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5916FE" w14:textId="77777777" w:rsidR="00360A41" w:rsidRPr="0061598F" w:rsidRDefault="00360A41" w:rsidP="009903D3">
      <w:pPr>
        <w:spacing w:after="0" w:line="240" w:lineRule="auto"/>
        <w:jc w:val="center"/>
        <w:rPr>
          <w:rFonts w:ascii="Cambria" w:eastAsia="Times New Roman" w:hAnsi="Cambria" w:cs="Times New Roman"/>
          <w:b/>
          <w:sz w:val="24"/>
          <w:szCs w:val="24"/>
        </w:rPr>
      </w:pPr>
      <w:r w:rsidRPr="0061598F">
        <w:rPr>
          <w:rFonts w:ascii="Cambria" w:eastAsia="Times New Roman" w:hAnsi="Cambria" w:cs="Times New Roman"/>
          <w:b/>
          <w:noProof/>
          <w:sz w:val="24"/>
          <w:szCs w:val="24"/>
          <w:lang w:eastAsia="hr-HR"/>
        </w:rPr>
        <w:drawing>
          <wp:inline distT="0" distB="0" distL="0" distR="0" wp14:anchorId="52E546D2" wp14:editId="40DAD1BD">
            <wp:extent cx="2962275" cy="923925"/>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62275" cy="923925"/>
                    </a:xfrm>
                    <a:prstGeom prst="rect">
                      <a:avLst/>
                    </a:prstGeom>
                    <a:noFill/>
                    <a:ln>
                      <a:noFill/>
                    </a:ln>
                  </pic:spPr>
                </pic:pic>
              </a:graphicData>
            </a:graphic>
          </wp:inline>
        </w:drawing>
      </w:r>
    </w:p>
    <w:p w14:paraId="3FD3F0A8" w14:textId="77777777" w:rsidR="00360A41" w:rsidRPr="0061598F" w:rsidRDefault="00360A41" w:rsidP="00360A41">
      <w:pPr>
        <w:spacing w:after="0" w:line="240" w:lineRule="auto"/>
        <w:jc w:val="center"/>
        <w:rPr>
          <w:rFonts w:ascii="Cambria" w:eastAsia="Times New Roman" w:hAnsi="Cambria" w:cs="Times New Roman"/>
          <w:b/>
          <w:sz w:val="24"/>
          <w:szCs w:val="24"/>
        </w:rPr>
      </w:pPr>
    </w:p>
    <w:p w14:paraId="40C42377" w14:textId="77777777" w:rsidR="002C2C8B" w:rsidRPr="0069318D" w:rsidRDefault="002C2C8B" w:rsidP="002C2C8B">
      <w:pPr>
        <w:spacing w:after="0" w:line="240" w:lineRule="auto"/>
        <w:jc w:val="center"/>
        <w:rPr>
          <w:rFonts w:ascii="Cambria" w:eastAsia="Times New Roman" w:hAnsi="Cambria" w:cs="Times New Roman"/>
          <w:b/>
          <w:caps/>
          <w:sz w:val="28"/>
          <w:szCs w:val="24"/>
        </w:rPr>
      </w:pPr>
      <w:r w:rsidRPr="0069318D">
        <w:rPr>
          <w:rFonts w:ascii="Cambria" w:eastAsia="Times New Roman" w:hAnsi="Cambria" w:cs="Times New Roman"/>
          <w:b/>
          <w:caps/>
          <w:sz w:val="28"/>
          <w:szCs w:val="24"/>
        </w:rPr>
        <w:t>sveučilišni Integrirani prIJEdiplomski i diplomski Učiteljski studij na talijanskom jeziku u akademskoj godini 2025./2026.</w:t>
      </w:r>
    </w:p>
    <w:p w14:paraId="3F915C2E" w14:textId="77777777" w:rsidR="002C2C8B" w:rsidRPr="007B5D66" w:rsidRDefault="002C2C8B" w:rsidP="002C2C8B">
      <w:pPr>
        <w:keepNext/>
        <w:spacing w:before="240" w:after="60" w:line="240" w:lineRule="auto"/>
        <w:jc w:val="center"/>
        <w:outlineLvl w:val="1"/>
        <w:rPr>
          <w:rFonts w:ascii="Cambria" w:eastAsia="Times New Roman" w:hAnsi="Cambria" w:cs="Times New Roman"/>
          <w:b/>
          <w:bCs/>
          <w:iCs/>
          <w:caps/>
          <w:sz w:val="28"/>
          <w:szCs w:val="24"/>
        </w:rPr>
      </w:pPr>
      <w:r w:rsidRPr="0069318D">
        <w:rPr>
          <w:rFonts w:ascii="Cambria" w:eastAsia="Times New Roman" w:hAnsi="Cambria" w:cs="Times New Roman"/>
          <w:b/>
          <w:bCs/>
          <w:iCs/>
          <w:caps/>
          <w:sz w:val="28"/>
          <w:szCs w:val="24"/>
        </w:rPr>
        <w:t>Corso integrato di Laurea in Studi Magistrali, a.a.2025/2026</w:t>
      </w:r>
    </w:p>
    <w:p w14:paraId="468A2348" w14:textId="77777777" w:rsidR="002C2C8B" w:rsidRPr="0069318D" w:rsidRDefault="002C2C8B" w:rsidP="002C2C8B">
      <w:pPr>
        <w:tabs>
          <w:tab w:val="left" w:pos="360"/>
          <w:tab w:val="left" w:pos="2996"/>
        </w:tabs>
        <w:spacing w:after="0" w:line="240" w:lineRule="auto"/>
        <w:rPr>
          <w:rFonts w:ascii="Cambria" w:eastAsia="Times New Roman" w:hAnsi="Cambria" w:cs="Times New Roman"/>
          <w:b/>
          <w:sz w:val="24"/>
          <w:szCs w:val="24"/>
        </w:rPr>
      </w:pPr>
    </w:p>
    <w:p w14:paraId="3C786171" w14:textId="77777777" w:rsidR="002C2C8B" w:rsidRPr="0069318D" w:rsidRDefault="002C2C8B" w:rsidP="002C2C8B">
      <w:pPr>
        <w:tabs>
          <w:tab w:val="left" w:pos="360"/>
          <w:tab w:val="left" w:pos="2996"/>
        </w:tabs>
        <w:spacing w:after="0" w:line="240" w:lineRule="auto"/>
        <w:jc w:val="center"/>
        <w:rPr>
          <w:rFonts w:ascii="Cambria" w:eastAsia="Times New Roman" w:hAnsi="Cambria" w:cs="Times New Roman"/>
          <w:b/>
          <w:sz w:val="24"/>
          <w:szCs w:val="24"/>
        </w:rPr>
      </w:pPr>
      <w:r w:rsidRPr="0069318D">
        <w:rPr>
          <w:rFonts w:ascii="Cambria" w:eastAsia="Times New Roman" w:hAnsi="Cambria" w:cs="Times New Roman"/>
          <w:b/>
          <w:sz w:val="24"/>
          <w:szCs w:val="24"/>
        </w:rPr>
        <w:t xml:space="preserve">II </w:t>
      </w:r>
      <w:proofErr w:type="spellStart"/>
      <w:r w:rsidRPr="0069318D">
        <w:rPr>
          <w:rFonts w:ascii="Cambria" w:eastAsia="Times New Roman" w:hAnsi="Cambria" w:cs="Times New Roman"/>
          <w:b/>
          <w:sz w:val="24"/>
          <w:szCs w:val="24"/>
        </w:rPr>
        <w:t>anno</w:t>
      </w:r>
      <w:proofErr w:type="spellEnd"/>
      <w:r w:rsidRPr="0069318D">
        <w:rPr>
          <w:rFonts w:ascii="Cambria" w:eastAsia="Times New Roman" w:hAnsi="Cambria" w:cs="Times New Roman"/>
          <w:b/>
          <w:sz w:val="24"/>
          <w:szCs w:val="24"/>
        </w:rPr>
        <w:t xml:space="preserve"> di </w:t>
      </w:r>
      <w:proofErr w:type="spellStart"/>
      <w:r w:rsidRPr="0069318D">
        <w:rPr>
          <w:rFonts w:ascii="Cambria" w:eastAsia="Times New Roman" w:hAnsi="Cambria" w:cs="Times New Roman"/>
          <w:b/>
          <w:sz w:val="24"/>
          <w:szCs w:val="24"/>
        </w:rPr>
        <w:t>corso</w:t>
      </w:r>
      <w:proofErr w:type="spellEnd"/>
    </w:p>
    <w:p w14:paraId="713EEF2F" w14:textId="77777777" w:rsidR="002C2C8B" w:rsidRPr="00A93553" w:rsidRDefault="002C2C8B" w:rsidP="002C2C8B">
      <w:pPr>
        <w:tabs>
          <w:tab w:val="left" w:pos="360"/>
          <w:tab w:val="left" w:pos="2996"/>
        </w:tabs>
        <w:spacing w:after="120" w:line="240" w:lineRule="auto"/>
        <w:jc w:val="center"/>
        <w:rPr>
          <w:rFonts w:ascii="Cambria" w:eastAsia="Times New Roman" w:hAnsi="Cambria" w:cs="Times New Roman"/>
          <w:b/>
          <w:sz w:val="24"/>
          <w:szCs w:val="24"/>
          <w:highlight w:val="yellow"/>
        </w:rPr>
      </w:pPr>
      <w:r w:rsidRPr="0069318D">
        <w:rPr>
          <w:rFonts w:ascii="Cambria" w:eastAsia="Times New Roman" w:hAnsi="Cambria" w:cs="Times New Roman"/>
          <w:b/>
          <w:sz w:val="24"/>
          <w:szCs w:val="24"/>
        </w:rPr>
        <w:t>III semestre</w:t>
      </w:r>
      <w:r>
        <w:rPr>
          <w:rFonts w:ascii="Cambria" w:eastAsia="Times New Roman" w:hAnsi="Cambria" w:cs="Times New Roman"/>
          <w:b/>
          <w:sz w:val="24"/>
          <w:szCs w:val="24"/>
        </w:rPr>
        <w:t xml:space="preserve"> </w:t>
      </w:r>
    </w:p>
    <w:tbl>
      <w:tblPr>
        <w:tblW w:w="989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6"/>
        <w:gridCol w:w="2160"/>
        <w:gridCol w:w="3060"/>
        <w:gridCol w:w="720"/>
        <w:gridCol w:w="630"/>
        <w:gridCol w:w="659"/>
        <w:gridCol w:w="709"/>
      </w:tblGrid>
      <w:tr w:rsidR="002C2C8B" w:rsidRPr="0069318D" w14:paraId="2456EC6F" w14:textId="77777777" w:rsidTr="00737C78">
        <w:trPr>
          <w:cantSplit/>
        </w:trPr>
        <w:tc>
          <w:tcPr>
            <w:tcW w:w="1956" w:type="dxa"/>
            <w:tcBorders>
              <w:top w:val="single" w:sz="4" w:space="0" w:color="auto"/>
              <w:left w:val="single" w:sz="4" w:space="0" w:color="auto"/>
              <w:bottom w:val="single" w:sz="4" w:space="0" w:color="auto"/>
              <w:right w:val="single" w:sz="4" w:space="0" w:color="auto"/>
            </w:tcBorders>
            <w:hideMark/>
          </w:tcPr>
          <w:p w14:paraId="166AD4B0" w14:textId="77777777" w:rsidR="002C2C8B" w:rsidRPr="0069318D" w:rsidRDefault="002C2C8B" w:rsidP="00737C78">
            <w:pPr>
              <w:spacing w:after="0" w:line="240" w:lineRule="auto"/>
              <w:jc w:val="center"/>
              <w:rPr>
                <w:rFonts w:ascii="Cambria" w:eastAsia="Times New Roman" w:hAnsi="Cambria" w:cs="Times New Roman"/>
                <w:b/>
                <w:bCs/>
                <w:sz w:val="24"/>
                <w:szCs w:val="24"/>
                <w:lang w:val="it-IT"/>
              </w:rPr>
            </w:pPr>
            <w:r w:rsidRPr="0069318D">
              <w:rPr>
                <w:rFonts w:ascii="Cambria" w:eastAsia="Times New Roman" w:hAnsi="Cambria" w:cs="Times New Roman"/>
                <w:b/>
                <w:bCs/>
                <w:sz w:val="24"/>
                <w:szCs w:val="24"/>
                <w:lang w:val="it-IT"/>
              </w:rPr>
              <w:t>Insegnamento</w:t>
            </w:r>
          </w:p>
        </w:tc>
        <w:tc>
          <w:tcPr>
            <w:tcW w:w="2160" w:type="dxa"/>
            <w:tcBorders>
              <w:top w:val="single" w:sz="4" w:space="0" w:color="auto"/>
              <w:left w:val="single" w:sz="4" w:space="0" w:color="auto"/>
              <w:bottom w:val="single" w:sz="4" w:space="0" w:color="auto"/>
              <w:right w:val="single" w:sz="4" w:space="0" w:color="auto"/>
            </w:tcBorders>
            <w:hideMark/>
          </w:tcPr>
          <w:p w14:paraId="1B6E2C19" w14:textId="77777777" w:rsidR="002C2C8B" w:rsidRPr="0069318D" w:rsidRDefault="002C2C8B" w:rsidP="00737C78">
            <w:pPr>
              <w:spacing w:after="0" w:line="240" w:lineRule="auto"/>
              <w:jc w:val="center"/>
              <w:rPr>
                <w:rFonts w:ascii="Cambria" w:eastAsia="Times New Roman" w:hAnsi="Cambria" w:cs="Times New Roman"/>
                <w:b/>
                <w:bCs/>
                <w:sz w:val="24"/>
                <w:szCs w:val="24"/>
                <w:lang w:val="it-IT"/>
              </w:rPr>
            </w:pPr>
            <w:proofErr w:type="spellStart"/>
            <w:r w:rsidRPr="0069318D">
              <w:rPr>
                <w:rFonts w:ascii="Cambria" w:eastAsia="Times New Roman" w:hAnsi="Cambria" w:cs="Times New Roman"/>
                <w:b/>
                <w:bCs/>
                <w:sz w:val="24"/>
                <w:szCs w:val="24"/>
                <w:lang w:val="it-IT"/>
              </w:rPr>
              <w:t>Kolegij</w:t>
            </w:r>
            <w:proofErr w:type="spellEnd"/>
          </w:p>
        </w:tc>
        <w:tc>
          <w:tcPr>
            <w:tcW w:w="3060" w:type="dxa"/>
            <w:tcBorders>
              <w:top w:val="single" w:sz="4" w:space="0" w:color="auto"/>
              <w:left w:val="single" w:sz="4" w:space="0" w:color="auto"/>
              <w:bottom w:val="single" w:sz="4" w:space="0" w:color="auto"/>
              <w:right w:val="single" w:sz="4" w:space="0" w:color="auto"/>
            </w:tcBorders>
            <w:hideMark/>
          </w:tcPr>
          <w:p w14:paraId="6C9E6B7C" w14:textId="77777777" w:rsidR="002C2C8B" w:rsidRPr="0069318D" w:rsidRDefault="002C2C8B" w:rsidP="00737C78">
            <w:pPr>
              <w:spacing w:after="0" w:line="240" w:lineRule="auto"/>
              <w:jc w:val="center"/>
              <w:rPr>
                <w:rFonts w:ascii="Cambria" w:eastAsia="Times New Roman" w:hAnsi="Cambria" w:cs="Times New Roman"/>
                <w:b/>
                <w:bCs/>
                <w:sz w:val="24"/>
                <w:szCs w:val="24"/>
                <w:lang w:val="it-IT"/>
              </w:rPr>
            </w:pPr>
            <w:r w:rsidRPr="0069318D">
              <w:rPr>
                <w:rFonts w:ascii="Cambria" w:eastAsia="Times New Roman" w:hAnsi="Cambria" w:cs="Times New Roman"/>
                <w:b/>
                <w:bCs/>
                <w:sz w:val="24"/>
                <w:szCs w:val="24"/>
                <w:lang w:val="it-IT"/>
              </w:rPr>
              <w:t>Docente</w:t>
            </w:r>
          </w:p>
        </w:tc>
        <w:tc>
          <w:tcPr>
            <w:tcW w:w="720" w:type="dxa"/>
            <w:tcBorders>
              <w:top w:val="single" w:sz="4" w:space="0" w:color="auto"/>
              <w:left w:val="single" w:sz="4" w:space="0" w:color="auto"/>
              <w:bottom w:val="single" w:sz="4" w:space="0" w:color="auto"/>
              <w:right w:val="single" w:sz="4" w:space="0" w:color="auto"/>
            </w:tcBorders>
            <w:vAlign w:val="center"/>
            <w:hideMark/>
          </w:tcPr>
          <w:p w14:paraId="148E5AED" w14:textId="77777777" w:rsidR="002C2C8B" w:rsidRPr="0069318D" w:rsidRDefault="002C2C8B" w:rsidP="00737C78">
            <w:pPr>
              <w:spacing w:after="0" w:line="240" w:lineRule="auto"/>
              <w:jc w:val="center"/>
              <w:rPr>
                <w:rFonts w:ascii="Cambria" w:eastAsia="Times New Roman" w:hAnsi="Cambria" w:cs="Times New Roman"/>
                <w:b/>
                <w:bCs/>
                <w:sz w:val="24"/>
                <w:szCs w:val="24"/>
                <w:lang w:val="it-IT"/>
              </w:rPr>
            </w:pPr>
            <w:r w:rsidRPr="0069318D">
              <w:rPr>
                <w:rFonts w:ascii="Cambria" w:eastAsia="Times New Roman" w:hAnsi="Cambria" w:cs="Times New Roman"/>
                <w:b/>
                <w:bCs/>
                <w:sz w:val="24"/>
                <w:szCs w:val="24"/>
                <w:lang w:val="it-IT"/>
              </w:rPr>
              <w:t>L</w:t>
            </w:r>
          </w:p>
        </w:tc>
        <w:tc>
          <w:tcPr>
            <w:tcW w:w="630" w:type="dxa"/>
            <w:tcBorders>
              <w:top w:val="single" w:sz="4" w:space="0" w:color="auto"/>
              <w:left w:val="single" w:sz="4" w:space="0" w:color="auto"/>
              <w:bottom w:val="single" w:sz="4" w:space="0" w:color="auto"/>
              <w:right w:val="single" w:sz="4" w:space="0" w:color="auto"/>
            </w:tcBorders>
            <w:vAlign w:val="center"/>
            <w:hideMark/>
          </w:tcPr>
          <w:p w14:paraId="3442F8B6" w14:textId="77777777" w:rsidR="002C2C8B" w:rsidRPr="0069318D" w:rsidRDefault="002C2C8B" w:rsidP="00737C78">
            <w:pPr>
              <w:spacing w:after="0" w:line="240" w:lineRule="auto"/>
              <w:jc w:val="center"/>
              <w:rPr>
                <w:rFonts w:ascii="Cambria" w:eastAsia="Times New Roman" w:hAnsi="Cambria" w:cs="Times New Roman"/>
                <w:b/>
                <w:bCs/>
                <w:sz w:val="24"/>
                <w:szCs w:val="24"/>
                <w:lang w:val="it-IT"/>
              </w:rPr>
            </w:pPr>
            <w:r w:rsidRPr="0069318D">
              <w:rPr>
                <w:rFonts w:ascii="Cambria" w:eastAsia="Times New Roman" w:hAnsi="Cambria" w:cs="Times New Roman"/>
                <w:b/>
                <w:bCs/>
                <w:sz w:val="24"/>
                <w:szCs w:val="24"/>
                <w:lang w:val="it-IT"/>
              </w:rPr>
              <w:t>S</w:t>
            </w:r>
          </w:p>
        </w:tc>
        <w:tc>
          <w:tcPr>
            <w:tcW w:w="659" w:type="dxa"/>
            <w:tcBorders>
              <w:top w:val="single" w:sz="4" w:space="0" w:color="auto"/>
              <w:left w:val="single" w:sz="4" w:space="0" w:color="auto"/>
              <w:bottom w:val="single" w:sz="4" w:space="0" w:color="auto"/>
              <w:right w:val="single" w:sz="4" w:space="0" w:color="auto"/>
            </w:tcBorders>
            <w:vAlign w:val="center"/>
            <w:hideMark/>
          </w:tcPr>
          <w:p w14:paraId="084C23F4" w14:textId="77777777" w:rsidR="002C2C8B" w:rsidRPr="0069318D" w:rsidRDefault="002C2C8B" w:rsidP="00737C78">
            <w:pPr>
              <w:spacing w:after="0" w:line="240" w:lineRule="auto"/>
              <w:jc w:val="center"/>
              <w:rPr>
                <w:rFonts w:ascii="Cambria" w:eastAsia="Times New Roman" w:hAnsi="Cambria" w:cs="Times New Roman"/>
                <w:b/>
                <w:bCs/>
                <w:sz w:val="24"/>
                <w:szCs w:val="24"/>
                <w:lang w:val="it-IT"/>
              </w:rPr>
            </w:pPr>
            <w:r w:rsidRPr="0069318D">
              <w:rPr>
                <w:rFonts w:ascii="Cambria" w:eastAsia="Times New Roman" w:hAnsi="Cambria" w:cs="Times New Roman"/>
                <w:b/>
                <w:bCs/>
                <w:sz w:val="24"/>
                <w:szCs w:val="24"/>
                <w:lang w:val="it-IT"/>
              </w:rPr>
              <w:t>E</w:t>
            </w:r>
          </w:p>
        </w:tc>
        <w:tc>
          <w:tcPr>
            <w:tcW w:w="709" w:type="dxa"/>
            <w:tcBorders>
              <w:top w:val="single" w:sz="4" w:space="0" w:color="auto"/>
              <w:left w:val="single" w:sz="4" w:space="0" w:color="auto"/>
              <w:bottom w:val="single" w:sz="4" w:space="0" w:color="auto"/>
              <w:right w:val="single" w:sz="4" w:space="0" w:color="auto"/>
            </w:tcBorders>
            <w:vAlign w:val="center"/>
            <w:hideMark/>
          </w:tcPr>
          <w:p w14:paraId="6C0C0634" w14:textId="77777777" w:rsidR="002C2C8B" w:rsidRPr="0069318D" w:rsidRDefault="002C2C8B" w:rsidP="00737C78">
            <w:pPr>
              <w:spacing w:after="0" w:line="240" w:lineRule="auto"/>
              <w:jc w:val="center"/>
              <w:rPr>
                <w:rFonts w:ascii="Cambria" w:eastAsia="Times New Roman" w:hAnsi="Cambria" w:cs="Times New Roman"/>
                <w:b/>
                <w:bCs/>
                <w:sz w:val="24"/>
                <w:szCs w:val="24"/>
                <w:lang w:val="it-IT"/>
              </w:rPr>
            </w:pPr>
            <w:r w:rsidRPr="0069318D">
              <w:rPr>
                <w:rFonts w:ascii="Cambria" w:eastAsia="Times New Roman" w:hAnsi="Cambria" w:cs="Times New Roman"/>
                <w:b/>
                <w:bCs/>
                <w:sz w:val="24"/>
                <w:szCs w:val="24"/>
                <w:lang w:val="it-IT"/>
              </w:rPr>
              <w:t>CFU</w:t>
            </w:r>
          </w:p>
        </w:tc>
      </w:tr>
      <w:tr w:rsidR="002C2C8B" w:rsidRPr="0069318D" w14:paraId="2D0D5288" w14:textId="77777777" w:rsidTr="00737C78">
        <w:trPr>
          <w:cantSplit/>
        </w:trPr>
        <w:tc>
          <w:tcPr>
            <w:tcW w:w="1956" w:type="dxa"/>
            <w:tcBorders>
              <w:top w:val="single" w:sz="4" w:space="0" w:color="auto"/>
              <w:left w:val="single" w:sz="4" w:space="0" w:color="auto"/>
              <w:bottom w:val="single" w:sz="4" w:space="0" w:color="auto"/>
              <w:right w:val="single" w:sz="4" w:space="0" w:color="auto"/>
            </w:tcBorders>
            <w:vAlign w:val="center"/>
            <w:hideMark/>
          </w:tcPr>
          <w:p w14:paraId="35B91566" w14:textId="77777777" w:rsidR="002C2C8B" w:rsidRPr="0069318D" w:rsidRDefault="002C2C8B" w:rsidP="00737C78">
            <w:pPr>
              <w:spacing w:before="40" w:after="40" w:line="240" w:lineRule="auto"/>
              <w:rPr>
                <w:rFonts w:ascii="Cambria" w:eastAsia="Times New Roman" w:hAnsi="Cambria" w:cs="Times New Roman"/>
                <w:sz w:val="24"/>
                <w:szCs w:val="24"/>
                <w:lang w:val="it-IT"/>
              </w:rPr>
            </w:pPr>
            <w:r w:rsidRPr="0069318D">
              <w:rPr>
                <w:rFonts w:ascii="Cambria" w:eastAsia="Times New Roman" w:hAnsi="Cambria" w:cs="Times New Roman"/>
                <w:b/>
                <w:bCs/>
                <w:sz w:val="24"/>
                <w:szCs w:val="24"/>
                <w:lang w:val="it-IT"/>
              </w:rPr>
              <w:t xml:space="preserve">273737 </w:t>
            </w:r>
            <w:r w:rsidRPr="0069318D">
              <w:rPr>
                <w:rFonts w:ascii="Cambria" w:eastAsia="Times New Roman" w:hAnsi="Cambria" w:cs="Times New Roman"/>
                <w:sz w:val="24"/>
                <w:szCs w:val="24"/>
                <w:lang w:val="it-IT"/>
              </w:rPr>
              <w:t>Didattica*</w:t>
            </w:r>
          </w:p>
        </w:tc>
        <w:tc>
          <w:tcPr>
            <w:tcW w:w="2160" w:type="dxa"/>
            <w:tcBorders>
              <w:top w:val="single" w:sz="4" w:space="0" w:color="auto"/>
              <w:left w:val="single" w:sz="4" w:space="0" w:color="auto"/>
              <w:bottom w:val="single" w:sz="4" w:space="0" w:color="auto"/>
              <w:right w:val="single" w:sz="4" w:space="0" w:color="auto"/>
            </w:tcBorders>
            <w:vAlign w:val="center"/>
            <w:hideMark/>
          </w:tcPr>
          <w:p w14:paraId="1876B0F1" w14:textId="77777777" w:rsidR="002C2C8B" w:rsidRPr="0069318D" w:rsidRDefault="002C2C8B" w:rsidP="00737C78">
            <w:pPr>
              <w:spacing w:after="0" w:line="240" w:lineRule="auto"/>
              <w:rPr>
                <w:rFonts w:ascii="Cambria" w:eastAsia="Times New Roman" w:hAnsi="Cambria" w:cs="Times New Roman"/>
                <w:sz w:val="24"/>
                <w:szCs w:val="24"/>
                <w:lang w:val="it-IT"/>
              </w:rPr>
            </w:pPr>
            <w:proofErr w:type="spellStart"/>
            <w:r w:rsidRPr="0069318D">
              <w:rPr>
                <w:rFonts w:ascii="Cambria" w:eastAsia="Times New Roman" w:hAnsi="Cambria" w:cs="Times New Roman"/>
                <w:sz w:val="24"/>
                <w:szCs w:val="24"/>
                <w:lang w:val="it-IT"/>
              </w:rPr>
              <w:t>Didaktika</w:t>
            </w:r>
            <w:proofErr w:type="spellEnd"/>
          </w:p>
        </w:tc>
        <w:tc>
          <w:tcPr>
            <w:tcW w:w="3060" w:type="dxa"/>
            <w:tcBorders>
              <w:top w:val="single" w:sz="4" w:space="0" w:color="auto"/>
              <w:left w:val="single" w:sz="4" w:space="0" w:color="auto"/>
              <w:bottom w:val="single" w:sz="4" w:space="0" w:color="auto"/>
              <w:right w:val="single" w:sz="4" w:space="0" w:color="auto"/>
            </w:tcBorders>
            <w:vAlign w:val="center"/>
            <w:hideMark/>
          </w:tcPr>
          <w:p w14:paraId="1C6EBA96" w14:textId="77777777" w:rsidR="002C2C8B" w:rsidRPr="0069318D" w:rsidRDefault="002C2C8B" w:rsidP="00737C78">
            <w:pPr>
              <w:widowControl w:val="0"/>
              <w:spacing w:after="0" w:line="240" w:lineRule="auto"/>
              <w:rPr>
                <w:rFonts w:ascii="Cambria" w:eastAsia="Times New Roman" w:hAnsi="Cambria" w:cs="Times New Roman"/>
                <w:sz w:val="24"/>
                <w:szCs w:val="24"/>
              </w:rPr>
            </w:pPr>
            <w:r w:rsidRPr="0069318D">
              <w:rPr>
                <w:rFonts w:ascii="Cambria" w:eastAsia="Times New Roman" w:hAnsi="Cambria" w:cs="Times New Roman"/>
                <w:sz w:val="24"/>
                <w:szCs w:val="24"/>
              </w:rPr>
              <w:t xml:space="preserve">izv. prof. dr. sc. Sandra </w:t>
            </w:r>
            <w:proofErr w:type="spellStart"/>
            <w:r w:rsidRPr="0069318D">
              <w:rPr>
                <w:rFonts w:ascii="Cambria" w:eastAsia="Times New Roman" w:hAnsi="Cambria" w:cs="Times New Roman"/>
                <w:sz w:val="24"/>
                <w:szCs w:val="24"/>
              </w:rPr>
              <w:t>Kadum</w:t>
            </w:r>
            <w:proofErr w:type="spellEnd"/>
          </w:p>
        </w:tc>
        <w:tc>
          <w:tcPr>
            <w:tcW w:w="720" w:type="dxa"/>
            <w:tcBorders>
              <w:top w:val="single" w:sz="4" w:space="0" w:color="auto"/>
              <w:left w:val="single" w:sz="4" w:space="0" w:color="auto"/>
              <w:bottom w:val="single" w:sz="4" w:space="0" w:color="auto"/>
              <w:right w:val="single" w:sz="4" w:space="0" w:color="auto"/>
            </w:tcBorders>
            <w:vAlign w:val="center"/>
            <w:hideMark/>
          </w:tcPr>
          <w:p w14:paraId="5EF8C656" w14:textId="77777777" w:rsidR="002C2C8B" w:rsidRPr="0069318D" w:rsidRDefault="002C2C8B" w:rsidP="00737C78">
            <w:pPr>
              <w:spacing w:after="0" w:line="240" w:lineRule="auto"/>
              <w:jc w:val="center"/>
              <w:rPr>
                <w:rFonts w:ascii="Cambria" w:eastAsia="Times New Roman" w:hAnsi="Cambria" w:cs="Times New Roman"/>
                <w:sz w:val="24"/>
                <w:szCs w:val="24"/>
                <w:lang w:val="it-IT"/>
              </w:rPr>
            </w:pPr>
            <w:r w:rsidRPr="0069318D">
              <w:rPr>
                <w:rFonts w:ascii="Cambria" w:eastAsia="Times New Roman" w:hAnsi="Cambria" w:cs="Times New Roman"/>
                <w:sz w:val="24"/>
                <w:szCs w:val="24"/>
                <w:lang w:val="it-IT"/>
              </w:rPr>
              <w:t>30</w:t>
            </w:r>
          </w:p>
        </w:tc>
        <w:tc>
          <w:tcPr>
            <w:tcW w:w="630" w:type="dxa"/>
            <w:tcBorders>
              <w:top w:val="single" w:sz="4" w:space="0" w:color="auto"/>
              <w:left w:val="single" w:sz="4" w:space="0" w:color="auto"/>
              <w:bottom w:val="single" w:sz="4" w:space="0" w:color="auto"/>
              <w:right w:val="single" w:sz="4" w:space="0" w:color="auto"/>
            </w:tcBorders>
            <w:vAlign w:val="center"/>
            <w:hideMark/>
          </w:tcPr>
          <w:p w14:paraId="08DDB3C7" w14:textId="77777777" w:rsidR="002C2C8B" w:rsidRPr="0069318D" w:rsidRDefault="002C2C8B" w:rsidP="00737C78">
            <w:pPr>
              <w:spacing w:after="0" w:line="240" w:lineRule="auto"/>
              <w:jc w:val="center"/>
              <w:rPr>
                <w:rFonts w:ascii="Cambria" w:eastAsia="Times New Roman" w:hAnsi="Cambria" w:cs="Times New Roman"/>
                <w:sz w:val="24"/>
                <w:szCs w:val="24"/>
                <w:lang w:val="it-IT"/>
              </w:rPr>
            </w:pPr>
            <w:r w:rsidRPr="0069318D">
              <w:rPr>
                <w:rFonts w:ascii="Cambria" w:eastAsia="Times New Roman" w:hAnsi="Cambria" w:cs="Times New Roman"/>
                <w:sz w:val="24"/>
                <w:szCs w:val="24"/>
                <w:lang w:val="it-IT"/>
              </w:rPr>
              <w:t>0</w:t>
            </w:r>
          </w:p>
        </w:tc>
        <w:tc>
          <w:tcPr>
            <w:tcW w:w="659" w:type="dxa"/>
            <w:tcBorders>
              <w:top w:val="single" w:sz="4" w:space="0" w:color="auto"/>
              <w:left w:val="single" w:sz="4" w:space="0" w:color="auto"/>
              <w:bottom w:val="single" w:sz="4" w:space="0" w:color="auto"/>
              <w:right w:val="single" w:sz="4" w:space="0" w:color="auto"/>
            </w:tcBorders>
            <w:vAlign w:val="center"/>
            <w:hideMark/>
          </w:tcPr>
          <w:p w14:paraId="3C46874D" w14:textId="77777777" w:rsidR="002C2C8B" w:rsidRPr="0069318D" w:rsidRDefault="002C2C8B" w:rsidP="00737C78">
            <w:pPr>
              <w:spacing w:after="0" w:line="240" w:lineRule="auto"/>
              <w:jc w:val="center"/>
              <w:rPr>
                <w:rFonts w:ascii="Cambria" w:eastAsia="Times New Roman" w:hAnsi="Cambria" w:cs="Times New Roman"/>
                <w:sz w:val="24"/>
                <w:szCs w:val="24"/>
                <w:lang w:val="it-IT"/>
              </w:rPr>
            </w:pPr>
            <w:r w:rsidRPr="0069318D">
              <w:rPr>
                <w:rFonts w:ascii="Cambria" w:eastAsia="Times New Roman" w:hAnsi="Cambria" w:cs="Times New Roman"/>
                <w:sz w:val="24"/>
                <w:szCs w:val="24"/>
                <w:lang w:val="it-IT"/>
              </w:rPr>
              <w:t>30</w:t>
            </w:r>
          </w:p>
        </w:tc>
        <w:tc>
          <w:tcPr>
            <w:tcW w:w="709" w:type="dxa"/>
            <w:tcBorders>
              <w:top w:val="single" w:sz="4" w:space="0" w:color="auto"/>
              <w:left w:val="single" w:sz="4" w:space="0" w:color="auto"/>
              <w:bottom w:val="single" w:sz="4" w:space="0" w:color="auto"/>
              <w:right w:val="single" w:sz="4" w:space="0" w:color="auto"/>
            </w:tcBorders>
            <w:vAlign w:val="center"/>
            <w:hideMark/>
          </w:tcPr>
          <w:p w14:paraId="78C15CAD" w14:textId="77777777" w:rsidR="002C2C8B" w:rsidRPr="000B2D7B" w:rsidRDefault="002C2C8B" w:rsidP="00737C78">
            <w:pPr>
              <w:spacing w:after="0" w:line="240" w:lineRule="auto"/>
              <w:jc w:val="center"/>
              <w:rPr>
                <w:rFonts w:ascii="Cambria" w:eastAsia="Times New Roman" w:hAnsi="Cambria" w:cs="Times New Roman"/>
                <w:bCs/>
                <w:sz w:val="24"/>
                <w:szCs w:val="24"/>
                <w:lang w:val="it-IT"/>
              </w:rPr>
            </w:pPr>
            <w:r w:rsidRPr="000B2D7B">
              <w:rPr>
                <w:rFonts w:ascii="Cambria" w:eastAsia="Times New Roman" w:hAnsi="Cambria" w:cs="Times New Roman"/>
                <w:bCs/>
                <w:sz w:val="24"/>
                <w:szCs w:val="24"/>
                <w:lang w:val="it-IT"/>
              </w:rPr>
              <w:t>6</w:t>
            </w:r>
          </w:p>
        </w:tc>
      </w:tr>
      <w:tr w:rsidR="002C2C8B" w:rsidRPr="0069318D" w14:paraId="58522B00" w14:textId="77777777" w:rsidTr="00737C78">
        <w:trPr>
          <w:cantSplit/>
        </w:trPr>
        <w:tc>
          <w:tcPr>
            <w:tcW w:w="1956" w:type="dxa"/>
            <w:tcBorders>
              <w:top w:val="single" w:sz="4" w:space="0" w:color="auto"/>
              <w:left w:val="single" w:sz="4" w:space="0" w:color="auto"/>
              <w:bottom w:val="single" w:sz="4" w:space="0" w:color="auto"/>
              <w:right w:val="single" w:sz="4" w:space="0" w:color="auto"/>
            </w:tcBorders>
            <w:vAlign w:val="center"/>
            <w:hideMark/>
          </w:tcPr>
          <w:p w14:paraId="732404A5" w14:textId="77777777" w:rsidR="002C2C8B" w:rsidRPr="0069318D" w:rsidRDefault="002C2C8B" w:rsidP="00737C78">
            <w:pPr>
              <w:spacing w:before="40" w:after="40" w:line="240" w:lineRule="auto"/>
              <w:rPr>
                <w:rFonts w:ascii="Cambria" w:eastAsia="Times New Roman" w:hAnsi="Cambria" w:cs="Times New Roman"/>
                <w:sz w:val="24"/>
                <w:szCs w:val="24"/>
                <w:lang w:val="it-IT"/>
              </w:rPr>
            </w:pPr>
            <w:r w:rsidRPr="0069318D">
              <w:rPr>
                <w:rFonts w:ascii="Cambria" w:eastAsia="Times New Roman" w:hAnsi="Cambria" w:cs="Times New Roman"/>
                <w:b/>
                <w:bCs/>
                <w:sz w:val="24"/>
                <w:szCs w:val="24"/>
                <w:lang w:val="it-IT"/>
              </w:rPr>
              <w:t xml:space="preserve">273739 </w:t>
            </w:r>
            <w:r w:rsidRPr="0069318D">
              <w:rPr>
                <w:rFonts w:ascii="Cambria" w:eastAsia="Times New Roman" w:hAnsi="Cambria" w:cs="Times New Roman"/>
                <w:sz w:val="24"/>
                <w:szCs w:val="24"/>
                <w:lang w:val="it-IT"/>
              </w:rPr>
              <w:t xml:space="preserve">Psicologia dell’educazione </w:t>
            </w:r>
          </w:p>
        </w:tc>
        <w:tc>
          <w:tcPr>
            <w:tcW w:w="2160" w:type="dxa"/>
            <w:tcBorders>
              <w:top w:val="single" w:sz="4" w:space="0" w:color="auto"/>
              <w:left w:val="single" w:sz="4" w:space="0" w:color="auto"/>
              <w:bottom w:val="single" w:sz="4" w:space="0" w:color="auto"/>
              <w:right w:val="single" w:sz="4" w:space="0" w:color="auto"/>
            </w:tcBorders>
            <w:vAlign w:val="center"/>
            <w:hideMark/>
          </w:tcPr>
          <w:p w14:paraId="47D31498" w14:textId="77777777" w:rsidR="002C2C8B" w:rsidRPr="0069318D" w:rsidRDefault="002C2C8B" w:rsidP="00737C78">
            <w:pPr>
              <w:spacing w:after="0" w:line="240" w:lineRule="auto"/>
              <w:rPr>
                <w:rFonts w:ascii="Cambria" w:eastAsia="Times New Roman" w:hAnsi="Cambria" w:cs="Times New Roman"/>
                <w:sz w:val="24"/>
                <w:szCs w:val="24"/>
                <w:lang w:val="it-IT"/>
              </w:rPr>
            </w:pPr>
            <w:proofErr w:type="spellStart"/>
            <w:r w:rsidRPr="0069318D">
              <w:rPr>
                <w:rFonts w:ascii="Cambria" w:eastAsia="Times New Roman" w:hAnsi="Cambria" w:cs="Times New Roman"/>
                <w:sz w:val="24"/>
                <w:szCs w:val="24"/>
                <w:lang w:val="it-IT"/>
              </w:rPr>
              <w:t>Edukacijska</w:t>
            </w:r>
            <w:proofErr w:type="spellEnd"/>
            <w:r w:rsidRPr="0069318D">
              <w:rPr>
                <w:rFonts w:ascii="Cambria" w:eastAsia="Times New Roman" w:hAnsi="Cambria" w:cs="Times New Roman"/>
                <w:sz w:val="24"/>
                <w:szCs w:val="24"/>
                <w:lang w:val="it-IT"/>
              </w:rPr>
              <w:t xml:space="preserve"> </w:t>
            </w:r>
            <w:proofErr w:type="spellStart"/>
            <w:r w:rsidRPr="0069318D">
              <w:rPr>
                <w:rFonts w:ascii="Cambria" w:eastAsia="Times New Roman" w:hAnsi="Cambria" w:cs="Times New Roman"/>
                <w:sz w:val="24"/>
                <w:szCs w:val="24"/>
                <w:lang w:val="it-IT"/>
              </w:rPr>
              <w:t>psihologija</w:t>
            </w:r>
            <w:proofErr w:type="spellEnd"/>
            <w:r w:rsidRPr="0069318D">
              <w:rPr>
                <w:rFonts w:ascii="Cambria" w:eastAsia="Times New Roman" w:hAnsi="Cambria" w:cs="Times New Roman"/>
                <w:sz w:val="24"/>
                <w:szCs w:val="24"/>
                <w:lang w:val="it-IT"/>
              </w:rPr>
              <w:t xml:space="preserve"> </w:t>
            </w:r>
          </w:p>
        </w:tc>
        <w:tc>
          <w:tcPr>
            <w:tcW w:w="3060" w:type="dxa"/>
            <w:tcBorders>
              <w:top w:val="single" w:sz="4" w:space="0" w:color="auto"/>
              <w:left w:val="single" w:sz="4" w:space="0" w:color="auto"/>
              <w:bottom w:val="single" w:sz="4" w:space="0" w:color="auto"/>
              <w:right w:val="single" w:sz="4" w:space="0" w:color="auto"/>
            </w:tcBorders>
            <w:vAlign w:val="center"/>
            <w:hideMark/>
          </w:tcPr>
          <w:p w14:paraId="07C9DF5E" w14:textId="77777777" w:rsidR="002C2C8B" w:rsidRPr="0069318D" w:rsidRDefault="002C2C8B" w:rsidP="00737C78">
            <w:pPr>
              <w:spacing w:after="0" w:line="240" w:lineRule="auto"/>
              <w:rPr>
                <w:rFonts w:ascii="Cambria" w:eastAsia="Times New Roman" w:hAnsi="Cambria" w:cs="Times New Roman"/>
                <w:sz w:val="24"/>
                <w:szCs w:val="24"/>
                <w:lang w:val="it-IT"/>
              </w:rPr>
            </w:pPr>
            <w:r w:rsidRPr="0069318D">
              <w:rPr>
                <w:rFonts w:ascii="Cambria" w:eastAsia="Times New Roman" w:hAnsi="Cambria" w:cs="Times New Roman"/>
                <w:sz w:val="24"/>
                <w:szCs w:val="24"/>
                <w:lang w:val="it-IT"/>
              </w:rPr>
              <w:t xml:space="preserve">prof. </w:t>
            </w:r>
            <w:r w:rsidRPr="0069318D">
              <w:rPr>
                <w:rFonts w:ascii="Cambria" w:eastAsia="Times New Roman" w:hAnsi="Cambria" w:cs="Times New Roman"/>
                <w:sz w:val="24"/>
                <w:szCs w:val="24"/>
              </w:rPr>
              <w:t xml:space="preserve">dr. </w:t>
            </w:r>
            <w:proofErr w:type="spellStart"/>
            <w:r w:rsidRPr="0069318D">
              <w:rPr>
                <w:rFonts w:ascii="Cambria" w:eastAsia="Times New Roman" w:hAnsi="Cambria" w:cs="Times New Roman"/>
                <w:sz w:val="24"/>
                <w:szCs w:val="24"/>
              </w:rPr>
              <w:t>sc</w:t>
            </w:r>
            <w:proofErr w:type="spellEnd"/>
            <w:r w:rsidRPr="0069318D">
              <w:rPr>
                <w:rFonts w:ascii="Cambria" w:eastAsia="Times New Roman" w:hAnsi="Cambria" w:cs="Times New Roman"/>
                <w:sz w:val="24"/>
                <w:szCs w:val="24"/>
                <w:lang w:val="it-IT"/>
              </w:rPr>
              <w:t xml:space="preserve">. </w:t>
            </w:r>
            <w:proofErr w:type="spellStart"/>
            <w:r w:rsidRPr="0069318D">
              <w:rPr>
                <w:rFonts w:ascii="Cambria" w:eastAsia="Times New Roman" w:hAnsi="Cambria" w:cs="Times New Roman"/>
                <w:sz w:val="24"/>
                <w:szCs w:val="24"/>
                <w:lang w:val="it-IT"/>
              </w:rPr>
              <w:t>Neala</w:t>
            </w:r>
            <w:proofErr w:type="spellEnd"/>
            <w:r w:rsidRPr="0069318D">
              <w:rPr>
                <w:rFonts w:ascii="Cambria" w:eastAsia="Times New Roman" w:hAnsi="Cambria" w:cs="Times New Roman"/>
                <w:sz w:val="24"/>
                <w:szCs w:val="24"/>
                <w:lang w:val="it-IT"/>
              </w:rPr>
              <w:t xml:space="preserve"> Ambrosi </w:t>
            </w:r>
            <w:proofErr w:type="spellStart"/>
            <w:r w:rsidRPr="0069318D">
              <w:rPr>
                <w:rFonts w:ascii="Cambria" w:eastAsia="Times New Roman" w:hAnsi="Cambria" w:cs="Times New Roman"/>
                <w:sz w:val="24"/>
                <w:szCs w:val="24"/>
                <w:lang w:val="it-IT"/>
              </w:rPr>
              <w:t>Randić</w:t>
            </w:r>
            <w:proofErr w:type="spellEnd"/>
          </w:p>
        </w:tc>
        <w:tc>
          <w:tcPr>
            <w:tcW w:w="720" w:type="dxa"/>
            <w:tcBorders>
              <w:top w:val="single" w:sz="4" w:space="0" w:color="auto"/>
              <w:left w:val="single" w:sz="4" w:space="0" w:color="auto"/>
              <w:bottom w:val="single" w:sz="4" w:space="0" w:color="auto"/>
              <w:right w:val="single" w:sz="4" w:space="0" w:color="auto"/>
            </w:tcBorders>
            <w:vAlign w:val="center"/>
            <w:hideMark/>
          </w:tcPr>
          <w:p w14:paraId="668ACBF3" w14:textId="77777777" w:rsidR="002C2C8B" w:rsidRPr="0069318D" w:rsidRDefault="002C2C8B" w:rsidP="00737C78">
            <w:pPr>
              <w:spacing w:after="0" w:line="240" w:lineRule="auto"/>
              <w:jc w:val="center"/>
              <w:rPr>
                <w:rFonts w:ascii="Cambria" w:eastAsia="Times New Roman" w:hAnsi="Cambria" w:cs="Times New Roman"/>
                <w:sz w:val="24"/>
                <w:szCs w:val="24"/>
                <w:lang w:val="it-IT"/>
              </w:rPr>
            </w:pPr>
            <w:r w:rsidRPr="0069318D">
              <w:rPr>
                <w:rFonts w:ascii="Cambria" w:eastAsia="Times New Roman" w:hAnsi="Cambria" w:cs="Times New Roman"/>
                <w:sz w:val="24"/>
                <w:szCs w:val="24"/>
                <w:lang w:val="it-IT"/>
              </w:rPr>
              <w:t>30</w:t>
            </w:r>
          </w:p>
        </w:tc>
        <w:tc>
          <w:tcPr>
            <w:tcW w:w="630" w:type="dxa"/>
            <w:tcBorders>
              <w:top w:val="single" w:sz="4" w:space="0" w:color="auto"/>
              <w:left w:val="single" w:sz="4" w:space="0" w:color="auto"/>
              <w:bottom w:val="single" w:sz="4" w:space="0" w:color="auto"/>
              <w:right w:val="single" w:sz="4" w:space="0" w:color="auto"/>
            </w:tcBorders>
            <w:vAlign w:val="center"/>
            <w:hideMark/>
          </w:tcPr>
          <w:p w14:paraId="75BF08F5" w14:textId="77777777" w:rsidR="002C2C8B" w:rsidRPr="0069318D" w:rsidRDefault="002C2C8B" w:rsidP="00737C78">
            <w:pPr>
              <w:spacing w:after="0" w:line="240" w:lineRule="auto"/>
              <w:jc w:val="center"/>
              <w:rPr>
                <w:rFonts w:ascii="Cambria" w:eastAsia="Times New Roman" w:hAnsi="Cambria" w:cs="Times New Roman"/>
                <w:sz w:val="24"/>
                <w:szCs w:val="24"/>
                <w:lang w:val="it-IT"/>
              </w:rPr>
            </w:pPr>
            <w:r w:rsidRPr="0069318D">
              <w:rPr>
                <w:rFonts w:ascii="Cambria" w:eastAsia="Times New Roman" w:hAnsi="Cambria" w:cs="Times New Roman"/>
                <w:sz w:val="24"/>
                <w:szCs w:val="24"/>
                <w:lang w:val="it-IT"/>
              </w:rPr>
              <w:t>15</w:t>
            </w:r>
          </w:p>
        </w:tc>
        <w:tc>
          <w:tcPr>
            <w:tcW w:w="659" w:type="dxa"/>
            <w:tcBorders>
              <w:top w:val="single" w:sz="4" w:space="0" w:color="auto"/>
              <w:left w:val="single" w:sz="4" w:space="0" w:color="auto"/>
              <w:bottom w:val="single" w:sz="4" w:space="0" w:color="auto"/>
              <w:right w:val="single" w:sz="4" w:space="0" w:color="auto"/>
            </w:tcBorders>
            <w:vAlign w:val="center"/>
            <w:hideMark/>
          </w:tcPr>
          <w:p w14:paraId="3CC79D7C" w14:textId="77777777" w:rsidR="002C2C8B" w:rsidRPr="0069318D" w:rsidRDefault="002C2C8B" w:rsidP="00737C78">
            <w:pPr>
              <w:spacing w:after="0" w:line="240" w:lineRule="auto"/>
              <w:jc w:val="center"/>
              <w:rPr>
                <w:rFonts w:ascii="Cambria" w:eastAsia="Times New Roman" w:hAnsi="Cambria" w:cs="Times New Roman"/>
                <w:sz w:val="24"/>
                <w:szCs w:val="24"/>
                <w:lang w:val="it-IT"/>
              </w:rPr>
            </w:pPr>
            <w:r w:rsidRPr="0069318D">
              <w:rPr>
                <w:rFonts w:ascii="Cambria" w:eastAsia="Times New Roman" w:hAnsi="Cambria" w:cs="Times New Roman"/>
                <w:sz w:val="24"/>
                <w:szCs w:val="24"/>
                <w:lang w:val="it-IT"/>
              </w:rPr>
              <w:t>15</w:t>
            </w:r>
          </w:p>
        </w:tc>
        <w:tc>
          <w:tcPr>
            <w:tcW w:w="709" w:type="dxa"/>
            <w:tcBorders>
              <w:top w:val="single" w:sz="4" w:space="0" w:color="auto"/>
              <w:left w:val="single" w:sz="4" w:space="0" w:color="auto"/>
              <w:bottom w:val="single" w:sz="4" w:space="0" w:color="auto"/>
              <w:right w:val="single" w:sz="4" w:space="0" w:color="auto"/>
            </w:tcBorders>
            <w:vAlign w:val="center"/>
            <w:hideMark/>
          </w:tcPr>
          <w:p w14:paraId="50F168E6" w14:textId="77777777" w:rsidR="002C2C8B" w:rsidRPr="000B2D7B" w:rsidRDefault="002C2C8B" w:rsidP="00737C78">
            <w:pPr>
              <w:spacing w:after="0" w:line="240" w:lineRule="auto"/>
              <w:jc w:val="center"/>
              <w:rPr>
                <w:rFonts w:ascii="Cambria" w:eastAsia="Times New Roman" w:hAnsi="Cambria" w:cs="Times New Roman"/>
                <w:bCs/>
                <w:sz w:val="24"/>
                <w:szCs w:val="24"/>
                <w:lang w:val="it-IT"/>
              </w:rPr>
            </w:pPr>
            <w:r w:rsidRPr="000B2D7B">
              <w:rPr>
                <w:rFonts w:ascii="Cambria" w:eastAsia="Times New Roman" w:hAnsi="Cambria" w:cs="Times New Roman"/>
                <w:bCs/>
                <w:sz w:val="24"/>
                <w:szCs w:val="24"/>
                <w:lang w:val="it-IT"/>
              </w:rPr>
              <w:t>6</w:t>
            </w:r>
          </w:p>
        </w:tc>
      </w:tr>
      <w:tr w:rsidR="002C2C8B" w:rsidRPr="0069318D" w14:paraId="321EBECE" w14:textId="77777777" w:rsidTr="00737C78">
        <w:trPr>
          <w:cantSplit/>
        </w:trPr>
        <w:tc>
          <w:tcPr>
            <w:tcW w:w="1956" w:type="dxa"/>
            <w:tcBorders>
              <w:top w:val="single" w:sz="4" w:space="0" w:color="auto"/>
              <w:left w:val="single" w:sz="4" w:space="0" w:color="auto"/>
              <w:bottom w:val="single" w:sz="4" w:space="0" w:color="auto"/>
              <w:right w:val="single" w:sz="4" w:space="0" w:color="auto"/>
            </w:tcBorders>
            <w:vAlign w:val="center"/>
            <w:hideMark/>
          </w:tcPr>
          <w:p w14:paraId="63488AF8" w14:textId="77777777" w:rsidR="002C2C8B" w:rsidRPr="0069318D" w:rsidRDefault="002C2C8B" w:rsidP="00737C78">
            <w:pPr>
              <w:spacing w:before="40" w:after="40" w:line="240" w:lineRule="auto"/>
              <w:rPr>
                <w:rFonts w:ascii="Cambria" w:eastAsia="Times New Roman" w:hAnsi="Cambria" w:cs="Times New Roman"/>
                <w:sz w:val="24"/>
                <w:szCs w:val="24"/>
                <w:lang w:val="it-IT"/>
              </w:rPr>
            </w:pPr>
            <w:r w:rsidRPr="0069318D">
              <w:rPr>
                <w:rFonts w:ascii="Cambria" w:eastAsia="Times New Roman" w:hAnsi="Cambria" w:cs="Times New Roman"/>
                <w:b/>
                <w:bCs/>
                <w:sz w:val="24"/>
                <w:szCs w:val="24"/>
                <w:lang w:val="it-IT"/>
              </w:rPr>
              <w:t xml:space="preserve">157094 </w:t>
            </w:r>
            <w:r w:rsidRPr="0069318D">
              <w:rPr>
                <w:rFonts w:ascii="Cambria" w:eastAsia="Times New Roman" w:hAnsi="Cambria" w:cs="Times New Roman"/>
                <w:sz w:val="24"/>
                <w:szCs w:val="24"/>
                <w:lang w:val="it-IT"/>
              </w:rPr>
              <w:t>Letteratura per l’infanzia</w:t>
            </w:r>
          </w:p>
        </w:tc>
        <w:tc>
          <w:tcPr>
            <w:tcW w:w="2160" w:type="dxa"/>
            <w:tcBorders>
              <w:top w:val="single" w:sz="4" w:space="0" w:color="auto"/>
              <w:left w:val="single" w:sz="4" w:space="0" w:color="auto"/>
              <w:bottom w:val="single" w:sz="4" w:space="0" w:color="auto"/>
              <w:right w:val="single" w:sz="4" w:space="0" w:color="auto"/>
            </w:tcBorders>
            <w:vAlign w:val="center"/>
            <w:hideMark/>
          </w:tcPr>
          <w:p w14:paraId="7108427A" w14:textId="77777777" w:rsidR="002C2C8B" w:rsidRPr="0069318D" w:rsidRDefault="002C2C8B" w:rsidP="00737C78">
            <w:pPr>
              <w:spacing w:after="0" w:line="240" w:lineRule="auto"/>
              <w:rPr>
                <w:rFonts w:ascii="Cambria" w:eastAsia="Times New Roman" w:hAnsi="Cambria" w:cs="Times New Roman"/>
                <w:sz w:val="24"/>
                <w:szCs w:val="24"/>
                <w:lang w:val="it-IT"/>
              </w:rPr>
            </w:pPr>
            <w:proofErr w:type="spellStart"/>
            <w:r w:rsidRPr="0069318D">
              <w:rPr>
                <w:rFonts w:ascii="Cambria" w:eastAsia="Times New Roman" w:hAnsi="Cambria" w:cs="Times New Roman"/>
                <w:sz w:val="24"/>
                <w:szCs w:val="24"/>
                <w:lang w:val="it-IT"/>
              </w:rPr>
              <w:t>Dječja</w:t>
            </w:r>
            <w:proofErr w:type="spellEnd"/>
            <w:r w:rsidRPr="0069318D">
              <w:rPr>
                <w:rFonts w:ascii="Cambria" w:eastAsia="Times New Roman" w:hAnsi="Cambria" w:cs="Times New Roman"/>
                <w:sz w:val="24"/>
                <w:szCs w:val="24"/>
                <w:lang w:val="it-IT"/>
              </w:rPr>
              <w:t xml:space="preserve"> </w:t>
            </w:r>
            <w:proofErr w:type="spellStart"/>
            <w:r w:rsidRPr="0069318D">
              <w:rPr>
                <w:rFonts w:ascii="Cambria" w:eastAsia="Times New Roman" w:hAnsi="Cambria" w:cs="Times New Roman"/>
                <w:sz w:val="24"/>
                <w:szCs w:val="24"/>
                <w:lang w:val="it-IT"/>
              </w:rPr>
              <w:t>književnost</w:t>
            </w:r>
            <w:proofErr w:type="spellEnd"/>
          </w:p>
        </w:tc>
        <w:tc>
          <w:tcPr>
            <w:tcW w:w="3060" w:type="dxa"/>
            <w:tcBorders>
              <w:top w:val="single" w:sz="4" w:space="0" w:color="auto"/>
              <w:left w:val="single" w:sz="4" w:space="0" w:color="auto"/>
              <w:bottom w:val="single" w:sz="4" w:space="0" w:color="auto"/>
              <w:right w:val="single" w:sz="4" w:space="0" w:color="auto"/>
            </w:tcBorders>
            <w:vAlign w:val="center"/>
            <w:hideMark/>
          </w:tcPr>
          <w:p w14:paraId="64EB4239" w14:textId="77777777" w:rsidR="002C2C8B" w:rsidRPr="0069318D" w:rsidRDefault="002C2C8B" w:rsidP="00737C78">
            <w:pPr>
              <w:spacing w:after="0" w:line="240" w:lineRule="auto"/>
              <w:rPr>
                <w:rFonts w:ascii="Cambria" w:eastAsia="Times New Roman" w:hAnsi="Cambria" w:cs="Times New Roman"/>
                <w:sz w:val="24"/>
                <w:szCs w:val="24"/>
                <w:lang w:val="it-IT"/>
              </w:rPr>
            </w:pPr>
            <w:r w:rsidRPr="0069318D">
              <w:rPr>
                <w:rFonts w:ascii="Cambria" w:eastAsia="Times New Roman" w:hAnsi="Cambria" w:cs="Times New Roman"/>
                <w:sz w:val="24"/>
                <w:szCs w:val="24"/>
                <w:lang w:val="it-IT"/>
              </w:rPr>
              <w:t xml:space="preserve">doc. dr. sc. Tanja </w:t>
            </w:r>
            <w:proofErr w:type="spellStart"/>
            <w:r w:rsidRPr="0069318D">
              <w:rPr>
                <w:rFonts w:ascii="Cambria" w:eastAsia="Times New Roman" w:hAnsi="Cambria" w:cs="Times New Roman"/>
                <w:sz w:val="24"/>
                <w:szCs w:val="24"/>
                <w:lang w:val="it-IT"/>
              </w:rPr>
              <w:t>Habrle</w:t>
            </w:r>
            <w:proofErr w:type="spellEnd"/>
          </w:p>
        </w:tc>
        <w:tc>
          <w:tcPr>
            <w:tcW w:w="720" w:type="dxa"/>
            <w:tcBorders>
              <w:top w:val="single" w:sz="4" w:space="0" w:color="auto"/>
              <w:left w:val="single" w:sz="4" w:space="0" w:color="auto"/>
              <w:bottom w:val="single" w:sz="4" w:space="0" w:color="auto"/>
              <w:right w:val="single" w:sz="4" w:space="0" w:color="auto"/>
            </w:tcBorders>
            <w:vAlign w:val="center"/>
            <w:hideMark/>
          </w:tcPr>
          <w:p w14:paraId="305860F2" w14:textId="77777777" w:rsidR="002C2C8B" w:rsidRPr="0069318D" w:rsidRDefault="002C2C8B" w:rsidP="00737C78">
            <w:pPr>
              <w:spacing w:after="0" w:line="240" w:lineRule="auto"/>
              <w:jc w:val="center"/>
              <w:rPr>
                <w:rFonts w:ascii="Cambria" w:eastAsia="Times New Roman" w:hAnsi="Cambria" w:cs="Times New Roman"/>
                <w:sz w:val="24"/>
                <w:szCs w:val="24"/>
                <w:lang w:val="it-IT"/>
              </w:rPr>
            </w:pPr>
            <w:r w:rsidRPr="0069318D">
              <w:rPr>
                <w:rFonts w:ascii="Cambria" w:eastAsia="Times New Roman" w:hAnsi="Cambria" w:cs="Times New Roman"/>
                <w:sz w:val="24"/>
                <w:szCs w:val="24"/>
                <w:lang w:val="it-IT"/>
              </w:rPr>
              <w:t>30</w:t>
            </w:r>
          </w:p>
        </w:tc>
        <w:tc>
          <w:tcPr>
            <w:tcW w:w="630" w:type="dxa"/>
            <w:tcBorders>
              <w:top w:val="single" w:sz="4" w:space="0" w:color="auto"/>
              <w:left w:val="single" w:sz="4" w:space="0" w:color="auto"/>
              <w:bottom w:val="single" w:sz="4" w:space="0" w:color="auto"/>
              <w:right w:val="single" w:sz="4" w:space="0" w:color="auto"/>
            </w:tcBorders>
            <w:vAlign w:val="center"/>
            <w:hideMark/>
          </w:tcPr>
          <w:p w14:paraId="498BEE64" w14:textId="77777777" w:rsidR="002C2C8B" w:rsidRPr="0069318D" w:rsidRDefault="002C2C8B" w:rsidP="00737C78">
            <w:pPr>
              <w:spacing w:after="0" w:line="240" w:lineRule="auto"/>
              <w:jc w:val="center"/>
              <w:rPr>
                <w:rFonts w:ascii="Cambria" w:eastAsia="Times New Roman" w:hAnsi="Cambria" w:cs="Times New Roman"/>
                <w:sz w:val="24"/>
                <w:szCs w:val="24"/>
                <w:lang w:val="it-IT"/>
              </w:rPr>
            </w:pPr>
            <w:r w:rsidRPr="0069318D">
              <w:rPr>
                <w:rFonts w:ascii="Cambria" w:eastAsia="Times New Roman" w:hAnsi="Cambria" w:cs="Times New Roman"/>
                <w:sz w:val="24"/>
                <w:szCs w:val="24"/>
                <w:lang w:val="it-IT"/>
              </w:rPr>
              <w:t>30</w:t>
            </w:r>
          </w:p>
        </w:tc>
        <w:tc>
          <w:tcPr>
            <w:tcW w:w="659" w:type="dxa"/>
            <w:tcBorders>
              <w:top w:val="single" w:sz="4" w:space="0" w:color="auto"/>
              <w:left w:val="single" w:sz="4" w:space="0" w:color="auto"/>
              <w:bottom w:val="single" w:sz="4" w:space="0" w:color="auto"/>
              <w:right w:val="single" w:sz="4" w:space="0" w:color="auto"/>
            </w:tcBorders>
            <w:vAlign w:val="center"/>
            <w:hideMark/>
          </w:tcPr>
          <w:p w14:paraId="1845614D" w14:textId="77777777" w:rsidR="002C2C8B" w:rsidRPr="0069318D" w:rsidRDefault="002C2C8B" w:rsidP="00737C78">
            <w:pPr>
              <w:spacing w:after="0" w:line="240" w:lineRule="auto"/>
              <w:jc w:val="center"/>
              <w:rPr>
                <w:rFonts w:ascii="Cambria" w:eastAsia="Times New Roman" w:hAnsi="Cambria" w:cs="Times New Roman"/>
                <w:sz w:val="24"/>
                <w:szCs w:val="24"/>
                <w:lang w:val="it-IT"/>
              </w:rPr>
            </w:pPr>
            <w:r w:rsidRPr="0069318D">
              <w:rPr>
                <w:rFonts w:ascii="Cambria" w:eastAsia="Times New Roman" w:hAnsi="Cambria" w:cs="Times New Roman"/>
                <w:sz w:val="24"/>
                <w:szCs w:val="24"/>
                <w:lang w:val="it-IT"/>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38B27AD3" w14:textId="77777777" w:rsidR="002C2C8B" w:rsidRPr="000B2D7B" w:rsidRDefault="002C2C8B" w:rsidP="00737C78">
            <w:pPr>
              <w:spacing w:after="0" w:line="240" w:lineRule="auto"/>
              <w:jc w:val="center"/>
              <w:rPr>
                <w:rFonts w:ascii="Cambria" w:eastAsia="Times New Roman" w:hAnsi="Cambria" w:cs="Times New Roman"/>
                <w:bCs/>
                <w:sz w:val="24"/>
                <w:szCs w:val="24"/>
                <w:lang w:val="it-IT"/>
              </w:rPr>
            </w:pPr>
            <w:r w:rsidRPr="000B2D7B">
              <w:rPr>
                <w:rFonts w:ascii="Cambria" w:eastAsia="Times New Roman" w:hAnsi="Cambria" w:cs="Times New Roman"/>
                <w:bCs/>
                <w:sz w:val="24"/>
                <w:szCs w:val="24"/>
                <w:lang w:val="it-IT"/>
              </w:rPr>
              <w:t>5</w:t>
            </w:r>
          </w:p>
        </w:tc>
      </w:tr>
      <w:tr w:rsidR="002C2C8B" w:rsidRPr="0069318D" w14:paraId="0EFFB590" w14:textId="77777777" w:rsidTr="00737C78">
        <w:trPr>
          <w:cantSplit/>
        </w:trPr>
        <w:tc>
          <w:tcPr>
            <w:tcW w:w="1956" w:type="dxa"/>
            <w:tcBorders>
              <w:top w:val="single" w:sz="4" w:space="0" w:color="auto"/>
              <w:left w:val="single" w:sz="4" w:space="0" w:color="auto"/>
              <w:bottom w:val="single" w:sz="4" w:space="0" w:color="auto"/>
              <w:right w:val="single" w:sz="4" w:space="0" w:color="auto"/>
            </w:tcBorders>
            <w:vAlign w:val="center"/>
            <w:hideMark/>
          </w:tcPr>
          <w:p w14:paraId="608AA99E" w14:textId="77777777" w:rsidR="002C2C8B" w:rsidRPr="0069318D" w:rsidRDefault="002C2C8B" w:rsidP="00737C78">
            <w:pPr>
              <w:spacing w:after="0" w:line="240" w:lineRule="auto"/>
              <w:rPr>
                <w:rFonts w:ascii="Cambria" w:eastAsia="Times New Roman" w:hAnsi="Cambria" w:cs="Times New Roman"/>
                <w:b/>
                <w:bCs/>
                <w:sz w:val="24"/>
                <w:szCs w:val="24"/>
                <w:lang w:val="it-IT"/>
              </w:rPr>
            </w:pPr>
            <w:r w:rsidRPr="0069318D">
              <w:rPr>
                <w:rFonts w:ascii="Cambria" w:eastAsia="Times New Roman" w:hAnsi="Cambria" w:cs="Times New Roman"/>
                <w:b/>
                <w:bCs/>
                <w:sz w:val="24"/>
                <w:szCs w:val="24"/>
                <w:lang w:val="it-IT"/>
              </w:rPr>
              <w:t xml:space="preserve">273748 </w:t>
            </w:r>
          </w:p>
          <w:p w14:paraId="429A08DC" w14:textId="77777777" w:rsidR="002C2C8B" w:rsidRPr="0069318D" w:rsidRDefault="002C2C8B" w:rsidP="00737C78">
            <w:pPr>
              <w:spacing w:after="0" w:line="240" w:lineRule="auto"/>
              <w:rPr>
                <w:rFonts w:ascii="Cambria" w:eastAsia="Times New Roman" w:hAnsi="Cambria" w:cs="Times New Roman"/>
                <w:sz w:val="24"/>
                <w:szCs w:val="24"/>
                <w:lang w:val="it-IT"/>
              </w:rPr>
            </w:pPr>
            <w:r w:rsidRPr="0069318D">
              <w:rPr>
                <w:rFonts w:ascii="Cambria" w:eastAsia="Times New Roman" w:hAnsi="Cambria" w:cs="Times New Roman"/>
                <w:sz w:val="24"/>
                <w:szCs w:val="24"/>
                <w:lang w:val="it-IT"/>
              </w:rPr>
              <w:t>Nozioni di matematica</w:t>
            </w:r>
          </w:p>
        </w:tc>
        <w:tc>
          <w:tcPr>
            <w:tcW w:w="2160" w:type="dxa"/>
            <w:tcBorders>
              <w:top w:val="single" w:sz="4" w:space="0" w:color="auto"/>
              <w:left w:val="single" w:sz="4" w:space="0" w:color="auto"/>
              <w:bottom w:val="single" w:sz="4" w:space="0" w:color="auto"/>
              <w:right w:val="single" w:sz="4" w:space="0" w:color="auto"/>
            </w:tcBorders>
            <w:vAlign w:val="center"/>
            <w:hideMark/>
          </w:tcPr>
          <w:p w14:paraId="2A52C06E" w14:textId="77777777" w:rsidR="002C2C8B" w:rsidRPr="0069318D" w:rsidRDefault="002C2C8B" w:rsidP="00737C78">
            <w:pPr>
              <w:spacing w:after="0" w:line="240" w:lineRule="auto"/>
              <w:rPr>
                <w:rFonts w:ascii="Cambria" w:eastAsia="Times New Roman" w:hAnsi="Cambria" w:cs="Times New Roman"/>
                <w:sz w:val="24"/>
                <w:szCs w:val="24"/>
                <w:lang w:val="it-IT"/>
              </w:rPr>
            </w:pPr>
            <w:proofErr w:type="spellStart"/>
            <w:r w:rsidRPr="0069318D">
              <w:rPr>
                <w:rFonts w:ascii="Cambria" w:eastAsia="Times New Roman" w:hAnsi="Cambria" w:cs="Times New Roman"/>
                <w:sz w:val="24"/>
                <w:szCs w:val="24"/>
                <w:lang w:val="it-IT"/>
              </w:rPr>
              <w:t>Osnove</w:t>
            </w:r>
            <w:proofErr w:type="spellEnd"/>
            <w:r w:rsidRPr="0069318D">
              <w:rPr>
                <w:rFonts w:ascii="Cambria" w:eastAsia="Times New Roman" w:hAnsi="Cambria" w:cs="Times New Roman"/>
                <w:sz w:val="24"/>
                <w:szCs w:val="24"/>
                <w:lang w:val="it-IT"/>
              </w:rPr>
              <w:t xml:space="preserve"> </w:t>
            </w:r>
            <w:proofErr w:type="spellStart"/>
            <w:r w:rsidRPr="0069318D">
              <w:rPr>
                <w:rFonts w:ascii="Cambria" w:eastAsia="Times New Roman" w:hAnsi="Cambria" w:cs="Times New Roman"/>
                <w:sz w:val="24"/>
                <w:szCs w:val="24"/>
                <w:lang w:val="it-IT"/>
              </w:rPr>
              <w:t>matematike</w:t>
            </w:r>
            <w:proofErr w:type="spellEnd"/>
          </w:p>
        </w:tc>
        <w:tc>
          <w:tcPr>
            <w:tcW w:w="3060" w:type="dxa"/>
            <w:tcBorders>
              <w:top w:val="single" w:sz="4" w:space="0" w:color="auto"/>
              <w:left w:val="single" w:sz="4" w:space="0" w:color="auto"/>
              <w:bottom w:val="single" w:sz="4" w:space="0" w:color="auto"/>
              <w:right w:val="single" w:sz="4" w:space="0" w:color="auto"/>
            </w:tcBorders>
            <w:vAlign w:val="center"/>
            <w:hideMark/>
          </w:tcPr>
          <w:p w14:paraId="43AD1400" w14:textId="77777777" w:rsidR="002C2C8B" w:rsidRPr="0069318D" w:rsidRDefault="002C2C8B" w:rsidP="00737C78">
            <w:pPr>
              <w:spacing w:after="0" w:line="240" w:lineRule="auto"/>
              <w:rPr>
                <w:rFonts w:ascii="Cambria" w:eastAsia="Times New Roman" w:hAnsi="Cambria" w:cs="Times New Roman"/>
                <w:sz w:val="24"/>
                <w:szCs w:val="24"/>
              </w:rPr>
            </w:pPr>
            <w:r w:rsidRPr="0069318D">
              <w:rPr>
                <w:rFonts w:ascii="Cambria" w:eastAsia="Times New Roman" w:hAnsi="Cambria" w:cs="Times New Roman"/>
                <w:sz w:val="24"/>
                <w:szCs w:val="24"/>
              </w:rPr>
              <w:t>prof. dr. sc. Neven Grbac</w:t>
            </w:r>
          </w:p>
          <w:p w14:paraId="61E52E3F" w14:textId="77777777" w:rsidR="002C2C8B" w:rsidRPr="0069318D" w:rsidRDefault="002C2C8B" w:rsidP="00737C78">
            <w:pPr>
              <w:widowControl w:val="0"/>
              <w:spacing w:after="0" w:line="240" w:lineRule="auto"/>
              <w:rPr>
                <w:rFonts w:ascii="Cambria" w:eastAsia="Times New Roman" w:hAnsi="Cambria" w:cs="Times New Roman"/>
                <w:sz w:val="24"/>
                <w:szCs w:val="24"/>
              </w:rPr>
            </w:pPr>
            <w:r w:rsidRPr="0069318D">
              <w:rPr>
                <w:rFonts w:ascii="Cambria" w:eastAsia="Times New Roman" w:hAnsi="Cambria" w:cs="Times New Roman"/>
                <w:sz w:val="24"/>
                <w:szCs w:val="24"/>
              </w:rPr>
              <w:t>naslovn</w:t>
            </w:r>
            <w:r>
              <w:rPr>
                <w:rFonts w:ascii="Cambria" w:eastAsia="Times New Roman" w:hAnsi="Cambria" w:cs="Times New Roman"/>
                <w:sz w:val="24"/>
                <w:szCs w:val="24"/>
              </w:rPr>
              <w:t>i</w:t>
            </w:r>
            <w:r w:rsidRPr="0069318D">
              <w:rPr>
                <w:rFonts w:ascii="Cambria" w:eastAsia="Times New Roman" w:hAnsi="Cambria" w:cs="Times New Roman"/>
                <w:sz w:val="24"/>
                <w:szCs w:val="24"/>
              </w:rPr>
              <w:t xml:space="preserve"> </w:t>
            </w:r>
            <w:proofErr w:type="spellStart"/>
            <w:r w:rsidRPr="0069318D">
              <w:rPr>
                <w:rFonts w:ascii="Cambria" w:eastAsia="Times New Roman" w:hAnsi="Cambria" w:cs="Times New Roman"/>
                <w:sz w:val="24"/>
                <w:szCs w:val="24"/>
              </w:rPr>
              <w:t>dott</w:t>
            </w:r>
            <w:proofErr w:type="spellEnd"/>
            <w:r w:rsidRPr="0069318D">
              <w:rPr>
                <w:rFonts w:ascii="Cambria" w:eastAsia="Times New Roman" w:hAnsi="Cambria" w:cs="Times New Roman"/>
                <w:sz w:val="24"/>
                <w:szCs w:val="24"/>
              </w:rPr>
              <w:t xml:space="preserve">. Daniel </w:t>
            </w:r>
            <w:proofErr w:type="spellStart"/>
            <w:r w:rsidRPr="0069318D">
              <w:rPr>
                <w:rFonts w:ascii="Cambria" w:eastAsia="Times New Roman" w:hAnsi="Cambria" w:cs="Times New Roman"/>
                <w:sz w:val="24"/>
                <w:szCs w:val="24"/>
              </w:rPr>
              <w:t>Gutierrez</w:t>
            </w:r>
            <w:proofErr w:type="spellEnd"/>
            <w:r w:rsidRPr="0069318D">
              <w:rPr>
                <w:rFonts w:ascii="Cambria" w:eastAsia="Times New Roman" w:hAnsi="Cambria" w:cs="Times New Roman"/>
                <w:sz w:val="24"/>
                <w:szCs w:val="24"/>
              </w:rPr>
              <w:t xml:space="preserve"> </w:t>
            </w:r>
            <w:proofErr w:type="spellStart"/>
            <w:r w:rsidRPr="0069318D">
              <w:rPr>
                <w:rFonts w:ascii="Cambria" w:eastAsia="Times New Roman" w:hAnsi="Cambria" w:cs="Times New Roman"/>
                <w:sz w:val="24"/>
                <w:szCs w:val="24"/>
              </w:rPr>
              <w:t>Barragan</w:t>
            </w:r>
            <w:proofErr w:type="spellEnd"/>
          </w:p>
        </w:tc>
        <w:tc>
          <w:tcPr>
            <w:tcW w:w="720" w:type="dxa"/>
            <w:tcBorders>
              <w:top w:val="single" w:sz="4" w:space="0" w:color="auto"/>
              <w:left w:val="single" w:sz="4" w:space="0" w:color="auto"/>
              <w:bottom w:val="single" w:sz="4" w:space="0" w:color="auto"/>
              <w:right w:val="single" w:sz="4" w:space="0" w:color="auto"/>
            </w:tcBorders>
            <w:vAlign w:val="center"/>
            <w:hideMark/>
          </w:tcPr>
          <w:p w14:paraId="302C1675" w14:textId="77777777" w:rsidR="002C2C8B" w:rsidRPr="0069318D" w:rsidRDefault="002C2C8B" w:rsidP="00737C78">
            <w:pPr>
              <w:spacing w:before="120" w:after="0" w:line="240" w:lineRule="auto"/>
              <w:jc w:val="center"/>
              <w:rPr>
                <w:rFonts w:ascii="Cambria" w:eastAsia="Times New Roman" w:hAnsi="Cambria" w:cs="Times New Roman"/>
                <w:sz w:val="24"/>
                <w:szCs w:val="24"/>
                <w:lang w:val="it-IT"/>
              </w:rPr>
            </w:pPr>
            <w:r w:rsidRPr="0069318D">
              <w:rPr>
                <w:rFonts w:ascii="Cambria" w:eastAsia="Times New Roman" w:hAnsi="Cambria" w:cs="Times New Roman"/>
                <w:sz w:val="24"/>
                <w:szCs w:val="24"/>
                <w:lang w:val="it-IT"/>
              </w:rPr>
              <w:t>30</w:t>
            </w:r>
          </w:p>
        </w:tc>
        <w:tc>
          <w:tcPr>
            <w:tcW w:w="630" w:type="dxa"/>
            <w:tcBorders>
              <w:top w:val="single" w:sz="4" w:space="0" w:color="auto"/>
              <w:left w:val="single" w:sz="4" w:space="0" w:color="auto"/>
              <w:bottom w:val="single" w:sz="4" w:space="0" w:color="auto"/>
              <w:right w:val="single" w:sz="4" w:space="0" w:color="auto"/>
            </w:tcBorders>
            <w:vAlign w:val="center"/>
            <w:hideMark/>
          </w:tcPr>
          <w:p w14:paraId="26664BBD" w14:textId="77777777" w:rsidR="002C2C8B" w:rsidRPr="0069318D" w:rsidRDefault="002C2C8B" w:rsidP="00737C78">
            <w:pPr>
              <w:spacing w:before="120" w:after="0" w:line="240" w:lineRule="auto"/>
              <w:jc w:val="center"/>
              <w:rPr>
                <w:rFonts w:ascii="Cambria" w:eastAsia="Times New Roman" w:hAnsi="Cambria" w:cs="Times New Roman"/>
                <w:sz w:val="24"/>
                <w:szCs w:val="24"/>
                <w:lang w:val="it-IT"/>
              </w:rPr>
            </w:pPr>
            <w:r w:rsidRPr="0069318D">
              <w:rPr>
                <w:rFonts w:ascii="Cambria" w:eastAsia="Times New Roman" w:hAnsi="Cambria" w:cs="Times New Roman"/>
                <w:sz w:val="24"/>
                <w:szCs w:val="24"/>
                <w:lang w:val="it-IT"/>
              </w:rPr>
              <w:t>0</w:t>
            </w:r>
          </w:p>
        </w:tc>
        <w:tc>
          <w:tcPr>
            <w:tcW w:w="659" w:type="dxa"/>
            <w:tcBorders>
              <w:top w:val="single" w:sz="4" w:space="0" w:color="auto"/>
              <w:left w:val="single" w:sz="4" w:space="0" w:color="auto"/>
              <w:bottom w:val="single" w:sz="4" w:space="0" w:color="auto"/>
              <w:right w:val="single" w:sz="4" w:space="0" w:color="auto"/>
            </w:tcBorders>
            <w:vAlign w:val="center"/>
            <w:hideMark/>
          </w:tcPr>
          <w:p w14:paraId="3D746535" w14:textId="77777777" w:rsidR="002C2C8B" w:rsidRPr="0069318D" w:rsidRDefault="002C2C8B" w:rsidP="00737C78">
            <w:pPr>
              <w:spacing w:before="120" w:after="0" w:line="240" w:lineRule="auto"/>
              <w:jc w:val="center"/>
              <w:rPr>
                <w:rFonts w:ascii="Cambria" w:eastAsia="Times New Roman" w:hAnsi="Cambria" w:cs="Times New Roman"/>
                <w:sz w:val="24"/>
                <w:szCs w:val="24"/>
                <w:lang w:val="it-IT"/>
              </w:rPr>
            </w:pPr>
            <w:r w:rsidRPr="0069318D">
              <w:rPr>
                <w:rFonts w:ascii="Cambria" w:eastAsia="Times New Roman" w:hAnsi="Cambria" w:cs="Times New Roman"/>
                <w:sz w:val="24"/>
                <w:szCs w:val="24"/>
                <w:lang w:val="it-IT"/>
              </w:rPr>
              <w:t>30</w:t>
            </w:r>
          </w:p>
        </w:tc>
        <w:tc>
          <w:tcPr>
            <w:tcW w:w="709" w:type="dxa"/>
            <w:tcBorders>
              <w:top w:val="single" w:sz="4" w:space="0" w:color="auto"/>
              <w:left w:val="single" w:sz="4" w:space="0" w:color="auto"/>
              <w:bottom w:val="single" w:sz="4" w:space="0" w:color="auto"/>
              <w:right w:val="single" w:sz="4" w:space="0" w:color="auto"/>
            </w:tcBorders>
            <w:vAlign w:val="center"/>
            <w:hideMark/>
          </w:tcPr>
          <w:p w14:paraId="355B6A09" w14:textId="77777777" w:rsidR="002C2C8B" w:rsidRPr="000B2D7B" w:rsidRDefault="002C2C8B" w:rsidP="00737C78">
            <w:pPr>
              <w:spacing w:before="120" w:after="0" w:line="240" w:lineRule="auto"/>
              <w:jc w:val="center"/>
              <w:rPr>
                <w:rFonts w:ascii="Cambria" w:eastAsia="Times New Roman" w:hAnsi="Cambria" w:cs="Times New Roman"/>
                <w:bCs/>
                <w:sz w:val="24"/>
                <w:szCs w:val="24"/>
                <w:lang w:val="it-IT"/>
              </w:rPr>
            </w:pPr>
            <w:r w:rsidRPr="000B2D7B">
              <w:rPr>
                <w:rFonts w:ascii="Cambria" w:eastAsia="Times New Roman" w:hAnsi="Cambria" w:cs="Times New Roman"/>
                <w:bCs/>
                <w:sz w:val="24"/>
                <w:szCs w:val="24"/>
                <w:lang w:val="it-IT"/>
              </w:rPr>
              <w:t>5</w:t>
            </w:r>
          </w:p>
        </w:tc>
      </w:tr>
      <w:tr w:rsidR="002C2C8B" w:rsidRPr="0069318D" w14:paraId="4303B739" w14:textId="77777777" w:rsidTr="00737C78">
        <w:trPr>
          <w:cantSplit/>
        </w:trPr>
        <w:tc>
          <w:tcPr>
            <w:tcW w:w="1956" w:type="dxa"/>
            <w:tcBorders>
              <w:top w:val="single" w:sz="4" w:space="0" w:color="auto"/>
              <w:left w:val="single" w:sz="4" w:space="0" w:color="auto"/>
              <w:bottom w:val="single" w:sz="4" w:space="0" w:color="auto"/>
              <w:right w:val="single" w:sz="4" w:space="0" w:color="auto"/>
            </w:tcBorders>
            <w:vAlign w:val="center"/>
          </w:tcPr>
          <w:p w14:paraId="02E50412" w14:textId="77777777" w:rsidR="002C2C8B" w:rsidRPr="0069318D" w:rsidRDefault="002C2C8B" w:rsidP="00737C78">
            <w:pPr>
              <w:spacing w:after="0" w:line="240" w:lineRule="auto"/>
              <w:rPr>
                <w:rFonts w:ascii="Cambria" w:eastAsia="Times New Roman" w:hAnsi="Cambria" w:cs="Times New Roman"/>
                <w:b/>
                <w:bCs/>
                <w:sz w:val="24"/>
                <w:szCs w:val="24"/>
                <w:lang w:val="it-IT"/>
              </w:rPr>
            </w:pPr>
            <w:r w:rsidRPr="0069318D">
              <w:rPr>
                <w:rFonts w:ascii="Cambria" w:eastAsia="Times New Roman" w:hAnsi="Cambria" w:cs="Times New Roman"/>
                <w:b/>
                <w:bCs/>
                <w:sz w:val="24"/>
                <w:szCs w:val="24"/>
                <w:lang w:val="it-IT"/>
              </w:rPr>
              <w:t xml:space="preserve">63669 </w:t>
            </w:r>
          </w:p>
          <w:p w14:paraId="26D9E734" w14:textId="77777777" w:rsidR="002C2C8B" w:rsidRPr="0069318D" w:rsidRDefault="002C2C8B" w:rsidP="00737C78">
            <w:pPr>
              <w:spacing w:after="0" w:line="240" w:lineRule="auto"/>
              <w:rPr>
                <w:rFonts w:ascii="Cambria" w:eastAsia="Times New Roman" w:hAnsi="Cambria" w:cs="Times New Roman"/>
                <w:sz w:val="24"/>
                <w:szCs w:val="24"/>
                <w:lang w:val="it-IT"/>
              </w:rPr>
            </w:pPr>
            <w:r w:rsidRPr="0069318D">
              <w:rPr>
                <w:rFonts w:ascii="Cambria" w:eastAsia="Times New Roman" w:hAnsi="Cambria" w:cs="Times New Roman"/>
                <w:sz w:val="24"/>
                <w:szCs w:val="24"/>
                <w:lang w:val="it-IT"/>
              </w:rPr>
              <w:t>Geografia</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1087865F" w14:textId="77777777" w:rsidR="002C2C8B" w:rsidRPr="0069318D" w:rsidRDefault="002C2C8B" w:rsidP="00737C78">
            <w:pPr>
              <w:widowControl w:val="0"/>
              <w:spacing w:after="0" w:line="240" w:lineRule="auto"/>
              <w:rPr>
                <w:rFonts w:ascii="Cambria" w:eastAsia="Times New Roman" w:hAnsi="Cambria" w:cs="Times New Roman"/>
                <w:sz w:val="24"/>
                <w:szCs w:val="24"/>
              </w:rPr>
            </w:pPr>
            <w:r w:rsidRPr="0069318D">
              <w:rPr>
                <w:rFonts w:ascii="Cambria" w:eastAsia="Times New Roman" w:hAnsi="Cambria" w:cs="Times New Roman"/>
                <w:sz w:val="24"/>
                <w:szCs w:val="24"/>
              </w:rPr>
              <w:t>Geografija</w:t>
            </w:r>
          </w:p>
        </w:tc>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14:paraId="3A3A91C6" w14:textId="77777777" w:rsidR="002C2C8B" w:rsidRPr="0069318D" w:rsidRDefault="002C2C8B" w:rsidP="00737C78">
            <w:pPr>
              <w:spacing w:after="0" w:line="240" w:lineRule="auto"/>
              <w:rPr>
                <w:rFonts w:ascii="Cambria" w:eastAsia="Calibri" w:hAnsi="Cambria" w:cs="Times New Roman"/>
                <w:sz w:val="24"/>
                <w:szCs w:val="24"/>
              </w:rPr>
            </w:pPr>
            <w:r>
              <w:rPr>
                <w:rFonts w:ascii="Cambria" w:eastAsia="Calibri" w:hAnsi="Cambria" w:cs="Times New Roman"/>
                <w:sz w:val="24"/>
                <w:szCs w:val="24"/>
              </w:rPr>
              <w:t>i</w:t>
            </w:r>
            <w:r w:rsidRPr="0069318D">
              <w:rPr>
                <w:rFonts w:ascii="Cambria" w:eastAsia="Calibri" w:hAnsi="Cambria" w:cs="Times New Roman"/>
                <w:sz w:val="24"/>
                <w:szCs w:val="24"/>
              </w:rPr>
              <w:t>zv. prof. dr. sc. Nikola Vojnović</w:t>
            </w:r>
          </w:p>
          <w:p w14:paraId="73F739A9" w14:textId="77777777" w:rsidR="002C2C8B" w:rsidRPr="0069318D" w:rsidRDefault="002C2C8B" w:rsidP="00737C78">
            <w:pPr>
              <w:spacing w:after="0" w:line="240" w:lineRule="auto"/>
              <w:rPr>
                <w:rFonts w:ascii="Cambria" w:eastAsia="Calibri" w:hAnsi="Cambria" w:cs="Times New Roman"/>
                <w:sz w:val="24"/>
                <w:szCs w:val="24"/>
              </w:rPr>
            </w:pPr>
            <w:proofErr w:type="spellStart"/>
            <w:r w:rsidRPr="0069318D">
              <w:rPr>
                <w:rFonts w:ascii="Cambria" w:eastAsia="Calibri" w:hAnsi="Cambria" w:cs="Times New Roman"/>
                <w:sz w:val="24"/>
                <w:szCs w:val="24"/>
              </w:rPr>
              <w:t>Susanna</w:t>
            </w:r>
            <w:proofErr w:type="spellEnd"/>
            <w:r w:rsidRPr="0069318D">
              <w:rPr>
                <w:rFonts w:ascii="Cambria" w:eastAsia="Calibri" w:hAnsi="Cambria" w:cs="Times New Roman"/>
                <w:sz w:val="24"/>
                <w:szCs w:val="24"/>
              </w:rPr>
              <w:t xml:space="preserve"> </w:t>
            </w:r>
            <w:proofErr w:type="spellStart"/>
            <w:r w:rsidRPr="0069318D">
              <w:rPr>
                <w:rFonts w:ascii="Cambria" w:eastAsia="Calibri" w:hAnsi="Cambria" w:cs="Times New Roman"/>
                <w:sz w:val="24"/>
                <w:szCs w:val="24"/>
              </w:rPr>
              <w:t>Cerlon</w:t>
            </w:r>
            <w:proofErr w:type="spellEnd"/>
            <w:r w:rsidRPr="0069318D">
              <w:rPr>
                <w:rFonts w:ascii="Cambria" w:eastAsia="Calibri" w:hAnsi="Cambria" w:cs="Times New Roman"/>
                <w:sz w:val="24"/>
                <w:szCs w:val="24"/>
              </w:rPr>
              <w:t>, naslovna pred.</w:t>
            </w:r>
          </w:p>
        </w:tc>
        <w:tc>
          <w:tcPr>
            <w:tcW w:w="720" w:type="dxa"/>
            <w:tcBorders>
              <w:top w:val="single" w:sz="4" w:space="0" w:color="auto"/>
              <w:left w:val="single" w:sz="4" w:space="0" w:color="auto"/>
              <w:bottom w:val="single" w:sz="4" w:space="0" w:color="auto"/>
              <w:right w:val="single" w:sz="4" w:space="0" w:color="auto"/>
            </w:tcBorders>
            <w:vAlign w:val="center"/>
          </w:tcPr>
          <w:p w14:paraId="6E6BF556" w14:textId="77777777" w:rsidR="002C2C8B" w:rsidRPr="0069318D" w:rsidRDefault="002C2C8B" w:rsidP="00737C78">
            <w:pPr>
              <w:spacing w:before="120" w:after="0" w:line="240" w:lineRule="auto"/>
              <w:jc w:val="center"/>
              <w:rPr>
                <w:rFonts w:ascii="Cambria" w:eastAsia="Times New Roman" w:hAnsi="Cambria" w:cs="Times New Roman"/>
                <w:sz w:val="24"/>
                <w:szCs w:val="24"/>
                <w:lang w:val="it-IT"/>
              </w:rPr>
            </w:pPr>
            <w:r w:rsidRPr="0069318D">
              <w:rPr>
                <w:rFonts w:ascii="Cambria" w:eastAsia="Times New Roman" w:hAnsi="Cambria" w:cs="Times New Roman"/>
                <w:sz w:val="24"/>
                <w:szCs w:val="24"/>
                <w:lang w:val="it-IT"/>
              </w:rPr>
              <w:t>30</w:t>
            </w:r>
          </w:p>
        </w:tc>
        <w:tc>
          <w:tcPr>
            <w:tcW w:w="630" w:type="dxa"/>
            <w:tcBorders>
              <w:top w:val="single" w:sz="4" w:space="0" w:color="auto"/>
              <w:left w:val="single" w:sz="4" w:space="0" w:color="auto"/>
              <w:bottom w:val="single" w:sz="4" w:space="0" w:color="auto"/>
              <w:right w:val="single" w:sz="4" w:space="0" w:color="auto"/>
            </w:tcBorders>
            <w:vAlign w:val="center"/>
          </w:tcPr>
          <w:p w14:paraId="3EAFE8A4" w14:textId="77777777" w:rsidR="002C2C8B" w:rsidRPr="0069318D" w:rsidRDefault="002C2C8B" w:rsidP="00737C78">
            <w:pPr>
              <w:spacing w:before="120" w:after="0" w:line="240" w:lineRule="auto"/>
              <w:jc w:val="center"/>
              <w:rPr>
                <w:rFonts w:ascii="Cambria" w:eastAsia="Times New Roman" w:hAnsi="Cambria" w:cs="Times New Roman"/>
                <w:sz w:val="24"/>
                <w:szCs w:val="24"/>
                <w:lang w:val="it-IT"/>
              </w:rPr>
            </w:pPr>
            <w:r w:rsidRPr="0069318D">
              <w:rPr>
                <w:rFonts w:ascii="Cambria" w:eastAsia="Times New Roman" w:hAnsi="Cambria" w:cs="Times New Roman"/>
                <w:sz w:val="24"/>
                <w:szCs w:val="24"/>
                <w:lang w:val="it-IT"/>
              </w:rPr>
              <w:t>15</w:t>
            </w:r>
          </w:p>
        </w:tc>
        <w:tc>
          <w:tcPr>
            <w:tcW w:w="659" w:type="dxa"/>
            <w:tcBorders>
              <w:top w:val="single" w:sz="4" w:space="0" w:color="auto"/>
              <w:left w:val="single" w:sz="4" w:space="0" w:color="auto"/>
              <w:bottom w:val="single" w:sz="4" w:space="0" w:color="auto"/>
              <w:right w:val="single" w:sz="4" w:space="0" w:color="auto"/>
            </w:tcBorders>
            <w:vAlign w:val="center"/>
          </w:tcPr>
          <w:p w14:paraId="7D7CB3EA" w14:textId="77777777" w:rsidR="002C2C8B" w:rsidRPr="0069318D" w:rsidRDefault="002C2C8B" w:rsidP="00737C78">
            <w:pPr>
              <w:spacing w:before="120" w:after="0" w:line="240" w:lineRule="auto"/>
              <w:jc w:val="center"/>
              <w:rPr>
                <w:rFonts w:ascii="Cambria" w:eastAsia="Times New Roman" w:hAnsi="Cambria" w:cs="Times New Roman"/>
                <w:sz w:val="24"/>
                <w:szCs w:val="24"/>
                <w:lang w:val="it-IT"/>
              </w:rPr>
            </w:pPr>
            <w:r w:rsidRPr="0069318D">
              <w:rPr>
                <w:rFonts w:ascii="Cambria" w:eastAsia="Times New Roman" w:hAnsi="Cambria" w:cs="Times New Roman"/>
                <w:sz w:val="24"/>
                <w:szCs w:val="24"/>
                <w:lang w:val="it-IT"/>
              </w:rPr>
              <w:t>0</w:t>
            </w:r>
          </w:p>
        </w:tc>
        <w:tc>
          <w:tcPr>
            <w:tcW w:w="709" w:type="dxa"/>
            <w:tcBorders>
              <w:top w:val="single" w:sz="4" w:space="0" w:color="auto"/>
              <w:left w:val="single" w:sz="4" w:space="0" w:color="auto"/>
              <w:bottom w:val="single" w:sz="4" w:space="0" w:color="auto"/>
              <w:right w:val="single" w:sz="4" w:space="0" w:color="auto"/>
            </w:tcBorders>
            <w:vAlign w:val="center"/>
          </w:tcPr>
          <w:p w14:paraId="340F1E21" w14:textId="77777777" w:rsidR="002C2C8B" w:rsidRPr="000B2D7B" w:rsidRDefault="002C2C8B" w:rsidP="00737C78">
            <w:pPr>
              <w:spacing w:before="120" w:after="0" w:line="240" w:lineRule="auto"/>
              <w:jc w:val="center"/>
              <w:rPr>
                <w:rFonts w:ascii="Cambria" w:eastAsia="Times New Roman" w:hAnsi="Cambria" w:cs="Times New Roman"/>
                <w:bCs/>
                <w:sz w:val="24"/>
                <w:szCs w:val="24"/>
                <w:lang w:val="it-IT"/>
              </w:rPr>
            </w:pPr>
            <w:r w:rsidRPr="000B2D7B">
              <w:rPr>
                <w:rFonts w:ascii="Cambria" w:eastAsia="Times New Roman" w:hAnsi="Cambria" w:cs="Times New Roman"/>
                <w:bCs/>
                <w:sz w:val="24"/>
                <w:szCs w:val="24"/>
                <w:lang w:val="it-IT"/>
              </w:rPr>
              <w:t>3</w:t>
            </w:r>
          </w:p>
        </w:tc>
      </w:tr>
      <w:tr w:rsidR="002C2C8B" w:rsidRPr="0069318D" w14:paraId="5F2ECEF6" w14:textId="77777777" w:rsidTr="00737C78">
        <w:trPr>
          <w:cantSplit/>
        </w:trPr>
        <w:tc>
          <w:tcPr>
            <w:tcW w:w="1956" w:type="dxa"/>
            <w:tcBorders>
              <w:top w:val="single" w:sz="4" w:space="0" w:color="auto"/>
              <w:left w:val="single" w:sz="4" w:space="0" w:color="auto"/>
              <w:bottom w:val="single" w:sz="4" w:space="0" w:color="auto"/>
              <w:right w:val="single" w:sz="4" w:space="0" w:color="auto"/>
            </w:tcBorders>
            <w:vAlign w:val="center"/>
            <w:hideMark/>
          </w:tcPr>
          <w:p w14:paraId="0098DA61" w14:textId="77777777" w:rsidR="002C2C8B" w:rsidRPr="0069318D" w:rsidRDefault="002C2C8B" w:rsidP="00737C78">
            <w:pPr>
              <w:spacing w:after="0" w:line="240" w:lineRule="auto"/>
              <w:rPr>
                <w:rFonts w:ascii="Cambria" w:eastAsia="Times New Roman" w:hAnsi="Cambria" w:cs="Times New Roman"/>
                <w:sz w:val="24"/>
                <w:szCs w:val="24"/>
                <w:lang w:val="it-IT"/>
              </w:rPr>
            </w:pPr>
            <w:r w:rsidRPr="0069318D">
              <w:rPr>
                <w:rFonts w:ascii="Cambria" w:eastAsia="Times New Roman" w:hAnsi="Cambria" w:cs="Times New Roman"/>
                <w:b/>
                <w:bCs/>
                <w:sz w:val="24"/>
                <w:szCs w:val="24"/>
                <w:lang w:val="it-IT"/>
              </w:rPr>
              <w:t>227312</w:t>
            </w:r>
            <w:r w:rsidRPr="0069318D">
              <w:rPr>
                <w:rFonts w:ascii="Cambria" w:eastAsia="Times New Roman" w:hAnsi="Cambria" w:cs="Times New Roman"/>
                <w:sz w:val="24"/>
                <w:szCs w:val="24"/>
                <w:lang w:val="it-IT"/>
              </w:rPr>
              <w:t xml:space="preserve"> Laboratorio musicale I</w:t>
            </w:r>
          </w:p>
        </w:tc>
        <w:tc>
          <w:tcPr>
            <w:tcW w:w="2160" w:type="dxa"/>
            <w:tcBorders>
              <w:top w:val="single" w:sz="4" w:space="0" w:color="auto"/>
              <w:left w:val="single" w:sz="4" w:space="0" w:color="auto"/>
              <w:bottom w:val="single" w:sz="4" w:space="0" w:color="auto"/>
              <w:right w:val="single" w:sz="4" w:space="0" w:color="auto"/>
            </w:tcBorders>
            <w:vAlign w:val="center"/>
            <w:hideMark/>
          </w:tcPr>
          <w:p w14:paraId="02FE7875" w14:textId="77777777" w:rsidR="002C2C8B" w:rsidRPr="0069318D" w:rsidRDefault="002C2C8B" w:rsidP="00737C78">
            <w:pPr>
              <w:spacing w:after="0" w:line="240" w:lineRule="auto"/>
              <w:rPr>
                <w:rFonts w:ascii="Cambria" w:eastAsia="Times New Roman" w:hAnsi="Cambria" w:cs="Times New Roman"/>
                <w:sz w:val="24"/>
                <w:szCs w:val="24"/>
                <w:lang w:val="it-IT"/>
              </w:rPr>
            </w:pPr>
            <w:r w:rsidRPr="0069318D">
              <w:rPr>
                <w:rFonts w:ascii="Cambria" w:eastAsia="Times New Roman" w:hAnsi="Cambria" w:cs="Times New Roman"/>
                <w:sz w:val="24"/>
                <w:szCs w:val="24"/>
              </w:rPr>
              <w:t>Glazbeni praktikum I</w:t>
            </w:r>
            <w:r w:rsidRPr="0069318D">
              <w:rPr>
                <w:rFonts w:ascii="Cambria" w:eastAsia="Times New Roman" w:hAnsi="Cambria" w:cs="Times New Roman"/>
                <w:sz w:val="24"/>
                <w:szCs w:val="24"/>
                <w:lang w:val="it-IT"/>
              </w:rPr>
              <w:t xml:space="preserve"> </w:t>
            </w:r>
          </w:p>
        </w:tc>
        <w:tc>
          <w:tcPr>
            <w:tcW w:w="3060" w:type="dxa"/>
            <w:tcBorders>
              <w:top w:val="single" w:sz="4" w:space="0" w:color="auto"/>
              <w:left w:val="single" w:sz="4" w:space="0" w:color="auto"/>
              <w:bottom w:val="single" w:sz="4" w:space="0" w:color="auto"/>
              <w:right w:val="single" w:sz="4" w:space="0" w:color="auto"/>
            </w:tcBorders>
            <w:vAlign w:val="center"/>
            <w:hideMark/>
          </w:tcPr>
          <w:p w14:paraId="775FE357" w14:textId="77777777" w:rsidR="002C2C8B" w:rsidRPr="0069318D" w:rsidRDefault="002C2C8B" w:rsidP="00737C78">
            <w:pPr>
              <w:spacing w:after="0" w:line="240" w:lineRule="auto"/>
              <w:rPr>
                <w:rFonts w:ascii="Cambria" w:eastAsia="Times New Roman" w:hAnsi="Cambria" w:cs="Times New Roman"/>
                <w:sz w:val="24"/>
                <w:szCs w:val="24"/>
              </w:rPr>
            </w:pPr>
            <w:r w:rsidRPr="0069318D">
              <w:rPr>
                <w:rFonts w:ascii="Cambria" w:eastAsia="Calibri" w:hAnsi="Cambria" w:cs="Times New Roman"/>
                <w:sz w:val="24"/>
                <w:szCs w:val="24"/>
              </w:rPr>
              <w:t>prof. dr. sc. Ivana Paula Gortan-</w:t>
            </w:r>
            <w:proofErr w:type="spellStart"/>
            <w:r w:rsidRPr="0069318D">
              <w:rPr>
                <w:rFonts w:ascii="Cambria" w:eastAsia="Calibri" w:hAnsi="Cambria" w:cs="Times New Roman"/>
                <w:sz w:val="24"/>
                <w:szCs w:val="24"/>
              </w:rPr>
              <w:t>Carlin</w:t>
            </w:r>
            <w:proofErr w:type="spellEnd"/>
            <w:r w:rsidRPr="0069318D">
              <w:rPr>
                <w:rFonts w:ascii="Cambria" w:eastAsia="Times New Roman" w:hAnsi="Cambria" w:cs="Times New Roman"/>
                <w:sz w:val="24"/>
                <w:szCs w:val="24"/>
              </w:rPr>
              <w:t xml:space="preserve"> </w:t>
            </w:r>
          </w:p>
          <w:p w14:paraId="34A166D8" w14:textId="77777777" w:rsidR="002C2C8B" w:rsidRPr="0069318D" w:rsidRDefault="002C2C8B" w:rsidP="00737C78">
            <w:pPr>
              <w:spacing w:after="0" w:line="240" w:lineRule="auto"/>
              <w:rPr>
                <w:rFonts w:ascii="Cambria" w:eastAsia="Calibri" w:hAnsi="Cambria" w:cs="Calibri"/>
                <w:sz w:val="24"/>
                <w:szCs w:val="24"/>
                <w:lang w:val="it-IT"/>
              </w:rPr>
            </w:pPr>
            <w:r w:rsidRPr="0069318D">
              <w:rPr>
                <w:rFonts w:ascii="Cambria" w:eastAsia="Calibri" w:hAnsi="Cambria" w:cs="Times New Roman"/>
                <w:sz w:val="24"/>
                <w:szCs w:val="24"/>
                <w:lang w:val="it-IT"/>
              </w:rPr>
              <w:t xml:space="preserve">dr. sc. Ana </w:t>
            </w:r>
            <w:proofErr w:type="spellStart"/>
            <w:r w:rsidRPr="0069318D">
              <w:rPr>
                <w:rFonts w:ascii="Cambria" w:eastAsia="Calibri" w:hAnsi="Cambria" w:cs="Times New Roman"/>
                <w:sz w:val="24"/>
                <w:szCs w:val="24"/>
                <w:lang w:val="it-IT"/>
              </w:rPr>
              <w:t>Debeljuh</w:t>
            </w:r>
            <w:proofErr w:type="spellEnd"/>
            <w:r w:rsidRPr="0069318D">
              <w:rPr>
                <w:rFonts w:ascii="Cambria" w:eastAsia="Calibri" w:hAnsi="Cambria" w:cs="Times New Roman"/>
                <w:sz w:val="24"/>
                <w:szCs w:val="24"/>
                <w:lang w:val="it-IT"/>
              </w:rPr>
              <w:t xml:space="preserve"> Giudici, </w:t>
            </w:r>
            <w:r w:rsidRPr="0069318D">
              <w:rPr>
                <w:rFonts w:ascii="Cambria" w:eastAsia="Cambria" w:hAnsi="Cambria" w:cs="Cambria"/>
                <w:sz w:val="24"/>
                <w:szCs w:val="24"/>
              </w:rPr>
              <w:t>viša asistentica</w:t>
            </w:r>
          </w:p>
        </w:tc>
        <w:tc>
          <w:tcPr>
            <w:tcW w:w="720" w:type="dxa"/>
            <w:tcBorders>
              <w:top w:val="single" w:sz="4" w:space="0" w:color="auto"/>
              <w:left w:val="single" w:sz="4" w:space="0" w:color="auto"/>
              <w:bottom w:val="single" w:sz="4" w:space="0" w:color="auto"/>
              <w:right w:val="single" w:sz="4" w:space="0" w:color="auto"/>
            </w:tcBorders>
            <w:vAlign w:val="center"/>
            <w:hideMark/>
          </w:tcPr>
          <w:p w14:paraId="2EF33CB8" w14:textId="77777777" w:rsidR="002C2C8B" w:rsidRPr="0069318D" w:rsidRDefault="002C2C8B" w:rsidP="00737C78">
            <w:pPr>
              <w:spacing w:before="120" w:after="0" w:line="240" w:lineRule="auto"/>
              <w:jc w:val="center"/>
              <w:rPr>
                <w:rFonts w:ascii="Cambria" w:eastAsia="Times New Roman" w:hAnsi="Cambria" w:cs="Times New Roman"/>
                <w:sz w:val="24"/>
                <w:szCs w:val="24"/>
                <w:lang w:val="it-IT"/>
              </w:rPr>
            </w:pPr>
            <w:r w:rsidRPr="0069318D">
              <w:rPr>
                <w:rFonts w:ascii="Cambria" w:eastAsia="Times New Roman" w:hAnsi="Cambria" w:cs="Times New Roman"/>
                <w:sz w:val="24"/>
                <w:szCs w:val="24"/>
                <w:lang w:val="it-IT"/>
              </w:rPr>
              <w:t>0</w:t>
            </w:r>
          </w:p>
        </w:tc>
        <w:tc>
          <w:tcPr>
            <w:tcW w:w="630" w:type="dxa"/>
            <w:tcBorders>
              <w:top w:val="single" w:sz="4" w:space="0" w:color="auto"/>
              <w:left w:val="single" w:sz="4" w:space="0" w:color="auto"/>
              <w:bottom w:val="single" w:sz="4" w:space="0" w:color="auto"/>
              <w:right w:val="single" w:sz="4" w:space="0" w:color="auto"/>
            </w:tcBorders>
            <w:vAlign w:val="center"/>
            <w:hideMark/>
          </w:tcPr>
          <w:p w14:paraId="446D26ED" w14:textId="77777777" w:rsidR="002C2C8B" w:rsidRPr="0069318D" w:rsidRDefault="002C2C8B" w:rsidP="00737C78">
            <w:pPr>
              <w:spacing w:before="120" w:after="0" w:line="240" w:lineRule="auto"/>
              <w:jc w:val="center"/>
              <w:rPr>
                <w:rFonts w:ascii="Cambria" w:eastAsia="Times New Roman" w:hAnsi="Cambria" w:cs="Times New Roman"/>
                <w:sz w:val="24"/>
                <w:szCs w:val="24"/>
                <w:lang w:val="it-IT"/>
              </w:rPr>
            </w:pPr>
            <w:r w:rsidRPr="0069318D">
              <w:rPr>
                <w:rFonts w:ascii="Cambria" w:eastAsia="Times New Roman" w:hAnsi="Cambria" w:cs="Times New Roman"/>
                <w:sz w:val="24"/>
                <w:szCs w:val="24"/>
                <w:lang w:val="it-IT"/>
              </w:rPr>
              <w:t>0</w:t>
            </w:r>
          </w:p>
        </w:tc>
        <w:tc>
          <w:tcPr>
            <w:tcW w:w="659" w:type="dxa"/>
            <w:tcBorders>
              <w:top w:val="single" w:sz="4" w:space="0" w:color="auto"/>
              <w:left w:val="single" w:sz="4" w:space="0" w:color="auto"/>
              <w:bottom w:val="single" w:sz="4" w:space="0" w:color="auto"/>
              <w:right w:val="single" w:sz="4" w:space="0" w:color="auto"/>
            </w:tcBorders>
            <w:vAlign w:val="center"/>
            <w:hideMark/>
          </w:tcPr>
          <w:p w14:paraId="2A7B21E6" w14:textId="77777777" w:rsidR="002C2C8B" w:rsidRPr="0069318D" w:rsidRDefault="002C2C8B" w:rsidP="00737C78">
            <w:pPr>
              <w:spacing w:before="120" w:after="0" w:line="240" w:lineRule="auto"/>
              <w:jc w:val="center"/>
              <w:rPr>
                <w:rFonts w:ascii="Cambria" w:eastAsia="Times New Roman" w:hAnsi="Cambria" w:cs="Times New Roman"/>
                <w:sz w:val="24"/>
                <w:szCs w:val="24"/>
                <w:lang w:val="it-IT"/>
              </w:rPr>
            </w:pPr>
            <w:r w:rsidRPr="0069318D">
              <w:rPr>
                <w:rFonts w:ascii="Cambria" w:eastAsia="Times New Roman" w:hAnsi="Cambria" w:cs="Times New Roman"/>
                <w:sz w:val="24"/>
                <w:szCs w:val="24"/>
                <w:lang w:val="it-IT"/>
              </w:rPr>
              <w:t>30</w:t>
            </w:r>
          </w:p>
        </w:tc>
        <w:tc>
          <w:tcPr>
            <w:tcW w:w="709" w:type="dxa"/>
            <w:tcBorders>
              <w:top w:val="single" w:sz="4" w:space="0" w:color="auto"/>
              <w:left w:val="single" w:sz="4" w:space="0" w:color="auto"/>
              <w:bottom w:val="single" w:sz="4" w:space="0" w:color="auto"/>
              <w:right w:val="single" w:sz="4" w:space="0" w:color="auto"/>
            </w:tcBorders>
            <w:vAlign w:val="center"/>
            <w:hideMark/>
          </w:tcPr>
          <w:p w14:paraId="50D03930" w14:textId="77777777" w:rsidR="002C2C8B" w:rsidRPr="000B2D7B" w:rsidRDefault="002C2C8B" w:rsidP="00737C78">
            <w:pPr>
              <w:spacing w:before="120" w:after="0" w:line="240" w:lineRule="auto"/>
              <w:jc w:val="center"/>
              <w:rPr>
                <w:rFonts w:ascii="Cambria" w:eastAsia="Times New Roman" w:hAnsi="Cambria" w:cs="Times New Roman"/>
                <w:bCs/>
                <w:sz w:val="24"/>
                <w:szCs w:val="24"/>
                <w:lang w:val="it-IT"/>
              </w:rPr>
            </w:pPr>
            <w:r w:rsidRPr="000B2D7B">
              <w:rPr>
                <w:rFonts w:ascii="Cambria" w:eastAsia="Times New Roman" w:hAnsi="Cambria" w:cs="Times New Roman"/>
                <w:bCs/>
                <w:sz w:val="24"/>
                <w:szCs w:val="24"/>
                <w:lang w:val="it-IT"/>
              </w:rPr>
              <w:t>2</w:t>
            </w:r>
          </w:p>
        </w:tc>
      </w:tr>
      <w:tr w:rsidR="002C2C8B" w:rsidRPr="0069318D" w14:paraId="3918025D" w14:textId="77777777" w:rsidTr="00737C78">
        <w:trPr>
          <w:cantSplit/>
        </w:trPr>
        <w:tc>
          <w:tcPr>
            <w:tcW w:w="1956" w:type="dxa"/>
            <w:tcBorders>
              <w:top w:val="single" w:sz="4" w:space="0" w:color="auto"/>
              <w:left w:val="single" w:sz="4" w:space="0" w:color="auto"/>
              <w:bottom w:val="single" w:sz="4" w:space="0" w:color="auto"/>
              <w:right w:val="single" w:sz="4" w:space="0" w:color="auto"/>
            </w:tcBorders>
            <w:vAlign w:val="center"/>
            <w:hideMark/>
          </w:tcPr>
          <w:p w14:paraId="21C69C1E" w14:textId="77777777" w:rsidR="002C2C8B" w:rsidRPr="0069318D" w:rsidRDefault="002C2C8B" w:rsidP="00737C78">
            <w:pPr>
              <w:spacing w:after="0" w:line="240" w:lineRule="auto"/>
              <w:rPr>
                <w:rFonts w:ascii="Cambria" w:eastAsia="Times New Roman" w:hAnsi="Cambria" w:cs="Times New Roman"/>
                <w:b/>
                <w:bCs/>
                <w:sz w:val="24"/>
                <w:szCs w:val="24"/>
                <w:lang w:val="it-IT"/>
              </w:rPr>
            </w:pPr>
            <w:r w:rsidRPr="0069318D">
              <w:rPr>
                <w:rFonts w:ascii="Cambria" w:eastAsia="Times New Roman" w:hAnsi="Cambria" w:cs="Times New Roman"/>
                <w:b/>
                <w:bCs/>
                <w:sz w:val="24"/>
                <w:szCs w:val="24"/>
                <w:lang w:val="it-IT"/>
              </w:rPr>
              <w:t xml:space="preserve">42802 </w:t>
            </w:r>
          </w:p>
          <w:p w14:paraId="5B600230" w14:textId="77777777" w:rsidR="002C2C8B" w:rsidRPr="0069318D" w:rsidRDefault="002C2C8B" w:rsidP="00737C78">
            <w:pPr>
              <w:spacing w:after="0" w:line="240" w:lineRule="auto"/>
              <w:rPr>
                <w:rFonts w:ascii="Cambria" w:eastAsia="Times New Roman" w:hAnsi="Cambria" w:cs="Times New Roman"/>
                <w:sz w:val="24"/>
                <w:szCs w:val="24"/>
                <w:lang w:val="it-IT"/>
              </w:rPr>
            </w:pPr>
            <w:r w:rsidRPr="0069318D">
              <w:rPr>
                <w:rFonts w:ascii="Cambria" w:eastAsia="Times New Roman" w:hAnsi="Cambria" w:cs="Times New Roman"/>
                <w:sz w:val="24"/>
                <w:szCs w:val="24"/>
                <w:lang w:val="it-IT"/>
              </w:rPr>
              <w:t xml:space="preserve">Cultura </w:t>
            </w:r>
            <w:proofErr w:type="spellStart"/>
            <w:r w:rsidRPr="0069318D">
              <w:rPr>
                <w:rFonts w:ascii="Cambria" w:eastAsia="Times New Roman" w:hAnsi="Cambria" w:cs="Times New Roman"/>
                <w:sz w:val="24"/>
                <w:szCs w:val="24"/>
                <w:lang w:val="it-IT"/>
              </w:rPr>
              <w:t>cinesiologica</w:t>
            </w:r>
            <w:proofErr w:type="spellEnd"/>
            <w:r w:rsidRPr="0069318D">
              <w:rPr>
                <w:rFonts w:ascii="Cambria" w:eastAsia="Times New Roman" w:hAnsi="Cambria" w:cs="Times New Roman"/>
                <w:sz w:val="24"/>
                <w:szCs w:val="24"/>
                <w:lang w:val="it-IT"/>
              </w:rPr>
              <w:t xml:space="preserve"> III</w:t>
            </w:r>
          </w:p>
        </w:tc>
        <w:tc>
          <w:tcPr>
            <w:tcW w:w="2160" w:type="dxa"/>
            <w:tcBorders>
              <w:top w:val="single" w:sz="4" w:space="0" w:color="auto"/>
              <w:left w:val="single" w:sz="4" w:space="0" w:color="auto"/>
              <w:bottom w:val="single" w:sz="4" w:space="0" w:color="auto"/>
              <w:right w:val="single" w:sz="4" w:space="0" w:color="auto"/>
            </w:tcBorders>
            <w:vAlign w:val="center"/>
            <w:hideMark/>
          </w:tcPr>
          <w:p w14:paraId="0D40DCBC" w14:textId="77777777" w:rsidR="002C2C8B" w:rsidRPr="0069318D" w:rsidRDefault="002C2C8B" w:rsidP="00737C78">
            <w:pPr>
              <w:spacing w:after="0" w:line="240" w:lineRule="auto"/>
              <w:rPr>
                <w:rFonts w:ascii="Cambria" w:eastAsia="Times New Roman" w:hAnsi="Cambria" w:cs="Times New Roman"/>
                <w:sz w:val="24"/>
                <w:szCs w:val="24"/>
                <w:lang w:val="it-IT"/>
              </w:rPr>
            </w:pPr>
            <w:proofErr w:type="spellStart"/>
            <w:r w:rsidRPr="0069318D">
              <w:rPr>
                <w:rFonts w:ascii="Cambria" w:eastAsia="Times New Roman" w:hAnsi="Cambria" w:cs="Times New Roman"/>
                <w:sz w:val="24"/>
                <w:szCs w:val="24"/>
                <w:lang w:val="it-IT"/>
              </w:rPr>
              <w:t>Kineziološka</w:t>
            </w:r>
            <w:proofErr w:type="spellEnd"/>
            <w:r w:rsidRPr="0069318D">
              <w:rPr>
                <w:rFonts w:ascii="Cambria" w:eastAsia="Times New Roman" w:hAnsi="Cambria" w:cs="Times New Roman"/>
                <w:sz w:val="24"/>
                <w:szCs w:val="24"/>
                <w:lang w:val="it-IT"/>
              </w:rPr>
              <w:t xml:space="preserve"> </w:t>
            </w:r>
            <w:proofErr w:type="spellStart"/>
            <w:r w:rsidRPr="0069318D">
              <w:rPr>
                <w:rFonts w:ascii="Cambria" w:eastAsia="Times New Roman" w:hAnsi="Cambria" w:cs="Times New Roman"/>
                <w:sz w:val="24"/>
                <w:szCs w:val="24"/>
                <w:lang w:val="it-IT"/>
              </w:rPr>
              <w:t>kultura</w:t>
            </w:r>
            <w:proofErr w:type="spellEnd"/>
            <w:r w:rsidRPr="0069318D">
              <w:rPr>
                <w:rFonts w:ascii="Cambria" w:eastAsia="Times New Roman" w:hAnsi="Cambria" w:cs="Times New Roman"/>
                <w:sz w:val="24"/>
                <w:szCs w:val="24"/>
                <w:lang w:val="it-IT"/>
              </w:rPr>
              <w:t xml:space="preserve"> III</w:t>
            </w:r>
          </w:p>
        </w:tc>
        <w:tc>
          <w:tcPr>
            <w:tcW w:w="3060" w:type="dxa"/>
            <w:tcBorders>
              <w:top w:val="single" w:sz="4" w:space="0" w:color="auto"/>
              <w:left w:val="single" w:sz="4" w:space="0" w:color="auto"/>
              <w:bottom w:val="single" w:sz="4" w:space="0" w:color="auto"/>
              <w:right w:val="single" w:sz="4" w:space="0" w:color="auto"/>
            </w:tcBorders>
            <w:vAlign w:val="center"/>
            <w:hideMark/>
          </w:tcPr>
          <w:p w14:paraId="0C60BDFD" w14:textId="77777777" w:rsidR="002C2C8B" w:rsidRPr="0069318D" w:rsidRDefault="002C2C8B" w:rsidP="00737C78">
            <w:pPr>
              <w:spacing w:after="0" w:line="240" w:lineRule="auto"/>
              <w:rPr>
                <w:rFonts w:ascii="Cambria" w:eastAsia="Times New Roman" w:hAnsi="Cambria" w:cs="Times New Roman"/>
                <w:sz w:val="24"/>
                <w:szCs w:val="24"/>
              </w:rPr>
            </w:pPr>
            <w:r w:rsidRPr="0069318D">
              <w:rPr>
                <w:rFonts w:ascii="Cambria" w:eastAsia="Times New Roman" w:hAnsi="Cambria" w:cs="Times New Roman"/>
                <w:sz w:val="24"/>
                <w:szCs w:val="24"/>
              </w:rPr>
              <w:t>prof. dr. sc. Iva Blažević</w:t>
            </w:r>
          </w:p>
          <w:p w14:paraId="76655465" w14:textId="77777777" w:rsidR="002C2C8B" w:rsidRPr="0069318D" w:rsidRDefault="002C2C8B" w:rsidP="00737C78">
            <w:pPr>
              <w:spacing w:after="0" w:line="240" w:lineRule="auto"/>
              <w:rPr>
                <w:rFonts w:ascii="Cambria" w:eastAsia="Times New Roman" w:hAnsi="Cambria" w:cs="Times New Roman"/>
                <w:sz w:val="24"/>
                <w:szCs w:val="24"/>
                <w:lang w:val="pl-PL"/>
              </w:rPr>
            </w:pPr>
            <w:r w:rsidRPr="0069318D">
              <w:rPr>
                <w:rFonts w:ascii="Cambria" w:eastAsia="Times New Roman" w:hAnsi="Cambria" w:cs="Times New Roman"/>
                <w:sz w:val="24"/>
                <w:szCs w:val="24"/>
              </w:rPr>
              <w:t>dr. sc. Ivan Oreb, pred.</w:t>
            </w:r>
          </w:p>
        </w:tc>
        <w:tc>
          <w:tcPr>
            <w:tcW w:w="720" w:type="dxa"/>
            <w:tcBorders>
              <w:top w:val="single" w:sz="4" w:space="0" w:color="auto"/>
              <w:left w:val="single" w:sz="4" w:space="0" w:color="auto"/>
              <w:bottom w:val="single" w:sz="4" w:space="0" w:color="auto"/>
              <w:right w:val="single" w:sz="4" w:space="0" w:color="auto"/>
            </w:tcBorders>
            <w:vAlign w:val="center"/>
            <w:hideMark/>
          </w:tcPr>
          <w:p w14:paraId="28639D74" w14:textId="77777777" w:rsidR="002C2C8B" w:rsidRPr="0069318D" w:rsidRDefault="002C2C8B" w:rsidP="00737C78">
            <w:pPr>
              <w:spacing w:after="0" w:line="240" w:lineRule="auto"/>
              <w:jc w:val="center"/>
              <w:rPr>
                <w:rFonts w:ascii="Cambria" w:eastAsia="Times New Roman" w:hAnsi="Cambria" w:cs="Times New Roman"/>
                <w:sz w:val="24"/>
                <w:szCs w:val="24"/>
                <w:lang w:val="it-IT"/>
              </w:rPr>
            </w:pPr>
            <w:r w:rsidRPr="0069318D">
              <w:rPr>
                <w:rFonts w:ascii="Cambria" w:eastAsia="Times New Roman" w:hAnsi="Cambria" w:cs="Times New Roman"/>
                <w:sz w:val="24"/>
                <w:szCs w:val="24"/>
                <w:lang w:val="it-IT"/>
              </w:rPr>
              <w:t>0</w:t>
            </w:r>
          </w:p>
        </w:tc>
        <w:tc>
          <w:tcPr>
            <w:tcW w:w="630" w:type="dxa"/>
            <w:tcBorders>
              <w:top w:val="single" w:sz="4" w:space="0" w:color="auto"/>
              <w:left w:val="single" w:sz="4" w:space="0" w:color="auto"/>
              <w:bottom w:val="single" w:sz="4" w:space="0" w:color="auto"/>
              <w:right w:val="single" w:sz="4" w:space="0" w:color="auto"/>
            </w:tcBorders>
            <w:vAlign w:val="center"/>
            <w:hideMark/>
          </w:tcPr>
          <w:p w14:paraId="109C413D" w14:textId="77777777" w:rsidR="002C2C8B" w:rsidRPr="0069318D" w:rsidRDefault="002C2C8B" w:rsidP="00737C78">
            <w:pPr>
              <w:spacing w:after="0" w:line="240" w:lineRule="auto"/>
              <w:jc w:val="center"/>
              <w:rPr>
                <w:rFonts w:ascii="Cambria" w:eastAsia="Times New Roman" w:hAnsi="Cambria" w:cs="Times New Roman"/>
                <w:sz w:val="24"/>
                <w:szCs w:val="24"/>
                <w:lang w:val="it-IT"/>
              </w:rPr>
            </w:pPr>
            <w:r w:rsidRPr="0069318D">
              <w:rPr>
                <w:rFonts w:ascii="Cambria" w:eastAsia="Times New Roman" w:hAnsi="Cambria" w:cs="Times New Roman"/>
                <w:sz w:val="24"/>
                <w:szCs w:val="24"/>
                <w:lang w:val="it-IT"/>
              </w:rPr>
              <w:t>0</w:t>
            </w:r>
          </w:p>
        </w:tc>
        <w:tc>
          <w:tcPr>
            <w:tcW w:w="659" w:type="dxa"/>
            <w:tcBorders>
              <w:top w:val="single" w:sz="4" w:space="0" w:color="auto"/>
              <w:left w:val="single" w:sz="4" w:space="0" w:color="auto"/>
              <w:bottom w:val="single" w:sz="4" w:space="0" w:color="auto"/>
              <w:right w:val="single" w:sz="4" w:space="0" w:color="auto"/>
            </w:tcBorders>
            <w:vAlign w:val="center"/>
            <w:hideMark/>
          </w:tcPr>
          <w:p w14:paraId="557F6952" w14:textId="77777777" w:rsidR="002C2C8B" w:rsidRPr="0069318D" w:rsidRDefault="002C2C8B" w:rsidP="00737C78">
            <w:pPr>
              <w:spacing w:after="0" w:line="240" w:lineRule="auto"/>
              <w:jc w:val="center"/>
              <w:rPr>
                <w:rFonts w:ascii="Cambria" w:eastAsia="Times New Roman" w:hAnsi="Cambria" w:cs="Times New Roman"/>
                <w:sz w:val="24"/>
                <w:szCs w:val="24"/>
                <w:lang w:val="it-IT"/>
              </w:rPr>
            </w:pPr>
            <w:r w:rsidRPr="0069318D">
              <w:rPr>
                <w:rFonts w:ascii="Cambria" w:eastAsia="Times New Roman" w:hAnsi="Cambria" w:cs="Times New Roman"/>
                <w:sz w:val="24"/>
                <w:szCs w:val="24"/>
                <w:lang w:val="it-IT"/>
              </w:rPr>
              <w:t>30</w:t>
            </w:r>
          </w:p>
        </w:tc>
        <w:tc>
          <w:tcPr>
            <w:tcW w:w="709" w:type="dxa"/>
            <w:tcBorders>
              <w:top w:val="single" w:sz="4" w:space="0" w:color="auto"/>
              <w:left w:val="single" w:sz="4" w:space="0" w:color="auto"/>
              <w:bottom w:val="single" w:sz="4" w:space="0" w:color="auto"/>
              <w:right w:val="single" w:sz="4" w:space="0" w:color="auto"/>
            </w:tcBorders>
            <w:vAlign w:val="center"/>
            <w:hideMark/>
          </w:tcPr>
          <w:p w14:paraId="13F8566B" w14:textId="77777777" w:rsidR="002C2C8B" w:rsidRPr="000B2D7B" w:rsidRDefault="002C2C8B" w:rsidP="00737C78">
            <w:pPr>
              <w:spacing w:after="0" w:line="240" w:lineRule="auto"/>
              <w:jc w:val="center"/>
              <w:rPr>
                <w:rFonts w:ascii="Cambria" w:eastAsia="Times New Roman" w:hAnsi="Cambria" w:cs="Times New Roman"/>
                <w:bCs/>
                <w:sz w:val="24"/>
                <w:szCs w:val="24"/>
                <w:lang w:val="it-IT"/>
              </w:rPr>
            </w:pPr>
            <w:r w:rsidRPr="000B2D7B">
              <w:rPr>
                <w:rFonts w:ascii="Cambria" w:eastAsia="Times New Roman" w:hAnsi="Cambria" w:cs="Times New Roman"/>
                <w:bCs/>
                <w:sz w:val="24"/>
                <w:szCs w:val="24"/>
                <w:lang w:val="it-IT"/>
              </w:rPr>
              <w:t>1</w:t>
            </w:r>
          </w:p>
        </w:tc>
      </w:tr>
      <w:tr w:rsidR="002C2C8B" w:rsidRPr="0069318D" w14:paraId="6CE8C450" w14:textId="77777777" w:rsidTr="00737C78">
        <w:trPr>
          <w:cantSplit/>
        </w:trPr>
        <w:tc>
          <w:tcPr>
            <w:tcW w:w="1956" w:type="dxa"/>
            <w:tcBorders>
              <w:top w:val="single" w:sz="4" w:space="0" w:color="auto"/>
              <w:left w:val="single" w:sz="4" w:space="0" w:color="auto"/>
              <w:bottom w:val="single" w:sz="4" w:space="0" w:color="auto"/>
              <w:right w:val="single" w:sz="4" w:space="0" w:color="auto"/>
            </w:tcBorders>
            <w:vAlign w:val="center"/>
            <w:hideMark/>
          </w:tcPr>
          <w:p w14:paraId="691F8C2A" w14:textId="77777777" w:rsidR="002C2C8B" w:rsidRPr="0069318D" w:rsidRDefault="002C2C8B" w:rsidP="00737C78">
            <w:pPr>
              <w:spacing w:after="0" w:line="240" w:lineRule="auto"/>
              <w:rPr>
                <w:rFonts w:ascii="Cambria" w:eastAsia="Times New Roman" w:hAnsi="Cambria" w:cs="Times New Roman"/>
                <w:sz w:val="24"/>
                <w:szCs w:val="24"/>
                <w:lang w:val="it-IT"/>
              </w:rPr>
            </w:pPr>
            <w:r w:rsidRPr="0069318D">
              <w:rPr>
                <w:rFonts w:ascii="Cambria" w:eastAsia="Times New Roman" w:hAnsi="Cambria" w:cs="Times New Roman"/>
                <w:b/>
                <w:bCs/>
                <w:sz w:val="24"/>
                <w:szCs w:val="24"/>
                <w:lang w:val="it-IT"/>
              </w:rPr>
              <w:t>212653</w:t>
            </w:r>
            <w:r w:rsidRPr="0069318D">
              <w:rPr>
                <w:rFonts w:ascii="Cambria" w:eastAsia="Times New Roman" w:hAnsi="Cambria" w:cs="Times New Roman"/>
                <w:sz w:val="24"/>
                <w:szCs w:val="24"/>
                <w:lang w:val="it-IT"/>
              </w:rPr>
              <w:t xml:space="preserve"> Tirocinio professionale II</w:t>
            </w:r>
          </w:p>
        </w:tc>
        <w:tc>
          <w:tcPr>
            <w:tcW w:w="2160" w:type="dxa"/>
            <w:tcBorders>
              <w:top w:val="single" w:sz="4" w:space="0" w:color="auto"/>
              <w:left w:val="single" w:sz="4" w:space="0" w:color="auto"/>
              <w:bottom w:val="single" w:sz="4" w:space="0" w:color="auto"/>
              <w:right w:val="single" w:sz="4" w:space="0" w:color="auto"/>
            </w:tcBorders>
            <w:vAlign w:val="center"/>
            <w:hideMark/>
          </w:tcPr>
          <w:p w14:paraId="7A51140D" w14:textId="77777777" w:rsidR="002C2C8B" w:rsidRPr="0069318D" w:rsidRDefault="002C2C8B" w:rsidP="00737C78">
            <w:pPr>
              <w:widowControl w:val="0"/>
              <w:spacing w:after="0" w:line="240" w:lineRule="auto"/>
              <w:rPr>
                <w:rFonts w:ascii="Cambria" w:eastAsia="Times New Roman" w:hAnsi="Cambria" w:cs="Times New Roman"/>
                <w:b/>
                <w:sz w:val="24"/>
                <w:szCs w:val="24"/>
              </w:rPr>
            </w:pPr>
            <w:proofErr w:type="spellStart"/>
            <w:r w:rsidRPr="0069318D">
              <w:rPr>
                <w:rFonts w:ascii="Cambria" w:eastAsia="Times New Roman" w:hAnsi="Cambria" w:cs="Times New Roman"/>
                <w:sz w:val="24"/>
                <w:szCs w:val="24"/>
                <w:lang w:val="it-IT"/>
              </w:rPr>
              <w:t>Stručna</w:t>
            </w:r>
            <w:proofErr w:type="spellEnd"/>
            <w:r w:rsidRPr="0069318D">
              <w:rPr>
                <w:rFonts w:ascii="Cambria" w:eastAsia="Times New Roman" w:hAnsi="Cambria" w:cs="Times New Roman"/>
                <w:sz w:val="24"/>
                <w:szCs w:val="24"/>
                <w:lang w:val="it-IT"/>
              </w:rPr>
              <w:t xml:space="preserve"> </w:t>
            </w:r>
            <w:proofErr w:type="spellStart"/>
            <w:r w:rsidRPr="0069318D">
              <w:rPr>
                <w:rFonts w:ascii="Cambria" w:eastAsia="Times New Roman" w:hAnsi="Cambria" w:cs="Times New Roman"/>
                <w:sz w:val="24"/>
                <w:szCs w:val="24"/>
                <w:lang w:val="it-IT"/>
              </w:rPr>
              <w:t>praksa</w:t>
            </w:r>
            <w:proofErr w:type="spellEnd"/>
            <w:r w:rsidRPr="0069318D">
              <w:rPr>
                <w:rFonts w:ascii="Cambria" w:eastAsia="Times New Roman" w:hAnsi="Cambria" w:cs="Times New Roman"/>
                <w:sz w:val="24"/>
                <w:szCs w:val="24"/>
                <w:lang w:val="it-IT"/>
              </w:rPr>
              <w:t xml:space="preserve"> II</w:t>
            </w:r>
          </w:p>
        </w:tc>
        <w:tc>
          <w:tcPr>
            <w:tcW w:w="3060" w:type="dxa"/>
            <w:tcBorders>
              <w:top w:val="single" w:sz="4" w:space="0" w:color="auto"/>
              <w:left w:val="single" w:sz="4" w:space="0" w:color="auto"/>
              <w:bottom w:val="single" w:sz="4" w:space="0" w:color="auto"/>
              <w:right w:val="single" w:sz="4" w:space="0" w:color="auto"/>
            </w:tcBorders>
            <w:vAlign w:val="center"/>
            <w:hideMark/>
          </w:tcPr>
          <w:p w14:paraId="137B2D0A" w14:textId="77777777" w:rsidR="002C2C8B" w:rsidRDefault="002C2C8B" w:rsidP="00737C78">
            <w:pPr>
              <w:spacing w:after="0" w:line="240" w:lineRule="auto"/>
              <w:rPr>
                <w:rFonts w:ascii="Cambria" w:eastAsia="Calibri" w:hAnsi="Cambria" w:cs="Calibri"/>
                <w:sz w:val="24"/>
                <w:szCs w:val="24"/>
                <w:lang w:val="it-IT"/>
              </w:rPr>
            </w:pPr>
            <w:r w:rsidRPr="00AC5370">
              <w:rPr>
                <w:rFonts w:ascii="Cambria" w:eastAsia="Calibri" w:hAnsi="Cambria" w:cs="Calibri"/>
                <w:sz w:val="24"/>
                <w:szCs w:val="24"/>
                <w:lang w:val="it-IT"/>
              </w:rPr>
              <w:t xml:space="preserve">doc. dr. sc. </w:t>
            </w:r>
            <w:proofErr w:type="spellStart"/>
            <w:r w:rsidRPr="00AC5370">
              <w:rPr>
                <w:rFonts w:ascii="Cambria" w:eastAsia="Calibri" w:hAnsi="Cambria" w:cs="Calibri"/>
                <w:sz w:val="24"/>
                <w:szCs w:val="24"/>
                <w:lang w:val="it-IT"/>
              </w:rPr>
              <w:t>Alen</w:t>
            </w:r>
            <w:proofErr w:type="spellEnd"/>
            <w:r w:rsidRPr="00AC5370">
              <w:rPr>
                <w:rFonts w:ascii="Cambria" w:eastAsia="Calibri" w:hAnsi="Cambria" w:cs="Calibri"/>
                <w:sz w:val="24"/>
                <w:szCs w:val="24"/>
                <w:lang w:val="it-IT"/>
              </w:rPr>
              <w:t xml:space="preserve"> </w:t>
            </w:r>
            <w:proofErr w:type="spellStart"/>
            <w:r w:rsidRPr="00AC5370">
              <w:rPr>
                <w:rFonts w:ascii="Cambria" w:eastAsia="Calibri" w:hAnsi="Cambria" w:cs="Calibri"/>
                <w:sz w:val="24"/>
                <w:szCs w:val="24"/>
                <w:lang w:val="it-IT"/>
              </w:rPr>
              <w:t>Tafra</w:t>
            </w:r>
            <w:proofErr w:type="spellEnd"/>
          </w:p>
          <w:p w14:paraId="777B84EA" w14:textId="77777777" w:rsidR="002C2C8B" w:rsidRPr="00AC5370" w:rsidRDefault="002C2C8B" w:rsidP="00737C78">
            <w:pPr>
              <w:spacing w:after="0" w:line="240" w:lineRule="auto"/>
              <w:rPr>
                <w:rFonts w:ascii="Cambria" w:eastAsia="Calibri" w:hAnsi="Cambria" w:cs="Calibri"/>
                <w:sz w:val="24"/>
                <w:szCs w:val="24"/>
                <w:lang w:val="it-IT"/>
              </w:rPr>
            </w:pPr>
            <w:r w:rsidRPr="0069318D">
              <w:rPr>
                <w:rFonts w:ascii="Cambria" w:eastAsia="Calibri" w:hAnsi="Cambria" w:cs="Calibri"/>
                <w:sz w:val="24"/>
                <w:szCs w:val="24"/>
                <w:lang w:val="it-IT"/>
              </w:rPr>
              <w:t xml:space="preserve">Tamara Viktoria </w:t>
            </w:r>
            <w:proofErr w:type="spellStart"/>
            <w:r w:rsidRPr="0069318D">
              <w:rPr>
                <w:rFonts w:ascii="Cambria" w:eastAsia="Calibri" w:hAnsi="Cambria" w:cs="Calibri"/>
                <w:sz w:val="24"/>
                <w:szCs w:val="24"/>
                <w:lang w:val="it-IT"/>
              </w:rPr>
              <w:t>Prelac</w:t>
            </w:r>
            <w:proofErr w:type="spellEnd"/>
            <w:r w:rsidRPr="0069318D">
              <w:rPr>
                <w:rFonts w:ascii="Cambria" w:eastAsia="Calibri" w:hAnsi="Cambria" w:cs="Calibri"/>
                <w:sz w:val="24"/>
                <w:szCs w:val="24"/>
                <w:lang w:val="it-IT"/>
              </w:rPr>
              <w:t xml:space="preserve">, </w:t>
            </w:r>
            <w:proofErr w:type="spellStart"/>
            <w:r w:rsidRPr="0069318D">
              <w:rPr>
                <w:rFonts w:ascii="Cambria" w:eastAsia="Calibri" w:hAnsi="Cambria" w:cs="Calibri"/>
                <w:sz w:val="24"/>
                <w:szCs w:val="24"/>
                <w:lang w:val="it-IT"/>
              </w:rPr>
              <w:t>asistentica</w:t>
            </w:r>
            <w:proofErr w:type="spellEnd"/>
          </w:p>
        </w:tc>
        <w:tc>
          <w:tcPr>
            <w:tcW w:w="2009" w:type="dxa"/>
            <w:gridSpan w:val="3"/>
            <w:tcBorders>
              <w:top w:val="single" w:sz="4" w:space="0" w:color="auto"/>
              <w:left w:val="single" w:sz="4" w:space="0" w:color="auto"/>
              <w:bottom w:val="single" w:sz="4" w:space="0" w:color="auto"/>
              <w:right w:val="single" w:sz="4" w:space="0" w:color="auto"/>
            </w:tcBorders>
            <w:vAlign w:val="center"/>
            <w:hideMark/>
          </w:tcPr>
          <w:p w14:paraId="58A6EC42" w14:textId="77777777" w:rsidR="002C2C8B" w:rsidRPr="0069318D" w:rsidRDefault="002C2C8B" w:rsidP="00737C78">
            <w:pPr>
              <w:spacing w:after="0" w:line="240" w:lineRule="auto"/>
              <w:jc w:val="center"/>
              <w:rPr>
                <w:rFonts w:ascii="Cambria" w:eastAsia="Times New Roman" w:hAnsi="Cambria" w:cs="Times New Roman"/>
                <w:sz w:val="24"/>
                <w:szCs w:val="24"/>
                <w:lang w:val="it-IT"/>
              </w:rPr>
            </w:pPr>
            <w:r w:rsidRPr="0069318D">
              <w:rPr>
                <w:rFonts w:ascii="Cambria" w:eastAsia="Times New Roman" w:hAnsi="Cambria" w:cs="Times New Roman"/>
                <w:sz w:val="24"/>
                <w:szCs w:val="24"/>
                <w:lang w:val="it-IT"/>
              </w:rPr>
              <w:t xml:space="preserve">2 settimane in febbraio </w:t>
            </w:r>
          </w:p>
          <w:p w14:paraId="16C28582" w14:textId="77777777" w:rsidR="002C2C8B" w:rsidRPr="0069318D" w:rsidRDefault="002C2C8B" w:rsidP="00737C78">
            <w:pPr>
              <w:spacing w:after="0" w:line="240" w:lineRule="auto"/>
              <w:jc w:val="center"/>
              <w:rPr>
                <w:rFonts w:ascii="Cambria" w:eastAsia="Times New Roman" w:hAnsi="Cambria" w:cs="Times New Roman"/>
                <w:sz w:val="24"/>
                <w:szCs w:val="24"/>
                <w:lang w:val="it-IT"/>
              </w:rPr>
            </w:pPr>
            <w:r w:rsidRPr="0069318D">
              <w:rPr>
                <w:rFonts w:ascii="Cambria" w:eastAsia="Times New Roman" w:hAnsi="Cambria" w:cs="Times New Roman"/>
                <w:sz w:val="24"/>
                <w:szCs w:val="24"/>
                <w:lang w:val="it-IT"/>
              </w:rPr>
              <w:t>(50 ore)</w:t>
            </w:r>
          </w:p>
        </w:tc>
        <w:tc>
          <w:tcPr>
            <w:tcW w:w="709" w:type="dxa"/>
            <w:tcBorders>
              <w:top w:val="single" w:sz="4" w:space="0" w:color="auto"/>
              <w:left w:val="single" w:sz="4" w:space="0" w:color="auto"/>
              <w:bottom w:val="single" w:sz="4" w:space="0" w:color="auto"/>
              <w:right w:val="single" w:sz="4" w:space="0" w:color="auto"/>
            </w:tcBorders>
            <w:vAlign w:val="center"/>
          </w:tcPr>
          <w:p w14:paraId="3F88846C" w14:textId="77777777" w:rsidR="002C2C8B" w:rsidRPr="000B2D7B" w:rsidRDefault="002C2C8B" w:rsidP="00737C78">
            <w:pPr>
              <w:spacing w:before="120" w:after="0" w:line="240" w:lineRule="auto"/>
              <w:jc w:val="center"/>
              <w:rPr>
                <w:rFonts w:ascii="Cambria" w:eastAsia="Times New Roman" w:hAnsi="Cambria" w:cs="Times New Roman"/>
                <w:bCs/>
                <w:sz w:val="24"/>
                <w:szCs w:val="24"/>
                <w:lang w:val="it-IT"/>
              </w:rPr>
            </w:pPr>
            <w:r w:rsidRPr="000B2D7B">
              <w:rPr>
                <w:rFonts w:ascii="Cambria" w:eastAsia="Times New Roman" w:hAnsi="Cambria" w:cs="Times New Roman"/>
                <w:bCs/>
                <w:sz w:val="24"/>
                <w:szCs w:val="24"/>
                <w:lang w:val="it-IT"/>
              </w:rPr>
              <w:t>2</w:t>
            </w:r>
          </w:p>
          <w:p w14:paraId="734D05EA" w14:textId="77777777" w:rsidR="002C2C8B" w:rsidRPr="000B2D7B" w:rsidRDefault="002C2C8B" w:rsidP="00737C78">
            <w:pPr>
              <w:spacing w:after="0" w:line="240" w:lineRule="auto"/>
              <w:jc w:val="center"/>
              <w:rPr>
                <w:rFonts w:ascii="Cambria" w:eastAsia="Times New Roman" w:hAnsi="Cambria" w:cs="Times New Roman"/>
                <w:bCs/>
                <w:sz w:val="24"/>
                <w:szCs w:val="24"/>
                <w:lang w:val="it-IT"/>
              </w:rPr>
            </w:pPr>
          </w:p>
        </w:tc>
      </w:tr>
      <w:tr w:rsidR="002C2C8B" w:rsidRPr="0069318D" w14:paraId="32D1246D" w14:textId="77777777" w:rsidTr="00737C78">
        <w:trPr>
          <w:cantSplit/>
        </w:trPr>
        <w:tc>
          <w:tcPr>
            <w:tcW w:w="1956" w:type="dxa"/>
            <w:tcBorders>
              <w:top w:val="single" w:sz="4" w:space="0" w:color="auto"/>
              <w:left w:val="single" w:sz="4" w:space="0" w:color="auto"/>
              <w:bottom w:val="single" w:sz="4" w:space="0" w:color="auto"/>
              <w:right w:val="single" w:sz="4" w:space="0" w:color="auto"/>
            </w:tcBorders>
            <w:vAlign w:val="center"/>
          </w:tcPr>
          <w:p w14:paraId="38C016E4" w14:textId="77777777" w:rsidR="002C2C8B" w:rsidRPr="0069318D" w:rsidRDefault="002C2C8B" w:rsidP="00737C78">
            <w:pPr>
              <w:spacing w:after="0" w:line="240" w:lineRule="auto"/>
              <w:rPr>
                <w:rFonts w:ascii="Cambria" w:eastAsia="Times New Roman" w:hAnsi="Cambria" w:cs="Times New Roman"/>
                <w:b/>
                <w:sz w:val="24"/>
                <w:szCs w:val="24"/>
                <w:lang w:val="it-IT"/>
              </w:rPr>
            </w:pPr>
            <w:r w:rsidRPr="0069318D">
              <w:rPr>
                <w:rFonts w:ascii="Cambria" w:eastAsia="Times New Roman" w:hAnsi="Cambria" w:cs="Times New Roman"/>
                <w:b/>
                <w:sz w:val="24"/>
                <w:szCs w:val="24"/>
                <w:lang w:val="it-IT"/>
              </w:rPr>
              <w:t>Totale</w:t>
            </w:r>
          </w:p>
        </w:tc>
        <w:tc>
          <w:tcPr>
            <w:tcW w:w="2160" w:type="dxa"/>
            <w:tcBorders>
              <w:top w:val="single" w:sz="4" w:space="0" w:color="auto"/>
              <w:left w:val="single" w:sz="4" w:space="0" w:color="auto"/>
              <w:bottom w:val="single" w:sz="4" w:space="0" w:color="auto"/>
              <w:right w:val="single" w:sz="4" w:space="0" w:color="auto"/>
            </w:tcBorders>
            <w:vAlign w:val="center"/>
          </w:tcPr>
          <w:p w14:paraId="3C3AFCF9" w14:textId="77777777" w:rsidR="002C2C8B" w:rsidRPr="0069318D" w:rsidRDefault="002C2C8B" w:rsidP="00737C78">
            <w:pPr>
              <w:spacing w:before="120" w:after="120" w:line="240" w:lineRule="auto"/>
              <w:rPr>
                <w:rFonts w:ascii="Cambria" w:eastAsia="Times New Roman" w:hAnsi="Cambria" w:cs="Times New Roman"/>
                <w:sz w:val="24"/>
                <w:szCs w:val="24"/>
                <w:lang w:val="it-IT"/>
              </w:rPr>
            </w:pPr>
          </w:p>
        </w:tc>
        <w:tc>
          <w:tcPr>
            <w:tcW w:w="3060" w:type="dxa"/>
            <w:tcBorders>
              <w:top w:val="single" w:sz="4" w:space="0" w:color="auto"/>
              <w:left w:val="single" w:sz="4" w:space="0" w:color="auto"/>
              <w:bottom w:val="single" w:sz="4" w:space="0" w:color="auto"/>
              <w:right w:val="single" w:sz="4" w:space="0" w:color="auto"/>
            </w:tcBorders>
            <w:vAlign w:val="center"/>
          </w:tcPr>
          <w:p w14:paraId="3E07B59F" w14:textId="77777777" w:rsidR="002C2C8B" w:rsidRPr="0069318D" w:rsidRDefault="002C2C8B" w:rsidP="00737C78">
            <w:pPr>
              <w:spacing w:before="120" w:after="120" w:line="240" w:lineRule="auto"/>
              <w:rPr>
                <w:rFonts w:ascii="Cambria" w:eastAsia="Times New Roman" w:hAnsi="Cambria" w:cs="Times New Roman"/>
                <w:sz w:val="24"/>
                <w:szCs w:val="24"/>
                <w:lang w:val="it-IT"/>
              </w:rPr>
            </w:pPr>
          </w:p>
        </w:tc>
        <w:tc>
          <w:tcPr>
            <w:tcW w:w="2009" w:type="dxa"/>
            <w:gridSpan w:val="3"/>
            <w:tcBorders>
              <w:top w:val="single" w:sz="4" w:space="0" w:color="auto"/>
              <w:left w:val="single" w:sz="4" w:space="0" w:color="auto"/>
              <w:bottom w:val="single" w:sz="4" w:space="0" w:color="auto"/>
              <w:right w:val="single" w:sz="4" w:space="0" w:color="auto"/>
            </w:tcBorders>
            <w:vAlign w:val="center"/>
          </w:tcPr>
          <w:p w14:paraId="48CF7472" w14:textId="77777777" w:rsidR="002C2C8B" w:rsidRPr="0069318D" w:rsidRDefault="002C2C8B" w:rsidP="00737C78">
            <w:pPr>
              <w:spacing w:after="0" w:line="240" w:lineRule="auto"/>
              <w:jc w:val="center"/>
              <w:rPr>
                <w:rFonts w:ascii="Cambria" w:eastAsia="Times New Roman" w:hAnsi="Cambria" w:cs="Times New Roman"/>
                <w:sz w:val="24"/>
                <w:szCs w:val="24"/>
                <w:lang w:val="it-IT"/>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59B31187" w14:textId="77777777" w:rsidR="002C2C8B" w:rsidRPr="0069318D" w:rsidRDefault="002C2C8B" w:rsidP="00737C78">
            <w:pPr>
              <w:spacing w:after="0" w:line="240" w:lineRule="auto"/>
              <w:jc w:val="center"/>
              <w:rPr>
                <w:rFonts w:ascii="Cambria" w:eastAsia="Times New Roman" w:hAnsi="Cambria" w:cs="Times New Roman"/>
                <w:b/>
                <w:bCs/>
                <w:sz w:val="24"/>
                <w:szCs w:val="24"/>
                <w:lang w:val="it-IT"/>
              </w:rPr>
            </w:pPr>
            <w:r w:rsidRPr="0069318D">
              <w:rPr>
                <w:rFonts w:ascii="Cambria" w:eastAsia="Times New Roman" w:hAnsi="Cambria" w:cs="Times New Roman"/>
                <w:b/>
                <w:bCs/>
                <w:sz w:val="24"/>
                <w:szCs w:val="24"/>
                <w:lang w:val="it-IT"/>
              </w:rPr>
              <w:t>30</w:t>
            </w:r>
          </w:p>
          <w:p w14:paraId="45B45942" w14:textId="77777777" w:rsidR="002C2C8B" w:rsidRPr="0069318D" w:rsidRDefault="002C2C8B" w:rsidP="00737C78">
            <w:pPr>
              <w:spacing w:after="0" w:line="240" w:lineRule="auto"/>
              <w:jc w:val="center"/>
              <w:rPr>
                <w:rFonts w:ascii="Cambria" w:eastAsia="Times New Roman" w:hAnsi="Cambria" w:cs="Times New Roman"/>
                <w:b/>
                <w:bCs/>
                <w:sz w:val="24"/>
                <w:szCs w:val="24"/>
                <w:lang w:val="it-IT"/>
              </w:rPr>
            </w:pPr>
          </w:p>
        </w:tc>
      </w:tr>
    </w:tbl>
    <w:p w14:paraId="1C6F2F35" w14:textId="77777777" w:rsidR="002C2C8B" w:rsidRPr="0069318D" w:rsidRDefault="002C2C8B" w:rsidP="002C2C8B">
      <w:pPr>
        <w:spacing w:after="0" w:line="240" w:lineRule="auto"/>
        <w:rPr>
          <w:rFonts w:ascii="Cambria" w:eastAsia="Times New Roman" w:hAnsi="Cambria" w:cs="Times New Roman"/>
          <w:sz w:val="24"/>
          <w:szCs w:val="24"/>
        </w:rPr>
      </w:pPr>
      <w:r w:rsidRPr="0069318D">
        <w:rPr>
          <w:rFonts w:ascii="Cambria" w:eastAsia="Times New Roman" w:hAnsi="Cambria" w:cs="Times New Roman"/>
          <w:sz w:val="24"/>
          <w:szCs w:val="24"/>
          <w:lang w:val="it-IT"/>
        </w:rPr>
        <w:t xml:space="preserve">* </w:t>
      </w:r>
      <w:r>
        <w:rPr>
          <w:rFonts w:ascii="Cambria" w:eastAsia="Times New Roman" w:hAnsi="Cambria" w:cs="Times New Roman"/>
          <w:sz w:val="24"/>
          <w:szCs w:val="24"/>
          <w:lang w:val="it-IT"/>
        </w:rPr>
        <w:t>il corso</w:t>
      </w:r>
      <w:r w:rsidRPr="0069318D">
        <w:rPr>
          <w:rFonts w:ascii="Cambria" w:eastAsia="Times New Roman" w:hAnsi="Cambria" w:cs="Times New Roman"/>
          <w:sz w:val="24"/>
          <w:szCs w:val="24"/>
        </w:rPr>
        <w:t xml:space="preserve"> si </w:t>
      </w:r>
      <w:proofErr w:type="spellStart"/>
      <w:r w:rsidRPr="0069318D">
        <w:rPr>
          <w:rFonts w:ascii="Cambria" w:eastAsia="Times New Roman" w:hAnsi="Cambria" w:cs="Times New Roman"/>
          <w:sz w:val="24"/>
          <w:szCs w:val="24"/>
        </w:rPr>
        <w:t>svolge</w:t>
      </w:r>
      <w:proofErr w:type="spellEnd"/>
      <w:r w:rsidRPr="0069318D">
        <w:rPr>
          <w:rFonts w:ascii="Cambria" w:eastAsia="Times New Roman" w:hAnsi="Cambria" w:cs="Times New Roman"/>
          <w:sz w:val="24"/>
          <w:szCs w:val="24"/>
        </w:rPr>
        <w:t xml:space="preserve"> </w:t>
      </w:r>
      <w:proofErr w:type="spellStart"/>
      <w:r w:rsidRPr="0069318D">
        <w:rPr>
          <w:rFonts w:ascii="Cambria" w:eastAsia="Times New Roman" w:hAnsi="Cambria" w:cs="Times New Roman"/>
          <w:sz w:val="24"/>
          <w:szCs w:val="24"/>
        </w:rPr>
        <w:t>in</w:t>
      </w:r>
      <w:proofErr w:type="spellEnd"/>
      <w:r w:rsidRPr="0069318D">
        <w:rPr>
          <w:rFonts w:ascii="Cambria" w:eastAsia="Times New Roman" w:hAnsi="Cambria" w:cs="Times New Roman"/>
          <w:sz w:val="24"/>
          <w:szCs w:val="24"/>
        </w:rPr>
        <w:t xml:space="preserve"> </w:t>
      </w:r>
      <w:proofErr w:type="spellStart"/>
      <w:r w:rsidRPr="0069318D">
        <w:rPr>
          <w:rFonts w:ascii="Cambria" w:eastAsia="Times New Roman" w:hAnsi="Cambria" w:cs="Times New Roman"/>
          <w:sz w:val="24"/>
          <w:szCs w:val="24"/>
        </w:rPr>
        <w:t>lingua</w:t>
      </w:r>
      <w:proofErr w:type="spellEnd"/>
      <w:r w:rsidRPr="0069318D">
        <w:rPr>
          <w:rFonts w:ascii="Cambria" w:eastAsia="Times New Roman" w:hAnsi="Cambria" w:cs="Times New Roman"/>
          <w:sz w:val="24"/>
          <w:szCs w:val="24"/>
        </w:rPr>
        <w:t xml:space="preserve"> </w:t>
      </w:r>
      <w:proofErr w:type="spellStart"/>
      <w:r w:rsidRPr="0069318D">
        <w:rPr>
          <w:rFonts w:ascii="Cambria" w:eastAsia="Times New Roman" w:hAnsi="Cambria" w:cs="Times New Roman"/>
          <w:sz w:val="24"/>
          <w:szCs w:val="24"/>
        </w:rPr>
        <w:t>croata</w:t>
      </w:r>
      <w:proofErr w:type="spellEnd"/>
    </w:p>
    <w:p w14:paraId="7072D446" w14:textId="77777777" w:rsidR="002C2C8B" w:rsidRPr="0069318D" w:rsidRDefault="002C2C8B" w:rsidP="002C2C8B">
      <w:pPr>
        <w:spacing w:after="0" w:line="240" w:lineRule="auto"/>
        <w:jc w:val="center"/>
        <w:rPr>
          <w:rFonts w:ascii="Cambria" w:eastAsia="Times New Roman" w:hAnsi="Cambria" w:cs="Times New Roman"/>
          <w:b/>
          <w:sz w:val="24"/>
          <w:szCs w:val="24"/>
        </w:rPr>
      </w:pPr>
    </w:p>
    <w:p w14:paraId="00468156" w14:textId="77777777" w:rsidR="002C2C8B" w:rsidRPr="0069318D" w:rsidRDefault="002C2C8B" w:rsidP="002C2C8B">
      <w:pPr>
        <w:spacing w:after="0" w:line="240" w:lineRule="auto"/>
        <w:jc w:val="center"/>
        <w:rPr>
          <w:rFonts w:ascii="Cambria" w:eastAsia="Times New Roman" w:hAnsi="Cambria" w:cs="Times New Roman"/>
          <w:b/>
          <w:sz w:val="24"/>
          <w:szCs w:val="24"/>
        </w:rPr>
      </w:pPr>
      <w:r w:rsidRPr="0069318D">
        <w:rPr>
          <w:rFonts w:ascii="Cambria" w:eastAsia="Times New Roman" w:hAnsi="Cambria" w:cs="Times New Roman"/>
          <w:b/>
          <w:sz w:val="24"/>
          <w:szCs w:val="24"/>
        </w:rPr>
        <w:t xml:space="preserve">II </w:t>
      </w:r>
      <w:proofErr w:type="spellStart"/>
      <w:r w:rsidRPr="0069318D">
        <w:rPr>
          <w:rFonts w:ascii="Cambria" w:eastAsia="Times New Roman" w:hAnsi="Cambria" w:cs="Times New Roman"/>
          <w:b/>
          <w:sz w:val="24"/>
          <w:szCs w:val="24"/>
        </w:rPr>
        <w:t>anno</w:t>
      </w:r>
      <w:proofErr w:type="spellEnd"/>
      <w:r w:rsidRPr="0069318D">
        <w:rPr>
          <w:rFonts w:ascii="Cambria" w:eastAsia="Times New Roman" w:hAnsi="Cambria" w:cs="Times New Roman"/>
          <w:b/>
          <w:sz w:val="24"/>
          <w:szCs w:val="24"/>
        </w:rPr>
        <w:t xml:space="preserve"> di </w:t>
      </w:r>
      <w:proofErr w:type="spellStart"/>
      <w:r w:rsidRPr="0069318D">
        <w:rPr>
          <w:rFonts w:ascii="Cambria" w:eastAsia="Times New Roman" w:hAnsi="Cambria" w:cs="Times New Roman"/>
          <w:b/>
          <w:sz w:val="24"/>
          <w:szCs w:val="24"/>
        </w:rPr>
        <w:t>corso</w:t>
      </w:r>
      <w:proofErr w:type="spellEnd"/>
    </w:p>
    <w:p w14:paraId="2BDC761E" w14:textId="77777777" w:rsidR="002C2C8B" w:rsidRPr="0069318D" w:rsidRDefault="002C2C8B" w:rsidP="002C2C8B">
      <w:pPr>
        <w:tabs>
          <w:tab w:val="left" w:pos="360"/>
          <w:tab w:val="left" w:pos="2996"/>
        </w:tabs>
        <w:spacing w:after="120" w:line="240" w:lineRule="auto"/>
        <w:jc w:val="center"/>
        <w:rPr>
          <w:rFonts w:ascii="Cambria" w:eastAsia="Times New Roman" w:hAnsi="Cambria" w:cs="Times New Roman"/>
          <w:sz w:val="24"/>
          <w:szCs w:val="24"/>
        </w:rPr>
      </w:pPr>
      <w:r w:rsidRPr="0069318D">
        <w:rPr>
          <w:rFonts w:ascii="Cambria" w:eastAsia="Times New Roman" w:hAnsi="Cambria" w:cs="Arial"/>
          <w:b/>
          <w:bCs/>
          <w:sz w:val="24"/>
          <w:szCs w:val="24"/>
          <w:lang w:eastAsia="hr-HR"/>
        </w:rPr>
        <w:t>IV semestre</w:t>
      </w:r>
    </w:p>
    <w:tbl>
      <w:tblPr>
        <w:tblW w:w="989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6"/>
        <w:gridCol w:w="2160"/>
        <w:gridCol w:w="3060"/>
        <w:gridCol w:w="720"/>
        <w:gridCol w:w="630"/>
        <w:gridCol w:w="664"/>
        <w:gridCol w:w="709"/>
      </w:tblGrid>
      <w:tr w:rsidR="002C2C8B" w:rsidRPr="0069318D" w14:paraId="6377A254" w14:textId="77777777" w:rsidTr="00737C78">
        <w:trPr>
          <w:cantSplit/>
        </w:trPr>
        <w:tc>
          <w:tcPr>
            <w:tcW w:w="1956" w:type="dxa"/>
            <w:tcBorders>
              <w:top w:val="single" w:sz="4" w:space="0" w:color="auto"/>
              <w:left w:val="single" w:sz="4" w:space="0" w:color="auto"/>
              <w:bottom w:val="single" w:sz="4" w:space="0" w:color="auto"/>
              <w:right w:val="single" w:sz="4" w:space="0" w:color="auto"/>
            </w:tcBorders>
            <w:hideMark/>
          </w:tcPr>
          <w:p w14:paraId="43AC2761" w14:textId="77777777" w:rsidR="002C2C8B" w:rsidRPr="0069318D" w:rsidRDefault="002C2C8B" w:rsidP="00737C78">
            <w:pPr>
              <w:spacing w:before="40" w:after="40" w:line="240" w:lineRule="auto"/>
              <w:jc w:val="center"/>
              <w:rPr>
                <w:rFonts w:ascii="Cambria" w:eastAsia="Times New Roman" w:hAnsi="Cambria" w:cs="Times New Roman"/>
                <w:b/>
                <w:bCs/>
                <w:sz w:val="24"/>
                <w:szCs w:val="24"/>
                <w:lang w:val="it-IT"/>
              </w:rPr>
            </w:pPr>
            <w:r w:rsidRPr="0069318D">
              <w:rPr>
                <w:rFonts w:ascii="Cambria" w:eastAsia="Times New Roman" w:hAnsi="Cambria" w:cs="Times New Roman"/>
                <w:b/>
                <w:bCs/>
                <w:sz w:val="24"/>
                <w:szCs w:val="24"/>
                <w:lang w:val="it-IT"/>
              </w:rPr>
              <w:t xml:space="preserve">Insegnamento </w:t>
            </w:r>
          </w:p>
        </w:tc>
        <w:tc>
          <w:tcPr>
            <w:tcW w:w="2160" w:type="dxa"/>
            <w:tcBorders>
              <w:top w:val="single" w:sz="4" w:space="0" w:color="auto"/>
              <w:left w:val="single" w:sz="4" w:space="0" w:color="auto"/>
              <w:bottom w:val="single" w:sz="4" w:space="0" w:color="auto"/>
              <w:right w:val="single" w:sz="4" w:space="0" w:color="auto"/>
            </w:tcBorders>
            <w:hideMark/>
          </w:tcPr>
          <w:p w14:paraId="3E6F8B3B" w14:textId="77777777" w:rsidR="002C2C8B" w:rsidRPr="0069318D" w:rsidRDefault="002C2C8B" w:rsidP="00737C78">
            <w:pPr>
              <w:spacing w:after="0" w:line="240" w:lineRule="auto"/>
              <w:jc w:val="center"/>
              <w:rPr>
                <w:rFonts w:ascii="Cambria" w:eastAsia="Times New Roman" w:hAnsi="Cambria" w:cs="Times New Roman"/>
                <w:b/>
                <w:bCs/>
                <w:sz w:val="24"/>
                <w:szCs w:val="24"/>
                <w:lang w:val="it-IT"/>
              </w:rPr>
            </w:pPr>
            <w:proofErr w:type="spellStart"/>
            <w:r w:rsidRPr="0069318D">
              <w:rPr>
                <w:rFonts w:ascii="Cambria" w:eastAsia="Times New Roman" w:hAnsi="Cambria" w:cs="Times New Roman"/>
                <w:b/>
                <w:bCs/>
                <w:sz w:val="24"/>
                <w:szCs w:val="24"/>
                <w:lang w:val="it-IT"/>
              </w:rPr>
              <w:t>Kolegij</w:t>
            </w:r>
            <w:proofErr w:type="spellEnd"/>
          </w:p>
        </w:tc>
        <w:tc>
          <w:tcPr>
            <w:tcW w:w="3060" w:type="dxa"/>
            <w:tcBorders>
              <w:top w:val="single" w:sz="4" w:space="0" w:color="auto"/>
              <w:left w:val="single" w:sz="4" w:space="0" w:color="auto"/>
              <w:bottom w:val="single" w:sz="4" w:space="0" w:color="auto"/>
              <w:right w:val="single" w:sz="4" w:space="0" w:color="auto"/>
            </w:tcBorders>
            <w:hideMark/>
          </w:tcPr>
          <w:p w14:paraId="583D2BDA" w14:textId="77777777" w:rsidR="002C2C8B" w:rsidRPr="0069318D" w:rsidRDefault="002C2C8B" w:rsidP="00737C78">
            <w:pPr>
              <w:spacing w:after="0" w:line="240" w:lineRule="auto"/>
              <w:jc w:val="center"/>
              <w:rPr>
                <w:rFonts w:ascii="Cambria" w:eastAsia="Times New Roman" w:hAnsi="Cambria" w:cs="Times New Roman"/>
                <w:b/>
                <w:bCs/>
                <w:sz w:val="24"/>
                <w:szCs w:val="24"/>
                <w:lang w:val="it-IT"/>
              </w:rPr>
            </w:pPr>
            <w:r w:rsidRPr="0069318D">
              <w:rPr>
                <w:rFonts w:ascii="Cambria" w:eastAsia="Times New Roman" w:hAnsi="Cambria" w:cs="Times New Roman"/>
                <w:b/>
                <w:bCs/>
                <w:sz w:val="24"/>
                <w:szCs w:val="24"/>
                <w:lang w:val="it-IT"/>
              </w:rPr>
              <w:t>Docente</w:t>
            </w:r>
          </w:p>
        </w:tc>
        <w:tc>
          <w:tcPr>
            <w:tcW w:w="720" w:type="dxa"/>
            <w:tcBorders>
              <w:top w:val="single" w:sz="4" w:space="0" w:color="auto"/>
              <w:left w:val="single" w:sz="4" w:space="0" w:color="auto"/>
              <w:bottom w:val="single" w:sz="4" w:space="0" w:color="auto"/>
              <w:right w:val="single" w:sz="4" w:space="0" w:color="auto"/>
            </w:tcBorders>
            <w:vAlign w:val="center"/>
            <w:hideMark/>
          </w:tcPr>
          <w:p w14:paraId="3DC826BB" w14:textId="77777777" w:rsidR="002C2C8B" w:rsidRPr="0069318D" w:rsidRDefault="002C2C8B" w:rsidP="00737C78">
            <w:pPr>
              <w:spacing w:after="0" w:line="240" w:lineRule="auto"/>
              <w:jc w:val="center"/>
              <w:rPr>
                <w:rFonts w:ascii="Cambria" w:eastAsia="Times New Roman" w:hAnsi="Cambria" w:cs="Times New Roman"/>
                <w:b/>
                <w:bCs/>
                <w:sz w:val="24"/>
                <w:szCs w:val="24"/>
                <w:lang w:val="it-IT"/>
              </w:rPr>
            </w:pPr>
            <w:r w:rsidRPr="0069318D">
              <w:rPr>
                <w:rFonts w:ascii="Cambria" w:eastAsia="Times New Roman" w:hAnsi="Cambria" w:cs="Times New Roman"/>
                <w:b/>
                <w:bCs/>
                <w:sz w:val="24"/>
                <w:szCs w:val="24"/>
                <w:lang w:val="it-IT"/>
              </w:rPr>
              <w:t>L</w:t>
            </w:r>
          </w:p>
        </w:tc>
        <w:tc>
          <w:tcPr>
            <w:tcW w:w="630" w:type="dxa"/>
            <w:tcBorders>
              <w:top w:val="single" w:sz="4" w:space="0" w:color="auto"/>
              <w:left w:val="single" w:sz="4" w:space="0" w:color="auto"/>
              <w:bottom w:val="single" w:sz="4" w:space="0" w:color="auto"/>
              <w:right w:val="single" w:sz="4" w:space="0" w:color="auto"/>
            </w:tcBorders>
            <w:vAlign w:val="center"/>
            <w:hideMark/>
          </w:tcPr>
          <w:p w14:paraId="4282BA49" w14:textId="77777777" w:rsidR="002C2C8B" w:rsidRPr="0069318D" w:rsidRDefault="002C2C8B" w:rsidP="00737C78">
            <w:pPr>
              <w:spacing w:after="0" w:line="240" w:lineRule="auto"/>
              <w:jc w:val="center"/>
              <w:rPr>
                <w:rFonts w:ascii="Cambria" w:eastAsia="Times New Roman" w:hAnsi="Cambria" w:cs="Times New Roman"/>
                <w:b/>
                <w:bCs/>
                <w:sz w:val="24"/>
                <w:szCs w:val="24"/>
                <w:lang w:val="it-IT"/>
              </w:rPr>
            </w:pPr>
            <w:r w:rsidRPr="0069318D">
              <w:rPr>
                <w:rFonts w:ascii="Cambria" w:eastAsia="Times New Roman" w:hAnsi="Cambria" w:cs="Times New Roman"/>
                <w:b/>
                <w:bCs/>
                <w:sz w:val="24"/>
                <w:szCs w:val="24"/>
                <w:lang w:val="it-IT"/>
              </w:rPr>
              <w:t>S</w:t>
            </w:r>
          </w:p>
        </w:tc>
        <w:tc>
          <w:tcPr>
            <w:tcW w:w="664" w:type="dxa"/>
            <w:tcBorders>
              <w:top w:val="single" w:sz="4" w:space="0" w:color="auto"/>
              <w:left w:val="single" w:sz="4" w:space="0" w:color="auto"/>
              <w:bottom w:val="single" w:sz="4" w:space="0" w:color="auto"/>
              <w:right w:val="single" w:sz="4" w:space="0" w:color="auto"/>
            </w:tcBorders>
            <w:vAlign w:val="center"/>
            <w:hideMark/>
          </w:tcPr>
          <w:p w14:paraId="2C316101" w14:textId="77777777" w:rsidR="002C2C8B" w:rsidRPr="0069318D" w:rsidRDefault="002C2C8B" w:rsidP="00737C78">
            <w:pPr>
              <w:spacing w:after="0" w:line="240" w:lineRule="auto"/>
              <w:jc w:val="center"/>
              <w:rPr>
                <w:rFonts w:ascii="Cambria" w:eastAsia="Times New Roman" w:hAnsi="Cambria" w:cs="Times New Roman"/>
                <w:b/>
                <w:bCs/>
                <w:sz w:val="24"/>
                <w:szCs w:val="24"/>
                <w:lang w:val="it-IT"/>
              </w:rPr>
            </w:pPr>
            <w:r w:rsidRPr="0069318D">
              <w:rPr>
                <w:rFonts w:ascii="Cambria" w:eastAsia="Times New Roman" w:hAnsi="Cambria" w:cs="Times New Roman"/>
                <w:b/>
                <w:bCs/>
                <w:sz w:val="24"/>
                <w:szCs w:val="24"/>
                <w:lang w:val="it-IT"/>
              </w:rPr>
              <w:t>E</w:t>
            </w:r>
          </w:p>
        </w:tc>
        <w:tc>
          <w:tcPr>
            <w:tcW w:w="709" w:type="dxa"/>
            <w:tcBorders>
              <w:top w:val="single" w:sz="4" w:space="0" w:color="auto"/>
              <w:left w:val="single" w:sz="4" w:space="0" w:color="auto"/>
              <w:bottom w:val="single" w:sz="4" w:space="0" w:color="auto"/>
              <w:right w:val="single" w:sz="4" w:space="0" w:color="auto"/>
            </w:tcBorders>
            <w:vAlign w:val="center"/>
            <w:hideMark/>
          </w:tcPr>
          <w:p w14:paraId="7D633F12" w14:textId="77777777" w:rsidR="002C2C8B" w:rsidRPr="0069318D" w:rsidRDefault="002C2C8B" w:rsidP="00737C78">
            <w:pPr>
              <w:spacing w:after="0" w:line="240" w:lineRule="auto"/>
              <w:jc w:val="center"/>
              <w:rPr>
                <w:rFonts w:ascii="Cambria" w:eastAsia="Times New Roman" w:hAnsi="Cambria" w:cs="Times New Roman"/>
                <w:b/>
                <w:bCs/>
                <w:sz w:val="24"/>
                <w:szCs w:val="24"/>
                <w:lang w:val="it-IT"/>
              </w:rPr>
            </w:pPr>
            <w:r w:rsidRPr="0069318D">
              <w:rPr>
                <w:rFonts w:ascii="Cambria" w:eastAsia="Times New Roman" w:hAnsi="Cambria" w:cs="Times New Roman"/>
                <w:b/>
                <w:bCs/>
                <w:sz w:val="24"/>
                <w:szCs w:val="24"/>
                <w:lang w:val="it-IT"/>
              </w:rPr>
              <w:t>CFU</w:t>
            </w:r>
          </w:p>
        </w:tc>
      </w:tr>
      <w:tr w:rsidR="002C2C8B" w:rsidRPr="0069318D" w14:paraId="5A50AA95" w14:textId="77777777" w:rsidTr="00737C78">
        <w:trPr>
          <w:cantSplit/>
        </w:trPr>
        <w:tc>
          <w:tcPr>
            <w:tcW w:w="1956" w:type="dxa"/>
            <w:tcBorders>
              <w:top w:val="single" w:sz="4" w:space="0" w:color="auto"/>
              <w:left w:val="single" w:sz="4" w:space="0" w:color="auto"/>
              <w:bottom w:val="single" w:sz="4" w:space="0" w:color="auto"/>
              <w:right w:val="single" w:sz="4" w:space="0" w:color="auto"/>
            </w:tcBorders>
            <w:vAlign w:val="center"/>
            <w:hideMark/>
          </w:tcPr>
          <w:p w14:paraId="7F9B560A" w14:textId="77777777" w:rsidR="002C2C8B" w:rsidRPr="0069318D" w:rsidRDefault="002C2C8B" w:rsidP="00737C78">
            <w:pPr>
              <w:spacing w:before="40" w:after="40" w:line="240" w:lineRule="auto"/>
              <w:rPr>
                <w:rFonts w:ascii="Cambria" w:eastAsia="Times New Roman" w:hAnsi="Cambria" w:cs="Times New Roman"/>
                <w:sz w:val="24"/>
                <w:szCs w:val="24"/>
                <w:lang w:val="it-IT"/>
              </w:rPr>
            </w:pPr>
            <w:r w:rsidRPr="0069318D">
              <w:rPr>
                <w:rFonts w:ascii="Cambria" w:eastAsia="Times New Roman" w:hAnsi="Cambria" w:cs="Times New Roman"/>
                <w:b/>
                <w:bCs/>
                <w:sz w:val="24"/>
                <w:szCs w:val="24"/>
                <w:lang w:val="it-IT"/>
              </w:rPr>
              <w:lastRenderedPageBreak/>
              <w:t xml:space="preserve">273800 </w:t>
            </w:r>
            <w:r w:rsidRPr="0069318D">
              <w:rPr>
                <w:rFonts w:ascii="Cambria" w:eastAsia="Times New Roman" w:hAnsi="Cambria" w:cs="Times New Roman"/>
                <w:sz w:val="24"/>
                <w:szCs w:val="24"/>
                <w:lang w:val="it-IT"/>
              </w:rPr>
              <w:t>Pedagogia inclusiva</w:t>
            </w:r>
          </w:p>
        </w:tc>
        <w:tc>
          <w:tcPr>
            <w:tcW w:w="2160" w:type="dxa"/>
            <w:tcBorders>
              <w:top w:val="single" w:sz="4" w:space="0" w:color="auto"/>
              <w:left w:val="single" w:sz="4" w:space="0" w:color="auto"/>
              <w:bottom w:val="single" w:sz="4" w:space="0" w:color="auto"/>
              <w:right w:val="single" w:sz="4" w:space="0" w:color="auto"/>
            </w:tcBorders>
            <w:vAlign w:val="center"/>
            <w:hideMark/>
          </w:tcPr>
          <w:p w14:paraId="0540C28F" w14:textId="77777777" w:rsidR="002C2C8B" w:rsidRPr="0069318D" w:rsidRDefault="002C2C8B" w:rsidP="00737C78">
            <w:pPr>
              <w:spacing w:after="0" w:line="240" w:lineRule="auto"/>
              <w:rPr>
                <w:rFonts w:ascii="Cambria" w:eastAsia="Times New Roman" w:hAnsi="Cambria" w:cs="Times New Roman"/>
                <w:sz w:val="24"/>
                <w:szCs w:val="24"/>
                <w:lang w:val="pl-PL"/>
              </w:rPr>
            </w:pPr>
            <w:r w:rsidRPr="0069318D">
              <w:rPr>
                <w:rFonts w:ascii="Cambria" w:eastAsia="Times New Roman" w:hAnsi="Cambria" w:cs="Times New Roman"/>
                <w:sz w:val="24"/>
                <w:szCs w:val="24"/>
              </w:rPr>
              <w:t>Inkluzivna pedagogija</w:t>
            </w:r>
          </w:p>
        </w:tc>
        <w:tc>
          <w:tcPr>
            <w:tcW w:w="3060" w:type="dxa"/>
            <w:tcBorders>
              <w:top w:val="single" w:sz="4" w:space="0" w:color="auto"/>
              <w:left w:val="single" w:sz="4" w:space="0" w:color="auto"/>
              <w:bottom w:val="single" w:sz="4" w:space="0" w:color="auto"/>
              <w:right w:val="single" w:sz="4" w:space="0" w:color="auto"/>
            </w:tcBorders>
            <w:vAlign w:val="center"/>
            <w:hideMark/>
          </w:tcPr>
          <w:p w14:paraId="2074A46B" w14:textId="77777777" w:rsidR="002C2C8B" w:rsidRPr="0069318D" w:rsidRDefault="002C2C8B" w:rsidP="00737C78">
            <w:pPr>
              <w:spacing w:after="0" w:line="240" w:lineRule="auto"/>
              <w:rPr>
                <w:rFonts w:ascii="Cambria" w:eastAsia="Times New Roman" w:hAnsi="Cambria" w:cs="Times New Roman"/>
                <w:sz w:val="24"/>
                <w:szCs w:val="24"/>
                <w:lang w:val="pl-PL"/>
              </w:rPr>
            </w:pPr>
            <w:r w:rsidRPr="0069318D">
              <w:rPr>
                <w:rFonts w:ascii="Cambria" w:eastAsia="Times New Roman" w:hAnsi="Cambria" w:cs="Times New Roman"/>
                <w:sz w:val="24"/>
                <w:szCs w:val="24"/>
                <w:lang w:val="pl-PL"/>
              </w:rPr>
              <w:t>naslovna dott.ssa Elena Bortolotti</w:t>
            </w:r>
          </w:p>
          <w:p w14:paraId="35D466C0" w14:textId="77777777" w:rsidR="002C2C8B" w:rsidRPr="0069318D" w:rsidRDefault="002C2C8B" w:rsidP="00737C78">
            <w:pPr>
              <w:spacing w:after="0" w:line="240" w:lineRule="auto"/>
              <w:rPr>
                <w:rFonts w:ascii="Cambria" w:eastAsia="Times New Roman" w:hAnsi="Cambria" w:cs="Times New Roman"/>
                <w:sz w:val="24"/>
                <w:szCs w:val="24"/>
                <w:lang w:val="pl-PL"/>
              </w:rPr>
            </w:pPr>
            <w:r w:rsidRPr="0069318D">
              <w:rPr>
                <w:rFonts w:ascii="Cambria" w:eastAsia="Times New Roman" w:hAnsi="Cambria" w:cs="Times New Roman"/>
                <w:sz w:val="24"/>
                <w:szCs w:val="24"/>
                <w:lang w:val="pl-PL"/>
              </w:rPr>
              <w:t>naslovna dott.ssa Marilina Mastrogiuseppe</w:t>
            </w:r>
          </w:p>
          <w:p w14:paraId="3076B156" w14:textId="77777777" w:rsidR="002C2C8B" w:rsidRPr="0069318D" w:rsidRDefault="002C2C8B" w:rsidP="00737C78">
            <w:pPr>
              <w:spacing w:after="0" w:line="240" w:lineRule="auto"/>
              <w:rPr>
                <w:rFonts w:ascii="Cambria" w:eastAsia="Times New Roman" w:hAnsi="Cambria" w:cs="Times New Roman"/>
                <w:sz w:val="24"/>
                <w:szCs w:val="24"/>
                <w:lang w:val="pl-PL"/>
              </w:rPr>
            </w:pPr>
            <w:r w:rsidRPr="0069318D">
              <w:rPr>
                <w:rFonts w:ascii="Cambria" w:eastAsia="Times New Roman" w:hAnsi="Cambria" w:cs="Times New Roman"/>
                <w:sz w:val="24"/>
                <w:szCs w:val="24"/>
                <w:lang w:val="pl-PL"/>
              </w:rPr>
              <w:t>naslovni dott. Francesco Cicorella</w:t>
            </w:r>
          </w:p>
        </w:tc>
        <w:tc>
          <w:tcPr>
            <w:tcW w:w="720" w:type="dxa"/>
            <w:tcBorders>
              <w:top w:val="single" w:sz="4" w:space="0" w:color="auto"/>
              <w:left w:val="single" w:sz="4" w:space="0" w:color="auto"/>
              <w:bottom w:val="single" w:sz="4" w:space="0" w:color="auto"/>
              <w:right w:val="single" w:sz="4" w:space="0" w:color="auto"/>
            </w:tcBorders>
            <w:vAlign w:val="center"/>
            <w:hideMark/>
          </w:tcPr>
          <w:p w14:paraId="547E050F" w14:textId="77777777" w:rsidR="002C2C8B" w:rsidRPr="0069318D" w:rsidRDefault="002C2C8B" w:rsidP="00737C78">
            <w:pPr>
              <w:spacing w:after="0" w:line="240" w:lineRule="auto"/>
              <w:jc w:val="center"/>
              <w:rPr>
                <w:rFonts w:ascii="Cambria" w:eastAsia="Times New Roman" w:hAnsi="Cambria" w:cs="Times New Roman"/>
                <w:sz w:val="24"/>
                <w:szCs w:val="24"/>
                <w:lang w:val="pl-PL"/>
              </w:rPr>
            </w:pPr>
            <w:r w:rsidRPr="0069318D">
              <w:rPr>
                <w:rFonts w:ascii="Cambria" w:eastAsia="Times New Roman" w:hAnsi="Cambria" w:cs="Times New Roman"/>
                <w:sz w:val="24"/>
                <w:szCs w:val="24"/>
                <w:lang w:val="pl-PL"/>
              </w:rPr>
              <w:t>30</w:t>
            </w:r>
          </w:p>
        </w:tc>
        <w:tc>
          <w:tcPr>
            <w:tcW w:w="630" w:type="dxa"/>
            <w:tcBorders>
              <w:top w:val="single" w:sz="4" w:space="0" w:color="auto"/>
              <w:left w:val="single" w:sz="4" w:space="0" w:color="auto"/>
              <w:bottom w:val="single" w:sz="4" w:space="0" w:color="auto"/>
              <w:right w:val="single" w:sz="4" w:space="0" w:color="auto"/>
            </w:tcBorders>
            <w:vAlign w:val="center"/>
            <w:hideMark/>
          </w:tcPr>
          <w:p w14:paraId="019501F8" w14:textId="77777777" w:rsidR="002C2C8B" w:rsidRPr="0069318D" w:rsidRDefault="002C2C8B" w:rsidP="00737C78">
            <w:pPr>
              <w:spacing w:after="0" w:line="240" w:lineRule="auto"/>
              <w:jc w:val="center"/>
              <w:rPr>
                <w:rFonts w:ascii="Cambria" w:eastAsia="Times New Roman" w:hAnsi="Cambria" w:cs="Times New Roman"/>
                <w:sz w:val="24"/>
                <w:szCs w:val="24"/>
                <w:lang w:val="pl-PL"/>
              </w:rPr>
            </w:pPr>
            <w:r w:rsidRPr="0069318D">
              <w:rPr>
                <w:rFonts w:ascii="Cambria" w:eastAsia="Times New Roman" w:hAnsi="Cambria" w:cs="Times New Roman"/>
                <w:sz w:val="24"/>
                <w:szCs w:val="24"/>
                <w:lang w:val="pl-PL"/>
              </w:rPr>
              <w:t>15</w:t>
            </w:r>
          </w:p>
        </w:tc>
        <w:tc>
          <w:tcPr>
            <w:tcW w:w="664" w:type="dxa"/>
            <w:tcBorders>
              <w:top w:val="single" w:sz="4" w:space="0" w:color="auto"/>
              <w:left w:val="single" w:sz="4" w:space="0" w:color="auto"/>
              <w:bottom w:val="single" w:sz="4" w:space="0" w:color="auto"/>
              <w:right w:val="single" w:sz="4" w:space="0" w:color="auto"/>
            </w:tcBorders>
            <w:vAlign w:val="center"/>
            <w:hideMark/>
          </w:tcPr>
          <w:p w14:paraId="4C7941B0" w14:textId="77777777" w:rsidR="002C2C8B" w:rsidRPr="0069318D" w:rsidRDefault="002C2C8B" w:rsidP="00737C78">
            <w:pPr>
              <w:spacing w:after="0" w:line="240" w:lineRule="auto"/>
              <w:jc w:val="center"/>
              <w:rPr>
                <w:rFonts w:ascii="Cambria" w:eastAsia="Times New Roman" w:hAnsi="Cambria" w:cs="Times New Roman"/>
                <w:sz w:val="24"/>
                <w:szCs w:val="24"/>
                <w:lang w:val="pl-PL"/>
              </w:rPr>
            </w:pPr>
            <w:r w:rsidRPr="0069318D">
              <w:rPr>
                <w:rFonts w:ascii="Cambria" w:eastAsia="Times New Roman" w:hAnsi="Cambria" w:cs="Times New Roman"/>
                <w:sz w:val="24"/>
                <w:szCs w:val="24"/>
                <w:lang w:val="pl-PL"/>
              </w:rPr>
              <w:t>15</w:t>
            </w:r>
          </w:p>
        </w:tc>
        <w:tc>
          <w:tcPr>
            <w:tcW w:w="709" w:type="dxa"/>
            <w:tcBorders>
              <w:top w:val="single" w:sz="4" w:space="0" w:color="auto"/>
              <w:left w:val="single" w:sz="4" w:space="0" w:color="auto"/>
              <w:bottom w:val="single" w:sz="4" w:space="0" w:color="auto"/>
              <w:right w:val="single" w:sz="4" w:space="0" w:color="auto"/>
            </w:tcBorders>
            <w:vAlign w:val="center"/>
            <w:hideMark/>
          </w:tcPr>
          <w:p w14:paraId="62D9D86D" w14:textId="77777777" w:rsidR="002C2C8B" w:rsidRPr="000B2D7B" w:rsidRDefault="002C2C8B" w:rsidP="00737C78">
            <w:pPr>
              <w:spacing w:after="0" w:line="240" w:lineRule="auto"/>
              <w:jc w:val="center"/>
              <w:rPr>
                <w:rFonts w:ascii="Cambria" w:eastAsia="Times New Roman" w:hAnsi="Cambria" w:cs="Times New Roman"/>
                <w:bCs/>
                <w:sz w:val="24"/>
                <w:szCs w:val="24"/>
                <w:lang w:val="pl-PL"/>
              </w:rPr>
            </w:pPr>
            <w:r w:rsidRPr="000B2D7B">
              <w:rPr>
                <w:rFonts w:ascii="Cambria" w:eastAsia="Times New Roman" w:hAnsi="Cambria" w:cs="Times New Roman"/>
                <w:bCs/>
                <w:sz w:val="24"/>
                <w:szCs w:val="24"/>
                <w:lang w:val="pl-PL"/>
              </w:rPr>
              <w:t>6</w:t>
            </w:r>
          </w:p>
        </w:tc>
      </w:tr>
      <w:tr w:rsidR="002C2C8B" w:rsidRPr="0069318D" w14:paraId="5396A824" w14:textId="77777777" w:rsidTr="00737C78">
        <w:trPr>
          <w:cantSplit/>
        </w:trPr>
        <w:tc>
          <w:tcPr>
            <w:tcW w:w="1956" w:type="dxa"/>
            <w:tcBorders>
              <w:top w:val="single" w:sz="4" w:space="0" w:color="auto"/>
              <w:left w:val="single" w:sz="4" w:space="0" w:color="auto"/>
              <w:bottom w:val="single" w:sz="4" w:space="0" w:color="auto"/>
              <w:right w:val="single" w:sz="4" w:space="0" w:color="auto"/>
            </w:tcBorders>
            <w:vAlign w:val="center"/>
            <w:hideMark/>
          </w:tcPr>
          <w:p w14:paraId="63ACFFED" w14:textId="77777777" w:rsidR="002C2C8B" w:rsidRPr="0069318D" w:rsidRDefault="002C2C8B" w:rsidP="00737C78">
            <w:pPr>
              <w:spacing w:before="40" w:after="40" w:line="240" w:lineRule="auto"/>
              <w:rPr>
                <w:rFonts w:ascii="Cambria" w:eastAsia="Times New Roman" w:hAnsi="Cambria" w:cs="Times New Roman"/>
                <w:sz w:val="24"/>
                <w:szCs w:val="24"/>
                <w:lang w:val="pl-PL"/>
              </w:rPr>
            </w:pPr>
            <w:r w:rsidRPr="0069318D">
              <w:rPr>
                <w:rFonts w:ascii="Cambria" w:eastAsia="Times New Roman" w:hAnsi="Cambria" w:cs="Times New Roman"/>
                <w:b/>
                <w:bCs/>
                <w:sz w:val="24"/>
                <w:szCs w:val="24"/>
                <w:lang w:val="pl-PL"/>
              </w:rPr>
              <w:t xml:space="preserve">273801 </w:t>
            </w:r>
            <w:r w:rsidRPr="0069318D">
              <w:rPr>
                <w:rFonts w:ascii="Cambria" w:eastAsia="Times New Roman" w:hAnsi="Cambria" w:cs="Times New Roman"/>
                <w:sz w:val="24"/>
                <w:szCs w:val="24"/>
                <w:lang w:val="pl-PL"/>
              </w:rPr>
              <w:t>Geometria elementare</w:t>
            </w:r>
          </w:p>
        </w:tc>
        <w:tc>
          <w:tcPr>
            <w:tcW w:w="2160" w:type="dxa"/>
            <w:tcBorders>
              <w:top w:val="single" w:sz="4" w:space="0" w:color="auto"/>
              <w:left w:val="single" w:sz="4" w:space="0" w:color="auto"/>
              <w:bottom w:val="single" w:sz="4" w:space="0" w:color="auto"/>
              <w:right w:val="single" w:sz="4" w:space="0" w:color="auto"/>
            </w:tcBorders>
            <w:vAlign w:val="center"/>
            <w:hideMark/>
          </w:tcPr>
          <w:p w14:paraId="7EE31337" w14:textId="77777777" w:rsidR="002C2C8B" w:rsidRPr="0069318D" w:rsidRDefault="002C2C8B" w:rsidP="00737C78">
            <w:pPr>
              <w:spacing w:after="0" w:line="240" w:lineRule="auto"/>
              <w:rPr>
                <w:rFonts w:ascii="Cambria" w:eastAsia="Times New Roman" w:hAnsi="Cambria" w:cs="Times New Roman"/>
                <w:sz w:val="24"/>
                <w:szCs w:val="24"/>
                <w:lang w:val="pl-PL"/>
              </w:rPr>
            </w:pPr>
            <w:r w:rsidRPr="0069318D">
              <w:rPr>
                <w:rFonts w:ascii="Cambria" w:eastAsia="Times New Roman" w:hAnsi="Cambria" w:cs="Times New Roman"/>
                <w:sz w:val="24"/>
                <w:szCs w:val="24"/>
                <w:lang w:val="pl-PL"/>
              </w:rPr>
              <w:t>Elementarna geometrija</w:t>
            </w:r>
          </w:p>
        </w:tc>
        <w:tc>
          <w:tcPr>
            <w:tcW w:w="3060" w:type="dxa"/>
            <w:tcBorders>
              <w:top w:val="single" w:sz="4" w:space="0" w:color="auto"/>
              <w:left w:val="single" w:sz="4" w:space="0" w:color="auto"/>
              <w:bottom w:val="single" w:sz="4" w:space="0" w:color="auto"/>
              <w:right w:val="single" w:sz="4" w:space="0" w:color="auto"/>
            </w:tcBorders>
            <w:vAlign w:val="center"/>
            <w:hideMark/>
          </w:tcPr>
          <w:p w14:paraId="6865294D" w14:textId="77777777" w:rsidR="002C2C8B" w:rsidRPr="0069318D" w:rsidRDefault="002C2C8B" w:rsidP="00737C78">
            <w:pPr>
              <w:spacing w:after="0" w:line="240" w:lineRule="auto"/>
              <w:rPr>
                <w:rFonts w:ascii="Cambria" w:eastAsia="Times New Roman" w:hAnsi="Cambria" w:cs="Times New Roman"/>
                <w:sz w:val="24"/>
                <w:szCs w:val="24"/>
              </w:rPr>
            </w:pPr>
            <w:r w:rsidRPr="0069318D">
              <w:rPr>
                <w:rFonts w:ascii="Cambria" w:eastAsia="Times New Roman" w:hAnsi="Cambria" w:cs="Times New Roman"/>
                <w:sz w:val="24"/>
                <w:szCs w:val="24"/>
              </w:rPr>
              <w:t>prof. dr. sc. Neven Grbac</w:t>
            </w:r>
          </w:p>
          <w:p w14:paraId="0BEE66C9" w14:textId="77777777" w:rsidR="002C2C8B" w:rsidRPr="0069318D" w:rsidRDefault="002C2C8B" w:rsidP="00737C78">
            <w:pPr>
              <w:spacing w:after="0" w:line="240" w:lineRule="auto"/>
              <w:rPr>
                <w:rFonts w:ascii="Cambria" w:eastAsia="Times New Roman" w:hAnsi="Cambria" w:cs="Times New Roman"/>
                <w:sz w:val="24"/>
                <w:szCs w:val="24"/>
                <w:lang w:val="pl-PL"/>
              </w:rPr>
            </w:pPr>
            <w:r w:rsidRPr="0069318D">
              <w:rPr>
                <w:rFonts w:ascii="Cambria" w:eastAsia="Times New Roman" w:hAnsi="Cambria" w:cs="Times New Roman"/>
                <w:sz w:val="24"/>
                <w:szCs w:val="24"/>
                <w:lang w:val="pl-PL"/>
              </w:rPr>
              <w:t>naslovn</w:t>
            </w:r>
            <w:r>
              <w:rPr>
                <w:rFonts w:ascii="Cambria" w:eastAsia="Times New Roman" w:hAnsi="Cambria" w:cs="Times New Roman"/>
                <w:sz w:val="24"/>
                <w:szCs w:val="24"/>
                <w:lang w:val="pl-PL"/>
              </w:rPr>
              <w:t>i</w:t>
            </w:r>
            <w:r w:rsidRPr="0069318D">
              <w:rPr>
                <w:rFonts w:ascii="Cambria" w:eastAsia="Times New Roman" w:hAnsi="Cambria" w:cs="Times New Roman"/>
                <w:sz w:val="24"/>
                <w:szCs w:val="24"/>
                <w:lang w:val="pl-PL"/>
              </w:rPr>
              <w:t xml:space="preserve"> dott. </w:t>
            </w:r>
            <w:r w:rsidRPr="0069318D">
              <w:rPr>
                <w:rFonts w:ascii="Cambria" w:eastAsia="Times New Roman" w:hAnsi="Cambria" w:cs="Times New Roman"/>
                <w:sz w:val="24"/>
                <w:szCs w:val="24"/>
              </w:rPr>
              <w:t xml:space="preserve">Daniel </w:t>
            </w:r>
            <w:proofErr w:type="spellStart"/>
            <w:r w:rsidRPr="0069318D">
              <w:rPr>
                <w:rFonts w:ascii="Cambria" w:eastAsia="Times New Roman" w:hAnsi="Cambria" w:cs="Times New Roman"/>
                <w:sz w:val="24"/>
                <w:szCs w:val="24"/>
              </w:rPr>
              <w:t>Gutierrez</w:t>
            </w:r>
            <w:proofErr w:type="spellEnd"/>
            <w:r w:rsidRPr="0069318D">
              <w:rPr>
                <w:rFonts w:ascii="Cambria" w:eastAsia="Times New Roman" w:hAnsi="Cambria" w:cs="Times New Roman"/>
                <w:sz w:val="24"/>
                <w:szCs w:val="24"/>
              </w:rPr>
              <w:t xml:space="preserve"> </w:t>
            </w:r>
            <w:proofErr w:type="spellStart"/>
            <w:r w:rsidRPr="0069318D">
              <w:rPr>
                <w:rFonts w:ascii="Cambria" w:eastAsia="Times New Roman" w:hAnsi="Cambria" w:cs="Times New Roman"/>
                <w:sz w:val="24"/>
                <w:szCs w:val="24"/>
              </w:rPr>
              <w:t>Barragan</w:t>
            </w:r>
            <w:proofErr w:type="spellEnd"/>
          </w:p>
        </w:tc>
        <w:tc>
          <w:tcPr>
            <w:tcW w:w="720" w:type="dxa"/>
            <w:tcBorders>
              <w:top w:val="single" w:sz="4" w:space="0" w:color="auto"/>
              <w:left w:val="single" w:sz="4" w:space="0" w:color="auto"/>
              <w:bottom w:val="single" w:sz="4" w:space="0" w:color="auto"/>
              <w:right w:val="single" w:sz="4" w:space="0" w:color="auto"/>
            </w:tcBorders>
            <w:vAlign w:val="center"/>
            <w:hideMark/>
          </w:tcPr>
          <w:p w14:paraId="53E9F181" w14:textId="77777777" w:rsidR="002C2C8B" w:rsidRPr="0069318D" w:rsidRDefault="002C2C8B" w:rsidP="00737C78">
            <w:pPr>
              <w:spacing w:after="0" w:line="240" w:lineRule="auto"/>
              <w:jc w:val="center"/>
              <w:rPr>
                <w:rFonts w:ascii="Cambria" w:eastAsia="Times New Roman" w:hAnsi="Cambria" w:cs="Times New Roman"/>
                <w:sz w:val="24"/>
                <w:szCs w:val="24"/>
                <w:lang w:val="pl-PL"/>
              </w:rPr>
            </w:pPr>
            <w:r w:rsidRPr="0069318D">
              <w:rPr>
                <w:rFonts w:ascii="Cambria" w:eastAsia="Times New Roman" w:hAnsi="Cambria" w:cs="Times New Roman"/>
                <w:sz w:val="24"/>
                <w:szCs w:val="24"/>
                <w:lang w:val="pl-PL"/>
              </w:rPr>
              <w:t>30</w:t>
            </w:r>
          </w:p>
        </w:tc>
        <w:tc>
          <w:tcPr>
            <w:tcW w:w="630" w:type="dxa"/>
            <w:tcBorders>
              <w:top w:val="single" w:sz="4" w:space="0" w:color="auto"/>
              <w:left w:val="single" w:sz="4" w:space="0" w:color="auto"/>
              <w:bottom w:val="single" w:sz="4" w:space="0" w:color="auto"/>
              <w:right w:val="single" w:sz="4" w:space="0" w:color="auto"/>
            </w:tcBorders>
            <w:vAlign w:val="center"/>
            <w:hideMark/>
          </w:tcPr>
          <w:p w14:paraId="50E2BC73" w14:textId="77777777" w:rsidR="002C2C8B" w:rsidRPr="0069318D" w:rsidRDefault="002C2C8B" w:rsidP="00737C78">
            <w:pPr>
              <w:spacing w:after="0" w:line="240" w:lineRule="auto"/>
              <w:jc w:val="center"/>
              <w:rPr>
                <w:rFonts w:ascii="Cambria" w:eastAsia="Times New Roman" w:hAnsi="Cambria" w:cs="Times New Roman"/>
                <w:sz w:val="24"/>
                <w:szCs w:val="24"/>
                <w:lang w:val="pl-PL"/>
              </w:rPr>
            </w:pPr>
            <w:r w:rsidRPr="0069318D">
              <w:rPr>
                <w:rFonts w:ascii="Cambria" w:eastAsia="Times New Roman" w:hAnsi="Cambria" w:cs="Times New Roman"/>
                <w:sz w:val="24"/>
                <w:szCs w:val="24"/>
                <w:lang w:val="pl-PL"/>
              </w:rPr>
              <w:t>0</w:t>
            </w:r>
          </w:p>
        </w:tc>
        <w:tc>
          <w:tcPr>
            <w:tcW w:w="664" w:type="dxa"/>
            <w:tcBorders>
              <w:top w:val="single" w:sz="4" w:space="0" w:color="auto"/>
              <w:left w:val="single" w:sz="4" w:space="0" w:color="auto"/>
              <w:bottom w:val="single" w:sz="4" w:space="0" w:color="auto"/>
              <w:right w:val="single" w:sz="4" w:space="0" w:color="auto"/>
            </w:tcBorders>
            <w:vAlign w:val="center"/>
            <w:hideMark/>
          </w:tcPr>
          <w:p w14:paraId="256478C5" w14:textId="77777777" w:rsidR="002C2C8B" w:rsidRPr="0069318D" w:rsidRDefault="002C2C8B" w:rsidP="00737C78">
            <w:pPr>
              <w:spacing w:after="0" w:line="240" w:lineRule="auto"/>
              <w:jc w:val="center"/>
              <w:rPr>
                <w:rFonts w:ascii="Cambria" w:eastAsia="Times New Roman" w:hAnsi="Cambria" w:cs="Times New Roman"/>
                <w:sz w:val="24"/>
                <w:szCs w:val="24"/>
                <w:lang w:val="pl-PL"/>
              </w:rPr>
            </w:pPr>
            <w:r w:rsidRPr="0069318D">
              <w:rPr>
                <w:rFonts w:ascii="Cambria" w:eastAsia="Times New Roman" w:hAnsi="Cambria" w:cs="Times New Roman"/>
                <w:sz w:val="24"/>
                <w:szCs w:val="24"/>
                <w:lang w:val="pl-PL"/>
              </w:rPr>
              <w:t>30</w:t>
            </w:r>
          </w:p>
        </w:tc>
        <w:tc>
          <w:tcPr>
            <w:tcW w:w="709" w:type="dxa"/>
            <w:tcBorders>
              <w:top w:val="single" w:sz="4" w:space="0" w:color="auto"/>
              <w:left w:val="single" w:sz="4" w:space="0" w:color="auto"/>
              <w:bottom w:val="single" w:sz="4" w:space="0" w:color="auto"/>
              <w:right w:val="single" w:sz="4" w:space="0" w:color="auto"/>
            </w:tcBorders>
            <w:vAlign w:val="center"/>
            <w:hideMark/>
          </w:tcPr>
          <w:p w14:paraId="1A79F41C" w14:textId="77777777" w:rsidR="002C2C8B" w:rsidRPr="000B2D7B" w:rsidRDefault="002C2C8B" w:rsidP="00737C78">
            <w:pPr>
              <w:spacing w:after="0" w:line="240" w:lineRule="auto"/>
              <w:jc w:val="center"/>
              <w:rPr>
                <w:rFonts w:ascii="Cambria" w:eastAsia="Times New Roman" w:hAnsi="Cambria" w:cs="Times New Roman"/>
                <w:bCs/>
                <w:sz w:val="24"/>
                <w:szCs w:val="24"/>
                <w:lang w:val="pl-PL"/>
              </w:rPr>
            </w:pPr>
            <w:r w:rsidRPr="000B2D7B">
              <w:rPr>
                <w:rFonts w:ascii="Cambria" w:eastAsia="Times New Roman" w:hAnsi="Cambria" w:cs="Times New Roman"/>
                <w:bCs/>
                <w:sz w:val="24"/>
                <w:szCs w:val="24"/>
                <w:lang w:val="pl-PL"/>
              </w:rPr>
              <w:t>6</w:t>
            </w:r>
          </w:p>
        </w:tc>
      </w:tr>
      <w:tr w:rsidR="002C2C8B" w:rsidRPr="0069318D" w14:paraId="7F6E3038" w14:textId="77777777" w:rsidTr="00737C78">
        <w:trPr>
          <w:cantSplit/>
        </w:trPr>
        <w:tc>
          <w:tcPr>
            <w:tcW w:w="1956" w:type="dxa"/>
            <w:tcBorders>
              <w:top w:val="single" w:sz="4" w:space="0" w:color="auto"/>
              <w:left w:val="single" w:sz="4" w:space="0" w:color="auto"/>
              <w:bottom w:val="single" w:sz="4" w:space="0" w:color="auto"/>
              <w:right w:val="single" w:sz="4" w:space="0" w:color="auto"/>
            </w:tcBorders>
            <w:vAlign w:val="center"/>
          </w:tcPr>
          <w:p w14:paraId="55BD6257" w14:textId="77777777" w:rsidR="002C2C8B" w:rsidRPr="0069318D" w:rsidRDefault="002C2C8B" w:rsidP="00737C78">
            <w:pPr>
              <w:spacing w:before="40" w:after="40" w:line="240" w:lineRule="auto"/>
              <w:rPr>
                <w:rFonts w:ascii="Cambria" w:eastAsia="Times New Roman" w:hAnsi="Cambria" w:cs="Times New Roman"/>
                <w:sz w:val="24"/>
                <w:szCs w:val="24"/>
                <w:lang w:val="it-IT"/>
              </w:rPr>
            </w:pPr>
            <w:r w:rsidRPr="0069318D">
              <w:rPr>
                <w:rFonts w:ascii="Cambria" w:eastAsia="Times New Roman" w:hAnsi="Cambria" w:cs="Times New Roman"/>
                <w:b/>
                <w:bCs/>
                <w:sz w:val="24"/>
                <w:szCs w:val="24"/>
                <w:lang w:val="it-IT"/>
              </w:rPr>
              <w:t xml:space="preserve">273802 </w:t>
            </w:r>
            <w:r w:rsidRPr="0069318D">
              <w:rPr>
                <w:rFonts w:ascii="Cambria" w:eastAsia="Times New Roman" w:hAnsi="Cambria" w:cs="Times New Roman"/>
                <w:sz w:val="24"/>
                <w:szCs w:val="24"/>
                <w:lang w:val="it-IT"/>
              </w:rPr>
              <w:t>Informatica</w:t>
            </w:r>
          </w:p>
        </w:tc>
        <w:tc>
          <w:tcPr>
            <w:tcW w:w="2160" w:type="dxa"/>
            <w:tcBorders>
              <w:top w:val="single" w:sz="4" w:space="0" w:color="auto"/>
              <w:left w:val="single" w:sz="4" w:space="0" w:color="auto"/>
              <w:bottom w:val="single" w:sz="4" w:space="0" w:color="auto"/>
              <w:right w:val="single" w:sz="4" w:space="0" w:color="auto"/>
            </w:tcBorders>
            <w:vAlign w:val="center"/>
          </w:tcPr>
          <w:p w14:paraId="5D7287B5" w14:textId="77777777" w:rsidR="002C2C8B" w:rsidRPr="0069318D" w:rsidRDefault="002C2C8B" w:rsidP="00737C78">
            <w:pPr>
              <w:spacing w:after="0" w:line="240" w:lineRule="auto"/>
              <w:rPr>
                <w:rFonts w:ascii="Cambria" w:eastAsia="Times New Roman" w:hAnsi="Cambria" w:cs="Times New Roman"/>
                <w:sz w:val="24"/>
                <w:szCs w:val="24"/>
              </w:rPr>
            </w:pPr>
            <w:r w:rsidRPr="0069318D">
              <w:rPr>
                <w:rFonts w:ascii="Cambria" w:eastAsia="Times New Roman" w:hAnsi="Cambria" w:cs="Times New Roman"/>
                <w:sz w:val="24"/>
                <w:szCs w:val="24"/>
              </w:rPr>
              <w:t>Informatika</w:t>
            </w:r>
          </w:p>
        </w:tc>
        <w:tc>
          <w:tcPr>
            <w:tcW w:w="3060" w:type="dxa"/>
            <w:tcBorders>
              <w:top w:val="single" w:sz="4" w:space="0" w:color="auto"/>
              <w:left w:val="single" w:sz="4" w:space="0" w:color="auto"/>
              <w:bottom w:val="single" w:sz="4" w:space="0" w:color="auto"/>
              <w:right w:val="single" w:sz="4" w:space="0" w:color="auto"/>
            </w:tcBorders>
            <w:vAlign w:val="center"/>
          </w:tcPr>
          <w:p w14:paraId="0DCD1E5F" w14:textId="77777777" w:rsidR="002C2C8B" w:rsidRPr="0069318D" w:rsidRDefault="002C2C8B" w:rsidP="00737C78">
            <w:pPr>
              <w:spacing w:after="0" w:line="240" w:lineRule="auto"/>
              <w:rPr>
                <w:rFonts w:ascii="Cambria" w:eastAsia="Times New Roman" w:hAnsi="Cambria" w:cs="Times New Roman"/>
                <w:sz w:val="24"/>
                <w:szCs w:val="24"/>
              </w:rPr>
            </w:pPr>
            <w:r>
              <w:rPr>
                <w:rFonts w:ascii="Cambria" w:eastAsia="Times New Roman" w:hAnsi="Cambria" w:cs="Times New Roman"/>
                <w:sz w:val="24"/>
                <w:szCs w:val="24"/>
              </w:rPr>
              <w:t xml:space="preserve">naslovna doc. dr. sc. Elena </w:t>
            </w:r>
            <w:proofErr w:type="spellStart"/>
            <w:r>
              <w:rPr>
                <w:rFonts w:ascii="Cambria" w:eastAsia="Times New Roman" w:hAnsi="Cambria" w:cs="Times New Roman"/>
                <w:sz w:val="24"/>
                <w:szCs w:val="24"/>
              </w:rPr>
              <w:t>Krelja</w:t>
            </w:r>
            <w:proofErr w:type="spellEnd"/>
            <w:r>
              <w:rPr>
                <w:rFonts w:ascii="Cambria" w:eastAsia="Times New Roman" w:hAnsi="Cambria" w:cs="Times New Roman"/>
                <w:sz w:val="24"/>
                <w:szCs w:val="24"/>
              </w:rPr>
              <w:t xml:space="preserve"> </w:t>
            </w:r>
            <w:proofErr w:type="spellStart"/>
            <w:r>
              <w:rPr>
                <w:rFonts w:ascii="Cambria" w:eastAsia="Times New Roman" w:hAnsi="Cambria" w:cs="Times New Roman"/>
                <w:sz w:val="24"/>
                <w:szCs w:val="24"/>
              </w:rPr>
              <w:t>Kurelović</w:t>
            </w:r>
            <w:proofErr w:type="spellEnd"/>
          </w:p>
          <w:p w14:paraId="1112E068" w14:textId="77777777" w:rsidR="002C2C8B" w:rsidRPr="0069318D" w:rsidRDefault="002C2C8B" w:rsidP="00737C78">
            <w:pPr>
              <w:spacing w:after="0" w:line="240" w:lineRule="auto"/>
              <w:rPr>
                <w:rFonts w:ascii="Cambria" w:eastAsia="Times New Roman" w:hAnsi="Cambria" w:cs="Times New Roman"/>
                <w:sz w:val="24"/>
                <w:szCs w:val="24"/>
                <w:lang w:val="pl-PL"/>
              </w:rPr>
            </w:pPr>
            <w:r w:rsidRPr="0069318D">
              <w:rPr>
                <w:rFonts w:ascii="Cambria" w:eastAsia="Times New Roman" w:hAnsi="Cambria" w:cs="Times New Roman"/>
                <w:sz w:val="24"/>
                <w:szCs w:val="24"/>
              </w:rPr>
              <w:t xml:space="preserve">naslovni </w:t>
            </w:r>
            <w:proofErr w:type="spellStart"/>
            <w:r w:rsidRPr="0069318D">
              <w:rPr>
                <w:rFonts w:ascii="Cambria" w:eastAsia="Times New Roman" w:hAnsi="Cambria" w:cs="Times New Roman"/>
                <w:sz w:val="24"/>
                <w:szCs w:val="24"/>
              </w:rPr>
              <w:t>dott</w:t>
            </w:r>
            <w:proofErr w:type="spellEnd"/>
            <w:r w:rsidRPr="0069318D">
              <w:rPr>
                <w:rFonts w:ascii="Cambria" w:eastAsia="Times New Roman" w:hAnsi="Cambria" w:cs="Times New Roman"/>
                <w:sz w:val="24"/>
                <w:szCs w:val="24"/>
              </w:rPr>
              <w:t xml:space="preserve">. Tommaso </w:t>
            </w:r>
            <w:proofErr w:type="spellStart"/>
            <w:r w:rsidRPr="0069318D">
              <w:rPr>
                <w:rFonts w:ascii="Cambria" w:eastAsia="Times New Roman" w:hAnsi="Cambria" w:cs="Times New Roman"/>
                <w:sz w:val="24"/>
                <w:szCs w:val="24"/>
              </w:rPr>
              <w:t>Mazzoli</w:t>
            </w:r>
            <w:proofErr w:type="spellEnd"/>
          </w:p>
        </w:tc>
        <w:tc>
          <w:tcPr>
            <w:tcW w:w="720" w:type="dxa"/>
            <w:tcBorders>
              <w:top w:val="single" w:sz="4" w:space="0" w:color="auto"/>
              <w:left w:val="single" w:sz="4" w:space="0" w:color="auto"/>
              <w:bottom w:val="single" w:sz="4" w:space="0" w:color="auto"/>
              <w:right w:val="single" w:sz="4" w:space="0" w:color="auto"/>
            </w:tcBorders>
            <w:vAlign w:val="center"/>
          </w:tcPr>
          <w:p w14:paraId="1C37AA9C" w14:textId="77777777" w:rsidR="002C2C8B" w:rsidRPr="0069318D" w:rsidRDefault="002C2C8B" w:rsidP="00737C78">
            <w:pPr>
              <w:spacing w:after="0" w:line="240" w:lineRule="auto"/>
              <w:jc w:val="center"/>
              <w:rPr>
                <w:rFonts w:ascii="Cambria" w:eastAsia="Times New Roman" w:hAnsi="Cambria" w:cs="Times New Roman"/>
                <w:sz w:val="24"/>
                <w:szCs w:val="24"/>
                <w:lang w:val="pl-PL"/>
              </w:rPr>
            </w:pPr>
            <w:r w:rsidRPr="0069318D">
              <w:rPr>
                <w:rFonts w:ascii="Cambria" w:eastAsia="Times New Roman" w:hAnsi="Cambria" w:cs="Times New Roman"/>
                <w:sz w:val="24"/>
                <w:szCs w:val="24"/>
                <w:lang w:val="pl-PL"/>
              </w:rPr>
              <w:t>30</w:t>
            </w:r>
          </w:p>
        </w:tc>
        <w:tc>
          <w:tcPr>
            <w:tcW w:w="630" w:type="dxa"/>
            <w:tcBorders>
              <w:top w:val="single" w:sz="4" w:space="0" w:color="auto"/>
              <w:left w:val="single" w:sz="4" w:space="0" w:color="auto"/>
              <w:bottom w:val="single" w:sz="4" w:space="0" w:color="auto"/>
              <w:right w:val="single" w:sz="4" w:space="0" w:color="auto"/>
            </w:tcBorders>
            <w:vAlign w:val="center"/>
          </w:tcPr>
          <w:p w14:paraId="1E98D853" w14:textId="77777777" w:rsidR="002C2C8B" w:rsidRPr="0069318D" w:rsidRDefault="002C2C8B" w:rsidP="00737C78">
            <w:pPr>
              <w:spacing w:after="0" w:line="240" w:lineRule="auto"/>
              <w:jc w:val="center"/>
              <w:rPr>
                <w:rFonts w:ascii="Cambria" w:eastAsia="Times New Roman" w:hAnsi="Cambria" w:cs="Times New Roman"/>
                <w:sz w:val="24"/>
                <w:szCs w:val="24"/>
                <w:lang w:val="pl-PL"/>
              </w:rPr>
            </w:pPr>
            <w:r w:rsidRPr="0069318D">
              <w:rPr>
                <w:rFonts w:ascii="Cambria" w:eastAsia="Times New Roman" w:hAnsi="Cambria" w:cs="Times New Roman"/>
                <w:sz w:val="24"/>
                <w:szCs w:val="24"/>
                <w:lang w:val="pl-PL"/>
              </w:rPr>
              <w:t>15</w:t>
            </w:r>
          </w:p>
        </w:tc>
        <w:tc>
          <w:tcPr>
            <w:tcW w:w="664" w:type="dxa"/>
            <w:tcBorders>
              <w:top w:val="single" w:sz="4" w:space="0" w:color="auto"/>
              <w:left w:val="single" w:sz="4" w:space="0" w:color="auto"/>
              <w:bottom w:val="single" w:sz="4" w:space="0" w:color="auto"/>
              <w:right w:val="single" w:sz="4" w:space="0" w:color="auto"/>
            </w:tcBorders>
            <w:vAlign w:val="center"/>
          </w:tcPr>
          <w:p w14:paraId="68AF9DB9" w14:textId="77777777" w:rsidR="002C2C8B" w:rsidRPr="0069318D" w:rsidRDefault="002C2C8B" w:rsidP="00737C78">
            <w:pPr>
              <w:spacing w:after="0" w:line="240" w:lineRule="auto"/>
              <w:jc w:val="center"/>
              <w:rPr>
                <w:rFonts w:ascii="Cambria" w:eastAsia="Times New Roman" w:hAnsi="Cambria" w:cs="Times New Roman"/>
                <w:sz w:val="24"/>
                <w:szCs w:val="24"/>
                <w:lang w:val="pl-PL"/>
              </w:rPr>
            </w:pPr>
            <w:r w:rsidRPr="0069318D">
              <w:rPr>
                <w:rFonts w:ascii="Cambria" w:eastAsia="Times New Roman" w:hAnsi="Cambria" w:cs="Times New Roman"/>
                <w:sz w:val="24"/>
                <w:szCs w:val="24"/>
                <w:lang w:val="pl-PL"/>
              </w:rPr>
              <w:t>15</w:t>
            </w:r>
          </w:p>
        </w:tc>
        <w:tc>
          <w:tcPr>
            <w:tcW w:w="709" w:type="dxa"/>
            <w:tcBorders>
              <w:top w:val="single" w:sz="4" w:space="0" w:color="auto"/>
              <w:left w:val="single" w:sz="4" w:space="0" w:color="auto"/>
              <w:bottom w:val="single" w:sz="4" w:space="0" w:color="auto"/>
              <w:right w:val="single" w:sz="4" w:space="0" w:color="auto"/>
            </w:tcBorders>
            <w:vAlign w:val="center"/>
          </w:tcPr>
          <w:p w14:paraId="3442BD8A" w14:textId="77777777" w:rsidR="002C2C8B" w:rsidRPr="000B2D7B" w:rsidRDefault="002C2C8B" w:rsidP="00737C78">
            <w:pPr>
              <w:spacing w:after="0" w:line="240" w:lineRule="auto"/>
              <w:jc w:val="center"/>
              <w:rPr>
                <w:rFonts w:ascii="Cambria" w:eastAsia="Times New Roman" w:hAnsi="Cambria" w:cs="Times New Roman"/>
                <w:bCs/>
                <w:sz w:val="24"/>
                <w:szCs w:val="24"/>
                <w:lang w:val="pl-PL"/>
              </w:rPr>
            </w:pPr>
            <w:r w:rsidRPr="000B2D7B">
              <w:rPr>
                <w:rFonts w:ascii="Cambria" w:eastAsia="Times New Roman" w:hAnsi="Cambria" w:cs="Times New Roman"/>
                <w:bCs/>
                <w:sz w:val="24"/>
                <w:szCs w:val="24"/>
                <w:lang w:val="pl-PL"/>
              </w:rPr>
              <w:t>6</w:t>
            </w:r>
          </w:p>
        </w:tc>
      </w:tr>
      <w:tr w:rsidR="002C2C8B" w:rsidRPr="0069318D" w14:paraId="4774921B" w14:textId="77777777" w:rsidTr="00737C78">
        <w:trPr>
          <w:cantSplit/>
        </w:trPr>
        <w:tc>
          <w:tcPr>
            <w:tcW w:w="1956" w:type="dxa"/>
            <w:tcBorders>
              <w:top w:val="single" w:sz="4" w:space="0" w:color="auto"/>
              <w:left w:val="single" w:sz="4" w:space="0" w:color="auto"/>
              <w:bottom w:val="single" w:sz="4" w:space="0" w:color="auto"/>
              <w:right w:val="single" w:sz="4" w:space="0" w:color="auto"/>
            </w:tcBorders>
            <w:vAlign w:val="center"/>
            <w:hideMark/>
          </w:tcPr>
          <w:p w14:paraId="413CD36C" w14:textId="77777777" w:rsidR="002C2C8B" w:rsidRPr="0069318D" w:rsidRDefault="002C2C8B" w:rsidP="00737C78">
            <w:pPr>
              <w:spacing w:before="60" w:after="60" w:line="240" w:lineRule="auto"/>
              <w:rPr>
                <w:rFonts w:ascii="Cambria" w:eastAsia="Times New Roman" w:hAnsi="Cambria" w:cs="Times New Roman"/>
                <w:b/>
                <w:bCs/>
                <w:sz w:val="24"/>
                <w:szCs w:val="24"/>
                <w:lang w:val="pl-PL"/>
              </w:rPr>
            </w:pPr>
            <w:r w:rsidRPr="0069318D">
              <w:rPr>
                <w:rFonts w:ascii="Cambria" w:eastAsia="Times New Roman" w:hAnsi="Cambria" w:cs="Times New Roman"/>
                <w:b/>
                <w:bCs/>
                <w:sz w:val="24"/>
                <w:szCs w:val="24"/>
                <w:lang w:val="pl-PL"/>
              </w:rPr>
              <w:t>273915</w:t>
            </w:r>
          </w:p>
          <w:p w14:paraId="5587B278" w14:textId="77777777" w:rsidR="002C2C8B" w:rsidRPr="0069318D" w:rsidRDefault="002C2C8B" w:rsidP="00737C78">
            <w:pPr>
              <w:spacing w:before="60" w:after="60" w:line="240" w:lineRule="auto"/>
              <w:rPr>
                <w:rFonts w:ascii="Cambria" w:eastAsia="Times New Roman" w:hAnsi="Cambria" w:cs="Times New Roman"/>
                <w:sz w:val="24"/>
                <w:szCs w:val="24"/>
                <w:lang w:val="pl-PL"/>
              </w:rPr>
            </w:pPr>
            <w:r w:rsidRPr="0069318D">
              <w:rPr>
                <w:rFonts w:ascii="Cambria" w:eastAsia="Times New Roman" w:hAnsi="Cambria" w:cs="Times New Roman"/>
                <w:sz w:val="24"/>
                <w:szCs w:val="24"/>
                <w:lang w:val="pl-PL"/>
              </w:rPr>
              <w:t xml:space="preserve">Scienze naturali </w:t>
            </w:r>
          </w:p>
        </w:tc>
        <w:tc>
          <w:tcPr>
            <w:tcW w:w="2160" w:type="dxa"/>
            <w:tcBorders>
              <w:top w:val="single" w:sz="4" w:space="0" w:color="auto"/>
              <w:left w:val="single" w:sz="4" w:space="0" w:color="auto"/>
              <w:bottom w:val="single" w:sz="4" w:space="0" w:color="auto"/>
              <w:right w:val="single" w:sz="4" w:space="0" w:color="auto"/>
            </w:tcBorders>
            <w:vAlign w:val="center"/>
            <w:hideMark/>
          </w:tcPr>
          <w:p w14:paraId="51D6966F" w14:textId="77777777" w:rsidR="002C2C8B" w:rsidRPr="0069318D" w:rsidRDefault="002C2C8B" w:rsidP="00737C78">
            <w:pPr>
              <w:widowControl w:val="0"/>
              <w:spacing w:after="0" w:line="240" w:lineRule="auto"/>
              <w:rPr>
                <w:rFonts w:ascii="Cambria" w:eastAsia="Times New Roman" w:hAnsi="Cambria" w:cs="Times New Roman"/>
                <w:sz w:val="24"/>
                <w:szCs w:val="24"/>
              </w:rPr>
            </w:pPr>
            <w:r w:rsidRPr="0069318D">
              <w:rPr>
                <w:rFonts w:ascii="Cambria" w:eastAsia="Times New Roman" w:hAnsi="Cambria" w:cs="Times New Roman"/>
                <w:sz w:val="24"/>
                <w:szCs w:val="24"/>
              </w:rPr>
              <w:t>Prirodoslovlje</w:t>
            </w:r>
          </w:p>
        </w:tc>
        <w:tc>
          <w:tcPr>
            <w:tcW w:w="3060" w:type="dxa"/>
            <w:tcBorders>
              <w:top w:val="single" w:sz="4" w:space="0" w:color="auto"/>
              <w:left w:val="single" w:sz="4" w:space="0" w:color="auto"/>
              <w:bottom w:val="single" w:sz="4" w:space="0" w:color="auto"/>
              <w:right w:val="single" w:sz="4" w:space="0" w:color="auto"/>
            </w:tcBorders>
            <w:vAlign w:val="center"/>
            <w:hideMark/>
          </w:tcPr>
          <w:p w14:paraId="30560F4B" w14:textId="77777777" w:rsidR="002C2C8B" w:rsidRPr="0069318D" w:rsidRDefault="002C2C8B" w:rsidP="00737C78">
            <w:pPr>
              <w:spacing w:after="0" w:line="240" w:lineRule="auto"/>
              <w:rPr>
                <w:rFonts w:ascii="Cambria" w:eastAsia="Times New Roman" w:hAnsi="Cambria" w:cs="Times New Roman"/>
                <w:sz w:val="24"/>
                <w:szCs w:val="24"/>
                <w:lang w:val="pl-PL"/>
              </w:rPr>
            </w:pPr>
            <w:r w:rsidRPr="0069318D">
              <w:rPr>
                <w:rFonts w:ascii="Cambria" w:eastAsia="Times New Roman" w:hAnsi="Cambria" w:cs="Times New Roman"/>
                <w:sz w:val="24"/>
                <w:szCs w:val="24"/>
                <w:lang w:val="pl-PL"/>
              </w:rPr>
              <w:t>izv. prof. dr. sc. Ines Kovačić</w:t>
            </w:r>
          </w:p>
          <w:p w14:paraId="70958A75" w14:textId="77777777" w:rsidR="002C2C8B" w:rsidRPr="0069318D" w:rsidRDefault="002C2C8B" w:rsidP="00737C78">
            <w:pPr>
              <w:spacing w:after="0" w:line="240" w:lineRule="auto"/>
              <w:rPr>
                <w:rFonts w:ascii="Cambria" w:eastAsia="Times New Roman" w:hAnsi="Cambria" w:cs="Times New Roman"/>
                <w:sz w:val="24"/>
                <w:szCs w:val="24"/>
                <w:lang w:val="pl-PL"/>
              </w:rPr>
            </w:pPr>
            <w:r w:rsidRPr="0069318D">
              <w:rPr>
                <w:rFonts w:ascii="Cambria" w:eastAsia="Times New Roman" w:hAnsi="Cambria" w:cs="Times New Roman"/>
                <w:sz w:val="24"/>
                <w:szCs w:val="24"/>
                <w:lang w:val="pl-PL"/>
              </w:rPr>
              <w:t>naslovni dott. Marco Bertoli</w:t>
            </w:r>
          </w:p>
        </w:tc>
        <w:tc>
          <w:tcPr>
            <w:tcW w:w="720" w:type="dxa"/>
            <w:tcBorders>
              <w:top w:val="single" w:sz="4" w:space="0" w:color="auto"/>
              <w:left w:val="single" w:sz="4" w:space="0" w:color="auto"/>
              <w:bottom w:val="single" w:sz="4" w:space="0" w:color="auto"/>
              <w:right w:val="single" w:sz="4" w:space="0" w:color="auto"/>
            </w:tcBorders>
            <w:vAlign w:val="center"/>
            <w:hideMark/>
          </w:tcPr>
          <w:p w14:paraId="33ED9F05" w14:textId="77777777" w:rsidR="002C2C8B" w:rsidRPr="0069318D" w:rsidRDefault="002C2C8B" w:rsidP="00737C78">
            <w:pPr>
              <w:spacing w:before="60" w:after="60" w:line="240" w:lineRule="auto"/>
              <w:jc w:val="center"/>
              <w:rPr>
                <w:rFonts w:ascii="Cambria" w:eastAsia="Times New Roman" w:hAnsi="Cambria" w:cs="Times New Roman"/>
                <w:sz w:val="24"/>
                <w:szCs w:val="24"/>
                <w:lang w:val="pl-PL"/>
              </w:rPr>
            </w:pPr>
            <w:r w:rsidRPr="0069318D">
              <w:rPr>
                <w:rFonts w:ascii="Cambria" w:eastAsia="Times New Roman" w:hAnsi="Cambria" w:cs="Times New Roman"/>
                <w:sz w:val="24"/>
                <w:szCs w:val="24"/>
                <w:lang w:val="pl-PL"/>
              </w:rPr>
              <w:t>30</w:t>
            </w:r>
          </w:p>
        </w:tc>
        <w:tc>
          <w:tcPr>
            <w:tcW w:w="630" w:type="dxa"/>
            <w:tcBorders>
              <w:top w:val="single" w:sz="4" w:space="0" w:color="auto"/>
              <w:left w:val="single" w:sz="4" w:space="0" w:color="auto"/>
              <w:bottom w:val="single" w:sz="4" w:space="0" w:color="auto"/>
              <w:right w:val="single" w:sz="4" w:space="0" w:color="auto"/>
            </w:tcBorders>
            <w:vAlign w:val="center"/>
            <w:hideMark/>
          </w:tcPr>
          <w:p w14:paraId="3DFA47AD" w14:textId="77777777" w:rsidR="002C2C8B" w:rsidRPr="0069318D" w:rsidRDefault="002C2C8B" w:rsidP="00737C78">
            <w:pPr>
              <w:spacing w:before="60" w:after="60" w:line="240" w:lineRule="auto"/>
              <w:jc w:val="center"/>
              <w:rPr>
                <w:rFonts w:ascii="Cambria" w:eastAsia="Times New Roman" w:hAnsi="Cambria" w:cs="Times New Roman"/>
                <w:sz w:val="24"/>
                <w:szCs w:val="24"/>
                <w:lang w:val="pl-PL"/>
              </w:rPr>
            </w:pPr>
            <w:r w:rsidRPr="0069318D">
              <w:rPr>
                <w:rFonts w:ascii="Cambria" w:eastAsia="Times New Roman" w:hAnsi="Cambria" w:cs="Times New Roman"/>
                <w:sz w:val="24"/>
                <w:szCs w:val="24"/>
                <w:lang w:val="pl-PL"/>
              </w:rPr>
              <w:t>15</w:t>
            </w:r>
          </w:p>
        </w:tc>
        <w:tc>
          <w:tcPr>
            <w:tcW w:w="664" w:type="dxa"/>
            <w:tcBorders>
              <w:top w:val="single" w:sz="4" w:space="0" w:color="auto"/>
              <w:left w:val="single" w:sz="4" w:space="0" w:color="auto"/>
              <w:bottom w:val="single" w:sz="4" w:space="0" w:color="auto"/>
              <w:right w:val="single" w:sz="4" w:space="0" w:color="auto"/>
            </w:tcBorders>
            <w:vAlign w:val="center"/>
            <w:hideMark/>
          </w:tcPr>
          <w:p w14:paraId="459C8EEA" w14:textId="77777777" w:rsidR="002C2C8B" w:rsidRPr="0069318D" w:rsidRDefault="002C2C8B" w:rsidP="00737C78">
            <w:pPr>
              <w:spacing w:before="60" w:after="60" w:line="240" w:lineRule="auto"/>
              <w:jc w:val="center"/>
              <w:rPr>
                <w:rFonts w:ascii="Cambria" w:eastAsia="Times New Roman" w:hAnsi="Cambria" w:cs="Times New Roman"/>
                <w:sz w:val="24"/>
                <w:szCs w:val="24"/>
                <w:lang w:val="pl-PL"/>
              </w:rPr>
            </w:pPr>
            <w:r w:rsidRPr="0069318D">
              <w:rPr>
                <w:rFonts w:ascii="Cambria" w:eastAsia="Times New Roman" w:hAnsi="Cambria" w:cs="Times New Roman"/>
                <w:sz w:val="24"/>
                <w:szCs w:val="24"/>
                <w:lang w:val="pl-PL"/>
              </w:rPr>
              <w:t>15</w:t>
            </w:r>
          </w:p>
        </w:tc>
        <w:tc>
          <w:tcPr>
            <w:tcW w:w="709" w:type="dxa"/>
            <w:tcBorders>
              <w:top w:val="single" w:sz="4" w:space="0" w:color="auto"/>
              <w:left w:val="single" w:sz="4" w:space="0" w:color="auto"/>
              <w:bottom w:val="single" w:sz="4" w:space="0" w:color="auto"/>
              <w:right w:val="single" w:sz="4" w:space="0" w:color="auto"/>
            </w:tcBorders>
            <w:vAlign w:val="center"/>
            <w:hideMark/>
          </w:tcPr>
          <w:p w14:paraId="22238366" w14:textId="77777777" w:rsidR="002C2C8B" w:rsidRPr="000B2D7B" w:rsidRDefault="002C2C8B" w:rsidP="00737C78">
            <w:pPr>
              <w:spacing w:before="60" w:after="60" w:line="240" w:lineRule="auto"/>
              <w:jc w:val="center"/>
              <w:rPr>
                <w:rFonts w:ascii="Cambria" w:eastAsia="Times New Roman" w:hAnsi="Cambria" w:cs="Times New Roman"/>
                <w:bCs/>
                <w:sz w:val="24"/>
                <w:szCs w:val="24"/>
                <w:lang w:val="pl-PL"/>
              </w:rPr>
            </w:pPr>
            <w:r w:rsidRPr="000B2D7B">
              <w:rPr>
                <w:rFonts w:ascii="Cambria" w:eastAsia="Times New Roman" w:hAnsi="Cambria" w:cs="Times New Roman"/>
                <w:bCs/>
                <w:sz w:val="24"/>
                <w:szCs w:val="24"/>
                <w:lang w:val="pl-PL"/>
              </w:rPr>
              <w:t>5</w:t>
            </w:r>
          </w:p>
        </w:tc>
      </w:tr>
      <w:tr w:rsidR="002C2C8B" w:rsidRPr="0069318D" w14:paraId="652AF10C" w14:textId="77777777" w:rsidTr="00737C78">
        <w:trPr>
          <w:cantSplit/>
        </w:trPr>
        <w:tc>
          <w:tcPr>
            <w:tcW w:w="1956" w:type="dxa"/>
            <w:tcBorders>
              <w:top w:val="single" w:sz="4" w:space="0" w:color="auto"/>
              <w:left w:val="single" w:sz="4" w:space="0" w:color="auto"/>
              <w:bottom w:val="single" w:sz="4" w:space="0" w:color="auto"/>
              <w:right w:val="single" w:sz="4" w:space="0" w:color="auto"/>
            </w:tcBorders>
            <w:vAlign w:val="center"/>
          </w:tcPr>
          <w:p w14:paraId="5E15FC89" w14:textId="77777777" w:rsidR="002C2C8B" w:rsidRPr="0069318D" w:rsidRDefault="002C2C8B" w:rsidP="00737C78">
            <w:pPr>
              <w:spacing w:before="60" w:after="60" w:line="240" w:lineRule="auto"/>
              <w:rPr>
                <w:rFonts w:ascii="Cambria" w:eastAsia="Times New Roman" w:hAnsi="Cambria" w:cs="Times New Roman"/>
                <w:b/>
                <w:bCs/>
                <w:sz w:val="24"/>
                <w:szCs w:val="24"/>
                <w:lang w:val="pl-PL"/>
              </w:rPr>
            </w:pPr>
            <w:r w:rsidRPr="0069318D">
              <w:rPr>
                <w:rFonts w:ascii="Cambria" w:eastAsia="Times New Roman" w:hAnsi="Cambria" w:cs="Times New Roman"/>
                <w:b/>
                <w:bCs/>
                <w:sz w:val="24"/>
                <w:szCs w:val="24"/>
                <w:lang w:val="pl-PL"/>
              </w:rPr>
              <w:t xml:space="preserve">273916 </w:t>
            </w:r>
          </w:p>
          <w:p w14:paraId="0C85EEBC" w14:textId="77777777" w:rsidR="002C2C8B" w:rsidRPr="0069318D" w:rsidRDefault="002C2C8B" w:rsidP="00737C78">
            <w:pPr>
              <w:spacing w:before="60" w:after="60" w:line="240" w:lineRule="auto"/>
              <w:rPr>
                <w:rFonts w:ascii="Cambria" w:eastAsia="Times New Roman" w:hAnsi="Cambria" w:cs="Times New Roman"/>
                <w:sz w:val="24"/>
                <w:szCs w:val="24"/>
                <w:lang w:val="pl-PL"/>
              </w:rPr>
            </w:pPr>
            <w:r w:rsidRPr="0069318D">
              <w:rPr>
                <w:rFonts w:ascii="Cambria" w:eastAsia="Times New Roman" w:hAnsi="Cambria" w:cs="Times New Roman"/>
                <w:sz w:val="24"/>
                <w:szCs w:val="24"/>
                <w:lang w:val="pl-PL"/>
              </w:rPr>
              <w:t>Etica della professione docente*</w:t>
            </w:r>
          </w:p>
        </w:tc>
        <w:tc>
          <w:tcPr>
            <w:tcW w:w="2160" w:type="dxa"/>
            <w:tcBorders>
              <w:top w:val="single" w:sz="4" w:space="0" w:color="auto"/>
              <w:left w:val="single" w:sz="4" w:space="0" w:color="auto"/>
              <w:bottom w:val="single" w:sz="4" w:space="0" w:color="auto"/>
              <w:right w:val="single" w:sz="4" w:space="0" w:color="auto"/>
            </w:tcBorders>
            <w:vAlign w:val="center"/>
          </w:tcPr>
          <w:p w14:paraId="09246968" w14:textId="77777777" w:rsidR="002C2C8B" w:rsidRPr="0069318D" w:rsidRDefault="002C2C8B" w:rsidP="00737C78">
            <w:pPr>
              <w:widowControl w:val="0"/>
              <w:spacing w:after="0" w:line="240" w:lineRule="auto"/>
              <w:rPr>
                <w:rFonts w:ascii="Cambria" w:eastAsia="Times New Roman" w:hAnsi="Cambria" w:cs="Times New Roman"/>
                <w:sz w:val="24"/>
                <w:szCs w:val="24"/>
              </w:rPr>
            </w:pPr>
            <w:r w:rsidRPr="0069318D">
              <w:rPr>
                <w:rFonts w:ascii="Cambria" w:eastAsia="Times New Roman" w:hAnsi="Cambria" w:cs="Times New Roman"/>
                <w:sz w:val="24"/>
                <w:szCs w:val="24"/>
              </w:rPr>
              <w:t xml:space="preserve">Etika učiteljskog poziva </w:t>
            </w:r>
          </w:p>
        </w:tc>
        <w:tc>
          <w:tcPr>
            <w:tcW w:w="3060" w:type="dxa"/>
            <w:tcBorders>
              <w:top w:val="single" w:sz="4" w:space="0" w:color="auto"/>
              <w:left w:val="single" w:sz="4" w:space="0" w:color="auto"/>
              <w:bottom w:val="single" w:sz="4" w:space="0" w:color="auto"/>
              <w:right w:val="single" w:sz="4" w:space="0" w:color="auto"/>
            </w:tcBorders>
            <w:vAlign w:val="center"/>
          </w:tcPr>
          <w:p w14:paraId="54EC7CB8" w14:textId="77777777" w:rsidR="002C2C8B" w:rsidRPr="0069318D" w:rsidRDefault="002C2C8B" w:rsidP="00737C78">
            <w:pPr>
              <w:spacing w:before="60" w:after="60" w:line="240" w:lineRule="auto"/>
              <w:rPr>
                <w:rFonts w:ascii="Cambria" w:eastAsia="Times New Roman" w:hAnsi="Cambria" w:cs="Times New Roman"/>
                <w:sz w:val="24"/>
                <w:szCs w:val="24"/>
                <w:lang w:val="pl-PL"/>
              </w:rPr>
            </w:pPr>
            <w:r w:rsidRPr="0069318D">
              <w:rPr>
                <w:rFonts w:ascii="Cambria" w:eastAsia="Times New Roman" w:hAnsi="Cambria" w:cs="Times New Roman"/>
                <w:sz w:val="24"/>
                <w:szCs w:val="24"/>
                <w:lang w:val="pl-PL"/>
              </w:rPr>
              <w:t>doc. dr. sc. Alen Tafra</w:t>
            </w:r>
          </w:p>
        </w:tc>
        <w:tc>
          <w:tcPr>
            <w:tcW w:w="720" w:type="dxa"/>
            <w:tcBorders>
              <w:top w:val="single" w:sz="4" w:space="0" w:color="auto"/>
              <w:left w:val="single" w:sz="4" w:space="0" w:color="auto"/>
              <w:bottom w:val="single" w:sz="4" w:space="0" w:color="auto"/>
              <w:right w:val="single" w:sz="4" w:space="0" w:color="auto"/>
            </w:tcBorders>
            <w:vAlign w:val="center"/>
          </w:tcPr>
          <w:p w14:paraId="0F7972B1" w14:textId="77777777" w:rsidR="002C2C8B" w:rsidRPr="0069318D" w:rsidRDefault="002C2C8B" w:rsidP="00737C78">
            <w:pPr>
              <w:spacing w:before="60" w:after="60" w:line="240" w:lineRule="auto"/>
              <w:jc w:val="center"/>
              <w:rPr>
                <w:rFonts w:ascii="Cambria" w:eastAsia="Times New Roman" w:hAnsi="Cambria" w:cs="Times New Roman"/>
                <w:sz w:val="24"/>
                <w:szCs w:val="24"/>
                <w:lang w:val="pl-PL"/>
              </w:rPr>
            </w:pPr>
            <w:r w:rsidRPr="0069318D">
              <w:rPr>
                <w:rFonts w:ascii="Cambria" w:eastAsia="Times New Roman" w:hAnsi="Cambria" w:cs="Times New Roman"/>
                <w:sz w:val="24"/>
                <w:szCs w:val="24"/>
                <w:lang w:val="pl-PL"/>
              </w:rPr>
              <w:t>30</w:t>
            </w:r>
          </w:p>
        </w:tc>
        <w:tc>
          <w:tcPr>
            <w:tcW w:w="630" w:type="dxa"/>
            <w:tcBorders>
              <w:top w:val="single" w:sz="4" w:space="0" w:color="auto"/>
              <w:left w:val="single" w:sz="4" w:space="0" w:color="auto"/>
              <w:bottom w:val="single" w:sz="4" w:space="0" w:color="auto"/>
              <w:right w:val="single" w:sz="4" w:space="0" w:color="auto"/>
            </w:tcBorders>
            <w:vAlign w:val="center"/>
          </w:tcPr>
          <w:p w14:paraId="4131AD98" w14:textId="77777777" w:rsidR="002C2C8B" w:rsidRPr="0069318D" w:rsidRDefault="002C2C8B" w:rsidP="00737C78">
            <w:pPr>
              <w:spacing w:before="60" w:after="60" w:line="240" w:lineRule="auto"/>
              <w:jc w:val="center"/>
              <w:rPr>
                <w:rFonts w:ascii="Cambria" w:eastAsia="Times New Roman" w:hAnsi="Cambria" w:cs="Times New Roman"/>
                <w:sz w:val="24"/>
                <w:szCs w:val="24"/>
                <w:lang w:val="pl-PL"/>
              </w:rPr>
            </w:pPr>
            <w:r w:rsidRPr="0069318D">
              <w:rPr>
                <w:rFonts w:ascii="Cambria" w:eastAsia="Times New Roman" w:hAnsi="Cambria" w:cs="Times New Roman"/>
                <w:sz w:val="24"/>
                <w:szCs w:val="24"/>
                <w:lang w:val="pl-PL"/>
              </w:rPr>
              <w:t>15</w:t>
            </w:r>
          </w:p>
        </w:tc>
        <w:tc>
          <w:tcPr>
            <w:tcW w:w="664" w:type="dxa"/>
            <w:tcBorders>
              <w:top w:val="single" w:sz="4" w:space="0" w:color="auto"/>
              <w:left w:val="single" w:sz="4" w:space="0" w:color="auto"/>
              <w:bottom w:val="single" w:sz="4" w:space="0" w:color="auto"/>
              <w:right w:val="single" w:sz="4" w:space="0" w:color="auto"/>
            </w:tcBorders>
            <w:vAlign w:val="center"/>
          </w:tcPr>
          <w:p w14:paraId="29DD6A06" w14:textId="77777777" w:rsidR="002C2C8B" w:rsidRPr="0069318D" w:rsidRDefault="002C2C8B" w:rsidP="00737C78">
            <w:pPr>
              <w:spacing w:before="60" w:after="60" w:line="240" w:lineRule="auto"/>
              <w:jc w:val="center"/>
              <w:rPr>
                <w:rFonts w:ascii="Cambria" w:eastAsia="Times New Roman" w:hAnsi="Cambria" w:cs="Times New Roman"/>
                <w:sz w:val="24"/>
                <w:szCs w:val="24"/>
                <w:lang w:val="pl-PL"/>
              </w:rPr>
            </w:pPr>
            <w:r w:rsidRPr="0069318D">
              <w:rPr>
                <w:rFonts w:ascii="Cambria" w:eastAsia="Times New Roman" w:hAnsi="Cambria" w:cs="Times New Roman"/>
                <w:sz w:val="24"/>
                <w:szCs w:val="24"/>
                <w:lang w:val="pl-PL"/>
              </w:rPr>
              <w:t>0</w:t>
            </w:r>
          </w:p>
        </w:tc>
        <w:tc>
          <w:tcPr>
            <w:tcW w:w="709" w:type="dxa"/>
            <w:tcBorders>
              <w:top w:val="single" w:sz="4" w:space="0" w:color="auto"/>
              <w:left w:val="single" w:sz="4" w:space="0" w:color="auto"/>
              <w:bottom w:val="single" w:sz="4" w:space="0" w:color="auto"/>
              <w:right w:val="single" w:sz="4" w:space="0" w:color="auto"/>
            </w:tcBorders>
            <w:vAlign w:val="center"/>
          </w:tcPr>
          <w:p w14:paraId="2E393ECC" w14:textId="77777777" w:rsidR="002C2C8B" w:rsidRPr="000B2D7B" w:rsidRDefault="002C2C8B" w:rsidP="00737C78">
            <w:pPr>
              <w:spacing w:before="60" w:after="60" w:line="240" w:lineRule="auto"/>
              <w:jc w:val="center"/>
              <w:rPr>
                <w:rFonts w:ascii="Cambria" w:eastAsia="Times New Roman" w:hAnsi="Cambria" w:cs="Times New Roman"/>
                <w:bCs/>
                <w:sz w:val="24"/>
                <w:szCs w:val="24"/>
                <w:lang w:val="pl-PL"/>
              </w:rPr>
            </w:pPr>
            <w:r w:rsidRPr="000B2D7B">
              <w:rPr>
                <w:rFonts w:ascii="Cambria" w:eastAsia="Times New Roman" w:hAnsi="Cambria" w:cs="Times New Roman"/>
                <w:bCs/>
                <w:sz w:val="24"/>
                <w:szCs w:val="24"/>
                <w:lang w:val="pl-PL"/>
              </w:rPr>
              <w:t>4</w:t>
            </w:r>
          </w:p>
        </w:tc>
      </w:tr>
      <w:tr w:rsidR="002C2C8B" w:rsidRPr="0069318D" w14:paraId="5C222A9F" w14:textId="77777777" w:rsidTr="00737C78">
        <w:trPr>
          <w:cantSplit/>
        </w:trPr>
        <w:tc>
          <w:tcPr>
            <w:tcW w:w="1956" w:type="dxa"/>
            <w:tcBorders>
              <w:top w:val="single" w:sz="4" w:space="0" w:color="auto"/>
              <w:left w:val="single" w:sz="4" w:space="0" w:color="auto"/>
              <w:bottom w:val="single" w:sz="4" w:space="0" w:color="auto"/>
              <w:right w:val="single" w:sz="4" w:space="0" w:color="auto"/>
            </w:tcBorders>
            <w:vAlign w:val="center"/>
          </w:tcPr>
          <w:p w14:paraId="3B6E4A80" w14:textId="77777777" w:rsidR="002C2C8B" w:rsidRPr="0069318D" w:rsidRDefault="002C2C8B" w:rsidP="00737C78">
            <w:pPr>
              <w:spacing w:before="60" w:after="60" w:line="240" w:lineRule="auto"/>
              <w:rPr>
                <w:rFonts w:ascii="Cambria" w:eastAsia="Times New Roman" w:hAnsi="Cambria" w:cs="Times New Roman"/>
                <w:sz w:val="24"/>
                <w:szCs w:val="24"/>
                <w:lang w:val="pl-PL"/>
              </w:rPr>
            </w:pPr>
            <w:r w:rsidRPr="0069318D">
              <w:rPr>
                <w:rFonts w:ascii="Cambria" w:eastAsia="Times New Roman" w:hAnsi="Cambria" w:cs="Times New Roman"/>
                <w:b/>
                <w:bCs/>
                <w:sz w:val="24"/>
                <w:szCs w:val="24"/>
                <w:lang w:val="pl-PL"/>
              </w:rPr>
              <w:t xml:space="preserve">85860 </w:t>
            </w:r>
            <w:r w:rsidRPr="0069318D">
              <w:rPr>
                <w:rFonts w:ascii="Cambria" w:eastAsia="Times New Roman" w:hAnsi="Cambria" w:cs="Times New Roman"/>
                <w:sz w:val="24"/>
                <w:szCs w:val="24"/>
                <w:lang w:val="pl-PL"/>
              </w:rPr>
              <w:t>Laboratorio musicale II</w:t>
            </w:r>
          </w:p>
        </w:tc>
        <w:tc>
          <w:tcPr>
            <w:tcW w:w="2160" w:type="dxa"/>
            <w:tcBorders>
              <w:top w:val="single" w:sz="4" w:space="0" w:color="auto"/>
              <w:left w:val="single" w:sz="4" w:space="0" w:color="auto"/>
              <w:bottom w:val="single" w:sz="4" w:space="0" w:color="auto"/>
              <w:right w:val="single" w:sz="4" w:space="0" w:color="auto"/>
            </w:tcBorders>
            <w:vAlign w:val="center"/>
          </w:tcPr>
          <w:p w14:paraId="112CF4FB" w14:textId="77777777" w:rsidR="002C2C8B" w:rsidRPr="0069318D" w:rsidRDefault="002C2C8B" w:rsidP="00737C78">
            <w:pPr>
              <w:widowControl w:val="0"/>
              <w:spacing w:after="0" w:line="240" w:lineRule="auto"/>
              <w:rPr>
                <w:rFonts w:ascii="Cambria" w:eastAsia="Times New Roman" w:hAnsi="Cambria" w:cs="Times New Roman"/>
                <w:sz w:val="24"/>
                <w:szCs w:val="24"/>
              </w:rPr>
            </w:pPr>
            <w:r w:rsidRPr="0069318D">
              <w:rPr>
                <w:rFonts w:ascii="Cambria" w:eastAsia="Times New Roman" w:hAnsi="Cambria" w:cs="Times New Roman"/>
                <w:sz w:val="24"/>
                <w:szCs w:val="24"/>
              </w:rPr>
              <w:t xml:space="preserve">Glazbeni praktikum II </w:t>
            </w:r>
          </w:p>
        </w:tc>
        <w:tc>
          <w:tcPr>
            <w:tcW w:w="3060" w:type="dxa"/>
            <w:tcBorders>
              <w:top w:val="single" w:sz="4" w:space="0" w:color="auto"/>
              <w:left w:val="single" w:sz="4" w:space="0" w:color="auto"/>
              <w:bottom w:val="single" w:sz="4" w:space="0" w:color="auto"/>
              <w:right w:val="single" w:sz="4" w:space="0" w:color="auto"/>
            </w:tcBorders>
            <w:vAlign w:val="center"/>
          </w:tcPr>
          <w:p w14:paraId="04BF0AEB" w14:textId="77777777" w:rsidR="002C2C8B" w:rsidRPr="0069318D" w:rsidRDefault="002C2C8B" w:rsidP="00737C78">
            <w:pPr>
              <w:spacing w:before="60" w:after="60" w:line="240" w:lineRule="auto"/>
              <w:rPr>
                <w:rFonts w:ascii="Cambria" w:eastAsia="Times New Roman" w:hAnsi="Cambria" w:cs="Times New Roman"/>
                <w:sz w:val="24"/>
                <w:szCs w:val="24"/>
                <w:lang w:val="pl-PL"/>
              </w:rPr>
            </w:pPr>
            <w:r w:rsidRPr="0069318D">
              <w:rPr>
                <w:rFonts w:ascii="Cambria" w:eastAsia="Times New Roman" w:hAnsi="Cambria" w:cs="Times New Roman"/>
                <w:sz w:val="24"/>
                <w:szCs w:val="24"/>
                <w:lang w:val="pl-PL"/>
              </w:rPr>
              <w:t xml:space="preserve">prof. dr. sc. Ivana Paula Gortan-Carlin </w:t>
            </w:r>
          </w:p>
          <w:p w14:paraId="301282A8" w14:textId="77777777" w:rsidR="002C2C8B" w:rsidRPr="0069318D" w:rsidRDefault="002C2C8B" w:rsidP="00737C78">
            <w:pPr>
              <w:spacing w:before="60" w:after="60" w:line="240" w:lineRule="auto"/>
              <w:rPr>
                <w:rFonts w:ascii="Cambria" w:eastAsia="Times New Roman" w:hAnsi="Cambria" w:cs="Times New Roman"/>
                <w:sz w:val="24"/>
                <w:szCs w:val="24"/>
                <w:lang w:val="pl-PL"/>
              </w:rPr>
            </w:pPr>
            <w:r w:rsidRPr="0069318D">
              <w:rPr>
                <w:rFonts w:ascii="Cambria" w:eastAsia="Calibri" w:hAnsi="Cambria" w:cs="Times New Roman"/>
                <w:sz w:val="24"/>
                <w:szCs w:val="24"/>
                <w:lang w:val="it-IT"/>
              </w:rPr>
              <w:t xml:space="preserve">dr. sc. Ana </w:t>
            </w:r>
            <w:proofErr w:type="spellStart"/>
            <w:r w:rsidRPr="0069318D">
              <w:rPr>
                <w:rFonts w:ascii="Cambria" w:eastAsia="Calibri" w:hAnsi="Cambria" w:cs="Times New Roman"/>
                <w:sz w:val="24"/>
                <w:szCs w:val="24"/>
                <w:lang w:val="it-IT"/>
              </w:rPr>
              <w:t>Debeljuh</w:t>
            </w:r>
            <w:proofErr w:type="spellEnd"/>
            <w:r w:rsidRPr="0069318D">
              <w:rPr>
                <w:rFonts w:ascii="Cambria" w:eastAsia="Calibri" w:hAnsi="Cambria" w:cs="Times New Roman"/>
                <w:sz w:val="24"/>
                <w:szCs w:val="24"/>
                <w:lang w:val="it-IT"/>
              </w:rPr>
              <w:t xml:space="preserve"> Giudici, </w:t>
            </w:r>
            <w:r w:rsidRPr="0069318D">
              <w:rPr>
                <w:rFonts w:ascii="Cambria" w:eastAsia="Cambria" w:hAnsi="Cambria" w:cs="Cambria"/>
                <w:sz w:val="24"/>
                <w:szCs w:val="24"/>
              </w:rPr>
              <w:t>viša asistentica</w:t>
            </w:r>
          </w:p>
        </w:tc>
        <w:tc>
          <w:tcPr>
            <w:tcW w:w="720" w:type="dxa"/>
            <w:tcBorders>
              <w:top w:val="single" w:sz="4" w:space="0" w:color="auto"/>
              <w:left w:val="single" w:sz="4" w:space="0" w:color="auto"/>
              <w:bottom w:val="single" w:sz="4" w:space="0" w:color="auto"/>
              <w:right w:val="single" w:sz="4" w:space="0" w:color="auto"/>
            </w:tcBorders>
            <w:vAlign w:val="center"/>
          </w:tcPr>
          <w:p w14:paraId="512B4417" w14:textId="77777777" w:rsidR="002C2C8B" w:rsidRPr="0069318D" w:rsidRDefault="002C2C8B" w:rsidP="00737C78">
            <w:pPr>
              <w:spacing w:before="60" w:after="60" w:line="240" w:lineRule="auto"/>
              <w:jc w:val="center"/>
              <w:rPr>
                <w:rFonts w:ascii="Cambria" w:eastAsia="Times New Roman" w:hAnsi="Cambria" w:cs="Times New Roman"/>
                <w:sz w:val="24"/>
                <w:szCs w:val="24"/>
                <w:lang w:val="pl-PL"/>
              </w:rPr>
            </w:pPr>
            <w:r w:rsidRPr="0069318D">
              <w:rPr>
                <w:rFonts w:ascii="Cambria" w:eastAsia="Times New Roman" w:hAnsi="Cambria" w:cs="Times New Roman"/>
                <w:sz w:val="24"/>
                <w:szCs w:val="24"/>
                <w:lang w:val="pl-PL"/>
              </w:rPr>
              <w:t>0</w:t>
            </w:r>
          </w:p>
        </w:tc>
        <w:tc>
          <w:tcPr>
            <w:tcW w:w="630" w:type="dxa"/>
            <w:tcBorders>
              <w:top w:val="single" w:sz="4" w:space="0" w:color="auto"/>
              <w:left w:val="single" w:sz="4" w:space="0" w:color="auto"/>
              <w:bottom w:val="single" w:sz="4" w:space="0" w:color="auto"/>
              <w:right w:val="single" w:sz="4" w:space="0" w:color="auto"/>
            </w:tcBorders>
            <w:vAlign w:val="center"/>
          </w:tcPr>
          <w:p w14:paraId="03E01720" w14:textId="77777777" w:rsidR="002C2C8B" w:rsidRPr="0069318D" w:rsidRDefault="002C2C8B" w:rsidP="00737C78">
            <w:pPr>
              <w:spacing w:before="60" w:after="60" w:line="240" w:lineRule="auto"/>
              <w:jc w:val="center"/>
              <w:rPr>
                <w:rFonts w:ascii="Cambria" w:eastAsia="Times New Roman" w:hAnsi="Cambria" w:cs="Times New Roman"/>
                <w:sz w:val="24"/>
                <w:szCs w:val="24"/>
                <w:lang w:val="pl-PL"/>
              </w:rPr>
            </w:pPr>
            <w:r w:rsidRPr="0069318D">
              <w:rPr>
                <w:rFonts w:ascii="Cambria" w:eastAsia="Times New Roman" w:hAnsi="Cambria" w:cs="Times New Roman"/>
                <w:sz w:val="24"/>
                <w:szCs w:val="24"/>
                <w:lang w:val="pl-PL"/>
              </w:rPr>
              <w:t>0</w:t>
            </w:r>
          </w:p>
        </w:tc>
        <w:tc>
          <w:tcPr>
            <w:tcW w:w="664" w:type="dxa"/>
            <w:tcBorders>
              <w:top w:val="single" w:sz="4" w:space="0" w:color="auto"/>
              <w:left w:val="single" w:sz="4" w:space="0" w:color="auto"/>
              <w:bottom w:val="single" w:sz="4" w:space="0" w:color="auto"/>
              <w:right w:val="single" w:sz="4" w:space="0" w:color="auto"/>
            </w:tcBorders>
            <w:vAlign w:val="center"/>
          </w:tcPr>
          <w:p w14:paraId="46E3E843" w14:textId="77777777" w:rsidR="002C2C8B" w:rsidRPr="0069318D" w:rsidRDefault="002C2C8B" w:rsidP="00737C78">
            <w:pPr>
              <w:spacing w:before="60" w:after="60" w:line="240" w:lineRule="auto"/>
              <w:jc w:val="center"/>
              <w:rPr>
                <w:rFonts w:ascii="Cambria" w:eastAsia="Times New Roman" w:hAnsi="Cambria" w:cs="Times New Roman"/>
                <w:sz w:val="24"/>
                <w:szCs w:val="24"/>
                <w:lang w:val="pl-PL"/>
              </w:rPr>
            </w:pPr>
            <w:r w:rsidRPr="0069318D">
              <w:rPr>
                <w:rFonts w:ascii="Cambria" w:eastAsia="Times New Roman" w:hAnsi="Cambria" w:cs="Times New Roman"/>
                <w:sz w:val="24"/>
                <w:szCs w:val="24"/>
                <w:lang w:val="pl-PL"/>
              </w:rPr>
              <w:t>30</w:t>
            </w:r>
          </w:p>
        </w:tc>
        <w:tc>
          <w:tcPr>
            <w:tcW w:w="709" w:type="dxa"/>
            <w:tcBorders>
              <w:top w:val="single" w:sz="4" w:space="0" w:color="auto"/>
              <w:left w:val="single" w:sz="4" w:space="0" w:color="auto"/>
              <w:bottom w:val="single" w:sz="4" w:space="0" w:color="auto"/>
              <w:right w:val="single" w:sz="4" w:space="0" w:color="auto"/>
            </w:tcBorders>
            <w:vAlign w:val="center"/>
          </w:tcPr>
          <w:p w14:paraId="305230AD" w14:textId="77777777" w:rsidR="002C2C8B" w:rsidRPr="000B2D7B" w:rsidRDefault="002C2C8B" w:rsidP="00737C78">
            <w:pPr>
              <w:spacing w:before="60" w:after="60" w:line="240" w:lineRule="auto"/>
              <w:jc w:val="center"/>
              <w:rPr>
                <w:rFonts w:ascii="Cambria" w:eastAsia="Times New Roman" w:hAnsi="Cambria" w:cs="Times New Roman"/>
                <w:bCs/>
                <w:sz w:val="24"/>
                <w:szCs w:val="24"/>
                <w:lang w:val="pl-PL"/>
              </w:rPr>
            </w:pPr>
            <w:r w:rsidRPr="000B2D7B">
              <w:rPr>
                <w:rFonts w:ascii="Cambria" w:eastAsia="Times New Roman" w:hAnsi="Cambria" w:cs="Times New Roman"/>
                <w:bCs/>
                <w:sz w:val="24"/>
                <w:szCs w:val="24"/>
                <w:lang w:val="pl-PL"/>
              </w:rPr>
              <w:t>2</w:t>
            </w:r>
          </w:p>
        </w:tc>
      </w:tr>
      <w:tr w:rsidR="002C2C8B" w:rsidRPr="0069318D" w14:paraId="41C9CF09" w14:textId="77777777" w:rsidTr="00737C78">
        <w:trPr>
          <w:cantSplit/>
        </w:trPr>
        <w:tc>
          <w:tcPr>
            <w:tcW w:w="1956" w:type="dxa"/>
            <w:tcBorders>
              <w:top w:val="single" w:sz="4" w:space="0" w:color="auto"/>
              <w:left w:val="single" w:sz="4" w:space="0" w:color="auto"/>
              <w:bottom w:val="single" w:sz="4" w:space="0" w:color="auto"/>
              <w:right w:val="single" w:sz="4" w:space="0" w:color="auto"/>
            </w:tcBorders>
            <w:vAlign w:val="center"/>
            <w:hideMark/>
          </w:tcPr>
          <w:p w14:paraId="25CA046F" w14:textId="77777777" w:rsidR="002C2C8B" w:rsidRPr="0069318D" w:rsidRDefault="002C2C8B" w:rsidP="00737C78">
            <w:pPr>
              <w:spacing w:before="40" w:after="40" w:line="240" w:lineRule="auto"/>
              <w:rPr>
                <w:rFonts w:ascii="Cambria" w:eastAsia="Times New Roman" w:hAnsi="Cambria" w:cs="Times New Roman"/>
                <w:b/>
                <w:bCs/>
                <w:sz w:val="24"/>
                <w:szCs w:val="24"/>
                <w:lang w:val="it-IT"/>
              </w:rPr>
            </w:pPr>
            <w:r w:rsidRPr="0069318D">
              <w:rPr>
                <w:rFonts w:ascii="Cambria" w:eastAsia="Times New Roman" w:hAnsi="Cambria" w:cs="Times New Roman"/>
                <w:b/>
                <w:bCs/>
                <w:sz w:val="24"/>
                <w:szCs w:val="24"/>
                <w:lang w:val="it-IT"/>
              </w:rPr>
              <w:t xml:space="preserve">174589 </w:t>
            </w:r>
          </w:p>
          <w:p w14:paraId="5218D4AA" w14:textId="77777777" w:rsidR="002C2C8B" w:rsidRPr="0069318D" w:rsidRDefault="002C2C8B" w:rsidP="00737C78">
            <w:pPr>
              <w:spacing w:before="40" w:after="40" w:line="240" w:lineRule="auto"/>
              <w:rPr>
                <w:rFonts w:ascii="Cambria" w:eastAsia="Times New Roman" w:hAnsi="Cambria" w:cs="Times New Roman"/>
                <w:sz w:val="24"/>
                <w:szCs w:val="24"/>
              </w:rPr>
            </w:pPr>
            <w:r w:rsidRPr="0069318D">
              <w:rPr>
                <w:rFonts w:ascii="Cambria" w:eastAsia="Times New Roman" w:hAnsi="Cambria" w:cs="Times New Roman"/>
                <w:sz w:val="24"/>
                <w:szCs w:val="24"/>
                <w:lang w:val="it-IT"/>
              </w:rPr>
              <w:t xml:space="preserve">Cultura </w:t>
            </w:r>
            <w:proofErr w:type="spellStart"/>
            <w:r w:rsidRPr="0069318D">
              <w:rPr>
                <w:rFonts w:ascii="Cambria" w:eastAsia="Times New Roman" w:hAnsi="Cambria" w:cs="Times New Roman"/>
                <w:sz w:val="24"/>
                <w:szCs w:val="24"/>
                <w:lang w:val="it-IT"/>
              </w:rPr>
              <w:t>cinesiologica</w:t>
            </w:r>
            <w:proofErr w:type="spellEnd"/>
            <w:r w:rsidRPr="0069318D">
              <w:rPr>
                <w:rFonts w:ascii="Cambria" w:eastAsia="Times New Roman" w:hAnsi="Cambria" w:cs="Times New Roman"/>
                <w:sz w:val="24"/>
                <w:szCs w:val="24"/>
                <w:lang w:val="it-IT"/>
              </w:rPr>
              <w:t xml:space="preserve"> IV</w:t>
            </w:r>
          </w:p>
        </w:tc>
        <w:tc>
          <w:tcPr>
            <w:tcW w:w="2160" w:type="dxa"/>
            <w:tcBorders>
              <w:top w:val="single" w:sz="4" w:space="0" w:color="auto"/>
              <w:left w:val="single" w:sz="4" w:space="0" w:color="auto"/>
              <w:bottom w:val="single" w:sz="4" w:space="0" w:color="auto"/>
              <w:right w:val="single" w:sz="4" w:space="0" w:color="auto"/>
            </w:tcBorders>
            <w:vAlign w:val="center"/>
            <w:hideMark/>
          </w:tcPr>
          <w:p w14:paraId="1DA35C65" w14:textId="77777777" w:rsidR="002C2C8B" w:rsidRPr="0069318D" w:rsidRDefault="002C2C8B" w:rsidP="00737C78">
            <w:pPr>
              <w:spacing w:after="0" w:line="240" w:lineRule="auto"/>
              <w:rPr>
                <w:rFonts w:ascii="Cambria" w:eastAsia="Times New Roman" w:hAnsi="Cambria" w:cs="Times New Roman"/>
                <w:sz w:val="24"/>
                <w:szCs w:val="24"/>
                <w:lang w:val="it-IT"/>
              </w:rPr>
            </w:pPr>
            <w:proofErr w:type="spellStart"/>
            <w:r w:rsidRPr="0069318D">
              <w:rPr>
                <w:rFonts w:ascii="Cambria" w:eastAsia="Times New Roman" w:hAnsi="Cambria" w:cs="Times New Roman"/>
                <w:sz w:val="24"/>
                <w:szCs w:val="24"/>
                <w:lang w:val="it-IT"/>
              </w:rPr>
              <w:t>Kineziološka</w:t>
            </w:r>
            <w:proofErr w:type="spellEnd"/>
            <w:r w:rsidRPr="0069318D">
              <w:rPr>
                <w:rFonts w:ascii="Cambria" w:eastAsia="Times New Roman" w:hAnsi="Cambria" w:cs="Times New Roman"/>
                <w:sz w:val="24"/>
                <w:szCs w:val="24"/>
                <w:lang w:val="it-IT"/>
              </w:rPr>
              <w:t xml:space="preserve"> </w:t>
            </w:r>
            <w:proofErr w:type="spellStart"/>
            <w:r w:rsidRPr="0069318D">
              <w:rPr>
                <w:rFonts w:ascii="Cambria" w:eastAsia="Times New Roman" w:hAnsi="Cambria" w:cs="Times New Roman"/>
                <w:sz w:val="24"/>
                <w:szCs w:val="24"/>
                <w:lang w:val="it-IT"/>
              </w:rPr>
              <w:t>kultura</w:t>
            </w:r>
            <w:proofErr w:type="spellEnd"/>
            <w:r w:rsidRPr="0069318D">
              <w:rPr>
                <w:rFonts w:ascii="Cambria" w:eastAsia="Times New Roman" w:hAnsi="Cambria" w:cs="Times New Roman"/>
                <w:sz w:val="24"/>
                <w:szCs w:val="24"/>
                <w:lang w:val="it-IT"/>
              </w:rPr>
              <w:t xml:space="preserve"> IV.</w:t>
            </w:r>
          </w:p>
        </w:tc>
        <w:tc>
          <w:tcPr>
            <w:tcW w:w="3060" w:type="dxa"/>
            <w:tcBorders>
              <w:top w:val="single" w:sz="4" w:space="0" w:color="auto"/>
              <w:left w:val="single" w:sz="4" w:space="0" w:color="auto"/>
              <w:bottom w:val="single" w:sz="4" w:space="0" w:color="auto"/>
              <w:right w:val="single" w:sz="4" w:space="0" w:color="auto"/>
            </w:tcBorders>
            <w:vAlign w:val="center"/>
            <w:hideMark/>
          </w:tcPr>
          <w:p w14:paraId="1F1C51FB" w14:textId="77777777" w:rsidR="002C2C8B" w:rsidRPr="0069318D" w:rsidRDefault="002C2C8B" w:rsidP="00737C78">
            <w:pPr>
              <w:spacing w:after="0" w:line="240" w:lineRule="auto"/>
              <w:rPr>
                <w:rFonts w:ascii="Cambria" w:eastAsia="Times New Roman" w:hAnsi="Cambria" w:cs="Times New Roman"/>
                <w:sz w:val="24"/>
                <w:szCs w:val="24"/>
              </w:rPr>
            </w:pPr>
            <w:r w:rsidRPr="0069318D">
              <w:rPr>
                <w:rFonts w:ascii="Cambria" w:eastAsia="Times New Roman" w:hAnsi="Cambria" w:cs="Times New Roman"/>
                <w:sz w:val="24"/>
                <w:szCs w:val="24"/>
              </w:rPr>
              <w:t>prof. dr. sc. Iva Blažević</w:t>
            </w:r>
          </w:p>
          <w:p w14:paraId="1C81C202" w14:textId="77777777" w:rsidR="002C2C8B" w:rsidRPr="0069318D" w:rsidRDefault="002C2C8B" w:rsidP="00737C78">
            <w:pPr>
              <w:spacing w:after="0" w:line="240" w:lineRule="auto"/>
              <w:rPr>
                <w:rFonts w:ascii="Cambria" w:eastAsia="Times New Roman" w:hAnsi="Cambria" w:cs="Times New Roman"/>
                <w:sz w:val="24"/>
                <w:szCs w:val="24"/>
                <w:lang w:val="pl-PL"/>
              </w:rPr>
            </w:pPr>
            <w:r w:rsidRPr="0069318D">
              <w:rPr>
                <w:rFonts w:ascii="Cambria" w:eastAsia="Times New Roman" w:hAnsi="Cambria" w:cs="Times New Roman"/>
                <w:sz w:val="24"/>
                <w:szCs w:val="24"/>
                <w:lang w:val="pl-PL"/>
              </w:rPr>
              <w:t>dr. sc. Ivan Oreb, pred.</w:t>
            </w:r>
          </w:p>
        </w:tc>
        <w:tc>
          <w:tcPr>
            <w:tcW w:w="720" w:type="dxa"/>
            <w:tcBorders>
              <w:top w:val="single" w:sz="4" w:space="0" w:color="auto"/>
              <w:left w:val="single" w:sz="4" w:space="0" w:color="auto"/>
              <w:bottom w:val="single" w:sz="4" w:space="0" w:color="auto"/>
              <w:right w:val="single" w:sz="4" w:space="0" w:color="auto"/>
            </w:tcBorders>
            <w:vAlign w:val="center"/>
            <w:hideMark/>
          </w:tcPr>
          <w:p w14:paraId="38FC8691" w14:textId="77777777" w:rsidR="002C2C8B" w:rsidRPr="0069318D" w:rsidRDefault="002C2C8B" w:rsidP="00737C78">
            <w:pPr>
              <w:spacing w:after="0" w:line="240" w:lineRule="auto"/>
              <w:jc w:val="center"/>
              <w:rPr>
                <w:rFonts w:ascii="Cambria" w:eastAsia="Times New Roman" w:hAnsi="Cambria" w:cs="Times New Roman"/>
                <w:sz w:val="24"/>
                <w:szCs w:val="24"/>
                <w:lang w:val="it-IT"/>
              </w:rPr>
            </w:pPr>
            <w:r w:rsidRPr="0069318D">
              <w:rPr>
                <w:rFonts w:ascii="Cambria" w:eastAsia="Times New Roman" w:hAnsi="Cambria" w:cs="Times New Roman"/>
                <w:sz w:val="24"/>
                <w:szCs w:val="24"/>
                <w:lang w:val="it-IT"/>
              </w:rPr>
              <w:t>0</w:t>
            </w:r>
          </w:p>
        </w:tc>
        <w:tc>
          <w:tcPr>
            <w:tcW w:w="630" w:type="dxa"/>
            <w:tcBorders>
              <w:top w:val="single" w:sz="4" w:space="0" w:color="auto"/>
              <w:left w:val="single" w:sz="4" w:space="0" w:color="auto"/>
              <w:bottom w:val="single" w:sz="4" w:space="0" w:color="auto"/>
              <w:right w:val="single" w:sz="4" w:space="0" w:color="auto"/>
            </w:tcBorders>
            <w:vAlign w:val="center"/>
            <w:hideMark/>
          </w:tcPr>
          <w:p w14:paraId="4AC33939" w14:textId="77777777" w:rsidR="002C2C8B" w:rsidRPr="0069318D" w:rsidRDefault="002C2C8B" w:rsidP="00737C78">
            <w:pPr>
              <w:spacing w:after="0" w:line="240" w:lineRule="auto"/>
              <w:jc w:val="center"/>
              <w:rPr>
                <w:rFonts w:ascii="Cambria" w:eastAsia="Times New Roman" w:hAnsi="Cambria" w:cs="Times New Roman"/>
                <w:sz w:val="24"/>
                <w:szCs w:val="24"/>
                <w:lang w:val="it-IT"/>
              </w:rPr>
            </w:pPr>
            <w:r w:rsidRPr="0069318D">
              <w:rPr>
                <w:rFonts w:ascii="Cambria" w:eastAsia="Times New Roman" w:hAnsi="Cambria" w:cs="Times New Roman"/>
                <w:sz w:val="24"/>
                <w:szCs w:val="24"/>
                <w:lang w:val="it-IT"/>
              </w:rPr>
              <w:t>0</w:t>
            </w:r>
          </w:p>
        </w:tc>
        <w:tc>
          <w:tcPr>
            <w:tcW w:w="664" w:type="dxa"/>
            <w:tcBorders>
              <w:top w:val="single" w:sz="4" w:space="0" w:color="auto"/>
              <w:left w:val="single" w:sz="4" w:space="0" w:color="auto"/>
              <w:bottom w:val="single" w:sz="4" w:space="0" w:color="auto"/>
              <w:right w:val="single" w:sz="4" w:space="0" w:color="auto"/>
            </w:tcBorders>
            <w:vAlign w:val="center"/>
            <w:hideMark/>
          </w:tcPr>
          <w:p w14:paraId="3E7723A9" w14:textId="77777777" w:rsidR="002C2C8B" w:rsidRPr="0069318D" w:rsidRDefault="002C2C8B" w:rsidP="00737C78">
            <w:pPr>
              <w:spacing w:after="0" w:line="240" w:lineRule="auto"/>
              <w:jc w:val="center"/>
              <w:rPr>
                <w:rFonts w:ascii="Cambria" w:eastAsia="Times New Roman" w:hAnsi="Cambria" w:cs="Times New Roman"/>
                <w:sz w:val="24"/>
                <w:szCs w:val="24"/>
                <w:lang w:val="it-IT"/>
              </w:rPr>
            </w:pPr>
            <w:r w:rsidRPr="0069318D">
              <w:rPr>
                <w:rFonts w:ascii="Cambria" w:eastAsia="Times New Roman" w:hAnsi="Cambria" w:cs="Times New Roman"/>
                <w:sz w:val="24"/>
                <w:szCs w:val="24"/>
                <w:lang w:val="it-IT"/>
              </w:rPr>
              <w:t>30</w:t>
            </w:r>
          </w:p>
        </w:tc>
        <w:tc>
          <w:tcPr>
            <w:tcW w:w="709" w:type="dxa"/>
            <w:tcBorders>
              <w:top w:val="single" w:sz="4" w:space="0" w:color="auto"/>
              <w:left w:val="single" w:sz="4" w:space="0" w:color="auto"/>
              <w:bottom w:val="single" w:sz="4" w:space="0" w:color="auto"/>
              <w:right w:val="single" w:sz="4" w:space="0" w:color="auto"/>
            </w:tcBorders>
            <w:vAlign w:val="center"/>
            <w:hideMark/>
          </w:tcPr>
          <w:p w14:paraId="7B9FF012" w14:textId="77777777" w:rsidR="002C2C8B" w:rsidRPr="000B2D7B" w:rsidRDefault="002C2C8B" w:rsidP="00737C78">
            <w:pPr>
              <w:spacing w:after="0" w:line="240" w:lineRule="auto"/>
              <w:jc w:val="center"/>
              <w:rPr>
                <w:rFonts w:ascii="Cambria" w:eastAsia="Times New Roman" w:hAnsi="Cambria" w:cs="Times New Roman"/>
                <w:bCs/>
                <w:sz w:val="24"/>
                <w:szCs w:val="24"/>
                <w:lang w:val="it-IT"/>
              </w:rPr>
            </w:pPr>
            <w:r w:rsidRPr="000B2D7B">
              <w:rPr>
                <w:rFonts w:ascii="Cambria" w:eastAsia="Times New Roman" w:hAnsi="Cambria" w:cs="Times New Roman"/>
                <w:bCs/>
                <w:sz w:val="24"/>
                <w:szCs w:val="24"/>
                <w:lang w:val="it-IT"/>
              </w:rPr>
              <w:t>1</w:t>
            </w:r>
          </w:p>
        </w:tc>
      </w:tr>
      <w:tr w:rsidR="002C2C8B" w:rsidRPr="0069318D" w14:paraId="69C1C495" w14:textId="77777777" w:rsidTr="00737C78">
        <w:trPr>
          <w:cantSplit/>
        </w:trPr>
        <w:tc>
          <w:tcPr>
            <w:tcW w:w="1956" w:type="dxa"/>
            <w:tcBorders>
              <w:top w:val="single" w:sz="4" w:space="0" w:color="auto"/>
              <w:left w:val="single" w:sz="4" w:space="0" w:color="auto"/>
              <w:bottom w:val="single" w:sz="4" w:space="0" w:color="auto"/>
              <w:right w:val="single" w:sz="4" w:space="0" w:color="auto"/>
            </w:tcBorders>
            <w:vAlign w:val="center"/>
          </w:tcPr>
          <w:p w14:paraId="761866B4" w14:textId="77777777" w:rsidR="002C2C8B" w:rsidRPr="0069318D" w:rsidRDefault="002C2C8B" w:rsidP="00737C78">
            <w:pPr>
              <w:spacing w:after="0" w:line="240" w:lineRule="auto"/>
              <w:rPr>
                <w:rFonts w:ascii="Cambria" w:eastAsia="Times New Roman" w:hAnsi="Cambria" w:cs="Times New Roman"/>
                <w:b/>
                <w:sz w:val="24"/>
                <w:szCs w:val="24"/>
                <w:lang w:val="it-IT"/>
              </w:rPr>
            </w:pPr>
            <w:r w:rsidRPr="0069318D">
              <w:rPr>
                <w:rFonts w:ascii="Cambria" w:eastAsia="Times New Roman" w:hAnsi="Cambria" w:cs="Times New Roman"/>
                <w:b/>
                <w:sz w:val="24"/>
                <w:szCs w:val="24"/>
                <w:lang w:val="it-IT"/>
              </w:rPr>
              <w:t>Totale</w:t>
            </w:r>
          </w:p>
        </w:tc>
        <w:tc>
          <w:tcPr>
            <w:tcW w:w="2160" w:type="dxa"/>
            <w:tcBorders>
              <w:top w:val="single" w:sz="4" w:space="0" w:color="auto"/>
              <w:left w:val="single" w:sz="4" w:space="0" w:color="auto"/>
              <w:bottom w:val="single" w:sz="4" w:space="0" w:color="auto"/>
              <w:right w:val="single" w:sz="4" w:space="0" w:color="auto"/>
            </w:tcBorders>
            <w:vAlign w:val="center"/>
          </w:tcPr>
          <w:p w14:paraId="212910D0" w14:textId="77777777" w:rsidR="002C2C8B" w:rsidRPr="0069318D" w:rsidRDefault="002C2C8B" w:rsidP="00737C78">
            <w:pPr>
              <w:spacing w:before="120" w:after="120" w:line="240" w:lineRule="auto"/>
              <w:rPr>
                <w:rFonts w:ascii="Cambria" w:eastAsia="Times New Roman" w:hAnsi="Cambria" w:cs="Times New Roman"/>
                <w:sz w:val="24"/>
                <w:szCs w:val="24"/>
                <w:lang w:val="it-IT"/>
              </w:rPr>
            </w:pPr>
          </w:p>
        </w:tc>
        <w:tc>
          <w:tcPr>
            <w:tcW w:w="3060" w:type="dxa"/>
            <w:tcBorders>
              <w:top w:val="single" w:sz="4" w:space="0" w:color="auto"/>
              <w:left w:val="single" w:sz="4" w:space="0" w:color="auto"/>
              <w:bottom w:val="single" w:sz="4" w:space="0" w:color="auto"/>
              <w:right w:val="single" w:sz="4" w:space="0" w:color="auto"/>
            </w:tcBorders>
            <w:vAlign w:val="center"/>
          </w:tcPr>
          <w:p w14:paraId="3F76B422" w14:textId="77777777" w:rsidR="002C2C8B" w:rsidRPr="0069318D" w:rsidRDefault="002C2C8B" w:rsidP="00737C78">
            <w:pPr>
              <w:spacing w:after="0" w:line="240" w:lineRule="auto"/>
              <w:rPr>
                <w:rFonts w:ascii="Cambria" w:eastAsia="Times New Roman" w:hAnsi="Cambria" w:cs="Times New Roman"/>
                <w:sz w:val="24"/>
                <w:szCs w:val="24"/>
              </w:rPr>
            </w:pPr>
          </w:p>
        </w:tc>
        <w:tc>
          <w:tcPr>
            <w:tcW w:w="2014" w:type="dxa"/>
            <w:gridSpan w:val="3"/>
            <w:tcBorders>
              <w:top w:val="single" w:sz="4" w:space="0" w:color="auto"/>
              <w:left w:val="single" w:sz="4" w:space="0" w:color="auto"/>
              <w:bottom w:val="single" w:sz="4" w:space="0" w:color="auto"/>
              <w:right w:val="single" w:sz="4" w:space="0" w:color="auto"/>
            </w:tcBorders>
          </w:tcPr>
          <w:p w14:paraId="47E95B83" w14:textId="77777777" w:rsidR="002C2C8B" w:rsidRPr="0069318D" w:rsidRDefault="002C2C8B" w:rsidP="00737C78">
            <w:pPr>
              <w:spacing w:after="0" w:line="240" w:lineRule="auto"/>
              <w:jc w:val="center"/>
              <w:rPr>
                <w:rFonts w:ascii="Cambria" w:eastAsia="Times New Roman" w:hAnsi="Cambria" w:cs="Times New Roman"/>
                <w:sz w:val="24"/>
                <w:szCs w:val="24"/>
                <w:lang w:val="it-IT"/>
              </w:rPr>
            </w:pPr>
          </w:p>
        </w:tc>
        <w:tc>
          <w:tcPr>
            <w:tcW w:w="709" w:type="dxa"/>
            <w:tcBorders>
              <w:top w:val="single" w:sz="4" w:space="0" w:color="auto"/>
              <w:left w:val="single" w:sz="4" w:space="0" w:color="auto"/>
              <w:bottom w:val="single" w:sz="4" w:space="0" w:color="auto"/>
              <w:right w:val="single" w:sz="4" w:space="0" w:color="auto"/>
            </w:tcBorders>
            <w:hideMark/>
          </w:tcPr>
          <w:p w14:paraId="5E687E4A" w14:textId="77777777" w:rsidR="002C2C8B" w:rsidRPr="0069318D" w:rsidRDefault="002C2C8B" w:rsidP="00737C78">
            <w:pPr>
              <w:spacing w:after="0" w:line="240" w:lineRule="auto"/>
              <w:jc w:val="center"/>
              <w:rPr>
                <w:rFonts w:ascii="Cambria" w:eastAsia="Times New Roman" w:hAnsi="Cambria" w:cs="Times New Roman"/>
                <w:b/>
                <w:bCs/>
                <w:sz w:val="24"/>
                <w:szCs w:val="24"/>
                <w:lang w:val="it-IT"/>
              </w:rPr>
            </w:pPr>
            <w:r w:rsidRPr="0069318D">
              <w:rPr>
                <w:rFonts w:ascii="Cambria" w:eastAsia="Times New Roman" w:hAnsi="Cambria" w:cs="Times New Roman"/>
                <w:b/>
                <w:bCs/>
                <w:sz w:val="24"/>
                <w:szCs w:val="24"/>
                <w:lang w:val="it-IT"/>
              </w:rPr>
              <w:t>30</w:t>
            </w:r>
          </w:p>
        </w:tc>
      </w:tr>
    </w:tbl>
    <w:p w14:paraId="499F70F4" w14:textId="77777777" w:rsidR="002C2C8B" w:rsidRPr="0069318D" w:rsidRDefault="002C2C8B" w:rsidP="002C2C8B">
      <w:pPr>
        <w:tabs>
          <w:tab w:val="left" w:pos="360"/>
          <w:tab w:val="left" w:pos="2996"/>
        </w:tabs>
        <w:spacing w:after="0" w:line="240" w:lineRule="auto"/>
        <w:rPr>
          <w:rFonts w:ascii="Cambria" w:eastAsia="Times New Roman" w:hAnsi="Cambria" w:cs="Times New Roman"/>
          <w:sz w:val="24"/>
          <w:szCs w:val="24"/>
        </w:rPr>
      </w:pPr>
      <w:bookmarkStart w:id="0" w:name="_Hlk195789643"/>
      <w:r w:rsidRPr="0069318D">
        <w:rPr>
          <w:rFonts w:ascii="Cambria" w:eastAsia="Times New Roman" w:hAnsi="Cambria" w:cs="Times New Roman"/>
          <w:sz w:val="24"/>
          <w:szCs w:val="24"/>
          <w:lang w:val="it-IT"/>
        </w:rPr>
        <w:t xml:space="preserve">* </w:t>
      </w:r>
      <w:proofErr w:type="spellStart"/>
      <w:r w:rsidRPr="0069318D">
        <w:rPr>
          <w:rFonts w:ascii="Cambria" w:eastAsia="Times New Roman" w:hAnsi="Cambria" w:cs="Times New Roman"/>
          <w:sz w:val="24"/>
          <w:szCs w:val="24"/>
        </w:rPr>
        <w:t>il</w:t>
      </w:r>
      <w:proofErr w:type="spellEnd"/>
      <w:r w:rsidRPr="0069318D">
        <w:rPr>
          <w:rFonts w:ascii="Cambria" w:eastAsia="Times New Roman" w:hAnsi="Cambria" w:cs="Times New Roman"/>
          <w:sz w:val="24"/>
          <w:szCs w:val="24"/>
        </w:rPr>
        <w:t xml:space="preserve"> </w:t>
      </w:r>
      <w:proofErr w:type="spellStart"/>
      <w:r w:rsidRPr="0069318D">
        <w:rPr>
          <w:rFonts w:ascii="Cambria" w:eastAsia="Times New Roman" w:hAnsi="Cambria" w:cs="Times New Roman"/>
          <w:sz w:val="24"/>
          <w:szCs w:val="24"/>
        </w:rPr>
        <w:t>corso</w:t>
      </w:r>
      <w:proofErr w:type="spellEnd"/>
      <w:r w:rsidRPr="0069318D">
        <w:rPr>
          <w:rFonts w:ascii="Cambria" w:eastAsia="Times New Roman" w:hAnsi="Cambria" w:cs="Times New Roman"/>
          <w:sz w:val="24"/>
          <w:szCs w:val="24"/>
        </w:rPr>
        <w:t xml:space="preserve"> si </w:t>
      </w:r>
      <w:proofErr w:type="spellStart"/>
      <w:r w:rsidRPr="0069318D">
        <w:rPr>
          <w:rFonts w:ascii="Cambria" w:eastAsia="Times New Roman" w:hAnsi="Cambria" w:cs="Times New Roman"/>
          <w:sz w:val="24"/>
          <w:szCs w:val="24"/>
        </w:rPr>
        <w:t>svolge</w:t>
      </w:r>
      <w:proofErr w:type="spellEnd"/>
      <w:r w:rsidRPr="0069318D">
        <w:rPr>
          <w:rFonts w:ascii="Cambria" w:eastAsia="Times New Roman" w:hAnsi="Cambria" w:cs="Times New Roman"/>
          <w:sz w:val="24"/>
          <w:szCs w:val="24"/>
        </w:rPr>
        <w:t xml:space="preserve"> </w:t>
      </w:r>
      <w:proofErr w:type="spellStart"/>
      <w:r w:rsidRPr="0069318D">
        <w:rPr>
          <w:rFonts w:ascii="Cambria" w:eastAsia="Times New Roman" w:hAnsi="Cambria" w:cs="Times New Roman"/>
          <w:sz w:val="24"/>
          <w:szCs w:val="24"/>
        </w:rPr>
        <w:t>in</w:t>
      </w:r>
      <w:proofErr w:type="spellEnd"/>
      <w:r w:rsidRPr="0069318D">
        <w:rPr>
          <w:rFonts w:ascii="Cambria" w:eastAsia="Times New Roman" w:hAnsi="Cambria" w:cs="Times New Roman"/>
          <w:sz w:val="24"/>
          <w:szCs w:val="24"/>
        </w:rPr>
        <w:t xml:space="preserve"> </w:t>
      </w:r>
      <w:proofErr w:type="spellStart"/>
      <w:r w:rsidRPr="0069318D">
        <w:rPr>
          <w:rFonts w:ascii="Cambria" w:eastAsia="Times New Roman" w:hAnsi="Cambria" w:cs="Times New Roman"/>
          <w:sz w:val="24"/>
          <w:szCs w:val="24"/>
        </w:rPr>
        <w:t>lingua</w:t>
      </w:r>
      <w:proofErr w:type="spellEnd"/>
      <w:r w:rsidRPr="0069318D">
        <w:rPr>
          <w:rFonts w:ascii="Cambria" w:eastAsia="Times New Roman" w:hAnsi="Cambria" w:cs="Times New Roman"/>
          <w:sz w:val="24"/>
          <w:szCs w:val="24"/>
        </w:rPr>
        <w:t xml:space="preserve"> </w:t>
      </w:r>
      <w:proofErr w:type="spellStart"/>
      <w:r w:rsidRPr="0069318D">
        <w:rPr>
          <w:rFonts w:ascii="Cambria" w:eastAsia="Times New Roman" w:hAnsi="Cambria" w:cs="Times New Roman"/>
          <w:sz w:val="24"/>
          <w:szCs w:val="24"/>
        </w:rPr>
        <w:t>croata</w:t>
      </w:r>
      <w:proofErr w:type="spellEnd"/>
    </w:p>
    <w:bookmarkEnd w:id="0"/>
    <w:p w14:paraId="04BD1EE8" w14:textId="77777777" w:rsidR="002C2C8B" w:rsidRPr="0069318D" w:rsidRDefault="002C2C8B" w:rsidP="002C2C8B">
      <w:pPr>
        <w:tabs>
          <w:tab w:val="left" w:pos="360"/>
          <w:tab w:val="left" w:pos="2996"/>
        </w:tabs>
        <w:spacing w:after="0" w:line="240" w:lineRule="auto"/>
        <w:jc w:val="center"/>
        <w:rPr>
          <w:rFonts w:ascii="Cambria" w:eastAsia="Times New Roman" w:hAnsi="Cambria" w:cs="Times New Roman"/>
          <w:b/>
          <w:sz w:val="24"/>
          <w:szCs w:val="24"/>
        </w:rPr>
      </w:pPr>
    </w:p>
    <w:p w14:paraId="66574AB9" w14:textId="77777777" w:rsidR="002C2C8B" w:rsidRPr="0069318D" w:rsidRDefault="002C2C8B" w:rsidP="002C2C8B">
      <w:pPr>
        <w:spacing w:after="0" w:line="240" w:lineRule="auto"/>
        <w:jc w:val="center"/>
        <w:rPr>
          <w:rFonts w:ascii="Cambria" w:eastAsia="Times New Roman" w:hAnsi="Cambria" w:cs="Times New Roman"/>
          <w:b/>
          <w:sz w:val="24"/>
          <w:szCs w:val="24"/>
          <w:lang w:val="it-IT"/>
        </w:rPr>
      </w:pPr>
      <w:bookmarkStart w:id="1" w:name="_Hlk115079565"/>
      <w:r w:rsidRPr="0069318D">
        <w:rPr>
          <w:rFonts w:ascii="Cambria" w:eastAsia="Times New Roman" w:hAnsi="Cambria" w:cs="Times New Roman"/>
          <w:b/>
          <w:sz w:val="24"/>
          <w:szCs w:val="24"/>
          <w:lang w:val="it-IT"/>
        </w:rPr>
        <w:t>III anno di corso</w:t>
      </w:r>
    </w:p>
    <w:bookmarkEnd w:id="1"/>
    <w:p w14:paraId="3DDA8DFF" w14:textId="77777777" w:rsidR="002C2C8B" w:rsidRPr="0069318D" w:rsidRDefault="002C2C8B" w:rsidP="002C2C8B">
      <w:pPr>
        <w:keepNext/>
        <w:spacing w:after="120" w:line="240" w:lineRule="auto"/>
        <w:jc w:val="center"/>
        <w:outlineLvl w:val="2"/>
        <w:rPr>
          <w:rFonts w:ascii="Cambria" w:eastAsia="Times New Roman" w:hAnsi="Cambria" w:cs="Times New Roman"/>
          <w:b/>
          <w:bCs/>
          <w:sz w:val="24"/>
          <w:szCs w:val="24"/>
          <w:lang w:val="it-IT"/>
        </w:rPr>
      </w:pPr>
      <w:r w:rsidRPr="0069318D">
        <w:rPr>
          <w:rFonts w:ascii="Cambria" w:eastAsia="Times New Roman" w:hAnsi="Cambria" w:cs="Times New Roman"/>
          <w:b/>
          <w:bCs/>
          <w:sz w:val="24"/>
          <w:szCs w:val="24"/>
          <w:lang w:val="it-IT"/>
        </w:rPr>
        <w:t>V semestre</w:t>
      </w:r>
      <w:r>
        <w:rPr>
          <w:rFonts w:ascii="Cambria" w:eastAsia="Times New Roman" w:hAnsi="Cambria" w:cs="Times New Roman"/>
          <w:b/>
          <w:bCs/>
          <w:sz w:val="24"/>
          <w:szCs w:val="24"/>
          <w:lang w:val="it-IT"/>
        </w:rPr>
        <w:t xml:space="preserve"> </w:t>
      </w:r>
    </w:p>
    <w:p w14:paraId="048653F8" w14:textId="77777777" w:rsidR="002C2C8B" w:rsidRPr="0069318D" w:rsidRDefault="002C2C8B" w:rsidP="002C2C8B">
      <w:pPr>
        <w:keepNext/>
        <w:spacing w:after="120" w:line="240" w:lineRule="auto"/>
        <w:jc w:val="center"/>
        <w:outlineLvl w:val="2"/>
        <w:rPr>
          <w:rFonts w:ascii="Cambria" w:eastAsia="Times New Roman" w:hAnsi="Cambria" w:cs="Times New Roman"/>
          <w:b/>
          <w:bCs/>
          <w:sz w:val="24"/>
          <w:szCs w:val="24"/>
          <w:lang w:val="it-IT"/>
        </w:rPr>
      </w:pPr>
    </w:p>
    <w:tbl>
      <w:tblPr>
        <w:tblW w:w="995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07"/>
        <w:gridCol w:w="2133"/>
        <w:gridCol w:w="2977"/>
        <w:gridCol w:w="708"/>
        <w:gridCol w:w="709"/>
        <w:gridCol w:w="709"/>
        <w:gridCol w:w="709"/>
      </w:tblGrid>
      <w:tr w:rsidR="002C2C8B" w:rsidRPr="0069318D" w14:paraId="3C01E620" w14:textId="77777777" w:rsidTr="00737C78">
        <w:trPr>
          <w:cantSplit/>
          <w:trHeight w:val="393"/>
        </w:trPr>
        <w:tc>
          <w:tcPr>
            <w:tcW w:w="2007" w:type="dxa"/>
            <w:tcBorders>
              <w:top w:val="single" w:sz="4" w:space="0" w:color="auto"/>
              <w:left w:val="single" w:sz="4" w:space="0" w:color="auto"/>
              <w:bottom w:val="single" w:sz="4" w:space="0" w:color="auto"/>
              <w:right w:val="single" w:sz="4" w:space="0" w:color="auto"/>
            </w:tcBorders>
            <w:hideMark/>
          </w:tcPr>
          <w:p w14:paraId="30500CE3" w14:textId="77777777" w:rsidR="002C2C8B" w:rsidRPr="0069318D" w:rsidRDefault="002C2C8B" w:rsidP="00737C78">
            <w:pPr>
              <w:spacing w:before="60" w:after="60" w:line="240" w:lineRule="auto"/>
              <w:jc w:val="center"/>
              <w:rPr>
                <w:rFonts w:ascii="Cambria" w:eastAsia="Times New Roman" w:hAnsi="Cambria" w:cs="Times New Roman"/>
                <w:b/>
                <w:bCs/>
                <w:sz w:val="24"/>
                <w:szCs w:val="24"/>
                <w:lang w:val="it-IT"/>
              </w:rPr>
            </w:pPr>
            <w:r w:rsidRPr="0069318D">
              <w:rPr>
                <w:rFonts w:ascii="Cambria" w:eastAsia="Times New Roman" w:hAnsi="Cambria" w:cs="Times New Roman"/>
                <w:b/>
                <w:bCs/>
                <w:sz w:val="24"/>
                <w:szCs w:val="24"/>
                <w:lang w:val="it-IT"/>
              </w:rPr>
              <w:t>Insegnamento</w:t>
            </w:r>
          </w:p>
        </w:tc>
        <w:tc>
          <w:tcPr>
            <w:tcW w:w="2133" w:type="dxa"/>
            <w:tcBorders>
              <w:top w:val="single" w:sz="4" w:space="0" w:color="auto"/>
              <w:left w:val="single" w:sz="4" w:space="0" w:color="auto"/>
              <w:bottom w:val="single" w:sz="4" w:space="0" w:color="auto"/>
              <w:right w:val="single" w:sz="4" w:space="0" w:color="auto"/>
            </w:tcBorders>
            <w:hideMark/>
          </w:tcPr>
          <w:p w14:paraId="0A0B385C" w14:textId="77777777" w:rsidR="002C2C8B" w:rsidRPr="0069318D" w:rsidRDefault="002C2C8B" w:rsidP="00737C78">
            <w:pPr>
              <w:spacing w:before="60" w:after="60" w:line="240" w:lineRule="auto"/>
              <w:jc w:val="center"/>
              <w:rPr>
                <w:rFonts w:ascii="Cambria" w:eastAsia="Times New Roman" w:hAnsi="Cambria" w:cs="Times New Roman"/>
                <w:b/>
                <w:bCs/>
                <w:sz w:val="24"/>
                <w:szCs w:val="24"/>
                <w:lang w:val="it-IT"/>
              </w:rPr>
            </w:pPr>
            <w:proofErr w:type="spellStart"/>
            <w:r w:rsidRPr="0069318D">
              <w:rPr>
                <w:rFonts w:ascii="Cambria" w:eastAsia="Times New Roman" w:hAnsi="Cambria" w:cs="Times New Roman"/>
                <w:b/>
                <w:bCs/>
                <w:sz w:val="24"/>
                <w:szCs w:val="24"/>
                <w:lang w:val="it-IT"/>
              </w:rPr>
              <w:t>Kolegij</w:t>
            </w:r>
            <w:proofErr w:type="spellEnd"/>
          </w:p>
        </w:tc>
        <w:tc>
          <w:tcPr>
            <w:tcW w:w="2977" w:type="dxa"/>
            <w:tcBorders>
              <w:top w:val="single" w:sz="4" w:space="0" w:color="auto"/>
              <w:left w:val="single" w:sz="4" w:space="0" w:color="auto"/>
              <w:bottom w:val="single" w:sz="4" w:space="0" w:color="auto"/>
              <w:right w:val="single" w:sz="4" w:space="0" w:color="auto"/>
            </w:tcBorders>
            <w:hideMark/>
          </w:tcPr>
          <w:p w14:paraId="6B7DD75E" w14:textId="77777777" w:rsidR="002C2C8B" w:rsidRPr="0069318D" w:rsidRDefault="002C2C8B" w:rsidP="00737C78">
            <w:pPr>
              <w:spacing w:before="60" w:after="60" w:line="240" w:lineRule="auto"/>
              <w:jc w:val="center"/>
              <w:rPr>
                <w:rFonts w:ascii="Cambria" w:eastAsia="Times New Roman" w:hAnsi="Cambria" w:cs="Times New Roman"/>
                <w:b/>
                <w:bCs/>
                <w:sz w:val="24"/>
                <w:szCs w:val="24"/>
                <w:lang w:val="it-IT"/>
              </w:rPr>
            </w:pPr>
            <w:r w:rsidRPr="0069318D">
              <w:rPr>
                <w:rFonts w:ascii="Cambria" w:eastAsia="Times New Roman" w:hAnsi="Cambria" w:cs="Times New Roman"/>
                <w:b/>
                <w:bCs/>
                <w:sz w:val="24"/>
                <w:szCs w:val="24"/>
                <w:lang w:val="it-IT"/>
              </w:rPr>
              <w:t xml:space="preserve">Docente </w:t>
            </w:r>
          </w:p>
        </w:tc>
        <w:tc>
          <w:tcPr>
            <w:tcW w:w="708" w:type="dxa"/>
            <w:tcBorders>
              <w:top w:val="single" w:sz="4" w:space="0" w:color="auto"/>
              <w:left w:val="single" w:sz="4" w:space="0" w:color="auto"/>
              <w:bottom w:val="single" w:sz="4" w:space="0" w:color="auto"/>
              <w:right w:val="single" w:sz="4" w:space="0" w:color="auto"/>
            </w:tcBorders>
            <w:vAlign w:val="center"/>
            <w:hideMark/>
          </w:tcPr>
          <w:p w14:paraId="55BC28F5" w14:textId="77777777" w:rsidR="002C2C8B" w:rsidRPr="0069318D" w:rsidRDefault="002C2C8B" w:rsidP="00737C78">
            <w:pPr>
              <w:spacing w:before="60" w:after="60" w:line="240" w:lineRule="auto"/>
              <w:jc w:val="center"/>
              <w:rPr>
                <w:rFonts w:ascii="Cambria" w:eastAsia="Times New Roman" w:hAnsi="Cambria" w:cs="Times New Roman"/>
                <w:b/>
                <w:bCs/>
                <w:sz w:val="24"/>
                <w:szCs w:val="24"/>
                <w:lang w:val="it-IT"/>
              </w:rPr>
            </w:pPr>
            <w:r w:rsidRPr="0069318D">
              <w:rPr>
                <w:rFonts w:ascii="Cambria" w:eastAsia="Times New Roman" w:hAnsi="Cambria" w:cs="Times New Roman"/>
                <w:b/>
                <w:bCs/>
                <w:sz w:val="24"/>
                <w:szCs w:val="24"/>
                <w:lang w:val="it-IT"/>
              </w:rPr>
              <w:t>L</w:t>
            </w:r>
          </w:p>
        </w:tc>
        <w:tc>
          <w:tcPr>
            <w:tcW w:w="709" w:type="dxa"/>
            <w:tcBorders>
              <w:top w:val="single" w:sz="4" w:space="0" w:color="auto"/>
              <w:left w:val="single" w:sz="4" w:space="0" w:color="auto"/>
              <w:bottom w:val="single" w:sz="4" w:space="0" w:color="auto"/>
              <w:right w:val="single" w:sz="4" w:space="0" w:color="auto"/>
            </w:tcBorders>
            <w:vAlign w:val="center"/>
            <w:hideMark/>
          </w:tcPr>
          <w:p w14:paraId="2E7C29EE" w14:textId="77777777" w:rsidR="002C2C8B" w:rsidRPr="0069318D" w:rsidRDefault="002C2C8B" w:rsidP="00737C78">
            <w:pPr>
              <w:spacing w:before="60" w:after="60" w:line="240" w:lineRule="auto"/>
              <w:jc w:val="center"/>
              <w:rPr>
                <w:rFonts w:ascii="Cambria" w:eastAsia="Times New Roman" w:hAnsi="Cambria" w:cs="Times New Roman"/>
                <w:b/>
                <w:bCs/>
                <w:sz w:val="24"/>
                <w:szCs w:val="24"/>
                <w:lang w:val="it-IT"/>
              </w:rPr>
            </w:pPr>
            <w:r w:rsidRPr="0069318D">
              <w:rPr>
                <w:rFonts w:ascii="Cambria" w:eastAsia="Times New Roman" w:hAnsi="Cambria" w:cs="Times New Roman"/>
                <w:b/>
                <w:bCs/>
                <w:sz w:val="24"/>
                <w:szCs w:val="24"/>
                <w:lang w:val="it-IT"/>
              </w:rPr>
              <w:t>S</w:t>
            </w:r>
          </w:p>
        </w:tc>
        <w:tc>
          <w:tcPr>
            <w:tcW w:w="709" w:type="dxa"/>
            <w:tcBorders>
              <w:top w:val="single" w:sz="4" w:space="0" w:color="auto"/>
              <w:left w:val="single" w:sz="4" w:space="0" w:color="auto"/>
              <w:bottom w:val="single" w:sz="4" w:space="0" w:color="auto"/>
              <w:right w:val="single" w:sz="4" w:space="0" w:color="auto"/>
            </w:tcBorders>
            <w:vAlign w:val="center"/>
            <w:hideMark/>
          </w:tcPr>
          <w:p w14:paraId="6C614AA7" w14:textId="77777777" w:rsidR="002C2C8B" w:rsidRPr="0069318D" w:rsidRDefault="002C2C8B" w:rsidP="00737C78">
            <w:pPr>
              <w:spacing w:before="60" w:after="60" w:line="240" w:lineRule="auto"/>
              <w:jc w:val="center"/>
              <w:rPr>
                <w:rFonts w:ascii="Cambria" w:eastAsia="Times New Roman" w:hAnsi="Cambria" w:cs="Times New Roman"/>
                <w:b/>
                <w:bCs/>
                <w:sz w:val="24"/>
                <w:szCs w:val="24"/>
                <w:lang w:val="it-IT"/>
              </w:rPr>
            </w:pPr>
            <w:r w:rsidRPr="0069318D">
              <w:rPr>
                <w:rFonts w:ascii="Cambria" w:eastAsia="Times New Roman" w:hAnsi="Cambria" w:cs="Times New Roman"/>
                <w:b/>
                <w:bCs/>
                <w:sz w:val="24"/>
                <w:szCs w:val="24"/>
                <w:lang w:val="it-IT"/>
              </w:rPr>
              <w:t>E</w:t>
            </w:r>
          </w:p>
        </w:tc>
        <w:tc>
          <w:tcPr>
            <w:tcW w:w="709" w:type="dxa"/>
            <w:tcBorders>
              <w:top w:val="single" w:sz="4" w:space="0" w:color="auto"/>
              <w:left w:val="single" w:sz="4" w:space="0" w:color="auto"/>
              <w:bottom w:val="single" w:sz="4" w:space="0" w:color="auto"/>
              <w:right w:val="single" w:sz="4" w:space="0" w:color="auto"/>
            </w:tcBorders>
            <w:vAlign w:val="center"/>
            <w:hideMark/>
          </w:tcPr>
          <w:p w14:paraId="6B79D589" w14:textId="77777777" w:rsidR="002C2C8B" w:rsidRPr="0069318D" w:rsidRDefault="002C2C8B" w:rsidP="00737C78">
            <w:pPr>
              <w:spacing w:before="60" w:after="60" w:line="240" w:lineRule="auto"/>
              <w:jc w:val="center"/>
              <w:rPr>
                <w:rFonts w:ascii="Cambria" w:eastAsia="Times New Roman" w:hAnsi="Cambria" w:cs="Times New Roman"/>
                <w:b/>
                <w:bCs/>
                <w:sz w:val="24"/>
                <w:szCs w:val="24"/>
                <w:lang w:val="it-IT"/>
              </w:rPr>
            </w:pPr>
            <w:r w:rsidRPr="0069318D">
              <w:rPr>
                <w:rFonts w:ascii="Cambria" w:eastAsia="Times New Roman" w:hAnsi="Cambria" w:cs="Times New Roman"/>
                <w:b/>
                <w:bCs/>
                <w:sz w:val="24"/>
                <w:szCs w:val="24"/>
                <w:lang w:val="it-IT"/>
              </w:rPr>
              <w:t>CFU</w:t>
            </w:r>
          </w:p>
        </w:tc>
      </w:tr>
      <w:tr w:rsidR="002C2C8B" w:rsidRPr="0069318D" w14:paraId="6EA4CA34" w14:textId="77777777" w:rsidTr="00737C78">
        <w:trPr>
          <w:cantSplit/>
          <w:trHeight w:val="739"/>
        </w:trPr>
        <w:tc>
          <w:tcPr>
            <w:tcW w:w="2007" w:type="dxa"/>
            <w:tcBorders>
              <w:top w:val="single" w:sz="4" w:space="0" w:color="auto"/>
              <w:left w:val="single" w:sz="4" w:space="0" w:color="auto"/>
              <w:bottom w:val="single" w:sz="4" w:space="0" w:color="auto"/>
              <w:right w:val="single" w:sz="4" w:space="0" w:color="auto"/>
            </w:tcBorders>
          </w:tcPr>
          <w:p w14:paraId="2FE62F1F" w14:textId="77777777" w:rsidR="002C2C8B" w:rsidRPr="00876B87" w:rsidRDefault="002C2C8B" w:rsidP="00737C78">
            <w:pPr>
              <w:spacing w:before="60" w:after="60" w:line="240" w:lineRule="auto"/>
              <w:rPr>
                <w:rFonts w:ascii="Cambria" w:eastAsia="Times New Roman" w:hAnsi="Cambria" w:cs="Times New Roman"/>
                <w:b/>
                <w:sz w:val="24"/>
                <w:szCs w:val="24"/>
                <w:lang w:val="it-IT"/>
              </w:rPr>
            </w:pPr>
            <w:r w:rsidRPr="00876B87">
              <w:rPr>
                <w:rFonts w:ascii="Cambria" w:eastAsia="Times New Roman" w:hAnsi="Cambria" w:cs="Times New Roman"/>
                <w:b/>
                <w:sz w:val="24"/>
                <w:szCs w:val="24"/>
                <w:lang w:val="it-IT"/>
              </w:rPr>
              <w:t xml:space="preserve">nova </w:t>
            </w:r>
            <w:proofErr w:type="spellStart"/>
            <w:r w:rsidRPr="00876B87">
              <w:rPr>
                <w:rFonts w:ascii="Cambria" w:eastAsia="Times New Roman" w:hAnsi="Cambria" w:cs="Times New Roman"/>
                <w:b/>
                <w:sz w:val="24"/>
                <w:szCs w:val="24"/>
                <w:lang w:val="it-IT"/>
              </w:rPr>
              <w:t>šifra</w:t>
            </w:r>
            <w:proofErr w:type="spellEnd"/>
          </w:p>
          <w:p w14:paraId="2CAA7568" w14:textId="77777777" w:rsidR="002C2C8B" w:rsidRPr="0069318D" w:rsidRDefault="002C2C8B" w:rsidP="00737C78">
            <w:pPr>
              <w:spacing w:before="60" w:after="60" w:line="240" w:lineRule="auto"/>
              <w:rPr>
                <w:rFonts w:ascii="Cambria" w:eastAsia="Times New Roman" w:hAnsi="Cambria" w:cs="Times New Roman"/>
                <w:sz w:val="24"/>
                <w:szCs w:val="24"/>
                <w:lang w:val="it-IT"/>
              </w:rPr>
            </w:pPr>
            <w:r w:rsidRPr="0069318D">
              <w:rPr>
                <w:rFonts w:ascii="Cambria" w:eastAsia="Times New Roman" w:hAnsi="Cambria" w:cs="Times New Roman"/>
                <w:sz w:val="24"/>
                <w:szCs w:val="24"/>
                <w:lang w:val="it-IT"/>
              </w:rPr>
              <w:t>Pedagogia sociale</w:t>
            </w:r>
          </w:p>
        </w:tc>
        <w:tc>
          <w:tcPr>
            <w:tcW w:w="2133" w:type="dxa"/>
            <w:tcBorders>
              <w:top w:val="single" w:sz="4" w:space="0" w:color="auto"/>
              <w:left w:val="single" w:sz="4" w:space="0" w:color="auto"/>
              <w:bottom w:val="single" w:sz="4" w:space="0" w:color="auto"/>
              <w:right w:val="single" w:sz="4" w:space="0" w:color="auto"/>
            </w:tcBorders>
          </w:tcPr>
          <w:p w14:paraId="2266D2A7" w14:textId="77777777" w:rsidR="002C2C8B" w:rsidRPr="0069318D" w:rsidRDefault="002C2C8B" w:rsidP="00737C78">
            <w:pPr>
              <w:tabs>
                <w:tab w:val="left" w:pos="465"/>
              </w:tabs>
              <w:spacing w:before="60" w:after="60" w:line="240" w:lineRule="auto"/>
              <w:rPr>
                <w:rFonts w:ascii="Cambria" w:eastAsia="Times New Roman" w:hAnsi="Cambria" w:cs="Times New Roman"/>
                <w:sz w:val="24"/>
                <w:szCs w:val="24"/>
                <w:lang w:val="it-IT"/>
              </w:rPr>
            </w:pPr>
            <w:proofErr w:type="spellStart"/>
            <w:r w:rsidRPr="0069318D">
              <w:rPr>
                <w:rFonts w:ascii="Cambria" w:eastAsia="Times New Roman" w:hAnsi="Cambria" w:cs="Times New Roman"/>
                <w:sz w:val="24"/>
                <w:szCs w:val="24"/>
                <w:lang w:val="it-IT"/>
              </w:rPr>
              <w:t>Socijalna</w:t>
            </w:r>
            <w:proofErr w:type="spellEnd"/>
            <w:r w:rsidRPr="0069318D">
              <w:rPr>
                <w:rFonts w:ascii="Cambria" w:eastAsia="Times New Roman" w:hAnsi="Cambria" w:cs="Times New Roman"/>
                <w:sz w:val="24"/>
                <w:szCs w:val="24"/>
                <w:lang w:val="it-IT"/>
              </w:rPr>
              <w:t xml:space="preserve"> </w:t>
            </w:r>
            <w:proofErr w:type="spellStart"/>
            <w:r w:rsidRPr="0069318D">
              <w:rPr>
                <w:rFonts w:ascii="Cambria" w:eastAsia="Times New Roman" w:hAnsi="Cambria" w:cs="Times New Roman"/>
                <w:sz w:val="24"/>
                <w:szCs w:val="24"/>
                <w:lang w:val="it-IT"/>
              </w:rPr>
              <w:t>pedagogija</w:t>
            </w:r>
            <w:proofErr w:type="spellEnd"/>
          </w:p>
        </w:tc>
        <w:tc>
          <w:tcPr>
            <w:tcW w:w="2977" w:type="dxa"/>
            <w:tcBorders>
              <w:top w:val="single" w:sz="4" w:space="0" w:color="auto"/>
              <w:left w:val="single" w:sz="4" w:space="0" w:color="auto"/>
              <w:bottom w:val="single" w:sz="4" w:space="0" w:color="auto"/>
              <w:right w:val="single" w:sz="4" w:space="0" w:color="auto"/>
            </w:tcBorders>
          </w:tcPr>
          <w:p w14:paraId="5DAC092A" w14:textId="77777777" w:rsidR="002C2C8B" w:rsidRPr="00AC5370" w:rsidRDefault="002C2C8B" w:rsidP="00737C78">
            <w:pPr>
              <w:tabs>
                <w:tab w:val="left" w:pos="390"/>
              </w:tabs>
              <w:spacing w:before="60" w:after="60" w:line="240" w:lineRule="auto"/>
              <w:rPr>
                <w:rFonts w:ascii="Cambria" w:eastAsia="Times New Roman" w:hAnsi="Cambria" w:cs="Times New Roman"/>
                <w:sz w:val="24"/>
                <w:szCs w:val="24"/>
                <w:lang w:val="it-IT"/>
              </w:rPr>
            </w:pPr>
            <w:r w:rsidRPr="00AC5370">
              <w:rPr>
                <w:rFonts w:ascii="Cambria" w:eastAsia="Times New Roman" w:hAnsi="Cambria" w:cs="Times New Roman"/>
                <w:sz w:val="24"/>
                <w:szCs w:val="24"/>
                <w:lang w:val="it-IT"/>
              </w:rPr>
              <w:t xml:space="preserve">prof. dr. sc. Mirjana </w:t>
            </w:r>
          </w:p>
          <w:p w14:paraId="2BE86873" w14:textId="77777777" w:rsidR="002C2C8B" w:rsidRPr="00AC5370" w:rsidRDefault="002C2C8B" w:rsidP="00737C78">
            <w:pPr>
              <w:tabs>
                <w:tab w:val="left" w:pos="390"/>
              </w:tabs>
              <w:spacing w:before="60" w:after="60" w:line="240" w:lineRule="auto"/>
              <w:rPr>
                <w:rFonts w:ascii="Cambria" w:eastAsia="Times New Roman" w:hAnsi="Cambria" w:cs="Times New Roman"/>
                <w:color w:val="FF0000"/>
                <w:sz w:val="24"/>
                <w:szCs w:val="24"/>
                <w:lang w:val="it-IT"/>
              </w:rPr>
            </w:pPr>
            <w:proofErr w:type="spellStart"/>
            <w:r w:rsidRPr="00AC5370">
              <w:rPr>
                <w:rFonts w:ascii="Cambria" w:eastAsia="Times New Roman" w:hAnsi="Cambria" w:cs="Times New Roman"/>
                <w:sz w:val="24"/>
                <w:szCs w:val="24"/>
                <w:lang w:val="it-IT"/>
              </w:rPr>
              <w:t>Radetić-Paić</w:t>
            </w:r>
            <w:proofErr w:type="spellEnd"/>
            <w:r w:rsidRPr="00AC5370">
              <w:rPr>
                <w:rFonts w:ascii="Cambria" w:eastAsia="Times New Roman" w:hAnsi="Cambria" w:cs="Times New Roman"/>
                <w:sz w:val="24"/>
                <w:szCs w:val="24"/>
                <w:lang w:val="it-IT"/>
              </w:rPr>
              <w:t xml:space="preserve"> </w:t>
            </w:r>
          </w:p>
        </w:tc>
        <w:tc>
          <w:tcPr>
            <w:tcW w:w="708" w:type="dxa"/>
            <w:tcBorders>
              <w:top w:val="single" w:sz="4" w:space="0" w:color="auto"/>
              <w:left w:val="single" w:sz="4" w:space="0" w:color="auto"/>
              <w:bottom w:val="single" w:sz="4" w:space="0" w:color="auto"/>
              <w:right w:val="single" w:sz="4" w:space="0" w:color="auto"/>
            </w:tcBorders>
            <w:vAlign w:val="center"/>
          </w:tcPr>
          <w:p w14:paraId="0DFBD59A" w14:textId="77777777" w:rsidR="002C2C8B" w:rsidRPr="0069318D" w:rsidRDefault="002C2C8B" w:rsidP="00737C78">
            <w:pPr>
              <w:spacing w:before="60" w:after="60" w:line="240" w:lineRule="auto"/>
              <w:jc w:val="center"/>
              <w:rPr>
                <w:rFonts w:ascii="Cambria" w:eastAsia="Times New Roman" w:hAnsi="Cambria" w:cs="Times New Roman"/>
                <w:sz w:val="24"/>
                <w:szCs w:val="24"/>
                <w:lang w:val="it-IT"/>
              </w:rPr>
            </w:pPr>
            <w:r w:rsidRPr="0069318D">
              <w:rPr>
                <w:rFonts w:ascii="Cambria" w:eastAsia="Times New Roman" w:hAnsi="Cambria" w:cs="Times New Roman"/>
                <w:sz w:val="24"/>
                <w:szCs w:val="24"/>
                <w:lang w:val="it-IT"/>
              </w:rPr>
              <w:t>30</w:t>
            </w:r>
          </w:p>
        </w:tc>
        <w:tc>
          <w:tcPr>
            <w:tcW w:w="709" w:type="dxa"/>
            <w:tcBorders>
              <w:top w:val="single" w:sz="4" w:space="0" w:color="auto"/>
              <w:left w:val="single" w:sz="4" w:space="0" w:color="auto"/>
              <w:bottom w:val="single" w:sz="4" w:space="0" w:color="auto"/>
              <w:right w:val="single" w:sz="4" w:space="0" w:color="auto"/>
            </w:tcBorders>
            <w:vAlign w:val="center"/>
          </w:tcPr>
          <w:p w14:paraId="113E35E9" w14:textId="77777777" w:rsidR="002C2C8B" w:rsidRPr="0069318D" w:rsidRDefault="002C2C8B" w:rsidP="00737C78">
            <w:pPr>
              <w:spacing w:before="60" w:after="60" w:line="240" w:lineRule="auto"/>
              <w:jc w:val="center"/>
              <w:rPr>
                <w:rFonts w:ascii="Cambria" w:eastAsia="Times New Roman" w:hAnsi="Cambria" w:cs="Times New Roman"/>
                <w:sz w:val="24"/>
                <w:szCs w:val="24"/>
                <w:lang w:val="it-IT"/>
              </w:rPr>
            </w:pPr>
            <w:r w:rsidRPr="0069318D">
              <w:rPr>
                <w:rFonts w:ascii="Cambria" w:eastAsia="Times New Roman" w:hAnsi="Cambria" w:cs="Times New Roman"/>
                <w:sz w:val="24"/>
                <w:szCs w:val="24"/>
                <w:lang w:val="it-IT"/>
              </w:rPr>
              <w:t>15</w:t>
            </w:r>
          </w:p>
        </w:tc>
        <w:tc>
          <w:tcPr>
            <w:tcW w:w="709" w:type="dxa"/>
            <w:tcBorders>
              <w:top w:val="single" w:sz="4" w:space="0" w:color="auto"/>
              <w:left w:val="single" w:sz="4" w:space="0" w:color="auto"/>
              <w:bottom w:val="single" w:sz="4" w:space="0" w:color="auto"/>
              <w:right w:val="single" w:sz="4" w:space="0" w:color="auto"/>
            </w:tcBorders>
            <w:vAlign w:val="center"/>
          </w:tcPr>
          <w:p w14:paraId="1AA6F1A1" w14:textId="77777777" w:rsidR="002C2C8B" w:rsidRPr="0069318D" w:rsidRDefault="002C2C8B" w:rsidP="00737C78">
            <w:pPr>
              <w:spacing w:before="60" w:after="60" w:line="240" w:lineRule="auto"/>
              <w:jc w:val="center"/>
              <w:rPr>
                <w:rFonts w:ascii="Cambria" w:eastAsia="Times New Roman" w:hAnsi="Cambria" w:cs="Times New Roman"/>
                <w:sz w:val="24"/>
                <w:szCs w:val="24"/>
                <w:lang w:val="it-IT"/>
              </w:rPr>
            </w:pPr>
            <w:r w:rsidRPr="0069318D">
              <w:rPr>
                <w:rFonts w:ascii="Cambria" w:eastAsia="Times New Roman" w:hAnsi="Cambria" w:cs="Times New Roman"/>
                <w:sz w:val="24"/>
                <w:szCs w:val="24"/>
                <w:lang w:val="it-IT"/>
              </w:rPr>
              <w:t>0</w:t>
            </w:r>
          </w:p>
        </w:tc>
        <w:tc>
          <w:tcPr>
            <w:tcW w:w="709" w:type="dxa"/>
            <w:tcBorders>
              <w:top w:val="single" w:sz="4" w:space="0" w:color="auto"/>
              <w:left w:val="single" w:sz="4" w:space="0" w:color="auto"/>
              <w:bottom w:val="single" w:sz="4" w:space="0" w:color="auto"/>
              <w:right w:val="single" w:sz="4" w:space="0" w:color="auto"/>
            </w:tcBorders>
            <w:vAlign w:val="center"/>
          </w:tcPr>
          <w:p w14:paraId="119079FE" w14:textId="77777777" w:rsidR="002C2C8B" w:rsidRPr="0069318D" w:rsidRDefault="002C2C8B" w:rsidP="00737C78">
            <w:pPr>
              <w:spacing w:before="60" w:after="60" w:line="240" w:lineRule="auto"/>
              <w:jc w:val="center"/>
              <w:rPr>
                <w:rFonts w:ascii="Cambria" w:eastAsia="Times New Roman" w:hAnsi="Cambria" w:cs="Times New Roman"/>
                <w:sz w:val="24"/>
                <w:szCs w:val="24"/>
                <w:lang w:val="it-IT"/>
              </w:rPr>
            </w:pPr>
            <w:r w:rsidRPr="0069318D">
              <w:rPr>
                <w:rFonts w:ascii="Cambria" w:eastAsia="Times New Roman" w:hAnsi="Cambria" w:cs="Times New Roman"/>
                <w:sz w:val="24"/>
                <w:szCs w:val="24"/>
                <w:lang w:val="it-IT"/>
              </w:rPr>
              <w:t>3</w:t>
            </w:r>
          </w:p>
        </w:tc>
      </w:tr>
      <w:tr w:rsidR="002C2C8B" w:rsidRPr="0069318D" w14:paraId="4BB3A020" w14:textId="77777777" w:rsidTr="00737C78">
        <w:trPr>
          <w:cantSplit/>
          <w:trHeight w:val="1090"/>
        </w:trPr>
        <w:tc>
          <w:tcPr>
            <w:tcW w:w="2007" w:type="dxa"/>
            <w:tcBorders>
              <w:top w:val="single" w:sz="4" w:space="0" w:color="auto"/>
              <w:left w:val="single" w:sz="4" w:space="0" w:color="auto"/>
              <w:bottom w:val="single" w:sz="4" w:space="0" w:color="auto"/>
              <w:right w:val="single" w:sz="4" w:space="0" w:color="auto"/>
            </w:tcBorders>
          </w:tcPr>
          <w:p w14:paraId="42EE314A" w14:textId="77777777" w:rsidR="002C2C8B" w:rsidRPr="00876B87" w:rsidRDefault="002C2C8B" w:rsidP="00737C78">
            <w:pPr>
              <w:spacing w:before="60" w:after="60" w:line="240" w:lineRule="auto"/>
              <w:rPr>
                <w:rFonts w:ascii="Cambria" w:eastAsia="Times New Roman" w:hAnsi="Cambria" w:cs="Times New Roman"/>
                <w:b/>
                <w:sz w:val="24"/>
                <w:szCs w:val="24"/>
                <w:lang w:val="it-IT"/>
              </w:rPr>
            </w:pPr>
            <w:r w:rsidRPr="00876B87">
              <w:rPr>
                <w:rFonts w:ascii="Cambria" w:eastAsia="Times New Roman" w:hAnsi="Cambria" w:cs="Times New Roman"/>
                <w:b/>
                <w:sz w:val="24"/>
                <w:szCs w:val="24"/>
                <w:lang w:val="it-IT"/>
              </w:rPr>
              <w:t xml:space="preserve">nova </w:t>
            </w:r>
            <w:proofErr w:type="spellStart"/>
            <w:r w:rsidRPr="00876B87">
              <w:rPr>
                <w:rFonts w:ascii="Cambria" w:eastAsia="Times New Roman" w:hAnsi="Cambria" w:cs="Times New Roman"/>
                <w:b/>
                <w:sz w:val="24"/>
                <w:szCs w:val="24"/>
                <w:lang w:val="it-IT"/>
              </w:rPr>
              <w:t>šifra</w:t>
            </w:r>
            <w:proofErr w:type="spellEnd"/>
          </w:p>
          <w:p w14:paraId="46E5BC39" w14:textId="77777777" w:rsidR="002C2C8B" w:rsidRPr="0069318D" w:rsidRDefault="002C2C8B" w:rsidP="00737C78">
            <w:pPr>
              <w:spacing w:before="60" w:after="60" w:line="240" w:lineRule="auto"/>
              <w:rPr>
                <w:rFonts w:ascii="Cambria" w:eastAsia="Times New Roman" w:hAnsi="Cambria" w:cs="Times New Roman"/>
                <w:sz w:val="24"/>
                <w:szCs w:val="24"/>
                <w:lang w:val="it-IT"/>
              </w:rPr>
            </w:pPr>
            <w:r w:rsidRPr="0069318D">
              <w:rPr>
                <w:rFonts w:ascii="Cambria" w:eastAsia="Times New Roman" w:hAnsi="Cambria" w:cs="Times New Roman"/>
                <w:sz w:val="24"/>
                <w:szCs w:val="24"/>
                <w:lang w:val="it-IT"/>
              </w:rPr>
              <w:t xml:space="preserve">Uso delle TIC </w:t>
            </w:r>
          </w:p>
          <w:p w14:paraId="7672B676" w14:textId="77777777" w:rsidR="002C2C8B" w:rsidRPr="0069318D" w:rsidRDefault="002C2C8B" w:rsidP="00737C78">
            <w:pPr>
              <w:spacing w:before="60" w:after="60" w:line="240" w:lineRule="auto"/>
              <w:rPr>
                <w:rFonts w:ascii="Cambria" w:eastAsia="Times New Roman" w:hAnsi="Cambria" w:cs="Times New Roman"/>
                <w:sz w:val="24"/>
                <w:szCs w:val="24"/>
                <w:lang w:val="it-IT"/>
              </w:rPr>
            </w:pPr>
            <w:r w:rsidRPr="0069318D">
              <w:rPr>
                <w:rFonts w:ascii="Cambria" w:eastAsia="Times New Roman" w:hAnsi="Cambria" w:cs="Times New Roman"/>
                <w:sz w:val="24"/>
                <w:szCs w:val="24"/>
                <w:lang w:val="it-IT"/>
              </w:rPr>
              <w:t>nell'istruzione</w:t>
            </w:r>
          </w:p>
        </w:tc>
        <w:tc>
          <w:tcPr>
            <w:tcW w:w="2133" w:type="dxa"/>
            <w:tcBorders>
              <w:top w:val="single" w:sz="4" w:space="0" w:color="auto"/>
              <w:left w:val="single" w:sz="4" w:space="0" w:color="auto"/>
              <w:bottom w:val="single" w:sz="4" w:space="0" w:color="auto"/>
              <w:right w:val="single" w:sz="4" w:space="0" w:color="auto"/>
            </w:tcBorders>
          </w:tcPr>
          <w:p w14:paraId="29CED251" w14:textId="77777777" w:rsidR="002C2C8B" w:rsidRPr="0069318D" w:rsidRDefault="002C2C8B" w:rsidP="00737C78">
            <w:pPr>
              <w:tabs>
                <w:tab w:val="left" w:pos="465"/>
              </w:tabs>
              <w:spacing w:before="60" w:after="60" w:line="240" w:lineRule="auto"/>
              <w:rPr>
                <w:rFonts w:ascii="Cambria" w:eastAsia="Times New Roman" w:hAnsi="Cambria" w:cs="Times New Roman"/>
                <w:sz w:val="24"/>
                <w:szCs w:val="24"/>
                <w:lang w:val="it-IT"/>
              </w:rPr>
            </w:pPr>
            <w:proofErr w:type="spellStart"/>
            <w:r w:rsidRPr="0069318D">
              <w:rPr>
                <w:rFonts w:ascii="Cambria" w:eastAsia="Times New Roman" w:hAnsi="Cambria" w:cs="Times New Roman"/>
                <w:sz w:val="24"/>
                <w:szCs w:val="24"/>
                <w:lang w:val="it-IT"/>
              </w:rPr>
              <w:t>Uporaba</w:t>
            </w:r>
            <w:proofErr w:type="spellEnd"/>
            <w:r w:rsidRPr="0069318D">
              <w:rPr>
                <w:rFonts w:ascii="Cambria" w:eastAsia="Times New Roman" w:hAnsi="Cambria" w:cs="Times New Roman"/>
                <w:sz w:val="24"/>
                <w:szCs w:val="24"/>
                <w:lang w:val="it-IT"/>
              </w:rPr>
              <w:t xml:space="preserve"> ICT u </w:t>
            </w:r>
          </w:p>
          <w:p w14:paraId="7E67343B" w14:textId="77777777" w:rsidR="002C2C8B" w:rsidRPr="0069318D" w:rsidRDefault="002C2C8B" w:rsidP="00737C78">
            <w:pPr>
              <w:tabs>
                <w:tab w:val="left" w:pos="465"/>
              </w:tabs>
              <w:spacing w:before="60" w:after="60" w:line="240" w:lineRule="auto"/>
              <w:rPr>
                <w:rFonts w:ascii="Cambria" w:eastAsia="Times New Roman" w:hAnsi="Cambria" w:cs="Times New Roman"/>
                <w:sz w:val="24"/>
                <w:szCs w:val="24"/>
                <w:lang w:val="it-IT"/>
              </w:rPr>
            </w:pPr>
            <w:proofErr w:type="spellStart"/>
            <w:r w:rsidRPr="0069318D">
              <w:rPr>
                <w:rFonts w:ascii="Cambria" w:eastAsia="Times New Roman" w:hAnsi="Cambria" w:cs="Times New Roman"/>
                <w:sz w:val="24"/>
                <w:szCs w:val="24"/>
                <w:lang w:val="it-IT"/>
              </w:rPr>
              <w:t>odgoju</w:t>
            </w:r>
            <w:proofErr w:type="spellEnd"/>
            <w:r w:rsidRPr="0069318D">
              <w:rPr>
                <w:rFonts w:ascii="Cambria" w:eastAsia="Times New Roman" w:hAnsi="Cambria" w:cs="Times New Roman"/>
                <w:sz w:val="24"/>
                <w:szCs w:val="24"/>
                <w:lang w:val="it-IT"/>
              </w:rPr>
              <w:t xml:space="preserve"> i </w:t>
            </w:r>
          </w:p>
          <w:p w14:paraId="584BAE39" w14:textId="77777777" w:rsidR="002C2C8B" w:rsidRPr="0069318D" w:rsidRDefault="002C2C8B" w:rsidP="00737C78">
            <w:pPr>
              <w:tabs>
                <w:tab w:val="left" w:pos="465"/>
              </w:tabs>
              <w:spacing w:before="60" w:after="60" w:line="240" w:lineRule="auto"/>
              <w:rPr>
                <w:rFonts w:ascii="Cambria" w:eastAsia="Times New Roman" w:hAnsi="Cambria" w:cs="Times New Roman"/>
                <w:sz w:val="24"/>
                <w:szCs w:val="24"/>
                <w:lang w:val="it-IT"/>
              </w:rPr>
            </w:pPr>
            <w:proofErr w:type="spellStart"/>
            <w:r w:rsidRPr="0069318D">
              <w:rPr>
                <w:rFonts w:ascii="Cambria" w:eastAsia="Times New Roman" w:hAnsi="Cambria" w:cs="Times New Roman"/>
                <w:sz w:val="24"/>
                <w:szCs w:val="24"/>
                <w:lang w:val="it-IT"/>
              </w:rPr>
              <w:t>obrazovanju</w:t>
            </w:r>
            <w:proofErr w:type="spellEnd"/>
            <w:r w:rsidRPr="0069318D">
              <w:rPr>
                <w:rFonts w:ascii="Cambria" w:eastAsia="Times New Roman" w:hAnsi="Cambria" w:cs="Times New Roman"/>
                <w:sz w:val="24"/>
                <w:szCs w:val="24"/>
                <w:lang w:val="it-IT"/>
              </w:rPr>
              <w:t xml:space="preserve"> </w:t>
            </w:r>
          </w:p>
        </w:tc>
        <w:tc>
          <w:tcPr>
            <w:tcW w:w="2977" w:type="dxa"/>
            <w:tcBorders>
              <w:top w:val="single" w:sz="4" w:space="0" w:color="auto"/>
              <w:left w:val="single" w:sz="4" w:space="0" w:color="auto"/>
              <w:bottom w:val="single" w:sz="4" w:space="0" w:color="auto"/>
              <w:right w:val="single" w:sz="4" w:space="0" w:color="auto"/>
            </w:tcBorders>
          </w:tcPr>
          <w:p w14:paraId="6A67A509" w14:textId="77777777" w:rsidR="002C2C8B" w:rsidRPr="00572D7B" w:rsidRDefault="002C2C8B" w:rsidP="00737C78">
            <w:pPr>
              <w:tabs>
                <w:tab w:val="left" w:pos="390"/>
              </w:tabs>
              <w:spacing w:before="60" w:after="60" w:line="240" w:lineRule="auto"/>
              <w:rPr>
                <w:rFonts w:ascii="Cambria" w:eastAsia="Times New Roman" w:hAnsi="Cambria" w:cs="Times New Roman"/>
                <w:sz w:val="24"/>
                <w:szCs w:val="24"/>
                <w:lang w:val="it-IT"/>
              </w:rPr>
            </w:pPr>
            <w:proofErr w:type="spellStart"/>
            <w:r w:rsidRPr="00705F7B">
              <w:rPr>
                <w:rFonts w:ascii="Cambria" w:eastAsia="Times New Roman" w:hAnsi="Cambria" w:cs="Times New Roman"/>
                <w:sz w:val="24"/>
                <w:szCs w:val="24"/>
                <w:lang w:val="it-IT"/>
              </w:rPr>
              <w:t>izv</w:t>
            </w:r>
            <w:proofErr w:type="spellEnd"/>
            <w:r w:rsidRPr="00705F7B">
              <w:rPr>
                <w:rFonts w:ascii="Cambria" w:eastAsia="Times New Roman" w:hAnsi="Cambria" w:cs="Times New Roman"/>
                <w:sz w:val="24"/>
                <w:szCs w:val="24"/>
                <w:lang w:val="it-IT"/>
              </w:rPr>
              <w:t xml:space="preserve">. prof. dr. sc. Marina </w:t>
            </w:r>
            <w:proofErr w:type="spellStart"/>
            <w:r w:rsidRPr="00705F7B">
              <w:rPr>
                <w:rFonts w:ascii="Cambria" w:eastAsia="Times New Roman" w:hAnsi="Cambria" w:cs="Times New Roman"/>
                <w:sz w:val="24"/>
                <w:szCs w:val="24"/>
                <w:lang w:val="it-IT"/>
              </w:rPr>
              <w:t>Diković</w:t>
            </w:r>
            <w:proofErr w:type="spellEnd"/>
          </w:p>
          <w:p w14:paraId="25332C6D" w14:textId="77777777" w:rsidR="002C2C8B" w:rsidRPr="0069318D" w:rsidRDefault="002C2C8B" w:rsidP="00737C78">
            <w:pPr>
              <w:tabs>
                <w:tab w:val="left" w:pos="390"/>
              </w:tabs>
              <w:spacing w:before="60" w:after="60" w:line="240" w:lineRule="auto"/>
              <w:rPr>
                <w:rFonts w:ascii="Cambria" w:eastAsia="Times New Roman" w:hAnsi="Cambria" w:cs="Times New Roman"/>
                <w:sz w:val="24"/>
                <w:szCs w:val="24"/>
                <w:lang w:val="it-IT"/>
              </w:rPr>
            </w:pPr>
            <w:proofErr w:type="spellStart"/>
            <w:r w:rsidRPr="0069318D">
              <w:rPr>
                <w:rFonts w:ascii="Cambria" w:eastAsia="Times New Roman" w:hAnsi="Cambria" w:cs="Times New Roman"/>
                <w:sz w:val="24"/>
                <w:szCs w:val="24"/>
                <w:lang w:val="it-IT"/>
              </w:rPr>
              <w:t>naslovni</w:t>
            </w:r>
            <w:proofErr w:type="spellEnd"/>
            <w:r w:rsidRPr="0069318D">
              <w:rPr>
                <w:rFonts w:ascii="Cambria" w:eastAsia="Times New Roman" w:hAnsi="Cambria" w:cs="Times New Roman"/>
                <w:sz w:val="24"/>
                <w:szCs w:val="24"/>
                <w:lang w:val="it-IT"/>
              </w:rPr>
              <w:t xml:space="preserve"> dott. </w:t>
            </w:r>
          </w:p>
          <w:p w14:paraId="373C297D" w14:textId="77777777" w:rsidR="002C2C8B" w:rsidRPr="0069318D" w:rsidRDefault="002C2C8B" w:rsidP="00737C78">
            <w:pPr>
              <w:tabs>
                <w:tab w:val="left" w:pos="390"/>
              </w:tabs>
              <w:spacing w:before="60" w:after="60" w:line="240" w:lineRule="auto"/>
              <w:rPr>
                <w:rFonts w:ascii="Cambria" w:eastAsia="Times New Roman" w:hAnsi="Cambria" w:cs="Times New Roman"/>
                <w:color w:val="FF0000"/>
                <w:sz w:val="24"/>
                <w:szCs w:val="24"/>
                <w:lang w:val="it-IT"/>
              </w:rPr>
            </w:pPr>
            <w:r w:rsidRPr="0069318D">
              <w:rPr>
                <w:rFonts w:ascii="Cambria" w:eastAsia="Times New Roman" w:hAnsi="Cambria" w:cs="Times New Roman"/>
                <w:sz w:val="24"/>
                <w:szCs w:val="24"/>
                <w:lang w:val="it-IT"/>
              </w:rPr>
              <w:t>Tommaso Mazzoli</w:t>
            </w:r>
          </w:p>
        </w:tc>
        <w:tc>
          <w:tcPr>
            <w:tcW w:w="708" w:type="dxa"/>
            <w:tcBorders>
              <w:top w:val="single" w:sz="4" w:space="0" w:color="auto"/>
              <w:left w:val="single" w:sz="4" w:space="0" w:color="auto"/>
              <w:bottom w:val="single" w:sz="4" w:space="0" w:color="auto"/>
              <w:right w:val="single" w:sz="4" w:space="0" w:color="auto"/>
            </w:tcBorders>
            <w:vAlign w:val="center"/>
          </w:tcPr>
          <w:p w14:paraId="1A107CB9" w14:textId="77777777" w:rsidR="002C2C8B" w:rsidRPr="0069318D" w:rsidRDefault="002C2C8B" w:rsidP="00737C78">
            <w:pPr>
              <w:spacing w:before="60" w:after="60" w:line="240" w:lineRule="auto"/>
              <w:jc w:val="center"/>
              <w:rPr>
                <w:rFonts w:ascii="Cambria" w:eastAsia="Times New Roman" w:hAnsi="Cambria" w:cs="Times New Roman"/>
                <w:sz w:val="24"/>
                <w:szCs w:val="24"/>
                <w:lang w:val="it-IT"/>
              </w:rPr>
            </w:pPr>
            <w:r w:rsidRPr="0069318D">
              <w:rPr>
                <w:rFonts w:ascii="Cambria" w:eastAsia="Times New Roman" w:hAnsi="Cambria" w:cs="Times New Roman"/>
                <w:sz w:val="24"/>
                <w:szCs w:val="24"/>
                <w:lang w:val="it-IT"/>
              </w:rPr>
              <w:t>30</w:t>
            </w:r>
          </w:p>
        </w:tc>
        <w:tc>
          <w:tcPr>
            <w:tcW w:w="709" w:type="dxa"/>
            <w:tcBorders>
              <w:top w:val="single" w:sz="4" w:space="0" w:color="auto"/>
              <w:left w:val="single" w:sz="4" w:space="0" w:color="auto"/>
              <w:bottom w:val="single" w:sz="4" w:space="0" w:color="auto"/>
              <w:right w:val="single" w:sz="4" w:space="0" w:color="auto"/>
            </w:tcBorders>
            <w:vAlign w:val="center"/>
          </w:tcPr>
          <w:p w14:paraId="058D96A8" w14:textId="77777777" w:rsidR="002C2C8B" w:rsidRPr="0069318D" w:rsidRDefault="002C2C8B" w:rsidP="00737C78">
            <w:pPr>
              <w:spacing w:before="60" w:after="60" w:line="240" w:lineRule="auto"/>
              <w:jc w:val="center"/>
              <w:rPr>
                <w:rFonts w:ascii="Cambria" w:eastAsia="Times New Roman" w:hAnsi="Cambria" w:cs="Times New Roman"/>
                <w:sz w:val="24"/>
                <w:szCs w:val="24"/>
                <w:lang w:val="it-IT"/>
              </w:rPr>
            </w:pPr>
            <w:r w:rsidRPr="0069318D">
              <w:rPr>
                <w:rFonts w:ascii="Cambria" w:eastAsia="Times New Roman" w:hAnsi="Cambria" w:cs="Times New Roman"/>
                <w:sz w:val="24"/>
                <w:szCs w:val="24"/>
                <w:lang w:val="it-IT"/>
              </w:rPr>
              <w:t>15</w:t>
            </w:r>
          </w:p>
        </w:tc>
        <w:tc>
          <w:tcPr>
            <w:tcW w:w="709" w:type="dxa"/>
            <w:tcBorders>
              <w:top w:val="single" w:sz="4" w:space="0" w:color="auto"/>
              <w:left w:val="single" w:sz="4" w:space="0" w:color="auto"/>
              <w:bottom w:val="single" w:sz="4" w:space="0" w:color="auto"/>
              <w:right w:val="single" w:sz="4" w:space="0" w:color="auto"/>
            </w:tcBorders>
            <w:vAlign w:val="center"/>
          </w:tcPr>
          <w:p w14:paraId="23D96F85" w14:textId="77777777" w:rsidR="002C2C8B" w:rsidRPr="0069318D" w:rsidRDefault="002C2C8B" w:rsidP="00737C78">
            <w:pPr>
              <w:spacing w:before="60" w:after="60" w:line="240" w:lineRule="auto"/>
              <w:jc w:val="center"/>
              <w:rPr>
                <w:rFonts w:ascii="Cambria" w:eastAsia="Times New Roman" w:hAnsi="Cambria" w:cs="Times New Roman"/>
                <w:sz w:val="24"/>
                <w:szCs w:val="24"/>
                <w:lang w:val="it-IT"/>
              </w:rPr>
            </w:pPr>
            <w:r w:rsidRPr="0069318D">
              <w:rPr>
                <w:rFonts w:ascii="Cambria" w:eastAsia="Times New Roman" w:hAnsi="Cambria" w:cs="Times New Roman"/>
                <w:sz w:val="24"/>
                <w:szCs w:val="24"/>
                <w:lang w:val="it-IT"/>
              </w:rPr>
              <w:t>0</w:t>
            </w:r>
          </w:p>
        </w:tc>
        <w:tc>
          <w:tcPr>
            <w:tcW w:w="709" w:type="dxa"/>
            <w:tcBorders>
              <w:top w:val="single" w:sz="4" w:space="0" w:color="auto"/>
              <w:left w:val="single" w:sz="4" w:space="0" w:color="auto"/>
              <w:bottom w:val="single" w:sz="4" w:space="0" w:color="auto"/>
              <w:right w:val="single" w:sz="4" w:space="0" w:color="auto"/>
            </w:tcBorders>
            <w:vAlign w:val="center"/>
          </w:tcPr>
          <w:p w14:paraId="6797F58A" w14:textId="77777777" w:rsidR="002C2C8B" w:rsidRPr="0069318D" w:rsidRDefault="002C2C8B" w:rsidP="00737C78">
            <w:pPr>
              <w:spacing w:before="60" w:after="60" w:line="240" w:lineRule="auto"/>
              <w:jc w:val="center"/>
              <w:rPr>
                <w:rFonts w:ascii="Cambria" w:eastAsia="Times New Roman" w:hAnsi="Cambria" w:cs="Times New Roman"/>
                <w:sz w:val="24"/>
                <w:szCs w:val="24"/>
                <w:lang w:val="it-IT"/>
              </w:rPr>
            </w:pPr>
            <w:r w:rsidRPr="0069318D">
              <w:rPr>
                <w:rFonts w:ascii="Cambria" w:eastAsia="Times New Roman" w:hAnsi="Cambria" w:cs="Times New Roman"/>
                <w:sz w:val="24"/>
                <w:szCs w:val="24"/>
                <w:lang w:val="it-IT"/>
              </w:rPr>
              <w:t>4</w:t>
            </w:r>
          </w:p>
        </w:tc>
      </w:tr>
      <w:tr w:rsidR="002C2C8B" w:rsidRPr="0069318D" w14:paraId="0EF978E0" w14:textId="77777777" w:rsidTr="00737C78">
        <w:trPr>
          <w:cantSplit/>
          <w:trHeight w:val="848"/>
        </w:trPr>
        <w:tc>
          <w:tcPr>
            <w:tcW w:w="2007" w:type="dxa"/>
            <w:tcBorders>
              <w:top w:val="single" w:sz="4" w:space="0" w:color="auto"/>
              <w:left w:val="single" w:sz="4" w:space="0" w:color="auto"/>
              <w:bottom w:val="single" w:sz="4" w:space="0" w:color="auto"/>
              <w:right w:val="single" w:sz="4" w:space="0" w:color="auto"/>
            </w:tcBorders>
            <w:vAlign w:val="center"/>
          </w:tcPr>
          <w:p w14:paraId="4512C22B" w14:textId="77777777" w:rsidR="002C2C8B" w:rsidRPr="00876B87" w:rsidRDefault="002C2C8B" w:rsidP="00737C78">
            <w:pPr>
              <w:spacing w:before="60" w:after="60" w:line="240" w:lineRule="auto"/>
              <w:rPr>
                <w:rFonts w:ascii="Cambria" w:eastAsia="Times New Roman" w:hAnsi="Cambria" w:cs="Times New Roman"/>
                <w:b/>
                <w:sz w:val="24"/>
                <w:szCs w:val="24"/>
                <w:lang w:val="it-IT"/>
              </w:rPr>
            </w:pPr>
            <w:r w:rsidRPr="00876B87">
              <w:rPr>
                <w:rFonts w:ascii="Cambria" w:eastAsia="Times New Roman" w:hAnsi="Cambria" w:cs="Times New Roman"/>
                <w:b/>
                <w:sz w:val="24"/>
                <w:szCs w:val="24"/>
                <w:lang w:val="it-IT"/>
              </w:rPr>
              <w:lastRenderedPageBreak/>
              <w:t xml:space="preserve">nova </w:t>
            </w:r>
            <w:proofErr w:type="spellStart"/>
            <w:r w:rsidRPr="00876B87">
              <w:rPr>
                <w:rFonts w:ascii="Cambria" w:eastAsia="Times New Roman" w:hAnsi="Cambria" w:cs="Times New Roman"/>
                <w:b/>
                <w:sz w:val="24"/>
                <w:szCs w:val="24"/>
                <w:lang w:val="it-IT"/>
              </w:rPr>
              <w:t>šifra</w:t>
            </w:r>
            <w:proofErr w:type="spellEnd"/>
          </w:p>
          <w:p w14:paraId="7BAFBD97" w14:textId="77777777" w:rsidR="002C2C8B" w:rsidRPr="0069318D" w:rsidRDefault="002C2C8B" w:rsidP="00737C78">
            <w:pPr>
              <w:widowControl w:val="0"/>
              <w:spacing w:after="0" w:line="240" w:lineRule="auto"/>
              <w:rPr>
                <w:rFonts w:ascii="Cambria" w:eastAsia="Times New Roman" w:hAnsi="Cambria" w:cs="Times New Roman"/>
                <w:b/>
                <w:sz w:val="24"/>
                <w:szCs w:val="24"/>
              </w:rPr>
            </w:pPr>
            <w:r w:rsidRPr="0069318D">
              <w:rPr>
                <w:rFonts w:ascii="Cambria" w:eastAsia="Times New Roman" w:hAnsi="Cambria" w:cs="Times New Roman"/>
                <w:sz w:val="24"/>
                <w:szCs w:val="24"/>
                <w:lang w:val="sv-SE"/>
              </w:rPr>
              <w:t>Cinesiologia</w:t>
            </w:r>
          </w:p>
        </w:tc>
        <w:tc>
          <w:tcPr>
            <w:tcW w:w="2133" w:type="dxa"/>
            <w:tcBorders>
              <w:top w:val="single" w:sz="4" w:space="0" w:color="auto"/>
              <w:left w:val="single" w:sz="4" w:space="0" w:color="auto"/>
              <w:bottom w:val="single" w:sz="4" w:space="0" w:color="auto"/>
              <w:right w:val="single" w:sz="4" w:space="0" w:color="auto"/>
            </w:tcBorders>
            <w:vAlign w:val="center"/>
          </w:tcPr>
          <w:p w14:paraId="20093F1F" w14:textId="77777777" w:rsidR="002C2C8B" w:rsidRPr="0069318D" w:rsidRDefault="002C2C8B" w:rsidP="00737C78">
            <w:pPr>
              <w:tabs>
                <w:tab w:val="left" w:pos="465"/>
              </w:tabs>
              <w:spacing w:before="60" w:after="60" w:line="240" w:lineRule="auto"/>
              <w:rPr>
                <w:rFonts w:ascii="Cambria" w:eastAsia="Times New Roman" w:hAnsi="Cambria" w:cs="Times New Roman"/>
                <w:sz w:val="24"/>
                <w:szCs w:val="24"/>
                <w:lang w:val="it-IT"/>
              </w:rPr>
            </w:pPr>
            <w:r w:rsidRPr="0069318D">
              <w:rPr>
                <w:rFonts w:ascii="Cambria" w:eastAsia="Times New Roman" w:hAnsi="Cambria" w:cs="Times New Roman"/>
                <w:sz w:val="24"/>
                <w:szCs w:val="24"/>
                <w:lang w:val="sv-SE"/>
              </w:rPr>
              <w:t>Kineziologija</w:t>
            </w:r>
          </w:p>
        </w:tc>
        <w:tc>
          <w:tcPr>
            <w:tcW w:w="2977" w:type="dxa"/>
            <w:tcBorders>
              <w:top w:val="single" w:sz="4" w:space="0" w:color="auto"/>
              <w:left w:val="single" w:sz="4" w:space="0" w:color="auto"/>
              <w:bottom w:val="single" w:sz="4" w:space="0" w:color="auto"/>
              <w:right w:val="single" w:sz="4" w:space="0" w:color="auto"/>
            </w:tcBorders>
          </w:tcPr>
          <w:p w14:paraId="1DC74614" w14:textId="77777777" w:rsidR="002C2C8B" w:rsidRPr="0069318D" w:rsidRDefault="002C2C8B" w:rsidP="00737C78">
            <w:pPr>
              <w:spacing w:after="0" w:line="240" w:lineRule="auto"/>
              <w:rPr>
                <w:rFonts w:ascii="Cambria" w:eastAsia="Times New Roman" w:hAnsi="Cambria" w:cs="Times New Roman"/>
                <w:sz w:val="24"/>
                <w:szCs w:val="24"/>
              </w:rPr>
            </w:pPr>
            <w:r w:rsidRPr="0069318D">
              <w:rPr>
                <w:rFonts w:ascii="Cambria" w:eastAsia="Times New Roman" w:hAnsi="Cambria" w:cs="Times New Roman"/>
                <w:sz w:val="24"/>
                <w:szCs w:val="24"/>
              </w:rPr>
              <w:t>prof. dr. sc. Iva Blažević</w:t>
            </w:r>
          </w:p>
          <w:p w14:paraId="00D8417D" w14:textId="77777777" w:rsidR="002C2C8B" w:rsidRPr="0069318D" w:rsidRDefault="002C2C8B" w:rsidP="00737C78">
            <w:pPr>
              <w:spacing w:after="0" w:line="240" w:lineRule="auto"/>
              <w:rPr>
                <w:rFonts w:ascii="Cambria" w:eastAsia="Times New Roman" w:hAnsi="Cambria" w:cs="Times New Roman"/>
                <w:sz w:val="24"/>
                <w:szCs w:val="24"/>
                <w:lang w:val="it-IT"/>
              </w:rPr>
            </w:pPr>
            <w:r w:rsidRPr="00AC5370">
              <w:rPr>
                <w:rFonts w:ascii="Cambria" w:eastAsia="Times New Roman" w:hAnsi="Cambria" w:cs="Times New Roman"/>
                <w:sz w:val="24"/>
                <w:szCs w:val="24"/>
                <w:lang w:val="sv-SE"/>
              </w:rPr>
              <w:t>naslovni dott. Roberto Marcovich</w:t>
            </w:r>
          </w:p>
        </w:tc>
        <w:tc>
          <w:tcPr>
            <w:tcW w:w="708" w:type="dxa"/>
            <w:tcBorders>
              <w:top w:val="single" w:sz="4" w:space="0" w:color="auto"/>
              <w:left w:val="single" w:sz="4" w:space="0" w:color="auto"/>
              <w:bottom w:val="single" w:sz="4" w:space="0" w:color="auto"/>
              <w:right w:val="single" w:sz="4" w:space="0" w:color="auto"/>
            </w:tcBorders>
            <w:vAlign w:val="center"/>
          </w:tcPr>
          <w:p w14:paraId="0355122F" w14:textId="77777777" w:rsidR="002C2C8B" w:rsidRPr="0069318D" w:rsidRDefault="002C2C8B" w:rsidP="00737C78">
            <w:pPr>
              <w:spacing w:before="60" w:after="60" w:line="240" w:lineRule="auto"/>
              <w:jc w:val="center"/>
              <w:rPr>
                <w:rFonts w:ascii="Cambria" w:eastAsia="Times New Roman" w:hAnsi="Cambria" w:cs="Times New Roman"/>
                <w:sz w:val="24"/>
                <w:szCs w:val="24"/>
                <w:lang w:val="it-IT"/>
              </w:rPr>
            </w:pPr>
            <w:r w:rsidRPr="0069318D">
              <w:rPr>
                <w:rFonts w:ascii="Cambria" w:eastAsia="Times New Roman" w:hAnsi="Cambria" w:cs="Times New Roman"/>
                <w:sz w:val="24"/>
                <w:szCs w:val="24"/>
                <w:lang w:val="sv-SE"/>
              </w:rPr>
              <w:t>15</w:t>
            </w:r>
          </w:p>
        </w:tc>
        <w:tc>
          <w:tcPr>
            <w:tcW w:w="709" w:type="dxa"/>
            <w:tcBorders>
              <w:top w:val="single" w:sz="4" w:space="0" w:color="auto"/>
              <w:left w:val="single" w:sz="4" w:space="0" w:color="auto"/>
              <w:bottom w:val="single" w:sz="4" w:space="0" w:color="auto"/>
              <w:right w:val="single" w:sz="4" w:space="0" w:color="auto"/>
            </w:tcBorders>
            <w:vAlign w:val="center"/>
          </w:tcPr>
          <w:p w14:paraId="71A74A46" w14:textId="77777777" w:rsidR="002C2C8B" w:rsidRPr="0069318D" w:rsidRDefault="002C2C8B" w:rsidP="00737C78">
            <w:pPr>
              <w:spacing w:before="60" w:after="60" w:line="240" w:lineRule="auto"/>
              <w:jc w:val="center"/>
              <w:rPr>
                <w:rFonts w:ascii="Cambria" w:eastAsia="Times New Roman" w:hAnsi="Cambria" w:cs="Times New Roman"/>
                <w:sz w:val="24"/>
                <w:szCs w:val="24"/>
                <w:lang w:val="it-IT"/>
              </w:rPr>
            </w:pPr>
            <w:r w:rsidRPr="0069318D">
              <w:rPr>
                <w:rFonts w:ascii="Cambria" w:eastAsia="Times New Roman" w:hAnsi="Cambria" w:cs="Times New Roman"/>
                <w:sz w:val="24"/>
                <w:szCs w:val="24"/>
                <w:lang w:val="sv-SE"/>
              </w:rPr>
              <w:t>15</w:t>
            </w:r>
          </w:p>
        </w:tc>
        <w:tc>
          <w:tcPr>
            <w:tcW w:w="709" w:type="dxa"/>
            <w:tcBorders>
              <w:top w:val="single" w:sz="4" w:space="0" w:color="auto"/>
              <w:left w:val="single" w:sz="4" w:space="0" w:color="auto"/>
              <w:bottom w:val="single" w:sz="4" w:space="0" w:color="auto"/>
              <w:right w:val="single" w:sz="4" w:space="0" w:color="auto"/>
            </w:tcBorders>
            <w:vAlign w:val="center"/>
          </w:tcPr>
          <w:p w14:paraId="39D9436B" w14:textId="77777777" w:rsidR="002C2C8B" w:rsidRPr="0069318D" w:rsidRDefault="002C2C8B" w:rsidP="00737C78">
            <w:pPr>
              <w:spacing w:before="60" w:after="60" w:line="240" w:lineRule="auto"/>
              <w:jc w:val="center"/>
              <w:rPr>
                <w:rFonts w:ascii="Cambria" w:eastAsia="Times New Roman" w:hAnsi="Cambria" w:cs="Times New Roman"/>
                <w:sz w:val="24"/>
                <w:szCs w:val="24"/>
                <w:lang w:val="it-IT"/>
              </w:rPr>
            </w:pPr>
            <w:r w:rsidRPr="0069318D">
              <w:rPr>
                <w:rFonts w:ascii="Cambria" w:eastAsia="Times New Roman" w:hAnsi="Cambria" w:cs="Times New Roman"/>
                <w:sz w:val="24"/>
                <w:szCs w:val="24"/>
                <w:lang w:val="sv-SE"/>
              </w:rPr>
              <w:t>15</w:t>
            </w:r>
          </w:p>
        </w:tc>
        <w:tc>
          <w:tcPr>
            <w:tcW w:w="709" w:type="dxa"/>
            <w:tcBorders>
              <w:top w:val="single" w:sz="4" w:space="0" w:color="auto"/>
              <w:left w:val="single" w:sz="4" w:space="0" w:color="auto"/>
              <w:bottom w:val="single" w:sz="4" w:space="0" w:color="auto"/>
              <w:right w:val="single" w:sz="4" w:space="0" w:color="auto"/>
            </w:tcBorders>
            <w:vAlign w:val="center"/>
          </w:tcPr>
          <w:p w14:paraId="5EFC453F" w14:textId="77777777" w:rsidR="002C2C8B" w:rsidRPr="0069318D" w:rsidRDefault="002C2C8B" w:rsidP="00737C78">
            <w:pPr>
              <w:spacing w:before="60" w:after="60" w:line="240" w:lineRule="auto"/>
              <w:jc w:val="center"/>
              <w:rPr>
                <w:rFonts w:ascii="Cambria" w:eastAsia="Times New Roman" w:hAnsi="Cambria" w:cs="Times New Roman"/>
                <w:sz w:val="24"/>
                <w:szCs w:val="24"/>
                <w:lang w:val="it-IT"/>
              </w:rPr>
            </w:pPr>
            <w:r>
              <w:rPr>
                <w:rFonts w:ascii="Cambria" w:eastAsia="Times New Roman" w:hAnsi="Cambria" w:cs="Times New Roman"/>
                <w:sz w:val="24"/>
                <w:szCs w:val="24"/>
                <w:lang w:val="sv-SE"/>
              </w:rPr>
              <w:t>4</w:t>
            </w:r>
          </w:p>
        </w:tc>
      </w:tr>
      <w:tr w:rsidR="002C2C8B" w:rsidRPr="0069318D" w14:paraId="370A57EC" w14:textId="77777777" w:rsidTr="00737C78">
        <w:trPr>
          <w:cantSplit/>
          <w:trHeight w:val="802"/>
        </w:trPr>
        <w:tc>
          <w:tcPr>
            <w:tcW w:w="2007" w:type="dxa"/>
            <w:tcBorders>
              <w:top w:val="single" w:sz="4" w:space="0" w:color="auto"/>
              <w:left w:val="single" w:sz="4" w:space="0" w:color="auto"/>
              <w:bottom w:val="single" w:sz="4" w:space="0" w:color="auto"/>
              <w:right w:val="single" w:sz="4" w:space="0" w:color="auto"/>
            </w:tcBorders>
            <w:vAlign w:val="center"/>
          </w:tcPr>
          <w:p w14:paraId="139EEDF0" w14:textId="77777777" w:rsidR="002C2C8B" w:rsidRPr="005454C3" w:rsidRDefault="002C2C8B" w:rsidP="00737C78">
            <w:pPr>
              <w:spacing w:before="60" w:after="60" w:line="240" w:lineRule="auto"/>
              <w:rPr>
                <w:rFonts w:ascii="Cambria" w:eastAsia="Times New Roman" w:hAnsi="Cambria" w:cs="Times New Roman"/>
                <w:b/>
                <w:sz w:val="24"/>
                <w:szCs w:val="24"/>
                <w:lang w:val="it-IT"/>
              </w:rPr>
            </w:pPr>
            <w:r w:rsidRPr="00876B87">
              <w:rPr>
                <w:rFonts w:ascii="Cambria" w:eastAsia="Times New Roman" w:hAnsi="Cambria" w:cs="Times New Roman"/>
                <w:b/>
                <w:sz w:val="24"/>
                <w:szCs w:val="24"/>
                <w:lang w:val="it-IT"/>
              </w:rPr>
              <w:t xml:space="preserve">nova </w:t>
            </w:r>
            <w:proofErr w:type="spellStart"/>
            <w:r w:rsidRPr="00876B87">
              <w:rPr>
                <w:rFonts w:ascii="Cambria" w:eastAsia="Times New Roman" w:hAnsi="Cambria" w:cs="Times New Roman"/>
                <w:b/>
                <w:sz w:val="24"/>
                <w:szCs w:val="24"/>
                <w:lang w:val="it-IT"/>
              </w:rPr>
              <w:t>šifra</w:t>
            </w:r>
            <w:proofErr w:type="spellEnd"/>
          </w:p>
          <w:p w14:paraId="531ACB61" w14:textId="77777777" w:rsidR="002C2C8B" w:rsidRPr="0069318D" w:rsidRDefault="002C2C8B" w:rsidP="00737C78">
            <w:pPr>
              <w:widowControl w:val="0"/>
              <w:spacing w:after="0" w:line="240" w:lineRule="auto"/>
              <w:rPr>
                <w:rFonts w:ascii="Cambria" w:eastAsia="Times New Roman" w:hAnsi="Cambria" w:cs="Times New Roman"/>
                <w:b/>
                <w:sz w:val="24"/>
                <w:szCs w:val="24"/>
              </w:rPr>
            </w:pPr>
            <w:r w:rsidRPr="0069318D">
              <w:rPr>
                <w:rFonts w:ascii="Cambria" w:eastAsia="Times New Roman" w:hAnsi="Cambria" w:cs="Times New Roman"/>
                <w:sz w:val="24"/>
                <w:szCs w:val="24"/>
                <w:lang w:val="it-IT"/>
              </w:rPr>
              <w:t xml:space="preserve">Cultura artistica </w:t>
            </w:r>
          </w:p>
        </w:tc>
        <w:tc>
          <w:tcPr>
            <w:tcW w:w="2133" w:type="dxa"/>
            <w:tcBorders>
              <w:top w:val="single" w:sz="4" w:space="0" w:color="auto"/>
              <w:left w:val="single" w:sz="4" w:space="0" w:color="auto"/>
              <w:bottom w:val="single" w:sz="4" w:space="0" w:color="auto"/>
              <w:right w:val="single" w:sz="4" w:space="0" w:color="auto"/>
            </w:tcBorders>
            <w:vAlign w:val="center"/>
          </w:tcPr>
          <w:p w14:paraId="45F9351C" w14:textId="77777777" w:rsidR="002C2C8B" w:rsidRPr="0069318D" w:rsidRDefault="002C2C8B" w:rsidP="00737C78">
            <w:pPr>
              <w:tabs>
                <w:tab w:val="left" w:pos="465"/>
              </w:tabs>
              <w:spacing w:before="60" w:after="60" w:line="240" w:lineRule="auto"/>
              <w:rPr>
                <w:rFonts w:ascii="Cambria" w:eastAsia="Times New Roman" w:hAnsi="Cambria" w:cs="Times New Roman"/>
                <w:sz w:val="24"/>
                <w:szCs w:val="24"/>
                <w:lang w:val="sv-SE"/>
              </w:rPr>
            </w:pPr>
            <w:proofErr w:type="spellStart"/>
            <w:r w:rsidRPr="0069318D">
              <w:rPr>
                <w:rFonts w:ascii="Cambria" w:eastAsia="Times New Roman" w:hAnsi="Cambria" w:cs="Times New Roman"/>
                <w:sz w:val="24"/>
                <w:szCs w:val="24"/>
                <w:lang w:val="it-IT"/>
              </w:rPr>
              <w:t>Likovna</w:t>
            </w:r>
            <w:proofErr w:type="spellEnd"/>
            <w:r w:rsidRPr="0069318D">
              <w:rPr>
                <w:rFonts w:ascii="Cambria" w:eastAsia="Times New Roman" w:hAnsi="Cambria" w:cs="Times New Roman"/>
                <w:sz w:val="24"/>
                <w:szCs w:val="24"/>
                <w:lang w:val="it-IT"/>
              </w:rPr>
              <w:t xml:space="preserve"> </w:t>
            </w:r>
            <w:proofErr w:type="spellStart"/>
            <w:r w:rsidRPr="0069318D">
              <w:rPr>
                <w:rFonts w:ascii="Cambria" w:eastAsia="Times New Roman" w:hAnsi="Cambria" w:cs="Times New Roman"/>
                <w:sz w:val="24"/>
                <w:szCs w:val="24"/>
                <w:lang w:val="it-IT"/>
              </w:rPr>
              <w:t>kultura</w:t>
            </w:r>
            <w:proofErr w:type="spellEnd"/>
            <w:r w:rsidRPr="0069318D">
              <w:rPr>
                <w:rFonts w:ascii="Cambria" w:eastAsia="Times New Roman" w:hAnsi="Cambria" w:cs="Times New Roman"/>
                <w:sz w:val="24"/>
                <w:szCs w:val="24"/>
                <w:lang w:val="it-IT"/>
              </w:rPr>
              <w:t xml:space="preserve"> </w:t>
            </w:r>
          </w:p>
        </w:tc>
        <w:tc>
          <w:tcPr>
            <w:tcW w:w="2977" w:type="dxa"/>
            <w:tcBorders>
              <w:top w:val="single" w:sz="4" w:space="0" w:color="auto"/>
              <w:left w:val="single" w:sz="4" w:space="0" w:color="auto"/>
              <w:bottom w:val="single" w:sz="4" w:space="0" w:color="auto"/>
              <w:right w:val="single" w:sz="4" w:space="0" w:color="auto"/>
            </w:tcBorders>
          </w:tcPr>
          <w:p w14:paraId="04774A18" w14:textId="77777777" w:rsidR="002C2C8B" w:rsidRPr="0069318D" w:rsidRDefault="002C2C8B" w:rsidP="00737C78">
            <w:pPr>
              <w:spacing w:after="0" w:line="240" w:lineRule="auto"/>
              <w:rPr>
                <w:rFonts w:ascii="Cambria" w:eastAsia="Times New Roman" w:hAnsi="Cambria" w:cs="Times New Roman"/>
                <w:sz w:val="24"/>
                <w:szCs w:val="24"/>
                <w:lang w:val="en-US"/>
              </w:rPr>
            </w:pPr>
            <w:r w:rsidRPr="0069318D">
              <w:rPr>
                <w:rFonts w:ascii="Cambria" w:eastAsia="Times New Roman" w:hAnsi="Cambria" w:cs="Times New Roman"/>
                <w:sz w:val="24"/>
                <w:szCs w:val="24"/>
              </w:rPr>
              <w:t xml:space="preserve">doc. art. Breza </w:t>
            </w:r>
            <w:proofErr w:type="spellStart"/>
            <w:r w:rsidRPr="0069318D">
              <w:rPr>
                <w:rFonts w:ascii="Cambria" w:eastAsia="Times New Roman" w:hAnsi="Cambria" w:cs="Times New Roman"/>
                <w:sz w:val="24"/>
                <w:szCs w:val="24"/>
              </w:rPr>
              <w:t>Žižović</w:t>
            </w:r>
            <w:proofErr w:type="spellEnd"/>
          </w:p>
          <w:p w14:paraId="6F6222CE" w14:textId="77777777" w:rsidR="002C2C8B" w:rsidRPr="0069318D" w:rsidRDefault="002C2C8B" w:rsidP="00737C78">
            <w:pPr>
              <w:spacing w:after="0" w:line="240" w:lineRule="auto"/>
              <w:rPr>
                <w:rFonts w:ascii="Cambria" w:eastAsia="Times New Roman" w:hAnsi="Cambria" w:cs="Times New Roman"/>
                <w:sz w:val="24"/>
                <w:szCs w:val="24"/>
              </w:rPr>
            </w:pPr>
            <w:r w:rsidRPr="0069318D">
              <w:rPr>
                <w:rFonts w:ascii="Cambria" w:eastAsia="Calibri" w:hAnsi="Cambria" w:cs="Times New Roman"/>
              </w:rPr>
              <w:t xml:space="preserve">dr. sc. </w:t>
            </w:r>
            <w:proofErr w:type="spellStart"/>
            <w:r w:rsidRPr="0069318D">
              <w:rPr>
                <w:rFonts w:ascii="Cambria" w:eastAsia="Calibri" w:hAnsi="Cambria" w:cs="Times New Roman"/>
              </w:rPr>
              <w:t>Urianni</w:t>
            </w:r>
            <w:proofErr w:type="spellEnd"/>
            <w:r w:rsidRPr="0069318D">
              <w:rPr>
                <w:rFonts w:ascii="Cambria" w:eastAsia="Calibri" w:hAnsi="Cambria" w:cs="Times New Roman"/>
              </w:rPr>
              <w:t xml:space="preserve"> Merlin, prof. </w:t>
            </w:r>
            <w:proofErr w:type="spellStart"/>
            <w:r w:rsidRPr="0069318D">
              <w:rPr>
                <w:rFonts w:ascii="Cambria" w:eastAsia="Calibri" w:hAnsi="Cambria" w:cs="Times New Roman"/>
              </w:rPr>
              <w:t>struč</w:t>
            </w:r>
            <w:proofErr w:type="spellEnd"/>
            <w:r w:rsidRPr="0069318D">
              <w:rPr>
                <w:rFonts w:ascii="Cambria" w:eastAsia="Calibri" w:hAnsi="Cambria" w:cs="Times New Roman"/>
              </w:rPr>
              <w:t xml:space="preserve">. </w:t>
            </w:r>
            <w:proofErr w:type="spellStart"/>
            <w:r w:rsidRPr="0069318D">
              <w:rPr>
                <w:rFonts w:ascii="Cambria" w:eastAsia="Calibri" w:hAnsi="Cambria" w:cs="Times New Roman"/>
              </w:rPr>
              <w:t>stud</w:t>
            </w:r>
            <w:proofErr w:type="spellEnd"/>
            <w:r w:rsidRPr="0069318D">
              <w:rPr>
                <w:rFonts w:ascii="Cambria" w:eastAsia="Calibri" w:hAnsi="Cambria" w:cs="Times New Roman"/>
              </w:rPr>
              <w:t>.</w:t>
            </w:r>
          </w:p>
        </w:tc>
        <w:tc>
          <w:tcPr>
            <w:tcW w:w="708" w:type="dxa"/>
            <w:tcBorders>
              <w:top w:val="single" w:sz="4" w:space="0" w:color="auto"/>
              <w:left w:val="single" w:sz="4" w:space="0" w:color="auto"/>
              <w:bottom w:val="single" w:sz="4" w:space="0" w:color="auto"/>
              <w:right w:val="single" w:sz="4" w:space="0" w:color="auto"/>
            </w:tcBorders>
          </w:tcPr>
          <w:p w14:paraId="22DE197F" w14:textId="77777777" w:rsidR="002C2C8B" w:rsidRPr="0069318D" w:rsidRDefault="002C2C8B" w:rsidP="00737C78">
            <w:pPr>
              <w:spacing w:before="60" w:after="60" w:line="240" w:lineRule="auto"/>
              <w:jc w:val="center"/>
              <w:rPr>
                <w:rFonts w:ascii="Cambria" w:eastAsia="Times New Roman" w:hAnsi="Cambria" w:cs="Times New Roman"/>
                <w:sz w:val="24"/>
                <w:szCs w:val="24"/>
                <w:lang w:val="sv-SE"/>
              </w:rPr>
            </w:pPr>
            <w:r w:rsidRPr="0069318D">
              <w:rPr>
                <w:rFonts w:ascii="Cambria" w:eastAsia="Times New Roman" w:hAnsi="Cambria" w:cs="Times New Roman"/>
                <w:bCs/>
                <w:sz w:val="24"/>
                <w:szCs w:val="24"/>
                <w:lang w:val="it-IT"/>
              </w:rPr>
              <w:t>30</w:t>
            </w:r>
          </w:p>
        </w:tc>
        <w:tc>
          <w:tcPr>
            <w:tcW w:w="709" w:type="dxa"/>
            <w:tcBorders>
              <w:top w:val="single" w:sz="4" w:space="0" w:color="auto"/>
              <w:left w:val="single" w:sz="4" w:space="0" w:color="auto"/>
              <w:bottom w:val="single" w:sz="4" w:space="0" w:color="auto"/>
              <w:right w:val="single" w:sz="4" w:space="0" w:color="auto"/>
            </w:tcBorders>
          </w:tcPr>
          <w:p w14:paraId="3D84DCE7" w14:textId="77777777" w:rsidR="002C2C8B" w:rsidRPr="0069318D" w:rsidRDefault="002C2C8B" w:rsidP="00737C78">
            <w:pPr>
              <w:spacing w:before="60" w:after="60" w:line="240" w:lineRule="auto"/>
              <w:jc w:val="center"/>
              <w:rPr>
                <w:rFonts w:ascii="Cambria" w:eastAsia="Times New Roman" w:hAnsi="Cambria" w:cs="Times New Roman"/>
                <w:sz w:val="24"/>
                <w:szCs w:val="24"/>
                <w:lang w:val="sv-SE"/>
              </w:rPr>
            </w:pPr>
            <w:r w:rsidRPr="0069318D">
              <w:rPr>
                <w:rFonts w:ascii="Cambria" w:eastAsia="Times New Roman" w:hAnsi="Cambria" w:cs="Times New Roman"/>
                <w:bCs/>
                <w:sz w:val="24"/>
                <w:szCs w:val="24"/>
                <w:lang w:val="it-IT"/>
              </w:rPr>
              <w:t>0</w:t>
            </w:r>
          </w:p>
        </w:tc>
        <w:tc>
          <w:tcPr>
            <w:tcW w:w="709" w:type="dxa"/>
            <w:tcBorders>
              <w:top w:val="single" w:sz="4" w:space="0" w:color="auto"/>
              <w:left w:val="single" w:sz="4" w:space="0" w:color="auto"/>
              <w:bottom w:val="single" w:sz="4" w:space="0" w:color="auto"/>
              <w:right w:val="single" w:sz="4" w:space="0" w:color="auto"/>
            </w:tcBorders>
          </w:tcPr>
          <w:p w14:paraId="2D1B5380" w14:textId="77777777" w:rsidR="002C2C8B" w:rsidRPr="0069318D" w:rsidRDefault="002C2C8B" w:rsidP="00737C78">
            <w:pPr>
              <w:spacing w:before="60" w:after="60" w:line="240" w:lineRule="auto"/>
              <w:jc w:val="center"/>
              <w:rPr>
                <w:rFonts w:ascii="Cambria" w:eastAsia="Times New Roman" w:hAnsi="Cambria" w:cs="Times New Roman"/>
                <w:sz w:val="24"/>
                <w:szCs w:val="24"/>
                <w:lang w:val="sv-SE"/>
              </w:rPr>
            </w:pPr>
            <w:r w:rsidRPr="0069318D">
              <w:rPr>
                <w:rFonts w:ascii="Cambria" w:eastAsia="Times New Roman" w:hAnsi="Cambria" w:cs="Times New Roman"/>
                <w:bCs/>
                <w:sz w:val="24"/>
                <w:szCs w:val="24"/>
                <w:lang w:val="it-IT"/>
              </w:rPr>
              <w:t>30</w:t>
            </w:r>
          </w:p>
        </w:tc>
        <w:tc>
          <w:tcPr>
            <w:tcW w:w="709" w:type="dxa"/>
            <w:tcBorders>
              <w:top w:val="single" w:sz="4" w:space="0" w:color="auto"/>
              <w:left w:val="single" w:sz="4" w:space="0" w:color="auto"/>
              <w:bottom w:val="single" w:sz="4" w:space="0" w:color="auto"/>
              <w:right w:val="single" w:sz="4" w:space="0" w:color="auto"/>
            </w:tcBorders>
          </w:tcPr>
          <w:p w14:paraId="0C5F1737" w14:textId="77777777" w:rsidR="002C2C8B" w:rsidRPr="0069318D" w:rsidRDefault="002C2C8B" w:rsidP="00737C78">
            <w:pPr>
              <w:spacing w:before="60" w:after="60" w:line="240" w:lineRule="auto"/>
              <w:jc w:val="center"/>
              <w:rPr>
                <w:rFonts w:ascii="Cambria" w:eastAsia="Times New Roman" w:hAnsi="Cambria" w:cs="Times New Roman"/>
                <w:sz w:val="24"/>
                <w:szCs w:val="24"/>
                <w:lang w:val="sv-SE"/>
              </w:rPr>
            </w:pPr>
            <w:r w:rsidRPr="0069318D">
              <w:rPr>
                <w:rFonts w:ascii="Cambria" w:eastAsia="Times New Roman" w:hAnsi="Cambria" w:cs="Times New Roman"/>
                <w:bCs/>
                <w:sz w:val="24"/>
                <w:szCs w:val="24"/>
                <w:lang w:val="it-IT"/>
              </w:rPr>
              <w:t>5</w:t>
            </w:r>
          </w:p>
        </w:tc>
      </w:tr>
      <w:tr w:rsidR="002C2C8B" w:rsidRPr="0069318D" w14:paraId="4B01667C" w14:textId="77777777" w:rsidTr="00737C78">
        <w:trPr>
          <w:cantSplit/>
          <w:trHeight w:val="908"/>
        </w:trPr>
        <w:tc>
          <w:tcPr>
            <w:tcW w:w="2007" w:type="dxa"/>
            <w:tcBorders>
              <w:top w:val="single" w:sz="4" w:space="0" w:color="auto"/>
              <w:left w:val="single" w:sz="4" w:space="0" w:color="auto"/>
              <w:bottom w:val="single" w:sz="4" w:space="0" w:color="auto"/>
              <w:right w:val="single" w:sz="4" w:space="0" w:color="auto"/>
            </w:tcBorders>
            <w:vAlign w:val="center"/>
            <w:hideMark/>
          </w:tcPr>
          <w:p w14:paraId="22DBC264" w14:textId="77777777" w:rsidR="002C2C8B" w:rsidRPr="007D1479" w:rsidRDefault="002C2C8B" w:rsidP="00737C78">
            <w:pPr>
              <w:spacing w:before="60" w:after="60" w:line="240" w:lineRule="auto"/>
              <w:rPr>
                <w:rFonts w:ascii="Cambria" w:eastAsia="Times New Roman" w:hAnsi="Cambria" w:cs="Times New Roman"/>
                <w:b/>
                <w:sz w:val="24"/>
                <w:szCs w:val="24"/>
                <w:lang w:val="it-IT"/>
              </w:rPr>
            </w:pPr>
            <w:r w:rsidRPr="00876B87">
              <w:rPr>
                <w:rFonts w:ascii="Cambria" w:eastAsia="Times New Roman" w:hAnsi="Cambria" w:cs="Times New Roman"/>
                <w:b/>
                <w:sz w:val="24"/>
                <w:szCs w:val="24"/>
                <w:lang w:val="it-IT"/>
              </w:rPr>
              <w:t xml:space="preserve">nova </w:t>
            </w:r>
            <w:proofErr w:type="spellStart"/>
            <w:r w:rsidRPr="00876B87">
              <w:rPr>
                <w:rFonts w:ascii="Cambria" w:eastAsia="Times New Roman" w:hAnsi="Cambria" w:cs="Times New Roman"/>
                <w:b/>
                <w:sz w:val="24"/>
                <w:szCs w:val="24"/>
                <w:lang w:val="it-IT"/>
              </w:rPr>
              <w:t>šifra</w:t>
            </w:r>
            <w:proofErr w:type="spellEnd"/>
          </w:p>
          <w:p w14:paraId="63BD3F02" w14:textId="77777777" w:rsidR="002C2C8B" w:rsidRPr="0069318D" w:rsidRDefault="002C2C8B" w:rsidP="00737C78">
            <w:pPr>
              <w:spacing w:before="40" w:after="40" w:line="240" w:lineRule="auto"/>
              <w:rPr>
                <w:rFonts w:ascii="Cambria" w:eastAsia="Times New Roman" w:hAnsi="Cambria" w:cs="Times New Roman"/>
                <w:sz w:val="24"/>
                <w:szCs w:val="24"/>
                <w:lang w:val="it-IT"/>
              </w:rPr>
            </w:pPr>
            <w:r w:rsidRPr="0069318D">
              <w:rPr>
                <w:rFonts w:ascii="Cambria" w:eastAsia="Times New Roman" w:hAnsi="Cambria" w:cs="Times New Roman"/>
                <w:sz w:val="24"/>
                <w:szCs w:val="24"/>
                <w:lang w:val="it-IT"/>
              </w:rPr>
              <w:t>Didattica della lingua italiana I</w:t>
            </w:r>
          </w:p>
        </w:tc>
        <w:tc>
          <w:tcPr>
            <w:tcW w:w="2133" w:type="dxa"/>
            <w:tcBorders>
              <w:top w:val="single" w:sz="4" w:space="0" w:color="auto"/>
              <w:left w:val="single" w:sz="4" w:space="0" w:color="auto"/>
              <w:bottom w:val="single" w:sz="4" w:space="0" w:color="auto"/>
              <w:right w:val="single" w:sz="4" w:space="0" w:color="auto"/>
            </w:tcBorders>
            <w:vAlign w:val="center"/>
            <w:hideMark/>
          </w:tcPr>
          <w:p w14:paraId="6E2710E8" w14:textId="77777777" w:rsidR="002C2C8B" w:rsidRPr="0069318D" w:rsidRDefault="002C2C8B" w:rsidP="00737C78">
            <w:pPr>
              <w:spacing w:after="0" w:line="240" w:lineRule="auto"/>
              <w:rPr>
                <w:rFonts w:ascii="Cambria" w:eastAsia="Times New Roman" w:hAnsi="Cambria" w:cs="Times New Roman"/>
                <w:sz w:val="24"/>
                <w:szCs w:val="24"/>
                <w:lang w:val="it-IT"/>
              </w:rPr>
            </w:pPr>
            <w:proofErr w:type="spellStart"/>
            <w:r w:rsidRPr="0069318D">
              <w:rPr>
                <w:rFonts w:ascii="Cambria" w:eastAsia="Times New Roman" w:hAnsi="Cambria" w:cs="Times New Roman"/>
                <w:sz w:val="24"/>
                <w:szCs w:val="24"/>
                <w:lang w:val="it-IT"/>
              </w:rPr>
              <w:t>Metodika</w:t>
            </w:r>
            <w:proofErr w:type="spellEnd"/>
            <w:r w:rsidRPr="0069318D">
              <w:rPr>
                <w:rFonts w:ascii="Cambria" w:eastAsia="Times New Roman" w:hAnsi="Cambria" w:cs="Times New Roman"/>
                <w:sz w:val="24"/>
                <w:szCs w:val="24"/>
                <w:lang w:val="it-IT"/>
              </w:rPr>
              <w:t xml:space="preserve"> </w:t>
            </w:r>
            <w:proofErr w:type="spellStart"/>
            <w:r w:rsidRPr="0069318D">
              <w:rPr>
                <w:rFonts w:ascii="Cambria" w:eastAsia="Times New Roman" w:hAnsi="Cambria" w:cs="Times New Roman"/>
                <w:sz w:val="24"/>
                <w:szCs w:val="24"/>
                <w:lang w:val="it-IT"/>
              </w:rPr>
              <w:t>nastave</w:t>
            </w:r>
            <w:proofErr w:type="spellEnd"/>
            <w:r w:rsidRPr="0069318D">
              <w:rPr>
                <w:rFonts w:ascii="Cambria" w:eastAsia="Times New Roman" w:hAnsi="Cambria" w:cs="Times New Roman"/>
                <w:sz w:val="24"/>
                <w:szCs w:val="24"/>
                <w:lang w:val="it-IT"/>
              </w:rPr>
              <w:t xml:space="preserve"> </w:t>
            </w:r>
            <w:proofErr w:type="spellStart"/>
            <w:r w:rsidRPr="0069318D">
              <w:rPr>
                <w:rFonts w:ascii="Cambria" w:eastAsia="Times New Roman" w:hAnsi="Cambria" w:cs="Times New Roman"/>
                <w:sz w:val="24"/>
                <w:szCs w:val="24"/>
                <w:lang w:val="it-IT"/>
              </w:rPr>
              <w:t>talijanskog</w:t>
            </w:r>
            <w:proofErr w:type="spellEnd"/>
            <w:r w:rsidRPr="0069318D">
              <w:rPr>
                <w:rFonts w:ascii="Cambria" w:eastAsia="Times New Roman" w:hAnsi="Cambria" w:cs="Times New Roman"/>
                <w:sz w:val="24"/>
                <w:szCs w:val="24"/>
                <w:lang w:val="it-IT"/>
              </w:rPr>
              <w:t xml:space="preserve"> </w:t>
            </w:r>
            <w:proofErr w:type="spellStart"/>
            <w:r w:rsidRPr="0069318D">
              <w:rPr>
                <w:rFonts w:ascii="Cambria" w:eastAsia="Times New Roman" w:hAnsi="Cambria" w:cs="Times New Roman"/>
                <w:sz w:val="24"/>
                <w:szCs w:val="24"/>
                <w:lang w:val="it-IT"/>
              </w:rPr>
              <w:t>jezika</w:t>
            </w:r>
            <w:proofErr w:type="spellEnd"/>
            <w:r w:rsidRPr="0069318D">
              <w:rPr>
                <w:rFonts w:ascii="Cambria" w:eastAsia="Times New Roman" w:hAnsi="Cambria" w:cs="Times New Roman"/>
                <w:sz w:val="24"/>
                <w:szCs w:val="24"/>
                <w:lang w:val="it-IT"/>
              </w:rPr>
              <w:t xml:space="preserve"> I</w:t>
            </w:r>
          </w:p>
        </w:tc>
        <w:tc>
          <w:tcPr>
            <w:tcW w:w="2977" w:type="dxa"/>
            <w:tcBorders>
              <w:top w:val="single" w:sz="4" w:space="0" w:color="auto"/>
              <w:left w:val="single" w:sz="4" w:space="0" w:color="auto"/>
              <w:bottom w:val="single" w:sz="4" w:space="0" w:color="auto"/>
              <w:right w:val="single" w:sz="4" w:space="0" w:color="auto"/>
            </w:tcBorders>
            <w:vAlign w:val="center"/>
            <w:hideMark/>
          </w:tcPr>
          <w:p w14:paraId="6BC084AC" w14:textId="77777777" w:rsidR="002C2C8B" w:rsidRPr="002C2C8B" w:rsidRDefault="002C2C8B" w:rsidP="00737C78">
            <w:pPr>
              <w:spacing w:before="20" w:after="20" w:line="240" w:lineRule="auto"/>
              <w:rPr>
                <w:rFonts w:ascii="Cambria" w:eastAsia="Times New Roman" w:hAnsi="Cambria" w:cs="Times New Roman"/>
                <w:sz w:val="24"/>
                <w:szCs w:val="24"/>
                <w:lang w:val="sv-SE"/>
              </w:rPr>
            </w:pPr>
            <w:r>
              <w:rPr>
                <w:rFonts w:ascii="Cambria" w:eastAsia="Times New Roman" w:hAnsi="Cambria" w:cs="Times New Roman"/>
                <w:sz w:val="24"/>
                <w:szCs w:val="24"/>
                <w:lang w:val="sv-SE"/>
              </w:rPr>
              <w:t xml:space="preserve">izv. prof. </w:t>
            </w:r>
            <w:r w:rsidRPr="0069318D">
              <w:rPr>
                <w:rFonts w:ascii="Cambria" w:eastAsia="Times New Roman" w:hAnsi="Cambria" w:cs="Times New Roman"/>
                <w:sz w:val="24"/>
                <w:szCs w:val="24"/>
                <w:lang w:val="sv-SE"/>
              </w:rPr>
              <w:t>dr. sc. Lorena Lazarić</w:t>
            </w:r>
          </w:p>
        </w:tc>
        <w:tc>
          <w:tcPr>
            <w:tcW w:w="708" w:type="dxa"/>
            <w:tcBorders>
              <w:top w:val="single" w:sz="4" w:space="0" w:color="auto"/>
              <w:left w:val="single" w:sz="4" w:space="0" w:color="auto"/>
              <w:bottom w:val="single" w:sz="4" w:space="0" w:color="auto"/>
              <w:right w:val="single" w:sz="4" w:space="0" w:color="auto"/>
            </w:tcBorders>
            <w:vAlign w:val="center"/>
            <w:hideMark/>
          </w:tcPr>
          <w:p w14:paraId="53AEA601" w14:textId="77777777" w:rsidR="002C2C8B" w:rsidRPr="0069318D" w:rsidRDefault="002C2C8B" w:rsidP="00737C78">
            <w:pPr>
              <w:spacing w:before="120" w:after="120" w:line="240" w:lineRule="auto"/>
              <w:jc w:val="center"/>
              <w:rPr>
                <w:rFonts w:ascii="Cambria" w:eastAsia="Times New Roman" w:hAnsi="Cambria" w:cs="Times New Roman"/>
                <w:bCs/>
                <w:sz w:val="24"/>
                <w:szCs w:val="24"/>
                <w:lang w:val="it-IT"/>
              </w:rPr>
            </w:pPr>
            <w:r w:rsidRPr="0069318D">
              <w:rPr>
                <w:rFonts w:ascii="Cambria" w:eastAsia="Times New Roman" w:hAnsi="Cambria" w:cs="Times New Roman"/>
                <w:bCs/>
                <w:sz w:val="24"/>
                <w:szCs w:val="24"/>
                <w:lang w:val="it-IT"/>
              </w:rPr>
              <w:t>30</w:t>
            </w:r>
          </w:p>
        </w:tc>
        <w:tc>
          <w:tcPr>
            <w:tcW w:w="709" w:type="dxa"/>
            <w:tcBorders>
              <w:top w:val="single" w:sz="4" w:space="0" w:color="auto"/>
              <w:left w:val="single" w:sz="4" w:space="0" w:color="auto"/>
              <w:bottom w:val="single" w:sz="4" w:space="0" w:color="auto"/>
              <w:right w:val="single" w:sz="4" w:space="0" w:color="auto"/>
            </w:tcBorders>
            <w:vAlign w:val="center"/>
            <w:hideMark/>
          </w:tcPr>
          <w:p w14:paraId="6E236760" w14:textId="77777777" w:rsidR="002C2C8B" w:rsidRPr="0069318D" w:rsidRDefault="002C2C8B" w:rsidP="00737C78">
            <w:pPr>
              <w:spacing w:before="120" w:after="120" w:line="240" w:lineRule="auto"/>
              <w:jc w:val="center"/>
              <w:rPr>
                <w:rFonts w:ascii="Cambria" w:eastAsia="Times New Roman" w:hAnsi="Cambria" w:cs="Times New Roman"/>
                <w:bCs/>
                <w:sz w:val="24"/>
                <w:szCs w:val="24"/>
                <w:lang w:val="it-IT"/>
              </w:rPr>
            </w:pPr>
            <w:r w:rsidRPr="0069318D">
              <w:rPr>
                <w:rFonts w:ascii="Cambria" w:eastAsia="Times New Roman" w:hAnsi="Cambria" w:cs="Times New Roman"/>
                <w:bCs/>
                <w:sz w:val="24"/>
                <w:szCs w:val="24"/>
                <w:lang w:val="it-IT"/>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5F41C71B" w14:textId="77777777" w:rsidR="002C2C8B" w:rsidRPr="0069318D" w:rsidRDefault="002C2C8B" w:rsidP="00737C78">
            <w:pPr>
              <w:spacing w:before="120" w:after="120" w:line="240" w:lineRule="auto"/>
              <w:jc w:val="center"/>
              <w:rPr>
                <w:rFonts w:ascii="Cambria" w:eastAsia="Times New Roman" w:hAnsi="Cambria" w:cs="Times New Roman"/>
                <w:bCs/>
                <w:sz w:val="24"/>
                <w:szCs w:val="24"/>
                <w:lang w:val="it-IT"/>
              </w:rPr>
            </w:pPr>
            <w:r w:rsidRPr="0069318D">
              <w:rPr>
                <w:rFonts w:ascii="Cambria" w:eastAsia="Times New Roman" w:hAnsi="Cambria" w:cs="Times New Roman"/>
                <w:bCs/>
                <w:sz w:val="24"/>
                <w:szCs w:val="24"/>
                <w:lang w:val="it-IT"/>
              </w:rPr>
              <w:t>15</w:t>
            </w:r>
          </w:p>
        </w:tc>
        <w:tc>
          <w:tcPr>
            <w:tcW w:w="709" w:type="dxa"/>
            <w:tcBorders>
              <w:top w:val="single" w:sz="4" w:space="0" w:color="auto"/>
              <w:left w:val="single" w:sz="4" w:space="0" w:color="auto"/>
              <w:bottom w:val="single" w:sz="4" w:space="0" w:color="auto"/>
              <w:right w:val="single" w:sz="4" w:space="0" w:color="auto"/>
            </w:tcBorders>
            <w:vAlign w:val="center"/>
            <w:hideMark/>
          </w:tcPr>
          <w:p w14:paraId="7980531D" w14:textId="77777777" w:rsidR="002C2C8B" w:rsidRPr="0069318D" w:rsidRDefault="002C2C8B" w:rsidP="00737C78">
            <w:pPr>
              <w:spacing w:before="120" w:after="120" w:line="240" w:lineRule="auto"/>
              <w:jc w:val="center"/>
              <w:rPr>
                <w:rFonts w:ascii="Cambria" w:eastAsia="Times New Roman" w:hAnsi="Cambria" w:cs="Times New Roman"/>
                <w:bCs/>
                <w:sz w:val="24"/>
                <w:szCs w:val="24"/>
                <w:lang w:val="it-IT"/>
              </w:rPr>
            </w:pPr>
            <w:r w:rsidRPr="0069318D">
              <w:rPr>
                <w:rFonts w:ascii="Cambria" w:eastAsia="Times New Roman" w:hAnsi="Cambria" w:cs="Times New Roman"/>
                <w:bCs/>
                <w:sz w:val="24"/>
                <w:szCs w:val="24"/>
                <w:lang w:val="it-IT"/>
              </w:rPr>
              <w:t>4</w:t>
            </w:r>
          </w:p>
        </w:tc>
      </w:tr>
      <w:tr w:rsidR="002C2C8B" w:rsidRPr="0069318D" w14:paraId="337124A5" w14:textId="77777777" w:rsidTr="00737C78">
        <w:trPr>
          <w:cantSplit/>
          <w:trHeight w:val="1196"/>
        </w:trPr>
        <w:tc>
          <w:tcPr>
            <w:tcW w:w="2007" w:type="dxa"/>
            <w:tcBorders>
              <w:top w:val="single" w:sz="4" w:space="0" w:color="auto"/>
              <w:left w:val="single" w:sz="4" w:space="0" w:color="auto"/>
              <w:bottom w:val="single" w:sz="4" w:space="0" w:color="auto"/>
              <w:right w:val="single" w:sz="4" w:space="0" w:color="auto"/>
            </w:tcBorders>
            <w:vAlign w:val="center"/>
          </w:tcPr>
          <w:p w14:paraId="0FC59311" w14:textId="77777777" w:rsidR="002C2C8B" w:rsidRPr="007D1479" w:rsidRDefault="002C2C8B" w:rsidP="00737C78">
            <w:pPr>
              <w:spacing w:before="60" w:after="60" w:line="240" w:lineRule="auto"/>
              <w:rPr>
                <w:rFonts w:ascii="Cambria" w:eastAsia="Times New Roman" w:hAnsi="Cambria" w:cs="Times New Roman"/>
                <w:b/>
                <w:sz w:val="24"/>
                <w:szCs w:val="24"/>
                <w:lang w:val="it-IT"/>
              </w:rPr>
            </w:pPr>
            <w:r w:rsidRPr="00876B87">
              <w:rPr>
                <w:rFonts w:ascii="Cambria" w:eastAsia="Times New Roman" w:hAnsi="Cambria" w:cs="Times New Roman"/>
                <w:b/>
                <w:sz w:val="24"/>
                <w:szCs w:val="24"/>
                <w:lang w:val="it-IT"/>
              </w:rPr>
              <w:t xml:space="preserve">nova </w:t>
            </w:r>
            <w:proofErr w:type="spellStart"/>
            <w:r w:rsidRPr="00876B87">
              <w:rPr>
                <w:rFonts w:ascii="Cambria" w:eastAsia="Times New Roman" w:hAnsi="Cambria" w:cs="Times New Roman"/>
                <w:b/>
                <w:sz w:val="24"/>
                <w:szCs w:val="24"/>
                <w:lang w:val="it-IT"/>
              </w:rPr>
              <w:t>šifra</w:t>
            </w:r>
            <w:proofErr w:type="spellEnd"/>
          </w:p>
          <w:p w14:paraId="29A7BBDC" w14:textId="77777777" w:rsidR="002C2C8B" w:rsidRPr="0069318D" w:rsidRDefault="002C2C8B" w:rsidP="00737C78">
            <w:pPr>
              <w:spacing w:before="40" w:after="40" w:line="240" w:lineRule="auto"/>
              <w:rPr>
                <w:rFonts w:ascii="Cambria" w:eastAsia="Times New Roman" w:hAnsi="Cambria" w:cs="Times New Roman"/>
                <w:sz w:val="24"/>
                <w:szCs w:val="24"/>
                <w:lang w:val="it-IT"/>
              </w:rPr>
            </w:pPr>
            <w:r w:rsidRPr="0069318D">
              <w:rPr>
                <w:rFonts w:ascii="Cambria" w:eastAsia="Times New Roman" w:hAnsi="Cambria" w:cs="Times New Roman"/>
                <w:sz w:val="24"/>
                <w:szCs w:val="24"/>
                <w:lang w:val="it-IT"/>
              </w:rPr>
              <w:t>Didattica della cultura musicale I</w:t>
            </w:r>
          </w:p>
        </w:tc>
        <w:tc>
          <w:tcPr>
            <w:tcW w:w="2133" w:type="dxa"/>
            <w:tcBorders>
              <w:top w:val="single" w:sz="4" w:space="0" w:color="auto"/>
              <w:left w:val="single" w:sz="4" w:space="0" w:color="auto"/>
              <w:bottom w:val="single" w:sz="4" w:space="0" w:color="auto"/>
              <w:right w:val="single" w:sz="4" w:space="0" w:color="auto"/>
            </w:tcBorders>
            <w:vAlign w:val="center"/>
          </w:tcPr>
          <w:p w14:paraId="22DEA1BE" w14:textId="77777777" w:rsidR="002C2C8B" w:rsidRPr="0069318D" w:rsidRDefault="002C2C8B" w:rsidP="00737C78">
            <w:pPr>
              <w:spacing w:after="0" w:line="240" w:lineRule="auto"/>
              <w:rPr>
                <w:rFonts w:ascii="Cambria" w:eastAsia="Times New Roman" w:hAnsi="Cambria" w:cs="Times New Roman"/>
                <w:sz w:val="24"/>
                <w:szCs w:val="24"/>
                <w:lang w:val="it-IT"/>
              </w:rPr>
            </w:pPr>
            <w:proofErr w:type="spellStart"/>
            <w:r w:rsidRPr="0069318D">
              <w:rPr>
                <w:rFonts w:ascii="Cambria" w:eastAsia="Times New Roman" w:hAnsi="Cambria" w:cs="Times New Roman"/>
                <w:sz w:val="24"/>
                <w:szCs w:val="24"/>
                <w:lang w:val="it-IT"/>
              </w:rPr>
              <w:t>Metodika</w:t>
            </w:r>
            <w:proofErr w:type="spellEnd"/>
            <w:r w:rsidRPr="0069318D">
              <w:rPr>
                <w:rFonts w:ascii="Cambria" w:eastAsia="Times New Roman" w:hAnsi="Cambria" w:cs="Times New Roman"/>
                <w:sz w:val="24"/>
                <w:szCs w:val="24"/>
                <w:lang w:val="it-IT"/>
              </w:rPr>
              <w:t xml:space="preserve"> </w:t>
            </w:r>
            <w:proofErr w:type="spellStart"/>
            <w:r w:rsidRPr="0069318D">
              <w:rPr>
                <w:rFonts w:ascii="Cambria" w:eastAsia="Times New Roman" w:hAnsi="Cambria" w:cs="Times New Roman"/>
                <w:sz w:val="24"/>
                <w:szCs w:val="24"/>
                <w:lang w:val="it-IT"/>
              </w:rPr>
              <w:t>glazbene</w:t>
            </w:r>
            <w:proofErr w:type="spellEnd"/>
            <w:r w:rsidRPr="0069318D">
              <w:rPr>
                <w:rFonts w:ascii="Cambria" w:eastAsia="Times New Roman" w:hAnsi="Cambria" w:cs="Times New Roman"/>
                <w:sz w:val="24"/>
                <w:szCs w:val="24"/>
                <w:lang w:val="it-IT"/>
              </w:rPr>
              <w:t xml:space="preserve"> </w:t>
            </w:r>
            <w:proofErr w:type="spellStart"/>
            <w:r w:rsidRPr="0069318D">
              <w:rPr>
                <w:rFonts w:ascii="Cambria" w:eastAsia="Times New Roman" w:hAnsi="Cambria" w:cs="Times New Roman"/>
                <w:sz w:val="24"/>
                <w:szCs w:val="24"/>
                <w:lang w:val="it-IT"/>
              </w:rPr>
              <w:t>kulture</w:t>
            </w:r>
            <w:proofErr w:type="spellEnd"/>
            <w:r w:rsidRPr="0069318D">
              <w:rPr>
                <w:rFonts w:ascii="Cambria" w:eastAsia="Times New Roman" w:hAnsi="Cambria" w:cs="Times New Roman"/>
                <w:sz w:val="24"/>
                <w:szCs w:val="24"/>
                <w:lang w:val="it-IT"/>
              </w:rPr>
              <w:t xml:space="preserve"> I.</w:t>
            </w:r>
          </w:p>
        </w:tc>
        <w:tc>
          <w:tcPr>
            <w:tcW w:w="2977" w:type="dxa"/>
            <w:tcBorders>
              <w:top w:val="single" w:sz="4" w:space="0" w:color="auto"/>
              <w:left w:val="single" w:sz="4" w:space="0" w:color="auto"/>
              <w:bottom w:val="single" w:sz="4" w:space="0" w:color="auto"/>
              <w:right w:val="single" w:sz="4" w:space="0" w:color="auto"/>
            </w:tcBorders>
          </w:tcPr>
          <w:p w14:paraId="51EFC00D" w14:textId="77777777" w:rsidR="002C2C8B" w:rsidRPr="0069318D" w:rsidRDefault="002C2C8B" w:rsidP="00737C78">
            <w:pPr>
              <w:spacing w:after="0"/>
              <w:rPr>
                <w:rFonts w:ascii="Cambria" w:eastAsia="Calibri" w:hAnsi="Cambria" w:cs="Times New Roman"/>
                <w:sz w:val="24"/>
                <w:szCs w:val="24"/>
              </w:rPr>
            </w:pPr>
            <w:r w:rsidRPr="0069318D">
              <w:rPr>
                <w:rFonts w:ascii="Cambria" w:eastAsia="Calibri" w:hAnsi="Cambria" w:cs="Times New Roman"/>
                <w:sz w:val="24"/>
                <w:szCs w:val="24"/>
              </w:rPr>
              <w:t>prof. dr. sc. Ivana Paula Gortan-</w:t>
            </w:r>
            <w:proofErr w:type="spellStart"/>
            <w:r w:rsidRPr="0069318D">
              <w:rPr>
                <w:rFonts w:ascii="Cambria" w:eastAsia="Calibri" w:hAnsi="Cambria" w:cs="Times New Roman"/>
                <w:sz w:val="24"/>
                <w:szCs w:val="24"/>
              </w:rPr>
              <w:t>Carlin</w:t>
            </w:r>
            <w:proofErr w:type="spellEnd"/>
          </w:p>
          <w:p w14:paraId="75A79E3E" w14:textId="77777777" w:rsidR="002C2C8B" w:rsidRPr="0069318D" w:rsidRDefault="002C2C8B" w:rsidP="00737C78">
            <w:pPr>
              <w:spacing w:before="20" w:after="20" w:line="240" w:lineRule="auto"/>
              <w:rPr>
                <w:rFonts w:ascii="Cambria" w:eastAsia="Times New Roman" w:hAnsi="Cambria" w:cs="Times New Roman"/>
                <w:sz w:val="24"/>
                <w:szCs w:val="24"/>
                <w:lang w:val="sv-SE"/>
              </w:rPr>
            </w:pPr>
            <w:r w:rsidRPr="0069318D">
              <w:rPr>
                <w:rFonts w:ascii="Cambria" w:eastAsia="Calibri" w:hAnsi="Cambria" w:cs="Times New Roman"/>
                <w:sz w:val="24"/>
                <w:szCs w:val="24"/>
              </w:rPr>
              <w:t xml:space="preserve">dr. sc. Ana Debeljuh </w:t>
            </w:r>
            <w:proofErr w:type="spellStart"/>
            <w:r w:rsidRPr="0069318D">
              <w:rPr>
                <w:rFonts w:ascii="Cambria" w:eastAsia="Calibri" w:hAnsi="Cambria" w:cs="Times New Roman"/>
                <w:sz w:val="24"/>
                <w:szCs w:val="24"/>
              </w:rPr>
              <w:t>Giudici</w:t>
            </w:r>
            <w:proofErr w:type="spellEnd"/>
            <w:r w:rsidRPr="0069318D">
              <w:rPr>
                <w:rFonts w:ascii="Cambria" w:eastAsia="Calibri" w:hAnsi="Cambria" w:cs="Times New Roman"/>
                <w:sz w:val="24"/>
                <w:szCs w:val="24"/>
              </w:rPr>
              <w:t xml:space="preserve">, </w:t>
            </w:r>
            <w:r w:rsidRPr="0069318D">
              <w:rPr>
                <w:rFonts w:ascii="Cambria" w:eastAsia="Cambria" w:hAnsi="Cambria" w:cs="Cambria"/>
                <w:sz w:val="24"/>
                <w:szCs w:val="24"/>
              </w:rPr>
              <w:t>viša asistentica</w:t>
            </w:r>
          </w:p>
        </w:tc>
        <w:tc>
          <w:tcPr>
            <w:tcW w:w="708" w:type="dxa"/>
            <w:tcBorders>
              <w:top w:val="single" w:sz="4" w:space="0" w:color="auto"/>
              <w:left w:val="single" w:sz="4" w:space="0" w:color="auto"/>
              <w:bottom w:val="single" w:sz="4" w:space="0" w:color="auto"/>
              <w:right w:val="single" w:sz="4" w:space="0" w:color="auto"/>
            </w:tcBorders>
            <w:vAlign w:val="center"/>
          </w:tcPr>
          <w:p w14:paraId="3A6EA377" w14:textId="77777777" w:rsidR="002C2C8B" w:rsidRPr="0069318D" w:rsidRDefault="002C2C8B" w:rsidP="00737C78">
            <w:pPr>
              <w:spacing w:before="120" w:after="120" w:line="240" w:lineRule="auto"/>
              <w:jc w:val="center"/>
              <w:rPr>
                <w:rFonts w:ascii="Cambria" w:eastAsia="Times New Roman" w:hAnsi="Cambria" w:cs="Times New Roman"/>
                <w:bCs/>
                <w:sz w:val="24"/>
                <w:szCs w:val="24"/>
                <w:lang w:val="it-IT"/>
              </w:rPr>
            </w:pPr>
            <w:r w:rsidRPr="0069318D">
              <w:rPr>
                <w:rFonts w:ascii="Cambria" w:eastAsia="Times New Roman" w:hAnsi="Cambria" w:cs="Times New Roman"/>
                <w:bCs/>
                <w:sz w:val="24"/>
                <w:szCs w:val="24"/>
                <w:lang w:val="it-IT"/>
              </w:rPr>
              <w:t>45</w:t>
            </w:r>
          </w:p>
        </w:tc>
        <w:tc>
          <w:tcPr>
            <w:tcW w:w="709" w:type="dxa"/>
            <w:tcBorders>
              <w:top w:val="single" w:sz="4" w:space="0" w:color="auto"/>
              <w:left w:val="single" w:sz="4" w:space="0" w:color="auto"/>
              <w:bottom w:val="single" w:sz="4" w:space="0" w:color="auto"/>
              <w:right w:val="single" w:sz="4" w:space="0" w:color="auto"/>
            </w:tcBorders>
            <w:vAlign w:val="center"/>
          </w:tcPr>
          <w:p w14:paraId="4181D848" w14:textId="77777777" w:rsidR="002C2C8B" w:rsidRPr="0069318D" w:rsidRDefault="002C2C8B" w:rsidP="00737C78">
            <w:pPr>
              <w:spacing w:before="120" w:after="120" w:line="240" w:lineRule="auto"/>
              <w:jc w:val="center"/>
              <w:rPr>
                <w:rFonts w:ascii="Cambria" w:eastAsia="Times New Roman" w:hAnsi="Cambria" w:cs="Times New Roman"/>
                <w:bCs/>
                <w:sz w:val="24"/>
                <w:szCs w:val="24"/>
                <w:lang w:val="it-IT"/>
              </w:rPr>
            </w:pPr>
            <w:r w:rsidRPr="0069318D">
              <w:rPr>
                <w:rFonts w:ascii="Cambria" w:eastAsia="Times New Roman" w:hAnsi="Cambria" w:cs="Times New Roman"/>
                <w:bCs/>
                <w:sz w:val="24"/>
                <w:szCs w:val="24"/>
                <w:lang w:val="it-IT"/>
              </w:rPr>
              <w:t>0</w:t>
            </w:r>
          </w:p>
        </w:tc>
        <w:tc>
          <w:tcPr>
            <w:tcW w:w="709" w:type="dxa"/>
            <w:tcBorders>
              <w:top w:val="single" w:sz="4" w:space="0" w:color="auto"/>
              <w:left w:val="single" w:sz="4" w:space="0" w:color="auto"/>
              <w:bottom w:val="single" w:sz="4" w:space="0" w:color="auto"/>
              <w:right w:val="single" w:sz="4" w:space="0" w:color="auto"/>
            </w:tcBorders>
            <w:vAlign w:val="center"/>
          </w:tcPr>
          <w:p w14:paraId="2D532A02" w14:textId="77777777" w:rsidR="002C2C8B" w:rsidRPr="0069318D" w:rsidRDefault="002C2C8B" w:rsidP="00737C78">
            <w:pPr>
              <w:spacing w:before="120" w:after="120" w:line="240" w:lineRule="auto"/>
              <w:jc w:val="center"/>
              <w:rPr>
                <w:rFonts w:ascii="Cambria" w:eastAsia="Times New Roman" w:hAnsi="Cambria" w:cs="Times New Roman"/>
                <w:bCs/>
                <w:sz w:val="24"/>
                <w:szCs w:val="24"/>
                <w:lang w:val="it-IT"/>
              </w:rPr>
            </w:pPr>
            <w:r w:rsidRPr="0069318D">
              <w:rPr>
                <w:rFonts w:ascii="Cambria" w:eastAsia="Times New Roman" w:hAnsi="Cambria" w:cs="Times New Roman"/>
                <w:bCs/>
                <w:sz w:val="24"/>
                <w:szCs w:val="24"/>
                <w:lang w:val="it-IT"/>
              </w:rPr>
              <w:t>15</w:t>
            </w:r>
          </w:p>
        </w:tc>
        <w:tc>
          <w:tcPr>
            <w:tcW w:w="709" w:type="dxa"/>
            <w:tcBorders>
              <w:top w:val="single" w:sz="4" w:space="0" w:color="auto"/>
              <w:left w:val="single" w:sz="4" w:space="0" w:color="auto"/>
              <w:bottom w:val="single" w:sz="4" w:space="0" w:color="auto"/>
              <w:right w:val="single" w:sz="4" w:space="0" w:color="auto"/>
            </w:tcBorders>
            <w:vAlign w:val="center"/>
          </w:tcPr>
          <w:p w14:paraId="6A7F5F1F" w14:textId="77777777" w:rsidR="002C2C8B" w:rsidRPr="0069318D" w:rsidRDefault="002C2C8B" w:rsidP="00737C78">
            <w:pPr>
              <w:spacing w:before="120" w:after="120" w:line="240" w:lineRule="auto"/>
              <w:jc w:val="center"/>
              <w:rPr>
                <w:rFonts w:ascii="Cambria" w:eastAsia="Times New Roman" w:hAnsi="Cambria" w:cs="Times New Roman"/>
                <w:bCs/>
                <w:sz w:val="24"/>
                <w:szCs w:val="24"/>
                <w:lang w:val="it-IT"/>
              </w:rPr>
            </w:pPr>
            <w:r w:rsidRPr="0069318D">
              <w:rPr>
                <w:rFonts w:ascii="Cambria" w:eastAsia="Times New Roman" w:hAnsi="Cambria" w:cs="Times New Roman"/>
                <w:bCs/>
                <w:sz w:val="24"/>
                <w:szCs w:val="24"/>
                <w:lang w:val="it-IT"/>
              </w:rPr>
              <w:t>5</w:t>
            </w:r>
          </w:p>
        </w:tc>
      </w:tr>
      <w:tr w:rsidR="002C2C8B" w:rsidRPr="0069318D" w14:paraId="6236D7A6" w14:textId="77777777" w:rsidTr="00737C78">
        <w:trPr>
          <w:cantSplit/>
          <w:trHeight w:val="1453"/>
        </w:trPr>
        <w:tc>
          <w:tcPr>
            <w:tcW w:w="2007" w:type="dxa"/>
            <w:tcBorders>
              <w:top w:val="single" w:sz="4" w:space="0" w:color="auto"/>
              <w:left w:val="single" w:sz="4" w:space="0" w:color="auto"/>
              <w:bottom w:val="single" w:sz="4" w:space="0" w:color="auto"/>
              <w:right w:val="single" w:sz="4" w:space="0" w:color="auto"/>
            </w:tcBorders>
            <w:vAlign w:val="center"/>
          </w:tcPr>
          <w:p w14:paraId="16979580" w14:textId="77777777" w:rsidR="002C2C8B" w:rsidRPr="0069318D" w:rsidRDefault="002C2C8B" w:rsidP="00737C78">
            <w:pPr>
              <w:widowControl w:val="0"/>
              <w:spacing w:after="0" w:line="240" w:lineRule="auto"/>
              <w:rPr>
                <w:rFonts w:ascii="Cambria" w:eastAsia="Times New Roman" w:hAnsi="Cambria" w:cs="Times New Roman"/>
                <w:b/>
                <w:sz w:val="24"/>
                <w:szCs w:val="24"/>
              </w:rPr>
            </w:pPr>
            <w:r w:rsidRPr="0069318D">
              <w:rPr>
                <w:rFonts w:ascii="Cambria" w:eastAsia="Times New Roman" w:hAnsi="Cambria" w:cs="Times New Roman"/>
                <w:b/>
                <w:sz w:val="24"/>
                <w:szCs w:val="24"/>
              </w:rPr>
              <w:t>98231</w:t>
            </w:r>
          </w:p>
          <w:p w14:paraId="504F14E2" w14:textId="77777777" w:rsidR="002C2C8B" w:rsidRPr="0069318D" w:rsidRDefault="002C2C8B" w:rsidP="00737C78">
            <w:pPr>
              <w:spacing w:before="40" w:after="40" w:line="240" w:lineRule="auto"/>
              <w:rPr>
                <w:rFonts w:ascii="Cambria" w:eastAsia="Times New Roman" w:hAnsi="Cambria" w:cs="Times New Roman"/>
                <w:sz w:val="24"/>
                <w:szCs w:val="24"/>
                <w:lang w:val="it-IT"/>
              </w:rPr>
            </w:pPr>
            <w:r w:rsidRPr="0069318D">
              <w:rPr>
                <w:rFonts w:ascii="Cambria" w:eastAsia="Times New Roman" w:hAnsi="Cambria" w:cs="Times New Roman"/>
                <w:sz w:val="24"/>
                <w:szCs w:val="24"/>
                <w:lang w:val="it-IT"/>
              </w:rPr>
              <w:t>Tirocinio profess</w:t>
            </w:r>
            <w:r>
              <w:rPr>
                <w:rFonts w:ascii="Cambria" w:eastAsia="Times New Roman" w:hAnsi="Cambria" w:cs="Times New Roman"/>
                <w:sz w:val="24"/>
                <w:szCs w:val="24"/>
                <w:lang w:val="it-IT"/>
              </w:rPr>
              <w:t>ionale III</w:t>
            </w:r>
          </w:p>
        </w:tc>
        <w:tc>
          <w:tcPr>
            <w:tcW w:w="2133" w:type="dxa"/>
            <w:tcBorders>
              <w:top w:val="single" w:sz="4" w:space="0" w:color="auto"/>
              <w:left w:val="single" w:sz="4" w:space="0" w:color="auto"/>
              <w:bottom w:val="single" w:sz="4" w:space="0" w:color="auto"/>
              <w:right w:val="single" w:sz="4" w:space="0" w:color="auto"/>
            </w:tcBorders>
            <w:vAlign w:val="center"/>
          </w:tcPr>
          <w:p w14:paraId="04E10396" w14:textId="77777777" w:rsidR="002C2C8B" w:rsidRPr="0069318D" w:rsidRDefault="002C2C8B" w:rsidP="00737C78">
            <w:pPr>
              <w:spacing w:after="0" w:line="240" w:lineRule="auto"/>
              <w:rPr>
                <w:rFonts w:ascii="Cambria" w:eastAsia="Times New Roman" w:hAnsi="Cambria" w:cs="Times New Roman"/>
                <w:sz w:val="24"/>
                <w:szCs w:val="24"/>
                <w:lang w:val="it-IT"/>
              </w:rPr>
            </w:pPr>
            <w:r w:rsidRPr="0069318D">
              <w:rPr>
                <w:rFonts w:ascii="Cambria" w:eastAsia="Times New Roman" w:hAnsi="Cambria" w:cs="Times New Roman"/>
                <w:sz w:val="24"/>
                <w:szCs w:val="24"/>
              </w:rPr>
              <w:t xml:space="preserve">Stručna praksa </w:t>
            </w:r>
            <w:r>
              <w:rPr>
                <w:rFonts w:ascii="Cambria" w:eastAsia="Times New Roman" w:hAnsi="Cambria" w:cs="Times New Roman"/>
                <w:sz w:val="24"/>
                <w:szCs w:val="24"/>
              </w:rPr>
              <w:t>III</w:t>
            </w:r>
          </w:p>
        </w:tc>
        <w:tc>
          <w:tcPr>
            <w:tcW w:w="2977" w:type="dxa"/>
            <w:tcBorders>
              <w:top w:val="single" w:sz="4" w:space="0" w:color="auto"/>
              <w:left w:val="single" w:sz="4" w:space="0" w:color="auto"/>
              <w:bottom w:val="single" w:sz="4" w:space="0" w:color="auto"/>
              <w:right w:val="single" w:sz="4" w:space="0" w:color="auto"/>
            </w:tcBorders>
            <w:vAlign w:val="center"/>
          </w:tcPr>
          <w:p w14:paraId="47535108" w14:textId="77777777" w:rsidR="002C2C8B" w:rsidRPr="0069318D" w:rsidRDefault="002C2C8B" w:rsidP="00737C78">
            <w:pPr>
              <w:spacing w:after="0" w:line="240" w:lineRule="auto"/>
              <w:rPr>
                <w:rFonts w:ascii="Cambria" w:eastAsia="Calibri" w:hAnsi="Cambria" w:cs="Calibri"/>
                <w:sz w:val="24"/>
                <w:szCs w:val="24"/>
                <w:lang w:val="it-IT"/>
              </w:rPr>
            </w:pPr>
            <w:r w:rsidRPr="0069318D">
              <w:rPr>
                <w:rFonts w:ascii="Cambria" w:eastAsia="Calibri" w:hAnsi="Cambria" w:cs="Calibri"/>
                <w:sz w:val="24"/>
                <w:szCs w:val="24"/>
                <w:lang w:val="it-IT"/>
              </w:rPr>
              <w:t xml:space="preserve">doc. dr. sc. </w:t>
            </w:r>
            <w:proofErr w:type="spellStart"/>
            <w:r>
              <w:rPr>
                <w:rFonts w:ascii="Cambria" w:eastAsia="Calibri" w:hAnsi="Cambria" w:cs="Calibri"/>
                <w:sz w:val="24"/>
                <w:szCs w:val="24"/>
                <w:lang w:val="it-IT"/>
              </w:rPr>
              <w:t>Alen</w:t>
            </w:r>
            <w:proofErr w:type="spellEnd"/>
            <w:r>
              <w:rPr>
                <w:rFonts w:ascii="Cambria" w:eastAsia="Calibri" w:hAnsi="Cambria" w:cs="Calibri"/>
                <w:sz w:val="24"/>
                <w:szCs w:val="24"/>
                <w:lang w:val="it-IT"/>
              </w:rPr>
              <w:t xml:space="preserve"> </w:t>
            </w:r>
            <w:proofErr w:type="spellStart"/>
            <w:r>
              <w:rPr>
                <w:rFonts w:ascii="Cambria" w:eastAsia="Calibri" w:hAnsi="Cambria" w:cs="Calibri"/>
                <w:sz w:val="24"/>
                <w:szCs w:val="24"/>
                <w:lang w:val="it-IT"/>
              </w:rPr>
              <w:t>Tafra</w:t>
            </w:r>
            <w:proofErr w:type="spellEnd"/>
          </w:p>
          <w:p w14:paraId="62587AF1" w14:textId="77777777" w:rsidR="002C2C8B" w:rsidRPr="0069318D" w:rsidRDefault="002C2C8B" w:rsidP="00737C78">
            <w:pPr>
              <w:spacing w:after="0"/>
              <w:rPr>
                <w:rFonts w:ascii="Cambria" w:eastAsia="Calibri" w:hAnsi="Cambria" w:cs="Times New Roman"/>
                <w:sz w:val="24"/>
                <w:szCs w:val="24"/>
              </w:rPr>
            </w:pPr>
            <w:r w:rsidRPr="0069318D">
              <w:rPr>
                <w:rFonts w:ascii="Cambria" w:eastAsia="Calibri" w:hAnsi="Cambria" w:cs="Calibri"/>
                <w:sz w:val="24"/>
                <w:szCs w:val="24"/>
                <w:lang w:val="it-IT"/>
              </w:rPr>
              <w:t xml:space="preserve">Tamara Viktoria </w:t>
            </w:r>
            <w:proofErr w:type="spellStart"/>
            <w:r w:rsidRPr="0069318D">
              <w:rPr>
                <w:rFonts w:ascii="Cambria" w:eastAsia="Calibri" w:hAnsi="Cambria" w:cs="Calibri"/>
                <w:sz w:val="24"/>
                <w:szCs w:val="24"/>
                <w:lang w:val="it-IT"/>
              </w:rPr>
              <w:t>Prelac</w:t>
            </w:r>
            <w:proofErr w:type="spellEnd"/>
            <w:r w:rsidRPr="0069318D">
              <w:rPr>
                <w:rFonts w:ascii="Cambria" w:eastAsia="Calibri" w:hAnsi="Cambria" w:cs="Calibri"/>
                <w:sz w:val="24"/>
                <w:szCs w:val="24"/>
                <w:lang w:val="it-IT"/>
              </w:rPr>
              <w:t xml:space="preserve">, </w:t>
            </w:r>
            <w:proofErr w:type="spellStart"/>
            <w:r w:rsidRPr="0069318D">
              <w:rPr>
                <w:rFonts w:ascii="Cambria" w:eastAsia="Calibri" w:hAnsi="Cambria" w:cs="Calibri"/>
                <w:sz w:val="24"/>
                <w:szCs w:val="24"/>
                <w:lang w:val="it-IT"/>
              </w:rPr>
              <w:t>asistentica</w:t>
            </w:r>
            <w:proofErr w:type="spellEnd"/>
          </w:p>
        </w:tc>
        <w:tc>
          <w:tcPr>
            <w:tcW w:w="2126" w:type="dxa"/>
            <w:gridSpan w:val="3"/>
            <w:tcBorders>
              <w:top w:val="single" w:sz="4" w:space="0" w:color="auto"/>
              <w:left w:val="single" w:sz="4" w:space="0" w:color="auto"/>
              <w:bottom w:val="single" w:sz="4" w:space="0" w:color="auto"/>
              <w:right w:val="single" w:sz="4" w:space="0" w:color="auto"/>
            </w:tcBorders>
            <w:vAlign w:val="center"/>
          </w:tcPr>
          <w:p w14:paraId="777163FC" w14:textId="77777777" w:rsidR="002C2C8B" w:rsidRPr="0069318D" w:rsidRDefault="002C2C8B" w:rsidP="00737C78">
            <w:pPr>
              <w:spacing w:before="120" w:after="120" w:line="240" w:lineRule="auto"/>
              <w:jc w:val="center"/>
              <w:rPr>
                <w:rFonts w:ascii="Cambria" w:eastAsia="Times New Roman" w:hAnsi="Cambria" w:cs="Times New Roman"/>
                <w:bCs/>
                <w:sz w:val="24"/>
                <w:szCs w:val="24"/>
                <w:lang w:val="it-IT"/>
              </w:rPr>
            </w:pPr>
            <w:r w:rsidRPr="0069318D">
              <w:rPr>
                <w:rFonts w:ascii="Cambria" w:eastAsia="Times New Roman" w:hAnsi="Cambria" w:cs="Times New Roman"/>
                <w:sz w:val="24"/>
                <w:szCs w:val="24"/>
              </w:rPr>
              <w:t xml:space="preserve">2 </w:t>
            </w:r>
            <w:proofErr w:type="spellStart"/>
            <w:r w:rsidRPr="0069318D">
              <w:rPr>
                <w:rFonts w:ascii="Cambria" w:eastAsia="Times New Roman" w:hAnsi="Cambria" w:cs="Times New Roman"/>
                <w:sz w:val="24"/>
                <w:szCs w:val="24"/>
              </w:rPr>
              <w:t>settimane</w:t>
            </w:r>
            <w:proofErr w:type="spellEnd"/>
            <w:r w:rsidRPr="0069318D">
              <w:rPr>
                <w:rFonts w:ascii="Cambria" w:eastAsia="Times New Roman" w:hAnsi="Cambria" w:cs="Times New Roman"/>
                <w:sz w:val="24"/>
                <w:szCs w:val="24"/>
              </w:rPr>
              <w:t xml:space="preserve"> </w:t>
            </w:r>
            <w:proofErr w:type="spellStart"/>
            <w:r w:rsidRPr="0069318D">
              <w:rPr>
                <w:rFonts w:ascii="Cambria" w:eastAsia="Times New Roman" w:hAnsi="Cambria" w:cs="Times New Roman"/>
                <w:sz w:val="24"/>
                <w:szCs w:val="24"/>
              </w:rPr>
              <w:t>durante</w:t>
            </w:r>
            <w:proofErr w:type="spellEnd"/>
            <w:r w:rsidRPr="0069318D">
              <w:rPr>
                <w:rFonts w:ascii="Cambria" w:eastAsia="Times New Roman" w:hAnsi="Cambria" w:cs="Times New Roman"/>
                <w:sz w:val="24"/>
                <w:szCs w:val="24"/>
              </w:rPr>
              <w:t xml:space="preserve"> </w:t>
            </w:r>
            <w:proofErr w:type="spellStart"/>
            <w:r w:rsidRPr="0069318D">
              <w:rPr>
                <w:rFonts w:ascii="Cambria" w:eastAsia="Times New Roman" w:hAnsi="Cambria" w:cs="Times New Roman"/>
                <w:sz w:val="24"/>
                <w:szCs w:val="24"/>
              </w:rPr>
              <w:t>il</w:t>
            </w:r>
            <w:proofErr w:type="spellEnd"/>
            <w:r w:rsidRPr="0069318D">
              <w:rPr>
                <w:rFonts w:ascii="Cambria" w:eastAsia="Times New Roman" w:hAnsi="Cambria" w:cs="Times New Roman"/>
                <w:sz w:val="24"/>
                <w:szCs w:val="24"/>
              </w:rPr>
              <w:t xml:space="preserve"> semestre o </w:t>
            </w:r>
            <w:proofErr w:type="spellStart"/>
            <w:r w:rsidRPr="0069318D">
              <w:rPr>
                <w:rFonts w:ascii="Cambria" w:eastAsia="Times New Roman" w:hAnsi="Cambria" w:cs="Times New Roman"/>
                <w:sz w:val="24"/>
                <w:szCs w:val="24"/>
              </w:rPr>
              <w:t>in</w:t>
            </w:r>
            <w:proofErr w:type="spellEnd"/>
            <w:r w:rsidRPr="0069318D">
              <w:rPr>
                <w:rFonts w:ascii="Cambria" w:eastAsia="Times New Roman" w:hAnsi="Cambria" w:cs="Times New Roman"/>
                <w:sz w:val="24"/>
                <w:szCs w:val="24"/>
              </w:rPr>
              <w:t xml:space="preserve"> </w:t>
            </w:r>
            <w:proofErr w:type="spellStart"/>
            <w:r w:rsidRPr="0069318D">
              <w:rPr>
                <w:rFonts w:ascii="Cambria" w:eastAsia="Times New Roman" w:hAnsi="Cambria" w:cs="Times New Roman"/>
                <w:sz w:val="24"/>
                <w:szCs w:val="24"/>
              </w:rPr>
              <w:t>febbraio</w:t>
            </w:r>
            <w:proofErr w:type="spellEnd"/>
            <w:r w:rsidRPr="0069318D">
              <w:rPr>
                <w:rFonts w:ascii="Cambria" w:eastAsia="Times New Roman" w:hAnsi="Cambria" w:cs="Times New Roman"/>
                <w:sz w:val="24"/>
                <w:szCs w:val="24"/>
              </w:rPr>
              <w:t xml:space="preserve"> (50 ore)</w:t>
            </w:r>
          </w:p>
        </w:tc>
        <w:tc>
          <w:tcPr>
            <w:tcW w:w="709" w:type="dxa"/>
            <w:tcBorders>
              <w:top w:val="single" w:sz="4" w:space="0" w:color="auto"/>
              <w:left w:val="single" w:sz="4" w:space="0" w:color="auto"/>
              <w:bottom w:val="single" w:sz="4" w:space="0" w:color="auto"/>
              <w:right w:val="single" w:sz="4" w:space="0" w:color="auto"/>
            </w:tcBorders>
            <w:vAlign w:val="center"/>
          </w:tcPr>
          <w:p w14:paraId="5415C517" w14:textId="77777777" w:rsidR="002C2C8B" w:rsidRPr="000B2D7B" w:rsidRDefault="002C2C8B" w:rsidP="00737C78">
            <w:pPr>
              <w:spacing w:before="120" w:after="120" w:line="240" w:lineRule="auto"/>
              <w:jc w:val="center"/>
              <w:rPr>
                <w:rFonts w:ascii="Cambria" w:eastAsia="Times New Roman" w:hAnsi="Cambria" w:cs="Times New Roman"/>
                <w:bCs/>
                <w:sz w:val="24"/>
                <w:szCs w:val="24"/>
                <w:lang w:val="it-IT"/>
              </w:rPr>
            </w:pPr>
            <w:r w:rsidRPr="000B2D7B">
              <w:rPr>
                <w:rFonts w:ascii="Cambria" w:eastAsia="Times New Roman" w:hAnsi="Cambria" w:cs="Times New Roman"/>
                <w:bCs/>
                <w:sz w:val="24"/>
                <w:szCs w:val="24"/>
              </w:rPr>
              <w:t>2</w:t>
            </w:r>
          </w:p>
        </w:tc>
      </w:tr>
      <w:tr w:rsidR="002C2C8B" w:rsidRPr="0069318D" w14:paraId="2F1BE6BD" w14:textId="77777777" w:rsidTr="00737C78">
        <w:trPr>
          <w:cantSplit/>
          <w:trHeight w:val="560"/>
        </w:trPr>
        <w:tc>
          <w:tcPr>
            <w:tcW w:w="2007" w:type="dxa"/>
            <w:tcBorders>
              <w:top w:val="single" w:sz="4" w:space="0" w:color="auto"/>
              <w:left w:val="single" w:sz="4" w:space="0" w:color="auto"/>
              <w:bottom w:val="single" w:sz="4" w:space="0" w:color="auto"/>
              <w:right w:val="single" w:sz="4" w:space="0" w:color="auto"/>
            </w:tcBorders>
            <w:vAlign w:val="center"/>
          </w:tcPr>
          <w:p w14:paraId="6CFBE267" w14:textId="77777777" w:rsidR="002C2C8B" w:rsidRPr="0069318D" w:rsidRDefault="002C2C8B" w:rsidP="00737C78">
            <w:pPr>
              <w:spacing w:after="0" w:line="240" w:lineRule="auto"/>
              <w:rPr>
                <w:rFonts w:ascii="Cambria" w:eastAsia="Times New Roman" w:hAnsi="Cambria" w:cs="Times New Roman"/>
                <w:sz w:val="24"/>
                <w:szCs w:val="24"/>
                <w:lang w:val="it-IT"/>
              </w:rPr>
            </w:pPr>
            <w:r w:rsidRPr="0069318D">
              <w:rPr>
                <w:rFonts w:ascii="Cambria" w:eastAsia="Times New Roman" w:hAnsi="Cambria" w:cs="Times New Roman"/>
                <w:sz w:val="24"/>
                <w:szCs w:val="24"/>
                <w:lang w:val="it-IT"/>
              </w:rPr>
              <w:t>Insegnamento opzionale I</w:t>
            </w:r>
          </w:p>
        </w:tc>
        <w:tc>
          <w:tcPr>
            <w:tcW w:w="2133" w:type="dxa"/>
            <w:tcBorders>
              <w:top w:val="single" w:sz="4" w:space="0" w:color="auto"/>
              <w:left w:val="single" w:sz="4" w:space="0" w:color="auto"/>
              <w:bottom w:val="single" w:sz="4" w:space="0" w:color="auto"/>
              <w:right w:val="single" w:sz="4" w:space="0" w:color="auto"/>
            </w:tcBorders>
          </w:tcPr>
          <w:p w14:paraId="1629873A" w14:textId="77777777" w:rsidR="002C2C8B" w:rsidRPr="0069318D" w:rsidRDefault="002C2C8B" w:rsidP="00737C78">
            <w:pPr>
              <w:spacing w:before="120" w:after="120" w:line="240" w:lineRule="auto"/>
              <w:rPr>
                <w:rFonts w:ascii="Cambria" w:eastAsia="Times New Roman" w:hAnsi="Cambria" w:cs="Times New Roman"/>
                <w:sz w:val="24"/>
                <w:szCs w:val="24"/>
                <w:lang w:val="it-IT"/>
              </w:rPr>
            </w:pPr>
            <w:proofErr w:type="spellStart"/>
            <w:r w:rsidRPr="0069318D">
              <w:rPr>
                <w:rFonts w:ascii="Cambria" w:eastAsia="Times New Roman" w:hAnsi="Cambria" w:cs="Times New Roman"/>
                <w:sz w:val="24"/>
                <w:szCs w:val="24"/>
                <w:lang w:val="it-IT"/>
              </w:rPr>
              <w:t>Izborni</w:t>
            </w:r>
            <w:proofErr w:type="spellEnd"/>
            <w:r w:rsidRPr="0069318D">
              <w:rPr>
                <w:rFonts w:ascii="Cambria" w:eastAsia="Times New Roman" w:hAnsi="Cambria" w:cs="Times New Roman"/>
                <w:sz w:val="24"/>
                <w:szCs w:val="24"/>
                <w:lang w:val="it-IT"/>
              </w:rPr>
              <w:t xml:space="preserve"> </w:t>
            </w:r>
            <w:proofErr w:type="spellStart"/>
            <w:r w:rsidRPr="0069318D">
              <w:rPr>
                <w:rFonts w:ascii="Cambria" w:eastAsia="Times New Roman" w:hAnsi="Cambria" w:cs="Times New Roman"/>
                <w:sz w:val="24"/>
                <w:szCs w:val="24"/>
                <w:lang w:val="it-IT"/>
              </w:rPr>
              <w:t>kolegij</w:t>
            </w:r>
            <w:proofErr w:type="spellEnd"/>
            <w:r w:rsidRPr="0069318D">
              <w:rPr>
                <w:rFonts w:ascii="Cambria" w:eastAsia="Times New Roman" w:hAnsi="Cambria" w:cs="Times New Roman"/>
                <w:sz w:val="24"/>
                <w:szCs w:val="24"/>
                <w:lang w:val="it-IT"/>
              </w:rPr>
              <w:t xml:space="preserve"> I</w:t>
            </w:r>
          </w:p>
        </w:tc>
        <w:tc>
          <w:tcPr>
            <w:tcW w:w="2977" w:type="dxa"/>
            <w:tcBorders>
              <w:top w:val="single" w:sz="4" w:space="0" w:color="auto"/>
              <w:left w:val="single" w:sz="4" w:space="0" w:color="auto"/>
              <w:bottom w:val="single" w:sz="4" w:space="0" w:color="auto"/>
              <w:right w:val="single" w:sz="4" w:space="0" w:color="auto"/>
            </w:tcBorders>
            <w:vAlign w:val="center"/>
          </w:tcPr>
          <w:p w14:paraId="52356EA5" w14:textId="77777777" w:rsidR="002C2C8B" w:rsidRPr="0069318D" w:rsidRDefault="002C2C8B" w:rsidP="00737C78">
            <w:pPr>
              <w:spacing w:after="0" w:line="240" w:lineRule="auto"/>
              <w:rPr>
                <w:rFonts w:ascii="Cambria" w:eastAsia="Times New Roman" w:hAnsi="Cambria" w:cs="Times New Roman"/>
                <w:sz w:val="24"/>
                <w:szCs w:val="24"/>
                <w:lang w:val="it-IT"/>
              </w:rPr>
            </w:pPr>
          </w:p>
        </w:tc>
        <w:tc>
          <w:tcPr>
            <w:tcW w:w="708" w:type="dxa"/>
            <w:tcBorders>
              <w:top w:val="single" w:sz="4" w:space="0" w:color="auto"/>
              <w:left w:val="single" w:sz="4" w:space="0" w:color="auto"/>
              <w:bottom w:val="single" w:sz="4" w:space="0" w:color="auto"/>
              <w:right w:val="single" w:sz="4" w:space="0" w:color="auto"/>
            </w:tcBorders>
            <w:vAlign w:val="center"/>
          </w:tcPr>
          <w:p w14:paraId="66E2A115" w14:textId="77777777" w:rsidR="002C2C8B" w:rsidRPr="0069318D" w:rsidRDefault="002C2C8B" w:rsidP="00737C78">
            <w:pPr>
              <w:spacing w:before="120" w:after="120" w:line="240" w:lineRule="auto"/>
              <w:jc w:val="center"/>
              <w:rPr>
                <w:rFonts w:ascii="Cambria" w:eastAsia="Times New Roman" w:hAnsi="Cambria" w:cs="Times New Roman"/>
                <w:bCs/>
                <w:sz w:val="24"/>
                <w:szCs w:val="24"/>
                <w:lang w:val="it-IT"/>
              </w:rPr>
            </w:pPr>
          </w:p>
        </w:tc>
        <w:tc>
          <w:tcPr>
            <w:tcW w:w="709" w:type="dxa"/>
            <w:tcBorders>
              <w:top w:val="single" w:sz="4" w:space="0" w:color="auto"/>
              <w:left w:val="single" w:sz="4" w:space="0" w:color="auto"/>
              <w:bottom w:val="single" w:sz="4" w:space="0" w:color="auto"/>
              <w:right w:val="single" w:sz="4" w:space="0" w:color="auto"/>
            </w:tcBorders>
            <w:vAlign w:val="center"/>
          </w:tcPr>
          <w:p w14:paraId="1F4A871C" w14:textId="77777777" w:rsidR="002C2C8B" w:rsidRPr="0069318D" w:rsidRDefault="002C2C8B" w:rsidP="00737C78">
            <w:pPr>
              <w:spacing w:before="120" w:after="120" w:line="240" w:lineRule="auto"/>
              <w:jc w:val="center"/>
              <w:rPr>
                <w:rFonts w:ascii="Cambria" w:eastAsia="Times New Roman" w:hAnsi="Cambria" w:cs="Times New Roman"/>
                <w:bCs/>
                <w:sz w:val="24"/>
                <w:szCs w:val="24"/>
                <w:lang w:val="it-IT"/>
              </w:rPr>
            </w:pPr>
          </w:p>
        </w:tc>
        <w:tc>
          <w:tcPr>
            <w:tcW w:w="709" w:type="dxa"/>
            <w:tcBorders>
              <w:top w:val="single" w:sz="4" w:space="0" w:color="auto"/>
              <w:left w:val="single" w:sz="4" w:space="0" w:color="auto"/>
              <w:bottom w:val="single" w:sz="4" w:space="0" w:color="auto"/>
              <w:right w:val="single" w:sz="4" w:space="0" w:color="auto"/>
            </w:tcBorders>
            <w:vAlign w:val="center"/>
          </w:tcPr>
          <w:p w14:paraId="092E06E8" w14:textId="77777777" w:rsidR="002C2C8B" w:rsidRPr="0069318D" w:rsidRDefault="002C2C8B" w:rsidP="00737C78">
            <w:pPr>
              <w:spacing w:before="120" w:after="120" w:line="240" w:lineRule="auto"/>
              <w:jc w:val="center"/>
              <w:rPr>
                <w:rFonts w:ascii="Cambria" w:eastAsia="Times New Roman" w:hAnsi="Cambria" w:cs="Times New Roman"/>
                <w:bCs/>
                <w:sz w:val="24"/>
                <w:szCs w:val="24"/>
                <w:lang w:val="it-IT"/>
              </w:rPr>
            </w:pPr>
          </w:p>
        </w:tc>
        <w:tc>
          <w:tcPr>
            <w:tcW w:w="709" w:type="dxa"/>
            <w:tcBorders>
              <w:top w:val="single" w:sz="4" w:space="0" w:color="auto"/>
              <w:left w:val="single" w:sz="4" w:space="0" w:color="auto"/>
              <w:bottom w:val="single" w:sz="4" w:space="0" w:color="auto"/>
              <w:right w:val="single" w:sz="4" w:space="0" w:color="auto"/>
            </w:tcBorders>
            <w:vAlign w:val="center"/>
          </w:tcPr>
          <w:p w14:paraId="45CB9B91" w14:textId="77777777" w:rsidR="002C2C8B" w:rsidRPr="0069318D" w:rsidRDefault="002C2C8B" w:rsidP="00737C78">
            <w:pPr>
              <w:spacing w:before="120" w:after="120" w:line="240" w:lineRule="auto"/>
              <w:jc w:val="center"/>
              <w:rPr>
                <w:rFonts w:ascii="Cambria" w:eastAsia="Times New Roman" w:hAnsi="Cambria" w:cs="Times New Roman"/>
                <w:bCs/>
                <w:sz w:val="24"/>
                <w:szCs w:val="24"/>
                <w:lang w:val="it-IT"/>
              </w:rPr>
            </w:pPr>
            <w:r>
              <w:rPr>
                <w:rFonts w:ascii="Cambria" w:eastAsia="Times New Roman" w:hAnsi="Cambria" w:cs="Times New Roman"/>
                <w:bCs/>
                <w:sz w:val="24"/>
                <w:szCs w:val="24"/>
                <w:lang w:val="it-IT"/>
              </w:rPr>
              <w:t>3</w:t>
            </w:r>
          </w:p>
        </w:tc>
      </w:tr>
      <w:tr w:rsidR="002C2C8B" w:rsidRPr="0069318D" w14:paraId="7E77C6D9" w14:textId="77777777" w:rsidTr="00737C78">
        <w:trPr>
          <w:cantSplit/>
          <w:trHeight w:val="514"/>
        </w:trPr>
        <w:tc>
          <w:tcPr>
            <w:tcW w:w="2007" w:type="dxa"/>
            <w:tcBorders>
              <w:top w:val="single" w:sz="4" w:space="0" w:color="auto"/>
              <w:left w:val="single" w:sz="4" w:space="0" w:color="auto"/>
              <w:bottom w:val="single" w:sz="4" w:space="0" w:color="auto"/>
              <w:right w:val="single" w:sz="4" w:space="0" w:color="auto"/>
            </w:tcBorders>
            <w:vAlign w:val="center"/>
          </w:tcPr>
          <w:p w14:paraId="5C6FAB10" w14:textId="77777777" w:rsidR="002C2C8B" w:rsidRPr="0069318D" w:rsidRDefault="002C2C8B" w:rsidP="00737C78">
            <w:pPr>
              <w:spacing w:after="0" w:line="240" w:lineRule="auto"/>
              <w:rPr>
                <w:rFonts w:ascii="Cambria" w:eastAsia="Times New Roman" w:hAnsi="Cambria" w:cs="Times New Roman"/>
                <w:sz w:val="24"/>
                <w:szCs w:val="24"/>
                <w:lang w:val="it-IT"/>
              </w:rPr>
            </w:pPr>
            <w:r w:rsidRPr="0069318D">
              <w:rPr>
                <w:rFonts w:ascii="Cambria" w:eastAsia="Times New Roman" w:hAnsi="Cambria" w:cs="Times New Roman"/>
                <w:b/>
                <w:bCs/>
                <w:sz w:val="24"/>
                <w:szCs w:val="24"/>
                <w:lang w:val="it-IT"/>
              </w:rPr>
              <w:t xml:space="preserve">Totale </w:t>
            </w:r>
          </w:p>
        </w:tc>
        <w:tc>
          <w:tcPr>
            <w:tcW w:w="2133" w:type="dxa"/>
            <w:tcBorders>
              <w:top w:val="single" w:sz="4" w:space="0" w:color="auto"/>
              <w:left w:val="single" w:sz="4" w:space="0" w:color="auto"/>
              <w:bottom w:val="single" w:sz="4" w:space="0" w:color="auto"/>
              <w:right w:val="single" w:sz="4" w:space="0" w:color="auto"/>
            </w:tcBorders>
          </w:tcPr>
          <w:p w14:paraId="43026CD0" w14:textId="77777777" w:rsidR="002C2C8B" w:rsidRPr="0069318D" w:rsidRDefault="002C2C8B" w:rsidP="00737C78">
            <w:pPr>
              <w:spacing w:before="120" w:after="120" w:line="240" w:lineRule="auto"/>
              <w:rPr>
                <w:rFonts w:ascii="Cambria" w:eastAsia="Times New Roman" w:hAnsi="Cambria" w:cs="Times New Roman"/>
                <w:sz w:val="24"/>
                <w:szCs w:val="24"/>
                <w:lang w:val="it-IT"/>
              </w:rPr>
            </w:pPr>
          </w:p>
        </w:tc>
        <w:tc>
          <w:tcPr>
            <w:tcW w:w="2977" w:type="dxa"/>
            <w:tcBorders>
              <w:top w:val="single" w:sz="4" w:space="0" w:color="auto"/>
              <w:left w:val="single" w:sz="4" w:space="0" w:color="auto"/>
              <w:bottom w:val="single" w:sz="4" w:space="0" w:color="auto"/>
              <w:right w:val="single" w:sz="4" w:space="0" w:color="auto"/>
            </w:tcBorders>
            <w:vAlign w:val="center"/>
          </w:tcPr>
          <w:p w14:paraId="4F1545E6" w14:textId="77777777" w:rsidR="002C2C8B" w:rsidRPr="0069318D" w:rsidRDefault="002C2C8B" w:rsidP="00737C78">
            <w:pPr>
              <w:spacing w:after="0" w:line="240" w:lineRule="auto"/>
              <w:rPr>
                <w:rFonts w:ascii="Cambria" w:eastAsia="Times New Roman" w:hAnsi="Cambria" w:cs="Times New Roman"/>
                <w:sz w:val="24"/>
                <w:szCs w:val="24"/>
                <w:lang w:val="it-IT"/>
              </w:rPr>
            </w:pPr>
          </w:p>
        </w:tc>
        <w:tc>
          <w:tcPr>
            <w:tcW w:w="2126" w:type="dxa"/>
            <w:gridSpan w:val="3"/>
            <w:tcBorders>
              <w:top w:val="single" w:sz="4" w:space="0" w:color="auto"/>
              <w:left w:val="single" w:sz="4" w:space="0" w:color="auto"/>
              <w:bottom w:val="single" w:sz="4" w:space="0" w:color="auto"/>
              <w:right w:val="single" w:sz="4" w:space="0" w:color="auto"/>
            </w:tcBorders>
            <w:vAlign w:val="center"/>
          </w:tcPr>
          <w:p w14:paraId="7E275654" w14:textId="77777777" w:rsidR="002C2C8B" w:rsidRPr="0069318D" w:rsidRDefault="002C2C8B" w:rsidP="00737C78">
            <w:pPr>
              <w:spacing w:before="120" w:after="120" w:line="240" w:lineRule="auto"/>
              <w:jc w:val="center"/>
              <w:rPr>
                <w:rFonts w:ascii="Cambria" w:eastAsia="Times New Roman" w:hAnsi="Cambria" w:cs="Times New Roman"/>
                <w:bCs/>
                <w:sz w:val="24"/>
                <w:szCs w:val="24"/>
                <w:lang w:val="it-IT"/>
              </w:rPr>
            </w:pPr>
          </w:p>
        </w:tc>
        <w:tc>
          <w:tcPr>
            <w:tcW w:w="709" w:type="dxa"/>
            <w:tcBorders>
              <w:top w:val="single" w:sz="4" w:space="0" w:color="auto"/>
              <w:left w:val="single" w:sz="4" w:space="0" w:color="auto"/>
              <w:bottom w:val="single" w:sz="4" w:space="0" w:color="auto"/>
              <w:right w:val="single" w:sz="4" w:space="0" w:color="auto"/>
            </w:tcBorders>
            <w:vAlign w:val="center"/>
          </w:tcPr>
          <w:p w14:paraId="4627C32F" w14:textId="77777777" w:rsidR="002C2C8B" w:rsidRPr="0069318D" w:rsidRDefault="002C2C8B" w:rsidP="00737C78">
            <w:pPr>
              <w:spacing w:before="120" w:after="120" w:line="240" w:lineRule="auto"/>
              <w:jc w:val="center"/>
              <w:rPr>
                <w:rFonts w:ascii="Cambria" w:eastAsia="Times New Roman" w:hAnsi="Cambria" w:cs="Times New Roman"/>
                <w:bCs/>
                <w:sz w:val="24"/>
                <w:szCs w:val="24"/>
                <w:lang w:val="it-IT"/>
              </w:rPr>
            </w:pPr>
            <w:r w:rsidRPr="0069318D">
              <w:rPr>
                <w:rFonts w:ascii="Cambria" w:eastAsia="Times New Roman" w:hAnsi="Cambria" w:cs="Times New Roman"/>
                <w:b/>
                <w:bCs/>
                <w:sz w:val="24"/>
                <w:szCs w:val="24"/>
              </w:rPr>
              <w:t>30</w:t>
            </w:r>
          </w:p>
        </w:tc>
      </w:tr>
      <w:tr w:rsidR="002C2C8B" w:rsidRPr="0069318D" w14:paraId="31513DA3" w14:textId="77777777" w:rsidTr="00737C78">
        <w:trPr>
          <w:cantSplit/>
          <w:trHeight w:val="514"/>
        </w:trPr>
        <w:tc>
          <w:tcPr>
            <w:tcW w:w="9952" w:type="dxa"/>
            <w:gridSpan w:val="7"/>
            <w:tcBorders>
              <w:top w:val="single" w:sz="4" w:space="0" w:color="auto"/>
              <w:left w:val="single" w:sz="4" w:space="0" w:color="auto"/>
              <w:bottom w:val="single" w:sz="4" w:space="0" w:color="auto"/>
              <w:right w:val="single" w:sz="4" w:space="0" w:color="auto"/>
            </w:tcBorders>
            <w:vAlign w:val="center"/>
          </w:tcPr>
          <w:p w14:paraId="54147ECC" w14:textId="77777777" w:rsidR="002C2C8B" w:rsidRPr="0069318D" w:rsidRDefault="002C2C8B" w:rsidP="00737C78">
            <w:pPr>
              <w:spacing w:before="120" w:after="120" w:line="240" w:lineRule="auto"/>
              <w:jc w:val="center"/>
              <w:rPr>
                <w:rFonts w:ascii="Cambria" w:eastAsia="Times New Roman" w:hAnsi="Cambria" w:cs="Times New Roman"/>
                <w:b/>
                <w:bCs/>
                <w:sz w:val="24"/>
                <w:szCs w:val="24"/>
              </w:rPr>
            </w:pPr>
            <w:r w:rsidRPr="0069318D">
              <w:rPr>
                <w:rFonts w:ascii="Cambria" w:eastAsia="Times New Roman" w:hAnsi="Cambria" w:cs="Times New Roman"/>
                <w:b/>
                <w:sz w:val="24"/>
                <w:szCs w:val="24"/>
                <w:lang w:val="it-IT"/>
              </w:rPr>
              <w:t xml:space="preserve">Insegnamenti opzionali – </w:t>
            </w:r>
            <w:proofErr w:type="spellStart"/>
            <w:r w:rsidRPr="0069318D">
              <w:rPr>
                <w:rFonts w:ascii="Cambria" w:eastAsia="Times New Roman" w:hAnsi="Cambria" w:cs="Times New Roman"/>
                <w:b/>
                <w:sz w:val="24"/>
                <w:szCs w:val="24"/>
                <w:lang w:val="it-IT"/>
              </w:rPr>
              <w:t>Izborni</w:t>
            </w:r>
            <w:proofErr w:type="spellEnd"/>
            <w:r w:rsidRPr="0069318D">
              <w:rPr>
                <w:rFonts w:ascii="Cambria" w:eastAsia="Times New Roman" w:hAnsi="Cambria" w:cs="Times New Roman"/>
                <w:b/>
                <w:sz w:val="24"/>
                <w:szCs w:val="24"/>
                <w:lang w:val="it-IT"/>
              </w:rPr>
              <w:t xml:space="preserve"> </w:t>
            </w:r>
            <w:proofErr w:type="spellStart"/>
            <w:r w:rsidRPr="0069318D">
              <w:rPr>
                <w:rFonts w:ascii="Cambria" w:eastAsia="Times New Roman" w:hAnsi="Cambria" w:cs="Times New Roman"/>
                <w:b/>
                <w:sz w:val="24"/>
                <w:szCs w:val="24"/>
                <w:lang w:val="it-IT"/>
              </w:rPr>
              <w:t>kolegiji</w:t>
            </w:r>
            <w:proofErr w:type="spellEnd"/>
          </w:p>
        </w:tc>
      </w:tr>
      <w:tr w:rsidR="002C2C8B" w:rsidRPr="0069318D" w14:paraId="090D9A7F" w14:textId="77777777" w:rsidTr="00737C78">
        <w:trPr>
          <w:cantSplit/>
          <w:trHeight w:val="514"/>
        </w:trPr>
        <w:tc>
          <w:tcPr>
            <w:tcW w:w="2007" w:type="dxa"/>
            <w:tcBorders>
              <w:top w:val="single" w:sz="4" w:space="0" w:color="auto"/>
              <w:left w:val="single" w:sz="4" w:space="0" w:color="auto"/>
              <w:bottom w:val="single" w:sz="4" w:space="0" w:color="auto"/>
              <w:right w:val="single" w:sz="4" w:space="0" w:color="auto"/>
            </w:tcBorders>
            <w:vAlign w:val="center"/>
          </w:tcPr>
          <w:p w14:paraId="14B674C7" w14:textId="77777777" w:rsidR="002C2C8B" w:rsidRPr="00963486" w:rsidRDefault="002C2C8B" w:rsidP="00737C78">
            <w:pPr>
              <w:spacing w:before="20" w:after="20" w:line="240" w:lineRule="auto"/>
              <w:rPr>
                <w:rFonts w:ascii="Cambria" w:eastAsia="Calibri" w:hAnsi="Cambria" w:cs="Times New Roman"/>
                <w:b/>
                <w:sz w:val="24"/>
                <w:szCs w:val="24"/>
                <w:lang w:val="it-IT"/>
              </w:rPr>
            </w:pPr>
            <w:r w:rsidRPr="00963486">
              <w:rPr>
                <w:rFonts w:ascii="Cambria" w:eastAsia="Calibri" w:hAnsi="Cambria" w:cs="Times New Roman"/>
                <w:b/>
                <w:sz w:val="24"/>
                <w:szCs w:val="24"/>
                <w:lang w:val="it-IT"/>
              </w:rPr>
              <w:t xml:space="preserve">nova </w:t>
            </w:r>
            <w:proofErr w:type="spellStart"/>
            <w:r w:rsidRPr="00963486">
              <w:rPr>
                <w:rFonts w:ascii="Cambria" w:eastAsia="Calibri" w:hAnsi="Cambria" w:cs="Times New Roman"/>
                <w:b/>
                <w:sz w:val="24"/>
                <w:szCs w:val="24"/>
                <w:lang w:val="it-IT"/>
              </w:rPr>
              <w:t>šifra</w:t>
            </w:r>
            <w:proofErr w:type="spellEnd"/>
          </w:p>
          <w:p w14:paraId="36AAB29C" w14:textId="77777777" w:rsidR="002C2C8B" w:rsidRPr="0069318D" w:rsidRDefault="002C2C8B" w:rsidP="00737C78">
            <w:pPr>
              <w:spacing w:after="0" w:line="240" w:lineRule="auto"/>
              <w:rPr>
                <w:rFonts w:ascii="Cambria" w:eastAsia="Times New Roman" w:hAnsi="Cambria" w:cs="Times New Roman"/>
                <w:b/>
                <w:bCs/>
                <w:sz w:val="24"/>
                <w:szCs w:val="24"/>
                <w:lang w:val="it-IT"/>
              </w:rPr>
            </w:pPr>
            <w:r w:rsidRPr="0069318D">
              <w:rPr>
                <w:rFonts w:ascii="Cambria" w:eastAsia="Calibri" w:hAnsi="Cambria" w:cs="Times New Roman"/>
                <w:sz w:val="24"/>
                <w:szCs w:val="24"/>
                <w:lang w:val="it-IT"/>
              </w:rPr>
              <w:t>Cultura popolare regionale</w:t>
            </w:r>
          </w:p>
        </w:tc>
        <w:tc>
          <w:tcPr>
            <w:tcW w:w="2133" w:type="dxa"/>
            <w:tcBorders>
              <w:top w:val="single" w:sz="4" w:space="0" w:color="auto"/>
              <w:left w:val="single" w:sz="4" w:space="0" w:color="auto"/>
              <w:bottom w:val="single" w:sz="4" w:space="0" w:color="auto"/>
              <w:right w:val="single" w:sz="4" w:space="0" w:color="auto"/>
            </w:tcBorders>
            <w:vAlign w:val="center"/>
          </w:tcPr>
          <w:p w14:paraId="4D92ECFA" w14:textId="77777777" w:rsidR="002C2C8B" w:rsidRPr="0069318D" w:rsidRDefault="002C2C8B" w:rsidP="00737C78">
            <w:pPr>
              <w:spacing w:before="120" w:after="120" w:line="240" w:lineRule="auto"/>
              <w:rPr>
                <w:rFonts w:ascii="Cambria" w:eastAsia="Times New Roman" w:hAnsi="Cambria" w:cs="Times New Roman"/>
                <w:sz w:val="24"/>
                <w:szCs w:val="24"/>
                <w:lang w:val="it-IT"/>
              </w:rPr>
            </w:pPr>
            <w:proofErr w:type="spellStart"/>
            <w:r w:rsidRPr="0069318D">
              <w:rPr>
                <w:rFonts w:ascii="Cambria" w:eastAsia="Calibri" w:hAnsi="Cambria" w:cs="Times New Roman"/>
                <w:sz w:val="24"/>
                <w:szCs w:val="24"/>
                <w:lang w:val="it-IT"/>
              </w:rPr>
              <w:t>Usmena</w:t>
            </w:r>
            <w:proofErr w:type="spellEnd"/>
            <w:r w:rsidRPr="0069318D">
              <w:rPr>
                <w:rFonts w:ascii="Cambria" w:eastAsia="Calibri" w:hAnsi="Cambria" w:cs="Times New Roman"/>
                <w:sz w:val="24"/>
                <w:szCs w:val="24"/>
                <w:lang w:val="it-IT"/>
              </w:rPr>
              <w:t xml:space="preserve"> </w:t>
            </w:r>
            <w:proofErr w:type="spellStart"/>
            <w:r w:rsidRPr="0069318D">
              <w:rPr>
                <w:rFonts w:ascii="Cambria" w:eastAsia="Calibri" w:hAnsi="Cambria" w:cs="Times New Roman"/>
                <w:sz w:val="24"/>
                <w:szCs w:val="24"/>
                <w:lang w:val="it-IT"/>
              </w:rPr>
              <w:t>zavičajna</w:t>
            </w:r>
            <w:proofErr w:type="spellEnd"/>
            <w:r w:rsidRPr="0069318D">
              <w:rPr>
                <w:rFonts w:ascii="Cambria" w:eastAsia="Calibri" w:hAnsi="Cambria" w:cs="Times New Roman"/>
                <w:sz w:val="24"/>
                <w:szCs w:val="24"/>
                <w:lang w:val="it-IT"/>
              </w:rPr>
              <w:t xml:space="preserve"> </w:t>
            </w:r>
            <w:proofErr w:type="spellStart"/>
            <w:r w:rsidRPr="0069318D">
              <w:rPr>
                <w:rFonts w:ascii="Cambria" w:eastAsia="Calibri" w:hAnsi="Cambria" w:cs="Times New Roman"/>
                <w:sz w:val="24"/>
                <w:szCs w:val="24"/>
                <w:lang w:val="it-IT"/>
              </w:rPr>
              <w:t>baština</w:t>
            </w:r>
            <w:proofErr w:type="spellEnd"/>
          </w:p>
        </w:tc>
        <w:tc>
          <w:tcPr>
            <w:tcW w:w="2977" w:type="dxa"/>
            <w:tcBorders>
              <w:top w:val="single" w:sz="4" w:space="0" w:color="auto"/>
              <w:left w:val="single" w:sz="4" w:space="0" w:color="auto"/>
              <w:bottom w:val="single" w:sz="4" w:space="0" w:color="auto"/>
              <w:right w:val="single" w:sz="4" w:space="0" w:color="auto"/>
            </w:tcBorders>
            <w:vAlign w:val="center"/>
          </w:tcPr>
          <w:p w14:paraId="189A18A7" w14:textId="77777777" w:rsidR="002C2C8B" w:rsidRPr="0069318D" w:rsidRDefault="002C2C8B" w:rsidP="00737C78">
            <w:pPr>
              <w:spacing w:after="0" w:line="240" w:lineRule="auto"/>
              <w:rPr>
                <w:rFonts w:ascii="Cambria" w:eastAsia="Times New Roman" w:hAnsi="Cambria" w:cs="Times New Roman"/>
                <w:sz w:val="24"/>
                <w:szCs w:val="24"/>
                <w:lang w:val="it-IT"/>
              </w:rPr>
            </w:pPr>
            <w:proofErr w:type="spellStart"/>
            <w:r w:rsidRPr="001B452B">
              <w:rPr>
                <w:rFonts w:ascii="Cambria" w:eastAsia="Calibri" w:hAnsi="Cambria" w:cs="Calibri"/>
                <w:sz w:val="24"/>
                <w:szCs w:val="24"/>
                <w:lang w:val="it-IT"/>
              </w:rPr>
              <w:t>izv</w:t>
            </w:r>
            <w:proofErr w:type="spellEnd"/>
            <w:r w:rsidRPr="001B452B">
              <w:rPr>
                <w:rFonts w:ascii="Cambria" w:eastAsia="Calibri" w:hAnsi="Cambria" w:cs="Calibri"/>
                <w:sz w:val="24"/>
                <w:szCs w:val="24"/>
                <w:lang w:val="it-IT"/>
              </w:rPr>
              <w:t xml:space="preserve">. prof. dr. sc. </w:t>
            </w:r>
            <w:r w:rsidRPr="0069318D">
              <w:rPr>
                <w:rFonts w:ascii="Cambria" w:eastAsia="Calibri" w:hAnsi="Cambria" w:cs="Calibri"/>
                <w:sz w:val="24"/>
                <w:szCs w:val="24"/>
                <w:lang w:val="it-IT"/>
              </w:rPr>
              <w:t xml:space="preserve">Lorena </w:t>
            </w:r>
            <w:proofErr w:type="spellStart"/>
            <w:r w:rsidRPr="0069318D">
              <w:rPr>
                <w:rFonts w:ascii="Cambria" w:eastAsia="Calibri" w:hAnsi="Cambria" w:cs="Calibri"/>
                <w:sz w:val="24"/>
                <w:szCs w:val="24"/>
                <w:lang w:val="it-IT"/>
              </w:rPr>
              <w:t>Lazarić</w:t>
            </w:r>
            <w:proofErr w:type="spellEnd"/>
            <w:r w:rsidRPr="0069318D">
              <w:rPr>
                <w:rFonts w:ascii="Cambria" w:eastAsia="Calibri" w:hAnsi="Cambria" w:cs="Times New Roman"/>
                <w:sz w:val="24"/>
                <w:szCs w:val="24"/>
                <w:lang w:val="it-IT"/>
              </w:rPr>
              <w:t xml:space="preserve"> </w:t>
            </w:r>
          </w:p>
        </w:tc>
        <w:tc>
          <w:tcPr>
            <w:tcW w:w="708" w:type="dxa"/>
            <w:tcBorders>
              <w:top w:val="single" w:sz="4" w:space="0" w:color="auto"/>
              <w:left w:val="single" w:sz="4" w:space="0" w:color="auto"/>
              <w:bottom w:val="single" w:sz="4" w:space="0" w:color="auto"/>
              <w:right w:val="single" w:sz="4" w:space="0" w:color="auto"/>
            </w:tcBorders>
            <w:vAlign w:val="center"/>
          </w:tcPr>
          <w:p w14:paraId="6AB06C5F" w14:textId="77777777" w:rsidR="002C2C8B" w:rsidRPr="0069318D" w:rsidRDefault="002C2C8B" w:rsidP="00737C78">
            <w:pPr>
              <w:spacing w:before="120" w:after="120" w:line="240" w:lineRule="auto"/>
              <w:jc w:val="center"/>
              <w:rPr>
                <w:rFonts w:ascii="Cambria" w:eastAsia="Times New Roman" w:hAnsi="Cambria" w:cs="Times New Roman"/>
                <w:bCs/>
                <w:sz w:val="24"/>
                <w:szCs w:val="24"/>
                <w:lang w:val="it-IT"/>
              </w:rPr>
            </w:pPr>
            <w:r w:rsidRPr="0069318D">
              <w:rPr>
                <w:rFonts w:ascii="Cambria" w:eastAsia="Calibri" w:hAnsi="Cambria" w:cs="Times New Roman"/>
                <w:sz w:val="24"/>
                <w:szCs w:val="24"/>
                <w:lang w:val="it-IT"/>
              </w:rPr>
              <w:t>15</w:t>
            </w:r>
          </w:p>
        </w:tc>
        <w:tc>
          <w:tcPr>
            <w:tcW w:w="709" w:type="dxa"/>
            <w:tcBorders>
              <w:top w:val="single" w:sz="4" w:space="0" w:color="auto"/>
              <w:left w:val="single" w:sz="4" w:space="0" w:color="auto"/>
              <w:bottom w:val="single" w:sz="4" w:space="0" w:color="auto"/>
              <w:right w:val="single" w:sz="4" w:space="0" w:color="auto"/>
            </w:tcBorders>
            <w:vAlign w:val="center"/>
          </w:tcPr>
          <w:p w14:paraId="0D3A7113" w14:textId="77777777" w:rsidR="002C2C8B" w:rsidRPr="0069318D" w:rsidRDefault="002C2C8B" w:rsidP="00737C78">
            <w:pPr>
              <w:spacing w:before="120" w:after="120" w:line="240" w:lineRule="auto"/>
              <w:jc w:val="center"/>
              <w:rPr>
                <w:rFonts w:ascii="Cambria" w:eastAsia="Times New Roman" w:hAnsi="Cambria" w:cs="Times New Roman"/>
                <w:bCs/>
                <w:sz w:val="24"/>
                <w:szCs w:val="24"/>
                <w:lang w:val="it-IT"/>
              </w:rPr>
            </w:pPr>
            <w:r w:rsidRPr="0069318D">
              <w:rPr>
                <w:rFonts w:ascii="Cambria" w:eastAsia="Calibri" w:hAnsi="Cambria" w:cs="Times New Roman"/>
                <w:sz w:val="24"/>
                <w:szCs w:val="24"/>
                <w:lang w:val="it-IT"/>
              </w:rPr>
              <w:t>15</w:t>
            </w:r>
          </w:p>
        </w:tc>
        <w:tc>
          <w:tcPr>
            <w:tcW w:w="709" w:type="dxa"/>
            <w:tcBorders>
              <w:top w:val="single" w:sz="4" w:space="0" w:color="auto"/>
              <w:left w:val="single" w:sz="4" w:space="0" w:color="auto"/>
              <w:bottom w:val="single" w:sz="4" w:space="0" w:color="auto"/>
              <w:right w:val="single" w:sz="4" w:space="0" w:color="auto"/>
            </w:tcBorders>
            <w:vAlign w:val="center"/>
          </w:tcPr>
          <w:p w14:paraId="1610A359" w14:textId="77777777" w:rsidR="002C2C8B" w:rsidRPr="0069318D" w:rsidRDefault="002C2C8B" w:rsidP="00737C78">
            <w:pPr>
              <w:spacing w:before="120" w:after="120" w:line="240" w:lineRule="auto"/>
              <w:jc w:val="center"/>
              <w:rPr>
                <w:rFonts w:ascii="Cambria" w:eastAsia="Times New Roman" w:hAnsi="Cambria" w:cs="Times New Roman"/>
                <w:bCs/>
                <w:sz w:val="24"/>
                <w:szCs w:val="24"/>
                <w:lang w:val="it-IT"/>
              </w:rPr>
            </w:pPr>
            <w:r w:rsidRPr="0069318D">
              <w:rPr>
                <w:rFonts w:ascii="Cambria" w:eastAsia="Calibri" w:hAnsi="Cambria" w:cs="Times New Roman"/>
                <w:sz w:val="24"/>
                <w:szCs w:val="24"/>
                <w:lang w:val="it-IT"/>
              </w:rPr>
              <w:t>0</w:t>
            </w:r>
          </w:p>
        </w:tc>
        <w:tc>
          <w:tcPr>
            <w:tcW w:w="709" w:type="dxa"/>
            <w:tcBorders>
              <w:top w:val="single" w:sz="4" w:space="0" w:color="auto"/>
              <w:left w:val="single" w:sz="4" w:space="0" w:color="auto"/>
              <w:bottom w:val="single" w:sz="4" w:space="0" w:color="auto"/>
              <w:right w:val="single" w:sz="4" w:space="0" w:color="auto"/>
            </w:tcBorders>
            <w:vAlign w:val="center"/>
          </w:tcPr>
          <w:p w14:paraId="17573EB6" w14:textId="77777777" w:rsidR="002C2C8B" w:rsidRPr="0069318D" w:rsidRDefault="002C2C8B" w:rsidP="00737C78">
            <w:pPr>
              <w:spacing w:before="120" w:after="120" w:line="240" w:lineRule="auto"/>
              <w:jc w:val="center"/>
              <w:rPr>
                <w:rFonts w:ascii="Cambria" w:eastAsia="Times New Roman" w:hAnsi="Cambria" w:cs="Times New Roman"/>
                <w:b/>
                <w:bCs/>
                <w:sz w:val="24"/>
                <w:szCs w:val="24"/>
              </w:rPr>
            </w:pPr>
            <w:r w:rsidRPr="00AC5370">
              <w:rPr>
                <w:rFonts w:ascii="Cambria" w:eastAsia="Calibri" w:hAnsi="Cambria" w:cs="Times New Roman"/>
                <w:bCs/>
                <w:sz w:val="24"/>
                <w:szCs w:val="24"/>
                <w:lang w:val="it-IT"/>
              </w:rPr>
              <w:t>3</w:t>
            </w:r>
          </w:p>
        </w:tc>
      </w:tr>
      <w:tr w:rsidR="002C2C8B" w:rsidRPr="0069318D" w14:paraId="7B368B73" w14:textId="77777777" w:rsidTr="00737C78">
        <w:trPr>
          <w:cantSplit/>
          <w:trHeight w:val="514"/>
        </w:trPr>
        <w:tc>
          <w:tcPr>
            <w:tcW w:w="2007" w:type="dxa"/>
            <w:tcBorders>
              <w:top w:val="single" w:sz="4" w:space="0" w:color="auto"/>
              <w:left w:val="single" w:sz="4" w:space="0" w:color="auto"/>
              <w:bottom w:val="single" w:sz="4" w:space="0" w:color="auto"/>
              <w:right w:val="single" w:sz="4" w:space="0" w:color="auto"/>
            </w:tcBorders>
            <w:vAlign w:val="center"/>
          </w:tcPr>
          <w:p w14:paraId="69ECAD76" w14:textId="77777777" w:rsidR="002C2C8B" w:rsidRPr="00963486" w:rsidRDefault="002C2C8B" w:rsidP="00737C78">
            <w:pPr>
              <w:spacing w:before="20" w:after="20" w:line="240" w:lineRule="auto"/>
              <w:rPr>
                <w:rFonts w:ascii="Cambria" w:eastAsia="Calibri" w:hAnsi="Cambria" w:cs="Times New Roman"/>
                <w:b/>
                <w:sz w:val="24"/>
                <w:szCs w:val="24"/>
                <w:lang w:val="it-IT"/>
              </w:rPr>
            </w:pPr>
            <w:r w:rsidRPr="00963486">
              <w:rPr>
                <w:rFonts w:ascii="Cambria" w:eastAsia="Calibri" w:hAnsi="Cambria" w:cs="Times New Roman"/>
                <w:b/>
                <w:sz w:val="24"/>
                <w:szCs w:val="24"/>
                <w:lang w:val="it-IT"/>
              </w:rPr>
              <w:t xml:space="preserve">nova </w:t>
            </w:r>
            <w:proofErr w:type="spellStart"/>
            <w:r w:rsidRPr="00963486">
              <w:rPr>
                <w:rFonts w:ascii="Cambria" w:eastAsia="Calibri" w:hAnsi="Cambria" w:cs="Times New Roman"/>
                <w:b/>
                <w:sz w:val="24"/>
                <w:szCs w:val="24"/>
                <w:lang w:val="it-IT"/>
              </w:rPr>
              <w:t>šifra</w:t>
            </w:r>
            <w:proofErr w:type="spellEnd"/>
          </w:p>
          <w:p w14:paraId="37C771F7" w14:textId="77777777" w:rsidR="002C2C8B" w:rsidRPr="008921F3" w:rsidRDefault="002C2C8B" w:rsidP="00737C78">
            <w:pPr>
              <w:spacing w:after="0" w:line="240" w:lineRule="auto"/>
              <w:rPr>
                <w:rFonts w:ascii="Cambria" w:eastAsia="Calibri" w:hAnsi="Cambria" w:cs="Times New Roman"/>
                <w:sz w:val="24"/>
                <w:szCs w:val="24"/>
                <w:lang w:val="it-IT"/>
              </w:rPr>
            </w:pPr>
            <w:r w:rsidRPr="008921F3">
              <w:rPr>
                <w:rFonts w:ascii="Cambria" w:eastAsia="Calibri" w:hAnsi="Cambria" w:cs="Times New Roman"/>
                <w:sz w:val="24"/>
                <w:szCs w:val="24"/>
                <w:lang w:val="it-IT"/>
              </w:rPr>
              <w:t>Comunicazione</w:t>
            </w:r>
            <w:r>
              <w:rPr>
                <w:rFonts w:ascii="Cambria" w:eastAsia="Calibri" w:hAnsi="Cambria" w:cs="Times New Roman"/>
                <w:sz w:val="24"/>
                <w:szCs w:val="24"/>
                <w:lang w:val="it-IT"/>
              </w:rPr>
              <w:t xml:space="preserve"> accademica**</w:t>
            </w:r>
          </w:p>
        </w:tc>
        <w:tc>
          <w:tcPr>
            <w:tcW w:w="2133" w:type="dxa"/>
            <w:tcBorders>
              <w:top w:val="single" w:sz="4" w:space="0" w:color="auto"/>
              <w:left w:val="single" w:sz="4" w:space="0" w:color="auto"/>
              <w:bottom w:val="single" w:sz="4" w:space="0" w:color="auto"/>
              <w:right w:val="single" w:sz="4" w:space="0" w:color="auto"/>
            </w:tcBorders>
            <w:vAlign w:val="center"/>
          </w:tcPr>
          <w:p w14:paraId="796BF25C" w14:textId="77777777" w:rsidR="002C2C8B" w:rsidRPr="0069318D" w:rsidRDefault="002C2C8B" w:rsidP="00737C78">
            <w:pPr>
              <w:spacing w:before="120" w:after="120" w:line="240" w:lineRule="auto"/>
              <w:rPr>
                <w:rFonts w:ascii="Cambria" w:eastAsia="Calibri" w:hAnsi="Cambria" w:cs="Times New Roman"/>
                <w:sz w:val="24"/>
                <w:szCs w:val="24"/>
                <w:lang w:val="it-IT"/>
              </w:rPr>
            </w:pPr>
            <w:proofErr w:type="spellStart"/>
            <w:r>
              <w:rPr>
                <w:rFonts w:ascii="Cambria" w:eastAsia="Calibri" w:hAnsi="Cambria" w:cs="Times New Roman"/>
                <w:sz w:val="24"/>
                <w:szCs w:val="24"/>
                <w:lang w:val="it-IT"/>
              </w:rPr>
              <w:t>Akademska</w:t>
            </w:r>
            <w:proofErr w:type="spellEnd"/>
            <w:r>
              <w:rPr>
                <w:rFonts w:ascii="Cambria" w:eastAsia="Calibri" w:hAnsi="Cambria" w:cs="Times New Roman"/>
                <w:sz w:val="24"/>
                <w:szCs w:val="24"/>
                <w:lang w:val="it-IT"/>
              </w:rPr>
              <w:t xml:space="preserve"> </w:t>
            </w:r>
            <w:proofErr w:type="spellStart"/>
            <w:r>
              <w:rPr>
                <w:rFonts w:ascii="Cambria" w:eastAsia="Calibri" w:hAnsi="Cambria" w:cs="Times New Roman"/>
                <w:sz w:val="24"/>
                <w:szCs w:val="24"/>
                <w:lang w:val="it-IT"/>
              </w:rPr>
              <w:t>komunikacija</w:t>
            </w:r>
            <w:proofErr w:type="spellEnd"/>
            <w:r>
              <w:rPr>
                <w:rFonts w:ascii="Cambria" w:eastAsia="Calibri" w:hAnsi="Cambria" w:cs="Times New Roman"/>
                <w:sz w:val="24"/>
                <w:szCs w:val="24"/>
                <w:lang w:val="it-IT"/>
              </w:rPr>
              <w:t xml:space="preserve"> </w:t>
            </w:r>
          </w:p>
        </w:tc>
        <w:tc>
          <w:tcPr>
            <w:tcW w:w="2977" w:type="dxa"/>
            <w:tcBorders>
              <w:top w:val="single" w:sz="4" w:space="0" w:color="auto"/>
              <w:left w:val="single" w:sz="4" w:space="0" w:color="auto"/>
              <w:bottom w:val="single" w:sz="4" w:space="0" w:color="auto"/>
              <w:right w:val="single" w:sz="4" w:space="0" w:color="auto"/>
            </w:tcBorders>
            <w:vAlign w:val="center"/>
          </w:tcPr>
          <w:p w14:paraId="3D3DA743" w14:textId="77777777" w:rsidR="002C2C8B" w:rsidRPr="001B452B" w:rsidRDefault="002C2C8B" w:rsidP="00737C78">
            <w:pPr>
              <w:spacing w:after="0" w:line="240" w:lineRule="auto"/>
              <w:rPr>
                <w:rFonts w:ascii="Cambria" w:eastAsia="Calibri" w:hAnsi="Cambria" w:cs="Calibri"/>
                <w:sz w:val="24"/>
                <w:szCs w:val="24"/>
                <w:lang w:val="it-IT"/>
              </w:rPr>
            </w:pPr>
            <w:r>
              <w:rPr>
                <w:rFonts w:ascii="Cambria" w:eastAsia="Calibri" w:hAnsi="Cambria" w:cs="Calibri"/>
                <w:sz w:val="24"/>
                <w:szCs w:val="24"/>
                <w:lang w:val="it-IT"/>
              </w:rPr>
              <w:t xml:space="preserve">prof. dr. sc. Kristina </w:t>
            </w:r>
            <w:proofErr w:type="spellStart"/>
            <w:r>
              <w:rPr>
                <w:rFonts w:ascii="Cambria" w:eastAsia="Calibri" w:hAnsi="Cambria" w:cs="Calibri"/>
                <w:sz w:val="24"/>
                <w:szCs w:val="24"/>
                <w:lang w:val="it-IT"/>
              </w:rPr>
              <w:t>Riman</w:t>
            </w:r>
            <w:proofErr w:type="spellEnd"/>
          </w:p>
        </w:tc>
        <w:tc>
          <w:tcPr>
            <w:tcW w:w="708" w:type="dxa"/>
            <w:tcBorders>
              <w:top w:val="single" w:sz="4" w:space="0" w:color="auto"/>
              <w:left w:val="single" w:sz="4" w:space="0" w:color="auto"/>
              <w:bottom w:val="single" w:sz="4" w:space="0" w:color="auto"/>
              <w:right w:val="single" w:sz="4" w:space="0" w:color="auto"/>
            </w:tcBorders>
            <w:vAlign w:val="center"/>
          </w:tcPr>
          <w:p w14:paraId="0146884A" w14:textId="77777777" w:rsidR="002C2C8B" w:rsidRPr="0069318D" w:rsidRDefault="002C2C8B" w:rsidP="00737C78">
            <w:pPr>
              <w:spacing w:before="120" w:after="120" w:line="240" w:lineRule="auto"/>
              <w:jc w:val="center"/>
              <w:rPr>
                <w:rFonts w:ascii="Cambria" w:eastAsia="Calibri" w:hAnsi="Cambria" w:cs="Times New Roman"/>
                <w:sz w:val="24"/>
                <w:szCs w:val="24"/>
                <w:lang w:val="it-IT"/>
              </w:rPr>
            </w:pPr>
            <w:r w:rsidRPr="0069318D">
              <w:rPr>
                <w:rFonts w:ascii="Cambria" w:eastAsia="Calibri" w:hAnsi="Cambria" w:cs="Times New Roman"/>
                <w:sz w:val="24"/>
                <w:szCs w:val="24"/>
                <w:lang w:val="it-IT"/>
              </w:rPr>
              <w:t>15</w:t>
            </w:r>
          </w:p>
        </w:tc>
        <w:tc>
          <w:tcPr>
            <w:tcW w:w="709" w:type="dxa"/>
            <w:tcBorders>
              <w:top w:val="single" w:sz="4" w:space="0" w:color="auto"/>
              <w:left w:val="single" w:sz="4" w:space="0" w:color="auto"/>
              <w:bottom w:val="single" w:sz="4" w:space="0" w:color="auto"/>
              <w:right w:val="single" w:sz="4" w:space="0" w:color="auto"/>
            </w:tcBorders>
            <w:vAlign w:val="center"/>
          </w:tcPr>
          <w:p w14:paraId="09E73549" w14:textId="77777777" w:rsidR="002C2C8B" w:rsidRPr="0069318D" w:rsidRDefault="002C2C8B" w:rsidP="00737C78">
            <w:pPr>
              <w:spacing w:before="120" w:after="120" w:line="240" w:lineRule="auto"/>
              <w:jc w:val="center"/>
              <w:rPr>
                <w:rFonts w:ascii="Cambria" w:eastAsia="Calibri" w:hAnsi="Cambria" w:cs="Times New Roman"/>
                <w:sz w:val="24"/>
                <w:szCs w:val="24"/>
                <w:lang w:val="it-IT"/>
              </w:rPr>
            </w:pPr>
            <w:r>
              <w:rPr>
                <w:rFonts w:ascii="Cambria" w:eastAsia="Calibri" w:hAnsi="Cambria" w:cs="Times New Roman"/>
                <w:sz w:val="24"/>
                <w:szCs w:val="24"/>
                <w:lang w:val="it-IT"/>
              </w:rPr>
              <w:t>0</w:t>
            </w:r>
          </w:p>
        </w:tc>
        <w:tc>
          <w:tcPr>
            <w:tcW w:w="709" w:type="dxa"/>
            <w:tcBorders>
              <w:top w:val="single" w:sz="4" w:space="0" w:color="auto"/>
              <w:left w:val="single" w:sz="4" w:space="0" w:color="auto"/>
              <w:bottom w:val="single" w:sz="4" w:space="0" w:color="auto"/>
              <w:right w:val="single" w:sz="4" w:space="0" w:color="auto"/>
            </w:tcBorders>
            <w:vAlign w:val="center"/>
          </w:tcPr>
          <w:p w14:paraId="05F3E00E" w14:textId="77777777" w:rsidR="002C2C8B" w:rsidRPr="0069318D" w:rsidRDefault="002C2C8B" w:rsidP="00737C78">
            <w:pPr>
              <w:spacing w:before="120" w:after="120" w:line="240" w:lineRule="auto"/>
              <w:jc w:val="center"/>
              <w:rPr>
                <w:rFonts w:ascii="Cambria" w:eastAsia="Calibri" w:hAnsi="Cambria" w:cs="Times New Roman"/>
                <w:sz w:val="24"/>
                <w:szCs w:val="24"/>
                <w:lang w:val="it-IT"/>
              </w:rPr>
            </w:pPr>
            <w:r>
              <w:rPr>
                <w:rFonts w:ascii="Cambria" w:eastAsia="Calibri" w:hAnsi="Cambria" w:cs="Times New Roman"/>
                <w:sz w:val="24"/>
                <w:szCs w:val="24"/>
                <w:lang w:val="it-IT"/>
              </w:rPr>
              <w:t>15</w:t>
            </w:r>
          </w:p>
        </w:tc>
        <w:tc>
          <w:tcPr>
            <w:tcW w:w="709" w:type="dxa"/>
            <w:tcBorders>
              <w:top w:val="single" w:sz="4" w:space="0" w:color="auto"/>
              <w:left w:val="single" w:sz="4" w:space="0" w:color="auto"/>
              <w:bottom w:val="single" w:sz="4" w:space="0" w:color="auto"/>
              <w:right w:val="single" w:sz="4" w:space="0" w:color="auto"/>
            </w:tcBorders>
            <w:vAlign w:val="center"/>
          </w:tcPr>
          <w:p w14:paraId="77E73058" w14:textId="77777777" w:rsidR="002C2C8B" w:rsidRPr="00AC5370" w:rsidRDefault="002C2C8B" w:rsidP="00737C78">
            <w:pPr>
              <w:spacing w:before="120" w:after="120" w:line="240" w:lineRule="auto"/>
              <w:jc w:val="center"/>
              <w:rPr>
                <w:rFonts w:ascii="Cambria" w:eastAsia="Calibri" w:hAnsi="Cambria" w:cs="Times New Roman"/>
                <w:bCs/>
                <w:sz w:val="24"/>
                <w:szCs w:val="24"/>
                <w:lang w:val="it-IT"/>
              </w:rPr>
            </w:pPr>
            <w:r w:rsidRPr="00AC5370">
              <w:rPr>
                <w:rFonts w:ascii="Cambria" w:eastAsia="Calibri" w:hAnsi="Cambria" w:cs="Times New Roman"/>
                <w:bCs/>
                <w:sz w:val="24"/>
                <w:szCs w:val="24"/>
                <w:lang w:val="it-IT"/>
              </w:rPr>
              <w:t>3</w:t>
            </w:r>
          </w:p>
        </w:tc>
      </w:tr>
      <w:tr w:rsidR="002C2C8B" w:rsidRPr="0069318D" w14:paraId="08DE66B1" w14:textId="77777777" w:rsidTr="00737C78">
        <w:trPr>
          <w:cantSplit/>
          <w:trHeight w:val="514"/>
        </w:trPr>
        <w:tc>
          <w:tcPr>
            <w:tcW w:w="2007" w:type="dxa"/>
            <w:tcBorders>
              <w:top w:val="single" w:sz="4" w:space="0" w:color="auto"/>
              <w:left w:val="single" w:sz="4" w:space="0" w:color="auto"/>
              <w:bottom w:val="single" w:sz="4" w:space="0" w:color="auto"/>
              <w:right w:val="single" w:sz="4" w:space="0" w:color="auto"/>
            </w:tcBorders>
            <w:vAlign w:val="center"/>
          </w:tcPr>
          <w:p w14:paraId="7690BD86" w14:textId="77777777" w:rsidR="002C2C8B" w:rsidRPr="007C308B" w:rsidRDefault="002C2C8B" w:rsidP="00737C78">
            <w:pPr>
              <w:spacing w:after="0" w:line="240" w:lineRule="auto"/>
              <w:rPr>
                <w:rFonts w:ascii="Cambria" w:eastAsia="Calibri" w:hAnsi="Cambria" w:cs="Times New Roman"/>
                <w:b/>
                <w:sz w:val="24"/>
                <w:szCs w:val="24"/>
                <w:lang w:val="it-IT"/>
              </w:rPr>
            </w:pPr>
            <w:r>
              <w:rPr>
                <w:rFonts w:ascii="Cambria" w:eastAsia="Calibri" w:hAnsi="Cambria" w:cs="Times New Roman"/>
                <w:b/>
                <w:sz w:val="24"/>
                <w:szCs w:val="24"/>
                <w:lang w:val="it-IT"/>
              </w:rPr>
              <w:t xml:space="preserve">nova </w:t>
            </w:r>
            <w:proofErr w:type="spellStart"/>
            <w:r>
              <w:rPr>
                <w:rFonts w:ascii="Cambria" w:eastAsia="Calibri" w:hAnsi="Cambria" w:cs="Times New Roman"/>
                <w:b/>
                <w:sz w:val="24"/>
                <w:szCs w:val="24"/>
                <w:lang w:val="it-IT"/>
              </w:rPr>
              <w:t>šifra</w:t>
            </w:r>
            <w:proofErr w:type="spellEnd"/>
          </w:p>
          <w:p w14:paraId="29C3BC89" w14:textId="77777777" w:rsidR="002C2C8B" w:rsidRPr="00B82DD9" w:rsidRDefault="002C2C8B" w:rsidP="00737C78">
            <w:pPr>
              <w:spacing w:after="0" w:line="240" w:lineRule="auto"/>
              <w:rPr>
                <w:rFonts w:ascii="Cambria" w:eastAsia="Calibri" w:hAnsi="Cambria" w:cs="Times New Roman"/>
                <w:sz w:val="24"/>
                <w:szCs w:val="24"/>
                <w:lang w:val="it-IT"/>
              </w:rPr>
            </w:pPr>
            <w:r w:rsidRPr="00FB4DE1">
              <w:rPr>
                <w:rFonts w:ascii="Cambria" w:eastAsia="Calibri" w:hAnsi="Cambria" w:cs="Times New Roman"/>
                <w:sz w:val="24"/>
                <w:szCs w:val="24"/>
                <w:lang w:val="it-IT"/>
              </w:rPr>
              <w:t>Creazione e gestione di progetti in ambito educativo</w:t>
            </w:r>
          </w:p>
        </w:tc>
        <w:tc>
          <w:tcPr>
            <w:tcW w:w="2133" w:type="dxa"/>
            <w:tcBorders>
              <w:top w:val="single" w:sz="4" w:space="0" w:color="auto"/>
              <w:left w:val="single" w:sz="4" w:space="0" w:color="auto"/>
              <w:bottom w:val="single" w:sz="4" w:space="0" w:color="auto"/>
              <w:right w:val="single" w:sz="4" w:space="0" w:color="auto"/>
            </w:tcBorders>
            <w:vAlign w:val="center"/>
          </w:tcPr>
          <w:p w14:paraId="55249B2D" w14:textId="77777777" w:rsidR="002C2C8B" w:rsidRDefault="002C2C8B" w:rsidP="00737C78">
            <w:pPr>
              <w:spacing w:before="120" w:after="120" w:line="240" w:lineRule="auto"/>
              <w:rPr>
                <w:rFonts w:ascii="Cambria" w:eastAsia="Calibri" w:hAnsi="Cambria" w:cs="Times New Roman"/>
                <w:sz w:val="24"/>
                <w:szCs w:val="24"/>
                <w:lang w:val="it-IT"/>
              </w:rPr>
            </w:pPr>
            <w:proofErr w:type="spellStart"/>
            <w:r>
              <w:rPr>
                <w:rFonts w:ascii="Cambria" w:eastAsia="Calibri" w:hAnsi="Cambria" w:cs="Times New Roman"/>
                <w:sz w:val="24"/>
                <w:szCs w:val="24"/>
                <w:lang w:val="it-IT"/>
              </w:rPr>
              <w:t>Uspostava</w:t>
            </w:r>
            <w:proofErr w:type="spellEnd"/>
            <w:r>
              <w:rPr>
                <w:rFonts w:ascii="Cambria" w:eastAsia="Calibri" w:hAnsi="Cambria" w:cs="Times New Roman"/>
                <w:sz w:val="24"/>
                <w:szCs w:val="24"/>
                <w:lang w:val="it-IT"/>
              </w:rPr>
              <w:t xml:space="preserve"> i </w:t>
            </w:r>
            <w:proofErr w:type="spellStart"/>
            <w:r>
              <w:rPr>
                <w:rFonts w:ascii="Cambria" w:eastAsia="Calibri" w:hAnsi="Cambria" w:cs="Times New Roman"/>
                <w:sz w:val="24"/>
                <w:szCs w:val="24"/>
                <w:lang w:val="it-IT"/>
              </w:rPr>
              <w:t>upravljanje</w:t>
            </w:r>
            <w:proofErr w:type="spellEnd"/>
            <w:r>
              <w:rPr>
                <w:rFonts w:ascii="Cambria" w:eastAsia="Calibri" w:hAnsi="Cambria" w:cs="Times New Roman"/>
                <w:sz w:val="24"/>
                <w:szCs w:val="24"/>
                <w:lang w:val="it-IT"/>
              </w:rPr>
              <w:t xml:space="preserve"> </w:t>
            </w:r>
            <w:proofErr w:type="spellStart"/>
            <w:r>
              <w:rPr>
                <w:rFonts w:ascii="Cambria" w:eastAsia="Calibri" w:hAnsi="Cambria" w:cs="Times New Roman"/>
                <w:sz w:val="24"/>
                <w:szCs w:val="24"/>
                <w:lang w:val="it-IT"/>
              </w:rPr>
              <w:t>projektima</w:t>
            </w:r>
            <w:proofErr w:type="spellEnd"/>
            <w:r>
              <w:rPr>
                <w:rFonts w:ascii="Cambria" w:eastAsia="Calibri" w:hAnsi="Cambria" w:cs="Times New Roman"/>
                <w:sz w:val="24"/>
                <w:szCs w:val="24"/>
                <w:lang w:val="it-IT"/>
              </w:rPr>
              <w:t xml:space="preserve"> u </w:t>
            </w:r>
            <w:proofErr w:type="spellStart"/>
            <w:r>
              <w:rPr>
                <w:rFonts w:ascii="Cambria" w:eastAsia="Calibri" w:hAnsi="Cambria" w:cs="Times New Roman"/>
                <w:sz w:val="24"/>
                <w:szCs w:val="24"/>
                <w:lang w:val="it-IT"/>
              </w:rPr>
              <w:t>obrazovanju</w:t>
            </w:r>
            <w:proofErr w:type="spellEnd"/>
            <w:r>
              <w:rPr>
                <w:rFonts w:ascii="Cambria" w:eastAsia="Calibri" w:hAnsi="Cambria" w:cs="Times New Roman"/>
                <w:sz w:val="24"/>
                <w:szCs w:val="24"/>
                <w:lang w:val="it-IT"/>
              </w:rPr>
              <w:t>**</w:t>
            </w:r>
          </w:p>
        </w:tc>
        <w:tc>
          <w:tcPr>
            <w:tcW w:w="2977" w:type="dxa"/>
            <w:tcBorders>
              <w:top w:val="single" w:sz="4" w:space="0" w:color="auto"/>
              <w:left w:val="single" w:sz="4" w:space="0" w:color="auto"/>
              <w:bottom w:val="single" w:sz="4" w:space="0" w:color="auto"/>
              <w:right w:val="single" w:sz="4" w:space="0" w:color="auto"/>
            </w:tcBorders>
            <w:vAlign w:val="center"/>
          </w:tcPr>
          <w:p w14:paraId="7861EB28" w14:textId="77777777" w:rsidR="002C2C8B" w:rsidRDefault="002C2C8B" w:rsidP="00737C78">
            <w:pPr>
              <w:spacing w:after="0" w:line="240" w:lineRule="auto"/>
              <w:rPr>
                <w:rFonts w:ascii="Cambria" w:eastAsia="Calibri" w:hAnsi="Cambria" w:cs="Calibri"/>
                <w:sz w:val="24"/>
                <w:szCs w:val="24"/>
                <w:lang w:val="it-IT"/>
              </w:rPr>
            </w:pPr>
            <w:r>
              <w:rPr>
                <w:rFonts w:ascii="Cambria" w:eastAsia="Calibri" w:hAnsi="Cambria" w:cs="Calibri"/>
                <w:sz w:val="24"/>
                <w:szCs w:val="24"/>
                <w:lang w:val="it-IT"/>
              </w:rPr>
              <w:t xml:space="preserve">doc. dr. sc. Marlena </w:t>
            </w:r>
            <w:proofErr w:type="spellStart"/>
            <w:r>
              <w:rPr>
                <w:rFonts w:ascii="Cambria" w:eastAsia="Calibri" w:hAnsi="Cambria" w:cs="Calibri"/>
                <w:sz w:val="24"/>
                <w:szCs w:val="24"/>
                <w:lang w:val="it-IT"/>
              </w:rPr>
              <w:t>Plavšić</w:t>
            </w:r>
            <w:proofErr w:type="spellEnd"/>
          </w:p>
        </w:tc>
        <w:tc>
          <w:tcPr>
            <w:tcW w:w="708" w:type="dxa"/>
            <w:tcBorders>
              <w:top w:val="single" w:sz="4" w:space="0" w:color="auto"/>
              <w:left w:val="single" w:sz="4" w:space="0" w:color="auto"/>
              <w:bottom w:val="single" w:sz="4" w:space="0" w:color="auto"/>
              <w:right w:val="single" w:sz="4" w:space="0" w:color="auto"/>
            </w:tcBorders>
            <w:vAlign w:val="center"/>
          </w:tcPr>
          <w:p w14:paraId="5F874741" w14:textId="77777777" w:rsidR="002C2C8B" w:rsidRPr="0069318D" w:rsidRDefault="002C2C8B" w:rsidP="00737C78">
            <w:pPr>
              <w:spacing w:before="120" w:after="120" w:line="240" w:lineRule="auto"/>
              <w:jc w:val="center"/>
              <w:rPr>
                <w:rFonts w:ascii="Cambria" w:eastAsia="Calibri" w:hAnsi="Cambria" w:cs="Times New Roman"/>
                <w:sz w:val="24"/>
                <w:szCs w:val="24"/>
                <w:lang w:val="it-IT"/>
              </w:rPr>
            </w:pPr>
            <w:r>
              <w:rPr>
                <w:rFonts w:ascii="Cambria" w:eastAsia="Calibri" w:hAnsi="Cambria" w:cs="Times New Roman"/>
                <w:sz w:val="24"/>
                <w:szCs w:val="24"/>
                <w:lang w:val="it-IT"/>
              </w:rPr>
              <w:t>15</w:t>
            </w:r>
          </w:p>
        </w:tc>
        <w:tc>
          <w:tcPr>
            <w:tcW w:w="709" w:type="dxa"/>
            <w:tcBorders>
              <w:top w:val="single" w:sz="4" w:space="0" w:color="auto"/>
              <w:left w:val="single" w:sz="4" w:space="0" w:color="auto"/>
              <w:bottom w:val="single" w:sz="4" w:space="0" w:color="auto"/>
              <w:right w:val="single" w:sz="4" w:space="0" w:color="auto"/>
            </w:tcBorders>
            <w:vAlign w:val="center"/>
          </w:tcPr>
          <w:p w14:paraId="63C56DD7" w14:textId="77777777" w:rsidR="002C2C8B" w:rsidRPr="0069318D" w:rsidRDefault="002C2C8B" w:rsidP="00737C78">
            <w:pPr>
              <w:spacing w:before="120" w:after="120" w:line="240" w:lineRule="auto"/>
              <w:jc w:val="center"/>
              <w:rPr>
                <w:rFonts w:ascii="Cambria" w:eastAsia="Calibri" w:hAnsi="Cambria" w:cs="Times New Roman"/>
                <w:sz w:val="24"/>
                <w:szCs w:val="24"/>
                <w:lang w:val="it-IT"/>
              </w:rPr>
            </w:pPr>
            <w:r>
              <w:rPr>
                <w:rFonts w:ascii="Cambria" w:eastAsia="Calibri" w:hAnsi="Cambria" w:cs="Times New Roman"/>
                <w:sz w:val="24"/>
                <w:szCs w:val="24"/>
                <w:lang w:val="it-IT"/>
              </w:rPr>
              <w:t>0</w:t>
            </w:r>
          </w:p>
        </w:tc>
        <w:tc>
          <w:tcPr>
            <w:tcW w:w="709" w:type="dxa"/>
            <w:tcBorders>
              <w:top w:val="single" w:sz="4" w:space="0" w:color="auto"/>
              <w:left w:val="single" w:sz="4" w:space="0" w:color="auto"/>
              <w:bottom w:val="single" w:sz="4" w:space="0" w:color="auto"/>
              <w:right w:val="single" w:sz="4" w:space="0" w:color="auto"/>
            </w:tcBorders>
            <w:vAlign w:val="center"/>
          </w:tcPr>
          <w:p w14:paraId="2813BA28" w14:textId="77777777" w:rsidR="002C2C8B" w:rsidRPr="0069318D" w:rsidRDefault="002C2C8B" w:rsidP="00737C78">
            <w:pPr>
              <w:spacing w:before="120" w:after="120" w:line="240" w:lineRule="auto"/>
              <w:jc w:val="center"/>
              <w:rPr>
                <w:rFonts w:ascii="Cambria" w:eastAsia="Calibri" w:hAnsi="Cambria" w:cs="Times New Roman"/>
                <w:sz w:val="24"/>
                <w:szCs w:val="24"/>
                <w:lang w:val="it-IT"/>
              </w:rPr>
            </w:pPr>
            <w:r>
              <w:rPr>
                <w:rFonts w:ascii="Cambria" w:eastAsia="Calibri" w:hAnsi="Cambria" w:cs="Times New Roman"/>
                <w:sz w:val="24"/>
                <w:szCs w:val="24"/>
                <w:lang w:val="it-IT"/>
              </w:rPr>
              <w:t>15</w:t>
            </w:r>
          </w:p>
        </w:tc>
        <w:tc>
          <w:tcPr>
            <w:tcW w:w="709" w:type="dxa"/>
            <w:tcBorders>
              <w:top w:val="single" w:sz="4" w:space="0" w:color="auto"/>
              <w:left w:val="single" w:sz="4" w:space="0" w:color="auto"/>
              <w:bottom w:val="single" w:sz="4" w:space="0" w:color="auto"/>
              <w:right w:val="single" w:sz="4" w:space="0" w:color="auto"/>
            </w:tcBorders>
            <w:vAlign w:val="center"/>
          </w:tcPr>
          <w:p w14:paraId="17D95D56" w14:textId="77777777" w:rsidR="002C2C8B" w:rsidRPr="00AC5370" w:rsidRDefault="002C2C8B" w:rsidP="00737C78">
            <w:pPr>
              <w:spacing w:before="120" w:after="120" w:line="240" w:lineRule="auto"/>
              <w:jc w:val="center"/>
              <w:rPr>
                <w:rFonts w:ascii="Cambria" w:eastAsia="Calibri" w:hAnsi="Cambria" w:cs="Times New Roman"/>
                <w:bCs/>
                <w:sz w:val="24"/>
                <w:szCs w:val="24"/>
                <w:lang w:val="it-IT"/>
              </w:rPr>
            </w:pPr>
            <w:r>
              <w:rPr>
                <w:rFonts w:ascii="Cambria" w:eastAsia="Calibri" w:hAnsi="Cambria" w:cs="Times New Roman"/>
                <w:bCs/>
                <w:sz w:val="24"/>
                <w:szCs w:val="24"/>
                <w:lang w:val="it-IT"/>
              </w:rPr>
              <w:t>3</w:t>
            </w:r>
          </w:p>
        </w:tc>
      </w:tr>
    </w:tbl>
    <w:p w14:paraId="57163B7D" w14:textId="77777777" w:rsidR="002C2C8B" w:rsidRPr="0069318D" w:rsidRDefault="002C2C8B" w:rsidP="002C2C8B">
      <w:pPr>
        <w:tabs>
          <w:tab w:val="left" w:pos="360"/>
          <w:tab w:val="left" w:pos="2996"/>
        </w:tabs>
        <w:spacing w:after="0" w:line="240" w:lineRule="auto"/>
        <w:rPr>
          <w:rFonts w:ascii="Cambria" w:eastAsia="Times New Roman" w:hAnsi="Cambria" w:cs="Times New Roman"/>
          <w:sz w:val="24"/>
          <w:szCs w:val="24"/>
        </w:rPr>
      </w:pPr>
      <w:r>
        <w:rPr>
          <w:rFonts w:ascii="Cambria" w:eastAsia="Times New Roman" w:hAnsi="Cambria" w:cs="Times New Roman"/>
          <w:sz w:val="24"/>
          <w:szCs w:val="24"/>
        </w:rPr>
        <w:t>**</w:t>
      </w:r>
      <w:proofErr w:type="spellStart"/>
      <w:r>
        <w:rPr>
          <w:rFonts w:ascii="Cambria" w:eastAsia="Times New Roman" w:hAnsi="Cambria" w:cs="Times New Roman"/>
          <w:sz w:val="24"/>
          <w:szCs w:val="24"/>
        </w:rPr>
        <w:t>il</w:t>
      </w:r>
      <w:proofErr w:type="spellEnd"/>
      <w:r>
        <w:rPr>
          <w:rFonts w:ascii="Cambria" w:eastAsia="Times New Roman" w:hAnsi="Cambria" w:cs="Times New Roman"/>
          <w:sz w:val="24"/>
          <w:szCs w:val="24"/>
        </w:rPr>
        <w:t xml:space="preserve"> </w:t>
      </w:r>
      <w:proofErr w:type="spellStart"/>
      <w:r>
        <w:rPr>
          <w:rFonts w:ascii="Cambria" w:eastAsia="Times New Roman" w:hAnsi="Cambria" w:cs="Times New Roman"/>
          <w:sz w:val="24"/>
          <w:szCs w:val="24"/>
        </w:rPr>
        <w:t>corso</w:t>
      </w:r>
      <w:proofErr w:type="spellEnd"/>
      <w:r>
        <w:rPr>
          <w:rFonts w:ascii="Cambria" w:eastAsia="Times New Roman" w:hAnsi="Cambria" w:cs="Times New Roman"/>
          <w:sz w:val="24"/>
          <w:szCs w:val="24"/>
        </w:rPr>
        <w:t xml:space="preserve"> si </w:t>
      </w:r>
      <w:proofErr w:type="spellStart"/>
      <w:r>
        <w:rPr>
          <w:rFonts w:ascii="Cambria" w:eastAsia="Times New Roman" w:hAnsi="Cambria" w:cs="Times New Roman"/>
          <w:sz w:val="24"/>
          <w:szCs w:val="24"/>
        </w:rPr>
        <w:t>svolge</w:t>
      </w:r>
      <w:proofErr w:type="spellEnd"/>
      <w:r>
        <w:rPr>
          <w:rFonts w:ascii="Cambria" w:eastAsia="Times New Roman" w:hAnsi="Cambria" w:cs="Times New Roman"/>
          <w:sz w:val="24"/>
          <w:szCs w:val="24"/>
        </w:rPr>
        <w:t xml:space="preserve"> </w:t>
      </w:r>
      <w:proofErr w:type="spellStart"/>
      <w:r>
        <w:rPr>
          <w:rFonts w:ascii="Cambria" w:eastAsia="Times New Roman" w:hAnsi="Cambria" w:cs="Times New Roman"/>
          <w:sz w:val="24"/>
          <w:szCs w:val="24"/>
        </w:rPr>
        <w:t>in</w:t>
      </w:r>
      <w:proofErr w:type="spellEnd"/>
      <w:r>
        <w:rPr>
          <w:rFonts w:ascii="Cambria" w:eastAsia="Times New Roman" w:hAnsi="Cambria" w:cs="Times New Roman"/>
          <w:sz w:val="24"/>
          <w:szCs w:val="24"/>
        </w:rPr>
        <w:t xml:space="preserve"> </w:t>
      </w:r>
      <w:proofErr w:type="spellStart"/>
      <w:r>
        <w:rPr>
          <w:rFonts w:ascii="Cambria" w:eastAsia="Times New Roman" w:hAnsi="Cambria" w:cs="Times New Roman"/>
          <w:sz w:val="24"/>
          <w:szCs w:val="24"/>
        </w:rPr>
        <w:t>lingua</w:t>
      </w:r>
      <w:proofErr w:type="spellEnd"/>
      <w:r>
        <w:rPr>
          <w:rFonts w:ascii="Cambria" w:eastAsia="Times New Roman" w:hAnsi="Cambria" w:cs="Times New Roman"/>
          <w:sz w:val="24"/>
          <w:szCs w:val="24"/>
        </w:rPr>
        <w:t xml:space="preserve"> </w:t>
      </w:r>
      <w:proofErr w:type="spellStart"/>
      <w:r>
        <w:rPr>
          <w:rFonts w:ascii="Cambria" w:eastAsia="Times New Roman" w:hAnsi="Cambria" w:cs="Times New Roman"/>
          <w:sz w:val="24"/>
          <w:szCs w:val="24"/>
        </w:rPr>
        <w:t>croata</w:t>
      </w:r>
      <w:proofErr w:type="spellEnd"/>
    </w:p>
    <w:p w14:paraId="0AF5042E" w14:textId="77777777" w:rsidR="002C2C8B" w:rsidRPr="0069318D" w:rsidRDefault="002C2C8B" w:rsidP="002C2C8B"/>
    <w:p w14:paraId="74ADFD0C" w14:textId="77777777" w:rsidR="002C2C8B" w:rsidRPr="0069318D" w:rsidRDefault="002C2C8B" w:rsidP="002C2C8B">
      <w:pPr>
        <w:spacing w:after="0" w:line="240" w:lineRule="auto"/>
        <w:jc w:val="center"/>
        <w:rPr>
          <w:rFonts w:ascii="Cambria" w:eastAsia="Times New Roman" w:hAnsi="Cambria" w:cs="Times New Roman"/>
          <w:b/>
          <w:sz w:val="24"/>
          <w:szCs w:val="24"/>
          <w:lang w:val="it-IT"/>
        </w:rPr>
      </w:pPr>
      <w:r w:rsidRPr="0069318D">
        <w:rPr>
          <w:rFonts w:ascii="Cambria" w:eastAsia="Times New Roman" w:hAnsi="Cambria" w:cs="Times New Roman"/>
          <w:b/>
          <w:sz w:val="24"/>
          <w:szCs w:val="24"/>
          <w:lang w:val="it-IT"/>
        </w:rPr>
        <w:t>III anno di corso</w:t>
      </w:r>
    </w:p>
    <w:p w14:paraId="51D1B93B" w14:textId="77777777" w:rsidR="002C2C8B" w:rsidRPr="0069318D" w:rsidRDefault="002C2C8B" w:rsidP="002C2C8B">
      <w:pPr>
        <w:jc w:val="center"/>
        <w:rPr>
          <w:rFonts w:ascii="Cambria" w:eastAsia="Times New Roman" w:hAnsi="Cambria" w:cs="Times New Roman"/>
          <w:b/>
          <w:sz w:val="24"/>
          <w:szCs w:val="24"/>
          <w:lang w:val="it-IT"/>
        </w:rPr>
      </w:pPr>
      <w:r w:rsidRPr="0069318D">
        <w:rPr>
          <w:rFonts w:ascii="Cambria" w:eastAsia="Times New Roman" w:hAnsi="Cambria" w:cs="Times New Roman"/>
          <w:b/>
          <w:sz w:val="24"/>
          <w:szCs w:val="24"/>
          <w:lang w:val="it-IT"/>
        </w:rPr>
        <w:t>VI semestre</w:t>
      </w:r>
    </w:p>
    <w:tbl>
      <w:tblPr>
        <w:tblW w:w="992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160"/>
        <w:gridCol w:w="3060"/>
        <w:gridCol w:w="720"/>
        <w:gridCol w:w="720"/>
        <w:gridCol w:w="574"/>
        <w:gridCol w:w="709"/>
      </w:tblGrid>
      <w:tr w:rsidR="002C2C8B" w:rsidRPr="0069318D" w14:paraId="1DC3F5E5" w14:textId="77777777" w:rsidTr="00737C78">
        <w:trPr>
          <w:cantSplit/>
        </w:trPr>
        <w:tc>
          <w:tcPr>
            <w:tcW w:w="1984" w:type="dxa"/>
            <w:tcBorders>
              <w:top w:val="single" w:sz="4" w:space="0" w:color="auto"/>
              <w:left w:val="single" w:sz="4" w:space="0" w:color="auto"/>
              <w:bottom w:val="single" w:sz="4" w:space="0" w:color="auto"/>
              <w:right w:val="single" w:sz="4" w:space="0" w:color="auto"/>
            </w:tcBorders>
            <w:hideMark/>
          </w:tcPr>
          <w:p w14:paraId="75BC00A5" w14:textId="77777777" w:rsidR="002C2C8B" w:rsidRPr="0069318D" w:rsidRDefault="002C2C8B" w:rsidP="00737C78">
            <w:pPr>
              <w:spacing w:before="120" w:after="120" w:line="240" w:lineRule="auto"/>
              <w:jc w:val="center"/>
              <w:rPr>
                <w:rFonts w:ascii="Cambria" w:eastAsia="Times New Roman" w:hAnsi="Cambria" w:cs="Times New Roman"/>
                <w:b/>
                <w:bCs/>
                <w:sz w:val="24"/>
                <w:szCs w:val="24"/>
                <w:lang w:val="it-IT"/>
              </w:rPr>
            </w:pPr>
            <w:proofErr w:type="spellStart"/>
            <w:r w:rsidRPr="0069318D">
              <w:rPr>
                <w:rFonts w:ascii="Cambria" w:eastAsia="Times New Roman" w:hAnsi="Cambria" w:cs="Times New Roman"/>
                <w:b/>
                <w:sz w:val="24"/>
                <w:szCs w:val="24"/>
              </w:rPr>
              <w:t>Insegnamento</w:t>
            </w:r>
            <w:proofErr w:type="spellEnd"/>
          </w:p>
        </w:tc>
        <w:tc>
          <w:tcPr>
            <w:tcW w:w="2160" w:type="dxa"/>
            <w:tcBorders>
              <w:top w:val="single" w:sz="4" w:space="0" w:color="auto"/>
              <w:left w:val="single" w:sz="4" w:space="0" w:color="auto"/>
              <w:bottom w:val="single" w:sz="4" w:space="0" w:color="auto"/>
              <w:right w:val="single" w:sz="4" w:space="0" w:color="auto"/>
            </w:tcBorders>
            <w:hideMark/>
          </w:tcPr>
          <w:p w14:paraId="4871AF94" w14:textId="77777777" w:rsidR="002C2C8B" w:rsidRPr="0069318D" w:rsidRDefault="002C2C8B" w:rsidP="00737C78">
            <w:pPr>
              <w:spacing w:before="120" w:after="120" w:line="240" w:lineRule="auto"/>
              <w:jc w:val="center"/>
              <w:rPr>
                <w:rFonts w:ascii="Cambria" w:eastAsia="Times New Roman" w:hAnsi="Cambria" w:cs="Times New Roman"/>
                <w:b/>
                <w:bCs/>
                <w:sz w:val="24"/>
                <w:szCs w:val="24"/>
                <w:lang w:val="it-IT"/>
              </w:rPr>
            </w:pPr>
            <w:proofErr w:type="spellStart"/>
            <w:r w:rsidRPr="0069318D">
              <w:rPr>
                <w:rFonts w:ascii="Cambria" w:eastAsia="Times New Roman" w:hAnsi="Cambria" w:cs="Times New Roman"/>
                <w:b/>
                <w:bCs/>
                <w:sz w:val="24"/>
                <w:szCs w:val="24"/>
                <w:lang w:val="it-IT"/>
              </w:rPr>
              <w:t>Kolegij</w:t>
            </w:r>
            <w:proofErr w:type="spellEnd"/>
          </w:p>
        </w:tc>
        <w:tc>
          <w:tcPr>
            <w:tcW w:w="3060" w:type="dxa"/>
            <w:tcBorders>
              <w:top w:val="single" w:sz="4" w:space="0" w:color="auto"/>
              <w:left w:val="single" w:sz="4" w:space="0" w:color="auto"/>
              <w:bottom w:val="single" w:sz="4" w:space="0" w:color="auto"/>
              <w:right w:val="single" w:sz="4" w:space="0" w:color="auto"/>
            </w:tcBorders>
            <w:hideMark/>
          </w:tcPr>
          <w:p w14:paraId="4C69A17F" w14:textId="77777777" w:rsidR="002C2C8B" w:rsidRPr="0069318D" w:rsidRDefault="002C2C8B" w:rsidP="00737C78">
            <w:pPr>
              <w:spacing w:before="120" w:after="120" w:line="240" w:lineRule="auto"/>
              <w:jc w:val="center"/>
              <w:rPr>
                <w:rFonts w:ascii="Cambria" w:eastAsia="Times New Roman" w:hAnsi="Cambria" w:cs="Times New Roman"/>
                <w:b/>
                <w:bCs/>
                <w:sz w:val="24"/>
                <w:szCs w:val="24"/>
                <w:lang w:val="it-IT"/>
              </w:rPr>
            </w:pPr>
            <w:r w:rsidRPr="0069318D">
              <w:rPr>
                <w:rFonts w:ascii="Cambria" w:eastAsia="Times New Roman" w:hAnsi="Cambria" w:cs="Times New Roman"/>
                <w:b/>
                <w:bCs/>
                <w:sz w:val="24"/>
                <w:szCs w:val="24"/>
                <w:lang w:val="it-IT"/>
              </w:rPr>
              <w:t>Docente</w:t>
            </w:r>
          </w:p>
        </w:tc>
        <w:tc>
          <w:tcPr>
            <w:tcW w:w="720" w:type="dxa"/>
            <w:tcBorders>
              <w:top w:val="single" w:sz="4" w:space="0" w:color="auto"/>
              <w:left w:val="single" w:sz="4" w:space="0" w:color="auto"/>
              <w:bottom w:val="single" w:sz="4" w:space="0" w:color="auto"/>
              <w:right w:val="single" w:sz="4" w:space="0" w:color="auto"/>
            </w:tcBorders>
            <w:vAlign w:val="center"/>
            <w:hideMark/>
          </w:tcPr>
          <w:p w14:paraId="0B657216" w14:textId="77777777" w:rsidR="002C2C8B" w:rsidRPr="0069318D" w:rsidRDefault="002C2C8B" w:rsidP="00737C78">
            <w:pPr>
              <w:spacing w:before="120" w:after="120" w:line="240" w:lineRule="auto"/>
              <w:jc w:val="center"/>
              <w:rPr>
                <w:rFonts w:ascii="Cambria" w:eastAsia="Times New Roman" w:hAnsi="Cambria" w:cs="Times New Roman"/>
                <w:b/>
                <w:bCs/>
                <w:sz w:val="24"/>
                <w:szCs w:val="24"/>
                <w:lang w:val="it-IT"/>
              </w:rPr>
            </w:pPr>
            <w:r w:rsidRPr="0069318D">
              <w:rPr>
                <w:rFonts w:ascii="Cambria" w:eastAsia="Times New Roman" w:hAnsi="Cambria" w:cs="Times New Roman"/>
                <w:b/>
                <w:bCs/>
                <w:sz w:val="24"/>
                <w:szCs w:val="24"/>
                <w:lang w:val="it-IT"/>
              </w:rPr>
              <w:t>L</w:t>
            </w:r>
          </w:p>
        </w:tc>
        <w:tc>
          <w:tcPr>
            <w:tcW w:w="720" w:type="dxa"/>
            <w:tcBorders>
              <w:top w:val="single" w:sz="4" w:space="0" w:color="auto"/>
              <w:left w:val="single" w:sz="4" w:space="0" w:color="auto"/>
              <w:bottom w:val="single" w:sz="4" w:space="0" w:color="auto"/>
              <w:right w:val="single" w:sz="4" w:space="0" w:color="auto"/>
            </w:tcBorders>
            <w:vAlign w:val="center"/>
            <w:hideMark/>
          </w:tcPr>
          <w:p w14:paraId="4DD66D83" w14:textId="77777777" w:rsidR="002C2C8B" w:rsidRPr="0069318D" w:rsidRDefault="002C2C8B" w:rsidP="00737C78">
            <w:pPr>
              <w:spacing w:before="120" w:after="120" w:line="240" w:lineRule="auto"/>
              <w:jc w:val="center"/>
              <w:rPr>
                <w:rFonts w:ascii="Cambria" w:eastAsia="Times New Roman" w:hAnsi="Cambria" w:cs="Times New Roman"/>
                <w:b/>
                <w:bCs/>
                <w:sz w:val="24"/>
                <w:szCs w:val="24"/>
              </w:rPr>
            </w:pPr>
            <w:r w:rsidRPr="0069318D">
              <w:rPr>
                <w:rFonts w:ascii="Cambria" w:eastAsia="Times New Roman" w:hAnsi="Cambria" w:cs="Times New Roman"/>
                <w:b/>
                <w:bCs/>
                <w:kern w:val="32"/>
                <w:sz w:val="24"/>
                <w:szCs w:val="24"/>
                <w:lang w:eastAsia="hr-HR"/>
              </w:rPr>
              <w:t>S</w:t>
            </w:r>
          </w:p>
        </w:tc>
        <w:tc>
          <w:tcPr>
            <w:tcW w:w="574" w:type="dxa"/>
            <w:tcBorders>
              <w:top w:val="single" w:sz="4" w:space="0" w:color="auto"/>
              <w:left w:val="single" w:sz="4" w:space="0" w:color="auto"/>
              <w:bottom w:val="single" w:sz="4" w:space="0" w:color="auto"/>
              <w:right w:val="single" w:sz="4" w:space="0" w:color="auto"/>
            </w:tcBorders>
            <w:vAlign w:val="center"/>
            <w:hideMark/>
          </w:tcPr>
          <w:p w14:paraId="36342B48" w14:textId="77777777" w:rsidR="002C2C8B" w:rsidRPr="0069318D" w:rsidRDefault="002C2C8B" w:rsidP="00737C78">
            <w:pPr>
              <w:spacing w:before="120" w:after="120" w:line="240" w:lineRule="auto"/>
              <w:jc w:val="center"/>
              <w:rPr>
                <w:rFonts w:ascii="Cambria" w:eastAsia="Times New Roman" w:hAnsi="Cambria" w:cs="Times New Roman"/>
                <w:b/>
                <w:bCs/>
                <w:sz w:val="24"/>
                <w:szCs w:val="24"/>
                <w:lang w:val="it-IT"/>
              </w:rPr>
            </w:pPr>
            <w:r w:rsidRPr="0069318D">
              <w:rPr>
                <w:rFonts w:ascii="Cambria" w:eastAsia="Times New Roman" w:hAnsi="Cambria" w:cs="Times New Roman"/>
                <w:b/>
                <w:bCs/>
                <w:sz w:val="24"/>
                <w:szCs w:val="24"/>
              </w:rPr>
              <w:t>E</w:t>
            </w:r>
            <w:r w:rsidRPr="0069318D">
              <w:rPr>
                <w:rFonts w:ascii="Cambria" w:eastAsia="Times New Roman" w:hAnsi="Cambria" w:cs="Times New Roman"/>
                <w:b/>
                <w:bCs/>
                <w:sz w:val="24"/>
                <w:szCs w:val="24"/>
                <w:lang w:val="it-IT"/>
              </w:rPr>
              <w:t xml:space="preserve"> </w:t>
            </w:r>
          </w:p>
        </w:tc>
        <w:tc>
          <w:tcPr>
            <w:tcW w:w="709" w:type="dxa"/>
            <w:tcBorders>
              <w:top w:val="single" w:sz="4" w:space="0" w:color="auto"/>
              <w:left w:val="single" w:sz="4" w:space="0" w:color="auto"/>
              <w:bottom w:val="single" w:sz="4" w:space="0" w:color="auto"/>
              <w:right w:val="single" w:sz="4" w:space="0" w:color="auto"/>
            </w:tcBorders>
            <w:vAlign w:val="center"/>
            <w:hideMark/>
          </w:tcPr>
          <w:p w14:paraId="0A6D4A31" w14:textId="77777777" w:rsidR="002C2C8B" w:rsidRPr="0069318D" w:rsidRDefault="002C2C8B" w:rsidP="00737C78">
            <w:pPr>
              <w:spacing w:before="20" w:after="20" w:line="240" w:lineRule="auto"/>
              <w:jc w:val="center"/>
              <w:rPr>
                <w:rFonts w:ascii="Cambria" w:eastAsia="Times New Roman" w:hAnsi="Cambria" w:cs="Times New Roman"/>
                <w:b/>
                <w:bCs/>
                <w:sz w:val="24"/>
                <w:szCs w:val="24"/>
                <w:lang w:val="it-IT"/>
              </w:rPr>
            </w:pPr>
            <w:r w:rsidRPr="0069318D">
              <w:rPr>
                <w:rFonts w:ascii="Cambria" w:eastAsia="Times New Roman" w:hAnsi="Cambria" w:cs="Times New Roman"/>
                <w:b/>
                <w:bCs/>
                <w:sz w:val="24"/>
                <w:szCs w:val="24"/>
                <w:lang w:val="it-IT"/>
              </w:rPr>
              <w:t>CFU</w:t>
            </w:r>
          </w:p>
        </w:tc>
      </w:tr>
      <w:tr w:rsidR="002C2C8B" w:rsidRPr="0069318D" w14:paraId="70576F5E" w14:textId="77777777" w:rsidTr="00737C78">
        <w:trPr>
          <w:cantSplit/>
        </w:trPr>
        <w:tc>
          <w:tcPr>
            <w:tcW w:w="1984" w:type="dxa"/>
            <w:tcBorders>
              <w:top w:val="single" w:sz="4" w:space="0" w:color="auto"/>
              <w:left w:val="single" w:sz="4" w:space="0" w:color="auto"/>
              <w:bottom w:val="single" w:sz="4" w:space="0" w:color="auto"/>
              <w:right w:val="single" w:sz="4" w:space="0" w:color="auto"/>
            </w:tcBorders>
            <w:vAlign w:val="center"/>
          </w:tcPr>
          <w:p w14:paraId="01BD1F99" w14:textId="77777777" w:rsidR="002C2C8B" w:rsidRPr="00963486" w:rsidRDefault="002C2C8B" w:rsidP="00737C78">
            <w:pPr>
              <w:spacing w:before="20" w:after="20" w:line="240" w:lineRule="auto"/>
              <w:rPr>
                <w:rFonts w:ascii="Cambria" w:eastAsia="Calibri" w:hAnsi="Cambria" w:cs="Times New Roman"/>
                <w:b/>
                <w:sz w:val="24"/>
                <w:szCs w:val="24"/>
                <w:lang w:val="it-IT"/>
              </w:rPr>
            </w:pPr>
            <w:r w:rsidRPr="00963486">
              <w:rPr>
                <w:rFonts w:ascii="Cambria" w:eastAsia="Calibri" w:hAnsi="Cambria" w:cs="Times New Roman"/>
                <w:b/>
                <w:sz w:val="24"/>
                <w:szCs w:val="24"/>
                <w:lang w:val="it-IT"/>
              </w:rPr>
              <w:t xml:space="preserve">nova </w:t>
            </w:r>
            <w:proofErr w:type="spellStart"/>
            <w:r w:rsidRPr="00963486">
              <w:rPr>
                <w:rFonts w:ascii="Cambria" w:eastAsia="Calibri" w:hAnsi="Cambria" w:cs="Times New Roman"/>
                <w:b/>
                <w:sz w:val="24"/>
                <w:szCs w:val="24"/>
                <w:lang w:val="it-IT"/>
              </w:rPr>
              <w:t>šifra</w:t>
            </w:r>
            <w:proofErr w:type="spellEnd"/>
          </w:p>
          <w:p w14:paraId="4F71D60C" w14:textId="77777777" w:rsidR="002C2C8B" w:rsidRPr="0069318D" w:rsidRDefault="002C2C8B" w:rsidP="00737C78">
            <w:pPr>
              <w:spacing w:before="120" w:after="120" w:line="240" w:lineRule="auto"/>
              <w:rPr>
                <w:rFonts w:ascii="Cambria" w:eastAsia="Times New Roman" w:hAnsi="Cambria" w:cs="Times New Roman"/>
                <w:b/>
                <w:sz w:val="24"/>
                <w:szCs w:val="24"/>
              </w:rPr>
            </w:pPr>
            <w:r w:rsidRPr="0069318D">
              <w:rPr>
                <w:rFonts w:ascii="Cambria" w:eastAsia="Calibri" w:hAnsi="Cambria" w:cs="Calibri"/>
                <w:sz w:val="24"/>
                <w:szCs w:val="24"/>
                <w:lang w:val="it-IT"/>
              </w:rPr>
              <w:t>Cultura multimediale</w:t>
            </w:r>
          </w:p>
        </w:tc>
        <w:tc>
          <w:tcPr>
            <w:tcW w:w="2160" w:type="dxa"/>
            <w:tcBorders>
              <w:top w:val="single" w:sz="4" w:space="0" w:color="auto"/>
              <w:left w:val="single" w:sz="4" w:space="0" w:color="auto"/>
              <w:bottom w:val="single" w:sz="4" w:space="0" w:color="auto"/>
              <w:right w:val="single" w:sz="4" w:space="0" w:color="auto"/>
            </w:tcBorders>
            <w:vAlign w:val="center"/>
          </w:tcPr>
          <w:p w14:paraId="5D2D5D4E" w14:textId="77777777" w:rsidR="002C2C8B" w:rsidRPr="0069318D" w:rsidRDefault="002C2C8B" w:rsidP="00737C78">
            <w:pPr>
              <w:spacing w:before="120" w:after="120" w:line="240" w:lineRule="auto"/>
              <w:jc w:val="center"/>
              <w:rPr>
                <w:rFonts w:ascii="Cambria" w:eastAsia="Times New Roman" w:hAnsi="Cambria" w:cs="Times New Roman"/>
                <w:b/>
                <w:bCs/>
                <w:sz w:val="24"/>
                <w:szCs w:val="24"/>
                <w:lang w:val="it-IT"/>
              </w:rPr>
            </w:pPr>
            <w:proofErr w:type="spellStart"/>
            <w:r w:rsidRPr="0069318D">
              <w:rPr>
                <w:rFonts w:ascii="Cambria" w:eastAsia="Calibri" w:hAnsi="Cambria" w:cs="Calibri"/>
                <w:sz w:val="24"/>
                <w:szCs w:val="24"/>
                <w:lang w:val="it-IT"/>
              </w:rPr>
              <w:t>Medijska</w:t>
            </w:r>
            <w:proofErr w:type="spellEnd"/>
            <w:r w:rsidRPr="0069318D">
              <w:rPr>
                <w:rFonts w:ascii="Cambria" w:eastAsia="Calibri" w:hAnsi="Cambria" w:cs="Calibri"/>
                <w:sz w:val="24"/>
                <w:szCs w:val="24"/>
                <w:lang w:val="it-IT"/>
              </w:rPr>
              <w:t xml:space="preserve"> </w:t>
            </w:r>
            <w:proofErr w:type="spellStart"/>
            <w:r w:rsidRPr="0069318D">
              <w:rPr>
                <w:rFonts w:ascii="Cambria" w:eastAsia="Calibri" w:hAnsi="Cambria" w:cs="Calibri"/>
                <w:sz w:val="24"/>
                <w:szCs w:val="24"/>
                <w:lang w:val="it-IT"/>
              </w:rPr>
              <w:t>kultura</w:t>
            </w:r>
            <w:proofErr w:type="spellEnd"/>
          </w:p>
        </w:tc>
        <w:tc>
          <w:tcPr>
            <w:tcW w:w="3060" w:type="dxa"/>
            <w:tcBorders>
              <w:top w:val="single" w:sz="4" w:space="0" w:color="auto"/>
              <w:left w:val="single" w:sz="4" w:space="0" w:color="auto"/>
              <w:bottom w:val="single" w:sz="4" w:space="0" w:color="auto"/>
              <w:right w:val="single" w:sz="4" w:space="0" w:color="auto"/>
            </w:tcBorders>
            <w:vAlign w:val="center"/>
          </w:tcPr>
          <w:p w14:paraId="30616D1A" w14:textId="77777777" w:rsidR="002C2C8B" w:rsidRPr="0069318D" w:rsidRDefault="002C2C8B" w:rsidP="00737C78">
            <w:pPr>
              <w:spacing w:before="120" w:after="120" w:line="240" w:lineRule="auto"/>
              <w:rPr>
                <w:rFonts w:ascii="Cambria" w:eastAsia="Times New Roman" w:hAnsi="Cambria" w:cs="Times New Roman"/>
                <w:b/>
                <w:bCs/>
                <w:sz w:val="24"/>
                <w:szCs w:val="24"/>
                <w:lang w:val="it-IT"/>
              </w:rPr>
            </w:pPr>
            <w:r w:rsidRPr="0069318D">
              <w:rPr>
                <w:rFonts w:ascii="Cambria" w:eastAsia="Calibri" w:hAnsi="Cambria" w:cs="Calibri"/>
                <w:sz w:val="24"/>
                <w:szCs w:val="24"/>
                <w:lang w:val="it-IT"/>
              </w:rPr>
              <w:t xml:space="preserve">doc. dr. sc. Tanja </w:t>
            </w:r>
            <w:proofErr w:type="spellStart"/>
            <w:r w:rsidRPr="0069318D">
              <w:rPr>
                <w:rFonts w:ascii="Cambria" w:eastAsia="Calibri" w:hAnsi="Cambria" w:cs="Calibri"/>
                <w:sz w:val="24"/>
                <w:szCs w:val="24"/>
                <w:lang w:val="it-IT"/>
              </w:rPr>
              <w:t>Habrle</w:t>
            </w:r>
            <w:proofErr w:type="spellEnd"/>
          </w:p>
        </w:tc>
        <w:tc>
          <w:tcPr>
            <w:tcW w:w="720" w:type="dxa"/>
            <w:tcBorders>
              <w:top w:val="single" w:sz="4" w:space="0" w:color="auto"/>
              <w:left w:val="single" w:sz="4" w:space="0" w:color="auto"/>
              <w:bottom w:val="single" w:sz="4" w:space="0" w:color="auto"/>
              <w:right w:val="single" w:sz="4" w:space="0" w:color="auto"/>
            </w:tcBorders>
            <w:vAlign w:val="center"/>
          </w:tcPr>
          <w:p w14:paraId="24A34A46" w14:textId="77777777" w:rsidR="002C2C8B" w:rsidRPr="0069318D" w:rsidRDefault="002C2C8B" w:rsidP="00737C78">
            <w:pPr>
              <w:spacing w:before="120" w:after="120" w:line="240" w:lineRule="auto"/>
              <w:jc w:val="center"/>
              <w:rPr>
                <w:rFonts w:ascii="Cambria" w:eastAsia="Times New Roman" w:hAnsi="Cambria" w:cs="Times New Roman"/>
                <w:b/>
                <w:bCs/>
                <w:sz w:val="24"/>
                <w:szCs w:val="24"/>
                <w:lang w:val="it-IT"/>
              </w:rPr>
            </w:pPr>
            <w:r w:rsidRPr="0069318D">
              <w:rPr>
                <w:rFonts w:ascii="Cambria" w:eastAsia="Calibri" w:hAnsi="Cambria" w:cs="Calibri"/>
                <w:sz w:val="24"/>
                <w:szCs w:val="24"/>
                <w:lang w:val="it-IT"/>
              </w:rPr>
              <w:t>30</w:t>
            </w:r>
          </w:p>
        </w:tc>
        <w:tc>
          <w:tcPr>
            <w:tcW w:w="720" w:type="dxa"/>
            <w:tcBorders>
              <w:top w:val="single" w:sz="4" w:space="0" w:color="auto"/>
              <w:left w:val="single" w:sz="4" w:space="0" w:color="auto"/>
              <w:bottom w:val="single" w:sz="4" w:space="0" w:color="auto"/>
              <w:right w:val="single" w:sz="4" w:space="0" w:color="auto"/>
            </w:tcBorders>
            <w:vAlign w:val="center"/>
          </w:tcPr>
          <w:p w14:paraId="27653261" w14:textId="77777777" w:rsidR="002C2C8B" w:rsidRPr="0069318D" w:rsidRDefault="002C2C8B" w:rsidP="00737C78">
            <w:pPr>
              <w:spacing w:before="120" w:after="120" w:line="240" w:lineRule="auto"/>
              <w:jc w:val="center"/>
              <w:rPr>
                <w:rFonts w:ascii="Cambria" w:eastAsia="Times New Roman" w:hAnsi="Cambria" w:cs="Times New Roman"/>
                <w:b/>
                <w:bCs/>
                <w:kern w:val="32"/>
                <w:sz w:val="24"/>
                <w:szCs w:val="24"/>
                <w:lang w:eastAsia="hr-HR"/>
              </w:rPr>
            </w:pPr>
            <w:r w:rsidRPr="0069318D">
              <w:rPr>
                <w:rFonts w:ascii="Cambria" w:eastAsia="Calibri" w:hAnsi="Cambria" w:cs="Calibri"/>
                <w:sz w:val="24"/>
                <w:szCs w:val="24"/>
                <w:lang w:val="it-IT"/>
              </w:rPr>
              <w:t>0</w:t>
            </w:r>
          </w:p>
        </w:tc>
        <w:tc>
          <w:tcPr>
            <w:tcW w:w="574" w:type="dxa"/>
            <w:tcBorders>
              <w:top w:val="single" w:sz="4" w:space="0" w:color="auto"/>
              <w:left w:val="single" w:sz="4" w:space="0" w:color="auto"/>
              <w:bottom w:val="single" w:sz="4" w:space="0" w:color="auto"/>
              <w:right w:val="single" w:sz="4" w:space="0" w:color="auto"/>
            </w:tcBorders>
            <w:vAlign w:val="center"/>
          </w:tcPr>
          <w:p w14:paraId="704A69A2" w14:textId="77777777" w:rsidR="002C2C8B" w:rsidRPr="0069318D" w:rsidRDefault="002C2C8B" w:rsidP="00737C78">
            <w:pPr>
              <w:spacing w:before="120" w:after="120" w:line="240" w:lineRule="auto"/>
              <w:jc w:val="center"/>
              <w:rPr>
                <w:rFonts w:ascii="Cambria" w:eastAsia="Times New Roman" w:hAnsi="Cambria" w:cs="Times New Roman"/>
                <w:b/>
                <w:bCs/>
                <w:sz w:val="24"/>
                <w:szCs w:val="24"/>
              </w:rPr>
            </w:pPr>
            <w:r w:rsidRPr="0069318D">
              <w:rPr>
                <w:rFonts w:ascii="Cambria" w:eastAsia="Calibri" w:hAnsi="Cambria" w:cs="Calibri"/>
                <w:sz w:val="24"/>
                <w:szCs w:val="24"/>
                <w:lang w:val="it-IT"/>
              </w:rPr>
              <w:t>30</w:t>
            </w:r>
          </w:p>
        </w:tc>
        <w:tc>
          <w:tcPr>
            <w:tcW w:w="709" w:type="dxa"/>
            <w:tcBorders>
              <w:top w:val="single" w:sz="4" w:space="0" w:color="auto"/>
              <w:left w:val="single" w:sz="4" w:space="0" w:color="auto"/>
              <w:bottom w:val="single" w:sz="4" w:space="0" w:color="auto"/>
              <w:right w:val="single" w:sz="4" w:space="0" w:color="auto"/>
            </w:tcBorders>
            <w:vAlign w:val="center"/>
          </w:tcPr>
          <w:p w14:paraId="71C3671B" w14:textId="77777777" w:rsidR="002C2C8B" w:rsidRPr="0069318D" w:rsidRDefault="002C2C8B" w:rsidP="00737C78">
            <w:pPr>
              <w:spacing w:before="20" w:after="20" w:line="240" w:lineRule="auto"/>
              <w:jc w:val="center"/>
              <w:rPr>
                <w:rFonts w:ascii="Cambria" w:eastAsia="Times New Roman" w:hAnsi="Cambria" w:cs="Times New Roman"/>
                <w:bCs/>
                <w:sz w:val="24"/>
                <w:szCs w:val="24"/>
                <w:lang w:val="it-IT"/>
              </w:rPr>
            </w:pPr>
            <w:r w:rsidRPr="0069318D">
              <w:rPr>
                <w:rFonts w:ascii="Cambria" w:eastAsia="Calibri" w:hAnsi="Cambria" w:cs="Calibri"/>
                <w:bCs/>
                <w:sz w:val="24"/>
                <w:szCs w:val="24"/>
                <w:lang w:val="it-IT"/>
              </w:rPr>
              <w:t>5</w:t>
            </w:r>
          </w:p>
        </w:tc>
      </w:tr>
      <w:tr w:rsidR="002C2C8B" w:rsidRPr="0069318D" w14:paraId="73942EA7" w14:textId="77777777" w:rsidTr="00737C78">
        <w:trPr>
          <w:cantSplit/>
        </w:trPr>
        <w:tc>
          <w:tcPr>
            <w:tcW w:w="1984" w:type="dxa"/>
            <w:tcBorders>
              <w:top w:val="single" w:sz="4" w:space="0" w:color="auto"/>
              <w:left w:val="single" w:sz="4" w:space="0" w:color="auto"/>
              <w:bottom w:val="single" w:sz="4" w:space="0" w:color="auto"/>
              <w:right w:val="single" w:sz="4" w:space="0" w:color="auto"/>
            </w:tcBorders>
            <w:vAlign w:val="center"/>
          </w:tcPr>
          <w:p w14:paraId="65584D07" w14:textId="77777777" w:rsidR="002C2C8B" w:rsidRPr="00963486" w:rsidRDefault="002C2C8B" w:rsidP="00737C78">
            <w:pPr>
              <w:spacing w:before="20" w:after="20" w:line="240" w:lineRule="auto"/>
              <w:rPr>
                <w:rFonts w:ascii="Cambria" w:eastAsia="Calibri" w:hAnsi="Cambria" w:cs="Times New Roman"/>
                <w:b/>
                <w:sz w:val="24"/>
                <w:szCs w:val="24"/>
                <w:lang w:val="it-IT"/>
              </w:rPr>
            </w:pPr>
            <w:r w:rsidRPr="00963486">
              <w:rPr>
                <w:rFonts w:ascii="Cambria" w:eastAsia="Calibri" w:hAnsi="Cambria" w:cs="Times New Roman"/>
                <w:b/>
                <w:sz w:val="24"/>
                <w:szCs w:val="24"/>
                <w:lang w:val="it-IT"/>
              </w:rPr>
              <w:lastRenderedPageBreak/>
              <w:t xml:space="preserve">nova </w:t>
            </w:r>
            <w:proofErr w:type="spellStart"/>
            <w:r w:rsidRPr="00963486">
              <w:rPr>
                <w:rFonts w:ascii="Cambria" w:eastAsia="Calibri" w:hAnsi="Cambria" w:cs="Times New Roman"/>
                <w:b/>
                <w:sz w:val="24"/>
                <w:szCs w:val="24"/>
                <w:lang w:val="it-IT"/>
              </w:rPr>
              <w:t>šifra</w:t>
            </w:r>
            <w:proofErr w:type="spellEnd"/>
          </w:p>
          <w:p w14:paraId="078FE455" w14:textId="77777777" w:rsidR="002C2C8B" w:rsidRPr="0069318D" w:rsidRDefault="002C2C8B" w:rsidP="00737C78">
            <w:pPr>
              <w:spacing w:before="120" w:after="120" w:line="240" w:lineRule="auto"/>
              <w:rPr>
                <w:rFonts w:ascii="Cambria" w:eastAsia="Calibri" w:hAnsi="Cambria" w:cs="Calibri"/>
                <w:sz w:val="24"/>
                <w:szCs w:val="24"/>
                <w:lang w:val="it-IT"/>
              </w:rPr>
            </w:pPr>
            <w:r w:rsidRPr="00E6480E">
              <w:rPr>
                <w:rFonts w:ascii="Cambria" w:eastAsia="Calibri" w:hAnsi="Cambria" w:cs="Calibri"/>
                <w:sz w:val="24"/>
                <w:szCs w:val="24"/>
                <w:lang w:val="it-IT"/>
              </w:rPr>
              <w:t>Nozioni di base dell'ecologia</w:t>
            </w:r>
          </w:p>
        </w:tc>
        <w:tc>
          <w:tcPr>
            <w:tcW w:w="2160" w:type="dxa"/>
            <w:tcBorders>
              <w:top w:val="single" w:sz="4" w:space="0" w:color="auto"/>
              <w:left w:val="single" w:sz="4" w:space="0" w:color="auto"/>
              <w:bottom w:val="single" w:sz="4" w:space="0" w:color="auto"/>
              <w:right w:val="single" w:sz="4" w:space="0" w:color="auto"/>
            </w:tcBorders>
            <w:vAlign w:val="center"/>
          </w:tcPr>
          <w:p w14:paraId="36373BBD" w14:textId="77777777" w:rsidR="002C2C8B" w:rsidRPr="0069318D" w:rsidRDefault="002C2C8B" w:rsidP="00737C78">
            <w:pPr>
              <w:spacing w:before="120" w:after="120" w:line="240" w:lineRule="auto"/>
              <w:jc w:val="center"/>
              <w:rPr>
                <w:rFonts w:ascii="Cambria" w:eastAsia="Calibri" w:hAnsi="Cambria" w:cs="Calibri"/>
                <w:sz w:val="24"/>
                <w:szCs w:val="24"/>
                <w:lang w:val="it-IT"/>
              </w:rPr>
            </w:pPr>
            <w:proofErr w:type="spellStart"/>
            <w:r w:rsidRPr="0069318D">
              <w:rPr>
                <w:rFonts w:ascii="Cambria" w:eastAsia="Calibri" w:hAnsi="Cambria" w:cs="Calibri"/>
                <w:sz w:val="24"/>
                <w:szCs w:val="24"/>
                <w:lang w:val="it-IT"/>
              </w:rPr>
              <w:t>Osnove</w:t>
            </w:r>
            <w:proofErr w:type="spellEnd"/>
            <w:r w:rsidRPr="0069318D">
              <w:rPr>
                <w:rFonts w:ascii="Cambria" w:eastAsia="Calibri" w:hAnsi="Cambria" w:cs="Calibri"/>
                <w:sz w:val="24"/>
                <w:szCs w:val="24"/>
                <w:lang w:val="it-IT"/>
              </w:rPr>
              <w:t xml:space="preserve"> </w:t>
            </w:r>
            <w:proofErr w:type="spellStart"/>
            <w:r w:rsidRPr="0069318D">
              <w:rPr>
                <w:rFonts w:ascii="Cambria" w:eastAsia="Calibri" w:hAnsi="Cambria" w:cs="Calibri"/>
                <w:sz w:val="24"/>
                <w:szCs w:val="24"/>
                <w:lang w:val="it-IT"/>
              </w:rPr>
              <w:t>ekologije</w:t>
            </w:r>
            <w:proofErr w:type="spellEnd"/>
          </w:p>
        </w:tc>
        <w:tc>
          <w:tcPr>
            <w:tcW w:w="3060" w:type="dxa"/>
            <w:tcBorders>
              <w:top w:val="single" w:sz="4" w:space="0" w:color="auto"/>
              <w:left w:val="single" w:sz="4" w:space="0" w:color="auto"/>
              <w:bottom w:val="single" w:sz="4" w:space="0" w:color="auto"/>
              <w:right w:val="single" w:sz="4" w:space="0" w:color="auto"/>
            </w:tcBorders>
            <w:vAlign w:val="center"/>
          </w:tcPr>
          <w:p w14:paraId="7FFB9799" w14:textId="77777777" w:rsidR="002C2C8B" w:rsidRPr="00AC5370" w:rsidRDefault="002C2C8B" w:rsidP="00737C78">
            <w:pPr>
              <w:spacing w:after="0" w:line="240" w:lineRule="auto"/>
              <w:rPr>
                <w:rFonts w:ascii="Cambria" w:eastAsia="Calibri" w:hAnsi="Cambria" w:cs="Calibri"/>
                <w:sz w:val="24"/>
                <w:szCs w:val="24"/>
                <w:lang w:val="en-US"/>
              </w:rPr>
            </w:pPr>
            <w:proofErr w:type="spellStart"/>
            <w:r w:rsidRPr="00AC5370">
              <w:rPr>
                <w:rFonts w:ascii="Cambria" w:eastAsia="Calibri" w:hAnsi="Cambria" w:cs="Calibri"/>
                <w:sz w:val="24"/>
                <w:szCs w:val="24"/>
                <w:lang w:val="en-US"/>
              </w:rPr>
              <w:t>izv</w:t>
            </w:r>
            <w:proofErr w:type="spellEnd"/>
            <w:r w:rsidRPr="00AC5370">
              <w:rPr>
                <w:rFonts w:ascii="Cambria" w:eastAsia="Calibri" w:hAnsi="Cambria" w:cs="Calibri"/>
                <w:sz w:val="24"/>
                <w:szCs w:val="24"/>
                <w:lang w:val="en-US"/>
              </w:rPr>
              <w:t xml:space="preserve">. prof. dr. sc. Ines </w:t>
            </w:r>
            <w:proofErr w:type="spellStart"/>
            <w:r w:rsidRPr="00AC5370">
              <w:rPr>
                <w:rFonts w:ascii="Cambria" w:eastAsia="Calibri" w:hAnsi="Cambria" w:cs="Calibri"/>
                <w:sz w:val="24"/>
                <w:szCs w:val="24"/>
                <w:lang w:val="en-US"/>
              </w:rPr>
              <w:t>Kovačić</w:t>
            </w:r>
            <w:proofErr w:type="spellEnd"/>
          </w:p>
          <w:p w14:paraId="71F3D5E5" w14:textId="77777777" w:rsidR="002C2C8B" w:rsidRPr="0069318D" w:rsidRDefault="002C2C8B" w:rsidP="00737C78">
            <w:pPr>
              <w:spacing w:after="0" w:line="240" w:lineRule="auto"/>
              <w:rPr>
                <w:rFonts w:ascii="Cambria" w:eastAsia="Calibri" w:hAnsi="Cambria" w:cs="Calibri"/>
                <w:sz w:val="24"/>
                <w:szCs w:val="24"/>
                <w:lang w:val="it-IT"/>
              </w:rPr>
            </w:pPr>
            <w:proofErr w:type="spellStart"/>
            <w:r w:rsidRPr="0069318D">
              <w:rPr>
                <w:rFonts w:ascii="Cambria" w:eastAsia="Calibri" w:hAnsi="Cambria" w:cs="Calibri"/>
                <w:sz w:val="24"/>
                <w:szCs w:val="24"/>
                <w:lang w:val="it-IT"/>
              </w:rPr>
              <w:t>naslovni</w:t>
            </w:r>
            <w:proofErr w:type="spellEnd"/>
            <w:r w:rsidRPr="0069318D">
              <w:rPr>
                <w:rFonts w:ascii="Cambria" w:eastAsia="Calibri" w:hAnsi="Cambria" w:cs="Calibri"/>
                <w:sz w:val="24"/>
                <w:szCs w:val="24"/>
                <w:lang w:val="it-IT"/>
              </w:rPr>
              <w:t xml:space="preserve"> dott. Marco Bertoli</w:t>
            </w:r>
          </w:p>
        </w:tc>
        <w:tc>
          <w:tcPr>
            <w:tcW w:w="720" w:type="dxa"/>
            <w:tcBorders>
              <w:top w:val="single" w:sz="4" w:space="0" w:color="auto"/>
              <w:left w:val="single" w:sz="4" w:space="0" w:color="auto"/>
              <w:bottom w:val="single" w:sz="4" w:space="0" w:color="auto"/>
              <w:right w:val="single" w:sz="4" w:space="0" w:color="auto"/>
            </w:tcBorders>
            <w:vAlign w:val="center"/>
          </w:tcPr>
          <w:p w14:paraId="3261A236" w14:textId="77777777" w:rsidR="002C2C8B" w:rsidRPr="0069318D" w:rsidRDefault="002C2C8B" w:rsidP="00737C78">
            <w:pPr>
              <w:spacing w:before="120" w:after="120" w:line="240" w:lineRule="auto"/>
              <w:jc w:val="center"/>
              <w:rPr>
                <w:rFonts w:ascii="Cambria" w:eastAsia="Calibri" w:hAnsi="Cambria" w:cs="Calibri"/>
                <w:sz w:val="24"/>
                <w:szCs w:val="24"/>
                <w:lang w:val="it-IT"/>
              </w:rPr>
            </w:pPr>
            <w:r w:rsidRPr="0069318D">
              <w:rPr>
                <w:rFonts w:ascii="Cambria" w:eastAsia="Calibri" w:hAnsi="Cambria" w:cs="Calibri"/>
                <w:sz w:val="24"/>
                <w:szCs w:val="24"/>
                <w:lang w:val="it-IT"/>
              </w:rPr>
              <w:t>30</w:t>
            </w:r>
          </w:p>
        </w:tc>
        <w:tc>
          <w:tcPr>
            <w:tcW w:w="720" w:type="dxa"/>
            <w:tcBorders>
              <w:top w:val="single" w:sz="4" w:space="0" w:color="auto"/>
              <w:left w:val="single" w:sz="4" w:space="0" w:color="auto"/>
              <w:bottom w:val="single" w:sz="4" w:space="0" w:color="auto"/>
              <w:right w:val="single" w:sz="4" w:space="0" w:color="auto"/>
            </w:tcBorders>
            <w:vAlign w:val="center"/>
          </w:tcPr>
          <w:p w14:paraId="6698BA5F" w14:textId="77777777" w:rsidR="002C2C8B" w:rsidRPr="0069318D" w:rsidRDefault="002C2C8B" w:rsidP="00737C78">
            <w:pPr>
              <w:spacing w:before="120" w:after="120" w:line="240" w:lineRule="auto"/>
              <w:jc w:val="center"/>
              <w:rPr>
                <w:rFonts w:ascii="Cambria" w:eastAsia="Calibri" w:hAnsi="Cambria" w:cs="Calibri"/>
                <w:sz w:val="24"/>
                <w:szCs w:val="24"/>
                <w:lang w:val="it-IT"/>
              </w:rPr>
            </w:pPr>
            <w:r w:rsidRPr="0069318D">
              <w:rPr>
                <w:rFonts w:ascii="Cambria" w:eastAsia="Calibri" w:hAnsi="Cambria" w:cs="Calibri"/>
                <w:sz w:val="24"/>
                <w:szCs w:val="24"/>
                <w:lang w:val="it-IT"/>
              </w:rPr>
              <w:t xml:space="preserve">15 </w:t>
            </w:r>
          </w:p>
        </w:tc>
        <w:tc>
          <w:tcPr>
            <w:tcW w:w="574" w:type="dxa"/>
            <w:tcBorders>
              <w:top w:val="single" w:sz="4" w:space="0" w:color="auto"/>
              <w:left w:val="single" w:sz="4" w:space="0" w:color="auto"/>
              <w:bottom w:val="single" w:sz="4" w:space="0" w:color="auto"/>
              <w:right w:val="single" w:sz="4" w:space="0" w:color="auto"/>
            </w:tcBorders>
            <w:vAlign w:val="center"/>
          </w:tcPr>
          <w:p w14:paraId="0C32B6AA" w14:textId="77777777" w:rsidR="002C2C8B" w:rsidRPr="0069318D" w:rsidRDefault="002C2C8B" w:rsidP="00737C78">
            <w:pPr>
              <w:spacing w:before="120" w:after="120" w:line="240" w:lineRule="auto"/>
              <w:jc w:val="center"/>
              <w:rPr>
                <w:rFonts w:ascii="Cambria" w:eastAsia="Calibri" w:hAnsi="Cambria" w:cs="Calibri"/>
                <w:sz w:val="24"/>
                <w:szCs w:val="24"/>
                <w:lang w:val="it-IT"/>
              </w:rPr>
            </w:pPr>
            <w:r w:rsidRPr="0069318D">
              <w:rPr>
                <w:rFonts w:ascii="Cambria" w:eastAsia="Calibri" w:hAnsi="Cambria" w:cs="Calibri"/>
                <w:sz w:val="24"/>
                <w:szCs w:val="24"/>
                <w:lang w:val="it-IT"/>
              </w:rPr>
              <w:t>0</w:t>
            </w:r>
          </w:p>
        </w:tc>
        <w:tc>
          <w:tcPr>
            <w:tcW w:w="709" w:type="dxa"/>
            <w:tcBorders>
              <w:top w:val="single" w:sz="4" w:space="0" w:color="auto"/>
              <w:left w:val="single" w:sz="4" w:space="0" w:color="auto"/>
              <w:bottom w:val="single" w:sz="4" w:space="0" w:color="auto"/>
              <w:right w:val="single" w:sz="4" w:space="0" w:color="auto"/>
            </w:tcBorders>
            <w:vAlign w:val="center"/>
          </w:tcPr>
          <w:p w14:paraId="10965DAB" w14:textId="77777777" w:rsidR="002C2C8B" w:rsidRPr="0069318D" w:rsidRDefault="002C2C8B" w:rsidP="00737C78">
            <w:pPr>
              <w:spacing w:before="20" w:after="20" w:line="240" w:lineRule="auto"/>
              <w:jc w:val="center"/>
              <w:rPr>
                <w:rFonts w:ascii="Cambria" w:eastAsia="Calibri" w:hAnsi="Cambria" w:cs="Calibri"/>
                <w:bCs/>
                <w:sz w:val="24"/>
                <w:szCs w:val="24"/>
                <w:lang w:val="it-IT"/>
              </w:rPr>
            </w:pPr>
            <w:r w:rsidRPr="0069318D">
              <w:rPr>
                <w:rFonts w:ascii="Cambria" w:eastAsia="Calibri" w:hAnsi="Cambria" w:cs="Calibri"/>
                <w:bCs/>
                <w:sz w:val="24"/>
                <w:szCs w:val="24"/>
                <w:lang w:val="it-IT"/>
              </w:rPr>
              <w:t>3</w:t>
            </w:r>
          </w:p>
        </w:tc>
      </w:tr>
      <w:tr w:rsidR="002C2C8B" w:rsidRPr="0069318D" w14:paraId="11A0C4CE" w14:textId="77777777" w:rsidTr="00737C78">
        <w:trPr>
          <w:cantSplit/>
        </w:trPr>
        <w:tc>
          <w:tcPr>
            <w:tcW w:w="1984" w:type="dxa"/>
            <w:tcBorders>
              <w:top w:val="single" w:sz="4" w:space="0" w:color="auto"/>
              <w:left w:val="single" w:sz="4" w:space="0" w:color="auto"/>
              <w:bottom w:val="single" w:sz="4" w:space="0" w:color="auto"/>
              <w:right w:val="single" w:sz="4" w:space="0" w:color="auto"/>
            </w:tcBorders>
            <w:vAlign w:val="center"/>
            <w:hideMark/>
          </w:tcPr>
          <w:p w14:paraId="16CEAC17" w14:textId="77777777" w:rsidR="002C2C8B" w:rsidRPr="00963486" w:rsidRDefault="002C2C8B" w:rsidP="00737C78">
            <w:pPr>
              <w:spacing w:before="20" w:after="20" w:line="240" w:lineRule="auto"/>
              <w:rPr>
                <w:rFonts w:ascii="Cambria" w:eastAsia="Calibri" w:hAnsi="Cambria" w:cs="Times New Roman"/>
                <w:b/>
                <w:sz w:val="24"/>
                <w:szCs w:val="24"/>
                <w:lang w:val="it-IT"/>
              </w:rPr>
            </w:pPr>
            <w:r w:rsidRPr="00963486">
              <w:rPr>
                <w:rFonts w:ascii="Cambria" w:eastAsia="Calibri" w:hAnsi="Cambria" w:cs="Times New Roman"/>
                <w:b/>
                <w:sz w:val="24"/>
                <w:szCs w:val="24"/>
                <w:lang w:val="it-IT"/>
              </w:rPr>
              <w:t xml:space="preserve">nova </w:t>
            </w:r>
            <w:proofErr w:type="spellStart"/>
            <w:r w:rsidRPr="00963486">
              <w:rPr>
                <w:rFonts w:ascii="Cambria" w:eastAsia="Calibri" w:hAnsi="Cambria" w:cs="Times New Roman"/>
                <w:b/>
                <w:sz w:val="24"/>
                <w:szCs w:val="24"/>
                <w:lang w:val="it-IT"/>
              </w:rPr>
              <w:t>šifra</w:t>
            </w:r>
            <w:proofErr w:type="spellEnd"/>
          </w:p>
          <w:p w14:paraId="11ACA5BB" w14:textId="77777777" w:rsidR="002C2C8B" w:rsidRPr="0069318D" w:rsidRDefault="002C2C8B" w:rsidP="00737C78">
            <w:pPr>
              <w:spacing w:before="40" w:after="40" w:line="240" w:lineRule="auto"/>
              <w:rPr>
                <w:rFonts w:ascii="Cambria" w:eastAsia="Times New Roman" w:hAnsi="Cambria" w:cs="Times New Roman"/>
                <w:sz w:val="24"/>
                <w:szCs w:val="24"/>
                <w:lang w:val="it-IT"/>
              </w:rPr>
            </w:pPr>
            <w:r w:rsidRPr="0069318D">
              <w:rPr>
                <w:rFonts w:ascii="Cambria" w:eastAsia="Times New Roman" w:hAnsi="Cambria" w:cs="Times New Roman"/>
                <w:sz w:val="24"/>
                <w:szCs w:val="24"/>
                <w:lang w:val="it-IT"/>
              </w:rPr>
              <w:t>Didattica della lingua italiana II</w:t>
            </w:r>
          </w:p>
        </w:tc>
        <w:tc>
          <w:tcPr>
            <w:tcW w:w="2160" w:type="dxa"/>
            <w:tcBorders>
              <w:top w:val="single" w:sz="4" w:space="0" w:color="auto"/>
              <w:left w:val="single" w:sz="4" w:space="0" w:color="auto"/>
              <w:bottom w:val="single" w:sz="4" w:space="0" w:color="auto"/>
              <w:right w:val="single" w:sz="4" w:space="0" w:color="auto"/>
            </w:tcBorders>
            <w:vAlign w:val="center"/>
            <w:hideMark/>
          </w:tcPr>
          <w:p w14:paraId="275EB354" w14:textId="77777777" w:rsidR="002C2C8B" w:rsidRPr="0069318D" w:rsidRDefault="002C2C8B" w:rsidP="00737C78">
            <w:pPr>
              <w:spacing w:after="0" w:line="240" w:lineRule="auto"/>
              <w:rPr>
                <w:rFonts w:ascii="Cambria" w:eastAsia="Times New Roman" w:hAnsi="Cambria" w:cs="Times New Roman"/>
                <w:sz w:val="24"/>
                <w:szCs w:val="24"/>
                <w:lang w:val="it-IT"/>
              </w:rPr>
            </w:pPr>
            <w:proofErr w:type="spellStart"/>
            <w:r w:rsidRPr="0069318D">
              <w:rPr>
                <w:rFonts w:ascii="Cambria" w:eastAsia="Times New Roman" w:hAnsi="Cambria" w:cs="Times New Roman"/>
                <w:sz w:val="24"/>
                <w:szCs w:val="24"/>
                <w:lang w:val="it-IT"/>
              </w:rPr>
              <w:t>Metodika</w:t>
            </w:r>
            <w:proofErr w:type="spellEnd"/>
            <w:r w:rsidRPr="0069318D">
              <w:rPr>
                <w:rFonts w:ascii="Cambria" w:eastAsia="Times New Roman" w:hAnsi="Cambria" w:cs="Times New Roman"/>
                <w:sz w:val="24"/>
                <w:szCs w:val="24"/>
                <w:lang w:val="it-IT"/>
              </w:rPr>
              <w:t xml:space="preserve"> </w:t>
            </w:r>
            <w:proofErr w:type="spellStart"/>
            <w:r w:rsidRPr="0069318D">
              <w:rPr>
                <w:rFonts w:ascii="Cambria" w:eastAsia="Times New Roman" w:hAnsi="Cambria" w:cs="Times New Roman"/>
                <w:sz w:val="24"/>
                <w:szCs w:val="24"/>
                <w:lang w:val="it-IT"/>
              </w:rPr>
              <w:t>nastave</w:t>
            </w:r>
            <w:proofErr w:type="spellEnd"/>
            <w:r w:rsidRPr="0069318D">
              <w:rPr>
                <w:rFonts w:ascii="Cambria" w:eastAsia="Times New Roman" w:hAnsi="Cambria" w:cs="Times New Roman"/>
                <w:sz w:val="24"/>
                <w:szCs w:val="24"/>
                <w:lang w:val="it-IT"/>
              </w:rPr>
              <w:t xml:space="preserve"> </w:t>
            </w:r>
            <w:proofErr w:type="spellStart"/>
            <w:r w:rsidRPr="0069318D">
              <w:rPr>
                <w:rFonts w:ascii="Cambria" w:eastAsia="Times New Roman" w:hAnsi="Cambria" w:cs="Times New Roman"/>
                <w:sz w:val="24"/>
                <w:szCs w:val="24"/>
                <w:lang w:val="it-IT"/>
              </w:rPr>
              <w:t>talijanskog</w:t>
            </w:r>
            <w:proofErr w:type="spellEnd"/>
            <w:r w:rsidRPr="0069318D">
              <w:rPr>
                <w:rFonts w:ascii="Cambria" w:eastAsia="Times New Roman" w:hAnsi="Cambria" w:cs="Times New Roman"/>
                <w:sz w:val="24"/>
                <w:szCs w:val="24"/>
                <w:lang w:val="it-IT"/>
              </w:rPr>
              <w:t xml:space="preserve"> </w:t>
            </w:r>
            <w:proofErr w:type="spellStart"/>
            <w:r w:rsidRPr="0069318D">
              <w:rPr>
                <w:rFonts w:ascii="Cambria" w:eastAsia="Times New Roman" w:hAnsi="Cambria" w:cs="Times New Roman"/>
                <w:sz w:val="24"/>
                <w:szCs w:val="24"/>
                <w:lang w:val="it-IT"/>
              </w:rPr>
              <w:t>jezika</w:t>
            </w:r>
            <w:proofErr w:type="spellEnd"/>
            <w:r w:rsidRPr="0069318D">
              <w:rPr>
                <w:rFonts w:ascii="Cambria" w:eastAsia="Times New Roman" w:hAnsi="Cambria" w:cs="Times New Roman"/>
                <w:sz w:val="24"/>
                <w:szCs w:val="24"/>
                <w:lang w:val="it-IT"/>
              </w:rPr>
              <w:t xml:space="preserve"> II</w:t>
            </w:r>
          </w:p>
        </w:tc>
        <w:tc>
          <w:tcPr>
            <w:tcW w:w="3060" w:type="dxa"/>
            <w:tcBorders>
              <w:top w:val="single" w:sz="4" w:space="0" w:color="auto"/>
              <w:left w:val="single" w:sz="4" w:space="0" w:color="auto"/>
              <w:bottom w:val="single" w:sz="4" w:space="0" w:color="auto"/>
              <w:right w:val="single" w:sz="4" w:space="0" w:color="auto"/>
            </w:tcBorders>
            <w:vAlign w:val="center"/>
            <w:hideMark/>
          </w:tcPr>
          <w:p w14:paraId="7712606C" w14:textId="77777777" w:rsidR="002C2C8B" w:rsidRPr="0069318D" w:rsidRDefault="002C2C8B" w:rsidP="00737C78">
            <w:pPr>
              <w:spacing w:before="20" w:after="20" w:line="240" w:lineRule="auto"/>
              <w:rPr>
                <w:rFonts w:ascii="Cambria" w:eastAsia="Times New Roman" w:hAnsi="Cambria" w:cs="Times New Roman"/>
                <w:sz w:val="24"/>
                <w:szCs w:val="24"/>
                <w:lang w:val="sv-SE"/>
              </w:rPr>
            </w:pPr>
            <w:r>
              <w:rPr>
                <w:rFonts w:ascii="Cambria" w:eastAsia="Times New Roman" w:hAnsi="Cambria" w:cs="Times New Roman"/>
                <w:sz w:val="24"/>
                <w:szCs w:val="24"/>
                <w:lang w:val="sv-SE"/>
              </w:rPr>
              <w:t>izv. prof.</w:t>
            </w:r>
            <w:r w:rsidRPr="0069318D">
              <w:rPr>
                <w:rFonts w:ascii="Cambria" w:eastAsia="Times New Roman" w:hAnsi="Cambria" w:cs="Times New Roman"/>
                <w:sz w:val="24"/>
                <w:szCs w:val="24"/>
                <w:lang w:val="sv-SE"/>
              </w:rPr>
              <w:t xml:space="preserve"> dr. sc. Lorena Lazarić</w:t>
            </w:r>
          </w:p>
          <w:p w14:paraId="170A174F" w14:textId="77777777" w:rsidR="002C2C8B" w:rsidRPr="0069318D" w:rsidRDefault="002C2C8B" w:rsidP="00737C78">
            <w:pPr>
              <w:spacing w:before="20" w:after="20" w:line="240" w:lineRule="auto"/>
              <w:rPr>
                <w:rFonts w:ascii="Cambria" w:eastAsia="Times New Roman" w:hAnsi="Cambria" w:cs="Times New Roman"/>
                <w:sz w:val="24"/>
                <w:szCs w:val="24"/>
                <w:lang w:val="sv-SE"/>
              </w:rPr>
            </w:pPr>
            <w:r w:rsidRPr="0069318D">
              <w:rPr>
                <w:rFonts w:ascii="Cambria" w:eastAsia="Times New Roman" w:hAnsi="Cambria" w:cs="Times New Roman"/>
                <w:sz w:val="24"/>
                <w:szCs w:val="24"/>
                <w:lang w:val="sv-SE"/>
              </w:rPr>
              <w:t>Anna Giugno Modrušan, naslovna asistentica</w:t>
            </w:r>
          </w:p>
        </w:tc>
        <w:tc>
          <w:tcPr>
            <w:tcW w:w="720" w:type="dxa"/>
            <w:tcBorders>
              <w:top w:val="single" w:sz="4" w:space="0" w:color="auto"/>
              <w:left w:val="single" w:sz="4" w:space="0" w:color="auto"/>
              <w:bottom w:val="single" w:sz="4" w:space="0" w:color="auto"/>
              <w:right w:val="single" w:sz="4" w:space="0" w:color="auto"/>
            </w:tcBorders>
            <w:vAlign w:val="center"/>
            <w:hideMark/>
          </w:tcPr>
          <w:p w14:paraId="792CDFC7" w14:textId="77777777" w:rsidR="002C2C8B" w:rsidRPr="0069318D" w:rsidRDefault="002C2C8B" w:rsidP="00737C78">
            <w:pPr>
              <w:spacing w:before="120" w:after="120" w:line="240" w:lineRule="auto"/>
              <w:jc w:val="center"/>
              <w:rPr>
                <w:rFonts w:ascii="Cambria" w:eastAsia="Times New Roman" w:hAnsi="Cambria" w:cs="Times New Roman"/>
                <w:bCs/>
                <w:sz w:val="24"/>
                <w:szCs w:val="24"/>
                <w:lang w:val="it-IT"/>
              </w:rPr>
            </w:pPr>
            <w:r w:rsidRPr="0069318D">
              <w:rPr>
                <w:rFonts w:ascii="Cambria" w:eastAsia="Times New Roman" w:hAnsi="Cambria" w:cs="Times New Roman"/>
                <w:bCs/>
                <w:sz w:val="24"/>
                <w:szCs w:val="24"/>
                <w:lang w:val="it-IT"/>
              </w:rPr>
              <w:t>15</w:t>
            </w:r>
          </w:p>
        </w:tc>
        <w:tc>
          <w:tcPr>
            <w:tcW w:w="720" w:type="dxa"/>
            <w:tcBorders>
              <w:top w:val="single" w:sz="4" w:space="0" w:color="auto"/>
              <w:left w:val="single" w:sz="4" w:space="0" w:color="auto"/>
              <w:bottom w:val="single" w:sz="4" w:space="0" w:color="auto"/>
              <w:right w:val="single" w:sz="4" w:space="0" w:color="auto"/>
            </w:tcBorders>
            <w:vAlign w:val="center"/>
            <w:hideMark/>
          </w:tcPr>
          <w:p w14:paraId="4991CA55" w14:textId="77777777" w:rsidR="002C2C8B" w:rsidRPr="0069318D" w:rsidRDefault="002C2C8B" w:rsidP="00737C78">
            <w:pPr>
              <w:spacing w:before="120" w:after="120" w:line="240" w:lineRule="auto"/>
              <w:jc w:val="center"/>
              <w:rPr>
                <w:rFonts w:ascii="Cambria" w:eastAsia="Times New Roman" w:hAnsi="Cambria" w:cs="Times New Roman"/>
                <w:bCs/>
                <w:sz w:val="24"/>
                <w:szCs w:val="24"/>
                <w:lang w:val="it-IT"/>
              </w:rPr>
            </w:pPr>
            <w:r w:rsidRPr="0069318D">
              <w:rPr>
                <w:rFonts w:ascii="Cambria" w:eastAsia="Times New Roman" w:hAnsi="Cambria" w:cs="Times New Roman"/>
                <w:bCs/>
                <w:sz w:val="24"/>
                <w:szCs w:val="24"/>
                <w:lang w:val="it-IT"/>
              </w:rPr>
              <w:t>0</w:t>
            </w:r>
          </w:p>
        </w:tc>
        <w:tc>
          <w:tcPr>
            <w:tcW w:w="574" w:type="dxa"/>
            <w:tcBorders>
              <w:top w:val="single" w:sz="4" w:space="0" w:color="auto"/>
              <w:left w:val="single" w:sz="4" w:space="0" w:color="auto"/>
              <w:bottom w:val="single" w:sz="4" w:space="0" w:color="auto"/>
              <w:right w:val="single" w:sz="4" w:space="0" w:color="auto"/>
            </w:tcBorders>
            <w:vAlign w:val="center"/>
            <w:hideMark/>
          </w:tcPr>
          <w:p w14:paraId="790BEE3A" w14:textId="77777777" w:rsidR="002C2C8B" w:rsidRPr="0069318D" w:rsidRDefault="002C2C8B" w:rsidP="00737C78">
            <w:pPr>
              <w:spacing w:before="120" w:after="120" w:line="240" w:lineRule="auto"/>
              <w:jc w:val="center"/>
              <w:rPr>
                <w:rFonts w:ascii="Cambria" w:eastAsia="Times New Roman" w:hAnsi="Cambria" w:cs="Times New Roman"/>
                <w:bCs/>
                <w:sz w:val="24"/>
                <w:szCs w:val="24"/>
                <w:lang w:val="it-IT"/>
              </w:rPr>
            </w:pPr>
            <w:r w:rsidRPr="0069318D">
              <w:rPr>
                <w:rFonts w:ascii="Cambria" w:eastAsia="Times New Roman" w:hAnsi="Cambria" w:cs="Times New Roman"/>
                <w:bCs/>
                <w:sz w:val="24"/>
                <w:szCs w:val="24"/>
                <w:lang w:val="it-IT"/>
              </w:rPr>
              <w:t>30</w:t>
            </w:r>
          </w:p>
        </w:tc>
        <w:tc>
          <w:tcPr>
            <w:tcW w:w="709" w:type="dxa"/>
            <w:tcBorders>
              <w:top w:val="single" w:sz="4" w:space="0" w:color="auto"/>
              <w:left w:val="single" w:sz="4" w:space="0" w:color="auto"/>
              <w:bottom w:val="single" w:sz="4" w:space="0" w:color="auto"/>
              <w:right w:val="single" w:sz="4" w:space="0" w:color="auto"/>
            </w:tcBorders>
            <w:vAlign w:val="center"/>
            <w:hideMark/>
          </w:tcPr>
          <w:p w14:paraId="59BF0E9F" w14:textId="77777777" w:rsidR="002C2C8B" w:rsidRPr="0069318D" w:rsidRDefault="002C2C8B" w:rsidP="00737C78">
            <w:pPr>
              <w:spacing w:before="120" w:after="120" w:line="240" w:lineRule="auto"/>
              <w:jc w:val="center"/>
              <w:rPr>
                <w:rFonts w:ascii="Cambria" w:eastAsia="Times New Roman" w:hAnsi="Cambria" w:cs="Times New Roman"/>
                <w:bCs/>
                <w:sz w:val="24"/>
                <w:szCs w:val="24"/>
                <w:lang w:val="it-IT"/>
              </w:rPr>
            </w:pPr>
            <w:r w:rsidRPr="0069318D">
              <w:rPr>
                <w:rFonts w:ascii="Cambria" w:eastAsia="Times New Roman" w:hAnsi="Cambria" w:cs="Times New Roman"/>
                <w:bCs/>
                <w:sz w:val="24"/>
                <w:szCs w:val="24"/>
                <w:lang w:val="it-IT"/>
              </w:rPr>
              <w:t>4</w:t>
            </w:r>
          </w:p>
        </w:tc>
      </w:tr>
      <w:tr w:rsidR="002C2C8B" w:rsidRPr="0069318D" w14:paraId="264A8602" w14:textId="77777777" w:rsidTr="00737C78">
        <w:trPr>
          <w:cantSplit/>
        </w:trPr>
        <w:tc>
          <w:tcPr>
            <w:tcW w:w="1984" w:type="dxa"/>
            <w:tcBorders>
              <w:top w:val="single" w:sz="4" w:space="0" w:color="auto"/>
              <w:left w:val="single" w:sz="4" w:space="0" w:color="auto"/>
              <w:bottom w:val="single" w:sz="4" w:space="0" w:color="auto"/>
              <w:right w:val="single" w:sz="4" w:space="0" w:color="auto"/>
            </w:tcBorders>
            <w:vAlign w:val="center"/>
            <w:hideMark/>
          </w:tcPr>
          <w:p w14:paraId="5FAABA8C" w14:textId="77777777" w:rsidR="002C2C8B" w:rsidRPr="00963486" w:rsidRDefault="002C2C8B" w:rsidP="00737C78">
            <w:pPr>
              <w:spacing w:before="20" w:after="20" w:line="240" w:lineRule="auto"/>
              <w:rPr>
                <w:rFonts w:ascii="Cambria" w:eastAsia="Calibri" w:hAnsi="Cambria" w:cs="Times New Roman"/>
                <w:b/>
                <w:sz w:val="24"/>
                <w:szCs w:val="24"/>
                <w:lang w:val="it-IT"/>
              </w:rPr>
            </w:pPr>
            <w:r w:rsidRPr="00963486">
              <w:rPr>
                <w:rFonts w:ascii="Cambria" w:eastAsia="Calibri" w:hAnsi="Cambria" w:cs="Times New Roman"/>
                <w:b/>
                <w:sz w:val="24"/>
                <w:szCs w:val="24"/>
                <w:lang w:val="it-IT"/>
              </w:rPr>
              <w:t xml:space="preserve">nova </w:t>
            </w:r>
            <w:proofErr w:type="spellStart"/>
            <w:r w:rsidRPr="00963486">
              <w:rPr>
                <w:rFonts w:ascii="Cambria" w:eastAsia="Calibri" w:hAnsi="Cambria" w:cs="Times New Roman"/>
                <w:b/>
                <w:sz w:val="24"/>
                <w:szCs w:val="24"/>
                <w:lang w:val="it-IT"/>
              </w:rPr>
              <w:t>šifra</w:t>
            </w:r>
            <w:proofErr w:type="spellEnd"/>
          </w:p>
          <w:p w14:paraId="33C3710A" w14:textId="77777777" w:rsidR="002C2C8B" w:rsidRPr="0069318D" w:rsidRDefault="002C2C8B" w:rsidP="00737C78">
            <w:pPr>
              <w:spacing w:after="0" w:line="240" w:lineRule="auto"/>
              <w:rPr>
                <w:rFonts w:ascii="Cambria" w:eastAsia="Times New Roman" w:hAnsi="Cambria" w:cs="Times New Roman"/>
                <w:sz w:val="24"/>
                <w:szCs w:val="24"/>
                <w:lang w:val="it-IT"/>
              </w:rPr>
            </w:pPr>
            <w:r w:rsidRPr="0069318D">
              <w:rPr>
                <w:rFonts w:ascii="Cambria" w:eastAsia="Times New Roman" w:hAnsi="Cambria" w:cs="Times New Roman"/>
                <w:sz w:val="24"/>
                <w:szCs w:val="24"/>
                <w:lang w:val="it-IT"/>
              </w:rPr>
              <w:t>Didattica della matematica I</w:t>
            </w:r>
          </w:p>
        </w:tc>
        <w:tc>
          <w:tcPr>
            <w:tcW w:w="2160" w:type="dxa"/>
            <w:tcBorders>
              <w:top w:val="single" w:sz="4" w:space="0" w:color="auto"/>
              <w:left w:val="single" w:sz="4" w:space="0" w:color="auto"/>
              <w:bottom w:val="single" w:sz="4" w:space="0" w:color="auto"/>
              <w:right w:val="single" w:sz="4" w:space="0" w:color="auto"/>
            </w:tcBorders>
            <w:vAlign w:val="center"/>
            <w:hideMark/>
          </w:tcPr>
          <w:p w14:paraId="6BD460DA" w14:textId="77777777" w:rsidR="002C2C8B" w:rsidRPr="0069318D" w:rsidRDefault="002C2C8B" w:rsidP="00737C78">
            <w:pPr>
              <w:spacing w:before="20" w:after="20" w:line="240" w:lineRule="auto"/>
              <w:rPr>
                <w:rFonts w:ascii="Cambria" w:eastAsia="Times New Roman" w:hAnsi="Cambria" w:cs="Times New Roman"/>
                <w:sz w:val="24"/>
                <w:szCs w:val="24"/>
                <w:lang w:val="it-IT"/>
              </w:rPr>
            </w:pPr>
            <w:proofErr w:type="spellStart"/>
            <w:r w:rsidRPr="0069318D">
              <w:rPr>
                <w:rFonts w:ascii="Cambria" w:eastAsia="Times New Roman" w:hAnsi="Cambria" w:cs="Times New Roman"/>
                <w:sz w:val="24"/>
                <w:szCs w:val="24"/>
                <w:lang w:val="it-IT"/>
              </w:rPr>
              <w:t>Metodika</w:t>
            </w:r>
            <w:proofErr w:type="spellEnd"/>
            <w:r w:rsidRPr="0069318D">
              <w:rPr>
                <w:rFonts w:ascii="Cambria" w:eastAsia="Times New Roman" w:hAnsi="Cambria" w:cs="Times New Roman"/>
                <w:sz w:val="24"/>
                <w:szCs w:val="24"/>
                <w:lang w:val="it-IT"/>
              </w:rPr>
              <w:t xml:space="preserve"> </w:t>
            </w:r>
            <w:proofErr w:type="spellStart"/>
            <w:r w:rsidRPr="0069318D">
              <w:rPr>
                <w:rFonts w:ascii="Cambria" w:eastAsia="Times New Roman" w:hAnsi="Cambria" w:cs="Times New Roman"/>
                <w:sz w:val="24"/>
                <w:szCs w:val="24"/>
                <w:lang w:val="it-IT"/>
              </w:rPr>
              <w:t>nastave</w:t>
            </w:r>
            <w:proofErr w:type="spellEnd"/>
            <w:r w:rsidRPr="0069318D">
              <w:rPr>
                <w:rFonts w:ascii="Cambria" w:eastAsia="Times New Roman" w:hAnsi="Cambria" w:cs="Times New Roman"/>
                <w:sz w:val="24"/>
                <w:szCs w:val="24"/>
                <w:lang w:val="it-IT"/>
              </w:rPr>
              <w:t xml:space="preserve"> </w:t>
            </w:r>
            <w:proofErr w:type="spellStart"/>
            <w:r w:rsidRPr="0069318D">
              <w:rPr>
                <w:rFonts w:ascii="Cambria" w:eastAsia="Times New Roman" w:hAnsi="Cambria" w:cs="Times New Roman"/>
                <w:sz w:val="24"/>
                <w:szCs w:val="24"/>
                <w:lang w:val="it-IT"/>
              </w:rPr>
              <w:t>matematike</w:t>
            </w:r>
            <w:proofErr w:type="spellEnd"/>
            <w:r w:rsidRPr="0069318D">
              <w:rPr>
                <w:rFonts w:ascii="Cambria" w:eastAsia="Times New Roman" w:hAnsi="Cambria" w:cs="Times New Roman"/>
                <w:sz w:val="24"/>
                <w:szCs w:val="24"/>
                <w:lang w:val="it-IT"/>
              </w:rPr>
              <w:t xml:space="preserve"> I</w:t>
            </w:r>
          </w:p>
        </w:tc>
        <w:tc>
          <w:tcPr>
            <w:tcW w:w="3060" w:type="dxa"/>
            <w:tcBorders>
              <w:top w:val="single" w:sz="4" w:space="0" w:color="auto"/>
              <w:left w:val="single" w:sz="4" w:space="0" w:color="auto"/>
              <w:bottom w:val="single" w:sz="4" w:space="0" w:color="auto"/>
              <w:right w:val="single" w:sz="4" w:space="0" w:color="auto"/>
            </w:tcBorders>
            <w:hideMark/>
          </w:tcPr>
          <w:p w14:paraId="4D946B54" w14:textId="77777777" w:rsidR="002C2C8B" w:rsidRPr="0069318D" w:rsidRDefault="002C2C8B" w:rsidP="00737C78">
            <w:pPr>
              <w:widowControl w:val="0"/>
              <w:spacing w:after="0" w:line="240" w:lineRule="auto"/>
              <w:rPr>
                <w:rFonts w:ascii="Cambria" w:eastAsia="Times New Roman" w:hAnsi="Cambria" w:cs="Times New Roman"/>
                <w:sz w:val="24"/>
                <w:szCs w:val="24"/>
              </w:rPr>
            </w:pPr>
            <w:r w:rsidRPr="0069318D">
              <w:rPr>
                <w:rFonts w:ascii="Cambria" w:eastAsia="Times New Roman" w:hAnsi="Cambria" w:cs="Times New Roman"/>
                <w:sz w:val="24"/>
                <w:szCs w:val="24"/>
              </w:rPr>
              <w:t>doc. dr. sc. Siniša Miličić</w:t>
            </w:r>
          </w:p>
          <w:p w14:paraId="51E65127" w14:textId="77777777" w:rsidR="002C2C8B" w:rsidRPr="0069318D" w:rsidRDefault="002C2C8B" w:rsidP="00737C78">
            <w:pPr>
              <w:spacing w:before="20" w:after="20" w:line="240" w:lineRule="auto"/>
              <w:rPr>
                <w:rFonts w:ascii="Cambria" w:eastAsia="Times New Roman" w:hAnsi="Cambria" w:cs="Times New Roman"/>
                <w:sz w:val="24"/>
                <w:szCs w:val="24"/>
                <w:lang w:val="it-IT"/>
              </w:rPr>
            </w:pPr>
            <w:r w:rsidRPr="0069318D">
              <w:rPr>
                <w:rFonts w:ascii="Cambria" w:eastAsia="Times New Roman" w:hAnsi="Cambria" w:cs="Times New Roman"/>
                <w:sz w:val="24"/>
                <w:szCs w:val="24"/>
              </w:rPr>
              <w:t>naslovn</w:t>
            </w:r>
            <w:r>
              <w:rPr>
                <w:rFonts w:ascii="Cambria" w:eastAsia="Times New Roman" w:hAnsi="Cambria" w:cs="Times New Roman"/>
                <w:sz w:val="24"/>
                <w:szCs w:val="24"/>
              </w:rPr>
              <w:t>i</w:t>
            </w:r>
            <w:r w:rsidRPr="0069318D">
              <w:rPr>
                <w:rFonts w:ascii="Cambria" w:eastAsia="Times New Roman" w:hAnsi="Cambria" w:cs="Times New Roman"/>
                <w:sz w:val="24"/>
                <w:szCs w:val="24"/>
              </w:rPr>
              <w:t xml:space="preserve"> </w:t>
            </w:r>
            <w:proofErr w:type="spellStart"/>
            <w:r w:rsidRPr="0069318D">
              <w:rPr>
                <w:rFonts w:ascii="Cambria" w:eastAsia="Times New Roman" w:hAnsi="Cambria" w:cs="Times New Roman"/>
                <w:sz w:val="24"/>
                <w:szCs w:val="24"/>
              </w:rPr>
              <w:t>dott</w:t>
            </w:r>
            <w:proofErr w:type="spellEnd"/>
            <w:r w:rsidRPr="0069318D">
              <w:rPr>
                <w:rFonts w:ascii="Cambria" w:eastAsia="Times New Roman" w:hAnsi="Cambria" w:cs="Times New Roman"/>
                <w:sz w:val="24"/>
                <w:szCs w:val="24"/>
              </w:rPr>
              <w:t xml:space="preserve">. Daniel </w:t>
            </w:r>
            <w:proofErr w:type="spellStart"/>
            <w:r w:rsidRPr="0069318D">
              <w:rPr>
                <w:rFonts w:ascii="Cambria" w:eastAsia="Times New Roman" w:hAnsi="Cambria" w:cs="Times New Roman"/>
                <w:sz w:val="24"/>
                <w:szCs w:val="24"/>
              </w:rPr>
              <w:t>Gutierrez</w:t>
            </w:r>
            <w:proofErr w:type="spellEnd"/>
            <w:r w:rsidRPr="0069318D">
              <w:rPr>
                <w:rFonts w:ascii="Cambria" w:eastAsia="Times New Roman" w:hAnsi="Cambria" w:cs="Times New Roman"/>
                <w:sz w:val="24"/>
                <w:szCs w:val="24"/>
              </w:rPr>
              <w:t xml:space="preserve"> </w:t>
            </w:r>
            <w:proofErr w:type="spellStart"/>
            <w:r w:rsidRPr="0069318D">
              <w:rPr>
                <w:rFonts w:ascii="Cambria" w:eastAsia="Times New Roman" w:hAnsi="Cambria" w:cs="Times New Roman"/>
                <w:sz w:val="24"/>
                <w:szCs w:val="24"/>
              </w:rPr>
              <w:t>Barragan</w:t>
            </w:r>
            <w:proofErr w:type="spellEnd"/>
          </w:p>
        </w:tc>
        <w:tc>
          <w:tcPr>
            <w:tcW w:w="720" w:type="dxa"/>
            <w:tcBorders>
              <w:top w:val="single" w:sz="4" w:space="0" w:color="auto"/>
              <w:left w:val="single" w:sz="4" w:space="0" w:color="auto"/>
              <w:bottom w:val="single" w:sz="4" w:space="0" w:color="auto"/>
              <w:right w:val="single" w:sz="4" w:space="0" w:color="auto"/>
            </w:tcBorders>
            <w:vAlign w:val="center"/>
            <w:hideMark/>
          </w:tcPr>
          <w:p w14:paraId="0BC424A1" w14:textId="77777777" w:rsidR="002C2C8B" w:rsidRPr="0069318D" w:rsidRDefault="002C2C8B" w:rsidP="00737C78">
            <w:pPr>
              <w:spacing w:before="120" w:after="120" w:line="240" w:lineRule="auto"/>
              <w:jc w:val="center"/>
              <w:rPr>
                <w:rFonts w:ascii="Cambria" w:eastAsia="Times New Roman" w:hAnsi="Cambria" w:cs="Times New Roman"/>
                <w:bCs/>
                <w:sz w:val="24"/>
                <w:szCs w:val="24"/>
                <w:lang w:val="it-IT"/>
              </w:rPr>
            </w:pPr>
            <w:r w:rsidRPr="0069318D">
              <w:rPr>
                <w:rFonts w:ascii="Cambria" w:eastAsia="Times New Roman" w:hAnsi="Cambria" w:cs="Times New Roman"/>
                <w:bCs/>
                <w:sz w:val="24"/>
                <w:szCs w:val="24"/>
                <w:lang w:val="it-IT"/>
              </w:rPr>
              <w:t>15</w:t>
            </w:r>
          </w:p>
        </w:tc>
        <w:tc>
          <w:tcPr>
            <w:tcW w:w="720" w:type="dxa"/>
            <w:tcBorders>
              <w:top w:val="single" w:sz="4" w:space="0" w:color="auto"/>
              <w:left w:val="single" w:sz="4" w:space="0" w:color="auto"/>
              <w:bottom w:val="single" w:sz="4" w:space="0" w:color="auto"/>
              <w:right w:val="single" w:sz="4" w:space="0" w:color="auto"/>
            </w:tcBorders>
            <w:vAlign w:val="center"/>
            <w:hideMark/>
          </w:tcPr>
          <w:p w14:paraId="7EBDF7B2" w14:textId="77777777" w:rsidR="002C2C8B" w:rsidRPr="0069318D" w:rsidRDefault="002C2C8B" w:rsidP="00737C78">
            <w:pPr>
              <w:spacing w:before="120" w:after="120" w:line="240" w:lineRule="auto"/>
              <w:jc w:val="center"/>
              <w:rPr>
                <w:rFonts w:ascii="Cambria" w:eastAsia="Times New Roman" w:hAnsi="Cambria" w:cs="Times New Roman"/>
                <w:bCs/>
                <w:sz w:val="24"/>
                <w:szCs w:val="24"/>
                <w:lang w:val="it-IT"/>
              </w:rPr>
            </w:pPr>
            <w:r w:rsidRPr="0069318D">
              <w:rPr>
                <w:rFonts w:ascii="Cambria" w:eastAsia="Times New Roman" w:hAnsi="Cambria" w:cs="Times New Roman"/>
                <w:bCs/>
                <w:sz w:val="24"/>
                <w:szCs w:val="24"/>
                <w:lang w:val="it-IT"/>
              </w:rPr>
              <w:t>0</w:t>
            </w:r>
          </w:p>
        </w:tc>
        <w:tc>
          <w:tcPr>
            <w:tcW w:w="574" w:type="dxa"/>
            <w:tcBorders>
              <w:top w:val="single" w:sz="4" w:space="0" w:color="auto"/>
              <w:left w:val="single" w:sz="4" w:space="0" w:color="auto"/>
              <w:bottom w:val="single" w:sz="4" w:space="0" w:color="auto"/>
              <w:right w:val="single" w:sz="4" w:space="0" w:color="auto"/>
            </w:tcBorders>
            <w:vAlign w:val="center"/>
            <w:hideMark/>
          </w:tcPr>
          <w:p w14:paraId="58D4653E" w14:textId="77777777" w:rsidR="002C2C8B" w:rsidRPr="0069318D" w:rsidRDefault="002C2C8B" w:rsidP="00737C78">
            <w:pPr>
              <w:spacing w:before="120" w:after="120" w:line="240" w:lineRule="auto"/>
              <w:jc w:val="center"/>
              <w:rPr>
                <w:rFonts w:ascii="Cambria" w:eastAsia="Times New Roman" w:hAnsi="Cambria" w:cs="Times New Roman"/>
                <w:bCs/>
                <w:sz w:val="24"/>
                <w:szCs w:val="24"/>
                <w:lang w:val="it-IT"/>
              </w:rPr>
            </w:pPr>
            <w:r w:rsidRPr="0069318D">
              <w:rPr>
                <w:rFonts w:ascii="Cambria" w:eastAsia="Times New Roman" w:hAnsi="Cambria" w:cs="Times New Roman"/>
                <w:bCs/>
                <w:sz w:val="24"/>
                <w:szCs w:val="24"/>
                <w:lang w:val="it-IT"/>
              </w:rPr>
              <w:t>30</w:t>
            </w:r>
          </w:p>
        </w:tc>
        <w:tc>
          <w:tcPr>
            <w:tcW w:w="709" w:type="dxa"/>
            <w:tcBorders>
              <w:top w:val="single" w:sz="4" w:space="0" w:color="auto"/>
              <w:left w:val="single" w:sz="4" w:space="0" w:color="auto"/>
              <w:bottom w:val="single" w:sz="4" w:space="0" w:color="auto"/>
              <w:right w:val="single" w:sz="4" w:space="0" w:color="auto"/>
            </w:tcBorders>
            <w:vAlign w:val="center"/>
            <w:hideMark/>
          </w:tcPr>
          <w:p w14:paraId="673CE5D8" w14:textId="77777777" w:rsidR="002C2C8B" w:rsidRPr="0069318D" w:rsidRDefault="002C2C8B" w:rsidP="00737C78">
            <w:pPr>
              <w:spacing w:before="120" w:after="120" w:line="240" w:lineRule="auto"/>
              <w:jc w:val="center"/>
              <w:rPr>
                <w:rFonts w:ascii="Cambria" w:eastAsia="Times New Roman" w:hAnsi="Cambria" w:cs="Times New Roman"/>
                <w:bCs/>
                <w:sz w:val="24"/>
                <w:szCs w:val="24"/>
                <w:lang w:val="it-IT"/>
              </w:rPr>
            </w:pPr>
            <w:r w:rsidRPr="0069318D">
              <w:rPr>
                <w:rFonts w:ascii="Cambria" w:eastAsia="Times New Roman" w:hAnsi="Cambria" w:cs="Times New Roman"/>
                <w:bCs/>
                <w:sz w:val="24"/>
                <w:szCs w:val="24"/>
                <w:lang w:val="it-IT"/>
              </w:rPr>
              <w:t>4</w:t>
            </w:r>
          </w:p>
        </w:tc>
      </w:tr>
      <w:tr w:rsidR="002C2C8B" w:rsidRPr="0069318D" w14:paraId="612F117B" w14:textId="77777777" w:rsidTr="00737C78">
        <w:trPr>
          <w:cantSplit/>
        </w:trPr>
        <w:tc>
          <w:tcPr>
            <w:tcW w:w="1984" w:type="dxa"/>
            <w:tcBorders>
              <w:top w:val="single" w:sz="4" w:space="0" w:color="auto"/>
              <w:left w:val="single" w:sz="4" w:space="0" w:color="auto"/>
              <w:bottom w:val="single" w:sz="4" w:space="0" w:color="auto"/>
              <w:right w:val="single" w:sz="4" w:space="0" w:color="auto"/>
            </w:tcBorders>
            <w:vAlign w:val="center"/>
            <w:hideMark/>
          </w:tcPr>
          <w:p w14:paraId="1403BBD8" w14:textId="77777777" w:rsidR="002C2C8B" w:rsidRPr="00963486" w:rsidRDefault="002C2C8B" w:rsidP="00737C78">
            <w:pPr>
              <w:spacing w:before="20" w:after="20" w:line="240" w:lineRule="auto"/>
              <w:rPr>
                <w:rFonts w:ascii="Cambria" w:eastAsia="Calibri" w:hAnsi="Cambria" w:cs="Times New Roman"/>
                <w:b/>
                <w:sz w:val="24"/>
                <w:szCs w:val="24"/>
                <w:lang w:val="it-IT"/>
              </w:rPr>
            </w:pPr>
            <w:r w:rsidRPr="00963486">
              <w:rPr>
                <w:rFonts w:ascii="Cambria" w:eastAsia="Calibri" w:hAnsi="Cambria" w:cs="Times New Roman"/>
                <w:b/>
                <w:sz w:val="24"/>
                <w:szCs w:val="24"/>
                <w:lang w:val="it-IT"/>
              </w:rPr>
              <w:t xml:space="preserve">nova </w:t>
            </w:r>
            <w:proofErr w:type="spellStart"/>
            <w:r w:rsidRPr="00963486">
              <w:rPr>
                <w:rFonts w:ascii="Cambria" w:eastAsia="Calibri" w:hAnsi="Cambria" w:cs="Times New Roman"/>
                <w:b/>
                <w:sz w:val="24"/>
                <w:szCs w:val="24"/>
                <w:lang w:val="it-IT"/>
              </w:rPr>
              <w:t>šifra</w:t>
            </w:r>
            <w:proofErr w:type="spellEnd"/>
          </w:p>
          <w:p w14:paraId="6E49FB06" w14:textId="77777777" w:rsidR="002C2C8B" w:rsidRPr="0069318D" w:rsidRDefault="002C2C8B" w:rsidP="00737C78">
            <w:pPr>
              <w:spacing w:after="0" w:line="240" w:lineRule="auto"/>
              <w:rPr>
                <w:rFonts w:ascii="Cambria" w:eastAsia="Times New Roman" w:hAnsi="Cambria" w:cs="Times New Roman"/>
                <w:sz w:val="24"/>
                <w:szCs w:val="24"/>
                <w:lang w:val="sv-SE"/>
              </w:rPr>
            </w:pPr>
            <w:r w:rsidRPr="0069318D">
              <w:rPr>
                <w:rFonts w:ascii="Cambria" w:eastAsia="Times New Roman" w:hAnsi="Cambria" w:cs="Times New Roman"/>
                <w:sz w:val="24"/>
                <w:szCs w:val="24"/>
                <w:lang w:val="sv-SE"/>
              </w:rPr>
              <w:t>Didattica della cultura musicale II</w:t>
            </w:r>
          </w:p>
        </w:tc>
        <w:tc>
          <w:tcPr>
            <w:tcW w:w="2160" w:type="dxa"/>
            <w:tcBorders>
              <w:top w:val="single" w:sz="4" w:space="0" w:color="auto"/>
              <w:left w:val="single" w:sz="4" w:space="0" w:color="auto"/>
              <w:bottom w:val="single" w:sz="4" w:space="0" w:color="auto"/>
              <w:right w:val="single" w:sz="4" w:space="0" w:color="auto"/>
            </w:tcBorders>
            <w:vAlign w:val="center"/>
            <w:hideMark/>
          </w:tcPr>
          <w:p w14:paraId="272FFFCE" w14:textId="77777777" w:rsidR="002C2C8B" w:rsidRPr="0069318D" w:rsidRDefault="002C2C8B" w:rsidP="00737C78">
            <w:pPr>
              <w:spacing w:after="0" w:line="240" w:lineRule="auto"/>
              <w:rPr>
                <w:rFonts w:ascii="Cambria" w:eastAsia="Times New Roman" w:hAnsi="Cambria" w:cs="Times New Roman"/>
                <w:sz w:val="24"/>
                <w:szCs w:val="24"/>
                <w:lang w:val="sv-SE"/>
              </w:rPr>
            </w:pPr>
            <w:r w:rsidRPr="0069318D">
              <w:rPr>
                <w:rFonts w:ascii="Cambria" w:eastAsia="Times New Roman" w:hAnsi="Cambria" w:cs="Times New Roman"/>
                <w:sz w:val="24"/>
                <w:szCs w:val="24"/>
                <w:lang w:val="sv-SE"/>
              </w:rPr>
              <w:t>Metodika glazbene kulture II</w:t>
            </w:r>
          </w:p>
        </w:tc>
        <w:tc>
          <w:tcPr>
            <w:tcW w:w="3060" w:type="dxa"/>
            <w:tcBorders>
              <w:top w:val="single" w:sz="4" w:space="0" w:color="auto"/>
              <w:left w:val="single" w:sz="4" w:space="0" w:color="auto"/>
              <w:bottom w:val="single" w:sz="4" w:space="0" w:color="auto"/>
              <w:right w:val="single" w:sz="4" w:space="0" w:color="auto"/>
            </w:tcBorders>
            <w:hideMark/>
          </w:tcPr>
          <w:p w14:paraId="77754797" w14:textId="77777777" w:rsidR="002C2C8B" w:rsidRPr="0069318D" w:rsidRDefault="002C2C8B" w:rsidP="00737C78">
            <w:pPr>
              <w:spacing w:after="0"/>
              <w:rPr>
                <w:rFonts w:ascii="Cambria" w:eastAsia="Calibri" w:hAnsi="Cambria" w:cs="Times New Roman"/>
                <w:sz w:val="24"/>
                <w:szCs w:val="24"/>
              </w:rPr>
            </w:pPr>
            <w:r>
              <w:rPr>
                <w:rFonts w:ascii="Cambria" w:eastAsia="Calibri" w:hAnsi="Cambria" w:cs="Times New Roman"/>
                <w:sz w:val="24"/>
                <w:szCs w:val="24"/>
              </w:rPr>
              <w:t>p</w:t>
            </w:r>
            <w:r w:rsidRPr="0069318D">
              <w:rPr>
                <w:rFonts w:ascii="Cambria" w:eastAsia="Calibri" w:hAnsi="Cambria" w:cs="Times New Roman"/>
                <w:sz w:val="24"/>
                <w:szCs w:val="24"/>
              </w:rPr>
              <w:t>rof. dr. sc. Ivana Paula Gortan-</w:t>
            </w:r>
            <w:proofErr w:type="spellStart"/>
            <w:r w:rsidRPr="0069318D">
              <w:rPr>
                <w:rFonts w:ascii="Cambria" w:eastAsia="Calibri" w:hAnsi="Cambria" w:cs="Times New Roman"/>
                <w:sz w:val="24"/>
                <w:szCs w:val="24"/>
              </w:rPr>
              <w:t>Carlin</w:t>
            </w:r>
            <w:proofErr w:type="spellEnd"/>
          </w:p>
          <w:p w14:paraId="6948702D" w14:textId="77777777" w:rsidR="002C2C8B" w:rsidRPr="0069318D" w:rsidRDefault="002C2C8B" w:rsidP="00737C78">
            <w:pPr>
              <w:spacing w:after="0" w:line="240" w:lineRule="auto"/>
              <w:rPr>
                <w:rFonts w:ascii="Cambria" w:eastAsia="Calibri" w:hAnsi="Cambria" w:cs="Times New Roman"/>
                <w:sz w:val="24"/>
                <w:szCs w:val="24"/>
              </w:rPr>
            </w:pPr>
            <w:r w:rsidRPr="0069318D">
              <w:rPr>
                <w:rFonts w:ascii="Cambria" w:eastAsia="Calibri" w:hAnsi="Cambria" w:cs="Times New Roman"/>
                <w:sz w:val="24"/>
                <w:szCs w:val="24"/>
              </w:rPr>
              <w:t xml:space="preserve">dr. sc. Ana Debeljuh </w:t>
            </w:r>
            <w:proofErr w:type="spellStart"/>
            <w:r w:rsidRPr="0069318D">
              <w:rPr>
                <w:rFonts w:ascii="Cambria" w:eastAsia="Calibri" w:hAnsi="Cambria" w:cs="Times New Roman"/>
                <w:sz w:val="24"/>
                <w:szCs w:val="24"/>
              </w:rPr>
              <w:t>Giudici</w:t>
            </w:r>
            <w:proofErr w:type="spellEnd"/>
            <w:r w:rsidRPr="0069318D">
              <w:rPr>
                <w:rFonts w:ascii="Cambria" w:eastAsia="Calibri" w:hAnsi="Cambria" w:cs="Times New Roman"/>
                <w:sz w:val="24"/>
                <w:szCs w:val="24"/>
              </w:rPr>
              <w:t xml:space="preserve">, </w:t>
            </w:r>
            <w:r w:rsidRPr="0069318D">
              <w:rPr>
                <w:rFonts w:ascii="Cambria" w:eastAsia="Cambria" w:hAnsi="Cambria" w:cs="Cambria"/>
                <w:sz w:val="24"/>
                <w:szCs w:val="24"/>
              </w:rPr>
              <w:t>viša asistentica</w:t>
            </w:r>
          </w:p>
        </w:tc>
        <w:tc>
          <w:tcPr>
            <w:tcW w:w="720" w:type="dxa"/>
            <w:tcBorders>
              <w:top w:val="single" w:sz="4" w:space="0" w:color="auto"/>
              <w:left w:val="single" w:sz="4" w:space="0" w:color="auto"/>
              <w:bottom w:val="single" w:sz="4" w:space="0" w:color="auto"/>
              <w:right w:val="single" w:sz="4" w:space="0" w:color="auto"/>
            </w:tcBorders>
            <w:vAlign w:val="center"/>
            <w:hideMark/>
          </w:tcPr>
          <w:p w14:paraId="1B046629" w14:textId="77777777" w:rsidR="002C2C8B" w:rsidRPr="0069318D" w:rsidRDefault="002C2C8B" w:rsidP="00737C78">
            <w:pPr>
              <w:spacing w:before="120" w:after="120" w:line="240" w:lineRule="auto"/>
              <w:jc w:val="center"/>
              <w:rPr>
                <w:rFonts w:ascii="Cambria" w:eastAsia="Times New Roman" w:hAnsi="Cambria" w:cs="Times New Roman"/>
                <w:bCs/>
                <w:sz w:val="24"/>
                <w:szCs w:val="24"/>
                <w:lang w:val="sv-SE"/>
              </w:rPr>
            </w:pPr>
            <w:r w:rsidRPr="0069318D">
              <w:rPr>
                <w:rFonts w:ascii="Cambria" w:eastAsia="Times New Roman" w:hAnsi="Cambria" w:cs="Times New Roman"/>
                <w:bCs/>
                <w:sz w:val="24"/>
                <w:szCs w:val="24"/>
                <w:lang w:val="sv-SE"/>
              </w:rPr>
              <w:t>30</w:t>
            </w:r>
          </w:p>
        </w:tc>
        <w:tc>
          <w:tcPr>
            <w:tcW w:w="720" w:type="dxa"/>
            <w:tcBorders>
              <w:top w:val="single" w:sz="4" w:space="0" w:color="auto"/>
              <w:left w:val="single" w:sz="4" w:space="0" w:color="auto"/>
              <w:bottom w:val="single" w:sz="4" w:space="0" w:color="auto"/>
              <w:right w:val="single" w:sz="4" w:space="0" w:color="auto"/>
            </w:tcBorders>
            <w:vAlign w:val="center"/>
            <w:hideMark/>
          </w:tcPr>
          <w:p w14:paraId="12CFF762" w14:textId="77777777" w:rsidR="002C2C8B" w:rsidRPr="0069318D" w:rsidRDefault="002C2C8B" w:rsidP="00737C78">
            <w:pPr>
              <w:spacing w:before="120" w:after="120" w:line="240" w:lineRule="auto"/>
              <w:jc w:val="center"/>
              <w:rPr>
                <w:rFonts w:ascii="Cambria" w:eastAsia="Times New Roman" w:hAnsi="Cambria" w:cs="Times New Roman"/>
                <w:bCs/>
                <w:sz w:val="24"/>
                <w:szCs w:val="24"/>
                <w:lang w:val="sv-SE"/>
              </w:rPr>
            </w:pPr>
            <w:r w:rsidRPr="0069318D">
              <w:rPr>
                <w:rFonts w:ascii="Cambria" w:eastAsia="Times New Roman" w:hAnsi="Cambria" w:cs="Times New Roman"/>
                <w:bCs/>
                <w:sz w:val="24"/>
                <w:szCs w:val="24"/>
                <w:lang w:val="sv-SE"/>
              </w:rPr>
              <w:t>0</w:t>
            </w:r>
          </w:p>
        </w:tc>
        <w:tc>
          <w:tcPr>
            <w:tcW w:w="574" w:type="dxa"/>
            <w:tcBorders>
              <w:top w:val="single" w:sz="4" w:space="0" w:color="auto"/>
              <w:left w:val="single" w:sz="4" w:space="0" w:color="auto"/>
              <w:bottom w:val="single" w:sz="4" w:space="0" w:color="auto"/>
              <w:right w:val="single" w:sz="4" w:space="0" w:color="auto"/>
            </w:tcBorders>
            <w:vAlign w:val="center"/>
            <w:hideMark/>
          </w:tcPr>
          <w:p w14:paraId="4F521ED3" w14:textId="77777777" w:rsidR="002C2C8B" w:rsidRPr="0069318D" w:rsidRDefault="002C2C8B" w:rsidP="00737C78">
            <w:pPr>
              <w:spacing w:before="120" w:after="120" w:line="240" w:lineRule="auto"/>
              <w:jc w:val="center"/>
              <w:rPr>
                <w:rFonts w:ascii="Cambria" w:eastAsia="Times New Roman" w:hAnsi="Cambria" w:cs="Times New Roman"/>
                <w:bCs/>
                <w:sz w:val="24"/>
                <w:szCs w:val="24"/>
                <w:lang w:val="sv-SE"/>
              </w:rPr>
            </w:pPr>
            <w:r w:rsidRPr="0069318D">
              <w:rPr>
                <w:rFonts w:ascii="Cambria" w:eastAsia="Times New Roman" w:hAnsi="Cambria" w:cs="Times New Roman"/>
                <w:bCs/>
                <w:sz w:val="24"/>
                <w:szCs w:val="24"/>
                <w:lang w:val="sv-SE"/>
              </w:rPr>
              <w:t>30</w:t>
            </w:r>
          </w:p>
        </w:tc>
        <w:tc>
          <w:tcPr>
            <w:tcW w:w="709" w:type="dxa"/>
            <w:tcBorders>
              <w:top w:val="single" w:sz="4" w:space="0" w:color="auto"/>
              <w:left w:val="single" w:sz="4" w:space="0" w:color="auto"/>
              <w:bottom w:val="single" w:sz="4" w:space="0" w:color="auto"/>
              <w:right w:val="single" w:sz="4" w:space="0" w:color="auto"/>
            </w:tcBorders>
            <w:vAlign w:val="center"/>
            <w:hideMark/>
          </w:tcPr>
          <w:p w14:paraId="1C7575A6" w14:textId="77777777" w:rsidR="002C2C8B" w:rsidRPr="0069318D" w:rsidRDefault="002C2C8B" w:rsidP="00737C78">
            <w:pPr>
              <w:spacing w:before="120" w:after="120" w:line="240" w:lineRule="auto"/>
              <w:jc w:val="center"/>
              <w:rPr>
                <w:rFonts w:ascii="Cambria" w:eastAsia="Times New Roman" w:hAnsi="Cambria" w:cs="Times New Roman"/>
                <w:bCs/>
                <w:sz w:val="24"/>
                <w:szCs w:val="24"/>
                <w:lang w:val="sv-SE"/>
              </w:rPr>
            </w:pPr>
            <w:r w:rsidRPr="0069318D">
              <w:rPr>
                <w:rFonts w:ascii="Cambria" w:eastAsia="Times New Roman" w:hAnsi="Cambria" w:cs="Times New Roman"/>
                <w:bCs/>
                <w:sz w:val="24"/>
                <w:szCs w:val="24"/>
                <w:lang w:val="sv-SE"/>
              </w:rPr>
              <w:t>5</w:t>
            </w:r>
          </w:p>
        </w:tc>
      </w:tr>
      <w:tr w:rsidR="002C2C8B" w:rsidRPr="0069318D" w14:paraId="3883CDC1" w14:textId="77777777" w:rsidTr="00737C78">
        <w:trPr>
          <w:cantSplit/>
        </w:trPr>
        <w:tc>
          <w:tcPr>
            <w:tcW w:w="1984" w:type="dxa"/>
            <w:tcBorders>
              <w:top w:val="single" w:sz="4" w:space="0" w:color="auto"/>
              <w:left w:val="single" w:sz="4" w:space="0" w:color="auto"/>
              <w:bottom w:val="single" w:sz="4" w:space="0" w:color="auto"/>
              <w:right w:val="single" w:sz="4" w:space="0" w:color="auto"/>
            </w:tcBorders>
            <w:vAlign w:val="center"/>
            <w:hideMark/>
          </w:tcPr>
          <w:p w14:paraId="65BE9404" w14:textId="77777777" w:rsidR="002C2C8B" w:rsidRPr="00963486" w:rsidRDefault="002C2C8B" w:rsidP="00737C78">
            <w:pPr>
              <w:spacing w:before="20" w:after="20" w:line="240" w:lineRule="auto"/>
              <w:rPr>
                <w:rFonts w:ascii="Cambria" w:eastAsia="Calibri" w:hAnsi="Cambria" w:cs="Times New Roman"/>
                <w:b/>
                <w:sz w:val="24"/>
                <w:szCs w:val="24"/>
                <w:lang w:val="it-IT"/>
              </w:rPr>
            </w:pPr>
            <w:r w:rsidRPr="00963486">
              <w:rPr>
                <w:rFonts w:ascii="Cambria" w:eastAsia="Calibri" w:hAnsi="Cambria" w:cs="Times New Roman"/>
                <w:b/>
                <w:sz w:val="24"/>
                <w:szCs w:val="24"/>
                <w:lang w:val="it-IT"/>
              </w:rPr>
              <w:t xml:space="preserve">nova </w:t>
            </w:r>
            <w:proofErr w:type="spellStart"/>
            <w:r w:rsidRPr="00963486">
              <w:rPr>
                <w:rFonts w:ascii="Cambria" w:eastAsia="Calibri" w:hAnsi="Cambria" w:cs="Times New Roman"/>
                <w:b/>
                <w:sz w:val="24"/>
                <w:szCs w:val="24"/>
                <w:lang w:val="it-IT"/>
              </w:rPr>
              <w:t>šifra</w:t>
            </w:r>
            <w:proofErr w:type="spellEnd"/>
          </w:p>
          <w:p w14:paraId="5B4152B7" w14:textId="77777777" w:rsidR="002C2C8B" w:rsidRPr="0069318D" w:rsidRDefault="002C2C8B" w:rsidP="00737C78">
            <w:pPr>
              <w:spacing w:after="0" w:line="240" w:lineRule="auto"/>
              <w:rPr>
                <w:rFonts w:ascii="Cambria" w:eastAsia="Times New Roman" w:hAnsi="Cambria" w:cs="Times New Roman"/>
                <w:sz w:val="24"/>
                <w:szCs w:val="24"/>
                <w:lang w:val="sv-SE"/>
              </w:rPr>
            </w:pPr>
            <w:r w:rsidRPr="0069318D">
              <w:rPr>
                <w:rFonts w:ascii="Cambria" w:eastAsia="Times New Roman" w:hAnsi="Cambria" w:cs="Times New Roman"/>
                <w:sz w:val="24"/>
                <w:szCs w:val="24"/>
                <w:lang w:val="sv-SE"/>
              </w:rPr>
              <w:t>Didattica della cinesiologia I</w:t>
            </w:r>
          </w:p>
        </w:tc>
        <w:tc>
          <w:tcPr>
            <w:tcW w:w="2160" w:type="dxa"/>
            <w:tcBorders>
              <w:top w:val="single" w:sz="4" w:space="0" w:color="auto"/>
              <w:left w:val="single" w:sz="4" w:space="0" w:color="auto"/>
              <w:bottom w:val="single" w:sz="4" w:space="0" w:color="auto"/>
              <w:right w:val="single" w:sz="4" w:space="0" w:color="auto"/>
            </w:tcBorders>
            <w:vAlign w:val="center"/>
            <w:hideMark/>
          </w:tcPr>
          <w:p w14:paraId="740F1A95" w14:textId="77777777" w:rsidR="002C2C8B" w:rsidRPr="0069318D" w:rsidRDefault="002C2C8B" w:rsidP="00737C78">
            <w:pPr>
              <w:spacing w:after="0" w:line="240" w:lineRule="auto"/>
              <w:rPr>
                <w:rFonts w:ascii="Cambria" w:eastAsia="Times New Roman" w:hAnsi="Cambria" w:cs="Times New Roman"/>
                <w:sz w:val="24"/>
                <w:szCs w:val="24"/>
                <w:lang w:val="sv-SE"/>
              </w:rPr>
            </w:pPr>
            <w:r w:rsidRPr="0069318D">
              <w:rPr>
                <w:rFonts w:ascii="Cambria" w:eastAsia="Times New Roman" w:hAnsi="Cambria" w:cs="Times New Roman"/>
                <w:sz w:val="24"/>
                <w:szCs w:val="24"/>
                <w:lang w:val="sv-SE"/>
              </w:rPr>
              <w:t>Kineziološka metodika I</w:t>
            </w:r>
          </w:p>
        </w:tc>
        <w:tc>
          <w:tcPr>
            <w:tcW w:w="3060" w:type="dxa"/>
            <w:tcBorders>
              <w:top w:val="single" w:sz="4" w:space="0" w:color="auto"/>
              <w:left w:val="single" w:sz="4" w:space="0" w:color="auto"/>
              <w:bottom w:val="single" w:sz="4" w:space="0" w:color="auto"/>
              <w:right w:val="single" w:sz="4" w:space="0" w:color="auto"/>
            </w:tcBorders>
            <w:hideMark/>
          </w:tcPr>
          <w:p w14:paraId="027BB9BF" w14:textId="77777777" w:rsidR="002C2C8B" w:rsidRPr="0069318D" w:rsidRDefault="002C2C8B" w:rsidP="00737C78">
            <w:pPr>
              <w:spacing w:after="0" w:line="240" w:lineRule="auto"/>
              <w:rPr>
                <w:rFonts w:ascii="Cambria" w:eastAsia="Times New Roman" w:hAnsi="Cambria" w:cs="Times New Roman"/>
                <w:sz w:val="24"/>
                <w:szCs w:val="24"/>
              </w:rPr>
            </w:pPr>
            <w:r w:rsidRPr="0069318D">
              <w:rPr>
                <w:rFonts w:ascii="Cambria" w:eastAsia="Times New Roman" w:hAnsi="Cambria" w:cs="Times New Roman"/>
                <w:sz w:val="24"/>
                <w:szCs w:val="24"/>
              </w:rPr>
              <w:t>prof. dr. sc. Iva Blažević</w:t>
            </w:r>
          </w:p>
          <w:p w14:paraId="5F91925A" w14:textId="77777777" w:rsidR="002C2C8B" w:rsidRPr="00D029DB" w:rsidRDefault="002C2C8B" w:rsidP="00737C78">
            <w:pPr>
              <w:spacing w:after="0" w:line="240" w:lineRule="auto"/>
              <w:rPr>
                <w:rFonts w:ascii="Cambria" w:eastAsia="Times New Roman" w:hAnsi="Cambria" w:cs="Times New Roman"/>
                <w:sz w:val="24"/>
                <w:szCs w:val="24"/>
                <w:lang w:val="sv-SE"/>
              </w:rPr>
            </w:pPr>
            <w:r w:rsidRPr="0069318D">
              <w:rPr>
                <w:rFonts w:ascii="Cambria" w:eastAsia="Times New Roman" w:hAnsi="Cambria" w:cs="Times New Roman"/>
                <w:sz w:val="24"/>
                <w:szCs w:val="24"/>
                <w:lang w:val="sv-SE"/>
              </w:rPr>
              <w:t xml:space="preserve">naslovni dott. Francesco D’Angelo </w:t>
            </w:r>
          </w:p>
        </w:tc>
        <w:tc>
          <w:tcPr>
            <w:tcW w:w="720" w:type="dxa"/>
            <w:tcBorders>
              <w:top w:val="single" w:sz="4" w:space="0" w:color="auto"/>
              <w:left w:val="single" w:sz="4" w:space="0" w:color="auto"/>
              <w:bottom w:val="single" w:sz="4" w:space="0" w:color="auto"/>
              <w:right w:val="single" w:sz="4" w:space="0" w:color="auto"/>
            </w:tcBorders>
            <w:vAlign w:val="center"/>
            <w:hideMark/>
          </w:tcPr>
          <w:p w14:paraId="6EA868DA" w14:textId="77777777" w:rsidR="002C2C8B" w:rsidRPr="0069318D" w:rsidRDefault="002C2C8B" w:rsidP="00737C78">
            <w:pPr>
              <w:spacing w:after="0" w:line="240" w:lineRule="auto"/>
              <w:jc w:val="center"/>
              <w:rPr>
                <w:rFonts w:ascii="Cambria" w:eastAsia="Times New Roman" w:hAnsi="Cambria" w:cs="Times New Roman"/>
                <w:bCs/>
                <w:sz w:val="24"/>
                <w:szCs w:val="24"/>
                <w:lang w:val="sv-SE"/>
              </w:rPr>
            </w:pPr>
            <w:r w:rsidRPr="0069318D">
              <w:rPr>
                <w:rFonts w:ascii="Cambria" w:eastAsia="Times New Roman" w:hAnsi="Cambria" w:cs="Times New Roman"/>
                <w:bCs/>
                <w:sz w:val="24"/>
                <w:szCs w:val="24"/>
                <w:lang w:val="sv-SE"/>
              </w:rPr>
              <w:t>30</w:t>
            </w:r>
          </w:p>
        </w:tc>
        <w:tc>
          <w:tcPr>
            <w:tcW w:w="720" w:type="dxa"/>
            <w:tcBorders>
              <w:top w:val="single" w:sz="4" w:space="0" w:color="auto"/>
              <w:left w:val="single" w:sz="4" w:space="0" w:color="auto"/>
              <w:bottom w:val="single" w:sz="4" w:space="0" w:color="auto"/>
              <w:right w:val="single" w:sz="4" w:space="0" w:color="auto"/>
            </w:tcBorders>
            <w:vAlign w:val="center"/>
            <w:hideMark/>
          </w:tcPr>
          <w:p w14:paraId="4DCB6217" w14:textId="77777777" w:rsidR="002C2C8B" w:rsidRPr="0069318D" w:rsidRDefault="002C2C8B" w:rsidP="00737C78">
            <w:pPr>
              <w:spacing w:after="0" w:line="240" w:lineRule="auto"/>
              <w:jc w:val="center"/>
              <w:rPr>
                <w:rFonts w:ascii="Cambria" w:eastAsia="Times New Roman" w:hAnsi="Cambria" w:cs="Times New Roman"/>
                <w:bCs/>
                <w:sz w:val="24"/>
                <w:szCs w:val="24"/>
                <w:lang w:val="it-IT"/>
              </w:rPr>
            </w:pPr>
            <w:r w:rsidRPr="0069318D">
              <w:rPr>
                <w:rFonts w:ascii="Cambria" w:eastAsia="Times New Roman" w:hAnsi="Cambria" w:cs="Times New Roman"/>
                <w:bCs/>
                <w:sz w:val="24"/>
                <w:szCs w:val="24"/>
                <w:lang w:val="it-IT"/>
              </w:rPr>
              <w:t>0</w:t>
            </w:r>
          </w:p>
        </w:tc>
        <w:tc>
          <w:tcPr>
            <w:tcW w:w="574" w:type="dxa"/>
            <w:tcBorders>
              <w:top w:val="single" w:sz="4" w:space="0" w:color="auto"/>
              <w:left w:val="single" w:sz="4" w:space="0" w:color="auto"/>
              <w:bottom w:val="single" w:sz="4" w:space="0" w:color="auto"/>
              <w:right w:val="single" w:sz="4" w:space="0" w:color="auto"/>
            </w:tcBorders>
            <w:vAlign w:val="center"/>
            <w:hideMark/>
          </w:tcPr>
          <w:p w14:paraId="0E7EDF9B" w14:textId="77777777" w:rsidR="002C2C8B" w:rsidRPr="0069318D" w:rsidRDefault="002C2C8B" w:rsidP="00737C78">
            <w:pPr>
              <w:spacing w:after="0" w:line="240" w:lineRule="auto"/>
              <w:jc w:val="center"/>
              <w:rPr>
                <w:rFonts w:ascii="Cambria" w:eastAsia="Times New Roman" w:hAnsi="Cambria" w:cs="Times New Roman"/>
                <w:bCs/>
                <w:sz w:val="24"/>
                <w:szCs w:val="24"/>
                <w:lang w:val="it-IT"/>
              </w:rPr>
            </w:pPr>
            <w:r w:rsidRPr="0069318D">
              <w:rPr>
                <w:rFonts w:ascii="Cambria" w:eastAsia="Times New Roman" w:hAnsi="Cambria" w:cs="Times New Roman"/>
                <w:bCs/>
                <w:sz w:val="24"/>
                <w:szCs w:val="24"/>
                <w:lang w:val="it-IT"/>
              </w:rPr>
              <w:t>15</w:t>
            </w:r>
          </w:p>
        </w:tc>
        <w:tc>
          <w:tcPr>
            <w:tcW w:w="709" w:type="dxa"/>
            <w:tcBorders>
              <w:top w:val="single" w:sz="4" w:space="0" w:color="auto"/>
              <w:left w:val="single" w:sz="4" w:space="0" w:color="auto"/>
              <w:bottom w:val="single" w:sz="4" w:space="0" w:color="auto"/>
              <w:right w:val="single" w:sz="4" w:space="0" w:color="auto"/>
            </w:tcBorders>
            <w:vAlign w:val="center"/>
            <w:hideMark/>
          </w:tcPr>
          <w:p w14:paraId="3454E938" w14:textId="77777777" w:rsidR="002C2C8B" w:rsidRPr="0069318D" w:rsidRDefault="002C2C8B" w:rsidP="00737C78">
            <w:pPr>
              <w:spacing w:after="0" w:line="240" w:lineRule="auto"/>
              <w:jc w:val="center"/>
              <w:rPr>
                <w:rFonts w:ascii="Cambria" w:eastAsia="Times New Roman" w:hAnsi="Cambria" w:cs="Times New Roman"/>
                <w:bCs/>
                <w:sz w:val="24"/>
                <w:szCs w:val="24"/>
                <w:lang w:val="it-IT"/>
              </w:rPr>
            </w:pPr>
            <w:r w:rsidRPr="0069318D">
              <w:rPr>
                <w:rFonts w:ascii="Cambria" w:eastAsia="Times New Roman" w:hAnsi="Cambria" w:cs="Times New Roman"/>
                <w:bCs/>
                <w:sz w:val="24"/>
                <w:szCs w:val="24"/>
                <w:lang w:val="it-IT"/>
              </w:rPr>
              <w:t>4</w:t>
            </w:r>
          </w:p>
        </w:tc>
      </w:tr>
      <w:tr w:rsidR="002C2C8B" w:rsidRPr="0069318D" w14:paraId="353A9E45" w14:textId="77777777" w:rsidTr="00737C78">
        <w:trPr>
          <w:cantSplit/>
        </w:trPr>
        <w:tc>
          <w:tcPr>
            <w:tcW w:w="1984" w:type="dxa"/>
            <w:tcBorders>
              <w:top w:val="single" w:sz="4" w:space="0" w:color="auto"/>
              <w:left w:val="single" w:sz="4" w:space="0" w:color="auto"/>
              <w:bottom w:val="single" w:sz="4" w:space="0" w:color="auto"/>
              <w:right w:val="single" w:sz="4" w:space="0" w:color="auto"/>
            </w:tcBorders>
            <w:vAlign w:val="center"/>
            <w:hideMark/>
          </w:tcPr>
          <w:p w14:paraId="337938BC" w14:textId="77777777" w:rsidR="002C2C8B" w:rsidRPr="0069318D" w:rsidRDefault="002C2C8B" w:rsidP="00737C78">
            <w:pPr>
              <w:spacing w:after="0" w:line="240" w:lineRule="auto"/>
              <w:rPr>
                <w:rFonts w:ascii="Cambria" w:eastAsia="Times New Roman" w:hAnsi="Cambria" w:cs="Times New Roman"/>
                <w:sz w:val="24"/>
                <w:szCs w:val="24"/>
                <w:lang w:val="sv-SE"/>
              </w:rPr>
            </w:pPr>
            <w:r w:rsidRPr="0069318D">
              <w:rPr>
                <w:rFonts w:ascii="Cambria" w:eastAsia="Times New Roman" w:hAnsi="Cambria" w:cs="Times New Roman"/>
                <w:sz w:val="24"/>
                <w:szCs w:val="24"/>
                <w:lang w:val="sv-SE"/>
              </w:rPr>
              <w:t>Insegnamento opzionale I*</w:t>
            </w:r>
          </w:p>
        </w:tc>
        <w:tc>
          <w:tcPr>
            <w:tcW w:w="2160" w:type="dxa"/>
            <w:tcBorders>
              <w:top w:val="single" w:sz="4" w:space="0" w:color="auto"/>
              <w:left w:val="single" w:sz="4" w:space="0" w:color="auto"/>
              <w:bottom w:val="single" w:sz="4" w:space="0" w:color="auto"/>
              <w:right w:val="single" w:sz="4" w:space="0" w:color="auto"/>
            </w:tcBorders>
            <w:vAlign w:val="center"/>
            <w:hideMark/>
          </w:tcPr>
          <w:p w14:paraId="4C82530C" w14:textId="77777777" w:rsidR="002C2C8B" w:rsidRPr="0069318D" w:rsidRDefault="002C2C8B" w:rsidP="00737C78">
            <w:pPr>
              <w:spacing w:after="0" w:line="240" w:lineRule="auto"/>
              <w:rPr>
                <w:rFonts w:ascii="Cambria" w:eastAsia="Times New Roman" w:hAnsi="Cambria" w:cs="Times New Roman"/>
                <w:sz w:val="24"/>
                <w:szCs w:val="24"/>
                <w:lang w:val="sv-SE"/>
              </w:rPr>
            </w:pPr>
            <w:r w:rsidRPr="0069318D">
              <w:rPr>
                <w:rFonts w:ascii="Cambria" w:eastAsia="Times New Roman" w:hAnsi="Cambria" w:cs="Times New Roman"/>
                <w:sz w:val="24"/>
                <w:szCs w:val="24"/>
                <w:lang w:val="sv-SE"/>
              </w:rPr>
              <w:t>Izborni kolegij I*</w:t>
            </w:r>
          </w:p>
        </w:tc>
        <w:tc>
          <w:tcPr>
            <w:tcW w:w="3060" w:type="dxa"/>
            <w:tcBorders>
              <w:top w:val="single" w:sz="4" w:space="0" w:color="auto"/>
              <w:left w:val="single" w:sz="4" w:space="0" w:color="auto"/>
              <w:bottom w:val="single" w:sz="4" w:space="0" w:color="auto"/>
              <w:right w:val="single" w:sz="4" w:space="0" w:color="auto"/>
            </w:tcBorders>
          </w:tcPr>
          <w:p w14:paraId="3EB8C987" w14:textId="77777777" w:rsidR="002C2C8B" w:rsidRPr="0069318D" w:rsidRDefault="002C2C8B" w:rsidP="00737C78">
            <w:pPr>
              <w:spacing w:after="0" w:line="240" w:lineRule="auto"/>
              <w:rPr>
                <w:rFonts w:ascii="Cambria" w:eastAsia="Times New Roman" w:hAnsi="Cambria" w:cs="Times New Roman"/>
                <w:sz w:val="24"/>
                <w:szCs w:val="24"/>
                <w:lang w:val="sv-SE"/>
              </w:rPr>
            </w:pPr>
          </w:p>
        </w:tc>
        <w:tc>
          <w:tcPr>
            <w:tcW w:w="720" w:type="dxa"/>
            <w:tcBorders>
              <w:top w:val="single" w:sz="4" w:space="0" w:color="auto"/>
              <w:left w:val="single" w:sz="4" w:space="0" w:color="auto"/>
              <w:bottom w:val="single" w:sz="4" w:space="0" w:color="auto"/>
              <w:right w:val="single" w:sz="4" w:space="0" w:color="auto"/>
            </w:tcBorders>
          </w:tcPr>
          <w:p w14:paraId="52181589" w14:textId="77777777" w:rsidR="002C2C8B" w:rsidRPr="0069318D" w:rsidRDefault="002C2C8B" w:rsidP="00737C78">
            <w:pPr>
              <w:spacing w:after="0" w:line="240" w:lineRule="auto"/>
              <w:jc w:val="center"/>
              <w:rPr>
                <w:rFonts w:ascii="Cambria" w:eastAsia="Times New Roman" w:hAnsi="Cambria" w:cs="Times New Roman"/>
                <w:bCs/>
                <w:sz w:val="24"/>
                <w:szCs w:val="24"/>
                <w:lang w:val="sv-SE"/>
              </w:rPr>
            </w:pPr>
          </w:p>
        </w:tc>
        <w:tc>
          <w:tcPr>
            <w:tcW w:w="720" w:type="dxa"/>
            <w:tcBorders>
              <w:top w:val="single" w:sz="4" w:space="0" w:color="auto"/>
              <w:left w:val="single" w:sz="4" w:space="0" w:color="auto"/>
              <w:bottom w:val="single" w:sz="4" w:space="0" w:color="auto"/>
              <w:right w:val="single" w:sz="4" w:space="0" w:color="auto"/>
            </w:tcBorders>
          </w:tcPr>
          <w:p w14:paraId="00FF0C47" w14:textId="77777777" w:rsidR="002C2C8B" w:rsidRPr="0069318D" w:rsidRDefault="002C2C8B" w:rsidP="00737C78">
            <w:pPr>
              <w:spacing w:after="0" w:line="240" w:lineRule="auto"/>
              <w:jc w:val="center"/>
              <w:rPr>
                <w:rFonts w:ascii="Cambria" w:eastAsia="Times New Roman" w:hAnsi="Cambria" w:cs="Times New Roman"/>
                <w:bCs/>
                <w:sz w:val="24"/>
                <w:szCs w:val="24"/>
                <w:lang w:val="it-IT"/>
              </w:rPr>
            </w:pPr>
          </w:p>
        </w:tc>
        <w:tc>
          <w:tcPr>
            <w:tcW w:w="574" w:type="dxa"/>
            <w:tcBorders>
              <w:top w:val="single" w:sz="4" w:space="0" w:color="auto"/>
              <w:left w:val="single" w:sz="4" w:space="0" w:color="auto"/>
              <w:bottom w:val="single" w:sz="4" w:space="0" w:color="auto"/>
              <w:right w:val="single" w:sz="4" w:space="0" w:color="auto"/>
            </w:tcBorders>
          </w:tcPr>
          <w:p w14:paraId="5386BBA9" w14:textId="77777777" w:rsidR="002C2C8B" w:rsidRPr="0069318D" w:rsidRDefault="002C2C8B" w:rsidP="00737C78">
            <w:pPr>
              <w:spacing w:after="0" w:line="240" w:lineRule="auto"/>
              <w:jc w:val="center"/>
              <w:rPr>
                <w:rFonts w:ascii="Cambria" w:eastAsia="Times New Roman" w:hAnsi="Cambria" w:cs="Times New Roman"/>
                <w:bCs/>
                <w:sz w:val="24"/>
                <w:szCs w:val="24"/>
                <w:lang w:val="it-IT"/>
              </w:rPr>
            </w:pPr>
          </w:p>
        </w:tc>
        <w:tc>
          <w:tcPr>
            <w:tcW w:w="709" w:type="dxa"/>
            <w:tcBorders>
              <w:top w:val="single" w:sz="4" w:space="0" w:color="auto"/>
              <w:left w:val="single" w:sz="4" w:space="0" w:color="auto"/>
              <w:bottom w:val="single" w:sz="4" w:space="0" w:color="auto"/>
              <w:right w:val="single" w:sz="4" w:space="0" w:color="auto"/>
            </w:tcBorders>
            <w:hideMark/>
          </w:tcPr>
          <w:p w14:paraId="72DA2141" w14:textId="77777777" w:rsidR="002C2C8B" w:rsidRPr="0069318D" w:rsidRDefault="002C2C8B" w:rsidP="00737C78">
            <w:pPr>
              <w:spacing w:after="0" w:line="240" w:lineRule="auto"/>
              <w:jc w:val="center"/>
              <w:rPr>
                <w:rFonts w:ascii="Cambria" w:eastAsia="Times New Roman" w:hAnsi="Cambria" w:cs="Times New Roman"/>
                <w:bCs/>
                <w:sz w:val="24"/>
                <w:szCs w:val="24"/>
                <w:lang w:val="it-IT"/>
              </w:rPr>
            </w:pPr>
            <w:r w:rsidRPr="0069318D">
              <w:rPr>
                <w:rFonts w:ascii="Cambria" w:eastAsia="Times New Roman" w:hAnsi="Cambria" w:cs="Times New Roman"/>
                <w:bCs/>
                <w:sz w:val="24"/>
                <w:szCs w:val="24"/>
                <w:lang w:val="it-IT"/>
              </w:rPr>
              <w:t>3</w:t>
            </w:r>
          </w:p>
        </w:tc>
      </w:tr>
      <w:tr w:rsidR="002C2C8B" w:rsidRPr="0069318D" w14:paraId="0B20F2BE" w14:textId="77777777" w:rsidTr="00737C78">
        <w:trPr>
          <w:cantSplit/>
        </w:trPr>
        <w:tc>
          <w:tcPr>
            <w:tcW w:w="1984" w:type="dxa"/>
            <w:tcBorders>
              <w:top w:val="single" w:sz="4" w:space="0" w:color="auto"/>
              <w:left w:val="single" w:sz="4" w:space="0" w:color="auto"/>
              <w:bottom w:val="single" w:sz="4" w:space="0" w:color="auto"/>
              <w:right w:val="single" w:sz="4" w:space="0" w:color="auto"/>
            </w:tcBorders>
            <w:vAlign w:val="center"/>
          </w:tcPr>
          <w:p w14:paraId="24D68706" w14:textId="77777777" w:rsidR="002C2C8B" w:rsidRPr="0069318D" w:rsidRDefault="002C2C8B" w:rsidP="00737C78">
            <w:pPr>
              <w:spacing w:after="0" w:line="240" w:lineRule="auto"/>
              <w:rPr>
                <w:rFonts w:ascii="Cambria" w:eastAsia="Times New Roman" w:hAnsi="Cambria" w:cs="Times New Roman"/>
                <w:sz w:val="24"/>
                <w:szCs w:val="24"/>
                <w:lang w:val="sv-SE"/>
              </w:rPr>
            </w:pPr>
            <w:r w:rsidRPr="0069318D">
              <w:rPr>
                <w:rFonts w:ascii="Cambria" w:eastAsia="Times New Roman" w:hAnsi="Cambria" w:cs="Times New Roman"/>
                <w:sz w:val="24"/>
                <w:szCs w:val="24"/>
                <w:lang w:val="sv-SE"/>
              </w:rPr>
              <w:t>Insegnamento opzionale II*</w:t>
            </w:r>
          </w:p>
        </w:tc>
        <w:tc>
          <w:tcPr>
            <w:tcW w:w="2160" w:type="dxa"/>
            <w:tcBorders>
              <w:top w:val="single" w:sz="4" w:space="0" w:color="auto"/>
              <w:left w:val="single" w:sz="4" w:space="0" w:color="auto"/>
              <w:bottom w:val="single" w:sz="4" w:space="0" w:color="auto"/>
              <w:right w:val="single" w:sz="4" w:space="0" w:color="auto"/>
            </w:tcBorders>
            <w:vAlign w:val="center"/>
          </w:tcPr>
          <w:p w14:paraId="5506AF5F" w14:textId="77777777" w:rsidR="002C2C8B" w:rsidRPr="0069318D" w:rsidRDefault="002C2C8B" w:rsidP="00737C78">
            <w:pPr>
              <w:spacing w:after="0" w:line="240" w:lineRule="auto"/>
              <w:rPr>
                <w:rFonts w:ascii="Cambria" w:eastAsia="Times New Roman" w:hAnsi="Cambria" w:cs="Times New Roman"/>
                <w:sz w:val="24"/>
                <w:szCs w:val="24"/>
                <w:lang w:val="sv-SE"/>
              </w:rPr>
            </w:pPr>
            <w:r w:rsidRPr="0069318D">
              <w:rPr>
                <w:rFonts w:ascii="Cambria" w:eastAsia="Times New Roman" w:hAnsi="Cambria" w:cs="Times New Roman"/>
                <w:sz w:val="24"/>
                <w:szCs w:val="24"/>
                <w:lang w:val="sv-SE"/>
              </w:rPr>
              <w:t>Izborni kolegij II*</w:t>
            </w:r>
          </w:p>
        </w:tc>
        <w:tc>
          <w:tcPr>
            <w:tcW w:w="3060" w:type="dxa"/>
            <w:tcBorders>
              <w:top w:val="single" w:sz="4" w:space="0" w:color="auto"/>
              <w:left w:val="single" w:sz="4" w:space="0" w:color="auto"/>
              <w:bottom w:val="single" w:sz="4" w:space="0" w:color="auto"/>
              <w:right w:val="single" w:sz="4" w:space="0" w:color="auto"/>
            </w:tcBorders>
          </w:tcPr>
          <w:p w14:paraId="7C82A035" w14:textId="77777777" w:rsidR="002C2C8B" w:rsidRPr="0069318D" w:rsidRDefault="002C2C8B" w:rsidP="00737C78">
            <w:pPr>
              <w:spacing w:after="0" w:line="240" w:lineRule="auto"/>
              <w:rPr>
                <w:rFonts w:ascii="Cambria" w:eastAsia="Times New Roman" w:hAnsi="Cambria" w:cs="Times New Roman"/>
                <w:sz w:val="24"/>
                <w:szCs w:val="24"/>
                <w:lang w:val="sv-SE"/>
              </w:rPr>
            </w:pPr>
          </w:p>
        </w:tc>
        <w:tc>
          <w:tcPr>
            <w:tcW w:w="720" w:type="dxa"/>
            <w:tcBorders>
              <w:top w:val="single" w:sz="4" w:space="0" w:color="auto"/>
              <w:left w:val="single" w:sz="4" w:space="0" w:color="auto"/>
              <w:bottom w:val="single" w:sz="4" w:space="0" w:color="auto"/>
              <w:right w:val="single" w:sz="4" w:space="0" w:color="auto"/>
            </w:tcBorders>
          </w:tcPr>
          <w:p w14:paraId="3A490325" w14:textId="77777777" w:rsidR="002C2C8B" w:rsidRPr="0069318D" w:rsidRDefault="002C2C8B" w:rsidP="00737C78">
            <w:pPr>
              <w:spacing w:after="0" w:line="240" w:lineRule="auto"/>
              <w:jc w:val="center"/>
              <w:rPr>
                <w:rFonts w:ascii="Cambria" w:eastAsia="Times New Roman" w:hAnsi="Cambria" w:cs="Times New Roman"/>
                <w:bCs/>
                <w:sz w:val="24"/>
                <w:szCs w:val="24"/>
                <w:lang w:val="sv-SE"/>
              </w:rPr>
            </w:pPr>
          </w:p>
        </w:tc>
        <w:tc>
          <w:tcPr>
            <w:tcW w:w="720" w:type="dxa"/>
            <w:tcBorders>
              <w:top w:val="single" w:sz="4" w:space="0" w:color="auto"/>
              <w:left w:val="single" w:sz="4" w:space="0" w:color="auto"/>
              <w:bottom w:val="single" w:sz="4" w:space="0" w:color="auto"/>
              <w:right w:val="single" w:sz="4" w:space="0" w:color="auto"/>
            </w:tcBorders>
          </w:tcPr>
          <w:p w14:paraId="1E0A7FE1" w14:textId="77777777" w:rsidR="002C2C8B" w:rsidRPr="0069318D" w:rsidRDefault="002C2C8B" w:rsidP="00737C78">
            <w:pPr>
              <w:spacing w:after="0" w:line="240" w:lineRule="auto"/>
              <w:jc w:val="center"/>
              <w:rPr>
                <w:rFonts w:ascii="Cambria" w:eastAsia="Times New Roman" w:hAnsi="Cambria" w:cs="Times New Roman"/>
                <w:bCs/>
                <w:sz w:val="24"/>
                <w:szCs w:val="24"/>
                <w:lang w:val="it-IT"/>
              </w:rPr>
            </w:pPr>
          </w:p>
        </w:tc>
        <w:tc>
          <w:tcPr>
            <w:tcW w:w="574" w:type="dxa"/>
            <w:tcBorders>
              <w:top w:val="single" w:sz="4" w:space="0" w:color="auto"/>
              <w:left w:val="single" w:sz="4" w:space="0" w:color="auto"/>
              <w:bottom w:val="single" w:sz="4" w:space="0" w:color="auto"/>
              <w:right w:val="single" w:sz="4" w:space="0" w:color="auto"/>
            </w:tcBorders>
          </w:tcPr>
          <w:p w14:paraId="13D8A1A0" w14:textId="77777777" w:rsidR="002C2C8B" w:rsidRPr="0069318D" w:rsidRDefault="002C2C8B" w:rsidP="00737C78">
            <w:pPr>
              <w:spacing w:after="0" w:line="240" w:lineRule="auto"/>
              <w:jc w:val="center"/>
              <w:rPr>
                <w:rFonts w:ascii="Cambria" w:eastAsia="Times New Roman" w:hAnsi="Cambria" w:cs="Times New Roman"/>
                <w:bCs/>
                <w:sz w:val="24"/>
                <w:szCs w:val="24"/>
                <w:lang w:val="it-IT"/>
              </w:rPr>
            </w:pPr>
          </w:p>
        </w:tc>
        <w:tc>
          <w:tcPr>
            <w:tcW w:w="709" w:type="dxa"/>
            <w:tcBorders>
              <w:top w:val="single" w:sz="4" w:space="0" w:color="auto"/>
              <w:left w:val="single" w:sz="4" w:space="0" w:color="auto"/>
              <w:bottom w:val="single" w:sz="4" w:space="0" w:color="auto"/>
              <w:right w:val="single" w:sz="4" w:space="0" w:color="auto"/>
            </w:tcBorders>
          </w:tcPr>
          <w:p w14:paraId="78BD2427" w14:textId="77777777" w:rsidR="002C2C8B" w:rsidRPr="0069318D" w:rsidRDefault="002C2C8B" w:rsidP="00737C78">
            <w:pPr>
              <w:spacing w:after="0" w:line="240" w:lineRule="auto"/>
              <w:jc w:val="center"/>
              <w:rPr>
                <w:rFonts w:ascii="Cambria" w:eastAsia="Times New Roman" w:hAnsi="Cambria" w:cs="Times New Roman"/>
                <w:bCs/>
                <w:sz w:val="24"/>
                <w:szCs w:val="24"/>
                <w:lang w:val="it-IT"/>
              </w:rPr>
            </w:pPr>
            <w:r w:rsidRPr="0069318D">
              <w:rPr>
                <w:rFonts w:ascii="Cambria" w:eastAsia="Times New Roman" w:hAnsi="Cambria" w:cs="Times New Roman"/>
                <w:bCs/>
                <w:sz w:val="24"/>
                <w:szCs w:val="24"/>
                <w:lang w:val="it-IT"/>
              </w:rPr>
              <w:t>3</w:t>
            </w:r>
          </w:p>
        </w:tc>
      </w:tr>
      <w:tr w:rsidR="002C2C8B" w:rsidRPr="0069318D" w14:paraId="61561AA6" w14:textId="77777777" w:rsidTr="00737C78">
        <w:trPr>
          <w:cantSplit/>
        </w:trPr>
        <w:tc>
          <w:tcPr>
            <w:tcW w:w="1984" w:type="dxa"/>
            <w:tcBorders>
              <w:top w:val="single" w:sz="4" w:space="0" w:color="auto"/>
              <w:left w:val="single" w:sz="4" w:space="0" w:color="auto"/>
              <w:bottom w:val="single" w:sz="4" w:space="0" w:color="auto"/>
              <w:right w:val="single" w:sz="4" w:space="0" w:color="auto"/>
            </w:tcBorders>
            <w:vAlign w:val="center"/>
          </w:tcPr>
          <w:p w14:paraId="0A0D1F32" w14:textId="77777777" w:rsidR="002C2C8B" w:rsidRPr="0069318D" w:rsidRDefault="002C2C8B" w:rsidP="00737C78">
            <w:pPr>
              <w:spacing w:after="0" w:line="240" w:lineRule="auto"/>
              <w:rPr>
                <w:rFonts w:ascii="Cambria" w:eastAsia="Times New Roman" w:hAnsi="Cambria" w:cs="Times New Roman"/>
                <w:sz w:val="24"/>
                <w:szCs w:val="24"/>
                <w:lang w:val="sv-SE"/>
              </w:rPr>
            </w:pPr>
            <w:r w:rsidRPr="0069318D">
              <w:rPr>
                <w:rFonts w:ascii="Cambria" w:eastAsia="Times New Roman" w:hAnsi="Cambria" w:cs="Times New Roman"/>
                <w:b/>
                <w:bCs/>
                <w:sz w:val="24"/>
                <w:szCs w:val="24"/>
                <w:lang w:val="it-IT"/>
              </w:rPr>
              <w:t xml:space="preserve">Totale </w:t>
            </w:r>
          </w:p>
        </w:tc>
        <w:tc>
          <w:tcPr>
            <w:tcW w:w="2160" w:type="dxa"/>
            <w:tcBorders>
              <w:top w:val="single" w:sz="4" w:space="0" w:color="auto"/>
              <w:left w:val="single" w:sz="4" w:space="0" w:color="auto"/>
              <w:bottom w:val="single" w:sz="4" w:space="0" w:color="auto"/>
              <w:right w:val="single" w:sz="4" w:space="0" w:color="auto"/>
            </w:tcBorders>
            <w:vAlign w:val="center"/>
          </w:tcPr>
          <w:p w14:paraId="34726F2C" w14:textId="77777777" w:rsidR="002C2C8B" w:rsidRPr="0069318D" w:rsidRDefault="002C2C8B" w:rsidP="00737C78">
            <w:pPr>
              <w:spacing w:after="0" w:line="240" w:lineRule="auto"/>
              <w:rPr>
                <w:rFonts w:ascii="Cambria" w:eastAsia="Times New Roman" w:hAnsi="Cambria" w:cs="Times New Roman"/>
                <w:sz w:val="24"/>
                <w:szCs w:val="24"/>
                <w:lang w:val="sv-SE"/>
              </w:rPr>
            </w:pPr>
          </w:p>
        </w:tc>
        <w:tc>
          <w:tcPr>
            <w:tcW w:w="3060" w:type="dxa"/>
            <w:tcBorders>
              <w:top w:val="single" w:sz="4" w:space="0" w:color="auto"/>
              <w:left w:val="single" w:sz="4" w:space="0" w:color="auto"/>
              <w:bottom w:val="single" w:sz="4" w:space="0" w:color="auto"/>
              <w:right w:val="single" w:sz="4" w:space="0" w:color="auto"/>
            </w:tcBorders>
          </w:tcPr>
          <w:p w14:paraId="251FB2B1" w14:textId="77777777" w:rsidR="002C2C8B" w:rsidRPr="0069318D" w:rsidRDefault="002C2C8B" w:rsidP="00737C78">
            <w:pPr>
              <w:spacing w:after="0" w:line="240" w:lineRule="auto"/>
              <w:rPr>
                <w:rFonts w:ascii="Cambria" w:eastAsia="Times New Roman" w:hAnsi="Cambria" w:cs="Times New Roman"/>
                <w:sz w:val="24"/>
                <w:szCs w:val="24"/>
                <w:lang w:val="sv-SE"/>
              </w:rPr>
            </w:pPr>
          </w:p>
        </w:tc>
        <w:tc>
          <w:tcPr>
            <w:tcW w:w="2014" w:type="dxa"/>
            <w:gridSpan w:val="3"/>
            <w:tcBorders>
              <w:top w:val="single" w:sz="4" w:space="0" w:color="auto"/>
              <w:left w:val="single" w:sz="4" w:space="0" w:color="auto"/>
              <w:bottom w:val="single" w:sz="4" w:space="0" w:color="auto"/>
              <w:right w:val="single" w:sz="4" w:space="0" w:color="auto"/>
            </w:tcBorders>
            <w:hideMark/>
          </w:tcPr>
          <w:p w14:paraId="4C17039F" w14:textId="77777777" w:rsidR="002C2C8B" w:rsidRPr="0069318D" w:rsidRDefault="002C2C8B" w:rsidP="00737C78">
            <w:pPr>
              <w:spacing w:after="0" w:line="240" w:lineRule="auto"/>
              <w:jc w:val="center"/>
              <w:rPr>
                <w:rFonts w:ascii="Cambria" w:eastAsia="Times New Roman" w:hAnsi="Cambria" w:cs="Times New Roman"/>
                <w:b/>
                <w:bCs/>
                <w:sz w:val="24"/>
                <w:szCs w:val="24"/>
                <w:lang w:val="it-IT"/>
              </w:rPr>
            </w:pPr>
          </w:p>
        </w:tc>
        <w:tc>
          <w:tcPr>
            <w:tcW w:w="709" w:type="dxa"/>
            <w:tcBorders>
              <w:top w:val="single" w:sz="4" w:space="0" w:color="auto"/>
              <w:left w:val="single" w:sz="4" w:space="0" w:color="auto"/>
              <w:bottom w:val="single" w:sz="4" w:space="0" w:color="auto"/>
              <w:right w:val="single" w:sz="4" w:space="0" w:color="auto"/>
            </w:tcBorders>
            <w:hideMark/>
          </w:tcPr>
          <w:p w14:paraId="29F2C401" w14:textId="77777777" w:rsidR="002C2C8B" w:rsidRPr="0069318D" w:rsidRDefault="002C2C8B" w:rsidP="00737C78">
            <w:pPr>
              <w:spacing w:after="0" w:line="240" w:lineRule="auto"/>
              <w:jc w:val="center"/>
              <w:rPr>
                <w:rFonts w:ascii="Cambria" w:eastAsia="Times New Roman" w:hAnsi="Cambria" w:cs="Times New Roman"/>
                <w:bCs/>
                <w:sz w:val="24"/>
                <w:szCs w:val="24"/>
                <w:lang w:val="it-IT"/>
              </w:rPr>
            </w:pPr>
            <w:r w:rsidRPr="0069318D">
              <w:rPr>
                <w:rFonts w:ascii="Cambria" w:eastAsia="Times New Roman" w:hAnsi="Cambria" w:cs="Times New Roman"/>
                <w:b/>
                <w:bCs/>
                <w:sz w:val="24"/>
                <w:szCs w:val="24"/>
                <w:lang w:val="it-IT"/>
              </w:rPr>
              <w:t>30</w:t>
            </w:r>
          </w:p>
        </w:tc>
      </w:tr>
    </w:tbl>
    <w:p w14:paraId="3F494CAA" w14:textId="77777777" w:rsidR="002C2C8B" w:rsidRPr="0069318D" w:rsidRDefault="002C2C8B" w:rsidP="002C2C8B"/>
    <w:tbl>
      <w:tblPr>
        <w:tblW w:w="992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160"/>
        <w:gridCol w:w="3060"/>
        <w:gridCol w:w="720"/>
        <w:gridCol w:w="720"/>
        <w:gridCol w:w="574"/>
        <w:gridCol w:w="709"/>
      </w:tblGrid>
      <w:tr w:rsidR="002C2C8B" w:rsidRPr="0069318D" w14:paraId="27DA0B79" w14:textId="77777777" w:rsidTr="00737C78">
        <w:trPr>
          <w:cantSplit/>
        </w:trPr>
        <w:tc>
          <w:tcPr>
            <w:tcW w:w="9927" w:type="dxa"/>
            <w:gridSpan w:val="7"/>
            <w:tcBorders>
              <w:top w:val="single" w:sz="4" w:space="0" w:color="auto"/>
              <w:left w:val="single" w:sz="4" w:space="0" w:color="auto"/>
              <w:bottom w:val="single" w:sz="4" w:space="0" w:color="auto"/>
              <w:right w:val="single" w:sz="4" w:space="0" w:color="auto"/>
            </w:tcBorders>
            <w:vAlign w:val="center"/>
            <w:hideMark/>
          </w:tcPr>
          <w:p w14:paraId="7A0EE0FC" w14:textId="4717D1E5" w:rsidR="002C2C8B" w:rsidRPr="0069318D" w:rsidRDefault="002C2C8B" w:rsidP="00737C78">
            <w:pPr>
              <w:spacing w:before="120" w:after="120" w:line="240" w:lineRule="auto"/>
              <w:jc w:val="center"/>
              <w:rPr>
                <w:rFonts w:ascii="Cambria" w:eastAsia="Times New Roman" w:hAnsi="Cambria" w:cs="Times New Roman"/>
                <w:b/>
                <w:bCs/>
                <w:sz w:val="24"/>
                <w:szCs w:val="24"/>
                <w:lang w:val="it-IT"/>
              </w:rPr>
            </w:pPr>
            <w:r w:rsidRPr="0069318D">
              <w:rPr>
                <w:rFonts w:ascii="Cambria" w:eastAsia="Times New Roman" w:hAnsi="Cambria" w:cs="Times New Roman"/>
                <w:b/>
                <w:sz w:val="24"/>
                <w:szCs w:val="24"/>
                <w:lang w:val="it-IT"/>
              </w:rPr>
              <w:t xml:space="preserve">Insegnamenti opzionali – </w:t>
            </w:r>
            <w:proofErr w:type="spellStart"/>
            <w:r w:rsidRPr="0069318D">
              <w:rPr>
                <w:rFonts w:ascii="Cambria" w:eastAsia="Times New Roman" w:hAnsi="Cambria" w:cs="Times New Roman"/>
                <w:b/>
                <w:sz w:val="24"/>
                <w:szCs w:val="24"/>
                <w:lang w:val="it-IT"/>
              </w:rPr>
              <w:t>Izborni</w:t>
            </w:r>
            <w:proofErr w:type="spellEnd"/>
            <w:r w:rsidRPr="0069318D">
              <w:rPr>
                <w:rFonts w:ascii="Cambria" w:eastAsia="Times New Roman" w:hAnsi="Cambria" w:cs="Times New Roman"/>
                <w:b/>
                <w:sz w:val="24"/>
                <w:szCs w:val="24"/>
                <w:lang w:val="it-IT"/>
              </w:rPr>
              <w:t xml:space="preserve"> </w:t>
            </w:r>
            <w:proofErr w:type="spellStart"/>
            <w:r w:rsidRPr="0069318D">
              <w:rPr>
                <w:rFonts w:ascii="Cambria" w:eastAsia="Times New Roman" w:hAnsi="Cambria" w:cs="Times New Roman"/>
                <w:b/>
                <w:sz w:val="24"/>
                <w:szCs w:val="24"/>
                <w:lang w:val="it-IT"/>
              </w:rPr>
              <w:t>kolegiji</w:t>
            </w:r>
            <w:proofErr w:type="spellEnd"/>
            <w:r w:rsidRPr="0069318D">
              <w:rPr>
                <w:rFonts w:ascii="Cambria" w:eastAsia="Times New Roman" w:hAnsi="Cambria" w:cs="Times New Roman"/>
                <w:b/>
                <w:sz w:val="24"/>
                <w:szCs w:val="24"/>
                <w:lang w:val="it-IT"/>
              </w:rPr>
              <w:t>*</w:t>
            </w:r>
          </w:p>
        </w:tc>
      </w:tr>
      <w:tr w:rsidR="002C2C8B" w:rsidRPr="0069318D" w14:paraId="406E9C6A" w14:textId="77777777" w:rsidTr="00737C78">
        <w:trPr>
          <w:cantSplit/>
        </w:trPr>
        <w:tc>
          <w:tcPr>
            <w:tcW w:w="1984" w:type="dxa"/>
            <w:tcBorders>
              <w:top w:val="single" w:sz="4" w:space="0" w:color="auto"/>
              <w:left w:val="single" w:sz="4" w:space="0" w:color="auto"/>
              <w:bottom w:val="single" w:sz="4" w:space="0" w:color="auto"/>
              <w:right w:val="single" w:sz="4" w:space="0" w:color="auto"/>
            </w:tcBorders>
          </w:tcPr>
          <w:p w14:paraId="72F6F865" w14:textId="77777777" w:rsidR="002C2C8B" w:rsidRPr="0069318D" w:rsidRDefault="002C2C8B" w:rsidP="00737C78">
            <w:pPr>
              <w:spacing w:before="20" w:after="20" w:line="240" w:lineRule="auto"/>
              <w:rPr>
                <w:rFonts w:ascii="Cambria" w:eastAsia="Times New Roman" w:hAnsi="Cambria" w:cs="Times New Roman"/>
                <w:b/>
                <w:sz w:val="24"/>
                <w:szCs w:val="24"/>
              </w:rPr>
            </w:pPr>
            <w:proofErr w:type="spellStart"/>
            <w:r w:rsidRPr="0069318D">
              <w:rPr>
                <w:rFonts w:ascii="Cambria" w:eastAsia="Times New Roman" w:hAnsi="Cambria" w:cs="Times New Roman"/>
                <w:b/>
                <w:sz w:val="24"/>
                <w:szCs w:val="24"/>
              </w:rPr>
              <w:t>Insegnamento</w:t>
            </w:r>
            <w:proofErr w:type="spellEnd"/>
          </w:p>
        </w:tc>
        <w:tc>
          <w:tcPr>
            <w:tcW w:w="2160" w:type="dxa"/>
            <w:tcBorders>
              <w:top w:val="single" w:sz="4" w:space="0" w:color="auto"/>
              <w:left w:val="single" w:sz="4" w:space="0" w:color="auto"/>
              <w:bottom w:val="single" w:sz="4" w:space="0" w:color="auto"/>
              <w:right w:val="single" w:sz="4" w:space="0" w:color="auto"/>
            </w:tcBorders>
          </w:tcPr>
          <w:p w14:paraId="07A439EC" w14:textId="77777777" w:rsidR="002C2C8B" w:rsidRPr="0069318D" w:rsidRDefault="002C2C8B" w:rsidP="00737C78">
            <w:pPr>
              <w:spacing w:after="0" w:line="240" w:lineRule="auto"/>
              <w:rPr>
                <w:rFonts w:ascii="Cambria" w:eastAsia="Times New Roman" w:hAnsi="Cambria" w:cs="Times New Roman"/>
                <w:sz w:val="24"/>
                <w:szCs w:val="24"/>
              </w:rPr>
            </w:pPr>
            <w:proofErr w:type="spellStart"/>
            <w:r w:rsidRPr="0069318D">
              <w:rPr>
                <w:rFonts w:ascii="Cambria" w:eastAsia="Times New Roman" w:hAnsi="Cambria" w:cs="Times New Roman"/>
                <w:b/>
                <w:bCs/>
                <w:sz w:val="24"/>
                <w:szCs w:val="24"/>
                <w:lang w:val="it-IT"/>
              </w:rPr>
              <w:t>Kolegij</w:t>
            </w:r>
            <w:proofErr w:type="spellEnd"/>
          </w:p>
        </w:tc>
        <w:tc>
          <w:tcPr>
            <w:tcW w:w="3060" w:type="dxa"/>
            <w:tcBorders>
              <w:top w:val="single" w:sz="4" w:space="0" w:color="auto"/>
              <w:left w:val="single" w:sz="4" w:space="0" w:color="auto"/>
              <w:bottom w:val="single" w:sz="4" w:space="0" w:color="auto"/>
              <w:right w:val="single" w:sz="4" w:space="0" w:color="auto"/>
            </w:tcBorders>
          </w:tcPr>
          <w:p w14:paraId="424ED6B2" w14:textId="77777777" w:rsidR="002C2C8B" w:rsidRPr="0069318D" w:rsidRDefault="002C2C8B" w:rsidP="00737C78">
            <w:pPr>
              <w:widowControl w:val="0"/>
              <w:spacing w:after="0" w:line="240" w:lineRule="auto"/>
              <w:rPr>
                <w:rFonts w:ascii="Cambria" w:eastAsia="Times New Roman" w:hAnsi="Cambria" w:cs="Times New Roman"/>
                <w:sz w:val="24"/>
                <w:szCs w:val="24"/>
              </w:rPr>
            </w:pPr>
            <w:r w:rsidRPr="0069318D">
              <w:rPr>
                <w:rFonts w:ascii="Cambria" w:eastAsia="Times New Roman" w:hAnsi="Cambria" w:cs="Times New Roman"/>
                <w:b/>
                <w:bCs/>
                <w:sz w:val="24"/>
                <w:szCs w:val="24"/>
                <w:lang w:val="it-IT"/>
              </w:rPr>
              <w:t>Docente</w:t>
            </w:r>
          </w:p>
        </w:tc>
        <w:tc>
          <w:tcPr>
            <w:tcW w:w="720" w:type="dxa"/>
            <w:tcBorders>
              <w:top w:val="single" w:sz="4" w:space="0" w:color="auto"/>
              <w:left w:val="single" w:sz="4" w:space="0" w:color="auto"/>
              <w:bottom w:val="single" w:sz="4" w:space="0" w:color="auto"/>
              <w:right w:val="single" w:sz="4" w:space="0" w:color="auto"/>
            </w:tcBorders>
            <w:vAlign w:val="center"/>
          </w:tcPr>
          <w:p w14:paraId="658F3AD6" w14:textId="77777777" w:rsidR="002C2C8B" w:rsidRPr="0069318D" w:rsidRDefault="002C2C8B" w:rsidP="00737C78">
            <w:pPr>
              <w:spacing w:before="120" w:after="0" w:line="240" w:lineRule="auto"/>
              <w:jc w:val="center"/>
              <w:rPr>
                <w:rFonts w:ascii="Cambria" w:eastAsia="Times New Roman" w:hAnsi="Cambria" w:cs="Times New Roman"/>
                <w:sz w:val="24"/>
                <w:szCs w:val="24"/>
                <w:lang w:val="it-IT"/>
              </w:rPr>
            </w:pPr>
            <w:r w:rsidRPr="0069318D">
              <w:rPr>
                <w:rFonts w:ascii="Cambria" w:eastAsia="Times New Roman" w:hAnsi="Cambria" w:cs="Times New Roman"/>
                <w:b/>
                <w:bCs/>
                <w:sz w:val="24"/>
                <w:szCs w:val="24"/>
                <w:lang w:val="it-IT"/>
              </w:rPr>
              <w:t>L</w:t>
            </w:r>
          </w:p>
        </w:tc>
        <w:tc>
          <w:tcPr>
            <w:tcW w:w="720" w:type="dxa"/>
            <w:tcBorders>
              <w:top w:val="single" w:sz="4" w:space="0" w:color="auto"/>
              <w:left w:val="single" w:sz="4" w:space="0" w:color="auto"/>
              <w:bottom w:val="single" w:sz="4" w:space="0" w:color="auto"/>
              <w:right w:val="single" w:sz="4" w:space="0" w:color="auto"/>
            </w:tcBorders>
            <w:vAlign w:val="center"/>
          </w:tcPr>
          <w:p w14:paraId="42D10B38" w14:textId="77777777" w:rsidR="002C2C8B" w:rsidRPr="0069318D" w:rsidRDefault="002C2C8B" w:rsidP="00737C78">
            <w:pPr>
              <w:spacing w:before="120" w:after="0" w:line="240" w:lineRule="auto"/>
              <w:jc w:val="center"/>
              <w:rPr>
                <w:rFonts w:ascii="Cambria" w:eastAsia="Times New Roman" w:hAnsi="Cambria" w:cs="Times New Roman"/>
                <w:sz w:val="24"/>
                <w:szCs w:val="24"/>
                <w:lang w:val="it-IT"/>
              </w:rPr>
            </w:pPr>
            <w:r w:rsidRPr="0069318D">
              <w:rPr>
                <w:rFonts w:ascii="Cambria" w:eastAsia="Times New Roman" w:hAnsi="Cambria" w:cs="Times New Roman"/>
                <w:b/>
                <w:bCs/>
                <w:sz w:val="24"/>
                <w:szCs w:val="24"/>
                <w:lang w:val="it-IT"/>
              </w:rPr>
              <w:t xml:space="preserve">S </w:t>
            </w:r>
          </w:p>
        </w:tc>
        <w:tc>
          <w:tcPr>
            <w:tcW w:w="574" w:type="dxa"/>
            <w:tcBorders>
              <w:top w:val="single" w:sz="4" w:space="0" w:color="auto"/>
              <w:left w:val="single" w:sz="4" w:space="0" w:color="auto"/>
              <w:bottom w:val="single" w:sz="4" w:space="0" w:color="auto"/>
              <w:right w:val="single" w:sz="4" w:space="0" w:color="auto"/>
            </w:tcBorders>
            <w:vAlign w:val="center"/>
          </w:tcPr>
          <w:p w14:paraId="68A83743" w14:textId="77777777" w:rsidR="002C2C8B" w:rsidRPr="0069318D" w:rsidRDefault="002C2C8B" w:rsidP="00737C78">
            <w:pPr>
              <w:spacing w:before="120" w:after="0" w:line="240" w:lineRule="auto"/>
              <w:jc w:val="center"/>
              <w:rPr>
                <w:rFonts w:ascii="Cambria" w:eastAsia="Times New Roman" w:hAnsi="Cambria" w:cs="Times New Roman"/>
                <w:sz w:val="24"/>
                <w:szCs w:val="24"/>
                <w:lang w:val="it-IT"/>
              </w:rPr>
            </w:pPr>
            <w:r w:rsidRPr="0069318D">
              <w:rPr>
                <w:rFonts w:ascii="Cambria" w:eastAsia="Times New Roman" w:hAnsi="Cambria" w:cs="Times New Roman"/>
                <w:b/>
                <w:bCs/>
                <w:sz w:val="24"/>
                <w:szCs w:val="24"/>
                <w:lang w:val="it-IT"/>
              </w:rPr>
              <w:t>E</w:t>
            </w:r>
          </w:p>
        </w:tc>
        <w:tc>
          <w:tcPr>
            <w:tcW w:w="709" w:type="dxa"/>
            <w:tcBorders>
              <w:top w:val="single" w:sz="4" w:space="0" w:color="auto"/>
              <w:left w:val="single" w:sz="4" w:space="0" w:color="auto"/>
              <w:bottom w:val="single" w:sz="4" w:space="0" w:color="auto"/>
              <w:right w:val="single" w:sz="4" w:space="0" w:color="auto"/>
            </w:tcBorders>
            <w:vAlign w:val="center"/>
          </w:tcPr>
          <w:p w14:paraId="185CEFF7" w14:textId="77777777" w:rsidR="002C2C8B" w:rsidRPr="0069318D" w:rsidRDefault="002C2C8B" w:rsidP="00737C78">
            <w:pPr>
              <w:spacing w:before="120" w:after="0" w:line="240" w:lineRule="auto"/>
              <w:jc w:val="center"/>
              <w:rPr>
                <w:rFonts w:ascii="Cambria" w:eastAsia="Times New Roman" w:hAnsi="Cambria" w:cs="Times New Roman"/>
                <w:b/>
                <w:bCs/>
                <w:sz w:val="24"/>
                <w:szCs w:val="24"/>
                <w:lang w:val="it-IT"/>
              </w:rPr>
            </w:pPr>
            <w:r w:rsidRPr="0069318D">
              <w:rPr>
                <w:rFonts w:ascii="Cambria" w:eastAsia="Times New Roman" w:hAnsi="Cambria" w:cs="Times New Roman"/>
                <w:b/>
                <w:bCs/>
                <w:sz w:val="24"/>
                <w:szCs w:val="24"/>
                <w:lang w:val="it-IT"/>
              </w:rPr>
              <w:t>CFU</w:t>
            </w:r>
          </w:p>
        </w:tc>
      </w:tr>
      <w:tr w:rsidR="002C2C8B" w:rsidRPr="0069318D" w14:paraId="702C4BE1" w14:textId="77777777" w:rsidTr="00737C78">
        <w:trPr>
          <w:cantSplit/>
        </w:trPr>
        <w:tc>
          <w:tcPr>
            <w:tcW w:w="1984" w:type="dxa"/>
            <w:tcBorders>
              <w:top w:val="single" w:sz="4" w:space="0" w:color="auto"/>
              <w:left w:val="single" w:sz="4" w:space="0" w:color="auto"/>
              <w:bottom w:val="single" w:sz="4" w:space="0" w:color="auto"/>
              <w:right w:val="single" w:sz="4" w:space="0" w:color="auto"/>
            </w:tcBorders>
            <w:vAlign w:val="center"/>
          </w:tcPr>
          <w:p w14:paraId="6E73657F" w14:textId="77777777" w:rsidR="002C2C8B" w:rsidRDefault="002C2C8B" w:rsidP="00737C78">
            <w:pPr>
              <w:spacing w:before="20" w:after="20" w:line="240" w:lineRule="auto"/>
              <w:rPr>
                <w:rFonts w:ascii="Cambria" w:eastAsia="Calibri" w:hAnsi="Cambria" w:cs="Times New Roman"/>
                <w:b/>
                <w:sz w:val="24"/>
                <w:szCs w:val="24"/>
                <w:lang w:val="it-IT"/>
              </w:rPr>
            </w:pPr>
            <w:r w:rsidRPr="007B5D66">
              <w:rPr>
                <w:rFonts w:ascii="Cambria" w:eastAsia="Calibri" w:hAnsi="Cambria" w:cs="Times New Roman"/>
                <w:b/>
                <w:sz w:val="24"/>
                <w:szCs w:val="24"/>
                <w:lang w:val="it-IT"/>
              </w:rPr>
              <w:t>227351</w:t>
            </w:r>
          </w:p>
          <w:p w14:paraId="5C09B4EB" w14:textId="77777777" w:rsidR="002C2C8B" w:rsidRPr="0069318D" w:rsidRDefault="002C2C8B" w:rsidP="00737C78">
            <w:pPr>
              <w:spacing w:before="20" w:after="20" w:line="240" w:lineRule="auto"/>
              <w:rPr>
                <w:rFonts w:ascii="Cambria" w:eastAsia="Times New Roman" w:hAnsi="Cambria" w:cs="Times New Roman"/>
                <w:b/>
                <w:sz w:val="24"/>
                <w:szCs w:val="24"/>
              </w:rPr>
            </w:pPr>
            <w:r w:rsidRPr="0069318D">
              <w:rPr>
                <w:rFonts w:ascii="Cambria" w:eastAsia="Calibri" w:hAnsi="Cambria" w:cs="Times New Roman"/>
                <w:sz w:val="24"/>
                <w:szCs w:val="24"/>
                <w:lang w:val="it-IT"/>
              </w:rPr>
              <w:t>Nozioni di canto corale**</w:t>
            </w:r>
          </w:p>
        </w:tc>
        <w:tc>
          <w:tcPr>
            <w:tcW w:w="2160" w:type="dxa"/>
            <w:tcBorders>
              <w:top w:val="single" w:sz="4" w:space="0" w:color="auto"/>
              <w:left w:val="single" w:sz="4" w:space="0" w:color="auto"/>
              <w:bottom w:val="single" w:sz="4" w:space="0" w:color="auto"/>
              <w:right w:val="single" w:sz="4" w:space="0" w:color="auto"/>
            </w:tcBorders>
            <w:vAlign w:val="center"/>
          </w:tcPr>
          <w:p w14:paraId="7B6E77E7" w14:textId="77777777" w:rsidR="002C2C8B" w:rsidRPr="0069318D" w:rsidRDefault="002C2C8B" w:rsidP="00737C78">
            <w:pPr>
              <w:spacing w:after="0" w:line="240" w:lineRule="auto"/>
              <w:rPr>
                <w:rFonts w:ascii="Cambria" w:eastAsia="Times New Roman" w:hAnsi="Cambria" w:cs="Times New Roman"/>
                <w:b/>
                <w:bCs/>
                <w:sz w:val="24"/>
                <w:szCs w:val="24"/>
                <w:lang w:val="it-IT"/>
              </w:rPr>
            </w:pPr>
            <w:proofErr w:type="spellStart"/>
            <w:r>
              <w:rPr>
                <w:rFonts w:ascii="Cambria" w:eastAsia="Calibri" w:hAnsi="Cambria" w:cs="Times New Roman"/>
                <w:sz w:val="24"/>
                <w:szCs w:val="24"/>
                <w:lang w:val="it-IT"/>
              </w:rPr>
              <w:t>Osnove</w:t>
            </w:r>
            <w:proofErr w:type="spellEnd"/>
            <w:r>
              <w:rPr>
                <w:rFonts w:ascii="Cambria" w:eastAsia="Calibri" w:hAnsi="Cambria" w:cs="Times New Roman"/>
                <w:sz w:val="24"/>
                <w:szCs w:val="24"/>
                <w:lang w:val="it-IT"/>
              </w:rPr>
              <w:t xml:space="preserve"> </w:t>
            </w:r>
            <w:proofErr w:type="spellStart"/>
            <w:r>
              <w:rPr>
                <w:rFonts w:ascii="Cambria" w:eastAsia="Calibri" w:hAnsi="Cambria" w:cs="Times New Roman"/>
                <w:sz w:val="24"/>
                <w:szCs w:val="24"/>
                <w:lang w:val="it-IT"/>
              </w:rPr>
              <w:t>zbornog</w:t>
            </w:r>
            <w:proofErr w:type="spellEnd"/>
            <w:r>
              <w:rPr>
                <w:rFonts w:ascii="Cambria" w:eastAsia="Calibri" w:hAnsi="Cambria" w:cs="Times New Roman"/>
                <w:sz w:val="24"/>
                <w:szCs w:val="24"/>
                <w:lang w:val="it-IT"/>
              </w:rPr>
              <w:t xml:space="preserve"> </w:t>
            </w:r>
            <w:proofErr w:type="spellStart"/>
            <w:r>
              <w:rPr>
                <w:rFonts w:ascii="Cambria" w:eastAsia="Calibri" w:hAnsi="Cambria" w:cs="Times New Roman"/>
                <w:sz w:val="24"/>
                <w:szCs w:val="24"/>
                <w:lang w:val="it-IT"/>
              </w:rPr>
              <w:t>pjevanja</w:t>
            </w:r>
            <w:proofErr w:type="spellEnd"/>
          </w:p>
        </w:tc>
        <w:tc>
          <w:tcPr>
            <w:tcW w:w="3060" w:type="dxa"/>
            <w:tcBorders>
              <w:top w:val="single" w:sz="4" w:space="0" w:color="auto"/>
              <w:left w:val="single" w:sz="4" w:space="0" w:color="auto"/>
              <w:bottom w:val="single" w:sz="4" w:space="0" w:color="auto"/>
              <w:right w:val="single" w:sz="4" w:space="0" w:color="auto"/>
            </w:tcBorders>
            <w:vAlign w:val="center"/>
          </w:tcPr>
          <w:p w14:paraId="57FAE5A2" w14:textId="77777777" w:rsidR="002C2C8B" w:rsidRPr="0069318D" w:rsidRDefault="002C2C8B" w:rsidP="00737C78">
            <w:pPr>
              <w:spacing w:after="0" w:line="240" w:lineRule="auto"/>
              <w:rPr>
                <w:rFonts w:ascii="Cambria" w:eastAsia="Calibri" w:hAnsi="Cambria" w:cs="Times New Roman"/>
                <w:sz w:val="24"/>
                <w:szCs w:val="24"/>
                <w:lang w:val="it-IT"/>
              </w:rPr>
            </w:pPr>
            <w:r w:rsidRPr="0069318D">
              <w:rPr>
                <w:rFonts w:ascii="Cambria" w:eastAsia="Calibri" w:hAnsi="Cambria" w:cs="Times New Roman"/>
                <w:sz w:val="24"/>
                <w:szCs w:val="24"/>
                <w:lang w:val="it-IT"/>
              </w:rPr>
              <w:t>prof. dr. sc. Ivana Paula Gortan-Carlin</w:t>
            </w:r>
          </w:p>
          <w:p w14:paraId="4F48567C" w14:textId="77777777" w:rsidR="002C2C8B" w:rsidRPr="00AC5370" w:rsidRDefault="002C2C8B" w:rsidP="00737C78">
            <w:pPr>
              <w:widowControl w:val="0"/>
              <w:spacing w:after="0" w:line="240" w:lineRule="auto"/>
              <w:rPr>
                <w:rFonts w:ascii="Cambria" w:eastAsia="Times New Roman" w:hAnsi="Cambria" w:cs="Times New Roman"/>
                <w:b/>
                <w:bCs/>
                <w:sz w:val="24"/>
                <w:szCs w:val="24"/>
                <w:lang w:val="en-US"/>
              </w:rPr>
            </w:pPr>
            <w:proofErr w:type="spellStart"/>
            <w:r w:rsidRPr="0069318D">
              <w:rPr>
                <w:rFonts w:ascii="Cambria" w:eastAsia="Calibri" w:hAnsi="Cambria" w:cs="Times New Roman"/>
                <w:sz w:val="24"/>
                <w:szCs w:val="24"/>
                <w:lang w:val="en-GB"/>
              </w:rPr>
              <w:t>mr</w:t>
            </w:r>
            <w:proofErr w:type="spellEnd"/>
            <w:r w:rsidRPr="0069318D">
              <w:rPr>
                <w:rFonts w:ascii="Cambria" w:eastAsia="Calibri" w:hAnsi="Cambria" w:cs="Times New Roman"/>
                <w:sz w:val="24"/>
                <w:szCs w:val="24"/>
                <w:lang w:val="en-GB"/>
              </w:rPr>
              <w:t xml:space="preserve">. sc. </w:t>
            </w:r>
            <w:proofErr w:type="spellStart"/>
            <w:r w:rsidRPr="0069318D">
              <w:rPr>
                <w:rFonts w:ascii="Cambria" w:eastAsia="Calibri" w:hAnsi="Cambria" w:cs="Times New Roman"/>
                <w:sz w:val="24"/>
                <w:szCs w:val="24"/>
                <w:lang w:val="en-GB"/>
              </w:rPr>
              <w:t>Branko</w:t>
            </w:r>
            <w:proofErr w:type="spellEnd"/>
            <w:r w:rsidRPr="0069318D">
              <w:rPr>
                <w:rFonts w:ascii="Cambria" w:eastAsia="Calibri" w:hAnsi="Cambria" w:cs="Times New Roman"/>
                <w:sz w:val="24"/>
                <w:szCs w:val="24"/>
                <w:lang w:val="en-GB"/>
              </w:rPr>
              <w:t xml:space="preserve"> </w:t>
            </w:r>
            <w:proofErr w:type="spellStart"/>
            <w:r w:rsidRPr="0069318D">
              <w:rPr>
                <w:rFonts w:ascii="Cambria" w:eastAsia="Calibri" w:hAnsi="Cambria" w:cs="Times New Roman"/>
                <w:sz w:val="24"/>
                <w:szCs w:val="24"/>
                <w:lang w:val="en-GB"/>
              </w:rPr>
              <w:t>Radić</w:t>
            </w:r>
            <w:proofErr w:type="spellEnd"/>
            <w:r w:rsidRPr="0069318D">
              <w:rPr>
                <w:rFonts w:ascii="Cambria" w:eastAsia="Calibri" w:hAnsi="Cambria" w:cs="Times New Roman"/>
                <w:sz w:val="24"/>
                <w:szCs w:val="24"/>
                <w:lang w:val="en-GB"/>
              </w:rPr>
              <w:t>, pred.</w:t>
            </w:r>
          </w:p>
        </w:tc>
        <w:tc>
          <w:tcPr>
            <w:tcW w:w="720" w:type="dxa"/>
            <w:tcBorders>
              <w:top w:val="single" w:sz="4" w:space="0" w:color="auto"/>
              <w:left w:val="single" w:sz="4" w:space="0" w:color="auto"/>
              <w:bottom w:val="single" w:sz="4" w:space="0" w:color="auto"/>
              <w:right w:val="single" w:sz="4" w:space="0" w:color="auto"/>
            </w:tcBorders>
            <w:vAlign w:val="center"/>
          </w:tcPr>
          <w:p w14:paraId="252ABCB3" w14:textId="77777777" w:rsidR="002C2C8B" w:rsidRPr="0069318D" w:rsidRDefault="002C2C8B" w:rsidP="00737C78">
            <w:pPr>
              <w:spacing w:before="120" w:after="0" w:line="240" w:lineRule="auto"/>
              <w:jc w:val="center"/>
              <w:rPr>
                <w:rFonts w:ascii="Cambria" w:eastAsia="Times New Roman" w:hAnsi="Cambria" w:cs="Times New Roman"/>
                <w:b/>
                <w:bCs/>
                <w:sz w:val="24"/>
                <w:szCs w:val="24"/>
                <w:lang w:val="it-IT"/>
              </w:rPr>
            </w:pPr>
            <w:r w:rsidRPr="0069318D">
              <w:rPr>
                <w:rFonts w:ascii="Cambria" w:eastAsia="Calibri" w:hAnsi="Cambria" w:cs="Times New Roman"/>
                <w:sz w:val="24"/>
                <w:szCs w:val="24"/>
                <w:lang w:val="it-IT"/>
              </w:rPr>
              <w:t>15</w:t>
            </w:r>
          </w:p>
        </w:tc>
        <w:tc>
          <w:tcPr>
            <w:tcW w:w="720" w:type="dxa"/>
            <w:tcBorders>
              <w:top w:val="single" w:sz="4" w:space="0" w:color="auto"/>
              <w:left w:val="single" w:sz="4" w:space="0" w:color="auto"/>
              <w:bottom w:val="single" w:sz="4" w:space="0" w:color="auto"/>
              <w:right w:val="single" w:sz="4" w:space="0" w:color="auto"/>
            </w:tcBorders>
            <w:vAlign w:val="center"/>
          </w:tcPr>
          <w:p w14:paraId="7395D6D9" w14:textId="77777777" w:rsidR="002C2C8B" w:rsidRPr="0069318D" w:rsidRDefault="002C2C8B" w:rsidP="00737C78">
            <w:pPr>
              <w:spacing w:before="120" w:after="0" w:line="240" w:lineRule="auto"/>
              <w:jc w:val="center"/>
              <w:rPr>
                <w:rFonts w:ascii="Cambria" w:eastAsia="Times New Roman" w:hAnsi="Cambria" w:cs="Times New Roman"/>
                <w:b/>
                <w:bCs/>
                <w:sz w:val="24"/>
                <w:szCs w:val="24"/>
                <w:lang w:val="it-IT"/>
              </w:rPr>
            </w:pPr>
            <w:r w:rsidRPr="0069318D">
              <w:rPr>
                <w:rFonts w:ascii="Cambria" w:eastAsia="Calibri" w:hAnsi="Cambria" w:cs="Times New Roman"/>
                <w:sz w:val="24"/>
                <w:szCs w:val="24"/>
                <w:lang w:val="it-IT"/>
              </w:rPr>
              <w:t>0</w:t>
            </w:r>
          </w:p>
        </w:tc>
        <w:tc>
          <w:tcPr>
            <w:tcW w:w="574" w:type="dxa"/>
            <w:tcBorders>
              <w:top w:val="single" w:sz="4" w:space="0" w:color="auto"/>
              <w:left w:val="single" w:sz="4" w:space="0" w:color="auto"/>
              <w:bottom w:val="single" w:sz="4" w:space="0" w:color="auto"/>
              <w:right w:val="single" w:sz="4" w:space="0" w:color="auto"/>
            </w:tcBorders>
            <w:vAlign w:val="center"/>
          </w:tcPr>
          <w:p w14:paraId="56602908" w14:textId="77777777" w:rsidR="002C2C8B" w:rsidRPr="0069318D" w:rsidRDefault="002C2C8B" w:rsidP="00737C78">
            <w:pPr>
              <w:spacing w:before="120" w:after="0" w:line="240" w:lineRule="auto"/>
              <w:jc w:val="center"/>
              <w:rPr>
                <w:rFonts w:ascii="Cambria" w:eastAsia="Times New Roman" w:hAnsi="Cambria" w:cs="Times New Roman"/>
                <w:b/>
                <w:bCs/>
                <w:sz w:val="24"/>
                <w:szCs w:val="24"/>
                <w:lang w:val="it-IT"/>
              </w:rPr>
            </w:pPr>
            <w:r w:rsidRPr="0069318D">
              <w:rPr>
                <w:rFonts w:ascii="Cambria" w:eastAsia="Calibri" w:hAnsi="Cambria" w:cs="Times New Roman"/>
                <w:sz w:val="24"/>
                <w:szCs w:val="24"/>
                <w:lang w:val="it-IT"/>
              </w:rPr>
              <w:t>45</w:t>
            </w:r>
          </w:p>
        </w:tc>
        <w:tc>
          <w:tcPr>
            <w:tcW w:w="709" w:type="dxa"/>
            <w:tcBorders>
              <w:top w:val="single" w:sz="4" w:space="0" w:color="auto"/>
              <w:left w:val="single" w:sz="4" w:space="0" w:color="auto"/>
              <w:bottom w:val="single" w:sz="4" w:space="0" w:color="auto"/>
              <w:right w:val="single" w:sz="4" w:space="0" w:color="auto"/>
            </w:tcBorders>
            <w:vAlign w:val="center"/>
          </w:tcPr>
          <w:p w14:paraId="42130ED1" w14:textId="77777777" w:rsidR="002C2C8B" w:rsidRPr="000B2D7B" w:rsidRDefault="002C2C8B" w:rsidP="00737C78">
            <w:pPr>
              <w:spacing w:before="120" w:after="0" w:line="240" w:lineRule="auto"/>
              <w:jc w:val="center"/>
              <w:rPr>
                <w:rFonts w:ascii="Cambria" w:eastAsia="Times New Roman" w:hAnsi="Cambria" w:cs="Times New Roman"/>
                <w:bCs/>
                <w:sz w:val="24"/>
                <w:szCs w:val="24"/>
                <w:lang w:val="it-IT"/>
              </w:rPr>
            </w:pPr>
            <w:r w:rsidRPr="000B2D7B">
              <w:rPr>
                <w:rFonts w:ascii="Cambria" w:eastAsia="Calibri" w:hAnsi="Cambria" w:cs="Times New Roman"/>
                <w:bCs/>
                <w:sz w:val="24"/>
                <w:szCs w:val="24"/>
                <w:lang w:val="it-IT"/>
              </w:rPr>
              <w:t>3</w:t>
            </w:r>
          </w:p>
        </w:tc>
      </w:tr>
      <w:tr w:rsidR="002C2C8B" w:rsidRPr="0069318D" w14:paraId="344012A3" w14:textId="77777777" w:rsidTr="00737C78">
        <w:trPr>
          <w:cantSplit/>
        </w:trPr>
        <w:tc>
          <w:tcPr>
            <w:tcW w:w="1984" w:type="dxa"/>
            <w:tcBorders>
              <w:top w:val="single" w:sz="4" w:space="0" w:color="auto"/>
              <w:left w:val="single" w:sz="4" w:space="0" w:color="auto"/>
              <w:bottom w:val="single" w:sz="4" w:space="0" w:color="auto"/>
              <w:right w:val="single" w:sz="4" w:space="0" w:color="auto"/>
            </w:tcBorders>
            <w:vAlign w:val="center"/>
            <w:hideMark/>
          </w:tcPr>
          <w:p w14:paraId="6E67DC6A" w14:textId="77777777" w:rsidR="002C2C8B" w:rsidRPr="00963486" w:rsidRDefault="002C2C8B" w:rsidP="00737C78">
            <w:pPr>
              <w:spacing w:before="20" w:after="20" w:line="240" w:lineRule="auto"/>
              <w:rPr>
                <w:rFonts w:ascii="Cambria" w:eastAsia="Calibri" w:hAnsi="Cambria" w:cs="Times New Roman"/>
                <w:b/>
                <w:sz w:val="24"/>
                <w:szCs w:val="24"/>
                <w:lang w:val="it-IT"/>
              </w:rPr>
            </w:pPr>
            <w:r w:rsidRPr="00963486">
              <w:rPr>
                <w:rFonts w:ascii="Cambria" w:eastAsia="Calibri" w:hAnsi="Cambria" w:cs="Times New Roman"/>
                <w:b/>
                <w:sz w:val="24"/>
                <w:szCs w:val="24"/>
                <w:lang w:val="it-IT"/>
              </w:rPr>
              <w:t xml:space="preserve">nova </w:t>
            </w:r>
            <w:proofErr w:type="spellStart"/>
            <w:r w:rsidRPr="00963486">
              <w:rPr>
                <w:rFonts w:ascii="Cambria" w:eastAsia="Calibri" w:hAnsi="Cambria" w:cs="Times New Roman"/>
                <w:b/>
                <w:sz w:val="24"/>
                <w:szCs w:val="24"/>
                <w:lang w:val="it-IT"/>
              </w:rPr>
              <w:t>šifra</w:t>
            </w:r>
            <w:proofErr w:type="spellEnd"/>
          </w:p>
          <w:p w14:paraId="217FBB15" w14:textId="77777777" w:rsidR="002C2C8B" w:rsidRPr="0069318D" w:rsidRDefault="002C2C8B" w:rsidP="00737C78">
            <w:pPr>
              <w:spacing w:after="0" w:line="240" w:lineRule="auto"/>
              <w:rPr>
                <w:rFonts w:ascii="Cambria" w:eastAsia="Times New Roman" w:hAnsi="Cambria" w:cs="Times New Roman"/>
                <w:sz w:val="24"/>
                <w:szCs w:val="24"/>
                <w:lang w:val="it-IT"/>
              </w:rPr>
            </w:pPr>
            <w:r w:rsidRPr="009E373F">
              <w:rPr>
                <w:rFonts w:ascii="Cambria" w:eastAsia="Times New Roman" w:hAnsi="Cambria" w:cs="Times New Roman"/>
                <w:sz w:val="24"/>
                <w:szCs w:val="24"/>
                <w:lang w:val="it-IT"/>
              </w:rPr>
              <w:t>Sviluppo motorio dei bambini **</w:t>
            </w:r>
          </w:p>
        </w:tc>
        <w:tc>
          <w:tcPr>
            <w:tcW w:w="2160" w:type="dxa"/>
            <w:tcBorders>
              <w:top w:val="single" w:sz="4" w:space="0" w:color="auto"/>
              <w:left w:val="single" w:sz="4" w:space="0" w:color="auto"/>
              <w:bottom w:val="single" w:sz="4" w:space="0" w:color="auto"/>
              <w:right w:val="single" w:sz="4" w:space="0" w:color="auto"/>
            </w:tcBorders>
            <w:vAlign w:val="center"/>
            <w:hideMark/>
          </w:tcPr>
          <w:p w14:paraId="3C38CFBF" w14:textId="77777777" w:rsidR="002C2C8B" w:rsidRPr="0069318D" w:rsidRDefault="002C2C8B" w:rsidP="00737C78">
            <w:pPr>
              <w:spacing w:before="40" w:after="40" w:line="240" w:lineRule="auto"/>
              <w:rPr>
                <w:rFonts w:ascii="Cambria" w:eastAsia="Times New Roman" w:hAnsi="Cambria" w:cs="Times New Roman"/>
                <w:sz w:val="24"/>
                <w:szCs w:val="24"/>
              </w:rPr>
            </w:pPr>
            <w:r w:rsidRPr="0069318D">
              <w:rPr>
                <w:rFonts w:ascii="Cambria" w:eastAsia="Times New Roman" w:hAnsi="Cambria" w:cs="Times New Roman"/>
                <w:sz w:val="24"/>
                <w:szCs w:val="24"/>
              </w:rPr>
              <w:t>Motorički razvoj djece</w:t>
            </w:r>
          </w:p>
        </w:tc>
        <w:tc>
          <w:tcPr>
            <w:tcW w:w="3060" w:type="dxa"/>
            <w:tcBorders>
              <w:top w:val="single" w:sz="4" w:space="0" w:color="auto"/>
              <w:left w:val="single" w:sz="4" w:space="0" w:color="auto"/>
              <w:bottom w:val="single" w:sz="4" w:space="0" w:color="auto"/>
              <w:right w:val="single" w:sz="4" w:space="0" w:color="auto"/>
            </w:tcBorders>
            <w:vAlign w:val="center"/>
            <w:hideMark/>
          </w:tcPr>
          <w:p w14:paraId="6A86B849" w14:textId="77777777" w:rsidR="002C2C8B" w:rsidRPr="0069318D" w:rsidRDefault="002C2C8B" w:rsidP="00737C78">
            <w:pPr>
              <w:widowControl w:val="0"/>
              <w:spacing w:after="0" w:line="240" w:lineRule="auto"/>
              <w:rPr>
                <w:rFonts w:ascii="Cambria" w:eastAsia="Times New Roman" w:hAnsi="Cambria" w:cs="Times New Roman"/>
                <w:sz w:val="24"/>
                <w:szCs w:val="24"/>
              </w:rPr>
            </w:pPr>
            <w:r w:rsidRPr="0069318D">
              <w:rPr>
                <w:rFonts w:ascii="Cambria" w:eastAsia="Times New Roman" w:hAnsi="Cambria" w:cs="Times New Roman"/>
                <w:sz w:val="24"/>
                <w:szCs w:val="24"/>
              </w:rPr>
              <w:t>prof. dr. sc. Iva Blažević</w:t>
            </w:r>
          </w:p>
        </w:tc>
        <w:tc>
          <w:tcPr>
            <w:tcW w:w="720" w:type="dxa"/>
            <w:tcBorders>
              <w:top w:val="single" w:sz="4" w:space="0" w:color="auto"/>
              <w:left w:val="single" w:sz="4" w:space="0" w:color="auto"/>
              <w:bottom w:val="single" w:sz="4" w:space="0" w:color="auto"/>
              <w:right w:val="single" w:sz="4" w:space="0" w:color="auto"/>
            </w:tcBorders>
            <w:vAlign w:val="center"/>
            <w:hideMark/>
          </w:tcPr>
          <w:p w14:paraId="4D58C9EC" w14:textId="77777777" w:rsidR="002C2C8B" w:rsidRPr="0069318D" w:rsidRDefault="002C2C8B" w:rsidP="00737C78">
            <w:pPr>
              <w:spacing w:before="40" w:after="40" w:line="240" w:lineRule="auto"/>
              <w:jc w:val="center"/>
              <w:rPr>
                <w:rFonts w:ascii="Cambria" w:eastAsia="Times New Roman" w:hAnsi="Cambria" w:cs="Times New Roman"/>
                <w:sz w:val="24"/>
                <w:szCs w:val="24"/>
              </w:rPr>
            </w:pPr>
            <w:r w:rsidRPr="0069318D">
              <w:rPr>
                <w:rFonts w:ascii="Cambria" w:eastAsia="Times New Roman" w:hAnsi="Cambria" w:cs="Times New Roman"/>
                <w:sz w:val="24"/>
                <w:szCs w:val="24"/>
              </w:rPr>
              <w:t>15</w:t>
            </w:r>
          </w:p>
        </w:tc>
        <w:tc>
          <w:tcPr>
            <w:tcW w:w="720" w:type="dxa"/>
            <w:tcBorders>
              <w:top w:val="single" w:sz="4" w:space="0" w:color="auto"/>
              <w:left w:val="single" w:sz="4" w:space="0" w:color="auto"/>
              <w:bottom w:val="single" w:sz="4" w:space="0" w:color="auto"/>
              <w:right w:val="single" w:sz="4" w:space="0" w:color="auto"/>
            </w:tcBorders>
            <w:vAlign w:val="center"/>
            <w:hideMark/>
          </w:tcPr>
          <w:p w14:paraId="624730CF" w14:textId="77777777" w:rsidR="002C2C8B" w:rsidRPr="0069318D" w:rsidRDefault="002C2C8B" w:rsidP="00737C78">
            <w:pPr>
              <w:spacing w:before="40" w:after="40" w:line="240" w:lineRule="auto"/>
              <w:jc w:val="center"/>
              <w:rPr>
                <w:rFonts w:ascii="Cambria" w:eastAsia="Times New Roman" w:hAnsi="Cambria" w:cs="Times New Roman"/>
                <w:sz w:val="24"/>
                <w:szCs w:val="24"/>
              </w:rPr>
            </w:pPr>
            <w:r>
              <w:rPr>
                <w:rFonts w:ascii="Cambria" w:eastAsia="Times New Roman" w:hAnsi="Cambria" w:cs="Times New Roman"/>
                <w:sz w:val="24"/>
                <w:szCs w:val="24"/>
              </w:rPr>
              <w:t>0</w:t>
            </w:r>
          </w:p>
        </w:tc>
        <w:tc>
          <w:tcPr>
            <w:tcW w:w="574" w:type="dxa"/>
            <w:tcBorders>
              <w:top w:val="single" w:sz="4" w:space="0" w:color="auto"/>
              <w:left w:val="single" w:sz="4" w:space="0" w:color="auto"/>
              <w:bottom w:val="single" w:sz="4" w:space="0" w:color="auto"/>
              <w:right w:val="single" w:sz="4" w:space="0" w:color="auto"/>
            </w:tcBorders>
            <w:vAlign w:val="center"/>
            <w:hideMark/>
          </w:tcPr>
          <w:p w14:paraId="60285960" w14:textId="77777777" w:rsidR="002C2C8B" w:rsidRPr="0069318D" w:rsidRDefault="002C2C8B" w:rsidP="00737C78">
            <w:pPr>
              <w:spacing w:before="40" w:after="40" w:line="240" w:lineRule="auto"/>
              <w:jc w:val="center"/>
              <w:rPr>
                <w:rFonts w:ascii="Cambria" w:eastAsia="Times New Roman" w:hAnsi="Cambria" w:cs="Times New Roman"/>
                <w:sz w:val="24"/>
                <w:szCs w:val="24"/>
              </w:rPr>
            </w:pPr>
            <w:r>
              <w:rPr>
                <w:rFonts w:ascii="Cambria" w:eastAsia="Times New Roman" w:hAnsi="Cambria" w:cs="Times New Roman"/>
                <w:sz w:val="24"/>
                <w:szCs w:val="24"/>
              </w:rPr>
              <w:t>15</w:t>
            </w:r>
          </w:p>
        </w:tc>
        <w:tc>
          <w:tcPr>
            <w:tcW w:w="709" w:type="dxa"/>
            <w:tcBorders>
              <w:top w:val="single" w:sz="4" w:space="0" w:color="auto"/>
              <w:left w:val="single" w:sz="4" w:space="0" w:color="auto"/>
              <w:bottom w:val="single" w:sz="4" w:space="0" w:color="auto"/>
              <w:right w:val="single" w:sz="4" w:space="0" w:color="auto"/>
            </w:tcBorders>
            <w:vAlign w:val="center"/>
            <w:hideMark/>
          </w:tcPr>
          <w:p w14:paraId="06F9B276" w14:textId="77777777" w:rsidR="002C2C8B" w:rsidRPr="000B2D7B" w:rsidRDefault="002C2C8B" w:rsidP="00737C78">
            <w:pPr>
              <w:spacing w:before="40" w:after="40" w:line="240" w:lineRule="auto"/>
              <w:jc w:val="center"/>
              <w:rPr>
                <w:rFonts w:ascii="Cambria" w:eastAsia="Times New Roman" w:hAnsi="Cambria" w:cs="Times New Roman"/>
                <w:bCs/>
                <w:sz w:val="24"/>
                <w:szCs w:val="24"/>
              </w:rPr>
            </w:pPr>
            <w:r w:rsidRPr="000B2D7B">
              <w:rPr>
                <w:rFonts w:ascii="Cambria" w:eastAsia="Times New Roman" w:hAnsi="Cambria" w:cs="Times New Roman"/>
                <w:bCs/>
                <w:sz w:val="24"/>
                <w:szCs w:val="24"/>
              </w:rPr>
              <w:t>3</w:t>
            </w:r>
          </w:p>
        </w:tc>
      </w:tr>
      <w:tr w:rsidR="002C2C8B" w:rsidRPr="0069318D" w14:paraId="5E9FB394" w14:textId="77777777" w:rsidTr="00737C78">
        <w:trPr>
          <w:cantSplit/>
        </w:trPr>
        <w:tc>
          <w:tcPr>
            <w:tcW w:w="1984" w:type="dxa"/>
            <w:tcBorders>
              <w:top w:val="single" w:sz="4" w:space="0" w:color="auto"/>
              <w:left w:val="single" w:sz="4" w:space="0" w:color="auto"/>
              <w:bottom w:val="single" w:sz="4" w:space="0" w:color="auto"/>
              <w:right w:val="single" w:sz="4" w:space="0" w:color="auto"/>
            </w:tcBorders>
            <w:vAlign w:val="center"/>
          </w:tcPr>
          <w:p w14:paraId="1917D2C8" w14:textId="77777777" w:rsidR="002C2C8B" w:rsidRDefault="002C2C8B" w:rsidP="00737C78">
            <w:pPr>
              <w:spacing w:after="0" w:line="240" w:lineRule="auto"/>
              <w:rPr>
                <w:rFonts w:ascii="Cambria" w:eastAsia="Calibri" w:hAnsi="Cambria" w:cs="Times New Roman"/>
                <w:b/>
                <w:sz w:val="24"/>
                <w:szCs w:val="24"/>
                <w:lang w:val="it-IT"/>
              </w:rPr>
            </w:pPr>
            <w:r w:rsidRPr="00C74646">
              <w:rPr>
                <w:rFonts w:ascii="Cambria" w:eastAsia="Calibri" w:hAnsi="Cambria" w:cs="Times New Roman"/>
                <w:b/>
                <w:sz w:val="24"/>
                <w:szCs w:val="24"/>
                <w:lang w:val="it-IT"/>
              </w:rPr>
              <w:t>227256</w:t>
            </w:r>
          </w:p>
          <w:p w14:paraId="41FDF4C9" w14:textId="77777777" w:rsidR="002C2C8B" w:rsidRPr="009E373F" w:rsidRDefault="002C2C8B" w:rsidP="00737C78">
            <w:pPr>
              <w:spacing w:after="0" w:line="240" w:lineRule="auto"/>
              <w:rPr>
                <w:rFonts w:ascii="Cambria" w:eastAsia="Times New Roman" w:hAnsi="Cambria" w:cs="Times New Roman"/>
                <w:sz w:val="24"/>
                <w:szCs w:val="24"/>
                <w:lang w:val="it-IT"/>
              </w:rPr>
            </w:pPr>
            <w:r>
              <w:rPr>
                <w:rFonts w:ascii="Cambria" w:eastAsia="Times New Roman" w:hAnsi="Cambria" w:cs="Times New Roman"/>
                <w:sz w:val="24"/>
                <w:szCs w:val="24"/>
                <w:lang w:val="it-IT"/>
              </w:rPr>
              <w:t>Comunicazione orale</w:t>
            </w:r>
          </w:p>
        </w:tc>
        <w:tc>
          <w:tcPr>
            <w:tcW w:w="2160" w:type="dxa"/>
            <w:tcBorders>
              <w:top w:val="single" w:sz="4" w:space="0" w:color="auto"/>
              <w:left w:val="single" w:sz="4" w:space="0" w:color="auto"/>
              <w:bottom w:val="single" w:sz="4" w:space="0" w:color="auto"/>
              <w:right w:val="single" w:sz="4" w:space="0" w:color="auto"/>
            </w:tcBorders>
            <w:vAlign w:val="center"/>
          </w:tcPr>
          <w:p w14:paraId="46A48A5A" w14:textId="77777777" w:rsidR="002C2C8B" w:rsidRPr="0069318D" w:rsidRDefault="002C2C8B" w:rsidP="00737C78">
            <w:pPr>
              <w:spacing w:before="40" w:after="40" w:line="240" w:lineRule="auto"/>
              <w:rPr>
                <w:rFonts w:ascii="Cambria" w:eastAsia="Times New Roman" w:hAnsi="Cambria" w:cs="Times New Roman"/>
                <w:sz w:val="24"/>
                <w:szCs w:val="24"/>
              </w:rPr>
            </w:pPr>
            <w:r>
              <w:rPr>
                <w:rFonts w:ascii="Cambria" w:eastAsia="Times New Roman" w:hAnsi="Cambria" w:cs="Times New Roman"/>
                <w:sz w:val="24"/>
                <w:szCs w:val="24"/>
              </w:rPr>
              <w:t>Govorno izražavanje</w:t>
            </w:r>
          </w:p>
        </w:tc>
        <w:tc>
          <w:tcPr>
            <w:tcW w:w="3060" w:type="dxa"/>
            <w:tcBorders>
              <w:top w:val="single" w:sz="4" w:space="0" w:color="auto"/>
              <w:left w:val="single" w:sz="4" w:space="0" w:color="auto"/>
              <w:bottom w:val="single" w:sz="4" w:space="0" w:color="auto"/>
              <w:right w:val="single" w:sz="4" w:space="0" w:color="auto"/>
            </w:tcBorders>
            <w:vAlign w:val="center"/>
          </w:tcPr>
          <w:p w14:paraId="315C758A" w14:textId="77777777" w:rsidR="002C2C8B" w:rsidRPr="00705F7B" w:rsidRDefault="002C2C8B" w:rsidP="00737C78">
            <w:pPr>
              <w:widowControl w:val="0"/>
              <w:spacing w:after="0" w:line="240" w:lineRule="auto"/>
              <w:rPr>
                <w:rFonts w:ascii="Cambria" w:eastAsia="Times New Roman" w:hAnsi="Cambria" w:cs="Times New Roman"/>
                <w:sz w:val="24"/>
                <w:szCs w:val="24"/>
              </w:rPr>
            </w:pPr>
            <w:r>
              <w:rPr>
                <w:rFonts w:ascii="Cambria" w:eastAsia="Times New Roman" w:hAnsi="Cambria" w:cs="Times New Roman"/>
                <w:sz w:val="24"/>
                <w:szCs w:val="24"/>
              </w:rPr>
              <w:t xml:space="preserve">izv. prof. dr. sc. Lorena </w:t>
            </w:r>
            <w:proofErr w:type="spellStart"/>
            <w:r>
              <w:rPr>
                <w:rFonts w:ascii="Cambria" w:eastAsia="Times New Roman" w:hAnsi="Cambria" w:cs="Times New Roman"/>
                <w:sz w:val="24"/>
                <w:szCs w:val="24"/>
              </w:rPr>
              <w:t>Lazarić</w:t>
            </w:r>
            <w:proofErr w:type="spellEnd"/>
          </w:p>
        </w:tc>
        <w:tc>
          <w:tcPr>
            <w:tcW w:w="720" w:type="dxa"/>
            <w:tcBorders>
              <w:top w:val="single" w:sz="4" w:space="0" w:color="auto"/>
              <w:left w:val="single" w:sz="4" w:space="0" w:color="auto"/>
              <w:bottom w:val="single" w:sz="4" w:space="0" w:color="auto"/>
              <w:right w:val="single" w:sz="4" w:space="0" w:color="auto"/>
            </w:tcBorders>
            <w:vAlign w:val="center"/>
          </w:tcPr>
          <w:p w14:paraId="4315F69D" w14:textId="77777777" w:rsidR="002C2C8B" w:rsidRPr="0069318D" w:rsidRDefault="002C2C8B" w:rsidP="00737C78">
            <w:pPr>
              <w:spacing w:before="40" w:after="40" w:line="240" w:lineRule="auto"/>
              <w:jc w:val="center"/>
              <w:rPr>
                <w:rFonts w:ascii="Cambria" w:eastAsia="Times New Roman" w:hAnsi="Cambria" w:cs="Times New Roman"/>
                <w:sz w:val="24"/>
                <w:szCs w:val="24"/>
              </w:rPr>
            </w:pPr>
            <w:r>
              <w:rPr>
                <w:rFonts w:ascii="Cambria" w:eastAsia="Times New Roman" w:hAnsi="Cambria" w:cs="Times New Roman"/>
                <w:sz w:val="24"/>
                <w:szCs w:val="24"/>
              </w:rPr>
              <w:t>15</w:t>
            </w:r>
          </w:p>
        </w:tc>
        <w:tc>
          <w:tcPr>
            <w:tcW w:w="720" w:type="dxa"/>
            <w:tcBorders>
              <w:top w:val="single" w:sz="4" w:space="0" w:color="auto"/>
              <w:left w:val="single" w:sz="4" w:space="0" w:color="auto"/>
              <w:bottom w:val="single" w:sz="4" w:space="0" w:color="auto"/>
              <w:right w:val="single" w:sz="4" w:space="0" w:color="auto"/>
            </w:tcBorders>
            <w:vAlign w:val="center"/>
          </w:tcPr>
          <w:p w14:paraId="3CA2C9D0" w14:textId="77777777" w:rsidR="002C2C8B" w:rsidRPr="0069318D" w:rsidRDefault="002C2C8B" w:rsidP="00737C78">
            <w:pPr>
              <w:spacing w:before="40" w:after="40" w:line="240" w:lineRule="auto"/>
              <w:jc w:val="center"/>
              <w:rPr>
                <w:rFonts w:ascii="Cambria" w:eastAsia="Times New Roman" w:hAnsi="Cambria" w:cs="Times New Roman"/>
                <w:sz w:val="24"/>
                <w:szCs w:val="24"/>
              </w:rPr>
            </w:pPr>
            <w:r>
              <w:rPr>
                <w:rFonts w:ascii="Cambria" w:eastAsia="Times New Roman" w:hAnsi="Cambria" w:cs="Times New Roman"/>
                <w:sz w:val="24"/>
                <w:szCs w:val="24"/>
              </w:rPr>
              <w:t>0</w:t>
            </w:r>
          </w:p>
        </w:tc>
        <w:tc>
          <w:tcPr>
            <w:tcW w:w="574" w:type="dxa"/>
            <w:tcBorders>
              <w:top w:val="single" w:sz="4" w:space="0" w:color="auto"/>
              <w:left w:val="single" w:sz="4" w:space="0" w:color="auto"/>
              <w:bottom w:val="single" w:sz="4" w:space="0" w:color="auto"/>
              <w:right w:val="single" w:sz="4" w:space="0" w:color="auto"/>
            </w:tcBorders>
            <w:vAlign w:val="center"/>
          </w:tcPr>
          <w:p w14:paraId="4C25162A" w14:textId="77777777" w:rsidR="002C2C8B" w:rsidRPr="0069318D" w:rsidRDefault="002C2C8B" w:rsidP="00737C78">
            <w:pPr>
              <w:spacing w:before="40" w:after="40" w:line="240" w:lineRule="auto"/>
              <w:jc w:val="center"/>
              <w:rPr>
                <w:rFonts w:ascii="Cambria" w:eastAsia="Times New Roman" w:hAnsi="Cambria" w:cs="Times New Roman"/>
                <w:sz w:val="24"/>
                <w:szCs w:val="24"/>
              </w:rPr>
            </w:pPr>
            <w:r>
              <w:rPr>
                <w:rFonts w:ascii="Cambria" w:eastAsia="Times New Roman" w:hAnsi="Cambria" w:cs="Times New Roman"/>
                <w:sz w:val="24"/>
                <w:szCs w:val="24"/>
              </w:rPr>
              <w:t>15</w:t>
            </w:r>
          </w:p>
        </w:tc>
        <w:tc>
          <w:tcPr>
            <w:tcW w:w="709" w:type="dxa"/>
            <w:tcBorders>
              <w:top w:val="single" w:sz="4" w:space="0" w:color="auto"/>
              <w:left w:val="single" w:sz="4" w:space="0" w:color="auto"/>
              <w:bottom w:val="single" w:sz="4" w:space="0" w:color="auto"/>
              <w:right w:val="single" w:sz="4" w:space="0" w:color="auto"/>
            </w:tcBorders>
            <w:vAlign w:val="center"/>
          </w:tcPr>
          <w:p w14:paraId="45D02EC9" w14:textId="77777777" w:rsidR="002C2C8B" w:rsidRPr="000B2D7B" w:rsidRDefault="002C2C8B" w:rsidP="00737C78">
            <w:pPr>
              <w:spacing w:before="40" w:after="40" w:line="240" w:lineRule="auto"/>
              <w:jc w:val="center"/>
              <w:rPr>
                <w:rFonts w:ascii="Cambria" w:eastAsia="Times New Roman" w:hAnsi="Cambria" w:cs="Times New Roman"/>
                <w:bCs/>
                <w:sz w:val="24"/>
                <w:szCs w:val="24"/>
              </w:rPr>
            </w:pPr>
            <w:r w:rsidRPr="000B2D7B">
              <w:rPr>
                <w:rFonts w:ascii="Cambria" w:eastAsia="Times New Roman" w:hAnsi="Cambria" w:cs="Times New Roman"/>
                <w:bCs/>
                <w:sz w:val="24"/>
                <w:szCs w:val="24"/>
              </w:rPr>
              <w:t>3</w:t>
            </w:r>
          </w:p>
        </w:tc>
      </w:tr>
      <w:tr w:rsidR="002C2C8B" w:rsidRPr="0069318D" w14:paraId="71DAEAF4" w14:textId="77777777" w:rsidTr="00737C78">
        <w:trPr>
          <w:cantSplit/>
        </w:trPr>
        <w:tc>
          <w:tcPr>
            <w:tcW w:w="1984" w:type="dxa"/>
            <w:tcBorders>
              <w:top w:val="single" w:sz="4" w:space="0" w:color="auto"/>
              <w:left w:val="single" w:sz="4" w:space="0" w:color="auto"/>
              <w:bottom w:val="single" w:sz="4" w:space="0" w:color="auto"/>
              <w:right w:val="single" w:sz="4" w:space="0" w:color="auto"/>
            </w:tcBorders>
            <w:vAlign w:val="center"/>
          </w:tcPr>
          <w:p w14:paraId="2FB91773" w14:textId="77777777" w:rsidR="002C2C8B" w:rsidRDefault="002C2C8B" w:rsidP="00737C78">
            <w:pPr>
              <w:spacing w:after="0" w:line="240" w:lineRule="auto"/>
              <w:rPr>
                <w:rFonts w:ascii="Cambria" w:eastAsia="Calibri" w:hAnsi="Cambria" w:cs="Times New Roman"/>
                <w:b/>
                <w:sz w:val="24"/>
                <w:szCs w:val="24"/>
                <w:lang w:val="it-IT"/>
              </w:rPr>
            </w:pPr>
            <w:r w:rsidRPr="00C74646">
              <w:rPr>
                <w:rFonts w:ascii="Cambria" w:eastAsia="Calibri" w:hAnsi="Cambria" w:cs="Times New Roman"/>
                <w:b/>
                <w:sz w:val="24"/>
                <w:szCs w:val="24"/>
                <w:lang w:val="it-IT"/>
              </w:rPr>
              <w:t>241307</w:t>
            </w:r>
          </w:p>
          <w:p w14:paraId="6AC552B8" w14:textId="77777777" w:rsidR="002C2C8B" w:rsidRDefault="002C2C8B" w:rsidP="00737C78">
            <w:pPr>
              <w:spacing w:after="0" w:line="240" w:lineRule="auto"/>
              <w:rPr>
                <w:rFonts w:ascii="Cambria" w:eastAsia="Times New Roman" w:hAnsi="Cambria" w:cs="Times New Roman"/>
                <w:sz w:val="24"/>
                <w:szCs w:val="24"/>
                <w:lang w:val="it-IT"/>
              </w:rPr>
            </w:pPr>
            <w:r>
              <w:rPr>
                <w:rFonts w:ascii="Cambria" w:eastAsia="Times New Roman" w:hAnsi="Cambria" w:cs="Times New Roman"/>
                <w:sz w:val="24"/>
                <w:szCs w:val="24"/>
                <w:lang w:val="it-IT"/>
              </w:rPr>
              <w:t>R</w:t>
            </w:r>
            <w:r w:rsidRPr="00C74646">
              <w:rPr>
                <w:rFonts w:ascii="Cambria" w:eastAsia="Times New Roman" w:hAnsi="Cambria" w:cs="Times New Roman"/>
                <w:sz w:val="24"/>
                <w:szCs w:val="24"/>
                <w:lang w:val="it-IT"/>
              </w:rPr>
              <w:t xml:space="preserve">omanzo per </w:t>
            </w:r>
            <w:r>
              <w:rPr>
                <w:rFonts w:ascii="Cambria" w:eastAsia="Times New Roman" w:hAnsi="Cambria" w:cs="Times New Roman"/>
                <w:sz w:val="24"/>
                <w:szCs w:val="24"/>
                <w:lang w:val="it-IT"/>
              </w:rPr>
              <w:t xml:space="preserve">bambini </w:t>
            </w:r>
            <w:r w:rsidRPr="00C74646">
              <w:rPr>
                <w:rFonts w:ascii="Cambria" w:eastAsia="Times New Roman" w:hAnsi="Cambria" w:cs="Times New Roman"/>
                <w:sz w:val="24"/>
                <w:szCs w:val="24"/>
                <w:lang w:val="it-IT"/>
              </w:rPr>
              <w:t>croato</w:t>
            </w:r>
            <w:r>
              <w:rPr>
                <w:rFonts w:ascii="Cambria" w:eastAsia="Times New Roman" w:hAnsi="Cambria" w:cs="Times New Roman"/>
                <w:sz w:val="24"/>
                <w:szCs w:val="24"/>
              </w:rPr>
              <w:t>**</w:t>
            </w:r>
          </w:p>
        </w:tc>
        <w:tc>
          <w:tcPr>
            <w:tcW w:w="2160" w:type="dxa"/>
            <w:tcBorders>
              <w:top w:val="single" w:sz="4" w:space="0" w:color="auto"/>
              <w:left w:val="single" w:sz="4" w:space="0" w:color="auto"/>
              <w:bottom w:val="single" w:sz="4" w:space="0" w:color="auto"/>
              <w:right w:val="single" w:sz="4" w:space="0" w:color="auto"/>
            </w:tcBorders>
            <w:vAlign w:val="center"/>
          </w:tcPr>
          <w:p w14:paraId="2F0342AC" w14:textId="77777777" w:rsidR="002C2C8B" w:rsidRDefault="002C2C8B" w:rsidP="00737C78">
            <w:pPr>
              <w:spacing w:before="40" w:after="40" w:line="240" w:lineRule="auto"/>
              <w:rPr>
                <w:rFonts w:ascii="Cambria" w:eastAsia="Times New Roman" w:hAnsi="Cambria" w:cs="Times New Roman"/>
                <w:sz w:val="24"/>
                <w:szCs w:val="24"/>
              </w:rPr>
            </w:pPr>
            <w:r>
              <w:rPr>
                <w:rFonts w:ascii="Cambria" w:eastAsia="Times New Roman" w:hAnsi="Cambria" w:cs="Times New Roman"/>
                <w:sz w:val="24"/>
                <w:szCs w:val="24"/>
              </w:rPr>
              <w:t>Hrvatski dječji roman</w:t>
            </w:r>
          </w:p>
        </w:tc>
        <w:tc>
          <w:tcPr>
            <w:tcW w:w="3060" w:type="dxa"/>
            <w:tcBorders>
              <w:top w:val="single" w:sz="4" w:space="0" w:color="auto"/>
              <w:left w:val="single" w:sz="4" w:space="0" w:color="auto"/>
              <w:bottom w:val="single" w:sz="4" w:space="0" w:color="auto"/>
              <w:right w:val="single" w:sz="4" w:space="0" w:color="auto"/>
            </w:tcBorders>
            <w:vAlign w:val="center"/>
          </w:tcPr>
          <w:p w14:paraId="2B2194A1" w14:textId="77777777" w:rsidR="002C2C8B" w:rsidRDefault="002C2C8B" w:rsidP="00737C78">
            <w:pPr>
              <w:widowControl w:val="0"/>
              <w:spacing w:after="0" w:line="240" w:lineRule="auto"/>
              <w:rPr>
                <w:rFonts w:ascii="Cambria" w:eastAsia="Times New Roman" w:hAnsi="Cambria" w:cs="Times New Roman"/>
                <w:sz w:val="24"/>
                <w:szCs w:val="24"/>
              </w:rPr>
            </w:pPr>
            <w:r>
              <w:rPr>
                <w:rFonts w:ascii="Cambria" w:eastAsia="Times New Roman" w:hAnsi="Cambria" w:cs="Times New Roman"/>
                <w:sz w:val="24"/>
                <w:szCs w:val="24"/>
              </w:rPr>
              <w:t xml:space="preserve">prof. dr. sc. Kristina </w:t>
            </w:r>
            <w:proofErr w:type="spellStart"/>
            <w:r>
              <w:rPr>
                <w:rFonts w:ascii="Cambria" w:eastAsia="Times New Roman" w:hAnsi="Cambria" w:cs="Times New Roman"/>
                <w:sz w:val="24"/>
                <w:szCs w:val="24"/>
              </w:rPr>
              <w:t>Riman</w:t>
            </w:r>
            <w:proofErr w:type="spellEnd"/>
          </w:p>
        </w:tc>
        <w:tc>
          <w:tcPr>
            <w:tcW w:w="720" w:type="dxa"/>
            <w:tcBorders>
              <w:top w:val="single" w:sz="4" w:space="0" w:color="auto"/>
              <w:left w:val="single" w:sz="4" w:space="0" w:color="auto"/>
              <w:bottom w:val="single" w:sz="4" w:space="0" w:color="auto"/>
              <w:right w:val="single" w:sz="4" w:space="0" w:color="auto"/>
            </w:tcBorders>
            <w:vAlign w:val="center"/>
          </w:tcPr>
          <w:p w14:paraId="424FBDA7" w14:textId="77777777" w:rsidR="002C2C8B" w:rsidRDefault="002C2C8B" w:rsidP="00737C78">
            <w:pPr>
              <w:spacing w:before="40" w:after="40" w:line="240" w:lineRule="auto"/>
              <w:jc w:val="center"/>
              <w:rPr>
                <w:rFonts w:ascii="Cambria" w:eastAsia="Times New Roman" w:hAnsi="Cambria" w:cs="Times New Roman"/>
                <w:sz w:val="24"/>
                <w:szCs w:val="24"/>
              </w:rPr>
            </w:pPr>
            <w:r>
              <w:rPr>
                <w:rFonts w:ascii="Cambria" w:eastAsia="Times New Roman" w:hAnsi="Cambria" w:cs="Times New Roman"/>
                <w:sz w:val="24"/>
                <w:szCs w:val="24"/>
              </w:rPr>
              <w:t>15</w:t>
            </w:r>
          </w:p>
        </w:tc>
        <w:tc>
          <w:tcPr>
            <w:tcW w:w="720" w:type="dxa"/>
            <w:tcBorders>
              <w:top w:val="single" w:sz="4" w:space="0" w:color="auto"/>
              <w:left w:val="single" w:sz="4" w:space="0" w:color="auto"/>
              <w:bottom w:val="single" w:sz="4" w:space="0" w:color="auto"/>
              <w:right w:val="single" w:sz="4" w:space="0" w:color="auto"/>
            </w:tcBorders>
            <w:vAlign w:val="center"/>
          </w:tcPr>
          <w:p w14:paraId="082B8F5B" w14:textId="77777777" w:rsidR="002C2C8B" w:rsidRDefault="002C2C8B" w:rsidP="00737C78">
            <w:pPr>
              <w:spacing w:before="40" w:after="40" w:line="240" w:lineRule="auto"/>
              <w:jc w:val="center"/>
              <w:rPr>
                <w:rFonts w:ascii="Cambria" w:eastAsia="Times New Roman" w:hAnsi="Cambria" w:cs="Times New Roman"/>
                <w:sz w:val="24"/>
                <w:szCs w:val="24"/>
              </w:rPr>
            </w:pPr>
            <w:r>
              <w:rPr>
                <w:rFonts w:ascii="Cambria" w:eastAsia="Times New Roman" w:hAnsi="Cambria" w:cs="Times New Roman"/>
                <w:sz w:val="24"/>
                <w:szCs w:val="24"/>
              </w:rPr>
              <w:t>15</w:t>
            </w:r>
          </w:p>
        </w:tc>
        <w:tc>
          <w:tcPr>
            <w:tcW w:w="574" w:type="dxa"/>
            <w:tcBorders>
              <w:top w:val="single" w:sz="4" w:space="0" w:color="auto"/>
              <w:left w:val="single" w:sz="4" w:space="0" w:color="auto"/>
              <w:bottom w:val="single" w:sz="4" w:space="0" w:color="auto"/>
              <w:right w:val="single" w:sz="4" w:space="0" w:color="auto"/>
            </w:tcBorders>
            <w:vAlign w:val="center"/>
          </w:tcPr>
          <w:p w14:paraId="0A2747D1" w14:textId="77777777" w:rsidR="002C2C8B" w:rsidRDefault="002C2C8B" w:rsidP="00737C78">
            <w:pPr>
              <w:spacing w:before="40" w:after="40" w:line="240" w:lineRule="auto"/>
              <w:jc w:val="center"/>
              <w:rPr>
                <w:rFonts w:ascii="Cambria" w:eastAsia="Times New Roman" w:hAnsi="Cambria" w:cs="Times New Roman"/>
                <w:sz w:val="24"/>
                <w:szCs w:val="24"/>
              </w:rPr>
            </w:pPr>
            <w:r>
              <w:rPr>
                <w:rFonts w:ascii="Cambria" w:eastAsia="Times New Roman" w:hAnsi="Cambria" w:cs="Times New Roman"/>
                <w:sz w:val="24"/>
                <w:szCs w:val="24"/>
              </w:rPr>
              <w:t>0</w:t>
            </w:r>
          </w:p>
        </w:tc>
        <w:tc>
          <w:tcPr>
            <w:tcW w:w="709" w:type="dxa"/>
            <w:tcBorders>
              <w:top w:val="single" w:sz="4" w:space="0" w:color="auto"/>
              <w:left w:val="single" w:sz="4" w:space="0" w:color="auto"/>
              <w:bottom w:val="single" w:sz="4" w:space="0" w:color="auto"/>
              <w:right w:val="single" w:sz="4" w:space="0" w:color="auto"/>
            </w:tcBorders>
            <w:vAlign w:val="center"/>
          </w:tcPr>
          <w:p w14:paraId="1FFAC16B" w14:textId="77777777" w:rsidR="002C2C8B" w:rsidRPr="000B2D7B" w:rsidRDefault="002C2C8B" w:rsidP="00737C78">
            <w:pPr>
              <w:spacing w:before="40" w:after="40" w:line="240" w:lineRule="auto"/>
              <w:jc w:val="center"/>
              <w:rPr>
                <w:rFonts w:ascii="Cambria" w:eastAsia="Times New Roman" w:hAnsi="Cambria" w:cs="Times New Roman"/>
                <w:bCs/>
                <w:sz w:val="24"/>
                <w:szCs w:val="24"/>
              </w:rPr>
            </w:pPr>
            <w:r w:rsidRPr="000B2D7B">
              <w:rPr>
                <w:rFonts w:ascii="Cambria" w:eastAsia="Times New Roman" w:hAnsi="Cambria" w:cs="Times New Roman"/>
                <w:bCs/>
                <w:sz w:val="24"/>
                <w:szCs w:val="24"/>
              </w:rPr>
              <w:t>3</w:t>
            </w:r>
          </w:p>
        </w:tc>
      </w:tr>
    </w:tbl>
    <w:p w14:paraId="76747E9C" w14:textId="77777777" w:rsidR="002C2C8B" w:rsidRPr="0069318D" w:rsidRDefault="002C2C8B" w:rsidP="002C2C8B">
      <w:pPr>
        <w:spacing w:after="0" w:line="240" w:lineRule="auto"/>
        <w:rPr>
          <w:rFonts w:ascii="Cambria" w:hAnsi="Cambria"/>
        </w:rPr>
      </w:pPr>
      <w:r w:rsidRPr="0069318D">
        <w:rPr>
          <w:rFonts w:ascii="Cambria" w:eastAsia="Times New Roman" w:hAnsi="Cambria" w:cs="Times New Roman"/>
          <w:sz w:val="24"/>
          <w:szCs w:val="24"/>
        </w:rPr>
        <w:t>*</w:t>
      </w:r>
      <w:proofErr w:type="spellStart"/>
      <w:r w:rsidRPr="0069318D">
        <w:rPr>
          <w:rFonts w:ascii="Cambria" w:eastAsia="Times New Roman" w:hAnsi="Cambria" w:cs="Times New Roman"/>
          <w:sz w:val="24"/>
          <w:szCs w:val="24"/>
        </w:rPr>
        <w:t>Lo</w:t>
      </w:r>
      <w:proofErr w:type="spellEnd"/>
      <w:r w:rsidRPr="0069318D">
        <w:rPr>
          <w:rFonts w:ascii="Cambria" w:eastAsia="Times New Roman" w:hAnsi="Cambria" w:cs="Times New Roman"/>
          <w:sz w:val="24"/>
          <w:szCs w:val="24"/>
        </w:rPr>
        <w:t xml:space="preserve"> studente deve </w:t>
      </w:r>
      <w:proofErr w:type="spellStart"/>
      <w:r w:rsidRPr="0069318D">
        <w:rPr>
          <w:rFonts w:ascii="Cambria" w:eastAsia="Times New Roman" w:hAnsi="Cambria" w:cs="Times New Roman"/>
          <w:sz w:val="24"/>
          <w:szCs w:val="24"/>
        </w:rPr>
        <w:t>scegliere</w:t>
      </w:r>
      <w:proofErr w:type="spellEnd"/>
      <w:r w:rsidRPr="0069318D">
        <w:rPr>
          <w:rFonts w:ascii="Cambria" w:eastAsia="Times New Roman" w:hAnsi="Cambria" w:cs="Times New Roman"/>
          <w:sz w:val="24"/>
          <w:szCs w:val="24"/>
        </w:rPr>
        <w:t xml:space="preserve"> </w:t>
      </w:r>
      <w:proofErr w:type="spellStart"/>
      <w:r w:rsidRPr="0069318D">
        <w:rPr>
          <w:rFonts w:ascii="Cambria" w:eastAsia="Times New Roman" w:hAnsi="Cambria" w:cs="Times New Roman"/>
          <w:sz w:val="24"/>
          <w:szCs w:val="24"/>
        </w:rPr>
        <w:t>le</w:t>
      </w:r>
      <w:proofErr w:type="spellEnd"/>
      <w:r w:rsidRPr="0069318D">
        <w:rPr>
          <w:rFonts w:ascii="Cambria" w:eastAsia="Times New Roman" w:hAnsi="Cambria" w:cs="Times New Roman"/>
          <w:sz w:val="24"/>
          <w:szCs w:val="24"/>
        </w:rPr>
        <w:t xml:space="preserve"> </w:t>
      </w:r>
      <w:proofErr w:type="spellStart"/>
      <w:r w:rsidRPr="0069318D">
        <w:rPr>
          <w:rFonts w:ascii="Cambria" w:eastAsia="Times New Roman" w:hAnsi="Cambria" w:cs="Times New Roman"/>
          <w:sz w:val="24"/>
          <w:szCs w:val="24"/>
        </w:rPr>
        <w:t>materie</w:t>
      </w:r>
      <w:proofErr w:type="spellEnd"/>
      <w:r w:rsidRPr="0069318D">
        <w:rPr>
          <w:rFonts w:ascii="Cambria" w:eastAsia="Times New Roman" w:hAnsi="Cambria" w:cs="Times New Roman"/>
          <w:sz w:val="24"/>
          <w:szCs w:val="24"/>
        </w:rPr>
        <w:t xml:space="preserve"> di </w:t>
      </w:r>
      <w:proofErr w:type="spellStart"/>
      <w:r w:rsidRPr="0069318D">
        <w:rPr>
          <w:rFonts w:ascii="Cambria" w:eastAsia="Times New Roman" w:hAnsi="Cambria" w:cs="Times New Roman"/>
          <w:sz w:val="24"/>
          <w:szCs w:val="24"/>
        </w:rPr>
        <w:t>uno</w:t>
      </w:r>
      <w:proofErr w:type="spellEnd"/>
      <w:r w:rsidRPr="0069318D">
        <w:rPr>
          <w:rFonts w:ascii="Cambria" w:eastAsia="Times New Roman" w:hAnsi="Cambria" w:cs="Times New Roman"/>
          <w:sz w:val="24"/>
          <w:szCs w:val="24"/>
        </w:rPr>
        <w:t xml:space="preserve"> </w:t>
      </w:r>
      <w:proofErr w:type="spellStart"/>
      <w:r w:rsidRPr="0069318D">
        <w:rPr>
          <w:rFonts w:ascii="Cambria" w:eastAsia="Times New Roman" w:hAnsi="Cambria" w:cs="Times New Roman"/>
          <w:sz w:val="24"/>
          <w:szCs w:val="24"/>
        </w:rPr>
        <w:t>dei</w:t>
      </w:r>
      <w:proofErr w:type="spellEnd"/>
      <w:r w:rsidRPr="0069318D">
        <w:rPr>
          <w:rFonts w:ascii="Cambria" w:eastAsia="Times New Roman" w:hAnsi="Cambria" w:cs="Times New Roman"/>
          <w:sz w:val="24"/>
          <w:szCs w:val="24"/>
        </w:rPr>
        <w:t xml:space="preserve"> moduli </w:t>
      </w:r>
      <w:proofErr w:type="spellStart"/>
      <w:r w:rsidRPr="0069318D">
        <w:rPr>
          <w:rFonts w:ascii="Cambria" w:eastAsia="Times New Roman" w:hAnsi="Cambria" w:cs="Times New Roman"/>
          <w:sz w:val="24"/>
          <w:szCs w:val="24"/>
        </w:rPr>
        <w:t>proposti</w:t>
      </w:r>
      <w:proofErr w:type="spellEnd"/>
      <w:r w:rsidRPr="0069318D">
        <w:rPr>
          <w:rFonts w:ascii="Cambria" w:eastAsia="Times New Roman" w:hAnsi="Cambria" w:cs="Times New Roman"/>
          <w:sz w:val="24"/>
          <w:szCs w:val="24"/>
        </w:rPr>
        <w:t>.</w:t>
      </w:r>
    </w:p>
    <w:p w14:paraId="6E2A1D22" w14:textId="77777777" w:rsidR="002C2C8B" w:rsidRPr="006312DF" w:rsidRDefault="002C2C8B" w:rsidP="002C2C8B">
      <w:pPr>
        <w:spacing w:after="0" w:line="240" w:lineRule="auto"/>
        <w:rPr>
          <w:rFonts w:ascii="Cambria" w:hAnsi="Cambria"/>
          <w:sz w:val="24"/>
          <w:szCs w:val="24"/>
        </w:rPr>
      </w:pPr>
      <w:r w:rsidRPr="006312DF">
        <w:rPr>
          <w:rFonts w:ascii="Cambria" w:hAnsi="Cambria"/>
          <w:sz w:val="24"/>
          <w:szCs w:val="24"/>
        </w:rPr>
        <w:t xml:space="preserve">** </w:t>
      </w:r>
      <w:proofErr w:type="spellStart"/>
      <w:r w:rsidRPr="006312DF">
        <w:rPr>
          <w:rFonts w:ascii="Cambria" w:hAnsi="Cambria"/>
          <w:sz w:val="24"/>
          <w:szCs w:val="24"/>
        </w:rPr>
        <w:t>il</w:t>
      </w:r>
      <w:proofErr w:type="spellEnd"/>
      <w:r w:rsidRPr="006312DF">
        <w:rPr>
          <w:rFonts w:ascii="Cambria" w:hAnsi="Cambria"/>
          <w:sz w:val="24"/>
          <w:szCs w:val="24"/>
        </w:rPr>
        <w:t xml:space="preserve"> </w:t>
      </w:r>
      <w:proofErr w:type="spellStart"/>
      <w:r w:rsidRPr="006312DF">
        <w:rPr>
          <w:rFonts w:ascii="Cambria" w:hAnsi="Cambria"/>
          <w:sz w:val="24"/>
          <w:szCs w:val="24"/>
        </w:rPr>
        <w:t>corso</w:t>
      </w:r>
      <w:proofErr w:type="spellEnd"/>
      <w:r w:rsidRPr="006312DF">
        <w:rPr>
          <w:rFonts w:ascii="Cambria" w:hAnsi="Cambria"/>
          <w:sz w:val="24"/>
          <w:szCs w:val="24"/>
        </w:rPr>
        <w:t xml:space="preserve"> si </w:t>
      </w:r>
      <w:proofErr w:type="spellStart"/>
      <w:r w:rsidRPr="006312DF">
        <w:rPr>
          <w:rFonts w:ascii="Cambria" w:hAnsi="Cambria"/>
          <w:sz w:val="24"/>
          <w:szCs w:val="24"/>
        </w:rPr>
        <w:t>svolge</w:t>
      </w:r>
      <w:proofErr w:type="spellEnd"/>
      <w:r w:rsidRPr="006312DF">
        <w:rPr>
          <w:rFonts w:ascii="Cambria" w:hAnsi="Cambria"/>
          <w:sz w:val="24"/>
          <w:szCs w:val="24"/>
        </w:rPr>
        <w:t xml:space="preserve"> </w:t>
      </w:r>
      <w:proofErr w:type="spellStart"/>
      <w:r w:rsidRPr="006312DF">
        <w:rPr>
          <w:rFonts w:ascii="Cambria" w:hAnsi="Cambria"/>
          <w:sz w:val="24"/>
          <w:szCs w:val="24"/>
        </w:rPr>
        <w:t>in</w:t>
      </w:r>
      <w:proofErr w:type="spellEnd"/>
      <w:r w:rsidRPr="006312DF">
        <w:rPr>
          <w:rFonts w:ascii="Cambria" w:hAnsi="Cambria"/>
          <w:sz w:val="24"/>
          <w:szCs w:val="24"/>
        </w:rPr>
        <w:t xml:space="preserve"> </w:t>
      </w:r>
      <w:proofErr w:type="spellStart"/>
      <w:r w:rsidRPr="006312DF">
        <w:rPr>
          <w:rFonts w:ascii="Cambria" w:hAnsi="Cambria"/>
          <w:sz w:val="24"/>
          <w:szCs w:val="24"/>
        </w:rPr>
        <w:t>lingua</w:t>
      </w:r>
      <w:proofErr w:type="spellEnd"/>
      <w:r w:rsidRPr="006312DF">
        <w:rPr>
          <w:rFonts w:ascii="Cambria" w:hAnsi="Cambria"/>
          <w:sz w:val="24"/>
          <w:szCs w:val="24"/>
        </w:rPr>
        <w:t xml:space="preserve"> </w:t>
      </w:r>
      <w:proofErr w:type="spellStart"/>
      <w:r w:rsidRPr="006312DF">
        <w:rPr>
          <w:rFonts w:ascii="Cambria" w:hAnsi="Cambria"/>
          <w:sz w:val="24"/>
          <w:szCs w:val="24"/>
        </w:rPr>
        <w:t>croata</w:t>
      </w:r>
      <w:proofErr w:type="spellEnd"/>
    </w:p>
    <w:p w14:paraId="60AC81EF" w14:textId="77777777" w:rsidR="002C2C8B" w:rsidRPr="0069318D" w:rsidRDefault="002C2C8B" w:rsidP="002C2C8B">
      <w:pPr>
        <w:spacing w:after="0" w:line="240" w:lineRule="auto"/>
        <w:rPr>
          <w:rFonts w:ascii="Cambria" w:eastAsia="Times New Roman" w:hAnsi="Cambria" w:cs="Times New Roman"/>
          <w:b/>
          <w:sz w:val="24"/>
          <w:szCs w:val="24"/>
          <w:lang w:val="it-IT"/>
        </w:rPr>
      </w:pPr>
    </w:p>
    <w:p w14:paraId="55018CE8" w14:textId="77777777" w:rsidR="002C2C8B" w:rsidRPr="0069318D" w:rsidRDefault="002C2C8B" w:rsidP="002C2C8B">
      <w:pPr>
        <w:spacing w:after="0" w:line="240" w:lineRule="auto"/>
        <w:jc w:val="center"/>
        <w:rPr>
          <w:rFonts w:ascii="Cambria" w:eastAsia="Times New Roman" w:hAnsi="Cambria" w:cs="Times New Roman"/>
          <w:b/>
          <w:sz w:val="24"/>
          <w:szCs w:val="24"/>
          <w:lang w:val="it-IT"/>
        </w:rPr>
      </w:pPr>
      <w:r w:rsidRPr="0069318D">
        <w:rPr>
          <w:rFonts w:ascii="Cambria" w:eastAsia="Times New Roman" w:hAnsi="Cambria" w:cs="Times New Roman"/>
          <w:b/>
          <w:sz w:val="24"/>
          <w:szCs w:val="24"/>
          <w:lang w:val="it-IT"/>
        </w:rPr>
        <w:t>V anno di corso</w:t>
      </w:r>
    </w:p>
    <w:tbl>
      <w:tblPr>
        <w:tblW w:w="992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9"/>
        <w:gridCol w:w="2160"/>
        <w:gridCol w:w="3420"/>
        <w:gridCol w:w="540"/>
        <w:gridCol w:w="589"/>
        <w:gridCol w:w="520"/>
        <w:gridCol w:w="709"/>
      </w:tblGrid>
      <w:tr w:rsidR="002C2C8B" w:rsidRPr="0069318D" w14:paraId="664787B2" w14:textId="77777777" w:rsidTr="00737C78">
        <w:tc>
          <w:tcPr>
            <w:tcW w:w="9927" w:type="dxa"/>
            <w:gridSpan w:val="7"/>
            <w:tcBorders>
              <w:top w:val="nil"/>
              <w:left w:val="nil"/>
              <w:bottom w:val="single" w:sz="4" w:space="0" w:color="auto"/>
              <w:right w:val="nil"/>
            </w:tcBorders>
            <w:hideMark/>
          </w:tcPr>
          <w:p w14:paraId="37878D61" w14:textId="77777777" w:rsidR="002C2C8B" w:rsidRPr="0069318D" w:rsidRDefault="002C2C8B" w:rsidP="00737C78">
            <w:pPr>
              <w:keepNext/>
              <w:spacing w:after="120" w:line="240" w:lineRule="auto"/>
              <w:jc w:val="center"/>
              <w:outlineLvl w:val="2"/>
              <w:rPr>
                <w:rFonts w:ascii="Cambria" w:eastAsia="Times New Roman" w:hAnsi="Cambria" w:cs="Arial"/>
                <w:b/>
                <w:bCs/>
                <w:sz w:val="24"/>
                <w:szCs w:val="24"/>
                <w:lang w:eastAsia="hr-HR"/>
              </w:rPr>
            </w:pPr>
            <w:r w:rsidRPr="0069318D">
              <w:rPr>
                <w:rFonts w:ascii="Cambria" w:eastAsia="Times New Roman" w:hAnsi="Cambria" w:cs="Arial"/>
                <w:b/>
                <w:bCs/>
                <w:sz w:val="24"/>
                <w:szCs w:val="24"/>
                <w:lang w:val="it-IT" w:eastAsia="hr-HR"/>
              </w:rPr>
              <w:t>IX</w:t>
            </w:r>
            <w:r w:rsidRPr="0069318D">
              <w:rPr>
                <w:rFonts w:ascii="Cambria" w:eastAsia="Times New Roman" w:hAnsi="Cambria" w:cs="Arial"/>
                <w:b/>
                <w:bCs/>
                <w:sz w:val="24"/>
                <w:szCs w:val="24"/>
                <w:lang w:eastAsia="hr-HR"/>
              </w:rPr>
              <w:t xml:space="preserve"> semestre</w:t>
            </w:r>
            <w:r>
              <w:rPr>
                <w:rFonts w:ascii="Cambria" w:eastAsia="Times New Roman" w:hAnsi="Cambria" w:cs="Arial"/>
                <w:b/>
                <w:bCs/>
                <w:sz w:val="24"/>
                <w:szCs w:val="24"/>
                <w:lang w:eastAsia="hr-HR"/>
              </w:rPr>
              <w:t xml:space="preserve"> </w:t>
            </w:r>
          </w:p>
        </w:tc>
      </w:tr>
      <w:tr w:rsidR="002C2C8B" w:rsidRPr="0069318D" w14:paraId="7904A3FD" w14:textId="77777777" w:rsidTr="00737C78">
        <w:trPr>
          <w:cantSplit/>
        </w:trPr>
        <w:tc>
          <w:tcPr>
            <w:tcW w:w="1989" w:type="dxa"/>
            <w:tcBorders>
              <w:top w:val="single" w:sz="4" w:space="0" w:color="auto"/>
              <w:left w:val="single" w:sz="4" w:space="0" w:color="auto"/>
              <w:bottom w:val="single" w:sz="4" w:space="0" w:color="auto"/>
              <w:right w:val="single" w:sz="4" w:space="0" w:color="auto"/>
            </w:tcBorders>
            <w:hideMark/>
          </w:tcPr>
          <w:p w14:paraId="612DA01D" w14:textId="77777777" w:rsidR="002C2C8B" w:rsidRPr="0069318D" w:rsidRDefault="002C2C8B" w:rsidP="00737C78">
            <w:pPr>
              <w:spacing w:before="40" w:after="40" w:line="240" w:lineRule="auto"/>
              <w:jc w:val="center"/>
              <w:rPr>
                <w:rFonts w:ascii="Cambria" w:eastAsia="Times New Roman" w:hAnsi="Cambria" w:cs="Times New Roman"/>
                <w:b/>
                <w:bCs/>
                <w:sz w:val="24"/>
                <w:szCs w:val="24"/>
                <w:lang w:val="it-IT"/>
              </w:rPr>
            </w:pPr>
            <w:r w:rsidRPr="0069318D">
              <w:rPr>
                <w:rFonts w:ascii="Cambria" w:eastAsia="Times New Roman" w:hAnsi="Cambria" w:cs="Times New Roman"/>
                <w:b/>
                <w:bCs/>
                <w:sz w:val="24"/>
                <w:szCs w:val="24"/>
                <w:lang w:val="it-IT"/>
              </w:rPr>
              <w:t>Insegnamento</w:t>
            </w:r>
          </w:p>
        </w:tc>
        <w:tc>
          <w:tcPr>
            <w:tcW w:w="2160" w:type="dxa"/>
            <w:tcBorders>
              <w:top w:val="single" w:sz="4" w:space="0" w:color="auto"/>
              <w:left w:val="single" w:sz="4" w:space="0" w:color="auto"/>
              <w:bottom w:val="single" w:sz="4" w:space="0" w:color="auto"/>
              <w:right w:val="single" w:sz="4" w:space="0" w:color="auto"/>
            </w:tcBorders>
            <w:hideMark/>
          </w:tcPr>
          <w:p w14:paraId="2E645A51" w14:textId="77777777" w:rsidR="002C2C8B" w:rsidRPr="0069318D" w:rsidRDefault="002C2C8B" w:rsidP="00737C78">
            <w:pPr>
              <w:spacing w:after="0" w:line="240" w:lineRule="auto"/>
              <w:jc w:val="center"/>
              <w:rPr>
                <w:rFonts w:ascii="Cambria" w:eastAsia="Times New Roman" w:hAnsi="Cambria" w:cs="Times New Roman"/>
                <w:b/>
                <w:bCs/>
                <w:sz w:val="24"/>
                <w:szCs w:val="24"/>
                <w:lang w:val="it-IT"/>
              </w:rPr>
            </w:pPr>
            <w:proofErr w:type="spellStart"/>
            <w:r w:rsidRPr="0069318D">
              <w:rPr>
                <w:rFonts w:ascii="Cambria" w:eastAsia="Times New Roman" w:hAnsi="Cambria" w:cs="Times New Roman"/>
                <w:b/>
                <w:bCs/>
                <w:sz w:val="24"/>
                <w:szCs w:val="24"/>
                <w:lang w:val="it-IT"/>
              </w:rPr>
              <w:t>Kolegij</w:t>
            </w:r>
            <w:proofErr w:type="spellEnd"/>
          </w:p>
        </w:tc>
        <w:tc>
          <w:tcPr>
            <w:tcW w:w="3420" w:type="dxa"/>
            <w:tcBorders>
              <w:top w:val="single" w:sz="4" w:space="0" w:color="auto"/>
              <w:left w:val="single" w:sz="4" w:space="0" w:color="auto"/>
              <w:bottom w:val="single" w:sz="4" w:space="0" w:color="auto"/>
              <w:right w:val="single" w:sz="4" w:space="0" w:color="auto"/>
            </w:tcBorders>
            <w:hideMark/>
          </w:tcPr>
          <w:p w14:paraId="5AE9B0D6" w14:textId="77777777" w:rsidR="002C2C8B" w:rsidRPr="0069318D" w:rsidRDefault="002C2C8B" w:rsidP="00737C78">
            <w:pPr>
              <w:spacing w:after="0" w:line="240" w:lineRule="auto"/>
              <w:jc w:val="center"/>
              <w:rPr>
                <w:rFonts w:ascii="Cambria" w:eastAsia="Times New Roman" w:hAnsi="Cambria" w:cs="Times New Roman"/>
                <w:b/>
                <w:bCs/>
                <w:sz w:val="24"/>
                <w:szCs w:val="24"/>
                <w:lang w:val="it-IT"/>
              </w:rPr>
            </w:pPr>
            <w:r w:rsidRPr="0069318D">
              <w:rPr>
                <w:rFonts w:ascii="Cambria" w:eastAsia="Times New Roman" w:hAnsi="Cambria" w:cs="Times New Roman"/>
                <w:b/>
                <w:bCs/>
                <w:sz w:val="24"/>
                <w:szCs w:val="24"/>
                <w:lang w:val="it-IT"/>
              </w:rPr>
              <w:t>Docente</w:t>
            </w:r>
          </w:p>
        </w:tc>
        <w:tc>
          <w:tcPr>
            <w:tcW w:w="540" w:type="dxa"/>
            <w:tcBorders>
              <w:top w:val="single" w:sz="4" w:space="0" w:color="auto"/>
              <w:left w:val="single" w:sz="4" w:space="0" w:color="auto"/>
              <w:bottom w:val="single" w:sz="4" w:space="0" w:color="auto"/>
              <w:right w:val="single" w:sz="4" w:space="0" w:color="auto"/>
            </w:tcBorders>
            <w:vAlign w:val="center"/>
            <w:hideMark/>
          </w:tcPr>
          <w:p w14:paraId="5231F2A9" w14:textId="77777777" w:rsidR="002C2C8B" w:rsidRPr="0069318D" w:rsidRDefault="002C2C8B" w:rsidP="00737C78">
            <w:pPr>
              <w:spacing w:after="0" w:line="240" w:lineRule="auto"/>
              <w:jc w:val="center"/>
              <w:rPr>
                <w:rFonts w:ascii="Cambria" w:eastAsia="Times New Roman" w:hAnsi="Cambria" w:cs="Times New Roman"/>
                <w:b/>
                <w:bCs/>
                <w:sz w:val="24"/>
                <w:szCs w:val="24"/>
                <w:lang w:val="it-IT"/>
              </w:rPr>
            </w:pPr>
            <w:r w:rsidRPr="0069318D">
              <w:rPr>
                <w:rFonts w:ascii="Cambria" w:eastAsia="Times New Roman" w:hAnsi="Cambria" w:cs="Times New Roman"/>
                <w:b/>
                <w:bCs/>
                <w:sz w:val="24"/>
                <w:szCs w:val="24"/>
                <w:lang w:val="it-IT"/>
              </w:rPr>
              <w:t>L</w:t>
            </w:r>
          </w:p>
        </w:tc>
        <w:tc>
          <w:tcPr>
            <w:tcW w:w="589" w:type="dxa"/>
            <w:tcBorders>
              <w:top w:val="single" w:sz="4" w:space="0" w:color="auto"/>
              <w:left w:val="single" w:sz="4" w:space="0" w:color="auto"/>
              <w:bottom w:val="single" w:sz="4" w:space="0" w:color="auto"/>
              <w:right w:val="single" w:sz="4" w:space="0" w:color="auto"/>
            </w:tcBorders>
            <w:vAlign w:val="center"/>
            <w:hideMark/>
          </w:tcPr>
          <w:p w14:paraId="61370CF7" w14:textId="77777777" w:rsidR="002C2C8B" w:rsidRPr="0069318D" w:rsidRDefault="002C2C8B" w:rsidP="00737C78">
            <w:pPr>
              <w:spacing w:after="0" w:line="240" w:lineRule="auto"/>
              <w:jc w:val="center"/>
              <w:rPr>
                <w:rFonts w:ascii="Cambria" w:eastAsia="Times New Roman" w:hAnsi="Cambria" w:cs="Times New Roman"/>
                <w:b/>
                <w:bCs/>
                <w:sz w:val="24"/>
                <w:szCs w:val="24"/>
                <w:lang w:val="it-IT"/>
              </w:rPr>
            </w:pPr>
            <w:r w:rsidRPr="0069318D">
              <w:rPr>
                <w:rFonts w:ascii="Cambria" w:eastAsia="Times New Roman" w:hAnsi="Cambria" w:cs="Times New Roman"/>
                <w:b/>
                <w:bCs/>
                <w:sz w:val="24"/>
                <w:szCs w:val="24"/>
                <w:lang w:val="it-IT"/>
              </w:rPr>
              <w:t xml:space="preserve">S </w:t>
            </w:r>
          </w:p>
        </w:tc>
        <w:tc>
          <w:tcPr>
            <w:tcW w:w="520" w:type="dxa"/>
            <w:tcBorders>
              <w:top w:val="single" w:sz="4" w:space="0" w:color="auto"/>
              <w:left w:val="single" w:sz="4" w:space="0" w:color="auto"/>
              <w:bottom w:val="single" w:sz="4" w:space="0" w:color="auto"/>
              <w:right w:val="single" w:sz="4" w:space="0" w:color="auto"/>
            </w:tcBorders>
            <w:vAlign w:val="center"/>
            <w:hideMark/>
          </w:tcPr>
          <w:p w14:paraId="17F95C30" w14:textId="77777777" w:rsidR="002C2C8B" w:rsidRPr="0069318D" w:rsidRDefault="002C2C8B" w:rsidP="00737C78">
            <w:pPr>
              <w:spacing w:after="0" w:line="240" w:lineRule="auto"/>
              <w:jc w:val="center"/>
              <w:rPr>
                <w:rFonts w:ascii="Cambria" w:eastAsia="Times New Roman" w:hAnsi="Cambria" w:cs="Times New Roman"/>
                <w:b/>
                <w:bCs/>
                <w:sz w:val="24"/>
                <w:szCs w:val="24"/>
                <w:lang w:val="it-IT"/>
              </w:rPr>
            </w:pPr>
            <w:r w:rsidRPr="0069318D">
              <w:rPr>
                <w:rFonts w:ascii="Cambria" w:eastAsia="Times New Roman" w:hAnsi="Cambria" w:cs="Times New Roman"/>
                <w:b/>
                <w:bCs/>
                <w:sz w:val="24"/>
                <w:szCs w:val="24"/>
                <w:lang w:val="it-IT"/>
              </w:rPr>
              <w:t>E</w:t>
            </w:r>
          </w:p>
        </w:tc>
        <w:tc>
          <w:tcPr>
            <w:tcW w:w="709" w:type="dxa"/>
            <w:tcBorders>
              <w:top w:val="single" w:sz="4" w:space="0" w:color="auto"/>
              <w:left w:val="single" w:sz="4" w:space="0" w:color="auto"/>
              <w:bottom w:val="single" w:sz="4" w:space="0" w:color="auto"/>
              <w:right w:val="single" w:sz="4" w:space="0" w:color="auto"/>
            </w:tcBorders>
            <w:vAlign w:val="center"/>
            <w:hideMark/>
          </w:tcPr>
          <w:p w14:paraId="54526BF6" w14:textId="77777777" w:rsidR="002C2C8B" w:rsidRPr="0069318D" w:rsidRDefault="002C2C8B" w:rsidP="00737C78">
            <w:pPr>
              <w:spacing w:after="0" w:line="240" w:lineRule="auto"/>
              <w:jc w:val="center"/>
              <w:rPr>
                <w:rFonts w:ascii="Cambria" w:eastAsia="Times New Roman" w:hAnsi="Cambria" w:cs="Times New Roman"/>
                <w:b/>
                <w:bCs/>
                <w:sz w:val="24"/>
                <w:szCs w:val="24"/>
                <w:lang w:val="it-IT"/>
              </w:rPr>
            </w:pPr>
            <w:r w:rsidRPr="0069318D">
              <w:rPr>
                <w:rFonts w:ascii="Cambria" w:eastAsia="Times New Roman" w:hAnsi="Cambria" w:cs="Times New Roman"/>
                <w:b/>
                <w:bCs/>
                <w:sz w:val="24"/>
                <w:szCs w:val="24"/>
                <w:lang w:val="it-IT"/>
              </w:rPr>
              <w:t>CFU</w:t>
            </w:r>
          </w:p>
        </w:tc>
      </w:tr>
      <w:tr w:rsidR="002C2C8B" w:rsidRPr="0069318D" w14:paraId="1451096C" w14:textId="77777777" w:rsidTr="00737C78">
        <w:trPr>
          <w:cantSplit/>
        </w:trPr>
        <w:tc>
          <w:tcPr>
            <w:tcW w:w="1989" w:type="dxa"/>
            <w:tcBorders>
              <w:top w:val="single" w:sz="4" w:space="0" w:color="auto"/>
              <w:left w:val="single" w:sz="4" w:space="0" w:color="auto"/>
              <w:bottom w:val="single" w:sz="4" w:space="0" w:color="auto"/>
              <w:right w:val="single" w:sz="4" w:space="0" w:color="auto"/>
            </w:tcBorders>
            <w:vAlign w:val="center"/>
            <w:hideMark/>
          </w:tcPr>
          <w:p w14:paraId="42142921" w14:textId="77777777" w:rsidR="002C2C8B" w:rsidRPr="0069318D" w:rsidRDefault="002C2C8B" w:rsidP="00737C78">
            <w:pPr>
              <w:widowControl w:val="0"/>
              <w:spacing w:after="0" w:line="240" w:lineRule="auto"/>
              <w:rPr>
                <w:rFonts w:ascii="Cambria" w:eastAsia="Times New Roman" w:hAnsi="Cambria" w:cs="Times New Roman"/>
                <w:b/>
                <w:sz w:val="24"/>
                <w:szCs w:val="24"/>
              </w:rPr>
            </w:pPr>
            <w:r w:rsidRPr="0069318D">
              <w:rPr>
                <w:rFonts w:ascii="Cambria" w:eastAsia="Times New Roman" w:hAnsi="Cambria" w:cs="Times New Roman"/>
                <w:b/>
                <w:sz w:val="24"/>
                <w:szCs w:val="24"/>
              </w:rPr>
              <w:lastRenderedPageBreak/>
              <w:t>119099</w:t>
            </w:r>
          </w:p>
          <w:p w14:paraId="1A7AB986" w14:textId="77777777" w:rsidR="002C2C8B" w:rsidRPr="0069318D" w:rsidRDefault="002C2C8B" w:rsidP="00737C78">
            <w:pPr>
              <w:spacing w:before="40" w:after="40" w:line="240" w:lineRule="auto"/>
              <w:rPr>
                <w:rFonts w:ascii="Cambria" w:eastAsia="Times New Roman" w:hAnsi="Cambria" w:cs="Times New Roman"/>
                <w:sz w:val="24"/>
                <w:szCs w:val="24"/>
              </w:rPr>
            </w:pPr>
            <w:r w:rsidRPr="0069318D">
              <w:rPr>
                <w:rFonts w:ascii="Cambria" w:eastAsia="Times New Roman" w:hAnsi="Cambria" w:cs="Times New Roman"/>
                <w:sz w:val="24"/>
                <w:szCs w:val="24"/>
                <w:lang w:val="it-IT"/>
              </w:rPr>
              <w:t>Didattica della matematica III</w:t>
            </w:r>
          </w:p>
        </w:tc>
        <w:tc>
          <w:tcPr>
            <w:tcW w:w="2160" w:type="dxa"/>
            <w:tcBorders>
              <w:top w:val="single" w:sz="4" w:space="0" w:color="auto"/>
              <w:left w:val="single" w:sz="4" w:space="0" w:color="auto"/>
              <w:bottom w:val="single" w:sz="4" w:space="0" w:color="auto"/>
              <w:right w:val="single" w:sz="4" w:space="0" w:color="auto"/>
            </w:tcBorders>
            <w:vAlign w:val="center"/>
            <w:hideMark/>
          </w:tcPr>
          <w:p w14:paraId="712BF7AF" w14:textId="77777777" w:rsidR="002C2C8B" w:rsidRPr="0069318D" w:rsidRDefault="002C2C8B" w:rsidP="00737C78">
            <w:pPr>
              <w:spacing w:after="0" w:line="240" w:lineRule="auto"/>
              <w:rPr>
                <w:rFonts w:ascii="Cambria" w:eastAsia="Times New Roman" w:hAnsi="Cambria" w:cs="Times New Roman"/>
                <w:sz w:val="24"/>
                <w:szCs w:val="24"/>
                <w:lang w:val="it-IT"/>
              </w:rPr>
            </w:pPr>
            <w:proofErr w:type="spellStart"/>
            <w:r w:rsidRPr="0069318D">
              <w:rPr>
                <w:rFonts w:ascii="Cambria" w:eastAsia="Times New Roman" w:hAnsi="Cambria" w:cs="Times New Roman"/>
                <w:sz w:val="24"/>
                <w:szCs w:val="24"/>
                <w:lang w:val="it-IT"/>
              </w:rPr>
              <w:t>Metodika</w:t>
            </w:r>
            <w:proofErr w:type="spellEnd"/>
            <w:r w:rsidRPr="0069318D">
              <w:rPr>
                <w:rFonts w:ascii="Cambria" w:eastAsia="Times New Roman" w:hAnsi="Cambria" w:cs="Times New Roman"/>
                <w:sz w:val="24"/>
                <w:szCs w:val="24"/>
                <w:lang w:val="it-IT"/>
              </w:rPr>
              <w:t xml:space="preserve"> </w:t>
            </w:r>
            <w:proofErr w:type="spellStart"/>
            <w:r w:rsidRPr="0069318D">
              <w:rPr>
                <w:rFonts w:ascii="Cambria" w:eastAsia="Times New Roman" w:hAnsi="Cambria" w:cs="Times New Roman"/>
                <w:sz w:val="24"/>
                <w:szCs w:val="24"/>
                <w:lang w:val="it-IT"/>
              </w:rPr>
              <w:t>nastave</w:t>
            </w:r>
            <w:proofErr w:type="spellEnd"/>
            <w:r w:rsidRPr="0069318D">
              <w:rPr>
                <w:rFonts w:ascii="Cambria" w:eastAsia="Times New Roman" w:hAnsi="Cambria" w:cs="Times New Roman"/>
                <w:sz w:val="24"/>
                <w:szCs w:val="24"/>
                <w:lang w:val="it-IT"/>
              </w:rPr>
              <w:t xml:space="preserve"> </w:t>
            </w:r>
            <w:proofErr w:type="spellStart"/>
            <w:r w:rsidRPr="0069318D">
              <w:rPr>
                <w:rFonts w:ascii="Cambria" w:eastAsia="Times New Roman" w:hAnsi="Cambria" w:cs="Times New Roman"/>
                <w:sz w:val="24"/>
                <w:szCs w:val="24"/>
                <w:lang w:val="it-IT"/>
              </w:rPr>
              <w:t>matematike</w:t>
            </w:r>
            <w:proofErr w:type="spellEnd"/>
            <w:r w:rsidRPr="0069318D">
              <w:rPr>
                <w:rFonts w:ascii="Cambria" w:eastAsia="Times New Roman" w:hAnsi="Cambria" w:cs="Times New Roman"/>
                <w:sz w:val="24"/>
                <w:szCs w:val="24"/>
                <w:lang w:val="it-IT"/>
              </w:rPr>
              <w:t xml:space="preserve"> III</w:t>
            </w:r>
          </w:p>
        </w:tc>
        <w:tc>
          <w:tcPr>
            <w:tcW w:w="3420" w:type="dxa"/>
            <w:tcBorders>
              <w:top w:val="single" w:sz="4" w:space="0" w:color="auto"/>
              <w:left w:val="single" w:sz="4" w:space="0" w:color="auto"/>
              <w:bottom w:val="single" w:sz="4" w:space="0" w:color="auto"/>
              <w:right w:val="single" w:sz="4" w:space="0" w:color="auto"/>
            </w:tcBorders>
            <w:vAlign w:val="center"/>
            <w:hideMark/>
          </w:tcPr>
          <w:p w14:paraId="3EC9E2A5" w14:textId="77777777" w:rsidR="002C2C8B" w:rsidRPr="0069318D" w:rsidRDefault="002C2C8B" w:rsidP="00737C78">
            <w:pPr>
              <w:widowControl w:val="0"/>
              <w:spacing w:after="0" w:line="240" w:lineRule="auto"/>
              <w:rPr>
                <w:rFonts w:ascii="Cambria" w:eastAsia="Times New Roman" w:hAnsi="Cambria" w:cs="Times New Roman"/>
                <w:sz w:val="24"/>
                <w:szCs w:val="24"/>
              </w:rPr>
            </w:pPr>
            <w:r w:rsidRPr="0069318D">
              <w:rPr>
                <w:rFonts w:ascii="Cambria" w:eastAsia="Times New Roman" w:hAnsi="Cambria" w:cs="Times New Roman"/>
                <w:sz w:val="24"/>
                <w:szCs w:val="24"/>
              </w:rPr>
              <w:t>doc. dr. sc. Siniša Miličić</w:t>
            </w:r>
          </w:p>
          <w:p w14:paraId="6208A756" w14:textId="77777777" w:rsidR="002C2C8B" w:rsidRPr="0069318D" w:rsidRDefault="002C2C8B" w:rsidP="00737C78">
            <w:pPr>
              <w:spacing w:after="0" w:line="240" w:lineRule="auto"/>
              <w:rPr>
                <w:rFonts w:ascii="Cambria" w:eastAsia="Times New Roman" w:hAnsi="Cambria" w:cs="Times New Roman"/>
                <w:sz w:val="24"/>
                <w:szCs w:val="24"/>
                <w:lang w:val="it-IT"/>
              </w:rPr>
            </w:pPr>
            <w:r w:rsidRPr="0069318D">
              <w:rPr>
                <w:rFonts w:ascii="Cambria" w:eastAsia="Times New Roman" w:hAnsi="Cambria" w:cs="Times New Roman"/>
                <w:sz w:val="24"/>
                <w:szCs w:val="24"/>
              </w:rPr>
              <w:t>naslovn</w:t>
            </w:r>
            <w:r>
              <w:rPr>
                <w:rFonts w:ascii="Cambria" w:eastAsia="Times New Roman" w:hAnsi="Cambria" w:cs="Times New Roman"/>
                <w:sz w:val="24"/>
                <w:szCs w:val="24"/>
              </w:rPr>
              <w:t xml:space="preserve">i </w:t>
            </w:r>
            <w:proofErr w:type="spellStart"/>
            <w:r w:rsidRPr="0069318D">
              <w:rPr>
                <w:rFonts w:ascii="Cambria" w:eastAsia="Times New Roman" w:hAnsi="Cambria" w:cs="Times New Roman"/>
                <w:sz w:val="24"/>
                <w:szCs w:val="24"/>
              </w:rPr>
              <w:t>dott</w:t>
            </w:r>
            <w:proofErr w:type="spellEnd"/>
            <w:r w:rsidRPr="0069318D">
              <w:rPr>
                <w:rFonts w:ascii="Cambria" w:eastAsia="Times New Roman" w:hAnsi="Cambria" w:cs="Times New Roman"/>
                <w:sz w:val="24"/>
                <w:szCs w:val="24"/>
              </w:rPr>
              <w:t>.</w:t>
            </w:r>
            <w:r w:rsidRPr="0069318D">
              <w:t xml:space="preserve"> </w:t>
            </w:r>
            <w:r w:rsidRPr="0069318D">
              <w:rPr>
                <w:rFonts w:ascii="Cambria" w:eastAsia="Times New Roman" w:hAnsi="Cambria" w:cs="Times New Roman"/>
                <w:sz w:val="24"/>
                <w:szCs w:val="24"/>
              </w:rPr>
              <w:t xml:space="preserve">Daniel </w:t>
            </w:r>
            <w:proofErr w:type="spellStart"/>
            <w:r w:rsidRPr="0069318D">
              <w:rPr>
                <w:rFonts w:ascii="Cambria" w:eastAsia="Times New Roman" w:hAnsi="Cambria" w:cs="Times New Roman"/>
                <w:sz w:val="24"/>
                <w:szCs w:val="24"/>
              </w:rPr>
              <w:t>Gutierrez</w:t>
            </w:r>
            <w:proofErr w:type="spellEnd"/>
            <w:r w:rsidRPr="0069318D">
              <w:rPr>
                <w:rFonts w:ascii="Cambria" w:eastAsia="Times New Roman" w:hAnsi="Cambria" w:cs="Times New Roman"/>
                <w:sz w:val="24"/>
                <w:szCs w:val="24"/>
              </w:rPr>
              <w:t xml:space="preserve"> </w:t>
            </w:r>
            <w:proofErr w:type="spellStart"/>
            <w:r w:rsidRPr="0069318D">
              <w:rPr>
                <w:rFonts w:ascii="Cambria" w:eastAsia="Times New Roman" w:hAnsi="Cambria" w:cs="Times New Roman"/>
                <w:sz w:val="24"/>
                <w:szCs w:val="24"/>
              </w:rPr>
              <w:t>Barragan</w:t>
            </w:r>
            <w:proofErr w:type="spellEnd"/>
          </w:p>
        </w:tc>
        <w:tc>
          <w:tcPr>
            <w:tcW w:w="540" w:type="dxa"/>
            <w:tcBorders>
              <w:top w:val="single" w:sz="4" w:space="0" w:color="auto"/>
              <w:left w:val="single" w:sz="4" w:space="0" w:color="auto"/>
              <w:bottom w:val="single" w:sz="4" w:space="0" w:color="auto"/>
              <w:right w:val="single" w:sz="4" w:space="0" w:color="auto"/>
            </w:tcBorders>
            <w:vAlign w:val="center"/>
            <w:hideMark/>
          </w:tcPr>
          <w:p w14:paraId="01086E74" w14:textId="77777777" w:rsidR="002C2C8B" w:rsidRPr="0069318D" w:rsidRDefault="002C2C8B" w:rsidP="00737C78">
            <w:pPr>
              <w:spacing w:before="120" w:after="120" w:line="240" w:lineRule="auto"/>
              <w:jc w:val="center"/>
              <w:rPr>
                <w:rFonts w:ascii="Cambria" w:eastAsia="Times New Roman" w:hAnsi="Cambria" w:cs="Times New Roman"/>
                <w:bCs/>
                <w:sz w:val="24"/>
                <w:szCs w:val="24"/>
                <w:lang w:val="it-IT"/>
              </w:rPr>
            </w:pPr>
            <w:r w:rsidRPr="0069318D">
              <w:rPr>
                <w:rFonts w:ascii="Cambria" w:eastAsia="Times New Roman" w:hAnsi="Cambria" w:cs="Times New Roman"/>
                <w:bCs/>
                <w:sz w:val="24"/>
                <w:szCs w:val="24"/>
                <w:lang w:val="it-IT"/>
              </w:rPr>
              <w:t>15</w:t>
            </w:r>
          </w:p>
        </w:tc>
        <w:tc>
          <w:tcPr>
            <w:tcW w:w="589" w:type="dxa"/>
            <w:tcBorders>
              <w:top w:val="single" w:sz="4" w:space="0" w:color="auto"/>
              <w:left w:val="single" w:sz="4" w:space="0" w:color="auto"/>
              <w:bottom w:val="single" w:sz="4" w:space="0" w:color="auto"/>
              <w:right w:val="single" w:sz="4" w:space="0" w:color="auto"/>
            </w:tcBorders>
            <w:vAlign w:val="center"/>
            <w:hideMark/>
          </w:tcPr>
          <w:p w14:paraId="3B82144F" w14:textId="77777777" w:rsidR="002C2C8B" w:rsidRPr="0069318D" w:rsidRDefault="002C2C8B" w:rsidP="00737C78">
            <w:pPr>
              <w:spacing w:before="120" w:after="120" w:line="240" w:lineRule="auto"/>
              <w:jc w:val="center"/>
              <w:rPr>
                <w:rFonts w:ascii="Cambria" w:eastAsia="Times New Roman" w:hAnsi="Cambria" w:cs="Times New Roman"/>
                <w:bCs/>
                <w:sz w:val="24"/>
                <w:szCs w:val="24"/>
                <w:lang w:val="it-IT"/>
              </w:rPr>
            </w:pPr>
            <w:r w:rsidRPr="0069318D">
              <w:rPr>
                <w:rFonts w:ascii="Cambria" w:eastAsia="Times New Roman" w:hAnsi="Cambria" w:cs="Times New Roman"/>
                <w:bCs/>
                <w:sz w:val="24"/>
                <w:szCs w:val="24"/>
                <w:lang w:val="it-IT"/>
              </w:rPr>
              <w:t>0</w:t>
            </w:r>
          </w:p>
        </w:tc>
        <w:tc>
          <w:tcPr>
            <w:tcW w:w="520" w:type="dxa"/>
            <w:tcBorders>
              <w:top w:val="single" w:sz="4" w:space="0" w:color="auto"/>
              <w:left w:val="single" w:sz="4" w:space="0" w:color="auto"/>
              <w:bottom w:val="single" w:sz="4" w:space="0" w:color="auto"/>
              <w:right w:val="single" w:sz="4" w:space="0" w:color="auto"/>
            </w:tcBorders>
            <w:vAlign w:val="center"/>
            <w:hideMark/>
          </w:tcPr>
          <w:p w14:paraId="0851EF13" w14:textId="77777777" w:rsidR="002C2C8B" w:rsidRPr="0069318D" w:rsidRDefault="002C2C8B" w:rsidP="00737C78">
            <w:pPr>
              <w:spacing w:before="120" w:after="120" w:line="240" w:lineRule="auto"/>
              <w:jc w:val="center"/>
              <w:rPr>
                <w:rFonts w:ascii="Cambria" w:eastAsia="Times New Roman" w:hAnsi="Cambria" w:cs="Times New Roman"/>
                <w:bCs/>
                <w:sz w:val="24"/>
                <w:szCs w:val="24"/>
                <w:lang w:val="it-IT"/>
              </w:rPr>
            </w:pPr>
            <w:r w:rsidRPr="0069318D">
              <w:rPr>
                <w:rFonts w:ascii="Cambria" w:eastAsia="Times New Roman" w:hAnsi="Cambria" w:cs="Times New Roman"/>
                <w:bCs/>
                <w:sz w:val="24"/>
                <w:szCs w:val="24"/>
                <w:lang w:val="it-IT"/>
              </w:rPr>
              <w:t>45</w:t>
            </w:r>
          </w:p>
        </w:tc>
        <w:tc>
          <w:tcPr>
            <w:tcW w:w="709" w:type="dxa"/>
            <w:tcBorders>
              <w:top w:val="single" w:sz="4" w:space="0" w:color="auto"/>
              <w:left w:val="single" w:sz="4" w:space="0" w:color="auto"/>
              <w:bottom w:val="single" w:sz="4" w:space="0" w:color="auto"/>
              <w:right w:val="single" w:sz="4" w:space="0" w:color="auto"/>
            </w:tcBorders>
            <w:vAlign w:val="center"/>
            <w:hideMark/>
          </w:tcPr>
          <w:p w14:paraId="4A4D58B6" w14:textId="77777777" w:rsidR="002C2C8B" w:rsidRPr="000B2D7B" w:rsidRDefault="002C2C8B" w:rsidP="00737C78">
            <w:pPr>
              <w:spacing w:before="120" w:after="120" w:line="240" w:lineRule="auto"/>
              <w:jc w:val="center"/>
              <w:rPr>
                <w:rFonts w:ascii="Cambria" w:eastAsia="Times New Roman" w:hAnsi="Cambria" w:cs="Times New Roman"/>
                <w:bCs/>
                <w:sz w:val="24"/>
                <w:szCs w:val="24"/>
                <w:lang w:val="it-IT"/>
              </w:rPr>
            </w:pPr>
            <w:r w:rsidRPr="000B2D7B">
              <w:rPr>
                <w:rFonts w:ascii="Cambria" w:eastAsia="Times New Roman" w:hAnsi="Cambria" w:cs="Times New Roman"/>
                <w:bCs/>
                <w:sz w:val="24"/>
                <w:szCs w:val="24"/>
                <w:lang w:val="it-IT"/>
              </w:rPr>
              <w:t>4</w:t>
            </w:r>
          </w:p>
        </w:tc>
      </w:tr>
      <w:tr w:rsidR="002C2C8B" w:rsidRPr="0069318D" w14:paraId="2FBF0DEA" w14:textId="77777777" w:rsidTr="00737C78">
        <w:trPr>
          <w:cantSplit/>
        </w:trPr>
        <w:tc>
          <w:tcPr>
            <w:tcW w:w="1989" w:type="dxa"/>
            <w:tcBorders>
              <w:top w:val="single" w:sz="4" w:space="0" w:color="auto"/>
              <w:left w:val="single" w:sz="4" w:space="0" w:color="auto"/>
              <w:bottom w:val="single" w:sz="4" w:space="0" w:color="auto"/>
              <w:right w:val="single" w:sz="4" w:space="0" w:color="auto"/>
            </w:tcBorders>
            <w:vAlign w:val="center"/>
            <w:hideMark/>
          </w:tcPr>
          <w:p w14:paraId="03E33CC5" w14:textId="77777777" w:rsidR="002C2C8B" w:rsidRPr="0069318D" w:rsidRDefault="002C2C8B" w:rsidP="00737C78">
            <w:pPr>
              <w:widowControl w:val="0"/>
              <w:spacing w:after="0" w:line="240" w:lineRule="auto"/>
              <w:rPr>
                <w:rFonts w:ascii="Cambria" w:eastAsia="Times New Roman" w:hAnsi="Cambria" w:cs="Times New Roman"/>
                <w:b/>
                <w:sz w:val="24"/>
                <w:szCs w:val="24"/>
              </w:rPr>
            </w:pPr>
            <w:r w:rsidRPr="0069318D">
              <w:rPr>
                <w:rFonts w:ascii="Cambria" w:eastAsia="Times New Roman" w:hAnsi="Cambria" w:cs="Times New Roman"/>
                <w:b/>
                <w:sz w:val="24"/>
                <w:szCs w:val="24"/>
              </w:rPr>
              <w:t>119100</w:t>
            </w:r>
          </w:p>
          <w:p w14:paraId="3F9EFE73" w14:textId="77777777" w:rsidR="002C2C8B" w:rsidRPr="0069318D" w:rsidRDefault="002C2C8B" w:rsidP="00737C78">
            <w:pPr>
              <w:spacing w:after="0" w:line="240" w:lineRule="auto"/>
              <w:rPr>
                <w:rFonts w:ascii="Cambria" w:eastAsia="Times New Roman" w:hAnsi="Cambria" w:cs="Times New Roman"/>
                <w:sz w:val="24"/>
                <w:szCs w:val="24"/>
                <w:lang w:val="it-IT"/>
              </w:rPr>
            </w:pPr>
            <w:r w:rsidRPr="0069318D">
              <w:rPr>
                <w:rFonts w:ascii="Cambria" w:eastAsia="Times New Roman" w:hAnsi="Cambria" w:cs="Times New Roman"/>
                <w:sz w:val="24"/>
                <w:szCs w:val="24"/>
                <w:lang w:val="it-IT"/>
              </w:rPr>
              <w:t>Didattica della natura e società II</w:t>
            </w:r>
          </w:p>
        </w:tc>
        <w:tc>
          <w:tcPr>
            <w:tcW w:w="2160" w:type="dxa"/>
            <w:tcBorders>
              <w:top w:val="single" w:sz="4" w:space="0" w:color="auto"/>
              <w:left w:val="single" w:sz="4" w:space="0" w:color="auto"/>
              <w:bottom w:val="single" w:sz="4" w:space="0" w:color="auto"/>
              <w:right w:val="single" w:sz="4" w:space="0" w:color="auto"/>
            </w:tcBorders>
            <w:vAlign w:val="center"/>
            <w:hideMark/>
          </w:tcPr>
          <w:p w14:paraId="5194540C" w14:textId="77777777" w:rsidR="002C2C8B" w:rsidRPr="0069318D" w:rsidRDefault="002C2C8B" w:rsidP="00737C78">
            <w:pPr>
              <w:spacing w:after="0" w:line="240" w:lineRule="auto"/>
              <w:rPr>
                <w:rFonts w:ascii="Cambria" w:eastAsia="Times New Roman" w:hAnsi="Cambria" w:cs="Times New Roman"/>
                <w:sz w:val="24"/>
                <w:szCs w:val="24"/>
                <w:lang w:val="it-IT"/>
              </w:rPr>
            </w:pPr>
            <w:proofErr w:type="spellStart"/>
            <w:r w:rsidRPr="0069318D">
              <w:rPr>
                <w:rFonts w:ascii="Cambria" w:eastAsia="Times New Roman" w:hAnsi="Cambria" w:cs="Times New Roman"/>
                <w:sz w:val="24"/>
                <w:szCs w:val="24"/>
                <w:lang w:val="it-IT"/>
              </w:rPr>
              <w:t>Metodika</w:t>
            </w:r>
            <w:proofErr w:type="spellEnd"/>
            <w:r w:rsidRPr="0069318D">
              <w:rPr>
                <w:rFonts w:ascii="Cambria" w:eastAsia="Times New Roman" w:hAnsi="Cambria" w:cs="Times New Roman"/>
                <w:sz w:val="24"/>
                <w:szCs w:val="24"/>
                <w:lang w:val="it-IT"/>
              </w:rPr>
              <w:t xml:space="preserve"> </w:t>
            </w:r>
            <w:proofErr w:type="spellStart"/>
            <w:r w:rsidRPr="0069318D">
              <w:rPr>
                <w:rFonts w:ascii="Cambria" w:eastAsia="Times New Roman" w:hAnsi="Cambria" w:cs="Times New Roman"/>
                <w:sz w:val="24"/>
                <w:szCs w:val="24"/>
                <w:lang w:val="it-IT"/>
              </w:rPr>
              <w:t>nastave</w:t>
            </w:r>
            <w:proofErr w:type="spellEnd"/>
            <w:r w:rsidRPr="0069318D">
              <w:rPr>
                <w:rFonts w:ascii="Cambria" w:eastAsia="Times New Roman" w:hAnsi="Cambria" w:cs="Times New Roman"/>
                <w:sz w:val="24"/>
                <w:szCs w:val="24"/>
                <w:lang w:val="it-IT"/>
              </w:rPr>
              <w:t xml:space="preserve"> </w:t>
            </w:r>
            <w:proofErr w:type="spellStart"/>
            <w:r w:rsidRPr="0069318D">
              <w:rPr>
                <w:rFonts w:ascii="Cambria" w:eastAsia="Times New Roman" w:hAnsi="Cambria" w:cs="Times New Roman"/>
                <w:sz w:val="24"/>
                <w:szCs w:val="24"/>
                <w:lang w:val="it-IT"/>
              </w:rPr>
              <w:t>prirode</w:t>
            </w:r>
            <w:proofErr w:type="spellEnd"/>
            <w:r w:rsidRPr="0069318D">
              <w:rPr>
                <w:rFonts w:ascii="Cambria" w:eastAsia="Times New Roman" w:hAnsi="Cambria" w:cs="Times New Roman"/>
                <w:sz w:val="24"/>
                <w:szCs w:val="24"/>
                <w:lang w:val="it-IT"/>
              </w:rPr>
              <w:t xml:space="preserve"> i </w:t>
            </w:r>
            <w:proofErr w:type="spellStart"/>
            <w:r w:rsidRPr="0069318D">
              <w:rPr>
                <w:rFonts w:ascii="Cambria" w:eastAsia="Times New Roman" w:hAnsi="Cambria" w:cs="Times New Roman"/>
                <w:sz w:val="24"/>
                <w:szCs w:val="24"/>
                <w:lang w:val="it-IT"/>
              </w:rPr>
              <w:t>društva</w:t>
            </w:r>
            <w:proofErr w:type="spellEnd"/>
            <w:r w:rsidRPr="0069318D">
              <w:rPr>
                <w:rFonts w:ascii="Cambria" w:eastAsia="Times New Roman" w:hAnsi="Cambria" w:cs="Times New Roman"/>
                <w:sz w:val="24"/>
                <w:szCs w:val="24"/>
                <w:lang w:val="it-IT"/>
              </w:rPr>
              <w:t xml:space="preserve"> II</w:t>
            </w:r>
          </w:p>
        </w:tc>
        <w:tc>
          <w:tcPr>
            <w:tcW w:w="3420" w:type="dxa"/>
            <w:tcBorders>
              <w:top w:val="single" w:sz="4" w:space="0" w:color="auto"/>
              <w:left w:val="single" w:sz="4" w:space="0" w:color="auto"/>
              <w:bottom w:val="single" w:sz="4" w:space="0" w:color="auto"/>
              <w:right w:val="single" w:sz="4" w:space="0" w:color="auto"/>
            </w:tcBorders>
            <w:vAlign w:val="center"/>
            <w:hideMark/>
          </w:tcPr>
          <w:p w14:paraId="42693B22" w14:textId="77777777" w:rsidR="002C2C8B" w:rsidRPr="0069318D" w:rsidRDefault="002C2C8B" w:rsidP="00737C78">
            <w:pPr>
              <w:spacing w:before="40" w:after="40" w:line="240" w:lineRule="auto"/>
              <w:rPr>
                <w:rFonts w:ascii="Cambria" w:eastAsia="Times New Roman" w:hAnsi="Cambria" w:cs="Times New Roman"/>
                <w:sz w:val="24"/>
                <w:szCs w:val="24"/>
              </w:rPr>
            </w:pPr>
            <w:r>
              <w:rPr>
                <w:rFonts w:ascii="Cambria" w:eastAsia="Times New Roman" w:hAnsi="Cambria" w:cs="Times New Roman"/>
                <w:sz w:val="24"/>
                <w:szCs w:val="24"/>
              </w:rPr>
              <w:t xml:space="preserve">izv. prof. dr. sc. Marina </w:t>
            </w:r>
            <w:proofErr w:type="spellStart"/>
            <w:r>
              <w:rPr>
                <w:rFonts w:ascii="Cambria" w:eastAsia="Times New Roman" w:hAnsi="Cambria" w:cs="Times New Roman"/>
                <w:sz w:val="24"/>
                <w:szCs w:val="24"/>
              </w:rPr>
              <w:t>Diković</w:t>
            </w:r>
            <w:proofErr w:type="spellEnd"/>
          </w:p>
          <w:p w14:paraId="5A0E5AF8" w14:textId="77777777" w:rsidR="002C2C8B" w:rsidRPr="0069318D" w:rsidRDefault="002C2C8B" w:rsidP="00737C78">
            <w:pPr>
              <w:spacing w:before="20" w:after="20" w:line="240" w:lineRule="auto"/>
              <w:rPr>
                <w:rFonts w:ascii="Cambria" w:eastAsia="Times New Roman" w:hAnsi="Cambria" w:cs="Times New Roman"/>
                <w:sz w:val="24"/>
                <w:szCs w:val="24"/>
                <w:lang w:val="sv-SE"/>
              </w:rPr>
            </w:pPr>
          </w:p>
        </w:tc>
        <w:tc>
          <w:tcPr>
            <w:tcW w:w="540" w:type="dxa"/>
            <w:tcBorders>
              <w:top w:val="single" w:sz="4" w:space="0" w:color="auto"/>
              <w:left w:val="single" w:sz="4" w:space="0" w:color="auto"/>
              <w:bottom w:val="single" w:sz="4" w:space="0" w:color="auto"/>
              <w:right w:val="single" w:sz="4" w:space="0" w:color="auto"/>
            </w:tcBorders>
            <w:vAlign w:val="center"/>
            <w:hideMark/>
          </w:tcPr>
          <w:p w14:paraId="73C4D134" w14:textId="77777777" w:rsidR="002C2C8B" w:rsidRPr="0069318D" w:rsidRDefault="002C2C8B" w:rsidP="00737C78">
            <w:pPr>
              <w:spacing w:before="120" w:after="120" w:line="240" w:lineRule="auto"/>
              <w:jc w:val="center"/>
              <w:rPr>
                <w:rFonts w:ascii="Cambria" w:eastAsia="Times New Roman" w:hAnsi="Cambria" w:cs="Times New Roman"/>
                <w:bCs/>
                <w:sz w:val="24"/>
                <w:szCs w:val="24"/>
                <w:lang w:val="it-IT"/>
              </w:rPr>
            </w:pPr>
            <w:r w:rsidRPr="0069318D">
              <w:rPr>
                <w:rFonts w:ascii="Cambria" w:eastAsia="Times New Roman" w:hAnsi="Cambria" w:cs="Times New Roman"/>
                <w:bCs/>
                <w:sz w:val="24"/>
                <w:szCs w:val="24"/>
                <w:lang w:val="it-IT"/>
              </w:rPr>
              <w:t>30</w:t>
            </w:r>
          </w:p>
        </w:tc>
        <w:tc>
          <w:tcPr>
            <w:tcW w:w="589" w:type="dxa"/>
            <w:tcBorders>
              <w:top w:val="single" w:sz="4" w:space="0" w:color="auto"/>
              <w:left w:val="single" w:sz="4" w:space="0" w:color="auto"/>
              <w:bottom w:val="single" w:sz="4" w:space="0" w:color="auto"/>
              <w:right w:val="single" w:sz="4" w:space="0" w:color="auto"/>
            </w:tcBorders>
            <w:vAlign w:val="center"/>
            <w:hideMark/>
          </w:tcPr>
          <w:p w14:paraId="609AB46B" w14:textId="77777777" w:rsidR="002C2C8B" w:rsidRPr="0069318D" w:rsidRDefault="002C2C8B" w:rsidP="00737C78">
            <w:pPr>
              <w:spacing w:before="120" w:after="120" w:line="240" w:lineRule="auto"/>
              <w:jc w:val="center"/>
              <w:rPr>
                <w:rFonts w:ascii="Cambria" w:eastAsia="Times New Roman" w:hAnsi="Cambria" w:cs="Times New Roman"/>
                <w:bCs/>
                <w:sz w:val="24"/>
                <w:szCs w:val="24"/>
                <w:lang w:val="it-IT"/>
              </w:rPr>
            </w:pPr>
            <w:r w:rsidRPr="0069318D">
              <w:rPr>
                <w:rFonts w:ascii="Cambria" w:eastAsia="Times New Roman" w:hAnsi="Cambria" w:cs="Times New Roman"/>
                <w:bCs/>
                <w:sz w:val="24"/>
                <w:szCs w:val="24"/>
                <w:lang w:val="it-IT"/>
              </w:rPr>
              <w:t>0</w:t>
            </w:r>
          </w:p>
        </w:tc>
        <w:tc>
          <w:tcPr>
            <w:tcW w:w="520" w:type="dxa"/>
            <w:tcBorders>
              <w:top w:val="single" w:sz="4" w:space="0" w:color="auto"/>
              <w:left w:val="single" w:sz="4" w:space="0" w:color="auto"/>
              <w:bottom w:val="single" w:sz="4" w:space="0" w:color="auto"/>
              <w:right w:val="single" w:sz="4" w:space="0" w:color="auto"/>
            </w:tcBorders>
            <w:vAlign w:val="center"/>
            <w:hideMark/>
          </w:tcPr>
          <w:p w14:paraId="2A0868E1" w14:textId="77777777" w:rsidR="002C2C8B" w:rsidRPr="0069318D" w:rsidRDefault="002C2C8B" w:rsidP="00737C78">
            <w:pPr>
              <w:spacing w:before="120" w:after="120" w:line="240" w:lineRule="auto"/>
              <w:jc w:val="center"/>
              <w:rPr>
                <w:rFonts w:ascii="Cambria" w:eastAsia="Times New Roman" w:hAnsi="Cambria" w:cs="Times New Roman"/>
                <w:bCs/>
                <w:sz w:val="24"/>
                <w:szCs w:val="24"/>
                <w:lang w:val="it-IT"/>
              </w:rPr>
            </w:pPr>
            <w:r w:rsidRPr="0069318D">
              <w:rPr>
                <w:rFonts w:ascii="Cambria" w:eastAsia="Times New Roman" w:hAnsi="Cambria" w:cs="Times New Roman"/>
                <w:bCs/>
                <w:sz w:val="24"/>
                <w:szCs w:val="24"/>
                <w:lang w:val="it-IT"/>
              </w:rPr>
              <w:t>30</w:t>
            </w:r>
          </w:p>
        </w:tc>
        <w:tc>
          <w:tcPr>
            <w:tcW w:w="709" w:type="dxa"/>
            <w:tcBorders>
              <w:top w:val="single" w:sz="4" w:space="0" w:color="auto"/>
              <w:left w:val="single" w:sz="4" w:space="0" w:color="auto"/>
              <w:bottom w:val="single" w:sz="4" w:space="0" w:color="auto"/>
              <w:right w:val="single" w:sz="4" w:space="0" w:color="auto"/>
            </w:tcBorders>
            <w:vAlign w:val="center"/>
            <w:hideMark/>
          </w:tcPr>
          <w:p w14:paraId="1FAC4AD2" w14:textId="77777777" w:rsidR="002C2C8B" w:rsidRPr="000B2D7B" w:rsidRDefault="002C2C8B" w:rsidP="00737C78">
            <w:pPr>
              <w:spacing w:before="120" w:after="120" w:line="240" w:lineRule="auto"/>
              <w:jc w:val="center"/>
              <w:rPr>
                <w:rFonts w:ascii="Cambria" w:eastAsia="Times New Roman" w:hAnsi="Cambria" w:cs="Times New Roman"/>
                <w:bCs/>
                <w:sz w:val="24"/>
                <w:szCs w:val="24"/>
                <w:lang w:val="it-IT"/>
              </w:rPr>
            </w:pPr>
            <w:r w:rsidRPr="000B2D7B">
              <w:rPr>
                <w:rFonts w:ascii="Cambria" w:eastAsia="Times New Roman" w:hAnsi="Cambria" w:cs="Times New Roman"/>
                <w:bCs/>
                <w:sz w:val="24"/>
                <w:szCs w:val="24"/>
                <w:lang w:val="it-IT"/>
              </w:rPr>
              <w:t>5</w:t>
            </w:r>
          </w:p>
        </w:tc>
      </w:tr>
      <w:tr w:rsidR="002C2C8B" w:rsidRPr="0069318D" w14:paraId="65F6906B" w14:textId="77777777" w:rsidTr="00737C78">
        <w:trPr>
          <w:cantSplit/>
        </w:trPr>
        <w:tc>
          <w:tcPr>
            <w:tcW w:w="1989" w:type="dxa"/>
            <w:tcBorders>
              <w:top w:val="single" w:sz="4" w:space="0" w:color="auto"/>
              <w:left w:val="single" w:sz="4" w:space="0" w:color="auto"/>
              <w:bottom w:val="single" w:sz="4" w:space="0" w:color="auto"/>
              <w:right w:val="single" w:sz="4" w:space="0" w:color="auto"/>
            </w:tcBorders>
            <w:vAlign w:val="center"/>
            <w:hideMark/>
          </w:tcPr>
          <w:p w14:paraId="4F85A99E" w14:textId="77777777" w:rsidR="002C2C8B" w:rsidRPr="0069318D" w:rsidRDefault="002C2C8B" w:rsidP="00737C78">
            <w:pPr>
              <w:widowControl w:val="0"/>
              <w:spacing w:after="0" w:line="240" w:lineRule="auto"/>
              <w:rPr>
                <w:rFonts w:ascii="Cambria" w:eastAsia="Times New Roman" w:hAnsi="Cambria" w:cs="Times New Roman"/>
                <w:b/>
                <w:sz w:val="24"/>
                <w:szCs w:val="24"/>
              </w:rPr>
            </w:pPr>
            <w:r w:rsidRPr="0069318D">
              <w:rPr>
                <w:rFonts w:ascii="Cambria" w:eastAsia="Times New Roman" w:hAnsi="Cambria" w:cs="Times New Roman"/>
                <w:b/>
                <w:sz w:val="24"/>
                <w:szCs w:val="24"/>
              </w:rPr>
              <w:t>119101</w:t>
            </w:r>
          </w:p>
          <w:p w14:paraId="55C8E38B" w14:textId="77777777" w:rsidR="002C2C8B" w:rsidRPr="0069318D" w:rsidRDefault="002C2C8B" w:rsidP="00737C78">
            <w:pPr>
              <w:spacing w:after="0" w:line="240" w:lineRule="auto"/>
              <w:rPr>
                <w:rFonts w:ascii="Cambria" w:eastAsia="Times New Roman" w:hAnsi="Cambria" w:cs="Times New Roman"/>
                <w:sz w:val="24"/>
                <w:szCs w:val="24"/>
                <w:lang w:val="it-IT"/>
              </w:rPr>
            </w:pPr>
            <w:r w:rsidRPr="0069318D">
              <w:rPr>
                <w:rFonts w:ascii="Cambria" w:eastAsia="Times New Roman" w:hAnsi="Cambria" w:cs="Times New Roman"/>
                <w:sz w:val="24"/>
                <w:szCs w:val="24"/>
                <w:lang w:val="it-IT"/>
              </w:rPr>
              <w:t>Didattica della cultura artistica III</w:t>
            </w:r>
          </w:p>
        </w:tc>
        <w:tc>
          <w:tcPr>
            <w:tcW w:w="2160" w:type="dxa"/>
            <w:tcBorders>
              <w:top w:val="single" w:sz="4" w:space="0" w:color="auto"/>
              <w:left w:val="single" w:sz="4" w:space="0" w:color="auto"/>
              <w:bottom w:val="single" w:sz="4" w:space="0" w:color="auto"/>
              <w:right w:val="single" w:sz="4" w:space="0" w:color="auto"/>
            </w:tcBorders>
            <w:vAlign w:val="center"/>
            <w:hideMark/>
          </w:tcPr>
          <w:p w14:paraId="16CE40D6" w14:textId="77777777" w:rsidR="002C2C8B" w:rsidRPr="0069318D" w:rsidRDefault="002C2C8B" w:rsidP="00737C78">
            <w:pPr>
              <w:spacing w:after="0" w:line="240" w:lineRule="auto"/>
              <w:rPr>
                <w:rFonts w:ascii="Cambria" w:eastAsia="Times New Roman" w:hAnsi="Cambria" w:cs="Times New Roman"/>
                <w:sz w:val="24"/>
                <w:szCs w:val="24"/>
                <w:lang w:val="it-IT"/>
              </w:rPr>
            </w:pPr>
            <w:proofErr w:type="spellStart"/>
            <w:r w:rsidRPr="0069318D">
              <w:rPr>
                <w:rFonts w:ascii="Cambria" w:eastAsia="Times New Roman" w:hAnsi="Cambria" w:cs="Times New Roman"/>
                <w:sz w:val="24"/>
                <w:szCs w:val="24"/>
                <w:lang w:val="it-IT"/>
              </w:rPr>
              <w:t>Metodika</w:t>
            </w:r>
            <w:proofErr w:type="spellEnd"/>
            <w:r w:rsidRPr="0069318D">
              <w:rPr>
                <w:rFonts w:ascii="Cambria" w:eastAsia="Times New Roman" w:hAnsi="Cambria" w:cs="Times New Roman"/>
                <w:sz w:val="24"/>
                <w:szCs w:val="24"/>
                <w:lang w:val="it-IT"/>
              </w:rPr>
              <w:t xml:space="preserve"> </w:t>
            </w:r>
            <w:proofErr w:type="spellStart"/>
            <w:r w:rsidRPr="0069318D">
              <w:rPr>
                <w:rFonts w:ascii="Cambria" w:eastAsia="Times New Roman" w:hAnsi="Cambria" w:cs="Times New Roman"/>
                <w:sz w:val="24"/>
                <w:szCs w:val="24"/>
                <w:lang w:val="it-IT"/>
              </w:rPr>
              <w:t>likovne</w:t>
            </w:r>
            <w:proofErr w:type="spellEnd"/>
            <w:r w:rsidRPr="0069318D">
              <w:rPr>
                <w:rFonts w:ascii="Cambria" w:eastAsia="Times New Roman" w:hAnsi="Cambria" w:cs="Times New Roman"/>
                <w:sz w:val="24"/>
                <w:szCs w:val="24"/>
                <w:lang w:val="it-IT"/>
              </w:rPr>
              <w:t xml:space="preserve"> </w:t>
            </w:r>
            <w:proofErr w:type="spellStart"/>
            <w:r w:rsidRPr="0069318D">
              <w:rPr>
                <w:rFonts w:ascii="Cambria" w:eastAsia="Times New Roman" w:hAnsi="Cambria" w:cs="Times New Roman"/>
                <w:sz w:val="24"/>
                <w:szCs w:val="24"/>
                <w:lang w:val="it-IT"/>
              </w:rPr>
              <w:t>kulture</w:t>
            </w:r>
            <w:proofErr w:type="spellEnd"/>
            <w:r w:rsidRPr="0069318D">
              <w:rPr>
                <w:rFonts w:ascii="Cambria" w:eastAsia="Times New Roman" w:hAnsi="Cambria" w:cs="Times New Roman"/>
                <w:sz w:val="24"/>
                <w:szCs w:val="24"/>
                <w:lang w:val="it-IT"/>
              </w:rPr>
              <w:t xml:space="preserve"> III</w:t>
            </w:r>
          </w:p>
        </w:tc>
        <w:tc>
          <w:tcPr>
            <w:tcW w:w="3420" w:type="dxa"/>
            <w:tcBorders>
              <w:top w:val="single" w:sz="4" w:space="0" w:color="auto"/>
              <w:left w:val="single" w:sz="4" w:space="0" w:color="auto"/>
              <w:bottom w:val="single" w:sz="4" w:space="0" w:color="auto"/>
              <w:right w:val="single" w:sz="4" w:space="0" w:color="auto"/>
            </w:tcBorders>
            <w:vAlign w:val="center"/>
            <w:hideMark/>
          </w:tcPr>
          <w:p w14:paraId="019A1675" w14:textId="77777777" w:rsidR="002C2C8B" w:rsidRPr="0069318D" w:rsidRDefault="002C2C8B" w:rsidP="00737C78">
            <w:pPr>
              <w:spacing w:after="0" w:line="240" w:lineRule="auto"/>
              <w:rPr>
                <w:rFonts w:ascii="Cambria" w:eastAsia="Times New Roman" w:hAnsi="Cambria" w:cs="Times New Roman"/>
                <w:sz w:val="24"/>
                <w:szCs w:val="24"/>
                <w:lang w:val="en-US"/>
              </w:rPr>
            </w:pPr>
            <w:r w:rsidRPr="0069318D">
              <w:rPr>
                <w:rFonts w:ascii="Cambria" w:eastAsia="Times New Roman" w:hAnsi="Cambria" w:cs="Times New Roman"/>
                <w:sz w:val="24"/>
                <w:szCs w:val="24"/>
              </w:rPr>
              <w:t xml:space="preserve">doc. art. Breza </w:t>
            </w:r>
            <w:proofErr w:type="spellStart"/>
            <w:r w:rsidRPr="0069318D">
              <w:rPr>
                <w:rFonts w:ascii="Cambria" w:eastAsia="Times New Roman" w:hAnsi="Cambria" w:cs="Times New Roman"/>
                <w:sz w:val="24"/>
                <w:szCs w:val="24"/>
              </w:rPr>
              <w:t>Žižović</w:t>
            </w:r>
            <w:proofErr w:type="spellEnd"/>
          </w:p>
          <w:p w14:paraId="0F5C2946" w14:textId="77777777" w:rsidR="002C2C8B" w:rsidRPr="0069318D" w:rsidRDefault="002C2C8B" w:rsidP="00737C78">
            <w:pPr>
              <w:spacing w:after="0" w:line="240" w:lineRule="auto"/>
              <w:rPr>
                <w:rFonts w:ascii="Cambria" w:eastAsia="Times New Roman" w:hAnsi="Cambria" w:cs="Times New Roman"/>
                <w:sz w:val="24"/>
                <w:szCs w:val="24"/>
              </w:rPr>
            </w:pPr>
            <w:r w:rsidRPr="0069318D">
              <w:rPr>
                <w:rFonts w:ascii="Cambria" w:eastAsia="Calibri" w:hAnsi="Cambria" w:cs="Times New Roman"/>
                <w:sz w:val="24"/>
                <w:szCs w:val="24"/>
              </w:rPr>
              <w:t xml:space="preserve">dr. sc. </w:t>
            </w:r>
            <w:proofErr w:type="spellStart"/>
            <w:r w:rsidRPr="0069318D">
              <w:rPr>
                <w:rFonts w:ascii="Cambria" w:eastAsia="Calibri" w:hAnsi="Cambria" w:cs="Times New Roman"/>
                <w:sz w:val="24"/>
                <w:szCs w:val="24"/>
              </w:rPr>
              <w:t>Urianni</w:t>
            </w:r>
            <w:proofErr w:type="spellEnd"/>
            <w:r w:rsidRPr="0069318D">
              <w:rPr>
                <w:rFonts w:ascii="Cambria" w:eastAsia="Calibri" w:hAnsi="Cambria" w:cs="Times New Roman"/>
                <w:sz w:val="24"/>
                <w:szCs w:val="24"/>
              </w:rPr>
              <w:t xml:space="preserve"> Merlin, prof. </w:t>
            </w:r>
            <w:proofErr w:type="spellStart"/>
            <w:r w:rsidRPr="0069318D">
              <w:rPr>
                <w:rFonts w:ascii="Cambria" w:eastAsia="Calibri" w:hAnsi="Cambria" w:cs="Times New Roman"/>
                <w:sz w:val="24"/>
                <w:szCs w:val="24"/>
              </w:rPr>
              <w:t>struč</w:t>
            </w:r>
            <w:proofErr w:type="spellEnd"/>
            <w:r w:rsidRPr="0069318D">
              <w:rPr>
                <w:rFonts w:ascii="Cambria" w:eastAsia="Calibri" w:hAnsi="Cambria" w:cs="Times New Roman"/>
                <w:sz w:val="24"/>
                <w:szCs w:val="24"/>
              </w:rPr>
              <w:t xml:space="preserve">. </w:t>
            </w:r>
            <w:proofErr w:type="spellStart"/>
            <w:r w:rsidRPr="0069318D">
              <w:rPr>
                <w:rFonts w:ascii="Cambria" w:eastAsia="Calibri" w:hAnsi="Cambria" w:cs="Times New Roman"/>
                <w:sz w:val="24"/>
                <w:szCs w:val="24"/>
              </w:rPr>
              <w:t>stud</w:t>
            </w:r>
            <w:proofErr w:type="spellEnd"/>
            <w:r w:rsidRPr="0069318D">
              <w:rPr>
                <w:rFonts w:ascii="Cambria" w:eastAsia="Calibri" w:hAnsi="Cambria" w:cs="Times New Roman"/>
                <w:sz w:val="24"/>
                <w:szCs w:val="24"/>
              </w:rPr>
              <w:t>.</w:t>
            </w:r>
          </w:p>
        </w:tc>
        <w:tc>
          <w:tcPr>
            <w:tcW w:w="540" w:type="dxa"/>
            <w:tcBorders>
              <w:top w:val="single" w:sz="4" w:space="0" w:color="auto"/>
              <w:left w:val="single" w:sz="4" w:space="0" w:color="auto"/>
              <w:bottom w:val="single" w:sz="4" w:space="0" w:color="auto"/>
              <w:right w:val="single" w:sz="4" w:space="0" w:color="auto"/>
            </w:tcBorders>
            <w:vAlign w:val="center"/>
            <w:hideMark/>
          </w:tcPr>
          <w:p w14:paraId="5DA820B2" w14:textId="77777777" w:rsidR="002C2C8B" w:rsidRPr="0069318D" w:rsidRDefault="002C2C8B" w:rsidP="00737C78">
            <w:pPr>
              <w:spacing w:after="0" w:line="240" w:lineRule="auto"/>
              <w:jc w:val="center"/>
              <w:rPr>
                <w:rFonts w:ascii="Cambria" w:eastAsia="Times New Roman" w:hAnsi="Cambria" w:cs="Times New Roman"/>
                <w:sz w:val="24"/>
                <w:szCs w:val="24"/>
              </w:rPr>
            </w:pPr>
            <w:r w:rsidRPr="0069318D">
              <w:rPr>
                <w:rFonts w:ascii="Cambria" w:eastAsia="Times New Roman" w:hAnsi="Cambria" w:cs="Times New Roman"/>
                <w:sz w:val="24"/>
                <w:szCs w:val="24"/>
              </w:rPr>
              <w:t>15</w:t>
            </w:r>
          </w:p>
        </w:tc>
        <w:tc>
          <w:tcPr>
            <w:tcW w:w="589" w:type="dxa"/>
            <w:tcBorders>
              <w:top w:val="single" w:sz="4" w:space="0" w:color="auto"/>
              <w:left w:val="single" w:sz="4" w:space="0" w:color="auto"/>
              <w:bottom w:val="single" w:sz="4" w:space="0" w:color="auto"/>
              <w:right w:val="single" w:sz="4" w:space="0" w:color="auto"/>
            </w:tcBorders>
            <w:vAlign w:val="center"/>
            <w:hideMark/>
          </w:tcPr>
          <w:p w14:paraId="15FB2FD6" w14:textId="77777777" w:rsidR="002C2C8B" w:rsidRPr="0069318D" w:rsidRDefault="002C2C8B" w:rsidP="00737C78">
            <w:pPr>
              <w:spacing w:after="0" w:line="240" w:lineRule="auto"/>
              <w:jc w:val="center"/>
              <w:rPr>
                <w:rFonts w:ascii="Cambria" w:eastAsia="Times New Roman" w:hAnsi="Cambria" w:cs="Times New Roman"/>
                <w:sz w:val="24"/>
                <w:szCs w:val="24"/>
              </w:rPr>
            </w:pPr>
            <w:r w:rsidRPr="0069318D">
              <w:rPr>
                <w:rFonts w:ascii="Cambria" w:eastAsia="Times New Roman" w:hAnsi="Cambria" w:cs="Times New Roman"/>
                <w:sz w:val="24"/>
                <w:szCs w:val="24"/>
              </w:rPr>
              <w:t>0</w:t>
            </w:r>
          </w:p>
        </w:tc>
        <w:tc>
          <w:tcPr>
            <w:tcW w:w="520" w:type="dxa"/>
            <w:tcBorders>
              <w:top w:val="single" w:sz="4" w:space="0" w:color="auto"/>
              <w:left w:val="single" w:sz="4" w:space="0" w:color="auto"/>
              <w:bottom w:val="single" w:sz="4" w:space="0" w:color="auto"/>
              <w:right w:val="single" w:sz="4" w:space="0" w:color="auto"/>
            </w:tcBorders>
            <w:vAlign w:val="center"/>
            <w:hideMark/>
          </w:tcPr>
          <w:p w14:paraId="6066D465" w14:textId="77777777" w:rsidR="002C2C8B" w:rsidRPr="0069318D" w:rsidRDefault="002C2C8B" w:rsidP="00737C78">
            <w:pPr>
              <w:spacing w:after="0" w:line="240" w:lineRule="auto"/>
              <w:jc w:val="center"/>
              <w:rPr>
                <w:rFonts w:ascii="Cambria" w:eastAsia="Times New Roman" w:hAnsi="Cambria" w:cs="Times New Roman"/>
                <w:sz w:val="24"/>
                <w:szCs w:val="24"/>
              </w:rPr>
            </w:pPr>
            <w:r w:rsidRPr="0069318D">
              <w:rPr>
                <w:rFonts w:ascii="Cambria" w:eastAsia="Times New Roman" w:hAnsi="Cambria" w:cs="Times New Roman"/>
                <w:sz w:val="24"/>
                <w:szCs w:val="24"/>
              </w:rPr>
              <w:t>45</w:t>
            </w:r>
          </w:p>
        </w:tc>
        <w:tc>
          <w:tcPr>
            <w:tcW w:w="709" w:type="dxa"/>
            <w:tcBorders>
              <w:top w:val="single" w:sz="4" w:space="0" w:color="auto"/>
              <w:left w:val="single" w:sz="4" w:space="0" w:color="auto"/>
              <w:bottom w:val="single" w:sz="4" w:space="0" w:color="auto"/>
              <w:right w:val="single" w:sz="4" w:space="0" w:color="auto"/>
            </w:tcBorders>
            <w:vAlign w:val="center"/>
            <w:hideMark/>
          </w:tcPr>
          <w:p w14:paraId="63EF149C" w14:textId="77777777" w:rsidR="002C2C8B" w:rsidRPr="000B2D7B" w:rsidRDefault="002C2C8B" w:rsidP="00737C78">
            <w:pPr>
              <w:spacing w:after="0" w:line="240" w:lineRule="auto"/>
              <w:jc w:val="center"/>
              <w:rPr>
                <w:rFonts w:ascii="Cambria" w:eastAsia="Times New Roman" w:hAnsi="Cambria" w:cs="Times New Roman"/>
                <w:bCs/>
                <w:sz w:val="24"/>
                <w:szCs w:val="24"/>
              </w:rPr>
            </w:pPr>
            <w:r w:rsidRPr="000B2D7B">
              <w:rPr>
                <w:rFonts w:ascii="Cambria" w:eastAsia="Times New Roman" w:hAnsi="Cambria" w:cs="Times New Roman"/>
                <w:bCs/>
                <w:sz w:val="24"/>
                <w:szCs w:val="24"/>
              </w:rPr>
              <w:t>3</w:t>
            </w:r>
          </w:p>
        </w:tc>
      </w:tr>
      <w:tr w:rsidR="002C2C8B" w:rsidRPr="0069318D" w14:paraId="72D209EC" w14:textId="77777777" w:rsidTr="00737C78">
        <w:trPr>
          <w:cantSplit/>
        </w:trPr>
        <w:tc>
          <w:tcPr>
            <w:tcW w:w="1989" w:type="dxa"/>
            <w:tcBorders>
              <w:top w:val="single" w:sz="4" w:space="0" w:color="auto"/>
              <w:left w:val="single" w:sz="4" w:space="0" w:color="auto"/>
              <w:bottom w:val="single" w:sz="4" w:space="0" w:color="auto"/>
              <w:right w:val="single" w:sz="4" w:space="0" w:color="auto"/>
            </w:tcBorders>
            <w:vAlign w:val="center"/>
            <w:hideMark/>
          </w:tcPr>
          <w:p w14:paraId="3F0F3A5A" w14:textId="77777777" w:rsidR="002C2C8B" w:rsidRPr="0069318D" w:rsidRDefault="002C2C8B" w:rsidP="00737C78">
            <w:pPr>
              <w:widowControl w:val="0"/>
              <w:spacing w:after="0" w:line="240" w:lineRule="auto"/>
              <w:rPr>
                <w:rFonts w:ascii="Cambria" w:eastAsia="Times New Roman" w:hAnsi="Cambria" w:cs="Times New Roman"/>
                <w:b/>
                <w:sz w:val="24"/>
                <w:szCs w:val="24"/>
              </w:rPr>
            </w:pPr>
            <w:r w:rsidRPr="0069318D">
              <w:rPr>
                <w:rFonts w:ascii="Cambria" w:eastAsia="Times New Roman" w:hAnsi="Cambria" w:cs="Times New Roman"/>
                <w:b/>
                <w:sz w:val="24"/>
                <w:szCs w:val="24"/>
              </w:rPr>
              <w:t>119102</w:t>
            </w:r>
          </w:p>
          <w:p w14:paraId="463E7499" w14:textId="77777777" w:rsidR="002C2C8B" w:rsidRPr="0069318D" w:rsidRDefault="002C2C8B" w:rsidP="00737C78">
            <w:pPr>
              <w:spacing w:after="0" w:line="240" w:lineRule="auto"/>
              <w:rPr>
                <w:rFonts w:ascii="Cambria" w:eastAsia="Times New Roman" w:hAnsi="Cambria" w:cs="Times New Roman"/>
                <w:sz w:val="24"/>
                <w:szCs w:val="24"/>
                <w:lang w:val="it-IT"/>
              </w:rPr>
            </w:pPr>
            <w:r w:rsidRPr="0069318D">
              <w:rPr>
                <w:rFonts w:ascii="Cambria" w:eastAsia="Times New Roman" w:hAnsi="Cambria" w:cs="Times New Roman"/>
                <w:sz w:val="24"/>
                <w:szCs w:val="24"/>
                <w:lang w:val="it-IT"/>
              </w:rPr>
              <w:t>Didattica della cinesiologia II</w:t>
            </w:r>
          </w:p>
        </w:tc>
        <w:tc>
          <w:tcPr>
            <w:tcW w:w="2160" w:type="dxa"/>
            <w:tcBorders>
              <w:top w:val="single" w:sz="4" w:space="0" w:color="auto"/>
              <w:left w:val="single" w:sz="4" w:space="0" w:color="auto"/>
              <w:bottom w:val="single" w:sz="4" w:space="0" w:color="auto"/>
              <w:right w:val="single" w:sz="4" w:space="0" w:color="auto"/>
            </w:tcBorders>
            <w:vAlign w:val="center"/>
            <w:hideMark/>
          </w:tcPr>
          <w:p w14:paraId="650BEC9E" w14:textId="77777777" w:rsidR="002C2C8B" w:rsidRPr="0069318D" w:rsidRDefault="002C2C8B" w:rsidP="00737C78">
            <w:pPr>
              <w:spacing w:after="0" w:line="240" w:lineRule="auto"/>
              <w:rPr>
                <w:rFonts w:ascii="Cambria" w:eastAsia="Times New Roman" w:hAnsi="Cambria" w:cs="Times New Roman"/>
                <w:sz w:val="24"/>
                <w:szCs w:val="24"/>
                <w:lang w:val="it-IT"/>
              </w:rPr>
            </w:pPr>
            <w:proofErr w:type="spellStart"/>
            <w:r w:rsidRPr="0069318D">
              <w:rPr>
                <w:rFonts w:ascii="Cambria" w:eastAsia="Times New Roman" w:hAnsi="Cambria" w:cs="Times New Roman"/>
                <w:sz w:val="24"/>
                <w:szCs w:val="24"/>
                <w:lang w:val="it-IT"/>
              </w:rPr>
              <w:t>Kineziološka</w:t>
            </w:r>
            <w:proofErr w:type="spellEnd"/>
            <w:r w:rsidRPr="0069318D">
              <w:rPr>
                <w:rFonts w:ascii="Cambria" w:eastAsia="Times New Roman" w:hAnsi="Cambria" w:cs="Times New Roman"/>
                <w:sz w:val="24"/>
                <w:szCs w:val="24"/>
                <w:lang w:val="it-IT"/>
              </w:rPr>
              <w:t xml:space="preserve"> </w:t>
            </w:r>
            <w:proofErr w:type="spellStart"/>
            <w:r w:rsidRPr="0069318D">
              <w:rPr>
                <w:rFonts w:ascii="Cambria" w:eastAsia="Times New Roman" w:hAnsi="Cambria" w:cs="Times New Roman"/>
                <w:sz w:val="24"/>
                <w:szCs w:val="24"/>
                <w:lang w:val="it-IT"/>
              </w:rPr>
              <w:t>metodika</w:t>
            </w:r>
            <w:proofErr w:type="spellEnd"/>
            <w:r w:rsidRPr="0069318D">
              <w:rPr>
                <w:rFonts w:ascii="Cambria" w:eastAsia="Times New Roman" w:hAnsi="Cambria" w:cs="Times New Roman"/>
                <w:sz w:val="24"/>
                <w:szCs w:val="24"/>
                <w:lang w:val="it-IT"/>
              </w:rPr>
              <w:t xml:space="preserve"> II</w:t>
            </w:r>
          </w:p>
        </w:tc>
        <w:tc>
          <w:tcPr>
            <w:tcW w:w="3420" w:type="dxa"/>
            <w:tcBorders>
              <w:top w:val="single" w:sz="4" w:space="0" w:color="auto"/>
              <w:left w:val="single" w:sz="4" w:space="0" w:color="auto"/>
              <w:bottom w:val="single" w:sz="4" w:space="0" w:color="auto"/>
              <w:right w:val="single" w:sz="4" w:space="0" w:color="auto"/>
            </w:tcBorders>
            <w:hideMark/>
          </w:tcPr>
          <w:p w14:paraId="15815DD7" w14:textId="77777777" w:rsidR="002C2C8B" w:rsidRPr="0069318D" w:rsidRDefault="002C2C8B" w:rsidP="00737C78">
            <w:pPr>
              <w:spacing w:after="0" w:line="240" w:lineRule="auto"/>
              <w:rPr>
                <w:rFonts w:ascii="Cambria" w:eastAsia="Times New Roman" w:hAnsi="Cambria" w:cs="Times New Roman"/>
                <w:sz w:val="24"/>
                <w:szCs w:val="24"/>
              </w:rPr>
            </w:pPr>
            <w:r w:rsidRPr="0069318D">
              <w:rPr>
                <w:rFonts w:ascii="Cambria" w:eastAsia="Times New Roman" w:hAnsi="Cambria" w:cs="Times New Roman"/>
                <w:sz w:val="24"/>
                <w:szCs w:val="24"/>
              </w:rPr>
              <w:t>prof. dr. sc. Iva Blažević</w:t>
            </w:r>
          </w:p>
          <w:p w14:paraId="1EF9BEEC" w14:textId="77777777" w:rsidR="002C2C8B" w:rsidRPr="002410D8" w:rsidRDefault="002C2C8B" w:rsidP="00737C78">
            <w:pPr>
              <w:spacing w:after="0" w:line="240" w:lineRule="auto"/>
              <w:rPr>
                <w:rFonts w:ascii="Cambria" w:eastAsia="Times New Roman" w:hAnsi="Cambria" w:cs="Times New Roman"/>
                <w:sz w:val="24"/>
                <w:szCs w:val="24"/>
                <w:lang w:val="sv-SE"/>
              </w:rPr>
            </w:pPr>
            <w:r w:rsidRPr="0069318D">
              <w:rPr>
                <w:rFonts w:ascii="Cambria" w:eastAsia="Times New Roman" w:hAnsi="Cambria" w:cs="Times New Roman"/>
                <w:sz w:val="24"/>
                <w:szCs w:val="24"/>
                <w:lang w:val="sv-SE"/>
              </w:rPr>
              <w:t xml:space="preserve">naslovni dott. Francesco D’Angelo </w:t>
            </w:r>
          </w:p>
        </w:tc>
        <w:tc>
          <w:tcPr>
            <w:tcW w:w="540" w:type="dxa"/>
            <w:tcBorders>
              <w:top w:val="single" w:sz="4" w:space="0" w:color="auto"/>
              <w:left w:val="single" w:sz="4" w:space="0" w:color="auto"/>
              <w:bottom w:val="single" w:sz="4" w:space="0" w:color="auto"/>
              <w:right w:val="single" w:sz="4" w:space="0" w:color="auto"/>
            </w:tcBorders>
            <w:vAlign w:val="center"/>
            <w:hideMark/>
          </w:tcPr>
          <w:p w14:paraId="6E1E37F4" w14:textId="77777777" w:rsidR="002C2C8B" w:rsidRPr="0069318D" w:rsidRDefault="002C2C8B" w:rsidP="00737C78">
            <w:pPr>
              <w:spacing w:after="0" w:line="240" w:lineRule="auto"/>
              <w:jc w:val="center"/>
              <w:rPr>
                <w:rFonts w:ascii="Cambria" w:eastAsia="Times New Roman" w:hAnsi="Cambria" w:cs="Times New Roman"/>
                <w:sz w:val="24"/>
                <w:szCs w:val="24"/>
              </w:rPr>
            </w:pPr>
            <w:r w:rsidRPr="0069318D">
              <w:rPr>
                <w:rFonts w:ascii="Cambria" w:eastAsia="Times New Roman" w:hAnsi="Cambria" w:cs="Times New Roman"/>
                <w:sz w:val="24"/>
                <w:szCs w:val="24"/>
              </w:rPr>
              <w:t>30</w:t>
            </w:r>
          </w:p>
        </w:tc>
        <w:tc>
          <w:tcPr>
            <w:tcW w:w="589" w:type="dxa"/>
            <w:tcBorders>
              <w:top w:val="single" w:sz="4" w:space="0" w:color="auto"/>
              <w:left w:val="single" w:sz="4" w:space="0" w:color="auto"/>
              <w:bottom w:val="single" w:sz="4" w:space="0" w:color="auto"/>
              <w:right w:val="single" w:sz="4" w:space="0" w:color="auto"/>
            </w:tcBorders>
            <w:vAlign w:val="center"/>
            <w:hideMark/>
          </w:tcPr>
          <w:p w14:paraId="18556BC7" w14:textId="77777777" w:rsidR="002C2C8B" w:rsidRPr="0069318D" w:rsidRDefault="002C2C8B" w:rsidP="00737C78">
            <w:pPr>
              <w:spacing w:after="0" w:line="240" w:lineRule="auto"/>
              <w:jc w:val="center"/>
              <w:rPr>
                <w:rFonts w:ascii="Cambria" w:eastAsia="Times New Roman" w:hAnsi="Cambria" w:cs="Times New Roman"/>
                <w:sz w:val="24"/>
                <w:szCs w:val="24"/>
              </w:rPr>
            </w:pPr>
            <w:r w:rsidRPr="0069318D">
              <w:rPr>
                <w:rFonts w:ascii="Cambria" w:eastAsia="Times New Roman" w:hAnsi="Cambria" w:cs="Times New Roman"/>
                <w:sz w:val="24"/>
                <w:szCs w:val="24"/>
              </w:rPr>
              <w:t>0</w:t>
            </w:r>
          </w:p>
        </w:tc>
        <w:tc>
          <w:tcPr>
            <w:tcW w:w="520" w:type="dxa"/>
            <w:tcBorders>
              <w:top w:val="single" w:sz="4" w:space="0" w:color="auto"/>
              <w:left w:val="single" w:sz="4" w:space="0" w:color="auto"/>
              <w:bottom w:val="single" w:sz="4" w:space="0" w:color="auto"/>
              <w:right w:val="single" w:sz="4" w:space="0" w:color="auto"/>
            </w:tcBorders>
            <w:vAlign w:val="center"/>
            <w:hideMark/>
          </w:tcPr>
          <w:p w14:paraId="20146692" w14:textId="77777777" w:rsidR="002C2C8B" w:rsidRPr="0069318D" w:rsidRDefault="002C2C8B" w:rsidP="00737C78">
            <w:pPr>
              <w:spacing w:after="0" w:line="240" w:lineRule="auto"/>
              <w:jc w:val="center"/>
              <w:rPr>
                <w:rFonts w:ascii="Cambria" w:eastAsia="Times New Roman" w:hAnsi="Cambria" w:cs="Times New Roman"/>
                <w:sz w:val="24"/>
                <w:szCs w:val="24"/>
              </w:rPr>
            </w:pPr>
            <w:r w:rsidRPr="0069318D">
              <w:rPr>
                <w:rFonts w:ascii="Cambria" w:eastAsia="Times New Roman" w:hAnsi="Cambria" w:cs="Times New Roman"/>
                <w:sz w:val="24"/>
                <w:szCs w:val="24"/>
              </w:rPr>
              <w:t>15</w:t>
            </w:r>
          </w:p>
        </w:tc>
        <w:tc>
          <w:tcPr>
            <w:tcW w:w="709" w:type="dxa"/>
            <w:tcBorders>
              <w:top w:val="single" w:sz="4" w:space="0" w:color="auto"/>
              <w:left w:val="single" w:sz="4" w:space="0" w:color="auto"/>
              <w:bottom w:val="single" w:sz="4" w:space="0" w:color="auto"/>
              <w:right w:val="single" w:sz="4" w:space="0" w:color="auto"/>
            </w:tcBorders>
            <w:vAlign w:val="center"/>
            <w:hideMark/>
          </w:tcPr>
          <w:p w14:paraId="49AFA822" w14:textId="77777777" w:rsidR="002C2C8B" w:rsidRPr="000B2D7B" w:rsidRDefault="002C2C8B" w:rsidP="00737C78">
            <w:pPr>
              <w:spacing w:after="0" w:line="240" w:lineRule="auto"/>
              <w:jc w:val="center"/>
              <w:rPr>
                <w:rFonts w:ascii="Cambria" w:eastAsia="Times New Roman" w:hAnsi="Cambria" w:cs="Times New Roman"/>
                <w:bCs/>
                <w:sz w:val="24"/>
                <w:szCs w:val="24"/>
              </w:rPr>
            </w:pPr>
            <w:r w:rsidRPr="000B2D7B">
              <w:rPr>
                <w:rFonts w:ascii="Cambria" w:eastAsia="Times New Roman" w:hAnsi="Cambria" w:cs="Times New Roman"/>
                <w:bCs/>
                <w:sz w:val="24"/>
                <w:szCs w:val="24"/>
              </w:rPr>
              <w:t>4</w:t>
            </w:r>
          </w:p>
        </w:tc>
      </w:tr>
      <w:tr w:rsidR="002C2C8B" w:rsidRPr="0069318D" w14:paraId="1E72F277" w14:textId="77777777" w:rsidTr="00737C78">
        <w:trPr>
          <w:cantSplit/>
        </w:trPr>
        <w:tc>
          <w:tcPr>
            <w:tcW w:w="1989" w:type="dxa"/>
            <w:tcBorders>
              <w:top w:val="single" w:sz="4" w:space="0" w:color="auto"/>
              <w:left w:val="single" w:sz="4" w:space="0" w:color="auto"/>
              <w:bottom w:val="single" w:sz="4" w:space="0" w:color="auto"/>
              <w:right w:val="single" w:sz="4" w:space="0" w:color="auto"/>
            </w:tcBorders>
            <w:vAlign w:val="center"/>
            <w:hideMark/>
          </w:tcPr>
          <w:p w14:paraId="7ED3A050" w14:textId="77777777" w:rsidR="002C2C8B" w:rsidRPr="0069318D" w:rsidRDefault="002C2C8B" w:rsidP="00737C78">
            <w:pPr>
              <w:widowControl w:val="0"/>
              <w:spacing w:after="0" w:line="240" w:lineRule="auto"/>
              <w:rPr>
                <w:rFonts w:ascii="Cambria" w:eastAsia="Times New Roman" w:hAnsi="Cambria" w:cs="Times New Roman"/>
                <w:b/>
                <w:sz w:val="24"/>
                <w:szCs w:val="24"/>
              </w:rPr>
            </w:pPr>
            <w:r w:rsidRPr="0069318D">
              <w:rPr>
                <w:rFonts w:ascii="Cambria" w:eastAsia="Times New Roman" w:hAnsi="Cambria" w:cs="Times New Roman"/>
                <w:b/>
                <w:sz w:val="24"/>
                <w:szCs w:val="24"/>
              </w:rPr>
              <w:t>119103</w:t>
            </w:r>
          </w:p>
          <w:p w14:paraId="17BA0763" w14:textId="77777777" w:rsidR="002C2C8B" w:rsidRPr="0069318D" w:rsidRDefault="002C2C8B" w:rsidP="00737C78">
            <w:pPr>
              <w:spacing w:after="0" w:line="240" w:lineRule="auto"/>
              <w:rPr>
                <w:rFonts w:ascii="Cambria" w:eastAsia="Times New Roman" w:hAnsi="Cambria" w:cs="Times New Roman"/>
                <w:sz w:val="24"/>
                <w:szCs w:val="24"/>
                <w:lang w:val="it-IT"/>
              </w:rPr>
            </w:pPr>
            <w:r w:rsidRPr="0069318D">
              <w:rPr>
                <w:rFonts w:ascii="Cambria" w:eastAsia="Times New Roman" w:hAnsi="Cambria" w:cs="Times New Roman"/>
                <w:sz w:val="24"/>
                <w:szCs w:val="24"/>
                <w:lang w:val="it-IT"/>
              </w:rPr>
              <w:t xml:space="preserve">Tirocinio professionale </w:t>
            </w:r>
            <w:r>
              <w:rPr>
                <w:rFonts w:ascii="Cambria" w:eastAsia="Times New Roman" w:hAnsi="Cambria" w:cs="Times New Roman"/>
                <w:sz w:val="24"/>
                <w:szCs w:val="24"/>
                <w:lang w:val="it-IT"/>
              </w:rPr>
              <w:t>V</w:t>
            </w:r>
          </w:p>
        </w:tc>
        <w:tc>
          <w:tcPr>
            <w:tcW w:w="2160" w:type="dxa"/>
            <w:tcBorders>
              <w:top w:val="single" w:sz="4" w:space="0" w:color="auto"/>
              <w:left w:val="single" w:sz="4" w:space="0" w:color="auto"/>
              <w:bottom w:val="single" w:sz="4" w:space="0" w:color="auto"/>
              <w:right w:val="single" w:sz="4" w:space="0" w:color="auto"/>
            </w:tcBorders>
            <w:vAlign w:val="center"/>
            <w:hideMark/>
          </w:tcPr>
          <w:p w14:paraId="56BA3136" w14:textId="77777777" w:rsidR="002C2C8B" w:rsidRPr="0069318D" w:rsidRDefault="002C2C8B" w:rsidP="00737C78">
            <w:pPr>
              <w:spacing w:after="0" w:line="240" w:lineRule="auto"/>
              <w:rPr>
                <w:rFonts w:ascii="Cambria" w:eastAsia="Times New Roman" w:hAnsi="Cambria" w:cs="Times New Roman"/>
                <w:sz w:val="24"/>
                <w:szCs w:val="24"/>
                <w:lang w:val="it-IT"/>
              </w:rPr>
            </w:pPr>
            <w:r w:rsidRPr="0069318D">
              <w:rPr>
                <w:rFonts w:ascii="Cambria" w:eastAsia="Times New Roman" w:hAnsi="Cambria" w:cs="Times New Roman"/>
                <w:sz w:val="24"/>
                <w:szCs w:val="24"/>
              </w:rPr>
              <w:t>Stručna praksa  V</w:t>
            </w:r>
          </w:p>
        </w:tc>
        <w:tc>
          <w:tcPr>
            <w:tcW w:w="3420" w:type="dxa"/>
            <w:tcBorders>
              <w:top w:val="single" w:sz="4" w:space="0" w:color="auto"/>
              <w:left w:val="single" w:sz="4" w:space="0" w:color="auto"/>
              <w:bottom w:val="single" w:sz="4" w:space="0" w:color="auto"/>
              <w:right w:val="single" w:sz="4" w:space="0" w:color="auto"/>
            </w:tcBorders>
            <w:vAlign w:val="center"/>
            <w:hideMark/>
          </w:tcPr>
          <w:p w14:paraId="3FFED310" w14:textId="77777777" w:rsidR="002C2C8B" w:rsidRPr="001116BD" w:rsidRDefault="002C2C8B" w:rsidP="00737C78">
            <w:pPr>
              <w:spacing w:after="0" w:line="240" w:lineRule="auto"/>
              <w:rPr>
                <w:rFonts w:ascii="Cambria" w:eastAsia="Calibri" w:hAnsi="Cambria" w:cs="Calibri"/>
                <w:sz w:val="24"/>
                <w:szCs w:val="24"/>
                <w:lang w:val="it-IT"/>
              </w:rPr>
            </w:pPr>
            <w:r w:rsidRPr="001116BD">
              <w:rPr>
                <w:rFonts w:ascii="Cambria" w:eastAsia="Calibri" w:hAnsi="Cambria" w:cs="Calibri"/>
                <w:sz w:val="24"/>
                <w:szCs w:val="24"/>
                <w:lang w:val="it-IT"/>
              </w:rPr>
              <w:t xml:space="preserve">doc. dr. sc. </w:t>
            </w:r>
            <w:proofErr w:type="spellStart"/>
            <w:r w:rsidRPr="001116BD">
              <w:rPr>
                <w:rFonts w:ascii="Cambria" w:eastAsia="Calibri" w:hAnsi="Cambria" w:cs="Calibri"/>
                <w:sz w:val="24"/>
                <w:szCs w:val="24"/>
                <w:lang w:val="it-IT"/>
              </w:rPr>
              <w:t>Alen</w:t>
            </w:r>
            <w:proofErr w:type="spellEnd"/>
            <w:r w:rsidRPr="001116BD">
              <w:rPr>
                <w:rFonts w:ascii="Cambria" w:eastAsia="Calibri" w:hAnsi="Cambria" w:cs="Calibri"/>
                <w:sz w:val="24"/>
                <w:szCs w:val="24"/>
                <w:lang w:val="it-IT"/>
              </w:rPr>
              <w:t xml:space="preserve"> </w:t>
            </w:r>
            <w:proofErr w:type="spellStart"/>
            <w:r w:rsidRPr="001116BD">
              <w:rPr>
                <w:rFonts w:ascii="Cambria" w:eastAsia="Calibri" w:hAnsi="Cambria" w:cs="Calibri"/>
                <w:sz w:val="24"/>
                <w:szCs w:val="24"/>
                <w:lang w:val="it-IT"/>
              </w:rPr>
              <w:t>Tafra</w:t>
            </w:r>
            <w:proofErr w:type="spellEnd"/>
          </w:p>
          <w:p w14:paraId="2DF3DC9D" w14:textId="77777777" w:rsidR="002C2C8B" w:rsidRPr="0069318D" w:rsidRDefault="002C2C8B" w:rsidP="00737C78">
            <w:pPr>
              <w:spacing w:after="0" w:line="240" w:lineRule="auto"/>
              <w:rPr>
                <w:rFonts w:ascii="Cambria" w:eastAsia="Calibri" w:hAnsi="Cambria" w:cs="Times New Roman"/>
                <w:sz w:val="24"/>
                <w:szCs w:val="24"/>
                <w:lang w:val="it-IT"/>
              </w:rPr>
            </w:pPr>
            <w:r w:rsidRPr="0069318D">
              <w:rPr>
                <w:rFonts w:ascii="Cambria" w:eastAsia="Calibri" w:hAnsi="Cambria" w:cs="Calibri"/>
                <w:sz w:val="24"/>
                <w:szCs w:val="24"/>
                <w:lang w:val="it-IT"/>
              </w:rPr>
              <w:t xml:space="preserve">Tamara Viktoria </w:t>
            </w:r>
            <w:proofErr w:type="spellStart"/>
            <w:r w:rsidRPr="0069318D">
              <w:rPr>
                <w:rFonts w:ascii="Cambria" w:eastAsia="Calibri" w:hAnsi="Cambria" w:cs="Calibri"/>
                <w:sz w:val="24"/>
                <w:szCs w:val="24"/>
                <w:lang w:val="it-IT"/>
              </w:rPr>
              <w:t>Prelac</w:t>
            </w:r>
            <w:proofErr w:type="spellEnd"/>
            <w:r w:rsidRPr="0069318D">
              <w:rPr>
                <w:rFonts w:ascii="Cambria" w:eastAsia="Calibri" w:hAnsi="Cambria" w:cs="Calibri"/>
                <w:sz w:val="24"/>
                <w:szCs w:val="24"/>
                <w:lang w:val="it-IT"/>
              </w:rPr>
              <w:t xml:space="preserve">, </w:t>
            </w:r>
            <w:proofErr w:type="spellStart"/>
            <w:r w:rsidRPr="0069318D">
              <w:rPr>
                <w:rFonts w:ascii="Cambria" w:eastAsia="Calibri" w:hAnsi="Cambria" w:cs="Calibri"/>
                <w:sz w:val="24"/>
                <w:szCs w:val="24"/>
                <w:lang w:val="it-IT"/>
              </w:rPr>
              <w:t>asistentica</w:t>
            </w:r>
            <w:proofErr w:type="spellEnd"/>
          </w:p>
        </w:tc>
        <w:tc>
          <w:tcPr>
            <w:tcW w:w="1649" w:type="dxa"/>
            <w:gridSpan w:val="3"/>
            <w:tcBorders>
              <w:top w:val="single" w:sz="4" w:space="0" w:color="auto"/>
              <w:left w:val="single" w:sz="4" w:space="0" w:color="auto"/>
              <w:bottom w:val="single" w:sz="4" w:space="0" w:color="auto"/>
              <w:right w:val="single" w:sz="4" w:space="0" w:color="auto"/>
            </w:tcBorders>
            <w:vAlign w:val="center"/>
            <w:hideMark/>
          </w:tcPr>
          <w:p w14:paraId="7F6337AA" w14:textId="77777777" w:rsidR="002C2C8B" w:rsidRPr="0069318D" w:rsidRDefault="002C2C8B" w:rsidP="00737C78">
            <w:pPr>
              <w:spacing w:before="40" w:after="40" w:line="240" w:lineRule="auto"/>
              <w:jc w:val="center"/>
              <w:rPr>
                <w:rFonts w:ascii="Cambria" w:eastAsia="Times New Roman" w:hAnsi="Cambria" w:cs="Times New Roman"/>
                <w:sz w:val="24"/>
                <w:szCs w:val="24"/>
              </w:rPr>
            </w:pPr>
            <w:r w:rsidRPr="0069318D">
              <w:rPr>
                <w:rFonts w:ascii="Cambria" w:eastAsia="Times New Roman" w:hAnsi="Cambria" w:cs="Times New Roman"/>
                <w:sz w:val="24"/>
                <w:szCs w:val="24"/>
              </w:rPr>
              <w:t xml:space="preserve">4 </w:t>
            </w:r>
            <w:proofErr w:type="spellStart"/>
            <w:r w:rsidRPr="0069318D">
              <w:rPr>
                <w:rFonts w:ascii="Cambria" w:eastAsia="Times New Roman" w:hAnsi="Cambria" w:cs="Times New Roman"/>
                <w:sz w:val="24"/>
                <w:szCs w:val="24"/>
              </w:rPr>
              <w:t>settimane</w:t>
            </w:r>
            <w:proofErr w:type="spellEnd"/>
            <w:r w:rsidRPr="0069318D">
              <w:rPr>
                <w:rFonts w:ascii="Cambria" w:eastAsia="Times New Roman" w:hAnsi="Cambria" w:cs="Times New Roman"/>
                <w:sz w:val="24"/>
                <w:szCs w:val="24"/>
              </w:rPr>
              <w:t xml:space="preserve"> </w:t>
            </w:r>
            <w:proofErr w:type="spellStart"/>
            <w:r w:rsidRPr="0069318D">
              <w:rPr>
                <w:rFonts w:ascii="Cambria" w:eastAsia="Times New Roman" w:hAnsi="Cambria" w:cs="Times New Roman"/>
                <w:sz w:val="24"/>
                <w:szCs w:val="24"/>
              </w:rPr>
              <w:t>durante</w:t>
            </w:r>
            <w:proofErr w:type="spellEnd"/>
            <w:r w:rsidRPr="0069318D">
              <w:rPr>
                <w:rFonts w:ascii="Cambria" w:eastAsia="Times New Roman" w:hAnsi="Cambria" w:cs="Times New Roman"/>
                <w:sz w:val="24"/>
                <w:szCs w:val="24"/>
              </w:rPr>
              <w:t xml:space="preserve"> </w:t>
            </w:r>
            <w:proofErr w:type="spellStart"/>
            <w:r w:rsidRPr="0069318D">
              <w:rPr>
                <w:rFonts w:ascii="Cambria" w:eastAsia="Times New Roman" w:hAnsi="Cambria" w:cs="Times New Roman"/>
                <w:sz w:val="24"/>
                <w:szCs w:val="24"/>
              </w:rPr>
              <w:t>il</w:t>
            </w:r>
            <w:proofErr w:type="spellEnd"/>
            <w:r w:rsidRPr="0069318D">
              <w:rPr>
                <w:rFonts w:ascii="Cambria" w:eastAsia="Times New Roman" w:hAnsi="Cambria" w:cs="Times New Roman"/>
                <w:sz w:val="24"/>
                <w:szCs w:val="24"/>
              </w:rPr>
              <w:t xml:space="preserve"> semestre o </w:t>
            </w:r>
            <w:proofErr w:type="spellStart"/>
            <w:r w:rsidRPr="0069318D">
              <w:rPr>
                <w:rFonts w:ascii="Cambria" w:eastAsia="Times New Roman" w:hAnsi="Cambria" w:cs="Times New Roman"/>
                <w:sz w:val="24"/>
                <w:szCs w:val="24"/>
              </w:rPr>
              <w:t>in</w:t>
            </w:r>
            <w:proofErr w:type="spellEnd"/>
            <w:r w:rsidRPr="0069318D">
              <w:rPr>
                <w:rFonts w:ascii="Cambria" w:eastAsia="Times New Roman" w:hAnsi="Cambria" w:cs="Times New Roman"/>
                <w:sz w:val="24"/>
                <w:szCs w:val="24"/>
              </w:rPr>
              <w:t xml:space="preserve"> </w:t>
            </w:r>
            <w:proofErr w:type="spellStart"/>
            <w:r w:rsidRPr="0069318D">
              <w:rPr>
                <w:rFonts w:ascii="Cambria" w:eastAsia="Times New Roman" w:hAnsi="Cambria" w:cs="Times New Roman"/>
                <w:sz w:val="24"/>
                <w:szCs w:val="24"/>
              </w:rPr>
              <w:t>febbraio</w:t>
            </w:r>
            <w:proofErr w:type="spellEnd"/>
            <w:r w:rsidRPr="0069318D">
              <w:rPr>
                <w:rFonts w:ascii="Cambria" w:eastAsia="Times New Roman" w:hAnsi="Cambria" w:cs="Times New Roman"/>
                <w:sz w:val="24"/>
                <w:szCs w:val="24"/>
              </w:rPr>
              <w:t xml:space="preserve"> </w:t>
            </w:r>
          </w:p>
          <w:p w14:paraId="1C5B83A6" w14:textId="77777777" w:rsidR="002C2C8B" w:rsidRPr="0069318D" w:rsidRDefault="002C2C8B" w:rsidP="00737C78">
            <w:pPr>
              <w:spacing w:before="40" w:after="40" w:line="240" w:lineRule="auto"/>
              <w:jc w:val="center"/>
              <w:rPr>
                <w:rFonts w:ascii="Cambria" w:eastAsia="Times New Roman" w:hAnsi="Cambria" w:cs="Times New Roman"/>
                <w:sz w:val="24"/>
                <w:szCs w:val="24"/>
              </w:rPr>
            </w:pPr>
            <w:r w:rsidRPr="0069318D">
              <w:rPr>
                <w:rFonts w:ascii="Cambria" w:eastAsia="Times New Roman" w:hAnsi="Cambria" w:cs="Times New Roman"/>
                <w:sz w:val="24"/>
                <w:szCs w:val="24"/>
              </w:rPr>
              <w:t>(100 ore)</w:t>
            </w:r>
          </w:p>
        </w:tc>
        <w:tc>
          <w:tcPr>
            <w:tcW w:w="709" w:type="dxa"/>
            <w:tcBorders>
              <w:top w:val="single" w:sz="4" w:space="0" w:color="auto"/>
              <w:left w:val="single" w:sz="4" w:space="0" w:color="auto"/>
              <w:bottom w:val="single" w:sz="4" w:space="0" w:color="auto"/>
              <w:right w:val="single" w:sz="4" w:space="0" w:color="auto"/>
            </w:tcBorders>
            <w:vAlign w:val="center"/>
            <w:hideMark/>
          </w:tcPr>
          <w:p w14:paraId="7DD639C3" w14:textId="77777777" w:rsidR="002C2C8B" w:rsidRPr="000B2D7B" w:rsidRDefault="002C2C8B" w:rsidP="00737C78">
            <w:pPr>
              <w:spacing w:before="40" w:after="40" w:line="240" w:lineRule="auto"/>
              <w:jc w:val="center"/>
              <w:rPr>
                <w:rFonts w:ascii="Cambria" w:eastAsia="Times New Roman" w:hAnsi="Cambria" w:cs="Times New Roman"/>
                <w:sz w:val="24"/>
                <w:szCs w:val="24"/>
                <w:lang w:val="it-IT"/>
              </w:rPr>
            </w:pPr>
            <w:r w:rsidRPr="000B2D7B">
              <w:rPr>
                <w:rFonts w:ascii="Cambria" w:eastAsia="Times New Roman" w:hAnsi="Cambria" w:cs="Times New Roman"/>
                <w:sz w:val="24"/>
                <w:szCs w:val="24"/>
                <w:lang w:val="it-IT"/>
              </w:rPr>
              <w:t>4</w:t>
            </w:r>
          </w:p>
        </w:tc>
      </w:tr>
      <w:tr w:rsidR="002C2C8B" w:rsidRPr="0069318D" w14:paraId="47DF8368" w14:textId="77777777" w:rsidTr="00737C78">
        <w:trPr>
          <w:cantSplit/>
        </w:trPr>
        <w:tc>
          <w:tcPr>
            <w:tcW w:w="1989" w:type="dxa"/>
            <w:tcBorders>
              <w:top w:val="single" w:sz="4" w:space="0" w:color="auto"/>
              <w:left w:val="single" w:sz="4" w:space="0" w:color="auto"/>
              <w:bottom w:val="single" w:sz="4" w:space="0" w:color="auto"/>
              <w:right w:val="single" w:sz="4" w:space="0" w:color="auto"/>
            </w:tcBorders>
            <w:vAlign w:val="center"/>
            <w:hideMark/>
          </w:tcPr>
          <w:p w14:paraId="3ACC8630" w14:textId="77777777" w:rsidR="002C2C8B" w:rsidRPr="0069318D" w:rsidRDefault="002C2C8B" w:rsidP="00737C78">
            <w:pPr>
              <w:spacing w:after="0" w:line="240" w:lineRule="auto"/>
              <w:rPr>
                <w:rFonts w:ascii="Cambria" w:eastAsia="Times New Roman" w:hAnsi="Cambria" w:cs="Times New Roman"/>
                <w:sz w:val="24"/>
                <w:szCs w:val="24"/>
                <w:lang w:val="it-IT"/>
              </w:rPr>
            </w:pPr>
            <w:r w:rsidRPr="0069318D">
              <w:rPr>
                <w:rFonts w:ascii="Cambria" w:eastAsia="Times New Roman" w:hAnsi="Cambria" w:cs="Times New Roman"/>
                <w:sz w:val="24"/>
                <w:szCs w:val="24"/>
                <w:lang w:val="it-IT"/>
              </w:rPr>
              <w:t>Insegnamento opzionale libero 1</w:t>
            </w:r>
          </w:p>
        </w:tc>
        <w:tc>
          <w:tcPr>
            <w:tcW w:w="2160" w:type="dxa"/>
            <w:tcBorders>
              <w:top w:val="single" w:sz="4" w:space="0" w:color="auto"/>
              <w:left w:val="single" w:sz="4" w:space="0" w:color="auto"/>
              <w:bottom w:val="single" w:sz="4" w:space="0" w:color="auto"/>
              <w:right w:val="single" w:sz="4" w:space="0" w:color="auto"/>
            </w:tcBorders>
            <w:hideMark/>
          </w:tcPr>
          <w:p w14:paraId="5344B9CD" w14:textId="77777777" w:rsidR="002C2C8B" w:rsidRPr="0069318D" w:rsidRDefault="002C2C8B" w:rsidP="00737C78">
            <w:pPr>
              <w:spacing w:before="40" w:after="40" w:line="240" w:lineRule="auto"/>
              <w:rPr>
                <w:rFonts w:ascii="Cambria" w:eastAsia="Times New Roman" w:hAnsi="Cambria" w:cs="Times New Roman"/>
                <w:sz w:val="24"/>
                <w:szCs w:val="24"/>
                <w:lang w:val="it-IT"/>
              </w:rPr>
            </w:pPr>
            <w:proofErr w:type="spellStart"/>
            <w:r w:rsidRPr="0069318D">
              <w:rPr>
                <w:rFonts w:ascii="Cambria" w:eastAsia="Times New Roman" w:hAnsi="Cambria" w:cs="Times New Roman"/>
                <w:sz w:val="24"/>
                <w:szCs w:val="24"/>
                <w:lang w:val="it-IT"/>
              </w:rPr>
              <w:t>Slobodni</w:t>
            </w:r>
            <w:proofErr w:type="spellEnd"/>
            <w:r w:rsidRPr="0069318D">
              <w:rPr>
                <w:rFonts w:ascii="Cambria" w:eastAsia="Times New Roman" w:hAnsi="Cambria" w:cs="Times New Roman"/>
                <w:sz w:val="24"/>
                <w:szCs w:val="24"/>
                <w:lang w:val="it-IT"/>
              </w:rPr>
              <w:t xml:space="preserve"> </w:t>
            </w:r>
            <w:proofErr w:type="spellStart"/>
            <w:r w:rsidRPr="0069318D">
              <w:rPr>
                <w:rFonts w:ascii="Cambria" w:eastAsia="Times New Roman" w:hAnsi="Cambria" w:cs="Times New Roman"/>
                <w:sz w:val="24"/>
                <w:szCs w:val="24"/>
                <w:lang w:val="it-IT"/>
              </w:rPr>
              <w:t>izborni</w:t>
            </w:r>
            <w:proofErr w:type="spellEnd"/>
            <w:r w:rsidRPr="0069318D">
              <w:rPr>
                <w:rFonts w:ascii="Cambria" w:eastAsia="Times New Roman" w:hAnsi="Cambria" w:cs="Times New Roman"/>
                <w:sz w:val="24"/>
                <w:szCs w:val="24"/>
                <w:lang w:val="it-IT"/>
              </w:rPr>
              <w:t xml:space="preserve"> </w:t>
            </w:r>
            <w:proofErr w:type="spellStart"/>
            <w:r w:rsidRPr="0069318D">
              <w:rPr>
                <w:rFonts w:ascii="Cambria" w:eastAsia="Times New Roman" w:hAnsi="Cambria" w:cs="Times New Roman"/>
                <w:sz w:val="24"/>
                <w:szCs w:val="24"/>
                <w:lang w:val="it-IT"/>
              </w:rPr>
              <w:t>predmet</w:t>
            </w:r>
            <w:proofErr w:type="spellEnd"/>
            <w:r w:rsidRPr="0069318D">
              <w:rPr>
                <w:rFonts w:ascii="Cambria" w:eastAsia="Times New Roman" w:hAnsi="Cambria" w:cs="Times New Roman"/>
                <w:sz w:val="24"/>
                <w:szCs w:val="24"/>
                <w:lang w:val="it-IT"/>
              </w:rPr>
              <w:t xml:space="preserve"> 1</w:t>
            </w:r>
          </w:p>
        </w:tc>
        <w:tc>
          <w:tcPr>
            <w:tcW w:w="5069" w:type="dxa"/>
            <w:gridSpan w:val="4"/>
            <w:tcBorders>
              <w:top w:val="single" w:sz="4" w:space="0" w:color="auto"/>
              <w:left w:val="single" w:sz="4" w:space="0" w:color="auto"/>
              <w:bottom w:val="single" w:sz="4" w:space="0" w:color="auto"/>
              <w:right w:val="single" w:sz="4" w:space="0" w:color="auto"/>
            </w:tcBorders>
          </w:tcPr>
          <w:p w14:paraId="0E98C990" w14:textId="77777777" w:rsidR="002C2C8B" w:rsidRPr="0069318D" w:rsidRDefault="002C2C8B" w:rsidP="00737C78">
            <w:pPr>
              <w:spacing w:before="40" w:after="40" w:line="240" w:lineRule="auto"/>
              <w:jc w:val="center"/>
              <w:rPr>
                <w:rFonts w:ascii="Cambria" w:eastAsia="Times New Roman" w:hAnsi="Cambria" w:cs="Times New Roman"/>
                <w:sz w:val="24"/>
                <w:szCs w:val="24"/>
                <w:lang w:val="it-IT"/>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167955DC" w14:textId="77777777" w:rsidR="002C2C8B" w:rsidRPr="000B2D7B" w:rsidRDefault="002C2C8B" w:rsidP="00737C78">
            <w:pPr>
              <w:spacing w:before="40" w:after="40" w:line="240" w:lineRule="auto"/>
              <w:jc w:val="center"/>
              <w:rPr>
                <w:rFonts w:ascii="Cambria" w:eastAsia="Times New Roman" w:hAnsi="Cambria" w:cs="Times New Roman"/>
                <w:sz w:val="24"/>
                <w:szCs w:val="24"/>
                <w:lang w:val="it-IT"/>
              </w:rPr>
            </w:pPr>
            <w:r w:rsidRPr="000B2D7B">
              <w:rPr>
                <w:rFonts w:ascii="Cambria" w:eastAsia="Times New Roman" w:hAnsi="Cambria" w:cs="Times New Roman"/>
                <w:sz w:val="24"/>
                <w:szCs w:val="24"/>
                <w:lang w:val="it-IT"/>
              </w:rPr>
              <w:t>2</w:t>
            </w:r>
          </w:p>
        </w:tc>
      </w:tr>
      <w:tr w:rsidR="002C2C8B" w:rsidRPr="0069318D" w14:paraId="75D07AA9" w14:textId="77777777" w:rsidTr="00737C78">
        <w:trPr>
          <w:cantSplit/>
        </w:trPr>
        <w:tc>
          <w:tcPr>
            <w:tcW w:w="1989" w:type="dxa"/>
            <w:tcBorders>
              <w:top w:val="single" w:sz="4" w:space="0" w:color="auto"/>
              <w:left w:val="single" w:sz="4" w:space="0" w:color="auto"/>
              <w:bottom w:val="single" w:sz="4" w:space="0" w:color="auto"/>
              <w:right w:val="single" w:sz="4" w:space="0" w:color="auto"/>
            </w:tcBorders>
            <w:vAlign w:val="center"/>
            <w:hideMark/>
          </w:tcPr>
          <w:p w14:paraId="64C1063E" w14:textId="77777777" w:rsidR="002C2C8B" w:rsidRPr="0069318D" w:rsidRDefault="002C2C8B" w:rsidP="00737C78">
            <w:pPr>
              <w:spacing w:after="0" w:line="240" w:lineRule="auto"/>
              <w:rPr>
                <w:rFonts w:ascii="Cambria" w:eastAsia="Times New Roman" w:hAnsi="Cambria" w:cs="Times New Roman"/>
                <w:sz w:val="24"/>
                <w:szCs w:val="24"/>
                <w:lang w:val="sv-SE"/>
              </w:rPr>
            </w:pPr>
            <w:r w:rsidRPr="0069318D">
              <w:rPr>
                <w:rFonts w:ascii="Cambria" w:eastAsia="Times New Roman" w:hAnsi="Cambria" w:cs="Times New Roman"/>
                <w:sz w:val="24"/>
                <w:szCs w:val="24"/>
                <w:lang w:val="sv-SE"/>
              </w:rPr>
              <w:t>Modulo opzionale*</w:t>
            </w:r>
          </w:p>
        </w:tc>
        <w:tc>
          <w:tcPr>
            <w:tcW w:w="2160" w:type="dxa"/>
            <w:tcBorders>
              <w:top w:val="single" w:sz="4" w:space="0" w:color="auto"/>
              <w:left w:val="single" w:sz="4" w:space="0" w:color="auto"/>
              <w:bottom w:val="single" w:sz="4" w:space="0" w:color="auto"/>
              <w:right w:val="single" w:sz="4" w:space="0" w:color="auto"/>
            </w:tcBorders>
            <w:vAlign w:val="center"/>
            <w:hideMark/>
          </w:tcPr>
          <w:p w14:paraId="5C197414" w14:textId="77777777" w:rsidR="002C2C8B" w:rsidRPr="0069318D" w:rsidRDefault="002C2C8B" w:rsidP="00737C78">
            <w:pPr>
              <w:spacing w:after="0" w:line="240" w:lineRule="auto"/>
              <w:rPr>
                <w:rFonts w:ascii="Cambria" w:eastAsia="Times New Roman" w:hAnsi="Cambria" w:cs="Times New Roman"/>
                <w:sz w:val="24"/>
                <w:szCs w:val="24"/>
                <w:lang w:val="sv-SE"/>
              </w:rPr>
            </w:pPr>
            <w:r w:rsidRPr="0069318D">
              <w:rPr>
                <w:rFonts w:ascii="Cambria" w:eastAsia="Times New Roman" w:hAnsi="Cambria" w:cs="Times New Roman"/>
                <w:sz w:val="24"/>
                <w:szCs w:val="24"/>
                <w:lang w:val="sv-SE"/>
              </w:rPr>
              <w:t>Izborni modul*</w:t>
            </w:r>
          </w:p>
        </w:tc>
        <w:tc>
          <w:tcPr>
            <w:tcW w:w="5069" w:type="dxa"/>
            <w:gridSpan w:val="4"/>
            <w:tcBorders>
              <w:top w:val="single" w:sz="4" w:space="0" w:color="auto"/>
              <w:left w:val="single" w:sz="4" w:space="0" w:color="auto"/>
              <w:bottom w:val="single" w:sz="4" w:space="0" w:color="auto"/>
              <w:right w:val="single" w:sz="4" w:space="0" w:color="auto"/>
            </w:tcBorders>
          </w:tcPr>
          <w:p w14:paraId="57871142" w14:textId="77777777" w:rsidR="002C2C8B" w:rsidRPr="0069318D" w:rsidRDefault="002C2C8B" w:rsidP="00737C78">
            <w:pPr>
              <w:spacing w:before="40" w:after="40" w:line="240" w:lineRule="auto"/>
              <w:jc w:val="center"/>
              <w:rPr>
                <w:rFonts w:ascii="Cambria" w:eastAsia="Times New Roman" w:hAnsi="Cambria" w:cs="Times New Roman"/>
                <w:sz w:val="24"/>
                <w:szCs w:val="24"/>
                <w:lang w:val="it-IT"/>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73AE03B0" w14:textId="77777777" w:rsidR="002C2C8B" w:rsidRPr="000B2D7B" w:rsidRDefault="002C2C8B" w:rsidP="00737C78">
            <w:pPr>
              <w:spacing w:before="40" w:after="40" w:line="240" w:lineRule="auto"/>
              <w:jc w:val="center"/>
              <w:rPr>
                <w:rFonts w:ascii="Cambria" w:eastAsia="Times New Roman" w:hAnsi="Cambria" w:cs="Times New Roman"/>
                <w:sz w:val="24"/>
                <w:szCs w:val="24"/>
                <w:lang w:val="it-IT"/>
              </w:rPr>
            </w:pPr>
            <w:r w:rsidRPr="000B2D7B">
              <w:rPr>
                <w:rFonts w:ascii="Cambria" w:eastAsia="Times New Roman" w:hAnsi="Cambria" w:cs="Times New Roman"/>
                <w:sz w:val="24"/>
                <w:szCs w:val="24"/>
                <w:lang w:val="it-IT"/>
              </w:rPr>
              <w:t>8</w:t>
            </w:r>
          </w:p>
        </w:tc>
      </w:tr>
      <w:tr w:rsidR="002C2C8B" w:rsidRPr="0069318D" w14:paraId="00A4F8E1" w14:textId="77777777" w:rsidTr="00737C78">
        <w:trPr>
          <w:cantSplit/>
        </w:trPr>
        <w:tc>
          <w:tcPr>
            <w:tcW w:w="1989" w:type="dxa"/>
            <w:tcBorders>
              <w:top w:val="single" w:sz="4" w:space="0" w:color="auto"/>
              <w:left w:val="single" w:sz="4" w:space="0" w:color="auto"/>
              <w:bottom w:val="single" w:sz="4" w:space="0" w:color="auto"/>
              <w:right w:val="single" w:sz="4" w:space="0" w:color="auto"/>
            </w:tcBorders>
            <w:vAlign w:val="center"/>
          </w:tcPr>
          <w:p w14:paraId="59FE8BD2" w14:textId="77777777" w:rsidR="002C2C8B" w:rsidRPr="0069318D" w:rsidRDefault="002C2C8B" w:rsidP="00737C78">
            <w:pPr>
              <w:spacing w:after="0" w:line="240" w:lineRule="auto"/>
              <w:rPr>
                <w:rFonts w:ascii="Cambria" w:eastAsia="Times New Roman" w:hAnsi="Cambria" w:cs="Times New Roman"/>
                <w:b/>
                <w:sz w:val="24"/>
                <w:szCs w:val="24"/>
                <w:lang w:val="it-IT"/>
              </w:rPr>
            </w:pPr>
            <w:r w:rsidRPr="0069318D">
              <w:rPr>
                <w:rFonts w:ascii="Cambria" w:eastAsia="Times New Roman" w:hAnsi="Cambria" w:cs="Times New Roman"/>
                <w:b/>
                <w:sz w:val="24"/>
                <w:szCs w:val="24"/>
                <w:lang w:val="it-IT"/>
              </w:rPr>
              <w:t xml:space="preserve">Totale </w:t>
            </w:r>
          </w:p>
        </w:tc>
        <w:tc>
          <w:tcPr>
            <w:tcW w:w="2160" w:type="dxa"/>
            <w:tcBorders>
              <w:top w:val="single" w:sz="4" w:space="0" w:color="auto"/>
              <w:left w:val="single" w:sz="4" w:space="0" w:color="auto"/>
              <w:bottom w:val="single" w:sz="4" w:space="0" w:color="auto"/>
              <w:right w:val="single" w:sz="4" w:space="0" w:color="auto"/>
            </w:tcBorders>
          </w:tcPr>
          <w:p w14:paraId="1546DCD2" w14:textId="77777777" w:rsidR="002C2C8B" w:rsidRPr="0069318D" w:rsidRDefault="002C2C8B" w:rsidP="00737C78">
            <w:pPr>
              <w:spacing w:before="40" w:after="40" w:line="240" w:lineRule="auto"/>
              <w:rPr>
                <w:rFonts w:ascii="Cambria" w:eastAsia="Times New Roman" w:hAnsi="Cambria" w:cs="Times New Roman"/>
                <w:sz w:val="24"/>
                <w:szCs w:val="24"/>
                <w:lang w:val="it-IT"/>
              </w:rPr>
            </w:pPr>
          </w:p>
        </w:tc>
        <w:tc>
          <w:tcPr>
            <w:tcW w:w="5069" w:type="dxa"/>
            <w:gridSpan w:val="4"/>
            <w:tcBorders>
              <w:top w:val="single" w:sz="4" w:space="0" w:color="auto"/>
              <w:left w:val="single" w:sz="4" w:space="0" w:color="auto"/>
              <w:bottom w:val="single" w:sz="4" w:space="0" w:color="auto"/>
              <w:right w:val="single" w:sz="4" w:space="0" w:color="auto"/>
            </w:tcBorders>
          </w:tcPr>
          <w:p w14:paraId="5A921C7C" w14:textId="77777777" w:rsidR="002C2C8B" w:rsidRPr="0069318D" w:rsidRDefault="002C2C8B" w:rsidP="00737C78">
            <w:pPr>
              <w:spacing w:before="40" w:after="40" w:line="240" w:lineRule="auto"/>
              <w:jc w:val="center"/>
              <w:rPr>
                <w:rFonts w:ascii="Cambria" w:eastAsia="Times New Roman" w:hAnsi="Cambria" w:cs="Times New Roman"/>
                <w:sz w:val="24"/>
                <w:szCs w:val="24"/>
                <w:lang w:val="it-IT"/>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325BA3BB" w14:textId="77777777" w:rsidR="002C2C8B" w:rsidRPr="0069318D" w:rsidRDefault="002C2C8B" w:rsidP="00737C78">
            <w:pPr>
              <w:spacing w:before="40" w:after="40" w:line="240" w:lineRule="auto"/>
              <w:jc w:val="center"/>
              <w:rPr>
                <w:rFonts w:ascii="Cambria" w:eastAsia="Times New Roman" w:hAnsi="Cambria" w:cs="Times New Roman"/>
                <w:b/>
                <w:sz w:val="24"/>
                <w:szCs w:val="24"/>
                <w:lang w:val="it-IT"/>
              </w:rPr>
            </w:pPr>
            <w:r w:rsidRPr="0069318D">
              <w:rPr>
                <w:rFonts w:ascii="Cambria" w:eastAsia="Times New Roman" w:hAnsi="Cambria" w:cs="Times New Roman"/>
                <w:b/>
                <w:sz w:val="24"/>
                <w:szCs w:val="24"/>
                <w:lang w:val="it-IT"/>
              </w:rPr>
              <w:t>30</w:t>
            </w:r>
          </w:p>
        </w:tc>
      </w:tr>
    </w:tbl>
    <w:p w14:paraId="53EC8F34" w14:textId="77777777" w:rsidR="002C2C8B" w:rsidRPr="0069318D" w:rsidRDefault="002C2C8B" w:rsidP="002C2C8B">
      <w:pPr>
        <w:spacing w:after="0" w:line="240" w:lineRule="auto"/>
        <w:rPr>
          <w:rFonts w:ascii="Cambria" w:eastAsia="Times New Roman" w:hAnsi="Cambria" w:cs="Times New Roman"/>
          <w:sz w:val="24"/>
          <w:szCs w:val="24"/>
          <w:lang w:val="it-IT"/>
        </w:rPr>
      </w:pPr>
    </w:p>
    <w:tbl>
      <w:tblPr>
        <w:tblW w:w="992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74"/>
        <w:gridCol w:w="2070"/>
        <w:gridCol w:w="3420"/>
        <w:gridCol w:w="520"/>
        <w:gridCol w:w="567"/>
        <w:gridCol w:w="567"/>
        <w:gridCol w:w="709"/>
      </w:tblGrid>
      <w:tr w:rsidR="002C2C8B" w:rsidRPr="0069318D" w14:paraId="5515295F" w14:textId="77777777" w:rsidTr="00737C78">
        <w:trPr>
          <w:cantSplit/>
        </w:trPr>
        <w:tc>
          <w:tcPr>
            <w:tcW w:w="2074" w:type="dxa"/>
            <w:tcBorders>
              <w:top w:val="single" w:sz="4" w:space="0" w:color="auto"/>
              <w:left w:val="single" w:sz="4" w:space="0" w:color="auto"/>
              <w:bottom w:val="single" w:sz="4" w:space="0" w:color="auto"/>
              <w:right w:val="single" w:sz="4" w:space="0" w:color="auto"/>
            </w:tcBorders>
            <w:hideMark/>
          </w:tcPr>
          <w:p w14:paraId="353E91F6" w14:textId="77777777" w:rsidR="002C2C8B" w:rsidRPr="0069318D" w:rsidRDefault="002C2C8B" w:rsidP="00737C78">
            <w:pPr>
              <w:spacing w:before="40" w:after="40" w:line="240" w:lineRule="auto"/>
              <w:jc w:val="center"/>
              <w:rPr>
                <w:rFonts w:ascii="Cambria" w:eastAsia="Times New Roman" w:hAnsi="Cambria" w:cs="Times New Roman"/>
                <w:b/>
                <w:bCs/>
                <w:sz w:val="24"/>
                <w:szCs w:val="24"/>
                <w:lang w:val="it-IT"/>
              </w:rPr>
            </w:pPr>
            <w:proofErr w:type="spellStart"/>
            <w:r w:rsidRPr="0069318D">
              <w:rPr>
                <w:rFonts w:ascii="Cambria" w:eastAsia="Times New Roman" w:hAnsi="Cambria" w:cs="Times New Roman"/>
                <w:b/>
                <w:sz w:val="24"/>
                <w:szCs w:val="24"/>
              </w:rPr>
              <w:t>Insegnamento</w:t>
            </w:r>
            <w:proofErr w:type="spellEnd"/>
          </w:p>
        </w:tc>
        <w:tc>
          <w:tcPr>
            <w:tcW w:w="2070" w:type="dxa"/>
            <w:tcBorders>
              <w:top w:val="single" w:sz="4" w:space="0" w:color="auto"/>
              <w:left w:val="single" w:sz="4" w:space="0" w:color="auto"/>
              <w:bottom w:val="single" w:sz="4" w:space="0" w:color="auto"/>
              <w:right w:val="single" w:sz="4" w:space="0" w:color="auto"/>
            </w:tcBorders>
            <w:hideMark/>
          </w:tcPr>
          <w:p w14:paraId="3C726807" w14:textId="77777777" w:rsidR="002C2C8B" w:rsidRPr="0069318D" w:rsidRDefault="002C2C8B" w:rsidP="00737C78">
            <w:pPr>
              <w:spacing w:after="0" w:line="240" w:lineRule="auto"/>
              <w:jc w:val="center"/>
              <w:rPr>
                <w:rFonts w:ascii="Cambria" w:eastAsia="Times New Roman" w:hAnsi="Cambria" w:cs="Times New Roman"/>
                <w:b/>
                <w:bCs/>
                <w:sz w:val="24"/>
                <w:szCs w:val="24"/>
                <w:lang w:val="it-IT"/>
              </w:rPr>
            </w:pPr>
            <w:proofErr w:type="spellStart"/>
            <w:r w:rsidRPr="0069318D">
              <w:rPr>
                <w:rFonts w:ascii="Cambria" w:eastAsia="Times New Roman" w:hAnsi="Cambria" w:cs="Times New Roman"/>
                <w:b/>
                <w:bCs/>
                <w:sz w:val="24"/>
                <w:szCs w:val="24"/>
                <w:lang w:val="it-IT"/>
              </w:rPr>
              <w:t>Kolegij</w:t>
            </w:r>
            <w:proofErr w:type="spellEnd"/>
          </w:p>
        </w:tc>
        <w:tc>
          <w:tcPr>
            <w:tcW w:w="3420" w:type="dxa"/>
            <w:tcBorders>
              <w:top w:val="single" w:sz="4" w:space="0" w:color="auto"/>
              <w:left w:val="single" w:sz="4" w:space="0" w:color="auto"/>
              <w:bottom w:val="single" w:sz="4" w:space="0" w:color="auto"/>
              <w:right w:val="single" w:sz="4" w:space="0" w:color="auto"/>
            </w:tcBorders>
            <w:hideMark/>
          </w:tcPr>
          <w:p w14:paraId="0C0DB055" w14:textId="77777777" w:rsidR="002C2C8B" w:rsidRPr="0069318D" w:rsidRDefault="002C2C8B" w:rsidP="00737C78">
            <w:pPr>
              <w:spacing w:after="0" w:line="240" w:lineRule="auto"/>
              <w:jc w:val="center"/>
              <w:rPr>
                <w:rFonts w:ascii="Cambria" w:eastAsia="Times New Roman" w:hAnsi="Cambria" w:cs="Times New Roman"/>
                <w:b/>
                <w:bCs/>
                <w:sz w:val="24"/>
                <w:szCs w:val="24"/>
                <w:lang w:val="it-IT"/>
              </w:rPr>
            </w:pPr>
            <w:r w:rsidRPr="0069318D">
              <w:rPr>
                <w:rFonts w:ascii="Cambria" w:eastAsia="Times New Roman" w:hAnsi="Cambria" w:cs="Times New Roman"/>
                <w:b/>
                <w:bCs/>
                <w:sz w:val="24"/>
                <w:szCs w:val="24"/>
                <w:lang w:val="it-IT"/>
              </w:rPr>
              <w:t>Docente</w:t>
            </w:r>
          </w:p>
        </w:tc>
        <w:tc>
          <w:tcPr>
            <w:tcW w:w="520" w:type="dxa"/>
            <w:tcBorders>
              <w:top w:val="single" w:sz="4" w:space="0" w:color="auto"/>
              <w:left w:val="single" w:sz="4" w:space="0" w:color="auto"/>
              <w:bottom w:val="single" w:sz="4" w:space="0" w:color="auto"/>
              <w:right w:val="single" w:sz="4" w:space="0" w:color="auto"/>
            </w:tcBorders>
            <w:vAlign w:val="center"/>
            <w:hideMark/>
          </w:tcPr>
          <w:p w14:paraId="043273EA" w14:textId="77777777" w:rsidR="002C2C8B" w:rsidRPr="0069318D" w:rsidRDefault="002C2C8B" w:rsidP="00737C78">
            <w:pPr>
              <w:spacing w:after="0" w:line="240" w:lineRule="auto"/>
              <w:jc w:val="center"/>
              <w:rPr>
                <w:rFonts w:ascii="Cambria" w:eastAsia="Times New Roman" w:hAnsi="Cambria" w:cs="Times New Roman"/>
                <w:b/>
                <w:bCs/>
                <w:sz w:val="24"/>
                <w:szCs w:val="24"/>
                <w:lang w:val="it-IT"/>
              </w:rPr>
            </w:pPr>
            <w:r w:rsidRPr="0069318D">
              <w:rPr>
                <w:rFonts w:ascii="Cambria" w:eastAsia="Times New Roman" w:hAnsi="Cambria" w:cs="Times New Roman"/>
                <w:b/>
                <w:bCs/>
                <w:sz w:val="24"/>
                <w:szCs w:val="24"/>
                <w:lang w:val="it-IT"/>
              </w:rPr>
              <w:t>L</w:t>
            </w:r>
          </w:p>
        </w:tc>
        <w:tc>
          <w:tcPr>
            <w:tcW w:w="567" w:type="dxa"/>
            <w:tcBorders>
              <w:top w:val="single" w:sz="4" w:space="0" w:color="auto"/>
              <w:left w:val="single" w:sz="4" w:space="0" w:color="auto"/>
              <w:bottom w:val="single" w:sz="4" w:space="0" w:color="auto"/>
              <w:right w:val="single" w:sz="4" w:space="0" w:color="auto"/>
            </w:tcBorders>
            <w:vAlign w:val="center"/>
            <w:hideMark/>
          </w:tcPr>
          <w:p w14:paraId="1E9592FB" w14:textId="77777777" w:rsidR="002C2C8B" w:rsidRPr="0069318D" w:rsidRDefault="002C2C8B" w:rsidP="00737C78">
            <w:pPr>
              <w:spacing w:after="0" w:line="240" w:lineRule="auto"/>
              <w:jc w:val="center"/>
              <w:rPr>
                <w:rFonts w:ascii="Cambria" w:eastAsia="Times New Roman" w:hAnsi="Cambria" w:cs="Times New Roman"/>
                <w:b/>
                <w:bCs/>
                <w:sz w:val="24"/>
                <w:szCs w:val="24"/>
                <w:lang w:val="it-IT"/>
              </w:rPr>
            </w:pPr>
            <w:r w:rsidRPr="0069318D">
              <w:rPr>
                <w:rFonts w:ascii="Cambria" w:eastAsia="Times New Roman" w:hAnsi="Cambria" w:cs="Times New Roman"/>
                <w:b/>
                <w:bCs/>
                <w:sz w:val="24"/>
                <w:szCs w:val="24"/>
                <w:lang w:val="it-IT"/>
              </w:rPr>
              <w:t>S</w:t>
            </w:r>
          </w:p>
        </w:tc>
        <w:tc>
          <w:tcPr>
            <w:tcW w:w="567" w:type="dxa"/>
            <w:tcBorders>
              <w:top w:val="single" w:sz="4" w:space="0" w:color="auto"/>
              <w:left w:val="single" w:sz="4" w:space="0" w:color="auto"/>
              <w:bottom w:val="single" w:sz="4" w:space="0" w:color="auto"/>
              <w:right w:val="single" w:sz="4" w:space="0" w:color="auto"/>
            </w:tcBorders>
            <w:vAlign w:val="center"/>
            <w:hideMark/>
          </w:tcPr>
          <w:p w14:paraId="6B3458C9" w14:textId="77777777" w:rsidR="002C2C8B" w:rsidRPr="0069318D" w:rsidRDefault="002C2C8B" w:rsidP="00737C78">
            <w:pPr>
              <w:spacing w:after="0" w:line="240" w:lineRule="auto"/>
              <w:jc w:val="center"/>
              <w:rPr>
                <w:rFonts w:ascii="Cambria" w:eastAsia="Times New Roman" w:hAnsi="Cambria" w:cs="Times New Roman"/>
                <w:b/>
                <w:bCs/>
                <w:sz w:val="24"/>
                <w:szCs w:val="24"/>
                <w:lang w:val="it-IT"/>
              </w:rPr>
            </w:pPr>
            <w:r w:rsidRPr="0069318D">
              <w:rPr>
                <w:rFonts w:ascii="Cambria" w:eastAsia="Times New Roman" w:hAnsi="Cambria" w:cs="Times New Roman"/>
                <w:b/>
                <w:bCs/>
                <w:sz w:val="24"/>
                <w:szCs w:val="24"/>
                <w:lang w:val="it-IT"/>
              </w:rPr>
              <w:t>E</w:t>
            </w:r>
          </w:p>
        </w:tc>
        <w:tc>
          <w:tcPr>
            <w:tcW w:w="709" w:type="dxa"/>
            <w:tcBorders>
              <w:top w:val="single" w:sz="4" w:space="0" w:color="auto"/>
              <w:left w:val="single" w:sz="4" w:space="0" w:color="auto"/>
              <w:bottom w:val="single" w:sz="4" w:space="0" w:color="auto"/>
              <w:right w:val="single" w:sz="4" w:space="0" w:color="auto"/>
            </w:tcBorders>
            <w:vAlign w:val="center"/>
            <w:hideMark/>
          </w:tcPr>
          <w:p w14:paraId="523EFA4C" w14:textId="77777777" w:rsidR="002C2C8B" w:rsidRPr="0069318D" w:rsidRDefault="002C2C8B" w:rsidP="00737C78">
            <w:pPr>
              <w:spacing w:after="0" w:line="240" w:lineRule="auto"/>
              <w:jc w:val="center"/>
              <w:rPr>
                <w:rFonts w:ascii="Cambria" w:eastAsia="Times New Roman" w:hAnsi="Cambria" w:cs="Times New Roman"/>
                <w:b/>
                <w:bCs/>
                <w:sz w:val="24"/>
                <w:szCs w:val="24"/>
                <w:lang w:val="it-IT"/>
              </w:rPr>
            </w:pPr>
            <w:r w:rsidRPr="0069318D">
              <w:rPr>
                <w:rFonts w:ascii="Cambria" w:eastAsia="Times New Roman" w:hAnsi="Cambria" w:cs="Times New Roman"/>
                <w:b/>
                <w:bCs/>
                <w:sz w:val="24"/>
                <w:szCs w:val="24"/>
                <w:lang w:val="it-IT"/>
              </w:rPr>
              <w:t>CFU</w:t>
            </w:r>
          </w:p>
        </w:tc>
      </w:tr>
      <w:tr w:rsidR="002C2C8B" w:rsidRPr="0069318D" w14:paraId="00BDB357" w14:textId="77777777" w:rsidTr="00737C78">
        <w:trPr>
          <w:cantSplit/>
        </w:trPr>
        <w:tc>
          <w:tcPr>
            <w:tcW w:w="9927" w:type="dxa"/>
            <w:gridSpan w:val="7"/>
            <w:tcBorders>
              <w:top w:val="single" w:sz="4" w:space="0" w:color="auto"/>
              <w:left w:val="single" w:sz="4" w:space="0" w:color="auto"/>
              <w:bottom w:val="single" w:sz="4" w:space="0" w:color="auto"/>
              <w:right w:val="single" w:sz="4" w:space="0" w:color="auto"/>
            </w:tcBorders>
            <w:vAlign w:val="center"/>
            <w:hideMark/>
          </w:tcPr>
          <w:p w14:paraId="27E113B4" w14:textId="77777777" w:rsidR="002C2C8B" w:rsidRPr="0069318D" w:rsidRDefault="002C2C8B" w:rsidP="00737C78">
            <w:pPr>
              <w:spacing w:before="120" w:after="120" w:line="240" w:lineRule="auto"/>
              <w:jc w:val="center"/>
              <w:rPr>
                <w:rFonts w:ascii="Cambria" w:eastAsia="Times New Roman" w:hAnsi="Cambria" w:cs="Times New Roman"/>
                <w:b/>
                <w:bCs/>
                <w:sz w:val="24"/>
                <w:szCs w:val="24"/>
                <w:lang w:val="it-IT"/>
              </w:rPr>
            </w:pPr>
            <w:r w:rsidRPr="0069318D">
              <w:rPr>
                <w:rFonts w:ascii="Cambria" w:eastAsia="Times New Roman" w:hAnsi="Cambria" w:cs="Times New Roman"/>
                <w:b/>
                <w:sz w:val="24"/>
                <w:szCs w:val="24"/>
                <w:lang w:val="it-IT"/>
              </w:rPr>
              <w:t xml:space="preserve">10935 Modulo opzionale di lingua inglese – </w:t>
            </w:r>
            <w:proofErr w:type="spellStart"/>
            <w:r w:rsidRPr="0069318D">
              <w:rPr>
                <w:rFonts w:ascii="Cambria" w:eastAsia="Times New Roman" w:hAnsi="Cambria" w:cs="Times New Roman"/>
                <w:b/>
                <w:sz w:val="24"/>
                <w:szCs w:val="24"/>
                <w:lang w:val="it-IT"/>
              </w:rPr>
              <w:t>Izborni</w:t>
            </w:r>
            <w:proofErr w:type="spellEnd"/>
            <w:r w:rsidRPr="0069318D">
              <w:rPr>
                <w:rFonts w:ascii="Cambria" w:eastAsia="Times New Roman" w:hAnsi="Cambria" w:cs="Times New Roman"/>
                <w:b/>
                <w:sz w:val="24"/>
                <w:szCs w:val="24"/>
                <w:lang w:val="it-IT"/>
              </w:rPr>
              <w:t xml:space="preserve"> </w:t>
            </w:r>
            <w:proofErr w:type="spellStart"/>
            <w:r w:rsidRPr="0069318D">
              <w:rPr>
                <w:rFonts w:ascii="Cambria" w:eastAsia="Times New Roman" w:hAnsi="Cambria" w:cs="Times New Roman"/>
                <w:b/>
                <w:sz w:val="24"/>
                <w:szCs w:val="24"/>
                <w:lang w:val="it-IT"/>
              </w:rPr>
              <w:t>modul</w:t>
            </w:r>
            <w:proofErr w:type="spellEnd"/>
            <w:r w:rsidRPr="0069318D">
              <w:rPr>
                <w:rFonts w:ascii="Cambria" w:eastAsia="Times New Roman" w:hAnsi="Cambria" w:cs="Times New Roman"/>
                <w:b/>
                <w:sz w:val="24"/>
                <w:szCs w:val="24"/>
                <w:lang w:val="it-IT"/>
              </w:rPr>
              <w:t xml:space="preserve"> </w:t>
            </w:r>
            <w:proofErr w:type="spellStart"/>
            <w:r w:rsidRPr="0069318D">
              <w:rPr>
                <w:rFonts w:ascii="Cambria" w:eastAsia="Times New Roman" w:hAnsi="Cambria" w:cs="Times New Roman"/>
                <w:b/>
                <w:sz w:val="24"/>
                <w:szCs w:val="24"/>
                <w:lang w:val="it-IT"/>
              </w:rPr>
              <w:t>engleski</w:t>
            </w:r>
            <w:proofErr w:type="spellEnd"/>
            <w:r w:rsidRPr="0069318D">
              <w:rPr>
                <w:rFonts w:ascii="Cambria" w:eastAsia="Times New Roman" w:hAnsi="Cambria" w:cs="Times New Roman"/>
                <w:b/>
                <w:sz w:val="24"/>
                <w:szCs w:val="24"/>
                <w:lang w:val="it-IT"/>
              </w:rPr>
              <w:t xml:space="preserve"> </w:t>
            </w:r>
            <w:proofErr w:type="spellStart"/>
            <w:r w:rsidRPr="0069318D">
              <w:rPr>
                <w:rFonts w:ascii="Cambria" w:eastAsia="Times New Roman" w:hAnsi="Cambria" w:cs="Times New Roman"/>
                <w:b/>
                <w:sz w:val="24"/>
                <w:szCs w:val="24"/>
                <w:lang w:val="it-IT"/>
              </w:rPr>
              <w:t>jezik</w:t>
            </w:r>
            <w:proofErr w:type="spellEnd"/>
            <w:r w:rsidRPr="0069318D">
              <w:rPr>
                <w:rFonts w:ascii="Cambria" w:eastAsia="Times New Roman" w:hAnsi="Cambria" w:cs="Times New Roman"/>
                <w:b/>
                <w:sz w:val="24"/>
                <w:szCs w:val="24"/>
                <w:lang w:val="it-IT"/>
              </w:rPr>
              <w:t>*</w:t>
            </w:r>
          </w:p>
        </w:tc>
      </w:tr>
      <w:tr w:rsidR="002C2C8B" w:rsidRPr="0069318D" w14:paraId="0F4528EA" w14:textId="77777777" w:rsidTr="00737C78">
        <w:trPr>
          <w:cantSplit/>
        </w:trPr>
        <w:tc>
          <w:tcPr>
            <w:tcW w:w="2074" w:type="dxa"/>
            <w:tcBorders>
              <w:top w:val="single" w:sz="4" w:space="0" w:color="auto"/>
              <w:left w:val="single" w:sz="4" w:space="0" w:color="auto"/>
              <w:bottom w:val="single" w:sz="4" w:space="0" w:color="auto"/>
              <w:right w:val="single" w:sz="4" w:space="0" w:color="auto"/>
            </w:tcBorders>
            <w:vAlign w:val="center"/>
            <w:hideMark/>
          </w:tcPr>
          <w:p w14:paraId="0895C702" w14:textId="77777777" w:rsidR="002C2C8B" w:rsidRPr="0069318D" w:rsidRDefault="002C2C8B" w:rsidP="00737C78">
            <w:pPr>
              <w:spacing w:before="20" w:after="20" w:line="240" w:lineRule="auto"/>
              <w:rPr>
                <w:rFonts w:ascii="Cambria" w:eastAsia="Times New Roman" w:hAnsi="Cambria" w:cs="Times New Roman"/>
                <w:b/>
                <w:sz w:val="24"/>
                <w:szCs w:val="24"/>
              </w:rPr>
            </w:pPr>
            <w:r w:rsidRPr="0069318D">
              <w:rPr>
                <w:rFonts w:ascii="Cambria" w:eastAsia="Times New Roman" w:hAnsi="Cambria" w:cs="Times New Roman"/>
                <w:b/>
                <w:sz w:val="24"/>
                <w:szCs w:val="24"/>
              </w:rPr>
              <w:t>119150</w:t>
            </w:r>
          </w:p>
          <w:p w14:paraId="75004641" w14:textId="77777777" w:rsidR="002C2C8B" w:rsidRPr="0069318D" w:rsidRDefault="002C2C8B" w:rsidP="00737C78">
            <w:pPr>
              <w:spacing w:after="0" w:line="240" w:lineRule="auto"/>
              <w:rPr>
                <w:rFonts w:ascii="Cambria" w:eastAsia="Times New Roman" w:hAnsi="Cambria" w:cs="Times New Roman"/>
                <w:sz w:val="24"/>
                <w:szCs w:val="24"/>
                <w:lang w:val="it-IT"/>
              </w:rPr>
            </w:pPr>
            <w:r w:rsidRPr="0069318D">
              <w:rPr>
                <w:rFonts w:ascii="Cambria" w:eastAsia="Times New Roman" w:hAnsi="Cambria" w:cs="Times New Roman"/>
                <w:sz w:val="24"/>
                <w:szCs w:val="24"/>
                <w:lang w:val="it-IT"/>
              </w:rPr>
              <w:t xml:space="preserve">Letteratura per l'infanzia in inglese </w:t>
            </w:r>
            <w:r>
              <w:rPr>
                <w:rFonts w:ascii="Cambria" w:eastAsia="Times New Roman" w:hAnsi="Cambria" w:cs="Times New Roman"/>
                <w:sz w:val="24"/>
                <w:szCs w:val="24"/>
                <w:lang w:val="it-IT"/>
              </w:rPr>
              <w:t>III</w:t>
            </w:r>
          </w:p>
        </w:tc>
        <w:tc>
          <w:tcPr>
            <w:tcW w:w="2070" w:type="dxa"/>
            <w:tcBorders>
              <w:top w:val="single" w:sz="4" w:space="0" w:color="auto"/>
              <w:left w:val="single" w:sz="4" w:space="0" w:color="auto"/>
              <w:bottom w:val="single" w:sz="4" w:space="0" w:color="auto"/>
              <w:right w:val="single" w:sz="4" w:space="0" w:color="auto"/>
            </w:tcBorders>
            <w:hideMark/>
          </w:tcPr>
          <w:p w14:paraId="26942F9A" w14:textId="77777777" w:rsidR="002C2C8B" w:rsidRPr="0069318D" w:rsidRDefault="002C2C8B" w:rsidP="00737C78">
            <w:pPr>
              <w:spacing w:after="0" w:line="240" w:lineRule="auto"/>
              <w:rPr>
                <w:rFonts w:ascii="Cambria" w:eastAsia="Times New Roman" w:hAnsi="Cambria" w:cs="Times New Roman"/>
                <w:sz w:val="24"/>
                <w:szCs w:val="24"/>
                <w:lang w:val="pl-PL"/>
              </w:rPr>
            </w:pPr>
            <w:r w:rsidRPr="0069318D">
              <w:rPr>
                <w:rFonts w:ascii="Cambria" w:eastAsia="Times New Roman" w:hAnsi="Cambria" w:cs="Times New Roman"/>
                <w:sz w:val="24"/>
                <w:szCs w:val="24"/>
              </w:rPr>
              <w:t>Dječja književnost na engleskom jeziku III</w:t>
            </w:r>
          </w:p>
        </w:tc>
        <w:tc>
          <w:tcPr>
            <w:tcW w:w="3420" w:type="dxa"/>
            <w:tcBorders>
              <w:top w:val="single" w:sz="4" w:space="0" w:color="auto"/>
              <w:left w:val="single" w:sz="4" w:space="0" w:color="auto"/>
              <w:bottom w:val="single" w:sz="4" w:space="0" w:color="auto"/>
              <w:right w:val="single" w:sz="4" w:space="0" w:color="auto"/>
            </w:tcBorders>
            <w:vAlign w:val="center"/>
            <w:hideMark/>
          </w:tcPr>
          <w:p w14:paraId="1DF2EC1B" w14:textId="77777777" w:rsidR="002C2C8B" w:rsidRPr="0069318D" w:rsidRDefault="002C2C8B" w:rsidP="00737C78">
            <w:pPr>
              <w:widowControl w:val="0"/>
              <w:spacing w:after="0" w:line="240" w:lineRule="auto"/>
              <w:rPr>
                <w:rFonts w:ascii="Cambria" w:eastAsia="Times New Roman" w:hAnsi="Cambria" w:cs="Times New Roman"/>
                <w:sz w:val="24"/>
                <w:szCs w:val="24"/>
              </w:rPr>
            </w:pPr>
            <w:r w:rsidRPr="0069318D">
              <w:rPr>
                <w:rFonts w:ascii="Cambria" w:eastAsia="Times New Roman" w:hAnsi="Cambria" w:cs="Times New Roman"/>
                <w:sz w:val="24"/>
                <w:szCs w:val="24"/>
              </w:rPr>
              <w:t>naslovna doc. dr. sc. Ester Vidović</w:t>
            </w:r>
          </w:p>
        </w:tc>
        <w:tc>
          <w:tcPr>
            <w:tcW w:w="520" w:type="dxa"/>
            <w:tcBorders>
              <w:top w:val="single" w:sz="4" w:space="0" w:color="auto"/>
              <w:left w:val="single" w:sz="4" w:space="0" w:color="auto"/>
              <w:bottom w:val="single" w:sz="4" w:space="0" w:color="auto"/>
              <w:right w:val="single" w:sz="4" w:space="0" w:color="auto"/>
            </w:tcBorders>
            <w:vAlign w:val="center"/>
            <w:hideMark/>
          </w:tcPr>
          <w:p w14:paraId="0B589464" w14:textId="77777777" w:rsidR="002C2C8B" w:rsidRPr="0069318D" w:rsidRDefault="002C2C8B" w:rsidP="00737C78">
            <w:pPr>
              <w:spacing w:after="0" w:line="240" w:lineRule="auto"/>
              <w:jc w:val="center"/>
              <w:rPr>
                <w:rFonts w:ascii="Cambria" w:eastAsia="Times New Roman" w:hAnsi="Cambria" w:cs="Times New Roman"/>
                <w:sz w:val="24"/>
                <w:szCs w:val="24"/>
                <w:lang w:val="it-IT"/>
              </w:rPr>
            </w:pPr>
            <w:r w:rsidRPr="0069318D">
              <w:rPr>
                <w:rFonts w:ascii="Cambria" w:eastAsia="Times New Roman" w:hAnsi="Cambria" w:cs="Times New Roman"/>
                <w:sz w:val="24"/>
                <w:szCs w:val="24"/>
                <w:lang w:val="it-IT"/>
              </w:rPr>
              <w:t>15</w:t>
            </w:r>
          </w:p>
        </w:tc>
        <w:tc>
          <w:tcPr>
            <w:tcW w:w="567" w:type="dxa"/>
            <w:tcBorders>
              <w:top w:val="single" w:sz="4" w:space="0" w:color="auto"/>
              <w:left w:val="single" w:sz="4" w:space="0" w:color="auto"/>
              <w:bottom w:val="single" w:sz="4" w:space="0" w:color="auto"/>
              <w:right w:val="single" w:sz="4" w:space="0" w:color="auto"/>
            </w:tcBorders>
            <w:vAlign w:val="center"/>
            <w:hideMark/>
          </w:tcPr>
          <w:p w14:paraId="604165DE" w14:textId="77777777" w:rsidR="002C2C8B" w:rsidRPr="0069318D" w:rsidRDefault="002C2C8B" w:rsidP="00737C78">
            <w:pPr>
              <w:spacing w:after="0" w:line="240" w:lineRule="auto"/>
              <w:jc w:val="center"/>
              <w:rPr>
                <w:rFonts w:ascii="Cambria" w:eastAsia="Times New Roman" w:hAnsi="Cambria" w:cs="Times New Roman"/>
                <w:sz w:val="24"/>
                <w:szCs w:val="24"/>
                <w:lang w:val="it-IT"/>
              </w:rPr>
            </w:pPr>
            <w:r w:rsidRPr="0069318D">
              <w:rPr>
                <w:rFonts w:ascii="Cambria" w:eastAsia="Times New Roman" w:hAnsi="Cambria" w:cs="Times New Roman"/>
                <w:sz w:val="24"/>
                <w:szCs w:val="24"/>
                <w:lang w:val="it-IT"/>
              </w:rPr>
              <w:t>15</w:t>
            </w:r>
          </w:p>
        </w:tc>
        <w:tc>
          <w:tcPr>
            <w:tcW w:w="567" w:type="dxa"/>
            <w:tcBorders>
              <w:top w:val="single" w:sz="4" w:space="0" w:color="auto"/>
              <w:left w:val="single" w:sz="4" w:space="0" w:color="auto"/>
              <w:bottom w:val="single" w:sz="4" w:space="0" w:color="auto"/>
              <w:right w:val="single" w:sz="4" w:space="0" w:color="auto"/>
            </w:tcBorders>
            <w:vAlign w:val="center"/>
            <w:hideMark/>
          </w:tcPr>
          <w:p w14:paraId="47EDCF90" w14:textId="77777777" w:rsidR="002C2C8B" w:rsidRPr="0069318D" w:rsidRDefault="002C2C8B" w:rsidP="00737C78">
            <w:pPr>
              <w:spacing w:after="0" w:line="240" w:lineRule="auto"/>
              <w:jc w:val="center"/>
              <w:rPr>
                <w:rFonts w:ascii="Cambria" w:eastAsia="Times New Roman" w:hAnsi="Cambria" w:cs="Times New Roman"/>
                <w:sz w:val="24"/>
                <w:szCs w:val="24"/>
                <w:lang w:val="it-IT"/>
              </w:rPr>
            </w:pPr>
            <w:r w:rsidRPr="0069318D">
              <w:rPr>
                <w:rFonts w:ascii="Cambria" w:eastAsia="Times New Roman" w:hAnsi="Cambria" w:cs="Times New Roman"/>
                <w:sz w:val="24"/>
                <w:szCs w:val="24"/>
                <w:lang w:val="it-IT"/>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09409FF5" w14:textId="77777777" w:rsidR="002C2C8B" w:rsidRPr="000B2D7B" w:rsidRDefault="002C2C8B" w:rsidP="00737C78">
            <w:pPr>
              <w:spacing w:after="0" w:line="240" w:lineRule="auto"/>
              <w:jc w:val="center"/>
              <w:rPr>
                <w:rFonts w:ascii="Cambria" w:eastAsia="Times New Roman" w:hAnsi="Cambria" w:cs="Times New Roman"/>
                <w:bCs/>
                <w:sz w:val="24"/>
                <w:szCs w:val="24"/>
                <w:lang w:val="it-IT"/>
              </w:rPr>
            </w:pPr>
            <w:r w:rsidRPr="000B2D7B">
              <w:rPr>
                <w:rFonts w:ascii="Cambria" w:eastAsia="Times New Roman" w:hAnsi="Cambria" w:cs="Times New Roman"/>
                <w:bCs/>
                <w:sz w:val="24"/>
                <w:szCs w:val="24"/>
                <w:lang w:val="it-IT"/>
              </w:rPr>
              <w:t>3</w:t>
            </w:r>
          </w:p>
        </w:tc>
      </w:tr>
      <w:tr w:rsidR="002C2C8B" w:rsidRPr="0069318D" w14:paraId="5C0F3E10" w14:textId="77777777" w:rsidTr="00737C78">
        <w:trPr>
          <w:cantSplit/>
        </w:trPr>
        <w:tc>
          <w:tcPr>
            <w:tcW w:w="2074" w:type="dxa"/>
            <w:tcBorders>
              <w:top w:val="single" w:sz="4" w:space="0" w:color="auto"/>
              <w:left w:val="single" w:sz="4" w:space="0" w:color="auto"/>
              <w:bottom w:val="single" w:sz="4" w:space="0" w:color="auto"/>
              <w:right w:val="single" w:sz="4" w:space="0" w:color="auto"/>
            </w:tcBorders>
            <w:vAlign w:val="center"/>
            <w:hideMark/>
          </w:tcPr>
          <w:p w14:paraId="6B3F413E" w14:textId="77777777" w:rsidR="002C2C8B" w:rsidRPr="0069318D" w:rsidRDefault="002C2C8B" w:rsidP="00737C78">
            <w:pPr>
              <w:spacing w:before="20" w:after="20" w:line="240" w:lineRule="auto"/>
              <w:rPr>
                <w:rFonts w:ascii="Cambria" w:eastAsia="Times New Roman" w:hAnsi="Cambria" w:cs="Times New Roman"/>
                <w:b/>
                <w:sz w:val="24"/>
                <w:szCs w:val="24"/>
              </w:rPr>
            </w:pPr>
            <w:r w:rsidRPr="0069318D">
              <w:rPr>
                <w:rFonts w:ascii="Cambria" w:eastAsia="Times New Roman" w:hAnsi="Cambria" w:cs="Times New Roman"/>
                <w:b/>
                <w:sz w:val="24"/>
                <w:szCs w:val="24"/>
              </w:rPr>
              <w:t>119151</w:t>
            </w:r>
          </w:p>
          <w:p w14:paraId="74B6D61D" w14:textId="77777777" w:rsidR="002C2C8B" w:rsidRPr="0069318D" w:rsidRDefault="002C2C8B" w:rsidP="00737C78">
            <w:pPr>
              <w:spacing w:after="0" w:line="240" w:lineRule="auto"/>
              <w:rPr>
                <w:rFonts w:ascii="Cambria" w:eastAsia="Times New Roman" w:hAnsi="Cambria" w:cs="Times New Roman"/>
                <w:sz w:val="24"/>
                <w:szCs w:val="24"/>
                <w:lang w:val="it-IT"/>
              </w:rPr>
            </w:pPr>
            <w:r w:rsidRPr="0069318D">
              <w:rPr>
                <w:rFonts w:ascii="Cambria" w:eastAsia="Times New Roman" w:hAnsi="Cambria" w:cs="Times New Roman"/>
                <w:sz w:val="24"/>
                <w:szCs w:val="24"/>
                <w:lang w:val="it-IT"/>
              </w:rPr>
              <w:t xml:space="preserve">Didattica della lingua inglese </w:t>
            </w:r>
            <w:r>
              <w:rPr>
                <w:rFonts w:ascii="Cambria" w:eastAsia="Times New Roman" w:hAnsi="Cambria" w:cs="Times New Roman"/>
                <w:sz w:val="24"/>
                <w:szCs w:val="24"/>
                <w:lang w:val="it-IT"/>
              </w:rPr>
              <w:t>II</w:t>
            </w:r>
          </w:p>
        </w:tc>
        <w:tc>
          <w:tcPr>
            <w:tcW w:w="2070" w:type="dxa"/>
            <w:tcBorders>
              <w:top w:val="single" w:sz="4" w:space="0" w:color="auto"/>
              <w:left w:val="single" w:sz="4" w:space="0" w:color="auto"/>
              <w:bottom w:val="single" w:sz="4" w:space="0" w:color="auto"/>
              <w:right w:val="single" w:sz="4" w:space="0" w:color="auto"/>
            </w:tcBorders>
            <w:hideMark/>
          </w:tcPr>
          <w:p w14:paraId="25411AA3" w14:textId="77777777" w:rsidR="002C2C8B" w:rsidRPr="0069318D" w:rsidRDefault="002C2C8B" w:rsidP="00737C78">
            <w:pPr>
              <w:spacing w:after="0" w:line="240" w:lineRule="auto"/>
              <w:rPr>
                <w:rFonts w:ascii="Cambria" w:eastAsia="Times New Roman" w:hAnsi="Cambria" w:cs="Times New Roman"/>
                <w:sz w:val="24"/>
                <w:szCs w:val="24"/>
                <w:lang w:val="nb-NO"/>
              </w:rPr>
            </w:pPr>
            <w:r w:rsidRPr="0069318D">
              <w:rPr>
                <w:rFonts w:ascii="Cambria" w:eastAsia="Times New Roman" w:hAnsi="Cambria" w:cs="Times New Roman"/>
                <w:sz w:val="24"/>
                <w:szCs w:val="24"/>
                <w:lang w:val="nb-NO"/>
              </w:rPr>
              <w:t>Metodika nastave engleskog jezika II</w:t>
            </w:r>
          </w:p>
        </w:tc>
        <w:tc>
          <w:tcPr>
            <w:tcW w:w="3420" w:type="dxa"/>
            <w:tcBorders>
              <w:top w:val="single" w:sz="4" w:space="0" w:color="auto"/>
              <w:left w:val="single" w:sz="4" w:space="0" w:color="auto"/>
              <w:bottom w:val="single" w:sz="4" w:space="0" w:color="auto"/>
              <w:right w:val="single" w:sz="4" w:space="0" w:color="auto"/>
            </w:tcBorders>
            <w:vAlign w:val="center"/>
            <w:hideMark/>
          </w:tcPr>
          <w:p w14:paraId="4DA79BAE" w14:textId="77777777" w:rsidR="002C2C8B" w:rsidRPr="0069318D" w:rsidRDefault="002C2C8B" w:rsidP="00737C78">
            <w:pPr>
              <w:spacing w:after="0" w:line="240" w:lineRule="auto"/>
              <w:rPr>
                <w:rFonts w:ascii="Cambria" w:eastAsia="Times New Roman" w:hAnsi="Cambria" w:cs="Times New Roman"/>
                <w:sz w:val="24"/>
                <w:szCs w:val="24"/>
              </w:rPr>
            </w:pPr>
            <w:r w:rsidRPr="0069318D">
              <w:rPr>
                <w:rFonts w:ascii="Cambria" w:eastAsia="Times New Roman" w:hAnsi="Cambria" w:cs="Times New Roman"/>
                <w:sz w:val="24"/>
                <w:szCs w:val="24"/>
              </w:rPr>
              <w:t xml:space="preserve">naslovna doc. dr. sc. Marina Jajić </w:t>
            </w:r>
            <w:proofErr w:type="spellStart"/>
            <w:r w:rsidRPr="0069318D">
              <w:rPr>
                <w:rFonts w:ascii="Cambria" w:eastAsia="Times New Roman" w:hAnsi="Cambria" w:cs="Times New Roman"/>
                <w:sz w:val="24"/>
                <w:szCs w:val="24"/>
              </w:rPr>
              <w:t>Novogradec</w:t>
            </w:r>
            <w:proofErr w:type="spellEnd"/>
          </w:p>
          <w:p w14:paraId="320C5274" w14:textId="77777777" w:rsidR="002C2C8B" w:rsidRPr="0069318D" w:rsidRDefault="002C2C8B" w:rsidP="00737C78">
            <w:pPr>
              <w:widowControl w:val="0"/>
              <w:spacing w:after="0" w:line="240" w:lineRule="auto"/>
              <w:rPr>
                <w:rFonts w:ascii="Cambria" w:eastAsia="Times New Roman" w:hAnsi="Cambria" w:cs="Times New Roman"/>
                <w:sz w:val="24"/>
                <w:szCs w:val="24"/>
              </w:rPr>
            </w:pPr>
            <w:r w:rsidRPr="0069318D">
              <w:rPr>
                <w:rFonts w:ascii="Cambria" w:eastAsia="Times New Roman" w:hAnsi="Cambria" w:cs="Times New Roman"/>
                <w:sz w:val="24"/>
                <w:szCs w:val="24"/>
              </w:rPr>
              <w:t>Jelena Gugić, asistentica</w:t>
            </w:r>
          </w:p>
        </w:tc>
        <w:tc>
          <w:tcPr>
            <w:tcW w:w="520" w:type="dxa"/>
            <w:tcBorders>
              <w:top w:val="single" w:sz="4" w:space="0" w:color="auto"/>
              <w:left w:val="single" w:sz="4" w:space="0" w:color="auto"/>
              <w:bottom w:val="single" w:sz="4" w:space="0" w:color="auto"/>
              <w:right w:val="single" w:sz="4" w:space="0" w:color="auto"/>
            </w:tcBorders>
            <w:vAlign w:val="center"/>
            <w:hideMark/>
          </w:tcPr>
          <w:p w14:paraId="1DC409BA" w14:textId="77777777" w:rsidR="002C2C8B" w:rsidRPr="0069318D" w:rsidRDefault="002C2C8B" w:rsidP="00737C78">
            <w:pPr>
              <w:spacing w:before="120" w:after="0" w:line="240" w:lineRule="auto"/>
              <w:jc w:val="center"/>
              <w:rPr>
                <w:rFonts w:ascii="Cambria" w:eastAsia="Times New Roman" w:hAnsi="Cambria" w:cs="Times New Roman"/>
                <w:sz w:val="24"/>
                <w:szCs w:val="24"/>
                <w:lang w:val="it-IT"/>
              </w:rPr>
            </w:pPr>
            <w:r w:rsidRPr="0069318D">
              <w:rPr>
                <w:rFonts w:ascii="Cambria" w:eastAsia="Times New Roman" w:hAnsi="Cambria" w:cs="Times New Roman"/>
                <w:sz w:val="24"/>
                <w:szCs w:val="24"/>
                <w:lang w:val="it-IT"/>
              </w:rPr>
              <w:t>15</w:t>
            </w:r>
          </w:p>
        </w:tc>
        <w:tc>
          <w:tcPr>
            <w:tcW w:w="567" w:type="dxa"/>
            <w:tcBorders>
              <w:top w:val="single" w:sz="4" w:space="0" w:color="auto"/>
              <w:left w:val="single" w:sz="4" w:space="0" w:color="auto"/>
              <w:bottom w:val="single" w:sz="4" w:space="0" w:color="auto"/>
              <w:right w:val="single" w:sz="4" w:space="0" w:color="auto"/>
            </w:tcBorders>
            <w:vAlign w:val="center"/>
            <w:hideMark/>
          </w:tcPr>
          <w:p w14:paraId="04B5F965" w14:textId="77777777" w:rsidR="002C2C8B" w:rsidRPr="0069318D" w:rsidRDefault="002C2C8B" w:rsidP="00737C78">
            <w:pPr>
              <w:spacing w:before="120" w:after="0" w:line="240" w:lineRule="auto"/>
              <w:jc w:val="center"/>
              <w:rPr>
                <w:rFonts w:ascii="Cambria" w:eastAsia="Times New Roman" w:hAnsi="Cambria" w:cs="Times New Roman"/>
                <w:sz w:val="24"/>
                <w:szCs w:val="24"/>
                <w:lang w:val="it-IT"/>
              </w:rPr>
            </w:pPr>
            <w:r w:rsidRPr="0069318D">
              <w:rPr>
                <w:rFonts w:ascii="Cambria" w:eastAsia="Times New Roman" w:hAnsi="Cambria" w:cs="Times New Roman"/>
                <w:sz w:val="24"/>
                <w:szCs w:val="24"/>
                <w:lang w:val="it-IT"/>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542D3C7B" w14:textId="77777777" w:rsidR="002C2C8B" w:rsidRPr="0069318D" w:rsidRDefault="002C2C8B" w:rsidP="00737C78">
            <w:pPr>
              <w:spacing w:before="120" w:after="0" w:line="240" w:lineRule="auto"/>
              <w:jc w:val="center"/>
              <w:rPr>
                <w:rFonts w:ascii="Cambria" w:eastAsia="Times New Roman" w:hAnsi="Cambria" w:cs="Times New Roman"/>
                <w:sz w:val="24"/>
                <w:szCs w:val="24"/>
                <w:lang w:val="it-IT"/>
              </w:rPr>
            </w:pPr>
            <w:r w:rsidRPr="0069318D">
              <w:rPr>
                <w:rFonts w:ascii="Cambria" w:eastAsia="Times New Roman" w:hAnsi="Cambria" w:cs="Times New Roman"/>
                <w:sz w:val="24"/>
                <w:szCs w:val="24"/>
                <w:lang w:val="it-IT"/>
              </w:rPr>
              <w:t>30</w:t>
            </w:r>
          </w:p>
        </w:tc>
        <w:tc>
          <w:tcPr>
            <w:tcW w:w="709" w:type="dxa"/>
            <w:tcBorders>
              <w:top w:val="single" w:sz="4" w:space="0" w:color="auto"/>
              <w:left w:val="single" w:sz="4" w:space="0" w:color="auto"/>
              <w:bottom w:val="single" w:sz="4" w:space="0" w:color="auto"/>
              <w:right w:val="single" w:sz="4" w:space="0" w:color="auto"/>
            </w:tcBorders>
            <w:vAlign w:val="center"/>
            <w:hideMark/>
          </w:tcPr>
          <w:p w14:paraId="66761BA4" w14:textId="77777777" w:rsidR="002C2C8B" w:rsidRPr="000B2D7B" w:rsidRDefault="002C2C8B" w:rsidP="00737C78">
            <w:pPr>
              <w:spacing w:before="120" w:after="0" w:line="240" w:lineRule="auto"/>
              <w:jc w:val="center"/>
              <w:rPr>
                <w:rFonts w:ascii="Cambria" w:eastAsia="Times New Roman" w:hAnsi="Cambria" w:cs="Times New Roman"/>
                <w:bCs/>
                <w:sz w:val="24"/>
                <w:szCs w:val="24"/>
                <w:lang w:val="it-IT"/>
              </w:rPr>
            </w:pPr>
            <w:r w:rsidRPr="000B2D7B">
              <w:rPr>
                <w:rFonts w:ascii="Cambria" w:eastAsia="Times New Roman" w:hAnsi="Cambria" w:cs="Times New Roman"/>
                <w:bCs/>
                <w:sz w:val="24"/>
                <w:szCs w:val="24"/>
                <w:lang w:val="it-IT"/>
              </w:rPr>
              <w:t>3</w:t>
            </w:r>
          </w:p>
        </w:tc>
      </w:tr>
      <w:tr w:rsidR="002C2C8B" w:rsidRPr="0069318D" w14:paraId="22D08623" w14:textId="77777777" w:rsidTr="00737C78">
        <w:trPr>
          <w:cantSplit/>
        </w:trPr>
        <w:tc>
          <w:tcPr>
            <w:tcW w:w="2074" w:type="dxa"/>
            <w:tcBorders>
              <w:top w:val="single" w:sz="4" w:space="0" w:color="auto"/>
              <w:left w:val="single" w:sz="4" w:space="0" w:color="auto"/>
              <w:bottom w:val="single" w:sz="4" w:space="0" w:color="auto"/>
              <w:right w:val="single" w:sz="4" w:space="0" w:color="auto"/>
            </w:tcBorders>
            <w:vAlign w:val="center"/>
            <w:hideMark/>
          </w:tcPr>
          <w:p w14:paraId="4FCCE3B2" w14:textId="77777777" w:rsidR="002C2C8B" w:rsidRPr="0069318D" w:rsidRDefault="002C2C8B" w:rsidP="00737C78">
            <w:pPr>
              <w:spacing w:before="20" w:after="20" w:line="240" w:lineRule="auto"/>
              <w:rPr>
                <w:rFonts w:ascii="Cambria" w:eastAsia="Times New Roman" w:hAnsi="Cambria" w:cs="Times New Roman"/>
                <w:b/>
                <w:sz w:val="24"/>
                <w:szCs w:val="24"/>
              </w:rPr>
            </w:pPr>
            <w:r w:rsidRPr="0069318D">
              <w:rPr>
                <w:rFonts w:ascii="Cambria" w:eastAsia="Times New Roman" w:hAnsi="Cambria" w:cs="Times New Roman"/>
                <w:b/>
                <w:sz w:val="24"/>
                <w:szCs w:val="24"/>
              </w:rPr>
              <w:t>119153</w:t>
            </w:r>
          </w:p>
          <w:p w14:paraId="0248157C" w14:textId="77777777" w:rsidR="002C2C8B" w:rsidRPr="0069318D" w:rsidRDefault="002C2C8B" w:rsidP="00737C78">
            <w:pPr>
              <w:spacing w:after="0" w:line="240" w:lineRule="auto"/>
              <w:rPr>
                <w:rFonts w:ascii="Cambria" w:eastAsia="Times New Roman" w:hAnsi="Cambria" w:cs="Times New Roman"/>
                <w:sz w:val="24"/>
                <w:szCs w:val="24"/>
                <w:lang w:val="it-IT"/>
              </w:rPr>
            </w:pPr>
            <w:r w:rsidRPr="0069318D">
              <w:rPr>
                <w:rFonts w:ascii="Cambria" w:eastAsia="Times New Roman" w:hAnsi="Cambria" w:cs="Times New Roman"/>
                <w:sz w:val="24"/>
                <w:szCs w:val="24"/>
                <w:lang w:val="it-IT"/>
              </w:rPr>
              <w:t>Lettura di testi professionali in lingua inglese</w:t>
            </w:r>
          </w:p>
        </w:tc>
        <w:tc>
          <w:tcPr>
            <w:tcW w:w="2070" w:type="dxa"/>
            <w:tcBorders>
              <w:top w:val="single" w:sz="4" w:space="0" w:color="auto"/>
              <w:left w:val="single" w:sz="4" w:space="0" w:color="auto"/>
              <w:bottom w:val="single" w:sz="4" w:space="0" w:color="auto"/>
              <w:right w:val="single" w:sz="4" w:space="0" w:color="auto"/>
            </w:tcBorders>
            <w:vAlign w:val="center"/>
            <w:hideMark/>
          </w:tcPr>
          <w:p w14:paraId="226CE627" w14:textId="77777777" w:rsidR="002C2C8B" w:rsidRPr="0069318D" w:rsidRDefault="002C2C8B" w:rsidP="00737C78">
            <w:pPr>
              <w:spacing w:after="0" w:line="240" w:lineRule="auto"/>
              <w:rPr>
                <w:rFonts w:ascii="Cambria" w:eastAsia="Times New Roman" w:hAnsi="Cambria" w:cs="Times New Roman"/>
                <w:sz w:val="24"/>
                <w:szCs w:val="24"/>
                <w:lang w:val="it-IT"/>
              </w:rPr>
            </w:pPr>
            <w:proofErr w:type="spellStart"/>
            <w:r w:rsidRPr="0069318D">
              <w:rPr>
                <w:rFonts w:ascii="Cambria" w:eastAsia="Times New Roman" w:hAnsi="Cambria" w:cs="Times New Roman"/>
                <w:sz w:val="24"/>
                <w:szCs w:val="24"/>
                <w:lang w:val="it-IT"/>
              </w:rPr>
              <w:t>Čitanje</w:t>
            </w:r>
            <w:proofErr w:type="spellEnd"/>
            <w:r w:rsidRPr="0069318D">
              <w:rPr>
                <w:rFonts w:ascii="Cambria" w:eastAsia="Times New Roman" w:hAnsi="Cambria" w:cs="Times New Roman"/>
                <w:sz w:val="24"/>
                <w:szCs w:val="24"/>
                <w:lang w:val="it-IT"/>
              </w:rPr>
              <w:t xml:space="preserve"> </w:t>
            </w:r>
            <w:proofErr w:type="spellStart"/>
            <w:r w:rsidRPr="0069318D">
              <w:rPr>
                <w:rFonts w:ascii="Cambria" w:eastAsia="Times New Roman" w:hAnsi="Cambria" w:cs="Times New Roman"/>
                <w:sz w:val="24"/>
                <w:szCs w:val="24"/>
                <w:lang w:val="it-IT"/>
              </w:rPr>
              <w:t>stručne</w:t>
            </w:r>
            <w:proofErr w:type="spellEnd"/>
            <w:r w:rsidRPr="0069318D">
              <w:rPr>
                <w:rFonts w:ascii="Cambria" w:eastAsia="Times New Roman" w:hAnsi="Cambria" w:cs="Times New Roman"/>
                <w:sz w:val="24"/>
                <w:szCs w:val="24"/>
                <w:lang w:val="it-IT"/>
              </w:rPr>
              <w:t xml:space="preserve"> literature </w:t>
            </w:r>
            <w:proofErr w:type="spellStart"/>
            <w:r w:rsidRPr="0069318D">
              <w:rPr>
                <w:rFonts w:ascii="Cambria" w:eastAsia="Times New Roman" w:hAnsi="Cambria" w:cs="Times New Roman"/>
                <w:sz w:val="24"/>
                <w:szCs w:val="24"/>
                <w:lang w:val="it-IT"/>
              </w:rPr>
              <w:t>na</w:t>
            </w:r>
            <w:proofErr w:type="spellEnd"/>
            <w:r w:rsidRPr="0069318D">
              <w:rPr>
                <w:rFonts w:ascii="Cambria" w:eastAsia="Times New Roman" w:hAnsi="Cambria" w:cs="Times New Roman"/>
                <w:sz w:val="24"/>
                <w:szCs w:val="24"/>
                <w:lang w:val="it-IT"/>
              </w:rPr>
              <w:t xml:space="preserve"> </w:t>
            </w:r>
            <w:proofErr w:type="spellStart"/>
            <w:r w:rsidRPr="0069318D">
              <w:rPr>
                <w:rFonts w:ascii="Cambria" w:eastAsia="Times New Roman" w:hAnsi="Cambria" w:cs="Times New Roman"/>
                <w:sz w:val="24"/>
                <w:szCs w:val="24"/>
                <w:lang w:val="it-IT"/>
              </w:rPr>
              <w:t>engleskom</w:t>
            </w:r>
            <w:proofErr w:type="spellEnd"/>
            <w:r w:rsidRPr="0069318D">
              <w:rPr>
                <w:rFonts w:ascii="Cambria" w:eastAsia="Times New Roman" w:hAnsi="Cambria" w:cs="Times New Roman"/>
                <w:sz w:val="24"/>
                <w:szCs w:val="24"/>
                <w:lang w:val="it-IT"/>
              </w:rPr>
              <w:t xml:space="preserve"> </w:t>
            </w:r>
            <w:proofErr w:type="spellStart"/>
            <w:r w:rsidRPr="0069318D">
              <w:rPr>
                <w:rFonts w:ascii="Cambria" w:eastAsia="Times New Roman" w:hAnsi="Cambria" w:cs="Times New Roman"/>
                <w:sz w:val="24"/>
                <w:szCs w:val="24"/>
                <w:lang w:val="it-IT"/>
              </w:rPr>
              <w:t>jeziku</w:t>
            </w:r>
            <w:proofErr w:type="spellEnd"/>
          </w:p>
        </w:tc>
        <w:tc>
          <w:tcPr>
            <w:tcW w:w="3420" w:type="dxa"/>
            <w:tcBorders>
              <w:top w:val="single" w:sz="4" w:space="0" w:color="auto"/>
              <w:left w:val="single" w:sz="4" w:space="0" w:color="auto"/>
              <w:bottom w:val="single" w:sz="4" w:space="0" w:color="auto"/>
              <w:right w:val="single" w:sz="4" w:space="0" w:color="auto"/>
            </w:tcBorders>
            <w:vAlign w:val="center"/>
            <w:hideMark/>
          </w:tcPr>
          <w:p w14:paraId="46C6312C" w14:textId="77777777" w:rsidR="002C2C8B" w:rsidRPr="0069318D" w:rsidRDefault="002C2C8B" w:rsidP="00737C78">
            <w:pPr>
              <w:spacing w:after="0" w:line="240" w:lineRule="auto"/>
              <w:rPr>
                <w:rFonts w:ascii="Cambria" w:eastAsia="Times New Roman" w:hAnsi="Cambria" w:cs="Times New Roman"/>
                <w:sz w:val="24"/>
                <w:szCs w:val="24"/>
              </w:rPr>
            </w:pPr>
            <w:r w:rsidRPr="0069318D">
              <w:rPr>
                <w:rFonts w:ascii="Cambria" w:eastAsia="Times New Roman" w:hAnsi="Cambria" w:cs="Times New Roman"/>
                <w:sz w:val="24"/>
                <w:szCs w:val="24"/>
              </w:rPr>
              <w:t xml:space="preserve">naslovna prof. dr. sc. Silva </w:t>
            </w:r>
            <w:proofErr w:type="spellStart"/>
            <w:r w:rsidRPr="0069318D">
              <w:rPr>
                <w:rFonts w:ascii="Cambria" w:eastAsia="Times New Roman" w:hAnsi="Cambria" w:cs="Times New Roman"/>
                <w:sz w:val="24"/>
                <w:szCs w:val="24"/>
              </w:rPr>
              <w:t>Bratož</w:t>
            </w:r>
            <w:proofErr w:type="spellEnd"/>
          </w:p>
          <w:p w14:paraId="3C594F02" w14:textId="77777777" w:rsidR="002C2C8B" w:rsidRPr="0069318D" w:rsidRDefault="002C2C8B" w:rsidP="00737C78">
            <w:pPr>
              <w:spacing w:after="0" w:line="240" w:lineRule="auto"/>
              <w:rPr>
                <w:rFonts w:ascii="Cambria" w:eastAsia="Times New Roman" w:hAnsi="Cambria" w:cs="Times New Roman"/>
                <w:sz w:val="24"/>
                <w:szCs w:val="24"/>
                <w:lang w:val="it-IT"/>
              </w:rPr>
            </w:pPr>
            <w:r w:rsidRPr="0069318D">
              <w:rPr>
                <w:rFonts w:ascii="Cambria" w:eastAsia="Times New Roman" w:hAnsi="Cambria" w:cs="Times New Roman"/>
                <w:sz w:val="24"/>
                <w:szCs w:val="24"/>
              </w:rPr>
              <w:t>Jelena Gugić, asistentica</w:t>
            </w:r>
          </w:p>
        </w:tc>
        <w:tc>
          <w:tcPr>
            <w:tcW w:w="520" w:type="dxa"/>
            <w:tcBorders>
              <w:top w:val="single" w:sz="4" w:space="0" w:color="auto"/>
              <w:left w:val="single" w:sz="4" w:space="0" w:color="auto"/>
              <w:bottom w:val="single" w:sz="4" w:space="0" w:color="auto"/>
              <w:right w:val="single" w:sz="4" w:space="0" w:color="auto"/>
            </w:tcBorders>
            <w:vAlign w:val="center"/>
            <w:hideMark/>
          </w:tcPr>
          <w:p w14:paraId="4938DA64" w14:textId="77777777" w:rsidR="002C2C8B" w:rsidRPr="0069318D" w:rsidRDefault="002C2C8B" w:rsidP="00737C78">
            <w:pPr>
              <w:spacing w:before="120" w:after="0" w:line="240" w:lineRule="auto"/>
              <w:jc w:val="center"/>
              <w:rPr>
                <w:rFonts w:ascii="Cambria" w:eastAsia="Times New Roman" w:hAnsi="Cambria" w:cs="Times New Roman"/>
                <w:sz w:val="24"/>
                <w:szCs w:val="24"/>
                <w:lang w:val="it-IT"/>
              </w:rPr>
            </w:pPr>
            <w:r w:rsidRPr="0069318D">
              <w:rPr>
                <w:rFonts w:ascii="Cambria" w:eastAsia="Times New Roman" w:hAnsi="Cambria" w:cs="Times New Roman"/>
                <w:sz w:val="24"/>
                <w:szCs w:val="24"/>
                <w:lang w:val="it-IT"/>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251EFFED" w14:textId="77777777" w:rsidR="002C2C8B" w:rsidRPr="0069318D" w:rsidRDefault="002C2C8B" w:rsidP="00737C78">
            <w:pPr>
              <w:spacing w:before="120" w:after="0" w:line="240" w:lineRule="auto"/>
              <w:jc w:val="center"/>
              <w:rPr>
                <w:rFonts w:ascii="Cambria" w:eastAsia="Times New Roman" w:hAnsi="Cambria" w:cs="Times New Roman"/>
                <w:sz w:val="24"/>
                <w:szCs w:val="24"/>
                <w:lang w:val="it-IT"/>
              </w:rPr>
            </w:pPr>
            <w:r w:rsidRPr="0069318D">
              <w:rPr>
                <w:rFonts w:ascii="Cambria" w:eastAsia="Times New Roman" w:hAnsi="Cambria" w:cs="Times New Roman"/>
                <w:sz w:val="24"/>
                <w:szCs w:val="24"/>
                <w:lang w:val="it-IT"/>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314CF985" w14:textId="77777777" w:rsidR="002C2C8B" w:rsidRPr="0069318D" w:rsidRDefault="002C2C8B" w:rsidP="00737C78">
            <w:pPr>
              <w:spacing w:before="120" w:after="0" w:line="240" w:lineRule="auto"/>
              <w:jc w:val="center"/>
              <w:rPr>
                <w:rFonts w:ascii="Cambria" w:eastAsia="Times New Roman" w:hAnsi="Cambria" w:cs="Times New Roman"/>
                <w:sz w:val="24"/>
                <w:szCs w:val="24"/>
                <w:lang w:val="it-IT"/>
              </w:rPr>
            </w:pPr>
            <w:r w:rsidRPr="0069318D">
              <w:rPr>
                <w:rFonts w:ascii="Cambria" w:eastAsia="Times New Roman" w:hAnsi="Cambria" w:cs="Times New Roman"/>
                <w:sz w:val="24"/>
                <w:szCs w:val="24"/>
                <w:lang w:val="it-IT"/>
              </w:rPr>
              <w:t>30</w:t>
            </w:r>
          </w:p>
        </w:tc>
        <w:tc>
          <w:tcPr>
            <w:tcW w:w="709" w:type="dxa"/>
            <w:tcBorders>
              <w:top w:val="single" w:sz="4" w:space="0" w:color="auto"/>
              <w:left w:val="single" w:sz="4" w:space="0" w:color="auto"/>
              <w:bottom w:val="single" w:sz="4" w:space="0" w:color="auto"/>
              <w:right w:val="single" w:sz="4" w:space="0" w:color="auto"/>
            </w:tcBorders>
            <w:vAlign w:val="center"/>
            <w:hideMark/>
          </w:tcPr>
          <w:p w14:paraId="710D35A9" w14:textId="77777777" w:rsidR="002C2C8B" w:rsidRPr="000B2D7B" w:rsidRDefault="002C2C8B" w:rsidP="00737C78">
            <w:pPr>
              <w:spacing w:before="120" w:after="0" w:line="240" w:lineRule="auto"/>
              <w:jc w:val="center"/>
              <w:rPr>
                <w:rFonts w:ascii="Cambria" w:eastAsia="Times New Roman" w:hAnsi="Cambria" w:cs="Times New Roman"/>
                <w:bCs/>
                <w:sz w:val="24"/>
                <w:szCs w:val="24"/>
                <w:lang w:val="it-IT"/>
              </w:rPr>
            </w:pPr>
            <w:r w:rsidRPr="000B2D7B">
              <w:rPr>
                <w:rFonts w:ascii="Cambria" w:eastAsia="Times New Roman" w:hAnsi="Cambria" w:cs="Times New Roman"/>
                <w:bCs/>
                <w:sz w:val="24"/>
                <w:szCs w:val="24"/>
                <w:lang w:val="it-IT"/>
              </w:rPr>
              <w:t>2</w:t>
            </w:r>
          </w:p>
        </w:tc>
      </w:tr>
    </w:tbl>
    <w:p w14:paraId="34B6BC5D" w14:textId="77777777" w:rsidR="002C2C8B" w:rsidRPr="0069318D" w:rsidRDefault="002C2C8B" w:rsidP="002C2C8B">
      <w:pPr>
        <w:tabs>
          <w:tab w:val="left" w:pos="360"/>
          <w:tab w:val="left" w:pos="2996"/>
        </w:tabs>
        <w:spacing w:after="0" w:line="240" w:lineRule="auto"/>
        <w:rPr>
          <w:rFonts w:ascii="Cambria" w:eastAsia="Times New Roman" w:hAnsi="Cambria" w:cs="Times New Roman"/>
          <w:sz w:val="24"/>
          <w:szCs w:val="24"/>
        </w:rPr>
      </w:pPr>
      <w:r w:rsidRPr="0069318D">
        <w:rPr>
          <w:rFonts w:ascii="Cambria" w:eastAsia="Times New Roman" w:hAnsi="Cambria" w:cs="Times New Roman"/>
          <w:sz w:val="24"/>
          <w:szCs w:val="24"/>
          <w:lang w:val="it-IT"/>
        </w:rPr>
        <w:t>*</w:t>
      </w:r>
      <w:r w:rsidRPr="0069318D">
        <w:rPr>
          <w:rFonts w:ascii="Cambria" w:eastAsia="Times New Roman" w:hAnsi="Cambria" w:cs="Times New Roman"/>
          <w:sz w:val="24"/>
          <w:szCs w:val="24"/>
        </w:rPr>
        <w:t xml:space="preserve"> </w:t>
      </w:r>
      <w:proofErr w:type="spellStart"/>
      <w:r w:rsidRPr="0069318D">
        <w:rPr>
          <w:rFonts w:ascii="Cambria" w:eastAsia="Times New Roman" w:hAnsi="Cambria" w:cs="Times New Roman"/>
          <w:sz w:val="24"/>
          <w:szCs w:val="24"/>
        </w:rPr>
        <w:t>Lo</w:t>
      </w:r>
      <w:proofErr w:type="spellEnd"/>
      <w:r w:rsidRPr="0069318D">
        <w:rPr>
          <w:rFonts w:ascii="Cambria" w:eastAsia="Times New Roman" w:hAnsi="Cambria" w:cs="Times New Roman"/>
          <w:sz w:val="24"/>
          <w:szCs w:val="24"/>
        </w:rPr>
        <w:t xml:space="preserve"> studente deve </w:t>
      </w:r>
      <w:proofErr w:type="spellStart"/>
      <w:r w:rsidRPr="0069318D">
        <w:rPr>
          <w:rFonts w:ascii="Cambria" w:eastAsia="Times New Roman" w:hAnsi="Cambria" w:cs="Times New Roman"/>
          <w:sz w:val="24"/>
          <w:szCs w:val="24"/>
        </w:rPr>
        <w:t>scegliere</w:t>
      </w:r>
      <w:proofErr w:type="spellEnd"/>
      <w:r w:rsidRPr="0069318D">
        <w:rPr>
          <w:rFonts w:ascii="Cambria" w:eastAsia="Times New Roman" w:hAnsi="Cambria" w:cs="Times New Roman"/>
          <w:sz w:val="24"/>
          <w:szCs w:val="24"/>
        </w:rPr>
        <w:t xml:space="preserve"> </w:t>
      </w:r>
      <w:proofErr w:type="spellStart"/>
      <w:r w:rsidRPr="0069318D">
        <w:rPr>
          <w:rFonts w:ascii="Cambria" w:eastAsia="Times New Roman" w:hAnsi="Cambria" w:cs="Times New Roman"/>
          <w:sz w:val="24"/>
          <w:szCs w:val="24"/>
        </w:rPr>
        <w:t>uno</w:t>
      </w:r>
      <w:proofErr w:type="spellEnd"/>
      <w:r w:rsidRPr="0069318D">
        <w:rPr>
          <w:rFonts w:ascii="Cambria" w:eastAsia="Times New Roman" w:hAnsi="Cambria" w:cs="Times New Roman"/>
          <w:sz w:val="24"/>
          <w:szCs w:val="24"/>
        </w:rPr>
        <w:t xml:space="preserve"> </w:t>
      </w:r>
      <w:proofErr w:type="spellStart"/>
      <w:r w:rsidRPr="0069318D">
        <w:rPr>
          <w:rFonts w:ascii="Cambria" w:eastAsia="Times New Roman" w:hAnsi="Cambria" w:cs="Times New Roman"/>
          <w:sz w:val="24"/>
          <w:szCs w:val="24"/>
        </w:rPr>
        <w:t>dei</w:t>
      </w:r>
      <w:proofErr w:type="spellEnd"/>
      <w:r w:rsidRPr="0069318D">
        <w:rPr>
          <w:rFonts w:ascii="Cambria" w:eastAsia="Times New Roman" w:hAnsi="Cambria" w:cs="Times New Roman"/>
          <w:sz w:val="24"/>
          <w:szCs w:val="24"/>
        </w:rPr>
        <w:t xml:space="preserve"> moduli </w:t>
      </w:r>
      <w:proofErr w:type="spellStart"/>
      <w:r w:rsidRPr="0069318D">
        <w:rPr>
          <w:rFonts w:ascii="Cambria" w:eastAsia="Times New Roman" w:hAnsi="Cambria" w:cs="Times New Roman"/>
          <w:sz w:val="24"/>
          <w:szCs w:val="24"/>
        </w:rPr>
        <w:t>proposti</w:t>
      </w:r>
      <w:proofErr w:type="spellEnd"/>
      <w:r w:rsidRPr="0069318D">
        <w:rPr>
          <w:rFonts w:ascii="Cambria" w:eastAsia="Times New Roman" w:hAnsi="Cambria" w:cs="Times New Roman"/>
          <w:sz w:val="24"/>
          <w:szCs w:val="24"/>
        </w:rPr>
        <w:t>.</w:t>
      </w:r>
    </w:p>
    <w:p w14:paraId="616518D8" w14:textId="77777777" w:rsidR="002C2C8B" w:rsidRPr="0069318D" w:rsidRDefault="002C2C8B" w:rsidP="002C2C8B">
      <w:pPr>
        <w:tabs>
          <w:tab w:val="left" w:pos="360"/>
          <w:tab w:val="left" w:pos="2996"/>
        </w:tabs>
        <w:spacing w:after="0" w:line="240" w:lineRule="auto"/>
        <w:rPr>
          <w:rFonts w:ascii="Cambria" w:eastAsia="Times New Roman" w:hAnsi="Cambria" w:cs="Times New Roman"/>
          <w:sz w:val="24"/>
          <w:szCs w:val="24"/>
          <w:lang w:val="it-IT"/>
        </w:rPr>
      </w:pPr>
    </w:p>
    <w:p w14:paraId="7E77073B" w14:textId="77777777" w:rsidR="002C2C8B" w:rsidRPr="0069318D" w:rsidRDefault="002C2C8B" w:rsidP="002C2C8B">
      <w:pPr>
        <w:spacing w:after="0" w:line="240" w:lineRule="auto"/>
        <w:jc w:val="center"/>
        <w:rPr>
          <w:rFonts w:ascii="Cambria" w:eastAsia="Times New Roman" w:hAnsi="Cambria" w:cs="Times New Roman"/>
          <w:b/>
          <w:sz w:val="24"/>
          <w:szCs w:val="24"/>
          <w:lang w:val="it-IT"/>
        </w:rPr>
      </w:pPr>
      <w:r w:rsidRPr="0069318D">
        <w:rPr>
          <w:rFonts w:ascii="Cambria" w:eastAsia="Times New Roman" w:hAnsi="Cambria" w:cs="Times New Roman"/>
          <w:b/>
          <w:sz w:val="24"/>
          <w:szCs w:val="24"/>
          <w:lang w:val="it-IT"/>
        </w:rPr>
        <w:t>V anno di corso</w:t>
      </w:r>
    </w:p>
    <w:tbl>
      <w:tblPr>
        <w:tblW w:w="992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79"/>
        <w:gridCol w:w="2070"/>
        <w:gridCol w:w="3420"/>
        <w:gridCol w:w="540"/>
        <w:gridCol w:w="540"/>
        <w:gridCol w:w="569"/>
        <w:gridCol w:w="709"/>
      </w:tblGrid>
      <w:tr w:rsidR="002C2C8B" w:rsidRPr="0069318D" w14:paraId="16BD2072" w14:textId="77777777" w:rsidTr="00737C78">
        <w:tc>
          <w:tcPr>
            <w:tcW w:w="9927" w:type="dxa"/>
            <w:gridSpan w:val="7"/>
            <w:tcBorders>
              <w:top w:val="nil"/>
              <w:left w:val="nil"/>
              <w:bottom w:val="single" w:sz="4" w:space="0" w:color="auto"/>
              <w:right w:val="nil"/>
            </w:tcBorders>
            <w:hideMark/>
          </w:tcPr>
          <w:p w14:paraId="375D70CC" w14:textId="77777777" w:rsidR="002C2C8B" w:rsidRPr="0069318D" w:rsidRDefault="002C2C8B" w:rsidP="00737C78">
            <w:pPr>
              <w:spacing w:after="0" w:line="240" w:lineRule="auto"/>
              <w:jc w:val="center"/>
              <w:rPr>
                <w:rFonts w:ascii="Cambria" w:eastAsia="Times New Roman" w:hAnsi="Cambria" w:cs="Times New Roman"/>
                <w:b/>
                <w:sz w:val="24"/>
                <w:szCs w:val="24"/>
              </w:rPr>
            </w:pPr>
            <w:r w:rsidRPr="0069318D">
              <w:rPr>
                <w:rFonts w:ascii="Cambria" w:eastAsia="Times New Roman" w:hAnsi="Cambria" w:cs="Times New Roman"/>
                <w:b/>
                <w:sz w:val="24"/>
                <w:szCs w:val="24"/>
              </w:rPr>
              <w:t>X semestre</w:t>
            </w:r>
          </w:p>
        </w:tc>
      </w:tr>
      <w:tr w:rsidR="002C2C8B" w:rsidRPr="0069318D" w14:paraId="6D357F06" w14:textId="77777777" w:rsidTr="00737C78">
        <w:trPr>
          <w:cantSplit/>
        </w:trPr>
        <w:tc>
          <w:tcPr>
            <w:tcW w:w="2079" w:type="dxa"/>
            <w:tcBorders>
              <w:top w:val="single" w:sz="4" w:space="0" w:color="auto"/>
              <w:left w:val="single" w:sz="4" w:space="0" w:color="auto"/>
              <w:bottom w:val="single" w:sz="4" w:space="0" w:color="auto"/>
              <w:right w:val="single" w:sz="4" w:space="0" w:color="auto"/>
            </w:tcBorders>
            <w:hideMark/>
          </w:tcPr>
          <w:p w14:paraId="70928330" w14:textId="77777777" w:rsidR="002C2C8B" w:rsidRPr="0069318D" w:rsidRDefault="002C2C8B" w:rsidP="00737C78">
            <w:pPr>
              <w:spacing w:before="40" w:after="40" w:line="240" w:lineRule="auto"/>
              <w:jc w:val="center"/>
              <w:rPr>
                <w:rFonts w:ascii="Cambria" w:eastAsia="Times New Roman" w:hAnsi="Cambria" w:cs="Times New Roman"/>
                <w:b/>
                <w:bCs/>
                <w:sz w:val="24"/>
                <w:szCs w:val="24"/>
                <w:lang w:val="it-IT"/>
              </w:rPr>
            </w:pPr>
            <w:r w:rsidRPr="0069318D">
              <w:rPr>
                <w:rFonts w:ascii="Cambria" w:eastAsia="Times New Roman" w:hAnsi="Cambria" w:cs="Times New Roman"/>
                <w:b/>
                <w:bCs/>
                <w:sz w:val="24"/>
                <w:szCs w:val="24"/>
                <w:lang w:val="it-IT"/>
              </w:rPr>
              <w:t xml:space="preserve">Insegnamento </w:t>
            </w:r>
          </w:p>
        </w:tc>
        <w:tc>
          <w:tcPr>
            <w:tcW w:w="2070" w:type="dxa"/>
            <w:tcBorders>
              <w:top w:val="single" w:sz="4" w:space="0" w:color="auto"/>
              <w:left w:val="single" w:sz="4" w:space="0" w:color="auto"/>
              <w:bottom w:val="single" w:sz="4" w:space="0" w:color="auto"/>
              <w:right w:val="single" w:sz="4" w:space="0" w:color="auto"/>
            </w:tcBorders>
            <w:hideMark/>
          </w:tcPr>
          <w:p w14:paraId="3FBFB71B" w14:textId="77777777" w:rsidR="002C2C8B" w:rsidRPr="0069318D" w:rsidRDefault="002C2C8B" w:rsidP="00737C78">
            <w:pPr>
              <w:spacing w:after="0" w:line="240" w:lineRule="auto"/>
              <w:jc w:val="center"/>
              <w:rPr>
                <w:rFonts w:ascii="Cambria" w:eastAsia="Times New Roman" w:hAnsi="Cambria" w:cs="Times New Roman"/>
                <w:b/>
                <w:bCs/>
                <w:sz w:val="24"/>
                <w:szCs w:val="24"/>
                <w:lang w:val="it-IT"/>
              </w:rPr>
            </w:pPr>
            <w:proofErr w:type="spellStart"/>
            <w:r w:rsidRPr="0069318D">
              <w:rPr>
                <w:rFonts w:ascii="Cambria" w:eastAsia="Times New Roman" w:hAnsi="Cambria" w:cs="Times New Roman"/>
                <w:b/>
                <w:bCs/>
                <w:sz w:val="24"/>
                <w:szCs w:val="24"/>
                <w:lang w:val="it-IT"/>
              </w:rPr>
              <w:t>Kolegij</w:t>
            </w:r>
            <w:proofErr w:type="spellEnd"/>
          </w:p>
        </w:tc>
        <w:tc>
          <w:tcPr>
            <w:tcW w:w="3420" w:type="dxa"/>
            <w:tcBorders>
              <w:top w:val="single" w:sz="4" w:space="0" w:color="auto"/>
              <w:left w:val="single" w:sz="4" w:space="0" w:color="auto"/>
              <w:bottom w:val="single" w:sz="4" w:space="0" w:color="auto"/>
              <w:right w:val="single" w:sz="4" w:space="0" w:color="auto"/>
            </w:tcBorders>
            <w:hideMark/>
          </w:tcPr>
          <w:p w14:paraId="38E06B97" w14:textId="77777777" w:rsidR="002C2C8B" w:rsidRPr="0069318D" w:rsidRDefault="002C2C8B" w:rsidP="00737C78">
            <w:pPr>
              <w:spacing w:after="0" w:line="240" w:lineRule="auto"/>
              <w:jc w:val="center"/>
              <w:rPr>
                <w:rFonts w:ascii="Cambria" w:eastAsia="Times New Roman" w:hAnsi="Cambria" w:cs="Times New Roman"/>
                <w:b/>
                <w:bCs/>
                <w:sz w:val="24"/>
                <w:szCs w:val="24"/>
                <w:lang w:val="it-IT"/>
              </w:rPr>
            </w:pPr>
            <w:r w:rsidRPr="0069318D">
              <w:rPr>
                <w:rFonts w:ascii="Cambria" w:eastAsia="Times New Roman" w:hAnsi="Cambria" w:cs="Times New Roman"/>
                <w:b/>
                <w:bCs/>
                <w:sz w:val="24"/>
                <w:szCs w:val="24"/>
                <w:lang w:val="it-IT"/>
              </w:rPr>
              <w:t>Docente</w:t>
            </w:r>
          </w:p>
        </w:tc>
        <w:tc>
          <w:tcPr>
            <w:tcW w:w="540" w:type="dxa"/>
            <w:tcBorders>
              <w:top w:val="single" w:sz="4" w:space="0" w:color="auto"/>
              <w:left w:val="single" w:sz="4" w:space="0" w:color="auto"/>
              <w:bottom w:val="single" w:sz="4" w:space="0" w:color="auto"/>
              <w:right w:val="single" w:sz="4" w:space="0" w:color="auto"/>
            </w:tcBorders>
            <w:vAlign w:val="center"/>
            <w:hideMark/>
          </w:tcPr>
          <w:p w14:paraId="148C3F19" w14:textId="77777777" w:rsidR="002C2C8B" w:rsidRPr="0069318D" w:rsidRDefault="002C2C8B" w:rsidP="00737C78">
            <w:pPr>
              <w:spacing w:after="0" w:line="240" w:lineRule="auto"/>
              <w:jc w:val="center"/>
              <w:rPr>
                <w:rFonts w:ascii="Cambria" w:eastAsia="Times New Roman" w:hAnsi="Cambria" w:cs="Times New Roman"/>
                <w:b/>
                <w:bCs/>
                <w:sz w:val="24"/>
                <w:szCs w:val="24"/>
                <w:lang w:val="it-IT"/>
              </w:rPr>
            </w:pPr>
            <w:r w:rsidRPr="0069318D">
              <w:rPr>
                <w:rFonts w:ascii="Cambria" w:eastAsia="Times New Roman" w:hAnsi="Cambria" w:cs="Times New Roman"/>
                <w:b/>
                <w:bCs/>
                <w:sz w:val="24"/>
                <w:szCs w:val="24"/>
                <w:lang w:val="it-IT"/>
              </w:rPr>
              <w:t>L</w:t>
            </w:r>
          </w:p>
        </w:tc>
        <w:tc>
          <w:tcPr>
            <w:tcW w:w="540" w:type="dxa"/>
            <w:tcBorders>
              <w:top w:val="single" w:sz="4" w:space="0" w:color="auto"/>
              <w:left w:val="single" w:sz="4" w:space="0" w:color="auto"/>
              <w:bottom w:val="single" w:sz="4" w:space="0" w:color="auto"/>
              <w:right w:val="single" w:sz="4" w:space="0" w:color="auto"/>
            </w:tcBorders>
            <w:vAlign w:val="center"/>
            <w:hideMark/>
          </w:tcPr>
          <w:p w14:paraId="635D613F" w14:textId="77777777" w:rsidR="002C2C8B" w:rsidRPr="0069318D" w:rsidRDefault="002C2C8B" w:rsidP="00737C78">
            <w:pPr>
              <w:spacing w:after="0" w:line="240" w:lineRule="auto"/>
              <w:jc w:val="center"/>
              <w:rPr>
                <w:rFonts w:ascii="Cambria" w:eastAsia="Times New Roman" w:hAnsi="Cambria" w:cs="Times New Roman"/>
                <w:b/>
                <w:bCs/>
                <w:sz w:val="24"/>
                <w:szCs w:val="24"/>
                <w:lang w:val="it-IT"/>
              </w:rPr>
            </w:pPr>
            <w:r w:rsidRPr="0069318D">
              <w:rPr>
                <w:rFonts w:ascii="Cambria" w:eastAsia="Times New Roman" w:hAnsi="Cambria" w:cs="Times New Roman"/>
                <w:b/>
                <w:bCs/>
                <w:sz w:val="24"/>
                <w:szCs w:val="24"/>
                <w:lang w:val="it-IT"/>
              </w:rPr>
              <w:t>S</w:t>
            </w:r>
          </w:p>
        </w:tc>
        <w:tc>
          <w:tcPr>
            <w:tcW w:w="569" w:type="dxa"/>
            <w:tcBorders>
              <w:top w:val="single" w:sz="4" w:space="0" w:color="auto"/>
              <w:left w:val="single" w:sz="4" w:space="0" w:color="auto"/>
              <w:bottom w:val="single" w:sz="4" w:space="0" w:color="auto"/>
              <w:right w:val="single" w:sz="4" w:space="0" w:color="auto"/>
            </w:tcBorders>
            <w:vAlign w:val="center"/>
            <w:hideMark/>
          </w:tcPr>
          <w:p w14:paraId="10688C73" w14:textId="77777777" w:rsidR="002C2C8B" w:rsidRPr="0069318D" w:rsidRDefault="002C2C8B" w:rsidP="00737C78">
            <w:pPr>
              <w:spacing w:after="0" w:line="240" w:lineRule="auto"/>
              <w:jc w:val="center"/>
              <w:rPr>
                <w:rFonts w:ascii="Cambria" w:eastAsia="Times New Roman" w:hAnsi="Cambria" w:cs="Times New Roman"/>
                <w:b/>
                <w:bCs/>
                <w:sz w:val="24"/>
                <w:szCs w:val="24"/>
                <w:lang w:val="it-IT"/>
              </w:rPr>
            </w:pPr>
            <w:r w:rsidRPr="0069318D">
              <w:rPr>
                <w:rFonts w:ascii="Cambria" w:eastAsia="Times New Roman" w:hAnsi="Cambria" w:cs="Times New Roman"/>
                <w:b/>
                <w:bCs/>
                <w:sz w:val="24"/>
                <w:szCs w:val="24"/>
                <w:lang w:val="it-IT"/>
              </w:rPr>
              <w:t>E</w:t>
            </w:r>
          </w:p>
        </w:tc>
        <w:tc>
          <w:tcPr>
            <w:tcW w:w="709" w:type="dxa"/>
            <w:tcBorders>
              <w:top w:val="single" w:sz="4" w:space="0" w:color="auto"/>
              <w:left w:val="single" w:sz="4" w:space="0" w:color="auto"/>
              <w:bottom w:val="single" w:sz="4" w:space="0" w:color="auto"/>
              <w:right w:val="single" w:sz="4" w:space="0" w:color="auto"/>
            </w:tcBorders>
            <w:vAlign w:val="center"/>
            <w:hideMark/>
          </w:tcPr>
          <w:p w14:paraId="15E0D419" w14:textId="77777777" w:rsidR="002C2C8B" w:rsidRPr="0069318D" w:rsidRDefault="002C2C8B" w:rsidP="00737C78">
            <w:pPr>
              <w:spacing w:after="0" w:line="240" w:lineRule="auto"/>
              <w:jc w:val="center"/>
              <w:rPr>
                <w:rFonts w:ascii="Cambria" w:eastAsia="Times New Roman" w:hAnsi="Cambria" w:cs="Times New Roman"/>
                <w:b/>
                <w:bCs/>
                <w:sz w:val="24"/>
                <w:szCs w:val="24"/>
                <w:lang w:val="it-IT"/>
              </w:rPr>
            </w:pPr>
            <w:r w:rsidRPr="0069318D">
              <w:rPr>
                <w:rFonts w:ascii="Cambria" w:eastAsia="Times New Roman" w:hAnsi="Cambria" w:cs="Times New Roman"/>
                <w:b/>
                <w:bCs/>
                <w:sz w:val="24"/>
                <w:szCs w:val="24"/>
                <w:lang w:val="it-IT"/>
              </w:rPr>
              <w:t>CFU</w:t>
            </w:r>
          </w:p>
        </w:tc>
      </w:tr>
      <w:tr w:rsidR="002C2C8B" w:rsidRPr="0069318D" w14:paraId="61363829" w14:textId="77777777" w:rsidTr="00737C78">
        <w:trPr>
          <w:cantSplit/>
        </w:trPr>
        <w:tc>
          <w:tcPr>
            <w:tcW w:w="2079" w:type="dxa"/>
            <w:tcBorders>
              <w:top w:val="single" w:sz="4" w:space="0" w:color="auto"/>
              <w:left w:val="single" w:sz="4" w:space="0" w:color="auto"/>
              <w:bottom w:val="single" w:sz="4" w:space="0" w:color="auto"/>
              <w:right w:val="single" w:sz="4" w:space="0" w:color="auto"/>
            </w:tcBorders>
            <w:vAlign w:val="center"/>
            <w:hideMark/>
          </w:tcPr>
          <w:p w14:paraId="3856EF02" w14:textId="77777777" w:rsidR="002C2C8B" w:rsidRPr="0069318D" w:rsidRDefault="002C2C8B" w:rsidP="00737C78">
            <w:pPr>
              <w:widowControl w:val="0"/>
              <w:spacing w:after="0" w:line="240" w:lineRule="auto"/>
              <w:rPr>
                <w:rFonts w:ascii="Cambria" w:eastAsia="Times New Roman" w:hAnsi="Cambria" w:cs="Times New Roman"/>
                <w:b/>
                <w:sz w:val="24"/>
                <w:szCs w:val="24"/>
              </w:rPr>
            </w:pPr>
            <w:r w:rsidRPr="0069318D">
              <w:rPr>
                <w:rFonts w:ascii="Cambria" w:eastAsia="Times New Roman" w:hAnsi="Cambria" w:cs="Times New Roman"/>
                <w:b/>
                <w:sz w:val="24"/>
                <w:szCs w:val="24"/>
              </w:rPr>
              <w:lastRenderedPageBreak/>
              <w:t>119157</w:t>
            </w:r>
          </w:p>
          <w:p w14:paraId="7A1BF3DE" w14:textId="77777777" w:rsidR="002C2C8B" w:rsidRPr="0069318D" w:rsidRDefault="002C2C8B" w:rsidP="00737C78">
            <w:pPr>
              <w:spacing w:before="40" w:after="40" w:line="240" w:lineRule="auto"/>
              <w:rPr>
                <w:rFonts w:ascii="Cambria" w:eastAsia="Times New Roman" w:hAnsi="Cambria" w:cs="Times New Roman"/>
                <w:sz w:val="24"/>
                <w:szCs w:val="24"/>
                <w:lang w:val="it-IT"/>
              </w:rPr>
            </w:pPr>
            <w:r w:rsidRPr="0069318D">
              <w:rPr>
                <w:rFonts w:ascii="Cambria" w:eastAsia="Times New Roman" w:hAnsi="Cambria" w:cs="Times New Roman"/>
                <w:sz w:val="24"/>
                <w:szCs w:val="24"/>
                <w:lang w:val="it-IT"/>
              </w:rPr>
              <w:t>Didattica della natura e società III</w:t>
            </w:r>
          </w:p>
        </w:tc>
        <w:tc>
          <w:tcPr>
            <w:tcW w:w="2070" w:type="dxa"/>
            <w:tcBorders>
              <w:top w:val="single" w:sz="4" w:space="0" w:color="auto"/>
              <w:left w:val="single" w:sz="4" w:space="0" w:color="auto"/>
              <w:bottom w:val="single" w:sz="4" w:space="0" w:color="auto"/>
              <w:right w:val="single" w:sz="4" w:space="0" w:color="auto"/>
            </w:tcBorders>
            <w:vAlign w:val="center"/>
            <w:hideMark/>
          </w:tcPr>
          <w:p w14:paraId="1D678B2E" w14:textId="77777777" w:rsidR="002C2C8B" w:rsidRPr="0069318D" w:rsidRDefault="002C2C8B" w:rsidP="00737C78">
            <w:pPr>
              <w:spacing w:after="0" w:line="240" w:lineRule="auto"/>
              <w:rPr>
                <w:rFonts w:ascii="Cambria" w:eastAsia="Times New Roman" w:hAnsi="Cambria" w:cs="Times New Roman"/>
                <w:sz w:val="24"/>
                <w:szCs w:val="24"/>
                <w:lang w:val="it-IT"/>
              </w:rPr>
            </w:pPr>
            <w:proofErr w:type="spellStart"/>
            <w:r w:rsidRPr="0069318D">
              <w:rPr>
                <w:rFonts w:ascii="Cambria" w:eastAsia="Times New Roman" w:hAnsi="Cambria" w:cs="Times New Roman"/>
                <w:sz w:val="24"/>
                <w:szCs w:val="24"/>
                <w:lang w:val="it-IT"/>
              </w:rPr>
              <w:t>Metodika</w:t>
            </w:r>
            <w:proofErr w:type="spellEnd"/>
            <w:r w:rsidRPr="0069318D">
              <w:rPr>
                <w:rFonts w:ascii="Cambria" w:eastAsia="Times New Roman" w:hAnsi="Cambria" w:cs="Times New Roman"/>
                <w:sz w:val="24"/>
                <w:szCs w:val="24"/>
                <w:lang w:val="it-IT"/>
              </w:rPr>
              <w:t xml:space="preserve"> </w:t>
            </w:r>
            <w:proofErr w:type="spellStart"/>
            <w:r w:rsidRPr="0069318D">
              <w:rPr>
                <w:rFonts w:ascii="Cambria" w:eastAsia="Times New Roman" w:hAnsi="Cambria" w:cs="Times New Roman"/>
                <w:sz w:val="24"/>
                <w:szCs w:val="24"/>
                <w:lang w:val="it-IT"/>
              </w:rPr>
              <w:t>nastave</w:t>
            </w:r>
            <w:proofErr w:type="spellEnd"/>
            <w:r w:rsidRPr="0069318D">
              <w:rPr>
                <w:rFonts w:ascii="Cambria" w:eastAsia="Times New Roman" w:hAnsi="Cambria" w:cs="Times New Roman"/>
                <w:sz w:val="24"/>
                <w:szCs w:val="24"/>
                <w:lang w:val="it-IT"/>
              </w:rPr>
              <w:t xml:space="preserve"> </w:t>
            </w:r>
            <w:proofErr w:type="spellStart"/>
            <w:r w:rsidRPr="0069318D">
              <w:rPr>
                <w:rFonts w:ascii="Cambria" w:eastAsia="Times New Roman" w:hAnsi="Cambria" w:cs="Times New Roman"/>
                <w:sz w:val="24"/>
                <w:szCs w:val="24"/>
                <w:lang w:val="it-IT"/>
              </w:rPr>
              <w:t>prirode</w:t>
            </w:r>
            <w:proofErr w:type="spellEnd"/>
            <w:r w:rsidRPr="0069318D">
              <w:rPr>
                <w:rFonts w:ascii="Cambria" w:eastAsia="Times New Roman" w:hAnsi="Cambria" w:cs="Times New Roman"/>
                <w:sz w:val="24"/>
                <w:szCs w:val="24"/>
                <w:lang w:val="it-IT"/>
              </w:rPr>
              <w:t xml:space="preserve"> i </w:t>
            </w:r>
            <w:proofErr w:type="spellStart"/>
            <w:r w:rsidRPr="0069318D">
              <w:rPr>
                <w:rFonts w:ascii="Cambria" w:eastAsia="Times New Roman" w:hAnsi="Cambria" w:cs="Times New Roman"/>
                <w:sz w:val="24"/>
                <w:szCs w:val="24"/>
                <w:lang w:val="it-IT"/>
              </w:rPr>
              <w:t>društva</w:t>
            </w:r>
            <w:proofErr w:type="spellEnd"/>
            <w:r w:rsidRPr="0069318D">
              <w:rPr>
                <w:rFonts w:ascii="Cambria" w:eastAsia="Times New Roman" w:hAnsi="Cambria" w:cs="Times New Roman"/>
                <w:sz w:val="24"/>
                <w:szCs w:val="24"/>
                <w:lang w:val="it-IT"/>
              </w:rPr>
              <w:t xml:space="preserve"> III</w:t>
            </w:r>
          </w:p>
        </w:tc>
        <w:tc>
          <w:tcPr>
            <w:tcW w:w="3420" w:type="dxa"/>
            <w:tcBorders>
              <w:top w:val="single" w:sz="4" w:space="0" w:color="auto"/>
              <w:left w:val="single" w:sz="4" w:space="0" w:color="auto"/>
              <w:bottom w:val="single" w:sz="4" w:space="0" w:color="auto"/>
              <w:right w:val="single" w:sz="4" w:space="0" w:color="auto"/>
            </w:tcBorders>
            <w:vAlign w:val="center"/>
            <w:hideMark/>
          </w:tcPr>
          <w:p w14:paraId="28531D2F" w14:textId="77777777" w:rsidR="002C2C8B" w:rsidRDefault="002C2C8B" w:rsidP="00737C78">
            <w:pPr>
              <w:spacing w:before="40" w:after="40" w:line="240" w:lineRule="auto"/>
              <w:rPr>
                <w:rFonts w:ascii="Cambria" w:eastAsia="Times New Roman" w:hAnsi="Cambria" w:cs="Times New Roman"/>
                <w:sz w:val="24"/>
                <w:szCs w:val="24"/>
              </w:rPr>
            </w:pPr>
            <w:r>
              <w:rPr>
                <w:rFonts w:ascii="Cambria" w:eastAsia="Times New Roman" w:hAnsi="Cambria" w:cs="Times New Roman"/>
                <w:sz w:val="24"/>
                <w:szCs w:val="24"/>
              </w:rPr>
              <w:t xml:space="preserve">izv. prof. dr. sc. Marina </w:t>
            </w:r>
            <w:proofErr w:type="spellStart"/>
            <w:r>
              <w:rPr>
                <w:rFonts w:ascii="Cambria" w:eastAsia="Times New Roman" w:hAnsi="Cambria" w:cs="Times New Roman"/>
                <w:sz w:val="24"/>
                <w:szCs w:val="24"/>
              </w:rPr>
              <w:t>Diković</w:t>
            </w:r>
            <w:proofErr w:type="spellEnd"/>
          </w:p>
          <w:p w14:paraId="179353C4" w14:textId="77777777" w:rsidR="002C2C8B" w:rsidRPr="0069318D" w:rsidRDefault="002C2C8B" w:rsidP="00737C78">
            <w:pPr>
              <w:spacing w:after="0" w:line="240" w:lineRule="auto"/>
              <w:rPr>
                <w:rFonts w:ascii="Cambria" w:eastAsia="Times New Roman" w:hAnsi="Cambria" w:cs="Times New Roman"/>
                <w:sz w:val="24"/>
                <w:szCs w:val="24"/>
                <w:lang w:val="sv-SE"/>
              </w:rPr>
            </w:pPr>
            <w:r w:rsidRPr="0069318D">
              <w:rPr>
                <w:rFonts w:ascii="Cambria" w:eastAsia="Times New Roman" w:hAnsi="Cambria" w:cs="Times New Roman"/>
                <w:sz w:val="24"/>
                <w:szCs w:val="24"/>
                <w:lang w:val="sv-SE"/>
              </w:rPr>
              <w:t>Anna Giugno Modrušan, naslovna asistentica</w:t>
            </w:r>
          </w:p>
        </w:tc>
        <w:tc>
          <w:tcPr>
            <w:tcW w:w="540" w:type="dxa"/>
            <w:tcBorders>
              <w:top w:val="single" w:sz="4" w:space="0" w:color="auto"/>
              <w:left w:val="single" w:sz="4" w:space="0" w:color="auto"/>
              <w:bottom w:val="single" w:sz="4" w:space="0" w:color="auto"/>
              <w:right w:val="single" w:sz="4" w:space="0" w:color="auto"/>
            </w:tcBorders>
            <w:vAlign w:val="center"/>
            <w:hideMark/>
          </w:tcPr>
          <w:p w14:paraId="0A0148D1" w14:textId="77777777" w:rsidR="002C2C8B" w:rsidRPr="0069318D" w:rsidRDefault="002C2C8B" w:rsidP="00737C78">
            <w:pPr>
              <w:spacing w:before="40" w:after="40" w:line="240" w:lineRule="auto"/>
              <w:jc w:val="center"/>
              <w:rPr>
                <w:rFonts w:ascii="Cambria" w:eastAsia="Times New Roman" w:hAnsi="Cambria" w:cs="Times New Roman"/>
                <w:sz w:val="24"/>
                <w:szCs w:val="24"/>
                <w:lang w:val="sv-SE"/>
              </w:rPr>
            </w:pPr>
            <w:r w:rsidRPr="0069318D">
              <w:rPr>
                <w:rFonts w:ascii="Cambria" w:eastAsia="Times New Roman" w:hAnsi="Cambria" w:cs="Times New Roman"/>
                <w:sz w:val="24"/>
                <w:szCs w:val="24"/>
                <w:lang w:val="sv-SE"/>
              </w:rPr>
              <w:t>15</w:t>
            </w:r>
          </w:p>
        </w:tc>
        <w:tc>
          <w:tcPr>
            <w:tcW w:w="540" w:type="dxa"/>
            <w:tcBorders>
              <w:top w:val="single" w:sz="4" w:space="0" w:color="auto"/>
              <w:left w:val="single" w:sz="4" w:space="0" w:color="auto"/>
              <w:bottom w:val="single" w:sz="4" w:space="0" w:color="auto"/>
              <w:right w:val="single" w:sz="4" w:space="0" w:color="auto"/>
            </w:tcBorders>
            <w:vAlign w:val="center"/>
            <w:hideMark/>
          </w:tcPr>
          <w:p w14:paraId="6E533FC2" w14:textId="77777777" w:rsidR="002C2C8B" w:rsidRPr="0069318D" w:rsidRDefault="002C2C8B" w:rsidP="00737C78">
            <w:pPr>
              <w:spacing w:before="40" w:after="40" w:line="240" w:lineRule="auto"/>
              <w:jc w:val="center"/>
              <w:rPr>
                <w:rFonts w:ascii="Cambria" w:eastAsia="Times New Roman" w:hAnsi="Cambria" w:cs="Times New Roman"/>
                <w:sz w:val="24"/>
                <w:szCs w:val="24"/>
                <w:lang w:val="sv-SE"/>
              </w:rPr>
            </w:pPr>
            <w:r w:rsidRPr="0069318D">
              <w:rPr>
                <w:rFonts w:ascii="Cambria" w:eastAsia="Times New Roman" w:hAnsi="Cambria" w:cs="Times New Roman"/>
                <w:sz w:val="24"/>
                <w:szCs w:val="24"/>
                <w:lang w:val="sv-SE"/>
              </w:rPr>
              <w:t>0</w:t>
            </w:r>
          </w:p>
        </w:tc>
        <w:tc>
          <w:tcPr>
            <w:tcW w:w="569" w:type="dxa"/>
            <w:tcBorders>
              <w:top w:val="single" w:sz="4" w:space="0" w:color="auto"/>
              <w:left w:val="single" w:sz="4" w:space="0" w:color="auto"/>
              <w:bottom w:val="single" w:sz="4" w:space="0" w:color="auto"/>
              <w:right w:val="single" w:sz="4" w:space="0" w:color="auto"/>
            </w:tcBorders>
            <w:vAlign w:val="center"/>
            <w:hideMark/>
          </w:tcPr>
          <w:p w14:paraId="0AC1DA69" w14:textId="77777777" w:rsidR="002C2C8B" w:rsidRPr="0069318D" w:rsidRDefault="002C2C8B" w:rsidP="00737C78">
            <w:pPr>
              <w:spacing w:before="40" w:after="40" w:line="240" w:lineRule="auto"/>
              <w:jc w:val="center"/>
              <w:rPr>
                <w:rFonts w:ascii="Cambria" w:eastAsia="Times New Roman" w:hAnsi="Cambria" w:cs="Times New Roman"/>
                <w:sz w:val="24"/>
                <w:szCs w:val="24"/>
                <w:lang w:val="sv-SE"/>
              </w:rPr>
            </w:pPr>
            <w:r w:rsidRPr="0069318D">
              <w:rPr>
                <w:rFonts w:ascii="Cambria" w:eastAsia="Times New Roman" w:hAnsi="Cambria" w:cs="Times New Roman"/>
                <w:sz w:val="24"/>
                <w:szCs w:val="24"/>
                <w:lang w:val="sv-SE"/>
              </w:rPr>
              <w:t>45</w:t>
            </w:r>
          </w:p>
        </w:tc>
        <w:tc>
          <w:tcPr>
            <w:tcW w:w="709" w:type="dxa"/>
            <w:tcBorders>
              <w:top w:val="single" w:sz="4" w:space="0" w:color="auto"/>
              <w:left w:val="single" w:sz="4" w:space="0" w:color="auto"/>
              <w:bottom w:val="single" w:sz="4" w:space="0" w:color="auto"/>
              <w:right w:val="single" w:sz="4" w:space="0" w:color="auto"/>
            </w:tcBorders>
            <w:vAlign w:val="center"/>
            <w:hideMark/>
          </w:tcPr>
          <w:p w14:paraId="49E49508" w14:textId="77777777" w:rsidR="002C2C8B" w:rsidRPr="000B2D7B" w:rsidRDefault="002C2C8B" w:rsidP="00737C78">
            <w:pPr>
              <w:spacing w:before="40" w:after="40" w:line="240" w:lineRule="auto"/>
              <w:jc w:val="center"/>
              <w:rPr>
                <w:rFonts w:ascii="Cambria" w:eastAsia="Times New Roman" w:hAnsi="Cambria" w:cs="Times New Roman"/>
                <w:bCs/>
                <w:sz w:val="24"/>
                <w:szCs w:val="24"/>
                <w:lang w:val="sv-SE"/>
              </w:rPr>
            </w:pPr>
            <w:r w:rsidRPr="000B2D7B">
              <w:rPr>
                <w:rFonts w:ascii="Cambria" w:eastAsia="Times New Roman" w:hAnsi="Cambria" w:cs="Times New Roman"/>
                <w:bCs/>
                <w:sz w:val="24"/>
                <w:szCs w:val="24"/>
                <w:lang w:val="sv-SE"/>
              </w:rPr>
              <w:t>4</w:t>
            </w:r>
          </w:p>
        </w:tc>
      </w:tr>
      <w:tr w:rsidR="002C2C8B" w:rsidRPr="0069318D" w14:paraId="7400C917" w14:textId="77777777" w:rsidTr="00737C78">
        <w:trPr>
          <w:cantSplit/>
        </w:trPr>
        <w:tc>
          <w:tcPr>
            <w:tcW w:w="2079" w:type="dxa"/>
            <w:tcBorders>
              <w:top w:val="single" w:sz="4" w:space="0" w:color="auto"/>
              <w:left w:val="single" w:sz="4" w:space="0" w:color="auto"/>
              <w:bottom w:val="single" w:sz="4" w:space="0" w:color="auto"/>
              <w:right w:val="single" w:sz="4" w:space="0" w:color="auto"/>
            </w:tcBorders>
            <w:vAlign w:val="center"/>
            <w:hideMark/>
          </w:tcPr>
          <w:p w14:paraId="78155814" w14:textId="77777777" w:rsidR="002C2C8B" w:rsidRPr="0069318D" w:rsidRDefault="002C2C8B" w:rsidP="00737C78">
            <w:pPr>
              <w:widowControl w:val="0"/>
              <w:spacing w:after="0" w:line="240" w:lineRule="auto"/>
              <w:rPr>
                <w:rFonts w:ascii="Cambria" w:eastAsia="Times New Roman" w:hAnsi="Cambria" w:cs="Times New Roman"/>
                <w:b/>
                <w:sz w:val="24"/>
                <w:szCs w:val="24"/>
              </w:rPr>
            </w:pPr>
            <w:r w:rsidRPr="0069318D">
              <w:rPr>
                <w:rFonts w:ascii="Cambria" w:eastAsia="Times New Roman" w:hAnsi="Cambria" w:cs="Times New Roman"/>
                <w:b/>
                <w:sz w:val="24"/>
                <w:szCs w:val="24"/>
              </w:rPr>
              <w:t>119158</w:t>
            </w:r>
          </w:p>
          <w:p w14:paraId="65E0F9A4" w14:textId="77777777" w:rsidR="002C2C8B" w:rsidRPr="0069318D" w:rsidRDefault="002C2C8B" w:rsidP="00737C78">
            <w:pPr>
              <w:spacing w:after="0" w:line="240" w:lineRule="auto"/>
              <w:rPr>
                <w:rFonts w:ascii="Cambria" w:eastAsia="Times New Roman" w:hAnsi="Cambria" w:cs="Times New Roman"/>
                <w:sz w:val="24"/>
                <w:szCs w:val="24"/>
                <w:lang w:val="sv-SE"/>
              </w:rPr>
            </w:pPr>
            <w:r w:rsidRPr="0069318D">
              <w:rPr>
                <w:rFonts w:ascii="Cambria" w:eastAsia="Times New Roman" w:hAnsi="Cambria" w:cs="Times New Roman"/>
                <w:sz w:val="24"/>
                <w:szCs w:val="24"/>
                <w:lang w:val="sv-SE"/>
              </w:rPr>
              <w:t>Didattica della cinesiologia III</w:t>
            </w:r>
          </w:p>
        </w:tc>
        <w:tc>
          <w:tcPr>
            <w:tcW w:w="2070" w:type="dxa"/>
            <w:tcBorders>
              <w:top w:val="single" w:sz="4" w:space="0" w:color="auto"/>
              <w:left w:val="single" w:sz="4" w:space="0" w:color="auto"/>
              <w:bottom w:val="single" w:sz="4" w:space="0" w:color="auto"/>
              <w:right w:val="single" w:sz="4" w:space="0" w:color="auto"/>
            </w:tcBorders>
            <w:vAlign w:val="center"/>
            <w:hideMark/>
          </w:tcPr>
          <w:p w14:paraId="02D5E485" w14:textId="77777777" w:rsidR="002C2C8B" w:rsidRPr="0069318D" w:rsidRDefault="002C2C8B" w:rsidP="00737C78">
            <w:pPr>
              <w:spacing w:after="0" w:line="240" w:lineRule="auto"/>
              <w:rPr>
                <w:rFonts w:ascii="Cambria" w:eastAsia="Times New Roman" w:hAnsi="Cambria" w:cs="Times New Roman"/>
                <w:sz w:val="24"/>
                <w:szCs w:val="24"/>
                <w:lang w:val="sv-SE"/>
              </w:rPr>
            </w:pPr>
            <w:r w:rsidRPr="0069318D">
              <w:rPr>
                <w:rFonts w:ascii="Cambria" w:eastAsia="Times New Roman" w:hAnsi="Cambria" w:cs="Times New Roman"/>
                <w:sz w:val="24"/>
                <w:szCs w:val="24"/>
                <w:lang w:val="sv-SE"/>
              </w:rPr>
              <w:t>Kineziološka metodika III</w:t>
            </w:r>
          </w:p>
        </w:tc>
        <w:tc>
          <w:tcPr>
            <w:tcW w:w="3420" w:type="dxa"/>
            <w:tcBorders>
              <w:top w:val="single" w:sz="4" w:space="0" w:color="auto"/>
              <w:left w:val="single" w:sz="4" w:space="0" w:color="auto"/>
              <w:bottom w:val="single" w:sz="4" w:space="0" w:color="auto"/>
              <w:right w:val="single" w:sz="4" w:space="0" w:color="auto"/>
            </w:tcBorders>
            <w:hideMark/>
          </w:tcPr>
          <w:p w14:paraId="62AC70EC" w14:textId="77777777" w:rsidR="002C2C8B" w:rsidRPr="0069318D" w:rsidRDefault="002C2C8B" w:rsidP="00737C78">
            <w:pPr>
              <w:spacing w:after="0" w:line="240" w:lineRule="auto"/>
              <w:rPr>
                <w:rFonts w:ascii="Cambria" w:eastAsia="Times New Roman" w:hAnsi="Cambria" w:cs="Times New Roman"/>
                <w:sz w:val="24"/>
                <w:szCs w:val="24"/>
              </w:rPr>
            </w:pPr>
            <w:r w:rsidRPr="0069318D">
              <w:rPr>
                <w:rFonts w:ascii="Cambria" w:eastAsia="Times New Roman" w:hAnsi="Cambria" w:cs="Times New Roman"/>
                <w:sz w:val="24"/>
                <w:szCs w:val="24"/>
              </w:rPr>
              <w:t>prof. dr. sc. Iva Blažević</w:t>
            </w:r>
          </w:p>
          <w:p w14:paraId="0C74E6D4" w14:textId="77777777" w:rsidR="002C2C8B" w:rsidRPr="00705F7B" w:rsidRDefault="002C2C8B" w:rsidP="00737C78">
            <w:pPr>
              <w:spacing w:after="0" w:line="240" w:lineRule="auto"/>
              <w:rPr>
                <w:rFonts w:ascii="Cambria" w:eastAsia="Times New Roman" w:hAnsi="Cambria" w:cs="Times New Roman"/>
                <w:sz w:val="24"/>
                <w:szCs w:val="24"/>
                <w:lang w:val="sv-SE"/>
              </w:rPr>
            </w:pPr>
            <w:r w:rsidRPr="0069318D">
              <w:rPr>
                <w:rFonts w:ascii="Cambria" w:eastAsia="Times New Roman" w:hAnsi="Cambria" w:cs="Times New Roman"/>
                <w:sz w:val="24"/>
                <w:szCs w:val="24"/>
                <w:lang w:val="sv-SE"/>
              </w:rPr>
              <w:t xml:space="preserve">naslovni dott. Francesco D’Angelo </w:t>
            </w:r>
          </w:p>
        </w:tc>
        <w:tc>
          <w:tcPr>
            <w:tcW w:w="540" w:type="dxa"/>
            <w:tcBorders>
              <w:top w:val="single" w:sz="4" w:space="0" w:color="auto"/>
              <w:left w:val="single" w:sz="4" w:space="0" w:color="auto"/>
              <w:bottom w:val="single" w:sz="4" w:space="0" w:color="auto"/>
              <w:right w:val="single" w:sz="4" w:space="0" w:color="auto"/>
            </w:tcBorders>
            <w:vAlign w:val="center"/>
            <w:hideMark/>
          </w:tcPr>
          <w:p w14:paraId="7BC81C5E" w14:textId="77777777" w:rsidR="002C2C8B" w:rsidRPr="0069318D" w:rsidRDefault="002C2C8B" w:rsidP="00737C78">
            <w:pPr>
              <w:spacing w:before="40" w:after="40" w:line="240" w:lineRule="auto"/>
              <w:jc w:val="center"/>
              <w:rPr>
                <w:rFonts w:ascii="Cambria" w:eastAsia="Times New Roman" w:hAnsi="Cambria" w:cs="Times New Roman"/>
                <w:sz w:val="24"/>
                <w:szCs w:val="24"/>
                <w:lang w:val="sv-SE"/>
              </w:rPr>
            </w:pPr>
            <w:r w:rsidRPr="0069318D">
              <w:rPr>
                <w:rFonts w:ascii="Cambria" w:eastAsia="Times New Roman" w:hAnsi="Cambria" w:cs="Times New Roman"/>
                <w:sz w:val="24"/>
                <w:szCs w:val="24"/>
                <w:lang w:val="sv-SE"/>
              </w:rPr>
              <w:t>15</w:t>
            </w:r>
          </w:p>
        </w:tc>
        <w:tc>
          <w:tcPr>
            <w:tcW w:w="540" w:type="dxa"/>
            <w:tcBorders>
              <w:top w:val="single" w:sz="4" w:space="0" w:color="auto"/>
              <w:left w:val="single" w:sz="4" w:space="0" w:color="auto"/>
              <w:bottom w:val="single" w:sz="4" w:space="0" w:color="auto"/>
              <w:right w:val="single" w:sz="4" w:space="0" w:color="auto"/>
            </w:tcBorders>
            <w:vAlign w:val="center"/>
            <w:hideMark/>
          </w:tcPr>
          <w:p w14:paraId="46F53BAF" w14:textId="77777777" w:rsidR="002C2C8B" w:rsidRPr="0069318D" w:rsidRDefault="002C2C8B" w:rsidP="00737C78">
            <w:pPr>
              <w:spacing w:before="40" w:after="40" w:line="240" w:lineRule="auto"/>
              <w:jc w:val="center"/>
              <w:rPr>
                <w:rFonts w:ascii="Cambria" w:eastAsia="Times New Roman" w:hAnsi="Cambria" w:cs="Times New Roman"/>
                <w:sz w:val="24"/>
                <w:szCs w:val="24"/>
                <w:lang w:val="sv-SE"/>
              </w:rPr>
            </w:pPr>
            <w:r w:rsidRPr="0069318D">
              <w:rPr>
                <w:rFonts w:ascii="Cambria" w:eastAsia="Times New Roman" w:hAnsi="Cambria" w:cs="Times New Roman"/>
                <w:sz w:val="24"/>
                <w:szCs w:val="24"/>
                <w:lang w:val="sv-SE"/>
              </w:rPr>
              <w:t>0</w:t>
            </w:r>
          </w:p>
        </w:tc>
        <w:tc>
          <w:tcPr>
            <w:tcW w:w="569" w:type="dxa"/>
            <w:tcBorders>
              <w:top w:val="single" w:sz="4" w:space="0" w:color="auto"/>
              <w:left w:val="single" w:sz="4" w:space="0" w:color="auto"/>
              <w:bottom w:val="single" w:sz="4" w:space="0" w:color="auto"/>
              <w:right w:val="single" w:sz="4" w:space="0" w:color="auto"/>
            </w:tcBorders>
            <w:vAlign w:val="center"/>
            <w:hideMark/>
          </w:tcPr>
          <w:p w14:paraId="48FF7407" w14:textId="77777777" w:rsidR="002C2C8B" w:rsidRPr="0069318D" w:rsidRDefault="002C2C8B" w:rsidP="00737C78">
            <w:pPr>
              <w:spacing w:before="40" w:after="40" w:line="240" w:lineRule="auto"/>
              <w:jc w:val="center"/>
              <w:rPr>
                <w:rFonts w:ascii="Cambria" w:eastAsia="Times New Roman" w:hAnsi="Cambria" w:cs="Times New Roman"/>
                <w:sz w:val="24"/>
                <w:szCs w:val="24"/>
                <w:lang w:val="sv-SE"/>
              </w:rPr>
            </w:pPr>
            <w:r w:rsidRPr="0069318D">
              <w:rPr>
                <w:rFonts w:ascii="Cambria" w:eastAsia="Times New Roman" w:hAnsi="Cambria" w:cs="Times New Roman"/>
                <w:sz w:val="24"/>
                <w:szCs w:val="24"/>
                <w:lang w:val="sv-SE"/>
              </w:rPr>
              <w:t>45</w:t>
            </w:r>
          </w:p>
        </w:tc>
        <w:tc>
          <w:tcPr>
            <w:tcW w:w="709" w:type="dxa"/>
            <w:tcBorders>
              <w:top w:val="single" w:sz="4" w:space="0" w:color="auto"/>
              <w:left w:val="single" w:sz="4" w:space="0" w:color="auto"/>
              <w:bottom w:val="single" w:sz="4" w:space="0" w:color="auto"/>
              <w:right w:val="single" w:sz="4" w:space="0" w:color="auto"/>
            </w:tcBorders>
            <w:vAlign w:val="center"/>
            <w:hideMark/>
          </w:tcPr>
          <w:p w14:paraId="0B130704" w14:textId="77777777" w:rsidR="002C2C8B" w:rsidRPr="000B2D7B" w:rsidRDefault="002C2C8B" w:rsidP="00737C78">
            <w:pPr>
              <w:spacing w:before="40" w:after="40" w:line="240" w:lineRule="auto"/>
              <w:jc w:val="center"/>
              <w:rPr>
                <w:rFonts w:ascii="Cambria" w:eastAsia="Times New Roman" w:hAnsi="Cambria" w:cs="Times New Roman"/>
                <w:bCs/>
                <w:sz w:val="24"/>
                <w:szCs w:val="24"/>
                <w:lang w:val="sv-SE"/>
              </w:rPr>
            </w:pPr>
            <w:r w:rsidRPr="000B2D7B">
              <w:rPr>
                <w:rFonts w:ascii="Cambria" w:eastAsia="Times New Roman" w:hAnsi="Cambria" w:cs="Times New Roman"/>
                <w:bCs/>
                <w:sz w:val="24"/>
                <w:szCs w:val="24"/>
                <w:lang w:val="sv-SE"/>
              </w:rPr>
              <w:t>3</w:t>
            </w:r>
          </w:p>
        </w:tc>
      </w:tr>
      <w:tr w:rsidR="002C2C8B" w:rsidRPr="0069318D" w14:paraId="58671CED" w14:textId="77777777" w:rsidTr="00737C78">
        <w:trPr>
          <w:cantSplit/>
          <w:trHeight w:val="571"/>
        </w:trPr>
        <w:tc>
          <w:tcPr>
            <w:tcW w:w="2079" w:type="dxa"/>
            <w:tcBorders>
              <w:top w:val="single" w:sz="4" w:space="0" w:color="auto"/>
              <w:left w:val="single" w:sz="4" w:space="0" w:color="auto"/>
              <w:bottom w:val="single" w:sz="4" w:space="0" w:color="auto"/>
              <w:right w:val="single" w:sz="4" w:space="0" w:color="auto"/>
            </w:tcBorders>
            <w:vAlign w:val="center"/>
          </w:tcPr>
          <w:p w14:paraId="5D2F70BD" w14:textId="77777777" w:rsidR="002C2C8B" w:rsidRPr="0069318D" w:rsidRDefault="002C2C8B" w:rsidP="00737C78">
            <w:pPr>
              <w:spacing w:before="20" w:after="20" w:line="240" w:lineRule="auto"/>
              <w:rPr>
                <w:rFonts w:ascii="Cambria" w:eastAsia="Times New Roman" w:hAnsi="Cambria" w:cs="Times New Roman"/>
                <w:b/>
                <w:sz w:val="24"/>
                <w:szCs w:val="24"/>
              </w:rPr>
            </w:pPr>
            <w:r w:rsidRPr="0069318D">
              <w:rPr>
                <w:rFonts w:ascii="Cambria" w:eastAsia="Times New Roman" w:hAnsi="Cambria" w:cs="Times New Roman"/>
                <w:b/>
                <w:sz w:val="24"/>
                <w:szCs w:val="24"/>
              </w:rPr>
              <w:t>119159</w:t>
            </w:r>
          </w:p>
          <w:p w14:paraId="0004E665" w14:textId="77777777" w:rsidR="002C2C8B" w:rsidRPr="0069318D" w:rsidRDefault="002C2C8B" w:rsidP="00737C78">
            <w:pPr>
              <w:spacing w:after="0" w:line="240" w:lineRule="auto"/>
              <w:rPr>
                <w:rFonts w:ascii="Cambria" w:eastAsia="Times New Roman" w:hAnsi="Cambria" w:cs="Times New Roman"/>
                <w:sz w:val="24"/>
                <w:szCs w:val="24"/>
                <w:lang w:val="it-IT"/>
              </w:rPr>
            </w:pPr>
            <w:r w:rsidRPr="0069318D">
              <w:rPr>
                <w:rFonts w:ascii="Cambria" w:eastAsia="Times New Roman" w:hAnsi="Cambria" w:cs="Times New Roman"/>
                <w:sz w:val="24"/>
                <w:szCs w:val="24"/>
                <w:lang w:val="it-IT"/>
              </w:rPr>
              <w:t>Stesura tesi</w:t>
            </w:r>
          </w:p>
        </w:tc>
        <w:tc>
          <w:tcPr>
            <w:tcW w:w="2070" w:type="dxa"/>
            <w:tcBorders>
              <w:top w:val="single" w:sz="4" w:space="0" w:color="auto"/>
              <w:left w:val="single" w:sz="4" w:space="0" w:color="auto"/>
              <w:bottom w:val="single" w:sz="4" w:space="0" w:color="auto"/>
              <w:right w:val="single" w:sz="4" w:space="0" w:color="auto"/>
            </w:tcBorders>
            <w:hideMark/>
          </w:tcPr>
          <w:p w14:paraId="57075B1A" w14:textId="77777777" w:rsidR="002C2C8B" w:rsidRPr="0069318D" w:rsidRDefault="002C2C8B" w:rsidP="00737C78">
            <w:pPr>
              <w:spacing w:before="40" w:after="40" w:line="240" w:lineRule="auto"/>
              <w:jc w:val="both"/>
              <w:rPr>
                <w:rFonts w:ascii="Cambria" w:eastAsia="Times New Roman" w:hAnsi="Cambria" w:cs="Times New Roman"/>
                <w:sz w:val="24"/>
                <w:szCs w:val="24"/>
              </w:rPr>
            </w:pPr>
            <w:r w:rsidRPr="0069318D">
              <w:rPr>
                <w:rFonts w:ascii="Cambria" w:eastAsia="Times New Roman" w:hAnsi="Cambria" w:cs="Times New Roman"/>
                <w:sz w:val="24"/>
                <w:szCs w:val="24"/>
              </w:rPr>
              <w:t>Diplomski rad</w:t>
            </w:r>
          </w:p>
        </w:tc>
        <w:tc>
          <w:tcPr>
            <w:tcW w:w="3420" w:type="dxa"/>
            <w:tcBorders>
              <w:top w:val="single" w:sz="4" w:space="0" w:color="auto"/>
              <w:left w:val="single" w:sz="4" w:space="0" w:color="auto"/>
              <w:bottom w:val="single" w:sz="4" w:space="0" w:color="auto"/>
              <w:right w:val="single" w:sz="4" w:space="0" w:color="auto"/>
            </w:tcBorders>
          </w:tcPr>
          <w:p w14:paraId="503EC6F1" w14:textId="77777777" w:rsidR="002C2C8B" w:rsidRPr="0069318D" w:rsidRDefault="002C2C8B" w:rsidP="00737C78">
            <w:pPr>
              <w:spacing w:before="40" w:after="40" w:line="240" w:lineRule="auto"/>
              <w:jc w:val="both"/>
              <w:rPr>
                <w:rFonts w:ascii="Cambria" w:eastAsia="Times New Roman" w:hAnsi="Cambria" w:cs="Times New Roman"/>
                <w:sz w:val="24"/>
                <w:szCs w:val="24"/>
              </w:rPr>
            </w:pPr>
          </w:p>
        </w:tc>
        <w:tc>
          <w:tcPr>
            <w:tcW w:w="1649" w:type="dxa"/>
            <w:gridSpan w:val="3"/>
            <w:tcBorders>
              <w:top w:val="single" w:sz="4" w:space="0" w:color="auto"/>
              <w:left w:val="single" w:sz="4" w:space="0" w:color="auto"/>
              <w:bottom w:val="single" w:sz="4" w:space="0" w:color="auto"/>
              <w:right w:val="single" w:sz="4" w:space="0" w:color="auto"/>
            </w:tcBorders>
          </w:tcPr>
          <w:p w14:paraId="1362F2BB" w14:textId="77777777" w:rsidR="002C2C8B" w:rsidRPr="0069318D" w:rsidRDefault="002C2C8B" w:rsidP="00737C78">
            <w:pPr>
              <w:spacing w:after="0" w:line="240" w:lineRule="auto"/>
              <w:jc w:val="center"/>
              <w:rPr>
                <w:rFonts w:ascii="Cambria" w:eastAsia="Times New Roman" w:hAnsi="Cambria" w:cs="Times New Roman"/>
                <w:sz w:val="24"/>
                <w:szCs w:val="24"/>
                <w:lang w:val="it-IT"/>
              </w:rPr>
            </w:pPr>
          </w:p>
        </w:tc>
        <w:tc>
          <w:tcPr>
            <w:tcW w:w="709" w:type="dxa"/>
            <w:tcBorders>
              <w:top w:val="single" w:sz="4" w:space="0" w:color="auto"/>
              <w:left w:val="single" w:sz="4" w:space="0" w:color="auto"/>
              <w:bottom w:val="single" w:sz="4" w:space="0" w:color="auto"/>
              <w:right w:val="single" w:sz="4" w:space="0" w:color="auto"/>
            </w:tcBorders>
            <w:hideMark/>
          </w:tcPr>
          <w:p w14:paraId="5606A7FB" w14:textId="77777777" w:rsidR="002C2C8B" w:rsidRPr="0069318D" w:rsidRDefault="002C2C8B" w:rsidP="00737C78">
            <w:pPr>
              <w:spacing w:after="0" w:line="240" w:lineRule="auto"/>
              <w:jc w:val="center"/>
              <w:rPr>
                <w:rFonts w:ascii="Cambria" w:eastAsia="Times New Roman" w:hAnsi="Cambria" w:cs="Times New Roman"/>
                <w:b/>
                <w:bCs/>
                <w:sz w:val="24"/>
                <w:szCs w:val="24"/>
                <w:lang w:val="it-IT"/>
              </w:rPr>
            </w:pPr>
            <w:r w:rsidRPr="0069318D">
              <w:rPr>
                <w:rFonts w:ascii="Cambria" w:eastAsia="Times New Roman" w:hAnsi="Cambria" w:cs="Times New Roman"/>
                <w:b/>
                <w:bCs/>
                <w:sz w:val="24"/>
                <w:szCs w:val="24"/>
              </w:rPr>
              <w:t>10</w:t>
            </w:r>
          </w:p>
        </w:tc>
      </w:tr>
      <w:tr w:rsidR="002C2C8B" w:rsidRPr="0069318D" w14:paraId="21052FF3" w14:textId="77777777" w:rsidTr="00737C78">
        <w:trPr>
          <w:cantSplit/>
        </w:trPr>
        <w:tc>
          <w:tcPr>
            <w:tcW w:w="2079" w:type="dxa"/>
            <w:tcBorders>
              <w:top w:val="single" w:sz="4" w:space="0" w:color="auto"/>
              <w:left w:val="single" w:sz="4" w:space="0" w:color="auto"/>
              <w:bottom w:val="single" w:sz="4" w:space="0" w:color="auto"/>
              <w:right w:val="single" w:sz="4" w:space="0" w:color="auto"/>
            </w:tcBorders>
            <w:vAlign w:val="center"/>
            <w:hideMark/>
          </w:tcPr>
          <w:p w14:paraId="06CD9AA6" w14:textId="77777777" w:rsidR="002C2C8B" w:rsidRPr="0069318D" w:rsidRDefault="002C2C8B" w:rsidP="00737C78">
            <w:pPr>
              <w:spacing w:after="0" w:line="240" w:lineRule="auto"/>
              <w:rPr>
                <w:rFonts w:ascii="Cambria" w:eastAsia="Times New Roman" w:hAnsi="Cambria" w:cs="Times New Roman"/>
                <w:sz w:val="24"/>
                <w:szCs w:val="24"/>
                <w:lang w:val="it-IT"/>
              </w:rPr>
            </w:pPr>
            <w:r w:rsidRPr="0069318D">
              <w:rPr>
                <w:rFonts w:ascii="Cambria" w:eastAsia="Times New Roman" w:hAnsi="Cambria" w:cs="Times New Roman"/>
                <w:sz w:val="24"/>
                <w:szCs w:val="24"/>
                <w:lang w:val="it-IT"/>
              </w:rPr>
              <w:t>Corso opzionale libero 2</w:t>
            </w:r>
          </w:p>
        </w:tc>
        <w:tc>
          <w:tcPr>
            <w:tcW w:w="2070" w:type="dxa"/>
            <w:tcBorders>
              <w:top w:val="single" w:sz="4" w:space="0" w:color="auto"/>
              <w:left w:val="single" w:sz="4" w:space="0" w:color="auto"/>
              <w:bottom w:val="single" w:sz="4" w:space="0" w:color="auto"/>
              <w:right w:val="single" w:sz="4" w:space="0" w:color="auto"/>
            </w:tcBorders>
            <w:hideMark/>
          </w:tcPr>
          <w:p w14:paraId="18B29106" w14:textId="77777777" w:rsidR="002C2C8B" w:rsidRPr="0069318D" w:rsidRDefault="002C2C8B" w:rsidP="00737C78">
            <w:pPr>
              <w:spacing w:before="40" w:after="40" w:line="240" w:lineRule="auto"/>
              <w:rPr>
                <w:rFonts w:ascii="Cambria" w:eastAsia="Times New Roman" w:hAnsi="Cambria" w:cs="Times New Roman"/>
                <w:sz w:val="24"/>
                <w:szCs w:val="24"/>
                <w:lang w:val="it-IT"/>
              </w:rPr>
            </w:pPr>
            <w:proofErr w:type="spellStart"/>
            <w:r w:rsidRPr="0069318D">
              <w:rPr>
                <w:rFonts w:ascii="Cambria" w:eastAsia="Times New Roman" w:hAnsi="Cambria" w:cs="Times New Roman"/>
                <w:sz w:val="24"/>
                <w:szCs w:val="24"/>
                <w:lang w:val="it-IT"/>
              </w:rPr>
              <w:t>Slobodni</w:t>
            </w:r>
            <w:proofErr w:type="spellEnd"/>
            <w:r w:rsidRPr="0069318D">
              <w:rPr>
                <w:rFonts w:ascii="Cambria" w:eastAsia="Times New Roman" w:hAnsi="Cambria" w:cs="Times New Roman"/>
                <w:sz w:val="24"/>
                <w:szCs w:val="24"/>
                <w:lang w:val="it-IT"/>
              </w:rPr>
              <w:t xml:space="preserve"> </w:t>
            </w:r>
            <w:proofErr w:type="spellStart"/>
            <w:r w:rsidRPr="0069318D">
              <w:rPr>
                <w:rFonts w:ascii="Cambria" w:eastAsia="Times New Roman" w:hAnsi="Cambria" w:cs="Times New Roman"/>
                <w:sz w:val="24"/>
                <w:szCs w:val="24"/>
                <w:lang w:val="it-IT"/>
              </w:rPr>
              <w:t>izborni</w:t>
            </w:r>
            <w:proofErr w:type="spellEnd"/>
            <w:r w:rsidRPr="0069318D">
              <w:rPr>
                <w:rFonts w:ascii="Cambria" w:eastAsia="Times New Roman" w:hAnsi="Cambria" w:cs="Times New Roman"/>
                <w:sz w:val="24"/>
                <w:szCs w:val="24"/>
                <w:lang w:val="it-IT"/>
              </w:rPr>
              <w:t xml:space="preserve"> </w:t>
            </w:r>
            <w:proofErr w:type="spellStart"/>
            <w:r w:rsidRPr="0069318D">
              <w:rPr>
                <w:rFonts w:ascii="Cambria" w:eastAsia="Times New Roman" w:hAnsi="Cambria" w:cs="Times New Roman"/>
                <w:sz w:val="24"/>
                <w:szCs w:val="24"/>
                <w:lang w:val="it-IT"/>
              </w:rPr>
              <w:t>predmet</w:t>
            </w:r>
            <w:proofErr w:type="spellEnd"/>
            <w:r w:rsidRPr="0069318D">
              <w:rPr>
                <w:rFonts w:ascii="Cambria" w:eastAsia="Times New Roman" w:hAnsi="Cambria" w:cs="Times New Roman"/>
                <w:sz w:val="24"/>
                <w:szCs w:val="24"/>
                <w:lang w:val="it-IT"/>
              </w:rPr>
              <w:t xml:space="preserve"> 2</w:t>
            </w:r>
          </w:p>
        </w:tc>
        <w:tc>
          <w:tcPr>
            <w:tcW w:w="3420" w:type="dxa"/>
            <w:tcBorders>
              <w:top w:val="single" w:sz="4" w:space="0" w:color="auto"/>
              <w:left w:val="single" w:sz="4" w:space="0" w:color="auto"/>
              <w:bottom w:val="single" w:sz="4" w:space="0" w:color="auto"/>
              <w:right w:val="single" w:sz="4" w:space="0" w:color="auto"/>
            </w:tcBorders>
          </w:tcPr>
          <w:p w14:paraId="157247EF" w14:textId="77777777" w:rsidR="002C2C8B" w:rsidRPr="0069318D" w:rsidRDefault="002C2C8B" w:rsidP="00737C78">
            <w:pPr>
              <w:spacing w:after="0" w:line="240" w:lineRule="auto"/>
              <w:rPr>
                <w:rFonts w:ascii="Cambria" w:eastAsia="Times New Roman" w:hAnsi="Cambria" w:cs="Times New Roman"/>
                <w:sz w:val="24"/>
                <w:szCs w:val="24"/>
                <w:lang w:val="it-IT"/>
              </w:rPr>
            </w:pPr>
          </w:p>
        </w:tc>
        <w:tc>
          <w:tcPr>
            <w:tcW w:w="540" w:type="dxa"/>
            <w:tcBorders>
              <w:top w:val="single" w:sz="4" w:space="0" w:color="auto"/>
              <w:left w:val="single" w:sz="4" w:space="0" w:color="auto"/>
              <w:bottom w:val="single" w:sz="4" w:space="0" w:color="auto"/>
              <w:right w:val="single" w:sz="4" w:space="0" w:color="auto"/>
            </w:tcBorders>
            <w:vAlign w:val="center"/>
            <w:hideMark/>
          </w:tcPr>
          <w:p w14:paraId="5C3E4A81" w14:textId="77777777" w:rsidR="002C2C8B" w:rsidRPr="0069318D" w:rsidRDefault="002C2C8B" w:rsidP="00737C78">
            <w:pPr>
              <w:spacing w:before="40" w:after="40" w:line="240" w:lineRule="auto"/>
              <w:jc w:val="center"/>
              <w:rPr>
                <w:rFonts w:ascii="Cambria" w:eastAsia="Times New Roman" w:hAnsi="Cambria" w:cs="Times New Roman"/>
                <w:sz w:val="24"/>
                <w:szCs w:val="24"/>
                <w:lang w:val="it-IT"/>
              </w:rPr>
            </w:pPr>
            <w:r w:rsidRPr="0069318D">
              <w:rPr>
                <w:rFonts w:ascii="Cambria" w:eastAsia="Times New Roman" w:hAnsi="Cambria" w:cs="Times New Roman"/>
                <w:sz w:val="24"/>
                <w:szCs w:val="24"/>
                <w:lang w:val="it-IT"/>
              </w:rPr>
              <w:t>15</w:t>
            </w:r>
          </w:p>
        </w:tc>
        <w:tc>
          <w:tcPr>
            <w:tcW w:w="540" w:type="dxa"/>
            <w:tcBorders>
              <w:top w:val="single" w:sz="4" w:space="0" w:color="auto"/>
              <w:left w:val="single" w:sz="4" w:space="0" w:color="auto"/>
              <w:bottom w:val="single" w:sz="4" w:space="0" w:color="auto"/>
              <w:right w:val="single" w:sz="4" w:space="0" w:color="auto"/>
            </w:tcBorders>
            <w:vAlign w:val="center"/>
            <w:hideMark/>
          </w:tcPr>
          <w:p w14:paraId="5CBD16EC" w14:textId="77777777" w:rsidR="002C2C8B" w:rsidRPr="0069318D" w:rsidRDefault="002C2C8B" w:rsidP="00737C78">
            <w:pPr>
              <w:spacing w:before="40" w:after="40" w:line="240" w:lineRule="auto"/>
              <w:jc w:val="center"/>
              <w:rPr>
                <w:rFonts w:ascii="Cambria" w:eastAsia="Times New Roman" w:hAnsi="Cambria" w:cs="Times New Roman"/>
                <w:sz w:val="24"/>
                <w:szCs w:val="24"/>
                <w:lang w:val="it-IT"/>
              </w:rPr>
            </w:pPr>
            <w:r w:rsidRPr="0069318D">
              <w:rPr>
                <w:rFonts w:ascii="Cambria" w:eastAsia="Times New Roman" w:hAnsi="Cambria" w:cs="Times New Roman"/>
                <w:sz w:val="24"/>
                <w:szCs w:val="24"/>
                <w:lang w:val="it-IT"/>
              </w:rPr>
              <w:t>15</w:t>
            </w:r>
          </w:p>
        </w:tc>
        <w:tc>
          <w:tcPr>
            <w:tcW w:w="569" w:type="dxa"/>
            <w:tcBorders>
              <w:top w:val="single" w:sz="4" w:space="0" w:color="auto"/>
              <w:left w:val="single" w:sz="4" w:space="0" w:color="auto"/>
              <w:bottom w:val="single" w:sz="4" w:space="0" w:color="auto"/>
              <w:right w:val="single" w:sz="4" w:space="0" w:color="auto"/>
            </w:tcBorders>
            <w:vAlign w:val="center"/>
            <w:hideMark/>
          </w:tcPr>
          <w:p w14:paraId="5D253054" w14:textId="77777777" w:rsidR="002C2C8B" w:rsidRPr="0069318D" w:rsidRDefault="002C2C8B" w:rsidP="00737C78">
            <w:pPr>
              <w:spacing w:before="40" w:after="40" w:line="240" w:lineRule="auto"/>
              <w:jc w:val="center"/>
              <w:rPr>
                <w:rFonts w:ascii="Cambria" w:eastAsia="Times New Roman" w:hAnsi="Cambria" w:cs="Times New Roman"/>
                <w:sz w:val="24"/>
                <w:szCs w:val="24"/>
                <w:lang w:val="it-IT"/>
              </w:rPr>
            </w:pPr>
            <w:r w:rsidRPr="0069318D">
              <w:rPr>
                <w:rFonts w:ascii="Cambria" w:eastAsia="Times New Roman" w:hAnsi="Cambria" w:cs="Times New Roman"/>
                <w:sz w:val="24"/>
                <w:szCs w:val="24"/>
                <w:lang w:val="it-IT"/>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76BBE320" w14:textId="77777777" w:rsidR="002C2C8B" w:rsidRPr="000B2D7B" w:rsidRDefault="002C2C8B" w:rsidP="00737C78">
            <w:pPr>
              <w:spacing w:before="40" w:after="40" w:line="240" w:lineRule="auto"/>
              <w:jc w:val="center"/>
              <w:rPr>
                <w:rFonts w:ascii="Cambria" w:eastAsia="Times New Roman" w:hAnsi="Cambria" w:cs="Times New Roman"/>
                <w:sz w:val="24"/>
                <w:szCs w:val="24"/>
                <w:lang w:val="it-IT"/>
              </w:rPr>
            </w:pPr>
            <w:r w:rsidRPr="000B2D7B">
              <w:rPr>
                <w:rFonts w:ascii="Cambria" w:eastAsia="Times New Roman" w:hAnsi="Cambria" w:cs="Times New Roman"/>
                <w:sz w:val="24"/>
                <w:szCs w:val="24"/>
                <w:lang w:val="it-IT"/>
              </w:rPr>
              <w:t>2</w:t>
            </w:r>
          </w:p>
        </w:tc>
      </w:tr>
      <w:tr w:rsidR="002C2C8B" w:rsidRPr="0069318D" w14:paraId="5A0E23B2" w14:textId="77777777" w:rsidTr="00737C78">
        <w:trPr>
          <w:cantSplit/>
        </w:trPr>
        <w:tc>
          <w:tcPr>
            <w:tcW w:w="2079" w:type="dxa"/>
            <w:tcBorders>
              <w:top w:val="single" w:sz="4" w:space="0" w:color="auto"/>
              <w:left w:val="single" w:sz="4" w:space="0" w:color="auto"/>
              <w:bottom w:val="single" w:sz="4" w:space="0" w:color="auto"/>
              <w:right w:val="single" w:sz="4" w:space="0" w:color="auto"/>
            </w:tcBorders>
            <w:vAlign w:val="center"/>
            <w:hideMark/>
          </w:tcPr>
          <w:p w14:paraId="5F0D315A" w14:textId="77777777" w:rsidR="002C2C8B" w:rsidRPr="0069318D" w:rsidRDefault="002C2C8B" w:rsidP="00737C78">
            <w:pPr>
              <w:spacing w:after="0" w:line="240" w:lineRule="auto"/>
              <w:rPr>
                <w:rFonts w:ascii="Cambria" w:eastAsia="Times New Roman" w:hAnsi="Cambria" w:cs="Times New Roman"/>
                <w:sz w:val="24"/>
                <w:szCs w:val="24"/>
                <w:lang w:val="it-IT"/>
              </w:rPr>
            </w:pPr>
            <w:r w:rsidRPr="0069318D">
              <w:rPr>
                <w:rFonts w:ascii="Cambria" w:eastAsia="Times New Roman" w:hAnsi="Cambria" w:cs="Times New Roman"/>
                <w:sz w:val="24"/>
                <w:szCs w:val="24"/>
                <w:lang w:val="it-IT"/>
              </w:rPr>
              <w:t>Corso opzionale libero 3</w:t>
            </w:r>
          </w:p>
        </w:tc>
        <w:tc>
          <w:tcPr>
            <w:tcW w:w="2070" w:type="dxa"/>
            <w:tcBorders>
              <w:top w:val="single" w:sz="4" w:space="0" w:color="auto"/>
              <w:left w:val="single" w:sz="4" w:space="0" w:color="auto"/>
              <w:bottom w:val="single" w:sz="4" w:space="0" w:color="auto"/>
              <w:right w:val="single" w:sz="4" w:space="0" w:color="auto"/>
            </w:tcBorders>
            <w:hideMark/>
          </w:tcPr>
          <w:p w14:paraId="182B2CC1" w14:textId="77777777" w:rsidR="002C2C8B" w:rsidRPr="0069318D" w:rsidRDefault="002C2C8B" w:rsidP="00737C78">
            <w:pPr>
              <w:spacing w:before="40" w:after="40" w:line="240" w:lineRule="auto"/>
              <w:rPr>
                <w:rFonts w:ascii="Cambria" w:eastAsia="Times New Roman" w:hAnsi="Cambria" w:cs="Times New Roman"/>
                <w:sz w:val="24"/>
                <w:szCs w:val="24"/>
                <w:lang w:val="it-IT"/>
              </w:rPr>
            </w:pPr>
            <w:proofErr w:type="spellStart"/>
            <w:r w:rsidRPr="0069318D">
              <w:rPr>
                <w:rFonts w:ascii="Cambria" w:eastAsia="Times New Roman" w:hAnsi="Cambria" w:cs="Times New Roman"/>
                <w:sz w:val="24"/>
                <w:szCs w:val="24"/>
                <w:lang w:val="it-IT"/>
              </w:rPr>
              <w:t>Slobodni</w:t>
            </w:r>
            <w:proofErr w:type="spellEnd"/>
            <w:r w:rsidRPr="0069318D">
              <w:rPr>
                <w:rFonts w:ascii="Cambria" w:eastAsia="Times New Roman" w:hAnsi="Cambria" w:cs="Times New Roman"/>
                <w:sz w:val="24"/>
                <w:szCs w:val="24"/>
                <w:lang w:val="it-IT"/>
              </w:rPr>
              <w:t xml:space="preserve"> </w:t>
            </w:r>
            <w:proofErr w:type="spellStart"/>
            <w:r w:rsidRPr="0069318D">
              <w:rPr>
                <w:rFonts w:ascii="Cambria" w:eastAsia="Times New Roman" w:hAnsi="Cambria" w:cs="Times New Roman"/>
                <w:sz w:val="24"/>
                <w:szCs w:val="24"/>
                <w:lang w:val="it-IT"/>
              </w:rPr>
              <w:t>izborni</w:t>
            </w:r>
            <w:proofErr w:type="spellEnd"/>
            <w:r w:rsidRPr="0069318D">
              <w:rPr>
                <w:rFonts w:ascii="Cambria" w:eastAsia="Times New Roman" w:hAnsi="Cambria" w:cs="Times New Roman"/>
                <w:sz w:val="24"/>
                <w:szCs w:val="24"/>
                <w:lang w:val="it-IT"/>
              </w:rPr>
              <w:t xml:space="preserve"> </w:t>
            </w:r>
            <w:proofErr w:type="spellStart"/>
            <w:r w:rsidRPr="0069318D">
              <w:rPr>
                <w:rFonts w:ascii="Cambria" w:eastAsia="Times New Roman" w:hAnsi="Cambria" w:cs="Times New Roman"/>
                <w:sz w:val="24"/>
                <w:szCs w:val="24"/>
                <w:lang w:val="it-IT"/>
              </w:rPr>
              <w:t>predmet</w:t>
            </w:r>
            <w:proofErr w:type="spellEnd"/>
            <w:r w:rsidRPr="0069318D">
              <w:rPr>
                <w:rFonts w:ascii="Cambria" w:eastAsia="Times New Roman" w:hAnsi="Cambria" w:cs="Times New Roman"/>
                <w:sz w:val="24"/>
                <w:szCs w:val="24"/>
                <w:lang w:val="it-IT"/>
              </w:rPr>
              <w:t xml:space="preserve"> 3</w:t>
            </w:r>
          </w:p>
        </w:tc>
        <w:tc>
          <w:tcPr>
            <w:tcW w:w="3420" w:type="dxa"/>
            <w:tcBorders>
              <w:top w:val="single" w:sz="4" w:space="0" w:color="auto"/>
              <w:left w:val="single" w:sz="4" w:space="0" w:color="auto"/>
              <w:bottom w:val="single" w:sz="4" w:space="0" w:color="auto"/>
              <w:right w:val="single" w:sz="4" w:space="0" w:color="auto"/>
            </w:tcBorders>
          </w:tcPr>
          <w:p w14:paraId="4B60A089" w14:textId="77777777" w:rsidR="002C2C8B" w:rsidRPr="0069318D" w:rsidRDefault="002C2C8B" w:rsidP="00737C78">
            <w:pPr>
              <w:spacing w:before="40" w:after="40" w:line="240" w:lineRule="auto"/>
              <w:rPr>
                <w:rFonts w:ascii="Cambria" w:eastAsia="Times New Roman" w:hAnsi="Cambria" w:cs="Times New Roman"/>
                <w:sz w:val="24"/>
                <w:szCs w:val="24"/>
                <w:lang w:val="it-IT"/>
              </w:rPr>
            </w:pPr>
          </w:p>
        </w:tc>
        <w:tc>
          <w:tcPr>
            <w:tcW w:w="540" w:type="dxa"/>
            <w:tcBorders>
              <w:top w:val="single" w:sz="4" w:space="0" w:color="auto"/>
              <w:left w:val="single" w:sz="4" w:space="0" w:color="auto"/>
              <w:bottom w:val="single" w:sz="4" w:space="0" w:color="auto"/>
              <w:right w:val="single" w:sz="4" w:space="0" w:color="auto"/>
            </w:tcBorders>
            <w:vAlign w:val="center"/>
            <w:hideMark/>
          </w:tcPr>
          <w:p w14:paraId="54FB78FE" w14:textId="77777777" w:rsidR="002C2C8B" w:rsidRPr="0069318D" w:rsidRDefault="002C2C8B" w:rsidP="00737C78">
            <w:pPr>
              <w:spacing w:before="40" w:after="40" w:line="240" w:lineRule="auto"/>
              <w:jc w:val="center"/>
              <w:rPr>
                <w:rFonts w:ascii="Cambria" w:eastAsia="Times New Roman" w:hAnsi="Cambria" w:cs="Times New Roman"/>
                <w:sz w:val="24"/>
                <w:szCs w:val="24"/>
                <w:lang w:val="it-IT"/>
              </w:rPr>
            </w:pPr>
            <w:r w:rsidRPr="0069318D">
              <w:rPr>
                <w:rFonts w:ascii="Cambria" w:eastAsia="Times New Roman" w:hAnsi="Cambria" w:cs="Times New Roman"/>
                <w:sz w:val="24"/>
                <w:szCs w:val="24"/>
                <w:lang w:val="it-IT"/>
              </w:rPr>
              <w:t>15</w:t>
            </w:r>
          </w:p>
        </w:tc>
        <w:tc>
          <w:tcPr>
            <w:tcW w:w="540" w:type="dxa"/>
            <w:tcBorders>
              <w:top w:val="single" w:sz="4" w:space="0" w:color="auto"/>
              <w:left w:val="single" w:sz="4" w:space="0" w:color="auto"/>
              <w:bottom w:val="single" w:sz="4" w:space="0" w:color="auto"/>
              <w:right w:val="single" w:sz="4" w:space="0" w:color="auto"/>
            </w:tcBorders>
            <w:vAlign w:val="center"/>
            <w:hideMark/>
          </w:tcPr>
          <w:p w14:paraId="4E5D7E37" w14:textId="77777777" w:rsidR="002C2C8B" w:rsidRPr="0069318D" w:rsidRDefault="002C2C8B" w:rsidP="00737C78">
            <w:pPr>
              <w:spacing w:before="40" w:after="40" w:line="240" w:lineRule="auto"/>
              <w:jc w:val="center"/>
              <w:rPr>
                <w:rFonts w:ascii="Cambria" w:eastAsia="Times New Roman" w:hAnsi="Cambria" w:cs="Times New Roman"/>
                <w:sz w:val="24"/>
                <w:szCs w:val="24"/>
                <w:lang w:val="it-IT"/>
              </w:rPr>
            </w:pPr>
            <w:r w:rsidRPr="0069318D">
              <w:rPr>
                <w:rFonts w:ascii="Cambria" w:eastAsia="Times New Roman" w:hAnsi="Cambria" w:cs="Times New Roman"/>
                <w:sz w:val="24"/>
                <w:szCs w:val="24"/>
                <w:lang w:val="it-IT"/>
              </w:rPr>
              <w:t>15</w:t>
            </w:r>
          </w:p>
        </w:tc>
        <w:tc>
          <w:tcPr>
            <w:tcW w:w="569" w:type="dxa"/>
            <w:tcBorders>
              <w:top w:val="single" w:sz="4" w:space="0" w:color="auto"/>
              <w:left w:val="single" w:sz="4" w:space="0" w:color="auto"/>
              <w:bottom w:val="single" w:sz="4" w:space="0" w:color="auto"/>
              <w:right w:val="single" w:sz="4" w:space="0" w:color="auto"/>
            </w:tcBorders>
            <w:vAlign w:val="center"/>
            <w:hideMark/>
          </w:tcPr>
          <w:p w14:paraId="73BFEAEE" w14:textId="77777777" w:rsidR="002C2C8B" w:rsidRPr="0069318D" w:rsidRDefault="002C2C8B" w:rsidP="00737C78">
            <w:pPr>
              <w:spacing w:before="40" w:after="40" w:line="240" w:lineRule="auto"/>
              <w:jc w:val="center"/>
              <w:rPr>
                <w:rFonts w:ascii="Cambria" w:eastAsia="Times New Roman" w:hAnsi="Cambria" w:cs="Times New Roman"/>
                <w:sz w:val="24"/>
                <w:szCs w:val="24"/>
                <w:lang w:val="it-IT"/>
              </w:rPr>
            </w:pPr>
            <w:r w:rsidRPr="0069318D">
              <w:rPr>
                <w:rFonts w:ascii="Cambria" w:eastAsia="Times New Roman" w:hAnsi="Cambria" w:cs="Times New Roman"/>
                <w:sz w:val="24"/>
                <w:szCs w:val="24"/>
                <w:lang w:val="it-IT"/>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24A49C55" w14:textId="77777777" w:rsidR="002C2C8B" w:rsidRPr="000B2D7B" w:rsidRDefault="002C2C8B" w:rsidP="00737C78">
            <w:pPr>
              <w:spacing w:before="40" w:after="40" w:line="240" w:lineRule="auto"/>
              <w:jc w:val="center"/>
              <w:rPr>
                <w:rFonts w:ascii="Cambria" w:eastAsia="Times New Roman" w:hAnsi="Cambria" w:cs="Times New Roman"/>
                <w:sz w:val="24"/>
                <w:szCs w:val="24"/>
                <w:lang w:val="it-IT"/>
              </w:rPr>
            </w:pPr>
            <w:r w:rsidRPr="000B2D7B">
              <w:rPr>
                <w:rFonts w:ascii="Cambria" w:eastAsia="Times New Roman" w:hAnsi="Cambria" w:cs="Times New Roman"/>
                <w:sz w:val="24"/>
                <w:szCs w:val="24"/>
                <w:lang w:val="it-IT"/>
              </w:rPr>
              <w:t>2</w:t>
            </w:r>
          </w:p>
        </w:tc>
      </w:tr>
      <w:tr w:rsidR="002C2C8B" w:rsidRPr="0069318D" w14:paraId="75709CBF" w14:textId="77777777" w:rsidTr="00737C78">
        <w:trPr>
          <w:cantSplit/>
        </w:trPr>
        <w:tc>
          <w:tcPr>
            <w:tcW w:w="2079" w:type="dxa"/>
            <w:tcBorders>
              <w:top w:val="single" w:sz="4" w:space="0" w:color="auto"/>
              <w:left w:val="single" w:sz="4" w:space="0" w:color="auto"/>
              <w:bottom w:val="single" w:sz="4" w:space="0" w:color="auto"/>
              <w:right w:val="single" w:sz="4" w:space="0" w:color="auto"/>
            </w:tcBorders>
            <w:vAlign w:val="center"/>
            <w:hideMark/>
          </w:tcPr>
          <w:p w14:paraId="6B7C540E" w14:textId="77777777" w:rsidR="002C2C8B" w:rsidRPr="0069318D" w:rsidRDefault="002C2C8B" w:rsidP="00737C78">
            <w:pPr>
              <w:spacing w:after="0" w:line="240" w:lineRule="auto"/>
              <w:rPr>
                <w:rFonts w:ascii="Cambria" w:eastAsia="Times New Roman" w:hAnsi="Cambria" w:cs="Times New Roman"/>
                <w:sz w:val="24"/>
                <w:szCs w:val="24"/>
                <w:lang w:val="it-IT"/>
              </w:rPr>
            </w:pPr>
            <w:r w:rsidRPr="0069318D">
              <w:rPr>
                <w:rFonts w:ascii="Cambria" w:eastAsia="Times New Roman" w:hAnsi="Cambria" w:cs="Times New Roman"/>
                <w:sz w:val="24"/>
                <w:szCs w:val="24"/>
                <w:lang w:val="it-IT"/>
              </w:rPr>
              <w:t>Corso opzionale libero 4</w:t>
            </w:r>
          </w:p>
        </w:tc>
        <w:tc>
          <w:tcPr>
            <w:tcW w:w="2070" w:type="dxa"/>
            <w:tcBorders>
              <w:top w:val="single" w:sz="4" w:space="0" w:color="auto"/>
              <w:left w:val="single" w:sz="4" w:space="0" w:color="auto"/>
              <w:bottom w:val="single" w:sz="4" w:space="0" w:color="auto"/>
              <w:right w:val="single" w:sz="4" w:space="0" w:color="auto"/>
            </w:tcBorders>
            <w:hideMark/>
          </w:tcPr>
          <w:p w14:paraId="1BB1889C" w14:textId="77777777" w:rsidR="002C2C8B" w:rsidRPr="0069318D" w:rsidRDefault="002C2C8B" w:rsidP="00737C78">
            <w:pPr>
              <w:spacing w:before="40" w:after="40" w:line="240" w:lineRule="auto"/>
              <w:rPr>
                <w:rFonts w:ascii="Cambria" w:eastAsia="Times New Roman" w:hAnsi="Cambria" w:cs="Times New Roman"/>
                <w:sz w:val="24"/>
                <w:szCs w:val="24"/>
                <w:lang w:val="it-IT"/>
              </w:rPr>
            </w:pPr>
            <w:proofErr w:type="spellStart"/>
            <w:r w:rsidRPr="0069318D">
              <w:rPr>
                <w:rFonts w:ascii="Cambria" w:eastAsia="Times New Roman" w:hAnsi="Cambria" w:cs="Times New Roman"/>
                <w:sz w:val="24"/>
                <w:szCs w:val="24"/>
                <w:lang w:val="it-IT"/>
              </w:rPr>
              <w:t>Slobodni</w:t>
            </w:r>
            <w:proofErr w:type="spellEnd"/>
            <w:r w:rsidRPr="0069318D">
              <w:rPr>
                <w:rFonts w:ascii="Cambria" w:eastAsia="Times New Roman" w:hAnsi="Cambria" w:cs="Times New Roman"/>
                <w:sz w:val="24"/>
                <w:szCs w:val="24"/>
                <w:lang w:val="it-IT"/>
              </w:rPr>
              <w:t xml:space="preserve"> </w:t>
            </w:r>
            <w:proofErr w:type="spellStart"/>
            <w:r w:rsidRPr="0069318D">
              <w:rPr>
                <w:rFonts w:ascii="Cambria" w:eastAsia="Times New Roman" w:hAnsi="Cambria" w:cs="Times New Roman"/>
                <w:sz w:val="24"/>
                <w:szCs w:val="24"/>
                <w:lang w:val="it-IT"/>
              </w:rPr>
              <w:t>izborni</w:t>
            </w:r>
            <w:proofErr w:type="spellEnd"/>
            <w:r w:rsidRPr="0069318D">
              <w:rPr>
                <w:rFonts w:ascii="Cambria" w:eastAsia="Times New Roman" w:hAnsi="Cambria" w:cs="Times New Roman"/>
                <w:sz w:val="24"/>
                <w:szCs w:val="24"/>
                <w:lang w:val="it-IT"/>
              </w:rPr>
              <w:t xml:space="preserve"> </w:t>
            </w:r>
            <w:proofErr w:type="spellStart"/>
            <w:r w:rsidRPr="0069318D">
              <w:rPr>
                <w:rFonts w:ascii="Cambria" w:eastAsia="Times New Roman" w:hAnsi="Cambria" w:cs="Times New Roman"/>
                <w:sz w:val="24"/>
                <w:szCs w:val="24"/>
                <w:lang w:val="it-IT"/>
              </w:rPr>
              <w:t>predmet</w:t>
            </w:r>
            <w:proofErr w:type="spellEnd"/>
            <w:r w:rsidRPr="0069318D">
              <w:rPr>
                <w:rFonts w:ascii="Cambria" w:eastAsia="Times New Roman" w:hAnsi="Cambria" w:cs="Times New Roman"/>
                <w:sz w:val="24"/>
                <w:szCs w:val="24"/>
                <w:lang w:val="it-IT"/>
              </w:rPr>
              <w:t xml:space="preserve"> 4</w:t>
            </w:r>
          </w:p>
        </w:tc>
        <w:tc>
          <w:tcPr>
            <w:tcW w:w="3420" w:type="dxa"/>
            <w:tcBorders>
              <w:top w:val="single" w:sz="4" w:space="0" w:color="auto"/>
              <w:left w:val="single" w:sz="4" w:space="0" w:color="auto"/>
              <w:bottom w:val="single" w:sz="4" w:space="0" w:color="auto"/>
              <w:right w:val="single" w:sz="4" w:space="0" w:color="auto"/>
            </w:tcBorders>
          </w:tcPr>
          <w:p w14:paraId="04D29554" w14:textId="77777777" w:rsidR="002C2C8B" w:rsidRPr="0069318D" w:rsidRDefault="002C2C8B" w:rsidP="00737C78">
            <w:pPr>
              <w:spacing w:before="40" w:after="40" w:line="240" w:lineRule="auto"/>
              <w:rPr>
                <w:rFonts w:ascii="Cambria" w:eastAsia="Times New Roman" w:hAnsi="Cambria" w:cs="Times New Roman"/>
                <w:sz w:val="24"/>
                <w:szCs w:val="24"/>
                <w:lang w:val="it-IT"/>
              </w:rPr>
            </w:pPr>
          </w:p>
        </w:tc>
        <w:tc>
          <w:tcPr>
            <w:tcW w:w="540" w:type="dxa"/>
            <w:tcBorders>
              <w:top w:val="single" w:sz="4" w:space="0" w:color="auto"/>
              <w:left w:val="single" w:sz="4" w:space="0" w:color="auto"/>
              <w:bottom w:val="single" w:sz="4" w:space="0" w:color="auto"/>
              <w:right w:val="single" w:sz="4" w:space="0" w:color="auto"/>
            </w:tcBorders>
            <w:vAlign w:val="center"/>
            <w:hideMark/>
          </w:tcPr>
          <w:p w14:paraId="1DB76407" w14:textId="77777777" w:rsidR="002C2C8B" w:rsidRPr="0069318D" w:rsidRDefault="002C2C8B" w:rsidP="00737C78">
            <w:pPr>
              <w:spacing w:before="40" w:after="40" w:line="240" w:lineRule="auto"/>
              <w:jc w:val="center"/>
              <w:rPr>
                <w:rFonts w:ascii="Cambria" w:eastAsia="Times New Roman" w:hAnsi="Cambria" w:cs="Times New Roman"/>
                <w:sz w:val="24"/>
                <w:szCs w:val="24"/>
                <w:lang w:val="it-IT"/>
              </w:rPr>
            </w:pPr>
            <w:r w:rsidRPr="0069318D">
              <w:rPr>
                <w:rFonts w:ascii="Cambria" w:eastAsia="Times New Roman" w:hAnsi="Cambria" w:cs="Times New Roman"/>
                <w:sz w:val="24"/>
                <w:szCs w:val="24"/>
                <w:lang w:val="it-IT"/>
              </w:rPr>
              <w:t>15</w:t>
            </w:r>
          </w:p>
        </w:tc>
        <w:tc>
          <w:tcPr>
            <w:tcW w:w="540" w:type="dxa"/>
            <w:tcBorders>
              <w:top w:val="single" w:sz="4" w:space="0" w:color="auto"/>
              <w:left w:val="single" w:sz="4" w:space="0" w:color="auto"/>
              <w:bottom w:val="single" w:sz="4" w:space="0" w:color="auto"/>
              <w:right w:val="single" w:sz="4" w:space="0" w:color="auto"/>
            </w:tcBorders>
            <w:vAlign w:val="center"/>
            <w:hideMark/>
          </w:tcPr>
          <w:p w14:paraId="1F850FFA" w14:textId="77777777" w:rsidR="002C2C8B" w:rsidRPr="0069318D" w:rsidRDefault="002C2C8B" w:rsidP="00737C78">
            <w:pPr>
              <w:spacing w:before="40" w:after="40" w:line="240" w:lineRule="auto"/>
              <w:jc w:val="center"/>
              <w:rPr>
                <w:rFonts w:ascii="Cambria" w:eastAsia="Times New Roman" w:hAnsi="Cambria" w:cs="Times New Roman"/>
                <w:sz w:val="24"/>
                <w:szCs w:val="24"/>
                <w:lang w:val="it-IT"/>
              </w:rPr>
            </w:pPr>
            <w:r w:rsidRPr="0069318D">
              <w:rPr>
                <w:rFonts w:ascii="Cambria" w:eastAsia="Times New Roman" w:hAnsi="Cambria" w:cs="Times New Roman"/>
                <w:sz w:val="24"/>
                <w:szCs w:val="24"/>
                <w:lang w:val="it-IT"/>
              </w:rPr>
              <w:t>0</w:t>
            </w:r>
          </w:p>
        </w:tc>
        <w:tc>
          <w:tcPr>
            <w:tcW w:w="569" w:type="dxa"/>
            <w:tcBorders>
              <w:top w:val="single" w:sz="4" w:space="0" w:color="auto"/>
              <w:left w:val="single" w:sz="4" w:space="0" w:color="auto"/>
              <w:bottom w:val="single" w:sz="4" w:space="0" w:color="auto"/>
              <w:right w:val="single" w:sz="4" w:space="0" w:color="auto"/>
            </w:tcBorders>
            <w:vAlign w:val="center"/>
            <w:hideMark/>
          </w:tcPr>
          <w:p w14:paraId="4EC29C79" w14:textId="77777777" w:rsidR="002C2C8B" w:rsidRPr="0069318D" w:rsidRDefault="002C2C8B" w:rsidP="00737C78">
            <w:pPr>
              <w:spacing w:before="40" w:after="40" w:line="240" w:lineRule="auto"/>
              <w:jc w:val="center"/>
              <w:rPr>
                <w:rFonts w:ascii="Cambria" w:eastAsia="Times New Roman" w:hAnsi="Cambria" w:cs="Times New Roman"/>
                <w:sz w:val="24"/>
                <w:szCs w:val="24"/>
                <w:lang w:val="it-IT"/>
              </w:rPr>
            </w:pPr>
            <w:r w:rsidRPr="0069318D">
              <w:rPr>
                <w:rFonts w:ascii="Cambria" w:eastAsia="Times New Roman" w:hAnsi="Cambria" w:cs="Times New Roman"/>
                <w:sz w:val="24"/>
                <w:szCs w:val="24"/>
                <w:lang w:val="it-IT"/>
              </w:rPr>
              <w:t>15</w:t>
            </w:r>
          </w:p>
        </w:tc>
        <w:tc>
          <w:tcPr>
            <w:tcW w:w="709" w:type="dxa"/>
            <w:tcBorders>
              <w:top w:val="single" w:sz="4" w:space="0" w:color="auto"/>
              <w:left w:val="single" w:sz="4" w:space="0" w:color="auto"/>
              <w:bottom w:val="single" w:sz="4" w:space="0" w:color="auto"/>
              <w:right w:val="single" w:sz="4" w:space="0" w:color="auto"/>
            </w:tcBorders>
            <w:vAlign w:val="center"/>
            <w:hideMark/>
          </w:tcPr>
          <w:p w14:paraId="1AF99FB5" w14:textId="77777777" w:rsidR="002C2C8B" w:rsidRPr="000B2D7B" w:rsidRDefault="002C2C8B" w:rsidP="00737C78">
            <w:pPr>
              <w:spacing w:after="0" w:line="240" w:lineRule="auto"/>
              <w:jc w:val="center"/>
              <w:rPr>
                <w:rFonts w:ascii="Cambria" w:eastAsia="Times New Roman" w:hAnsi="Cambria" w:cs="Times New Roman"/>
                <w:bCs/>
                <w:sz w:val="24"/>
                <w:szCs w:val="24"/>
                <w:lang w:val="it-IT"/>
              </w:rPr>
            </w:pPr>
            <w:r w:rsidRPr="000B2D7B">
              <w:rPr>
                <w:rFonts w:ascii="Cambria" w:eastAsia="Times New Roman" w:hAnsi="Cambria" w:cs="Times New Roman"/>
                <w:bCs/>
                <w:sz w:val="24"/>
                <w:szCs w:val="24"/>
                <w:lang w:val="it-IT"/>
              </w:rPr>
              <w:t>2</w:t>
            </w:r>
          </w:p>
        </w:tc>
      </w:tr>
      <w:tr w:rsidR="002C2C8B" w:rsidRPr="0069318D" w14:paraId="332B2301" w14:textId="77777777" w:rsidTr="00737C78">
        <w:trPr>
          <w:cantSplit/>
        </w:trPr>
        <w:tc>
          <w:tcPr>
            <w:tcW w:w="2079" w:type="dxa"/>
            <w:tcBorders>
              <w:top w:val="single" w:sz="4" w:space="0" w:color="auto"/>
              <w:left w:val="single" w:sz="4" w:space="0" w:color="auto"/>
              <w:bottom w:val="single" w:sz="4" w:space="0" w:color="auto"/>
              <w:right w:val="single" w:sz="4" w:space="0" w:color="auto"/>
            </w:tcBorders>
            <w:vAlign w:val="center"/>
            <w:hideMark/>
          </w:tcPr>
          <w:p w14:paraId="7C3A3BDA" w14:textId="77777777" w:rsidR="002C2C8B" w:rsidRPr="0069318D" w:rsidRDefault="002C2C8B" w:rsidP="00737C78">
            <w:pPr>
              <w:spacing w:after="0" w:line="240" w:lineRule="auto"/>
              <w:rPr>
                <w:rFonts w:ascii="Cambria" w:eastAsia="Times New Roman" w:hAnsi="Cambria" w:cs="Times New Roman"/>
                <w:sz w:val="24"/>
                <w:szCs w:val="24"/>
                <w:lang w:val="sv-SE"/>
              </w:rPr>
            </w:pPr>
            <w:r w:rsidRPr="0069318D">
              <w:rPr>
                <w:rFonts w:ascii="Cambria" w:eastAsia="Times New Roman" w:hAnsi="Cambria" w:cs="Times New Roman"/>
                <w:sz w:val="24"/>
                <w:szCs w:val="24"/>
                <w:lang w:val="sv-SE"/>
              </w:rPr>
              <w:t>Modulo opzionale*</w:t>
            </w:r>
          </w:p>
        </w:tc>
        <w:tc>
          <w:tcPr>
            <w:tcW w:w="2070" w:type="dxa"/>
            <w:tcBorders>
              <w:top w:val="single" w:sz="4" w:space="0" w:color="auto"/>
              <w:left w:val="single" w:sz="4" w:space="0" w:color="auto"/>
              <w:bottom w:val="single" w:sz="4" w:space="0" w:color="auto"/>
              <w:right w:val="single" w:sz="4" w:space="0" w:color="auto"/>
            </w:tcBorders>
            <w:vAlign w:val="center"/>
            <w:hideMark/>
          </w:tcPr>
          <w:p w14:paraId="61170CC2" w14:textId="77777777" w:rsidR="002C2C8B" w:rsidRPr="0069318D" w:rsidRDefault="002C2C8B" w:rsidP="00737C78">
            <w:pPr>
              <w:spacing w:after="0" w:line="240" w:lineRule="auto"/>
              <w:rPr>
                <w:rFonts w:ascii="Cambria" w:eastAsia="Times New Roman" w:hAnsi="Cambria" w:cs="Times New Roman"/>
                <w:sz w:val="24"/>
                <w:szCs w:val="24"/>
                <w:lang w:val="sv-SE"/>
              </w:rPr>
            </w:pPr>
            <w:r w:rsidRPr="0069318D">
              <w:rPr>
                <w:rFonts w:ascii="Cambria" w:eastAsia="Times New Roman" w:hAnsi="Cambria" w:cs="Times New Roman"/>
                <w:sz w:val="24"/>
                <w:szCs w:val="24"/>
                <w:lang w:val="sv-SE"/>
              </w:rPr>
              <w:t>Izborni modul*</w:t>
            </w:r>
          </w:p>
        </w:tc>
        <w:tc>
          <w:tcPr>
            <w:tcW w:w="3420" w:type="dxa"/>
            <w:tcBorders>
              <w:top w:val="single" w:sz="4" w:space="0" w:color="auto"/>
              <w:left w:val="single" w:sz="4" w:space="0" w:color="auto"/>
              <w:bottom w:val="single" w:sz="4" w:space="0" w:color="auto"/>
              <w:right w:val="single" w:sz="4" w:space="0" w:color="auto"/>
            </w:tcBorders>
          </w:tcPr>
          <w:p w14:paraId="4C516457" w14:textId="77777777" w:rsidR="002C2C8B" w:rsidRPr="0069318D" w:rsidRDefault="002C2C8B" w:rsidP="00737C78">
            <w:pPr>
              <w:spacing w:before="40" w:after="40" w:line="240" w:lineRule="auto"/>
              <w:rPr>
                <w:rFonts w:ascii="Cambria" w:eastAsia="Times New Roman" w:hAnsi="Cambria" w:cs="Times New Roman"/>
                <w:sz w:val="24"/>
                <w:szCs w:val="24"/>
                <w:lang w:val="it-IT"/>
              </w:rPr>
            </w:pPr>
          </w:p>
        </w:tc>
        <w:tc>
          <w:tcPr>
            <w:tcW w:w="540" w:type="dxa"/>
            <w:tcBorders>
              <w:top w:val="single" w:sz="4" w:space="0" w:color="auto"/>
              <w:left w:val="single" w:sz="4" w:space="0" w:color="auto"/>
              <w:bottom w:val="single" w:sz="4" w:space="0" w:color="auto"/>
              <w:right w:val="single" w:sz="4" w:space="0" w:color="auto"/>
            </w:tcBorders>
            <w:vAlign w:val="center"/>
          </w:tcPr>
          <w:p w14:paraId="69832CBA" w14:textId="77777777" w:rsidR="002C2C8B" w:rsidRPr="0069318D" w:rsidRDefault="002C2C8B" w:rsidP="00737C78">
            <w:pPr>
              <w:spacing w:before="40" w:after="40" w:line="240" w:lineRule="auto"/>
              <w:jc w:val="center"/>
              <w:rPr>
                <w:rFonts w:ascii="Cambria" w:eastAsia="Times New Roman" w:hAnsi="Cambria" w:cs="Times New Roman"/>
                <w:sz w:val="24"/>
                <w:szCs w:val="24"/>
                <w:lang w:val="it-IT"/>
              </w:rPr>
            </w:pPr>
          </w:p>
        </w:tc>
        <w:tc>
          <w:tcPr>
            <w:tcW w:w="540" w:type="dxa"/>
            <w:tcBorders>
              <w:top w:val="single" w:sz="4" w:space="0" w:color="auto"/>
              <w:left w:val="single" w:sz="4" w:space="0" w:color="auto"/>
              <w:bottom w:val="single" w:sz="4" w:space="0" w:color="auto"/>
              <w:right w:val="single" w:sz="4" w:space="0" w:color="auto"/>
            </w:tcBorders>
            <w:vAlign w:val="center"/>
          </w:tcPr>
          <w:p w14:paraId="6857D494" w14:textId="77777777" w:rsidR="002C2C8B" w:rsidRPr="0069318D" w:rsidRDefault="002C2C8B" w:rsidP="00737C78">
            <w:pPr>
              <w:spacing w:before="40" w:after="40" w:line="240" w:lineRule="auto"/>
              <w:jc w:val="center"/>
              <w:rPr>
                <w:rFonts w:ascii="Cambria" w:eastAsia="Times New Roman" w:hAnsi="Cambria" w:cs="Times New Roman"/>
                <w:sz w:val="24"/>
                <w:szCs w:val="24"/>
                <w:lang w:val="it-IT"/>
              </w:rPr>
            </w:pPr>
          </w:p>
        </w:tc>
        <w:tc>
          <w:tcPr>
            <w:tcW w:w="569" w:type="dxa"/>
            <w:tcBorders>
              <w:top w:val="single" w:sz="4" w:space="0" w:color="auto"/>
              <w:left w:val="single" w:sz="4" w:space="0" w:color="auto"/>
              <w:bottom w:val="single" w:sz="4" w:space="0" w:color="auto"/>
              <w:right w:val="single" w:sz="4" w:space="0" w:color="auto"/>
            </w:tcBorders>
            <w:vAlign w:val="center"/>
          </w:tcPr>
          <w:p w14:paraId="0C831905" w14:textId="77777777" w:rsidR="002C2C8B" w:rsidRPr="0069318D" w:rsidRDefault="002C2C8B" w:rsidP="00737C78">
            <w:pPr>
              <w:spacing w:before="40" w:after="40" w:line="240" w:lineRule="auto"/>
              <w:jc w:val="center"/>
              <w:rPr>
                <w:rFonts w:ascii="Cambria" w:eastAsia="Times New Roman" w:hAnsi="Cambria" w:cs="Times New Roman"/>
                <w:sz w:val="24"/>
                <w:szCs w:val="24"/>
                <w:lang w:val="it-IT"/>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1C6393D5" w14:textId="77777777" w:rsidR="002C2C8B" w:rsidRPr="0069318D" w:rsidRDefault="002C2C8B" w:rsidP="00737C78">
            <w:pPr>
              <w:spacing w:after="0" w:line="240" w:lineRule="auto"/>
              <w:jc w:val="center"/>
              <w:rPr>
                <w:rFonts w:ascii="Cambria" w:eastAsia="Times New Roman" w:hAnsi="Cambria" w:cs="Times New Roman"/>
                <w:b/>
                <w:bCs/>
                <w:sz w:val="24"/>
                <w:szCs w:val="24"/>
                <w:lang w:val="it-IT"/>
              </w:rPr>
            </w:pPr>
            <w:r w:rsidRPr="0069318D">
              <w:rPr>
                <w:rFonts w:ascii="Cambria" w:eastAsia="Times New Roman" w:hAnsi="Cambria" w:cs="Times New Roman"/>
                <w:b/>
                <w:bCs/>
                <w:sz w:val="24"/>
                <w:szCs w:val="24"/>
                <w:lang w:val="it-IT"/>
              </w:rPr>
              <w:t>7</w:t>
            </w:r>
          </w:p>
        </w:tc>
      </w:tr>
      <w:tr w:rsidR="002C2C8B" w:rsidRPr="0069318D" w14:paraId="235DF09C" w14:textId="77777777" w:rsidTr="00737C78">
        <w:trPr>
          <w:cantSplit/>
        </w:trPr>
        <w:tc>
          <w:tcPr>
            <w:tcW w:w="2079" w:type="dxa"/>
            <w:tcBorders>
              <w:top w:val="single" w:sz="4" w:space="0" w:color="auto"/>
              <w:left w:val="single" w:sz="4" w:space="0" w:color="auto"/>
              <w:bottom w:val="single" w:sz="4" w:space="0" w:color="auto"/>
              <w:right w:val="single" w:sz="4" w:space="0" w:color="auto"/>
            </w:tcBorders>
            <w:vAlign w:val="center"/>
          </w:tcPr>
          <w:p w14:paraId="18EAA1ED" w14:textId="77777777" w:rsidR="002C2C8B" w:rsidRPr="0069318D" w:rsidRDefault="002C2C8B" w:rsidP="00737C78">
            <w:pPr>
              <w:spacing w:after="0" w:line="240" w:lineRule="auto"/>
              <w:rPr>
                <w:rFonts w:ascii="Cambria" w:eastAsia="Times New Roman" w:hAnsi="Cambria" w:cs="Times New Roman"/>
                <w:b/>
                <w:sz w:val="24"/>
                <w:szCs w:val="24"/>
                <w:lang w:val="sv-SE"/>
              </w:rPr>
            </w:pPr>
            <w:r w:rsidRPr="0069318D">
              <w:rPr>
                <w:rFonts w:ascii="Cambria" w:eastAsia="Times New Roman" w:hAnsi="Cambria" w:cs="Times New Roman"/>
                <w:b/>
                <w:sz w:val="24"/>
                <w:szCs w:val="24"/>
                <w:lang w:val="it-IT"/>
              </w:rPr>
              <w:t xml:space="preserve">Totale </w:t>
            </w:r>
          </w:p>
        </w:tc>
        <w:tc>
          <w:tcPr>
            <w:tcW w:w="2070" w:type="dxa"/>
            <w:tcBorders>
              <w:top w:val="single" w:sz="4" w:space="0" w:color="auto"/>
              <w:left w:val="single" w:sz="4" w:space="0" w:color="auto"/>
              <w:bottom w:val="single" w:sz="4" w:space="0" w:color="auto"/>
              <w:right w:val="single" w:sz="4" w:space="0" w:color="auto"/>
            </w:tcBorders>
            <w:vAlign w:val="center"/>
          </w:tcPr>
          <w:p w14:paraId="7C52BC4A" w14:textId="77777777" w:rsidR="002C2C8B" w:rsidRPr="0069318D" w:rsidRDefault="002C2C8B" w:rsidP="00737C78">
            <w:pPr>
              <w:spacing w:after="0" w:line="240" w:lineRule="auto"/>
              <w:rPr>
                <w:rFonts w:ascii="Cambria" w:eastAsia="Times New Roman" w:hAnsi="Cambria" w:cs="Times New Roman"/>
                <w:sz w:val="24"/>
                <w:szCs w:val="24"/>
                <w:lang w:val="sv-SE"/>
              </w:rPr>
            </w:pPr>
          </w:p>
        </w:tc>
        <w:tc>
          <w:tcPr>
            <w:tcW w:w="3420" w:type="dxa"/>
            <w:tcBorders>
              <w:top w:val="single" w:sz="4" w:space="0" w:color="auto"/>
              <w:left w:val="single" w:sz="4" w:space="0" w:color="auto"/>
              <w:bottom w:val="single" w:sz="4" w:space="0" w:color="auto"/>
              <w:right w:val="single" w:sz="4" w:space="0" w:color="auto"/>
            </w:tcBorders>
          </w:tcPr>
          <w:p w14:paraId="0D0E4FC2" w14:textId="77777777" w:rsidR="002C2C8B" w:rsidRPr="0069318D" w:rsidRDefault="002C2C8B" w:rsidP="00737C78">
            <w:pPr>
              <w:spacing w:before="40" w:after="40" w:line="240" w:lineRule="auto"/>
              <w:rPr>
                <w:rFonts w:ascii="Cambria" w:eastAsia="Times New Roman" w:hAnsi="Cambria" w:cs="Times New Roman"/>
                <w:sz w:val="24"/>
                <w:szCs w:val="24"/>
                <w:lang w:val="it-IT"/>
              </w:rPr>
            </w:pPr>
          </w:p>
        </w:tc>
        <w:tc>
          <w:tcPr>
            <w:tcW w:w="1649" w:type="dxa"/>
            <w:gridSpan w:val="3"/>
            <w:tcBorders>
              <w:top w:val="single" w:sz="4" w:space="0" w:color="auto"/>
              <w:left w:val="single" w:sz="4" w:space="0" w:color="auto"/>
              <w:bottom w:val="single" w:sz="4" w:space="0" w:color="auto"/>
              <w:right w:val="single" w:sz="4" w:space="0" w:color="auto"/>
            </w:tcBorders>
            <w:vAlign w:val="center"/>
            <w:hideMark/>
          </w:tcPr>
          <w:p w14:paraId="7916761A" w14:textId="77777777" w:rsidR="002C2C8B" w:rsidRPr="0069318D" w:rsidRDefault="002C2C8B" w:rsidP="00737C78">
            <w:pPr>
              <w:spacing w:before="40" w:after="40" w:line="240" w:lineRule="auto"/>
              <w:jc w:val="center"/>
              <w:rPr>
                <w:rFonts w:ascii="Cambria" w:eastAsia="Times New Roman" w:hAnsi="Cambria" w:cs="Times New Roman"/>
                <w:sz w:val="24"/>
                <w:szCs w:val="24"/>
                <w:lang w:val="it-IT"/>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6DBDBF39" w14:textId="77777777" w:rsidR="002C2C8B" w:rsidRPr="0069318D" w:rsidRDefault="002C2C8B" w:rsidP="00737C78">
            <w:pPr>
              <w:spacing w:after="0" w:line="240" w:lineRule="auto"/>
              <w:jc w:val="center"/>
              <w:rPr>
                <w:rFonts w:ascii="Cambria" w:eastAsia="Times New Roman" w:hAnsi="Cambria" w:cs="Times New Roman"/>
                <w:b/>
                <w:bCs/>
                <w:sz w:val="24"/>
                <w:szCs w:val="24"/>
                <w:lang w:val="it-IT"/>
              </w:rPr>
            </w:pPr>
            <w:r w:rsidRPr="0069318D">
              <w:rPr>
                <w:rFonts w:ascii="Cambria" w:eastAsia="Times New Roman" w:hAnsi="Cambria" w:cs="Times New Roman"/>
                <w:b/>
                <w:bCs/>
                <w:sz w:val="24"/>
                <w:szCs w:val="24"/>
                <w:lang w:val="it-IT"/>
              </w:rPr>
              <w:t>30</w:t>
            </w:r>
          </w:p>
        </w:tc>
      </w:tr>
    </w:tbl>
    <w:p w14:paraId="65E450BC" w14:textId="77777777" w:rsidR="002C2C8B" w:rsidRPr="0069318D" w:rsidRDefault="002C2C8B" w:rsidP="002C2C8B">
      <w:pPr>
        <w:spacing w:after="0" w:line="240" w:lineRule="auto"/>
        <w:rPr>
          <w:rFonts w:ascii="Cambria" w:eastAsia="Times New Roman" w:hAnsi="Cambria" w:cs="Times New Roman"/>
          <w:sz w:val="24"/>
          <w:szCs w:val="24"/>
        </w:rPr>
      </w:pPr>
    </w:p>
    <w:tbl>
      <w:tblPr>
        <w:tblW w:w="992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74"/>
        <w:gridCol w:w="2070"/>
        <w:gridCol w:w="3420"/>
        <w:gridCol w:w="520"/>
        <w:gridCol w:w="567"/>
        <w:gridCol w:w="567"/>
        <w:gridCol w:w="709"/>
      </w:tblGrid>
      <w:tr w:rsidR="002C2C8B" w:rsidRPr="0069318D" w14:paraId="5728C4A3" w14:textId="77777777" w:rsidTr="00737C78">
        <w:trPr>
          <w:cantSplit/>
        </w:trPr>
        <w:tc>
          <w:tcPr>
            <w:tcW w:w="2074" w:type="dxa"/>
            <w:tcBorders>
              <w:top w:val="single" w:sz="4" w:space="0" w:color="auto"/>
              <w:left w:val="single" w:sz="4" w:space="0" w:color="auto"/>
              <w:bottom w:val="single" w:sz="4" w:space="0" w:color="auto"/>
              <w:right w:val="single" w:sz="4" w:space="0" w:color="auto"/>
            </w:tcBorders>
            <w:hideMark/>
          </w:tcPr>
          <w:p w14:paraId="02FA21C1" w14:textId="77777777" w:rsidR="002C2C8B" w:rsidRPr="0069318D" w:rsidRDefault="002C2C8B" w:rsidP="00737C78">
            <w:pPr>
              <w:spacing w:before="40" w:after="40" w:line="240" w:lineRule="auto"/>
              <w:jc w:val="center"/>
              <w:rPr>
                <w:rFonts w:ascii="Cambria" w:eastAsia="Times New Roman" w:hAnsi="Cambria" w:cs="Times New Roman"/>
                <w:b/>
                <w:bCs/>
                <w:sz w:val="24"/>
                <w:szCs w:val="24"/>
                <w:lang w:val="it-IT"/>
              </w:rPr>
            </w:pPr>
            <w:proofErr w:type="spellStart"/>
            <w:r w:rsidRPr="0069318D">
              <w:rPr>
                <w:rFonts w:ascii="Cambria" w:eastAsia="Times New Roman" w:hAnsi="Cambria" w:cs="Times New Roman"/>
                <w:b/>
                <w:sz w:val="24"/>
                <w:szCs w:val="24"/>
              </w:rPr>
              <w:t>Insegnamento</w:t>
            </w:r>
            <w:proofErr w:type="spellEnd"/>
          </w:p>
        </w:tc>
        <w:tc>
          <w:tcPr>
            <w:tcW w:w="2070" w:type="dxa"/>
            <w:tcBorders>
              <w:top w:val="single" w:sz="4" w:space="0" w:color="auto"/>
              <w:left w:val="single" w:sz="4" w:space="0" w:color="auto"/>
              <w:bottom w:val="single" w:sz="4" w:space="0" w:color="auto"/>
              <w:right w:val="single" w:sz="4" w:space="0" w:color="auto"/>
            </w:tcBorders>
            <w:hideMark/>
          </w:tcPr>
          <w:p w14:paraId="50ED9A57" w14:textId="77777777" w:rsidR="002C2C8B" w:rsidRPr="0069318D" w:rsidRDefault="002C2C8B" w:rsidP="00737C78">
            <w:pPr>
              <w:spacing w:after="0" w:line="240" w:lineRule="auto"/>
              <w:jc w:val="center"/>
              <w:rPr>
                <w:rFonts w:ascii="Cambria" w:eastAsia="Times New Roman" w:hAnsi="Cambria" w:cs="Times New Roman"/>
                <w:b/>
                <w:bCs/>
                <w:sz w:val="24"/>
                <w:szCs w:val="24"/>
                <w:lang w:val="it-IT"/>
              </w:rPr>
            </w:pPr>
            <w:proofErr w:type="spellStart"/>
            <w:r w:rsidRPr="0069318D">
              <w:rPr>
                <w:rFonts w:ascii="Cambria" w:eastAsia="Times New Roman" w:hAnsi="Cambria" w:cs="Times New Roman"/>
                <w:b/>
                <w:bCs/>
                <w:sz w:val="24"/>
                <w:szCs w:val="24"/>
                <w:lang w:val="it-IT"/>
              </w:rPr>
              <w:t>Kolegij</w:t>
            </w:r>
            <w:proofErr w:type="spellEnd"/>
          </w:p>
        </w:tc>
        <w:tc>
          <w:tcPr>
            <w:tcW w:w="3420" w:type="dxa"/>
            <w:tcBorders>
              <w:top w:val="single" w:sz="4" w:space="0" w:color="auto"/>
              <w:left w:val="single" w:sz="4" w:space="0" w:color="auto"/>
              <w:bottom w:val="single" w:sz="4" w:space="0" w:color="auto"/>
              <w:right w:val="single" w:sz="4" w:space="0" w:color="auto"/>
            </w:tcBorders>
            <w:hideMark/>
          </w:tcPr>
          <w:p w14:paraId="4646E269" w14:textId="77777777" w:rsidR="002C2C8B" w:rsidRPr="0069318D" w:rsidRDefault="002C2C8B" w:rsidP="00737C78">
            <w:pPr>
              <w:spacing w:after="0" w:line="240" w:lineRule="auto"/>
              <w:jc w:val="center"/>
              <w:rPr>
                <w:rFonts w:ascii="Cambria" w:eastAsia="Times New Roman" w:hAnsi="Cambria" w:cs="Times New Roman"/>
                <w:b/>
                <w:bCs/>
                <w:sz w:val="24"/>
                <w:szCs w:val="24"/>
                <w:lang w:val="it-IT"/>
              </w:rPr>
            </w:pPr>
            <w:r w:rsidRPr="0069318D">
              <w:rPr>
                <w:rFonts w:ascii="Cambria" w:eastAsia="Times New Roman" w:hAnsi="Cambria" w:cs="Times New Roman"/>
                <w:b/>
                <w:bCs/>
                <w:sz w:val="24"/>
                <w:szCs w:val="24"/>
                <w:lang w:val="it-IT"/>
              </w:rPr>
              <w:t>Docente</w:t>
            </w:r>
          </w:p>
        </w:tc>
        <w:tc>
          <w:tcPr>
            <w:tcW w:w="520" w:type="dxa"/>
            <w:tcBorders>
              <w:top w:val="single" w:sz="4" w:space="0" w:color="auto"/>
              <w:left w:val="single" w:sz="4" w:space="0" w:color="auto"/>
              <w:bottom w:val="single" w:sz="4" w:space="0" w:color="auto"/>
              <w:right w:val="single" w:sz="4" w:space="0" w:color="auto"/>
            </w:tcBorders>
            <w:vAlign w:val="center"/>
            <w:hideMark/>
          </w:tcPr>
          <w:p w14:paraId="2868A8B8" w14:textId="77777777" w:rsidR="002C2C8B" w:rsidRPr="0069318D" w:rsidRDefault="002C2C8B" w:rsidP="00737C78">
            <w:pPr>
              <w:spacing w:after="0" w:line="240" w:lineRule="auto"/>
              <w:jc w:val="center"/>
              <w:rPr>
                <w:rFonts w:ascii="Cambria" w:eastAsia="Times New Roman" w:hAnsi="Cambria" w:cs="Times New Roman"/>
                <w:b/>
                <w:bCs/>
                <w:sz w:val="24"/>
                <w:szCs w:val="24"/>
                <w:lang w:val="it-IT"/>
              </w:rPr>
            </w:pPr>
            <w:r w:rsidRPr="0069318D">
              <w:rPr>
                <w:rFonts w:ascii="Cambria" w:eastAsia="Times New Roman" w:hAnsi="Cambria" w:cs="Times New Roman"/>
                <w:b/>
                <w:bCs/>
                <w:sz w:val="24"/>
                <w:szCs w:val="24"/>
                <w:lang w:val="it-IT"/>
              </w:rPr>
              <w:t>L</w:t>
            </w:r>
          </w:p>
        </w:tc>
        <w:tc>
          <w:tcPr>
            <w:tcW w:w="567" w:type="dxa"/>
            <w:tcBorders>
              <w:top w:val="single" w:sz="4" w:space="0" w:color="auto"/>
              <w:left w:val="single" w:sz="4" w:space="0" w:color="auto"/>
              <w:bottom w:val="single" w:sz="4" w:space="0" w:color="auto"/>
              <w:right w:val="single" w:sz="4" w:space="0" w:color="auto"/>
            </w:tcBorders>
            <w:vAlign w:val="center"/>
            <w:hideMark/>
          </w:tcPr>
          <w:p w14:paraId="521D54C3" w14:textId="77777777" w:rsidR="002C2C8B" w:rsidRPr="0069318D" w:rsidRDefault="002C2C8B" w:rsidP="00737C78">
            <w:pPr>
              <w:spacing w:after="0" w:line="240" w:lineRule="auto"/>
              <w:jc w:val="center"/>
              <w:rPr>
                <w:rFonts w:ascii="Cambria" w:eastAsia="Times New Roman" w:hAnsi="Cambria" w:cs="Times New Roman"/>
                <w:b/>
                <w:bCs/>
                <w:sz w:val="24"/>
                <w:szCs w:val="24"/>
                <w:lang w:val="it-IT"/>
              </w:rPr>
            </w:pPr>
            <w:r w:rsidRPr="0069318D">
              <w:rPr>
                <w:rFonts w:ascii="Cambria" w:eastAsia="Times New Roman" w:hAnsi="Cambria" w:cs="Times New Roman"/>
                <w:b/>
                <w:bCs/>
                <w:sz w:val="24"/>
                <w:szCs w:val="24"/>
                <w:lang w:val="it-IT"/>
              </w:rPr>
              <w:t>S</w:t>
            </w:r>
          </w:p>
        </w:tc>
        <w:tc>
          <w:tcPr>
            <w:tcW w:w="567" w:type="dxa"/>
            <w:tcBorders>
              <w:top w:val="single" w:sz="4" w:space="0" w:color="auto"/>
              <w:left w:val="single" w:sz="4" w:space="0" w:color="auto"/>
              <w:bottom w:val="single" w:sz="4" w:space="0" w:color="auto"/>
              <w:right w:val="single" w:sz="4" w:space="0" w:color="auto"/>
            </w:tcBorders>
            <w:vAlign w:val="center"/>
            <w:hideMark/>
          </w:tcPr>
          <w:p w14:paraId="4A49A657" w14:textId="77777777" w:rsidR="002C2C8B" w:rsidRPr="0069318D" w:rsidRDefault="002C2C8B" w:rsidP="00737C78">
            <w:pPr>
              <w:spacing w:after="0" w:line="240" w:lineRule="auto"/>
              <w:jc w:val="center"/>
              <w:rPr>
                <w:rFonts w:ascii="Cambria" w:eastAsia="Times New Roman" w:hAnsi="Cambria" w:cs="Times New Roman"/>
                <w:b/>
                <w:bCs/>
                <w:sz w:val="24"/>
                <w:szCs w:val="24"/>
                <w:lang w:val="it-IT"/>
              </w:rPr>
            </w:pPr>
            <w:r w:rsidRPr="0069318D">
              <w:rPr>
                <w:rFonts w:ascii="Cambria" w:eastAsia="Times New Roman" w:hAnsi="Cambria" w:cs="Times New Roman"/>
                <w:b/>
                <w:bCs/>
                <w:sz w:val="24"/>
                <w:szCs w:val="24"/>
                <w:lang w:val="it-IT"/>
              </w:rPr>
              <w:t>E</w:t>
            </w:r>
          </w:p>
        </w:tc>
        <w:tc>
          <w:tcPr>
            <w:tcW w:w="709" w:type="dxa"/>
            <w:tcBorders>
              <w:top w:val="single" w:sz="4" w:space="0" w:color="auto"/>
              <w:left w:val="single" w:sz="4" w:space="0" w:color="auto"/>
              <w:bottom w:val="single" w:sz="4" w:space="0" w:color="auto"/>
              <w:right w:val="single" w:sz="4" w:space="0" w:color="auto"/>
            </w:tcBorders>
            <w:vAlign w:val="center"/>
            <w:hideMark/>
          </w:tcPr>
          <w:p w14:paraId="067F27DC" w14:textId="77777777" w:rsidR="002C2C8B" w:rsidRPr="0069318D" w:rsidRDefault="002C2C8B" w:rsidP="00737C78">
            <w:pPr>
              <w:spacing w:after="0" w:line="240" w:lineRule="auto"/>
              <w:jc w:val="center"/>
              <w:rPr>
                <w:rFonts w:ascii="Cambria" w:eastAsia="Times New Roman" w:hAnsi="Cambria" w:cs="Times New Roman"/>
                <w:b/>
                <w:bCs/>
                <w:sz w:val="24"/>
                <w:szCs w:val="24"/>
                <w:lang w:val="it-IT"/>
              </w:rPr>
            </w:pPr>
            <w:r w:rsidRPr="0069318D">
              <w:rPr>
                <w:rFonts w:ascii="Cambria" w:eastAsia="Times New Roman" w:hAnsi="Cambria" w:cs="Times New Roman"/>
                <w:b/>
                <w:bCs/>
                <w:sz w:val="24"/>
                <w:szCs w:val="24"/>
                <w:lang w:val="it-IT"/>
              </w:rPr>
              <w:t>CFU</w:t>
            </w:r>
          </w:p>
        </w:tc>
      </w:tr>
      <w:tr w:rsidR="002C2C8B" w:rsidRPr="0069318D" w14:paraId="481828DF" w14:textId="77777777" w:rsidTr="00737C78">
        <w:trPr>
          <w:cantSplit/>
        </w:trPr>
        <w:tc>
          <w:tcPr>
            <w:tcW w:w="9927" w:type="dxa"/>
            <w:gridSpan w:val="7"/>
            <w:tcBorders>
              <w:top w:val="single" w:sz="4" w:space="0" w:color="auto"/>
              <w:left w:val="single" w:sz="4" w:space="0" w:color="auto"/>
              <w:bottom w:val="single" w:sz="4" w:space="0" w:color="auto"/>
              <w:right w:val="single" w:sz="4" w:space="0" w:color="auto"/>
            </w:tcBorders>
            <w:vAlign w:val="center"/>
            <w:hideMark/>
          </w:tcPr>
          <w:p w14:paraId="520C9760" w14:textId="77777777" w:rsidR="002C2C8B" w:rsidRPr="0069318D" w:rsidRDefault="002C2C8B" w:rsidP="00737C78">
            <w:pPr>
              <w:spacing w:before="120" w:after="120" w:line="240" w:lineRule="auto"/>
              <w:jc w:val="center"/>
              <w:rPr>
                <w:rFonts w:ascii="Cambria" w:eastAsia="Times New Roman" w:hAnsi="Cambria" w:cs="Times New Roman"/>
                <w:b/>
                <w:bCs/>
                <w:sz w:val="24"/>
                <w:szCs w:val="24"/>
                <w:lang w:val="it-IT"/>
              </w:rPr>
            </w:pPr>
            <w:r w:rsidRPr="0069318D">
              <w:rPr>
                <w:rFonts w:ascii="Cambria" w:eastAsia="Times New Roman" w:hAnsi="Cambria" w:cs="Times New Roman"/>
                <w:b/>
                <w:sz w:val="24"/>
                <w:szCs w:val="24"/>
                <w:lang w:val="it-IT"/>
              </w:rPr>
              <w:t xml:space="preserve">10939 Modulo opzionale di lingua inglese – </w:t>
            </w:r>
            <w:proofErr w:type="spellStart"/>
            <w:r w:rsidRPr="0069318D">
              <w:rPr>
                <w:rFonts w:ascii="Cambria" w:eastAsia="Times New Roman" w:hAnsi="Cambria" w:cs="Times New Roman"/>
                <w:b/>
                <w:sz w:val="24"/>
                <w:szCs w:val="24"/>
                <w:lang w:val="it-IT"/>
              </w:rPr>
              <w:t>Izborni</w:t>
            </w:r>
            <w:proofErr w:type="spellEnd"/>
            <w:r w:rsidRPr="0069318D">
              <w:rPr>
                <w:rFonts w:ascii="Cambria" w:eastAsia="Times New Roman" w:hAnsi="Cambria" w:cs="Times New Roman"/>
                <w:b/>
                <w:sz w:val="24"/>
                <w:szCs w:val="24"/>
                <w:lang w:val="it-IT"/>
              </w:rPr>
              <w:t xml:space="preserve"> </w:t>
            </w:r>
            <w:proofErr w:type="spellStart"/>
            <w:r w:rsidRPr="0069318D">
              <w:rPr>
                <w:rFonts w:ascii="Cambria" w:eastAsia="Times New Roman" w:hAnsi="Cambria" w:cs="Times New Roman"/>
                <w:b/>
                <w:sz w:val="24"/>
                <w:szCs w:val="24"/>
                <w:lang w:val="it-IT"/>
              </w:rPr>
              <w:t>modul</w:t>
            </w:r>
            <w:proofErr w:type="spellEnd"/>
            <w:r w:rsidRPr="0069318D">
              <w:rPr>
                <w:rFonts w:ascii="Cambria" w:eastAsia="Times New Roman" w:hAnsi="Cambria" w:cs="Times New Roman"/>
                <w:b/>
                <w:sz w:val="24"/>
                <w:szCs w:val="24"/>
                <w:lang w:val="it-IT"/>
              </w:rPr>
              <w:t xml:space="preserve"> </w:t>
            </w:r>
            <w:proofErr w:type="spellStart"/>
            <w:r w:rsidRPr="0069318D">
              <w:rPr>
                <w:rFonts w:ascii="Cambria" w:eastAsia="Times New Roman" w:hAnsi="Cambria" w:cs="Times New Roman"/>
                <w:b/>
                <w:sz w:val="24"/>
                <w:szCs w:val="24"/>
                <w:lang w:val="it-IT"/>
              </w:rPr>
              <w:t>engleski</w:t>
            </w:r>
            <w:proofErr w:type="spellEnd"/>
            <w:r w:rsidRPr="0069318D">
              <w:rPr>
                <w:rFonts w:ascii="Cambria" w:eastAsia="Times New Roman" w:hAnsi="Cambria" w:cs="Times New Roman"/>
                <w:b/>
                <w:sz w:val="24"/>
                <w:szCs w:val="24"/>
                <w:lang w:val="it-IT"/>
              </w:rPr>
              <w:t xml:space="preserve"> </w:t>
            </w:r>
            <w:proofErr w:type="spellStart"/>
            <w:r w:rsidRPr="0069318D">
              <w:rPr>
                <w:rFonts w:ascii="Cambria" w:eastAsia="Times New Roman" w:hAnsi="Cambria" w:cs="Times New Roman"/>
                <w:b/>
                <w:sz w:val="24"/>
                <w:szCs w:val="24"/>
                <w:lang w:val="it-IT"/>
              </w:rPr>
              <w:t>jezik</w:t>
            </w:r>
            <w:proofErr w:type="spellEnd"/>
            <w:r w:rsidRPr="0069318D">
              <w:rPr>
                <w:rFonts w:ascii="Cambria" w:eastAsia="Times New Roman" w:hAnsi="Cambria" w:cs="Times New Roman"/>
                <w:b/>
                <w:sz w:val="24"/>
                <w:szCs w:val="24"/>
                <w:lang w:val="it-IT"/>
              </w:rPr>
              <w:t>*</w:t>
            </w:r>
          </w:p>
        </w:tc>
      </w:tr>
      <w:tr w:rsidR="002C2C8B" w:rsidRPr="0069318D" w14:paraId="439E6F4E" w14:textId="77777777" w:rsidTr="00737C78">
        <w:trPr>
          <w:cantSplit/>
        </w:trPr>
        <w:tc>
          <w:tcPr>
            <w:tcW w:w="2074" w:type="dxa"/>
            <w:tcBorders>
              <w:top w:val="single" w:sz="4" w:space="0" w:color="auto"/>
              <w:left w:val="single" w:sz="4" w:space="0" w:color="auto"/>
              <w:bottom w:val="single" w:sz="4" w:space="0" w:color="auto"/>
              <w:right w:val="single" w:sz="4" w:space="0" w:color="auto"/>
            </w:tcBorders>
            <w:vAlign w:val="center"/>
            <w:hideMark/>
          </w:tcPr>
          <w:p w14:paraId="61E4DB89" w14:textId="77777777" w:rsidR="002C2C8B" w:rsidRPr="0069318D" w:rsidRDefault="002C2C8B" w:rsidP="00737C78">
            <w:pPr>
              <w:spacing w:before="20" w:after="20" w:line="240" w:lineRule="auto"/>
              <w:rPr>
                <w:rFonts w:ascii="Cambria" w:eastAsia="Times New Roman" w:hAnsi="Cambria" w:cs="Times New Roman"/>
                <w:b/>
                <w:sz w:val="24"/>
                <w:szCs w:val="24"/>
              </w:rPr>
            </w:pPr>
            <w:r w:rsidRPr="0069318D">
              <w:rPr>
                <w:rFonts w:ascii="Cambria" w:eastAsia="Times New Roman" w:hAnsi="Cambria" w:cs="Times New Roman"/>
                <w:b/>
                <w:sz w:val="24"/>
                <w:szCs w:val="24"/>
              </w:rPr>
              <w:t>119179</w:t>
            </w:r>
          </w:p>
          <w:p w14:paraId="23C6FF85" w14:textId="2EBB9583" w:rsidR="002C2C8B" w:rsidRPr="0069318D" w:rsidRDefault="002C2C8B" w:rsidP="00737C78">
            <w:pPr>
              <w:spacing w:after="0" w:line="240" w:lineRule="auto"/>
              <w:rPr>
                <w:rFonts w:ascii="Cambria" w:eastAsia="Times New Roman" w:hAnsi="Cambria" w:cs="Times New Roman"/>
                <w:sz w:val="24"/>
                <w:szCs w:val="24"/>
                <w:lang w:val="it-IT"/>
              </w:rPr>
            </w:pPr>
            <w:r w:rsidRPr="0069318D">
              <w:rPr>
                <w:rFonts w:ascii="Cambria" w:eastAsia="Times New Roman" w:hAnsi="Cambria" w:cs="Times New Roman"/>
                <w:sz w:val="24"/>
                <w:szCs w:val="24"/>
                <w:lang w:val="it-IT"/>
              </w:rPr>
              <w:t xml:space="preserve">Didattica della lingua inglese </w:t>
            </w:r>
            <w:r w:rsidR="007F0D80">
              <w:rPr>
                <w:rFonts w:ascii="Cambria" w:eastAsia="Times New Roman" w:hAnsi="Cambria" w:cs="Times New Roman"/>
                <w:sz w:val="24"/>
                <w:szCs w:val="24"/>
                <w:lang w:val="it-IT"/>
              </w:rPr>
              <w:t>III</w:t>
            </w:r>
          </w:p>
        </w:tc>
        <w:tc>
          <w:tcPr>
            <w:tcW w:w="2070" w:type="dxa"/>
            <w:tcBorders>
              <w:top w:val="single" w:sz="4" w:space="0" w:color="auto"/>
              <w:left w:val="single" w:sz="4" w:space="0" w:color="auto"/>
              <w:bottom w:val="single" w:sz="4" w:space="0" w:color="auto"/>
              <w:right w:val="single" w:sz="4" w:space="0" w:color="auto"/>
            </w:tcBorders>
            <w:vAlign w:val="center"/>
            <w:hideMark/>
          </w:tcPr>
          <w:p w14:paraId="2445689C" w14:textId="77777777" w:rsidR="002C2C8B" w:rsidRPr="0069318D" w:rsidRDefault="002C2C8B" w:rsidP="00737C78">
            <w:pPr>
              <w:spacing w:after="0" w:line="240" w:lineRule="auto"/>
              <w:rPr>
                <w:rFonts w:ascii="Cambria" w:eastAsia="Times New Roman" w:hAnsi="Cambria" w:cs="Times New Roman"/>
                <w:sz w:val="24"/>
                <w:szCs w:val="24"/>
                <w:lang w:val="nb-NO"/>
              </w:rPr>
            </w:pPr>
            <w:r w:rsidRPr="0069318D">
              <w:rPr>
                <w:rFonts w:ascii="Cambria" w:eastAsia="Times New Roman" w:hAnsi="Cambria" w:cs="Times New Roman"/>
                <w:sz w:val="24"/>
                <w:szCs w:val="24"/>
                <w:lang w:val="nb-NO"/>
              </w:rPr>
              <w:t>Metodika nastave engleskog jezika III.</w:t>
            </w:r>
          </w:p>
        </w:tc>
        <w:tc>
          <w:tcPr>
            <w:tcW w:w="3420" w:type="dxa"/>
            <w:tcBorders>
              <w:top w:val="single" w:sz="4" w:space="0" w:color="auto"/>
              <w:left w:val="single" w:sz="4" w:space="0" w:color="auto"/>
              <w:bottom w:val="single" w:sz="4" w:space="0" w:color="auto"/>
              <w:right w:val="single" w:sz="4" w:space="0" w:color="auto"/>
            </w:tcBorders>
            <w:vAlign w:val="center"/>
            <w:hideMark/>
          </w:tcPr>
          <w:p w14:paraId="15CAF39A" w14:textId="77777777" w:rsidR="002C2C8B" w:rsidRPr="0069318D" w:rsidRDefault="002C2C8B" w:rsidP="00737C78">
            <w:pPr>
              <w:spacing w:after="0" w:line="240" w:lineRule="auto"/>
              <w:rPr>
                <w:rFonts w:ascii="Cambria" w:eastAsia="Times New Roman" w:hAnsi="Cambria" w:cs="Times New Roman"/>
                <w:sz w:val="24"/>
                <w:szCs w:val="24"/>
              </w:rPr>
            </w:pPr>
            <w:r w:rsidRPr="0069318D">
              <w:rPr>
                <w:rFonts w:ascii="Cambria" w:eastAsia="Times New Roman" w:hAnsi="Cambria" w:cs="Times New Roman"/>
                <w:sz w:val="24"/>
                <w:szCs w:val="24"/>
              </w:rPr>
              <w:t xml:space="preserve">naslovna doc. dr. sc. Marina Jajić </w:t>
            </w:r>
            <w:proofErr w:type="spellStart"/>
            <w:r w:rsidRPr="0069318D">
              <w:rPr>
                <w:rFonts w:ascii="Cambria" w:eastAsia="Times New Roman" w:hAnsi="Cambria" w:cs="Times New Roman"/>
                <w:sz w:val="24"/>
                <w:szCs w:val="24"/>
              </w:rPr>
              <w:t>Novogradec</w:t>
            </w:r>
            <w:proofErr w:type="spellEnd"/>
          </w:p>
          <w:p w14:paraId="25F02700" w14:textId="77777777" w:rsidR="002C2C8B" w:rsidRPr="0069318D" w:rsidRDefault="002C2C8B" w:rsidP="00737C78">
            <w:pPr>
              <w:widowControl w:val="0"/>
              <w:spacing w:after="0" w:line="240" w:lineRule="auto"/>
              <w:rPr>
                <w:rFonts w:ascii="Cambria" w:eastAsia="Times New Roman" w:hAnsi="Cambria" w:cs="Times New Roman"/>
                <w:sz w:val="24"/>
                <w:szCs w:val="24"/>
              </w:rPr>
            </w:pPr>
            <w:r w:rsidRPr="0069318D">
              <w:rPr>
                <w:rFonts w:ascii="Cambria" w:eastAsia="Times New Roman" w:hAnsi="Cambria" w:cs="Times New Roman"/>
                <w:sz w:val="24"/>
                <w:szCs w:val="24"/>
              </w:rPr>
              <w:t>Jelena Gugić, asistentica</w:t>
            </w:r>
          </w:p>
        </w:tc>
        <w:tc>
          <w:tcPr>
            <w:tcW w:w="520" w:type="dxa"/>
            <w:tcBorders>
              <w:top w:val="single" w:sz="4" w:space="0" w:color="auto"/>
              <w:left w:val="single" w:sz="4" w:space="0" w:color="auto"/>
              <w:bottom w:val="single" w:sz="4" w:space="0" w:color="auto"/>
              <w:right w:val="single" w:sz="4" w:space="0" w:color="auto"/>
            </w:tcBorders>
            <w:vAlign w:val="center"/>
            <w:hideMark/>
          </w:tcPr>
          <w:p w14:paraId="0914EC7E" w14:textId="77777777" w:rsidR="002C2C8B" w:rsidRPr="0069318D" w:rsidRDefault="002C2C8B" w:rsidP="00737C78">
            <w:pPr>
              <w:spacing w:before="120" w:after="0" w:line="240" w:lineRule="auto"/>
              <w:jc w:val="center"/>
              <w:rPr>
                <w:rFonts w:ascii="Cambria" w:eastAsia="Times New Roman" w:hAnsi="Cambria" w:cs="Times New Roman"/>
                <w:sz w:val="24"/>
                <w:szCs w:val="24"/>
                <w:lang w:val="it-IT"/>
              </w:rPr>
            </w:pPr>
            <w:r w:rsidRPr="0069318D">
              <w:rPr>
                <w:rFonts w:ascii="Cambria" w:eastAsia="Times New Roman" w:hAnsi="Cambria" w:cs="Times New Roman"/>
                <w:sz w:val="24"/>
                <w:szCs w:val="24"/>
                <w:lang w:val="it-IT"/>
              </w:rPr>
              <w:t>15</w:t>
            </w:r>
          </w:p>
        </w:tc>
        <w:tc>
          <w:tcPr>
            <w:tcW w:w="567" w:type="dxa"/>
            <w:tcBorders>
              <w:top w:val="single" w:sz="4" w:space="0" w:color="auto"/>
              <w:left w:val="single" w:sz="4" w:space="0" w:color="auto"/>
              <w:bottom w:val="single" w:sz="4" w:space="0" w:color="auto"/>
              <w:right w:val="single" w:sz="4" w:space="0" w:color="auto"/>
            </w:tcBorders>
            <w:vAlign w:val="center"/>
            <w:hideMark/>
          </w:tcPr>
          <w:p w14:paraId="02C147D0" w14:textId="77777777" w:rsidR="002C2C8B" w:rsidRPr="0069318D" w:rsidRDefault="002C2C8B" w:rsidP="00737C78">
            <w:pPr>
              <w:spacing w:before="120" w:after="0" w:line="240" w:lineRule="auto"/>
              <w:jc w:val="center"/>
              <w:rPr>
                <w:rFonts w:ascii="Cambria" w:eastAsia="Times New Roman" w:hAnsi="Cambria" w:cs="Times New Roman"/>
                <w:sz w:val="24"/>
                <w:szCs w:val="24"/>
                <w:lang w:val="it-IT"/>
              </w:rPr>
            </w:pPr>
            <w:r w:rsidRPr="0069318D">
              <w:rPr>
                <w:rFonts w:ascii="Cambria" w:eastAsia="Times New Roman" w:hAnsi="Cambria" w:cs="Times New Roman"/>
                <w:sz w:val="24"/>
                <w:szCs w:val="24"/>
                <w:lang w:val="it-IT"/>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4BECA637" w14:textId="77777777" w:rsidR="002C2C8B" w:rsidRPr="0069318D" w:rsidRDefault="002C2C8B" w:rsidP="00737C78">
            <w:pPr>
              <w:spacing w:before="120" w:after="0" w:line="240" w:lineRule="auto"/>
              <w:jc w:val="center"/>
              <w:rPr>
                <w:rFonts w:ascii="Cambria" w:eastAsia="Times New Roman" w:hAnsi="Cambria" w:cs="Times New Roman"/>
                <w:sz w:val="24"/>
                <w:szCs w:val="24"/>
                <w:lang w:val="it-IT"/>
              </w:rPr>
            </w:pPr>
            <w:r w:rsidRPr="0069318D">
              <w:rPr>
                <w:rFonts w:ascii="Cambria" w:eastAsia="Times New Roman" w:hAnsi="Cambria" w:cs="Times New Roman"/>
                <w:sz w:val="24"/>
                <w:szCs w:val="24"/>
                <w:lang w:val="it-IT"/>
              </w:rPr>
              <w:t>30</w:t>
            </w:r>
          </w:p>
        </w:tc>
        <w:tc>
          <w:tcPr>
            <w:tcW w:w="709" w:type="dxa"/>
            <w:tcBorders>
              <w:top w:val="single" w:sz="4" w:space="0" w:color="auto"/>
              <w:left w:val="single" w:sz="4" w:space="0" w:color="auto"/>
              <w:bottom w:val="single" w:sz="4" w:space="0" w:color="auto"/>
              <w:right w:val="single" w:sz="4" w:space="0" w:color="auto"/>
            </w:tcBorders>
            <w:vAlign w:val="center"/>
            <w:hideMark/>
          </w:tcPr>
          <w:p w14:paraId="50B179E7" w14:textId="77777777" w:rsidR="002C2C8B" w:rsidRPr="000B2D7B" w:rsidRDefault="002C2C8B" w:rsidP="00737C78">
            <w:pPr>
              <w:spacing w:before="120" w:after="0" w:line="240" w:lineRule="auto"/>
              <w:jc w:val="center"/>
              <w:rPr>
                <w:rFonts w:ascii="Cambria" w:eastAsia="Times New Roman" w:hAnsi="Cambria" w:cs="Times New Roman"/>
                <w:bCs/>
                <w:sz w:val="24"/>
                <w:szCs w:val="24"/>
                <w:lang w:val="it-IT"/>
              </w:rPr>
            </w:pPr>
            <w:r w:rsidRPr="000B2D7B">
              <w:rPr>
                <w:rFonts w:ascii="Cambria" w:eastAsia="Times New Roman" w:hAnsi="Cambria" w:cs="Times New Roman"/>
                <w:bCs/>
                <w:sz w:val="24"/>
                <w:szCs w:val="24"/>
                <w:lang w:val="it-IT"/>
              </w:rPr>
              <w:t>4</w:t>
            </w:r>
          </w:p>
        </w:tc>
      </w:tr>
      <w:tr w:rsidR="002C2C8B" w:rsidRPr="0069318D" w14:paraId="66055EEC" w14:textId="77777777" w:rsidTr="00737C78">
        <w:trPr>
          <w:cantSplit/>
        </w:trPr>
        <w:tc>
          <w:tcPr>
            <w:tcW w:w="2074" w:type="dxa"/>
            <w:tcBorders>
              <w:top w:val="single" w:sz="4" w:space="0" w:color="auto"/>
              <w:left w:val="single" w:sz="4" w:space="0" w:color="auto"/>
              <w:bottom w:val="single" w:sz="4" w:space="0" w:color="auto"/>
              <w:right w:val="single" w:sz="4" w:space="0" w:color="auto"/>
            </w:tcBorders>
            <w:vAlign w:val="center"/>
            <w:hideMark/>
          </w:tcPr>
          <w:p w14:paraId="3020DBC1" w14:textId="77777777" w:rsidR="002C2C8B" w:rsidRPr="0069318D" w:rsidRDefault="002C2C8B" w:rsidP="00737C78">
            <w:pPr>
              <w:spacing w:before="20" w:after="20" w:line="240" w:lineRule="auto"/>
              <w:rPr>
                <w:rFonts w:ascii="Cambria" w:eastAsia="Times New Roman" w:hAnsi="Cambria" w:cs="Times New Roman"/>
                <w:b/>
                <w:sz w:val="24"/>
                <w:szCs w:val="24"/>
              </w:rPr>
            </w:pPr>
            <w:r w:rsidRPr="0069318D">
              <w:rPr>
                <w:rFonts w:ascii="Cambria" w:eastAsia="Times New Roman" w:hAnsi="Cambria" w:cs="Times New Roman"/>
                <w:b/>
                <w:sz w:val="24"/>
                <w:szCs w:val="24"/>
              </w:rPr>
              <w:t>169174</w:t>
            </w:r>
          </w:p>
          <w:p w14:paraId="779B3B79" w14:textId="77777777" w:rsidR="002C2C8B" w:rsidRPr="0069318D" w:rsidRDefault="002C2C8B" w:rsidP="00737C78">
            <w:pPr>
              <w:spacing w:after="0" w:line="240" w:lineRule="auto"/>
              <w:rPr>
                <w:rFonts w:ascii="Cambria" w:eastAsia="Times New Roman" w:hAnsi="Cambria" w:cs="Times New Roman"/>
                <w:sz w:val="24"/>
                <w:szCs w:val="24"/>
                <w:lang w:val="it-IT"/>
              </w:rPr>
            </w:pPr>
            <w:r w:rsidRPr="0069318D">
              <w:rPr>
                <w:rFonts w:ascii="Cambria" w:eastAsia="Times New Roman" w:hAnsi="Cambria" w:cs="Times New Roman"/>
                <w:sz w:val="24"/>
                <w:szCs w:val="24"/>
                <w:lang w:val="it-IT"/>
              </w:rPr>
              <w:t>Nozioni di linguistica della lingua inglese</w:t>
            </w:r>
          </w:p>
        </w:tc>
        <w:tc>
          <w:tcPr>
            <w:tcW w:w="2070" w:type="dxa"/>
            <w:tcBorders>
              <w:top w:val="single" w:sz="4" w:space="0" w:color="auto"/>
              <w:left w:val="single" w:sz="4" w:space="0" w:color="auto"/>
              <w:bottom w:val="single" w:sz="4" w:space="0" w:color="auto"/>
              <w:right w:val="single" w:sz="4" w:space="0" w:color="auto"/>
            </w:tcBorders>
            <w:vAlign w:val="center"/>
            <w:hideMark/>
          </w:tcPr>
          <w:p w14:paraId="19459249" w14:textId="77777777" w:rsidR="002C2C8B" w:rsidRPr="0069318D" w:rsidRDefault="002C2C8B" w:rsidP="00737C78">
            <w:pPr>
              <w:spacing w:before="40" w:after="0" w:line="240" w:lineRule="auto"/>
              <w:rPr>
                <w:rFonts w:ascii="Cambria" w:eastAsia="Times New Roman" w:hAnsi="Cambria" w:cs="Times New Roman"/>
                <w:sz w:val="24"/>
                <w:szCs w:val="24"/>
                <w:lang w:val="it-IT"/>
              </w:rPr>
            </w:pPr>
            <w:r w:rsidRPr="0069318D">
              <w:rPr>
                <w:rFonts w:ascii="Cambria" w:eastAsia="Times New Roman" w:hAnsi="Cambria" w:cs="Times New Roman"/>
                <w:sz w:val="24"/>
                <w:szCs w:val="24"/>
              </w:rPr>
              <w:t>Temelji lingvistike engleskog jezika</w:t>
            </w:r>
          </w:p>
        </w:tc>
        <w:tc>
          <w:tcPr>
            <w:tcW w:w="3420" w:type="dxa"/>
            <w:tcBorders>
              <w:top w:val="single" w:sz="4" w:space="0" w:color="auto"/>
              <w:left w:val="single" w:sz="4" w:space="0" w:color="auto"/>
              <w:bottom w:val="single" w:sz="4" w:space="0" w:color="auto"/>
              <w:right w:val="single" w:sz="4" w:space="0" w:color="auto"/>
            </w:tcBorders>
            <w:vAlign w:val="center"/>
            <w:hideMark/>
          </w:tcPr>
          <w:p w14:paraId="1D09C1C7" w14:textId="77777777" w:rsidR="002C2C8B" w:rsidRPr="0069318D" w:rsidRDefault="002C2C8B" w:rsidP="00737C78">
            <w:pPr>
              <w:spacing w:after="0" w:line="240" w:lineRule="auto"/>
              <w:rPr>
                <w:rFonts w:ascii="Cambria" w:eastAsia="Times New Roman" w:hAnsi="Cambria" w:cs="Times New Roman"/>
                <w:sz w:val="24"/>
                <w:szCs w:val="24"/>
              </w:rPr>
            </w:pPr>
            <w:r w:rsidRPr="0069318D">
              <w:rPr>
                <w:rFonts w:ascii="Cambria" w:eastAsia="Times New Roman" w:hAnsi="Cambria" w:cs="Times New Roman"/>
                <w:sz w:val="24"/>
                <w:szCs w:val="24"/>
              </w:rPr>
              <w:t xml:space="preserve">naslovna prof. dr. sc. Silva </w:t>
            </w:r>
            <w:proofErr w:type="spellStart"/>
            <w:r w:rsidRPr="0069318D">
              <w:rPr>
                <w:rFonts w:ascii="Cambria" w:eastAsia="Times New Roman" w:hAnsi="Cambria" w:cs="Times New Roman"/>
                <w:sz w:val="24"/>
                <w:szCs w:val="24"/>
              </w:rPr>
              <w:t>Bratož</w:t>
            </w:r>
            <w:proofErr w:type="spellEnd"/>
          </w:p>
          <w:p w14:paraId="1A5BBF2B" w14:textId="77777777" w:rsidR="002C2C8B" w:rsidRPr="0069318D" w:rsidRDefault="002C2C8B" w:rsidP="00737C78">
            <w:pPr>
              <w:spacing w:before="20" w:after="20" w:line="240" w:lineRule="auto"/>
              <w:rPr>
                <w:rFonts w:ascii="Cambria" w:eastAsia="Times New Roman" w:hAnsi="Cambria" w:cs="Times New Roman"/>
                <w:sz w:val="24"/>
                <w:szCs w:val="24"/>
                <w:lang w:eastAsia="hr-HR"/>
              </w:rPr>
            </w:pPr>
            <w:r w:rsidRPr="0069318D">
              <w:rPr>
                <w:rFonts w:ascii="Cambria" w:eastAsia="Times New Roman" w:hAnsi="Cambria" w:cs="Times New Roman"/>
                <w:sz w:val="24"/>
                <w:szCs w:val="24"/>
                <w:lang w:eastAsia="hr-HR"/>
              </w:rPr>
              <w:t>Viktor Vojnić, naslovni pred.</w:t>
            </w:r>
          </w:p>
        </w:tc>
        <w:tc>
          <w:tcPr>
            <w:tcW w:w="520" w:type="dxa"/>
            <w:tcBorders>
              <w:top w:val="single" w:sz="4" w:space="0" w:color="auto"/>
              <w:left w:val="single" w:sz="4" w:space="0" w:color="auto"/>
              <w:bottom w:val="single" w:sz="4" w:space="0" w:color="auto"/>
              <w:right w:val="single" w:sz="4" w:space="0" w:color="auto"/>
            </w:tcBorders>
            <w:vAlign w:val="center"/>
            <w:hideMark/>
          </w:tcPr>
          <w:p w14:paraId="4CC1A039" w14:textId="77777777" w:rsidR="002C2C8B" w:rsidRPr="0069318D" w:rsidRDefault="002C2C8B" w:rsidP="00737C78">
            <w:pPr>
              <w:spacing w:before="120" w:after="0" w:line="240" w:lineRule="auto"/>
              <w:jc w:val="center"/>
              <w:rPr>
                <w:rFonts w:ascii="Cambria" w:eastAsia="Times New Roman" w:hAnsi="Cambria" w:cs="Times New Roman"/>
                <w:sz w:val="24"/>
                <w:szCs w:val="24"/>
                <w:lang w:val="it-IT"/>
              </w:rPr>
            </w:pPr>
            <w:r w:rsidRPr="0069318D">
              <w:rPr>
                <w:rFonts w:ascii="Cambria" w:eastAsia="Times New Roman" w:hAnsi="Cambria" w:cs="Times New Roman"/>
                <w:sz w:val="24"/>
                <w:szCs w:val="24"/>
                <w:lang w:val="it-IT"/>
              </w:rPr>
              <w:t>30</w:t>
            </w:r>
          </w:p>
        </w:tc>
        <w:tc>
          <w:tcPr>
            <w:tcW w:w="567" w:type="dxa"/>
            <w:tcBorders>
              <w:top w:val="single" w:sz="4" w:space="0" w:color="auto"/>
              <w:left w:val="single" w:sz="4" w:space="0" w:color="auto"/>
              <w:bottom w:val="single" w:sz="4" w:space="0" w:color="auto"/>
              <w:right w:val="single" w:sz="4" w:space="0" w:color="auto"/>
            </w:tcBorders>
            <w:vAlign w:val="center"/>
            <w:hideMark/>
          </w:tcPr>
          <w:p w14:paraId="3B2C8F1D" w14:textId="77777777" w:rsidR="002C2C8B" w:rsidRPr="0069318D" w:rsidRDefault="002C2C8B" w:rsidP="00737C78">
            <w:pPr>
              <w:spacing w:before="120" w:after="0" w:line="240" w:lineRule="auto"/>
              <w:jc w:val="center"/>
              <w:rPr>
                <w:rFonts w:ascii="Cambria" w:eastAsia="Times New Roman" w:hAnsi="Cambria" w:cs="Times New Roman"/>
                <w:sz w:val="24"/>
                <w:szCs w:val="24"/>
                <w:lang w:val="it-IT"/>
              </w:rPr>
            </w:pPr>
            <w:r w:rsidRPr="0069318D">
              <w:rPr>
                <w:rFonts w:ascii="Cambria" w:eastAsia="Times New Roman" w:hAnsi="Cambria" w:cs="Times New Roman"/>
                <w:sz w:val="24"/>
                <w:szCs w:val="24"/>
                <w:lang w:val="it-IT"/>
              </w:rPr>
              <w:t>15</w:t>
            </w:r>
          </w:p>
        </w:tc>
        <w:tc>
          <w:tcPr>
            <w:tcW w:w="567" w:type="dxa"/>
            <w:tcBorders>
              <w:top w:val="single" w:sz="4" w:space="0" w:color="auto"/>
              <w:left w:val="single" w:sz="4" w:space="0" w:color="auto"/>
              <w:bottom w:val="single" w:sz="4" w:space="0" w:color="auto"/>
              <w:right w:val="single" w:sz="4" w:space="0" w:color="auto"/>
            </w:tcBorders>
            <w:vAlign w:val="center"/>
            <w:hideMark/>
          </w:tcPr>
          <w:p w14:paraId="377B0E4C" w14:textId="77777777" w:rsidR="002C2C8B" w:rsidRPr="0069318D" w:rsidRDefault="002C2C8B" w:rsidP="00737C78">
            <w:pPr>
              <w:spacing w:before="120" w:after="0" w:line="240" w:lineRule="auto"/>
              <w:jc w:val="center"/>
              <w:rPr>
                <w:rFonts w:ascii="Cambria" w:eastAsia="Times New Roman" w:hAnsi="Cambria" w:cs="Times New Roman"/>
                <w:sz w:val="24"/>
                <w:szCs w:val="24"/>
                <w:lang w:val="it-IT"/>
              </w:rPr>
            </w:pPr>
            <w:r w:rsidRPr="0069318D">
              <w:rPr>
                <w:rFonts w:ascii="Cambria" w:eastAsia="Times New Roman" w:hAnsi="Cambria" w:cs="Times New Roman"/>
                <w:sz w:val="24"/>
                <w:szCs w:val="24"/>
                <w:lang w:val="it-IT"/>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06E04D62" w14:textId="77777777" w:rsidR="002C2C8B" w:rsidRPr="000B2D7B" w:rsidRDefault="002C2C8B" w:rsidP="00737C78">
            <w:pPr>
              <w:spacing w:before="120" w:after="0" w:line="240" w:lineRule="auto"/>
              <w:jc w:val="center"/>
              <w:rPr>
                <w:rFonts w:ascii="Cambria" w:eastAsia="Times New Roman" w:hAnsi="Cambria" w:cs="Times New Roman"/>
                <w:bCs/>
                <w:sz w:val="24"/>
                <w:szCs w:val="24"/>
                <w:lang w:val="it-IT"/>
              </w:rPr>
            </w:pPr>
            <w:r w:rsidRPr="000B2D7B">
              <w:rPr>
                <w:rFonts w:ascii="Cambria" w:eastAsia="Times New Roman" w:hAnsi="Cambria" w:cs="Times New Roman"/>
                <w:bCs/>
                <w:sz w:val="24"/>
                <w:szCs w:val="24"/>
                <w:lang w:val="it-IT"/>
              </w:rPr>
              <w:t>3</w:t>
            </w:r>
          </w:p>
        </w:tc>
      </w:tr>
    </w:tbl>
    <w:p w14:paraId="77177805" w14:textId="77777777" w:rsidR="002C2C8B" w:rsidRPr="0069318D" w:rsidRDefault="002C2C8B" w:rsidP="002C2C8B">
      <w:pPr>
        <w:spacing w:after="0" w:line="240" w:lineRule="auto"/>
        <w:rPr>
          <w:rFonts w:ascii="Cambria" w:eastAsia="Times New Roman" w:hAnsi="Cambria" w:cs="Times New Roman"/>
          <w:b/>
          <w:sz w:val="24"/>
          <w:szCs w:val="24"/>
        </w:rPr>
      </w:pPr>
    </w:p>
    <w:p w14:paraId="5A64546C" w14:textId="77777777" w:rsidR="002C2C8B" w:rsidRPr="0069318D" w:rsidRDefault="002C2C8B" w:rsidP="002C2C8B">
      <w:pPr>
        <w:spacing w:after="0" w:line="240" w:lineRule="auto"/>
        <w:jc w:val="center"/>
        <w:rPr>
          <w:rFonts w:ascii="Cambria" w:eastAsia="Times New Roman" w:hAnsi="Cambria" w:cs="Times New Roman"/>
          <w:b/>
          <w:sz w:val="24"/>
          <w:szCs w:val="24"/>
          <w:lang w:val="it-IT"/>
        </w:rPr>
      </w:pPr>
      <w:r w:rsidRPr="0069318D">
        <w:rPr>
          <w:rFonts w:ascii="Cambria" w:eastAsia="Times New Roman" w:hAnsi="Cambria" w:cs="Times New Roman"/>
          <w:b/>
          <w:sz w:val="24"/>
          <w:szCs w:val="24"/>
          <w:lang w:val="it-IT"/>
        </w:rPr>
        <w:t xml:space="preserve">10937 Insegnamenti opzionali liberi*** – </w:t>
      </w:r>
      <w:proofErr w:type="spellStart"/>
      <w:r w:rsidRPr="0069318D">
        <w:rPr>
          <w:rFonts w:ascii="Cambria" w:eastAsia="Times New Roman" w:hAnsi="Cambria" w:cs="Times New Roman"/>
          <w:b/>
          <w:sz w:val="24"/>
          <w:szCs w:val="24"/>
          <w:lang w:val="it-IT"/>
        </w:rPr>
        <w:t>Slobodni</w:t>
      </w:r>
      <w:proofErr w:type="spellEnd"/>
      <w:r w:rsidRPr="0069318D">
        <w:rPr>
          <w:rFonts w:ascii="Cambria" w:eastAsia="Times New Roman" w:hAnsi="Cambria" w:cs="Times New Roman"/>
          <w:b/>
          <w:sz w:val="24"/>
          <w:szCs w:val="24"/>
          <w:lang w:val="it-IT"/>
        </w:rPr>
        <w:t xml:space="preserve"> </w:t>
      </w:r>
      <w:proofErr w:type="spellStart"/>
      <w:r w:rsidRPr="0069318D">
        <w:rPr>
          <w:rFonts w:ascii="Cambria" w:eastAsia="Times New Roman" w:hAnsi="Cambria" w:cs="Times New Roman"/>
          <w:b/>
          <w:sz w:val="24"/>
          <w:szCs w:val="24"/>
          <w:lang w:val="it-IT"/>
        </w:rPr>
        <w:t>izborni</w:t>
      </w:r>
      <w:proofErr w:type="spellEnd"/>
      <w:r w:rsidRPr="0069318D">
        <w:rPr>
          <w:rFonts w:ascii="Cambria" w:eastAsia="Times New Roman" w:hAnsi="Cambria" w:cs="Times New Roman"/>
          <w:b/>
          <w:sz w:val="24"/>
          <w:szCs w:val="24"/>
          <w:lang w:val="it-IT"/>
        </w:rPr>
        <w:t xml:space="preserve"> </w:t>
      </w:r>
      <w:proofErr w:type="spellStart"/>
      <w:r w:rsidRPr="0069318D">
        <w:rPr>
          <w:rFonts w:ascii="Cambria" w:eastAsia="Times New Roman" w:hAnsi="Cambria" w:cs="Times New Roman"/>
          <w:b/>
          <w:sz w:val="24"/>
          <w:szCs w:val="24"/>
          <w:lang w:val="it-IT"/>
        </w:rPr>
        <w:t>predmeti</w:t>
      </w:r>
      <w:proofErr w:type="spellEnd"/>
      <w:r w:rsidRPr="0069318D">
        <w:rPr>
          <w:rFonts w:ascii="Cambria" w:eastAsia="Times New Roman" w:hAnsi="Cambria" w:cs="Times New Roman"/>
          <w:b/>
          <w:sz w:val="24"/>
          <w:szCs w:val="24"/>
          <w:lang w:val="it-IT"/>
        </w:rPr>
        <w:t>***</w:t>
      </w:r>
    </w:p>
    <w:tbl>
      <w:tblPr>
        <w:tblW w:w="992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74"/>
        <w:gridCol w:w="2070"/>
        <w:gridCol w:w="3420"/>
        <w:gridCol w:w="540"/>
        <w:gridCol w:w="594"/>
        <w:gridCol w:w="520"/>
        <w:gridCol w:w="709"/>
      </w:tblGrid>
      <w:tr w:rsidR="002C2C8B" w:rsidRPr="0069318D" w14:paraId="666CC590" w14:textId="77777777" w:rsidTr="00737C78">
        <w:trPr>
          <w:cantSplit/>
        </w:trPr>
        <w:tc>
          <w:tcPr>
            <w:tcW w:w="2074" w:type="dxa"/>
            <w:tcBorders>
              <w:top w:val="single" w:sz="4" w:space="0" w:color="auto"/>
              <w:left w:val="single" w:sz="4" w:space="0" w:color="auto"/>
              <w:bottom w:val="single" w:sz="4" w:space="0" w:color="auto"/>
              <w:right w:val="single" w:sz="4" w:space="0" w:color="auto"/>
            </w:tcBorders>
            <w:hideMark/>
          </w:tcPr>
          <w:p w14:paraId="56078FC5" w14:textId="77777777" w:rsidR="002C2C8B" w:rsidRPr="0069318D" w:rsidRDefault="002C2C8B" w:rsidP="00737C78">
            <w:pPr>
              <w:spacing w:before="40" w:after="40" w:line="240" w:lineRule="auto"/>
              <w:jc w:val="center"/>
              <w:rPr>
                <w:rFonts w:ascii="Cambria" w:eastAsia="Times New Roman" w:hAnsi="Cambria" w:cs="Times New Roman"/>
                <w:b/>
                <w:bCs/>
                <w:sz w:val="24"/>
                <w:szCs w:val="24"/>
                <w:lang w:val="it-IT"/>
              </w:rPr>
            </w:pPr>
            <w:r w:rsidRPr="0069318D">
              <w:rPr>
                <w:rFonts w:ascii="Cambria" w:eastAsia="Times New Roman" w:hAnsi="Cambria" w:cs="Times New Roman"/>
                <w:b/>
                <w:bCs/>
                <w:sz w:val="24"/>
                <w:szCs w:val="24"/>
                <w:lang w:val="it-IT"/>
              </w:rPr>
              <w:t xml:space="preserve">Insegnamento </w:t>
            </w:r>
          </w:p>
        </w:tc>
        <w:tc>
          <w:tcPr>
            <w:tcW w:w="2070" w:type="dxa"/>
            <w:tcBorders>
              <w:top w:val="single" w:sz="4" w:space="0" w:color="auto"/>
              <w:left w:val="single" w:sz="4" w:space="0" w:color="auto"/>
              <w:bottom w:val="single" w:sz="4" w:space="0" w:color="auto"/>
              <w:right w:val="single" w:sz="4" w:space="0" w:color="auto"/>
            </w:tcBorders>
            <w:hideMark/>
          </w:tcPr>
          <w:p w14:paraId="7B235EEA" w14:textId="77777777" w:rsidR="002C2C8B" w:rsidRPr="0069318D" w:rsidRDefault="002C2C8B" w:rsidP="00737C78">
            <w:pPr>
              <w:spacing w:after="0" w:line="240" w:lineRule="auto"/>
              <w:jc w:val="center"/>
              <w:rPr>
                <w:rFonts w:ascii="Cambria" w:eastAsia="Times New Roman" w:hAnsi="Cambria" w:cs="Times New Roman"/>
                <w:b/>
                <w:bCs/>
                <w:sz w:val="24"/>
                <w:szCs w:val="24"/>
                <w:lang w:val="it-IT"/>
              </w:rPr>
            </w:pPr>
            <w:proofErr w:type="spellStart"/>
            <w:r w:rsidRPr="0069318D">
              <w:rPr>
                <w:rFonts w:ascii="Cambria" w:eastAsia="Times New Roman" w:hAnsi="Cambria" w:cs="Times New Roman"/>
                <w:b/>
                <w:bCs/>
                <w:sz w:val="24"/>
                <w:szCs w:val="24"/>
                <w:lang w:val="it-IT"/>
              </w:rPr>
              <w:t>Kolegij</w:t>
            </w:r>
            <w:proofErr w:type="spellEnd"/>
          </w:p>
        </w:tc>
        <w:tc>
          <w:tcPr>
            <w:tcW w:w="3420" w:type="dxa"/>
            <w:tcBorders>
              <w:top w:val="single" w:sz="4" w:space="0" w:color="auto"/>
              <w:left w:val="single" w:sz="4" w:space="0" w:color="auto"/>
              <w:bottom w:val="single" w:sz="4" w:space="0" w:color="auto"/>
              <w:right w:val="single" w:sz="4" w:space="0" w:color="auto"/>
            </w:tcBorders>
            <w:hideMark/>
          </w:tcPr>
          <w:p w14:paraId="16FD3BDC" w14:textId="77777777" w:rsidR="002C2C8B" w:rsidRPr="0069318D" w:rsidRDefault="002C2C8B" w:rsidP="00737C78">
            <w:pPr>
              <w:spacing w:after="0" w:line="240" w:lineRule="auto"/>
              <w:jc w:val="center"/>
              <w:rPr>
                <w:rFonts w:ascii="Cambria" w:eastAsia="Times New Roman" w:hAnsi="Cambria" w:cs="Times New Roman"/>
                <w:b/>
                <w:bCs/>
                <w:sz w:val="24"/>
                <w:szCs w:val="24"/>
                <w:lang w:val="it-IT"/>
              </w:rPr>
            </w:pPr>
            <w:r w:rsidRPr="0069318D">
              <w:rPr>
                <w:rFonts w:ascii="Cambria" w:eastAsia="Times New Roman" w:hAnsi="Cambria" w:cs="Times New Roman"/>
                <w:b/>
                <w:bCs/>
                <w:sz w:val="24"/>
                <w:szCs w:val="24"/>
                <w:lang w:val="it-IT"/>
              </w:rPr>
              <w:t>Docente</w:t>
            </w:r>
          </w:p>
        </w:tc>
        <w:tc>
          <w:tcPr>
            <w:tcW w:w="540" w:type="dxa"/>
            <w:tcBorders>
              <w:top w:val="single" w:sz="4" w:space="0" w:color="auto"/>
              <w:left w:val="single" w:sz="4" w:space="0" w:color="auto"/>
              <w:bottom w:val="single" w:sz="4" w:space="0" w:color="auto"/>
              <w:right w:val="single" w:sz="4" w:space="0" w:color="auto"/>
            </w:tcBorders>
            <w:vAlign w:val="center"/>
            <w:hideMark/>
          </w:tcPr>
          <w:p w14:paraId="0BEE1C59" w14:textId="77777777" w:rsidR="002C2C8B" w:rsidRPr="0069318D" w:rsidRDefault="002C2C8B" w:rsidP="00737C78">
            <w:pPr>
              <w:spacing w:after="0" w:line="240" w:lineRule="auto"/>
              <w:jc w:val="center"/>
              <w:rPr>
                <w:rFonts w:ascii="Cambria" w:eastAsia="Times New Roman" w:hAnsi="Cambria" w:cs="Times New Roman"/>
                <w:b/>
                <w:bCs/>
                <w:sz w:val="24"/>
                <w:szCs w:val="24"/>
                <w:lang w:val="it-IT"/>
              </w:rPr>
            </w:pPr>
            <w:r w:rsidRPr="0069318D">
              <w:rPr>
                <w:rFonts w:ascii="Cambria" w:eastAsia="Times New Roman" w:hAnsi="Cambria" w:cs="Times New Roman"/>
                <w:b/>
                <w:bCs/>
                <w:sz w:val="24"/>
                <w:szCs w:val="24"/>
                <w:lang w:val="it-IT"/>
              </w:rPr>
              <w:t>L</w:t>
            </w:r>
          </w:p>
        </w:tc>
        <w:tc>
          <w:tcPr>
            <w:tcW w:w="594" w:type="dxa"/>
            <w:tcBorders>
              <w:top w:val="single" w:sz="4" w:space="0" w:color="auto"/>
              <w:left w:val="single" w:sz="4" w:space="0" w:color="auto"/>
              <w:bottom w:val="single" w:sz="4" w:space="0" w:color="auto"/>
              <w:right w:val="single" w:sz="4" w:space="0" w:color="auto"/>
            </w:tcBorders>
            <w:vAlign w:val="center"/>
            <w:hideMark/>
          </w:tcPr>
          <w:p w14:paraId="48C2495D" w14:textId="77777777" w:rsidR="002C2C8B" w:rsidRPr="0069318D" w:rsidRDefault="002C2C8B" w:rsidP="00737C78">
            <w:pPr>
              <w:spacing w:after="0" w:line="240" w:lineRule="auto"/>
              <w:jc w:val="center"/>
              <w:rPr>
                <w:rFonts w:ascii="Cambria" w:eastAsia="Times New Roman" w:hAnsi="Cambria" w:cs="Times New Roman"/>
                <w:b/>
                <w:bCs/>
                <w:sz w:val="24"/>
                <w:szCs w:val="24"/>
                <w:lang w:val="it-IT"/>
              </w:rPr>
            </w:pPr>
            <w:r w:rsidRPr="0069318D">
              <w:rPr>
                <w:rFonts w:ascii="Cambria" w:eastAsia="Times New Roman" w:hAnsi="Cambria" w:cs="Times New Roman"/>
                <w:b/>
                <w:bCs/>
                <w:sz w:val="24"/>
                <w:szCs w:val="24"/>
                <w:lang w:val="it-IT"/>
              </w:rPr>
              <w:t>S</w:t>
            </w:r>
          </w:p>
        </w:tc>
        <w:tc>
          <w:tcPr>
            <w:tcW w:w="520" w:type="dxa"/>
            <w:tcBorders>
              <w:top w:val="single" w:sz="4" w:space="0" w:color="auto"/>
              <w:left w:val="single" w:sz="4" w:space="0" w:color="auto"/>
              <w:bottom w:val="single" w:sz="4" w:space="0" w:color="auto"/>
              <w:right w:val="single" w:sz="4" w:space="0" w:color="auto"/>
            </w:tcBorders>
            <w:vAlign w:val="center"/>
            <w:hideMark/>
          </w:tcPr>
          <w:p w14:paraId="6085561E" w14:textId="77777777" w:rsidR="002C2C8B" w:rsidRPr="0069318D" w:rsidRDefault="002C2C8B" w:rsidP="00737C78">
            <w:pPr>
              <w:spacing w:after="0" w:line="240" w:lineRule="auto"/>
              <w:jc w:val="center"/>
              <w:rPr>
                <w:rFonts w:ascii="Cambria" w:eastAsia="Times New Roman" w:hAnsi="Cambria" w:cs="Times New Roman"/>
                <w:b/>
                <w:bCs/>
                <w:sz w:val="24"/>
                <w:szCs w:val="24"/>
                <w:lang w:val="it-IT"/>
              </w:rPr>
            </w:pPr>
            <w:r w:rsidRPr="0069318D">
              <w:rPr>
                <w:rFonts w:ascii="Cambria" w:eastAsia="Times New Roman" w:hAnsi="Cambria" w:cs="Times New Roman"/>
                <w:b/>
                <w:bCs/>
                <w:sz w:val="24"/>
                <w:szCs w:val="24"/>
                <w:lang w:val="it-IT"/>
              </w:rPr>
              <w:t>E</w:t>
            </w:r>
          </w:p>
        </w:tc>
        <w:tc>
          <w:tcPr>
            <w:tcW w:w="709" w:type="dxa"/>
            <w:tcBorders>
              <w:top w:val="single" w:sz="4" w:space="0" w:color="auto"/>
              <w:left w:val="single" w:sz="4" w:space="0" w:color="auto"/>
              <w:bottom w:val="single" w:sz="4" w:space="0" w:color="auto"/>
              <w:right w:val="single" w:sz="4" w:space="0" w:color="auto"/>
            </w:tcBorders>
            <w:vAlign w:val="center"/>
            <w:hideMark/>
          </w:tcPr>
          <w:p w14:paraId="764594DC" w14:textId="77777777" w:rsidR="002C2C8B" w:rsidRPr="0069318D" w:rsidRDefault="002C2C8B" w:rsidP="00737C78">
            <w:pPr>
              <w:spacing w:after="0" w:line="240" w:lineRule="auto"/>
              <w:jc w:val="center"/>
              <w:rPr>
                <w:rFonts w:ascii="Cambria" w:eastAsia="Times New Roman" w:hAnsi="Cambria" w:cs="Times New Roman"/>
                <w:b/>
                <w:bCs/>
                <w:sz w:val="24"/>
                <w:szCs w:val="24"/>
                <w:lang w:val="it-IT"/>
              </w:rPr>
            </w:pPr>
            <w:r w:rsidRPr="0069318D">
              <w:rPr>
                <w:rFonts w:ascii="Cambria" w:eastAsia="Times New Roman" w:hAnsi="Cambria" w:cs="Times New Roman"/>
                <w:b/>
                <w:bCs/>
                <w:sz w:val="24"/>
                <w:szCs w:val="24"/>
                <w:lang w:val="it-IT"/>
              </w:rPr>
              <w:t>CFU</w:t>
            </w:r>
          </w:p>
        </w:tc>
      </w:tr>
      <w:tr w:rsidR="002C2C8B" w:rsidRPr="0069318D" w14:paraId="4CD4BA26" w14:textId="77777777" w:rsidTr="00737C78">
        <w:trPr>
          <w:cantSplit/>
        </w:trPr>
        <w:tc>
          <w:tcPr>
            <w:tcW w:w="2074" w:type="dxa"/>
            <w:tcBorders>
              <w:top w:val="single" w:sz="4" w:space="0" w:color="auto"/>
              <w:left w:val="single" w:sz="4" w:space="0" w:color="auto"/>
              <w:bottom w:val="single" w:sz="4" w:space="0" w:color="auto"/>
              <w:right w:val="single" w:sz="4" w:space="0" w:color="auto"/>
            </w:tcBorders>
            <w:hideMark/>
          </w:tcPr>
          <w:p w14:paraId="75E41913" w14:textId="77777777" w:rsidR="002C2C8B" w:rsidRPr="0069318D" w:rsidRDefault="002C2C8B" w:rsidP="00737C78">
            <w:pPr>
              <w:spacing w:after="0" w:line="240" w:lineRule="auto"/>
              <w:rPr>
                <w:rFonts w:ascii="Cambria" w:eastAsia="Times New Roman" w:hAnsi="Cambria" w:cs="Times New Roman"/>
                <w:b/>
                <w:sz w:val="24"/>
                <w:szCs w:val="24"/>
              </w:rPr>
            </w:pPr>
            <w:r w:rsidRPr="0069318D">
              <w:rPr>
                <w:rFonts w:ascii="Cambria" w:eastAsia="Times New Roman" w:hAnsi="Cambria" w:cs="Times New Roman"/>
                <w:b/>
                <w:sz w:val="24"/>
                <w:szCs w:val="24"/>
              </w:rPr>
              <w:t>119160</w:t>
            </w:r>
          </w:p>
          <w:p w14:paraId="4AA2E018" w14:textId="77777777" w:rsidR="002C2C8B" w:rsidRPr="0069318D" w:rsidRDefault="002C2C8B" w:rsidP="00737C78">
            <w:pPr>
              <w:spacing w:after="0" w:line="240" w:lineRule="auto"/>
              <w:rPr>
                <w:rFonts w:ascii="Cambria" w:eastAsia="Times New Roman" w:hAnsi="Cambria" w:cs="Times New Roman"/>
                <w:sz w:val="24"/>
                <w:szCs w:val="24"/>
                <w:lang w:val="it-IT"/>
              </w:rPr>
            </w:pPr>
            <w:r w:rsidRPr="0069318D">
              <w:rPr>
                <w:rFonts w:ascii="Cambria" w:eastAsia="Times New Roman" w:hAnsi="Cambria" w:cs="Times New Roman"/>
                <w:sz w:val="24"/>
                <w:szCs w:val="24"/>
                <w:lang w:val="it-IT"/>
              </w:rPr>
              <w:t>Attività con alunni iperdotati</w:t>
            </w:r>
          </w:p>
        </w:tc>
        <w:tc>
          <w:tcPr>
            <w:tcW w:w="2070" w:type="dxa"/>
            <w:tcBorders>
              <w:top w:val="single" w:sz="4" w:space="0" w:color="auto"/>
              <w:left w:val="single" w:sz="4" w:space="0" w:color="auto"/>
              <w:bottom w:val="single" w:sz="4" w:space="0" w:color="auto"/>
              <w:right w:val="single" w:sz="4" w:space="0" w:color="auto"/>
            </w:tcBorders>
            <w:vAlign w:val="center"/>
            <w:hideMark/>
          </w:tcPr>
          <w:p w14:paraId="657BCBAA" w14:textId="77777777" w:rsidR="002C2C8B" w:rsidRPr="0069318D" w:rsidRDefault="002C2C8B" w:rsidP="00737C78">
            <w:pPr>
              <w:spacing w:after="0" w:line="240" w:lineRule="auto"/>
              <w:rPr>
                <w:rFonts w:ascii="Cambria" w:eastAsia="Times New Roman" w:hAnsi="Cambria" w:cs="Times New Roman"/>
                <w:sz w:val="24"/>
                <w:szCs w:val="24"/>
                <w:lang w:val="it-IT"/>
              </w:rPr>
            </w:pPr>
            <w:proofErr w:type="spellStart"/>
            <w:r w:rsidRPr="0069318D">
              <w:rPr>
                <w:rFonts w:ascii="Cambria" w:eastAsia="Times New Roman" w:hAnsi="Cambria" w:cs="Times New Roman"/>
                <w:sz w:val="24"/>
                <w:szCs w:val="24"/>
                <w:lang w:val="it-IT"/>
              </w:rPr>
              <w:t>Rad</w:t>
            </w:r>
            <w:proofErr w:type="spellEnd"/>
            <w:r w:rsidRPr="0069318D">
              <w:rPr>
                <w:rFonts w:ascii="Cambria" w:eastAsia="Times New Roman" w:hAnsi="Cambria" w:cs="Times New Roman"/>
                <w:sz w:val="24"/>
                <w:szCs w:val="24"/>
                <w:lang w:val="it-IT"/>
              </w:rPr>
              <w:t xml:space="preserve"> s </w:t>
            </w:r>
            <w:proofErr w:type="spellStart"/>
            <w:r w:rsidRPr="0069318D">
              <w:rPr>
                <w:rFonts w:ascii="Cambria" w:eastAsia="Times New Roman" w:hAnsi="Cambria" w:cs="Times New Roman"/>
                <w:sz w:val="24"/>
                <w:szCs w:val="24"/>
                <w:lang w:val="it-IT"/>
              </w:rPr>
              <w:t>darovitim</w:t>
            </w:r>
            <w:proofErr w:type="spellEnd"/>
            <w:r w:rsidRPr="0069318D">
              <w:rPr>
                <w:rFonts w:ascii="Cambria" w:eastAsia="Times New Roman" w:hAnsi="Cambria" w:cs="Times New Roman"/>
                <w:sz w:val="24"/>
                <w:szCs w:val="24"/>
                <w:lang w:val="it-IT"/>
              </w:rPr>
              <w:t xml:space="preserve"> </w:t>
            </w:r>
            <w:proofErr w:type="spellStart"/>
            <w:r w:rsidRPr="0069318D">
              <w:rPr>
                <w:rFonts w:ascii="Cambria" w:eastAsia="Times New Roman" w:hAnsi="Cambria" w:cs="Times New Roman"/>
                <w:sz w:val="24"/>
                <w:szCs w:val="24"/>
                <w:lang w:val="it-IT"/>
              </w:rPr>
              <w:t>učenicima</w:t>
            </w:r>
            <w:proofErr w:type="spellEnd"/>
          </w:p>
        </w:tc>
        <w:tc>
          <w:tcPr>
            <w:tcW w:w="3420" w:type="dxa"/>
            <w:tcBorders>
              <w:top w:val="single" w:sz="4" w:space="0" w:color="auto"/>
              <w:left w:val="single" w:sz="4" w:space="0" w:color="auto"/>
              <w:bottom w:val="single" w:sz="4" w:space="0" w:color="auto"/>
              <w:right w:val="single" w:sz="4" w:space="0" w:color="auto"/>
            </w:tcBorders>
            <w:vAlign w:val="center"/>
            <w:hideMark/>
          </w:tcPr>
          <w:p w14:paraId="59411585" w14:textId="77777777" w:rsidR="002C2C8B" w:rsidRPr="0069318D" w:rsidRDefault="002C2C8B" w:rsidP="00737C78">
            <w:pPr>
              <w:spacing w:after="0" w:line="240" w:lineRule="auto"/>
              <w:rPr>
                <w:rFonts w:ascii="Cambria" w:eastAsia="Times New Roman" w:hAnsi="Cambria" w:cs="Times New Roman"/>
                <w:sz w:val="24"/>
                <w:szCs w:val="24"/>
                <w:lang w:val="en-US"/>
              </w:rPr>
            </w:pPr>
            <w:proofErr w:type="spellStart"/>
            <w:r w:rsidRPr="0069318D">
              <w:rPr>
                <w:rFonts w:ascii="Cambria" w:eastAsia="Times New Roman" w:hAnsi="Cambria" w:cs="Times New Roman"/>
                <w:sz w:val="24"/>
                <w:szCs w:val="24"/>
                <w:lang w:val="en-US"/>
              </w:rPr>
              <w:t>izv</w:t>
            </w:r>
            <w:proofErr w:type="spellEnd"/>
            <w:r w:rsidRPr="0069318D">
              <w:rPr>
                <w:rFonts w:ascii="Cambria" w:eastAsia="Times New Roman" w:hAnsi="Cambria" w:cs="Times New Roman"/>
                <w:sz w:val="24"/>
                <w:szCs w:val="24"/>
                <w:lang w:val="en-US"/>
              </w:rPr>
              <w:t xml:space="preserve">. prof. dr. sc. Andrea </w:t>
            </w:r>
            <w:proofErr w:type="spellStart"/>
            <w:r w:rsidRPr="0069318D">
              <w:rPr>
                <w:rFonts w:ascii="Cambria" w:eastAsia="Times New Roman" w:hAnsi="Cambria" w:cs="Times New Roman"/>
                <w:sz w:val="24"/>
                <w:szCs w:val="24"/>
                <w:lang w:val="en-US"/>
              </w:rPr>
              <w:t>Debeljuh</w:t>
            </w:r>
            <w:proofErr w:type="spellEnd"/>
          </w:p>
        </w:tc>
        <w:tc>
          <w:tcPr>
            <w:tcW w:w="540" w:type="dxa"/>
            <w:tcBorders>
              <w:top w:val="single" w:sz="4" w:space="0" w:color="auto"/>
              <w:left w:val="single" w:sz="4" w:space="0" w:color="auto"/>
              <w:bottom w:val="single" w:sz="4" w:space="0" w:color="auto"/>
              <w:right w:val="single" w:sz="4" w:space="0" w:color="auto"/>
            </w:tcBorders>
            <w:vAlign w:val="center"/>
            <w:hideMark/>
          </w:tcPr>
          <w:p w14:paraId="30E36436" w14:textId="77777777" w:rsidR="002C2C8B" w:rsidRPr="0069318D" w:rsidRDefault="002C2C8B" w:rsidP="00737C78">
            <w:pPr>
              <w:spacing w:before="40" w:after="40" w:line="240" w:lineRule="auto"/>
              <w:jc w:val="center"/>
              <w:rPr>
                <w:rFonts w:ascii="Cambria" w:eastAsia="Times New Roman" w:hAnsi="Cambria" w:cs="Times New Roman"/>
                <w:sz w:val="24"/>
                <w:szCs w:val="24"/>
                <w:lang w:val="it-IT"/>
              </w:rPr>
            </w:pPr>
            <w:r w:rsidRPr="0069318D">
              <w:rPr>
                <w:rFonts w:ascii="Cambria" w:eastAsia="Times New Roman" w:hAnsi="Cambria" w:cs="Times New Roman"/>
                <w:sz w:val="24"/>
                <w:szCs w:val="24"/>
                <w:lang w:val="it-IT"/>
              </w:rPr>
              <w:t>15</w:t>
            </w:r>
          </w:p>
        </w:tc>
        <w:tc>
          <w:tcPr>
            <w:tcW w:w="594" w:type="dxa"/>
            <w:tcBorders>
              <w:top w:val="single" w:sz="4" w:space="0" w:color="auto"/>
              <w:left w:val="single" w:sz="4" w:space="0" w:color="auto"/>
              <w:bottom w:val="single" w:sz="4" w:space="0" w:color="auto"/>
              <w:right w:val="single" w:sz="4" w:space="0" w:color="auto"/>
            </w:tcBorders>
            <w:vAlign w:val="center"/>
            <w:hideMark/>
          </w:tcPr>
          <w:p w14:paraId="1E883DBE" w14:textId="77777777" w:rsidR="002C2C8B" w:rsidRPr="0069318D" w:rsidRDefault="002C2C8B" w:rsidP="00737C78">
            <w:pPr>
              <w:spacing w:before="40" w:after="40" w:line="240" w:lineRule="auto"/>
              <w:jc w:val="center"/>
              <w:rPr>
                <w:rFonts w:ascii="Cambria" w:eastAsia="Times New Roman" w:hAnsi="Cambria" w:cs="Times New Roman"/>
                <w:sz w:val="24"/>
                <w:szCs w:val="24"/>
                <w:lang w:val="it-IT"/>
              </w:rPr>
            </w:pPr>
            <w:r w:rsidRPr="0069318D">
              <w:rPr>
                <w:rFonts w:ascii="Cambria" w:eastAsia="Times New Roman" w:hAnsi="Cambria" w:cs="Times New Roman"/>
                <w:sz w:val="24"/>
                <w:szCs w:val="24"/>
                <w:lang w:val="it-IT"/>
              </w:rPr>
              <w:t>0</w:t>
            </w:r>
          </w:p>
        </w:tc>
        <w:tc>
          <w:tcPr>
            <w:tcW w:w="520" w:type="dxa"/>
            <w:tcBorders>
              <w:top w:val="single" w:sz="4" w:space="0" w:color="auto"/>
              <w:left w:val="single" w:sz="4" w:space="0" w:color="auto"/>
              <w:bottom w:val="single" w:sz="4" w:space="0" w:color="auto"/>
              <w:right w:val="single" w:sz="4" w:space="0" w:color="auto"/>
            </w:tcBorders>
            <w:vAlign w:val="center"/>
            <w:hideMark/>
          </w:tcPr>
          <w:p w14:paraId="6BB5587E" w14:textId="77777777" w:rsidR="002C2C8B" w:rsidRPr="0069318D" w:rsidRDefault="002C2C8B" w:rsidP="00737C78">
            <w:pPr>
              <w:spacing w:before="40" w:after="40" w:line="240" w:lineRule="auto"/>
              <w:jc w:val="center"/>
              <w:rPr>
                <w:rFonts w:ascii="Cambria" w:eastAsia="Times New Roman" w:hAnsi="Cambria" w:cs="Times New Roman"/>
                <w:sz w:val="24"/>
                <w:szCs w:val="24"/>
                <w:lang w:val="it-IT"/>
              </w:rPr>
            </w:pPr>
            <w:r w:rsidRPr="0069318D">
              <w:rPr>
                <w:rFonts w:ascii="Cambria" w:eastAsia="Times New Roman" w:hAnsi="Cambria" w:cs="Times New Roman"/>
                <w:sz w:val="24"/>
                <w:szCs w:val="24"/>
                <w:lang w:val="it-IT"/>
              </w:rPr>
              <w:t>15</w:t>
            </w:r>
          </w:p>
        </w:tc>
        <w:tc>
          <w:tcPr>
            <w:tcW w:w="709" w:type="dxa"/>
            <w:tcBorders>
              <w:top w:val="single" w:sz="4" w:space="0" w:color="auto"/>
              <w:left w:val="single" w:sz="4" w:space="0" w:color="auto"/>
              <w:bottom w:val="single" w:sz="4" w:space="0" w:color="auto"/>
              <w:right w:val="single" w:sz="4" w:space="0" w:color="auto"/>
            </w:tcBorders>
            <w:vAlign w:val="center"/>
            <w:hideMark/>
          </w:tcPr>
          <w:p w14:paraId="2710DC00" w14:textId="77777777" w:rsidR="002C2C8B" w:rsidRPr="000B2D7B" w:rsidRDefault="002C2C8B" w:rsidP="00737C78">
            <w:pPr>
              <w:spacing w:before="40" w:after="40" w:line="240" w:lineRule="auto"/>
              <w:jc w:val="center"/>
              <w:rPr>
                <w:rFonts w:ascii="Cambria" w:eastAsia="Times New Roman" w:hAnsi="Cambria" w:cs="Times New Roman"/>
                <w:bCs/>
                <w:sz w:val="24"/>
                <w:szCs w:val="24"/>
                <w:lang w:val="it-IT"/>
              </w:rPr>
            </w:pPr>
            <w:r w:rsidRPr="000B2D7B">
              <w:rPr>
                <w:rFonts w:ascii="Cambria" w:eastAsia="Times New Roman" w:hAnsi="Cambria" w:cs="Times New Roman"/>
                <w:bCs/>
                <w:sz w:val="24"/>
                <w:szCs w:val="24"/>
                <w:lang w:val="it-IT"/>
              </w:rPr>
              <w:t>2</w:t>
            </w:r>
          </w:p>
        </w:tc>
      </w:tr>
      <w:tr w:rsidR="002C2C8B" w:rsidRPr="0069318D" w14:paraId="6E06FC91" w14:textId="77777777" w:rsidTr="00737C78">
        <w:trPr>
          <w:cantSplit/>
        </w:trPr>
        <w:tc>
          <w:tcPr>
            <w:tcW w:w="2074" w:type="dxa"/>
            <w:tcBorders>
              <w:top w:val="single" w:sz="4" w:space="0" w:color="auto"/>
              <w:left w:val="single" w:sz="4" w:space="0" w:color="auto"/>
              <w:bottom w:val="single" w:sz="4" w:space="0" w:color="auto"/>
              <w:right w:val="single" w:sz="4" w:space="0" w:color="auto"/>
            </w:tcBorders>
            <w:vAlign w:val="center"/>
            <w:hideMark/>
          </w:tcPr>
          <w:p w14:paraId="17F62EF4" w14:textId="77777777" w:rsidR="002C2C8B" w:rsidRPr="0069318D" w:rsidRDefault="002C2C8B" w:rsidP="00737C78">
            <w:pPr>
              <w:spacing w:before="20" w:after="20" w:line="240" w:lineRule="auto"/>
              <w:rPr>
                <w:rFonts w:ascii="Cambria" w:eastAsia="Times New Roman" w:hAnsi="Cambria" w:cs="Times New Roman"/>
                <w:b/>
                <w:sz w:val="24"/>
                <w:szCs w:val="24"/>
              </w:rPr>
            </w:pPr>
            <w:r w:rsidRPr="0069318D">
              <w:rPr>
                <w:rFonts w:ascii="Cambria" w:eastAsia="Times New Roman" w:hAnsi="Cambria" w:cs="Times New Roman"/>
                <w:b/>
                <w:sz w:val="24"/>
                <w:szCs w:val="24"/>
              </w:rPr>
              <w:t>119161</w:t>
            </w:r>
          </w:p>
          <w:p w14:paraId="5A7416BD" w14:textId="77777777" w:rsidR="002C2C8B" w:rsidRPr="0069318D" w:rsidRDefault="002C2C8B" w:rsidP="00737C78">
            <w:pPr>
              <w:spacing w:before="40" w:after="40" w:line="240" w:lineRule="auto"/>
              <w:rPr>
                <w:rFonts w:ascii="Cambria" w:eastAsia="Times New Roman" w:hAnsi="Cambria" w:cs="Times New Roman"/>
                <w:sz w:val="24"/>
                <w:szCs w:val="24"/>
                <w:lang w:val="it-IT"/>
              </w:rPr>
            </w:pPr>
            <w:r w:rsidRPr="0069318D">
              <w:rPr>
                <w:rFonts w:ascii="Cambria" w:eastAsia="Times New Roman" w:hAnsi="Cambria" w:cs="Times New Roman"/>
                <w:sz w:val="24"/>
                <w:szCs w:val="24"/>
                <w:lang w:val="it-IT"/>
              </w:rPr>
              <w:t>Strategie attive di apprendimento</w:t>
            </w:r>
          </w:p>
        </w:tc>
        <w:tc>
          <w:tcPr>
            <w:tcW w:w="2070" w:type="dxa"/>
            <w:tcBorders>
              <w:top w:val="single" w:sz="4" w:space="0" w:color="auto"/>
              <w:left w:val="single" w:sz="4" w:space="0" w:color="auto"/>
              <w:bottom w:val="single" w:sz="4" w:space="0" w:color="auto"/>
              <w:right w:val="single" w:sz="4" w:space="0" w:color="auto"/>
            </w:tcBorders>
            <w:vAlign w:val="center"/>
            <w:hideMark/>
          </w:tcPr>
          <w:p w14:paraId="3299312B" w14:textId="77777777" w:rsidR="002C2C8B" w:rsidRPr="0069318D" w:rsidRDefault="002C2C8B" w:rsidP="00737C78">
            <w:pPr>
              <w:spacing w:after="0" w:line="240" w:lineRule="auto"/>
              <w:rPr>
                <w:rFonts w:ascii="Cambria" w:eastAsia="Times New Roman" w:hAnsi="Cambria" w:cs="Times New Roman"/>
                <w:sz w:val="24"/>
                <w:szCs w:val="24"/>
                <w:lang w:val="it-IT"/>
              </w:rPr>
            </w:pPr>
            <w:proofErr w:type="spellStart"/>
            <w:r w:rsidRPr="0069318D">
              <w:rPr>
                <w:rFonts w:ascii="Cambria" w:eastAsia="Times New Roman" w:hAnsi="Cambria" w:cs="Times New Roman"/>
                <w:sz w:val="24"/>
                <w:szCs w:val="24"/>
                <w:lang w:val="it-IT"/>
              </w:rPr>
              <w:t>Strategije</w:t>
            </w:r>
            <w:proofErr w:type="spellEnd"/>
            <w:r w:rsidRPr="0069318D">
              <w:rPr>
                <w:rFonts w:ascii="Cambria" w:eastAsia="Times New Roman" w:hAnsi="Cambria" w:cs="Times New Roman"/>
                <w:sz w:val="24"/>
                <w:szCs w:val="24"/>
                <w:lang w:val="it-IT"/>
              </w:rPr>
              <w:t xml:space="preserve"> </w:t>
            </w:r>
            <w:proofErr w:type="spellStart"/>
            <w:r w:rsidRPr="0069318D">
              <w:rPr>
                <w:rFonts w:ascii="Cambria" w:eastAsia="Times New Roman" w:hAnsi="Cambria" w:cs="Times New Roman"/>
                <w:sz w:val="24"/>
                <w:szCs w:val="24"/>
                <w:lang w:val="it-IT"/>
              </w:rPr>
              <w:t>aktivnog</w:t>
            </w:r>
            <w:proofErr w:type="spellEnd"/>
            <w:r w:rsidRPr="0069318D">
              <w:rPr>
                <w:rFonts w:ascii="Cambria" w:eastAsia="Times New Roman" w:hAnsi="Cambria" w:cs="Times New Roman"/>
                <w:sz w:val="24"/>
                <w:szCs w:val="24"/>
                <w:lang w:val="it-IT"/>
              </w:rPr>
              <w:t xml:space="preserve"> </w:t>
            </w:r>
            <w:proofErr w:type="spellStart"/>
            <w:r w:rsidRPr="0069318D">
              <w:rPr>
                <w:rFonts w:ascii="Cambria" w:eastAsia="Times New Roman" w:hAnsi="Cambria" w:cs="Times New Roman"/>
                <w:sz w:val="24"/>
                <w:szCs w:val="24"/>
                <w:lang w:val="it-IT"/>
              </w:rPr>
              <w:t>učenja</w:t>
            </w:r>
            <w:proofErr w:type="spellEnd"/>
          </w:p>
        </w:tc>
        <w:tc>
          <w:tcPr>
            <w:tcW w:w="3420" w:type="dxa"/>
            <w:tcBorders>
              <w:top w:val="single" w:sz="4" w:space="0" w:color="auto"/>
              <w:left w:val="single" w:sz="4" w:space="0" w:color="auto"/>
              <w:bottom w:val="single" w:sz="4" w:space="0" w:color="auto"/>
              <w:right w:val="single" w:sz="4" w:space="0" w:color="auto"/>
            </w:tcBorders>
            <w:vAlign w:val="center"/>
            <w:hideMark/>
          </w:tcPr>
          <w:p w14:paraId="3A0016AA" w14:textId="77777777" w:rsidR="002C2C8B" w:rsidRPr="0069318D" w:rsidRDefault="002C2C8B" w:rsidP="00737C78">
            <w:pPr>
              <w:spacing w:after="0" w:line="240" w:lineRule="auto"/>
              <w:rPr>
                <w:rFonts w:ascii="Cambria" w:eastAsia="Times New Roman" w:hAnsi="Cambria" w:cs="Times New Roman"/>
                <w:sz w:val="24"/>
                <w:szCs w:val="24"/>
                <w:lang w:val="en-US"/>
              </w:rPr>
            </w:pPr>
            <w:proofErr w:type="spellStart"/>
            <w:r w:rsidRPr="0069318D">
              <w:rPr>
                <w:rFonts w:ascii="Cambria" w:eastAsia="Times New Roman" w:hAnsi="Cambria" w:cs="Times New Roman"/>
                <w:sz w:val="24"/>
                <w:szCs w:val="24"/>
                <w:lang w:val="en-US"/>
              </w:rPr>
              <w:t>izv</w:t>
            </w:r>
            <w:proofErr w:type="spellEnd"/>
            <w:r w:rsidRPr="0069318D">
              <w:rPr>
                <w:rFonts w:ascii="Cambria" w:eastAsia="Times New Roman" w:hAnsi="Cambria" w:cs="Times New Roman"/>
                <w:sz w:val="24"/>
                <w:szCs w:val="24"/>
                <w:lang w:val="en-US"/>
              </w:rPr>
              <w:t xml:space="preserve">. prof. dr. sc. Andrea </w:t>
            </w:r>
            <w:proofErr w:type="spellStart"/>
            <w:r w:rsidRPr="0069318D">
              <w:rPr>
                <w:rFonts w:ascii="Cambria" w:eastAsia="Times New Roman" w:hAnsi="Cambria" w:cs="Times New Roman"/>
                <w:sz w:val="24"/>
                <w:szCs w:val="24"/>
                <w:lang w:val="en-US"/>
              </w:rPr>
              <w:t>Debeljuh</w:t>
            </w:r>
            <w:proofErr w:type="spellEnd"/>
          </w:p>
        </w:tc>
        <w:tc>
          <w:tcPr>
            <w:tcW w:w="540" w:type="dxa"/>
            <w:tcBorders>
              <w:top w:val="single" w:sz="4" w:space="0" w:color="auto"/>
              <w:left w:val="single" w:sz="4" w:space="0" w:color="auto"/>
              <w:bottom w:val="single" w:sz="4" w:space="0" w:color="auto"/>
              <w:right w:val="single" w:sz="4" w:space="0" w:color="auto"/>
            </w:tcBorders>
            <w:vAlign w:val="center"/>
            <w:hideMark/>
          </w:tcPr>
          <w:p w14:paraId="30723BA5" w14:textId="77777777" w:rsidR="002C2C8B" w:rsidRPr="0069318D" w:rsidRDefault="002C2C8B" w:rsidP="00737C78">
            <w:pPr>
              <w:spacing w:before="40" w:after="40" w:line="240" w:lineRule="auto"/>
              <w:jc w:val="center"/>
              <w:rPr>
                <w:rFonts w:ascii="Cambria" w:eastAsia="Times New Roman" w:hAnsi="Cambria" w:cs="Times New Roman"/>
                <w:sz w:val="24"/>
                <w:szCs w:val="24"/>
                <w:lang w:val="it-IT"/>
              </w:rPr>
            </w:pPr>
            <w:r w:rsidRPr="0069318D">
              <w:rPr>
                <w:rFonts w:ascii="Cambria" w:eastAsia="Times New Roman" w:hAnsi="Cambria" w:cs="Times New Roman"/>
                <w:sz w:val="24"/>
                <w:szCs w:val="24"/>
                <w:lang w:val="it-IT"/>
              </w:rPr>
              <w:t>15</w:t>
            </w:r>
          </w:p>
        </w:tc>
        <w:tc>
          <w:tcPr>
            <w:tcW w:w="594" w:type="dxa"/>
            <w:tcBorders>
              <w:top w:val="single" w:sz="4" w:space="0" w:color="auto"/>
              <w:left w:val="single" w:sz="4" w:space="0" w:color="auto"/>
              <w:bottom w:val="single" w:sz="4" w:space="0" w:color="auto"/>
              <w:right w:val="single" w:sz="4" w:space="0" w:color="auto"/>
            </w:tcBorders>
            <w:vAlign w:val="center"/>
            <w:hideMark/>
          </w:tcPr>
          <w:p w14:paraId="2966F226" w14:textId="77777777" w:rsidR="002C2C8B" w:rsidRPr="0069318D" w:rsidRDefault="002C2C8B" w:rsidP="00737C78">
            <w:pPr>
              <w:spacing w:before="40" w:after="40" w:line="240" w:lineRule="auto"/>
              <w:jc w:val="center"/>
              <w:rPr>
                <w:rFonts w:ascii="Cambria" w:eastAsia="Times New Roman" w:hAnsi="Cambria" w:cs="Times New Roman"/>
                <w:sz w:val="24"/>
                <w:szCs w:val="24"/>
                <w:lang w:val="it-IT"/>
              </w:rPr>
            </w:pPr>
            <w:r w:rsidRPr="0069318D">
              <w:rPr>
                <w:rFonts w:ascii="Cambria" w:eastAsia="Times New Roman" w:hAnsi="Cambria" w:cs="Times New Roman"/>
                <w:sz w:val="24"/>
                <w:szCs w:val="24"/>
                <w:lang w:val="it-IT"/>
              </w:rPr>
              <w:t>0</w:t>
            </w:r>
          </w:p>
        </w:tc>
        <w:tc>
          <w:tcPr>
            <w:tcW w:w="520" w:type="dxa"/>
            <w:tcBorders>
              <w:top w:val="single" w:sz="4" w:space="0" w:color="auto"/>
              <w:left w:val="single" w:sz="4" w:space="0" w:color="auto"/>
              <w:bottom w:val="single" w:sz="4" w:space="0" w:color="auto"/>
              <w:right w:val="single" w:sz="4" w:space="0" w:color="auto"/>
            </w:tcBorders>
            <w:vAlign w:val="center"/>
            <w:hideMark/>
          </w:tcPr>
          <w:p w14:paraId="6D646109" w14:textId="77777777" w:rsidR="002C2C8B" w:rsidRPr="0069318D" w:rsidRDefault="002C2C8B" w:rsidP="00737C78">
            <w:pPr>
              <w:spacing w:before="40" w:after="40" w:line="240" w:lineRule="auto"/>
              <w:jc w:val="center"/>
              <w:rPr>
                <w:rFonts w:ascii="Cambria" w:eastAsia="Times New Roman" w:hAnsi="Cambria" w:cs="Times New Roman"/>
                <w:sz w:val="24"/>
                <w:szCs w:val="24"/>
                <w:lang w:val="it-IT"/>
              </w:rPr>
            </w:pPr>
            <w:r w:rsidRPr="0069318D">
              <w:rPr>
                <w:rFonts w:ascii="Cambria" w:eastAsia="Times New Roman" w:hAnsi="Cambria" w:cs="Times New Roman"/>
                <w:sz w:val="24"/>
                <w:szCs w:val="24"/>
                <w:lang w:val="it-IT"/>
              </w:rPr>
              <w:t>15</w:t>
            </w:r>
          </w:p>
        </w:tc>
        <w:tc>
          <w:tcPr>
            <w:tcW w:w="709" w:type="dxa"/>
            <w:tcBorders>
              <w:top w:val="single" w:sz="4" w:space="0" w:color="auto"/>
              <w:left w:val="single" w:sz="4" w:space="0" w:color="auto"/>
              <w:bottom w:val="single" w:sz="4" w:space="0" w:color="auto"/>
              <w:right w:val="single" w:sz="4" w:space="0" w:color="auto"/>
            </w:tcBorders>
            <w:vAlign w:val="center"/>
            <w:hideMark/>
          </w:tcPr>
          <w:p w14:paraId="3EEB902E" w14:textId="77777777" w:rsidR="002C2C8B" w:rsidRPr="000B2D7B" w:rsidRDefault="002C2C8B" w:rsidP="00737C78">
            <w:pPr>
              <w:spacing w:before="40" w:after="40" w:line="240" w:lineRule="auto"/>
              <w:jc w:val="center"/>
              <w:rPr>
                <w:rFonts w:ascii="Cambria" w:eastAsia="Times New Roman" w:hAnsi="Cambria" w:cs="Times New Roman"/>
                <w:bCs/>
                <w:sz w:val="24"/>
                <w:szCs w:val="24"/>
                <w:lang w:val="it-IT"/>
              </w:rPr>
            </w:pPr>
            <w:r w:rsidRPr="000B2D7B">
              <w:rPr>
                <w:rFonts w:ascii="Cambria" w:eastAsia="Times New Roman" w:hAnsi="Cambria" w:cs="Times New Roman"/>
                <w:bCs/>
                <w:sz w:val="24"/>
                <w:szCs w:val="24"/>
                <w:lang w:val="it-IT"/>
              </w:rPr>
              <w:t>2</w:t>
            </w:r>
          </w:p>
        </w:tc>
      </w:tr>
      <w:tr w:rsidR="002C2C8B" w:rsidRPr="0069318D" w14:paraId="7396FD85" w14:textId="77777777" w:rsidTr="00737C78">
        <w:trPr>
          <w:cantSplit/>
        </w:trPr>
        <w:tc>
          <w:tcPr>
            <w:tcW w:w="2074" w:type="dxa"/>
            <w:tcBorders>
              <w:top w:val="single" w:sz="4" w:space="0" w:color="auto"/>
              <w:left w:val="single" w:sz="4" w:space="0" w:color="auto"/>
              <w:bottom w:val="single" w:sz="4" w:space="0" w:color="auto"/>
              <w:right w:val="single" w:sz="4" w:space="0" w:color="auto"/>
            </w:tcBorders>
            <w:vAlign w:val="center"/>
            <w:hideMark/>
          </w:tcPr>
          <w:p w14:paraId="1D1427EF" w14:textId="77777777" w:rsidR="002C2C8B" w:rsidRPr="0069318D" w:rsidRDefault="002C2C8B" w:rsidP="00737C78">
            <w:pPr>
              <w:spacing w:before="20" w:after="20" w:line="240" w:lineRule="auto"/>
              <w:rPr>
                <w:rFonts w:ascii="Cambria" w:eastAsia="Times New Roman" w:hAnsi="Cambria" w:cs="Times New Roman"/>
                <w:b/>
                <w:sz w:val="24"/>
                <w:szCs w:val="24"/>
              </w:rPr>
            </w:pPr>
            <w:r w:rsidRPr="0069318D">
              <w:rPr>
                <w:rFonts w:ascii="Cambria" w:eastAsia="Times New Roman" w:hAnsi="Cambria" w:cs="Times New Roman"/>
                <w:b/>
                <w:sz w:val="24"/>
                <w:szCs w:val="24"/>
              </w:rPr>
              <w:t>119164</w:t>
            </w:r>
          </w:p>
          <w:p w14:paraId="294CCCF9" w14:textId="77777777" w:rsidR="002C2C8B" w:rsidRPr="0069318D" w:rsidRDefault="002C2C8B" w:rsidP="00737C78">
            <w:pPr>
              <w:spacing w:before="40" w:after="40" w:line="240" w:lineRule="auto"/>
              <w:rPr>
                <w:rFonts w:ascii="Cambria" w:eastAsia="Times New Roman" w:hAnsi="Cambria" w:cs="Times New Roman"/>
                <w:sz w:val="24"/>
                <w:szCs w:val="24"/>
                <w:lang w:val="it-IT"/>
              </w:rPr>
            </w:pPr>
            <w:r w:rsidRPr="0069318D">
              <w:rPr>
                <w:rFonts w:ascii="Cambria" w:eastAsia="Times New Roman" w:hAnsi="Cambria" w:cs="Times New Roman"/>
                <w:sz w:val="24"/>
                <w:szCs w:val="24"/>
                <w:lang w:val="it-IT"/>
              </w:rPr>
              <w:t>Comunicazione orale</w:t>
            </w:r>
          </w:p>
        </w:tc>
        <w:tc>
          <w:tcPr>
            <w:tcW w:w="2070" w:type="dxa"/>
            <w:tcBorders>
              <w:top w:val="single" w:sz="4" w:space="0" w:color="auto"/>
              <w:left w:val="single" w:sz="4" w:space="0" w:color="auto"/>
              <w:bottom w:val="single" w:sz="4" w:space="0" w:color="auto"/>
              <w:right w:val="single" w:sz="4" w:space="0" w:color="auto"/>
            </w:tcBorders>
            <w:vAlign w:val="center"/>
            <w:hideMark/>
          </w:tcPr>
          <w:p w14:paraId="02603B6F" w14:textId="77777777" w:rsidR="002C2C8B" w:rsidRPr="0069318D" w:rsidRDefault="002C2C8B" w:rsidP="00737C78">
            <w:pPr>
              <w:spacing w:after="0" w:line="240" w:lineRule="auto"/>
              <w:rPr>
                <w:rFonts w:ascii="Cambria" w:eastAsia="Times New Roman" w:hAnsi="Cambria" w:cs="Times New Roman"/>
                <w:sz w:val="24"/>
                <w:szCs w:val="24"/>
                <w:lang w:val="pl-PL"/>
              </w:rPr>
            </w:pPr>
            <w:r w:rsidRPr="0069318D">
              <w:rPr>
                <w:rFonts w:ascii="Cambria" w:eastAsia="Times New Roman" w:hAnsi="Cambria" w:cs="Times New Roman"/>
                <w:sz w:val="24"/>
                <w:szCs w:val="24"/>
                <w:lang w:val="pl-PL"/>
              </w:rPr>
              <w:t>Govorno izražavanje</w:t>
            </w:r>
          </w:p>
        </w:tc>
        <w:tc>
          <w:tcPr>
            <w:tcW w:w="3420" w:type="dxa"/>
            <w:tcBorders>
              <w:top w:val="single" w:sz="4" w:space="0" w:color="auto"/>
              <w:left w:val="single" w:sz="4" w:space="0" w:color="auto"/>
              <w:bottom w:val="single" w:sz="4" w:space="0" w:color="auto"/>
              <w:right w:val="single" w:sz="4" w:space="0" w:color="auto"/>
            </w:tcBorders>
            <w:vAlign w:val="center"/>
            <w:hideMark/>
          </w:tcPr>
          <w:p w14:paraId="40D4D609" w14:textId="77777777" w:rsidR="002C2C8B" w:rsidRPr="00705F7B" w:rsidRDefault="002C2C8B" w:rsidP="00737C78">
            <w:pPr>
              <w:spacing w:after="0" w:line="240" w:lineRule="auto"/>
              <w:rPr>
                <w:rFonts w:ascii="Cambria" w:eastAsia="Times New Roman" w:hAnsi="Cambria" w:cs="Times New Roman"/>
                <w:sz w:val="24"/>
                <w:szCs w:val="24"/>
                <w:lang w:val="it-IT"/>
              </w:rPr>
            </w:pPr>
            <w:proofErr w:type="spellStart"/>
            <w:r>
              <w:rPr>
                <w:rFonts w:ascii="Cambria" w:eastAsia="Times New Roman" w:hAnsi="Cambria" w:cs="Times New Roman"/>
                <w:sz w:val="24"/>
                <w:szCs w:val="24"/>
                <w:lang w:val="it-IT"/>
              </w:rPr>
              <w:t>izv</w:t>
            </w:r>
            <w:proofErr w:type="spellEnd"/>
            <w:r>
              <w:rPr>
                <w:rFonts w:ascii="Cambria" w:eastAsia="Times New Roman" w:hAnsi="Cambria" w:cs="Times New Roman"/>
                <w:sz w:val="24"/>
                <w:szCs w:val="24"/>
                <w:lang w:val="it-IT"/>
              </w:rPr>
              <w:t>. prof.</w:t>
            </w:r>
            <w:r w:rsidRPr="0069318D">
              <w:rPr>
                <w:rFonts w:ascii="Cambria" w:eastAsia="Times New Roman" w:hAnsi="Cambria" w:cs="Times New Roman"/>
                <w:sz w:val="24"/>
                <w:szCs w:val="24"/>
                <w:lang w:val="it-IT"/>
              </w:rPr>
              <w:t xml:space="preserve"> dr. sc. Lorena </w:t>
            </w:r>
            <w:proofErr w:type="spellStart"/>
            <w:r w:rsidRPr="0069318D">
              <w:rPr>
                <w:rFonts w:ascii="Cambria" w:eastAsia="Times New Roman" w:hAnsi="Cambria" w:cs="Times New Roman"/>
                <w:sz w:val="24"/>
                <w:szCs w:val="24"/>
                <w:lang w:val="it-IT"/>
              </w:rPr>
              <w:t>Lazarić</w:t>
            </w:r>
            <w:proofErr w:type="spellEnd"/>
          </w:p>
        </w:tc>
        <w:tc>
          <w:tcPr>
            <w:tcW w:w="540" w:type="dxa"/>
            <w:tcBorders>
              <w:top w:val="single" w:sz="4" w:space="0" w:color="auto"/>
              <w:left w:val="single" w:sz="4" w:space="0" w:color="auto"/>
              <w:bottom w:val="single" w:sz="4" w:space="0" w:color="auto"/>
              <w:right w:val="single" w:sz="4" w:space="0" w:color="auto"/>
            </w:tcBorders>
            <w:vAlign w:val="center"/>
            <w:hideMark/>
          </w:tcPr>
          <w:p w14:paraId="4023E067" w14:textId="77777777" w:rsidR="002C2C8B" w:rsidRPr="0069318D" w:rsidRDefault="002C2C8B" w:rsidP="00737C78">
            <w:pPr>
              <w:spacing w:before="40" w:after="40" w:line="240" w:lineRule="auto"/>
              <w:jc w:val="center"/>
              <w:rPr>
                <w:rFonts w:ascii="Cambria" w:eastAsia="Times New Roman" w:hAnsi="Cambria" w:cs="Times New Roman"/>
                <w:sz w:val="24"/>
                <w:szCs w:val="24"/>
                <w:lang w:val="it-IT"/>
              </w:rPr>
            </w:pPr>
            <w:r w:rsidRPr="0069318D">
              <w:rPr>
                <w:rFonts w:ascii="Cambria" w:eastAsia="Times New Roman" w:hAnsi="Cambria" w:cs="Times New Roman"/>
                <w:sz w:val="24"/>
                <w:szCs w:val="24"/>
                <w:lang w:val="it-IT"/>
              </w:rPr>
              <w:t>15</w:t>
            </w:r>
          </w:p>
        </w:tc>
        <w:tc>
          <w:tcPr>
            <w:tcW w:w="594" w:type="dxa"/>
            <w:tcBorders>
              <w:top w:val="single" w:sz="4" w:space="0" w:color="auto"/>
              <w:left w:val="single" w:sz="4" w:space="0" w:color="auto"/>
              <w:bottom w:val="single" w:sz="4" w:space="0" w:color="auto"/>
              <w:right w:val="single" w:sz="4" w:space="0" w:color="auto"/>
            </w:tcBorders>
            <w:vAlign w:val="center"/>
            <w:hideMark/>
          </w:tcPr>
          <w:p w14:paraId="3B64A4B0" w14:textId="77777777" w:rsidR="002C2C8B" w:rsidRPr="0069318D" w:rsidRDefault="002C2C8B" w:rsidP="00737C78">
            <w:pPr>
              <w:spacing w:before="40" w:after="40" w:line="240" w:lineRule="auto"/>
              <w:jc w:val="center"/>
              <w:rPr>
                <w:rFonts w:ascii="Cambria" w:eastAsia="Times New Roman" w:hAnsi="Cambria" w:cs="Times New Roman"/>
                <w:sz w:val="24"/>
                <w:szCs w:val="24"/>
                <w:lang w:val="it-IT"/>
              </w:rPr>
            </w:pPr>
            <w:r w:rsidRPr="0069318D">
              <w:rPr>
                <w:rFonts w:ascii="Cambria" w:eastAsia="Times New Roman" w:hAnsi="Cambria" w:cs="Times New Roman"/>
                <w:sz w:val="24"/>
                <w:szCs w:val="24"/>
                <w:lang w:val="it-IT"/>
              </w:rPr>
              <w:t>0</w:t>
            </w:r>
          </w:p>
        </w:tc>
        <w:tc>
          <w:tcPr>
            <w:tcW w:w="520" w:type="dxa"/>
            <w:tcBorders>
              <w:top w:val="single" w:sz="4" w:space="0" w:color="auto"/>
              <w:left w:val="single" w:sz="4" w:space="0" w:color="auto"/>
              <w:bottom w:val="single" w:sz="4" w:space="0" w:color="auto"/>
              <w:right w:val="single" w:sz="4" w:space="0" w:color="auto"/>
            </w:tcBorders>
            <w:vAlign w:val="center"/>
            <w:hideMark/>
          </w:tcPr>
          <w:p w14:paraId="1F0EC28A" w14:textId="77777777" w:rsidR="002C2C8B" w:rsidRPr="0069318D" w:rsidRDefault="002C2C8B" w:rsidP="00737C78">
            <w:pPr>
              <w:spacing w:before="40" w:after="40" w:line="240" w:lineRule="auto"/>
              <w:jc w:val="center"/>
              <w:rPr>
                <w:rFonts w:ascii="Cambria" w:eastAsia="Times New Roman" w:hAnsi="Cambria" w:cs="Times New Roman"/>
                <w:sz w:val="24"/>
                <w:szCs w:val="24"/>
                <w:lang w:val="it-IT"/>
              </w:rPr>
            </w:pPr>
            <w:r w:rsidRPr="0069318D">
              <w:rPr>
                <w:rFonts w:ascii="Cambria" w:eastAsia="Times New Roman" w:hAnsi="Cambria" w:cs="Times New Roman"/>
                <w:sz w:val="24"/>
                <w:szCs w:val="24"/>
                <w:lang w:val="it-IT"/>
              </w:rPr>
              <w:t>15</w:t>
            </w:r>
          </w:p>
        </w:tc>
        <w:tc>
          <w:tcPr>
            <w:tcW w:w="709" w:type="dxa"/>
            <w:tcBorders>
              <w:top w:val="single" w:sz="4" w:space="0" w:color="auto"/>
              <w:left w:val="single" w:sz="4" w:space="0" w:color="auto"/>
              <w:bottom w:val="single" w:sz="4" w:space="0" w:color="auto"/>
              <w:right w:val="single" w:sz="4" w:space="0" w:color="auto"/>
            </w:tcBorders>
            <w:vAlign w:val="center"/>
            <w:hideMark/>
          </w:tcPr>
          <w:p w14:paraId="1449F05E" w14:textId="77777777" w:rsidR="002C2C8B" w:rsidRPr="000B2D7B" w:rsidRDefault="002C2C8B" w:rsidP="00737C78">
            <w:pPr>
              <w:spacing w:before="40" w:after="40" w:line="240" w:lineRule="auto"/>
              <w:jc w:val="center"/>
              <w:rPr>
                <w:rFonts w:ascii="Cambria" w:eastAsia="Times New Roman" w:hAnsi="Cambria" w:cs="Times New Roman"/>
                <w:bCs/>
                <w:sz w:val="24"/>
                <w:szCs w:val="24"/>
                <w:lang w:val="it-IT"/>
              </w:rPr>
            </w:pPr>
            <w:r w:rsidRPr="000B2D7B">
              <w:rPr>
                <w:rFonts w:ascii="Cambria" w:eastAsia="Times New Roman" w:hAnsi="Cambria" w:cs="Times New Roman"/>
                <w:bCs/>
                <w:sz w:val="24"/>
                <w:szCs w:val="24"/>
                <w:lang w:val="it-IT"/>
              </w:rPr>
              <w:t>2</w:t>
            </w:r>
          </w:p>
        </w:tc>
      </w:tr>
      <w:tr w:rsidR="002C2C8B" w:rsidRPr="0069318D" w14:paraId="41017923" w14:textId="77777777" w:rsidTr="00737C78">
        <w:trPr>
          <w:cantSplit/>
        </w:trPr>
        <w:tc>
          <w:tcPr>
            <w:tcW w:w="2074" w:type="dxa"/>
            <w:tcBorders>
              <w:top w:val="single" w:sz="4" w:space="0" w:color="auto"/>
              <w:left w:val="single" w:sz="4" w:space="0" w:color="auto"/>
              <w:bottom w:val="single" w:sz="4" w:space="0" w:color="auto"/>
              <w:right w:val="single" w:sz="4" w:space="0" w:color="auto"/>
            </w:tcBorders>
            <w:vAlign w:val="center"/>
            <w:hideMark/>
          </w:tcPr>
          <w:p w14:paraId="0288BA13" w14:textId="77777777" w:rsidR="002C2C8B" w:rsidRPr="0069318D" w:rsidRDefault="002C2C8B" w:rsidP="00737C78">
            <w:pPr>
              <w:spacing w:before="40" w:after="40" w:line="240" w:lineRule="auto"/>
              <w:rPr>
                <w:rFonts w:ascii="Cambria" w:eastAsia="Times New Roman" w:hAnsi="Cambria" w:cs="Times New Roman"/>
                <w:b/>
                <w:sz w:val="24"/>
                <w:szCs w:val="24"/>
              </w:rPr>
            </w:pPr>
            <w:r w:rsidRPr="0069318D">
              <w:rPr>
                <w:rFonts w:ascii="Cambria" w:eastAsia="Times New Roman" w:hAnsi="Cambria" w:cs="Times New Roman"/>
                <w:b/>
                <w:sz w:val="24"/>
                <w:szCs w:val="24"/>
              </w:rPr>
              <w:t>212640</w:t>
            </w:r>
          </w:p>
          <w:p w14:paraId="52572DF6" w14:textId="77777777" w:rsidR="002C2C8B" w:rsidRPr="0069318D" w:rsidRDefault="002C2C8B" w:rsidP="00737C78">
            <w:pPr>
              <w:spacing w:before="40" w:after="40" w:line="240" w:lineRule="auto"/>
              <w:rPr>
                <w:rFonts w:ascii="Cambria" w:eastAsia="Times New Roman" w:hAnsi="Cambria" w:cs="Times New Roman"/>
                <w:sz w:val="24"/>
                <w:szCs w:val="24"/>
                <w:lang w:val="it-IT"/>
              </w:rPr>
            </w:pPr>
            <w:r w:rsidRPr="0069318D">
              <w:rPr>
                <w:rFonts w:ascii="Cambria" w:eastAsia="Times New Roman" w:hAnsi="Cambria" w:cs="Times New Roman"/>
                <w:sz w:val="24"/>
                <w:szCs w:val="24"/>
                <w:lang w:val="it-IT"/>
              </w:rPr>
              <w:t>Educazione ai diritti umani**</w:t>
            </w:r>
          </w:p>
        </w:tc>
        <w:tc>
          <w:tcPr>
            <w:tcW w:w="2070" w:type="dxa"/>
            <w:tcBorders>
              <w:top w:val="single" w:sz="4" w:space="0" w:color="auto"/>
              <w:left w:val="single" w:sz="4" w:space="0" w:color="auto"/>
              <w:bottom w:val="single" w:sz="4" w:space="0" w:color="auto"/>
              <w:right w:val="single" w:sz="4" w:space="0" w:color="auto"/>
            </w:tcBorders>
            <w:vAlign w:val="center"/>
            <w:hideMark/>
          </w:tcPr>
          <w:p w14:paraId="758B2602" w14:textId="77777777" w:rsidR="002C2C8B" w:rsidRPr="0069318D" w:rsidRDefault="002C2C8B" w:rsidP="00737C78">
            <w:pPr>
              <w:spacing w:before="20" w:after="20" w:line="240" w:lineRule="auto"/>
              <w:rPr>
                <w:rFonts w:ascii="Cambria" w:eastAsia="Times New Roman" w:hAnsi="Cambria" w:cs="Times New Roman"/>
                <w:b/>
                <w:sz w:val="24"/>
                <w:szCs w:val="24"/>
              </w:rPr>
            </w:pPr>
          </w:p>
          <w:p w14:paraId="763E244B" w14:textId="77777777" w:rsidR="002C2C8B" w:rsidRPr="0069318D" w:rsidRDefault="002C2C8B" w:rsidP="00737C78">
            <w:pPr>
              <w:spacing w:after="0" w:line="240" w:lineRule="auto"/>
              <w:rPr>
                <w:rFonts w:ascii="Cambria" w:eastAsia="Times New Roman" w:hAnsi="Cambria" w:cs="Times New Roman"/>
                <w:sz w:val="24"/>
                <w:szCs w:val="24"/>
                <w:lang w:val="it-IT"/>
              </w:rPr>
            </w:pPr>
            <w:proofErr w:type="spellStart"/>
            <w:r w:rsidRPr="0069318D">
              <w:rPr>
                <w:rFonts w:ascii="Cambria" w:eastAsia="Times New Roman" w:hAnsi="Cambria" w:cs="Times New Roman"/>
                <w:sz w:val="24"/>
                <w:szCs w:val="24"/>
                <w:lang w:val="it-IT"/>
              </w:rPr>
              <w:t>Odgoj</w:t>
            </w:r>
            <w:proofErr w:type="spellEnd"/>
            <w:r w:rsidRPr="0069318D">
              <w:rPr>
                <w:rFonts w:ascii="Cambria" w:eastAsia="Times New Roman" w:hAnsi="Cambria" w:cs="Times New Roman"/>
                <w:sz w:val="24"/>
                <w:szCs w:val="24"/>
                <w:lang w:val="it-IT"/>
              </w:rPr>
              <w:t xml:space="preserve"> i </w:t>
            </w:r>
            <w:proofErr w:type="spellStart"/>
            <w:r w:rsidRPr="0069318D">
              <w:rPr>
                <w:rFonts w:ascii="Cambria" w:eastAsia="Times New Roman" w:hAnsi="Cambria" w:cs="Times New Roman"/>
                <w:sz w:val="24"/>
                <w:szCs w:val="24"/>
                <w:lang w:val="it-IT"/>
              </w:rPr>
              <w:t>obrazovanje</w:t>
            </w:r>
            <w:proofErr w:type="spellEnd"/>
            <w:r w:rsidRPr="0069318D">
              <w:rPr>
                <w:rFonts w:ascii="Cambria" w:eastAsia="Times New Roman" w:hAnsi="Cambria" w:cs="Times New Roman"/>
                <w:sz w:val="24"/>
                <w:szCs w:val="24"/>
                <w:lang w:val="it-IT"/>
              </w:rPr>
              <w:t xml:space="preserve"> za </w:t>
            </w:r>
            <w:proofErr w:type="spellStart"/>
            <w:r w:rsidRPr="0069318D">
              <w:rPr>
                <w:rFonts w:ascii="Cambria" w:eastAsia="Times New Roman" w:hAnsi="Cambria" w:cs="Times New Roman"/>
                <w:sz w:val="24"/>
                <w:szCs w:val="24"/>
                <w:lang w:val="it-IT"/>
              </w:rPr>
              <w:t>ljudska</w:t>
            </w:r>
            <w:proofErr w:type="spellEnd"/>
            <w:r w:rsidRPr="0069318D">
              <w:rPr>
                <w:rFonts w:ascii="Cambria" w:eastAsia="Times New Roman" w:hAnsi="Cambria" w:cs="Times New Roman"/>
                <w:sz w:val="24"/>
                <w:szCs w:val="24"/>
                <w:lang w:val="it-IT"/>
              </w:rPr>
              <w:t xml:space="preserve"> prava </w:t>
            </w:r>
          </w:p>
        </w:tc>
        <w:tc>
          <w:tcPr>
            <w:tcW w:w="3420" w:type="dxa"/>
            <w:tcBorders>
              <w:top w:val="single" w:sz="4" w:space="0" w:color="auto"/>
              <w:left w:val="single" w:sz="4" w:space="0" w:color="auto"/>
              <w:bottom w:val="single" w:sz="4" w:space="0" w:color="auto"/>
              <w:right w:val="single" w:sz="4" w:space="0" w:color="auto"/>
            </w:tcBorders>
            <w:vAlign w:val="center"/>
            <w:hideMark/>
          </w:tcPr>
          <w:p w14:paraId="49033DF8" w14:textId="77777777" w:rsidR="002C2C8B" w:rsidRPr="0069318D" w:rsidRDefault="002C2C8B" w:rsidP="00737C78">
            <w:pPr>
              <w:spacing w:after="0" w:line="240" w:lineRule="auto"/>
              <w:rPr>
                <w:rFonts w:ascii="Cambria" w:eastAsia="Times New Roman" w:hAnsi="Cambria" w:cs="Times New Roman"/>
                <w:sz w:val="24"/>
                <w:szCs w:val="24"/>
                <w:lang w:val="fi-FI"/>
              </w:rPr>
            </w:pPr>
            <w:r w:rsidRPr="0069318D">
              <w:rPr>
                <w:rFonts w:ascii="Cambria" w:eastAsia="Times New Roman" w:hAnsi="Cambria" w:cs="Times New Roman"/>
                <w:sz w:val="24"/>
                <w:szCs w:val="24"/>
                <w:lang w:val="fi-FI"/>
              </w:rPr>
              <w:t xml:space="preserve">izv. prof. dr. sc. Marina </w:t>
            </w:r>
          </w:p>
          <w:p w14:paraId="1C6D1C27" w14:textId="77777777" w:rsidR="002C2C8B" w:rsidRPr="0069318D" w:rsidRDefault="002C2C8B" w:rsidP="00737C78">
            <w:pPr>
              <w:spacing w:after="0" w:line="240" w:lineRule="auto"/>
              <w:rPr>
                <w:rFonts w:ascii="Cambria" w:eastAsia="Times New Roman" w:hAnsi="Cambria" w:cs="Times New Roman"/>
                <w:sz w:val="24"/>
                <w:szCs w:val="24"/>
                <w:lang w:val="fi-FI"/>
              </w:rPr>
            </w:pPr>
            <w:r w:rsidRPr="0069318D">
              <w:rPr>
                <w:rFonts w:ascii="Cambria" w:eastAsia="Times New Roman" w:hAnsi="Cambria" w:cs="Times New Roman"/>
                <w:sz w:val="24"/>
                <w:szCs w:val="24"/>
                <w:lang w:val="fi-FI"/>
              </w:rPr>
              <w:t>Diković</w:t>
            </w:r>
          </w:p>
          <w:p w14:paraId="20DDBB78" w14:textId="77777777" w:rsidR="002C2C8B" w:rsidRPr="0069318D" w:rsidRDefault="002C2C8B" w:rsidP="00737C78">
            <w:pPr>
              <w:spacing w:after="0" w:line="240" w:lineRule="auto"/>
              <w:rPr>
                <w:rFonts w:ascii="Cambria" w:eastAsia="Times New Roman" w:hAnsi="Cambria" w:cs="Times New Roman"/>
                <w:sz w:val="24"/>
                <w:szCs w:val="24"/>
                <w:lang w:val="fi-FI"/>
              </w:rPr>
            </w:pPr>
            <w:r w:rsidRPr="0069318D">
              <w:rPr>
                <w:rFonts w:ascii="Cambria" w:eastAsia="Times New Roman" w:hAnsi="Cambria" w:cs="Times New Roman"/>
                <w:sz w:val="24"/>
                <w:szCs w:val="24"/>
                <w:lang w:val="fi-FI"/>
              </w:rPr>
              <w:t>doc. dr. sc. Marlena Plavšić</w:t>
            </w:r>
          </w:p>
        </w:tc>
        <w:tc>
          <w:tcPr>
            <w:tcW w:w="540" w:type="dxa"/>
            <w:tcBorders>
              <w:top w:val="single" w:sz="4" w:space="0" w:color="auto"/>
              <w:left w:val="single" w:sz="4" w:space="0" w:color="auto"/>
              <w:bottom w:val="single" w:sz="4" w:space="0" w:color="auto"/>
              <w:right w:val="single" w:sz="4" w:space="0" w:color="auto"/>
            </w:tcBorders>
            <w:vAlign w:val="center"/>
            <w:hideMark/>
          </w:tcPr>
          <w:p w14:paraId="756DA004" w14:textId="77777777" w:rsidR="002C2C8B" w:rsidRPr="0069318D" w:rsidRDefault="002C2C8B" w:rsidP="00737C78">
            <w:pPr>
              <w:spacing w:before="40" w:after="40" w:line="240" w:lineRule="auto"/>
              <w:jc w:val="center"/>
              <w:rPr>
                <w:rFonts w:ascii="Cambria" w:eastAsia="Times New Roman" w:hAnsi="Cambria" w:cs="Times New Roman"/>
                <w:sz w:val="24"/>
                <w:szCs w:val="24"/>
                <w:lang w:val="it-IT"/>
              </w:rPr>
            </w:pPr>
            <w:r w:rsidRPr="0069318D">
              <w:rPr>
                <w:rFonts w:ascii="Cambria" w:eastAsia="Times New Roman" w:hAnsi="Cambria" w:cs="Times New Roman"/>
                <w:sz w:val="24"/>
                <w:szCs w:val="24"/>
                <w:lang w:val="it-IT"/>
              </w:rPr>
              <w:t>15</w:t>
            </w:r>
          </w:p>
        </w:tc>
        <w:tc>
          <w:tcPr>
            <w:tcW w:w="594" w:type="dxa"/>
            <w:tcBorders>
              <w:top w:val="single" w:sz="4" w:space="0" w:color="auto"/>
              <w:left w:val="single" w:sz="4" w:space="0" w:color="auto"/>
              <w:bottom w:val="single" w:sz="4" w:space="0" w:color="auto"/>
              <w:right w:val="single" w:sz="4" w:space="0" w:color="auto"/>
            </w:tcBorders>
            <w:vAlign w:val="center"/>
            <w:hideMark/>
          </w:tcPr>
          <w:p w14:paraId="09A0A6DA" w14:textId="77777777" w:rsidR="002C2C8B" w:rsidRPr="0069318D" w:rsidRDefault="002C2C8B" w:rsidP="00737C78">
            <w:pPr>
              <w:spacing w:before="40" w:after="40" w:line="240" w:lineRule="auto"/>
              <w:jc w:val="center"/>
              <w:rPr>
                <w:rFonts w:ascii="Cambria" w:eastAsia="Times New Roman" w:hAnsi="Cambria" w:cs="Times New Roman"/>
                <w:sz w:val="24"/>
                <w:szCs w:val="24"/>
                <w:lang w:val="it-IT"/>
              </w:rPr>
            </w:pPr>
            <w:r w:rsidRPr="0069318D">
              <w:rPr>
                <w:rFonts w:ascii="Cambria" w:eastAsia="Times New Roman" w:hAnsi="Cambria" w:cs="Times New Roman"/>
                <w:sz w:val="24"/>
                <w:szCs w:val="24"/>
                <w:lang w:val="it-IT"/>
              </w:rPr>
              <w:t>15</w:t>
            </w:r>
          </w:p>
        </w:tc>
        <w:tc>
          <w:tcPr>
            <w:tcW w:w="520" w:type="dxa"/>
            <w:tcBorders>
              <w:top w:val="single" w:sz="4" w:space="0" w:color="auto"/>
              <w:left w:val="single" w:sz="4" w:space="0" w:color="auto"/>
              <w:bottom w:val="single" w:sz="4" w:space="0" w:color="auto"/>
              <w:right w:val="single" w:sz="4" w:space="0" w:color="auto"/>
            </w:tcBorders>
            <w:vAlign w:val="center"/>
            <w:hideMark/>
          </w:tcPr>
          <w:p w14:paraId="732DB429" w14:textId="77777777" w:rsidR="002C2C8B" w:rsidRPr="0069318D" w:rsidRDefault="002C2C8B" w:rsidP="00737C78">
            <w:pPr>
              <w:spacing w:before="40" w:after="40" w:line="240" w:lineRule="auto"/>
              <w:jc w:val="center"/>
              <w:rPr>
                <w:rFonts w:ascii="Cambria" w:eastAsia="Times New Roman" w:hAnsi="Cambria" w:cs="Times New Roman"/>
                <w:sz w:val="24"/>
                <w:szCs w:val="24"/>
                <w:lang w:val="it-IT"/>
              </w:rPr>
            </w:pPr>
            <w:r w:rsidRPr="0069318D">
              <w:rPr>
                <w:rFonts w:ascii="Cambria" w:eastAsia="Times New Roman" w:hAnsi="Cambria" w:cs="Times New Roman"/>
                <w:sz w:val="24"/>
                <w:szCs w:val="24"/>
                <w:lang w:val="it-IT"/>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3B658739" w14:textId="77777777" w:rsidR="002C2C8B" w:rsidRPr="000B2D7B" w:rsidRDefault="002C2C8B" w:rsidP="00737C78">
            <w:pPr>
              <w:spacing w:before="40" w:after="40" w:line="240" w:lineRule="auto"/>
              <w:jc w:val="center"/>
              <w:rPr>
                <w:rFonts w:ascii="Cambria" w:eastAsia="Times New Roman" w:hAnsi="Cambria" w:cs="Times New Roman"/>
                <w:bCs/>
                <w:sz w:val="24"/>
                <w:szCs w:val="24"/>
                <w:lang w:val="it-IT"/>
              </w:rPr>
            </w:pPr>
            <w:r w:rsidRPr="000B2D7B">
              <w:rPr>
                <w:rFonts w:ascii="Cambria" w:eastAsia="Times New Roman" w:hAnsi="Cambria" w:cs="Times New Roman"/>
                <w:bCs/>
                <w:sz w:val="24"/>
                <w:szCs w:val="24"/>
                <w:lang w:val="it-IT"/>
              </w:rPr>
              <w:t>3</w:t>
            </w:r>
          </w:p>
        </w:tc>
      </w:tr>
      <w:tr w:rsidR="002C2C8B" w:rsidRPr="0069318D" w14:paraId="1D98F457" w14:textId="77777777" w:rsidTr="00737C78">
        <w:trPr>
          <w:cantSplit/>
        </w:trPr>
        <w:tc>
          <w:tcPr>
            <w:tcW w:w="2074" w:type="dxa"/>
            <w:tcBorders>
              <w:top w:val="single" w:sz="4" w:space="0" w:color="auto"/>
              <w:left w:val="single" w:sz="4" w:space="0" w:color="auto"/>
              <w:bottom w:val="single" w:sz="4" w:space="0" w:color="auto"/>
              <w:right w:val="single" w:sz="4" w:space="0" w:color="auto"/>
            </w:tcBorders>
            <w:vAlign w:val="center"/>
            <w:hideMark/>
          </w:tcPr>
          <w:p w14:paraId="70910EFA" w14:textId="77777777" w:rsidR="002C2C8B" w:rsidRPr="0069318D" w:rsidRDefault="002C2C8B" w:rsidP="00737C78">
            <w:pPr>
              <w:spacing w:before="20" w:after="20" w:line="240" w:lineRule="auto"/>
              <w:rPr>
                <w:rFonts w:ascii="Cambria" w:eastAsia="Times New Roman" w:hAnsi="Cambria" w:cs="Times New Roman"/>
                <w:b/>
                <w:sz w:val="24"/>
                <w:szCs w:val="24"/>
              </w:rPr>
            </w:pPr>
            <w:r w:rsidRPr="0069318D">
              <w:rPr>
                <w:rFonts w:ascii="Cambria" w:eastAsia="Times New Roman" w:hAnsi="Cambria" w:cs="Times New Roman"/>
                <w:b/>
                <w:sz w:val="24"/>
                <w:szCs w:val="24"/>
              </w:rPr>
              <w:lastRenderedPageBreak/>
              <w:t>212883</w:t>
            </w:r>
          </w:p>
          <w:p w14:paraId="07F86FCE" w14:textId="77777777" w:rsidR="002C2C8B" w:rsidRPr="0069318D" w:rsidRDefault="002C2C8B" w:rsidP="00737C78">
            <w:pPr>
              <w:spacing w:before="40" w:after="40" w:line="240" w:lineRule="auto"/>
              <w:rPr>
                <w:rFonts w:ascii="Cambria" w:eastAsia="Times New Roman" w:hAnsi="Cambria" w:cs="Times New Roman"/>
                <w:sz w:val="24"/>
                <w:szCs w:val="24"/>
                <w:lang w:val="it-IT"/>
              </w:rPr>
            </w:pPr>
            <w:r w:rsidRPr="0069318D">
              <w:rPr>
                <w:rFonts w:ascii="Cambria" w:eastAsia="Times New Roman" w:hAnsi="Cambria" w:cs="Times New Roman"/>
                <w:sz w:val="24"/>
                <w:szCs w:val="24"/>
                <w:lang w:val="it-IT"/>
              </w:rPr>
              <w:t>Esercitazione delle competenze sociali</w:t>
            </w:r>
            <w:r>
              <w:rPr>
                <w:rFonts w:ascii="Cambria" w:eastAsia="Times New Roman" w:hAnsi="Cambria" w:cs="Times New Roman"/>
                <w:sz w:val="24"/>
                <w:szCs w:val="24"/>
                <w:lang w:val="it-IT"/>
              </w:rPr>
              <w:t>**</w:t>
            </w:r>
          </w:p>
        </w:tc>
        <w:tc>
          <w:tcPr>
            <w:tcW w:w="2070" w:type="dxa"/>
            <w:tcBorders>
              <w:top w:val="single" w:sz="4" w:space="0" w:color="auto"/>
              <w:left w:val="single" w:sz="4" w:space="0" w:color="auto"/>
              <w:bottom w:val="single" w:sz="4" w:space="0" w:color="auto"/>
              <w:right w:val="single" w:sz="4" w:space="0" w:color="auto"/>
            </w:tcBorders>
            <w:vAlign w:val="center"/>
            <w:hideMark/>
          </w:tcPr>
          <w:p w14:paraId="60E5E35D" w14:textId="77777777" w:rsidR="002C2C8B" w:rsidRPr="0069318D" w:rsidRDefault="002C2C8B" w:rsidP="00737C78">
            <w:pPr>
              <w:spacing w:after="0" w:line="240" w:lineRule="auto"/>
              <w:rPr>
                <w:rFonts w:ascii="Cambria" w:eastAsia="Times New Roman" w:hAnsi="Cambria" w:cs="Times New Roman"/>
                <w:sz w:val="24"/>
                <w:szCs w:val="24"/>
                <w:lang w:val="it-IT"/>
              </w:rPr>
            </w:pPr>
            <w:proofErr w:type="spellStart"/>
            <w:r w:rsidRPr="0069318D">
              <w:rPr>
                <w:rFonts w:ascii="Cambria" w:eastAsia="Times New Roman" w:hAnsi="Cambria" w:cs="Times New Roman"/>
                <w:sz w:val="24"/>
                <w:szCs w:val="24"/>
                <w:lang w:val="it-IT"/>
              </w:rPr>
              <w:t>Trening</w:t>
            </w:r>
            <w:proofErr w:type="spellEnd"/>
            <w:r w:rsidRPr="0069318D">
              <w:rPr>
                <w:rFonts w:ascii="Cambria" w:eastAsia="Times New Roman" w:hAnsi="Cambria" w:cs="Times New Roman"/>
                <w:sz w:val="24"/>
                <w:szCs w:val="24"/>
                <w:lang w:val="it-IT"/>
              </w:rPr>
              <w:t xml:space="preserve"> </w:t>
            </w:r>
            <w:proofErr w:type="spellStart"/>
            <w:r w:rsidRPr="0069318D">
              <w:rPr>
                <w:rFonts w:ascii="Cambria" w:eastAsia="Times New Roman" w:hAnsi="Cambria" w:cs="Times New Roman"/>
                <w:sz w:val="24"/>
                <w:szCs w:val="24"/>
                <w:lang w:val="it-IT"/>
              </w:rPr>
              <w:t>socijalnih</w:t>
            </w:r>
            <w:proofErr w:type="spellEnd"/>
            <w:r w:rsidRPr="0069318D">
              <w:rPr>
                <w:rFonts w:ascii="Cambria" w:eastAsia="Times New Roman" w:hAnsi="Cambria" w:cs="Times New Roman"/>
                <w:sz w:val="24"/>
                <w:szCs w:val="24"/>
                <w:lang w:val="it-IT"/>
              </w:rPr>
              <w:t xml:space="preserve"> </w:t>
            </w:r>
            <w:proofErr w:type="spellStart"/>
            <w:r w:rsidRPr="0069318D">
              <w:rPr>
                <w:rFonts w:ascii="Cambria" w:eastAsia="Times New Roman" w:hAnsi="Cambria" w:cs="Times New Roman"/>
                <w:sz w:val="24"/>
                <w:szCs w:val="24"/>
                <w:lang w:val="it-IT"/>
              </w:rPr>
              <w:t>vještina</w:t>
            </w:r>
            <w:proofErr w:type="spellEnd"/>
          </w:p>
        </w:tc>
        <w:tc>
          <w:tcPr>
            <w:tcW w:w="3420" w:type="dxa"/>
            <w:tcBorders>
              <w:top w:val="single" w:sz="4" w:space="0" w:color="auto"/>
              <w:left w:val="single" w:sz="4" w:space="0" w:color="auto"/>
              <w:bottom w:val="single" w:sz="4" w:space="0" w:color="auto"/>
              <w:right w:val="single" w:sz="4" w:space="0" w:color="auto"/>
            </w:tcBorders>
            <w:vAlign w:val="center"/>
            <w:hideMark/>
          </w:tcPr>
          <w:p w14:paraId="6E504318" w14:textId="77777777" w:rsidR="002C2C8B" w:rsidRDefault="002C2C8B" w:rsidP="00737C78">
            <w:pPr>
              <w:spacing w:after="0" w:line="240" w:lineRule="auto"/>
              <w:rPr>
                <w:rFonts w:ascii="Cambria" w:eastAsia="Times New Roman" w:hAnsi="Cambria" w:cs="Times New Roman"/>
                <w:sz w:val="24"/>
                <w:szCs w:val="24"/>
              </w:rPr>
            </w:pPr>
            <w:r w:rsidRPr="0069318D">
              <w:rPr>
                <w:rFonts w:ascii="Cambria" w:eastAsia="Times New Roman" w:hAnsi="Cambria" w:cs="Times New Roman"/>
                <w:sz w:val="24"/>
                <w:szCs w:val="24"/>
              </w:rPr>
              <w:t xml:space="preserve">prof. dr. sc. Mirjana </w:t>
            </w:r>
            <w:proofErr w:type="spellStart"/>
            <w:r w:rsidRPr="0069318D">
              <w:rPr>
                <w:rFonts w:ascii="Cambria" w:eastAsia="Times New Roman" w:hAnsi="Cambria" w:cs="Times New Roman"/>
                <w:sz w:val="24"/>
                <w:szCs w:val="24"/>
              </w:rPr>
              <w:t>Radetić</w:t>
            </w:r>
            <w:proofErr w:type="spellEnd"/>
            <w:r w:rsidRPr="0069318D">
              <w:rPr>
                <w:rFonts w:ascii="Cambria" w:eastAsia="Times New Roman" w:hAnsi="Cambria" w:cs="Times New Roman"/>
                <w:sz w:val="24"/>
                <w:szCs w:val="24"/>
              </w:rPr>
              <w:t xml:space="preserve"> Paić</w:t>
            </w:r>
          </w:p>
          <w:p w14:paraId="182AE788" w14:textId="77777777" w:rsidR="002C2C8B" w:rsidRPr="0069318D" w:rsidRDefault="002C2C8B" w:rsidP="00737C78">
            <w:pPr>
              <w:spacing w:after="0" w:line="240" w:lineRule="auto"/>
              <w:rPr>
                <w:rFonts w:ascii="Cambria" w:eastAsia="Times New Roman" w:hAnsi="Cambria" w:cs="Times New Roman"/>
                <w:sz w:val="24"/>
                <w:szCs w:val="24"/>
                <w:lang w:val="it-IT"/>
              </w:rPr>
            </w:pPr>
            <w:r w:rsidRPr="00705F7B">
              <w:rPr>
                <w:rFonts w:ascii="Cambria" w:eastAsia="Times New Roman" w:hAnsi="Cambria" w:cs="Times New Roman"/>
                <w:sz w:val="24"/>
                <w:szCs w:val="24"/>
                <w:lang w:val="it-IT"/>
              </w:rPr>
              <w:t xml:space="preserve">dr. sc. Renata </w:t>
            </w:r>
            <w:proofErr w:type="spellStart"/>
            <w:r w:rsidRPr="00705F7B">
              <w:rPr>
                <w:rFonts w:ascii="Cambria" w:eastAsia="Times New Roman" w:hAnsi="Cambria" w:cs="Times New Roman"/>
                <w:sz w:val="24"/>
                <w:szCs w:val="24"/>
                <w:lang w:val="it-IT"/>
              </w:rPr>
              <w:t>Martinčić</w:t>
            </w:r>
            <w:proofErr w:type="spellEnd"/>
            <w:r w:rsidRPr="00705F7B">
              <w:rPr>
                <w:rFonts w:ascii="Cambria" w:eastAsia="Times New Roman" w:hAnsi="Cambria" w:cs="Times New Roman"/>
                <w:sz w:val="24"/>
                <w:szCs w:val="24"/>
                <w:lang w:val="it-IT"/>
              </w:rPr>
              <w:t xml:space="preserve"> </w:t>
            </w:r>
            <w:proofErr w:type="spellStart"/>
            <w:r w:rsidRPr="00705F7B">
              <w:rPr>
                <w:rFonts w:ascii="Cambria" w:eastAsia="Times New Roman" w:hAnsi="Cambria" w:cs="Times New Roman"/>
                <w:sz w:val="24"/>
                <w:szCs w:val="24"/>
                <w:lang w:val="it-IT"/>
              </w:rPr>
              <w:t>Marić</w:t>
            </w:r>
            <w:proofErr w:type="spellEnd"/>
            <w:r w:rsidRPr="00705F7B">
              <w:rPr>
                <w:rFonts w:ascii="Cambria" w:eastAsia="Times New Roman" w:hAnsi="Cambria" w:cs="Times New Roman"/>
                <w:sz w:val="24"/>
                <w:szCs w:val="24"/>
                <w:lang w:val="it-IT"/>
              </w:rPr>
              <w:t xml:space="preserve">, </w:t>
            </w:r>
            <w:proofErr w:type="spellStart"/>
            <w:r w:rsidRPr="00705F7B">
              <w:rPr>
                <w:rFonts w:ascii="Cambria" w:eastAsia="Times New Roman" w:hAnsi="Cambria" w:cs="Times New Roman"/>
                <w:sz w:val="24"/>
                <w:szCs w:val="24"/>
                <w:lang w:val="it-IT"/>
              </w:rPr>
              <w:t>pred</w:t>
            </w:r>
            <w:proofErr w:type="spellEnd"/>
            <w:r w:rsidRPr="00705F7B">
              <w:rPr>
                <w:rFonts w:ascii="Cambria" w:eastAsia="Times New Roman" w:hAnsi="Cambria" w:cs="Times New Roman"/>
                <w:sz w:val="24"/>
                <w:szCs w:val="24"/>
                <w:lang w:val="it-IT"/>
              </w:rPr>
              <w:t>.</w:t>
            </w:r>
          </w:p>
        </w:tc>
        <w:tc>
          <w:tcPr>
            <w:tcW w:w="540" w:type="dxa"/>
            <w:tcBorders>
              <w:top w:val="single" w:sz="4" w:space="0" w:color="auto"/>
              <w:left w:val="single" w:sz="4" w:space="0" w:color="auto"/>
              <w:bottom w:val="single" w:sz="4" w:space="0" w:color="auto"/>
              <w:right w:val="single" w:sz="4" w:space="0" w:color="auto"/>
            </w:tcBorders>
            <w:vAlign w:val="center"/>
            <w:hideMark/>
          </w:tcPr>
          <w:p w14:paraId="410110F7" w14:textId="77777777" w:rsidR="002C2C8B" w:rsidRPr="0069318D" w:rsidRDefault="002C2C8B" w:rsidP="00737C78">
            <w:pPr>
              <w:spacing w:before="40" w:after="40" w:line="240" w:lineRule="auto"/>
              <w:jc w:val="center"/>
              <w:rPr>
                <w:rFonts w:ascii="Cambria" w:eastAsia="Times New Roman" w:hAnsi="Cambria" w:cs="Times New Roman"/>
                <w:sz w:val="24"/>
                <w:szCs w:val="24"/>
                <w:lang w:val="it-IT"/>
              </w:rPr>
            </w:pPr>
            <w:r w:rsidRPr="0069318D">
              <w:rPr>
                <w:rFonts w:ascii="Cambria" w:eastAsia="Times New Roman" w:hAnsi="Cambria" w:cs="Times New Roman"/>
                <w:sz w:val="24"/>
                <w:szCs w:val="24"/>
                <w:lang w:val="it-IT"/>
              </w:rPr>
              <w:t>15</w:t>
            </w:r>
          </w:p>
        </w:tc>
        <w:tc>
          <w:tcPr>
            <w:tcW w:w="594" w:type="dxa"/>
            <w:tcBorders>
              <w:top w:val="single" w:sz="4" w:space="0" w:color="auto"/>
              <w:left w:val="single" w:sz="4" w:space="0" w:color="auto"/>
              <w:bottom w:val="single" w:sz="4" w:space="0" w:color="auto"/>
              <w:right w:val="single" w:sz="4" w:space="0" w:color="auto"/>
            </w:tcBorders>
            <w:vAlign w:val="center"/>
            <w:hideMark/>
          </w:tcPr>
          <w:p w14:paraId="60F4B549" w14:textId="77777777" w:rsidR="002C2C8B" w:rsidRPr="0069318D" w:rsidRDefault="002C2C8B" w:rsidP="00737C78">
            <w:pPr>
              <w:spacing w:before="40" w:after="40" w:line="240" w:lineRule="auto"/>
              <w:jc w:val="center"/>
              <w:rPr>
                <w:rFonts w:ascii="Cambria" w:eastAsia="Times New Roman" w:hAnsi="Cambria" w:cs="Times New Roman"/>
                <w:sz w:val="24"/>
                <w:szCs w:val="24"/>
                <w:lang w:val="it-IT"/>
              </w:rPr>
            </w:pPr>
            <w:r w:rsidRPr="0069318D">
              <w:rPr>
                <w:rFonts w:ascii="Cambria" w:eastAsia="Times New Roman" w:hAnsi="Cambria" w:cs="Times New Roman"/>
                <w:sz w:val="24"/>
                <w:szCs w:val="24"/>
                <w:lang w:val="it-IT"/>
              </w:rPr>
              <w:t>0</w:t>
            </w:r>
          </w:p>
        </w:tc>
        <w:tc>
          <w:tcPr>
            <w:tcW w:w="520" w:type="dxa"/>
            <w:tcBorders>
              <w:top w:val="single" w:sz="4" w:space="0" w:color="auto"/>
              <w:left w:val="single" w:sz="4" w:space="0" w:color="auto"/>
              <w:bottom w:val="single" w:sz="4" w:space="0" w:color="auto"/>
              <w:right w:val="single" w:sz="4" w:space="0" w:color="auto"/>
            </w:tcBorders>
            <w:vAlign w:val="center"/>
            <w:hideMark/>
          </w:tcPr>
          <w:p w14:paraId="26DB9E64" w14:textId="77777777" w:rsidR="002C2C8B" w:rsidRPr="0069318D" w:rsidRDefault="002C2C8B" w:rsidP="00737C78">
            <w:pPr>
              <w:spacing w:before="40" w:after="40" w:line="240" w:lineRule="auto"/>
              <w:jc w:val="center"/>
              <w:rPr>
                <w:rFonts w:ascii="Cambria" w:eastAsia="Times New Roman" w:hAnsi="Cambria" w:cs="Times New Roman"/>
                <w:sz w:val="24"/>
                <w:szCs w:val="24"/>
                <w:lang w:val="it-IT"/>
              </w:rPr>
            </w:pPr>
            <w:r w:rsidRPr="0069318D">
              <w:rPr>
                <w:rFonts w:ascii="Cambria" w:eastAsia="Times New Roman" w:hAnsi="Cambria" w:cs="Times New Roman"/>
                <w:sz w:val="24"/>
                <w:szCs w:val="24"/>
                <w:lang w:val="it-IT"/>
              </w:rPr>
              <w:t>15</w:t>
            </w:r>
          </w:p>
        </w:tc>
        <w:tc>
          <w:tcPr>
            <w:tcW w:w="709" w:type="dxa"/>
            <w:tcBorders>
              <w:top w:val="single" w:sz="4" w:space="0" w:color="auto"/>
              <w:left w:val="single" w:sz="4" w:space="0" w:color="auto"/>
              <w:bottom w:val="single" w:sz="4" w:space="0" w:color="auto"/>
              <w:right w:val="single" w:sz="4" w:space="0" w:color="auto"/>
            </w:tcBorders>
            <w:vAlign w:val="center"/>
            <w:hideMark/>
          </w:tcPr>
          <w:p w14:paraId="5258393F" w14:textId="77777777" w:rsidR="002C2C8B" w:rsidRPr="000B2D7B" w:rsidRDefault="002C2C8B" w:rsidP="00737C78">
            <w:pPr>
              <w:spacing w:before="40" w:after="40" w:line="240" w:lineRule="auto"/>
              <w:jc w:val="center"/>
              <w:rPr>
                <w:rFonts w:ascii="Cambria" w:eastAsia="Times New Roman" w:hAnsi="Cambria" w:cs="Times New Roman"/>
                <w:bCs/>
                <w:sz w:val="24"/>
                <w:szCs w:val="24"/>
                <w:lang w:val="it-IT"/>
              </w:rPr>
            </w:pPr>
            <w:r w:rsidRPr="000B2D7B">
              <w:rPr>
                <w:rFonts w:ascii="Cambria" w:eastAsia="Times New Roman" w:hAnsi="Cambria" w:cs="Times New Roman"/>
                <w:bCs/>
                <w:sz w:val="24"/>
                <w:szCs w:val="24"/>
                <w:lang w:val="it-IT"/>
              </w:rPr>
              <w:t>2</w:t>
            </w:r>
          </w:p>
        </w:tc>
      </w:tr>
      <w:tr w:rsidR="002C2C8B" w:rsidRPr="0069318D" w14:paraId="6847119A" w14:textId="77777777" w:rsidTr="00737C78">
        <w:trPr>
          <w:cantSplit/>
        </w:trPr>
        <w:tc>
          <w:tcPr>
            <w:tcW w:w="2074" w:type="dxa"/>
            <w:tcBorders>
              <w:top w:val="single" w:sz="4" w:space="0" w:color="auto"/>
              <w:left w:val="single" w:sz="4" w:space="0" w:color="auto"/>
              <w:bottom w:val="single" w:sz="4" w:space="0" w:color="auto"/>
              <w:right w:val="single" w:sz="4" w:space="0" w:color="auto"/>
            </w:tcBorders>
            <w:vAlign w:val="center"/>
            <w:hideMark/>
          </w:tcPr>
          <w:p w14:paraId="0FE267E7" w14:textId="77777777" w:rsidR="002C2C8B" w:rsidRPr="0069318D" w:rsidRDefault="002C2C8B" w:rsidP="00737C78">
            <w:pPr>
              <w:spacing w:before="20" w:after="20" w:line="240" w:lineRule="auto"/>
              <w:rPr>
                <w:rFonts w:ascii="Cambria" w:eastAsia="Times New Roman" w:hAnsi="Cambria" w:cs="Times New Roman"/>
                <w:b/>
                <w:sz w:val="24"/>
                <w:szCs w:val="24"/>
              </w:rPr>
            </w:pPr>
            <w:r w:rsidRPr="0069318D">
              <w:rPr>
                <w:rFonts w:ascii="Cambria" w:eastAsia="Times New Roman" w:hAnsi="Cambria" w:cs="Times New Roman"/>
                <w:b/>
                <w:sz w:val="24"/>
                <w:szCs w:val="24"/>
              </w:rPr>
              <w:t>119167</w:t>
            </w:r>
          </w:p>
          <w:p w14:paraId="7BB8C887" w14:textId="77777777" w:rsidR="002C2C8B" w:rsidRPr="0069318D" w:rsidRDefault="002C2C8B" w:rsidP="00737C78">
            <w:pPr>
              <w:spacing w:before="40" w:after="40" w:line="240" w:lineRule="auto"/>
              <w:rPr>
                <w:rFonts w:ascii="Cambria" w:eastAsia="Times New Roman" w:hAnsi="Cambria" w:cs="Times New Roman"/>
                <w:sz w:val="24"/>
                <w:szCs w:val="24"/>
                <w:lang w:val="it-IT"/>
              </w:rPr>
            </w:pPr>
            <w:r w:rsidRPr="0069318D">
              <w:rPr>
                <w:rFonts w:ascii="Cambria" w:eastAsia="Times New Roman" w:hAnsi="Cambria" w:cs="Times New Roman"/>
                <w:sz w:val="24"/>
                <w:szCs w:val="24"/>
                <w:lang w:val="it-IT"/>
              </w:rPr>
              <w:t>Bilinguismo e plurilinguismo precoce</w:t>
            </w:r>
          </w:p>
        </w:tc>
        <w:tc>
          <w:tcPr>
            <w:tcW w:w="2070" w:type="dxa"/>
            <w:tcBorders>
              <w:top w:val="single" w:sz="4" w:space="0" w:color="auto"/>
              <w:left w:val="single" w:sz="4" w:space="0" w:color="auto"/>
              <w:bottom w:val="single" w:sz="4" w:space="0" w:color="auto"/>
              <w:right w:val="single" w:sz="4" w:space="0" w:color="auto"/>
            </w:tcBorders>
            <w:vAlign w:val="center"/>
            <w:hideMark/>
          </w:tcPr>
          <w:p w14:paraId="7AF1EB69" w14:textId="77777777" w:rsidR="002C2C8B" w:rsidRPr="0069318D" w:rsidRDefault="002C2C8B" w:rsidP="00737C78">
            <w:pPr>
              <w:spacing w:after="0" w:line="240" w:lineRule="auto"/>
              <w:rPr>
                <w:rFonts w:ascii="Cambria" w:eastAsia="Times New Roman" w:hAnsi="Cambria" w:cs="Times New Roman"/>
                <w:sz w:val="24"/>
                <w:szCs w:val="24"/>
                <w:lang w:val="pl-PL"/>
              </w:rPr>
            </w:pPr>
            <w:r w:rsidRPr="0069318D">
              <w:rPr>
                <w:rFonts w:ascii="Cambria" w:eastAsia="Times New Roman" w:hAnsi="Cambria" w:cs="Times New Roman"/>
                <w:sz w:val="24"/>
                <w:szCs w:val="24"/>
                <w:lang w:val="pl-PL"/>
              </w:rPr>
              <w:t>Rana dvojezičnost i višejezičnost</w:t>
            </w:r>
          </w:p>
        </w:tc>
        <w:tc>
          <w:tcPr>
            <w:tcW w:w="3420" w:type="dxa"/>
            <w:tcBorders>
              <w:top w:val="single" w:sz="4" w:space="0" w:color="auto"/>
              <w:left w:val="single" w:sz="4" w:space="0" w:color="auto"/>
              <w:bottom w:val="single" w:sz="4" w:space="0" w:color="auto"/>
              <w:right w:val="single" w:sz="4" w:space="0" w:color="auto"/>
            </w:tcBorders>
            <w:vAlign w:val="center"/>
            <w:hideMark/>
          </w:tcPr>
          <w:p w14:paraId="2DE10B77" w14:textId="77777777" w:rsidR="002C2C8B" w:rsidRPr="0069318D" w:rsidRDefault="002C2C8B" w:rsidP="00737C78">
            <w:pPr>
              <w:spacing w:after="0" w:line="240" w:lineRule="auto"/>
              <w:rPr>
                <w:rFonts w:ascii="Cambria" w:eastAsia="Times New Roman" w:hAnsi="Cambria" w:cs="Times New Roman"/>
                <w:sz w:val="24"/>
                <w:szCs w:val="24"/>
                <w:lang w:val="pl-PL"/>
              </w:rPr>
            </w:pPr>
            <w:r w:rsidRPr="0069318D">
              <w:rPr>
                <w:rFonts w:ascii="Cambria" w:eastAsia="Times New Roman" w:hAnsi="Cambria" w:cs="Times New Roman"/>
                <w:sz w:val="24"/>
                <w:szCs w:val="24"/>
                <w:lang w:val="pl-PL"/>
              </w:rPr>
              <w:t>izv. prof. dr. sc. Nada Poropat Jeletić</w:t>
            </w:r>
          </w:p>
        </w:tc>
        <w:tc>
          <w:tcPr>
            <w:tcW w:w="540" w:type="dxa"/>
            <w:tcBorders>
              <w:top w:val="single" w:sz="4" w:space="0" w:color="auto"/>
              <w:left w:val="single" w:sz="4" w:space="0" w:color="auto"/>
              <w:bottom w:val="single" w:sz="4" w:space="0" w:color="auto"/>
              <w:right w:val="single" w:sz="4" w:space="0" w:color="auto"/>
            </w:tcBorders>
            <w:vAlign w:val="center"/>
            <w:hideMark/>
          </w:tcPr>
          <w:p w14:paraId="2D81927F" w14:textId="77777777" w:rsidR="002C2C8B" w:rsidRPr="0069318D" w:rsidRDefault="002C2C8B" w:rsidP="00737C78">
            <w:pPr>
              <w:spacing w:before="40" w:after="40" w:line="240" w:lineRule="auto"/>
              <w:jc w:val="center"/>
              <w:rPr>
                <w:rFonts w:ascii="Cambria" w:eastAsia="Times New Roman" w:hAnsi="Cambria" w:cs="Times New Roman"/>
                <w:sz w:val="24"/>
                <w:szCs w:val="24"/>
                <w:lang w:val="pl-PL"/>
              </w:rPr>
            </w:pPr>
            <w:r w:rsidRPr="0069318D">
              <w:rPr>
                <w:rFonts w:ascii="Cambria" w:eastAsia="Times New Roman" w:hAnsi="Cambria" w:cs="Times New Roman"/>
                <w:sz w:val="24"/>
                <w:szCs w:val="24"/>
                <w:lang w:val="pl-PL"/>
              </w:rPr>
              <w:t>15</w:t>
            </w:r>
          </w:p>
        </w:tc>
        <w:tc>
          <w:tcPr>
            <w:tcW w:w="594" w:type="dxa"/>
            <w:tcBorders>
              <w:top w:val="single" w:sz="4" w:space="0" w:color="auto"/>
              <w:left w:val="single" w:sz="4" w:space="0" w:color="auto"/>
              <w:bottom w:val="single" w:sz="4" w:space="0" w:color="auto"/>
              <w:right w:val="single" w:sz="4" w:space="0" w:color="auto"/>
            </w:tcBorders>
            <w:vAlign w:val="center"/>
            <w:hideMark/>
          </w:tcPr>
          <w:p w14:paraId="5EDDE9CD" w14:textId="77777777" w:rsidR="002C2C8B" w:rsidRPr="0069318D" w:rsidRDefault="002C2C8B" w:rsidP="00737C78">
            <w:pPr>
              <w:spacing w:before="40" w:after="40" w:line="240" w:lineRule="auto"/>
              <w:jc w:val="center"/>
              <w:rPr>
                <w:rFonts w:ascii="Cambria" w:eastAsia="Times New Roman" w:hAnsi="Cambria" w:cs="Times New Roman"/>
                <w:sz w:val="24"/>
                <w:szCs w:val="24"/>
                <w:lang w:val="pl-PL"/>
              </w:rPr>
            </w:pPr>
            <w:r w:rsidRPr="0069318D">
              <w:rPr>
                <w:rFonts w:ascii="Cambria" w:eastAsia="Times New Roman" w:hAnsi="Cambria" w:cs="Times New Roman"/>
                <w:sz w:val="24"/>
                <w:szCs w:val="24"/>
                <w:lang w:val="pl-PL"/>
              </w:rPr>
              <w:t>15</w:t>
            </w:r>
          </w:p>
        </w:tc>
        <w:tc>
          <w:tcPr>
            <w:tcW w:w="520" w:type="dxa"/>
            <w:tcBorders>
              <w:top w:val="single" w:sz="4" w:space="0" w:color="auto"/>
              <w:left w:val="single" w:sz="4" w:space="0" w:color="auto"/>
              <w:bottom w:val="single" w:sz="4" w:space="0" w:color="auto"/>
              <w:right w:val="single" w:sz="4" w:space="0" w:color="auto"/>
            </w:tcBorders>
            <w:vAlign w:val="center"/>
            <w:hideMark/>
          </w:tcPr>
          <w:p w14:paraId="025F4B3F" w14:textId="77777777" w:rsidR="002C2C8B" w:rsidRPr="0069318D" w:rsidRDefault="002C2C8B" w:rsidP="00737C78">
            <w:pPr>
              <w:spacing w:before="40" w:after="40" w:line="240" w:lineRule="auto"/>
              <w:jc w:val="center"/>
              <w:rPr>
                <w:rFonts w:ascii="Cambria" w:eastAsia="Times New Roman" w:hAnsi="Cambria" w:cs="Times New Roman"/>
                <w:sz w:val="24"/>
                <w:szCs w:val="24"/>
                <w:lang w:val="pl-PL"/>
              </w:rPr>
            </w:pPr>
            <w:r w:rsidRPr="0069318D">
              <w:rPr>
                <w:rFonts w:ascii="Cambria" w:eastAsia="Times New Roman" w:hAnsi="Cambria" w:cs="Times New Roman"/>
                <w:sz w:val="24"/>
                <w:szCs w:val="24"/>
                <w:lang w:val="pl-PL"/>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1CD66756" w14:textId="77777777" w:rsidR="002C2C8B" w:rsidRPr="000B2D7B" w:rsidRDefault="002C2C8B" w:rsidP="00737C78">
            <w:pPr>
              <w:spacing w:before="40" w:after="40" w:line="240" w:lineRule="auto"/>
              <w:jc w:val="center"/>
              <w:rPr>
                <w:rFonts w:ascii="Cambria" w:eastAsia="Times New Roman" w:hAnsi="Cambria" w:cs="Times New Roman"/>
                <w:bCs/>
                <w:sz w:val="24"/>
                <w:szCs w:val="24"/>
                <w:lang w:val="pl-PL"/>
              </w:rPr>
            </w:pPr>
            <w:r w:rsidRPr="000B2D7B">
              <w:rPr>
                <w:rFonts w:ascii="Cambria" w:eastAsia="Times New Roman" w:hAnsi="Cambria" w:cs="Times New Roman"/>
                <w:bCs/>
                <w:sz w:val="24"/>
                <w:szCs w:val="24"/>
                <w:lang w:val="pl-PL"/>
              </w:rPr>
              <w:t>2</w:t>
            </w:r>
          </w:p>
        </w:tc>
      </w:tr>
      <w:tr w:rsidR="002C2C8B" w:rsidRPr="0069318D" w14:paraId="0CC092A3" w14:textId="77777777" w:rsidTr="00737C78">
        <w:trPr>
          <w:cantSplit/>
        </w:trPr>
        <w:tc>
          <w:tcPr>
            <w:tcW w:w="2074" w:type="dxa"/>
            <w:tcBorders>
              <w:top w:val="single" w:sz="4" w:space="0" w:color="auto"/>
              <w:left w:val="single" w:sz="4" w:space="0" w:color="auto"/>
              <w:bottom w:val="single" w:sz="4" w:space="0" w:color="auto"/>
              <w:right w:val="single" w:sz="4" w:space="0" w:color="auto"/>
            </w:tcBorders>
            <w:vAlign w:val="center"/>
            <w:hideMark/>
          </w:tcPr>
          <w:p w14:paraId="097B3D1B" w14:textId="77777777" w:rsidR="002C2C8B" w:rsidRPr="0069318D" w:rsidRDefault="002C2C8B" w:rsidP="00737C78">
            <w:pPr>
              <w:spacing w:before="20" w:after="20" w:line="240" w:lineRule="auto"/>
              <w:rPr>
                <w:rFonts w:ascii="Cambria" w:eastAsia="Times New Roman" w:hAnsi="Cambria" w:cs="Times New Roman"/>
                <w:b/>
                <w:sz w:val="24"/>
                <w:szCs w:val="24"/>
              </w:rPr>
            </w:pPr>
            <w:r w:rsidRPr="0069318D">
              <w:rPr>
                <w:rFonts w:ascii="Cambria" w:eastAsia="Times New Roman" w:hAnsi="Cambria" w:cs="Times New Roman"/>
                <w:b/>
                <w:sz w:val="24"/>
                <w:szCs w:val="24"/>
              </w:rPr>
              <w:t>119168</w:t>
            </w:r>
          </w:p>
          <w:p w14:paraId="57E3E776" w14:textId="77777777" w:rsidR="002C2C8B" w:rsidRPr="0069318D" w:rsidRDefault="002C2C8B" w:rsidP="00737C78">
            <w:pPr>
              <w:spacing w:after="0" w:line="240" w:lineRule="auto"/>
              <w:rPr>
                <w:rFonts w:ascii="Cambria" w:eastAsia="Times New Roman" w:hAnsi="Cambria" w:cs="Times New Roman"/>
                <w:sz w:val="24"/>
                <w:szCs w:val="24"/>
                <w:lang w:val="pl-PL"/>
              </w:rPr>
            </w:pPr>
            <w:r w:rsidRPr="0069318D">
              <w:rPr>
                <w:rFonts w:ascii="Cambria" w:eastAsia="Times New Roman" w:hAnsi="Cambria" w:cs="Times New Roman"/>
                <w:sz w:val="24"/>
                <w:szCs w:val="24"/>
                <w:lang w:val="pl-PL"/>
              </w:rPr>
              <w:t>Creatività artistica – forma e colore</w:t>
            </w:r>
          </w:p>
        </w:tc>
        <w:tc>
          <w:tcPr>
            <w:tcW w:w="2070" w:type="dxa"/>
            <w:tcBorders>
              <w:top w:val="single" w:sz="4" w:space="0" w:color="auto"/>
              <w:left w:val="single" w:sz="4" w:space="0" w:color="auto"/>
              <w:bottom w:val="single" w:sz="4" w:space="0" w:color="auto"/>
              <w:right w:val="single" w:sz="4" w:space="0" w:color="auto"/>
            </w:tcBorders>
            <w:vAlign w:val="center"/>
            <w:hideMark/>
          </w:tcPr>
          <w:p w14:paraId="5D336B9D" w14:textId="77777777" w:rsidR="002C2C8B" w:rsidRPr="0069318D" w:rsidRDefault="002C2C8B" w:rsidP="00737C78">
            <w:pPr>
              <w:spacing w:after="0" w:line="240" w:lineRule="auto"/>
              <w:rPr>
                <w:rFonts w:ascii="Cambria" w:eastAsia="Times New Roman" w:hAnsi="Cambria" w:cs="Times New Roman"/>
                <w:sz w:val="24"/>
                <w:szCs w:val="24"/>
                <w:lang w:val="pl-PL"/>
              </w:rPr>
            </w:pPr>
            <w:r w:rsidRPr="0069318D">
              <w:rPr>
                <w:rFonts w:ascii="Cambria" w:eastAsia="Times New Roman" w:hAnsi="Cambria" w:cs="Times New Roman"/>
                <w:sz w:val="24"/>
                <w:szCs w:val="24"/>
                <w:lang w:val="pl-PL"/>
              </w:rPr>
              <w:t>Likovno stvaralaštvo – oblik i boja</w:t>
            </w:r>
          </w:p>
        </w:tc>
        <w:tc>
          <w:tcPr>
            <w:tcW w:w="3420" w:type="dxa"/>
            <w:tcBorders>
              <w:top w:val="single" w:sz="4" w:space="0" w:color="auto"/>
              <w:left w:val="single" w:sz="4" w:space="0" w:color="auto"/>
              <w:bottom w:val="single" w:sz="4" w:space="0" w:color="auto"/>
              <w:right w:val="single" w:sz="4" w:space="0" w:color="auto"/>
            </w:tcBorders>
            <w:vAlign w:val="center"/>
            <w:hideMark/>
          </w:tcPr>
          <w:p w14:paraId="18B44665" w14:textId="77777777" w:rsidR="002C2C8B" w:rsidRPr="0069318D" w:rsidRDefault="002C2C8B" w:rsidP="00737C78">
            <w:pPr>
              <w:spacing w:after="0" w:line="240" w:lineRule="auto"/>
              <w:rPr>
                <w:rFonts w:ascii="Cambria" w:eastAsia="Times New Roman" w:hAnsi="Cambria" w:cs="Times New Roman"/>
                <w:sz w:val="24"/>
                <w:szCs w:val="24"/>
                <w:lang w:val="pl-PL"/>
              </w:rPr>
            </w:pPr>
            <w:r w:rsidRPr="0069318D">
              <w:rPr>
                <w:rFonts w:ascii="Cambria" w:eastAsia="Times New Roman" w:hAnsi="Cambria" w:cs="Times New Roman"/>
                <w:sz w:val="24"/>
                <w:szCs w:val="24"/>
                <w:lang w:val="pl-PL"/>
              </w:rPr>
              <w:t>doc. art. Breza Žižović</w:t>
            </w:r>
          </w:p>
          <w:p w14:paraId="56FD5ACB" w14:textId="77777777" w:rsidR="002C2C8B" w:rsidRPr="0069318D" w:rsidRDefault="002C2C8B" w:rsidP="00737C78">
            <w:pPr>
              <w:spacing w:after="0" w:line="240" w:lineRule="auto"/>
              <w:rPr>
                <w:rFonts w:ascii="Cambria" w:eastAsia="Times New Roman" w:hAnsi="Cambria" w:cs="Times New Roman"/>
                <w:sz w:val="24"/>
                <w:szCs w:val="24"/>
              </w:rPr>
            </w:pPr>
            <w:r w:rsidRPr="0069318D">
              <w:rPr>
                <w:rFonts w:ascii="Cambria" w:eastAsia="Calibri" w:hAnsi="Cambria" w:cs="Times New Roman"/>
                <w:sz w:val="24"/>
                <w:szCs w:val="24"/>
              </w:rPr>
              <w:t xml:space="preserve">dr. sc. </w:t>
            </w:r>
            <w:proofErr w:type="spellStart"/>
            <w:r w:rsidRPr="0069318D">
              <w:rPr>
                <w:rFonts w:ascii="Cambria" w:eastAsia="Calibri" w:hAnsi="Cambria" w:cs="Times New Roman"/>
                <w:sz w:val="24"/>
                <w:szCs w:val="24"/>
              </w:rPr>
              <w:t>Urianni</w:t>
            </w:r>
            <w:proofErr w:type="spellEnd"/>
            <w:r w:rsidRPr="0069318D">
              <w:rPr>
                <w:rFonts w:ascii="Cambria" w:eastAsia="Calibri" w:hAnsi="Cambria" w:cs="Times New Roman"/>
                <w:sz w:val="24"/>
                <w:szCs w:val="24"/>
              </w:rPr>
              <w:t xml:space="preserve"> Merlin, prof. </w:t>
            </w:r>
            <w:proofErr w:type="spellStart"/>
            <w:r w:rsidRPr="0069318D">
              <w:rPr>
                <w:rFonts w:ascii="Cambria" w:eastAsia="Calibri" w:hAnsi="Cambria" w:cs="Times New Roman"/>
                <w:sz w:val="24"/>
                <w:szCs w:val="24"/>
              </w:rPr>
              <w:t>struč</w:t>
            </w:r>
            <w:proofErr w:type="spellEnd"/>
            <w:r w:rsidRPr="0069318D">
              <w:rPr>
                <w:rFonts w:ascii="Cambria" w:eastAsia="Calibri" w:hAnsi="Cambria" w:cs="Times New Roman"/>
                <w:sz w:val="24"/>
                <w:szCs w:val="24"/>
              </w:rPr>
              <w:t xml:space="preserve">. </w:t>
            </w:r>
            <w:proofErr w:type="spellStart"/>
            <w:r w:rsidRPr="0069318D">
              <w:rPr>
                <w:rFonts w:ascii="Cambria" w:eastAsia="Calibri" w:hAnsi="Cambria" w:cs="Times New Roman"/>
                <w:sz w:val="24"/>
                <w:szCs w:val="24"/>
              </w:rPr>
              <w:t>stud</w:t>
            </w:r>
            <w:proofErr w:type="spellEnd"/>
            <w:r w:rsidRPr="0069318D">
              <w:rPr>
                <w:rFonts w:ascii="Cambria" w:eastAsia="Calibri" w:hAnsi="Cambria" w:cs="Times New Roman"/>
                <w:sz w:val="24"/>
                <w:szCs w:val="24"/>
              </w:rPr>
              <w:t>.</w:t>
            </w:r>
          </w:p>
        </w:tc>
        <w:tc>
          <w:tcPr>
            <w:tcW w:w="540" w:type="dxa"/>
            <w:tcBorders>
              <w:top w:val="single" w:sz="4" w:space="0" w:color="auto"/>
              <w:left w:val="single" w:sz="4" w:space="0" w:color="auto"/>
              <w:bottom w:val="single" w:sz="4" w:space="0" w:color="auto"/>
              <w:right w:val="single" w:sz="4" w:space="0" w:color="auto"/>
            </w:tcBorders>
            <w:vAlign w:val="center"/>
            <w:hideMark/>
          </w:tcPr>
          <w:p w14:paraId="5091103C" w14:textId="77777777" w:rsidR="002C2C8B" w:rsidRPr="0069318D" w:rsidRDefault="002C2C8B" w:rsidP="00737C78">
            <w:pPr>
              <w:spacing w:after="0" w:line="240" w:lineRule="auto"/>
              <w:jc w:val="center"/>
              <w:rPr>
                <w:rFonts w:ascii="Cambria" w:eastAsia="Times New Roman" w:hAnsi="Cambria" w:cs="Times New Roman"/>
                <w:sz w:val="24"/>
                <w:szCs w:val="24"/>
                <w:lang w:val="pl-PL"/>
              </w:rPr>
            </w:pPr>
            <w:r w:rsidRPr="0069318D">
              <w:rPr>
                <w:rFonts w:ascii="Cambria" w:eastAsia="Times New Roman" w:hAnsi="Cambria" w:cs="Times New Roman"/>
                <w:sz w:val="24"/>
                <w:szCs w:val="24"/>
                <w:lang w:val="pl-PL"/>
              </w:rPr>
              <w:t>15</w:t>
            </w:r>
          </w:p>
        </w:tc>
        <w:tc>
          <w:tcPr>
            <w:tcW w:w="594" w:type="dxa"/>
            <w:tcBorders>
              <w:top w:val="single" w:sz="4" w:space="0" w:color="auto"/>
              <w:left w:val="single" w:sz="4" w:space="0" w:color="auto"/>
              <w:bottom w:val="single" w:sz="4" w:space="0" w:color="auto"/>
              <w:right w:val="single" w:sz="4" w:space="0" w:color="auto"/>
            </w:tcBorders>
            <w:vAlign w:val="center"/>
            <w:hideMark/>
          </w:tcPr>
          <w:p w14:paraId="6828BC9D" w14:textId="77777777" w:rsidR="002C2C8B" w:rsidRPr="0069318D" w:rsidRDefault="002C2C8B" w:rsidP="00737C78">
            <w:pPr>
              <w:spacing w:after="0" w:line="240" w:lineRule="auto"/>
              <w:jc w:val="center"/>
              <w:rPr>
                <w:rFonts w:ascii="Cambria" w:eastAsia="Times New Roman" w:hAnsi="Cambria" w:cs="Times New Roman"/>
                <w:sz w:val="24"/>
                <w:szCs w:val="24"/>
                <w:lang w:val="pl-PL"/>
              </w:rPr>
            </w:pPr>
            <w:r w:rsidRPr="0069318D">
              <w:rPr>
                <w:rFonts w:ascii="Cambria" w:eastAsia="Times New Roman" w:hAnsi="Cambria" w:cs="Times New Roman"/>
                <w:sz w:val="24"/>
                <w:szCs w:val="24"/>
                <w:lang w:val="pl-PL"/>
              </w:rPr>
              <w:t>0</w:t>
            </w:r>
          </w:p>
        </w:tc>
        <w:tc>
          <w:tcPr>
            <w:tcW w:w="520" w:type="dxa"/>
            <w:tcBorders>
              <w:top w:val="single" w:sz="4" w:space="0" w:color="auto"/>
              <w:left w:val="single" w:sz="4" w:space="0" w:color="auto"/>
              <w:bottom w:val="single" w:sz="4" w:space="0" w:color="auto"/>
              <w:right w:val="single" w:sz="4" w:space="0" w:color="auto"/>
            </w:tcBorders>
            <w:vAlign w:val="center"/>
            <w:hideMark/>
          </w:tcPr>
          <w:p w14:paraId="7DD8C5AC" w14:textId="77777777" w:rsidR="002C2C8B" w:rsidRPr="0069318D" w:rsidRDefault="002C2C8B" w:rsidP="00737C78">
            <w:pPr>
              <w:spacing w:after="0" w:line="240" w:lineRule="auto"/>
              <w:jc w:val="center"/>
              <w:rPr>
                <w:rFonts w:ascii="Cambria" w:eastAsia="Times New Roman" w:hAnsi="Cambria" w:cs="Times New Roman"/>
                <w:sz w:val="24"/>
                <w:szCs w:val="24"/>
                <w:lang w:val="pl-PL"/>
              </w:rPr>
            </w:pPr>
            <w:r w:rsidRPr="0069318D">
              <w:rPr>
                <w:rFonts w:ascii="Cambria" w:eastAsia="Times New Roman" w:hAnsi="Cambria" w:cs="Times New Roman"/>
                <w:sz w:val="24"/>
                <w:szCs w:val="24"/>
                <w:lang w:val="pl-PL"/>
              </w:rPr>
              <w:t>15</w:t>
            </w:r>
          </w:p>
        </w:tc>
        <w:tc>
          <w:tcPr>
            <w:tcW w:w="709" w:type="dxa"/>
            <w:tcBorders>
              <w:top w:val="single" w:sz="4" w:space="0" w:color="auto"/>
              <w:left w:val="single" w:sz="4" w:space="0" w:color="auto"/>
              <w:bottom w:val="single" w:sz="4" w:space="0" w:color="auto"/>
              <w:right w:val="single" w:sz="4" w:space="0" w:color="auto"/>
            </w:tcBorders>
            <w:vAlign w:val="center"/>
            <w:hideMark/>
          </w:tcPr>
          <w:p w14:paraId="0024543F" w14:textId="77777777" w:rsidR="002C2C8B" w:rsidRPr="000B2D7B" w:rsidRDefault="002C2C8B" w:rsidP="00737C78">
            <w:pPr>
              <w:spacing w:after="0" w:line="240" w:lineRule="auto"/>
              <w:jc w:val="center"/>
              <w:rPr>
                <w:rFonts w:ascii="Cambria" w:eastAsia="Times New Roman" w:hAnsi="Cambria" w:cs="Times New Roman"/>
                <w:bCs/>
                <w:sz w:val="24"/>
                <w:szCs w:val="24"/>
                <w:lang w:val="pl-PL"/>
              </w:rPr>
            </w:pPr>
            <w:r w:rsidRPr="000B2D7B">
              <w:rPr>
                <w:rFonts w:ascii="Cambria" w:eastAsia="Times New Roman" w:hAnsi="Cambria" w:cs="Times New Roman"/>
                <w:bCs/>
                <w:sz w:val="24"/>
                <w:szCs w:val="24"/>
                <w:lang w:val="pl-PL"/>
              </w:rPr>
              <w:t>2</w:t>
            </w:r>
          </w:p>
        </w:tc>
      </w:tr>
      <w:tr w:rsidR="002C2C8B" w:rsidRPr="0069318D" w14:paraId="0066EAB9" w14:textId="77777777" w:rsidTr="00737C78">
        <w:trPr>
          <w:cantSplit/>
        </w:trPr>
        <w:tc>
          <w:tcPr>
            <w:tcW w:w="2074" w:type="dxa"/>
            <w:tcBorders>
              <w:top w:val="single" w:sz="4" w:space="0" w:color="auto"/>
              <w:left w:val="single" w:sz="4" w:space="0" w:color="auto"/>
              <w:bottom w:val="single" w:sz="4" w:space="0" w:color="auto"/>
              <w:right w:val="single" w:sz="4" w:space="0" w:color="auto"/>
            </w:tcBorders>
            <w:vAlign w:val="center"/>
            <w:hideMark/>
          </w:tcPr>
          <w:p w14:paraId="52C62EF6" w14:textId="77777777" w:rsidR="002C2C8B" w:rsidRPr="0069318D" w:rsidRDefault="002C2C8B" w:rsidP="00737C78">
            <w:pPr>
              <w:spacing w:before="20" w:after="20" w:line="240" w:lineRule="auto"/>
              <w:rPr>
                <w:rFonts w:ascii="Cambria" w:eastAsia="Times New Roman" w:hAnsi="Cambria" w:cs="Times New Roman"/>
                <w:b/>
                <w:sz w:val="24"/>
                <w:szCs w:val="24"/>
              </w:rPr>
            </w:pPr>
            <w:r w:rsidRPr="0069318D">
              <w:rPr>
                <w:rFonts w:ascii="Cambria" w:eastAsia="Times New Roman" w:hAnsi="Cambria" w:cs="Times New Roman"/>
                <w:b/>
                <w:sz w:val="24"/>
                <w:szCs w:val="24"/>
              </w:rPr>
              <w:t>119169</w:t>
            </w:r>
          </w:p>
          <w:p w14:paraId="180480FB" w14:textId="77777777" w:rsidR="002C2C8B" w:rsidRPr="0069318D" w:rsidRDefault="002C2C8B" w:rsidP="00737C78">
            <w:pPr>
              <w:spacing w:after="0" w:line="240" w:lineRule="auto"/>
              <w:rPr>
                <w:rFonts w:ascii="Cambria" w:eastAsia="Times New Roman" w:hAnsi="Cambria" w:cs="Times New Roman"/>
                <w:sz w:val="24"/>
                <w:szCs w:val="24"/>
                <w:lang w:val="pl-PL"/>
              </w:rPr>
            </w:pPr>
            <w:r w:rsidRPr="0069318D">
              <w:rPr>
                <w:rFonts w:ascii="Cambria" w:eastAsia="Times New Roman" w:hAnsi="Cambria" w:cs="Times New Roman"/>
                <w:sz w:val="24"/>
                <w:szCs w:val="24"/>
                <w:lang w:val="pl-PL"/>
              </w:rPr>
              <w:t>Creatività artistica – grafica e design</w:t>
            </w:r>
          </w:p>
        </w:tc>
        <w:tc>
          <w:tcPr>
            <w:tcW w:w="2070" w:type="dxa"/>
            <w:tcBorders>
              <w:top w:val="single" w:sz="4" w:space="0" w:color="auto"/>
              <w:left w:val="single" w:sz="4" w:space="0" w:color="auto"/>
              <w:bottom w:val="single" w:sz="4" w:space="0" w:color="auto"/>
              <w:right w:val="single" w:sz="4" w:space="0" w:color="auto"/>
            </w:tcBorders>
            <w:vAlign w:val="center"/>
            <w:hideMark/>
          </w:tcPr>
          <w:p w14:paraId="7FD4DDC5" w14:textId="77777777" w:rsidR="002C2C8B" w:rsidRPr="0069318D" w:rsidRDefault="002C2C8B" w:rsidP="00737C78">
            <w:pPr>
              <w:spacing w:after="0" w:line="240" w:lineRule="auto"/>
              <w:rPr>
                <w:rFonts w:ascii="Cambria" w:eastAsia="Times New Roman" w:hAnsi="Cambria" w:cs="Times New Roman"/>
                <w:sz w:val="24"/>
                <w:szCs w:val="24"/>
                <w:lang w:val="pl-PL"/>
              </w:rPr>
            </w:pPr>
            <w:r w:rsidRPr="0069318D">
              <w:rPr>
                <w:rFonts w:ascii="Cambria" w:eastAsia="Times New Roman" w:hAnsi="Cambria" w:cs="Times New Roman"/>
                <w:sz w:val="24"/>
                <w:szCs w:val="24"/>
                <w:lang w:val="pl-PL"/>
              </w:rPr>
              <w:t>Likovno stvaralaštvo – grafika i dizajn</w:t>
            </w:r>
          </w:p>
        </w:tc>
        <w:tc>
          <w:tcPr>
            <w:tcW w:w="3420" w:type="dxa"/>
            <w:tcBorders>
              <w:top w:val="single" w:sz="4" w:space="0" w:color="auto"/>
              <w:left w:val="single" w:sz="4" w:space="0" w:color="auto"/>
              <w:bottom w:val="single" w:sz="4" w:space="0" w:color="auto"/>
              <w:right w:val="single" w:sz="4" w:space="0" w:color="auto"/>
            </w:tcBorders>
            <w:vAlign w:val="center"/>
            <w:hideMark/>
          </w:tcPr>
          <w:p w14:paraId="244CBE70" w14:textId="77777777" w:rsidR="002C2C8B" w:rsidRPr="0069318D" w:rsidRDefault="002C2C8B" w:rsidP="00737C78">
            <w:pPr>
              <w:spacing w:after="0" w:line="240" w:lineRule="auto"/>
              <w:rPr>
                <w:rFonts w:ascii="Cambria" w:eastAsia="Times New Roman" w:hAnsi="Cambria" w:cs="Times New Roman"/>
                <w:sz w:val="24"/>
                <w:szCs w:val="24"/>
                <w:lang w:val="pl-PL"/>
              </w:rPr>
            </w:pPr>
            <w:r w:rsidRPr="0069318D">
              <w:rPr>
                <w:rFonts w:ascii="Cambria" w:eastAsia="Times New Roman" w:hAnsi="Cambria" w:cs="Times New Roman"/>
                <w:sz w:val="24"/>
                <w:szCs w:val="24"/>
                <w:lang w:val="pl-PL"/>
              </w:rPr>
              <w:t>doc. art. Breza Žižović</w:t>
            </w:r>
          </w:p>
          <w:p w14:paraId="2F328982" w14:textId="77777777" w:rsidR="002C2C8B" w:rsidRPr="0069318D" w:rsidRDefault="002C2C8B" w:rsidP="00737C78">
            <w:pPr>
              <w:spacing w:after="0" w:line="240" w:lineRule="auto"/>
              <w:rPr>
                <w:rFonts w:ascii="Cambria" w:eastAsia="Times New Roman" w:hAnsi="Cambria" w:cs="Times New Roman"/>
                <w:sz w:val="24"/>
                <w:szCs w:val="24"/>
              </w:rPr>
            </w:pPr>
            <w:r w:rsidRPr="0069318D">
              <w:rPr>
                <w:rFonts w:ascii="Cambria" w:eastAsia="Calibri" w:hAnsi="Cambria" w:cs="Times New Roman"/>
                <w:sz w:val="24"/>
                <w:szCs w:val="24"/>
              </w:rPr>
              <w:t xml:space="preserve">dr. sc. </w:t>
            </w:r>
            <w:proofErr w:type="spellStart"/>
            <w:r w:rsidRPr="0069318D">
              <w:rPr>
                <w:rFonts w:ascii="Cambria" w:eastAsia="Calibri" w:hAnsi="Cambria" w:cs="Times New Roman"/>
                <w:sz w:val="24"/>
                <w:szCs w:val="24"/>
              </w:rPr>
              <w:t>Urianni</w:t>
            </w:r>
            <w:proofErr w:type="spellEnd"/>
            <w:r w:rsidRPr="0069318D">
              <w:rPr>
                <w:rFonts w:ascii="Cambria" w:eastAsia="Calibri" w:hAnsi="Cambria" w:cs="Times New Roman"/>
                <w:sz w:val="24"/>
                <w:szCs w:val="24"/>
              </w:rPr>
              <w:t xml:space="preserve"> Merlin, prof. </w:t>
            </w:r>
            <w:proofErr w:type="spellStart"/>
            <w:r w:rsidRPr="0069318D">
              <w:rPr>
                <w:rFonts w:ascii="Cambria" w:eastAsia="Calibri" w:hAnsi="Cambria" w:cs="Times New Roman"/>
                <w:sz w:val="24"/>
                <w:szCs w:val="24"/>
              </w:rPr>
              <w:t>struč</w:t>
            </w:r>
            <w:proofErr w:type="spellEnd"/>
            <w:r w:rsidRPr="0069318D">
              <w:rPr>
                <w:rFonts w:ascii="Cambria" w:eastAsia="Calibri" w:hAnsi="Cambria" w:cs="Times New Roman"/>
                <w:sz w:val="24"/>
                <w:szCs w:val="24"/>
              </w:rPr>
              <w:t xml:space="preserve">. </w:t>
            </w:r>
            <w:proofErr w:type="spellStart"/>
            <w:r w:rsidRPr="0069318D">
              <w:rPr>
                <w:rFonts w:ascii="Cambria" w:eastAsia="Calibri" w:hAnsi="Cambria" w:cs="Times New Roman"/>
                <w:sz w:val="24"/>
                <w:szCs w:val="24"/>
              </w:rPr>
              <w:t>stud</w:t>
            </w:r>
            <w:proofErr w:type="spellEnd"/>
            <w:r w:rsidRPr="0069318D">
              <w:rPr>
                <w:rFonts w:ascii="Cambria" w:eastAsia="Calibri" w:hAnsi="Cambria" w:cs="Times New Roman"/>
                <w:sz w:val="24"/>
                <w:szCs w:val="24"/>
              </w:rPr>
              <w:t>.</w:t>
            </w:r>
          </w:p>
        </w:tc>
        <w:tc>
          <w:tcPr>
            <w:tcW w:w="540" w:type="dxa"/>
            <w:tcBorders>
              <w:top w:val="single" w:sz="4" w:space="0" w:color="auto"/>
              <w:left w:val="single" w:sz="4" w:space="0" w:color="auto"/>
              <w:bottom w:val="single" w:sz="4" w:space="0" w:color="auto"/>
              <w:right w:val="single" w:sz="4" w:space="0" w:color="auto"/>
            </w:tcBorders>
            <w:vAlign w:val="center"/>
            <w:hideMark/>
          </w:tcPr>
          <w:p w14:paraId="40D20A42" w14:textId="77777777" w:rsidR="002C2C8B" w:rsidRPr="0069318D" w:rsidRDefault="002C2C8B" w:rsidP="00737C78">
            <w:pPr>
              <w:spacing w:after="0" w:line="240" w:lineRule="auto"/>
              <w:jc w:val="center"/>
              <w:rPr>
                <w:rFonts w:ascii="Cambria" w:eastAsia="Times New Roman" w:hAnsi="Cambria" w:cs="Times New Roman"/>
                <w:sz w:val="24"/>
                <w:szCs w:val="24"/>
                <w:lang w:val="pl-PL"/>
              </w:rPr>
            </w:pPr>
            <w:r w:rsidRPr="0069318D">
              <w:rPr>
                <w:rFonts w:ascii="Cambria" w:eastAsia="Times New Roman" w:hAnsi="Cambria" w:cs="Times New Roman"/>
                <w:sz w:val="24"/>
                <w:szCs w:val="24"/>
                <w:lang w:val="pl-PL"/>
              </w:rPr>
              <w:t>15</w:t>
            </w:r>
          </w:p>
        </w:tc>
        <w:tc>
          <w:tcPr>
            <w:tcW w:w="594" w:type="dxa"/>
            <w:tcBorders>
              <w:top w:val="single" w:sz="4" w:space="0" w:color="auto"/>
              <w:left w:val="single" w:sz="4" w:space="0" w:color="auto"/>
              <w:bottom w:val="single" w:sz="4" w:space="0" w:color="auto"/>
              <w:right w:val="single" w:sz="4" w:space="0" w:color="auto"/>
            </w:tcBorders>
            <w:vAlign w:val="center"/>
            <w:hideMark/>
          </w:tcPr>
          <w:p w14:paraId="54E04B22" w14:textId="77777777" w:rsidR="002C2C8B" w:rsidRPr="0069318D" w:rsidRDefault="002C2C8B" w:rsidP="00737C78">
            <w:pPr>
              <w:spacing w:after="0" w:line="240" w:lineRule="auto"/>
              <w:jc w:val="center"/>
              <w:rPr>
                <w:rFonts w:ascii="Cambria" w:eastAsia="Times New Roman" w:hAnsi="Cambria" w:cs="Times New Roman"/>
                <w:sz w:val="24"/>
                <w:szCs w:val="24"/>
                <w:lang w:val="pl-PL"/>
              </w:rPr>
            </w:pPr>
            <w:r w:rsidRPr="0069318D">
              <w:rPr>
                <w:rFonts w:ascii="Cambria" w:eastAsia="Times New Roman" w:hAnsi="Cambria" w:cs="Times New Roman"/>
                <w:sz w:val="24"/>
                <w:szCs w:val="24"/>
                <w:lang w:val="pl-PL"/>
              </w:rPr>
              <w:t>0</w:t>
            </w:r>
          </w:p>
        </w:tc>
        <w:tc>
          <w:tcPr>
            <w:tcW w:w="520" w:type="dxa"/>
            <w:tcBorders>
              <w:top w:val="single" w:sz="4" w:space="0" w:color="auto"/>
              <w:left w:val="single" w:sz="4" w:space="0" w:color="auto"/>
              <w:bottom w:val="single" w:sz="4" w:space="0" w:color="auto"/>
              <w:right w:val="single" w:sz="4" w:space="0" w:color="auto"/>
            </w:tcBorders>
            <w:vAlign w:val="center"/>
            <w:hideMark/>
          </w:tcPr>
          <w:p w14:paraId="3BAF4A4B" w14:textId="77777777" w:rsidR="002C2C8B" w:rsidRPr="0069318D" w:rsidRDefault="002C2C8B" w:rsidP="00737C78">
            <w:pPr>
              <w:spacing w:after="0" w:line="240" w:lineRule="auto"/>
              <w:jc w:val="center"/>
              <w:rPr>
                <w:rFonts w:ascii="Cambria" w:eastAsia="Times New Roman" w:hAnsi="Cambria" w:cs="Times New Roman"/>
                <w:sz w:val="24"/>
                <w:szCs w:val="24"/>
                <w:lang w:val="pl-PL"/>
              </w:rPr>
            </w:pPr>
            <w:r w:rsidRPr="0069318D">
              <w:rPr>
                <w:rFonts w:ascii="Cambria" w:eastAsia="Times New Roman" w:hAnsi="Cambria" w:cs="Times New Roman"/>
                <w:sz w:val="24"/>
                <w:szCs w:val="24"/>
                <w:lang w:val="pl-PL"/>
              </w:rPr>
              <w:t>15</w:t>
            </w:r>
          </w:p>
        </w:tc>
        <w:tc>
          <w:tcPr>
            <w:tcW w:w="709" w:type="dxa"/>
            <w:tcBorders>
              <w:top w:val="single" w:sz="4" w:space="0" w:color="auto"/>
              <w:left w:val="single" w:sz="4" w:space="0" w:color="auto"/>
              <w:bottom w:val="single" w:sz="4" w:space="0" w:color="auto"/>
              <w:right w:val="single" w:sz="4" w:space="0" w:color="auto"/>
            </w:tcBorders>
            <w:vAlign w:val="center"/>
            <w:hideMark/>
          </w:tcPr>
          <w:p w14:paraId="4EC1EB26" w14:textId="77777777" w:rsidR="002C2C8B" w:rsidRPr="000B2D7B" w:rsidRDefault="002C2C8B" w:rsidP="00737C78">
            <w:pPr>
              <w:spacing w:after="0" w:line="240" w:lineRule="auto"/>
              <w:jc w:val="center"/>
              <w:rPr>
                <w:rFonts w:ascii="Cambria" w:eastAsia="Times New Roman" w:hAnsi="Cambria" w:cs="Times New Roman"/>
                <w:bCs/>
                <w:sz w:val="24"/>
                <w:szCs w:val="24"/>
                <w:lang w:val="pl-PL"/>
              </w:rPr>
            </w:pPr>
            <w:r w:rsidRPr="000B2D7B">
              <w:rPr>
                <w:rFonts w:ascii="Cambria" w:eastAsia="Times New Roman" w:hAnsi="Cambria" w:cs="Times New Roman"/>
                <w:bCs/>
                <w:sz w:val="24"/>
                <w:szCs w:val="24"/>
                <w:lang w:val="pl-PL"/>
              </w:rPr>
              <w:t>2</w:t>
            </w:r>
          </w:p>
        </w:tc>
      </w:tr>
    </w:tbl>
    <w:p w14:paraId="07476D7D" w14:textId="77777777" w:rsidR="002C2C8B" w:rsidRPr="0069318D" w:rsidRDefault="002C2C8B" w:rsidP="002C2C8B">
      <w:pPr>
        <w:tabs>
          <w:tab w:val="left" w:pos="360"/>
          <w:tab w:val="left" w:pos="2996"/>
        </w:tabs>
        <w:spacing w:after="0" w:line="240" w:lineRule="auto"/>
        <w:rPr>
          <w:rFonts w:ascii="Cambria" w:eastAsia="Times New Roman" w:hAnsi="Cambria" w:cs="Times New Roman"/>
          <w:sz w:val="24"/>
          <w:szCs w:val="24"/>
          <w:lang w:val="it-IT"/>
        </w:rPr>
      </w:pPr>
      <w:r w:rsidRPr="0069318D">
        <w:rPr>
          <w:rFonts w:ascii="Cambria" w:eastAsia="Times New Roman" w:hAnsi="Cambria" w:cs="Times New Roman"/>
          <w:sz w:val="24"/>
          <w:szCs w:val="24"/>
          <w:lang w:val="it-IT"/>
        </w:rPr>
        <w:t>* Lo studente deve scegliere le materie di uno dei moduli proposti.</w:t>
      </w:r>
    </w:p>
    <w:p w14:paraId="5A400351" w14:textId="77777777" w:rsidR="002C2C8B" w:rsidRDefault="002C2C8B" w:rsidP="002C2C8B">
      <w:pPr>
        <w:tabs>
          <w:tab w:val="left" w:pos="360"/>
          <w:tab w:val="left" w:pos="2996"/>
        </w:tabs>
        <w:spacing w:after="0" w:line="240" w:lineRule="auto"/>
        <w:rPr>
          <w:rFonts w:ascii="Cambria" w:eastAsia="Times New Roman" w:hAnsi="Cambria" w:cs="Times New Roman"/>
          <w:sz w:val="24"/>
          <w:szCs w:val="24"/>
          <w:lang w:val="it-IT"/>
        </w:rPr>
      </w:pPr>
      <w:r w:rsidRPr="0069318D">
        <w:rPr>
          <w:rFonts w:ascii="Cambria" w:eastAsia="Times New Roman" w:hAnsi="Cambria" w:cs="Times New Roman"/>
          <w:sz w:val="24"/>
          <w:szCs w:val="24"/>
          <w:lang w:val="it-IT"/>
        </w:rPr>
        <w:t>** il corso si svolge in lingua croata</w:t>
      </w:r>
    </w:p>
    <w:p w14:paraId="64CC1767" w14:textId="77777777" w:rsidR="002C2C8B" w:rsidRDefault="002C2C8B" w:rsidP="002C2C8B">
      <w:pPr>
        <w:spacing w:after="0" w:line="240" w:lineRule="auto"/>
      </w:pPr>
    </w:p>
    <w:p w14:paraId="04AAA4EF" w14:textId="77777777" w:rsidR="000A0D56" w:rsidRPr="002C2C8B" w:rsidRDefault="002C2C8B" w:rsidP="002C2C8B">
      <w:pPr>
        <w:spacing w:line="259" w:lineRule="auto"/>
        <w:rPr>
          <w:rFonts w:ascii="Cambria" w:hAnsi="Cambria"/>
          <w:b/>
        </w:rPr>
      </w:pPr>
      <w:r>
        <w:rPr>
          <w:rFonts w:ascii="Cambria" w:hAnsi="Cambria"/>
          <w:b/>
        </w:rPr>
        <w:br w:type="page"/>
      </w:r>
    </w:p>
    <w:p w14:paraId="2186287D" w14:textId="77777777" w:rsidR="002C2C8B" w:rsidRDefault="000A0D56" w:rsidP="002C2C8B">
      <w:pPr>
        <w:spacing w:after="0" w:line="240" w:lineRule="auto"/>
        <w:jc w:val="center"/>
        <w:rPr>
          <w:rFonts w:ascii="Cambria" w:hAnsi="Cambria" w:cs="Calibri"/>
          <w:b/>
        </w:rPr>
      </w:pPr>
      <w:r w:rsidRPr="0061598F">
        <w:rPr>
          <w:rFonts w:ascii="Cambria" w:hAnsi="Cambria" w:cs="Calibri"/>
          <w:b/>
        </w:rPr>
        <w:lastRenderedPageBreak/>
        <w:t xml:space="preserve">III </w:t>
      </w:r>
      <w:r w:rsidR="002C2C8B" w:rsidRPr="0061598F">
        <w:rPr>
          <w:rFonts w:ascii="Cambria" w:hAnsi="Cambria" w:cs="Calibri"/>
          <w:b/>
        </w:rPr>
        <w:t>semestre</w:t>
      </w:r>
    </w:p>
    <w:p w14:paraId="32CBF7B6" w14:textId="77777777" w:rsidR="00737C78" w:rsidRDefault="00737C78" w:rsidP="002C2C8B">
      <w:pPr>
        <w:spacing w:after="0" w:line="240" w:lineRule="auto"/>
        <w:jc w:val="center"/>
        <w:rPr>
          <w:rFonts w:ascii="Cambria" w:hAnsi="Cambria" w:cs="Calibri"/>
          <w:b/>
        </w:rPr>
      </w:pPr>
    </w:p>
    <w:tbl>
      <w:tblPr>
        <w:tblW w:w="9558" w:type="dxa"/>
        <w:tblInd w:w="-132" w:type="dxa"/>
        <w:shd w:val="clear" w:color="auto" w:fill="FFFFFF"/>
        <w:tblLayout w:type="fixed"/>
        <w:tblLook w:val="0000" w:firstRow="0" w:lastRow="0" w:firstColumn="0" w:lastColumn="0" w:noHBand="0" w:noVBand="0"/>
      </w:tblPr>
      <w:tblGrid>
        <w:gridCol w:w="2694"/>
        <w:gridCol w:w="2248"/>
        <w:gridCol w:w="277"/>
        <w:gridCol w:w="973"/>
        <w:gridCol w:w="747"/>
        <w:gridCol w:w="180"/>
        <w:gridCol w:w="914"/>
        <w:gridCol w:w="1525"/>
      </w:tblGrid>
      <w:tr w:rsidR="00737C78" w:rsidRPr="0061598F" w14:paraId="2CA288E7" w14:textId="77777777" w:rsidTr="00737C78">
        <w:trPr>
          <w:cantSplit/>
          <w:trHeight w:val="320"/>
        </w:trPr>
        <w:tc>
          <w:tcPr>
            <w:tcW w:w="9558" w:type="dxa"/>
            <w:gridSpan w:val="8"/>
            <w:tcBorders>
              <w:top w:val="single" w:sz="8" w:space="0" w:color="000000"/>
              <w:left w:val="single" w:sz="8" w:space="0" w:color="000000"/>
              <w:bottom w:val="single" w:sz="8" w:space="0" w:color="000000"/>
              <w:right w:val="single" w:sz="8" w:space="0" w:color="000000"/>
            </w:tcBorders>
            <w:shd w:val="clear" w:color="auto" w:fill="F3F3F3"/>
            <w:tcMar>
              <w:top w:w="0" w:type="dxa"/>
              <w:left w:w="0" w:type="dxa"/>
              <w:bottom w:w="0" w:type="dxa"/>
              <w:right w:w="0" w:type="dxa"/>
            </w:tcMar>
            <w:vAlign w:val="center"/>
          </w:tcPr>
          <w:p w14:paraId="55EAD2B7" w14:textId="3B37ED56" w:rsidR="00737C78" w:rsidRPr="0061598F" w:rsidRDefault="00737C78" w:rsidP="00737C78">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line="240" w:lineRule="auto"/>
              <w:jc w:val="right"/>
              <w:rPr>
                <w:rFonts w:ascii="Cambria" w:hAnsi="Cambria" w:cs="Calibri"/>
                <w:b/>
                <w:lang w:val="it-IT"/>
              </w:rPr>
            </w:pPr>
            <w:bookmarkStart w:id="2" w:name="_Hlk127081826"/>
            <w:r w:rsidRPr="0061598F">
              <w:rPr>
                <w:rFonts w:ascii="Cambria" w:hAnsi="Cambria" w:cs="Calibri"/>
                <w:b/>
                <w:lang w:val="it-IT"/>
              </w:rPr>
              <w:t>PROGRAMMAZIONE OPERATIVA PER L'INSEGNAMENTO DI</w:t>
            </w:r>
            <w:r w:rsidR="00430F5D">
              <w:rPr>
                <w:rFonts w:ascii="Cambria" w:hAnsi="Cambria" w:cs="Calibri"/>
                <w:b/>
                <w:lang w:val="it-IT"/>
              </w:rPr>
              <w:t>…</w:t>
            </w:r>
          </w:p>
        </w:tc>
      </w:tr>
      <w:tr w:rsidR="00737C78" w:rsidRPr="0061598F" w14:paraId="4C2F95DA" w14:textId="77777777" w:rsidTr="00737C78">
        <w:trPr>
          <w:cantSplit/>
          <w:trHeight w:val="440"/>
        </w:trPr>
        <w:tc>
          <w:tcPr>
            <w:tcW w:w="2694" w:type="dxa"/>
            <w:tcBorders>
              <w:top w:val="single" w:sz="8" w:space="0" w:color="000000"/>
              <w:left w:val="single" w:sz="8" w:space="0" w:color="000000"/>
              <w:bottom w:val="single" w:sz="8" w:space="0" w:color="000000"/>
              <w:right w:val="single" w:sz="8" w:space="0" w:color="000000"/>
            </w:tcBorders>
            <w:shd w:val="clear" w:color="auto" w:fill="F3F3F3"/>
            <w:tcMar>
              <w:top w:w="0" w:type="dxa"/>
              <w:left w:w="0" w:type="dxa"/>
              <w:bottom w:w="0" w:type="dxa"/>
              <w:right w:w="0" w:type="dxa"/>
            </w:tcMar>
            <w:vAlign w:val="center"/>
          </w:tcPr>
          <w:p w14:paraId="726AD843" w14:textId="77777777" w:rsidR="00737C78" w:rsidRPr="0061598F" w:rsidRDefault="00737C78" w:rsidP="00737C78">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line="240" w:lineRule="auto"/>
              <w:ind w:left="57" w:right="57"/>
              <w:rPr>
                <w:rFonts w:ascii="Cambria" w:hAnsi="Cambria" w:cs="Calibri"/>
                <w:lang w:val="it-IT"/>
              </w:rPr>
            </w:pPr>
            <w:r w:rsidRPr="0061598F">
              <w:rPr>
                <w:rFonts w:ascii="Cambria" w:hAnsi="Cambria" w:cs="Calibri"/>
                <w:lang w:val="it-IT"/>
              </w:rPr>
              <w:t>Codice e denominazione dell’insegnamento</w:t>
            </w:r>
          </w:p>
        </w:tc>
        <w:tc>
          <w:tcPr>
            <w:tcW w:w="6864" w:type="dxa"/>
            <w:gridSpan w:val="7"/>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7F77416" w14:textId="77777777" w:rsidR="00737C78" w:rsidRPr="0061598F" w:rsidRDefault="00737C78" w:rsidP="00737C78">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line="240" w:lineRule="auto"/>
              <w:rPr>
                <w:rFonts w:ascii="Cambria" w:hAnsi="Cambria" w:cs="Calibri"/>
                <w:color w:val="000000"/>
                <w:lang w:val="it-IT"/>
              </w:rPr>
            </w:pPr>
            <w:r w:rsidRPr="0061598F">
              <w:rPr>
                <w:rFonts w:ascii="Cambria" w:hAnsi="Cambria" w:cs="Calibri"/>
                <w:color w:val="000000"/>
                <w:lang w:val="it-IT"/>
              </w:rPr>
              <w:t xml:space="preserve"> 273737</w:t>
            </w:r>
          </w:p>
          <w:p w14:paraId="3B2D1947" w14:textId="77777777" w:rsidR="00737C78" w:rsidRPr="0061598F" w:rsidRDefault="00737C78" w:rsidP="00737C78">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line="240" w:lineRule="auto"/>
              <w:rPr>
                <w:rFonts w:ascii="Cambria" w:hAnsi="Cambria" w:cs="Calibri"/>
                <w:color w:val="900002"/>
                <w:lang w:val="it-IT"/>
              </w:rPr>
            </w:pPr>
            <w:r w:rsidRPr="0061598F">
              <w:rPr>
                <w:rFonts w:ascii="Cambria" w:hAnsi="Cambria" w:cs="Calibri"/>
                <w:color w:val="000000"/>
                <w:lang w:val="it-IT"/>
              </w:rPr>
              <w:t>Didattica</w:t>
            </w:r>
          </w:p>
        </w:tc>
      </w:tr>
      <w:tr w:rsidR="00737C78" w:rsidRPr="0061598F" w14:paraId="7F01217B" w14:textId="77777777" w:rsidTr="00737C78">
        <w:trPr>
          <w:cantSplit/>
          <w:trHeight w:val="240"/>
        </w:trPr>
        <w:tc>
          <w:tcPr>
            <w:tcW w:w="2694" w:type="dxa"/>
            <w:tcBorders>
              <w:top w:val="single" w:sz="8" w:space="0" w:color="000000"/>
              <w:left w:val="single" w:sz="8" w:space="0" w:color="000000"/>
              <w:bottom w:val="single" w:sz="8" w:space="0" w:color="000000"/>
              <w:right w:val="single" w:sz="8" w:space="0" w:color="000000"/>
            </w:tcBorders>
            <w:shd w:val="clear" w:color="auto" w:fill="F3F3F3"/>
            <w:tcMar>
              <w:top w:w="0" w:type="dxa"/>
              <w:left w:w="0" w:type="dxa"/>
              <w:bottom w:w="0" w:type="dxa"/>
              <w:right w:w="0" w:type="dxa"/>
            </w:tcMar>
            <w:vAlign w:val="center"/>
          </w:tcPr>
          <w:p w14:paraId="5894BCF6" w14:textId="77777777" w:rsidR="00737C78" w:rsidRPr="0061598F" w:rsidRDefault="00737C78" w:rsidP="00737C78">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line="240" w:lineRule="auto"/>
              <w:ind w:left="57" w:right="57"/>
              <w:rPr>
                <w:rFonts w:ascii="Cambria" w:hAnsi="Cambria" w:cs="Calibri"/>
                <w:lang w:val="it-IT"/>
              </w:rPr>
            </w:pPr>
            <w:r w:rsidRPr="0061598F">
              <w:rPr>
                <w:rFonts w:ascii="Cambria" w:hAnsi="Cambria" w:cs="Calibri"/>
                <w:lang w:val="it-IT"/>
              </w:rPr>
              <w:t>Nome del docente</w:t>
            </w:r>
          </w:p>
        </w:tc>
        <w:tc>
          <w:tcPr>
            <w:tcW w:w="6864" w:type="dxa"/>
            <w:gridSpan w:val="7"/>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D22115E" w14:textId="77777777" w:rsidR="00737C78" w:rsidRPr="0061598F" w:rsidRDefault="002B764F" w:rsidP="00737C78">
            <w:pPr>
              <w:spacing w:after="0" w:line="240" w:lineRule="auto"/>
              <w:rPr>
                <w:rFonts w:ascii="Cambria" w:hAnsi="Cambria" w:cs="Calibri"/>
                <w:color w:val="000000"/>
                <w:lang w:val="it-IT"/>
              </w:rPr>
            </w:pPr>
            <w:hyperlink r:id="rId7" w:history="1">
              <w:r w:rsidR="00737C78" w:rsidRPr="0061598F">
                <w:rPr>
                  <w:rStyle w:val="Hyperlink"/>
                  <w:rFonts w:ascii="Cambria" w:hAnsi="Cambria" w:cs="Calibri"/>
                </w:rPr>
                <w:t xml:space="preserve">Izv. prof. dr. sc. Sandra </w:t>
              </w:r>
              <w:proofErr w:type="spellStart"/>
              <w:r w:rsidR="00737C78" w:rsidRPr="0061598F">
                <w:rPr>
                  <w:rStyle w:val="Hyperlink"/>
                  <w:rFonts w:ascii="Cambria" w:hAnsi="Cambria" w:cs="Calibri"/>
                </w:rPr>
                <w:t>Kadum</w:t>
              </w:r>
              <w:proofErr w:type="spellEnd"/>
            </w:hyperlink>
            <w:r w:rsidR="00737C78" w:rsidRPr="0061598F">
              <w:rPr>
                <w:rFonts w:ascii="Cambria" w:hAnsi="Cambria" w:cs="Calibri"/>
                <w:lang w:val="it-IT"/>
              </w:rPr>
              <w:t xml:space="preserve"> (titolare del corso)</w:t>
            </w:r>
          </w:p>
        </w:tc>
      </w:tr>
      <w:tr w:rsidR="00737C78" w:rsidRPr="0061598F" w14:paraId="36480073" w14:textId="77777777" w:rsidTr="00737C78">
        <w:trPr>
          <w:cantSplit/>
          <w:trHeight w:val="220"/>
        </w:trPr>
        <w:tc>
          <w:tcPr>
            <w:tcW w:w="2694" w:type="dxa"/>
            <w:tcBorders>
              <w:top w:val="single" w:sz="8" w:space="0" w:color="000000"/>
              <w:left w:val="single" w:sz="8" w:space="0" w:color="000000"/>
              <w:bottom w:val="single" w:sz="8" w:space="0" w:color="000000"/>
              <w:right w:val="single" w:sz="8" w:space="0" w:color="000000"/>
            </w:tcBorders>
            <w:shd w:val="clear" w:color="auto" w:fill="F3F3F3"/>
            <w:tcMar>
              <w:top w:w="0" w:type="dxa"/>
              <w:left w:w="0" w:type="dxa"/>
              <w:bottom w:w="0" w:type="dxa"/>
              <w:right w:w="0" w:type="dxa"/>
            </w:tcMar>
            <w:vAlign w:val="center"/>
          </w:tcPr>
          <w:p w14:paraId="696E5FD2" w14:textId="77777777" w:rsidR="00737C78" w:rsidRPr="0061598F" w:rsidRDefault="00737C78" w:rsidP="00737C78">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line="240" w:lineRule="auto"/>
              <w:ind w:left="57" w:right="57"/>
              <w:rPr>
                <w:rFonts w:ascii="Cambria" w:hAnsi="Cambria" w:cs="Calibri"/>
                <w:lang w:val="it-IT"/>
              </w:rPr>
            </w:pPr>
            <w:r w:rsidRPr="0061598F">
              <w:rPr>
                <w:rFonts w:ascii="Cambria" w:hAnsi="Cambria" w:cs="Calibri"/>
                <w:lang w:val="it-IT"/>
              </w:rPr>
              <w:t>Corso di laurea</w:t>
            </w:r>
          </w:p>
        </w:tc>
        <w:tc>
          <w:tcPr>
            <w:tcW w:w="6864" w:type="dxa"/>
            <w:gridSpan w:val="7"/>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A5EEA1C" w14:textId="77777777" w:rsidR="00737C78" w:rsidRPr="0061598F" w:rsidRDefault="00737C78" w:rsidP="00737C78">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line="240" w:lineRule="auto"/>
              <w:rPr>
                <w:rFonts w:ascii="Cambria" w:hAnsi="Cambria" w:cs="Calibri"/>
                <w:color w:val="000000"/>
                <w:lang w:val="it-IT"/>
              </w:rPr>
            </w:pPr>
            <w:r w:rsidRPr="0061598F">
              <w:rPr>
                <w:rFonts w:ascii="Cambria" w:hAnsi="Cambria" w:cs="Calibri"/>
                <w:color w:val="000000"/>
                <w:lang w:val="it-IT"/>
              </w:rPr>
              <w:t>Corso integrato di Laurea in studi magistrali</w:t>
            </w:r>
          </w:p>
        </w:tc>
      </w:tr>
      <w:tr w:rsidR="00737C78" w:rsidRPr="0061598F" w14:paraId="248A4C04" w14:textId="77777777" w:rsidTr="00737C78">
        <w:trPr>
          <w:cantSplit/>
          <w:trHeight w:val="440"/>
        </w:trPr>
        <w:tc>
          <w:tcPr>
            <w:tcW w:w="2694" w:type="dxa"/>
            <w:tcBorders>
              <w:top w:val="single" w:sz="8" w:space="0" w:color="000000"/>
              <w:left w:val="single" w:sz="8" w:space="0" w:color="000000"/>
              <w:bottom w:val="single" w:sz="8" w:space="0" w:color="000000"/>
              <w:right w:val="single" w:sz="8" w:space="0" w:color="000000"/>
            </w:tcBorders>
            <w:shd w:val="clear" w:color="auto" w:fill="F3F3F3"/>
            <w:tcMar>
              <w:top w:w="0" w:type="dxa"/>
              <w:left w:w="0" w:type="dxa"/>
              <w:bottom w:w="0" w:type="dxa"/>
              <w:right w:w="0" w:type="dxa"/>
            </w:tcMar>
            <w:vAlign w:val="center"/>
          </w:tcPr>
          <w:p w14:paraId="0346122C" w14:textId="77777777" w:rsidR="00737C78" w:rsidRPr="0061598F" w:rsidRDefault="00737C78" w:rsidP="00737C78">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line="240" w:lineRule="auto"/>
              <w:ind w:left="57" w:right="57"/>
              <w:rPr>
                <w:rFonts w:ascii="Cambria" w:hAnsi="Cambria" w:cs="Calibri"/>
                <w:lang w:val="it-IT"/>
              </w:rPr>
            </w:pPr>
            <w:r w:rsidRPr="0061598F">
              <w:rPr>
                <w:rFonts w:ascii="Cambria" w:hAnsi="Cambria" w:cs="Calibri"/>
                <w:lang w:val="it-IT"/>
              </w:rPr>
              <w:t>Status dell'insegnamento</w:t>
            </w:r>
          </w:p>
        </w:tc>
        <w:tc>
          <w:tcPr>
            <w:tcW w:w="252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233E605" w14:textId="77777777" w:rsidR="00737C78" w:rsidRPr="0061598F" w:rsidRDefault="00737C78" w:rsidP="00737C78">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line="240" w:lineRule="auto"/>
              <w:rPr>
                <w:rFonts w:ascii="Cambria" w:hAnsi="Cambria" w:cs="Calibri"/>
                <w:lang w:val="it-IT"/>
              </w:rPr>
            </w:pPr>
            <w:r w:rsidRPr="0061598F">
              <w:rPr>
                <w:rFonts w:ascii="Cambria" w:hAnsi="Cambria" w:cs="Calibri"/>
                <w:lang w:val="it-IT"/>
              </w:rPr>
              <w:t xml:space="preserve">obbligatorio </w:t>
            </w:r>
          </w:p>
        </w:tc>
        <w:tc>
          <w:tcPr>
            <w:tcW w:w="1900" w:type="dxa"/>
            <w:gridSpan w:val="3"/>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C0C24F7" w14:textId="77777777" w:rsidR="00737C78" w:rsidRPr="0061598F" w:rsidRDefault="00737C78" w:rsidP="00737C78">
            <w:pPr>
              <w:tabs>
                <w:tab w:val="left" w:pos="-31680"/>
                <w:tab w:val="left" w:pos="-31552"/>
                <w:tab w:val="left" w:pos="-30844"/>
                <w:tab w:val="left" w:pos="-30136"/>
                <w:tab w:val="left" w:pos="-29428"/>
                <w:tab w:val="left" w:pos="-28720"/>
                <w:tab w:val="left" w:pos="-28012"/>
                <w:tab w:val="left" w:pos="-2730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line="240" w:lineRule="auto"/>
              <w:rPr>
                <w:rFonts w:ascii="Cambria" w:hAnsi="Cambria" w:cs="Calibri"/>
                <w:lang w:val="it-IT"/>
              </w:rPr>
            </w:pPr>
            <w:r w:rsidRPr="0061598F">
              <w:rPr>
                <w:rFonts w:ascii="Cambria" w:hAnsi="Cambria" w:cs="Calibri"/>
                <w:lang w:val="it-IT"/>
              </w:rPr>
              <w:t>Livello dell'insegnamento</w:t>
            </w:r>
          </w:p>
        </w:tc>
        <w:tc>
          <w:tcPr>
            <w:tcW w:w="243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8F2C55D" w14:textId="77777777" w:rsidR="00737C78" w:rsidRPr="0061598F" w:rsidRDefault="00737C78" w:rsidP="00737C78">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line="240" w:lineRule="auto"/>
              <w:rPr>
                <w:rFonts w:ascii="Cambria" w:hAnsi="Cambria" w:cs="Calibri"/>
                <w:lang w:val="it-IT"/>
              </w:rPr>
            </w:pPr>
            <w:r w:rsidRPr="0061598F">
              <w:rPr>
                <w:rFonts w:ascii="Cambria" w:hAnsi="Cambria" w:cs="Calibri"/>
                <w:lang w:val="it-IT"/>
              </w:rPr>
              <w:t xml:space="preserve">integrato </w:t>
            </w:r>
          </w:p>
        </w:tc>
      </w:tr>
      <w:tr w:rsidR="00737C78" w:rsidRPr="0061598F" w14:paraId="5EDA645F" w14:textId="77777777" w:rsidTr="00737C78">
        <w:trPr>
          <w:cantSplit/>
          <w:trHeight w:val="440"/>
        </w:trPr>
        <w:tc>
          <w:tcPr>
            <w:tcW w:w="2694" w:type="dxa"/>
            <w:tcBorders>
              <w:top w:val="single" w:sz="8" w:space="0" w:color="000000"/>
              <w:left w:val="single" w:sz="8" w:space="0" w:color="000000"/>
              <w:bottom w:val="single" w:sz="8" w:space="0" w:color="000000"/>
              <w:right w:val="single" w:sz="8" w:space="0" w:color="000000"/>
            </w:tcBorders>
            <w:shd w:val="clear" w:color="auto" w:fill="F3F3F3"/>
            <w:tcMar>
              <w:top w:w="0" w:type="dxa"/>
              <w:left w:w="0" w:type="dxa"/>
              <w:bottom w:w="0" w:type="dxa"/>
              <w:right w:w="0" w:type="dxa"/>
            </w:tcMar>
            <w:vAlign w:val="center"/>
          </w:tcPr>
          <w:p w14:paraId="6892F703" w14:textId="77777777" w:rsidR="00737C78" w:rsidRPr="0061598F" w:rsidRDefault="00737C78" w:rsidP="00737C78">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line="240" w:lineRule="auto"/>
              <w:ind w:left="57" w:right="57"/>
              <w:rPr>
                <w:rFonts w:ascii="Cambria" w:hAnsi="Cambria" w:cs="Calibri"/>
                <w:lang w:val="it-IT"/>
              </w:rPr>
            </w:pPr>
            <w:r w:rsidRPr="0061598F">
              <w:rPr>
                <w:rFonts w:ascii="Cambria" w:hAnsi="Cambria" w:cs="Calibri"/>
                <w:lang w:val="it-IT"/>
              </w:rPr>
              <w:t>Semestre</w:t>
            </w:r>
          </w:p>
        </w:tc>
        <w:tc>
          <w:tcPr>
            <w:tcW w:w="252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91B2BD1" w14:textId="77777777" w:rsidR="00737C78" w:rsidRPr="0061598F" w:rsidRDefault="00737C78" w:rsidP="00737C78">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line="240" w:lineRule="auto"/>
              <w:rPr>
                <w:rFonts w:ascii="Cambria" w:hAnsi="Cambria" w:cs="Calibri"/>
                <w:lang w:val="it-IT"/>
              </w:rPr>
            </w:pPr>
            <w:r w:rsidRPr="0061598F">
              <w:rPr>
                <w:rFonts w:ascii="Cambria" w:hAnsi="Cambria" w:cs="Calibri"/>
                <w:lang w:val="it-IT"/>
              </w:rPr>
              <w:t xml:space="preserve">invernale </w:t>
            </w:r>
          </w:p>
        </w:tc>
        <w:tc>
          <w:tcPr>
            <w:tcW w:w="1900" w:type="dxa"/>
            <w:gridSpan w:val="3"/>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26CE92F" w14:textId="77777777" w:rsidR="00737C78" w:rsidRPr="0061598F" w:rsidRDefault="00737C78" w:rsidP="00737C78">
            <w:pPr>
              <w:tabs>
                <w:tab w:val="left" w:pos="-31680"/>
                <w:tab w:val="left" w:pos="-31552"/>
                <w:tab w:val="left" w:pos="-30844"/>
                <w:tab w:val="left" w:pos="-30136"/>
                <w:tab w:val="left" w:pos="-29428"/>
                <w:tab w:val="left" w:pos="-28720"/>
                <w:tab w:val="left" w:pos="-28012"/>
                <w:tab w:val="left" w:pos="-2730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line="240" w:lineRule="auto"/>
              <w:rPr>
                <w:rFonts w:ascii="Cambria" w:hAnsi="Cambria" w:cs="Calibri"/>
                <w:lang w:val="it-IT"/>
              </w:rPr>
            </w:pPr>
            <w:r w:rsidRPr="0061598F">
              <w:rPr>
                <w:rFonts w:ascii="Cambria" w:hAnsi="Cambria" w:cs="Calibri"/>
                <w:lang w:val="it-IT"/>
              </w:rPr>
              <w:t>Anno del corso di laurea</w:t>
            </w:r>
          </w:p>
        </w:tc>
        <w:tc>
          <w:tcPr>
            <w:tcW w:w="243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73A9E5F" w14:textId="77777777" w:rsidR="00737C78" w:rsidRPr="0061598F" w:rsidRDefault="00737C78" w:rsidP="00737C78">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line="240" w:lineRule="auto"/>
              <w:rPr>
                <w:rFonts w:ascii="Cambria" w:hAnsi="Cambria" w:cs="Calibri"/>
                <w:lang w:val="it-IT"/>
              </w:rPr>
            </w:pPr>
            <w:r w:rsidRPr="0061598F">
              <w:rPr>
                <w:rFonts w:ascii="Cambria" w:hAnsi="Cambria" w:cs="Calibri"/>
                <w:lang w:val="it-IT"/>
              </w:rPr>
              <w:t xml:space="preserve">II </w:t>
            </w:r>
          </w:p>
        </w:tc>
      </w:tr>
      <w:tr w:rsidR="00737C78" w:rsidRPr="0061598F" w14:paraId="5844D6EA" w14:textId="77777777" w:rsidTr="00737C78">
        <w:trPr>
          <w:cantSplit/>
          <w:trHeight w:val="440"/>
        </w:trPr>
        <w:tc>
          <w:tcPr>
            <w:tcW w:w="2694" w:type="dxa"/>
            <w:tcBorders>
              <w:top w:val="single" w:sz="8" w:space="0" w:color="000000"/>
              <w:left w:val="single" w:sz="8" w:space="0" w:color="000000"/>
              <w:bottom w:val="single" w:sz="8" w:space="0" w:color="000000"/>
              <w:right w:val="single" w:sz="8" w:space="0" w:color="000000"/>
            </w:tcBorders>
            <w:shd w:val="clear" w:color="auto" w:fill="F3F3F3"/>
            <w:tcMar>
              <w:top w:w="0" w:type="dxa"/>
              <w:left w:w="0" w:type="dxa"/>
              <w:bottom w:w="0" w:type="dxa"/>
              <w:right w:w="0" w:type="dxa"/>
            </w:tcMar>
            <w:vAlign w:val="center"/>
          </w:tcPr>
          <w:p w14:paraId="7B4983C0" w14:textId="77777777" w:rsidR="00737C78" w:rsidRPr="0061598F" w:rsidRDefault="00737C78" w:rsidP="00737C78">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line="240" w:lineRule="auto"/>
              <w:ind w:left="57" w:right="57"/>
              <w:rPr>
                <w:rFonts w:ascii="Cambria" w:hAnsi="Cambria" w:cs="Calibri"/>
                <w:lang w:val="it-IT"/>
              </w:rPr>
            </w:pPr>
            <w:r w:rsidRPr="0061598F">
              <w:rPr>
                <w:rFonts w:ascii="Cambria" w:hAnsi="Cambria" w:cs="Calibri"/>
                <w:lang w:val="it-IT"/>
              </w:rPr>
              <w:t>Luogo della realizzazione</w:t>
            </w:r>
          </w:p>
        </w:tc>
        <w:tc>
          <w:tcPr>
            <w:tcW w:w="252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E504486" w14:textId="77777777" w:rsidR="00737C78" w:rsidRPr="0061598F" w:rsidRDefault="00737C78" w:rsidP="00737C78">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line="240" w:lineRule="auto"/>
              <w:rPr>
                <w:rFonts w:ascii="Cambria" w:hAnsi="Cambria" w:cs="Calibri"/>
                <w:lang w:val="it-IT"/>
              </w:rPr>
            </w:pPr>
            <w:r w:rsidRPr="0061598F">
              <w:rPr>
                <w:rFonts w:ascii="Cambria" w:hAnsi="Cambria" w:cs="Calibri"/>
                <w:lang w:val="it-IT"/>
              </w:rPr>
              <w:t xml:space="preserve">aula </w:t>
            </w:r>
          </w:p>
          <w:p w14:paraId="7861B88B" w14:textId="77777777" w:rsidR="00737C78" w:rsidRPr="0061598F" w:rsidRDefault="00737C78" w:rsidP="00737C78">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line="240" w:lineRule="auto"/>
              <w:rPr>
                <w:rFonts w:ascii="Cambria" w:hAnsi="Cambria" w:cs="Calibri"/>
                <w:lang w:val="it-IT"/>
              </w:rPr>
            </w:pPr>
          </w:p>
        </w:tc>
        <w:tc>
          <w:tcPr>
            <w:tcW w:w="1900" w:type="dxa"/>
            <w:gridSpan w:val="3"/>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7F1B3F7" w14:textId="77777777" w:rsidR="00737C78" w:rsidRPr="0061598F" w:rsidRDefault="00737C78" w:rsidP="00737C78">
            <w:pPr>
              <w:tabs>
                <w:tab w:val="left" w:pos="-31680"/>
                <w:tab w:val="left" w:pos="-31552"/>
                <w:tab w:val="left" w:pos="-30844"/>
                <w:tab w:val="left" w:pos="-30136"/>
                <w:tab w:val="left" w:pos="-29428"/>
                <w:tab w:val="left" w:pos="-28720"/>
                <w:tab w:val="left" w:pos="-28012"/>
                <w:tab w:val="left" w:pos="-2730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line="240" w:lineRule="auto"/>
              <w:rPr>
                <w:rFonts w:ascii="Cambria" w:hAnsi="Cambria" w:cs="Calibri"/>
                <w:lang w:val="it-IT"/>
              </w:rPr>
            </w:pPr>
            <w:r w:rsidRPr="0061598F">
              <w:rPr>
                <w:rFonts w:ascii="Cambria" w:hAnsi="Cambria" w:cs="Calibri"/>
                <w:lang w:val="it-IT"/>
              </w:rPr>
              <w:t>Lingua (altre lingue possibili)</w:t>
            </w:r>
          </w:p>
        </w:tc>
        <w:tc>
          <w:tcPr>
            <w:tcW w:w="243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E91F427" w14:textId="77777777" w:rsidR="00737C78" w:rsidRPr="0061598F" w:rsidRDefault="00737C78" w:rsidP="00737C78">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line="240" w:lineRule="auto"/>
              <w:rPr>
                <w:rFonts w:ascii="Cambria" w:hAnsi="Cambria" w:cs="Calibri"/>
                <w:lang w:val="it-IT"/>
              </w:rPr>
            </w:pPr>
            <w:r w:rsidRPr="0061598F">
              <w:rPr>
                <w:rFonts w:ascii="Cambria" w:hAnsi="Cambria" w:cs="Calibri"/>
                <w:lang w:val="it-IT"/>
              </w:rPr>
              <w:t xml:space="preserve">italiano </w:t>
            </w:r>
          </w:p>
          <w:p w14:paraId="70506BCF" w14:textId="77777777" w:rsidR="00737C78" w:rsidRPr="0061598F" w:rsidRDefault="00737C78" w:rsidP="00737C78">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line="240" w:lineRule="auto"/>
              <w:rPr>
                <w:rFonts w:ascii="Cambria" w:hAnsi="Cambria" w:cs="Calibri"/>
                <w:lang w:val="it-IT"/>
              </w:rPr>
            </w:pPr>
            <w:r w:rsidRPr="0061598F">
              <w:rPr>
                <w:rFonts w:ascii="Cambria" w:hAnsi="Cambria" w:cs="Calibri"/>
                <w:lang w:val="it-IT"/>
              </w:rPr>
              <w:t>(croato)</w:t>
            </w:r>
          </w:p>
        </w:tc>
      </w:tr>
      <w:tr w:rsidR="00737C78" w:rsidRPr="0061598F" w14:paraId="309AD892" w14:textId="77777777" w:rsidTr="00737C78">
        <w:trPr>
          <w:cantSplit/>
          <w:trHeight w:val="440"/>
        </w:trPr>
        <w:tc>
          <w:tcPr>
            <w:tcW w:w="2694" w:type="dxa"/>
            <w:tcBorders>
              <w:top w:val="single" w:sz="8" w:space="0" w:color="000000"/>
              <w:left w:val="single" w:sz="8" w:space="0" w:color="000000"/>
              <w:bottom w:val="single" w:sz="8" w:space="0" w:color="000000"/>
              <w:right w:val="single" w:sz="8" w:space="0" w:color="000000"/>
            </w:tcBorders>
            <w:shd w:val="clear" w:color="auto" w:fill="F3F3F3"/>
            <w:tcMar>
              <w:top w:w="0" w:type="dxa"/>
              <w:left w:w="0" w:type="dxa"/>
              <w:bottom w:w="0" w:type="dxa"/>
              <w:right w:w="0" w:type="dxa"/>
            </w:tcMar>
            <w:vAlign w:val="center"/>
          </w:tcPr>
          <w:p w14:paraId="63F5AC71" w14:textId="77777777" w:rsidR="00737C78" w:rsidRPr="0061598F" w:rsidRDefault="00737C78" w:rsidP="00737C78">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line="240" w:lineRule="auto"/>
              <w:ind w:left="57" w:right="57"/>
              <w:rPr>
                <w:rFonts w:ascii="Cambria" w:hAnsi="Cambria" w:cs="Calibri"/>
                <w:lang w:val="it-IT"/>
              </w:rPr>
            </w:pPr>
            <w:r w:rsidRPr="0061598F">
              <w:rPr>
                <w:rFonts w:ascii="Cambria" w:hAnsi="Cambria" w:cs="Calibri"/>
                <w:lang w:val="it-IT"/>
              </w:rPr>
              <w:t>Valore in CFU</w:t>
            </w:r>
          </w:p>
        </w:tc>
        <w:tc>
          <w:tcPr>
            <w:tcW w:w="252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2E5584B" w14:textId="77777777" w:rsidR="00737C78" w:rsidRPr="0061598F" w:rsidRDefault="00737C78" w:rsidP="00737C78">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line="240" w:lineRule="auto"/>
              <w:jc w:val="center"/>
              <w:rPr>
                <w:rFonts w:ascii="Cambria" w:hAnsi="Cambria" w:cs="Calibri"/>
                <w:lang w:val="it-IT"/>
              </w:rPr>
            </w:pPr>
            <w:r w:rsidRPr="0061598F">
              <w:rPr>
                <w:rFonts w:ascii="Cambria" w:hAnsi="Cambria" w:cs="Calibri"/>
                <w:lang w:val="it-IT"/>
              </w:rPr>
              <w:t>6</w:t>
            </w:r>
          </w:p>
        </w:tc>
        <w:tc>
          <w:tcPr>
            <w:tcW w:w="1900" w:type="dxa"/>
            <w:gridSpan w:val="3"/>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3792F02" w14:textId="77777777" w:rsidR="00737C78" w:rsidRPr="0061598F" w:rsidRDefault="00737C78" w:rsidP="00737C78">
            <w:pPr>
              <w:tabs>
                <w:tab w:val="left" w:pos="-31680"/>
                <w:tab w:val="left" w:pos="-31552"/>
                <w:tab w:val="left" w:pos="-30844"/>
                <w:tab w:val="left" w:pos="-30136"/>
                <w:tab w:val="left" w:pos="-29428"/>
                <w:tab w:val="left" w:pos="-28720"/>
                <w:tab w:val="left" w:pos="-28012"/>
                <w:tab w:val="left" w:pos="-2730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line="240" w:lineRule="auto"/>
              <w:rPr>
                <w:rFonts w:ascii="Cambria" w:hAnsi="Cambria" w:cs="Calibri"/>
                <w:lang w:val="it-IT"/>
              </w:rPr>
            </w:pPr>
            <w:r w:rsidRPr="0061598F">
              <w:rPr>
                <w:rFonts w:ascii="Cambria" w:hAnsi="Cambria" w:cs="Calibri"/>
                <w:lang w:val="it-IT"/>
              </w:rPr>
              <w:t>Ore di lezione al semestre</w:t>
            </w:r>
          </w:p>
        </w:tc>
        <w:tc>
          <w:tcPr>
            <w:tcW w:w="243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B0D1993" w14:textId="77777777" w:rsidR="00737C78" w:rsidRPr="0061598F" w:rsidRDefault="00737C78" w:rsidP="00737C78">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line="240" w:lineRule="auto"/>
              <w:jc w:val="center"/>
              <w:rPr>
                <w:rFonts w:ascii="Cambria" w:hAnsi="Cambria" w:cs="Calibri"/>
                <w:lang w:val="it-IT"/>
              </w:rPr>
            </w:pPr>
            <w:r w:rsidRPr="0061598F">
              <w:rPr>
                <w:rFonts w:ascii="Cambria" w:hAnsi="Cambria" w:cs="Calibri"/>
                <w:lang w:val="it-IT"/>
              </w:rPr>
              <w:t>30L</w:t>
            </w:r>
            <w:r>
              <w:rPr>
                <w:rFonts w:ascii="Cambria" w:hAnsi="Cambria" w:cs="Calibri"/>
                <w:lang w:val="it-IT"/>
              </w:rPr>
              <w:t xml:space="preserve"> </w:t>
            </w:r>
            <w:r w:rsidRPr="0061598F">
              <w:rPr>
                <w:rFonts w:ascii="Cambria" w:hAnsi="Cambria" w:cs="Calibri"/>
                <w:lang w:val="it-IT"/>
              </w:rPr>
              <w:t xml:space="preserve">– 0S – 30E   </w:t>
            </w:r>
          </w:p>
        </w:tc>
      </w:tr>
      <w:tr w:rsidR="00737C78" w:rsidRPr="0061598F" w14:paraId="1CA26A85" w14:textId="77777777" w:rsidTr="00737C78">
        <w:trPr>
          <w:cantSplit/>
          <w:trHeight w:val="660"/>
        </w:trPr>
        <w:tc>
          <w:tcPr>
            <w:tcW w:w="2694" w:type="dxa"/>
            <w:tcBorders>
              <w:top w:val="single" w:sz="8" w:space="0" w:color="000000"/>
              <w:left w:val="single" w:sz="8" w:space="0" w:color="000000"/>
              <w:bottom w:val="single" w:sz="8" w:space="0" w:color="000000"/>
              <w:right w:val="single" w:sz="8" w:space="0" w:color="000000"/>
            </w:tcBorders>
            <w:shd w:val="clear" w:color="auto" w:fill="F3F3F3"/>
            <w:tcMar>
              <w:top w:w="0" w:type="dxa"/>
              <w:left w:w="0" w:type="dxa"/>
              <w:bottom w:w="0" w:type="dxa"/>
              <w:right w:w="0" w:type="dxa"/>
            </w:tcMar>
            <w:vAlign w:val="center"/>
          </w:tcPr>
          <w:p w14:paraId="3F732D69" w14:textId="77777777" w:rsidR="00737C78" w:rsidRPr="0061598F" w:rsidRDefault="00737C78" w:rsidP="00737C78">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line="240" w:lineRule="auto"/>
              <w:ind w:left="57" w:right="57"/>
              <w:rPr>
                <w:rFonts w:ascii="Cambria" w:hAnsi="Cambria" w:cs="Calibri"/>
                <w:lang w:val="it-IT"/>
              </w:rPr>
            </w:pPr>
            <w:r w:rsidRPr="0061598F">
              <w:rPr>
                <w:rFonts w:ascii="Cambria" w:hAnsi="Cambria" w:cs="Calibri"/>
                <w:lang w:val="it-IT"/>
              </w:rPr>
              <w:t>Prerequisiti per iscrivere l'insegnamento</w:t>
            </w:r>
          </w:p>
        </w:tc>
        <w:tc>
          <w:tcPr>
            <w:tcW w:w="6864" w:type="dxa"/>
            <w:gridSpan w:val="7"/>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0A1DCDA" w14:textId="77777777" w:rsidR="00737C78" w:rsidRPr="0061598F" w:rsidRDefault="00737C78" w:rsidP="00737C78">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line="240" w:lineRule="auto"/>
              <w:ind w:left="113" w:right="113"/>
              <w:jc w:val="both"/>
              <w:rPr>
                <w:rFonts w:ascii="Cambria" w:hAnsi="Cambria" w:cs="Calibri"/>
                <w:lang w:val="it-IT"/>
              </w:rPr>
            </w:pPr>
            <w:r w:rsidRPr="0061598F">
              <w:rPr>
                <w:rFonts w:ascii="Cambria" w:hAnsi="Cambria" w:cs="Calibri"/>
                <w:lang w:val="it-IT"/>
              </w:rPr>
              <w:t>Il prerequisito per l'iscrizione al corso è determinato dalle disposizioni del programma del Corso di studio per l'ammissione ai successivi anni di studio. Per accedere all’insegnamento non ci sono alcuni prerequisiti.</w:t>
            </w:r>
          </w:p>
        </w:tc>
      </w:tr>
      <w:tr w:rsidR="00737C78" w:rsidRPr="0061598F" w14:paraId="45243723" w14:textId="77777777" w:rsidTr="00737C78">
        <w:trPr>
          <w:cantSplit/>
          <w:trHeight w:val="440"/>
        </w:trPr>
        <w:tc>
          <w:tcPr>
            <w:tcW w:w="2694" w:type="dxa"/>
            <w:tcBorders>
              <w:top w:val="single" w:sz="8" w:space="0" w:color="000000"/>
              <w:left w:val="single" w:sz="8" w:space="0" w:color="000000"/>
              <w:bottom w:val="single" w:sz="8" w:space="0" w:color="000000"/>
              <w:right w:val="single" w:sz="8" w:space="0" w:color="000000"/>
            </w:tcBorders>
            <w:shd w:val="clear" w:color="auto" w:fill="F3F3F3"/>
            <w:tcMar>
              <w:top w:w="0" w:type="dxa"/>
              <w:left w:w="0" w:type="dxa"/>
              <w:bottom w:w="0" w:type="dxa"/>
              <w:right w:w="0" w:type="dxa"/>
            </w:tcMar>
            <w:vAlign w:val="center"/>
          </w:tcPr>
          <w:p w14:paraId="1DDD2332" w14:textId="77777777" w:rsidR="00737C78" w:rsidRPr="0061598F" w:rsidRDefault="00737C78" w:rsidP="00737C78">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line="240" w:lineRule="auto"/>
              <w:ind w:left="57" w:right="57"/>
              <w:rPr>
                <w:rFonts w:ascii="Cambria" w:hAnsi="Cambria" w:cs="Calibri"/>
                <w:lang w:val="it-IT"/>
              </w:rPr>
            </w:pPr>
            <w:r w:rsidRPr="0061598F">
              <w:rPr>
                <w:rFonts w:ascii="Cambria" w:hAnsi="Cambria" w:cs="Calibri"/>
                <w:lang w:val="it-IT"/>
              </w:rPr>
              <w:t>Correlazione dell'insegnamento</w:t>
            </w:r>
          </w:p>
        </w:tc>
        <w:tc>
          <w:tcPr>
            <w:tcW w:w="6864" w:type="dxa"/>
            <w:gridSpan w:val="7"/>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79BF574" w14:textId="77777777" w:rsidR="00737C78" w:rsidRPr="0061598F" w:rsidRDefault="00737C78" w:rsidP="00737C78">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line="240" w:lineRule="auto"/>
              <w:ind w:left="113" w:right="113"/>
              <w:rPr>
                <w:rFonts w:ascii="Cambria" w:hAnsi="Cambria" w:cs="Calibri"/>
                <w:lang w:val="it-IT"/>
              </w:rPr>
            </w:pPr>
            <w:r w:rsidRPr="0061598F">
              <w:rPr>
                <w:rFonts w:ascii="Cambria" w:hAnsi="Cambria" w:cs="Calibri"/>
                <w:lang w:val="it-IT"/>
              </w:rPr>
              <w:t>L’insegnamento è in correlazione con la Pedagogia, Psicologia dello sviluppo, Psicologia dell’educazione.</w:t>
            </w:r>
          </w:p>
        </w:tc>
      </w:tr>
      <w:tr w:rsidR="00737C78" w:rsidRPr="0061598F" w14:paraId="4EC5704E" w14:textId="77777777" w:rsidTr="00737C78">
        <w:trPr>
          <w:cantSplit/>
          <w:trHeight w:val="1540"/>
        </w:trPr>
        <w:tc>
          <w:tcPr>
            <w:tcW w:w="2694" w:type="dxa"/>
            <w:tcBorders>
              <w:top w:val="single" w:sz="8" w:space="0" w:color="000000"/>
              <w:left w:val="single" w:sz="8" w:space="0" w:color="000000"/>
              <w:bottom w:val="single" w:sz="8" w:space="0" w:color="000000"/>
              <w:right w:val="single" w:sz="8" w:space="0" w:color="000000"/>
            </w:tcBorders>
            <w:shd w:val="clear" w:color="auto" w:fill="F3F3F3"/>
            <w:tcMar>
              <w:top w:w="0" w:type="dxa"/>
              <w:left w:w="0" w:type="dxa"/>
              <w:bottom w:w="0" w:type="dxa"/>
              <w:right w:w="0" w:type="dxa"/>
            </w:tcMar>
            <w:vAlign w:val="center"/>
          </w:tcPr>
          <w:p w14:paraId="196404F2" w14:textId="77777777" w:rsidR="00737C78" w:rsidRPr="0061598F" w:rsidRDefault="00737C78" w:rsidP="00737C78">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line="240" w:lineRule="auto"/>
              <w:jc w:val="center"/>
              <w:rPr>
                <w:rFonts w:ascii="Cambria" w:hAnsi="Cambria" w:cs="Calibri"/>
                <w:lang w:val="it-IT"/>
              </w:rPr>
            </w:pPr>
            <w:r w:rsidRPr="0061598F">
              <w:rPr>
                <w:rFonts w:ascii="Cambria" w:hAnsi="Cambria" w:cs="Calibri"/>
                <w:lang w:val="it-IT"/>
              </w:rPr>
              <w:t>Obiettivo generale dell'insegnamento</w:t>
            </w:r>
          </w:p>
        </w:tc>
        <w:tc>
          <w:tcPr>
            <w:tcW w:w="6864" w:type="dxa"/>
            <w:gridSpan w:val="7"/>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D1E797A" w14:textId="77777777" w:rsidR="00737C78" w:rsidRDefault="00737C78" w:rsidP="00737C78">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line="240" w:lineRule="auto"/>
              <w:ind w:right="113"/>
              <w:jc w:val="both"/>
              <w:rPr>
                <w:rFonts w:ascii="Cambria" w:hAnsi="Cambria" w:cs="Calibri"/>
                <w:lang w:val="it-IT"/>
              </w:rPr>
            </w:pPr>
            <w:r>
              <w:rPr>
                <w:rFonts w:ascii="Cambria" w:hAnsi="Cambria" w:cs="Calibri"/>
                <w:lang w:val="it-IT"/>
              </w:rPr>
              <w:t xml:space="preserve"> </w:t>
            </w:r>
            <w:r w:rsidRPr="0061598F">
              <w:rPr>
                <w:rFonts w:ascii="Cambria" w:hAnsi="Cambria" w:cs="Calibri"/>
                <w:lang w:val="it-IT"/>
              </w:rPr>
              <w:t xml:space="preserve">acquisire il concetto di legittimità nell'insegnamento e nel sistema </w:t>
            </w:r>
            <w:r>
              <w:rPr>
                <w:rFonts w:ascii="Cambria" w:hAnsi="Cambria" w:cs="Calibri"/>
                <w:lang w:val="it-IT"/>
              </w:rPr>
              <w:t xml:space="preserve">     </w:t>
            </w:r>
          </w:p>
          <w:p w14:paraId="052714B1" w14:textId="77777777" w:rsidR="00737C78" w:rsidRDefault="00737C78" w:rsidP="00737C78">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line="240" w:lineRule="auto"/>
              <w:ind w:right="113"/>
              <w:jc w:val="both"/>
              <w:rPr>
                <w:rFonts w:ascii="Cambria" w:hAnsi="Cambria" w:cs="Calibri"/>
                <w:lang w:val="it-IT"/>
              </w:rPr>
            </w:pPr>
            <w:r>
              <w:rPr>
                <w:rFonts w:ascii="Cambria" w:hAnsi="Cambria" w:cs="Calibri"/>
                <w:lang w:val="it-IT"/>
              </w:rPr>
              <w:t xml:space="preserve"> </w:t>
            </w:r>
            <w:r w:rsidRPr="0061598F">
              <w:rPr>
                <w:rFonts w:ascii="Cambria" w:hAnsi="Cambria" w:cs="Calibri"/>
                <w:lang w:val="it-IT"/>
              </w:rPr>
              <w:t xml:space="preserve">educativo-istruttivo delle scuole elementari per un insegnamento </w:t>
            </w:r>
          </w:p>
          <w:p w14:paraId="475175D6" w14:textId="77777777" w:rsidR="00737C78" w:rsidRDefault="00737C78" w:rsidP="00737C78">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line="240" w:lineRule="auto"/>
              <w:ind w:right="113"/>
              <w:jc w:val="both"/>
              <w:rPr>
                <w:rFonts w:ascii="Cambria" w:hAnsi="Cambria" w:cs="Calibri"/>
                <w:lang w:val="it-IT"/>
              </w:rPr>
            </w:pPr>
            <w:r>
              <w:rPr>
                <w:rFonts w:ascii="Cambria" w:hAnsi="Cambria" w:cs="Calibri"/>
                <w:lang w:val="it-IT"/>
              </w:rPr>
              <w:t xml:space="preserve"> </w:t>
            </w:r>
            <w:r w:rsidRPr="0061598F">
              <w:rPr>
                <w:rFonts w:ascii="Cambria" w:hAnsi="Cambria" w:cs="Calibri"/>
                <w:lang w:val="it-IT"/>
              </w:rPr>
              <w:t xml:space="preserve">efficace e competente nella prassi scolastica ed extrascolastica. </w:t>
            </w:r>
          </w:p>
          <w:p w14:paraId="1B225AAD" w14:textId="77777777" w:rsidR="00737C78" w:rsidRDefault="00737C78" w:rsidP="00737C78">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line="240" w:lineRule="auto"/>
              <w:ind w:right="113"/>
              <w:jc w:val="both"/>
              <w:rPr>
                <w:rFonts w:ascii="Cambria" w:hAnsi="Cambria" w:cs="Calibri"/>
                <w:lang w:val="it-IT"/>
              </w:rPr>
            </w:pPr>
            <w:r>
              <w:rPr>
                <w:rFonts w:ascii="Cambria" w:hAnsi="Cambria" w:cs="Calibri"/>
                <w:lang w:val="it-IT"/>
              </w:rPr>
              <w:t xml:space="preserve"> </w:t>
            </w:r>
            <w:r w:rsidRPr="0061598F">
              <w:rPr>
                <w:rFonts w:ascii="Cambria" w:hAnsi="Cambria" w:cs="Calibri"/>
                <w:lang w:val="it-IT"/>
              </w:rPr>
              <w:t xml:space="preserve">Altrettanto, uno degli obiettivi è acquisire le competenze necessarie per </w:t>
            </w:r>
            <w:r>
              <w:rPr>
                <w:rFonts w:ascii="Cambria" w:hAnsi="Cambria" w:cs="Calibri"/>
                <w:lang w:val="it-IT"/>
              </w:rPr>
              <w:t xml:space="preserve"> </w:t>
            </w:r>
          </w:p>
          <w:p w14:paraId="0FFD60B6" w14:textId="77777777" w:rsidR="00737C78" w:rsidRDefault="00737C78" w:rsidP="00737C78">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line="240" w:lineRule="auto"/>
              <w:ind w:right="113"/>
              <w:jc w:val="both"/>
              <w:rPr>
                <w:rFonts w:ascii="Cambria" w:hAnsi="Cambria" w:cs="Calibri"/>
                <w:lang w:val="it-IT"/>
              </w:rPr>
            </w:pPr>
            <w:r>
              <w:rPr>
                <w:rFonts w:ascii="Cambria" w:hAnsi="Cambria" w:cs="Calibri"/>
                <w:lang w:val="it-IT"/>
              </w:rPr>
              <w:t xml:space="preserve"> </w:t>
            </w:r>
            <w:r w:rsidRPr="0061598F">
              <w:rPr>
                <w:rFonts w:ascii="Cambria" w:hAnsi="Cambria" w:cs="Calibri"/>
                <w:lang w:val="it-IT"/>
              </w:rPr>
              <w:t xml:space="preserve">il collegamento del lavoro teorico e pratico nell'insegnamento, nonché </w:t>
            </w:r>
          </w:p>
          <w:p w14:paraId="0673F2FF" w14:textId="77777777" w:rsidR="00737C78" w:rsidRDefault="00737C78" w:rsidP="00737C78">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line="240" w:lineRule="auto"/>
              <w:ind w:right="113"/>
              <w:jc w:val="both"/>
              <w:rPr>
                <w:rFonts w:ascii="Cambria" w:hAnsi="Cambria" w:cs="Calibri"/>
                <w:lang w:val="it-IT"/>
              </w:rPr>
            </w:pPr>
            <w:r>
              <w:rPr>
                <w:rFonts w:ascii="Cambria" w:hAnsi="Cambria" w:cs="Calibri"/>
                <w:lang w:val="it-IT"/>
              </w:rPr>
              <w:t xml:space="preserve"> </w:t>
            </w:r>
            <w:r w:rsidRPr="0061598F">
              <w:rPr>
                <w:rFonts w:ascii="Cambria" w:hAnsi="Cambria" w:cs="Calibri"/>
                <w:lang w:val="it-IT"/>
              </w:rPr>
              <w:t xml:space="preserve">per la pianificazione e la programmazione del processo d'insegnamento </w:t>
            </w:r>
            <w:r>
              <w:rPr>
                <w:rFonts w:ascii="Cambria" w:hAnsi="Cambria" w:cs="Calibri"/>
                <w:lang w:val="it-IT"/>
              </w:rPr>
              <w:t xml:space="preserve">  </w:t>
            </w:r>
          </w:p>
          <w:p w14:paraId="293DE20D" w14:textId="77777777" w:rsidR="00737C78" w:rsidRDefault="00737C78" w:rsidP="00737C78">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line="240" w:lineRule="auto"/>
              <w:ind w:right="113"/>
              <w:jc w:val="both"/>
              <w:rPr>
                <w:rFonts w:ascii="Cambria" w:hAnsi="Cambria" w:cs="Calibri"/>
                <w:lang w:val="it-IT"/>
              </w:rPr>
            </w:pPr>
            <w:r>
              <w:rPr>
                <w:rFonts w:ascii="Cambria" w:hAnsi="Cambria" w:cs="Calibri"/>
                <w:lang w:val="it-IT"/>
              </w:rPr>
              <w:t xml:space="preserve"> </w:t>
            </w:r>
            <w:r w:rsidRPr="0061598F">
              <w:rPr>
                <w:rFonts w:ascii="Cambria" w:hAnsi="Cambria" w:cs="Calibri"/>
                <w:lang w:val="it-IT"/>
              </w:rPr>
              <w:t xml:space="preserve">all'interno del piano e del programma in seno al curricolo per la scuola </w:t>
            </w:r>
            <w:r>
              <w:rPr>
                <w:rFonts w:ascii="Cambria" w:hAnsi="Cambria" w:cs="Calibri"/>
                <w:lang w:val="it-IT"/>
              </w:rPr>
              <w:t xml:space="preserve"> </w:t>
            </w:r>
          </w:p>
          <w:p w14:paraId="4615D627" w14:textId="77777777" w:rsidR="00737C78" w:rsidRPr="0061598F" w:rsidRDefault="00737C78" w:rsidP="00737C78">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line="240" w:lineRule="auto"/>
              <w:ind w:right="113"/>
              <w:jc w:val="both"/>
              <w:rPr>
                <w:rFonts w:ascii="Cambria" w:hAnsi="Cambria" w:cs="Calibri"/>
                <w:lang w:val="it-IT"/>
              </w:rPr>
            </w:pPr>
            <w:r>
              <w:rPr>
                <w:rFonts w:ascii="Cambria" w:hAnsi="Cambria" w:cs="Calibri"/>
                <w:lang w:val="it-IT"/>
              </w:rPr>
              <w:t xml:space="preserve"> </w:t>
            </w:r>
            <w:r w:rsidRPr="0061598F">
              <w:rPr>
                <w:rFonts w:ascii="Cambria" w:hAnsi="Cambria" w:cs="Calibri"/>
                <w:lang w:val="it-IT"/>
              </w:rPr>
              <w:t>elementare</w:t>
            </w:r>
          </w:p>
        </w:tc>
      </w:tr>
      <w:tr w:rsidR="00737C78" w:rsidRPr="0061598F" w14:paraId="1EDD7CE0" w14:textId="77777777" w:rsidTr="00737C78">
        <w:trPr>
          <w:cantSplit/>
          <w:trHeight w:val="3080"/>
        </w:trPr>
        <w:tc>
          <w:tcPr>
            <w:tcW w:w="2694" w:type="dxa"/>
            <w:tcBorders>
              <w:top w:val="single" w:sz="8" w:space="0" w:color="000000"/>
              <w:left w:val="single" w:sz="8" w:space="0" w:color="000000"/>
              <w:bottom w:val="single" w:sz="8" w:space="0" w:color="000000"/>
              <w:right w:val="single" w:sz="8" w:space="0" w:color="000000"/>
            </w:tcBorders>
            <w:shd w:val="clear" w:color="auto" w:fill="F3F3F3"/>
            <w:tcMar>
              <w:top w:w="0" w:type="dxa"/>
              <w:left w:w="0" w:type="dxa"/>
              <w:bottom w:w="0" w:type="dxa"/>
              <w:right w:w="0" w:type="dxa"/>
            </w:tcMar>
            <w:vAlign w:val="center"/>
          </w:tcPr>
          <w:p w14:paraId="07724DE3" w14:textId="77777777" w:rsidR="00737C78" w:rsidRPr="0061598F" w:rsidRDefault="00737C78" w:rsidP="00737C78">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line="240" w:lineRule="auto"/>
              <w:jc w:val="center"/>
              <w:rPr>
                <w:rFonts w:ascii="Cambria" w:hAnsi="Cambria" w:cs="Calibri"/>
                <w:lang w:val="it-IT"/>
              </w:rPr>
            </w:pPr>
            <w:r w:rsidRPr="0061598F">
              <w:rPr>
                <w:rFonts w:ascii="Cambria" w:hAnsi="Cambria" w:cs="Calibri"/>
                <w:lang w:val="it-IT"/>
              </w:rPr>
              <w:t>Competenze attese</w:t>
            </w:r>
          </w:p>
        </w:tc>
        <w:tc>
          <w:tcPr>
            <w:tcW w:w="6864" w:type="dxa"/>
            <w:gridSpan w:val="7"/>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722A002" w14:textId="77777777" w:rsidR="00737C78" w:rsidRPr="0061598F" w:rsidRDefault="00737C78" w:rsidP="0032398F">
            <w:pPr>
              <w:numPr>
                <w:ilvl w:val="0"/>
                <w:numId w:val="100"/>
              </w:num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s>
              <w:spacing w:after="0" w:line="240" w:lineRule="auto"/>
              <w:ind w:left="113" w:right="113"/>
              <w:jc w:val="both"/>
              <w:rPr>
                <w:rFonts w:ascii="Cambria" w:hAnsi="Cambria" w:cs="Calibri"/>
                <w:lang w:val="it-IT"/>
              </w:rPr>
            </w:pPr>
            <w:r w:rsidRPr="0061598F">
              <w:rPr>
                <w:rFonts w:ascii="Cambria" w:hAnsi="Cambria" w:cs="Calibri"/>
                <w:lang w:val="it-IT"/>
              </w:rPr>
              <w:t xml:space="preserve"> definire i concetti di base della didattica e le caratteristiche del processo d'insegnamento</w:t>
            </w:r>
          </w:p>
          <w:p w14:paraId="16613C74" w14:textId="77777777" w:rsidR="00737C78" w:rsidRPr="0061598F" w:rsidRDefault="00737C78" w:rsidP="0032398F">
            <w:pPr>
              <w:numPr>
                <w:ilvl w:val="0"/>
                <w:numId w:val="100"/>
              </w:num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s>
              <w:spacing w:after="0" w:line="240" w:lineRule="auto"/>
              <w:ind w:left="113" w:right="113"/>
              <w:jc w:val="both"/>
              <w:rPr>
                <w:rFonts w:ascii="Cambria" w:hAnsi="Cambria" w:cs="Calibri"/>
                <w:lang w:val="it-IT"/>
              </w:rPr>
            </w:pPr>
            <w:r w:rsidRPr="0061598F">
              <w:rPr>
                <w:rFonts w:ascii="Cambria" w:hAnsi="Cambria" w:cs="Calibri"/>
                <w:lang w:val="it-IT"/>
              </w:rPr>
              <w:t xml:space="preserve"> spiegare i principi didattici, i mezzi e i sussidi didattici, metodi d'insegnamento e le forme di lavoro interattive che incoraggiano l'approccio individualizzato</w:t>
            </w:r>
          </w:p>
          <w:p w14:paraId="2B58EBCF" w14:textId="77777777" w:rsidR="00B42E98" w:rsidRDefault="00737C78" w:rsidP="0032398F">
            <w:pPr>
              <w:numPr>
                <w:ilvl w:val="0"/>
                <w:numId w:val="100"/>
              </w:num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s>
              <w:spacing w:after="0" w:line="240" w:lineRule="auto"/>
              <w:ind w:left="113" w:right="113"/>
              <w:jc w:val="both"/>
              <w:rPr>
                <w:rFonts w:ascii="Cambria" w:hAnsi="Cambria" w:cs="Calibri"/>
                <w:lang w:val="it-IT"/>
              </w:rPr>
            </w:pPr>
            <w:r w:rsidRPr="0061598F">
              <w:rPr>
                <w:rFonts w:ascii="Cambria" w:hAnsi="Cambria" w:cs="Calibri"/>
                <w:lang w:val="it-IT"/>
              </w:rPr>
              <w:t xml:space="preserve"> stendere correttamente gli obiettivi didattici secondo le tipologie delle ore di lezione</w:t>
            </w:r>
          </w:p>
          <w:p w14:paraId="0D5B2A7C" w14:textId="77777777" w:rsidR="00737C78" w:rsidRPr="00B42E98" w:rsidRDefault="00737C78" w:rsidP="0032398F">
            <w:pPr>
              <w:numPr>
                <w:ilvl w:val="0"/>
                <w:numId w:val="100"/>
              </w:num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s>
              <w:spacing w:after="0" w:line="240" w:lineRule="auto"/>
              <w:ind w:left="113" w:right="113"/>
              <w:jc w:val="both"/>
              <w:rPr>
                <w:rFonts w:ascii="Cambria" w:hAnsi="Cambria" w:cs="Calibri"/>
                <w:lang w:val="it-IT"/>
              </w:rPr>
            </w:pPr>
            <w:r w:rsidRPr="00B42E98">
              <w:rPr>
                <w:rFonts w:ascii="Cambria" w:hAnsi="Cambria" w:cs="Calibri"/>
                <w:lang w:val="it-IT"/>
              </w:rPr>
              <w:t xml:space="preserve"> spiegare il concetto di curriculum e le sue determinanti;</w:t>
            </w:r>
          </w:p>
          <w:p w14:paraId="7D79990E" w14:textId="77777777" w:rsidR="00737C78" w:rsidRPr="0061598F" w:rsidRDefault="00B42E98" w:rsidP="00B42E98">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s>
              <w:spacing w:after="0" w:line="240" w:lineRule="auto"/>
              <w:ind w:left="113" w:right="113"/>
              <w:jc w:val="both"/>
              <w:rPr>
                <w:rFonts w:ascii="Cambria" w:hAnsi="Cambria" w:cs="Calibri"/>
                <w:lang w:val="it-IT"/>
              </w:rPr>
            </w:pPr>
            <w:r>
              <w:rPr>
                <w:rFonts w:ascii="Cambria" w:hAnsi="Cambria" w:cs="Calibri"/>
                <w:lang w:val="it-IT"/>
              </w:rPr>
              <w:t xml:space="preserve">5. </w:t>
            </w:r>
            <w:r w:rsidR="00737C78" w:rsidRPr="0061598F">
              <w:rPr>
                <w:rFonts w:ascii="Cambria" w:hAnsi="Cambria" w:cs="Calibri"/>
                <w:lang w:val="it-IT"/>
              </w:rPr>
              <w:t>elaborare un'unità didattica per un’ora di lezione nella scuola elementare</w:t>
            </w:r>
          </w:p>
          <w:p w14:paraId="3CF1AF43" w14:textId="77777777" w:rsidR="00737C78" w:rsidRPr="0061598F" w:rsidRDefault="00B42E98" w:rsidP="00B42E98">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s>
              <w:spacing w:after="0" w:line="240" w:lineRule="auto"/>
              <w:ind w:left="113" w:right="113"/>
              <w:jc w:val="both"/>
              <w:rPr>
                <w:rFonts w:ascii="Cambria" w:hAnsi="Cambria" w:cs="Calibri"/>
                <w:lang w:val="it-IT"/>
              </w:rPr>
            </w:pPr>
            <w:r>
              <w:rPr>
                <w:rFonts w:ascii="Cambria" w:hAnsi="Cambria" w:cs="Calibri"/>
                <w:lang w:val="it-IT"/>
              </w:rPr>
              <w:t xml:space="preserve">6. </w:t>
            </w:r>
            <w:r w:rsidR="00737C78" w:rsidRPr="0061598F">
              <w:rPr>
                <w:rFonts w:ascii="Cambria" w:hAnsi="Cambria" w:cs="Calibri"/>
                <w:lang w:val="it-IT"/>
              </w:rPr>
              <w:t>elaborare il piano e programma d’insegnamento operativo per la scuola elementare (mensile)</w:t>
            </w:r>
          </w:p>
        </w:tc>
      </w:tr>
      <w:tr w:rsidR="00737C78" w:rsidRPr="0061598F" w14:paraId="3B8D327A" w14:textId="77777777" w:rsidTr="00737C78">
        <w:trPr>
          <w:cantSplit/>
          <w:trHeight w:val="5060"/>
        </w:trPr>
        <w:tc>
          <w:tcPr>
            <w:tcW w:w="2694" w:type="dxa"/>
            <w:tcBorders>
              <w:top w:val="single" w:sz="8" w:space="0" w:color="000000"/>
              <w:left w:val="single" w:sz="8" w:space="0" w:color="000000"/>
              <w:bottom w:val="single" w:sz="8" w:space="0" w:color="000000"/>
              <w:right w:val="single" w:sz="8" w:space="0" w:color="000000"/>
            </w:tcBorders>
            <w:shd w:val="clear" w:color="auto" w:fill="F3F3F3"/>
            <w:tcMar>
              <w:top w:w="0" w:type="dxa"/>
              <w:left w:w="0" w:type="dxa"/>
              <w:bottom w:w="0" w:type="dxa"/>
              <w:right w:w="0" w:type="dxa"/>
            </w:tcMar>
            <w:vAlign w:val="center"/>
          </w:tcPr>
          <w:p w14:paraId="320C678E" w14:textId="77777777" w:rsidR="00737C78" w:rsidRPr="0061598F" w:rsidRDefault="00737C78" w:rsidP="00737C78">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line="240" w:lineRule="auto"/>
              <w:rPr>
                <w:rFonts w:ascii="Cambria" w:hAnsi="Cambria" w:cs="Calibri"/>
                <w:lang w:val="it-IT"/>
              </w:rPr>
            </w:pPr>
            <w:r w:rsidRPr="0061598F">
              <w:rPr>
                <w:rFonts w:ascii="Cambria" w:hAnsi="Cambria" w:cs="Calibri"/>
                <w:lang w:val="it-IT"/>
              </w:rPr>
              <w:lastRenderedPageBreak/>
              <w:t>Argomenti del corso</w:t>
            </w:r>
          </w:p>
        </w:tc>
        <w:tc>
          <w:tcPr>
            <w:tcW w:w="6864" w:type="dxa"/>
            <w:gridSpan w:val="7"/>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0ED85AF" w14:textId="77777777" w:rsidR="00737C78" w:rsidRPr="0061598F" w:rsidRDefault="00737C78" w:rsidP="00737C78">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line="240" w:lineRule="auto"/>
              <w:ind w:left="113"/>
              <w:rPr>
                <w:rFonts w:ascii="Cambria" w:hAnsi="Cambria" w:cs="Calibri"/>
                <w:lang w:val="it-IT"/>
              </w:rPr>
            </w:pPr>
            <w:r w:rsidRPr="0061598F">
              <w:rPr>
                <w:rFonts w:ascii="Cambria" w:hAnsi="Cambria" w:cs="Calibri"/>
                <w:lang w:val="it-IT"/>
              </w:rPr>
              <w:t>1. I concetti cardine della didattica: la didattica, le discipline della didattica, il sapere, l’apprendimento, l’insegnamento</w:t>
            </w:r>
          </w:p>
          <w:p w14:paraId="532E4EE8" w14:textId="77777777" w:rsidR="00737C78" w:rsidRPr="0061598F" w:rsidRDefault="00737C78" w:rsidP="00737C78">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line="240" w:lineRule="auto"/>
              <w:ind w:left="113"/>
              <w:rPr>
                <w:rFonts w:ascii="Cambria" w:hAnsi="Cambria" w:cs="Calibri"/>
                <w:lang w:val="it-IT"/>
              </w:rPr>
            </w:pPr>
            <w:r w:rsidRPr="0061598F">
              <w:rPr>
                <w:rFonts w:ascii="Cambria" w:hAnsi="Cambria" w:cs="Calibri"/>
                <w:lang w:val="it-IT"/>
              </w:rPr>
              <w:t xml:space="preserve">2. I principi didattici </w:t>
            </w:r>
          </w:p>
          <w:p w14:paraId="32960D4C" w14:textId="77777777" w:rsidR="00737C78" w:rsidRPr="0061598F" w:rsidRDefault="00737C78" w:rsidP="00737C78">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line="240" w:lineRule="auto"/>
              <w:ind w:left="113"/>
              <w:rPr>
                <w:rFonts w:ascii="Cambria" w:hAnsi="Cambria" w:cs="Calibri"/>
                <w:lang w:val="it-IT"/>
              </w:rPr>
            </w:pPr>
            <w:r w:rsidRPr="0061598F">
              <w:rPr>
                <w:rFonts w:ascii="Cambria" w:hAnsi="Cambria" w:cs="Calibri"/>
                <w:lang w:val="it-IT"/>
              </w:rPr>
              <w:t>3. L'insegnamento e la pianificazione dell'insegnamento. La tassonomia degli obiettivi</w:t>
            </w:r>
          </w:p>
          <w:p w14:paraId="4188EF7B" w14:textId="77777777" w:rsidR="00737C78" w:rsidRPr="0061598F" w:rsidRDefault="00737C78" w:rsidP="00737C78">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line="240" w:lineRule="auto"/>
              <w:ind w:left="113"/>
              <w:rPr>
                <w:rFonts w:ascii="Cambria" w:hAnsi="Cambria" w:cs="Calibri"/>
                <w:lang w:val="it-IT"/>
              </w:rPr>
            </w:pPr>
            <w:r w:rsidRPr="0061598F">
              <w:rPr>
                <w:rFonts w:ascii="Cambria" w:hAnsi="Cambria" w:cs="Calibri"/>
                <w:lang w:val="it-IT"/>
              </w:rPr>
              <w:t>4. Gli obiettivi d’insegnamento</w:t>
            </w:r>
          </w:p>
          <w:p w14:paraId="3D58177A" w14:textId="77777777" w:rsidR="00737C78" w:rsidRPr="0061598F" w:rsidRDefault="00737C78" w:rsidP="00737C78">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line="240" w:lineRule="auto"/>
              <w:ind w:left="113"/>
              <w:rPr>
                <w:rFonts w:ascii="Cambria" w:hAnsi="Cambria" w:cs="Calibri"/>
                <w:lang w:val="it-IT"/>
              </w:rPr>
            </w:pPr>
            <w:r w:rsidRPr="0061598F">
              <w:rPr>
                <w:rFonts w:ascii="Cambria" w:hAnsi="Cambria" w:cs="Calibri"/>
                <w:lang w:val="it-IT"/>
              </w:rPr>
              <w:t>5. Le competenze attese</w:t>
            </w:r>
          </w:p>
          <w:p w14:paraId="77897C55" w14:textId="77777777" w:rsidR="00737C78" w:rsidRPr="0061598F" w:rsidRDefault="00737C78" w:rsidP="00737C78">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line="240" w:lineRule="auto"/>
              <w:ind w:left="113"/>
              <w:rPr>
                <w:rFonts w:ascii="Cambria" w:hAnsi="Cambria" w:cs="Calibri"/>
                <w:lang w:val="it-IT"/>
              </w:rPr>
            </w:pPr>
            <w:r w:rsidRPr="0061598F">
              <w:rPr>
                <w:rFonts w:ascii="Cambria" w:hAnsi="Cambria" w:cs="Calibri"/>
                <w:lang w:val="it-IT"/>
              </w:rPr>
              <w:t>6. I metodi d’insegnamento e la loro applicazione nell’insegnamento</w:t>
            </w:r>
          </w:p>
          <w:p w14:paraId="7073C0FD" w14:textId="77777777" w:rsidR="00737C78" w:rsidRPr="0061598F" w:rsidRDefault="00737C78" w:rsidP="00737C78">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line="240" w:lineRule="auto"/>
              <w:ind w:left="113"/>
              <w:rPr>
                <w:rFonts w:ascii="Cambria" w:hAnsi="Cambria" w:cs="Calibri"/>
                <w:lang w:val="it-IT"/>
              </w:rPr>
            </w:pPr>
            <w:r w:rsidRPr="0061598F">
              <w:rPr>
                <w:rFonts w:ascii="Cambria" w:hAnsi="Cambria" w:cs="Calibri"/>
                <w:lang w:val="it-IT"/>
              </w:rPr>
              <w:t>7. Le forme di lavoro nell’insegnamento</w:t>
            </w:r>
          </w:p>
          <w:p w14:paraId="23BF8A58" w14:textId="77777777" w:rsidR="00737C78" w:rsidRPr="0061598F" w:rsidRDefault="00737C78" w:rsidP="0032398F">
            <w:pPr>
              <w:numPr>
                <w:ilvl w:val="0"/>
                <w:numId w:val="99"/>
              </w:num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s>
              <w:spacing w:after="0" w:line="240" w:lineRule="auto"/>
              <w:ind w:left="351" w:hanging="238"/>
              <w:rPr>
                <w:rFonts w:ascii="Cambria" w:hAnsi="Cambria" w:cs="Calibri"/>
                <w:lang w:val="it-IT"/>
              </w:rPr>
            </w:pPr>
            <w:r w:rsidRPr="0061598F">
              <w:rPr>
                <w:rFonts w:ascii="Cambria" w:hAnsi="Cambria" w:cs="Calibri"/>
                <w:lang w:val="it-IT"/>
              </w:rPr>
              <w:t xml:space="preserve">I mezzi e i sussidi didattici (le fonti del sapere) </w:t>
            </w:r>
          </w:p>
          <w:p w14:paraId="062B231F" w14:textId="77777777" w:rsidR="00737C78" w:rsidRPr="0061598F" w:rsidRDefault="00737C78" w:rsidP="0032398F">
            <w:pPr>
              <w:numPr>
                <w:ilvl w:val="0"/>
                <w:numId w:val="99"/>
              </w:num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s>
              <w:spacing w:after="0" w:line="240" w:lineRule="auto"/>
              <w:ind w:left="351" w:hanging="238"/>
              <w:rPr>
                <w:rFonts w:ascii="Cambria" w:hAnsi="Cambria" w:cs="Calibri"/>
                <w:lang w:val="it-IT"/>
              </w:rPr>
            </w:pPr>
            <w:r w:rsidRPr="0061598F">
              <w:rPr>
                <w:rFonts w:ascii="Cambria" w:hAnsi="Cambria" w:cs="Calibri"/>
                <w:lang w:val="it-IT"/>
              </w:rPr>
              <w:t xml:space="preserve">L’articolazione didattica e le tappe del processo d’insegnamento (macrostruttura) </w:t>
            </w:r>
          </w:p>
          <w:p w14:paraId="3FEF04E0" w14:textId="77777777" w:rsidR="00737C78" w:rsidRPr="0061598F" w:rsidRDefault="00737C78" w:rsidP="0032398F">
            <w:pPr>
              <w:numPr>
                <w:ilvl w:val="0"/>
                <w:numId w:val="99"/>
              </w:num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s>
              <w:spacing w:after="0" w:line="240" w:lineRule="auto"/>
              <w:ind w:left="351" w:hanging="238"/>
              <w:rPr>
                <w:rFonts w:ascii="Cambria" w:hAnsi="Cambria" w:cs="Calibri"/>
                <w:lang w:val="it-IT"/>
              </w:rPr>
            </w:pPr>
            <w:r w:rsidRPr="0061598F">
              <w:rPr>
                <w:rFonts w:ascii="Cambria" w:hAnsi="Cambria" w:cs="Calibri"/>
                <w:lang w:val="it-IT"/>
              </w:rPr>
              <w:t>Un’ora d'insegnamento – l'organizzazione dell'ora di lezione (le tipologie delle ore di lezione) (microstruttura)</w:t>
            </w:r>
          </w:p>
          <w:p w14:paraId="4F9ACA15" w14:textId="77777777" w:rsidR="00737C78" w:rsidRPr="0061598F" w:rsidRDefault="00737C78" w:rsidP="0032398F">
            <w:pPr>
              <w:numPr>
                <w:ilvl w:val="0"/>
                <w:numId w:val="99"/>
              </w:num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s>
              <w:spacing w:after="0" w:line="240" w:lineRule="auto"/>
              <w:ind w:left="351" w:hanging="238"/>
              <w:rPr>
                <w:rFonts w:ascii="Cambria" w:hAnsi="Cambria" w:cs="Calibri"/>
                <w:lang w:val="it-IT"/>
              </w:rPr>
            </w:pPr>
            <w:r w:rsidRPr="0061598F">
              <w:rPr>
                <w:rFonts w:ascii="Cambria" w:hAnsi="Cambria" w:cs="Calibri"/>
                <w:lang w:val="it-IT"/>
              </w:rPr>
              <w:t>Il concetto di curriculum e le sue determinanti</w:t>
            </w:r>
          </w:p>
          <w:p w14:paraId="00477720" w14:textId="77777777" w:rsidR="00737C78" w:rsidRPr="0061598F" w:rsidRDefault="00737C78" w:rsidP="0032398F">
            <w:pPr>
              <w:numPr>
                <w:ilvl w:val="0"/>
                <w:numId w:val="99"/>
              </w:num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s>
              <w:spacing w:after="0" w:line="240" w:lineRule="auto"/>
              <w:ind w:left="351" w:hanging="238"/>
              <w:rPr>
                <w:rFonts w:ascii="Cambria" w:hAnsi="Cambria" w:cs="Calibri"/>
                <w:lang w:val="it-IT"/>
              </w:rPr>
            </w:pPr>
            <w:r w:rsidRPr="0061598F">
              <w:rPr>
                <w:rFonts w:ascii="Cambria" w:hAnsi="Cambria" w:cs="Calibri"/>
                <w:lang w:val="it-IT"/>
              </w:rPr>
              <w:t>La pianificazione e la programmazione nell’insegnamento (la pianificazione e la programmazione tematica, annuale, mensile)</w:t>
            </w:r>
          </w:p>
          <w:p w14:paraId="50B1C4E4" w14:textId="77777777" w:rsidR="00737C78" w:rsidRPr="0061598F" w:rsidRDefault="00737C78" w:rsidP="0032398F">
            <w:pPr>
              <w:numPr>
                <w:ilvl w:val="0"/>
                <w:numId w:val="99"/>
              </w:num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s>
              <w:spacing w:after="0" w:line="240" w:lineRule="auto"/>
              <w:ind w:left="351" w:hanging="238"/>
              <w:rPr>
                <w:rFonts w:ascii="Cambria" w:hAnsi="Cambria" w:cs="Calibri"/>
                <w:lang w:val="it-IT"/>
              </w:rPr>
            </w:pPr>
            <w:r w:rsidRPr="0061598F">
              <w:rPr>
                <w:rFonts w:ascii="Cambria" w:hAnsi="Cambria" w:cs="Calibri"/>
                <w:lang w:val="it-IT"/>
              </w:rPr>
              <w:t>Le tipologie d'insegnamento: la lezione fuori aula, la lezione suppletiva e aggiuntiva</w:t>
            </w:r>
          </w:p>
          <w:p w14:paraId="4EDB367F" w14:textId="77777777" w:rsidR="00737C78" w:rsidRPr="0061598F" w:rsidRDefault="00737C78" w:rsidP="0032398F">
            <w:pPr>
              <w:numPr>
                <w:ilvl w:val="0"/>
                <w:numId w:val="99"/>
              </w:num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s>
              <w:spacing w:after="0" w:line="240" w:lineRule="auto"/>
              <w:ind w:left="351" w:hanging="238"/>
              <w:rPr>
                <w:rFonts w:ascii="Cambria" w:hAnsi="Cambria" w:cs="Calibri"/>
                <w:lang w:val="it-IT"/>
              </w:rPr>
            </w:pPr>
            <w:r w:rsidRPr="0061598F">
              <w:rPr>
                <w:rFonts w:ascii="Cambria" w:hAnsi="Cambria" w:cs="Calibri"/>
                <w:lang w:val="it-IT"/>
              </w:rPr>
              <w:t>La valutazione dei fini istruttivi nelle attività d'insegnamento. Le prove oggettive</w:t>
            </w:r>
          </w:p>
          <w:p w14:paraId="4AC67BEE" w14:textId="77777777" w:rsidR="00737C78" w:rsidRPr="0061598F" w:rsidRDefault="00737C78" w:rsidP="00737C78">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s>
              <w:spacing w:after="0" w:line="240" w:lineRule="auto"/>
              <w:ind w:left="113"/>
              <w:rPr>
                <w:rFonts w:ascii="Cambria" w:hAnsi="Cambria" w:cs="Calibri"/>
                <w:lang w:val="it-IT"/>
              </w:rPr>
            </w:pPr>
            <w:r w:rsidRPr="0061598F">
              <w:rPr>
                <w:rFonts w:ascii="Cambria" w:hAnsi="Cambria" w:cs="Calibri"/>
                <w:lang w:val="it-IT"/>
              </w:rPr>
              <w:t>10. La qualità degli insegnanti e dell’insegnamento (il concetto di insegnante di qualità)</w:t>
            </w:r>
          </w:p>
        </w:tc>
      </w:tr>
      <w:tr w:rsidR="00737C78" w:rsidRPr="0061598F" w14:paraId="21EDDFE4" w14:textId="77777777" w:rsidTr="00430F5D">
        <w:trPr>
          <w:cantSplit/>
          <w:trHeight w:val="880"/>
        </w:trPr>
        <w:tc>
          <w:tcPr>
            <w:tcW w:w="2694" w:type="dxa"/>
            <w:vMerge w:val="restart"/>
            <w:tcBorders>
              <w:top w:val="single" w:sz="8" w:space="0" w:color="000000"/>
              <w:left w:val="single" w:sz="8" w:space="0" w:color="000000"/>
              <w:bottom w:val="single" w:sz="8" w:space="0" w:color="000000"/>
              <w:right w:val="single" w:sz="8" w:space="0" w:color="000000"/>
            </w:tcBorders>
            <w:shd w:val="clear" w:color="auto" w:fill="F3F3F3"/>
            <w:tcMar>
              <w:top w:w="0" w:type="dxa"/>
              <w:left w:w="0" w:type="dxa"/>
              <w:bottom w:w="0" w:type="dxa"/>
              <w:right w:w="0" w:type="dxa"/>
            </w:tcMar>
            <w:vAlign w:val="center"/>
          </w:tcPr>
          <w:p w14:paraId="32D64411" w14:textId="77777777" w:rsidR="00737C78" w:rsidRPr="0061598F" w:rsidRDefault="00737C78" w:rsidP="00737C78">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line="240" w:lineRule="auto"/>
              <w:rPr>
                <w:rFonts w:ascii="Cambria" w:hAnsi="Cambria" w:cs="Calibri"/>
                <w:lang w:val="it-IT"/>
              </w:rPr>
            </w:pPr>
            <w:r w:rsidRPr="0061598F">
              <w:rPr>
                <w:rFonts w:ascii="Cambria" w:hAnsi="Cambria" w:cs="Calibri"/>
                <w:lang w:val="it-IT"/>
              </w:rPr>
              <w:t>Attività pianificate, metodi d'insegnamento e apprendimento, modalità di verifica e valutazione</w:t>
            </w:r>
          </w:p>
        </w:tc>
        <w:tc>
          <w:tcPr>
            <w:tcW w:w="224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0FE2088" w14:textId="77777777" w:rsidR="00737C78" w:rsidRPr="0061598F" w:rsidRDefault="00737C78" w:rsidP="00737C78">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line="240" w:lineRule="auto"/>
              <w:rPr>
                <w:rFonts w:ascii="Cambria" w:hAnsi="Cambria" w:cs="Calibri"/>
                <w:lang w:val="it-IT"/>
              </w:rPr>
            </w:pPr>
            <w:r w:rsidRPr="0061598F">
              <w:rPr>
                <w:rFonts w:ascii="Cambria" w:hAnsi="Cambria" w:cs="Calibri"/>
                <w:lang w:val="it-IT"/>
              </w:rPr>
              <w:t>Attività degli studenti</w:t>
            </w:r>
          </w:p>
        </w:tc>
        <w:tc>
          <w:tcPr>
            <w:tcW w:w="125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032F1E0" w14:textId="77777777" w:rsidR="00737C78" w:rsidRPr="0061598F" w:rsidRDefault="00737C78" w:rsidP="00737C7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jc w:val="center"/>
              <w:rPr>
                <w:rFonts w:ascii="Cambria" w:hAnsi="Cambria" w:cs="Calibri"/>
                <w:lang w:val="it-IT"/>
              </w:rPr>
            </w:pPr>
            <w:r w:rsidRPr="0061598F">
              <w:rPr>
                <w:rFonts w:ascii="Cambria" w:hAnsi="Cambria" w:cs="Calibri"/>
                <w:lang w:val="it-IT"/>
              </w:rPr>
              <w:t xml:space="preserve">Competenze attese </w:t>
            </w:r>
          </w:p>
        </w:tc>
        <w:tc>
          <w:tcPr>
            <w:tcW w:w="74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D75EA81" w14:textId="77777777" w:rsidR="00737C78" w:rsidRPr="0061598F" w:rsidRDefault="00737C78" w:rsidP="00737C7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center"/>
              <w:rPr>
                <w:rFonts w:ascii="Cambria" w:hAnsi="Cambria" w:cs="Calibri"/>
                <w:lang w:val="it-IT"/>
              </w:rPr>
            </w:pPr>
            <w:r w:rsidRPr="0061598F">
              <w:rPr>
                <w:rFonts w:ascii="Cambria" w:hAnsi="Cambria" w:cs="Calibri"/>
                <w:lang w:val="it-IT"/>
              </w:rPr>
              <w:t>Ore</w:t>
            </w:r>
          </w:p>
        </w:tc>
        <w:tc>
          <w:tcPr>
            <w:tcW w:w="109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FB21F51" w14:textId="77777777" w:rsidR="00737C78" w:rsidRPr="0061598F" w:rsidRDefault="00737C78" w:rsidP="00737C7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s>
              <w:spacing w:after="0" w:line="240" w:lineRule="auto"/>
              <w:jc w:val="center"/>
              <w:rPr>
                <w:rFonts w:ascii="Cambria" w:hAnsi="Cambria" w:cs="Calibri"/>
                <w:lang w:val="it-IT"/>
              </w:rPr>
            </w:pPr>
            <w:r w:rsidRPr="0061598F">
              <w:rPr>
                <w:rFonts w:ascii="Cambria" w:hAnsi="Cambria" w:cs="Calibri"/>
                <w:lang w:val="it-IT"/>
              </w:rPr>
              <w:t>CFU</w:t>
            </w:r>
          </w:p>
        </w:tc>
        <w:tc>
          <w:tcPr>
            <w:tcW w:w="152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F685910" w14:textId="77777777" w:rsidR="00737C78" w:rsidRPr="0061598F" w:rsidRDefault="00737C78" w:rsidP="00737C7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spacing w:after="0" w:line="240" w:lineRule="auto"/>
              <w:jc w:val="center"/>
              <w:rPr>
                <w:rFonts w:ascii="Cambria" w:hAnsi="Cambria" w:cs="Calibri"/>
                <w:lang w:val="it-IT"/>
              </w:rPr>
            </w:pPr>
            <w:r w:rsidRPr="0061598F">
              <w:rPr>
                <w:rFonts w:ascii="Cambria" w:hAnsi="Cambria" w:cs="Calibri"/>
                <w:lang w:val="it-IT"/>
              </w:rPr>
              <w:t xml:space="preserve">% </w:t>
            </w:r>
          </w:p>
          <w:p w14:paraId="112DB7B9" w14:textId="77777777" w:rsidR="00737C78" w:rsidRPr="0061598F" w:rsidRDefault="00737C78" w:rsidP="00737C7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spacing w:after="0" w:line="240" w:lineRule="auto"/>
              <w:jc w:val="center"/>
              <w:rPr>
                <w:rFonts w:ascii="Cambria" w:hAnsi="Cambria" w:cs="Calibri"/>
                <w:lang w:val="it-IT"/>
              </w:rPr>
            </w:pPr>
            <w:r w:rsidRPr="0061598F">
              <w:rPr>
                <w:rFonts w:ascii="Cambria" w:hAnsi="Cambria" w:cs="Calibri"/>
                <w:lang w:val="it-IT"/>
              </w:rPr>
              <w:t>massima del voto complessivo</w:t>
            </w:r>
          </w:p>
        </w:tc>
      </w:tr>
      <w:tr w:rsidR="00737C78" w:rsidRPr="0061598F" w14:paraId="6D14EFD5" w14:textId="77777777" w:rsidTr="00430F5D">
        <w:trPr>
          <w:cantSplit/>
          <w:trHeight w:val="320"/>
        </w:trPr>
        <w:tc>
          <w:tcPr>
            <w:tcW w:w="2694" w:type="dxa"/>
            <w:vMerge/>
            <w:tcBorders>
              <w:top w:val="single" w:sz="8" w:space="0" w:color="000000"/>
              <w:left w:val="single" w:sz="8" w:space="0" w:color="000000"/>
              <w:bottom w:val="single" w:sz="8" w:space="0" w:color="000000"/>
              <w:right w:val="single" w:sz="8" w:space="0" w:color="000000"/>
            </w:tcBorders>
            <w:shd w:val="clear" w:color="auto" w:fill="F3F3F3"/>
            <w:tcMar>
              <w:top w:w="0" w:type="dxa"/>
              <w:left w:w="0" w:type="dxa"/>
              <w:bottom w:w="0" w:type="dxa"/>
              <w:right w:w="0" w:type="dxa"/>
            </w:tcMar>
            <w:vAlign w:val="center"/>
          </w:tcPr>
          <w:p w14:paraId="3DB303B2" w14:textId="77777777" w:rsidR="00737C78" w:rsidRPr="0061598F" w:rsidRDefault="00737C78" w:rsidP="00737C78">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line="240" w:lineRule="auto"/>
              <w:rPr>
                <w:rFonts w:ascii="Cambria" w:hAnsi="Cambria" w:cs="Calibri"/>
              </w:rPr>
            </w:pPr>
          </w:p>
        </w:tc>
        <w:tc>
          <w:tcPr>
            <w:tcW w:w="224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17A1A3A6" w14:textId="77777777" w:rsidR="00737C78" w:rsidRPr="0061598F" w:rsidRDefault="00B42E98" w:rsidP="00737C78">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line="240" w:lineRule="auto"/>
              <w:ind w:left="57"/>
              <w:rPr>
                <w:rFonts w:ascii="Cambria" w:hAnsi="Cambria" w:cs="Calibri"/>
                <w:lang w:val="it-IT"/>
              </w:rPr>
            </w:pPr>
            <w:r>
              <w:rPr>
                <w:rFonts w:ascii="Cambria" w:hAnsi="Cambria" w:cs="Calibri"/>
                <w:lang w:val="it-IT"/>
              </w:rPr>
              <w:t>a</w:t>
            </w:r>
            <w:r w:rsidRPr="0061598F">
              <w:rPr>
                <w:rFonts w:ascii="Cambria" w:hAnsi="Cambria" w:cs="Calibri"/>
                <w:lang w:val="it-IT"/>
              </w:rPr>
              <w:t xml:space="preserve">ttività </w:t>
            </w:r>
            <w:r w:rsidR="00737C78" w:rsidRPr="0061598F">
              <w:rPr>
                <w:rFonts w:ascii="Cambria" w:hAnsi="Cambria" w:cs="Calibri"/>
                <w:lang w:val="it-IT"/>
              </w:rPr>
              <w:t>(L, E)</w:t>
            </w:r>
          </w:p>
        </w:tc>
        <w:tc>
          <w:tcPr>
            <w:tcW w:w="125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F0FE4EF" w14:textId="77777777" w:rsidR="00737C78" w:rsidRPr="0061598F" w:rsidRDefault="00737C78" w:rsidP="00737C7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jc w:val="center"/>
              <w:rPr>
                <w:rFonts w:ascii="Cambria" w:hAnsi="Cambria" w:cs="Calibri"/>
                <w:lang w:val="it-IT"/>
              </w:rPr>
            </w:pPr>
            <w:r w:rsidRPr="0061598F">
              <w:rPr>
                <w:rFonts w:ascii="Cambria" w:hAnsi="Cambria" w:cs="Calibri"/>
                <w:lang w:val="it-IT"/>
              </w:rPr>
              <w:t xml:space="preserve">1. – </w:t>
            </w:r>
            <w:r w:rsidR="00B42E98">
              <w:rPr>
                <w:rFonts w:ascii="Cambria" w:hAnsi="Cambria" w:cs="Calibri"/>
                <w:lang w:val="it-IT"/>
              </w:rPr>
              <w:t>6</w:t>
            </w:r>
            <w:r w:rsidRPr="0061598F">
              <w:rPr>
                <w:rFonts w:ascii="Cambria" w:hAnsi="Cambria" w:cs="Calibri"/>
                <w:lang w:val="it-IT"/>
              </w:rPr>
              <w:t>.</w:t>
            </w:r>
          </w:p>
        </w:tc>
        <w:tc>
          <w:tcPr>
            <w:tcW w:w="74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FCE5F32" w14:textId="77777777" w:rsidR="00737C78" w:rsidRPr="0061598F" w:rsidRDefault="00737C78" w:rsidP="00737C7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center"/>
              <w:rPr>
                <w:rFonts w:ascii="Cambria" w:hAnsi="Cambria" w:cs="Calibri"/>
                <w:lang w:val="it-IT"/>
              </w:rPr>
            </w:pPr>
            <w:r w:rsidRPr="0061598F">
              <w:rPr>
                <w:rFonts w:ascii="Cambria" w:hAnsi="Cambria" w:cs="Calibri"/>
                <w:lang w:val="it-IT"/>
              </w:rPr>
              <w:t>45</w:t>
            </w:r>
          </w:p>
        </w:tc>
        <w:tc>
          <w:tcPr>
            <w:tcW w:w="109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B26C7BE" w14:textId="77777777" w:rsidR="00737C78" w:rsidRPr="0061598F" w:rsidRDefault="00737C78" w:rsidP="00737C7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s>
              <w:spacing w:after="0" w:line="240" w:lineRule="auto"/>
              <w:jc w:val="center"/>
              <w:rPr>
                <w:rFonts w:ascii="Cambria" w:hAnsi="Cambria" w:cs="Calibri"/>
                <w:lang w:val="it-IT"/>
              </w:rPr>
            </w:pPr>
            <w:r w:rsidRPr="0061598F">
              <w:rPr>
                <w:rFonts w:ascii="Cambria" w:hAnsi="Cambria" w:cs="Calibri"/>
                <w:lang w:val="it-IT"/>
              </w:rPr>
              <w:t>1,5</w:t>
            </w:r>
          </w:p>
        </w:tc>
        <w:tc>
          <w:tcPr>
            <w:tcW w:w="152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9C9C846" w14:textId="77777777" w:rsidR="00737C78" w:rsidRPr="0061598F" w:rsidRDefault="00737C78" w:rsidP="00737C7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spacing w:after="0" w:line="240" w:lineRule="auto"/>
              <w:jc w:val="center"/>
              <w:rPr>
                <w:rFonts w:ascii="Cambria" w:hAnsi="Cambria" w:cs="Calibri"/>
                <w:lang w:val="it-IT"/>
              </w:rPr>
            </w:pPr>
            <w:r w:rsidRPr="0061598F">
              <w:rPr>
                <w:rFonts w:ascii="Cambria" w:hAnsi="Cambria" w:cs="Calibri"/>
                <w:lang w:val="it-IT"/>
              </w:rPr>
              <w:t>10%</w:t>
            </w:r>
          </w:p>
        </w:tc>
      </w:tr>
      <w:tr w:rsidR="00737C78" w:rsidRPr="0061598F" w14:paraId="105242E9" w14:textId="77777777" w:rsidTr="00430F5D">
        <w:trPr>
          <w:cantSplit/>
          <w:trHeight w:val="575"/>
        </w:trPr>
        <w:tc>
          <w:tcPr>
            <w:tcW w:w="2694" w:type="dxa"/>
            <w:vMerge/>
            <w:tcBorders>
              <w:top w:val="single" w:sz="8" w:space="0" w:color="000000"/>
              <w:left w:val="single" w:sz="8" w:space="0" w:color="000000"/>
              <w:bottom w:val="single" w:sz="8" w:space="0" w:color="000000"/>
              <w:right w:val="single" w:sz="8" w:space="0" w:color="000000"/>
            </w:tcBorders>
            <w:shd w:val="clear" w:color="auto" w:fill="F3F3F3"/>
            <w:tcMar>
              <w:top w:w="0" w:type="dxa"/>
              <w:left w:w="0" w:type="dxa"/>
              <w:bottom w:w="0" w:type="dxa"/>
              <w:right w:w="0" w:type="dxa"/>
            </w:tcMar>
            <w:vAlign w:val="center"/>
          </w:tcPr>
          <w:p w14:paraId="5741A661" w14:textId="77777777" w:rsidR="00737C78" w:rsidRPr="0061598F" w:rsidRDefault="00737C78" w:rsidP="00737C78">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line="240" w:lineRule="auto"/>
              <w:rPr>
                <w:rFonts w:ascii="Cambria" w:hAnsi="Cambria" w:cs="Calibri"/>
              </w:rPr>
            </w:pPr>
          </w:p>
        </w:tc>
        <w:tc>
          <w:tcPr>
            <w:tcW w:w="224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0C98B594" w14:textId="77777777" w:rsidR="00737C78" w:rsidRPr="0061598F" w:rsidRDefault="00737C78" w:rsidP="00737C78">
            <w:pPr>
              <w:tabs>
                <w:tab w:val="left" w:pos="-31680"/>
                <w:tab w:val="left" w:pos="-31552"/>
                <w:tab w:val="left" w:pos="-30844"/>
                <w:tab w:val="left" w:pos="-30136"/>
                <w:tab w:val="left" w:pos="-29428"/>
                <w:tab w:val="left" w:pos="-28720"/>
                <w:tab w:val="left" w:pos="-28012"/>
                <w:tab w:val="left" w:pos="-27304"/>
                <w:tab w:val="left" w:pos="-2659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line="240" w:lineRule="auto"/>
              <w:ind w:left="57"/>
              <w:rPr>
                <w:rFonts w:ascii="Cambria" w:hAnsi="Cambria" w:cs="Calibri"/>
                <w:lang w:val="it-IT"/>
              </w:rPr>
            </w:pPr>
            <w:r w:rsidRPr="0061598F">
              <w:rPr>
                <w:rFonts w:ascii="Cambria" w:hAnsi="Cambria" w:cs="Calibri"/>
                <w:lang w:val="it-IT"/>
              </w:rPr>
              <w:t xml:space="preserve">analizzare il concetto del “sapere” </w:t>
            </w:r>
          </w:p>
        </w:tc>
        <w:tc>
          <w:tcPr>
            <w:tcW w:w="125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97A962D" w14:textId="77777777" w:rsidR="00737C78" w:rsidRPr="0061598F" w:rsidRDefault="00737C78" w:rsidP="00737C7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jc w:val="center"/>
              <w:rPr>
                <w:rFonts w:ascii="Cambria" w:hAnsi="Cambria" w:cs="Calibri"/>
              </w:rPr>
            </w:pPr>
            <w:r w:rsidRPr="0061598F">
              <w:rPr>
                <w:rFonts w:ascii="Cambria" w:hAnsi="Cambria" w:cs="Calibri"/>
              </w:rPr>
              <w:t>1.</w:t>
            </w:r>
          </w:p>
        </w:tc>
        <w:tc>
          <w:tcPr>
            <w:tcW w:w="74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EE02B04" w14:textId="77777777" w:rsidR="00737C78" w:rsidRPr="0061598F" w:rsidRDefault="00737C78" w:rsidP="00737C7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center"/>
              <w:rPr>
                <w:rFonts w:ascii="Cambria" w:hAnsi="Cambria" w:cs="Calibri"/>
              </w:rPr>
            </w:pPr>
            <w:r w:rsidRPr="0061598F">
              <w:rPr>
                <w:rFonts w:ascii="Cambria" w:hAnsi="Cambria" w:cs="Calibri"/>
              </w:rPr>
              <w:t>15</w:t>
            </w:r>
          </w:p>
        </w:tc>
        <w:tc>
          <w:tcPr>
            <w:tcW w:w="109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8DF1D29" w14:textId="77777777" w:rsidR="00737C78" w:rsidRPr="0061598F" w:rsidRDefault="00737C78" w:rsidP="00737C7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s>
              <w:spacing w:after="0" w:line="240" w:lineRule="auto"/>
              <w:jc w:val="center"/>
              <w:rPr>
                <w:rFonts w:ascii="Cambria" w:hAnsi="Cambria" w:cs="Calibri"/>
                <w:lang w:val="it-IT"/>
              </w:rPr>
            </w:pPr>
            <w:r w:rsidRPr="0061598F">
              <w:rPr>
                <w:rFonts w:ascii="Cambria" w:hAnsi="Cambria" w:cs="Calibri"/>
                <w:lang w:val="it-IT"/>
              </w:rPr>
              <w:t>0,5</w:t>
            </w:r>
          </w:p>
        </w:tc>
        <w:tc>
          <w:tcPr>
            <w:tcW w:w="152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26E662A" w14:textId="77777777" w:rsidR="00737C78" w:rsidRPr="0061598F" w:rsidRDefault="00737C78" w:rsidP="00737C7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spacing w:after="0" w:line="240" w:lineRule="auto"/>
              <w:jc w:val="center"/>
              <w:rPr>
                <w:rFonts w:ascii="Cambria" w:hAnsi="Cambria" w:cs="Calibri"/>
                <w:lang w:val="it-IT"/>
              </w:rPr>
            </w:pPr>
            <w:r w:rsidRPr="0061598F">
              <w:rPr>
                <w:rFonts w:ascii="Cambria" w:hAnsi="Cambria" w:cs="Calibri"/>
                <w:lang w:val="it-IT"/>
              </w:rPr>
              <w:t>15%</w:t>
            </w:r>
          </w:p>
        </w:tc>
      </w:tr>
      <w:tr w:rsidR="00737C78" w:rsidRPr="0061598F" w14:paraId="70081C8A" w14:textId="77777777" w:rsidTr="00430F5D">
        <w:trPr>
          <w:cantSplit/>
          <w:trHeight w:val="1540"/>
        </w:trPr>
        <w:tc>
          <w:tcPr>
            <w:tcW w:w="2694" w:type="dxa"/>
            <w:vMerge/>
            <w:tcBorders>
              <w:top w:val="single" w:sz="8" w:space="0" w:color="000000"/>
              <w:left w:val="single" w:sz="8" w:space="0" w:color="000000"/>
              <w:bottom w:val="single" w:sz="8" w:space="0" w:color="000000"/>
              <w:right w:val="single" w:sz="8" w:space="0" w:color="000000"/>
            </w:tcBorders>
            <w:shd w:val="clear" w:color="auto" w:fill="F3F3F3"/>
            <w:tcMar>
              <w:top w:w="0" w:type="dxa"/>
              <w:left w:w="0" w:type="dxa"/>
              <w:bottom w:w="0" w:type="dxa"/>
              <w:right w:w="0" w:type="dxa"/>
            </w:tcMar>
            <w:vAlign w:val="center"/>
          </w:tcPr>
          <w:p w14:paraId="3EDD9C9E" w14:textId="77777777" w:rsidR="00737C78" w:rsidRPr="0061598F" w:rsidRDefault="00737C78" w:rsidP="00737C78">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line="240" w:lineRule="auto"/>
              <w:rPr>
                <w:rFonts w:ascii="Cambria" w:hAnsi="Cambria" w:cs="Calibri"/>
              </w:rPr>
            </w:pPr>
          </w:p>
        </w:tc>
        <w:tc>
          <w:tcPr>
            <w:tcW w:w="224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56CE272C" w14:textId="77777777" w:rsidR="00737C78" w:rsidRPr="0061598F" w:rsidRDefault="00737C78" w:rsidP="00737C78">
            <w:pPr>
              <w:tabs>
                <w:tab w:val="left" w:pos="-31680"/>
                <w:tab w:val="left" w:pos="-31552"/>
                <w:tab w:val="left" w:pos="-30844"/>
                <w:tab w:val="left" w:pos="-30136"/>
                <w:tab w:val="left" w:pos="-29428"/>
                <w:tab w:val="left" w:pos="-28720"/>
                <w:tab w:val="left" w:pos="-28012"/>
                <w:tab w:val="left" w:pos="-27304"/>
                <w:tab w:val="left" w:pos="-2659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line="240" w:lineRule="auto"/>
              <w:ind w:left="57"/>
              <w:rPr>
                <w:rFonts w:ascii="Cambria" w:hAnsi="Cambria" w:cs="Calibri"/>
                <w:lang w:val="it-IT"/>
              </w:rPr>
            </w:pPr>
            <w:r w:rsidRPr="0061598F">
              <w:rPr>
                <w:rFonts w:ascii="Cambria" w:hAnsi="Cambria" w:cs="Calibri"/>
                <w:lang w:val="it-IT"/>
              </w:rPr>
              <w:t>stendere correttamente degli obiettivi d'insegnamento e competenze attese secondo l’ora d’insegnamento</w:t>
            </w:r>
          </w:p>
        </w:tc>
        <w:tc>
          <w:tcPr>
            <w:tcW w:w="125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DC1B1A7" w14:textId="77777777" w:rsidR="00737C78" w:rsidRPr="0061598F" w:rsidRDefault="00737C78" w:rsidP="00737C7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jc w:val="center"/>
              <w:rPr>
                <w:rFonts w:ascii="Cambria" w:hAnsi="Cambria" w:cs="Calibri"/>
                <w:lang w:val="it-IT"/>
              </w:rPr>
            </w:pPr>
            <w:r w:rsidRPr="0061598F">
              <w:rPr>
                <w:rFonts w:ascii="Cambria" w:hAnsi="Cambria" w:cs="Calibri"/>
                <w:lang w:val="it-IT"/>
              </w:rPr>
              <w:t>3. – 4.</w:t>
            </w:r>
          </w:p>
        </w:tc>
        <w:tc>
          <w:tcPr>
            <w:tcW w:w="74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AC9385F" w14:textId="77777777" w:rsidR="00737C78" w:rsidRPr="0061598F" w:rsidRDefault="00737C78" w:rsidP="00737C7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center"/>
              <w:rPr>
                <w:rFonts w:ascii="Cambria" w:hAnsi="Cambria" w:cs="Calibri"/>
                <w:lang w:val="it-IT"/>
              </w:rPr>
            </w:pPr>
            <w:r w:rsidRPr="0061598F">
              <w:rPr>
                <w:rFonts w:ascii="Cambria" w:hAnsi="Cambria" w:cs="Calibri"/>
                <w:lang w:val="it-IT"/>
              </w:rPr>
              <w:t>15</w:t>
            </w:r>
          </w:p>
        </w:tc>
        <w:tc>
          <w:tcPr>
            <w:tcW w:w="109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4847326" w14:textId="77777777" w:rsidR="00737C78" w:rsidRPr="0061598F" w:rsidRDefault="00737C78" w:rsidP="00737C7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s>
              <w:spacing w:after="0" w:line="240" w:lineRule="auto"/>
              <w:jc w:val="center"/>
              <w:rPr>
                <w:rFonts w:ascii="Cambria" w:hAnsi="Cambria" w:cs="Calibri"/>
                <w:lang w:val="it-IT"/>
              </w:rPr>
            </w:pPr>
            <w:r w:rsidRPr="0061598F">
              <w:rPr>
                <w:rFonts w:ascii="Cambria" w:hAnsi="Cambria" w:cs="Calibri"/>
                <w:lang w:val="it-IT"/>
              </w:rPr>
              <w:t>0,5</w:t>
            </w:r>
          </w:p>
        </w:tc>
        <w:tc>
          <w:tcPr>
            <w:tcW w:w="152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8423C18" w14:textId="77777777" w:rsidR="00737C78" w:rsidRPr="0061598F" w:rsidRDefault="00737C78" w:rsidP="00737C7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spacing w:after="0" w:line="240" w:lineRule="auto"/>
              <w:jc w:val="center"/>
              <w:rPr>
                <w:rFonts w:ascii="Cambria" w:hAnsi="Cambria" w:cs="Calibri"/>
                <w:lang w:val="it-IT"/>
              </w:rPr>
            </w:pPr>
            <w:r w:rsidRPr="0061598F">
              <w:rPr>
                <w:rFonts w:ascii="Cambria" w:hAnsi="Cambria" w:cs="Calibri"/>
                <w:lang w:val="it-IT"/>
              </w:rPr>
              <w:t>15%</w:t>
            </w:r>
          </w:p>
        </w:tc>
      </w:tr>
      <w:tr w:rsidR="00737C78" w:rsidRPr="0061598F" w14:paraId="1B22F34D" w14:textId="77777777" w:rsidTr="00430F5D">
        <w:trPr>
          <w:cantSplit/>
          <w:trHeight w:val="880"/>
        </w:trPr>
        <w:tc>
          <w:tcPr>
            <w:tcW w:w="2694" w:type="dxa"/>
            <w:vMerge/>
            <w:tcBorders>
              <w:top w:val="single" w:sz="8" w:space="0" w:color="000000"/>
              <w:left w:val="single" w:sz="8" w:space="0" w:color="000000"/>
              <w:bottom w:val="single" w:sz="8" w:space="0" w:color="000000"/>
              <w:right w:val="single" w:sz="8" w:space="0" w:color="000000"/>
            </w:tcBorders>
            <w:shd w:val="clear" w:color="auto" w:fill="F3F3F3"/>
            <w:tcMar>
              <w:top w:w="0" w:type="dxa"/>
              <w:left w:w="0" w:type="dxa"/>
              <w:bottom w:w="0" w:type="dxa"/>
              <w:right w:w="0" w:type="dxa"/>
            </w:tcMar>
            <w:vAlign w:val="center"/>
          </w:tcPr>
          <w:p w14:paraId="023BC057" w14:textId="77777777" w:rsidR="00737C78" w:rsidRPr="0061598F" w:rsidRDefault="00737C78" w:rsidP="00737C78">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line="240" w:lineRule="auto"/>
              <w:rPr>
                <w:rFonts w:ascii="Cambria" w:hAnsi="Cambria" w:cs="Calibri"/>
              </w:rPr>
            </w:pPr>
          </w:p>
        </w:tc>
        <w:tc>
          <w:tcPr>
            <w:tcW w:w="224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494E73CA" w14:textId="77777777" w:rsidR="00737C78" w:rsidRPr="0061598F" w:rsidRDefault="00737C78" w:rsidP="00737C78">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line="240" w:lineRule="auto"/>
              <w:ind w:left="57"/>
              <w:rPr>
                <w:rFonts w:ascii="Cambria" w:hAnsi="Cambria" w:cs="Calibri"/>
                <w:lang w:val="it-IT"/>
              </w:rPr>
            </w:pPr>
            <w:r w:rsidRPr="0061598F">
              <w:rPr>
                <w:rFonts w:ascii="Cambria" w:hAnsi="Cambria" w:cs="Calibri"/>
                <w:lang w:val="it-IT"/>
              </w:rPr>
              <w:t xml:space="preserve">presenza ad un’ora pratica di lezione nella </w:t>
            </w:r>
            <w:proofErr w:type="gramStart"/>
            <w:r w:rsidRPr="0061598F">
              <w:rPr>
                <w:rFonts w:ascii="Cambria" w:hAnsi="Cambria" w:cs="Calibri"/>
                <w:lang w:val="it-IT"/>
              </w:rPr>
              <w:t>scuola  elementare</w:t>
            </w:r>
            <w:proofErr w:type="gramEnd"/>
            <w:r w:rsidRPr="0061598F">
              <w:rPr>
                <w:rFonts w:ascii="Cambria" w:hAnsi="Cambria" w:cs="Calibri"/>
                <w:lang w:val="it-IT"/>
              </w:rPr>
              <w:t xml:space="preserve"> e analisi della stessa;</w:t>
            </w:r>
          </w:p>
        </w:tc>
        <w:tc>
          <w:tcPr>
            <w:tcW w:w="125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1BCF056" w14:textId="77777777" w:rsidR="00737C78" w:rsidRPr="0061598F" w:rsidRDefault="00737C78" w:rsidP="00737C7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jc w:val="center"/>
              <w:rPr>
                <w:rFonts w:ascii="Cambria" w:hAnsi="Cambria" w:cs="Calibri"/>
              </w:rPr>
            </w:pPr>
            <w:r w:rsidRPr="0061598F">
              <w:rPr>
                <w:rFonts w:ascii="Cambria" w:hAnsi="Cambria" w:cs="Calibri"/>
              </w:rPr>
              <w:t>2., 3., 4., 6.</w:t>
            </w:r>
          </w:p>
        </w:tc>
        <w:tc>
          <w:tcPr>
            <w:tcW w:w="74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85D0FED" w14:textId="77777777" w:rsidR="00737C78" w:rsidRPr="0061598F" w:rsidRDefault="00737C78" w:rsidP="00737C7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center"/>
              <w:rPr>
                <w:rFonts w:ascii="Cambria" w:hAnsi="Cambria" w:cs="Calibri"/>
              </w:rPr>
            </w:pPr>
            <w:r w:rsidRPr="0061598F">
              <w:rPr>
                <w:rFonts w:ascii="Cambria" w:hAnsi="Cambria" w:cs="Calibri"/>
              </w:rPr>
              <w:t>21</w:t>
            </w:r>
          </w:p>
        </w:tc>
        <w:tc>
          <w:tcPr>
            <w:tcW w:w="109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538B42B" w14:textId="77777777" w:rsidR="00737C78" w:rsidRPr="0061598F" w:rsidRDefault="00737C78" w:rsidP="00737C7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s>
              <w:spacing w:after="0" w:line="240" w:lineRule="auto"/>
              <w:jc w:val="center"/>
              <w:rPr>
                <w:rFonts w:ascii="Cambria" w:hAnsi="Cambria" w:cs="Calibri"/>
                <w:lang w:val="it-IT"/>
              </w:rPr>
            </w:pPr>
            <w:r w:rsidRPr="0061598F">
              <w:rPr>
                <w:rFonts w:ascii="Cambria" w:hAnsi="Cambria" w:cs="Calibri"/>
                <w:lang w:val="it-IT"/>
              </w:rPr>
              <w:t>0,7</w:t>
            </w:r>
          </w:p>
        </w:tc>
        <w:tc>
          <w:tcPr>
            <w:tcW w:w="152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B648A85" w14:textId="77777777" w:rsidR="00737C78" w:rsidRPr="0061598F" w:rsidRDefault="00737C78" w:rsidP="00737C7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spacing w:after="0" w:line="240" w:lineRule="auto"/>
              <w:jc w:val="center"/>
              <w:rPr>
                <w:rFonts w:ascii="Cambria" w:hAnsi="Cambria" w:cs="Calibri"/>
                <w:lang w:val="it-IT"/>
              </w:rPr>
            </w:pPr>
            <w:r w:rsidRPr="0061598F">
              <w:rPr>
                <w:rFonts w:ascii="Cambria" w:hAnsi="Cambria" w:cs="Calibri"/>
                <w:lang w:val="it-IT"/>
              </w:rPr>
              <w:t>20%</w:t>
            </w:r>
          </w:p>
        </w:tc>
      </w:tr>
      <w:tr w:rsidR="00737C78" w:rsidRPr="0061598F" w14:paraId="2220C3CA" w14:textId="77777777" w:rsidTr="00430F5D">
        <w:trPr>
          <w:cantSplit/>
          <w:trHeight w:val="660"/>
        </w:trPr>
        <w:tc>
          <w:tcPr>
            <w:tcW w:w="2694" w:type="dxa"/>
            <w:vMerge/>
            <w:tcBorders>
              <w:top w:val="single" w:sz="8" w:space="0" w:color="000000"/>
              <w:left w:val="single" w:sz="8" w:space="0" w:color="000000"/>
              <w:bottom w:val="single" w:sz="8" w:space="0" w:color="000000"/>
              <w:right w:val="single" w:sz="8" w:space="0" w:color="000000"/>
            </w:tcBorders>
            <w:shd w:val="clear" w:color="auto" w:fill="F3F3F3"/>
            <w:tcMar>
              <w:top w:w="0" w:type="dxa"/>
              <w:left w:w="0" w:type="dxa"/>
              <w:bottom w:w="0" w:type="dxa"/>
              <w:right w:w="0" w:type="dxa"/>
            </w:tcMar>
            <w:vAlign w:val="center"/>
          </w:tcPr>
          <w:p w14:paraId="26DC826D" w14:textId="77777777" w:rsidR="00737C78" w:rsidRPr="0061598F" w:rsidRDefault="00737C78" w:rsidP="00737C78">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line="240" w:lineRule="auto"/>
              <w:rPr>
                <w:rFonts w:ascii="Cambria" w:hAnsi="Cambria" w:cs="Calibri"/>
              </w:rPr>
            </w:pPr>
          </w:p>
        </w:tc>
        <w:tc>
          <w:tcPr>
            <w:tcW w:w="224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748464F0" w14:textId="77777777" w:rsidR="00737C78" w:rsidRPr="0061598F" w:rsidRDefault="00737C78" w:rsidP="00737C78">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line="240" w:lineRule="auto"/>
              <w:ind w:left="57"/>
              <w:rPr>
                <w:rFonts w:ascii="Cambria" w:hAnsi="Cambria" w:cs="Calibri"/>
                <w:lang w:val="it-IT"/>
              </w:rPr>
            </w:pPr>
            <w:proofErr w:type="spellStart"/>
            <w:r w:rsidRPr="0061598F">
              <w:rPr>
                <w:rFonts w:ascii="Cambria" w:hAnsi="Cambria" w:cs="Calibri"/>
                <w:lang w:val="it-IT"/>
              </w:rPr>
              <w:t>eaborazione</w:t>
            </w:r>
            <w:proofErr w:type="spellEnd"/>
            <w:r w:rsidRPr="0061598F">
              <w:rPr>
                <w:rFonts w:ascii="Cambria" w:hAnsi="Cambria" w:cs="Calibri"/>
                <w:lang w:val="it-IT"/>
              </w:rPr>
              <w:t xml:space="preserve"> della preparazione per un’ora d’insegnamento</w:t>
            </w:r>
          </w:p>
        </w:tc>
        <w:tc>
          <w:tcPr>
            <w:tcW w:w="125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621471F" w14:textId="77777777" w:rsidR="00737C78" w:rsidRPr="0061598F" w:rsidRDefault="00737C78" w:rsidP="00737C7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jc w:val="center"/>
              <w:rPr>
                <w:rFonts w:ascii="Cambria" w:hAnsi="Cambria" w:cs="Calibri"/>
                <w:lang w:val="it-IT"/>
              </w:rPr>
            </w:pPr>
            <w:r w:rsidRPr="0061598F">
              <w:rPr>
                <w:rFonts w:ascii="Cambria" w:hAnsi="Cambria" w:cs="Calibri"/>
                <w:lang w:val="it-IT"/>
              </w:rPr>
              <w:t>6.</w:t>
            </w:r>
          </w:p>
        </w:tc>
        <w:tc>
          <w:tcPr>
            <w:tcW w:w="74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5B23486" w14:textId="77777777" w:rsidR="00737C78" w:rsidRPr="0061598F" w:rsidRDefault="00737C78" w:rsidP="00737C7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center"/>
              <w:rPr>
                <w:rFonts w:ascii="Cambria" w:hAnsi="Cambria" w:cs="Calibri"/>
                <w:lang w:val="it-IT"/>
              </w:rPr>
            </w:pPr>
            <w:r w:rsidRPr="0061598F">
              <w:rPr>
                <w:rFonts w:ascii="Cambria" w:hAnsi="Cambria" w:cs="Calibri"/>
                <w:lang w:val="it-IT"/>
              </w:rPr>
              <w:t>12</w:t>
            </w:r>
          </w:p>
        </w:tc>
        <w:tc>
          <w:tcPr>
            <w:tcW w:w="109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095BE5C" w14:textId="77777777" w:rsidR="00737C78" w:rsidRPr="0061598F" w:rsidRDefault="00737C78" w:rsidP="00737C7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s>
              <w:spacing w:after="0" w:line="240" w:lineRule="auto"/>
              <w:jc w:val="center"/>
              <w:rPr>
                <w:rFonts w:ascii="Cambria" w:hAnsi="Cambria" w:cs="Calibri"/>
                <w:lang w:val="it-IT"/>
              </w:rPr>
            </w:pPr>
            <w:r w:rsidRPr="0061598F">
              <w:rPr>
                <w:rFonts w:ascii="Cambria" w:hAnsi="Cambria" w:cs="Calibri"/>
                <w:lang w:val="it-IT"/>
              </w:rPr>
              <w:t>0,4</w:t>
            </w:r>
          </w:p>
        </w:tc>
        <w:tc>
          <w:tcPr>
            <w:tcW w:w="152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BB4CCC7" w14:textId="77777777" w:rsidR="00737C78" w:rsidRPr="0061598F" w:rsidRDefault="00737C78" w:rsidP="00737C7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spacing w:after="0" w:line="240" w:lineRule="auto"/>
              <w:jc w:val="center"/>
              <w:rPr>
                <w:rFonts w:ascii="Cambria" w:hAnsi="Cambria" w:cs="Calibri"/>
                <w:lang w:val="it-IT"/>
              </w:rPr>
            </w:pPr>
            <w:r w:rsidRPr="0061598F">
              <w:rPr>
                <w:rFonts w:ascii="Cambria" w:hAnsi="Cambria" w:cs="Calibri"/>
                <w:lang w:val="it-IT"/>
              </w:rPr>
              <w:t>10%</w:t>
            </w:r>
          </w:p>
        </w:tc>
      </w:tr>
      <w:tr w:rsidR="00737C78" w:rsidRPr="0061598F" w14:paraId="45D5E8A8" w14:textId="77777777" w:rsidTr="00430F5D">
        <w:trPr>
          <w:cantSplit/>
          <w:trHeight w:val="320"/>
        </w:trPr>
        <w:tc>
          <w:tcPr>
            <w:tcW w:w="2694" w:type="dxa"/>
            <w:vMerge/>
            <w:tcBorders>
              <w:top w:val="single" w:sz="8" w:space="0" w:color="000000"/>
              <w:left w:val="single" w:sz="8" w:space="0" w:color="000000"/>
              <w:bottom w:val="single" w:sz="8" w:space="0" w:color="000000"/>
              <w:right w:val="single" w:sz="8" w:space="0" w:color="000000"/>
            </w:tcBorders>
            <w:shd w:val="clear" w:color="auto" w:fill="F3F3F3"/>
            <w:tcMar>
              <w:top w:w="0" w:type="dxa"/>
              <w:left w:w="0" w:type="dxa"/>
              <w:bottom w:w="0" w:type="dxa"/>
              <w:right w:w="0" w:type="dxa"/>
            </w:tcMar>
            <w:vAlign w:val="center"/>
          </w:tcPr>
          <w:p w14:paraId="5E03D986" w14:textId="77777777" w:rsidR="00737C78" w:rsidRPr="0061598F" w:rsidRDefault="00737C78" w:rsidP="00737C78">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line="240" w:lineRule="auto"/>
              <w:rPr>
                <w:rFonts w:ascii="Cambria" w:hAnsi="Cambria" w:cs="Calibri"/>
              </w:rPr>
            </w:pPr>
          </w:p>
        </w:tc>
        <w:tc>
          <w:tcPr>
            <w:tcW w:w="224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54BCCBE9" w14:textId="77777777" w:rsidR="00737C78" w:rsidRPr="0061598F" w:rsidRDefault="00737C78" w:rsidP="00737C78">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line="240" w:lineRule="auto"/>
              <w:rPr>
                <w:rFonts w:ascii="Cambria" w:hAnsi="Cambria" w:cs="Calibri"/>
                <w:lang w:val="it-IT"/>
              </w:rPr>
            </w:pPr>
            <w:r w:rsidRPr="0061598F">
              <w:rPr>
                <w:rFonts w:ascii="Cambria" w:hAnsi="Cambria" w:cs="Calibri"/>
                <w:lang w:val="it-IT"/>
              </w:rPr>
              <w:t>esame (scritto)</w:t>
            </w:r>
          </w:p>
        </w:tc>
        <w:tc>
          <w:tcPr>
            <w:tcW w:w="125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69E78880" w14:textId="77777777" w:rsidR="00737C78" w:rsidRPr="0061598F" w:rsidRDefault="00737C78" w:rsidP="00737C78">
            <w:pPr>
              <w:jc w:val="center"/>
              <w:rPr>
                <w:rFonts w:ascii="Cambria" w:hAnsi="Cambria"/>
              </w:rPr>
            </w:pPr>
            <w:r w:rsidRPr="0061598F">
              <w:rPr>
                <w:rFonts w:ascii="Cambria" w:hAnsi="Cambria" w:cs="Calibri"/>
                <w:lang w:val="it-IT"/>
              </w:rPr>
              <w:t xml:space="preserve">1. – </w:t>
            </w:r>
            <w:r w:rsidR="00B42E98">
              <w:rPr>
                <w:rFonts w:ascii="Cambria" w:hAnsi="Cambria" w:cs="Calibri"/>
                <w:lang w:val="it-IT"/>
              </w:rPr>
              <w:t>6.</w:t>
            </w:r>
          </w:p>
        </w:tc>
        <w:tc>
          <w:tcPr>
            <w:tcW w:w="74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26C950D" w14:textId="77777777" w:rsidR="00737C78" w:rsidRPr="0061598F" w:rsidRDefault="00737C78" w:rsidP="00737C7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center"/>
              <w:rPr>
                <w:rFonts w:ascii="Cambria" w:hAnsi="Cambria" w:cs="Calibri"/>
                <w:lang w:val="it-IT"/>
              </w:rPr>
            </w:pPr>
            <w:r w:rsidRPr="0061598F">
              <w:rPr>
                <w:rFonts w:ascii="Cambria" w:hAnsi="Cambria" w:cs="Calibri"/>
                <w:lang w:val="it-IT"/>
              </w:rPr>
              <w:t>36</w:t>
            </w:r>
          </w:p>
        </w:tc>
        <w:tc>
          <w:tcPr>
            <w:tcW w:w="109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A9F0BE8" w14:textId="77777777" w:rsidR="00737C78" w:rsidRPr="0061598F" w:rsidRDefault="00737C78" w:rsidP="00737C7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s>
              <w:spacing w:after="0" w:line="240" w:lineRule="auto"/>
              <w:jc w:val="center"/>
              <w:rPr>
                <w:rFonts w:ascii="Cambria" w:hAnsi="Cambria" w:cs="Calibri"/>
                <w:lang w:val="it-IT"/>
              </w:rPr>
            </w:pPr>
            <w:r w:rsidRPr="0061598F">
              <w:rPr>
                <w:rFonts w:ascii="Cambria" w:hAnsi="Cambria" w:cs="Calibri"/>
                <w:lang w:val="it-IT"/>
              </w:rPr>
              <w:t>1,2</w:t>
            </w:r>
          </w:p>
        </w:tc>
        <w:tc>
          <w:tcPr>
            <w:tcW w:w="152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298AA9B" w14:textId="77777777" w:rsidR="00737C78" w:rsidRPr="0061598F" w:rsidRDefault="00737C78" w:rsidP="00737C7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spacing w:after="0" w:line="240" w:lineRule="auto"/>
              <w:jc w:val="center"/>
              <w:rPr>
                <w:rFonts w:ascii="Cambria" w:hAnsi="Cambria" w:cs="Calibri"/>
                <w:lang w:val="it-IT"/>
              </w:rPr>
            </w:pPr>
            <w:r w:rsidRPr="0061598F">
              <w:rPr>
                <w:rFonts w:ascii="Cambria" w:hAnsi="Cambria" w:cs="Calibri"/>
                <w:lang w:val="it-IT"/>
              </w:rPr>
              <w:t>25%</w:t>
            </w:r>
          </w:p>
        </w:tc>
      </w:tr>
      <w:tr w:rsidR="00737C78" w:rsidRPr="0061598F" w14:paraId="2A02607A" w14:textId="77777777" w:rsidTr="00430F5D">
        <w:trPr>
          <w:cantSplit/>
          <w:trHeight w:val="320"/>
        </w:trPr>
        <w:tc>
          <w:tcPr>
            <w:tcW w:w="2694" w:type="dxa"/>
            <w:vMerge/>
            <w:tcBorders>
              <w:top w:val="single" w:sz="8" w:space="0" w:color="000000"/>
              <w:left w:val="single" w:sz="8" w:space="0" w:color="000000"/>
              <w:bottom w:val="single" w:sz="8" w:space="0" w:color="000000"/>
              <w:right w:val="single" w:sz="8" w:space="0" w:color="000000"/>
            </w:tcBorders>
            <w:shd w:val="clear" w:color="auto" w:fill="F3F3F3"/>
            <w:tcMar>
              <w:top w:w="0" w:type="dxa"/>
              <w:left w:w="0" w:type="dxa"/>
              <w:bottom w:w="0" w:type="dxa"/>
              <w:right w:w="0" w:type="dxa"/>
            </w:tcMar>
            <w:vAlign w:val="center"/>
          </w:tcPr>
          <w:p w14:paraId="3A4B4189" w14:textId="77777777" w:rsidR="00737C78" w:rsidRPr="0061598F" w:rsidRDefault="00737C78" w:rsidP="00737C78">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line="240" w:lineRule="auto"/>
              <w:rPr>
                <w:rFonts w:ascii="Cambria" w:hAnsi="Cambria" w:cs="Calibri"/>
              </w:rPr>
            </w:pPr>
          </w:p>
        </w:tc>
        <w:tc>
          <w:tcPr>
            <w:tcW w:w="224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741DE9B3" w14:textId="77777777" w:rsidR="00737C78" w:rsidRPr="0061598F" w:rsidRDefault="00737C78" w:rsidP="00737C78">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line="240" w:lineRule="auto"/>
              <w:rPr>
                <w:rFonts w:ascii="Cambria" w:hAnsi="Cambria" w:cs="Calibri"/>
                <w:lang w:val="it-IT"/>
              </w:rPr>
            </w:pPr>
            <w:r w:rsidRPr="0061598F">
              <w:rPr>
                <w:rFonts w:ascii="Cambria" w:hAnsi="Cambria" w:cs="Calibri"/>
                <w:lang w:val="it-IT"/>
              </w:rPr>
              <w:t>esame (orale)</w:t>
            </w:r>
          </w:p>
        </w:tc>
        <w:tc>
          <w:tcPr>
            <w:tcW w:w="125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3A9B7C6D" w14:textId="77777777" w:rsidR="00737C78" w:rsidRPr="0061598F" w:rsidRDefault="00737C78" w:rsidP="00737C78">
            <w:pPr>
              <w:jc w:val="center"/>
              <w:rPr>
                <w:rFonts w:ascii="Cambria" w:hAnsi="Cambria"/>
              </w:rPr>
            </w:pPr>
            <w:r w:rsidRPr="0061598F">
              <w:rPr>
                <w:rFonts w:ascii="Cambria" w:hAnsi="Cambria" w:cs="Calibri"/>
                <w:lang w:val="it-IT"/>
              </w:rPr>
              <w:t xml:space="preserve">1. – </w:t>
            </w:r>
            <w:r w:rsidR="00B42E98">
              <w:rPr>
                <w:rFonts w:ascii="Cambria" w:hAnsi="Cambria" w:cs="Calibri"/>
                <w:lang w:val="it-IT"/>
              </w:rPr>
              <w:t xml:space="preserve">6. </w:t>
            </w:r>
          </w:p>
        </w:tc>
        <w:tc>
          <w:tcPr>
            <w:tcW w:w="74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A0139EF" w14:textId="77777777" w:rsidR="00737C78" w:rsidRPr="0061598F" w:rsidRDefault="00B42E98" w:rsidP="00737C7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center"/>
              <w:rPr>
                <w:rFonts w:ascii="Cambria" w:hAnsi="Cambria" w:cs="Calibri"/>
                <w:lang w:val="it-IT"/>
              </w:rPr>
            </w:pPr>
            <w:r>
              <w:rPr>
                <w:rFonts w:ascii="Cambria" w:hAnsi="Cambria" w:cs="Calibri"/>
                <w:lang w:val="it-IT"/>
              </w:rPr>
              <w:t>3</w:t>
            </w:r>
            <w:r w:rsidR="00737C78" w:rsidRPr="0061598F">
              <w:rPr>
                <w:rFonts w:ascii="Cambria" w:hAnsi="Cambria" w:cs="Calibri"/>
                <w:lang w:val="it-IT"/>
              </w:rPr>
              <w:t>6</w:t>
            </w:r>
          </w:p>
        </w:tc>
        <w:tc>
          <w:tcPr>
            <w:tcW w:w="109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C188BF3" w14:textId="77777777" w:rsidR="00737C78" w:rsidRPr="0061598F" w:rsidRDefault="00B42E98" w:rsidP="00737C7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s>
              <w:spacing w:after="0" w:line="240" w:lineRule="auto"/>
              <w:jc w:val="center"/>
              <w:rPr>
                <w:rFonts w:ascii="Cambria" w:hAnsi="Cambria" w:cs="Calibri"/>
                <w:lang w:val="it-IT"/>
              </w:rPr>
            </w:pPr>
            <w:r>
              <w:rPr>
                <w:rFonts w:ascii="Cambria" w:hAnsi="Cambria" w:cs="Calibri"/>
                <w:lang w:val="it-IT"/>
              </w:rPr>
              <w:t>1</w:t>
            </w:r>
            <w:r w:rsidR="00737C78" w:rsidRPr="0061598F">
              <w:rPr>
                <w:rFonts w:ascii="Cambria" w:hAnsi="Cambria" w:cs="Calibri"/>
                <w:lang w:val="it-IT"/>
              </w:rPr>
              <w:t>,2</w:t>
            </w:r>
          </w:p>
        </w:tc>
        <w:tc>
          <w:tcPr>
            <w:tcW w:w="152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4BDA225" w14:textId="77777777" w:rsidR="00737C78" w:rsidRPr="0061598F" w:rsidRDefault="00737C78" w:rsidP="00737C7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spacing w:after="0" w:line="240" w:lineRule="auto"/>
              <w:jc w:val="center"/>
              <w:rPr>
                <w:rFonts w:ascii="Cambria" w:hAnsi="Cambria" w:cs="Calibri"/>
                <w:lang w:val="it-IT"/>
              </w:rPr>
            </w:pPr>
            <w:r w:rsidRPr="0061598F">
              <w:rPr>
                <w:rFonts w:ascii="Cambria" w:hAnsi="Cambria" w:cs="Calibri"/>
                <w:lang w:val="it-IT"/>
              </w:rPr>
              <w:t>5%</w:t>
            </w:r>
          </w:p>
        </w:tc>
      </w:tr>
      <w:tr w:rsidR="00737C78" w:rsidRPr="0061598F" w14:paraId="55D92A67" w14:textId="77777777" w:rsidTr="00737C78">
        <w:trPr>
          <w:cantSplit/>
          <w:trHeight w:val="320"/>
        </w:trPr>
        <w:tc>
          <w:tcPr>
            <w:tcW w:w="2694" w:type="dxa"/>
            <w:vMerge/>
            <w:tcBorders>
              <w:top w:val="single" w:sz="8" w:space="0" w:color="000000"/>
              <w:left w:val="single" w:sz="8" w:space="0" w:color="000000"/>
              <w:bottom w:val="single" w:sz="8" w:space="0" w:color="000000"/>
              <w:right w:val="single" w:sz="8" w:space="0" w:color="000000"/>
            </w:tcBorders>
            <w:shd w:val="clear" w:color="auto" w:fill="F3F3F3"/>
            <w:tcMar>
              <w:top w:w="0" w:type="dxa"/>
              <w:left w:w="0" w:type="dxa"/>
              <w:bottom w:w="0" w:type="dxa"/>
              <w:right w:w="0" w:type="dxa"/>
            </w:tcMar>
            <w:vAlign w:val="center"/>
          </w:tcPr>
          <w:p w14:paraId="383BE5B0" w14:textId="77777777" w:rsidR="00737C78" w:rsidRPr="0061598F" w:rsidRDefault="00737C78" w:rsidP="00737C78">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line="240" w:lineRule="auto"/>
              <w:rPr>
                <w:rFonts w:ascii="Cambria" w:hAnsi="Cambria" w:cs="Calibri"/>
              </w:rPr>
            </w:pPr>
          </w:p>
        </w:tc>
        <w:tc>
          <w:tcPr>
            <w:tcW w:w="3498"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6CE761B5" w14:textId="77777777" w:rsidR="00737C78" w:rsidRPr="0061598F" w:rsidRDefault="00737C78" w:rsidP="00737C78">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line="240" w:lineRule="auto"/>
              <w:rPr>
                <w:rFonts w:ascii="Cambria" w:hAnsi="Cambria" w:cs="Calibri"/>
                <w:lang w:val="it-IT"/>
              </w:rPr>
            </w:pPr>
            <w:r w:rsidRPr="0061598F">
              <w:rPr>
                <w:rFonts w:ascii="Cambria" w:hAnsi="Cambria" w:cs="Calibri"/>
                <w:lang w:val="it-IT"/>
              </w:rPr>
              <w:t>Totale</w:t>
            </w:r>
          </w:p>
        </w:tc>
        <w:tc>
          <w:tcPr>
            <w:tcW w:w="74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39C559E" w14:textId="77777777" w:rsidR="00737C78" w:rsidRPr="0061598F" w:rsidRDefault="00737C78" w:rsidP="00737C7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center"/>
              <w:rPr>
                <w:rFonts w:ascii="Cambria" w:hAnsi="Cambria" w:cs="Calibri"/>
                <w:lang w:val="it-IT"/>
              </w:rPr>
            </w:pPr>
            <w:r w:rsidRPr="0061598F">
              <w:rPr>
                <w:rFonts w:ascii="Cambria" w:hAnsi="Cambria" w:cs="Calibri"/>
                <w:lang w:val="it-IT"/>
              </w:rPr>
              <w:t>1</w:t>
            </w:r>
            <w:r w:rsidR="00B42E98">
              <w:rPr>
                <w:rFonts w:ascii="Cambria" w:hAnsi="Cambria" w:cs="Calibri"/>
                <w:lang w:val="it-IT"/>
              </w:rPr>
              <w:t>80</w:t>
            </w:r>
          </w:p>
        </w:tc>
        <w:tc>
          <w:tcPr>
            <w:tcW w:w="109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F8D416D" w14:textId="77777777" w:rsidR="00737C78" w:rsidRPr="0061598F" w:rsidRDefault="00B42E98" w:rsidP="00737C7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s>
              <w:spacing w:after="0" w:line="240" w:lineRule="auto"/>
              <w:jc w:val="center"/>
              <w:rPr>
                <w:rFonts w:ascii="Cambria" w:hAnsi="Cambria" w:cs="Calibri"/>
                <w:lang w:val="it-IT"/>
              </w:rPr>
            </w:pPr>
            <w:r>
              <w:rPr>
                <w:rFonts w:ascii="Cambria" w:hAnsi="Cambria" w:cs="Calibri"/>
                <w:lang w:val="it-IT"/>
              </w:rPr>
              <w:t>6</w:t>
            </w:r>
          </w:p>
        </w:tc>
        <w:tc>
          <w:tcPr>
            <w:tcW w:w="152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913C0D4" w14:textId="77777777" w:rsidR="00737C78" w:rsidRPr="0061598F" w:rsidRDefault="00737C78" w:rsidP="00737C7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spacing w:after="0" w:line="240" w:lineRule="auto"/>
              <w:jc w:val="center"/>
              <w:rPr>
                <w:rFonts w:ascii="Cambria" w:hAnsi="Cambria" w:cs="Calibri"/>
                <w:lang w:val="it-IT"/>
              </w:rPr>
            </w:pPr>
            <w:r w:rsidRPr="0061598F">
              <w:rPr>
                <w:rFonts w:ascii="Cambria" w:hAnsi="Cambria" w:cs="Calibri"/>
                <w:lang w:val="it-IT"/>
              </w:rPr>
              <w:t>100%</w:t>
            </w:r>
          </w:p>
        </w:tc>
      </w:tr>
      <w:tr w:rsidR="00737C78" w:rsidRPr="0061598F" w14:paraId="157CA73F" w14:textId="77777777" w:rsidTr="00737C78">
        <w:trPr>
          <w:cantSplit/>
          <w:trHeight w:val="1980"/>
        </w:trPr>
        <w:tc>
          <w:tcPr>
            <w:tcW w:w="2694" w:type="dxa"/>
            <w:vMerge/>
            <w:tcBorders>
              <w:top w:val="single" w:sz="8" w:space="0" w:color="000000"/>
              <w:left w:val="single" w:sz="8" w:space="0" w:color="000000"/>
              <w:bottom w:val="single" w:sz="8" w:space="0" w:color="000000"/>
              <w:right w:val="single" w:sz="8" w:space="0" w:color="000000"/>
            </w:tcBorders>
            <w:shd w:val="clear" w:color="auto" w:fill="F3F3F3"/>
            <w:tcMar>
              <w:top w:w="0" w:type="dxa"/>
              <w:left w:w="0" w:type="dxa"/>
              <w:bottom w:w="0" w:type="dxa"/>
              <w:right w:w="0" w:type="dxa"/>
            </w:tcMar>
            <w:vAlign w:val="center"/>
          </w:tcPr>
          <w:p w14:paraId="073CA3C3" w14:textId="77777777" w:rsidR="00737C78" w:rsidRPr="0061598F" w:rsidRDefault="00737C78" w:rsidP="00737C78">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line="240" w:lineRule="auto"/>
              <w:rPr>
                <w:rFonts w:ascii="Cambria" w:hAnsi="Cambria" w:cs="Calibri"/>
              </w:rPr>
            </w:pPr>
          </w:p>
        </w:tc>
        <w:tc>
          <w:tcPr>
            <w:tcW w:w="6864" w:type="dxa"/>
            <w:gridSpan w:val="7"/>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3C632A5C" w14:textId="77777777" w:rsidR="00737C78" w:rsidRPr="0061598F" w:rsidRDefault="00737C78" w:rsidP="00737C78">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line="240" w:lineRule="auto"/>
              <w:ind w:left="113"/>
              <w:rPr>
                <w:rFonts w:ascii="Cambria" w:hAnsi="Cambria" w:cs="Calibri"/>
                <w:lang w:val="it-IT"/>
              </w:rPr>
            </w:pPr>
            <w:r w:rsidRPr="0061598F">
              <w:rPr>
                <w:rFonts w:ascii="Cambria" w:hAnsi="Cambria" w:cs="Calibri"/>
                <w:lang w:val="it-IT"/>
              </w:rPr>
              <w:t>Spiegazioni ulteriori (i criteri della valutazione):</w:t>
            </w:r>
          </w:p>
          <w:p w14:paraId="435CDFF1" w14:textId="77777777" w:rsidR="00737C78" w:rsidRPr="0061598F" w:rsidRDefault="00737C78" w:rsidP="00737C78">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line="240" w:lineRule="auto"/>
              <w:ind w:left="113"/>
              <w:rPr>
                <w:rFonts w:ascii="Cambria" w:hAnsi="Cambria" w:cs="Calibri"/>
                <w:lang w:val="it-IT"/>
              </w:rPr>
            </w:pPr>
            <w:r w:rsidRPr="0061598F">
              <w:rPr>
                <w:rFonts w:ascii="Cambria" w:hAnsi="Cambria" w:cs="Calibri"/>
                <w:lang w:val="it-IT"/>
              </w:rPr>
              <w:t xml:space="preserve">Gli studenti/le studentesse dovranno svolgere un esercizio sui metodi d'insegnamento e le forme di </w:t>
            </w:r>
            <w:proofErr w:type="gramStart"/>
            <w:r w:rsidRPr="0061598F">
              <w:rPr>
                <w:rFonts w:ascii="Cambria" w:hAnsi="Cambria" w:cs="Calibri"/>
                <w:lang w:val="it-IT"/>
              </w:rPr>
              <w:t>lavoro  (</w:t>
            </w:r>
            <w:proofErr w:type="gramEnd"/>
            <w:r w:rsidRPr="0061598F">
              <w:rPr>
                <w:rFonts w:ascii="Cambria" w:hAnsi="Cambria" w:cs="Calibri"/>
                <w:lang w:val="it-IT"/>
              </w:rPr>
              <w:t>5 %) e presentarlo (5 %) nell’ambito delle lezioni davanti al gruppo di studenti/studentesse (PPT) secondo l'orario delle presentazioni stabilito.</w:t>
            </w:r>
          </w:p>
          <w:p w14:paraId="5D07F631" w14:textId="77777777" w:rsidR="00737C78" w:rsidRPr="0061598F" w:rsidRDefault="00737C78" w:rsidP="00737C78">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line="240" w:lineRule="auto"/>
              <w:ind w:left="113"/>
              <w:rPr>
                <w:rFonts w:ascii="Cambria" w:hAnsi="Cambria" w:cs="Calibri"/>
                <w:lang w:val="it-IT"/>
              </w:rPr>
            </w:pPr>
            <w:r w:rsidRPr="0061598F">
              <w:rPr>
                <w:rFonts w:ascii="Cambria" w:hAnsi="Cambria" w:cs="Calibri"/>
                <w:lang w:val="it-IT"/>
              </w:rPr>
              <w:t>Gli studenti/le studentesse dovranno svolgere un esercizio sul piano e programma operativo mensile (5 %) e presentarlo (5 %) nell’ambito delle lezioni davanti al gruppo di studenti/studentesse (PPT) secondo l'orario delle presentazioni stabilito.</w:t>
            </w:r>
          </w:p>
        </w:tc>
      </w:tr>
      <w:tr w:rsidR="00737C78" w:rsidRPr="0061598F" w14:paraId="696124C6" w14:textId="77777777" w:rsidTr="00737C78">
        <w:trPr>
          <w:cantSplit/>
          <w:trHeight w:val="5280"/>
        </w:trPr>
        <w:tc>
          <w:tcPr>
            <w:tcW w:w="2694" w:type="dxa"/>
            <w:tcBorders>
              <w:top w:val="single" w:sz="8" w:space="0" w:color="000000"/>
              <w:left w:val="single" w:sz="8" w:space="0" w:color="000000"/>
              <w:bottom w:val="single" w:sz="8" w:space="0" w:color="000000"/>
              <w:right w:val="single" w:sz="8" w:space="0" w:color="000000"/>
            </w:tcBorders>
            <w:shd w:val="clear" w:color="auto" w:fill="F3F3F3"/>
            <w:tcMar>
              <w:top w:w="0" w:type="dxa"/>
              <w:left w:w="0" w:type="dxa"/>
              <w:bottom w:w="0" w:type="dxa"/>
              <w:right w:w="0" w:type="dxa"/>
            </w:tcMar>
            <w:vAlign w:val="center"/>
          </w:tcPr>
          <w:p w14:paraId="6A28CF83" w14:textId="77777777" w:rsidR="00737C78" w:rsidRPr="0061598F" w:rsidRDefault="00737C78" w:rsidP="00737C78">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line="240" w:lineRule="auto"/>
              <w:rPr>
                <w:rFonts w:ascii="Cambria" w:hAnsi="Cambria" w:cs="Calibri"/>
                <w:lang w:val="it-IT"/>
              </w:rPr>
            </w:pPr>
            <w:r w:rsidRPr="0061598F">
              <w:rPr>
                <w:rFonts w:ascii="Cambria" w:hAnsi="Cambria" w:cs="Calibri"/>
                <w:lang w:val="it-IT"/>
              </w:rPr>
              <w:t>Obblighi degli studenti</w:t>
            </w:r>
          </w:p>
        </w:tc>
        <w:tc>
          <w:tcPr>
            <w:tcW w:w="6864" w:type="dxa"/>
            <w:gridSpan w:val="7"/>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AADB433" w14:textId="77777777" w:rsidR="00737C78" w:rsidRPr="0061598F" w:rsidRDefault="00737C78" w:rsidP="00737C78">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line="240" w:lineRule="auto"/>
              <w:ind w:left="113" w:right="113"/>
              <w:rPr>
                <w:rFonts w:ascii="Cambria" w:hAnsi="Cambria" w:cs="Calibri"/>
                <w:lang w:val="it-IT"/>
              </w:rPr>
            </w:pPr>
            <w:r w:rsidRPr="0061598F">
              <w:rPr>
                <w:rFonts w:ascii="Cambria" w:hAnsi="Cambria" w:cs="Calibri"/>
                <w:lang w:val="it-IT"/>
              </w:rPr>
              <w:t>Per ottenere la valutazione finale, lo studente/la studentessa deve:</w:t>
            </w:r>
          </w:p>
          <w:p w14:paraId="34E6D9AD" w14:textId="77777777" w:rsidR="00737C78" w:rsidRPr="0061598F" w:rsidRDefault="00737C78" w:rsidP="00737C78">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line="240" w:lineRule="auto"/>
              <w:ind w:left="113" w:right="113"/>
              <w:rPr>
                <w:rFonts w:ascii="Cambria" w:hAnsi="Cambria" w:cs="Calibri"/>
                <w:lang w:val="it-IT"/>
              </w:rPr>
            </w:pPr>
            <w:r w:rsidRPr="0061598F">
              <w:rPr>
                <w:rFonts w:ascii="Cambria" w:hAnsi="Cambria" w:cs="Calibri"/>
                <w:lang w:val="it-IT"/>
              </w:rPr>
              <w:t>1. presenziare alle lezioni più del 70%. Nel caso in cui gli studenti dovessero avere dal 30% al 50% di assenze, sarà loro obbligo realizzare dei lavori di seminario aggiuntivi. Nel caso in cui le assenze dovessero superare il 50%, non potranno essere assegnati i CFU corrispondenti a questo insegnamento e gli studenti non potranno accedere all'esame.</w:t>
            </w:r>
          </w:p>
          <w:p w14:paraId="173990D3" w14:textId="77777777" w:rsidR="00737C78" w:rsidRPr="0061598F" w:rsidRDefault="00737C78" w:rsidP="00737C78">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s>
              <w:spacing w:after="0" w:line="240" w:lineRule="auto"/>
              <w:ind w:left="113" w:right="113"/>
              <w:rPr>
                <w:rFonts w:ascii="Cambria" w:hAnsi="Cambria" w:cs="Calibri"/>
                <w:lang w:val="it-IT"/>
              </w:rPr>
            </w:pPr>
            <w:r w:rsidRPr="0061598F">
              <w:rPr>
                <w:rFonts w:ascii="Cambria" w:hAnsi="Cambria" w:cs="Calibri"/>
                <w:lang w:val="it-IT"/>
              </w:rPr>
              <w:t>2. analizzare il concetto del “sapere”</w:t>
            </w:r>
          </w:p>
          <w:p w14:paraId="1675B35D" w14:textId="77777777" w:rsidR="00737C78" w:rsidRPr="0061598F" w:rsidRDefault="00737C78" w:rsidP="00737C78">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s>
              <w:spacing w:after="0" w:line="240" w:lineRule="auto"/>
              <w:ind w:left="113" w:right="113"/>
              <w:rPr>
                <w:rFonts w:ascii="Cambria" w:hAnsi="Cambria" w:cs="Calibri"/>
                <w:lang w:val="it-IT"/>
              </w:rPr>
            </w:pPr>
            <w:r w:rsidRPr="0061598F">
              <w:rPr>
                <w:rFonts w:ascii="Cambria" w:hAnsi="Cambria" w:cs="Calibri"/>
                <w:lang w:val="it-IT"/>
              </w:rPr>
              <w:t>3. stendere correttamente degli obiettivi d’insegnamento e le competenze attese</w:t>
            </w:r>
          </w:p>
          <w:p w14:paraId="3C6EBFEA" w14:textId="77777777" w:rsidR="00737C78" w:rsidRPr="0061598F" w:rsidRDefault="00737C78" w:rsidP="00737C78">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line="240" w:lineRule="auto"/>
              <w:ind w:left="113" w:right="113"/>
              <w:rPr>
                <w:rFonts w:ascii="Cambria" w:hAnsi="Cambria" w:cs="Calibri"/>
                <w:lang w:val="it-IT"/>
              </w:rPr>
            </w:pPr>
            <w:r w:rsidRPr="0061598F">
              <w:rPr>
                <w:rFonts w:ascii="Cambria" w:hAnsi="Cambria" w:cs="Calibri"/>
                <w:lang w:val="it-IT"/>
              </w:rPr>
              <w:t>4. presenza ad un’ora pratica di lezione e analisi della stessa</w:t>
            </w:r>
          </w:p>
          <w:p w14:paraId="7FC558A2" w14:textId="77777777" w:rsidR="00737C78" w:rsidRPr="0061598F" w:rsidRDefault="00737C78" w:rsidP="00737C78">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line="240" w:lineRule="auto"/>
              <w:ind w:left="113" w:right="113"/>
              <w:rPr>
                <w:rFonts w:ascii="Cambria" w:hAnsi="Cambria" w:cs="Calibri"/>
                <w:lang w:val="it-IT"/>
              </w:rPr>
            </w:pPr>
            <w:r w:rsidRPr="0061598F">
              <w:rPr>
                <w:rFonts w:ascii="Cambria" w:hAnsi="Cambria" w:cs="Calibri"/>
                <w:lang w:val="it-IT"/>
              </w:rPr>
              <w:t>5. elaborazione della preparazione per un’ora d’insegnamento.</w:t>
            </w:r>
          </w:p>
          <w:p w14:paraId="50E63CE1" w14:textId="77777777" w:rsidR="00737C78" w:rsidRPr="0061598F" w:rsidRDefault="00737C78" w:rsidP="00737C78">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line="240" w:lineRule="auto"/>
              <w:ind w:left="113" w:right="113"/>
              <w:rPr>
                <w:rFonts w:ascii="Cambria" w:hAnsi="Cambria" w:cs="Calibri"/>
                <w:lang w:val="it-IT"/>
              </w:rPr>
            </w:pPr>
            <w:r w:rsidRPr="0061598F">
              <w:rPr>
                <w:rFonts w:ascii="Cambria" w:hAnsi="Cambria" w:cs="Calibri"/>
                <w:lang w:val="it-IT"/>
              </w:rPr>
              <w:t xml:space="preserve">Nota: (per gli obblighi 2 – 5) Lo studente/la studentessa deve eseguire il compito assegnato entro la data stabilita – quindici (15) giorni dalle indicazioni ricevute per la stesura dell'esercizio. Nel caso in cui gli studenti non consegnino i lavori di seminario entro la data stabilita, i CFU non potranno essere riconosciuti per l’anno accademico in corso. Le regole fissate per questo insegnamento devono essere rispettate. </w:t>
            </w:r>
          </w:p>
          <w:p w14:paraId="2BBA71A9" w14:textId="77777777" w:rsidR="00737C78" w:rsidRPr="0061598F" w:rsidRDefault="00737C78" w:rsidP="00737C78">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line="240" w:lineRule="auto"/>
              <w:ind w:left="113" w:right="113"/>
              <w:rPr>
                <w:rFonts w:ascii="Cambria" w:hAnsi="Cambria" w:cs="Calibri"/>
                <w:lang w:val="it-IT"/>
              </w:rPr>
            </w:pPr>
            <w:r w:rsidRPr="0061598F">
              <w:rPr>
                <w:rFonts w:ascii="Cambria" w:hAnsi="Cambria" w:cs="Calibri"/>
                <w:lang w:val="it-IT"/>
              </w:rPr>
              <w:t>6. superare l'esame scritto.</w:t>
            </w:r>
          </w:p>
          <w:p w14:paraId="2AA725C8" w14:textId="77777777" w:rsidR="00737C78" w:rsidRPr="0061598F" w:rsidRDefault="00737C78" w:rsidP="00737C78">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line="240" w:lineRule="auto"/>
              <w:ind w:left="113" w:right="113"/>
              <w:rPr>
                <w:rFonts w:ascii="Cambria" w:hAnsi="Cambria" w:cs="Calibri"/>
                <w:lang w:val="it-IT"/>
              </w:rPr>
            </w:pPr>
            <w:r w:rsidRPr="0061598F">
              <w:rPr>
                <w:rFonts w:ascii="Cambria" w:hAnsi="Cambria" w:cs="Calibri"/>
                <w:lang w:val="it-IT"/>
              </w:rPr>
              <w:t xml:space="preserve">7. superare l'esame orale (Lo studente/la studentessa ha la possibilità di prepararsi per l'esame orale utilizzando i testi di riferimento indicati e gli appunti delle lezioni. L’esame orale è una sintesi del contenuto dell'esame finale scritto e prevede spiegazioni sugli argomenti poco chiari, discussioni ed approfondimenti sui contenuti non superati durante l’esame scritto finale). </w:t>
            </w:r>
          </w:p>
        </w:tc>
      </w:tr>
      <w:tr w:rsidR="00737C78" w:rsidRPr="0061598F" w14:paraId="2F4351F3" w14:textId="77777777" w:rsidTr="00737C78">
        <w:trPr>
          <w:cantSplit/>
          <w:trHeight w:val="440"/>
        </w:trPr>
        <w:tc>
          <w:tcPr>
            <w:tcW w:w="2694" w:type="dxa"/>
            <w:tcBorders>
              <w:top w:val="single" w:sz="8" w:space="0" w:color="000000"/>
              <w:left w:val="single" w:sz="8" w:space="0" w:color="000000"/>
              <w:bottom w:val="single" w:sz="8" w:space="0" w:color="000000"/>
              <w:right w:val="single" w:sz="8" w:space="0" w:color="000000"/>
            </w:tcBorders>
            <w:shd w:val="clear" w:color="auto" w:fill="F3F3F3"/>
            <w:tcMar>
              <w:top w:w="0" w:type="dxa"/>
              <w:left w:w="0" w:type="dxa"/>
              <w:bottom w:w="0" w:type="dxa"/>
              <w:right w:w="0" w:type="dxa"/>
            </w:tcMar>
            <w:vAlign w:val="center"/>
          </w:tcPr>
          <w:p w14:paraId="4ECCA5D5" w14:textId="77777777" w:rsidR="00737C78" w:rsidRPr="0061598F" w:rsidRDefault="00737C78" w:rsidP="00737C78">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line="240" w:lineRule="auto"/>
              <w:rPr>
                <w:rFonts w:ascii="Cambria" w:hAnsi="Cambria" w:cs="Calibri"/>
                <w:lang w:val="it-IT"/>
              </w:rPr>
            </w:pPr>
            <w:r w:rsidRPr="0061598F">
              <w:rPr>
                <w:rFonts w:ascii="Cambria" w:hAnsi="Cambria" w:cs="Calibri"/>
                <w:lang w:val="it-IT"/>
              </w:rPr>
              <w:t>Appelli d’esame</w:t>
            </w:r>
          </w:p>
        </w:tc>
        <w:tc>
          <w:tcPr>
            <w:tcW w:w="6864" w:type="dxa"/>
            <w:gridSpan w:val="7"/>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C02B76B" w14:textId="77777777" w:rsidR="00737C78" w:rsidRPr="0061598F" w:rsidRDefault="00737C78" w:rsidP="00737C78">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line="240" w:lineRule="auto"/>
              <w:ind w:left="113"/>
              <w:rPr>
                <w:rFonts w:ascii="Cambria" w:hAnsi="Cambria" w:cs="Calibri"/>
                <w:lang w:val="it-IT"/>
              </w:rPr>
            </w:pPr>
            <w:r w:rsidRPr="0061598F">
              <w:rPr>
                <w:rFonts w:ascii="Cambria" w:hAnsi="Cambria" w:cs="Calibri"/>
                <w:lang w:val="it-IT"/>
              </w:rPr>
              <w:t xml:space="preserve">Vengono pubblicate all'inizio dell'anno accademico sulle pagine web dell'Università e nel sistema ISVU. </w:t>
            </w:r>
          </w:p>
        </w:tc>
      </w:tr>
      <w:tr w:rsidR="00737C78" w:rsidRPr="0061598F" w14:paraId="6223F55A" w14:textId="77777777" w:rsidTr="00737C78">
        <w:trPr>
          <w:cantSplit/>
          <w:trHeight w:val="440"/>
        </w:trPr>
        <w:tc>
          <w:tcPr>
            <w:tcW w:w="2694" w:type="dxa"/>
            <w:tcBorders>
              <w:top w:val="single" w:sz="8" w:space="0" w:color="000000"/>
              <w:left w:val="single" w:sz="8" w:space="0" w:color="000000"/>
              <w:bottom w:val="single" w:sz="8" w:space="0" w:color="000000"/>
              <w:right w:val="single" w:sz="8" w:space="0" w:color="000000"/>
            </w:tcBorders>
            <w:shd w:val="clear" w:color="auto" w:fill="F3F3F3"/>
            <w:tcMar>
              <w:top w:w="0" w:type="dxa"/>
              <w:left w:w="0" w:type="dxa"/>
              <w:bottom w:w="0" w:type="dxa"/>
              <w:right w:w="0" w:type="dxa"/>
            </w:tcMar>
            <w:vAlign w:val="center"/>
          </w:tcPr>
          <w:p w14:paraId="44AB9518" w14:textId="77777777" w:rsidR="00737C78" w:rsidRPr="0061598F" w:rsidRDefault="00737C78" w:rsidP="00737C78">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line="240" w:lineRule="auto"/>
              <w:rPr>
                <w:rFonts w:ascii="Cambria" w:hAnsi="Cambria" w:cs="Calibri"/>
                <w:lang w:val="it-IT"/>
              </w:rPr>
            </w:pPr>
            <w:r w:rsidRPr="0061598F">
              <w:rPr>
                <w:rFonts w:ascii="Cambria" w:hAnsi="Cambria" w:cs="Calibri"/>
                <w:lang w:val="it-IT"/>
              </w:rPr>
              <w:t xml:space="preserve">Informazioni ulteriori sull'insegnamento  </w:t>
            </w:r>
          </w:p>
        </w:tc>
        <w:tc>
          <w:tcPr>
            <w:tcW w:w="6864" w:type="dxa"/>
            <w:gridSpan w:val="7"/>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5838DF1" w14:textId="77777777" w:rsidR="00737C78" w:rsidRPr="0061598F" w:rsidRDefault="00737C78" w:rsidP="00737C78">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line="240" w:lineRule="auto"/>
              <w:ind w:left="113" w:right="113"/>
              <w:rPr>
                <w:rFonts w:ascii="Cambria" w:hAnsi="Cambria" w:cs="Calibri"/>
                <w:lang w:val="it-IT"/>
              </w:rPr>
            </w:pPr>
            <w:r w:rsidRPr="0061598F">
              <w:rPr>
                <w:rFonts w:ascii="Cambria" w:hAnsi="Cambria" w:cs="Calibri"/>
                <w:lang w:val="it-IT"/>
              </w:rPr>
              <w:t>I materiali per le lezioni e per i seminari saranno pubblicati sulle pagine dell'e-learning.</w:t>
            </w:r>
          </w:p>
          <w:p w14:paraId="22E91053" w14:textId="77777777" w:rsidR="00737C78" w:rsidRPr="0061598F" w:rsidRDefault="00737C78" w:rsidP="00737C78">
            <w:pPr>
              <w:spacing w:after="0" w:line="240" w:lineRule="auto"/>
              <w:ind w:left="113" w:right="113"/>
              <w:jc w:val="both"/>
              <w:rPr>
                <w:rFonts w:ascii="Cambria" w:hAnsi="Cambria" w:cs="Calibri"/>
              </w:rPr>
            </w:pPr>
            <w:proofErr w:type="spellStart"/>
            <w:r w:rsidRPr="0061598F">
              <w:rPr>
                <w:rFonts w:ascii="Cambria" w:hAnsi="Cambria" w:cs="Calibri"/>
                <w:color w:val="222222"/>
                <w:shd w:val="clear" w:color="auto" w:fill="FFFFFF"/>
              </w:rPr>
              <w:t>Nel</w:t>
            </w:r>
            <w:proofErr w:type="spellEnd"/>
            <w:r w:rsidRPr="0061598F">
              <w:rPr>
                <w:rFonts w:ascii="Cambria" w:hAnsi="Cambria" w:cs="Calibri"/>
                <w:color w:val="222222"/>
                <w:shd w:val="clear" w:color="auto" w:fill="FFFFFF"/>
              </w:rPr>
              <w:t xml:space="preserve"> </w:t>
            </w:r>
            <w:proofErr w:type="spellStart"/>
            <w:r w:rsidRPr="0061598F">
              <w:rPr>
                <w:rFonts w:ascii="Cambria" w:hAnsi="Cambria" w:cs="Calibri"/>
                <w:color w:val="222222"/>
                <w:shd w:val="clear" w:color="auto" w:fill="FFFFFF"/>
              </w:rPr>
              <w:t>caso</w:t>
            </w:r>
            <w:proofErr w:type="spellEnd"/>
            <w:r w:rsidRPr="0061598F">
              <w:rPr>
                <w:rFonts w:ascii="Cambria" w:hAnsi="Cambria" w:cs="Calibri"/>
                <w:color w:val="222222"/>
                <w:shd w:val="clear" w:color="auto" w:fill="FFFFFF"/>
              </w:rPr>
              <w:t xml:space="preserve"> si </w:t>
            </w:r>
            <w:proofErr w:type="spellStart"/>
            <w:r w:rsidRPr="0061598F">
              <w:rPr>
                <w:rFonts w:ascii="Cambria" w:hAnsi="Cambria" w:cs="Calibri"/>
                <w:color w:val="222222"/>
                <w:shd w:val="clear" w:color="auto" w:fill="FFFFFF"/>
              </w:rPr>
              <w:t>realizzi</w:t>
            </w:r>
            <w:proofErr w:type="spellEnd"/>
            <w:r w:rsidRPr="0061598F">
              <w:rPr>
                <w:rFonts w:ascii="Cambria" w:hAnsi="Cambria" w:cs="Calibri"/>
                <w:color w:val="222222"/>
                <w:shd w:val="clear" w:color="auto" w:fill="FFFFFF"/>
              </w:rPr>
              <w:t xml:space="preserve"> </w:t>
            </w:r>
            <w:proofErr w:type="spellStart"/>
            <w:r w:rsidRPr="0061598F">
              <w:rPr>
                <w:rFonts w:ascii="Cambria" w:hAnsi="Cambria" w:cs="Calibri"/>
                <w:color w:val="222222"/>
                <w:shd w:val="clear" w:color="auto" w:fill="FFFFFF"/>
              </w:rPr>
              <w:t>l'insegnamento</w:t>
            </w:r>
            <w:proofErr w:type="spellEnd"/>
            <w:r w:rsidRPr="0061598F">
              <w:rPr>
                <w:rFonts w:ascii="Cambria" w:hAnsi="Cambria" w:cs="Calibri"/>
                <w:color w:val="222222"/>
                <w:shd w:val="clear" w:color="auto" w:fill="FFFFFF"/>
              </w:rPr>
              <w:t xml:space="preserve"> a </w:t>
            </w:r>
            <w:proofErr w:type="spellStart"/>
            <w:r w:rsidRPr="0061598F">
              <w:rPr>
                <w:rFonts w:ascii="Cambria" w:hAnsi="Cambria" w:cs="Calibri"/>
                <w:color w:val="222222"/>
                <w:shd w:val="clear" w:color="auto" w:fill="FFFFFF"/>
              </w:rPr>
              <w:t>distanza</w:t>
            </w:r>
            <w:proofErr w:type="spellEnd"/>
            <w:r w:rsidRPr="0061598F">
              <w:rPr>
                <w:rFonts w:ascii="Cambria" w:hAnsi="Cambria" w:cs="Calibri"/>
                <w:color w:val="222222"/>
                <w:shd w:val="clear" w:color="auto" w:fill="FFFFFF"/>
              </w:rPr>
              <w:t xml:space="preserve">, </w:t>
            </w:r>
            <w:proofErr w:type="spellStart"/>
            <w:r w:rsidRPr="0061598F">
              <w:rPr>
                <w:rFonts w:ascii="Cambria" w:hAnsi="Cambria" w:cs="Calibri"/>
                <w:color w:val="222222"/>
                <w:shd w:val="clear" w:color="auto" w:fill="FFFFFF"/>
              </w:rPr>
              <w:t>sono</w:t>
            </w:r>
            <w:proofErr w:type="spellEnd"/>
            <w:r w:rsidRPr="0061598F">
              <w:rPr>
                <w:rFonts w:ascii="Cambria" w:hAnsi="Cambria" w:cs="Calibri"/>
                <w:color w:val="222222"/>
                <w:shd w:val="clear" w:color="auto" w:fill="FFFFFF"/>
              </w:rPr>
              <w:t xml:space="preserve"> </w:t>
            </w:r>
            <w:proofErr w:type="spellStart"/>
            <w:r w:rsidRPr="0061598F">
              <w:rPr>
                <w:rFonts w:ascii="Cambria" w:hAnsi="Cambria" w:cs="Calibri"/>
                <w:color w:val="222222"/>
                <w:shd w:val="clear" w:color="auto" w:fill="FFFFFF"/>
              </w:rPr>
              <w:t>possibili</w:t>
            </w:r>
            <w:proofErr w:type="spellEnd"/>
            <w:r w:rsidRPr="0061598F">
              <w:rPr>
                <w:rFonts w:ascii="Cambria" w:hAnsi="Cambria" w:cs="Calibri"/>
                <w:color w:val="222222"/>
                <w:shd w:val="clear" w:color="auto" w:fill="FFFFFF"/>
              </w:rPr>
              <w:t xml:space="preserve"> </w:t>
            </w:r>
            <w:proofErr w:type="spellStart"/>
            <w:r w:rsidRPr="0061598F">
              <w:rPr>
                <w:rFonts w:ascii="Cambria" w:hAnsi="Cambria" w:cs="Calibri"/>
                <w:color w:val="222222"/>
                <w:shd w:val="clear" w:color="auto" w:fill="FFFFFF"/>
              </w:rPr>
              <w:t>dei</w:t>
            </w:r>
            <w:proofErr w:type="spellEnd"/>
            <w:r w:rsidRPr="0061598F">
              <w:rPr>
                <w:rFonts w:ascii="Cambria" w:hAnsi="Cambria" w:cs="Calibri"/>
                <w:color w:val="222222"/>
                <w:shd w:val="clear" w:color="auto" w:fill="FFFFFF"/>
              </w:rPr>
              <w:t xml:space="preserve"> </w:t>
            </w:r>
            <w:proofErr w:type="spellStart"/>
            <w:r w:rsidRPr="0061598F">
              <w:rPr>
                <w:rFonts w:ascii="Cambria" w:hAnsi="Cambria" w:cs="Calibri"/>
                <w:color w:val="222222"/>
                <w:shd w:val="clear" w:color="auto" w:fill="FFFFFF"/>
              </w:rPr>
              <w:t>cambiamenti</w:t>
            </w:r>
            <w:proofErr w:type="spellEnd"/>
            <w:r w:rsidRPr="0061598F">
              <w:rPr>
                <w:rFonts w:ascii="Cambria" w:hAnsi="Cambria" w:cs="Calibri"/>
                <w:color w:val="222222"/>
                <w:shd w:val="clear" w:color="auto" w:fill="FFFFFF"/>
              </w:rPr>
              <w:t xml:space="preserve"> </w:t>
            </w:r>
            <w:proofErr w:type="spellStart"/>
            <w:r w:rsidRPr="0061598F">
              <w:rPr>
                <w:rFonts w:ascii="Cambria" w:hAnsi="Cambria" w:cs="Calibri"/>
                <w:color w:val="222222"/>
                <w:shd w:val="clear" w:color="auto" w:fill="FFFFFF"/>
              </w:rPr>
              <w:t>che</w:t>
            </w:r>
            <w:proofErr w:type="spellEnd"/>
            <w:r w:rsidRPr="0061598F">
              <w:rPr>
                <w:rFonts w:ascii="Cambria" w:hAnsi="Cambria" w:cs="Calibri"/>
                <w:color w:val="222222"/>
                <w:shd w:val="clear" w:color="auto" w:fill="FFFFFF"/>
              </w:rPr>
              <w:t xml:space="preserve"> </w:t>
            </w:r>
            <w:proofErr w:type="spellStart"/>
            <w:r w:rsidRPr="0061598F">
              <w:rPr>
                <w:rFonts w:ascii="Cambria" w:hAnsi="Cambria" w:cs="Calibri"/>
                <w:color w:val="222222"/>
                <w:shd w:val="clear" w:color="auto" w:fill="FFFFFF"/>
              </w:rPr>
              <w:t>riguarderanno</w:t>
            </w:r>
            <w:proofErr w:type="spellEnd"/>
            <w:r w:rsidRPr="0061598F">
              <w:rPr>
                <w:rFonts w:ascii="Cambria" w:hAnsi="Cambria" w:cs="Calibri"/>
                <w:color w:val="222222"/>
                <w:shd w:val="clear" w:color="auto" w:fill="FFFFFF"/>
              </w:rPr>
              <w:t xml:space="preserve">: </w:t>
            </w:r>
            <w:proofErr w:type="spellStart"/>
            <w:r w:rsidRPr="0061598F">
              <w:rPr>
                <w:rFonts w:ascii="Cambria" w:hAnsi="Cambria" w:cs="Calibri"/>
                <w:color w:val="222222"/>
                <w:shd w:val="clear" w:color="auto" w:fill="FFFFFF"/>
              </w:rPr>
              <w:t>il</w:t>
            </w:r>
            <w:proofErr w:type="spellEnd"/>
            <w:r w:rsidRPr="0061598F">
              <w:rPr>
                <w:rFonts w:ascii="Cambria" w:hAnsi="Cambria" w:cs="Calibri"/>
                <w:color w:val="222222"/>
                <w:shd w:val="clear" w:color="auto" w:fill="FFFFFF"/>
              </w:rPr>
              <w:t xml:space="preserve"> </w:t>
            </w:r>
            <w:proofErr w:type="spellStart"/>
            <w:r w:rsidRPr="0061598F">
              <w:rPr>
                <w:rFonts w:ascii="Cambria" w:hAnsi="Cambria" w:cs="Calibri"/>
                <w:color w:val="222222"/>
                <w:shd w:val="clear" w:color="auto" w:fill="FFFFFF"/>
              </w:rPr>
              <w:t>luogo</w:t>
            </w:r>
            <w:proofErr w:type="spellEnd"/>
            <w:r w:rsidRPr="0061598F">
              <w:rPr>
                <w:rFonts w:ascii="Cambria" w:hAnsi="Cambria" w:cs="Calibri"/>
                <w:color w:val="222222"/>
                <w:shd w:val="clear" w:color="auto" w:fill="FFFFFF"/>
              </w:rPr>
              <w:t xml:space="preserve"> di </w:t>
            </w:r>
            <w:proofErr w:type="spellStart"/>
            <w:r w:rsidRPr="0061598F">
              <w:rPr>
                <w:rFonts w:ascii="Cambria" w:hAnsi="Cambria" w:cs="Calibri"/>
                <w:color w:val="222222"/>
                <w:shd w:val="clear" w:color="auto" w:fill="FFFFFF"/>
              </w:rPr>
              <w:t>svolgimento</w:t>
            </w:r>
            <w:proofErr w:type="spellEnd"/>
            <w:r w:rsidRPr="0061598F">
              <w:rPr>
                <w:rFonts w:ascii="Cambria" w:hAnsi="Cambria" w:cs="Calibri"/>
                <w:color w:val="222222"/>
                <w:shd w:val="clear" w:color="auto" w:fill="FFFFFF"/>
              </w:rPr>
              <w:t xml:space="preserve"> del </w:t>
            </w:r>
            <w:proofErr w:type="spellStart"/>
            <w:r w:rsidRPr="0061598F">
              <w:rPr>
                <w:rFonts w:ascii="Cambria" w:hAnsi="Cambria" w:cs="Calibri"/>
                <w:color w:val="222222"/>
                <w:shd w:val="clear" w:color="auto" w:fill="FFFFFF"/>
              </w:rPr>
              <w:t>corso</w:t>
            </w:r>
            <w:proofErr w:type="spellEnd"/>
            <w:r w:rsidRPr="0061598F">
              <w:rPr>
                <w:rFonts w:ascii="Cambria" w:hAnsi="Cambria" w:cs="Calibri"/>
                <w:color w:val="222222"/>
                <w:shd w:val="clear" w:color="auto" w:fill="FFFFFF"/>
              </w:rPr>
              <w:t xml:space="preserve">, </w:t>
            </w:r>
            <w:proofErr w:type="spellStart"/>
            <w:r w:rsidRPr="0061598F">
              <w:rPr>
                <w:rFonts w:ascii="Cambria" w:hAnsi="Cambria" w:cs="Calibri"/>
                <w:color w:val="222222"/>
                <w:shd w:val="clear" w:color="auto" w:fill="FFFFFF"/>
              </w:rPr>
              <w:t>l'attuazione</w:t>
            </w:r>
            <w:proofErr w:type="spellEnd"/>
            <w:r w:rsidRPr="0061598F">
              <w:rPr>
                <w:rFonts w:ascii="Cambria" w:hAnsi="Cambria" w:cs="Calibri"/>
                <w:color w:val="222222"/>
                <w:shd w:val="clear" w:color="auto" w:fill="FFFFFF"/>
              </w:rPr>
              <w:t xml:space="preserve"> </w:t>
            </w:r>
            <w:proofErr w:type="spellStart"/>
            <w:r w:rsidRPr="0061598F">
              <w:rPr>
                <w:rFonts w:ascii="Cambria" w:hAnsi="Cambria" w:cs="Calibri"/>
                <w:color w:val="222222"/>
                <w:shd w:val="clear" w:color="auto" w:fill="FFFFFF"/>
              </w:rPr>
              <w:t>delle</w:t>
            </w:r>
            <w:proofErr w:type="spellEnd"/>
            <w:r w:rsidRPr="0061598F">
              <w:rPr>
                <w:rFonts w:ascii="Cambria" w:hAnsi="Cambria" w:cs="Calibri"/>
                <w:color w:val="222222"/>
                <w:shd w:val="clear" w:color="auto" w:fill="FFFFFF"/>
              </w:rPr>
              <w:t xml:space="preserve"> </w:t>
            </w:r>
            <w:proofErr w:type="spellStart"/>
            <w:r w:rsidRPr="0061598F">
              <w:rPr>
                <w:rFonts w:ascii="Cambria" w:hAnsi="Cambria" w:cs="Calibri"/>
                <w:color w:val="222222"/>
                <w:shd w:val="clear" w:color="auto" w:fill="FFFFFF"/>
              </w:rPr>
              <w:t>attività</w:t>
            </w:r>
            <w:proofErr w:type="spellEnd"/>
            <w:r w:rsidRPr="0061598F">
              <w:rPr>
                <w:rFonts w:ascii="Cambria" w:hAnsi="Cambria" w:cs="Calibri"/>
                <w:color w:val="222222"/>
                <w:shd w:val="clear" w:color="auto" w:fill="FFFFFF"/>
              </w:rPr>
              <w:t xml:space="preserve"> </w:t>
            </w:r>
            <w:proofErr w:type="spellStart"/>
            <w:r w:rsidRPr="0061598F">
              <w:rPr>
                <w:rFonts w:ascii="Cambria" w:hAnsi="Cambria" w:cs="Calibri"/>
                <w:color w:val="222222"/>
                <w:shd w:val="clear" w:color="auto" w:fill="FFFFFF"/>
              </w:rPr>
              <w:t>didattiche</w:t>
            </w:r>
            <w:proofErr w:type="spellEnd"/>
            <w:r w:rsidRPr="0061598F">
              <w:rPr>
                <w:rFonts w:ascii="Cambria" w:hAnsi="Cambria" w:cs="Calibri"/>
                <w:color w:val="222222"/>
                <w:shd w:val="clear" w:color="auto" w:fill="FFFFFF"/>
              </w:rPr>
              <w:t xml:space="preserve">, </w:t>
            </w:r>
            <w:proofErr w:type="spellStart"/>
            <w:r w:rsidRPr="0061598F">
              <w:rPr>
                <w:rFonts w:ascii="Cambria" w:hAnsi="Cambria" w:cs="Calibri"/>
                <w:color w:val="222222"/>
                <w:shd w:val="clear" w:color="auto" w:fill="FFFFFF"/>
              </w:rPr>
              <w:t>le</w:t>
            </w:r>
            <w:proofErr w:type="spellEnd"/>
            <w:r w:rsidRPr="0061598F">
              <w:rPr>
                <w:rFonts w:ascii="Cambria" w:hAnsi="Cambria" w:cs="Calibri"/>
                <w:color w:val="222222"/>
                <w:shd w:val="clear" w:color="auto" w:fill="FFFFFF"/>
              </w:rPr>
              <w:t xml:space="preserve"> </w:t>
            </w:r>
            <w:proofErr w:type="spellStart"/>
            <w:r w:rsidRPr="0061598F">
              <w:rPr>
                <w:rFonts w:ascii="Cambria" w:hAnsi="Cambria" w:cs="Calibri"/>
                <w:color w:val="222222"/>
                <w:shd w:val="clear" w:color="auto" w:fill="FFFFFF"/>
              </w:rPr>
              <w:t>modalità</w:t>
            </w:r>
            <w:proofErr w:type="spellEnd"/>
            <w:r w:rsidRPr="0061598F">
              <w:rPr>
                <w:rFonts w:ascii="Cambria" w:hAnsi="Cambria" w:cs="Calibri"/>
                <w:color w:val="222222"/>
                <w:shd w:val="clear" w:color="auto" w:fill="FFFFFF"/>
              </w:rPr>
              <w:t xml:space="preserve"> di </w:t>
            </w:r>
            <w:proofErr w:type="spellStart"/>
            <w:r w:rsidRPr="0061598F">
              <w:rPr>
                <w:rFonts w:ascii="Cambria" w:hAnsi="Cambria" w:cs="Calibri"/>
                <w:color w:val="222222"/>
                <w:shd w:val="clear" w:color="auto" w:fill="FFFFFF"/>
              </w:rPr>
              <w:t>realizzazione</w:t>
            </w:r>
            <w:proofErr w:type="spellEnd"/>
            <w:r w:rsidRPr="0061598F">
              <w:rPr>
                <w:rFonts w:ascii="Cambria" w:hAnsi="Cambria" w:cs="Calibri"/>
                <w:color w:val="222222"/>
                <w:shd w:val="clear" w:color="auto" w:fill="FFFFFF"/>
              </w:rPr>
              <w:t xml:space="preserve"> </w:t>
            </w:r>
            <w:proofErr w:type="spellStart"/>
            <w:r w:rsidRPr="0061598F">
              <w:rPr>
                <w:rFonts w:ascii="Cambria" w:hAnsi="Cambria" w:cs="Calibri"/>
                <w:color w:val="222222"/>
                <w:shd w:val="clear" w:color="auto" w:fill="FFFFFF"/>
              </w:rPr>
              <w:t>dell'insegnamento</w:t>
            </w:r>
            <w:proofErr w:type="spellEnd"/>
            <w:r w:rsidRPr="0061598F">
              <w:rPr>
                <w:rFonts w:ascii="Cambria" w:hAnsi="Cambria" w:cs="Calibri"/>
                <w:color w:val="222222"/>
                <w:shd w:val="clear" w:color="auto" w:fill="FFFFFF"/>
              </w:rPr>
              <w:t xml:space="preserve">, i metodi di </w:t>
            </w:r>
            <w:proofErr w:type="spellStart"/>
            <w:r w:rsidRPr="0061598F">
              <w:rPr>
                <w:rFonts w:ascii="Cambria" w:hAnsi="Cambria" w:cs="Calibri"/>
                <w:color w:val="222222"/>
                <w:shd w:val="clear" w:color="auto" w:fill="FFFFFF"/>
              </w:rPr>
              <w:t>valutazione</w:t>
            </w:r>
            <w:proofErr w:type="spellEnd"/>
            <w:r w:rsidRPr="0061598F">
              <w:rPr>
                <w:rFonts w:ascii="Cambria" w:hAnsi="Cambria" w:cs="Calibri"/>
                <w:color w:val="222222"/>
                <w:shd w:val="clear" w:color="auto" w:fill="FFFFFF"/>
              </w:rPr>
              <w:t xml:space="preserve">, </w:t>
            </w:r>
            <w:proofErr w:type="spellStart"/>
            <w:r w:rsidRPr="0061598F">
              <w:rPr>
                <w:rFonts w:ascii="Cambria" w:hAnsi="Cambria" w:cs="Calibri"/>
                <w:color w:val="222222"/>
                <w:shd w:val="clear" w:color="auto" w:fill="FFFFFF"/>
              </w:rPr>
              <w:t>gli</w:t>
            </w:r>
            <w:proofErr w:type="spellEnd"/>
            <w:r w:rsidRPr="0061598F">
              <w:rPr>
                <w:rFonts w:ascii="Cambria" w:hAnsi="Cambria" w:cs="Calibri"/>
                <w:color w:val="222222"/>
                <w:shd w:val="clear" w:color="auto" w:fill="FFFFFF"/>
              </w:rPr>
              <w:t xml:space="preserve"> </w:t>
            </w:r>
            <w:proofErr w:type="spellStart"/>
            <w:r w:rsidRPr="0061598F">
              <w:rPr>
                <w:rFonts w:ascii="Cambria" w:hAnsi="Cambria" w:cs="Calibri"/>
                <w:color w:val="222222"/>
                <w:shd w:val="clear" w:color="auto" w:fill="FFFFFF"/>
              </w:rPr>
              <w:t>obblighi</w:t>
            </w:r>
            <w:proofErr w:type="spellEnd"/>
            <w:r w:rsidRPr="0061598F">
              <w:rPr>
                <w:rFonts w:ascii="Cambria" w:hAnsi="Cambria" w:cs="Calibri"/>
                <w:color w:val="222222"/>
                <w:shd w:val="clear" w:color="auto" w:fill="FFFFFF"/>
              </w:rPr>
              <w:t xml:space="preserve"> </w:t>
            </w:r>
            <w:proofErr w:type="spellStart"/>
            <w:r w:rsidRPr="0061598F">
              <w:rPr>
                <w:rFonts w:ascii="Cambria" w:hAnsi="Cambria" w:cs="Calibri"/>
                <w:color w:val="222222"/>
                <w:shd w:val="clear" w:color="auto" w:fill="FFFFFF"/>
              </w:rPr>
              <w:t>degli</w:t>
            </w:r>
            <w:proofErr w:type="spellEnd"/>
            <w:r w:rsidRPr="0061598F">
              <w:rPr>
                <w:rFonts w:ascii="Cambria" w:hAnsi="Cambria" w:cs="Calibri"/>
                <w:color w:val="222222"/>
                <w:shd w:val="clear" w:color="auto" w:fill="FFFFFF"/>
              </w:rPr>
              <w:t xml:space="preserve"> studenti e la </w:t>
            </w:r>
            <w:proofErr w:type="spellStart"/>
            <w:r w:rsidRPr="0061598F">
              <w:rPr>
                <w:rFonts w:ascii="Cambria" w:hAnsi="Cambria" w:cs="Calibri"/>
                <w:color w:val="222222"/>
                <w:shd w:val="clear" w:color="auto" w:fill="FFFFFF"/>
              </w:rPr>
              <w:t>bibliografia</w:t>
            </w:r>
            <w:proofErr w:type="spellEnd"/>
            <w:r w:rsidRPr="0061598F">
              <w:rPr>
                <w:rFonts w:ascii="Cambria" w:hAnsi="Cambria" w:cs="Calibri"/>
                <w:color w:val="222222"/>
                <w:shd w:val="clear" w:color="auto" w:fill="FFFFFF"/>
              </w:rPr>
              <w:t xml:space="preserve"> </w:t>
            </w:r>
            <w:proofErr w:type="spellStart"/>
            <w:r w:rsidRPr="0061598F">
              <w:rPr>
                <w:rFonts w:ascii="Cambria" w:hAnsi="Cambria" w:cs="Calibri"/>
                <w:color w:val="222222"/>
                <w:shd w:val="clear" w:color="auto" w:fill="FFFFFF"/>
              </w:rPr>
              <w:t>d'esame</w:t>
            </w:r>
            <w:proofErr w:type="spellEnd"/>
            <w:r w:rsidRPr="0061598F">
              <w:rPr>
                <w:rFonts w:ascii="Cambria" w:hAnsi="Cambria" w:cs="Calibri"/>
                <w:color w:val="222222"/>
                <w:shd w:val="clear" w:color="auto" w:fill="FFFFFF"/>
              </w:rPr>
              <w:t xml:space="preserve">. Sarà </w:t>
            </w:r>
            <w:proofErr w:type="spellStart"/>
            <w:r w:rsidRPr="0061598F">
              <w:rPr>
                <w:rFonts w:ascii="Cambria" w:hAnsi="Cambria" w:cs="Calibri"/>
                <w:color w:val="222222"/>
                <w:shd w:val="clear" w:color="auto" w:fill="FFFFFF"/>
              </w:rPr>
              <w:t>compito</w:t>
            </w:r>
            <w:proofErr w:type="spellEnd"/>
            <w:r w:rsidRPr="0061598F">
              <w:rPr>
                <w:rFonts w:ascii="Cambria" w:hAnsi="Cambria" w:cs="Calibri"/>
                <w:color w:val="222222"/>
                <w:shd w:val="clear" w:color="auto" w:fill="FFFFFF"/>
              </w:rPr>
              <w:t xml:space="preserve"> del </w:t>
            </w:r>
            <w:proofErr w:type="spellStart"/>
            <w:r w:rsidRPr="0061598F">
              <w:rPr>
                <w:rFonts w:ascii="Cambria" w:hAnsi="Cambria" w:cs="Calibri"/>
                <w:color w:val="222222"/>
                <w:shd w:val="clear" w:color="auto" w:fill="FFFFFF"/>
              </w:rPr>
              <w:t>titolare</w:t>
            </w:r>
            <w:proofErr w:type="spellEnd"/>
            <w:r w:rsidRPr="0061598F">
              <w:rPr>
                <w:rFonts w:ascii="Cambria" w:hAnsi="Cambria" w:cs="Calibri"/>
                <w:color w:val="222222"/>
                <w:shd w:val="clear" w:color="auto" w:fill="FFFFFF"/>
              </w:rPr>
              <w:t xml:space="preserve"> del </w:t>
            </w:r>
            <w:proofErr w:type="spellStart"/>
            <w:r w:rsidRPr="0061598F">
              <w:rPr>
                <w:rFonts w:ascii="Cambria" w:hAnsi="Cambria" w:cs="Calibri"/>
                <w:color w:val="222222"/>
                <w:shd w:val="clear" w:color="auto" w:fill="FFFFFF"/>
              </w:rPr>
              <w:t>corso</w:t>
            </w:r>
            <w:proofErr w:type="spellEnd"/>
            <w:r w:rsidRPr="0061598F">
              <w:rPr>
                <w:rFonts w:ascii="Cambria" w:hAnsi="Cambria" w:cs="Calibri"/>
                <w:color w:val="222222"/>
                <w:shd w:val="clear" w:color="auto" w:fill="FFFFFF"/>
              </w:rPr>
              <w:t xml:space="preserve"> </w:t>
            </w:r>
            <w:proofErr w:type="spellStart"/>
            <w:r w:rsidRPr="0061598F">
              <w:rPr>
                <w:rFonts w:ascii="Cambria" w:hAnsi="Cambria" w:cs="Calibri"/>
                <w:color w:val="222222"/>
                <w:shd w:val="clear" w:color="auto" w:fill="FFFFFF"/>
              </w:rPr>
              <w:t>informare</w:t>
            </w:r>
            <w:proofErr w:type="spellEnd"/>
            <w:r w:rsidRPr="0061598F">
              <w:rPr>
                <w:rFonts w:ascii="Cambria" w:hAnsi="Cambria" w:cs="Calibri"/>
                <w:color w:val="222222"/>
                <w:shd w:val="clear" w:color="auto" w:fill="FFFFFF"/>
              </w:rPr>
              <w:t xml:space="preserve"> </w:t>
            </w:r>
            <w:proofErr w:type="spellStart"/>
            <w:r w:rsidRPr="0061598F">
              <w:rPr>
                <w:rFonts w:ascii="Cambria" w:hAnsi="Cambria" w:cs="Calibri"/>
                <w:color w:val="222222"/>
                <w:shd w:val="clear" w:color="auto" w:fill="FFFFFF"/>
              </w:rPr>
              <w:t>gli</w:t>
            </w:r>
            <w:proofErr w:type="spellEnd"/>
            <w:r w:rsidRPr="0061598F">
              <w:rPr>
                <w:rFonts w:ascii="Cambria" w:hAnsi="Cambria" w:cs="Calibri"/>
                <w:color w:val="222222"/>
                <w:shd w:val="clear" w:color="auto" w:fill="FFFFFF"/>
              </w:rPr>
              <w:t xml:space="preserve"> studenti e </w:t>
            </w:r>
            <w:proofErr w:type="spellStart"/>
            <w:r w:rsidRPr="0061598F">
              <w:rPr>
                <w:rFonts w:ascii="Cambria" w:hAnsi="Cambria" w:cs="Calibri"/>
                <w:color w:val="222222"/>
                <w:shd w:val="clear" w:color="auto" w:fill="FFFFFF"/>
              </w:rPr>
              <w:t>le</w:t>
            </w:r>
            <w:proofErr w:type="spellEnd"/>
            <w:r w:rsidRPr="0061598F">
              <w:rPr>
                <w:rFonts w:ascii="Cambria" w:hAnsi="Cambria" w:cs="Calibri"/>
                <w:color w:val="222222"/>
                <w:shd w:val="clear" w:color="auto" w:fill="FFFFFF"/>
              </w:rPr>
              <w:t xml:space="preserve"> </w:t>
            </w:r>
            <w:proofErr w:type="spellStart"/>
            <w:r w:rsidRPr="0061598F">
              <w:rPr>
                <w:rFonts w:ascii="Cambria" w:hAnsi="Cambria" w:cs="Calibri"/>
                <w:color w:val="222222"/>
                <w:shd w:val="clear" w:color="auto" w:fill="FFFFFF"/>
              </w:rPr>
              <w:t>studentesse</w:t>
            </w:r>
            <w:proofErr w:type="spellEnd"/>
            <w:r w:rsidRPr="0061598F">
              <w:rPr>
                <w:rFonts w:ascii="Cambria" w:hAnsi="Cambria" w:cs="Calibri"/>
                <w:color w:val="222222"/>
                <w:shd w:val="clear" w:color="auto" w:fill="FFFFFF"/>
              </w:rPr>
              <w:t xml:space="preserve"> </w:t>
            </w:r>
            <w:proofErr w:type="spellStart"/>
            <w:r w:rsidRPr="0061598F">
              <w:rPr>
                <w:rFonts w:ascii="Cambria" w:hAnsi="Cambria" w:cs="Calibri"/>
                <w:color w:val="222222"/>
                <w:shd w:val="clear" w:color="auto" w:fill="FFFFFF"/>
              </w:rPr>
              <w:t>sui</w:t>
            </w:r>
            <w:proofErr w:type="spellEnd"/>
            <w:r w:rsidRPr="0061598F">
              <w:rPr>
                <w:rFonts w:ascii="Cambria" w:hAnsi="Cambria" w:cs="Calibri"/>
                <w:color w:val="222222"/>
                <w:shd w:val="clear" w:color="auto" w:fill="FFFFFF"/>
              </w:rPr>
              <w:t xml:space="preserve"> </w:t>
            </w:r>
            <w:proofErr w:type="spellStart"/>
            <w:r w:rsidRPr="0061598F">
              <w:rPr>
                <w:rFonts w:ascii="Cambria" w:hAnsi="Cambria" w:cs="Calibri"/>
                <w:color w:val="222222"/>
                <w:shd w:val="clear" w:color="auto" w:fill="FFFFFF"/>
              </w:rPr>
              <w:t>cambiamenti</w:t>
            </w:r>
            <w:proofErr w:type="spellEnd"/>
            <w:r w:rsidRPr="0061598F">
              <w:rPr>
                <w:rFonts w:ascii="Cambria" w:hAnsi="Cambria" w:cs="Calibri"/>
                <w:color w:val="222222"/>
                <w:shd w:val="clear" w:color="auto" w:fill="FFFFFF"/>
              </w:rPr>
              <w:t xml:space="preserve"> </w:t>
            </w:r>
            <w:proofErr w:type="spellStart"/>
            <w:r w:rsidRPr="0061598F">
              <w:rPr>
                <w:rFonts w:ascii="Cambria" w:hAnsi="Cambria" w:cs="Calibri"/>
                <w:color w:val="222222"/>
                <w:shd w:val="clear" w:color="auto" w:fill="FFFFFF"/>
              </w:rPr>
              <w:t>che</w:t>
            </w:r>
            <w:proofErr w:type="spellEnd"/>
            <w:r w:rsidRPr="0061598F">
              <w:rPr>
                <w:rFonts w:ascii="Cambria" w:hAnsi="Cambria" w:cs="Calibri"/>
                <w:color w:val="222222"/>
                <w:shd w:val="clear" w:color="auto" w:fill="FFFFFF"/>
              </w:rPr>
              <w:t xml:space="preserve"> si </w:t>
            </w:r>
            <w:proofErr w:type="spellStart"/>
            <w:r w:rsidRPr="0061598F">
              <w:rPr>
                <w:rFonts w:ascii="Cambria" w:hAnsi="Cambria" w:cs="Calibri"/>
                <w:color w:val="222222"/>
                <w:shd w:val="clear" w:color="auto" w:fill="FFFFFF"/>
              </w:rPr>
              <w:t>applicheranno</w:t>
            </w:r>
            <w:proofErr w:type="spellEnd"/>
            <w:r w:rsidRPr="0061598F">
              <w:rPr>
                <w:rFonts w:ascii="Cambria" w:hAnsi="Cambria" w:cs="Calibri"/>
                <w:color w:val="222222"/>
                <w:shd w:val="clear" w:color="auto" w:fill="FFFFFF"/>
              </w:rPr>
              <w:t xml:space="preserve"> </w:t>
            </w:r>
            <w:proofErr w:type="spellStart"/>
            <w:r w:rsidRPr="0061598F">
              <w:rPr>
                <w:rFonts w:ascii="Cambria" w:hAnsi="Cambria" w:cs="Calibri"/>
                <w:color w:val="222222"/>
                <w:shd w:val="clear" w:color="auto" w:fill="FFFFFF"/>
              </w:rPr>
              <w:t>nel</w:t>
            </w:r>
            <w:proofErr w:type="spellEnd"/>
            <w:r w:rsidRPr="0061598F">
              <w:rPr>
                <w:rFonts w:ascii="Cambria" w:hAnsi="Cambria" w:cs="Calibri"/>
                <w:color w:val="222222"/>
                <w:shd w:val="clear" w:color="auto" w:fill="FFFFFF"/>
              </w:rPr>
              <w:t xml:space="preserve"> </w:t>
            </w:r>
            <w:proofErr w:type="spellStart"/>
            <w:r w:rsidRPr="0061598F">
              <w:rPr>
                <w:rFonts w:ascii="Cambria" w:hAnsi="Cambria" w:cs="Calibri"/>
                <w:color w:val="222222"/>
                <w:shd w:val="clear" w:color="auto" w:fill="FFFFFF"/>
              </w:rPr>
              <w:t>caso</w:t>
            </w:r>
            <w:proofErr w:type="spellEnd"/>
            <w:r w:rsidRPr="0061598F">
              <w:rPr>
                <w:rFonts w:ascii="Cambria" w:hAnsi="Cambria" w:cs="Calibri"/>
                <w:color w:val="222222"/>
                <w:shd w:val="clear" w:color="auto" w:fill="FFFFFF"/>
              </w:rPr>
              <w:t xml:space="preserve"> si </w:t>
            </w:r>
            <w:proofErr w:type="spellStart"/>
            <w:r w:rsidRPr="0061598F">
              <w:rPr>
                <w:rFonts w:ascii="Cambria" w:hAnsi="Cambria" w:cs="Calibri"/>
                <w:color w:val="222222"/>
                <w:shd w:val="clear" w:color="auto" w:fill="FFFFFF"/>
              </w:rPr>
              <w:t>debba</w:t>
            </w:r>
            <w:proofErr w:type="spellEnd"/>
            <w:r w:rsidRPr="0061598F">
              <w:rPr>
                <w:rFonts w:ascii="Cambria" w:hAnsi="Cambria" w:cs="Calibri"/>
                <w:color w:val="222222"/>
                <w:shd w:val="clear" w:color="auto" w:fill="FFFFFF"/>
              </w:rPr>
              <w:t xml:space="preserve"> </w:t>
            </w:r>
            <w:proofErr w:type="spellStart"/>
            <w:r w:rsidRPr="0061598F">
              <w:rPr>
                <w:rFonts w:ascii="Cambria" w:hAnsi="Cambria" w:cs="Calibri"/>
                <w:color w:val="222222"/>
                <w:shd w:val="clear" w:color="auto" w:fill="FFFFFF"/>
              </w:rPr>
              <w:t>passare</w:t>
            </w:r>
            <w:proofErr w:type="spellEnd"/>
            <w:r w:rsidRPr="0061598F">
              <w:rPr>
                <w:rFonts w:ascii="Cambria" w:hAnsi="Cambria" w:cs="Calibri"/>
                <w:color w:val="222222"/>
                <w:shd w:val="clear" w:color="auto" w:fill="FFFFFF"/>
              </w:rPr>
              <w:t xml:space="preserve"> </w:t>
            </w:r>
            <w:proofErr w:type="spellStart"/>
            <w:r w:rsidRPr="0061598F">
              <w:rPr>
                <w:rFonts w:ascii="Cambria" w:hAnsi="Cambria" w:cs="Calibri"/>
                <w:color w:val="222222"/>
                <w:shd w:val="clear" w:color="auto" w:fill="FFFFFF"/>
              </w:rPr>
              <w:t>all'insegnamento</w:t>
            </w:r>
            <w:proofErr w:type="spellEnd"/>
            <w:r w:rsidRPr="0061598F">
              <w:rPr>
                <w:rFonts w:ascii="Cambria" w:hAnsi="Cambria" w:cs="Calibri"/>
                <w:color w:val="222222"/>
                <w:shd w:val="clear" w:color="auto" w:fill="FFFFFF"/>
              </w:rPr>
              <w:t xml:space="preserve"> a </w:t>
            </w:r>
            <w:proofErr w:type="spellStart"/>
            <w:r w:rsidRPr="0061598F">
              <w:rPr>
                <w:rFonts w:ascii="Cambria" w:hAnsi="Cambria" w:cs="Calibri"/>
                <w:color w:val="222222"/>
                <w:shd w:val="clear" w:color="auto" w:fill="FFFFFF"/>
              </w:rPr>
              <w:t>distanza</w:t>
            </w:r>
            <w:proofErr w:type="spellEnd"/>
            <w:r w:rsidRPr="0061598F">
              <w:rPr>
                <w:rFonts w:ascii="Cambria" w:hAnsi="Cambria" w:cs="Calibri"/>
                <w:color w:val="222222"/>
                <w:shd w:val="clear" w:color="auto" w:fill="FFFFFF"/>
              </w:rPr>
              <w:t xml:space="preserve">. </w:t>
            </w:r>
            <w:proofErr w:type="spellStart"/>
            <w:r w:rsidRPr="0061598F">
              <w:rPr>
                <w:rFonts w:ascii="Cambria" w:hAnsi="Cambria" w:cs="Calibri"/>
                <w:color w:val="222222"/>
                <w:shd w:val="clear" w:color="auto" w:fill="FFFFFF"/>
              </w:rPr>
              <w:t>Le</w:t>
            </w:r>
            <w:proofErr w:type="spellEnd"/>
            <w:r w:rsidRPr="0061598F">
              <w:rPr>
                <w:rFonts w:ascii="Cambria" w:hAnsi="Cambria" w:cs="Calibri"/>
                <w:color w:val="222222"/>
                <w:shd w:val="clear" w:color="auto" w:fill="FFFFFF"/>
              </w:rPr>
              <w:t xml:space="preserve"> </w:t>
            </w:r>
            <w:proofErr w:type="spellStart"/>
            <w:r w:rsidRPr="0061598F">
              <w:rPr>
                <w:rFonts w:ascii="Cambria" w:hAnsi="Cambria" w:cs="Calibri"/>
                <w:color w:val="222222"/>
                <w:shd w:val="clear" w:color="auto" w:fill="FFFFFF"/>
              </w:rPr>
              <w:t>competenze</w:t>
            </w:r>
            <w:proofErr w:type="spellEnd"/>
            <w:r w:rsidRPr="0061598F">
              <w:rPr>
                <w:rFonts w:ascii="Cambria" w:hAnsi="Cambria" w:cs="Calibri"/>
                <w:color w:val="222222"/>
                <w:shd w:val="clear" w:color="auto" w:fill="FFFFFF"/>
              </w:rPr>
              <w:t xml:space="preserve"> </w:t>
            </w:r>
            <w:proofErr w:type="spellStart"/>
            <w:r w:rsidRPr="0061598F">
              <w:rPr>
                <w:rFonts w:ascii="Cambria" w:hAnsi="Cambria" w:cs="Calibri"/>
                <w:color w:val="222222"/>
                <w:shd w:val="clear" w:color="auto" w:fill="FFFFFF"/>
              </w:rPr>
              <w:t>attese</w:t>
            </w:r>
            <w:proofErr w:type="spellEnd"/>
            <w:r w:rsidRPr="0061598F">
              <w:rPr>
                <w:rFonts w:ascii="Cambria" w:hAnsi="Cambria" w:cs="Calibri"/>
                <w:color w:val="222222"/>
                <w:shd w:val="clear" w:color="auto" w:fill="FFFFFF"/>
              </w:rPr>
              <w:t xml:space="preserve"> </w:t>
            </w:r>
            <w:proofErr w:type="spellStart"/>
            <w:r w:rsidRPr="0061598F">
              <w:rPr>
                <w:rFonts w:ascii="Cambria" w:hAnsi="Cambria" w:cs="Calibri"/>
                <w:color w:val="222222"/>
                <w:shd w:val="clear" w:color="auto" w:fill="FFFFFF"/>
              </w:rPr>
              <w:t>rimarranno</w:t>
            </w:r>
            <w:proofErr w:type="spellEnd"/>
            <w:r w:rsidRPr="0061598F">
              <w:rPr>
                <w:rFonts w:ascii="Cambria" w:hAnsi="Cambria" w:cs="Calibri"/>
                <w:color w:val="222222"/>
                <w:shd w:val="clear" w:color="auto" w:fill="FFFFFF"/>
              </w:rPr>
              <w:t xml:space="preserve"> </w:t>
            </w:r>
            <w:proofErr w:type="spellStart"/>
            <w:r w:rsidRPr="0061598F">
              <w:rPr>
                <w:rFonts w:ascii="Cambria" w:hAnsi="Cambria" w:cs="Calibri"/>
                <w:color w:val="222222"/>
                <w:shd w:val="clear" w:color="auto" w:fill="FFFFFF"/>
              </w:rPr>
              <w:t>invariate</w:t>
            </w:r>
            <w:proofErr w:type="spellEnd"/>
            <w:r w:rsidRPr="0061598F">
              <w:rPr>
                <w:rFonts w:ascii="Cambria" w:hAnsi="Cambria" w:cs="Calibri"/>
                <w:color w:val="222222"/>
                <w:shd w:val="clear" w:color="auto" w:fill="FFFFFF"/>
              </w:rPr>
              <w:t>.</w:t>
            </w:r>
          </w:p>
        </w:tc>
      </w:tr>
      <w:tr w:rsidR="00737C78" w:rsidRPr="0061598F" w14:paraId="16E5E302" w14:textId="77777777" w:rsidTr="00737C78">
        <w:trPr>
          <w:cantSplit/>
          <w:trHeight w:val="9900"/>
        </w:trPr>
        <w:tc>
          <w:tcPr>
            <w:tcW w:w="2694" w:type="dxa"/>
            <w:tcBorders>
              <w:top w:val="single" w:sz="8" w:space="0" w:color="000000"/>
              <w:left w:val="single" w:sz="8" w:space="0" w:color="000000"/>
              <w:bottom w:val="single" w:sz="8" w:space="0" w:color="000000"/>
              <w:right w:val="single" w:sz="8" w:space="0" w:color="000000"/>
            </w:tcBorders>
            <w:shd w:val="clear" w:color="auto" w:fill="F3F3F3"/>
            <w:tcMar>
              <w:top w:w="0" w:type="dxa"/>
              <w:left w:w="0" w:type="dxa"/>
              <w:bottom w:w="0" w:type="dxa"/>
              <w:right w:w="0" w:type="dxa"/>
            </w:tcMar>
            <w:vAlign w:val="center"/>
          </w:tcPr>
          <w:p w14:paraId="18885630" w14:textId="77777777" w:rsidR="00737C78" w:rsidRPr="0061598F" w:rsidRDefault="00737C78" w:rsidP="00737C78">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line="240" w:lineRule="auto"/>
              <w:ind w:left="113"/>
              <w:jc w:val="center"/>
              <w:rPr>
                <w:rFonts w:ascii="Cambria" w:hAnsi="Cambria" w:cs="Calibri"/>
                <w:lang w:val="it-IT"/>
              </w:rPr>
            </w:pPr>
            <w:r w:rsidRPr="0061598F">
              <w:rPr>
                <w:rFonts w:ascii="Cambria" w:hAnsi="Cambria" w:cs="Calibri"/>
                <w:lang w:val="it-IT"/>
              </w:rPr>
              <w:lastRenderedPageBreak/>
              <w:t xml:space="preserve">Bibliografia </w:t>
            </w:r>
          </w:p>
        </w:tc>
        <w:tc>
          <w:tcPr>
            <w:tcW w:w="6864" w:type="dxa"/>
            <w:gridSpan w:val="7"/>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15F36C5" w14:textId="77777777" w:rsidR="00737C78" w:rsidRPr="0061598F" w:rsidRDefault="00737C78" w:rsidP="00737C78">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line="240" w:lineRule="auto"/>
              <w:ind w:left="113"/>
              <w:rPr>
                <w:rFonts w:ascii="Cambria" w:hAnsi="Cambria" w:cs="Calibri"/>
                <w:lang w:val="it-IT"/>
              </w:rPr>
            </w:pPr>
            <w:r w:rsidRPr="0061598F">
              <w:rPr>
                <w:rFonts w:ascii="Cambria" w:hAnsi="Cambria" w:cs="Calibri"/>
                <w:lang w:val="it-IT"/>
              </w:rPr>
              <w:t xml:space="preserve">Testi d'esame: </w:t>
            </w:r>
          </w:p>
          <w:p w14:paraId="7CC4FA68" w14:textId="77777777" w:rsidR="00737C78" w:rsidRPr="0061598F" w:rsidRDefault="00737C78" w:rsidP="0032398F">
            <w:pPr>
              <w:numPr>
                <w:ilvl w:val="0"/>
                <w:numId w:val="101"/>
              </w:num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s>
              <w:spacing w:after="0" w:line="240" w:lineRule="auto"/>
              <w:ind w:left="425" w:hanging="365"/>
              <w:rPr>
                <w:rFonts w:ascii="Cambria" w:hAnsi="Cambria" w:cs="Calibri"/>
                <w:lang w:val="it-IT"/>
              </w:rPr>
            </w:pPr>
            <w:r w:rsidRPr="0061598F">
              <w:rPr>
                <w:rFonts w:ascii="Cambria" w:hAnsi="Cambria" w:cs="Calibri"/>
                <w:lang w:val="it-IT"/>
              </w:rPr>
              <w:t>Bonaiuti, G., Calvani, A., Ranieri, M. (2008). Fondamenti di didattica. Roma: Carocci editore. (</w:t>
            </w:r>
            <w:proofErr w:type="spellStart"/>
            <w:proofErr w:type="gramStart"/>
            <w:r w:rsidRPr="0061598F">
              <w:rPr>
                <w:rFonts w:ascii="Cambria" w:hAnsi="Cambria" w:cs="Calibri"/>
                <w:lang w:val="it-IT"/>
              </w:rPr>
              <w:t>Capitoli:La</w:t>
            </w:r>
            <w:proofErr w:type="spellEnd"/>
            <w:proofErr w:type="gramEnd"/>
            <w:r w:rsidRPr="0061598F">
              <w:rPr>
                <w:rFonts w:ascii="Cambria" w:hAnsi="Cambria" w:cs="Calibri"/>
                <w:lang w:val="it-IT"/>
              </w:rPr>
              <w:t xml:space="preserve"> didattica: natura, struttura, criticità, pp.13-26; Cornice storica e teorica, 37-54; La dimensione strutturale: dispositivi formativi, pp. 57-82; La dimensione negoziale: aspetti </w:t>
            </w:r>
            <w:proofErr w:type="spellStart"/>
            <w:r w:rsidRPr="0061598F">
              <w:rPr>
                <w:rFonts w:ascii="Cambria" w:hAnsi="Cambria" w:cs="Calibri"/>
                <w:lang w:val="it-IT"/>
              </w:rPr>
              <w:t>cominicativi</w:t>
            </w:r>
            <w:proofErr w:type="spellEnd"/>
            <w:r w:rsidRPr="0061598F">
              <w:rPr>
                <w:rFonts w:ascii="Cambria" w:hAnsi="Cambria" w:cs="Calibri"/>
                <w:lang w:val="it-IT"/>
              </w:rPr>
              <w:t>, cognitivi e gestionali, pp.89-98; I campi della didattica pp. 121-149.)</w:t>
            </w:r>
          </w:p>
          <w:p w14:paraId="2BC755A1" w14:textId="77777777" w:rsidR="00737C78" w:rsidRPr="0061598F" w:rsidRDefault="00737C78" w:rsidP="0032398F">
            <w:pPr>
              <w:numPr>
                <w:ilvl w:val="0"/>
                <w:numId w:val="101"/>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s>
              <w:spacing w:after="0" w:line="240" w:lineRule="auto"/>
              <w:ind w:left="425" w:hanging="365"/>
              <w:rPr>
                <w:rFonts w:ascii="Cambria" w:hAnsi="Cambria" w:cs="Calibri"/>
                <w:lang w:val="it-IT"/>
              </w:rPr>
            </w:pPr>
            <w:r w:rsidRPr="0061598F">
              <w:rPr>
                <w:rFonts w:ascii="Cambria" w:hAnsi="Cambria" w:cs="Calibri"/>
                <w:lang w:val="it-IT"/>
              </w:rPr>
              <w:t xml:space="preserve">Damiano, E. (2011). Il sapere dell’insegnare: introduzione alla Didattica per concetti con esercitazioni, </w:t>
            </w:r>
            <w:proofErr w:type="spellStart"/>
            <w:proofErr w:type="gramStart"/>
            <w:r w:rsidRPr="0061598F">
              <w:rPr>
                <w:rFonts w:ascii="Cambria" w:hAnsi="Cambria" w:cs="Calibri"/>
                <w:lang w:val="it-IT"/>
              </w:rPr>
              <w:t>Milano:FrancoAngeli</w:t>
            </w:r>
            <w:proofErr w:type="spellEnd"/>
            <w:proofErr w:type="gramEnd"/>
            <w:r w:rsidRPr="0061598F">
              <w:rPr>
                <w:rFonts w:ascii="Cambria" w:hAnsi="Cambria" w:cs="Calibri"/>
                <w:lang w:val="it-IT"/>
              </w:rPr>
              <w:t xml:space="preserve">, 260 pp. </w:t>
            </w:r>
          </w:p>
          <w:p w14:paraId="192CC00E" w14:textId="77777777" w:rsidR="00737C78" w:rsidRPr="0061598F" w:rsidRDefault="00737C78" w:rsidP="0032398F">
            <w:pPr>
              <w:numPr>
                <w:ilvl w:val="0"/>
                <w:numId w:val="101"/>
              </w:num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s>
              <w:spacing w:after="0" w:line="240" w:lineRule="auto"/>
              <w:ind w:left="425" w:hanging="365"/>
              <w:rPr>
                <w:rFonts w:ascii="Cambria" w:hAnsi="Cambria" w:cs="Calibri"/>
                <w:lang w:val="it-IT"/>
              </w:rPr>
            </w:pPr>
            <w:r w:rsidRPr="0061598F">
              <w:rPr>
                <w:rFonts w:ascii="Cambria" w:hAnsi="Cambria" w:cs="Calibri"/>
                <w:lang w:val="it-IT"/>
              </w:rPr>
              <w:t xml:space="preserve">Martinelli, M. (2004). In gruppo si impara: apprendimento cooperativo e personalizzato dei processi didattici. Torino: Società Editrice Internazionale. (Capitoli: Parte prima: Le strutture dell'apprendimento cooperativo, pp. 3-60; Parte seconda: Le dimensioni dell'apprendimento cooperativo, Capitolo terzo: Il Cooperative learning, pp. 63-77; Capitolo quinto: Integrazione della diversità e personalizzazione della didattica, pp. 111-122) </w:t>
            </w:r>
          </w:p>
          <w:p w14:paraId="64D0A643" w14:textId="77777777" w:rsidR="00737C78" w:rsidRPr="0061598F" w:rsidRDefault="00737C78" w:rsidP="0032398F">
            <w:pPr>
              <w:numPr>
                <w:ilvl w:val="0"/>
                <w:numId w:val="101"/>
              </w:num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s>
              <w:spacing w:after="0" w:line="240" w:lineRule="auto"/>
              <w:ind w:left="425" w:hanging="365"/>
              <w:rPr>
                <w:rFonts w:ascii="Cambria" w:hAnsi="Cambria" w:cs="Calibri"/>
                <w:lang w:val="it-IT"/>
              </w:rPr>
            </w:pPr>
            <w:proofErr w:type="spellStart"/>
            <w:r w:rsidRPr="0061598F">
              <w:rPr>
                <w:rFonts w:ascii="Cambria" w:hAnsi="Cambria" w:cs="Calibri"/>
                <w:lang w:val="it-IT"/>
              </w:rPr>
              <w:t>Tartarotti</w:t>
            </w:r>
            <w:proofErr w:type="spellEnd"/>
            <w:r w:rsidRPr="0061598F">
              <w:rPr>
                <w:rFonts w:ascii="Cambria" w:hAnsi="Cambria" w:cs="Calibri"/>
                <w:lang w:val="it-IT"/>
              </w:rPr>
              <w:t xml:space="preserve">, L. (1991). La programmazione didattica. Torino: Società Editrice Internazionale. (Capitoli: Capitolo secondo: L'analisi della situazione, pp. 20-69; Capitolo terzo: La definizione degli obiettivi, pp. 69-118; Capitolo quinto: La selezione dei metodi e delle attività didattiche, pp. 118-132; Capitolo sesto: La selezione dei materiali e dei sussidi didattici, pp. 151-163).  </w:t>
            </w:r>
          </w:p>
          <w:p w14:paraId="338735A0" w14:textId="77777777" w:rsidR="00737C78" w:rsidRPr="0061598F" w:rsidRDefault="00737C78" w:rsidP="00737C78">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line="240" w:lineRule="auto"/>
              <w:ind w:left="227"/>
              <w:rPr>
                <w:rFonts w:ascii="Cambria" w:hAnsi="Cambria" w:cs="Calibri"/>
                <w:lang w:val="it-IT"/>
              </w:rPr>
            </w:pPr>
            <w:r w:rsidRPr="0061598F">
              <w:rPr>
                <w:rFonts w:ascii="Cambria" w:hAnsi="Cambria" w:cs="Calibri"/>
                <w:lang w:val="it-IT"/>
              </w:rPr>
              <w:t>Letture consigliate:</w:t>
            </w:r>
          </w:p>
          <w:p w14:paraId="65211A6F" w14:textId="77777777" w:rsidR="00737C78" w:rsidRPr="0061598F" w:rsidRDefault="00737C78" w:rsidP="0032398F">
            <w:pPr>
              <w:numPr>
                <w:ilvl w:val="3"/>
                <w:numId w:val="102"/>
              </w:num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425"/>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line="240" w:lineRule="auto"/>
              <w:ind w:left="425" w:hanging="283"/>
              <w:rPr>
                <w:rFonts w:ascii="Cambria" w:hAnsi="Cambria" w:cs="Calibri"/>
                <w:lang w:val="it-IT"/>
              </w:rPr>
            </w:pPr>
            <w:r w:rsidRPr="0061598F">
              <w:rPr>
                <w:rFonts w:ascii="Cambria" w:hAnsi="Cambria" w:cs="Calibri"/>
                <w:lang w:val="it-IT"/>
              </w:rPr>
              <w:t>Bottero, E. (2007). Il metodo d'insegnamento. I problemi della didattica nella scuola di base. Milano: Franco Angeli.</w:t>
            </w:r>
          </w:p>
          <w:p w14:paraId="41FFEFF6" w14:textId="77777777" w:rsidR="00737C78" w:rsidRPr="0061598F" w:rsidRDefault="00737C78" w:rsidP="0032398F">
            <w:pPr>
              <w:numPr>
                <w:ilvl w:val="3"/>
                <w:numId w:val="102"/>
              </w:num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425"/>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line="240" w:lineRule="auto"/>
              <w:ind w:left="425" w:hanging="283"/>
              <w:rPr>
                <w:rFonts w:ascii="Cambria" w:hAnsi="Cambria" w:cs="Calibri"/>
                <w:lang w:val="it-IT"/>
              </w:rPr>
            </w:pPr>
            <w:proofErr w:type="spellStart"/>
            <w:r w:rsidRPr="0061598F">
              <w:rPr>
                <w:rFonts w:ascii="Cambria" w:hAnsi="Cambria" w:cs="Calibri"/>
                <w:lang w:val="it-IT"/>
              </w:rPr>
              <w:t>Gambula</w:t>
            </w:r>
            <w:proofErr w:type="spellEnd"/>
            <w:r w:rsidRPr="0061598F">
              <w:rPr>
                <w:rFonts w:ascii="Cambria" w:hAnsi="Cambria" w:cs="Calibri"/>
                <w:lang w:val="it-IT"/>
              </w:rPr>
              <w:t>, G. (ed.) (2009). Il curricolo verticale dai 3 ai 14 anni. Competenze, saperi, modelli e metodologie. Milano: Centro di Iniziativa Democratica degli Insegnanti.</w:t>
            </w:r>
          </w:p>
          <w:p w14:paraId="12A58FD4" w14:textId="77777777" w:rsidR="00737C78" w:rsidRPr="0061598F" w:rsidRDefault="00737C78" w:rsidP="0032398F">
            <w:pPr>
              <w:numPr>
                <w:ilvl w:val="3"/>
                <w:numId w:val="102"/>
              </w:num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425"/>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line="240" w:lineRule="auto"/>
              <w:ind w:left="425" w:hanging="283"/>
              <w:rPr>
                <w:rFonts w:ascii="Cambria" w:hAnsi="Cambria" w:cs="Calibri"/>
                <w:lang w:val="it-IT"/>
              </w:rPr>
            </w:pPr>
            <w:r w:rsidRPr="0061598F">
              <w:rPr>
                <w:rFonts w:ascii="Cambria" w:hAnsi="Cambria" w:cs="Calibri"/>
                <w:lang w:val="it-IT"/>
              </w:rPr>
              <w:t xml:space="preserve">Gordon, T. (1995). Insegnanti efficaci. Firenze: Giunti Lisciani Editori. </w:t>
            </w:r>
          </w:p>
          <w:p w14:paraId="748B7B39" w14:textId="77777777" w:rsidR="00737C78" w:rsidRPr="0061598F" w:rsidRDefault="00737C78" w:rsidP="00737C78">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line="240" w:lineRule="auto"/>
              <w:ind w:left="227"/>
              <w:rPr>
                <w:rFonts w:ascii="Cambria" w:hAnsi="Cambria" w:cs="Calibri"/>
                <w:lang w:val="it-IT"/>
              </w:rPr>
            </w:pPr>
            <w:r w:rsidRPr="0061598F">
              <w:rPr>
                <w:rFonts w:ascii="Cambria" w:hAnsi="Cambria" w:cs="Calibri"/>
                <w:lang w:val="it-IT"/>
              </w:rPr>
              <w:t>Bibliografia di supporto:</w:t>
            </w:r>
          </w:p>
          <w:p w14:paraId="2603374A" w14:textId="77777777" w:rsidR="00737C78" w:rsidRPr="0061598F" w:rsidRDefault="00737C78" w:rsidP="00737C78">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line="240" w:lineRule="auto"/>
              <w:ind w:left="227"/>
              <w:rPr>
                <w:rFonts w:ascii="Cambria" w:hAnsi="Cambria" w:cs="Calibri"/>
                <w:lang w:val="it-IT"/>
              </w:rPr>
            </w:pPr>
            <w:r w:rsidRPr="0061598F">
              <w:rPr>
                <w:rFonts w:ascii="Cambria" w:hAnsi="Cambria" w:cs="Calibri"/>
                <w:lang w:val="it-IT"/>
              </w:rPr>
              <w:t xml:space="preserve">1. </w:t>
            </w:r>
            <w:proofErr w:type="spellStart"/>
            <w:r w:rsidRPr="0061598F">
              <w:rPr>
                <w:rFonts w:ascii="Cambria" w:hAnsi="Cambria" w:cs="Calibri"/>
                <w:lang w:val="it-IT"/>
              </w:rPr>
              <w:t>Nacionalni</w:t>
            </w:r>
            <w:proofErr w:type="spellEnd"/>
            <w:r w:rsidRPr="0061598F">
              <w:rPr>
                <w:rFonts w:ascii="Cambria" w:hAnsi="Cambria" w:cs="Calibri"/>
                <w:lang w:val="it-IT"/>
              </w:rPr>
              <w:t xml:space="preserve"> </w:t>
            </w:r>
            <w:proofErr w:type="spellStart"/>
            <w:r w:rsidRPr="0061598F">
              <w:rPr>
                <w:rFonts w:ascii="Cambria" w:hAnsi="Cambria" w:cs="Calibri"/>
                <w:lang w:val="it-IT"/>
              </w:rPr>
              <w:t>okvirni</w:t>
            </w:r>
            <w:proofErr w:type="spellEnd"/>
            <w:r w:rsidRPr="0061598F">
              <w:rPr>
                <w:rFonts w:ascii="Cambria" w:hAnsi="Cambria" w:cs="Calibri"/>
                <w:lang w:val="it-IT"/>
              </w:rPr>
              <w:t xml:space="preserve"> </w:t>
            </w:r>
            <w:proofErr w:type="spellStart"/>
            <w:r w:rsidRPr="0061598F">
              <w:rPr>
                <w:rFonts w:ascii="Cambria" w:hAnsi="Cambria" w:cs="Calibri"/>
                <w:lang w:val="it-IT"/>
              </w:rPr>
              <w:t>kurikulum</w:t>
            </w:r>
            <w:proofErr w:type="spellEnd"/>
            <w:r w:rsidRPr="0061598F">
              <w:rPr>
                <w:rFonts w:ascii="Cambria" w:hAnsi="Cambria" w:cs="Calibri"/>
                <w:lang w:val="it-IT"/>
              </w:rPr>
              <w:t xml:space="preserve"> za </w:t>
            </w:r>
            <w:proofErr w:type="spellStart"/>
            <w:r w:rsidRPr="0061598F">
              <w:rPr>
                <w:rFonts w:ascii="Cambria" w:hAnsi="Cambria" w:cs="Calibri"/>
                <w:lang w:val="it-IT"/>
              </w:rPr>
              <w:t>predškolski</w:t>
            </w:r>
            <w:proofErr w:type="spellEnd"/>
            <w:r w:rsidRPr="0061598F">
              <w:rPr>
                <w:rFonts w:ascii="Cambria" w:hAnsi="Cambria" w:cs="Calibri"/>
                <w:lang w:val="it-IT"/>
              </w:rPr>
              <w:t xml:space="preserve"> </w:t>
            </w:r>
            <w:proofErr w:type="spellStart"/>
            <w:r w:rsidRPr="0061598F">
              <w:rPr>
                <w:rFonts w:ascii="Cambria" w:hAnsi="Cambria" w:cs="Calibri"/>
                <w:lang w:val="it-IT"/>
              </w:rPr>
              <w:t>odgoj</w:t>
            </w:r>
            <w:proofErr w:type="spellEnd"/>
            <w:r w:rsidRPr="0061598F">
              <w:rPr>
                <w:rFonts w:ascii="Cambria" w:hAnsi="Cambria" w:cs="Calibri"/>
                <w:lang w:val="it-IT"/>
              </w:rPr>
              <w:t xml:space="preserve"> i </w:t>
            </w:r>
            <w:proofErr w:type="spellStart"/>
            <w:r w:rsidRPr="0061598F">
              <w:rPr>
                <w:rFonts w:ascii="Cambria" w:hAnsi="Cambria" w:cs="Calibri"/>
                <w:lang w:val="it-IT"/>
              </w:rPr>
              <w:t>obrazovanje</w:t>
            </w:r>
            <w:proofErr w:type="spellEnd"/>
            <w:r w:rsidRPr="0061598F">
              <w:rPr>
                <w:rFonts w:ascii="Cambria" w:hAnsi="Cambria" w:cs="Calibri"/>
                <w:lang w:val="it-IT"/>
              </w:rPr>
              <w:t xml:space="preserve"> te </w:t>
            </w:r>
            <w:proofErr w:type="spellStart"/>
            <w:r w:rsidRPr="0061598F">
              <w:rPr>
                <w:rFonts w:ascii="Cambria" w:hAnsi="Cambria" w:cs="Calibri"/>
                <w:lang w:val="it-IT"/>
              </w:rPr>
              <w:t>opće</w:t>
            </w:r>
            <w:proofErr w:type="spellEnd"/>
            <w:r w:rsidRPr="0061598F">
              <w:rPr>
                <w:rFonts w:ascii="Cambria" w:hAnsi="Cambria" w:cs="Calibri"/>
                <w:lang w:val="it-IT"/>
              </w:rPr>
              <w:t xml:space="preserve"> </w:t>
            </w:r>
            <w:proofErr w:type="spellStart"/>
            <w:r w:rsidRPr="0061598F">
              <w:rPr>
                <w:rFonts w:ascii="Cambria" w:hAnsi="Cambria" w:cs="Calibri"/>
                <w:lang w:val="it-IT"/>
              </w:rPr>
              <w:t>obvezno</w:t>
            </w:r>
            <w:proofErr w:type="spellEnd"/>
            <w:r w:rsidRPr="0061598F">
              <w:rPr>
                <w:rFonts w:ascii="Cambria" w:hAnsi="Cambria" w:cs="Calibri"/>
                <w:lang w:val="it-IT"/>
              </w:rPr>
              <w:t xml:space="preserve"> i </w:t>
            </w:r>
            <w:proofErr w:type="spellStart"/>
            <w:r w:rsidRPr="0061598F">
              <w:rPr>
                <w:rFonts w:ascii="Cambria" w:hAnsi="Cambria" w:cs="Calibri"/>
                <w:lang w:val="it-IT"/>
              </w:rPr>
              <w:t>srednjoškolsko</w:t>
            </w:r>
            <w:proofErr w:type="spellEnd"/>
            <w:r w:rsidRPr="0061598F">
              <w:rPr>
                <w:rFonts w:ascii="Cambria" w:hAnsi="Cambria" w:cs="Calibri"/>
                <w:lang w:val="it-IT"/>
              </w:rPr>
              <w:t xml:space="preserve"> </w:t>
            </w:r>
            <w:proofErr w:type="spellStart"/>
            <w:r w:rsidRPr="0061598F">
              <w:rPr>
                <w:rFonts w:ascii="Cambria" w:hAnsi="Cambria" w:cs="Calibri"/>
                <w:lang w:val="it-IT"/>
              </w:rPr>
              <w:t>obrazovanje</w:t>
            </w:r>
            <w:proofErr w:type="spellEnd"/>
            <w:r w:rsidRPr="0061598F">
              <w:rPr>
                <w:rFonts w:ascii="Cambria" w:hAnsi="Cambria" w:cs="Calibri"/>
                <w:lang w:val="it-IT"/>
              </w:rPr>
              <w:t xml:space="preserve">. (2011). </w:t>
            </w:r>
            <w:proofErr w:type="spellStart"/>
            <w:r w:rsidRPr="0061598F">
              <w:rPr>
                <w:rFonts w:ascii="Cambria" w:hAnsi="Cambria" w:cs="Calibri"/>
                <w:lang w:val="it-IT"/>
              </w:rPr>
              <w:t>Zagreb</w:t>
            </w:r>
            <w:proofErr w:type="spellEnd"/>
            <w:r w:rsidRPr="0061598F">
              <w:rPr>
                <w:rFonts w:ascii="Cambria" w:hAnsi="Cambria" w:cs="Calibri"/>
                <w:lang w:val="it-IT"/>
              </w:rPr>
              <w:t xml:space="preserve">: </w:t>
            </w:r>
            <w:proofErr w:type="spellStart"/>
            <w:r w:rsidRPr="0061598F">
              <w:rPr>
                <w:rFonts w:ascii="Cambria" w:hAnsi="Cambria" w:cs="Calibri"/>
                <w:lang w:val="it-IT"/>
              </w:rPr>
              <w:t>Ministarstvo</w:t>
            </w:r>
            <w:proofErr w:type="spellEnd"/>
            <w:r w:rsidRPr="0061598F">
              <w:rPr>
                <w:rFonts w:ascii="Cambria" w:hAnsi="Cambria" w:cs="Calibri"/>
                <w:lang w:val="it-IT"/>
              </w:rPr>
              <w:t xml:space="preserve"> </w:t>
            </w:r>
            <w:proofErr w:type="spellStart"/>
            <w:r w:rsidRPr="0061598F">
              <w:rPr>
                <w:rFonts w:ascii="Cambria" w:hAnsi="Cambria" w:cs="Calibri"/>
                <w:lang w:val="it-IT"/>
              </w:rPr>
              <w:t>znanosti</w:t>
            </w:r>
            <w:proofErr w:type="spellEnd"/>
            <w:r w:rsidRPr="0061598F">
              <w:rPr>
                <w:rFonts w:ascii="Cambria" w:hAnsi="Cambria" w:cs="Calibri"/>
                <w:lang w:val="it-IT"/>
              </w:rPr>
              <w:t xml:space="preserve">, </w:t>
            </w:r>
            <w:proofErr w:type="spellStart"/>
            <w:r w:rsidRPr="0061598F">
              <w:rPr>
                <w:rFonts w:ascii="Cambria" w:hAnsi="Cambria" w:cs="Calibri"/>
                <w:lang w:val="it-IT"/>
              </w:rPr>
              <w:t>obrazovanja</w:t>
            </w:r>
            <w:proofErr w:type="spellEnd"/>
            <w:r w:rsidRPr="0061598F">
              <w:rPr>
                <w:rFonts w:ascii="Cambria" w:hAnsi="Cambria" w:cs="Calibri"/>
                <w:lang w:val="it-IT"/>
              </w:rPr>
              <w:t xml:space="preserve"> </w:t>
            </w:r>
            <w:proofErr w:type="gramStart"/>
            <w:r w:rsidRPr="0061598F">
              <w:rPr>
                <w:rFonts w:ascii="Cambria" w:hAnsi="Cambria" w:cs="Calibri"/>
                <w:lang w:val="it-IT"/>
              </w:rPr>
              <w:t>i sporta</w:t>
            </w:r>
            <w:proofErr w:type="gramEnd"/>
            <w:r w:rsidRPr="0061598F">
              <w:rPr>
                <w:rFonts w:ascii="Cambria" w:hAnsi="Cambria" w:cs="Calibri"/>
                <w:lang w:val="it-IT"/>
              </w:rPr>
              <w:t>.</w:t>
            </w:r>
          </w:p>
          <w:p w14:paraId="646CD5D7" w14:textId="77777777" w:rsidR="00737C78" w:rsidRPr="0061598F" w:rsidRDefault="00737C78" w:rsidP="00737C78">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line="240" w:lineRule="auto"/>
              <w:ind w:left="227"/>
              <w:rPr>
                <w:rFonts w:ascii="Cambria" w:hAnsi="Cambria" w:cs="Calibri"/>
                <w:lang w:val="it-IT"/>
              </w:rPr>
            </w:pPr>
            <w:r w:rsidRPr="0061598F">
              <w:rPr>
                <w:rFonts w:ascii="Cambria" w:hAnsi="Cambria" w:cs="Calibri"/>
                <w:lang w:val="it-IT"/>
              </w:rPr>
              <w:t xml:space="preserve">2. </w:t>
            </w:r>
            <w:proofErr w:type="spellStart"/>
            <w:r w:rsidRPr="0061598F">
              <w:rPr>
                <w:rFonts w:ascii="Cambria" w:hAnsi="Cambria" w:cs="Calibri"/>
                <w:lang w:val="it-IT"/>
              </w:rPr>
              <w:t>Nastavni</w:t>
            </w:r>
            <w:proofErr w:type="spellEnd"/>
            <w:r w:rsidRPr="0061598F">
              <w:rPr>
                <w:rFonts w:ascii="Cambria" w:hAnsi="Cambria" w:cs="Calibri"/>
                <w:lang w:val="it-IT"/>
              </w:rPr>
              <w:t xml:space="preserve"> plan i </w:t>
            </w:r>
            <w:proofErr w:type="spellStart"/>
            <w:r w:rsidRPr="0061598F">
              <w:rPr>
                <w:rFonts w:ascii="Cambria" w:hAnsi="Cambria" w:cs="Calibri"/>
                <w:lang w:val="it-IT"/>
              </w:rPr>
              <w:t>program</w:t>
            </w:r>
            <w:proofErr w:type="spellEnd"/>
            <w:r w:rsidRPr="0061598F">
              <w:rPr>
                <w:rFonts w:ascii="Cambria" w:hAnsi="Cambria" w:cs="Calibri"/>
                <w:lang w:val="it-IT"/>
              </w:rPr>
              <w:t xml:space="preserve"> za </w:t>
            </w:r>
            <w:proofErr w:type="spellStart"/>
            <w:r w:rsidRPr="0061598F">
              <w:rPr>
                <w:rFonts w:ascii="Cambria" w:hAnsi="Cambria" w:cs="Calibri"/>
                <w:lang w:val="it-IT"/>
              </w:rPr>
              <w:t>osnovnu</w:t>
            </w:r>
            <w:proofErr w:type="spellEnd"/>
            <w:r w:rsidRPr="0061598F">
              <w:rPr>
                <w:rFonts w:ascii="Cambria" w:hAnsi="Cambria" w:cs="Calibri"/>
                <w:lang w:val="it-IT"/>
              </w:rPr>
              <w:t xml:space="preserve"> </w:t>
            </w:r>
            <w:proofErr w:type="spellStart"/>
            <w:r w:rsidRPr="0061598F">
              <w:rPr>
                <w:rFonts w:ascii="Cambria" w:hAnsi="Cambria" w:cs="Calibri"/>
                <w:lang w:val="it-IT"/>
              </w:rPr>
              <w:t>školu</w:t>
            </w:r>
            <w:proofErr w:type="spellEnd"/>
            <w:r w:rsidRPr="0061598F">
              <w:rPr>
                <w:rFonts w:ascii="Cambria" w:hAnsi="Cambria" w:cs="Calibri"/>
                <w:lang w:val="it-IT"/>
              </w:rPr>
              <w:t xml:space="preserve">. (2006). </w:t>
            </w:r>
            <w:proofErr w:type="spellStart"/>
            <w:r w:rsidRPr="0061598F">
              <w:rPr>
                <w:rFonts w:ascii="Cambria" w:hAnsi="Cambria" w:cs="Calibri"/>
                <w:lang w:val="it-IT"/>
              </w:rPr>
              <w:t>Zagreb</w:t>
            </w:r>
            <w:proofErr w:type="spellEnd"/>
            <w:r w:rsidRPr="0061598F">
              <w:rPr>
                <w:rFonts w:ascii="Cambria" w:hAnsi="Cambria" w:cs="Calibri"/>
                <w:lang w:val="it-IT"/>
              </w:rPr>
              <w:t xml:space="preserve">: </w:t>
            </w:r>
            <w:proofErr w:type="spellStart"/>
            <w:r w:rsidRPr="0061598F">
              <w:rPr>
                <w:rFonts w:ascii="Cambria" w:hAnsi="Cambria" w:cs="Calibri"/>
                <w:lang w:val="it-IT"/>
              </w:rPr>
              <w:t>Ministarstvo</w:t>
            </w:r>
            <w:proofErr w:type="spellEnd"/>
            <w:r w:rsidRPr="0061598F">
              <w:rPr>
                <w:rFonts w:ascii="Cambria" w:hAnsi="Cambria" w:cs="Calibri"/>
                <w:lang w:val="it-IT"/>
              </w:rPr>
              <w:t xml:space="preserve"> </w:t>
            </w:r>
            <w:proofErr w:type="spellStart"/>
            <w:r w:rsidRPr="0061598F">
              <w:rPr>
                <w:rFonts w:ascii="Cambria" w:hAnsi="Cambria" w:cs="Calibri"/>
                <w:lang w:val="it-IT"/>
              </w:rPr>
              <w:t>znanosti</w:t>
            </w:r>
            <w:proofErr w:type="spellEnd"/>
            <w:r w:rsidRPr="0061598F">
              <w:rPr>
                <w:rFonts w:ascii="Cambria" w:hAnsi="Cambria" w:cs="Calibri"/>
                <w:lang w:val="it-IT"/>
              </w:rPr>
              <w:t xml:space="preserve">, </w:t>
            </w:r>
            <w:proofErr w:type="spellStart"/>
            <w:r w:rsidRPr="0061598F">
              <w:rPr>
                <w:rFonts w:ascii="Cambria" w:hAnsi="Cambria" w:cs="Calibri"/>
                <w:lang w:val="it-IT"/>
              </w:rPr>
              <w:t>obrazovanja</w:t>
            </w:r>
            <w:proofErr w:type="spellEnd"/>
            <w:r w:rsidRPr="0061598F">
              <w:rPr>
                <w:rFonts w:ascii="Cambria" w:hAnsi="Cambria" w:cs="Calibri"/>
                <w:lang w:val="it-IT"/>
              </w:rPr>
              <w:t xml:space="preserve"> </w:t>
            </w:r>
            <w:proofErr w:type="gramStart"/>
            <w:r w:rsidRPr="0061598F">
              <w:rPr>
                <w:rFonts w:ascii="Cambria" w:hAnsi="Cambria" w:cs="Calibri"/>
                <w:lang w:val="it-IT"/>
              </w:rPr>
              <w:t>i sporta</w:t>
            </w:r>
            <w:proofErr w:type="gramEnd"/>
            <w:r w:rsidRPr="0061598F">
              <w:rPr>
                <w:rFonts w:ascii="Cambria" w:hAnsi="Cambria" w:cs="Calibri"/>
                <w:lang w:val="it-IT"/>
              </w:rPr>
              <w:t>.</w:t>
            </w:r>
          </w:p>
          <w:p w14:paraId="3E548FA4" w14:textId="77777777" w:rsidR="00737C78" w:rsidRPr="0061598F" w:rsidRDefault="00737C78" w:rsidP="00737C78">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line="240" w:lineRule="auto"/>
              <w:ind w:left="227"/>
              <w:rPr>
                <w:rFonts w:ascii="Cambria" w:hAnsi="Cambria" w:cs="Calibri"/>
                <w:lang w:val="it-IT"/>
              </w:rPr>
            </w:pPr>
            <w:r w:rsidRPr="0061598F">
              <w:rPr>
                <w:rFonts w:ascii="Cambria" w:hAnsi="Cambria" w:cs="Calibri"/>
                <w:lang w:val="it-IT"/>
              </w:rPr>
              <w:t>3. Programma per l’insegnamento della lingua italiana per le scuole elementari italiane. (2010). Zagabria: Ministero della scienza, dell'educazione e dello sport.</w:t>
            </w:r>
          </w:p>
          <w:p w14:paraId="4D176E0E" w14:textId="77777777" w:rsidR="00737C78" w:rsidRPr="0061598F" w:rsidRDefault="00737C78" w:rsidP="00737C78">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line="240" w:lineRule="auto"/>
              <w:ind w:left="113"/>
              <w:rPr>
                <w:rFonts w:ascii="Cambria" w:hAnsi="Cambria" w:cs="Calibri"/>
                <w:lang w:val="it-IT"/>
              </w:rPr>
            </w:pPr>
            <w:r w:rsidRPr="0061598F">
              <w:rPr>
                <w:rFonts w:ascii="Cambria" w:hAnsi="Cambria" w:cs="Calibri"/>
                <w:lang w:val="it-IT"/>
              </w:rPr>
              <w:t>4. I libri di testo.</w:t>
            </w:r>
          </w:p>
        </w:tc>
      </w:tr>
      <w:bookmarkEnd w:id="2"/>
    </w:tbl>
    <w:p w14:paraId="796E3035" w14:textId="0F1C3595" w:rsidR="00737C78" w:rsidRPr="001F0F0A" w:rsidRDefault="00737C78" w:rsidP="002B764F">
      <w:pPr>
        <w:spacing w:line="259" w:lineRule="auto"/>
        <w:rPr>
          <w:rFonts w:ascii="Cambria" w:hAnsi="Cambria" w:cs="Calibri"/>
          <w:b/>
        </w:rPr>
      </w:pPr>
      <w:r>
        <w:rPr>
          <w:rFonts w:ascii="Cambria" w:hAnsi="Cambria" w:cs="Calibri"/>
          <w:b/>
        </w:rPr>
        <w:br w:type="page"/>
      </w:r>
    </w:p>
    <w:tbl>
      <w:tblPr>
        <w:tblStyle w:val="TableNormal2"/>
        <w:tblW w:w="5324" w:type="pct"/>
        <w:tblInd w:w="-294" w:type="dxa"/>
        <w:tblLayout w:type="fixed"/>
        <w:tblCellMar>
          <w:left w:w="0" w:type="dxa"/>
          <w:right w:w="0" w:type="dxa"/>
        </w:tblCellMar>
        <w:tblLook w:val="0600" w:firstRow="0" w:lastRow="0" w:firstColumn="0" w:lastColumn="0" w:noHBand="1" w:noVBand="1"/>
      </w:tblPr>
      <w:tblGrid>
        <w:gridCol w:w="2694"/>
        <w:gridCol w:w="2531"/>
        <w:gridCol w:w="95"/>
        <w:gridCol w:w="1062"/>
        <w:gridCol w:w="565"/>
        <w:gridCol w:w="61"/>
        <w:gridCol w:w="966"/>
        <w:gridCol w:w="1665"/>
      </w:tblGrid>
      <w:tr w:rsidR="00AD0072" w:rsidRPr="0061598F" w14:paraId="0DCCDEC1" w14:textId="77777777" w:rsidTr="002C2C8B">
        <w:tc>
          <w:tcPr>
            <w:tcW w:w="9639" w:type="dxa"/>
            <w:gridSpan w:val="8"/>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33C5D1D" w14:textId="77777777" w:rsidR="00AD0072" w:rsidRPr="00DA7982" w:rsidRDefault="00AD0072" w:rsidP="00F53A22">
            <w:pPr>
              <w:spacing w:line="240" w:lineRule="auto"/>
              <w:jc w:val="right"/>
              <w:rPr>
                <w:rFonts w:ascii="Cambria" w:hAnsi="Cambria"/>
                <w:b/>
                <w:sz w:val="22"/>
                <w:szCs w:val="22"/>
              </w:rPr>
            </w:pPr>
            <w:bookmarkStart w:id="3" w:name="_Hlk127081898"/>
            <w:r w:rsidRPr="00DA7982">
              <w:rPr>
                <w:rFonts w:ascii="Cambria" w:hAnsi="Cambria"/>
                <w:b/>
                <w:sz w:val="22"/>
                <w:szCs w:val="22"/>
              </w:rPr>
              <w:lastRenderedPageBreak/>
              <w:t>PROGRAMMAZIONE OPERATIVA PER L'INSEGNAMENTO DI...</w:t>
            </w:r>
          </w:p>
        </w:tc>
      </w:tr>
      <w:tr w:rsidR="00AD0072" w:rsidRPr="0061598F" w14:paraId="15CFC91F" w14:textId="77777777" w:rsidTr="002C2C8B">
        <w:tc>
          <w:tcPr>
            <w:tcW w:w="269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78A54F4" w14:textId="77777777" w:rsidR="00AD0072" w:rsidRPr="00DA7982" w:rsidRDefault="00AD0072" w:rsidP="00F53A22">
            <w:pPr>
              <w:spacing w:line="240" w:lineRule="auto"/>
              <w:rPr>
                <w:rFonts w:ascii="Cambria" w:hAnsi="Cambria" w:cs="Calibri"/>
                <w:sz w:val="22"/>
                <w:szCs w:val="22"/>
              </w:rPr>
            </w:pPr>
            <w:proofErr w:type="spellStart"/>
            <w:r w:rsidRPr="00DA7982">
              <w:rPr>
                <w:rFonts w:ascii="Cambria" w:hAnsi="Cambria" w:cs="Calibri"/>
                <w:sz w:val="22"/>
                <w:szCs w:val="22"/>
              </w:rPr>
              <w:t>Codice</w:t>
            </w:r>
            <w:proofErr w:type="spellEnd"/>
            <w:r w:rsidRPr="00DA7982">
              <w:rPr>
                <w:rFonts w:ascii="Cambria" w:hAnsi="Cambria" w:cs="Calibri"/>
                <w:sz w:val="22"/>
                <w:szCs w:val="22"/>
              </w:rPr>
              <w:t xml:space="preserve"> e </w:t>
            </w:r>
            <w:proofErr w:type="spellStart"/>
            <w:r w:rsidRPr="00DA7982">
              <w:rPr>
                <w:rFonts w:ascii="Cambria" w:hAnsi="Cambria" w:cs="Calibri"/>
                <w:sz w:val="22"/>
                <w:szCs w:val="22"/>
              </w:rPr>
              <w:t>denominazione</w:t>
            </w:r>
            <w:proofErr w:type="spellEnd"/>
            <w:r w:rsidRPr="00DA7982">
              <w:rPr>
                <w:rFonts w:ascii="Cambria" w:hAnsi="Cambria" w:cs="Calibri"/>
                <w:sz w:val="22"/>
                <w:szCs w:val="22"/>
              </w:rPr>
              <w:t xml:space="preserve"> </w:t>
            </w:r>
            <w:proofErr w:type="spellStart"/>
            <w:r w:rsidRPr="00DA7982">
              <w:rPr>
                <w:rFonts w:ascii="Cambria" w:hAnsi="Cambria" w:cs="Calibri"/>
                <w:sz w:val="22"/>
                <w:szCs w:val="22"/>
              </w:rPr>
              <w:t>dell'insegnamento</w:t>
            </w:r>
            <w:proofErr w:type="spellEnd"/>
          </w:p>
        </w:tc>
        <w:tc>
          <w:tcPr>
            <w:tcW w:w="6945"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0E9C904" w14:textId="77777777" w:rsidR="00AD0072" w:rsidRPr="00DA7982" w:rsidRDefault="00AD0072" w:rsidP="00F53A22">
            <w:pPr>
              <w:widowControl w:val="0"/>
              <w:spacing w:line="240" w:lineRule="auto"/>
              <w:rPr>
                <w:rFonts w:ascii="Cambria" w:hAnsi="Cambria"/>
                <w:sz w:val="22"/>
                <w:szCs w:val="22"/>
              </w:rPr>
            </w:pPr>
            <w:r w:rsidRPr="00DA7982">
              <w:rPr>
                <w:rFonts w:ascii="Cambria" w:eastAsia="Times New Roman" w:hAnsi="Cambria" w:cs="Calibri"/>
                <w:sz w:val="22"/>
                <w:szCs w:val="22"/>
              </w:rPr>
              <w:t>273739</w:t>
            </w:r>
          </w:p>
          <w:p w14:paraId="03D17706" w14:textId="77777777" w:rsidR="00AD0072" w:rsidRPr="00DA7982" w:rsidRDefault="00AD0072" w:rsidP="00F53A22">
            <w:pPr>
              <w:widowControl w:val="0"/>
              <w:spacing w:line="240" w:lineRule="auto"/>
              <w:rPr>
                <w:rFonts w:ascii="Cambria" w:eastAsia="Times New Roman" w:hAnsi="Cambria" w:cs="Calibri"/>
                <w:sz w:val="22"/>
                <w:szCs w:val="22"/>
              </w:rPr>
            </w:pPr>
            <w:proofErr w:type="spellStart"/>
            <w:r w:rsidRPr="00DA7982">
              <w:rPr>
                <w:rFonts w:ascii="Cambria" w:eastAsia="Times New Roman" w:hAnsi="Cambria" w:cs="Calibri"/>
                <w:sz w:val="22"/>
                <w:szCs w:val="22"/>
              </w:rPr>
              <w:t>Psicologia</w:t>
            </w:r>
            <w:proofErr w:type="spellEnd"/>
            <w:r w:rsidRPr="00DA7982">
              <w:rPr>
                <w:rFonts w:ascii="Cambria" w:eastAsia="Times New Roman" w:hAnsi="Cambria" w:cs="Calibri"/>
                <w:sz w:val="22"/>
                <w:szCs w:val="22"/>
              </w:rPr>
              <w:t xml:space="preserve"> </w:t>
            </w:r>
            <w:proofErr w:type="spellStart"/>
            <w:r w:rsidRPr="00DA7982">
              <w:rPr>
                <w:rFonts w:ascii="Cambria" w:eastAsia="Times New Roman" w:hAnsi="Cambria" w:cs="Calibri"/>
                <w:sz w:val="22"/>
                <w:szCs w:val="22"/>
              </w:rPr>
              <w:t>dell'educazione</w:t>
            </w:r>
            <w:proofErr w:type="spellEnd"/>
            <w:r w:rsidRPr="00DA7982">
              <w:rPr>
                <w:rFonts w:ascii="Cambria" w:eastAsia="Times New Roman" w:hAnsi="Cambria" w:cs="Calibri"/>
                <w:sz w:val="22"/>
                <w:szCs w:val="22"/>
              </w:rPr>
              <w:t xml:space="preserve"> </w:t>
            </w:r>
          </w:p>
        </w:tc>
      </w:tr>
      <w:tr w:rsidR="00AD0072" w:rsidRPr="0061598F" w14:paraId="4BEF63A8" w14:textId="77777777" w:rsidTr="002C2C8B">
        <w:tc>
          <w:tcPr>
            <w:tcW w:w="269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F63569E" w14:textId="77777777" w:rsidR="00AD0072" w:rsidRPr="00DA7982" w:rsidRDefault="00AD0072" w:rsidP="00F53A22">
            <w:pPr>
              <w:spacing w:line="240" w:lineRule="auto"/>
              <w:rPr>
                <w:rFonts w:ascii="Cambria" w:hAnsi="Cambria" w:cs="Calibri"/>
                <w:sz w:val="22"/>
                <w:szCs w:val="22"/>
              </w:rPr>
            </w:pPr>
            <w:proofErr w:type="spellStart"/>
            <w:r w:rsidRPr="00DA7982">
              <w:rPr>
                <w:rFonts w:ascii="Cambria" w:hAnsi="Cambria" w:cs="Calibri"/>
                <w:sz w:val="22"/>
                <w:szCs w:val="22"/>
              </w:rPr>
              <w:t>Nome</w:t>
            </w:r>
            <w:proofErr w:type="spellEnd"/>
            <w:r w:rsidRPr="00DA7982">
              <w:rPr>
                <w:rFonts w:ascii="Cambria" w:hAnsi="Cambria" w:cs="Calibri"/>
                <w:sz w:val="22"/>
                <w:szCs w:val="22"/>
              </w:rPr>
              <w:t xml:space="preserve"> del docente </w:t>
            </w:r>
          </w:p>
        </w:tc>
        <w:tc>
          <w:tcPr>
            <w:tcW w:w="6945"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00FED99F" w14:textId="77777777" w:rsidR="00AD0072" w:rsidRPr="00DA7982" w:rsidRDefault="002B764F" w:rsidP="00F53A22">
            <w:pPr>
              <w:spacing w:line="240" w:lineRule="auto"/>
              <w:rPr>
                <w:rFonts w:ascii="Cambria" w:hAnsi="Cambria" w:cs="Calibri"/>
                <w:sz w:val="22"/>
                <w:szCs w:val="22"/>
              </w:rPr>
            </w:pPr>
            <w:hyperlink r:id="rId8" w:history="1">
              <w:r w:rsidR="00AD0072" w:rsidRPr="00DA7982">
                <w:rPr>
                  <w:rStyle w:val="Hyperlink"/>
                  <w:rFonts w:ascii="Cambria" w:hAnsi="Cambria" w:cs="Calibri"/>
                  <w:sz w:val="22"/>
                  <w:szCs w:val="22"/>
                </w:rPr>
                <w:t xml:space="preserve">Prof. dr. sc. Neala </w:t>
              </w:r>
              <w:proofErr w:type="spellStart"/>
              <w:r w:rsidR="00AD0072" w:rsidRPr="00DA7982">
                <w:rPr>
                  <w:rStyle w:val="Hyperlink"/>
                  <w:rFonts w:ascii="Cambria" w:hAnsi="Cambria" w:cs="Calibri"/>
                  <w:sz w:val="22"/>
                  <w:szCs w:val="22"/>
                </w:rPr>
                <w:t>Ambrosi-Randić</w:t>
              </w:r>
              <w:proofErr w:type="spellEnd"/>
            </w:hyperlink>
            <w:r w:rsidR="00AD0072" w:rsidRPr="00DA7982">
              <w:rPr>
                <w:rFonts w:ascii="Cambria" w:eastAsia="Times New Roman" w:hAnsi="Cambria" w:cs="Calibri"/>
                <w:sz w:val="22"/>
                <w:szCs w:val="22"/>
              </w:rPr>
              <w:t xml:space="preserve"> </w:t>
            </w:r>
            <w:r w:rsidR="00AD0072" w:rsidRPr="00DA7982">
              <w:rPr>
                <w:rFonts w:ascii="Cambria" w:hAnsi="Cambria"/>
                <w:sz w:val="22"/>
                <w:szCs w:val="22"/>
              </w:rPr>
              <w:t>(</w:t>
            </w:r>
            <w:proofErr w:type="spellStart"/>
            <w:r w:rsidR="00AD0072" w:rsidRPr="00DA7982">
              <w:rPr>
                <w:rFonts w:ascii="Cambria" w:hAnsi="Cambria"/>
                <w:sz w:val="22"/>
                <w:szCs w:val="22"/>
              </w:rPr>
              <w:t>titolare</w:t>
            </w:r>
            <w:proofErr w:type="spellEnd"/>
            <w:r w:rsidR="00AD0072" w:rsidRPr="00DA7982">
              <w:rPr>
                <w:rFonts w:ascii="Cambria" w:hAnsi="Cambria"/>
                <w:sz w:val="22"/>
                <w:szCs w:val="22"/>
              </w:rPr>
              <w:t xml:space="preserve"> del </w:t>
            </w:r>
            <w:proofErr w:type="spellStart"/>
            <w:r w:rsidR="00AD0072" w:rsidRPr="00DA7982">
              <w:rPr>
                <w:rFonts w:ascii="Cambria" w:hAnsi="Cambria"/>
                <w:sz w:val="22"/>
                <w:szCs w:val="22"/>
              </w:rPr>
              <w:t>corso</w:t>
            </w:r>
            <w:proofErr w:type="spellEnd"/>
            <w:r w:rsidR="00AD0072" w:rsidRPr="00DA7982">
              <w:rPr>
                <w:rFonts w:ascii="Cambria" w:hAnsi="Cambria"/>
                <w:sz w:val="22"/>
                <w:szCs w:val="22"/>
              </w:rPr>
              <w:t>)</w:t>
            </w:r>
          </w:p>
        </w:tc>
      </w:tr>
      <w:tr w:rsidR="00AD0072" w:rsidRPr="0061598F" w14:paraId="7C6B8113" w14:textId="77777777" w:rsidTr="002C2C8B">
        <w:tc>
          <w:tcPr>
            <w:tcW w:w="269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9CEF508" w14:textId="77777777" w:rsidR="00AD0072" w:rsidRPr="00DA7982" w:rsidRDefault="00AD0072" w:rsidP="00F53A22">
            <w:pPr>
              <w:spacing w:line="240" w:lineRule="auto"/>
              <w:rPr>
                <w:rFonts w:ascii="Cambria" w:hAnsi="Cambria" w:cs="Calibri"/>
                <w:sz w:val="22"/>
                <w:szCs w:val="22"/>
              </w:rPr>
            </w:pPr>
            <w:r w:rsidRPr="00DA7982">
              <w:rPr>
                <w:rFonts w:ascii="Cambria" w:hAnsi="Cambria" w:cs="Calibri"/>
                <w:sz w:val="22"/>
                <w:szCs w:val="22"/>
              </w:rPr>
              <w:t xml:space="preserve">Corso di </w:t>
            </w:r>
            <w:proofErr w:type="spellStart"/>
            <w:r w:rsidRPr="00DA7982">
              <w:rPr>
                <w:rFonts w:ascii="Cambria" w:hAnsi="Cambria" w:cs="Calibri"/>
                <w:sz w:val="22"/>
                <w:szCs w:val="22"/>
              </w:rPr>
              <w:t>laurea</w:t>
            </w:r>
            <w:proofErr w:type="spellEnd"/>
          </w:p>
        </w:tc>
        <w:tc>
          <w:tcPr>
            <w:tcW w:w="6945"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39B0068" w14:textId="77777777" w:rsidR="00AD0072" w:rsidRPr="00DA7982" w:rsidRDefault="00AD0072" w:rsidP="00F53A22">
            <w:pPr>
              <w:spacing w:line="240" w:lineRule="auto"/>
              <w:rPr>
                <w:rFonts w:ascii="Cambria" w:hAnsi="Cambria" w:cs="Calibri"/>
                <w:sz w:val="22"/>
                <w:szCs w:val="22"/>
              </w:rPr>
            </w:pPr>
            <w:r w:rsidRPr="00DA7982">
              <w:rPr>
                <w:rFonts w:ascii="Cambria" w:hAnsi="Cambria" w:cs="Calibri"/>
                <w:sz w:val="22"/>
                <w:szCs w:val="22"/>
              </w:rPr>
              <w:t xml:space="preserve">Corso </w:t>
            </w:r>
            <w:proofErr w:type="spellStart"/>
            <w:r w:rsidRPr="00DA7982">
              <w:rPr>
                <w:rFonts w:ascii="Cambria" w:hAnsi="Cambria" w:cs="Calibri"/>
                <w:sz w:val="22"/>
                <w:szCs w:val="22"/>
              </w:rPr>
              <w:t>integrato</w:t>
            </w:r>
            <w:proofErr w:type="spellEnd"/>
            <w:r w:rsidRPr="00DA7982">
              <w:rPr>
                <w:rFonts w:ascii="Cambria" w:hAnsi="Cambria" w:cs="Calibri"/>
                <w:sz w:val="22"/>
                <w:szCs w:val="22"/>
              </w:rPr>
              <w:t xml:space="preserve"> di </w:t>
            </w:r>
            <w:proofErr w:type="spellStart"/>
            <w:r w:rsidRPr="00DA7982">
              <w:rPr>
                <w:rFonts w:ascii="Cambria" w:hAnsi="Cambria" w:cs="Calibri"/>
                <w:sz w:val="22"/>
                <w:szCs w:val="22"/>
              </w:rPr>
              <w:t>Laurea</w:t>
            </w:r>
            <w:proofErr w:type="spellEnd"/>
            <w:r w:rsidRPr="00DA7982">
              <w:rPr>
                <w:rFonts w:ascii="Cambria" w:hAnsi="Cambria" w:cs="Calibri"/>
                <w:sz w:val="22"/>
                <w:szCs w:val="22"/>
              </w:rPr>
              <w:t xml:space="preserve"> </w:t>
            </w:r>
            <w:proofErr w:type="spellStart"/>
            <w:r w:rsidRPr="00DA7982">
              <w:rPr>
                <w:rFonts w:ascii="Cambria" w:hAnsi="Cambria" w:cs="Calibri"/>
                <w:sz w:val="22"/>
                <w:szCs w:val="22"/>
              </w:rPr>
              <w:t>in</w:t>
            </w:r>
            <w:proofErr w:type="spellEnd"/>
            <w:r w:rsidRPr="00DA7982">
              <w:rPr>
                <w:rFonts w:ascii="Cambria" w:hAnsi="Cambria" w:cs="Calibri"/>
                <w:sz w:val="22"/>
                <w:szCs w:val="22"/>
              </w:rPr>
              <w:t xml:space="preserve"> </w:t>
            </w:r>
            <w:proofErr w:type="spellStart"/>
            <w:r w:rsidRPr="00DA7982">
              <w:rPr>
                <w:rFonts w:ascii="Cambria" w:hAnsi="Cambria" w:cs="Calibri"/>
                <w:sz w:val="22"/>
                <w:szCs w:val="22"/>
              </w:rPr>
              <w:t>studi</w:t>
            </w:r>
            <w:proofErr w:type="spellEnd"/>
            <w:r w:rsidRPr="00DA7982">
              <w:rPr>
                <w:rFonts w:ascii="Cambria" w:hAnsi="Cambria" w:cs="Calibri"/>
                <w:sz w:val="22"/>
                <w:szCs w:val="22"/>
              </w:rPr>
              <w:t xml:space="preserve"> magistrali</w:t>
            </w:r>
          </w:p>
        </w:tc>
      </w:tr>
      <w:tr w:rsidR="00AD0072" w:rsidRPr="0061598F" w14:paraId="5B20DA21" w14:textId="77777777" w:rsidTr="002C2C8B">
        <w:tc>
          <w:tcPr>
            <w:tcW w:w="269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343BA4D" w14:textId="77777777" w:rsidR="00AD0072" w:rsidRPr="00DA7982" w:rsidRDefault="00AD0072" w:rsidP="00F53A22">
            <w:pPr>
              <w:spacing w:line="240" w:lineRule="auto"/>
              <w:rPr>
                <w:rFonts w:ascii="Cambria" w:hAnsi="Cambria" w:cs="Calibri"/>
                <w:sz w:val="22"/>
                <w:szCs w:val="22"/>
              </w:rPr>
            </w:pPr>
            <w:r w:rsidRPr="00DA7982">
              <w:rPr>
                <w:rFonts w:ascii="Cambria" w:hAnsi="Cambria" w:cs="Calibri"/>
                <w:sz w:val="22"/>
                <w:szCs w:val="22"/>
              </w:rPr>
              <w:t xml:space="preserve">Status </w:t>
            </w:r>
            <w:proofErr w:type="spellStart"/>
            <w:r w:rsidRPr="00DA7982">
              <w:rPr>
                <w:rFonts w:ascii="Cambria" w:hAnsi="Cambria" w:cs="Calibri"/>
                <w:sz w:val="22"/>
                <w:szCs w:val="22"/>
              </w:rPr>
              <w:t>dell'insegnamento</w:t>
            </w:r>
            <w:proofErr w:type="spellEnd"/>
          </w:p>
        </w:tc>
        <w:tc>
          <w:tcPr>
            <w:tcW w:w="2531"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184EF451" w14:textId="77777777" w:rsidR="00AD0072" w:rsidRPr="00DA7982" w:rsidRDefault="00AD0072" w:rsidP="00F53A22">
            <w:pPr>
              <w:spacing w:line="240" w:lineRule="auto"/>
              <w:rPr>
                <w:rFonts w:ascii="Cambria" w:hAnsi="Cambria" w:cs="Calibri"/>
                <w:sz w:val="22"/>
                <w:szCs w:val="22"/>
              </w:rPr>
            </w:pPr>
            <w:proofErr w:type="spellStart"/>
            <w:r w:rsidRPr="00DA7982">
              <w:rPr>
                <w:rFonts w:ascii="Cambria" w:hAnsi="Cambria" w:cs="Calibri"/>
                <w:sz w:val="22"/>
                <w:szCs w:val="22"/>
              </w:rPr>
              <w:t>obbligatorio</w:t>
            </w:r>
            <w:proofErr w:type="spellEnd"/>
            <w:r w:rsidRPr="00DA7982">
              <w:rPr>
                <w:rFonts w:ascii="Cambria" w:hAnsi="Cambria" w:cs="Calibri"/>
                <w:sz w:val="22"/>
                <w:szCs w:val="22"/>
              </w:rPr>
              <w:t xml:space="preserve"> </w:t>
            </w:r>
          </w:p>
          <w:p w14:paraId="27FF80D3" w14:textId="77777777" w:rsidR="00AD0072" w:rsidRPr="00DA7982" w:rsidRDefault="00AD0072" w:rsidP="00F53A22">
            <w:pPr>
              <w:spacing w:line="240" w:lineRule="auto"/>
              <w:rPr>
                <w:rFonts w:ascii="Cambria" w:hAnsi="Cambria" w:cs="Calibri"/>
                <w:bCs/>
                <w:sz w:val="22"/>
                <w:szCs w:val="22"/>
              </w:rPr>
            </w:pPr>
            <w:r w:rsidRPr="00DA7982">
              <w:rPr>
                <w:rFonts w:ascii="Cambria" w:hAnsi="Cambria" w:cs="Calibri"/>
                <w:bCs/>
                <w:sz w:val="22"/>
                <w:szCs w:val="22"/>
              </w:rPr>
              <w:t xml:space="preserve">     </w:t>
            </w:r>
          </w:p>
        </w:tc>
        <w:tc>
          <w:tcPr>
            <w:tcW w:w="1722"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0FFDD760" w14:textId="77777777" w:rsidR="00AD0072" w:rsidRPr="00DA7982" w:rsidRDefault="00AD0072" w:rsidP="00F53A22">
            <w:pPr>
              <w:spacing w:line="240" w:lineRule="auto"/>
              <w:rPr>
                <w:rFonts w:ascii="Cambria" w:hAnsi="Cambria"/>
                <w:sz w:val="22"/>
                <w:szCs w:val="22"/>
              </w:rPr>
            </w:pPr>
            <w:proofErr w:type="spellStart"/>
            <w:r w:rsidRPr="00DA7982">
              <w:rPr>
                <w:rFonts w:ascii="Cambria" w:hAnsi="Cambria"/>
                <w:sz w:val="22"/>
                <w:szCs w:val="22"/>
              </w:rPr>
              <w:t>Livello</w:t>
            </w:r>
            <w:proofErr w:type="spellEnd"/>
            <w:r w:rsidRPr="00DA7982">
              <w:rPr>
                <w:rFonts w:ascii="Cambria" w:hAnsi="Cambria"/>
                <w:sz w:val="22"/>
                <w:szCs w:val="22"/>
              </w:rPr>
              <w:t xml:space="preserve"> </w:t>
            </w:r>
            <w:proofErr w:type="spellStart"/>
            <w:r w:rsidRPr="00DA7982">
              <w:rPr>
                <w:rFonts w:ascii="Cambria" w:hAnsi="Cambria"/>
                <w:sz w:val="22"/>
                <w:szCs w:val="22"/>
              </w:rPr>
              <w:t>dell'insegnamento</w:t>
            </w:r>
            <w:proofErr w:type="spellEnd"/>
          </w:p>
        </w:tc>
        <w:tc>
          <w:tcPr>
            <w:tcW w:w="2692"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183C449C" w14:textId="77777777" w:rsidR="00AD0072" w:rsidRPr="00DA7982" w:rsidRDefault="00AD0072" w:rsidP="00F53A22">
            <w:pPr>
              <w:spacing w:line="240" w:lineRule="auto"/>
              <w:rPr>
                <w:rFonts w:ascii="Cambria" w:hAnsi="Cambria"/>
                <w:sz w:val="22"/>
                <w:szCs w:val="22"/>
              </w:rPr>
            </w:pPr>
            <w:r w:rsidRPr="00DA7982">
              <w:rPr>
                <w:rFonts w:ascii="Cambria" w:hAnsi="Cambria"/>
                <w:sz w:val="22"/>
                <w:szCs w:val="22"/>
                <w:lang w:val="it-IT"/>
              </w:rPr>
              <w:t>integrato</w:t>
            </w:r>
          </w:p>
        </w:tc>
      </w:tr>
      <w:tr w:rsidR="00AD0072" w:rsidRPr="0061598F" w14:paraId="5D63E1BB" w14:textId="77777777" w:rsidTr="002C2C8B">
        <w:tc>
          <w:tcPr>
            <w:tcW w:w="269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65D0C71" w14:textId="77777777" w:rsidR="00AD0072" w:rsidRPr="00DA7982" w:rsidRDefault="00AD0072" w:rsidP="00F53A22">
            <w:pPr>
              <w:spacing w:line="240" w:lineRule="auto"/>
              <w:rPr>
                <w:rFonts w:ascii="Cambria" w:hAnsi="Cambria"/>
                <w:sz w:val="22"/>
                <w:szCs w:val="22"/>
              </w:rPr>
            </w:pPr>
            <w:r w:rsidRPr="00DA7982">
              <w:rPr>
                <w:rFonts w:ascii="Cambria" w:hAnsi="Cambria"/>
                <w:sz w:val="22"/>
                <w:szCs w:val="22"/>
              </w:rPr>
              <w:t>Semestre</w:t>
            </w:r>
          </w:p>
        </w:tc>
        <w:tc>
          <w:tcPr>
            <w:tcW w:w="2531"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0AB30679" w14:textId="77777777" w:rsidR="00AD0072" w:rsidRPr="00DA7982" w:rsidRDefault="002C2C8B" w:rsidP="00F53A22">
            <w:pPr>
              <w:spacing w:line="240" w:lineRule="auto"/>
              <w:rPr>
                <w:rFonts w:ascii="Cambria" w:hAnsi="Cambria"/>
                <w:sz w:val="22"/>
                <w:szCs w:val="22"/>
              </w:rPr>
            </w:pPr>
            <w:proofErr w:type="spellStart"/>
            <w:r>
              <w:rPr>
                <w:rFonts w:ascii="Cambria" w:hAnsi="Cambria"/>
                <w:sz w:val="22"/>
                <w:szCs w:val="22"/>
              </w:rPr>
              <w:t>i</w:t>
            </w:r>
            <w:r w:rsidR="00AD0072" w:rsidRPr="00DA7982">
              <w:rPr>
                <w:rFonts w:ascii="Cambria" w:hAnsi="Cambria"/>
                <w:sz w:val="22"/>
                <w:szCs w:val="22"/>
              </w:rPr>
              <w:t>nvernale</w:t>
            </w:r>
            <w:proofErr w:type="spellEnd"/>
          </w:p>
        </w:tc>
        <w:tc>
          <w:tcPr>
            <w:tcW w:w="1722"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110C0502" w14:textId="77777777" w:rsidR="00AD0072" w:rsidRPr="00DA7982" w:rsidRDefault="00AD0072" w:rsidP="00F53A22">
            <w:pPr>
              <w:spacing w:line="240" w:lineRule="auto"/>
              <w:rPr>
                <w:rFonts w:ascii="Cambria" w:hAnsi="Cambria"/>
                <w:sz w:val="22"/>
                <w:szCs w:val="22"/>
              </w:rPr>
            </w:pPr>
            <w:r w:rsidRPr="00DA7982">
              <w:rPr>
                <w:rFonts w:ascii="Cambria" w:hAnsi="Cambria"/>
                <w:sz w:val="22"/>
                <w:szCs w:val="22"/>
              </w:rPr>
              <w:t xml:space="preserve">Anno del </w:t>
            </w:r>
            <w:proofErr w:type="spellStart"/>
            <w:r w:rsidRPr="00DA7982">
              <w:rPr>
                <w:rFonts w:ascii="Cambria" w:hAnsi="Cambria"/>
                <w:sz w:val="22"/>
                <w:szCs w:val="22"/>
              </w:rPr>
              <w:t>corso</w:t>
            </w:r>
            <w:proofErr w:type="spellEnd"/>
            <w:r w:rsidRPr="00DA7982">
              <w:rPr>
                <w:rFonts w:ascii="Cambria" w:hAnsi="Cambria"/>
                <w:sz w:val="22"/>
                <w:szCs w:val="22"/>
              </w:rPr>
              <w:t xml:space="preserve"> di </w:t>
            </w:r>
            <w:proofErr w:type="spellStart"/>
            <w:r w:rsidRPr="00DA7982">
              <w:rPr>
                <w:rFonts w:ascii="Cambria" w:hAnsi="Cambria"/>
                <w:sz w:val="22"/>
                <w:szCs w:val="22"/>
              </w:rPr>
              <w:t>laurea</w:t>
            </w:r>
            <w:proofErr w:type="spellEnd"/>
          </w:p>
        </w:tc>
        <w:tc>
          <w:tcPr>
            <w:tcW w:w="2692"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1528E848" w14:textId="77777777" w:rsidR="00AD0072" w:rsidRPr="00DA7982" w:rsidRDefault="00AD0072" w:rsidP="00F53A22">
            <w:pPr>
              <w:spacing w:line="240" w:lineRule="auto"/>
              <w:rPr>
                <w:rFonts w:ascii="Cambria" w:hAnsi="Cambria"/>
                <w:sz w:val="22"/>
                <w:szCs w:val="22"/>
              </w:rPr>
            </w:pPr>
            <w:r w:rsidRPr="00DA7982">
              <w:rPr>
                <w:rFonts w:ascii="Cambria" w:hAnsi="Cambria"/>
                <w:sz w:val="22"/>
                <w:szCs w:val="22"/>
              </w:rPr>
              <w:t>II</w:t>
            </w:r>
          </w:p>
        </w:tc>
      </w:tr>
      <w:tr w:rsidR="00AD0072" w:rsidRPr="0061598F" w14:paraId="1BC7C5D8" w14:textId="77777777" w:rsidTr="002C2C8B">
        <w:tc>
          <w:tcPr>
            <w:tcW w:w="269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BD79906" w14:textId="77777777" w:rsidR="00AD0072" w:rsidRPr="00DA7982" w:rsidRDefault="00AD0072" w:rsidP="00F53A22">
            <w:pPr>
              <w:spacing w:line="240" w:lineRule="auto"/>
              <w:rPr>
                <w:rFonts w:ascii="Cambria" w:hAnsi="Cambria"/>
                <w:sz w:val="22"/>
                <w:szCs w:val="22"/>
              </w:rPr>
            </w:pPr>
            <w:r w:rsidRPr="00DA7982">
              <w:rPr>
                <w:rFonts w:ascii="Cambria" w:hAnsi="Cambria"/>
                <w:sz w:val="22"/>
                <w:szCs w:val="22"/>
                <w:lang w:val="it-IT"/>
              </w:rPr>
              <w:t xml:space="preserve">Luogo della realizzazione </w:t>
            </w:r>
          </w:p>
        </w:tc>
        <w:tc>
          <w:tcPr>
            <w:tcW w:w="2531"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79167011" w14:textId="77777777" w:rsidR="00AD0072" w:rsidRPr="00DA7982" w:rsidRDefault="00AD0072" w:rsidP="00F53A22">
            <w:pPr>
              <w:spacing w:line="240" w:lineRule="auto"/>
              <w:rPr>
                <w:rFonts w:ascii="Cambria" w:hAnsi="Cambria"/>
                <w:sz w:val="22"/>
                <w:szCs w:val="22"/>
              </w:rPr>
            </w:pPr>
            <w:r w:rsidRPr="00DA7982">
              <w:rPr>
                <w:rFonts w:ascii="Cambria" w:hAnsi="Cambria"/>
                <w:sz w:val="22"/>
                <w:szCs w:val="22"/>
              </w:rPr>
              <w:t xml:space="preserve">aula </w:t>
            </w:r>
          </w:p>
        </w:tc>
        <w:tc>
          <w:tcPr>
            <w:tcW w:w="1722"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6CD623CD" w14:textId="77777777" w:rsidR="00AD0072" w:rsidRPr="00DA7982" w:rsidRDefault="00AD0072" w:rsidP="00F53A22">
            <w:pPr>
              <w:spacing w:line="240" w:lineRule="auto"/>
              <w:rPr>
                <w:rFonts w:ascii="Cambria" w:hAnsi="Cambria"/>
                <w:sz w:val="22"/>
                <w:szCs w:val="22"/>
              </w:rPr>
            </w:pPr>
            <w:r w:rsidRPr="00DA7982">
              <w:rPr>
                <w:rFonts w:ascii="Cambria" w:hAnsi="Cambria"/>
                <w:sz w:val="22"/>
                <w:szCs w:val="22"/>
                <w:lang w:val="it-IT"/>
              </w:rPr>
              <w:t xml:space="preserve">Lingua </w:t>
            </w:r>
            <w:r w:rsidRPr="00DA7982">
              <w:rPr>
                <w:rFonts w:ascii="Cambria" w:hAnsi="Cambria"/>
                <w:sz w:val="22"/>
                <w:szCs w:val="22"/>
              </w:rPr>
              <w:t>(</w:t>
            </w:r>
            <w:proofErr w:type="spellStart"/>
            <w:r w:rsidRPr="00DA7982">
              <w:rPr>
                <w:rFonts w:ascii="Cambria" w:hAnsi="Cambria"/>
                <w:sz w:val="22"/>
                <w:szCs w:val="22"/>
              </w:rPr>
              <w:t>altre</w:t>
            </w:r>
            <w:proofErr w:type="spellEnd"/>
            <w:r w:rsidRPr="00DA7982">
              <w:rPr>
                <w:rFonts w:ascii="Cambria" w:hAnsi="Cambria"/>
                <w:sz w:val="22"/>
                <w:szCs w:val="22"/>
              </w:rPr>
              <w:t xml:space="preserve"> </w:t>
            </w:r>
            <w:proofErr w:type="spellStart"/>
            <w:r w:rsidRPr="00DA7982">
              <w:rPr>
                <w:rFonts w:ascii="Cambria" w:hAnsi="Cambria"/>
                <w:sz w:val="22"/>
                <w:szCs w:val="22"/>
              </w:rPr>
              <w:t>lingue</w:t>
            </w:r>
            <w:proofErr w:type="spellEnd"/>
            <w:r w:rsidRPr="00DA7982">
              <w:rPr>
                <w:rFonts w:ascii="Cambria" w:hAnsi="Cambria"/>
                <w:sz w:val="22"/>
                <w:szCs w:val="22"/>
              </w:rPr>
              <w:t xml:space="preserve"> </w:t>
            </w:r>
            <w:proofErr w:type="spellStart"/>
            <w:r w:rsidRPr="00DA7982">
              <w:rPr>
                <w:rFonts w:ascii="Cambria" w:hAnsi="Cambria"/>
                <w:sz w:val="22"/>
                <w:szCs w:val="22"/>
              </w:rPr>
              <w:t>possibili</w:t>
            </w:r>
            <w:proofErr w:type="spellEnd"/>
            <w:r w:rsidRPr="00DA7982">
              <w:rPr>
                <w:rFonts w:ascii="Cambria" w:hAnsi="Cambria"/>
                <w:sz w:val="22"/>
                <w:szCs w:val="22"/>
              </w:rPr>
              <w:t>)</w:t>
            </w:r>
          </w:p>
        </w:tc>
        <w:tc>
          <w:tcPr>
            <w:tcW w:w="2692"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E285167" w14:textId="77777777" w:rsidR="00AD0072" w:rsidRPr="00DA7982" w:rsidRDefault="00AD0072" w:rsidP="00F53A22">
            <w:pPr>
              <w:spacing w:line="240" w:lineRule="auto"/>
              <w:rPr>
                <w:rFonts w:ascii="Cambria" w:hAnsi="Cambria"/>
                <w:sz w:val="22"/>
                <w:szCs w:val="22"/>
              </w:rPr>
            </w:pPr>
            <w:proofErr w:type="spellStart"/>
            <w:r w:rsidRPr="00DA7982">
              <w:rPr>
                <w:rFonts w:ascii="Cambria" w:hAnsi="Cambria"/>
                <w:sz w:val="22"/>
                <w:szCs w:val="22"/>
              </w:rPr>
              <w:t>italiano</w:t>
            </w:r>
            <w:proofErr w:type="spellEnd"/>
            <w:r w:rsidRPr="00DA7982">
              <w:rPr>
                <w:rFonts w:ascii="Cambria" w:hAnsi="Cambria"/>
                <w:sz w:val="22"/>
                <w:szCs w:val="22"/>
              </w:rPr>
              <w:t xml:space="preserve"> </w:t>
            </w:r>
          </w:p>
        </w:tc>
      </w:tr>
      <w:tr w:rsidR="00AD0072" w:rsidRPr="0061598F" w14:paraId="3BAE3BE3" w14:textId="77777777" w:rsidTr="002C2C8B">
        <w:trPr>
          <w:trHeight w:val="615"/>
        </w:trPr>
        <w:tc>
          <w:tcPr>
            <w:tcW w:w="2694" w:type="dxa"/>
            <w:tcBorders>
              <w:top w:val="single" w:sz="8" w:space="0" w:color="000000"/>
              <w:left w:val="single" w:sz="8" w:space="0" w:color="000000"/>
              <w:bottom w:val="nil"/>
              <w:right w:val="single" w:sz="8" w:space="0" w:color="000000"/>
            </w:tcBorders>
            <w:shd w:val="clear" w:color="auto" w:fill="F3F3F3"/>
            <w:tcMar>
              <w:top w:w="72" w:type="dxa"/>
              <w:left w:w="144" w:type="dxa"/>
              <w:bottom w:w="72" w:type="dxa"/>
              <w:right w:w="144" w:type="dxa"/>
            </w:tcMar>
            <w:vAlign w:val="center"/>
            <w:hideMark/>
          </w:tcPr>
          <w:p w14:paraId="59FDB8D3" w14:textId="77777777" w:rsidR="00AD0072" w:rsidRPr="00DA7982" w:rsidRDefault="00AD0072" w:rsidP="00F53A22">
            <w:pPr>
              <w:spacing w:line="240" w:lineRule="auto"/>
              <w:rPr>
                <w:rFonts w:ascii="Cambria" w:hAnsi="Cambria"/>
                <w:sz w:val="22"/>
                <w:szCs w:val="22"/>
              </w:rPr>
            </w:pPr>
            <w:proofErr w:type="spellStart"/>
            <w:r w:rsidRPr="00DA7982">
              <w:rPr>
                <w:rFonts w:ascii="Cambria" w:hAnsi="Cambria"/>
                <w:sz w:val="22"/>
                <w:szCs w:val="22"/>
              </w:rPr>
              <w:t>Valore</w:t>
            </w:r>
            <w:proofErr w:type="spellEnd"/>
            <w:r w:rsidRPr="00DA7982">
              <w:rPr>
                <w:rFonts w:ascii="Cambria" w:hAnsi="Cambria"/>
                <w:sz w:val="22"/>
                <w:szCs w:val="22"/>
              </w:rPr>
              <w:t xml:space="preserve"> </w:t>
            </w:r>
            <w:proofErr w:type="spellStart"/>
            <w:r w:rsidRPr="00DA7982">
              <w:rPr>
                <w:rFonts w:ascii="Cambria" w:hAnsi="Cambria"/>
                <w:sz w:val="22"/>
                <w:szCs w:val="22"/>
              </w:rPr>
              <w:t>in</w:t>
            </w:r>
            <w:proofErr w:type="spellEnd"/>
            <w:r w:rsidRPr="00DA7982">
              <w:rPr>
                <w:rFonts w:ascii="Cambria" w:hAnsi="Cambria"/>
                <w:sz w:val="22"/>
                <w:szCs w:val="22"/>
              </w:rPr>
              <w:t xml:space="preserve"> CFU</w:t>
            </w:r>
          </w:p>
        </w:tc>
        <w:tc>
          <w:tcPr>
            <w:tcW w:w="2531" w:type="dxa"/>
            <w:tcBorders>
              <w:top w:val="single" w:sz="8" w:space="0" w:color="000000"/>
              <w:left w:val="single" w:sz="8" w:space="0" w:color="000000"/>
              <w:bottom w:val="nil"/>
              <w:right w:val="single" w:sz="8" w:space="0" w:color="000000"/>
            </w:tcBorders>
            <w:tcMar>
              <w:top w:w="72" w:type="dxa"/>
              <w:left w:w="144" w:type="dxa"/>
              <w:bottom w:w="72" w:type="dxa"/>
              <w:right w:w="144" w:type="dxa"/>
            </w:tcMar>
            <w:vAlign w:val="center"/>
            <w:hideMark/>
          </w:tcPr>
          <w:p w14:paraId="75A849D2" w14:textId="77777777" w:rsidR="00AD0072" w:rsidRPr="00DA7982" w:rsidRDefault="00AD0072" w:rsidP="00DA7982">
            <w:pPr>
              <w:spacing w:line="240" w:lineRule="auto"/>
              <w:rPr>
                <w:rFonts w:ascii="Cambria" w:hAnsi="Cambria"/>
                <w:sz w:val="22"/>
                <w:szCs w:val="22"/>
              </w:rPr>
            </w:pPr>
            <w:r w:rsidRPr="00DA7982">
              <w:rPr>
                <w:rFonts w:ascii="Cambria" w:hAnsi="Cambria"/>
                <w:sz w:val="22"/>
                <w:szCs w:val="22"/>
              </w:rPr>
              <w:t>6</w:t>
            </w:r>
          </w:p>
        </w:tc>
        <w:tc>
          <w:tcPr>
            <w:tcW w:w="1722" w:type="dxa"/>
            <w:gridSpan w:val="3"/>
            <w:tcBorders>
              <w:top w:val="single" w:sz="8" w:space="0" w:color="000000"/>
              <w:left w:val="single" w:sz="8" w:space="0" w:color="000000"/>
              <w:bottom w:val="nil"/>
              <w:right w:val="single" w:sz="8" w:space="0" w:color="000000"/>
            </w:tcBorders>
            <w:shd w:val="clear" w:color="auto" w:fill="E6E6E6"/>
            <w:tcMar>
              <w:top w:w="72" w:type="dxa"/>
              <w:left w:w="144" w:type="dxa"/>
              <w:bottom w:w="72" w:type="dxa"/>
              <w:right w:w="144" w:type="dxa"/>
            </w:tcMar>
            <w:vAlign w:val="center"/>
            <w:hideMark/>
          </w:tcPr>
          <w:p w14:paraId="5424EEF4" w14:textId="77777777" w:rsidR="00AD0072" w:rsidRPr="00DA7982" w:rsidRDefault="00AD0072" w:rsidP="00F53A22">
            <w:pPr>
              <w:spacing w:line="240" w:lineRule="auto"/>
              <w:rPr>
                <w:rFonts w:ascii="Cambria" w:hAnsi="Cambria"/>
                <w:sz w:val="22"/>
                <w:szCs w:val="22"/>
              </w:rPr>
            </w:pPr>
            <w:r w:rsidRPr="00DA7982">
              <w:rPr>
                <w:rFonts w:ascii="Cambria" w:hAnsi="Cambria"/>
                <w:sz w:val="22"/>
                <w:szCs w:val="22"/>
              </w:rPr>
              <w:t xml:space="preserve">Ore di </w:t>
            </w:r>
            <w:proofErr w:type="spellStart"/>
            <w:r w:rsidRPr="00DA7982">
              <w:rPr>
                <w:rFonts w:ascii="Cambria" w:hAnsi="Cambria"/>
                <w:sz w:val="22"/>
                <w:szCs w:val="22"/>
              </w:rPr>
              <w:t>lezione</w:t>
            </w:r>
            <w:proofErr w:type="spellEnd"/>
            <w:r w:rsidRPr="00DA7982">
              <w:rPr>
                <w:rFonts w:ascii="Cambria" w:hAnsi="Cambria"/>
                <w:sz w:val="22"/>
                <w:szCs w:val="22"/>
              </w:rPr>
              <w:t xml:space="preserve"> </w:t>
            </w:r>
            <w:proofErr w:type="spellStart"/>
            <w:r w:rsidRPr="00DA7982">
              <w:rPr>
                <w:rFonts w:ascii="Cambria" w:hAnsi="Cambria"/>
                <w:sz w:val="22"/>
                <w:szCs w:val="22"/>
              </w:rPr>
              <w:t>al</w:t>
            </w:r>
            <w:proofErr w:type="spellEnd"/>
            <w:r w:rsidRPr="00DA7982">
              <w:rPr>
                <w:rFonts w:ascii="Cambria" w:hAnsi="Cambria"/>
                <w:sz w:val="22"/>
                <w:szCs w:val="22"/>
              </w:rPr>
              <w:t xml:space="preserve"> semestre</w:t>
            </w:r>
          </w:p>
        </w:tc>
        <w:tc>
          <w:tcPr>
            <w:tcW w:w="2692" w:type="dxa"/>
            <w:gridSpan w:val="3"/>
            <w:tcBorders>
              <w:top w:val="single" w:sz="8" w:space="0" w:color="000000"/>
              <w:left w:val="single" w:sz="8" w:space="0" w:color="000000"/>
              <w:bottom w:val="nil"/>
              <w:right w:val="single" w:sz="8" w:space="0" w:color="000000"/>
            </w:tcBorders>
            <w:tcMar>
              <w:top w:w="72" w:type="dxa"/>
              <w:left w:w="144" w:type="dxa"/>
              <w:bottom w:w="72" w:type="dxa"/>
              <w:right w:w="144" w:type="dxa"/>
            </w:tcMar>
            <w:vAlign w:val="center"/>
            <w:hideMark/>
          </w:tcPr>
          <w:p w14:paraId="27EFF59C" w14:textId="77777777" w:rsidR="00AD0072" w:rsidRPr="00DA7982" w:rsidRDefault="00AD0072" w:rsidP="00DA7982">
            <w:pPr>
              <w:spacing w:line="240" w:lineRule="auto"/>
              <w:rPr>
                <w:rFonts w:ascii="Cambria" w:hAnsi="Cambria"/>
                <w:sz w:val="22"/>
                <w:szCs w:val="22"/>
              </w:rPr>
            </w:pPr>
            <w:r w:rsidRPr="00DA7982">
              <w:rPr>
                <w:rFonts w:ascii="Cambria" w:hAnsi="Cambria"/>
                <w:sz w:val="22"/>
                <w:szCs w:val="22"/>
              </w:rPr>
              <w:t>30L – 15</w:t>
            </w:r>
            <w:r w:rsidR="00DA7982">
              <w:rPr>
                <w:rFonts w:ascii="Cambria" w:hAnsi="Cambria"/>
                <w:sz w:val="22"/>
                <w:szCs w:val="22"/>
              </w:rPr>
              <w:t>S</w:t>
            </w:r>
            <w:r w:rsidRPr="00DA7982">
              <w:rPr>
                <w:rFonts w:ascii="Cambria" w:hAnsi="Cambria"/>
                <w:sz w:val="22"/>
                <w:szCs w:val="22"/>
              </w:rPr>
              <w:t xml:space="preserve"> – 15</w:t>
            </w:r>
            <w:r w:rsidR="00DA7982">
              <w:rPr>
                <w:rFonts w:ascii="Cambria" w:hAnsi="Cambria"/>
                <w:sz w:val="22"/>
                <w:szCs w:val="22"/>
              </w:rPr>
              <w:t>E</w:t>
            </w:r>
          </w:p>
        </w:tc>
      </w:tr>
      <w:tr w:rsidR="00AD0072" w:rsidRPr="0061598F" w14:paraId="60894E2C" w14:textId="77777777" w:rsidTr="002C2C8B">
        <w:tc>
          <w:tcPr>
            <w:tcW w:w="269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63C419E" w14:textId="77777777" w:rsidR="00AD0072" w:rsidRPr="00DA7982" w:rsidRDefault="00AD0072" w:rsidP="00F53A22">
            <w:pPr>
              <w:spacing w:line="240" w:lineRule="auto"/>
              <w:rPr>
                <w:rFonts w:ascii="Cambria" w:hAnsi="Cambria"/>
                <w:sz w:val="22"/>
                <w:szCs w:val="22"/>
              </w:rPr>
            </w:pPr>
            <w:proofErr w:type="spellStart"/>
            <w:r w:rsidRPr="00DA7982">
              <w:rPr>
                <w:rFonts w:ascii="Cambria" w:hAnsi="Cambria"/>
                <w:sz w:val="22"/>
                <w:szCs w:val="22"/>
              </w:rPr>
              <w:t>Condizioni</w:t>
            </w:r>
            <w:proofErr w:type="spellEnd"/>
            <w:r w:rsidRPr="00DA7982">
              <w:rPr>
                <w:rFonts w:ascii="Cambria" w:hAnsi="Cambria"/>
                <w:sz w:val="22"/>
                <w:szCs w:val="22"/>
              </w:rPr>
              <w:t xml:space="preserve"> da </w:t>
            </w:r>
            <w:proofErr w:type="spellStart"/>
            <w:r w:rsidRPr="00DA7982">
              <w:rPr>
                <w:rFonts w:ascii="Cambria" w:hAnsi="Cambria"/>
                <w:sz w:val="22"/>
                <w:szCs w:val="22"/>
              </w:rPr>
              <w:t>soddisfare</w:t>
            </w:r>
            <w:proofErr w:type="spellEnd"/>
            <w:r w:rsidRPr="00DA7982">
              <w:rPr>
                <w:rFonts w:ascii="Cambria" w:hAnsi="Cambria"/>
                <w:sz w:val="22"/>
                <w:szCs w:val="22"/>
              </w:rPr>
              <w:t xml:space="preserve"> per </w:t>
            </w:r>
            <w:proofErr w:type="spellStart"/>
            <w:r w:rsidRPr="00DA7982">
              <w:rPr>
                <w:rFonts w:ascii="Cambria" w:hAnsi="Cambria"/>
                <w:sz w:val="22"/>
                <w:szCs w:val="22"/>
              </w:rPr>
              <w:t>poter</w:t>
            </w:r>
            <w:proofErr w:type="spellEnd"/>
            <w:r w:rsidRPr="00DA7982">
              <w:rPr>
                <w:rFonts w:ascii="Cambria" w:hAnsi="Cambria"/>
                <w:sz w:val="22"/>
                <w:szCs w:val="22"/>
              </w:rPr>
              <w:t xml:space="preserve"> </w:t>
            </w:r>
            <w:proofErr w:type="spellStart"/>
            <w:r w:rsidRPr="00DA7982">
              <w:rPr>
                <w:rFonts w:ascii="Cambria" w:hAnsi="Cambria"/>
                <w:sz w:val="22"/>
                <w:szCs w:val="22"/>
              </w:rPr>
              <w:t>iscrivere</w:t>
            </w:r>
            <w:proofErr w:type="spellEnd"/>
            <w:r w:rsidRPr="00DA7982">
              <w:rPr>
                <w:rFonts w:ascii="Cambria" w:hAnsi="Cambria"/>
                <w:sz w:val="22"/>
                <w:szCs w:val="22"/>
              </w:rPr>
              <w:t xml:space="preserve"> e </w:t>
            </w:r>
            <w:proofErr w:type="spellStart"/>
            <w:r w:rsidRPr="00DA7982">
              <w:rPr>
                <w:rFonts w:ascii="Cambria" w:hAnsi="Cambria"/>
                <w:sz w:val="22"/>
                <w:szCs w:val="22"/>
              </w:rPr>
              <w:t>superare</w:t>
            </w:r>
            <w:proofErr w:type="spellEnd"/>
            <w:r w:rsidRPr="00DA7982">
              <w:rPr>
                <w:rFonts w:ascii="Cambria" w:hAnsi="Cambria"/>
                <w:sz w:val="22"/>
                <w:szCs w:val="22"/>
              </w:rPr>
              <w:t xml:space="preserve"> </w:t>
            </w:r>
            <w:proofErr w:type="spellStart"/>
            <w:r w:rsidRPr="00DA7982">
              <w:rPr>
                <w:rFonts w:ascii="Cambria" w:hAnsi="Cambria"/>
                <w:sz w:val="22"/>
                <w:szCs w:val="22"/>
              </w:rPr>
              <w:t>l'insegnamento</w:t>
            </w:r>
            <w:proofErr w:type="spellEnd"/>
            <w:r w:rsidRPr="00DA7982">
              <w:rPr>
                <w:rFonts w:ascii="Cambria" w:hAnsi="Cambria"/>
                <w:sz w:val="22"/>
                <w:szCs w:val="22"/>
              </w:rPr>
              <w:t xml:space="preserve"> </w:t>
            </w:r>
          </w:p>
        </w:tc>
        <w:tc>
          <w:tcPr>
            <w:tcW w:w="6945"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70AE0F2E" w14:textId="77777777" w:rsidR="00AD0072" w:rsidRPr="00DA7982" w:rsidRDefault="00AD0072" w:rsidP="00F53A22">
            <w:pPr>
              <w:spacing w:line="240" w:lineRule="auto"/>
              <w:rPr>
                <w:rFonts w:ascii="Cambria" w:hAnsi="Cambria"/>
                <w:sz w:val="22"/>
                <w:szCs w:val="22"/>
              </w:rPr>
            </w:pPr>
            <w:proofErr w:type="spellStart"/>
            <w:r w:rsidRPr="00DA7982">
              <w:rPr>
                <w:rFonts w:ascii="Cambria" w:hAnsi="Cambria"/>
                <w:sz w:val="22"/>
                <w:szCs w:val="22"/>
              </w:rPr>
              <w:t>Sostenuto</w:t>
            </w:r>
            <w:proofErr w:type="spellEnd"/>
            <w:r w:rsidRPr="00DA7982">
              <w:rPr>
                <w:rFonts w:ascii="Cambria" w:hAnsi="Cambria"/>
                <w:sz w:val="22"/>
                <w:szCs w:val="22"/>
              </w:rPr>
              <w:t xml:space="preserve"> </w:t>
            </w:r>
            <w:proofErr w:type="spellStart"/>
            <w:r w:rsidRPr="00DA7982">
              <w:rPr>
                <w:rFonts w:ascii="Cambria" w:hAnsi="Cambria"/>
                <w:sz w:val="22"/>
                <w:szCs w:val="22"/>
              </w:rPr>
              <w:t>l'esame</w:t>
            </w:r>
            <w:proofErr w:type="spellEnd"/>
            <w:r w:rsidRPr="00DA7982">
              <w:rPr>
                <w:rFonts w:ascii="Cambria" w:hAnsi="Cambria"/>
                <w:sz w:val="22"/>
                <w:szCs w:val="22"/>
              </w:rPr>
              <w:t xml:space="preserve"> di </w:t>
            </w:r>
            <w:proofErr w:type="spellStart"/>
            <w:r w:rsidRPr="00DA7982">
              <w:rPr>
                <w:rFonts w:ascii="Cambria" w:hAnsi="Cambria"/>
                <w:sz w:val="22"/>
                <w:szCs w:val="22"/>
              </w:rPr>
              <w:t>Psicologia</w:t>
            </w:r>
            <w:proofErr w:type="spellEnd"/>
            <w:r w:rsidRPr="00DA7982">
              <w:rPr>
                <w:rFonts w:ascii="Cambria" w:hAnsi="Cambria"/>
                <w:sz w:val="22"/>
                <w:szCs w:val="22"/>
              </w:rPr>
              <w:t xml:space="preserve"> generale e </w:t>
            </w:r>
            <w:proofErr w:type="spellStart"/>
            <w:r w:rsidRPr="00DA7982">
              <w:rPr>
                <w:rFonts w:ascii="Cambria" w:hAnsi="Cambria"/>
                <w:sz w:val="22"/>
                <w:szCs w:val="22"/>
              </w:rPr>
              <w:t>seguite</w:t>
            </w:r>
            <w:proofErr w:type="spellEnd"/>
            <w:r w:rsidRPr="00DA7982">
              <w:rPr>
                <w:rFonts w:ascii="Cambria" w:hAnsi="Cambria"/>
                <w:sz w:val="22"/>
                <w:szCs w:val="22"/>
              </w:rPr>
              <w:t xml:space="preserve"> </w:t>
            </w:r>
            <w:proofErr w:type="spellStart"/>
            <w:r w:rsidRPr="00DA7982">
              <w:rPr>
                <w:rFonts w:ascii="Cambria" w:hAnsi="Cambria"/>
                <w:sz w:val="22"/>
                <w:szCs w:val="22"/>
              </w:rPr>
              <w:t>le</w:t>
            </w:r>
            <w:proofErr w:type="spellEnd"/>
            <w:r w:rsidRPr="00DA7982">
              <w:rPr>
                <w:rFonts w:ascii="Cambria" w:hAnsi="Cambria"/>
                <w:sz w:val="22"/>
                <w:szCs w:val="22"/>
              </w:rPr>
              <w:t xml:space="preserve"> </w:t>
            </w:r>
            <w:proofErr w:type="spellStart"/>
            <w:r w:rsidRPr="00DA7982">
              <w:rPr>
                <w:rFonts w:ascii="Cambria" w:hAnsi="Cambria"/>
                <w:sz w:val="22"/>
                <w:szCs w:val="22"/>
              </w:rPr>
              <w:t>lezioni</w:t>
            </w:r>
            <w:proofErr w:type="spellEnd"/>
            <w:r w:rsidRPr="00DA7982">
              <w:rPr>
                <w:rFonts w:ascii="Cambria" w:hAnsi="Cambria"/>
                <w:sz w:val="22"/>
                <w:szCs w:val="22"/>
              </w:rPr>
              <w:t xml:space="preserve"> di </w:t>
            </w:r>
            <w:proofErr w:type="spellStart"/>
            <w:r w:rsidRPr="00DA7982">
              <w:rPr>
                <w:rFonts w:ascii="Cambria" w:hAnsi="Cambria"/>
                <w:sz w:val="22"/>
                <w:szCs w:val="22"/>
              </w:rPr>
              <w:t>Psicologia</w:t>
            </w:r>
            <w:proofErr w:type="spellEnd"/>
            <w:r w:rsidRPr="00DA7982">
              <w:rPr>
                <w:rFonts w:ascii="Cambria" w:hAnsi="Cambria"/>
                <w:sz w:val="22"/>
                <w:szCs w:val="22"/>
              </w:rPr>
              <w:t xml:space="preserve"> </w:t>
            </w:r>
            <w:proofErr w:type="spellStart"/>
            <w:r w:rsidRPr="00DA7982">
              <w:rPr>
                <w:rFonts w:ascii="Cambria" w:hAnsi="Cambria"/>
                <w:sz w:val="22"/>
                <w:szCs w:val="22"/>
              </w:rPr>
              <w:t>dello</w:t>
            </w:r>
            <w:proofErr w:type="spellEnd"/>
            <w:r w:rsidRPr="00DA7982">
              <w:rPr>
                <w:rFonts w:ascii="Cambria" w:hAnsi="Cambria"/>
                <w:sz w:val="22"/>
                <w:szCs w:val="22"/>
              </w:rPr>
              <w:t xml:space="preserve"> </w:t>
            </w:r>
            <w:proofErr w:type="spellStart"/>
            <w:r w:rsidRPr="00DA7982">
              <w:rPr>
                <w:rFonts w:ascii="Cambria" w:hAnsi="Cambria"/>
                <w:sz w:val="22"/>
                <w:szCs w:val="22"/>
              </w:rPr>
              <w:t>sviluppo</w:t>
            </w:r>
            <w:proofErr w:type="spellEnd"/>
          </w:p>
        </w:tc>
      </w:tr>
      <w:tr w:rsidR="00AD0072" w:rsidRPr="0061598F" w14:paraId="34EE72B4" w14:textId="77777777" w:rsidTr="002C2C8B">
        <w:tc>
          <w:tcPr>
            <w:tcW w:w="269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E88CE92" w14:textId="77777777" w:rsidR="00AD0072" w:rsidRPr="00DA7982" w:rsidRDefault="00AD0072" w:rsidP="00F53A22">
            <w:pPr>
              <w:spacing w:line="240" w:lineRule="auto"/>
              <w:rPr>
                <w:rFonts w:ascii="Cambria" w:hAnsi="Cambria" w:cs="Calibri"/>
                <w:sz w:val="22"/>
                <w:szCs w:val="22"/>
              </w:rPr>
            </w:pPr>
            <w:proofErr w:type="spellStart"/>
            <w:r w:rsidRPr="00DA7982">
              <w:rPr>
                <w:rFonts w:ascii="Cambria" w:hAnsi="Cambria" w:cs="Calibri"/>
                <w:sz w:val="22"/>
                <w:szCs w:val="22"/>
              </w:rPr>
              <w:t>Correlazione</w:t>
            </w:r>
            <w:proofErr w:type="spellEnd"/>
            <w:r w:rsidRPr="00DA7982">
              <w:rPr>
                <w:rFonts w:ascii="Cambria" w:hAnsi="Cambria" w:cs="Calibri"/>
                <w:sz w:val="22"/>
                <w:szCs w:val="22"/>
              </w:rPr>
              <w:t xml:space="preserve"> </w:t>
            </w:r>
            <w:proofErr w:type="spellStart"/>
            <w:r w:rsidRPr="00DA7982">
              <w:rPr>
                <w:rFonts w:ascii="Cambria" w:hAnsi="Cambria" w:cs="Calibri"/>
                <w:sz w:val="22"/>
                <w:szCs w:val="22"/>
              </w:rPr>
              <w:t>dell'insegnamento</w:t>
            </w:r>
            <w:proofErr w:type="spellEnd"/>
          </w:p>
        </w:tc>
        <w:tc>
          <w:tcPr>
            <w:tcW w:w="6945"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31696FB0" w14:textId="77777777" w:rsidR="00AD0072" w:rsidRPr="00DA7982" w:rsidRDefault="00AD0072" w:rsidP="00F53A22">
            <w:pPr>
              <w:spacing w:line="240" w:lineRule="auto"/>
              <w:rPr>
                <w:rFonts w:ascii="Cambria" w:hAnsi="Cambria"/>
                <w:sz w:val="22"/>
                <w:szCs w:val="22"/>
                <w:lang w:val="it-IT"/>
              </w:rPr>
            </w:pPr>
            <w:r w:rsidRPr="00DA7982">
              <w:rPr>
                <w:rFonts w:ascii="Cambria" w:eastAsia="Times New Roman" w:hAnsi="Cambria"/>
                <w:iCs/>
                <w:sz w:val="22"/>
                <w:szCs w:val="22"/>
                <w:lang w:val="it-IT"/>
              </w:rPr>
              <w:t>Psicologia generale, Psicologia dello sviluppo</w:t>
            </w:r>
          </w:p>
        </w:tc>
      </w:tr>
      <w:tr w:rsidR="00AD0072" w:rsidRPr="0061598F" w14:paraId="1D196CED" w14:textId="77777777" w:rsidTr="002C2C8B">
        <w:trPr>
          <w:trHeight w:val="957"/>
        </w:trPr>
        <w:tc>
          <w:tcPr>
            <w:tcW w:w="269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AB32CF9" w14:textId="77777777" w:rsidR="00AD0072" w:rsidRPr="00DA7982" w:rsidRDefault="00AD0072" w:rsidP="00F53A22">
            <w:pPr>
              <w:spacing w:line="240" w:lineRule="auto"/>
              <w:rPr>
                <w:rFonts w:ascii="Cambria" w:hAnsi="Cambria"/>
                <w:sz w:val="22"/>
                <w:szCs w:val="22"/>
              </w:rPr>
            </w:pPr>
            <w:proofErr w:type="spellStart"/>
            <w:r w:rsidRPr="00DA7982">
              <w:rPr>
                <w:rFonts w:ascii="Cambria" w:hAnsi="Cambria"/>
                <w:sz w:val="22"/>
                <w:szCs w:val="22"/>
              </w:rPr>
              <w:t>Obiettivo</w:t>
            </w:r>
            <w:proofErr w:type="spellEnd"/>
            <w:r w:rsidRPr="00DA7982">
              <w:rPr>
                <w:rFonts w:ascii="Cambria" w:hAnsi="Cambria"/>
                <w:sz w:val="22"/>
                <w:szCs w:val="22"/>
              </w:rPr>
              <w:t xml:space="preserve"> generale </w:t>
            </w:r>
            <w:proofErr w:type="spellStart"/>
            <w:r w:rsidRPr="00DA7982">
              <w:rPr>
                <w:rFonts w:ascii="Cambria" w:hAnsi="Cambria"/>
                <w:sz w:val="22"/>
                <w:szCs w:val="22"/>
              </w:rPr>
              <w:t>dell'insegnamento</w:t>
            </w:r>
            <w:proofErr w:type="spellEnd"/>
          </w:p>
        </w:tc>
        <w:tc>
          <w:tcPr>
            <w:tcW w:w="6945"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06D10E2C" w14:textId="77777777" w:rsidR="00AD0072" w:rsidRPr="00DA7982" w:rsidRDefault="00AD0072" w:rsidP="00F53A22">
            <w:pPr>
              <w:spacing w:line="240" w:lineRule="auto"/>
              <w:rPr>
                <w:rFonts w:ascii="Cambria" w:eastAsia="Times New Roman" w:hAnsi="Cambria"/>
                <w:sz w:val="22"/>
                <w:szCs w:val="22"/>
                <w:lang w:val="it-IT"/>
              </w:rPr>
            </w:pPr>
            <w:r w:rsidRPr="00DA7982">
              <w:rPr>
                <w:rFonts w:ascii="Cambria" w:eastAsia="Times New Roman" w:hAnsi="Cambria"/>
                <w:sz w:val="22"/>
                <w:szCs w:val="22"/>
                <w:lang w:val="it-IT"/>
              </w:rPr>
              <w:t>acquisire le nozioni fondamentali sulle leggi psicologiche che regolano i processi di apprendimento e insegnamento</w:t>
            </w:r>
          </w:p>
        </w:tc>
      </w:tr>
      <w:tr w:rsidR="00AD0072" w:rsidRPr="0061598F" w14:paraId="474CA7B7" w14:textId="77777777" w:rsidTr="002C2C8B">
        <w:tc>
          <w:tcPr>
            <w:tcW w:w="269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37489C0" w14:textId="77777777" w:rsidR="00AD0072" w:rsidRPr="00DA7982" w:rsidRDefault="00AD0072" w:rsidP="00F53A22">
            <w:pPr>
              <w:spacing w:line="240" w:lineRule="auto"/>
              <w:rPr>
                <w:rFonts w:ascii="Cambria" w:hAnsi="Cambria"/>
                <w:sz w:val="22"/>
                <w:szCs w:val="22"/>
                <w:lang w:eastAsia="en-US"/>
              </w:rPr>
            </w:pPr>
            <w:proofErr w:type="spellStart"/>
            <w:r w:rsidRPr="00DA7982">
              <w:rPr>
                <w:rFonts w:ascii="Cambria" w:hAnsi="Cambria"/>
                <w:sz w:val="22"/>
                <w:szCs w:val="22"/>
              </w:rPr>
              <w:t>Competenze</w:t>
            </w:r>
            <w:proofErr w:type="spellEnd"/>
            <w:r w:rsidRPr="00DA7982">
              <w:rPr>
                <w:rFonts w:ascii="Cambria" w:hAnsi="Cambria"/>
                <w:sz w:val="22"/>
                <w:szCs w:val="22"/>
              </w:rPr>
              <w:t xml:space="preserve"> </w:t>
            </w:r>
            <w:proofErr w:type="spellStart"/>
            <w:r w:rsidRPr="00DA7982">
              <w:rPr>
                <w:rFonts w:ascii="Cambria" w:hAnsi="Cambria"/>
                <w:sz w:val="22"/>
                <w:szCs w:val="22"/>
              </w:rPr>
              <w:t>attese</w:t>
            </w:r>
            <w:proofErr w:type="spellEnd"/>
          </w:p>
        </w:tc>
        <w:tc>
          <w:tcPr>
            <w:tcW w:w="6945"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8D579CB" w14:textId="77777777" w:rsidR="00AD0072" w:rsidRPr="00DA7982" w:rsidRDefault="00AD0072" w:rsidP="0032398F">
            <w:pPr>
              <w:pStyle w:val="ListParagraph"/>
              <w:numPr>
                <w:ilvl w:val="0"/>
                <w:numId w:val="4"/>
              </w:numPr>
              <w:tabs>
                <w:tab w:val="clear" w:pos="220"/>
                <w:tab w:val="num" w:pos="354"/>
              </w:tabs>
              <w:spacing w:line="240" w:lineRule="auto"/>
              <w:ind w:left="354" w:hanging="247"/>
              <w:rPr>
                <w:rFonts w:ascii="Cambria" w:hAnsi="Cambria"/>
                <w:sz w:val="22"/>
                <w:szCs w:val="22"/>
                <w:lang w:val="it-IT"/>
              </w:rPr>
            </w:pPr>
            <w:r w:rsidRPr="00DA7982">
              <w:rPr>
                <w:rFonts w:ascii="Cambria" w:hAnsi="Cambria"/>
                <w:sz w:val="22"/>
                <w:szCs w:val="22"/>
                <w:lang w:val="it-IT"/>
              </w:rPr>
              <w:t>definire i concetti e le caratteristiche essenziali del processo di apprendimento e insegnamento (es. i fattori soggettivi e oggettivi dell'apprendimento, la dinamica di funzionamento del gruppo)</w:t>
            </w:r>
          </w:p>
          <w:p w14:paraId="10AE4215" w14:textId="77777777" w:rsidR="00AD0072" w:rsidRPr="00DA7982" w:rsidRDefault="00AD0072" w:rsidP="0032398F">
            <w:pPr>
              <w:numPr>
                <w:ilvl w:val="0"/>
                <w:numId w:val="4"/>
              </w:numPr>
              <w:tabs>
                <w:tab w:val="clear" w:pos="220"/>
                <w:tab w:val="num" w:pos="354"/>
              </w:tabs>
              <w:spacing w:line="240" w:lineRule="auto"/>
              <w:ind w:left="354" w:hanging="247"/>
              <w:rPr>
                <w:rFonts w:ascii="Cambria" w:hAnsi="Cambria"/>
                <w:sz w:val="22"/>
                <w:szCs w:val="22"/>
                <w:lang w:val="it-IT"/>
              </w:rPr>
            </w:pPr>
            <w:r w:rsidRPr="00DA7982">
              <w:rPr>
                <w:rFonts w:ascii="Cambria" w:hAnsi="Cambria"/>
                <w:sz w:val="22"/>
                <w:szCs w:val="22"/>
                <w:lang w:val="it-IT"/>
              </w:rPr>
              <w:t xml:space="preserve">applicare in modo autonomo il sapere acquisito nell'attività didattica (es. stimolare l'attività cognitiva, gestire la classe, stimolare gli alunni </w:t>
            </w:r>
            <w:proofErr w:type="spellStart"/>
            <w:proofErr w:type="gramStart"/>
            <w:r w:rsidRPr="00DA7982">
              <w:rPr>
                <w:rFonts w:ascii="Cambria" w:hAnsi="Cambria"/>
                <w:sz w:val="22"/>
                <w:szCs w:val="22"/>
                <w:lang w:val="it-IT"/>
              </w:rPr>
              <w:t>plusdotati</w:t>
            </w:r>
            <w:proofErr w:type="spellEnd"/>
            <w:r w:rsidRPr="00DA7982">
              <w:rPr>
                <w:rFonts w:ascii="Cambria" w:hAnsi="Cambria"/>
                <w:sz w:val="22"/>
                <w:szCs w:val="22"/>
                <w:lang w:val="it-IT"/>
              </w:rPr>
              <w:t>,  alunni</w:t>
            </w:r>
            <w:proofErr w:type="gramEnd"/>
            <w:r w:rsidRPr="00DA7982">
              <w:rPr>
                <w:rFonts w:ascii="Cambria" w:hAnsi="Cambria"/>
                <w:sz w:val="22"/>
                <w:szCs w:val="22"/>
                <w:lang w:val="it-IT"/>
              </w:rPr>
              <w:t xml:space="preserve"> con disturbi dell’apprendimento e alunni con disturbi di comportamento)</w:t>
            </w:r>
          </w:p>
          <w:p w14:paraId="0829D13C" w14:textId="77777777" w:rsidR="00AD0072" w:rsidRPr="00DA7982" w:rsidRDefault="00AD0072" w:rsidP="0032398F">
            <w:pPr>
              <w:pStyle w:val="ListParagraph"/>
              <w:numPr>
                <w:ilvl w:val="0"/>
                <w:numId w:val="4"/>
              </w:numPr>
              <w:tabs>
                <w:tab w:val="clear" w:pos="220"/>
                <w:tab w:val="num" w:pos="354"/>
              </w:tabs>
              <w:spacing w:line="240" w:lineRule="auto"/>
              <w:ind w:left="354" w:hanging="247"/>
              <w:rPr>
                <w:rFonts w:ascii="Cambria" w:hAnsi="Cambria"/>
                <w:sz w:val="22"/>
                <w:szCs w:val="22"/>
              </w:rPr>
            </w:pPr>
            <w:r w:rsidRPr="00DA7982">
              <w:rPr>
                <w:rFonts w:ascii="Cambria" w:hAnsi="Cambria"/>
                <w:sz w:val="22"/>
                <w:szCs w:val="22"/>
                <w:lang w:val="it-IT"/>
              </w:rPr>
              <w:t>elaborare compiti fondati sulle conoscenze delle leggi psicologiche nell’apprendimento</w:t>
            </w:r>
          </w:p>
        </w:tc>
      </w:tr>
      <w:tr w:rsidR="00AD0072" w:rsidRPr="0061598F" w14:paraId="5788DB8B" w14:textId="77777777" w:rsidTr="002C2C8B">
        <w:tc>
          <w:tcPr>
            <w:tcW w:w="2694"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hideMark/>
          </w:tcPr>
          <w:p w14:paraId="62CAE4CE" w14:textId="77777777" w:rsidR="00AD0072" w:rsidRPr="00DA7982" w:rsidRDefault="00AD0072" w:rsidP="00F53A22">
            <w:pPr>
              <w:spacing w:line="240" w:lineRule="auto"/>
              <w:rPr>
                <w:rFonts w:ascii="Cambria" w:hAnsi="Cambria"/>
                <w:sz w:val="22"/>
                <w:szCs w:val="22"/>
              </w:rPr>
            </w:pPr>
            <w:proofErr w:type="spellStart"/>
            <w:r w:rsidRPr="00DA7982">
              <w:rPr>
                <w:rFonts w:ascii="Cambria" w:hAnsi="Cambria"/>
                <w:bCs/>
                <w:sz w:val="22"/>
                <w:szCs w:val="22"/>
              </w:rPr>
              <w:t>Argomenti</w:t>
            </w:r>
            <w:proofErr w:type="spellEnd"/>
            <w:r w:rsidRPr="00DA7982">
              <w:rPr>
                <w:rFonts w:ascii="Cambria" w:hAnsi="Cambria"/>
                <w:bCs/>
                <w:sz w:val="22"/>
                <w:szCs w:val="22"/>
              </w:rPr>
              <w:t xml:space="preserve"> del </w:t>
            </w:r>
            <w:proofErr w:type="spellStart"/>
            <w:r w:rsidRPr="00DA7982">
              <w:rPr>
                <w:rFonts w:ascii="Cambria" w:hAnsi="Cambria"/>
                <w:bCs/>
                <w:sz w:val="22"/>
                <w:szCs w:val="22"/>
              </w:rPr>
              <w:t>corso</w:t>
            </w:r>
            <w:proofErr w:type="spellEnd"/>
          </w:p>
        </w:tc>
        <w:tc>
          <w:tcPr>
            <w:tcW w:w="6945" w:type="dxa"/>
            <w:gridSpan w:val="7"/>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CB89E10" w14:textId="77777777" w:rsidR="00AD0072" w:rsidRPr="00DA7982" w:rsidRDefault="00AD0072" w:rsidP="0032398F">
            <w:pPr>
              <w:numPr>
                <w:ilvl w:val="0"/>
                <w:numId w:val="5"/>
              </w:numPr>
              <w:spacing w:line="240" w:lineRule="auto"/>
              <w:ind w:left="390" w:hanging="283"/>
              <w:rPr>
                <w:rFonts w:ascii="Cambria" w:eastAsia="Times New Roman" w:hAnsi="Cambria"/>
                <w:sz w:val="22"/>
                <w:szCs w:val="22"/>
                <w:lang w:val="it-IT"/>
              </w:rPr>
            </w:pPr>
            <w:r w:rsidRPr="00DA7982">
              <w:rPr>
                <w:rFonts w:ascii="Cambria" w:eastAsia="Times New Roman" w:hAnsi="Cambria"/>
                <w:sz w:val="22"/>
                <w:szCs w:val="22"/>
                <w:lang w:val="it-IT"/>
              </w:rPr>
              <w:t>La psicologia dell'insegnante: il profilo dell'insegnante di successo, lo stress nell'insegnamento</w:t>
            </w:r>
          </w:p>
          <w:p w14:paraId="71947C83" w14:textId="77777777" w:rsidR="00AD0072" w:rsidRPr="00DA7982" w:rsidRDefault="00AD0072" w:rsidP="0032398F">
            <w:pPr>
              <w:numPr>
                <w:ilvl w:val="0"/>
                <w:numId w:val="5"/>
              </w:numPr>
              <w:spacing w:line="240" w:lineRule="auto"/>
              <w:ind w:left="390" w:hanging="283"/>
              <w:rPr>
                <w:rFonts w:ascii="Cambria" w:eastAsia="Times New Roman" w:hAnsi="Cambria"/>
                <w:sz w:val="22"/>
                <w:szCs w:val="22"/>
                <w:lang w:val="it-IT"/>
              </w:rPr>
            </w:pPr>
            <w:r w:rsidRPr="00DA7982">
              <w:rPr>
                <w:rFonts w:ascii="Cambria" w:eastAsia="Times New Roman" w:hAnsi="Cambria"/>
                <w:sz w:val="22"/>
                <w:szCs w:val="22"/>
                <w:lang w:val="it-IT"/>
              </w:rPr>
              <w:t>La motivazione nei processi di apprendimento e insegnamento: la motivazione intrinseca, la paura dell'insuccesso, il bisogno di successo, le aspettative dell'alunno, i modi per stimolare l'attività cognitiva</w:t>
            </w:r>
          </w:p>
          <w:p w14:paraId="6879B056" w14:textId="77777777" w:rsidR="00AD0072" w:rsidRPr="00DA7982" w:rsidRDefault="00AD0072" w:rsidP="0032398F">
            <w:pPr>
              <w:numPr>
                <w:ilvl w:val="0"/>
                <w:numId w:val="5"/>
              </w:numPr>
              <w:spacing w:line="240" w:lineRule="auto"/>
              <w:ind w:left="390" w:hanging="283"/>
              <w:rPr>
                <w:rFonts w:ascii="Cambria" w:eastAsia="Times New Roman" w:hAnsi="Cambria"/>
                <w:sz w:val="22"/>
                <w:szCs w:val="22"/>
                <w:lang w:val="it-IT"/>
              </w:rPr>
            </w:pPr>
            <w:r w:rsidRPr="00DA7982">
              <w:rPr>
                <w:rFonts w:ascii="Cambria" w:eastAsia="Times New Roman" w:hAnsi="Cambria"/>
                <w:sz w:val="22"/>
                <w:szCs w:val="22"/>
                <w:lang w:val="it-IT"/>
              </w:rPr>
              <w:t>Le capacità intellettuali: la struttura dell'intelligenza, la sua misurazione, il rapporto tra intelligenza e successo scolastico</w:t>
            </w:r>
          </w:p>
          <w:p w14:paraId="1F6ED219" w14:textId="77777777" w:rsidR="00AD0072" w:rsidRPr="00DA7982" w:rsidRDefault="00AD0072" w:rsidP="0032398F">
            <w:pPr>
              <w:numPr>
                <w:ilvl w:val="0"/>
                <w:numId w:val="5"/>
              </w:numPr>
              <w:spacing w:line="240" w:lineRule="auto"/>
              <w:ind w:left="390" w:hanging="283"/>
              <w:rPr>
                <w:rFonts w:ascii="Cambria" w:eastAsia="Times New Roman" w:hAnsi="Cambria"/>
                <w:sz w:val="22"/>
                <w:szCs w:val="22"/>
                <w:lang w:val="it-IT"/>
              </w:rPr>
            </w:pPr>
            <w:r w:rsidRPr="00DA7982">
              <w:rPr>
                <w:rFonts w:ascii="Cambria" w:eastAsia="Times New Roman" w:hAnsi="Cambria"/>
                <w:sz w:val="22"/>
                <w:szCs w:val="22"/>
                <w:lang w:val="it-IT"/>
              </w:rPr>
              <w:t>La memoria e il dimenticare: i tipi di memoria, le strategie che aiutano a ricordare, le cause del dimenticare</w:t>
            </w:r>
          </w:p>
          <w:p w14:paraId="797ED069" w14:textId="77777777" w:rsidR="00AD0072" w:rsidRPr="00DA7982" w:rsidRDefault="00AD0072" w:rsidP="0032398F">
            <w:pPr>
              <w:numPr>
                <w:ilvl w:val="0"/>
                <w:numId w:val="5"/>
              </w:numPr>
              <w:spacing w:line="240" w:lineRule="auto"/>
              <w:ind w:left="390" w:hanging="283"/>
              <w:rPr>
                <w:rFonts w:ascii="Cambria" w:eastAsia="Times New Roman" w:hAnsi="Cambria"/>
                <w:sz w:val="22"/>
                <w:szCs w:val="22"/>
                <w:lang w:val="it-IT"/>
              </w:rPr>
            </w:pPr>
            <w:r w:rsidRPr="00DA7982">
              <w:rPr>
                <w:rFonts w:ascii="Cambria" w:eastAsia="Times New Roman" w:hAnsi="Cambria"/>
                <w:sz w:val="22"/>
                <w:szCs w:val="22"/>
                <w:lang w:val="it-IT"/>
              </w:rPr>
              <w:t>L'apprendimento: i tipi di apprendimento, la metodologia d'insegnamento e i modelli di apprendimento</w:t>
            </w:r>
          </w:p>
          <w:p w14:paraId="110E495A" w14:textId="77777777" w:rsidR="00AD0072" w:rsidRPr="00DA7982" w:rsidRDefault="00AD0072" w:rsidP="0032398F">
            <w:pPr>
              <w:numPr>
                <w:ilvl w:val="0"/>
                <w:numId w:val="5"/>
              </w:numPr>
              <w:spacing w:line="240" w:lineRule="auto"/>
              <w:ind w:left="390" w:hanging="283"/>
              <w:rPr>
                <w:rFonts w:ascii="Cambria" w:eastAsia="Times New Roman" w:hAnsi="Cambria"/>
                <w:sz w:val="22"/>
                <w:szCs w:val="22"/>
                <w:lang w:val="it-IT"/>
              </w:rPr>
            </w:pPr>
            <w:r w:rsidRPr="00DA7982">
              <w:rPr>
                <w:rFonts w:ascii="Cambria" w:eastAsia="Times New Roman" w:hAnsi="Cambria"/>
                <w:sz w:val="22"/>
                <w:szCs w:val="22"/>
                <w:lang w:val="it-IT"/>
              </w:rPr>
              <w:lastRenderedPageBreak/>
              <w:t>La verifica e la valutazione del sapere: finalità della verifica, tipi di verifica, l'influenza dei voti sugli alunni e sui genitori, il criterio della distribuzione normale</w:t>
            </w:r>
          </w:p>
          <w:p w14:paraId="6C20C940" w14:textId="77777777" w:rsidR="00AD0072" w:rsidRPr="00DA7982" w:rsidRDefault="00AD0072" w:rsidP="0032398F">
            <w:pPr>
              <w:pStyle w:val="ListParagraph"/>
              <w:numPr>
                <w:ilvl w:val="0"/>
                <w:numId w:val="5"/>
              </w:numPr>
              <w:spacing w:line="240" w:lineRule="auto"/>
              <w:ind w:left="390" w:hanging="283"/>
              <w:rPr>
                <w:rFonts w:ascii="Cambria" w:hAnsi="Cambria"/>
                <w:sz w:val="22"/>
                <w:szCs w:val="22"/>
                <w:lang w:eastAsia="en-US"/>
              </w:rPr>
            </w:pPr>
            <w:r w:rsidRPr="00DA7982">
              <w:rPr>
                <w:rFonts w:ascii="Cambria" w:eastAsia="Times New Roman" w:hAnsi="Cambria"/>
                <w:sz w:val="22"/>
                <w:szCs w:val="22"/>
                <w:lang w:val="it-IT"/>
              </w:rPr>
              <w:t xml:space="preserve">Gli alunni </w:t>
            </w:r>
            <w:proofErr w:type="spellStart"/>
            <w:r w:rsidRPr="00DA7982">
              <w:rPr>
                <w:rFonts w:ascii="Cambria" w:eastAsia="Times New Roman" w:hAnsi="Cambria"/>
                <w:sz w:val="22"/>
                <w:szCs w:val="22"/>
                <w:lang w:val="it-IT"/>
              </w:rPr>
              <w:t>plusdotati</w:t>
            </w:r>
            <w:proofErr w:type="spellEnd"/>
            <w:r w:rsidRPr="00DA7982">
              <w:rPr>
                <w:rFonts w:ascii="Cambria" w:eastAsia="Times New Roman" w:hAnsi="Cambria"/>
                <w:sz w:val="22"/>
                <w:szCs w:val="22"/>
                <w:lang w:val="it-IT"/>
              </w:rPr>
              <w:t>: l'intelligenza, la creatività e il talento, lo sviluppo e la stimolazione delle abilità mentali</w:t>
            </w:r>
          </w:p>
          <w:p w14:paraId="40D587FF" w14:textId="77777777" w:rsidR="00AD0072" w:rsidRPr="00DA7982" w:rsidRDefault="00AD0072" w:rsidP="0032398F">
            <w:pPr>
              <w:numPr>
                <w:ilvl w:val="0"/>
                <w:numId w:val="5"/>
              </w:numPr>
              <w:spacing w:line="240" w:lineRule="auto"/>
              <w:ind w:left="390" w:hanging="283"/>
              <w:rPr>
                <w:rFonts w:ascii="Cambria" w:eastAsia="Times New Roman" w:hAnsi="Cambria"/>
                <w:sz w:val="22"/>
                <w:szCs w:val="22"/>
                <w:lang w:val="it-IT"/>
              </w:rPr>
            </w:pPr>
            <w:r w:rsidRPr="00DA7982">
              <w:rPr>
                <w:rFonts w:ascii="Cambria" w:eastAsia="Times New Roman" w:hAnsi="Cambria"/>
                <w:sz w:val="22"/>
                <w:szCs w:val="22"/>
                <w:lang w:val="it-IT"/>
              </w:rPr>
              <w:t xml:space="preserve">Alunni con disturbi dell’apprendimento; alunni con disturbi del comportamento </w:t>
            </w:r>
          </w:p>
          <w:p w14:paraId="5ACF2344" w14:textId="77777777" w:rsidR="00AD0072" w:rsidRPr="00DA7982" w:rsidRDefault="00AD0072" w:rsidP="0032398F">
            <w:pPr>
              <w:numPr>
                <w:ilvl w:val="0"/>
                <w:numId w:val="5"/>
              </w:numPr>
              <w:spacing w:line="240" w:lineRule="auto"/>
              <w:ind w:left="390" w:hanging="283"/>
              <w:rPr>
                <w:rFonts w:ascii="Cambria" w:hAnsi="Cambria"/>
                <w:sz w:val="22"/>
                <w:szCs w:val="22"/>
                <w:lang w:eastAsia="en-US"/>
              </w:rPr>
            </w:pPr>
            <w:r w:rsidRPr="00DA7982">
              <w:rPr>
                <w:rFonts w:ascii="Cambria" w:eastAsia="Times New Roman" w:hAnsi="Cambria"/>
                <w:sz w:val="22"/>
                <w:szCs w:val="22"/>
                <w:lang w:val="it-IT"/>
              </w:rPr>
              <w:t>La gestione della classe: affrontare i comportamenti problema, la disciplina assertiva</w:t>
            </w:r>
          </w:p>
        </w:tc>
      </w:tr>
      <w:tr w:rsidR="00AD0072" w:rsidRPr="0061598F" w14:paraId="02A15721" w14:textId="77777777" w:rsidTr="002C2C8B">
        <w:tc>
          <w:tcPr>
            <w:tcW w:w="2694" w:type="dxa"/>
            <w:vMerge w:val="restart"/>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hideMark/>
          </w:tcPr>
          <w:p w14:paraId="385B364B" w14:textId="77777777" w:rsidR="00AD0072" w:rsidRPr="00DA7982" w:rsidRDefault="00AD0072" w:rsidP="00F53A22">
            <w:pPr>
              <w:spacing w:line="240" w:lineRule="auto"/>
              <w:rPr>
                <w:rFonts w:ascii="Cambria" w:hAnsi="Cambria"/>
                <w:sz w:val="22"/>
                <w:szCs w:val="22"/>
              </w:rPr>
            </w:pPr>
            <w:proofErr w:type="spellStart"/>
            <w:r w:rsidRPr="00DA7982">
              <w:rPr>
                <w:rFonts w:ascii="Cambria" w:hAnsi="Cambria"/>
                <w:sz w:val="22"/>
                <w:szCs w:val="22"/>
              </w:rPr>
              <w:lastRenderedPageBreak/>
              <w:t>Attivit</w:t>
            </w:r>
            <w:r w:rsidRPr="00DA7982">
              <w:rPr>
                <w:rFonts w:ascii="Cambria" w:hAnsi="Cambria" w:cs="Calibri"/>
                <w:sz w:val="22"/>
                <w:szCs w:val="22"/>
              </w:rPr>
              <w:t>à</w:t>
            </w:r>
            <w:proofErr w:type="spellEnd"/>
            <w:r w:rsidRPr="00DA7982">
              <w:rPr>
                <w:rFonts w:ascii="Cambria" w:hAnsi="Cambria"/>
                <w:sz w:val="22"/>
                <w:szCs w:val="22"/>
              </w:rPr>
              <w:t xml:space="preserve"> </w:t>
            </w:r>
            <w:proofErr w:type="spellStart"/>
            <w:r w:rsidRPr="00DA7982">
              <w:rPr>
                <w:rFonts w:ascii="Cambria" w:hAnsi="Cambria"/>
                <w:sz w:val="22"/>
                <w:szCs w:val="22"/>
              </w:rPr>
              <w:t>pianificate</w:t>
            </w:r>
            <w:proofErr w:type="spellEnd"/>
            <w:r w:rsidRPr="00DA7982">
              <w:rPr>
                <w:rFonts w:ascii="Cambria" w:hAnsi="Cambria"/>
                <w:sz w:val="22"/>
                <w:szCs w:val="22"/>
              </w:rPr>
              <w:t xml:space="preserve">, metodi </w:t>
            </w:r>
            <w:proofErr w:type="spellStart"/>
            <w:r w:rsidRPr="00DA7982">
              <w:rPr>
                <w:rFonts w:ascii="Cambria" w:hAnsi="Cambria"/>
                <w:sz w:val="22"/>
                <w:szCs w:val="22"/>
              </w:rPr>
              <w:t>d'insegnamento</w:t>
            </w:r>
            <w:proofErr w:type="spellEnd"/>
            <w:r w:rsidRPr="00DA7982">
              <w:rPr>
                <w:rFonts w:ascii="Cambria" w:hAnsi="Cambria"/>
                <w:sz w:val="22"/>
                <w:szCs w:val="22"/>
              </w:rPr>
              <w:t xml:space="preserve"> e </w:t>
            </w:r>
            <w:proofErr w:type="spellStart"/>
            <w:r w:rsidRPr="00DA7982">
              <w:rPr>
                <w:rFonts w:ascii="Cambria" w:hAnsi="Cambria"/>
                <w:sz w:val="22"/>
                <w:szCs w:val="22"/>
              </w:rPr>
              <w:t>apprendimento</w:t>
            </w:r>
            <w:proofErr w:type="spellEnd"/>
            <w:r w:rsidRPr="00DA7982">
              <w:rPr>
                <w:rFonts w:ascii="Cambria" w:hAnsi="Cambria"/>
                <w:sz w:val="22"/>
                <w:szCs w:val="22"/>
              </w:rPr>
              <w:t xml:space="preserve">, </w:t>
            </w:r>
            <w:proofErr w:type="spellStart"/>
            <w:r w:rsidRPr="00DA7982">
              <w:rPr>
                <w:rFonts w:ascii="Cambria" w:hAnsi="Cambria"/>
                <w:sz w:val="22"/>
                <w:szCs w:val="22"/>
              </w:rPr>
              <w:t>modalit</w:t>
            </w:r>
            <w:r w:rsidRPr="00DA7982">
              <w:rPr>
                <w:rFonts w:ascii="Cambria" w:hAnsi="Cambria" w:cs="Calibri"/>
                <w:sz w:val="22"/>
                <w:szCs w:val="22"/>
              </w:rPr>
              <w:t>à</w:t>
            </w:r>
            <w:proofErr w:type="spellEnd"/>
            <w:r w:rsidRPr="00DA7982">
              <w:rPr>
                <w:rFonts w:ascii="Cambria" w:hAnsi="Cambria"/>
                <w:sz w:val="22"/>
                <w:szCs w:val="22"/>
              </w:rPr>
              <w:t xml:space="preserve"> di </w:t>
            </w:r>
            <w:proofErr w:type="spellStart"/>
            <w:r w:rsidRPr="00DA7982">
              <w:rPr>
                <w:rFonts w:ascii="Cambria" w:hAnsi="Cambria"/>
                <w:sz w:val="22"/>
                <w:szCs w:val="22"/>
              </w:rPr>
              <w:t>verifica</w:t>
            </w:r>
            <w:proofErr w:type="spellEnd"/>
            <w:r w:rsidRPr="00DA7982">
              <w:rPr>
                <w:rFonts w:ascii="Cambria" w:hAnsi="Cambria"/>
                <w:sz w:val="22"/>
                <w:szCs w:val="22"/>
              </w:rPr>
              <w:t xml:space="preserve"> e </w:t>
            </w:r>
            <w:proofErr w:type="spellStart"/>
            <w:r w:rsidRPr="00DA7982">
              <w:rPr>
                <w:rFonts w:ascii="Cambria" w:hAnsi="Cambria"/>
                <w:sz w:val="22"/>
                <w:szCs w:val="22"/>
              </w:rPr>
              <w:t>valutazione</w:t>
            </w:r>
            <w:proofErr w:type="spellEnd"/>
          </w:p>
        </w:tc>
        <w:tc>
          <w:tcPr>
            <w:tcW w:w="262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E3EAA13" w14:textId="77777777" w:rsidR="00AD0072" w:rsidRPr="00DA7982" w:rsidRDefault="00AD0072" w:rsidP="00F53A22">
            <w:pPr>
              <w:spacing w:line="240" w:lineRule="auto"/>
              <w:rPr>
                <w:rFonts w:ascii="Cambria" w:hAnsi="Cambria"/>
                <w:sz w:val="22"/>
                <w:szCs w:val="22"/>
              </w:rPr>
            </w:pPr>
            <w:proofErr w:type="spellStart"/>
            <w:r w:rsidRPr="00DA7982">
              <w:rPr>
                <w:rFonts w:ascii="Cambria" w:hAnsi="Cambria"/>
                <w:bCs/>
                <w:sz w:val="22"/>
                <w:szCs w:val="22"/>
              </w:rPr>
              <w:t>Attivit</w:t>
            </w:r>
            <w:r w:rsidRPr="00DA7982">
              <w:rPr>
                <w:rFonts w:ascii="Cambria" w:hAnsi="Cambria" w:cs="Calibri"/>
                <w:bCs/>
                <w:sz w:val="22"/>
                <w:szCs w:val="22"/>
              </w:rPr>
              <w:t>à</w:t>
            </w:r>
            <w:proofErr w:type="spellEnd"/>
            <w:r w:rsidRPr="00DA7982">
              <w:rPr>
                <w:rFonts w:ascii="Cambria" w:hAnsi="Cambria"/>
                <w:bCs/>
                <w:sz w:val="22"/>
                <w:szCs w:val="22"/>
              </w:rPr>
              <w:t xml:space="preserve"> </w:t>
            </w:r>
            <w:proofErr w:type="spellStart"/>
            <w:r w:rsidRPr="00DA7982">
              <w:rPr>
                <w:rFonts w:ascii="Cambria" w:hAnsi="Cambria"/>
                <w:bCs/>
                <w:sz w:val="22"/>
                <w:szCs w:val="22"/>
              </w:rPr>
              <w:t>degli</w:t>
            </w:r>
            <w:proofErr w:type="spellEnd"/>
            <w:r w:rsidRPr="00DA7982">
              <w:rPr>
                <w:rFonts w:ascii="Cambria" w:hAnsi="Cambria"/>
                <w:bCs/>
                <w:sz w:val="22"/>
                <w:szCs w:val="22"/>
              </w:rPr>
              <w:t xml:space="preserve"> studenti</w:t>
            </w:r>
            <w:r w:rsidRPr="00DA7982">
              <w:rPr>
                <w:rFonts w:ascii="Cambria" w:hAnsi="Cambria"/>
                <w:bCs/>
                <w:sz w:val="22"/>
                <w:szCs w:val="22"/>
                <w:lang w:val="it-IT"/>
              </w:rPr>
              <w:t xml:space="preserve"> </w:t>
            </w:r>
          </w:p>
        </w:tc>
        <w:tc>
          <w:tcPr>
            <w:tcW w:w="1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50F51AC" w14:textId="77777777" w:rsidR="00AD0072" w:rsidRPr="00DA7982" w:rsidRDefault="00AD0072" w:rsidP="00F53A22">
            <w:pPr>
              <w:spacing w:line="240" w:lineRule="auto"/>
              <w:rPr>
                <w:rFonts w:ascii="Cambria" w:hAnsi="Cambria"/>
                <w:sz w:val="22"/>
                <w:szCs w:val="22"/>
              </w:rPr>
            </w:pPr>
            <w:proofErr w:type="spellStart"/>
            <w:r w:rsidRPr="00DA7982">
              <w:rPr>
                <w:rFonts w:ascii="Cambria" w:hAnsi="Cambria"/>
                <w:bCs/>
                <w:sz w:val="22"/>
                <w:szCs w:val="22"/>
              </w:rPr>
              <w:t>Competenze</w:t>
            </w:r>
            <w:proofErr w:type="spellEnd"/>
            <w:r w:rsidRPr="00DA7982">
              <w:rPr>
                <w:rFonts w:ascii="Cambria" w:hAnsi="Cambria"/>
                <w:bCs/>
                <w:sz w:val="22"/>
                <w:szCs w:val="22"/>
              </w:rPr>
              <w:t xml:space="preserve"> da </w:t>
            </w:r>
            <w:proofErr w:type="spellStart"/>
            <w:r w:rsidRPr="00DA7982">
              <w:rPr>
                <w:rFonts w:ascii="Cambria" w:hAnsi="Cambria"/>
                <w:bCs/>
                <w:sz w:val="22"/>
                <w:szCs w:val="22"/>
              </w:rPr>
              <w:t>acquisire</w:t>
            </w:r>
            <w:proofErr w:type="spellEnd"/>
          </w:p>
        </w:tc>
        <w:tc>
          <w:tcPr>
            <w:tcW w:w="62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7BD2B39" w14:textId="77777777" w:rsidR="00AD0072" w:rsidRPr="00DA7982" w:rsidRDefault="00AD0072" w:rsidP="00F53A22">
            <w:pPr>
              <w:spacing w:line="240" w:lineRule="auto"/>
              <w:rPr>
                <w:rFonts w:ascii="Cambria" w:hAnsi="Cambria"/>
                <w:sz w:val="22"/>
                <w:szCs w:val="22"/>
              </w:rPr>
            </w:pPr>
            <w:r w:rsidRPr="00DA7982">
              <w:rPr>
                <w:rFonts w:ascii="Cambria" w:hAnsi="Cambria"/>
                <w:bCs/>
                <w:sz w:val="22"/>
                <w:szCs w:val="22"/>
              </w:rPr>
              <w:t>Ore</w:t>
            </w:r>
          </w:p>
        </w:tc>
        <w:tc>
          <w:tcPr>
            <w:tcW w:w="96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F2FE739" w14:textId="77777777" w:rsidR="00AD0072" w:rsidRPr="00DA7982" w:rsidRDefault="00AD0072" w:rsidP="00F53A22">
            <w:pPr>
              <w:spacing w:line="240" w:lineRule="auto"/>
              <w:rPr>
                <w:rFonts w:ascii="Cambria" w:hAnsi="Cambria"/>
                <w:sz w:val="22"/>
                <w:szCs w:val="22"/>
              </w:rPr>
            </w:pPr>
            <w:r w:rsidRPr="00DA7982">
              <w:rPr>
                <w:rFonts w:ascii="Cambria" w:hAnsi="Cambria"/>
                <w:bCs/>
                <w:sz w:val="22"/>
                <w:szCs w:val="22"/>
              </w:rPr>
              <w:t>CFU</w:t>
            </w:r>
          </w:p>
        </w:tc>
        <w:tc>
          <w:tcPr>
            <w:tcW w:w="16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BC6546A" w14:textId="77777777" w:rsidR="00AD0072" w:rsidRPr="00DA7982" w:rsidRDefault="00AD0072" w:rsidP="00F53A22">
            <w:pPr>
              <w:spacing w:line="240" w:lineRule="auto"/>
              <w:rPr>
                <w:rFonts w:ascii="Cambria" w:hAnsi="Cambria"/>
                <w:sz w:val="22"/>
                <w:szCs w:val="22"/>
              </w:rPr>
            </w:pPr>
            <w:r w:rsidRPr="00DA7982">
              <w:rPr>
                <w:rFonts w:ascii="Cambria" w:hAnsi="Cambria"/>
                <w:bCs/>
                <w:sz w:val="22"/>
                <w:szCs w:val="22"/>
                <w:lang w:val="it-IT"/>
              </w:rPr>
              <w:t xml:space="preserve"> % massima del voto complessivo</w:t>
            </w:r>
          </w:p>
        </w:tc>
      </w:tr>
      <w:tr w:rsidR="00AD0072" w:rsidRPr="0061598F" w14:paraId="57585828" w14:textId="77777777" w:rsidTr="002C2C8B">
        <w:tc>
          <w:tcPr>
            <w:tcW w:w="2694" w:type="dxa"/>
            <w:vMerge/>
            <w:tcBorders>
              <w:top w:val="single" w:sz="8" w:space="0" w:color="000000"/>
              <w:left w:val="single" w:sz="8" w:space="0" w:color="000000"/>
              <w:bottom w:val="single" w:sz="8" w:space="0" w:color="000000"/>
              <w:right w:val="single" w:sz="8" w:space="0" w:color="000000"/>
            </w:tcBorders>
            <w:vAlign w:val="center"/>
            <w:hideMark/>
          </w:tcPr>
          <w:p w14:paraId="029840C5" w14:textId="77777777" w:rsidR="00AD0072" w:rsidRPr="00DA7982" w:rsidRDefault="00AD0072" w:rsidP="00F53A22">
            <w:pPr>
              <w:spacing w:line="240" w:lineRule="auto"/>
              <w:rPr>
                <w:rFonts w:ascii="Cambria" w:hAnsi="Cambria"/>
                <w:sz w:val="22"/>
                <w:szCs w:val="22"/>
                <w:lang w:eastAsia="en-US"/>
              </w:rPr>
            </w:pPr>
          </w:p>
        </w:tc>
        <w:tc>
          <w:tcPr>
            <w:tcW w:w="262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5F96664" w14:textId="77777777" w:rsidR="00AD0072" w:rsidRPr="00DA7982" w:rsidRDefault="002C2C8B" w:rsidP="00F53A22">
            <w:pPr>
              <w:spacing w:line="240" w:lineRule="auto"/>
              <w:rPr>
                <w:rFonts w:ascii="Cambria" w:hAnsi="Cambria"/>
                <w:sz w:val="22"/>
                <w:szCs w:val="22"/>
              </w:rPr>
            </w:pPr>
            <w:proofErr w:type="spellStart"/>
            <w:r>
              <w:rPr>
                <w:rFonts w:ascii="Cambria" w:hAnsi="Cambria"/>
                <w:bCs/>
                <w:sz w:val="22"/>
                <w:szCs w:val="22"/>
              </w:rPr>
              <w:t>a</w:t>
            </w:r>
            <w:r w:rsidRPr="00DA7982">
              <w:rPr>
                <w:rFonts w:ascii="Cambria" w:hAnsi="Cambria"/>
                <w:bCs/>
                <w:sz w:val="22"/>
                <w:szCs w:val="22"/>
              </w:rPr>
              <w:t>ttivit</w:t>
            </w:r>
            <w:r w:rsidRPr="00DA7982">
              <w:rPr>
                <w:rFonts w:ascii="Cambria" w:hAnsi="Cambria" w:cs="Calibri"/>
                <w:bCs/>
                <w:sz w:val="22"/>
                <w:szCs w:val="22"/>
              </w:rPr>
              <w:t>à</w:t>
            </w:r>
            <w:proofErr w:type="spellEnd"/>
            <w:r w:rsidRPr="00DA7982">
              <w:rPr>
                <w:rFonts w:ascii="Cambria" w:hAnsi="Cambria"/>
                <w:sz w:val="22"/>
                <w:szCs w:val="22"/>
              </w:rPr>
              <w:t xml:space="preserve"> </w:t>
            </w:r>
            <w:r w:rsidR="00AD0072" w:rsidRPr="00DA7982">
              <w:rPr>
                <w:rFonts w:ascii="Cambria" w:hAnsi="Cambria"/>
                <w:sz w:val="22"/>
                <w:szCs w:val="22"/>
              </w:rPr>
              <w:t>(L, S, E)</w:t>
            </w:r>
          </w:p>
        </w:tc>
        <w:tc>
          <w:tcPr>
            <w:tcW w:w="1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BD9C3DE" w14:textId="77777777" w:rsidR="00AD0072" w:rsidRPr="00DA7982" w:rsidRDefault="00AD0072" w:rsidP="00F53A22">
            <w:pPr>
              <w:spacing w:line="240" w:lineRule="auto"/>
              <w:jc w:val="center"/>
              <w:rPr>
                <w:rFonts w:ascii="Cambria" w:hAnsi="Cambria"/>
                <w:sz w:val="22"/>
                <w:szCs w:val="22"/>
              </w:rPr>
            </w:pPr>
            <w:r w:rsidRPr="00DA7982">
              <w:rPr>
                <w:rFonts w:ascii="Cambria" w:hAnsi="Cambria"/>
                <w:sz w:val="22"/>
                <w:szCs w:val="22"/>
              </w:rPr>
              <w:t>1., 2., 3.</w:t>
            </w:r>
          </w:p>
        </w:tc>
        <w:tc>
          <w:tcPr>
            <w:tcW w:w="62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C3C0107" w14:textId="77777777" w:rsidR="00AD0072" w:rsidRPr="00DA7982" w:rsidRDefault="00AD0072" w:rsidP="00F53A22">
            <w:pPr>
              <w:spacing w:line="240" w:lineRule="auto"/>
              <w:jc w:val="center"/>
              <w:rPr>
                <w:rFonts w:ascii="Cambria" w:hAnsi="Cambria" w:cs="Calibri"/>
                <w:sz w:val="22"/>
                <w:szCs w:val="22"/>
              </w:rPr>
            </w:pPr>
            <w:r w:rsidRPr="00DA7982">
              <w:rPr>
                <w:rFonts w:ascii="Cambria" w:hAnsi="Cambria" w:cs="Calibri"/>
                <w:sz w:val="22"/>
                <w:szCs w:val="22"/>
              </w:rPr>
              <w:t>45</w:t>
            </w:r>
          </w:p>
        </w:tc>
        <w:tc>
          <w:tcPr>
            <w:tcW w:w="96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5003A3E" w14:textId="77777777" w:rsidR="00AD0072" w:rsidRPr="00DA7982" w:rsidRDefault="00AD0072" w:rsidP="00F53A22">
            <w:pPr>
              <w:spacing w:line="240" w:lineRule="auto"/>
              <w:jc w:val="center"/>
              <w:rPr>
                <w:rFonts w:ascii="Cambria" w:hAnsi="Cambria" w:cs="Calibri"/>
                <w:sz w:val="22"/>
                <w:szCs w:val="22"/>
              </w:rPr>
            </w:pPr>
            <w:r w:rsidRPr="00DA7982">
              <w:rPr>
                <w:rFonts w:ascii="Cambria" w:hAnsi="Cambria" w:cs="Calibri"/>
                <w:sz w:val="22"/>
                <w:szCs w:val="22"/>
              </w:rPr>
              <w:t>1,5</w:t>
            </w:r>
          </w:p>
        </w:tc>
        <w:tc>
          <w:tcPr>
            <w:tcW w:w="16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4C7280D" w14:textId="77777777" w:rsidR="00AD0072" w:rsidRPr="00DA7982" w:rsidRDefault="00AD0072" w:rsidP="00F53A22">
            <w:pPr>
              <w:spacing w:line="240" w:lineRule="auto"/>
              <w:jc w:val="center"/>
              <w:rPr>
                <w:rFonts w:ascii="Cambria" w:hAnsi="Cambria"/>
                <w:sz w:val="22"/>
                <w:szCs w:val="22"/>
              </w:rPr>
            </w:pPr>
            <w:r w:rsidRPr="00DA7982">
              <w:rPr>
                <w:rFonts w:ascii="Cambria" w:hAnsi="Cambria"/>
                <w:sz w:val="22"/>
                <w:szCs w:val="22"/>
              </w:rPr>
              <w:t>0 %</w:t>
            </w:r>
          </w:p>
        </w:tc>
      </w:tr>
      <w:tr w:rsidR="00AD0072" w:rsidRPr="0061598F" w14:paraId="37D8D0E6" w14:textId="77777777" w:rsidTr="002C2C8B">
        <w:tc>
          <w:tcPr>
            <w:tcW w:w="2694" w:type="dxa"/>
            <w:vMerge/>
            <w:tcBorders>
              <w:top w:val="single" w:sz="8" w:space="0" w:color="000000"/>
              <w:left w:val="single" w:sz="8" w:space="0" w:color="000000"/>
              <w:bottom w:val="single" w:sz="8" w:space="0" w:color="000000"/>
              <w:right w:val="single" w:sz="8" w:space="0" w:color="000000"/>
            </w:tcBorders>
            <w:vAlign w:val="center"/>
            <w:hideMark/>
          </w:tcPr>
          <w:p w14:paraId="733AE3C6" w14:textId="77777777" w:rsidR="00AD0072" w:rsidRPr="00DA7982" w:rsidRDefault="00AD0072" w:rsidP="00F53A22">
            <w:pPr>
              <w:spacing w:line="240" w:lineRule="auto"/>
              <w:rPr>
                <w:rFonts w:ascii="Cambria" w:hAnsi="Cambria"/>
                <w:sz w:val="22"/>
                <w:szCs w:val="22"/>
                <w:lang w:eastAsia="en-US"/>
              </w:rPr>
            </w:pPr>
          </w:p>
        </w:tc>
        <w:tc>
          <w:tcPr>
            <w:tcW w:w="262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5411CB0" w14:textId="77777777" w:rsidR="00AD0072" w:rsidRPr="00DA7982" w:rsidRDefault="00AD0072" w:rsidP="00F53A22">
            <w:pPr>
              <w:spacing w:line="240" w:lineRule="auto"/>
              <w:rPr>
                <w:rFonts w:ascii="Cambria" w:hAnsi="Cambria"/>
                <w:sz w:val="22"/>
                <w:szCs w:val="22"/>
              </w:rPr>
            </w:pPr>
            <w:proofErr w:type="spellStart"/>
            <w:r w:rsidRPr="00DA7982">
              <w:rPr>
                <w:rFonts w:ascii="Cambria" w:hAnsi="Cambria"/>
                <w:sz w:val="22"/>
                <w:szCs w:val="22"/>
              </w:rPr>
              <w:t>Compiti</w:t>
            </w:r>
            <w:proofErr w:type="spellEnd"/>
            <w:r w:rsidRPr="00DA7982">
              <w:rPr>
                <w:rFonts w:ascii="Cambria" w:hAnsi="Cambria"/>
                <w:sz w:val="22"/>
                <w:szCs w:val="22"/>
              </w:rPr>
              <w:t xml:space="preserve"> </w:t>
            </w:r>
            <w:proofErr w:type="spellStart"/>
            <w:r w:rsidRPr="00DA7982">
              <w:rPr>
                <w:rFonts w:ascii="Cambria" w:hAnsi="Cambria"/>
                <w:sz w:val="22"/>
                <w:szCs w:val="22"/>
              </w:rPr>
              <w:t>individuali</w:t>
            </w:r>
            <w:proofErr w:type="spellEnd"/>
            <w:r w:rsidRPr="00DA7982">
              <w:rPr>
                <w:rFonts w:ascii="Cambria" w:hAnsi="Cambria"/>
                <w:sz w:val="22"/>
                <w:szCs w:val="22"/>
              </w:rPr>
              <w:t xml:space="preserve"> (</w:t>
            </w:r>
            <w:proofErr w:type="spellStart"/>
            <w:r w:rsidRPr="00DA7982">
              <w:rPr>
                <w:rFonts w:ascii="Cambria" w:hAnsi="Cambria"/>
                <w:sz w:val="22"/>
                <w:szCs w:val="22"/>
              </w:rPr>
              <w:t>ricerca</w:t>
            </w:r>
            <w:proofErr w:type="spellEnd"/>
            <w:r w:rsidRPr="00DA7982">
              <w:rPr>
                <w:rFonts w:ascii="Cambria" w:hAnsi="Cambria"/>
                <w:sz w:val="22"/>
                <w:szCs w:val="22"/>
              </w:rPr>
              <w:t xml:space="preserve"> e </w:t>
            </w:r>
            <w:proofErr w:type="spellStart"/>
            <w:r w:rsidRPr="00DA7982">
              <w:rPr>
                <w:rFonts w:ascii="Cambria" w:hAnsi="Cambria"/>
                <w:sz w:val="22"/>
                <w:szCs w:val="22"/>
              </w:rPr>
              <w:t>lavoro</w:t>
            </w:r>
            <w:proofErr w:type="spellEnd"/>
            <w:r w:rsidRPr="00DA7982">
              <w:rPr>
                <w:rFonts w:ascii="Cambria" w:hAnsi="Cambria"/>
                <w:sz w:val="22"/>
                <w:szCs w:val="22"/>
              </w:rPr>
              <w:t xml:space="preserve"> </w:t>
            </w:r>
            <w:proofErr w:type="spellStart"/>
            <w:r w:rsidRPr="00DA7982">
              <w:rPr>
                <w:rFonts w:ascii="Cambria" w:hAnsi="Cambria"/>
                <w:sz w:val="22"/>
                <w:szCs w:val="22"/>
              </w:rPr>
              <w:t>pratico</w:t>
            </w:r>
            <w:proofErr w:type="spellEnd"/>
            <w:r w:rsidRPr="00DA7982">
              <w:rPr>
                <w:rFonts w:ascii="Cambria" w:hAnsi="Cambria"/>
                <w:sz w:val="22"/>
                <w:szCs w:val="22"/>
              </w:rPr>
              <w:t>)</w:t>
            </w:r>
          </w:p>
        </w:tc>
        <w:tc>
          <w:tcPr>
            <w:tcW w:w="1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DF66C39" w14:textId="77777777" w:rsidR="00AD0072" w:rsidRPr="00DA7982" w:rsidRDefault="00AD0072" w:rsidP="00F53A22">
            <w:pPr>
              <w:spacing w:line="240" w:lineRule="auto"/>
              <w:jc w:val="center"/>
              <w:rPr>
                <w:rFonts w:ascii="Cambria" w:hAnsi="Cambria"/>
                <w:sz w:val="22"/>
                <w:szCs w:val="22"/>
              </w:rPr>
            </w:pPr>
            <w:r w:rsidRPr="00DA7982">
              <w:rPr>
                <w:rFonts w:ascii="Cambria" w:hAnsi="Cambria"/>
                <w:sz w:val="22"/>
                <w:szCs w:val="22"/>
              </w:rPr>
              <w:t>1., 2., 3.</w:t>
            </w:r>
          </w:p>
        </w:tc>
        <w:tc>
          <w:tcPr>
            <w:tcW w:w="62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1A289D9" w14:textId="77777777" w:rsidR="00AD0072" w:rsidRPr="00DA7982" w:rsidRDefault="00AD0072" w:rsidP="00F53A22">
            <w:pPr>
              <w:spacing w:line="240" w:lineRule="auto"/>
              <w:jc w:val="center"/>
              <w:rPr>
                <w:rFonts w:ascii="Cambria" w:hAnsi="Cambria" w:cs="Calibri"/>
                <w:sz w:val="22"/>
                <w:szCs w:val="22"/>
              </w:rPr>
            </w:pPr>
            <w:r w:rsidRPr="00DA7982">
              <w:rPr>
                <w:rFonts w:ascii="Cambria" w:hAnsi="Cambria" w:cs="Calibri"/>
                <w:sz w:val="22"/>
                <w:szCs w:val="22"/>
              </w:rPr>
              <w:t>90</w:t>
            </w:r>
          </w:p>
        </w:tc>
        <w:tc>
          <w:tcPr>
            <w:tcW w:w="96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38EF3B8" w14:textId="77777777" w:rsidR="00AD0072" w:rsidRPr="00DA7982" w:rsidRDefault="00AD0072" w:rsidP="00F53A22">
            <w:pPr>
              <w:spacing w:line="240" w:lineRule="auto"/>
              <w:jc w:val="center"/>
              <w:rPr>
                <w:rFonts w:ascii="Cambria" w:hAnsi="Cambria" w:cs="Calibri"/>
                <w:sz w:val="22"/>
                <w:szCs w:val="22"/>
              </w:rPr>
            </w:pPr>
            <w:r w:rsidRPr="00DA7982">
              <w:rPr>
                <w:rFonts w:ascii="Cambria" w:hAnsi="Cambria" w:cs="Calibri"/>
                <w:sz w:val="22"/>
                <w:szCs w:val="22"/>
              </w:rPr>
              <w:t>3</w:t>
            </w:r>
          </w:p>
        </w:tc>
        <w:tc>
          <w:tcPr>
            <w:tcW w:w="16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E28A1ED" w14:textId="77777777" w:rsidR="00AD0072" w:rsidRPr="00DA7982" w:rsidRDefault="00AD0072" w:rsidP="00F53A22">
            <w:pPr>
              <w:spacing w:line="240" w:lineRule="auto"/>
              <w:jc w:val="center"/>
              <w:rPr>
                <w:rFonts w:ascii="Cambria" w:hAnsi="Cambria"/>
                <w:sz w:val="22"/>
                <w:szCs w:val="22"/>
              </w:rPr>
            </w:pPr>
            <w:r w:rsidRPr="00DA7982">
              <w:rPr>
                <w:rFonts w:ascii="Cambria" w:hAnsi="Cambria"/>
                <w:sz w:val="22"/>
                <w:szCs w:val="22"/>
              </w:rPr>
              <w:t>70 %</w:t>
            </w:r>
          </w:p>
        </w:tc>
      </w:tr>
      <w:tr w:rsidR="00AD0072" w:rsidRPr="0061598F" w14:paraId="7815AF65" w14:textId="77777777" w:rsidTr="002C2C8B">
        <w:tc>
          <w:tcPr>
            <w:tcW w:w="2694" w:type="dxa"/>
            <w:vMerge/>
            <w:tcBorders>
              <w:top w:val="single" w:sz="8" w:space="0" w:color="000000"/>
              <w:left w:val="single" w:sz="8" w:space="0" w:color="000000"/>
              <w:bottom w:val="single" w:sz="8" w:space="0" w:color="000000"/>
              <w:right w:val="single" w:sz="8" w:space="0" w:color="000000"/>
            </w:tcBorders>
            <w:vAlign w:val="center"/>
            <w:hideMark/>
          </w:tcPr>
          <w:p w14:paraId="13D2CC31" w14:textId="77777777" w:rsidR="00AD0072" w:rsidRPr="00DA7982" w:rsidRDefault="00AD0072" w:rsidP="00F53A22">
            <w:pPr>
              <w:spacing w:line="240" w:lineRule="auto"/>
              <w:rPr>
                <w:rFonts w:ascii="Cambria" w:hAnsi="Cambria"/>
                <w:sz w:val="22"/>
                <w:szCs w:val="22"/>
                <w:lang w:eastAsia="en-US"/>
              </w:rPr>
            </w:pPr>
          </w:p>
        </w:tc>
        <w:tc>
          <w:tcPr>
            <w:tcW w:w="262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8F035F7" w14:textId="77777777" w:rsidR="00AD0072" w:rsidRPr="00DA7982" w:rsidRDefault="00AD0072" w:rsidP="00F53A22">
            <w:pPr>
              <w:spacing w:line="240" w:lineRule="auto"/>
              <w:rPr>
                <w:rFonts w:ascii="Cambria" w:hAnsi="Cambria"/>
                <w:sz w:val="22"/>
                <w:szCs w:val="22"/>
              </w:rPr>
            </w:pPr>
            <w:proofErr w:type="spellStart"/>
            <w:r w:rsidRPr="00DA7982">
              <w:rPr>
                <w:rFonts w:ascii="Cambria" w:hAnsi="Cambria"/>
                <w:sz w:val="22"/>
                <w:szCs w:val="22"/>
              </w:rPr>
              <w:t>esame</w:t>
            </w:r>
            <w:proofErr w:type="spellEnd"/>
            <w:r w:rsidRPr="00DA7982">
              <w:rPr>
                <w:rFonts w:ascii="Cambria" w:hAnsi="Cambria"/>
                <w:sz w:val="22"/>
                <w:szCs w:val="22"/>
              </w:rPr>
              <w:t xml:space="preserve"> orale </w:t>
            </w:r>
          </w:p>
        </w:tc>
        <w:tc>
          <w:tcPr>
            <w:tcW w:w="1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253071E" w14:textId="77777777" w:rsidR="00AD0072" w:rsidRPr="00DA7982" w:rsidRDefault="00AD0072" w:rsidP="00F53A22">
            <w:pPr>
              <w:spacing w:line="240" w:lineRule="auto"/>
              <w:jc w:val="center"/>
              <w:rPr>
                <w:rFonts w:ascii="Cambria" w:hAnsi="Cambria"/>
                <w:sz w:val="22"/>
                <w:szCs w:val="22"/>
              </w:rPr>
            </w:pPr>
            <w:r w:rsidRPr="00DA7982">
              <w:rPr>
                <w:rFonts w:ascii="Cambria" w:hAnsi="Cambria"/>
                <w:sz w:val="22"/>
                <w:szCs w:val="22"/>
              </w:rPr>
              <w:t>1., 2.</w:t>
            </w:r>
          </w:p>
        </w:tc>
        <w:tc>
          <w:tcPr>
            <w:tcW w:w="62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644E130" w14:textId="77777777" w:rsidR="00AD0072" w:rsidRPr="00DA7982" w:rsidRDefault="00AD0072" w:rsidP="00F53A22">
            <w:pPr>
              <w:spacing w:line="240" w:lineRule="auto"/>
              <w:jc w:val="center"/>
              <w:rPr>
                <w:rFonts w:ascii="Cambria" w:hAnsi="Cambria" w:cs="Calibri"/>
                <w:sz w:val="22"/>
                <w:szCs w:val="22"/>
              </w:rPr>
            </w:pPr>
            <w:r w:rsidRPr="00DA7982">
              <w:rPr>
                <w:rFonts w:ascii="Cambria" w:hAnsi="Cambria" w:cs="Calibri"/>
                <w:sz w:val="22"/>
                <w:szCs w:val="22"/>
              </w:rPr>
              <w:t>45</w:t>
            </w:r>
          </w:p>
        </w:tc>
        <w:tc>
          <w:tcPr>
            <w:tcW w:w="96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B7FDFBB" w14:textId="77777777" w:rsidR="00AD0072" w:rsidRPr="00DA7982" w:rsidRDefault="00AD0072" w:rsidP="00F53A22">
            <w:pPr>
              <w:spacing w:line="240" w:lineRule="auto"/>
              <w:jc w:val="center"/>
              <w:rPr>
                <w:rFonts w:ascii="Cambria" w:hAnsi="Cambria" w:cs="Calibri"/>
                <w:sz w:val="22"/>
                <w:szCs w:val="22"/>
              </w:rPr>
            </w:pPr>
            <w:r w:rsidRPr="00DA7982">
              <w:rPr>
                <w:rFonts w:ascii="Cambria" w:hAnsi="Cambria" w:cs="Calibri"/>
                <w:sz w:val="22"/>
                <w:szCs w:val="22"/>
              </w:rPr>
              <w:t>1,5</w:t>
            </w:r>
          </w:p>
        </w:tc>
        <w:tc>
          <w:tcPr>
            <w:tcW w:w="16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3B6D4FC" w14:textId="77777777" w:rsidR="00AD0072" w:rsidRPr="00DA7982" w:rsidRDefault="00AD0072" w:rsidP="00F53A22">
            <w:pPr>
              <w:spacing w:line="240" w:lineRule="auto"/>
              <w:jc w:val="center"/>
              <w:rPr>
                <w:rFonts w:ascii="Cambria" w:hAnsi="Cambria"/>
                <w:sz w:val="22"/>
                <w:szCs w:val="22"/>
              </w:rPr>
            </w:pPr>
            <w:r w:rsidRPr="00DA7982">
              <w:rPr>
                <w:rFonts w:ascii="Cambria" w:hAnsi="Cambria"/>
                <w:sz w:val="22"/>
                <w:szCs w:val="22"/>
              </w:rPr>
              <w:t>30 %</w:t>
            </w:r>
          </w:p>
        </w:tc>
      </w:tr>
      <w:tr w:rsidR="00AD0072" w:rsidRPr="0061598F" w14:paraId="15DB2943" w14:textId="77777777" w:rsidTr="002C2C8B">
        <w:tc>
          <w:tcPr>
            <w:tcW w:w="2694" w:type="dxa"/>
            <w:vMerge/>
            <w:tcBorders>
              <w:top w:val="single" w:sz="8" w:space="0" w:color="000000"/>
              <w:left w:val="single" w:sz="8" w:space="0" w:color="000000"/>
              <w:bottom w:val="single" w:sz="8" w:space="0" w:color="000000"/>
              <w:right w:val="single" w:sz="8" w:space="0" w:color="000000"/>
            </w:tcBorders>
            <w:vAlign w:val="center"/>
            <w:hideMark/>
          </w:tcPr>
          <w:p w14:paraId="72F6AC73" w14:textId="77777777" w:rsidR="00AD0072" w:rsidRPr="00DA7982" w:rsidRDefault="00AD0072" w:rsidP="00F53A22">
            <w:pPr>
              <w:spacing w:line="240" w:lineRule="auto"/>
              <w:rPr>
                <w:rFonts w:ascii="Cambria" w:hAnsi="Cambria"/>
                <w:sz w:val="22"/>
                <w:szCs w:val="22"/>
                <w:lang w:eastAsia="en-US"/>
              </w:rPr>
            </w:pPr>
          </w:p>
        </w:tc>
        <w:tc>
          <w:tcPr>
            <w:tcW w:w="3688" w:type="dxa"/>
            <w:gridSpan w:val="3"/>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C42B43B" w14:textId="77777777" w:rsidR="00AD0072" w:rsidRPr="00DA7982" w:rsidRDefault="00F53A22" w:rsidP="00F53A22">
            <w:pPr>
              <w:spacing w:line="240" w:lineRule="auto"/>
              <w:rPr>
                <w:rFonts w:ascii="Cambria" w:hAnsi="Cambria"/>
                <w:sz w:val="22"/>
                <w:szCs w:val="22"/>
              </w:rPr>
            </w:pPr>
            <w:proofErr w:type="spellStart"/>
            <w:r w:rsidRPr="00DA7982">
              <w:rPr>
                <w:rFonts w:ascii="Cambria" w:hAnsi="Cambria"/>
                <w:sz w:val="22"/>
                <w:szCs w:val="22"/>
                <w:lang w:val="en-US"/>
              </w:rPr>
              <w:t>T</w:t>
            </w:r>
            <w:r w:rsidR="00AD0072" w:rsidRPr="00DA7982">
              <w:rPr>
                <w:rFonts w:ascii="Cambria" w:hAnsi="Cambria"/>
                <w:sz w:val="22"/>
                <w:szCs w:val="22"/>
                <w:lang w:val="en-US"/>
              </w:rPr>
              <w:t>otale</w:t>
            </w:r>
            <w:proofErr w:type="spellEnd"/>
          </w:p>
        </w:tc>
        <w:tc>
          <w:tcPr>
            <w:tcW w:w="62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6093066" w14:textId="77777777" w:rsidR="00AD0072" w:rsidRPr="00DA7982" w:rsidRDefault="00AD0072" w:rsidP="00F53A22">
            <w:pPr>
              <w:spacing w:line="240" w:lineRule="auto"/>
              <w:jc w:val="center"/>
              <w:rPr>
                <w:rFonts w:ascii="Cambria" w:hAnsi="Cambria"/>
                <w:sz w:val="22"/>
                <w:szCs w:val="22"/>
              </w:rPr>
            </w:pPr>
            <w:r w:rsidRPr="00DA7982">
              <w:rPr>
                <w:rFonts w:ascii="Cambria" w:hAnsi="Cambria"/>
                <w:sz w:val="22"/>
                <w:szCs w:val="22"/>
              </w:rPr>
              <w:t>180</w:t>
            </w:r>
          </w:p>
        </w:tc>
        <w:tc>
          <w:tcPr>
            <w:tcW w:w="96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992815C" w14:textId="77777777" w:rsidR="00AD0072" w:rsidRPr="00DA7982" w:rsidRDefault="00AD0072" w:rsidP="00F53A22">
            <w:pPr>
              <w:spacing w:line="240" w:lineRule="auto"/>
              <w:jc w:val="center"/>
              <w:rPr>
                <w:rFonts w:ascii="Cambria" w:hAnsi="Cambria"/>
                <w:sz w:val="22"/>
                <w:szCs w:val="22"/>
              </w:rPr>
            </w:pPr>
            <w:r w:rsidRPr="00DA7982">
              <w:rPr>
                <w:rFonts w:ascii="Cambria" w:hAnsi="Cambria"/>
                <w:sz w:val="22"/>
                <w:szCs w:val="22"/>
              </w:rPr>
              <w:t>6</w:t>
            </w:r>
          </w:p>
        </w:tc>
        <w:tc>
          <w:tcPr>
            <w:tcW w:w="16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4798B21" w14:textId="77777777" w:rsidR="00AD0072" w:rsidRPr="00DA7982" w:rsidRDefault="00AD0072" w:rsidP="00F53A22">
            <w:pPr>
              <w:spacing w:line="240" w:lineRule="auto"/>
              <w:jc w:val="center"/>
              <w:rPr>
                <w:rFonts w:ascii="Cambria" w:hAnsi="Cambria"/>
                <w:sz w:val="22"/>
                <w:szCs w:val="22"/>
              </w:rPr>
            </w:pPr>
            <w:r w:rsidRPr="00DA7982">
              <w:rPr>
                <w:rFonts w:ascii="Cambria" w:hAnsi="Cambria"/>
                <w:sz w:val="22"/>
                <w:szCs w:val="22"/>
              </w:rPr>
              <w:t>100%</w:t>
            </w:r>
          </w:p>
        </w:tc>
      </w:tr>
      <w:tr w:rsidR="00AD0072" w:rsidRPr="0061598F" w14:paraId="1D15F435" w14:textId="77777777" w:rsidTr="002C2C8B">
        <w:tc>
          <w:tcPr>
            <w:tcW w:w="2694" w:type="dxa"/>
            <w:vMerge/>
            <w:tcBorders>
              <w:top w:val="single" w:sz="8" w:space="0" w:color="000000"/>
              <w:left w:val="single" w:sz="8" w:space="0" w:color="000000"/>
              <w:bottom w:val="single" w:sz="8" w:space="0" w:color="000000"/>
              <w:right w:val="single" w:sz="8" w:space="0" w:color="000000"/>
            </w:tcBorders>
            <w:vAlign w:val="center"/>
            <w:hideMark/>
          </w:tcPr>
          <w:p w14:paraId="13CAB2A1" w14:textId="77777777" w:rsidR="00AD0072" w:rsidRPr="00DA7982" w:rsidRDefault="00AD0072" w:rsidP="00F53A22">
            <w:pPr>
              <w:spacing w:line="240" w:lineRule="auto"/>
              <w:rPr>
                <w:rFonts w:ascii="Cambria" w:hAnsi="Cambria"/>
                <w:sz w:val="22"/>
                <w:szCs w:val="22"/>
                <w:lang w:eastAsia="en-US"/>
              </w:rPr>
            </w:pPr>
          </w:p>
        </w:tc>
        <w:tc>
          <w:tcPr>
            <w:tcW w:w="6945" w:type="dxa"/>
            <w:gridSpan w:val="7"/>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233824F" w14:textId="77777777" w:rsidR="00AD0072" w:rsidRPr="00DA7982" w:rsidRDefault="00AD0072" w:rsidP="00F53A22">
            <w:pPr>
              <w:spacing w:line="240" w:lineRule="auto"/>
              <w:rPr>
                <w:rFonts w:ascii="Cambria" w:eastAsia="Times New Roman" w:hAnsi="Cambria"/>
                <w:sz w:val="22"/>
                <w:szCs w:val="22"/>
                <w:lang w:val="it-IT"/>
              </w:rPr>
            </w:pPr>
            <w:proofErr w:type="spellStart"/>
            <w:r w:rsidRPr="00DA7982">
              <w:rPr>
                <w:rFonts w:ascii="Cambria" w:hAnsi="Cambria"/>
                <w:sz w:val="22"/>
                <w:szCs w:val="22"/>
              </w:rPr>
              <w:t>Spiegazioni</w:t>
            </w:r>
            <w:proofErr w:type="spellEnd"/>
            <w:r w:rsidRPr="00DA7982">
              <w:rPr>
                <w:rFonts w:ascii="Cambria" w:hAnsi="Cambria"/>
                <w:sz w:val="22"/>
                <w:szCs w:val="22"/>
              </w:rPr>
              <w:t xml:space="preserve"> </w:t>
            </w:r>
            <w:proofErr w:type="spellStart"/>
            <w:r w:rsidRPr="00DA7982">
              <w:rPr>
                <w:rFonts w:ascii="Cambria" w:hAnsi="Cambria"/>
                <w:sz w:val="22"/>
                <w:szCs w:val="22"/>
              </w:rPr>
              <w:t>ulteriori</w:t>
            </w:r>
            <w:proofErr w:type="spellEnd"/>
            <w:r w:rsidRPr="00DA7982">
              <w:rPr>
                <w:rFonts w:ascii="Cambria" w:hAnsi="Cambria"/>
                <w:sz w:val="22"/>
                <w:szCs w:val="22"/>
              </w:rPr>
              <w:t xml:space="preserve"> (i </w:t>
            </w:r>
            <w:proofErr w:type="spellStart"/>
            <w:r w:rsidRPr="00DA7982">
              <w:rPr>
                <w:rFonts w:ascii="Cambria" w:hAnsi="Cambria"/>
                <w:sz w:val="22"/>
                <w:szCs w:val="22"/>
              </w:rPr>
              <w:t>criteri</w:t>
            </w:r>
            <w:proofErr w:type="spellEnd"/>
            <w:r w:rsidRPr="00DA7982">
              <w:rPr>
                <w:rFonts w:ascii="Cambria" w:hAnsi="Cambria"/>
                <w:sz w:val="22"/>
                <w:szCs w:val="22"/>
              </w:rPr>
              <w:t xml:space="preserve"> della </w:t>
            </w:r>
            <w:proofErr w:type="spellStart"/>
            <w:r w:rsidRPr="00DA7982">
              <w:rPr>
                <w:rFonts w:ascii="Cambria" w:hAnsi="Cambria"/>
                <w:sz w:val="22"/>
                <w:szCs w:val="22"/>
              </w:rPr>
              <w:t>valutazione</w:t>
            </w:r>
            <w:proofErr w:type="spellEnd"/>
            <w:r w:rsidRPr="00DA7982">
              <w:rPr>
                <w:rFonts w:ascii="Cambria" w:hAnsi="Cambria"/>
                <w:sz w:val="22"/>
                <w:szCs w:val="22"/>
              </w:rPr>
              <w:t>):</w:t>
            </w:r>
            <w:r w:rsidRPr="00DA7982">
              <w:rPr>
                <w:rFonts w:ascii="Cambria" w:eastAsia="Times New Roman" w:hAnsi="Cambria"/>
                <w:sz w:val="22"/>
                <w:szCs w:val="22"/>
                <w:lang w:val="it-IT"/>
              </w:rPr>
              <w:t xml:space="preserve"> </w:t>
            </w:r>
          </w:p>
          <w:p w14:paraId="6D1AF6E6" w14:textId="77777777" w:rsidR="00AD0072" w:rsidRPr="00DA7982" w:rsidRDefault="00AD0072" w:rsidP="00F53A22">
            <w:pPr>
              <w:spacing w:line="240" w:lineRule="auto"/>
              <w:rPr>
                <w:rFonts w:ascii="Cambria" w:eastAsia="Times New Roman" w:hAnsi="Cambria"/>
                <w:sz w:val="22"/>
                <w:szCs w:val="22"/>
                <w:lang w:val="it-IT"/>
              </w:rPr>
            </w:pPr>
            <w:r w:rsidRPr="00DA7982">
              <w:rPr>
                <w:rFonts w:ascii="Cambria" w:eastAsia="Times New Roman" w:hAnsi="Cambria"/>
                <w:sz w:val="22"/>
                <w:szCs w:val="22"/>
                <w:lang w:val="it-IT"/>
              </w:rPr>
              <w:t>La ricerca e il lavoro pratico si valutano nel modo seguente:</w:t>
            </w:r>
          </w:p>
          <w:p w14:paraId="3E7ECC77" w14:textId="77777777" w:rsidR="00AD0072" w:rsidRPr="00DA7982" w:rsidRDefault="00AD0072" w:rsidP="00F53A22">
            <w:pPr>
              <w:spacing w:line="240" w:lineRule="auto"/>
              <w:ind w:left="900" w:hanging="540"/>
              <w:rPr>
                <w:rFonts w:ascii="Cambria" w:eastAsia="Times New Roman" w:hAnsi="Cambria"/>
                <w:sz w:val="22"/>
                <w:szCs w:val="22"/>
                <w:lang w:val="it-IT"/>
              </w:rPr>
            </w:pPr>
            <w:r w:rsidRPr="00DA7982">
              <w:rPr>
                <w:rFonts w:ascii="Cambria" w:eastAsia="Times New Roman" w:hAnsi="Cambria"/>
                <w:sz w:val="22"/>
                <w:szCs w:val="22"/>
                <w:lang w:val="it-IT"/>
              </w:rPr>
              <w:t>0%</w:t>
            </w:r>
            <w:r w:rsidRPr="00DA7982">
              <w:rPr>
                <w:rFonts w:ascii="Cambria" w:eastAsia="Times New Roman" w:hAnsi="Cambria"/>
                <w:sz w:val="22"/>
                <w:szCs w:val="22"/>
                <w:lang w:val="it-IT"/>
              </w:rPr>
              <w:tab/>
              <w:t xml:space="preserve">= La ricerca / il lavoro pratico non è stata eseguita </w:t>
            </w:r>
          </w:p>
          <w:p w14:paraId="2176D543" w14:textId="77777777" w:rsidR="00AD0072" w:rsidRPr="00DA7982" w:rsidRDefault="00AD0072" w:rsidP="00F53A22">
            <w:pPr>
              <w:spacing w:line="240" w:lineRule="auto"/>
              <w:ind w:left="900" w:hanging="540"/>
              <w:rPr>
                <w:rFonts w:ascii="Cambria" w:eastAsia="Times New Roman" w:hAnsi="Cambria"/>
                <w:sz w:val="22"/>
                <w:szCs w:val="22"/>
                <w:lang w:val="it-IT"/>
              </w:rPr>
            </w:pPr>
            <w:r w:rsidRPr="00DA7982">
              <w:rPr>
                <w:rFonts w:ascii="Cambria" w:eastAsia="Times New Roman" w:hAnsi="Cambria"/>
                <w:sz w:val="22"/>
                <w:szCs w:val="22"/>
                <w:lang w:val="it-IT"/>
              </w:rPr>
              <w:t xml:space="preserve">7% </w:t>
            </w:r>
            <w:r w:rsidRPr="00DA7982">
              <w:rPr>
                <w:rFonts w:ascii="Cambria" w:eastAsia="Times New Roman" w:hAnsi="Cambria"/>
                <w:sz w:val="22"/>
                <w:szCs w:val="22"/>
                <w:lang w:val="it-IT"/>
              </w:rPr>
              <w:tab/>
              <w:t xml:space="preserve">= La ricerca / il lavoro pratico non segue le indicazioni fornite sulla sua esecuzione. </w:t>
            </w:r>
          </w:p>
          <w:p w14:paraId="66E0319F" w14:textId="77777777" w:rsidR="00AD0072" w:rsidRPr="00DA7982" w:rsidRDefault="00AD0072" w:rsidP="00F53A22">
            <w:pPr>
              <w:spacing w:line="240" w:lineRule="auto"/>
              <w:ind w:left="900" w:hanging="540"/>
              <w:rPr>
                <w:rFonts w:ascii="Cambria" w:eastAsia="Times New Roman" w:hAnsi="Cambria"/>
                <w:sz w:val="22"/>
                <w:szCs w:val="22"/>
                <w:lang w:val="it-IT"/>
              </w:rPr>
            </w:pPr>
            <w:r w:rsidRPr="00DA7982">
              <w:rPr>
                <w:rFonts w:ascii="Cambria" w:eastAsia="Times New Roman" w:hAnsi="Cambria"/>
                <w:sz w:val="22"/>
                <w:szCs w:val="22"/>
                <w:lang w:val="it-IT"/>
              </w:rPr>
              <w:t>14%</w:t>
            </w:r>
            <w:r w:rsidRPr="00DA7982">
              <w:rPr>
                <w:rFonts w:ascii="Cambria" w:eastAsia="Times New Roman" w:hAnsi="Cambria"/>
                <w:sz w:val="22"/>
                <w:szCs w:val="22"/>
                <w:lang w:val="it-IT"/>
              </w:rPr>
              <w:tab/>
              <w:t xml:space="preserve">= La ricerca / il lavoro pratico segue le indicazioni date, ma contiene molti errori linguistici e didattici ed è fatta con poca cura per l'aspetto estetico e formale.  </w:t>
            </w:r>
          </w:p>
          <w:p w14:paraId="41DC8923" w14:textId="77777777" w:rsidR="00AD0072" w:rsidRPr="00DA7982" w:rsidRDefault="00AD0072" w:rsidP="00F53A22">
            <w:pPr>
              <w:spacing w:line="240" w:lineRule="auto"/>
              <w:ind w:left="900" w:hanging="540"/>
              <w:rPr>
                <w:rFonts w:ascii="Cambria" w:eastAsia="Times New Roman" w:hAnsi="Cambria"/>
                <w:sz w:val="22"/>
                <w:szCs w:val="22"/>
                <w:lang w:val="it-IT"/>
              </w:rPr>
            </w:pPr>
            <w:r w:rsidRPr="00DA7982">
              <w:rPr>
                <w:rFonts w:ascii="Cambria" w:eastAsia="Times New Roman" w:hAnsi="Cambria"/>
                <w:sz w:val="22"/>
                <w:szCs w:val="22"/>
                <w:lang w:val="it-IT"/>
              </w:rPr>
              <w:t xml:space="preserve">21% </w:t>
            </w:r>
            <w:r w:rsidRPr="00DA7982">
              <w:rPr>
                <w:rFonts w:ascii="Cambria" w:eastAsia="Times New Roman" w:hAnsi="Cambria"/>
                <w:sz w:val="22"/>
                <w:szCs w:val="22"/>
                <w:lang w:val="it-IT"/>
              </w:rPr>
              <w:tab/>
              <w:t xml:space="preserve">= La ricerca / il lavoro pratico segue le indicazioni date, ma contiene errori linguistici e didattici non trascurabili. La cura per l'aspetto estetico e formale è accettabile.  </w:t>
            </w:r>
          </w:p>
          <w:p w14:paraId="4485DE87" w14:textId="77777777" w:rsidR="00AD0072" w:rsidRPr="00DA7982" w:rsidRDefault="00AD0072" w:rsidP="00F53A22">
            <w:pPr>
              <w:spacing w:line="240" w:lineRule="auto"/>
              <w:ind w:left="900" w:hanging="540"/>
              <w:rPr>
                <w:rFonts w:ascii="Cambria" w:eastAsia="Times New Roman" w:hAnsi="Cambria"/>
                <w:sz w:val="22"/>
                <w:szCs w:val="22"/>
                <w:lang w:val="it-IT"/>
              </w:rPr>
            </w:pPr>
            <w:r w:rsidRPr="00DA7982">
              <w:rPr>
                <w:rFonts w:ascii="Cambria" w:eastAsia="Times New Roman" w:hAnsi="Cambria"/>
                <w:sz w:val="22"/>
                <w:szCs w:val="22"/>
                <w:lang w:val="it-IT"/>
              </w:rPr>
              <w:t xml:space="preserve">28% </w:t>
            </w:r>
            <w:r w:rsidRPr="00DA7982">
              <w:rPr>
                <w:rFonts w:ascii="Cambria" w:eastAsia="Times New Roman" w:hAnsi="Cambria"/>
                <w:sz w:val="22"/>
                <w:szCs w:val="22"/>
                <w:lang w:val="it-IT"/>
              </w:rPr>
              <w:tab/>
              <w:t xml:space="preserve">= La ricerca / il lavoro pratico segue le indicazioni date, è formalmente corretta, ma senza </w:t>
            </w:r>
            <w:proofErr w:type="gramStart"/>
            <w:r w:rsidRPr="00DA7982">
              <w:rPr>
                <w:rFonts w:ascii="Cambria" w:eastAsia="Times New Roman" w:hAnsi="Cambria"/>
                <w:sz w:val="22"/>
                <w:szCs w:val="22"/>
                <w:lang w:val="it-IT"/>
              </w:rPr>
              <w:t>un’ apporto</w:t>
            </w:r>
            <w:proofErr w:type="gramEnd"/>
            <w:r w:rsidRPr="00DA7982">
              <w:rPr>
                <w:rFonts w:ascii="Cambria" w:eastAsia="Times New Roman" w:hAnsi="Cambria"/>
                <w:sz w:val="22"/>
                <w:szCs w:val="22"/>
                <w:lang w:val="it-IT"/>
              </w:rPr>
              <w:t xml:space="preserve"> nell’interpretazione.</w:t>
            </w:r>
          </w:p>
          <w:p w14:paraId="5EB6C093" w14:textId="77777777" w:rsidR="00AD0072" w:rsidRPr="00DA7982" w:rsidRDefault="00AD0072" w:rsidP="00F53A22">
            <w:pPr>
              <w:spacing w:line="240" w:lineRule="auto"/>
              <w:ind w:left="900" w:hanging="540"/>
              <w:rPr>
                <w:rFonts w:ascii="Cambria" w:eastAsia="Times New Roman" w:hAnsi="Cambria"/>
                <w:sz w:val="22"/>
                <w:szCs w:val="22"/>
                <w:lang w:val="it-IT"/>
              </w:rPr>
            </w:pPr>
            <w:r w:rsidRPr="00DA7982">
              <w:rPr>
                <w:rFonts w:ascii="Cambria" w:eastAsia="Times New Roman" w:hAnsi="Cambria"/>
                <w:sz w:val="22"/>
                <w:szCs w:val="22"/>
                <w:lang w:val="it-IT"/>
              </w:rPr>
              <w:t>35</w:t>
            </w:r>
            <w:proofErr w:type="gramStart"/>
            <w:r w:rsidRPr="00DA7982">
              <w:rPr>
                <w:rFonts w:ascii="Cambria" w:eastAsia="Times New Roman" w:hAnsi="Cambria"/>
                <w:sz w:val="22"/>
                <w:szCs w:val="22"/>
                <w:lang w:val="it-IT"/>
              </w:rPr>
              <w:t>%  =</w:t>
            </w:r>
            <w:proofErr w:type="gramEnd"/>
            <w:r w:rsidRPr="00DA7982">
              <w:rPr>
                <w:rFonts w:ascii="Cambria" w:eastAsia="Times New Roman" w:hAnsi="Cambria"/>
                <w:sz w:val="22"/>
                <w:szCs w:val="22"/>
                <w:lang w:val="it-IT"/>
              </w:rPr>
              <w:t xml:space="preserve"> La ricerca / il lavoro pratico segue le indicazioni date, è formalmente corretta e contiene  un’adeguata interpretazione personale.</w:t>
            </w:r>
          </w:p>
          <w:p w14:paraId="2406B7F2" w14:textId="77777777" w:rsidR="00AD0072" w:rsidRPr="00DA7982" w:rsidRDefault="00AD0072" w:rsidP="00F53A22">
            <w:pPr>
              <w:spacing w:line="240" w:lineRule="auto"/>
              <w:rPr>
                <w:rFonts w:ascii="Cambria" w:eastAsia="Times New Roman" w:hAnsi="Cambria"/>
                <w:sz w:val="22"/>
                <w:szCs w:val="22"/>
                <w:lang w:val="it-IT"/>
              </w:rPr>
            </w:pPr>
            <w:r w:rsidRPr="00DA7982">
              <w:rPr>
                <w:rFonts w:ascii="Cambria" w:eastAsia="Times New Roman" w:hAnsi="Cambria"/>
                <w:sz w:val="22"/>
                <w:szCs w:val="22"/>
                <w:lang w:val="it-IT"/>
              </w:rPr>
              <w:t>L'esame finale orale è composto da 5 domande – le risposte si valutano nel modo seguente:</w:t>
            </w:r>
          </w:p>
          <w:p w14:paraId="30CB9203" w14:textId="77777777" w:rsidR="00AD0072" w:rsidRPr="00DA7982" w:rsidRDefault="00AD0072" w:rsidP="0032398F">
            <w:pPr>
              <w:numPr>
                <w:ilvl w:val="0"/>
                <w:numId w:val="6"/>
              </w:numPr>
              <w:tabs>
                <w:tab w:val="num" w:pos="720"/>
              </w:tabs>
              <w:spacing w:line="240" w:lineRule="auto"/>
              <w:ind w:left="720"/>
              <w:jc w:val="both"/>
              <w:rPr>
                <w:rFonts w:ascii="Cambria" w:eastAsia="Times New Roman" w:hAnsi="Cambria"/>
                <w:sz w:val="22"/>
                <w:szCs w:val="22"/>
                <w:lang w:val="it-IT"/>
              </w:rPr>
            </w:pPr>
            <w:r w:rsidRPr="00DA7982">
              <w:rPr>
                <w:rFonts w:ascii="Cambria" w:eastAsia="Times New Roman" w:hAnsi="Cambria"/>
                <w:sz w:val="22"/>
                <w:szCs w:val="22"/>
                <w:lang w:val="it-IT"/>
              </w:rPr>
              <w:t>6% - per la risposta esatta</w:t>
            </w:r>
          </w:p>
          <w:p w14:paraId="0CAD416E" w14:textId="77777777" w:rsidR="00AD0072" w:rsidRPr="00DA7982" w:rsidRDefault="00AD0072" w:rsidP="0032398F">
            <w:pPr>
              <w:numPr>
                <w:ilvl w:val="0"/>
                <w:numId w:val="6"/>
              </w:numPr>
              <w:tabs>
                <w:tab w:val="num" w:pos="720"/>
              </w:tabs>
              <w:spacing w:line="240" w:lineRule="auto"/>
              <w:ind w:left="720"/>
              <w:jc w:val="both"/>
              <w:rPr>
                <w:rFonts w:ascii="Cambria" w:eastAsia="Times New Roman" w:hAnsi="Cambria"/>
                <w:sz w:val="22"/>
                <w:szCs w:val="22"/>
                <w:lang w:val="it-IT"/>
              </w:rPr>
            </w:pPr>
            <w:r w:rsidRPr="00DA7982">
              <w:rPr>
                <w:rFonts w:ascii="Cambria" w:eastAsia="Times New Roman" w:hAnsi="Cambria"/>
                <w:sz w:val="22"/>
                <w:szCs w:val="22"/>
                <w:lang w:val="it-IT"/>
              </w:rPr>
              <w:t>3% - se la risposta è parziale</w:t>
            </w:r>
          </w:p>
          <w:p w14:paraId="6DB3BF3F" w14:textId="77777777" w:rsidR="00AD0072" w:rsidRPr="00DA7982" w:rsidRDefault="00AD0072" w:rsidP="0032398F">
            <w:pPr>
              <w:numPr>
                <w:ilvl w:val="0"/>
                <w:numId w:val="6"/>
              </w:numPr>
              <w:tabs>
                <w:tab w:val="num" w:pos="720"/>
              </w:tabs>
              <w:spacing w:line="240" w:lineRule="auto"/>
              <w:ind w:left="720"/>
              <w:jc w:val="both"/>
              <w:rPr>
                <w:rFonts w:ascii="Cambria" w:eastAsia="Times New Roman" w:hAnsi="Cambria"/>
                <w:sz w:val="22"/>
                <w:szCs w:val="22"/>
                <w:lang w:val="it-IT"/>
              </w:rPr>
            </w:pPr>
            <w:r w:rsidRPr="00DA7982">
              <w:rPr>
                <w:rFonts w:ascii="Cambria" w:eastAsia="Times New Roman" w:hAnsi="Cambria"/>
                <w:sz w:val="22"/>
                <w:szCs w:val="22"/>
                <w:lang w:val="it-IT"/>
              </w:rPr>
              <w:t>0% - se la risposta è sbagliata o non c’è</w:t>
            </w:r>
          </w:p>
          <w:p w14:paraId="23BCCD1F" w14:textId="77777777" w:rsidR="00AD0072" w:rsidRPr="00DA7982" w:rsidRDefault="00AD0072" w:rsidP="0032398F">
            <w:pPr>
              <w:numPr>
                <w:ilvl w:val="0"/>
                <w:numId w:val="6"/>
              </w:numPr>
              <w:tabs>
                <w:tab w:val="num" w:pos="720"/>
              </w:tabs>
              <w:spacing w:line="240" w:lineRule="auto"/>
              <w:ind w:left="720"/>
              <w:jc w:val="both"/>
              <w:rPr>
                <w:rFonts w:ascii="Cambria" w:eastAsia="Times New Roman" w:hAnsi="Cambria"/>
                <w:sz w:val="22"/>
                <w:szCs w:val="22"/>
                <w:lang w:val="it-IT"/>
              </w:rPr>
            </w:pPr>
            <w:r w:rsidRPr="00DA7982">
              <w:rPr>
                <w:rFonts w:ascii="Cambria" w:eastAsia="Times New Roman" w:hAnsi="Cambria"/>
                <w:sz w:val="22"/>
                <w:szCs w:val="22"/>
                <w:lang w:val="it-IT"/>
              </w:rPr>
              <w:t>Per superare l’esame è necessario ottenere un punteggio minimo del 51%.</w:t>
            </w:r>
          </w:p>
        </w:tc>
      </w:tr>
      <w:tr w:rsidR="00AD0072" w:rsidRPr="0061598F" w14:paraId="7D24AAF4" w14:textId="77777777" w:rsidTr="002C2C8B">
        <w:tc>
          <w:tcPr>
            <w:tcW w:w="269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E4655D7" w14:textId="77777777" w:rsidR="00AD0072" w:rsidRPr="00DA7982" w:rsidRDefault="00AD0072" w:rsidP="00F53A22">
            <w:pPr>
              <w:spacing w:line="240" w:lineRule="auto"/>
              <w:rPr>
                <w:rFonts w:ascii="Cambria" w:hAnsi="Cambria"/>
                <w:sz w:val="22"/>
                <w:szCs w:val="22"/>
                <w:lang w:eastAsia="en-US"/>
              </w:rPr>
            </w:pPr>
            <w:proofErr w:type="spellStart"/>
            <w:r w:rsidRPr="00DA7982">
              <w:rPr>
                <w:rFonts w:ascii="Cambria" w:hAnsi="Cambria"/>
                <w:bCs/>
                <w:sz w:val="22"/>
                <w:szCs w:val="22"/>
              </w:rPr>
              <w:t>Obblighi</w:t>
            </w:r>
            <w:proofErr w:type="spellEnd"/>
            <w:r w:rsidRPr="00DA7982">
              <w:rPr>
                <w:rFonts w:ascii="Cambria" w:hAnsi="Cambria"/>
                <w:bCs/>
                <w:sz w:val="22"/>
                <w:szCs w:val="22"/>
              </w:rPr>
              <w:t xml:space="preserve"> </w:t>
            </w:r>
            <w:proofErr w:type="spellStart"/>
            <w:r w:rsidRPr="00DA7982">
              <w:rPr>
                <w:rFonts w:ascii="Cambria" w:hAnsi="Cambria"/>
                <w:bCs/>
                <w:sz w:val="22"/>
                <w:szCs w:val="22"/>
              </w:rPr>
              <w:t>degli</w:t>
            </w:r>
            <w:proofErr w:type="spellEnd"/>
            <w:r w:rsidRPr="00DA7982">
              <w:rPr>
                <w:rFonts w:ascii="Cambria" w:hAnsi="Cambria"/>
                <w:bCs/>
                <w:sz w:val="22"/>
                <w:szCs w:val="22"/>
              </w:rPr>
              <w:t xml:space="preserve"> studenti</w:t>
            </w:r>
          </w:p>
        </w:tc>
        <w:tc>
          <w:tcPr>
            <w:tcW w:w="6945"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1B5808FA" w14:textId="77777777" w:rsidR="00AD0072" w:rsidRPr="00DA7982" w:rsidRDefault="00AD0072" w:rsidP="00F53A22">
            <w:pPr>
              <w:spacing w:line="240" w:lineRule="auto"/>
              <w:rPr>
                <w:rFonts w:ascii="Cambria" w:hAnsi="Cambria"/>
                <w:sz w:val="22"/>
                <w:szCs w:val="22"/>
              </w:rPr>
            </w:pPr>
            <w:r w:rsidRPr="00DA7982">
              <w:rPr>
                <w:rFonts w:ascii="Cambria" w:hAnsi="Cambria"/>
                <w:sz w:val="22"/>
                <w:szCs w:val="22"/>
              </w:rPr>
              <w:t xml:space="preserve">Per </w:t>
            </w:r>
            <w:proofErr w:type="spellStart"/>
            <w:r w:rsidRPr="00DA7982">
              <w:rPr>
                <w:rFonts w:ascii="Cambria" w:hAnsi="Cambria"/>
                <w:sz w:val="22"/>
                <w:szCs w:val="22"/>
              </w:rPr>
              <w:t>ottenere</w:t>
            </w:r>
            <w:proofErr w:type="spellEnd"/>
            <w:r w:rsidRPr="00DA7982">
              <w:rPr>
                <w:rFonts w:ascii="Cambria" w:hAnsi="Cambria"/>
                <w:sz w:val="22"/>
                <w:szCs w:val="22"/>
              </w:rPr>
              <w:t xml:space="preserve"> la </w:t>
            </w:r>
            <w:proofErr w:type="spellStart"/>
            <w:r w:rsidRPr="00DA7982">
              <w:rPr>
                <w:rFonts w:ascii="Cambria" w:hAnsi="Cambria"/>
                <w:sz w:val="22"/>
                <w:szCs w:val="22"/>
              </w:rPr>
              <w:t>valutazione</w:t>
            </w:r>
            <w:proofErr w:type="spellEnd"/>
            <w:r w:rsidRPr="00DA7982">
              <w:rPr>
                <w:rFonts w:ascii="Cambria" w:hAnsi="Cambria"/>
                <w:sz w:val="22"/>
                <w:szCs w:val="22"/>
              </w:rPr>
              <w:t xml:space="preserve"> finale, </w:t>
            </w:r>
            <w:proofErr w:type="spellStart"/>
            <w:r w:rsidRPr="00DA7982">
              <w:rPr>
                <w:rFonts w:ascii="Cambria" w:hAnsi="Cambria"/>
                <w:sz w:val="22"/>
                <w:szCs w:val="22"/>
              </w:rPr>
              <w:t>lo</w:t>
            </w:r>
            <w:proofErr w:type="spellEnd"/>
            <w:r w:rsidRPr="00DA7982">
              <w:rPr>
                <w:rFonts w:ascii="Cambria" w:hAnsi="Cambria"/>
                <w:sz w:val="22"/>
                <w:szCs w:val="22"/>
              </w:rPr>
              <w:t xml:space="preserve"> studente/la </w:t>
            </w:r>
            <w:proofErr w:type="spellStart"/>
            <w:r w:rsidRPr="00DA7982">
              <w:rPr>
                <w:rFonts w:ascii="Cambria" w:hAnsi="Cambria"/>
                <w:sz w:val="22"/>
                <w:szCs w:val="22"/>
              </w:rPr>
              <w:t>studentessa</w:t>
            </w:r>
            <w:proofErr w:type="spellEnd"/>
            <w:r w:rsidRPr="00DA7982">
              <w:rPr>
                <w:rFonts w:ascii="Cambria" w:hAnsi="Cambria"/>
                <w:sz w:val="22"/>
                <w:szCs w:val="22"/>
              </w:rPr>
              <w:t xml:space="preserve"> deve:</w:t>
            </w:r>
          </w:p>
          <w:p w14:paraId="1B5D19A4" w14:textId="77777777" w:rsidR="00AD0072" w:rsidRPr="00DA7982" w:rsidRDefault="00AD0072" w:rsidP="0032398F">
            <w:pPr>
              <w:numPr>
                <w:ilvl w:val="0"/>
                <w:numId w:val="7"/>
              </w:numPr>
              <w:spacing w:line="240" w:lineRule="auto"/>
              <w:rPr>
                <w:rFonts w:ascii="Cambria" w:eastAsia="Times New Roman" w:hAnsi="Cambria"/>
                <w:sz w:val="22"/>
                <w:szCs w:val="22"/>
                <w:lang w:val="it-IT"/>
              </w:rPr>
            </w:pPr>
            <w:r w:rsidRPr="00DA7982">
              <w:rPr>
                <w:rFonts w:ascii="Cambria" w:eastAsia="Times New Roman" w:hAnsi="Cambria"/>
                <w:sz w:val="22"/>
                <w:szCs w:val="22"/>
                <w:lang w:val="it-IT"/>
              </w:rPr>
              <w:t>partecipare ad una ricerca</w:t>
            </w:r>
          </w:p>
          <w:p w14:paraId="5DAD729B" w14:textId="77777777" w:rsidR="00AD0072" w:rsidRPr="00DA7982" w:rsidRDefault="00AD0072" w:rsidP="0032398F">
            <w:pPr>
              <w:numPr>
                <w:ilvl w:val="0"/>
                <w:numId w:val="7"/>
              </w:numPr>
              <w:spacing w:line="240" w:lineRule="auto"/>
              <w:rPr>
                <w:rFonts w:ascii="Cambria" w:eastAsia="Times New Roman" w:hAnsi="Cambria"/>
                <w:sz w:val="22"/>
                <w:szCs w:val="22"/>
                <w:lang w:val="it-IT"/>
              </w:rPr>
            </w:pPr>
            <w:r w:rsidRPr="00DA7982">
              <w:rPr>
                <w:rFonts w:ascii="Cambria" w:eastAsia="Times New Roman" w:hAnsi="Cambria"/>
                <w:sz w:val="22"/>
                <w:szCs w:val="22"/>
                <w:lang w:val="it-IT"/>
              </w:rPr>
              <w:t>realizzare un lavoro pratico</w:t>
            </w:r>
          </w:p>
          <w:p w14:paraId="62128FD4" w14:textId="77777777" w:rsidR="00AD0072" w:rsidRPr="00DA7982" w:rsidRDefault="00AD0072" w:rsidP="0032398F">
            <w:pPr>
              <w:pStyle w:val="ListParagraph"/>
              <w:numPr>
                <w:ilvl w:val="0"/>
                <w:numId w:val="7"/>
              </w:numPr>
              <w:spacing w:line="240" w:lineRule="auto"/>
              <w:rPr>
                <w:rFonts w:ascii="Cambria" w:hAnsi="Cambria"/>
                <w:sz w:val="22"/>
                <w:szCs w:val="22"/>
                <w:lang w:eastAsia="en-US"/>
              </w:rPr>
            </w:pPr>
            <w:r w:rsidRPr="00DA7982">
              <w:rPr>
                <w:rFonts w:ascii="Cambria" w:eastAsia="Times New Roman" w:hAnsi="Cambria"/>
                <w:sz w:val="22"/>
                <w:szCs w:val="22"/>
                <w:lang w:val="it-IT"/>
              </w:rPr>
              <w:t>sostenere l'esame orale.</w:t>
            </w:r>
          </w:p>
        </w:tc>
      </w:tr>
      <w:tr w:rsidR="00AD0072" w:rsidRPr="0061598F" w14:paraId="263800AE" w14:textId="77777777" w:rsidTr="002C2C8B">
        <w:tc>
          <w:tcPr>
            <w:tcW w:w="269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2BF44E9" w14:textId="77777777" w:rsidR="00AD0072" w:rsidRPr="00DA7982" w:rsidRDefault="00AD0072" w:rsidP="00F53A22">
            <w:pPr>
              <w:spacing w:line="240" w:lineRule="auto"/>
              <w:rPr>
                <w:rFonts w:ascii="Cambria" w:hAnsi="Cambria"/>
                <w:sz w:val="22"/>
                <w:szCs w:val="22"/>
                <w:lang w:val="it-IT"/>
              </w:rPr>
            </w:pPr>
            <w:r w:rsidRPr="00DA7982">
              <w:rPr>
                <w:rFonts w:ascii="Cambria" w:hAnsi="Cambria"/>
                <w:sz w:val="22"/>
                <w:szCs w:val="22"/>
                <w:lang w:val="it-IT"/>
              </w:rPr>
              <w:t>Appelli d’esame e delle verifiche parziali</w:t>
            </w:r>
          </w:p>
        </w:tc>
        <w:tc>
          <w:tcPr>
            <w:tcW w:w="6945"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7EC35244" w14:textId="77777777" w:rsidR="00AD0072" w:rsidRPr="00DA7982" w:rsidRDefault="00AD0072" w:rsidP="00F53A22">
            <w:pPr>
              <w:spacing w:line="240" w:lineRule="auto"/>
              <w:rPr>
                <w:rFonts w:ascii="Cambria" w:hAnsi="Cambria"/>
                <w:sz w:val="22"/>
                <w:szCs w:val="22"/>
              </w:rPr>
            </w:pPr>
            <w:proofErr w:type="spellStart"/>
            <w:r w:rsidRPr="00DA7982">
              <w:rPr>
                <w:rFonts w:ascii="Cambria" w:hAnsi="Cambria"/>
                <w:sz w:val="22"/>
                <w:szCs w:val="22"/>
              </w:rPr>
              <w:t>Figurano</w:t>
            </w:r>
            <w:proofErr w:type="spellEnd"/>
            <w:r w:rsidRPr="00DA7982">
              <w:rPr>
                <w:rFonts w:ascii="Cambria" w:hAnsi="Cambria"/>
                <w:sz w:val="22"/>
                <w:szCs w:val="22"/>
              </w:rPr>
              <w:t xml:space="preserve"> </w:t>
            </w:r>
            <w:proofErr w:type="spellStart"/>
            <w:r w:rsidRPr="00DA7982">
              <w:rPr>
                <w:rFonts w:ascii="Cambria" w:hAnsi="Cambria"/>
                <w:sz w:val="22"/>
                <w:szCs w:val="22"/>
              </w:rPr>
              <w:t>sulle</w:t>
            </w:r>
            <w:proofErr w:type="spellEnd"/>
            <w:r w:rsidRPr="00DA7982">
              <w:rPr>
                <w:rFonts w:ascii="Cambria" w:hAnsi="Cambria"/>
                <w:sz w:val="22"/>
                <w:szCs w:val="22"/>
              </w:rPr>
              <w:t xml:space="preserve"> </w:t>
            </w:r>
            <w:proofErr w:type="spellStart"/>
            <w:r w:rsidRPr="00DA7982">
              <w:rPr>
                <w:rFonts w:ascii="Cambria" w:hAnsi="Cambria"/>
                <w:sz w:val="22"/>
                <w:szCs w:val="22"/>
              </w:rPr>
              <w:t>sulle</w:t>
            </w:r>
            <w:proofErr w:type="spellEnd"/>
            <w:r w:rsidRPr="00DA7982">
              <w:rPr>
                <w:rFonts w:ascii="Cambria" w:hAnsi="Cambria"/>
                <w:sz w:val="22"/>
                <w:szCs w:val="22"/>
              </w:rPr>
              <w:t xml:space="preserve"> </w:t>
            </w:r>
            <w:proofErr w:type="spellStart"/>
            <w:r w:rsidRPr="00DA7982">
              <w:rPr>
                <w:rFonts w:ascii="Cambria" w:hAnsi="Cambria"/>
                <w:sz w:val="22"/>
                <w:szCs w:val="22"/>
              </w:rPr>
              <w:t>pagine</w:t>
            </w:r>
            <w:proofErr w:type="spellEnd"/>
            <w:r w:rsidRPr="00DA7982">
              <w:rPr>
                <w:rFonts w:ascii="Cambria" w:hAnsi="Cambria"/>
                <w:sz w:val="22"/>
                <w:szCs w:val="22"/>
              </w:rPr>
              <w:t xml:space="preserve"> </w:t>
            </w:r>
            <w:proofErr w:type="spellStart"/>
            <w:r w:rsidRPr="00DA7982">
              <w:rPr>
                <w:rFonts w:ascii="Cambria" w:hAnsi="Cambria"/>
                <w:sz w:val="22"/>
                <w:szCs w:val="22"/>
              </w:rPr>
              <w:t>dell'e-learning</w:t>
            </w:r>
            <w:proofErr w:type="spellEnd"/>
            <w:r w:rsidRPr="00DA7982">
              <w:rPr>
                <w:rFonts w:ascii="Cambria" w:hAnsi="Cambria"/>
                <w:sz w:val="22"/>
                <w:szCs w:val="22"/>
              </w:rPr>
              <w:t>.</w:t>
            </w:r>
          </w:p>
        </w:tc>
      </w:tr>
      <w:tr w:rsidR="00AD0072" w:rsidRPr="0061598F" w14:paraId="612CC3F8" w14:textId="77777777" w:rsidTr="002C2C8B">
        <w:tc>
          <w:tcPr>
            <w:tcW w:w="269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D7ED513" w14:textId="77777777" w:rsidR="00AD0072" w:rsidRPr="00DA7982" w:rsidRDefault="00AD0072" w:rsidP="00F53A22">
            <w:pPr>
              <w:spacing w:line="240" w:lineRule="auto"/>
              <w:rPr>
                <w:rFonts w:ascii="Cambria" w:hAnsi="Cambria"/>
                <w:sz w:val="22"/>
                <w:szCs w:val="22"/>
              </w:rPr>
            </w:pPr>
            <w:proofErr w:type="spellStart"/>
            <w:r w:rsidRPr="00DA7982">
              <w:rPr>
                <w:rFonts w:ascii="Cambria" w:hAnsi="Cambria"/>
                <w:sz w:val="22"/>
                <w:szCs w:val="22"/>
              </w:rPr>
              <w:t>Informazioni</w:t>
            </w:r>
            <w:proofErr w:type="spellEnd"/>
            <w:r w:rsidRPr="00DA7982">
              <w:rPr>
                <w:rFonts w:ascii="Cambria" w:hAnsi="Cambria"/>
                <w:sz w:val="22"/>
                <w:szCs w:val="22"/>
              </w:rPr>
              <w:t xml:space="preserve"> </w:t>
            </w:r>
            <w:proofErr w:type="spellStart"/>
            <w:r w:rsidRPr="00DA7982">
              <w:rPr>
                <w:rFonts w:ascii="Cambria" w:hAnsi="Cambria"/>
                <w:sz w:val="22"/>
                <w:szCs w:val="22"/>
              </w:rPr>
              <w:t>ulteriori</w:t>
            </w:r>
            <w:proofErr w:type="spellEnd"/>
            <w:r w:rsidRPr="00DA7982">
              <w:rPr>
                <w:rFonts w:ascii="Cambria" w:hAnsi="Cambria"/>
                <w:sz w:val="22"/>
                <w:szCs w:val="22"/>
              </w:rPr>
              <w:t xml:space="preserve"> </w:t>
            </w:r>
            <w:proofErr w:type="spellStart"/>
            <w:r w:rsidRPr="00DA7982">
              <w:rPr>
                <w:rFonts w:ascii="Cambria" w:hAnsi="Cambria"/>
                <w:sz w:val="22"/>
                <w:szCs w:val="22"/>
              </w:rPr>
              <w:t>sull'insegnamento</w:t>
            </w:r>
            <w:proofErr w:type="spellEnd"/>
            <w:r w:rsidRPr="00DA7982">
              <w:rPr>
                <w:rFonts w:ascii="Cambria" w:hAnsi="Cambria"/>
                <w:sz w:val="22"/>
                <w:szCs w:val="22"/>
              </w:rPr>
              <w:t xml:space="preserve">  </w:t>
            </w:r>
          </w:p>
        </w:tc>
        <w:tc>
          <w:tcPr>
            <w:tcW w:w="6945"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15C106C8" w14:textId="77777777" w:rsidR="00AD0072" w:rsidRPr="00DA7982" w:rsidRDefault="00AD0072" w:rsidP="00F53A22">
            <w:pPr>
              <w:spacing w:line="240" w:lineRule="auto"/>
              <w:rPr>
                <w:rFonts w:ascii="Cambria" w:hAnsi="Cambria"/>
                <w:sz w:val="22"/>
                <w:szCs w:val="22"/>
              </w:rPr>
            </w:pPr>
            <w:r w:rsidRPr="00DA7982">
              <w:rPr>
                <w:rFonts w:ascii="Cambria" w:hAnsi="Cambria"/>
                <w:sz w:val="22"/>
                <w:szCs w:val="22"/>
              </w:rPr>
              <w:t xml:space="preserve">La </w:t>
            </w:r>
            <w:proofErr w:type="spellStart"/>
            <w:r w:rsidRPr="00DA7982">
              <w:rPr>
                <w:rFonts w:ascii="Cambria" w:hAnsi="Cambria"/>
                <w:sz w:val="22"/>
                <w:szCs w:val="22"/>
              </w:rPr>
              <w:t>dispensa</w:t>
            </w:r>
            <w:proofErr w:type="spellEnd"/>
            <w:r w:rsidRPr="00DA7982">
              <w:rPr>
                <w:rFonts w:ascii="Cambria" w:hAnsi="Cambria"/>
                <w:sz w:val="22"/>
                <w:szCs w:val="22"/>
              </w:rPr>
              <w:t xml:space="preserve"> si </w:t>
            </w:r>
            <w:proofErr w:type="spellStart"/>
            <w:r w:rsidRPr="00DA7982">
              <w:rPr>
                <w:rFonts w:ascii="Cambria" w:hAnsi="Cambria"/>
                <w:sz w:val="22"/>
                <w:szCs w:val="22"/>
              </w:rPr>
              <w:t>trova</w:t>
            </w:r>
            <w:proofErr w:type="spellEnd"/>
            <w:r w:rsidRPr="00DA7982">
              <w:rPr>
                <w:rFonts w:ascii="Cambria" w:hAnsi="Cambria"/>
                <w:sz w:val="22"/>
                <w:szCs w:val="22"/>
              </w:rPr>
              <w:t xml:space="preserve"> </w:t>
            </w:r>
            <w:proofErr w:type="spellStart"/>
            <w:r w:rsidRPr="00DA7982">
              <w:rPr>
                <w:rFonts w:ascii="Cambria" w:hAnsi="Cambria"/>
                <w:sz w:val="22"/>
                <w:szCs w:val="22"/>
              </w:rPr>
              <w:t>sulle</w:t>
            </w:r>
            <w:proofErr w:type="spellEnd"/>
            <w:r w:rsidRPr="00DA7982">
              <w:rPr>
                <w:rFonts w:ascii="Cambria" w:hAnsi="Cambria"/>
                <w:sz w:val="22"/>
                <w:szCs w:val="22"/>
              </w:rPr>
              <w:t xml:space="preserve"> </w:t>
            </w:r>
            <w:proofErr w:type="spellStart"/>
            <w:r w:rsidRPr="00DA7982">
              <w:rPr>
                <w:rFonts w:ascii="Cambria" w:hAnsi="Cambria"/>
                <w:sz w:val="22"/>
                <w:szCs w:val="22"/>
              </w:rPr>
              <w:t>pagine</w:t>
            </w:r>
            <w:proofErr w:type="spellEnd"/>
            <w:r w:rsidRPr="00DA7982">
              <w:rPr>
                <w:rFonts w:ascii="Cambria" w:hAnsi="Cambria"/>
                <w:sz w:val="22"/>
                <w:szCs w:val="22"/>
              </w:rPr>
              <w:t xml:space="preserve"> </w:t>
            </w:r>
            <w:proofErr w:type="spellStart"/>
            <w:r w:rsidRPr="00DA7982">
              <w:rPr>
                <w:rFonts w:ascii="Cambria" w:hAnsi="Cambria"/>
                <w:sz w:val="22"/>
                <w:szCs w:val="22"/>
              </w:rPr>
              <w:t>dell'e-learning</w:t>
            </w:r>
            <w:proofErr w:type="spellEnd"/>
            <w:r w:rsidRPr="00DA7982">
              <w:rPr>
                <w:rFonts w:ascii="Cambria" w:hAnsi="Cambria"/>
                <w:sz w:val="22"/>
                <w:szCs w:val="22"/>
              </w:rPr>
              <w:t>.</w:t>
            </w:r>
          </w:p>
          <w:p w14:paraId="292DE812" w14:textId="77777777" w:rsidR="00AD0072" w:rsidRPr="00DA7982" w:rsidRDefault="00AD0072" w:rsidP="00F53A22">
            <w:pPr>
              <w:spacing w:line="240" w:lineRule="auto"/>
              <w:jc w:val="both"/>
              <w:rPr>
                <w:rFonts w:ascii="Cambria" w:hAnsi="Cambria" w:cs="Calibri"/>
                <w:sz w:val="22"/>
                <w:szCs w:val="22"/>
              </w:rPr>
            </w:pPr>
            <w:proofErr w:type="spellStart"/>
            <w:r w:rsidRPr="00DA7982">
              <w:rPr>
                <w:rFonts w:ascii="Cambria" w:hAnsi="Cambria" w:cs="Calibri"/>
                <w:sz w:val="22"/>
                <w:szCs w:val="22"/>
                <w:shd w:val="clear" w:color="auto" w:fill="FFFFFF"/>
              </w:rPr>
              <w:t>Nel</w:t>
            </w:r>
            <w:proofErr w:type="spellEnd"/>
            <w:r w:rsidRPr="00DA7982">
              <w:rPr>
                <w:rFonts w:ascii="Cambria" w:hAnsi="Cambria" w:cs="Calibri"/>
                <w:sz w:val="22"/>
                <w:szCs w:val="22"/>
                <w:shd w:val="clear" w:color="auto" w:fill="FFFFFF"/>
              </w:rPr>
              <w:t xml:space="preserve"> </w:t>
            </w:r>
            <w:proofErr w:type="spellStart"/>
            <w:r w:rsidRPr="00DA7982">
              <w:rPr>
                <w:rFonts w:ascii="Cambria" w:hAnsi="Cambria" w:cs="Calibri"/>
                <w:sz w:val="22"/>
                <w:szCs w:val="22"/>
                <w:shd w:val="clear" w:color="auto" w:fill="FFFFFF"/>
              </w:rPr>
              <w:t>caso</w:t>
            </w:r>
            <w:proofErr w:type="spellEnd"/>
            <w:r w:rsidRPr="00DA7982">
              <w:rPr>
                <w:rFonts w:ascii="Cambria" w:hAnsi="Cambria" w:cs="Calibri"/>
                <w:sz w:val="22"/>
                <w:szCs w:val="22"/>
                <w:shd w:val="clear" w:color="auto" w:fill="FFFFFF"/>
              </w:rPr>
              <w:t xml:space="preserve"> si </w:t>
            </w:r>
            <w:proofErr w:type="spellStart"/>
            <w:r w:rsidRPr="00DA7982">
              <w:rPr>
                <w:rFonts w:ascii="Cambria" w:hAnsi="Cambria" w:cs="Calibri"/>
                <w:sz w:val="22"/>
                <w:szCs w:val="22"/>
                <w:shd w:val="clear" w:color="auto" w:fill="FFFFFF"/>
              </w:rPr>
              <w:t>realizzi</w:t>
            </w:r>
            <w:proofErr w:type="spellEnd"/>
            <w:r w:rsidRPr="00DA7982">
              <w:rPr>
                <w:rFonts w:ascii="Cambria" w:hAnsi="Cambria" w:cs="Calibri"/>
                <w:sz w:val="22"/>
                <w:szCs w:val="22"/>
                <w:shd w:val="clear" w:color="auto" w:fill="FFFFFF"/>
              </w:rPr>
              <w:t xml:space="preserve"> </w:t>
            </w:r>
            <w:proofErr w:type="spellStart"/>
            <w:r w:rsidRPr="00DA7982">
              <w:rPr>
                <w:rFonts w:ascii="Cambria" w:hAnsi="Cambria" w:cs="Calibri"/>
                <w:sz w:val="22"/>
                <w:szCs w:val="22"/>
                <w:shd w:val="clear" w:color="auto" w:fill="FFFFFF"/>
              </w:rPr>
              <w:t>l'insegnamento</w:t>
            </w:r>
            <w:proofErr w:type="spellEnd"/>
            <w:r w:rsidRPr="00DA7982">
              <w:rPr>
                <w:rFonts w:ascii="Cambria" w:hAnsi="Cambria" w:cs="Calibri"/>
                <w:sz w:val="22"/>
                <w:szCs w:val="22"/>
                <w:shd w:val="clear" w:color="auto" w:fill="FFFFFF"/>
              </w:rPr>
              <w:t xml:space="preserve"> a </w:t>
            </w:r>
            <w:proofErr w:type="spellStart"/>
            <w:r w:rsidRPr="00DA7982">
              <w:rPr>
                <w:rFonts w:ascii="Cambria" w:hAnsi="Cambria" w:cs="Calibri"/>
                <w:sz w:val="22"/>
                <w:szCs w:val="22"/>
                <w:shd w:val="clear" w:color="auto" w:fill="FFFFFF"/>
              </w:rPr>
              <w:t>distanza</w:t>
            </w:r>
            <w:proofErr w:type="spellEnd"/>
            <w:r w:rsidRPr="00DA7982">
              <w:rPr>
                <w:rFonts w:ascii="Cambria" w:hAnsi="Cambria" w:cs="Calibri"/>
                <w:sz w:val="22"/>
                <w:szCs w:val="22"/>
                <w:shd w:val="clear" w:color="auto" w:fill="FFFFFF"/>
              </w:rPr>
              <w:t xml:space="preserve">, </w:t>
            </w:r>
            <w:proofErr w:type="spellStart"/>
            <w:r w:rsidRPr="00DA7982">
              <w:rPr>
                <w:rFonts w:ascii="Cambria" w:hAnsi="Cambria" w:cs="Calibri"/>
                <w:sz w:val="22"/>
                <w:szCs w:val="22"/>
                <w:shd w:val="clear" w:color="auto" w:fill="FFFFFF"/>
              </w:rPr>
              <w:t>sono</w:t>
            </w:r>
            <w:proofErr w:type="spellEnd"/>
            <w:r w:rsidRPr="00DA7982">
              <w:rPr>
                <w:rFonts w:ascii="Cambria" w:hAnsi="Cambria" w:cs="Calibri"/>
                <w:sz w:val="22"/>
                <w:szCs w:val="22"/>
                <w:shd w:val="clear" w:color="auto" w:fill="FFFFFF"/>
              </w:rPr>
              <w:t xml:space="preserve"> </w:t>
            </w:r>
            <w:proofErr w:type="spellStart"/>
            <w:r w:rsidRPr="00DA7982">
              <w:rPr>
                <w:rFonts w:ascii="Cambria" w:hAnsi="Cambria" w:cs="Calibri"/>
                <w:sz w:val="22"/>
                <w:szCs w:val="22"/>
                <w:shd w:val="clear" w:color="auto" w:fill="FFFFFF"/>
              </w:rPr>
              <w:t>possibili</w:t>
            </w:r>
            <w:proofErr w:type="spellEnd"/>
            <w:r w:rsidRPr="00DA7982">
              <w:rPr>
                <w:rFonts w:ascii="Cambria" w:hAnsi="Cambria" w:cs="Calibri"/>
                <w:sz w:val="22"/>
                <w:szCs w:val="22"/>
                <w:shd w:val="clear" w:color="auto" w:fill="FFFFFF"/>
              </w:rPr>
              <w:t xml:space="preserve"> </w:t>
            </w:r>
            <w:proofErr w:type="spellStart"/>
            <w:r w:rsidRPr="00DA7982">
              <w:rPr>
                <w:rFonts w:ascii="Cambria" w:hAnsi="Cambria" w:cs="Calibri"/>
                <w:sz w:val="22"/>
                <w:szCs w:val="22"/>
                <w:shd w:val="clear" w:color="auto" w:fill="FFFFFF"/>
              </w:rPr>
              <w:t>dei</w:t>
            </w:r>
            <w:proofErr w:type="spellEnd"/>
            <w:r w:rsidRPr="00DA7982">
              <w:rPr>
                <w:rFonts w:ascii="Cambria" w:hAnsi="Cambria" w:cs="Calibri"/>
                <w:sz w:val="22"/>
                <w:szCs w:val="22"/>
                <w:shd w:val="clear" w:color="auto" w:fill="FFFFFF"/>
              </w:rPr>
              <w:t xml:space="preserve"> </w:t>
            </w:r>
            <w:proofErr w:type="spellStart"/>
            <w:r w:rsidRPr="00DA7982">
              <w:rPr>
                <w:rFonts w:ascii="Cambria" w:hAnsi="Cambria" w:cs="Calibri"/>
                <w:sz w:val="22"/>
                <w:szCs w:val="22"/>
                <w:shd w:val="clear" w:color="auto" w:fill="FFFFFF"/>
              </w:rPr>
              <w:t>cambiamenti</w:t>
            </w:r>
            <w:proofErr w:type="spellEnd"/>
            <w:r w:rsidRPr="00DA7982">
              <w:rPr>
                <w:rFonts w:ascii="Cambria" w:hAnsi="Cambria" w:cs="Calibri"/>
                <w:sz w:val="22"/>
                <w:szCs w:val="22"/>
                <w:shd w:val="clear" w:color="auto" w:fill="FFFFFF"/>
              </w:rPr>
              <w:t xml:space="preserve"> </w:t>
            </w:r>
            <w:proofErr w:type="spellStart"/>
            <w:r w:rsidRPr="00DA7982">
              <w:rPr>
                <w:rFonts w:ascii="Cambria" w:hAnsi="Cambria" w:cs="Calibri"/>
                <w:sz w:val="22"/>
                <w:szCs w:val="22"/>
                <w:shd w:val="clear" w:color="auto" w:fill="FFFFFF"/>
              </w:rPr>
              <w:t>che</w:t>
            </w:r>
            <w:proofErr w:type="spellEnd"/>
            <w:r w:rsidRPr="00DA7982">
              <w:rPr>
                <w:rFonts w:ascii="Cambria" w:hAnsi="Cambria" w:cs="Calibri"/>
                <w:sz w:val="22"/>
                <w:szCs w:val="22"/>
                <w:shd w:val="clear" w:color="auto" w:fill="FFFFFF"/>
              </w:rPr>
              <w:t xml:space="preserve"> </w:t>
            </w:r>
            <w:proofErr w:type="spellStart"/>
            <w:r w:rsidRPr="00DA7982">
              <w:rPr>
                <w:rFonts w:ascii="Cambria" w:hAnsi="Cambria" w:cs="Calibri"/>
                <w:sz w:val="22"/>
                <w:szCs w:val="22"/>
                <w:shd w:val="clear" w:color="auto" w:fill="FFFFFF"/>
              </w:rPr>
              <w:t>riguarderanno</w:t>
            </w:r>
            <w:proofErr w:type="spellEnd"/>
            <w:r w:rsidRPr="00DA7982">
              <w:rPr>
                <w:rFonts w:ascii="Cambria" w:hAnsi="Cambria" w:cs="Calibri"/>
                <w:sz w:val="22"/>
                <w:szCs w:val="22"/>
                <w:shd w:val="clear" w:color="auto" w:fill="FFFFFF"/>
              </w:rPr>
              <w:t xml:space="preserve">: </w:t>
            </w:r>
            <w:proofErr w:type="spellStart"/>
            <w:r w:rsidRPr="00DA7982">
              <w:rPr>
                <w:rFonts w:ascii="Cambria" w:hAnsi="Cambria" w:cs="Calibri"/>
                <w:sz w:val="22"/>
                <w:szCs w:val="22"/>
                <w:shd w:val="clear" w:color="auto" w:fill="FFFFFF"/>
              </w:rPr>
              <w:t>il</w:t>
            </w:r>
            <w:proofErr w:type="spellEnd"/>
            <w:r w:rsidRPr="00DA7982">
              <w:rPr>
                <w:rFonts w:ascii="Cambria" w:hAnsi="Cambria" w:cs="Calibri"/>
                <w:sz w:val="22"/>
                <w:szCs w:val="22"/>
                <w:shd w:val="clear" w:color="auto" w:fill="FFFFFF"/>
              </w:rPr>
              <w:t xml:space="preserve"> </w:t>
            </w:r>
            <w:proofErr w:type="spellStart"/>
            <w:r w:rsidRPr="00DA7982">
              <w:rPr>
                <w:rFonts w:ascii="Cambria" w:hAnsi="Cambria" w:cs="Calibri"/>
                <w:sz w:val="22"/>
                <w:szCs w:val="22"/>
                <w:shd w:val="clear" w:color="auto" w:fill="FFFFFF"/>
              </w:rPr>
              <w:t>luogo</w:t>
            </w:r>
            <w:proofErr w:type="spellEnd"/>
            <w:r w:rsidRPr="00DA7982">
              <w:rPr>
                <w:rFonts w:ascii="Cambria" w:hAnsi="Cambria" w:cs="Calibri"/>
                <w:sz w:val="22"/>
                <w:szCs w:val="22"/>
                <w:shd w:val="clear" w:color="auto" w:fill="FFFFFF"/>
              </w:rPr>
              <w:t xml:space="preserve"> di </w:t>
            </w:r>
            <w:proofErr w:type="spellStart"/>
            <w:r w:rsidRPr="00DA7982">
              <w:rPr>
                <w:rFonts w:ascii="Cambria" w:hAnsi="Cambria" w:cs="Calibri"/>
                <w:sz w:val="22"/>
                <w:szCs w:val="22"/>
                <w:shd w:val="clear" w:color="auto" w:fill="FFFFFF"/>
              </w:rPr>
              <w:t>svolgimento</w:t>
            </w:r>
            <w:proofErr w:type="spellEnd"/>
            <w:r w:rsidRPr="00DA7982">
              <w:rPr>
                <w:rFonts w:ascii="Cambria" w:hAnsi="Cambria" w:cs="Calibri"/>
                <w:sz w:val="22"/>
                <w:szCs w:val="22"/>
                <w:shd w:val="clear" w:color="auto" w:fill="FFFFFF"/>
              </w:rPr>
              <w:t xml:space="preserve"> del </w:t>
            </w:r>
            <w:proofErr w:type="spellStart"/>
            <w:r w:rsidRPr="00DA7982">
              <w:rPr>
                <w:rFonts w:ascii="Cambria" w:hAnsi="Cambria" w:cs="Calibri"/>
                <w:sz w:val="22"/>
                <w:szCs w:val="22"/>
                <w:shd w:val="clear" w:color="auto" w:fill="FFFFFF"/>
              </w:rPr>
              <w:t>corso</w:t>
            </w:r>
            <w:proofErr w:type="spellEnd"/>
            <w:r w:rsidRPr="00DA7982">
              <w:rPr>
                <w:rFonts w:ascii="Cambria" w:hAnsi="Cambria" w:cs="Calibri"/>
                <w:sz w:val="22"/>
                <w:szCs w:val="22"/>
                <w:shd w:val="clear" w:color="auto" w:fill="FFFFFF"/>
              </w:rPr>
              <w:t xml:space="preserve">, </w:t>
            </w:r>
            <w:proofErr w:type="spellStart"/>
            <w:r w:rsidRPr="00DA7982">
              <w:rPr>
                <w:rFonts w:ascii="Cambria" w:hAnsi="Cambria" w:cs="Calibri"/>
                <w:sz w:val="22"/>
                <w:szCs w:val="22"/>
                <w:shd w:val="clear" w:color="auto" w:fill="FFFFFF"/>
              </w:rPr>
              <w:lastRenderedPageBreak/>
              <w:t>l'attuazione</w:t>
            </w:r>
            <w:proofErr w:type="spellEnd"/>
            <w:r w:rsidRPr="00DA7982">
              <w:rPr>
                <w:rFonts w:ascii="Cambria" w:hAnsi="Cambria" w:cs="Calibri"/>
                <w:sz w:val="22"/>
                <w:szCs w:val="22"/>
                <w:shd w:val="clear" w:color="auto" w:fill="FFFFFF"/>
              </w:rPr>
              <w:t xml:space="preserve"> </w:t>
            </w:r>
            <w:proofErr w:type="spellStart"/>
            <w:r w:rsidRPr="00DA7982">
              <w:rPr>
                <w:rFonts w:ascii="Cambria" w:hAnsi="Cambria" w:cs="Calibri"/>
                <w:sz w:val="22"/>
                <w:szCs w:val="22"/>
                <w:shd w:val="clear" w:color="auto" w:fill="FFFFFF"/>
              </w:rPr>
              <w:t>delle</w:t>
            </w:r>
            <w:proofErr w:type="spellEnd"/>
            <w:r w:rsidRPr="00DA7982">
              <w:rPr>
                <w:rFonts w:ascii="Cambria" w:hAnsi="Cambria" w:cs="Calibri"/>
                <w:sz w:val="22"/>
                <w:szCs w:val="22"/>
                <w:shd w:val="clear" w:color="auto" w:fill="FFFFFF"/>
              </w:rPr>
              <w:t xml:space="preserve"> </w:t>
            </w:r>
            <w:proofErr w:type="spellStart"/>
            <w:r w:rsidRPr="00DA7982">
              <w:rPr>
                <w:rFonts w:ascii="Cambria" w:hAnsi="Cambria" w:cs="Calibri"/>
                <w:sz w:val="22"/>
                <w:szCs w:val="22"/>
                <w:shd w:val="clear" w:color="auto" w:fill="FFFFFF"/>
              </w:rPr>
              <w:t>attività</w:t>
            </w:r>
            <w:proofErr w:type="spellEnd"/>
            <w:r w:rsidRPr="00DA7982">
              <w:rPr>
                <w:rFonts w:ascii="Cambria" w:hAnsi="Cambria" w:cs="Calibri"/>
                <w:sz w:val="22"/>
                <w:szCs w:val="22"/>
                <w:shd w:val="clear" w:color="auto" w:fill="FFFFFF"/>
              </w:rPr>
              <w:t xml:space="preserve"> </w:t>
            </w:r>
            <w:proofErr w:type="spellStart"/>
            <w:r w:rsidRPr="00DA7982">
              <w:rPr>
                <w:rFonts w:ascii="Cambria" w:hAnsi="Cambria" w:cs="Calibri"/>
                <w:sz w:val="22"/>
                <w:szCs w:val="22"/>
                <w:shd w:val="clear" w:color="auto" w:fill="FFFFFF"/>
              </w:rPr>
              <w:t>didattiche</w:t>
            </w:r>
            <w:proofErr w:type="spellEnd"/>
            <w:r w:rsidRPr="00DA7982">
              <w:rPr>
                <w:rFonts w:ascii="Cambria" w:hAnsi="Cambria" w:cs="Calibri"/>
                <w:sz w:val="22"/>
                <w:szCs w:val="22"/>
                <w:shd w:val="clear" w:color="auto" w:fill="FFFFFF"/>
              </w:rPr>
              <w:t xml:space="preserve">, </w:t>
            </w:r>
            <w:proofErr w:type="spellStart"/>
            <w:r w:rsidRPr="00DA7982">
              <w:rPr>
                <w:rFonts w:ascii="Cambria" w:hAnsi="Cambria" w:cs="Calibri"/>
                <w:sz w:val="22"/>
                <w:szCs w:val="22"/>
                <w:shd w:val="clear" w:color="auto" w:fill="FFFFFF"/>
              </w:rPr>
              <w:t>le</w:t>
            </w:r>
            <w:proofErr w:type="spellEnd"/>
            <w:r w:rsidRPr="00DA7982">
              <w:rPr>
                <w:rFonts w:ascii="Cambria" w:hAnsi="Cambria" w:cs="Calibri"/>
                <w:sz w:val="22"/>
                <w:szCs w:val="22"/>
                <w:shd w:val="clear" w:color="auto" w:fill="FFFFFF"/>
              </w:rPr>
              <w:t xml:space="preserve"> </w:t>
            </w:r>
            <w:proofErr w:type="spellStart"/>
            <w:r w:rsidRPr="00DA7982">
              <w:rPr>
                <w:rFonts w:ascii="Cambria" w:hAnsi="Cambria" w:cs="Calibri"/>
                <w:sz w:val="22"/>
                <w:szCs w:val="22"/>
                <w:shd w:val="clear" w:color="auto" w:fill="FFFFFF"/>
              </w:rPr>
              <w:t>modalità</w:t>
            </w:r>
            <w:proofErr w:type="spellEnd"/>
            <w:r w:rsidRPr="00DA7982">
              <w:rPr>
                <w:rFonts w:ascii="Cambria" w:hAnsi="Cambria" w:cs="Calibri"/>
                <w:sz w:val="22"/>
                <w:szCs w:val="22"/>
                <w:shd w:val="clear" w:color="auto" w:fill="FFFFFF"/>
              </w:rPr>
              <w:t xml:space="preserve"> di </w:t>
            </w:r>
            <w:proofErr w:type="spellStart"/>
            <w:r w:rsidRPr="00DA7982">
              <w:rPr>
                <w:rFonts w:ascii="Cambria" w:hAnsi="Cambria" w:cs="Calibri"/>
                <w:sz w:val="22"/>
                <w:szCs w:val="22"/>
                <w:shd w:val="clear" w:color="auto" w:fill="FFFFFF"/>
              </w:rPr>
              <w:t>realizzazione</w:t>
            </w:r>
            <w:proofErr w:type="spellEnd"/>
            <w:r w:rsidRPr="00DA7982">
              <w:rPr>
                <w:rFonts w:ascii="Cambria" w:hAnsi="Cambria" w:cs="Calibri"/>
                <w:sz w:val="22"/>
                <w:szCs w:val="22"/>
                <w:shd w:val="clear" w:color="auto" w:fill="FFFFFF"/>
              </w:rPr>
              <w:t xml:space="preserve"> </w:t>
            </w:r>
            <w:proofErr w:type="spellStart"/>
            <w:r w:rsidRPr="00DA7982">
              <w:rPr>
                <w:rFonts w:ascii="Cambria" w:hAnsi="Cambria" w:cs="Calibri"/>
                <w:sz w:val="22"/>
                <w:szCs w:val="22"/>
                <w:shd w:val="clear" w:color="auto" w:fill="FFFFFF"/>
              </w:rPr>
              <w:t>dell'insegnamento</w:t>
            </w:r>
            <w:proofErr w:type="spellEnd"/>
            <w:r w:rsidRPr="00DA7982">
              <w:rPr>
                <w:rFonts w:ascii="Cambria" w:hAnsi="Cambria" w:cs="Calibri"/>
                <w:sz w:val="22"/>
                <w:szCs w:val="22"/>
                <w:shd w:val="clear" w:color="auto" w:fill="FFFFFF"/>
              </w:rPr>
              <w:t xml:space="preserve">, i metodi di </w:t>
            </w:r>
            <w:proofErr w:type="spellStart"/>
            <w:r w:rsidRPr="00DA7982">
              <w:rPr>
                <w:rFonts w:ascii="Cambria" w:hAnsi="Cambria" w:cs="Calibri"/>
                <w:sz w:val="22"/>
                <w:szCs w:val="22"/>
                <w:shd w:val="clear" w:color="auto" w:fill="FFFFFF"/>
              </w:rPr>
              <w:t>valutazione</w:t>
            </w:r>
            <w:proofErr w:type="spellEnd"/>
            <w:r w:rsidRPr="00DA7982">
              <w:rPr>
                <w:rFonts w:ascii="Cambria" w:hAnsi="Cambria" w:cs="Calibri"/>
                <w:sz w:val="22"/>
                <w:szCs w:val="22"/>
                <w:shd w:val="clear" w:color="auto" w:fill="FFFFFF"/>
              </w:rPr>
              <w:t xml:space="preserve">, </w:t>
            </w:r>
            <w:proofErr w:type="spellStart"/>
            <w:r w:rsidRPr="00DA7982">
              <w:rPr>
                <w:rFonts w:ascii="Cambria" w:hAnsi="Cambria" w:cs="Calibri"/>
                <w:sz w:val="22"/>
                <w:szCs w:val="22"/>
                <w:shd w:val="clear" w:color="auto" w:fill="FFFFFF"/>
              </w:rPr>
              <w:t>gli</w:t>
            </w:r>
            <w:proofErr w:type="spellEnd"/>
            <w:r w:rsidRPr="00DA7982">
              <w:rPr>
                <w:rFonts w:ascii="Cambria" w:hAnsi="Cambria" w:cs="Calibri"/>
                <w:sz w:val="22"/>
                <w:szCs w:val="22"/>
                <w:shd w:val="clear" w:color="auto" w:fill="FFFFFF"/>
              </w:rPr>
              <w:t xml:space="preserve"> </w:t>
            </w:r>
            <w:proofErr w:type="spellStart"/>
            <w:r w:rsidRPr="00DA7982">
              <w:rPr>
                <w:rFonts w:ascii="Cambria" w:hAnsi="Cambria" w:cs="Calibri"/>
                <w:sz w:val="22"/>
                <w:szCs w:val="22"/>
                <w:shd w:val="clear" w:color="auto" w:fill="FFFFFF"/>
              </w:rPr>
              <w:t>obblighi</w:t>
            </w:r>
            <w:proofErr w:type="spellEnd"/>
            <w:r w:rsidRPr="00DA7982">
              <w:rPr>
                <w:rFonts w:ascii="Cambria" w:hAnsi="Cambria" w:cs="Calibri"/>
                <w:sz w:val="22"/>
                <w:szCs w:val="22"/>
                <w:shd w:val="clear" w:color="auto" w:fill="FFFFFF"/>
              </w:rPr>
              <w:t xml:space="preserve"> </w:t>
            </w:r>
            <w:proofErr w:type="spellStart"/>
            <w:r w:rsidRPr="00DA7982">
              <w:rPr>
                <w:rFonts w:ascii="Cambria" w:hAnsi="Cambria" w:cs="Calibri"/>
                <w:sz w:val="22"/>
                <w:szCs w:val="22"/>
                <w:shd w:val="clear" w:color="auto" w:fill="FFFFFF"/>
              </w:rPr>
              <w:t>degli</w:t>
            </w:r>
            <w:proofErr w:type="spellEnd"/>
            <w:r w:rsidRPr="00DA7982">
              <w:rPr>
                <w:rFonts w:ascii="Cambria" w:hAnsi="Cambria" w:cs="Calibri"/>
                <w:sz w:val="22"/>
                <w:szCs w:val="22"/>
                <w:shd w:val="clear" w:color="auto" w:fill="FFFFFF"/>
              </w:rPr>
              <w:t xml:space="preserve"> studenti e la </w:t>
            </w:r>
            <w:proofErr w:type="spellStart"/>
            <w:r w:rsidRPr="00DA7982">
              <w:rPr>
                <w:rFonts w:ascii="Cambria" w:hAnsi="Cambria" w:cs="Calibri"/>
                <w:sz w:val="22"/>
                <w:szCs w:val="22"/>
                <w:shd w:val="clear" w:color="auto" w:fill="FFFFFF"/>
              </w:rPr>
              <w:t>bibliografia</w:t>
            </w:r>
            <w:proofErr w:type="spellEnd"/>
            <w:r w:rsidRPr="00DA7982">
              <w:rPr>
                <w:rFonts w:ascii="Cambria" w:hAnsi="Cambria" w:cs="Calibri"/>
                <w:sz w:val="22"/>
                <w:szCs w:val="22"/>
                <w:shd w:val="clear" w:color="auto" w:fill="FFFFFF"/>
              </w:rPr>
              <w:t xml:space="preserve"> </w:t>
            </w:r>
            <w:proofErr w:type="spellStart"/>
            <w:r w:rsidRPr="00DA7982">
              <w:rPr>
                <w:rFonts w:ascii="Cambria" w:hAnsi="Cambria" w:cs="Calibri"/>
                <w:sz w:val="22"/>
                <w:szCs w:val="22"/>
                <w:shd w:val="clear" w:color="auto" w:fill="FFFFFF"/>
              </w:rPr>
              <w:t>d'esame</w:t>
            </w:r>
            <w:proofErr w:type="spellEnd"/>
            <w:r w:rsidRPr="00DA7982">
              <w:rPr>
                <w:rFonts w:ascii="Cambria" w:hAnsi="Cambria" w:cs="Calibri"/>
                <w:sz w:val="22"/>
                <w:szCs w:val="22"/>
                <w:shd w:val="clear" w:color="auto" w:fill="FFFFFF"/>
              </w:rPr>
              <w:t xml:space="preserve">. Sarà </w:t>
            </w:r>
            <w:proofErr w:type="spellStart"/>
            <w:r w:rsidRPr="00DA7982">
              <w:rPr>
                <w:rFonts w:ascii="Cambria" w:hAnsi="Cambria" w:cs="Calibri"/>
                <w:sz w:val="22"/>
                <w:szCs w:val="22"/>
                <w:shd w:val="clear" w:color="auto" w:fill="FFFFFF"/>
              </w:rPr>
              <w:t>compito</w:t>
            </w:r>
            <w:proofErr w:type="spellEnd"/>
            <w:r w:rsidRPr="00DA7982">
              <w:rPr>
                <w:rFonts w:ascii="Cambria" w:hAnsi="Cambria" w:cs="Calibri"/>
                <w:sz w:val="22"/>
                <w:szCs w:val="22"/>
                <w:shd w:val="clear" w:color="auto" w:fill="FFFFFF"/>
              </w:rPr>
              <w:t xml:space="preserve"> del </w:t>
            </w:r>
            <w:proofErr w:type="spellStart"/>
            <w:r w:rsidRPr="00DA7982">
              <w:rPr>
                <w:rFonts w:ascii="Cambria" w:hAnsi="Cambria" w:cs="Calibri"/>
                <w:sz w:val="22"/>
                <w:szCs w:val="22"/>
                <w:shd w:val="clear" w:color="auto" w:fill="FFFFFF"/>
              </w:rPr>
              <w:t>titolare</w:t>
            </w:r>
            <w:proofErr w:type="spellEnd"/>
            <w:r w:rsidRPr="00DA7982">
              <w:rPr>
                <w:rFonts w:ascii="Cambria" w:hAnsi="Cambria" w:cs="Calibri"/>
                <w:sz w:val="22"/>
                <w:szCs w:val="22"/>
                <w:shd w:val="clear" w:color="auto" w:fill="FFFFFF"/>
              </w:rPr>
              <w:t xml:space="preserve"> del </w:t>
            </w:r>
            <w:proofErr w:type="spellStart"/>
            <w:r w:rsidRPr="00DA7982">
              <w:rPr>
                <w:rFonts w:ascii="Cambria" w:hAnsi="Cambria" w:cs="Calibri"/>
                <w:sz w:val="22"/>
                <w:szCs w:val="22"/>
                <w:shd w:val="clear" w:color="auto" w:fill="FFFFFF"/>
              </w:rPr>
              <w:t>corso</w:t>
            </w:r>
            <w:proofErr w:type="spellEnd"/>
            <w:r w:rsidRPr="00DA7982">
              <w:rPr>
                <w:rFonts w:ascii="Cambria" w:hAnsi="Cambria" w:cs="Calibri"/>
                <w:sz w:val="22"/>
                <w:szCs w:val="22"/>
                <w:shd w:val="clear" w:color="auto" w:fill="FFFFFF"/>
              </w:rPr>
              <w:t xml:space="preserve"> </w:t>
            </w:r>
            <w:proofErr w:type="spellStart"/>
            <w:r w:rsidRPr="00DA7982">
              <w:rPr>
                <w:rFonts w:ascii="Cambria" w:hAnsi="Cambria" w:cs="Calibri"/>
                <w:sz w:val="22"/>
                <w:szCs w:val="22"/>
                <w:shd w:val="clear" w:color="auto" w:fill="FFFFFF"/>
              </w:rPr>
              <w:t>informare</w:t>
            </w:r>
            <w:proofErr w:type="spellEnd"/>
            <w:r w:rsidRPr="00DA7982">
              <w:rPr>
                <w:rFonts w:ascii="Cambria" w:hAnsi="Cambria" w:cs="Calibri"/>
                <w:sz w:val="22"/>
                <w:szCs w:val="22"/>
                <w:shd w:val="clear" w:color="auto" w:fill="FFFFFF"/>
              </w:rPr>
              <w:t xml:space="preserve"> </w:t>
            </w:r>
            <w:proofErr w:type="spellStart"/>
            <w:r w:rsidRPr="00DA7982">
              <w:rPr>
                <w:rFonts w:ascii="Cambria" w:hAnsi="Cambria" w:cs="Calibri"/>
                <w:sz w:val="22"/>
                <w:szCs w:val="22"/>
                <w:shd w:val="clear" w:color="auto" w:fill="FFFFFF"/>
              </w:rPr>
              <w:t>gli</w:t>
            </w:r>
            <w:proofErr w:type="spellEnd"/>
            <w:r w:rsidRPr="00DA7982">
              <w:rPr>
                <w:rFonts w:ascii="Cambria" w:hAnsi="Cambria" w:cs="Calibri"/>
                <w:sz w:val="22"/>
                <w:szCs w:val="22"/>
                <w:shd w:val="clear" w:color="auto" w:fill="FFFFFF"/>
              </w:rPr>
              <w:t xml:space="preserve"> studenti e </w:t>
            </w:r>
            <w:proofErr w:type="spellStart"/>
            <w:r w:rsidRPr="00DA7982">
              <w:rPr>
                <w:rFonts w:ascii="Cambria" w:hAnsi="Cambria" w:cs="Calibri"/>
                <w:sz w:val="22"/>
                <w:szCs w:val="22"/>
                <w:shd w:val="clear" w:color="auto" w:fill="FFFFFF"/>
              </w:rPr>
              <w:t>le</w:t>
            </w:r>
            <w:proofErr w:type="spellEnd"/>
            <w:r w:rsidRPr="00DA7982">
              <w:rPr>
                <w:rFonts w:ascii="Cambria" w:hAnsi="Cambria" w:cs="Calibri"/>
                <w:sz w:val="22"/>
                <w:szCs w:val="22"/>
                <w:shd w:val="clear" w:color="auto" w:fill="FFFFFF"/>
              </w:rPr>
              <w:t xml:space="preserve"> </w:t>
            </w:r>
            <w:proofErr w:type="spellStart"/>
            <w:r w:rsidRPr="00DA7982">
              <w:rPr>
                <w:rFonts w:ascii="Cambria" w:hAnsi="Cambria" w:cs="Calibri"/>
                <w:sz w:val="22"/>
                <w:szCs w:val="22"/>
                <w:shd w:val="clear" w:color="auto" w:fill="FFFFFF"/>
              </w:rPr>
              <w:t>studentesse</w:t>
            </w:r>
            <w:proofErr w:type="spellEnd"/>
            <w:r w:rsidRPr="00DA7982">
              <w:rPr>
                <w:rFonts w:ascii="Cambria" w:hAnsi="Cambria" w:cs="Calibri"/>
                <w:sz w:val="22"/>
                <w:szCs w:val="22"/>
                <w:shd w:val="clear" w:color="auto" w:fill="FFFFFF"/>
              </w:rPr>
              <w:t xml:space="preserve"> </w:t>
            </w:r>
            <w:proofErr w:type="spellStart"/>
            <w:r w:rsidRPr="00DA7982">
              <w:rPr>
                <w:rFonts w:ascii="Cambria" w:hAnsi="Cambria" w:cs="Calibri"/>
                <w:sz w:val="22"/>
                <w:szCs w:val="22"/>
                <w:shd w:val="clear" w:color="auto" w:fill="FFFFFF"/>
              </w:rPr>
              <w:t>sui</w:t>
            </w:r>
            <w:proofErr w:type="spellEnd"/>
            <w:r w:rsidRPr="00DA7982">
              <w:rPr>
                <w:rFonts w:ascii="Cambria" w:hAnsi="Cambria" w:cs="Calibri"/>
                <w:sz w:val="22"/>
                <w:szCs w:val="22"/>
                <w:shd w:val="clear" w:color="auto" w:fill="FFFFFF"/>
              </w:rPr>
              <w:t xml:space="preserve"> </w:t>
            </w:r>
            <w:proofErr w:type="spellStart"/>
            <w:r w:rsidRPr="00DA7982">
              <w:rPr>
                <w:rFonts w:ascii="Cambria" w:hAnsi="Cambria" w:cs="Calibri"/>
                <w:sz w:val="22"/>
                <w:szCs w:val="22"/>
                <w:shd w:val="clear" w:color="auto" w:fill="FFFFFF"/>
              </w:rPr>
              <w:t>cambiamenti</w:t>
            </w:r>
            <w:proofErr w:type="spellEnd"/>
            <w:r w:rsidRPr="00DA7982">
              <w:rPr>
                <w:rFonts w:ascii="Cambria" w:hAnsi="Cambria" w:cs="Calibri"/>
                <w:sz w:val="22"/>
                <w:szCs w:val="22"/>
                <w:shd w:val="clear" w:color="auto" w:fill="FFFFFF"/>
              </w:rPr>
              <w:t xml:space="preserve"> </w:t>
            </w:r>
            <w:proofErr w:type="spellStart"/>
            <w:r w:rsidRPr="00DA7982">
              <w:rPr>
                <w:rFonts w:ascii="Cambria" w:hAnsi="Cambria" w:cs="Calibri"/>
                <w:sz w:val="22"/>
                <w:szCs w:val="22"/>
                <w:shd w:val="clear" w:color="auto" w:fill="FFFFFF"/>
              </w:rPr>
              <w:t>che</w:t>
            </w:r>
            <w:proofErr w:type="spellEnd"/>
            <w:r w:rsidRPr="00DA7982">
              <w:rPr>
                <w:rFonts w:ascii="Cambria" w:hAnsi="Cambria" w:cs="Calibri"/>
                <w:sz w:val="22"/>
                <w:szCs w:val="22"/>
                <w:shd w:val="clear" w:color="auto" w:fill="FFFFFF"/>
              </w:rPr>
              <w:t xml:space="preserve"> si </w:t>
            </w:r>
            <w:proofErr w:type="spellStart"/>
            <w:r w:rsidRPr="00DA7982">
              <w:rPr>
                <w:rFonts w:ascii="Cambria" w:hAnsi="Cambria" w:cs="Calibri"/>
                <w:sz w:val="22"/>
                <w:szCs w:val="22"/>
                <w:shd w:val="clear" w:color="auto" w:fill="FFFFFF"/>
              </w:rPr>
              <w:t>applicheranno</w:t>
            </w:r>
            <w:proofErr w:type="spellEnd"/>
            <w:r w:rsidRPr="00DA7982">
              <w:rPr>
                <w:rFonts w:ascii="Cambria" w:hAnsi="Cambria" w:cs="Calibri"/>
                <w:sz w:val="22"/>
                <w:szCs w:val="22"/>
                <w:shd w:val="clear" w:color="auto" w:fill="FFFFFF"/>
              </w:rPr>
              <w:t xml:space="preserve"> </w:t>
            </w:r>
            <w:proofErr w:type="spellStart"/>
            <w:r w:rsidRPr="00DA7982">
              <w:rPr>
                <w:rFonts w:ascii="Cambria" w:hAnsi="Cambria" w:cs="Calibri"/>
                <w:sz w:val="22"/>
                <w:szCs w:val="22"/>
                <w:shd w:val="clear" w:color="auto" w:fill="FFFFFF"/>
              </w:rPr>
              <w:t>nel</w:t>
            </w:r>
            <w:proofErr w:type="spellEnd"/>
            <w:r w:rsidRPr="00DA7982">
              <w:rPr>
                <w:rFonts w:ascii="Cambria" w:hAnsi="Cambria" w:cs="Calibri"/>
                <w:sz w:val="22"/>
                <w:szCs w:val="22"/>
                <w:shd w:val="clear" w:color="auto" w:fill="FFFFFF"/>
              </w:rPr>
              <w:t xml:space="preserve"> </w:t>
            </w:r>
            <w:proofErr w:type="spellStart"/>
            <w:r w:rsidRPr="00DA7982">
              <w:rPr>
                <w:rFonts w:ascii="Cambria" w:hAnsi="Cambria" w:cs="Calibri"/>
                <w:sz w:val="22"/>
                <w:szCs w:val="22"/>
                <w:shd w:val="clear" w:color="auto" w:fill="FFFFFF"/>
              </w:rPr>
              <w:t>caso</w:t>
            </w:r>
            <w:proofErr w:type="spellEnd"/>
            <w:r w:rsidRPr="00DA7982">
              <w:rPr>
                <w:rFonts w:ascii="Cambria" w:hAnsi="Cambria" w:cs="Calibri"/>
                <w:sz w:val="22"/>
                <w:szCs w:val="22"/>
                <w:shd w:val="clear" w:color="auto" w:fill="FFFFFF"/>
              </w:rPr>
              <w:t xml:space="preserve"> si </w:t>
            </w:r>
            <w:proofErr w:type="spellStart"/>
            <w:r w:rsidRPr="00DA7982">
              <w:rPr>
                <w:rFonts w:ascii="Cambria" w:hAnsi="Cambria" w:cs="Calibri"/>
                <w:sz w:val="22"/>
                <w:szCs w:val="22"/>
                <w:shd w:val="clear" w:color="auto" w:fill="FFFFFF"/>
              </w:rPr>
              <w:t>debba</w:t>
            </w:r>
            <w:proofErr w:type="spellEnd"/>
            <w:r w:rsidRPr="00DA7982">
              <w:rPr>
                <w:rFonts w:ascii="Cambria" w:hAnsi="Cambria" w:cs="Calibri"/>
                <w:sz w:val="22"/>
                <w:szCs w:val="22"/>
                <w:shd w:val="clear" w:color="auto" w:fill="FFFFFF"/>
              </w:rPr>
              <w:t xml:space="preserve"> </w:t>
            </w:r>
            <w:proofErr w:type="spellStart"/>
            <w:r w:rsidRPr="00DA7982">
              <w:rPr>
                <w:rFonts w:ascii="Cambria" w:hAnsi="Cambria" w:cs="Calibri"/>
                <w:sz w:val="22"/>
                <w:szCs w:val="22"/>
                <w:shd w:val="clear" w:color="auto" w:fill="FFFFFF"/>
              </w:rPr>
              <w:t>passare</w:t>
            </w:r>
            <w:proofErr w:type="spellEnd"/>
            <w:r w:rsidRPr="00DA7982">
              <w:rPr>
                <w:rFonts w:ascii="Cambria" w:hAnsi="Cambria" w:cs="Calibri"/>
                <w:sz w:val="22"/>
                <w:szCs w:val="22"/>
                <w:shd w:val="clear" w:color="auto" w:fill="FFFFFF"/>
              </w:rPr>
              <w:t xml:space="preserve"> </w:t>
            </w:r>
            <w:proofErr w:type="spellStart"/>
            <w:r w:rsidRPr="00DA7982">
              <w:rPr>
                <w:rFonts w:ascii="Cambria" w:hAnsi="Cambria" w:cs="Calibri"/>
                <w:sz w:val="22"/>
                <w:szCs w:val="22"/>
                <w:shd w:val="clear" w:color="auto" w:fill="FFFFFF"/>
              </w:rPr>
              <w:t>all'insegnamento</w:t>
            </w:r>
            <w:proofErr w:type="spellEnd"/>
            <w:r w:rsidRPr="00DA7982">
              <w:rPr>
                <w:rFonts w:ascii="Cambria" w:hAnsi="Cambria" w:cs="Calibri"/>
                <w:sz w:val="22"/>
                <w:szCs w:val="22"/>
                <w:shd w:val="clear" w:color="auto" w:fill="FFFFFF"/>
              </w:rPr>
              <w:t xml:space="preserve"> a </w:t>
            </w:r>
            <w:proofErr w:type="spellStart"/>
            <w:r w:rsidRPr="00DA7982">
              <w:rPr>
                <w:rFonts w:ascii="Cambria" w:hAnsi="Cambria" w:cs="Calibri"/>
                <w:sz w:val="22"/>
                <w:szCs w:val="22"/>
                <w:shd w:val="clear" w:color="auto" w:fill="FFFFFF"/>
              </w:rPr>
              <w:t>distanza</w:t>
            </w:r>
            <w:proofErr w:type="spellEnd"/>
            <w:r w:rsidRPr="00DA7982">
              <w:rPr>
                <w:rFonts w:ascii="Cambria" w:hAnsi="Cambria" w:cs="Calibri"/>
                <w:sz w:val="22"/>
                <w:szCs w:val="22"/>
                <w:shd w:val="clear" w:color="auto" w:fill="FFFFFF"/>
              </w:rPr>
              <w:t xml:space="preserve">. </w:t>
            </w:r>
            <w:proofErr w:type="spellStart"/>
            <w:r w:rsidRPr="00DA7982">
              <w:rPr>
                <w:rFonts w:ascii="Cambria" w:hAnsi="Cambria" w:cs="Calibri"/>
                <w:sz w:val="22"/>
                <w:szCs w:val="22"/>
                <w:shd w:val="clear" w:color="auto" w:fill="FFFFFF"/>
              </w:rPr>
              <w:t>Le</w:t>
            </w:r>
            <w:proofErr w:type="spellEnd"/>
            <w:r w:rsidRPr="00DA7982">
              <w:rPr>
                <w:rFonts w:ascii="Cambria" w:hAnsi="Cambria" w:cs="Calibri"/>
                <w:sz w:val="22"/>
                <w:szCs w:val="22"/>
                <w:shd w:val="clear" w:color="auto" w:fill="FFFFFF"/>
              </w:rPr>
              <w:t xml:space="preserve"> </w:t>
            </w:r>
            <w:proofErr w:type="spellStart"/>
            <w:r w:rsidRPr="00DA7982">
              <w:rPr>
                <w:rFonts w:ascii="Cambria" w:hAnsi="Cambria" w:cs="Calibri"/>
                <w:sz w:val="22"/>
                <w:szCs w:val="22"/>
                <w:shd w:val="clear" w:color="auto" w:fill="FFFFFF"/>
              </w:rPr>
              <w:t>competenze</w:t>
            </w:r>
            <w:proofErr w:type="spellEnd"/>
            <w:r w:rsidRPr="00DA7982">
              <w:rPr>
                <w:rFonts w:ascii="Cambria" w:hAnsi="Cambria" w:cs="Calibri"/>
                <w:sz w:val="22"/>
                <w:szCs w:val="22"/>
                <w:shd w:val="clear" w:color="auto" w:fill="FFFFFF"/>
              </w:rPr>
              <w:t xml:space="preserve"> </w:t>
            </w:r>
            <w:proofErr w:type="spellStart"/>
            <w:r w:rsidRPr="00DA7982">
              <w:rPr>
                <w:rFonts w:ascii="Cambria" w:hAnsi="Cambria" w:cs="Calibri"/>
                <w:sz w:val="22"/>
                <w:szCs w:val="22"/>
                <w:shd w:val="clear" w:color="auto" w:fill="FFFFFF"/>
              </w:rPr>
              <w:t>attese</w:t>
            </w:r>
            <w:proofErr w:type="spellEnd"/>
            <w:r w:rsidRPr="00DA7982">
              <w:rPr>
                <w:rFonts w:ascii="Cambria" w:hAnsi="Cambria" w:cs="Calibri"/>
                <w:sz w:val="22"/>
                <w:szCs w:val="22"/>
                <w:shd w:val="clear" w:color="auto" w:fill="FFFFFF"/>
              </w:rPr>
              <w:t xml:space="preserve"> </w:t>
            </w:r>
            <w:proofErr w:type="spellStart"/>
            <w:r w:rsidRPr="00DA7982">
              <w:rPr>
                <w:rFonts w:ascii="Cambria" w:hAnsi="Cambria" w:cs="Calibri"/>
                <w:sz w:val="22"/>
                <w:szCs w:val="22"/>
                <w:shd w:val="clear" w:color="auto" w:fill="FFFFFF"/>
              </w:rPr>
              <w:t>rimarranno</w:t>
            </w:r>
            <w:proofErr w:type="spellEnd"/>
            <w:r w:rsidRPr="00DA7982">
              <w:rPr>
                <w:rFonts w:ascii="Cambria" w:hAnsi="Cambria" w:cs="Calibri"/>
                <w:sz w:val="22"/>
                <w:szCs w:val="22"/>
                <w:shd w:val="clear" w:color="auto" w:fill="FFFFFF"/>
              </w:rPr>
              <w:t xml:space="preserve"> </w:t>
            </w:r>
            <w:proofErr w:type="spellStart"/>
            <w:r w:rsidRPr="00DA7982">
              <w:rPr>
                <w:rFonts w:ascii="Cambria" w:hAnsi="Cambria" w:cs="Calibri"/>
                <w:sz w:val="22"/>
                <w:szCs w:val="22"/>
                <w:shd w:val="clear" w:color="auto" w:fill="FFFFFF"/>
              </w:rPr>
              <w:t>invariate</w:t>
            </w:r>
            <w:proofErr w:type="spellEnd"/>
            <w:r w:rsidRPr="00DA7982">
              <w:rPr>
                <w:rFonts w:ascii="Cambria" w:hAnsi="Cambria" w:cs="Calibri"/>
                <w:sz w:val="22"/>
                <w:szCs w:val="22"/>
                <w:shd w:val="clear" w:color="auto" w:fill="FFFFFF"/>
              </w:rPr>
              <w:t>.</w:t>
            </w:r>
          </w:p>
        </w:tc>
      </w:tr>
      <w:tr w:rsidR="00AD0072" w:rsidRPr="0061598F" w14:paraId="48A4128A" w14:textId="77777777" w:rsidTr="002C2C8B">
        <w:trPr>
          <w:trHeight w:val="402"/>
        </w:trPr>
        <w:tc>
          <w:tcPr>
            <w:tcW w:w="2694" w:type="dxa"/>
            <w:tcBorders>
              <w:top w:val="single" w:sz="8" w:space="0" w:color="000000"/>
              <w:left w:val="single" w:sz="8" w:space="0" w:color="000000"/>
              <w:bottom w:val="single" w:sz="4" w:space="0" w:color="auto"/>
              <w:right w:val="single" w:sz="8" w:space="0" w:color="000000"/>
            </w:tcBorders>
            <w:shd w:val="clear" w:color="auto" w:fill="F3F3F3"/>
            <w:tcMar>
              <w:top w:w="72" w:type="dxa"/>
              <w:left w:w="144" w:type="dxa"/>
              <w:bottom w:w="72" w:type="dxa"/>
              <w:right w:w="144" w:type="dxa"/>
            </w:tcMar>
            <w:vAlign w:val="center"/>
            <w:hideMark/>
          </w:tcPr>
          <w:p w14:paraId="0D66DB3C" w14:textId="77777777" w:rsidR="00AD0072" w:rsidRPr="00DA7982" w:rsidRDefault="00AD0072" w:rsidP="00F53A22">
            <w:pPr>
              <w:spacing w:line="240" w:lineRule="auto"/>
              <w:rPr>
                <w:rFonts w:ascii="Cambria" w:hAnsi="Cambria"/>
                <w:sz w:val="22"/>
                <w:szCs w:val="22"/>
              </w:rPr>
            </w:pPr>
            <w:proofErr w:type="spellStart"/>
            <w:r w:rsidRPr="00DA7982">
              <w:rPr>
                <w:rFonts w:ascii="Cambria" w:hAnsi="Cambria"/>
                <w:sz w:val="22"/>
                <w:szCs w:val="22"/>
              </w:rPr>
              <w:lastRenderedPageBreak/>
              <w:t>Bibliografia</w:t>
            </w:r>
            <w:proofErr w:type="spellEnd"/>
          </w:p>
        </w:tc>
        <w:tc>
          <w:tcPr>
            <w:tcW w:w="6945" w:type="dxa"/>
            <w:gridSpan w:val="7"/>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3DF553FB" w14:textId="77777777" w:rsidR="00AD0072" w:rsidRPr="00DA7982" w:rsidRDefault="00AD0072" w:rsidP="00F53A22">
            <w:pPr>
              <w:spacing w:line="240" w:lineRule="auto"/>
              <w:jc w:val="both"/>
              <w:rPr>
                <w:rFonts w:ascii="Cambria" w:eastAsia="Times New Roman" w:hAnsi="Cambria" w:cs="Calibri"/>
                <w:sz w:val="22"/>
                <w:szCs w:val="22"/>
              </w:rPr>
            </w:pPr>
            <w:proofErr w:type="spellStart"/>
            <w:r w:rsidRPr="00DA7982">
              <w:rPr>
                <w:rFonts w:ascii="Cambria" w:hAnsi="Cambria"/>
                <w:sz w:val="22"/>
                <w:szCs w:val="22"/>
              </w:rPr>
              <w:t>Testi</w:t>
            </w:r>
            <w:proofErr w:type="spellEnd"/>
            <w:r w:rsidRPr="00DA7982">
              <w:rPr>
                <w:rFonts w:ascii="Cambria" w:hAnsi="Cambria"/>
                <w:sz w:val="22"/>
                <w:szCs w:val="22"/>
              </w:rPr>
              <w:t xml:space="preserve"> </w:t>
            </w:r>
            <w:proofErr w:type="spellStart"/>
            <w:r w:rsidRPr="00DA7982">
              <w:rPr>
                <w:rFonts w:ascii="Cambria" w:hAnsi="Cambria"/>
                <w:sz w:val="22"/>
                <w:szCs w:val="22"/>
              </w:rPr>
              <w:t>d'esame</w:t>
            </w:r>
            <w:proofErr w:type="spellEnd"/>
            <w:r w:rsidRPr="00DA7982">
              <w:rPr>
                <w:rFonts w:ascii="Cambria" w:hAnsi="Cambria"/>
                <w:sz w:val="22"/>
                <w:szCs w:val="22"/>
              </w:rPr>
              <w:t xml:space="preserve">: </w:t>
            </w:r>
          </w:p>
          <w:p w14:paraId="07A38D18" w14:textId="77777777" w:rsidR="00AD0072" w:rsidRPr="00DA7982" w:rsidRDefault="00AD0072" w:rsidP="0032398F">
            <w:pPr>
              <w:numPr>
                <w:ilvl w:val="0"/>
                <w:numId w:val="8"/>
              </w:numPr>
              <w:spacing w:line="240" w:lineRule="auto"/>
              <w:jc w:val="both"/>
              <w:rPr>
                <w:rFonts w:ascii="Cambria" w:eastAsia="Times New Roman" w:hAnsi="Cambria" w:cs="Calibri"/>
                <w:sz w:val="22"/>
                <w:szCs w:val="22"/>
              </w:rPr>
            </w:pPr>
            <w:r w:rsidRPr="00DA7982">
              <w:rPr>
                <w:rFonts w:ascii="Cambria" w:eastAsia="Times New Roman" w:hAnsi="Cambria" w:cs="Calibri"/>
                <w:bCs/>
                <w:sz w:val="22"/>
                <w:szCs w:val="22"/>
              </w:rPr>
              <w:t xml:space="preserve">Mason, L. (2019). </w:t>
            </w:r>
            <w:proofErr w:type="spellStart"/>
            <w:r w:rsidRPr="00DA7982">
              <w:rPr>
                <w:rFonts w:ascii="Cambria" w:eastAsia="Times New Roman" w:hAnsi="Cambria" w:cs="Calibri"/>
                <w:bCs/>
                <w:i/>
                <w:iCs/>
                <w:sz w:val="22"/>
                <w:szCs w:val="22"/>
              </w:rPr>
              <w:t>Psicologia</w:t>
            </w:r>
            <w:proofErr w:type="spellEnd"/>
            <w:r w:rsidRPr="00DA7982">
              <w:rPr>
                <w:rFonts w:ascii="Cambria" w:eastAsia="Times New Roman" w:hAnsi="Cambria" w:cs="Calibri"/>
                <w:bCs/>
                <w:i/>
                <w:iCs/>
                <w:sz w:val="22"/>
                <w:szCs w:val="22"/>
              </w:rPr>
              <w:t xml:space="preserve"> </w:t>
            </w:r>
            <w:proofErr w:type="spellStart"/>
            <w:r w:rsidRPr="00DA7982">
              <w:rPr>
                <w:rFonts w:ascii="Cambria" w:eastAsia="Times New Roman" w:hAnsi="Cambria" w:cs="Calibri"/>
                <w:bCs/>
                <w:i/>
                <w:iCs/>
                <w:sz w:val="22"/>
                <w:szCs w:val="22"/>
              </w:rPr>
              <w:t>dell’apprendimento</w:t>
            </w:r>
            <w:proofErr w:type="spellEnd"/>
            <w:r w:rsidRPr="00DA7982">
              <w:rPr>
                <w:rFonts w:ascii="Cambria" w:eastAsia="Times New Roman" w:hAnsi="Cambria" w:cs="Calibri"/>
                <w:bCs/>
                <w:i/>
                <w:iCs/>
                <w:sz w:val="22"/>
                <w:szCs w:val="22"/>
              </w:rPr>
              <w:t xml:space="preserve"> e </w:t>
            </w:r>
            <w:proofErr w:type="spellStart"/>
            <w:r w:rsidRPr="00DA7982">
              <w:rPr>
                <w:rFonts w:ascii="Cambria" w:eastAsia="Times New Roman" w:hAnsi="Cambria" w:cs="Calibri"/>
                <w:bCs/>
                <w:i/>
                <w:iCs/>
                <w:sz w:val="22"/>
                <w:szCs w:val="22"/>
              </w:rPr>
              <w:t>dell’istruzione</w:t>
            </w:r>
            <w:proofErr w:type="spellEnd"/>
            <w:r w:rsidRPr="00DA7982">
              <w:rPr>
                <w:rFonts w:ascii="Cambria" w:eastAsia="Times New Roman" w:hAnsi="Cambria" w:cs="Calibri"/>
                <w:bCs/>
                <w:i/>
                <w:iCs/>
                <w:sz w:val="22"/>
                <w:szCs w:val="22"/>
              </w:rPr>
              <w:t>.</w:t>
            </w:r>
            <w:r w:rsidRPr="00DA7982">
              <w:rPr>
                <w:rFonts w:ascii="Cambria" w:eastAsia="Times New Roman" w:hAnsi="Cambria" w:cs="Calibri"/>
                <w:bCs/>
                <w:sz w:val="22"/>
                <w:szCs w:val="22"/>
              </w:rPr>
              <w:t xml:space="preserve"> </w:t>
            </w:r>
            <w:proofErr w:type="spellStart"/>
            <w:r w:rsidRPr="00DA7982">
              <w:rPr>
                <w:rFonts w:ascii="Cambria" w:eastAsia="Times New Roman" w:hAnsi="Cambria" w:cs="Calibri"/>
                <w:bCs/>
                <w:sz w:val="22"/>
                <w:szCs w:val="22"/>
              </w:rPr>
              <w:t>Il</w:t>
            </w:r>
            <w:proofErr w:type="spellEnd"/>
            <w:r w:rsidRPr="00DA7982">
              <w:rPr>
                <w:rFonts w:ascii="Cambria" w:eastAsia="Times New Roman" w:hAnsi="Cambria" w:cs="Calibri"/>
                <w:bCs/>
                <w:sz w:val="22"/>
                <w:szCs w:val="22"/>
              </w:rPr>
              <w:t xml:space="preserve"> Mulino: Bologna.</w:t>
            </w:r>
            <w:r w:rsidRPr="00DA7982">
              <w:rPr>
                <w:rFonts w:ascii="Cambria" w:eastAsia="Times New Roman" w:hAnsi="Cambria" w:cs="Calibri"/>
                <w:sz w:val="22"/>
                <w:szCs w:val="22"/>
              </w:rPr>
              <w:t xml:space="preserve"> </w:t>
            </w:r>
          </w:p>
          <w:p w14:paraId="28687B15" w14:textId="77777777" w:rsidR="00AD0072" w:rsidRPr="00DA7982" w:rsidRDefault="00AD0072" w:rsidP="0032398F">
            <w:pPr>
              <w:numPr>
                <w:ilvl w:val="0"/>
                <w:numId w:val="8"/>
              </w:numPr>
              <w:spacing w:line="240" w:lineRule="auto"/>
              <w:jc w:val="both"/>
              <w:rPr>
                <w:rFonts w:ascii="Cambria" w:hAnsi="Cambria"/>
                <w:sz w:val="22"/>
                <w:szCs w:val="22"/>
              </w:rPr>
            </w:pPr>
            <w:r w:rsidRPr="00DA7982">
              <w:rPr>
                <w:rFonts w:ascii="Cambria" w:eastAsia="Times New Roman" w:hAnsi="Cambria" w:cs="Calibri"/>
                <w:sz w:val="22"/>
                <w:szCs w:val="22"/>
              </w:rPr>
              <w:t xml:space="preserve">Fontana, D. (1999). </w:t>
            </w:r>
            <w:r w:rsidRPr="00DA7982">
              <w:rPr>
                <w:rFonts w:ascii="Cambria" w:eastAsia="Times New Roman" w:hAnsi="Cambria" w:cs="Calibri"/>
                <w:i/>
                <w:sz w:val="22"/>
                <w:szCs w:val="22"/>
              </w:rPr>
              <w:t xml:space="preserve">Manuale di </w:t>
            </w:r>
            <w:proofErr w:type="spellStart"/>
            <w:r w:rsidRPr="00DA7982">
              <w:rPr>
                <w:rFonts w:ascii="Cambria" w:eastAsia="Times New Roman" w:hAnsi="Cambria" w:cs="Calibri"/>
                <w:i/>
                <w:sz w:val="22"/>
                <w:szCs w:val="22"/>
              </w:rPr>
              <w:t>psicologia</w:t>
            </w:r>
            <w:proofErr w:type="spellEnd"/>
            <w:r w:rsidRPr="00DA7982">
              <w:rPr>
                <w:rFonts w:ascii="Cambria" w:eastAsia="Times New Roman" w:hAnsi="Cambria" w:cs="Calibri"/>
                <w:i/>
                <w:sz w:val="22"/>
                <w:szCs w:val="22"/>
              </w:rPr>
              <w:t xml:space="preserve"> per </w:t>
            </w:r>
            <w:proofErr w:type="spellStart"/>
            <w:r w:rsidRPr="00DA7982">
              <w:rPr>
                <w:rFonts w:ascii="Cambria" w:eastAsia="Times New Roman" w:hAnsi="Cambria" w:cs="Calibri"/>
                <w:i/>
                <w:sz w:val="22"/>
                <w:szCs w:val="22"/>
              </w:rPr>
              <w:t>insegnanti</w:t>
            </w:r>
            <w:proofErr w:type="spellEnd"/>
            <w:r w:rsidRPr="00DA7982">
              <w:rPr>
                <w:rFonts w:ascii="Cambria" w:eastAsia="Times New Roman" w:hAnsi="Cambria" w:cs="Calibri"/>
                <w:iCs/>
                <w:sz w:val="22"/>
                <w:szCs w:val="22"/>
              </w:rPr>
              <w:t>.</w:t>
            </w:r>
            <w:r w:rsidRPr="00DA7982">
              <w:rPr>
                <w:rFonts w:ascii="Cambria" w:eastAsia="Times New Roman" w:hAnsi="Cambria" w:cs="Calibri"/>
                <w:sz w:val="22"/>
                <w:szCs w:val="22"/>
              </w:rPr>
              <w:t xml:space="preserve"> </w:t>
            </w:r>
            <w:proofErr w:type="spellStart"/>
            <w:r w:rsidRPr="00DA7982">
              <w:rPr>
                <w:rFonts w:ascii="Cambria" w:eastAsia="Times New Roman" w:hAnsi="Cambria" w:cs="Calibri"/>
                <w:sz w:val="22"/>
                <w:szCs w:val="22"/>
              </w:rPr>
              <w:t>Trento</w:t>
            </w:r>
            <w:proofErr w:type="spellEnd"/>
            <w:r w:rsidRPr="00DA7982">
              <w:rPr>
                <w:rFonts w:ascii="Cambria" w:eastAsia="Times New Roman" w:hAnsi="Cambria" w:cs="Calibri"/>
                <w:sz w:val="22"/>
                <w:szCs w:val="22"/>
              </w:rPr>
              <w:t xml:space="preserve">: </w:t>
            </w:r>
            <w:proofErr w:type="spellStart"/>
            <w:r w:rsidRPr="00DA7982">
              <w:rPr>
                <w:rFonts w:ascii="Cambria" w:eastAsia="Times New Roman" w:hAnsi="Cambria" w:cs="Calibri"/>
                <w:sz w:val="22"/>
                <w:szCs w:val="22"/>
              </w:rPr>
              <w:t>Edizioni</w:t>
            </w:r>
            <w:proofErr w:type="spellEnd"/>
            <w:r w:rsidRPr="00DA7982">
              <w:rPr>
                <w:rFonts w:ascii="Cambria" w:eastAsia="Times New Roman" w:hAnsi="Cambria" w:cs="Calibri"/>
                <w:sz w:val="22"/>
                <w:szCs w:val="22"/>
              </w:rPr>
              <w:t xml:space="preserve"> Erickson. </w:t>
            </w:r>
            <w:proofErr w:type="spellStart"/>
            <w:r w:rsidRPr="00DA7982">
              <w:rPr>
                <w:rFonts w:ascii="Cambria" w:eastAsia="Times New Roman" w:hAnsi="Cambria" w:cs="Calibri"/>
                <w:sz w:val="22"/>
                <w:szCs w:val="22"/>
              </w:rPr>
              <w:t>capitoli</w:t>
            </w:r>
            <w:proofErr w:type="spellEnd"/>
            <w:r w:rsidRPr="00DA7982">
              <w:rPr>
                <w:rFonts w:ascii="Cambria" w:eastAsia="Times New Roman" w:hAnsi="Cambria" w:cs="Calibri"/>
                <w:sz w:val="22"/>
                <w:szCs w:val="22"/>
              </w:rPr>
              <w:t xml:space="preserve"> 3 (77-96), 5 (119-150), 6 (151-164), 7 (165-210), 13 (381-410), 14 (411-425)</w:t>
            </w:r>
          </w:p>
          <w:p w14:paraId="4B46924B" w14:textId="77777777" w:rsidR="00AD0072" w:rsidRPr="00DA7982" w:rsidRDefault="00AD0072" w:rsidP="00F53A22">
            <w:pPr>
              <w:spacing w:line="240" w:lineRule="auto"/>
              <w:rPr>
                <w:rFonts w:ascii="Cambria" w:hAnsi="Cambria"/>
                <w:sz w:val="22"/>
                <w:szCs w:val="22"/>
              </w:rPr>
            </w:pPr>
            <w:proofErr w:type="spellStart"/>
            <w:r w:rsidRPr="00DA7982">
              <w:rPr>
                <w:rFonts w:ascii="Cambria" w:hAnsi="Cambria"/>
                <w:sz w:val="22"/>
                <w:szCs w:val="22"/>
              </w:rPr>
              <w:t>Letture</w:t>
            </w:r>
            <w:proofErr w:type="spellEnd"/>
            <w:r w:rsidRPr="00DA7982">
              <w:rPr>
                <w:rFonts w:ascii="Cambria" w:hAnsi="Cambria"/>
                <w:sz w:val="22"/>
                <w:szCs w:val="22"/>
              </w:rPr>
              <w:t xml:space="preserve"> </w:t>
            </w:r>
            <w:proofErr w:type="spellStart"/>
            <w:r w:rsidRPr="00DA7982">
              <w:rPr>
                <w:rFonts w:ascii="Cambria" w:hAnsi="Cambria"/>
                <w:sz w:val="22"/>
                <w:szCs w:val="22"/>
              </w:rPr>
              <w:t>consigliate</w:t>
            </w:r>
            <w:proofErr w:type="spellEnd"/>
            <w:r w:rsidRPr="00DA7982">
              <w:rPr>
                <w:rFonts w:ascii="Cambria" w:hAnsi="Cambria"/>
                <w:sz w:val="22"/>
                <w:szCs w:val="22"/>
              </w:rPr>
              <w:t>:</w:t>
            </w:r>
          </w:p>
          <w:p w14:paraId="6D6733E4" w14:textId="77777777" w:rsidR="00AD0072" w:rsidRPr="00DA7982" w:rsidRDefault="00AD0072" w:rsidP="0032398F">
            <w:pPr>
              <w:numPr>
                <w:ilvl w:val="0"/>
                <w:numId w:val="9"/>
              </w:numPr>
              <w:spacing w:line="240" w:lineRule="auto"/>
              <w:rPr>
                <w:rFonts w:ascii="Cambria" w:eastAsia="Times New Roman" w:hAnsi="Cambria" w:cs="Calibri"/>
                <w:sz w:val="22"/>
                <w:szCs w:val="22"/>
              </w:rPr>
            </w:pPr>
            <w:proofErr w:type="spellStart"/>
            <w:r w:rsidRPr="00DA7982">
              <w:rPr>
                <w:rFonts w:ascii="Cambria" w:eastAsia="Times New Roman" w:hAnsi="Cambria" w:cs="Calibri"/>
                <w:sz w:val="22"/>
                <w:szCs w:val="22"/>
              </w:rPr>
              <w:t>Boscolo</w:t>
            </w:r>
            <w:proofErr w:type="spellEnd"/>
            <w:r w:rsidRPr="00DA7982">
              <w:rPr>
                <w:rFonts w:ascii="Cambria" w:eastAsia="Times New Roman" w:hAnsi="Cambria" w:cs="Calibri"/>
                <w:sz w:val="22"/>
                <w:szCs w:val="22"/>
              </w:rPr>
              <w:t xml:space="preserve">, P. (2006). </w:t>
            </w:r>
            <w:proofErr w:type="spellStart"/>
            <w:r w:rsidRPr="00DA7982">
              <w:rPr>
                <w:rFonts w:ascii="Cambria" w:eastAsia="Times New Roman" w:hAnsi="Cambria" w:cs="Calibri"/>
                <w:i/>
                <w:sz w:val="22"/>
                <w:szCs w:val="22"/>
              </w:rPr>
              <w:t>Psicologia</w:t>
            </w:r>
            <w:proofErr w:type="spellEnd"/>
            <w:r w:rsidRPr="00DA7982">
              <w:rPr>
                <w:rFonts w:ascii="Cambria" w:eastAsia="Times New Roman" w:hAnsi="Cambria" w:cs="Calibri"/>
                <w:i/>
                <w:sz w:val="22"/>
                <w:szCs w:val="22"/>
              </w:rPr>
              <w:t xml:space="preserve"> </w:t>
            </w:r>
            <w:proofErr w:type="spellStart"/>
            <w:r w:rsidRPr="00DA7982">
              <w:rPr>
                <w:rFonts w:ascii="Cambria" w:eastAsia="Times New Roman" w:hAnsi="Cambria" w:cs="Calibri"/>
                <w:i/>
                <w:sz w:val="22"/>
                <w:szCs w:val="22"/>
              </w:rPr>
              <w:t>dell'apprendimento</w:t>
            </w:r>
            <w:proofErr w:type="spellEnd"/>
            <w:r w:rsidRPr="00DA7982">
              <w:rPr>
                <w:rFonts w:ascii="Cambria" w:eastAsia="Times New Roman" w:hAnsi="Cambria" w:cs="Calibri"/>
                <w:i/>
                <w:sz w:val="22"/>
                <w:szCs w:val="22"/>
              </w:rPr>
              <w:t xml:space="preserve"> </w:t>
            </w:r>
            <w:proofErr w:type="spellStart"/>
            <w:r w:rsidRPr="00DA7982">
              <w:rPr>
                <w:rFonts w:ascii="Cambria" w:eastAsia="Times New Roman" w:hAnsi="Cambria" w:cs="Calibri"/>
                <w:i/>
                <w:sz w:val="22"/>
                <w:szCs w:val="22"/>
              </w:rPr>
              <w:t>scolastico</w:t>
            </w:r>
            <w:proofErr w:type="spellEnd"/>
            <w:r w:rsidRPr="00DA7982">
              <w:rPr>
                <w:rFonts w:ascii="Cambria" w:eastAsia="Times New Roman" w:hAnsi="Cambria" w:cs="Calibri"/>
                <w:i/>
                <w:sz w:val="22"/>
                <w:szCs w:val="22"/>
              </w:rPr>
              <w:t xml:space="preserve"> – </w:t>
            </w:r>
            <w:proofErr w:type="spellStart"/>
            <w:r w:rsidRPr="00DA7982">
              <w:rPr>
                <w:rFonts w:ascii="Cambria" w:eastAsia="Times New Roman" w:hAnsi="Cambria" w:cs="Calibri"/>
                <w:i/>
                <w:sz w:val="22"/>
                <w:szCs w:val="22"/>
              </w:rPr>
              <w:t>aspetti</w:t>
            </w:r>
            <w:proofErr w:type="spellEnd"/>
            <w:r w:rsidRPr="00DA7982">
              <w:rPr>
                <w:rFonts w:ascii="Cambria" w:eastAsia="Times New Roman" w:hAnsi="Cambria" w:cs="Calibri"/>
                <w:i/>
                <w:sz w:val="22"/>
                <w:szCs w:val="22"/>
              </w:rPr>
              <w:t xml:space="preserve"> </w:t>
            </w:r>
            <w:proofErr w:type="spellStart"/>
            <w:r w:rsidRPr="00DA7982">
              <w:rPr>
                <w:rFonts w:ascii="Cambria" w:eastAsia="Times New Roman" w:hAnsi="Cambria" w:cs="Calibri"/>
                <w:i/>
                <w:sz w:val="22"/>
                <w:szCs w:val="22"/>
              </w:rPr>
              <w:t>cognitivi</w:t>
            </w:r>
            <w:proofErr w:type="spellEnd"/>
            <w:r w:rsidRPr="00DA7982">
              <w:rPr>
                <w:rFonts w:ascii="Cambria" w:eastAsia="Times New Roman" w:hAnsi="Cambria" w:cs="Calibri"/>
                <w:i/>
                <w:sz w:val="22"/>
                <w:szCs w:val="22"/>
              </w:rPr>
              <w:t xml:space="preserve">. </w:t>
            </w:r>
            <w:proofErr w:type="spellStart"/>
            <w:r w:rsidRPr="00DA7982">
              <w:rPr>
                <w:rFonts w:ascii="Cambria" w:eastAsia="Times New Roman" w:hAnsi="Cambria" w:cs="Calibri"/>
                <w:sz w:val="22"/>
                <w:szCs w:val="22"/>
              </w:rPr>
              <w:t>Trento</w:t>
            </w:r>
            <w:proofErr w:type="spellEnd"/>
            <w:r w:rsidRPr="00DA7982">
              <w:rPr>
                <w:rFonts w:ascii="Cambria" w:eastAsia="Times New Roman" w:hAnsi="Cambria" w:cs="Calibri"/>
                <w:sz w:val="22"/>
                <w:szCs w:val="22"/>
              </w:rPr>
              <w:t>: UTET.</w:t>
            </w:r>
          </w:p>
          <w:p w14:paraId="2B3E9A34" w14:textId="77777777" w:rsidR="00AD0072" w:rsidRPr="00DA7982" w:rsidRDefault="00AD0072" w:rsidP="0032398F">
            <w:pPr>
              <w:numPr>
                <w:ilvl w:val="0"/>
                <w:numId w:val="9"/>
              </w:numPr>
              <w:spacing w:line="240" w:lineRule="auto"/>
              <w:jc w:val="both"/>
              <w:rPr>
                <w:rFonts w:ascii="Cambria" w:eastAsia="Times New Roman" w:hAnsi="Cambria" w:cs="Calibri"/>
                <w:bCs/>
                <w:sz w:val="22"/>
                <w:szCs w:val="22"/>
              </w:rPr>
            </w:pPr>
            <w:proofErr w:type="spellStart"/>
            <w:r w:rsidRPr="00DA7982">
              <w:rPr>
                <w:rFonts w:ascii="Cambria" w:hAnsi="Cambria"/>
                <w:sz w:val="22"/>
                <w:szCs w:val="22"/>
                <w:lang w:val="it-IT"/>
              </w:rPr>
              <w:t>Cornoldi</w:t>
            </w:r>
            <w:proofErr w:type="spellEnd"/>
            <w:r w:rsidRPr="00DA7982">
              <w:rPr>
                <w:rFonts w:ascii="Cambria" w:hAnsi="Cambria"/>
                <w:sz w:val="22"/>
                <w:szCs w:val="22"/>
                <w:lang w:val="it-IT"/>
              </w:rPr>
              <w:t xml:space="preserve">, C. (2017). </w:t>
            </w:r>
            <w:r w:rsidRPr="00DA7982">
              <w:rPr>
                <w:rFonts w:ascii="Cambria" w:hAnsi="Cambria"/>
                <w:i/>
                <w:sz w:val="22"/>
                <w:szCs w:val="22"/>
                <w:lang w:val="it-IT"/>
              </w:rPr>
              <w:t>Le difficoltà di apprendimento a scuola</w:t>
            </w:r>
            <w:r w:rsidRPr="00DA7982">
              <w:rPr>
                <w:rFonts w:ascii="Cambria" w:hAnsi="Cambria"/>
                <w:sz w:val="22"/>
                <w:szCs w:val="22"/>
                <w:lang w:val="it-IT"/>
              </w:rPr>
              <w:t>. Bologna: Il Mulino.</w:t>
            </w:r>
          </w:p>
          <w:p w14:paraId="1BAE97C8" w14:textId="77777777" w:rsidR="00AD0072" w:rsidRPr="00DA7982" w:rsidRDefault="00AD0072" w:rsidP="0032398F">
            <w:pPr>
              <w:numPr>
                <w:ilvl w:val="0"/>
                <w:numId w:val="9"/>
              </w:numPr>
              <w:spacing w:line="240" w:lineRule="auto"/>
              <w:jc w:val="both"/>
              <w:rPr>
                <w:rFonts w:ascii="Cambria" w:eastAsia="Times New Roman" w:hAnsi="Cambria" w:cs="Calibri"/>
                <w:sz w:val="22"/>
                <w:szCs w:val="22"/>
              </w:rPr>
            </w:pPr>
            <w:r w:rsidRPr="00DA7982">
              <w:rPr>
                <w:rFonts w:ascii="Cambria" w:eastAsia="Times New Roman" w:hAnsi="Cambria" w:cs="Calibri"/>
                <w:sz w:val="22"/>
                <w:szCs w:val="22"/>
              </w:rPr>
              <w:t xml:space="preserve">Fontana, D. (2000). </w:t>
            </w:r>
            <w:proofErr w:type="spellStart"/>
            <w:r w:rsidRPr="00DA7982">
              <w:rPr>
                <w:rFonts w:ascii="Cambria" w:eastAsia="Times New Roman" w:hAnsi="Cambria" w:cs="Calibri"/>
                <w:i/>
                <w:sz w:val="22"/>
                <w:szCs w:val="22"/>
              </w:rPr>
              <w:t>Il</w:t>
            </w:r>
            <w:proofErr w:type="spellEnd"/>
            <w:r w:rsidRPr="00DA7982">
              <w:rPr>
                <w:rFonts w:ascii="Cambria" w:eastAsia="Times New Roman" w:hAnsi="Cambria" w:cs="Calibri"/>
                <w:i/>
                <w:sz w:val="22"/>
                <w:szCs w:val="22"/>
              </w:rPr>
              <w:t xml:space="preserve"> </w:t>
            </w:r>
            <w:proofErr w:type="spellStart"/>
            <w:r w:rsidRPr="00DA7982">
              <w:rPr>
                <w:rFonts w:ascii="Cambria" w:eastAsia="Times New Roman" w:hAnsi="Cambria" w:cs="Calibri"/>
                <w:i/>
                <w:sz w:val="22"/>
                <w:szCs w:val="22"/>
              </w:rPr>
              <w:t>controllo</w:t>
            </w:r>
            <w:proofErr w:type="spellEnd"/>
            <w:r w:rsidRPr="00DA7982">
              <w:rPr>
                <w:rFonts w:ascii="Cambria" w:eastAsia="Times New Roman" w:hAnsi="Cambria" w:cs="Calibri"/>
                <w:i/>
                <w:sz w:val="22"/>
                <w:szCs w:val="22"/>
              </w:rPr>
              <w:t xml:space="preserve"> della </w:t>
            </w:r>
            <w:proofErr w:type="spellStart"/>
            <w:r w:rsidRPr="00DA7982">
              <w:rPr>
                <w:rFonts w:ascii="Cambria" w:eastAsia="Times New Roman" w:hAnsi="Cambria" w:cs="Calibri"/>
                <w:i/>
                <w:sz w:val="22"/>
                <w:szCs w:val="22"/>
              </w:rPr>
              <w:t>classe</w:t>
            </w:r>
            <w:proofErr w:type="spellEnd"/>
            <w:r w:rsidRPr="00DA7982">
              <w:rPr>
                <w:rFonts w:ascii="Cambria" w:eastAsia="Times New Roman" w:hAnsi="Cambria" w:cs="Calibri"/>
                <w:sz w:val="22"/>
                <w:szCs w:val="22"/>
              </w:rPr>
              <w:t>. Roma: Armando.</w:t>
            </w:r>
          </w:p>
          <w:p w14:paraId="140193CC" w14:textId="77777777" w:rsidR="00AD0072" w:rsidRPr="00DA7982" w:rsidRDefault="00AD0072" w:rsidP="0032398F">
            <w:pPr>
              <w:numPr>
                <w:ilvl w:val="0"/>
                <w:numId w:val="9"/>
              </w:numPr>
              <w:spacing w:line="240" w:lineRule="auto"/>
              <w:jc w:val="both"/>
              <w:rPr>
                <w:rFonts w:ascii="Cambria" w:eastAsia="Times New Roman" w:hAnsi="Cambria" w:cs="Calibri"/>
                <w:bCs/>
                <w:sz w:val="22"/>
                <w:szCs w:val="22"/>
              </w:rPr>
            </w:pPr>
            <w:proofErr w:type="spellStart"/>
            <w:r w:rsidRPr="00DA7982">
              <w:rPr>
                <w:rFonts w:ascii="Cambria" w:eastAsia="Times New Roman" w:hAnsi="Cambria" w:cs="Calibri"/>
                <w:sz w:val="22"/>
                <w:szCs w:val="22"/>
              </w:rPr>
              <w:t>Franchi</w:t>
            </w:r>
            <w:proofErr w:type="spellEnd"/>
            <w:r w:rsidRPr="00DA7982">
              <w:rPr>
                <w:rFonts w:ascii="Cambria" w:eastAsia="Times New Roman" w:hAnsi="Cambria" w:cs="Calibri"/>
                <w:sz w:val="22"/>
                <w:szCs w:val="22"/>
              </w:rPr>
              <w:t xml:space="preserve">, G., </w:t>
            </w:r>
            <w:proofErr w:type="spellStart"/>
            <w:r w:rsidRPr="00DA7982">
              <w:rPr>
                <w:rFonts w:ascii="Cambria" w:eastAsia="Times New Roman" w:hAnsi="Cambria" w:cs="Calibri"/>
                <w:sz w:val="22"/>
                <w:szCs w:val="22"/>
              </w:rPr>
              <w:t>Segantini</w:t>
            </w:r>
            <w:proofErr w:type="spellEnd"/>
            <w:r w:rsidRPr="00DA7982">
              <w:rPr>
                <w:rFonts w:ascii="Cambria" w:eastAsia="Times New Roman" w:hAnsi="Cambria" w:cs="Calibri"/>
                <w:sz w:val="22"/>
                <w:szCs w:val="22"/>
              </w:rPr>
              <w:t xml:space="preserve">, T. (1995). </w:t>
            </w:r>
            <w:proofErr w:type="spellStart"/>
            <w:r w:rsidRPr="00DA7982">
              <w:rPr>
                <w:rFonts w:ascii="Cambria" w:eastAsia="Times New Roman" w:hAnsi="Cambria" w:cs="Calibri"/>
                <w:i/>
                <w:sz w:val="22"/>
                <w:szCs w:val="22"/>
              </w:rPr>
              <w:t>Avere</w:t>
            </w:r>
            <w:proofErr w:type="spellEnd"/>
            <w:r w:rsidRPr="00DA7982">
              <w:rPr>
                <w:rFonts w:ascii="Cambria" w:eastAsia="Times New Roman" w:hAnsi="Cambria" w:cs="Calibri"/>
                <w:i/>
                <w:sz w:val="22"/>
                <w:szCs w:val="22"/>
              </w:rPr>
              <w:t xml:space="preserve"> </w:t>
            </w:r>
            <w:proofErr w:type="spellStart"/>
            <w:r w:rsidRPr="00DA7982">
              <w:rPr>
                <w:rFonts w:ascii="Cambria" w:eastAsia="Times New Roman" w:hAnsi="Cambria" w:cs="Calibri"/>
                <w:i/>
                <w:sz w:val="22"/>
                <w:szCs w:val="22"/>
              </w:rPr>
              <w:t>successo</w:t>
            </w:r>
            <w:proofErr w:type="spellEnd"/>
            <w:r w:rsidRPr="00DA7982">
              <w:rPr>
                <w:rFonts w:ascii="Cambria" w:eastAsia="Times New Roman" w:hAnsi="Cambria" w:cs="Calibri"/>
                <w:i/>
                <w:sz w:val="22"/>
                <w:szCs w:val="22"/>
              </w:rPr>
              <w:t xml:space="preserve"> a </w:t>
            </w:r>
            <w:proofErr w:type="spellStart"/>
            <w:r w:rsidRPr="00DA7982">
              <w:rPr>
                <w:rFonts w:ascii="Cambria" w:eastAsia="Times New Roman" w:hAnsi="Cambria" w:cs="Calibri"/>
                <w:i/>
                <w:sz w:val="22"/>
                <w:szCs w:val="22"/>
              </w:rPr>
              <w:t>scuola</w:t>
            </w:r>
            <w:proofErr w:type="spellEnd"/>
            <w:r w:rsidRPr="00DA7982">
              <w:rPr>
                <w:rFonts w:ascii="Cambria" w:eastAsia="Times New Roman" w:hAnsi="Cambria" w:cs="Calibri"/>
                <w:sz w:val="22"/>
                <w:szCs w:val="22"/>
              </w:rPr>
              <w:t xml:space="preserve">. </w:t>
            </w:r>
            <w:proofErr w:type="spellStart"/>
            <w:r w:rsidRPr="00DA7982">
              <w:rPr>
                <w:rFonts w:ascii="Cambria" w:eastAsia="Times New Roman" w:hAnsi="Cambria" w:cs="Calibri"/>
                <w:sz w:val="22"/>
                <w:szCs w:val="22"/>
              </w:rPr>
              <w:t>Firenze</w:t>
            </w:r>
            <w:proofErr w:type="spellEnd"/>
            <w:r w:rsidRPr="00DA7982">
              <w:rPr>
                <w:rFonts w:ascii="Cambria" w:eastAsia="Times New Roman" w:hAnsi="Cambria" w:cs="Calibri"/>
                <w:sz w:val="22"/>
                <w:szCs w:val="22"/>
              </w:rPr>
              <w:t xml:space="preserve">: La Nuova </w:t>
            </w:r>
            <w:proofErr w:type="spellStart"/>
            <w:r w:rsidRPr="00DA7982">
              <w:rPr>
                <w:rFonts w:ascii="Cambria" w:eastAsia="Times New Roman" w:hAnsi="Cambria" w:cs="Calibri"/>
                <w:sz w:val="22"/>
                <w:szCs w:val="22"/>
              </w:rPr>
              <w:t>Italia</w:t>
            </w:r>
            <w:proofErr w:type="spellEnd"/>
            <w:r w:rsidRPr="00DA7982">
              <w:rPr>
                <w:rFonts w:ascii="Cambria" w:eastAsia="Times New Roman" w:hAnsi="Cambria" w:cs="Calibri"/>
                <w:sz w:val="22"/>
                <w:szCs w:val="22"/>
              </w:rPr>
              <w:t>.</w:t>
            </w:r>
          </w:p>
          <w:p w14:paraId="1B8FBF2B" w14:textId="77777777" w:rsidR="00AD0072" w:rsidRPr="00DA7982" w:rsidRDefault="00AD0072" w:rsidP="0032398F">
            <w:pPr>
              <w:numPr>
                <w:ilvl w:val="0"/>
                <w:numId w:val="9"/>
              </w:numPr>
              <w:spacing w:line="240" w:lineRule="auto"/>
              <w:jc w:val="both"/>
              <w:rPr>
                <w:rFonts w:ascii="Cambria" w:eastAsia="Times New Roman" w:hAnsi="Cambria" w:cs="Calibri"/>
                <w:bCs/>
                <w:sz w:val="22"/>
                <w:szCs w:val="22"/>
              </w:rPr>
            </w:pPr>
            <w:proofErr w:type="spellStart"/>
            <w:r w:rsidRPr="00DA7982">
              <w:rPr>
                <w:rFonts w:ascii="Cambria" w:eastAsia="Times New Roman" w:hAnsi="Cambria" w:cs="Calibri"/>
                <w:bCs/>
                <w:sz w:val="22"/>
                <w:szCs w:val="22"/>
              </w:rPr>
              <w:t>Meazzini</w:t>
            </w:r>
            <w:proofErr w:type="spellEnd"/>
            <w:r w:rsidRPr="00DA7982">
              <w:rPr>
                <w:rFonts w:ascii="Cambria" w:eastAsia="Times New Roman" w:hAnsi="Cambria" w:cs="Calibri"/>
                <w:bCs/>
                <w:sz w:val="22"/>
                <w:szCs w:val="22"/>
              </w:rPr>
              <w:t xml:space="preserve">, P. (2001). </w:t>
            </w:r>
            <w:proofErr w:type="spellStart"/>
            <w:r w:rsidRPr="00DA7982">
              <w:rPr>
                <w:rFonts w:ascii="Cambria" w:eastAsia="Times New Roman" w:hAnsi="Cambria" w:cs="Calibri"/>
                <w:bCs/>
                <w:i/>
                <w:sz w:val="22"/>
                <w:szCs w:val="22"/>
              </w:rPr>
              <w:t>L'insegnante</w:t>
            </w:r>
            <w:proofErr w:type="spellEnd"/>
            <w:r w:rsidRPr="00DA7982">
              <w:rPr>
                <w:rFonts w:ascii="Cambria" w:eastAsia="Times New Roman" w:hAnsi="Cambria" w:cs="Calibri"/>
                <w:bCs/>
                <w:i/>
                <w:sz w:val="22"/>
                <w:szCs w:val="22"/>
              </w:rPr>
              <w:t xml:space="preserve"> di </w:t>
            </w:r>
            <w:proofErr w:type="spellStart"/>
            <w:r w:rsidRPr="00DA7982">
              <w:rPr>
                <w:rFonts w:ascii="Cambria" w:eastAsia="Times New Roman" w:hAnsi="Cambria" w:cs="Calibri"/>
                <w:bCs/>
                <w:i/>
                <w:sz w:val="22"/>
                <w:szCs w:val="22"/>
              </w:rPr>
              <w:t>qualità</w:t>
            </w:r>
            <w:proofErr w:type="spellEnd"/>
            <w:r w:rsidRPr="00DA7982">
              <w:rPr>
                <w:rFonts w:ascii="Cambria" w:eastAsia="Times New Roman" w:hAnsi="Cambria" w:cs="Calibri"/>
                <w:bCs/>
                <w:sz w:val="22"/>
                <w:szCs w:val="22"/>
              </w:rPr>
              <w:t xml:space="preserve">. </w:t>
            </w:r>
            <w:proofErr w:type="spellStart"/>
            <w:r w:rsidRPr="00DA7982">
              <w:rPr>
                <w:rFonts w:ascii="Cambria" w:eastAsia="Times New Roman" w:hAnsi="Cambria" w:cs="Calibri"/>
                <w:bCs/>
                <w:sz w:val="22"/>
                <w:szCs w:val="22"/>
              </w:rPr>
              <w:t>Firenze</w:t>
            </w:r>
            <w:proofErr w:type="spellEnd"/>
            <w:r w:rsidRPr="00DA7982">
              <w:rPr>
                <w:rFonts w:ascii="Cambria" w:eastAsia="Times New Roman" w:hAnsi="Cambria" w:cs="Calibri"/>
                <w:bCs/>
                <w:sz w:val="22"/>
                <w:szCs w:val="22"/>
              </w:rPr>
              <w:t xml:space="preserve">: </w:t>
            </w:r>
            <w:proofErr w:type="spellStart"/>
            <w:r w:rsidRPr="00DA7982">
              <w:rPr>
                <w:rFonts w:ascii="Cambria" w:eastAsia="Times New Roman" w:hAnsi="Cambria" w:cs="Calibri"/>
                <w:bCs/>
                <w:sz w:val="22"/>
                <w:szCs w:val="22"/>
              </w:rPr>
              <w:t>Giunti</w:t>
            </w:r>
            <w:proofErr w:type="spellEnd"/>
            <w:r w:rsidRPr="00DA7982">
              <w:rPr>
                <w:rFonts w:ascii="Cambria" w:eastAsia="Times New Roman" w:hAnsi="Cambria" w:cs="Calibri"/>
                <w:bCs/>
                <w:sz w:val="22"/>
                <w:szCs w:val="22"/>
              </w:rPr>
              <w:t>.</w:t>
            </w:r>
          </w:p>
          <w:p w14:paraId="74A5A817" w14:textId="77777777" w:rsidR="00AD0072" w:rsidRPr="00DA7982" w:rsidRDefault="00AD0072" w:rsidP="0032398F">
            <w:pPr>
              <w:numPr>
                <w:ilvl w:val="0"/>
                <w:numId w:val="9"/>
              </w:numPr>
              <w:spacing w:line="240" w:lineRule="auto"/>
              <w:jc w:val="both"/>
              <w:rPr>
                <w:rFonts w:ascii="Cambria" w:hAnsi="Cambria"/>
                <w:sz w:val="22"/>
                <w:szCs w:val="22"/>
              </w:rPr>
            </w:pPr>
            <w:proofErr w:type="spellStart"/>
            <w:r w:rsidRPr="00DA7982">
              <w:rPr>
                <w:rFonts w:ascii="Cambria" w:eastAsia="Times New Roman" w:hAnsi="Cambria" w:cs="Calibri"/>
                <w:bCs/>
                <w:sz w:val="22"/>
                <w:szCs w:val="22"/>
              </w:rPr>
              <w:t>Mormando</w:t>
            </w:r>
            <w:proofErr w:type="spellEnd"/>
            <w:r w:rsidRPr="00DA7982">
              <w:rPr>
                <w:rFonts w:ascii="Cambria" w:eastAsia="Times New Roman" w:hAnsi="Cambria" w:cs="Calibri"/>
                <w:bCs/>
                <w:sz w:val="22"/>
                <w:szCs w:val="22"/>
              </w:rPr>
              <w:t xml:space="preserve">, F. (2019). </w:t>
            </w:r>
            <w:proofErr w:type="spellStart"/>
            <w:r w:rsidRPr="00DA7982">
              <w:rPr>
                <w:rFonts w:ascii="Cambria" w:eastAsia="Times New Roman" w:hAnsi="Cambria" w:cs="Calibri"/>
                <w:bCs/>
                <w:i/>
                <w:iCs/>
                <w:sz w:val="22"/>
                <w:szCs w:val="22"/>
              </w:rPr>
              <w:t>Altissimo</w:t>
            </w:r>
            <w:proofErr w:type="spellEnd"/>
            <w:r w:rsidRPr="00DA7982">
              <w:rPr>
                <w:rFonts w:ascii="Cambria" w:eastAsia="Times New Roman" w:hAnsi="Cambria" w:cs="Calibri"/>
                <w:bCs/>
                <w:i/>
                <w:iCs/>
                <w:sz w:val="22"/>
                <w:szCs w:val="22"/>
              </w:rPr>
              <w:t xml:space="preserve"> </w:t>
            </w:r>
            <w:proofErr w:type="spellStart"/>
            <w:r w:rsidRPr="00DA7982">
              <w:rPr>
                <w:rFonts w:ascii="Cambria" w:eastAsia="Times New Roman" w:hAnsi="Cambria" w:cs="Calibri"/>
                <w:bCs/>
                <w:i/>
                <w:iCs/>
                <w:sz w:val="22"/>
                <w:szCs w:val="22"/>
              </w:rPr>
              <w:t>potenziale</w:t>
            </w:r>
            <w:proofErr w:type="spellEnd"/>
            <w:r w:rsidRPr="00DA7982">
              <w:rPr>
                <w:rFonts w:ascii="Cambria" w:eastAsia="Times New Roman" w:hAnsi="Cambria" w:cs="Calibri"/>
                <w:bCs/>
                <w:i/>
                <w:iCs/>
                <w:sz w:val="22"/>
                <w:szCs w:val="22"/>
              </w:rPr>
              <w:t xml:space="preserve"> </w:t>
            </w:r>
            <w:proofErr w:type="spellStart"/>
            <w:r w:rsidRPr="00DA7982">
              <w:rPr>
                <w:rFonts w:ascii="Cambria" w:eastAsia="Times New Roman" w:hAnsi="Cambria" w:cs="Calibri"/>
                <w:bCs/>
                <w:i/>
                <w:iCs/>
                <w:sz w:val="22"/>
                <w:szCs w:val="22"/>
              </w:rPr>
              <w:t>intellettivo</w:t>
            </w:r>
            <w:proofErr w:type="spellEnd"/>
            <w:r w:rsidRPr="00DA7982">
              <w:rPr>
                <w:rFonts w:ascii="Cambria" w:eastAsia="Times New Roman" w:hAnsi="Cambria" w:cs="Calibri"/>
                <w:bCs/>
                <w:i/>
                <w:iCs/>
                <w:sz w:val="22"/>
                <w:szCs w:val="22"/>
              </w:rPr>
              <w:t>.</w:t>
            </w:r>
            <w:r w:rsidRPr="00DA7982">
              <w:rPr>
                <w:rFonts w:ascii="Cambria" w:eastAsia="Times New Roman" w:hAnsi="Cambria" w:cs="Calibri"/>
                <w:bCs/>
                <w:sz w:val="22"/>
                <w:szCs w:val="22"/>
              </w:rPr>
              <w:t xml:space="preserve"> </w:t>
            </w:r>
            <w:proofErr w:type="spellStart"/>
            <w:r w:rsidRPr="00DA7982">
              <w:rPr>
                <w:rFonts w:ascii="Cambria" w:eastAsia="Times New Roman" w:hAnsi="Cambria" w:cs="Calibri"/>
                <w:bCs/>
                <w:sz w:val="22"/>
                <w:szCs w:val="22"/>
              </w:rPr>
              <w:t>Trento</w:t>
            </w:r>
            <w:proofErr w:type="spellEnd"/>
            <w:r w:rsidRPr="00DA7982">
              <w:rPr>
                <w:rFonts w:ascii="Cambria" w:eastAsia="Times New Roman" w:hAnsi="Cambria" w:cs="Calibri"/>
                <w:bCs/>
                <w:sz w:val="22"/>
                <w:szCs w:val="22"/>
              </w:rPr>
              <w:t xml:space="preserve">: </w:t>
            </w:r>
            <w:proofErr w:type="spellStart"/>
            <w:r w:rsidRPr="00DA7982">
              <w:rPr>
                <w:rFonts w:ascii="Cambria" w:eastAsia="Times New Roman" w:hAnsi="Cambria" w:cs="Calibri"/>
                <w:bCs/>
                <w:sz w:val="22"/>
                <w:szCs w:val="22"/>
              </w:rPr>
              <w:t>Edizioni</w:t>
            </w:r>
            <w:proofErr w:type="spellEnd"/>
            <w:r w:rsidRPr="00DA7982">
              <w:rPr>
                <w:rFonts w:ascii="Cambria" w:eastAsia="Times New Roman" w:hAnsi="Cambria" w:cs="Calibri"/>
                <w:bCs/>
                <w:sz w:val="22"/>
                <w:szCs w:val="22"/>
              </w:rPr>
              <w:t xml:space="preserve"> Erickson.</w:t>
            </w:r>
          </w:p>
          <w:p w14:paraId="122E6189" w14:textId="77777777" w:rsidR="00AD0072" w:rsidRPr="00DA7982" w:rsidRDefault="00AD0072" w:rsidP="0032398F">
            <w:pPr>
              <w:numPr>
                <w:ilvl w:val="0"/>
                <w:numId w:val="9"/>
              </w:numPr>
              <w:spacing w:line="240" w:lineRule="auto"/>
              <w:jc w:val="both"/>
              <w:rPr>
                <w:rFonts w:ascii="Cambria" w:hAnsi="Cambria"/>
                <w:sz w:val="22"/>
                <w:szCs w:val="22"/>
              </w:rPr>
            </w:pPr>
            <w:r w:rsidRPr="00DA7982">
              <w:rPr>
                <w:rFonts w:ascii="Cambria" w:eastAsia="Times New Roman" w:hAnsi="Cambria" w:cs="Calibri"/>
                <w:bCs/>
                <w:sz w:val="22"/>
                <w:szCs w:val="22"/>
              </w:rPr>
              <w:t xml:space="preserve">Rossi, P. (2013). </w:t>
            </w:r>
            <w:proofErr w:type="spellStart"/>
            <w:r w:rsidRPr="00DA7982">
              <w:rPr>
                <w:rFonts w:ascii="Cambria" w:eastAsia="Times New Roman" w:hAnsi="Cambria" w:cs="Calibri"/>
                <w:bCs/>
                <w:i/>
                <w:sz w:val="22"/>
                <w:szCs w:val="22"/>
              </w:rPr>
              <w:t>Il</w:t>
            </w:r>
            <w:proofErr w:type="spellEnd"/>
            <w:r w:rsidRPr="00DA7982">
              <w:rPr>
                <w:rFonts w:ascii="Cambria" w:eastAsia="Times New Roman" w:hAnsi="Cambria" w:cs="Calibri"/>
                <w:bCs/>
                <w:i/>
                <w:sz w:val="22"/>
                <w:szCs w:val="22"/>
              </w:rPr>
              <w:t xml:space="preserve"> </w:t>
            </w:r>
            <w:proofErr w:type="spellStart"/>
            <w:r w:rsidRPr="00DA7982">
              <w:rPr>
                <w:rFonts w:ascii="Cambria" w:eastAsia="Times New Roman" w:hAnsi="Cambria" w:cs="Calibri"/>
                <w:bCs/>
                <w:i/>
                <w:sz w:val="22"/>
                <w:szCs w:val="22"/>
              </w:rPr>
              <w:t>passato</w:t>
            </w:r>
            <w:proofErr w:type="spellEnd"/>
            <w:r w:rsidRPr="00DA7982">
              <w:rPr>
                <w:rFonts w:ascii="Cambria" w:eastAsia="Times New Roman" w:hAnsi="Cambria" w:cs="Calibri"/>
                <w:bCs/>
                <w:i/>
                <w:sz w:val="22"/>
                <w:szCs w:val="22"/>
              </w:rPr>
              <w:t xml:space="preserve">, la </w:t>
            </w:r>
            <w:proofErr w:type="spellStart"/>
            <w:r w:rsidRPr="00DA7982">
              <w:rPr>
                <w:rFonts w:ascii="Cambria" w:eastAsia="Times New Roman" w:hAnsi="Cambria" w:cs="Calibri"/>
                <w:bCs/>
                <w:i/>
                <w:sz w:val="22"/>
                <w:szCs w:val="22"/>
              </w:rPr>
              <w:t>memoria</w:t>
            </w:r>
            <w:proofErr w:type="spellEnd"/>
            <w:r w:rsidRPr="00DA7982">
              <w:rPr>
                <w:rFonts w:ascii="Cambria" w:eastAsia="Times New Roman" w:hAnsi="Cambria" w:cs="Calibri"/>
                <w:bCs/>
                <w:i/>
                <w:sz w:val="22"/>
                <w:szCs w:val="22"/>
              </w:rPr>
              <w:t xml:space="preserve"> e </w:t>
            </w:r>
            <w:proofErr w:type="spellStart"/>
            <w:r w:rsidRPr="00DA7982">
              <w:rPr>
                <w:rFonts w:ascii="Cambria" w:eastAsia="Times New Roman" w:hAnsi="Cambria" w:cs="Calibri"/>
                <w:bCs/>
                <w:i/>
                <w:sz w:val="22"/>
                <w:szCs w:val="22"/>
              </w:rPr>
              <w:t>l'oblio</w:t>
            </w:r>
            <w:proofErr w:type="spellEnd"/>
            <w:r w:rsidRPr="00DA7982">
              <w:rPr>
                <w:rFonts w:ascii="Cambria" w:eastAsia="Times New Roman" w:hAnsi="Cambria" w:cs="Calibri"/>
                <w:bCs/>
                <w:sz w:val="22"/>
                <w:szCs w:val="22"/>
              </w:rPr>
              <w:t xml:space="preserve">. Bologna: </w:t>
            </w:r>
            <w:proofErr w:type="spellStart"/>
            <w:r w:rsidRPr="00DA7982">
              <w:rPr>
                <w:rFonts w:ascii="Cambria" w:eastAsia="Times New Roman" w:hAnsi="Cambria" w:cs="Calibri"/>
                <w:bCs/>
                <w:sz w:val="22"/>
                <w:szCs w:val="22"/>
              </w:rPr>
              <w:t>Il</w:t>
            </w:r>
            <w:proofErr w:type="spellEnd"/>
            <w:r w:rsidRPr="00DA7982">
              <w:rPr>
                <w:rFonts w:ascii="Cambria" w:eastAsia="Times New Roman" w:hAnsi="Cambria" w:cs="Calibri"/>
                <w:bCs/>
                <w:sz w:val="22"/>
                <w:szCs w:val="22"/>
              </w:rPr>
              <w:t xml:space="preserve"> Mulino.</w:t>
            </w:r>
          </w:p>
          <w:p w14:paraId="18607CE5" w14:textId="77777777" w:rsidR="00AD0072" w:rsidRPr="00DA7982" w:rsidRDefault="00AD0072" w:rsidP="0032398F">
            <w:pPr>
              <w:numPr>
                <w:ilvl w:val="0"/>
                <w:numId w:val="9"/>
              </w:numPr>
              <w:spacing w:line="240" w:lineRule="auto"/>
              <w:jc w:val="both"/>
              <w:rPr>
                <w:rFonts w:ascii="Cambria" w:hAnsi="Cambria"/>
                <w:sz w:val="22"/>
                <w:szCs w:val="22"/>
              </w:rPr>
            </w:pPr>
            <w:r w:rsidRPr="00DA7982">
              <w:rPr>
                <w:rFonts w:ascii="Cambria" w:eastAsia="Times New Roman" w:hAnsi="Cambria" w:cs="Calibri"/>
                <w:sz w:val="22"/>
                <w:szCs w:val="22"/>
              </w:rPr>
              <w:t xml:space="preserve">Sharp, S., Smith, P. K. (2013). </w:t>
            </w:r>
            <w:proofErr w:type="spellStart"/>
            <w:r w:rsidRPr="00DA7982">
              <w:rPr>
                <w:rFonts w:ascii="Cambria" w:eastAsia="Times New Roman" w:hAnsi="Cambria" w:cs="Calibri"/>
                <w:i/>
                <w:sz w:val="22"/>
                <w:szCs w:val="22"/>
              </w:rPr>
              <w:t>Bulli</w:t>
            </w:r>
            <w:proofErr w:type="spellEnd"/>
            <w:r w:rsidRPr="00DA7982">
              <w:rPr>
                <w:rFonts w:ascii="Cambria" w:eastAsia="Times New Roman" w:hAnsi="Cambria" w:cs="Calibri"/>
                <w:i/>
                <w:sz w:val="22"/>
                <w:szCs w:val="22"/>
              </w:rPr>
              <w:t xml:space="preserve"> e </w:t>
            </w:r>
            <w:proofErr w:type="spellStart"/>
            <w:r w:rsidRPr="00DA7982">
              <w:rPr>
                <w:rFonts w:ascii="Cambria" w:eastAsia="Times New Roman" w:hAnsi="Cambria" w:cs="Calibri"/>
                <w:i/>
                <w:sz w:val="22"/>
                <w:szCs w:val="22"/>
              </w:rPr>
              <w:t>prepotenti</w:t>
            </w:r>
            <w:proofErr w:type="spellEnd"/>
            <w:r w:rsidRPr="00DA7982">
              <w:rPr>
                <w:rFonts w:ascii="Cambria" w:eastAsia="Times New Roman" w:hAnsi="Cambria" w:cs="Calibri"/>
                <w:i/>
                <w:sz w:val="22"/>
                <w:szCs w:val="22"/>
              </w:rPr>
              <w:t xml:space="preserve"> </w:t>
            </w:r>
            <w:proofErr w:type="spellStart"/>
            <w:r w:rsidRPr="00DA7982">
              <w:rPr>
                <w:rFonts w:ascii="Cambria" w:eastAsia="Times New Roman" w:hAnsi="Cambria" w:cs="Calibri"/>
                <w:i/>
                <w:sz w:val="22"/>
                <w:szCs w:val="22"/>
              </w:rPr>
              <w:t>nella</w:t>
            </w:r>
            <w:proofErr w:type="spellEnd"/>
            <w:r w:rsidRPr="00DA7982">
              <w:rPr>
                <w:rFonts w:ascii="Cambria" w:eastAsia="Times New Roman" w:hAnsi="Cambria" w:cs="Calibri"/>
                <w:i/>
                <w:sz w:val="22"/>
                <w:szCs w:val="22"/>
              </w:rPr>
              <w:t xml:space="preserve"> </w:t>
            </w:r>
            <w:proofErr w:type="spellStart"/>
            <w:r w:rsidRPr="00DA7982">
              <w:rPr>
                <w:rFonts w:ascii="Cambria" w:eastAsia="Times New Roman" w:hAnsi="Cambria" w:cs="Calibri"/>
                <w:i/>
                <w:sz w:val="22"/>
                <w:szCs w:val="22"/>
              </w:rPr>
              <w:t>classe</w:t>
            </w:r>
            <w:proofErr w:type="spellEnd"/>
            <w:r w:rsidRPr="00DA7982">
              <w:rPr>
                <w:rFonts w:ascii="Cambria" w:eastAsia="Times New Roman" w:hAnsi="Cambria" w:cs="Calibri"/>
                <w:sz w:val="22"/>
                <w:szCs w:val="22"/>
              </w:rPr>
              <w:t xml:space="preserve">. </w:t>
            </w:r>
            <w:proofErr w:type="spellStart"/>
            <w:r w:rsidRPr="00DA7982">
              <w:rPr>
                <w:rFonts w:ascii="Cambria" w:eastAsia="Times New Roman" w:hAnsi="Cambria" w:cs="Calibri"/>
                <w:sz w:val="22"/>
                <w:szCs w:val="22"/>
              </w:rPr>
              <w:t>Trento</w:t>
            </w:r>
            <w:proofErr w:type="spellEnd"/>
            <w:r w:rsidRPr="00DA7982">
              <w:rPr>
                <w:rFonts w:ascii="Cambria" w:eastAsia="Times New Roman" w:hAnsi="Cambria" w:cs="Calibri"/>
                <w:sz w:val="22"/>
                <w:szCs w:val="22"/>
              </w:rPr>
              <w:t xml:space="preserve">: </w:t>
            </w:r>
            <w:proofErr w:type="spellStart"/>
            <w:r w:rsidRPr="00DA7982">
              <w:rPr>
                <w:rFonts w:ascii="Cambria" w:eastAsia="Times New Roman" w:hAnsi="Cambria" w:cs="Calibri"/>
                <w:sz w:val="22"/>
                <w:szCs w:val="22"/>
              </w:rPr>
              <w:t>Edizioni</w:t>
            </w:r>
            <w:proofErr w:type="spellEnd"/>
            <w:r w:rsidRPr="00DA7982">
              <w:rPr>
                <w:rFonts w:ascii="Cambria" w:eastAsia="Times New Roman" w:hAnsi="Cambria" w:cs="Calibri"/>
                <w:sz w:val="22"/>
                <w:szCs w:val="22"/>
              </w:rPr>
              <w:t xml:space="preserve"> Erickson. </w:t>
            </w:r>
          </w:p>
        </w:tc>
        <w:bookmarkEnd w:id="3"/>
      </w:tr>
    </w:tbl>
    <w:p w14:paraId="59681E8F" w14:textId="77777777" w:rsidR="00DA7982" w:rsidRDefault="00DA7982" w:rsidP="000A0D56">
      <w:pPr>
        <w:rPr>
          <w:rFonts w:ascii="Cambria" w:hAnsi="Cambria"/>
        </w:rPr>
      </w:pPr>
    </w:p>
    <w:p w14:paraId="0A693968" w14:textId="77777777" w:rsidR="00AD0072" w:rsidRPr="0061598F" w:rsidRDefault="00DA7982" w:rsidP="001F0F0A">
      <w:pPr>
        <w:spacing w:line="259" w:lineRule="auto"/>
        <w:rPr>
          <w:rFonts w:ascii="Cambria" w:hAnsi="Cambria"/>
        </w:rPr>
      </w:pPr>
      <w:r>
        <w:rPr>
          <w:rFonts w:ascii="Cambria" w:hAnsi="Cambria"/>
        </w:rPr>
        <w:br w:type="page"/>
      </w:r>
    </w:p>
    <w:tbl>
      <w:tblPr>
        <w:tblStyle w:val="TableNormal1"/>
        <w:tblW w:w="5246" w:type="pct"/>
        <w:tblInd w:w="-152" w:type="dxa"/>
        <w:tblLayout w:type="fixed"/>
        <w:tblCellMar>
          <w:left w:w="0" w:type="dxa"/>
          <w:right w:w="0" w:type="dxa"/>
        </w:tblCellMar>
        <w:tblLook w:val="04A0" w:firstRow="1" w:lastRow="0" w:firstColumn="1" w:lastColumn="0" w:noHBand="0" w:noVBand="1"/>
      </w:tblPr>
      <w:tblGrid>
        <w:gridCol w:w="2687"/>
        <w:gridCol w:w="2406"/>
        <w:gridCol w:w="10"/>
        <w:gridCol w:w="1143"/>
        <w:gridCol w:w="271"/>
        <w:gridCol w:w="351"/>
        <w:gridCol w:w="963"/>
        <w:gridCol w:w="1666"/>
      </w:tblGrid>
      <w:tr w:rsidR="00082596" w:rsidRPr="0061598F" w14:paraId="098FBF88" w14:textId="77777777" w:rsidTr="002C2C8B">
        <w:tc>
          <w:tcPr>
            <w:tcW w:w="9498" w:type="dxa"/>
            <w:gridSpan w:val="8"/>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01CBFC03" w14:textId="77777777" w:rsidR="00082596" w:rsidRPr="00DA7982" w:rsidRDefault="00082596" w:rsidP="000D7C4E">
            <w:pPr>
              <w:spacing w:after="0" w:line="240" w:lineRule="auto"/>
              <w:jc w:val="right"/>
              <w:rPr>
                <w:rFonts w:ascii="Cambria" w:hAnsi="Cambria"/>
                <w:b/>
                <w:lang w:eastAsia="hr-HR"/>
              </w:rPr>
            </w:pPr>
            <w:r w:rsidRPr="00DA7982">
              <w:rPr>
                <w:rFonts w:ascii="Cambria" w:hAnsi="Cambria"/>
                <w:b/>
                <w:lang w:eastAsia="hr-HR"/>
              </w:rPr>
              <w:lastRenderedPageBreak/>
              <w:t>PROGRAMMAZIONE OPERATIVA PER L'INSEGNAMENTO DI…</w:t>
            </w:r>
          </w:p>
        </w:tc>
      </w:tr>
      <w:tr w:rsidR="00082596" w:rsidRPr="0061598F" w14:paraId="1D76142A" w14:textId="77777777" w:rsidTr="002C2C8B">
        <w:tc>
          <w:tcPr>
            <w:tcW w:w="26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6AB37FF9" w14:textId="77777777" w:rsidR="00082596" w:rsidRPr="00DA7982" w:rsidRDefault="00082596" w:rsidP="000D7C4E">
            <w:pPr>
              <w:spacing w:after="0" w:line="240" w:lineRule="auto"/>
              <w:rPr>
                <w:rFonts w:ascii="Cambria" w:hAnsi="Cambria" w:cs="Calibri"/>
                <w:lang w:eastAsia="hr-HR"/>
              </w:rPr>
            </w:pPr>
            <w:proofErr w:type="spellStart"/>
            <w:r w:rsidRPr="00DA7982">
              <w:rPr>
                <w:rFonts w:ascii="Cambria" w:hAnsi="Cambria" w:cs="Calibri"/>
                <w:lang w:eastAsia="hr-HR"/>
              </w:rPr>
              <w:t>Codice</w:t>
            </w:r>
            <w:proofErr w:type="spellEnd"/>
            <w:r w:rsidRPr="00DA7982">
              <w:rPr>
                <w:rFonts w:ascii="Cambria" w:hAnsi="Cambria" w:cs="Calibri"/>
                <w:lang w:eastAsia="hr-HR"/>
              </w:rPr>
              <w:t xml:space="preserve"> e </w:t>
            </w:r>
            <w:proofErr w:type="spellStart"/>
            <w:r w:rsidRPr="00DA7982">
              <w:rPr>
                <w:rFonts w:ascii="Cambria" w:hAnsi="Cambria" w:cs="Calibri"/>
                <w:lang w:eastAsia="hr-HR"/>
              </w:rPr>
              <w:t>denominazione</w:t>
            </w:r>
            <w:proofErr w:type="spellEnd"/>
            <w:r w:rsidRPr="00DA7982">
              <w:rPr>
                <w:rFonts w:ascii="Cambria" w:hAnsi="Cambria" w:cs="Calibri"/>
                <w:lang w:eastAsia="hr-HR"/>
              </w:rPr>
              <w:t xml:space="preserve"> </w:t>
            </w:r>
            <w:proofErr w:type="spellStart"/>
            <w:r w:rsidRPr="00DA7982">
              <w:rPr>
                <w:rFonts w:ascii="Cambria" w:hAnsi="Cambria" w:cs="Calibri"/>
                <w:lang w:eastAsia="hr-HR"/>
              </w:rPr>
              <w:t>dell'insegnamento</w:t>
            </w:r>
            <w:proofErr w:type="spellEnd"/>
          </w:p>
        </w:tc>
        <w:tc>
          <w:tcPr>
            <w:tcW w:w="6810"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34173CE" w14:textId="77777777" w:rsidR="00082596" w:rsidRPr="00DA7982" w:rsidRDefault="00082596" w:rsidP="000D7C4E">
            <w:pPr>
              <w:widowControl w:val="0"/>
              <w:spacing w:after="0" w:line="240" w:lineRule="auto"/>
              <w:rPr>
                <w:rFonts w:ascii="Cambria" w:eastAsia="Helvetica" w:hAnsi="Cambria" w:cs="Cambria"/>
                <w:color w:val="1F1F1F"/>
                <w:shd w:val="clear" w:color="auto" w:fill="FFFFFF"/>
              </w:rPr>
            </w:pPr>
            <w:r w:rsidRPr="00DA7982">
              <w:rPr>
                <w:rFonts w:ascii="Cambria" w:eastAsia="Helvetica" w:hAnsi="Cambria" w:cs="Cambria"/>
                <w:color w:val="1F1F1F"/>
                <w:shd w:val="clear" w:color="auto" w:fill="FFFFFF"/>
              </w:rPr>
              <w:t xml:space="preserve">157094 </w:t>
            </w:r>
          </w:p>
          <w:p w14:paraId="01044FCD" w14:textId="77777777" w:rsidR="00082596" w:rsidRPr="00DA7982" w:rsidRDefault="00082596" w:rsidP="000D7C4E">
            <w:pPr>
              <w:widowControl w:val="0"/>
              <w:spacing w:after="0" w:line="240" w:lineRule="auto"/>
              <w:rPr>
                <w:rFonts w:ascii="Cambria" w:hAnsi="Cambria" w:cs="Calibri"/>
                <w:lang w:eastAsia="hr-HR"/>
              </w:rPr>
            </w:pPr>
            <w:r w:rsidRPr="00DA7982">
              <w:rPr>
                <w:rFonts w:ascii="Cambria" w:eastAsia="Times New Roman" w:hAnsi="Cambria" w:cs="Calibri"/>
                <w:lang w:eastAsia="hr-HR"/>
              </w:rPr>
              <w:t>L</w:t>
            </w:r>
            <w:proofErr w:type="spellStart"/>
            <w:r w:rsidRPr="00DA7982">
              <w:rPr>
                <w:rFonts w:ascii="Cambria" w:eastAsia="Times New Roman" w:hAnsi="Cambria" w:cs="Calibri"/>
                <w:bCs/>
                <w:lang w:val="it-IT" w:eastAsia="hr-HR"/>
              </w:rPr>
              <w:t>etteratura</w:t>
            </w:r>
            <w:proofErr w:type="spellEnd"/>
            <w:r w:rsidRPr="00DA7982">
              <w:rPr>
                <w:rFonts w:ascii="Cambria" w:eastAsia="Times New Roman" w:hAnsi="Cambria" w:cs="Calibri"/>
                <w:bCs/>
                <w:lang w:val="it-IT" w:eastAsia="hr-HR"/>
              </w:rPr>
              <w:t xml:space="preserve"> per l'infanzia</w:t>
            </w:r>
            <w:r w:rsidR="002C2C8B">
              <w:rPr>
                <w:rFonts w:ascii="Cambria" w:eastAsia="Times New Roman" w:hAnsi="Cambria" w:cs="Calibri"/>
                <w:bCs/>
                <w:lang w:val="it-IT" w:eastAsia="hr-HR"/>
              </w:rPr>
              <w:t xml:space="preserve"> </w:t>
            </w:r>
          </w:p>
        </w:tc>
      </w:tr>
      <w:tr w:rsidR="00082596" w:rsidRPr="0061598F" w14:paraId="72095A32" w14:textId="77777777" w:rsidTr="002C2C8B">
        <w:tc>
          <w:tcPr>
            <w:tcW w:w="26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55F04B91" w14:textId="77777777" w:rsidR="00082596" w:rsidRPr="00DA7982" w:rsidRDefault="00082596" w:rsidP="000D7C4E">
            <w:pPr>
              <w:spacing w:after="0" w:line="240" w:lineRule="auto"/>
              <w:rPr>
                <w:rFonts w:ascii="Cambria" w:hAnsi="Cambria"/>
                <w:lang w:eastAsia="hr-HR"/>
              </w:rPr>
            </w:pPr>
            <w:proofErr w:type="spellStart"/>
            <w:r w:rsidRPr="00DA7982">
              <w:rPr>
                <w:rFonts w:ascii="Cambria" w:hAnsi="Cambria"/>
                <w:lang w:eastAsia="hr-HR"/>
              </w:rPr>
              <w:t>Nome</w:t>
            </w:r>
            <w:proofErr w:type="spellEnd"/>
            <w:r w:rsidRPr="00DA7982">
              <w:rPr>
                <w:rFonts w:ascii="Cambria" w:hAnsi="Cambria"/>
                <w:lang w:eastAsia="hr-HR"/>
              </w:rPr>
              <w:t xml:space="preserve"> del docente </w:t>
            </w:r>
          </w:p>
          <w:p w14:paraId="7E8FEF33" w14:textId="77777777" w:rsidR="00082596" w:rsidRPr="00DA7982" w:rsidRDefault="00082596" w:rsidP="000D7C4E">
            <w:pPr>
              <w:spacing w:after="0" w:line="240" w:lineRule="auto"/>
              <w:rPr>
                <w:rFonts w:ascii="Cambria" w:hAnsi="Cambria"/>
                <w:lang w:eastAsia="hr-HR"/>
              </w:rPr>
            </w:pPr>
          </w:p>
        </w:tc>
        <w:tc>
          <w:tcPr>
            <w:tcW w:w="6810"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2D860E0" w14:textId="77777777" w:rsidR="00082596" w:rsidRPr="00DA7982" w:rsidRDefault="002B764F" w:rsidP="000D7C4E">
            <w:pPr>
              <w:spacing w:after="0" w:line="240" w:lineRule="auto"/>
              <w:rPr>
                <w:rStyle w:val="CommentReference"/>
                <w:rFonts w:ascii="Cambria" w:eastAsia="Times New Roman" w:hAnsi="Cambria" w:cs="Cambria"/>
                <w:sz w:val="22"/>
                <w:szCs w:val="22"/>
                <w:lang w:eastAsia="hr-HR"/>
              </w:rPr>
            </w:pPr>
            <w:hyperlink r:id="rId9" w:history="1">
              <w:r w:rsidR="00082596" w:rsidRPr="00DA7982">
                <w:rPr>
                  <w:rStyle w:val="Hyperlink"/>
                  <w:rFonts w:ascii="Cambria" w:eastAsia="Times New Roman" w:hAnsi="Cambria" w:cs="Cambria"/>
                  <w:lang w:eastAsia="hr-HR"/>
                </w:rPr>
                <w:t xml:space="preserve">Doc. dr. sc. Tanja </w:t>
              </w:r>
              <w:proofErr w:type="spellStart"/>
              <w:r w:rsidR="00082596" w:rsidRPr="00DA7982">
                <w:rPr>
                  <w:rStyle w:val="Hyperlink"/>
                  <w:rFonts w:ascii="Cambria" w:eastAsia="Times New Roman" w:hAnsi="Cambria" w:cs="Cambria"/>
                  <w:lang w:eastAsia="hr-HR"/>
                </w:rPr>
                <w:t>Habrle</w:t>
              </w:r>
              <w:proofErr w:type="spellEnd"/>
            </w:hyperlink>
            <w:r w:rsidR="002C2C8B">
              <w:rPr>
                <w:rStyle w:val="Hyperlink"/>
                <w:rFonts w:ascii="Cambria" w:eastAsia="Times New Roman" w:hAnsi="Cambria" w:cs="Cambria"/>
                <w:lang w:eastAsia="hr-HR"/>
              </w:rPr>
              <w:t xml:space="preserve"> </w:t>
            </w:r>
            <w:r w:rsidR="002C2C8B">
              <w:rPr>
                <w:rFonts w:ascii="Cambria" w:eastAsia="Times New Roman" w:hAnsi="Cambria" w:cs="Calibri"/>
                <w:bCs/>
                <w:lang w:val="it-IT" w:eastAsia="hr-HR"/>
              </w:rPr>
              <w:t>(titolare del corso)</w:t>
            </w:r>
          </w:p>
        </w:tc>
      </w:tr>
      <w:tr w:rsidR="00082596" w:rsidRPr="0061598F" w14:paraId="675B9E10" w14:textId="77777777" w:rsidTr="002C2C8B">
        <w:tc>
          <w:tcPr>
            <w:tcW w:w="26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6BD634DC" w14:textId="77777777" w:rsidR="00082596" w:rsidRPr="00DA7982" w:rsidRDefault="00082596" w:rsidP="000D7C4E">
            <w:pPr>
              <w:spacing w:after="0" w:line="240" w:lineRule="auto"/>
              <w:rPr>
                <w:rFonts w:ascii="Cambria" w:hAnsi="Cambria"/>
                <w:lang w:eastAsia="hr-HR"/>
              </w:rPr>
            </w:pPr>
            <w:r w:rsidRPr="00DA7982">
              <w:rPr>
                <w:rFonts w:ascii="Cambria" w:hAnsi="Cambria"/>
                <w:lang w:eastAsia="hr-HR"/>
              </w:rPr>
              <w:t xml:space="preserve">Corso di </w:t>
            </w:r>
            <w:proofErr w:type="spellStart"/>
            <w:r w:rsidRPr="00DA7982">
              <w:rPr>
                <w:rFonts w:ascii="Cambria" w:hAnsi="Cambria"/>
                <w:lang w:eastAsia="hr-HR"/>
              </w:rPr>
              <w:t>laurea</w:t>
            </w:r>
            <w:proofErr w:type="spellEnd"/>
          </w:p>
        </w:tc>
        <w:tc>
          <w:tcPr>
            <w:tcW w:w="6810"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3B6D024" w14:textId="77777777" w:rsidR="00082596" w:rsidRPr="00DA7982" w:rsidRDefault="00082596" w:rsidP="000D7C4E">
            <w:pPr>
              <w:pStyle w:val="CommentText"/>
              <w:rPr>
                <w:rFonts w:ascii="Cambria" w:hAnsi="Cambria"/>
                <w:sz w:val="22"/>
                <w:szCs w:val="22"/>
              </w:rPr>
            </w:pPr>
            <w:r w:rsidRPr="00DA7982">
              <w:rPr>
                <w:rFonts w:ascii="Cambria" w:hAnsi="Cambria"/>
                <w:sz w:val="22"/>
                <w:szCs w:val="22"/>
              </w:rPr>
              <w:t xml:space="preserve">Corso </w:t>
            </w:r>
            <w:proofErr w:type="spellStart"/>
            <w:r w:rsidRPr="00DA7982">
              <w:rPr>
                <w:rFonts w:ascii="Cambria" w:hAnsi="Cambria"/>
                <w:sz w:val="22"/>
                <w:szCs w:val="22"/>
              </w:rPr>
              <w:t>integrato</w:t>
            </w:r>
            <w:proofErr w:type="spellEnd"/>
            <w:r w:rsidRPr="00DA7982">
              <w:rPr>
                <w:rFonts w:ascii="Cambria" w:hAnsi="Cambria"/>
                <w:sz w:val="22"/>
                <w:szCs w:val="22"/>
              </w:rPr>
              <w:t xml:space="preserve"> di </w:t>
            </w:r>
            <w:proofErr w:type="spellStart"/>
            <w:r w:rsidRPr="00DA7982">
              <w:rPr>
                <w:rFonts w:ascii="Cambria" w:hAnsi="Cambria"/>
                <w:sz w:val="22"/>
                <w:szCs w:val="22"/>
              </w:rPr>
              <w:t>Laurea</w:t>
            </w:r>
            <w:proofErr w:type="spellEnd"/>
            <w:r w:rsidRPr="00DA7982">
              <w:rPr>
                <w:rFonts w:ascii="Cambria" w:hAnsi="Cambria"/>
                <w:sz w:val="22"/>
                <w:szCs w:val="22"/>
              </w:rPr>
              <w:t xml:space="preserve"> </w:t>
            </w:r>
            <w:proofErr w:type="spellStart"/>
            <w:r w:rsidRPr="00DA7982">
              <w:rPr>
                <w:rFonts w:ascii="Cambria" w:hAnsi="Cambria"/>
                <w:sz w:val="22"/>
                <w:szCs w:val="22"/>
              </w:rPr>
              <w:t>in</w:t>
            </w:r>
            <w:proofErr w:type="spellEnd"/>
            <w:r w:rsidRPr="00DA7982">
              <w:rPr>
                <w:rFonts w:ascii="Cambria" w:hAnsi="Cambria"/>
                <w:sz w:val="22"/>
                <w:szCs w:val="22"/>
              </w:rPr>
              <w:t xml:space="preserve"> </w:t>
            </w:r>
            <w:proofErr w:type="spellStart"/>
            <w:r w:rsidRPr="00DA7982">
              <w:rPr>
                <w:rFonts w:ascii="Cambria" w:hAnsi="Cambria"/>
                <w:sz w:val="22"/>
                <w:szCs w:val="22"/>
              </w:rPr>
              <w:t>studi</w:t>
            </w:r>
            <w:proofErr w:type="spellEnd"/>
            <w:r w:rsidRPr="00DA7982">
              <w:rPr>
                <w:rFonts w:ascii="Cambria" w:hAnsi="Cambria"/>
                <w:sz w:val="22"/>
                <w:szCs w:val="22"/>
              </w:rPr>
              <w:t xml:space="preserve"> magistrali</w:t>
            </w:r>
          </w:p>
        </w:tc>
      </w:tr>
      <w:tr w:rsidR="00082596" w:rsidRPr="0061598F" w14:paraId="6396B190" w14:textId="77777777" w:rsidTr="002C2C8B">
        <w:tc>
          <w:tcPr>
            <w:tcW w:w="26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40CBB35D" w14:textId="77777777" w:rsidR="00082596" w:rsidRPr="00DA7982" w:rsidRDefault="00082596" w:rsidP="000D7C4E">
            <w:pPr>
              <w:spacing w:after="0" w:line="240" w:lineRule="auto"/>
              <w:rPr>
                <w:rFonts w:ascii="Cambria" w:hAnsi="Cambria"/>
                <w:lang w:eastAsia="hr-HR"/>
              </w:rPr>
            </w:pPr>
            <w:r w:rsidRPr="00DA7982">
              <w:rPr>
                <w:rFonts w:ascii="Cambria" w:hAnsi="Cambria"/>
                <w:lang w:eastAsia="hr-HR"/>
              </w:rPr>
              <w:t xml:space="preserve">Status </w:t>
            </w:r>
            <w:proofErr w:type="spellStart"/>
            <w:r w:rsidRPr="00DA7982">
              <w:rPr>
                <w:rFonts w:ascii="Cambria" w:hAnsi="Cambria"/>
                <w:lang w:eastAsia="hr-HR"/>
              </w:rPr>
              <w:t>dell'insegnamento</w:t>
            </w:r>
            <w:proofErr w:type="spellEnd"/>
          </w:p>
        </w:tc>
        <w:tc>
          <w:tcPr>
            <w:tcW w:w="240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1ACD1AC" w14:textId="77777777" w:rsidR="00082596" w:rsidRPr="00DA7982" w:rsidRDefault="00082596" w:rsidP="000D7C4E">
            <w:pPr>
              <w:spacing w:after="0" w:line="240" w:lineRule="auto"/>
              <w:rPr>
                <w:rFonts w:ascii="Cambria" w:hAnsi="Cambria" w:cs="Calibri"/>
                <w:lang w:eastAsia="hr-HR"/>
              </w:rPr>
            </w:pPr>
            <w:proofErr w:type="spellStart"/>
            <w:r w:rsidRPr="00DA7982">
              <w:rPr>
                <w:rFonts w:ascii="Cambria" w:hAnsi="Cambria" w:cs="Calibri"/>
                <w:lang w:eastAsia="hr-HR"/>
              </w:rPr>
              <w:t>obbligatorio</w:t>
            </w:r>
            <w:proofErr w:type="spellEnd"/>
            <w:r w:rsidRPr="00DA7982">
              <w:rPr>
                <w:rFonts w:ascii="Cambria" w:hAnsi="Cambria" w:cs="Calibri"/>
                <w:lang w:eastAsia="hr-HR"/>
              </w:rPr>
              <w:t xml:space="preserve"> </w:t>
            </w:r>
          </w:p>
        </w:tc>
        <w:tc>
          <w:tcPr>
            <w:tcW w:w="1424"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3DF499FD" w14:textId="77777777" w:rsidR="00082596" w:rsidRPr="00DA7982" w:rsidRDefault="00082596" w:rsidP="000D7C4E">
            <w:pPr>
              <w:spacing w:after="0" w:line="240" w:lineRule="auto"/>
              <w:rPr>
                <w:rFonts w:ascii="Cambria" w:hAnsi="Cambria"/>
                <w:lang w:eastAsia="hr-HR"/>
              </w:rPr>
            </w:pPr>
            <w:proofErr w:type="spellStart"/>
            <w:r w:rsidRPr="00DA7982">
              <w:rPr>
                <w:rFonts w:ascii="Cambria" w:hAnsi="Cambria"/>
                <w:lang w:eastAsia="hr-HR"/>
              </w:rPr>
              <w:t>Livello</w:t>
            </w:r>
            <w:proofErr w:type="spellEnd"/>
            <w:r w:rsidRPr="00DA7982">
              <w:rPr>
                <w:rFonts w:ascii="Cambria" w:hAnsi="Cambria"/>
                <w:lang w:eastAsia="hr-HR"/>
              </w:rPr>
              <w:t xml:space="preserve"> </w:t>
            </w:r>
            <w:proofErr w:type="spellStart"/>
            <w:r w:rsidRPr="00DA7982">
              <w:rPr>
                <w:rFonts w:ascii="Cambria" w:hAnsi="Cambria"/>
                <w:lang w:eastAsia="hr-HR"/>
              </w:rPr>
              <w:t>dell'insegnamento</w:t>
            </w:r>
            <w:proofErr w:type="spellEnd"/>
          </w:p>
        </w:tc>
        <w:tc>
          <w:tcPr>
            <w:tcW w:w="2980"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BC444F7" w14:textId="77777777" w:rsidR="00082596" w:rsidRPr="00DA7982" w:rsidRDefault="00082596" w:rsidP="000D7C4E">
            <w:pPr>
              <w:spacing w:after="0" w:line="240" w:lineRule="auto"/>
              <w:rPr>
                <w:rFonts w:ascii="Cambria" w:hAnsi="Cambria"/>
                <w:lang w:val="it-IT" w:eastAsia="hr-HR"/>
              </w:rPr>
            </w:pPr>
            <w:r w:rsidRPr="00DA7982">
              <w:rPr>
                <w:rFonts w:ascii="Cambria" w:hAnsi="Cambria"/>
                <w:lang w:val="it-IT" w:eastAsia="hr-HR"/>
              </w:rPr>
              <w:t>integrato</w:t>
            </w:r>
          </w:p>
        </w:tc>
      </w:tr>
      <w:tr w:rsidR="00082596" w:rsidRPr="0061598F" w14:paraId="75B738F4" w14:textId="77777777" w:rsidTr="002C2C8B">
        <w:tc>
          <w:tcPr>
            <w:tcW w:w="26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2726C8A4" w14:textId="77777777" w:rsidR="00082596" w:rsidRPr="00DA7982" w:rsidRDefault="00082596" w:rsidP="000D7C4E">
            <w:pPr>
              <w:spacing w:after="0" w:line="240" w:lineRule="auto"/>
              <w:rPr>
                <w:rFonts w:ascii="Cambria" w:hAnsi="Cambria"/>
                <w:lang w:eastAsia="hr-HR"/>
              </w:rPr>
            </w:pPr>
            <w:r w:rsidRPr="00DA7982">
              <w:rPr>
                <w:rFonts w:ascii="Cambria" w:hAnsi="Cambria"/>
                <w:lang w:eastAsia="hr-HR"/>
              </w:rPr>
              <w:t>Semestre</w:t>
            </w:r>
          </w:p>
        </w:tc>
        <w:tc>
          <w:tcPr>
            <w:tcW w:w="240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5EC0190" w14:textId="77777777" w:rsidR="00082596" w:rsidRPr="00DA7982" w:rsidRDefault="00082596" w:rsidP="000D7C4E">
            <w:pPr>
              <w:spacing w:after="0" w:line="240" w:lineRule="auto"/>
              <w:rPr>
                <w:rFonts w:ascii="Cambria" w:hAnsi="Cambria"/>
                <w:lang w:eastAsia="hr-HR"/>
              </w:rPr>
            </w:pPr>
            <w:proofErr w:type="spellStart"/>
            <w:r w:rsidRPr="00DA7982">
              <w:rPr>
                <w:rFonts w:ascii="Cambria" w:hAnsi="Cambria"/>
                <w:lang w:eastAsia="hr-HR"/>
              </w:rPr>
              <w:t>estivo</w:t>
            </w:r>
            <w:proofErr w:type="spellEnd"/>
          </w:p>
        </w:tc>
        <w:tc>
          <w:tcPr>
            <w:tcW w:w="1424"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1A04BDD1" w14:textId="77777777" w:rsidR="00082596" w:rsidRPr="00DA7982" w:rsidRDefault="00082596" w:rsidP="000D7C4E">
            <w:pPr>
              <w:spacing w:after="0" w:line="240" w:lineRule="auto"/>
              <w:rPr>
                <w:rFonts w:ascii="Cambria" w:hAnsi="Cambria"/>
                <w:lang w:eastAsia="hr-HR"/>
              </w:rPr>
            </w:pPr>
            <w:r w:rsidRPr="00DA7982">
              <w:rPr>
                <w:rFonts w:ascii="Cambria" w:hAnsi="Cambria"/>
                <w:lang w:eastAsia="hr-HR"/>
              </w:rPr>
              <w:t xml:space="preserve">Anno del </w:t>
            </w:r>
            <w:proofErr w:type="spellStart"/>
            <w:r w:rsidRPr="00DA7982">
              <w:rPr>
                <w:rFonts w:ascii="Cambria" w:hAnsi="Cambria"/>
                <w:lang w:eastAsia="hr-HR"/>
              </w:rPr>
              <w:t>corso</w:t>
            </w:r>
            <w:proofErr w:type="spellEnd"/>
            <w:r w:rsidRPr="00DA7982">
              <w:rPr>
                <w:rFonts w:ascii="Cambria" w:hAnsi="Cambria"/>
                <w:lang w:eastAsia="hr-HR"/>
              </w:rPr>
              <w:t xml:space="preserve"> di </w:t>
            </w:r>
            <w:proofErr w:type="spellStart"/>
            <w:r w:rsidRPr="00DA7982">
              <w:rPr>
                <w:rFonts w:ascii="Cambria" w:hAnsi="Cambria"/>
                <w:lang w:eastAsia="hr-HR"/>
              </w:rPr>
              <w:t>laurea</w:t>
            </w:r>
            <w:proofErr w:type="spellEnd"/>
          </w:p>
        </w:tc>
        <w:tc>
          <w:tcPr>
            <w:tcW w:w="2980"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2F2BFDC" w14:textId="77777777" w:rsidR="00082596" w:rsidRPr="00DA7982" w:rsidRDefault="00082596" w:rsidP="000D7C4E">
            <w:pPr>
              <w:spacing w:after="0" w:line="240" w:lineRule="auto"/>
              <w:rPr>
                <w:rFonts w:ascii="Cambria" w:hAnsi="Cambria"/>
                <w:lang w:eastAsia="hr-HR"/>
              </w:rPr>
            </w:pPr>
            <w:r w:rsidRPr="00DA7982">
              <w:rPr>
                <w:rFonts w:ascii="Cambria" w:hAnsi="Cambria"/>
                <w:lang w:eastAsia="hr-HR"/>
              </w:rPr>
              <w:t>II</w:t>
            </w:r>
          </w:p>
        </w:tc>
      </w:tr>
      <w:tr w:rsidR="00082596" w:rsidRPr="0061598F" w14:paraId="1F3844B3" w14:textId="77777777" w:rsidTr="002C2C8B">
        <w:tc>
          <w:tcPr>
            <w:tcW w:w="26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1110E746" w14:textId="77777777" w:rsidR="00082596" w:rsidRPr="00DA7982" w:rsidRDefault="00082596" w:rsidP="000D7C4E">
            <w:pPr>
              <w:spacing w:after="0" w:line="240" w:lineRule="auto"/>
              <w:rPr>
                <w:rFonts w:ascii="Cambria" w:hAnsi="Cambria"/>
                <w:lang w:eastAsia="hr-HR"/>
              </w:rPr>
            </w:pPr>
            <w:r w:rsidRPr="00DA7982">
              <w:rPr>
                <w:rFonts w:ascii="Cambria" w:hAnsi="Cambria"/>
                <w:lang w:val="it-IT" w:eastAsia="hr-HR"/>
              </w:rPr>
              <w:t xml:space="preserve">Luogo della realizzazione </w:t>
            </w:r>
          </w:p>
        </w:tc>
        <w:tc>
          <w:tcPr>
            <w:tcW w:w="240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0851B01" w14:textId="77777777" w:rsidR="00082596" w:rsidRPr="00DA7982" w:rsidRDefault="00082596" w:rsidP="000D7C4E">
            <w:pPr>
              <w:spacing w:after="0" w:line="240" w:lineRule="auto"/>
              <w:rPr>
                <w:rFonts w:ascii="Cambria" w:hAnsi="Cambria"/>
                <w:lang w:eastAsia="hr-HR"/>
              </w:rPr>
            </w:pPr>
            <w:r w:rsidRPr="00DA7982">
              <w:rPr>
                <w:rFonts w:ascii="Cambria" w:hAnsi="Cambria"/>
                <w:lang w:eastAsia="hr-HR"/>
              </w:rPr>
              <w:t xml:space="preserve">aula </w:t>
            </w:r>
          </w:p>
        </w:tc>
        <w:tc>
          <w:tcPr>
            <w:tcW w:w="1424"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1D69E682" w14:textId="77777777" w:rsidR="00082596" w:rsidRPr="00DA7982" w:rsidRDefault="00082596" w:rsidP="000D7C4E">
            <w:pPr>
              <w:spacing w:after="0" w:line="240" w:lineRule="auto"/>
              <w:rPr>
                <w:rFonts w:ascii="Cambria" w:hAnsi="Cambria"/>
                <w:lang w:eastAsia="hr-HR"/>
              </w:rPr>
            </w:pPr>
            <w:r w:rsidRPr="00DA7982">
              <w:rPr>
                <w:rFonts w:ascii="Cambria" w:hAnsi="Cambria"/>
                <w:lang w:val="it-IT" w:eastAsia="hr-HR"/>
              </w:rPr>
              <w:t xml:space="preserve">Lingua </w:t>
            </w:r>
            <w:r w:rsidRPr="00DA7982">
              <w:rPr>
                <w:rFonts w:ascii="Cambria" w:hAnsi="Cambria"/>
                <w:lang w:eastAsia="hr-HR"/>
              </w:rPr>
              <w:t>(</w:t>
            </w:r>
            <w:proofErr w:type="spellStart"/>
            <w:r w:rsidRPr="00DA7982">
              <w:rPr>
                <w:rFonts w:ascii="Cambria" w:hAnsi="Cambria"/>
                <w:lang w:eastAsia="hr-HR"/>
              </w:rPr>
              <w:t>altre</w:t>
            </w:r>
            <w:proofErr w:type="spellEnd"/>
            <w:r w:rsidRPr="00DA7982">
              <w:rPr>
                <w:rFonts w:ascii="Cambria" w:hAnsi="Cambria"/>
                <w:lang w:eastAsia="hr-HR"/>
              </w:rPr>
              <w:t xml:space="preserve"> </w:t>
            </w:r>
            <w:proofErr w:type="spellStart"/>
            <w:r w:rsidRPr="00DA7982">
              <w:rPr>
                <w:rFonts w:ascii="Cambria" w:hAnsi="Cambria"/>
                <w:lang w:eastAsia="hr-HR"/>
              </w:rPr>
              <w:t>lingue</w:t>
            </w:r>
            <w:proofErr w:type="spellEnd"/>
            <w:r w:rsidRPr="00DA7982">
              <w:rPr>
                <w:rFonts w:ascii="Cambria" w:hAnsi="Cambria"/>
                <w:lang w:eastAsia="hr-HR"/>
              </w:rPr>
              <w:t xml:space="preserve"> </w:t>
            </w:r>
            <w:proofErr w:type="spellStart"/>
            <w:r w:rsidRPr="00DA7982">
              <w:rPr>
                <w:rFonts w:ascii="Cambria" w:hAnsi="Cambria"/>
                <w:lang w:eastAsia="hr-HR"/>
              </w:rPr>
              <w:t>possibili</w:t>
            </w:r>
            <w:proofErr w:type="spellEnd"/>
            <w:r w:rsidRPr="00DA7982">
              <w:rPr>
                <w:rFonts w:ascii="Cambria" w:hAnsi="Cambria"/>
                <w:lang w:eastAsia="hr-HR"/>
              </w:rPr>
              <w:t>)</w:t>
            </w:r>
          </w:p>
        </w:tc>
        <w:tc>
          <w:tcPr>
            <w:tcW w:w="2980"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2BCC759" w14:textId="77777777" w:rsidR="00082596" w:rsidRPr="00DA7982" w:rsidRDefault="00082596" w:rsidP="000D7C4E">
            <w:pPr>
              <w:spacing w:after="0" w:line="240" w:lineRule="auto"/>
              <w:rPr>
                <w:rFonts w:ascii="Cambria" w:hAnsi="Cambria"/>
                <w:lang w:eastAsia="hr-HR"/>
              </w:rPr>
            </w:pPr>
            <w:proofErr w:type="spellStart"/>
            <w:r w:rsidRPr="00DA7982">
              <w:rPr>
                <w:rFonts w:ascii="Cambria" w:hAnsi="Cambria"/>
                <w:lang w:eastAsia="hr-HR"/>
              </w:rPr>
              <w:t>italiano</w:t>
            </w:r>
            <w:proofErr w:type="spellEnd"/>
          </w:p>
        </w:tc>
      </w:tr>
      <w:tr w:rsidR="00082596" w:rsidRPr="0061598F" w14:paraId="7D1E7A01" w14:textId="77777777" w:rsidTr="002C2C8B">
        <w:trPr>
          <w:trHeight w:val="705"/>
        </w:trPr>
        <w:tc>
          <w:tcPr>
            <w:tcW w:w="2688" w:type="dxa"/>
            <w:tcBorders>
              <w:top w:val="single" w:sz="8" w:space="0" w:color="000000"/>
              <w:left w:val="single" w:sz="8" w:space="0" w:color="000000"/>
              <w:bottom w:val="nil"/>
              <w:right w:val="single" w:sz="8" w:space="0" w:color="000000"/>
            </w:tcBorders>
            <w:shd w:val="clear" w:color="auto" w:fill="F3F3F3"/>
            <w:tcMar>
              <w:top w:w="72" w:type="dxa"/>
              <w:left w:w="144" w:type="dxa"/>
              <w:bottom w:w="72" w:type="dxa"/>
              <w:right w:w="144" w:type="dxa"/>
            </w:tcMar>
            <w:vAlign w:val="center"/>
          </w:tcPr>
          <w:p w14:paraId="4CB056AE" w14:textId="77777777" w:rsidR="00082596" w:rsidRPr="00DA7982" w:rsidRDefault="00082596" w:rsidP="000D7C4E">
            <w:pPr>
              <w:spacing w:after="0" w:line="240" w:lineRule="auto"/>
              <w:rPr>
                <w:rFonts w:ascii="Cambria" w:hAnsi="Cambria"/>
                <w:lang w:eastAsia="hr-HR"/>
              </w:rPr>
            </w:pPr>
            <w:proofErr w:type="spellStart"/>
            <w:r w:rsidRPr="00DA7982">
              <w:rPr>
                <w:rFonts w:ascii="Cambria" w:hAnsi="Cambria"/>
                <w:lang w:eastAsia="hr-HR"/>
              </w:rPr>
              <w:t>Valore</w:t>
            </w:r>
            <w:proofErr w:type="spellEnd"/>
            <w:r w:rsidRPr="00DA7982">
              <w:rPr>
                <w:rFonts w:ascii="Cambria" w:hAnsi="Cambria"/>
                <w:lang w:eastAsia="hr-HR"/>
              </w:rPr>
              <w:t xml:space="preserve"> </w:t>
            </w:r>
            <w:proofErr w:type="spellStart"/>
            <w:r w:rsidRPr="00DA7982">
              <w:rPr>
                <w:rFonts w:ascii="Cambria" w:hAnsi="Cambria"/>
                <w:lang w:eastAsia="hr-HR"/>
              </w:rPr>
              <w:t>in</w:t>
            </w:r>
            <w:proofErr w:type="spellEnd"/>
            <w:r w:rsidRPr="00DA7982">
              <w:rPr>
                <w:rFonts w:ascii="Cambria" w:hAnsi="Cambria"/>
                <w:lang w:eastAsia="hr-HR"/>
              </w:rPr>
              <w:t xml:space="preserve"> CFU</w:t>
            </w:r>
          </w:p>
        </w:tc>
        <w:tc>
          <w:tcPr>
            <w:tcW w:w="2406" w:type="dxa"/>
            <w:tcBorders>
              <w:top w:val="single" w:sz="8" w:space="0" w:color="000000"/>
              <w:left w:val="single" w:sz="8" w:space="0" w:color="000000"/>
              <w:bottom w:val="nil"/>
              <w:right w:val="single" w:sz="8" w:space="0" w:color="000000"/>
            </w:tcBorders>
            <w:tcMar>
              <w:top w:w="72" w:type="dxa"/>
              <w:left w:w="144" w:type="dxa"/>
              <w:bottom w:w="72" w:type="dxa"/>
              <w:right w:w="144" w:type="dxa"/>
            </w:tcMar>
            <w:vAlign w:val="center"/>
          </w:tcPr>
          <w:p w14:paraId="23FA1EEA" w14:textId="77777777" w:rsidR="00082596" w:rsidRPr="00DA7982" w:rsidRDefault="00082596" w:rsidP="00082596">
            <w:pPr>
              <w:spacing w:after="0" w:line="240" w:lineRule="auto"/>
              <w:rPr>
                <w:rFonts w:ascii="Cambria" w:hAnsi="Cambria"/>
                <w:lang w:eastAsia="hr-HR"/>
              </w:rPr>
            </w:pPr>
            <w:r w:rsidRPr="00DA7982">
              <w:rPr>
                <w:rFonts w:ascii="Cambria" w:hAnsi="Cambria"/>
                <w:lang w:eastAsia="hr-HR"/>
              </w:rPr>
              <w:t>5</w:t>
            </w:r>
          </w:p>
        </w:tc>
        <w:tc>
          <w:tcPr>
            <w:tcW w:w="1424" w:type="dxa"/>
            <w:gridSpan w:val="3"/>
            <w:tcBorders>
              <w:top w:val="single" w:sz="8" w:space="0" w:color="000000"/>
              <w:left w:val="single" w:sz="8" w:space="0" w:color="000000"/>
              <w:bottom w:val="nil"/>
              <w:right w:val="single" w:sz="8" w:space="0" w:color="000000"/>
            </w:tcBorders>
            <w:shd w:val="clear" w:color="auto" w:fill="E6E6E6"/>
            <w:tcMar>
              <w:top w:w="72" w:type="dxa"/>
              <w:left w:w="144" w:type="dxa"/>
              <w:bottom w:w="72" w:type="dxa"/>
              <w:right w:w="144" w:type="dxa"/>
            </w:tcMar>
            <w:vAlign w:val="center"/>
          </w:tcPr>
          <w:p w14:paraId="4D80B858" w14:textId="77777777" w:rsidR="00082596" w:rsidRPr="00DA7982" w:rsidRDefault="00082596" w:rsidP="000D7C4E">
            <w:pPr>
              <w:spacing w:after="0" w:line="240" w:lineRule="auto"/>
              <w:rPr>
                <w:rFonts w:ascii="Cambria" w:hAnsi="Cambria"/>
                <w:lang w:eastAsia="hr-HR"/>
              </w:rPr>
            </w:pPr>
            <w:r w:rsidRPr="00DA7982">
              <w:rPr>
                <w:rFonts w:ascii="Cambria" w:hAnsi="Cambria"/>
                <w:lang w:eastAsia="hr-HR"/>
              </w:rPr>
              <w:t xml:space="preserve">Ore di </w:t>
            </w:r>
            <w:proofErr w:type="spellStart"/>
            <w:r w:rsidRPr="00DA7982">
              <w:rPr>
                <w:rFonts w:ascii="Cambria" w:hAnsi="Cambria"/>
                <w:lang w:eastAsia="hr-HR"/>
              </w:rPr>
              <w:t>lezione</w:t>
            </w:r>
            <w:proofErr w:type="spellEnd"/>
            <w:r w:rsidRPr="00DA7982">
              <w:rPr>
                <w:rFonts w:ascii="Cambria" w:hAnsi="Cambria"/>
                <w:lang w:eastAsia="hr-HR"/>
              </w:rPr>
              <w:t xml:space="preserve"> </w:t>
            </w:r>
            <w:proofErr w:type="spellStart"/>
            <w:r w:rsidRPr="00DA7982">
              <w:rPr>
                <w:rFonts w:ascii="Cambria" w:hAnsi="Cambria"/>
                <w:lang w:eastAsia="hr-HR"/>
              </w:rPr>
              <w:t>al</w:t>
            </w:r>
            <w:proofErr w:type="spellEnd"/>
            <w:r w:rsidRPr="00DA7982">
              <w:rPr>
                <w:rFonts w:ascii="Cambria" w:hAnsi="Cambria"/>
                <w:lang w:eastAsia="hr-HR"/>
              </w:rPr>
              <w:t xml:space="preserve"> semestre</w:t>
            </w:r>
          </w:p>
        </w:tc>
        <w:tc>
          <w:tcPr>
            <w:tcW w:w="2980" w:type="dxa"/>
            <w:gridSpan w:val="3"/>
            <w:tcBorders>
              <w:top w:val="single" w:sz="8" w:space="0" w:color="000000"/>
              <w:left w:val="single" w:sz="8" w:space="0" w:color="000000"/>
              <w:bottom w:val="nil"/>
              <w:right w:val="single" w:sz="8" w:space="0" w:color="000000"/>
            </w:tcBorders>
            <w:tcMar>
              <w:top w:w="72" w:type="dxa"/>
              <w:left w:w="144" w:type="dxa"/>
              <w:bottom w:w="72" w:type="dxa"/>
              <w:right w:w="144" w:type="dxa"/>
            </w:tcMar>
            <w:vAlign w:val="center"/>
          </w:tcPr>
          <w:p w14:paraId="5E2CF0CB" w14:textId="77777777" w:rsidR="00082596" w:rsidRPr="00DA7982" w:rsidRDefault="00082596" w:rsidP="00DA7982">
            <w:pPr>
              <w:spacing w:after="0" w:line="240" w:lineRule="auto"/>
              <w:rPr>
                <w:rFonts w:ascii="Cambria" w:hAnsi="Cambria"/>
                <w:lang w:eastAsia="hr-HR"/>
              </w:rPr>
            </w:pPr>
            <w:r w:rsidRPr="00DA7982">
              <w:rPr>
                <w:rFonts w:ascii="Cambria" w:hAnsi="Cambria"/>
                <w:lang w:eastAsia="hr-HR"/>
              </w:rPr>
              <w:t xml:space="preserve">30L – </w:t>
            </w:r>
            <w:r w:rsidR="00DA7982">
              <w:rPr>
                <w:rFonts w:ascii="Cambria" w:hAnsi="Cambria"/>
                <w:lang w:eastAsia="hr-HR"/>
              </w:rPr>
              <w:t>30S</w:t>
            </w:r>
            <w:r w:rsidRPr="00DA7982">
              <w:rPr>
                <w:rFonts w:ascii="Cambria" w:hAnsi="Cambria"/>
                <w:lang w:eastAsia="hr-HR"/>
              </w:rPr>
              <w:t xml:space="preserve"> – </w:t>
            </w:r>
            <w:r w:rsidR="00DA7982">
              <w:rPr>
                <w:rFonts w:ascii="Cambria" w:hAnsi="Cambria"/>
                <w:lang w:eastAsia="hr-HR"/>
              </w:rPr>
              <w:t>0E</w:t>
            </w:r>
          </w:p>
        </w:tc>
      </w:tr>
      <w:tr w:rsidR="00082596" w:rsidRPr="0061598F" w14:paraId="48DE135D" w14:textId="77777777" w:rsidTr="002C2C8B">
        <w:tc>
          <w:tcPr>
            <w:tcW w:w="26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153B6589" w14:textId="77777777" w:rsidR="00082596" w:rsidRPr="00DA7982" w:rsidRDefault="00082596" w:rsidP="000D7C4E">
            <w:pPr>
              <w:spacing w:after="0" w:line="240" w:lineRule="auto"/>
              <w:rPr>
                <w:rFonts w:ascii="Cambria" w:hAnsi="Cambria"/>
                <w:lang w:eastAsia="hr-HR"/>
              </w:rPr>
            </w:pPr>
            <w:proofErr w:type="spellStart"/>
            <w:r w:rsidRPr="00DA7982">
              <w:rPr>
                <w:rFonts w:ascii="Cambria" w:hAnsi="Cambria"/>
                <w:lang w:eastAsia="hr-HR"/>
              </w:rPr>
              <w:t>Prerequisiti</w:t>
            </w:r>
            <w:proofErr w:type="spellEnd"/>
            <w:r w:rsidRPr="00DA7982">
              <w:rPr>
                <w:rFonts w:ascii="Cambria" w:hAnsi="Cambria"/>
                <w:lang w:eastAsia="hr-HR"/>
              </w:rPr>
              <w:t xml:space="preserve"> per </w:t>
            </w:r>
            <w:proofErr w:type="spellStart"/>
            <w:r w:rsidRPr="00DA7982">
              <w:rPr>
                <w:rFonts w:ascii="Cambria" w:hAnsi="Cambria"/>
                <w:lang w:eastAsia="hr-HR"/>
              </w:rPr>
              <w:t>iscrivere</w:t>
            </w:r>
            <w:proofErr w:type="spellEnd"/>
            <w:r w:rsidRPr="00DA7982">
              <w:rPr>
                <w:rFonts w:ascii="Cambria" w:hAnsi="Cambria"/>
                <w:lang w:eastAsia="hr-HR"/>
              </w:rPr>
              <w:t xml:space="preserve"> </w:t>
            </w:r>
            <w:proofErr w:type="spellStart"/>
            <w:r w:rsidRPr="00DA7982">
              <w:rPr>
                <w:rFonts w:ascii="Cambria" w:hAnsi="Cambria"/>
                <w:lang w:eastAsia="hr-HR"/>
              </w:rPr>
              <w:t>l'insegnamento</w:t>
            </w:r>
            <w:proofErr w:type="spellEnd"/>
            <w:r w:rsidRPr="00DA7982">
              <w:rPr>
                <w:rFonts w:ascii="Cambria" w:hAnsi="Cambria"/>
                <w:lang w:eastAsia="hr-HR"/>
              </w:rPr>
              <w:t xml:space="preserve"> </w:t>
            </w:r>
          </w:p>
        </w:tc>
        <w:tc>
          <w:tcPr>
            <w:tcW w:w="6810"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2B30546" w14:textId="77777777" w:rsidR="00082596" w:rsidRPr="00DA7982" w:rsidRDefault="00082596" w:rsidP="000D7C4E">
            <w:pPr>
              <w:spacing w:after="0" w:line="240" w:lineRule="auto"/>
              <w:rPr>
                <w:rFonts w:ascii="Cambria" w:hAnsi="Cambria"/>
                <w:lang w:eastAsia="hr-HR"/>
              </w:rPr>
            </w:pPr>
            <w:r w:rsidRPr="00DA7982">
              <w:rPr>
                <w:rFonts w:ascii="Cambria" w:hAnsi="Cambria"/>
                <w:lang w:eastAsia="hr-HR"/>
              </w:rPr>
              <w:t xml:space="preserve">La </w:t>
            </w:r>
            <w:proofErr w:type="spellStart"/>
            <w:r w:rsidRPr="00DA7982">
              <w:rPr>
                <w:rFonts w:ascii="Cambria" w:hAnsi="Cambria"/>
                <w:lang w:eastAsia="hr-HR"/>
              </w:rPr>
              <w:t>conoscenza</w:t>
            </w:r>
            <w:proofErr w:type="spellEnd"/>
            <w:r w:rsidRPr="00DA7982">
              <w:rPr>
                <w:rFonts w:ascii="Cambria" w:hAnsi="Cambria"/>
                <w:lang w:eastAsia="hr-HR"/>
              </w:rPr>
              <w:t xml:space="preserve"> della </w:t>
            </w:r>
            <w:proofErr w:type="spellStart"/>
            <w:r w:rsidRPr="00DA7982">
              <w:rPr>
                <w:rFonts w:ascii="Cambria" w:hAnsi="Cambria"/>
                <w:lang w:eastAsia="hr-HR"/>
              </w:rPr>
              <w:t>lingua</w:t>
            </w:r>
            <w:proofErr w:type="spellEnd"/>
            <w:r w:rsidRPr="00DA7982">
              <w:rPr>
                <w:rFonts w:ascii="Cambria" w:hAnsi="Cambria"/>
                <w:lang w:eastAsia="hr-HR"/>
              </w:rPr>
              <w:t xml:space="preserve"> </w:t>
            </w:r>
            <w:proofErr w:type="spellStart"/>
            <w:r w:rsidRPr="00DA7982">
              <w:rPr>
                <w:rFonts w:ascii="Cambria" w:hAnsi="Cambria"/>
                <w:lang w:eastAsia="hr-HR"/>
              </w:rPr>
              <w:t>italiana</w:t>
            </w:r>
            <w:proofErr w:type="spellEnd"/>
            <w:r w:rsidRPr="00DA7982">
              <w:rPr>
                <w:rFonts w:ascii="Cambria" w:hAnsi="Cambria"/>
                <w:lang w:eastAsia="hr-HR"/>
              </w:rPr>
              <w:t xml:space="preserve"> e </w:t>
            </w:r>
            <w:proofErr w:type="spellStart"/>
            <w:r w:rsidRPr="00DA7982">
              <w:rPr>
                <w:rFonts w:ascii="Cambria" w:hAnsi="Cambria"/>
                <w:lang w:eastAsia="hr-HR"/>
              </w:rPr>
              <w:t>l'iscrizione</w:t>
            </w:r>
            <w:proofErr w:type="spellEnd"/>
            <w:r w:rsidRPr="00DA7982">
              <w:rPr>
                <w:rFonts w:ascii="Cambria" w:hAnsi="Cambria"/>
                <w:lang w:eastAsia="hr-HR"/>
              </w:rPr>
              <w:t xml:space="preserve"> </w:t>
            </w:r>
            <w:proofErr w:type="spellStart"/>
            <w:r w:rsidRPr="00DA7982">
              <w:rPr>
                <w:rFonts w:ascii="Cambria" w:hAnsi="Cambria"/>
                <w:lang w:eastAsia="hr-HR"/>
              </w:rPr>
              <w:t>al</w:t>
            </w:r>
            <w:proofErr w:type="spellEnd"/>
            <w:r w:rsidRPr="00DA7982">
              <w:rPr>
                <w:rFonts w:ascii="Cambria" w:hAnsi="Cambria"/>
                <w:lang w:eastAsia="hr-HR"/>
              </w:rPr>
              <w:t xml:space="preserve"> </w:t>
            </w:r>
            <w:proofErr w:type="spellStart"/>
            <w:r w:rsidRPr="00DA7982">
              <w:rPr>
                <w:rFonts w:ascii="Cambria" w:hAnsi="Cambria"/>
                <w:lang w:eastAsia="hr-HR"/>
              </w:rPr>
              <w:t>secondo</w:t>
            </w:r>
            <w:proofErr w:type="spellEnd"/>
            <w:r w:rsidRPr="00DA7982">
              <w:rPr>
                <w:rFonts w:ascii="Cambria" w:hAnsi="Cambria"/>
                <w:lang w:eastAsia="hr-HR"/>
              </w:rPr>
              <w:t xml:space="preserve"> </w:t>
            </w:r>
            <w:proofErr w:type="spellStart"/>
            <w:r w:rsidRPr="00DA7982">
              <w:rPr>
                <w:rFonts w:ascii="Cambria" w:hAnsi="Cambria"/>
                <w:lang w:eastAsia="hr-HR"/>
              </w:rPr>
              <w:t>anno</w:t>
            </w:r>
            <w:proofErr w:type="spellEnd"/>
            <w:r w:rsidRPr="00DA7982">
              <w:rPr>
                <w:rFonts w:ascii="Cambria" w:hAnsi="Cambria"/>
                <w:lang w:eastAsia="hr-HR"/>
              </w:rPr>
              <w:t xml:space="preserve"> di </w:t>
            </w:r>
            <w:proofErr w:type="spellStart"/>
            <w:r w:rsidRPr="00DA7982">
              <w:rPr>
                <w:rFonts w:ascii="Cambria" w:hAnsi="Cambria"/>
                <w:lang w:eastAsia="hr-HR"/>
              </w:rPr>
              <w:t>corso</w:t>
            </w:r>
            <w:proofErr w:type="spellEnd"/>
            <w:r w:rsidRPr="00DA7982">
              <w:rPr>
                <w:rFonts w:ascii="Cambria" w:hAnsi="Cambria"/>
                <w:lang w:eastAsia="hr-HR"/>
              </w:rPr>
              <w:t>.</w:t>
            </w:r>
          </w:p>
        </w:tc>
      </w:tr>
      <w:tr w:rsidR="00082596" w:rsidRPr="0061598F" w14:paraId="26AD8461" w14:textId="77777777" w:rsidTr="002C2C8B">
        <w:tc>
          <w:tcPr>
            <w:tcW w:w="26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0A99B4D3" w14:textId="77777777" w:rsidR="00082596" w:rsidRPr="00DA7982" w:rsidRDefault="00082596" w:rsidP="000D7C4E">
            <w:pPr>
              <w:spacing w:after="0" w:line="240" w:lineRule="auto"/>
              <w:rPr>
                <w:rFonts w:ascii="Cambria" w:hAnsi="Cambria" w:cs="Calibri"/>
                <w:lang w:eastAsia="hr-HR"/>
              </w:rPr>
            </w:pPr>
            <w:proofErr w:type="spellStart"/>
            <w:r w:rsidRPr="00DA7982">
              <w:rPr>
                <w:rFonts w:ascii="Cambria" w:hAnsi="Cambria" w:cs="Calibri"/>
                <w:lang w:eastAsia="hr-HR"/>
              </w:rPr>
              <w:t>Correlazione</w:t>
            </w:r>
            <w:proofErr w:type="spellEnd"/>
            <w:r w:rsidRPr="00DA7982">
              <w:rPr>
                <w:rFonts w:ascii="Cambria" w:hAnsi="Cambria" w:cs="Calibri"/>
                <w:lang w:eastAsia="hr-HR"/>
              </w:rPr>
              <w:t xml:space="preserve"> </w:t>
            </w:r>
            <w:proofErr w:type="spellStart"/>
            <w:r w:rsidRPr="00DA7982">
              <w:rPr>
                <w:rFonts w:ascii="Cambria" w:hAnsi="Cambria" w:cs="Calibri"/>
                <w:lang w:eastAsia="hr-HR"/>
              </w:rPr>
              <w:t>dell'insegnamento</w:t>
            </w:r>
            <w:proofErr w:type="spellEnd"/>
          </w:p>
        </w:tc>
        <w:tc>
          <w:tcPr>
            <w:tcW w:w="6810"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5BAB48E" w14:textId="77777777" w:rsidR="00082596" w:rsidRPr="00DA7982" w:rsidRDefault="00082596" w:rsidP="000D7C4E">
            <w:pPr>
              <w:spacing w:after="0" w:line="240" w:lineRule="auto"/>
              <w:rPr>
                <w:rFonts w:ascii="Cambria" w:hAnsi="Cambria"/>
                <w:lang w:eastAsia="hr-HR"/>
              </w:rPr>
            </w:pPr>
            <w:proofErr w:type="spellStart"/>
            <w:r w:rsidRPr="00DA7982">
              <w:rPr>
                <w:rFonts w:ascii="Cambria" w:hAnsi="Cambria"/>
                <w:lang w:eastAsia="hr-HR"/>
              </w:rPr>
              <w:t>Lingua</w:t>
            </w:r>
            <w:proofErr w:type="spellEnd"/>
            <w:r w:rsidRPr="00DA7982">
              <w:rPr>
                <w:rFonts w:ascii="Cambria" w:hAnsi="Cambria"/>
                <w:lang w:eastAsia="hr-HR"/>
              </w:rPr>
              <w:t xml:space="preserve"> </w:t>
            </w:r>
            <w:proofErr w:type="spellStart"/>
            <w:r w:rsidRPr="00DA7982">
              <w:rPr>
                <w:rFonts w:ascii="Cambria" w:hAnsi="Cambria"/>
                <w:lang w:eastAsia="hr-HR"/>
              </w:rPr>
              <w:t>italiana</w:t>
            </w:r>
            <w:proofErr w:type="spellEnd"/>
            <w:r w:rsidRPr="00DA7982">
              <w:rPr>
                <w:rFonts w:ascii="Cambria" w:hAnsi="Cambria"/>
                <w:lang w:eastAsia="hr-HR"/>
              </w:rPr>
              <w:t>,</w:t>
            </w:r>
            <w:r w:rsidRPr="00DA7982">
              <w:rPr>
                <w:rFonts w:ascii="Cambria" w:hAnsi="Cambria"/>
                <w:lang w:val="it-IT" w:eastAsia="hr-HR"/>
              </w:rPr>
              <w:t xml:space="preserve"> </w:t>
            </w:r>
            <w:proofErr w:type="spellStart"/>
            <w:r w:rsidRPr="00DA7982">
              <w:rPr>
                <w:rFonts w:ascii="Cambria" w:hAnsi="Cambria"/>
                <w:lang w:eastAsia="hr-HR"/>
              </w:rPr>
              <w:t>Didattica</w:t>
            </w:r>
            <w:proofErr w:type="spellEnd"/>
            <w:r w:rsidRPr="00DA7982">
              <w:rPr>
                <w:rFonts w:ascii="Cambria" w:hAnsi="Cambria"/>
                <w:lang w:eastAsia="hr-HR"/>
              </w:rPr>
              <w:t xml:space="preserve"> della </w:t>
            </w:r>
            <w:proofErr w:type="spellStart"/>
            <w:r w:rsidRPr="00DA7982">
              <w:rPr>
                <w:rFonts w:ascii="Cambria" w:hAnsi="Cambria"/>
                <w:lang w:eastAsia="hr-HR"/>
              </w:rPr>
              <w:t>lingua</w:t>
            </w:r>
            <w:proofErr w:type="spellEnd"/>
            <w:r w:rsidRPr="00DA7982">
              <w:rPr>
                <w:rFonts w:ascii="Cambria" w:hAnsi="Cambria"/>
                <w:lang w:eastAsia="hr-HR"/>
              </w:rPr>
              <w:t xml:space="preserve"> </w:t>
            </w:r>
            <w:proofErr w:type="spellStart"/>
            <w:r w:rsidRPr="00DA7982">
              <w:rPr>
                <w:rFonts w:ascii="Cambria" w:hAnsi="Cambria"/>
                <w:lang w:eastAsia="hr-HR"/>
              </w:rPr>
              <w:t>italiana</w:t>
            </w:r>
            <w:proofErr w:type="spellEnd"/>
            <w:r w:rsidRPr="00DA7982">
              <w:rPr>
                <w:rFonts w:ascii="Cambria" w:hAnsi="Cambria"/>
                <w:lang w:eastAsia="hr-HR"/>
              </w:rPr>
              <w:t xml:space="preserve"> 1,2,3</w:t>
            </w:r>
            <w:r w:rsidRPr="00DA7982">
              <w:rPr>
                <w:rFonts w:ascii="Cambria" w:hAnsi="Cambria"/>
                <w:lang w:val="it-IT" w:eastAsia="hr-HR"/>
              </w:rPr>
              <w:t>, P</w:t>
            </w:r>
            <w:proofErr w:type="spellStart"/>
            <w:r w:rsidRPr="00DA7982">
              <w:rPr>
                <w:rFonts w:ascii="Cambria" w:hAnsi="Cambria"/>
                <w:lang w:eastAsia="hr-HR"/>
              </w:rPr>
              <w:t>edagogia</w:t>
            </w:r>
            <w:proofErr w:type="spellEnd"/>
            <w:r w:rsidRPr="00DA7982">
              <w:rPr>
                <w:rFonts w:ascii="Cambria" w:hAnsi="Cambria"/>
                <w:lang w:eastAsia="hr-HR"/>
              </w:rPr>
              <w:t xml:space="preserve"> generale, </w:t>
            </w:r>
            <w:r w:rsidRPr="00DA7982">
              <w:rPr>
                <w:rFonts w:ascii="Cambria" w:hAnsi="Cambria"/>
                <w:lang w:val="it-IT" w:eastAsia="hr-HR"/>
              </w:rPr>
              <w:t>D</w:t>
            </w:r>
            <w:proofErr w:type="spellStart"/>
            <w:r w:rsidRPr="00DA7982">
              <w:rPr>
                <w:rFonts w:ascii="Cambria" w:hAnsi="Cambria"/>
                <w:lang w:eastAsia="hr-HR"/>
              </w:rPr>
              <w:t>idattica</w:t>
            </w:r>
            <w:proofErr w:type="spellEnd"/>
            <w:r w:rsidRPr="00DA7982">
              <w:rPr>
                <w:rFonts w:ascii="Cambria" w:hAnsi="Cambria"/>
                <w:lang w:eastAsia="hr-HR"/>
              </w:rPr>
              <w:t xml:space="preserve"> generale, </w:t>
            </w:r>
            <w:r w:rsidRPr="00DA7982">
              <w:rPr>
                <w:rFonts w:ascii="Cambria" w:hAnsi="Cambria"/>
                <w:lang w:val="it-IT" w:eastAsia="hr-HR"/>
              </w:rPr>
              <w:t>P</w:t>
            </w:r>
            <w:proofErr w:type="spellStart"/>
            <w:r w:rsidRPr="00DA7982">
              <w:rPr>
                <w:rFonts w:ascii="Cambria" w:hAnsi="Cambria"/>
                <w:lang w:eastAsia="hr-HR"/>
              </w:rPr>
              <w:t>sicologia</w:t>
            </w:r>
            <w:proofErr w:type="spellEnd"/>
            <w:r w:rsidRPr="00DA7982">
              <w:rPr>
                <w:rFonts w:ascii="Cambria" w:hAnsi="Cambria"/>
                <w:lang w:eastAsia="hr-HR"/>
              </w:rPr>
              <w:t xml:space="preserve"> </w:t>
            </w:r>
            <w:proofErr w:type="spellStart"/>
            <w:r w:rsidRPr="00DA7982">
              <w:rPr>
                <w:rFonts w:ascii="Cambria" w:hAnsi="Cambria"/>
                <w:lang w:eastAsia="hr-HR"/>
              </w:rPr>
              <w:t>pedagogica</w:t>
            </w:r>
            <w:proofErr w:type="spellEnd"/>
          </w:p>
        </w:tc>
      </w:tr>
      <w:tr w:rsidR="00082596" w:rsidRPr="0061598F" w14:paraId="0E789BE5" w14:textId="77777777" w:rsidTr="002C2C8B">
        <w:tc>
          <w:tcPr>
            <w:tcW w:w="26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69BC3A14" w14:textId="77777777" w:rsidR="00082596" w:rsidRPr="00DA7982" w:rsidRDefault="00082596" w:rsidP="000D7C4E">
            <w:pPr>
              <w:spacing w:after="0" w:line="240" w:lineRule="auto"/>
              <w:rPr>
                <w:rFonts w:ascii="Cambria" w:hAnsi="Cambria"/>
                <w:lang w:eastAsia="hr-HR"/>
              </w:rPr>
            </w:pPr>
            <w:proofErr w:type="spellStart"/>
            <w:r w:rsidRPr="00DA7982">
              <w:rPr>
                <w:rFonts w:ascii="Cambria" w:hAnsi="Cambria"/>
                <w:lang w:eastAsia="hr-HR"/>
              </w:rPr>
              <w:t>Obiettivo</w:t>
            </w:r>
            <w:proofErr w:type="spellEnd"/>
            <w:r w:rsidRPr="00DA7982">
              <w:rPr>
                <w:rFonts w:ascii="Cambria" w:hAnsi="Cambria"/>
                <w:lang w:eastAsia="hr-HR"/>
              </w:rPr>
              <w:t xml:space="preserve"> generale </w:t>
            </w:r>
            <w:proofErr w:type="spellStart"/>
            <w:r w:rsidRPr="00DA7982">
              <w:rPr>
                <w:rFonts w:ascii="Cambria" w:hAnsi="Cambria"/>
                <w:lang w:eastAsia="hr-HR"/>
              </w:rPr>
              <w:t>dell'insegnamento</w:t>
            </w:r>
            <w:proofErr w:type="spellEnd"/>
          </w:p>
        </w:tc>
        <w:tc>
          <w:tcPr>
            <w:tcW w:w="6810"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50CFDFC" w14:textId="77777777" w:rsidR="00082596" w:rsidRPr="00DA7982" w:rsidRDefault="00082596" w:rsidP="000D7C4E">
            <w:pPr>
              <w:spacing w:after="0" w:line="240" w:lineRule="auto"/>
              <w:rPr>
                <w:rFonts w:ascii="Cambria" w:hAnsi="Cambria"/>
                <w:lang w:eastAsia="hr-HR"/>
              </w:rPr>
            </w:pPr>
            <w:r w:rsidRPr="00DA7982">
              <w:rPr>
                <w:rFonts w:ascii="Cambria" w:eastAsia="Times New Roman" w:hAnsi="Cambria"/>
                <w:lang w:val="it-IT" w:eastAsia="hr-HR"/>
              </w:rPr>
              <w:t xml:space="preserve">presentare agli studenti la complessa problematica socio-psico-pedagogica della letteratura per l'infanzia, la sua valenza pedagogica e la sua portata educativa </w:t>
            </w:r>
          </w:p>
        </w:tc>
      </w:tr>
      <w:tr w:rsidR="00082596" w:rsidRPr="0061598F" w14:paraId="4D899967" w14:textId="77777777" w:rsidTr="002C2C8B">
        <w:tc>
          <w:tcPr>
            <w:tcW w:w="26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440150AC" w14:textId="77777777" w:rsidR="00082596" w:rsidRPr="00DA7982" w:rsidRDefault="00082596" w:rsidP="000D7C4E">
            <w:pPr>
              <w:spacing w:after="0" w:line="240" w:lineRule="auto"/>
              <w:rPr>
                <w:rFonts w:ascii="Cambria" w:hAnsi="Cambria"/>
                <w:lang w:eastAsia="hr-HR"/>
              </w:rPr>
            </w:pPr>
            <w:proofErr w:type="spellStart"/>
            <w:r w:rsidRPr="00DA7982">
              <w:rPr>
                <w:rFonts w:ascii="Cambria" w:hAnsi="Cambria"/>
                <w:lang w:eastAsia="hr-HR"/>
              </w:rPr>
              <w:t>Competenze</w:t>
            </w:r>
            <w:proofErr w:type="spellEnd"/>
            <w:r w:rsidRPr="00DA7982">
              <w:rPr>
                <w:rFonts w:ascii="Cambria" w:hAnsi="Cambria"/>
                <w:lang w:eastAsia="hr-HR"/>
              </w:rPr>
              <w:t xml:space="preserve"> </w:t>
            </w:r>
            <w:proofErr w:type="spellStart"/>
            <w:r w:rsidRPr="00DA7982">
              <w:rPr>
                <w:rFonts w:ascii="Cambria" w:hAnsi="Cambria"/>
                <w:lang w:eastAsia="hr-HR"/>
              </w:rPr>
              <w:t>attese</w:t>
            </w:r>
            <w:proofErr w:type="spellEnd"/>
          </w:p>
        </w:tc>
        <w:tc>
          <w:tcPr>
            <w:tcW w:w="6810"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1809DF8" w14:textId="77777777" w:rsidR="00082596" w:rsidRPr="00DA7982" w:rsidRDefault="00082596" w:rsidP="0032398F">
            <w:pPr>
              <w:pStyle w:val="ListParagraph"/>
              <w:numPr>
                <w:ilvl w:val="0"/>
                <w:numId w:val="91"/>
              </w:numPr>
              <w:spacing w:after="0" w:line="240" w:lineRule="auto"/>
              <w:jc w:val="both"/>
              <w:rPr>
                <w:rFonts w:ascii="Cambria" w:eastAsia="Times New Roman" w:hAnsi="Cambria"/>
                <w:lang w:val="it-IT" w:eastAsia="hr-HR"/>
              </w:rPr>
            </w:pPr>
            <w:r w:rsidRPr="00DA7982">
              <w:rPr>
                <w:rFonts w:ascii="Cambria" w:eastAsia="Times New Roman" w:hAnsi="Cambria"/>
                <w:lang w:val="it-IT" w:eastAsia="hr-HR"/>
              </w:rPr>
              <w:t>definire i concetti fondamentali nel campo della letteratura per l'infanzia</w:t>
            </w:r>
          </w:p>
          <w:p w14:paraId="3E38F182" w14:textId="77777777" w:rsidR="00082596" w:rsidRPr="00DA7982" w:rsidRDefault="00082596" w:rsidP="0032398F">
            <w:pPr>
              <w:pStyle w:val="ListParagraph"/>
              <w:numPr>
                <w:ilvl w:val="0"/>
                <w:numId w:val="91"/>
              </w:numPr>
              <w:spacing w:after="0" w:line="240" w:lineRule="auto"/>
              <w:jc w:val="both"/>
              <w:rPr>
                <w:rFonts w:ascii="Cambria" w:eastAsia="Times New Roman" w:hAnsi="Cambria"/>
                <w:lang w:val="it-IT" w:eastAsia="hr-HR"/>
              </w:rPr>
            </w:pPr>
            <w:r w:rsidRPr="00DA7982">
              <w:rPr>
                <w:rFonts w:ascii="Cambria" w:eastAsia="Times New Roman" w:hAnsi="Cambria"/>
                <w:lang w:val="it-IT" w:eastAsia="hr-HR"/>
              </w:rPr>
              <w:t>riconoscere gli autori più rappresentativi e le loro opere</w:t>
            </w:r>
          </w:p>
          <w:p w14:paraId="2995EDD5" w14:textId="77777777" w:rsidR="00082596" w:rsidRPr="00DA7982" w:rsidRDefault="00082596" w:rsidP="0032398F">
            <w:pPr>
              <w:pStyle w:val="ListParagraph"/>
              <w:numPr>
                <w:ilvl w:val="0"/>
                <w:numId w:val="91"/>
              </w:numPr>
              <w:spacing w:after="0" w:line="240" w:lineRule="auto"/>
              <w:jc w:val="both"/>
              <w:rPr>
                <w:rFonts w:ascii="Cambria" w:eastAsia="Times New Roman" w:hAnsi="Cambria"/>
                <w:lang w:val="it-IT" w:eastAsia="hr-HR"/>
              </w:rPr>
            </w:pPr>
            <w:r w:rsidRPr="00DA7982">
              <w:rPr>
                <w:rFonts w:ascii="Cambria" w:eastAsia="Times New Roman" w:hAnsi="Cambria"/>
                <w:lang w:val="it-IT" w:eastAsia="hr-HR"/>
              </w:rPr>
              <w:t>analizzare in modo critico le opere della letteratura per l'infanzia</w:t>
            </w:r>
          </w:p>
          <w:p w14:paraId="77D1CF01" w14:textId="77777777" w:rsidR="00082596" w:rsidRPr="00DA7982" w:rsidRDefault="00082596" w:rsidP="0032398F">
            <w:pPr>
              <w:pStyle w:val="ListParagraph"/>
              <w:numPr>
                <w:ilvl w:val="0"/>
                <w:numId w:val="91"/>
              </w:numPr>
              <w:spacing w:after="0" w:line="240" w:lineRule="auto"/>
              <w:jc w:val="both"/>
              <w:rPr>
                <w:rFonts w:ascii="Cambria" w:eastAsia="Times New Roman" w:hAnsi="Cambria"/>
                <w:lang w:val="it-IT" w:eastAsia="hr-HR"/>
              </w:rPr>
            </w:pPr>
            <w:r w:rsidRPr="00DA7982">
              <w:rPr>
                <w:rFonts w:ascii="Cambria" w:eastAsia="Times New Roman" w:hAnsi="Cambria"/>
                <w:lang w:val="it-IT" w:eastAsia="hr-HR"/>
              </w:rPr>
              <w:t>riconoscere i valori etici ed estetici delle opere della letteratura per l'infanzia</w:t>
            </w:r>
          </w:p>
          <w:p w14:paraId="46FF5645" w14:textId="77777777" w:rsidR="00082596" w:rsidRPr="00DA7982" w:rsidRDefault="00082596" w:rsidP="0032398F">
            <w:pPr>
              <w:pStyle w:val="ListParagraph"/>
              <w:numPr>
                <w:ilvl w:val="0"/>
                <w:numId w:val="91"/>
              </w:numPr>
              <w:spacing w:after="0" w:line="240" w:lineRule="auto"/>
              <w:jc w:val="both"/>
              <w:rPr>
                <w:rFonts w:ascii="Cambria" w:eastAsia="Times New Roman" w:hAnsi="Cambria"/>
                <w:lang w:val="it-IT" w:eastAsia="hr-HR"/>
              </w:rPr>
            </w:pPr>
            <w:r w:rsidRPr="00DA7982">
              <w:rPr>
                <w:rFonts w:ascii="Cambria" w:eastAsia="Times New Roman" w:hAnsi="Cambria"/>
                <w:lang w:val="it-IT" w:eastAsia="hr-HR"/>
              </w:rPr>
              <w:t>comprendere la valenza pedagogica del libro e della lettura</w:t>
            </w:r>
          </w:p>
          <w:p w14:paraId="4C9D671D" w14:textId="77777777" w:rsidR="00082596" w:rsidRPr="00DA7982" w:rsidRDefault="00082596" w:rsidP="0032398F">
            <w:pPr>
              <w:pStyle w:val="ListParagraph"/>
              <w:numPr>
                <w:ilvl w:val="0"/>
                <w:numId w:val="91"/>
              </w:numPr>
              <w:spacing w:after="0" w:line="240" w:lineRule="auto"/>
              <w:rPr>
                <w:rFonts w:ascii="Cambria" w:eastAsia="Calibri" w:hAnsi="Cambria"/>
                <w:lang w:eastAsia="hr-HR"/>
              </w:rPr>
            </w:pPr>
            <w:r w:rsidRPr="00DA7982">
              <w:rPr>
                <w:rFonts w:ascii="Cambria" w:eastAsia="Times New Roman" w:hAnsi="Cambria"/>
                <w:lang w:val="it-IT" w:eastAsia="hr-HR"/>
              </w:rPr>
              <w:t>valutare i pregi (o eventualmente anche i difetti) di un testo poetico o narrativo per l'infanzia tra le opere per l'infanzia da proporre ai bambini ed ai ragazzi</w:t>
            </w:r>
          </w:p>
        </w:tc>
      </w:tr>
      <w:tr w:rsidR="00082596" w:rsidRPr="0061598F" w14:paraId="3DD589E3" w14:textId="77777777" w:rsidTr="002C2C8B">
        <w:tc>
          <w:tcPr>
            <w:tcW w:w="2688"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tcPr>
          <w:p w14:paraId="32CEE467" w14:textId="77777777" w:rsidR="00082596" w:rsidRPr="00DA7982" w:rsidRDefault="00082596" w:rsidP="000D7C4E">
            <w:pPr>
              <w:spacing w:after="0" w:line="240" w:lineRule="auto"/>
              <w:rPr>
                <w:rFonts w:ascii="Cambria" w:hAnsi="Cambria"/>
                <w:lang w:eastAsia="hr-HR"/>
              </w:rPr>
            </w:pPr>
            <w:proofErr w:type="spellStart"/>
            <w:r w:rsidRPr="00DA7982">
              <w:rPr>
                <w:rFonts w:ascii="Cambria" w:hAnsi="Cambria"/>
                <w:bCs/>
                <w:lang w:eastAsia="hr-HR"/>
              </w:rPr>
              <w:t>Argomenti</w:t>
            </w:r>
            <w:proofErr w:type="spellEnd"/>
            <w:r w:rsidRPr="00DA7982">
              <w:rPr>
                <w:rFonts w:ascii="Cambria" w:hAnsi="Cambria"/>
                <w:bCs/>
                <w:lang w:eastAsia="hr-HR"/>
              </w:rPr>
              <w:t xml:space="preserve"> del </w:t>
            </w:r>
            <w:proofErr w:type="spellStart"/>
            <w:r w:rsidRPr="00DA7982">
              <w:rPr>
                <w:rFonts w:ascii="Cambria" w:hAnsi="Cambria"/>
                <w:bCs/>
                <w:lang w:eastAsia="hr-HR"/>
              </w:rPr>
              <w:t>corso</w:t>
            </w:r>
            <w:proofErr w:type="spellEnd"/>
          </w:p>
        </w:tc>
        <w:tc>
          <w:tcPr>
            <w:tcW w:w="6810" w:type="dxa"/>
            <w:gridSpan w:val="7"/>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61D110B" w14:textId="77777777" w:rsidR="00082596" w:rsidRPr="00DA7982" w:rsidRDefault="00082596" w:rsidP="0032398F">
            <w:pPr>
              <w:pStyle w:val="ListParagraph"/>
              <w:numPr>
                <w:ilvl w:val="0"/>
                <w:numId w:val="92"/>
              </w:numPr>
              <w:spacing w:after="0" w:line="240" w:lineRule="auto"/>
              <w:jc w:val="both"/>
              <w:rPr>
                <w:rFonts w:ascii="Cambria" w:eastAsia="Times New Roman" w:hAnsi="Cambria"/>
                <w:lang w:val="it-IT" w:eastAsia="hr-HR"/>
              </w:rPr>
            </w:pPr>
            <w:r w:rsidRPr="00DA7982">
              <w:rPr>
                <w:rFonts w:ascii="Cambria" w:eastAsia="Times New Roman" w:hAnsi="Cambria"/>
                <w:lang w:val="it-IT" w:eastAsia="hr-HR"/>
              </w:rPr>
              <w:t>La definizione della letteratura per l'infanzia</w:t>
            </w:r>
          </w:p>
          <w:p w14:paraId="6423B3BA" w14:textId="77777777" w:rsidR="00082596" w:rsidRPr="00DA7982" w:rsidRDefault="00082596" w:rsidP="0032398F">
            <w:pPr>
              <w:numPr>
                <w:ilvl w:val="0"/>
                <w:numId w:val="92"/>
              </w:numPr>
              <w:spacing w:after="0" w:line="240" w:lineRule="auto"/>
              <w:jc w:val="both"/>
              <w:rPr>
                <w:rFonts w:ascii="Cambria" w:eastAsia="Times New Roman" w:hAnsi="Cambria"/>
                <w:lang w:val="it-IT" w:eastAsia="hr-HR"/>
              </w:rPr>
            </w:pPr>
            <w:r w:rsidRPr="00DA7982">
              <w:rPr>
                <w:rFonts w:ascii="Cambria" w:eastAsia="Times New Roman" w:hAnsi="Cambria"/>
                <w:lang w:val="it-IT" w:eastAsia="hr-HR"/>
              </w:rPr>
              <w:t xml:space="preserve">Il problema della scelta del termine: letteratura per l'infanzia o letteratura infantile? </w:t>
            </w:r>
          </w:p>
          <w:p w14:paraId="48B2D384" w14:textId="77777777" w:rsidR="00082596" w:rsidRPr="00DA7982" w:rsidRDefault="00082596" w:rsidP="0032398F">
            <w:pPr>
              <w:numPr>
                <w:ilvl w:val="0"/>
                <w:numId w:val="92"/>
              </w:numPr>
              <w:spacing w:after="0" w:line="240" w:lineRule="auto"/>
              <w:jc w:val="both"/>
              <w:rPr>
                <w:rFonts w:ascii="Cambria" w:eastAsia="Times New Roman" w:hAnsi="Cambria"/>
                <w:lang w:val="it-IT" w:eastAsia="hr-HR"/>
              </w:rPr>
            </w:pPr>
            <w:r w:rsidRPr="00DA7982">
              <w:rPr>
                <w:rFonts w:ascii="Cambria" w:eastAsia="Times New Roman" w:hAnsi="Cambria"/>
                <w:lang w:val="it-IT" w:eastAsia="hr-HR"/>
              </w:rPr>
              <w:t>Origine e sviluppo della letteratura per l'infanzia</w:t>
            </w:r>
          </w:p>
          <w:p w14:paraId="0F694CD7" w14:textId="77777777" w:rsidR="00082596" w:rsidRPr="00DA7982" w:rsidRDefault="00082596" w:rsidP="0032398F">
            <w:pPr>
              <w:numPr>
                <w:ilvl w:val="0"/>
                <w:numId w:val="92"/>
              </w:numPr>
              <w:spacing w:after="0" w:line="240" w:lineRule="auto"/>
              <w:jc w:val="both"/>
              <w:rPr>
                <w:rFonts w:ascii="Cambria" w:eastAsia="Times New Roman" w:hAnsi="Cambria"/>
                <w:lang w:val="it-IT" w:eastAsia="hr-HR"/>
              </w:rPr>
            </w:pPr>
            <w:r w:rsidRPr="00DA7982">
              <w:rPr>
                <w:rFonts w:ascii="Cambria" w:eastAsia="Times New Roman" w:hAnsi="Cambria"/>
                <w:lang w:val="it-IT" w:eastAsia="hr-HR"/>
              </w:rPr>
              <w:t xml:space="preserve">Caratteristiche di un testo per l'infanzia </w:t>
            </w:r>
          </w:p>
          <w:p w14:paraId="55B59E6F" w14:textId="77777777" w:rsidR="00082596" w:rsidRPr="00DA7982" w:rsidRDefault="00082596" w:rsidP="0032398F">
            <w:pPr>
              <w:numPr>
                <w:ilvl w:val="0"/>
                <w:numId w:val="92"/>
              </w:numPr>
              <w:spacing w:after="0" w:line="240" w:lineRule="auto"/>
              <w:jc w:val="both"/>
              <w:rPr>
                <w:rFonts w:ascii="Cambria" w:eastAsia="Times New Roman" w:hAnsi="Cambria"/>
                <w:lang w:val="it-IT" w:eastAsia="hr-HR"/>
              </w:rPr>
            </w:pPr>
            <w:r w:rsidRPr="00DA7982">
              <w:rPr>
                <w:rFonts w:ascii="Cambria" w:eastAsia="Times New Roman" w:hAnsi="Cambria"/>
                <w:lang w:val="it-IT" w:eastAsia="hr-HR"/>
              </w:rPr>
              <w:t>Principio psico-pedagogico e principio estetico nella scelta dell'opera per l'infanzia</w:t>
            </w:r>
          </w:p>
          <w:p w14:paraId="338BE95C" w14:textId="77777777" w:rsidR="00082596" w:rsidRPr="00DA7982" w:rsidRDefault="00082596" w:rsidP="0032398F">
            <w:pPr>
              <w:numPr>
                <w:ilvl w:val="0"/>
                <w:numId w:val="92"/>
              </w:numPr>
              <w:spacing w:after="0" w:line="240" w:lineRule="auto"/>
              <w:jc w:val="both"/>
              <w:rPr>
                <w:rFonts w:ascii="Cambria" w:eastAsia="Times New Roman" w:hAnsi="Cambria"/>
                <w:lang w:val="it-IT" w:eastAsia="hr-HR"/>
              </w:rPr>
            </w:pPr>
            <w:r w:rsidRPr="00DA7982">
              <w:rPr>
                <w:rFonts w:ascii="Cambria" w:eastAsia="Times New Roman" w:hAnsi="Cambria"/>
                <w:lang w:val="it-IT" w:eastAsia="hr-HR"/>
              </w:rPr>
              <w:t>La pregiudiziale crociana</w:t>
            </w:r>
          </w:p>
          <w:p w14:paraId="19842A84" w14:textId="77777777" w:rsidR="00082596" w:rsidRPr="00DA7982" w:rsidRDefault="00082596" w:rsidP="0032398F">
            <w:pPr>
              <w:numPr>
                <w:ilvl w:val="0"/>
                <w:numId w:val="92"/>
              </w:numPr>
              <w:tabs>
                <w:tab w:val="left" w:pos="720"/>
              </w:tabs>
              <w:spacing w:after="0" w:line="240" w:lineRule="auto"/>
              <w:jc w:val="both"/>
              <w:rPr>
                <w:rFonts w:ascii="Cambria" w:eastAsia="Times New Roman" w:hAnsi="Cambria"/>
                <w:lang w:val="it-IT" w:eastAsia="hr-HR"/>
              </w:rPr>
            </w:pPr>
            <w:r w:rsidRPr="00DA7982">
              <w:rPr>
                <w:rFonts w:ascii="Cambria" w:eastAsia="Times New Roman" w:hAnsi="Cambria"/>
                <w:lang w:val="it-IT" w:eastAsia="hr-HR"/>
              </w:rPr>
              <w:t>I generi della letteratura per l'infanzia</w:t>
            </w:r>
          </w:p>
          <w:p w14:paraId="7E5FD75A" w14:textId="77777777" w:rsidR="00082596" w:rsidRPr="00DA7982" w:rsidRDefault="00082596" w:rsidP="0032398F">
            <w:pPr>
              <w:numPr>
                <w:ilvl w:val="0"/>
                <w:numId w:val="92"/>
              </w:numPr>
              <w:tabs>
                <w:tab w:val="left" w:pos="720"/>
              </w:tabs>
              <w:spacing w:after="0" w:line="240" w:lineRule="auto"/>
              <w:jc w:val="both"/>
              <w:rPr>
                <w:rFonts w:ascii="Cambria" w:eastAsia="Times New Roman" w:hAnsi="Cambria"/>
                <w:lang w:val="it-IT" w:eastAsia="hr-HR"/>
              </w:rPr>
            </w:pPr>
            <w:r w:rsidRPr="00DA7982">
              <w:rPr>
                <w:rFonts w:ascii="Cambria" w:eastAsia="Times New Roman" w:hAnsi="Cambria"/>
                <w:lang w:val="it-IT" w:eastAsia="hr-HR"/>
              </w:rPr>
              <w:lastRenderedPageBreak/>
              <w:t>Gli autori e le opere più significative della letteratura per l'infanzia</w:t>
            </w:r>
          </w:p>
        </w:tc>
      </w:tr>
      <w:tr w:rsidR="00082596" w:rsidRPr="0061598F" w14:paraId="296DB315" w14:textId="77777777" w:rsidTr="002C2C8B">
        <w:tc>
          <w:tcPr>
            <w:tcW w:w="2688" w:type="dxa"/>
            <w:vMerge w:val="restart"/>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tcPr>
          <w:p w14:paraId="44179C69" w14:textId="77777777" w:rsidR="00082596" w:rsidRPr="00DA7982" w:rsidRDefault="00082596" w:rsidP="000D7C4E">
            <w:pPr>
              <w:spacing w:after="0" w:line="240" w:lineRule="auto"/>
              <w:rPr>
                <w:rFonts w:ascii="Cambria" w:hAnsi="Cambria"/>
                <w:lang w:eastAsia="hr-HR"/>
              </w:rPr>
            </w:pPr>
            <w:proofErr w:type="spellStart"/>
            <w:r w:rsidRPr="00DA7982">
              <w:rPr>
                <w:rFonts w:ascii="Cambria" w:hAnsi="Cambria"/>
                <w:lang w:eastAsia="hr-HR"/>
              </w:rPr>
              <w:lastRenderedPageBreak/>
              <w:t>Attivit</w:t>
            </w:r>
            <w:r w:rsidRPr="00DA7982">
              <w:rPr>
                <w:rFonts w:ascii="Cambria" w:hAnsi="Cambria" w:cs="Calibri"/>
                <w:lang w:eastAsia="hr-HR"/>
              </w:rPr>
              <w:t>à</w:t>
            </w:r>
            <w:proofErr w:type="spellEnd"/>
            <w:r w:rsidRPr="00DA7982">
              <w:rPr>
                <w:rFonts w:ascii="Cambria" w:hAnsi="Cambria"/>
                <w:lang w:eastAsia="hr-HR"/>
              </w:rPr>
              <w:t xml:space="preserve"> </w:t>
            </w:r>
            <w:proofErr w:type="spellStart"/>
            <w:r w:rsidRPr="00DA7982">
              <w:rPr>
                <w:rFonts w:ascii="Cambria" w:hAnsi="Cambria"/>
                <w:lang w:eastAsia="hr-HR"/>
              </w:rPr>
              <w:t>pianificate</w:t>
            </w:r>
            <w:proofErr w:type="spellEnd"/>
            <w:r w:rsidRPr="00DA7982">
              <w:rPr>
                <w:rFonts w:ascii="Cambria" w:hAnsi="Cambria"/>
                <w:lang w:eastAsia="hr-HR"/>
              </w:rPr>
              <w:t xml:space="preserve">, metodi </w:t>
            </w:r>
            <w:proofErr w:type="spellStart"/>
            <w:r w:rsidRPr="00DA7982">
              <w:rPr>
                <w:rFonts w:ascii="Cambria" w:hAnsi="Cambria"/>
                <w:lang w:eastAsia="hr-HR"/>
              </w:rPr>
              <w:t>d'insegnamento</w:t>
            </w:r>
            <w:proofErr w:type="spellEnd"/>
            <w:r w:rsidRPr="00DA7982">
              <w:rPr>
                <w:rFonts w:ascii="Cambria" w:hAnsi="Cambria"/>
                <w:lang w:eastAsia="hr-HR"/>
              </w:rPr>
              <w:t xml:space="preserve"> e </w:t>
            </w:r>
            <w:proofErr w:type="spellStart"/>
            <w:r w:rsidRPr="00DA7982">
              <w:rPr>
                <w:rFonts w:ascii="Cambria" w:hAnsi="Cambria"/>
                <w:lang w:eastAsia="hr-HR"/>
              </w:rPr>
              <w:t>apprendimento</w:t>
            </w:r>
            <w:proofErr w:type="spellEnd"/>
            <w:r w:rsidRPr="00DA7982">
              <w:rPr>
                <w:rFonts w:ascii="Cambria" w:hAnsi="Cambria"/>
                <w:lang w:eastAsia="hr-HR"/>
              </w:rPr>
              <w:t xml:space="preserve">, </w:t>
            </w:r>
            <w:proofErr w:type="spellStart"/>
            <w:r w:rsidRPr="00DA7982">
              <w:rPr>
                <w:rFonts w:ascii="Cambria" w:hAnsi="Cambria"/>
                <w:lang w:eastAsia="hr-HR"/>
              </w:rPr>
              <w:t>modalit</w:t>
            </w:r>
            <w:r w:rsidRPr="00DA7982">
              <w:rPr>
                <w:rFonts w:ascii="Cambria" w:hAnsi="Cambria" w:cs="Calibri"/>
                <w:lang w:eastAsia="hr-HR"/>
              </w:rPr>
              <w:t>à</w:t>
            </w:r>
            <w:proofErr w:type="spellEnd"/>
            <w:r w:rsidRPr="00DA7982">
              <w:rPr>
                <w:rFonts w:ascii="Cambria" w:hAnsi="Cambria"/>
                <w:lang w:eastAsia="hr-HR"/>
              </w:rPr>
              <w:t xml:space="preserve"> di </w:t>
            </w:r>
            <w:proofErr w:type="spellStart"/>
            <w:r w:rsidRPr="00DA7982">
              <w:rPr>
                <w:rFonts w:ascii="Cambria" w:hAnsi="Cambria"/>
                <w:lang w:eastAsia="hr-HR"/>
              </w:rPr>
              <w:t>verifica</w:t>
            </w:r>
            <w:proofErr w:type="spellEnd"/>
            <w:r w:rsidRPr="00DA7982">
              <w:rPr>
                <w:rFonts w:ascii="Cambria" w:hAnsi="Cambria"/>
                <w:lang w:eastAsia="hr-HR"/>
              </w:rPr>
              <w:t xml:space="preserve"> e </w:t>
            </w:r>
            <w:proofErr w:type="spellStart"/>
            <w:r w:rsidRPr="00DA7982">
              <w:rPr>
                <w:rFonts w:ascii="Cambria" w:hAnsi="Cambria"/>
                <w:lang w:eastAsia="hr-HR"/>
              </w:rPr>
              <w:t>valutazione</w:t>
            </w:r>
            <w:proofErr w:type="spellEnd"/>
          </w:p>
          <w:p w14:paraId="58D844E8" w14:textId="77777777" w:rsidR="00082596" w:rsidRPr="00DA7982" w:rsidRDefault="00082596" w:rsidP="000D7C4E">
            <w:pPr>
              <w:spacing w:after="0" w:line="240" w:lineRule="auto"/>
              <w:rPr>
                <w:rFonts w:ascii="Cambria" w:hAnsi="Cambria"/>
                <w:lang w:eastAsia="hr-HR"/>
              </w:rPr>
            </w:pPr>
          </w:p>
        </w:tc>
        <w:tc>
          <w:tcPr>
            <w:tcW w:w="241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BD84D2C" w14:textId="77777777" w:rsidR="00082596" w:rsidRPr="00DA7982" w:rsidRDefault="00082596" w:rsidP="000D7C4E">
            <w:pPr>
              <w:spacing w:after="0" w:line="240" w:lineRule="auto"/>
              <w:rPr>
                <w:rFonts w:ascii="Cambria" w:hAnsi="Cambria"/>
                <w:lang w:eastAsia="hr-HR"/>
              </w:rPr>
            </w:pPr>
            <w:proofErr w:type="spellStart"/>
            <w:r w:rsidRPr="00DA7982">
              <w:rPr>
                <w:rFonts w:ascii="Cambria" w:hAnsi="Cambria"/>
                <w:bCs/>
                <w:lang w:eastAsia="hr-HR"/>
              </w:rPr>
              <w:t>Attivit</w:t>
            </w:r>
            <w:r w:rsidRPr="00DA7982">
              <w:rPr>
                <w:rFonts w:ascii="Cambria" w:hAnsi="Cambria" w:cs="Calibri"/>
                <w:bCs/>
                <w:lang w:eastAsia="hr-HR"/>
              </w:rPr>
              <w:t>à</w:t>
            </w:r>
            <w:proofErr w:type="spellEnd"/>
            <w:r w:rsidRPr="00DA7982">
              <w:rPr>
                <w:rFonts w:ascii="Cambria" w:hAnsi="Cambria"/>
                <w:bCs/>
                <w:lang w:eastAsia="hr-HR"/>
              </w:rPr>
              <w:t xml:space="preserve"> </w:t>
            </w:r>
            <w:proofErr w:type="spellStart"/>
            <w:r w:rsidRPr="00DA7982">
              <w:rPr>
                <w:rFonts w:ascii="Cambria" w:hAnsi="Cambria"/>
                <w:bCs/>
                <w:lang w:eastAsia="hr-HR"/>
              </w:rPr>
              <w:t>degli</w:t>
            </w:r>
            <w:proofErr w:type="spellEnd"/>
            <w:r w:rsidRPr="00DA7982">
              <w:rPr>
                <w:rFonts w:ascii="Cambria" w:hAnsi="Cambria"/>
                <w:bCs/>
                <w:lang w:eastAsia="hr-HR"/>
              </w:rPr>
              <w:t xml:space="preserve"> studenti</w:t>
            </w:r>
            <w:r w:rsidRPr="00DA7982">
              <w:rPr>
                <w:rFonts w:ascii="Cambria" w:hAnsi="Cambria"/>
                <w:bCs/>
                <w:lang w:val="it-IT" w:eastAsia="hr-HR"/>
              </w:rPr>
              <w:t xml:space="preserve"> </w:t>
            </w:r>
          </w:p>
          <w:p w14:paraId="34158978" w14:textId="77777777" w:rsidR="00082596" w:rsidRPr="00DA7982" w:rsidRDefault="00082596" w:rsidP="000D7C4E">
            <w:pPr>
              <w:spacing w:after="0" w:line="240" w:lineRule="auto"/>
              <w:rPr>
                <w:rFonts w:ascii="Cambria" w:hAnsi="Cambria"/>
                <w:lang w:eastAsia="hr-HR"/>
              </w:rPr>
            </w:pPr>
          </w:p>
        </w:tc>
        <w:tc>
          <w:tcPr>
            <w:tcW w:w="114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9479D6E" w14:textId="77777777" w:rsidR="00082596" w:rsidRPr="00DA7982" w:rsidRDefault="00082596" w:rsidP="000D7C4E">
            <w:pPr>
              <w:spacing w:after="0" w:line="240" w:lineRule="auto"/>
              <w:rPr>
                <w:rFonts w:ascii="Cambria" w:hAnsi="Cambria"/>
                <w:lang w:eastAsia="hr-HR"/>
              </w:rPr>
            </w:pPr>
            <w:proofErr w:type="spellStart"/>
            <w:r w:rsidRPr="00DA7982">
              <w:rPr>
                <w:rFonts w:ascii="Cambria" w:hAnsi="Cambria"/>
                <w:bCs/>
                <w:lang w:eastAsia="hr-HR"/>
              </w:rPr>
              <w:t>Competenze</w:t>
            </w:r>
            <w:proofErr w:type="spellEnd"/>
            <w:r w:rsidRPr="00DA7982">
              <w:rPr>
                <w:rFonts w:ascii="Cambria" w:hAnsi="Cambria"/>
                <w:bCs/>
                <w:lang w:eastAsia="hr-HR"/>
              </w:rPr>
              <w:t xml:space="preserve"> da </w:t>
            </w:r>
            <w:proofErr w:type="spellStart"/>
            <w:r w:rsidRPr="00DA7982">
              <w:rPr>
                <w:rFonts w:ascii="Cambria" w:hAnsi="Cambria"/>
                <w:bCs/>
                <w:lang w:eastAsia="hr-HR"/>
              </w:rPr>
              <w:t>acquisire</w:t>
            </w:r>
            <w:proofErr w:type="spellEnd"/>
          </w:p>
        </w:tc>
        <w:tc>
          <w:tcPr>
            <w:tcW w:w="622"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B6F60D4" w14:textId="77777777" w:rsidR="00082596" w:rsidRPr="00DA7982" w:rsidRDefault="00082596" w:rsidP="000D7C4E">
            <w:pPr>
              <w:spacing w:after="0" w:line="240" w:lineRule="auto"/>
              <w:rPr>
                <w:rFonts w:ascii="Cambria" w:hAnsi="Cambria"/>
                <w:lang w:eastAsia="hr-HR"/>
              </w:rPr>
            </w:pPr>
            <w:r w:rsidRPr="00DA7982">
              <w:rPr>
                <w:rFonts w:ascii="Cambria" w:hAnsi="Cambria"/>
                <w:bCs/>
                <w:lang w:eastAsia="hr-HR"/>
              </w:rPr>
              <w:t>Ore</w:t>
            </w:r>
          </w:p>
        </w:tc>
        <w:tc>
          <w:tcPr>
            <w:tcW w:w="9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AE24CA7" w14:textId="77777777" w:rsidR="00082596" w:rsidRPr="00DA7982" w:rsidRDefault="00082596" w:rsidP="000D7C4E">
            <w:pPr>
              <w:spacing w:after="0" w:line="240" w:lineRule="auto"/>
              <w:rPr>
                <w:rFonts w:ascii="Cambria" w:hAnsi="Cambria"/>
                <w:lang w:eastAsia="hr-HR"/>
              </w:rPr>
            </w:pPr>
            <w:r w:rsidRPr="00DA7982">
              <w:rPr>
                <w:rFonts w:ascii="Cambria" w:hAnsi="Cambria"/>
                <w:bCs/>
                <w:lang w:eastAsia="hr-HR"/>
              </w:rPr>
              <w:t>CFU</w:t>
            </w:r>
          </w:p>
        </w:tc>
        <w:tc>
          <w:tcPr>
            <w:tcW w:w="166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6A37FE0" w14:textId="77777777" w:rsidR="00082596" w:rsidRPr="00DA7982" w:rsidRDefault="00082596" w:rsidP="000D7C4E">
            <w:pPr>
              <w:spacing w:after="0" w:line="240" w:lineRule="auto"/>
              <w:rPr>
                <w:rFonts w:ascii="Cambria" w:hAnsi="Cambria"/>
                <w:lang w:eastAsia="hr-HR"/>
              </w:rPr>
            </w:pPr>
            <w:r w:rsidRPr="00DA7982">
              <w:rPr>
                <w:rFonts w:ascii="Cambria" w:hAnsi="Cambria"/>
                <w:bCs/>
                <w:lang w:val="it-IT" w:eastAsia="hr-HR"/>
              </w:rPr>
              <w:t xml:space="preserve"> % massima del voto complessivo</w:t>
            </w:r>
          </w:p>
        </w:tc>
      </w:tr>
      <w:tr w:rsidR="00082596" w:rsidRPr="0061598F" w14:paraId="4210FE74" w14:textId="77777777" w:rsidTr="002C2C8B">
        <w:tc>
          <w:tcPr>
            <w:tcW w:w="2688" w:type="dxa"/>
            <w:vMerge/>
            <w:tcBorders>
              <w:top w:val="single" w:sz="8" w:space="0" w:color="000000"/>
              <w:left w:val="single" w:sz="8" w:space="0" w:color="000000"/>
              <w:bottom w:val="single" w:sz="8" w:space="0" w:color="000000"/>
              <w:right w:val="single" w:sz="8" w:space="0" w:color="000000"/>
            </w:tcBorders>
            <w:vAlign w:val="center"/>
          </w:tcPr>
          <w:p w14:paraId="707BE605" w14:textId="77777777" w:rsidR="00082596" w:rsidRPr="00DA7982" w:rsidRDefault="00082596" w:rsidP="000D7C4E">
            <w:pPr>
              <w:spacing w:after="0" w:line="240" w:lineRule="auto"/>
              <w:rPr>
                <w:rFonts w:ascii="Cambria" w:hAnsi="Cambria"/>
              </w:rPr>
            </w:pPr>
          </w:p>
        </w:tc>
        <w:tc>
          <w:tcPr>
            <w:tcW w:w="241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C345343" w14:textId="77777777" w:rsidR="00082596" w:rsidRPr="00DA7982" w:rsidRDefault="00082596" w:rsidP="000D7C4E">
            <w:pPr>
              <w:spacing w:after="0" w:line="240" w:lineRule="auto"/>
              <w:rPr>
                <w:rFonts w:ascii="Cambria" w:hAnsi="Cambria"/>
                <w:lang w:eastAsia="hr-HR"/>
              </w:rPr>
            </w:pPr>
            <w:proofErr w:type="spellStart"/>
            <w:r w:rsidRPr="00DA7982">
              <w:rPr>
                <w:rFonts w:ascii="Cambria" w:eastAsia="SimSun" w:hAnsi="Cambria" w:cs="Cambria"/>
              </w:rPr>
              <w:t>attività</w:t>
            </w:r>
            <w:proofErr w:type="spellEnd"/>
            <w:r w:rsidRPr="00DA7982">
              <w:rPr>
                <w:rFonts w:ascii="Cambria" w:eastAsia="SimSun" w:hAnsi="Cambria" w:cs="Cambria"/>
              </w:rPr>
              <w:t xml:space="preserve"> </w:t>
            </w:r>
            <w:proofErr w:type="spellStart"/>
            <w:r w:rsidRPr="00DA7982">
              <w:rPr>
                <w:rFonts w:ascii="Cambria" w:eastAsia="SimSun" w:hAnsi="Cambria" w:cs="Cambria"/>
              </w:rPr>
              <w:t>in</w:t>
            </w:r>
            <w:proofErr w:type="spellEnd"/>
            <w:r w:rsidRPr="00DA7982">
              <w:rPr>
                <w:rFonts w:ascii="Cambria" w:eastAsia="SimSun" w:hAnsi="Cambria" w:cs="Cambria"/>
              </w:rPr>
              <w:t xml:space="preserve"> </w:t>
            </w:r>
            <w:proofErr w:type="spellStart"/>
            <w:r w:rsidRPr="00DA7982">
              <w:rPr>
                <w:rFonts w:ascii="Cambria" w:eastAsia="SimSun" w:hAnsi="Cambria" w:cs="Cambria"/>
              </w:rPr>
              <w:t>classe</w:t>
            </w:r>
            <w:proofErr w:type="spellEnd"/>
            <w:r w:rsidRPr="00DA7982">
              <w:rPr>
                <w:rFonts w:ascii="Cambria" w:hAnsi="Cambria"/>
                <w:lang w:eastAsia="hr-HR"/>
              </w:rPr>
              <w:t xml:space="preserve"> (L, S)</w:t>
            </w:r>
          </w:p>
        </w:tc>
        <w:tc>
          <w:tcPr>
            <w:tcW w:w="114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E6B1E82" w14:textId="77777777" w:rsidR="00082596" w:rsidRPr="00DA7982" w:rsidRDefault="00DA7982" w:rsidP="0032398F">
            <w:pPr>
              <w:numPr>
                <w:ilvl w:val="0"/>
                <w:numId w:val="93"/>
              </w:numPr>
              <w:spacing w:after="0" w:line="240" w:lineRule="auto"/>
              <w:jc w:val="center"/>
              <w:rPr>
                <w:rFonts w:ascii="Cambria" w:hAnsi="Cambria"/>
                <w:lang w:eastAsia="hr-HR"/>
              </w:rPr>
            </w:pPr>
            <w:r>
              <w:rPr>
                <w:rFonts w:ascii="Cambria" w:hAnsi="Cambria"/>
                <w:lang w:eastAsia="hr-HR"/>
              </w:rPr>
              <w:t>–</w:t>
            </w:r>
            <w:r w:rsidR="00082596" w:rsidRPr="00DA7982">
              <w:rPr>
                <w:rFonts w:ascii="Cambria" w:hAnsi="Cambria"/>
                <w:lang w:val="en-US" w:eastAsia="hr-HR"/>
              </w:rPr>
              <w:t xml:space="preserve"> </w:t>
            </w:r>
            <w:r w:rsidR="00082596" w:rsidRPr="00DA7982">
              <w:rPr>
                <w:rFonts w:ascii="Cambria" w:hAnsi="Cambria"/>
                <w:lang w:eastAsia="hr-HR"/>
              </w:rPr>
              <w:t>5</w:t>
            </w:r>
            <w:r w:rsidR="00082596" w:rsidRPr="00DA7982">
              <w:rPr>
                <w:rStyle w:val="CommentReference"/>
                <w:rFonts w:ascii="Cambria" w:eastAsia="Times New Roman" w:hAnsi="Cambria"/>
                <w:sz w:val="22"/>
                <w:szCs w:val="22"/>
                <w:lang w:val="en-US" w:eastAsia="hr-HR"/>
              </w:rPr>
              <w:t>.</w:t>
            </w:r>
          </w:p>
        </w:tc>
        <w:tc>
          <w:tcPr>
            <w:tcW w:w="622"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E7E5404" w14:textId="77777777" w:rsidR="00082596" w:rsidRPr="00DA7982" w:rsidRDefault="00082596" w:rsidP="000D7C4E">
            <w:pPr>
              <w:spacing w:after="0" w:line="240" w:lineRule="auto"/>
              <w:jc w:val="center"/>
              <w:rPr>
                <w:rFonts w:ascii="Cambria" w:hAnsi="Cambria"/>
                <w:lang w:eastAsia="hr-HR"/>
              </w:rPr>
            </w:pPr>
            <w:r w:rsidRPr="00DA7982">
              <w:rPr>
                <w:rFonts w:ascii="Cambria" w:hAnsi="Cambria"/>
                <w:lang w:eastAsia="hr-HR"/>
              </w:rPr>
              <w:t>45</w:t>
            </w:r>
          </w:p>
        </w:tc>
        <w:tc>
          <w:tcPr>
            <w:tcW w:w="9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F6A01C8" w14:textId="77777777" w:rsidR="00082596" w:rsidRPr="00DA7982" w:rsidRDefault="00082596" w:rsidP="000D7C4E">
            <w:pPr>
              <w:spacing w:after="0" w:line="240" w:lineRule="auto"/>
              <w:jc w:val="center"/>
              <w:rPr>
                <w:rFonts w:ascii="Cambria" w:hAnsi="Cambria"/>
                <w:lang w:eastAsia="hr-HR"/>
              </w:rPr>
            </w:pPr>
            <w:r w:rsidRPr="00DA7982">
              <w:rPr>
                <w:rFonts w:ascii="Cambria" w:hAnsi="Cambria"/>
                <w:lang w:eastAsia="hr-HR"/>
              </w:rPr>
              <w:t>1,6</w:t>
            </w:r>
          </w:p>
        </w:tc>
        <w:tc>
          <w:tcPr>
            <w:tcW w:w="166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0D337D1" w14:textId="77777777" w:rsidR="00082596" w:rsidRPr="00DA7982" w:rsidRDefault="00082596" w:rsidP="000D7C4E">
            <w:pPr>
              <w:spacing w:after="0" w:line="240" w:lineRule="auto"/>
              <w:jc w:val="center"/>
              <w:rPr>
                <w:rFonts w:ascii="Cambria" w:hAnsi="Cambria"/>
                <w:lang w:eastAsia="hr-HR"/>
              </w:rPr>
            </w:pPr>
            <w:r w:rsidRPr="00DA7982">
              <w:rPr>
                <w:rFonts w:ascii="Cambria" w:hAnsi="Cambria"/>
                <w:lang w:eastAsia="hr-HR"/>
              </w:rPr>
              <w:t>0 %</w:t>
            </w:r>
          </w:p>
        </w:tc>
      </w:tr>
      <w:tr w:rsidR="00082596" w:rsidRPr="0061598F" w14:paraId="5C7B6B8A" w14:textId="77777777" w:rsidTr="002C2C8B">
        <w:tc>
          <w:tcPr>
            <w:tcW w:w="2688" w:type="dxa"/>
            <w:vMerge/>
            <w:tcBorders>
              <w:top w:val="single" w:sz="8" w:space="0" w:color="000000"/>
              <w:left w:val="single" w:sz="8" w:space="0" w:color="000000"/>
              <w:bottom w:val="single" w:sz="8" w:space="0" w:color="000000"/>
              <w:right w:val="single" w:sz="8" w:space="0" w:color="000000"/>
            </w:tcBorders>
            <w:vAlign w:val="center"/>
          </w:tcPr>
          <w:p w14:paraId="20FE8475" w14:textId="77777777" w:rsidR="00082596" w:rsidRPr="00DA7982" w:rsidRDefault="00082596" w:rsidP="000D7C4E">
            <w:pPr>
              <w:spacing w:after="0" w:line="240" w:lineRule="auto"/>
              <w:rPr>
                <w:rFonts w:ascii="Cambria" w:hAnsi="Cambria"/>
              </w:rPr>
            </w:pPr>
          </w:p>
        </w:tc>
        <w:tc>
          <w:tcPr>
            <w:tcW w:w="241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F2C330D" w14:textId="77777777" w:rsidR="00082596" w:rsidRPr="00DA7982" w:rsidRDefault="00082596" w:rsidP="000D7C4E">
            <w:pPr>
              <w:spacing w:after="0" w:line="240" w:lineRule="auto"/>
              <w:rPr>
                <w:rFonts w:ascii="Cambria" w:hAnsi="Cambria"/>
                <w:lang w:eastAsia="hr-HR"/>
              </w:rPr>
            </w:pPr>
            <w:proofErr w:type="spellStart"/>
            <w:r w:rsidRPr="00DA7982">
              <w:rPr>
                <w:rFonts w:ascii="Cambria" w:hAnsi="Cambria"/>
                <w:lang w:eastAsia="hr-HR"/>
              </w:rPr>
              <w:t>lavoro</w:t>
            </w:r>
            <w:proofErr w:type="spellEnd"/>
            <w:r w:rsidRPr="00DA7982">
              <w:rPr>
                <w:rFonts w:ascii="Cambria" w:hAnsi="Cambria"/>
                <w:lang w:eastAsia="hr-HR"/>
              </w:rPr>
              <w:t xml:space="preserve"> di </w:t>
            </w:r>
            <w:proofErr w:type="spellStart"/>
            <w:r w:rsidRPr="00DA7982">
              <w:rPr>
                <w:rFonts w:ascii="Cambria" w:hAnsi="Cambria"/>
                <w:lang w:eastAsia="hr-HR"/>
              </w:rPr>
              <w:t>seminario</w:t>
            </w:r>
            <w:proofErr w:type="spellEnd"/>
            <w:r w:rsidRPr="00DA7982">
              <w:rPr>
                <w:rFonts w:ascii="Cambria" w:hAnsi="Cambria"/>
                <w:lang w:eastAsia="hr-HR"/>
              </w:rPr>
              <w:t xml:space="preserve"> (</w:t>
            </w:r>
            <w:proofErr w:type="spellStart"/>
            <w:r w:rsidRPr="00DA7982">
              <w:rPr>
                <w:rFonts w:ascii="Cambria" w:hAnsi="Cambria"/>
                <w:lang w:eastAsia="hr-HR"/>
              </w:rPr>
              <w:t>scritto</w:t>
            </w:r>
            <w:proofErr w:type="spellEnd"/>
            <w:r w:rsidRPr="00DA7982">
              <w:rPr>
                <w:rFonts w:ascii="Cambria" w:hAnsi="Cambria"/>
                <w:lang w:eastAsia="hr-HR"/>
              </w:rPr>
              <w:t xml:space="preserve"> e orale)</w:t>
            </w:r>
          </w:p>
        </w:tc>
        <w:tc>
          <w:tcPr>
            <w:tcW w:w="114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DAF5C8E" w14:textId="77777777" w:rsidR="00082596" w:rsidRPr="00DA7982" w:rsidRDefault="00082596" w:rsidP="000D7C4E">
            <w:pPr>
              <w:spacing w:after="0" w:line="240" w:lineRule="auto"/>
              <w:jc w:val="center"/>
              <w:rPr>
                <w:rFonts w:ascii="Cambria" w:hAnsi="Cambria"/>
                <w:lang w:val="en-US" w:eastAsia="hr-HR"/>
              </w:rPr>
            </w:pPr>
            <w:r w:rsidRPr="00DA7982">
              <w:rPr>
                <w:rFonts w:ascii="Cambria" w:hAnsi="Cambria"/>
                <w:lang w:eastAsia="hr-HR"/>
              </w:rPr>
              <w:t>3</w:t>
            </w:r>
            <w:r w:rsidRPr="00DA7982">
              <w:rPr>
                <w:rFonts w:ascii="Cambria" w:hAnsi="Cambria"/>
                <w:lang w:val="en-US" w:eastAsia="hr-HR"/>
              </w:rPr>
              <w:t xml:space="preserve">. </w:t>
            </w:r>
            <w:r w:rsidR="00DA7982">
              <w:rPr>
                <w:rFonts w:ascii="Cambria" w:hAnsi="Cambria"/>
                <w:lang w:eastAsia="hr-HR"/>
              </w:rPr>
              <w:t>–</w:t>
            </w:r>
            <w:r w:rsidRPr="00DA7982">
              <w:rPr>
                <w:rFonts w:ascii="Cambria" w:hAnsi="Cambria"/>
                <w:lang w:val="en-US" w:eastAsia="hr-HR"/>
              </w:rPr>
              <w:t xml:space="preserve"> </w:t>
            </w:r>
            <w:r w:rsidRPr="00DA7982">
              <w:rPr>
                <w:rFonts w:ascii="Cambria" w:hAnsi="Cambria"/>
                <w:lang w:eastAsia="hr-HR"/>
              </w:rPr>
              <w:t>6</w:t>
            </w:r>
            <w:r w:rsidRPr="00DA7982">
              <w:rPr>
                <w:rFonts w:ascii="Cambria" w:hAnsi="Cambria"/>
                <w:lang w:val="en-US" w:eastAsia="hr-HR"/>
              </w:rPr>
              <w:t>.</w:t>
            </w:r>
          </w:p>
        </w:tc>
        <w:tc>
          <w:tcPr>
            <w:tcW w:w="622"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B7E7D78" w14:textId="77777777" w:rsidR="00082596" w:rsidRPr="00DA7982" w:rsidRDefault="00082596" w:rsidP="000D7C4E">
            <w:pPr>
              <w:spacing w:after="0" w:line="240" w:lineRule="auto"/>
              <w:jc w:val="center"/>
              <w:rPr>
                <w:rFonts w:ascii="Cambria" w:hAnsi="Cambria"/>
                <w:lang w:eastAsia="hr-HR"/>
              </w:rPr>
            </w:pPr>
            <w:r w:rsidRPr="00DA7982">
              <w:rPr>
                <w:rFonts w:ascii="Cambria" w:hAnsi="Cambria"/>
                <w:lang w:eastAsia="hr-HR"/>
              </w:rPr>
              <w:t>50</w:t>
            </w:r>
          </w:p>
        </w:tc>
        <w:tc>
          <w:tcPr>
            <w:tcW w:w="9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EA01BD2" w14:textId="32EF70A8" w:rsidR="00082596" w:rsidRPr="00DA7982" w:rsidRDefault="00082596" w:rsidP="000D7C4E">
            <w:pPr>
              <w:spacing w:after="0" w:line="240" w:lineRule="auto"/>
              <w:jc w:val="center"/>
              <w:rPr>
                <w:rFonts w:ascii="Cambria" w:hAnsi="Cambria"/>
                <w:lang w:eastAsia="hr-HR"/>
              </w:rPr>
            </w:pPr>
            <w:r w:rsidRPr="00DA7982">
              <w:rPr>
                <w:rFonts w:ascii="Cambria" w:hAnsi="Cambria"/>
                <w:lang w:eastAsia="hr-HR"/>
              </w:rPr>
              <w:t>1,</w:t>
            </w:r>
            <w:r w:rsidR="00430F5D">
              <w:rPr>
                <w:rFonts w:ascii="Cambria" w:hAnsi="Cambria"/>
                <w:lang w:eastAsia="hr-HR"/>
              </w:rPr>
              <w:t>6</w:t>
            </w:r>
          </w:p>
        </w:tc>
        <w:tc>
          <w:tcPr>
            <w:tcW w:w="166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F57F5BF" w14:textId="77777777" w:rsidR="00082596" w:rsidRPr="00DA7982" w:rsidRDefault="00082596" w:rsidP="000D7C4E">
            <w:pPr>
              <w:spacing w:after="0" w:line="240" w:lineRule="auto"/>
              <w:jc w:val="center"/>
              <w:rPr>
                <w:rFonts w:ascii="Cambria" w:hAnsi="Cambria"/>
                <w:lang w:eastAsia="hr-HR"/>
              </w:rPr>
            </w:pPr>
            <w:r w:rsidRPr="00DA7982">
              <w:rPr>
                <w:rFonts w:ascii="Cambria" w:hAnsi="Cambria"/>
                <w:lang w:eastAsia="hr-HR"/>
              </w:rPr>
              <w:t>30%</w:t>
            </w:r>
          </w:p>
        </w:tc>
      </w:tr>
      <w:tr w:rsidR="00082596" w:rsidRPr="0061598F" w14:paraId="19013374" w14:textId="77777777" w:rsidTr="002C2C8B">
        <w:tc>
          <w:tcPr>
            <w:tcW w:w="2688" w:type="dxa"/>
            <w:vMerge/>
            <w:tcBorders>
              <w:top w:val="single" w:sz="8" w:space="0" w:color="000000"/>
              <w:left w:val="single" w:sz="8" w:space="0" w:color="000000"/>
              <w:bottom w:val="single" w:sz="8" w:space="0" w:color="000000"/>
              <w:right w:val="single" w:sz="8" w:space="0" w:color="000000"/>
            </w:tcBorders>
            <w:vAlign w:val="center"/>
          </w:tcPr>
          <w:p w14:paraId="05D96E18" w14:textId="77777777" w:rsidR="00082596" w:rsidRPr="00DA7982" w:rsidRDefault="00082596" w:rsidP="000D7C4E">
            <w:pPr>
              <w:spacing w:after="0" w:line="240" w:lineRule="auto"/>
              <w:rPr>
                <w:rFonts w:ascii="Cambria" w:hAnsi="Cambria"/>
              </w:rPr>
            </w:pPr>
          </w:p>
        </w:tc>
        <w:tc>
          <w:tcPr>
            <w:tcW w:w="241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16143D9" w14:textId="77777777" w:rsidR="00082596" w:rsidRPr="00DA7982" w:rsidRDefault="00082596" w:rsidP="000D7C4E">
            <w:pPr>
              <w:spacing w:after="0" w:line="240" w:lineRule="auto"/>
              <w:rPr>
                <w:rFonts w:ascii="Cambria" w:hAnsi="Cambria"/>
                <w:lang w:eastAsia="hr-HR"/>
              </w:rPr>
            </w:pPr>
            <w:proofErr w:type="spellStart"/>
            <w:r w:rsidRPr="00DA7982">
              <w:rPr>
                <w:rFonts w:ascii="Cambria" w:hAnsi="Cambria"/>
                <w:lang w:eastAsia="hr-HR"/>
              </w:rPr>
              <w:t>esposizione</w:t>
            </w:r>
            <w:proofErr w:type="spellEnd"/>
            <w:r w:rsidRPr="00DA7982">
              <w:rPr>
                <w:rFonts w:ascii="Cambria" w:hAnsi="Cambria"/>
                <w:lang w:eastAsia="hr-HR"/>
              </w:rPr>
              <w:t xml:space="preserve"> orale </w:t>
            </w:r>
          </w:p>
        </w:tc>
        <w:tc>
          <w:tcPr>
            <w:tcW w:w="114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B7486FF" w14:textId="77777777" w:rsidR="00082596" w:rsidRPr="00DA7982" w:rsidRDefault="00082596" w:rsidP="000D7C4E">
            <w:pPr>
              <w:spacing w:after="0" w:line="240" w:lineRule="auto"/>
              <w:jc w:val="center"/>
              <w:rPr>
                <w:rFonts w:ascii="Cambria" w:hAnsi="Cambria"/>
                <w:lang w:eastAsia="hr-HR"/>
              </w:rPr>
            </w:pPr>
            <w:r w:rsidRPr="00DA7982">
              <w:rPr>
                <w:rFonts w:ascii="Cambria" w:hAnsi="Cambria"/>
                <w:lang w:eastAsia="hr-HR"/>
              </w:rPr>
              <w:t>3</w:t>
            </w:r>
            <w:r w:rsidRPr="00DA7982">
              <w:rPr>
                <w:rFonts w:ascii="Cambria" w:hAnsi="Cambria"/>
                <w:lang w:val="en-US" w:eastAsia="hr-HR"/>
              </w:rPr>
              <w:t xml:space="preserve">. </w:t>
            </w:r>
            <w:r w:rsidR="00DA7982">
              <w:rPr>
                <w:rFonts w:ascii="Cambria" w:hAnsi="Cambria"/>
                <w:lang w:eastAsia="hr-HR"/>
              </w:rPr>
              <w:t>–</w:t>
            </w:r>
            <w:r w:rsidRPr="00DA7982">
              <w:rPr>
                <w:rFonts w:ascii="Cambria" w:hAnsi="Cambria"/>
                <w:lang w:val="en-US" w:eastAsia="hr-HR"/>
              </w:rPr>
              <w:t xml:space="preserve"> </w:t>
            </w:r>
            <w:r w:rsidRPr="00DA7982">
              <w:rPr>
                <w:rFonts w:ascii="Cambria" w:hAnsi="Cambria"/>
                <w:lang w:eastAsia="hr-HR"/>
              </w:rPr>
              <w:t>6</w:t>
            </w:r>
            <w:r w:rsidRPr="00DA7982">
              <w:rPr>
                <w:rFonts w:ascii="Cambria" w:hAnsi="Cambria"/>
                <w:lang w:val="en-US" w:eastAsia="hr-HR"/>
              </w:rPr>
              <w:t>.</w:t>
            </w:r>
          </w:p>
        </w:tc>
        <w:tc>
          <w:tcPr>
            <w:tcW w:w="622"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06B89BB" w14:textId="77777777" w:rsidR="00082596" w:rsidRPr="00DA7982" w:rsidRDefault="00082596" w:rsidP="000D7C4E">
            <w:pPr>
              <w:spacing w:after="0" w:line="240" w:lineRule="auto"/>
              <w:jc w:val="center"/>
              <w:rPr>
                <w:rFonts w:ascii="Cambria" w:hAnsi="Cambria"/>
                <w:lang w:eastAsia="hr-HR"/>
              </w:rPr>
            </w:pPr>
            <w:r w:rsidRPr="00DA7982">
              <w:rPr>
                <w:rFonts w:ascii="Cambria" w:hAnsi="Cambria"/>
                <w:lang w:eastAsia="hr-HR"/>
              </w:rPr>
              <w:t>10</w:t>
            </w:r>
          </w:p>
        </w:tc>
        <w:tc>
          <w:tcPr>
            <w:tcW w:w="9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88F868B" w14:textId="77777777" w:rsidR="00082596" w:rsidRPr="00DA7982" w:rsidRDefault="00082596" w:rsidP="000D7C4E">
            <w:pPr>
              <w:spacing w:after="0" w:line="240" w:lineRule="auto"/>
              <w:jc w:val="center"/>
              <w:rPr>
                <w:rFonts w:ascii="Cambria" w:hAnsi="Cambria"/>
                <w:lang w:eastAsia="hr-HR"/>
              </w:rPr>
            </w:pPr>
            <w:r w:rsidRPr="00DA7982">
              <w:rPr>
                <w:rFonts w:ascii="Cambria" w:hAnsi="Cambria"/>
                <w:lang w:eastAsia="hr-HR"/>
              </w:rPr>
              <w:t>0,3</w:t>
            </w:r>
          </w:p>
        </w:tc>
        <w:tc>
          <w:tcPr>
            <w:tcW w:w="166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52935CA" w14:textId="77777777" w:rsidR="00082596" w:rsidRPr="00DA7982" w:rsidRDefault="00082596" w:rsidP="000D7C4E">
            <w:pPr>
              <w:spacing w:after="0" w:line="240" w:lineRule="auto"/>
              <w:jc w:val="center"/>
              <w:rPr>
                <w:rFonts w:ascii="Cambria" w:hAnsi="Cambria"/>
                <w:lang w:eastAsia="hr-HR"/>
              </w:rPr>
            </w:pPr>
            <w:r w:rsidRPr="00DA7982">
              <w:rPr>
                <w:rFonts w:ascii="Cambria" w:hAnsi="Cambria"/>
                <w:lang w:eastAsia="hr-HR"/>
              </w:rPr>
              <w:t>20 %</w:t>
            </w:r>
          </w:p>
        </w:tc>
      </w:tr>
      <w:tr w:rsidR="00082596" w:rsidRPr="0061598F" w14:paraId="5B492046" w14:textId="77777777" w:rsidTr="002C2C8B">
        <w:tc>
          <w:tcPr>
            <w:tcW w:w="2688" w:type="dxa"/>
            <w:vMerge/>
            <w:tcBorders>
              <w:top w:val="single" w:sz="8" w:space="0" w:color="000000"/>
              <w:left w:val="single" w:sz="8" w:space="0" w:color="000000"/>
              <w:bottom w:val="single" w:sz="8" w:space="0" w:color="000000"/>
              <w:right w:val="single" w:sz="8" w:space="0" w:color="000000"/>
            </w:tcBorders>
            <w:vAlign w:val="center"/>
          </w:tcPr>
          <w:p w14:paraId="5E1FB9A6" w14:textId="77777777" w:rsidR="00082596" w:rsidRPr="00DA7982" w:rsidRDefault="00082596" w:rsidP="000D7C4E">
            <w:pPr>
              <w:spacing w:after="0" w:line="240" w:lineRule="auto"/>
              <w:rPr>
                <w:rFonts w:ascii="Cambria" w:hAnsi="Cambria"/>
              </w:rPr>
            </w:pPr>
          </w:p>
        </w:tc>
        <w:tc>
          <w:tcPr>
            <w:tcW w:w="241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22208F6" w14:textId="77777777" w:rsidR="00082596" w:rsidRPr="00DA7982" w:rsidRDefault="00082596" w:rsidP="000D7C4E">
            <w:pPr>
              <w:spacing w:after="0" w:line="240" w:lineRule="auto"/>
              <w:rPr>
                <w:rFonts w:ascii="Cambria" w:hAnsi="Cambria"/>
                <w:lang w:eastAsia="hr-HR"/>
              </w:rPr>
            </w:pPr>
            <w:proofErr w:type="spellStart"/>
            <w:r w:rsidRPr="00DA7982">
              <w:rPr>
                <w:rFonts w:ascii="Cambria" w:hAnsi="Cambria"/>
                <w:lang w:eastAsia="hr-HR"/>
              </w:rPr>
              <w:t>verifica</w:t>
            </w:r>
            <w:proofErr w:type="spellEnd"/>
            <w:r w:rsidRPr="00DA7982">
              <w:rPr>
                <w:rFonts w:ascii="Cambria" w:hAnsi="Cambria"/>
                <w:lang w:eastAsia="hr-HR"/>
              </w:rPr>
              <w:t xml:space="preserve"> </w:t>
            </w:r>
            <w:proofErr w:type="spellStart"/>
            <w:r w:rsidRPr="00DA7982">
              <w:rPr>
                <w:rFonts w:ascii="Cambria" w:hAnsi="Cambria"/>
                <w:lang w:eastAsia="hr-HR"/>
              </w:rPr>
              <w:t>parziale</w:t>
            </w:r>
            <w:proofErr w:type="spellEnd"/>
            <w:r w:rsidRPr="00DA7982">
              <w:rPr>
                <w:rFonts w:ascii="Cambria" w:hAnsi="Cambria"/>
                <w:lang w:eastAsia="hr-HR"/>
              </w:rPr>
              <w:t xml:space="preserve"> (orale</w:t>
            </w:r>
            <w:r w:rsidRPr="00DA7982">
              <w:rPr>
                <w:rFonts w:ascii="Cambria" w:hAnsi="Cambria"/>
                <w:lang w:val="it-IT" w:eastAsia="hr-HR"/>
              </w:rPr>
              <w:t xml:space="preserve"> o  scritta</w:t>
            </w:r>
            <w:r w:rsidRPr="00DA7982">
              <w:rPr>
                <w:rFonts w:ascii="Cambria" w:hAnsi="Cambria"/>
                <w:lang w:eastAsia="hr-HR"/>
              </w:rPr>
              <w:t>)</w:t>
            </w:r>
          </w:p>
        </w:tc>
        <w:tc>
          <w:tcPr>
            <w:tcW w:w="114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EBE7385" w14:textId="77777777" w:rsidR="00082596" w:rsidRPr="00DA7982" w:rsidRDefault="00082596" w:rsidP="000D7C4E">
            <w:pPr>
              <w:spacing w:after="0" w:line="240" w:lineRule="auto"/>
              <w:jc w:val="center"/>
              <w:rPr>
                <w:rFonts w:ascii="Cambria" w:hAnsi="Cambria"/>
                <w:lang w:eastAsia="hr-HR"/>
              </w:rPr>
            </w:pPr>
            <w:r w:rsidRPr="00DA7982">
              <w:rPr>
                <w:rFonts w:ascii="Cambria" w:hAnsi="Cambria"/>
                <w:lang w:eastAsia="hr-HR"/>
              </w:rPr>
              <w:t>3</w:t>
            </w:r>
            <w:r w:rsidRPr="00DA7982">
              <w:rPr>
                <w:rFonts w:ascii="Cambria" w:hAnsi="Cambria"/>
                <w:lang w:val="en-US" w:eastAsia="hr-HR"/>
              </w:rPr>
              <w:t xml:space="preserve">. </w:t>
            </w:r>
            <w:r w:rsidR="00DA7982">
              <w:rPr>
                <w:rFonts w:ascii="Cambria" w:hAnsi="Cambria"/>
                <w:lang w:eastAsia="hr-HR"/>
              </w:rPr>
              <w:t>–</w:t>
            </w:r>
            <w:r w:rsidRPr="00DA7982">
              <w:rPr>
                <w:rFonts w:ascii="Cambria" w:hAnsi="Cambria"/>
                <w:lang w:val="en-US" w:eastAsia="hr-HR"/>
              </w:rPr>
              <w:t xml:space="preserve"> </w:t>
            </w:r>
            <w:r w:rsidRPr="00DA7982">
              <w:rPr>
                <w:rFonts w:ascii="Cambria" w:hAnsi="Cambria"/>
                <w:lang w:eastAsia="hr-HR"/>
              </w:rPr>
              <w:t>6</w:t>
            </w:r>
            <w:r w:rsidRPr="00DA7982">
              <w:rPr>
                <w:rFonts w:ascii="Cambria" w:hAnsi="Cambria"/>
                <w:lang w:val="en-US" w:eastAsia="hr-HR"/>
              </w:rPr>
              <w:t>.</w:t>
            </w:r>
          </w:p>
        </w:tc>
        <w:tc>
          <w:tcPr>
            <w:tcW w:w="622"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B62B154" w14:textId="77777777" w:rsidR="00082596" w:rsidRPr="00DA7982" w:rsidRDefault="00082596" w:rsidP="000D7C4E">
            <w:pPr>
              <w:spacing w:after="0" w:line="240" w:lineRule="auto"/>
              <w:jc w:val="center"/>
              <w:rPr>
                <w:rFonts w:ascii="Cambria" w:hAnsi="Cambria"/>
                <w:lang w:eastAsia="hr-HR"/>
              </w:rPr>
            </w:pPr>
            <w:r w:rsidRPr="00DA7982">
              <w:rPr>
                <w:rFonts w:ascii="Cambria" w:hAnsi="Cambria"/>
                <w:lang w:eastAsia="hr-HR"/>
              </w:rPr>
              <w:t>15</w:t>
            </w:r>
          </w:p>
        </w:tc>
        <w:tc>
          <w:tcPr>
            <w:tcW w:w="9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4399F3C" w14:textId="70E1D70F" w:rsidR="00082596" w:rsidRPr="00DA7982" w:rsidRDefault="00082596" w:rsidP="000D7C4E">
            <w:pPr>
              <w:spacing w:after="0" w:line="240" w:lineRule="auto"/>
              <w:jc w:val="center"/>
              <w:rPr>
                <w:rFonts w:ascii="Cambria" w:hAnsi="Cambria"/>
                <w:lang w:eastAsia="hr-HR"/>
              </w:rPr>
            </w:pPr>
            <w:r w:rsidRPr="00DA7982">
              <w:rPr>
                <w:rFonts w:ascii="Cambria" w:hAnsi="Cambria"/>
                <w:lang w:eastAsia="hr-HR"/>
              </w:rPr>
              <w:t>0,</w:t>
            </w:r>
            <w:r w:rsidR="00430F5D">
              <w:rPr>
                <w:rFonts w:ascii="Cambria" w:hAnsi="Cambria"/>
                <w:lang w:eastAsia="hr-HR"/>
              </w:rPr>
              <w:t>5</w:t>
            </w:r>
          </w:p>
        </w:tc>
        <w:tc>
          <w:tcPr>
            <w:tcW w:w="166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19E91B9" w14:textId="77777777" w:rsidR="00082596" w:rsidRPr="00DA7982" w:rsidRDefault="00082596" w:rsidP="000D7C4E">
            <w:pPr>
              <w:spacing w:after="0" w:line="240" w:lineRule="auto"/>
              <w:jc w:val="center"/>
              <w:rPr>
                <w:rFonts w:ascii="Cambria" w:hAnsi="Cambria"/>
                <w:lang w:eastAsia="hr-HR"/>
              </w:rPr>
            </w:pPr>
            <w:r w:rsidRPr="00DA7982">
              <w:rPr>
                <w:rFonts w:ascii="Cambria" w:hAnsi="Cambria"/>
                <w:lang w:eastAsia="hr-HR"/>
              </w:rPr>
              <w:t>20 %</w:t>
            </w:r>
          </w:p>
        </w:tc>
      </w:tr>
      <w:tr w:rsidR="00082596" w:rsidRPr="0061598F" w14:paraId="11BFBAFF" w14:textId="77777777" w:rsidTr="002C2C8B">
        <w:tc>
          <w:tcPr>
            <w:tcW w:w="2688" w:type="dxa"/>
            <w:vMerge/>
            <w:tcBorders>
              <w:top w:val="single" w:sz="8" w:space="0" w:color="000000"/>
              <w:left w:val="single" w:sz="8" w:space="0" w:color="000000"/>
              <w:bottom w:val="single" w:sz="8" w:space="0" w:color="000000"/>
              <w:right w:val="single" w:sz="8" w:space="0" w:color="000000"/>
            </w:tcBorders>
            <w:vAlign w:val="center"/>
          </w:tcPr>
          <w:p w14:paraId="1F6814DE" w14:textId="77777777" w:rsidR="00082596" w:rsidRPr="00DA7982" w:rsidRDefault="00082596" w:rsidP="000D7C4E">
            <w:pPr>
              <w:spacing w:after="0" w:line="240" w:lineRule="auto"/>
              <w:rPr>
                <w:rFonts w:ascii="Cambria" w:hAnsi="Cambria"/>
              </w:rPr>
            </w:pPr>
          </w:p>
        </w:tc>
        <w:tc>
          <w:tcPr>
            <w:tcW w:w="241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6F550A7" w14:textId="77777777" w:rsidR="00082596" w:rsidRPr="00DA7982" w:rsidRDefault="00082596" w:rsidP="000D7C4E">
            <w:pPr>
              <w:spacing w:after="0" w:line="240" w:lineRule="auto"/>
              <w:rPr>
                <w:rFonts w:ascii="Cambria" w:hAnsi="Cambria"/>
                <w:lang w:eastAsia="hr-HR"/>
              </w:rPr>
            </w:pPr>
            <w:proofErr w:type="spellStart"/>
            <w:r w:rsidRPr="00DA7982">
              <w:rPr>
                <w:rFonts w:ascii="Cambria" w:hAnsi="Cambria"/>
                <w:lang w:eastAsia="hr-HR"/>
              </w:rPr>
              <w:t>esame</w:t>
            </w:r>
            <w:proofErr w:type="spellEnd"/>
            <w:r w:rsidRPr="00DA7982">
              <w:rPr>
                <w:rFonts w:ascii="Cambria" w:hAnsi="Cambria"/>
                <w:lang w:eastAsia="hr-HR"/>
              </w:rPr>
              <w:t xml:space="preserve"> (orale)</w:t>
            </w:r>
          </w:p>
        </w:tc>
        <w:tc>
          <w:tcPr>
            <w:tcW w:w="114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C2405DD" w14:textId="77777777" w:rsidR="00082596" w:rsidRPr="00DA7982" w:rsidRDefault="00DA7982" w:rsidP="0032398F">
            <w:pPr>
              <w:numPr>
                <w:ilvl w:val="0"/>
                <w:numId w:val="94"/>
              </w:numPr>
              <w:spacing w:after="0" w:line="240" w:lineRule="auto"/>
              <w:jc w:val="center"/>
              <w:rPr>
                <w:rFonts w:ascii="Cambria" w:hAnsi="Cambria"/>
                <w:lang w:eastAsia="hr-HR"/>
              </w:rPr>
            </w:pPr>
            <w:r>
              <w:rPr>
                <w:rFonts w:ascii="Cambria" w:hAnsi="Cambria"/>
                <w:lang w:val="en-US" w:eastAsia="hr-HR"/>
              </w:rPr>
              <w:t>–</w:t>
            </w:r>
            <w:r w:rsidR="00082596" w:rsidRPr="00DA7982">
              <w:rPr>
                <w:rFonts w:ascii="Cambria" w:hAnsi="Cambria"/>
                <w:lang w:val="en-US" w:eastAsia="hr-HR"/>
              </w:rPr>
              <w:t xml:space="preserve"> </w:t>
            </w:r>
            <w:r w:rsidR="00082596" w:rsidRPr="00DA7982">
              <w:rPr>
                <w:rFonts w:ascii="Cambria" w:hAnsi="Cambria"/>
                <w:lang w:eastAsia="hr-HR"/>
              </w:rPr>
              <w:t>6</w:t>
            </w:r>
            <w:r w:rsidR="00082596" w:rsidRPr="00DA7982">
              <w:rPr>
                <w:rFonts w:ascii="Cambria" w:hAnsi="Cambria"/>
                <w:lang w:val="en-US" w:eastAsia="hr-HR"/>
              </w:rPr>
              <w:t>.</w:t>
            </w:r>
          </w:p>
        </w:tc>
        <w:tc>
          <w:tcPr>
            <w:tcW w:w="622"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D01B80A" w14:textId="473AE62C" w:rsidR="00082596" w:rsidRPr="00DA7982" w:rsidRDefault="00430F5D" w:rsidP="000D7C4E">
            <w:pPr>
              <w:spacing w:after="0" w:line="240" w:lineRule="auto"/>
              <w:jc w:val="center"/>
              <w:rPr>
                <w:rFonts w:ascii="Cambria" w:hAnsi="Cambria"/>
                <w:lang w:eastAsia="hr-HR"/>
              </w:rPr>
            </w:pPr>
            <w:r>
              <w:rPr>
                <w:rFonts w:ascii="Cambria" w:hAnsi="Cambria"/>
                <w:lang w:eastAsia="hr-HR"/>
              </w:rPr>
              <w:t>3</w:t>
            </w:r>
            <w:r w:rsidR="00082596" w:rsidRPr="00DA7982">
              <w:rPr>
                <w:rFonts w:ascii="Cambria" w:hAnsi="Cambria"/>
                <w:lang w:eastAsia="hr-HR"/>
              </w:rPr>
              <w:t>0</w:t>
            </w:r>
          </w:p>
        </w:tc>
        <w:tc>
          <w:tcPr>
            <w:tcW w:w="9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5FE3FC8" w14:textId="552C290D" w:rsidR="00082596" w:rsidRPr="00DA7982" w:rsidRDefault="00430F5D" w:rsidP="000D7C4E">
            <w:pPr>
              <w:spacing w:after="0" w:line="240" w:lineRule="auto"/>
              <w:jc w:val="center"/>
              <w:rPr>
                <w:rFonts w:ascii="Cambria" w:hAnsi="Cambria"/>
                <w:lang w:eastAsia="hr-HR"/>
              </w:rPr>
            </w:pPr>
            <w:r>
              <w:rPr>
                <w:rFonts w:ascii="Cambria" w:hAnsi="Cambria"/>
                <w:lang w:eastAsia="hr-HR"/>
              </w:rPr>
              <w:t>1</w:t>
            </w:r>
          </w:p>
        </w:tc>
        <w:tc>
          <w:tcPr>
            <w:tcW w:w="166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5E1C7EE" w14:textId="77777777" w:rsidR="00082596" w:rsidRPr="00DA7982" w:rsidRDefault="00082596" w:rsidP="000D7C4E">
            <w:pPr>
              <w:spacing w:after="0" w:line="240" w:lineRule="auto"/>
              <w:jc w:val="center"/>
              <w:rPr>
                <w:rFonts w:ascii="Cambria" w:hAnsi="Cambria"/>
                <w:lang w:eastAsia="hr-HR"/>
              </w:rPr>
            </w:pPr>
            <w:r w:rsidRPr="00DA7982">
              <w:rPr>
                <w:rFonts w:ascii="Cambria" w:hAnsi="Cambria"/>
                <w:lang w:eastAsia="hr-HR"/>
              </w:rPr>
              <w:t>30%</w:t>
            </w:r>
          </w:p>
        </w:tc>
      </w:tr>
      <w:tr w:rsidR="00082596" w:rsidRPr="0061598F" w14:paraId="04066CE9" w14:textId="77777777" w:rsidTr="002C2C8B">
        <w:tc>
          <w:tcPr>
            <w:tcW w:w="2688" w:type="dxa"/>
            <w:vMerge/>
            <w:tcBorders>
              <w:top w:val="single" w:sz="8" w:space="0" w:color="000000"/>
              <w:left w:val="single" w:sz="8" w:space="0" w:color="000000"/>
              <w:bottom w:val="single" w:sz="8" w:space="0" w:color="000000"/>
              <w:right w:val="single" w:sz="8" w:space="0" w:color="000000"/>
            </w:tcBorders>
            <w:vAlign w:val="center"/>
          </w:tcPr>
          <w:p w14:paraId="037591B2" w14:textId="77777777" w:rsidR="00082596" w:rsidRPr="00DA7982" w:rsidRDefault="00082596" w:rsidP="000D7C4E">
            <w:pPr>
              <w:spacing w:after="0" w:line="240" w:lineRule="auto"/>
              <w:rPr>
                <w:rFonts w:ascii="Cambria" w:hAnsi="Cambria"/>
              </w:rPr>
            </w:pPr>
          </w:p>
        </w:tc>
        <w:tc>
          <w:tcPr>
            <w:tcW w:w="3559" w:type="dxa"/>
            <w:gridSpan w:val="3"/>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06310F6" w14:textId="77777777" w:rsidR="00082596" w:rsidRPr="00DA7982" w:rsidRDefault="00082596" w:rsidP="000D7C4E">
            <w:pPr>
              <w:spacing w:after="0" w:line="240" w:lineRule="auto"/>
              <w:rPr>
                <w:rFonts w:ascii="Cambria" w:hAnsi="Cambria"/>
                <w:lang w:eastAsia="hr-HR"/>
              </w:rPr>
            </w:pPr>
            <w:proofErr w:type="spellStart"/>
            <w:r w:rsidRPr="00DA7982">
              <w:rPr>
                <w:rFonts w:ascii="Cambria" w:hAnsi="Cambria"/>
                <w:lang w:val="en-US" w:eastAsia="hr-HR"/>
              </w:rPr>
              <w:t>totale</w:t>
            </w:r>
            <w:proofErr w:type="spellEnd"/>
          </w:p>
        </w:tc>
        <w:tc>
          <w:tcPr>
            <w:tcW w:w="622"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38E8929" w14:textId="5C5C15EA" w:rsidR="00082596" w:rsidRPr="00DA7982" w:rsidRDefault="00082596" w:rsidP="000D7C4E">
            <w:pPr>
              <w:spacing w:after="0" w:line="240" w:lineRule="auto"/>
              <w:jc w:val="center"/>
              <w:rPr>
                <w:rFonts w:ascii="Cambria" w:hAnsi="Cambria"/>
                <w:bCs/>
                <w:lang w:eastAsia="hr-HR"/>
              </w:rPr>
            </w:pPr>
            <w:r w:rsidRPr="00DA7982">
              <w:rPr>
                <w:rFonts w:ascii="Cambria" w:hAnsi="Cambria"/>
                <w:bCs/>
                <w:lang w:eastAsia="hr-HR"/>
              </w:rPr>
              <w:t>1</w:t>
            </w:r>
            <w:r w:rsidR="00430F5D">
              <w:rPr>
                <w:rFonts w:ascii="Cambria" w:hAnsi="Cambria"/>
                <w:bCs/>
                <w:lang w:eastAsia="hr-HR"/>
              </w:rPr>
              <w:t>5</w:t>
            </w:r>
            <w:r w:rsidRPr="00DA7982">
              <w:rPr>
                <w:rFonts w:ascii="Cambria" w:hAnsi="Cambria"/>
                <w:bCs/>
                <w:lang w:eastAsia="hr-HR"/>
              </w:rPr>
              <w:t>0</w:t>
            </w:r>
          </w:p>
        </w:tc>
        <w:tc>
          <w:tcPr>
            <w:tcW w:w="9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E308A91" w14:textId="77777777" w:rsidR="00082596" w:rsidRPr="00DA7982" w:rsidRDefault="00082596" w:rsidP="000D7C4E">
            <w:pPr>
              <w:spacing w:after="0" w:line="240" w:lineRule="auto"/>
              <w:jc w:val="center"/>
              <w:rPr>
                <w:rFonts w:ascii="Cambria" w:hAnsi="Cambria"/>
                <w:bCs/>
                <w:lang w:eastAsia="hr-HR"/>
              </w:rPr>
            </w:pPr>
            <w:r w:rsidRPr="00DA7982">
              <w:rPr>
                <w:rFonts w:ascii="Cambria" w:hAnsi="Cambria"/>
                <w:bCs/>
                <w:lang w:eastAsia="hr-HR"/>
              </w:rPr>
              <w:t>5</w:t>
            </w:r>
          </w:p>
        </w:tc>
        <w:tc>
          <w:tcPr>
            <w:tcW w:w="166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74097A4" w14:textId="77777777" w:rsidR="00082596" w:rsidRPr="00DA7982" w:rsidRDefault="00082596" w:rsidP="000D7C4E">
            <w:pPr>
              <w:spacing w:after="0" w:line="240" w:lineRule="auto"/>
              <w:jc w:val="center"/>
              <w:rPr>
                <w:rFonts w:ascii="Cambria" w:hAnsi="Cambria"/>
                <w:bCs/>
                <w:lang w:eastAsia="hr-HR"/>
              </w:rPr>
            </w:pPr>
            <w:r w:rsidRPr="00DA7982">
              <w:rPr>
                <w:rFonts w:ascii="Cambria" w:hAnsi="Cambria"/>
                <w:bCs/>
                <w:lang w:eastAsia="hr-HR"/>
              </w:rPr>
              <w:t>100%</w:t>
            </w:r>
          </w:p>
        </w:tc>
      </w:tr>
      <w:tr w:rsidR="00082596" w:rsidRPr="0061598F" w14:paraId="07E4000C" w14:textId="77777777" w:rsidTr="002C2C8B">
        <w:tc>
          <w:tcPr>
            <w:tcW w:w="2688" w:type="dxa"/>
            <w:vMerge/>
            <w:tcBorders>
              <w:top w:val="single" w:sz="8" w:space="0" w:color="000000"/>
              <w:left w:val="single" w:sz="8" w:space="0" w:color="000000"/>
              <w:bottom w:val="single" w:sz="8" w:space="0" w:color="000000"/>
              <w:right w:val="single" w:sz="8" w:space="0" w:color="000000"/>
            </w:tcBorders>
            <w:vAlign w:val="center"/>
          </w:tcPr>
          <w:p w14:paraId="058CE3B7" w14:textId="77777777" w:rsidR="00082596" w:rsidRPr="00DA7982" w:rsidRDefault="00082596" w:rsidP="000D7C4E">
            <w:pPr>
              <w:spacing w:after="0" w:line="240" w:lineRule="auto"/>
              <w:rPr>
                <w:rFonts w:ascii="Cambria" w:hAnsi="Cambria"/>
              </w:rPr>
            </w:pPr>
          </w:p>
        </w:tc>
        <w:tc>
          <w:tcPr>
            <w:tcW w:w="6810" w:type="dxa"/>
            <w:gridSpan w:val="7"/>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9089862" w14:textId="77777777" w:rsidR="00082596" w:rsidRPr="00DA7982" w:rsidRDefault="00082596" w:rsidP="000D7C4E">
            <w:pPr>
              <w:spacing w:after="0" w:line="240" w:lineRule="auto"/>
              <w:rPr>
                <w:rFonts w:ascii="Cambria" w:hAnsi="Cambria"/>
                <w:lang w:eastAsia="hr-HR"/>
              </w:rPr>
            </w:pPr>
            <w:proofErr w:type="spellStart"/>
            <w:r w:rsidRPr="00DA7982">
              <w:rPr>
                <w:rFonts w:ascii="Cambria" w:hAnsi="Cambria"/>
                <w:lang w:eastAsia="hr-HR"/>
              </w:rPr>
              <w:t>Spiegazioni</w:t>
            </w:r>
            <w:proofErr w:type="spellEnd"/>
            <w:r w:rsidRPr="00DA7982">
              <w:rPr>
                <w:rFonts w:ascii="Cambria" w:hAnsi="Cambria"/>
                <w:lang w:eastAsia="hr-HR"/>
              </w:rPr>
              <w:t xml:space="preserve"> </w:t>
            </w:r>
            <w:proofErr w:type="spellStart"/>
            <w:r w:rsidRPr="00DA7982">
              <w:rPr>
                <w:rFonts w:ascii="Cambria" w:hAnsi="Cambria"/>
                <w:lang w:eastAsia="hr-HR"/>
              </w:rPr>
              <w:t>ulteriori</w:t>
            </w:r>
            <w:proofErr w:type="spellEnd"/>
            <w:r w:rsidRPr="00DA7982">
              <w:rPr>
                <w:rFonts w:ascii="Cambria" w:hAnsi="Cambria"/>
                <w:lang w:eastAsia="hr-HR"/>
              </w:rPr>
              <w:t xml:space="preserve"> (i </w:t>
            </w:r>
            <w:proofErr w:type="spellStart"/>
            <w:r w:rsidRPr="00DA7982">
              <w:rPr>
                <w:rFonts w:ascii="Cambria" w:hAnsi="Cambria"/>
                <w:lang w:eastAsia="hr-HR"/>
              </w:rPr>
              <w:t>criteri</w:t>
            </w:r>
            <w:proofErr w:type="spellEnd"/>
            <w:r w:rsidRPr="00DA7982">
              <w:rPr>
                <w:rFonts w:ascii="Cambria" w:hAnsi="Cambria"/>
                <w:lang w:eastAsia="hr-HR"/>
              </w:rPr>
              <w:t xml:space="preserve"> della </w:t>
            </w:r>
            <w:proofErr w:type="spellStart"/>
            <w:r w:rsidRPr="00DA7982">
              <w:rPr>
                <w:rFonts w:ascii="Cambria" w:hAnsi="Cambria"/>
                <w:lang w:eastAsia="hr-HR"/>
              </w:rPr>
              <w:t>valutazione</w:t>
            </w:r>
            <w:proofErr w:type="spellEnd"/>
            <w:r w:rsidRPr="00DA7982">
              <w:rPr>
                <w:rFonts w:ascii="Cambria" w:hAnsi="Cambria"/>
                <w:lang w:eastAsia="hr-HR"/>
              </w:rPr>
              <w:t>):</w:t>
            </w:r>
          </w:p>
          <w:p w14:paraId="29CAA438" w14:textId="77777777" w:rsidR="00082596" w:rsidRPr="00DA7982" w:rsidRDefault="00082596" w:rsidP="000D7C4E">
            <w:pPr>
              <w:spacing w:after="0" w:line="240" w:lineRule="auto"/>
              <w:jc w:val="both"/>
              <w:rPr>
                <w:rFonts w:ascii="Cambria" w:eastAsia="Times New Roman" w:hAnsi="Cambria"/>
                <w:lang w:val="it-IT" w:eastAsia="hr-HR"/>
              </w:rPr>
            </w:pPr>
            <w:r w:rsidRPr="00DA7982">
              <w:rPr>
                <w:rFonts w:ascii="Cambria" w:eastAsia="Times New Roman" w:hAnsi="Cambria"/>
                <w:lang w:val="it-IT" w:eastAsia="hr-HR"/>
              </w:rPr>
              <w:t>Il lavoro di seminario scritto si valuta nel modo seguente:</w:t>
            </w:r>
          </w:p>
          <w:p w14:paraId="5E0AD028" w14:textId="77777777" w:rsidR="00082596" w:rsidRPr="00DA7982" w:rsidRDefault="00082596" w:rsidP="000D7C4E">
            <w:pPr>
              <w:spacing w:after="0" w:line="240" w:lineRule="auto"/>
              <w:ind w:left="900" w:hanging="747"/>
              <w:jc w:val="both"/>
              <w:rPr>
                <w:rFonts w:ascii="Cambria" w:eastAsia="Times New Roman" w:hAnsi="Cambria"/>
                <w:lang w:val="it-IT" w:eastAsia="hr-HR"/>
              </w:rPr>
            </w:pPr>
            <w:r w:rsidRPr="00DA7982">
              <w:rPr>
                <w:rFonts w:ascii="Cambria" w:eastAsia="Times New Roman" w:hAnsi="Cambria"/>
                <w:lang w:val="it-IT" w:eastAsia="hr-HR"/>
              </w:rPr>
              <w:t>0% = Il lavoro di seminario non è stato scritto.</w:t>
            </w:r>
          </w:p>
          <w:p w14:paraId="5FE08A3C" w14:textId="77777777" w:rsidR="00082596" w:rsidRPr="00DA7982" w:rsidRDefault="00082596" w:rsidP="000D7C4E">
            <w:pPr>
              <w:spacing w:after="0" w:line="240" w:lineRule="auto"/>
              <w:ind w:left="629" w:hanging="602"/>
              <w:jc w:val="both"/>
              <w:rPr>
                <w:rFonts w:ascii="Cambria" w:eastAsia="Times New Roman" w:hAnsi="Cambria"/>
                <w:lang w:val="it-IT" w:eastAsia="hr-HR"/>
              </w:rPr>
            </w:pPr>
            <w:r w:rsidRPr="00DA7982">
              <w:rPr>
                <w:rFonts w:ascii="Cambria" w:eastAsia="Times New Roman" w:hAnsi="Cambria"/>
                <w:lang w:val="it-IT" w:eastAsia="hr-HR"/>
              </w:rPr>
              <w:t xml:space="preserve">12% = Il lavoro di seminario è stato scritto secondo le indicazioni date, ma contiene molti errori linguistici (che non si possono attribuire alla disattenzione) e di contenuto, ed è fatto con poca cura per l'aspetto formale. </w:t>
            </w:r>
          </w:p>
          <w:p w14:paraId="44241BBA" w14:textId="77777777" w:rsidR="00082596" w:rsidRPr="00DA7982" w:rsidRDefault="00082596" w:rsidP="000D7C4E">
            <w:pPr>
              <w:spacing w:after="0" w:line="240" w:lineRule="auto"/>
              <w:ind w:left="643" w:hanging="602"/>
              <w:jc w:val="both"/>
              <w:rPr>
                <w:rFonts w:ascii="Cambria" w:eastAsia="Times New Roman" w:hAnsi="Cambria"/>
                <w:lang w:val="it-IT" w:eastAsia="hr-HR"/>
              </w:rPr>
            </w:pPr>
            <w:r w:rsidRPr="00DA7982">
              <w:rPr>
                <w:rFonts w:ascii="Cambria" w:eastAsia="Times New Roman" w:hAnsi="Cambria"/>
                <w:lang w:val="it-IT" w:eastAsia="hr-HR"/>
              </w:rPr>
              <w:t xml:space="preserve">18% = Il lavoro di seminario è stato scritto secondo le indicazioni date, ma contiene errori linguistici e di contenuto non trascurabili. L'aspetto formale è accettabile. </w:t>
            </w:r>
          </w:p>
          <w:p w14:paraId="3848990B" w14:textId="77777777" w:rsidR="00082596" w:rsidRPr="00DA7982" w:rsidRDefault="00082596" w:rsidP="000D7C4E">
            <w:pPr>
              <w:spacing w:after="0" w:line="240" w:lineRule="auto"/>
              <w:ind w:left="643" w:hanging="602"/>
              <w:jc w:val="both"/>
              <w:rPr>
                <w:rFonts w:ascii="Cambria" w:eastAsia="Times New Roman" w:hAnsi="Cambria"/>
                <w:lang w:val="it-IT" w:eastAsia="hr-HR"/>
              </w:rPr>
            </w:pPr>
            <w:r w:rsidRPr="00DA7982">
              <w:rPr>
                <w:rFonts w:ascii="Cambria" w:eastAsia="Times New Roman" w:hAnsi="Cambria"/>
                <w:lang w:val="it-IT" w:eastAsia="hr-HR"/>
              </w:rPr>
              <w:t>24% = Il seminario è stato scritto secondo le indicazioni date, è formalmente corretto, contiene pochi errori linguistici che possono essere attribuiti alla disattenzione (possono ritenersi delle sviste), ma è privo di apporti creativi personali e di riferimenti bibliografici.</w:t>
            </w:r>
          </w:p>
          <w:p w14:paraId="5424191B" w14:textId="77777777" w:rsidR="00082596" w:rsidRPr="00DA7982" w:rsidRDefault="00082596" w:rsidP="000D7C4E">
            <w:pPr>
              <w:spacing w:after="0" w:line="240" w:lineRule="auto"/>
              <w:jc w:val="both"/>
              <w:rPr>
                <w:rFonts w:ascii="Cambria" w:eastAsia="Times New Roman" w:hAnsi="Cambria"/>
                <w:lang w:val="it-IT" w:eastAsia="hr-HR"/>
              </w:rPr>
            </w:pPr>
            <w:r w:rsidRPr="00DA7982">
              <w:rPr>
                <w:rFonts w:ascii="Cambria" w:eastAsia="Times New Roman" w:hAnsi="Cambria"/>
                <w:lang w:val="it-IT" w:eastAsia="hr-HR"/>
              </w:rPr>
              <w:t xml:space="preserve">30% = Il lavoro di seminario è stato scritto secondo le indicazioni date, è formalmente corretto, privo di errori linguistici e di contenuto, presenta elementi creativi personali, contiene i riferimenti bibliografici ed un corpus di note esplicative. Il lavoro mostra che il candidato è in grado di svolgere un lavoro di ricerca e di analisi critica con un alto grado di autonomia. </w:t>
            </w:r>
          </w:p>
        </w:tc>
      </w:tr>
      <w:tr w:rsidR="00082596" w:rsidRPr="0061598F" w14:paraId="57C0F823" w14:textId="77777777" w:rsidTr="002C2C8B">
        <w:tc>
          <w:tcPr>
            <w:tcW w:w="26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50E27AAA" w14:textId="77777777" w:rsidR="00082596" w:rsidRPr="00DA7982" w:rsidRDefault="00082596" w:rsidP="000D7C4E">
            <w:pPr>
              <w:spacing w:after="0" w:line="240" w:lineRule="auto"/>
              <w:rPr>
                <w:rFonts w:ascii="Cambria" w:hAnsi="Cambria"/>
                <w:lang w:eastAsia="hr-HR"/>
              </w:rPr>
            </w:pPr>
            <w:proofErr w:type="spellStart"/>
            <w:r w:rsidRPr="00DA7982">
              <w:rPr>
                <w:rFonts w:ascii="Cambria" w:hAnsi="Cambria"/>
                <w:bCs/>
                <w:lang w:eastAsia="hr-HR"/>
              </w:rPr>
              <w:t>Obblighi</w:t>
            </w:r>
            <w:proofErr w:type="spellEnd"/>
            <w:r w:rsidRPr="00DA7982">
              <w:rPr>
                <w:rFonts w:ascii="Cambria" w:hAnsi="Cambria"/>
                <w:bCs/>
                <w:lang w:eastAsia="hr-HR"/>
              </w:rPr>
              <w:t xml:space="preserve"> </w:t>
            </w:r>
            <w:proofErr w:type="spellStart"/>
            <w:r w:rsidRPr="00DA7982">
              <w:rPr>
                <w:rFonts w:ascii="Cambria" w:hAnsi="Cambria"/>
                <w:bCs/>
                <w:lang w:eastAsia="hr-HR"/>
              </w:rPr>
              <w:t>degli</w:t>
            </w:r>
            <w:proofErr w:type="spellEnd"/>
            <w:r w:rsidRPr="00DA7982">
              <w:rPr>
                <w:rFonts w:ascii="Cambria" w:hAnsi="Cambria"/>
                <w:bCs/>
                <w:lang w:eastAsia="hr-HR"/>
              </w:rPr>
              <w:t xml:space="preserve"> studenti</w:t>
            </w:r>
          </w:p>
        </w:tc>
        <w:tc>
          <w:tcPr>
            <w:tcW w:w="6810"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B88AF57" w14:textId="77777777" w:rsidR="00082596" w:rsidRPr="00DA7982" w:rsidRDefault="00082596" w:rsidP="000D7C4E">
            <w:pPr>
              <w:spacing w:after="0" w:line="240" w:lineRule="auto"/>
              <w:rPr>
                <w:rFonts w:ascii="Cambria" w:hAnsi="Cambria"/>
                <w:lang w:eastAsia="hr-HR"/>
              </w:rPr>
            </w:pPr>
            <w:r w:rsidRPr="00DA7982">
              <w:rPr>
                <w:rFonts w:ascii="Cambria" w:hAnsi="Cambria"/>
                <w:lang w:eastAsia="hr-HR"/>
              </w:rPr>
              <w:t xml:space="preserve">Per </w:t>
            </w:r>
            <w:proofErr w:type="spellStart"/>
            <w:r w:rsidRPr="00DA7982">
              <w:rPr>
                <w:rFonts w:ascii="Cambria" w:hAnsi="Cambria"/>
                <w:lang w:eastAsia="hr-HR"/>
              </w:rPr>
              <w:t>ottenere</w:t>
            </w:r>
            <w:proofErr w:type="spellEnd"/>
            <w:r w:rsidRPr="00DA7982">
              <w:rPr>
                <w:rFonts w:ascii="Cambria" w:hAnsi="Cambria"/>
                <w:lang w:eastAsia="hr-HR"/>
              </w:rPr>
              <w:t xml:space="preserve"> la </w:t>
            </w:r>
            <w:proofErr w:type="spellStart"/>
            <w:r w:rsidRPr="00DA7982">
              <w:rPr>
                <w:rFonts w:ascii="Cambria" w:hAnsi="Cambria"/>
                <w:lang w:eastAsia="hr-HR"/>
              </w:rPr>
              <w:t>valutazione</w:t>
            </w:r>
            <w:proofErr w:type="spellEnd"/>
            <w:r w:rsidRPr="00DA7982">
              <w:rPr>
                <w:rFonts w:ascii="Cambria" w:hAnsi="Cambria"/>
                <w:lang w:eastAsia="hr-HR"/>
              </w:rPr>
              <w:t xml:space="preserve"> finale, </w:t>
            </w:r>
            <w:proofErr w:type="spellStart"/>
            <w:r w:rsidRPr="00DA7982">
              <w:rPr>
                <w:rFonts w:ascii="Cambria" w:hAnsi="Cambria"/>
                <w:lang w:eastAsia="hr-HR"/>
              </w:rPr>
              <w:t>lo</w:t>
            </w:r>
            <w:proofErr w:type="spellEnd"/>
            <w:r w:rsidRPr="00DA7982">
              <w:rPr>
                <w:rFonts w:ascii="Cambria" w:hAnsi="Cambria"/>
                <w:lang w:eastAsia="hr-HR"/>
              </w:rPr>
              <w:t xml:space="preserve"> studente/la </w:t>
            </w:r>
            <w:proofErr w:type="spellStart"/>
            <w:r w:rsidRPr="00DA7982">
              <w:rPr>
                <w:rFonts w:ascii="Cambria" w:hAnsi="Cambria"/>
                <w:lang w:eastAsia="hr-HR"/>
              </w:rPr>
              <w:t>studentessa</w:t>
            </w:r>
            <w:proofErr w:type="spellEnd"/>
            <w:r w:rsidRPr="00DA7982">
              <w:rPr>
                <w:rFonts w:ascii="Cambria" w:hAnsi="Cambria"/>
                <w:lang w:eastAsia="hr-HR"/>
              </w:rPr>
              <w:t xml:space="preserve"> deve:</w:t>
            </w:r>
          </w:p>
          <w:p w14:paraId="65BB5F71" w14:textId="77777777" w:rsidR="00082596" w:rsidRPr="00DA7982" w:rsidRDefault="00082596" w:rsidP="0032398F">
            <w:pPr>
              <w:numPr>
                <w:ilvl w:val="0"/>
                <w:numId w:val="95"/>
              </w:numPr>
              <w:spacing w:after="0" w:line="240" w:lineRule="auto"/>
              <w:jc w:val="both"/>
              <w:rPr>
                <w:rFonts w:ascii="Cambria" w:hAnsi="Cambria"/>
                <w:lang w:val="it-IT" w:eastAsia="hr-HR"/>
              </w:rPr>
            </w:pPr>
            <w:r w:rsidRPr="00DA7982">
              <w:rPr>
                <w:rFonts w:ascii="Cambria" w:eastAsia="Times New Roman" w:hAnsi="Cambria"/>
                <w:lang w:val="it-IT" w:eastAsia="hr-HR"/>
              </w:rPr>
              <w:t>partecipare attivamente alla realizzazione dell'insegnamento (le frequenze devono essere più di 70 %)</w:t>
            </w:r>
          </w:p>
          <w:p w14:paraId="60494CCA" w14:textId="77777777" w:rsidR="00082596" w:rsidRPr="00DA7982" w:rsidRDefault="00082596" w:rsidP="000D7C4E">
            <w:pPr>
              <w:spacing w:after="0" w:line="240" w:lineRule="auto"/>
              <w:rPr>
                <w:rFonts w:ascii="Cambria" w:hAnsi="Cambria"/>
                <w:lang w:eastAsia="hr-HR"/>
              </w:rPr>
            </w:pPr>
            <w:r w:rsidRPr="00DA7982">
              <w:rPr>
                <w:rFonts w:ascii="Cambria" w:hAnsi="Cambria"/>
                <w:lang w:eastAsia="hr-HR"/>
              </w:rPr>
              <w:t xml:space="preserve">2. </w:t>
            </w:r>
            <w:r w:rsidRPr="00DA7982">
              <w:rPr>
                <w:rFonts w:ascii="Cambria" w:hAnsi="Cambria"/>
                <w:lang w:val="it-IT" w:eastAsia="hr-HR"/>
              </w:rPr>
              <w:t>p</w:t>
            </w:r>
            <w:r w:rsidRPr="00DA7982">
              <w:rPr>
                <w:rFonts w:ascii="Cambria" w:eastAsia="Times New Roman" w:hAnsi="Cambria"/>
                <w:lang w:val="it-IT" w:eastAsia="hr-HR"/>
              </w:rPr>
              <w:t xml:space="preserve">reparare un lavoro di seminario scritto in base ad un argomento proposto dal docente (di un minimo di 10 cartelle); Presentare oralmente il lavoro di seminario; </w:t>
            </w:r>
            <w:proofErr w:type="spellStart"/>
            <w:r w:rsidRPr="00DA7982">
              <w:rPr>
                <w:rFonts w:ascii="Cambria" w:hAnsi="Cambria"/>
                <w:lang w:eastAsia="hr-HR"/>
              </w:rPr>
              <w:t>Il</w:t>
            </w:r>
            <w:proofErr w:type="spellEnd"/>
            <w:r w:rsidRPr="00DA7982">
              <w:rPr>
                <w:rFonts w:ascii="Cambria" w:hAnsi="Cambria"/>
                <w:lang w:eastAsia="hr-HR"/>
              </w:rPr>
              <w:t xml:space="preserve"> </w:t>
            </w:r>
            <w:proofErr w:type="spellStart"/>
            <w:r w:rsidRPr="00DA7982">
              <w:rPr>
                <w:rFonts w:ascii="Cambria" w:hAnsi="Cambria"/>
                <w:lang w:eastAsia="hr-HR"/>
              </w:rPr>
              <w:t>lavoro</w:t>
            </w:r>
            <w:proofErr w:type="spellEnd"/>
            <w:r w:rsidRPr="00DA7982">
              <w:rPr>
                <w:rFonts w:ascii="Cambria" w:hAnsi="Cambria"/>
                <w:lang w:eastAsia="hr-HR"/>
              </w:rPr>
              <w:t xml:space="preserve"> di </w:t>
            </w:r>
            <w:proofErr w:type="spellStart"/>
            <w:r w:rsidRPr="00DA7982">
              <w:rPr>
                <w:rFonts w:ascii="Cambria" w:hAnsi="Cambria"/>
                <w:lang w:eastAsia="hr-HR"/>
              </w:rPr>
              <w:t>seminario</w:t>
            </w:r>
            <w:proofErr w:type="spellEnd"/>
            <w:r w:rsidRPr="00DA7982">
              <w:rPr>
                <w:rFonts w:ascii="Cambria" w:hAnsi="Cambria"/>
                <w:lang w:eastAsia="hr-HR"/>
              </w:rPr>
              <w:t xml:space="preserve"> deve </w:t>
            </w:r>
            <w:proofErr w:type="spellStart"/>
            <w:r w:rsidRPr="00DA7982">
              <w:rPr>
                <w:rFonts w:ascii="Cambria" w:hAnsi="Cambria"/>
                <w:lang w:eastAsia="hr-HR"/>
              </w:rPr>
              <w:t>essere</w:t>
            </w:r>
            <w:proofErr w:type="spellEnd"/>
            <w:r w:rsidRPr="00DA7982">
              <w:rPr>
                <w:rFonts w:ascii="Cambria" w:hAnsi="Cambria"/>
                <w:lang w:eastAsia="hr-HR"/>
              </w:rPr>
              <w:t xml:space="preserve"> </w:t>
            </w:r>
            <w:proofErr w:type="spellStart"/>
            <w:r w:rsidRPr="00DA7982">
              <w:rPr>
                <w:rFonts w:ascii="Cambria" w:hAnsi="Cambria"/>
                <w:lang w:eastAsia="hr-HR"/>
              </w:rPr>
              <w:t>consegnato</w:t>
            </w:r>
            <w:proofErr w:type="spellEnd"/>
            <w:r w:rsidRPr="00DA7982">
              <w:rPr>
                <w:rFonts w:ascii="Cambria" w:hAnsi="Cambria"/>
                <w:lang w:eastAsia="hr-HR"/>
              </w:rPr>
              <w:t xml:space="preserve"> </w:t>
            </w:r>
            <w:proofErr w:type="spellStart"/>
            <w:r w:rsidRPr="00DA7982">
              <w:rPr>
                <w:rFonts w:ascii="Cambria" w:hAnsi="Cambria"/>
                <w:lang w:eastAsia="hr-HR"/>
              </w:rPr>
              <w:t>almeno</w:t>
            </w:r>
            <w:proofErr w:type="spellEnd"/>
            <w:r w:rsidRPr="00DA7982">
              <w:rPr>
                <w:rFonts w:ascii="Cambria" w:hAnsi="Cambria"/>
                <w:lang w:eastAsia="hr-HR"/>
              </w:rPr>
              <w:t xml:space="preserve"> 8 (</w:t>
            </w:r>
            <w:proofErr w:type="spellStart"/>
            <w:r w:rsidRPr="00DA7982">
              <w:rPr>
                <w:rFonts w:ascii="Cambria" w:hAnsi="Cambria"/>
                <w:lang w:eastAsia="hr-HR"/>
              </w:rPr>
              <w:t>otto</w:t>
            </w:r>
            <w:proofErr w:type="spellEnd"/>
            <w:r w:rsidRPr="00DA7982">
              <w:rPr>
                <w:rFonts w:ascii="Cambria" w:hAnsi="Cambria"/>
                <w:lang w:eastAsia="hr-HR"/>
              </w:rPr>
              <w:t xml:space="preserve">) </w:t>
            </w:r>
            <w:proofErr w:type="spellStart"/>
            <w:r w:rsidRPr="00DA7982">
              <w:rPr>
                <w:rFonts w:ascii="Cambria" w:hAnsi="Cambria"/>
                <w:lang w:eastAsia="hr-HR"/>
              </w:rPr>
              <w:t>giorni</w:t>
            </w:r>
            <w:proofErr w:type="spellEnd"/>
            <w:r w:rsidRPr="00DA7982">
              <w:rPr>
                <w:rFonts w:ascii="Cambria" w:hAnsi="Cambria"/>
                <w:lang w:eastAsia="hr-HR"/>
              </w:rPr>
              <w:t xml:space="preserve"> prima </w:t>
            </w:r>
            <w:proofErr w:type="spellStart"/>
            <w:r w:rsidRPr="00DA7982">
              <w:rPr>
                <w:rFonts w:ascii="Cambria" w:hAnsi="Cambria"/>
                <w:lang w:eastAsia="hr-HR"/>
              </w:rPr>
              <w:t>dell'appello</w:t>
            </w:r>
            <w:proofErr w:type="spellEnd"/>
            <w:r w:rsidRPr="00DA7982">
              <w:rPr>
                <w:rFonts w:ascii="Cambria" w:hAnsi="Cambria"/>
                <w:lang w:eastAsia="hr-HR"/>
              </w:rPr>
              <w:t xml:space="preserve"> </w:t>
            </w:r>
            <w:proofErr w:type="spellStart"/>
            <w:r w:rsidRPr="00DA7982">
              <w:rPr>
                <w:rFonts w:ascii="Cambria" w:hAnsi="Cambria"/>
                <w:lang w:eastAsia="hr-HR"/>
              </w:rPr>
              <w:t>d'esame</w:t>
            </w:r>
            <w:proofErr w:type="spellEnd"/>
          </w:p>
          <w:p w14:paraId="7713B9F2" w14:textId="77777777" w:rsidR="00082596" w:rsidRPr="00DA7982" w:rsidRDefault="00082596" w:rsidP="000D7C4E">
            <w:pPr>
              <w:spacing w:after="0" w:line="240" w:lineRule="auto"/>
              <w:rPr>
                <w:rFonts w:ascii="Cambria" w:hAnsi="Cambria"/>
                <w:lang w:eastAsia="hr-HR"/>
              </w:rPr>
            </w:pPr>
            <w:r w:rsidRPr="00DA7982">
              <w:rPr>
                <w:rFonts w:ascii="Cambria" w:eastAsia="Times New Roman" w:hAnsi="Cambria"/>
                <w:lang w:val="it-IT" w:eastAsia="hr-HR"/>
              </w:rPr>
              <w:t>3. preparare un’esposizione orale (durata 15 minuti) sul tema scelto in accordo con la docente (analisi critica di testi letterari o poetici, analisi di personaggi...)</w:t>
            </w:r>
          </w:p>
          <w:p w14:paraId="4AD16D94" w14:textId="77777777" w:rsidR="00082596" w:rsidRPr="00DA7982" w:rsidRDefault="00082596" w:rsidP="000D7C4E">
            <w:pPr>
              <w:spacing w:after="0" w:line="240" w:lineRule="auto"/>
              <w:rPr>
                <w:rFonts w:ascii="Cambria" w:hAnsi="Cambria"/>
                <w:lang w:eastAsia="hr-HR"/>
              </w:rPr>
            </w:pPr>
            <w:r w:rsidRPr="00DA7982">
              <w:rPr>
                <w:rFonts w:ascii="Cambria" w:hAnsi="Cambria"/>
                <w:lang w:eastAsia="hr-HR"/>
              </w:rPr>
              <w:t xml:space="preserve">4. </w:t>
            </w:r>
            <w:r w:rsidRPr="00DA7982">
              <w:rPr>
                <w:rFonts w:ascii="Cambria" w:hAnsi="Cambria"/>
                <w:lang w:val="it-IT" w:eastAsia="hr-HR"/>
              </w:rPr>
              <w:t>superare</w:t>
            </w:r>
            <w:r w:rsidRPr="00DA7982">
              <w:rPr>
                <w:rFonts w:ascii="Cambria" w:hAnsi="Cambria"/>
                <w:lang w:eastAsia="hr-HR"/>
              </w:rPr>
              <w:t xml:space="preserve"> la </w:t>
            </w:r>
            <w:proofErr w:type="spellStart"/>
            <w:r w:rsidRPr="00DA7982">
              <w:rPr>
                <w:rFonts w:ascii="Cambria" w:hAnsi="Cambria"/>
                <w:lang w:eastAsia="hr-HR"/>
              </w:rPr>
              <w:t>verifica</w:t>
            </w:r>
            <w:proofErr w:type="spellEnd"/>
            <w:r w:rsidRPr="00DA7982">
              <w:rPr>
                <w:rFonts w:ascii="Cambria" w:hAnsi="Cambria"/>
                <w:lang w:eastAsia="hr-HR"/>
              </w:rPr>
              <w:t xml:space="preserve"> </w:t>
            </w:r>
            <w:proofErr w:type="spellStart"/>
            <w:r w:rsidRPr="00DA7982">
              <w:rPr>
                <w:rFonts w:ascii="Cambria" w:hAnsi="Cambria"/>
                <w:lang w:eastAsia="hr-HR"/>
              </w:rPr>
              <w:t>parziale</w:t>
            </w:r>
            <w:proofErr w:type="spellEnd"/>
            <w:r w:rsidRPr="00DA7982">
              <w:rPr>
                <w:rFonts w:ascii="Cambria" w:hAnsi="Cambria"/>
                <w:lang w:eastAsia="hr-HR"/>
              </w:rPr>
              <w:t>;</w:t>
            </w:r>
          </w:p>
          <w:p w14:paraId="5F65998F" w14:textId="77777777" w:rsidR="00082596" w:rsidRPr="00DA7982" w:rsidRDefault="00082596" w:rsidP="000D7C4E">
            <w:pPr>
              <w:spacing w:after="0" w:line="240" w:lineRule="auto"/>
              <w:rPr>
                <w:rFonts w:ascii="Cambria" w:hAnsi="Cambria"/>
                <w:lang w:eastAsia="hr-HR"/>
              </w:rPr>
            </w:pPr>
            <w:r w:rsidRPr="00DA7982">
              <w:rPr>
                <w:rFonts w:ascii="Cambria" w:hAnsi="Cambria"/>
                <w:lang w:eastAsia="hr-HR"/>
              </w:rPr>
              <w:t xml:space="preserve">5. </w:t>
            </w:r>
            <w:r w:rsidRPr="00DA7982">
              <w:rPr>
                <w:rFonts w:ascii="Cambria" w:hAnsi="Cambria"/>
                <w:lang w:val="it-IT" w:eastAsia="hr-HR"/>
              </w:rPr>
              <w:t>s</w:t>
            </w:r>
            <w:proofErr w:type="spellStart"/>
            <w:r w:rsidRPr="00DA7982">
              <w:rPr>
                <w:rFonts w:ascii="Cambria" w:hAnsi="Cambria"/>
                <w:lang w:eastAsia="hr-HR"/>
              </w:rPr>
              <w:t>ostenere</w:t>
            </w:r>
            <w:proofErr w:type="spellEnd"/>
            <w:r w:rsidRPr="00DA7982">
              <w:rPr>
                <w:rFonts w:ascii="Cambria" w:hAnsi="Cambria"/>
                <w:lang w:eastAsia="hr-HR"/>
              </w:rPr>
              <w:t xml:space="preserve"> </w:t>
            </w:r>
            <w:proofErr w:type="spellStart"/>
            <w:r w:rsidRPr="00DA7982">
              <w:rPr>
                <w:rFonts w:ascii="Cambria" w:hAnsi="Cambria"/>
                <w:lang w:eastAsia="hr-HR"/>
              </w:rPr>
              <w:t>l'esame</w:t>
            </w:r>
            <w:proofErr w:type="spellEnd"/>
            <w:r w:rsidRPr="00DA7982">
              <w:rPr>
                <w:rFonts w:ascii="Cambria" w:hAnsi="Cambria"/>
                <w:lang w:eastAsia="hr-HR"/>
              </w:rPr>
              <w:t xml:space="preserve"> finale</w:t>
            </w:r>
            <w:r w:rsidRPr="00DA7982">
              <w:rPr>
                <w:rFonts w:ascii="Cambria" w:hAnsi="Cambria"/>
                <w:lang w:val="it-IT" w:eastAsia="hr-HR"/>
              </w:rPr>
              <w:t>.</w:t>
            </w:r>
          </w:p>
        </w:tc>
      </w:tr>
      <w:tr w:rsidR="00082596" w:rsidRPr="0061598F" w14:paraId="5FBBB58E" w14:textId="77777777" w:rsidTr="002C2C8B">
        <w:tc>
          <w:tcPr>
            <w:tcW w:w="26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20FC33DA" w14:textId="77777777" w:rsidR="00082596" w:rsidRPr="00DA7982" w:rsidRDefault="00082596" w:rsidP="000D7C4E">
            <w:pPr>
              <w:spacing w:after="0" w:line="240" w:lineRule="auto"/>
              <w:rPr>
                <w:rFonts w:ascii="Cambria" w:hAnsi="Cambria"/>
                <w:lang w:val="it-IT" w:eastAsia="hr-HR"/>
              </w:rPr>
            </w:pPr>
            <w:r w:rsidRPr="00DA7982">
              <w:rPr>
                <w:rFonts w:ascii="Cambria" w:hAnsi="Cambria"/>
                <w:lang w:val="it-IT" w:eastAsia="hr-HR"/>
              </w:rPr>
              <w:t>Appelli d’esame e delle verifiche parziali</w:t>
            </w:r>
          </w:p>
        </w:tc>
        <w:tc>
          <w:tcPr>
            <w:tcW w:w="6810"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65E0392" w14:textId="77777777" w:rsidR="00082596" w:rsidRPr="00DA7982" w:rsidRDefault="00082596" w:rsidP="000D7C4E">
            <w:pPr>
              <w:spacing w:after="0" w:line="240" w:lineRule="auto"/>
              <w:rPr>
                <w:rFonts w:ascii="Cambria" w:hAnsi="Cambria"/>
                <w:lang w:eastAsia="hr-HR"/>
              </w:rPr>
            </w:pPr>
            <w:proofErr w:type="spellStart"/>
            <w:r w:rsidRPr="00DA7982">
              <w:rPr>
                <w:rFonts w:ascii="Cambria" w:hAnsi="Cambria"/>
                <w:lang w:eastAsia="hr-HR"/>
              </w:rPr>
              <w:t>Gli</w:t>
            </w:r>
            <w:proofErr w:type="spellEnd"/>
            <w:r w:rsidRPr="00DA7982">
              <w:rPr>
                <w:rFonts w:ascii="Cambria" w:hAnsi="Cambria"/>
                <w:lang w:eastAsia="hr-HR"/>
              </w:rPr>
              <w:t xml:space="preserve"> </w:t>
            </w:r>
            <w:proofErr w:type="spellStart"/>
            <w:r w:rsidRPr="00DA7982">
              <w:rPr>
                <w:rFonts w:ascii="Cambria" w:hAnsi="Cambria"/>
                <w:lang w:eastAsia="hr-HR"/>
              </w:rPr>
              <w:t>appelli</w:t>
            </w:r>
            <w:proofErr w:type="spellEnd"/>
            <w:r w:rsidRPr="00DA7982">
              <w:rPr>
                <w:rFonts w:ascii="Cambria" w:hAnsi="Cambria"/>
                <w:lang w:eastAsia="hr-HR"/>
              </w:rPr>
              <w:t xml:space="preserve"> </w:t>
            </w:r>
            <w:proofErr w:type="spellStart"/>
            <w:r w:rsidRPr="00DA7982">
              <w:rPr>
                <w:rFonts w:ascii="Cambria" w:hAnsi="Cambria"/>
                <w:lang w:eastAsia="hr-HR"/>
              </w:rPr>
              <w:t>d'esame</w:t>
            </w:r>
            <w:proofErr w:type="spellEnd"/>
            <w:r w:rsidRPr="00DA7982">
              <w:rPr>
                <w:rFonts w:ascii="Cambria" w:hAnsi="Cambria"/>
                <w:lang w:eastAsia="hr-HR"/>
              </w:rPr>
              <w:t xml:space="preserve"> </w:t>
            </w:r>
            <w:proofErr w:type="spellStart"/>
            <w:r w:rsidRPr="00DA7982">
              <w:rPr>
                <w:rFonts w:ascii="Cambria" w:hAnsi="Cambria"/>
                <w:lang w:eastAsia="hr-HR"/>
              </w:rPr>
              <w:t>sono</w:t>
            </w:r>
            <w:proofErr w:type="spellEnd"/>
            <w:r w:rsidRPr="00DA7982">
              <w:rPr>
                <w:rFonts w:ascii="Cambria" w:hAnsi="Cambria"/>
                <w:lang w:eastAsia="hr-HR"/>
              </w:rPr>
              <w:t xml:space="preserve"> </w:t>
            </w:r>
            <w:proofErr w:type="spellStart"/>
            <w:r w:rsidRPr="00DA7982">
              <w:rPr>
                <w:rFonts w:ascii="Cambria" w:hAnsi="Cambria"/>
                <w:lang w:eastAsia="hr-HR"/>
              </w:rPr>
              <w:t>reperibili</w:t>
            </w:r>
            <w:proofErr w:type="spellEnd"/>
            <w:r w:rsidRPr="00DA7982">
              <w:rPr>
                <w:rFonts w:ascii="Cambria" w:hAnsi="Cambria"/>
                <w:lang w:eastAsia="hr-HR"/>
              </w:rPr>
              <w:t xml:space="preserve"> </w:t>
            </w:r>
            <w:proofErr w:type="spellStart"/>
            <w:r w:rsidRPr="00DA7982">
              <w:rPr>
                <w:rFonts w:ascii="Cambria" w:hAnsi="Cambria"/>
                <w:lang w:eastAsia="hr-HR"/>
              </w:rPr>
              <w:t>all'inizio</w:t>
            </w:r>
            <w:proofErr w:type="spellEnd"/>
            <w:r w:rsidRPr="00DA7982">
              <w:rPr>
                <w:rFonts w:ascii="Cambria" w:hAnsi="Cambria"/>
                <w:lang w:eastAsia="hr-HR"/>
              </w:rPr>
              <w:t xml:space="preserve"> </w:t>
            </w:r>
            <w:proofErr w:type="spellStart"/>
            <w:r w:rsidRPr="00DA7982">
              <w:rPr>
                <w:rFonts w:ascii="Cambria" w:hAnsi="Cambria"/>
                <w:lang w:eastAsia="hr-HR"/>
              </w:rPr>
              <w:t>dell'anno</w:t>
            </w:r>
            <w:proofErr w:type="spellEnd"/>
            <w:r w:rsidRPr="00DA7982">
              <w:rPr>
                <w:rFonts w:ascii="Cambria" w:hAnsi="Cambria"/>
                <w:lang w:eastAsia="hr-HR"/>
              </w:rPr>
              <w:t xml:space="preserve"> </w:t>
            </w:r>
            <w:proofErr w:type="spellStart"/>
            <w:r w:rsidRPr="00DA7982">
              <w:rPr>
                <w:rFonts w:ascii="Cambria" w:hAnsi="Cambria"/>
                <w:lang w:eastAsia="hr-HR"/>
              </w:rPr>
              <w:t>accademico</w:t>
            </w:r>
            <w:proofErr w:type="spellEnd"/>
            <w:r w:rsidRPr="00DA7982">
              <w:rPr>
                <w:rFonts w:ascii="Cambria" w:hAnsi="Cambria"/>
                <w:lang w:eastAsia="hr-HR"/>
              </w:rPr>
              <w:t xml:space="preserve"> </w:t>
            </w:r>
            <w:proofErr w:type="spellStart"/>
            <w:r w:rsidRPr="00DA7982">
              <w:rPr>
                <w:rFonts w:ascii="Cambria" w:hAnsi="Cambria"/>
                <w:lang w:eastAsia="hr-HR"/>
              </w:rPr>
              <w:t>nel</w:t>
            </w:r>
            <w:proofErr w:type="spellEnd"/>
            <w:r w:rsidRPr="00DA7982">
              <w:rPr>
                <w:rFonts w:ascii="Cambria" w:hAnsi="Cambria"/>
                <w:lang w:eastAsia="hr-HR"/>
              </w:rPr>
              <w:t xml:space="preserve"> sito web </w:t>
            </w:r>
            <w:proofErr w:type="spellStart"/>
            <w:r w:rsidRPr="00DA7982">
              <w:rPr>
                <w:rFonts w:ascii="Cambria" w:hAnsi="Cambria"/>
                <w:lang w:eastAsia="hr-HR"/>
              </w:rPr>
              <w:t>dell'Università</w:t>
            </w:r>
            <w:proofErr w:type="spellEnd"/>
            <w:r w:rsidRPr="00DA7982">
              <w:rPr>
                <w:rFonts w:ascii="Cambria" w:hAnsi="Cambria"/>
                <w:lang w:eastAsia="hr-HR"/>
              </w:rPr>
              <w:t xml:space="preserve"> e </w:t>
            </w:r>
            <w:proofErr w:type="spellStart"/>
            <w:r w:rsidRPr="00DA7982">
              <w:rPr>
                <w:rFonts w:ascii="Cambria" w:hAnsi="Cambria"/>
                <w:lang w:eastAsia="hr-HR"/>
              </w:rPr>
              <w:t>nell'ISVU</w:t>
            </w:r>
            <w:proofErr w:type="spellEnd"/>
            <w:r w:rsidRPr="00DA7982">
              <w:rPr>
                <w:rFonts w:ascii="Cambria" w:hAnsi="Cambria"/>
                <w:lang w:eastAsia="hr-HR"/>
              </w:rPr>
              <w:t>.</w:t>
            </w:r>
          </w:p>
        </w:tc>
      </w:tr>
      <w:tr w:rsidR="00082596" w:rsidRPr="0061598F" w14:paraId="553E2CE8" w14:textId="77777777" w:rsidTr="002C2C8B">
        <w:tc>
          <w:tcPr>
            <w:tcW w:w="26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3F30E74C" w14:textId="77777777" w:rsidR="00082596" w:rsidRPr="00DA7982" w:rsidRDefault="00082596" w:rsidP="000D7C4E">
            <w:pPr>
              <w:spacing w:after="0" w:line="240" w:lineRule="auto"/>
              <w:rPr>
                <w:rFonts w:ascii="Cambria" w:hAnsi="Cambria"/>
                <w:lang w:eastAsia="hr-HR"/>
              </w:rPr>
            </w:pPr>
            <w:proofErr w:type="spellStart"/>
            <w:r w:rsidRPr="00DA7982">
              <w:rPr>
                <w:rFonts w:ascii="Cambria" w:hAnsi="Cambria"/>
                <w:lang w:eastAsia="hr-HR"/>
              </w:rPr>
              <w:t>Informazioni</w:t>
            </w:r>
            <w:proofErr w:type="spellEnd"/>
            <w:r w:rsidRPr="00DA7982">
              <w:rPr>
                <w:rFonts w:ascii="Cambria" w:hAnsi="Cambria"/>
                <w:lang w:eastAsia="hr-HR"/>
              </w:rPr>
              <w:t xml:space="preserve"> </w:t>
            </w:r>
            <w:proofErr w:type="spellStart"/>
            <w:r w:rsidRPr="00DA7982">
              <w:rPr>
                <w:rFonts w:ascii="Cambria" w:hAnsi="Cambria"/>
                <w:lang w:eastAsia="hr-HR"/>
              </w:rPr>
              <w:t>ulteriori</w:t>
            </w:r>
            <w:proofErr w:type="spellEnd"/>
            <w:r w:rsidRPr="00DA7982">
              <w:rPr>
                <w:rFonts w:ascii="Cambria" w:hAnsi="Cambria"/>
                <w:lang w:eastAsia="hr-HR"/>
              </w:rPr>
              <w:t xml:space="preserve"> </w:t>
            </w:r>
            <w:proofErr w:type="spellStart"/>
            <w:r w:rsidRPr="00DA7982">
              <w:rPr>
                <w:rFonts w:ascii="Cambria" w:hAnsi="Cambria"/>
                <w:lang w:eastAsia="hr-HR"/>
              </w:rPr>
              <w:t>sull'insegnamento</w:t>
            </w:r>
            <w:proofErr w:type="spellEnd"/>
            <w:r w:rsidRPr="00DA7982">
              <w:rPr>
                <w:rFonts w:ascii="Cambria" w:hAnsi="Cambria"/>
                <w:lang w:eastAsia="hr-HR"/>
              </w:rPr>
              <w:t xml:space="preserve">  </w:t>
            </w:r>
          </w:p>
        </w:tc>
        <w:tc>
          <w:tcPr>
            <w:tcW w:w="6810"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22618DD" w14:textId="77777777" w:rsidR="00082596" w:rsidRPr="00DA7982" w:rsidRDefault="00082596" w:rsidP="000D7C4E">
            <w:pPr>
              <w:spacing w:after="0" w:line="240" w:lineRule="auto"/>
              <w:rPr>
                <w:rFonts w:ascii="Cambria" w:hAnsi="Cambria"/>
                <w:lang w:eastAsia="hr-HR"/>
              </w:rPr>
            </w:pPr>
            <w:r w:rsidRPr="00DA7982">
              <w:rPr>
                <w:rFonts w:ascii="Cambria" w:hAnsi="Cambria"/>
                <w:lang w:eastAsia="hr-HR"/>
              </w:rPr>
              <w:t xml:space="preserve">La </w:t>
            </w:r>
            <w:proofErr w:type="spellStart"/>
            <w:r w:rsidRPr="00DA7982">
              <w:rPr>
                <w:rFonts w:ascii="Cambria" w:hAnsi="Cambria"/>
                <w:lang w:eastAsia="hr-HR"/>
              </w:rPr>
              <w:t>metodologia</w:t>
            </w:r>
            <w:proofErr w:type="spellEnd"/>
            <w:r w:rsidRPr="00DA7982">
              <w:rPr>
                <w:rFonts w:ascii="Cambria" w:hAnsi="Cambria"/>
                <w:lang w:eastAsia="hr-HR"/>
              </w:rPr>
              <w:t xml:space="preserve"> </w:t>
            </w:r>
            <w:proofErr w:type="spellStart"/>
            <w:r w:rsidRPr="00DA7982">
              <w:rPr>
                <w:rFonts w:ascii="Cambria" w:hAnsi="Cambria"/>
                <w:lang w:eastAsia="hr-HR"/>
              </w:rPr>
              <w:t>didattica</w:t>
            </w:r>
            <w:proofErr w:type="spellEnd"/>
            <w:r w:rsidRPr="00DA7982">
              <w:rPr>
                <w:rFonts w:ascii="Cambria" w:hAnsi="Cambria"/>
                <w:lang w:eastAsia="hr-HR"/>
              </w:rPr>
              <w:t xml:space="preserve"> </w:t>
            </w:r>
            <w:proofErr w:type="spellStart"/>
            <w:r w:rsidRPr="00DA7982">
              <w:rPr>
                <w:rFonts w:ascii="Cambria" w:hAnsi="Cambria"/>
                <w:lang w:eastAsia="hr-HR"/>
              </w:rPr>
              <w:t>che</w:t>
            </w:r>
            <w:proofErr w:type="spellEnd"/>
            <w:r w:rsidRPr="00DA7982">
              <w:rPr>
                <w:rFonts w:ascii="Cambria" w:hAnsi="Cambria"/>
                <w:lang w:eastAsia="hr-HR"/>
              </w:rPr>
              <w:t xml:space="preserve"> si </w:t>
            </w:r>
            <w:proofErr w:type="spellStart"/>
            <w:r w:rsidRPr="00DA7982">
              <w:rPr>
                <w:rFonts w:ascii="Cambria" w:hAnsi="Cambria"/>
                <w:lang w:eastAsia="hr-HR"/>
              </w:rPr>
              <w:t>applica</w:t>
            </w:r>
            <w:proofErr w:type="spellEnd"/>
            <w:r w:rsidRPr="00DA7982">
              <w:rPr>
                <w:rFonts w:ascii="Cambria" w:hAnsi="Cambria"/>
                <w:lang w:eastAsia="hr-HR"/>
              </w:rPr>
              <w:t xml:space="preserve"> </w:t>
            </w:r>
            <w:proofErr w:type="spellStart"/>
            <w:r w:rsidRPr="00DA7982">
              <w:rPr>
                <w:rFonts w:ascii="Cambria" w:hAnsi="Cambria"/>
                <w:lang w:eastAsia="hr-HR"/>
              </w:rPr>
              <w:t>richiede</w:t>
            </w:r>
            <w:proofErr w:type="spellEnd"/>
            <w:r w:rsidRPr="00DA7982">
              <w:rPr>
                <w:rFonts w:ascii="Cambria" w:hAnsi="Cambria"/>
                <w:lang w:eastAsia="hr-HR"/>
              </w:rPr>
              <w:t xml:space="preserve"> </w:t>
            </w:r>
            <w:proofErr w:type="spellStart"/>
            <w:r w:rsidRPr="00DA7982">
              <w:rPr>
                <w:rFonts w:ascii="Cambria" w:hAnsi="Cambria"/>
                <w:lang w:eastAsia="hr-HR"/>
              </w:rPr>
              <w:t>una</w:t>
            </w:r>
            <w:proofErr w:type="spellEnd"/>
            <w:r w:rsidRPr="00DA7982">
              <w:rPr>
                <w:rFonts w:ascii="Cambria" w:hAnsi="Cambria"/>
                <w:lang w:eastAsia="hr-HR"/>
              </w:rPr>
              <w:t xml:space="preserve"> </w:t>
            </w:r>
            <w:proofErr w:type="spellStart"/>
            <w:r w:rsidRPr="00DA7982">
              <w:rPr>
                <w:rFonts w:ascii="Cambria" w:hAnsi="Cambria"/>
                <w:lang w:eastAsia="hr-HR"/>
              </w:rPr>
              <w:t>collaborazione</w:t>
            </w:r>
            <w:proofErr w:type="spellEnd"/>
            <w:r w:rsidRPr="00DA7982">
              <w:rPr>
                <w:rFonts w:ascii="Cambria" w:hAnsi="Cambria"/>
                <w:lang w:eastAsia="hr-HR"/>
              </w:rPr>
              <w:t xml:space="preserve"> </w:t>
            </w:r>
            <w:proofErr w:type="spellStart"/>
            <w:r w:rsidRPr="00DA7982">
              <w:rPr>
                <w:rFonts w:ascii="Cambria" w:hAnsi="Cambria"/>
                <w:lang w:eastAsia="hr-HR"/>
              </w:rPr>
              <w:t>continua</w:t>
            </w:r>
            <w:proofErr w:type="spellEnd"/>
            <w:r w:rsidRPr="00DA7982">
              <w:rPr>
                <w:rFonts w:ascii="Cambria" w:hAnsi="Cambria"/>
                <w:lang w:eastAsia="hr-HR"/>
              </w:rPr>
              <w:t xml:space="preserve"> e </w:t>
            </w:r>
            <w:proofErr w:type="spellStart"/>
            <w:r w:rsidRPr="00DA7982">
              <w:rPr>
                <w:rFonts w:ascii="Cambria" w:hAnsi="Cambria"/>
                <w:lang w:eastAsia="hr-HR"/>
              </w:rPr>
              <w:t>attiva</w:t>
            </w:r>
            <w:proofErr w:type="spellEnd"/>
            <w:r w:rsidRPr="00DA7982">
              <w:rPr>
                <w:rFonts w:ascii="Cambria" w:hAnsi="Cambria"/>
                <w:lang w:eastAsia="hr-HR"/>
              </w:rPr>
              <w:t xml:space="preserve"> tra </w:t>
            </w:r>
            <w:proofErr w:type="spellStart"/>
            <w:r w:rsidRPr="00DA7982">
              <w:rPr>
                <w:rFonts w:ascii="Cambria" w:hAnsi="Cambria"/>
                <w:lang w:eastAsia="hr-HR"/>
              </w:rPr>
              <w:t>il</w:t>
            </w:r>
            <w:proofErr w:type="spellEnd"/>
            <w:r w:rsidRPr="00DA7982">
              <w:rPr>
                <w:rFonts w:ascii="Cambria" w:hAnsi="Cambria"/>
                <w:lang w:eastAsia="hr-HR"/>
              </w:rPr>
              <w:t xml:space="preserve"> docente e </w:t>
            </w:r>
            <w:proofErr w:type="spellStart"/>
            <w:r w:rsidRPr="00DA7982">
              <w:rPr>
                <w:rFonts w:ascii="Cambria" w:hAnsi="Cambria"/>
                <w:lang w:eastAsia="hr-HR"/>
              </w:rPr>
              <w:t>gli</w:t>
            </w:r>
            <w:proofErr w:type="spellEnd"/>
            <w:r w:rsidRPr="00DA7982">
              <w:rPr>
                <w:rFonts w:ascii="Cambria" w:hAnsi="Cambria"/>
                <w:lang w:eastAsia="hr-HR"/>
              </w:rPr>
              <w:t xml:space="preserve"> studenti.  </w:t>
            </w:r>
            <w:proofErr w:type="spellStart"/>
            <w:r w:rsidRPr="00DA7982">
              <w:rPr>
                <w:rFonts w:ascii="Cambria" w:hAnsi="Cambria"/>
                <w:lang w:eastAsia="hr-HR"/>
              </w:rPr>
              <w:t>L'approccio</w:t>
            </w:r>
            <w:proofErr w:type="spellEnd"/>
            <w:r w:rsidRPr="00DA7982">
              <w:rPr>
                <w:rFonts w:ascii="Cambria" w:hAnsi="Cambria"/>
                <w:lang w:eastAsia="hr-HR"/>
              </w:rPr>
              <w:t xml:space="preserve"> </w:t>
            </w:r>
            <w:proofErr w:type="spellStart"/>
            <w:r w:rsidRPr="00DA7982">
              <w:rPr>
                <w:rFonts w:ascii="Cambria" w:hAnsi="Cambria"/>
                <w:lang w:eastAsia="hr-HR"/>
              </w:rPr>
              <w:t>interattivo</w:t>
            </w:r>
            <w:proofErr w:type="spellEnd"/>
            <w:r w:rsidRPr="00DA7982">
              <w:rPr>
                <w:rFonts w:ascii="Cambria" w:hAnsi="Cambria"/>
                <w:lang w:eastAsia="hr-HR"/>
              </w:rPr>
              <w:t xml:space="preserve"> ha per </w:t>
            </w:r>
            <w:proofErr w:type="spellStart"/>
            <w:r w:rsidRPr="00DA7982">
              <w:rPr>
                <w:rFonts w:ascii="Cambria" w:hAnsi="Cambria"/>
                <w:lang w:eastAsia="hr-HR"/>
              </w:rPr>
              <w:t>scopo</w:t>
            </w:r>
            <w:proofErr w:type="spellEnd"/>
            <w:r w:rsidRPr="00DA7982">
              <w:rPr>
                <w:rFonts w:ascii="Cambria" w:hAnsi="Cambria"/>
                <w:lang w:eastAsia="hr-HR"/>
              </w:rPr>
              <w:t xml:space="preserve"> </w:t>
            </w:r>
            <w:proofErr w:type="spellStart"/>
            <w:r w:rsidRPr="00DA7982">
              <w:rPr>
                <w:rFonts w:ascii="Cambria" w:hAnsi="Cambria"/>
                <w:lang w:eastAsia="hr-HR"/>
              </w:rPr>
              <w:t>l'approfondimento</w:t>
            </w:r>
            <w:proofErr w:type="spellEnd"/>
            <w:r w:rsidRPr="00DA7982">
              <w:rPr>
                <w:rFonts w:ascii="Cambria" w:hAnsi="Cambria"/>
                <w:lang w:eastAsia="hr-HR"/>
              </w:rPr>
              <w:t xml:space="preserve"> </w:t>
            </w:r>
            <w:proofErr w:type="spellStart"/>
            <w:r w:rsidRPr="00DA7982">
              <w:rPr>
                <w:rFonts w:ascii="Cambria" w:hAnsi="Cambria"/>
                <w:lang w:eastAsia="hr-HR"/>
              </w:rPr>
              <w:t>dei</w:t>
            </w:r>
            <w:proofErr w:type="spellEnd"/>
            <w:r w:rsidRPr="00DA7982">
              <w:rPr>
                <w:rFonts w:ascii="Cambria" w:hAnsi="Cambria"/>
                <w:lang w:eastAsia="hr-HR"/>
              </w:rPr>
              <w:t xml:space="preserve"> </w:t>
            </w:r>
            <w:proofErr w:type="spellStart"/>
            <w:r w:rsidRPr="00DA7982">
              <w:rPr>
                <w:rFonts w:ascii="Cambria" w:hAnsi="Cambria"/>
                <w:lang w:eastAsia="hr-HR"/>
              </w:rPr>
              <w:t>contenuti</w:t>
            </w:r>
            <w:proofErr w:type="spellEnd"/>
            <w:r w:rsidRPr="00DA7982">
              <w:rPr>
                <w:rFonts w:ascii="Cambria" w:hAnsi="Cambria"/>
                <w:lang w:eastAsia="hr-HR"/>
              </w:rPr>
              <w:t xml:space="preserve">, </w:t>
            </w:r>
            <w:proofErr w:type="spellStart"/>
            <w:r w:rsidRPr="00DA7982">
              <w:rPr>
                <w:rFonts w:ascii="Cambria" w:hAnsi="Cambria"/>
                <w:lang w:eastAsia="hr-HR"/>
              </w:rPr>
              <w:t>nonché</w:t>
            </w:r>
            <w:proofErr w:type="spellEnd"/>
            <w:r w:rsidRPr="00DA7982">
              <w:rPr>
                <w:rFonts w:ascii="Cambria" w:hAnsi="Cambria"/>
                <w:lang w:eastAsia="hr-HR"/>
              </w:rPr>
              <w:t xml:space="preserve"> </w:t>
            </w:r>
            <w:proofErr w:type="spellStart"/>
            <w:r w:rsidRPr="00DA7982">
              <w:rPr>
                <w:rFonts w:ascii="Cambria" w:hAnsi="Cambria"/>
                <w:lang w:eastAsia="hr-HR"/>
              </w:rPr>
              <w:t>l'abilitazione</w:t>
            </w:r>
            <w:proofErr w:type="spellEnd"/>
            <w:r w:rsidRPr="00DA7982">
              <w:rPr>
                <w:rFonts w:ascii="Cambria" w:hAnsi="Cambria"/>
                <w:lang w:eastAsia="hr-HR"/>
              </w:rPr>
              <w:t xml:space="preserve"> </w:t>
            </w:r>
            <w:proofErr w:type="spellStart"/>
            <w:r w:rsidRPr="00DA7982">
              <w:rPr>
                <w:rFonts w:ascii="Cambria" w:hAnsi="Cambria"/>
                <w:lang w:eastAsia="hr-HR"/>
              </w:rPr>
              <w:lastRenderedPageBreak/>
              <w:t>degli</w:t>
            </w:r>
            <w:proofErr w:type="spellEnd"/>
            <w:r w:rsidRPr="00DA7982">
              <w:rPr>
                <w:rFonts w:ascii="Cambria" w:hAnsi="Cambria"/>
                <w:lang w:eastAsia="hr-HR"/>
              </w:rPr>
              <w:t xml:space="preserve"> studenti </w:t>
            </w:r>
            <w:proofErr w:type="spellStart"/>
            <w:r w:rsidRPr="00DA7982">
              <w:rPr>
                <w:rFonts w:ascii="Cambria" w:hAnsi="Cambria"/>
                <w:lang w:eastAsia="hr-HR"/>
              </w:rPr>
              <w:t>all'uso</w:t>
            </w:r>
            <w:proofErr w:type="spellEnd"/>
            <w:r w:rsidRPr="00DA7982">
              <w:rPr>
                <w:rFonts w:ascii="Cambria" w:hAnsi="Cambria"/>
                <w:lang w:eastAsia="hr-HR"/>
              </w:rPr>
              <w:t xml:space="preserve"> </w:t>
            </w:r>
            <w:proofErr w:type="spellStart"/>
            <w:r w:rsidRPr="00DA7982">
              <w:rPr>
                <w:rFonts w:ascii="Cambria" w:hAnsi="Cambria"/>
                <w:lang w:eastAsia="hr-HR"/>
              </w:rPr>
              <w:t>corretto</w:t>
            </w:r>
            <w:proofErr w:type="spellEnd"/>
            <w:r w:rsidRPr="00DA7982">
              <w:rPr>
                <w:rFonts w:ascii="Cambria" w:hAnsi="Cambria"/>
                <w:lang w:eastAsia="hr-HR"/>
              </w:rPr>
              <w:t xml:space="preserve"> </w:t>
            </w:r>
            <w:proofErr w:type="spellStart"/>
            <w:r w:rsidRPr="00DA7982">
              <w:rPr>
                <w:rFonts w:ascii="Cambria" w:hAnsi="Cambria"/>
                <w:lang w:eastAsia="hr-HR"/>
              </w:rPr>
              <w:t>delle</w:t>
            </w:r>
            <w:proofErr w:type="spellEnd"/>
            <w:r w:rsidRPr="00DA7982">
              <w:rPr>
                <w:rFonts w:ascii="Cambria" w:hAnsi="Cambria"/>
                <w:lang w:eastAsia="hr-HR"/>
              </w:rPr>
              <w:t xml:space="preserve"> </w:t>
            </w:r>
            <w:proofErr w:type="spellStart"/>
            <w:r w:rsidRPr="00DA7982">
              <w:rPr>
                <w:rFonts w:ascii="Cambria" w:hAnsi="Cambria"/>
                <w:lang w:eastAsia="hr-HR"/>
              </w:rPr>
              <w:t>fonti</w:t>
            </w:r>
            <w:proofErr w:type="spellEnd"/>
            <w:r w:rsidRPr="00DA7982">
              <w:rPr>
                <w:rFonts w:ascii="Cambria" w:hAnsi="Cambria"/>
                <w:lang w:eastAsia="hr-HR"/>
              </w:rPr>
              <w:t xml:space="preserve"> </w:t>
            </w:r>
            <w:proofErr w:type="spellStart"/>
            <w:r w:rsidRPr="00DA7982">
              <w:rPr>
                <w:rFonts w:ascii="Cambria" w:hAnsi="Cambria"/>
                <w:lang w:eastAsia="hr-HR"/>
              </w:rPr>
              <w:t>bibliografiche</w:t>
            </w:r>
            <w:proofErr w:type="spellEnd"/>
            <w:r w:rsidRPr="00DA7982">
              <w:rPr>
                <w:rFonts w:ascii="Cambria" w:hAnsi="Cambria"/>
                <w:lang w:eastAsia="hr-HR"/>
              </w:rPr>
              <w:t xml:space="preserve"> e </w:t>
            </w:r>
            <w:proofErr w:type="spellStart"/>
            <w:r w:rsidRPr="00DA7982">
              <w:rPr>
                <w:rFonts w:ascii="Cambria" w:hAnsi="Cambria"/>
                <w:lang w:eastAsia="hr-HR"/>
              </w:rPr>
              <w:t>alla</w:t>
            </w:r>
            <w:proofErr w:type="spellEnd"/>
            <w:r w:rsidRPr="00DA7982">
              <w:rPr>
                <w:rFonts w:ascii="Cambria" w:hAnsi="Cambria"/>
                <w:lang w:eastAsia="hr-HR"/>
              </w:rPr>
              <w:t xml:space="preserve"> </w:t>
            </w:r>
            <w:proofErr w:type="spellStart"/>
            <w:r w:rsidRPr="00DA7982">
              <w:rPr>
                <w:rFonts w:ascii="Cambria" w:hAnsi="Cambria"/>
                <w:lang w:eastAsia="hr-HR"/>
              </w:rPr>
              <w:t>stesura</w:t>
            </w:r>
            <w:proofErr w:type="spellEnd"/>
            <w:r w:rsidRPr="00DA7982">
              <w:rPr>
                <w:rFonts w:ascii="Cambria" w:hAnsi="Cambria"/>
                <w:lang w:eastAsia="hr-HR"/>
              </w:rPr>
              <w:t xml:space="preserve"> </w:t>
            </w:r>
            <w:proofErr w:type="spellStart"/>
            <w:r w:rsidRPr="00DA7982">
              <w:rPr>
                <w:rFonts w:ascii="Cambria" w:hAnsi="Cambria"/>
                <w:lang w:eastAsia="hr-HR"/>
              </w:rPr>
              <w:t>dei</w:t>
            </w:r>
            <w:proofErr w:type="spellEnd"/>
            <w:r w:rsidRPr="00DA7982">
              <w:rPr>
                <w:rFonts w:ascii="Cambria" w:hAnsi="Cambria"/>
                <w:lang w:eastAsia="hr-HR"/>
              </w:rPr>
              <w:t xml:space="preserve"> lavori </w:t>
            </w:r>
            <w:proofErr w:type="spellStart"/>
            <w:r w:rsidRPr="00DA7982">
              <w:rPr>
                <w:rFonts w:ascii="Cambria" w:hAnsi="Cambria"/>
                <w:lang w:eastAsia="hr-HR"/>
              </w:rPr>
              <w:t>specialistici</w:t>
            </w:r>
            <w:proofErr w:type="spellEnd"/>
            <w:r w:rsidRPr="00DA7982">
              <w:rPr>
                <w:rFonts w:ascii="Cambria" w:hAnsi="Cambria"/>
                <w:lang w:eastAsia="hr-HR"/>
              </w:rPr>
              <w:t>.</w:t>
            </w:r>
          </w:p>
          <w:p w14:paraId="1A94B05A" w14:textId="77777777" w:rsidR="00082596" w:rsidRPr="00DA7982" w:rsidRDefault="00082596" w:rsidP="000D7C4E">
            <w:pPr>
              <w:spacing w:after="0" w:line="240" w:lineRule="auto"/>
              <w:rPr>
                <w:rFonts w:ascii="Cambria" w:hAnsi="Cambria"/>
                <w:lang w:eastAsia="hr-HR"/>
              </w:rPr>
            </w:pPr>
            <w:proofErr w:type="spellStart"/>
            <w:r w:rsidRPr="00DA7982">
              <w:rPr>
                <w:rFonts w:ascii="Cambria" w:hAnsi="Cambria" w:cs="Calibri"/>
                <w:shd w:val="clear" w:color="auto" w:fill="FFFFFF"/>
                <w:lang w:eastAsia="hr-HR"/>
              </w:rPr>
              <w:t>Nel</w:t>
            </w:r>
            <w:proofErr w:type="spellEnd"/>
            <w:r w:rsidRPr="00DA7982">
              <w:rPr>
                <w:rFonts w:ascii="Cambria" w:hAnsi="Cambria" w:cs="Calibri"/>
                <w:shd w:val="clear" w:color="auto" w:fill="FFFFFF"/>
                <w:lang w:eastAsia="hr-HR"/>
              </w:rPr>
              <w:t xml:space="preserve"> </w:t>
            </w:r>
            <w:proofErr w:type="spellStart"/>
            <w:r w:rsidRPr="00DA7982">
              <w:rPr>
                <w:rFonts w:ascii="Cambria" w:hAnsi="Cambria" w:cs="Calibri"/>
                <w:shd w:val="clear" w:color="auto" w:fill="FFFFFF"/>
                <w:lang w:eastAsia="hr-HR"/>
              </w:rPr>
              <w:t>caso</w:t>
            </w:r>
            <w:proofErr w:type="spellEnd"/>
            <w:r w:rsidRPr="00DA7982">
              <w:rPr>
                <w:rFonts w:ascii="Cambria" w:hAnsi="Cambria" w:cs="Calibri"/>
                <w:shd w:val="clear" w:color="auto" w:fill="FFFFFF"/>
                <w:lang w:eastAsia="hr-HR"/>
              </w:rPr>
              <w:t xml:space="preserve"> si </w:t>
            </w:r>
            <w:proofErr w:type="spellStart"/>
            <w:r w:rsidRPr="00DA7982">
              <w:rPr>
                <w:rFonts w:ascii="Cambria" w:hAnsi="Cambria" w:cs="Calibri"/>
                <w:shd w:val="clear" w:color="auto" w:fill="FFFFFF"/>
                <w:lang w:eastAsia="hr-HR"/>
              </w:rPr>
              <w:t>realizzi</w:t>
            </w:r>
            <w:proofErr w:type="spellEnd"/>
            <w:r w:rsidRPr="00DA7982">
              <w:rPr>
                <w:rFonts w:ascii="Cambria" w:hAnsi="Cambria" w:cs="Calibri"/>
                <w:shd w:val="clear" w:color="auto" w:fill="FFFFFF"/>
                <w:lang w:eastAsia="hr-HR"/>
              </w:rPr>
              <w:t xml:space="preserve"> </w:t>
            </w:r>
            <w:proofErr w:type="spellStart"/>
            <w:r w:rsidRPr="00DA7982">
              <w:rPr>
                <w:rFonts w:ascii="Cambria" w:hAnsi="Cambria" w:cs="Calibri"/>
                <w:shd w:val="clear" w:color="auto" w:fill="FFFFFF"/>
                <w:lang w:eastAsia="hr-HR"/>
              </w:rPr>
              <w:t>l'insegnamento</w:t>
            </w:r>
            <w:proofErr w:type="spellEnd"/>
            <w:r w:rsidRPr="00DA7982">
              <w:rPr>
                <w:rFonts w:ascii="Cambria" w:hAnsi="Cambria" w:cs="Calibri"/>
                <w:shd w:val="clear" w:color="auto" w:fill="FFFFFF"/>
                <w:lang w:eastAsia="hr-HR"/>
              </w:rPr>
              <w:t xml:space="preserve"> a </w:t>
            </w:r>
            <w:proofErr w:type="spellStart"/>
            <w:r w:rsidRPr="00DA7982">
              <w:rPr>
                <w:rFonts w:ascii="Cambria" w:hAnsi="Cambria" w:cs="Calibri"/>
                <w:shd w:val="clear" w:color="auto" w:fill="FFFFFF"/>
                <w:lang w:eastAsia="hr-HR"/>
              </w:rPr>
              <w:t>distanza</w:t>
            </w:r>
            <w:proofErr w:type="spellEnd"/>
            <w:r w:rsidRPr="00DA7982">
              <w:rPr>
                <w:rFonts w:ascii="Cambria" w:hAnsi="Cambria" w:cs="Calibri"/>
                <w:shd w:val="clear" w:color="auto" w:fill="FFFFFF"/>
                <w:lang w:eastAsia="hr-HR"/>
              </w:rPr>
              <w:t xml:space="preserve">, </w:t>
            </w:r>
            <w:proofErr w:type="spellStart"/>
            <w:r w:rsidRPr="00DA7982">
              <w:rPr>
                <w:rFonts w:ascii="Cambria" w:hAnsi="Cambria" w:cs="Calibri"/>
                <w:shd w:val="clear" w:color="auto" w:fill="FFFFFF"/>
                <w:lang w:eastAsia="hr-HR"/>
              </w:rPr>
              <w:t>sono</w:t>
            </w:r>
            <w:proofErr w:type="spellEnd"/>
            <w:r w:rsidRPr="00DA7982">
              <w:rPr>
                <w:rFonts w:ascii="Cambria" w:hAnsi="Cambria" w:cs="Calibri"/>
                <w:shd w:val="clear" w:color="auto" w:fill="FFFFFF"/>
                <w:lang w:eastAsia="hr-HR"/>
              </w:rPr>
              <w:t xml:space="preserve"> </w:t>
            </w:r>
            <w:proofErr w:type="spellStart"/>
            <w:r w:rsidRPr="00DA7982">
              <w:rPr>
                <w:rFonts w:ascii="Cambria" w:hAnsi="Cambria" w:cs="Calibri"/>
                <w:shd w:val="clear" w:color="auto" w:fill="FFFFFF"/>
                <w:lang w:eastAsia="hr-HR"/>
              </w:rPr>
              <w:t>possibili</w:t>
            </w:r>
            <w:proofErr w:type="spellEnd"/>
            <w:r w:rsidRPr="00DA7982">
              <w:rPr>
                <w:rFonts w:ascii="Cambria" w:hAnsi="Cambria" w:cs="Calibri"/>
                <w:shd w:val="clear" w:color="auto" w:fill="FFFFFF"/>
                <w:lang w:eastAsia="hr-HR"/>
              </w:rPr>
              <w:t xml:space="preserve"> </w:t>
            </w:r>
            <w:proofErr w:type="spellStart"/>
            <w:r w:rsidRPr="00DA7982">
              <w:rPr>
                <w:rFonts w:ascii="Cambria" w:hAnsi="Cambria" w:cs="Calibri"/>
                <w:shd w:val="clear" w:color="auto" w:fill="FFFFFF"/>
                <w:lang w:eastAsia="hr-HR"/>
              </w:rPr>
              <w:t>dei</w:t>
            </w:r>
            <w:proofErr w:type="spellEnd"/>
            <w:r w:rsidRPr="00DA7982">
              <w:rPr>
                <w:rFonts w:ascii="Cambria" w:hAnsi="Cambria" w:cs="Calibri"/>
                <w:shd w:val="clear" w:color="auto" w:fill="FFFFFF"/>
                <w:lang w:eastAsia="hr-HR"/>
              </w:rPr>
              <w:t xml:space="preserve"> </w:t>
            </w:r>
            <w:proofErr w:type="spellStart"/>
            <w:r w:rsidRPr="00DA7982">
              <w:rPr>
                <w:rFonts w:ascii="Cambria" w:hAnsi="Cambria" w:cs="Calibri"/>
                <w:shd w:val="clear" w:color="auto" w:fill="FFFFFF"/>
                <w:lang w:eastAsia="hr-HR"/>
              </w:rPr>
              <w:t>cambiamenti</w:t>
            </w:r>
            <w:proofErr w:type="spellEnd"/>
            <w:r w:rsidRPr="00DA7982">
              <w:rPr>
                <w:rFonts w:ascii="Cambria" w:hAnsi="Cambria" w:cs="Calibri"/>
                <w:shd w:val="clear" w:color="auto" w:fill="FFFFFF"/>
                <w:lang w:eastAsia="hr-HR"/>
              </w:rPr>
              <w:t xml:space="preserve"> </w:t>
            </w:r>
            <w:proofErr w:type="spellStart"/>
            <w:r w:rsidRPr="00DA7982">
              <w:rPr>
                <w:rFonts w:ascii="Cambria" w:hAnsi="Cambria" w:cs="Calibri"/>
                <w:shd w:val="clear" w:color="auto" w:fill="FFFFFF"/>
                <w:lang w:eastAsia="hr-HR"/>
              </w:rPr>
              <w:t>che</w:t>
            </w:r>
            <w:proofErr w:type="spellEnd"/>
            <w:r w:rsidRPr="00DA7982">
              <w:rPr>
                <w:rFonts w:ascii="Cambria" w:hAnsi="Cambria" w:cs="Calibri"/>
                <w:shd w:val="clear" w:color="auto" w:fill="FFFFFF"/>
                <w:lang w:eastAsia="hr-HR"/>
              </w:rPr>
              <w:t xml:space="preserve"> </w:t>
            </w:r>
            <w:proofErr w:type="spellStart"/>
            <w:r w:rsidRPr="00DA7982">
              <w:rPr>
                <w:rFonts w:ascii="Cambria" w:hAnsi="Cambria" w:cs="Calibri"/>
                <w:shd w:val="clear" w:color="auto" w:fill="FFFFFF"/>
                <w:lang w:eastAsia="hr-HR"/>
              </w:rPr>
              <w:t>riguarderanno</w:t>
            </w:r>
            <w:proofErr w:type="spellEnd"/>
            <w:r w:rsidRPr="00DA7982">
              <w:rPr>
                <w:rFonts w:ascii="Cambria" w:hAnsi="Cambria" w:cs="Calibri"/>
                <w:shd w:val="clear" w:color="auto" w:fill="FFFFFF"/>
                <w:lang w:eastAsia="hr-HR"/>
              </w:rPr>
              <w:t xml:space="preserve">: </w:t>
            </w:r>
            <w:proofErr w:type="spellStart"/>
            <w:r w:rsidRPr="00DA7982">
              <w:rPr>
                <w:rFonts w:ascii="Cambria" w:hAnsi="Cambria" w:cs="Calibri"/>
                <w:shd w:val="clear" w:color="auto" w:fill="FFFFFF"/>
                <w:lang w:eastAsia="hr-HR"/>
              </w:rPr>
              <w:t>il</w:t>
            </w:r>
            <w:proofErr w:type="spellEnd"/>
            <w:r w:rsidRPr="00DA7982">
              <w:rPr>
                <w:rFonts w:ascii="Cambria" w:hAnsi="Cambria" w:cs="Calibri"/>
                <w:shd w:val="clear" w:color="auto" w:fill="FFFFFF"/>
                <w:lang w:eastAsia="hr-HR"/>
              </w:rPr>
              <w:t xml:space="preserve"> </w:t>
            </w:r>
            <w:proofErr w:type="spellStart"/>
            <w:r w:rsidRPr="00DA7982">
              <w:rPr>
                <w:rFonts w:ascii="Cambria" w:hAnsi="Cambria" w:cs="Calibri"/>
                <w:shd w:val="clear" w:color="auto" w:fill="FFFFFF"/>
                <w:lang w:eastAsia="hr-HR"/>
              </w:rPr>
              <w:t>luogo</w:t>
            </w:r>
            <w:proofErr w:type="spellEnd"/>
            <w:r w:rsidRPr="00DA7982">
              <w:rPr>
                <w:rFonts w:ascii="Cambria" w:hAnsi="Cambria" w:cs="Calibri"/>
                <w:shd w:val="clear" w:color="auto" w:fill="FFFFFF"/>
                <w:lang w:eastAsia="hr-HR"/>
              </w:rPr>
              <w:t xml:space="preserve"> di </w:t>
            </w:r>
            <w:proofErr w:type="spellStart"/>
            <w:r w:rsidRPr="00DA7982">
              <w:rPr>
                <w:rFonts w:ascii="Cambria" w:hAnsi="Cambria" w:cs="Calibri"/>
                <w:shd w:val="clear" w:color="auto" w:fill="FFFFFF"/>
                <w:lang w:eastAsia="hr-HR"/>
              </w:rPr>
              <w:t>svolgimento</w:t>
            </w:r>
            <w:proofErr w:type="spellEnd"/>
            <w:r w:rsidRPr="00DA7982">
              <w:rPr>
                <w:rFonts w:ascii="Cambria" w:hAnsi="Cambria" w:cs="Calibri"/>
                <w:shd w:val="clear" w:color="auto" w:fill="FFFFFF"/>
                <w:lang w:eastAsia="hr-HR"/>
              </w:rPr>
              <w:t xml:space="preserve"> del </w:t>
            </w:r>
            <w:proofErr w:type="spellStart"/>
            <w:r w:rsidRPr="00DA7982">
              <w:rPr>
                <w:rFonts w:ascii="Cambria" w:hAnsi="Cambria" w:cs="Calibri"/>
                <w:shd w:val="clear" w:color="auto" w:fill="FFFFFF"/>
                <w:lang w:eastAsia="hr-HR"/>
              </w:rPr>
              <w:t>corso</w:t>
            </w:r>
            <w:proofErr w:type="spellEnd"/>
            <w:r w:rsidRPr="00DA7982">
              <w:rPr>
                <w:rFonts w:ascii="Cambria" w:hAnsi="Cambria" w:cs="Calibri"/>
                <w:shd w:val="clear" w:color="auto" w:fill="FFFFFF"/>
                <w:lang w:eastAsia="hr-HR"/>
              </w:rPr>
              <w:t xml:space="preserve">, </w:t>
            </w:r>
            <w:proofErr w:type="spellStart"/>
            <w:r w:rsidRPr="00DA7982">
              <w:rPr>
                <w:rFonts w:ascii="Cambria" w:hAnsi="Cambria" w:cs="Calibri"/>
                <w:shd w:val="clear" w:color="auto" w:fill="FFFFFF"/>
                <w:lang w:eastAsia="hr-HR"/>
              </w:rPr>
              <w:t>l'attuazione</w:t>
            </w:r>
            <w:proofErr w:type="spellEnd"/>
            <w:r w:rsidRPr="00DA7982">
              <w:rPr>
                <w:rFonts w:ascii="Cambria" w:hAnsi="Cambria" w:cs="Calibri"/>
                <w:shd w:val="clear" w:color="auto" w:fill="FFFFFF"/>
                <w:lang w:eastAsia="hr-HR"/>
              </w:rPr>
              <w:t xml:space="preserve"> </w:t>
            </w:r>
            <w:proofErr w:type="spellStart"/>
            <w:r w:rsidRPr="00DA7982">
              <w:rPr>
                <w:rFonts w:ascii="Cambria" w:hAnsi="Cambria" w:cs="Calibri"/>
                <w:shd w:val="clear" w:color="auto" w:fill="FFFFFF"/>
                <w:lang w:eastAsia="hr-HR"/>
              </w:rPr>
              <w:t>delle</w:t>
            </w:r>
            <w:proofErr w:type="spellEnd"/>
            <w:r w:rsidRPr="00DA7982">
              <w:rPr>
                <w:rFonts w:ascii="Cambria" w:hAnsi="Cambria" w:cs="Calibri"/>
                <w:shd w:val="clear" w:color="auto" w:fill="FFFFFF"/>
                <w:lang w:eastAsia="hr-HR"/>
              </w:rPr>
              <w:t xml:space="preserve"> </w:t>
            </w:r>
            <w:proofErr w:type="spellStart"/>
            <w:r w:rsidRPr="00DA7982">
              <w:rPr>
                <w:rFonts w:ascii="Cambria" w:hAnsi="Cambria" w:cs="Calibri"/>
                <w:shd w:val="clear" w:color="auto" w:fill="FFFFFF"/>
                <w:lang w:eastAsia="hr-HR"/>
              </w:rPr>
              <w:t>attività</w:t>
            </w:r>
            <w:proofErr w:type="spellEnd"/>
            <w:r w:rsidRPr="00DA7982">
              <w:rPr>
                <w:rFonts w:ascii="Cambria" w:hAnsi="Cambria" w:cs="Calibri"/>
                <w:shd w:val="clear" w:color="auto" w:fill="FFFFFF"/>
                <w:lang w:eastAsia="hr-HR"/>
              </w:rPr>
              <w:t xml:space="preserve"> </w:t>
            </w:r>
            <w:proofErr w:type="spellStart"/>
            <w:r w:rsidRPr="00DA7982">
              <w:rPr>
                <w:rFonts w:ascii="Cambria" w:hAnsi="Cambria" w:cs="Calibri"/>
                <w:shd w:val="clear" w:color="auto" w:fill="FFFFFF"/>
                <w:lang w:eastAsia="hr-HR"/>
              </w:rPr>
              <w:t>didattiche</w:t>
            </w:r>
            <w:proofErr w:type="spellEnd"/>
            <w:r w:rsidRPr="00DA7982">
              <w:rPr>
                <w:rFonts w:ascii="Cambria" w:hAnsi="Cambria" w:cs="Calibri"/>
                <w:shd w:val="clear" w:color="auto" w:fill="FFFFFF"/>
                <w:lang w:eastAsia="hr-HR"/>
              </w:rPr>
              <w:t xml:space="preserve">, </w:t>
            </w:r>
            <w:proofErr w:type="spellStart"/>
            <w:r w:rsidRPr="00DA7982">
              <w:rPr>
                <w:rFonts w:ascii="Cambria" w:hAnsi="Cambria" w:cs="Calibri"/>
                <w:shd w:val="clear" w:color="auto" w:fill="FFFFFF"/>
                <w:lang w:eastAsia="hr-HR"/>
              </w:rPr>
              <w:t>le</w:t>
            </w:r>
            <w:proofErr w:type="spellEnd"/>
            <w:r w:rsidRPr="00DA7982">
              <w:rPr>
                <w:rFonts w:ascii="Cambria" w:hAnsi="Cambria" w:cs="Calibri"/>
                <w:shd w:val="clear" w:color="auto" w:fill="FFFFFF"/>
                <w:lang w:eastAsia="hr-HR"/>
              </w:rPr>
              <w:t xml:space="preserve"> </w:t>
            </w:r>
            <w:proofErr w:type="spellStart"/>
            <w:r w:rsidRPr="00DA7982">
              <w:rPr>
                <w:rFonts w:ascii="Cambria" w:hAnsi="Cambria" w:cs="Calibri"/>
                <w:shd w:val="clear" w:color="auto" w:fill="FFFFFF"/>
                <w:lang w:eastAsia="hr-HR"/>
              </w:rPr>
              <w:t>modalità</w:t>
            </w:r>
            <w:proofErr w:type="spellEnd"/>
            <w:r w:rsidRPr="00DA7982">
              <w:rPr>
                <w:rFonts w:ascii="Cambria" w:hAnsi="Cambria" w:cs="Calibri"/>
                <w:shd w:val="clear" w:color="auto" w:fill="FFFFFF"/>
                <w:lang w:eastAsia="hr-HR"/>
              </w:rPr>
              <w:t xml:space="preserve"> di </w:t>
            </w:r>
            <w:proofErr w:type="spellStart"/>
            <w:r w:rsidRPr="00DA7982">
              <w:rPr>
                <w:rFonts w:ascii="Cambria" w:hAnsi="Cambria" w:cs="Calibri"/>
                <w:shd w:val="clear" w:color="auto" w:fill="FFFFFF"/>
                <w:lang w:eastAsia="hr-HR"/>
              </w:rPr>
              <w:t>realizzazione</w:t>
            </w:r>
            <w:proofErr w:type="spellEnd"/>
            <w:r w:rsidRPr="00DA7982">
              <w:rPr>
                <w:rFonts w:ascii="Cambria" w:hAnsi="Cambria" w:cs="Calibri"/>
                <w:shd w:val="clear" w:color="auto" w:fill="FFFFFF"/>
                <w:lang w:eastAsia="hr-HR"/>
              </w:rPr>
              <w:t xml:space="preserve"> </w:t>
            </w:r>
            <w:proofErr w:type="spellStart"/>
            <w:r w:rsidRPr="00DA7982">
              <w:rPr>
                <w:rFonts w:ascii="Cambria" w:hAnsi="Cambria" w:cs="Calibri"/>
                <w:shd w:val="clear" w:color="auto" w:fill="FFFFFF"/>
                <w:lang w:eastAsia="hr-HR"/>
              </w:rPr>
              <w:t>dell'insegnamento</w:t>
            </w:r>
            <w:proofErr w:type="spellEnd"/>
            <w:r w:rsidRPr="00DA7982">
              <w:rPr>
                <w:rFonts w:ascii="Cambria" w:hAnsi="Cambria" w:cs="Calibri"/>
                <w:shd w:val="clear" w:color="auto" w:fill="FFFFFF"/>
                <w:lang w:eastAsia="hr-HR"/>
              </w:rPr>
              <w:t xml:space="preserve">, i metodi di </w:t>
            </w:r>
            <w:proofErr w:type="spellStart"/>
            <w:r w:rsidRPr="00DA7982">
              <w:rPr>
                <w:rFonts w:ascii="Cambria" w:hAnsi="Cambria" w:cs="Calibri"/>
                <w:shd w:val="clear" w:color="auto" w:fill="FFFFFF"/>
                <w:lang w:eastAsia="hr-HR"/>
              </w:rPr>
              <w:t>valutazione</w:t>
            </w:r>
            <w:proofErr w:type="spellEnd"/>
            <w:r w:rsidRPr="00DA7982">
              <w:rPr>
                <w:rFonts w:ascii="Cambria" w:hAnsi="Cambria" w:cs="Calibri"/>
                <w:shd w:val="clear" w:color="auto" w:fill="FFFFFF"/>
                <w:lang w:eastAsia="hr-HR"/>
              </w:rPr>
              <w:t xml:space="preserve">, </w:t>
            </w:r>
            <w:proofErr w:type="spellStart"/>
            <w:r w:rsidRPr="00DA7982">
              <w:rPr>
                <w:rFonts w:ascii="Cambria" w:hAnsi="Cambria" w:cs="Calibri"/>
                <w:shd w:val="clear" w:color="auto" w:fill="FFFFFF"/>
                <w:lang w:eastAsia="hr-HR"/>
              </w:rPr>
              <w:t>gli</w:t>
            </w:r>
            <w:proofErr w:type="spellEnd"/>
            <w:r w:rsidRPr="00DA7982">
              <w:rPr>
                <w:rFonts w:ascii="Cambria" w:hAnsi="Cambria" w:cs="Calibri"/>
                <w:shd w:val="clear" w:color="auto" w:fill="FFFFFF"/>
                <w:lang w:eastAsia="hr-HR"/>
              </w:rPr>
              <w:t xml:space="preserve"> </w:t>
            </w:r>
            <w:proofErr w:type="spellStart"/>
            <w:r w:rsidRPr="00DA7982">
              <w:rPr>
                <w:rFonts w:ascii="Cambria" w:hAnsi="Cambria" w:cs="Calibri"/>
                <w:shd w:val="clear" w:color="auto" w:fill="FFFFFF"/>
                <w:lang w:eastAsia="hr-HR"/>
              </w:rPr>
              <w:t>obblighi</w:t>
            </w:r>
            <w:proofErr w:type="spellEnd"/>
            <w:r w:rsidRPr="00DA7982">
              <w:rPr>
                <w:rFonts w:ascii="Cambria" w:hAnsi="Cambria" w:cs="Calibri"/>
                <w:shd w:val="clear" w:color="auto" w:fill="FFFFFF"/>
                <w:lang w:eastAsia="hr-HR"/>
              </w:rPr>
              <w:t xml:space="preserve"> </w:t>
            </w:r>
            <w:proofErr w:type="spellStart"/>
            <w:r w:rsidRPr="00DA7982">
              <w:rPr>
                <w:rFonts w:ascii="Cambria" w:hAnsi="Cambria" w:cs="Calibri"/>
                <w:shd w:val="clear" w:color="auto" w:fill="FFFFFF"/>
                <w:lang w:eastAsia="hr-HR"/>
              </w:rPr>
              <w:t>degli</w:t>
            </w:r>
            <w:proofErr w:type="spellEnd"/>
            <w:r w:rsidRPr="00DA7982">
              <w:rPr>
                <w:rFonts w:ascii="Cambria" w:hAnsi="Cambria" w:cs="Calibri"/>
                <w:shd w:val="clear" w:color="auto" w:fill="FFFFFF"/>
                <w:lang w:eastAsia="hr-HR"/>
              </w:rPr>
              <w:t xml:space="preserve"> studenti e la </w:t>
            </w:r>
            <w:proofErr w:type="spellStart"/>
            <w:r w:rsidRPr="00DA7982">
              <w:rPr>
                <w:rFonts w:ascii="Cambria" w:hAnsi="Cambria" w:cs="Calibri"/>
                <w:shd w:val="clear" w:color="auto" w:fill="FFFFFF"/>
                <w:lang w:eastAsia="hr-HR"/>
              </w:rPr>
              <w:t>bibliografia</w:t>
            </w:r>
            <w:proofErr w:type="spellEnd"/>
            <w:r w:rsidRPr="00DA7982">
              <w:rPr>
                <w:rFonts w:ascii="Cambria" w:hAnsi="Cambria" w:cs="Calibri"/>
                <w:shd w:val="clear" w:color="auto" w:fill="FFFFFF"/>
                <w:lang w:eastAsia="hr-HR"/>
              </w:rPr>
              <w:t xml:space="preserve"> </w:t>
            </w:r>
            <w:proofErr w:type="spellStart"/>
            <w:r w:rsidRPr="00DA7982">
              <w:rPr>
                <w:rFonts w:ascii="Cambria" w:hAnsi="Cambria" w:cs="Calibri"/>
                <w:shd w:val="clear" w:color="auto" w:fill="FFFFFF"/>
                <w:lang w:eastAsia="hr-HR"/>
              </w:rPr>
              <w:t>d'esame</w:t>
            </w:r>
            <w:proofErr w:type="spellEnd"/>
            <w:r w:rsidRPr="00DA7982">
              <w:rPr>
                <w:rFonts w:ascii="Cambria" w:hAnsi="Cambria" w:cs="Calibri"/>
                <w:shd w:val="clear" w:color="auto" w:fill="FFFFFF"/>
                <w:lang w:eastAsia="hr-HR"/>
              </w:rPr>
              <w:t xml:space="preserve">. Sarà </w:t>
            </w:r>
            <w:proofErr w:type="spellStart"/>
            <w:r w:rsidRPr="00DA7982">
              <w:rPr>
                <w:rFonts w:ascii="Cambria" w:hAnsi="Cambria" w:cs="Calibri"/>
                <w:shd w:val="clear" w:color="auto" w:fill="FFFFFF"/>
                <w:lang w:eastAsia="hr-HR"/>
              </w:rPr>
              <w:t>compito</w:t>
            </w:r>
            <w:proofErr w:type="spellEnd"/>
            <w:r w:rsidRPr="00DA7982">
              <w:rPr>
                <w:rFonts w:ascii="Cambria" w:hAnsi="Cambria" w:cs="Calibri"/>
                <w:shd w:val="clear" w:color="auto" w:fill="FFFFFF"/>
                <w:lang w:eastAsia="hr-HR"/>
              </w:rPr>
              <w:t xml:space="preserve"> del </w:t>
            </w:r>
            <w:proofErr w:type="spellStart"/>
            <w:r w:rsidRPr="00DA7982">
              <w:rPr>
                <w:rFonts w:ascii="Cambria" w:hAnsi="Cambria" w:cs="Calibri"/>
                <w:shd w:val="clear" w:color="auto" w:fill="FFFFFF"/>
                <w:lang w:eastAsia="hr-HR"/>
              </w:rPr>
              <w:t>titolare</w:t>
            </w:r>
            <w:proofErr w:type="spellEnd"/>
            <w:r w:rsidRPr="00DA7982">
              <w:rPr>
                <w:rFonts w:ascii="Cambria" w:hAnsi="Cambria" w:cs="Calibri"/>
                <w:shd w:val="clear" w:color="auto" w:fill="FFFFFF"/>
                <w:lang w:eastAsia="hr-HR"/>
              </w:rPr>
              <w:t xml:space="preserve"> del </w:t>
            </w:r>
            <w:proofErr w:type="spellStart"/>
            <w:r w:rsidRPr="00DA7982">
              <w:rPr>
                <w:rFonts w:ascii="Cambria" w:hAnsi="Cambria" w:cs="Calibri"/>
                <w:shd w:val="clear" w:color="auto" w:fill="FFFFFF"/>
                <w:lang w:eastAsia="hr-HR"/>
              </w:rPr>
              <w:t>corso</w:t>
            </w:r>
            <w:proofErr w:type="spellEnd"/>
            <w:r w:rsidRPr="00DA7982">
              <w:rPr>
                <w:rFonts w:ascii="Cambria" w:hAnsi="Cambria" w:cs="Calibri"/>
                <w:shd w:val="clear" w:color="auto" w:fill="FFFFFF"/>
                <w:lang w:eastAsia="hr-HR"/>
              </w:rPr>
              <w:t xml:space="preserve"> </w:t>
            </w:r>
            <w:proofErr w:type="spellStart"/>
            <w:r w:rsidRPr="00DA7982">
              <w:rPr>
                <w:rFonts w:ascii="Cambria" w:hAnsi="Cambria" w:cs="Calibri"/>
                <w:shd w:val="clear" w:color="auto" w:fill="FFFFFF"/>
                <w:lang w:eastAsia="hr-HR"/>
              </w:rPr>
              <w:t>informare</w:t>
            </w:r>
            <w:proofErr w:type="spellEnd"/>
            <w:r w:rsidRPr="00DA7982">
              <w:rPr>
                <w:rFonts w:ascii="Cambria" w:hAnsi="Cambria" w:cs="Calibri"/>
                <w:shd w:val="clear" w:color="auto" w:fill="FFFFFF"/>
                <w:lang w:eastAsia="hr-HR"/>
              </w:rPr>
              <w:t xml:space="preserve"> </w:t>
            </w:r>
            <w:proofErr w:type="spellStart"/>
            <w:r w:rsidRPr="00DA7982">
              <w:rPr>
                <w:rFonts w:ascii="Cambria" w:hAnsi="Cambria" w:cs="Calibri"/>
                <w:shd w:val="clear" w:color="auto" w:fill="FFFFFF"/>
                <w:lang w:eastAsia="hr-HR"/>
              </w:rPr>
              <w:t>gli</w:t>
            </w:r>
            <w:proofErr w:type="spellEnd"/>
            <w:r w:rsidRPr="00DA7982">
              <w:rPr>
                <w:rFonts w:ascii="Cambria" w:hAnsi="Cambria" w:cs="Calibri"/>
                <w:shd w:val="clear" w:color="auto" w:fill="FFFFFF"/>
                <w:lang w:eastAsia="hr-HR"/>
              </w:rPr>
              <w:t xml:space="preserve"> studenti e </w:t>
            </w:r>
            <w:proofErr w:type="spellStart"/>
            <w:r w:rsidRPr="00DA7982">
              <w:rPr>
                <w:rFonts w:ascii="Cambria" w:hAnsi="Cambria" w:cs="Calibri"/>
                <w:shd w:val="clear" w:color="auto" w:fill="FFFFFF"/>
                <w:lang w:eastAsia="hr-HR"/>
              </w:rPr>
              <w:t>le</w:t>
            </w:r>
            <w:proofErr w:type="spellEnd"/>
            <w:r w:rsidRPr="00DA7982">
              <w:rPr>
                <w:rFonts w:ascii="Cambria" w:hAnsi="Cambria" w:cs="Calibri"/>
                <w:shd w:val="clear" w:color="auto" w:fill="FFFFFF"/>
                <w:lang w:eastAsia="hr-HR"/>
              </w:rPr>
              <w:t xml:space="preserve"> </w:t>
            </w:r>
            <w:proofErr w:type="spellStart"/>
            <w:r w:rsidRPr="00DA7982">
              <w:rPr>
                <w:rFonts w:ascii="Cambria" w:hAnsi="Cambria" w:cs="Calibri"/>
                <w:shd w:val="clear" w:color="auto" w:fill="FFFFFF"/>
                <w:lang w:eastAsia="hr-HR"/>
              </w:rPr>
              <w:t>studentesse</w:t>
            </w:r>
            <w:proofErr w:type="spellEnd"/>
            <w:r w:rsidRPr="00DA7982">
              <w:rPr>
                <w:rFonts w:ascii="Cambria" w:hAnsi="Cambria" w:cs="Calibri"/>
                <w:shd w:val="clear" w:color="auto" w:fill="FFFFFF"/>
                <w:lang w:eastAsia="hr-HR"/>
              </w:rPr>
              <w:t xml:space="preserve"> </w:t>
            </w:r>
            <w:proofErr w:type="spellStart"/>
            <w:r w:rsidRPr="00DA7982">
              <w:rPr>
                <w:rFonts w:ascii="Cambria" w:hAnsi="Cambria" w:cs="Calibri"/>
                <w:shd w:val="clear" w:color="auto" w:fill="FFFFFF"/>
                <w:lang w:eastAsia="hr-HR"/>
              </w:rPr>
              <w:t>sui</w:t>
            </w:r>
            <w:proofErr w:type="spellEnd"/>
            <w:r w:rsidRPr="00DA7982">
              <w:rPr>
                <w:rFonts w:ascii="Cambria" w:hAnsi="Cambria" w:cs="Calibri"/>
                <w:shd w:val="clear" w:color="auto" w:fill="FFFFFF"/>
                <w:lang w:eastAsia="hr-HR"/>
              </w:rPr>
              <w:t xml:space="preserve"> </w:t>
            </w:r>
            <w:proofErr w:type="spellStart"/>
            <w:r w:rsidRPr="00DA7982">
              <w:rPr>
                <w:rFonts w:ascii="Cambria" w:hAnsi="Cambria" w:cs="Calibri"/>
                <w:shd w:val="clear" w:color="auto" w:fill="FFFFFF"/>
                <w:lang w:eastAsia="hr-HR"/>
              </w:rPr>
              <w:t>cambiamenti</w:t>
            </w:r>
            <w:proofErr w:type="spellEnd"/>
            <w:r w:rsidRPr="00DA7982">
              <w:rPr>
                <w:rFonts w:ascii="Cambria" w:hAnsi="Cambria" w:cs="Calibri"/>
                <w:shd w:val="clear" w:color="auto" w:fill="FFFFFF"/>
                <w:lang w:eastAsia="hr-HR"/>
              </w:rPr>
              <w:t xml:space="preserve"> </w:t>
            </w:r>
            <w:proofErr w:type="spellStart"/>
            <w:r w:rsidRPr="00DA7982">
              <w:rPr>
                <w:rFonts w:ascii="Cambria" w:hAnsi="Cambria" w:cs="Calibri"/>
                <w:shd w:val="clear" w:color="auto" w:fill="FFFFFF"/>
                <w:lang w:eastAsia="hr-HR"/>
              </w:rPr>
              <w:t>che</w:t>
            </w:r>
            <w:proofErr w:type="spellEnd"/>
            <w:r w:rsidRPr="00DA7982">
              <w:rPr>
                <w:rFonts w:ascii="Cambria" w:hAnsi="Cambria" w:cs="Calibri"/>
                <w:shd w:val="clear" w:color="auto" w:fill="FFFFFF"/>
                <w:lang w:eastAsia="hr-HR"/>
              </w:rPr>
              <w:t xml:space="preserve"> si </w:t>
            </w:r>
            <w:proofErr w:type="spellStart"/>
            <w:r w:rsidRPr="00DA7982">
              <w:rPr>
                <w:rFonts w:ascii="Cambria" w:hAnsi="Cambria" w:cs="Calibri"/>
                <w:shd w:val="clear" w:color="auto" w:fill="FFFFFF"/>
                <w:lang w:eastAsia="hr-HR"/>
              </w:rPr>
              <w:t>applicheranno</w:t>
            </w:r>
            <w:proofErr w:type="spellEnd"/>
            <w:r w:rsidRPr="00DA7982">
              <w:rPr>
                <w:rFonts w:ascii="Cambria" w:hAnsi="Cambria" w:cs="Calibri"/>
                <w:shd w:val="clear" w:color="auto" w:fill="FFFFFF"/>
                <w:lang w:eastAsia="hr-HR"/>
              </w:rPr>
              <w:t xml:space="preserve"> </w:t>
            </w:r>
            <w:proofErr w:type="spellStart"/>
            <w:r w:rsidRPr="00DA7982">
              <w:rPr>
                <w:rFonts w:ascii="Cambria" w:hAnsi="Cambria" w:cs="Calibri"/>
                <w:shd w:val="clear" w:color="auto" w:fill="FFFFFF"/>
                <w:lang w:eastAsia="hr-HR"/>
              </w:rPr>
              <w:t>nel</w:t>
            </w:r>
            <w:proofErr w:type="spellEnd"/>
            <w:r w:rsidRPr="00DA7982">
              <w:rPr>
                <w:rFonts w:ascii="Cambria" w:hAnsi="Cambria" w:cs="Calibri"/>
                <w:shd w:val="clear" w:color="auto" w:fill="FFFFFF"/>
                <w:lang w:eastAsia="hr-HR"/>
              </w:rPr>
              <w:t xml:space="preserve"> </w:t>
            </w:r>
            <w:proofErr w:type="spellStart"/>
            <w:r w:rsidRPr="00DA7982">
              <w:rPr>
                <w:rFonts w:ascii="Cambria" w:hAnsi="Cambria" w:cs="Calibri"/>
                <w:shd w:val="clear" w:color="auto" w:fill="FFFFFF"/>
                <w:lang w:eastAsia="hr-HR"/>
              </w:rPr>
              <w:t>caso</w:t>
            </w:r>
            <w:proofErr w:type="spellEnd"/>
            <w:r w:rsidRPr="00DA7982">
              <w:rPr>
                <w:rFonts w:ascii="Cambria" w:hAnsi="Cambria" w:cs="Calibri"/>
                <w:shd w:val="clear" w:color="auto" w:fill="FFFFFF"/>
                <w:lang w:eastAsia="hr-HR"/>
              </w:rPr>
              <w:t xml:space="preserve"> si </w:t>
            </w:r>
            <w:proofErr w:type="spellStart"/>
            <w:r w:rsidRPr="00DA7982">
              <w:rPr>
                <w:rFonts w:ascii="Cambria" w:hAnsi="Cambria" w:cs="Calibri"/>
                <w:shd w:val="clear" w:color="auto" w:fill="FFFFFF"/>
                <w:lang w:eastAsia="hr-HR"/>
              </w:rPr>
              <w:t>debba</w:t>
            </w:r>
            <w:proofErr w:type="spellEnd"/>
            <w:r w:rsidRPr="00DA7982">
              <w:rPr>
                <w:rFonts w:ascii="Cambria" w:hAnsi="Cambria" w:cs="Calibri"/>
                <w:shd w:val="clear" w:color="auto" w:fill="FFFFFF"/>
                <w:lang w:eastAsia="hr-HR"/>
              </w:rPr>
              <w:t xml:space="preserve"> </w:t>
            </w:r>
            <w:proofErr w:type="spellStart"/>
            <w:r w:rsidRPr="00DA7982">
              <w:rPr>
                <w:rFonts w:ascii="Cambria" w:hAnsi="Cambria" w:cs="Calibri"/>
                <w:shd w:val="clear" w:color="auto" w:fill="FFFFFF"/>
                <w:lang w:eastAsia="hr-HR"/>
              </w:rPr>
              <w:t>passare</w:t>
            </w:r>
            <w:proofErr w:type="spellEnd"/>
            <w:r w:rsidRPr="00DA7982">
              <w:rPr>
                <w:rFonts w:ascii="Cambria" w:hAnsi="Cambria" w:cs="Calibri"/>
                <w:shd w:val="clear" w:color="auto" w:fill="FFFFFF"/>
                <w:lang w:eastAsia="hr-HR"/>
              </w:rPr>
              <w:t xml:space="preserve"> </w:t>
            </w:r>
            <w:proofErr w:type="spellStart"/>
            <w:r w:rsidRPr="00DA7982">
              <w:rPr>
                <w:rFonts w:ascii="Cambria" w:hAnsi="Cambria" w:cs="Calibri"/>
                <w:shd w:val="clear" w:color="auto" w:fill="FFFFFF"/>
                <w:lang w:eastAsia="hr-HR"/>
              </w:rPr>
              <w:t>all'insegnamento</w:t>
            </w:r>
            <w:proofErr w:type="spellEnd"/>
            <w:r w:rsidRPr="00DA7982">
              <w:rPr>
                <w:rFonts w:ascii="Cambria" w:hAnsi="Cambria" w:cs="Calibri"/>
                <w:shd w:val="clear" w:color="auto" w:fill="FFFFFF"/>
                <w:lang w:eastAsia="hr-HR"/>
              </w:rPr>
              <w:t xml:space="preserve"> a </w:t>
            </w:r>
            <w:proofErr w:type="spellStart"/>
            <w:r w:rsidRPr="00DA7982">
              <w:rPr>
                <w:rFonts w:ascii="Cambria" w:hAnsi="Cambria" w:cs="Calibri"/>
                <w:shd w:val="clear" w:color="auto" w:fill="FFFFFF"/>
                <w:lang w:eastAsia="hr-HR"/>
              </w:rPr>
              <w:t>distanza</w:t>
            </w:r>
            <w:proofErr w:type="spellEnd"/>
            <w:r w:rsidRPr="00DA7982">
              <w:rPr>
                <w:rFonts w:ascii="Cambria" w:hAnsi="Cambria" w:cs="Calibri"/>
                <w:shd w:val="clear" w:color="auto" w:fill="FFFFFF"/>
                <w:lang w:eastAsia="hr-HR"/>
              </w:rPr>
              <w:t xml:space="preserve">. </w:t>
            </w:r>
            <w:proofErr w:type="spellStart"/>
            <w:r w:rsidRPr="00DA7982">
              <w:rPr>
                <w:rFonts w:ascii="Cambria" w:hAnsi="Cambria" w:cs="Cambria"/>
              </w:rPr>
              <w:t>Le</w:t>
            </w:r>
            <w:proofErr w:type="spellEnd"/>
            <w:r w:rsidRPr="00DA7982">
              <w:rPr>
                <w:rFonts w:ascii="Cambria" w:hAnsi="Cambria" w:cs="Cambria"/>
              </w:rPr>
              <w:t xml:space="preserve"> </w:t>
            </w:r>
            <w:proofErr w:type="spellStart"/>
            <w:r w:rsidRPr="00DA7982">
              <w:rPr>
                <w:rFonts w:ascii="Cambria" w:hAnsi="Cambria" w:cs="Cambria"/>
              </w:rPr>
              <w:t>competenze</w:t>
            </w:r>
            <w:proofErr w:type="spellEnd"/>
            <w:r w:rsidRPr="00DA7982">
              <w:rPr>
                <w:rFonts w:ascii="Cambria" w:hAnsi="Cambria" w:cs="Cambria"/>
              </w:rPr>
              <w:t xml:space="preserve"> </w:t>
            </w:r>
            <w:proofErr w:type="spellStart"/>
            <w:r w:rsidRPr="00DA7982">
              <w:rPr>
                <w:rFonts w:ascii="Cambria" w:hAnsi="Cambria" w:cs="Cambria"/>
              </w:rPr>
              <w:t>attese</w:t>
            </w:r>
            <w:proofErr w:type="spellEnd"/>
            <w:r w:rsidRPr="00DA7982">
              <w:rPr>
                <w:rFonts w:ascii="Cambria" w:hAnsi="Cambria" w:cs="Cambria"/>
              </w:rPr>
              <w:t xml:space="preserve"> </w:t>
            </w:r>
            <w:proofErr w:type="spellStart"/>
            <w:r w:rsidRPr="00DA7982">
              <w:rPr>
                <w:rFonts w:ascii="Cambria" w:hAnsi="Cambria" w:cs="Cambria"/>
                <w:shd w:val="clear" w:color="auto" w:fill="FFFFFF"/>
                <w:lang w:eastAsia="hr-HR"/>
              </w:rPr>
              <w:t>rimarranno</w:t>
            </w:r>
            <w:proofErr w:type="spellEnd"/>
            <w:r w:rsidRPr="00DA7982">
              <w:rPr>
                <w:rFonts w:ascii="Cambria" w:hAnsi="Cambria" w:cs="Cambria"/>
                <w:shd w:val="clear" w:color="auto" w:fill="FFFFFF"/>
                <w:lang w:eastAsia="hr-HR"/>
              </w:rPr>
              <w:t xml:space="preserve"> </w:t>
            </w:r>
            <w:proofErr w:type="spellStart"/>
            <w:r w:rsidRPr="00DA7982">
              <w:rPr>
                <w:rFonts w:ascii="Cambria" w:hAnsi="Cambria" w:cs="Cambria"/>
                <w:shd w:val="clear" w:color="auto" w:fill="FFFFFF"/>
                <w:lang w:eastAsia="hr-HR"/>
              </w:rPr>
              <w:t>invaria</w:t>
            </w:r>
            <w:r w:rsidRPr="00DA7982">
              <w:rPr>
                <w:rFonts w:ascii="Cambria" w:hAnsi="Cambria" w:cs="Cambria"/>
                <w:shd w:val="clear" w:color="auto" w:fill="FFFFFF"/>
                <w:lang w:val="en-US" w:eastAsia="hr-HR"/>
              </w:rPr>
              <w:t>te</w:t>
            </w:r>
            <w:proofErr w:type="spellEnd"/>
            <w:r w:rsidRPr="00DA7982">
              <w:rPr>
                <w:rFonts w:ascii="Cambria" w:hAnsi="Cambria" w:cs="Cambria"/>
                <w:shd w:val="clear" w:color="auto" w:fill="FFFFFF"/>
                <w:lang w:val="en-US" w:eastAsia="hr-HR"/>
              </w:rPr>
              <w:t>.</w:t>
            </w:r>
          </w:p>
        </w:tc>
      </w:tr>
      <w:tr w:rsidR="00082596" w:rsidRPr="0061598F" w14:paraId="6F2A0E88" w14:textId="77777777" w:rsidTr="002C2C8B">
        <w:trPr>
          <w:trHeight w:val="402"/>
        </w:trPr>
        <w:tc>
          <w:tcPr>
            <w:tcW w:w="2688" w:type="dxa"/>
            <w:tcBorders>
              <w:top w:val="single" w:sz="8" w:space="0" w:color="000000"/>
              <w:left w:val="single" w:sz="8" w:space="0" w:color="000000"/>
              <w:bottom w:val="single" w:sz="4" w:space="0" w:color="auto"/>
              <w:right w:val="single" w:sz="8" w:space="0" w:color="000000"/>
            </w:tcBorders>
            <w:shd w:val="clear" w:color="auto" w:fill="F3F3F3"/>
            <w:tcMar>
              <w:top w:w="72" w:type="dxa"/>
              <w:left w:w="144" w:type="dxa"/>
              <w:bottom w:w="72" w:type="dxa"/>
              <w:right w:w="144" w:type="dxa"/>
            </w:tcMar>
            <w:vAlign w:val="center"/>
          </w:tcPr>
          <w:p w14:paraId="4D4DB3AC" w14:textId="77777777" w:rsidR="00082596" w:rsidRPr="00DA7982" w:rsidRDefault="00082596" w:rsidP="000D7C4E">
            <w:pPr>
              <w:spacing w:after="0" w:line="240" w:lineRule="auto"/>
              <w:rPr>
                <w:rFonts w:ascii="Cambria" w:hAnsi="Cambria"/>
                <w:lang w:eastAsia="hr-HR"/>
              </w:rPr>
            </w:pPr>
            <w:proofErr w:type="spellStart"/>
            <w:r w:rsidRPr="00DA7982">
              <w:rPr>
                <w:rFonts w:ascii="Cambria" w:hAnsi="Cambria"/>
                <w:lang w:eastAsia="hr-HR"/>
              </w:rPr>
              <w:lastRenderedPageBreak/>
              <w:t>Bibliografia</w:t>
            </w:r>
            <w:proofErr w:type="spellEnd"/>
          </w:p>
        </w:tc>
        <w:tc>
          <w:tcPr>
            <w:tcW w:w="6810" w:type="dxa"/>
            <w:gridSpan w:val="7"/>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38F29CD6" w14:textId="77777777" w:rsidR="00082596" w:rsidRPr="00DA7982" w:rsidRDefault="00082596" w:rsidP="000D7C4E">
            <w:pPr>
              <w:spacing w:after="0" w:line="240" w:lineRule="auto"/>
              <w:rPr>
                <w:rFonts w:ascii="Cambria" w:hAnsi="Cambria"/>
                <w:lang w:val="it-IT" w:eastAsia="hr-HR"/>
              </w:rPr>
            </w:pPr>
            <w:r w:rsidRPr="00DA7982">
              <w:rPr>
                <w:rFonts w:ascii="Cambria" w:hAnsi="Cambria"/>
                <w:lang w:val="it-IT" w:eastAsia="hr-HR"/>
              </w:rPr>
              <w:t xml:space="preserve">Testi d'esame: </w:t>
            </w:r>
          </w:p>
          <w:p w14:paraId="4E777EEE" w14:textId="77777777" w:rsidR="00082596" w:rsidRPr="00DA7982" w:rsidRDefault="00082596" w:rsidP="0032398F">
            <w:pPr>
              <w:numPr>
                <w:ilvl w:val="0"/>
                <w:numId w:val="96"/>
              </w:numPr>
              <w:spacing w:after="0" w:line="240" w:lineRule="auto"/>
              <w:rPr>
                <w:rFonts w:ascii="Cambria" w:hAnsi="Cambria"/>
                <w:lang w:val="it-IT" w:eastAsia="hr-HR"/>
              </w:rPr>
            </w:pPr>
            <w:r w:rsidRPr="00DA7982">
              <w:rPr>
                <w:rFonts w:ascii="Cambria" w:hAnsi="Cambria"/>
                <w:lang w:val="it-IT" w:eastAsia="hr-HR"/>
              </w:rPr>
              <w:t xml:space="preserve">Bertacchini R., </w:t>
            </w:r>
            <w:r w:rsidRPr="00DA7982">
              <w:rPr>
                <w:rFonts w:ascii="Cambria" w:hAnsi="Cambria"/>
                <w:iCs/>
                <w:lang w:val="it-IT" w:eastAsia="hr-HR"/>
              </w:rPr>
              <w:t>Collodi narratore,</w:t>
            </w:r>
            <w:r w:rsidRPr="00DA7982">
              <w:rPr>
                <w:rFonts w:ascii="Cambria" w:hAnsi="Cambria"/>
                <w:lang w:val="it-IT" w:eastAsia="hr-HR"/>
              </w:rPr>
              <w:t xml:space="preserve"> Nistri-</w:t>
            </w:r>
            <w:proofErr w:type="spellStart"/>
            <w:r w:rsidRPr="00DA7982">
              <w:rPr>
                <w:rFonts w:ascii="Cambria" w:hAnsi="Cambria"/>
                <w:lang w:val="it-IT" w:eastAsia="hr-HR"/>
              </w:rPr>
              <w:t>Lischi</w:t>
            </w:r>
            <w:proofErr w:type="spellEnd"/>
            <w:r w:rsidRPr="00DA7982">
              <w:rPr>
                <w:rFonts w:ascii="Cambria" w:hAnsi="Cambria"/>
                <w:lang w:val="it-IT" w:eastAsia="hr-HR"/>
              </w:rPr>
              <w:t>, Pisa, 1961.</w:t>
            </w:r>
          </w:p>
          <w:p w14:paraId="594D4B59" w14:textId="77777777" w:rsidR="00082596" w:rsidRPr="00DA7982" w:rsidRDefault="00082596" w:rsidP="0032398F">
            <w:pPr>
              <w:numPr>
                <w:ilvl w:val="0"/>
                <w:numId w:val="96"/>
              </w:numPr>
              <w:spacing w:after="0" w:line="240" w:lineRule="auto"/>
              <w:rPr>
                <w:rFonts w:ascii="Cambria" w:hAnsi="Cambria"/>
                <w:lang w:val="it-IT" w:eastAsia="hr-HR"/>
              </w:rPr>
            </w:pPr>
            <w:proofErr w:type="spellStart"/>
            <w:r w:rsidRPr="00DA7982">
              <w:rPr>
                <w:rFonts w:ascii="Cambria" w:hAnsi="Cambria"/>
                <w:lang w:val="it-IT" w:eastAsia="hr-HR"/>
              </w:rPr>
              <w:t>Bettelheim</w:t>
            </w:r>
            <w:proofErr w:type="spellEnd"/>
            <w:r w:rsidRPr="00DA7982">
              <w:rPr>
                <w:rFonts w:ascii="Cambria" w:hAnsi="Cambria"/>
                <w:lang w:val="it-IT" w:eastAsia="hr-HR"/>
              </w:rPr>
              <w:t xml:space="preserve"> B., </w:t>
            </w:r>
            <w:r w:rsidRPr="00DA7982">
              <w:rPr>
                <w:rFonts w:ascii="Cambria" w:hAnsi="Cambria"/>
                <w:iCs/>
                <w:lang w:val="it-IT" w:eastAsia="hr-HR"/>
              </w:rPr>
              <w:t>Il mondo incantato,</w:t>
            </w:r>
            <w:r w:rsidRPr="00DA7982">
              <w:rPr>
                <w:rFonts w:ascii="Cambria" w:hAnsi="Cambria"/>
                <w:lang w:val="it-IT" w:eastAsia="hr-HR"/>
              </w:rPr>
              <w:t xml:space="preserve"> Feltrinelli, Milano, 1992.</w:t>
            </w:r>
          </w:p>
          <w:p w14:paraId="05507BD6" w14:textId="77777777" w:rsidR="00082596" w:rsidRPr="00DA7982" w:rsidRDefault="00082596" w:rsidP="0032398F">
            <w:pPr>
              <w:numPr>
                <w:ilvl w:val="0"/>
                <w:numId w:val="96"/>
              </w:numPr>
              <w:spacing w:after="0" w:line="240" w:lineRule="auto"/>
              <w:rPr>
                <w:rFonts w:ascii="Cambria" w:hAnsi="Cambria"/>
                <w:lang w:val="it-IT" w:eastAsia="hr-HR"/>
              </w:rPr>
            </w:pPr>
            <w:r w:rsidRPr="00DA7982">
              <w:rPr>
                <w:rFonts w:ascii="Cambria" w:hAnsi="Cambria"/>
                <w:lang w:val="it-IT" w:eastAsia="hr-HR"/>
              </w:rPr>
              <w:t>Boero P. - De Luca C., La letteratura per l'infanzia, Laterza, Bari, 1996, pag. 18-318;</w:t>
            </w:r>
          </w:p>
          <w:p w14:paraId="7BAB86CC" w14:textId="77777777" w:rsidR="00082596" w:rsidRPr="00DA7982" w:rsidRDefault="00082596" w:rsidP="0032398F">
            <w:pPr>
              <w:numPr>
                <w:ilvl w:val="0"/>
                <w:numId w:val="96"/>
              </w:numPr>
              <w:spacing w:after="0" w:line="240" w:lineRule="auto"/>
              <w:rPr>
                <w:rFonts w:ascii="Cambria" w:hAnsi="Cambria"/>
                <w:lang w:val="it-IT" w:eastAsia="hr-HR"/>
              </w:rPr>
            </w:pPr>
            <w:r w:rsidRPr="00DA7982">
              <w:rPr>
                <w:rFonts w:ascii="Cambria" w:hAnsi="Cambria"/>
                <w:lang w:val="it-IT" w:eastAsia="hr-HR"/>
              </w:rPr>
              <w:t xml:space="preserve">Boero P., </w:t>
            </w:r>
            <w:r w:rsidRPr="00DA7982">
              <w:rPr>
                <w:rFonts w:ascii="Cambria" w:hAnsi="Cambria"/>
                <w:iCs/>
                <w:lang w:val="it-IT" w:eastAsia="hr-HR"/>
              </w:rPr>
              <w:t>Alla frontiera. Momenti, generi e temi della letteratura per l'infanzia</w:t>
            </w:r>
            <w:r w:rsidRPr="00DA7982">
              <w:rPr>
                <w:rFonts w:ascii="Cambria" w:hAnsi="Cambria"/>
                <w:lang w:val="it-IT" w:eastAsia="hr-HR"/>
              </w:rPr>
              <w:t>, Einaudi, Torino, 1999.</w:t>
            </w:r>
          </w:p>
          <w:p w14:paraId="7E5F39F0" w14:textId="77777777" w:rsidR="00082596" w:rsidRPr="00DA7982" w:rsidRDefault="00082596" w:rsidP="0032398F">
            <w:pPr>
              <w:numPr>
                <w:ilvl w:val="0"/>
                <w:numId w:val="96"/>
              </w:numPr>
              <w:spacing w:after="0" w:line="240" w:lineRule="auto"/>
              <w:rPr>
                <w:rFonts w:ascii="Cambria" w:hAnsi="Cambria"/>
                <w:lang w:val="it-IT" w:eastAsia="hr-HR"/>
              </w:rPr>
            </w:pPr>
            <w:r w:rsidRPr="00DA7982">
              <w:rPr>
                <w:rFonts w:ascii="Cambria" w:hAnsi="Cambria"/>
                <w:lang w:val="it-IT" w:eastAsia="hr-HR"/>
              </w:rPr>
              <w:t>Buongiorno T., Dizionario della letteratura per ragazzi, Garzanti, Milano, 1995, pag. 13-521.</w:t>
            </w:r>
          </w:p>
          <w:p w14:paraId="263EB9E1" w14:textId="77777777" w:rsidR="00082596" w:rsidRPr="00DA7982" w:rsidRDefault="00082596" w:rsidP="0032398F">
            <w:pPr>
              <w:numPr>
                <w:ilvl w:val="0"/>
                <w:numId w:val="96"/>
              </w:numPr>
              <w:spacing w:after="0" w:line="240" w:lineRule="auto"/>
              <w:rPr>
                <w:rFonts w:ascii="Cambria" w:hAnsi="Cambria"/>
                <w:lang w:val="it-IT" w:eastAsia="hr-HR"/>
              </w:rPr>
            </w:pPr>
            <w:r w:rsidRPr="00DA7982">
              <w:rPr>
                <w:rFonts w:ascii="Cambria" w:hAnsi="Cambria"/>
                <w:lang w:val="it-IT" w:eastAsia="hr-HR"/>
              </w:rPr>
              <w:t xml:space="preserve">Calvino I., </w:t>
            </w:r>
            <w:r w:rsidRPr="00DA7982">
              <w:rPr>
                <w:rFonts w:ascii="Cambria" w:hAnsi="Cambria"/>
                <w:iCs/>
                <w:lang w:val="it-IT" w:eastAsia="hr-HR"/>
              </w:rPr>
              <w:t>Fiabe italiane,</w:t>
            </w:r>
            <w:r w:rsidRPr="00DA7982">
              <w:rPr>
                <w:rFonts w:ascii="Cambria" w:hAnsi="Cambria"/>
                <w:lang w:val="it-IT" w:eastAsia="hr-HR"/>
              </w:rPr>
              <w:t xml:space="preserve"> Einaudi, Torino, 1986, (1-3).</w:t>
            </w:r>
          </w:p>
          <w:p w14:paraId="4F6DB2CC" w14:textId="77777777" w:rsidR="00082596" w:rsidRPr="00DA7982" w:rsidRDefault="00082596" w:rsidP="0032398F">
            <w:pPr>
              <w:numPr>
                <w:ilvl w:val="0"/>
                <w:numId w:val="96"/>
              </w:numPr>
              <w:spacing w:after="0" w:line="240" w:lineRule="auto"/>
              <w:rPr>
                <w:rFonts w:ascii="Cambria" w:hAnsi="Cambria"/>
                <w:lang w:val="it-IT" w:eastAsia="hr-HR"/>
              </w:rPr>
            </w:pPr>
            <w:r w:rsidRPr="00DA7982">
              <w:rPr>
                <w:rFonts w:ascii="Cambria" w:hAnsi="Cambria"/>
                <w:lang w:val="it-IT" w:eastAsia="hr-HR"/>
              </w:rPr>
              <w:t xml:space="preserve">Catarsi E., (a cura di), </w:t>
            </w:r>
            <w:r w:rsidRPr="00DA7982">
              <w:rPr>
                <w:rFonts w:ascii="Cambria" w:hAnsi="Cambria"/>
                <w:iCs/>
                <w:lang w:val="it-IT" w:eastAsia="hr-HR"/>
              </w:rPr>
              <w:t>Gianni Rodari e la letteratura per l'infanzia,</w:t>
            </w:r>
            <w:r w:rsidRPr="00DA7982">
              <w:rPr>
                <w:rFonts w:ascii="Cambria" w:hAnsi="Cambria"/>
                <w:lang w:val="it-IT" w:eastAsia="hr-HR"/>
              </w:rPr>
              <w:t xml:space="preserve"> Edizioni Del Cerro, Pisa, 2002.</w:t>
            </w:r>
          </w:p>
          <w:p w14:paraId="3E710F94" w14:textId="77777777" w:rsidR="00082596" w:rsidRPr="00DA7982" w:rsidRDefault="00082596" w:rsidP="0032398F">
            <w:pPr>
              <w:numPr>
                <w:ilvl w:val="0"/>
                <w:numId w:val="96"/>
              </w:numPr>
              <w:spacing w:after="0" w:line="240" w:lineRule="auto"/>
              <w:rPr>
                <w:rFonts w:ascii="Cambria" w:hAnsi="Cambria"/>
                <w:lang w:val="it-IT" w:eastAsia="hr-HR"/>
              </w:rPr>
            </w:pPr>
            <w:r w:rsidRPr="00DA7982">
              <w:rPr>
                <w:rFonts w:ascii="Cambria" w:hAnsi="Cambria"/>
                <w:lang w:val="it-IT" w:eastAsia="hr-HR"/>
              </w:rPr>
              <w:t xml:space="preserve">Combi F. - </w:t>
            </w:r>
            <w:proofErr w:type="spellStart"/>
            <w:r w:rsidRPr="00DA7982">
              <w:rPr>
                <w:rFonts w:ascii="Cambria" w:hAnsi="Cambria"/>
                <w:lang w:val="it-IT" w:eastAsia="hr-HR"/>
              </w:rPr>
              <w:t>Cives</w:t>
            </w:r>
            <w:proofErr w:type="spellEnd"/>
            <w:r w:rsidRPr="00DA7982">
              <w:rPr>
                <w:rFonts w:ascii="Cambria" w:hAnsi="Cambria"/>
                <w:lang w:val="it-IT" w:eastAsia="hr-HR"/>
              </w:rPr>
              <w:t xml:space="preserve"> G., Il bambino e la lettura. Testi scolastici e libri per l'infanzia, Edizioni ETS, Pisa, </w:t>
            </w:r>
            <w:proofErr w:type="gramStart"/>
            <w:r w:rsidRPr="00DA7982">
              <w:rPr>
                <w:rFonts w:ascii="Cambria" w:hAnsi="Cambria"/>
                <w:lang w:val="it-IT" w:eastAsia="hr-HR"/>
              </w:rPr>
              <w:t>1999..</w:t>
            </w:r>
            <w:proofErr w:type="gramEnd"/>
          </w:p>
          <w:p w14:paraId="126F87F2" w14:textId="77777777" w:rsidR="00082596" w:rsidRPr="00DA7982" w:rsidRDefault="00082596" w:rsidP="0032398F">
            <w:pPr>
              <w:numPr>
                <w:ilvl w:val="0"/>
                <w:numId w:val="96"/>
              </w:numPr>
              <w:spacing w:after="0" w:line="240" w:lineRule="auto"/>
              <w:rPr>
                <w:rFonts w:ascii="Cambria" w:hAnsi="Cambria"/>
                <w:lang w:val="it-IT" w:eastAsia="hr-HR"/>
              </w:rPr>
            </w:pPr>
            <w:r w:rsidRPr="00DA7982">
              <w:rPr>
                <w:rFonts w:ascii="Cambria" w:hAnsi="Cambria"/>
                <w:lang w:val="it-IT" w:eastAsia="hr-HR"/>
              </w:rPr>
              <w:t xml:space="preserve">Denti R., </w:t>
            </w:r>
            <w:r w:rsidRPr="00DA7982">
              <w:rPr>
                <w:rFonts w:ascii="Cambria" w:hAnsi="Cambria"/>
                <w:iCs/>
                <w:lang w:val="it-IT" w:eastAsia="hr-HR"/>
              </w:rPr>
              <w:t xml:space="preserve">Lasciamoli leggere. Il piacere e l'interesse per la lettura nei bambini e nei ragazzi, </w:t>
            </w:r>
            <w:r w:rsidRPr="00DA7982">
              <w:rPr>
                <w:rFonts w:ascii="Cambria" w:hAnsi="Cambria"/>
                <w:lang w:val="it-IT" w:eastAsia="hr-HR"/>
              </w:rPr>
              <w:t>Einaudi, Torino, 1999.</w:t>
            </w:r>
          </w:p>
          <w:p w14:paraId="5BBF06F6" w14:textId="77777777" w:rsidR="00082596" w:rsidRPr="00DA7982" w:rsidRDefault="00082596" w:rsidP="0032398F">
            <w:pPr>
              <w:numPr>
                <w:ilvl w:val="0"/>
                <w:numId w:val="96"/>
              </w:numPr>
              <w:spacing w:after="0" w:line="240" w:lineRule="auto"/>
              <w:rPr>
                <w:rFonts w:ascii="Cambria" w:hAnsi="Cambria"/>
                <w:lang w:val="it-IT" w:eastAsia="hr-HR"/>
              </w:rPr>
            </w:pPr>
            <w:r w:rsidRPr="00DA7982">
              <w:rPr>
                <w:rFonts w:ascii="Cambria" w:hAnsi="Cambria"/>
                <w:lang w:val="it-IT" w:eastAsia="hr-HR"/>
              </w:rPr>
              <w:t xml:space="preserve">Denti R., </w:t>
            </w:r>
            <w:r w:rsidRPr="00DA7982">
              <w:rPr>
                <w:rFonts w:ascii="Cambria" w:hAnsi="Cambria"/>
                <w:iCs/>
                <w:lang w:val="it-IT" w:eastAsia="hr-HR"/>
              </w:rPr>
              <w:t xml:space="preserve">100 libri scelti da Roberto Denti, Bianca </w:t>
            </w:r>
            <w:proofErr w:type="spellStart"/>
            <w:r w:rsidRPr="00DA7982">
              <w:rPr>
                <w:rFonts w:ascii="Cambria" w:hAnsi="Cambria"/>
                <w:iCs/>
                <w:lang w:val="it-IT" w:eastAsia="hr-HR"/>
              </w:rPr>
              <w:t>Pitzorno</w:t>
            </w:r>
            <w:proofErr w:type="spellEnd"/>
            <w:r w:rsidRPr="00DA7982">
              <w:rPr>
                <w:rFonts w:ascii="Cambria" w:hAnsi="Cambria"/>
                <w:iCs/>
                <w:lang w:val="it-IT" w:eastAsia="hr-HR"/>
              </w:rPr>
              <w:t>, Donatella Ziliotto, Adriano</w:t>
            </w:r>
            <w:r w:rsidRPr="00DA7982">
              <w:rPr>
                <w:rFonts w:ascii="Cambria" w:hAnsi="Cambria"/>
                <w:lang w:val="it-IT" w:eastAsia="hr-HR"/>
              </w:rPr>
              <w:t xml:space="preserve"> </w:t>
            </w:r>
            <w:proofErr w:type="spellStart"/>
            <w:r w:rsidRPr="00DA7982">
              <w:rPr>
                <w:rFonts w:ascii="Cambria" w:hAnsi="Cambria"/>
                <w:lang w:val="it-IT" w:eastAsia="hr-HR"/>
              </w:rPr>
              <w:t>Salani</w:t>
            </w:r>
            <w:proofErr w:type="spellEnd"/>
            <w:r w:rsidRPr="00DA7982">
              <w:rPr>
                <w:rFonts w:ascii="Cambria" w:hAnsi="Cambria"/>
                <w:lang w:val="it-IT" w:eastAsia="hr-HR"/>
              </w:rPr>
              <w:t>, Milano, 1999</w:t>
            </w:r>
          </w:p>
          <w:p w14:paraId="4A7AE01C" w14:textId="77777777" w:rsidR="00082596" w:rsidRPr="00DA7982" w:rsidRDefault="00082596" w:rsidP="0032398F">
            <w:pPr>
              <w:numPr>
                <w:ilvl w:val="0"/>
                <w:numId w:val="96"/>
              </w:numPr>
              <w:spacing w:after="0" w:line="240" w:lineRule="auto"/>
              <w:rPr>
                <w:rFonts w:ascii="Cambria" w:hAnsi="Cambria"/>
                <w:lang w:val="it-IT" w:eastAsia="hr-HR"/>
              </w:rPr>
            </w:pPr>
            <w:r w:rsidRPr="00DA7982">
              <w:rPr>
                <w:rFonts w:ascii="Cambria" w:hAnsi="Cambria"/>
                <w:lang w:val="it-IT" w:eastAsia="hr-HR"/>
              </w:rPr>
              <w:t xml:space="preserve">Nobile A., </w:t>
            </w:r>
            <w:r w:rsidRPr="00DA7982">
              <w:rPr>
                <w:rFonts w:ascii="Cambria" w:hAnsi="Cambria"/>
                <w:iCs/>
                <w:lang w:val="it-IT" w:eastAsia="hr-HR"/>
              </w:rPr>
              <w:t>La letteratura giovanile. L'infanzia e il suo libro nella civiltà tecnologica,</w:t>
            </w:r>
            <w:r w:rsidRPr="00DA7982">
              <w:rPr>
                <w:rFonts w:ascii="Cambria" w:hAnsi="Cambria"/>
                <w:lang w:val="it-IT" w:eastAsia="hr-HR"/>
              </w:rPr>
              <w:t xml:space="preserve"> La Scuola, Brescia, 1990.</w:t>
            </w:r>
          </w:p>
          <w:p w14:paraId="66F47CB8" w14:textId="77777777" w:rsidR="00082596" w:rsidRPr="00DA7982" w:rsidRDefault="00082596" w:rsidP="000D7C4E">
            <w:pPr>
              <w:spacing w:after="0" w:line="240" w:lineRule="auto"/>
              <w:rPr>
                <w:rFonts w:ascii="Cambria" w:hAnsi="Cambria"/>
                <w:lang w:val="it-IT" w:eastAsia="hr-HR"/>
              </w:rPr>
            </w:pPr>
            <w:r w:rsidRPr="00DA7982">
              <w:rPr>
                <w:rFonts w:ascii="Cambria" w:hAnsi="Cambria"/>
                <w:lang w:val="it-IT" w:eastAsia="hr-HR"/>
              </w:rPr>
              <w:t>Letture consigliate:</w:t>
            </w:r>
          </w:p>
          <w:p w14:paraId="4C6183EC" w14:textId="77777777" w:rsidR="00082596" w:rsidRPr="00DA7982" w:rsidRDefault="00082596" w:rsidP="0032398F">
            <w:pPr>
              <w:numPr>
                <w:ilvl w:val="0"/>
                <w:numId w:val="97"/>
              </w:numPr>
              <w:spacing w:after="0" w:line="240" w:lineRule="auto"/>
              <w:rPr>
                <w:rFonts w:ascii="Cambria" w:hAnsi="Cambria"/>
                <w:lang w:val="it-IT" w:eastAsia="hr-HR"/>
              </w:rPr>
            </w:pPr>
            <w:proofErr w:type="spellStart"/>
            <w:r w:rsidRPr="00DA7982">
              <w:rPr>
                <w:rFonts w:ascii="Cambria" w:hAnsi="Cambria"/>
                <w:lang w:val="it-IT" w:eastAsia="hr-HR"/>
              </w:rPr>
              <w:t>Crnković</w:t>
            </w:r>
            <w:proofErr w:type="spellEnd"/>
            <w:r w:rsidRPr="00DA7982">
              <w:rPr>
                <w:rFonts w:ascii="Cambria" w:hAnsi="Cambria"/>
                <w:lang w:val="it-IT" w:eastAsia="hr-HR"/>
              </w:rPr>
              <w:t xml:space="preserve"> M., </w:t>
            </w:r>
            <w:r w:rsidRPr="00DA7982">
              <w:rPr>
                <w:rFonts w:ascii="Cambria" w:hAnsi="Cambria"/>
                <w:iCs/>
                <w:lang w:val="it-IT" w:eastAsia="hr-HR"/>
              </w:rPr>
              <w:t xml:space="preserve">La letteratura per l'infanzia, </w:t>
            </w:r>
            <w:r w:rsidRPr="00DA7982">
              <w:rPr>
                <w:rFonts w:ascii="Cambria" w:hAnsi="Cambria"/>
                <w:lang w:val="it-IT" w:eastAsia="hr-HR"/>
              </w:rPr>
              <w:t>EDIT, Fiume, 1982</w:t>
            </w:r>
          </w:p>
          <w:p w14:paraId="540ECFD9" w14:textId="77777777" w:rsidR="00082596" w:rsidRPr="00DA7982" w:rsidRDefault="00082596" w:rsidP="0032398F">
            <w:pPr>
              <w:numPr>
                <w:ilvl w:val="0"/>
                <w:numId w:val="97"/>
              </w:numPr>
              <w:spacing w:after="0" w:line="240" w:lineRule="auto"/>
              <w:rPr>
                <w:rFonts w:ascii="Cambria" w:hAnsi="Cambria"/>
                <w:lang w:val="it-IT" w:eastAsia="hr-HR"/>
              </w:rPr>
            </w:pPr>
            <w:r w:rsidRPr="00DA7982">
              <w:rPr>
                <w:rFonts w:ascii="Cambria" w:hAnsi="Cambria"/>
                <w:lang w:val="it-IT" w:eastAsia="hr-HR"/>
              </w:rPr>
              <w:t xml:space="preserve"> Levorato M. C., </w:t>
            </w:r>
            <w:r w:rsidRPr="00DA7982">
              <w:rPr>
                <w:rFonts w:ascii="Cambria" w:hAnsi="Cambria"/>
                <w:iCs/>
                <w:lang w:val="it-IT" w:eastAsia="hr-HR"/>
              </w:rPr>
              <w:t>Le emozioni della lettura</w:t>
            </w:r>
            <w:r w:rsidRPr="00DA7982">
              <w:rPr>
                <w:rFonts w:ascii="Cambria" w:hAnsi="Cambria"/>
                <w:lang w:val="it-IT" w:eastAsia="hr-HR"/>
              </w:rPr>
              <w:t>, Il Mulino, Bologna, 2000.</w:t>
            </w:r>
          </w:p>
          <w:p w14:paraId="57488CE0" w14:textId="77777777" w:rsidR="00082596" w:rsidRPr="00DA7982" w:rsidRDefault="00082596" w:rsidP="0032398F">
            <w:pPr>
              <w:numPr>
                <w:ilvl w:val="0"/>
                <w:numId w:val="97"/>
              </w:numPr>
              <w:spacing w:after="0" w:line="240" w:lineRule="auto"/>
              <w:rPr>
                <w:rFonts w:ascii="Cambria" w:hAnsi="Cambria"/>
                <w:lang w:val="it-IT" w:eastAsia="hr-HR"/>
              </w:rPr>
            </w:pPr>
            <w:r w:rsidRPr="00DA7982">
              <w:rPr>
                <w:rFonts w:ascii="Cambria" w:hAnsi="Cambria"/>
                <w:lang w:val="it-IT" w:eastAsia="hr-HR"/>
              </w:rPr>
              <w:t xml:space="preserve">Lullo F. - Viola T.V., (a cura di), </w:t>
            </w:r>
            <w:r w:rsidRPr="00DA7982">
              <w:rPr>
                <w:rFonts w:ascii="Cambria" w:hAnsi="Cambria"/>
                <w:iCs/>
                <w:lang w:val="it-IT" w:eastAsia="hr-HR"/>
              </w:rPr>
              <w:t>Il cavaliere che ruppe il calamaio. L'attualità di Gianni Rodari,</w:t>
            </w:r>
            <w:r w:rsidRPr="00DA7982">
              <w:rPr>
                <w:rFonts w:ascii="Cambria" w:hAnsi="Cambria"/>
                <w:lang w:val="it-IT" w:eastAsia="hr-HR"/>
              </w:rPr>
              <w:t xml:space="preserve"> Interlinea ed., Novara, 2007. </w:t>
            </w:r>
          </w:p>
          <w:p w14:paraId="15514D70" w14:textId="77777777" w:rsidR="00082596" w:rsidRPr="00DA7982" w:rsidRDefault="00082596" w:rsidP="0032398F">
            <w:pPr>
              <w:numPr>
                <w:ilvl w:val="0"/>
                <w:numId w:val="97"/>
              </w:numPr>
              <w:spacing w:after="0" w:line="240" w:lineRule="auto"/>
              <w:rPr>
                <w:rFonts w:ascii="Cambria" w:hAnsi="Cambria"/>
                <w:lang w:val="it-IT" w:eastAsia="hr-HR"/>
              </w:rPr>
            </w:pPr>
            <w:r w:rsidRPr="00DA7982">
              <w:rPr>
                <w:rFonts w:ascii="Cambria" w:hAnsi="Cambria"/>
                <w:lang w:val="it-IT" w:eastAsia="hr-HR"/>
              </w:rPr>
              <w:t xml:space="preserve">Marrone G., </w:t>
            </w:r>
            <w:r w:rsidRPr="00DA7982">
              <w:rPr>
                <w:rFonts w:ascii="Cambria" w:hAnsi="Cambria"/>
                <w:iCs/>
                <w:lang w:val="it-IT" w:eastAsia="hr-HR"/>
              </w:rPr>
              <w:t xml:space="preserve">Storia e generi della letteratura per l'infanzia, </w:t>
            </w:r>
            <w:r w:rsidRPr="00DA7982">
              <w:rPr>
                <w:rFonts w:ascii="Cambria" w:hAnsi="Cambria"/>
                <w:lang w:val="it-IT" w:eastAsia="hr-HR"/>
              </w:rPr>
              <w:t>Armando Editore, Roma, 2002.</w:t>
            </w:r>
          </w:p>
          <w:p w14:paraId="6B146FEA" w14:textId="77777777" w:rsidR="00082596" w:rsidRPr="00DA7982" w:rsidRDefault="00082596" w:rsidP="0032398F">
            <w:pPr>
              <w:numPr>
                <w:ilvl w:val="0"/>
                <w:numId w:val="97"/>
              </w:numPr>
              <w:spacing w:after="0" w:line="240" w:lineRule="auto"/>
              <w:rPr>
                <w:rFonts w:ascii="Cambria" w:hAnsi="Cambria"/>
                <w:lang w:val="it-IT" w:eastAsia="hr-HR"/>
              </w:rPr>
            </w:pPr>
            <w:proofErr w:type="spellStart"/>
            <w:r w:rsidRPr="00DA7982">
              <w:rPr>
                <w:rFonts w:ascii="Cambria" w:hAnsi="Cambria"/>
                <w:lang w:val="it-IT" w:eastAsia="hr-HR"/>
              </w:rPr>
              <w:t>Propp</w:t>
            </w:r>
            <w:proofErr w:type="spellEnd"/>
            <w:r w:rsidRPr="00DA7982">
              <w:rPr>
                <w:rFonts w:ascii="Cambria" w:hAnsi="Cambria"/>
                <w:lang w:val="it-IT" w:eastAsia="hr-HR"/>
              </w:rPr>
              <w:t xml:space="preserve"> V., Morfologia della fiaba, Einaudi, Torino, 1988.</w:t>
            </w:r>
          </w:p>
          <w:p w14:paraId="0A1666FC" w14:textId="77777777" w:rsidR="00082596" w:rsidRPr="00DA7982" w:rsidRDefault="00082596" w:rsidP="0032398F">
            <w:pPr>
              <w:numPr>
                <w:ilvl w:val="0"/>
                <w:numId w:val="97"/>
              </w:numPr>
              <w:spacing w:after="0" w:line="240" w:lineRule="auto"/>
              <w:rPr>
                <w:rFonts w:ascii="Cambria" w:hAnsi="Cambria"/>
                <w:lang w:val="it-IT" w:eastAsia="hr-HR"/>
              </w:rPr>
            </w:pPr>
            <w:r w:rsidRPr="00DA7982">
              <w:rPr>
                <w:rFonts w:ascii="Cambria" w:hAnsi="Cambria"/>
                <w:lang w:val="it-IT" w:eastAsia="hr-HR"/>
              </w:rPr>
              <w:t>Rodari G., La grammatica della fantasia, Einaudi, Torino, 1973.</w:t>
            </w:r>
          </w:p>
          <w:p w14:paraId="18799882" w14:textId="77777777" w:rsidR="00082596" w:rsidRPr="00DA7982" w:rsidRDefault="00082596" w:rsidP="0032398F">
            <w:pPr>
              <w:numPr>
                <w:ilvl w:val="0"/>
                <w:numId w:val="97"/>
              </w:numPr>
              <w:spacing w:after="0" w:line="240" w:lineRule="auto"/>
              <w:rPr>
                <w:rFonts w:ascii="Cambria" w:hAnsi="Cambria"/>
                <w:lang w:val="it-IT" w:eastAsia="hr-HR"/>
              </w:rPr>
            </w:pPr>
            <w:r w:rsidRPr="00DA7982">
              <w:rPr>
                <w:rFonts w:ascii="Cambria" w:hAnsi="Cambria"/>
                <w:lang w:val="it-IT" w:eastAsia="hr-HR"/>
              </w:rPr>
              <w:t xml:space="preserve">Salviati C. I., </w:t>
            </w:r>
            <w:r w:rsidRPr="00DA7982">
              <w:rPr>
                <w:rFonts w:ascii="Cambria" w:hAnsi="Cambria"/>
                <w:iCs/>
                <w:lang w:val="it-IT" w:eastAsia="hr-HR"/>
              </w:rPr>
              <w:t xml:space="preserve">Raccontare destini. La fiaba come materia prima dell'immaginario di ieri e di oggi, </w:t>
            </w:r>
            <w:r w:rsidRPr="00DA7982">
              <w:rPr>
                <w:rFonts w:ascii="Cambria" w:hAnsi="Cambria"/>
                <w:lang w:val="it-IT" w:eastAsia="hr-HR"/>
              </w:rPr>
              <w:t>Einaudi, Torino, 2002.</w:t>
            </w:r>
          </w:p>
          <w:p w14:paraId="0BDC673B" w14:textId="77777777" w:rsidR="00082596" w:rsidRPr="00DA7982" w:rsidRDefault="00082596" w:rsidP="0032398F">
            <w:pPr>
              <w:numPr>
                <w:ilvl w:val="0"/>
                <w:numId w:val="97"/>
              </w:numPr>
              <w:spacing w:after="0" w:line="240" w:lineRule="auto"/>
              <w:rPr>
                <w:rFonts w:ascii="Cambria" w:hAnsi="Cambria"/>
                <w:lang w:val="it-IT" w:eastAsia="hr-HR"/>
              </w:rPr>
            </w:pPr>
            <w:proofErr w:type="spellStart"/>
            <w:r w:rsidRPr="00DA7982">
              <w:rPr>
                <w:rFonts w:ascii="Cambria" w:hAnsi="Cambria"/>
                <w:lang w:val="it-IT" w:eastAsia="hr-HR"/>
              </w:rPr>
              <w:t>Sossi</w:t>
            </w:r>
            <w:proofErr w:type="spellEnd"/>
            <w:r w:rsidRPr="00DA7982">
              <w:rPr>
                <w:rFonts w:ascii="Cambria" w:hAnsi="Cambria"/>
                <w:lang w:val="it-IT" w:eastAsia="hr-HR"/>
              </w:rPr>
              <w:t xml:space="preserve"> L., Metafore d'infanzia, Edizioni EL, Torino, 1998.</w:t>
            </w:r>
          </w:p>
          <w:p w14:paraId="2170F829" w14:textId="77777777" w:rsidR="00082596" w:rsidRPr="00DA7982" w:rsidRDefault="00082596" w:rsidP="0032398F">
            <w:pPr>
              <w:numPr>
                <w:ilvl w:val="0"/>
                <w:numId w:val="97"/>
              </w:numPr>
              <w:spacing w:after="0" w:line="240" w:lineRule="auto"/>
              <w:rPr>
                <w:rFonts w:ascii="Cambria" w:hAnsi="Cambria"/>
                <w:lang w:val="it-IT" w:eastAsia="hr-HR"/>
              </w:rPr>
            </w:pPr>
            <w:proofErr w:type="spellStart"/>
            <w:r w:rsidRPr="00DA7982">
              <w:rPr>
                <w:rFonts w:ascii="Cambria" w:hAnsi="Cambria"/>
                <w:lang w:val="it-IT" w:eastAsia="hr-HR"/>
              </w:rPr>
              <w:t>Sossi</w:t>
            </w:r>
            <w:proofErr w:type="spellEnd"/>
            <w:r w:rsidRPr="00DA7982">
              <w:rPr>
                <w:rFonts w:ascii="Cambria" w:hAnsi="Cambria"/>
                <w:lang w:val="it-IT" w:eastAsia="hr-HR"/>
              </w:rPr>
              <w:t xml:space="preserve"> L., </w:t>
            </w:r>
            <w:r w:rsidRPr="00DA7982">
              <w:rPr>
                <w:rFonts w:ascii="Cambria" w:hAnsi="Cambria"/>
                <w:iCs/>
                <w:lang w:val="it-IT" w:eastAsia="hr-HR"/>
              </w:rPr>
              <w:t xml:space="preserve">Scrivere per i ragazzi. Scrittura creativa, </w:t>
            </w:r>
            <w:proofErr w:type="spellStart"/>
            <w:r w:rsidRPr="00DA7982">
              <w:rPr>
                <w:rFonts w:ascii="Cambria" w:hAnsi="Cambria"/>
                <w:lang w:val="it-IT" w:eastAsia="hr-HR"/>
              </w:rPr>
              <w:t>Campanotto</w:t>
            </w:r>
            <w:proofErr w:type="spellEnd"/>
            <w:r w:rsidRPr="00DA7982">
              <w:rPr>
                <w:rFonts w:ascii="Cambria" w:hAnsi="Cambria"/>
                <w:lang w:val="it-IT" w:eastAsia="hr-HR"/>
              </w:rPr>
              <w:t xml:space="preserve"> Editore, Udine, 2007. </w:t>
            </w:r>
          </w:p>
          <w:p w14:paraId="05ECF971" w14:textId="77777777" w:rsidR="00082596" w:rsidRPr="00DA7982" w:rsidRDefault="00082596" w:rsidP="0032398F">
            <w:pPr>
              <w:numPr>
                <w:ilvl w:val="0"/>
                <w:numId w:val="97"/>
              </w:numPr>
              <w:spacing w:after="0" w:line="240" w:lineRule="auto"/>
              <w:rPr>
                <w:rFonts w:ascii="Cambria" w:eastAsia="Times New Roman" w:hAnsi="Cambria"/>
                <w:lang w:val="it-IT" w:eastAsia="hr-HR"/>
              </w:rPr>
            </w:pPr>
            <w:proofErr w:type="spellStart"/>
            <w:r w:rsidRPr="00DA7982">
              <w:rPr>
                <w:rFonts w:ascii="Cambria" w:hAnsi="Cambria"/>
                <w:lang w:val="it-IT" w:eastAsia="hr-HR"/>
              </w:rPr>
              <w:t>Traversetti</w:t>
            </w:r>
            <w:proofErr w:type="spellEnd"/>
            <w:r w:rsidRPr="00DA7982">
              <w:rPr>
                <w:rFonts w:ascii="Cambria" w:hAnsi="Cambria"/>
                <w:lang w:val="it-IT" w:eastAsia="hr-HR"/>
              </w:rPr>
              <w:t xml:space="preserve"> B., Introduzione a Collodi, Laterza, Bari, 1993.</w:t>
            </w:r>
          </w:p>
        </w:tc>
      </w:tr>
    </w:tbl>
    <w:p w14:paraId="3B7C773C" w14:textId="77777777" w:rsidR="008D3FCB" w:rsidRDefault="008D3FCB" w:rsidP="001F0F0A">
      <w:pPr>
        <w:spacing w:line="259" w:lineRule="auto"/>
        <w:rPr>
          <w:rFonts w:ascii="Cambria" w:hAnsi="Cambria"/>
        </w:rPr>
      </w:pPr>
    </w:p>
    <w:p w14:paraId="10E650A6" w14:textId="48405BA3" w:rsidR="002C2C8B" w:rsidRPr="0061598F" w:rsidRDefault="002C2C8B" w:rsidP="001F0F0A">
      <w:pPr>
        <w:spacing w:line="259" w:lineRule="auto"/>
        <w:rPr>
          <w:rFonts w:ascii="Cambria" w:hAnsi="Cambria"/>
        </w:rPr>
      </w:pPr>
      <w:r>
        <w:rPr>
          <w:rFonts w:ascii="Cambria" w:hAnsi="Cambria"/>
        </w:rPr>
        <w:br w:type="page"/>
      </w:r>
    </w:p>
    <w:tbl>
      <w:tblPr>
        <w:tblW w:w="5246" w:type="pct"/>
        <w:tblInd w:w="-152" w:type="dxa"/>
        <w:tblLayout w:type="fixed"/>
        <w:tblCellMar>
          <w:left w:w="0" w:type="dxa"/>
          <w:right w:w="0" w:type="dxa"/>
        </w:tblCellMar>
        <w:tblLook w:val="0600" w:firstRow="0" w:lastRow="0" w:firstColumn="0" w:lastColumn="0" w:noHBand="1" w:noVBand="1"/>
      </w:tblPr>
      <w:tblGrid>
        <w:gridCol w:w="2694"/>
        <w:gridCol w:w="2396"/>
        <w:gridCol w:w="13"/>
        <w:gridCol w:w="1140"/>
        <w:gridCol w:w="271"/>
        <w:gridCol w:w="351"/>
        <w:gridCol w:w="789"/>
        <w:gridCol w:w="1843"/>
      </w:tblGrid>
      <w:tr w:rsidR="008D3FCB" w:rsidRPr="0061598F" w14:paraId="0C06249F" w14:textId="77777777" w:rsidTr="002C2C8B">
        <w:trPr>
          <w:trHeight w:val="321"/>
        </w:trPr>
        <w:tc>
          <w:tcPr>
            <w:tcW w:w="9497" w:type="dxa"/>
            <w:gridSpan w:val="8"/>
            <w:tcBorders>
              <w:top w:val="single" w:sz="8" w:space="0" w:color="000000"/>
              <w:left w:val="single" w:sz="8" w:space="0" w:color="000000"/>
              <w:right w:val="single" w:sz="8" w:space="0" w:color="000000"/>
            </w:tcBorders>
            <w:shd w:val="clear" w:color="auto" w:fill="F3F3F3"/>
            <w:tcMar>
              <w:top w:w="72" w:type="dxa"/>
              <w:left w:w="144" w:type="dxa"/>
              <w:bottom w:w="72" w:type="dxa"/>
              <w:right w:w="144" w:type="dxa"/>
            </w:tcMar>
            <w:vAlign w:val="center"/>
          </w:tcPr>
          <w:p w14:paraId="6EB0B469" w14:textId="77777777" w:rsidR="008D3FCB" w:rsidRPr="0061598F" w:rsidRDefault="008D3FCB" w:rsidP="00DA7982">
            <w:pPr>
              <w:spacing w:after="0" w:line="240" w:lineRule="auto"/>
              <w:jc w:val="right"/>
              <w:rPr>
                <w:rFonts w:ascii="Cambria" w:hAnsi="Cambria"/>
              </w:rPr>
            </w:pPr>
            <w:r w:rsidRPr="0061598F">
              <w:rPr>
                <w:rFonts w:ascii="Cambria" w:hAnsi="Cambria"/>
                <w:b/>
              </w:rPr>
              <w:lastRenderedPageBreak/>
              <w:t>PROGRAMMAZIONE OPERATIVA PER L'INSEGNAMENTO DI...</w:t>
            </w:r>
          </w:p>
        </w:tc>
      </w:tr>
      <w:tr w:rsidR="008A0272" w:rsidRPr="0061598F" w14:paraId="71C87A63" w14:textId="77777777" w:rsidTr="002C2C8B">
        <w:tc>
          <w:tcPr>
            <w:tcW w:w="269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2B7A0A1" w14:textId="77777777" w:rsidR="008A0272" w:rsidRPr="001447E5" w:rsidRDefault="008A0272" w:rsidP="0096007D">
            <w:pPr>
              <w:spacing w:after="0" w:line="240" w:lineRule="auto"/>
              <w:rPr>
                <w:rFonts w:ascii="Cambria" w:hAnsi="Cambria" w:cs="Calibri"/>
              </w:rPr>
            </w:pPr>
            <w:proofErr w:type="spellStart"/>
            <w:r w:rsidRPr="001447E5">
              <w:rPr>
                <w:rFonts w:ascii="Cambria" w:hAnsi="Cambria" w:cs="Calibri"/>
              </w:rPr>
              <w:t>Codice</w:t>
            </w:r>
            <w:proofErr w:type="spellEnd"/>
            <w:r w:rsidRPr="001447E5">
              <w:rPr>
                <w:rFonts w:ascii="Cambria" w:hAnsi="Cambria" w:cs="Calibri"/>
              </w:rPr>
              <w:t xml:space="preserve"> e </w:t>
            </w:r>
            <w:proofErr w:type="spellStart"/>
            <w:r w:rsidRPr="001447E5">
              <w:rPr>
                <w:rFonts w:ascii="Cambria" w:hAnsi="Cambria" w:cs="Calibri"/>
              </w:rPr>
              <w:t>denominazione</w:t>
            </w:r>
            <w:proofErr w:type="spellEnd"/>
            <w:r w:rsidRPr="001447E5">
              <w:rPr>
                <w:rFonts w:ascii="Cambria" w:hAnsi="Cambria" w:cs="Calibri"/>
              </w:rPr>
              <w:t xml:space="preserve"> </w:t>
            </w:r>
            <w:proofErr w:type="spellStart"/>
            <w:r w:rsidRPr="001447E5">
              <w:rPr>
                <w:rFonts w:ascii="Cambria" w:hAnsi="Cambria" w:cs="Calibri"/>
              </w:rPr>
              <w:t>dell'insegnamento</w:t>
            </w:r>
            <w:proofErr w:type="spellEnd"/>
          </w:p>
        </w:tc>
        <w:tc>
          <w:tcPr>
            <w:tcW w:w="6803"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399A3B85" w14:textId="77777777" w:rsidR="008A0272" w:rsidRPr="001447E5" w:rsidRDefault="00AD0072" w:rsidP="0096007D">
            <w:pPr>
              <w:widowControl w:val="0"/>
              <w:spacing w:after="0" w:line="240" w:lineRule="auto"/>
              <w:rPr>
                <w:rFonts w:ascii="Cambria" w:hAnsi="Cambria" w:cs="Calibri"/>
              </w:rPr>
            </w:pPr>
            <w:r w:rsidRPr="001447E5">
              <w:rPr>
                <w:rFonts w:ascii="Cambria" w:hAnsi="Cambria" w:cs="Calibri"/>
              </w:rPr>
              <w:t>273748</w:t>
            </w:r>
          </w:p>
          <w:p w14:paraId="6CEA40E5" w14:textId="77777777" w:rsidR="008A0272" w:rsidRPr="001447E5" w:rsidRDefault="008A0272" w:rsidP="0096007D">
            <w:pPr>
              <w:widowControl w:val="0"/>
              <w:spacing w:after="0" w:line="240" w:lineRule="auto"/>
              <w:rPr>
                <w:rFonts w:ascii="Cambria" w:hAnsi="Cambria" w:cs="Calibri"/>
              </w:rPr>
            </w:pPr>
            <w:proofErr w:type="spellStart"/>
            <w:r w:rsidRPr="001447E5">
              <w:rPr>
                <w:rFonts w:ascii="Cambria" w:hAnsi="Cambria" w:cs="Calibri"/>
                <w:bCs/>
                <w:iCs/>
              </w:rPr>
              <w:t>Nozioni</w:t>
            </w:r>
            <w:proofErr w:type="spellEnd"/>
            <w:r w:rsidRPr="001447E5">
              <w:rPr>
                <w:rFonts w:ascii="Cambria" w:hAnsi="Cambria" w:cs="Calibri"/>
                <w:bCs/>
                <w:iCs/>
              </w:rPr>
              <w:t xml:space="preserve"> di </w:t>
            </w:r>
            <w:proofErr w:type="spellStart"/>
            <w:r w:rsidRPr="001447E5">
              <w:rPr>
                <w:rFonts w:ascii="Cambria" w:hAnsi="Cambria" w:cs="Calibri"/>
                <w:bCs/>
                <w:iCs/>
              </w:rPr>
              <w:t>matematica</w:t>
            </w:r>
            <w:proofErr w:type="spellEnd"/>
          </w:p>
        </w:tc>
      </w:tr>
      <w:tr w:rsidR="008A0272" w:rsidRPr="0061598F" w14:paraId="27268F2D" w14:textId="77777777" w:rsidTr="002C2C8B">
        <w:tc>
          <w:tcPr>
            <w:tcW w:w="269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30C2911" w14:textId="77777777" w:rsidR="008A0272" w:rsidRPr="001447E5" w:rsidRDefault="008A0272" w:rsidP="0096007D">
            <w:pPr>
              <w:spacing w:after="0" w:line="240" w:lineRule="auto"/>
              <w:rPr>
                <w:rFonts w:ascii="Cambria" w:hAnsi="Cambria"/>
              </w:rPr>
            </w:pPr>
            <w:proofErr w:type="spellStart"/>
            <w:r w:rsidRPr="001447E5">
              <w:rPr>
                <w:rFonts w:ascii="Cambria" w:hAnsi="Cambria"/>
              </w:rPr>
              <w:t>Nome</w:t>
            </w:r>
            <w:proofErr w:type="spellEnd"/>
            <w:r w:rsidRPr="001447E5">
              <w:rPr>
                <w:rFonts w:ascii="Cambria" w:hAnsi="Cambria"/>
              </w:rPr>
              <w:t xml:space="preserve"> del docente </w:t>
            </w:r>
          </w:p>
          <w:p w14:paraId="749049D0" w14:textId="77777777" w:rsidR="008A0272" w:rsidRPr="001447E5" w:rsidRDefault="008A0272" w:rsidP="0096007D">
            <w:pPr>
              <w:spacing w:after="0" w:line="240" w:lineRule="auto"/>
              <w:rPr>
                <w:rFonts w:ascii="Cambria" w:hAnsi="Cambria"/>
              </w:rPr>
            </w:pPr>
            <w:proofErr w:type="spellStart"/>
            <w:r w:rsidRPr="001447E5">
              <w:rPr>
                <w:rFonts w:ascii="Cambria" w:hAnsi="Cambria"/>
              </w:rPr>
              <w:t>Nome</w:t>
            </w:r>
            <w:proofErr w:type="spellEnd"/>
            <w:r w:rsidRPr="001447E5">
              <w:rPr>
                <w:rFonts w:ascii="Cambria" w:hAnsi="Cambria"/>
              </w:rPr>
              <w:t xml:space="preserve"> del </w:t>
            </w:r>
            <w:proofErr w:type="spellStart"/>
            <w:r w:rsidRPr="001447E5">
              <w:rPr>
                <w:rFonts w:ascii="Cambria" w:hAnsi="Cambria"/>
              </w:rPr>
              <w:t>collaboratore</w:t>
            </w:r>
            <w:proofErr w:type="spellEnd"/>
          </w:p>
        </w:tc>
        <w:tc>
          <w:tcPr>
            <w:tcW w:w="6803"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5E6CAC31" w14:textId="77777777" w:rsidR="008A0272" w:rsidRPr="00F5453D" w:rsidRDefault="008A0272" w:rsidP="0096007D">
            <w:pPr>
              <w:spacing w:after="0" w:line="240" w:lineRule="auto"/>
              <w:rPr>
                <w:rStyle w:val="Hyperlink"/>
                <w:rFonts w:ascii="Cambria" w:eastAsia="Cambria" w:hAnsi="Cambria" w:cs="Cambria"/>
                <w:color w:val="auto"/>
              </w:rPr>
            </w:pPr>
            <w:r w:rsidRPr="00F5453D">
              <w:rPr>
                <w:rFonts w:ascii="Cambria" w:hAnsi="Cambria"/>
              </w:rPr>
              <w:fldChar w:fldCharType="begin"/>
            </w:r>
            <w:r w:rsidR="00AD0072" w:rsidRPr="00F5453D">
              <w:rPr>
                <w:rFonts w:ascii="Cambria" w:hAnsi="Cambria"/>
              </w:rPr>
              <w:instrText>HYPERLINK "https://tfpu.unipu.hr/tfpu/neven.grbac"</w:instrText>
            </w:r>
            <w:r w:rsidRPr="00F5453D">
              <w:rPr>
                <w:rFonts w:ascii="Cambria" w:hAnsi="Cambria"/>
              </w:rPr>
              <w:fldChar w:fldCharType="separate"/>
            </w:r>
            <w:r w:rsidR="00DA7982" w:rsidRPr="00F5453D">
              <w:rPr>
                <w:rStyle w:val="Hyperlink"/>
                <w:rFonts w:ascii="Cambria" w:eastAsia="Cambria" w:hAnsi="Cambria" w:cs="Cambria"/>
              </w:rPr>
              <w:t>P</w:t>
            </w:r>
            <w:r w:rsidR="00AD0072" w:rsidRPr="00F5453D">
              <w:rPr>
                <w:rStyle w:val="Hyperlink"/>
                <w:rFonts w:ascii="Cambria" w:eastAsia="Cambria" w:hAnsi="Cambria" w:cs="Cambria"/>
              </w:rPr>
              <w:t>rof. dr.</w:t>
            </w:r>
            <w:r w:rsidR="001447E5" w:rsidRPr="00F5453D">
              <w:rPr>
                <w:rStyle w:val="Hyperlink"/>
                <w:rFonts w:ascii="Cambria" w:eastAsia="Cambria" w:hAnsi="Cambria" w:cs="Cambria"/>
              </w:rPr>
              <w:t xml:space="preserve"> </w:t>
            </w:r>
            <w:r w:rsidR="00AD0072" w:rsidRPr="00F5453D">
              <w:rPr>
                <w:rStyle w:val="Hyperlink"/>
                <w:rFonts w:ascii="Cambria" w:eastAsia="Cambria" w:hAnsi="Cambria" w:cs="Cambria"/>
              </w:rPr>
              <w:t>sc. Neven Grbac</w:t>
            </w:r>
            <w:r w:rsidRPr="00F5453D">
              <w:rPr>
                <w:rStyle w:val="Hyperlink"/>
                <w:rFonts w:ascii="Cambria" w:eastAsia="Cambria" w:hAnsi="Cambria" w:cs="Cambria"/>
              </w:rPr>
              <w:t xml:space="preserve"> </w:t>
            </w:r>
            <w:r w:rsidRPr="00F5453D">
              <w:rPr>
                <w:rStyle w:val="Hyperlink"/>
                <w:rFonts w:ascii="Cambria" w:eastAsia="Cambria" w:hAnsi="Cambria" w:cs="Cambria"/>
                <w:color w:val="auto"/>
              </w:rPr>
              <w:t>(</w:t>
            </w:r>
            <w:proofErr w:type="spellStart"/>
            <w:r w:rsidRPr="00F5453D">
              <w:rPr>
                <w:rStyle w:val="Hyperlink"/>
                <w:rFonts w:ascii="Cambria" w:eastAsia="Cambria" w:hAnsi="Cambria" w:cs="Cambria"/>
                <w:color w:val="auto"/>
              </w:rPr>
              <w:t>titolare</w:t>
            </w:r>
            <w:proofErr w:type="spellEnd"/>
            <w:r w:rsidRPr="00F5453D">
              <w:rPr>
                <w:rStyle w:val="Hyperlink"/>
                <w:rFonts w:ascii="Cambria" w:eastAsia="Cambria" w:hAnsi="Cambria" w:cs="Cambria"/>
                <w:color w:val="auto"/>
              </w:rPr>
              <w:t xml:space="preserve"> del </w:t>
            </w:r>
            <w:proofErr w:type="spellStart"/>
            <w:r w:rsidRPr="00F5453D">
              <w:rPr>
                <w:rStyle w:val="Hyperlink"/>
                <w:rFonts w:ascii="Cambria" w:eastAsia="Cambria" w:hAnsi="Cambria" w:cs="Cambria"/>
                <w:color w:val="auto"/>
              </w:rPr>
              <w:t>corso</w:t>
            </w:r>
            <w:proofErr w:type="spellEnd"/>
            <w:r w:rsidRPr="00F5453D">
              <w:rPr>
                <w:rStyle w:val="Hyperlink"/>
                <w:rFonts w:ascii="Cambria" w:eastAsia="Cambria" w:hAnsi="Cambria" w:cs="Cambria"/>
                <w:color w:val="auto"/>
              </w:rPr>
              <w:t>)</w:t>
            </w:r>
          </w:p>
          <w:p w14:paraId="0A16C8EB" w14:textId="77777777" w:rsidR="008A0272" w:rsidRPr="00F5453D" w:rsidRDefault="008A0272" w:rsidP="0096007D">
            <w:pPr>
              <w:spacing w:after="0" w:line="240" w:lineRule="auto"/>
              <w:rPr>
                <w:rFonts w:ascii="Cambria" w:hAnsi="Cambria"/>
              </w:rPr>
            </w:pPr>
            <w:r w:rsidRPr="00F5453D">
              <w:rPr>
                <w:rFonts w:ascii="Cambria" w:hAnsi="Cambria"/>
              </w:rPr>
              <w:fldChar w:fldCharType="end"/>
            </w:r>
            <w:r w:rsidR="00F5453D" w:rsidRPr="00F5453D">
              <w:rPr>
                <w:rFonts w:ascii="Cambria" w:hAnsi="Cambria"/>
              </w:rPr>
              <w:t xml:space="preserve">Naslovni </w:t>
            </w:r>
            <w:proofErr w:type="spellStart"/>
            <w:r w:rsidR="00F5453D" w:rsidRPr="00F5453D">
              <w:rPr>
                <w:rFonts w:ascii="Cambria" w:hAnsi="Cambria"/>
              </w:rPr>
              <w:t>dott</w:t>
            </w:r>
            <w:proofErr w:type="spellEnd"/>
            <w:r w:rsidR="00F5453D" w:rsidRPr="00F5453D">
              <w:rPr>
                <w:rFonts w:ascii="Cambria" w:hAnsi="Cambria"/>
              </w:rPr>
              <w:t xml:space="preserve">. Daniel </w:t>
            </w:r>
            <w:proofErr w:type="spellStart"/>
            <w:r w:rsidR="00F5453D" w:rsidRPr="00F5453D">
              <w:rPr>
                <w:rFonts w:ascii="Cambria" w:hAnsi="Cambria"/>
              </w:rPr>
              <w:t>Gutierrez</w:t>
            </w:r>
            <w:proofErr w:type="spellEnd"/>
            <w:r w:rsidR="00F5453D" w:rsidRPr="00F5453D">
              <w:rPr>
                <w:rFonts w:ascii="Cambria" w:hAnsi="Cambria"/>
              </w:rPr>
              <w:t xml:space="preserve"> </w:t>
            </w:r>
            <w:proofErr w:type="spellStart"/>
            <w:r w:rsidR="00F5453D" w:rsidRPr="00F5453D">
              <w:rPr>
                <w:rFonts w:ascii="Cambria" w:hAnsi="Cambria"/>
              </w:rPr>
              <w:t>Barragan</w:t>
            </w:r>
            <w:proofErr w:type="spellEnd"/>
          </w:p>
        </w:tc>
      </w:tr>
      <w:tr w:rsidR="008A0272" w:rsidRPr="0061598F" w14:paraId="4FE747E7" w14:textId="77777777" w:rsidTr="002C2C8B">
        <w:tc>
          <w:tcPr>
            <w:tcW w:w="269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D4F86D8" w14:textId="77777777" w:rsidR="008A0272" w:rsidRPr="001447E5" w:rsidRDefault="008A0272" w:rsidP="0096007D">
            <w:pPr>
              <w:spacing w:after="0" w:line="240" w:lineRule="auto"/>
              <w:rPr>
                <w:rFonts w:ascii="Cambria" w:hAnsi="Cambria"/>
              </w:rPr>
            </w:pPr>
            <w:r w:rsidRPr="001447E5">
              <w:rPr>
                <w:rFonts w:ascii="Cambria" w:hAnsi="Cambria"/>
              </w:rPr>
              <w:t xml:space="preserve">Corso di </w:t>
            </w:r>
            <w:proofErr w:type="spellStart"/>
            <w:r w:rsidRPr="001447E5">
              <w:rPr>
                <w:rFonts w:ascii="Cambria" w:hAnsi="Cambria"/>
              </w:rPr>
              <w:t>laurea</w:t>
            </w:r>
            <w:proofErr w:type="spellEnd"/>
          </w:p>
        </w:tc>
        <w:tc>
          <w:tcPr>
            <w:tcW w:w="6803"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3EF4C99C" w14:textId="77777777" w:rsidR="008A0272" w:rsidRPr="00F5453D" w:rsidRDefault="008A0272" w:rsidP="0096007D">
            <w:pPr>
              <w:spacing w:after="0" w:line="240" w:lineRule="auto"/>
              <w:rPr>
                <w:rFonts w:ascii="Cambria" w:hAnsi="Cambria"/>
              </w:rPr>
            </w:pPr>
            <w:r w:rsidRPr="00F5453D">
              <w:rPr>
                <w:rFonts w:ascii="Cambria" w:hAnsi="Cambria"/>
                <w:lang w:val="it-IT"/>
              </w:rPr>
              <w:t>Corso integrato di Laurea in studi magistrali</w:t>
            </w:r>
          </w:p>
        </w:tc>
      </w:tr>
      <w:tr w:rsidR="008A0272" w:rsidRPr="0061598F" w14:paraId="322684A4" w14:textId="77777777" w:rsidTr="002C2C8B">
        <w:tc>
          <w:tcPr>
            <w:tcW w:w="269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6BE47C6" w14:textId="77777777" w:rsidR="008A0272" w:rsidRPr="0061598F" w:rsidRDefault="008A0272" w:rsidP="0096007D">
            <w:pPr>
              <w:spacing w:after="0" w:line="240" w:lineRule="auto"/>
              <w:rPr>
                <w:rFonts w:ascii="Cambria" w:hAnsi="Cambria"/>
              </w:rPr>
            </w:pPr>
            <w:r w:rsidRPr="0061598F">
              <w:rPr>
                <w:rFonts w:ascii="Cambria" w:hAnsi="Cambria"/>
              </w:rPr>
              <w:t xml:space="preserve">Status </w:t>
            </w:r>
            <w:proofErr w:type="spellStart"/>
            <w:r w:rsidRPr="0061598F">
              <w:rPr>
                <w:rFonts w:ascii="Cambria" w:hAnsi="Cambria"/>
              </w:rPr>
              <w:t>dell'insegnamento</w:t>
            </w:r>
            <w:proofErr w:type="spellEnd"/>
          </w:p>
        </w:tc>
        <w:tc>
          <w:tcPr>
            <w:tcW w:w="239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CD4757B" w14:textId="77777777" w:rsidR="008A0272" w:rsidRPr="0061598F" w:rsidRDefault="008A0272" w:rsidP="0096007D">
            <w:pPr>
              <w:spacing w:after="0" w:line="240" w:lineRule="auto"/>
              <w:rPr>
                <w:rFonts w:ascii="Cambria" w:hAnsi="Cambria" w:cs="Calibri"/>
              </w:rPr>
            </w:pPr>
            <w:proofErr w:type="spellStart"/>
            <w:r w:rsidRPr="0061598F">
              <w:rPr>
                <w:rFonts w:ascii="Cambria" w:hAnsi="Cambria" w:cs="Calibri"/>
              </w:rPr>
              <w:t>obbligatorio</w:t>
            </w:r>
            <w:proofErr w:type="spellEnd"/>
            <w:r w:rsidRPr="0061598F">
              <w:rPr>
                <w:rFonts w:ascii="Cambria" w:hAnsi="Cambria" w:cs="Calibri"/>
              </w:rPr>
              <w:t xml:space="preserve"> </w:t>
            </w:r>
          </w:p>
        </w:tc>
        <w:tc>
          <w:tcPr>
            <w:tcW w:w="1424"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7DABE7F1" w14:textId="77777777" w:rsidR="008A0272" w:rsidRPr="0061598F" w:rsidRDefault="008A0272" w:rsidP="0096007D">
            <w:pPr>
              <w:spacing w:after="0" w:line="240" w:lineRule="auto"/>
              <w:rPr>
                <w:rFonts w:ascii="Cambria" w:hAnsi="Cambria"/>
              </w:rPr>
            </w:pPr>
            <w:proofErr w:type="spellStart"/>
            <w:r w:rsidRPr="0061598F">
              <w:rPr>
                <w:rFonts w:ascii="Cambria" w:hAnsi="Cambria"/>
              </w:rPr>
              <w:t>Livello</w:t>
            </w:r>
            <w:proofErr w:type="spellEnd"/>
            <w:r w:rsidRPr="0061598F">
              <w:rPr>
                <w:rFonts w:ascii="Cambria" w:hAnsi="Cambria"/>
              </w:rPr>
              <w:t xml:space="preserve"> </w:t>
            </w:r>
            <w:proofErr w:type="spellStart"/>
            <w:r w:rsidRPr="0061598F">
              <w:rPr>
                <w:rFonts w:ascii="Cambria" w:hAnsi="Cambria"/>
              </w:rPr>
              <w:t>dell'insegnamento</w:t>
            </w:r>
            <w:proofErr w:type="spellEnd"/>
          </w:p>
        </w:tc>
        <w:tc>
          <w:tcPr>
            <w:tcW w:w="2983"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6EDF6EC" w14:textId="77777777" w:rsidR="008A0272" w:rsidRPr="0061598F" w:rsidRDefault="00B42E98" w:rsidP="0096007D">
            <w:pPr>
              <w:spacing w:after="0" w:line="240" w:lineRule="auto"/>
              <w:rPr>
                <w:rFonts w:ascii="Cambria" w:hAnsi="Cambria"/>
              </w:rPr>
            </w:pPr>
            <w:r>
              <w:rPr>
                <w:rFonts w:ascii="Cambria" w:hAnsi="Cambria"/>
                <w:lang w:val="it-IT"/>
              </w:rPr>
              <w:t>i</w:t>
            </w:r>
            <w:r w:rsidR="008A0272" w:rsidRPr="0061598F">
              <w:rPr>
                <w:rFonts w:ascii="Cambria" w:hAnsi="Cambria"/>
                <w:lang w:val="it-IT"/>
              </w:rPr>
              <w:t>ntegrato</w:t>
            </w:r>
          </w:p>
        </w:tc>
      </w:tr>
      <w:tr w:rsidR="008A0272" w:rsidRPr="0061598F" w14:paraId="338F513D" w14:textId="77777777" w:rsidTr="002C2C8B">
        <w:tc>
          <w:tcPr>
            <w:tcW w:w="269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ABB574E" w14:textId="77777777" w:rsidR="008A0272" w:rsidRPr="0061598F" w:rsidRDefault="008A0272" w:rsidP="0096007D">
            <w:pPr>
              <w:spacing w:after="0" w:line="240" w:lineRule="auto"/>
              <w:rPr>
                <w:rFonts w:ascii="Cambria" w:hAnsi="Cambria"/>
              </w:rPr>
            </w:pPr>
            <w:r w:rsidRPr="0061598F">
              <w:rPr>
                <w:rFonts w:ascii="Cambria" w:hAnsi="Cambria"/>
              </w:rPr>
              <w:t>Semestre</w:t>
            </w:r>
          </w:p>
        </w:tc>
        <w:tc>
          <w:tcPr>
            <w:tcW w:w="239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0110900" w14:textId="77777777" w:rsidR="008A0272" w:rsidRPr="0061598F" w:rsidRDefault="00B42E98" w:rsidP="0096007D">
            <w:pPr>
              <w:spacing w:after="0" w:line="240" w:lineRule="auto"/>
              <w:rPr>
                <w:rFonts w:ascii="Cambria" w:hAnsi="Cambria"/>
              </w:rPr>
            </w:pPr>
            <w:proofErr w:type="spellStart"/>
            <w:r>
              <w:rPr>
                <w:rFonts w:ascii="Cambria" w:hAnsi="Cambria"/>
              </w:rPr>
              <w:t>i</w:t>
            </w:r>
            <w:r w:rsidR="008A0272" w:rsidRPr="0061598F">
              <w:rPr>
                <w:rFonts w:ascii="Cambria" w:hAnsi="Cambria"/>
              </w:rPr>
              <w:t>nvernale</w:t>
            </w:r>
            <w:proofErr w:type="spellEnd"/>
          </w:p>
        </w:tc>
        <w:tc>
          <w:tcPr>
            <w:tcW w:w="1424"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389331A6" w14:textId="77777777" w:rsidR="008A0272" w:rsidRPr="0061598F" w:rsidRDefault="008A0272" w:rsidP="0096007D">
            <w:pPr>
              <w:spacing w:after="0" w:line="240" w:lineRule="auto"/>
              <w:rPr>
                <w:rFonts w:ascii="Cambria" w:hAnsi="Cambria"/>
              </w:rPr>
            </w:pPr>
            <w:r w:rsidRPr="0061598F">
              <w:rPr>
                <w:rFonts w:ascii="Cambria" w:hAnsi="Cambria"/>
              </w:rPr>
              <w:t xml:space="preserve">Anno del </w:t>
            </w:r>
            <w:proofErr w:type="spellStart"/>
            <w:r w:rsidRPr="0061598F">
              <w:rPr>
                <w:rFonts w:ascii="Cambria" w:hAnsi="Cambria"/>
              </w:rPr>
              <w:t>corso</w:t>
            </w:r>
            <w:proofErr w:type="spellEnd"/>
            <w:r w:rsidRPr="0061598F">
              <w:rPr>
                <w:rFonts w:ascii="Cambria" w:hAnsi="Cambria"/>
              </w:rPr>
              <w:t xml:space="preserve"> di </w:t>
            </w:r>
            <w:proofErr w:type="spellStart"/>
            <w:r w:rsidRPr="0061598F">
              <w:rPr>
                <w:rFonts w:ascii="Cambria" w:hAnsi="Cambria"/>
              </w:rPr>
              <w:t>laurea</w:t>
            </w:r>
            <w:proofErr w:type="spellEnd"/>
          </w:p>
        </w:tc>
        <w:tc>
          <w:tcPr>
            <w:tcW w:w="2983"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1E46F52" w14:textId="77777777" w:rsidR="008A0272" w:rsidRPr="0061598F" w:rsidRDefault="008A0272" w:rsidP="0096007D">
            <w:pPr>
              <w:spacing w:after="0" w:line="240" w:lineRule="auto"/>
              <w:rPr>
                <w:rFonts w:ascii="Cambria" w:hAnsi="Cambria"/>
              </w:rPr>
            </w:pPr>
            <w:r w:rsidRPr="0061598F">
              <w:rPr>
                <w:rFonts w:ascii="Cambria" w:hAnsi="Cambria"/>
              </w:rPr>
              <w:t>II</w:t>
            </w:r>
          </w:p>
        </w:tc>
      </w:tr>
      <w:tr w:rsidR="008A0272" w:rsidRPr="0061598F" w14:paraId="4BE8C7FE" w14:textId="77777777" w:rsidTr="002C2C8B">
        <w:tc>
          <w:tcPr>
            <w:tcW w:w="269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C2C70B3" w14:textId="77777777" w:rsidR="008A0272" w:rsidRPr="0061598F" w:rsidRDefault="008A0272" w:rsidP="0096007D">
            <w:pPr>
              <w:spacing w:after="0" w:line="240" w:lineRule="auto"/>
              <w:rPr>
                <w:rFonts w:ascii="Cambria" w:hAnsi="Cambria"/>
              </w:rPr>
            </w:pPr>
            <w:r w:rsidRPr="0061598F">
              <w:rPr>
                <w:rFonts w:ascii="Cambria" w:hAnsi="Cambria"/>
                <w:lang w:val="it-IT"/>
              </w:rPr>
              <w:t xml:space="preserve">Luogo della realizzazione </w:t>
            </w:r>
          </w:p>
        </w:tc>
        <w:tc>
          <w:tcPr>
            <w:tcW w:w="239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FEC3DD8" w14:textId="77777777" w:rsidR="008A0272" w:rsidRPr="0061598F" w:rsidRDefault="00B42E98" w:rsidP="0096007D">
            <w:pPr>
              <w:spacing w:after="0" w:line="240" w:lineRule="auto"/>
              <w:rPr>
                <w:rFonts w:ascii="Cambria" w:hAnsi="Cambria"/>
              </w:rPr>
            </w:pPr>
            <w:r>
              <w:rPr>
                <w:rFonts w:ascii="Cambria" w:hAnsi="Cambria"/>
                <w:lang w:val="it-IT"/>
              </w:rPr>
              <w:t>a</w:t>
            </w:r>
            <w:r w:rsidR="008A0272" w:rsidRPr="0061598F">
              <w:rPr>
                <w:rFonts w:ascii="Cambria" w:hAnsi="Cambria"/>
                <w:lang w:val="it-IT"/>
              </w:rPr>
              <w:t>ula</w:t>
            </w:r>
          </w:p>
        </w:tc>
        <w:tc>
          <w:tcPr>
            <w:tcW w:w="1424"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550D77DC" w14:textId="77777777" w:rsidR="008A0272" w:rsidRPr="0061598F" w:rsidRDefault="008A0272" w:rsidP="0096007D">
            <w:pPr>
              <w:spacing w:after="0" w:line="240" w:lineRule="auto"/>
              <w:rPr>
                <w:rFonts w:ascii="Cambria" w:hAnsi="Cambria"/>
              </w:rPr>
            </w:pPr>
            <w:r w:rsidRPr="0061598F">
              <w:rPr>
                <w:rFonts w:ascii="Cambria" w:hAnsi="Cambria"/>
                <w:lang w:val="it-IT"/>
              </w:rPr>
              <w:t xml:space="preserve">Lingua </w:t>
            </w:r>
            <w:r w:rsidRPr="0061598F">
              <w:rPr>
                <w:rFonts w:ascii="Cambria" w:hAnsi="Cambria"/>
              </w:rPr>
              <w:t>(</w:t>
            </w:r>
            <w:proofErr w:type="spellStart"/>
            <w:r w:rsidRPr="0061598F">
              <w:rPr>
                <w:rFonts w:ascii="Cambria" w:hAnsi="Cambria"/>
              </w:rPr>
              <w:t>altre</w:t>
            </w:r>
            <w:proofErr w:type="spellEnd"/>
            <w:r w:rsidRPr="0061598F">
              <w:rPr>
                <w:rFonts w:ascii="Cambria" w:hAnsi="Cambria"/>
              </w:rPr>
              <w:t xml:space="preserve"> </w:t>
            </w:r>
            <w:proofErr w:type="spellStart"/>
            <w:r w:rsidRPr="0061598F">
              <w:rPr>
                <w:rFonts w:ascii="Cambria" w:hAnsi="Cambria"/>
              </w:rPr>
              <w:t>lingue</w:t>
            </w:r>
            <w:proofErr w:type="spellEnd"/>
            <w:r w:rsidRPr="0061598F">
              <w:rPr>
                <w:rFonts w:ascii="Cambria" w:hAnsi="Cambria"/>
              </w:rPr>
              <w:t xml:space="preserve"> </w:t>
            </w:r>
            <w:proofErr w:type="spellStart"/>
            <w:r w:rsidRPr="0061598F">
              <w:rPr>
                <w:rFonts w:ascii="Cambria" w:hAnsi="Cambria"/>
              </w:rPr>
              <w:t>possibili</w:t>
            </w:r>
            <w:proofErr w:type="spellEnd"/>
            <w:r w:rsidRPr="0061598F">
              <w:rPr>
                <w:rFonts w:ascii="Cambria" w:hAnsi="Cambria"/>
              </w:rPr>
              <w:t>)</w:t>
            </w:r>
          </w:p>
        </w:tc>
        <w:tc>
          <w:tcPr>
            <w:tcW w:w="2983"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0BC1E73" w14:textId="77777777" w:rsidR="008A0272" w:rsidRPr="0061598F" w:rsidRDefault="00B42E98" w:rsidP="0096007D">
            <w:pPr>
              <w:spacing w:after="0" w:line="240" w:lineRule="auto"/>
              <w:rPr>
                <w:rFonts w:ascii="Cambria" w:hAnsi="Cambria"/>
              </w:rPr>
            </w:pPr>
            <w:proofErr w:type="spellStart"/>
            <w:r>
              <w:rPr>
                <w:rFonts w:ascii="Cambria" w:hAnsi="Cambria"/>
              </w:rPr>
              <w:t>i</w:t>
            </w:r>
            <w:r w:rsidR="008A0272" w:rsidRPr="0061598F">
              <w:rPr>
                <w:rFonts w:ascii="Cambria" w:hAnsi="Cambria"/>
              </w:rPr>
              <w:t>taliano</w:t>
            </w:r>
            <w:proofErr w:type="spellEnd"/>
          </w:p>
        </w:tc>
      </w:tr>
      <w:tr w:rsidR="008A0272" w:rsidRPr="0061598F" w14:paraId="7D9ACAC3" w14:textId="77777777" w:rsidTr="002C2C8B">
        <w:trPr>
          <w:trHeight w:val="588"/>
        </w:trPr>
        <w:tc>
          <w:tcPr>
            <w:tcW w:w="2694" w:type="dxa"/>
            <w:tcBorders>
              <w:top w:val="single" w:sz="8" w:space="0" w:color="000000"/>
              <w:left w:val="single" w:sz="8" w:space="0" w:color="000000"/>
              <w:right w:val="single" w:sz="8" w:space="0" w:color="000000"/>
            </w:tcBorders>
            <w:shd w:val="clear" w:color="auto" w:fill="F3F3F3"/>
            <w:tcMar>
              <w:top w:w="72" w:type="dxa"/>
              <w:left w:w="144" w:type="dxa"/>
              <w:bottom w:w="72" w:type="dxa"/>
              <w:right w:w="144" w:type="dxa"/>
            </w:tcMar>
            <w:vAlign w:val="center"/>
            <w:hideMark/>
          </w:tcPr>
          <w:p w14:paraId="3C4D272D" w14:textId="77777777" w:rsidR="008A0272" w:rsidRPr="0061598F" w:rsidRDefault="008A0272" w:rsidP="0096007D">
            <w:pPr>
              <w:spacing w:after="0" w:line="240" w:lineRule="auto"/>
              <w:rPr>
                <w:rFonts w:ascii="Cambria" w:hAnsi="Cambria"/>
              </w:rPr>
            </w:pPr>
            <w:proofErr w:type="spellStart"/>
            <w:r w:rsidRPr="0061598F">
              <w:rPr>
                <w:rFonts w:ascii="Cambria" w:hAnsi="Cambria"/>
              </w:rPr>
              <w:t>Valore</w:t>
            </w:r>
            <w:proofErr w:type="spellEnd"/>
            <w:r w:rsidRPr="0061598F">
              <w:rPr>
                <w:rFonts w:ascii="Cambria" w:hAnsi="Cambria"/>
              </w:rPr>
              <w:t xml:space="preserve"> </w:t>
            </w:r>
            <w:proofErr w:type="spellStart"/>
            <w:r w:rsidRPr="0061598F">
              <w:rPr>
                <w:rFonts w:ascii="Cambria" w:hAnsi="Cambria"/>
              </w:rPr>
              <w:t>in</w:t>
            </w:r>
            <w:proofErr w:type="spellEnd"/>
            <w:r w:rsidRPr="0061598F">
              <w:rPr>
                <w:rFonts w:ascii="Cambria" w:hAnsi="Cambria"/>
              </w:rPr>
              <w:t xml:space="preserve"> CFU</w:t>
            </w:r>
          </w:p>
        </w:tc>
        <w:tc>
          <w:tcPr>
            <w:tcW w:w="2396" w:type="dxa"/>
            <w:tcBorders>
              <w:top w:val="single" w:sz="8" w:space="0" w:color="000000"/>
              <w:left w:val="single" w:sz="8" w:space="0" w:color="000000"/>
              <w:right w:val="single" w:sz="8" w:space="0" w:color="000000"/>
            </w:tcBorders>
            <w:shd w:val="clear" w:color="auto" w:fill="auto"/>
            <w:tcMar>
              <w:top w:w="72" w:type="dxa"/>
              <w:left w:w="144" w:type="dxa"/>
              <w:bottom w:w="72" w:type="dxa"/>
              <w:right w:w="144" w:type="dxa"/>
            </w:tcMar>
            <w:vAlign w:val="center"/>
            <w:hideMark/>
          </w:tcPr>
          <w:p w14:paraId="76E4CEB9" w14:textId="77777777" w:rsidR="008A0272" w:rsidRPr="0061598F" w:rsidRDefault="00F62466" w:rsidP="00DA7982">
            <w:pPr>
              <w:spacing w:after="0" w:line="240" w:lineRule="auto"/>
              <w:rPr>
                <w:rFonts w:ascii="Cambria" w:hAnsi="Cambria"/>
              </w:rPr>
            </w:pPr>
            <w:r w:rsidRPr="0061598F">
              <w:rPr>
                <w:rFonts w:ascii="Cambria" w:hAnsi="Cambria"/>
              </w:rPr>
              <w:t>5</w:t>
            </w:r>
          </w:p>
        </w:tc>
        <w:tc>
          <w:tcPr>
            <w:tcW w:w="1424" w:type="dxa"/>
            <w:gridSpan w:val="3"/>
            <w:tcBorders>
              <w:top w:val="single" w:sz="8" w:space="0" w:color="000000"/>
              <w:left w:val="single" w:sz="8" w:space="0" w:color="000000"/>
              <w:right w:val="single" w:sz="8" w:space="0" w:color="000000"/>
            </w:tcBorders>
            <w:shd w:val="clear" w:color="auto" w:fill="E6E6E6"/>
            <w:tcMar>
              <w:top w:w="72" w:type="dxa"/>
              <w:left w:w="144" w:type="dxa"/>
              <w:bottom w:w="72" w:type="dxa"/>
              <w:right w:w="144" w:type="dxa"/>
            </w:tcMar>
            <w:vAlign w:val="center"/>
            <w:hideMark/>
          </w:tcPr>
          <w:p w14:paraId="42DB8631" w14:textId="77777777" w:rsidR="008A0272" w:rsidRPr="0061598F" w:rsidRDefault="008A0272" w:rsidP="0096007D">
            <w:pPr>
              <w:spacing w:after="0" w:line="240" w:lineRule="auto"/>
              <w:rPr>
                <w:rFonts w:ascii="Cambria" w:hAnsi="Cambria"/>
              </w:rPr>
            </w:pPr>
            <w:r w:rsidRPr="0061598F">
              <w:rPr>
                <w:rFonts w:ascii="Cambria" w:hAnsi="Cambria"/>
              </w:rPr>
              <w:t xml:space="preserve">Ore di </w:t>
            </w:r>
            <w:proofErr w:type="spellStart"/>
            <w:r w:rsidRPr="0061598F">
              <w:rPr>
                <w:rFonts w:ascii="Cambria" w:hAnsi="Cambria"/>
              </w:rPr>
              <w:t>lezione</w:t>
            </w:r>
            <w:proofErr w:type="spellEnd"/>
            <w:r w:rsidRPr="0061598F">
              <w:rPr>
                <w:rFonts w:ascii="Cambria" w:hAnsi="Cambria"/>
              </w:rPr>
              <w:t xml:space="preserve"> </w:t>
            </w:r>
            <w:proofErr w:type="spellStart"/>
            <w:r w:rsidRPr="0061598F">
              <w:rPr>
                <w:rFonts w:ascii="Cambria" w:hAnsi="Cambria"/>
              </w:rPr>
              <w:t>al</w:t>
            </w:r>
            <w:proofErr w:type="spellEnd"/>
            <w:r w:rsidRPr="0061598F">
              <w:rPr>
                <w:rFonts w:ascii="Cambria" w:hAnsi="Cambria"/>
              </w:rPr>
              <w:t xml:space="preserve"> semestre</w:t>
            </w:r>
          </w:p>
        </w:tc>
        <w:tc>
          <w:tcPr>
            <w:tcW w:w="2983" w:type="dxa"/>
            <w:gridSpan w:val="3"/>
            <w:tcBorders>
              <w:top w:val="single" w:sz="8" w:space="0" w:color="000000"/>
              <w:left w:val="single" w:sz="8" w:space="0" w:color="000000"/>
              <w:right w:val="single" w:sz="8" w:space="0" w:color="000000"/>
            </w:tcBorders>
            <w:shd w:val="clear" w:color="auto" w:fill="auto"/>
            <w:tcMar>
              <w:top w:w="72" w:type="dxa"/>
              <w:left w:w="144" w:type="dxa"/>
              <w:bottom w:w="72" w:type="dxa"/>
              <w:right w:w="144" w:type="dxa"/>
            </w:tcMar>
            <w:vAlign w:val="center"/>
            <w:hideMark/>
          </w:tcPr>
          <w:p w14:paraId="7AB7F0B8" w14:textId="77777777" w:rsidR="008A0272" w:rsidRPr="0061598F" w:rsidRDefault="00F62466" w:rsidP="00DA7982">
            <w:pPr>
              <w:spacing w:after="0" w:line="240" w:lineRule="auto"/>
              <w:rPr>
                <w:rFonts w:ascii="Cambria" w:hAnsi="Cambria"/>
              </w:rPr>
            </w:pPr>
            <w:r w:rsidRPr="0061598F">
              <w:rPr>
                <w:rFonts w:ascii="Cambria" w:hAnsi="Cambria"/>
              </w:rPr>
              <w:t>30L – 0S – 30</w:t>
            </w:r>
            <w:r w:rsidR="008A0272" w:rsidRPr="0061598F">
              <w:rPr>
                <w:rFonts w:ascii="Cambria" w:hAnsi="Cambria"/>
              </w:rPr>
              <w:t>E</w:t>
            </w:r>
          </w:p>
        </w:tc>
      </w:tr>
      <w:tr w:rsidR="008A0272" w:rsidRPr="0061598F" w14:paraId="35BC635F" w14:textId="77777777" w:rsidTr="002C2C8B">
        <w:tc>
          <w:tcPr>
            <w:tcW w:w="269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66187DD" w14:textId="77777777" w:rsidR="008A0272" w:rsidRPr="0061598F" w:rsidRDefault="008A0272" w:rsidP="0096007D">
            <w:pPr>
              <w:spacing w:after="0" w:line="240" w:lineRule="auto"/>
              <w:rPr>
                <w:rFonts w:ascii="Cambria" w:hAnsi="Cambria"/>
              </w:rPr>
            </w:pPr>
            <w:proofErr w:type="spellStart"/>
            <w:r w:rsidRPr="0061598F">
              <w:rPr>
                <w:rFonts w:ascii="Cambria" w:hAnsi="Cambria"/>
              </w:rPr>
              <w:t>Condizioni</w:t>
            </w:r>
            <w:proofErr w:type="spellEnd"/>
            <w:r w:rsidRPr="0061598F">
              <w:rPr>
                <w:rFonts w:ascii="Cambria" w:hAnsi="Cambria"/>
              </w:rPr>
              <w:t xml:space="preserve"> da </w:t>
            </w:r>
            <w:proofErr w:type="spellStart"/>
            <w:r w:rsidRPr="0061598F">
              <w:rPr>
                <w:rFonts w:ascii="Cambria" w:hAnsi="Cambria"/>
              </w:rPr>
              <w:t>soddisfare</w:t>
            </w:r>
            <w:proofErr w:type="spellEnd"/>
            <w:r w:rsidRPr="0061598F">
              <w:rPr>
                <w:rFonts w:ascii="Cambria" w:hAnsi="Cambria"/>
              </w:rPr>
              <w:t xml:space="preserve"> per </w:t>
            </w:r>
            <w:proofErr w:type="spellStart"/>
            <w:r w:rsidRPr="0061598F">
              <w:rPr>
                <w:rFonts w:ascii="Cambria" w:hAnsi="Cambria"/>
              </w:rPr>
              <w:t>poter</w:t>
            </w:r>
            <w:proofErr w:type="spellEnd"/>
            <w:r w:rsidRPr="0061598F">
              <w:rPr>
                <w:rFonts w:ascii="Cambria" w:hAnsi="Cambria"/>
              </w:rPr>
              <w:t xml:space="preserve"> </w:t>
            </w:r>
            <w:proofErr w:type="spellStart"/>
            <w:r w:rsidRPr="0061598F">
              <w:rPr>
                <w:rFonts w:ascii="Cambria" w:hAnsi="Cambria"/>
              </w:rPr>
              <w:t>iscrivere</w:t>
            </w:r>
            <w:proofErr w:type="spellEnd"/>
            <w:r w:rsidRPr="0061598F">
              <w:rPr>
                <w:rFonts w:ascii="Cambria" w:hAnsi="Cambria"/>
              </w:rPr>
              <w:t xml:space="preserve"> e </w:t>
            </w:r>
            <w:proofErr w:type="spellStart"/>
            <w:r w:rsidRPr="0061598F">
              <w:rPr>
                <w:rFonts w:ascii="Cambria" w:hAnsi="Cambria"/>
              </w:rPr>
              <w:t>superare</w:t>
            </w:r>
            <w:proofErr w:type="spellEnd"/>
            <w:r w:rsidRPr="0061598F">
              <w:rPr>
                <w:rFonts w:ascii="Cambria" w:hAnsi="Cambria"/>
              </w:rPr>
              <w:t xml:space="preserve"> </w:t>
            </w:r>
            <w:proofErr w:type="spellStart"/>
            <w:r w:rsidRPr="0061598F">
              <w:rPr>
                <w:rFonts w:ascii="Cambria" w:hAnsi="Cambria"/>
              </w:rPr>
              <w:t>l'insegnamento</w:t>
            </w:r>
            <w:proofErr w:type="spellEnd"/>
            <w:r w:rsidRPr="0061598F">
              <w:rPr>
                <w:rFonts w:ascii="Cambria" w:hAnsi="Cambria"/>
              </w:rPr>
              <w:t xml:space="preserve"> </w:t>
            </w:r>
          </w:p>
        </w:tc>
        <w:tc>
          <w:tcPr>
            <w:tcW w:w="6803"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56A5E7D9" w14:textId="77777777" w:rsidR="008A0272" w:rsidRPr="0061598F" w:rsidRDefault="008A0272" w:rsidP="0096007D">
            <w:pPr>
              <w:spacing w:after="0" w:line="240" w:lineRule="auto"/>
              <w:rPr>
                <w:rFonts w:ascii="Cambria" w:hAnsi="Cambria"/>
              </w:rPr>
            </w:pPr>
            <w:proofErr w:type="spellStart"/>
            <w:r w:rsidRPr="0061598F">
              <w:rPr>
                <w:rFonts w:ascii="Cambria" w:hAnsi="Cambria"/>
              </w:rPr>
              <w:t>Presapere</w:t>
            </w:r>
            <w:proofErr w:type="spellEnd"/>
            <w:r w:rsidRPr="0061598F">
              <w:rPr>
                <w:rFonts w:ascii="Cambria" w:hAnsi="Cambria"/>
              </w:rPr>
              <w:t xml:space="preserve"> di base </w:t>
            </w:r>
            <w:proofErr w:type="spellStart"/>
            <w:r w:rsidRPr="0061598F">
              <w:rPr>
                <w:rFonts w:ascii="Cambria" w:hAnsi="Cambria"/>
              </w:rPr>
              <w:t>acquisito</w:t>
            </w:r>
            <w:proofErr w:type="spellEnd"/>
            <w:r w:rsidRPr="0061598F">
              <w:rPr>
                <w:rFonts w:ascii="Cambria" w:hAnsi="Cambria"/>
              </w:rPr>
              <w:t xml:space="preserve"> </w:t>
            </w:r>
            <w:proofErr w:type="spellStart"/>
            <w:r w:rsidRPr="0061598F">
              <w:rPr>
                <w:rFonts w:ascii="Cambria" w:hAnsi="Cambria"/>
              </w:rPr>
              <w:t>nei</w:t>
            </w:r>
            <w:proofErr w:type="spellEnd"/>
            <w:r w:rsidRPr="0061598F">
              <w:rPr>
                <w:rFonts w:ascii="Cambria" w:hAnsi="Cambria"/>
              </w:rPr>
              <w:t xml:space="preserve"> gradi </w:t>
            </w:r>
            <w:proofErr w:type="spellStart"/>
            <w:r w:rsidRPr="0061598F">
              <w:rPr>
                <w:rFonts w:ascii="Cambria" w:hAnsi="Cambria"/>
              </w:rPr>
              <w:t>scolastici</w:t>
            </w:r>
            <w:proofErr w:type="spellEnd"/>
            <w:r w:rsidRPr="0061598F">
              <w:rPr>
                <w:rFonts w:ascii="Cambria" w:hAnsi="Cambria"/>
              </w:rPr>
              <w:t xml:space="preserve"> </w:t>
            </w:r>
            <w:proofErr w:type="spellStart"/>
            <w:r w:rsidRPr="0061598F">
              <w:rPr>
                <w:rFonts w:ascii="Cambria" w:hAnsi="Cambria"/>
              </w:rPr>
              <w:t>precedenti</w:t>
            </w:r>
            <w:proofErr w:type="spellEnd"/>
            <w:r w:rsidRPr="0061598F">
              <w:rPr>
                <w:rFonts w:ascii="Cambria" w:hAnsi="Cambria"/>
              </w:rPr>
              <w:t>.</w:t>
            </w:r>
          </w:p>
        </w:tc>
      </w:tr>
      <w:tr w:rsidR="008A0272" w:rsidRPr="0061598F" w14:paraId="306C8182" w14:textId="77777777" w:rsidTr="002C2C8B">
        <w:tc>
          <w:tcPr>
            <w:tcW w:w="269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73D10CD" w14:textId="77777777" w:rsidR="008A0272" w:rsidRPr="0061598F" w:rsidRDefault="008A0272" w:rsidP="0096007D">
            <w:pPr>
              <w:spacing w:after="0" w:line="240" w:lineRule="auto"/>
              <w:rPr>
                <w:rFonts w:ascii="Cambria" w:hAnsi="Cambria" w:cs="Calibri"/>
              </w:rPr>
            </w:pPr>
            <w:proofErr w:type="spellStart"/>
            <w:r w:rsidRPr="0061598F">
              <w:rPr>
                <w:rFonts w:ascii="Cambria" w:hAnsi="Cambria" w:cs="Calibri"/>
              </w:rPr>
              <w:t>Correlazione</w:t>
            </w:r>
            <w:proofErr w:type="spellEnd"/>
            <w:r w:rsidRPr="0061598F">
              <w:rPr>
                <w:rFonts w:ascii="Cambria" w:hAnsi="Cambria" w:cs="Calibri"/>
              </w:rPr>
              <w:t xml:space="preserve"> </w:t>
            </w:r>
            <w:proofErr w:type="spellStart"/>
            <w:r w:rsidRPr="0061598F">
              <w:rPr>
                <w:rFonts w:ascii="Cambria" w:hAnsi="Cambria" w:cs="Calibri"/>
              </w:rPr>
              <w:t>dell'insegnamento</w:t>
            </w:r>
            <w:proofErr w:type="spellEnd"/>
          </w:p>
        </w:tc>
        <w:tc>
          <w:tcPr>
            <w:tcW w:w="6803"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1CBA416C" w14:textId="77777777" w:rsidR="008A0272" w:rsidRPr="0061598F" w:rsidRDefault="008A0272" w:rsidP="0096007D">
            <w:pPr>
              <w:spacing w:after="0" w:line="240" w:lineRule="auto"/>
              <w:rPr>
                <w:rFonts w:ascii="Cambria" w:hAnsi="Cambria"/>
              </w:rPr>
            </w:pPr>
            <w:proofErr w:type="spellStart"/>
            <w:r w:rsidRPr="0061598F">
              <w:rPr>
                <w:rFonts w:ascii="Cambria" w:hAnsi="Cambria"/>
                <w:iCs/>
              </w:rPr>
              <w:t>Introduzione</w:t>
            </w:r>
            <w:proofErr w:type="spellEnd"/>
            <w:r w:rsidRPr="0061598F">
              <w:rPr>
                <w:rFonts w:ascii="Cambria" w:hAnsi="Cambria"/>
                <w:iCs/>
              </w:rPr>
              <w:t xml:space="preserve"> </w:t>
            </w:r>
            <w:proofErr w:type="spellStart"/>
            <w:r w:rsidRPr="0061598F">
              <w:rPr>
                <w:rFonts w:ascii="Cambria" w:hAnsi="Cambria"/>
                <w:iCs/>
              </w:rPr>
              <w:t>alla</w:t>
            </w:r>
            <w:proofErr w:type="spellEnd"/>
            <w:r w:rsidRPr="0061598F">
              <w:rPr>
                <w:rFonts w:ascii="Cambria" w:hAnsi="Cambria"/>
                <w:iCs/>
              </w:rPr>
              <w:t xml:space="preserve"> </w:t>
            </w:r>
            <w:proofErr w:type="spellStart"/>
            <w:r w:rsidRPr="0061598F">
              <w:rPr>
                <w:rFonts w:ascii="Cambria" w:hAnsi="Cambria"/>
                <w:iCs/>
              </w:rPr>
              <w:t>matematica</w:t>
            </w:r>
            <w:proofErr w:type="spellEnd"/>
            <w:r w:rsidRPr="0061598F">
              <w:rPr>
                <w:rFonts w:ascii="Cambria" w:hAnsi="Cambria"/>
                <w:iCs/>
              </w:rPr>
              <w:t xml:space="preserve">, </w:t>
            </w:r>
            <w:proofErr w:type="spellStart"/>
            <w:r w:rsidRPr="0061598F">
              <w:rPr>
                <w:rFonts w:ascii="Cambria" w:hAnsi="Cambria"/>
                <w:iCs/>
              </w:rPr>
              <w:t>Insiemi</w:t>
            </w:r>
            <w:proofErr w:type="spellEnd"/>
            <w:r w:rsidRPr="0061598F">
              <w:rPr>
                <w:rFonts w:ascii="Cambria" w:hAnsi="Cambria"/>
                <w:iCs/>
              </w:rPr>
              <w:t xml:space="preserve"> di numeri, </w:t>
            </w:r>
            <w:proofErr w:type="spellStart"/>
            <w:r w:rsidRPr="0061598F">
              <w:rPr>
                <w:rFonts w:ascii="Cambria" w:hAnsi="Cambria"/>
                <w:iCs/>
              </w:rPr>
              <w:t>Geometria</w:t>
            </w:r>
            <w:proofErr w:type="spellEnd"/>
            <w:r w:rsidRPr="0061598F">
              <w:rPr>
                <w:rFonts w:ascii="Cambria" w:hAnsi="Cambria"/>
                <w:iCs/>
              </w:rPr>
              <w:t xml:space="preserve"> </w:t>
            </w:r>
            <w:proofErr w:type="spellStart"/>
            <w:r w:rsidRPr="0061598F">
              <w:rPr>
                <w:rFonts w:ascii="Cambria" w:hAnsi="Cambria"/>
                <w:iCs/>
              </w:rPr>
              <w:t>elementare</w:t>
            </w:r>
            <w:proofErr w:type="spellEnd"/>
            <w:r w:rsidRPr="0061598F">
              <w:rPr>
                <w:rFonts w:ascii="Cambria" w:hAnsi="Cambria"/>
                <w:iCs/>
              </w:rPr>
              <w:t xml:space="preserve"> </w:t>
            </w:r>
            <w:r w:rsidRPr="0061598F">
              <w:rPr>
                <w:rFonts w:ascii="Cambria" w:hAnsi="Cambria"/>
              </w:rPr>
              <w:t xml:space="preserve">e </w:t>
            </w:r>
            <w:proofErr w:type="spellStart"/>
            <w:r w:rsidRPr="0061598F">
              <w:rPr>
                <w:rFonts w:ascii="Cambria" w:hAnsi="Cambria"/>
                <w:iCs/>
              </w:rPr>
              <w:t>Didattica</w:t>
            </w:r>
            <w:proofErr w:type="spellEnd"/>
            <w:r w:rsidRPr="0061598F">
              <w:rPr>
                <w:rFonts w:ascii="Cambria" w:hAnsi="Cambria"/>
                <w:iCs/>
              </w:rPr>
              <w:t xml:space="preserve"> della </w:t>
            </w:r>
            <w:proofErr w:type="spellStart"/>
            <w:r w:rsidRPr="0061598F">
              <w:rPr>
                <w:rFonts w:ascii="Cambria" w:hAnsi="Cambria"/>
                <w:iCs/>
              </w:rPr>
              <w:t>matematica</w:t>
            </w:r>
            <w:proofErr w:type="spellEnd"/>
          </w:p>
        </w:tc>
      </w:tr>
      <w:tr w:rsidR="008A0272" w:rsidRPr="0061598F" w14:paraId="263B6F06" w14:textId="77777777" w:rsidTr="002C2C8B">
        <w:tc>
          <w:tcPr>
            <w:tcW w:w="269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DB137AF" w14:textId="77777777" w:rsidR="008A0272" w:rsidRPr="0061598F" w:rsidRDefault="008A0272" w:rsidP="0096007D">
            <w:pPr>
              <w:spacing w:after="0" w:line="240" w:lineRule="auto"/>
              <w:rPr>
                <w:rFonts w:ascii="Cambria" w:hAnsi="Cambria"/>
              </w:rPr>
            </w:pPr>
            <w:proofErr w:type="spellStart"/>
            <w:r w:rsidRPr="0061598F">
              <w:rPr>
                <w:rFonts w:ascii="Cambria" w:hAnsi="Cambria"/>
              </w:rPr>
              <w:t>Obiettivo</w:t>
            </w:r>
            <w:proofErr w:type="spellEnd"/>
            <w:r w:rsidRPr="0061598F">
              <w:rPr>
                <w:rFonts w:ascii="Cambria" w:hAnsi="Cambria"/>
              </w:rPr>
              <w:t xml:space="preserve"> generale </w:t>
            </w:r>
            <w:proofErr w:type="spellStart"/>
            <w:r w:rsidRPr="0061598F">
              <w:rPr>
                <w:rFonts w:ascii="Cambria" w:hAnsi="Cambria"/>
              </w:rPr>
              <w:t>dell'insegnamento</w:t>
            </w:r>
            <w:proofErr w:type="spellEnd"/>
          </w:p>
        </w:tc>
        <w:tc>
          <w:tcPr>
            <w:tcW w:w="6803"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22B21E26" w14:textId="77777777" w:rsidR="008A0272" w:rsidRPr="0061598F" w:rsidRDefault="008A0272" w:rsidP="0096007D">
            <w:pPr>
              <w:spacing w:after="0" w:line="240" w:lineRule="auto"/>
              <w:rPr>
                <w:rFonts w:ascii="Cambria" w:hAnsi="Cambria"/>
              </w:rPr>
            </w:pPr>
            <w:proofErr w:type="spellStart"/>
            <w:r w:rsidRPr="0061598F">
              <w:rPr>
                <w:rFonts w:ascii="Cambria" w:hAnsi="Cambria"/>
              </w:rPr>
              <w:t>Sistemare</w:t>
            </w:r>
            <w:proofErr w:type="spellEnd"/>
            <w:r w:rsidRPr="0061598F">
              <w:rPr>
                <w:rFonts w:ascii="Cambria" w:hAnsi="Cambria"/>
              </w:rPr>
              <w:t xml:space="preserve"> </w:t>
            </w:r>
            <w:proofErr w:type="spellStart"/>
            <w:r w:rsidRPr="0061598F">
              <w:rPr>
                <w:rFonts w:ascii="Cambria" w:hAnsi="Cambria"/>
              </w:rPr>
              <w:t>le</w:t>
            </w:r>
            <w:proofErr w:type="spellEnd"/>
            <w:r w:rsidRPr="0061598F">
              <w:rPr>
                <w:rFonts w:ascii="Cambria" w:hAnsi="Cambria"/>
              </w:rPr>
              <w:t xml:space="preserve"> </w:t>
            </w:r>
            <w:proofErr w:type="spellStart"/>
            <w:r w:rsidRPr="0061598F">
              <w:rPr>
                <w:rFonts w:ascii="Cambria" w:hAnsi="Cambria"/>
              </w:rPr>
              <w:t>conoscenze</w:t>
            </w:r>
            <w:proofErr w:type="spellEnd"/>
            <w:r w:rsidRPr="0061598F">
              <w:rPr>
                <w:rFonts w:ascii="Cambria" w:hAnsi="Cambria"/>
              </w:rPr>
              <w:t xml:space="preserve"> </w:t>
            </w:r>
            <w:proofErr w:type="spellStart"/>
            <w:r w:rsidRPr="0061598F">
              <w:rPr>
                <w:rFonts w:ascii="Cambria" w:hAnsi="Cambria"/>
              </w:rPr>
              <w:t>fondamentali</w:t>
            </w:r>
            <w:proofErr w:type="spellEnd"/>
            <w:r w:rsidRPr="0061598F">
              <w:rPr>
                <w:rFonts w:ascii="Cambria" w:hAnsi="Cambria"/>
              </w:rPr>
              <w:t xml:space="preserve"> di </w:t>
            </w:r>
            <w:proofErr w:type="spellStart"/>
            <w:r w:rsidRPr="0061598F">
              <w:rPr>
                <w:rFonts w:ascii="Cambria" w:hAnsi="Cambria"/>
              </w:rPr>
              <w:t>aritmetica</w:t>
            </w:r>
            <w:proofErr w:type="spellEnd"/>
            <w:r w:rsidRPr="0061598F">
              <w:rPr>
                <w:rFonts w:ascii="Cambria" w:hAnsi="Cambria"/>
              </w:rPr>
              <w:t xml:space="preserve"> e algebra </w:t>
            </w:r>
            <w:proofErr w:type="spellStart"/>
            <w:r w:rsidRPr="0061598F">
              <w:rPr>
                <w:rFonts w:ascii="Cambria" w:hAnsi="Cambria"/>
              </w:rPr>
              <w:t>degli</w:t>
            </w:r>
            <w:proofErr w:type="spellEnd"/>
            <w:r w:rsidRPr="0061598F">
              <w:rPr>
                <w:rFonts w:ascii="Cambria" w:hAnsi="Cambria"/>
              </w:rPr>
              <w:t xml:space="preserve"> studenti </w:t>
            </w:r>
            <w:proofErr w:type="spellStart"/>
            <w:r w:rsidRPr="0061598F">
              <w:rPr>
                <w:rFonts w:ascii="Cambria" w:hAnsi="Cambria"/>
              </w:rPr>
              <w:t>comprendendo</w:t>
            </w:r>
            <w:proofErr w:type="spellEnd"/>
            <w:r w:rsidRPr="0061598F">
              <w:rPr>
                <w:rFonts w:ascii="Cambria" w:hAnsi="Cambria"/>
              </w:rPr>
              <w:t xml:space="preserve"> </w:t>
            </w:r>
            <w:proofErr w:type="spellStart"/>
            <w:r w:rsidRPr="0061598F">
              <w:rPr>
                <w:rFonts w:ascii="Cambria" w:hAnsi="Cambria"/>
              </w:rPr>
              <w:t>l'importanza</w:t>
            </w:r>
            <w:proofErr w:type="spellEnd"/>
            <w:r w:rsidRPr="0061598F">
              <w:rPr>
                <w:rFonts w:ascii="Cambria" w:hAnsi="Cambria"/>
              </w:rPr>
              <w:t xml:space="preserve"> della </w:t>
            </w:r>
            <w:proofErr w:type="spellStart"/>
            <w:r w:rsidRPr="0061598F">
              <w:rPr>
                <w:rFonts w:ascii="Cambria" w:hAnsi="Cambria"/>
              </w:rPr>
              <w:t>matematica</w:t>
            </w:r>
            <w:proofErr w:type="spellEnd"/>
            <w:r w:rsidRPr="0061598F">
              <w:rPr>
                <w:rFonts w:ascii="Cambria" w:hAnsi="Cambria"/>
              </w:rPr>
              <w:t xml:space="preserve"> </w:t>
            </w:r>
            <w:proofErr w:type="spellStart"/>
            <w:r w:rsidRPr="0061598F">
              <w:rPr>
                <w:rFonts w:ascii="Cambria" w:hAnsi="Cambria"/>
              </w:rPr>
              <w:t>come</w:t>
            </w:r>
            <w:proofErr w:type="spellEnd"/>
            <w:r w:rsidRPr="0061598F">
              <w:rPr>
                <w:rFonts w:ascii="Cambria" w:hAnsi="Cambria"/>
              </w:rPr>
              <w:t xml:space="preserve"> base di </w:t>
            </w:r>
            <w:proofErr w:type="spellStart"/>
            <w:r w:rsidRPr="0061598F">
              <w:rPr>
                <w:rFonts w:ascii="Cambria" w:hAnsi="Cambria"/>
              </w:rPr>
              <w:t>tutte</w:t>
            </w:r>
            <w:proofErr w:type="spellEnd"/>
            <w:r w:rsidRPr="0061598F">
              <w:rPr>
                <w:rFonts w:ascii="Cambria" w:hAnsi="Cambria"/>
              </w:rPr>
              <w:t xml:space="preserve"> </w:t>
            </w:r>
            <w:proofErr w:type="spellStart"/>
            <w:r w:rsidRPr="0061598F">
              <w:rPr>
                <w:rFonts w:ascii="Cambria" w:hAnsi="Cambria"/>
              </w:rPr>
              <w:t>le</w:t>
            </w:r>
            <w:proofErr w:type="spellEnd"/>
            <w:r w:rsidRPr="0061598F">
              <w:rPr>
                <w:rFonts w:ascii="Cambria" w:hAnsi="Cambria"/>
              </w:rPr>
              <w:t xml:space="preserve"> </w:t>
            </w:r>
            <w:proofErr w:type="spellStart"/>
            <w:r w:rsidRPr="0061598F">
              <w:rPr>
                <w:rFonts w:ascii="Cambria" w:hAnsi="Cambria"/>
              </w:rPr>
              <w:t>scienze</w:t>
            </w:r>
            <w:proofErr w:type="spellEnd"/>
            <w:r w:rsidRPr="0061598F">
              <w:rPr>
                <w:rFonts w:ascii="Cambria" w:hAnsi="Cambria"/>
              </w:rPr>
              <w:t xml:space="preserve"> naturali (e </w:t>
            </w:r>
            <w:proofErr w:type="spellStart"/>
            <w:r w:rsidRPr="0061598F">
              <w:rPr>
                <w:rFonts w:ascii="Cambria" w:hAnsi="Cambria"/>
              </w:rPr>
              <w:t>molte</w:t>
            </w:r>
            <w:proofErr w:type="spellEnd"/>
            <w:r w:rsidRPr="0061598F">
              <w:rPr>
                <w:rFonts w:ascii="Cambria" w:hAnsi="Cambria"/>
              </w:rPr>
              <w:t xml:space="preserve"> </w:t>
            </w:r>
            <w:proofErr w:type="spellStart"/>
            <w:r w:rsidRPr="0061598F">
              <w:rPr>
                <w:rFonts w:ascii="Cambria" w:hAnsi="Cambria"/>
              </w:rPr>
              <w:t>scienze</w:t>
            </w:r>
            <w:proofErr w:type="spellEnd"/>
            <w:r w:rsidRPr="0061598F">
              <w:rPr>
                <w:rFonts w:ascii="Cambria" w:hAnsi="Cambria"/>
              </w:rPr>
              <w:t xml:space="preserve"> </w:t>
            </w:r>
            <w:proofErr w:type="spellStart"/>
            <w:r w:rsidRPr="0061598F">
              <w:rPr>
                <w:rFonts w:ascii="Cambria" w:hAnsi="Cambria"/>
              </w:rPr>
              <w:t>sociali</w:t>
            </w:r>
            <w:proofErr w:type="spellEnd"/>
            <w:r w:rsidRPr="0061598F">
              <w:rPr>
                <w:rFonts w:ascii="Cambria" w:hAnsi="Cambria"/>
              </w:rPr>
              <w:t>).</w:t>
            </w:r>
          </w:p>
        </w:tc>
      </w:tr>
      <w:tr w:rsidR="008A0272" w:rsidRPr="0061598F" w14:paraId="66D9EBF3" w14:textId="77777777" w:rsidTr="002C2C8B">
        <w:tc>
          <w:tcPr>
            <w:tcW w:w="269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11EFD24" w14:textId="77777777" w:rsidR="008A0272" w:rsidRPr="0061598F" w:rsidRDefault="008A0272" w:rsidP="0096007D">
            <w:pPr>
              <w:spacing w:after="0" w:line="240" w:lineRule="auto"/>
              <w:rPr>
                <w:rFonts w:ascii="Cambria" w:hAnsi="Cambria"/>
              </w:rPr>
            </w:pPr>
            <w:proofErr w:type="spellStart"/>
            <w:r w:rsidRPr="0061598F">
              <w:rPr>
                <w:rFonts w:ascii="Cambria" w:hAnsi="Cambria"/>
              </w:rPr>
              <w:t>Competenze</w:t>
            </w:r>
            <w:proofErr w:type="spellEnd"/>
            <w:r w:rsidRPr="0061598F">
              <w:rPr>
                <w:rFonts w:ascii="Cambria" w:hAnsi="Cambria"/>
              </w:rPr>
              <w:t xml:space="preserve"> </w:t>
            </w:r>
            <w:proofErr w:type="spellStart"/>
            <w:r w:rsidRPr="0061598F">
              <w:rPr>
                <w:rFonts w:ascii="Cambria" w:hAnsi="Cambria"/>
              </w:rPr>
              <w:t>attese</w:t>
            </w:r>
            <w:proofErr w:type="spellEnd"/>
          </w:p>
        </w:tc>
        <w:tc>
          <w:tcPr>
            <w:tcW w:w="6803"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2CE21E41" w14:textId="77777777" w:rsidR="008A0272" w:rsidRPr="0061598F" w:rsidRDefault="008A0272" w:rsidP="0032398F">
            <w:pPr>
              <w:numPr>
                <w:ilvl w:val="0"/>
                <w:numId w:val="13"/>
              </w:numPr>
              <w:spacing w:after="0" w:line="240" w:lineRule="auto"/>
              <w:ind w:left="348" w:hanging="348"/>
              <w:rPr>
                <w:rFonts w:ascii="Cambria" w:hAnsi="Cambria"/>
              </w:rPr>
            </w:pPr>
            <w:proofErr w:type="spellStart"/>
            <w:r w:rsidRPr="0061598F">
              <w:rPr>
                <w:rFonts w:ascii="Cambria" w:hAnsi="Cambria"/>
              </w:rPr>
              <w:t>mettere</w:t>
            </w:r>
            <w:proofErr w:type="spellEnd"/>
            <w:r w:rsidRPr="0061598F">
              <w:rPr>
                <w:rFonts w:ascii="Cambria" w:hAnsi="Cambria"/>
              </w:rPr>
              <w:t xml:space="preserve"> </w:t>
            </w:r>
            <w:proofErr w:type="spellStart"/>
            <w:r w:rsidRPr="0061598F">
              <w:rPr>
                <w:rFonts w:ascii="Cambria" w:hAnsi="Cambria"/>
              </w:rPr>
              <w:t>in</w:t>
            </w:r>
            <w:proofErr w:type="spellEnd"/>
            <w:r w:rsidRPr="0061598F">
              <w:rPr>
                <w:rFonts w:ascii="Cambria" w:hAnsi="Cambria"/>
              </w:rPr>
              <w:t xml:space="preserve"> </w:t>
            </w:r>
            <w:proofErr w:type="spellStart"/>
            <w:r w:rsidRPr="0061598F">
              <w:rPr>
                <w:rFonts w:ascii="Cambria" w:hAnsi="Cambria"/>
              </w:rPr>
              <w:t>atto</w:t>
            </w:r>
            <w:proofErr w:type="spellEnd"/>
            <w:r w:rsidRPr="0061598F">
              <w:rPr>
                <w:rFonts w:ascii="Cambria" w:hAnsi="Cambria"/>
              </w:rPr>
              <w:t xml:space="preserve"> </w:t>
            </w:r>
            <w:proofErr w:type="spellStart"/>
            <w:r w:rsidRPr="0061598F">
              <w:rPr>
                <w:rFonts w:ascii="Cambria" w:hAnsi="Cambria"/>
              </w:rPr>
              <w:t>ragionamenti</w:t>
            </w:r>
            <w:proofErr w:type="spellEnd"/>
            <w:r w:rsidRPr="0061598F">
              <w:rPr>
                <w:rFonts w:ascii="Cambria" w:hAnsi="Cambria"/>
              </w:rPr>
              <w:t xml:space="preserve"> logici e </w:t>
            </w:r>
            <w:proofErr w:type="spellStart"/>
            <w:r w:rsidRPr="0061598F">
              <w:rPr>
                <w:rFonts w:ascii="Cambria" w:hAnsi="Cambria"/>
              </w:rPr>
              <w:t>trarre</w:t>
            </w:r>
            <w:proofErr w:type="spellEnd"/>
            <w:r w:rsidRPr="0061598F">
              <w:rPr>
                <w:rFonts w:ascii="Cambria" w:hAnsi="Cambria"/>
              </w:rPr>
              <w:t xml:space="preserve"> </w:t>
            </w:r>
            <w:proofErr w:type="spellStart"/>
            <w:r w:rsidRPr="0061598F">
              <w:rPr>
                <w:rFonts w:ascii="Cambria" w:hAnsi="Cambria"/>
              </w:rPr>
              <w:t>conclusioni</w:t>
            </w:r>
            <w:proofErr w:type="spellEnd"/>
            <w:r w:rsidRPr="0061598F">
              <w:rPr>
                <w:rFonts w:ascii="Cambria" w:hAnsi="Cambria"/>
              </w:rPr>
              <w:t xml:space="preserve"> </w:t>
            </w:r>
            <w:proofErr w:type="spellStart"/>
            <w:r w:rsidRPr="0061598F">
              <w:rPr>
                <w:rFonts w:ascii="Cambria" w:hAnsi="Cambria"/>
              </w:rPr>
              <w:t>logiche</w:t>
            </w:r>
            <w:proofErr w:type="spellEnd"/>
            <w:r w:rsidRPr="0061598F">
              <w:rPr>
                <w:rFonts w:ascii="Cambria" w:hAnsi="Cambria"/>
              </w:rPr>
              <w:t xml:space="preserve"> </w:t>
            </w:r>
            <w:proofErr w:type="spellStart"/>
            <w:r w:rsidRPr="0061598F">
              <w:rPr>
                <w:rFonts w:ascii="Cambria" w:hAnsi="Cambria"/>
              </w:rPr>
              <w:t>nel</w:t>
            </w:r>
            <w:proofErr w:type="spellEnd"/>
            <w:r w:rsidRPr="0061598F">
              <w:rPr>
                <w:rFonts w:ascii="Cambria" w:hAnsi="Cambria"/>
              </w:rPr>
              <w:t xml:space="preserve"> </w:t>
            </w:r>
            <w:proofErr w:type="spellStart"/>
            <w:r w:rsidRPr="0061598F">
              <w:rPr>
                <w:rFonts w:ascii="Cambria" w:hAnsi="Cambria"/>
              </w:rPr>
              <w:t>campo</w:t>
            </w:r>
            <w:proofErr w:type="spellEnd"/>
            <w:r w:rsidRPr="0061598F">
              <w:rPr>
                <w:rFonts w:ascii="Cambria" w:hAnsi="Cambria"/>
              </w:rPr>
              <w:t xml:space="preserve"> </w:t>
            </w:r>
            <w:proofErr w:type="spellStart"/>
            <w:r w:rsidRPr="0061598F">
              <w:rPr>
                <w:rFonts w:ascii="Cambria" w:hAnsi="Cambria"/>
              </w:rPr>
              <w:t>delle</w:t>
            </w:r>
            <w:proofErr w:type="spellEnd"/>
            <w:r w:rsidRPr="0061598F">
              <w:rPr>
                <w:rFonts w:ascii="Cambria" w:hAnsi="Cambria"/>
              </w:rPr>
              <w:t xml:space="preserve"> </w:t>
            </w:r>
            <w:proofErr w:type="spellStart"/>
            <w:r w:rsidRPr="0061598F">
              <w:rPr>
                <w:rFonts w:ascii="Cambria" w:hAnsi="Cambria"/>
              </w:rPr>
              <w:t>funzioni</w:t>
            </w:r>
            <w:proofErr w:type="spellEnd"/>
          </w:p>
          <w:p w14:paraId="79AF64B9" w14:textId="77777777" w:rsidR="008A0272" w:rsidRPr="0061598F" w:rsidRDefault="008A0272" w:rsidP="0032398F">
            <w:pPr>
              <w:numPr>
                <w:ilvl w:val="0"/>
                <w:numId w:val="13"/>
              </w:numPr>
              <w:spacing w:after="0" w:line="240" w:lineRule="auto"/>
              <w:ind w:left="348" w:hanging="348"/>
              <w:rPr>
                <w:rFonts w:ascii="Cambria" w:hAnsi="Cambria"/>
              </w:rPr>
            </w:pPr>
            <w:proofErr w:type="spellStart"/>
            <w:r w:rsidRPr="0061598F">
              <w:rPr>
                <w:rFonts w:ascii="Cambria" w:hAnsi="Cambria"/>
              </w:rPr>
              <w:t>rappresentare</w:t>
            </w:r>
            <w:proofErr w:type="spellEnd"/>
            <w:r w:rsidRPr="0061598F">
              <w:rPr>
                <w:rFonts w:ascii="Cambria" w:hAnsi="Cambria"/>
              </w:rPr>
              <w:t xml:space="preserve"> </w:t>
            </w:r>
            <w:proofErr w:type="spellStart"/>
            <w:r w:rsidRPr="0061598F">
              <w:rPr>
                <w:rFonts w:ascii="Cambria" w:hAnsi="Cambria"/>
              </w:rPr>
              <w:t>graficamente</w:t>
            </w:r>
            <w:proofErr w:type="spellEnd"/>
            <w:r w:rsidRPr="0061598F">
              <w:rPr>
                <w:rFonts w:ascii="Cambria" w:hAnsi="Cambria"/>
              </w:rPr>
              <w:t xml:space="preserve"> </w:t>
            </w:r>
            <w:proofErr w:type="spellStart"/>
            <w:r w:rsidRPr="0061598F">
              <w:rPr>
                <w:rFonts w:ascii="Cambria" w:hAnsi="Cambria"/>
              </w:rPr>
              <w:t>le</w:t>
            </w:r>
            <w:proofErr w:type="spellEnd"/>
            <w:r w:rsidRPr="0061598F">
              <w:rPr>
                <w:rFonts w:ascii="Cambria" w:hAnsi="Cambria"/>
              </w:rPr>
              <w:t xml:space="preserve"> </w:t>
            </w:r>
            <w:proofErr w:type="spellStart"/>
            <w:r w:rsidRPr="0061598F">
              <w:rPr>
                <w:rFonts w:ascii="Cambria" w:hAnsi="Cambria"/>
              </w:rPr>
              <w:t>funzioni</w:t>
            </w:r>
            <w:proofErr w:type="spellEnd"/>
            <w:r w:rsidRPr="0061598F">
              <w:rPr>
                <w:rFonts w:ascii="Cambria" w:hAnsi="Cambria"/>
              </w:rPr>
              <w:t xml:space="preserve"> </w:t>
            </w:r>
            <w:proofErr w:type="spellStart"/>
            <w:r w:rsidRPr="0061598F">
              <w:rPr>
                <w:rFonts w:ascii="Cambria" w:hAnsi="Cambria"/>
              </w:rPr>
              <w:t>con</w:t>
            </w:r>
            <w:proofErr w:type="spellEnd"/>
            <w:r w:rsidRPr="0061598F">
              <w:rPr>
                <w:rFonts w:ascii="Cambria" w:hAnsi="Cambria"/>
              </w:rPr>
              <w:t xml:space="preserve"> </w:t>
            </w:r>
            <w:proofErr w:type="spellStart"/>
            <w:r w:rsidRPr="0061598F">
              <w:rPr>
                <w:rFonts w:ascii="Cambria" w:hAnsi="Cambria"/>
              </w:rPr>
              <w:t>ordine</w:t>
            </w:r>
            <w:proofErr w:type="spellEnd"/>
            <w:r w:rsidRPr="0061598F">
              <w:rPr>
                <w:rFonts w:ascii="Cambria" w:hAnsi="Cambria"/>
              </w:rPr>
              <w:t xml:space="preserve"> e </w:t>
            </w:r>
            <w:proofErr w:type="spellStart"/>
            <w:r w:rsidRPr="0061598F">
              <w:rPr>
                <w:rFonts w:ascii="Cambria" w:hAnsi="Cambria"/>
              </w:rPr>
              <w:t>precisione</w:t>
            </w:r>
            <w:proofErr w:type="spellEnd"/>
          </w:p>
          <w:p w14:paraId="58B8077D" w14:textId="77777777" w:rsidR="008A0272" w:rsidRPr="0061598F" w:rsidRDefault="008A0272" w:rsidP="0032398F">
            <w:pPr>
              <w:numPr>
                <w:ilvl w:val="0"/>
                <w:numId w:val="13"/>
              </w:numPr>
              <w:spacing w:after="0" w:line="240" w:lineRule="auto"/>
              <w:ind w:left="348" w:hanging="348"/>
              <w:rPr>
                <w:rFonts w:ascii="Cambria" w:hAnsi="Cambria"/>
              </w:rPr>
            </w:pPr>
            <w:proofErr w:type="spellStart"/>
            <w:r w:rsidRPr="0061598F">
              <w:rPr>
                <w:rFonts w:ascii="Cambria" w:hAnsi="Cambria"/>
              </w:rPr>
              <w:t>agire</w:t>
            </w:r>
            <w:proofErr w:type="spellEnd"/>
            <w:r w:rsidRPr="0061598F">
              <w:rPr>
                <w:rFonts w:ascii="Cambria" w:hAnsi="Cambria"/>
              </w:rPr>
              <w:t xml:space="preserve"> </w:t>
            </w:r>
            <w:proofErr w:type="spellStart"/>
            <w:r w:rsidRPr="0061598F">
              <w:rPr>
                <w:rFonts w:ascii="Cambria" w:hAnsi="Cambria"/>
              </w:rPr>
              <w:t>con</w:t>
            </w:r>
            <w:proofErr w:type="spellEnd"/>
            <w:r w:rsidRPr="0061598F">
              <w:rPr>
                <w:rFonts w:ascii="Cambria" w:hAnsi="Cambria"/>
              </w:rPr>
              <w:t xml:space="preserve"> </w:t>
            </w:r>
            <w:proofErr w:type="spellStart"/>
            <w:r w:rsidRPr="0061598F">
              <w:rPr>
                <w:rFonts w:ascii="Cambria" w:hAnsi="Cambria"/>
              </w:rPr>
              <w:t>maggiore</w:t>
            </w:r>
            <w:proofErr w:type="spellEnd"/>
            <w:r w:rsidRPr="0061598F">
              <w:rPr>
                <w:rFonts w:ascii="Cambria" w:hAnsi="Cambria"/>
              </w:rPr>
              <w:t xml:space="preserve"> </w:t>
            </w:r>
            <w:proofErr w:type="spellStart"/>
            <w:r w:rsidRPr="0061598F">
              <w:rPr>
                <w:rFonts w:ascii="Cambria" w:hAnsi="Cambria"/>
              </w:rPr>
              <w:t>fiducia</w:t>
            </w:r>
            <w:proofErr w:type="spellEnd"/>
            <w:r w:rsidRPr="0061598F">
              <w:rPr>
                <w:rFonts w:ascii="Cambria" w:hAnsi="Cambria"/>
              </w:rPr>
              <w:t xml:space="preserve"> </w:t>
            </w:r>
            <w:proofErr w:type="spellStart"/>
            <w:r w:rsidRPr="0061598F">
              <w:rPr>
                <w:rFonts w:ascii="Cambria" w:hAnsi="Cambria"/>
              </w:rPr>
              <w:t>nelle</w:t>
            </w:r>
            <w:proofErr w:type="spellEnd"/>
            <w:r w:rsidRPr="0061598F">
              <w:rPr>
                <w:rFonts w:ascii="Cambria" w:hAnsi="Cambria"/>
              </w:rPr>
              <w:t xml:space="preserve"> </w:t>
            </w:r>
            <w:proofErr w:type="spellStart"/>
            <w:r w:rsidRPr="0061598F">
              <w:rPr>
                <w:rFonts w:ascii="Cambria" w:hAnsi="Cambria"/>
              </w:rPr>
              <w:t>proprie</w:t>
            </w:r>
            <w:proofErr w:type="spellEnd"/>
            <w:r w:rsidRPr="0061598F">
              <w:rPr>
                <w:rFonts w:ascii="Cambria" w:hAnsi="Cambria"/>
              </w:rPr>
              <w:t xml:space="preserve"> </w:t>
            </w:r>
            <w:proofErr w:type="spellStart"/>
            <w:r w:rsidRPr="0061598F">
              <w:rPr>
                <w:rFonts w:ascii="Cambria" w:hAnsi="Cambria"/>
              </w:rPr>
              <w:t>capacità</w:t>
            </w:r>
            <w:proofErr w:type="spellEnd"/>
            <w:r w:rsidRPr="0061598F">
              <w:rPr>
                <w:rFonts w:ascii="Cambria" w:hAnsi="Cambria"/>
              </w:rPr>
              <w:t xml:space="preserve"> </w:t>
            </w:r>
            <w:proofErr w:type="spellStart"/>
            <w:r w:rsidRPr="0061598F">
              <w:rPr>
                <w:rFonts w:ascii="Cambria" w:hAnsi="Cambria"/>
              </w:rPr>
              <w:t>matematiche</w:t>
            </w:r>
            <w:proofErr w:type="spellEnd"/>
          </w:p>
          <w:p w14:paraId="27043109" w14:textId="77777777" w:rsidR="008A0272" w:rsidRPr="0061598F" w:rsidRDefault="008A0272" w:rsidP="0032398F">
            <w:pPr>
              <w:pStyle w:val="BodyTextIndent3"/>
              <w:numPr>
                <w:ilvl w:val="0"/>
                <w:numId w:val="13"/>
              </w:numPr>
              <w:spacing w:after="0" w:line="240" w:lineRule="auto"/>
              <w:ind w:left="348" w:hanging="348"/>
              <w:rPr>
                <w:rFonts w:ascii="Cambria" w:hAnsi="Cambria"/>
                <w:sz w:val="22"/>
                <w:szCs w:val="22"/>
              </w:rPr>
            </w:pPr>
            <w:proofErr w:type="spellStart"/>
            <w:r w:rsidRPr="0061598F">
              <w:rPr>
                <w:rFonts w:ascii="Cambria" w:hAnsi="Cambria"/>
                <w:sz w:val="22"/>
                <w:szCs w:val="22"/>
              </w:rPr>
              <w:t>eseguire</w:t>
            </w:r>
            <w:proofErr w:type="spellEnd"/>
            <w:r w:rsidRPr="0061598F">
              <w:rPr>
                <w:rFonts w:ascii="Cambria" w:hAnsi="Cambria"/>
                <w:sz w:val="22"/>
                <w:szCs w:val="22"/>
              </w:rPr>
              <w:t xml:space="preserve"> </w:t>
            </w:r>
            <w:proofErr w:type="spellStart"/>
            <w:r w:rsidRPr="0061598F">
              <w:rPr>
                <w:rFonts w:ascii="Cambria" w:hAnsi="Cambria"/>
                <w:sz w:val="22"/>
                <w:szCs w:val="22"/>
              </w:rPr>
              <w:t>correttamente</w:t>
            </w:r>
            <w:proofErr w:type="spellEnd"/>
            <w:r w:rsidRPr="0061598F">
              <w:rPr>
                <w:rFonts w:ascii="Cambria" w:hAnsi="Cambria"/>
                <w:sz w:val="22"/>
                <w:szCs w:val="22"/>
              </w:rPr>
              <w:t xml:space="preserve"> i </w:t>
            </w:r>
            <w:proofErr w:type="spellStart"/>
            <w:r w:rsidRPr="0061598F">
              <w:rPr>
                <w:rFonts w:ascii="Cambria" w:hAnsi="Cambria"/>
                <w:sz w:val="22"/>
                <w:szCs w:val="22"/>
              </w:rPr>
              <w:t>calcoli</w:t>
            </w:r>
            <w:proofErr w:type="spellEnd"/>
          </w:p>
        </w:tc>
      </w:tr>
      <w:tr w:rsidR="008A0272" w:rsidRPr="0061598F" w14:paraId="615AFE6B" w14:textId="77777777" w:rsidTr="002C2C8B">
        <w:tc>
          <w:tcPr>
            <w:tcW w:w="2694"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hideMark/>
          </w:tcPr>
          <w:p w14:paraId="513DC6A2" w14:textId="77777777" w:rsidR="008A0272" w:rsidRPr="0061598F" w:rsidRDefault="008A0272" w:rsidP="0096007D">
            <w:pPr>
              <w:spacing w:after="0" w:line="240" w:lineRule="auto"/>
              <w:rPr>
                <w:rFonts w:ascii="Cambria" w:hAnsi="Cambria"/>
              </w:rPr>
            </w:pPr>
            <w:proofErr w:type="spellStart"/>
            <w:r w:rsidRPr="0061598F">
              <w:rPr>
                <w:rFonts w:ascii="Cambria" w:hAnsi="Cambria"/>
                <w:bCs/>
              </w:rPr>
              <w:t>Argomenti</w:t>
            </w:r>
            <w:proofErr w:type="spellEnd"/>
            <w:r w:rsidRPr="0061598F">
              <w:rPr>
                <w:rFonts w:ascii="Cambria" w:hAnsi="Cambria"/>
                <w:bCs/>
              </w:rPr>
              <w:t xml:space="preserve"> del </w:t>
            </w:r>
            <w:proofErr w:type="spellStart"/>
            <w:r w:rsidRPr="0061598F">
              <w:rPr>
                <w:rFonts w:ascii="Cambria" w:hAnsi="Cambria"/>
                <w:bCs/>
              </w:rPr>
              <w:t>corso</w:t>
            </w:r>
            <w:proofErr w:type="spellEnd"/>
          </w:p>
        </w:tc>
        <w:tc>
          <w:tcPr>
            <w:tcW w:w="6803"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9FA0A45" w14:textId="77777777" w:rsidR="008A0272" w:rsidRPr="0061598F" w:rsidRDefault="008A0272" w:rsidP="0096007D">
            <w:pPr>
              <w:spacing w:after="0" w:line="240" w:lineRule="auto"/>
              <w:rPr>
                <w:rFonts w:ascii="Cambria" w:hAnsi="Cambria"/>
              </w:rPr>
            </w:pPr>
            <w:r w:rsidRPr="0061598F">
              <w:rPr>
                <w:rFonts w:ascii="Cambria" w:hAnsi="Cambria"/>
              </w:rPr>
              <w:t xml:space="preserve">1. </w:t>
            </w:r>
            <w:proofErr w:type="spellStart"/>
            <w:r w:rsidRPr="0061598F">
              <w:rPr>
                <w:rFonts w:ascii="Cambria" w:hAnsi="Cambria"/>
              </w:rPr>
              <w:t>Definizione</w:t>
            </w:r>
            <w:proofErr w:type="spellEnd"/>
            <w:r w:rsidRPr="0061598F">
              <w:rPr>
                <w:rFonts w:ascii="Cambria" w:hAnsi="Cambria"/>
              </w:rPr>
              <w:t xml:space="preserve"> di </w:t>
            </w:r>
            <w:proofErr w:type="spellStart"/>
            <w:r w:rsidRPr="0061598F">
              <w:rPr>
                <w:rFonts w:ascii="Cambria" w:hAnsi="Cambria"/>
              </w:rPr>
              <w:t>funzione</w:t>
            </w:r>
            <w:proofErr w:type="spellEnd"/>
            <w:r w:rsidRPr="0061598F">
              <w:rPr>
                <w:rFonts w:ascii="Cambria" w:hAnsi="Cambria"/>
              </w:rPr>
              <w:t xml:space="preserve"> a variabile </w:t>
            </w:r>
            <w:proofErr w:type="spellStart"/>
            <w:r w:rsidRPr="0061598F">
              <w:rPr>
                <w:rFonts w:ascii="Cambria" w:hAnsi="Cambria"/>
              </w:rPr>
              <w:t>reale</w:t>
            </w:r>
            <w:proofErr w:type="spellEnd"/>
            <w:r w:rsidRPr="0061598F">
              <w:rPr>
                <w:rFonts w:ascii="Cambria" w:hAnsi="Cambria"/>
              </w:rPr>
              <w:t xml:space="preserve">. La </w:t>
            </w:r>
            <w:proofErr w:type="spellStart"/>
            <w:r w:rsidRPr="0061598F">
              <w:rPr>
                <w:rFonts w:ascii="Cambria" w:hAnsi="Cambria"/>
              </w:rPr>
              <w:t>funzione</w:t>
            </w:r>
            <w:proofErr w:type="spellEnd"/>
            <w:r w:rsidRPr="0061598F">
              <w:rPr>
                <w:rFonts w:ascii="Cambria" w:hAnsi="Cambria"/>
              </w:rPr>
              <w:t xml:space="preserve"> </w:t>
            </w:r>
            <w:proofErr w:type="spellStart"/>
            <w:r w:rsidRPr="0061598F">
              <w:rPr>
                <w:rFonts w:ascii="Cambria" w:hAnsi="Cambria"/>
              </w:rPr>
              <w:t>identità</w:t>
            </w:r>
            <w:proofErr w:type="spellEnd"/>
            <w:r w:rsidRPr="0061598F">
              <w:rPr>
                <w:rFonts w:ascii="Cambria" w:hAnsi="Cambria"/>
              </w:rPr>
              <w:t xml:space="preserve">. </w:t>
            </w:r>
            <w:proofErr w:type="spellStart"/>
            <w:r w:rsidRPr="0061598F">
              <w:rPr>
                <w:rFonts w:ascii="Cambria" w:hAnsi="Cambria"/>
              </w:rPr>
              <w:t>Analisi</w:t>
            </w:r>
            <w:proofErr w:type="spellEnd"/>
            <w:r w:rsidRPr="0061598F">
              <w:rPr>
                <w:rFonts w:ascii="Cambria" w:hAnsi="Cambria"/>
              </w:rPr>
              <w:t xml:space="preserve">, </w:t>
            </w:r>
            <w:proofErr w:type="spellStart"/>
            <w:r w:rsidRPr="0061598F">
              <w:rPr>
                <w:rFonts w:ascii="Cambria" w:hAnsi="Cambria"/>
              </w:rPr>
              <w:t>grafico</w:t>
            </w:r>
            <w:proofErr w:type="spellEnd"/>
            <w:r w:rsidRPr="0061598F">
              <w:rPr>
                <w:rFonts w:ascii="Cambria" w:hAnsi="Cambria"/>
              </w:rPr>
              <w:t xml:space="preserve"> e </w:t>
            </w:r>
            <w:proofErr w:type="spellStart"/>
            <w:r w:rsidRPr="0061598F">
              <w:rPr>
                <w:rFonts w:ascii="Cambria" w:hAnsi="Cambria"/>
              </w:rPr>
              <w:t>tavola</w:t>
            </w:r>
            <w:proofErr w:type="spellEnd"/>
            <w:r w:rsidRPr="0061598F">
              <w:rPr>
                <w:rFonts w:ascii="Cambria" w:hAnsi="Cambria"/>
              </w:rPr>
              <w:t xml:space="preserve"> </w:t>
            </w:r>
            <w:proofErr w:type="spellStart"/>
            <w:r w:rsidRPr="0061598F">
              <w:rPr>
                <w:rFonts w:ascii="Cambria" w:hAnsi="Cambria"/>
              </w:rPr>
              <w:t>dei</w:t>
            </w:r>
            <w:proofErr w:type="spellEnd"/>
            <w:r w:rsidRPr="0061598F">
              <w:rPr>
                <w:rFonts w:ascii="Cambria" w:hAnsi="Cambria"/>
              </w:rPr>
              <w:t xml:space="preserve"> </w:t>
            </w:r>
            <w:proofErr w:type="spellStart"/>
            <w:r w:rsidRPr="0061598F">
              <w:rPr>
                <w:rFonts w:ascii="Cambria" w:hAnsi="Cambria"/>
              </w:rPr>
              <w:t>valori</w:t>
            </w:r>
            <w:proofErr w:type="spellEnd"/>
            <w:r w:rsidRPr="0061598F">
              <w:rPr>
                <w:rFonts w:ascii="Cambria" w:hAnsi="Cambria"/>
              </w:rPr>
              <w:t xml:space="preserve"> di </w:t>
            </w:r>
            <w:proofErr w:type="spellStart"/>
            <w:r w:rsidRPr="0061598F">
              <w:rPr>
                <w:rFonts w:ascii="Cambria" w:hAnsi="Cambria"/>
              </w:rPr>
              <w:t>una</w:t>
            </w:r>
            <w:proofErr w:type="spellEnd"/>
            <w:r w:rsidRPr="0061598F">
              <w:rPr>
                <w:rFonts w:ascii="Cambria" w:hAnsi="Cambria"/>
              </w:rPr>
              <w:t xml:space="preserve"> data </w:t>
            </w:r>
            <w:proofErr w:type="spellStart"/>
            <w:r w:rsidRPr="0061598F">
              <w:rPr>
                <w:rFonts w:ascii="Cambria" w:hAnsi="Cambria"/>
              </w:rPr>
              <w:t>funzione</w:t>
            </w:r>
            <w:proofErr w:type="spellEnd"/>
            <w:r w:rsidRPr="0061598F">
              <w:rPr>
                <w:rFonts w:ascii="Cambria" w:hAnsi="Cambria"/>
              </w:rPr>
              <w:t>.</w:t>
            </w:r>
          </w:p>
          <w:p w14:paraId="1868D59B" w14:textId="77777777" w:rsidR="008A0272" w:rsidRPr="0061598F" w:rsidRDefault="008A0272" w:rsidP="0096007D">
            <w:pPr>
              <w:spacing w:after="0" w:line="240" w:lineRule="auto"/>
              <w:rPr>
                <w:rFonts w:ascii="Cambria" w:hAnsi="Cambria"/>
              </w:rPr>
            </w:pPr>
            <w:r w:rsidRPr="0061598F">
              <w:rPr>
                <w:rFonts w:ascii="Cambria" w:hAnsi="Cambria"/>
              </w:rPr>
              <w:t xml:space="preserve">2. La </w:t>
            </w:r>
            <w:proofErr w:type="spellStart"/>
            <w:r w:rsidRPr="0061598F">
              <w:rPr>
                <w:rFonts w:ascii="Cambria" w:hAnsi="Cambria"/>
              </w:rPr>
              <w:t>funzione</w:t>
            </w:r>
            <w:proofErr w:type="spellEnd"/>
            <w:r w:rsidRPr="0061598F">
              <w:rPr>
                <w:rFonts w:ascii="Cambria" w:hAnsi="Cambria"/>
              </w:rPr>
              <w:t xml:space="preserve"> </w:t>
            </w:r>
            <w:proofErr w:type="spellStart"/>
            <w:r w:rsidRPr="0061598F">
              <w:rPr>
                <w:rFonts w:ascii="Cambria" w:hAnsi="Cambria"/>
              </w:rPr>
              <w:t>lineare</w:t>
            </w:r>
            <w:proofErr w:type="spellEnd"/>
            <w:r w:rsidRPr="0061598F">
              <w:rPr>
                <w:rFonts w:ascii="Cambria" w:hAnsi="Cambria"/>
              </w:rPr>
              <w:t xml:space="preserve"> e </w:t>
            </w:r>
            <w:proofErr w:type="spellStart"/>
            <w:r w:rsidRPr="0061598F">
              <w:rPr>
                <w:rFonts w:ascii="Cambria" w:hAnsi="Cambria"/>
              </w:rPr>
              <w:t>il</w:t>
            </w:r>
            <w:proofErr w:type="spellEnd"/>
            <w:r w:rsidRPr="0061598F">
              <w:rPr>
                <w:rFonts w:ascii="Cambria" w:hAnsi="Cambria"/>
              </w:rPr>
              <w:t xml:space="preserve"> </w:t>
            </w:r>
            <w:proofErr w:type="spellStart"/>
            <w:r w:rsidRPr="0061598F">
              <w:rPr>
                <w:rFonts w:ascii="Cambria" w:hAnsi="Cambria"/>
              </w:rPr>
              <w:t>suo</w:t>
            </w:r>
            <w:proofErr w:type="spellEnd"/>
            <w:r w:rsidRPr="0061598F">
              <w:rPr>
                <w:rFonts w:ascii="Cambria" w:hAnsi="Cambria"/>
              </w:rPr>
              <w:t xml:space="preserve"> </w:t>
            </w:r>
            <w:proofErr w:type="spellStart"/>
            <w:r w:rsidRPr="0061598F">
              <w:rPr>
                <w:rFonts w:ascii="Cambria" w:hAnsi="Cambria"/>
              </w:rPr>
              <w:t>grafico</w:t>
            </w:r>
            <w:proofErr w:type="spellEnd"/>
            <w:r w:rsidRPr="0061598F">
              <w:rPr>
                <w:rFonts w:ascii="Cambria" w:hAnsi="Cambria"/>
              </w:rPr>
              <w:t xml:space="preserve">. </w:t>
            </w:r>
            <w:proofErr w:type="spellStart"/>
            <w:r w:rsidRPr="0061598F">
              <w:rPr>
                <w:rFonts w:ascii="Cambria" w:hAnsi="Cambria"/>
              </w:rPr>
              <w:t>Equazione</w:t>
            </w:r>
            <w:proofErr w:type="spellEnd"/>
            <w:r w:rsidRPr="0061598F">
              <w:rPr>
                <w:rFonts w:ascii="Cambria" w:hAnsi="Cambria"/>
              </w:rPr>
              <w:t xml:space="preserve"> </w:t>
            </w:r>
            <w:proofErr w:type="spellStart"/>
            <w:r w:rsidRPr="0061598F">
              <w:rPr>
                <w:rFonts w:ascii="Cambria" w:hAnsi="Cambria"/>
              </w:rPr>
              <w:t>lineare</w:t>
            </w:r>
            <w:proofErr w:type="spellEnd"/>
            <w:r w:rsidRPr="0061598F">
              <w:rPr>
                <w:rFonts w:ascii="Cambria" w:hAnsi="Cambria"/>
              </w:rPr>
              <w:t xml:space="preserve">. </w:t>
            </w:r>
            <w:proofErr w:type="spellStart"/>
            <w:r w:rsidRPr="0061598F">
              <w:rPr>
                <w:rFonts w:ascii="Cambria" w:hAnsi="Cambria"/>
              </w:rPr>
              <w:t>Disequazione</w:t>
            </w:r>
            <w:proofErr w:type="spellEnd"/>
            <w:r w:rsidRPr="0061598F">
              <w:rPr>
                <w:rFonts w:ascii="Cambria" w:hAnsi="Cambria"/>
              </w:rPr>
              <w:t xml:space="preserve"> </w:t>
            </w:r>
            <w:proofErr w:type="spellStart"/>
            <w:r w:rsidRPr="0061598F">
              <w:rPr>
                <w:rFonts w:ascii="Cambria" w:hAnsi="Cambria"/>
              </w:rPr>
              <w:t>lineare</w:t>
            </w:r>
            <w:proofErr w:type="spellEnd"/>
            <w:r w:rsidRPr="0061598F">
              <w:rPr>
                <w:rFonts w:ascii="Cambria" w:hAnsi="Cambria"/>
              </w:rPr>
              <w:t xml:space="preserve">. </w:t>
            </w:r>
            <w:proofErr w:type="spellStart"/>
            <w:r w:rsidRPr="0061598F">
              <w:rPr>
                <w:rFonts w:ascii="Cambria" w:hAnsi="Cambria"/>
              </w:rPr>
              <w:t>Semipiani</w:t>
            </w:r>
            <w:proofErr w:type="spellEnd"/>
            <w:r w:rsidRPr="0061598F">
              <w:rPr>
                <w:rFonts w:ascii="Cambria" w:hAnsi="Cambria"/>
              </w:rPr>
              <w:t xml:space="preserve"> </w:t>
            </w:r>
            <w:proofErr w:type="spellStart"/>
            <w:r w:rsidRPr="0061598F">
              <w:rPr>
                <w:rFonts w:ascii="Cambria" w:hAnsi="Cambria"/>
              </w:rPr>
              <w:t>ed</w:t>
            </w:r>
            <w:proofErr w:type="spellEnd"/>
            <w:r w:rsidRPr="0061598F">
              <w:rPr>
                <w:rFonts w:ascii="Cambria" w:hAnsi="Cambria"/>
              </w:rPr>
              <w:t xml:space="preserve"> </w:t>
            </w:r>
            <w:proofErr w:type="spellStart"/>
            <w:r w:rsidRPr="0061598F">
              <w:rPr>
                <w:rFonts w:ascii="Cambria" w:hAnsi="Cambria"/>
              </w:rPr>
              <w:t>insiemi</w:t>
            </w:r>
            <w:proofErr w:type="spellEnd"/>
            <w:r w:rsidRPr="0061598F">
              <w:rPr>
                <w:rFonts w:ascii="Cambria" w:hAnsi="Cambria"/>
              </w:rPr>
              <w:t xml:space="preserve"> </w:t>
            </w:r>
            <w:proofErr w:type="spellStart"/>
            <w:r w:rsidRPr="0061598F">
              <w:rPr>
                <w:rFonts w:ascii="Cambria" w:hAnsi="Cambria"/>
              </w:rPr>
              <w:t>convessi</w:t>
            </w:r>
            <w:proofErr w:type="spellEnd"/>
            <w:r w:rsidRPr="0061598F">
              <w:rPr>
                <w:rFonts w:ascii="Cambria" w:hAnsi="Cambria"/>
              </w:rPr>
              <w:t xml:space="preserve">. </w:t>
            </w:r>
            <w:proofErr w:type="spellStart"/>
            <w:r w:rsidRPr="0061598F">
              <w:rPr>
                <w:rFonts w:ascii="Cambria" w:hAnsi="Cambria"/>
              </w:rPr>
              <w:t>Nozioni</w:t>
            </w:r>
            <w:proofErr w:type="spellEnd"/>
            <w:r w:rsidRPr="0061598F">
              <w:rPr>
                <w:rFonts w:ascii="Cambria" w:hAnsi="Cambria"/>
              </w:rPr>
              <w:t xml:space="preserve"> </w:t>
            </w:r>
            <w:proofErr w:type="spellStart"/>
            <w:r w:rsidRPr="0061598F">
              <w:rPr>
                <w:rFonts w:ascii="Cambria" w:hAnsi="Cambria"/>
              </w:rPr>
              <w:t>elementari</w:t>
            </w:r>
            <w:proofErr w:type="spellEnd"/>
            <w:r w:rsidRPr="0061598F">
              <w:rPr>
                <w:rFonts w:ascii="Cambria" w:hAnsi="Cambria"/>
              </w:rPr>
              <w:t xml:space="preserve"> di </w:t>
            </w:r>
            <w:proofErr w:type="spellStart"/>
            <w:r w:rsidRPr="0061598F">
              <w:rPr>
                <w:rFonts w:ascii="Cambria" w:hAnsi="Cambria"/>
              </w:rPr>
              <w:t>programmazione</w:t>
            </w:r>
            <w:proofErr w:type="spellEnd"/>
            <w:r w:rsidRPr="0061598F">
              <w:rPr>
                <w:rFonts w:ascii="Cambria" w:hAnsi="Cambria"/>
              </w:rPr>
              <w:t xml:space="preserve"> </w:t>
            </w:r>
            <w:proofErr w:type="spellStart"/>
            <w:r w:rsidRPr="0061598F">
              <w:rPr>
                <w:rFonts w:ascii="Cambria" w:hAnsi="Cambria"/>
              </w:rPr>
              <w:t>lineare</w:t>
            </w:r>
            <w:proofErr w:type="spellEnd"/>
            <w:r w:rsidRPr="0061598F">
              <w:rPr>
                <w:rFonts w:ascii="Cambria" w:hAnsi="Cambria"/>
              </w:rPr>
              <w:t xml:space="preserve">. </w:t>
            </w:r>
            <w:proofErr w:type="spellStart"/>
            <w:r w:rsidRPr="0061598F">
              <w:rPr>
                <w:rFonts w:ascii="Cambria" w:hAnsi="Cambria"/>
              </w:rPr>
              <w:t>Il</w:t>
            </w:r>
            <w:proofErr w:type="spellEnd"/>
            <w:r w:rsidRPr="0061598F">
              <w:rPr>
                <w:rFonts w:ascii="Cambria" w:hAnsi="Cambria"/>
              </w:rPr>
              <w:t xml:space="preserve"> metodo di </w:t>
            </w:r>
            <w:proofErr w:type="spellStart"/>
            <w:r w:rsidRPr="0061598F">
              <w:rPr>
                <w:rFonts w:ascii="Cambria" w:hAnsi="Cambria"/>
              </w:rPr>
              <w:t>eliminazione</w:t>
            </w:r>
            <w:proofErr w:type="spellEnd"/>
            <w:r w:rsidRPr="0061598F">
              <w:rPr>
                <w:rFonts w:ascii="Cambria" w:hAnsi="Cambria"/>
              </w:rPr>
              <w:t xml:space="preserve"> di Gauss-Jordan.</w:t>
            </w:r>
          </w:p>
          <w:p w14:paraId="08D75B4D" w14:textId="77777777" w:rsidR="008A0272" w:rsidRPr="0061598F" w:rsidRDefault="008A0272" w:rsidP="0096007D">
            <w:pPr>
              <w:spacing w:after="0" w:line="240" w:lineRule="auto"/>
              <w:rPr>
                <w:rFonts w:ascii="Cambria" w:hAnsi="Cambria"/>
              </w:rPr>
            </w:pPr>
            <w:r w:rsidRPr="0061598F">
              <w:rPr>
                <w:rFonts w:ascii="Cambria" w:hAnsi="Cambria"/>
              </w:rPr>
              <w:t xml:space="preserve">3. La matrice, </w:t>
            </w:r>
            <w:proofErr w:type="spellStart"/>
            <w:r w:rsidRPr="0061598F">
              <w:rPr>
                <w:rFonts w:ascii="Cambria" w:hAnsi="Cambria"/>
              </w:rPr>
              <w:t>le</w:t>
            </w:r>
            <w:proofErr w:type="spellEnd"/>
            <w:r w:rsidRPr="0061598F">
              <w:rPr>
                <w:rFonts w:ascii="Cambria" w:hAnsi="Cambria"/>
              </w:rPr>
              <w:t xml:space="preserve"> matrici </w:t>
            </w:r>
            <w:proofErr w:type="spellStart"/>
            <w:r w:rsidRPr="0061598F">
              <w:rPr>
                <w:rFonts w:ascii="Cambria" w:hAnsi="Cambria"/>
              </w:rPr>
              <w:t>quadrate</w:t>
            </w:r>
            <w:proofErr w:type="spellEnd"/>
            <w:r w:rsidRPr="0061598F">
              <w:rPr>
                <w:rFonts w:ascii="Cambria" w:hAnsi="Cambria"/>
              </w:rPr>
              <w:t xml:space="preserve">; </w:t>
            </w:r>
            <w:proofErr w:type="spellStart"/>
            <w:r w:rsidRPr="0061598F">
              <w:rPr>
                <w:rFonts w:ascii="Cambria" w:hAnsi="Cambria"/>
              </w:rPr>
              <w:t>le</w:t>
            </w:r>
            <w:proofErr w:type="spellEnd"/>
            <w:r w:rsidRPr="0061598F">
              <w:rPr>
                <w:rFonts w:ascii="Cambria" w:hAnsi="Cambria"/>
              </w:rPr>
              <w:t xml:space="preserve"> </w:t>
            </w:r>
            <w:proofErr w:type="spellStart"/>
            <w:r w:rsidRPr="0061598F">
              <w:rPr>
                <w:rFonts w:ascii="Cambria" w:hAnsi="Cambria"/>
              </w:rPr>
              <w:t>operazioni</w:t>
            </w:r>
            <w:proofErr w:type="spellEnd"/>
            <w:r w:rsidRPr="0061598F">
              <w:rPr>
                <w:rFonts w:ascii="Cambria" w:hAnsi="Cambria"/>
              </w:rPr>
              <w:t xml:space="preserve"> tra matrici. Determinante; </w:t>
            </w:r>
            <w:proofErr w:type="spellStart"/>
            <w:r w:rsidRPr="0061598F">
              <w:rPr>
                <w:rFonts w:ascii="Cambria" w:hAnsi="Cambria"/>
              </w:rPr>
              <w:t>il</w:t>
            </w:r>
            <w:proofErr w:type="spellEnd"/>
            <w:r w:rsidRPr="0061598F">
              <w:rPr>
                <w:rFonts w:ascii="Cambria" w:hAnsi="Cambria"/>
              </w:rPr>
              <w:t xml:space="preserve"> </w:t>
            </w:r>
            <w:proofErr w:type="spellStart"/>
            <w:r w:rsidRPr="0061598F">
              <w:rPr>
                <w:rFonts w:ascii="Cambria" w:hAnsi="Cambria"/>
              </w:rPr>
              <w:t>significato</w:t>
            </w:r>
            <w:proofErr w:type="spellEnd"/>
            <w:r w:rsidRPr="0061598F">
              <w:rPr>
                <w:rFonts w:ascii="Cambria" w:hAnsi="Cambria"/>
              </w:rPr>
              <w:t xml:space="preserve"> di determinante. La </w:t>
            </w:r>
            <w:proofErr w:type="spellStart"/>
            <w:r w:rsidRPr="0061598F">
              <w:rPr>
                <w:rFonts w:ascii="Cambria" w:hAnsi="Cambria"/>
              </w:rPr>
              <w:t>regola</w:t>
            </w:r>
            <w:proofErr w:type="spellEnd"/>
            <w:r w:rsidRPr="0061598F">
              <w:rPr>
                <w:rFonts w:ascii="Cambria" w:hAnsi="Cambria"/>
              </w:rPr>
              <w:t xml:space="preserve"> di </w:t>
            </w:r>
            <w:proofErr w:type="spellStart"/>
            <w:r w:rsidRPr="0061598F">
              <w:rPr>
                <w:rFonts w:ascii="Cambria" w:hAnsi="Cambria"/>
              </w:rPr>
              <w:t>Sarruso</w:t>
            </w:r>
            <w:proofErr w:type="spellEnd"/>
            <w:r w:rsidRPr="0061598F">
              <w:rPr>
                <w:rFonts w:ascii="Cambria" w:hAnsi="Cambria"/>
              </w:rPr>
              <w:t xml:space="preserve">. </w:t>
            </w:r>
            <w:proofErr w:type="spellStart"/>
            <w:r w:rsidRPr="0061598F">
              <w:rPr>
                <w:rFonts w:ascii="Cambria" w:hAnsi="Cambria"/>
              </w:rPr>
              <w:t>Il</w:t>
            </w:r>
            <w:proofErr w:type="spellEnd"/>
            <w:r w:rsidRPr="0061598F">
              <w:rPr>
                <w:rFonts w:ascii="Cambria" w:hAnsi="Cambria"/>
              </w:rPr>
              <w:t xml:space="preserve"> </w:t>
            </w:r>
            <w:proofErr w:type="spellStart"/>
            <w:r w:rsidRPr="0061598F">
              <w:rPr>
                <w:rFonts w:ascii="Cambria" w:hAnsi="Cambria"/>
              </w:rPr>
              <w:t>rango</w:t>
            </w:r>
            <w:proofErr w:type="spellEnd"/>
            <w:r w:rsidRPr="0061598F">
              <w:rPr>
                <w:rFonts w:ascii="Cambria" w:hAnsi="Cambria"/>
              </w:rPr>
              <w:t xml:space="preserve"> di </w:t>
            </w:r>
            <w:proofErr w:type="spellStart"/>
            <w:r w:rsidRPr="0061598F">
              <w:rPr>
                <w:rFonts w:ascii="Cambria" w:hAnsi="Cambria"/>
              </w:rPr>
              <w:t>una</w:t>
            </w:r>
            <w:proofErr w:type="spellEnd"/>
            <w:r w:rsidRPr="0061598F">
              <w:rPr>
                <w:rFonts w:ascii="Cambria" w:hAnsi="Cambria"/>
              </w:rPr>
              <w:t xml:space="preserve"> matrice </w:t>
            </w:r>
            <w:r w:rsidRPr="0061598F">
              <w:rPr>
                <w:rFonts w:ascii="Cambria" w:hAnsi="Cambria"/>
                <w:i/>
                <w:iCs/>
              </w:rPr>
              <w:t>m x n.</w:t>
            </w:r>
            <w:r w:rsidRPr="0061598F">
              <w:rPr>
                <w:rFonts w:ascii="Cambria" w:hAnsi="Cambria"/>
              </w:rPr>
              <w:t xml:space="preserve"> La matrice </w:t>
            </w:r>
            <w:proofErr w:type="spellStart"/>
            <w:r w:rsidRPr="0061598F">
              <w:rPr>
                <w:rFonts w:ascii="Cambria" w:hAnsi="Cambria"/>
              </w:rPr>
              <w:t>inversa</w:t>
            </w:r>
            <w:proofErr w:type="spellEnd"/>
            <w:r w:rsidRPr="0061598F">
              <w:rPr>
                <w:rFonts w:ascii="Cambria" w:hAnsi="Cambria"/>
              </w:rPr>
              <w:t xml:space="preserve">. I sistemi di </w:t>
            </w:r>
            <w:proofErr w:type="spellStart"/>
            <w:r w:rsidRPr="0061598F">
              <w:rPr>
                <w:rFonts w:ascii="Cambria" w:hAnsi="Cambria"/>
              </w:rPr>
              <w:t>equazioni</w:t>
            </w:r>
            <w:proofErr w:type="spellEnd"/>
            <w:r w:rsidRPr="0061598F">
              <w:rPr>
                <w:rFonts w:ascii="Cambria" w:hAnsi="Cambria"/>
              </w:rPr>
              <w:t xml:space="preserve"> </w:t>
            </w:r>
            <w:proofErr w:type="spellStart"/>
            <w:r w:rsidRPr="0061598F">
              <w:rPr>
                <w:rFonts w:ascii="Cambria" w:hAnsi="Cambria"/>
              </w:rPr>
              <w:t>lineari</w:t>
            </w:r>
            <w:proofErr w:type="spellEnd"/>
            <w:r w:rsidRPr="0061598F">
              <w:rPr>
                <w:rFonts w:ascii="Cambria" w:hAnsi="Cambria"/>
              </w:rPr>
              <w:t xml:space="preserve">. La </w:t>
            </w:r>
            <w:proofErr w:type="spellStart"/>
            <w:r w:rsidRPr="0061598F">
              <w:rPr>
                <w:rFonts w:ascii="Cambria" w:hAnsi="Cambria"/>
              </w:rPr>
              <w:t>regola</w:t>
            </w:r>
            <w:proofErr w:type="spellEnd"/>
            <w:r w:rsidRPr="0061598F">
              <w:rPr>
                <w:rFonts w:ascii="Cambria" w:hAnsi="Cambria"/>
              </w:rPr>
              <w:t xml:space="preserve"> di </w:t>
            </w:r>
            <w:proofErr w:type="spellStart"/>
            <w:r w:rsidRPr="0061598F">
              <w:rPr>
                <w:rFonts w:ascii="Cambria" w:hAnsi="Cambria"/>
              </w:rPr>
              <w:t>Cramer</w:t>
            </w:r>
            <w:proofErr w:type="spellEnd"/>
            <w:r w:rsidRPr="0061598F">
              <w:rPr>
                <w:rFonts w:ascii="Cambria" w:hAnsi="Cambria"/>
              </w:rPr>
              <w:t xml:space="preserve">. </w:t>
            </w:r>
            <w:proofErr w:type="spellStart"/>
            <w:r w:rsidRPr="0061598F">
              <w:rPr>
                <w:rFonts w:ascii="Cambria" w:hAnsi="Cambria"/>
              </w:rPr>
              <w:t>Il</w:t>
            </w:r>
            <w:proofErr w:type="spellEnd"/>
            <w:r w:rsidRPr="0061598F">
              <w:rPr>
                <w:rFonts w:ascii="Cambria" w:hAnsi="Cambria"/>
              </w:rPr>
              <w:t xml:space="preserve"> metodo di </w:t>
            </w:r>
            <w:proofErr w:type="spellStart"/>
            <w:r w:rsidRPr="0061598F">
              <w:rPr>
                <w:rFonts w:ascii="Cambria" w:hAnsi="Cambria"/>
              </w:rPr>
              <w:t>calcolo</w:t>
            </w:r>
            <w:proofErr w:type="spellEnd"/>
            <w:r w:rsidRPr="0061598F">
              <w:rPr>
                <w:rFonts w:ascii="Cambria" w:hAnsi="Cambria"/>
              </w:rPr>
              <w:t xml:space="preserve"> della matrice </w:t>
            </w:r>
            <w:proofErr w:type="spellStart"/>
            <w:r w:rsidRPr="0061598F">
              <w:rPr>
                <w:rFonts w:ascii="Cambria" w:hAnsi="Cambria"/>
              </w:rPr>
              <w:t>inversa</w:t>
            </w:r>
            <w:proofErr w:type="spellEnd"/>
            <w:r w:rsidRPr="0061598F">
              <w:rPr>
                <w:rFonts w:ascii="Cambria" w:hAnsi="Cambria"/>
              </w:rPr>
              <w:t>.</w:t>
            </w:r>
          </w:p>
          <w:p w14:paraId="48D65118" w14:textId="77777777" w:rsidR="008A0272" w:rsidRPr="0061598F" w:rsidRDefault="008A0272" w:rsidP="0096007D">
            <w:pPr>
              <w:spacing w:after="0" w:line="240" w:lineRule="auto"/>
              <w:rPr>
                <w:rFonts w:ascii="Cambria" w:hAnsi="Cambria"/>
              </w:rPr>
            </w:pPr>
            <w:r w:rsidRPr="0061598F">
              <w:rPr>
                <w:rFonts w:ascii="Cambria" w:hAnsi="Cambria"/>
              </w:rPr>
              <w:t xml:space="preserve">4. La </w:t>
            </w:r>
            <w:proofErr w:type="spellStart"/>
            <w:r w:rsidRPr="0061598F">
              <w:rPr>
                <w:rFonts w:ascii="Cambria" w:hAnsi="Cambria"/>
              </w:rPr>
              <w:t>funzione</w:t>
            </w:r>
            <w:proofErr w:type="spellEnd"/>
            <w:r w:rsidRPr="0061598F">
              <w:rPr>
                <w:rFonts w:ascii="Cambria" w:hAnsi="Cambria"/>
              </w:rPr>
              <w:t xml:space="preserve"> di </w:t>
            </w:r>
            <w:proofErr w:type="spellStart"/>
            <w:r w:rsidRPr="0061598F">
              <w:rPr>
                <w:rFonts w:ascii="Cambria" w:hAnsi="Cambria"/>
              </w:rPr>
              <w:t>secondo</w:t>
            </w:r>
            <w:proofErr w:type="spellEnd"/>
            <w:r w:rsidRPr="0061598F">
              <w:rPr>
                <w:rFonts w:ascii="Cambria" w:hAnsi="Cambria"/>
              </w:rPr>
              <w:t xml:space="preserve"> </w:t>
            </w:r>
            <w:proofErr w:type="spellStart"/>
            <w:r w:rsidRPr="0061598F">
              <w:rPr>
                <w:rFonts w:ascii="Cambria" w:hAnsi="Cambria"/>
              </w:rPr>
              <w:t>grado</w:t>
            </w:r>
            <w:proofErr w:type="spellEnd"/>
            <w:r w:rsidRPr="0061598F">
              <w:rPr>
                <w:rFonts w:ascii="Cambria" w:hAnsi="Cambria"/>
              </w:rPr>
              <w:t xml:space="preserve"> e </w:t>
            </w:r>
            <w:proofErr w:type="spellStart"/>
            <w:r w:rsidRPr="0061598F">
              <w:rPr>
                <w:rFonts w:ascii="Cambria" w:hAnsi="Cambria"/>
              </w:rPr>
              <w:t>il</w:t>
            </w:r>
            <w:proofErr w:type="spellEnd"/>
            <w:r w:rsidRPr="0061598F">
              <w:rPr>
                <w:rFonts w:ascii="Cambria" w:hAnsi="Cambria"/>
              </w:rPr>
              <w:t xml:space="preserve"> </w:t>
            </w:r>
            <w:proofErr w:type="spellStart"/>
            <w:r w:rsidRPr="0061598F">
              <w:rPr>
                <w:rFonts w:ascii="Cambria" w:hAnsi="Cambria"/>
              </w:rPr>
              <w:t>suo</w:t>
            </w:r>
            <w:proofErr w:type="spellEnd"/>
            <w:r w:rsidRPr="0061598F">
              <w:rPr>
                <w:rFonts w:ascii="Cambria" w:hAnsi="Cambria"/>
              </w:rPr>
              <w:t xml:space="preserve"> </w:t>
            </w:r>
            <w:proofErr w:type="spellStart"/>
            <w:r w:rsidRPr="0061598F">
              <w:rPr>
                <w:rFonts w:ascii="Cambria" w:hAnsi="Cambria"/>
              </w:rPr>
              <w:t>grafico</w:t>
            </w:r>
            <w:proofErr w:type="spellEnd"/>
            <w:r w:rsidRPr="0061598F">
              <w:rPr>
                <w:rFonts w:ascii="Cambria" w:hAnsi="Cambria"/>
              </w:rPr>
              <w:t xml:space="preserve">. </w:t>
            </w:r>
            <w:proofErr w:type="spellStart"/>
            <w:r w:rsidRPr="0061598F">
              <w:rPr>
                <w:rFonts w:ascii="Cambria" w:hAnsi="Cambria"/>
              </w:rPr>
              <w:t>L'equazione</w:t>
            </w:r>
            <w:proofErr w:type="spellEnd"/>
            <w:r w:rsidRPr="0061598F">
              <w:rPr>
                <w:rFonts w:ascii="Cambria" w:hAnsi="Cambria"/>
              </w:rPr>
              <w:t xml:space="preserve"> di </w:t>
            </w:r>
            <w:proofErr w:type="spellStart"/>
            <w:r w:rsidRPr="0061598F">
              <w:rPr>
                <w:rFonts w:ascii="Cambria" w:hAnsi="Cambria"/>
              </w:rPr>
              <w:t>secondo</w:t>
            </w:r>
            <w:proofErr w:type="spellEnd"/>
            <w:r w:rsidRPr="0061598F">
              <w:rPr>
                <w:rFonts w:ascii="Cambria" w:hAnsi="Cambria"/>
              </w:rPr>
              <w:t xml:space="preserve"> </w:t>
            </w:r>
            <w:proofErr w:type="spellStart"/>
            <w:r w:rsidRPr="0061598F">
              <w:rPr>
                <w:rFonts w:ascii="Cambria" w:hAnsi="Cambria"/>
              </w:rPr>
              <w:t>grado</w:t>
            </w:r>
            <w:proofErr w:type="spellEnd"/>
            <w:r w:rsidRPr="0061598F">
              <w:rPr>
                <w:rFonts w:ascii="Cambria" w:hAnsi="Cambria"/>
              </w:rPr>
              <w:t xml:space="preserve">, </w:t>
            </w:r>
            <w:proofErr w:type="spellStart"/>
            <w:r w:rsidRPr="0061598F">
              <w:rPr>
                <w:rFonts w:ascii="Cambria" w:hAnsi="Cambria"/>
              </w:rPr>
              <w:t>il</w:t>
            </w:r>
            <w:proofErr w:type="spellEnd"/>
            <w:r w:rsidRPr="0061598F">
              <w:rPr>
                <w:rFonts w:ascii="Cambria" w:hAnsi="Cambria"/>
              </w:rPr>
              <w:t xml:space="preserve"> </w:t>
            </w:r>
            <w:proofErr w:type="spellStart"/>
            <w:r w:rsidRPr="0061598F">
              <w:rPr>
                <w:rFonts w:ascii="Cambria" w:hAnsi="Cambria"/>
              </w:rPr>
              <w:t>discriminante</w:t>
            </w:r>
            <w:proofErr w:type="spellEnd"/>
            <w:r w:rsidRPr="0061598F">
              <w:rPr>
                <w:rFonts w:ascii="Cambria" w:hAnsi="Cambria"/>
              </w:rPr>
              <w:t xml:space="preserve">; </w:t>
            </w:r>
            <w:proofErr w:type="spellStart"/>
            <w:r w:rsidRPr="0061598F">
              <w:rPr>
                <w:rFonts w:ascii="Cambria" w:hAnsi="Cambria"/>
              </w:rPr>
              <w:t>le</w:t>
            </w:r>
            <w:proofErr w:type="spellEnd"/>
            <w:r w:rsidRPr="0061598F">
              <w:rPr>
                <w:rFonts w:ascii="Cambria" w:hAnsi="Cambria"/>
              </w:rPr>
              <w:t xml:space="preserve"> formule di </w:t>
            </w:r>
            <w:proofErr w:type="spellStart"/>
            <w:r w:rsidRPr="0061598F">
              <w:rPr>
                <w:rFonts w:ascii="Cambria" w:hAnsi="Cambria"/>
              </w:rPr>
              <w:t>Viete</w:t>
            </w:r>
            <w:proofErr w:type="spellEnd"/>
            <w:r w:rsidRPr="0061598F">
              <w:rPr>
                <w:rFonts w:ascii="Cambria" w:hAnsi="Cambria"/>
              </w:rPr>
              <w:t xml:space="preserve">. </w:t>
            </w:r>
            <w:proofErr w:type="spellStart"/>
            <w:r w:rsidRPr="0061598F">
              <w:rPr>
                <w:rFonts w:ascii="Cambria" w:hAnsi="Cambria"/>
              </w:rPr>
              <w:t>Disequazioni</w:t>
            </w:r>
            <w:proofErr w:type="spellEnd"/>
            <w:r w:rsidRPr="0061598F">
              <w:rPr>
                <w:rFonts w:ascii="Cambria" w:hAnsi="Cambria"/>
              </w:rPr>
              <w:t xml:space="preserve"> di </w:t>
            </w:r>
            <w:proofErr w:type="spellStart"/>
            <w:r w:rsidRPr="0061598F">
              <w:rPr>
                <w:rFonts w:ascii="Cambria" w:hAnsi="Cambria"/>
              </w:rPr>
              <w:t>secondo</w:t>
            </w:r>
            <w:proofErr w:type="spellEnd"/>
            <w:r w:rsidRPr="0061598F">
              <w:rPr>
                <w:rFonts w:ascii="Cambria" w:hAnsi="Cambria"/>
              </w:rPr>
              <w:t xml:space="preserve"> </w:t>
            </w:r>
            <w:proofErr w:type="spellStart"/>
            <w:r w:rsidRPr="0061598F">
              <w:rPr>
                <w:rFonts w:ascii="Cambria" w:hAnsi="Cambria"/>
              </w:rPr>
              <w:t>grado</w:t>
            </w:r>
            <w:proofErr w:type="spellEnd"/>
            <w:r w:rsidRPr="0061598F">
              <w:rPr>
                <w:rFonts w:ascii="Cambria" w:hAnsi="Cambria"/>
              </w:rPr>
              <w:t xml:space="preserve">. I sistemi di </w:t>
            </w:r>
            <w:proofErr w:type="spellStart"/>
            <w:r w:rsidRPr="0061598F">
              <w:rPr>
                <w:rFonts w:ascii="Cambria" w:hAnsi="Cambria"/>
              </w:rPr>
              <w:t>equazioni</w:t>
            </w:r>
            <w:proofErr w:type="spellEnd"/>
            <w:r w:rsidRPr="0061598F">
              <w:rPr>
                <w:rFonts w:ascii="Cambria" w:hAnsi="Cambria"/>
              </w:rPr>
              <w:t xml:space="preserve"> di </w:t>
            </w:r>
            <w:proofErr w:type="spellStart"/>
            <w:r w:rsidRPr="0061598F">
              <w:rPr>
                <w:rFonts w:ascii="Cambria" w:hAnsi="Cambria"/>
              </w:rPr>
              <w:t>secondo</w:t>
            </w:r>
            <w:proofErr w:type="spellEnd"/>
            <w:r w:rsidRPr="0061598F">
              <w:rPr>
                <w:rFonts w:ascii="Cambria" w:hAnsi="Cambria"/>
              </w:rPr>
              <w:t xml:space="preserve"> </w:t>
            </w:r>
            <w:proofErr w:type="spellStart"/>
            <w:r w:rsidRPr="0061598F">
              <w:rPr>
                <w:rFonts w:ascii="Cambria" w:hAnsi="Cambria"/>
              </w:rPr>
              <w:t>grado</w:t>
            </w:r>
            <w:proofErr w:type="spellEnd"/>
            <w:r w:rsidRPr="0061598F">
              <w:rPr>
                <w:rFonts w:ascii="Cambria" w:hAnsi="Cambria"/>
              </w:rPr>
              <w:t>.</w:t>
            </w:r>
          </w:p>
          <w:p w14:paraId="60F1E16E" w14:textId="77777777" w:rsidR="008A0272" w:rsidRPr="0061598F" w:rsidRDefault="008A0272" w:rsidP="0096007D">
            <w:pPr>
              <w:spacing w:after="0" w:line="240" w:lineRule="auto"/>
              <w:rPr>
                <w:rFonts w:ascii="Cambria" w:hAnsi="Cambria"/>
              </w:rPr>
            </w:pPr>
            <w:r w:rsidRPr="0061598F">
              <w:rPr>
                <w:rFonts w:ascii="Cambria" w:hAnsi="Cambria"/>
              </w:rPr>
              <w:t xml:space="preserve">5. La </w:t>
            </w:r>
            <w:proofErr w:type="spellStart"/>
            <w:r w:rsidRPr="0061598F">
              <w:rPr>
                <w:rFonts w:ascii="Cambria" w:hAnsi="Cambria"/>
              </w:rPr>
              <w:t>funzione</w:t>
            </w:r>
            <w:proofErr w:type="spellEnd"/>
            <w:r w:rsidRPr="0061598F">
              <w:rPr>
                <w:rFonts w:ascii="Cambria" w:hAnsi="Cambria"/>
              </w:rPr>
              <w:t xml:space="preserve"> </w:t>
            </w:r>
            <w:proofErr w:type="spellStart"/>
            <w:r w:rsidRPr="0061598F">
              <w:rPr>
                <w:rFonts w:ascii="Cambria" w:hAnsi="Cambria"/>
              </w:rPr>
              <w:t>esponenziale</w:t>
            </w:r>
            <w:proofErr w:type="spellEnd"/>
            <w:r w:rsidRPr="0061598F">
              <w:rPr>
                <w:rFonts w:ascii="Cambria" w:hAnsi="Cambria"/>
              </w:rPr>
              <w:t xml:space="preserve"> e </w:t>
            </w:r>
            <w:proofErr w:type="spellStart"/>
            <w:r w:rsidRPr="0061598F">
              <w:rPr>
                <w:rFonts w:ascii="Cambria" w:hAnsi="Cambria"/>
              </w:rPr>
              <w:t>logaritmica</w:t>
            </w:r>
            <w:proofErr w:type="spellEnd"/>
            <w:r w:rsidRPr="0061598F">
              <w:rPr>
                <w:rFonts w:ascii="Cambria" w:hAnsi="Cambria"/>
              </w:rPr>
              <w:t xml:space="preserve"> </w:t>
            </w:r>
            <w:proofErr w:type="spellStart"/>
            <w:r w:rsidRPr="0061598F">
              <w:rPr>
                <w:rFonts w:ascii="Cambria" w:hAnsi="Cambria"/>
              </w:rPr>
              <w:t>ed</w:t>
            </w:r>
            <w:proofErr w:type="spellEnd"/>
            <w:r w:rsidRPr="0061598F">
              <w:rPr>
                <w:rFonts w:ascii="Cambria" w:hAnsi="Cambria"/>
              </w:rPr>
              <w:t xml:space="preserve"> i </w:t>
            </w:r>
            <w:proofErr w:type="spellStart"/>
            <w:r w:rsidRPr="0061598F">
              <w:rPr>
                <w:rFonts w:ascii="Cambria" w:hAnsi="Cambria"/>
              </w:rPr>
              <w:t>loro</w:t>
            </w:r>
            <w:proofErr w:type="spellEnd"/>
            <w:r w:rsidRPr="0061598F">
              <w:rPr>
                <w:rFonts w:ascii="Cambria" w:hAnsi="Cambria"/>
              </w:rPr>
              <w:t xml:space="preserve"> grafici. </w:t>
            </w:r>
            <w:proofErr w:type="spellStart"/>
            <w:r w:rsidRPr="0061598F">
              <w:rPr>
                <w:rFonts w:ascii="Cambria" w:hAnsi="Cambria"/>
              </w:rPr>
              <w:t>Equazioni</w:t>
            </w:r>
            <w:proofErr w:type="spellEnd"/>
            <w:r w:rsidRPr="0061598F">
              <w:rPr>
                <w:rFonts w:ascii="Cambria" w:hAnsi="Cambria"/>
              </w:rPr>
              <w:t xml:space="preserve"> e </w:t>
            </w:r>
            <w:proofErr w:type="spellStart"/>
            <w:r w:rsidRPr="0061598F">
              <w:rPr>
                <w:rFonts w:ascii="Cambria" w:hAnsi="Cambria"/>
              </w:rPr>
              <w:t>disequazioni</w:t>
            </w:r>
            <w:proofErr w:type="spellEnd"/>
            <w:r w:rsidRPr="0061598F">
              <w:rPr>
                <w:rFonts w:ascii="Cambria" w:hAnsi="Cambria"/>
              </w:rPr>
              <w:t xml:space="preserve"> </w:t>
            </w:r>
            <w:proofErr w:type="spellStart"/>
            <w:r w:rsidRPr="0061598F">
              <w:rPr>
                <w:rFonts w:ascii="Cambria" w:hAnsi="Cambria"/>
              </w:rPr>
              <w:t>esponenziali</w:t>
            </w:r>
            <w:proofErr w:type="spellEnd"/>
            <w:r w:rsidRPr="0061598F">
              <w:rPr>
                <w:rFonts w:ascii="Cambria" w:hAnsi="Cambria"/>
              </w:rPr>
              <w:t xml:space="preserve"> e </w:t>
            </w:r>
            <w:proofErr w:type="spellStart"/>
            <w:r w:rsidRPr="0061598F">
              <w:rPr>
                <w:rFonts w:ascii="Cambria" w:hAnsi="Cambria"/>
              </w:rPr>
              <w:t>logaritmiche</w:t>
            </w:r>
            <w:proofErr w:type="spellEnd"/>
            <w:r w:rsidRPr="0061598F">
              <w:rPr>
                <w:rFonts w:ascii="Cambria" w:hAnsi="Cambria"/>
              </w:rPr>
              <w:t>.</w:t>
            </w:r>
          </w:p>
          <w:p w14:paraId="3A621F63" w14:textId="77777777" w:rsidR="008A0272" w:rsidRPr="0061598F" w:rsidRDefault="008A0272" w:rsidP="0096007D">
            <w:pPr>
              <w:spacing w:after="0" w:line="240" w:lineRule="auto"/>
              <w:rPr>
                <w:rFonts w:ascii="Cambria" w:hAnsi="Cambria"/>
              </w:rPr>
            </w:pPr>
            <w:r w:rsidRPr="0061598F">
              <w:rPr>
                <w:rFonts w:ascii="Cambria" w:hAnsi="Cambria"/>
              </w:rPr>
              <w:lastRenderedPageBreak/>
              <w:t xml:space="preserve">6. </w:t>
            </w:r>
            <w:proofErr w:type="spellStart"/>
            <w:r w:rsidRPr="0061598F">
              <w:rPr>
                <w:rFonts w:ascii="Cambria" w:hAnsi="Cambria"/>
              </w:rPr>
              <w:t>Le</w:t>
            </w:r>
            <w:proofErr w:type="spellEnd"/>
            <w:r w:rsidRPr="0061598F">
              <w:rPr>
                <w:rFonts w:ascii="Cambria" w:hAnsi="Cambria"/>
              </w:rPr>
              <w:t xml:space="preserve"> </w:t>
            </w:r>
            <w:proofErr w:type="spellStart"/>
            <w:r w:rsidRPr="0061598F">
              <w:rPr>
                <w:rFonts w:ascii="Cambria" w:hAnsi="Cambria"/>
              </w:rPr>
              <w:t>funzioni</w:t>
            </w:r>
            <w:proofErr w:type="spellEnd"/>
            <w:r w:rsidRPr="0061598F">
              <w:rPr>
                <w:rFonts w:ascii="Cambria" w:hAnsi="Cambria"/>
              </w:rPr>
              <w:t xml:space="preserve"> </w:t>
            </w:r>
            <w:proofErr w:type="spellStart"/>
            <w:r w:rsidRPr="0061598F">
              <w:rPr>
                <w:rFonts w:ascii="Cambria" w:hAnsi="Cambria"/>
              </w:rPr>
              <w:t>trigonometriche</w:t>
            </w:r>
            <w:proofErr w:type="spellEnd"/>
            <w:r w:rsidRPr="0061598F">
              <w:rPr>
                <w:rFonts w:ascii="Cambria" w:hAnsi="Cambria"/>
              </w:rPr>
              <w:t xml:space="preserve">. </w:t>
            </w:r>
            <w:proofErr w:type="spellStart"/>
            <w:r w:rsidRPr="0061598F">
              <w:rPr>
                <w:rFonts w:ascii="Cambria" w:hAnsi="Cambria"/>
              </w:rPr>
              <w:t>Il</w:t>
            </w:r>
            <w:proofErr w:type="spellEnd"/>
            <w:r w:rsidRPr="0061598F">
              <w:rPr>
                <w:rFonts w:ascii="Cambria" w:hAnsi="Cambria"/>
              </w:rPr>
              <w:t xml:space="preserve"> periodo di </w:t>
            </w:r>
            <w:proofErr w:type="spellStart"/>
            <w:r w:rsidRPr="0061598F">
              <w:rPr>
                <w:rFonts w:ascii="Cambria" w:hAnsi="Cambria"/>
              </w:rPr>
              <w:t>una</w:t>
            </w:r>
            <w:proofErr w:type="spellEnd"/>
            <w:r w:rsidRPr="0061598F">
              <w:rPr>
                <w:rFonts w:ascii="Cambria" w:hAnsi="Cambria"/>
              </w:rPr>
              <w:t xml:space="preserve"> </w:t>
            </w:r>
            <w:proofErr w:type="spellStart"/>
            <w:r w:rsidRPr="0061598F">
              <w:rPr>
                <w:rFonts w:ascii="Cambria" w:hAnsi="Cambria"/>
              </w:rPr>
              <w:t>funzione</w:t>
            </w:r>
            <w:proofErr w:type="spellEnd"/>
            <w:r w:rsidRPr="0061598F">
              <w:rPr>
                <w:rFonts w:ascii="Cambria" w:hAnsi="Cambria"/>
              </w:rPr>
              <w:t xml:space="preserve">. </w:t>
            </w:r>
            <w:proofErr w:type="spellStart"/>
            <w:r w:rsidRPr="0061598F">
              <w:rPr>
                <w:rFonts w:ascii="Cambria" w:hAnsi="Cambria"/>
              </w:rPr>
              <w:t>Le</w:t>
            </w:r>
            <w:proofErr w:type="spellEnd"/>
            <w:r w:rsidRPr="0061598F">
              <w:rPr>
                <w:rFonts w:ascii="Cambria" w:hAnsi="Cambria"/>
              </w:rPr>
              <w:t xml:space="preserve"> </w:t>
            </w:r>
            <w:proofErr w:type="spellStart"/>
            <w:r w:rsidRPr="0061598F">
              <w:rPr>
                <w:rFonts w:ascii="Cambria" w:hAnsi="Cambria"/>
              </w:rPr>
              <w:t>identità</w:t>
            </w:r>
            <w:proofErr w:type="spellEnd"/>
            <w:r w:rsidRPr="0061598F">
              <w:rPr>
                <w:rFonts w:ascii="Cambria" w:hAnsi="Cambria"/>
              </w:rPr>
              <w:t xml:space="preserve"> </w:t>
            </w:r>
            <w:proofErr w:type="spellStart"/>
            <w:r w:rsidRPr="0061598F">
              <w:rPr>
                <w:rFonts w:ascii="Cambria" w:hAnsi="Cambria"/>
              </w:rPr>
              <w:t>goniometriche</w:t>
            </w:r>
            <w:proofErr w:type="spellEnd"/>
            <w:r w:rsidRPr="0061598F">
              <w:rPr>
                <w:rFonts w:ascii="Cambria" w:hAnsi="Cambria"/>
              </w:rPr>
              <w:t xml:space="preserve">. </w:t>
            </w:r>
            <w:proofErr w:type="spellStart"/>
            <w:r w:rsidRPr="0061598F">
              <w:rPr>
                <w:rFonts w:ascii="Cambria" w:hAnsi="Cambria"/>
              </w:rPr>
              <w:t>Equazioni</w:t>
            </w:r>
            <w:proofErr w:type="spellEnd"/>
            <w:r w:rsidRPr="0061598F">
              <w:rPr>
                <w:rFonts w:ascii="Cambria" w:hAnsi="Cambria"/>
              </w:rPr>
              <w:t xml:space="preserve"> e </w:t>
            </w:r>
            <w:proofErr w:type="spellStart"/>
            <w:r w:rsidRPr="0061598F">
              <w:rPr>
                <w:rFonts w:ascii="Cambria" w:hAnsi="Cambria"/>
              </w:rPr>
              <w:t>disequazioni</w:t>
            </w:r>
            <w:proofErr w:type="spellEnd"/>
            <w:r w:rsidRPr="0061598F">
              <w:rPr>
                <w:rFonts w:ascii="Cambria" w:hAnsi="Cambria"/>
              </w:rPr>
              <w:t xml:space="preserve"> </w:t>
            </w:r>
            <w:proofErr w:type="spellStart"/>
            <w:r w:rsidRPr="0061598F">
              <w:rPr>
                <w:rFonts w:ascii="Cambria" w:hAnsi="Cambria"/>
              </w:rPr>
              <w:t>trigonometriche</w:t>
            </w:r>
            <w:proofErr w:type="spellEnd"/>
            <w:r w:rsidRPr="0061598F">
              <w:rPr>
                <w:rFonts w:ascii="Cambria" w:hAnsi="Cambria"/>
              </w:rPr>
              <w:t>.</w:t>
            </w:r>
          </w:p>
        </w:tc>
      </w:tr>
      <w:tr w:rsidR="008A0272" w:rsidRPr="0061598F" w14:paraId="552000F3" w14:textId="77777777" w:rsidTr="002C2C8B">
        <w:tc>
          <w:tcPr>
            <w:tcW w:w="2694" w:type="dxa"/>
            <w:vMerge w:val="restart"/>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hideMark/>
          </w:tcPr>
          <w:p w14:paraId="7ADF2676" w14:textId="77777777" w:rsidR="008A0272" w:rsidRPr="0061598F" w:rsidRDefault="008A0272" w:rsidP="0096007D">
            <w:pPr>
              <w:spacing w:after="0" w:line="240" w:lineRule="auto"/>
              <w:rPr>
                <w:rFonts w:ascii="Cambria" w:hAnsi="Cambria"/>
              </w:rPr>
            </w:pPr>
            <w:proofErr w:type="spellStart"/>
            <w:r w:rsidRPr="0061598F">
              <w:rPr>
                <w:rFonts w:ascii="Cambria" w:hAnsi="Cambria"/>
              </w:rPr>
              <w:lastRenderedPageBreak/>
              <w:t>Attivit</w:t>
            </w:r>
            <w:r w:rsidRPr="0061598F">
              <w:rPr>
                <w:rFonts w:ascii="Cambria" w:hAnsi="Cambria" w:cs="Calibri"/>
              </w:rPr>
              <w:t>à</w:t>
            </w:r>
            <w:proofErr w:type="spellEnd"/>
            <w:r w:rsidRPr="0061598F">
              <w:rPr>
                <w:rFonts w:ascii="Cambria" w:hAnsi="Cambria"/>
              </w:rPr>
              <w:t xml:space="preserve"> </w:t>
            </w:r>
            <w:proofErr w:type="spellStart"/>
            <w:r w:rsidRPr="0061598F">
              <w:rPr>
                <w:rFonts w:ascii="Cambria" w:hAnsi="Cambria"/>
              </w:rPr>
              <w:t>pianificate</w:t>
            </w:r>
            <w:proofErr w:type="spellEnd"/>
            <w:r w:rsidRPr="0061598F">
              <w:rPr>
                <w:rFonts w:ascii="Cambria" w:hAnsi="Cambria"/>
              </w:rPr>
              <w:t xml:space="preserve">, metodi </w:t>
            </w:r>
            <w:proofErr w:type="spellStart"/>
            <w:r w:rsidRPr="0061598F">
              <w:rPr>
                <w:rFonts w:ascii="Cambria" w:hAnsi="Cambria"/>
              </w:rPr>
              <w:t>d'insegnamento</w:t>
            </w:r>
            <w:proofErr w:type="spellEnd"/>
            <w:r w:rsidRPr="0061598F">
              <w:rPr>
                <w:rFonts w:ascii="Cambria" w:hAnsi="Cambria"/>
              </w:rPr>
              <w:t xml:space="preserve"> e </w:t>
            </w:r>
            <w:proofErr w:type="spellStart"/>
            <w:r w:rsidRPr="0061598F">
              <w:rPr>
                <w:rFonts w:ascii="Cambria" w:hAnsi="Cambria"/>
              </w:rPr>
              <w:t>apprendimento</w:t>
            </w:r>
            <w:proofErr w:type="spellEnd"/>
            <w:r w:rsidRPr="0061598F">
              <w:rPr>
                <w:rFonts w:ascii="Cambria" w:hAnsi="Cambria"/>
              </w:rPr>
              <w:t xml:space="preserve">, </w:t>
            </w:r>
            <w:proofErr w:type="spellStart"/>
            <w:r w:rsidRPr="0061598F">
              <w:rPr>
                <w:rFonts w:ascii="Cambria" w:hAnsi="Cambria"/>
              </w:rPr>
              <w:t>modalit</w:t>
            </w:r>
            <w:r w:rsidRPr="0061598F">
              <w:rPr>
                <w:rFonts w:ascii="Cambria" w:hAnsi="Cambria" w:cs="Calibri"/>
              </w:rPr>
              <w:t>à</w:t>
            </w:r>
            <w:proofErr w:type="spellEnd"/>
            <w:r w:rsidRPr="0061598F">
              <w:rPr>
                <w:rFonts w:ascii="Cambria" w:hAnsi="Cambria"/>
              </w:rPr>
              <w:t xml:space="preserve"> di </w:t>
            </w:r>
            <w:proofErr w:type="spellStart"/>
            <w:r w:rsidRPr="0061598F">
              <w:rPr>
                <w:rFonts w:ascii="Cambria" w:hAnsi="Cambria"/>
              </w:rPr>
              <w:t>verifica</w:t>
            </w:r>
            <w:proofErr w:type="spellEnd"/>
            <w:r w:rsidRPr="0061598F">
              <w:rPr>
                <w:rFonts w:ascii="Cambria" w:hAnsi="Cambria"/>
              </w:rPr>
              <w:t xml:space="preserve"> e </w:t>
            </w:r>
            <w:proofErr w:type="spellStart"/>
            <w:r w:rsidRPr="0061598F">
              <w:rPr>
                <w:rFonts w:ascii="Cambria" w:hAnsi="Cambria"/>
              </w:rPr>
              <w:t>valutazione</w:t>
            </w:r>
            <w:proofErr w:type="spellEnd"/>
          </w:p>
          <w:p w14:paraId="5DD363AB" w14:textId="77777777" w:rsidR="008A0272" w:rsidRPr="0061598F" w:rsidRDefault="008A0272" w:rsidP="0096007D">
            <w:pPr>
              <w:spacing w:after="0" w:line="240" w:lineRule="auto"/>
              <w:rPr>
                <w:rFonts w:ascii="Cambria" w:hAnsi="Cambria"/>
              </w:rPr>
            </w:pPr>
          </w:p>
        </w:tc>
        <w:tc>
          <w:tcPr>
            <w:tcW w:w="240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1A3790E" w14:textId="77777777" w:rsidR="008A0272" w:rsidRPr="0061598F" w:rsidRDefault="008A0272" w:rsidP="0096007D">
            <w:pPr>
              <w:spacing w:after="0" w:line="240" w:lineRule="auto"/>
              <w:rPr>
                <w:rFonts w:ascii="Cambria" w:hAnsi="Cambria"/>
              </w:rPr>
            </w:pPr>
            <w:proofErr w:type="spellStart"/>
            <w:r w:rsidRPr="0061598F">
              <w:rPr>
                <w:rFonts w:ascii="Cambria" w:hAnsi="Cambria"/>
                <w:bCs/>
              </w:rPr>
              <w:t>Attivit</w:t>
            </w:r>
            <w:r w:rsidRPr="0061598F">
              <w:rPr>
                <w:rFonts w:ascii="Cambria" w:hAnsi="Cambria" w:cs="Calibri"/>
                <w:bCs/>
              </w:rPr>
              <w:t>à</w:t>
            </w:r>
            <w:proofErr w:type="spellEnd"/>
            <w:r w:rsidRPr="0061598F">
              <w:rPr>
                <w:rFonts w:ascii="Cambria" w:hAnsi="Cambria"/>
                <w:bCs/>
              </w:rPr>
              <w:t xml:space="preserve"> </w:t>
            </w:r>
            <w:proofErr w:type="spellStart"/>
            <w:r w:rsidRPr="0061598F">
              <w:rPr>
                <w:rFonts w:ascii="Cambria" w:hAnsi="Cambria"/>
                <w:bCs/>
              </w:rPr>
              <w:t>degli</w:t>
            </w:r>
            <w:proofErr w:type="spellEnd"/>
            <w:r w:rsidRPr="0061598F">
              <w:rPr>
                <w:rFonts w:ascii="Cambria" w:hAnsi="Cambria"/>
                <w:bCs/>
              </w:rPr>
              <w:t xml:space="preserve"> studenti</w:t>
            </w:r>
            <w:r w:rsidRPr="0061598F">
              <w:rPr>
                <w:rFonts w:ascii="Cambria" w:hAnsi="Cambria"/>
                <w:bCs/>
                <w:lang w:val="it-IT"/>
              </w:rPr>
              <w:t xml:space="preserve"> </w:t>
            </w:r>
          </w:p>
          <w:p w14:paraId="4767D112" w14:textId="77777777" w:rsidR="008A0272" w:rsidRPr="0061598F" w:rsidRDefault="008A0272" w:rsidP="0096007D">
            <w:pPr>
              <w:spacing w:after="0" w:line="240" w:lineRule="auto"/>
              <w:rPr>
                <w:rFonts w:ascii="Cambria" w:hAnsi="Cambria"/>
              </w:rPr>
            </w:pPr>
          </w:p>
        </w:tc>
        <w:tc>
          <w:tcPr>
            <w:tcW w:w="11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4CC8836" w14:textId="77777777" w:rsidR="008A0272" w:rsidRPr="0061598F" w:rsidRDefault="008A0272" w:rsidP="0096007D">
            <w:pPr>
              <w:spacing w:after="0" w:line="240" w:lineRule="auto"/>
              <w:rPr>
                <w:rFonts w:ascii="Cambria" w:hAnsi="Cambria"/>
              </w:rPr>
            </w:pPr>
            <w:proofErr w:type="spellStart"/>
            <w:r w:rsidRPr="0061598F">
              <w:rPr>
                <w:rFonts w:ascii="Cambria" w:hAnsi="Cambria"/>
                <w:bCs/>
              </w:rPr>
              <w:t>Competenze</w:t>
            </w:r>
            <w:proofErr w:type="spellEnd"/>
            <w:r w:rsidRPr="0061598F">
              <w:rPr>
                <w:rFonts w:ascii="Cambria" w:hAnsi="Cambria"/>
                <w:bCs/>
              </w:rPr>
              <w:t xml:space="preserve"> da </w:t>
            </w:r>
            <w:proofErr w:type="spellStart"/>
            <w:r w:rsidRPr="0061598F">
              <w:rPr>
                <w:rFonts w:ascii="Cambria" w:hAnsi="Cambria"/>
                <w:bCs/>
              </w:rPr>
              <w:t>acquisire</w:t>
            </w:r>
            <w:proofErr w:type="spellEnd"/>
          </w:p>
        </w:tc>
        <w:tc>
          <w:tcPr>
            <w:tcW w:w="62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592764D" w14:textId="77777777" w:rsidR="008A0272" w:rsidRPr="0061598F" w:rsidRDefault="008A0272" w:rsidP="0096007D">
            <w:pPr>
              <w:spacing w:after="0" w:line="240" w:lineRule="auto"/>
              <w:rPr>
                <w:rFonts w:ascii="Cambria" w:hAnsi="Cambria"/>
              </w:rPr>
            </w:pPr>
            <w:r w:rsidRPr="0061598F">
              <w:rPr>
                <w:rFonts w:ascii="Cambria" w:hAnsi="Cambria"/>
                <w:bCs/>
              </w:rPr>
              <w:t>Ore</w:t>
            </w:r>
          </w:p>
        </w:tc>
        <w:tc>
          <w:tcPr>
            <w:tcW w:w="78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ED15D63" w14:textId="77777777" w:rsidR="008A0272" w:rsidRPr="0061598F" w:rsidRDefault="008A0272" w:rsidP="0096007D">
            <w:pPr>
              <w:spacing w:after="0" w:line="240" w:lineRule="auto"/>
              <w:rPr>
                <w:rFonts w:ascii="Cambria" w:hAnsi="Cambria"/>
              </w:rPr>
            </w:pPr>
            <w:r w:rsidRPr="0061598F">
              <w:rPr>
                <w:rFonts w:ascii="Cambria" w:hAnsi="Cambria"/>
                <w:bCs/>
              </w:rPr>
              <w:t>CFU</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0F86AA6" w14:textId="77777777" w:rsidR="008A0272" w:rsidRPr="0061598F" w:rsidRDefault="008A0272" w:rsidP="0096007D">
            <w:pPr>
              <w:spacing w:after="0" w:line="240" w:lineRule="auto"/>
              <w:rPr>
                <w:rFonts w:ascii="Cambria" w:hAnsi="Cambria"/>
              </w:rPr>
            </w:pPr>
            <w:r w:rsidRPr="0061598F">
              <w:rPr>
                <w:rFonts w:ascii="Cambria" w:hAnsi="Cambria"/>
                <w:bCs/>
                <w:lang w:val="it-IT"/>
              </w:rPr>
              <w:t xml:space="preserve"> % massima del voto complessivo</w:t>
            </w:r>
          </w:p>
        </w:tc>
      </w:tr>
      <w:tr w:rsidR="008A0272" w:rsidRPr="0061598F" w14:paraId="6A62E2DF" w14:textId="77777777" w:rsidTr="002C2C8B">
        <w:tc>
          <w:tcPr>
            <w:tcW w:w="2694" w:type="dxa"/>
            <w:vMerge/>
            <w:tcBorders>
              <w:left w:val="single" w:sz="8" w:space="0" w:color="000000"/>
              <w:right w:val="single" w:sz="8" w:space="0" w:color="000000"/>
            </w:tcBorders>
            <w:vAlign w:val="center"/>
            <w:hideMark/>
          </w:tcPr>
          <w:p w14:paraId="47D14F48" w14:textId="77777777" w:rsidR="008A0272" w:rsidRPr="0061598F" w:rsidRDefault="008A0272" w:rsidP="0096007D">
            <w:pPr>
              <w:spacing w:after="0" w:line="240" w:lineRule="auto"/>
              <w:rPr>
                <w:rFonts w:ascii="Cambria" w:hAnsi="Cambria"/>
              </w:rPr>
            </w:pPr>
          </w:p>
        </w:tc>
        <w:tc>
          <w:tcPr>
            <w:tcW w:w="240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3DB5CC4" w14:textId="77777777" w:rsidR="008A0272" w:rsidRPr="0061598F" w:rsidRDefault="00B42E98" w:rsidP="0096007D">
            <w:pPr>
              <w:spacing w:after="0" w:line="240" w:lineRule="auto"/>
              <w:rPr>
                <w:rFonts w:ascii="Cambria" w:hAnsi="Cambria"/>
              </w:rPr>
            </w:pPr>
            <w:r>
              <w:rPr>
                <w:rFonts w:ascii="Cambria" w:hAnsi="Cambria"/>
                <w:lang w:val="it-IT"/>
              </w:rPr>
              <w:t>a</w:t>
            </w:r>
            <w:r w:rsidRPr="00B42E98">
              <w:rPr>
                <w:rFonts w:ascii="Cambria" w:hAnsi="Cambria"/>
                <w:lang w:val="it-IT"/>
              </w:rPr>
              <w:t xml:space="preserve">ttività </w:t>
            </w:r>
            <w:r w:rsidR="008A0272" w:rsidRPr="0061598F">
              <w:rPr>
                <w:rFonts w:ascii="Cambria" w:hAnsi="Cambria"/>
              </w:rPr>
              <w:t>(L, E)</w:t>
            </w:r>
          </w:p>
        </w:tc>
        <w:tc>
          <w:tcPr>
            <w:tcW w:w="11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1829C5A" w14:textId="77777777" w:rsidR="008A0272" w:rsidRPr="0061598F" w:rsidRDefault="008A0272" w:rsidP="0096007D">
            <w:pPr>
              <w:spacing w:after="0" w:line="240" w:lineRule="auto"/>
              <w:jc w:val="center"/>
              <w:rPr>
                <w:rFonts w:ascii="Cambria" w:hAnsi="Cambria"/>
              </w:rPr>
            </w:pPr>
            <w:r w:rsidRPr="0061598F">
              <w:rPr>
                <w:rFonts w:ascii="Cambria" w:hAnsi="Cambria"/>
              </w:rPr>
              <w:t>1. – 4.</w:t>
            </w:r>
          </w:p>
        </w:tc>
        <w:tc>
          <w:tcPr>
            <w:tcW w:w="62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AB4F7AC" w14:textId="77777777" w:rsidR="008A0272" w:rsidRPr="0061598F" w:rsidRDefault="008A0272" w:rsidP="0096007D">
            <w:pPr>
              <w:spacing w:after="0" w:line="240" w:lineRule="auto"/>
              <w:jc w:val="center"/>
              <w:rPr>
                <w:rFonts w:ascii="Cambria" w:hAnsi="Cambria"/>
              </w:rPr>
            </w:pPr>
            <w:r w:rsidRPr="0061598F">
              <w:rPr>
                <w:rFonts w:ascii="Cambria" w:hAnsi="Cambria"/>
              </w:rPr>
              <w:t>23</w:t>
            </w:r>
          </w:p>
        </w:tc>
        <w:tc>
          <w:tcPr>
            <w:tcW w:w="78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B8E4632" w14:textId="77777777" w:rsidR="008A0272" w:rsidRPr="0061598F" w:rsidRDefault="008A0272" w:rsidP="0096007D">
            <w:pPr>
              <w:spacing w:after="0" w:line="240" w:lineRule="auto"/>
              <w:jc w:val="center"/>
              <w:rPr>
                <w:rFonts w:ascii="Cambria" w:hAnsi="Cambria"/>
              </w:rPr>
            </w:pPr>
            <w:r w:rsidRPr="0061598F">
              <w:rPr>
                <w:rFonts w:ascii="Cambria" w:hAnsi="Cambria"/>
              </w:rPr>
              <w:t>0,8</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C27B54C" w14:textId="77777777" w:rsidR="008A0272" w:rsidRPr="0061598F" w:rsidRDefault="008A0272" w:rsidP="0096007D">
            <w:pPr>
              <w:spacing w:after="0" w:line="240" w:lineRule="auto"/>
              <w:jc w:val="center"/>
              <w:rPr>
                <w:rFonts w:ascii="Cambria" w:hAnsi="Cambria"/>
              </w:rPr>
            </w:pPr>
            <w:r w:rsidRPr="0061598F">
              <w:rPr>
                <w:rFonts w:ascii="Cambria" w:hAnsi="Cambria"/>
              </w:rPr>
              <w:t>0,5%</w:t>
            </w:r>
          </w:p>
        </w:tc>
      </w:tr>
      <w:tr w:rsidR="008A0272" w:rsidRPr="0061598F" w14:paraId="652CCD81" w14:textId="77777777" w:rsidTr="002C2C8B">
        <w:tc>
          <w:tcPr>
            <w:tcW w:w="2694" w:type="dxa"/>
            <w:vMerge/>
            <w:tcBorders>
              <w:left w:val="single" w:sz="8" w:space="0" w:color="000000"/>
              <w:right w:val="single" w:sz="8" w:space="0" w:color="000000"/>
            </w:tcBorders>
            <w:vAlign w:val="center"/>
            <w:hideMark/>
          </w:tcPr>
          <w:p w14:paraId="6EA6830A" w14:textId="77777777" w:rsidR="008A0272" w:rsidRPr="0061598F" w:rsidRDefault="008A0272" w:rsidP="0096007D">
            <w:pPr>
              <w:spacing w:after="0" w:line="240" w:lineRule="auto"/>
              <w:rPr>
                <w:rFonts w:ascii="Cambria" w:hAnsi="Cambria"/>
              </w:rPr>
            </w:pPr>
          </w:p>
        </w:tc>
        <w:tc>
          <w:tcPr>
            <w:tcW w:w="240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4FE0468" w14:textId="77777777" w:rsidR="008A0272" w:rsidRPr="0061598F" w:rsidRDefault="008A0272" w:rsidP="0096007D">
            <w:pPr>
              <w:spacing w:after="0" w:line="240" w:lineRule="auto"/>
              <w:rPr>
                <w:rFonts w:ascii="Cambria" w:hAnsi="Cambria"/>
              </w:rPr>
            </w:pPr>
            <w:proofErr w:type="spellStart"/>
            <w:r w:rsidRPr="0061598F">
              <w:rPr>
                <w:rFonts w:ascii="Cambria" w:hAnsi="Cambria"/>
              </w:rPr>
              <w:t>consegne</w:t>
            </w:r>
            <w:proofErr w:type="spellEnd"/>
            <w:r w:rsidRPr="0061598F">
              <w:rPr>
                <w:rFonts w:ascii="Cambria" w:hAnsi="Cambria"/>
              </w:rPr>
              <w:t xml:space="preserve"> (</w:t>
            </w:r>
            <w:proofErr w:type="spellStart"/>
            <w:r w:rsidRPr="0061598F">
              <w:rPr>
                <w:rFonts w:ascii="Cambria" w:hAnsi="Cambria"/>
              </w:rPr>
              <w:t>compiti</w:t>
            </w:r>
            <w:proofErr w:type="spellEnd"/>
            <w:r w:rsidRPr="0061598F">
              <w:rPr>
                <w:rFonts w:ascii="Cambria" w:hAnsi="Cambria"/>
              </w:rPr>
              <w:t xml:space="preserve"> per </w:t>
            </w:r>
            <w:proofErr w:type="spellStart"/>
            <w:r w:rsidRPr="0061598F">
              <w:rPr>
                <w:rFonts w:ascii="Cambria" w:hAnsi="Cambria"/>
              </w:rPr>
              <w:t>casa</w:t>
            </w:r>
            <w:proofErr w:type="spellEnd"/>
            <w:r w:rsidRPr="0061598F">
              <w:rPr>
                <w:rFonts w:ascii="Cambria" w:hAnsi="Cambria"/>
              </w:rPr>
              <w:t xml:space="preserve">, </w:t>
            </w:r>
            <w:proofErr w:type="spellStart"/>
            <w:r w:rsidRPr="0061598F">
              <w:rPr>
                <w:rFonts w:ascii="Cambria" w:hAnsi="Cambria"/>
              </w:rPr>
              <w:t>esercitazioni</w:t>
            </w:r>
            <w:proofErr w:type="spellEnd"/>
            <w:r w:rsidRPr="0061598F">
              <w:rPr>
                <w:rFonts w:ascii="Cambria" w:hAnsi="Cambria"/>
              </w:rPr>
              <w:t>)</w:t>
            </w:r>
          </w:p>
        </w:tc>
        <w:tc>
          <w:tcPr>
            <w:tcW w:w="11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FFBC14E" w14:textId="77777777" w:rsidR="008A0272" w:rsidRPr="0061598F" w:rsidRDefault="008A0272" w:rsidP="0096007D">
            <w:pPr>
              <w:jc w:val="center"/>
              <w:rPr>
                <w:rFonts w:ascii="Cambria" w:hAnsi="Cambria"/>
              </w:rPr>
            </w:pPr>
            <w:r w:rsidRPr="0061598F">
              <w:rPr>
                <w:rFonts w:ascii="Cambria" w:hAnsi="Cambria"/>
              </w:rPr>
              <w:t>1. – 4.</w:t>
            </w:r>
          </w:p>
        </w:tc>
        <w:tc>
          <w:tcPr>
            <w:tcW w:w="62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83397AB" w14:textId="77777777" w:rsidR="008A0272" w:rsidRPr="0061598F" w:rsidRDefault="008A0272" w:rsidP="0096007D">
            <w:pPr>
              <w:spacing w:after="0" w:line="240" w:lineRule="auto"/>
              <w:jc w:val="center"/>
              <w:rPr>
                <w:rFonts w:ascii="Cambria" w:hAnsi="Cambria"/>
              </w:rPr>
            </w:pPr>
            <w:r w:rsidRPr="0061598F">
              <w:rPr>
                <w:rFonts w:ascii="Cambria" w:hAnsi="Cambria"/>
              </w:rPr>
              <w:t>21</w:t>
            </w:r>
          </w:p>
        </w:tc>
        <w:tc>
          <w:tcPr>
            <w:tcW w:w="78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E4E35CB" w14:textId="77777777" w:rsidR="008A0272" w:rsidRPr="0061598F" w:rsidRDefault="008A0272" w:rsidP="0096007D">
            <w:pPr>
              <w:spacing w:after="0" w:line="240" w:lineRule="auto"/>
              <w:jc w:val="center"/>
              <w:rPr>
                <w:rFonts w:ascii="Cambria" w:hAnsi="Cambria"/>
              </w:rPr>
            </w:pPr>
            <w:r w:rsidRPr="0061598F">
              <w:rPr>
                <w:rFonts w:ascii="Cambria" w:hAnsi="Cambria"/>
              </w:rPr>
              <w:t>0,7</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97268D6" w14:textId="77777777" w:rsidR="008A0272" w:rsidRPr="0061598F" w:rsidRDefault="008A0272" w:rsidP="0096007D">
            <w:pPr>
              <w:spacing w:after="0" w:line="240" w:lineRule="auto"/>
              <w:jc w:val="center"/>
              <w:rPr>
                <w:rFonts w:ascii="Cambria" w:hAnsi="Cambria"/>
              </w:rPr>
            </w:pPr>
            <w:r w:rsidRPr="0061598F">
              <w:rPr>
                <w:rFonts w:ascii="Cambria" w:hAnsi="Cambria"/>
              </w:rPr>
              <w:t>0,5%</w:t>
            </w:r>
          </w:p>
        </w:tc>
      </w:tr>
      <w:tr w:rsidR="008A0272" w:rsidRPr="0061598F" w14:paraId="0139C947" w14:textId="77777777" w:rsidTr="002C2C8B">
        <w:tc>
          <w:tcPr>
            <w:tcW w:w="2694" w:type="dxa"/>
            <w:vMerge/>
            <w:tcBorders>
              <w:left w:val="single" w:sz="8" w:space="0" w:color="000000"/>
              <w:right w:val="single" w:sz="8" w:space="0" w:color="000000"/>
            </w:tcBorders>
            <w:vAlign w:val="center"/>
            <w:hideMark/>
          </w:tcPr>
          <w:p w14:paraId="02D4C00F" w14:textId="77777777" w:rsidR="008A0272" w:rsidRPr="0061598F" w:rsidRDefault="008A0272" w:rsidP="0096007D">
            <w:pPr>
              <w:spacing w:after="0" w:line="240" w:lineRule="auto"/>
              <w:rPr>
                <w:rFonts w:ascii="Cambria" w:hAnsi="Cambria"/>
              </w:rPr>
            </w:pPr>
          </w:p>
        </w:tc>
        <w:tc>
          <w:tcPr>
            <w:tcW w:w="240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6D8AC08" w14:textId="77777777" w:rsidR="008A0272" w:rsidRPr="0061598F" w:rsidRDefault="008A0272" w:rsidP="0096007D">
            <w:pPr>
              <w:spacing w:after="0" w:line="240" w:lineRule="auto"/>
              <w:rPr>
                <w:rFonts w:ascii="Cambria" w:hAnsi="Cambria"/>
              </w:rPr>
            </w:pPr>
            <w:proofErr w:type="spellStart"/>
            <w:r w:rsidRPr="0061598F">
              <w:rPr>
                <w:rFonts w:ascii="Cambria" w:hAnsi="Cambria"/>
              </w:rPr>
              <w:t>attivit</w:t>
            </w:r>
            <w:r w:rsidRPr="0061598F">
              <w:rPr>
                <w:rFonts w:ascii="Cambria" w:hAnsi="Cambria" w:cs="Calibri"/>
              </w:rPr>
              <w:t>à</w:t>
            </w:r>
            <w:proofErr w:type="spellEnd"/>
            <w:r w:rsidRPr="0061598F">
              <w:rPr>
                <w:rFonts w:ascii="Cambria" w:hAnsi="Cambria"/>
              </w:rPr>
              <w:t xml:space="preserve"> </w:t>
            </w:r>
            <w:proofErr w:type="spellStart"/>
            <w:r w:rsidRPr="0061598F">
              <w:rPr>
                <w:rFonts w:ascii="Cambria" w:hAnsi="Cambria"/>
              </w:rPr>
              <w:t>didattiche</w:t>
            </w:r>
            <w:proofErr w:type="spellEnd"/>
            <w:r w:rsidRPr="0061598F">
              <w:rPr>
                <w:rFonts w:ascii="Cambria" w:hAnsi="Cambria"/>
              </w:rPr>
              <w:t xml:space="preserve"> </w:t>
            </w:r>
          </w:p>
        </w:tc>
        <w:tc>
          <w:tcPr>
            <w:tcW w:w="11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14C8BAC" w14:textId="77777777" w:rsidR="008A0272" w:rsidRPr="0061598F" w:rsidRDefault="008A0272" w:rsidP="0096007D">
            <w:pPr>
              <w:jc w:val="center"/>
              <w:rPr>
                <w:rFonts w:ascii="Cambria" w:hAnsi="Cambria"/>
              </w:rPr>
            </w:pPr>
            <w:r w:rsidRPr="0061598F">
              <w:rPr>
                <w:rFonts w:ascii="Cambria" w:hAnsi="Cambria"/>
              </w:rPr>
              <w:t>1. – 4.</w:t>
            </w:r>
          </w:p>
        </w:tc>
        <w:tc>
          <w:tcPr>
            <w:tcW w:w="62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0970B04" w14:textId="77777777" w:rsidR="008A0272" w:rsidRPr="0061598F" w:rsidRDefault="008A0272" w:rsidP="0096007D">
            <w:pPr>
              <w:spacing w:after="0" w:line="240" w:lineRule="auto"/>
              <w:jc w:val="center"/>
              <w:rPr>
                <w:rFonts w:ascii="Cambria" w:hAnsi="Cambria"/>
              </w:rPr>
            </w:pPr>
            <w:r w:rsidRPr="0061598F">
              <w:rPr>
                <w:rFonts w:ascii="Cambria" w:hAnsi="Cambria"/>
              </w:rPr>
              <w:t>10</w:t>
            </w:r>
          </w:p>
        </w:tc>
        <w:tc>
          <w:tcPr>
            <w:tcW w:w="78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D8E87E0" w14:textId="77777777" w:rsidR="008A0272" w:rsidRPr="0061598F" w:rsidRDefault="008A0272" w:rsidP="0096007D">
            <w:pPr>
              <w:spacing w:after="0" w:line="240" w:lineRule="auto"/>
              <w:jc w:val="center"/>
              <w:rPr>
                <w:rFonts w:ascii="Cambria" w:hAnsi="Cambria"/>
              </w:rPr>
            </w:pPr>
            <w:r w:rsidRPr="0061598F">
              <w:rPr>
                <w:rFonts w:ascii="Cambria" w:hAnsi="Cambria"/>
              </w:rPr>
              <w:t>0,3</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FFF53AB" w14:textId="77777777" w:rsidR="008A0272" w:rsidRPr="0061598F" w:rsidRDefault="008A0272" w:rsidP="0096007D">
            <w:pPr>
              <w:spacing w:after="0" w:line="240" w:lineRule="auto"/>
              <w:jc w:val="center"/>
              <w:rPr>
                <w:rFonts w:ascii="Cambria" w:hAnsi="Cambria"/>
              </w:rPr>
            </w:pPr>
            <w:r w:rsidRPr="0061598F">
              <w:rPr>
                <w:rFonts w:ascii="Cambria" w:hAnsi="Cambria"/>
              </w:rPr>
              <w:t>10%</w:t>
            </w:r>
          </w:p>
        </w:tc>
      </w:tr>
      <w:tr w:rsidR="008A0272" w:rsidRPr="0061598F" w14:paraId="040959A8" w14:textId="77777777" w:rsidTr="002C2C8B">
        <w:tc>
          <w:tcPr>
            <w:tcW w:w="2694" w:type="dxa"/>
            <w:vMerge/>
            <w:tcBorders>
              <w:left w:val="single" w:sz="8" w:space="0" w:color="000000"/>
              <w:right w:val="single" w:sz="8" w:space="0" w:color="000000"/>
            </w:tcBorders>
            <w:vAlign w:val="center"/>
            <w:hideMark/>
          </w:tcPr>
          <w:p w14:paraId="20EB498A" w14:textId="77777777" w:rsidR="008A0272" w:rsidRPr="0061598F" w:rsidRDefault="008A0272" w:rsidP="0096007D">
            <w:pPr>
              <w:spacing w:after="0" w:line="240" w:lineRule="auto"/>
              <w:rPr>
                <w:rFonts w:ascii="Cambria" w:hAnsi="Cambria"/>
              </w:rPr>
            </w:pPr>
          </w:p>
        </w:tc>
        <w:tc>
          <w:tcPr>
            <w:tcW w:w="240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D70F511" w14:textId="77777777" w:rsidR="008A0272" w:rsidRPr="0061598F" w:rsidRDefault="008A0272" w:rsidP="0096007D">
            <w:pPr>
              <w:spacing w:after="0" w:line="240" w:lineRule="auto"/>
              <w:rPr>
                <w:rFonts w:ascii="Cambria" w:hAnsi="Cambria"/>
              </w:rPr>
            </w:pPr>
            <w:r w:rsidRPr="0061598F">
              <w:rPr>
                <w:rFonts w:ascii="Cambria" w:hAnsi="Cambria"/>
                <w:lang w:val="it-IT"/>
              </w:rPr>
              <w:t xml:space="preserve">verifiche parziali </w:t>
            </w:r>
          </w:p>
        </w:tc>
        <w:tc>
          <w:tcPr>
            <w:tcW w:w="11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17692E2" w14:textId="77777777" w:rsidR="008A0272" w:rsidRPr="0061598F" w:rsidRDefault="008A0272" w:rsidP="0096007D">
            <w:pPr>
              <w:jc w:val="center"/>
              <w:rPr>
                <w:rFonts w:ascii="Cambria" w:hAnsi="Cambria"/>
              </w:rPr>
            </w:pPr>
            <w:r w:rsidRPr="0061598F">
              <w:rPr>
                <w:rFonts w:ascii="Cambria" w:hAnsi="Cambria"/>
              </w:rPr>
              <w:t>1. – 4.</w:t>
            </w:r>
          </w:p>
        </w:tc>
        <w:tc>
          <w:tcPr>
            <w:tcW w:w="62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CEDDA84" w14:textId="77777777" w:rsidR="008A0272" w:rsidRPr="0061598F" w:rsidRDefault="008A0272" w:rsidP="0096007D">
            <w:pPr>
              <w:spacing w:after="0" w:line="240" w:lineRule="auto"/>
              <w:jc w:val="center"/>
              <w:rPr>
                <w:rFonts w:ascii="Cambria" w:hAnsi="Cambria"/>
              </w:rPr>
            </w:pPr>
            <w:r w:rsidRPr="0061598F">
              <w:rPr>
                <w:rFonts w:ascii="Cambria" w:hAnsi="Cambria"/>
              </w:rPr>
              <w:t>30</w:t>
            </w:r>
          </w:p>
        </w:tc>
        <w:tc>
          <w:tcPr>
            <w:tcW w:w="78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BE4E1E0" w14:textId="77777777" w:rsidR="008A0272" w:rsidRPr="0061598F" w:rsidRDefault="008A0272" w:rsidP="0096007D">
            <w:pPr>
              <w:spacing w:after="0" w:line="240" w:lineRule="auto"/>
              <w:jc w:val="center"/>
              <w:rPr>
                <w:rFonts w:ascii="Cambria" w:hAnsi="Cambria"/>
              </w:rPr>
            </w:pPr>
            <w:r w:rsidRPr="0061598F">
              <w:rPr>
                <w:rFonts w:ascii="Cambria" w:hAnsi="Cambria"/>
              </w:rPr>
              <w:t>1</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6BA4C2F" w14:textId="77777777" w:rsidR="008A0272" w:rsidRPr="0061598F" w:rsidRDefault="008A0272" w:rsidP="0096007D">
            <w:pPr>
              <w:spacing w:after="0" w:line="240" w:lineRule="auto"/>
              <w:jc w:val="center"/>
              <w:rPr>
                <w:rFonts w:ascii="Cambria" w:hAnsi="Cambria"/>
              </w:rPr>
            </w:pPr>
            <w:r w:rsidRPr="0061598F">
              <w:rPr>
                <w:rFonts w:ascii="Cambria" w:hAnsi="Cambria"/>
              </w:rPr>
              <w:t>50%</w:t>
            </w:r>
          </w:p>
        </w:tc>
      </w:tr>
      <w:tr w:rsidR="008A0272" w:rsidRPr="0061598F" w14:paraId="6F0ADA43" w14:textId="77777777" w:rsidTr="002C2C8B">
        <w:tc>
          <w:tcPr>
            <w:tcW w:w="2694" w:type="dxa"/>
            <w:vMerge/>
            <w:tcBorders>
              <w:left w:val="single" w:sz="8" w:space="0" w:color="000000"/>
              <w:right w:val="single" w:sz="8" w:space="0" w:color="000000"/>
            </w:tcBorders>
            <w:vAlign w:val="center"/>
            <w:hideMark/>
          </w:tcPr>
          <w:p w14:paraId="75C12672" w14:textId="77777777" w:rsidR="008A0272" w:rsidRPr="0061598F" w:rsidRDefault="008A0272" w:rsidP="0096007D">
            <w:pPr>
              <w:spacing w:after="0" w:line="240" w:lineRule="auto"/>
              <w:rPr>
                <w:rFonts w:ascii="Cambria" w:hAnsi="Cambria"/>
              </w:rPr>
            </w:pPr>
          </w:p>
        </w:tc>
        <w:tc>
          <w:tcPr>
            <w:tcW w:w="240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DECC7E5" w14:textId="77777777" w:rsidR="008A0272" w:rsidRPr="0061598F" w:rsidRDefault="008A0272" w:rsidP="0096007D">
            <w:pPr>
              <w:spacing w:after="0" w:line="240" w:lineRule="auto"/>
              <w:rPr>
                <w:rFonts w:ascii="Cambria" w:hAnsi="Cambria"/>
              </w:rPr>
            </w:pPr>
            <w:proofErr w:type="spellStart"/>
            <w:r w:rsidRPr="0061598F">
              <w:rPr>
                <w:rFonts w:ascii="Cambria" w:hAnsi="Cambria"/>
              </w:rPr>
              <w:t>esame</w:t>
            </w:r>
            <w:proofErr w:type="spellEnd"/>
            <w:r w:rsidRPr="0061598F">
              <w:rPr>
                <w:rFonts w:ascii="Cambria" w:hAnsi="Cambria"/>
              </w:rPr>
              <w:t xml:space="preserve"> (orale)</w:t>
            </w:r>
          </w:p>
        </w:tc>
        <w:tc>
          <w:tcPr>
            <w:tcW w:w="11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FBD65FF" w14:textId="77777777" w:rsidR="008A0272" w:rsidRPr="0061598F" w:rsidRDefault="008A0272" w:rsidP="0096007D">
            <w:pPr>
              <w:jc w:val="center"/>
              <w:rPr>
                <w:rFonts w:ascii="Cambria" w:hAnsi="Cambria"/>
              </w:rPr>
            </w:pPr>
            <w:r w:rsidRPr="0061598F">
              <w:rPr>
                <w:rFonts w:ascii="Cambria" w:hAnsi="Cambria"/>
              </w:rPr>
              <w:t>1. – 4.</w:t>
            </w:r>
          </w:p>
        </w:tc>
        <w:tc>
          <w:tcPr>
            <w:tcW w:w="62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FFEBE41" w14:textId="77777777" w:rsidR="008A0272" w:rsidRPr="0061598F" w:rsidRDefault="008A0272" w:rsidP="0096007D">
            <w:pPr>
              <w:spacing w:after="0" w:line="240" w:lineRule="auto"/>
              <w:jc w:val="center"/>
              <w:rPr>
                <w:rFonts w:ascii="Cambria" w:hAnsi="Cambria"/>
              </w:rPr>
            </w:pPr>
            <w:r w:rsidRPr="0061598F">
              <w:rPr>
                <w:rFonts w:ascii="Cambria" w:hAnsi="Cambria"/>
              </w:rPr>
              <w:t>36</w:t>
            </w:r>
          </w:p>
        </w:tc>
        <w:tc>
          <w:tcPr>
            <w:tcW w:w="78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AD59C8D" w14:textId="77777777" w:rsidR="008A0272" w:rsidRPr="0061598F" w:rsidRDefault="008A0272" w:rsidP="0096007D">
            <w:pPr>
              <w:spacing w:after="0" w:line="240" w:lineRule="auto"/>
              <w:jc w:val="center"/>
              <w:rPr>
                <w:rFonts w:ascii="Cambria" w:hAnsi="Cambria"/>
              </w:rPr>
            </w:pPr>
            <w:r w:rsidRPr="0061598F">
              <w:rPr>
                <w:rFonts w:ascii="Cambria" w:hAnsi="Cambria"/>
              </w:rPr>
              <w:t>1,2</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FE3BE5D" w14:textId="77777777" w:rsidR="008A0272" w:rsidRPr="0061598F" w:rsidRDefault="008A0272" w:rsidP="0096007D">
            <w:pPr>
              <w:spacing w:after="0" w:line="240" w:lineRule="auto"/>
              <w:jc w:val="center"/>
              <w:rPr>
                <w:rFonts w:ascii="Cambria" w:hAnsi="Cambria"/>
              </w:rPr>
            </w:pPr>
            <w:r w:rsidRPr="0061598F">
              <w:rPr>
                <w:rFonts w:ascii="Cambria" w:hAnsi="Cambria"/>
              </w:rPr>
              <w:t>30%</w:t>
            </w:r>
          </w:p>
        </w:tc>
      </w:tr>
      <w:tr w:rsidR="008A0272" w:rsidRPr="0061598F" w14:paraId="7035E4CD" w14:textId="77777777" w:rsidTr="002C2C8B">
        <w:tc>
          <w:tcPr>
            <w:tcW w:w="2694" w:type="dxa"/>
            <w:vMerge/>
            <w:tcBorders>
              <w:left w:val="single" w:sz="8" w:space="0" w:color="000000"/>
              <w:right w:val="single" w:sz="8" w:space="0" w:color="000000"/>
            </w:tcBorders>
            <w:vAlign w:val="center"/>
            <w:hideMark/>
          </w:tcPr>
          <w:p w14:paraId="0E642C70" w14:textId="77777777" w:rsidR="008A0272" w:rsidRPr="0061598F" w:rsidRDefault="008A0272" w:rsidP="0096007D">
            <w:pPr>
              <w:spacing w:after="0" w:line="240" w:lineRule="auto"/>
              <w:rPr>
                <w:rFonts w:ascii="Cambria" w:hAnsi="Cambria"/>
              </w:rPr>
            </w:pPr>
          </w:p>
        </w:tc>
        <w:tc>
          <w:tcPr>
            <w:tcW w:w="3549"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4096DF9" w14:textId="77777777" w:rsidR="008A0272" w:rsidRPr="0061598F" w:rsidRDefault="008D3FCB" w:rsidP="0096007D">
            <w:pPr>
              <w:spacing w:after="0" w:line="240" w:lineRule="auto"/>
              <w:rPr>
                <w:rFonts w:ascii="Cambria" w:hAnsi="Cambria"/>
              </w:rPr>
            </w:pPr>
            <w:proofErr w:type="spellStart"/>
            <w:r w:rsidRPr="0061598F">
              <w:rPr>
                <w:rFonts w:ascii="Cambria" w:hAnsi="Cambria"/>
                <w:lang w:val="en-US"/>
              </w:rPr>
              <w:t>T</w:t>
            </w:r>
            <w:r w:rsidR="008A0272" w:rsidRPr="0061598F">
              <w:rPr>
                <w:rFonts w:ascii="Cambria" w:hAnsi="Cambria"/>
                <w:lang w:val="en-US"/>
              </w:rPr>
              <w:t>otale</w:t>
            </w:r>
            <w:proofErr w:type="spellEnd"/>
          </w:p>
        </w:tc>
        <w:tc>
          <w:tcPr>
            <w:tcW w:w="62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8CCC684" w14:textId="77777777" w:rsidR="008A0272" w:rsidRPr="0061598F" w:rsidRDefault="008A0272" w:rsidP="0096007D">
            <w:pPr>
              <w:spacing w:after="0" w:line="240" w:lineRule="auto"/>
              <w:jc w:val="center"/>
              <w:rPr>
                <w:rFonts w:ascii="Cambria" w:hAnsi="Cambria"/>
              </w:rPr>
            </w:pPr>
            <w:r w:rsidRPr="0061598F">
              <w:rPr>
                <w:rFonts w:ascii="Cambria" w:hAnsi="Cambria"/>
              </w:rPr>
              <w:t>120</w:t>
            </w:r>
          </w:p>
        </w:tc>
        <w:tc>
          <w:tcPr>
            <w:tcW w:w="78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2E8A6B9" w14:textId="77777777" w:rsidR="008A0272" w:rsidRPr="0061598F" w:rsidRDefault="008A0272" w:rsidP="0096007D">
            <w:pPr>
              <w:spacing w:after="0" w:line="240" w:lineRule="auto"/>
              <w:jc w:val="center"/>
              <w:rPr>
                <w:rFonts w:ascii="Cambria" w:hAnsi="Cambria"/>
              </w:rPr>
            </w:pPr>
            <w:r w:rsidRPr="0061598F">
              <w:rPr>
                <w:rFonts w:ascii="Cambria" w:hAnsi="Cambria"/>
              </w:rPr>
              <w:t>4</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250C8D9" w14:textId="77777777" w:rsidR="008A0272" w:rsidRPr="0061598F" w:rsidRDefault="008A0272" w:rsidP="0096007D">
            <w:pPr>
              <w:spacing w:after="0" w:line="240" w:lineRule="auto"/>
              <w:jc w:val="center"/>
              <w:rPr>
                <w:rFonts w:ascii="Cambria" w:hAnsi="Cambria"/>
              </w:rPr>
            </w:pPr>
            <w:r w:rsidRPr="0061598F">
              <w:rPr>
                <w:rFonts w:ascii="Cambria" w:hAnsi="Cambria"/>
              </w:rPr>
              <w:t>100%</w:t>
            </w:r>
          </w:p>
        </w:tc>
      </w:tr>
      <w:tr w:rsidR="008A0272" w:rsidRPr="0061598F" w14:paraId="3D5A18A9" w14:textId="77777777" w:rsidTr="002C2C8B">
        <w:tc>
          <w:tcPr>
            <w:tcW w:w="2694" w:type="dxa"/>
            <w:vMerge/>
            <w:tcBorders>
              <w:left w:val="single" w:sz="8" w:space="0" w:color="000000"/>
              <w:bottom w:val="single" w:sz="8" w:space="0" w:color="000000"/>
              <w:right w:val="single" w:sz="8" w:space="0" w:color="000000"/>
            </w:tcBorders>
            <w:vAlign w:val="center"/>
          </w:tcPr>
          <w:p w14:paraId="5E97809D" w14:textId="77777777" w:rsidR="008A0272" w:rsidRPr="0061598F" w:rsidRDefault="008A0272" w:rsidP="0096007D">
            <w:pPr>
              <w:spacing w:after="0" w:line="240" w:lineRule="auto"/>
              <w:rPr>
                <w:rFonts w:ascii="Cambria" w:hAnsi="Cambria"/>
              </w:rPr>
            </w:pPr>
          </w:p>
        </w:tc>
        <w:tc>
          <w:tcPr>
            <w:tcW w:w="6803"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52DE66A" w14:textId="77777777" w:rsidR="008A0272" w:rsidRPr="0061598F" w:rsidRDefault="008A0272" w:rsidP="0096007D">
            <w:pPr>
              <w:spacing w:after="0" w:line="240" w:lineRule="auto"/>
              <w:rPr>
                <w:rFonts w:ascii="Cambria" w:hAnsi="Cambria"/>
              </w:rPr>
            </w:pPr>
            <w:proofErr w:type="spellStart"/>
            <w:r w:rsidRPr="0061598F">
              <w:rPr>
                <w:rFonts w:ascii="Cambria" w:hAnsi="Cambria"/>
              </w:rPr>
              <w:t>Spiegazioni</w:t>
            </w:r>
            <w:proofErr w:type="spellEnd"/>
            <w:r w:rsidRPr="0061598F">
              <w:rPr>
                <w:rFonts w:ascii="Cambria" w:hAnsi="Cambria"/>
              </w:rPr>
              <w:t xml:space="preserve"> </w:t>
            </w:r>
            <w:proofErr w:type="spellStart"/>
            <w:r w:rsidRPr="0061598F">
              <w:rPr>
                <w:rFonts w:ascii="Cambria" w:hAnsi="Cambria"/>
              </w:rPr>
              <w:t>ulteriori</w:t>
            </w:r>
            <w:proofErr w:type="spellEnd"/>
            <w:r w:rsidRPr="0061598F">
              <w:rPr>
                <w:rFonts w:ascii="Cambria" w:hAnsi="Cambria"/>
              </w:rPr>
              <w:t xml:space="preserve"> (i </w:t>
            </w:r>
            <w:proofErr w:type="spellStart"/>
            <w:r w:rsidRPr="0061598F">
              <w:rPr>
                <w:rFonts w:ascii="Cambria" w:hAnsi="Cambria"/>
              </w:rPr>
              <w:t>criteri</w:t>
            </w:r>
            <w:proofErr w:type="spellEnd"/>
            <w:r w:rsidRPr="0061598F">
              <w:rPr>
                <w:rFonts w:ascii="Cambria" w:hAnsi="Cambria"/>
              </w:rPr>
              <w:t xml:space="preserve"> della </w:t>
            </w:r>
            <w:proofErr w:type="spellStart"/>
            <w:r w:rsidRPr="0061598F">
              <w:rPr>
                <w:rFonts w:ascii="Cambria" w:hAnsi="Cambria"/>
              </w:rPr>
              <w:t>valutazione</w:t>
            </w:r>
            <w:proofErr w:type="spellEnd"/>
            <w:r w:rsidRPr="0061598F">
              <w:rPr>
                <w:rFonts w:ascii="Cambria" w:hAnsi="Cambria"/>
              </w:rPr>
              <w:t>):</w:t>
            </w:r>
          </w:p>
          <w:p w14:paraId="7CED7979" w14:textId="77777777" w:rsidR="008A0272" w:rsidRPr="0061598F" w:rsidRDefault="008A0272" w:rsidP="0096007D">
            <w:pPr>
              <w:spacing w:after="0" w:line="240" w:lineRule="auto"/>
              <w:rPr>
                <w:rFonts w:ascii="Cambria" w:hAnsi="Cambria"/>
                <w:lang w:val="pl-PL"/>
              </w:rPr>
            </w:pPr>
            <w:r w:rsidRPr="0061598F">
              <w:rPr>
                <w:rFonts w:ascii="Cambria" w:hAnsi="Cambria"/>
                <w:lang w:val="it-IT"/>
              </w:rPr>
              <w:t xml:space="preserve">Gli/Le studenti/esse sono tenuti/e ad eseguire regolarmente le esercitazioni da consegnare al docente per la correzione. </w:t>
            </w:r>
            <w:r w:rsidRPr="0061598F">
              <w:rPr>
                <w:rFonts w:ascii="Cambria" w:hAnsi="Cambria"/>
                <w:lang w:val="pl-PL"/>
              </w:rPr>
              <w:t>Nel corso del semestre si scrivono due prove intermedie</w:t>
            </w:r>
            <w:r w:rsidRPr="0061598F">
              <w:rPr>
                <w:rFonts w:ascii="Cambria" w:hAnsi="Cambria"/>
              </w:rPr>
              <w:t xml:space="preserve">. </w:t>
            </w:r>
            <w:proofErr w:type="spellStart"/>
            <w:r w:rsidRPr="0061598F">
              <w:rPr>
                <w:rFonts w:ascii="Cambria" w:hAnsi="Cambria"/>
              </w:rPr>
              <w:t>Nell'ultima</w:t>
            </w:r>
            <w:proofErr w:type="spellEnd"/>
            <w:r w:rsidRPr="0061598F">
              <w:rPr>
                <w:rFonts w:ascii="Cambria" w:hAnsi="Cambria"/>
              </w:rPr>
              <w:t xml:space="preserve"> </w:t>
            </w:r>
            <w:proofErr w:type="spellStart"/>
            <w:r w:rsidRPr="0061598F">
              <w:rPr>
                <w:rFonts w:ascii="Cambria" w:hAnsi="Cambria"/>
              </w:rPr>
              <w:t>settimana</w:t>
            </w:r>
            <w:proofErr w:type="spellEnd"/>
            <w:r w:rsidRPr="0061598F">
              <w:rPr>
                <w:rFonts w:ascii="Cambria" w:hAnsi="Cambria"/>
              </w:rPr>
              <w:t xml:space="preserve"> di </w:t>
            </w:r>
            <w:proofErr w:type="spellStart"/>
            <w:r w:rsidRPr="0061598F">
              <w:rPr>
                <w:rFonts w:ascii="Cambria" w:hAnsi="Cambria"/>
              </w:rPr>
              <w:t>gennaio</w:t>
            </w:r>
            <w:proofErr w:type="spellEnd"/>
            <w:r w:rsidRPr="0061598F">
              <w:rPr>
                <w:rFonts w:ascii="Cambria" w:hAnsi="Cambria"/>
              </w:rPr>
              <w:t xml:space="preserve"> è </w:t>
            </w:r>
            <w:proofErr w:type="spellStart"/>
            <w:r w:rsidRPr="0061598F">
              <w:rPr>
                <w:rFonts w:ascii="Cambria" w:hAnsi="Cambria"/>
              </w:rPr>
              <w:t>possibile</w:t>
            </w:r>
            <w:proofErr w:type="spellEnd"/>
            <w:r w:rsidRPr="0061598F">
              <w:rPr>
                <w:rFonts w:ascii="Cambria" w:hAnsi="Cambria"/>
              </w:rPr>
              <w:t xml:space="preserve"> </w:t>
            </w:r>
            <w:proofErr w:type="spellStart"/>
            <w:r w:rsidRPr="0061598F">
              <w:rPr>
                <w:rFonts w:ascii="Cambria" w:hAnsi="Cambria"/>
              </w:rPr>
              <w:t>accedere</w:t>
            </w:r>
            <w:proofErr w:type="spellEnd"/>
            <w:r w:rsidRPr="0061598F">
              <w:rPr>
                <w:rFonts w:ascii="Cambria" w:hAnsi="Cambria"/>
              </w:rPr>
              <w:t xml:space="preserve"> </w:t>
            </w:r>
            <w:proofErr w:type="spellStart"/>
            <w:r w:rsidRPr="0061598F">
              <w:rPr>
                <w:rFonts w:ascii="Cambria" w:hAnsi="Cambria"/>
              </w:rPr>
              <w:t>alla</w:t>
            </w:r>
            <w:proofErr w:type="spellEnd"/>
            <w:r w:rsidRPr="0061598F">
              <w:rPr>
                <w:rFonts w:ascii="Cambria" w:hAnsi="Cambria"/>
              </w:rPr>
              <w:t xml:space="preserve"> prova </w:t>
            </w:r>
            <w:proofErr w:type="spellStart"/>
            <w:r w:rsidRPr="0061598F">
              <w:rPr>
                <w:rFonts w:ascii="Cambria" w:hAnsi="Cambria"/>
              </w:rPr>
              <w:t>intermedia</w:t>
            </w:r>
            <w:proofErr w:type="spellEnd"/>
            <w:r w:rsidRPr="0061598F">
              <w:rPr>
                <w:rFonts w:ascii="Cambria" w:hAnsi="Cambria"/>
              </w:rPr>
              <w:t xml:space="preserve"> di </w:t>
            </w:r>
            <w:proofErr w:type="spellStart"/>
            <w:r w:rsidRPr="0061598F">
              <w:rPr>
                <w:rFonts w:ascii="Cambria" w:hAnsi="Cambria"/>
              </w:rPr>
              <w:t>recupero</w:t>
            </w:r>
            <w:proofErr w:type="spellEnd"/>
            <w:r w:rsidRPr="0061598F">
              <w:rPr>
                <w:rFonts w:ascii="Cambria" w:hAnsi="Cambria"/>
              </w:rPr>
              <w:t xml:space="preserve"> per </w:t>
            </w:r>
            <w:proofErr w:type="spellStart"/>
            <w:r w:rsidRPr="0061598F">
              <w:rPr>
                <w:rFonts w:ascii="Cambria" w:hAnsi="Cambria"/>
              </w:rPr>
              <w:t>chi</w:t>
            </w:r>
            <w:proofErr w:type="spellEnd"/>
            <w:r w:rsidRPr="0061598F">
              <w:rPr>
                <w:rFonts w:ascii="Cambria" w:hAnsi="Cambria"/>
              </w:rPr>
              <w:t xml:space="preserve"> </w:t>
            </w:r>
            <w:proofErr w:type="spellStart"/>
            <w:r w:rsidRPr="0061598F">
              <w:rPr>
                <w:rFonts w:ascii="Cambria" w:hAnsi="Cambria"/>
              </w:rPr>
              <w:t>non</w:t>
            </w:r>
            <w:proofErr w:type="spellEnd"/>
            <w:r w:rsidRPr="0061598F">
              <w:rPr>
                <w:rFonts w:ascii="Cambria" w:hAnsi="Cambria"/>
              </w:rPr>
              <w:t xml:space="preserve"> ha preso parte, per motivi </w:t>
            </w:r>
            <w:proofErr w:type="spellStart"/>
            <w:r w:rsidRPr="0061598F">
              <w:rPr>
                <w:rFonts w:ascii="Cambria" w:hAnsi="Cambria"/>
              </w:rPr>
              <w:t>giustificati</w:t>
            </w:r>
            <w:proofErr w:type="spellEnd"/>
            <w:r w:rsidRPr="0061598F">
              <w:rPr>
                <w:rFonts w:ascii="Cambria" w:hAnsi="Cambria"/>
              </w:rPr>
              <w:t xml:space="preserve">, </w:t>
            </w:r>
            <w:proofErr w:type="spellStart"/>
            <w:r w:rsidRPr="0061598F">
              <w:rPr>
                <w:rFonts w:ascii="Cambria" w:hAnsi="Cambria"/>
              </w:rPr>
              <w:t>alle</w:t>
            </w:r>
            <w:proofErr w:type="spellEnd"/>
            <w:r w:rsidRPr="0061598F">
              <w:rPr>
                <w:rFonts w:ascii="Cambria" w:hAnsi="Cambria"/>
              </w:rPr>
              <w:t xml:space="preserve"> </w:t>
            </w:r>
            <w:proofErr w:type="spellStart"/>
            <w:r w:rsidRPr="0061598F">
              <w:rPr>
                <w:rFonts w:ascii="Cambria" w:hAnsi="Cambria"/>
              </w:rPr>
              <w:t>verifiche</w:t>
            </w:r>
            <w:proofErr w:type="spellEnd"/>
            <w:r w:rsidRPr="0061598F">
              <w:rPr>
                <w:rFonts w:ascii="Cambria" w:hAnsi="Cambria"/>
              </w:rPr>
              <w:t xml:space="preserve"> </w:t>
            </w:r>
            <w:proofErr w:type="spellStart"/>
            <w:r w:rsidRPr="0061598F">
              <w:rPr>
                <w:rFonts w:ascii="Cambria" w:hAnsi="Cambria"/>
              </w:rPr>
              <w:t>intermedie</w:t>
            </w:r>
            <w:proofErr w:type="spellEnd"/>
            <w:r w:rsidRPr="0061598F">
              <w:rPr>
                <w:rFonts w:ascii="Cambria" w:hAnsi="Cambria"/>
              </w:rPr>
              <w:t xml:space="preserve"> </w:t>
            </w:r>
            <w:proofErr w:type="spellStart"/>
            <w:r w:rsidRPr="0061598F">
              <w:rPr>
                <w:rFonts w:ascii="Cambria" w:hAnsi="Cambria"/>
              </w:rPr>
              <w:t>collettive</w:t>
            </w:r>
            <w:proofErr w:type="spellEnd"/>
            <w:r w:rsidRPr="0061598F">
              <w:rPr>
                <w:rFonts w:ascii="Cambria" w:hAnsi="Cambria"/>
              </w:rPr>
              <w:t xml:space="preserve"> o </w:t>
            </w:r>
            <w:proofErr w:type="spellStart"/>
            <w:r w:rsidRPr="0061598F">
              <w:rPr>
                <w:rFonts w:ascii="Cambria" w:hAnsi="Cambria"/>
              </w:rPr>
              <w:t>non</w:t>
            </w:r>
            <w:proofErr w:type="spellEnd"/>
            <w:r w:rsidRPr="0061598F">
              <w:rPr>
                <w:rFonts w:ascii="Cambria" w:hAnsi="Cambria"/>
              </w:rPr>
              <w:t xml:space="preserve"> ha </w:t>
            </w:r>
            <w:proofErr w:type="spellStart"/>
            <w:r w:rsidRPr="0061598F">
              <w:rPr>
                <w:rFonts w:ascii="Cambria" w:hAnsi="Cambria"/>
              </w:rPr>
              <w:t>ottenuto</w:t>
            </w:r>
            <w:proofErr w:type="spellEnd"/>
            <w:r w:rsidRPr="0061598F">
              <w:rPr>
                <w:rFonts w:ascii="Cambria" w:hAnsi="Cambria"/>
              </w:rPr>
              <w:t xml:space="preserve"> </w:t>
            </w:r>
            <w:proofErr w:type="spellStart"/>
            <w:r w:rsidRPr="0061598F">
              <w:rPr>
                <w:rFonts w:ascii="Cambria" w:hAnsi="Cambria"/>
              </w:rPr>
              <w:t>una</w:t>
            </w:r>
            <w:proofErr w:type="spellEnd"/>
            <w:r w:rsidRPr="0061598F">
              <w:rPr>
                <w:rFonts w:ascii="Cambria" w:hAnsi="Cambria"/>
              </w:rPr>
              <w:t xml:space="preserve"> </w:t>
            </w:r>
            <w:proofErr w:type="spellStart"/>
            <w:r w:rsidRPr="0061598F">
              <w:rPr>
                <w:rFonts w:ascii="Cambria" w:hAnsi="Cambria"/>
              </w:rPr>
              <w:t>percentuale</w:t>
            </w:r>
            <w:proofErr w:type="spellEnd"/>
            <w:r w:rsidRPr="0061598F">
              <w:rPr>
                <w:rFonts w:ascii="Cambria" w:hAnsi="Cambria"/>
              </w:rPr>
              <w:t xml:space="preserve"> </w:t>
            </w:r>
            <w:proofErr w:type="spellStart"/>
            <w:r w:rsidRPr="0061598F">
              <w:rPr>
                <w:rFonts w:ascii="Cambria" w:hAnsi="Cambria"/>
              </w:rPr>
              <w:t>sufficiente</w:t>
            </w:r>
            <w:proofErr w:type="spellEnd"/>
            <w:r w:rsidRPr="0061598F">
              <w:rPr>
                <w:rFonts w:ascii="Cambria" w:hAnsi="Cambria"/>
              </w:rPr>
              <w:t xml:space="preserve"> per </w:t>
            </w:r>
            <w:proofErr w:type="spellStart"/>
            <w:r w:rsidRPr="0061598F">
              <w:rPr>
                <w:rFonts w:ascii="Cambria" w:hAnsi="Cambria"/>
              </w:rPr>
              <w:t>un</w:t>
            </w:r>
            <w:proofErr w:type="spellEnd"/>
            <w:r w:rsidRPr="0061598F">
              <w:rPr>
                <w:rFonts w:ascii="Cambria" w:hAnsi="Cambria"/>
              </w:rPr>
              <w:t xml:space="preserve"> </w:t>
            </w:r>
            <w:proofErr w:type="spellStart"/>
            <w:r w:rsidRPr="0061598F">
              <w:rPr>
                <w:rFonts w:ascii="Cambria" w:hAnsi="Cambria"/>
              </w:rPr>
              <w:t>voto</w:t>
            </w:r>
            <w:proofErr w:type="spellEnd"/>
            <w:r w:rsidRPr="0061598F">
              <w:rPr>
                <w:rFonts w:ascii="Cambria" w:hAnsi="Cambria"/>
              </w:rPr>
              <w:t xml:space="preserve"> </w:t>
            </w:r>
            <w:proofErr w:type="spellStart"/>
            <w:r w:rsidRPr="0061598F">
              <w:rPr>
                <w:rFonts w:ascii="Cambria" w:hAnsi="Cambria"/>
              </w:rPr>
              <w:t>positivo</w:t>
            </w:r>
            <w:proofErr w:type="spellEnd"/>
            <w:r w:rsidRPr="0061598F">
              <w:rPr>
                <w:rFonts w:ascii="Cambria" w:hAnsi="Cambria"/>
              </w:rPr>
              <w:t xml:space="preserve">. </w:t>
            </w:r>
            <w:proofErr w:type="spellStart"/>
            <w:r w:rsidRPr="0061598F">
              <w:rPr>
                <w:rFonts w:ascii="Cambria" w:hAnsi="Cambria"/>
              </w:rPr>
              <w:t>Alla</w:t>
            </w:r>
            <w:proofErr w:type="spellEnd"/>
            <w:r w:rsidRPr="0061598F">
              <w:rPr>
                <w:rFonts w:ascii="Cambria" w:hAnsi="Cambria"/>
              </w:rPr>
              <w:t xml:space="preserve"> fine del semestre si </w:t>
            </w:r>
            <w:proofErr w:type="spellStart"/>
            <w:r w:rsidRPr="0061598F">
              <w:rPr>
                <w:rFonts w:ascii="Cambria" w:hAnsi="Cambria"/>
              </w:rPr>
              <w:t>accede</w:t>
            </w:r>
            <w:proofErr w:type="spellEnd"/>
            <w:r w:rsidRPr="0061598F">
              <w:rPr>
                <w:rFonts w:ascii="Cambria" w:hAnsi="Cambria"/>
              </w:rPr>
              <w:t xml:space="preserve"> </w:t>
            </w:r>
            <w:proofErr w:type="spellStart"/>
            <w:r w:rsidRPr="0061598F">
              <w:rPr>
                <w:rFonts w:ascii="Cambria" w:hAnsi="Cambria"/>
              </w:rPr>
              <w:t>all'esame</w:t>
            </w:r>
            <w:proofErr w:type="spellEnd"/>
            <w:r w:rsidRPr="0061598F">
              <w:rPr>
                <w:rFonts w:ascii="Cambria" w:hAnsi="Cambria"/>
              </w:rPr>
              <w:t xml:space="preserve"> finale orale </w:t>
            </w:r>
            <w:proofErr w:type="spellStart"/>
            <w:r w:rsidRPr="0061598F">
              <w:rPr>
                <w:rFonts w:ascii="Cambria" w:hAnsi="Cambria"/>
              </w:rPr>
              <w:t>che</w:t>
            </w:r>
            <w:proofErr w:type="spellEnd"/>
            <w:r w:rsidRPr="0061598F">
              <w:rPr>
                <w:rFonts w:ascii="Cambria" w:hAnsi="Cambria"/>
              </w:rPr>
              <w:t xml:space="preserve"> si </w:t>
            </w:r>
            <w:proofErr w:type="spellStart"/>
            <w:r w:rsidRPr="0061598F">
              <w:rPr>
                <w:rFonts w:ascii="Cambria" w:hAnsi="Cambria"/>
              </w:rPr>
              <w:t>terrà</w:t>
            </w:r>
            <w:proofErr w:type="spellEnd"/>
            <w:r w:rsidRPr="0061598F">
              <w:rPr>
                <w:rFonts w:ascii="Cambria" w:hAnsi="Cambria"/>
              </w:rPr>
              <w:t xml:space="preserve"> </w:t>
            </w:r>
            <w:proofErr w:type="spellStart"/>
            <w:r w:rsidRPr="0061598F">
              <w:rPr>
                <w:rFonts w:ascii="Cambria" w:hAnsi="Cambria"/>
              </w:rPr>
              <w:t>nella</w:t>
            </w:r>
            <w:proofErr w:type="spellEnd"/>
            <w:r w:rsidRPr="0061598F">
              <w:rPr>
                <w:rFonts w:ascii="Cambria" w:hAnsi="Cambria"/>
              </w:rPr>
              <w:t xml:space="preserve"> </w:t>
            </w:r>
            <w:proofErr w:type="spellStart"/>
            <w:r w:rsidRPr="0061598F">
              <w:rPr>
                <w:rFonts w:ascii="Cambria" w:hAnsi="Cambria"/>
              </w:rPr>
              <w:t>sessione</w:t>
            </w:r>
            <w:proofErr w:type="spellEnd"/>
            <w:r w:rsidRPr="0061598F">
              <w:rPr>
                <w:rFonts w:ascii="Cambria" w:hAnsi="Cambria"/>
              </w:rPr>
              <w:t xml:space="preserve"> </w:t>
            </w:r>
            <w:proofErr w:type="spellStart"/>
            <w:r w:rsidRPr="0061598F">
              <w:rPr>
                <w:rFonts w:ascii="Cambria" w:hAnsi="Cambria"/>
              </w:rPr>
              <w:t>invernale</w:t>
            </w:r>
            <w:proofErr w:type="spellEnd"/>
            <w:r w:rsidRPr="0061598F">
              <w:rPr>
                <w:rFonts w:ascii="Cambria" w:hAnsi="Cambria"/>
              </w:rPr>
              <w:t xml:space="preserve"> o </w:t>
            </w:r>
            <w:proofErr w:type="spellStart"/>
            <w:r w:rsidRPr="0061598F">
              <w:rPr>
                <w:rFonts w:ascii="Cambria" w:hAnsi="Cambria"/>
              </w:rPr>
              <w:t>estiva</w:t>
            </w:r>
            <w:proofErr w:type="spellEnd"/>
            <w:r w:rsidRPr="0061598F">
              <w:rPr>
                <w:rFonts w:ascii="Cambria" w:hAnsi="Cambria"/>
              </w:rPr>
              <w:t>.</w:t>
            </w:r>
          </w:p>
        </w:tc>
      </w:tr>
      <w:tr w:rsidR="008A0272" w:rsidRPr="0061598F" w14:paraId="3DD08E2A" w14:textId="77777777" w:rsidTr="002C2C8B">
        <w:tc>
          <w:tcPr>
            <w:tcW w:w="269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470CF0E" w14:textId="77777777" w:rsidR="008A0272" w:rsidRPr="0061598F" w:rsidRDefault="008A0272" w:rsidP="0096007D">
            <w:pPr>
              <w:spacing w:after="0" w:line="240" w:lineRule="auto"/>
              <w:rPr>
                <w:rFonts w:ascii="Cambria" w:hAnsi="Cambria"/>
              </w:rPr>
            </w:pPr>
            <w:proofErr w:type="spellStart"/>
            <w:r w:rsidRPr="0061598F">
              <w:rPr>
                <w:rFonts w:ascii="Cambria" w:hAnsi="Cambria"/>
                <w:bCs/>
              </w:rPr>
              <w:t>Obblighi</w:t>
            </w:r>
            <w:proofErr w:type="spellEnd"/>
            <w:r w:rsidRPr="0061598F">
              <w:rPr>
                <w:rFonts w:ascii="Cambria" w:hAnsi="Cambria"/>
                <w:bCs/>
              </w:rPr>
              <w:t xml:space="preserve"> </w:t>
            </w:r>
            <w:proofErr w:type="spellStart"/>
            <w:r w:rsidRPr="0061598F">
              <w:rPr>
                <w:rFonts w:ascii="Cambria" w:hAnsi="Cambria"/>
                <w:bCs/>
              </w:rPr>
              <w:t>degli</w:t>
            </w:r>
            <w:proofErr w:type="spellEnd"/>
            <w:r w:rsidRPr="0061598F">
              <w:rPr>
                <w:rFonts w:ascii="Cambria" w:hAnsi="Cambria"/>
                <w:bCs/>
              </w:rPr>
              <w:t xml:space="preserve"> studenti</w:t>
            </w:r>
          </w:p>
        </w:tc>
        <w:tc>
          <w:tcPr>
            <w:tcW w:w="6803"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6C426C0" w14:textId="77777777" w:rsidR="008A0272" w:rsidRPr="0061598F" w:rsidRDefault="008A0272" w:rsidP="0096007D">
            <w:pPr>
              <w:spacing w:after="0" w:line="240" w:lineRule="auto"/>
              <w:rPr>
                <w:rFonts w:ascii="Cambria" w:hAnsi="Cambria"/>
              </w:rPr>
            </w:pPr>
            <w:r w:rsidRPr="0061598F">
              <w:rPr>
                <w:rFonts w:ascii="Cambria" w:hAnsi="Cambria"/>
              </w:rPr>
              <w:t xml:space="preserve">Per </w:t>
            </w:r>
            <w:proofErr w:type="spellStart"/>
            <w:r w:rsidRPr="0061598F">
              <w:rPr>
                <w:rFonts w:ascii="Cambria" w:hAnsi="Cambria"/>
              </w:rPr>
              <w:t>ottenere</w:t>
            </w:r>
            <w:proofErr w:type="spellEnd"/>
            <w:r w:rsidRPr="0061598F">
              <w:rPr>
                <w:rFonts w:ascii="Cambria" w:hAnsi="Cambria"/>
              </w:rPr>
              <w:t xml:space="preserve"> la </w:t>
            </w:r>
            <w:proofErr w:type="spellStart"/>
            <w:r w:rsidRPr="0061598F">
              <w:rPr>
                <w:rFonts w:ascii="Cambria" w:hAnsi="Cambria"/>
              </w:rPr>
              <w:t>valutazione</w:t>
            </w:r>
            <w:proofErr w:type="spellEnd"/>
            <w:r w:rsidRPr="0061598F">
              <w:rPr>
                <w:rFonts w:ascii="Cambria" w:hAnsi="Cambria"/>
              </w:rPr>
              <w:t xml:space="preserve"> finale, </w:t>
            </w:r>
            <w:proofErr w:type="spellStart"/>
            <w:r w:rsidRPr="0061598F">
              <w:rPr>
                <w:rFonts w:ascii="Cambria" w:hAnsi="Cambria"/>
              </w:rPr>
              <w:t>lo</w:t>
            </w:r>
            <w:proofErr w:type="spellEnd"/>
            <w:r w:rsidRPr="0061598F">
              <w:rPr>
                <w:rFonts w:ascii="Cambria" w:hAnsi="Cambria"/>
              </w:rPr>
              <w:t xml:space="preserve"> studente/la </w:t>
            </w:r>
            <w:proofErr w:type="spellStart"/>
            <w:r w:rsidRPr="0061598F">
              <w:rPr>
                <w:rFonts w:ascii="Cambria" w:hAnsi="Cambria"/>
              </w:rPr>
              <w:t>studentessa</w:t>
            </w:r>
            <w:proofErr w:type="spellEnd"/>
            <w:r w:rsidRPr="0061598F">
              <w:rPr>
                <w:rFonts w:ascii="Cambria" w:hAnsi="Cambria"/>
              </w:rPr>
              <w:t xml:space="preserve"> deve: </w:t>
            </w:r>
          </w:p>
          <w:p w14:paraId="1E0F6559" w14:textId="77777777" w:rsidR="008A0272" w:rsidRPr="0061598F" w:rsidRDefault="008A0272" w:rsidP="0032398F">
            <w:pPr>
              <w:pStyle w:val="ListParagraph"/>
              <w:numPr>
                <w:ilvl w:val="0"/>
                <w:numId w:val="10"/>
              </w:numPr>
              <w:spacing w:after="0" w:line="240" w:lineRule="auto"/>
              <w:rPr>
                <w:rFonts w:ascii="Cambria" w:hAnsi="Cambria"/>
              </w:rPr>
            </w:pPr>
            <w:proofErr w:type="spellStart"/>
            <w:r w:rsidRPr="0061598F">
              <w:rPr>
                <w:rFonts w:ascii="Cambria" w:hAnsi="Cambria"/>
              </w:rPr>
              <w:t>frequentare</w:t>
            </w:r>
            <w:proofErr w:type="spellEnd"/>
            <w:r w:rsidRPr="0061598F">
              <w:rPr>
                <w:rFonts w:ascii="Cambria" w:hAnsi="Cambria"/>
              </w:rPr>
              <w:t xml:space="preserve"> </w:t>
            </w:r>
            <w:proofErr w:type="spellStart"/>
            <w:r w:rsidRPr="0061598F">
              <w:rPr>
                <w:rFonts w:ascii="Cambria" w:hAnsi="Cambria"/>
              </w:rPr>
              <w:t>regolarmente</w:t>
            </w:r>
            <w:proofErr w:type="spellEnd"/>
            <w:r w:rsidRPr="0061598F">
              <w:rPr>
                <w:rFonts w:ascii="Cambria" w:hAnsi="Cambria"/>
              </w:rPr>
              <w:t xml:space="preserve"> </w:t>
            </w:r>
            <w:proofErr w:type="spellStart"/>
            <w:r w:rsidRPr="0061598F">
              <w:rPr>
                <w:rFonts w:ascii="Cambria" w:hAnsi="Cambria"/>
              </w:rPr>
              <w:t>le</w:t>
            </w:r>
            <w:proofErr w:type="spellEnd"/>
            <w:r w:rsidRPr="0061598F">
              <w:rPr>
                <w:rFonts w:ascii="Cambria" w:hAnsi="Cambria"/>
              </w:rPr>
              <w:t xml:space="preserve"> </w:t>
            </w:r>
            <w:proofErr w:type="spellStart"/>
            <w:r w:rsidRPr="0061598F">
              <w:rPr>
                <w:rFonts w:ascii="Cambria" w:hAnsi="Cambria"/>
              </w:rPr>
              <w:t>lezioni</w:t>
            </w:r>
            <w:proofErr w:type="spellEnd"/>
            <w:r w:rsidRPr="0061598F">
              <w:rPr>
                <w:rFonts w:ascii="Cambria" w:hAnsi="Cambria"/>
              </w:rPr>
              <w:t xml:space="preserve"> </w:t>
            </w:r>
          </w:p>
          <w:p w14:paraId="4FAFD9C1" w14:textId="77777777" w:rsidR="008A0272" w:rsidRPr="0061598F" w:rsidRDefault="008A0272" w:rsidP="0032398F">
            <w:pPr>
              <w:pStyle w:val="ListParagraph"/>
              <w:numPr>
                <w:ilvl w:val="0"/>
                <w:numId w:val="10"/>
              </w:numPr>
              <w:spacing w:after="0" w:line="240" w:lineRule="auto"/>
              <w:rPr>
                <w:rFonts w:ascii="Cambria" w:hAnsi="Cambria"/>
              </w:rPr>
            </w:pPr>
            <w:proofErr w:type="spellStart"/>
            <w:r w:rsidRPr="0061598F">
              <w:rPr>
                <w:rFonts w:ascii="Cambria" w:hAnsi="Cambria"/>
              </w:rPr>
              <w:t>sostenere</w:t>
            </w:r>
            <w:proofErr w:type="spellEnd"/>
            <w:r w:rsidRPr="0061598F">
              <w:rPr>
                <w:rFonts w:ascii="Cambria" w:hAnsi="Cambria"/>
              </w:rPr>
              <w:t xml:space="preserve"> </w:t>
            </w:r>
            <w:proofErr w:type="spellStart"/>
            <w:r w:rsidRPr="0061598F">
              <w:rPr>
                <w:rFonts w:ascii="Cambria" w:hAnsi="Cambria"/>
              </w:rPr>
              <w:t>le</w:t>
            </w:r>
            <w:proofErr w:type="spellEnd"/>
            <w:r w:rsidRPr="0061598F">
              <w:rPr>
                <w:rFonts w:ascii="Cambria" w:hAnsi="Cambria"/>
              </w:rPr>
              <w:t xml:space="preserve"> </w:t>
            </w:r>
            <w:proofErr w:type="spellStart"/>
            <w:r w:rsidRPr="0061598F">
              <w:rPr>
                <w:rFonts w:ascii="Cambria" w:hAnsi="Cambria"/>
              </w:rPr>
              <w:t>verifiche</w:t>
            </w:r>
            <w:proofErr w:type="spellEnd"/>
            <w:r w:rsidRPr="0061598F">
              <w:rPr>
                <w:rFonts w:ascii="Cambria" w:hAnsi="Cambria"/>
              </w:rPr>
              <w:t xml:space="preserve"> </w:t>
            </w:r>
            <w:proofErr w:type="spellStart"/>
            <w:r w:rsidRPr="0061598F">
              <w:rPr>
                <w:rFonts w:ascii="Cambria" w:hAnsi="Cambria"/>
              </w:rPr>
              <w:t>intermedie</w:t>
            </w:r>
            <w:proofErr w:type="spellEnd"/>
            <w:r w:rsidRPr="0061598F">
              <w:rPr>
                <w:rFonts w:ascii="Cambria" w:hAnsi="Cambria"/>
              </w:rPr>
              <w:t xml:space="preserve"> </w:t>
            </w:r>
          </w:p>
          <w:p w14:paraId="28419376" w14:textId="77777777" w:rsidR="008A0272" w:rsidRPr="0061598F" w:rsidRDefault="008A0272" w:rsidP="0032398F">
            <w:pPr>
              <w:pStyle w:val="ListParagraph"/>
              <w:numPr>
                <w:ilvl w:val="0"/>
                <w:numId w:val="10"/>
              </w:numPr>
              <w:spacing w:after="0" w:line="240" w:lineRule="auto"/>
              <w:rPr>
                <w:rFonts w:ascii="Cambria" w:hAnsi="Cambria"/>
              </w:rPr>
            </w:pPr>
            <w:proofErr w:type="spellStart"/>
            <w:r w:rsidRPr="0061598F">
              <w:rPr>
                <w:rFonts w:ascii="Cambria" w:hAnsi="Cambria"/>
              </w:rPr>
              <w:t>superare</w:t>
            </w:r>
            <w:proofErr w:type="spellEnd"/>
            <w:r w:rsidRPr="0061598F">
              <w:rPr>
                <w:rFonts w:ascii="Cambria" w:hAnsi="Cambria"/>
              </w:rPr>
              <w:t xml:space="preserve"> </w:t>
            </w:r>
            <w:proofErr w:type="spellStart"/>
            <w:r w:rsidRPr="0061598F">
              <w:rPr>
                <w:rFonts w:ascii="Cambria" w:hAnsi="Cambria"/>
              </w:rPr>
              <w:t>l’esame</w:t>
            </w:r>
            <w:proofErr w:type="spellEnd"/>
            <w:r w:rsidRPr="0061598F">
              <w:rPr>
                <w:rFonts w:ascii="Cambria" w:hAnsi="Cambria"/>
              </w:rPr>
              <w:t xml:space="preserve"> finale.</w:t>
            </w:r>
          </w:p>
          <w:p w14:paraId="76C2E13E" w14:textId="77777777" w:rsidR="008A0272" w:rsidRPr="0061598F" w:rsidRDefault="008A0272" w:rsidP="0096007D">
            <w:pPr>
              <w:spacing w:after="0" w:line="240" w:lineRule="auto"/>
              <w:rPr>
                <w:rFonts w:ascii="Cambria" w:hAnsi="Cambria"/>
              </w:rPr>
            </w:pPr>
            <w:proofErr w:type="spellStart"/>
            <w:r w:rsidRPr="0061598F">
              <w:rPr>
                <w:rFonts w:ascii="Cambria" w:hAnsi="Cambria"/>
              </w:rPr>
              <w:t>L’esame</w:t>
            </w:r>
            <w:proofErr w:type="spellEnd"/>
            <w:r w:rsidRPr="0061598F">
              <w:rPr>
                <w:rFonts w:ascii="Cambria" w:hAnsi="Cambria"/>
              </w:rPr>
              <w:t xml:space="preserve"> finale </w:t>
            </w:r>
            <w:proofErr w:type="spellStart"/>
            <w:r w:rsidRPr="0061598F">
              <w:rPr>
                <w:rFonts w:ascii="Cambria" w:hAnsi="Cambria"/>
              </w:rPr>
              <w:t>viene</w:t>
            </w:r>
            <w:proofErr w:type="spellEnd"/>
            <w:r w:rsidRPr="0061598F">
              <w:rPr>
                <w:rFonts w:ascii="Cambria" w:hAnsi="Cambria"/>
              </w:rPr>
              <w:t xml:space="preserve"> </w:t>
            </w:r>
            <w:proofErr w:type="spellStart"/>
            <w:r w:rsidRPr="0061598F">
              <w:rPr>
                <w:rFonts w:ascii="Cambria" w:hAnsi="Cambria"/>
              </w:rPr>
              <w:t>sostenuto</w:t>
            </w:r>
            <w:proofErr w:type="spellEnd"/>
            <w:r w:rsidRPr="0061598F">
              <w:rPr>
                <w:rFonts w:ascii="Cambria" w:hAnsi="Cambria"/>
              </w:rPr>
              <w:t xml:space="preserve"> </w:t>
            </w:r>
            <w:proofErr w:type="spellStart"/>
            <w:r w:rsidRPr="0061598F">
              <w:rPr>
                <w:rFonts w:ascii="Cambria" w:hAnsi="Cambria"/>
              </w:rPr>
              <w:t>in</w:t>
            </w:r>
            <w:proofErr w:type="spellEnd"/>
            <w:r w:rsidRPr="0061598F">
              <w:rPr>
                <w:rFonts w:ascii="Cambria" w:hAnsi="Cambria"/>
              </w:rPr>
              <w:t xml:space="preserve"> forma </w:t>
            </w:r>
            <w:proofErr w:type="spellStart"/>
            <w:r w:rsidRPr="0061598F">
              <w:rPr>
                <w:rFonts w:ascii="Cambria" w:hAnsi="Cambria"/>
              </w:rPr>
              <w:t>scritta</w:t>
            </w:r>
            <w:proofErr w:type="spellEnd"/>
            <w:r w:rsidRPr="0061598F">
              <w:rPr>
                <w:rFonts w:ascii="Cambria" w:hAnsi="Cambria"/>
              </w:rPr>
              <w:t xml:space="preserve"> </w:t>
            </w:r>
            <w:proofErr w:type="spellStart"/>
            <w:r w:rsidRPr="0061598F">
              <w:rPr>
                <w:rFonts w:ascii="Cambria" w:hAnsi="Cambria"/>
              </w:rPr>
              <w:t>ed</w:t>
            </w:r>
            <w:proofErr w:type="spellEnd"/>
            <w:r w:rsidRPr="0061598F">
              <w:rPr>
                <w:rFonts w:ascii="Cambria" w:hAnsi="Cambria"/>
              </w:rPr>
              <w:t xml:space="preserve"> è </w:t>
            </w:r>
            <w:proofErr w:type="spellStart"/>
            <w:r w:rsidRPr="0061598F">
              <w:rPr>
                <w:rFonts w:ascii="Cambria" w:hAnsi="Cambria"/>
              </w:rPr>
              <w:t>propedeutico</w:t>
            </w:r>
            <w:proofErr w:type="spellEnd"/>
            <w:r w:rsidRPr="0061598F">
              <w:rPr>
                <w:rFonts w:ascii="Cambria" w:hAnsi="Cambria"/>
              </w:rPr>
              <w:t xml:space="preserve"> </w:t>
            </w:r>
            <w:proofErr w:type="spellStart"/>
            <w:r w:rsidRPr="0061598F">
              <w:rPr>
                <w:rFonts w:ascii="Cambria" w:hAnsi="Cambria"/>
              </w:rPr>
              <w:t>ai</w:t>
            </w:r>
            <w:proofErr w:type="spellEnd"/>
            <w:r w:rsidRPr="0061598F">
              <w:rPr>
                <w:rFonts w:ascii="Cambria" w:hAnsi="Cambria"/>
              </w:rPr>
              <w:t xml:space="preserve"> </w:t>
            </w:r>
            <w:proofErr w:type="spellStart"/>
            <w:r w:rsidRPr="0061598F">
              <w:rPr>
                <w:rFonts w:ascii="Cambria" w:hAnsi="Cambria"/>
              </w:rPr>
              <w:t>corsi</w:t>
            </w:r>
            <w:proofErr w:type="spellEnd"/>
            <w:r w:rsidRPr="0061598F">
              <w:rPr>
                <w:rFonts w:ascii="Cambria" w:hAnsi="Cambria"/>
              </w:rPr>
              <w:t xml:space="preserve"> di </w:t>
            </w:r>
            <w:proofErr w:type="spellStart"/>
            <w:r w:rsidRPr="0061598F">
              <w:rPr>
                <w:rFonts w:ascii="Cambria" w:hAnsi="Cambria"/>
              </w:rPr>
              <w:t>Didattica</w:t>
            </w:r>
            <w:proofErr w:type="spellEnd"/>
            <w:r w:rsidRPr="0061598F">
              <w:rPr>
                <w:rFonts w:ascii="Cambria" w:hAnsi="Cambria"/>
              </w:rPr>
              <w:t xml:space="preserve"> della </w:t>
            </w:r>
            <w:proofErr w:type="spellStart"/>
            <w:r w:rsidRPr="0061598F">
              <w:rPr>
                <w:rFonts w:ascii="Cambria" w:hAnsi="Cambria"/>
              </w:rPr>
              <w:t>matematica</w:t>
            </w:r>
            <w:proofErr w:type="spellEnd"/>
            <w:r w:rsidRPr="0061598F">
              <w:rPr>
                <w:rFonts w:ascii="Cambria" w:hAnsi="Cambria"/>
              </w:rPr>
              <w:t>.</w:t>
            </w:r>
          </w:p>
          <w:p w14:paraId="2D47FD63" w14:textId="77777777" w:rsidR="008A0272" w:rsidRPr="0061598F" w:rsidRDefault="008A0272" w:rsidP="0096007D">
            <w:pPr>
              <w:spacing w:after="0" w:line="240" w:lineRule="auto"/>
              <w:rPr>
                <w:rFonts w:ascii="Cambria" w:hAnsi="Cambria"/>
              </w:rPr>
            </w:pPr>
            <w:r w:rsidRPr="0061598F">
              <w:rPr>
                <w:rFonts w:ascii="Cambria" w:hAnsi="Cambria"/>
                <w:lang w:val="it-IT"/>
              </w:rPr>
              <w:t>In caso di assenza oltre il limite consentito, il docente può valutare di assegnare allo studente nuove consegne per farlo accedere all'esame.</w:t>
            </w:r>
          </w:p>
        </w:tc>
      </w:tr>
      <w:tr w:rsidR="008A0272" w:rsidRPr="0061598F" w14:paraId="4816AAD5" w14:textId="77777777" w:rsidTr="002C2C8B">
        <w:tc>
          <w:tcPr>
            <w:tcW w:w="269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4EABAE0" w14:textId="77777777" w:rsidR="008A0272" w:rsidRPr="0061598F" w:rsidRDefault="008A0272" w:rsidP="0096007D">
            <w:pPr>
              <w:spacing w:after="0" w:line="240" w:lineRule="auto"/>
              <w:rPr>
                <w:rFonts w:ascii="Cambria" w:hAnsi="Cambria"/>
                <w:lang w:val="it-IT"/>
              </w:rPr>
            </w:pPr>
            <w:r w:rsidRPr="0061598F">
              <w:rPr>
                <w:rFonts w:ascii="Cambria" w:hAnsi="Cambria"/>
                <w:lang w:val="it-IT"/>
              </w:rPr>
              <w:t>Appelli d’esame e delle verifiche parziali</w:t>
            </w:r>
          </w:p>
        </w:tc>
        <w:tc>
          <w:tcPr>
            <w:tcW w:w="6803"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C0FE024" w14:textId="77777777" w:rsidR="008A0272" w:rsidRPr="0061598F" w:rsidRDefault="008A0272" w:rsidP="0096007D">
            <w:pPr>
              <w:spacing w:after="0" w:line="240" w:lineRule="auto"/>
              <w:rPr>
                <w:rFonts w:ascii="Cambria" w:hAnsi="Cambria"/>
              </w:rPr>
            </w:pPr>
            <w:r w:rsidRPr="0061598F">
              <w:rPr>
                <w:rFonts w:ascii="Cambria" w:hAnsi="Cambria"/>
                <w:lang w:val="it-IT"/>
              </w:rPr>
              <w:t>Vengono formulati all'inizio dell'anno accademico e pubblicati sul sito web dell'Università e da parte dell'ufficio ISVU.</w:t>
            </w:r>
          </w:p>
        </w:tc>
      </w:tr>
      <w:tr w:rsidR="008A0272" w:rsidRPr="0061598F" w14:paraId="76DCBE6D" w14:textId="77777777" w:rsidTr="002C2C8B">
        <w:tc>
          <w:tcPr>
            <w:tcW w:w="269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8A47A7B" w14:textId="77777777" w:rsidR="008A0272" w:rsidRPr="0061598F" w:rsidRDefault="008A0272" w:rsidP="0096007D">
            <w:pPr>
              <w:spacing w:after="0" w:line="240" w:lineRule="auto"/>
              <w:rPr>
                <w:rFonts w:ascii="Cambria" w:hAnsi="Cambria"/>
              </w:rPr>
            </w:pPr>
            <w:proofErr w:type="spellStart"/>
            <w:r w:rsidRPr="0061598F">
              <w:rPr>
                <w:rFonts w:ascii="Cambria" w:hAnsi="Cambria"/>
              </w:rPr>
              <w:t>Informazioni</w:t>
            </w:r>
            <w:proofErr w:type="spellEnd"/>
            <w:r w:rsidRPr="0061598F">
              <w:rPr>
                <w:rFonts w:ascii="Cambria" w:hAnsi="Cambria"/>
              </w:rPr>
              <w:t xml:space="preserve"> </w:t>
            </w:r>
            <w:proofErr w:type="spellStart"/>
            <w:r w:rsidRPr="0061598F">
              <w:rPr>
                <w:rFonts w:ascii="Cambria" w:hAnsi="Cambria"/>
              </w:rPr>
              <w:t>ulteriori</w:t>
            </w:r>
            <w:proofErr w:type="spellEnd"/>
            <w:r w:rsidRPr="0061598F">
              <w:rPr>
                <w:rFonts w:ascii="Cambria" w:hAnsi="Cambria"/>
              </w:rPr>
              <w:t xml:space="preserve"> </w:t>
            </w:r>
            <w:proofErr w:type="spellStart"/>
            <w:r w:rsidRPr="0061598F">
              <w:rPr>
                <w:rFonts w:ascii="Cambria" w:hAnsi="Cambria"/>
              </w:rPr>
              <w:t>sull'insegnamento</w:t>
            </w:r>
            <w:proofErr w:type="spellEnd"/>
            <w:r w:rsidRPr="0061598F">
              <w:rPr>
                <w:rFonts w:ascii="Cambria" w:hAnsi="Cambria"/>
              </w:rPr>
              <w:t xml:space="preserve">  </w:t>
            </w:r>
          </w:p>
        </w:tc>
        <w:tc>
          <w:tcPr>
            <w:tcW w:w="6803"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8FB9700" w14:textId="77777777" w:rsidR="008A0272" w:rsidRPr="0061598F" w:rsidRDefault="008A0272" w:rsidP="0096007D">
            <w:pPr>
              <w:spacing w:after="0" w:line="240" w:lineRule="auto"/>
              <w:jc w:val="both"/>
              <w:rPr>
                <w:rFonts w:ascii="Cambria" w:hAnsi="Cambria" w:cs="Calibri"/>
              </w:rPr>
            </w:pPr>
            <w:proofErr w:type="spellStart"/>
            <w:r w:rsidRPr="0061598F">
              <w:rPr>
                <w:rFonts w:ascii="Cambria" w:hAnsi="Cambria" w:cs="Calibri"/>
                <w:shd w:val="clear" w:color="auto" w:fill="FFFFFF"/>
              </w:rPr>
              <w:t>Nel</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caso</w:t>
            </w:r>
            <w:proofErr w:type="spellEnd"/>
            <w:r w:rsidRPr="0061598F">
              <w:rPr>
                <w:rFonts w:ascii="Cambria" w:hAnsi="Cambria" w:cs="Calibri"/>
                <w:shd w:val="clear" w:color="auto" w:fill="FFFFFF"/>
              </w:rPr>
              <w:t xml:space="preserve"> si </w:t>
            </w:r>
            <w:proofErr w:type="spellStart"/>
            <w:r w:rsidRPr="0061598F">
              <w:rPr>
                <w:rFonts w:ascii="Cambria" w:hAnsi="Cambria" w:cs="Calibri"/>
                <w:shd w:val="clear" w:color="auto" w:fill="FFFFFF"/>
              </w:rPr>
              <w:t>realizzi</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l'insegnamento</w:t>
            </w:r>
            <w:proofErr w:type="spellEnd"/>
            <w:r w:rsidRPr="0061598F">
              <w:rPr>
                <w:rFonts w:ascii="Cambria" w:hAnsi="Cambria" w:cs="Calibri"/>
                <w:shd w:val="clear" w:color="auto" w:fill="FFFFFF"/>
              </w:rPr>
              <w:t xml:space="preserve"> a </w:t>
            </w:r>
            <w:proofErr w:type="spellStart"/>
            <w:r w:rsidRPr="0061598F">
              <w:rPr>
                <w:rFonts w:ascii="Cambria" w:hAnsi="Cambria" w:cs="Calibri"/>
                <w:shd w:val="clear" w:color="auto" w:fill="FFFFFF"/>
              </w:rPr>
              <w:t>distanza</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sono</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possibili</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dei</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cambiamenti</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che</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riguarderanno</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il</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luogo</w:t>
            </w:r>
            <w:proofErr w:type="spellEnd"/>
            <w:r w:rsidRPr="0061598F">
              <w:rPr>
                <w:rFonts w:ascii="Cambria" w:hAnsi="Cambria" w:cs="Calibri"/>
                <w:shd w:val="clear" w:color="auto" w:fill="FFFFFF"/>
              </w:rPr>
              <w:t xml:space="preserve"> di </w:t>
            </w:r>
            <w:proofErr w:type="spellStart"/>
            <w:r w:rsidRPr="0061598F">
              <w:rPr>
                <w:rFonts w:ascii="Cambria" w:hAnsi="Cambria" w:cs="Calibri"/>
                <w:shd w:val="clear" w:color="auto" w:fill="FFFFFF"/>
              </w:rPr>
              <w:t>svolgimento</w:t>
            </w:r>
            <w:proofErr w:type="spellEnd"/>
            <w:r w:rsidRPr="0061598F">
              <w:rPr>
                <w:rFonts w:ascii="Cambria" w:hAnsi="Cambria" w:cs="Calibri"/>
                <w:shd w:val="clear" w:color="auto" w:fill="FFFFFF"/>
              </w:rPr>
              <w:t xml:space="preserve"> del </w:t>
            </w:r>
            <w:proofErr w:type="spellStart"/>
            <w:r w:rsidRPr="0061598F">
              <w:rPr>
                <w:rFonts w:ascii="Cambria" w:hAnsi="Cambria" w:cs="Calibri"/>
                <w:shd w:val="clear" w:color="auto" w:fill="FFFFFF"/>
              </w:rPr>
              <w:t>corso</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l'attuazione</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delle</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attività</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didattiche</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le</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modalità</w:t>
            </w:r>
            <w:proofErr w:type="spellEnd"/>
            <w:r w:rsidRPr="0061598F">
              <w:rPr>
                <w:rFonts w:ascii="Cambria" w:hAnsi="Cambria" w:cs="Calibri"/>
                <w:shd w:val="clear" w:color="auto" w:fill="FFFFFF"/>
              </w:rPr>
              <w:t xml:space="preserve"> di </w:t>
            </w:r>
            <w:proofErr w:type="spellStart"/>
            <w:r w:rsidRPr="0061598F">
              <w:rPr>
                <w:rFonts w:ascii="Cambria" w:hAnsi="Cambria" w:cs="Calibri"/>
                <w:shd w:val="clear" w:color="auto" w:fill="FFFFFF"/>
              </w:rPr>
              <w:t>realizzazione</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dell'insegnamento</w:t>
            </w:r>
            <w:proofErr w:type="spellEnd"/>
            <w:r w:rsidRPr="0061598F">
              <w:rPr>
                <w:rFonts w:ascii="Cambria" w:hAnsi="Cambria" w:cs="Calibri"/>
                <w:shd w:val="clear" w:color="auto" w:fill="FFFFFF"/>
              </w:rPr>
              <w:t xml:space="preserve">, i metodi di </w:t>
            </w:r>
            <w:proofErr w:type="spellStart"/>
            <w:r w:rsidRPr="0061598F">
              <w:rPr>
                <w:rFonts w:ascii="Cambria" w:hAnsi="Cambria" w:cs="Calibri"/>
                <w:shd w:val="clear" w:color="auto" w:fill="FFFFFF"/>
              </w:rPr>
              <w:t>valutazione</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gli</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obblighi</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degli</w:t>
            </w:r>
            <w:proofErr w:type="spellEnd"/>
            <w:r w:rsidRPr="0061598F">
              <w:rPr>
                <w:rFonts w:ascii="Cambria" w:hAnsi="Cambria" w:cs="Calibri"/>
                <w:shd w:val="clear" w:color="auto" w:fill="FFFFFF"/>
              </w:rPr>
              <w:t xml:space="preserve"> studenti e la </w:t>
            </w:r>
            <w:proofErr w:type="spellStart"/>
            <w:r w:rsidRPr="0061598F">
              <w:rPr>
                <w:rFonts w:ascii="Cambria" w:hAnsi="Cambria" w:cs="Calibri"/>
                <w:shd w:val="clear" w:color="auto" w:fill="FFFFFF"/>
              </w:rPr>
              <w:t>bibliografia</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d'esame</w:t>
            </w:r>
            <w:proofErr w:type="spellEnd"/>
            <w:r w:rsidRPr="0061598F">
              <w:rPr>
                <w:rFonts w:ascii="Cambria" w:hAnsi="Cambria" w:cs="Calibri"/>
                <w:shd w:val="clear" w:color="auto" w:fill="FFFFFF"/>
              </w:rPr>
              <w:t xml:space="preserve">. Sarà </w:t>
            </w:r>
            <w:proofErr w:type="spellStart"/>
            <w:r w:rsidRPr="0061598F">
              <w:rPr>
                <w:rFonts w:ascii="Cambria" w:hAnsi="Cambria" w:cs="Calibri"/>
                <w:shd w:val="clear" w:color="auto" w:fill="FFFFFF"/>
              </w:rPr>
              <w:t>compito</w:t>
            </w:r>
            <w:proofErr w:type="spellEnd"/>
            <w:r w:rsidRPr="0061598F">
              <w:rPr>
                <w:rFonts w:ascii="Cambria" w:hAnsi="Cambria" w:cs="Calibri"/>
                <w:shd w:val="clear" w:color="auto" w:fill="FFFFFF"/>
              </w:rPr>
              <w:t xml:space="preserve"> del </w:t>
            </w:r>
            <w:proofErr w:type="spellStart"/>
            <w:r w:rsidRPr="0061598F">
              <w:rPr>
                <w:rFonts w:ascii="Cambria" w:hAnsi="Cambria" w:cs="Calibri"/>
                <w:shd w:val="clear" w:color="auto" w:fill="FFFFFF"/>
              </w:rPr>
              <w:t>titolare</w:t>
            </w:r>
            <w:proofErr w:type="spellEnd"/>
            <w:r w:rsidRPr="0061598F">
              <w:rPr>
                <w:rFonts w:ascii="Cambria" w:hAnsi="Cambria" w:cs="Calibri"/>
                <w:shd w:val="clear" w:color="auto" w:fill="FFFFFF"/>
              </w:rPr>
              <w:t xml:space="preserve"> del </w:t>
            </w:r>
            <w:proofErr w:type="spellStart"/>
            <w:r w:rsidRPr="0061598F">
              <w:rPr>
                <w:rFonts w:ascii="Cambria" w:hAnsi="Cambria" w:cs="Calibri"/>
                <w:shd w:val="clear" w:color="auto" w:fill="FFFFFF"/>
              </w:rPr>
              <w:t>corso</w:t>
            </w:r>
            <w:proofErr w:type="spellEnd"/>
            <w:r w:rsidRPr="0061598F">
              <w:rPr>
                <w:rFonts w:ascii="Cambria" w:hAnsi="Cambria" w:cs="Calibri"/>
                <w:shd w:val="clear" w:color="auto" w:fill="FFFFFF"/>
              </w:rPr>
              <w:t xml:space="preserve"> e </w:t>
            </w:r>
            <w:proofErr w:type="spellStart"/>
            <w:r w:rsidRPr="0061598F">
              <w:rPr>
                <w:rFonts w:ascii="Cambria" w:hAnsi="Cambria" w:cs="Calibri"/>
                <w:shd w:val="clear" w:color="auto" w:fill="FFFFFF"/>
              </w:rPr>
              <w:t>dell'assistente</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informare</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gli</w:t>
            </w:r>
            <w:proofErr w:type="spellEnd"/>
            <w:r w:rsidRPr="0061598F">
              <w:rPr>
                <w:rFonts w:ascii="Cambria" w:hAnsi="Cambria" w:cs="Calibri"/>
                <w:shd w:val="clear" w:color="auto" w:fill="FFFFFF"/>
              </w:rPr>
              <w:t xml:space="preserve"> studenti e </w:t>
            </w:r>
            <w:proofErr w:type="spellStart"/>
            <w:r w:rsidRPr="0061598F">
              <w:rPr>
                <w:rFonts w:ascii="Cambria" w:hAnsi="Cambria" w:cs="Calibri"/>
                <w:shd w:val="clear" w:color="auto" w:fill="FFFFFF"/>
              </w:rPr>
              <w:t>le</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studentesse</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sui</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cambiamenti</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che</w:t>
            </w:r>
            <w:proofErr w:type="spellEnd"/>
            <w:r w:rsidRPr="0061598F">
              <w:rPr>
                <w:rFonts w:ascii="Cambria" w:hAnsi="Cambria" w:cs="Calibri"/>
                <w:shd w:val="clear" w:color="auto" w:fill="FFFFFF"/>
              </w:rPr>
              <w:t xml:space="preserve"> si </w:t>
            </w:r>
            <w:proofErr w:type="spellStart"/>
            <w:r w:rsidRPr="0061598F">
              <w:rPr>
                <w:rFonts w:ascii="Cambria" w:hAnsi="Cambria" w:cs="Calibri"/>
                <w:shd w:val="clear" w:color="auto" w:fill="FFFFFF"/>
              </w:rPr>
              <w:t>applicheranno</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nel</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caso</w:t>
            </w:r>
            <w:proofErr w:type="spellEnd"/>
            <w:r w:rsidRPr="0061598F">
              <w:rPr>
                <w:rFonts w:ascii="Cambria" w:hAnsi="Cambria" w:cs="Calibri"/>
                <w:shd w:val="clear" w:color="auto" w:fill="FFFFFF"/>
              </w:rPr>
              <w:t xml:space="preserve"> si </w:t>
            </w:r>
            <w:proofErr w:type="spellStart"/>
            <w:r w:rsidRPr="0061598F">
              <w:rPr>
                <w:rFonts w:ascii="Cambria" w:hAnsi="Cambria" w:cs="Calibri"/>
                <w:shd w:val="clear" w:color="auto" w:fill="FFFFFF"/>
              </w:rPr>
              <w:t>debba</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passare</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all'insegnamento</w:t>
            </w:r>
            <w:proofErr w:type="spellEnd"/>
            <w:r w:rsidRPr="0061598F">
              <w:rPr>
                <w:rFonts w:ascii="Cambria" w:hAnsi="Cambria" w:cs="Calibri"/>
                <w:shd w:val="clear" w:color="auto" w:fill="FFFFFF"/>
              </w:rPr>
              <w:t xml:space="preserve"> a </w:t>
            </w:r>
            <w:proofErr w:type="spellStart"/>
            <w:r w:rsidRPr="0061598F">
              <w:rPr>
                <w:rFonts w:ascii="Cambria" w:hAnsi="Cambria" w:cs="Calibri"/>
                <w:shd w:val="clear" w:color="auto" w:fill="FFFFFF"/>
              </w:rPr>
              <w:t>distanza</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Le</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competenze</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attese</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rimarranno</w:t>
            </w:r>
            <w:proofErr w:type="spellEnd"/>
            <w:r w:rsidRPr="0061598F">
              <w:rPr>
                <w:rFonts w:ascii="Cambria" w:hAnsi="Cambria" w:cs="Calibri"/>
                <w:color w:val="222222"/>
                <w:shd w:val="clear" w:color="auto" w:fill="FFFFFF"/>
              </w:rPr>
              <w:t xml:space="preserve"> </w:t>
            </w:r>
            <w:proofErr w:type="spellStart"/>
            <w:r w:rsidRPr="0061598F">
              <w:rPr>
                <w:rFonts w:ascii="Cambria" w:hAnsi="Cambria" w:cs="Calibri"/>
                <w:shd w:val="clear" w:color="auto" w:fill="FFFFFF"/>
              </w:rPr>
              <w:t>invariate</w:t>
            </w:r>
            <w:proofErr w:type="spellEnd"/>
            <w:r w:rsidRPr="0061598F">
              <w:rPr>
                <w:rFonts w:ascii="Cambria" w:hAnsi="Cambria" w:cs="Calibri"/>
                <w:shd w:val="clear" w:color="auto" w:fill="FFFFFF"/>
              </w:rPr>
              <w:t>.</w:t>
            </w:r>
          </w:p>
        </w:tc>
      </w:tr>
      <w:tr w:rsidR="008A0272" w:rsidRPr="0061598F" w14:paraId="546CAC55" w14:textId="77777777" w:rsidTr="002C2C8B">
        <w:trPr>
          <w:trHeight w:val="402"/>
        </w:trPr>
        <w:tc>
          <w:tcPr>
            <w:tcW w:w="2694" w:type="dxa"/>
            <w:tcBorders>
              <w:top w:val="single" w:sz="8" w:space="0" w:color="000000"/>
              <w:left w:val="single" w:sz="8" w:space="0" w:color="000000"/>
              <w:bottom w:val="single" w:sz="4" w:space="0" w:color="auto"/>
              <w:right w:val="single" w:sz="8" w:space="0" w:color="000000"/>
            </w:tcBorders>
            <w:shd w:val="clear" w:color="auto" w:fill="F3F3F3"/>
            <w:tcMar>
              <w:top w:w="72" w:type="dxa"/>
              <w:left w:w="144" w:type="dxa"/>
              <w:bottom w:w="72" w:type="dxa"/>
              <w:right w:w="144" w:type="dxa"/>
            </w:tcMar>
            <w:vAlign w:val="center"/>
            <w:hideMark/>
          </w:tcPr>
          <w:p w14:paraId="0D825D3A" w14:textId="77777777" w:rsidR="008A0272" w:rsidRPr="0061598F" w:rsidRDefault="008A0272" w:rsidP="0096007D">
            <w:pPr>
              <w:spacing w:after="0" w:line="240" w:lineRule="auto"/>
              <w:rPr>
                <w:rFonts w:ascii="Cambria" w:hAnsi="Cambria"/>
              </w:rPr>
            </w:pPr>
            <w:proofErr w:type="spellStart"/>
            <w:r w:rsidRPr="0061598F">
              <w:rPr>
                <w:rFonts w:ascii="Cambria" w:hAnsi="Cambria"/>
              </w:rPr>
              <w:t>Bibliografia</w:t>
            </w:r>
            <w:proofErr w:type="spellEnd"/>
          </w:p>
        </w:tc>
        <w:tc>
          <w:tcPr>
            <w:tcW w:w="6803" w:type="dxa"/>
            <w:gridSpan w:val="7"/>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5D3F36D6" w14:textId="77777777" w:rsidR="008A0272" w:rsidRPr="0061598F" w:rsidRDefault="008A0272" w:rsidP="0096007D">
            <w:pPr>
              <w:spacing w:after="0" w:line="240" w:lineRule="auto"/>
              <w:rPr>
                <w:rFonts w:ascii="Cambria" w:hAnsi="Cambria" w:cs="Calibri"/>
              </w:rPr>
            </w:pPr>
            <w:proofErr w:type="spellStart"/>
            <w:r w:rsidRPr="0061598F">
              <w:rPr>
                <w:rFonts w:ascii="Cambria" w:hAnsi="Cambria" w:cs="Calibri"/>
              </w:rPr>
              <w:t>Testi</w:t>
            </w:r>
            <w:proofErr w:type="spellEnd"/>
            <w:r w:rsidRPr="0061598F">
              <w:rPr>
                <w:rFonts w:ascii="Cambria" w:hAnsi="Cambria" w:cs="Calibri"/>
              </w:rPr>
              <w:t xml:space="preserve"> </w:t>
            </w:r>
            <w:proofErr w:type="spellStart"/>
            <w:r w:rsidRPr="0061598F">
              <w:rPr>
                <w:rFonts w:ascii="Cambria" w:hAnsi="Cambria" w:cs="Calibri"/>
              </w:rPr>
              <w:t>d'esame</w:t>
            </w:r>
            <w:proofErr w:type="spellEnd"/>
            <w:r w:rsidRPr="0061598F">
              <w:rPr>
                <w:rFonts w:ascii="Cambria" w:hAnsi="Cambria" w:cs="Calibri"/>
              </w:rPr>
              <w:t xml:space="preserve">: </w:t>
            </w:r>
          </w:p>
          <w:p w14:paraId="5D27957E" w14:textId="77777777" w:rsidR="008A0272" w:rsidRPr="0061598F" w:rsidRDefault="008A0272" w:rsidP="0032398F">
            <w:pPr>
              <w:pStyle w:val="Footer"/>
              <w:numPr>
                <w:ilvl w:val="0"/>
                <w:numId w:val="11"/>
              </w:numPr>
              <w:tabs>
                <w:tab w:val="clear" w:pos="4536"/>
                <w:tab w:val="center" w:pos="347"/>
              </w:tabs>
              <w:ind w:left="347" w:hanging="283"/>
              <w:rPr>
                <w:rFonts w:ascii="Cambria" w:hAnsi="Cambria" w:cs="Calibri"/>
                <w:iCs/>
                <w:lang w:val="it-IT"/>
              </w:rPr>
            </w:pPr>
            <w:r w:rsidRPr="0061598F">
              <w:rPr>
                <w:rFonts w:ascii="Cambria" w:hAnsi="Cambria" w:cs="Calibri"/>
                <w:iCs/>
                <w:lang w:val="it-IT"/>
              </w:rPr>
              <w:t>Bergamini, M. – Trifone, A. – Barozzi G. (2007), Funzioni e limiti, Bologna: Zanichelli.</w:t>
            </w:r>
          </w:p>
          <w:p w14:paraId="529EF63D" w14:textId="77777777" w:rsidR="008A0272" w:rsidRPr="0061598F" w:rsidRDefault="008A0272" w:rsidP="0032398F">
            <w:pPr>
              <w:pStyle w:val="Footer"/>
              <w:numPr>
                <w:ilvl w:val="0"/>
                <w:numId w:val="11"/>
              </w:numPr>
              <w:tabs>
                <w:tab w:val="clear" w:pos="4536"/>
                <w:tab w:val="center" w:pos="347"/>
              </w:tabs>
              <w:ind w:left="347" w:hanging="283"/>
              <w:rPr>
                <w:rFonts w:ascii="Cambria" w:hAnsi="Cambria" w:cs="Calibri"/>
                <w:iCs/>
                <w:lang w:val="it-IT"/>
              </w:rPr>
            </w:pPr>
            <w:r w:rsidRPr="0061598F">
              <w:rPr>
                <w:rFonts w:ascii="Cambria" w:hAnsi="Cambria" w:cs="Calibri"/>
                <w:iCs/>
                <w:lang w:val="it-IT"/>
              </w:rPr>
              <w:t>Bergamini, M. – Trifone, A. – Barozzi G. (2007), Matrici, sistemi lineari e spazi vettoriali, Bologna: Zanichelli.</w:t>
            </w:r>
          </w:p>
          <w:p w14:paraId="3759587A" w14:textId="77777777" w:rsidR="008A0272" w:rsidRPr="0061598F" w:rsidRDefault="008A0272" w:rsidP="0096007D">
            <w:pPr>
              <w:pStyle w:val="Footer"/>
              <w:rPr>
                <w:rFonts w:ascii="Cambria" w:hAnsi="Cambria" w:cs="Calibri"/>
                <w:iCs/>
                <w:lang w:val="it-IT"/>
              </w:rPr>
            </w:pPr>
            <w:r w:rsidRPr="0061598F">
              <w:rPr>
                <w:rFonts w:ascii="Cambria" w:hAnsi="Cambria" w:cs="Calibri"/>
                <w:iCs/>
                <w:lang w:val="it-IT"/>
              </w:rPr>
              <w:t>Letture consigliate:</w:t>
            </w:r>
          </w:p>
          <w:p w14:paraId="79A423BF" w14:textId="77777777" w:rsidR="008A0272" w:rsidRPr="0061598F" w:rsidRDefault="008A0272" w:rsidP="0032398F">
            <w:pPr>
              <w:pStyle w:val="Footer"/>
              <w:numPr>
                <w:ilvl w:val="0"/>
                <w:numId w:val="12"/>
              </w:numPr>
              <w:tabs>
                <w:tab w:val="clear" w:pos="4536"/>
                <w:tab w:val="center" w:pos="347"/>
              </w:tabs>
              <w:ind w:left="347" w:hanging="283"/>
              <w:rPr>
                <w:rFonts w:ascii="Cambria" w:hAnsi="Cambria" w:cs="Calibri"/>
                <w:iCs/>
                <w:lang w:val="it-IT"/>
              </w:rPr>
            </w:pPr>
            <w:proofErr w:type="spellStart"/>
            <w:r w:rsidRPr="0061598F">
              <w:rPr>
                <w:rFonts w:ascii="Cambria" w:hAnsi="Cambria" w:cs="Calibri"/>
                <w:iCs/>
                <w:lang w:val="it-IT"/>
              </w:rPr>
              <w:t>Radić</w:t>
            </w:r>
            <w:proofErr w:type="spellEnd"/>
            <w:r w:rsidRPr="0061598F">
              <w:rPr>
                <w:rFonts w:ascii="Cambria" w:hAnsi="Cambria" w:cs="Calibri"/>
                <w:iCs/>
                <w:lang w:val="it-IT"/>
              </w:rPr>
              <w:t>, M. (1972), Algebra, II dio (</w:t>
            </w:r>
            <w:proofErr w:type="spellStart"/>
            <w:r w:rsidRPr="0061598F">
              <w:rPr>
                <w:rFonts w:ascii="Cambria" w:hAnsi="Cambria" w:cs="Calibri"/>
                <w:iCs/>
                <w:lang w:val="it-IT"/>
              </w:rPr>
              <w:t>linearna</w:t>
            </w:r>
            <w:proofErr w:type="spellEnd"/>
            <w:r w:rsidRPr="0061598F">
              <w:rPr>
                <w:rFonts w:ascii="Cambria" w:hAnsi="Cambria" w:cs="Calibri"/>
                <w:iCs/>
                <w:lang w:val="it-IT"/>
              </w:rPr>
              <w:t xml:space="preserve"> algebra), </w:t>
            </w:r>
            <w:proofErr w:type="spellStart"/>
            <w:r w:rsidRPr="0061598F">
              <w:rPr>
                <w:rFonts w:ascii="Cambria" w:hAnsi="Cambria" w:cs="Calibri"/>
                <w:iCs/>
                <w:lang w:val="it-IT"/>
              </w:rPr>
              <w:t>Zagreb</w:t>
            </w:r>
            <w:proofErr w:type="spellEnd"/>
            <w:r w:rsidRPr="0061598F">
              <w:rPr>
                <w:rFonts w:ascii="Cambria" w:hAnsi="Cambria" w:cs="Calibri"/>
                <w:iCs/>
                <w:lang w:val="it-IT"/>
              </w:rPr>
              <w:t xml:space="preserve">: </w:t>
            </w:r>
            <w:proofErr w:type="spellStart"/>
            <w:r w:rsidRPr="0061598F">
              <w:rPr>
                <w:rFonts w:ascii="Cambria" w:hAnsi="Cambria" w:cs="Calibri"/>
                <w:iCs/>
                <w:lang w:val="it-IT"/>
              </w:rPr>
              <w:t>Školska</w:t>
            </w:r>
            <w:proofErr w:type="spellEnd"/>
            <w:r w:rsidRPr="0061598F">
              <w:rPr>
                <w:rFonts w:ascii="Cambria" w:hAnsi="Cambria" w:cs="Calibri"/>
                <w:iCs/>
                <w:lang w:val="it-IT"/>
              </w:rPr>
              <w:t xml:space="preserve"> </w:t>
            </w:r>
            <w:proofErr w:type="spellStart"/>
            <w:r w:rsidRPr="0061598F">
              <w:rPr>
                <w:rFonts w:ascii="Cambria" w:hAnsi="Cambria" w:cs="Calibri"/>
                <w:iCs/>
                <w:lang w:val="it-IT"/>
              </w:rPr>
              <w:t>Knjiga</w:t>
            </w:r>
            <w:proofErr w:type="spellEnd"/>
          </w:p>
          <w:p w14:paraId="28FC5804" w14:textId="77777777" w:rsidR="008A0272" w:rsidRPr="0061598F" w:rsidRDefault="008A0272" w:rsidP="0032398F">
            <w:pPr>
              <w:pStyle w:val="Footer"/>
              <w:numPr>
                <w:ilvl w:val="0"/>
                <w:numId w:val="12"/>
              </w:numPr>
              <w:tabs>
                <w:tab w:val="clear" w:pos="4536"/>
                <w:tab w:val="center" w:pos="347"/>
              </w:tabs>
              <w:ind w:left="347" w:hanging="283"/>
              <w:rPr>
                <w:rFonts w:ascii="Cambria" w:hAnsi="Cambria" w:cs="Calibri"/>
                <w:iCs/>
                <w:lang w:val="it-IT"/>
              </w:rPr>
            </w:pPr>
            <w:r w:rsidRPr="0061598F">
              <w:rPr>
                <w:rFonts w:ascii="Cambria" w:hAnsi="Cambria" w:cs="Calibri"/>
                <w:iCs/>
                <w:lang w:val="it-IT"/>
              </w:rPr>
              <w:lastRenderedPageBreak/>
              <w:t xml:space="preserve">Matematica per le superiori. Le funzioni. http://it.wikibooks.org/wiki/Matematica_per_le_superiori/Le_funzioniPavković, B. – </w:t>
            </w:r>
            <w:proofErr w:type="spellStart"/>
            <w:r w:rsidRPr="0061598F">
              <w:rPr>
                <w:rFonts w:ascii="Cambria" w:hAnsi="Cambria" w:cs="Calibri"/>
                <w:iCs/>
                <w:lang w:val="it-IT"/>
              </w:rPr>
              <w:t>Velja</w:t>
            </w:r>
            <w:proofErr w:type="spellEnd"/>
            <w:r w:rsidRPr="0061598F">
              <w:rPr>
                <w:rFonts w:ascii="Cambria" w:hAnsi="Cambria" w:cs="Calibri"/>
                <w:iCs/>
                <w:lang w:val="it-IT"/>
              </w:rPr>
              <w:t xml:space="preserve">, D. (1992) </w:t>
            </w:r>
            <w:proofErr w:type="spellStart"/>
            <w:r w:rsidRPr="0061598F">
              <w:rPr>
                <w:rFonts w:ascii="Cambria" w:hAnsi="Cambria" w:cs="Calibri"/>
                <w:iCs/>
                <w:lang w:val="it-IT"/>
              </w:rPr>
              <w:t>Elementarna</w:t>
            </w:r>
            <w:proofErr w:type="spellEnd"/>
            <w:r w:rsidRPr="0061598F">
              <w:rPr>
                <w:rFonts w:ascii="Cambria" w:hAnsi="Cambria" w:cs="Calibri"/>
                <w:iCs/>
                <w:lang w:val="it-IT"/>
              </w:rPr>
              <w:t xml:space="preserve"> </w:t>
            </w:r>
            <w:proofErr w:type="spellStart"/>
            <w:r w:rsidRPr="0061598F">
              <w:rPr>
                <w:rFonts w:ascii="Cambria" w:hAnsi="Cambria" w:cs="Calibri"/>
                <w:iCs/>
                <w:lang w:val="it-IT"/>
              </w:rPr>
              <w:t>matematika</w:t>
            </w:r>
            <w:proofErr w:type="spellEnd"/>
            <w:r w:rsidRPr="0061598F">
              <w:rPr>
                <w:rFonts w:ascii="Cambria" w:hAnsi="Cambria" w:cs="Calibri"/>
                <w:iCs/>
                <w:lang w:val="it-IT"/>
              </w:rPr>
              <w:t xml:space="preserve"> I, </w:t>
            </w:r>
            <w:proofErr w:type="spellStart"/>
            <w:r w:rsidRPr="0061598F">
              <w:rPr>
                <w:rFonts w:ascii="Cambria" w:hAnsi="Cambria" w:cs="Calibri"/>
                <w:iCs/>
                <w:lang w:val="it-IT"/>
              </w:rPr>
              <w:t>Zagreb</w:t>
            </w:r>
            <w:proofErr w:type="spellEnd"/>
            <w:r w:rsidRPr="0061598F">
              <w:rPr>
                <w:rFonts w:ascii="Cambria" w:hAnsi="Cambria" w:cs="Calibri"/>
                <w:iCs/>
                <w:lang w:val="it-IT"/>
              </w:rPr>
              <w:t xml:space="preserve">: </w:t>
            </w:r>
            <w:proofErr w:type="spellStart"/>
            <w:r w:rsidRPr="0061598F">
              <w:rPr>
                <w:rFonts w:ascii="Cambria" w:hAnsi="Cambria" w:cs="Calibri"/>
                <w:iCs/>
                <w:lang w:val="it-IT"/>
              </w:rPr>
              <w:t>Tehnička</w:t>
            </w:r>
            <w:proofErr w:type="spellEnd"/>
            <w:r w:rsidRPr="0061598F">
              <w:rPr>
                <w:rFonts w:ascii="Cambria" w:hAnsi="Cambria" w:cs="Calibri"/>
                <w:iCs/>
                <w:lang w:val="it-IT"/>
              </w:rPr>
              <w:t xml:space="preserve"> </w:t>
            </w:r>
            <w:proofErr w:type="spellStart"/>
            <w:r w:rsidRPr="0061598F">
              <w:rPr>
                <w:rFonts w:ascii="Cambria" w:hAnsi="Cambria" w:cs="Calibri"/>
                <w:iCs/>
                <w:lang w:val="it-IT"/>
              </w:rPr>
              <w:t>knjiga</w:t>
            </w:r>
            <w:proofErr w:type="spellEnd"/>
          </w:p>
          <w:p w14:paraId="73C94E38" w14:textId="77777777" w:rsidR="008A0272" w:rsidRPr="0061598F" w:rsidRDefault="008A0272" w:rsidP="0032398F">
            <w:pPr>
              <w:pStyle w:val="Footer"/>
              <w:numPr>
                <w:ilvl w:val="0"/>
                <w:numId w:val="12"/>
              </w:numPr>
              <w:tabs>
                <w:tab w:val="clear" w:pos="4536"/>
                <w:tab w:val="center" w:pos="347"/>
              </w:tabs>
              <w:ind w:left="347" w:hanging="283"/>
              <w:rPr>
                <w:rFonts w:ascii="Cambria" w:hAnsi="Cambria" w:cs="Calibri"/>
                <w:iCs/>
                <w:lang w:val="it-IT"/>
              </w:rPr>
            </w:pPr>
            <w:proofErr w:type="spellStart"/>
            <w:r w:rsidRPr="0061598F">
              <w:rPr>
                <w:rFonts w:ascii="Cambria" w:hAnsi="Cambria" w:cs="Calibri"/>
                <w:iCs/>
                <w:lang w:val="it-IT"/>
              </w:rPr>
              <w:t>Radić</w:t>
            </w:r>
            <w:proofErr w:type="spellEnd"/>
            <w:r w:rsidRPr="0061598F">
              <w:rPr>
                <w:rFonts w:ascii="Cambria" w:hAnsi="Cambria" w:cs="Calibri"/>
                <w:iCs/>
                <w:lang w:val="it-IT"/>
              </w:rPr>
              <w:t>, M. (1982), Algebra, I. dio (</w:t>
            </w:r>
            <w:proofErr w:type="spellStart"/>
            <w:r w:rsidRPr="0061598F">
              <w:rPr>
                <w:rFonts w:ascii="Cambria" w:hAnsi="Cambria" w:cs="Calibri"/>
                <w:iCs/>
                <w:lang w:val="it-IT"/>
              </w:rPr>
              <w:t>logika</w:t>
            </w:r>
            <w:proofErr w:type="spellEnd"/>
            <w:r w:rsidRPr="0061598F">
              <w:rPr>
                <w:rFonts w:ascii="Cambria" w:hAnsi="Cambria" w:cs="Calibri"/>
                <w:iCs/>
                <w:lang w:val="it-IT"/>
              </w:rPr>
              <w:t xml:space="preserve">, </w:t>
            </w:r>
            <w:proofErr w:type="spellStart"/>
            <w:r w:rsidRPr="0061598F">
              <w:rPr>
                <w:rFonts w:ascii="Cambria" w:hAnsi="Cambria" w:cs="Calibri"/>
                <w:iCs/>
                <w:lang w:val="it-IT"/>
              </w:rPr>
              <w:t>skupovi</w:t>
            </w:r>
            <w:proofErr w:type="spellEnd"/>
            <w:r w:rsidRPr="0061598F">
              <w:rPr>
                <w:rFonts w:ascii="Cambria" w:hAnsi="Cambria" w:cs="Calibri"/>
                <w:iCs/>
                <w:lang w:val="it-IT"/>
              </w:rPr>
              <w:t xml:space="preserve">, </w:t>
            </w:r>
            <w:proofErr w:type="spellStart"/>
            <w:r w:rsidRPr="0061598F">
              <w:rPr>
                <w:rFonts w:ascii="Cambria" w:hAnsi="Cambria" w:cs="Calibri"/>
                <w:iCs/>
                <w:lang w:val="it-IT"/>
              </w:rPr>
              <w:t>brojevi</w:t>
            </w:r>
            <w:proofErr w:type="spellEnd"/>
            <w:r w:rsidRPr="0061598F">
              <w:rPr>
                <w:rFonts w:ascii="Cambria" w:hAnsi="Cambria" w:cs="Calibri"/>
                <w:iCs/>
                <w:lang w:val="it-IT"/>
              </w:rPr>
              <w:t xml:space="preserve">), </w:t>
            </w:r>
            <w:proofErr w:type="spellStart"/>
            <w:r w:rsidRPr="0061598F">
              <w:rPr>
                <w:rFonts w:ascii="Cambria" w:hAnsi="Cambria" w:cs="Calibri"/>
                <w:iCs/>
                <w:lang w:val="it-IT"/>
              </w:rPr>
              <w:t>Zagreb</w:t>
            </w:r>
            <w:proofErr w:type="spellEnd"/>
            <w:r w:rsidRPr="0061598F">
              <w:rPr>
                <w:rFonts w:ascii="Cambria" w:hAnsi="Cambria" w:cs="Calibri"/>
                <w:iCs/>
                <w:lang w:val="it-IT"/>
              </w:rPr>
              <w:t xml:space="preserve">: </w:t>
            </w:r>
            <w:proofErr w:type="spellStart"/>
            <w:r w:rsidRPr="0061598F">
              <w:rPr>
                <w:rFonts w:ascii="Cambria" w:hAnsi="Cambria" w:cs="Calibri"/>
                <w:iCs/>
                <w:lang w:val="it-IT"/>
              </w:rPr>
              <w:t>Školska</w:t>
            </w:r>
            <w:proofErr w:type="spellEnd"/>
            <w:r w:rsidRPr="0061598F">
              <w:rPr>
                <w:rFonts w:ascii="Cambria" w:hAnsi="Cambria" w:cs="Calibri"/>
                <w:iCs/>
                <w:lang w:val="it-IT"/>
              </w:rPr>
              <w:t xml:space="preserve"> </w:t>
            </w:r>
            <w:proofErr w:type="spellStart"/>
            <w:r w:rsidRPr="0061598F">
              <w:rPr>
                <w:rFonts w:ascii="Cambria" w:hAnsi="Cambria" w:cs="Calibri"/>
                <w:iCs/>
                <w:lang w:val="it-IT"/>
              </w:rPr>
              <w:t>knjiga</w:t>
            </w:r>
            <w:proofErr w:type="spellEnd"/>
          </w:p>
          <w:p w14:paraId="0CCAA01A" w14:textId="77777777" w:rsidR="008A0272" w:rsidRPr="0061598F" w:rsidRDefault="008A0272" w:rsidP="0032398F">
            <w:pPr>
              <w:pStyle w:val="Footer"/>
              <w:numPr>
                <w:ilvl w:val="0"/>
                <w:numId w:val="12"/>
              </w:numPr>
              <w:tabs>
                <w:tab w:val="clear" w:pos="4536"/>
                <w:tab w:val="center" w:pos="347"/>
                <w:tab w:val="center" w:pos="772"/>
              </w:tabs>
              <w:ind w:left="347" w:hanging="283"/>
              <w:rPr>
                <w:rFonts w:ascii="Cambria" w:hAnsi="Cambria" w:cs="Calibri"/>
                <w:iCs/>
                <w:lang w:val="it-IT"/>
              </w:rPr>
            </w:pPr>
            <w:r w:rsidRPr="0061598F">
              <w:rPr>
                <w:rFonts w:ascii="Cambria" w:hAnsi="Cambria" w:cs="Calibri"/>
                <w:iCs/>
                <w:lang w:val="it-IT"/>
              </w:rPr>
              <w:t xml:space="preserve">x </w:t>
            </w:r>
            <w:proofErr w:type="spellStart"/>
            <w:r w:rsidRPr="0061598F">
              <w:rPr>
                <w:rFonts w:ascii="Cambria" w:hAnsi="Cambria" w:cs="Calibri"/>
                <w:iCs/>
                <w:lang w:val="it-IT"/>
              </w:rPr>
              <w:t>x</w:t>
            </w:r>
            <w:proofErr w:type="spellEnd"/>
            <w:r w:rsidRPr="0061598F">
              <w:rPr>
                <w:rFonts w:ascii="Cambria" w:hAnsi="Cambria" w:cs="Calibri"/>
                <w:iCs/>
                <w:lang w:val="it-IT"/>
              </w:rPr>
              <w:t xml:space="preserve"> x: Libri e raccolte di esercizi di matematica per le scuole medie.</w:t>
            </w:r>
          </w:p>
        </w:tc>
      </w:tr>
    </w:tbl>
    <w:p w14:paraId="681C1D21" w14:textId="77777777" w:rsidR="001447E5" w:rsidRDefault="001447E5" w:rsidP="000A0D56">
      <w:pPr>
        <w:rPr>
          <w:rFonts w:ascii="Cambria" w:hAnsi="Cambria"/>
        </w:rPr>
      </w:pPr>
    </w:p>
    <w:p w14:paraId="19967C8B" w14:textId="77777777" w:rsidR="000A0D56" w:rsidRPr="0061598F" w:rsidRDefault="001447E5" w:rsidP="001F0F0A">
      <w:pPr>
        <w:spacing w:line="259" w:lineRule="auto"/>
        <w:rPr>
          <w:rFonts w:ascii="Cambria" w:hAnsi="Cambria"/>
        </w:rPr>
      </w:pPr>
      <w:r>
        <w:rPr>
          <w:rFonts w:ascii="Cambria" w:hAnsi="Cambria"/>
        </w:rPr>
        <w:br w:type="page"/>
      </w:r>
    </w:p>
    <w:tbl>
      <w:tblPr>
        <w:tblStyle w:val="TableNormal2"/>
        <w:tblW w:w="9339"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835"/>
        <w:gridCol w:w="1701"/>
        <w:gridCol w:w="284"/>
        <w:gridCol w:w="1276"/>
        <w:gridCol w:w="557"/>
        <w:gridCol w:w="151"/>
        <w:gridCol w:w="851"/>
        <w:gridCol w:w="1662"/>
        <w:gridCol w:w="22"/>
      </w:tblGrid>
      <w:tr w:rsidR="009824B1" w:rsidRPr="001447E5" w14:paraId="2570E561" w14:textId="77777777" w:rsidTr="0004435C">
        <w:trPr>
          <w:trHeight w:val="538"/>
        </w:trPr>
        <w:tc>
          <w:tcPr>
            <w:tcW w:w="9339" w:type="dxa"/>
            <w:gridSpan w:val="9"/>
            <w:shd w:val="clear" w:color="auto" w:fill="F3F3F3"/>
          </w:tcPr>
          <w:p w14:paraId="3D349625" w14:textId="77777777" w:rsidR="009824B1" w:rsidRPr="001447E5" w:rsidRDefault="009824B1" w:rsidP="0004435C">
            <w:pPr>
              <w:pStyle w:val="TableParagraph"/>
              <w:tabs>
                <w:tab w:val="left" w:pos="1464"/>
                <w:tab w:val="center" w:pos="4588"/>
              </w:tabs>
              <w:spacing w:before="201"/>
              <w:ind w:left="143"/>
              <w:jc w:val="right"/>
              <w:rPr>
                <w:b/>
                <w:sz w:val="22"/>
                <w:szCs w:val="22"/>
              </w:rPr>
            </w:pPr>
            <w:r w:rsidRPr="001447E5">
              <w:rPr>
                <w:b/>
                <w:sz w:val="22"/>
                <w:szCs w:val="22"/>
              </w:rPr>
              <w:lastRenderedPageBreak/>
              <w:tab/>
            </w:r>
            <w:r w:rsidRPr="001447E5">
              <w:rPr>
                <w:b/>
                <w:sz w:val="22"/>
                <w:szCs w:val="22"/>
              </w:rPr>
              <w:tab/>
              <w:t>PROGRAMMAZIONE OPERATIVA PER L'INSEGNAMENTO DI...</w:t>
            </w:r>
          </w:p>
        </w:tc>
      </w:tr>
      <w:tr w:rsidR="009824B1" w:rsidRPr="001447E5" w14:paraId="238A42AF" w14:textId="77777777" w:rsidTr="00B42E98">
        <w:trPr>
          <w:trHeight w:val="465"/>
        </w:trPr>
        <w:tc>
          <w:tcPr>
            <w:tcW w:w="2835" w:type="dxa"/>
            <w:shd w:val="clear" w:color="auto" w:fill="F3F3F3"/>
          </w:tcPr>
          <w:p w14:paraId="771C8F34" w14:textId="77777777" w:rsidR="009824B1" w:rsidRPr="001447E5" w:rsidRDefault="009824B1" w:rsidP="0004435C">
            <w:pPr>
              <w:pStyle w:val="TableParagraph"/>
              <w:spacing w:before="74"/>
              <w:ind w:left="146" w:right="183"/>
              <w:rPr>
                <w:sz w:val="22"/>
                <w:szCs w:val="22"/>
              </w:rPr>
            </w:pPr>
            <w:proofErr w:type="spellStart"/>
            <w:r w:rsidRPr="001447E5">
              <w:rPr>
                <w:sz w:val="22"/>
                <w:szCs w:val="22"/>
              </w:rPr>
              <w:t>Codice</w:t>
            </w:r>
            <w:proofErr w:type="spellEnd"/>
            <w:r w:rsidRPr="001447E5">
              <w:rPr>
                <w:sz w:val="22"/>
                <w:szCs w:val="22"/>
              </w:rPr>
              <w:t xml:space="preserve"> e </w:t>
            </w:r>
            <w:proofErr w:type="spellStart"/>
            <w:r w:rsidRPr="001447E5">
              <w:rPr>
                <w:spacing w:val="-2"/>
                <w:sz w:val="22"/>
                <w:szCs w:val="22"/>
              </w:rPr>
              <w:t>denominazione</w:t>
            </w:r>
            <w:proofErr w:type="spellEnd"/>
            <w:r w:rsidRPr="001447E5">
              <w:rPr>
                <w:spacing w:val="-2"/>
                <w:sz w:val="22"/>
                <w:szCs w:val="22"/>
              </w:rPr>
              <w:t xml:space="preserve"> </w:t>
            </w:r>
            <w:proofErr w:type="spellStart"/>
            <w:r w:rsidRPr="001447E5">
              <w:rPr>
                <w:spacing w:val="-2"/>
                <w:sz w:val="22"/>
                <w:szCs w:val="22"/>
              </w:rPr>
              <w:t>dell'insegnamento</w:t>
            </w:r>
            <w:proofErr w:type="spellEnd"/>
          </w:p>
        </w:tc>
        <w:tc>
          <w:tcPr>
            <w:tcW w:w="6504" w:type="dxa"/>
            <w:gridSpan w:val="8"/>
          </w:tcPr>
          <w:p w14:paraId="1DAEBD59" w14:textId="77777777" w:rsidR="009824B1" w:rsidRPr="001447E5" w:rsidRDefault="0004435C" w:rsidP="0004435C">
            <w:pPr>
              <w:pStyle w:val="TableParagraph"/>
              <w:spacing w:before="201"/>
              <w:rPr>
                <w:sz w:val="22"/>
                <w:szCs w:val="22"/>
              </w:rPr>
            </w:pPr>
            <w:r w:rsidRPr="001447E5">
              <w:rPr>
                <w:spacing w:val="-2"/>
                <w:sz w:val="22"/>
                <w:szCs w:val="22"/>
              </w:rPr>
              <w:t xml:space="preserve">   </w:t>
            </w:r>
            <w:r w:rsidR="009824B1" w:rsidRPr="001447E5">
              <w:rPr>
                <w:spacing w:val="-2"/>
                <w:sz w:val="22"/>
                <w:szCs w:val="22"/>
              </w:rPr>
              <w:t>63669</w:t>
            </w:r>
          </w:p>
          <w:p w14:paraId="53A2B1C2" w14:textId="77777777" w:rsidR="009824B1" w:rsidRPr="001447E5" w:rsidRDefault="009824B1" w:rsidP="0004435C">
            <w:pPr>
              <w:pStyle w:val="TableParagraph"/>
              <w:spacing w:before="1"/>
              <w:ind w:left="143"/>
              <w:rPr>
                <w:sz w:val="22"/>
                <w:szCs w:val="22"/>
              </w:rPr>
            </w:pPr>
            <w:proofErr w:type="spellStart"/>
            <w:r w:rsidRPr="001447E5">
              <w:rPr>
                <w:spacing w:val="-2"/>
                <w:sz w:val="22"/>
                <w:szCs w:val="22"/>
              </w:rPr>
              <w:t>Geografia</w:t>
            </w:r>
            <w:proofErr w:type="spellEnd"/>
          </w:p>
        </w:tc>
      </w:tr>
      <w:tr w:rsidR="009824B1" w:rsidRPr="001447E5" w14:paraId="266A0C2C" w14:textId="77777777" w:rsidTr="00B42E98">
        <w:trPr>
          <w:trHeight w:val="402"/>
        </w:trPr>
        <w:tc>
          <w:tcPr>
            <w:tcW w:w="2835" w:type="dxa"/>
            <w:shd w:val="clear" w:color="auto" w:fill="F3F3F3"/>
          </w:tcPr>
          <w:p w14:paraId="0A2CF9EF" w14:textId="77777777" w:rsidR="009824B1" w:rsidRDefault="009824B1" w:rsidP="0004435C">
            <w:pPr>
              <w:pStyle w:val="TableParagraph"/>
              <w:spacing w:before="71"/>
              <w:ind w:left="146"/>
              <w:rPr>
                <w:spacing w:val="-2"/>
                <w:sz w:val="22"/>
                <w:szCs w:val="22"/>
              </w:rPr>
            </w:pPr>
            <w:proofErr w:type="spellStart"/>
            <w:r w:rsidRPr="001447E5">
              <w:rPr>
                <w:sz w:val="22"/>
                <w:szCs w:val="22"/>
              </w:rPr>
              <w:t>Nome</w:t>
            </w:r>
            <w:proofErr w:type="spellEnd"/>
            <w:r w:rsidRPr="001447E5">
              <w:rPr>
                <w:spacing w:val="-2"/>
                <w:sz w:val="22"/>
                <w:szCs w:val="22"/>
              </w:rPr>
              <w:t xml:space="preserve"> </w:t>
            </w:r>
            <w:r w:rsidRPr="001447E5">
              <w:rPr>
                <w:sz w:val="22"/>
                <w:szCs w:val="22"/>
              </w:rPr>
              <w:t>del</w:t>
            </w:r>
            <w:r w:rsidRPr="001447E5">
              <w:rPr>
                <w:spacing w:val="-2"/>
                <w:sz w:val="22"/>
                <w:szCs w:val="22"/>
              </w:rPr>
              <w:t xml:space="preserve"> docente</w:t>
            </w:r>
          </w:p>
          <w:p w14:paraId="7A7D0ECD" w14:textId="77777777" w:rsidR="00B42E98" w:rsidRPr="001447E5" w:rsidRDefault="00B42E98" w:rsidP="0004435C">
            <w:pPr>
              <w:pStyle w:val="TableParagraph"/>
              <w:spacing w:before="71"/>
              <w:ind w:left="146"/>
              <w:rPr>
                <w:sz w:val="22"/>
                <w:szCs w:val="22"/>
              </w:rPr>
            </w:pPr>
            <w:proofErr w:type="spellStart"/>
            <w:r>
              <w:rPr>
                <w:sz w:val="22"/>
                <w:szCs w:val="22"/>
              </w:rPr>
              <w:t>Nome</w:t>
            </w:r>
            <w:proofErr w:type="spellEnd"/>
            <w:r>
              <w:rPr>
                <w:sz w:val="22"/>
                <w:szCs w:val="22"/>
              </w:rPr>
              <w:t xml:space="preserve"> del </w:t>
            </w:r>
            <w:proofErr w:type="spellStart"/>
            <w:r>
              <w:rPr>
                <w:sz w:val="22"/>
                <w:szCs w:val="22"/>
              </w:rPr>
              <w:t>collaboratore</w:t>
            </w:r>
            <w:proofErr w:type="spellEnd"/>
          </w:p>
        </w:tc>
        <w:tc>
          <w:tcPr>
            <w:tcW w:w="6504" w:type="dxa"/>
            <w:gridSpan w:val="8"/>
          </w:tcPr>
          <w:p w14:paraId="2AADCB88" w14:textId="77777777" w:rsidR="009824B1" w:rsidRPr="001447E5" w:rsidRDefault="002B764F" w:rsidP="0004435C">
            <w:pPr>
              <w:pStyle w:val="TableParagraph"/>
              <w:spacing w:before="71"/>
              <w:ind w:left="146"/>
              <w:rPr>
                <w:sz w:val="22"/>
                <w:szCs w:val="22"/>
              </w:rPr>
            </w:pPr>
            <w:hyperlink r:id="rId10" w:history="1">
              <w:r w:rsidR="009824B1" w:rsidRPr="001447E5">
                <w:rPr>
                  <w:rStyle w:val="Hyperlink"/>
                  <w:sz w:val="22"/>
                  <w:szCs w:val="22"/>
                </w:rPr>
                <w:t>Izv. prof. dr. sc. Nikola Vojnović</w:t>
              </w:r>
            </w:hyperlink>
            <w:r w:rsidR="009824B1" w:rsidRPr="001447E5">
              <w:rPr>
                <w:sz w:val="22"/>
                <w:szCs w:val="22"/>
              </w:rPr>
              <w:t xml:space="preserve"> (</w:t>
            </w:r>
            <w:proofErr w:type="spellStart"/>
            <w:r w:rsidR="009824B1" w:rsidRPr="001447E5">
              <w:rPr>
                <w:sz w:val="22"/>
                <w:szCs w:val="22"/>
              </w:rPr>
              <w:t>titolare</w:t>
            </w:r>
            <w:proofErr w:type="spellEnd"/>
            <w:r w:rsidR="00B42E98">
              <w:rPr>
                <w:sz w:val="22"/>
                <w:szCs w:val="22"/>
              </w:rPr>
              <w:t xml:space="preserve"> del </w:t>
            </w:r>
            <w:proofErr w:type="spellStart"/>
            <w:r w:rsidR="00B42E98">
              <w:rPr>
                <w:sz w:val="22"/>
                <w:szCs w:val="22"/>
              </w:rPr>
              <w:t>corso</w:t>
            </w:r>
            <w:proofErr w:type="spellEnd"/>
            <w:r w:rsidR="009824B1" w:rsidRPr="001447E5">
              <w:rPr>
                <w:sz w:val="22"/>
                <w:szCs w:val="22"/>
              </w:rPr>
              <w:t>)</w:t>
            </w:r>
          </w:p>
          <w:p w14:paraId="6865DA06" w14:textId="77777777" w:rsidR="009824B1" w:rsidRPr="001447E5" w:rsidRDefault="009824B1" w:rsidP="0004435C">
            <w:pPr>
              <w:pStyle w:val="TableParagraph"/>
              <w:spacing w:before="71"/>
              <w:ind w:left="143"/>
              <w:rPr>
                <w:sz w:val="22"/>
                <w:szCs w:val="22"/>
              </w:rPr>
            </w:pPr>
            <w:proofErr w:type="spellStart"/>
            <w:r w:rsidRPr="001447E5">
              <w:rPr>
                <w:sz w:val="22"/>
                <w:szCs w:val="22"/>
              </w:rPr>
              <w:t>Susanna</w:t>
            </w:r>
            <w:proofErr w:type="spellEnd"/>
            <w:r w:rsidRPr="001447E5">
              <w:rPr>
                <w:sz w:val="22"/>
                <w:szCs w:val="22"/>
              </w:rPr>
              <w:t xml:space="preserve"> </w:t>
            </w:r>
            <w:proofErr w:type="spellStart"/>
            <w:r w:rsidRPr="001447E5">
              <w:rPr>
                <w:sz w:val="22"/>
                <w:szCs w:val="22"/>
              </w:rPr>
              <w:t>Cerlon</w:t>
            </w:r>
            <w:proofErr w:type="spellEnd"/>
            <w:r w:rsidRPr="001447E5">
              <w:rPr>
                <w:sz w:val="22"/>
                <w:szCs w:val="22"/>
              </w:rPr>
              <w:t xml:space="preserve">, </w:t>
            </w:r>
            <w:proofErr w:type="spellStart"/>
            <w:r w:rsidR="00B42E98">
              <w:rPr>
                <w:sz w:val="22"/>
                <w:szCs w:val="22"/>
              </w:rPr>
              <w:t>lettrice</w:t>
            </w:r>
            <w:proofErr w:type="spellEnd"/>
            <w:r w:rsidR="00B42E98">
              <w:rPr>
                <w:sz w:val="22"/>
                <w:szCs w:val="22"/>
              </w:rPr>
              <w:t xml:space="preserve"> </w:t>
            </w:r>
            <w:proofErr w:type="spellStart"/>
            <w:r w:rsidR="00B42E98">
              <w:rPr>
                <w:sz w:val="22"/>
                <w:szCs w:val="22"/>
              </w:rPr>
              <w:t>superiore</w:t>
            </w:r>
            <w:proofErr w:type="spellEnd"/>
          </w:p>
        </w:tc>
      </w:tr>
      <w:tr w:rsidR="009824B1" w:rsidRPr="001447E5" w14:paraId="107B3477" w14:textId="77777777" w:rsidTr="00B42E98">
        <w:trPr>
          <w:trHeight w:val="402"/>
        </w:trPr>
        <w:tc>
          <w:tcPr>
            <w:tcW w:w="2835" w:type="dxa"/>
            <w:shd w:val="clear" w:color="auto" w:fill="F3F3F3"/>
          </w:tcPr>
          <w:p w14:paraId="4D61AE5A" w14:textId="77777777" w:rsidR="009824B1" w:rsidRPr="001447E5" w:rsidRDefault="009824B1" w:rsidP="0004435C">
            <w:pPr>
              <w:pStyle w:val="TableParagraph"/>
              <w:spacing w:before="71"/>
              <w:ind w:left="146"/>
              <w:rPr>
                <w:sz w:val="22"/>
                <w:szCs w:val="22"/>
              </w:rPr>
            </w:pPr>
            <w:r w:rsidRPr="001447E5">
              <w:rPr>
                <w:sz w:val="22"/>
                <w:szCs w:val="22"/>
              </w:rPr>
              <w:t>Corso</w:t>
            </w:r>
            <w:r w:rsidRPr="001447E5">
              <w:rPr>
                <w:spacing w:val="-1"/>
                <w:sz w:val="22"/>
                <w:szCs w:val="22"/>
              </w:rPr>
              <w:t xml:space="preserve"> </w:t>
            </w:r>
            <w:r w:rsidRPr="001447E5">
              <w:rPr>
                <w:sz w:val="22"/>
                <w:szCs w:val="22"/>
              </w:rPr>
              <w:t>di</w:t>
            </w:r>
            <w:r w:rsidRPr="001447E5">
              <w:rPr>
                <w:spacing w:val="-1"/>
                <w:sz w:val="22"/>
                <w:szCs w:val="22"/>
              </w:rPr>
              <w:t xml:space="preserve"> </w:t>
            </w:r>
            <w:proofErr w:type="spellStart"/>
            <w:r w:rsidRPr="001447E5">
              <w:rPr>
                <w:spacing w:val="-2"/>
                <w:sz w:val="22"/>
                <w:szCs w:val="22"/>
              </w:rPr>
              <w:t>laurea</w:t>
            </w:r>
            <w:proofErr w:type="spellEnd"/>
          </w:p>
        </w:tc>
        <w:tc>
          <w:tcPr>
            <w:tcW w:w="6504" w:type="dxa"/>
            <w:gridSpan w:val="8"/>
          </w:tcPr>
          <w:p w14:paraId="376A9FA4" w14:textId="77777777" w:rsidR="009824B1" w:rsidRPr="001447E5" w:rsidRDefault="009824B1" w:rsidP="0004435C">
            <w:pPr>
              <w:pStyle w:val="TableParagraph"/>
              <w:spacing w:before="71"/>
              <w:ind w:left="143"/>
              <w:rPr>
                <w:sz w:val="22"/>
                <w:szCs w:val="22"/>
              </w:rPr>
            </w:pPr>
            <w:r w:rsidRPr="001447E5">
              <w:rPr>
                <w:sz w:val="22"/>
                <w:szCs w:val="22"/>
              </w:rPr>
              <w:t>Corso</w:t>
            </w:r>
            <w:r w:rsidRPr="001447E5">
              <w:rPr>
                <w:spacing w:val="-6"/>
                <w:sz w:val="22"/>
                <w:szCs w:val="22"/>
              </w:rPr>
              <w:t xml:space="preserve"> </w:t>
            </w:r>
            <w:proofErr w:type="spellStart"/>
            <w:r w:rsidRPr="001447E5">
              <w:rPr>
                <w:sz w:val="22"/>
                <w:szCs w:val="22"/>
              </w:rPr>
              <w:t>integrato</w:t>
            </w:r>
            <w:proofErr w:type="spellEnd"/>
            <w:r w:rsidRPr="001447E5">
              <w:rPr>
                <w:spacing w:val="-4"/>
                <w:sz w:val="22"/>
                <w:szCs w:val="22"/>
              </w:rPr>
              <w:t xml:space="preserve"> </w:t>
            </w:r>
            <w:r w:rsidRPr="001447E5">
              <w:rPr>
                <w:sz w:val="22"/>
                <w:szCs w:val="22"/>
              </w:rPr>
              <w:t>di</w:t>
            </w:r>
            <w:r w:rsidRPr="001447E5">
              <w:rPr>
                <w:spacing w:val="-4"/>
                <w:sz w:val="22"/>
                <w:szCs w:val="22"/>
              </w:rPr>
              <w:t xml:space="preserve"> </w:t>
            </w:r>
            <w:proofErr w:type="spellStart"/>
            <w:r w:rsidRPr="001447E5">
              <w:rPr>
                <w:sz w:val="22"/>
                <w:szCs w:val="22"/>
              </w:rPr>
              <w:t>Laurea</w:t>
            </w:r>
            <w:proofErr w:type="spellEnd"/>
            <w:r w:rsidRPr="001447E5">
              <w:rPr>
                <w:spacing w:val="-7"/>
                <w:sz w:val="22"/>
                <w:szCs w:val="22"/>
              </w:rPr>
              <w:t xml:space="preserve"> </w:t>
            </w:r>
            <w:proofErr w:type="spellStart"/>
            <w:r w:rsidRPr="001447E5">
              <w:rPr>
                <w:sz w:val="22"/>
                <w:szCs w:val="22"/>
              </w:rPr>
              <w:t>in</w:t>
            </w:r>
            <w:proofErr w:type="spellEnd"/>
            <w:r w:rsidRPr="001447E5">
              <w:rPr>
                <w:spacing w:val="-5"/>
                <w:sz w:val="22"/>
                <w:szCs w:val="22"/>
              </w:rPr>
              <w:t xml:space="preserve"> </w:t>
            </w:r>
            <w:proofErr w:type="spellStart"/>
            <w:r w:rsidRPr="001447E5">
              <w:rPr>
                <w:sz w:val="22"/>
                <w:szCs w:val="22"/>
              </w:rPr>
              <w:t>studi</w:t>
            </w:r>
            <w:proofErr w:type="spellEnd"/>
            <w:r w:rsidRPr="001447E5">
              <w:rPr>
                <w:spacing w:val="-2"/>
                <w:sz w:val="22"/>
                <w:szCs w:val="22"/>
              </w:rPr>
              <w:t xml:space="preserve"> magistrali</w:t>
            </w:r>
          </w:p>
        </w:tc>
      </w:tr>
      <w:tr w:rsidR="009824B1" w:rsidRPr="001447E5" w14:paraId="65CAA51B" w14:textId="77777777" w:rsidTr="00B42E98">
        <w:trPr>
          <w:trHeight w:val="372"/>
        </w:trPr>
        <w:tc>
          <w:tcPr>
            <w:tcW w:w="2835" w:type="dxa"/>
            <w:shd w:val="clear" w:color="auto" w:fill="F3F3F3"/>
          </w:tcPr>
          <w:p w14:paraId="6198838F" w14:textId="77777777" w:rsidR="009824B1" w:rsidRPr="001447E5" w:rsidRDefault="009824B1" w:rsidP="0004435C">
            <w:pPr>
              <w:pStyle w:val="TableParagraph"/>
              <w:spacing w:before="201"/>
              <w:ind w:left="146" w:right="183"/>
              <w:rPr>
                <w:sz w:val="22"/>
                <w:szCs w:val="22"/>
              </w:rPr>
            </w:pPr>
            <w:r w:rsidRPr="001447E5">
              <w:rPr>
                <w:spacing w:val="-2"/>
                <w:sz w:val="22"/>
                <w:szCs w:val="22"/>
              </w:rPr>
              <w:t xml:space="preserve">Status </w:t>
            </w:r>
            <w:proofErr w:type="spellStart"/>
            <w:r w:rsidRPr="001447E5">
              <w:rPr>
                <w:spacing w:val="-2"/>
                <w:sz w:val="22"/>
                <w:szCs w:val="22"/>
              </w:rPr>
              <w:t>dell'insegnamento</w:t>
            </w:r>
            <w:proofErr w:type="spellEnd"/>
          </w:p>
        </w:tc>
        <w:tc>
          <w:tcPr>
            <w:tcW w:w="1985" w:type="dxa"/>
            <w:gridSpan w:val="2"/>
          </w:tcPr>
          <w:p w14:paraId="32FBE5FC" w14:textId="77777777" w:rsidR="009824B1" w:rsidRPr="001447E5" w:rsidRDefault="009824B1" w:rsidP="0004435C">
            <w:pPr>
              <w:pStyle w:val="TableParagraph"/>
              <w:spacing w:before="72"/>
              <w:rPr>
                <w:b/>
                <w:sz w:val="22"/>
                <w:szCs w:val="22"/>
              </w:rPr>
            </w:pPr>
          </w:p>
          <w:p w14:paraId="04B2B0A5" w14:textId="77777777" w:rsidR="009824B1" w:rsidRPr="001447E5" w:rsidRDefault="009824B1" w:rsidP="0004435C">
            <w:pPr>
              <w:pStyle w:val="TableParagraph"/>
              <w:ind w:left="143"/>
              <w:rPr>
                <w:sz w:val="22"/>
                <w:szCs w:val="22"/>
              </w:rPr>
            </w:pPr>
            <w:proofErr w:type="spellStart"/>
            <w:r w:rsidRPr="001447E5">
              <w:rPr>
                <w:spacing w:val="-2"/>
                <w:sz w:val="22"/>
                <w:szCs w:val="22"/>
              </w:rPr>
              <w:t>obbligatorio</w:t>
            </w:r>
            <w:proofErr w:type="spellEnd"/>
          </w:p>
        </w:tc>
        <w:tc>
          <w:tcPr>
            <w:tcW w:w="1833" w:type="dxa"/>
            <w:gridSpan w:val="2"/>
            <w:shd w:val="clear" w:color="auto" w:fill="E6E6E6"/>
          </w:tcPr>
          <w:p w14:paraId="562F50FA" w14:textId="77777777" w:rsidR="009824B1" w:rsidRPr="001447E5" w:rsidRDefault="009824B1" w:rsidP="0004435C">
            <w:pPr>
              <w:pStyle w:val="TableParagraph"/>
              <w:spacing w:before="71"/>
              <w:ind w:left="146"/>
              <w:rPr>
                <w:sz w:val="22"/>
                <w:szCs w:val="22"/>
              </w:rPr>
            </w:pPr>
            <w:proofErr w:type="spellStart"/>
            <w:r w:rsidRPr="001447E5">
              <w:rPr>
                <w:spacing w:val="-2"/>
                <w:sz w:val="22"/>
                <w:szCs w:val="22"/>
              </w:rPr>
              <w:t>Livello</w:t>
            </w:r>
            <w:proofErr w:type="spellEnd"/>
            <w:r w:rsidRPr="001447E5">
              <w:rPr>
                <w:spacing w:val="-2"/>
                <w:sz w:val="22"/>
                <w:szCs w:val="22"/>
              </w:rPr>
              <w:t xml:space="preserve"> </w:t>
            </w:r>
            <w:proofErr w:type="spellStart"/>
            <w:r w:rsidRPr="001447E5">
              <w:rPr>
                <w:spacing w:val="-2"/>
                <w:sz w:val="22"/>
                <w:szCs w:val="22"/>
              </w:rPr>
              <w:t>dell'insegna</w:t>
            </w:r>
            <w:proofErr w:type="spellEnd"/>
            <w:r w:rsidRPr="001447E5">
              <w:rPr>
                <w:spacing w:val="-2"/>
                <w:sz w:val="22"/>
                <w:szCs w:val="22"/>
              </w:rPr>
              <w:t xml:space="preserve"> mento</w:t>
            </w:r>
          </w:p>
        </w:tc>
        <w:tc>
          <w:tcPr>
            <w:tcW w:w="2686" w:type="dxa"/>
            <w:gridSpan w:val="4"/>
          </w:tcPr>
          <w:p w14:paraId="70427902" w14:textId="77777777" w:rsidR="009824B1" w:rsidRPr="001447E5" w:rsidRDefault="009824B1" w:rsidP="0004435C">
            <w:pPr>
              <w:pStyle w:val="TableParagraph"/>
              <w:spacing w:before="72"/>
              <w:rPr>
                <w:b/>
                <w:sz w:val="22"/>
                <w:szCs w:val="22"/>
              </w:rPr>
            </w:pPr>
          </w:p>
          <w:p w14:paraId="41293B09" w14:textId="77777777" w:rsidR="009824B1" w:rsidRPr="001447E5" w:rsidRDefault="009824B1" w:rsidP="0004435C">
            <w:pPr>
              <w:pStyle w:val="TableParagraph"/>
              <w:ind w:left="144"/>
              <w:rPr>
                <w:sz w:val="22"/>
                <w:szCs w:val="22"/>
              </w:rPr>
            </w:pPr>
            <w:proofErr w:type="spellStart"/>
            <w:r w:rsidRPr="001447E5">
              <w:rPr>
                <w:spacing w:val="-2"/>
                <w:sz w:val="22"/>
                <w:szCs w:val="22"/>
              </w:rPr>
              <w:t>integrato</w:t>
            </w:r>
            <w:proofErr w:type="spellEnd"/>
          </w:p>
        </w:tc>
      </w:tr>
      <w:tr w:rsidR="009824B1" w:rsidRPr="001447E5" w14:paraId="79823FF2" w14:textId="77777777" w:rsidTr="00B42E98">
        <w:trPr>
          <w:trHeight w:val="284"/>
        </w:trPr>
        <w:tc>
          <w:tcPr>
            <w:tcW w:w="2835" w:type="dxa"/>
            <w:shd w:val="clear" w:color="auto" w:fill="F3F3F3"/>
          </w:tcPr>
          <w:p w14:paraId="2A2CD8AC" w14:textId="77777777" w:rsidR="009824B1" w:rsidRPr="001447E5" w:rsidRDefault="009824B1" w:rsidP="0004435C">
            <w:pPr>
              <w:pStyle w:val="TableParagraph"/>
              <w:spacing w:before="72"/>
              <w:rPr>
                <w:b/>
                <w:sz w:val="22"/>
                <w:szCs w:val="22"/>
              </w:rPr>
            </w:pPr>
          </w:p>
          <w:p w14:paraId="15810C7D" w14:textId="77777777" w:rsidR="009824B1" w:rsidRPr="001447E5" w:rsidRDefault="009824B1" w:rsidP="0004435C">
            <w:pPr>
              <w:pStyle w:val="TableParagraph"/>
              <w:ind w:left="146"/>
              <w:rPr>
                <w:sz w:val="22"/>
                <w:szCs w:val="22"/>
              </w:rPr>
            </w:pPr>
            <w:r w:rsidRPr="001447E5">
              <w:rPr>
                <w:spacing w:val="-2"/>
                <w:sz w:val="22"/>
                <w:szCs w:val="22"/>
              </w:rPr>
              <w:t>Semestre</w:t>
            </w:r>
          </w:p>
        </w:tc>
        <w:tc>
          <w:tcPr>
            <w:tcW w:w="1985" w:type="dxa"/>
            <w:gridSpan w:val="2"/>
          </w:tcPr>
          <w:p w14:paraId="12C8CE43" w14:textId="77777777" w:rsidR="009824B1" w:rsidRPr="001447E5" w:rsidRDefault="009824B1" w:rsidP="0004435C">
            <w:pPr>
              <w:pStyle w:val="TableParagraph"/>
              <w:spacing w:before="72"/>
              <w:rPr>
                <w:b/>
                <w:sz w:val="22"/>
                <w:szCs w:val="22"/>
              </w:rPr>
            </w:pPr>
          </w:p>
          <w:p w14:paraId="3C9D9251" w14:textId="77777777" w:rsidR="009824B1" w:rsidRPr="001447E5" w:rsidRDefault="009824B1" w:rsidP="0004435C">
            <w:pPr>
              <w:pStyle w:val="TableParagraph"/>
              <w:ind w:left="143"/>
              <w:rPr>
                <w:sz w:val="22"/>
                <w:szCs w:val="22"/>
              </w:rPr>
            </w:pPr>
            <w:proofErr w:type="spellStart"/>
            <w:r w:rsidRPr="001447E5">
              <w:rPr>
                <w:spacing w:val="-2"/>
                <w:sz w:val="22"/>
                <w:szCs w:val="22"/>
              </w:rPr>
              <w:t>invernale</w:t>
            </w:r>
            <w:proofErr w:type="spellEnd"/>
          </w:p>
        </w:tc>
        <w:tc>
          <w:tcPr>
            <w:tcW w:w="1833" w:type="dxa"/>
            <w:gridSpan w:val="2"/>
            <w:shd w:val="clear" w:color="auto" w:fill="E6E6E6"/>
          </w:tcPr>
          <w:p w14:paraId="04030D30" w14:textId="77777777" w:rsidR="009824B1" w:rsidRPr="001447E5" w:rsidRDefault="009824B1" w:rsidP="0004435C">
            <w:pPr>
              <w:pStyle w:val="TableParagraph"/>
              <w:spacing w:before="73"/>
              <w:ind w:left="146" w:right="415"/>
              <w:rPr>
                <w:sz w:val="22"/>
                <w:szCs w:val="22"/>
              </w:rPr>
            </w:pPr>
            <w:r w:rsidRPr="001447E5">
              <w:rPr>
                <w:sz w:val="22"/>
                <w:szCs w:val="22"/>
              </w:rPr>
              <w:t>Anno</w:t>
            </w:r>
            <w:r w:rsidRPr="001447E5">
              <w:rPr>
                <w:spacing w:val="-13"/>
                <w:sz w:val="22"/>
                <w:szCs w:val="22"/>
              </w:rPr>
              <w:t xml:space="preserve"> </w:t>
            </w:r>
            <w:r w:rsidRPr="001447E5">
              <w:rPr>
                <w:sz w:val="22"/>
                <w:szCs w:val="22"/>
              </w:rPr>
              <w:t xml:space="preserve">del </w:t>
            </w:r>
            <w:proofErr w:type="spellStart"/>
            <w:r w:rsidRPr="001447E5">
              <w:rPr>
                <w:sz w:val="22"/>
                <w:szCs w:val="22"/>
              </w:rPr>
              <w:t>corso</w:t>
            </w:r>
            <w:proofErr w:type="spellEnd"/>
            <w:r w:rsidRPr="001447E5">
              <w:rPr>
                <w:sz w:val="22"/>
                <w:szCs w:val="22"/>
              </w:rPr>
              <w:t xml:space="preserve"> di </w:t>
            </w:r>
            <w:proofErr w:type="spellStart"/>
            <w:r w:rsidRPr="001447E5">
              <w:rPr>
                <w:spacing w:val="-2"/>
                <w:sz w:val="22"/>
                <w:szCs w:val="22"/>
              </w:rPr>
              <w:t>laurea</w:t>
            </w:r>
            <w:proofErr w:type="spellEnd"/>
          </w:p>
        </w:tc>
        <w:tc>
          <w:tcPr>
            <w:tcW w:w="2686" w:type="dxa"/>
            <w:gridSpan w:val="4"/>
          </w:tcPr>
          <w:p w14:paraId="041DA32A" w14:textId="77777777" w:rsidR="009824B1" w:rsidRPr="001447E5" w:rsidRDefault="009824B1" w:rsidP="0004435C">
            <w:pPr>
              <w:pStyle w:val="TableParagraph"/>
              <w:spacing w:before="72"/>
              <w:rPr>
                <w:b/>
                <w:sz w:val="22"/>
                <w:szCs w:val="22"/>
              </w:rPr>
            </w:pPr>
          </w:p>
          <w:p w14:paraId="000922A2" w14:textId="77777777" w:rsidR="009824B1" w:rsidRPr="001447E5" w:rsidRDefault="009824B1" w:rsidP="001447E5">
            <w:pPr>
              <w:pStyle w:val="TableParagraph"/>
              <w:ind w:left="19"/>
              <w:rPr>
                <w:sz w:val="22"/>
                <w:szCs w:val="22"/>
              </w:rPr>
            </w:pPr>
            <w:r w:rsidRPr="001447E5">
              <w:rPr>
                <w:spacing w:val="-10"/>
                <w:sz w:val="22"/>
                <w:szCs w:val="22"/>
              </w:rPr>
              <w:t>II</w:t>
            </w:r>
          </w:p>
        </w:tc>
      </w:tr>
      <w:tr w:rsidR="009824B1" w:rsidRPr="001447E5" w14:paraId="64DEF0DD" w14:textId="77777777" w:rsidTr="00B42E98">
        <w:trPr>
          <w:trHeight w:val="480"/>
        </w:trPr>
        <w:tc>
          <w:tcPr>
            <w:tcW w:w="2835" w:type="dxa"/>
            <w:shd w:val="clear" w:color="auto" w:fill="F3F3F3"/>
          </w:tcPr>
          <w:p w14:paraId="14DC0F5E" w14:textId="77777777" w:rsidR="009824B1" w:rsidRPr="001447E5" w:rsidRDefault="009824B1" w:rsidP="0004435C">
            <w:pPr>
              <w:pStyle w:val="TableParagraph"/>
              <w:spacing w:before="72"/>
              <w:rPr>
                <w:b/>
                <w:sz w:val="22"/>
                <w:szCs w:val="22"/>
              </w:rPr>
            </w:pPr>
          </w:p>
          <w:p w14:paraId="5946525A" w14:textId="77777777" w:rsidR="009824B1" w:rsidRPr="001447E5" w:rsidRDefault="009824B1" w:rsidP="0004435C">
            <w:pPr>
              <w:pStyle w:val="TableParagraph"/>
              <w:ind w:left="146" w:right="183"/>
              <w:rPr>
                <w:sz w:val="22"/>
                <w:szCs w:val="22"/>
              </w:rPr>
            </w:pPr>
            <w:proofErr w:type="spellStart"/>
            <w:r w:rsidRPr="001447E5">
              <w:rPr>
                <w:sz w:val="22"/>
                <w:szCs w:val="22"/>
              </w:rPr>
              <w:t>Luogo</w:t>
            </w:r>
            <w:proofErr w:type="spellEnd"/>
            <w:r w:rsidRPr="001447E5">
              <w:rPr>
                <w:sz w:val="22"/>
                <w:szCs w:val="22"/>
              </w:rPr>
              <w:t xml:space="preserve"> della </w:t>
            </w:r>
            <w:proofErr w:type="spellStart"/>
            <w:r w:rsidRPr="001447E5">
              <w:rPr>
                <w:spacing w:val="-2"/>
                <w:sz w:val="22"/>
                <w:szCs w:val="22"/>
              </w:rPr>
              <w:t>realizzazione</w:t>
            </w:r>
            <w:proofErr w:type="spellEnd"/>
          </w:p>
        </w:tc>
        <w:tc>
          <w:tcPr>
            <w:tcW w:w="1985" w:type="dxa"/>
            <w:gridSpan w:val="2"/>
          </w:tcPr>
          <w:p w14:paraId="79D2324A" w14:textId="77777777" w:rsidR="009824B1" w:rsidRPr="001447E5" w:rsidRDefault="009824B1" w:rsidP="0004435C">
            <w:pPr>
              <w:pStyle w:val="TableParagraph"/>
              <w:spacing w:before="202"/>
              <w:rPr>
                <w:b/>
                <w:sz w:val="22"/>
                <w:szCs w:val="22"/>
              </w:rPr>
            </w:pPr>
          </w:p>
          <w:p w14:paraId="0FE03ACB" w14:textId="77777777" w:rsidR="009824B1" w:rsidRPr="001447E5" w:rsidRDefault="009824B1" w:rsidP="0004435C">
            <w:pPr>
              <w:pStyle w:val="TableParagraph"/>
              <w:ind w:left="143"/>
              <w:rPr>
                <w:sz w:val="22"/>
                <w:szCs w:val="22"/>
              </w:rPr>
            </w:pPr>
            <w:r w:rsidRPr="001447E5">
              <w:rPr>
                <w:spacing w:val="-4"/>
                <w:sz w:val="22"/>
                <w:szCs w:val="22"/>
              </w:rPr>
              <w:t>aula</w:t>
            </w:r>
          </w:p>
        </w:tc>
        <w:tc>
          <w:tcPr>
            <w:tcW w:w="1833" w:type="dxa"/>
            <w:gridSpan w:val="2"/>
            <w:shd w:val="clear" w:color="auto" w:fill="E6E6E6"/>
          </w:tcPr>
          <w:p w14:paraId="283C459B" w14:textId="77777777" w:rsidR="009824B1" w:rsidRPr="001447E5" w:rsidRDefault="009824B1" w:rsidP="0004435C">
            <w:pPr>
              <w:pStyle w:val="TableParagraph"/>
              <w:spacing w:before="73"/>
              <w:ind w:left="146" w:right="361"/>
              <w:rPr>
                <w:sz w:val="22"/>
                <w:szCs w:val="22"/>
              </w:rPr>
            </w:pPr>
            <w:proofErr w:type="spellStart"/>
            <w:r w:rsidRPr="001447E5">
              <w:rPr>
                <w:spacing w:val="-2"/>
                <w:sz w:val="22"/>
                <w:szCs w:val="22"/>
              </w:rPr>
              <w:t>Lingua</w:t>
            </w:r>
            <w:proofErr w:type="spellEnd"/>
            <w:r w:rsidRPr="001447E5">
              <w:rPr>
                <w:spacing w:val="-2"/>
                <w:sz w:val="22"/>
                <w:szCs w:val="22"/>
              </w:rPr>
              <w:t xml:space="preserve"> (</w:t>
            </w:r>
            <w:proofErr w:type="spellStart"/>
            <w:r w:rsidRPr="001447E5">
              <w:rPr>
                <w:spacing w:val="-2"/>
                <w:sz w:val="22"/>
                <w:szCs w:val="22"/>
              </w:rPr>
              <w:t>altre</w:t>
            </w:r>
            <w:proofErr w:type="spellEnd"/>
            <w:r w:rsidRPr="001447E5">
              <w:rPr>
                <w:spacing w:val="-2"/>
                <w:sz w:val="22"/>
                <w:szCs w:val="22"/>
              </w:rPr>
              <w:t xml:space="preserve"> </w:t>
            </w:r>
            <w:proofErr w:type="spellStart"/>
            <w:r w:rsidRPr="001447E5">
              <w:rPr>
                <w:spacing w:val="-2"/>
                <w:sz w:val="22"/>
                <w:szCs w:val="22"/>
              </w:rPr>
              <w:t>lingue</w:t>
            </w:r>
            <w:proofErr w:type="spellEnd"/>
            <w:r w:rsidRPr="001447E5">
              <w:rPr>
                <w:spacing w:val="-2"/>
                <w:sz w:val="22"/>
                <w:szCs w:val="22"/>
              </w:rPr>
              <w:t xml:space="preserve"> </w:t>
            </w:r>
            <w:proofErr w:type="spellStart"/>
            <w:r w:rsidRPr="001447E5">
              <w:rPr>
                <w:spacing w:val="-2"/>
                <w:sz w:val="22"/>
                <w:szCs w:val="22"/>
              </w:rPr>
              <w:t>possibili</w:t>
            </w:r>
            <w:proofErr w:type="spellEnd"/>
            <w:r w:rsidRPr="001447E5">
              <w:rPr>
                <w:spacing w:val="-2"/>
                <w:sz w:val="22"/>
                <w:szCs w:val="22"/>
              </w:rPr>
              <w:t>)</w:t>
            </w:r>
          </w:p>
        </w:tc>
        <w:tc>
          <w:tcPr>
            <w:tcW w:w="2686" w:type="dxa"/>
            <w:gridSpan w:val="4"/>
          </w:tcPr>
          <w:p w14:paraId="2B470634" w14:textId="77777777" w:rsidR="009824B1" w:rsidRPr="001447E5" w:rsidRDefault="009824B1" w:rsidP="0004435C">
            <w:pPr>
              <w:pStyle w:val="TableParagraph"/>
              <w:spacing w:before="202"/>
              <w:rPr>
                <w:b/>
                <w:sz w:val="22"/>
                <w:szCs w:val="22"/>
              </w:rPr>
            </w:pPr>
          </w:p>
          <w:p w14:paraId="5EC5C9E3" w14:textId="77777777" w:rsidR="009824B1" w:rsidRPr="001447E5" w:rsidRDefault="009824B1" w:rsidP="0004435C">
            <w:pPr>
              <w:pStyle w:val="TableParagraph"/>
              <w:ind w:left="144"/>
              <w:rPr>
                <w:sz w:val="22"/>
                <w:szCs w:val="22"/>
              </w:rPr>
            </w:pPr>
            <w:proofErr w:type="spellStart"/>
            <w:r w:rsidRPr="001447E5">
              <w:rPr>
                <w:sz w:val="22"/>
                <w:szCs w:val="22"/>
              </w:rPr>
              <w:t>lingua</w:t>
            </w:r>
            <w:proofErr w:type="spellEnd"/>
            <w:r w:rsidRPr="001447E5">
              <w:rPr>
                <w:spacing w:val="-4"/>
                <w:sz w:val="22"/>
                <w:szCs w:val="22"/>
              </w:rPr>
              <w:t xml:space="preserve"> </w:t>
            </w:r>
            <w:proofErr w:type="spellStart"/>
            <w:r w:rsidRPr="001447E5">
              <w:rPr>
                <w:spacing w:val="-2"/>
                <w:sz w:val="22"/>
                <w:szCs w:val="22"/>
              </w:rPr>
              <w:t>italiana</w:t>
            </w:r>
            <w:proofErr w:type="spellEnd"/>
          </w:p>
        </w:tc>
      </w:tr>
      <w:tr w:rsidR="009824B1" w:rsidRPr="001447E5" w14:paraId="1FD3C1A1" w14:textId="77777777" w:rsidTr="00B42E98">
        <w:trPr>
          <w:trHeight w:val="534"/>
        </w:trPr>
        <w:tc>
          <w:tcPr>
            <w:tcW w:w="2835" w:type="dxa"/>
            <w:shd w:val="clear" w:color="auto" w:fill="F3F3F3"/>
          </w:tcPr>
          <w:p w14:paraId="57CB4199" w14:textId="77777777" w:rsidR="009824B1" w:rsidRPr="001447E5" w:rsidRDefault="009824B1" w:rsidP="0004435C">
            <w:pPr>
              <w:pStyle w:val="TableParagraph"/>
              <w:spacing w:before="72"/>
              <w:rPr>
                <w:b/>
                <w:sz w:val="22"/>
                <w:szCs w:val="22"/>
              </w:rPr>
            </w:pPr>
          </w:p>
          <w:p w14:paraId="2BA07954" w14:textId="77777777" w:rsidR="009824B1" w:rsidRPr="001447E5" w:rsidRDefault="009824B1" w:rsidP="0004435C">
            <w:pPr>
              <w:pStyle w:val="TableParagraph"/>
              <w:ind w:left="146"/>
              <w:rPr>
                <w:sz w:val="22"/>
                <w:szCs w:val="22"/>
              </w:rPr>
            </w:pPr>
            <w:proofErr w:type="spellStart"/>
            <w:r w:rsidRPr="001447E5">
              <w:rPr>
                <w:sz w:val="22"/>
                <w:szCs w:val="22"/>
              </w:rPr>
              <w:t>Valore</w:t>
            </w:r>
            <w:proofErr w:type="spellEnd"/>
            <w:r w:rsidRPr="001447E5">
              <w:rPr>
                <w:spacing w:val="-2"/>
                <w:sz w:val="22"/>
                <w:szCs w:val="22"/>
              </w:rPr>
              <w:t xml:space="preserve"> </w:t>
            </w:r>
            <w:proofErr w:type="spellStart"/>
            <w:r w:rsidRPr="001447E5">
              <w:rPr>
                <w:sz w:val="22"/>
                <w:szCs w:val="22"/>
              </w:rPr>
              <w:t>in</w:t>
            </w:r>
            <w:proofErr w:type="spellEnd"/>
            <w:r w:rsidRPr="001447E5">
              <w:rPr>
                <w:spacing w:val="-1"/>
                <w:sz w:val="22"/>
                <w:szCs w:val="22"/>
              </w:rPr>
              <w:t xml:space="preserve"> </w:t>
            </w:r>
            <w:r w:rsidRPr="001447E5">
              <w:rPr>
                <w:spacing w:val="-5"/>
                <w:sz w:val="22"/>
                <w:szCs w:val="22"/>
              </w:rPr>
              <w:t>CFU</w:t>
            </w:r>
          </w:p>
        </w:tc>
        <w:tc>
          <w:tcPr>
            <w:tcW w:w="1985" w:type="dxa"/>
            <w:gridSpan w:val="2"/>
          </w:tcPr>
          <w:p w14:paraId="465B50D3" w14:textId="77777777" w:rsidR="009824B1" w:rsidRPr="001447E5" w:rsidRDefault="009824B1" w:rsidP="0004435C">
            <w:pPr>
              <w:pStyle w:val="TableParagraph"/>
              <w:spacing w:before="72"/>
              <w:rPr>
                <w:b/>
                <w:sz w:val="22"/>
                <w:szCs w:val="22"/>
              </w:rPr>
            </w:pPr>
          </w:p>
          <w:p w14:paraId="3838892B" w14:textId="77777777" w:rsidR="009824B1" w:rsidRPr="001447E5" w:rsidRDefault="009824B1" w:rsidP="001447E5">
            <w:pPr>
              <w:pStyle w:val="TableParagraph"/>
              <w:ind w:left="85" w:right="68"/>
              <w:rPr>
                <w:sz w:val="22"/>
                <w:szCs w:val="22"/>
              </w:rPr>
            </w:pPr>
            <w:r w:rsidRPr="001447E5">
              <w:rPr>
                <w:spacing w:val="-10"/>
                <w:sz w:val="22"/>
                <w:szCs w:val="22"/>
              </w:rPr>
              <w:t>3</w:t>
            </w:r>
          </w:p>
        </w:tc>
        <w:tc>
          <w:tcPr>
            <w:tcW w:w="1833" w:type="dxa"/>
            <w:gridSpan w:val="2"/>
            <w:shd w:val="clear" w:color="auto" w:fill="E6E6E6"/>
          </w:tcPr>
          <w:p w14:paraId="6BF2FA47" w14:textId="77777777" w:rsidR="009824B1" w:rsidRPr="001447E5" w:rsidRDefault="009824B1" w:rsidP="0004435C">
            <w:pPr>
              <w:pStyle w:val="TableParagraph"/>
              <w:spacing w:before="73"/>
              <w:ind w:left="146" w:right="361"/>
              <w:rPr>
                <w:sz w:val="22"/>
                <w:szCs w:val="22"/>
              </w:rPr>
            </w:pPr>
            <w:r w:rsidRPr="001447E5">
              <w:rPr>
                <w:sz w:val="22"/>
                <w:szCs w:val="22"/>
              </w:rPr>
              <w:t xml:space="preserve">Ore di </w:t>
            </w:r>
            <w:proofErr w:type="spellStart"/>
            <w:r w:rsidRPr="001447E5">
              <w:rPr>
                <w:sz w:val="22"/>
                <w:szCs w:val="22"/>
              </w:rPr>
              <w:t>lezione</w:t>
            </w:r>
            <w:proofErr w:type="spellEnd"/>
            <w:r w:rsidRPr="001447E5">
              <w:rPr>
                <w:spacing w:val="-13"/>
                <w:sz w:val="22"/>
                <w:szCs w:val="22"/>
              </w:rPr>
              <w:t xml:space="preserve"> </w:t>
            </w:r>
            <w:proofErr w:type="spellStart"/>
            <w:r w:rsidRPr="001447E5">
              <w:rPr>
                <w:sz w:val="22"/>
                <w:szCs w:val="22"/>
              </w:rPr>
              <w:t>al</w:t>
            </w:r>
            <w:proofErr w:type="spellEnd"/>
            <w:r w:rsidRPr="001447E5">
              <w:rPr>
                <w:sz w:val="22"/>
                <w:szCs w:val="22"/>
              </w:rPr>
              <w:t xml:space="preserve"> </w:t>
            </w:r>
            <w:r w:rsidRPr="001447E5">
              <w:rPr>
                <w:spacing w:val="-2"/>
                <w:sz w:val="22"/>
                <w:szCs w:val="22"/>
              </w:rPr>
              <w:t>semestre</w:t>
            </w:r>
          </w:p>
        </w:tc>
        <w:tc>
          <w:tcPr>
            <w:tcW w:w="2686" w:type="dxa"/>
            <w:gridSpan w:val="4"/>
          </w:tcPr>
          <w:p w14:paraId="637876D1" w14:textId="77777777" w:rsidR="009824B1" w:rsidRPr="001447E5" w:rsidRDefault="009824B1" w:rsidP="0004435C">
            <w:pPr>
              <w:pStyle w:val="TableParagraph"/>
              <w:spacing w:before="72"/>
              <w:rPr>
                <w:b/>
                <w:sz w:val="22"/>
                <w:szCs w:val="22"/>
              </w:rPr>
            </w:pPr>
          </w:p>
          <w:p w14:paraId="1F73280A" w14:textId="77777777" w:rsidR="009824B1" w:rsidRPr="001447E5" w:rsidRDefault="009824B1" w:rsidP="001447E5">
            <w:pPr>
              <w:pStyle w:val="TableParagraph"/>
              <w:jc w:val="both"/>
              <w:rPr>
                <w:sz w:val="22"/>
                <w:szCs w:val="22"/>
              </w:rPr>
            </w:pPr>
            <w:r w:rsidRPr="001447E5">
              <w:rPr>
                <w:sz w:val="22"/>
                <w:szCs w:val="22"/>
              </w:rPr>
              <w:t>30L</w:t>
            </w:r>
            <w:r w:rsidRPr="001447E5">
              <w:rPr>
                <w:spacing w:val="-2"/>
                <w:sz w:val="22"/>
                <w:szCs w:val="22"/>
              </w:rPr>
              <w:t xml:space="preserve"> </w:t>
            </w:r>
            <w:r w:rsidRPr="001447E5">
              <w:rPr>
                <w:sz w:val="22"/>
                <w:szCs w:val="22"/>
              </w:rPr>
              <w:t>–</w:t>
            </w:r>
            <w:r w:rsidR="0045572A" w:rsidRPr="001447E5">
              <w:rPr>
                <w:spacing w:val="-5"/>
                <w:sz w:val="22"/>
                <w:szCs w:val="22"/>
              </w:rPr>
              <w:t>15</w:t>
            </w:r>
            <w:r w:rsidRPr="001447E5">
              <w:rPr>
                <w:spacing w:val="-5"/>
                <w:sz w:val="22"/>
                <w:szCs w:val="22"/>
              </w:rPr>
              <w:t>S</w:t>
            </w:r>
            <w:r w:rsidR="0045572A" w:rsidRPr="001447E5">
              <w:rPr>
                <w:spacing w:val="-5"/>
                <w:sz w:val="22"/>
                <w:szCs w:val="22"/>
              </w:rPr>
              <w:t xml:space="preserve"> – </w:t>
            </w:r>
            <w:r w:rsidR="0045572A" w:rsidRPr="001447E5">
              <w:rPr>
                <w:sz w:val="22"/>
                <w:szCs w:val="22"/>
              </w:rPr>
              <w:t>0E</w:t>
            </w:r>
          </w:p>
        </w:tc>
      </w:tr>
      <w:tr w:rsidR="009824B1" w:rsidRPr="001447E5" w14:paraId="1EA185AA" w14:textId="77777777" w:rsidTr="00B42E98">
        <w:trPr>
          <w:trHeight w:val="918"/>
        </w:trPr>
        <w:tc>
          <w:tcPr>
            <w:tcW w:w="2835" w:type="dxa"/>
            <w:shd w:val="clear" w:color="auto" w:fill="F3F3F3"/>
          </w:tcPr>
          <w:p w14:paraId="19B80798" w14:textId="77777777" w:rsidR="009824B1" w:rsidRPr="001447E5" w:rsidRDefault="009824B1" w:rsidP="0004435C">
            <w:pPr>
              <w:pStyle w:val="TableParagraph"/>
              <w:spacing w:before="71"/>
              <w:ind w:left="146" w:right="879"/>
              <w:rPr>
                <w:sz w:val="22"/>
                <w:szCs w:val="22"/>
              </w:rPr>
            </w:pPr>
            <w:proofErr w:type="spellStart"/>
            <w:r w:rsidRPr="001447E5">
              <w:rPr>
                <w:sz w:val="22"/>
                <w:szCs w:val="22"/>
              </w:rPr>
              <w:t>Prerequisiti</w:t>
            </w:r>
            <w:proofErr w:type="spellEnd"/>
            <w:r w:rsidRPr="001447E5">
              <w:rPr>
                <w:spacing w:val="-13"/>
                <w:sz w:val="22"/>
                <w:szCs w:val="22"/>
              </w:rPr>
              <w:t xml:space="preserve"> </w:t>
            </w:r>
            <w:r w:rsidRPr="001447E5">
              <w:rPr>
                <w:sz w:val="22"/>
                <w:szCs w:val="22"/>
              </w:rPr>
              <w:t xml:space="preserve">per </w:t>
            </w:r>
            <w:proofErr w:type="spellStart"/>
            <w:r w:rsidRPr="001447E5">
              <w:rPr>
                <w:spacing w:val="-2"/>
                <w:sz w:val="22"/>
                <w:szCs w:val="22"/>
              </w:rPr>
              <w:t>iscrivere</w:t>
            </w:r>
            <w:proofErr w:type="spellEnd"/>
            <w:r w:rsidR="0004435C" w:rsidRPr="001447E5">
              <w:rPr>
                <w:spacing w:val="-2"/>
                <w:sz w:val="22"/>
                <w:szCs w:val="22"/>
              </w:rPr>
              <w:t xml:space="preserve"> </w:t>
            </w:r>
            <w:proofErr w:type="spellStart"/>
            <w:r w:rsidRPr="001447E5">
              <w:rPr>
                <w:spacing w:val="-2"/>
                <w:sz w:val="22"/>
                <w:szCs w:val="22"/>
              </w:rPr>
              <w:t>l'insegnamento</w:t>
            </w:r>
            <w:proofErr w:type="spellEnd"/>
          </w:p>
        </w:tc>
        <w:tc>
          <w:tcPr>
            <w:tcW w:w="6504" w:type="dxa"/>
            <w:gridSpan w:val="8"/>
          </w:tcPr>
          <w:p w14:paraId="44081E59" w14:textId="77777777" w:rsidR="009824B1" w:rsidRPr="001447E5" w:rsidRDefault="009824B1" w:rsidP="0004435C">
            <w:pPr>
              <w:pStyle w:val="TableParagraph"/>
              <w:spacing w:before="72"/>
              <w:rPr>
                <w:b/>
                <w:sz w:val="22"/>
                <w:szCs w:val="22"/>
              </w:rPr>
            </w:pPr>
          </w:p>
          <w:p w14:paraId="068104CB" w14:textId="77777777" w:rsidR="009824B1" w:rsidRPr="001447E5" w:rsidRDefault="009824B1" w:rsidP="0004435C">
            <w:pPr>
              <w:pStyle w:val="TableParagraph"/>
              <w:ind w:left="143"/>
              <w:rPr>
                <w:sz w:val="22"/>
                <w:szCs w:val="22"/>
              </w:rPr>
            </w:pPr>
            <w:proofErr w:type="spellStart"/>
            <w:r w:rsidRPr="001447E5">
              <w:rPr>
                <w:sz w:val="22"/>
                <w:szCs w:val="22"/>
              </w:rPr>
              <w:t>Nessuno</w:t>
            </w:r>
            <w:proofErr w:type="spellEnd"/>
            <w:r w:rsidRPr="001447E5">
              <w:rPr>
                <w:spacing w:val="-4"/>
                <w:sz w:val="22"/>
                <w:szCs w:val="22"/>
              </w:rPr>
              <w:t xml:space="preserve"> </w:t>
            </w:r>
            <w:proofErr w:type="spellStart"/>
            <w:r w:rsidRPr="001447E5">
              <w:rPr>
                <w:sz w:val="22"/>
                <w:szCs w:val="22"/>
              </w:rPr>
              <w:t>in</w:t>
            </w:r>
            <w:proofErr w:type="spellEnd"/>
            <w:r w:rsidRPr="001447E5">
              <w:rPr>
                <w:spacing w:val="-3"/>
                <w:sz w:val="22"/>
                <w:szCs w:val="22"/>
              </w:rPr>
              <w:t xml:space="preserve"> </w:t>
            </w:r>
            <w:proofErr w:type="spellStart"/>
            <w:r w:rsidRPr="001447E5">
              <w:rPr>
                <w:spacing w:val="-2"/>
                <w:sz w:val="22"/>
                <w:szCs w:val="22"/>
              </w:rPr>
              <w:t>particolare</w:t>
            </w:r>
            <w:proofErr w:type="spellEnd"/>
            <w:r w:rsidRPr="001447E5">
              <w:rPr>
                <w:spacing w:val="-2"/>
                <w:sz w:val="22"/>
                <w:szCs w:val="22"/>
              </w:rPr>
              <w:t>.</w:t>
            </w:r>
          </w:p>
        </w:tc>
      </w:tr>
      <w:tr w:rsidR="009824B1" w:rsidRPr="001447E5" w14:paraId="595FEF03" w14:textId="77777777" w:rsidTr="00B42E98">
        <w:trPr>
          <w:trHeight w:val="707"/>
        </w:trPr>
        <w:tc>
          <w:tcPr>
            <w:tcW w:w="2835" w:type="dxa"/>
            <w:shd w:val="clear" w:color="auto" w:fill="F3F3F3"/>
          </w:tcPr>
          <w:p w14:paraId="35917ACA" w14:textId="77777777" w:rsidR="009824B1" w:rsidRPr="001447E5" w:rsidRDefault="009824B1" w:rsidP="0004435C">
            <w:pPr>
              <w:pStyle w:val="TableParagraph"/>
              <w:spacing w:before="95"/>
              <w:ind w:left="146" w:right="183"/>
              <w:rPr>
                <w:sz w:val="22"/>
                <w:szCs w:val="22"/>
              </w:rPr>
            </w:pPr>
            <w:proofErr w:type="spellStart"/>
            <w:r w:rsidRPr="001447E5">
              <w:rPr>
                <w:spacing w:val="-2"/>
                <w:sz w:val="22"/>
                <w:szCs w:val="22"/>
              </w:rPr>
              <w:t>Correlazione</w:t>
            </w:r>
            <w:proofErr w:type="spellEnd"/>
            <w:r w:rsidRPr="001447E5">
              <w:rPr>
                <w:spacing w:val="-2"/>
                <w:sz w:val="22"/>
                <w:szCs w:val="22"/>
              </w:rPr>
              <w:t xml:space="preserve"> </w:t>
            </w:r>
            <w:proofErr w:type="spellStart"/>
            <w:r w:rsidRPr="001447E5">
              <w:rPr>
                <w:spacing w:val="-2"/>
                <w:sz w:val="22"/>
                <w:szCs w:val="22"/>
              </w:rPr>
              <w:t>dell'insegnamento</w:t>
            </w:r>
            <w:proofErr w:type="spellEnd"/>
          </w:p>
        </w:tc>
        <w:tc>
          <w:tcPr>
            <w:tcW w:w="6504" w:type="dxa"/>
            <w:gridSpan w:val="8"/>
          </w:tcPr>
          <w:p w14:paraId="29205B6B" w14:textId="77777777" w:rsidR="009824B1" w:rsidRPr="001447E5" w:rsidRDefault="009824B1" w:rsidP="0004435C">
            <w:pPr>
              <w:pStyle w:val="TableParagraph"/>
              <w:spacing w:before="72"/>
              <w:ind w:left="143" w:right="237"/>
              <w:rPr>
                <w:sz w:val="22"/>
                <w:szCs w:val="22"/>
              </w:rPr>
            </w:pPr>
            <w:proofErr w:type="spellStart"/>
            <w:r w:rsidRPr="001447E5">
              <w:rPr>
                <w:sz w:val="22"/>
                <w:szCs w:val="22"/>
              </w:rPr>
              <w:t>Didattica</w:t>
            </w:r>
            <w:proofErr w:type="spellEnd"/>
            <w:r w:rsidRPr="001447E5">
              <w:rPr>
                <w:spacing w:val="-4"/>
                <w:sz w:val="22"/>
                <w:szCs w:val="22"/>
              </w:rPr>
              <w:t xml:space="preserve"> </w:t>
            </w:r>
            <w:r w:rsidRPr="001447E5">
              <w:rPr>
                <w:sz w:val="22"/>
                <w:szCs w:val="22"/>
              </w:rPr>
              <w:t>della</w:t>
            </w:r>
            <w:r w:rsidRPr="001447E5">
              <w:rPr>
                <w:spacing w:val="-4"/>
                <w:sz w:val="22"/>
                <w:szCs w:val="22"/>
              </w:rPr>
              <w:t xml:space="preserve"> </w:t>
            </w:r>
            <w:r w:rsidRPr="001447E5">
              <w:rPr>
                <w:sz w:val="22"/>
                <w:szCs w:val="22"/>
              </w:rPr>
              <w:t>natura</w:t>
            </w:r>
            <w:r w:rsidRPr="001447E5">
              <w:rPr>
                <w:spacing w:val="-4"/>
                <w:sz w:val="22"/>
                <w:szCs w:val="22"/>
              </w:rPr>
              <w:t xml:space="preserve"> </w:t>
            </w:r>
            <w:r w:rsidRPr="001447E5">
              <w:rPr>
                <w:sz w:val="22"/>
                <w:szCs w:val="22"/>
              </w:rPr>
              <w:t>e</w:t>
            </w:r>
            <w:r w:rsidRPr="001447E5">
              <w:rPr>
                <w:spacing w:val="-4"/>
                <w:sz w:val="22"/>
                <w:szCs w:val="22"/>
              </w:rPr>
              <w:t xml:space="preserve"> </w:t>
            </w:r>
            <w:proofErr w:type="spellStart"/>
            <w:r w:rsidRPr="001447E5">
              <w:rPr>
                <w:sz w:val="22"/>
                <w:szCs w:val="22"/>
              </w:rPr>
              <w:t>società</w:t>
            </w:r>
            <w:proofErr w:type="spellEnd"/>
            <w:r w:rsidRPr="001447E5">
              <w:rPr>
                <w:spacing w:val="-3"/>
                <w:sz w:val="22"/>
                <w:szCs w:val="22"/>
              </w:rPr>
              <w:t xml:space="preserve"> </w:t>
            </w:r>
            <w:r w:rsidRPr="001447E5">
              <w:rPr>
                <w:sz w:val="22"/>
                <w:szCs w:val="22"/>
              </w:rPr>
              <w:t>1,</w:t>
            </w:r>
            <w:r w:rsidRPr="001447E5">
              <w:rPr>
                <w:spacing w:val="-4"/>
                <w:sz w:val="22"/>
                <w:szCs w:val="22"/>
              </w:rPr>
              <w:t xml:space="preserve"> </w:t>
            </w:r>
            <w:proofErr w:type="spellStart"/>
            <w:r w:rsidRPr="001447E5">
              <w:rPr>
                <w:sz w:val="22"/>
                <w:szCs w:val="22"/>
              </w:rPr>
              <w:t>Storia</w:t>
            </w:r>
            <w:proofErr w:type="spellEnd"/>
            <w:r w:rsidRPr="001447E5">
              <w:rPr>
                <w:spacing w:val="-7"/>
                <w:sz w:val="22"/>
                <w:szCs w:val="22"/>
              </w:rPr>
              <w:t xml:space="preserve"> </w:t>
            </w:r>
            <w:proofErr w:type="spellStart"/>
            <w:r w:rsidRPr="001447E5">
              <w:rPr>
                <w:sz w:val="22"/>
                <w:szCs w:val="22"/>
              </w:rPr>
              <w:t>croata</w:t>
            </w:r>
            <w:proofErr w:type="spellEnd"/>
            <w:r w:rsidRPr="001447E5">
              <w:rPr>
                <w:sz w:val="22"/>
                <w:szCs w:val="22"/>
              </w:rPr>
              <w:t>,</w:t>
            </w:r>
            <w:r w:rsidRPr="001447E5">
              <w:rPr>
                <w:spacing w:val="-5"/>
                <w:sz w:val="22"/>
                <w:szCs w:val="22"/>
              </w:rPr>
              <w:t xml:space="preserve"> </w:t>
            </w:r>
            <w:proofErr w:type="spellStart"/>
            <w:r w:rsidRPr="001447E5">
              <w:rPr>
                <w:sz w:val="22"/>
                <w:szCs w:val="22"/>
              </w:rPr>
              <w:t>Nozioni</w:t>
            </w:r>
            <w:proofErr w:type="spellEnd"/>
            <w:r w:rsidRPr="001447E5">
              <w:rPr>
                <w:spacing w:val="-5"/>
                <w:sz w:val="22"/>
                <w:szCs w:val="22"/>
              </w:rPr>
              <w:t xml:space="preserve"> </w:t>
            </w:r>
            <w:r w:rsidRPr="001447E5">
              <w:rPr>
                <w:sz w:val="22"/>
                <w:szCs w:val="22"/>
              </w:rPr>
              <w:t xml:space="preserve">di </w:t>
            </w:r>
            <w:proofErr w:type="spellStart"/>
            <w:r w:rsidRPr="001447E5">
              <w:rPr>
                <w:sz w:val="22"/>
                <w:szCs w:val="22"/>
              </w:rPr>
              <w:t>ecologia</w:t>
            </w:r>
            <w:proofErr w:type="spellEnd"/>
            <w:r w:rsidRPr="001447E5">
              <w:rPr>
                <w:sz w:val="22"/>
                <w:szCs w:val="22"/>
              </w:rPr>
              <w:t xml:space="preserve"> </w:t>
            </w:r>
            <w:proofErr w:type="spellStart"/>
            <w:r w:rsidRPr="001447E5">
              <w:rPr>
                <w:sz w:val="22"/>
                <w:szCs w:val="22"/>
              </w:rPr>
              <w:t>Scienze</w:t>
            </w:r>
            <w:proofErr w:type="spellEnd"/>
            <w:r w:rsidRPr="001447E5">
              <w:rPr>
                <w:sz w:val="22"/>
                <w:szCs w:val="22"/>
              </w:rPr>
              <w:t xml:space="preserve"> naturali</w:t>
            </w:r>
          </w:p>
        </w:tc>
      </w:tr>
      <w:tr w:rsidR="009824B1" w:rsidRPr="001447E5" w14:paraId="5429DCDB" w14:textId="77777777" w:rsidTr="00B42E98">
        <w:trPr>
          <w:trHeight w:val="483"/>
        </w:trPr>
        <w:tc>
          <w:tcPr>
            <w:tcW w:w="2835" w:type="dxa"/>
            <w:shd w:val="clear" w:color="auto" w:fill="F3F3F3"/>
          </w:tcPr>
          <w:p w14:paraId="50612972" w14:textId="77777777" w:rsidR="009824B1" w:rsidRPr="001447E5" w:rsidRDefault="009824B1" w:rsidP="0004435C">
            <w:pPr>
              <w:pStyle w:val="TableParagraph"/>
              <w:spacing w:before="71"/>
              <w:ind w:left="146" w:right="633"/>
              <w:rPr>
                <w:sz w:val="22"/>
                <w:szCs w:val="22"/>
              </w:rPr>
            </w:pPr>
            <w:proofErr w:type="spellStart"/>
            <w:r w:rsidRPr="001447E5">
              <w:rPr>
                <w:sz w:val="22"/>
                <w:szCs w:val="22"/>
              </w:rPr>
              <w:t>Obiettivo</w:t>
            </w:r>
            <w:proofErr w:type="spellEnd"/>
            <w:r w:rsidRPr="001447E5">
              <w:rPr>
                <w:spacing w:val="-13"/>
                <w:sz w:val="22"/>
                <w:szCs w:val="22"/>
              </w:rPr>
              <w:t xml:space="preserve"> </w:t>
            </w:r>
            <w:r w:rsidRPr="001447E5">
              <w:rPr>
                <w:sz w:val="22"/>
                <w:szCs w:val="22"/>
              </w:rPr>
              <w:t xml:space="preserve">generale </w:t>
            </w:r>
            <w:proofErr w:type="spellStart"/>
            <w:r w:rsidRPr="001447E5">
              <w:rPr>
                <w:spacing w:val="-2"/>
                <w:sz w:val="22"/>
                <w:szCs w:val="22"/>
              </w:rPr>
              <w:t>dell'insegnamento</w:t>
            </w:r>
            <w:proofErr w:type="spellEnd"/>
          </w:p>
        </w:tc>
        <w:tc>
          <w:tcPr>
            <w:tcW w:w="6504" w:type="dxa"/>
            <w:gridSpan w:val="8"/>
          </w:tcPr>
          <w:p w14:paraId="3A7FCEB6" w14:textId="77777777" w:rsidR="009824B1" w:rsidRPr="001447E5" w:rsidRDefault="0004435C" w:rsidP="0004435C">
            <w:pPr>
              <w:pStyle w:val="TableParagraph"/>
              <w:spacing w:before="71"/>
              <w:ind w:left="143" w:right="237"/>
              <w:rPr>
                <w:sz w:val="22"/>
                <w:szCs w:val="22"/>
              </w:rPr>
            </w:pPr>
            <w:proofErr w:type="spellStart"/>
            <w:r w:rsidRPr="001447E5">
              <w:rPr>
                <w:sz w:val="22"/>
                <w:szCs w:val="22"/>
              </w:rPr>
              <w:t>R</w:t>
            </w:r>
            <w:r w:rsidR="009824B1" w:rsidRPr="001447E5">
              <w:rPr>
                <w:sz w:val="22"/>
                <w:szCs w:val="22"/>
              </w:rPr>
              <w:t>iprodurre</w:t>
            </w:r>
            <w:proofErr w:type="spellEnd"/>
            <w:r w:rsidR="009824B1" w:rsidRPr="001447E5">
              <w:rPr>
                <w:spacing w:val="-6"/>
                <w:sz w:val="22"/>
                <w:szCs w:val="22"/>
              </w:rPr>
              <w:t xml:space="preserve"> </w:t>
            </w:r>
            <w:proofErr w:type="spellStart"/>
            <w:r w:rsidR="009824B1" w:rsidRPr="001447E5">
              <w:rPr>
                <w:sz w:val="22"/>
                <w:szCs w:val="22"/>
              </w:rPr>
              <w:t>didatticamente</w:t>
            </w:r>
            <w:proofErr w:type="spellEnd"/>
            <w:r w:rsidR="009824B1" w:rsidRPr="001447E5">
              <w:rPr>
                <w:spacing w:val="-6"/>
                <w:sz w:val="22"/>
                <w:szCs w:val="22"/>
              </w:rPr>
              <w:t xml:space="preserve"> </w:t>
            </w:r>
            <w:r w:rsidR="009824B1" w:rsidRPr="001447E5">
              <w:rPr>
                <w:sz w:val="22"/>
                <w:szCs w:val="22"/>
              </w:rPr>
              <w:t>i</w:t>
            </w:r>
            <w:r w:rsidR="009824B1" w:rsidRPr="001447E5">
              <w:rPr>
                <w:spacing w:val="-8"/>
                <w:sz w:val="22"/>
                <w:szCs w:val="22"/>
              </w:rPr>
              <w:t xml:space="preserve"> </w:t>
            </w:r>
            <w:proofErr w:type="spellStart"/>
            <w:r w:rsidR="009824B1" w:rsidRPr="001447E5">
              <w:rPr>
                <w:sz w:val="22"/>
                <w:szCs w:val="22"/>
              </w:rPr>
              <w:t>concetti</w:t>
            </w:r>
            <w:proofErr w:type="spellEnd"/>
            <w:r w:rsidR="009824B1" w:rsidRPr="001447E5">
              <w:rPr>
                <w:spacing w:val="-6"/>
                <w:sz w:val="22"/>
                <w:szCs w:val="22"/>
              </w:rPr>
              <w:t xml:space="preserve"> </w:t>
            </w:r>
            <w:proofErr w:type="spellStart"/>
            <w:r w:rsidR="009824B1" w:rsidRPr="001447E5">
              <w:rPr>
                <w:sz w:val="22"/>
                <w:szCs w:val="22"/>
              </w:rPr>
              <w:t>fondamentali</w:t>
            </w:r>
            <w:proofErr w:type="spellEnd"/>
            <w:r w:rsidR="009824B1" w:rsidRPr="001447E5">
              <w:rPr>
                <w:sz w:val="22"/>
                <w:szCs w:val="22"/>
              </w:rPr>
              <w:t xml:space="preserve"> della </w:t>
            </w:r>
            <w:proofErr w:type="spellStart"/>
            <w:r w:rsidR="009824B1" w:rsidRPr="001447E5">
              <w:rPr>
                <w:sz w:val="22"/>
                <w:szCs w:val="22"/>
              </w:rPr>
              <w:t>geografia</w:t>
            </w:r>
            <w:proofErr w:type="spellEnd"/>
          </w:p>
        </w:tc>
      </w:tr>
      <w:tr w:rsidR="009824B1" w:rsidRPr="001447E5" w14:paraId="5A4E31E9" w14:textId="77777777" w:rsidTr="00B42E98">
        <w:trPr>
          <w:trHeight w:val="1691"/>
        </w:trPr>
        <w:tc>
          <w:tcPr>
            <w:tcW w:w="2835" w:type="dxa"/>
            <w:shd w:val="clear" w:color="auto" w:fill="F3F3F3"/>
          </w:tcPr>
          <w:p w14:paraId="650A94FF" w14:textId="77777777" w:rsidR="009824B1" w:rsidRPr="001447E5" w:rsidRDefault="009824B1" w:rsidP="0004435C">
            <w:pPr>
              <w:pStyle w:val="TableParagraph"/>
              <w:rPr>
                <w:b/>
                <w:sz w:val="22"/>
                <w:szCs w:val="22"/>
              </w:rPr>
            </w:pPr>
          </w:p>
          <w:p w14:paraId="6202F9DD" w14:textId="77777777" w:rsidR="009824B1" w:rsidRPr="001447E5" w:rsidRDefault="009824B1" w:rsidP="0004435C">
            <w:pPr>
              <w:pStyle w:val="TableParagraph"/>
              <w:spacing w:before="201"/>
              <w:rPr>
                <w:b/>
                <w:sz w:val="22"/>
                <w:szCs w:val="22"/>
              </w:rPr>
            </w:pPr>
          </w:p>
          <w:p w14:paraId="27387D76" w14:textId="77777777" w:rsidR="009824B1" w:rsidRPr="001447E5" w:rsidRDefault="009824B1" w:rsidP="0004435C">
            <w:pPr>
              <w:pStyle w:val="TableParagraph"/>
              <w:ind w:left="146"/>
              <w:rPr>
                <w:sz w:val="22"/>
                <w:szCs w:val="22"/>
              </w:rPr>
            </w:pPr>
            <w:proofErr w:type="spellStart"/>
            <w:r w:rsidRPr="001447E5">
              <w:rPr>
                <w:sz w:val="22"/>
                <w:szCs w:val="22"/>
              </w:rPr>
              <w:t>Competenze</w:t>
            </w:r>
            <w:proofErr w:type="spellEnd"/>
            <w:r w:rsidRPr="001447E5">
              <w:rPr>
                <w:spacing w:val="-9"/>
                <w:sz w:val="22"/>
                <w:szCs w:val="22"/>
              </w:rPr>
              <w:t xml:space="preserve"> </w:t>
            </w:r>
            <w:proofErr w:type="spellStart"/>
            <w:r w:rsidRPr="001447E5">
              <w:rPr>
                <w:spacing w:val="-2"/>
                <w:sz w:val="22"/>
                <w:szCs w:val="22"/>
              </w:rPr>
              <w:t>attese</w:t>
            </w:r>
            <w:proofErr w:type="spellEnd"/>
          </w:p>
        </w:tc>
        <w:tc>
          <w:tcPr>
            <w:tcW w:w="6504" w:type="dxa"/>
            <w:gridSpan w:val="8"/>
          </w:tcPr>
          <w:p w14:paraId="3D31DA1B" w14:textId="77777777" w:rsidR="009824B1" w:rsidRPr="001447E5" w:rsidRDefault="009824B1" w:rsidP="0032398F">
            <w:pPr>
              <w:pStyle w:val="TableParagraph"/>
              <w:numPr>
                <w:ilvl w:val="0"/>
                <w:numId w:val="89"/>
              </w:numPr>
              <w:tabs>
                <w:tab w:val="left" w:pos="503"/>
              </w:tabs>
              <w:spacing w:before="71"/>
              <w:ind w:right="379"/>
              <w:rPr>
                <w:sz w:val="22"/>
                <w:szCs w:val="22"/>
              </w:rPr>
            </w:pPr>
            <w:proofErr w:type="spellStart"/>
            <w:r w:rsidRPr="001447E5">
              <w:rPr>
                <w:sz w:val="22"/>
                <w:szCs w:val="22"/>
              </w:rPr>
              <w:t>definire</w:t>
            </w:r>
            <w:proofErr w:type="spellEnd"/>
            <w:r w:rsidRPr="001447E5">
              <w:rPr>
                <w:spacing w:val="-5"/>
                <w:sz w:val="22"/>
                <w:szCs w:val="22"/>
              </w:rPr>
              <w:t xml:space="preserve"> </w:t>
            </w:r>
            <w:r w:rsidRPr="001447E5">
              <w:rPr>
                <w:sz w:val="22"/>
                <w:szCs w:val="22"/>
              </w:rPr>
              <w:t>i</w:t>
            </w:r>
            <w:r w:rsidRPr="001447E5">
              <w:rPr>
                <w:spacing w:val="-7"/>
                <w:sz w:val="22"/>
                <w:szCs w:val="22"/>
              </w:rPr>
              <w:t xml:space="preserve"> </w:t>
            </w:r>
            <w:proofErr w:type="spellStart"/>
            <w:r w:rsidRPr="001447E5">
              <w:rPr>
                <w:sz w:val="22"/>
                <w:szCs w:val="22"/>
              </w:rPr>
              <w:t>concetti</w:t>
            </w:r>
            <w:proofErr w:type="spellEnd"/>
            <w:r w:rsidRPr="001447E5">
              <w:rPr>
                <w:spacing w:val="-5"/>
                <w:sz w:val="22"/>
                <w:szCs w:val="22"/>
              </w:rPr>
              <w:t xml:space="preserve"> </w:t>
            </w:r>
            <w:r w:rsidRPr="001447E5">
              <w:rPr>
                <w:sz w:val="22"/>
                <w:szCs w:val="22"/>
              </w:rPr>
              <w:t>e</w:t>
            </w:r>
            <w:r w:rsidRPr="001447E5">
              <w:rPr>
                <w:spacing w:val="-9"/>
                <w:sz w:val="22"/>
                <w:szCs w:val="22"/>
              </w:rPr>
              <w:t xml:space="preserve"> </w:t>
            </w:r>
            <w:r w:rsidRPr="001447E5">
              <w:rPr>
                <w:sz w:val="22"/>
                <w:szCs w:val="22"/>
              </w:rPr>
              <w:t>i</w:t>
            </w:r>
            <w:r w:rsidRPr="001447E5">
              <w:rPr>
                <w:spacing w:val="-4"/>
                <w:sz w:val="22"/>
                <w:szCs w:val="22"/>
              </w:rPr>
              <w:t xml:space="preserve"> </w:t>
            </w:r>
            <w:proofErr w:type="spellStart"/>
            <w:r w:rsidRPr="001447E5">
              <w:rPr>
                <w:sz w:val="22"/>
                <w:szCs w:val="22"/>
              </w:rPr>
              <w:t>fondamentali</w:t>
            </w:r>
            <w:proofErr w:type="spellEnd"/>
            <w:r w:rsidRPr="001447E5">
              <w:rPr>
                <w:spacing w:val="-4"/>
                <w:sz w:val="22"/>
                <w:szCs w:val="22"/>
              </w:rPr>
              <w:t xml:space="preserve"> </w:t>
            </w:r>
            <w:r w:rsidRPr="001447E5">
              <w:rPr>
                <w:sz w:val="22"/>
                <w:szCs w:val="22"/>
              </w:rPr>
              <w:t>principi</w:t>
            </w:r>
            <w:r w:rsidRPr="001447E5">
              <w:rPr>
                <w:spacing w:val="-4"/>
                <w:sz w:val="22"/>
                <w:szCs w:val="22"/>
              </w:rPr>
              <w:t xml:space="preserve"> </w:t>
            </w:r>
            <w:proofErr w:type="spellStart"/>
            <w:r w:rsidRPr="001447E5">
              <w:rPr>
                <w:sz w:val="22"/>
                <w:szCs w:val="22"/>
              </w:rPr>
              <w:t>metodologici</w:t>
            </w:r>
            <w:proofErr w:type="spellEnd"/>
            <w:r w:rsidRPr="001447E5">
              <w:rPr>
                <w:spacing w:val="-4"/>
                <w:sz w:val="22"/>
                <w:szCs w:val="22"/>
              </w:rPr>
              <w:t xml:space="preserve"> </w:t>
            </w:r>
            <w:r w:rsidRPr="001447E5">
              <w:rPr>
                <w:sz w:val="22"/>
                <w:szCs w:val="22"/>
              </w:rPr>
              <w:t xml:space="preserve">del sapere </w:t>
            </w:r>
            <w:proofErr w:type="spellStart"/>
            <w:r w:rsidRPr="001447E5">
              <w:rPr>
                <w:sz w:val="22"/>
                <w:szCs w:val="22"/>
              </w:rPr>
              <w:t>geografico</w:t>
            </w:r>
            <w:proofErr w:type="spellEnd"/>
          </w:p>
          <w:p w14:paraId="3C89072A" w14:textId="77777777" w:rsidR="009824B1" w:rsidRPr="001447E5" w:rsidRDefault="009824B1" w:rsidP="0032398F">
            <w:pPr>
              <w:pStyle w:val="TableParagraph"/>
              <w:numPr>
                <w:ilvl w:val="0"/>
                <w:numId w:val="89"/>
              </w:numPr>
              <w:tabs>
                <w:tab w:val="left" w:pos="502"/>
              </w:tabs>
              <w:ind w:left="502" w:hanging="359"/>
              <w:rPr>
                <w:sz w:val="22"/>
                <w:szCs w:val="22"/>
              </w:rPr>
            </w:pPr>
            <w:proofErr w:type="spellStart"/>
            <w:r w:rsidRPr="001447E5">
              <w:rPr>
                <w:sz w:val="22"/>
                <w:szCs w:val="22"/>
              </w:rPr>
              <w:t>analizzare</w:t>
            </w:r>
            <w:proofErr w:type="spellEnd"/>
            <w:r w:rsidRPr="001447E5">
              <w:rPr>
                <w:spacing w:val="-6"/>
                <w:sz w:val="22"/>
                <w:szCs w:val="22"/>
              </w:rPr>
              <w:t xml:space="preserve"> </w:t>
            </w:r>
            <w:proofErr w:type="spellStart"/>
            <w:r w:rsidRPr="001447E5">
              <w:rPr>
                <w:sz w:val="22"/>
                <w:szCs w:val="22"/>
              </w:rPr>
              <w:t>l’ambiente</w:t>
            </w:r>
            <w:proofErr w:type="spellEnd"/>
            <w:r w:rsidRPr="001447E5">
              <w:rPr>
                <w:spacing w:val="-6"/>
                <w:sz w:val="22"/>
                <w:szCs w:val="22"/>
              </w:rPr>
              <w:t xml:space="preserve"> </w:t>
            </w:r>
            <w:proofErr w:type="spellStart"/>
            <w:r w:rsidRPr="001447E5">
              <w:rPr>
                <w:sz w:val="22"/>
                <w:szCs w:val="22"/>
              </w:rPr>
              <w:t>geografico</w:t>
            </w:r>
            <w:proofErr w:type="spellEnd"/>
            <w:r w:rsidRPr="001447E5">
              <w:rPr>
                <w:spacing w:val="-6"/>
                <w:sz w:val="22"/>
                <w:szCs w:val="22"/>
              </w:rPr>
              <w:t xml:space="preserve"> </w:t>
            </w:r>
            <w:proofErr w:type="spellStart"/>
            <w:r w:rsidRPr="001447E5">
              <w:rPr>
                <w:sz w:val="22"/>
                <w:szCs w:val="22"/>
              </w:rPr>
              <w:t>nella</w:t>
            </w:r>
            <w:proofErr w:type="spellEnd"/>
            <w:r w:rsidRPr="001447E5">
              <w:rPr>
                <w:spacing w:val="-8"/>
                <w:sz w:val="22"/>
                <w:szCs w:val="22"/>
              </w:rPr>
              <w:t xml:space="preserve"> </w:t>
            </w:r>
            <w:proofErr w:type="spellStart"/>
            <w:r w:rsidRPr="001447E5">
              <w:rPr>
                <w:sz w:val="22"/>
                <w:szCs w:val="22"/>
              </w:rPr>
              <w:t>sua</w:t>
            </w:r>
            <w:proofErr w:type="spellEnd"/>
            <w:r w:rsidRPr="001447E5">
              <w:rPr>
                <w:spacing w:val="-6"/>
                <w:sz w:val="22"/>
                <w:szCs w:val="22"/>
              </w:rPr>
              <w:t xml:space="preserve"> </w:t>
            </w:r>
            <w:r w:rsidRPr="001447E5">
              <w:rPr>
                <w:sz w:val="22"/>
                <w:szCs w:val="22"/>
              </w:rPr>
              <w:t>veste</w:t>
            </w:r>
            <w:r w:rsidRPr="001447E5">
              <w:rPr>
                <w:spacing w:val="-6"/>
                <w:sz w:val="22"/>
                <w:szCs w:val="22"/>
              </w:rPr>
              <w:t xml:space="preserve"> </w:t>
            </w:r>
            <w:proofErr w:type="spellStart"/>
            <w:r w:rsidRPr="001447E5">
              <w:rPr>
                <w:sz w:val="22"/>
                <w:szCs w:val="22"/>
              </w:rPr>
              <w:t>antropica</w:t>
            </w:r>
            <w:proofErr w:type="spellEnd"/>
            <w:r w:rsidRPr="001447E5">
              <w:rPr>
                <w:spacing w:val="-5"/>
                <w:sz w:val="22"/>
                <w:szCs w:val="22"/>
              </w:rPr>
              <w:t xml:space="preserve"> </w:t>
            </w:r>
            <w:r w:rsidRPr="001447E5">
              <w:rPr>
                <w:spacing w:val="-10"/>
                <w:sz w:val="22"/>
                <w:szCs w:val="22"/>
              </w:rPr>
              <w:t>e</w:t>
            </w:r>
          </w:p>
          <w:p w14:paraId="6FE4A96D" w14:textId="77777777" w:rsidR="009824B1" w:rsidRPr="001447E5" w:rsidRDefault="009824B1" w:rsidP="0004435C">
            <w:pPr>
              <w:pStyle w:val="TableParagraph"/>
              <w:spacing w:before="1" w:line="257" w:lineRule="exact"/>
              <w:ind w:left="503"/>
              <w:rPr>
                <w:sz w:val="22"/>
                <w:szCs w:val="22"/>
              </w:rPr>
            </w:pPr>
            <w:r w:rsidRPr="001447E5">
              <w:rPr>
                <w:spacing w:val="-2"/>
                <w:sz w:val="22"/>
                <w:szCs w:val="22"/>
              </w:rPr>
              <w:t>naturale</w:t>
            </w:r>
          </w:p>
          <w:p w14:paraId="3244AC44" w14:textId="77777777" w:rsidR="009824B1" w:rsidRPr="001447E5" w:rsidRDefault="009824B1" w:rsidP="0032398F">
            <w:pPr>
              <w:pStyle w:val="TableParagraph"/>
              <w:numPr>
                <w:ilvl w:val="0"/>
                <w:numId w:val="89"/>
              </w:numPr>
              <w:tabs>
                <w:tab w:val="left" w:pos="502"/>
              </w:tabs>
              <w:spacing w:line="257" w:lineRule="exact"/>
              <w:ind w:left="502" w:hanging="359"/>
              <w:rPr>
                <w:sz w:val="22"/>
                <w:szCs w:val="22"/>
              </w:rPr>
            </w:pPr>
            <w:proofErr w:type="spellStart"/>
            <w:r w:rsidRPr="001447E5">
              <w:rPr>
                <w:sz w:val="22"/>
                <w:szCs w:val="22"/>
              </w:rPr>
              <w:t>tradurre</w:t>
            </w:r>
            <w:proofErr w:type="spellEnd"/>
            <w:r w:rsidRPr="001447E5">
              <w:rPr>
                <w:spacing w:val="-7"/>
                <w:sz w:val="22"/>
                <w:szCs w:val="22"/>
              </w:rPr>
              <w:t xml:space="preserve"> </w:t>
            </w:r>
            <w:proofErr w:type="spellStart"/>
            <w:r w:rsidRPr="001447E5">
              <w:rPr>
                <w:sz w:val="22"/>
                <w:szCs w:val="22"/>
              </w:rPr>
              <w:t>didatticamente</w:t>
            </w:r>
            <w:proofErr w:type="spellEnd"/>
            <w:r w:rsidRPr="001447E5">
              <w:rPr>
                <w:spacing w:val="-6"/>
                <w:sz w:val="22"/>
                <w:szCs w:val="22"/>
              </w:rPr>
              <w:t xml:space="preserve"> </w:t>
            </w:r>
            <w:r w:rsidRPr="001447E5">
              <w:rPr>
                <w:sz w:val="22"/>
                <w:szCs w:val="22"/>
              </w:rPr>
              <w:t>i</w:t>
            </w:r>
            <w:r w:rsidRPr="001447E5">
              <w:rPr>
                <w:spacing w:val="-7"/>
                <w:sz w:val="22"/>
                <w:szCs w:val="22"/>
              </w:rPr>
              <w:t xml:space="preserve"> </w:t>
            </w:r>
            <w:proofErr w:type="spellStart"/>
            <w:r w:rsidRPr="001447E5">
              <w:rPr>
                <w:sz w:val="22"/>
                <w:szCs w:val="22"/>
              </w:rPr>
              <w:t>contenuti</w:t>
            </w:r>
            <w:proofErr w:type="spellEnd"/>
            <w:r w:rsidRPr="001447E5">
              <w:rPr>
                <w:sz w:val="22"/>
                <w:szCs w:val="22"/>
              </w:rPr>
              <w:t>,</w:t>
            </w:r>
            <w:r w:rsidRPr="001447E5">
              <w:rPr>
                <w:spacing w:val="-6"/>
                <w:sz w:val="22"/>
                <w:szCs w:val="22"/>
              </w:rPr>
              <w:t xml:space="preserve"> </w:t>
            </w:r>
            <w:proofErr w:type="spellStart"/>
            <w:r w:rsidRPr="001447E5">
              <w:rPr>
                <w:sz w:val="22"/>
                <w:szCs w:val="22"/>
              </w:rPr>
              <w:t>formalizzati</w:t>
            </w:r>
            <w:proofErr w:type="spellEnd"/>
            <w:r w:rsidRPr="001447E5">
              <w:rPr>
                <w:spacing w:val="-8"/>
                <w:sz w:val="22"/>
                <w:szCs w:val="22"/>
              </w:rPr>
              <w:t xml:space="preserve"> </w:t>
            </w:r>
            <w:proofErr w:type="spellStart"/>
            <w:r w:rsidRPr="001447E5">
              <w:rPr>
                <w:sz w:val="22"/>
                <w:szCs w:val="22"/>
              </w:rPr>
              <w:t>in</w:t>
            </w:r>
            <w:proofErr w:type="spellEnd"/>
            <w:r w:rsidRPr="001447E5">
              <w:rPr>
                <w:spacing w:val="-6"/>
                <w:sz w:val="22"/>
                <w:szCs w:val="22"/>
              </w:rPr>
              <w:t xml:space="preserve"> </w:t>
            </w:r>
            <w:proofErr w:type="spellStart"/>
            <w:r w:rsidRPr="001447E5">
              <w:rPr>
                <w:spacing w:val="-2"/>
                <w:sz w:val="22"/>
                <w:szCs w:val="22"/>
              </w:rPr>
              <w:t>obiettivi</w:t>
            </w:r>
            <w:proofErr w:type="spellEnd"/>
            <w:r w:rsidRPr="001447E5">
              <w:rPr>
                <w:spacing w:val="-2"/>
                <w:sz w:val="22"/>
                <w:szCs w:val="22"/>
              </w:rPr>
              <w:t>,</w:t>
            </w:r>
          </w:p>
          <w:p w14:paraId="0F917550" w14:textId="77777777" w:rsidR="009824B1" w:rsidRPr="001447E5" w:rsidRDefault="009824B1" w:rsidP="0004435C">
            <w:pPr>
              <w:pStyle w:val="TableParagraph"/>
              <w:spacing w:before="2"/>
              <w:ind w:left="503"/>
              <w:rPr>
                <w:sz w:val="22"/>
                <w:szCs w:val="22"/>
              </w:rPr>
            </w:pPr>
            <w:r w:rsidRPr="001447E5">
              <w:rPr>
                <w:sz w:val="22"/>
                <w:szCs w:val="22"/>
              </w:rPr>
              <w:t>metodi</w:t>
            </w:r>
            <w:r w:rsidRPr="001447E5">
              <w:rPr>
                <w:spacing w:val="-4"/>
                <w:sz w:val="22"/>
                <w:szCs w:val="22"/>
              </w:rPr>
              <w:t xml:space="preserve"> </w:t>
            </w:r>
            <w:r w:rsidRPr="001447E5">
              <w:rPr>
                <w:sz w:val="22"/>
                <w:szCs w:val="22"/>
              </w:rPr>
              <w:t>di</w:t>
            </w:r>
            <w:r w:rsidRPr="001447E5">
              <w:rPr>
                <w:spacing w:val="-4"/>
                <w:sz w:val="22"/>
                <w:szCs w:val="22"/>
              </w:rPr>
              <w:t xml:space="preserve"> </w:t>
            </w:r>
            <w:proofErr w:type="spellStart"/>
            <w:r w:rsidRPr="001447E5">
              <w:rPr>
                <w:sz w:val="22"/>
                <w:szCs w:val="22"/>
              </w:rPr>
              <w:t>lavoro</w:t>
            </w:r>
            <w:proofErr w:type="spellEnd"/>
            <w:r w:rsidRPr="001447E5">
              <w:rPr>
                <w:spacing w:val="-4"/>
                <w:sz w:val="22"/>
                <w:szCs w:val="22"/>
              </w:rPr>
              <w:t xml:space="preserve"> </w:t>
            </w:r>
            <w:r w:rsidRPr="001447E5">
              <w:rPr>
                <w:sz w:val="22"/>
                <w:szCs w:val="22"/>
              </w:rPr>
              <w:t>e</w:t>
            </w:r>
            <w:r w:rsidRPr="001447E5">
              <w:rPr>
                <w:spacing w:val="-8"/>
                <w:sz w:val="22"/>
                <w:szCs w:val="22"/>
              </w:rPr>
              <w:t xml:space="preserve"> </w:t>
            </w:r>
            <w:proofErr w:type="spellStart"/>
            <w:r w:rsidRPr="001447E5">
              <w:rPr>
                <w:sz w:val="22"/>
                <w:szCs w:val="22"/>
              </w:rPr>
              <w:t>strategie</w:t>
            </w:r>
            <w:proofErr w:type="spellEnd"/>
            <w:r w:rsidRPr="001447E5">
              <w:rPr>
                <w:spacing w:val="-4"/>
                <w:sz w:val="22"/>
                <w:szCs w:val="22"/>
              </w:rPr>
              <w:t xml:space="preserve"> </w:t>
            </w:r>
            <w:proofErr w:type="spellStart"/>
            <w:r w:rsidRPr="001447E5">
              <w:rPr>
                <w:sz w:val="22"/>
                <w:szCs w:val="22"/>
              </w:rPr>
              <w:t>d’insegnamento</w:t>
            </w:r>
            <w:proofErr w:type="spellEnd"/>
            <w:r w:rsidRPr="001447E5">
              <w:rPr>
                <w:spacing w:val="-5"/>
                <w:sz w:val="22"/>
                <w:szCs w:val="22"/>
              </w:rPr>
              <w:t xml:space="preserve"> </w:t>
            </w:r>
            <w:proofErr w:type="spellStart"/>
            <w:r w:rsidRPr="001447E5">
              <w:rPr>
                <w:sz w:val="22"/>
                <w:szCs w:val="22"/>
              </w:rPr>
              <w:t>in</w:t>
            </w:r>
            <w:proofErr w:type="spellEnd"/>
            <w:r w:rsidRPr="001447E5">
              <w:rPr>
                <w:spacing w:val="-5"/>
                <w:sz w:val="22"/>
                <w:szCs w:val="22"/>
              </w:rPr>
              <w:t xml:space="preserve"> </w:t>
            </w:r>
            <w:proofErr w:type="spellStart"/>
            <w:r w:rsidRPr="001447E5">
              <w:rPr>
                <w:spacing w:val="-2"/>
                <w:sz w:val="22"/>
                <w:szCs w:val="22"/>
              </w:rPr>
              <w:t>classe</w:t>
            </w:r>
            <w:proofErr w:type="spellEnd"/>
          </w:p>
        </w:tc>
      </w:tr>
      <w:tr w:rsidR="009824B1" w:rsidRPr="001447E5" w14:paraId="2D6D1164" w14:textId="77777777" w:rsidTr="00B42E98">
        <w:trPr>
          <w:trHeight w:val="3629"/>
        </w:trPr>
        <w:tc>
          <w:tcPr>
            <w:tcW w:w="2835" w:type="dxa"/>
            <w:shd w:val="clear" w:color="auto" w:fill="F3F3F3"/>
          </w:tcPr>
          <w:p w14:paraId="04DDAC29" w14:textId="77777777" w:rsidR="009824B1" w:rsidRPr="001447E5" w:rsidRDefault="009824B1" w:rsidP="0004435C">
            <w:pPr>
              <w:pStyle w:val="TableParagraph"/>
              <w:rPr>
                <w:b/>
                <w:sz w:val="22"/>
                <w:szCs w:val="22"/>
              </w:rPr>
            </w:pPr>
          </w:p>
          <w:p w14:paraId="472265AE" w14:textId="77777777" w:rsidR="009824B1" w:rsidRPr="001447E5" w:rsidRDefault="009824B1" w:rsidP="0004435C">
            <w:pPr>
              <w:pStyle w:val="TableParagraph"/>
              <w:rPr>
                <w:b/>
                <w:sz w:val="22"/>
                <w:szCs w:val="22"/>
              </w:rPr>
            </w:pPr>
          </w:p>
          <w:p w14:paraId="0DA39450" w14:textId="77777777" w:rsidR="009824B1" w:rsidRPr="001447E5" w:rsidRDefault="009824B1" w:rsidP="0004435C">
            <w:pPr>
              <w:pStyle w:val="TableParagraph"/>
              <w:rPr>
                <w:b/>
                <w:sz w:val="22"/>
                <w:szCs w:val="22"/>
              </w:rPr>
            </w:pPr>
          </w:p>
          <w:p w14:paraId="577D7B35" w14:textId="77777777" w:rsidR="009824B1" w:rsidRPr="001447E5" w:rsidRDefault="009824B1" w:rsidP="0004435C">
            <w:pPr>
              <w:pStyle w:val="TableParagraph"/>
              <w:rPr>
                <w:b/>
                <w:sz w:val="22"/>
                <w:szCs w:val="22"/>
              </w:rPr>
            </w:pPr>
          </w:p>
          <w:p w14:paraId="03EC784C" w14:textId="77777777" w:rsidR="009824B1" w:rsidRPr="001447E5" w:rsidRDefault="009824B1" w:rsidP="0004435C">
            <w:pPr>
              <w:pStyle w:val="TableParagraph"/>
              <w:rPr>
                <w:b/>
                <w:sz w:val="22"/>
                <w:szCs w:val="22"/>
              </w:rPr>
            </w:pPr>
          </w:p>
          <w:p w14:paraId="21CFBF7F" w14:textId="77777777" w:rsidR="009824B1" w:rsidRPr="001447E5" w:rsidRDefault="009824B1" w:rsidP="0004435C">
            <w:pPr>
              <w:pStyle w:val="TableParagraph"/>
              <w:spacing w:before="144"/>
              <w:rPr>
                <w:b/>
                <w:sz w:val="22"/>
                <w:szCs w:val="22"/>
              </w:rPr>
            </w:pPr>
          </w:p>
          <w:p w14:paraId="39F23458" w14:textId="77777777" w:rsidR="009824B1" w:rsidRPr="001447E5" w:rsidRDefault="009824B1" w:rsidP="0004435C">
            <w:pPr>
              <w:pStyle w:val="TableParagraph"/>
              <w:ind w:left="110"/>
              <w:rPr>
                <w:sz w:val="22"/>
                <w:szCs w:val="22"/>
              </w:rPr>
            </w:pPr>
            <w:proofErr w:type="spellStart"/>
            <w:r w:rsidRPr="001447E5">
              <w:rPr>
                <w:sz w:val="22"/>
                <w:szCs w:val="22"/>
              </w:rPr>
              <w:t>Argomenti</w:t>
            </w:r>
            <w:proofErr w:type="spellEnd"/>
            <w:r w:rsidRPr="001447E5">
              <w:rPr>
                <w:spacing w:val="-5"/>
                <w:sz w:val="22"/>
                <w:szCs w:val="22"/>
              </w:rPr>
              <w:t xml:space="preserve"> </w:t>
            </w:r>
            <w:r w:rsidRPr="001447E5">
              <w:rPr>
                <w:sz w:val="22"/>
                <w:szCs w:val="22"/>
              </w:rPr>
              <w:t>del</w:t>
            </w:r>
            <w:r w:rsidRPr="001447E5">
              <w:rPr>
                <w:spacing w:val="-5"/>
                <w:sz w:val="22"/>
                <w:szCs w:val="22"/>
              </w:rPr>
              <w:t xml:space="preserve"> </w:t>
            </w:r>
            <w:proofErr w:type="spellStart"/>
            <w:r w:rsidRPr="001447E5">
              <w:rPr>
                <w:spacing w:val="-4"/>
                <w:sz w:val="22"/>
                <w:szCs w:val="22"/>
              </w:rPr>
              <w:t>corso</w:t>
            </w:r>
            <w:proofErr w:type="spellEnd"/>
          </w:p>
        </w:tc>
        <w:tc>
          <w:tcPr>
            <w:tcW w:w="6504" w:type="dxa"/>
            <w:gridSpan w:val="8"/>
          </w:tcPr>
          <w:p w14:paraId="1BCED934" w14:textId="77777777" w:rsidR="009824B1" w:rsidRPr="001447E5" w:rsidRDefault="009824B1" w:rsidP="0004435C">
            <w:pPr>
              <w:adjustRightInd w:val="0"/>
              <w:rPr>
                <w:rFonts w:ascii="Cambria" w:hAnsi="Cambria"/>
                <w:color w:val="000000"/>
                <w:sz w:val="22"/>
                <w:szCs w:val="22"/>
              </w:rPr>
            </w:pPr>
            <w:r w:rsidRPr="001447E5">
              <w:rPr>
                <w:rFonts w:ascii="Cambria" w:hAnsi="Cambria"/>
                <w:color w:val="000000"/>
                <w:sz w:val="22"/>
                <w:szCs w:val="22"/>
              </w:rPr>
              <w:t xml:space="preserve">1. </w:t>
            </w:r>
            <w:proofErr w:type="spellStart"/>
            <w:r w:rsidRPr="001447E5">
              <w:rPr>
                <w:rFonts w:ascii="Cambria" w:hAnsi="Cambria"/>
                <w:color w:val="000000"/>
                <w:sz w:val="22"/>
                <w:szCs w:val="22"/>
              </w:rPr>
              <w:t>Geografia</w:t>
            </w:r>
            <w:proofErr w:type="spellEnd"/>
            <w:r w:rsidRPr="001447E5">
              <w:rPr>
                <w:rFonts w:ascii="Cambria" w:hAnsi="Cambria"/>
                <w:color w:val="000000"/>
                <w:sz w:val="22"/>
                <w:szCs w:val="22"/>
              </w:rPr>
              <w:t xml:space="preserve"> - </w:t>
            </w:r>
            <w:proofErr w:type="spellStart"/>
            <w:r w:rsidRPr="001447E5">
              <w:rPr>
                <w:rFonts w:ascii="Cambria" w:hAnsi="Cambria"/>
                <w:color w:val="000000"/>
                <w:sz w:val="22"/>
                <w:szCs w:val="22"/>
              </w:rPr>
              <w:t>Introduzione</w:t>
            </w:r>
            <w:proofErr w:type="spellEnd"/>
            <w:r w:rsidRPr="001447E5">
              <w:rPr>
                <w:rFonts w:ascii="Cambria" w:hAnsi="Cambria"/>
                <w:color w:val="000000"/>
                <w:sz w:val="22"/>
                <w:szCs w:val="22"/>
              </w:rPr>
              <w:t xml:space="preserve"> </w:t>
            </w:r>
            <w:proofErr w:type="spellStart"/>
            <w:r w:rsidRPr="001447E5">
              <w:rPr>
                <w:rFonts w:ascii="Cambria" w:hAnsi="Cambria"/>
                <w:color w:val="000000"/>
                <w:sz w:val="22"/>
                <w:szCs w:val="22"/>
              </w:rPr>
              <w:t>alle</w:t>
            </w:r>
            <w:proofErr w:type="spellEnd"/>
            <w:r w:rsidRPr="001447E5">
              <w:rPr>
                <w:rFonts w:ascii="Cambria" w:hAnsi="Cambria"/>
                <w:color w:val="000000"/>
                <w:sz w:val="22"/>
                <w:szCs w:val="22"/>
              </w:rPr>
              <w:t xml:space="preserve"> </w:t>
            </w:r>
            <w:proofErr w:type="spellStart"/>
            <w:r w:rsidRPr="001447E5">
              <w:rPr>
                <w:rFonts w:ascii="Cambria" w:hAnsi="Cambria"/>
                <w:color w:val="000000"/>
                <w:sz w:val="22"/>
                <w:szCs w:val="22"/>
              </w:rPr>
              <w:t>scienze</w:t>
            </w:r>
            <w:proofErr w:type="spellEnd"/>
            <w:r w:rsidRPr="001447E5">
              <w:rPr>
                <w:rFonts w:ascii="Cambria" w:hAnsi="Cambria"/>
                <w:color w:val="000000"/>
                <w:sz w:val="22"/>
                <w:szCs w:val="22"/>
              </w:rPr>
              <w:t xml:space="preserve"> </w:t>
            </w:r>
            <w:proofErr w:type="spellStart"/>
            <w:r w:rsidRPr="001447E5">
              <w:rPr>
                <w:rFonts w:ascii="Cambria" w:hAnsi="Cambria"/>
                <w:color w:val="000000"/>
                <w:sz w:val="22"/>
                <w:szCs w:val="22"/>
              </w:rPr>
              <w:t>geografiche</w:t>
            </w:r>
            <w:proofErr w:type="spellEnd"/>
          </w:p>
          <w:p w14:paraId="696F736F" w14:textId="77777777" w:rsidR="009824B1" w:rsidRPr="001447E5" w:rsidRDefault="009824B1" w:rsidP="0004435C">
            <w:pPr>
              <w:adjustRightInd w:val="0"/>
              <w:rPr>
                <w:rFonts w:ascii="Cambria" w:hAnsi="Cambria"/>
                <w:color w:val="000000"/>
                <w:sz w:val="22"/>
                <w:szCs w:val="22"/>
              </w:rPr>
            </w:pPr>
            <w:r w:rsidRPr="001447E5">
              <w:rPr>
                <w:rFonts w:ascii="Cambria" w:hAnsi="Cambria"/>
                <w:color w:val="000000"/>
                <w:sz w:val="22"/>
                <w:szCs w:val="22"/>
              </w:rPr>
              <w:t xml:space="preserve">2. </w:t>
            </w:r>
            <w:proofErr w:type="spellStart"/>
            <w:r w:rsidRPr="001447E5">
              <w:rPr>
                <w:rFonts w:ascii="Cambria" w:hAnsi="Cambria"/>
                <w:color w:val="000000"/>
                <w:sz w:val="22"/>
                <w:szCs w:val="22"/>
              </w:rPr>
              <w:t>Geografia</w:t>
            </w:r>
            <w:proofErr w:type="spellEnd"/>
            <w:r w:rsidRPr="001447E5">
              <w:rPr>
                <w:rFonts w:ascii="Cambria" w:hAnsi="Cambria"/>
                <w:color w:val="000000"/>
                <w:sz w:val="22"/>
                <w:szCs w:val="22"/>
              </w:rPr>
              <w:t xml:space="preserve"> </w:t>
            </w:r>
            <w:proofErr w:type="spellStart"/>
            <w:r w:rsidRPr="001447E5">
              <w:rPr>
                <w:rFonts w:ascii="Cambria" w:hAnsi="Cambria"/>
                <w:color w:val="000000"/>
                <w:sz w:val="22"/>
                <w:szCs w:val="22"/>
              </w:rPr>
              <w:t>fisica</w:t>
            </w:r>
            <w:proofErr w:type="spellEnd"/>
            <w:r w:rsidRPr="001447E5">
              <w:rPr>
                <w:rFonts w:ascii="Cambria" w:hAnsi="Cambria"/>
                <w:color w:val="000000"/>
                <w:sz w:val="22"/>
                <w:szCs w:val="22"/>
              </w:rPr>
              <w:t xml:space="preserve"> e </w:t>
            </w:r>
            <w:proofErr w:type="spellStart"/>
            <w:r w:rsidRPr="001447E5">
              <w:rPr>
                <w:rFonts w:ascii="Cambria" w:hAnsi="Cambria"/>
                <w:color w:val="000000"/>
                <w:sz w:val="22"/>
                <w:szCs w:val="22"/>
              </w:rPr>
              <w:t>geografia</w:t>
            </w:r>
            <w:proofErr w:type="spellEnd"/>
            <w:r w:rsidRPr="001447E5">
              <w:rPr>
                <w:rFonts w:ascii="Cambria" w:hAnsi="Cambria"/>
                <w:color w:val="000000"/>
                <w:sz w:val="22"/>
                <w:szCs w:val="22"/>
              </w:rPr>
              <w:t xml:space="preserve"> </w:t>
            </w:r>
            <w:proofErr w:type="spellStart"/>
            <w:r w:rsidRPr="001447E5">
              <w:rPr>
                <w:rFonts w:ascii="Cambria" w:hAnsi="Cambria"/>
                <w:color w:val="000000"/>
                <w:sz w:val="22"/>
                <w:szCs w:val="22"/>
              </w:rPr>
              <w:t>umana</w:t>
            </w:r>
            <w:proofErr w:type="spellEnd"/>
          </w:p>
          <w:p w14:paraId="73AC5777" w14:textId="77777777" w:rsidR="009824B1" w:rsidRPr="001447E5" w:rsidRDefault="009824B1" w:rsidP="0004435C">
            <w:pPr>
              <w:adjustRightInd w:val="0"/>
              <w:rPr>
                <w:rFonts w:ascii="Cambria" w:eastAsia="Times New Roman" w:hAnsi="Cambria"/>
                <w:color w:val="282828"/>
                <w:spacing w:val="4"/>
                <w:sz w:val="22"/>
                <w:szCs w:val="22"/>
              </w:rPr>
            </w:pPr>
            <w:r w:rsidRPr="001447E5">
              <w:rPr>
                <w:rFonts w:ascii="Cambria" w:eastAsia="Times New Roman" w:hAnsi="Cambria"/>
                <w:color w:val="282828"/>
                <w:spacing w:val="4"/>
                <w:sz w:val="22"/>
                <w:szCs w:val="22"/>
              </w:rPr>
              <w:t xml:space="preserve">3. </w:t>
            </w:r>
            <w:proofErr w:type="spellStart"/>
            <w:r w:rsidRPr="001447E5">
              <w:rPr>
                <w:rFonts w:ascii="Cambria" w:eastAsia="Times New Roman" w:hAnsi="Cambria"/>
                <w:color w:val="282828"/>
                <w:spacing w:val="4"/>
                <w:sz w:val="22"/>
                <w:szCs w:val="22"/>
              </w:rPr>
              <w:t>Il</w:t>
            </w:r>
            <w:proofErr w:type="spellEnd"/>
            <w:r w:rsidRPr="001447E5">
              <w:rPr>
                <w:rFonts w:ascii="Cambria" w:eastAsia="Times New Roman" w:hAnsi="Cambria"/>
                <w:color w:val="282828"/>
                <w:spacing w:val="4"/>
                <w:sz w:val="22"/>
                <w:szCs w:val="22"/>
              </w:rPr>
              <w:t xml:space="preserve"> sistema Terra - </w:t>
            </w:r>
            <w:proofErr w:type="spellStart"/>
            <w:r w:rsidRPr="001447E5">
              <w:rPr>
                <w:rFonts w:ascii="Cambria" w:eastAsia="Times New Roman" w:hAnsi="Cambria"/>
                <w:color w:val="282828"/>
                <w:spacing w:val="4"/>
                <w:sz w:val="22"/>
                <w:szCs w:val="22"/>
              </w:rPr>
              <w:t>Il</w:t>
            </w:r>
            <w:proofErr w:type="spellEnd"/>
            <w:r w:rsidRPr="001447E5">
              <w:rPr>
                <w:rFonts w:ascii="Cambria" w:eastAsia="Times New Roman" w:hAnsi="Cambria"/>
                <w:color w:val="282828"/>
                <w:spacing w:val="4"/>
                <w:sz w:val="22"/>
                <w:szCs w:val="22"/>
              </w:rPr>
              <w:t xml:space="preserve"> sistema solare</w:t>
            </w:r>
          </w:p>
          <w:p w14:paraId="35A470E2" w14:textId="77777777" w:rsidR="009824B1" w:rsidRPr="001447E5" w:rsidRDefault="009824B1" w:rsidP="0004435C">
            <w:pPr>
              <w:adjustRightInd w:val="0"/>
              <w:rPr>
                <w:rFonts w:ascii="Cambria" w:eastAsia="Times New Roman" w:hAnsi="Cambria"/>
                <w:color w:val="282828"/>
                <w:spacing w:val="4"/>
                <w:sz w:val="22"/>
                <w:szCs w:val="22"/>
              </w:rPr>
            </w:pPr>
            <w:r w:rsidRPr="001447E5">
              <w:rPr>
                <w:rFonts w:ascii="Cambria" w:eastAsia="Times New Roman" w:hAnsi="Cambria"/>
                <w:color w:val="282828"/>
                <w:spacing w:val="4"/>
                <w:sz w:val="22"/>
                <w:szCs w:val="22"/>
              </w:rPr>
              <w:t xml:space="preserve">4. </w:t>
            </w:r>
            <w:proofErr w:type="spellStart"/>
            <w:r w:rsidRPr="001447E5">
              <w:rPr>
                <w:rFonts w:ascii="Cambria" w:eastAsia="Times New Roman" w:hAnsi="Cambria"/>
                <w:color w:val="282828"/>
                <w:spacing w:val="4"/>
                <w:sz w:val="22"/>
                <w:szCs w:val="22"/>
              </w:rPr>
              <w:t>Struttura</w:t>
            </w:r>
            <w:proofErr w:type="spellEnd"/>
            <w:r w:rsidRPr="001447E5">
              <w:rPr>
                <w:rFonts w:ascii="Cambria" w:eastAsia="Times New Roman" w:hAnsi="Cambria"/>
                <w:color w:val="282828"/>
                <w:spacing w:val="4"/>
                <w:sz w:val="22"/>
                <w:szCs w:val="22"/>
              </w:rPr>
              <w:t xml:space="preserve"> e </w:t>
            </w:r>
            <w:proofErr w:type="spellStart"/>
            <w:r w:rsidRPr="001447E5">
              <w:rPr>
                <w:rFonts w:ascii="Cambria" w:eastAsia="Times New Roman" w:hAnsi="Cambria"/>
                <w:color w:val="282828"/>
                <w:spacing w:val="4"/>
                <w:sz w:val="22"/>
                <w:szCs w:val="22"/>
              </w:rPr>
              <w:t>composizione</w:t>
            </w:r>
            <w:proofErr w:type="spellEnd"/>
            <w:r w:rsidRPr="001447E5">
              <w:rPr>
                <w:rFonts w:ascii="Cambria" w:eastAsia="Times New Roman" w:hAnsi="Cambria"/>
                <w:color w:val="282828"/>
                <w:spacing w:val="4"/>
                <w:sz w:val="22"/>
                <w:szCs w:val="22"/>
              </w:rPr>
              <w:t xml:space="preserve"> della Terra</w:t>
            </w:r>
            <w:r w:rsidRPr="001447E5">
              <w:rPr>
                <w:rFonts w:ascii="Cambria" w:eastAsia="Times New Roman" w:hAnsi="Cambria"/>
                <w:color w:val="282828"/>
                <w:spacing w:val="4"/>
                <w:sz w:val="22"/>
                <w:szCs w:val="22"/>
              </w:rPr>
              <w:br/>
              <w:t xml:space="preserve">5. </w:t>
            </w:r>
            <w:proofErr w:type="spellStart"/>
            <w:r w:rsidRPr="001447E5">
              <w:rPr>
                <w:rFonts w:ascii="Cambria" w:eastAsia="Times New Roman" w:hAnsi="Cambria"/>
                <w:color w:val="282828"/>
                <w:spacing w:val="4"/>
                <w:sz w:val="22"/>
                <w:szCs w:val="22"/>
              </w:rPr>
              <w:t>L’idrosfera</w:t>
            </w:r>
            <w:proofErr w:type="spellEnd"/>
            <w:r w:rsidRPr="001447E5">
              <w:rPr>
                <w:rFonts w:ascii="Cambria" w:eastAsia="Times New Roman" w:hAnsi="Cambria"/>
                <w:color w:val="282828"/>
                <w:spacing w:val="4"/>
                <w:sz w:val="22"/>
                <w:szCs w:val="22"/>
              </w:rPr>
              <w:t xml:space="preserve"> e </w:t>
            </w:r>
            <w:proofErr w:type="spellStart"/>
            <w:r w:rsidRPr="001447E5">
              <w:rPr>
                <w:rFonts w:ascii="Cambria" w:eastAsia="Times New Roman" w:hAnsi="Cambria"/>
                <w:color w:val="282828"/>
                <w:spacing w:val="4"/>
                <w:sz w:val="22"/>
                <w:szCs w:val="22"/>
              </w:rPr>
              <w:t>il</w:t>
            </w:r>
            <w:proofErr w:type="spellEnd"/>
            <w:r w:rsidRPr="001447E5">
              <w:rPr>
                <w:rFonts w:ascii="Cambria" w:eastAsia="Times New Roman" w:hAnsi="Cambria"/>
                <w:color w:val="282828"/>
                <w:spacing w:val="4"/>
                <w:sz w:val="22"/>
                <w:szCs w:val="22"/>
              </w:rPr>
              <w:t xml:space="preserve"> </w:t>
            </w:r>
            <w:proofErr w:type="spellStart"/>
            <w:r w:rsidRPr="001447E5">
              <w:rPr>
                <w:rFonts w:ascii="Cambria" w:eastAsia="Times New Roman" w:hAnsi="Cambria"/>
                <w:color w:val="282828"/>
                <w:spacing w:val="4"/>
                <w:sz w:val="22"/>
                <w:szCs w:val="22"/>
              </w:rPr>
              <w:t>ciclo</w:t>
            </w:r>
            <w:proofErr w:type="spellEnd"/>
            <w:r w:rsidRPr="001447E5">
              <w:rPr>
                <w:rFonts w:ascii="Cambria" w:eastAsia="Times New Roman" w:hAnsi="Cambria"/>
                <w:color w:val="282828"/>
                <w:spacing w:val="4"/>
                <w:sz w:val="22"/>
                <w:szCs w:val="22"/>
              </w:rPr>
              <w:t xml:space="preserve"> </w:t>
            </w:r>
            <w:proofErr w:type="spellStart"/>
            <w:r w:rsidRPr="001447E5">
              <w:rPr>
                <w:rFonts w:ascii="Cambria" w:eastAsia="Times New Roman" w:hAnsi="Cambria"/>
                <w:color w:val="282828"/>
                <w:spacing w:val="4"/>
                <w:sz w:val="22"/>
                <w:szCs w:val="22"/>
              </w:rPr>
              <w:t>dell’acqua</w:t>
            </w:r>
            <w:proofErr w:type="spellEnd"/>
            <w:r w:rsidRPr="001447E5">
              <w:rPr>
                <w:rFonts w:ascii="Cambria" w:eastAsia="Times New Roman" w:hAnsi="Cambria"/>
                <w:color w:val="282828"/>
                <w:spacing w:val="4"/>
                <w:sz w:val="22"/>
                <w:szCs w:val="22"/>
              </w:rPr>
              <w:br/>
              <w:t xml:space="preserve">6. </w:t>
            </w:r>
            <w:proofErr w:type="spellStart"/>
            <w:r w:rsidRPr="001447E5">
              <w:rPr>
                <w:rFonts w:ascii="Cambria" w:eastAsia="Times New Roman" w:hAnsi="Cambria"/>
                <w:color w:val="282828"/>
                <w:spacing w:val="4"/>
                <w:sz w:val="22"/>
                <w:szCs w:val="22"/>
              </w:rPr>
              <w:t>Caratteristiche</w:t>
            </w:r>
            <w:proofErr w:type="spellEnd"/>
            <w:r w:rsidRPr="001447E5">
              <w:rPr>
                <w:rFonts w:ascii="Cambria" w:eastAsia="Times New Roman" w:hAnsi="Cambria"/>
                <w:color w:val="282828"/>
                <w:spacing w:val="4"/>
                <w:sz w:val="22"/>
                <w:szCs w:val="22"/>
              </w:rPr>
              <w:t xml:space="preserve"> e </w:t>
            </w:r>
            <w:proofErr w:type="spellStart"/>
            <w:r w:rsidRPr="001447E5">
              <w:rPr>
                <w:rFonts w:ascii="Cambria" w:eastAsia="Times New Roman" w:hAnsi="Cambria"/>
                <w:color w:val="282828"/>
                <w:spacing w:val="4"/>
                <w:sz w:val="22"/>
                <w:szCs w:val="22"/>
              </w:rPr>
              <w:t>dinamica</w:t>
            </w:r>
            <w:proofErr w:type="spellEnd"/>
            <w:r w:rsidRPr="001447E5">
              <w:rPr>
                <w:rFonts w:ascii="Cambria" w:eastAsia="Times New Roman" w:hAnsi="Cambria"/>
                <w:color w:val="282828"/>
                <w:spacing w:val="4"/>
                <w:sz w:val="22"/>
                <w:szCs w:val="22"/>
              </w:rPr>
              <w:t xml:space="preserve"> </w:t>
            </w:r>
            <w:proofErr w:type="spellStart"/>
            <w:r w:rsidRPr="001447E5">
              <w:rPr>
                <w:rFonts w:ascii="Cambria" w:eastAsia="Times New Roman" w:hAnsi="Cambria"/>
                <w:color w:val="282828"/>
                <w:spacing w:val="4"/>
                <w:sz w:val="22"/>
                <w:szCs w:val="22"/>
              </w:rPr>
              <w:t>dell’atmosfera</w:t>
            </w:r>
            <w:proofErr w:type="spellEnd"/>
          </w:p>
          <w:p w14:paraId="008B634D" w14:textId="77777777" w:rsidR="009824B1" w:rsidRPr="001447E5" w:rsidRDefault="009824B1" w:rsidP="0004435C">
            <w:pPr>
              <w:adjustRightInd w:val="0"/>
              <w:rPr>
                <w:rFonts w:ascii="Cambria" w:hAnsi="Cambria"/>
                <w:color w:val="000000"/>
                <w:sz w:val="22"/>
                <w:szCs w:val="22"/>
              </w:rPr>
            </w:pPr>
            <w:r w:rsidRPr="001447E5">
              <w:rPr>
                <w:rFonts w:ascii="Cambria" w:eastAsia="Times New Roman" w:hAnsi="Cambria"/>
                <w:color w:val="282828"/>
                <w:spacing w:val="4"/>
                <w:sz w:val="22"/>
                <w:szCs w:val="22"/>
              </w:rPr>
              <w:t xml:space="preserve">7. </w:t>
            </w:r>
            <w:proofErr w:type="spellStart"/>
            <w:r w:rsidRPr="001447E5">
              <w:rPr>
                <w:rFonts w:ascii="Cambria" w:eastAsia="Times New Roman" w:hAnsi="Cambria"/>
                <w:color w:val="282828"/>
                <w:spacing w:val="4"/>
                <w:sz w:val="22"/>
                <w:szCs w:val="22"/>
              </w:rPr>
              <w:t>Il</w:t>
            </w:r>
            <w:proofErr w:type="spellEnd"/>
            <w:r w:rsidRPr="001447E5">
              <w:rPr>
                <w:rFonts w:ascii="Cambria" w:eastAsia="Times New Roman" w:hAnsi="Cambria"/>
                <w:color w:val="282828"/>
                <w:spacing w:val="4"/>
                <w:sz w:val="22"/>
                <w:szCs w:val="22"/>
              </w:rPr>
              <w:t xml:space="preserve"> </w:t>
            </w:r>
            <w:proofErr w:type="spellStart"/>
            <w:r w:rsidRPr="001447E5">
              <w:rPr>
                <w:rFonts w:ascii="Cambria" w:eastAsia="Times New Roman" w:hAnsi="Cambria"/>
                <w:color w:val="282828"/>
                <w:spacing w:val="4"/>
                <w:sz w:val="22"/>
                <w:szCs w:val="22"/>
              </w:rPr>
              <w:t>clima</w:t>
            </w:r>
            <w:proofErr w:type="spellEnd"/>
            <w:r w:rsidRPr="001447E5">
              <w:rPr>
                <w:rFonts w:ascii="Cambria" w:eastAsia="Times New Roman" w:hAnsi="Cambria"/>
                <w:color w:val="282828"/>
                <w:spacing w:val="4"/>
                <w:sz w:val="22"/>
                <w:szCs w:val="22"/>
              </w:rPr>
              <w:br/>
              <w:t xml:space="preserve">8. I </w:t>
            </w:r>
            <w:proofErr w:type="spellStart"/>
            <w:r w:rsidRPr="001447E5">
              <w:rPr>
                <w:rFonts w:ascii="Cambria" w:eastAsia="Times New Roman" w:hAnsi="Cambria"/>
                <w:color w:val="282828"/>
                <w:spacing w:val="4"/>
                <w:sz w:val="22"/>
                <w:szCs w:val="22"/>
              </w:rPr>
              <w:t>suoli</w:t>
            </w:r>
            <w:proofErr w:type="spellEnd"/>
            <w:r w:rsidRPr="001447E5">
              <w:rPr>
                <w:rFonts w:ascii="Cambria" w:eastAsia="Times New Roman" w:hAnsi="Cambria"/>
                <w:color w:val="282828"/>
                <w:spacing w:val="4"/>
                <w:sz w:val="22"/>
                <w:szCs w:val="22"/>
              </w:rPr>
              <w:br/>
              <w:t xml:space="preserve">9. </w:t>
            </w:r>
            <w:proofErr w:type="spellStart"/>
            <w:r w:rsidRPr="001447E5">
              <w:rPr>
                <w:rFonts w:ascii="Cambria" w:eastAsia="Times New Roman" w:hAnsi="Cambria"/>
                <w:color w:val="282828"/>
                <w:spacing w:val="4"/>
                <w:sz w:val="22"/>
                <w:szCs w:val="22"/>
              </w:rPr>
              <w:t>Alterazione</w:t>
            </w:r>
            <w:proofErr w:type="spellEnd"/>
            <w:r w:rsidRPr="001447E5">
              <w:rPr>
                <w:rFonts w:ascii="Cambria" w:eastAsia="Times New Roman" w:hAnsi="Cambria"/>
                <w:color w:val="282828"/>
                <w:spacing w:val="4"/>
                <w:sz w:val="22"/>
                <w:szCs w:val="22"/>
              </w:rPr>
              <w:t xml:space="preserve"> </w:t>
            </w:r>
            <w:proofErr w:type="spellStart"/>
            <w:r w:rsidRPr="001447E5">
              <w:rPr>
                <w:rFonts w:ascii="Cambria" w:eastAsia="Times New Roman" w:hAnsi="Cambria"/>
                <w:color w:val="282828"/>
                <w:spacing w:val="4"/>
                <w:sz w:val="22"/>
                <w:szCs w:val="22"/>
              </w:rPr>
              <w:t>delle</w:t>
            </w:r>
            <w:proofErr w:type="spellEnd"/>
            <w:r w:rsidRPr="001447E5">
              <w:rPr>
                <w:rFonts w:ascii="Cambria" w:eastAsia="Times New Roman" w:hAnsi="Cambria"/>
                <w:color w:val="282828"/>
                <w:spacing w:val="4"/>
                <w:sz w:val="22"/>
                <w:szCs w:val="22"/>
              </w:rPr>
              <w:t xml:space="preserve"> </w:t>
            </w:r>
            <w:proofErr w:type="spellStart"/>
            <w:r w:rsidRPr="001447E5">
              <w:rPr>
                <w:rFonts w:ascii="Cambria" w:eastAsia="Times New Roman" w:hAnsi="Cambria"/>
                <w:color w:val="282828"/>
                <w:spacing w:val="4"/>
                <w:sz w:val="22"/>
                <w:szCs w:val="22"/>
              </w:rPr>
              <w:t>rocce</w:t>
            </w:r>
            <w:proofErr w:type="spellEnd"/>
            <w:r w:rsidRPr="001447E5">
              <w:rPr>
                <w:rFonts w:ascii="Cambria" w:eastAsia="Times New Roman" w:hAnsi="Cambria"/>
                <w:color w:val="282828"/>
                <w:spacing w:val="4"/>
                <w:sz w:val="22"/>
                <w:szCs w:val="22"/>
              </w:rPr>
              <w:t xml:space="preserve">, </w:t>
            </w:r>
            <w:proofErr w:type="spellStart"/>
            <w:r w:rsidRPr="001447E5">
              <w:rPr>
                <w:rFonts w:ascii="Cambria" w:eastAsia="Times New Roman" w:hAnsi="Cambria"/>
                <w:color w:val="282828"/>
                <w:spacing w:val="4"/>
                <w:sz w:val="22"/>
                <w:szCs w:val="22"/>
              </w:rPr>
              <w:t>carsismo</w:t>
            </w:r>
            <w:proofErr w:type="spellEnd"/>
            <w:r w:rsidRPr="001447E5">
              <w:rPr>
                <w:rFonts w:ascii="Cambria" w:eastAsia="Times New Roman" w:hAnsi="Cambria"/>
                <w:color w:val="282828"/>
                <w:spacing w:val="4"/>
                <w:sz w:val="22"/>
                <w:szCs w:val="22"/>
              </w:rPr>
              <w:t xml:space="preserve"> e </w:t>
            </w:r>
            <w:proofErr w:type="spellStart"/>
            <w:r w:rsidRPr="001447E5">
              <w:rPr>
                <w:rFonts w:ascii="Cambria" w:eastAsia="Times New Roman" w:hAnsi="Cambria"/>
                <w:color w:val="282828"/>
                <w:spacing w:val="4"/>
                <w:sz w:val="22"/>
                <w:szCs w:val="22"/>
              </w:rPr>
              <w:t>processi</w:t>
            </w:r>
            <w:proofErr w:type="spellEnd"/>
            <w:r w:rsidRPr="001447E5">
              <w:rPr>
                <w:rFonts w:ascii="Cambria" w:eastAsia="Times New Roman" w:hAnsi="Cambria"/>
                <w:color w:val="282828"/>
                <w:spacing w:val="4"/>
                <w:sz w:val="22"/>
                <w:szCs w:val="22"/>
              </w:rPr>
              <w:t xml:space="preserve"> di </w:t>
            </w:r>
            <w:proofErr w:type="spellStart"/>
            <w:r w:rsidRPr="001447E5">
              <w:rPr>
                <w:rFonts w:ascii="Cambria" w:eastAsia="Times New Roman" w:hAnsi="Cambria"/>
                <w:color w:val="282828"/>
                <w:spacing w:val="4"/>
                <w:sz w:val="22"/>
                <w:szCs w:val="22"/>
              </w:rPr>
              <w:t>versante</w:t>
            </w:r>
            <w:proofErr w:type="spellEnd"/>
            <w:r w:rsidRPr="001447E5">
              <w:rPr>
                <w:rFonts w:ascii="Cambria" w:eastAsia="Times New Roman" w:hAnsi="Cambria"/>
                <w:color w:val="282828"/>
                <w:spacing w:val="4"/>
                <w:sz w:val="22"/>
                <w:szCs w:val="22"/>
              </w:rPr>
              <w:t xml:space="preserve">, </w:t>
            </w:r>
            <w:proofErr w:type="spellStart"/>
            <w:r w:rsidRPr="001447E5">
              <w:rPr>
                <w:rFonts w:ascii="Cambria" w:eastAsia="Times New Roman" w:hAnsi="Cambria"/>
                <w:color w:val="282828"/>
                <w:spacing w:val="4"/>
                <w:sz w:val="22"/>
                <w:szCs w:val="22"/>
              </w:rPr>
              <w:t>erosione</w:t>
            </w:r>
            <w:proofErr w:type="spellEnd"/>
            <w:r w:rsidRPr="001447E5">
              <w:rPr>
                <w:rFonts w:ascii="Cambria" w:eastAsia="Times New Roman" w:hAnsi="Cambria"/>
                <w:color w:val="282828"/>
                <w:spacing w:val="4"/>
                <w:sz w:val="22"/>
                <w:szCs w:val="22"/>
              </w:rPr>
              <w:t xml:space="preserve"> e </w:t>
            </w:r>
            <w:proofErr w:type="spellStart"/>
            <w:r w:rsidRPr="001447E5">
              <w:rPr>
                <w:rFonts w:ascii="Cambria" w:eastAsia="Times New Roman" w:hAnsi="Cambria"/>
                <w:color w:val="282828"/>
                <w:spacing w:val="4"/>
                <w:sz w:val="22"/>
                <w:szCs w:val="22"/>
              </w:rPr>
              <w:t>dinamica</w:t>
            </w:r>
            <w:proofErr w:type="spellEnd"/>
            <w:r w:rsidRPr="001447E5">
              <w:rPr>
                <w:rFonts w:ascii="Cambria" w:eastAsia="Times New Roman" w:hAnsi="Cambria"/>
                <w:color w:val="282828"/>
                <w:spacing w:val="4"/>
                <w:sz w:val="22"/>
                <w:szCs w:val="22"/>
              </w:rPr>
              <w:t xml:space="preserve"> </w:t>
            </w:r>
            <w:proofErr w:type="spellStart"/>
            <w:r w:rsidRPr="001447E5">
              <w:rPr>
                <w:rFonts w:ascii="Cambria" w:eastAsia="Times New Roman" w:hAnsi="Cambria"/>
                <w:color w:val="282828"/>
                <w:spacing w:val="4"/>
                <w:sz w:val="22"/>
                <w:szCs w:val="22"/>
              </w:rPr>
              <w:t>fluviale</w:t>
            </w:r>
            <w:proofErr w:type="spellEnd"/>
            <w:r w:rsidRPr="001447E5">
              <w:rPr>
                <w:rFonts w:ascii="Cambria" w:eastAsia="Times New Roman" w:hAnsi="Cambria"/>
                <w:color w:val="282828"/>
                <w:spacing w:val="4"/>
                <w:sz w:val="22"/>
                <w:szCs w:val="22"/>
              </w:rPr>
              <w:t xml:space="preserve"> e </w:t>
            </w:r>
            <w:proofErr w:type="spellStart"/>
            <w:r w:rsidRPr="001447E5">
              <w:rPr>
                <w:rFonts w:ascii="Cambria" w:eastAsia="Times New Roman" w:hAnsi="Cambria"/>
                <w:color w:val="282828"/>
                <w:spacing w:val="4"/>
                <w:sz w:val="22"/>
                <w:szCs w:val="22"/>
              </w:rPr>
              <w:t>costiera</w:t>
            </w:r>
            <w:proofErr w:type="spellEnd"/>
          </w:p>
          <w:p w14:paraId="7E6D223D" w14:textId="77777777" w:rsidR="009824B1" w:rsidRPr="001447E5" w:rsidRDefault="009824B1" w:rsidP="0004435C">
            <w:pPr>
              <w:adjustRightInd w:val="0"/>
              <w:rPr>
                <w:rFonts w:ascii="Cambria" w:hAnsi="Cambria"/>
                <w:color w:val="000000"/>
                <w:sz w:val="22"/>
                <w:szCs w:val="22"/>
              </w:rPr>
            </w:pPr>
            <w:r w:rsidRPr="001447E5">
              <w:rPr>
                <w:rFonts w:ascii="Cambria" w:hAnsi="Cambria"/>
                <w:color w:val="000000"/>
                <w:sz w:val="22"/>
                <w:szCs w:val="22"/>
              </w:rPr>
              <w:t xml:space="preserve">11. </w:t>
            </w:r>
            <w:proofErr w:type="spellStart"/>
            <w:r w:rsidRPr="001447E5">
              <w:rPr>
                <w:rFonts w:ascii="Cambria" w:hAnsi="Cambria"/>
                <w:color w:val="000000"/>
                <w:sz w:val="22"/>
                <w:szCs w:val="22"/>
              </w:rPr>
              <w:t>Geografia</w:t>
            </w:r>
            <w:proofErr w:type="spellEnd"/>
            <w:r w:rsidRPr="001447E5">
              <w:rPr>
                <w:rFonts w:ascii="Cambria" w:hAnsi="Cambria"/>
                <w:color w:val="000000"/>
                <w:sz w:val="22"/>
                <w:szCs w:val="22"/>
              </w:rPr>
              <w:t xml:space="preserve"> </w:t>
            </w:r>
            <w:proofErr w:type="spellStart"/>
            <w:r w:rsidRPr="001447E5">
              <w:rPr>
                <w:rFonts w:ascii="Cambria" w:hAnsi="Cambria"/>
                <w:color w:val="000000"/>
                <w:sz w:val="22"/>
                <w:szCs w:val="22"/>
              </w:rPr>
              <w:t>umana</w:t>
            </w:r>
            <w:proofErr w:type="spellEnd"/>
            <w:r w:rsidRPr="001447E5">
              <w:rPr>
                <w:rFonts w:ascii="Cambria" w:hAnsi="Cambria"/>
                <w:color w:val="000000"/>
                <w:sz w:val="22"/>
                <w:szCs w:val="22"/>
              </w:rPr>
              <w:t xml:space="preserve">: </w:t>
            </w:r>
            <w:proofErr w:type="spellStart"/>
            <w:r w:rsidRPr="001447E5">
              <w:rPr>
                <w:rFonts w:ascii="Cambria" w:hAnsi="Cambria"/>
                <w:color w:val="000000"/>
                <w:sz w:val="22"/>
                <w:szCs w:val="22"/>
              </w:rPr>
              <w:t>Le</w:t>
            </w:r>
            <w:proofErr w:type="spellEnd"/>
            <w:r w:rsidRPr="001447E5">
              <w:rPr>
                <w:rFonts w:ascii="Cambria" w:hAnsi="Cambria"/>
                <w:color w:val="000000"/>
                <w:sz w:val="22"/>
                <w:szCs w:val="22"/>
              </w:rPr>
              <w:t xml:space="preserve"> </w:t>
            </w:r>
            <w:proofErr w:type="spellStart"/>
            <w:r w:rsidRPr="001447E5">
              <w:rPr>
                <w:rFonts w:ascii="Cambria" w:hAnsi="Cambria"/>
                <w:color w:val="000000"/>
                <w:sz w:val="22"/>
                <w:szCs w:val="22"/>
              </w:rPr>
              <w:t>dinamiche</w:t>
            </w:r>
            <w:proofErr w:type="spellEnd"/>
            <w:r w:rsidRPr="001447E5">
              <w:rPr>
                <w:rFonts w:ascii="Cambria" w:hAnsi="Cambria"/>
                <w:color w:val="000000"/>
                <w:sz w:val="22"/>
                <w:szCs w:val="22"/>
              </w:rPr>
              <w:t xml:space="preserve"> della </w:t>
            </w:r>
            <w:proofErr w:type="spellStart"/>
            <w:r w:rsidRPr="001447E5">
              <w:rPr>
                <w:rFonts w:ascii="Cambria" w:hAnsi="Cambria"/>
                <w:color w:val="000000"/>
                <w:sz w:val="22"/>
                <w:szCs w:val="22"/>
              </w:rPr>
              <w:t>popolazione</w:t>
            </w:r>
            <w:proofErr w:type="spellEnd"/>
          </w:p>
          <w:p w14:paraId="3BC770E1" w14:textId="77777777" w:rsidR="009824B1" w:rsidRPr="001447E5" w:rsidRDefault="009824B1" w:rsidP="0004435C">
            <w:pPr>
              <w:adjustRightInd w:val="0"/>
              <w:rPr>
                <w:rFonts w:ascii="Cambria" w:hAnsi="Cambria"/>
                <w:color w:val="000000"/>
                <w:sz w:val="22"/>
                <w:szCs w:val="22"/>
              </w:rPr>
            </w:pPr>
            <w:r w:rsidRPr="001447E5">
              <w:rPr>
                <w:rFonts w:ascii="Cambria" w:hAnsi="Cambria"/>
                <w:color w:val="000000"/>
                <w:sz w:val="22"/>
                <w:szCs w:val="22"/>
              </w:rPr>
              <w:t xml:space="preserve">12. I </w:t>
            </w:r>
            <w:proofErr w:type="spellStart"/>
            <w:r w:rsidRPr="001447E5">
              <w:rPr>
                <w:rFonts w:ascii="Cambria" w:hAnsi="Cambria"/>
                <w:color w:val="000000"/>
                <w:sz w:val="22"/>
                <w:szCs w:val="22"/>
              </w:rPr>
              <w:t>flussi</w:t>
            </w:r>
            <w:proofErr w:type="spellEnd"/>
            <w:r w:rsidRPr="001447E5">
              <w:rPr>
                <w:rFonts w:ascii="Cambria" w:hAnsi="Cambria"/>
                <w:color w:val="000000"/>
                <w:sz w:val="22"/>
                <w:szCs w:val="22"/>
              </w:rPr>
              <w:t xml:space="preserve"> </w:t>
            </w:r>
            <w:proofErr w:type="spellStart"/>
            <w:r w:rsidRPr="001447E5">
              <w:rPr>
                <w:rFonts w:ascii="Cambria" w:hAnsi="Cambria"/>
                <w:color w:val="000000"/>
                <w:sz w:val="22"/>
                <w:szCs w:val="22"/>
              </w:rPr>
              <w:t>migratori</w:t>
            </w:r>
            <w:proofErr w:type="spellEnd"/>
          </w:p>
          <w:p w14:paraId="6D422A59" w14:textId="77777777" w:rsidR="009824B1" w:rsidRPr="001447E5" w:rsidRDefault="009824B1" w:rsidP="0004435C">
            <w:pPr>
              <w:adjustRightInd w:val="0"/>
              <w:rPr>
                <w:rFonts w:ascii="Cambria" w:hAnsi="Cambria"/>
                <w:color w:val="000000"/>
                <w:sz w:val="22"/>
                <w:szCs w:val="22"/>
              </w:rPr>
            </w:pPr>
            <w:r w:rsidRPr="001447E5">
              <w:rPr>
                <w:rFonts w:ascii="Cambria" w:hAnsi="Cambria"/>
                <w:color w:val="000000"/>
                <w:sz w:val="22"/>
                <w:szCs w:val="22"/>
              </w:rPr>
              <w:t xml:space="preserve">13. </w:t>
            </w:r>
            <w:proofErr w:type="spellStart"/>
            <w:r w:rsidRPr="001447E5">
              <w:rPr>
                <w:rFonts w:ascii="Cambria" w:hAnsi="Cambria"/>
                <w:color w:val="000000"/>
                <w:sz w:val="22"/>
                <w:szCs w:val="22"/>
              </w:rPr>
              <w:t>Strutture</w:t>
            </w:r>
            <w:proofErr w:type="spellEnd"/>
            <w:r w:rsidRPr="001447E5">
              <w:rPr>
                <w:rFonts w:ascii="Cambria" w:hAnsi="Cambria"/>
                <w:color w:val="000000"/>
                <w:sz w:val="22"/>
                <w:szCs w:val="22"/>
              </w:rPr>
              <w:t xml:space="preserve"> </w:t>
            </w:r>
            <w:proofErr w:type="spellStart"/>
            <w:r w:rsidRPr="001447E5">
              <w:rPr>
                <w:rFonts w:ascii="Cambria" w:hAnsi="Cambria"/>
                <w:color w:val="000000"/>
                <w:sz w:val="22"/>
                <w:szCs w:val="22"/>
              </w:rPr>
              <w:t>demografiche</w:t>
            </w:r>
            <w:proofErr w:type="spellEnd"/>
          </w:p>
          <w:p w14:paraId="1E5F8488" w14:textId="77777777" w:rsidR="009824B1" w:rsidRPr="001447E5" w:rsidRDefault="009824B1" w:rsidP="0004435C">
            <w:pPr>
              <w:adjustRightInd w:val="0"/>
              <w:rPr>
                <w:rFonts w:ascii="Cambria" w:hAnsi="Cambria"/>
                <w:color w:val="000000"/>
                <w:sz w:val="22"/>
                <w:szCs w:val="22"/>
              </w:rPr>
            </w:pPr>
            <w:r w:rsidRPr="001447E5">
              <w:rPr>
                <w:rFonts w:ascii="Cambria" w:hAnsi="Cambria"/>
                <w:color w:val="000000"/>
                <w:sz w:val="22"/>
                <w:szCs w:val="22"/>
              </w:rPr>
              <w:t xml:space="preserve">14. </w:t>
            </w:r>
            <w:proofErr w:type="spellStart"/>
            <w:r w:rsidRPr="001447E5">
              <w:rPr>
                <w:rFonts w:ascii="Cambria" w:hAnsi="Cambria"/>
                <w:color w:val="000000"/>
                <w:sz w:val="22"/>
                <w:szCs w:val="22"/>
              </w:rPr>
              <w:t>Gli</w:t>
            </w:r>
            <w:proofErr w:type="spellEnd"/>
            <w:r w:rsidRPr="001447E5">
              <w:rPr>
                <w:rFonts w:ascii="Cambria" w:hAnsi="Cambria"/>
                <w:color w:val="000000"/>
                <w:sz w:val="22"/>
                <w:szCs w:val="22"/>
              </w:rPr>
              <w:t xml:space="preserve"> </w:t>
            </w:r>
            <w:proofErr w:type="spellStart"/>
            <w:r w:rsidRPr="001447E5">
              <w:rPr>
                <w:rFonts w:ascii="Cambria" w:hAnsi="Cambria"/>
                <w:color w:val="000000"/>
                <w:sz w:val="22"/>
                <w:szCs w:val="22"/>
              </w:rPr>
              <w:t>insediamenti</w:t>
            </w:r>
            <w:proofErr w:type="spellEnd"/>
            <w:r w:rsidRPr="001447E5">
              <w:rPr>
                <w:rFonts w:ascii="Cambria" w:hAnsi="Cambria"/>
                <w:color w:val="000000"/>
                <w:sz w:val="22"/>
                <w:szCs w:val="22"/>
              </w:rPr>
              <w:t xml:space="preserve"> La </w:t>
            </w:r>
            <w:proofErr w:type="spellStart"/>
            <w:r w:rsidRPr="001447E5">
              <w:rPr>
                <w:rFonts w:ascii="Cambria" w:hAnsi="Cambria"/>
                <w:color w:val="000000"/>
                <w:sz w:val="22"/>
                <w:szCs w:val="22"/>
              </w:rPr>
              <w:t>città</w:t>
            </w:r>
            <w:proofErr w:type="spellEnd"/>
            <w:r w:rsidRPr="001447E5">
              <w:rPr>
                <w:rFonts w:ascii="Cambria" w:hAnsi="Cambria"/>
                <w:color w:val="000000"/>
                <w:sz w:val="22"/>
                <w:szCs w:val="22"/>
              </w:rPr>
              <w:t xml:space="preserve"> e </w:t>
            </w:r>
            <w:proofErr w:type="spellStart"/>
            <w:r w:rsidRPr="001447E5">
              <w:rPr>
                <w:rFonts w:ascii="Cambria" w:hAnsi="Cambria"/>
                <w:color w:val="000000"/>
                <w:sz w:val="22"/>
                <w:szCs w:val="22"/>
              </w:rPr>
              <w:t>l’urbanizzazione</w:t>
            </w:r>
            <w:proofErr w:type="spellEnd"/>
          </w:p>
          <w:p w14:paraId="516C13F8" w14:textId="77777777" w:rsidR="009824B1" w:rsidRPr="001447E5" w:rsidRDefault="009824B1" w:rsidP="0004435C">
            <w:pPr>
              <w:adjustRightInd w:val="0"/>
              <w:rPr>
                <w:rFonts w:ascii="Cambria" w:hAnsi="Cambria"/>
                <w:color w:val="000000"/>
                <w:sz w:val="22"/>
                <w:szCs w:val="22"/>
              </w:rPr>
            </w:pPr>
            <w:r w:rsidRPr="001447E5">
              <w:rPr>
                <w:rFonts w:ascii="Cambria" w:hAnsi="Cambria"/>
                <w:color w:val="000000"/>
                <w:sz w:val="22"/>
                <w:szCs w:val="22"/>
              </w:rPr>
              <w:lastRenderedPageBreak/>
              <w:t xml:space="preserve">15. </w:t>
            </w:r>
            <w:proofErr w:type="spellStart"/>
            <w:r w:rsidRPr="001447E5">
              <w:rPr>
                <w:rFonts w:ascii="Cambria" w:hAnsi="Cambria"/>
                <w:color w:val="000000"/>
                <w:sz w:val="22"/>
                <w:szCs w:val="22"/>
              </w:rPr>
              <w:t>Un</w:t>
            </w:r>
            <w:proofErr w:type="spellEnd"/>
            <w:r w:rsidRPr="001447E5">
              <w:rPr>
                <w:rFonts w:ascii="Cambria" w:hAnsi="Cambria"/>
                <w:color w:val="000000"/>
                <w:sz w:val="22"/>
                <w:szCs w:val="22"/>
              </w:rPr>
              <w:t xml:space="preserve"> </w:t>
            </w:r>
            <w:proofErr w:type="spellStart"/>
            <w:r w:rsidRPr="001447E5">
              <w:rPr>
                <w:rFonts w:ascii="Cambria" w:hAnsi="Cambria"/>
                <w:color w:val="000000"/>
                <w:sz w:val="22"/>
                <w:szCs w:val="22"/>
              </w:rPr>
              <w:t>mondo</w:t>
            </w:r>
            <w:proofErr w:type="spellEnd"/>
            <w:r w:rsidRPr="001447E5">
              <w:rPr>
                <w:rFonts w:ascii="Cambria" w:hAnsi="Cambria"/>
                <w:color w:val="000000"/>
                <w:sz w:val="22"/>
                <w:szCs w:val="22"/>
              </w:rPr>
              <w:t xml:space="preserve"> </w:t>
            </w:r>
            <w:proofErr w:type="spellStart"/>
            <w:r w:rsidRPr="001447E5">
              <w:rPr>
                <w:rFonts w:ascii="Cambria" w:hAnsi="Cambria"/>
                <w:color w:val="000000"/>
                <w:sz w:val="22"/>
                <w:szCs w:val="22"/>
              </w:rPr>
              <w:t>in</w:t>
            </w:r>
            <w:proofErr w:type="spellEnd"/>
            <w:r w:rsidRPr="001447E5">
              <w:rPr>
                <w:rFonts w:ascii="Cambria" w:hAnsi="Cambria"/>
                <w:color w:val="000000"/>
                <w:sz w:val="22"/>
                <w:szCs w:val="22"/>
              </w:rPr>
              <w:t xml:space="preserve"> via di </w:t>
            </w:r>
            <w:proofErr w:type="spellStart"/>
            <w:r w:rsidRPr="001447E5">
              <w:rPr>
                <w:rFonts w:ascii="Cambria" w:hAnsi="Cambria"/>
                <w:color w:val="000000"/>
                <w:sz w:val="22"/>
                <w:szCs w:val="22"/>
              </w:rPr>
              <w:t>urbanizzazione</w:t>
            </w:r>
            <w:proofErr w:type="spellEnd"/>
          </w:p>
          <w:p w14:paraId="3A4704A2" w14:textId="77777777" w:rsidR="009824B1" w:rsidRPr="001447E5" w:rsidRDefault="009824B1" w:rsidP="0004435C">
            <w:pPr>
              <w:adjustRightInd w:val="0"/>
              <w:rPr>
                <w:rFonts w:ascii="Cambria" w:hAnsi="Cambria"/>
                <w:color w:val="000000"/>
                <w:sz w:val="22"/>
                <w:szCs w:val="22"/>
              </w:rPr>
            </w:pPr>
            <w:r w:rsidRPr="001447E5">
              <w:rPr>
                <w:rFonts w:ascii="Cambria" w:hAnsi="Cambria"/>
                <w:color w:val="000000"/>
                <w:sz w:val="22"/>
                <w:szCs w:val="22"/>
              </w:rPr>
              <w:t xml:space="preserve">16. </w:t>
            </w:r>
            <w:proofErr w:type="spellStart"/>
            <w:r w:rsidRPr="001447E5">
              <w:rPr>
                <w:rFonts w:ascii="Cambria" w:hAnsi="Cambria"/>
                <w:color w:val="000000"/>
                <w:sz w:val="22"/>
                <w:szCs w:val="22"/>
              </w:rPr>
              <w:t>L’attività</w:t>
            </w:r>
            <w:proofErr w:type="spellEnd"/>
            <w:r w:rsidRPr="001447E5">
              <w:rPr>
                <w:rFonts w:ascii="Cambria" w:hAnsi="Cambria"/>
                <w:color w:val="000000"/>
                <w:sz w:val="22"/>
                <w:szCs w:val="22"/>
              </w:rPr>
              <w:t xml:space="preserve"> </w:t>
            </w:r>
            <w:proofErr w:type="spellStart"/>
            <w:r w:rsidRPr="001447E5">
              <w:rPr>
                <w:rFonts w:ascii="Cambria" w:hAnsi="Cambria"/>
                <w:color w:val="000000"/>
                <w:sz w:val="22"/>
                <w:szCs w:val="22"/>
              </w:rPr>
              <w:t>economica</w:t>
            </w:r>
            <w:proofErr w:type="spellEnd"/>
          </w:p>
          <w:p w14:paraId="51899823" w14:textId="77777777" w:rsidR="009824B1" w:rsidRPr="001447E5" w:rsidRDefault="009824B1" w:rsidP="0004435C">
            <w:pPr>
              <w:adjustRightInd w:val="0"/>
              <w:rPr>
                <w:rFonts w:ascii="Cambria" w:hAnsi="Cambria"/>
                <w:color w:val="000000"/>
                <w:sz w:val="22"/>
                <w:szCs w:val="22"/>
              </w:rPr>
            </w:pPr>
            <w:r w:rsidRPr="001447E5">
              <w:rPr>
                <w:rFonts w:ascii="Cambria" w:hAnsi="Cambria"/>
                <w:color w:val="000000"/>
                <w:sz w:val="22"/>
                <w:szCs w:val="22"/>
              </w:rPr>
              <w:t xml:space="preserve">17. </w:t>
            </w:r>
            <w:proofErr w:type="spellStart"/>
            <w:r w:rsidRPr="001447E5">
              <w:rPr>
                <w:rFonts w:ascii="Cambria" w:hAnsi="Cambria"/>
                <w:color w:val="000000"/>
                <w:sz w:val="22"/>
                <w:szCs w:val="22"/>
              </w:rPr>
              <w:t>Le</w:t>
            </w:r>
            <w:proofErr w:type="spellEnd"/>
            <w:r w:rsidRPr="001447E5">
              <w:rPr>
                <w:rFonts w:ascii="Cambria" w:hAnsi="Cambria"/>
                <w:color w:val="000000"/>
                <w:sz w:val="22"/>
                <w:szCs w:val="22"/>
              </w:rPr>
              <w:t xml:space="preserve"> </w:t>
            </w:r>
            <w:proofErr w:type="spellStart"/>
            <w:r w:rsidRPr="001447E5">
              <w:rPr>
                <w:rFonts w:ascii="Cambria" w:hAnsi="Cambria"/>
                <w:color w:val="000000"/>
                <w:sz w:val="22"/>
                <w:szCs w:val="22"/>
              </w:rPr>
              <w:t>caratteristiche</w:t>
            </w:r>
            <w:proofErr w:type="spellEnd"/>
            <w:r w:rsidRPr="001447E5">
              <w:rPr>
                <w:rFonts w:ascii="Cambria" w:hAnsi="Cambria"/>
                <w:color w:val="000000"/>
                <w:sz w:val="22"/>
                <w:szCs w:val="22"/>
              </w:rPr>
              <w:t xml:space="preserve"> </w:t>
            </w:r>
            <w:proofErr w:type="spellStart"/>
            <w:r w:rsidRPr="001447E5">
              <w:rPr>
                <w:rFonts w:ascii="Cambria" w:hAnsi="Cambria"/>
                <w:color w:val="000000"/>
                <w:sz w:val="22"/>
                <w:szCs w:val="22"/>
              </w:rPr>
              <w:t>geografiche</w:t>
            </w:r>
            <w:proofErr w:type="spellEnd"/>
            <w:r w:rsidRPr="001447E5">
              <w:rPr>
                <w:rFonts w:ascii="Cambria" w:hAnsi="Cambria"/>
                <w:color w:val="000000"/>
                <w:sz w:val="22"/>
                <w:szCs w:val="22"/>
              </w:rPr>
              <w:t xml:space="preserve"> naturali </w:t>
            </w:r>
            <w:proofErr w:type="spellStart"/>
            <w:r w:rsidRPr="001447E5">
              <w:rPr>
                <w:rFonts w:ascii="Cambria" w:hAnsi="Cambria"/>
                <w:color w:val="000000"/>
                <w:sz w:val="22"/>
                <w:szCs w:val="22"/>
              </w:rPr>
              <w:t>ed</w:t>
            </w:r>
            <w:proofErr w:type="spellEnd"/>
            <w:r w:rsidRPr="001447E5">
              <w:rPr>
                <w:rFonts w:ascii="Cambria" w:hAnsi="Cambria"/>
                <w:color w:val="000000"/>
                <w:sz w:val="22"/>
                <w:szCs w:val="22"/>
              </w:rPr>
              <w:t xml:space="preserve"> </w:t>
            </w:r>
            <w:proofErr w:type="spellStart"/>
            <w:r w:rsidRPr="001447E5">
              <w:rPr>
                <w:rFonts w:ascii="Cambria" w:hAnsi="Cambria"/>
                <w:color w:val="000000"/>
                <w:sz w:val="22"/>
                <w:szCs w:val="22"/>
              </w:rPr>
              <w:t>antropiche</w:t>
            </w:r>
            <w:proofErr w:type="spellEnd"/>
            <w:r w:rsidRPr="001447E5">
              <w:rPr>
                <w:rFonts w:ascii="Cambria" w:hAnsi="Cambria"/>
                <w:color w:val="000000"/>
                <w:sz w:val="22"/>
                <w:szCs w:val="22"/>
              </w:rPr>
              <w:t xml:space="preserve"> della </w:t>
            </w:r>
            <w:proofErr w:type="spellStart"/>
            <w:r w:rsidRPr="001447E5">
              <w:rPr>
                <w:rFonts w:ascii="Cambria" w:hAnsi="Cambria"/>
                <w:color w:val="000000"/>
                <w:sz w:val="22"/>
                <w:szCs w:val="22"/>
              </w:rPr>
              <w:t>Croazia</w:t>
            </w:r>
            <w:proofErr w:type="spellEnd"/>
          </w:p>
          <w:p w14:paraId="269E5607" w14:textId="77777777" w:rsidR="009824B1" w:rsidRPr="001447E5" w:rsidRDefault="009824B1" w:rsidP="0004435C">
            <w:pPr>
              <w:adjustRightInd w:val="0"/>
              <w:rPr>
                <w:rFonts w:ascii="Cambria" w:hAnsi="Cambria"/>
                <w:color w:val="000000"/>
                <w:sz w:val="22"/>
                <w:szCs w:val="22"/>
              </w:rPr>
            </w:pPr>
            <w:r w:rsidRPr="001447E5">
              <w:rPr>
                <w:rFonts w:ascii="Cambria" w:hAnsi="Cambria"/>
                <w:color w:val="000000"/>
                <w:sz w:val="22"/>
                <w:szCs w:val="22"/>
              </w:rPr>
              <w:t xml:space="preserve">18. La </w:t>
            </w:r>
            <w:proofErr w:type="spellStart"/>
            <w:r w:rsidRPr="001447E5">
              <w:rPr>
                <w:rFonts w:ascii="Cambria" w:hAnsi="Cambria"/>
                <w:color w:val="000000"/>
                <w:sz w:val="22"/>
                <w:szCs w:val="22"/>
              </w:rPr>
              <w:t>problematica</w:t>
            </w:r>
            <w:proofErr w:type="spellEnd"/>
            <w:r w:rsidRPr="001447E5">
              <w:rPr>
                <w:rFonts w:ascii="Cambria" w:hAnsi="Cambria"/>
                <w:color w:val="000000"/>
                <w:sz w:val="22"/>
                <w:szCs w:val="22"/>
              </w:rPr>
              <w:t xml:space="preserve"> </w:t>
            </w:r>
            <w:proofErr w:type="spellStart"/>
            <w:r w:rsidRPr="001447E5">
              <w:rPr>
                <w:rFonts w:ascii="Cambria" w:hAnsi="Cambria"/>
                <w:color w:val="000000"/>
                <w:sz w:val="22"/>
                <w:szCs w:val="22"/>
              </w:rPr>
              <w:t>dello</w:t>
            </w:r>
            <w:proofErr w:type="spellEnd"/>
            <w:r w:rsidRPr="001447E5">
              <w:rPr>
                <w:rFonts w:ascii="Cambria" w:hAnsi="Cambria"/>
                <w:color w:val="000000"/>
                <w:sz w:val="22"/>
                <w:szCs w:val="22"/>
              </w:rPr>
              <w:t xml:space="preserve"> </w:t>
            </w:r>
            <w:proofErr w:type="spellStart"/>
            <w:r w:rsidRPr="001447E5">
              <w:rPr>
                <w:rFonts w:ascii="Cambria" w:hAnsi="Cambria"/>
                <w:color w:val="000000"/>
                <w:sz w:val="22"/>
                <w:szCs w:val="22"/>
              </w:rPr>
              <w:t>sviluppo</w:t>
            </w:r>
            <w:proofErr w:type="spellEnd"/>
            <w:r w:rsidRPr="001447E5">
              <w:rPr>
                <w:rFonts w:ascii="Cambria" w:hAnsi="Cambria"/>
                <w:color w:val="000000"/>
                <w:sz w:val="22"/>
                <w:szCs w:val="22"/>
              </w:rPr>
              <w:t xml:space="preserve"> </w:t>
            </w:r>
            <w:proofErr w:type="spellStart"/>
            <w:r w:rsidRPr="001447E5">
              <w:rPr>
                <w:rFonts w:ascii="Cambria" w:hAnsi="Cambria"/>
                <w:color w:val="000000"/>
                <w:sz w:val="22"/>
                <w:szCs w:val="22"/>
              </w:rPr>
              <w:t>regionale</w:t>
            </w:r>
            <w:proofErr w:type="spellEnd"/>
            <w:r w:rsidRPr="001447E5">
              <w:rPr>
                <w:rFonts w:ascii="Cambria" w:hAnsi="Cambria"/>
                <w:color w:val="000000"/>
                <w:sz w:val="22"/>
                <w:szCs w:val="22"/>
              </w:rPr>
              <w:t xml:space="preserve"> </w:t>
            </w:r>
            <w:proofErr w:type="spellStart"/>
            <w:r w:rsidRPr="001447E5">
              <w:rPr>
                <w:rFonts w:ascii="Cambria" w:hAnsi="Cambria"/>
                <w:color w:val="000000"/>
                <w:sz w:val="22"/>
                <w:szCs w:val="22"/>
              </w:rPr>
              <w:t>in</w:t>
            </w:r>
            <w:proofErr w:type="spellEnd"/>
            <w:r w:rsidRPr="001447E5">
              <w:rPr>
                <w:rFonts w:ascii="Cambria" w:hAnsi="Cambria"/>
                <w:color w:val="000000"/>
                <w:sz w:val="22"/>
                <w:szCs w:val="22"/>
              </w:rPr>
              <w:t xml:space="preserve"> </w:t>
            </w:r>
            <w:proofErr w:type="spellStart"/>
            <w:r w:rsidRPr="001447E5">
              <w:rPr>
                <w:rFonts w:ascii="Cambria" w:hAnsi="Cambria"/>
                <w:color w:val="000000"/>
                <w:sz w:val="22"/>
                <w:szCs w:val="22"/>
              </w:rPr>
              <w:t>Croazia</w:t>
            </w:r>
            <w:proofErr w:type="spellEnd"/>
          </w:p>
          <w:p w14:paraId="2356FFD2" w14:textId="77777777" w:rsidR="009824B1" w:rsidRPr="001447E5" w:rsidRDefault="009824B1" w:rsidP="0004435C">
            <w:pPr>
              <w:adjustRightInd w:val="0"/>
              <w:rPr>
                <w:rFonts w:ascii="Cambria" w:hAnsi="Cambria"/>
                <w:color w:val="000000"/>
                <w:sz w:val="22"/>
                <w:szCs w:val="22"/>
              </w:rPr>
            </w:pPr>
            <w:r w:rsidRPr="001447E5">
              <w:rPr>
                <w:rFonts w:ascii="Cambria" w:hAnsi="Cambria"/>
                <w:color w:val="000000"/>
                <w:sz w:val="22"/>
                <w:szCs w:val="22"/>
              </w:rPr>
              <w:t xml:space="preserve">Seminari e </w:t>
            </w:r>
            <w:proofErr w:type="spellStart"/>
            <w:r w:rsidRPr="001447E5">
              <w:rPr>
                <w:rFonts w:ascii="Cambria" w:hAnsi="Cambria"/>
                <w:color w:val="000000"/>
                <w:sz w:val="22"/>
                <w:szCs w:val="22"/>
              </w:rPr>
              <w:t>laboratori</w:t>
            </w:r>
            <w:proofErr w:type="spellEnd"/>
          </w:p>
          <w:p w14:paraId="5BA0D462" w14:textId="77777777" w:rsidR="009824B1" w:rsidRPr="001447E5" w:rsidRDefault="009824B1" w:rsidP="0004435C">
            <w:pPr>
              <w:adjustRightInd w:val="0"/>
              <w:rPr>
                <w:rFonts w:ascii="Cambria" w:hAnsi="Cambria"/>
                <w:color w:val="000000"/>
                <w:sz w:val="22"/>
                <w:szCs w:val="22"/>
              </w:rPr>
            </w:pPr>
            <w:r w:rsidRPr="001447E5">
              <w:rPr>
                <w:rFonts w:ascii="Cambria" w:hAnsi="Cambria"/>
                <w:color w:val="000000"/>
                <w:sz w:val="22"/>
                <w:szCs w:val="22"/>
              </w:rPr>
              <w:t xml:space="preserve">1. </w:t>
            </w:r>
            <w:proofErr w:type="spellStart"/>
            <w:r w:rsidRPr="001447E5">
              <w:rPr>
                <w:rFonts w:ascii="Cambria" w:hAnsi="Cambria"/>
                <w:color w:val="000000"/>
                <w:sz w:val="22"/>
                <w:szCs w:val="22"/>
              </w:rPr>
              <w:t>Dalla</w:t>
            </w:r>
            <w:proofErr w:type="spellEnd"/>
            <w:r w:rsidRPr="001447E5">
              <w:rPr>
                <w:rFonts w:ascii="Cambria" w:hAnsi="Cambria"/>
                <w:color w:val="000000"/>
                <w:sz w:val="22"/>
                <w:szCs w:val="22"/>
              </w:rPr>
              <w:t xml:space="preserve"> </w:t>
            </w:r>
            <w:proofErr w:type="spellStart"/>
            <w:r w:rsidRPr="001447E5">
              <w:rPr>
                <w:rFonts w:ascii="Cambria" w:hAnsi="Cambria"/>
                <w:color w:val="000000"/>
                <w:sz w:val="22"/>
                <w:szCs w:val="22"/>
              </w:rPr>
              <w:t>carta</w:t>
            </w:r>
            <w:proofErr w:type="spellEnd"/>
            <w:r w:rsidRPr="001447E5">
              <w:rPr>
                <w:rFonts w:ascii="Cambria" w:hAnsi="Cambria"/>
                <w:color w:val="000000"/>
                <w:sz w:val="22"/>
                <w:szCs w:val="22"/>
              </w:rPr>
              <w:t xml:space="preserve"> </w:t>
            </w:r>
            <w:proofErr w:type="spellStart"/>
            <w:r w:rsidRPr="001447E5">
              <w:rPr>
                <w:rFonts w:ascii="Cambria" w:hAnsi="Cambria"/>
                <w:color w:val="000000"/>
                <w:sz w:val="22"/>
                <w:szCs w:val="22"/>
              </w:rPr>
              <w:t>topografica</w:t>
            </w:r>
            <w:proofErr w:type="spellEnd"/>
            <w:r w:rsidRPr="001447E5">
              <w:rPr>
                <w:rFonts w:ascii="Cambria" w:hAnsi="Cambria"/>
                <w:color w:val="000000"/>
                <w:sz w:val="22"/>
                <w:szCs w:val="22"/>
              </w:rPr>
              <w:t xml:space="preserve"> </w:t>
            </w:r>
            <w:proofErr w:type="spellStart"/>
            <w:r w:rsidRPr="001447E5">
              <w:rPr>
                <w:rFonts w:ascii="Cambria" w:hAnsi="Cambria"/>
                <w:color w:val="000000"/>
                <w:sz w:val="22"/>
                <w:szCs w:val="22"/>
              </w:rPr>
              <w:t>all'interpretazione</w:t>
            </w:r>
            <w:proofErr w:type="spellEnd"/>
            <w:r w:rsidRPr="001447E5">
              <w:rPr>
                <w:rFonts w:ascii="Cambria" w:hAnsi="Cambria"/>
                <w:color w:val="000000"/>
                <w:sz w:val="22"/>
                <w:szCs w:val="22"/>
              </w:rPr>
              <w:t xml:space="preserve"> del </w:t>
            </w:r>
            <w:proofErr w:type="spellStart"/>
            <w:r w:rsidRPr="001447E5">
              <w:rPr>
                <w:rFonts w:ascii="Cambria" w:hAnsi="Cambria"/>
                <w:color w:val="000000"/>
                <w:sz w:val="22"/>
                <w:szCs w:val="22"/>
              </w:rPr>
              <w:t>paesaggio</w:t>
            </w:r>
            <w:proofErr w:type="spellEnd"/>
          </w:p>
          <w:p w14:paraId="44009D2D" w14:textId="77777777" w:rsidR="009824B1" w:rsidRPr="001447E5" w:rsidRDefault="009824B1" w:rsidP="0004435C">
            <w:pPr>
              <w:adjustRightInd w:val="0"/>
              <w:rPr>
                <w:rFonts w:ascii="Cambria" w:hAnsi="Cambria"/>
                <w:color w:val="000000"/>
                <w:sz w:val="22"/>
                <w:szCs w:val="22"/>
              </w:rPr>
            </w:pPr>
            <w:r w:rsidRPr="001447E5">
              <w:rPr>
                <w:rFonts w:ascii="Cambria" w:hAnsi="Cambria"/>
                <w:color w:val="000000"/>
                <w:sz w:val="22"/>
                <w:szCs w:val="22"/>
              </w:rPr>
              <w:t xml:space="preserve">2. </w:t>
            </w:r>
            <w:proofErr w:type="spellStart"/>
            <w:r w:rsidRPr="001447E5">
              <w:rPr>
                <w:rFonts w:ascii="Cambria" w:hAnsi="Cambria"/>
                <w:color w:val="000000"/>
                <w:sz w:val="22"/>
                <w:szCs w:val="22"/>
              </w:rPr>
              <w:t>Il</w:t>
            </w:r>
            <w:proofErr w:type="spellEnd"/>
            <w:r w:rsidRPr="001447E5">
              <w:rPr>
                <w:rFonts w:ascii="Cambria" w:hAnsi="Cambria"/>
                <w:color w:val="000000"/>
                <w:sz w:val="22"/>
                <w:szCs w:val="22"/>
              </w:rPr>
              <w:t xml:space="preserve"> </w:t>
            </w:r>
            <w:proofErr w:type="spellStart"/>
            <w:r w:rsidRPr="001447E5">
              <w:rPr>
                <w:rFonts w:ascii="Cambria" w:hAnsi="Cambria"/>
                <w:color w:val="000000"/>
                <w:sz w:val="22"/>
                <w:szCs w:val="22"/>
              </w:rPr>
              <w:t>concetto</w:t>
            </w:r>
            <w:proofErr w:type="spellEnd"/>
            <w:r w:rsidRPr="001447E5">
              <w:rPr>
                <w:rFonts w:ascii="Cambria" w:hAnsi="Cambria"/>
                <w:color w:val="000000"/>
                <w:sz w:val="22"/>
                <w:szCs w:val="22"/>
              </w:rPr>
              <w:t xml:space="preserve"> di </w:t>
            </w:r>
            <w:proofErr w:type="spellStart"/>
            <w:r w:rsidRPr="001447E5">
              <w:rPr>
                <w:rFonts w:ascii="Cambria" w:hAnsi="Cambria"/>
                <w:color w:val="000000"/>
                <w:sz w:val="22"/>
                <w:szCs w:val="22"/>
              </w:rPr>
              <w:t>paesaggio</w:t>
            </w:r>
            <w:proofErr w:type="spellEnd"/>
            <w:r w:rsidRPr="001447E5">
              <w:rPr>
                <w:rFonts w:ascii="Cambria" w:hAnsi="Cambria"/>
                <w:color w:val="000000"/>
                <w:sz w:val="22"/>
                <w:szCs w:val="22"/>
              </w:rPr>
              <w:t xml:space="preserve"> </w:t>
            </w:r>
            <w:proofErr w:type="spellStart"/>
            <w:r w:rsidRPr="001447E5">
              <w:rPr>
                <w:rFonts w:ascii="Cambria" w:hAnsi="Cambria"/>
                <w:color w:val="000000"/>
                <w:sz w:val="22"/>
                <w:szCs w:val="22"/>
              </w:rPr>
              <w:t>secondo</w:t>
            </w:r>
            <w:proofErr w:type="spellEnd"/>
            <w:r w:rsidRPr="001447E5">
              <w:rPr>
                <w:rFonts w:ascii="Cambria" w:hAnsi="Cambria"/>
                <w:color w:val="000000"/>
                <w:sz w:val="22"/>
                <w:szCs w:val="22"/>
              </w:rPr>
              <w:t xml:space="preserve"> </w:t>
            </w:r>
            <w:proofErr w:type="spellStart"/>
            <w:r w:rsidRPr="001447E5">
              <w:rPr>
                <w:rFonts w:ascii="Cambria" w:hAnsi="Cambria"/>
                <w:color w:val="000000"/>
                <w:sz w:val="22"/>
                <w:szCs w:val="22"/>
              </w:rPr>
              <w:t>il</w:t>
            </w:r>
            <w:proofErr w:type="spellEnd"/>
            <w:r w:rsidRPr="001447E5">
              <w:rPr>
                <w:rFonts w:ascii="Cambria" w:hAnsi="Cambria"/>
                <w:color w:val="000000"/>
                <w:sz w:val="22"/>
                <w:szCs w:val="22"/>
              </w:rPr>
              <w:t xml:space="preserve"> </w:t>
            </w:r>
            <w:proofErr w:type="spellStart"/>
            <w:r w:rsidRPr="001447E5">
              <w:rPr>
                <w:rFonts w:ascii="Cambria" w:hAnsi="Cambria"/>
                <w:color w:val="000000"/>
                <w:sz w:val="22"/>
                <w:szCs w:val="22"/>
              </w:rPr>
              <w:t>progetto</w:t>
            </w:r>
            <w:proofErr w:type="spellEnd"/>
            <w:r w:rsidRPr="001447E5">
              <w:rPr>
                <w:rFonts w:ascii="Cambria" w:hAnsi="Cambria"/>
                <w:color w:val="000000"/>
                <w:sz w:val="22"/>
                <w:szCs w:val="22"/>
              </w:rPr>
              <w:t xml:space="preserve"> del </w:t>
            </w:r>
            <w:proofErr w:type="spellStart"/>
            <w:r w:rsidRPr="001447E5">
              <w:rPr>
                <w:rFonts w:ascii="Cambria" w:hAnsi="Cambria"/>
                <w:color w:val="000000"/>
                <w:sz w:val="22"/>
                <w:szCs w:val="22"/>
              </w:rPr>
              <w:t>Consiglio</w:t>
            </w:r>
            <w:proofErr w:type="spellEnd"/>
            <w:r w:rsidRPr="001447E5">
              <w:rPr>
                <w:rFonts w:ascii="Cambria" w:hAnsi="Cambria"/>
                <w:color w:val="000000"/>
                <w:sz w:val="22"/>
                <w:szCs w:val="22"/>
              </w:rPr>
              <w:t xml:space="preserve"> </w:t>
            </w:r>
            <w:proofErr w:type="spellStart"/>
            <w:r w:rsidRPr="001447E5">
              <w:rPr>
                <w:rFonts w:ascii="Cambria" w:hAnsi="Cambria"/>
                <w:color w:val="000000"/>
                <w:sz w:val="22"/>
                <w:szCs w:val="22"/>
              </w:rPr>
              <w:t>d'Europa</w:t>
            </w:r>
            <w:proofErr w:type="spellEnd"/>
          </w:p>
          <w:p w14:paraId="669A9E90" w14:textId="77777777" w:rsidR="009824B1" w:rsidRPr="001447E5" w:rsidRDefault="009824B1" w:rsidP="0004435C">
            <w:pPr>
              <w:adjustRightInd w:val="0"/>
              <w:rPr>
                <w:rFonts w:ascii="Cambria" w:hAnsi="Cambria"/>
                <w:color w:val="000000"/>
                <w:sz w:val="22"/>
                <w:szCs w:val="22"/>
              </w:rPr>
            </w:pPr>
            <w:r w:rsidRPr="001447E5">
              <w:rPr>
                <w:rFonts w:ascii="Cambria" w:hAnsi="Cambria"/>
                <w:color w:val="000000"/>
                <w:sz w:val="22"/>
                <w:szCs w:val="22"/>
              </w:rPr>
              <w:t xml:space="preserve">3. </w:t>
            </w:r>
            <w:proofErr w:type="spellStart"/>
            <w:r w:rsidRPr="001447E5">
              <w:rPr>
                <w:rFonts w:ascii="Cambria" w:hAnsi="Cambria"/>
                <w:color w:val="000000"/>
                <w:sz w:val="22"/>
                <w:szCs w:val="22"/>
              </w:rPr>
              <w:t>Le</w:t>
            </w:r>
            <w:proofErr w:type="spellEnd"/>
            <w:r w:rsidRPr="001447E5">
              <w:rPr>
                <w:rFonts w:ascii="Cambria" w:hAnsi="Cambria"/>
                <w:color w:val="000000"/>
                <w:sz w:val="22"/>
                <w:szCs w:val="22"/>
              </w:rPr>
              <w:t xml:space="preserve"> </w:t>
            </w:r>
            <w:proofErr w:type="spellStart"/>
            <w:r w:rsidRPr="001447E5">
              <w:rPr>
                <w:rFonts w:ascii="Cambria" w:hAnsi="Cambria"/>
                <w:color w:val="000000"/>
                <w:sz w:val="22"/>
                <w:szCs w:val="22"/>
              </w:rPr>
              <w:t>caratteristiche</w:t>
            </w:r>
            <w:proofErr w:type="spellEnd"/>
            <w:r w:rsidRPr="001447E5">
              <w:rPr>
                <w:rFonts w:ascii="Cambria" w:hAnsi="Cambria"/>
                <w:color w:val="000000"/>
                <w:sz w:val="22"/>
                <w:szCs w:val="22"/>
              </w:rPr>
              <w:t xml:space="preserve"> </w:t>
            </w:r>
            <w:proofErr w:type="spellStart"/>
            <w:r w:rsidRPr="001447E5">
              <w:rPr>
                <w:rFonts w:ascii="Cambria" w:hAnsi="Cambria"/>
                <w:color w:val="000000"/>
                <w:sz w:val="22"/>
                <w:szCs w:val="22"/>
              </w:rPr>
              <w:t>geografiche</w:t>
            </w:r>
            <w:proofErr w:type="spellEnd"/>
            <w:r w:rsidRPr="001447E5">
              <w:rPr>
                <w:rFonts w:ascii="Cambria" w:hAnsi="Cambria"/>
                <w:color w:val="000000"/>
                <w:sz w:val="22"/>
                <w:szCs w:val="22"/>
              </w:rPr>
              <w:t xml:space="preserve"> naturali </w:t>
            </w:r>
            <w:proofErr w:type="spellStart"/>
            <w:r w:rsidRPr="001447E5">
              <w:rPr>
                <w:rFonts w:ascii="Cambria" w:hAnsi="Cambria"/>
                <w:color w:val="000000"/>
                <w:sz w:val="22"/>
                <w:szCs w:val="22"/>
              </w:rPr>
              <w:t>delle</w:t>
            </w:r>
            <w:proofErr w:type="spellEnd"/>
            <w:r w:rsidRPr="001447E5">
              <w:rPr>
                <w:rFonts w:ascii="Cambria" w:hAnsi="Cambria"/>
                <w:color w:val="000000"/>
                <w:sz w:val="22"/>
                <w:szCs w:val="22"/>
              </w:rPr>
              <w:t xml:space="preserve"> </w:t>
            </w:r>
            <w:proofErr w:type="spellStart"/>
            <w:r w:rsidRPr="001447E5">
              <w:rPr>
                <w:rFonts w:ascii="Cambria" w:hAnsi="Cambria"/>
                <w:color w:val="000000"/>
                <w:sz w:val="22"/>
                <w:szCs w:val="22"/>
              </w:rPr>
              <w:t>isole</w:t>
            </w:r>
            <w:proofErr w:type="spellEnd"/>
            <w:r w:rsidRPr="001447E5">
              <w:rPr>
                <w:rFonts w:ascii="Cambria" w:hAnsi="Cambria"/>
                <w:color w:val="000000"/>
                <w:sz w:val="22"/>
                <w:szCs w:val="22"/>
              </w:rPr>
              <w:t xml:space="preserve"> </w:t>
            </w:r>
            <w:proofErr w:type="spellStart"/>
            <w:r w:rsidRPr="001447E5">
              <w:rPr>
                <w:rFonts w:ascii="Cambria" w:hAnsi="Cambria"/>
                <w:color w:val="000000"/>
                <w:sz w:val="22"/>
                <w:szCs w:val="22"/>
              </w:rPr>
              <w:t>croate</w:t>
            </w:r>
            <w:proofErr w:type="spellEnd"/>
          </w:p>
          <w:p w14:paraId="54C1E4A3" w14:textId="77777777" w:rsidR="009824B1" w:rsidRPr="001447E5" w:rsidRDefault="009824B1" w:rsidP="0004435C">
            <w:pPr>
              <w:pStyle w:val="TableParagraph"/>
              <w:tabs>
                <w:tab w:val="left" w:pos="494"/>
              </w:tabs>
              <w:spacing w:line="260" w:lineRule="exact"/>
              <w:ind w:right="308"/>
              <w:rPr>
                <w:sz w:val="22"/>
                <w:szCs w:val="22"/>
              </w:rPr>
            </w:pPr>
            <w:r w:rsidRPr="001447E5">
              <w:rPr>
                <w:rFonts w:cs="Times New Roman"/>
                <w:color w:val="000000"/>
                <w:sz w:val="22"/>
                <w:szCs w:val="22"/>
              </w:rPr>
              <w:t xml:space="preserve">4. </w:t>
            </w:r>
            <w:proofErr w:type="spellStart"/>
            <w:r w:rsidRPr="001447E5">
              <w:rPr>
                <w:rFonts w:cs="Times New Roman"/>
                <w:color w:val="000000"/>
                <w:sz w:val="22"/>
                <w:szCs w:val="22"/>
              </w:rPr>
              <w:t>Il</w:t>
            </w:r>
            <w:proofErr w:type="spellEnd"/>
            <w:r w:rsidRPr="001447E5">
              <w:rPr>
                <w:rFonts w:cs="Times New Roman"/>
                <w:color w:val="000000"/>
                <w:sz w:val="22"/>
                <w:szCs w:val="22"/>
              </w:rPr>
              <w:t xml:space="preserve"> </w:t>
            </w:r>
            <w:proofErr w:type="spellStart"/>
            <w:r w:rsidRPr="001447E5">
              <w:rPr>
                <w:rFonts w:cs="Times New Roman"/>
                <w:color w:val="000000"/>
                <w:sz w:val="22"/>
                <w:szCs w:val="22"/>
              </w:rPr>
              <w:t>fenomeno</w:t>
            </w:r>
            <w:proofErr w:type="spellEnd"/>
            <w:r w:rsidRPr="001447E5">
              <w:rPr>
                <w:rFonts w:cs="Times New Roman"/>
                <w:color w:val="000000"/>
                <w:sz w:val="22"/>
                <w:szCs w:val="22"/>
              </w:rPr>
              <w:t xml:space="preserve"> del turismo e la </w:t>
            </w:r>
            <w:proofErr w:type="spellStart"/>
            <w:r w:rsidRPr="001447E5">
              <w:rPr>
                <w:rFonts w:cs="Times New Roman"/>
                <w:color w:val="000000"/>
                <w:sz w:val="22"/>
                <w:szCs w:val="22"/>
              </w:rPr>
              <w:t>sua</w:t>
            </w:r>
            <w:proofErr w:type="spellEnd"/>
            <w:r w:rsidRPr="001447E5">
              <w:rPr>
                <w:rFonts w:cs="Times New Roman"/>
                <w:color w:val="000000"/>
                <w:sz w:val="22"/>
                <w:szCs w:val="22"/>
              </w:rPr>
              <w:t xml:space="preserve"> </w:t>
            </w:r>
            <w:proofErr w:type="spellStart"/>
            <w:r w:rsidRPr="001447E5">
              <w:rPr>
                <w:rFonts w:cs="Times New Roman"/>
                <w:color w:val="000000"/>
                <w:sz w:val="22"/>
                <w:szCs w:val="22"/>
              </w:rPr>
              <w:t>evoluzione</w:t>
            </w:r>
            <w:proofErr w:type="spellEnd"/>
            <w:r w:rsidRPr="001447E5">
              <w:rPr>
                <w:rFonts w:cs="Times New Roman"/>
                <w:color w:val="000000"/>
                <w:sz w:val="22"/>
                <w:szCs w:val="22"/>
              </w:rPr>
              <w:t xml:space="preserve"> </w:t>
            </w:r>
            <w:proofErr w:type="spellStart"/>
            <w:r w:rsidRPr="001447E5">
              <w:rPr>
                <w:rFonts w:cs="Times New Roman"/>
                <w:color w:val="000000"/>
                <w:sz w:val="22"/>
                <w:szCs w:val="22"/>
              </w:rPr>
              <w:t>nel</w:t>
            </w:r>
            <w:proofErr w:type="spellEnd"/>
            <w:r w:rsidRPr="001447E5">
              <w:rPr>
                <w:rFonts w:cs="Times New Roman"/>
                <w:color w:val="000000"/>
                <w:sz w:val="22"/>
                <w:szCs w:val="22"/>
              </w:rPr>
              <w:t xml:space="preserve"> </w:t>
            </w:r>
            <w:proofErr w:type="spellStart"/>
            <w:r w:rsidRPr="001447E5">
              <w:rPr>
                <w:rFonts w:cs="Times New Roman"/>
                <w:color w:val="000000"/>
                <w:sz w:val="22"/>
                <w:szCs w:val="22"/>
              </w:rPr>
              <w:t>mondo</w:t>
            </w:r>
            <w:proofErr w:type="spellEnd"/>
            <w:r w:rsidRPr="001447E5">
              <w:rPr>
                <w:rFonts w:cs="Times New Roman"/>
                <w:color w:val="000000"/>
                <w:sz w:val="22"/>
                <w:szCs w:val="22"/>
              </w:rPr>
              <w:t xml:space="preserve"> e </w:t>
            </w:r>
            <w:proofErr w:type="spellStart"/>
            <w:r w:rsidRPr="001447E5">
              <w:rPr>
                <w:rFonts w:cs="Times New Roman"/>
                <w:color w:val="000000"/>
                <w:sz w:val="22"/>
                <w:szCs w:val="22"/>
              </w:rPr>
              <w:t>in</w:t>
            </w:r>
            <w:proofErr w:type="spellEnd"/>
            <w:r w:rsidRPr="001447E5">
              <w:rPr>
                <w:rFonts w:cs="Times New Roman"/>
                <w:color w:val="000000"/>
                <w:sz w:val="22"/>
                <w:szCs w:val="22"/>
              </w:rPr>
              <w:t xml:space="preserve"> </w:t>
            </w:r>
            <w:proofErr w:type="spellStart"/>
            <w:r w:rsidRPr="001447E5">
              <w:rPr>
                <w:rFonts w:cs="Times New Roman"/>
                <w:color w:val="000000"/>
                <w:sz w:val="22"/>
                <w:szCs w:val="22"/>
              </w:rPr>
              <w:t>Croazia</w:t>
            </w:r>
            <w:proofErr w:type="spellEnd"/>
          </w:p>
        </w:tc>
      </w:tr>
      <w:tr w:rsidR="009824B1" w:rsidRPr="001447E5" w14:paraId="3C1AAE21" w14:textId="77777777" w:rsidTr="00B42E98">
        <w:trPr>
          <w:gridAfter w:val="1"/>
          <w:wAfter w:w="22" w:type="dxa"/>
          <w:trHeight w:val="1046"/>
        </w:trPr>
        <w:tc>
          <w:tcPr>
            <w:tcW w:w="2835" w:type="dxa"/>
            <w:vMerge w:val="restart"/>
            <w:shd w:val="clear" w:color="auto" w:fill="F3F3F3"/>
          </w:tcPr>
          <w:p w14:paraId="4C40EA71" w14:textId="77777777" w:rsidR="009824B1" w:rsidRPr="001447E5" w:rsidRDefault="009824B1" w:rsidP="0004435C">
            <w:pPr>
              <w:pStyle w:val="TableParagraph"/>
              <w:rPr>
                <w:b/>
                <w:sz w:val="22"/>
                <w:szCs w:val="22"/>
              </w:rPr>
            </w:pPr>
          </w:p>
          <w:p w14:paraId="716EC4F8" w14:textId="77777777" w:rsidR="009824B1" w:rsidRPr="001447E5" w:rsidRDefault="009824B1" w:rsidP="0004435C">
            <w:pPr>
              <w:pStyle w:val="TableParagraph"/>
              <w:rPr>
                <w:b/>
                <w:sz w:val="22"/>
                <w:szCs w:val="22"/>
              </w:rPr>
            </w:pPr>
          </w:p>
          <w:p w14:paraId="418748B8" w14:textId="77777777" w:rsidR="009824B1" w:rsidRPr="001447E5" w:rsidRDefault="009824B1" w:rsidP="0004435C">
            <w:pPr>
              <w:pStyle w:val="TableParagraph"/>
              <w:rPr>
                <w:b/>
                <w:sz w:val="22"/>
                <w:szCs w:val="22"/>
              </w:rPr>
            </w:pPr>
          </w:p>
          <w:p w14:paraId="7DFD8099" w14:textId="77777777" w:rsidR="009824B1" w:rsidRPr="001447E5" w:rsidRDefault="009824B1" w:rsidP="0004435C">
            <w:pPr>
              <w:pStyle w:val="TableParagraph"/>
              <w:rPr>
                <w:b/>
                <w:sz w:val="22"/>
                <w:szCs w:val="22"/>
              </w:rPr>
            </w:pPr>
          </w:p>
          <w:p w14:paraId="013B71E9" w14:textId="77777777" w:rsidR="009824B1" w:rsidRPr="001447E5" w:rsidRDefault="009824B1" w:rsidP="0004435C">
            <w:pPr>
              <w:pStyle w:val="TableParagraph"/>
              <w:rPr>
                <w:b/>
                <w:sz w:val="22"/>
                <w:szCs w:val="22"/>
              </w:rPr>
            </w:pPr>
          </w:p>
          <w:p w14:paraId="608DA2BA" w14:textId="77777777" w:rsidR="009824B1" w:rsidRPr="001447E5" w:rsidRDefault="009824B1" w:rsidP="0004435C">
            <w:pPr>
              <w:pStyle w:val="TableParagraph"/>
              <w:rPr>
                <w:b/>
                <w:sz w:val="22"/>
                <w:szCs w:val="22"/>
              </w:rPr>
            </w:pPr>
          </w:p>
          <w:p w14:paraId="34A8A46C" w14:textId="77777777" w:rsidR="009824B1" w:rsidRPr="001447E5" w:rsidRDefault="009824B1" w:rsidP="0004435C">
            <w:pPr>
              <w:pStyle w:val="TableParagraph"/>
              <w:rPr>
                <w:b/>
                <w:sz w:val="22"/>
                <w:szCs w:val="22"/>
              </w:rPr>
            </w:pPr>
          </w:p>
          <w:p w14:paraId="44B882EC" w14:textId="77777777" w:rsidR="009824B1" w:rsidRPr="001447E5" w:rsidRDefault="009824B1" w:rsidP="0004435C">
            <w:pPr>
              <w:pStyle w:val="TableParagraph"/>
              <w:rPr>
                <w:b/>
                <w:sz w:val="22"/>
                <w:szCs w:val="22"/>
              </w:rPr>
            </w:pPr>
          </w:p>
          <w:p w14:paraId="758380B5" w14:textId="77777777" w:rsidR="009824B1" w:rsidRPr="001447E5" w:rsidRDefault="009824B1" w:rsidP="0004435C">
            <w:pPr>
              <w:pStyle w:val="TableParagraph"/>
              <w:spacing w:before="9"/>
              <w:rPr>
                <w:b/>
                <w:sz w:val="22"/>
                <w:szCs w:val="22"/>
              </w:rPr>
            </w:pPr>
          </w:p>
          <w:p w14:paraId="50ED8BF3" w14:textId="77777777" w:rsidR="009824B1" w:rsidRPr="001447E5" w:rsidRDefault="009824B1" w:rsidP="0004435C">
            <w:pPr>
              <w:pStyle w:val="TableParagraph"/>
              <w:ind w:left="110" w:right="183"/>
              <w:rPr>
                <w:sz w:val="22"/>
                <w:szCs w:val="22"/>
              </w:rPr>
            </w:pPr>
            <w:proofErr w:type="spellStart"/>
            <w:r w:rsidRPr="001447E5">
              <w:rPr>
                <w:sz w:val="22"/>
                <w:szCs w:val="22"/>
              </w:rPr>
              <w:t>Attività</w:t>
            </w:r>
            <w:proofErr w:type="spellEnd"/>
            <w:r w:rsidRPr="001447E5">
              <w:rPr>
                <w:sz w:val="22"/>
                <w:szCs w:val="22"/>
              </w:rPr>
              <w:t xml:space="preserve"> </w:t>
            </w:r>
            <w:proofErr w:type="spellStart"/>
            <w:r w:rsidRPr="001447E5">
              <w:rPr>
                <w:sz w:val="22"/>
                <w:szCs w:val="22"/>
              </w:rPr>
              <w:t>pianificate</w:t>
            </w:r>
            <w:proofErr w:type="spellEnd"/>
            <w:r w:rsidRPr="001447E5">
              <w:rPr>
                <w:sz w:val="22"/>
                <w:szCs w:val="22"/>
              </w:rPr>
              <w:t>, metodi</w:t>
            </w:r>
            <w:r w:rsidRPr="001447E5">
              <w:rPr>
                <w:spacing w:val="-13"/>
                <w:sz w:val="22"/>
                <w:szCs w:val="22"/>
              </w:rPr>
              <w:t xml:space="preserve"> </w:t>
            </w:r>
            <w:proofErr w:type="spellStart"/>
            <w:r w:rsidRPr="001447E5">
              <w:rPr>
                <w:sz w:val="22"/>
                <w:szCs w:val="22"/>
              </w:rPr>
              <w:t>d'insegnamento</w:t>
            </w:r>
            <w:proofErr w:type="spellEnd"/>
            <w:r w:rsidRPr="001447E5">
              <w:rPr>
                <w:sz w:val="22"/>
                <w:szCs w:val="22"/>
              </w:rPr>
              <w:t xml:space="preserve"> e </w:t>
            </w:r>
            <w:proofErr w:type="spellStart"/>
            <w:r w:rsidRPr="001447E5">
              <w:rPr>
                <w:sz w:val="22"/>
                <w:szCs w:val="22"/>
              </w:rPr>
              <w:t>apprendimento</w:t>
            </w:r>
            <w:proofErr w:type="spellEnd"/>
            <w:r w:rsidRPr="001447E5">
              <w:rPr>
                <w:sz w:val="22"/>
                <w:szCs w:val="22"/>
              </w:rPr>
              <w:t xml:space="preserve">, </w:t>
            </w:r>
            <w:proofErr w:type="spellStart"/>
            <w:r w:rsidRPr="001447E5">
              <w:rPr>
                <w:sz w:val="22"/>
                <w:szCs w:val="22"/>
              </w:rPr>
              <w:t>modalità</w:t>
            </w:r>
            <w:proofErr w:type="spellEnd"/>
            <w:r w:rsidRPr="001447E5">
              <w:rPr>
                <w:sz w:val="22"/>
                <w:szCs w:val="22"/>
              </w:rPr>
              <w:t xml:space="preserve"> di </w:t>
            </w:r>
            <w:proofErr w:type="spellStart"/>
            <w:r w:rsidRPr="001447E5">
              <w:rPr>
                <w:sz w:val="22"/>
                <w:szCs w:val="22"/>
              </w:rPr>
              <w:t>verifica</w:t>
            </w:r>
            <w:proofErr w:type="spellEnd"/>
            <w:r w:rsidRPr="001447E5">
              <w:rPr>
                <w:sz w:val="22"/>
                <w:szCs w:val="22"/>
              </w:rPr>
              <w:t xml:space="preserve"> e </w:t>
            </w:r>
            <w:proofErr w:type="spellStart"/>
            <w:r w:rsidRPr="001447E5">
              <w:rPr>
                <w:spacing w:val="-2"/>
                <w:sz w:val="22"/>
                <w:szCs w:val="22"/>
              </w:rPr>
              <w:t>valutazione</w:t>
            </w:r>
            <w:proofErr w:type="spellEnd"/>
          </w:p>
        </w:tc>
        <w:tc>
          <w:tcPr>
            <w:tcW w:w="1701" w:type="dxa"/>
          </w:tcPr>
          <w:p w14:paraId="441ECE35" w14:textId="77777777" w:rsidR="009824B1" w:rsidRPr="001447E5" w:rsidRDefault="009824B1" w:rsidP="0004435C">
            <w:pPr>
              <w:pStyle w:val="TableParagraph"/>
              <w:spacing w:before="142"/>
              <w:rPr>
                <w:b/>
                <w:sz w:val="22"/>
                <w:szCs w:val="22"/>
              </w:rPr>
            </w:pPr>
          </w:p>
          <w:p w14:paraId="6CD9946D" w14:textId="77777777" w:rsidR="009824B1" w:rsidRPr="001447E5" w:rsidRDefault="009824B1" w:rsidP="0004435C">
            <w:pPr>
              <w:pStyle w:val="TableParagraph"/>
              <w:spacing w:before="1"/>
              <w:rPr>
                <w:sz w:val="22"/>
                <w:szCs w:val="22"/>
              </w:rPr>
            </w:pPr>
            <w:proofErr w:type="spellStart"/>
            <w:r w:rsidRPr="001447E5">
              <w:rPr>
                <w:sz w:val="22"/>
                <w:szCs w:val="22"/>
              </w:rPr>
              <w:t>Attività</w:t>
            </w:r>
            <w:proofErr w:type="spellEnd"/>
            <w:r w:rsidRPr="001447E5">
              <w:rPr>
                <w:spacing w:val="-5"/>
                <w:sz w:val="22"/>
                <w:szCs w:val="22"/>
              </w:rPr>
              <w:t xml:space="preserve"> </w:t>
            </w:r>
            <w:proofErr w:type="spellStart"/>
            <w:r w:rsidRPr="001447E5">
              <w:rPr>
                <w:sz w:val="22"/>
                <w:szCs w:val="22"/>
              </w:rPr>
              <w:t>degli</w:t>
            </w:r>
            <w:proofErr w:type="spellEnd"/>
            <w:r w:rsidRPr="001447E5">
              <w:rPr>
                <w:spacing w:val="-3"/>
                <w:sz w:val="22"/>
                <w:szCs w:val="22"/>
              </w:rPr>
              <w:t xml:space="preserve"> </w:t>
            </w:r>
            <w:r w:rsidRPr="001447E5">
              <w:rPr>
                <w:spacing w:val="-2"/>
                <w:sz w:val="22"/>
                <w:szCs w:val="22"/>
              </w:rPr>
              <w:t>studenti</w:t>
            </w:r>
          </w:p>
        </w:tc>
        <w:tc>
          <w:tcPr>
            <w:tcW w:w="1560" w:type="dxa"/>
            <w:gridSpan w:val="2"/>
          </w:tcPr>
          <w:p w14:paraId="72201D3E" w14:textId="77777777" w:rsidR="009824B1" w:rsidRPr="001447E5" w:rsidRDefault="009824B1" w:rsidP="0004435C">
            <w:pPr>
              <w:pStyle w:val="TableParagraph"/>
              <w:spacing w:before="13"/>
              <w:ind w:left="108" w:right="89"/>
              <w:rPr>
                <w:sz w:val="22"/>
                <w:szCs w:val="22"/>
              </w:rPr>
            </w:pPr>
            <w:proofErr w:type="spellStart"/>
            <w:r w:rsidRPr="001447E5">
              <w:rPr>
                <w:spacing w:val="-2"/>
                <w:sz w:val="22"/>
                <w:szCs w:val="22"/>
              </w:rPr>
              <w:t>Compete</w:t>
            </w:r>
            <w:proofErr w:type="spellEnd"/>
            <w:r w:rsidRPr="001447E5">
              <w:rPr>
                <w:spacing w:val="-2"/>
                <w:sz w:val="22"/>
                <w:szCs w:val="22"/>
              </w:rPr>
              <w:t xml:space="preserve"> </w:t>
            </w:r>
            <w:proofErr w:type="spellStart"/>
            <w:r w:rsidRPr="001447E5">
              <w:rPr>
                <w:sz w:val="22"/>
                <w:szCs w:val="22"/>
              </w:rPr>
              <w:t>nze</w:t>
            </w:r>
            <w:proofErr w:type="spellEnd"/>
            <w:r w:rsidRPr="001447E5">
              <w:rPr>
                <w:sz w:val="22"/>
                <w:szCs w:val="22"/>
              </w:rPr>
              <w:t xml:space="preserve"> da</w:t>
            </w:r>
          </w:p>
          <w:p w14:paraId="550ED945" w14:textId="77777777" w:rsidR="009824B1" w:rsidRPr="001447E5" w:rsidRDefault="009824B1" w:rsidP="0004435C">
            <w:pPr>
              <w:pStyle w:val="TableParagraph"/>
              <w:spacing w:line="260" w:lineRule="exact"/>
              <w:ind w:left="108" w:right="161"/>
              <w:rPr>
                <w:sz w:val="22"/>
                <w:szCs w:val="22"/>
              </w:rPr>
            </w:pPr>
            <w:proofErr w:type="spellStart"/>
            <w:r w:rsidRPr="001447E5">
              <w:rPr>
                <w:spacing w:val="-2"/>
                <w:sz w:val="22"/>
                <w:szCs w:val="22"/>
              </w:rPr>
              <w:t>acquisir</w:t>
            </w:r>
            <w:r w:rsidRPr="001447E5">
              <w:rPr>
                <w:spacing w:val="-10"/>
                <w:sz w:val="22"/>
                <w:szCs w:val="22"/>
              </w:rPr>
              <w:t>e</w:t>
            </w:r>
            <w:proofErr w:type="spellEnd"/>
          </w:p>
        </w:tc>
        <w:tc>
          <w:tcPr>
            <w:tcW w:w="708" w:type="dxa"/>
            <w:gridSpan w:val="2"/>
          </w:tcPr>
          <w:p w14:paraId="35B20EBF" w14:textId="77777777" w:rsidR="009824B1" w:rsidRPr="001447E5" w:rsidRDefault="009824B1" w:rsidP="0004435C">
            <w:pPr>
              <w:pStyle w:val="TableParagraph"/>
              <w:spacing w:before="142"/>
              <w:rPr>
                <w:b/>
                <w:sz w:val="22"/>
                <w:szCs w:val="22"/>
              </w:rPr>
            </w:pPr>
          </w:p>
          <w:p w14:paraId="0AEC97B2" w14:textId="77777777" w:rsidR="009824B1" w:rsidRPr="001447E5" w:rsidRDefault="009824B1" w:rsidP="0004435C">
            <w:pPr>
              <w:pStyle w:val="TableParagraph"/>
              <w:spacing w:before="1"/>
              <w:ind w:right="147"/>
              <w:jc w:val="right"/>
              <w:rPr>
                <w:sz w:val="22"/>
                <w:szCs w:val="22"/>
              </w:rPr>
            </w:pPr>
            <w:r w:rsidRPr="001447E5">
              <w:rPr>
                <w:spacing w:val="-5"/>
                <w:sz w:val="22"/>
                <w:szCs w:val="22"/>
              </w:rPr>
              <w:t>Ore</w:t>
            </w:r>
          </w:p>
        </w:tc>
        <w:tc>
          <w:tcPr>
            <w:tcW w:w="851" w:type="dxa"/>
          </w:tcPr>
          <w:p w14:paraId="31844721" w14:textId="77777777" w:rsidR="009824B1" w:rsidRPr="001447E5" w:rsidRDefault="009824B1" w:rsidP="0004435C">
            <w:pPr>
              <w:pStyle w:val="TableParagraph"/>
              <w:spacing w:before="142"/>
              <w:rPr>
                <w:b/>
                <w:sz w:val="22"/>
                <w:szCs w:val="22"/>
              </w:rPr>
            </w:pPr>
          </w:p>
          <w:p w14:paraId="3AA9910F" w14:textId="77777777" w:rsidR="009824B1" w:rsidRPr="001447E5" w:rsidRDefault="009824B1" w:rsidP="0004435C">
            <w:pPr>
              <w:pStyle w:val="TableParagraph"/>
              <w:spacing w:before="1"/>
              <w:ind w:left="109"/>
              <w:rPr>
                <w:sz w:val="22"/>
                <w:szCs w:val="22"/>
              </w:rPr>
            </w:pPr>
            <w:r w:rsidRPr="001447E5">
              <w:rPr>
                <w:spacing w:val="-5"/>
                <w:sz w:val="22"/>
                <w:szCs w:val="22"/>
              </w:rPr>
              <w:t>CFU</w:t>
            </w:r>
          </w:p>
        </w:tc>
        <w:tc>
          <w:tcPr>
            <w:tcW w:w="1662" w:type="dxa"/>
          </w:tcPr>
          <w:p w14:paraId="162EBEA6" w14:textId="77777777" w:rsidR="009824B1" w:rsidRPr="001447E5" w:rsidRDefault="009824B1" w:rsidP="0004435C">
            <w:pPr>
              <w:pStyle w:val="TableParagraph"/>
              <w:spacing w:before="13"/>
              <w:ind w:left="112" w:right="109" w:firstLine="48"/>
              <w:rPr>
                <w:sz w:val="22"/>
                <w:szCs w:val="22"/>
              </w:rPr>
            </w:pPr>
            <w:r w:rsidRPr="001447E5">
              <w:rPr>
                <w:sz w:val="22"/>
                <w:szCs w:val="22"/>
              </w:rPr>
              <w:t>%</w:t>
            </w:r>
            <w:r w:rsidRPr="001447E5">
              <w:rPr>
                <w:spacing w:val="-13"/>
                <w:sz w:val="22"/>
                <w:szCs w:val="22"/>
              </w:rPr>
              <w:t xml:space="preserve"> </w:t>
            </w:r>
            <w:proofErr w:type="spellStart"/>
            <w:r w:rsidRPr="001447E5">
              <w:rPr>
                <w:sz w:val="22"/>
                <w:szCs w:val="22"/>
              </w:rPr>
              <w:t>massima</w:t>
            </w:r>
            <w:proofErr w:type="spellEnd"/>
            <w:r w:rsidRPr="001447E5">
              <w:rPr>
                <w:sz w:val="22"/>
                <w:szCs w:val="22"/>
              </w:rPr>
              <w:t xml:space="preserve"> del </w:t>
            </w:r>
            <w:proofErr w:type="spellStart"/>
            <w:r w:rsidRPr="001447E5">
              <w:rPr>
                <w:sz w:val="22"/>
                <w:szCs w:val="22"/>
              </w:rPr>
              <w:t>voto</w:t>
            </w:r>
            <w:proofErr w:type="spellEnd"/>
          </w:p>
          <w:p w14:paraId="1A54A3C0" w14:textId="77777777" w:rsidR="009824B1" w:rsidRPr="001447E5" w:rsidRDefault="009824B1" w:rsidP="0004435C">
            <w:pPr>
              <w:pStyle w:val="TableParagraph"/>
              <w:spacing w:line="260" w:lineRule="exact"/>
              <w:ind w:left="112" w:right="127"/>
              <w:rPr>
                <w:sz w:val="22"/>
                <w:szCs w:val="22"/>
              </w:rPr>
            </w:pPr>
            <w:proofErr w:type="spellStart"/>
            <w:r w:rsidRPr="001447E5">
              <w:rPr>
                <w:spacing w:val="-2"/>
                <w:sz w:val="22"/>
                <w:szCs w:val="22"/>
              </w:rPr>
              <w:t>complessiv</w:t>
            </w:r>
            <w:proofErr w:type="spellEnd"/>
            <w:r w:rsidRPr="001447E5">
              <w:rPr>
                <w:spacing w:val="-2"/>
                <w:sz w:val="22"/>
                <w:szCs w:val="22"/>
              </w:rPr>
              <w:t xml:space="preserve"> </w:t>
            </w:r>
            <w:r w:rsidRPr="001447E5">
              <w:rPr>
                <w:spacing w:val="-10"/>
                <w:sz w:val="22"/>
                <w:szCs w:val="22"/>
              </w:rPr>
              <w:t>o</w:t>
            </w:r>
          </w:p>
        </w:tc>
      </w:tr>
      <w:tr w:rsidR="009824B1" w:rsidRPr="001447E5" w14:paraId="7693D500" w14:textId="77777777" w:rsidTr="00B42E98">
        <w:trPr>
          <w:gridAfter w:val="1"/>
          <w:wAfter w:w="22" w:type="dxa"/>
          <w:trHeight w:val="641"/>
        </w:trPr>
        <w:tc>
          <w:tcPr>
            <w:tcW w:w="2835" w:type="dxa"/>
            <w:vMerge/>
            <w:tcBorders>
              <w:top w:val="nil"/>
            </w:tcBorders>
            <w:shd w:val="clear" w:color="auto" w:fill="F3F3F3"/>
          </w:tcPr>
          <w:p w14:paraId="6696F65C" w14:textId="77777777" w:rsidR="009824B1" w:rsidRPr="001447E5" w:rsidRDefault="009824B1" w:rsidP="0004435C">
            <w:pPr>
              <w:rPr>
                <w:rFonts w:ascii="Cambria" w:hAnsi="Cambria"/>
                <w:sz w:val="22"/>
                <w:szCs w:val="22"/>
              </w:rPr>
            </w:pPr>
          </w:p>
        </w:tc>
        <w:tc>
          <w:tcPr>
            <w:tcW w:w="1701" w:type="dxa"/>
          </w:tcPr>
          <w:p w14:paraId="48762779" w14:textId="77777777" w:rsidR="009824B1" w:rsidRPr="001447E5" w:rsidRDefault="0004435C" w:rsidP="0004435C">
            <w:pPr>
              <w:pStyle w:val="TableParagraph"/>
              <w:spacing w:before="13"/>
              <w:rPr>
                <w:sz w:val="22"/>
                <w:szCs w:val="22"/>
              </w:rPr>
            </w:pPr>
            <w:proofErr w:type="spellStart"/>
            <w:r w:rsidRPr="001447E5">
              <w:rPr>
                <w:sz w:val="22"/>
                <w:szCs w:val="22"/>
              </w:rPr>
              <w:t>a</w:t>
            </w:r>
            <w:r w:rsidR="009824B1" w:rsidRPr="001447E5">
              <w:rPr>
                <w:sz w:val="22"/>
                <w:szCs w:val="22"/>
              </w:rPr>
              <w:t>ttività</w:t>
            </w:r>
            <w:proofErr w:type="spellEnd"/>
            <w:r w:rsidR="009824B1" w:rsidRPr="001447E5">
              <w:rPr>
                <w:sz w:val="22"/>
                <w:szCs w:val="22"/>
              </w:rPr>
              <w:t xml:space="preserve"> </w:t>
            </w:r>
            <w:proofErr w:type="spellStart"/>
            <w:r w:rsidR="009824B1" w:rsidRPr="001447E5">
              <w:rPr>
                <w:sz w:val="22"/>
                <w:szCs w:val="22"/>
              </w:rPr>
              <w:t>nel</w:t>
            </w:r>
            <w:proofErr w:type="spellEnd"/>
            <w:r w:rsidR="009824B1" w:rsidRPr="001447E5">
              <w:rPr>
                <w:sz w:val="22"/>
                <w:szCs w:val="22"/>
              </w:rPr>
              <w:t xml:space="preserve"> </w:t>
            </w:r>
            <w:proofErr w:type="spellStart"/>
            <w:r w:rsidR="009824B1" w:rsidRPr="001447E5">
              <w:rPr>
                <w:sz w:val="22"/>
                <w:szCs w:val="22"/>
              </w:rPr>
              <w:t>corso</w:t>
            </w:r>
            <w:proofErr w:type="spellEnd"/>
            <w:r w:rsidR="009824B1" w:rsidRPr="001447E5">
              <w:rPr>
                <w:sz w:val="22"/>
                <w:szCs w:val="22"/>
              </w:rPr>
              <w:t xml:space="preserve"> </w:t>
            </w:r>
            <w:proofErr w:type="spellStart"/>
            <w:r w:rsidR="009824B1" w:rsidRPr="001447E5">
              <w:rPr>
                <w:sz w:val="22"/>
                <w:szCs w:val="22"/>
              </w:rPr>
              <w:t>delle</w:t>
            </w:r>
            <w:proofErr w:type="spellEnd"/>
            <w:r w:rsidR="009824B1" w:rsidRPr="001447E5">
              <w:rPr>
                <w:spacing w:val="-9"/>
                <w:sz w:val="22"/>
                <w:szCs w:val="22"/>
              </w:rPr>
              <w:t xml:space="preserve"> </w:t>
            </w:r>
            <w:proofErr w:type="spellStart"/>
            <w:r w:rsidR="009824B1" w:rsidRPr="001447E5">
              <w:rPr>
                <w:sz w:val="22"/>
                <w:szCs w:val="22"/>
              </w:rPr>
              <w:t>lezioni</w:t>
            </w:r>
            <w:proofErr w:type="spellEnd"/>
            <w:r w:rsidR="009824B1" w:rsidRPr="001447E5">
              <w:rPr>
                <w:spacing w:val="-9"/>
                <w:sz w:val="22"/>
                <w:szCs w:val="22"/>
              </w:rPr>
              <w:t xml:space="preserve"> </w:t>
            </w:r>
            <w:r w:rsidR="009824B1" w:rsidRPr="001447E5">
              <w:rPr>
                <w:sz w:val="22"/>
                <w:szCs w:val="22"/>
              </w:rPr>
              <w:t xml:space="preserve">(L), seminari </w:t>
            </w:r>
            <w:r w:rsidR="009824B1" w:rsidRPr="001447E5">
              <w:rPr>
                <w:spacing w:val="-5"/>
                <w:sz w:val="22"/>
                <w:szCs w:val="22"/>
              </w:rPr>
              <w:t>(S)</w:t>
            </w:r>
          </w:p>
        </w:tc>
        <w:tc>
          <w:tcPr>
            <w:tcW w:w="1560" w:type="dxa"/>
            <w:gridSpan w:val="2"/>
          </w:tcPr>
          <w:p w14:paraId="77D5370D" w14:textId="77777777" w:rsidR="009824B1" w:rsidRPr="001447E5" w:rsidRDefault="009824B1" w:rsidP="001447E5">
            <w:pPr>
              <w:pStyle w:val="TableParagraph"/>
              <w:spacing w:before="142"/>
              <w:jc w:val="center"/>
              <w:rPr>
                <w:b/>
                <w:sz w:val="22"/>
                <w:szCs w:val="22"/>
              </w:rPr>
            </w:pPr>
          </w:p>
          <w:p w14:paraId="49ADF5B8" w14:textId="77777777" w:rsidR="009824B1" w:rsidRPr="001447E5" w:rsidRDefault="009824B1" w:rsidP="001447E5">
            <w:pPr>
              <w:pStyle w:val="TableParagraph"/>
              <w:ind w:left="20"/>
              <w:jc w:val="center"/>
              <w:rPr>
                <w:sz w:val="22"/>
                <w:szCs w:val="22"/>
              </w:rPr>
            </w:pPr>
            <w:r w:rsidRPr="001447E5">
              <w:rPr>
                <w:sz w:val="22"/>
                <w:szCs w:val="22"/>
              </w:rPr>
              <w:t>1</w:t>
            </w:r>
            <w:r w:rsidR="001447E5">
              <w:rPr>
                <w:sz w:val="22"/>
                <w:szCs w:val="22"/>
              </w:rPr>
              <w:t xml:space="preserve">. – </w:t>
            </w:r>
            <w:r w:rsidRPr="001447E5">
              <w:rPr>
                <w:spacing w:val="-10"/>
                <w:sz w:val="22"/>
                <w:szCs w:val="22"/>
              </w:rPr>
              <w:t>3</w:t>
            </w:r>
            <w:r w:rsidR="001447E5">
              <w:rPr>
                <w:spacing w:val="-10"/>
                <w:sz w:val="22"/>
                <w:szCs w:val="22"/>
              </w:rPr>
              <w:t>.</w:t>
            </w:r>
          </w:p>
        </w:tc>
        <w:tc>
          <w:tcPr>
            <w:tcW w:w="708" w:type="dxa"/>
            <w:gridSpan w:val="2"/>
          </w:tcPr>
          <w:p w14:paraId="31B86165" w14:textId="77777777" w:rsidR="009824B1" w:rsidRPr="001447E5" w:rsidRDefault="009824B1" w:rsidP="001447E5">
            <w:pPr>
              <w:pStyle w:val="TableParagraph"/>
              <w:spacing w:before="142"/>
              <w:jc w:val="center"/>
              <w:rPr>
                <w:b/>
                <w:sz w:val="22"/>
                <w:szCs w:val="22"/>
              </w:rPr>
            </w:pPr>
          </w:p>
          <w:p w14:paraId="097D3976" w14:textId="77777777" w:rsidR="009824B1" w:rsidRPr="001447E5" w:rsidRDefault="009824B1" w:rsidP="001447E5">
            <w:pPr>
              <w:pStyle w:val="TableParagraph"/>
              <w:ind w:right="166"/>
              <w:jc w:val="center"/>
              <w:rPr>
                <w:sz w:val="22"/>
                <w:szCs w:val="22"/>
              </w:rPr>
            </w:pPr>
            <w:r w:rsidRPr="001447E5">
              <w:rPr>
                <w:spacing w:val="-5"/>
                <w:sz w:val="22"/>
                <w:szCs w:val="22"/>
              </w:rPr>
              <w:t>34</w:t>
            </w:r>
          </w:p>
        </w:tc>
        <w:tc>
          <w:tcPr>
            <w:tcW w:w="851" w:type="dxa"/>
          </w:tcPr>
          <w:p w14:paraId="24120836" w14:textId="77777777" w:rsidR="009824B1" w:rsidRPr="001447E5" w:rsidRDefault="009824B1" w:rsidP="00B42E98">
            <w:pPr>
              <w:pStyle w:val="TableParagraph"/>
              <w:spacing w:before="142"/>
              <w:rPr>
                <w:b/>
                <w:sz w:val="22"/>
                <w:szCs w:val="22"/>
              </w:rPr>
            </w:pPr>
          </w:p>
          <w:p w14:paraId="62D1B6C3" w14:textId="77777777" w:rsidR="009824B1" w:rsidRPr="001447E5" w:rsidRDefault="009824B1" w:rsidP="00B42E98">
            <w:pPr>
              <w:pStyle w:val="TableParagraph"/>
              <w:ind w:right="312"/>
              <w:rPr>
                <w:sz w:val="22"/>
                <w:szCs w:val="22"/>
              </w:rPr>
            </w:pPr>
            <w:r w:rsidRPr="001447E5">
              <w:rPr>
                <w:spacing w:val="-5"/>
                <w:sz w:val="22"/>
                <w:szCs w:val="22"/>
              </w:rPr>
              <w:t>1,1</w:t>
            </w:r>
          </w:p>
        </w:tc>
        <w:tc>
          <w:tcPr>
            <w:tcW w:w="1662" w:type="dxa"/>
          </w:tcPr>
          <w:p w14:paraId="225D4B0E" w14:textId="77777777" w:rsidR="009824B1" w:rsidRPr="001447E5" w:rsidRDefault="009824B1" w:rsidP="001447E5">
            <w:pPr>
              <w:pStyle w:val="TableParagraph"/>
              <w:spacing w:before="142"/>
              <w:jc w:val="center"/>
              <w:rPr>
                <w:b/>
                <w:sz w:val="22"/>
                <w:szCs w:val="22"/>
              </w:rPr>
            </w:pPr>
          </w:p>
          <w:p w14:paraId="7015275C" w14:textId="77777777" w:rsidR="009824B1" w:rsidRPr="001447E5" w:rsidRDefault="009824B1" w:rsidP="001447E5">
            <w:pPr>
              <w:pStyle w:val="TableParagraph"/>
              <w:ind w:left="32" w:right="3"/>
              <w:jc w:val="center"/>
              <w:rPr>
                <w:sz w:val="22"/>
                <w:szCs w:val="22"/>
              </w:rPr>
            </w:pPr>
            <w:r w:rsidRPr="001447E5">
              <w:rPr>
                <w:spacing w:val="-5"/>
                <w:sz w:val="22"/>
                <w:szCs w:val="22"/>
              </w:rPr>
              <w:t>10%</w:t>
            </w:r>
          </w:p>
        </w:tc>
      </w:tr>
      <w:tr w:rsidR="009824B1" w:rsidRPr="001447E5" w14:paraId="3434940B" w14:textId="77777777" w:rsidTr="00B42E98">
        <w:trPr>
          <w:gridAfter w:val="1"/>
          <w:wAfter w:w="22" w:type="dxa"/>
          <w:trHeight w:val="530"/>
        </w:trPr>
        <w:tc>
          <w:tcPr>
            <w:tcW w:w="2835" w:type="dxa"/>
            <w:vMerge/>
            <w:tcBorders>
              <w:top w:val="nil"/>
            </w:tcBorders>
            <w:shd w:val="clear" w:color="auto" w:fill="F3F3F3"/>
          </w:tcPr>
          <w:p w14:paraId="205F6673" w14:textId="77777777" w:rsidR="009824B1" w:rsidRPr="001447E5" w:rsidRDefault="009824B1" w:rsidP="0004435C">
            <w:pPr>
              <w:rPr>
                <w:rFonts w:ascii="Cambria" w:hAnsi="Cambria"/>
                <w:sz w:val="22"/>
                <w:szCs w:val="22"/>
              </w:rPr>
            </w:pPr>
          </w:p>
        </w:tc>
        <w:tc>
          <w:tcPr>
            <w:tcW w:w="1701" w:type="dxa"/>
          </w:tcPr>
          <w:p w14:paraId="06EA1097" w14:textId="77777777" w:rsidR="009824B1" w:rsidRPr="001447E5" w:rsidRDefault="009824B1" w:rsidP="001447E5">
            <w:pPr>
              <w:pStyle w:val="TableParagraph"/>
              <w:spacing w:line="260" w:lineRule="atLeast"/>
              <w:rPr>
                <w:sz w:val="22"/>
                <w:szCs w:val="22"/>
              </w:rPr>
            </w:pPr>
            <w:r w:rsidRPr="001447E5">
              <w:rPr>
                <w:sz w:val="22"/>
                <w:szCs w:val="22"/>
              </w:rPr>
              <w:t>lavori</w:t>
            </w:r>
            <w:r w:rsidRPr="001447E5">
              <w:rPr>
                <w:spacing w:val="-13"/>
                <w:sz w:val="22"/>
                <w:szCs w:val="22"/>
              </w:rPr>
              <w:t xml:space="preserve"> </w:t>
            </w:r>
            <w:proofErr w:type="spellStart"/>
            <w:r w:rsidRPr="001447E5">
              <w:rPr>
                <w:sz w:val="22"/>
                <w:szCs w:val="22"/>
              </w:rPr>
              <w:t>scritti</w:t>
            </w:r>
            <w:proofErr w:type="spellEnd"/>
            <w:r w:rsidRPr="001447E5">
              <w:rPr>
                <w:spacing w:val="-12"/>
                <w:sz w:val="22"/>
                <w:szCs w:val="22"/>
              </w:rPr>
              <w:t xml:space="preserve"> </w:t>
            </w:r>
            <w:r w:rsidRPr="001447E5">
              <w:rPr>
                <w:sz w:val="22"/>
                <w:szCs w:val="22"/>
              </w:rPr>
              <w:t>(</w:t>
            </w:r>
            <w:proofErr w:type="spellStart"/>
            <w:r w:rsidRPr="001447E5">
              <w:rPr>
                <w:sz w:val="22"/>
                <w:szCs w:val="22"/>
              </w:rPr>
              <w:t>seminario</w:t>
            </w:r>
            <w:proofErr w:type="spellEnd"/>
            <w:r w:rsidRPr="001447E5">
              <w:rPr>
                <w:spacing w:val="-2"/>
                <w:sz w:val="22"/>
                <w:szCs w:val="22"/>
              </w:rPr>
              <w:t>)</w:t>
            </w:r>
          </w:p>
        </w:tc>
        <w:tc>
          <w:tcPr>
            <w:tcW w:w="1560" w:type="dxa"/>
            <w:gridSpan w:val="2"/>
          </w:tcPr>
          <w:p w14:paraId="5C8B16EB" w14:textId="77777777" w:rsidR="009824B1" w:rsidRPr="001447E5" w:rsidRDefault="001447E5" w:rsidP="001447E5">
            <w:pPr>
              <w:pStyle w:val="TableParagraph"/>
              <w:spacing w:before="143"/>
              <w:ind w:left="20"/>
              <w:jc w:val="center"/>
              <w:rPr>
                <w:sz w:val="22"/>
                <w:szCs w:val="22"/>
              </w:rPr>
            </w:pPr>
            <w:r w:rsidRPr="001447E5">
              <w:rPr>
                <w:sz w:val="22"/>
                <w:szCs w:val="22"/>
              </w:rPr>
              <w:t>1</w:t>
            </w:r>
            <w:r>
              <w:rPr>
                <w:sz w:val="22"/>
                <w:szCs w:val="22"/>
              </w:rPr>
              <w:t xml:space="preserve">. – </w:t>
            </w:r>
            <w:r w:rsidRPr="001447E5">
              <w:rPr>
                <w:spacing w:val="-10"/>
                <w:sz w:val="22"/>
                <w:szCs w:val="22"/>
              </w:rPr>
              <w:t>3</w:t>
            </w:r>
            <w:r>
              <w:rPr>
                <w:spacing w:val="-10"/>
                <w:sz w:val="22"/>
                <w:szCs w:val="22"/>
              </w:rPr>
              <w:t>.</w:t>
            </w:r>
          </w:p>
        </w:tc>
        <w:tc>
          <w:tcPr>
            <w:tcW w:w="708" w:type="dxa"/>
            <w:gridSpan w:val="2"/>
          </w:tcPr>
          <w:p w14:paraId="5EFB19B3" w14:textId="77777777" w:rsidR="009824B1" w:rsidRPr="001447E5" w:rsidRDefault="0045572A" w:rsidP="001447E5">
            <w:pPr>
              <w:pStyle w:val="TableParagraph"/>
              <w:spacing w:before="143"/>
              <w:ind w:right="166"/>
              <w:jc w:val="center"/>
              <w:rPr>
                <w:sz w:val="22"/>
                <w:szCs w:val="22"/>
              </w:rPr>
            </w:pPr>
            <w:r w:rsidRPr="001447E5">
              <w:rPr>
                <w:spacing w:val="-5"/>
                <w:sz w:val="22"/>
                <w:szCs w:val="22"/>
              </w:rPr>
              <w:t>26</w:t>
            </w:r>
          </w:p>
        </w:tc>
        <w:tc>
          <w:tcPr>
            <w:tcW w:w="851" w:type="dxa"/>
          </w:tcPr>
          <w:p w14:paraId="6215CA2F" w14:textId="77777777" w:rsidR="009824B1" w:rsidRPr="001447E5" w:rsidRDefault="009824B1" w:rsidP="00B42E98">
            <w:pPr>
              <w:pStyle w:val="TableParagraph"/>
              <w:spacing w:before="143"/>
              <w:ind w:right="312"/>
              <w:rPr>
                <w:sz w:val="22"/>
                <w:szCs w:val="22"/>
              </w:rPr>
            </w:pPr>
            <w:r w:rsidRPr="001447E5">
              <w:rPr>
                <w:spacing w:val="-5"/>
                <w:sz w:val="22"/>
                <w:szCs w:val="22"/>
              </w:rPr>
              <w:t>0,</w:t>
            </w:r>
            <w:r w:rsidR="0045572A" w:rsidRPr="001447E5">
              <w:rPr>
                <w:spacing w:val="-5"/>
                <w:sz w:val="22"/>
                <w:szCs w:val="22"/>
              </w:rPr>
              <w:t>9</w:t>
            </w:r>
          </w:p>
        </w:tc>
        <w:tc>
          <w:tcPr>
            <w:tcW w:w="1662" w:type="dxa"/>
          </w:tcPr>
          <w:p w14:paraId="78FA44F6" w14:textId="77777777" w:rsidR="009824B1" w:rsidRPr="001447E5" w:rsidRDefault="0004435C" w:rsidP="001447E5">
            <w:pPr>
              <w:pStyle w:val="TableParagraph"/>
              <w:spacing w:before="143"/>
              <w:ind w:left="32" w:right="3"/>
              <w:jc w:val="center"/>
              <w:rPr>
                <w:sz w:val="22"/>
                <w:szCs w:val="22"/>
              </w:rPr>
            </w:pPr>
            <w:r w:rsidRPr="001447E5">
              <w:rPr>
                <w:spacing w:val="-5"/>
                <w:sz w:val="22"/>
                <w:szCs w:val="22"/>
              </w:rPr>
              <w:t>4</w:t>
            </w:r>
            <w:r w:rsidR="009824B1" w:rsidRPr="001447E5">
              <w:rPr>
                <w:spacing w:val="-5"/>
                <w:sz w:val="22"/>
                <w:szCs w:val="22"/>
              </w:rPr>
              <w:t>0%</w:t>
            </w:r>
          </w:p>
        </w:tc>
      </w:tr>
      <w:tr w:rsidR="009824B1" w:rsidRPr="001447E5" w14:paraId="333456B7" w14:textId="77777777" w:rsidTr="00B42E98">
        <w:trPr>
          <w:gridAfter w:val="1"/>
          <w:wAfter w:w="22" w:type="dxa"/>
          <w:trHeight w:val="272"/>
        </w:trPr>
        <w:tc>
          <w:tcPr>
            <w:tcW w:w="2835" w:type="dxa"/>
            <w:vMerge/>
            <w:tcBorders>
              <w:top w:val="nil"/>
            </w:tcBorders>
            <w:shd w:val="clear" w:color="auto" w:fill="F3F3F3"/>
          </w:tcPr>
          <w:p w14:paraId="60203B71" w14:textId="77777777" w:rsidR="009824B1" w:rsidRPr="001447E5" w:rsidRDefault="009824B1" w:rsidP="0004435C">
            <w:pPr>
              <w:rPr>
                <w:rFonts w:ascii="Cambria" w:hAnsi="Cambria"/>
                <w:sz w:val="22"/>
                <w:szCs w:val="22"/>
              </w:rPr>
            </w:pPr>
          </w:p>
        </w:tc>
        <w:tc>
          <w:tcPr>
            <w:tcW w:w="1701" w:type="dxa"/>
          </w:tcPr>
          <w:p w14:paraId="4F9548E6" w14:textId="77777777" w:rsidR="009824B1" w:rsidRPr="001447E5" w:rsidRDefault="009824B1" w:rsidP="001447E5">
            <w:pPr>
              <w:pStyle w:val="TableParagraph"/>
              <w:spacing w:before="16" w:line="237" w:lineRule="exact"/>
              <w:rPr>
                <w:sz w:val="22"/>
                <w:szCs w:val="22"/>
              </w:rPr>
            </w:pPr>
            <w:proofErr w:type="spellStart"/>
            <w:r w:rsidRPr="001447E5">
              <w:rPr>
                <w:sz w:val="22"/>
                <w:szCs w:val="22"/>
              </w:rPr>
              <w:t>esame</w:t>
            </w:r>
            <w:proofErr w:type="spellEnd"/>
            <w:r w:rsidRPr="001447E5">
              <w:rPr>
                <w:spacing w:val="-2"/>
                <w:sz w:val="22"/>
                <w:szCs w:val="22"/>
              </w:rPr>
              <w:t xml:space="preserve"> orale</w:t>
            </w:r>
          </w:p>
        </w:tc>
        <w:tc>
          <w:tcPr>
            <w:tcW w:w="1560" w:type="dxa"/>
            <w:gridSpan w:val="2"/>
          </w:tcPr>
          <w:p w14:paraId="2D1A7A25" w14:textId="77777777" w:rsidR="009824B1" w:rsidRPr="001447E5" w:rsidRDefault="001447E5" w:rsidP="001447E5">
            <w:pPr>
              <w:pStyle w:val="TableParagraph"/>
              <w:spacing w:before="16" w:line="237" w:lineRule="exact"/>
              <w:ind w:left="20"/>
              <w:jc w:val="center"/>
              <w:rPr>
                <w:sz w:val="22"/>
                <w:szCs w:val="22"/>
              </w:rPr>
            </w:pPr>
            <w:r w:rsidRPr="001447E5">
              <w:rPr>
                <w:sz w:val="22"/>
                <w:szCs w:val="22"/>
              </w:rPr>
              <w:t>1</w:t>
            </w:r>
            <w:r>
              <w:rPr>
                <w:sz w:val="22"/>
                <w:szCs w:val="22"/>
              </w:rPr>
              <w:t xml:space="preserve">. – </w:t>
            </w:r>
            <w:r w:rsidRPr="001447E5">
              <w:rPr>
                <w:spacing w:val="-10"/>
                <w:sz w:val="22"/>
                <w:szCs w:val="22"/>
              </w:rPr>
              <w:t>3</w:t>
            </w:r>
            <w:r>
              <w:rPr>
                <w:spacing w:val="-10"/>
                <w:sz w:val="22"/>
                <w:szCs w:val="22"/>
              </w:rPr>
              <w:t>.</w:t>
            </w:r>
          </w:p>
        </w:tc>
        <w:tc>
          <w:tcPr>
            <w:tcW w:w="708" w:type="dxa"/>
            <w:gridSpan w:val="2"/>
          </w:tcPr>
          <w:p w14:paraId="6BCCA811" w14:textId="77777777" w:rsidR="009824B1" w:rsidRPr="001447E5" w:rsidRDefault="009824B1" w:rsidP="001447E5">
            <w:pPr>
              <w:pStyle w:val="TableParagraph"/>
              <w:spacing w:before="16" w:line="237" w:lineRule="exact"/>
              <w:ind w:right="166"/>
              <w:jc w:val="center"/>
              <w:rPr>
                <w:sz w:val="22"/>
                <w:szCs w:val="22"/>
              </w:rPr>
            </w:pPr>
            <w:r w:rsidRPr="001447E5">
              <w:rPr>
                <w:spacing w:val="-5"/>
                <w:sz w:val="22"/>
                <w:szCs w:val="22"/>
              </w:rPr>
              <w:t>30</w:t>
            </w:r>
          </w:p>
        </w:tc>
        <w:tc>
          <w:tcPr>
            <w:tcW w:w="851" w:type="dxa"/>
          </w:tcPr>
          <w:p w14:paraId="25589115" w14:textId="77777777" w:rsidR="009824B1" w:rsidRPr="001447E5" w:rsidRDefault="009824B1" w:rsidP="00B42E98">
            <w:pPr>
              <w:pStyle w:val="TableParagraph"/>
              <w:spacing w:before="16" w:line="237" w:lineRule="exact"/>
              <w:ind w:left="24" w:right="1"/>
              <w:rPr>
                <w:sz w:val="22"/>
                <w:szCs w:val="22"/>
              </w:rPr>
            </w:pPr>
            <w:r w:rsidRPr="001447E5">
              <w:rPr>
                <w:spacing w:val="-10"/>
                <w:sz w:val="22"/>
                <w:szCs w:val="22"/>
              </w:rPr>
              <w:t>1</w:t>
            </w:r>
          </w:p>
        </w:tc>
        <w:tc>
          <w:tcPr>
            <w:tcW w:w="1662" w:type="dxa"/>
          </w:tcPr>
          <w:p w14:paraId="51C2A4AD" w14:textId="77777777" w:rsidR="009824B1" w:rsidRPr="001447E5" w:rsidRDefault="009824B1" w:rsidP="001447E5">
            <w:pPr>
              <w:pStyle w:val="TableParagraph"/>
              <w:spacing w:before="16" w:line="237" w:lineRule="exact"/>
              <w:ind w:left="32" w:right="3"/>
              <w:jc w:val="center"/>
              <w:rPr>
                <w:sz w:val="22"/>
                <w:szCs w:val="22"/>
              </w:rPr>
            </w:pPr>
            <w:r w:rsidRPr="001447E5">
              <w:rPr>
                <w:spacing w:val="-5"/>
                <w:sz w:val="22"/>
                <w:szCs w:val="22"/>
              </w:rPr>
              <w:t>50%</w:t>
            </w:r>
          </w:p>
        </w:tc>
      </w:tr>
      <w:tr w:rsidR="009824B1" w:rsidRPr="001447E5" w14:paraId="06098524" w14:textId="77777777" w:rsidTr="00B42E98">
        <w:trPr>
          <w:gridAfter w:val="1"/>
          <w:wAfter w:w="22" w:type="dxa"/>
          <w:trHeight w:val="272"/>
        </w:trPr>
        <w:tc>
          <w:tcPr>
            <w:tcW w:w="2835" w:type="dxa"/>
            <w:vMerge/>
            <w:tcBorders>
              <w:top w:val="nil"/>
            </w:tcBorders>
            <w:shd w:val="clear" w:color="auto" w:fill="F3F3F3"/>
          </w:tcPr>
          <w:p w14:paraId="79EF8A76" w14:textId="77777777" w:rsidR="009824B1" w:rsidRPr="001447E5" w:rsidRDefault="009824B1" w:rsidP="0004435C">
            <w:pPr>
              <w:rPr>
                <w:rFonts w:ascii="Cambria" w:hAnsi="Cambria"/>
                <w:sz w:val="22"/>
                <w:szCs w:val="22"/>
              </w:rPr>
            </w:pPr>
          </w:p>
        </w:tc>
        <w:tc>
          <w:tcPr>
            <w:tcW w:w="3261" w:type="dxa"/>
            <w:gridSpan w:val="3"/>
          </w:tcPr>
          <w:p w14:paraId="759FC4DA" w14:textId="77777777" w:rsidR="009824B1" w:rsidRPr="001447E5" w:rsidRDefault="001447E5" w:rsidP="001447E5">
            <w:pPr>
              <w:pStyle w:val="TableParagraph"/>
              <w:spacing w:before="16" w:line="237" w:lineRule="exact"/>
              <w:rPr>
                <w:sz w:val="22"/>
                <w:szCs w:val="22"/>
              </w:rPr>
            </w:pPr>
            <w:r>
              <w:rPr>
                <w:spacing w:val="-2"/>
                <w:sz w:val="22"/>
                <w:szCs w:val="22"/>
              </w:rPr>
              <w:t>t</w:t>
            </w:r>
            <w:r w:rsidR="009824B1" w:rsidRPr="001447E5">
              <w:rPr>
                <w:spacing w:val="-2"/>
                <w:sz w:val="22"/>
                <w:szCs w:val="22"/>
              </w:rPr>
              <w:t>otale</w:t>
            </w:r>
          </w:p>
        </w:tc>
        <w:tc>
          <w:tcPr>
            <w:tcW w:w="708" w:type="dxa"/>
            <w:gridSpan w:val="2"/>
          </w:tcPr>
          <w:p w14:paraId="0D4FE64B" w14:textId="77777777" w:rsidR="009824B1" w:rsidRPr="001447E5" w:rsidRDefault="009824B1" w:rsidP="001447E5">
            <w:pPr>
              <w:pStyle w:val="TableParagraph"/>
              <w:spacing w:before="16" w:line="237" w:lineRule="exact"/>
              <w:ind w:right="166"/>
              <w:jc w:val="center"/>
              <w:rPr>
                <w:sz w:val="22"/>
                <w:szCs w:val="22"/>
              </w:rPr>
            </w:pPr>
            <w:r w:rsidRPr="001447E5">
              <w:rPr>
                <w:spacing w:val="-5"/>
                <w:sz w:val="22"/>
                <w:szCs w:val="22"/>
              </w:rPr>
              <w:t>90</w:t>
            </w:r>
          </w:p>
        </w:tc>
        <w:tc>
          <w:tcPr>
            <w:tcW w:w="851" w:type="dxa"/>
          </w:tcPr>
          <w:p w14:paraId="4D4291E7" w14:textId="77777777" w:rsidR="009824B1" w:rsidRPr="001447E5" w:rsidRDefault="009824B1" w:rsidP="00B42E98">
            <w:pPr>
              <w:pStyle w:val="TableParagraph"/>
              <w:spacing w:before="16" w:line="237" w:lineRule="exact"/>
              <w:ind w:left="24" w:right="1"/>
              <w:rPr>
                <w:sz w:val="22"/>
                <w:szCs w:val="22"/>
              </w:rPr>
            </w:pPr>
            <w:r w:rsidRPr="001447E5">
              <w:rPr>
                <w:spacing w:val="-10"/>
                <w:sz w:val="22"/>
                <w:szCs w:val="22"/>
              </w:rPr>
              <w:t>3</w:t>
            </w:r>
          </w:p>
        </w:tc>
        <w:tc>
          <w:tcPr>
            <w:tcW w:w="1662" w:type="dxa"/>
          </w:tcPr>
          <w:p w14:paraId="0DE42FC6" w14:textId="77777777" w:rsidR="009824B1" w:rsidRPr="001447E5" w:rsidRDefault="009824B1" w:rsidP="001447E5">
            <w:pPr>
              <w:pStyle w:val="TableParagraph"/>
              <w:spacing w:before="16" w:line="237" w:lineRule="exact"/>
              <w:ind w:left="32"/>
              <w:jc w:val="center"/>
              <w:rPr>
                <w:sz w:val="22"/>
                <w:szCs w:val="22"/>
              </w:rPr>
            </w:pPr>
            <w:r w:rsidRPr="001447E5">
              <w:rPr>
                <w:spacing w:val="-4"/>
                <w:sz w:val="22"/>
                <w:szCs w:val="22"/>
              </w:rPr>
              <w:t>100%</w:t>
            </w:r>
          </w:p>
        </w:tc>
      </w:tr>
      <w:tr w:rsidR="009824B1" w:rsidRPr="001447E5" w14:paraId="1524DFDB" w14:textId="77777777" w:rsidTr="00B42E98">
        <w:trPr>
          <w:gridAfter w:val="1"/>
          <w:wAfter w:w="22" w:type="dxa"/>
          <w:trHeight w:val="767"/>
        </w:trPr>
        <w:tc>
          <w:tcPr>
            <w:tcW w:w="2835" w:type="dxa"/>
            <w:vMerge/>
            <w:tcBorders>
              <w:top w:val="nil"/>
            </w:tcBorders>
            <w:shd w:val="clear" w:color="auto" w:fill="F3F3F3"/>
          </w:tcPr>
          <w:p w14:paraId="3645711F" w14:textId="77777777" w:rsidR="009824B1" w:rsidRPr="001447E5" w:rsidRDefault="009824B1" w:rsidP="0004435C">
            <w:pPr>
              <w:rPr>
                <w:rFonts w:ascii="Cambria" w:hAnsi="Cambria"/>
                <w:sz w:val="22"/>
                <w:szCs w:val="22"/>
              </w:rPr>
            </w:pPr>
          </w:p>
        </w:tc>
        <w:tc>
          <w:tcPr>
            <w:tcW w:w="6482" w:type="dxa"/>
            <w:gridSpan w:val="7"/>
          </w:tcPr>
          <w:p w14:paraId="21119133" w14:textId="77777777" w:rsidR="009824B1" w:rsidRPr="001447E5" w:rsidRDefault="009824B1" w:rsidP="0004435C">
            <w:pPr>
              <w:pStyle w:val="TableParagraph"/>
              <w:spacing w:before="16" w:line="257" w:lineRule="exact"/>
              <w:ind w:left="107"/>
              <w:rPr>
                <w:sz w:val="22"/>
                <w:szCs w:val="22"/>
              </w:rPr>
            </w:pPr>
            <w:proofErr w:type="spellStart"/>
            <w:r w:rsidRPr="001447E5">
              <w:rPr>
                <w:sz w:val="22"/>
                <w:szCs w:val="22"/>
              </w:rPr>
              <w:t>Spiegazioni</w:t>
            </w:r>
            <w:proofErr w:type="spellEnd"/>
            <w:r w:rsidRPr="001447E5">
              <w:rPr>
                <w:spacing w:val="-4"/>
                <w:sz w:val="22"/>
                <w:szCs w:val="22"/>
              </w:rPr>
              <w:t xml:space="preserve"> </w:t>
            </w:r>
            <w:proofErr w:type="spellStart"/>
            <w:r w:rsidRPr="001447E5">
              <w:rPr>
                <w:sz w:val="22"/>
                <w:szCs w:val="22"/>
              </w:rPr>
              <w:t>ulteriori</w:t>
            </w:r>
            <w:proofErr w:type="spellEnd"/>
            <w:r w:rsidRPr="001447E5">
              <w:rPr>
                <w:spacing w:val="-3"/>
                <w:sz w:val="22"/>
                <w:szCs w:val="22"/>
              </w:rPr>
              <w:t xml:space="preserve"> </w:t>
            </w:r>
            <w:r w:rsidRPr="001447E5">
              <w:rPr>
                <w:sz w:val="22"/>
                <w:szCs w:val="22"/>
              </w:rPr>
              <w:t>(i</w:t>
            </w:r>
            <w:r w:rsidRPr="001447E5">
              <w:rPr>
                <w:spacing w:val="-7"/>
                <w:sz w:val="22"/>
                <w:szCs w:val="22"/>
              </w:rPr>
              <w:t xml:space="preserve"> </w:t>
            </w:r>
            <w:proofErr w:type="spellStart"/>
            <w:r w:rsidRPr="001447E5">
              <w:rPr>
                <w:sz w:val="22"/>
                <w:szCs w:val="22"/>
              </w:rPr>
              <w:t>criteri</w:t>
            </w:r>
            <w:proofErr w:type="spellEnd"/>
            <w:r w:rsidRPr="001447E5">
              <w:rPr>
                <w:spacing w:val="-4"/>
                <w:sz w:val="22"/>
                <w:szCs w:val="22"/>
              </w:rPr>
              <w:t xml:space="preserve"> </w:t>
            </w:r>
            <w:r w:rsidRPr="001447E5">
              <w:rPr>
                <w:sz w:val="22"/>
                <w:szCs w:val="22"/>
              </w:rPr>
              <w:t>della</w:t>
            </w:r>
            <w:r w:rsidRPr="001447E5">
              <w:rPr>
                <w:spacing w:val="-4"/>
                <w:sz w:val="22"/>
                <w:szCs w:val="22"/>
              </w:rPr>
              <w:t xml:space="preserve"> </w:t>
            </w:r>
            <w:proofErr w:type="spellStart"/>
            <w:r w:rsidRPr="001447E5">
              <w:rPr>
                <w:spacing w:val="-2"/>
                <w:sz w:val="22"/>
                <w:szCs w:val="22"/>
              </w:rPr>
              <w:t>valutazione</w:t>
            </w:r>
            <w:proofErr w:type="spellEnd"/>
            <w:r w:rsidRPr="001447E5">
              <w:rPr>
                <w:spacing w:val="-2"/>
                <w:sz w:val="22"/>
                <w:szCs w:val="22"/>
              </w:rPr>
              <w:t>):</w:t>
            </w:r>
          </w:p>
          <w:p w14:paraId="39FC0A53" w14:textId="77777777" w:rsidR="009824B1" w:rsidRPr="001447E5" w:rsidRDefault="009824B1" w:rsidP="0004435C">
            <w:pPr>
              <w:pStyle w:val="TableParagraph"/>
              <w:ind w:left="107"/>
              <w:rPr>
                <w:sz w:val="22"/>
                <w:szCs w:val="22"/>
              </w:rPr>
            </w:pPr>
            <w:proofErr w:type="spellStart"/>
            <w:r w:rsidRPr="001447E5">
              <w:rPr>
                <w:sz w:val="22"/>
                <w:szCs w:val="22"/>
              </w:rPr>
              <w:t>Gli</w:t>
            </w:r>
            <w:proofErr w:type="spellEnd"/>
            <w:r w:rsidRPr="001447E5">
              <w:rPr>
                <w:sz w:val="22"/>
                <w:szCs w:val="22"/>
              </w:rPr>
              <w:t xml:space="preserve"> studenti/</w:t>
            </w:r>
            <w:proofErr w:type="spellStart"/>
            <w:r w:rsidRPr="001447E5">
              <w:rPr>
                <w:sz w:val="22"/>
                <w:szCs w:val="22"/>
              </w:rPr>
              <w:t>esse</w:t>
            </w:r>
            <w:proofErr w:type="spellEnd"/>
            <w:r w:rsidRPr="001447E5">
              <w:rPr>
                <w:sz w:val="22"/>
                <w:szCs w:val="22"/>
              </w:rPr>
              <w:t xml:space="preserve"> </w:t>
            </w:r>
            <w:proofErr w:type="spellStart"/>
            <w:r w:rsidRPr="001447E5">
              <w:rPr>
                <w:sz w:val="22"/>
                <w:szCs w:val="22"/>
              </w:rPr>
              <w:t>sono</w:t>
            </w:r>
            <w:proofErr w:type="spellEnd"/>
            <w:r w:rsidRPr="001447E5">
              <w:rPr>
                <w:sz w:val="22"/>
                <w:szCs w:val="22"/>
              </w:rPr>
              <w:t xml:space="preserve"> </w:t>
            </w:r>
            <w:proofErr w:type="spellStart"/>
            <w:r w:rsidRPr="001447E5">
              <w:rPr>
                <w:sz w:val="22"/>
                <w:szCs w:val="22"/>
              </w:rPr>
              <w:t>tenut</w:t>
            </w:r>
            <w:r w:rsidR="0045572A" w:rsidRPr="001447E5">
              <w:rPr>
                <w:sz w:val="22"/>
                <w:szCs w:val="22"/>
              </w:rPr>
              <w:t>i</w:t>
            </w:r>
            <w:proofErr w:type="spellEnd"/>
            <w:r w:rsidR="0045572A" w:rsidRPr="001447E5">
              <w:rPr>
                <w:sz w:val="22"/>
                <w:szCs w:val="22"/>
              </w:rPr>
              <w:t xml:space="preserve">/e, </w:t>
            </w:r>
            <w:proofErr w:type="spellStart"/>
            <w:r w:rsidR="0045572A" w:rsidRPr="001447E5">
              <w:rPr>
                <w:sz w:val="22"/>
                <w:szCs w:val="22"/>
              </w:rPr>
              <w:t>durante</w:t>
            </w:r>
            <w:proofErr w:type="spellEnd"/>
            <w:r w:rsidR="0045572A" w:rsidRPr="001447E5">
              <w:rPr>
                <w:sz w:val="22"/>
                <w:szCs w:val="22"/>
              </w:rPr>
              <w:t xml:space="preserve"> </w:t>
            </w:r>
            <w:proofErr w:type="spellStart"/>
            <w:r w:rsidR="0045572A" w:rsidRPr="001447E5">
              <w:rPr>
                <w:sz w:val="22"/>
                <w:szCs w:val="22"/>
              </w:rPr>
              <w:t>le</w:t>
            </w:r>
            <w:proofErr w:type="spellEnd"/>
            <w:r w:rsidR="0045572A" w:rsidRPr="001447E5">
              <w:rPr>
                <w:sz w:val="22"/>
                <w:szCs w:val="22"/>
              </w:rPr>
              <w:t xml:space="preserve"> </w:t>
            </w:r>
            <w:proofErr w:type="spellStart"/>
            <w:r w:rsidR="0045572A" w:rsidRPr="001447E5">
              <w:rPr>
                <w:sz w:val="22"/>
                <w:szCs w:val="22"/>
              </w:rPr>
              <w:t>lezioni</w:t>
            </w:r>
            <w:proofErr w:type="spellEnd"/>
            <w:r w:rsidR="0045572A" w:rsidRPr="001447E5">
              <w:rPr>
                <w:sz w:val="22"/>
                <w:szCs w:val="22"/>
              </w:rPr>
              <w:t xml:space="preserve">, </w:t>
            </w:r>
            <w:r w:rsidRPr="001447E5">
              <w:rPr>
                <w:sz w:val="22"/>
                <w:szCs w:val="22"/>
              </w:rPr>
              <w:t xml:space="preserve">ad </w:t>
            </w:r>
            <w:proofErr w:type="spellStart"/>
            <w:r w:rsidRPr="001447E5">
              <w:rPr>
                <w:sz w:val="22"/>
                <w:szCs w:val="22"/>
              </w:rPr>
              <w:t>eseguire</w:t>
            </w:r>
            <w:proofErr w:type="spellEnd"/>
            <w:r w:rsidRPr="001447E5">
              <w:rPr>
                <w:sz w:val="22"/>
                <w:szCs w:val="22"/>
              </w:rPr>
              <w:t xml:space="preserve"> </w:t>
            </w:r>
            <w:proofErr w:type="spellStart"/>
            <w:r w:rsidR="0045572A" w:rsidRPr="001447E5">
              <w:rPr>
                <w:sz w:val="22"/>
                <w:szCs w:val="22"/>
              </w:rPr>
              <w:t>gli</w:t>
            </w:r>
            <w:proofErr w:type="spellEnd"/>
            <w:r w:rsidR="0045572A" w:rsidRPr="001447E5">
              <w:rPr>
                <w:sz w:val="22"/>
                <w:szCs w:val="22"/>
              </w:rPr>
              <w:t xml:space="preserve"> </w:t>
            </w:r>
            <w:proofErr w:type="spellStart"/>
            <w:r w:rsidR="0045572A" w:rsidRPr="001447E5">
              <w:rPr>
                <w:sz w:val="22"/>
                <w:szCs w:val="22"/>
              </w:rPr>
              <w:t>esercizi</w:t>
            </w:r>
            <w:proofErr w:type="spellEnd"/>
            <w:r w:rsidR="0045572A" w:rsidRPr="001447E5">
              <w:rPr>
                <w:sz w:val="22"/>
                <w:szCs w:val="22"/>
              </w:rPr>
              <w:t xml:space="preserve"> </w:t>
            </w:r>
            <w:proofErr w:type="spellStart"/>
            <w:r w:rsidR="0045572A" w:rsidRPr="001447E5">
              <w:rPr>
                <w:sz w:val="22"/>
                <w:szCs w:val="22"/>
              </w:rPr>
              <w:t>collegati</w:t>
            </w:r>
            <w:proofErr w:type="spellEnd"/>
            <w:r w:rsidR="0045572A" w:rsidRPr="001447E5">
              <w:rPr>
                <w:sz w:val="22"/>
                <w:szCs w:val="22"/>
              </w:rPr>
              <w:t xml:space="preserve"> </w:t>
            </w:r>
            <w:proofErr w:type="spellStart"/>
            <w:r w:rsidR="0045572A" w:rsidRPr="001447E5">
              <w:rPr>
                <w:sz w:val="22"/>
                <w:szCs w:val="22"/>
              </w:rPr>
              <w:t>ai</w:t>
            </w:r>
            <w:proofErr w:type="spellEnd"/>
            <w:r w:rsidR="0045572A" w:rsidRPr="001447E5">
              <w:rPr>
                <w:sz w:val="22"/>
                <w:szCs w:val="22"/>
              </w:rPr>
              <w:t xml:space="preserve"> </w:t>
            </w:r>
            <w:proofErr w:type="spellStart"/>
            <w:r w:rsidR="0045572A" w:rsidRPr="001447E5">
              <w:rPr>
                <w:sz w:val="22"/>
                <w:szCs w:val="22"/>
              </w:rPr>
              <w:t>concetti</w:t>
            </w:r>
            <w:proofErr w:type="spellEnd"/>
            <w:r w:rsidR="0045572A" w:rsidRPr="001447E5">
              <w:rPr>
                <w:sz w:val="22"/>
                <w:szCs w:val="22"/>
              </w:rPr>
              <w:t xml:space="preserve"> </w:t>
            </w:r>
            <w:proofErr w:type="spellStart"/>
            <w:r w:rsidR="0045572A" w:rsidRPr="001447E5">
              <w:rPr>
                <w:sz w:val="22"/>
                <w:szCs w:val="22"/>
              </w:rPr>
              <w:t>fondamentali</w:t>
            </w:r>
            <w:proofErr w:type="spellEnd"/>
            <w:r w:rsidR="0045572A" w:rsidRPr="001447E5">
              <w:rPr>
                <w:sz w:val="22"/>
                <w:szCs w:val="22"/>
              </w:rPr>
              <w:t xml:space="preserve"> della </w:t>
            </w:r>
            <w:proofErr w:type="spellStart"/>
            <w:r w:rsidR="0045572A" w:rsidRPr="001447E5">
              <w:rPr>
                <w:sz w:val="22"/>
                <w:szCs w:val="22"/>
              </w:rPr>
              <w:t>geografia</w:t>
            </w:r>
            <w:proofErr w:type="spellEnd"/>
            <w:r w:rsidRPr="001447E5">
              <w:rPr>
                <w:sz w:val="22"/>
                <w:szCs w:val="22"/>
              </w:rPr>
              <w:t xml:space="preserve">. </w:t>
            </w:r>
          </w:p>
        </w:tc>
      </w:tr>
      <w:tr w:rsidR="009824B1" w:rsidRPr="001447E5" w14:paraId="040457DE" w14:textId="77777777" w:rsidTr="00B42E98">
        <w:trPr>
          <w:gridAfter w:val="1"/>
          <w:wAfter w:w="22" w:type="dxa"/>
          <w:trHeight w:val="1435"/>
        </w:trPr>
        <w:tc>
          <w:tcPr>
            <w:tcW w:w="2835" w:type="dxa"/>
            <w:shd w:val="clear" w:color="auto" w:fill="F3F3F3"/>
          </w:tcPr>
          <w:p w14:paraId="42AC95E5" w14:textId="77777777" w:rsidR="009824B1" w:rsidRPr="001447E5" w:rsidRDefault="009824B1" w:rsidP="0004435C">
            <w:pPr>
              <w:pStyle w:val="TableParagraph"/>
              <w:rPr>
                <w:b/>
                <w:sz w:val="22"/>
                <w:szCs w:val="22"/>
              </w:rPr>
            </w:pPr>
          </w:p>
          <w:p w14:paraId="71FF5B03" w14:textId="77777777" w:rsidR="009824B1" w:rsidRPr="001447E5" w:rsidRDefault="009824B1" w:rsidP="0004435C">
            <w:pPr>
              <w:pStyle w:val="TableParagraph"/>
              <w:spacing w:before="72"/>
              <w:rPr>
                <w:b/>
                <w:sz w:val="22"/>
                <w:szCs w:val="22"/>
              </w:rPr>
            </w:pPr>
          </w:p>
          <w:p w14:paraId="6C5386B6" w14:textId="77777777" w:rsidR="009824B1" w:rsidRPr="001447E5" w:rsidRDefault="009824B1" w:rsidP="0004435C">
            <w:pPr>
              <w:pStyle w:val="TableParagraph"/>
              <w:ind w:left="146"/>
              <w:rPr>
                <w:sz w:val="22"/>
                <w:szCs w:val="22"/>
              </w:rPr>
            </w:pPr>
            <w:proofErr w:type="spellStart"/>
            <w:r w:rsidRPr="001447E5">
              <w:rPr>
                <w:sz w:val="22"/>
                <w:szCs w:val="22"/>
              </w:rPr>
              <w:t>Obblighi</w:t>
            </w:r>
            <w:proofErr w:type="spellEnd"/>
            <w:r w:rsidRPr="001447E5">
              <w:rPr>
                <w:spacing w:val="-5"/>
                <w:sz w:val="22"/>
                <w:szCs w:val="22"/>
              </w:rPr>
              <w:t xml:space="preserve"> </w:t>
            </w:r>
            <w:proofErr w:type="spellStart"/>
            <w:r w:rsidRPr="001447E5">
              <w:rPr>
                <w:sz w:val="22"/>
                <w:szCs w:val="22"/>
              </w:rPr>
              <w:t>degli</w:t>
            </w:r>
            <w:proofErr w:type="spellEnd"/>
            <w:r w:rsidRPr="001447E5">
              <w:rPr>
                <w:spacing w:val="-4"/>
                <w:sz w:val="22"/>
                <w:szCs w:val="22"/>
              </w:rPr>
              <w:t xml:space="preserve"> </w:t>
            </w:r>
            <w:r w:rsidRPr="001447E5">
              <w:rPr>
                <w:spacing w:val="-2"/>
                <w:sz w:val="22"/>
                <w:szCs w:val="22"/>
              </w:rPr>
              <w:t>studenti</w:t>
            </w:r>
          </w:p>
        </w:tc>
        <w:tc>
          <w:tcPr>
            <w:tcW w:w="6482" w:type="dxa"/>
            <w:gridSpan w:val="7"/>
          </w:tcPr>
          <w:p w14:paraId="5B63E170" w14:textId="77777777" w:rsidR="009824B1" w:rsidRPr="001447E5" w:rsidRDefault="009824B1" w:rsidP="0004435C">
            <w:pPr>
              <w:pStyle w:val="TableParagraph"/>
              <w:spacing w:before="71"/>
              <w:ind w:left="143"/>
              <w:rPr>
                <w:sz w:val="22"/>
                <w:szCs w:val="22"/>
              </w:rPr>
            </w:pPr>
            <w:r w:rsidRPr="001447E5">
              <w:rPr>
                <w:sz w:val="22"/>
                <w:szCs w:val="22"/>
              </w:rPr>
              <w:t>Per</w:t>
            </w:r>
            <w:r w:rsidRPr="001447E5">
              <w:rPr>
                <w:spacing w:val="-5"/>
                <w:sz w:val="22"/>
                <w:szCs w:val="22"/>
              </w:rPr>
              <w:t xml:space="preserve"> </w:t>
            </w:r>
            <w:proofErr w:type="spellStart"/>
            <w:r w:rsidRPr="001447E5">
              <w:rPr>
                <w:sz w:val="22"/>
                <w:szCs w:val="22"/>
              </w:rPr>
              <w:t>ottenere</w:t>
            </w:r>
            <w:proofErr w:type="spellEnd"/>
            <w:r w:rsidRPr="001447E5">
              <w:rPr>
                <w:spacing w:val="-4"/>
                <w:sz w:val="22"/>
                <w:szCs w:val="22"/>
              </w:rPr>
              <w:t xml:space="preserve"> </w:t>
            </w:r>
            <w:r w:rsidRPr="001447E5">
              <w:rPr>
                <w:sz w:val="22"/>
                <w:szCs w:val="22"/>
              </w:rPr>
              <w:t>la</w:t>
            </w:r>
            <w:r w:rsidRPr="001447E5">
              <w:rPr>
                <w:spacing w:val="-4"/>
                <w:sz w:val="22"/>
                <w:szCs w:val="22"/>
              </w:rPr>
              <w:t xml:space="preserve"> </w:t>
            </w:r>
            <w:proofErr w:type="spellStart"/>
            <w:r w:rsidRPr="001447E5">
              <w:rPr>
                <w:sz w:val="22"/>
                <w:szCs w:val="22"/>
              </w:rPr>
              <w:t>valutazione</w:t>
            </w:r>
            <w:proofErr w:type="spellEnd"/>
            <w:r w:rsidRPr="001447E5">
              <w:rPr>
                <w:spacing w:val="-4"/>
                <w:sz w:val="22"/>
                <w:szCs w:val="22"/>
              </w:rPr>
              <w:t xml:space="preserve"> </w:t>
            </w:r>
            <w:r w:rsidRPr="001447E5">
              <w:rPr>
                <w:sz w:val="22"/>
                <w:szCs w:val="22"/>
              </w:rPr>
              <w:t>finale,</w:t>
            </w:r>
            <w:r w:rsidRPr="001447E5">
              <w:rPr>
                <w:spacing w:val="-4"/>
                <w:sz w:val="22"/>
                <w:szCs w:val="22"/>
              </w:rPr>
              <w:t xml:space="preserve"> </w:t>
            </w:r>
            <w:proofErr w:type="spellStart"/>
            <w:r w:rsidRPr="001447E5">
              <w:rPr>
                <w:sz w:val="22"/>
                <w:szCs w:val="22"/>
              </w:rPr>
              <w:t>allo</w:t>
            </w:r>
            <w:proofErr w:type="spellEnd"/>
            <w:r w:rsidRPr="001447E5">
              <w:rPr>
                <w:spacing w:val="-7"/>
                <w:sz w:val="22"/>
                <w:szCs w:val="22"/>
              </w:rPr>
              <w:t xml:space="preserve"> </w:t>
            </w:r>
            <w:r w:rsidRPr="001447E5">
              <w:rPr>
                <w:sz w:val="22"/>
                <w:szCs w:val="22"/>
              </w:rPr>
              <w:t>studente/</w:t>
            </w:r>
            <w:proofErr w:type="spellStart"/>
            <w:r w:rsidRPr="001447E5">
              <w:rPr>
                <w:sz w:val="22"/>
                <w:szCs w:val="22"/>
              </w:rPr>
              <w:t>alla</w:t>
            </w:r>
            <w:proofErr w:type="spellEnd"/>
            <w:r w:rsidRPr="001447E5">
              <w:rPr>
                <w:spacing w:val="-6"/>
                <w:sz w:val="22"/>
                <w:szCs w:val="22"/>
              </w:rPr>
              <w:t xml:space="preserve"> </w:t>
            </w:r>
            <w:proofErr w:type="spellStart"/>
            <w:r w:rsidRPr="001447E5">
              <w:rPr>
                <w:sz w:val="22"/>
                <w:szCs w:val="22"/>
              </w:rPr>
              <w:t>studentessa</w:t>
            </w:r>
            <w:proofErr w:type="spellEnd"/>
            <w:r w:rsidRPr="001447E5">
              <w:rPr>
                <w:spacing w:val="-4"/>
                <w:sz w:val="22"/>
                <w:szCs w:val="22"/>
              </w:rPr>
              <w:t xml:space="preserve"> </w:t>
            </w:r>
            <w:r w:rsidRPr="001447E5">
              <w:rPr>
                <w:sz w:val="22"/>
                <w:szCs w:val="22"/>
              </w:rPr>
              <w:t xml:space="preserve">si </w:t>
            </w:r>
            <w:proofErr w:type="spellStart"/>
            <w:r w:rsidRPr="001447E5">
              <w:rPr>
                <w:spacing w:val="-2"/>
                <w:sz w:val="22"/>
                <w:szCs w:val="22"/>
              </w:rPr>
              <w:t>richiede</w:t>
            </w:r>
            <w:proofErr w:type="spellEnd"/>
            <w:r w:rsidRPr="001447E5">
              <w:rPr>
                <w:spacing w:val="-2"/>
                <w:sz w:val="22"/>
                <w:szCs w:val="22"/>
              </w:rPr>
              <w:t>:</w:t>
            </w:r>
          </w:p>
          <w:p w14:paraId="21CC6021" w14:textId="77777777" w:rsidR="009824B1" w:rsidRPr="001447E5" w:rsidRDefault="0004435C" w:rsidP="0032398F">
            <w:pPr>
              <w:pStyle w:val="TableParagraph"/>
              <w:numPr>
                <w:ilvl w:val="0"/>
                <w:numId w:val="90"/>
              </w:numPr>
              <w:tabs>
                <w:tab w:val="left" w:pos="567"/>
              </w:tabs>
              <w:spacing w:before="1"/>
              <w:ind w:left="567" w:hanging="359"/>
              <w:rPr>
                <w:sz w:val="22"/>
                <w:szCs w:val="22"/>
              </w:rPr>
            </w:pPr>
            <w:proofErr w:type="spellStart"/>
            <w:r w:rsidRPr="001447E5">
              <w:rPr>
                <w:sz w:val="22"/>
                <w:szCs w:val="22"/>
              </w:rPr>
              <w:t>essere</w:t>
            </w:r>
            <w:proofErr w:type="spellEnd"/>
            <w:r w:rsidRPr="001447E5">
              <w:rPr>
                <w:sz w:val="22"/>
                <w:szCs w:val="22"/>
              </w:rPr>
              <w:t xml:space="preserve"> </w:t>
            </w:r>
            <w:proofErr w:type="spellStart"/>
            <w:r w:rsidRPr="001447E5">
              <w:rPr>
                <w:sz w:val="22"/>
                <w:szCs w:val="22"/>
              </w:rPr>
              <w:t>attivi</w:t>
            </w:r>
            <w:proofErr w:type="spellEnd"/>
            <w:r w:rsidRPr="001447E5">
              <w:rPr>
                <w:sz w:val="22"/>
                <w:szCs w:val="22"/>
              </w:rPr>
              <w:t xml:space="preserve"> </w:t>
            </w:r>
            <w:proofErr w:type="spellStart"/>
            <w:r w:rsidRPr="001447E5">
              <w:rPr>
                <w:sz w:val="22"/>
                <w:szCs w:val="22"/>
              </w:rPr>
              <w:t>nel</w:t>
            </w:r>
            <w:proofErr w:type="spellEnd"/>
            <w:r w:rsidRPr="001447E5">
              <w:rPr>
                <w:sz w:val="22"/>
                <w:szCs w:val="22"/>
              </w:rPr>
              <w:t xml:space="preserve"> </w:t>
            </w:r>
            <w:proofErr w:type="spellStart"/>
            <w:r w:rsidRPr="001447E5">
              <w:rPr>
                <w:sz w:val="22"/>
                <w:szCs w:val="22"/>
              </w:rPr>
              <w:t>corso</w:t>
            </w:r>
            <w:proofErr w:type="spellEnd"/>
            <w:r w:rsidRPr="001447E5">
              <w:rPr>
                <w:sz w:val="22"/>
                <w:szCs w:val="22"/>
              </w:rPr>
              <w:t xml:space="preserve"> </w:t>
            </w:r>
            <w:proofErr w:type="spellStart"/>
            <w:r w:rsidRPr="001447E5">
              <w:rPr>
                <w:sz w:val="22"/>
                <w:szCs w:val="22"/>
              </w:rPr>
              <w:t>delle</w:t>
            </w:r>
            <w:proofErr w:type="spellEnd"/>
            <w:r w:rsidRPr="001447E5">
              <w:rPr>
                <w:sz w:val="22"/>
                <w:szCs w:val="22"/>
              </w:rPr>
              <w:t xml:space="preserve"> </w:t>
            </w:r>
            <w:proofErr w:type="spellStart"/>
            <w:r w:rsidRPr="001447E5">
              <w:rPr>
                <w:sz w:val="22"/>
                <w:szCs w:val="22"/>
              </w:rPr>
              <w:t>lezioni</w:t>
            </w:r>
            <w:proofErr w:type="spellEnd"/>
            <w:r w:rsidRPr="001447E5">
              <w:rPr>
                <w:sz w:val="22"/>
                <w:szCs w:val="22"/>
              </w:rPr>
              <w:t xml:space="preserve"> </w:t>
            </w:r>
          </w:p>
          <w:p w14:paraId="38908EAE" w14:textId="77777777" w:rsidR="009824B1" w:rsidRPr="001447E5" w:rsidRDefault="0004435C" w:rsidP="0032398F">
            <w:pPr>
              <w:pStyle w:val="TableParagraph"/>
              <w:numPr>
                <w:ilvl w:val="0"/>
                <w:numId w:val="90"/>
              </w:numPr>
              <w:tabs>
                <w:tab w:val="left" w:pos="567"/>
              </w:tabs>
              <w:spacing w:before="1" w:line="257" w:lineRule="exact"/>
              <w:ind w:left="567" w:hanging="359"/>
              <w:rPr>
                <w:sz w:val="22"/>
                <w:szCs w:val="22"/>
              </w:rPr>
            </w:pPr>
            <w:proofErr w:type="spellStart"/>
            <w:r w:rsidRPr="001447E5">
              <w:rPr>
                <w:sz w:val="22"/>
                <w:szCs w:val="22"/>
              </w:rPr>
              <w:t>scrivere</w:t>
            </w:r>
            <w:proofErr w:type="spellEnd"/>
            <w:r w:rsidRPr="001447E5">
              <w:rPr>
                <w:sz w:val="22"/>
                <w:szCs w:val="22"/>
              </w:rPr>
              <w:t xml:space="preserve"> </w:t>
            </w:r>
            <w:proofErr w:type="spellStart"/>
            <w:r w:rsidRPr="001447E5">
              <w:rPr>
                <w:sz w:val="22"/>
                <w:szCs w:val="22"/>
              </w:rPr>
              <w:t>il</w:t>
            </w:r>
            <w:proofErr w:type="spellEnd"/>
            <w:r w:rsidRPr="001447E5">
              <w:rPr>
                <w:sz w:val="22"/>
                <w:szCs w:val="22"/>
              </w:rPr>
              <w:t xml:space="preserve"> </w:t>
            </w:r>
            <w:proofErr w:type="spellStart"/>
            <w:r w:rsidRPr="001447E5">
              <w:rPr>
                <w:sz w:val="22"/>
                <w:szCs w:val="22"/>
              </w:rPr>
              <w:t>lavoro</w:t>
            </w:r>
            <w:proofErr w:type="spellEnd"/>
            <w:r w:rsidRPr="001447E5">
              <w:rPr>
                <w:sz w:val="22"/>
                <w:szCs w:val="22"/>
              </w:rPr>
              <w:t xml:space="preserve"> di </w:t>
            </w:r>
            <w:proofErr w:type="spellStart"/>
            <w:r w:rsidRPr="001447E5">
              <w:rPr>
                <w:sz w:val="22"/>
                <w:szCs w:val="22"/>
              </w:rPr>
              <w:t>seminario</w:t>
            </w:r>
            <w:proofErr w:type="spellEnd"/>
            <w:r w:rsidRPr="001447E5">
              <w:rPr>
                <w:sz w:val="22"/>
                <w:szCs w:val="22"/>
              </w:rPr>
              <w:t xml:space="preserve"> </w:t>
            </w:r>
          </w:p>
          <w:p w14:paraId="1CBE87FF" w14:textId="77777777" w:rsidR="0004435C" w:rsidRPr="001447E5" w:rsidRDefault="0004435C" w:rsidP="0032398F">
            <w:pPr>
              <w:pStyle w:val="TableParagraph"/>
              <w:numPr>
                <w:ilvl w:val="0"/>
                <w:numId w:val="90"/>
              </w:numPr>
              <w:tabs>
                <w:tab w:val="left" w:pos="567"/>
              </w:tabs>
              <w:spacing w:before="1" w:line="257" w:lineRule="exact"/>
              <w:ind w:left="567" w:hanging="359"/>
              <w:rPr>
                <w:sz w:val="22"/>
                <w:szCs w:val="22"/>
              </w:rPr>
            </w:pPr>
            <w:proofErr w:type="spellStart"/>
            <w:r w:rsidRPr="001447E5">
              <w:rPr>
                <w:sz w:val="22"/>
                <w:szCs w:val="22"/>
              </w:rPr>
              <w:t>presentare</w:t>
            </w:r>
            <w:proofErr w:type="spellEnd"/>
            <w:r w:rsidRPr="001447E5">
              <w:rPr>
                <w:sz w:val="22"/>
                <w:szCs w:val="22"/>
              </w:rPr>
              <w:t xml:space="preserve"> </w:t>
            </w:r>
            <w:proofErr w:type="spellStart"/>
            <w:r w:rsidRPr="001447E5">
              <w:rPr>
                <w:sz w:val="22"/>
                <w:szCs w:val="22"/>
              </w:rPr>
              <w:t>il</w:t>
            </w:r>
            <w:proofErr w:type="spellEnd"/>
            <w:r w:rsidRPr="001447E5">
              <w:rPr>
                <w:sz w:val="22"/>
                <w:szCs w:val="22"/>
              </w:rPr>
              <w:t xml:space="preserve"> </w:t>
            </w:r>
            <w:proofErr w:type="spellStart"/>
            <w:r w:rsidRPr="001447E5">
              <w:rPr>
                <w:sz w:val="22"/>
                <w:szCs w:val="22"/>
              </w:rPr>
              <w:t>lavoro</w:t>
            </w:r>
            <w:proofErr w:type="spellEnd"/>
            <w:r w:rsidRPr="001447E5">
              <w:rPr>
                <w:sz w:val="22"/>
                <w:szCs w:val="22"/>
              </w:rPr>
              <w:t xml:space="preserve"> di </w:t>
            </w:r>
            <w:proofErr w:type="spellStart"/>
            <w:r w:rsidRPr="001447E5">
              <w:rPr>
                <w:sz w:val="22"/>
                <w:szCs w:val="22"/>
              </w:rPr>
              <w:t>seminario</w:t>
            </w:r>
            <w:proofErr w:type="spellEnd"/>
            <w:r w:rsidRPr="001447E5">
              <w:rPr>
                <w:sz w:val="22"/>
                <w:szCs w:val="22"/>
              </w:rPr>
              <w:t xml:space="preserve"> </w:t>
            </w:r>
          </w:p>
          <w:p w14:paraId="547412DC" w14:textId="77777777" w:rsidR="009824B1" w:rsidRPr="001447E5" w:rsidRDefault="0004435C" w:rsidP="0032398F">
            <w:pPr>
              <w:pStyle w:val="TableParagraph"/>
              <w:numPr>
                <w:ilvl w:val="0"/>
                <w:numId w:val="90"/>
              </w:numPr>
              <w:tabs>
                <w:tab w:val="left" w:pos="567"/>
              </w:tabs>
              <w:spacing w:line="257" w:lineRule="exact"/>
              <w:ind w:left="567" w:hanging="359"/>
              <w:rPr>
                <w:sz w:val="22"/>
                <w:szCs w:val="22"/>
              </w:rPr>
            </w:pPr>
            <w:proofErr w:type="spellStart"/>
            <w:r w:rsidRPr="001447E5">
              <w:rPr>
                <w:sz w:val="22"/>
                <w:szCs w:val="22"/>
              </w:rPr>
              <w:t>superare</w:t>
            </w:r>
            <w:proofErr w:type="spellEnd"/>
            <w:r w:rsidRPr="001447E5">
              <w:rPr>
                <w:sz w:val="22"/>
                <w:szCs w:val="22"/>
              </w:rPr>
              <w:t xml:space="preserve"> </w:t>
            </w:r>
            <w:proofErr w:type="spellStart"/>
            <w:r w:rsidRPr="001447E5">
              <w:rPr>
                <w:sz w:val="22"/>
                <w:szCs w:val="22"/>
              </w:rPr>
              <w:t>l'esame</w:t>
            </w:r>
            <w:proofErr w:type="spellEnd"/>
            <w:r w:rsidRPr="001447E5">
              <w:rPr>
                <w:sz w:val="22"/>
                <w:szCs w:val="22"/>
              </w:rPr>
              <w:t xml:space="preserve"> orale. </w:t>
            </w:r>
          </w:p>
        </w:tc>
      </w:tr>
      <w:tr w:rsidR="009824B1" w:rsidRPr="001447E5" w14:paraId="7202EEB5" w14:textId="77777777" w:rsidTr="00B42E98">
        <w:trPr>
          <w:gridAfter w:val="1"/>
          <w:wAfter w:w="22" w:type="dxa"/>
          <w:trHeight w:val="659"/>
        </w:trPr>
        <w:tc>
          <w:tcPr>
            <w:tcW w:w="2835" w:type="dxa"/>
            <w:shd w:val="clear" w:color="auto" w:fill="F3F3F3"/>
          </w:tcPr>
          <w:p w14:paraId="35ABA03D" w14:textId="77777777" w:rsidR="009824B1" w:rsidRPr="001447E5" w:rsidRDefault="009824B1" w:rsidP="0004435C">
            <w:pPr>
              <w:pStyle w:val="TableParagraph"/>
              <w:spacing w:before="71" w:line="257" w:lineRule="exact"/>
              <w:ind w:left="146"/>
              <w:rPr>
                <w:sz w:val="22"/>
                <w:szCs w:val="22"/>
              </w:rPr>
            </w:pPr>
            <w:proofErr w:type="spellStart"/>
            <w:r w:rsidRPr="001447E5">
              <w:rPr>
                <w:sz w:val="22"/>
                <w:szCs w:val="22"/>
              </w:rPr>
              <w:t>Appelli</w:t>
            </w:r>
            <w:proofErr w:type="spellEnd"/>
            <w:r w:rsidRPr="001447E5">
              <w:rPr>
                <w:spacing w:val="-3"/>
                <w:sz w:val="22"/>
                <w:szCs w:val="22"/>
              </w:rPr>
              <w:t xml:space="preserve"> </w:t>
            </w:r>
            <w:proofErr w:type="spellStart"/>
            <w:r w:rsidRPr="001447E5">
              <w:rPr>
                <w:sz w:val="22"/>
                <w:szCs w:val="22"/>
              </w:rPr>
              <w:t>d’esame</w:t>
            </w:r>
            <w:proofErr w:type="spellEnd"/>
            <w:r w:rsidRPr="001447E5">
              <w:rPr>
                <w:spacing w:val="-3"/>
                <w:sz w:val="22"/>
                <w:szCs w:val="22"/>
              </w:rPr>
              <w:t xml:space="preserve"> </w:t>
            </w:r>
            <w:r w:rsidRPr="001447E5">
              <w:rPr>
                <w:sz w:val="22"/>
                <w:szCs w:val="22"/>
              </w:rPr>
              <w:t>e</w:t>
            </w:r>
            <w:r w:rsidRPr="001447E5">
              <w:rPr>
                <w:spacing w:val="-3"/>
                <w:sz w:val="22"/>
                <w:szCs w:val="22"/>
              </w:rPr>
              <w:t xml:space="preserve"> </w:t>
            </w:r>
            <w:proofErr w:type="spellStart"/>
            <w:r w:rsidRPr="001447E5">
              <w:rPr>
                <w:spacing w:val="-4"/>
                <w:sz w:val="22"/>
                <w:szCs w:val="22"/>
              </w:rPr>
              <w:t>delle</w:t>
            </w:r>
            <w:proofErr w:type="spellEnd"/>
          </w:p>
          <w:p w14:paraId="142F0DAB" w14:textId="77777777" w:rsidR="009824B1" w:rsidRPr="001447E5" w:rsidRDefault="009824B1" w:rsidP="0004435C">
            <w:pPr>
              <w:pStyle w:val="TableParagraph"/>
              <w:spacing w:line="257" w:lineRule="exact"/>
              <w:ind w:left="146"/>
              <w:rPr>
                <w:sz w:val="22"/>
                <w:szCs w:val="22"/>
              </w:rPr>
            </w:pPr>
            <w:proofErr w:type="spellStart"/>
            <w:r w:rsidRPr="001447E5">
              <w:rPr>
                <w:sz w:val="22"/>
                <w:szCs w:val="22"/>
              </w:rPr>
              <w:t>verifiche</w:t>
            </w:r>
            <w:proofErr w:type="spellEnd"/>
            <w:r w:rsidRPr="001447E5">
              <w:rPr>
                <w:spacing w:val="-5"/>
                <w:sz w:val="22"/>
                <w:szCs w:val="22"/>
              </w:rPr>
              <w:t xml:space="preserve"> </w:t>
            </w:r>
            <w:proofErr w:type="spellStart"/>
            <w:r w:rsidRPr="001447E5">
              <w:rPr>
                <w:spacing w:val="-2"/>
                <w:sz w:val="22"/>
                <w:szCs w:val="22"/>
              </w:rPr>
              <w:t>parziali</w:t>
            </w:r>
            <w:proofErr w:type="spellEnd"/>
          </w:p>
        </w:tc>
        <w:tc>
          <w:tcPr>
            <w:tcW w:w="6482" w:type="dxa"/>
            <w:gridSpan w:val="7"/>
          </w:tcPr>
          <w:p w14:paraId="6C2C13DD" w14:textId="77777777" w:rsidR="009824B1" w:rsidRPr="001447E5" w:rsidRDefault="009824B1" w:rsidP="0004435C">
            <w:pPr>
              <w:pStyle w:val="TableParagraph"/>
              <w:spacing w:before="71"/>
              <w:ind w:left="143"/>
              <w:rPr>
                <w:sz w:val="22"/>
                <w:szCs w:val="22"/>
              </w:rPr>
            </w:pPr>
            <w:r w:rsidRPr="001447E5">
              <w:rPr>
                <w:sz w:val="22"/>
                <w:szCs w:val="22"/>
              </w:rPr>
              <w:t>Si</w:t>
            </w:r>
            <w:r w:rsidRPr="001447E5">
              <w:rPr>
                <w:spacing w:val="-3"/>
                <w:sz w:val="22"/>
                <w:szCs w:val="22"/>
              </w:rPr>
              <w:t xml:space="preserve"> </w:t>
            </w:r>
            <w:proofErr w:type="spellStart"/>
            <w:r w:rsidRPr="001447E5">
              <w:rPr>
                <w:sz w:val="22"/>
                <w:szCs w:val="22"/>
              </w:rPr>
              <w:t>definiscono</w:t>
            </w:r>
            <w:proofErr w:type="spellEnd"/>
            <w:r w:rsidRPr="001447E5">
              <w:rPr>
                <w:spacing w:val="40"/>
                <w:sz w:val="22"/>
                <w:szCs w:val="22"/>
              </w:rPr>
              <w:t xml:space="preserve"> </w:t>
            </w:r>
            <w:proofErr w:type="spellStart"/>
            <w:r w:rsidRPr="001447E5">
              <w:rPr>
                <w:sz w:val="22"/>
                <w:szCs w:val="22"/>
              </w:rPr>
              <w:t>all'inizio</w:t>
            </w:r>
            <w:proofErr w:type="spellEnd"/>
            <w:r w:rsidRPr="001447E5">
              <w:rPr>
                <w:spacing w:val="-4"/>
                <w:sz w:val="22"/>
                <w:szCs w:val="22"/>
              </w:rPr>
              <w:t xml:space="preserve"> </w:t>
            </w:r>
            <w:proofErr w:type="spellStart"/>
            <w:r w:rsidRPr="001447E5">
              <w:rPr>
                <w:sz w:val="22"/>
                <w:szCs w:val="22"/>
              </w:rPr>
              <w:t>dell'anno</w:t>
            </w:r>
            <w:proofErr w:type="spellEnd"/>
            <w:r w:rsidRPr="001447E5">
              <w:rPr>
                <w:spacing w:val="-4"/>
                <w:sz w:val="22"/>
                <w:szCs w:val="22"/>
              </w:rPr>
              <w:t xml:space="preserve"> </w:t>
            </w:r>
            <w:proofErr w:type="spellStart"/>
            <w:r w:rsidRPr="001447E5">
              <w:rPr>
                <w:sz w:val="22"/>
                <w:szCs w:val="22"/>
              </w:rPr>
              <w:t>academico</w:t>
            </w:r>
            <w:proofErr w:type="spellEnd"/>
            <w:r w:rsidRPr="001447E5">
              <w:rPr>
                <w:spacing w:val="40"/>
                <w:sz w:val="22"/>
                <w:szCs w:val="22"/>
              </w:rPr>
              <w:t xml:space="preserve"> </w:t>
            </w:r>
            <w:r w:rsidRPr="001447E5">
              <w:rPr>
                <w:sz w:val="22"/>
                <w:szCs w:val="22"/>
              </w:rPr>
              <w:t>e</w:t>
            </w:r>
            <w:r w:rsidRPr="001447E5">
              <w:rPr>
                <w:spacing w:val="-4"/>
                <w:sz w:val="22"/>
                <w:szCs w:val="22"/>
              </w:rPr>
              <w:t xml:space="preserve"> </w:t>
            </w:r>
            <w:r w:rsidRPr="001447E5">
              <w:rPr>
                <w:sz w:val="22"/>
                <w:szCs w:val="22"/>
              </w:rPr>
              <w:t>si</w:t>
            </w:r>
            <w:r w:rsidRPr="001447E5">
              <w:rPr>
                <w:spacing w:val="-3"/>
                <w:sz w:val="22"/>
                <w:szCs w:val="22"/>
              </w:rPr>
              <w:t xml:space="preserve"> </w:t>
            </w:r>
            <w:proofErr w:type="spellStart"/>
            <w:r w:rsidRPr="001447E5">
              <w:rPr>
                <w:sz w:val="22"/>
                <w:szCs w:val="22"/>
              </w:rPr>
              <w:t>annunciano</w:t>
            </w:r>
            <w:proofErr w:type="spellEnd"/>
            <w:r w:rsidRPr="001447E5">
              <w:rPr>
                <w:spacing w:val="-7"/>
                <w:sz w:val="22"/>
                <w:szCs w:val="22"/>
              </w:rPr>
              <w:t xml:space="preserve"> </w:t>
            </w:r>
            <w:proofErr w:type="spellStart"/>
            <w:r w:rsidRPr="001447E5">
              <w:rPr>
                <w:sz w:val="22"/>
                <w:szCs w:val="22"/>
              </w:rPr>
              <w:t>sulle</w:t>
            </w:r>
            <w:proofErr w:type="spellEnd"/>
            <w:r w:rsidRPr="001447E5">
              <w:rPr>
                <w:sz w:val="22"/>
                <w:szCs w:val="22"/>
              </w:rPr>
              <w:t xml:space="preserve"> </w:t>
            </w:r>
            <w:proofErr w:type="spellStart"/>
            <w:r w:rsidRPr="001447E5">
              <w:rPr>
                <w:sz w:val="22"/>
                <w:szCs w:val="22"/>
              </w:rPr>
              <w:t>pagine</w:t>
            </w:r>
            <w:proofErr w:type="spellEnd"/>
            <w:r w:rsidRPr="001447E5">
              <w:rPr>
                <w:sz w:val="22"/>
                <w:szCs w:val="22"/>
              </w:rPr>
              <w:t xml:space="preserve"> web </w:t>
            </w:r>
            <w:proofErr w:type="spellStart"/>
            <w:r w:rsidRPr="001447E5">
              <w:rPr>
                <w:sz w:val="22"/>
                <w:szCs w:val="22"/>
              </w:rPr>
              <w:t>dell'Università</w:t>
            </w:r>
            <w:proofErr w:type="spellEnd"/>
            <w:r w:rsidRPr="001447E5">
              <w:rPr>
                <w:sz w:val="22"/>
                <w:szCs w:val="22"/>
              </w:rPr>
              <w:t xml:space="preserve"> e </w:t>
            </w:r>
            <w:proofErr w:type="spellStart"/>
            <w:r w:rsidRPr="001447E5">
              <w:rPr>
                <w:sz w:val="22"/>
                <w:szCs w:val="22"/>
              </w:rPr>
              <w:t>nel</w:t>
            </w:r>
            <w:proofErr w:type="spellEnd"/>
            <w:r w:rsidRPr="001447E5">
              <w:rPr>
                <w:sz w:val="22"/>
                <w:szCs w:val="22"/>
              </w:rPr>
              <w:t xml:space="preserve"> sistema </w:t>
            </w:r>
            <w:proofErr w:type="spellStart"/>
            <w:r w:rsidRPr="001447E5">
              <w:rPr>
                <w:sz w:val="22"/>
                <w:szCs w:val="22"/>
              </w:rPr>
              <w:t>informatico</w:t>
            </w:r>
            <w:proofErr w:type="spellEnd"/>
            <w:r w:rsidRPr="001447E5">
              <w:rPr>
                <w:sz w:val="22"/>
                <w:szCs w:val="22"/>
              </w:rPr>
              <w:t xml:space="preserve"> ISVU.</w:t>
            </w:r>
          </w:p>
        </w:tc>
      </w:tr>
      <w:tr w:rsidR="009824B1" w:rsidRPr="001447E5" w14:paraId="62345CF9" w14:textId="77777777" w:rsidTr="00B42E98">
        <w:trPr>
          <w:gridAfter w:val="1"/>
          <w:wAfter w:w="22" w:type="dxa"/>
          <w:trHeight w:val="1974"/>
        </w:trPr>
        <w:tc>
          <w:tcPr>
            <w:tcW w:w="2835" w:type="dxa"/>
            <w:shd w:val="clear" w:color="auto" w:fill="F3F3F3"/>
          </w:tcPr>
          <w:p w14:paraId="758C8578" w14:textId="77777777" w:rsidR="009824B1" w:rsidRPr="001447E5" w:rsidRDefault="009824B1" w:rsidP="0004435C">
            <w:pPr>
              <w:pStyle w:val="TableParagraph"/>
              <w:rPr>
                <w:b/>
                <w:sz w:val="22"/>
                <w:szCs w:val="22"/>
              </w:rPr>
            </w:pPr>
          </w:p>
          <w:p w14:paraId="2AE94634" w14:textId="77777777" w:rsidR="009824B1" w:rsidRPr="001447E5" w:rsidRDefault="009824B1" w:rsidP="0004435C">
            <w:pPr>
              <w:pStyle w:val="TableParagraph"/>
              <w:rPr>
                <w:b/>
                <w:sz w:val="22"/>
                <w:szCs w:val="22"/>
              </w:rPr>
            </w:pPr>
          </w:p>
          <w:p w14:paraId="52370B3C" w14:textId="77777777" w:rsidR="009824B1" w:rsidRPr="001447E5" w:rsidRDefault="009824B1" w:rsidP="0004435C">
            <w:pPr>
              <w:pStyle w:val="TableParagraph"/>
              <w:spacing w:before="72"/>
              <w:rPr>
                <w:b/>
                <w:sz w:val="22"/>
                <w:szCs w:val="22"/>
              </w:rPr>
            </w:pPr>
          </w:p>
          <w:p w14:paraId="24B6EE8A" w14:textId="77777777" w:rsidR="009824B1" w:rsidRPr="001447E5" w:rsidRDefault="009824B1" w:rsidP="0004435C">
            <w:pPr>
              <w:pStyle w:val="TableParagraph"/>
              <w:ind w:left="146" w:right="310"/>
              <w:rPr>
                <w:sz w:val="22"/>
                <w:szCs w:val="22"/>
              </w:rPr>
            </w:pPr>
            <w:proofErr w:type="spellStart"/>
            <w:r w:rsidRPr="001447E5">
              <w:rPr>
                <w:sz w:val="22"/>
                <w:szCs w:val="22"/>
              </w:rPr>
              <w:t>Informazioni</w:t>
            </w:r>
            <w:proofErr w:type="spellEnd"/>
            <w:r w:rsidRPr="001447E5">
              <w:rPr>
                <w:spacing w:val="-13"/>
                <w:sz w:val="22"/>
                <w:szCs w:val="22"/>
              </w:rPr>
              <w:t xml:space="preserve"> </w:t>
            </w:r>
            <w:proofErr w:type="spellStart"/>
            <w:r w:rsidRPr="001447E5">
              <w:rPr>
                <w:sz w:val="22"/>
                <w:szCs w:val="22"/>
              </w:rPr>
              <w:t>ulteriori</w:t>
            </w:r>
            <w:proofErr w:type="spellEnd"/>
            <w:r w:rsidRPr="001447E5">
              <w:rPr>
                <w:sz w:val="22"/>
                <w:szCs w:val="22"/>
              </w:rPr>
              <w:t xml:space="preserve"> </w:t>
            </w:r>
            <w:proofErr w:type="spellStart"/>
            <w:r w:rsidRPr="001447E5">
              <w:rPr>
                <w:spacing w:val="-2"/>
                <w:sz w:val="22"/>
                <w:szCs w:val="22"/>
              </w:rPr>
              <w:t>sull'insegnamento</w:t>
            </w:r>
            <w:proofErr w:type="spellEnd"/>
          </w:p>
        </w:tc>
        <w:tc>
          <w:tcPr>
            <w:tcW w:w="6482" w:type="dxa"/>
            <w:gridSpan w:val="7"/>
          </w:tcPr>
          <w:p w14:paraId="18E9F3A2" w14:textId="77777777" w:rsidR="009824B1" w:rsidRPr="001447E5" w:rsidRDefault="009824B1" w:rsidP="0004435C">
            <w:pPr>
              <w:pStyle w:val="TableParagraph"/>
              <w:spacing w:before="71"/>
              <w:ind w:left="143" w:right="120"/>
              <w:jc w:val="both"/>
              <w:rPr>
                <w:sz w:val="22"/>
                <w:szCs w:val="22"/>
              </w:rPr>
            </w:pPr>
            <w:proofErr w:type="spellStart"/>
            <w:r w:rsidRPr="001447E5">
              <w:rPr>
                <w:sz w:val="22"/>
                <w:szCs w:val="22"/>
              </w:rPr>
              <w:t>Nel</w:t>
            </w:r>
            <w:proofErr w:type="spellEnd"/>
            <w:r w:rsidRPr="001447E5">
              <w:rPr>
                <w:sz w:val="22"/>
                <w:szCs w:val="22"/>
              </w:rPr>
              <w:t xml:space="preserve"> </w:t>
            </w:r>
            <w:proofErr w:type="spellStart"/>
            <w:r w:rsidRPr="001447E5">
              <w:rPr>
                <w:sz w:val="22"/>
                <w:szCs w:val="22"/>
              </w:rPr>
              <w:t>caso</w:t>
            </w:r>
            <w:proofErr w:type="spellEnd"/>
            <w:r w:rsidRPr="001447E5">
              <w:rPr>
                <w:sz w:val="22"/>
                <w:szCs w:val="22"/>
              </w:rPr>
              <w:t xml:space="preserve"> si </w:t>
            </w:r>
            <w:proofErr w:type="spellStart"/>
            <w:r w:rsidRPr="001447E5">
              <w:rPr>
                <w:sz w:val="22"/>
                <w:szCs w:val="22"/>
              </w:rPr>
              <w:t>realizzi</w:t>
            </w:r>
            <w:proofErr w:type="spellEnd"/>
            <w:r w:rsidRPr="001447E5">
              <w:rPr>
                <w:sz w:val="22"/>
                <w:szCs w:val="22"/>
              </w:rPr>
              <w:t xml:space="preserve"> </w:t>
            </w:r>
            <w:proofErr w:type="spellStart"/>
            <w:r w:rsidRPr="001447E5">
              <w:rPr>
                <w:sz w:val="22"/>
                <w:szCs w:val="22"/>
              </w:rPr>
              <w:t>l'insegnamento</w:t>
            </w:r>
            <w:proofErr w:type="spellEnd"/>
            <w:r w:rsidRPr="001447E5">
              <w:rPr>
                <w:sz w:val="22"/>
                <w:szCs w:val="22"/>
              </w:rPr>
              <w:t xml:space="preserve"> a </w:t>
            </w:r>
            <w:proofErr w:type="spellStart"/>
            <w:r w:rsidRPr="001447E5">
              <w:rPr>
                <w:sz w:val="22"/>
                <w:szCs w:val="22"/>
              </w:rPr>
              <w:t>distanza</w:t>
            </w:r>
            <w:proofErr w:type="spellEnd"/>
            <w:r w:rsidRPr="001447E5">
              <w:rPr>
                <w:sz w:val="22"/>
                <w:szCs w:val="22"/>
              </w:rPr>
              <w:t xml:space="preserve">, </w:t>
            </w:r>
            <w:proofErr w:type="spellStart"/>
            <w:r w:rsidRPr="001447E5">
              <w:rPr>
                <w:sz w:val="22"/>
                <w:szCs w:val="22"/>
              </w:rPr>
              <w:t>sono</w:t>
            </w:r>
            <w:proofErr w:type="spellEnd"/>
            <w:r w:rsidRPr="001447E5">
              <w:rPr>
                <w:sz w:val="22"/>
                <w:szCs w:val="22"/>
              </w:rPr>
              <w:t xml:space="preserve"> </w:t>
            </w:r>
            <w:proofErr w:type="spellStart"/>
            <w:r w:rsidRPr="001447E5">
              <w:rPr>
                <w:sz w:val="22"/>
                <w:szCs w:val="22"/>
              </w:rPr>
              <w:t>possibili</w:t>
            </w:r>
            <w:proofErr w:type="spellEnd"/>
            <w:r w:rsidRPr="001447E5">
              <w:rPr>
                <w:sz w:val="22"/>
                <w:szCs w:val="22"/>
              </w:rPr>
              <w:t xml:space="preserve"> </w:t>
            </w:r>
            <w:proofErr w:type="spellStart"/>
            <w:r w:rsidRPr="001447E5">
              <w:rPr>
                <w:sz w:val="22"/>
                <w:szCs w:val="22"/>
              </w:rPr>
              <w:t>dei</w:t>
            </w:r>
            <w:proofErr w:type="spellEnd"/>
            <w:r w:rsidRPr="001447E5">
              <w:rPr>
                <w:sz w:val="22"/>
                <w:szCs w:val="22"/>
              </w:rPr>
              <w:t xml:space="preserve"> </w:t>
            </w:r>
            <w:proofErr w:type="spellStart"/>
            <w:r w:rsidRPr="001447E5">
              <w:rPr>
                <w:sz w:val="22"/>
                <w:szCs w:val="22"/>
              </w:rPr>
              <w:t>cambiamenti</w:t>
            </w:r>
            <w:proofErr w:type="spellEnd"/>
            <w:r w:rsidRPr="001447E5">
              <w:rPr>
                <w:spacing w:val="-1"/>
                <w:sz w:val="22"/>
                <w:szCs w:val="22"/>
              </w:rPr>
              <w:t xml:space="preserve"> </w:t>
            </w:r>
            <w:proofErr w:type="spellStart"/>
            <w:r w:rsidRPr="001447E5">
              <w:rPr>
                <w:sz w:val="22"/>
                <w:szCs w:val="22"/>
              </w:rPr>
              <w:t>che</w:t>
            </w:r>
            <w:proofErr w:type="spellEnd"/>
            <w:r w:rsidRPr="001447E5">
              <w:rPr>
                <w:spacing w:val="-1"/>
                <w:sz w:val="22"/>
                <w:szCs w:val="22"/>
              </w:rPr>
              <w:t xml:space="preserve"> </w:t>
            </w:r>
            <w:proofErr w:type="spellStart"/>
            <w:r w:rsidRPr="001447E5">
              <w:rPr>
                <w:sz w:val="22"/>
                <w:szCs w:val="22"/>
              </w:rPr>
              <w:t>riguarderanno</w:t>
            </w:r>
            <w:proofErr w:type="spellEnd"/>
            <w:r w:rsidRPr="001447E5">
              <w:rPr>
                <w:sz w:val="22"/>
                <w:szCs w:val="22"/>
              </w:rPr>
              <w:t>:</w:t>
            </w:r>
            <w:r w:rsidRPr="001447E5">
              <w:rPr>
                <w:spacing w:val="-2"/>
                <w:sz w:val="22"/>
                <w:szCs w:val="22"/>
              </w:rPr>
              <w:t xml:space="preserve"> </w:t>
            </w:r>
            <w:proofErr w:type="spellStart"/>
            <w:r w:rsidRPr="001447E5">
              <w:rPr>
                <w:sz w:val="22"/>
                <w:szCs w:val="22"/>
              </w:rPr>
              <w:t>il</w:t>
            </w:r>
            <w:proofErr w:type="spellEnd"/>
            <w:r w:rsidRPr="001447E5">
              <w:rPr>
                <w:spacing w:val="-2"/>
                <w:sz w:val="22"/>
                <w:szCs w:val="22"/>
              </w:rPr>
              <w:t xml:space="preserve"> </w:t>
            </w:r>
            <w:proofErr w:type="spellStart"/>
            <w:r w:rsidRPr="001447E5">
              <w:rPr>
                <w:sz w:val="22"/>
                <w:szCs w:val="22"/>
              </w:rPr>
              <w:t>luogo</w:t>
            </w:r>
            <w:proofErr w:type="spellEnd"/>
            <w:r w:rsidRPr="001447E5">
              <w:rPr>
                <w:spacing w:val="-1"/>
                <w:sz w:val="22"/>
                <w:szCs w:val="22"/>
              </w:rPr>
              <w:t xml:space="preserve"> </w:t>
            </w:r>
            <w:r w:rsidRPr="001447E5">
              <w:rPr>
                <w:sz w:val="22"/>
                <w:szCs w:val="22"/>
              </w:rPr>
              <w:t>di</w:t>
            </w:r>
            <w:r w:rsidRPr="001447E5">
              <w:rPr>
                <w:spacing w:val="-1"/>
                <w:sz w:val="22"/>
                <w:szCs w:val="22"/>
              </w:rPr>
              <w:t xml:space="preserve"> </w:t>
            </w:r>
            <w:proofErr w:type="spellStart"/>
            <w:r w:rsidRPr="001447E5">
              <w:rPr>
                <w:sz w:val="22"/>
                <w:szCs w:val="22"/>
              </w:rPr>
              <w:t>svolgimento</w:t>
            </w:r>
            <w:proofErr w:type="spellEnd"/>
            <w:r w:rsidRPr="001447E5">
              <w:rPr>
                <w:spacing w:val="-1"/>
                <w:sz w:val="22"/>
                <w:szCs w:val="22"/>
              </w:rPr>
              <w:t xml:space="preserve"> </w:t>
            </w:r>
            <w:r w:rsidRPr="001447E5">
              <w:rPr>
                <w:sz w:val="22"/>
                <w:szCs w:val="22"/>
              </w:rPr>
              <w:t>del</w:t>
            </w:r>
            <w:r w:rsidRPr="001447E5">
              <w:rPr>
                <w:spacing w:val="-2"/>
                <w:sz w:val="22"/>
                <w:szCs w:val="22"/>
              </w:rPr>
              <w:t xml:space="preserve"> </w:t>
            </w:r>
            <w:proofErr w:type="spellStart"/>
            <w:r w:rsidRPr="001447E5">
              <w:rPr>
                <w:sz w:val="22"/>
                <w:szCs w:val="22"/>
              </w:rPr>
              <w:t>corso</w:t>
            </w:r>
            <w:proofErr w:type="spellEnd"/>
            <w:r w:rsidRPr="001447E5">
              <w:rPr>
                <w:sz w:val="22"/>
                <w:szCs w:val="22"/>
              </w:rPr>
              <w:t xml:space="preserve">, </w:t>
            </w:r>
            <w:proofErr w:type="spellStart"/>
            <w:r w:rsidRPr="001447E5">
              <w:rPr>
                <w:sz w:val="22"/>
                <w:szCs w:val="22"/>
              </w:rPr>
              <w:t>l'attuazione</w:t>
            </w:r>
            <w:proofErr w:type="spellEnd"/>
            <w:r w:rsidRPr="001447E5">
              <w:rPr>
                <w:sz w:val="22"/>
                <w:szCs w:val="22"/>
              </w:rPr>
              <w:t xml:space="preserve"> </w:t>
            </w:r>
            <w:proofErr w:type="spellStart"/>
            <w:r w:rsidRPr="001447E5">
              <w:rPr>
                <w:sz w:val="22"/>
                <w:szCs w:val="22"/>
              </w:rPr>
              <w:t>delle</w:t>
            </w:r>
            <w:proofErr w:type="spellEnd"/>
            <w:r w:rsidRPr="001447E5">
              <w:rPr>
                <w:sz w:val="22"/>
                <w:szCs w:val="22"/>
              </w:rPr>
              <w:t xml:space="preserve"> </w:t>
            </w:r>
            <w:proofErr w:type="spellStart"/>
            <w:r w:rsidRPr="001447E5">
              <w:rPr>
                <w:sz w:val="22"/>
                <w:szCs w:val="22"/>
              </w:rPr>
              <w:t>attività</w:t>
            </w:r>
            <w:proofErr w:type="spellEnd"/>
            <w:r w:rsidRPr="001447E5">
              <w:rPr>
                <w:sz w:val="22"/>
                <w:szCs w:val="22"/>
              </w:rPr>
              <w:t xml:space="preserve"> </w:t>
            </w:r>
            <w:proofErr w:type="spellStart"/>
            <w:r w:rsidRPr="001447E5">
              <w:rPr>
                <w:sz w:val="22"/>
                <w:szCs w:val="22"/>
              </w:rPr>
              <w:t>didattiche</w:t>
            </w:r>
            <w:proofErr w:type="spellEnd"/>
            <w:r w:rsidRPr="001447E5">
              <w:rPr>
                <w:sz w:val="22"/>
                <w:szCs w:val="22"/>
              </w:rPr>
              <w:t xml:space="preserve">, </w:t>
            </w:r>
            <w:proofErr w:type="spellStart"/>
            <w:r w:rsidRPr="001447E5">
              <w:rPr>
                <w:sz w:val="22"/>
                <w:szCs w:val="22"/>
              </w:rPr>
              <w:t>le</w:t>
            </w:r>
            <w:proofErr w:type="spellEnd"/>
            <w:r w:rsidRPr="001447E5">
              <w:rPr>
                <w:sz w:val="22"/>
                <w:szCs w:val="22"/>
              </w:rPr>
              <w:t xml:space="preserve"> </w:t>
            </w:r>
            <w:proofErr w:type="spellStart"/>
            <w:r w:rsidRPr="001447E5">
              <w:rPr>
                <w:sz w:val="22"/>
                <w:szCs w:val="22"/>
              </w:rPr>
              <w:t>modalità</w:t>
            </w:r>
            <w:proofErr w:type="spellEnd"/>
            <w:r w:rsidRPr="001447E5">
              <w:rPr>
                <w:sz w:val="22"/>
                <w:szCs w:val="22"/>
              </w:rPr>
              <w:t xml:space="preserve"> di </w:t>
            </w:r>
            <w:proofErr w:type="spellStart"/>
            <w:r w:rsidRPr="001447E5">
              <w:rPr>
                <w:sz w:val="22"/>
                <w:szCs w:val="22"/>
              </w:rPr>
              <w:t>realizzazione</w:t>
            </w:r>
            <w:proofErr w:type="spellEnd"/>
            <w:r w:rsidRPr="001447E5">
              <w:rPr>
                <w:sz w:val="22"/>
                <w:szCs w:val="22"/>
              </w:rPr>
              <w:t xml:space="preserve"> </w:t>
            </w:r>
            <w:proofErr w:type="spellStart"/>
            <w:r w:rsidRPr="001447E5">
              <w:rPr>
                <w:sz w:val="22"/>
                <w:szCs w:val="22"/>
              </w:rPr>
              <w:t>dell'insegnamento</w:t>
            </w:r>
            <w:proofErr w:type="spellEnd"/>
            <w:r w:rsidRPr="001447E5">
              <w:rPr>
                <w:sz w:val="22"/>
                <w:szCs w:val="22"/>
              </w:rPr>
              <w:t xml:space="preserve">, i metodi di </w:t>
            </w:r>
            <w:proofErr w:type="spellStart"/>
            <w:r w:rsidRPr="001447E5">
              <w:rPr>
                <w:sz w:val="22"/>
                <w:szCs w:val="22"/>
              </w:rPr>
              <w:t>valutazione</w:t>
            </w:r>
            <w:proofErr w:type="spellEnd"/>
            <w:r w:rsidRPr="001447E5">
              <w:rPr>
                <w:sz w:val="22"/>
                <w:szCs w:val="22"/>
              </w:rPr>
              <w:t xml:space="preserve">, </w:t>
            </w:r>
            <w:proofErr w:type="spellStart"/>
            <w:r w:rsidRPr="001447E5">
              <w:rPr>
                <w:sz w:val="22"/>
                <w:szCs w:val="22"/>
              </w:rPr>
              <w:t>gli</w:t>
            </w:r>
            <w:proofErr w:type="spellEnd"/>
            <w:r w:rsidRPr="001447E5">
              <w:rPr>
                <w:sz w:val="22"/>
                <w:szCs w:val="22"/>
              </w:rPr>
              <w:t xml:space="preserve"> </w:t>
            </w:r>
            <w:proofErr w:type="spellStart"/>
            <w:r w:rsidRPr="001447E5">
              <w:rPr>
                <w:sz w:val="22"/>
                <w:szCs w:val="22"/>
              </w:rPr>
              <w:t>obblighi</w:t>
            </w:r>
            <w:proofErr w:type="spellEnd"/>
            <w:r w:rsidRPr="001447E5">
              <w:rPr>
                <w:sz w:val="22"/>
                <w:szCs w:val="22"/>
              </w:rPr>
              <w:t xml:space="preserve"> </w:t>
            </w:r>
            <w:proofErr w:type="spellStart"/>
            <w:r w:rsidRPr="001447E5">
              <w:rPr>
                <w:sz w:val="22"/>
                <w:szCs w:val="22"/>
              </w:rPr>
              <w:t>degli</w:t>
            </w:r>
            <w:proofErr w:type="spellEnd"/>
            <w:r w:rsidRPr="001447E5">
              <w:rPr>
                <w:sz w:val="22"/>
                <w:szCs w:val="22"/>
              </w:rPr>
              <w:t xml:space="preserve"> studenti e la </w:t>
            </w:r>
            <w:proofErr w:type="spellStart"/>
            <w:r w:rsidRPr="001447E5">
              <w:rPr>
                <w:sz w:val="22"/>
                <w:szCs w:val="22"/>
              </w:rPr>
              <w:t>bibliografia</w:t>
            </w:r>
            <w:proofErr w:type="spellEnd"/>
            <w:r w:rsidRPr="001447E5">
              <w:rPr>
                <w:sz w:val="22"/>
                <w:szCs w:val="22"/>
              </w:rPr>
              <w:t xml:space="preserve"> </w:t>
            </w:r>
            <w:proofErr w:type="spellStart"/>
            <w:r w:rsidRPr="001447E5">
              <w:rPr>
                <w:sz w:val="22"/>
                <w:szCs w:val="22"/>
              </w:rPr>
              <w:t>d'esame</w:t>
            </w:r>
            <w:proofErr w:type="spellEnd"/>
            <w:r w:rsidRPr="001447E5">
              <w:rPr>
                <w:sz w:val="22"/>
                <w:szCs w:val="22"/>
              </w:rPr>
              <w:t xml:space="preserve">. Sarà </w:t>
            </w:r>
            <w:proofErr w:type="spellStart"/>
            <w:r w:rsidRPr="001447E5">
              <w:rPr>
                <w:sz w:val="22"/>
                <w:szCs w:val="22"/>
              </w:rPr>
              <w:t>compito</w:t>
            </w:r>
            <w:proofErr w:type="spellEnd"/>
            <w:r w:rsidRPr="001447E5">
              <w:rPr>
                <w:sz w:val="22"/>
                <w:szCs w:val="22"/>
              </w:rPr>
              <w:t xml:space="preserve"> del </w:t>
            </w:r>
            <w:proofErr w:type="spellStart"/>
            <w:r w:rsidRPr="001447E5">
              <w:rPr>
                <w:sz w:val="22"/>
                <w:szCs w:val="22"/>
              </w:rPr>
              <w:t>titolare</w:t>
            </w:r>
            <w:proofErr w:type="spellEnd"/>
            <w:r w:rsidRPr="001447E5">
              <w:rPr>
                <w:sz w:val="22"/>
                <w:szCs w:val="22"/>
              </w:rPr>
              <w:t xml:space="preserve"> del </w:t>
            </w:r>
            <w:proofErr w:type="spellStart"/>
            <w:r w:rsidRPr="001447E5">
              <w:rPr>
                <w:sz w:val="22"/>
                <w:szCs w:val="22"/>
              </w:rPr>
              <w:t>corso</w:t>
            </w:r>
            <w:proofErr w:type="spellEnd"/>
            <w:r w:rsidRPr="001447E5">
              <w:rPr>
                <w:spacing w:val="-13"/>
                <w:sz w:val="22"/>
                <w:szCs w:val="22"/>
              </w:rPr>
              <w:t xml:space="preserve"> </w:t>
            </w:r>
            <w:r w:rsidRPr="001447E5">
              <w:rPr>
                <w:sz w:val="22"/>
                <w:szCs w:val="22"/>
              </w:rPr>
              <w:t>e</w:t>
            </w:r>
            <w:r w:rsidRPr="001447E5">
              <w:rPr>
                <w:spacing w:val="15"/>
                <w:sz w:val="22"/>
                <w:szCs w:val="22"/>
              </w:rPr>
              <w:t xml:space="preserve"> </w:t>
            </w:r>
            <w:proofErr w:type="spellStart"/>
            <w:r w:rsidRPr="001447E5">
              <w:rPr>
                <w:sz w:val="22"/>
                <w:szCs w:val="22"/>
              </w:rPr>
              <w:t>informare</w:t>
            </w:r>
            <w:proofErr w:type="spellEnd"/>
            <w:r w:rsidRPr="001447E5">
              <w:rPr>
                <w:spacing w:val="-13"/>
                <w:sz w:val="22"/>
                <w:szCs w:val="22"/>
              </w:rPr>
              <w:t xml:space="preserve"> </w:t>
            </w:r>
            <w:proofErr w:type="spellStart"/>
            <w:r w:rsidRPr="001447E5">
              <w:rPr>
                <w:sz w:val="22"/>
                <w:szCs w:val="22"/>
              </w:rPr>
              <w:t>gli</w:t>
            </w:r>
            <w:proofErr w:type="spellEnd"/>
            <w:r w:rsidRPr="001447E5">
              <w:rPr>
                <w:spacing w:val="-12"/>
                <w:sz w:val="22"/>
                <w:szCs w:val="22"/>
              </w:rPr>
              <w:t xml:space="preserve"> </w:t>
            </w:r>
            <w:r w:rsidRPr="001447E5">
              <w:rPr>
                <w:sz w:val="22"/>
                <w:szCs w:val="22"/>
              </w:rPr>
              <w:t>studenti</w:t>
            </w:r>
            <w:r w:rsidRPr="001447E5">
              <w:rPr>
                <w:spacing w:val="-12"/>
                <w:sz w:val="22"/>
                <w:szCs w:val="22"/>
              </w:rPr>
              <w:t xml:space="preserve"> </w:t>
            </w:r>
            <w:r w:rsidRPr="001447E5">
              <w:rPr>
                <w:sz w:val="22"/>
                <w:szCs w:val="22"/>
              </w:rPr>
              <w:t>e</w:t>
            </w:r>
            <w:r w:rsidRPr="001447E5">
              <w:rPr>
                <w:spacing w:val="-12"/>
                <w:sz w:val="22"/>
                <w:szCs w:val="22"/>
              </w:rPr>
              <w:t xml:space="preserve"> </w:t>
            </w:r>
            <w:proofErr w:type="spellStart"/>
            <w:r w:rsidRPr="001447E5">
              <w:rPr>
                <w:sz w:val="22"/>
                <w:szCs w:val="22"/>
              </w:rPr>
              <w:t>le</w:t>
            </w:r>
            <w:proofErr w:type="spellEnd"/>
            <w:r w:rsidRPr="001447E5">
              <w:rPr>
                <w:spacing w:val="-12"/>
                <w:sz w:val="22"/>
                <w:szCs w:val="22"/>
              </w:rPr>
              <w:t xml:space="preserve"> </w:t>
            </w:r>
            <w:proofErr w:type="spellStart"/>
            <w:r w:rsidRPr="001447E5">
              <w:rPr>
                <w:sz w:val="22"/>
                <w:szCs w:val="22"/>
              </w:rPr>
              <w:t>studentesse</w:t>
            </w:r>
            <w:proofErr w:type="spellEnd"/>
            <w:r w:rsidRPr="001447E5">
              <w:rPr>
                <w:spacing w:val="-12"/>
                <w:sz w:val="22"/>
                <w:szCs w:val="22"/>
              </w:rPr>
              <w:t xml:space="preserve"> </w:t>
            </w:r>
            <w:proofErr w:type="spellStart"/>
            <w:r w:rsidRPr="001447E5">
              <w:rPr>
                <w:sz w:val="22"/>
                <w:szCs w:val="22"/>
              </w:rPr>
              <w:t>sui</w:t>
            </w:r>
            <w:proofErr w:type="spellEnd"/>
            <w:r w:rsidRPr="001447E5">
              <w:rPr>
                <w:spacing w:val="-12"/>
                <w:sz w:val="22"/>
                <w:szCs w:val="22"/>
              </w:rPr>
              <w:t xml:space="preserve"> </w:t>
            </w:r>
            <w:proofErr w:type="spellStart"/>
            <w:r w:rsidRPr="001447E5">
              <w:rPr>
                <w:sz w:val="22"/>
                <w:szCs w:val="22"/>
              </w:rPr>
              <w:t>cambiamenti</w:t>
            </w:r>
            <w:proofErr w:type="spellEnd"/>
            <w:r w:rsidRPr="001447E5">
              <w:rPr>
                <w:spacing w:val="-12"/>
                <w:sz w:val="22"/>
                <w:szCs w:val="22"/>
              </w:rPr>
              <w:t xml:space="preserve"> </w:t>
            </w:r>
            <w:proofErr w:type="spellStart"/>
            <w:r w:rsidRPr="001447E5">
              <w:rPr>
                <w:sz w:val="22"/>
                <w:szCs w:val="22"/>
              </w:rPr>
              <w:t>che</w:t>
            </w:r>
            <w:proofErr w:type="spellEnd"/>
            <w:r w:rsidRPr="001447E5">
              <w:rPr>
                <w:sz w:val="22"/>
                <w:szCs w:val="22"/>
              </w:rPr>
              <w:t xml:space="preserve"> si </w:t>
            </w:r>
            <w:proofErr w:type="spellStart"/>
            <w:r w:rsidRPr="001447E5">
              <w:rPr>
                <w:sz w:val="22"/>
                <w:szCs w:val="22"/>
              </w:rPr>
              <w:t>applicheranno</w:t>
            </w:r>
            <w:proofErr w:type="spellEnd"/>
            <w:r w:rsidRPr="001447E5">
              <w:rPr>
                <w:sz w:val="22"/>
                <w:szCs w:val="22"/>
              </w:rPr>
              <w:t xml:space="preserve"> </w:t>
            </w:r>
            <w:proofErr w:type="spellStart"/>
            <w:r w:rsidRPr="001447E5">
              <w:rPr>
                <w:sz w:val="22"/>
                <w:szCs w:val="22"/>
              </w:rPr>
              <w:t>nel</w:t>
            </w:r>
            <w:proofErr w:type="spellEnd"/>
            <w:r w:rsidRPr="001447E5">
              <w:rPr>
                <w:sz w:val="22"/>
                <w:szCs w:val="22"/>
              </w:rPr>
              <w:t xml:space="preserve"> </w:t>
            </w:r>
            <w:proofErr w:type="spellStart"/>
            <w:r w:rsidRPr="001447E5">
              <w:rPr>
                <w:sz w:val="22"/>
                <w:szCs w:val="22"/>
              </w:rPr>
              <w:t>caso</w:t>
            </w:r>
            <w:proofErr w:type="spellEnd"/>
            <w:r w:rsidRPr="001447E5">
              <w:rPr>
                <w:sz w:val="22"/>
                <w:szCs w:val="22"/>
              </w:rPr>
              <w:t xml:space="preserve"> si </w:t>
            </w:r>
            <w:proofErr w:type="spellStart"/>
            <w:r w:rsidRPr="001447E5">
              <w:rPr>
                <w:sz w:val="22"/>
                <w:szCs w:val="22"/>
              </w:rPr>
              <w:t>debba</w:t>
            </w:r>
            <w:proofErr w:type="spellEnd"/>
            <w:r w:rsidRPr="001447E5">
              <w:rPr>
                <w:sz w:val="22"/>
                <w:szCs w:val="22"/>
              </w:rPr>
              <w:t xml:space="preserve"> </w:t>
            </w:r>
            <w:proofErr w:type="spellStart"/>
            <w:r w:rsidRPr="001447E5">
              <w:rPr>
                <w:sz w:val="22"/>
                <w:szCs w:val="22"/>
              </w:rPr>
              <w:t>passare</w:t>
            </w:r>
            <w:proofErr w:type="spellEnd"/>
            <w:r w:rsidRPr="001447E5">
              <w:rPr>
                <w:sz w:val="22"/>
                <w:szCs w:val="22"/>
              </w:rPr>
              <w:t xml:space="preserve"> </w:t>
            </w:r>
            <w:proofErr w:type="spellStart"/>
            <w:r w:rsidRPr="001447E5">
              <w:rPr>
                <w:sz w:val="22"/>
                <w:szCs w:val="22"/>
              </w:rPr>
              <w:t>all'insegnamento</w:t>
            </w:r>
            <w:proofErr w:type="spellEnd"/>
            <w:r w:rsidRPr="001447E5">
              <w:rPr>
                <w:sz w:val="22"/>
                <w:szCs w:val="22"/>
              </w:rPr>
              <w:t xml:space="preserve"> a </w:t>
            </w:r>
            <w:proofErr w:type="spellStart"/>
            <w:r w:rsidRPr="001447E5">
              <w:rPr>
                <w:sz w:val="22"/>
                <w:szCs w:val="22"/>
              </w:rPr>
              <w:t>distanza</w:t>
            </w:r>
            <w:proofErr w:type="spellEnd"/>
            <w:r w:rsidRPr="001447E5">
              <w:rPr>
                <w:sz w:val="22"/>
                <w:szCs w:val="22"/>
              </w:rPr>
              <w:t xml:space="preserve">. </w:t>
            </w:r>
            <w:proofErr w:type="spellStart"/>
            <w:r w:rsidRPr="001447E5">
              <w:rPr>
                <w:sz w:val="22"/>
                <w:szCs w:val="22"/>
              </w:rPr>
              <w:t>Le</w:t>
            </w:r>
            <w:proofErr w:type="spellEnd"/>
            <w:r w:rsidRPr="001447E5">
              <w:rPr>
                <w:sz w:val="22"/>
                <w:szCs w:val="22"/>
              </w:rPr>
              <w:t xml:space="preserve"> </w:t>
            </w:r>
            <w:proofErr w:type="spellStart"/>
            <w:r w:rsidRPr="001447E5">
              <w:rPr>
                <w:sz w:val="22"/>
                <w:szCs w:val="22"/>
              </w:rPr>
              <w:t>competenze</w:t>
            </w:r>
            <w:proofErr w:type="spellEnd"/>
            <w:r w:rsidRPr="001447E5">
              <w:rPr>
                <w:sz w:val="22"/>
                <w:szCs w:val="22"/>
              </w:rPr>
              <w:t xml:space="preserve"> </w:t>
            </w:r>
            <w:proofErr w:type="spellStart"/>
            <w:r w:rsidRPr="001447E5">
              <w:rPr>
                <w:sz w:val="22"/>
                <w:szCs w:val="22"/>
              </w:rPr>
              <w:t>attese</w:t>
            </w:r>
            <w:proofErr w:type="spellEnd"/>
            <w:r w:rsidRPr="001447E5">
              <w:rPr>
                <w:sz w:val="22"/>
                <w:szCs w:val="22"/>
              </w:rPr>
              <w:t xml:space="preserve"> </w:t>
            </w:r>
            <w:proofErr w:type="spellStart"/>
            <w:r w:rsidRPr="001447E5">
              <w:rPr>
                <w:sz w:val="22"/>
                <w:szCs w:val="22"/>
              </w:rPr>
              <w:t>rimarranno</w:t>
            </w:r>
            <w:proofErr w:type="spellEnd"/>
            <w:r w:rsidRPr="001447E5">
              <w:rPr>
                <w:sz w:val="22"/>
                <w:szCs w:val="22"/>
              </w:rPr>
              <w:t xml:space="preserve"> </w:t>
            </w:r>
            <w:proofErr w:type="spellStart"/>
            <w:r w:rsidRPr="001447E5">
              <w:rPr>
                <w:sz w:val="22"/>
                <w:szCs w:val="22"/>
              </w:rPr>
              <w:t>invariate</w:t>
            </w:r>
            <w:proofErr w:type="spellEnd"/>
            <w:r w:rsidRPr="001447E5">
              <w:rPr>
                <w:sz w:val="22"/>
                <w:szCs w:val="22"/>
              </w:rPr>
              <w:t>.</w:t>
            </w:r>
          </w:p>
        </w:tc>
      </w:tr>
      <w:tr w:rsidR="006A40D2" w:rsidRPr="001447E5" w14:paraId="7D874850" w14:textId="77777777" w:rsidTr="00B42E98">
        <w:trPr>
          <w:gridAfter w:val="1"/>
          <w:wAfter w:w="22" w:type="dxa"/>
          <w:trHeight w:val="2207"/>
        </w:trPr>
        <w:tc>
          <w:tcPr>
            <w:tcW w:w="2835" w:type="dxa"/>
            <w:shd w:val="clear" w:color="auto" w:fill="F3F3F3"/>
          </w:tcPr>
          <w:p w14:paraId="0DDFB578" w14:textId="77777777" w:rsidR="006A40D2" w:rsidRPr="001447E5" w:rsidRDefault="006A40D2" w:rsidP="0004435C">
            <w:pPr>
              <w:pStyle w:val="TableParagraph"/>
              <w:rPr>
                <w:sz w:val="22"/>
                <w:szCs w:val="22"/>
              </w:rPr>
            </w:pPr>
            <w:r w:rsidRPr="001447E5">
              <w:rPr>
                <w:sz w:val="22"/>
                <w:szCs w:val="22"/>
              </w:rPr>
              <w:lastRenderedPageBreak/>
              <w:t xml:space="preserve">     </w:t>
            </w:r>
          </w:p>
          <w:p w14:paraId="5A417D7B" w14:textId="77777777" w:rsidR="006A40D2" w:rsidRPr="001447E5" w:rsidRDefault="006A40D2" w:rsidP="0004435C">
            <w:pPr>
              <w:pStyle w:val="TableParagraph"/>
              <w:rPr>
                <w:sz w:val="22"/>
                <w:szCs w:val="22"/>
              </w:rPr>
            </w:pPr>
          </w:p>
          <w:p w14:paraId="1D77BD10" w14:textId="77777777" w:rsidR="006A40D2" w:rsidRPr="001447E5" w:rsidRDefault="006A40D2" w:rsidP="0004435C">
            <w:pPr>
              <w:pStyle w:val="TableParagraph"/>
              <w:rPr>
                <w:sz w:val="22"/>
                <w:szCs w:val="22"/>
              </w:rPr>
            </w:pPr>
          </w:p>
          <w:p w14:paraId="159CDF70" w14:textId="77777777" w:rsidR="006A40D2" w:rsidRPr="001447E5" w:rsidRDefault="006A40D2" w:rsidP="0004435C">
            <w:pPr>
              <w:pStyle w:val="TableParagraph"/>
              <w:rPr>
                <w:sz w:val="22"/>
                <w:szCs w:val="22"/>
              </w:rPr>
            </w:pPr>
            <w:r w:rsidRPr="001447E5">
              <w:rPr>
                <w:sz w:val="22"/>
                <w:szCs w:val="22"/>
              </w:rPr>
              <w:t xml:space="preserve">      </w:t>
            </w:r>
            <w:proofErr w:type="spellStart"/>
            <w:r w:rsidRPr="001447E5">
              <w:rPr>
                <w:sz w:val="22"/>
                <w:szCs w:val="22"/>
              </w:rPr>
              <w:t>Bibliografia</w:t>
            </w:r>
            <w:proofErr w:type="spellEnd"/>
          </w:p>
        </w:tc>
        <w:tc>
          <w:tcPr>
            <w:tcW w:w="6482" w:type="dxa"/>
            <w:gridSpan w:val="7"/>
          </w:tcPr>
          <w:p w14:paraId="3E34903F" w14:textId="77777777" w:rsidR="006A40D2" w:rsidRPr="001447E5" w:rsidRDefault="006A40D2" w:rsidP="00B42E98">
            <w:pPr>
              <w:pStyle w:val="TableParagraph"/>
              <w:ind w:left="142" w:right="119"/>
              <w:jc w:val="both"/>
              <w:rPr>
                <w:sz w:val="22"/>
                <w:szCs w:val="22"/>
              </w:rPr>
            </w:pPr>
            <w:proofErr w:type="spellStart"/>
            <w:r w:rsidRPr="001447E5">
              <w:rPr>
                <w:sz w:val="22"/>
                <w:szCs w:val="22"/>
              </w:rPr>
              <w:t>Testi</w:t>
            </w:r>
            <w:proofErr w:type="spellEnd"/>
            <w:r w:rsidRPr="001447E5">
              <w:rPr>
                <w:sz w:val="22"/>
                <w:szCs w:val="22"/>
              </w:rPr>
              <w:t xml:space="preserve"> </w:t>
            </w:r>
            <w:proofErr w:type="spellStart"/>
            <w:r w:rsidRPr="001447E5">
              <w:rPr>
                <w:sz w:val="22"/>
                <w:szCs w:val="22"/>
              </w:rPr>
              <w:t>d'esame</w:t>
            </w:r>
            <w:proofErr w:type="spellEnd"/>
            <w:r w:rsidRPr="001447E5">
              <w:rPr>
                <w:sz w:val="22"/>
                <w:szCs w:val="22"/>
              </w:rPr>
              <w:t>:</w:t>
            </w:r>
          </w:p>
          <w:p w14:paraId="018EA273" w14:textId="77777777" w:rsidR="006A40D2" w:rsidRPr="001447E5" w:rsidRDefault="006A40D2" w:rsidP="00B42E98">
            <w:pPr>
              <w:pStyle w:val="TableParagraph"/>
              <w:ind w:left="142" w:right="119"/>
              <w:jc w:val="both"/>
              <w:rPr>
                <w:sz w:val="22"/>
                <w:szCs w:val="22"/>
              </w:rPr>
            </w:pPr>
            <w:r w:rsidRPr="001447E5">
              <w:rPr>
                <w:sz w:val="22"/>
                <w:szCs w:val="22"/>
              </w:rPr>
              <w:t xml:space="preserve">1. </w:t>
            </w:r>
            <w:proofErr w:type="spellStart"/>
            <w:r w:rsidRPr="001447E5">
              <w:rPr>
                <w:sz w:val="22"/>
                <w:szCs w:val="22"/>
              </w:rPr>
              <w:t>McKnight</w:t>
            </w:r>
            <w:proofErr w:type="spellEnd"/>
            <w:r w:rsidR="0045572A" w:rsidRPr="001447E5">
              <w:rPr>
                <w:sz w:val="22"/>
                <w:szCs w:val="22"/>
              </w:rPr>
              <w:t>, T. L.</w:t>
            </w:r>
            <w:r w:rsidRPr="001447E5">
              <w:rPr>
                <w:sz w:val="22"/>
                <w:szCs w:val="22"/>
              </w:rPr>
              <w:t>, Hess</w:t>
            </w:r>
            <w:r w:rsidR="0045572A" w:rsidRPr="001447E5">
              <w:rPr>
                <w:sz w:val="22"/>
                <w:szCs w:val="22"/>
              </w:rPr>
              <w:t xml:space="preserve">, D. </w:t>
            </w:r>
            <w:r w:rsidRPr="001447E5">
              <w:rPr>
                <w:sz w:val="22"/>
                <w:szCs w:val="22"/>
              </w:rPr>
              <w:t>(2005).</w:t>
            </w:r>
            <w:r w:rsidR="0045572A" w:rsidRPr="001447E5">
              <w:rPr>
                <w:sz w:val="22"/>
                <w:szCs w:val="22"/>
              </w:rPr>
              <w:t xml:space="preserve"> </w:t>
            </w:r>
            <w:proofErr w:type="spellStart"/>
            <w:r w:rsidRPr="001447E5">
              <w:rPr>
                <w:sz w:val="22"/>
                <w:szCs w:val="22"/>
              </w:rPr>
              <w:t>Geografia</w:t>
            </w:r>
            <w:proofErr w:type="spellEnd"/>
            <w:r w:rsidRPr="001447E5">
              <w:rPr>
                <w:sz w:val="22"/>
                <w:szCs w:val="22"/>
              </w:rPr>
              <w:t xml:space="preserve"> </w:t>
            </w:r>
            <w:proofErr w:type="spellStart"/>
            <w:r w:rsidRPr="001447E5">
              <w:rPr>
                <w:sz w:val="22"/>
                <w:szCs w:val="22"/>
              </w:rPr>
              <w:t>Fisica</w:t>
            </w:r>
            <w:proofErr w:type="spellEnd"/>
            <w:r w:rsidRPr="001447E5">
              <w:rPr>
                <w:sz w:val="22"/>
                <w:szCs w:val="22"/>
              </w:rPr>
              <w:t xml:space="preserve">. Padova </w:t>
            </w:r>
            <w:proofErr w:type="spellStart"/>
            <w:r w:rsidRPr="001447E5">
              <w:rPr>
                <w:sz w:val="22"/>
                <w:szCs w:val="22"/>
              </w:rPr>
              <w:t>Piccin</w:t>
            </w:r>
            <w:proofErr w:type="spellEnd"/>
            <w:r w:rsidRPr="001447E5">
              <w:rPr>
                <w:sz w:val="22"/>
                <w:szCs w:val="22"/>
              </w:rPr>
              <w:t xml:space="preserve"> </w:t>
            </w:r>
            <w:proofErr w:type="spellStart"/>
            <w:r w:rsidRPr="001447E5">
              <w:rPr>
                <w:sz w:val="22"/>
                <w:szCs w:val="22"/>
              </w:rPr>
              <w:t>ed</w:t>
            </w:r>
            <w:proofErr w:type="spellEnd"/>
            <w:r w:rsidRPr="001447E5">
              <w:rPr>
                <w:sz w:val="22"/>
                <w:szCs w:val="22"/>
              </w:rPr>
              <w:t>.</w:t>
            </w:r>
          </w:p>
          <w:p w14:paraId="57FAB5EC" w14:textId="77777777" w:rsidR="006A40D2" w:rsidRPr="001447E5" w:rsidRDefault="006A40D2" w:rsidP="00B42E98">
            <w:pPr>
              <w:pStyle w:val="TableParagraph"/>
              <w:ind w:left="142" w:right="119"/>
              <w:jc w:val="both"/>
              <w:rPr>
                <w:sz w:val="22"/>
                <w:szCs w:val="22"/>
              </w:rPr>
            </w:pPr>
            <w:r w:rsidRPr="001447E5">
              <w:rPr>
                <w:sz w:val="22"/>
                <w:szCs w:val="22"/>
              </w:rPr>
              <w:t xml:space="preserve">2. </w:t>
            </w:r>
            <w:proofErr w:type="spellStart"/>
            <w:r w:rsidRPr="001447E5">
              <w:rPr>
                <w:sz w:val="22"/>
                <w:szCs w:val="22"/>
              </w:rPr>
              <w:t>Strahler</w:t>
            </w:r>
            <w:proofErr w:type="spellEnd"/>
            <w:r w:rsidR="0045572A" w:rsidRPr="001447E5">
              <w:rPr>
                <w:sz w:val="22"/>
                <w:szCs w:val="22"/>
              </w:rPr>
              <w:t>, A.</w:t>
            </w:r>
            <w:r w:rsidRPr="001447E5">
              <w:rPr>
                <w:sz w:val="22"/>
                <w:szCs w:val="22"/>
              </w:rPr>
              <w:t xml:space="preserve"> (2015). </w:t>
            </w:r>
            <w:proofErr w:type="spellStart"/>
            <w:r w:rsidRPr="001447E5">
              <w:rPr>
                <w:sz w:val="22"/>
                <w:szCs w:val="22"/>
              </w:rPr>
              <w:t>Fondamenti</w:t>
            </w:r>
            <w:proofErr w:type="spellEnd"/>
            <w:r w:rsidRPr="001447E5">
              <w:rPr>
                <w:sz w:val="22"/>
                <w:szCs w:val="22"/>
              </w:rPr>
              <w:t xml:space="preserve"> di </w:t>
            </w:r>
            <w:proofErr w:type="spellStart"/>
            <w:r w:rsidRPr="001447E5">
              <w:rPr>
                <w:sz w:val="22"/>
                <w:szCs w:val="22"/>
              </w:rPr>
              <w:t>Geografia</w:t>
            </w:r>
            <w:proofErr w:type="spellEnd"/>
            <w:r w:rsidRPr="001447E5">
              <w:rPr>
                <w:sz w:val="22"/>
                <w:szCs w:val="22"/>
              </w:rPr>
              <w:t xml:space="preserve"> </w:t>
            </w:r>
            <w:proofErr w:type="spellStart"/>
            <w:r w:rsidRPr="001447E5">
              <w:rPr>
                <w:sz w:val="22"/>
                <w:szCs w:val="22"/>
              </w:rPr>
              <w:t>Fisica</w:t>
            </w:r>
            <w:proofErr w:type="spellEnd"/>
            <w:r w:rsidRPr="001447E5">
              <w:rPr>
                <w:sz w:val="22"/>
                <w:szCs w:val="22"/>
              </w:rPr>
              <w:t xml:space="preserve">. Bologna: </w:t>
            </w:r>
            <w:proofErr w:type="spellStart"/>
            <w:r w:rsidRPr="001447E5">
              <w:rPr>
                <w:sz w:val="22"/>
                <w:szCs w:val="22"/>
              </w:rPr>
              <w:t>Zanichelli</w:t>
            </w:r>
            <w:proofErr w:type="spellEnd"/>
            <w:r w:rsidRPr="001447E5">
              <w:rPr>
                <w:sz w:val="22"/>
                <w:szCs w:val="22"/>
              </w:rPr>
              <w:t xml:space="preserve">. </w:t>
            </w:r>
          </w:p>
          <w:p w14:paraId="4821F5A7" w14:textId="77777777" w:rsidR="006A40D2" w:rsidRPr="001447E5" w:rsidRDefault="0045572A" w:rsidP="00B42E98">
            <w:pPr>
              <w:pStyle w:val="TableParagraph"/>
              <w:ind w:left="142" w:right="119"/>
              <w:jc w:val="both"/>
              <w:rPr>
                <w:sz w:val="22"/>
                <w:szCs w:val="22"/>
              </w:rPr>
            </w:pPr>
            <w:r w:rsidRPr="001447E5">
              <w:rPr>
                <w:sz w:val="22"/>
                <w:szCs w:val="22"/>
              </w:rPr>
              <w:t>3</w:t>
            </w:r>
            <w:r w:rsidR="006A40D2" w:rsidRPr="001447E5">
              <w:rPr>
                <w:sz w:val="22"/>
                <w:szCs w:val="22"/>
              </w:rPr>
              <w:t xml:space="preserve">. </w:t>
            </w:r>
            <w:proofErr w:type="spellStart"/>
            <w:r w:rsidR="006A40D2" w:rsidRPr="001447E5">
              <w:rPr>
                <w:sz w:val="22"/>
                <w:szCs w:val="22"/>
              </w:rPr>
              <w:t>Greiner</w:t>
            </w:r>
            <w:proofErr w:type="spellEnd"/>
            <w:r w:rsidR="006A40D2" w:rsidRPr="001447E5">
              <w:rPr>
                <w:sz w:val="22"/>
                <w:szCs w:val="22"/>
              </w:rPr>
              <w:t xml:space="preserve">, A. L., </w:t>
            </w:r>
            <w:proofErr w:type="spellStart"/>
            <w:r w:rsidR="006A40D2" w:rsidRPr="001447E5">
              <w:rPr>
                <w:sz w:val="22"/>
                <w:szCs w:val="22"/>
              </w:rPr>
              <w:t>Dematteis</w:t>
            </w:r>
            <w:proofErr w:type="spellEnd"/>
            <w:r w:rsidR="006A40D2" w:rsidRPr="001447E5">
              <w:rPr>
                <w:sz w:val="22"/>
                <w:szCs w:val="22"/>
              </w:rPr>
              <w:t>, G., Lanza, C.</w:t>
            </w:r>
            <w:r w:rsidRPr="001447E5">
              <w:rPr>
                <w:sz w:val="22"/>
                <w:szCs w:val="22"/>
              </w:rPr>
              <w:t xml:space="preserve"> </w:t>
            </w:r>
            <w:r w:rsidR="006A40D2" w:rsidRPr="001447E5">
              <w:rPr>
                <w:sz w:val="22"/>
                <w:szCs w:val="22"/>
              </w:rPr>
              <w:t xml:space="preserve">(2012). </w:t>
            </w:r>
            <w:proofErr w:type="spellStart"/>
            <w:r w:rsidR="006A40D2" w:rsidRPr="001447E5">
              <w:rPr>
                <w:sz w:val="22"/>
                <w:szCs w:val="22"/>
              </w:rPr>
              <w:t>Geografia</w:t>
            </w:r>
            <w:proofErr w:type="spellEnd"/>
            <w:r w:rsidR="006A40D2" w:rsidRPr="001447E5">
              <w:rPr>
                <w:sz w:val="22"/>
                <w:szCs w:val="22"/>
              </w:rPr>
              <w:t xml:space="preserve"> </w:t>
            </w:r>
            <w:proofErr w:type="spellStart"/>
            <w:r w:rsidR="006A40D2" w:rsidRPr="001447E5">
              <w:rPr>
                <w:sz w:val="22"/>
                <w:szCs w:val="22"/>
              </w:rPr>
              <w:t>umana</w:t>
            </w:r>
            <w:proofErr w:type="spellEnd"/>
            <w:r w:rsidR="006A40D2" w:rsidRPr="001447E5">
              <w:rPr>
                <w:sz w:val="22"/>
                <w:szCs w:val="22"/>
              </w:rPr>
              <w:t>,</w:t>
            </w:r>
          </w:p>
          <w:p w14:paraId="59D9E195" w14:textId="77777777" w:rsidR="006A40D2" w:rsidRPr="001447E5" w:rsidRDefault="006A40D2" w:rsidP="00B42E98">
            <w:pPr>
              <w:pStyle w:val="TableParagraph"/>
              <w:ind w:left="142" w:right="119"/>
              <w:jc w:val="both"/>
              <w:rPr>
                <w:sz w:val="22"/>
                <w:szCs w:val="22"/>
              </w:rPr>
            </w:pPr>
            <w:proofErr w:type="spellStart"/>
            <w:r w:rsidRPr="001447E5">
              <w:rPr>
                <w:sz w:val="22"/>
                <w:szCs w:val="22"/>
              </w:rPr>
              <w:t>un</w:t>
            </w:r>
            <w:proofErr w:type="spellEnd"/>
            <w:r w:rsidRPr="001447E5">
              <w:rPr>
                <w:sz w:val="22"/>
                <w:szCs w:val="22"/>
              </w:rPr>
              <w:t xml:space="preserve"> </w:t>
            </w:r>
            <w:proofErr w:type="spellStart"/>
            <w:r w:rsidRPr="001447E5">
              <w:rPr>
                <w:sz w:val="22"/>
                <w:szCs w:val="22"/>
              </w:rPr>
              <w:t>approccio</w:t>
            </w:r>
            <w:proofErr w:type="spellEnd"/>
            <w:r w:rsidRPr="001447E5">
              <w:rPr>
                <w:sz w:val="22"/>
                <w:szCs w:val="22"/>
              </w:rPr>
              <w:t xml:space="preserve"> </w:t>
            </w:r>
            <w:proofErr w:type="spellStart"/>
            <w:r w:rsidRPr="001447E5">
              <w:rPr>
                <w:sz w:val="22"/>
                <w:szCs w:val="22"/>
              </w:rPr>
              <w:t>visuale</w:t>
            </w:r>
            <w:proofErr w:type="spellEnd"/>
            <w:r w:rsidRPr="001447E5">
              <w:rPr>
                <w:sz w:val="22"/>
                <w:szCs w:val="22"/>
              </w:rPr>
              <w:t xml:space="preserve">. Torino: </w:t>
            </w:r>
            <w:proofErr w:type="spellStart"/>
            <w:r w:rsidRPr="001447E5">
              <w:rPr>
                <w:sz w:val="22"/>
                <w:szCs w:val="22"/>
              </w:rPr>
              <w:t>Utet</w:t>
            </w:r>
            <w:proofErr w:type="spellEnd"/>
            <w:r w:rsidRPr="001447E5">
              <w:rPr>
                <w:sz w:val="22"/>
                <w:szCs w:val="22"/>
              </w:rPr>
              <w:t>.</w:t>
            </w:r>
          </w:p>
          <w:p w14:paraId="16AFE9C6" w14:textId="77777777" w:rsidR="006A40D2" w:rsidRPr="001447E5" w:rsidRDefault="0045572A" w:rsidP="00B42E98">
            <w:pPr>
              <w:pStyle w:val="TableParagraph"/>
              <w:ind w:left="142" w:right="119"/>
              <w:jc w:val="both"/>
              <w:rPr>
                <w:sz w:val="22"/>
                <w:szCs w:val="22"/>
              </w:rPr>
            </w:pPr>
            <w:r w:rsidRPr="001447E5">
              <w:rPr>
                <w:sz w:val="22"/>
                <w:szCs w:val="22"/>
              </w:rPr>
              <w:t>4</w:t>
            </w:r>
            <w:r w:rsidR="006A40D2" w:rsidRPr="001447E5">
              <w:rPr>
                <w:sz w:val="22"/>
                <w:szCs w:val="22"/>
              </w:rPr>
              <w:t xml:space="preserve">. De </w:t>
            </w:r>
            <w:proofErr w:type="spellStart"/>
            <w:r w:rsidR="006A40D2" w:rsidRPr="001447E5">
              <w:rPr>
                <w:sz w:val="22"/>
                <w:szCs w:val="22"/>
              </w:rPr>
              <w:t>Blij</w:t>
            </w:r>
            <w:proofErr w:type="spellEnd"/>
            <w:r w:rsidR="006A40D2" w:rsidRPr="001447E5">
              <w:rPr>
                <w:sz w:val="22"/>
                <w:szCs w:val="22"/>
              </w:rPr>
              <w:t xml:space="preserve">, H. J., Murphy, A. B. (2010). </w:t>
            </w:r>
            <w:proofErr w:type="spellStart"/>
            <w:r w:rsidR="006A40D2" w:rsidRPr="001447E5">
              <w:rPr>
                <w:sz w:val="22"/>
                <w:szCs w:val="22"/>
              </w:rPr>
              <w:t>Geografia</w:t>
            </w:r>
            <w:proofErr w:type="spellEnd"/>
            <w:r w:rsidR="006A40D2" w:rsidRPr="001447E5">
              <w:rPr>
                <w:sz w:val="22"/>
                <w:szCs w:val="22"/>
              </w:rPr>
              <w:t xml:space="preserve"> </w:t>
            </w:r>
            <w:proofErr w:type="spellStart"/>
            <w:r w:rsidR="006A40D2" w:rsidRPr="001447E5">
              <w:rPr>
                <w:sz w:val="22"/>
                <w:szCs w:val="22"/>
              </w:rPr>
              <w:t>umana</w:t>
            </w:r>
            <w:proofErr w:type="spellEnd"/>
            <w:r w:rsidR="006A40D2" w:rsidRPr="001447E5">
              <w:rPr>
                <w:sz w:val="22"/>
                <w:szCs w:val="22"/>
              </w:rPr>
              <w:t xml:space="preserve">. </w:t>
            </w:r>
            <w:proofErr w:type="spellStart"/>
            <w:r w:rsidR="006A40D2" w:rsidRPr="001447E5">
              <w:rPr>
                <w:sz w:val="22"/>
                <w:szCs w:val="22"/>
              </w:rPr>
              <w:t>Cultura</w:t>
            </w:r>
            <w:proofErr w:type="spellEnd"/>
            <w:r w:rsidR="006A40D2" w:rsidRPr="001447E5">
              <w:rPr>
                <w:sz w:val="22"/>
                <w:szCs w:val="22"/>
              </w:rPr>
              <w:t>,</w:t>
            </w:r>
          </w:p>
          <w:p w14:paraId="75A7FFD5" w14:textId="77777777" w:rsidR="006A40D2" w:rsidRPr="001447E5" w:rsidRDefault="006A40D2" w:rsidP="00B42E98">
            <w:pPr>
              <w:pStyle w:val="TableParagraph"/>
              <w:ind w:left="142" w:right="119"/>
              <w:jc w:val="both"/>
              <w:rPr>
                <w:sz w:val="22"/>
                <w:szCs w:val="22"/>
              </w:rPr>
            </w:pPr>
            <w:proofErr w:type="spellStart"/>
            <w:r w:rsidRPr="001447E5">
              <w:rPr>
                <w:sz w:val="22"/>
                <w:szCs w:val="22"/>
              </w:rPr>
              <w:t>società</w:t>
            </w:r>
            <w:proofErr w:type="spellEnd"/>
            <w:r w:rsidRPr="001447E5">
              <w:rPr>
                <w:sz w:val="22"/>
                <w:szCs w:val="22"/>
              </w:rPr>
              <w:t xml:space="preserve">, spazio. Bologna: </w:t>
            </w:r>
            <w:proofErr w:type="spellStart"/>
            <w:r w:rsidRPr="001447E5">
              <w:rPr>
                <w:sz w:val="22"/>
                <w:szCs w:val="22"/>
              </w:rPr>
              <w:t>Zanichelli</w:t>
            </w:r>
            <w:proofErr w:type="spellEnd"/>
            <w:r w:rsidRPr="001447E5">
              <w:rPr>
                <w:sz w:val="22"/>
                <w:szCs w:val="22"/>
              </w:rPr>
              <w:t>.</w:t>
            </w:r>
          </w:p>
          <w:p w14:paraId="490E8357" w14:textId="77777777" w:rsidR="006A40D2" w:rsidRPr="001447E5" w:rsidRDefault="0045572A" w:rsidP="00B42E98">
            <w:pPr>
              <w:pStyle w:val="TableParagraph"/>
              <w:ind w:left="142" w:right="119"/>
              <w:jc w:val="both"/>
              <w:rPr>
                <w:sz w:val="22"/>
                <w:szCs w:val="22"/>
              </w:rPr>
            </w:pPr>
            <w:r w:rsidRPr="001447E5">
              <w:rPr>
                <w:sz w:val="22"/>
                <w:szCs w:val="22"/>
              </w:rPr>
              <w:t>5</w:t>
            </w:r>
            <w:r w:rsidR="006A40D2" w:rsidRPr="001447E5">
              <w:rPr>
                <w:sz w:val="22"/>
                <w:szCs w:val="22"/>
              </w:rPr>
              <w:t xml:space="preserve">. </w:t>
            </w:r>
            <w:proofErr w:type="spellStart"/>
            <w:r w:rsidR="006A40D2" w:rsidRPr="001447E5">
              <w:rPr>
                <w:sz w:val="22"/>
                <w:szCs w:val="22"/>
              </w:rPr>
              <w:t>Fellmann</w:t>
            </w:r>
            <w:proofErr w:type="spellEnd"/>
            <w:r w:rsidR="006A40D2" w:rsidRPr="001447E5">
              <w:rPr>
                <w:sz w:val="22"/>
                <w:szCs w:val="22"/>
              </w:rPr>
              <w:t xml:space="preserve">, J. D., </w:t>
            </w:r>
            <w:proofErr w:type="spellStart"/>
            <w:r w:rsidR="006A40D2" w:rsidRPr="001447E5">
              <w:rPr>
                <w:sz w:val="22"/>
                <w:szCs w:val="22"/>
              </w:rPr>
              <w:t>Getis</w:t>
            </w:r>
            <w:proofErr w:type="spellEnd"/>
            <w:r w:rsidR="006A40D2" w:rsidRPr="001447E5">
              <w:rPr>
                <w:sz w:val="22"/>
                <w:szCs w:val="22"/>
              </w:rPr>
              <w:t xml:space="preserve">, A., </w:t>
            </w:r>
            <w:proofErr w:type="spellStart"/>
            <w:r w:rsidR="006A40D2" w:rsidRPr="001447E5">
              <w:rPr>
                <w:sz w:val="22"/>
                <w:szCs w:val="22"/>
              </w:rPr>
              <w:t>Getis</w:t>
            </w:r>
            <w:proofErr w:type="spellEnd"/>
            <w:r w:rsidR="006A40D2" w:rsidRPr="001447E5">
              <w:rPr>
                <w:sz w:val="22"/>
                <w:szCs w:val="22"/>
              </w:rPr>
              <w:t xml:space="preserve">, J. (2011). </w:t>
            </w:r>
            <w:proofErr w:type="spellStart"/>
            <w:r w:rsidR="006A40D2" w:rsidRPr="001447E5">
              <w:rPr>
                <w:sz w:val="22"/>
                <w:szCs w:val="22"/>
              </w:rPr>
              <w:t>Geografia</w:t>
            </w:r>
            <w:proofErr w:type="spellEnd"/>
            <w:r w:rsidR="006A40D2" w:rsidRPr="001447E5">
              <w:rPr>
                <w:sz w:val="22"/>
                <w:szCs w:val="22"/>
              </w:rPr>
              <w:t xml:space="preserve"> </w:t>
            </w:r>
            <w:proofErr w:type="spellStart"/>
            <w:r w:rsidR="006A40D2" w:rsidRPr="001447E5">
              <w:rPr>
                <w:sz w:val="22"/>
                <w:szCs w:val="22"/>
              </w:rPr>
              <w:t>umana</w:t>
            </w:r>
            <w:proofErr w:type="spellEnd"/>
            <w:r w:rsidR="006A40D2" w:rsidRPr="001447E5">
              <w:rPr>
                <w:sz w:val="22"/>
                <w:szCs w:val="22"/>
              </w:rPr>
              <w:t>.</w:t>
            </w:r>
          </w:p>
          <w:p w14:paraId="4CD18F46" w14:textId="77777777" w:rsidR="006A40D2" w:rsidRPr="001447E5" w:rsidRDefault="006A40D2" w:rsidP="00B42E98">
            <w:pPr>
              <w:pStyle w:val="TableParagraph"/>
              <w:ind w:left="142" w:right="119"/>
              <w:jc w:val="both"/>
              <w:rPr>
                <w:sz w:val="22"/>
                <w:szCs w:val="22"/>
              </w:rPr>
            </w:pPr>
            <w:r w:rsidRPr="001447E5">
              <w:rPr>
                <w:sz w:val="22"/>
                <w:szCs w:val="22"/>
              </w:rPr>
              <w:t xml:space="preserve">Milano: </w:t>
            </w:r>
            <w:proofErr w:type="spellStart"/>
            <w:r w:rsidRPr="001447E5">
              <w:rPr>
                <w:sz w:val="22"/>
                <w:szCs w:val="22"/>
              </w:rPr>
              <w:t>McGraw</w:t>
            </w:r>
            <w:proofErr w:type="spellEnd"/>
            <w:r w:rsidRPr="001447E5">
              <w:rPr>
                <w:sz w:val="22"/>
                <w:szCs w:val="22"/>
              </w:rPr>
              <w:t>-Hill.</w:t>
            </w:r>
          </w:p>
          <w:p w14:paraId="1E725523" w14:textId="77777777" w:rsidR="006A40D2" w:rsidRPr="001447E5" w:rsidRDefault="006A40D2" w:rsidP="00B42E98">
            <w:pPr>
              <w:pStyle w:val="TableParagraph"/>
              <w:ind w:left="142" w:right="119"/>
              <w:jc w:val="both"/>
              <w:rPr>
                <w:sz w:val="22"/>
                <w:szCs w:val="22"/>
              </w:rPr>
            </w:pPr>
            <w:proofErr w:type="spellStart"/>
            <w:r w:rsidRPr="001447E5">
              <w:rPr>
                <w:sz w:val="22"/>
                <w:szCs w:val="22"/>
              </w:rPr>
              <w:t>Letture</w:t>
            </w:r>
            <w:proofErr w:type="spellEnd"/>
            <w:r w:rsidRPr="001447E5">
              <w:rPr>
                <w:sz w:val="22"/>
                <w:szCs w:val="22"/>
              </w:rPr>
              <w:t xml:space="preserve"> </w:t>
            </w:r>
            <w:proofErr w:type="spellStart"/>
            <w:r w:rsidRPr="001447E5">
              <w:rPr>
                <w:sz w:val="22"/>
                <w:szCs w:val="22"/>
              </w:rPr>
              <w:t>consigliate</w:t>
            </w:r>
            <w:proofErr w:type="spellEnd"/>
            <w:r w:rsidRPr="001447E5">
              <w:rPr>
                <w:sz w:val="22"/>
                <w:szCs w:val="22"/>
              </w:rPr>
              <w:t>:</w:t>
            </w:r>
          </w:p>
          <w:p w14:paraId="2338D7FD" w14:textId="77777777" w:rsidR="006A40D2" w:rsidRPr="001447E5" w:rsidRDefault="006A40D2" w:rsidP="00B42E98">
            <w:pPr>
              <w:pStyle w:val="TableParagraph"/>
              <w:ind w:left="142" w:right="119"/>
              <w:jc w:val="both"/>
              <w:rPr>
                <w:sz w:val="22"/>
                <w:szCs w:val="22"/>
              </w:rPr>
            </w:pPr>
            <w:r w:rsidRPr="001447E5">
              <w:rPr>
                <w:sz w:val="22"/>
                <w:szCs w:val="22"/>
              </w:rPr>
              <w:t xml:space="preserve">1. </w:t>
            </w:r>
            <w:proofErr w:type="spellStart"/>
            <w:r w:rsidRPr="001447E5">
              <w:rPr>
                <w:sz w:val="22"/>
                <w:szCs w:val="22"/>
              </w:rPr>
              <w:t>Annunziata</w:t>
            </w:r>
            <w:proofErr w:type="spellEnd"/>
            <w:r w:rsidRPr="001447E5">
              <w:rPr>
                <w:sz w:val="22"/>
                <w:szCs w:val="22"/>
              </w:rPr>
              <w:t xml:space="preserve">, L., </w:t>
            </w:r>
            <w:proofErr w:type="spellStart"/>
            <w:r w:rsidRPr="001447E5">
              <w:rPr>
                <w:sz w:val="22"/>
                <w:szCs w:val="22"/>
              </w:rPr>
              <w:t>Deglio</w:t>
            </w:r>
            <w:proofErr w:type="spellEnd"/>
            <w:r w:rsidRPr="001447E5">
              <w:rPr>
                <w:sz w:val="22"/>
                <w:szCs w:val="22"/>
              </w:rPr>
              <w:t xml:space="preserve">, E., </w:t>
            </w:r>
            <w:proofErr w:type="spellStart"/>
            <w:r w:rsidRPr="001447E5">
              <w:rPr>
                <w:sz w:val="22"/>
                <w:szCs w:val="22"/>
              </w:rPr>
              <w:t>Emiliani</w:t>
            </w:r>
            <w:proofErr w:type="spellEnd"/>
            <w:r w:rsidRPr="001447E5">
              <w:rPr>
                <w:sz w:val="22"/>
                <w:szCs w:val="22"/>
              </w:rPr>
              <w:t xml:space="preserve">, M., Foa, L., </w:t>
            </w:r>
            <w:proofErr w:type="spellStart"/>
            <w:r w:rsidRPr="001447E5">
              <w:rPr>
                <w:sz w:val="22"/>
                <w:szCs w:val="22"/>
              </w:rPr>
              <w:t>Sofri</w:t>
            </w:r>
            <w:proofErr w:type="spellEnd"/>
            <w:r w:rsidRPr="001447E5">
              <w:rPr>
                <w:sz w:val="22"/>
                <w:szCs w:val="22"/>
              </w:rPr>
              <w:t>, G. (2004).</w:t>
            </w:r>
          </w:p>
          <w:p w14:paraId="56C2C832" w14:textId="77777777" w:rsidR="006A40D2" w:rsidRPr="001447E5" w:rsidRDefault="006A40D2" w:rsidP="00B42E98">
            <w:pPr>
              <w:pStyle w:val="TableParagraph"/>
              <w:ind w:left="142" w:right="119"/>
              <w:jc w:val="both"/>
              <w:rPr>
                <w:sz w:val="22"/>
                <w:szCs w:val="22"/>
              </w:rPr>
            </w:pPr>
            <w:proofErr w:type="spellStart"/>
            <w:r w:rsidRPr="001447E5">
              <w:rPr>
                <w:sz w:val="22"/>
                <w:szCs w:val="22"/>
              </w:rPr>
              <w:t>Percorsi</w:t>
            </w:r>
            <w:proofErr w:type="spellEnd"/>
            <w:r w:rsidRPr="001447E5">
              <w:rPr>
                <w:sz w:val="22"/>
                <w:szCs w:val="22"/>
              </w:rPr>
              <w:t xml:space="preserve"> di </w:t>
            </w:r>
            <w:proofErr w:type="spellStart"/>
            <w:r w:rsidRPr="001447E5">
              <w:rPr>
                <w:sz w:val="22"/>
                <w:szCs w:val="22"/>
              </w:rPr>
              <w:t>geografia</w:t>
            </w:r>
            <w:proofErr w:type="spellEnd"/>
            <w:r w:rsidRPr="001447E5">
              <w:rPr>
                <w:sz w:val="22"/>
                <w:szCs w:val="22"/>
              </w:rPr>
              <w:t xml:space="preserve">. Bologna: </w:t>
            </w:r>
            <w:proofErr w:type="spellStart"/>
            <w:r w:rsidRPr="001447E5">
              <w:rPr>
                <w:sz w:val="22"/>
                <w:szCs w:val="22"/>
              </w:rPr>
              <w:t>Zanichelli</w:t>
            </w:r>
            <w:proofErr w:type="spellEnd"/>
            <w:r w:rsidRPr="001447E5">
              <w:rPr>
                <w:sz w:val="22"/>
                <w:szCs w:val="22"/>
              </w:rPr>
              <w:t>.</w:t>
            </w:r>
          </w:p>
          <w:p w14:paraId="0987045A" w14:textId="77777777" w:rsidR="006A40D2" w:rsidRPr="001447E5" w:rsidRDefault="006A40D2" w:rsidP="00B42E98">
            <w:pPr>
              <w:pStyle w:val="TableParagraph"/>
              <w:ind w:left="142" w:right="119"/>
              <w:jc w:val="both"/>
              <w:rPr>
                <w:sz w:val="22"/>
                <w:szCs w:val="22"/>
              </w:rPr>
            </w:pPr>
            <w:r w:rsidRPr="001447E5">
              <w:rPr>
                <w:sz w:val="22"/>
                <w:szCs w:val="22"/>
              </w:rPr>
              <w:t xml:space="preserve">2. </w:t>
            </w:r>
            <w:proofErr w:type="spellStart"/>
            <w:r w:rsidRPr="001447E5">
              <w:rPr>
                <w:sz w:val="22"/>
                <w:szCs w:val="22"/>
              </w:rPr>
              <w:t>Giorda</w:t>
            </w:r>
            <w:proofErr w:type="spellEnd"/>
            <w:r w:rsidRPr="001447E5">
              <w:rPr>
                <w:sz w:val="22"/>
                <w:szCs w:val="22"/>
              </w:rPr>
              <w:t xml:space="preserve">, C. (2006). La </w:t>
            </w:r>
            <w:proofErr w:type="spellStart"/>
            <w:r w:rsidRPr="001447E5">
              <w:rPr>
                <w:sz w:val="22"/>
                <w:szCs w:val="22"/>
              </w:rPr>
              <w:t>geografia</w:t>
            </w:r>
            <w:proofErr w:type="spellEnd"/>
            <w:r w:rsidRPr="001447E5">
              <w:rPr>
                <w:sz w:val="22"/>
                <w:szCs w:val="22"/>
              </w:rPr>
              <w:t xml:space="preserve"> </w:t>
            </w:r>
            <w:proofErr w:type="spellStart"/>
            <w:r w:rsidRPr="001447E5">
              <w:rPr>
                <w:sz w:val="22"/>
                <w:szCs w:val="22"/>
              </w:rPr>
              <w:t>nella</w:t>
            </w:r>
            <w:proofErr w:type="spellEnd"/>
            <w:r w:rsidRPr="001447E5">
              <w:rPr>
                <w:sz w:val="22"/>
                <w:szCs w:val="22"/>
              </w:rPr>
              <w:t xml:space="preserve"> </w:t>
            </w:r>
            <w:proofErr w:type="spellStart"/>
            <w:r w:rsidRPr="001447E5">
              <w:rPr>
                <w:sz w:val="22"/>
                <w:szCs w:val="22"/>
              </w:rPr>
              <w:t>scuola</w:t>
            </w:r>
            <w:proofErr w:type="spellEnd"/>
            <w:r w:rsidRPr="001447E5">
              <w:rPr>
                <w:sz w:val="22"/>
                <w:szCs w:val="22"/>
              </w:rPr>
              <w:t xml:space="preserve"> </w:t>
            </w:r>
            <w:proofErr w:type="spellStart"/>
            <w:r w:rsidRPr="001447E5">
              <w:rPr>
                <w:sz w:val="22"/>
                <w:szCs w:val="22"/>
              </w:rPr>
              <w:t>primaria</w:t>
            </w:r>
            <w:proofErr w:type="spellEnd"/>
            <w:r w:rsidRPr="001447E5">
              <w:rPr>
                <w:sz w:val="22"/>
                <w:szCs w:val="22"/>
              </w:rPr>
              <w:t xml:space="preserve">. </w:t>
            </w:r>
            <w:proofErr w:type="spellStart"/>
            <w:r w:rsidRPr="001447E5">
              <w:rPr>
                <w:sz w:val="22"/>
                <w:szCs w:val="22"/>
              </w:rPr>
              <w:t>Contenuti</w:t>
            </w:r>
            <w:proofErr w:type="spellEnd"/>
            <w:r w:rsidRPr="001447E5">
              <w:rPr>
                <w:sz w:val="22"/>
                <w:szCs w:val="22"/>
              </w:rPr>
              <w:t>,</w:t>
            </w:r>
          </w:p>
          <w:p w14:paraId="1BBEB089" w14:textId="77777777" w:rsidR="006A40D2" w:rsidRPr="001447E5" w:rsidRDefault="006A40D2" w:rsidP="00B42E98">
            <w:pPr>
              <w:pStyle w:val="TableParagraph"/>
              <w:ind w:left="142" w:right="119"/>
              <w:jc w:val="both"/>
              <w:rPr>
                <w:sz w:val="22"/>
                <w:szCs w:val="22"/>
              </w:rPr>
            </w:pPr>
            <w:proofErr w:type="spellStart"/>
            <w:r w:rsidRPr="001447E5">
              <w:rPr>
                <w:sz w:val="22"/>
                <w:szCs w:val="22"/>
              </w:rPr>
              <w:t>strumenti</w:t>
            </w:r>
            <w:proofErr w:type="spellEnd"/>
            <w:r w:rsidRPr="001447E5">
              <w:rPr>
                <w:sz w:val="22"/>
                <w:szCs w:val="22"/>
              </w:rPr>
              <w:t xml:space="preserve">, </w:t>
            </w:r>
            <w:proofErr w:type="spellStart"/>
            <w:r w:rsidRPr="001447E5">
              <w:rPr>
                <w:sz w:val="22"/>
                <w:szCs w:val="22"/>
              </w:rPr>
              <w:t>didattica</w:t>
            </w:r>
            <w:proofErr w:type="spellEnd"/>
            <w:r w:rsidRPr="001447E5">
              <w:rPr>
                <w:sz w:val="22"/>
                <w:szCs w:val="22"/>
              </w:rPr>
              <w:t xml:space="preserve">. Roma: </w:t>
            </w:r>
            <w:proofErr w:type="spellStart"/>
            <w:r w:rsidRPr="001447E5">
              <w:rPr>
                <w:sz w:val="22"/>
                <w:szCs w:val="22"/>
              </w:rPr>
              <w:t>Carocci</w:t>
            </w:r>
            <w:proofErr w:type="spellEnd"/>
            <w:r w:rsidRPr="001447E5">
              <w:rPr>
                <w:sz w:val="22"/>
                <w:szCs w:val="22"/>
              </w:rPr>
              <w:t>.</w:t>
            </w:r>
          </w:p>
        </w:tc>
      </w:tr>
    </w:tbl>
    <w:p w14:paraId="49EE2F61" w14:textId="77777777" w:rsidR="009824B1" w:rsidRPr="0061598F" w:rsidRDefault="009824B1" w:rsidP="000A0D56">
      <w:pPr>
        <w:rPr>
          <w:rFonts w:ascii="Cambria" w:hAnsi="Cambria"/>
        </w:rPr>
      </w:pPr>
    </w:p>
    <w:p w14:paraId="519C8211" w14:textId="77777777" w:rsidR="009824B1" w:rsidRPr="0061598F" w:rsidRDefault="001447E5" w:rsidP="001F0F0A">
      <w:pPr>
        <w:spacing w:line="259" w:lineRule="auto"/>
        <w:rPr>
          <w:rFonts w:ascii="Cambria" w:hAnsi="Cambria"/>
        </w:rPr>
      </w:pPr>
      <w:r>
        <w:rPr>
          <w:rFonts w:ascii="Cambria" w:hAnsi="Cambria"/>
        </w:rPr>
        <w:br w:type="page"/>
      </w:r>
    </w:p>
    <w:tbl>
      <w:tblPr>
        <w:tblW w:w="5168" w:type="pct"/>
        <w:tblInd w:w="-152" w:type="dxa"/>
        <w:tblLayout w:type="fixed"/>
        <w:tblCellMar>
          <w:left w:w="0" w:type="dxa"/>
          <w:right w:w="0" w:type="dxa"/>
        </w:tblCellMar>
        <w:tblLook w:val="04A0" w:firstRow="1" w:lastRow="0" w:firstColumn="1" w:lastColumn="0" w:noHBand="0" w:noVBand="1"/>
      </w:tblPr>
      <w:tblGrid>
        <w:gridCol w:w="2688"/>
        <w:gridCol w:w="2406"/>
        <w:gridCol w:w="95"/>
        <w:gridCol w:w="1058"/>
        <w:gridCol w:w="271"/>
        <w:gridCol w:w="351"/>
        <w:gridCol w:w="786"/>
        <w:gridCol w:w="1701"/>
      </w:tblGrid>
      <w:tr w:rsidR="000A0D56" w:rsidRPr="0061598F" w14:paraId="55C83515" w14:textId="77777777" w:rsidTr="00B42E98">
        <w:tc>
          <w:tcPr>
            <w:tcW w:w="9356" w:type="dxa"/>
            <w:gridSpan w:val="8"/>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C369A3E" w14:textId="77777777" w:rsidR="000A0D56" w:rsidRPr="0061598F" w:rsidRDefault="000A0D56" w:rsidP="001050E4">
            <w:pPr>
              <w:pBdr>
                <w:top w:val="nil"/>
                <w:left w:val="nil"/>
                <w:bottom w:val="nil"/>
                <w:right w:val="nil"/>
                <w:between w:val="nil"/>
                <w:bar w:val="nil"/>
              </w:pBdr>
              <w:spacing w:after="0" w:line="240" w:lineRule="auto"/>
              <w:jc w:val="right"/>
              <w:rPr>
                <w:rFonts w:ascii="Cambria" w:eastAsia="Arial Unicode MS" w:hAnsi="Cambria" w:cs="Calibri"/>
                <w:b/>
                <w:bdr w:val="nil"/>
                <w:lang w:val="it-IT"/>
              </w:rPr>
            </w:pPr>
            <w:r w:rsidRPr="0061598F">
              <w:rPr>
                <w:rFonts w:ascii="Cambria" w:eastAsia="Arial Unicode MS" w:hAnsi="Cambria" w:cs="Calibri"/>
                <w:b/>
                <w:bdr w:val="nil"/>
                <w:lang w:val="it-IT"/>
              </w:rPr>
              <w:lastRenderedPageBreak/>
              <w:t>PROGRAMMAZIONE OPERATIVA PER L'INSEGNAMENTO DI...</w:t>
            </w:r>
          </w:p>
        </w:tc>
      </w:tr>
      <w:tr w:rsidR="000A0D56" w:rsidRPr="0061598F" w14:paraId="7CB3391C" w14:textId="77777777" w:rsidTr="00B42E98">
        <w:tc>
          <w:tcPr>
            <w:tcW w:w="26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CA94A81" w14:textId="77777777" w:rsidR="000A0D56" w:rsidRPr="0061598F" w:rsidRDefault="000A0D56" w:rsidP="001050E4">
            <w:pPr>
              <w:pBdr>
                <w:top w:val="nil"/>
                <w:left w:val="nil"/>
                <w:bottom w:val="nil"/>
                <w:right w:val="nil"/>
                <w:between w:val="nil"/>
                <w:bar w:val="nil"/>
              </w:pBdr>
              <w:spacing w:after="0" w:line="240" w:lineRule="auto"/>
              <w:rPr>
                <w:rFonts w:ascii="Cambria" w:eastAsia="Arial Unicode MS" w:hAnsi="Cambria" w:cs="Calibri"/>
                <w:bdr w:val="nil"/>
                <w:lang w:val="it-IT"/>
              </w:rPr>
            </w:pPr>
            <w:r w:rsidRPr="0061598F">
              <w:rPr>
                <w:rFonts w:ascii="Cambria" w:eastAsia="Arial Unicode MS" w:hAnsi="Cambria" w:cs="Calibri"/>
                <w:bdr w:val="nil"/>
                <w:lang w:val="it-IT"/>
              </w:rPr>
              <w:t>Codice e denominazione dell'insegnamento</w:t>
            </w:r>
          </w:p>
        </w:tc>
        <w:tc>
          <w:tcPr>
            <w:tcW w:w="6668"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59C3BF1" w14:textId="77777777" w:rsidR="002B3DA2" w:rsidRPr="0061598F" w:rsidRDefault="002B3DA2" w:rsidP="001050E4">
            <w:pPr>
              <w:widowControl w:val="0"/>
              <w:pBdr>
                <w:top w:val="nil"/>
                <w:left w:val="nil"/>
                <w:bottom w:val="nil"/>
                <w:right w:val="nil"/>
                <w:between w:val="nil"/>
                <w:bar w:val="nil"/>
              </w:pBdr>
              <w:spacing w:after="0" w:line="240" w:lineRule="auto"/>
              <w:rPr>
                <w:rFonts w:ascii="Cambria" w:eastAsia="Arial Unicode MS" w:hAnsi="Cambria" w:cs="Calibri"/>
                <w:bdr w:val="nil"/>
                <w:lang w:val="it-IT"/>
              </w:rPr>
            </w:pPr>
            <w:r w:rsidRPr="0061598F">
              <w:rPr>
                <w:rFonts w:ascii="Cambria" w:eastAsia="Arial Unicode MS" w:hAnsi="Cambria"/>
                <w:bdr w:val="nil"/>
                <w:lang w:val="it-IT"/>
              </w:rPr>
              <w:t>227312</w:t>
            </w:r>
          </w:p>
          <w:p w14:paraId="55B43071" w14:textId="77777777" w:rsidR="000A0D56" w:rsidRPr="0061598F" w:rsidRDefault="00BB24E5" w:rsidP="001050E4">
            <w:pPr>
              <w:widowControl w:val="0"/>
              <w:pBdr>
                <w:top w:val="nil"/>
                <w:left w:val="nil"/>
                <w:bottom w:val="nil"/>
                <w:right w:val="nil"/>
                <w:between w:val="nil"/>
                <w:bar w:val="nil"/>
              </w:pBdr>
              <w:spacing w:after="0" w:line="240" w:lineRule="auto"/>
              <w:rPr>
                <w:rFonts w:ascii="Cambria" w:eastAsia="Arial Unicode MS" w:hAnsi="Cambria"/>
                <w:bdr w:val="nil"/>
                <w:lang w:val="it-IT"/>
              </w:rPr>
            </w:pPr>
            <w:r w:rsidRPr="0061598F">
              <w:rPr>
                <w:rFonts w:ascii="Cambria" w:eastAsia="Arial Unicode MS" w:hAnsi="Cambria" w:cs="Calibri"/>
                <w:bdr w:val="nil"/>
                <w:lang w:val="it-IT"/>
              </w:rPr>
              <w:t>Laboratorio di musica</w:t>
            </w:r>
            <w:r w:rsidR="008A0272" w:rsidRPr="0061598F">
              <w:rPr>
                <w:rFonts w:ascii="Cambria" w:eastAsia="Arial Unicode MS" w:hAnsi="Cambria" w:cs="Calibri"/>
                <w:bdr w:val="nil"/>
                <w:lang w:val="it-IT"/>
              </w:rPr>
              <w:t xml:space="preserve"> I</w:t>
            </w:r>
          </w:p>
        </w:tc>
      </w:tr>
      <w:tr w:rsidR="000A0D56" w:rsidRPr="0061598F" w14:paraId="5BF8A14D" w14:textId="77777777" w:rsidTr="00B42E98">
        <w:tc>
          <w:tcPr>
            <w:tcW w:w="26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2A2F41E" w14:textId="77777777" w:rsidR="000A0D56" w:rsidRPr="0061598F" w:rsidRDefault="000A0D56" w:rsidP="001050E4">
            <w:pPr>
              <w:pBdr>
                <w:top w:val="nil"/>
                <w:left w:val="nil"/>
                <w:bottom w:val="nil"/>
                <w:right w:val="nil"/>
                <w:between w:val="nil"/>
                <w:bar w:val="nil"/>
              </w:pBdr>
              <w:spacing w:after="0" w:line="240" w:lineRule="auto"/>
              <w:rPr>
                <w:rFonts w:ascii="Cambria" w:eastAsia="Arial Unicode MS" w:hAnsi="Cambria" w:cs="Calibri"/>
                <w:bdr w:val="nil"/>
                <w:lang w:val="it-IT"/>
              </w:rPr>
            </w:pPr>
            <w:r w:rsidRPr="0061598F">
              <w:rPr>
                <w:rFonts w:ascii="Cambria" w:eastAsia="Arial Unicode MS" w:hAnsi="Cambria" w:cs="Calibri"/>
                <w:bdr w:val="nil"/>
                <w:lang w:val="it-IT"/>
              </w:rPr>
              <w:t>Nome del docente</w:t>
            </w:r>
          </w:p>
          <w:p w14:paraId="407BC9A3" w14:textId="77777777" w:rsidR="000A0D56" w:rsidRPr="0061598F" w:rsidRDefault="000A0D56" w:rsidP="001050E4">
            <w:pPr>
              <w:pBdr>
                <w:top w:val="nil"/>
                <w:left w:val="nil"/>
                <w:bottom w:val="nil"/>
                <w:right w:val="nil"/>
                <w:between w:val="nil"/>
                <w:bar w:val="nil"/>
              </w:pBdr>
              <w:spacing w:after="0" w:line="240" w:lineRule="auto"/>
              <w:rPr>
                <w:rFonts w:ascii="Cambria" w:eastAsia="Arial Unicode MS" w:hAnsi="Cambria" w:cs="Calibri"/>
                <w:bdr w:val="nil"/>
                <w:lang w:val="it-IT"/>
              </w:rPr>
            </w:pPr>
            <w:r w:rsidRPr="0061598F">
              <w:rPr>
                <w:rFonts w:ascii="Cambria" w:eastAsia="Arial Unicode MS" w:hAnsi="Cambria" w:cs="Calibri"/>
                <w:bdr w:val="nil"/>
                <w:lang w:val="it-IT"/>
              </w:rPr>
              <w:t>Nomi de</w:t>
            </w:r>
            <w:r w:rsidR="00B42E98">
              <w:rPr>
                <w:rFonts w:ascii="Cambria" w:eastAsia="Arial Unicode MS" w:hAnsi="Cambria" w:cs="Calibri"/>
                <w:bdr w:val="nil"/>
                <w:lang w:val="it-IT"/>
              </w:rPr>
              <w:t>l</w:t>
            </w:r>
            <w:r w:rsidRPr="0061598F">
              <w:rPr>
                <w:rFonts w:ascii="Cambria" w:eastAsia="Arial Unicode MS" w:hAnsi="Cambria" w:cs="Calibri"/>
                <w:bdr w:val="nil"/>
                <w:lang w:val="it-IT"/>
              </w:rPr>
              <w:t xml:space="preserve"> collaborator</w:t>
            </w:r>
            <w:r w:rsidR="00B42E98">
              <w:rPr>
                <w:rFonts w:ascii="Cambria" w:eastAsia="Arial Unicode MS" w:hAnsi="Cambria" w:cs="Calibri"/>
                <w:bdr w:val="nil"/>
                <w:lang w:val="it-IT"/>
              </w:rPr>
              <w:t>e</w:t>
            </w:r>
          </w:p>
        </w:tc>
        <w:tc>
          <w:tcPr>
            <w:tcW w:w="6668"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7F34888" w14:textId="77777777" w:rsidR="000A0D56" w:rsidRPr="0061598F" w:rsidRDefault="002B764F" w:rsidP="001050E4">
            <w:pPr>
              <w:pBdr>
                <w:top w:val="nil"/>
                <w:left w:val="nil"/>
                <w:bottom w:val="nil"/>
                <w:right w:val="nil"/>
                <w:between w:val="nil"/>
                <w:bar w:val="nil"/>
              </w:pBdr>
              <w:spacing w:after="0" w:line="240" w:lineRule="auto"/>
              <w:rPr>
                <w:rFonts w:ascii="Cambria" w:eastAsia="Arial Unicode MS" w:hAnsi="Cambria" w:cs="Calibri"/>
                <w:bdr w:val="nil"/>
                <w:lang w:val="it-IT"/>
              </w:rPr>
            </w:pPr>
            <w:hyperlink r:id="rId11" w:history="1">
              <w:r w:rsidR="00820EB6" w:rsidRPr="0061598F">
                <w:rPr>
                  <w:rStyle w:val="Hyperlink"/>
                  <w:rFonts w:ascii="Cambria" w:eastAsia="Arial Unicode MS" w:hAnsi="Cambria" w:cs="Calibri"/>
                  <w:bdr w:val="nil"/>
                  <w:lang w:val="it-IT"/>
                </w:rPr>
                <w:t>P</w:t>
              </w:r>
              <w:r w:rsidR="000A0D56" w:rsidRPr="0061598F">
                <w:rPr>
                  <w:rStyle w:val="Hyperlink"/>
                  <w:rFonts w:ascii="Cambria" w:eastAsia="Arial Unicode MS" w:hAnsi="Cambria" w:cs="Calibri"/>
                  <w:bdr w:val="nil"/>
                  <w:lang w:val="it-IT"/>
                </w:rPr>
                <w:t>rof. dr. sc. Ivana Paula Gortan-Carlin</w:t>
              </w:r>
            </w:hyperlink>
            <w:r w:rsidR="000A0D56" w:rsidRPr="0061598F">
              <w:rPr>
                <w:rFonts w:ascii="Cambria" w:eastAsia="Arial Unicode MS" w:hAnsi="Cambria" w:cs="Calibri"/>
                <w:bdr w:val="nil"/>
                <w:lang w:val="it-IT"/>
              </w:rPr>
              <w:t xml:space="preserve"> (titolare del corso)</w:t>
            </w:r>
          </w:p>
          <w:p w14:paraId="7B3283D6" w14:textId="77777777" w:rsidR="000A0D56" w:rsidRPr="0061598F" w:rsidRDefault="002B764F" w:rsidP="002B3DA2">
            <w:pPr>
              <w:pBdr>
                <w:top w:val="nil"/>
                <w:left w:val="nil"/>
                <w:bottom w:val="nil"/>
                <w:right w:val="nil"/>
                <w:between w:val="nil"/>
                <w:bar w:val="nil"/>
              </w:pBdr>
              <w:spacing w:after="0" w:line="240" w:lineRule="auto"/>
              <w:rPr>
                <w:rFonts w:ascii="Cambria" w:eastAsia="Arial Unicode MS" w:hAnsi="Cambria" w:cs="Calibri"/>
                <w:bdr w:val="nil"/>
                <w:lang w:val="it-IT"/>
              </w:rPr>
            </w:pPr>
            <w:hyperlink r:id="rId12" w:history="1">
              <w:r w:rsidR="001447E5">
                <w:rPr>
                  <w:rStyle w:val="Hyperlink"/>
                  <w:rFonts w:ascii="Cambria" w:eastAsia="Arial Unicode MS" w:hAnsi="Cambria" w:cs="Calibri"/>
                  <w:bdr w:val="nil"/>
                  <w:lang w:val="it-IT"/>
                </w:rPr>
                <w:t>D</w:t>
              </w:r>
              <w:r w:rsidR="002B3DA2" w:rsidRPr="0061598F">
                <w:rPr>
                  <w:rStyle w:val="Hyperlink"/>
                  <w:rFonts w:ascii="Cambria" w:eastAsia="Arial Unicode MS" w:hAnsi="Cambria" w:cs="Calibri"/>
                  <w:bdr w:val="nil"/>
                  <w:lang w:val="it-IT"/>
                </w:rPr>
                <w:t xml:space="preserve">r. sc. Ana </w:t>
              </w:r>
              <w:proofErr w:type="spellStart"/>
              <w:r w:rsidR="002B3DA2" w:rsidRPr="0061598F">
                <w:rPr>
                  <w:rStyle w:val="Hyperlink"/>
                  <w:rFonts w:ascii="Cambria" w:eastAsia="Arial Unicode MS" w:hAnsi="Cambria" w:cs="Calibri"/>
                  <w:bdr w:val="nil"/>
                  <w:lang w:val="it-IT"/>
                </w:rPr>
                <w:t>Debeljuh</w:t>
              </w:r>
              <w:proofErr w:type="spellEnd"/>
              <w:r w:rsidR="002B3DA2" w:rsidRPr="0061598F">
                <w:rPr>
                  <w:rStyle w:val="Hyperlink"/>
                  <w:rFonts w:ascii="Cambria" w:eastAsia="Arial Unicode MS" w:hAnsi="Cambria" w:cs="Calibri"/>
                  <w:bdr w:val="nil"/>
                  <w:lang w:val="it-IT"/>
                </w:rPr>
                <w:t xml:space="preserve"> Giudici</w:t>
              </w:r>
            </w:hyperlink>
            <w:r w:rsidR="008A0272" w:rsidRPr="0061598F">
              <w:rPr>
                <w:rFonts w:ascii="Cambria" w:eastAsia="Arial Unicode MS" w:hAnsi="Cambria" w:cs="Calibri"/>
                <w:bdr w:val="nil"/>
                <w:lang w:val="it-IT"/>
              </w:rPr>
              <w:t xml:space="preserve">, </w:t>
            </w:r>
            <w:r w:rsidR="001447E5">
              <w:rPr>
                <w:rFonts w:ascii="Cambria" w:eastAsia="Arial Unicode MS" w:hAnsi="Cambria" w:cs="Calibri"/>
                <w:bdr w:val="nil"/>
                <w:lang w:val="it-IT"/>
              </w:rPr>
              <w:t>assistente</w:t>
            </w:r>
          </w:p>
        </w:tc>
      </w:tr>
      <w:tr w:rsidR="000A0D56" w:rsidRPr="0061598F" w14:paraId="1B5A0D8A" w14:textId="77777777" w:rsidTr="00B42E98">
        <w:tc>
          <w:tcPr>
            <w:tcW w:w="26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C50EADA" w14:textId="77777777" w:rsidR="000A0D56" w:rsidRPr="0061598F" w:rsidRDefault="000A0D56" w:rsidP="001050E4">
            <w:pPr>
              <w:pBdr>
                <w:top w:val="nil"/>
                <w:left w:val="nil"/>
                <w:bottom w:val="nil"/>
                <w:right w:val="nil"/>
                <w:between w:val="nil"/>
                <w:bar w:val="nil"/>
              </w:pBdr>
              <w:spacing w:after="0" w:line="240" w:lineRule="auto"/>
              <w:rPr>
                <w:rFonts w:ascii="Cambria" w:eastAsia="Arial Unicode MS" w:hAnsi="Cambria" w:cs="Calibri"/>
                <w:bdr w:val="nil"/>
                <w:lang w:val="it-IT"/>
              </w:rPr>
            </w:pPr>
            <w:r w:rsidRPr="0061598F">
              <w:rPr>
                <w:rFonts w:ascii="Cambria" w:eastAsia="Arial Unicode MS" w:hAnsi="Cambria" w:cs="Calibri"/>
                <w:bdr w:val="nil"/>
                <w:lang w:val="it-IT"/>
              </w:rPr>
              <w:t>Corso di laurea</w:t>
            </w:r>
          </w:p>
        </w:tc>
        <w:tc>
          <w:tcPr>
            <w:tcW w:w="6668"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74E8BE7" w14:textId="77777777" w:rsidR="000A0D56" w:rsidRPr="0061598F" w:rsidRDefault="000A0D56" w:rsidP="001050E4">
            <w:pPr>
              <w:pBdr>
                <w:top w:val="nil"/>
                <w:left w:val="nil"/>
                <w:bottom w:val="nil"/>
                <w:right w:val="nil"/>
                <w:between w:val="nil"/>
                <w:bar w:val="nil"/>
              </w:pBdr>
              <w:autoSpaceDE w:val="0"/>
              <w:autoSpaceDN w:val="0"/>
              <w:adjustRightInd w:val="0"/>
              <w:spacing w:after="0" w:line="240" w:lineRule="auto"/>
              <w:rPr>
                <w:rFonts w:ascii="Cambria" w:eastAsia="Arial Unicode MS" w:hAnsi="Cambria" w:cs="Calibri"/>
                <w:bdr w:val="nil"/>
                <w:lang w:val="it-IT"/>
              </w:rPr>
            </w:pPr>
            <w:r w:rsidRPr="0061598F">
              <w:rPr>
                <w:rFonts w:ascii="Cambria" w:eastAsia="Arial Unicode MS" w:hAnsi="Cambria" w:cs="Calibri"/>
                <w:bdr w:val="nil"/>
                <w:lang w:val="it-IT"/>
              </w:rPr>
              <w:t xml:space="preserve"> Corso integrato di Laurea in studi magistrali</w:t>
            </w:r>
          </w:p>
        </w:tc>
      </w:tr>
      <w:tr w:rsidR="000A0D56" w:rsidRPr="0061598F" w14:paraId="6C2C41F7" w14:textId="77777777" w:rsidTr="00B42E98">
        <w:tc>
          <w:tcPr>
            <w:tcW w:w="26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8C61AE8" w14:textId="77777777" w:rsidR="000A0D56" w:rsidRPr="0061598F" w:rsidRDefault="000A0D56" w:rsidP="001050E4">
            <w:pPr>
              <w:pBdr>
                <w:top w:val="nil"/>
                <w:left w:val="nil"/>
                <w:bottom w:val="nil"/>
                <w:right w:val="nil"/>
                <w:between w:val="nil"/>
                <w:bar w:val="nil"/>
              </w:pBdr>
              <w:spacing w:after="0" w:line="240" w:lineRule="auto"/>
              <w:rPr>
                <w:rFonts w:ascii="Cambria" w:eastAsia="Arial Unicode MS" w:hAnsi="Cambria" w:cs="Calibri"/>
                <w:bdr w:val="nil"/>
                <w:lang w:val="it-IT"/>
              </w:rPr>
            </w:pPr>
            <w:r w:rsidRPr="0061598F">
              <w:rPr>
                <w:rFonts w:ascii="Cambria" w:eastAsia="Arial Unicode MS" w:hAnsi="Cambria" w:cs="Calibri"/>
                <w:bdr w:val="nil"/>
                <w:lang w:val="it-IT"/>
              </w:rPr>
              <w:t>Status dell'insegnamento</w:t>
            </w:r>
          </w:p>
        </w:tc>
        <w:tc>
          <w:tcPr>
            <w:tcW w:w="240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130323D4" w14:textId="77777777" w:rsidR="000A0D56" w:rsidRPr="0061598F" w:rsidRDefault="000A0D56" w:rsidP="001050E4">
            <w:pPr>
              <w:pBdr>
                <w:top w:val="nil"/>
                <w:left w:val="nil"/>
                <w:bottom w:val="nil"/>
                <w:right w:val="nil"/>
                <w:between w:val="nil"/>
                <w:bar w:val="nil"/>
              </w:pBdr>
              <w:spacing w:after="0" w:line="240" w:lineRule="auto"/>
              <w:rPr>
                <w:rFonts w:ascii="Cambria" w:eastAsia="Arial Unicode MS" w:hAnsi="Cambria" w:cs="Calibri"/>
                <w:bdr w:val="nil"/>
                <w:lang w:val="it-IT"/>
              </w:rPr>
            </w:pPr>
          </w:p>
          <w:p w14:paraId="7A8244EB" w14:textId="77777777" w:rsidR="000A0D56" w:rsidRPr="0061598F" w:rsidRDefault="000A0D56" w:rsidP="001050E4">
            <w:pPr>
              <w:pBdr>
                <w:top w:val="nil"/>
                <w:left w:val="nil"/>
                <w:bottom w:val="nil"/>
                <w:right w:val="nil"/>
                <w:between w:val="nil"/>
                <w:bar w:val="nil"/>
              </w:pBdr>
              <w:spacing w:after="0" w:line="240" w:lineRule="auto"/>
              <w:rPr>
                <w:rFonts w:ascii="Cambria" w:eastAsia="Arial Unicode MS" w:hAnsi="Cambria" w:cs="Calibri"/>
                <w:bdr w:val="nil"/>
                <w:lang w:val="it-IT"/>
              </w:rPr>
            </w:pPr>
            <w:r w:rsidRPr="0061598F">
              <w:rPr>
                <w:rFonts w:ascii="Cambria" w:eastAsia="Arial Unicode MS" w:hAnsi="Cambria" w:cs="Calibri"/>
                <w:bdr w:val="nil"/>
                <w:lang w:val="it-IT"/>
              </w:rPr>
              <w:t>obbligatorio</w:t>
            </w:r>
          </w:p>
          <w:p w14:paraId="729AE175" w14:textId="77777777" w:rsidR="000A0D56" w:rsidRPr="0061598F" w:rsidRDefault="000A0D56" w:rsidP="001050E4">
            <w:pPr>
              <w:pBdr>
                <w:top w:val="nil"/>
                <w:left w:val="nil"/>
                <w:bottom w:val="nil"/>
                <w:right w:val="nil"/>
                <w:between w:val="nil"/>
                <w:bar w:val="nil"/>
              </w:pBdr>
              <w:spacing w:after="0" w:line="240" w:lineRule="auto"/>
              <w:rPr>
                <w:rFonts w:ascii="Cambria" w:eastAsia="Arial Unicode MS" w:hAnsi="Cambria" w:cs="Calibri"/>
                <w:bdr w:val="nil"/>
                <w:lang w:val="it-IT"/>
              </w:rPr>
            </w:pPr>
          </w:p>
        </w:tc>
        <w:tc>
          <w:tcPr>
            <w:tcW w:w="1424"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3AC82989" w14:textId="77777777" w:rsidR="000A0D56" w:rsidRPr="0061598F" w:rsidRDefault="000A0D56" w:rsidP="001050E4">
            <w:pPr>
              <w:pBdr>
                <w:top w:val="nil"/>
                <w:left w:val="nil"/>
                <w:bottom w:val="nil"/>
                <w:right w:val="nil"/>
                <w:between w:val="nil"/>
                <w:bar w:val="nil"/>
              </w:pBdr>
              <w:spacing w:after="0" w:line="240" w:lineRule="auto"/>
              <w:rPr>
                <w:rFonts w:ascii="Cambria" w:eastAsia="Arial Unicode MS" w:hAnsi="Cambria" w:cs="Calibri"/>
                <w:bdr w:val="nil"/>
                <w:lang w:val="it-IT"/>
              </w:rPr>
            </w:pPr>
            <w:r w:rsidRPr="0061598F">
              <w:rPr>
                <w:rFonts w:ascii="Cambria" w:eastAsia="Arial Unicode MS" w:hAnsi="Cambria" w:cs="Calibri"/>
                <w:bdr w:val="nil"/>
                <w:lang w:val="it-IT"/>
              </w:rPr>
              <w:t>Livello dell'insegnamento</w:t>
            </w:r>
          </w:p>
        </w:tc>
        <w:tc>
          <w:tcPr>
            <w:tcW w:w="2838"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BEE3321" w14:textId="77777777" w:rsidR="000A0D56" w:rsidRPr="0061598F" w:rsidRDefault="00AF5B6C" w:rsidP="001050E4">
            <w:pPr>
              <w:pBdr>
                <w:top w:val="nil"/>
                <w:left w:val="nil"/>
                <w:bottom w:val="nil"/>
                <w:right w:val="nil"/>
                <w:between w:val="nil"/>
                <w:bar w:val="nil"/>
              </w:pBdr>
              <w:spacing w:after="0" w:line="240" w:lineRule="auto"/>
              <w:rPr>
                <w:rFonts w:ascii="Cambria" w:eastAsia="Arial Unicode MS" w:hAnsi="Cambria" w:cs="Calibri"/>
                <w:bdr w:val="nil"/>
                <w:lang w:val="it-IT"/>
              </w:rPr>
            </w:pPr>
            <w:r>
              <w:rPr>
                <w:rFonts w:ascii="Cambria" w:eastAsia="Arial Unicode MS" w:hAnsi="Cambria" w:cs="Calibri"/>
                <w:bdr w:val="nil"/>
                <w:lang w:val="it-IT"/>
              </w:rPr>
              <w:t>i</w:t>
            </w:r>
            <w:r w:rsidR="000A0D56" w:rsidRPr="0061598F">
              <w:rPr>
                <w:rFonts w:ascii="Cambria" w:eastAsia="Arial Unicode MS" w:hAnsi="Cambria" w:cs="Calibri"/>
                <w:bdr w:val="nil"/>
                <w:lang w:val="it-IT"/>
              </w:rPr>
              <w:t>ntegrato</w:t>
            </w:r>
          </w:p>
        </w:tc>
      </w:tr>
      <w:tr w:rsidR="000A0D56" w:rsidRPr="0061598F" w14:paraId="59D37FE2" w14:textId="77777777" w:rsidTr="00B42E98">
        <w:tc>
          <w:tcPr>
            <w:tcW w:w="26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8EB9DC8" w14:textId="77777777" w:rsidR="000A0D56" w:rsidRPr="0061598F" w:rsidRDefault="000A0D56" w:rsidP="001050E4">
            <w:pPr>
              <w:pBdr>
                <w:top w:val="nil"/>
                <w:left w:val="nil"/>
                <w:bottom w:val="nil"/>
                <w:right w:val="nil"/>
                <w:between w:val="nil"/>
                <w:bar w:val="nil"/>
              </w:pBdr>
              <w:spacing w:after="0" w:line="240" w:lineRule="auto"/>
              <w:rPr>
                <w:rFonts w:ascii="Cambria" w:eastAsia="Arial Unicode MS" w:hAnsi="Cambria" w:cs="Calibri"/>
                <w:bdr w:val="nil"/>
                <w:lang w:val="it-IT"/>
              </w:rPr>
            </w:pPr>
            <w:r w:rsidRPr="0061598F">
              <w:rPr>
                <w:rFonts w:ascii="Cambria" w:eastAsia="Arial Unicode MS" w:hAnsi="Cambria" w:cs="Calibri"/>
                <w:bdr w:val="nil"/>
                <w:lang w:val="it-IT"/>
              </w:rPr>
              <w:t>Semestre</w:t>
            </w:r>
          </w:p>
        </w:tc>
        <w:tc>
          <w:tcPr>
            <w:tcW w:w="240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02110802" w14:textId="77777777" w:rsidR="000A0D56" w:rsidRPr="0061598F" w:rsidRDefault="000A0D56" w:rsidP="001050E4">
            <w:pPr>
              <w:pBdr>
                <w:top w:val="nil"/>
                <w:left w:val="nil"/>
                <w:bottom w:val="nil"/>
                <w:right w:val="nil"/>
                <w:between w:val="nil"/>
                <w:bar w:val="nil"/>
              </w:pBdr>
              <w:spacing w:after="0" w:line="240" w:lineRule="auto"/>
              <w:rPr>
                <w:rFonts w:ascii="Cambria" w:eastAsia="Arial Unicode MS" w:hAnsi="Cambria" w:cs="Calibri"/>
                <w:bdr w:val="nil"/>
                <w:lang w:val="it-IT"/>
              </w:rPr>
            </w:pPr>
          </w:p>
          <w:p w14:paraId="626CDC10" w14:textId="77777777" w:rsidR="000A0D56" w:rsidRPr="0061598F" w:rsidRDefault="000A0D56" w:rsidP="001050E4">
            <w:pPr>
              <w:pBdr>
                <w:top w:val="nil"/>
                <w:left w:val="nil"/>
                <w:bottom w:val="nil"/>
                <w:right w:val="nil"/>
                <w:between w:val="nil"/>
                <w:bar w:val="nil"/>
              </w:pBdr>
              <w:spacing w:after="0" w:line="240" w:lineRule="auto"/>
              <w:rPr>
                <w:rFonts w:ascii="Cambria" w:eastAsia="Arial Unicode MS" w:hAnsi="Cambria" w:cs="Calibri"/>
                <w:bdr w:val="nil"/>
                <w:lang w:val="it-IT"/>
              </w:rPr>
            </w:pPr>
            <w:r w:rsidRPr="0061598F">
              <w:rPr>
                <w:rFonts w:ascii="Cambria" w:eastAsia="Arial Unicode MS" w:hAnsi="Cambria" w:cs="Calibri"/>
                <w:bdr w:val="nil"/>
                <w:lang w:val="it-IT"/>
              </w:rPr>
              <w:t>estivo</w:t>
            </w:r>
          </w:p>
          <w:p w14:paraId="05433985" w14:textId="77777777" w:rsidR="000A0D56" w:rsidRPr="0061598F" w:rsidRDefault="000A0D56" w:rsidP="001050E4">
            <w:pPr>
              <w:pBdr>
                <w:top w:val="nil"/>
                <w:left w:val="nil"/>
                <w:bottom w:val="nil"/>
                <w:right w:val="nil"/>
                <w:between w:val="nil"/>
                <w:bar w:val="nil"/>
              </w:pBdr>
              <w:spacing w:after="0" w:line="240" w:lineRule="auto"/>
              <w:rPr>
                <w:rFonts w:ascii="Cambria" w:eastAsia="Arial Unicode MS" w:hAnsi="Cambria" w:cs="Calibri"/>
                <w:bdr w:val="nil"/>
                <w:lang w:val="it-IT"/>
              </w:rPr>
            </w:pPr>
          </w:p>
        </w:tc>
        <w:tc>
          <w:tcPr>
            <w:tcW w:w="1424"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7F02566A" w14:textId="77777777" w:rsidR="000A0D56" w:rsidRPr="0061598F" w:rsidRDefault="000A0D56" w:rsidP="001050E4">
            <w:pPr>
              <w:pBdr>
                <w:top w:val="nil"/>
                <w:left w:val="nil"/>
                <w:bottom w:val="nil"/>
                <w:right w:val="nil"/>
                <w:between w:val="nil"/>
                <w:bar w:val="nil"/>
              </w:pBdr>
              <w:spacing w:after="0" w:line="240" w:lineRule="auto"/>
              <w:rPr>
                <w:rFonts w:ascii="Cambria" w:eastAsia="Arial Unicode MS" w:hAnsi="Cambria" w:cs="Calibri"/>
                <w:bdr w:val="nil"/>
                <w:lang w:val="it-IT"/>
              </w:rPr>
            </w:pPr>
            <w:r w:rsidRPr="0061598F">
              <w:rPr>
                <w:rFonts w:ascii="Cambria" w:eastAsia="Arial Unicode MS" w:hAnsi="Cambria" w:cs="Calibri"/>
                <w:bdr w:val="nil"/>
                <w:lang w:val="it-IT"/>
              </w:rPr>
              <w:t>Anno del corso di laurea</w:t>
            </w:r>
          </w:p>
        </w:tc>
        <w:tc>
          <w:tcPr>
            <w:tcW w:w="2838"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7BA1C11" w14:textId="77777777" w:rsidR="000A0D56" w:rsidRPr="0061598F" w:rsidRDefault="000A0D56" w:rsidP="001050E4">
            <w:pPr>
              <w:pBdr>
                <w:top w:val="nil"/>
                <w:left w:val="nil"/>
                <w:bottom w:val="nil"/>
                <w:right w:val="nil"/>
                <w:between w:val="nil"/>
                <w:bar w:val="nil"/>
              </w:pBdr>
              <w:spacing w:after="0" w:line="240" w:lineRule="auto"/>
              <w:jc w:val="both"/>
              <w:rPr>
                <w:rFonts w:ascii="Cambria" w:eastAsia="Arial Unicode MS" w:hAnsi="Cambria" w:cs="Calibri"/>
                <w:bdr w:val="nil"/>
                <w:lang w:val="it-IT"/>
              </w:rPr>
            </w:pPr>
            <w:r w:rsidRPr="0061598F">
              <w:rPr>
                <w:rFonts w:ascii="Cambria" w:eastAsia="Arial Unicode MS" w:hAnsi="Cambria" w:cs="Calibri"/>
                <w:bdr w:val="nil"/>
                <w:lang w:val="it-IT"/>
              </w:rPr>
              <w:t>II</w:t>
            </w:r>
          </w:p>
        </w:tc>
      </w:tr>
      <w:tr w:rsidR="000A0D56" w:rsidRPr="0061598F" w14:paraId="3781D35A" w14:textId="77777777" w:rsidTr="00B42E98">
        <w:tc>
          <w:tcPr>
            <w:tcW w:w="26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1DDD46D" w14:textId="77777777" w:rsidR="000A0D56" w:rsidRPr="0061598F" w:rsidRDefault="000A0D56" w:rsidP="001050E4">
            <w:pPr>
              <w:pBdr>
                <w:top w:val="nil"/>
                <w:left w:val="nil"/>
                <w:bottom w:val="nil"/>
                <w:right w:val="nil"/>
                <w:between w:val="nil"/>
                <w:bar w:val="nil"/>
              </w:pBdr>
              <w:spacing w:after="0" w:line="240" w:lineRule="auto"/>
              <w:rPr>
                <w:rFonts w:ascii="Cambria" w:eastAsia="Arial Unicode MS" w:hAnsi="Cambria" w:cs="Calibri"/>
                <w:bdr w:val="nil"/>
                <w:lang w:val="it-IT"/>
              </w:rPr>
            </w:pPr>
            <w:r w:rsidRPr="0061598F">
              <w:rPr>
                <w:rFonts w:ascii="Cambria" w:eastAsia="Arial Unicode MS" w:hAnsi="Cambria" w:cs="Calibri"/>
                <w:bdr w:val="nil"/>
                <w:lang w:val="it-IT"/>
              </w:rPr>
              <w:t xml:space="preserve">Luogo della realizzazione </w:t>
            </w:r>
          </w:p>
        </w:tc>
        <w:tc>
          <w:tcPr>
            <w:tcW w:w="240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62B0C79" w14:textId="77777777" w:rsidR="000A0D56" w:rsidRPr="0061598F" w:rsidRDefault="000A0D56" w:rsidP="001050E4">
            <w:pPr>
              <w:pBdr>
                <w:top w:val="nil"/>
                <w:left w:val="nil"/>
                <w:bottom w:val="nil"/>
                <w:right w:val="nil"/>
                <w:between w:val="nil"/>
                <w:bar w:val="nil"/>
              </w:pBdr>
              <w:spacing w:after="0" w:line="240" w:lineRule="auto"/>
              <w:rPr>
                <w:rFonts w:ascii="Cambria" w:eastAsia="Arial Unicode MS" w:hAnsi="Cambria" w:cs="Calibri"/>
                <w:bdr w:val="nil"/>
                <w:lang w:val="it-IT"/>
              </w:rPr>
            </w:pPr>
            <w:r w:rsidRPr="0061598F">
              <w:rPr>
                <w:rFonts w:ascii="Cambria" w:eastAsia="Arial Unicode MS" w:hAnsi="Cambria" w:cs="Calibri"/>
                <w:bdr w:val="nil"/>
                <w:lang w:val="it-IT"/>
              </w:rPr>
              <w:t>aula</w:t>
            </w:r>
          </w:p>
        </w:tc>
        <w:tc>
          <w:tcPr>
            <w:tcW w:w="1424"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4C8A649C" w14:textId="77777777" w:rsidR="000A0D56" w:rsidRPr="0061598F" w:rsidRDefault="000A0D56" w:rsidP="001050E4">
            <w:pPr>
              <w:pBdr>
                <w:top w:val="nil"/>
                <w:left w:val="nil"/>
                <w:bottom w:val="nil"/>
                <w:right w:val="nil"/>
                <w:between w:val="nil"/>
                <w:bar w:val="nil"/>
              </w:pBdr>
              <w:spacing w:after="0" w:line="240" w:lineRule="auto"/>
              <w:rPr>
                <w:rFonts w:ascii="Cambria" w:eastAsia="Arial Unicode MS" w:hAnsi="Cambria" w:cs="Calibri"/>
                <w:bdr w:val="nil"/>
                <w:lang w:val="it-IT"/>
              </w:rPr>
            </w:pPr>
            <w:r w:rsidRPr="0061598F">
              <w:rPr>
                <w:rFonts w:ascii="Cambria" w:eastAsia="Arial Unicode MS" w:hAnsi="Cambria" w:cs="Calibri"/>
                <w:bdr w:val="nil"/>
                <w:lang w:val="it-IT"/>
              </w:rPr>
              <w:t>Lingua</w:t>
            </w:r>
          </w:p>
        </w:tc>
        <w:tc>
          <w:tcPr>
            <w:tcW w:w="2838"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44288AA" w14:textId="77777777" w:rsidR="000A0D56" w:rsidRPr="0061598F" w:rsidRDefault="000A0D56" w:rsidP="001050E4">
            <w:pPr>
              <w:pBdr>
                <w:top w:val="nil"/>
                <w:left w:val="nil"/>
                <w:bottom w:val="nil"/>
                <w:right w:val="nil"/>
                <w:between w:val="nil"/>
                <w:bar w:val="nil"/>
              </w:pBdr>
              <w:spacing w:after="0" w:line="240" w:lineRule="auto"/>
              <w:rPr>
                <w:rFonts w:ascii="Cambria" w:eastAsia="Arial Unicode MS" w:hAnsi="Cambria" w:cs="Calibri"/>
                <w:bdr w:val="nil"/>
                <w:lang w:val="it-IT"/>
              </w:rPr>
            </w:pPr>
            <w:r w:rsidRPr="0061598F">
              <w:rPr>
                <w:rFonts w:ascii="Cambria" w:eastAsia="Arial Unicode MS" w:hAnsi="Cambria" w:cs="Calibri"/>
                <w:bdr w:val="nil"/>
                <w:lang w:val="it-IT"/>
              </w:rPr>
              <w:t>lingua italiana</w:t>
            </w:r>
          </w:p>
        </w:tc>
      </w:tr>
      <w:tr w:rsidR="000A0D56" w:rsidRPr="0061598F" w14:paraId="07D9D6FF" w14:textId="77777777" w:rsidTr="00B42E98">
        <w:trPr>
          <w:trHeight w:val="705"/>
        </w:trPr>
        <w:tc>
          <w:tcPr>
            <w:tcW w:w="2688" w:type="dxa"/>
            <w:tcBorders>
              <w:top w:val="single" w:sz="8" w:space="0" w:color="000000"/>
              <w:left w:val="single" w:sz="8" w:space="0" w:color="000000"/>
              <w:bottom w:val="nil"/>
              <w:right w:val="single" w:sz="8" w:space="0" w:color="000000"/>
            </w:tcBorders>
            <w:shd w:val="clear" w:color="auto" w:fill="F3F3F3"/>
            <w:tcMar>
              <w:top w:w="72" w:type="dxa"/>
              <w:left w:w="144" w:type="dxa"/>
              <w:bottom w:w="72" w:type="dxa"/>
              <w:right w:w="144" w:type="dxa"/>
            </w:tcMar>
            <w:vAlign w:val="center"/>
            <w:hideMark/>
          </w:tcPr>
          <w:p w14:paraId="0A95E543" w14:textId="77777777" w:rsidR="000A0D56" w:rsidRPr="0061598F" w:rsidRDefault="000A0D56" w:rsidP="001050E4">
            <w:pPr>
              <w:pBdr>
                <w:top w:val="nil"/>
                <w:left w:val="nil"/>
                <w:bottom w:val="nil"/>
                <w:right w:val="nil"/>
                <w:between w:val="nil"/>
                <w:bar w:val="nil"/>
              </w:pBdr>
              <w:spacing w:after="0" w:line="240" w:lineRule="auto"/>
              <w:rPr>
                <w:rFonts w:ascii="Cambria" w:eastAsia="Arial Unicode MS" w:hAnsi="Cambria" w:cs="Calibri"/>
                <w:bdr w:val="nil"/>
                <w:lang w:val="it-IT"/>
              </w:rPr>
            </w:pPr>
            <w:r w:rsidRPr="0061598F">
              <w:rPr>
                <w:rFonts w:ascii="Cambria" w:eastAsia="Arial Unicode MS" w:hAnsi="Cambria" w:cs="Calibri"/>
                <w:bdr w:val="nil"/>
                <w:lang w:val="it-IT"/>
              </w:rPr>
              <w:t>Valore in CFU</w:t>
            </w:r>
          </w:p>
        </w:tc>
        <w:tc>
          <w:tcPr>
            <w:tcW w:w="2406" w:type="dxa"/>
            <w:tcBorders>
              <w:top w:val="single" w:sz="8" w:space="0" w:color="000000"/>
              <w:left w:val="single" w:sz="8" w:space="0" w:color="000000"/>
              <w:bottom w:val="nil"/>
              <w:right w:val="single" w:sz="8" w:space="0" w:color="000000"/>
            </w:tcBorders>
            <w:shd w:val="clear" w:color="auto" w:fill="auto"/>
            <w:tcMar>
              <w:top w:w="72" w:type="dxa"/>
              <w:left w:w="144" w:type="dxa"/>
              <w:bottom w:w="72" w:type="dxa"/>
              <w:right w:w="144" w:type="dxa"/>
            </w:tcMar>
            <w:vAlign w:val="center"/>
            <w:hideMark/>
          </w:tcPr>
          <w:p w14:paraId="3388EC58" w14:textId="77777777" w:rsidR="000A0D56" w:rsidRPr="0061598F" w:rsidRDefault="00F62466" w:rsidP="001447E5">
            <w:pPr>
              <w:pBdr>
                <w:top w:val="nil"/>
                <w:left w:val="nil"/>
                <w:bottom w:val="nil"/>
                <w:right w:val="nil"/>
                <w:between w:val="nil"/>
                <w:bar w:val="nil"/>
              </w:pBdr>
              <w:spacing w:after="0" w:line="240" w:lineRule="auto"/>
              <w:rPr>
                <w:rFonts w:ascii="Cambria" w:eastAsia="Arial Unicode MS" w:hAnsi="Cambria" w:cs="Calibri"/>
                <w:bdr w:val="nil"/>
                <w:lang w:val="it-IT"/>
              </w:rPr>
            </w:pPr>
            <w:r w:rsidRPr="0061598F">
              <w:rPr>
                <w:rFonts w:ascii="Cambria" w:eastAsia="Arial Unicode MS" w:hAnsi="Cambria" w:cs="Calibri"/>
                <w:bdr w:val="nil"/>
                <w:lang w:val="it-IT"/>
              </w:rPr>
              <w:t>2</w:t>
            </w:r>
          </w:p>
        </w:tc>
        <w:tc>
          <w:tcPr>
            <w:tcW w:w="1424" w:type="dxa"/>
            <w:gridSpan w:val="3"/>
            <w:tcBorders>
              <w:top w:val="single" w:sz="8" w:space="0" w:color="000000"/>
              <w:left w:val="single" w:sz="8" w:space="0" w:color="000000"/>
              <w:bottom w:val="nil"/>
              <w:right w:val="single" w:sz="8" w:space="0" w:color="000000"/>
            </w:tcBorders>
            <w:shd w:val="clear" w:color="auto" w:fill="E6E6E6"/>
            <w:tcMar>
              <w:top w:w="72" w:type="dxa"/>
              <w:left w:w="144" w:type="dxa"/>
              <w:bottom w:w="72" w:type="dxa"/>
              <w:right w:w="144" w:type="dxa"/>
            </w:tcMar>
            <w:vAlign w:val="center"/>
            <w:hideMark/>
          </w:tcPr>
          <w:p w14:paraId="26DFBDDE" w14:textId="77777777" w:rsidR="000A0D56" w:rsidRPr="0061598F" w:rsidRDefault="000A0D56" w:rsidP="001050E4">
            <w:pPr>
              <w:pBdr>
                <w:top w:val="nil"/>
                <w:left w:val="nil"/>
                <w:bottom w:val="nil"/>
                <w:right w:val="nil"/>
                <w:between w:val="nil"/>
                <w:bar w:val="nil"/>
              </w:pBdr>
              <w:spacing w:after="0" w:line="240" w:lineRule="auto"/>
              <w:rPr>
                <w:rFonts w:ascii="Cambria" w:eastAsia="Arial Unicode MS" w:hAnsi="Cambria" w:cs="Calibri"/>
                <w:bdr w:val="nil"/>
                <w:lang w:val="it-IT"/>
              </w:rPr>
            </w:pPr>
            <w:r w:rsidRPr="0061598F">
              <w:rPr>
                <w:rFonts w:ascii="Cambria" w:eastAsia="Arial Unicode MS" w:hAnsi="Cambria" w:cs="Calibri"/>
                <w:bdr w:val="nil"/>
                <w:lang w:val="it-IT"/>
              </w:rPr>
              <w:t>Ore dilezione al semestre</w:t>
            </w:r>
          </w:p>
        </w:tc>
        <w:tc>
          <w:tcPr>
            <w:tcW w:w="2838" w:type="dxa"/>
            <w:gridSpan w:val="3"/>
            <w:tcBorders>
              <w:top w:val="single" w:sz="8" w:space="0" w:color="000000"/>
              <w:left w:val="single" w:sz="8" w:space="0" w:color="000000"/>
              <w:bottom w:val="nil"/>
              <w:right w:val="single" w:sz="8" w:space="0" w:color="000000"/>
            </w:tcBorders>
            <w:shd w:val="clear" w:color="auto" w:fill="auto"/>
            <w:tcMar>
              <w:top w:w="72" w:type="dxa"/>
              <w:left w:w="144" w:type="dxa"/>
              <w:bottom w:w="72" w:type="dxa"/>
              <w:right w:w="144" w:type="dxa"/>
            </w:tcMar>
            <w:vAlign w:val="center"/>
            <w:hideMark/>
          </w:tcPr>
          <w:p w14:paraId="7083B594" w14:textId="77777777" w:rsidR="000A0D56" w:rsidRPr="0061598F" w:rsidRDefault="00F62466" w:rsidP="001447E5">
            <w:pPr>
              <w:pBdr>
                <w:top w:val="nil"/>
                <w:left w:val="nil"/>
                <w:bottom w:val="nil"/>
                <w:right w:val="nil"/>
                <w:between w:val="nil"/>
                <w:bar w:val="nil"/>
              </w:pBdr>
              <w:spacing w:after="0" w:line="240" w:lineRule="auto"/>
              <w:rPr>
                <w:rFonts w:ascii="Cambria" w:eastAsia="Arial Unicode MS" w:hAnsi="Cambria" w:cs="Calibri"/>
                <w:bdr w:val="nil"/>
                <w:lang w:val="it-IT"/>
              </w:rPr>
            </w:pPr>
            <w:r w:rsidRPr="0061598F">
              <w:rPr>
                <w:rFonts w:ascii="Cambria" w:eastAsia="Arial Unicode MS" w:hAnsi="Cambria" w:cs="Calibri"/>
                <w:bdr w:val="nil"/>
                <w:lang w:val="it-IT"/>
              </w:rPr>
              <w:t xml:space="preserve">0L – 0S </w:t>
            </w:r>
            <w:r w:rsidR="001447E5">
              <w:rPr>
                <w:rFonts w:ascii="Cambria" w:eastAsia="Arial Unicode MS" w:hAnsi="Cambria" w:cs="Calibri"/>
                <w:bdr w:val="nil"/>
                <w:lang w:val="it-IT"/>
              </w:rPr>
              <w:t>–</w:t>
            </w:r>
            <w:r w:rsidRPr="0061598F">
              <w:rPr>
                <w:rFonts w:ascii="Cambria" w:eastAsia="Arial Unicode MS" w:hAnsi="Cambria" w:cs="Calibri"/>
                <w:bdr w:val="nil"/>
                <w:lang w:val="it-IT"/>
              </w:rPr>
              <w:t xml:space="preserve"> 30</w:t>
            </w:r>
            <w:r w:rsidR="000A0D56" w:rsidRPr="0061598F">
              <w:rPr>
                <w:rFonts w:ascii="Cambria" w:eastAsia="Arial Unicode MS" w:hAnsi="Cambria" w:cs="Calibri"/>
                <w:bdr w:val="nil"/>
                <w:lang w:val="it-IT"/>
              </w:rPr>
              <w:t>E</w:t>
            </w:r>
          </w:p>
        </w:tc>
      </w:tr>
      <w:tr w:rsidR="000A0D56" w:rsidRPr="0061598F" w14:paraId="256ACF74" w14:textId="77777777" w:rsidTr="00B42E98">
        <w:tc>
          <w:tcPr>
            <w:tcW w:w="26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B199B39" w14:textId="77777777" w:rsidR="000A0D56" w:rsidRPr="0061598F" w:rsidRDefault="000A0D56" w:rsidP="001050E4">
            <w:pPr>
              <w:pBdr>
                <w:top w:val="nil"/>
                <w:left w:val="nil"/>
                <w:bottom w:val="nil"/>
                <w:right w:val="nil"/>
                <w:between w:val="nil"/>
                <w:bar w:val="nil"/>
              </w:pBdr>
              <w:spacing w:after="0" w:line="240" w:lineRule="auto"/>
              <w:rPr>
                <w:rFonts w:ascii="Cambria" w:eastAsia="Arial Unicode MS" w:hAnsi="Cambria" w:cs="Calibri"/>
                <w:bdr w:val="nil"/>
                <w:lang w:val="it-IT"/>
              </w:rPr>
            </w:pPr>
            <w:proofErr w:type="gramStart"/>
            <w:r w:rsidRPr="0061598F">
              <w:rPr>
                <w:rFonts w:ascii="Cambria" w:eastAsia="Arial Unicode MS" w:hAnsi="Cambria" w:cs="Calibri"/>
                <w:bdr w:val="nil"/>
                <w:lang w:val="it-IT"/>
              </w:rPr>
              <w:t>Prerequisiti  per</w:t>
            </w:r>
            <w:proofErr w:type="gramEnd"/>
            <w:r w:rsidRPr="0061598F">
              <w:rPr>
                <w:rFonts w:ascii="Cambria" w:eastAsia="Arial Unicode MS" w:hAnsi="Cambria" w:cs="Calibri"/>
                <w:bdr w:val="nil"/>
                <w:lang w:val="it-IT"/>
              </w:rPr>
              <w:t xml:space="preserve"> poter iscrivere l'insegnamento</w:t>
            </w:r>
          </w:p>
        </w:tc>
        <w:tc>
          <w:tcPr>
            <w:tcW w:w="6668"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064C874" w14:textId="77777777" w:rsidR="000A0D56" w:rsidRPr="0061598F" w:rsidRDefault="000A0D56" w:rsidP="001050E4">
            <w:pPr>
              <w:pBdr>
                <w:top w:val="nil"/>
                <w:left w:val="nil"/>
                <w:bottom w:val="nil"/>
                <w:right w:val="nil"/>
                <w:between w:val="nil"/>
                <w:bar w:val="nil"/>
              </w:pBdr>
              <w:autoSpaceDE w:val="0"/>
              <w:autoSpaceDN w:val="0"/>
              <w:adjustRightInd w:val="0"/>
              <w:spacing w:after="0" w:line="240" w:lineRule="auto"/>
              <w:jc w:val="both"/>
              <w:rPr>
                <w:rFonts w:ascii="Cambria" w:eastAsia="Arial Unicode MS" w:hAnsi="Cambria" w:cs="Calibri"/>
                <w:bdr w:val="nil"/>
                <w:lang w:val="it-IT"/>
              </w:rPr>
            </w:pPr>
            <w:r w:rsidRPr="0061598F">
              <w:rPr>
                <w:rFonts w:ascii="Cambria" w:eastAsia="Arial Unicode MS" w:hAnsi="Cambria" w:cs="Calibri"/>
                <w:bdr w:val="nil"/>
                <w:lang w:val="it-IT"/>
              </w:rPr>
              <w:t>I prerequisiti sono definiti nel programma del corso di laurea.</w:t>
            </w:r>
          </w:p>
        </w:tc>
      </w:tr>
      <w:tr w:rsidR="000A0D56" w:rsidRPr="0061598F" w14:paraId="3792EFF2" w14:textId="77777777" w:rsidTr="00B42E98">
        <w:tc>
          <w:tcPr>
            <w:tcW w:w="26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DA5494B" w14:textId="77777777" w:rsidR="000A0D56" w:rsidRPr="0061598F" w:rsidRDefault="000A0D56" w:rsidP="001050E4">
            <w:pPr>
              <w:pBdr>
                <w:top w:val="nil"/>
                <w:left w:val="nil"/>
                <w:bottom w:val="nil"/>
                <w:right w:val="nil"/>
                <w:between w:val="nil"/>
                <w:bar w:val="nil"/>
              </w:pBdr>
              <w:spacing w:after="0" w:line="240" w:lineRule="auto"/>
              <w:rPr>
                <w:rFonts w:ascii="Cambria" w:eastAsia="Arial Unicode MS" w:hAnsi="Cambria" w:cs="Calibri"/>
                <w:bdr w:val="nil"/>
                <w:lang w:val="it-IT"/>
              </w:rPr>
            </w:pPr>
            <w:r w:rsidRPr="0061598F">
              <w:rPr>
                <w:rFonts w:ascii="Cambria" w:eastAsia="Arial Unicode MS" w:hAnsi="Cambria" w:cs="Calibri"/>
                <w:bdr w:val="nil"/>
                <w:lang w:val="it-IT"/>
              </w:rPr>
              <w:t>Correlazione dell'insegnamento</w:t>
            </w:r>
          </w:p>
        </w:tc>
        <w:tc>
          <w:tcPr>
            <w:tcW w:w="6668"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8F985E9" w14:textId="77777777" w:rsidR="000A0D56" w:rsidRPr="0061598F" w:rsidRDefault="000A0D56" w:rsidP="001050E4">
            <w:pPr>
              <w:pBdr>
                <w:top w:val="nil"/>
                <w:left w:val="nil"/>
                <w:bottom w:val="nil"/>
                <w:right w:val="nil"/>
                <w:between w:val="nil"/>
                <w:bar w:val="nil"/>
              </w:pBdr>
              <w:autoSpaceDE w:val="0"/>
              <w:autoSpaceDN w:val="0"/>
              <w:adjustRightInd w:val="0"/>
              <w:spacing w:after="0" w:line="240" w:lineRule="auto"/>
              <w:rPr>
                <w:rFonts w:ascii="Cambria" w:eastAsia="Arial Unicode MS" w:hAnsi="Cambria" w:cs="Calibri"/>
                <w:bdr w:val="nil"/>
                <w:lang w:val="it-IT"/>
              </w:rPr>
            </w:pPr>
            <w:r w:rsidRPr="0061598F">
              <w:rPr>
                <w:rFonts w:ascii="Cambria" w:eastAsia="Arial Unicode MS" w:hAnsi="Cambria" w:cs="Calibri"/>
                <w:bdr w:val="nil"/>
                <w:lang w:val="it-IT"/>
              </w:rPr>
              <w:t>Strumentazione, Didattica della cultura musicale I., II., III.</w:t>
            </w:r>
          </w:p>
        </w:tc>
      </w:tr>
      <w:tr w:rsidR="000A0D56" w:rsidRPr="0061598F" w14:paraId="65B0916F" w14:textId="77777777" w:rsidTr="00B42E98">
        <w:trPr>
          <w:trHeight w:val="965"/>
        </w:trPr>
        <w:tc>
          <w:tcPr>
            <w:tcW w:w="26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B0BE883" w14:textId="77777777" w:rsidR="000A0D56" w:rsidRPr="0061598F" w:rsidRDefault="000A0D56" w:rsidP="001050E4">
            <w:pPr>
              <w:pBdr>
                <w:top w:val="nil"/>
                <w:left w:val="nil"/>
                <w:bottom w:val="nil"/>
                <w:right w:val="nil"/>
                <w:between w:val="nil"/>
                <w:bar w:val="nil"/>
              </w:pBdr>
              <w:spacing w:after="0" w:line="240" w:lineRule="auto"/>
              <w:rPr>
                <w:rFonts w:ascii="Cambria" w:eastAsia="Arial Unicode MS" w:hAnsi="Cambria" w:cs="Calibri"/>
                <w:bdr w:val="nil"/>
                <w:lang w:val="it-IT"/>
              </w:rPr>
            </w:pPr>
            <w:r w:rsidRPr="0061598F">
              <w:rPr>
                <w:rFonts w:ascii="Cambria" w:eastAsia="Arial Unicode MS" w:hAnsi="Cambria" w:cs="Calibri"/>
                <w:bdr w:val="nil"/>
                <w:lang w:val="it-IT"/>
              </w:rPr>
              <w:t>Obiettivo generale dell'insegnamento</w:t>
            </w:r>
          </w:p>
        </w:tc>
        <w:tc>
          <w:tcPr>
            <w:tcW w:w="6668"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2E3BC03" w14:textId="77777777" w:rsidR="000A0D56" w:rsidRPr="0061598F" w:rsidRDefault="000A0D56" w:rsidP="001050E4">
            <w:pPr>
              <w:pBdr>
                <w:top w:val="nil"/>
                <w:left w:val="nil"/>
                <w:bottom w:val="nil"/>
                <w:right w:val="nil"/>
                <w:between w:val="nil"/>
                <w:bar w:val="nil"/>
              </w:pBdr>
              <w:autoSpaceDE w:val="0"/>
              <w:autoSpaceDN w:val="0"/>
              <w:adjustRightInd w:val="0"/>
              <w:spacing w:after="0" w:line="240" w:lineRule="auto"/>
              <w:rPr>
                <w:rFonts w:ascii="Cambria" w:eastAsia="Arial Unicode MS" w:hAnsi="Cambria" w:cs="Calibri"/>
                <w:bCs/>
                <w:bdr w:val="nil"/>
                <w:lang w:val="it-IT"/>
              </w:rPr>
            </w:pPr>
            <w:r w:rsidRPr="0061598F">
              <w:rPr>
                <w:rFonts w:ascii="Cambria" w:eastAsia="Arial Unicode MS" w:hAnsi="Cambria" w:cs="Calibri"/>
                <w:bCs/>
                <w:bdr w:val="nil"/>
                <w:lang w:val="it-IT"/>
              </w:rPr>
              <w:t>applicare la conoscenza della teoria musicale per leggere gli spartiti e apprendere l'abilità di suonare uno strumento con i tasti (</w:t>
            </w:r>
            <w:proofErr w:type="gramStart"/>
            <w:r w:rsidRPr="0061598F">
              <w:rPr>
                <w:rFonts w:ascii="Cambria" w:eastAsia="Arial Unicode MS" w:hAnsi="Cambria" w:cs="Calibri"/>
                <w:bCs/>
                <w:bdr w:val="nil"/>
                <w:lang w:val="it-IT"/>
              </w:rPr>
              <w:t xml:space="preserve">pianoforte)   </w:t>
            </w:r>
            <w:proofErr w:type="gramEnd"/>
            <w:r w:rsidRPr="0061598F">
              <w:rPr>
                <w:rFonts w:ascii="Cambria" w:eastAsia="Arial Unicode MS" w:hAnsi="Cambria" w:cs="Calibri"/>
                <w:bCs/>
                <w:bdr w:val="nil"/>
                <w:lang w:val="it-IT"/>
              </w:rPr>
              <w:t xml:space="preserve">       </w:t>
            </w:r>
          </w:p>
        </w:tc>
      </w:tr>
      <w:tr w:rsidR="000A0D56" w:rsidRPr="0061598F" w14:paraId="49FA2EB2" w14:textId="77777777" w:rsidTr="00B42E98">
        <w:tc>
          <w:tcPr>
            <w:tcW w:w="26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1C84111" w14:textId="77777777" w:rsidR="000A0D56" w:rsidRPr="0061598F" w:rsidRDefault="000A0D56" w:rsidP="001050E4">
            <w:pPr>
              <w:pBdr>
                <w:top w:val="nil"/>
                <w:left w:val="nil"/>
                <w:bottom w:val="nil"/>
                <w:right w:val="nil"/>
                <w:between w:val="nil"/>
                <w:bar w:val="nil"/>
              </w:pBdr>
              <w:spacing w:after="0" w:line="240" w:lineRule="auto"/>
              <w:rPr>
                <w:rFonts w:ascii="Cambria" w:eastAsia="Arial Unicode MS" w:hAnsi="Cambria" w:cs="Calibri"/>
                <w:bdr w:val="nil"/>
                <w:lang w:val="it-IT"/>
              </w:rPr>
            </w:pPr>
            <w:r w:rsidRPr="0061598F">
              <w:rPr>
                <w:rFonts w:ascii="Cambria" w:eastAsia="Arial Unicode MS" w:hAnsi="Cambria" w:cs="Calibri"/>
                <w:bdr w:val="nil"/>
                <w:lang w:val="it-IT"/>
              </w:rPr>
              <w:t>Competenze attese</w:t>
            </w:r>
          </w:p>
        </w:tc>
        <w:tc>
          <w:tcPr>
            <w:tcW w:w="6668"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A74F8AD" w14:textId="77777777" w:rsidR="000A0D56" w:rsidRPr="0061598F" w:rsidRDefault="000A0D56" w:rsidP="001050E4">
            <w:pPr>
              <w:pBdr>
                <w:top w:val="nil"/>
                <w:left w:val="nil"/>
                <w:bottom w:val="nil"/>
                <w:right w:val="nil"/>
                <w:between w:val="nil"/>
                <w:bar w:val="nil"/>
              </w:pBdr>
              <w:autoSpaceDE w:val="0"/>
              <w:autoSpaceDN w:val="0"/>
              <w:adjustRightInd w:val="0"/>
              <w:spacing w:after="0" w:line="240" w:lineRule="auto"/>
              <w:rPr>
                <w:rFonts w:ascii="Cambria" w:eastAsia="Arial Unicode MS" w:hAnsi="Cambria" w:cs="Calibri"/>
                <w:bCs/>
                <w:bdr w:val="nil"/>
                <w:lang w:val="it-IT"/>
              </w:rPr>
            </w:pPr>
            <w:r w:rsidRPr="0061598F">
              <w:rPr>
                <w:rFonts w:ascii="Cambria" w:eastAsia="Arial Unicode MS" w:hAnsi="Cambria" w:cs="Calibri"/>
                <w:bCs/>
                <w:bdr w:val="nil"/>
                <w:lang w:val="it-IT"/>
              </w:rPr>
              <w:t>1. Applicare in modo indipendente la conoscenza della teoria musicale per leggere gli spartiti e apprendere l'abilità di suonare uno strumento con i tasti (pianoforte).</w:t>
            </w:r>
          </w:p>
          <w:p w14:paraId="3474D3F9" w14:textId="77777777" w:rsidR="000A0D56" w:rsidRPr="0061598F" w:rsidRDefault="000A0D56" w:rsidP="001050E4">
            <w:pPr>
              <w:pBdr>
                <w:top w:val="nil"/>
                <w:left w:val="nil"/>
                <w:bottom w:val="nil"/>
                <w:right w:val="nil"/>
                <w:between w:val="nil"/>
                <w:bar w:val="nil"/>
              </w:pBdr>
              <w:autoSpaceDE w:val="0"/>
              <w:autoSpaceDN w:val="0"/>
              <w:adjustRightInd w:val="0"/>
              <w:spacing w:after="0" w:line="240" w:lineRule="auto"/>
              <w:rPr>
                <w:rFonts w:ascii="Cambria" w:eastAsia="Arial Unicode MS" w:hAnsi="Cambria" w:cs="Calibri"/>
                <w:bCs/>
                <w:bdr w:val="nil"/>
                <w:lang w:val="it-IT"/>
              </w:rPr>
            </w:pPr>
            <w:r w:rsidRPr="0061598F">
              <w:rPr>
                <w:rFonts w:ascii="Cambria" w:eastAsia="Arial Unicode MS" w:hAnsi="Cambria" w:cs="Calibri"/>
                <w:bCs/>
                <w:bdr w:val="nil"/>
                <w:lang w:val="it-IT"/>
              </w:rPr>
              <w:t>2. analizzare lo spartito</w:t>
            </w:r>
          </w:p>
          <w:p w14:paraId="00F4CA1B" w14:textId="77777777" w:rsidR="000A0D56" w:rsidRPr="0061598F" w:rsidRDefault="000A0D56" w:rsidP="001050E4">
            <w:pPr>
              <w:pBdr>
                <w:top w:val="nil"/>
                <w:left w:val="nil"/>
                <w:bottom w:val="nil"/>
                <w:right w:val="nil"/>
                <w:between w:val="nil"/>
                <w:bar w:val="nil"/>
              </w:pBdr>
              <w:autoSpaceDE w:val="0"/>
              <w:autoSpaceDN w:val="0"/>
              <w:adjustRightInd w:val="0"/>
              <w:spacing w:after="0" w:line="240" w:lineRule="auto"/>
              <w:rPr>
                <w:rFonts w:ascii="Cambria" w:eastAsia="Arial Unicode MS" w:hAnsi="Cambria" w:cs="Calibri"/>
                <w:bCs/>
                <w:bdr w:val="nil"/>
                <w:lang w:val="it-IT"/>
              </w:rPr>
            </w:pPr>
            <w:r w:rsidRPr="0061598F">
              <w:rPr>
                <w:rFonts w:ascii="Cambria" w:eastAsia="Arial Unicode MS" w:hAnsi="Cambria" w:cs="Calibri"/>
                <w:bCs/>
                <w:bdr w:val="nil"/>
                <w:lang w:val="it-IT"/>
              </w:rPr>
              <w:t>3. suonare uno strumento con i tasti (pianoforte, tastiera)</w:t>
            </w:r>
          </w:p>
        </w:tc>
      </w:tr>
      <w:tr w:rsidR="000A0D56" w:rsidRPr="0061598F" w14:paraId="43F49B3B" w14:textId="77777777" w:rsidTr="00B42E98">
        <w:tc>
          <w:tcPr>
            <w:tcW w:w="2688"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hideMark/>
          </w:tcPr>
          <w:p w14:paraId="1DDE480C" w14:textId="77777777" w:rsidR="000A0D56" w:rsidRPr="0061598F" w:rsidRDefault="000A0D56" w:rsidP="001050E4">
            <w:pPr>
              <w:pBdr>
                <w:top w:val="nil"/>
                <w:left w:val="nil"/>
                <w:bottom w:val="nil"/>
                <w:right w:val="nil"/>
                <w:between w:val="nil"/>
                <w:bar w:val="nil"/>
              </w:pBdr>
              <w:spacing w:after="0" w:line="240" w:lineRule="auto"/>
              <w:rPr>
                <w:rFonts w:ascii="Cambria" w:eastAsia="Arial Unicode MS" w:hAnsi="Cambria" w:cs="Calibri"/>
                <w:bdr w:val="nil"/>
                <w:lang w:val="it-IT"/>
              </w:rPr>
            </w:pPr>
            <w:r w:rsidRPr="0061598F">
              <w:rPr>
                <w:rFonts w:ascii="Cambria" w:eastAsia="Arial Unicode MS" w:hAnsi="Cambria" w:cs="Calibri"/>
                <w:bCs/>
                <w:bdr w:val="nil"/>
                <w:lang w:val="it-IT"/>
              </w:rPr>
              <w:t>Argomenti del corso</w:t>
            </w:r>
          </w:p>
        </w:tc>
        <w:tc>
          <w:tcPr>
            <w:tcW w:w="6668"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37EAA15" w14:textId="77777777" w:rsidR="000A0D56" w:rsidRPr="0061598F" w:rsidRDefault="000A0D56" w:rsidP="001050E4">
            <w:pPr>
              <w:pBdr>
                <w:top w:val="nil"/>
                <w:left w:val="nil"/>
                <w:bottom w:val="nil"/>
                <w:right w:val="nil"/>
                <w:between w:val="nil"/>
                <w:bar w:val="nil"/>
              </w:pBdr>
              <w:autoSpaceDE w:val="0"/>
              <w:autoSpaceDN w:val="0"/>
              <w:adjustRightInd w:val="0"/>
              <w:spacing w:after="0" w:line="240" w:lineRule="auto"/>
              <w:rPr>
                <w:rFonts w:ascii="Cambria" w:eastAsia="Arial Unicode MS" w:hAnsi="Cambria" w:cs="Calibri"/>
                <w:bCs/>
                <w:bdr w:val="nil"/>
                <w:lang w:val="it-IT"/>
              </w:rPr>
            </w:pPr>
            <w:r w:rsidRPr="0061598F">
              <w:rPr>
                <w:rFonts w:ascii="Cambria" w:eastAsia="Arial Unicode MS" w:hAnsi="Cambria" w:cs="Calibri"/>
                <w:bCs/>
                <w:bdr w:val="nil"/>
                <w:lang w:val="it-IT"/>
              </w:rPr>
              <w:t>1.Tono</w:t>
            </w:r>
          </w:p>
          <w:p w14:paraId="5D4FCA88" w14:textId="77777777" w:rsidR="000A0D56" w:rsidRPr="0061598F" w:rsidRDefault="000A0D56" w:rsidP="001050E4">
            <w:pPr>
              <w:pBdr>
                <w:top w:val="nil"/>
                <w:left w:val="nil"/>
                <w:bottom w:val="nil"/>
                <w:right w:val="nil"/>
                <w:between w:val="nil"/>
                <w:bar w:val="nil"/>
              </w:pBdr>
              <w:autoSpaceDE w:val="0"/>
              <w:autoSpaceDN w:val="0"/>
              <w:adjustRightInd w:val="0"/>
              <w:spacing w:after="0" w:line="240" w:lineRule="auto"/>
              <w:rPr>
                <w:rFonts w:ascii="Cambria" w:eastAsia="Arial Unicode MS" w:hAnsi="Cambria" w:cs="Calibri"/>
                <w:bCs/>
                <w:bdr w:val="nil"/>
                <w:lang w:val="it-IT"/>
              </w:rPr>
            </w:pPr>
            <w:r w:rsidRPr="0061598F">
              <w:rPr>
                <w:rFonts w:ascii="Cambria" w:eastAsia="Arial Unicode MS" w:hAnsi="Cambria" w:cs="Calibri"/>
                <w:bCs/>
                <w:bdr w:val="nil"/>
                <w:lang w:val="it-IT"/>
              </w:rPr>
              <w:t>2. I valori delle note</w:t>
            </w:r>
          </w:p>
          <w:p w14:paraId="5919BA9E" w14:textId="77777777" w:rsidR="000A0D56" w:rsidRPr="0061598F" w:rsidRDefault="000A0D56" w:rsidP="001050E4">
            <w:pPr>
              <w:pBdr>
                <w:top w:val="nil"/>
                <w:left w:val="nil"/>
                <w:bottom w:val="nil"/>
                <w:right w:val="nil"/>
                <w:between w:val="nil"/>
                <w:bar w:val="nil"/>
              </w:pBdr>
              <w:autoSpaceDE w:val="0"/>
              <w:autoSpaceDN w:val="0"/>
              <w:adjustRightInd w:val="0"/>
              <w:spacing w:after="0" w:line="240" w:lineRule="auto"/>
              <w:rPr>
                <w:rFonts w:ascii="Cambria" w:eastAsia="Arial Unicode MS" w:hAnsi="Cambria" w:cs="Calibri"/>
                <w:bCs/>
                <w:bdr w:val="nil"/>
                <w:lang w:val="it-IT"/>
              </w:rPr>
            </w:pPr>
            <w:r w:rsidRPr="0061598F">
              <w:rPr>
                <w:rFonts w:ascii="Cambria" w:eastAsia="Arial Unicode MS" w:hAnsi="Cambria" w:cs="Calibri"/>
                <w:bCs/>
                <w:bdr w:val="nil"/>
                <w:lang w:val="it-IT"/>
              </w:rPr>
              <w:t>3. Metro e ritmo musicale</w:t>
            </w:r>
          </w:p>
          <w:p w14:paraId="4B1918DD" w14:textId="77777777" w:rsidR="000A0D56" w:rsidRPr="0061598F" w:rsidRDefault="000A0D56" w:rsidP="001050E4">
            <w:pPr>
              <w:pBdr>
                <w:top w:val="nil"/>
                <w:left w:val="nil"/>
                <w:bottom w:val="nil"/>
                <w:right w:val="nil"/>
                <w:between w:val="nil"/>
                <w:bar w:val="nil"/>
              </w:pBdr>
              <w:autoSpaceDE w:val="0"/>
              <w:autoSpaceDN w:val="0"/>
              <w:adjustRightInd w:val="0"/>
              <w:spacing w:after="0" w:line="240" w:lineRule="auto"/>
              <w:rPr>
                <w:rFonts w:ascii="Cambria" w:eastAsia="Arial Unicode MS" w:hAnsi="Cambria" w:cs="Calibri"/>
                <w:bCs/>
                <w:bdr w:val="nil"/>
                <w:lang w:val="it-IT"/>
              </w:rPr>
            </w:pPr>
            <w:r w:rsidRPr="0061598F">
              <w:rPr>
                <w:rFonts w:ascii="Cambria" w:eastAsia="Arial Unicode MS" w:hAnsi="Cambria" w:cs="Calibri"/>
                <w:bCs/>
                <w:bdr w:val="nil"/>
                <w:lang w:val="it-IT"/>
              </w:rPr>
              <w:t>4. Scale maggiore e minori</w:t>
            </w:r>
          </w:p>
          <w:p w14:paraId="1CDBAB7B" w14:textId="77777777" w:rsidR="000A0D56" w:rsidRPr="0061598F" w:rsidRDefault="000A0D56" w:rsidP="001050E4">
            <w:pPr>
              <w:pBdr>
                <w:top w:val="nil"/>
                <w:left w:val="nil"/>
                <w:bottom w:val="nil"/>
                <w:right w:val="nil"/>
                <w:between w:val="nil"/>
                <w:bar w:val="nil"/>
              </w:pBdr>
              <w:autoSpaceDE w:val="0"/>
              <w:autoSpaceDN w:val="0"/>
              <w:adjustRightInd w:val="0"/>
              <w:spacing w:after="0" w:line="240" w:lineRule="auto"/>
              <w:rPr>
                <w:rFonts w:ascii="Cambria" w:eastAsia="Arial Unicode MS" w:hAnsi="Cambria" w:cs="Calibri"/>
                <w:bCs/>
                <w:bdr w:val="nil"/>
                <w:lang w:val="it-IT"/>
              </w:rPr>
            </w:pPr>
            <w:r w:rsidRPr="0061598F">
              <w:rPr>
                <w:rFonts w:ascii="Cambria" w:eastAsia="Arial Unicode MS" w:hAnsi="Cambria" w:cs="Calibri"/>
                <w:bCs/>
                <w:bdr w:val="nil"/>
                <w:lang w:val="it-IT"/>
              </w:rPr>
              <w:t>5. Accordi (triadi, 1a inversione di triadi)</w:t>
            </w:r>
          </w:p>
          <w:p w14:paraId="324E5551" w14:textId="77777777" w:rsidR="000A0D56" w:rsidRPr="0061598F" w:rsidRDefault="000A0D56" w:rsidP="001050E4">
            <w:pPr>
              <w:pBdr>
                <w:top w:val="nil"/>
                <w:left w:val="nil"/>
                <w:bottom w:val="nil"/>
                <w:right w:val="nil"/>
                <w:between w:val="nil"/>
                <w:bar w:val="nil"/>
              </w:pBdr>
              <w:autoSpaceDE w:val="0"/>
              <w:autoSpaceDN w:val="0"/>
              <w:adjustRightInd w:val="0"/>
              <w:spacing w:after="0" w:line="240" w:lineRule="auto"/>
              <w:rPr>
                <w:rFonts w:ascii="Cambria" w:eastAsia="Arial Unicode MS" w:hAnsi="Cambria" w:cs="Calibri"/>
                <w:bCs/>
                <w:bdr w:val="nil"/>
                <w:lang w:val="it-IT"/>
              </w:rPr>
            </w:pPr>
            <w:r w:rsidRPr="0061598F">
              <w:rPr>
                <w:rFonts w:ascii="Cambria" w:eastAsia="Arial Unicode MS" w:hAnsi="Cambria" w:cs="Calibri"/>
                <w:bCs/>
                <w:bdr w:val="nil"/>
                <w:lang w:val="it-IT"/>
              </w:rPr>
              <w:t>6. Melodia</w:t>
            </w:r>
          </w:p>
          <w:p w14:paraId="022BD0C8" w14:textId="77777777" w:rsidR="000A0D56" w:rsidRPr="0061598F" w:rsidRDefault="000A0D56" w:rsidP="001050E4">
            <w:pPr>
              <w:pBdr>
                <w:top w:val="nil"/>
                <w:left w:val="nil"/>
                <w:bottom w:val="nil"/>
                <w:right w:val="nil"/>
                <w:between w:val="nil"/>
                <w:bar w:val="nil"/>
              </w:pBdr>
              <w:autoSpaceDE w:val="0"/>
              <w:autoSpaceDN w:val="0"/>
              <w:adjustRightInd w:val="0"/>
              <w:spacing w:after="0" w:line="240" w:lineRule="auto"/>
              <w:rPr>
                <w:rFonts w:ascii="Cambria" w:eastAsia="Arial Unicode MS" w:hAnsi="Cambria" w:cs="Calibri"/>
                <w:bCs/>
                <w:bdr w:val="nil"/>
                <w:lang w:val="it-IT"/>
              </w:rPr>
            </w:pPr>
            <w:r w:rsidRPr="0061598F">
              <w:rPr>
                <w:rFonts w:ascii="Cambria" w:eastAsia="Arial Unicode MS" w:hAnsi="Cambria" w:cs="Calibri"/>
                <w:bCs/>
                <w:bdr w:val="nil"/>
                <w:lang w:val="it-IT"/>
              </w:rPr>
              <w:t>7.Armonia</w:t>
            </w:r>
          </w:p>
          <w:p w14:paraId="65F53FA7" w14:textId="77777777" w:rsidR="000A0D56" w:rsidRPr="0061598F" w:rsidRDefault="000A0D56" w:rsidP="001050E4">
            <w:pPr>
              <w:pBdr>
                <w:top w:val="nil"/>
                <w:left w:val="nil"/>
                <w:bottom w:val="nil"/>
                <w:right w:val="nil"/>
                <w:between w:val="nil"/>
                <w:bar w:val="nil"/>
              </w:pBdr>
              <w:autoSpaceDE w:val="0"/>
              <w:autoSpaceDN w:val="0"/>
              <w:adjustRightInd w:val="0"/>
              <w:spacing w:after="0" w:line="240" w:lineRule="auto"/>
              <w:rPr>
                <w:rFonts w:ascii="Cambria" w:eastAsia="Arial Unicode MS" w:hAnsi="Cambria" w:cs="Calibri"/>
                <w:bCs/>
                <w:bdr w:val="nil"/>
                <w:lang w:val="it-IT"/>
              </w:rPr>
            </w:pPr>
            <w:r w:rsidRPr="0061598F">
              <w:rPr>
                <w:rFonts w:ascii="Cambria" w:eastAsia="Arial Unicode MS" w:hAnsi="Cambria" w:cs="Calibri"/>
                <w:bCs/>
                <w:bdr w:val="nil"/>
                <w:lang w:val="it-IT"/>
              </w:rPr>
              <w:t>8. Forme musicali</w:t>
            </w:r>
          </w:p>
          <w:p w14:paraId="0C97CFF3" w14:textId="77777777" w:rsidR="000A0D56" w:rsidRPr="0061598F" w:rsidRDefault="000A0D56" w:rsidP="001050E4">
            <w:pPr>
              <w:pBdr>
                <w:top w:val="nil"/>
                <w:left w:val="nil"/>
                <w:bottom w:val="nil"/>
                <w:right w:val="nil"/>
                <w:between w:val="nil"/>
                <w:bar w:val="nil"/>
              </w:pBdr>
              <w:autoSpaceDE w:val="0"/>
              <w:autoSpaceDN w:val="0"/>
              <w:adjustRightInd w:val="0"/>
              <w:spacing w:after="0" w:line="240" w:lineRule="auto"/>
              <w:rPr>
                <w:rFonts w:ascii="Cambria" w:eastAsia="Arial Unicode MS" w:hAnsi="Cambria" w:cs="Calibri"/>
                <w:bCs/>
                <w:bdr w:val="nil"/>
                <w:lang w:val="it-IT"/>
              </w:rPr>
            </w:pPr>
            <w:r w:rsidRPr="0061598F">
              <w:rPr>
                <w:rFonts w:ascii="Cambria" w:eastAsia="Arial Unicode MS" w:hAnsi="Cambria" w:cs="Calibri"/>
                <w:bCs/>
                <w:bdr w:val="nil"/>
                <w:lang w:val="it-IT"/>
              </w:rPr>
              <w:t>9. Tempo</w:t>
            </w:r>
          </w:p>
          <w:p w14:paraId="3711656F" w14:textId="77777777" w:rsidR="000A0D56" w:rsidRPr="0061598F" w:rsidRDefault="000A0D56" w:rsidP="001050E4">
            <w:pPr>
              <w:pBdr>
                <w:top w:val="nil"/>
                <w:left w:val="nil"/>
                <w:bottom w:val="nil"/>
                <w:right w:val="nil"/>
                <w:between w:val="nil"/>
                <w:bar w:val="nil"/>
              </w:pBdr>
              <w:autoSpaceDE w:val="0"/>
              <w:autoSpaceDN w:val="0"/>
              <w:adjustRightInd w:val="0"/>
              <w:spacing w:after="0" w:line="240" w:lineRule="auto"/>
              <w:rPr>
                <w:rFonts w:ascii="Cambria" w:eastAsia="Arial Unicode MS" w:hAnsi="Cambria" w:cs="Calibri"/>
                <w:bCs/>
                <w:bdr w:val="nil"/>
                <w:lang w:val="it-IT"/>
              </w:rPr>
            </w:pPr>
            <w:r w:rsidRPr="0061598F">
              <w:rPr>
                <w:rFonts w:ascii="Cambria" w:eastAsia="Arial Unicode MS" w:hAnsi="Cambria" w:cs="Calibri"/>
                <w:bCs/>
                <w:bdr w:val="nil"/>
                <w:lang w:val="it-IT"/>
              </w:rPr>
              <w:t>10. Dinamica</w:t>
            </w:r>
          </w:p>
          <w:p w14:paraId="316D2A18" w14:textId="77777777" w:rsidR="000A0D56" w:rsidRPr="0061598F" w:rsidRDefault="000A0D56" w:rsidP="001050E4">
            <w:pPr>
              <w:pBdr>
                <w:top w:val="nil"/>
                <w:left w:val="nil"/>
                <w:bottom w:val="nil"/>
                <w:right w:val="nil"/>
                <w:between w:val="nil"/>
                <w:bar w:val="nil"/>
              </w:pBdr>
              <w:spacing w:after="0" w:line="240" w:lineRule="auto"/>
              <w:rPr>
                <w:rFonts w:ascii="Cambria" w:eastAsia="Arial Unicode MS" w:hAnsi="Cambria"/>
                <w:i/>
                <w:iCs/>
                <w:bdr w:val="nil"/>
                <w:lang w:val="it-IT"/>
              </w:rPr>
            </w:pPr>
            <w:r w:rsidRPr="0061598F">
              <w:rPr>
                <w:rFonts w:ascii="Cambria" w:eastAsia="Arial Unicode MS" w:hAnsi="Cambria" w:cs="Calibri"/>
                <w:bCs/>
                <w:bdr w:val="nil"/>
                <w:lang w:val="it-IT"/>
              </w:rPr>
              <w:t>11. Suonare strumenti a tastiera</w:t>
            </w:r>
            <w:r w:rsidRPr="0061598F">
              <w:rPr>
                <w:rFonts w:ascii="Cambria" w:eastAsia="Arial Unicode MS" w:hAnsi="Cambria"/>
                <w:bdr w:val="nil"/>
                <w:lang w:val="it-IT"/>
              </w:rPr>
              <w:t xml:space="preserve"> </w:t>
            </w:r>
          </w:p>
        </w:tc>
      </w:tr>
      <w:tr w:rsidR="000A0D56" w:rsidRPr="0061598F" w14:paraId="4DCF4EDE" w14:textId="77777777" w:rsidTr="00B42E98">
        <w:tc>
          <w:tcPr>
            <w:tcW w:w="2688" w:type="dxa"/>
            <w:vMerge w:val="restart"/>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hideMark/>
          </w:tcPr>
          <w:p w14:paraId="19F40F56" w14:textId="77777777" w:rsidR="000A0D56" w:rsidRPr="0061598F" w:rsidRDefault="000A0D56" w:rsidP="001050E4">
            <w:pPr>
              <w:pBdr>
                <w:top w:val="nil"/>
                <w:left w:val="nil"/>
                <w:bottom w:val="nil"/>
                <w:right w:val="nil"/>
                <w:between w:val="nil"/>
                <w:bar w:val="nil"/>
              </w:pBdr>
              <w:spacing w:after="0" w:line="240" w:lineRule="auto"/>
              <w:rPr>
                <w:rFonts w:ascii="Cambria" w:eastAsia="Arial Unicode MS" w:hAnsi="Cambria" w:cs="Calibri"/>
                <w:bdr w:val="nil"/>
                <w:lang w:val="it-IT"/>
              </w:rPr>
            </w:pPr>
            <w:r w:rsidRPr="0061598F">
              <w:rPr>
                <w:rFonts w:ascii="Cambria" w:eastAsia="Arial Unicode MS" w:hAnsi="Cambria" w:cs="Calibri"/>
                <w:bdr w:val="nil"/>
                <w:lang w:val="it-IT"/>
              </w:rPr>
              <w:t>Attività pianificate, metodi d'insegnamento e apprendimento, modalità di verifica e valutazione</w:t>
            </w:r>
          </w:p>
          <w:p w14:paraId="42FD151B" w14:textId="77777777" w:rsidR="000A0D56" w:rsidRPr="0061598F" w:rsidRDefault="000A0D56" w:rsidP="001050E4">
            <w:pPr>
              <w:pBdr>
                <w:top w:val="nil"/>
                <w:left w:val="nil"/>
                <w:bottom w:val="nil"/>
                <w:right w:val="nil"/>
                <w:between w:val="nil"/>
                <w:bar w:val="nil"/>
              </w:pBdr>
              <w:spacing w:after="0" w:line="240" w:lineRule="auto"/>
              <w:rPr>
                <w:rFonts w:ascii="Cambria" w:eastAsia="Arial Unicode MS" w:hAnsi="Cambria" w:cs="Calibri"/>
                <w:bdr w:val="nil"/>
                <w:lang w:val="it-IT"/>
              </w:rPr>
            </w:pPr>
          </w:p>
        </w:tc>
        <w:tc>
          <w:tcPr>
            <w:tcW w:w="250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21F95DD" w14:textId="77777777" w:rsidR="000A0D56" w:rsidRPr="001447E5" w:rsidRDefault="000A0D56" w:rsidP="001050E4">
            <w:pPr>
              <w:pBdr>
                <w:top w:val="nil"/>
                <w:left w:val="nil"/>
                <w:bottom w:val="nil"/>
                <w:right w:val="nil"/>
                <w:between w:val="nil"/>
                <w:bar w:val="nil"/>
              </w:pBdr>
              <w:spacing w:after="0" w:line="240" w:lineRule="auto"/>
              <w:rPr>
                <w:rFonts w:ascii="Cambria" w:eastAsia="Arial Unicode MS" w:hAnsi="Cambria" w:cs="Calibri"/>
                <w:bdr w:val="nil"/>
                <w:lang w:val="it-IT"/>
              </w:rPr>
            </w:pPr>
            <w:r w:rsidRPr="001447E5">
              <w:rPr>
                <w:rFonts w:ascii="Cambria" w:eastAsia="Arial Unicode MS" w:hAnsi="Cambria" w:cs="Calibri"/>
                <w:bCs/>
                <w:bdr w:val="nil"/>
                <w:lang w:val="it-IT"/>
              </w:rPr>
              <w:t>attività degli studenti</w:t>
            </w:r>
          </w:p>
        </w:tc>
        <w:tc>
          <w:tcPr>
            <w:tcW w:w="10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0C4E5BA" w14:textId="77777777" w:rsidR="000A0D56" w:rsidRPr="001447E5" w:rsidRDefault="000A0D56" w:rsidP="001050E4">
            <w:pPr>
              <w:pBdr>
                <w:top w:val="nil"/>
                <w:left w:val="nil"/>
                <w:bottom w:val="nil"/>
                <w:right w:val="nil"/>
                <w:between w:val="nil"/>
                <w:bar w:val="nil"/>
              </w:pBdr>
              <w:spacing w:after="0" w:line="240" w:lineRule="auto"/>
              <w:rPr>
                <w:rFonts w:ascii="Cambria" w:eastAsia="Arial Unicode MS" w:hAnsi="Cambria" w:cs="Calibri"/>
                <w:bdr w:val="nil"/>
                <w:lang w:val="it-IT"/>
              </w:rPr>
            </w:pPr>
            <w:proofErr w:type="spellStart"/>
            <w:r w:rsidRPr="001447E5">
              <w:rPr>
                <w:rFonts w:ascii="Cambria" w:eastAsia="Arial Unicode MS" w:hAnsi="Cambria" w:cs="Calibri"/>
                <w:bCs/>
                <w:bdr w:val="nil"/>
                <w:lang w:val="it-IT"/>
              </w:rPr>
              <w:t>Compet.enze</w:t>
            </w:r>
            <w:proofErr w:type="spellEnd"/>
            <w:r w:rsidRPr="001447E5">
              <w:rPr>
                <w:rFonts w:ascii="Cambria" w:eastAsia="Arial Unicode MS" w:hAnsi="Cambria" w:cs="Calibri"/>
                <w:bCs/>
                <w:bdr w:val="nil"/>
                <w:lang w:val="it-IT"/>
              </w:rPr>
              <w:t xml:space="preserve"> da acquisire</w:t>
            </w:r>
          </w:p>
        </w:tc>
        <w:tc>
          <w:tcPr>
            <w:tcW w:w="62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CADCB04" w14:textId="77777777" w:rsidR="000A0D56" w:rsidRPr="001447E5" w:rsidRDefault="000A0D56" w:rsidP="001050E4">
            <w:pPr>
              <w:pBdr>
                <w:top w:val="nil"/>
                <w:left w:val="nil"/>
                <w:bottom w:val="nil"/>
                <w:right w:val="nil"/>
                <w:between w:val="nil"/>
                <w:bar w:val="nil"/>
              </w:pBdr>
              <w:spacing w:after="0" w:line="240" w:lineRule="auto"/>
              <w:rPr>
                <w:rFonts w:ascii="Cambria" w:eastAsia="Arial Unicode MS" w:hAnsi="Cambria" w:cs="Calibri"/>
                <w:bdr w:val="nil"/>
                <w:lang w:val="it-IT"/>
              </w:rPr>
            </w:pPr>
            <w:r w:rsidRPr="001447E5">
              <w:rPr>
                <w:rFonts w:ascii="Cambria" w:eastAsia="Arial Unicode MS" w:hAnsi="Cambria" w:cs="Calibri"/>
                <w:bCs/>
                <w:bdr w:val="nil"/>
                <w:lang w:val="it-IT"/>
              </w:rPr>
              <w:t>Ore</w:t>
            </w:r>
          </w:p>
        </w:tc>
        <w:tc>
          <w:tcPr>
            <w:tcW w:w="78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2523D01" w14:textId="77777777" w:rsidR="000A0D56" w:rsidRPr="001447E5" w:rsidRDefault="000A0D56" w:rsidP="001050E4">
            <w:pPr>
              <w:pBdr>
                <w:top w:val="nil"/>
                <w:left w:val="nil"/>
                <w:bottom w:val="nil"/>
                <w:right w:val="nil"/>
                <w:between w:val="nil"/>
                <w:bar w:val="nil"/>
              </w:pBdr>
              <w:spacing w:after="0" w:line="240" w:lineRule="auto"/>
              <w:rPr>
                <w:rFonts w:ascii="Cambria" w:eastAsia="Arial Unicode MS" w:hAnsi="Cambria" w:cs="Calibri"/>
                <w:bdr w:val="nil"/>
                <w:lang w:val="it-IT"/>
              </w:rPr>
            </w:pPr>
            <w:r w:rsidRPr="001447E5">
              <w:rPr>
                <w:rFonts w:ascii="Cambria" w:eastAsia="Arial Unicode MS" w:hAnsi="Cambria" w:cs="Calibri"/>
                <w:bCs/>
                <w:bdr w:val="nil"/>
                <w:lang w:val="it-IT"/>
              </w:rPr>
              <w:t>CFU</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7FB4694" w14:textId="77777777" w:rsidR="000A0D56" w:rsidRPr="001447E5" w:rsidRDefault="000A0D56" w:rsidP="001050E4">
            <w:pPr>
              <w:pBdr>
                <w:top w:val="nil"/>
                <w:left w:val="nil"/>
                <w:bottom w:val="nil"/>
                <w:right w:val="nil"/>
                <w:between w:val="nil"/>
                <w:bar w:val="nil"/>
              </w:pBdr>
              <w:spacing w:after="0" w:line="240" w:lineRule="auto"/>
              <w:rPr>
                <w:rFonts w:ascii="Cambria" w:eastAsia="Arial Unicode MS" w:hAnsi="Cambria" w:cs="Calibri"/>
                <w:bdr w:val="nil"/>
                <w:lang w:val="it-IT"/>
              </w:rPr>
            </w:pPr>
            <w:r w:rsidRPr="001447E5">
              <w:rPr>
                <w:rFonts w:ascii="Cambria" w:eastAsia="Arial Unicode MS" w:hAnsi="Cambria" w:cs="Calibri"/>
                <w:bCs/>
                <w:bdr w:val="nil"/>
                <w:lang w:val="it-IT"/>
              </w:rPr>
              <w:t xml:space="preserve"> % massima del voto complessivo</w:t>
            </w:r>
          </w:p>
        </w:tc>
      </w:tr>
      <w:tr w:rsidR="000A0D56" w:rsidRPr="0061598F" w14:paraId="27A442A9" w14:textId="77777777" w:rsidTr="00B42E98">
        <w:tc>
          <w:tcPr>
            <w:tcW w:w="2688"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5116FD8" w14:textId="77777777" w:rsidR="000A0D56" w:rsidRPr="0061598F" w:rsidRDefault="000A0D56" w:rsidP="001050E4">
            <w:pPr>
              <w:pBdr>
                <w:top w:val="nil"/>
                <w:left w:val="nil"/>
                <w:bottom w:val="nil"/>
                <w:right w:val="nil"/>
                <w:between w:val="nil"/>
                <w:bar w:val="nil"/>
              </w:pBdr>
              <w:spacing w:after="0" w:line="240" w:lineRule="auto"/>
              <w:rPr>
                <w:rFonts w:ascii="Cambria" w:eastAsia="Arial Unicode MS" w:hAnsi="Cambria" w:cs="Calibri"/>
                <w:bdr w:val="nil"/>
                <w:lang w:val="it-IT"/>
              </w:rPr>
            </w:pPr>
          </w:p>
        </w:tc>
        <w:tc>
          <w:tcPr>
            <w:tcW w:w="250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8FC791A" w14:textId="77777777" w:rsidR="000A0D56" w:rsidRPr="001447E5" w:rsidRDefault="001447E5" w:rsidP="001050E4">
            <w:pPr>
              <w:pBdr>
                <w:top w:val="nil"/>
                <w:left w:val="nil"/>
                <w:bottom w:val="nil"/>
                <w:right w:val="nil"/>
                <w:between w:val="nil"/>
                <w:bar w:val="nil"/>
              </w:pBdr>
              <w:spacing w:after="0" w:line="240" w:lineRule="auto"/>
              <w:rPr>
                <w:rFonts w:ascii="Cambria" w:eastAsia="Arial Unicode MS" w:hAnsi="Cambria" w:cs="Calibri"/>
                <w:bdr w:val="nil"/>
                <w:lang w:val="it-IT"/>
              </w:rPr>
            </w:pPr>
            <w:r w:rsidRPr="001447E5">
              <w:rPr>
                <w:rFonts w:ascii="Cambria" w:eastAsia="Arial Unicode MS" w:hAnsi="Cambria" w:cs="Calibri"/>
                <w:bdr w:val="nil"/>
                <w:lang w:val="it-IT"/>
              </w:rPr>
              <w:t>attivit</w:t>
            </w:r>
            <w:r w:rsidRPr="001447E5">
              <w:rPr>
                <w:rFonts w:ascii="Cambria" w:eastAsia="Arial Unicode MS" w:hAnsi="Cambria" w:cs="Calibri"/>
                <w:bCs/>
                <w:bdr w:val="nil"/>
                <w:lang w:val="it-IT"/>
              </w:rPr>
              <w:t>à</w:t>
            </w:r>
            <w:r w:rsidR="000A0D56" w:rsidRPr="001447E5">
              <w:rPr>
                <w:rFonts w:ascii="Cambria" w:eastAsia="Arial Unicode MS" w:hAnsi="Cambria" w:cs="Calibri"/>
                <w:bdr w:val="nil"/>
                <w:lang w:val="it-IT"/>
              </w:rPr>
              <w:t xml:space="preserve"> (L, E)</w:t>
            </w:r>
          </w:p>
        </w:tc>
        <w:tc>
          <w:tcPr>
            <w:tcW w:w="10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8BEA6CB" w14:textId="77777777" w:rsidR="000A0D56" w:rsidRPr="001447E5" w:rsidRDefault="001447E5" w:rsidP="001050E4">
            <w:pPr>
              <w:pBdr>
                <w:top w:val="nil"/>
                <w:left w:val="nil"/>
                <w:bottom w:val="nil"/>
                <w:right w:val="nil"/>
                <w:between w:val="nil"/>
                <w:bar w:val="nil"/>
              </w:pBdr>
              <w:spacing w:after="0" w:line="240" w:lineRule="auto"/>
              <w:jc w:val="center"/>
              <w:rPr>
                <w:rFonts w:ascii="Cambria" w:eastAsia="Arial Unicode MS" w:hAnsi="Cambria" w:cs="Calibri"/>
                <w:bdr w:val="nil"/>
                <w:lang w:val="it-IT"/>
              </w:rPr>
            </w:pPr>
            <w:r w:rsidRPr="001447E5">
              <w:rPr>
                <w:rFonts w:ascii="Cambria" w:hAnsi="Cambria"/>
              </w:rPr>
              <w:t xml:space="preserve">1. – </w:t>
            </w:r>
            <w:r w:rsidRPr="001447E5">
              <w:rPr>
                <w:rFonts w:ascii="Cambria" w:hAnsi="Cambria"/>
                <w:spacing w:val="-10"/>
              </w:rPr>
              <w:t>3.</w:t>
            </w:r>
          </w:p>
        </w:tc>
        <w:tc>
          <w:tcPr>
            <w:tcW w:w="62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511BD78" w14:textId="77777777" w:rsidR="000A0D56" w:rsidRPr="001447E5" w:rsidRDefault="000A0D56" w:rsidP="008838F6">
            <w:pPr>
              <w:pBdr>
                <w:top w:val="nil"/>
                <w:left w:val="nil"/>
                <w:bottom w:val="nil"/>
                <w:right w:val="nil"/>
                <w:between w:val="nil"/>
                <w:bar w:val="nil"/>
              </w:pBdr>
              <w:spacing w:after="0" w:line="240" w:lineRule="auto"/>
              <w:jc w:val="center"/>
              <w:rPr>
                <w:rFonts w:ascii="Cambria" w:eastAsia="Arial Unicode MS" w:hAnsi="Cambria" w:cs="Calibri"/>
                <w:bdr w:val="nil"/>
                <w:lang w:val="it-IT"/>
              </w:rPr>
            </w:pPr>
            <w:r w:rsidRPr="001447E5">
              <w:rPr>
                <w:rFonts w:ascii="Cambria" w:eastAsia="Arial Unicode MS" w:hAnsi="Cambria"/>
                <w:bdr w:val="nil"/>
              </w:rPr>
              <w:t>3</w:t>
            </w:r>
            <w:r w:rsidR="008838F6" w:rsidRPr="001447E5">
              <w:rPr>
                <w:rFonts w:ascii="Cambria" w:eastAsia="Arial Unicode MS" w:hAnsi="Cambria"/>
                <w:bdr w:val="nil"/>
              </w:rPr>
              <w:t>4</w:t>
            </w:r>
          </w:p>
        </w:tc>
        <w:tc>
          <w:tcPr>
            <w:tcW w:w="78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49E8B05" w14:textId="77777777" w:rsidR="000A0D56" w:rsidRPr="001447E5" w:rsidRDefault="000A0D56" w:rsidP="008838F6">
            <w:pPr>
              <w:pBdr>
                <w:top w:val="nil"/>
                <w:left w:val="nil"/>
                <w:bottom w:val="nil"/>
                <w:right w:val="nil"/>
                <w:between w:val="nil"/>
                <w:bar w:val="nil"/>
              </w:pBdr>
              <w:autoSpaceDE w:val="0"/>
              <w:autoSpaceDN w:val="0"/>
              <w:adjustRightInd w:val="0"/>
              <w:spacing w:after="0" w:line="240" w:lineRule="auto"/>
              <w:jc w:val="center"/>
              <w:rPr>
                <w:rFonts w:ascii="Cambria" w:eastAsia="Arial Unicode MS" w:hAnsi="Cambria" w:cs="Calibri"/>
                <w:bCs/>
                <w:bdr w:val="nil"/>
                <w:lang w:val="it-IT"/>
              </w:rPr>
            </w:pPr>
            <w:r w:rsidRPr="001447E5">
              <w:rPr>
                <w:rFonts w:ascii="Cambria" w:eastAsia="Arial Unicode MS" w:hAnsi="Cambria"/>
                <w:bdr w:val="nil"/>
              </w:rPr>
              <w:t>1,</w:t>
            </w:r>
            <w:r w:rsidR="008838F6" w:rsidRPr="001447E5">
              <w:rPr>
                <w:rFonts w:ascii="Cambria" w:eastAsia="Arial Unicode MS" w:hAnsi="Cambria"/>
                <w:bdr w:val="nil"/>
              </w:rPr>
              <w:t>1</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1482445" w14:textId="77777777" w:rsidR="000A0D56" w:rsidRPr="001447E5" w:rsidRDefault="000A0D56" w:rsidP="001050E4">
            <w:pPr>
              <w:pBdr>
                <w:top w:val="nil"/>
                <w:left w:val="nil"/>
                <w:bottom w:val="nil"/>
                <w:right w:val="nil"/>
                <w:between w:val="nil"/>
                <w:bar w:val="nil"/>
              </w:pBdr>
              <w:spacing w:after="0" w:line="240" w:lineRule="auto"/>
              <w:jc w:val="center"/>
              <w:rPr>
                <w:rFonts w:ascii="Cambria" w:eastAsia="Arial Unicode MS" w:hAnsi="Cambria" w:cs="Calibri"/>
                <w:bdr w:val="nil"/>
                <w:lang w:val="it-IT"/>
              </w:rPr>
            </w:pPr>
            <w:r w:rsidRPr="001447E5">
              <w:rPr>
                <w:rFonts w:ascii="Cambria" w:eastAsia="Arial Unicode MS" w:hAnsi="Cambria"/>
                <w:bdr w:val="nil"/>
              </w:rPr>
              <w:t>0 %</w:t>
            </w:r>
          </w:p>
        </w:tc>
      </w:tr>
      <w:tr w:rsidR="000A0D56" w:rsidRPr="0061598F" w14:paraId="1BD728D2" w14:textId="77777777" w:rsidTr="00B42E98">
        <w:tc>
          <w:tcPr>
            <w:tcW w:w="2688"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39E0DD5" w14:textId="77777777" w:rsidR="000A0D56" w:rsidRPr="0061598F" w:rsidRDefault="000A0D56" w:rsidP="001050E4">
            <w:pPr>
              <w:pBdr>
                <w:top w:val="nil"/>
                <w:left w:val="nil"/>
                <w:bottom w:val="nil"/>
                <w:right w:val="nil"/>
                <w:between w:val="nil"/>
                <w:bar w:val="nil"/>
              </w:pBdr>
              <w:spacing w:after="0" w:line="240" w:lineRule="auto"/>
              <w:rPr>
                <w:rFonts w:ascii="Cambria" w:eastAsia="Arial Unicode MS" w:hAnsi="Cambria" w:cs="Calibri"/>
                <w:bdr w:val="nil"/>
                <w:lang w:val="it-IT"/>
              </w:rPr>
            </w:pPr>
          </w:p>
        </w:tc>
        <w:tc>
          <w:tcPr>
            <w:tcW w:w="250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185864F" w14:textId="77777777" w:rsidR="000A0D56" w:rsidRPr="001447E5" w:rsidRDefault="000A0D56" w:rsidP="001050E4">
            <w:pPr>
              <w:pBdr>
                <w:top w:val="nil"/>
                <w:left w:val="nil"/>
                <w:bottom w:val="nil"/>
                <w:right w:val="nil"/>
                <w:between w:val="nil"/>
                <w:bar w:val="nil"/>
              </w:pBdr>
              <w:spacing w:after="0" w:line="240" w:lineRule="auto"/>
              <w:rPr>
                <w:rFonts w:ascii="Cambria" w:eastAsia="Arial Unicode MS" w:hAnsi="Cambria" w:cs="Calibri"/>
                <w:bdr w:val="nil"/>
                <w:lang w:val="it-IT"/>
              </w:rPr>
            </w:pPr>
            <w:r w:rsidRPr="001447E5">
              <w:rPr>
                <w:rFonts w:ascii="Cambria" w:eastAsia="Arial Unicode MS" w:hAnsi="Cambria" w:cs="Calibri"/>
                <w:bdr w:val="nil"/>
                <w:lang w:val="it-IT"/>
              </w:rPr>
              <w:t>pratica della teoria musicale</w:t>
            </w:r>
          </w:p>
        </w:tc>
        <w:tc>
          <w:tcPr>
            <w:tcW w:w="10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A7E6E0D" w14:textId="77777777" w:rsidR="000A0D56" w:rsidRPr="001447E5" w:rsidRDefault="001447E5" w:rsidP="001050E4">
            <w:pPr>
              <w:pBdr>
                <w:top w:val="nil"/>
                <w:left w:val="nil"/>
                <w:bottom w:val="nil"/>
                <w:right w:val="nil"/>
                <w:between w:val="nil"/>
                <w:bar w:val="nil"/>
              </w:pBdr>
              <w:spacing w:after="0" w:line="240" w:lineRule="auto"/>
              <w:jc w:val="center"/>
              <w:rPr>
                <w:rFonts w:ascii="Cambria" w:eastAsia="Arial Unicode MS" w:hAnsi="Cambria" w:cs="Calibri"/>
                <w:bdr w:val="nil"/>
                <w:lang w:val="it-IT"/>
              </w:rPr>
            </w:pPr>
            <w:r w:rsidRPr="001447E5">
              <w:rPr>
                <w:rFonts w:ascii="Cambria" w:hAnsi="Cambria"/>
              </w:rPr>
              <w:t xml:space="preserve">1. – </w:t>
            </w:r>
            <w:r w:rsidRPr="001447E5">
              <w:rPr>
                <w:rFonts w:ascii="Cambria" w:hAnsi="Cambria"/>
                <w:spacing w:val="-10"/>
              </w:rPr>
              <w:t>3.</w:t>
            </w:r>
          </w:p>
        </w:tc>
        <w:tc>
          <w:tcPr>
            <w:tcW w:w="62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F50AB09" w14:textId="77777777" w:rsidR="000A0D56" w:rsidRPr="001447E5" w:rsidRDefault="000A0D56" w:rsidP="001050E4">
            <w:pPr>
              <w:pBdr>
                <w:top w:val="nil"/>
                <w:left w:val="nil"/>
                <w:bottom w:val="nil"/>
                <w:right w:val="nil"/>
                <w:between w:val="nil"/>
                <w:bar w:val="nil"/>
              </w:pBdr>
              <w:spacing w:after="0" w:line="240" w:lineRule="auto"/>
              <w:jc w:val="center"/>
              <w:rPr>
                <w:rFonts w:ascii="Cambria" w:eastAsia="Arial Unicode MS" w:hAnsi="Cambria" w:cs="Calibri"/>
                <w:bdr w:val="nil"/>
                <w:lang w:val="it-IT"/>
              </w:rPr>
            </w:pPr>
            <w:r w:rsidRPr="001447E5">
              <w:rPr>
                <w:rFonts w:ascii="Cambria" w:eastAsia="Arial Unicode MS" w:hAnsi="Cambria"/>
                <w:bdr w:val="nil"/>
              </w:rPr>
              <w:t>12</w:t>
            </w:r>
          </w:p>
        </w:tc>
        <w:tc>
          <w:tcPr>
            <w:tcW w:w="78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4BE4897" w14:textId="77777777" w:rsidR="000A0D56" w:rsidRPr="001447E5" w:rsidRDefault="000A0D56" w:rsidP="001050E4">
            <w:pPr>
              <w:pBdr>
                <w:top w:val="nil"/>
                <w:left w:val="nil"/>
                <w:bottom w:val="nil"/>
                <w:right w:val="nil"/>
                <w:between w:val="nil"/>
                <w:bar w:val="nil"/>
              </w:pBdr>
              <w:spacing w:after="0" w:line="240" w:lineRule="auto"/>
              <w:jc w:val="center"/>
              <w:rPr>
                <w:rFonts w:ascii="Cambria" w:eastAsia="Arial Unicode MS" w:hAnsi="Cambria" w:cs="Calibri"/>
                <w:bdr w:val="nil"/>
                <w:lang w:val="it-IT"/>
              </w:rPr>
            </w:pPr>
            <w:r w:rsidRPr="001447E5">
              <w:rPr>
                <w:rFonts w:ascii="Cambria" w:eastAsia="Arial Unicode MS" w:hAnsi="Cambria"/>
                <w:bdr w:val="nil"/>
              </w:rPr>
              <w:t>0,4</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2F3BE45" w14:textId="77777777" w:rsidR="000A0D56" w:rsidRPr="001447E5" w:rsidRDefault="000A0D56" w:rsidP="001050E4">
            <w:pPr>
              <w:pBdr>
                <w:top w:val="nil"/>
                <w:left w:val="nil"/>
                <w:bottom w:val="nil"/>
                <w:right w:val="nil"/>
                <w:between w:val="nil"/>
                <w:bar w:val="nil"/>
              </w:pBdr>
              <w:spacing w:after="0" w:line="240" w:lineRule="auto"/>
              <w:jc w:val="center"/>
              <w:rPr>
                <w:rFonts w:ascii="Cambria" w:eastAsia="Arial Unicode MS" w:hAnsi="Cambria" w:cs="Calibri"/>
                <w:bdr w:val="nil"/>
                <w:lang w:val="it-IT"/>
              </w:rPr>
            </w:pPr>
            <w:r w:rsidRPr="001447E5">
              <w:rPr>
                <w:rFonts w:ascii="Cambria" w:eastAsia="Arial Unicode MS" w:hAnsi="Cambria"/>
                <w:bdr w:val="nil"/>
              </w:rPr>
              <w:t>10 %</w:t>
            </w:r>
          </w:p>
        </w:tc>
      </w:tr>
      <w:tr w:rsidR="000A0D56" w:rsidRPr="0061598F" w14:paraId="090648E6" w14:textId="77777777" w:rsidTr="00B42E98">
        <w:tc>
          <w:tcPr>
            <w:tcW w:w="2688"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845CC45" w14:textId="77777777" w:rsidR="000A0D56" w:rsidRPr="0061598F" w:rsidRDefault="000A0D56" w:rsidP="001050E4">
            <w:pPr>
              <w:pBdr>
                <w:top w:val="nil"/>
                <w:left w:val="nil"/>
                <w:bottom w:val="nil"/>
                <w:right w:val="nil"/>
                <w:between w:val="nil"/>
                <w:bar w:val="nil"/>
              </w:pBdr>
              <w:spacing w:after="0" w:line="240" w:lineRule="auto"/>
              <w:rPr>
                <w:rFonts w:ascii="Cambria" w:eastAsia="Arial Unicode MS" w:hAnsi="Cambria" w:cs="Calibri"/>
                <w:bdr w:val="nil"/>
                <w:lang w:val="it-IT"/>
              </w:rPr>
            </w:pPr>
          </w:p>
        </w:tc>
        <w:tc>
          <w:tcPr>
            <w:tcW w:w="250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8BA2D97" w14:textId="77777777" w:rsidR="000A0D56" w:rsidRPr="001447E5" w:rsidRDefault="000A0D56" w:rsidP="001050E4">
            <w:pPr>
              <w:pBdr>
                <w:top w:val="nil"/>
                <w:left w:val="nil"/>
                <w:bottom w:val="nil"/>
                <w:right w:val="nil"/>
                <w:between w:val="nil"/>
                <w:bar w:val="nil"/>
              </w:pBdr>
              <w:spacing w:after="0" w:line="240" w:lineRule="auto"/>
              <w:rPr>
                <w:rFonts w:ascii="Cambria" w:eastAsia="Arial Unicode MS" w:hAnsi="Cambria" w:cs="Calibri"/>
                <w:bdr w:val="nil"/>
                <w:lang w:val="it-IT"/>
              </w:rPr>
            </w:pPr>
            <w:r w:rsidRPr="001447E5">
              <w:rPr>
                <w:rFonts w:ascii="Cambria" w:eastAsia="Arial Unicode MS" w:hAnsi="Cambria" w:cs="Calibri"/>
                <w:bdr w:val="nil"/>
                <w:lang w:val="it-IT"/>
              </w:rPr>
              <w:t>suonare gli esercizi</w:t>
            </w:r>
          </w:p>
        </w:tc>
        <w:tc>
          <w:tcPr>
            <w:tcW w:w="10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973A803" w14:textId="77777777" w:rsidR="000A0D56" w:rsidRPr="001447E5" w:rsidRDefault="001447E5" w:rsidP="001050E4">
            <w:pPr>
              <w:pBdr>
                <w:top w:val="nil"/>
                <w:left w:val="nil"/>
                <w:bottom w:val="nil"/>
                <w:right w:val="nil"/>
                <w:between w:val="nil"/>
                <w:bar w:val="nil"/>
              </w:pBdr>
              <w:spacing w:after="0" w:line="240" w:lineRule="auto"/>
              <w:jc w:val="center"/>
              <w:rPr>
                <w:rFonts w:ascii="Cambria" w:eastAsia="Arial Unicode MS" w:hAnsi="Cambria" w:cs="Calibri"/>
                <w:bdr w:val="nil"/>
                <w:lang w:val="it-IT"/>
              </w:rPr>
            </w:pPr>
            <w:r w:rsidRPr="001447E5">
              <w:rPr>
                <w:rFonts w:ascii="Cambria" w:hAnsi="Cambria"/>
              </w:rPr>
              <w:t xml:space="preserve">1. – </w:t>
            </w:r>
            <w:r w:rsidRPr="001447E5">
              <w:rPr>
                <w:rFonts w:ascii="Cambria" w:hAnsi="Cambria"/>
                <w:spacing w:val="-10"/>
              </w:rPr>
              <w:t>3.</w:t>
            </w:r>
          </w:p>
        </w:tc>
        <w:tc>
          <w:tcPr>
            <w:tcW w:w="62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50150BC" w14:textId="77777777" w:rsidR="000A0D56" w:rsidRPr="001447E5" w:rsidRDefault="000A0D56" w:rsidP="001050E4">
            <w:pPr>
              <w:pBdr>
                <w:top w:val="nil"/>
                <w:left w:val="nil"/>
                <w:bottom w:val="nil"/>
                <w:right w:val="nil"/>
                <w:between w:val="nil"/>
                <w:bar w:val="nil"/>
              </w:pBdr>
              <w:spacing w:after="0" w:line="240" w:lineRule="auto"/>
              <w:jc w:val="center"/>
              <w:rPr>
                <w:rFonts w:ascii="Cambria" w:eastAsia="Arial Unicode MS" w:hAnsi="Cambria" w:cs="Calibri"/>
                <w:bdr w:val="nil"/>
                <w:lang w:val="it-IT"/>
              </w:rPr>
            </w:pPr>
            <w:r w:rsidRPr="001447E5">
              <w:rPr>
                <w:rFonts w:ascii="Cambria" w:eastAsia="Arial Unicode MS" w:hAnsi="Cambria"/>
                <w:bdr w:val="nil"/>
              </w:rPr>
              <w:t>12</w:t>
            </w:r>
          </w:p>
        </w:tc>
        <w:tc>
          <w:tcPr>
            <w:tcW w:w="78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E830760" w14:textId="77777777" w:rsidR="000A0D56" w:rsidRPr="001447E5" w:rsidRDefault="000A0D56" w:rsidP="001050E4">
            <w:pPr>
              <w:pBdr>
                <w:top w:val="nil"/>
                <w:left w:val="nil"/>
                <w:bottom w:val="nil"/>
                <w:right w:val="nil"/>
                <w:between w:val="nil"/>
                <w:bar w:val="nil"/>
              </w:pBdr>
              <w:spacing w:after="0" w:line="240" w:lineRule="auto"/>
              <w:jc w:val="center"/>
              <w:rPr>
                <w:rFonts w:ascii="Cambria" w:eastAsia="Arial Unicode MS" w:hAnsi="Cambria" w:cs="Calibri"/>
                <w:bdr w:val="nil"/>
                <w:lang w:val="it-IT"/>
              </w:rPr>
            </w:pPr>
            <w:r w:rsidRPr="001447E5">
              <w:rPr>
                <w:rFonts w:ascii="Cambria" w:eastAsia="Arial Unicode MS" w:hAnsi="Cambria"/>
                <w:bdr w:val="nil"/>
              </w:rPr>
              <w:t>0,4</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3BEC7DD" w14:textId="77777777" w:rsidR="000A0D56" w:rsidRPr="001447E5" w:rsidRDefault="000A0D56" w:rsidP="001050E4">
            <w:pPr>
              <w:pBdr>
                <w:top w:val="nil"/>
                <w:left w:val="nil"/>
                <w:bottom w:val="nil"/>
                <w:right w:val="nil"/>
                <w:between w:val="nil"/>
                <w:bar w:val="nil"/>
              </w:pBdr>
              <w:spacing w:after="0" w:line="240" w:lineRule="auto"/>
              <w:jc w:val="center"/>
              <w:rPr>
                <w:rFonts w:ascii="Cambria" w:eastAsia="Arial Unicode MS" w:hAnsi="Cambria" w:cs="Calibri"/>
                <w:bdr w:val="nil"/>
                <w:lang w:val="it-IT"/>
              </w:rPr>
            </w:pPr>
            <w:r w:rsidRPr="001447E5">
              <w:rPr>
                <w:rFonts w:ascii="Cambria" w:eastAsia="Arial Unicode MS" w:hAnsi="Cambria"/>
                <w:bdr w:val="nil"/>
              </w:rPr>
              <w:t>10 %</w:t>
            </w:r>
          </w:p>
        </w:tc>
      </w:tr>
      <w:tr w:rsidR="000A0D56" w:rsidRPr="0061598F" w14:paraId="4D2DE250" w14:textId="77777777" w:rsidTr="00B42E98">
        <w:tc>
          <w:tcPr>
            <w:tcW w:w="2688"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1274A57" w14:textId="77777777" w:rsidR="000A0D56" w:rsidRPr="0061598F" w:rsidRDefault="000A0D56" w:rsidP="001050E4">
            <w:pPr>
              <w:pBdr>
                <w:top w:val="nil"/>
                <w:left w:val="nil"/>
                <w:bottom w:val="nil"/>
                <w:right w:val="nil"/>
                <w:between w:val="nil"/>
                <w:bar w:val="nil"/>
              </w:pBdr>
              <w:spacing w:after="0" w:line="240" w:lineRule="auto"/>
              <w:rPr>
                <w:rFonts w:ascii="Cambria" w:eastAsia="Arial Unicode MS" w:hAnsi="Cambria" w:cs="Calibri"/>
                <w:bdr w:val="nil"/>
                <w:lang w:val="it-IT"/>
              </w:rPr>
            </w:pPr>
          </w:p>
        </w:tc>
        <w:tc>
          <w:tcPr>
            <w:tcW w:w="250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B5BBA94" w14:textId="77777777" w:rsidR="000A0D56" w:rsidRPr="001447E5" w:rsidRDefault="000A0D56" w:rsidP="001050E4">
            <w:pPr>
              <w:pBdr>
                <w:top w:val="nil"/>
                <w:left w:val="nil"/>
                <w:bottom w:val="nil"/>
                <w:right w:val="nil"/>
                <w:between w:val="nil"/>
                <w:bar w:val="nil"/>
              </w:pBdr>
              <w:spacing w:after="0" w:line="240" w:lineRule="auto"/>
              <w:rPr>
                <w:rFonts w:ascii="Cambria" w:eastAsia="Arial Unicode MS" w:hAnsi="Cambria" w:cs="Calibri"/>
                <w:bdr w:val="nil"/>
                <w:lang w:val="it-IT"/>
              </w:rPr>
            </w:pPr>
            <w:r w:rsidRPr="001447E5">
              <w:rPr>
                <w:rFonts w:ascii="Cambria" w:eastAsia="Arial Unicode MS" w:hAnsi="Cambria" w:cs="Calibri"/>
                <w:bdr w:val="nil"/>
                <w:lang w:val="it-IT"/>
              </w:rPr>
              <w:t>esame scritto I</w:t>
            </w:r>
          </w:p>
        </w:tc>
        <w:tc>
          <w:tcPr>
            <w:tcW w:w="10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911AAD7" w14:textId="77777777" w:rsidR="000A0D56" w:rsidRPr="001447E5" w:rsidRDefault="001447E5" w:rsidP="001050E4">
            <w:pPr>
              <w:pBdr>
                <w:top w:val="nil"/>
                <w:left w:val="nil"/>
                <w:bottom w:val="nil"/>
                <w:right w:val="nil"/>
                <w:between w:val="nil"/>
                <w:bar w:val="nil"/>
              </w:pBdr>
              <w:spacing w:after="0" w:line="240" w:lineRule="auto"/>
              <w:jc w:val="center"/>
              <w:rPr>
                <w:rFonts w:ascii="Cambria" w:eastAsia="Arial Unicode MS" w:hAnsi="Cambria" w:cs="Calibri"/>
                <w:bdr w:val="nil"/>
                <w:lang w:val="it-IT"/>
              </w:rPr>
            </w:pPr>
            <w:r w:rsidRPr="001447E5">
              <w:rPr>
                <w:rFonts w:ascii="Cambria" w:hAnsi="Cambria"/>
              </w:rPr>
              <w:t xml:space="preserve">1. – </w:t>
            </w:r>
            <w:r w:rsidRPr="001447E5">
              <w:rPr>
                <w:rFonts w:ascii="Cambria" w:hAnsi="Cambria"/>
                <w:spacing w:val="-10"/>
              </w:rPr>
              <w:t>3.</w:t>
            </w:r>
          </w:p>
        </w:tc>
        <w:tc>
          <w:tcPr>
            <w:tcW w:w="62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5D3C34F" w14:textId="77777777" w:rsidR="000A0D56" w:rsidRPr="001447E5" w:rsidRDefault="008838F6" w:rsidP="001050E4">
            <w:pPr>
              <w:pBdr>
                <w:top w:val="nil"/>
                <w:left w:val="nil"/>
                <w:bottom w:val="nil"/>
                <w:right w:val="nil"/>
                <w:between w:val="nil"/>
                <w:bar w:val="nil"/>
              </w:pBdr>
              <w:spacing w:after="0" w:line="240" w:lineRule="auto"/>
              <w:jc w:val="center"/>
              <w:rPr>
                <w:rFonts w:ascii="Cambria" w:eastAsia="Arial Unicode MS" w:hAnsi="Cambria" w:cs="Calibri"/>
                <w:bdr w:val="nil"/>
                <w:lang w:val="it-IT"/>
              </w:rPr>
            </w:pPr>
            <w:r w:rsidRPr="001447E5">
              <w:rPr>
                <w:rFonts w:ascii="Cambria" w:eastAsia="Arial Unicode MS" w:hAnsi="Cambria"/>
                <w:bdr w:val="nil"/>
              </w:rPr>
              <w:t>10</w:t>
            </w:r>
          </w:p>
        </w:tc>
        <w:tc>
          <w:tcPr>
            <w:tcW w:w="78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7F8994C" w14:textId="77777777" w:rsidR="000A0D56" w:rsidRPr="001447E5" w:rsidRDefault="000A0D56" w:rsidP="001050E4">
            <w:pPr>
              <w:pBdr>
                <w:top w:val="nil"/>
                <w:left w:val="nil"/>
                <w:bottom w:val="nil"/>
                <w:right w:val="nil"/>
                <w:between w:val="nil"/>
                <w:bar w:val="nil"/>
              </w:pBdr>
              <w:spacing w:after="0" w:line="240" w:lineRule="auto"/>
              <w:jc w:val="center"/>
              <w:rPr>
                <w:rFonts w:ascii="Cambria" w:eastAsia="Arial Unicode MS" w:hAnsi="Cambria" w:cs="Calibri"/>
                <w:bdr w:val="nil"/>
                <w:lang w:val="it-IT"/>
              </w:rPr>
            </w:pPr>
            <w:r w:rsidRPr="001447E5">
              <w:rPr>
                <w:rFonts w:ascii="Cambria" w:eastAsia="Arial Unicode MS" w:hAnsi="Cambria"/>
                <w:bdr w:val="nil"/>
              </w:rPr>
              <w:t>0,3</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71DCC27" w14:textId="77777777" w:rsidR="000A0D56" w:rsidRPr="001447E5" w:rsidRDefault="000A0D56" w:rsidP="001050E4">
            <w:pPr>
              <w:pBdr>
                <w:top w:val="nil"/>
                <w:left w:val="nil"/>
                <w:bottom w:val="nil"/>
                <w:right w:val="nil"/>
                <w:between w:val="nil"/>
                <w:bar w:val="nil"/>
              </w:pBdr>
              <w:spacing w:after="0" w:line="240" w:lineRule="auto"/>
              <w:jc w:val="center"/>
              <w:rPr>
                <w:rFonts w:ascii="Cambria" w:eastAsia="Arial Unicode MS" w:hAnsi="Cambria" w:cs="Calibri"/>
                <w:bdr w:val="nil"/>
                <w:lang w:val="it-IT"/>
              </w:rPr>
            </w:pPr>
            <w:r w:rsidRPr="001447E5">
              <w:rPr>
                <w:rFonts w:ascii="Cambria" w:eastAsia="Arial Unicode MS" w:hAnsi="Cambria"/>
                <w:bdr w:val="nil"/>
              </w:rPr>
              <w:t>25 %</w:t>
            </w:r>
          </w:p>
        </w:tc>
      </w:tr>
      <w:tr w:rsidR="000A0D56" w:rsidRPr="0061598F" w14:paraId="1D47EEC8" w14:textId="77777777" w:rsidTr="00B42E98">
        <w:tc>
          <w:tcPr>
            <w:tcW w:w="2688"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44FF180" w14:textId="77777777" w:rsidR="000A0D56" w:rsidRPr="0061598F" w:rsidRDefault="000A0D56" w:rsidP="001050E4">
            <w:pPr>
              <w:pBdr>
                <w:top w:val="nil"/>
                <w:left w:val="nil"/>
                <w:bottom w:val="nil"/>
                <w:right w:val="nil"/>
                <w:between w:val="nil"/>
                <w:bar w:val="nil"/>
              </w:pBdr>
              <w:spacing w:after="0" w:line="240" w:lineRule="auto"/>
              <w:rPr>
                <w:rFonts w:ascii="Cambria" w:eastAsia="Arial Unicode MS" w:hAnsi="Cambria" w:cs="Calibri"/>
                <w:bdr w:val="nil"/>
                <w:lang w:val="it-IT"/>
              </w:rPr>
            </w:pPr>
          </w:p>
        </w:tc>
        <w:tc>
          <w:tcPr>
            <w:tcW w:w="2501" w:type="dxa"/>
            <w:gridSpan w:val="2"/>
            <w:tcBorders>
              <w:top w:val="single" w:sz="8" w:space="0" w:color="000000"/>
              <w:left w:val="single" w:sz="8" w:space="0" w:color="000000"/>
              <w:bottom w:val="single" w:sz="4" w:space="0" w:color="auto"/>
              <w:right w:val="single" w:sz="8" w:space="0" w:color="000000"/>
            </w:tcBorders>
            <w:shd w:val="clear" w:color="auto" w:fill="auto"/>
            <w:tcMar>
              <w:top w:w="15" w:type="dxa"/>
              <w:left w:w="108" w:type="dxa"/>
              <w:bottom w:w="0" w:type="dxa"/>
              <w:right w:w="108" w:type="dxa"/>
            </w:tcMar>
            <w:hideMark/>
          </w:tcPr>
          <w:p w14:paraId="39F09E8E" w14:textId="77777777" w:rsidR="000A0D56" w:rsidRPr="001447E5" w:rsidRDefault="000A0D56" w:rsidP="001050E4">
            <w:pPr>
              <w:pBdr>
                <w:top w:val="nil"/>
                <w:left w:val="nil"/>
                <w:bottom w:val="nil"/>
                <w:right w:val="nil"/>
                <w:between w:val="nil"/>
                <w:bar w:val="nil"/>
              </w:pBdr>
              <w:spacing w:after="0" w:line="240" w:lineRule="auto"/>
              <w:rPr>
                <w:rFonts w:ascii="Cambria" w:eastAsia="Arial Unicode MS" w:hAnsi="Cambria" w:cs="Calibri"/>
                <w:bdr w:val="nil"/>
                <w:lang w:val="it-IT"/>
              </w:rPr>
            </w:pPr>
            <w:r w:rsidRPr="001447E5">
              <w:rPr>
                <w:rFonts w:ascii="Cambria" w:eastAsia="Arial Unicode MS" w:hAnsi="Cambria" w:cs="Calibri"/>
                <w:bdr w:val="nil"/>
                <w:lang w:val="it-IT"/>
              </w:rPr>
              <w:t>esame scritto II</w:t>
            </w:r>
          </w:p>
        </w:tc>
        <w:tc>
          <w:tcPr>
            <w:tcW w:w="1058" w:type="dxa"/>
            <w:tcBorders>
              <w:top w:val="single" w:sz="8" w:space="0" w:color="000000"/>
              <w:left w:val="single" w:sz="8" w:space="0" w:color="000000"/>
              <w:bottom w:val="single" w:sz="4" w:space="0" w:color="auto"/>
              <w:right w:val="single" w:sz="8" w:space="0" w:color="000000"/>
            </w:tcBorders>
            <w:shd w:val="clear" w:color="auto" w:fill="auto"/>
            <w:tcMar>
              <w:top w:w="15" w:type="dxa"/>
              <w:left w:w="108" w:type="dxa"/>
              <w:bottom w:w="0" w:type="dxa"/>
              <w:right w:w="108" w:type="dxa"/>
            </w:tcMar>
            <w:hideMark/>
          </w:tcPr>
          <w:p w14:paraId="5EFF8C85" w14:textId="77777777" w:rsidR="000A0D56" w:rsidRPr="001447E5" w:rsidRDefault="001447E5" w:rsidP="001050E4">
            <w:pPr>
              <w:pBdr>
                <w:top w:val="nil"/>
                <w:left w:val="nil"/>
                <w:bottom w:val="nil"/>
                <w:right w:val="nil"/>
                <w:between w:val="nil"/>
                <w:bar w:val="nil"/>
              </w:pBdr>
              <w:spacing w:after="0" w:line="240" w:lineRule="auto"/>
              <w:jc w:val="center"/>
              <w:rPr>
                <w:rFonts w:ascii="Cambria" w:eastAsia="Arial Unicode MS" w:hAnsi="Cambria" w:cs="Calibri"/>
                <w:bdr w:val="nil"/>
                <w:lang w:val="it-IT"/>
              </w:rPr>
            </w:pPr>
            <w:r w:rsidRPr="001447E5">
              <w:rPr>
                <w:rFonts w:ascii="Cambria" w:hAnsi="Cambria"/>
              </w:rPr>
              <w:t xml:space="preserve">1. – </w:t>
            </w:r>
            <w:r w:rsidRPr="001447E5">
              <w:rPr>
                <w:rFonts w:ascii="Cambria" w:hAnsi="Cambria"/>
                <w:spacing w:val="-10"/>
              </w:rPr>
              <w:t>3.</w:t>
            </w:r>
          </w:p>
        </w:tc>
        <w:tc>
          <w:tcPr>
            <w:tcW w:w="622" w:type="dxa"/>
            <w:gridSpan w:val="2"/>
            <w:tcBorders>
              <w:top w:val="single" w:sz="8" w:space="0" w:color="000000"/>
              <w:left w:val="single" w:sz="8" w:space="0" w:color="000000"/>
              <w:bottom w:val="single" w:sz="4" w:space="0" w:color="auto"/>
              <w:right w:val="single" w:sz="8" w:space="0" w:color="000000"/>
            </w:tcBorders>
            <w:shd w:val="clear" w:color="auto" w:fill="auto"/>
            <w:tcMar>
              <w:top w:w="15" w:type="dxa"/>
              <w:left w:w="108" w:type="dxa"/>
              <w:bottom w:w="0" w:type="dxa"/>
              <w:right w:w="108" w:type="dxa"/>
            </w:tcMar>
            <w:hideMark/>
          </w:tcPr>
          <w:p w14:paraId="0CBEA97B" w14:textId="77777777" w:rsidR="000A0D56" w:rsidRPr="001447E5" w:rsidRDefault="008838F6" w:rsidP="001050E4">
            <w:pPr>
              <w:pBdr>
                <w:top w:val="nil"/>
                <w:left w:val="nil"/>
                <w:bottom w:val="nil"/>
                <w:right w:val="nil"/>
                <w:between w:val="nil"/>
                <w:bar w:val="nil"/>
              </w:pBdr>
              <w:spacing w:after="0" w:line="240" w:lineRule="auto"/>
              <w:jc w:val="center"/>
              <w:rPr>
                <w:rFonts w:ascii="Cambria" w:eastAsia="Arial Unicode MS" w:hAnsi="Cambria" w:cs="Calibri"/>
                <w:bdr w:val="nil"/>
                <w:lang w:val="it-IT"/>
              </w:rPr>
            </w:pPr>
            <w:r w:rsidRPr="001447E5">
              <w:rPr>
                <w:rFonts w:ascii="Cambria" w:eastAsia="Arial Unicode MS" w:hAnsi="Cambria"/>
                <w:bdr w:val="nil"/>
              </w:rPr>
              <w:t>10</w:t>
            </w:r>
          </w:p>
        </w:tc>
        <w:tc>
          <w:tcPr>
            <w:tcW w:w="786" w:type="dxa"/>
            <w:tcBorders>
              <w:top w:val="single" w:sz="8" w:space="0" w:color="000000"/>
              <w:left w:val="single" w:sz="8" w:space="0" w:color="000000"/>
              <w:bottom w:val="single" w:sz="4" w:space="0" w:color="auto"/>
              <w:right w:val="single" w:sz="8" w:space="0" w:color="000000"/>
            </w:tcBorders>
            <w:shd w:val="clear" w:color="auto" w:fill="auto"/>
            <w:tcMar>
              <w:top w:w="15" w:type="dxa"/>
              <w:left w:w="108" w:type="dxa"/>
              <w:bottom w:w="0" w:type="dxa"/>
              <w:right w:w="108" w:type="dxa"/>
            </w:tcMar>
            <w:hideMark/>
          </w:tcPr>
          <w:p w14:paraId="09787B06" w14:textId="77777777" w:rsidR="000A0D56" w:rsidRPr="001447E5" w:rsidRDefault="000A0D56" w:rsidP="001050E4">
            <w:pPr>
              <w:pBdr>
                <w:top w:val="nil"/>
                <w:left w:val="nil"/>
                <w:bottom w:val="nil"/>
                <w:right w:val="nil"/>
                <w:between w:val="nil"/>
                <w:bar w:val="nil"/>
              </w:pBdr>
              <w:spacing w:after="0" w:line="240" w:lineRule="auto"/>
              <w:jc w:val="center"/>
              <w:rPr>
                <w:rFonts w:ascii="Cambria" w:eastAsia="Arial Unicode MS" w:hAnsi="Cambria" w:cs="Calibri"/>
                <w:bdr w:val="nil"/>
                <w:lang w:val="it-IT"/>
              </w:rPr>
            </w:pPr>
            <w:r w:rsidRPr="001447E5">
              <w:rPr>
                <w:rFonts w:ascii="Cambria" w:eastAsia="Arial Unicode MS" w:hAnsi="Cambria"/>
                <w:bdr w:val="nil"/>
              </w:rPr>
              <w:t>0,3</w:t>
            </w:r>
          </w:p>
        </w:tc>
        <w:tc>
          <w:tcPr>
            <w:tcW w:w="1701" w:type="dxa"/>
            <w:tcBorders>
              <w:top w:val="single" w:sz="8" w:space="0" w:color="000000"/>
              <w:left w:val="single" w:sz="8" w:space="0" w:color="000000"/>
              <w:bottom w:val="single" w:sz="4" w:space="0" w:color="auto"/>
              <w:right w:val="single" w:sz="8" w:space="0" w:color="000000"/>
            </w:tcBorders>
            <w:shd w:val="clear" w:color="auto" w:fill="auto"/>
            <w:tcMar>
              <w:top w:w="15" w:type="dxa"/>
              <w:left w:w="108" w:type="dxa"/>
              <w:bottom w:w="0" w:type="dxa"/>
              <w:right w:w="108" w:type="dxa"/>
            </w:tcMar>
            <w:hideMark/>
          </w:tcPr>
          <w:p w14:paraId="6E145684" w14:textId="77777777" w:rsidR="000A0D56" w:rsidRPr="001447E5" w:rsidRDefault="000A0D56" w:rsidP="001050E4">
            <w:pPr>
              <w:pBdr>
                <w:top w:val="nil"/>
                <w:left w:val="nil"/>
                <w:bottom w:val="nil"/>
                <w:right w:val="nil"/>
                <w:between w:val="nil"/>
                <w:bar w:val="nil"/>
              </w:pBdr>
              <w:spacing w:after="0" w:line="240" w:lineRule="auto"/>
              <w:jc w:val="center"/>
              <w:rPr>
                <w:rFonts w:ascii="Cambria" w:eastAsia="Arial Unicode MS" w:hAnsi="Cambria" w:cs="Calibri"/>
                <w:bdr w:val="nil"/>
                <w:lang w:val="it-IT"/>
              </w:rPr>
            </w:pPr>
            <w:r w:rsidRPr="001447E5">
              <w:rPr>
                <w:rFonts w:ascii="Cambria" w:eastAsia="Arial Unicode MS" w:hAnsi="Cambria"/>
                <w:bdr w:val="nil"/>
              </w:rPr>
              <w:t>25 %</w:t>
            </w:r>
          </w:p>
        </w:tc>
      </w:tr>
      <w:tr w:rsidR="000A0D56" w:rsidRPr="0061598F" w14:paraId="074705C7" w14:textId="77777777" w:rsidTr="00B42E98">
        <w:tc>
          <w:tcPr>
            <w:tcW w:w="2688" w:type="dxa"/>
            <w:vMerge/>
            <w:tcBorders>
              <w:top w:val="single" w:sz="8" w:space="0" w:color="000000"/>
              <w:left w:val="single" w:sz="8" w:space="0" w:color="000000"/>
              <w:bottom w:val="single" w:sz="8" w:space="0" w:color="000000"/>
              <w:right w:val="single" w:sz="4" w:space="0" w:color="auto"/>
            </w:tcBorders>
            <w:shd w:val="clear" w:color="auto" w:fill="auto"/>
            <w:vAlign w:val="center"/>
          </w:tcPr>
          <w:p w14:paraId="6BA026A0" w14:textId="77777777" w:rsidR="000A0D56" w:rsidRPr="0061598F" w:rsidRDefault="000A0D56" w:rsidP="001050E4">
            <w:pPr>
              <w:pBdr>
                <w:top w:val="nil"/>
                <w:left w:val="nil"/>
                <w:bottom w:val="nil"/>
                <w:right w:val="nil"/>
                <w:between w:val="nil"/>
                <w:bar w:val="nil"/>
              </w:pBdr>
              <w:spacing w:after="0" w:line="240" w:lineRule="auto"/>
              <w:rPr>
                <w:rFonts w:ascii="Cambria" w:eastAsia="Arial Unicode MS" w:hAnsi="Cambria" w:cs="Calibri"/>
                <w:bdr w:val="nil"/>
                <w:lang w:val="it-IT"/>
              </w:rPr>
            </w:pPr>
          </w:p>
        </w:tc>
        <w:tc>
          <w:tcPr>
            <w:tcW w:w="2501"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79F6BC43" w14:textId="77777777" w:rsidR="000A0D56" w:rsidRPr="001447E5" w:rsidRDefault="000A0D56" w:rsidP="001050E4">
            <w:pPr>
              <w:pBdr>
                <w:top w:val="nil"/>
                <w:left w:val="nil"/>
                <w:bottom w:val="nil"/>
                <w:right w:val="nil"/>
                <w:between w:val="nil"/>
                <w:bar w:val="nil"/>
              </w:pBdr>
              <w:spacing w:after="0" w:line="240" w:lineRule="auto"/>
              <w:rPr>
                <w:rFonts w:ascii="Cambria" w:eastAsia="Arial Unicode MS" w:hAnsi="Cambria" w:cs="Calibri"/>
                <w:bdr w:val="nil"/>
                <w:lang w:val="it-IT"/>
              </w:rPr>
            </w:pPr>
            <w:r w:rsidRPr="001447E5">
              <w:rPr>
                <w:rFonts w:ascii="Cambria" w:eastAsia="Arial Unicode MS" w:hAnsi="Cambria" w:cs="Calibri"/>
                <w:bdr w:val="nil"/>
                <w:lang w:val="it-IT"/>
              </w:rPr>
              <w:t>esame orale</w:t>
            </w:r>
          </w:p>
        </w:tc>
        <w:tc>
          <w:tcPr>
            <w:tcW w:w="1058"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09A1452A" w14:textId="77777777" w:rsidR="000A0D56" w:rsidRPr="001447E5" w:rsidRDefault="001447E5" w:rsidP="001050E4">
            <w:pPr>
              <w:pBdr>
                <w:top w:val="nil"/>
                <w:left w:val="nil"/>
                <w:bottom w:val="nil"/>
                <w:right w:val="nil"/>
                <w:between w:val="nil"/>
                <w:bar w:val="nil"/>
              </w:pBdr>
              <w:spacing w:after="0" w:line="240" w:lineRule="auto"/>
              <w:jc w:val="center"/>
              <w:rPr>
                <w:rFonts w:ascii="Cambria" w:eastAsia="Arial Unicode MS" w:hAnsi="Cambria"/>
                <w:bdr w:val="nil"/>
              </w:rPr>
            </w:pPr>
            <w:r w:rsidRPr="001447E5">
              <w:rPr>
                <w:rFonts w:ascii="Cambria" w:hAnsi="Cambria"/>
              </w:rPr>
              <w:t xml:space="preserve">1. – </w:t>
            </w:r>
            <w:r w:rsidRPr="001447E5">
              <w:rPr>
                <w:rFonts w:ascii="Cambria" w:hAnsi="Cambria"/>
                <w:spacing w:val="-10"/>
              </w:rPr>
              <w:t>2.</w:t>
            </w:r>
          </w:p>
        </w:tc>
        <w:tc>
          <w:tcPr>
            <w:tcW w:w="622"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0AE70240" w14:textId="77777777" w:rsidR="000A0D56" w:rsidRPr="001447E5" w:rsidRDefault="000A0D56" w:rsidP="001050E4">
            <w:pPr>
              <w:pBdr>
                <w:top w:val="nil"/>
                <w:left w:val="nil"/>
                <w:bottom w:val="nil"/>
                <w:right w:val="nil"/>
                <w:between w:val="nil"/>
                <w:bar w:val="nil"/>
              </w:pBdr>
              <w:spacing w:after="0" w:line="240" w:lineRule="auto"/>
              <w:jc w:val="center"/>
              <w:rPr>
                <w:rFonts w:ascii="Cambria" w:eastAsia="Arial Unicode MS" w:hAnsi="Cambria"/>
                <w:bdr w:val="nil"/>
              </w:rPr>
            </w:pPr>
            <w:r w:rsidRPr="001447E5">
              <w:rPr>
                <w:rFonts w:ascii="Cambria" w:eastAsia="Arial Unicode MS" w:hAnsi="Cambria" w:cs="Calibri"/>
                <w:bdr w:val="nil"/>
              </w:rPr>
              <w:t>11</w:t>
            </w:r>
          </w:p>
        </w:tc>
        <w:tc>
          <w:tcPr>
            <w:tcW w:w="786"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5B4E083F" w14:textId="77777777" w:rsidR="000A0D56" w:rsidRPr="001447E5" w:rsidRDefault="000A0D56" w:rsidP="001050E4">
            <w:pPr>
              <w:pBdr>
                <w:top w:val="nil"/>
                <w:left w:val="nil"/>
                <w:bottom w:val="nil"/>
                <w:right w:val="nil"/>
                <w:between w:val="nil"/>
                <w:bar w:val="nil"/>
              </w:pBdr>
              <w:spacing w:after="0" w:line="240" w:lineRule="auto"/>
              <w:jc w:val="center"/>
              <w:rPr>
                <w:rFonts w:ascii="Cambria" w:eastAsia="Arial Unicode MS" w:hAnsi="Cambria"/>
                <w:bdr w:val="nil"/>
              </w:rPr>
            </w:pPr>
            <w:r w:rsidRPr="001447E5">
              <w:rPr>
                <w:rFonts w:ascii="Cambria" w:eastAsia="Arial Unicode MS" w:hAnsi="Cambria" w:cs="Calibri"/>
                <w:bdr w:val="nil"/>
              </w:rPr>
              <w:t>0,4</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5B9F3F2A" w14:textId="77777777" w:rsidR="000A0D56" w:rsidRPr="001447E5" w:rsidRDefault="000A0D56" w:rsidP="001050E4">
            <w:pPr>
              <w:pBdr>
                <w:top w:val="nil"/>
                <w:left w:val="nil"/>
                <w:bottom w:val="nil"/>
                <w:right w:val="nil"/>
                <w:between w:val="nil"/>
                <w:bar w:val="nil"/>
              </w:pBdr>
              <w:spacing w:after="0" w:line="240" w:lineRule="auto"/>
              <w:jc w:val="center"/>
              <w:rPr>
                <w:rFonts w:ascii="Cambria" w:eastAsia="Arial Unicode MS" w:hAnsi="Cambria"/>
                <w:bdr w:val="nil"/>
              </w:rPr>
            </w:pPr>
            <w:r w:rsidRPr="001447E5">
              <w:rPr>
                <w:rFonts w:ascii="Cambria" w:eastAsia="Arial Unicode MS" w:hAnsi="Cambria" w:cs="Calibri"/>
                <w:bdr w:val="nil"/>
              </w:rPr>
              <w:t>30 %</w:t>
            </w:r>
          </w:p>
        </w:tc>
      </w:tr>
      <w:tr w:rsidR="000A0D56" w:rsidRPr="0061598F" w14:paraId="51D0DDE6" w14:textId="77777777" w:rsidTr="00B42E98">
        <w:tc>
          <w:tcPr>
            <w:tcW w:w="2688"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AB55CC3" w14:textId="77777777" w:rsidR="000A0D56" w:rsidRPr="0061598F" w:rsidRDefault="000A0D56" w:rsidP="001050E4">
            <w:pPr>
              <w:pBdr>
                <w:top w:val="nil"/>
                <w:left w:val="nil"/>
                <w:bottom w:val="nil"/>
                <w:right w:val="nil"/>
                <w:between w:val="nil"/>
                <w:bar w:val="nil"/>
              </w:pBdr>
              <w:spacing w:after="0" w:line="240" w:lineRule="auto"/>
              <w:rPr>
                <w:rFonts w:ascii="Cambria" w:eastAsia="Arial Unicode MS" w:hAnsi="Cambria" w:cs="Calibri"/>
                <w:bdr w:val="nil"/>
                <w:lang w:val="it-IT"/>
              </w:rPr>
            </w:pPr>
          </w:p>
        </w:tc>
        <w:tc>
          <w:tcPr>
            <w:tcW w:w="3559" w:type="dxa"/>
            <w:gridSpan w:val="3"/>
            <w:tcBorders>
              <w:top w:val="single" w:sz="4" w:space="0" w:color="auto"/>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AB48AE5" w14:textId="77777777" w:rsidR="000A0D56" w:rsidRPr="001447E5" w:rsidRDefault="001447E5" w:rsidP="001050E4">
            <w:pPr>
              <w:pBdr>
                <w:top w:val="nil"/>
                <w:left w:val="nil"/>
                <w:bottom w:val="nil"/>
                <w:right w:val="nil"/>
                <w:between w:val="nil"/>
                <w:bar w:val="nil"/>
              </w:pBdr>
              <w:spacing w:after="0" w:line="240" w:lineRule="auto"/>
              <w:rPr>
                <w:rFonts w:ascii="Cambria" w:eastAsia="Arial Unicode MS" w:hAnsi="Cambria" w:cs="Calibri"/>
                <w:bdr w:val="nil"/>
                <w:lang w:val="it-IT"/>
              </w:rPr>
            </w:pPr>
            <w:r>
              <w:rPr>
                <w:rFonts w:ascii="Cambria" w:eastAsia="Arial Unicode MS" w:hAnsi="Cambria" w:cs="Calibri"/>
                <w:bdr w:val="nil"/>
                <w:lang w:val="it-IT"/>
              </w:rPr>
              <w:t>t</w:t>
            </w:r>
            <w:r w:rsidR="000A0D56" w:rsidRPr="001447E5">
              <w:rPr>
                <w:rFonts w:ascii="Cambria" w:eastAsia="Arial Unicode MS" w:hAnsi="Cambria" w:cs="Calibri"/>
                <w:bdr w:val="nil"/>
                <w:lang w:val="it-IT"/>
              </w:rPr>
              <w:t>otale</w:t>
            </w:r>
          </w:p>
        </w:tc>
        <w:tc>
          <w:tcPr>
            <w:tcW w:w="622" w:type="dxa"/>
            <w:gridSpan w:val="2"/>
            <w:tcBorders>
              <w:top w:val="single" w:sz="4" w:space="0" w:color="auto"/>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B4135CD" w14:textId="77777777" w:rsidR="000A0D56" w:rsidRPr="001447E5" w:rsidRDefault="000A0D56" w:rsidP="001050E4">
            <w:pPr>
              <w:pBdr>
                <w:top w:val="nil"/>
                <w:left w:val="nil"/>
                <w:bottom w:val="nil"/>
                <w:right w:val="nil"/>
                <w:between w:val="nil"/>
                <w:bar w:val="nil"/>
              </w:pBdr>
              <w:spacing w:after="0" w:line="240" w:lineRule="auto"/>
              <w:jc w:val="center"/>
              <w:rPr>
                <w:rFonts w:ascii="Cambria" w:eastAsia="Arial Unicode MS" w:hAnsi="Cambria" w:cs="Calibri"/>
                <w:bdr w:val="nil"/>
                <w:lang w:val="it-IT"/>
              </w:rPr>
            </w:pPr>
            <w:r w:rsidRPr="001447E5">
              <w:rPr>
                <w:rFonts w:ascii="Cambria" w:eastAsia="Arial Unicode MS" w:hAnsi="Cambria" w:cs="Calibri"/>
                <w:bdr w:val="nil"/>
                <w:lang w:val="it-IT"/>
              </w:rPr>
              <w:t>90</w:t>
            </w:r>
          </w:p>
        </w:tc>
        <w:tc>
          <w:tcPr>
            <w:tcW w:w="786" w:type="dxa"/>
            <w:tcBorders>
              <w:top w:val="single" w:sz="4" w:space="0" w:color="auto"/>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FB9E5AB" w14:textId="77777777" w:rsidR="000A0D56" w:rsidRPr="001447E5" w:rsidRDefault="000A0D56" w:rsidP="001050E4">
            <w:pPr>
              <w:pBdr>
                <w:top w:val="nil"/>
                <w:left w:val="nil"/>
                <w:bottom w:val="nil"/>
                <w:right w:val="nil"/>
                <w:between w:val="nil"/>
                <w:bar w:val="nil"/>
              </w:pBdr>
              <w:spacing w:after="0" w:line="240" w:lineRule="auto"/>
              <w:jc w:val="center"/>
              <w:rPr>
                <w:rFonts w:ascii="Cambria" w:eastAsia="Arial Unicode MS" w:hAnsi="Cambria" w:cs="Calibri"/>
                <w:bdr w:val="nil"/>
                <w:lang w:val="it-IT"/>
              </w:rPr>
            </w:pPr>
            <w:r w:rsidRPr="001447E5">
              <w:rPr>
                <w:rFonts w:ascii="Cambria" w:eastAsia="Arial Unicode MS" w:hAnsi="Cambria" w:cs="Calibri"/>
                <w:bdr w:val="nil"/>
                <w:lang w:val="it-IT"/>
              </w:rPr>
              <w:t>3</w:t>
            </w:r>
          </w:p>
        </w:tc>
        <w:tc>
          <w:tcPr>
            <w:tcW w:w="1701" w:type="dxa"/>
            <w:tcBorders>
              <w:top w:val="single" w:sz="4" w:space="0" w:color="auto"/>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9ACB60C" w14:textId="77777777" w:rsidR="000A0D56" w:rsidRPr="001447E5" w:rsidRDefault="000A0D56" w:rsidP="001050E4">
            <w:pPr>
              <w:pBdr>
                <w:top w:val="nil"/>
                <w:left w:val="nil"/>
                <w:bottom w:val="nil"/>
                <w:right w:val="nil"/>
                <w:between w:val="nil"/>
                <w:bar w:val="nil"/>
              </w:pBdr>
              <w:spacing w:after="0" w:line="240" w:lineRule="auto"/>
              <w:jc w:val="center"/>
              <w:rPr>
                <w:rFonts w:ascii="Cambria" w:eastAsia="Arial Unicode MS" w:hAnsi="Cambria" w:cs="Calibri"/>
                <w:bdr w:val="nil"/>
                <w:lang w:val="it-IT"/>
              </w:rPr>
            </w:pPr>
            <w:r w:rsidRPr="001447E5">
              <w:rPr>
                <w:rFonts w:ascii="Cambria" w:eastAsia="Arial Unicode MS" w:hAnsi="Cambria" w:cs="Calibri"/>
                <w:bdr w:val="nil"/>
                <w:lang w:val="it-IT"/>
              </w:rPr>
              <w:t>100%</w:t>
            </w:r>
          </w:p>
        </w:tc>
      </w:tr>
      <w:tr w:rsidR="000A0D56" w:rsidRPr="0061598F" w14:paraId="2E470416" w14:textId="77777777" w:rsidTr="00B42E98">
        <w:tc>
          <w:tcPr>
            <w:tcW w:w="2688"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4DD9DD7" w14:textId="77777777" w:rsidR="000A0D56" w:rsidRPr="0061598F" w:rsidRDefault="000A0D56" w:rsidP="001050E4">
            <w:pPr>
              <w:pBdr>
                <w:top w:val="nil"/>
                <w:left w:val="nil"/>
                <w:bottom w:val="nil"/>
                <w:right w:val="nil"/>
                <w:between w:val="nil"/>
                <w:bar w:val="nil"/>
              </w:pBdr>
              <w:spacing w:after="0" w:line="240" w:lineRule="auto"/>
              <w:rPr>
                <w:rFonts w:ascii="Cambria" w:eastAsia="Arial Unicode MS" w:hAnsi="Cambria" w:cs="Calibri"/>
                <w:bdr w:val="nil"/>
                <w:lang w:val="it-IT"/>
              </w:rPr>
            </w:pPr>
          </w:p>
        </w:tc>
        <w:tc>
          <w:tcPr>
            <w:tcW w:w="6668"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4FD206A" w14:textId="77777777" w:rsidR="000A0D56" w:rsidRPr="0061598F" w:rsidRDefault="000A0D56" w:rsidP="001050E4">
            <w:pPr>
              <w:pBdr>
                <w:top w:val="nil"/>
                <w:left w:val="nil"/>
                <w:bottom w:val="nil"/>
                <w:right w:val="nil"/>
                <w:between w:val="nil"/>
                <w:bar w:val="nil"/>
              </w:pBdr>
              <w:spacing w:after="0" w:line="240" w:lineRule="auto"/>
              <w:rPr>
                <w:rFonts w:ascii="Cambria" w:eastAsia="Arial Unicode MS" w:hAnsi="Cambria" w:cs="Calibri"/>
                <w:bdr w:val="nil"/>
                <w:lang w:val="it-IT"/>
              </w:rPr>
            </w:pPr>
            <w:r w:rsidRPr="0061598F">
              <w:rPr>
                <w:rFonts w:ascii="Cambria" w:eastAsia="Arial Unicode MS" w:hAnsi="Cambria" w:cs="Calibri"/>
                <w:bdr w:val="nil"/>
                <w:lang w:val="it-IT"/>
              </w:rPr>
              <w:t>Spiegazioni ulteriori (i criteri della valutazione):</w:t>
            </w:r>
          </w:p>
          <w:p w14:paraId="0DD15E26" w14:textId="77777777" w:rsidR="000A0D56" w:rsidRPr="0061598F" w:rsidRDefault="000A0D56" w:rsidP="001050E4">
            <w:pPr>
              <w:pBdr>
                <w:top w:val="nil"/>
                <w:left w:val="nil"/>
                <w:bottom w:val="nil"/>
                <w:right w:val="nil"/>
                <w:between w:val="nil"/>
                <w:bar w:val="nil"/>
              </w:pBdr>
              <w:spacing w:after="0" w:line="240" w:lineRule="auto"/>
              <w:rPr>
                <w:rFonts w:ascii="Cambria" w:eastAsia="Arial Unicode MS" w:hAnsi="Cambria" w:cs="Calibri"/>
                <w:bdr w:val="nil"/>
                <w:lang w:val="it-IT"/>
              </w:rPr>
            </w:pPr>
            <w:r w:rsidRPr="0061598F">
              <w:rPr>
                <w:rFonts w:ascii="Cambria" w:eastAsia="Arial Unicode MS" w:hAnsi="Cambria" w:cs="Calibri"/>
                <w:bdr w:val="nil"/>
                <w:lang w:val="it-IT"/>
              </w:rPr>
              <w:t>La frequenza alle lezioni è obbligatoria. Il 30% delle assenze è tollerato e non necessita di giustificazione.</w:t>
            </w:r>
          </w:p>
          <w:p w14:paraId="341590E7" w14:textId="77777777" w:rsidR="000A0D56" w:rsidRPr="0061598F" w:rsidRDefault="000A0D56" w:rsidP="001050E4">
            <w:pPr>
              <w:pBdr>
                <w:top w:val="nil"/>
                <w:left w:val="nil"/>
                <w:bottom w:val="nil"/>
                <w:right w:val="nil"/>
                <w:between w:val="nil"/>
                <w:bar w:val="nil"/>
              </w:pBdr>
              <w:spacing w:after="0" w:line="240" w:lineRule="auto"/>
              <w:rPr>
                <w:rFonts w:ascii="Cambria" w:eastAsia="Arial Unicode MS" w:hAnsi="Cambria" w:cs="Calibri"/>
                <w:bdr w:val="nil"/>
                <w:lang w:val="it-IT"/>
              </w:rPr>
            </w:pPr>
            <w:r w:rsidRPr="0061598F">
              <w:rPr>
                <w:rFonts w:ascii="Cambria" w:eastAsia="Arial Unicode MS" w:hAnsi="Cambria" w:cs="Calibri"/>
                <w:bdr w:val="nil"/>
                <w:lang w:val="it-IT"/>
              </w:rPr>
              <w:t>Esercizi tecnici del suonare</w:t>
            </w:r>
          </w:p>
          <w:p w14:paraId="3A64B121" w14:textId="77777777" w:rsidR="000A0D56" w:rsidRPr="0061598F" w:rsidRDefault="000A0D56" w:rsidP="001050E4">
            <w:pPr>
              <w:pBdr>
                <w:top w:val="nil"/>
                <w:left w:val="nil"/>
                <w:bottom w:val="nil"/>
                <w:right w:val="nil"/>
                <w:between w:val="nil"/>
                <w:bar w:val="nil"/>
              </w:pBdr>
              <w:spacing w:after="0" w:line="240" w:lineRule="auto"/>
              <w:rPr>
                <w:rFonts w:ascii="Cambria" w:eastAsia="Arial Unicode MS" w:hAnsi="Cambria" w:cs="Calibri"/>
                <w:bdr w:val="nil"/>
                <w:lang w:val="it-IT"/>
              </w:rPr>
            </w:pPr>
            <w:r w:rsidRPr="0061598F">
              <w:rPr>
                <w:rFonts w:ascii="Cambria" w:eastAsia="Arial Unicode MS" w:hAnsi="Cambria" w:cs="Calibri"/>
                <w:bdr w:val="nil"/>
                <w:lang w:val="it-IT"/>
              </w:rPr>
              <w:t xml:space="preserve">      Ogni attività completata con successo porta 2 punti. Lo studente può max. ottenere una quota del 20% nel voto.</w:t>
            </w:r>
          </w:p>
          <w:p w14:paraId="43EC1634" w14:textId="77777777" w:rsidR="000A0D56" w:rsidRPr="0061598F" w:rsidRDefault="000A0D56" w:rsidP="001050E4">
            <w:pPr>
              <w:pBdr>
                <w:top w:val="nil"/>
                <w:left w:val="nil"/>
                <w:bottom w:val="nil"/>
                <w:right w:val="nil"/>
                <w:between w:val="nil"/>
                <w:bar w:val="nil"/>
              </w:pBdr>
              <w:spacing w:after="0" w:line="240" w:lineRule="auto"/>
              <w:rPr>
                <w:rFonts w:ascii="Cambria" w:eastAsia="Arial Unicode MS" w:hAnsi="Cambria" w:cs="Calibri"/>
                <w:bdr w:val="nil"/>
                <w:lang w:val="it-IT"/>
              </w:rPr>
            </w:pPr>
            <w:r w:rsidRPr="0061598F">
              <w:rPr>
                <w:rFonts w:ascii="Cambria" w:eastAsia="Arial Unicode MS" w:hAnsi="Cambria" w:cs="Calibri"/>
                <w:bdr w:val="nil"/>
                <w:lang w:val="it-IT"/>
              </w:rPr>
              <w:t>Esercizi di teoria</w:t>
            </w:r>
          </w:p>
          <w:p w14:paraId="531CB337" w14:textId="77777777" w:rsidR="000A0D56" w:rsidRPr="0061598F" w:rsidRDefault="000A0D56" w:rsidP="001050E4">
            <w:pPr>
              <w:pBdr>
                <w:top w:val="nil"/>
                <w:left w:val="nil"/>
                <w:bottom w:val="nil"/>
                <w:right w:val="nil"/>
                <w:between w:val="nil"/>
                <w:bar w:val="nil"/>
              </w:pBdr>
              <w:spacing w:after="0" w:line="240" w:lineRule="auto"/>
              <w:rPr>
                <w:rFonts w:ascii="Cambria" w:eastAsia="Arial Unicode MS" w:hAnsi="Cambria" w:cs="Calibri"/>
                <w:bdr w:val="nil"/>
                <w:lang w:val="it-IT"/>
              </w:rPr>
            </w:pPr>
            <w:r w:rsidRPr="0061598F">
              <w:rPr>
                <w:rFonts w:ascii="Cambria" w:eastAsia="Arial Unicode MS" w:hAnsi="Cambria" w:cs="Calibri"/>
                <w:bdr w:val="nil"/>
                <w:lang w:val="it-IT"/>
              </w:rPr>
              <w:t xml:space="preserve">      Ogni compito di teoria scritto con successo vale 2 punti. Lo studente può max. ottenere una quota del 20% nel voto.</w:t>
            </w:r>
          </w:p>
          <w:p w14:paraId="0F141528" w14:textId="77777777" w:rsidR="000A0D56" w:rsidRPr="0061598F" w:rsidRDefault="000A0D56" w:rsidP="001050E4">
            <w:pPr>
              <w:pBdr>
                <w:top w:val="nil"/>
                <w:left w:val="nil"/>
                <w:bottom w:val="nil"/>
                <w:right w:val="nil"/>
                <w:between w:val="nil"/>
                <w:bar w:val="nil"/>
              </w:pBdr>
              <w:spacing w:after="0" w:line="240" w:lineRule="auto"/>
              <w:rPr>
                <w:rFonts w:ascii="Cambria" w:eastAsia="Arial Unicode MS" w:hAnsi="Cambria" w:cs="Calibri"/>
                <w:bdr w:val="nil"/>
                <w:lang w:val="it-IT"/>
              </w:rPr>
            </w:pPr>
            <w:r w:rsidRPr="0061598F">
              <w:rPr>
                <w:rFonts w:ascii="Cambria" w:eastAsia="Arial Unicode MS" w:hAnsi="Cambria" w:cs="Calibri"/>
                <w:bdr w:val="nil"/>
                <w:lang w:val="it-IT"/>
              </w:rPr>
              <w:t>La verifica continua della conoscenza viene valutata dai colloqui. Ogni colloquio comporta un massimo del 25%. Due colloqui a semestre comportano un massimo del 50%.</w:t>
            </w:r>
          </w:p>
          <w:p w14:paraId="107C60A6" w14:textId="77777777" w:rsidR="000A0D56" w:rsidRPr="0061598F" w:rsidRDefault="000A0D56" w:rsidP="001050E4">
            <w:pPr>
              <w:pBdr>
                <w:top w:val="nil"/>
                <w:left w:val="nil"/>
                <w:bottom w:val="nil"/>
                <w:right w:val="nil"/>
                <w:between w:val="nil"/>
                <w:bar w:val="nil"/>
              </w:pBdr>
              <w:spacing w:after="0" w:line="240" w:lineRule="auto"/>
              <w:rPr>
                <w:rFonts w:ascii="Cambria" w:eastAsia="Arial Unicode MS" w:hAnsi="Cambria" w:cs="Calibri"/>
                <w:bdr w:val="nil"/>
                <w:lang w:val="it-IT"/>
              </w:rPr>
            </w:pPr>
            <w:r w:rsidRPr="0061598F">
              <w:rPr>
                <w:rFonts w:ascii="Cambria" w:eastAsia="Arial Unicode MS" w:hAnsi="Cambria" w:cs="Calibri"/>
                <w:bdr w:val="nil"/>
                <w:lang w:val="it-IT"/>
              </w:rPr>
              <w:t>I colloqui sono valutati come segue:</w:t>
            </w:r>
          </w:p>
          <w:p w14:paraId="0E946DDD" w14:textId="77777777" w:rsidR="000A0D56" w:rsidRPr="0061598F" w:rsidRDefault="000A0D56" w:rsidP="001050E4">
            <w:pPr>
              <w:pBdr>
                <w:top w:val="nil"/>
                <w:left w:val="nil"/>
                <w:bottom w:val="nil"/>
                <w:right w:val="nil"/>
                <w:between w:val="nil"/>
                <w:bar w:val="nil"/>
              </w:pBdr>
              <w:spacing w:after="0" w:line="240" w:lineRule="auto"/>
              <w:rPr>
                <w:rFonts w:ascii="Cambria" w:eastAsia="Arial Unicode MS" w:hAnsi="Cambria" w:cs="Calibri"/>
                <w:bdr w:val="nil"/>
                <w:lang w:val="it-IT"/>
              </w:rPr>
            </w:pPr>
            <w:r w:rsidRPr="0061598F">
              <w:rPr>
                <w:rFonts w:ascii="Cambria" w:eastAsia="Arial Unicode MS" w:hAnsi="Cambria" w:cs="Calibri"/>
                <w:bdr w:val="nil"/>
                <w:lang w:val="it-IT"/>
              </w:rPr>
              <w:t xml:space="preserve">      50% di risposte corrette o meno = 0%</w:t>
            </w:r>
          </w:p>
          <w:p w14:paraId="6F477B8B" w14:textId="77777777" w:rsidR="000A0D56" w:rsidRPr="0061598F" w:rsidRDefault="000A0D56" w:rsidP="001050E4">
            <w:pPr>
              <w:pBdr>
                <w:top w:val="nil"/>
                <w:left w:val="nil"/>
                <w:bottom w:val="nil"/>
                <w:right w:val="nil"/>
                <w:between w:val="nil"/>
                <w:bar w:val="nil"/>
              </w:pBdr>
              <w:spacing w:after="0" w:line="240" w:lineRule="auto"/>
              <w:rPr>
                <w:rFonts w:ascii="Cambria" w:eastAsia="Arial Unicode MS" w:hAnsi="Cambria" w:cs="Calibri"/>
                <w:bdr w:val="nil"/>
                <w:lang w:val="it-IT"/>
              </w:rPr>
            </w:pPr>
            <w:r w:rsidRPr="0061598F">
              <w:rPr>
                <w:rFonts w:ascii="Cambria" w:eastAsia="Arial Unicode MS" w:hAnsi="Cambria" w:cs="Calibri"/>
                <w:bdr w:val="nil"/>
                <w:lang w:val="it-IT"/>
              </w:rPr>
              <w:t>ogni successiva percentuale corretta porta una quota al voto, in percentuale proporzionale. Massimo. numero di punti è 20.</w:t>
            </w:r>
          </w:p>
          <w:p w14:paraId="245B6F8B" w14:textId="77777777" w:rsidR="000A0D56" w:rsidRPr="0061598F" w:rsidRDefault="000A0D56" w:rsidP="001050E4">
            <w:pPr>
              <w:pBdr>
                <w:top w:val="nil"/>
                <w:left w:val="nil"/>
                <w:bottom w:val="nil"/>
                <w:right w:val="nil"/>
                <w:between w:val="nil"/>
                <w:bar w:val="nil"/>
              </w:pBdr>
              <w:spacing w:after="0" w:line="240" w:lineRule="auto"/>
              <w:rPr>
                <w:rFonts w:ascii="Cambria" w:eastAsia="Arial Unicode MS" w:hAnsi="Cambria" w:cs="Calibri"/>
                <w:bdr w:val="nil"/>
                <w:lang w:val="it-IT"/>
              </w:rPr>
            </w:pPr>
            <w:r w:rsidRPr="0061598F">
              <w:rPr>
                <w:rFonts w:ascii="Cambria" w:eastAsia="Arial Unicode MS" w:hAnsi="Cambria" w:cs="Calibri"/>
                <w:bdr w:val="nil"/>
                <w:lang w:val="it-IT"/>
              </w:rPr>
              <w:t>Esame orale</w:t>
            </w:r>
          </w:p>
          <w:p w14:paraId="62D2FEA3" w14:textId="77777777" w:rsidR="000A0D56" w:rsidRPr="0061598F" w:rsidRDefault="000A0D56" w:rsidP="001050E4">
            <w:pPr>
              <w:pBdr>
                <w:top w:val="nil"/>
                <w:left w:val="nil"/>
                <w:bottom w:val="nil"/>
                <w:right w:val="nil"/>
                <w:between w:val="nil"/>
                <w:bar w:val="nil"/>
              </w:pBdr>
              <w:spacing w:after="0" w:line="240" w:lineRule="auto"/>
              <w:rPr>
                <w:rFonts w:ascii="Cambria" w:eastAsia="Arial Unicode MS" w:hAnsi="Cambria" w:cs="Calibri"/>
                <w:bdr w:val="nil"/>
                <w:lang w:val="it-IT"/>
              </w:rPr>
            </w:pPr>
            <w:r w:rsidRPr="0061598F">
              <w:rPr>
                <w:rFonts w:ascii="Cambria" w:eastAsia="Arial Unicode MS" w:hAnsi="Cambria" w:cs="Calibri"/>
                <w:bdr w:val="nil"/>
                <w:lang w:val="it-IT"/>
              </w:rPr>
              <w:t xml:space="preserve">       Nella prova orale si valuta separatamente l'esecuzione della scala con la mano sinistra e separatamente con la mano destra, lo studente suona una composizione o un esercizio che ha preparato lui stesso (con la mano destra mentre canta il testo della canzone) e suona la composizione "a prima vista":</w:t>
            </w:r>
          </w:p>
          <w:p w14:paraId="537F9692" w14:textId="77777777" w:rsidR="000A0D56" w:rsidRPr="0061598F" w:rsidRDefault="000A0D56" w:rsidP="001050E4">
            <w:pPr>
              <w:pBdr>
                <w:top w:val="nil"/>
                <w:left w:val="nil"/>
                <w:bottom w:val="nil"/>
                <w:right w:val="nil"/>
                <w:between w:val="nil"/>
                <w:bar w:val="nil"/>
              </w:pBdr>
              <w:spacing w:after="0" w:line="240" w:lineRule="auto"/>
              <w:rPr>
                <w:rFonts w:ascii="Cambria" w:eastAsia="Arial Unicode MS" w:hAnsi="Cambria" w:cs="Calibri"/>
                <w:bdr w:val="nil"/>
                <w:lang w:val="it-IT"/>
              </w:rPr>
            </w:pPr>
            <w:r w:rsidRPr="0061598F">
              <w:rPr>
                <w:rFonts w:ascii="Cambria" w:eastAsia="Arial Unicode MS" w:hAnsi="Cambria" w:cs="Calibri"/>
                <w:bdr w:val="nil"/>
                <w:lang w:val="it-IT"/>
              </w:rPr>
              <w:t xml:space="preserve">      0% = non padroneggia l'abilità di suonare, non ha padroneggiato l'abilità di leggere la notazione musicale</w:t>
            </w:r>
          </w:p>
          <w:p w14:paraId="60C03355" w14:textId="77777777" w:rsidR="000A0D56" w:rsidRPr="0061598F" w:rsidRDefault="000A0D56" w:rsidP="001050E4">
            <w:pPr>
              <w:pBdr>
                <w:top w:val="nil"/>
                <w:left w:val="nil"/>
                <w:bottom w:val="nil"/>
                <w:right w:val="nil"/>
                <w:between w:val="nil"/>
                <w:bar w:val="nil"/>
              </w:pBdr>
              <w:spacing w:after="0" w:line="240" w:lineRule="auto"/>
              <w:rPr>
                <w:rFonts w:ascii="Cambria" w:eastAsia="Arial Unicode MS" w:hAnsi="Cambria" w:cs="Calibri"/>
                <w:bdr w:val="nil"/>
                <w:lang w:val="it-IT"/>
              </w:rPr>
            </w:pPr>
            <w:r w:rsidRPr="0061598F">
              <w:rPr>
                <w:rFonts w:ascii="Cambria" w:eastAsia="Arial Unicode MS" w:hAnsi="Cambria" w:cs="Calibri"/>
                <w:bdr w:val="nil"/>
                <w:lang w:val="it-IT"/>
              </w:rPr>
              <w:t xml:space="preserve">      7,5% = il voto medio di tutti i segmenti è sufficiente</w:t>
            </w:r>
          </w:p>
          <w:p w14:paraId="487E2AFB" w14:textId="77777777" w:rsidR="000A0D56" w:rsidRPr="0061598F" w:rsidRDefault="000A0D56" w:rsidP="001050E4">
            <w:pPr>
              <w:pBdr>
                <w:top w:val="nil"/>
                <w:left w:val="nil"/>
                <w:bottom w:val="nil"/>
                <w:right w:val="nil"/>
                <w:between w:val="nil"/>
                <w:bar w:val="nil"/>
              </w:pBdr>
              <w:spacing w:after="0" w:line="240" w:lineRule="auto"/>
              <w:rPr>
                <w:rFonts w:ascii="Cambria" w:eastAsia="Arial Unicode MS" w:hAnsi="Cambria" w:cs="Calibri"/>
                <w:bdr w:val="nil"/>
                <w:lang w:val="it-IT"/>
              </w:rPr>
            </w:pPr>
            <w:r w:rsidRPr="0061598F">
              <w:rPr>
                <w:rFonts w:ascii="Cambria" w:eastAsia="Arial Unicode MS" w:hAnsi="Cambria" w:cs="Calibri"/>
                <w:bdr w:val="nil"/>
                <w:lang w:val="it-IT"/>
              </w:rPr>
              <w:t xml:space="preserve">      15% = il voto medio di tutti i segmenti è buono</w:t>
            </w:r>
          </w:p>
          <w:p w14:paraId="2B43B6A0" w14:textId="77777777" w:rsidR="000A0D56" w:rsidRPr="0061598F" w:rsidRDefault="000A0D56" w:rsidP="001050E4">
            <w:pPr>
              <w:pBdr>
                <w:top w:val="nil"/>
                <w:left w:val="nil"/>
                <w:bottom w:val="nil"/>
                <w:right w:val="nil"/>
                <w:between w:val="nil"/>
                <w:bar w:val="nil"/>
              </w:pBdr>
              <w:spacing w:after="0" w:line="240" w:lineRule="auto"/>
              <w:rPr>
                <w:rFonts w:ascii="Cambria" w:eastAsia="Arial Unicode MS" w:hAnsi="Cambria" w:cs="Calibri"/>
                <w:bdr w:val="nil"/>
                <w:lang w:val="it-IT"/>
              </w:rPr>
            </w:pPr>
            <w:r w:rsidRPr="0061598F">
              <w:rPr>
                <w:rFonts w:ascii="Cambria" w:eastAsia="Arial Unicode MS" w:hAnsi="Cambria" w:cs="Calibri"/>
                <w:bdr w:val="nil"/>
                <w:lang w:val="it-IT"/>
              </w:rPr>
              <w:t xml:space="preserve">      22,5% = la valutazione media di tutti i segmenti è molto buona</w:t>
            </w:r>
          </w:p>
          <w:p w14:paraId="5FC1F0FD" w14:textId="77777777" w:rsidR="000A0D56" w:rsidRPr="0061598F" w:rsidRDefault="000A0D56" w:rsidP="001050E4">
            <w:pPr>
              <w:pBdr>
                <w:top w:val="nil"/>
                <w:left w:val="nil"/>
                <w:bottom w:val="nil"/>
                <w:right w:val="nil"/>
                <w:between w:val="nil"/>
                <w:bar w:val="nil"/>
              </w:pBdr>
              <w:spacing w:after="0" w:line="240" w:lineRule="auto"/>
              <w:rPr>
                <w:rFonts w:ascii="Cambria" w:eastAsia="Arial Unicode MS" w:hAnsi="Cambria" w:cs="Calibri"/>
                <w:bdr w:val="nil"/>
                <w:lang w:val="it-IT"/>
              </w:rPr>
            </w:pPr>
            <w:r w:rsidRPr="0061598F">
              <w:rPr>
                <w:rFonts w:ascii="Cambria" w:eastAsia="Arial Unicode MS" w:hAnsi="Cambria" w:cs="Calibri"/>
                <w:bdr w:val="nil"/>
                <w:lang w:val="it-IT"/>
              </w:rPr>
              <w:t xml:space="preserve">      30% = il voto medio di tutti i segmenti è eccellente</w:t>
            </w:r>
          </w:p>
        </w:tc>
      </w:tr>
      <w:tr w:rsidR="000A0D56" w:rsidRPr="0061598F" w14:paraId="1CF764A2" w14:textId="77777777" w:rsidTr="00B42E98">
        <w:tc>
          <w:tcPr>
            <w:tcW w:w="26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574823A" w14:textId="77777777" w:rsidR="000A0D56" w:rsidRPr="0061598F" w:rsidRDefault="000A0D56" w:rsidP="001050E4">
            <w:pPr>
              <w:pBdr>
                <w:top w:val="nil"/>
                <w:left w:val="nil"/>
                <w:bottom w:val="nil"/>
                <w:right w:val="nil"/>
                <w:between w:val="nil"/>
                <w:bar w:val="nil"/>
              </w:pBdr>
              <w:spacing w:after="0" w:line="240" w:lineRule="auto"/>
              <w:rPr>
                <w:rFonts w:ascii="Cambria" w:eastAsia="Arial Unicode MS" w:hAnsi="Cambria" w:cs="Calibri"/>
                <w:bdr w:val="nil"/>
                <w:lang w:val="it-IT"/>
              </w:rPr>
            </w:pPr>
            <w:r w:rsidRPr="0061598F">
              <w:rPr>
                <w:rFonts w:ascii="Cambria" w:eastAsia="Arial Unicode MS" w:hAnsi="Cambria" w:cs="Calibri"/>
                <w:bCs/>
                <w:bdr w:val="nil"/>
                <w:lang w:val="it-IT"/>
              </w:rPr>
              <w:t>Obblighi degli studenti</w:t>
            </w:r>
          </w:p>
        </w:tc>
        <w:tc>
          <w:tcPr>
            <w:tcW w:w="6668"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1B4DACB" w14:textId="77777777" w:rsidR="000A0D56" w:rsidRPr="0061598F" w:rsidRDefault="000A0D56" w:rsidP="001050E4">
            <w:pPr>
              <w:pBdr>
                <w:top w:val="nil"/>
                <w:left w:val="nil"/>
                <w:bottom w:val="nil"/>
                <w:right w:val="nil"/>
                <w:between w:val="nil"/>
                <w:bar w:val="nil"/>
              </w:pBdr>
              <w:spacing w:after="0" w:line="240" w:lineRule="auto"/>
              <w:rPr>
                <w:rFonts w:ascii="Cambria" w:eastAsia="Arial Unicode MS" w:hAnsi="Cambria" w:cs="Calibri"/>
                <w:bdr w:val="nil"/>
                <w:lang w:val="it-IT"/>
              </w:rPr>
            </w:pPr>
            <w:r w:rsidRPr="0061598F">
              <w:rPr>
                <w:rFonts w:ascii="Cambria" w:eastAsia="Arial Unicode MS" w:hAnsi="Cambria" w:cs="Calibri"/>
                <w:bdr w:val="nil"/>
                <w:lang w:val="it-IT"/>
              </w:rPr>
              <w:t>Per completare con successo il corso, lo studente deve:</w:t>
            </w:r>
          </w:p>
          <w:p w14:paraId="623A4AA0" w14:textId="77777777" w:rsidR="000A0D56" w:rsidRPr="0061598F" w:rsidRDefault="000A0D56" w:rsidP="001050E4">
            <w:pPr>
              <w:pBdr>
                <w:top w:val="nil"/>
                <w:left w:val="nil"/>
                <w:bottom w:val="nil"/>
                <w:right w:val="nil"/>
                <w:between w:val="nil"/>
                <w:bar w:val="nil"/>
              </w:pBdr>
              <w:spacing w:after="0" w:line="240" w:lineRule="auto"/>
              <w:rPr>
                <w:rFonts w:ascii="Cambria" w:eastAsia="Arial Unicode MS" w:hAnsi="Cambria" w:cs="Calibri"/>
                <w:bdr w:val="nil"/>
                <w:lang w:val="it-IT"/>
              </w:rPr>
            </w:pPr>
            <w:r w:rsidRPr="0061598F">
              <w:rPr>
                <w:rFonts w:ascii="Cambria" w:eastAsia="Arial Unicode MS" w:hAnsi="Cambria" w:cs="Calibri"/>
                <w:bdr w:val="nil"/>
                <w:lang w:val="it-IT"/>
              </w:rPr>
              <w:t xml:space="preserve">         1. Svolgi esercizi di teoria musicale</w:t>
            </w:r>
          </w:p>
          <w:p w14:paraId="714DD4C2" w14:textId="77777777" w:rsidR="000A0D56" w:rsidRPr="0061598F" w:rsidRDefault="000A0D56" w:rsidP="001050E4">
            <w:pPr>
              <w:pBdr>
                <w:top w:val="nil"/>
                <w:left w:val="nil"/>
                <w:bottom w:val="nil"/>
                <w:right w:val="nil"/>
                <w:between w:val="nil"/>
                <w:bar w:val="nil"/>
              </w:pBdr>
              <w:spacing w:after="0" w:line="240" w:lineRule="auto"/>
              <w:rPr>
                <w:rFonts w:ascii="Cambria" w:eastAsia="Arial Unicode MS" w:hAnsi="Cambria" w:cs="Calibri"/>
                <w:bdr w:val="nil"/>
                <w:lang w:val="it-IT"/>
              </w:rPr>
            </w:pPr>
            <w:r w:rsidRPr="0061598F">
              <w:rPr>
                <w:rFonts w:ascii="Cambria" w:eastAsia="Arial Unicode MS" w:hAnsi="Cambria" w:cs="Calibri"/>
                <w:bdr w:val="nil"/>
                <w:lang w:val="it-IT"/>
              </w:rPr>
              <w:t xml:space="preserve">         2. Eseguire esercizi suonando</w:t>
            </w:r>
          </w:p>
          <w:p w14:paraId="51E80140" w14:textId="77777777" w:rsidR="000A0D56" w:rsidRPr="0061598F" w:rsidRDefault="000A0D56" w:rsidP="001050E4">
            <w:pPr>
              <w:pBdr>
                <w:top w:val="nil"/>
                <w:left w:val="nil"/>
                <w:bottom w:val="nil"/>
                <w:right w:val="nil"/>
                <w:between w:val="nil"/>
                <w:bar w:val="nil"/>
              </w:pBdr>
              <w:spacing w:after="0" w:line="240" w:lineRule="auto"/>
              <w:rPr>
                <w:rFonts w:ascii="Cambria" w:eastAsia="Arial Unicode MS" w:hAnsi="Cambria" w:cs="Calibri"/>
                <w:bdr w:val="nil"/>
                <w:lang w:val="it-IT"/>
              </w:rPr>
            </w:pPr>
            <w:r w:rsidRPr="0061598F">
              <w:rPr>
                <w:rFonts w:ascii="Cambria" w:eastAsia="Arial Unicode MS" w:hAnsi="Cambria" w:cs="Calibri"/>
                <w:bdr w:val="nil"/>
                <w:lang w:val="it-IT"/>
              </w:rPr>
              <w:t xml:space="preserve">         3. Passa i colloqui</w:t>
            </w:r>
          </w:p>
          <w:p w14:paraId="4C84C7F2" w14:textId="77777777" w:rsidR="000A0D56" w:rsidRPr="0061598F" w:rsidRDefault="000A0D56" w:rsidP="001050E4">
            <w:pPr>
              <w:pBdr>
                <w:top w:val="nil"/>
                <w:left w:val="nil"/>
                <w:bottom w:val="nil"/>
                <w:right w:val="nil"/>
                <w:between w:val="nil"/>
                <w:bar w:val="nil"/>
              </w:pBdr>
              <w:spacing w:after="0" w:line="240" w:lineRule="auto"/>
              <w:rPr>
                <w:rFonts w:ascii="Cambria" w:eastAsia="Arial Unicode MS" w:hAnsi="Cambria" w:cs="Calibri"/>
                <w:bdr w:val="nil"/>
                <w:lang w:val="it-IT"/>
              </w:rPr>
            </w:pPr>
            <w:r w:rsidRPr="0061598F">
              <w:rPr>
                <w:rFonts w:ascii="Cambria" w:eastAsia="Arial Unicode MS" w:hAnsi="Cambria" w:cs="Calibri"/>
                <w:bdr w:val="nil"/>
                <w:lang w:val="it-IT"/>
              </w:rPr>
              <w:t xml:space="preserve">         4. Sostenere l'esame orale</w:t>
            </w:r>
          </w:p>
        </w:tc>
      </w:tr>
      <w:tr w:rsidR="000A0D56" w:rsidRPr="0061598F" w14:paraId="7588360B" w14:textId="77777777" w:rsidTr="00B42E98">
        <w:tc>
          <w:tcPr>
            <w:tcW w:w="26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9DC6CE6" w14:textId="77777777" w:rsidR="000A0D56" w:rsidRPr="0061598F" w:rsidRDefault="000A0D56" w:rsidP="001050E4">
            <w:pPr>
              <w:pBdr>
                <w:top w:val="nil"/>
                <w:left w:val="nil"/>
                <w:bottom w:val="nil"/>
                <w:right w:val="nil"/>
                <w:between w:val="nil"/>
                <w:bar w:val="nil"/>
              </w:pBdr>
              <w:spacing w:after="0" w:line="240" w:lineRule="auto"/>
              <w:rPr>
                <w:rFonts w:ascii="Cambria" w:eastAsia="Arial Unicode MS" w:hAnsi="Cambria" w:cs="Calibri"/>
                <w:bdr w:val="nil"/>
                <w:lang w:val="it-IT"/>
              </w:rPr>
            </w:pPr>
            <w:r w:rsidRPr="0061598F">
              <w:rPr>
                <w:rFonts w:ascii="Cambria" w:eastAsia="Arial Unicode MS" w:hAnsi="Cambria" w:cs="Calibri"/>
                <w:bdr w:val="nil"/>
                <w:lang w:val="it-IT"/>
              </w:rPr>
              <w:t>Appelli d’esame e delle verifiche parziali</w:t>
            </w:r>
          </w:p>
        </w:tc>
        <w:tc>
          <w:tcPr>
            <w:tcW w:w="6668"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84A896B" w14:textId="77777777" w:rsidR="000A0D56" w:rsidRPr="0061598F" w:rsidRDefault="000A0D56" w:rsidP="001050E4">
            <w:pPr>
              <w:pBdr>
                <w:top w:val="nil"/>
                <w:left w:val="nil"/>
                <w:bottom w:val="nil"/>
                <w:right w:val="nil"/>
                <w:between w:val="nil"/>
                <w:bar w:val="nil"/>
              </w:pBdr>
              <w:spacing w:after="0" w:line="240" w:lineRule="auto"/>
              <w:rPr>
                <w:rFonts w:ascii="Cambria" w:eastAsia="Arial Unicode MS" w:hAnsi="Cambria" w:cs="Calibri"/>
                <w:bdr w:val="nil"/>
                <w:lang w:val="it-IT"/>
              </w:rPr>
            </w:pPr>
            <w:r w:rsidRPr="0061598F">
              <w:rPr>
                <w:rFonts w:ascii="Cambria" w:eastAsia="Arial Unicode MS" w:hAnsi="Cambria" w:cs="Calibri"/>
                <w:bdr w:val="nil"/>
                <w:lang w:val="it-IT"/>
              </w:rPr>
              <w:t>I colloqui sono programmati per essere scritti in novembre e dicembre. Nella penultima ora del semestre è previsto un ulteriore termine di colloquio per gli studenti che, per giustificati motivi, non hanno frequentato prima o non hanno raggiunto la percentuale minima.</w:t>
            </w:r>
          </w:p>
          <w:p w14:paraId="5E86D437" w14:textId="77777777" w:rsidR="000A0D56" w:rsidRPr="0061598F" w:rsidRDefault="000A0D56" w:rsidP="001050E4">
            <w:pPr>
              <w:pBdr>
                <w:top w:val="nil"/>
                <w:left w:val="nil"/>
                <w:bottom w:val="nil"/>
                <w:right w:val="nil"/>
                <w:between w:val="nil"/>
                <w:bar w:val="nil"/>
              </w:pBdr>
              <w:spacing w:after="0" w:line="240" w:lineRule="auto"/>
              <w:rPr>
                <w:rFonts w:ascii="Cambria" w:eastAsia="Arial Unicode MS" w:hAnsi="Cambria" w:cs="Calibri"/>
                <w:bdr w:val="nil"/>
                <w:lang w:val="it-IT"/>
              </w:rPr>
            </w:pPr>
            <w:r w:rsidRPr="0061598F">
              <w:rPr>
                <w:rFonts w:ascii="Cambria" w:eastAsia="Arial Unicode MS" w:hAnsi="Cambria" w:cs="Calibri"/>
                <w:bdr w:val="nil"/>
                <w:lang w:val="it-IT"/>
              </w:rPr>
              <w:t>Al termine del semestre è previsto un esame finale (orale). I termini d'esame sono pubblicati sul sito della Facoltà di Scienze della Formazione e nel sistema ISVU.</w:t>
            </w:r>
          </w:p>
        </w:tc>
      </w:tr>
      <w:tr w:rsidR="000A0D56" w:rsidRPr="0061598F" w14:paraId="4F3115D0" w14:textId="77777777" w:rsidTr="00B42E98">
        <w:tc>
          <w:tcPr>
            <w:tcW w:w="26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58E2BB3" w14:textId="77777777" w:rsidR="000A0D56" w:rsidRPr="0061598F" w:rsidRDefault="000A0D56" w:rsidP="001050E4">
            <w:pPr>
              <w:pBdr>
                <w:top w:val="nil"/>
                <w:left w:val="nil"/>
                <w:bottom w:val="nil"/>
                <w:right w:val="nil"/>
                <w:between w:val="nil"/>
                <w:bar w:val="nil"/>
              </w:pBdr>
              <w:spacing w:after="0" w:line="240" w:lineRule="auto"/>
              <w:rPr>
                <w:rFonts w:ascii="Cambria" w:eastAsia="Arial Unicode MS" w:hAnsi="Cambria" w:cs="Calibri"/>
                <w:bdr w:val="nil"/>
                <w:lang w:val="it-IT"/>
              </w:rPr>
            </w:pPr>
            <w:r w:rsidRPr="0061598F">
              <w:rPr>
                <w:rFonts w:ascii="Cambria" w:eastAsia="Arial Unicode MS" w:hAnsi="Cambria" w:cs="Calibri"/>
                <w:bdr w:val="nil"/>
                <w:lang w:val="it-IT"/>
              </w:rPr>
              <w:t>Informazioni ulteriori sull'insegnamento</w:t>
            </w:r>
          </w:p>
        </w:tc>
        <w:tc>
          <w:tcPr>
            <w:tcW w:w="6668"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3A2F347D" w14:textId="77777777" w:rsidR="000A0D56" w:rsidRPr="0061598F" w:rsidRDefault="000A0D56" w:rsidP="001050E4">
            <w:pPr>
              <w:pBdr>
                <w:top w:val="nil"/>
                <w:left w:val="nil"/>
                <w:bottom w:val="nil"/>
                <w:right w:val="nil"/>
                <w:between w:val="nil"/>
                <w:bar w:val="nil"/>
              </w:pBdr>
              <w:spacing w:after="0" w:line="240" w:lineRule="auto"/>
              <w:rPr>
                <w:rFonts w:ascii="Cambria" w:eastAsia="Arial Unicode MS" w:hAnsi="Cambria" w:cs="Calibri"/>
                <w:bdr w:val="nil"/>
                <w:lang w:val="it-IT"/>
              </w:rPr>
            </w:pPr>
            <w:r w:rsidRPr="0061598F">
              <w:rPr>
                <w:rFonts w:ascii="Cambria" w:eastAsia="Arial Unicode MS" w:hAnsi="Cambria" w:cs="Calibri"/>
                <w:bdr w:val="nil"/>
                <w:lang w:val="it-IT"/>
              </w:rPr>
              <w:t>Durante il corso è necessario raggiungere la quota minima di voto (20% in totale) per sostenere la prova orale.</w:t>
            </w:r>
          </w:p>
          <w:p w14:paraId="3FFD7DAC" w14:textId="77777777" w:rsidR="000A0D56" w:rsidRPr="0061598F" w:rsidRDefault="000A0D56" w:rsidP="001050E4">
            <w:pPr>
              <w:pBdr>
                <w:top w:val="nil"/>
                <w:left w:val="nil"/>
                <w:bottom w:val="nil"/>
                <w:right w:val="nil"/>
                <w:between w:val="nil"/>
                <w:bar w:val="nil"/>
              </w:pBdr>
              <w:spacing w:after="0" w:line="240" w:lineRule="auto"/>
              <w:rPr>
                <w:rFonts w:ascii="Cambria" w:eastAsia="Arial Unicode MS" w:hAnsi="Cambria" w:cs="Calibri"/>
                <w:bdr w:val="nil"/>
                <w:lang w:val="it-IT"/>
              </w:rPr>
            </w:pPr>
            <w:r w:rsidRPr="0061598F">
              <w:rPr>
                <w:rFonts w:ascii="Cambria" w:eastAsia="Arial Unicode MS" w:hAnsi="Cambria" w:cs="Calibri"/>
                <w:bdr w:val="nil"/>
                <w:lang w:val="it-IT"/>
              </w:rPr>
              <w:t>Tutti gli elementi devono essere valutati positivamente.</w:t>
            </w:r>
          </w:p>
          <w:p w14:paraId="7ACAF64A" w14:textId="77777777" w:rsidR="000A0D56" w:rsidRPr="0061598F" w:rsidRDefault="000A0D56" w:rsidP="001050E4">
            <w:pPr>
              <w:pBdr>
                <w:top w:val="nil"/>
                <w:left w:val="nil"/>
                <w:bottom w:val="nil"/>
                <w:right w:val="nil"/>
                <w:between w:val="nil"/>
                <w:bar w:val="nil"/>
              </w:pBdr>
              <w:spacing w:after="0" w:line="240" w:lineRule="auto"/>
              <w:rPr>
                <w:rFonts w:ascii="Cambria" w:eastAsia="Arial Unicode MS" w:hAnsi="Cambria" w:cs="Calibri"/>
                <w:bdr w:val="nil"/>
                <w:lang w:val="it-IT"/>
              </w:rPr>
            </w:pPr>
            <w:r w:rsidRPr="0061598F">
              <w:rPr>
                <w:rFonts w:ascii="Cambria" w:eastAsia="Arial Unicode MS" w:hAnsi="Cambria" w:cs="Calibri"/>
                <w:bdr w:val="nil"/>
                <w:lang w:val="it-IT"/>
              </w:rPr>
              <w:lastRenderedPageBreak/>
              <w:t>Prima della prova orale possono essere superati entro la scadenza anche altri segmenti valutati negativamente.</w:t>
            </w:r>
          </w:p>
          <w:p w14:paraId="575767AC" w14:textId="77777777" w:rsidR="000A0D56" w:rsidRPr="0061598F" w:rsidRDefault="000A0D56" w:rsidP="001050E4">
            <w:pPr>
              <w:pBdr>
                <w:top w:val="nil"/>
                <w:left w:val="nil"/>
                <w:bottom w:val="nil"/>
                <w:right w:val="nil"/>
                <w:between w:val="nil"/>
                <w:bar w:val="nil"/>
              </w:pBdr>
              <w:spacing w:after="0" w:line="240" w:lineRule="auto"/>
              <w:rPr>
                <w:rFonts w:ascii="Cambria" w:eastAsia="Arial Unicode MS" w:hAnsi="Cambria" w:cs="Calibri"/>
                <w:bdr w:val="nil"/>
                <w:lang w:val="it-IT"/>
              </w:rPr>
            </w:pPr>
            <w:r w:rsidRPr="0061598F">
              <w:rPr>
                <w:rFonts w:ascii="Cambria" w:eastAsia="Arial Unicode MS" w:hAnsi="Cambria" w:cs="Calibri"/>
                <w:bdr w:val="nil"/>
                <w:lang w:val="it-IT"/>
              </w:rPr>
              <w:t>Nel caso della didattica a distanza, sono possibili deviazioni in: sede del corso, svolgimento delle attività, modalità di interpretazione e didattica e modalità di valutazione, obblighi dello studente e letteratura disponibile. Il docente e l'assistente ne informeranno gli studenti all'inizio della didattica a distanza. I risultati di apprendimento rimangono invariati.</w:t>
            </w:r>
          </w:p>
        </w:tc>
      </w:tr>
      <w:tr w:rsidR="000A0D56" w:rsidRPr="0061598F" w14:paraId="7121F458" w14:textId="77777777" w:rsidTr="00B42E98">
        <w:trPr>
          <w:trHeight w:val="770"/>
        </w:trPr>
        <w:tc>
          <w:tcPr>
            <w:tcW w:w="26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91EAEB8" w14:textId="77777777" w:rsidR="000A0D56" w:rsidRPr="0061598F" w:rsidRDefault="000A0D56" w:rsidP="001050E4">
            <w:pPr>
              <w:pBdr>
                <w:top w:val="nil"/>
                <w:left w:val="nil"/>
                <w:bottom w:val="nil"/>
                <w:right w:val="nil"/>
                <w:between w:val="nil"/>
                <w:bar w:val="nil"/>
              </w:pBdr>
              <w:spacing w:after="0" w:line="240" w:lineRule="auto"/>
              <w:rPr>
                <w:rFonts w:ascii="Cambria" w:eastAsia="Arial Unicode MS" w:hAnsi="Cambria" w:cs="Calibri"/>
                <w:bdr w:val="nil"/>
                <w:lang w:val="it-IT"/>
              </w:rPr>
            </w:pPr>
            <w:r w:rsidRPr="0061598F">
              <w:rPr>
                <w:rFonts w:ascii="Cambria" w:eastAsia="Arial Unicode MS" w:hAnsi="Cambria" w:cs="Calibri"/>
                <w:bdr w:val="nil"/>
                <w:lang w:val="it-IT"/>
              </w:rPr>
              <w:lastRenderedPageBreak/>
              <w:t>Bibliografia</w:t>
            </w:r>
          </w:p>
        </w:tc>
        <w:tc>
          <w:tcPr>
            <w:tcW w:w="6668" w:type="dxa"/>
            <w:gridSpan w:val="7"/>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1921A0BD" w14:textId="77777777" w:rsidR="000A0D56" w:rsidRPr="0061598F" w:rsidRDefault="000A0D56" w:rsidP="001050E4">
            <w:pPr>
              <w:pBdr>
                <w:top w:val="nil"/>
                <w:left w:val="nil"/>
                <w:bottom w:val="nil"/>
                <w:right w:val="nil"/>
                <w:between w:val="nil"/>
                <w:bar w:val="nil"/>
              </w:pBdr>
              <w:spacing w:after="0" w:line="240" w:lineRule="auto"/>
              <w:rPr>
                <w:rFonts w:ascii="Cambria" w:eastAsia="Arial Unicode MS" w:hAnsi="Cambria" w:cs="Calibri"/>
                <w:bdr w:val="nil"/>
                <w:lang w:val="it-IT"/>
              </w:rPr>
            </w:pPr>
            <w:r w:rsidRPr="0061598F">
              <w:rPr>
                <w:rFonts w:ascii="Cambria" w:eastAsia="Arial Unicode MS" w:hAnsi="Cambria" w:cs="Calibri"/>
                <w:bdr w:val="nil"/>
                <w:lang w:val="it-IT"/>
              </w:rPr>
              <w:t xml:space="preserve">Testi d'esame: </w:t>
            </w:r>
          </w:p>
          <w:p w14:paraId="3A20289C" w14:textId="77777777" w:rsidR="000A0D56" w:rsidRPr="0061598F" w:rsidRDefault="000A0D56" w:rsidP="001050E4">
            <w:pPr>
              <w:pBdr>
                <w:top w:val="nil"/>
                <w:left w:val="nil"/>
                <w:bottom w:val="nil"/>
                <w:right w:val="nil"/>
                <w:between w:val="nil"/>
                <w:bar w:val="nil"/>
              </w:pBdr>
              <w:spacing w:after="0" w:line="240" w:lineRule="auto"/>
              <w:rPr>
                <w:rFonts w:ascii="Cambria" w:eastAsia="Arial Unicode MS" w:hAnsi="Cambria" w:cs="Calibri"/>
                <w:bdr w:val="nil"/>
                <w:lang w:val="it-IT"/>
              </w:rPr>
            </w:pPr>
            <w:r w:rsidRPr="0061598F">
              <w:rPr>
                <w:rFonts w:ascii="Cambria" w:eastAsia="Arial Unicode MS" w:hAnsi="Cambria" w:cs="Calibri"/>
                <w:bdr w:val="nil"/>
                <w:lang w:val="it-IT"/>
              </w:rPr>
              <w:t>1. Ferrero L. (2007). Manuale di scrittura musicale. Torino: EDT</w:t>
            </w:r>
          </w:p>
          <w:p w14:paraId="7EC2BA1E" w14:textId="77777777" w:rsidR="000A0D56" w:rsidRPr="0061598F" w:rsidRDefault="000A0D56" w:rsidP="001050E4">
            <w:pPr>
              <w:pBdr>
                <w:top w:val="nil"/>
                <w:left w:val="nil"/>
                <w:bottom w:val="nil"/>
                <w:right w:val="nil"/>
                <w:between w:val="nil"/>
                <w:bar w:val="nil"/>
              </w:pBdr>
              <w:spacing w:after="0" w:line="240" w:lineRule="auto"/>
              <w:rPr>
                <w:rFonts w:ascii="Cambria" w:eastAsia="Arial Unicode MS" w:hAnsi="Cambria" w:cs="Calibri"/>
                <w:bdr w:val="nil"/>
                <w:lang w:val="it-IT"/>
              </w:rPr>
            </w:pPr>
            <w:r w:rsidRPr="0061598F">
              <w:rPr>
                <w:rFonts w:ascii="Cambria" w:eastAsia="Arial Unicode MS" w:hAnsi="Cambria" w:cs="Calibri"/>
                <w:bdr w:val="nil"/>
                <w:lang w:val="it-IT"/>
              </w:rPr>
              <w:t xml:space="preserve">2. </w:t>
            </w:r>
            <w:proofErr w:type="spellStart"/>
            <w:r w:rsidRPr="0061598F">
              <w:rPr>
                <w:rFonts w:ascii="Cambria" w:eastAsia="Arial Unicode MS" w:hAnsi="Cambria" w:cs="Calibri"/>
                <w:bdr w:val="nil"/>
                <w:lang w:val="it-IT"/>
              </w:rPr>
              <w:t>Kodaly</w:t>
            </w:r>
            <w:proofErr w:type="spellEnd"/>
            <w:r w:rsidRPr="0061598F">
              <w:rPr>
                <w:rFonts w:ascii="Cambria" w:eastAsia="Arial Unicode MS" w:hAnsi="Cambria" w:cs="Calibri"/>
                <w:bdr w:val="nil"/>
                <w:lang w:val="it-IT"/>
              </w:rPr>
              <w:t xml:space="preserve">, Z. (2018). Metodo corale </w:t>
            </w:r>
            <w:proofErr w:type="spellStart"/>
            <w:r w:rsidRPr="0061598F">
              <w:rPr>
                <w:rFonts w:ascii="Cambria" w:eastAsia="Arial Unicode MS" w:hAnsi="Cambria" w:cs="Calibri"/>
                <w:bdr w:val="nil"/>
                <w:lang w:val="it-IT"/>
              </w:rPr>
              <w:t>Kodaly</w:t>
            </w:r>
            <w:proofErr w:type="spellEnd"/>
            <w:r w:rsidRPr="0061598F">
              <w:rPr>
                <w:rFonts w:ascii="Cambria" w:eastAsia="Arial Unicode MS" w:hAnsi="Cambria" w:cs="Calibri"/>
                <w:bdr w:val="nil"/>
                <w:lang w:val="it-IT"/>
              </w:rPr>
              <w:t xml:space="preserve">, lettura e scrittura musicale (Volume 1 e 2). Milano: </w:t>
            </w:r>
            <w:proofErr w:type="spellStart"/>
            <w:r w:rsidRPr="0061598F">
              <w:rPr>
                <w:rFonts w:ascii="Cambria" w:eastAsia="Arial Unicode MS" w:hAnsi="Cambria" w:cs="Calibri"/>
                <w:bdr w:val="nil"/>
                <w:lang w:val="it-IT"/>
              </w:rPr>
              <w:t>Carisch</w:t>
            </w:r>
            <w:proofErr w:type="spellEnd"/>
            <w:r w:rsidRPr="0061598F">
              <w:rPr>
                <w:rFonts w:ascii="Cambria" w:eastAsia="Arial Unicode MS" w:hAnsi="Cambria" w:cs="Calibri"/>
                <w:bdr w:val="nil"/>
                <w:lang w:val="it-IT"/>
              </w:rPr>
              <w:t>.</w:t>
            </w:r>
          </w:p>
          <w:p w14:paraId="0F6AFBC0" w14:textId="77777777" w:rsidR="000A0D56" w:rsidRPr="0061598F" w:rsidRDefault="000A0D56" w:rsidP="001050E4">
            <w:pPr>
              <w:pBdr>
                <w:top w:val="nil"/>
                <w:left w:val="nil"/>
                <w:bottom w:val="nil"/>
                <w:right w:val="nil"/>
                <w:between w:val="nil"/>
                <w:bar w:val="nil"/>
              </w:pBdr>
              <w:spacing w:after="0" w:line="240" w:lineRule="auto"/>
              <w:rPr>
                <w:rFonts w:ascii="Cambria" w:eastAsia="Arial Unicode MS" w:hAnsi="Cambria" w:cs="Calibri"/>
                <w:bdr w:val="nil"/>
                <w:lang w:val="it-IT"/>
              </w:rPr>
            </w:pPr>
            <w:r w:rsidRPr="0061598F">
              <w:rPr>
                <w:rFonts w:ascii="Cambria" w:eastAsia="Arial Unicode MS" w:hAnsi="Cambria" w:cs="Calibri"/>
                <w:bdr w:val="nil"/>
                <w:lang w:val="it-IT"/>
              </w:rPr>
              <w:t>Letture consigliate:</w:t>
            </w:r>
          </w:p>
          <w:p w14:paraId="1648A921" w14:textId="77777777" w:rsidR="000A0D56" w:rsidRPr="0061598F" w:rsidRDefault="000A0D56" w:rsidP="001050E4">
            <w:pPr>
              <w:pBdr>
                <w:top w:val="nil"/>
                <w:left w:val="nil"/>
                <w:bottom w:val="nil"/>
                <w:right w:val="nil"/>
                <w:between w:val="nil"/>
                <w:bar w:val="nil"/>
              </w:pBdr>
              <w:spacing w:after="0" w:line="240" w:lineRule="auto"/>
              <w:rPr>
                <w:rFonts w:ascii="Cambria" w:eastAsia="Arial Unicode MS" w:hAnsi="Cambria" w:cs="Calibri"/>
                <w:bdr w:val="nil"/>
                <w:lang w:val="it-IT"/>
              </w:rPr>
            </w:pPr>
            <w:r w:rsidRPr="0061598F">
              <w:rPr>
                <w:rFonts w:ascii="Cambria" w:eastAsia="Arial Unicode MS" w:hAnsi="Cambria" w:cs="Calibri"/>
                <w:bdr w:val="nil"/>
                <w:lang w:val="it-IT"/>
              </w:rPr>
              <w:t xml:space="preserve">1.  </w:t>
            </w:r>
            <w:proofErr w:type="spellStart"/>
            <w:r w:rsidRPr="0061598F">
              <w:rPr>
                <w:rFonts w:ascii="Cambria" w:eastAsia="Arial Unicode MS" w:hAnsi="Cambria" w:cs="Calibri"/>
                <w:bdr w:val="nil"/>
                <w:lang w:val="it-IT"/>
              </w:rPr>
              <w:t>Ashworth</w:t>
            </w:r>
            <w:proofErr w:type="spellEnd"/>
            <w:r w:rsidRPr="0061598F">
              <w:rPr>
                <w:rFonts w:ascii="Cambria" w:eastAsia="Arial Unicode MS" w:hAnsi="Cambria" w:cs="Calibri"/>
                <w:bdr w:val="nil"/>
                <w:lang w:val="it-IT"/>
              </w:rPr>
              <w:t xml:space="preserve">, S. (2011). </w:t>
            </w:r>
            <w:proofErr w:type="spellStart"/>
            <w:r w:rsidRPr="0061598F">
              <w:rPr>
                <w:rFonts w:ascii="Cambria" w:eastAsia="Arial Unicode MS" w:hAnsi="Cambria" w:cs="Calibri"/>
                <w:bdr w:val="nil"/>
                <w:lang w:val="it-IT"/>
              </w:rPr>
              <w:t>Naučite</w:t>
            </w:r>
            <w:proofErr w:type="spellEnd"/>
            <w:r w:rsidRPr="0061598F">
              <w:rPr>
                <w:rFonts w:ascii="Cambria" w:eastAsia="Arial Unicode MS" w:hAnsi="Cambria" w:cs="Calibri"/>
                <w:bdr w:val="nil"/>
                <w:lang w:val="it-IT"/>
              </w:rPr>
              <w:t xml:space="preserve"> </w:t>
            </w:r>
            <w:proofErr w:type="spellStart"/>
            <w:r w:rsidRPr="0061598F">
              <w:rPr>
                <w:rFonts w:ascii="Cambria" w:eastAsia="Arial Unicode MS" w:hAnsi="Cambria" w:cs="Calibri"/>
                <w:bdr w:val="nil"/>
                <w:lang w:val="it-IT"/>
              </w:rPr>
              <w:t>svirati</w:t>
            </w:r>
            <w:proofErr w:type="spellEnd"/>
            <w:r w:rsidRPr="0061598F">
              <w:rPr>
                <w:rFonts w:ascii="Cambria" w:eastAsia="Arial Unicode MS" w:hAnsi="Cambria" w:cs="Calibri"/>
                <w:bdr w:val="nil"/>
                <w:lang w:val="it-IT"/>
              </w:rPr>
              <w:t xml:space="preserve"> </w:t>
            </w:r>
            <w:proofErr w:type="spellStart"/>
            <w:r w:rsidRPr="0061598F">
              <w:rPr>
                <w:rFonts w:ascii="Cambria" w:eastAsia="Arial Unicode MS" w:hAnsi="Cambria" w:cs="Calibri"/>
                <w:bdr w:val="nil"/>
                <w:lang w:val="it-IT"/>
              </w:rPr>
              <w:t>klavijature</w:t>
            </w:r>
            <w:proofErr w:type="spellEnd"/>
            <w:r w:rsidRPr="0061598F">
              <w:rPr>
                <w:rFonts w:ascii="Cambria" w:eastAsia="Arial Unicode MS" w:hAnsi="Cambria" w:cs="Calibri"/>
                <w:bdr w:val="nil"/>
                <w:lang w:val="it-IT"/>
              </w:rPr>
              <w:t xml:space="preserve">. </w:t>
            </w:r>
            <w:proofErr w:type="spellStart"/>
            <w:r w:rsidRPr="0061598F">
              <w:rPr>
                <w:rFonts w:ascii="Cambria" w:eastAsia="Arial Unicode MS" w:hAnsi="Cambria" w:cs="Calibri"/>
                <w:bdr w:val="nil"/>
                <w:lang w:val="it-IT"/>
              </w:rPr>
              <w:t>Zagreb</w:t>
            </w:r>
            <w:proofErr w:type="spellEnd"/>
            <w:r w:rsidRPr="0061598F">
              <w:rPr>
                <w:rFonts w:ascii="Cambria" w:eastAsia="Arial Unicode MS" w:hAnsi="Cambria" w:cs="Calibri"/>
                <w:bdr w:val="nil"/>
                <w:lang w:val="it-IT"/>
              </w:rPr>
              <w:t xml:space="preserve">: </w:t>
            </w:r>
            <w:proofErr w:type="spellStart"/>
            <w:r w:rsidRPr="0061598F">
              <w:rPr>
                <w:rFonts w:ascii="Cambria" w:eastAsia="Arial Unicode MS" w:hAnsi="Cambria" w:cs="Calibri"/>
                <w:bdr w:val="nil"/>
                <w:lang w:val="it-IT"/>
              </w:rPr>
              <w:t>Mozaik</w:t>
            </w:r>
            <w:proofErr w:type="spellEnd"/>
            <w:r w:rsidRPr="0061598F">
              <w:rPr>
                <w:rFonts w:ascii="Cambria" w:eastAsia="Arial Unicode MS" w:hAnsi="Cambria" w:cs="Calibri"/>
                <w:bdr w:val="nil"/>
                <w:lang w:val="it-IT"/>
              </w:rPr>
              <w:t xml:space="preserve"> </w:t>
            </w:r>
            <w:proofErr w:type="spellStart"/>
            <w:r w:rsidRPr="0061598F">
              <w:rPr>
                <w:rFonts w:ascii="Cambria" w:eastAsia="Arial Unicode MS" w:hAnsi="Cambria" w:cs="Calibri"/>
                <w:bdr w:val="nil"/>
                <w:lang w:val="it-IT"/>
              </w:rPr>
              <w:t>knjiga</w:t>
            </w:r>
            <w:proofErr w:type="spellEnd"/>
            <w:r w:rsidRPr="0061598F">
              <w:rPr>
                <w:rFonts w:ascii="Cambria" w:eastAsia="Arial Unicode MS" w:hAnsi="Cambria" w:cs="Calibri"/>
                <w:bdr w:val="nil"/>
                <w:lang w:val="it-IT"/>
              </w:rPr>
              <w:t>.</w:t>
            </w:r>
          </w:p>
          <w:p w14:paraId="7C8D0930" w14:textId="77777777" w:rsidR="000A0D56" w:rsidRPr="0061598F" w:rsidRDefault="000A0D56" w:rsidP="001050E4">
            <w:pPr>
              <w:pBdr>
                <w:top w:val="nil"/>
                <w:left w:val="nil"/>
                <w:bottom w:val="nil"/>
                <w:right w:val="nil"/>
                <w:between w:val="nil"/>
                <w:bar w:val="nil"/>
              </w:pBdr>
              <w:spacing w:after="0" w:line="240" w:lineRule="auto"/>
              <w:rPr>
                <w:rFonts w:ascii="Cambria" w:eastAsia="Arial Unicode MS" w:hAnsi="Cambria" w:cs="Calibri"/>
                <w:bdr w:val="nil"/>
                <w:lang w:val="it-IT"/>
              </w:rPr>
            </w:pPr>
            <w:r w:rsidRPr="0061598F">
              <w:rPr>
                <w:rFonts w:ascii="Cambria" w:eastAsia="Arial Unicode MS" w:hAnsi="Cambria" w:cs="Calibri"/>
                <w:bdr w:val="nil"/>
                <w:lang w:val="it-IT"/>
              </w:rPr>
              <w:t xml:space="preserve">2. </w:t>
            </w:r>
            <w:proofErr w:type="spellStart"/>
            <w:r w:rsidRPr="0061598F">
              <w:rPr>
                <w:rFonts w:ascii="Cambria" w:eastAsia="Arial Unicode MS" w:hAnsi="Cambria" w:cs="Calibri"/>
                <w:bdr w:val="nil"/>
                <w:lang w:val="it-IT"/>
              </w:rPr>
              <w:t>Riman</w:t>
            </w:r>
            <w:proofErr w:type="spellEnd"/>
            <w:r w:rsidRPr="0061598F">
              <w:rPr>
                <w:rFonts w:ascii="Cambria" w:eastAsia="Arial Unicode MS" w:hAnsi="Cambria" w:cs="Calibri"/>
                <w:bdr w:val="nil"/>
                <w:lang w:val="it-IT"/>
              </w:rPr>
              <w:t xml:space="preserve">, M. (2001). </w:t>
            </w:r>
            <w:proofErr w:type="spellStart"/>
            <w:r w:rsidRPr="0061598F">
              <w:rPr>
                <w:rFonts w:ascii="Cambria" w:eastAsia="Arial Unicode MS" w:hAnsi="Cambria" w:cs="Calibri"/>
                <w:bdr w:val="nil"/>
                <w:lang w:val="it-IT"/>
              </w:rPr>
              <w:t>Zvončići</w:t>
            </w:r>
            <w:proofErr w:type="spellEnd"/>
            <w:r w:rsidRPr="0061598F">
              <w:rPr>
                <w:rFonts w:ascii="Cambria" w:eastAsia="Arial Unicode MS" w:hAnsi="Cambria" w:cs="Calibri"/>
                <w:bdr w:val="nil"/>
                <w:lang w:val="it-IT"/>
              </w:rPr>
              <w:t xml:space="preserve">. Rijeka: </w:t>
            </w:r>
            <w:proofErr w:type="spellStart"/>
            <w:r w:rsidRPr="0061598F">
              <w:rPr>
                <w:rFonts w:ascii="Cambria" w:eastAsia="Arial Unicode MS" w:hAnsi="Cambria" w:cs="Calibri"/>
                <w:bdr w:val="nil"/>
                <w:lang w:val="it-IT"/>
              </w:rPr>
              <w:t>Izdavački</w:t>
            </w:r>
            <w:proofErr w:type="spellEnd"/>
            <w:r w:rsidRPr="0061598F">
              <w:rPr>
                <w:rFonts w:ascii="Cambria" w:eastAsia="Arial Unicode MS" w:hAnsi="Cambria" w:cs="Calibri"/>
                <w:bdr w:val="nil"/>
                <w:lang w:val="it-IT"/>
              </w:rPr>
              <w:t xml:space="preserve"> </w:t>
            </w:r>
            <w:proofErr w:type="spellStart"/>
            <w:r w:rsidRPr="0061598F">
              <w:rPr>
                <w:rFonts w:ascii="Cambria" w:eastAsia="Arial Unicode MS" w:hAnsi="Cambria" w:cs="Calibri"/>
                <w:bdr w:val="nil"/>
                <w:lang w:val="it-IT"/>
              </w:rPr>
              <w:t>centar</w:t>
            </w:r>
            <w:proofErr w:type="spellEnd"/>
            <w:r w:rsidRPr="0061598F">
              <w:rPr>
                <w:rFonts w:ascii="Cambria" w:eastAsia="Arial Unicode MS" w:hAnsi="Cambria" w:cs="Calibri"/>
                <w:bdr w:val="nil"/>
                <w:lang w:val="it-IT"/>
              </w:rPr>
              <w:t xml:space="preserve"> Rijeka.</w:t>
            </w:r>
          </w:p>
          <w:p w14:paraId="49A66B1A" w14:textId="77777777" w:rsidR="000A0D56" w:rsidRPr="0061598F" w:rsidRDefault="000A0D56" w:rsidP="001050E4">
            <w:pPr>
              <w:pBdr>
                <w:top w:val="nil"/>
                <w:left w:val="nil"/>
                <w:bottom w:val="nil"/>
                <w:right w:val="nil"/>
                <w:between w:val="nil"/>
                <w:bar w:val="nil"/>
              </w:pBdr>
              <w:spacing w:after="0" w:line="240" w:lineRule="auto"/>
              <w:rPr>
                <w:rFonts w:ascii="Cambria" w:eastAsia="Arial Unicode MS" w:hAnsi="Cambria" w:cs="Calibri"/>
                <w:bdr w:val="nil"/>
                <w:lang w:val="en-GB"/>
              </w:rPr>
            </w:pPr>
            <w:r w:rsidRPr="0061598F">
              <w:rPr>
                <w:rFonts w:ascii="Cambria" w:eastAsia="Arial Unicode MS" w:hAnsi="Cambria" w:cs="Calibri"/>
                <w:bdr w:val="nil"/>
                <w:lang w:val="it-IT"/>
              </w:rPr>
              <w:t xml:space="preserve">3. </w:t>
            </w:r>
            <w:proofErr w:type="spellStart"/>
            <w:r w:rsidRPr="0061598F">
              <w:rPr>
                <w:rFonts w:ascii="Cambria" w:eastAsia="Arial Unicode MS" w:hAnsi="Cambria" w:cs="Calibri"/>
                <w:bdr w:val="nil"/>
                <w:lang w:val="it-IT"/>
              </w:rPr>
              <w:t>Tomašić</w:t>
            </w:r>
            <w:proofErr w:type="spellEnd"/>
            <w:r w:rsidRPr="0061598F">
              <w:rPr>
                <w:rFonts w:ascii="Cambria" w:eastAsia="Arial Unicode MS" w:hAnsi="Cambria" w:cs="Calibri"/>
                <w:bdr w:val="nil"/>
                <w:lang w:val="it-IT"/>
              </w:rPr>
              <w:t xml:space="preserve">, Đ. (2003). </w:t>
            </w:r>
            <w:proofErr w:type="spellStart"/>
            <w:r w:rsidRPr="0061598F">
              <w:rPr>
                <w:rFonts w:ascii="Cambria" w:eastAsia="Arial Unicode MS" w:hAnsi="Cambria" w:cs="Calibri"/>
                <w:bdr w:val="nil"/>
                <w:lang w:val="it-IT"/>
              </w:rPr>
              <w:t>Osnove</w:t>
            </w:r>
            <w:proofErr w:type="spellEnd"/>
            <w:r w:rsidRPr="0061598F">
              <w:rPr>
                <w:rFonts w:ascii="Cambria" w:eastAsia="Arial Unicode MS" w:hAnsi="Cambria" w:cs="Calibri"/>
                <w:bdr w:val="nil"/>
                <w:lang w:val="it-IT"/>
              </w:rPr>
              <w:t xml:space="preserve"> </w:t>
            </w:r>
            <w:proofErr w:type="spellStart"/>
            <w:r w:rsidRPr="0061598F">
              <w:rPr>
                <w:rFonts w:ascii="Cambria" w:eastAsia="Arial Unicode MS" w:hAnsi="Cambria" w:cs="Calibri"/>
                <w:bdr w:val="nil"/>
                <w:lang w:val="it-IT"/>
              </w:rPr>
              <w:t>glazbene</w:t>
            </w:r>
            <w:proofErr w:type="spellEnd"/>
            <w:r w:rsidRPr="0061598F">
              <w:rPr>
                <w:rFonts w:ascii="Cambria" w:eastAsia="Arial Unicode MS" w:hAnsi="Cambria" w:cs="Calibri"/>
                <w:bdr w:val="nil"/>
                <w:lang w:val="it-IT"/>
              </w:rPr>
              <w:t xml:space="preserve"> </w:t>
            </w:r>
            <w:proofErr w:type="spellStart"/>
            <w:r w:rsidRPr="0061598F">
              <w:rPr>
                <w:rFonts w:ascii="Cambria" w:eastAsia="Arial Unicode MS" w:hAnsi="Cambria" w:cs="Calibri"/>
                <w:bdr w:val="nil"/>
                <w:lang w:val="it-IT"/>
              </w:rPr>
              <w:t>teorije</w:t>
            </w:r>
            <w:proofErr w:type="spellEnd"/>
            <w:r w:rsidRPr="0061598F">
              <w:rPr>
                <w:rFonts w:ascii="Cambria" w:eastAsia="Arial Unicode MS" w:hAnsi="Cambria" w:cs="Calibri"/>
                <w:bdr w:val="nil"/>
                <w:lang w:val="it-IT"/>
              </w:rPr>
              <w:t xml:space="preserve">. </w:t>
            </w:r>
            <w:r w:rsidRPr="0061598F">
              <w:rPr>
                <w:rFonts w:ascii="Cambria" w:eastAsia="Arial Unicode MS" w:hAnsi="Cambria" w:cs="Calibri"/>
                <w:bdr w:val="nil"/>
                <w:lang w:val="en-GB"/>
              </w:rPr>
              <w:t xml:space="preserve">Zagreb: </w:t>
            </w:r>
            <w:proofErr w:type="spellStart"/>
            <w:r w:rsidRPr="0061598F">
              <w:rPr>
                <w:rFonts w:ascii="Cambria" w:eastAsia="Arial Unicode MS" w:hAnsi="Cambria" w:cs="Calibri"/>
                <w:bdr w:val="nil"/>
                <w:lang w:val="en-GB"/>
              </w:rPr>
              <w:t>Erudit</w:t>
            </w:r>
            <w:proofErr w:type="spellEnd"/>
          </w:p>
          <w:p w14:paraId="1067973F" w14:textId="77777777" w:rsidR="000A0D56" w:rsidRPr="0061598F" w:rsidRDefault="000A0D56" w:rsidP="001050E4">
            <w:pPr>
              <w:pBdr>
                <w:top w:val="nil"/>
                <w:left w:val="nil"/>
                <w:bottom w:val="nil"/>
                <w:right w:val="nil"/>
                <w:between w:val="nil"/>
                <w:bar w:val="nil"/>
              </w:pBdr>
              <w:spacing w:after="0" w:line="240" w:lineRule="auto"/>
              <w:rPr>
                <w:rFonts w:ascii="Cambria" w:eastAsia="Arial Unicode MS" w:hAnsi="Cambria" w:cs="Calibri"/>
                <w:bdr w:val="nil"/>
                <w:lang w:val="it-IT"/>
              </w:rPr>
            </w:pPr>
            <w:r w:rsidRPr="0061598F">
              <w:rPr>
                <w:rFonts w:ascii="Cambria" w:eastAsia="Arial Unicode MS" w:hAnsi="Cambria" w:cs="Calibri"/>
                <w:bdr w:val="nil"/>
                <w:lang w:val="en-GB"/>
              </w:rPr>
              <w:t xml:space="preserve">4. Spiller, F. (1996). </w:t>
            </w:r>
            <w:proofErr w:type="spellStart"/>
            <w:r w:rsidRPr="0061598F">
              <w:rPr>
                <w:rFonts w:ascii="Cambria" w:eastAsia="Arial Unicode MS" w:hAnsi="Cambria" w:cs="Calibri"/>
                <w:bdr w:val="nil"/>
                <w:lang w:val="en-GB"/>
              </w:rPr>
              <w:t>Muzički</w:t>
            </w:r>
            <w:proofErr w:type="spellEnd"/>
            <w:r w:rsidRPr="0061598F">
              <w:rPr>
                <w:rFonts w:ascii="Cambria" w:eastAsia="Arial Unicode MS" w:hAnsi="Cambria" w:cs="Calibri"/>
                <w:bdr w:val="nil"/>
                <w:lang w:val="en-GB"/>
              </w:rPr>
              <w:t xml:space="preserve"> </w:t>
            </w:r>
            <w:proofErr w:type="spellStart"/>
            <w:r w:rsidRPr="0061598F">
              <w:rPr>
                <w:rFonts w:ascii="Cambria" w:eastAsia="Arial Unicode MS" w:hAnsi="Cambria" w:cs="Calibri"/>
                <w:bdr w:val="nil"/>
                <w:lang w:val="en-GB"/>
              </w:rPr>
              <w:t>sustav</w:t>
            </w:r>
            <w:proofErr w:type="spellEnd"/>
            <w:r w:rsidRPr="0061598F">
              <w:rPr>
                <w:rFonts w:ascii="Cambria" w:eastAsia="Arial Unicode MS" w:hAnsi="Cambria" w:cs="Calibri"/>
                <w:bdr w:val="nil"/>
                <w:lang w:val="en-GB"/>
              </w:rPr>
              <w:t xml:space="preserve">. </w:t>
            </w:r>
            <w:proofErr w:type="spellStart"/>
            <w:r w:rsidRPr="0061598F">
              <w:rPr>
                <w:rFonts w:ascii="Cambria" w:eastAsia="Arial Unicode MS" w:hAnsi="Cambria" w:cs="Calibri"/>
                <w:bdr w:val="nil"/>
                <w:lang w:val="it-IT"/>
              </w:rPr>
              <w:t>Zagreb</w:t>
            </w:r>
            <w:proofErr w:type="spellEnd"/>
            <w:r w:rsidRPr="0061598F">
              <w:rPr>
                <w:rFonts w:ascii="Cambria" w:eastAsia="Arial Unicode MS" w:hAnsi="Cambria" w:cs="Calibri"/>
                <w:bdr w:val="nil"/>
                <w:lang w:val="it-IT"/>
              </w:rPr>
              <w:t xml:space="preserve">: </w:t>
            </w:r>
            <w:proofErr w:type="spellStart"/>
            <w:r w:rsidRPr="0061598F">
              <w:rPr>
                <w:rFonts w:ascii="Cambria" w:eastAsia="Arial Unicode MS" w:hAnsi="Cambria" w:cs="Calibri"/>
                <w:bdr w:val="nil"/>
                <w:lang w:val="it-IT"/>
              </w:rPr>
              <w:t>Šolta</w:t>
            </w:r>
            <w:proofErr w:type="spellEnd"/>
            <w:r w:rsidRPr="0061598F">
              <w:rPr>
                <w:rFonts w:ascii="Cambria" w:eastAsia="Arial Unicode MS" w:hAnsi="Cambria" w:cs="Calibri"/>
                <w:bdr w:val="nil"/>
                <w:lang w:val="it-IT"/>
              </w:rPr>
              <w:t>.</w:t>
            </w:r>
          </w:p>
        </w:tc>
      </w:tr>
    </w:tbl>
    <w:p w14:paraId="3EA7D778" w14:textId="77777777" w:rsidR="001447E5" w:rsidRDefault="001447E5" w:rsidP="000A0D56">
      <w:pPr>
        <w:rPr>
          <w:rFonts w:ascii="Cambria" w:hAnsi="Cambria"/>
        </w:rPr>
      </w:pPr>
    </w:p>
    <w:p w14:paraId="0C2FB27C" w14:textId="68085321" w:rsidR="000A0D56" w:rsidRPr="0061598F" w:rsidRDefault="001447E5" w:rsidP="002B764F">
      <w:pPr>
        <w:spacing w:line="259" w:lineRule="auto"/>
        <w:rPr>
          <w:rFonts w:ascii="Cambria" w:hAnsi="Cambria"/>
        </w:rPr>
      </w:pPr>
      <w:r>
        <w:rPr>
          <w:rFonts w:ascii="Cambria" w:hAnsi="Cambria"/>
        </w:rPr>
        <w:br w:type="page"/>
      </w:r>
    </w:p>
    <w:tbl>
      <w:tblPr>
        <w:tblW w:w="5168" w:type="pct"/>
        <w:tblInd w:w="-152" w:type="dxa"/>
        <w:tblLayout w:type="fixed"/>
        <w:tblCellMar>
          <w:left w:w="0" w:type="dxa"/>
          <w:right w:w="0" w:type="dxa"/>
        </w:tblCellMar>
        <w:tblLook w:val="0600" w:firstRow="0" w:lastRow="0" w:firstColumn="0" w:lastColumn="0" w:noHBand="1" w:noVBand="1"/>
      </w:tblPr>
      <w:tblGrid>
        <w:gridCol w:w="2688"/>
        <w:gridCol w:w="2406"/>
        <w:gridCol w:w="10"/>
        <w:gridCol w:w="1143"/>
        <w:gridCol w:w="271"/>
        <w:gridCol w:w="351"/>
        <w:gridCol w:w="963"/>
        <w:gridCol w:w="1524"/>
      </w:tblGrid>
      <w:tr w:rsidR="000A0D56" w:rsidRPr="0061598F" w14:paraId="30278F0F" w14:textId="77777777" w:rsidTr="00B42E98">
        <w:tc>
          <w:tcPr>
            <w:tcW w:w="9356" w:type="dxa"/>
            <w:gridSpan w:val="8"/>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1CDEF346" w14:textId="77777777" w:rsidR="000A0D56" w:rsidRPr="0061598F" w:rsidRDefault="000A0D56" w:rsidP="001050E4">
            <w:pPr>
              <w:spacing w:after="0" w:line="240" w:lineRule="auto"/>
              <w:jc w:val="right"/>
              <w:rPr>
                <w:rFonts w:ascii="Cambria" w:hAnsi="Cambria"/>
                <w:b/>
                <w:lang w:val="it-IT"/>
              </w:rPr>
            </w:pPr>
            <w:bookmarkStart w:id="4" w:name="_Hlk127082198"/>
            <w:r w:rsidRPr="0061598F">
              <w:rPr>
                <w:rFonts w:ascii="Cambria" w:hAnsi="Cambria"/>
                <w:b/>
                <w:lang w:val="it-IT"/>
              </w:rPr>
              <w:lastRenderedPageBreak/>
              <w:t>PROGRAMMAZIONE OPERATIVA PER L'INSEGNAMENTO DI</w:t>
            </w:r>
          </w:p>
        </w:tc>
      </w:tr>
      <w:tr w:rsidR="000A0D56" w:rsidRPr="0061598F" w14:paraId="02F53FDE" w14:textId="77777777" w:rsidTr="00B42E98">
        <w:tc>
          <w:tcPr>
            <w:tcW w:w="26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8A808FD" w14:textId="77777777" w:rsidR="000A0D56" w:rsidRPr="0061598F" w:rsidRDefault="000A0D56" w:rsidP="001050E4">
            <w:pPr>
              <w:spacing w:after="0" w:line="240" w:lineRule="auto"/>
              <w:rPr>
                <w:rFonts w:ascii="Cambria" w:hAnsi="Cambria" w:cs="Calibri"/>
              </w:rPr>
            </w:pPr>
            <w:proofErr w:type="spellStart"/>
            <w:r w:rsidRPr="0061598F">
              <w:rPr>
                <w:rFonts w:ascii="Cambria" w:hAnsi="Cambria" w:cs="Calibri"/>
              </w:rPr>
              <w:t>Codice</w:t>
            </w:r>
            <w:proofErr w:type="spellEnd"/>
            <w:r w:rsidRPr="0061598F">
              <w:rPr>
                <w:rFonts w:ascii="Cambria" w:hAnsi="Cambria" w:cs="Calibri"/>
              </w:rPr>
              <w:t xml:space="preserve"> e </w:t>
            </w:r>
            <w:proofErr w:type="spellStart"/>
            <w:r w:rsidRPr="0061598F">
              <w:rPr>
                <w:rFonts w:ascii="Cambria" w:hAnsi="Cambria" w:cs="Calibri"/>
              </w:rPr>
              <w:t>denominazione</w:t>
            </w:r>
            <w:proofErr w:type="spellEnd"/>
            <w:r w:rsidRPr="0061598F">
              <w:rPr>
                <w:rFonts w:ascii="Cambria" w:hAnsi="Cambria" w:cs="Calibri"/>
              </w:rPr>
              <w:t xml:space="preserve"> </w:t>
            </w:r>
            <w:proofErr w:type="spellStart"/>
            <w:r w:rsidRPr="0061598F">
              <w:rPr>
                <w:rFonts w:ascii="Cambria" w:hAnsi="Cambria" w:cs="Calibri"/>
              </w:rPr>
              <w:t>dell'insegnamento</w:t>
            </w:r>
            <w:proofErr w:type="spellEnd"/>
          </w:p>
        </w:tc>
        <w:tc>
          <w:tcPr>
            <w:tcW w:w="6668"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616DCA3E" w14:textId="77777777" w:rsidR="000A0D56" w:rsidRPr="0061598F" w:rsidRDefault="000A0D56" w:rsidP="001050E4">
            <w:pPr>
              <w:widowControl w:val="0"/>
              <w:spacing w:after="0" w:line="240" w:lineRule="auto"/>
              <w:rPr>
                <w:rFonts w:ascii="Cambria" w:hAnsi="Cambria" w:cs="Calibri"/>
              </w:rPr>
            </w:pPr>
            <w:r w:rsidRPr="0061598F">
              <w:rPr>
                <w:rFonts w:ascii="Cambria" w:hAnsi="Cambria" w:cs="Calibri"/>
              </w:rPr>
              <w:t xml:space="preserve">42802 </w:t>
            </w:r>
          </w:p>
          <w:p w14:paraId="4BF4A1F0" w14:textId="77777777" w:rsidR="000A0D56" w:rsidRPr="0061598F" w:rsidRDefault="000A0D56" w:rsidP="001050E4">
            <w:pPr>
              <w:widowControl w:val="0"/>
              <w:spacing w:after="0" w:line="240" w:lineRule="auto"/>
              <w:rPr>
                <w:rFonts w:ascii="Cambria" w:hAnsi="Cambria"/>
              </w:rPr>
            </w:pPr>
            <w:r w:rsidRPr="0061598F">
              <w:rPr>
                <w:rFonts w:ascii="Cambria" w:hAnsi="Cambria" w:cs="Calibri"/>
                <w:lang w:val="it-IT"/>
              </w:rPr>
              <w:t xml:space="preserve">Cultura </w:t>
            </w:r>
            <w:proofErr w:type="spellStart"/>
            <w:r w:rsidRPr="0061598F">
              <w:rPr>
                <w:rFonts w:ascii="Cambria" w:hAnsi="Cambria" w:cs="Calibri"/>
                <w:lang w:val="it-IT"/>
              </w:rPr>
              <w:t>cinesiologica</w:t>
            </w:r>
            <w:proofErr w:type="spellEnd"/>
            <w:r w:rsidRPr="0061598F">
              <w:rPr>
                <w:rFonts w:ascii="Cambria" w:hAnsi="Cambria" w:cs="Calibri"/>
                <w:lang w:val="it-IT"/>
              </w:rPr>
              <w:t xml:space="preserve"> 3 </w:t>
            </w:r>
          </w:p>
        </w:tc>
      </w:tr>
      <w:tr w:rsidR="000A0D56" w:rsidRPr="0061598F" w14:paraId="7902A7FC" w14:textId="77777777" w:rsidTr="00B42E98">
        <w:tc>
          <w:tcPr>
            <w:tcW w:w="26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59FECA9" w14:textId="77777777" w:rsidR="000A0D56" w:rsidRPr="0061598F" w:rsidRDefault="000A0D56" w:rsidP="001050E4">
            <w:pPr>
              <w:spacing w:after="0" w:line="240" w:lineRule="auto"/>
              <w:rPr>
                <w:rFonts w:ascii="Cambria" w:hAnsi="Cambria" w:cs="Calibri"/>
                <w:lang w:val="it-IT"/>
              </w:rPr>
            </w:pPr>
            <w:r w:rsidRPr="0061598F">
              <w:rPr>
                <w:rFonts w:ascii="Cambria" w:hAnsi="Cambria" w:cs="Calibri"/>
                <w:lang w:val="it-IT"/>
              </w:rPr>
              <w:t xml:space="preserve">Nome del docente </w:t>
            </w:r>
          </w:p>
          <w:p w14:paraId="3346CE0A" w14:textId="77777777" w:rsidR="000A0D56" w:rsidRPr="0061598F" w:rsidRDefault="000A0D56" w:rsidP="001050E4">
            <w:pPr>
              <w:spacing w:after="0" w:line="240" w:lineRule="auto"/>
              <w:rPr>
                <w:rFonts w:ascii="Cambria" w:hAnsi="Cambria" w:cs="Calibri"/>
                <w:lang w:val="it-IT"/>
              </w:rPr>
            </w:pPr>
            <w:r w:rsidRPr="0061598F">
              <w:rPr>
                <w:rFonts w:ascii="Cambria" w:hAnsi="Cambria" w:cs="Calibri"/>
                <w:lang w:val="it-IT"/>
              </w:rPr>
              <w:t>Nome del collaboratore</w:t>
            </w:r>
          </w:p>
          <w:p w14:paraId="3E5B1A6B" w14:textId="77777777" w:rsidR="000A0D56" w:rsidRPr="0061598F" w:rsidRDefault="000A0D56" w:rsidP="001050E4">
            <w:pPr>
              <w:spacing w:after="0" w:line="240" w:lineRule="auto"/>
              <w:rPr>
                <w:rFonts w:ascii="Cambria" w:hAnsi="Cambria" w:cs="Calibri"/>
                <w:lang w:val="it-IT"/>
              </w:rPr>
            </w:pPr>
          </w:p>
        </w:tc>
        <w:tc>
          <w:tcPr>
            <w:tcW w:w="6668"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48114AF8" w14:textId="77777777" w:rsidR="001447E5" w:rsidRDefault="001447E5" w:rsidP="001447E5">
            <w:pPr>
              <w:spacing w:after="0" w:line="240" w:lineRule="auto"/>
              <w:ind w:right="57"/>
              <w:rPr>
                <w:rFonts w:ascii="Cambria" w:eastAsia="Times New Roman" w:hAnsi="Cambria" w:cs="Calibri"/>
                <w:color w:val="0000FF"/>
              </w:rPr>
            </w:pPr>
            <w:r>
              <w:rPr>
                <w:rFonts w:ascii="Cambria" w:eastAsia="Times New Roman" w:hAnsi="Cambria" w:cs="Calibri"/>
                <w:color w:val="0000FF"/>
                <w:u w:val="single"/>
              </w:rPr>
              <w:t>P</w:t>
            </w:r>
            <w:r w:rsidR="000A0D56" w:rsidRPr="0061598F">
              <w:rPr>
                <w:rFonts w:ascii="Cambria" w:eastAsia="Times New Roman" w:hAnsi="Cambria" w:cs="Calibri"/>
                <w:color w:val="0000FF"/>
                <w:u w:val="single"/>
              </w:rPr>
              <w:t>rof. dr. sc. Iva Blažević</w:t>
            </w:r>
            <w:r w:rsidR="000A0D56" w:rsidRPr="0061598F">
              <w:rPr>
                <w:rFonts w:ascii="Cambria" w:eastAsia="Times New Roman" w:hAnsi="Cambria" w:cs="Calibri"/>
                <w:color w:val="0000FF"/>
              </w:rPr>
              <w:t xml:space="preserve"> </w:t>
            </w:r>
            <w:r w:rsidR="000A0D56" w:rsidRPr="0061598F">
              <w:rPr>
                <w:rFonts w:ascii="Cambria" w:eastAsia="Times New Roman" w:hAnsi="Cambria" w:cs="Calibri"/>
              </w:rPr>
              <w:t>(</w:t>
            </w:r>
            <w:proofErr w:type="spellStart"/>
            <w:r w:rsidR="000A0D56" w:rsidRPr="0061598F">
              <w:rPr>
                <w:rFonts w:ascii="Cambria" w:eastAsia="Times New Roman" w:hAnsi="Cambria" w:cs="Calibri"/>
              </w:rPr>
              <w:t>titolare</w:t>
            </w:r>
            <w:proofErr w:type="spellEnd"/>
            <w:r w:rsidR="000A0D56" w:rsidRPr="0061598F">
              <w:rPr>
                <w:rFonts w:ascii="Cambria" w:eastAsia="Times New Roman" w:hAnsi="Cambria" w:cs="Calibri"/>
              </w:rPr>
              <w:t xml:space="preserve"> del </w:t>
            </w:r>
            <w:proofErr w:type="spellStart"/>
            <w:r w:rsidR="000A0D56" w:rsidRPr="0061598F">
              <w:rPr>
                <w:rFonts w:ascii="Cambria" w:eastAsia="Times New Roman" w:hAnsi="Cambria" w:cs="Calibri"/>
              </w:rPr>
              <w:t>corso</w:t>
            </w:r>
            <w:proofErr w:type="spellEnd"/>
            <w:r w:rsidR="000A0D56" w:rsidRPr="0061598F">
              <w:rPr>
                <w:rFonts w:ascii="Cambria" w:eastAsia="Times New Roman" w:hAnsi="Cambria" w:cs="Calibri"/>
              </w:rPr>
              <w:t>)</w:t>
            </w:r>
          </w:p>
          <w:p w14:paraId="5A75EC9A" w14:textId="77777777" w:rsidR="000A0D56" w:rsidRPr="001447E5" w:rsidRDefault="002B764F" w:rsidP="001447E5">
            <w:pPr>
              <w:spacing w:after="0" w:line="240" w:lineRule="auto"/>
              <w:ind w:right="57"/>
              <w:rPr>
                <w:rFonts w:ascii="Cambria" w:eastAsia="Times New Roman" w:hAnsi="Cambria" w:cs="Calibri"/>
                <w:color w:val="0000FF"/>
              </w:rPr>
            </w:pPr>
            <w:hyperlink r:id="rId13" w:history="1">
              <w:r w:rsidR="001447E5" w:rsidRPr="001447E5">
                <w:rPr>
                  <w:rStyle w:val="Hyperlink"/>
                  <w:rFonts w:ascii="Cambria" w:hAnsi="Cambria"/>
                </w:rPr>
                <w:t xml:space="preserve">Dr. sc. Ivan Oreb, </w:t>
              </w:r>
              <w:proofErr w:type="spellStart"/>
              <w:r w:rsidR="001447E5" w:rsidRPr="001447E5">
                <w:rPr>
                  <w:rStyle w:val="Hyperlink"/>
                  <w:rFonts w:ascii="Cambria" w:hAnsi="Cambria"/>
                </w:rPr>
                <w:t>lettore</w:t>
              </w:r>
              <w:proofErr w:type="spellEnd"/>
            </w:hyperlink>
          </w:p>
        </w:tc>
      </w:tr>
      <w:tr w:rsidR="000A0D56" w:rsidRPr="0061598F" w14:paraId="5568CF7A" w14:textId="77777777" w:rsidTr="00B42E98">
        <w:tc>
          <w:tcPr>
            <w:tcW w:w="26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5F358CB" w14:textId="77777777" w:rsidR="000A0D56" w:rsidRPr="0061598F" w:rsidRDefault="000A0D56" w:rsidP="001050E4">
            <w:pPr>
              <w:spacing w:after="0" w:line="240" w:lineRule="auto"/>
              <w:rPr>
                <w:rFonts w:ascii="Cambria" w:hAnsi="Cambria" w:cs="Calibri"/>
              </w:rPr>
            </w:pPr>
            <w:r w:rsidRPr="0061598F">
              <w:rPr>
                <w:rFonts w:ascii="Cambria" w:hAnsi="Cambria" w:cs="Calibri"/>
              </w:rPr>
              <w:t xml:space="preserve">Corso di </w:t>
            </w:r>
            <w:proofErr w:type="spellStart"/>
            <w:r w:rsidRPr="0061598F">
              <w:rPr>
                <w:rFonts w:ascii="Cambria" w:hAnsi="Cambria" w:cs="Calibri"/>
              </w:rPr>
              <w:t>laurea</w:t>
            </w:r>
            <w:proofErr w:type="spellEnd"/>
          </w:p>
        </w:tc>
        <w:tc>
          <w:tcPr>
            <w:tcW w:w="6668"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13A25378" w14:textId="77777777" w:rsidR="000A0D56" w:rsidRPr="0061598F" w:rsidRDefault="000A0D56" w:rsidP="001050E4">
            <w:pPr>
              <w:spacing w:after="0" w:line="240" w:lineRule="auto"/>
              <w:rPr>
                <w:rFonts w:ascii="Cambria" w:hAnsi="Cambria" w:cs="Calibri"/>
                <w:lang w:val="it-IT"/>
              </w:rPr>
            </w:pPr>
            <w:r w:rsidRPr="0061598F">
              <w:rPr>
                <w:rFonts w:ascii="Cambria" w:hAnsi="Cambria"/>
              </w:rPr>
              <w:t xml:space="preserve">Corso </w:t>
            </w:r>
            <w:proofErr w:type="spellStart"/>
            <w:r w:rsidRPr="0061598F">
              <w:rPr>
                <w:rFonts w:ascii="Cambria" w:hAnsi="Cambria"/>
              </w:rPr>
              <w:t>integrato</w:t>
            </w:r>
            <w:proofErr w:type="spellEnd"/>
            <w:r w:rsidRPr="0061598F">
              <w:rPr>
                <w:rFonts w:ascii="Cambria" w:hAnsi="Cambria"/>
              </w:rPr>
              <w:t xml:space="preserve"> di </w:t>
            </w:r>
            <w:proofErr w:type="spellStart"/>
            <w:r w:rsidRPr="0061598F">
              <w:rPr>
                <w:rFonts w:ascii="Cambria" w:hAnsi="Cambria"/>
              </w:rPr>
              <w:t>Laurea</w:t>
            </w:r>
            <w:proofErr w:type="spellEnd"/>
            <w:r w:rsidRPr="0061598F">
              <w:rPr>
                <w:rFonts w:ascii="Cambria" w:hAnsi="Cambria"/>
              </w:rPr>
              <w:t xml:space="preserve"> </w:t>
            </w:r>
            <w:proofErr w:type="spellStart"/>
            <w:r w:rsidRPr="0061598F">
              <w:rPr>
                <w:rFonts w:ascii="Cambria" w:hAnsi="Cambria"/>
              </w:rPr>
              <w:t>in</w:t>
            </w:r>
            <w:proofErr w:type="spellEnd"/>
            <w:r w:rsidRPr="0061598F">
              <w:rPr>
                <w:rFonts w:ascii="Cambria" w:hAnsi="Cambria"/>
              </w:rPr>
              <w:t xml:space="preserve"> </w:t>
            </w:r>
            <w:proofErr w:type="spellStart"/>
            <w:r w:rsidRPr="0061598F">
              <w:rPr>
                <w:rFonts w:ascii="Cambria" w:hAnsi="Cambria"/>
              </w:rPr>
              <w:t>studi</w:t>
            </w:r>
            <w:proofErr w:type="spellEnd"/>
            <w:r w:rsidRPr="0061598F">
              <w:rPr>
                <w:rFonts w:ascii="Cambria" w:hAnsi="Cambria"/>
              </w:rPr>
              <w:t xml:space="preserve"> magistrali</w:t>
            </w:r>
          </w:p>
        </w:tc>
      </w:tr>
      <w:tr w:rsidR="000A0D56" w:rsidRPr="0061598F" w14:paraId="1BB45BE8" w14:textId="77777777" w:rsidTr="00B42E98">
        <w:tc>
          <w:tcPr>
            <w:tcW w:w="26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0EC4D98" w14:textId="77777777" w:rsidR="000A0D56" w:rsidRPr="0061598F" w:rsidRDefault="000A0D56" w:rsidP="001050E4">
            <w:pPr>
              <w:spacing w:after="0" w:line="240" w:lineRule="auto"/>
              <w:rPr>
                <w:rFonts w:ascii="Cambria" w:hAnsi="Cambria" w:cs="Calibri"/>
              </w:rPr>
            </w:pPr>
            <w:r w:rsidRPr="0061598F">
              <w:rPr>
                <w:rFonts w:ascii="Cambria" w:hAnsi="Cambria" w:cs="Calibri"/>
              </w:rPr>
              <w:t xml:space="preserve">Status </w:t>
            </w:r>
            <w:proofErr w:type="spellStart"/>
            <w:r w:rsidRPr="0061598F">
              <w:rPr>
                <w:rFonts w:ascii="Cambria" w:hAnsi="Cambria" w:cs="Calibri"/>
              </w:rPr>
              <w:t>dell'insegnamento</w:t>
            </w:r>
            <w:proofErr w:type="spellEnd"/>
          </w:p>
        </w:tc>
        <w:tc>
          <w:tcPr>
            <w:tcW w:w="240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46984A0" w14:textId="77777777" w:rsidR="000A0D56" w:rsidRPr="0061598F" w:rsidRDefault="000A0D56" w:rsidP="001050E4">
            <w:pPr>
              <w:spacing w:after="0" w:line="240" w:lineRule="auto"/>
              <w:rPr>
                <w:rFonts w:ascii="Cambria" w:hAnsi="Cambria" w:cs="Calibri"/>
              </w:rPr>
            </w:pPr>
            <w:proofErr w:type="spellStart"/>
            <w:r w:rsidRPr="0061598F">
              <w:rPr>
                <w:rFonts w:ascii="Cambria" w:hAnsi="Cambria" w:cs="Calibri"/>
              </w:rPr>
              <w:t>obbligatorio</w:t>
            </w:r>
            <w:proofErr w:type="spellEnd"/>
            <w:r w:rsidRPr="0061598F">
              <w:rPr>
                <w:rFonts w:ascii="Cambria" w:hAnsi="Cambria" w:cs="Calibri"/>
              </w:rPr>
              <w:t xml:space="preserve"> </w:t>
            </w:r>
          </w:p>
        </w:tc>
        <w:tc>
          <w:tcPr>
            <w:tcW w:w="1424"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0F11E81D" w14:textId="77777777" w:rsidR="000A0D56" w:rsidRPr="0061598F" w:rsidRDefault="000A0D56" w:rsidP="001050E4">
            <w:pPr>
              <w:spacing w:after="0" w:line="240" w:lineRule="auto"/>
              <w:rPr>
                <w:rFonts w:ascii="Cambria" w:hAnsi="Cambria" w:cs="Calibri"/>
              </w:rPr>
            </w:pPr>
            <w:proofErr w:type="spellStart"/>
            <w:r w:rsidRPr="0061598F">
              <w:rPr>
                <w:rFonts w:ascii="Cambria" w:hAnsi="Cambria" w:cs="Calibri"/>
              </w:rPr>
              <w:t>Livello</w:t>
            </w:r>
            <w:proofErr w:type="spellEnd"/>
            <w:r w:rsidRPr="0061598F">
              <w:rPr>
                <w:rFonts w:ascii="Cambria" w:hAnsi="Cambria" w:cs="Calibri"/>
              </w:rPr>
              <w:t xml:space="preserve"> </w:t>
            </w:r>
            <w:proofErr w:type="spellStart"/>
            <w:r w:rsidRPr="0061598F">
              <w:rPr>
                <w:rFonts w:ascii="Cambria" w:hAnsi="Cambria" w:cs="Calibri"/>
              </w:rPr>
              <w:t>dell'insegnamento</w:t>
            </w:r>
            <w:proofErr w:type="spellEnd"/>
          </w:p>
        </w:tc>
        <w:tc>
          <w:tcPr>
            <w:tcW w:w="2838"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D0248EC" w14:textId="77777777" w:rsidR="000A0D56" w:rsidRPr="0061598F" w:rsidRDefault="000A0D56" w:rsidP="001050E4">
            <w:pPr>
              <w:spacing w:after="0" w:line="240" w:lineRule="auto"/>
              <w:rPr>
                <w:rFonts w:ascii="Cambria" w:hAnsi="Cambria" w:cs="Calibri"/>
              </w:rPr>
            </w:pPr>
            <w:r w:rsidRPr="0061598F">
              <w:rPr>
                <w:rFonts w:ascii="Cambria" w:hAnsi="Cambria"/>
                <w:lang w:val="it-IT"/>
              </w:rPr>
              <w:t>integrato</w:t>
            </w:r>
          </w:p>
        </w:tc>
      </w:tr>
      <w:tr w:rsidR="000A0D56" w:rsidRPr="0061598F" w14:paraId="66DF95AD" w14:textId="77777777" w:rsidTr="00B42E98">
        <w:tc>
          <w:tcPr>
            <w:tcW w:w="26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1368269" w14:textId="77777777" w:rsidR="000A0D56" w:rsidRPr="0061598F" w:rsidRDefault="000A0D56" w:rsidP="001050E4">
            <w:pPr>
              <w:spacing w:after="0" w:line="240" w:lineRule="auto"/>
              <w:rPr>
                <w:rFonts w:ascii="Cambria" w:hAnsi="Cambria" w:cs="Calibri"/>
              </w:rPr>
            </w:pPr>
            <w:r w:rsidRPr="0061598F">
              <w:rPr>
                <w:rFonts w:ascii="Cambria" w:hAnsi="Cambria" w:cs="Calibri"/>
              </w:rPr>
              <w:t>Semestre</w:t>
            </w:r>
          </w:p>
        </w:tc>
        <w:tc>
          <w:tcPr>
            <w:tcW w:w="240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335D9A6" w14:textId="77777777" w:rsidR="000A0D56" w:rsidRPr="0061598F" w:rsidRDefault="00B42E98" w:rsidP="001050E4">
            <w:pPr>
              <w:spacing w:after="0" w:line="240" w:lineRule="auto"/>
              <w:rPr>
                <w:rFonts w:ascii="Cambria" w:hAnsi="Cambria" w:cs="Calibri"/>
              </w:rPr>
            </w:pPr>
            <w:proofErr w:type="spellStart"/>
            <w:r>
              <w:rPr>
                <w:rFonts w:ascii="Cambria" w:hAnsi="Cambria" w:cs="Calibri"/>
              </w:rPr>
              <w:t>i</w:t>
            </w:r>
            <w:r w:rsidR="000A0D56" w:rsidRPr="0061598F">
              <w:rPr>
                <w:rFonts w:ascii="Cambria" w:hAnsi="Cambria" w:cs="Calibri"/>
              </w:rPr>
              <w:t>nvernale</w:t>
            </w:r>
            <w:proofErr w:type="spellEnd"/>
          </w:p>
        </w:tc>
        <w:tc>
          <w:tcPr>
            <w:tcW w:w="1424"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53EB9789" w14:textId="77777777" w:rsidR="000A0D56" w:rsidRPr="0061598F" w:rsidRDefault="000A0D56" w:rsidP="001050E4">
            <w:pPr>
              <w:spacing w:after="0" w:line="240" w:lineRule="auto"/>
              <w:rPr>
                <w:rFonts w:ascii="Cambria" w:hAnsi="Cambria" w:cs="Calibri"/>
                <w:lang w:val="it-IT"/>
              </w:rPr>
            </w:pPr>
            <w:r w:rsidRPr="0061598F">
              <w:rPr>
                <w:rFonts w:ascii="Cambria" w:hAnsi="Cambria" w:cs="Calibri"/>
                <w:lang w:val="it-IT"/>
              </w:rPr>
              <w:t>Anno del corso di laurea</w:t>
            </w:r>
          </w:p>
        </w:tc>
        <w:tc>
          <w:tcPr>
            <w:tcW w:w="2838"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02141A2" w14:textId="77777777" w:rsidR="000A0D56" w:rsidRPr="0061598F" w:rsidRDefault="000A0D56" w:rsidP="001050E4">
            <w:pPr>
              <w:spacing w:after="0" w:line="240" w:lineRule="auto"/>
              <w:rPr>
                <w:rFonts w:ascii="Cambria" w:hAnsi="Cambria" w:cs="Calibri"/>
              </w:rPr>
            </w:pPr>
            <w:r w:rsidRPr="0061598F">
              <w:rPr>
                <w:rFonts w:ascii="Cambria" w:hAnsi="Cambria" w:cs="Calibri"/>
              </w:rPr>
              <w:t>II</w:t>
            </w:r>
          </w:p>
        </w:tc>
      </w:tr>
      <w:tr w:rsidR="000A0D56" w:rsidRPr="0061598F" w14:paraId="43CAFDD4" w14:textId="77777777" w:rsidTr="00B42E98">
        <w:tc>
          <w:tcPr>
            <w:tcW w:w="26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A7E0609" w14:textId="77777777" w:rsidR="000A0D56" w:rsidRPr="0061598F" w:rsidRDefault="000A0D56" w:rsidP="001050E4">
            <w:pPr>
              <w:spacing w:after="0" w:line="240" w:lineRule="auto"/>
              <w:rPr>
                <w:rFonts w:ascii="Cambria" w:hAnsi="Cambria" w:cs="Calibri"/>
                <w:lang w:val="it-IT"/>
              </w:rPr>
            </w:pPr>
            <w:r w:rsidRPr="0061598F">
              <w:rPr>
                <w:rFonts w:ascii="Cambria" w:hAnsi="Cambria" w:cs="Calibri"/>
                <w:lang w:val="it-IT"/>
              </w:rPr>
              <w:t xml:space="preserve">Luogo della realizzazione </w:t>
            </w:r>
          </w:p>
        </w:tc>
        <w:tc>
          <w:tcPr>
            <w:tcW w:w="240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FBA483C" w14:textId="77777777" w:rsidR="000A0D56" w:rsidRPr="0061598F" w:rsidRDefault="000A0D56" w:rsidP="001050E4">
            <w:pPr>
              <w:spacing w:after="0" w:line="240" w:lineRule="auto"/>
              <w:rPr>
                <w:rFonts w:ascii="Cambria" w:hAnsi="Cambria" w:cs="Calibri"/>
                <w:lang w:val="it-IT"/>
              </w:rPr>
            </w:pPr>
            <w:r w:rsidRPr="0061598F">
              <w:rPr>
                <w:rFonts w:ascii="Cambria" w:hAnsi="Cambria" w:cs="Calibri"/>
                <w:lang w:val="it-IT"/>
              </w:rPr>
              <w:t>palestra, gite e camminate a Pola, in Istria, in Croazia</w:t>
            </w:r>
          </w:p>
        </w:tc>
        <w:tc>
          <w:tcPr>
            <w:tcW w:w="1424"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6871EBC7" w14:textId="77777777" w:rsidR="000A0D56" w:rsidRPr="0061598F" w:rsidRDefault="000A0D56" w:rsidP="001050E4">
            <w:pPr>
              <w:spacing w:after="0" w:line="240" w:lineRule="auto"/>
              <w:rPr>
                <w:rFonts w:ascii="Cambria" w:hAnsi="Cambria" w:cs="Calibri"/>
              </w:rPr>
            </w:pPr>
            <w:r w:rsidRPr="0061598F">
              <w:rPr>
                <w:rFonts w:ascii="Cambria" w:hAnsi="Cambria" w:cs="Calibri"/>
                <w:lang w:val="it-IT"/>
              </w:rPr>
              <w:t xml:space="preserve">Lingua </w:t>
            </w:r>
            <w:r w:rsidRPr="0061598F">
              <w:rPr>
                <w:rFonts w:ascii="Cambria" w:hAnsi="Cambria" w:cs="Calibri"/>
              </w:rPr>
              <w:t>(</w:t>
            </w:r>
            <w:proofErr w:type="spellStart"/>
            <w:r w:rsidRPr="0061598F">
              <w:rPr>
                <w:rFonts w:ascii="Cambria" w:hAnsi="Cambria" w:cs="Calibri"/>
              </w:rPr>
              <w:t>altre</w:t>
            </w:r>
            <w:proofErr w:type="spellEnd"/>
            <w:r w:rsidRPr="0061598F">
              <w:rPr>
                <w:rFonts w:ascii="Cambria" w:hAnsi="Cambria" w:cs="Calibri"/>
              </w:rPr>
              <w:t xml:space="preserve"> </w:t>
            </w:r>
            <w:proofErr w:type="spellStart"/>
            <w:r w:rsidRPr="0061598F">
              <w:rPr>
                <w:rFonts w:ascii="Cambria" w:hAnsi="Cambria" w:cs="Calibri"/>
              </w:rPr>
              <w:t>lingue</w:t>
            </w:r>
            <w:proofErr w:type="spellEnd"/>
            <w:r w:rsidRPr="0061598F">
              <w:rPr>
                <w:rFonts w:ascii="Cambria" w:hAnsi="Cambria" w:cs="Calibri"/>
              </w:rPr>
              <w:t xml:space="preserve"> </w:t>
            </w:r>
            <w:proofErr w:type="spellStart"/>
            <w:r w:rsidRPr="0061598F">
              <w:rPr>
                <w:rFonts w:ascii="Cambria" w:hAnsi="Cambria" w:cs="Calibri"/>
              </w:rPr>
              <w:t>possibili</w:t>
            </w:r>
            <w:proofErr w:type="spellEnd"/>
            <w:r w:rsidRPr="0061598F">
              <w:rPr>
                <w:rFonts w:ascii="Cambria" w:hAnsi="Cambria" w:cs="Calibri"/>
              </w:rPr>
              <w:t>)</w:t>
            </w:r>
          </w:p>
        </w:tc>
        <w:tc>
          <w:tcPr>
            <w:tcW w:w="2838"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56F2428" w14:textId="77777777" w:rsidR="000A0D56" w:rsidRPr="0061598F" w:rsidRDefault="000A0D56" w:rsidP="001050E4">
            <w:pPr>
              <w:spacing w:after="0" w:line="240" w:lineRule="auto"/>
              <w:rPr>
                <w:rFonts w:ascii="Cambria" w:hAnsi="Cambria" w:cs="Calibri"/>
              </w:rPr>
            </w:pPr>
            <w:proofErr w:type="spellStart"/>
            <w:r w:rsidRPr="0061598F">
              <w:rPr>
                <w:rFonts w:ascii="Cambria" w:hAnsi="Cambria" w:cs="Calibri"/>
              </w:rPr>
              <w:t>lingua</w:t>
            </w:r>
            <w:proofErr w:type="spellEnd"/>
            <w:r w:rsidRPr="0061598F">
              <w:rPr>
                <w:rFonts w:ascii="Cambria" w:hAnsi="Cambria" w:cs="Calibri"/>
              </w:rPr>
              <w:t xml:space="preserve"> </w:t>
            </w:r>
            <w:proofErr w:type="spellStart"/>
            <w:r w:rsidRPr="0061598F">
              <w:rPr>
                <w:rFonts w:ascii="Cambria" w:hAnsi="Cambria" w:cs="Calibri"/>
              </w:rPr>
              <w:t>croata</w:t>
            </w:r>
            <w:proofErr w:type="spellEnd"/>
          </w:p>
        </w:tc>
      </w:tr>
      <w:tr w:rsidR="000A0D56" w:rsidRPr="0061598F" w14:paraId="52765219" w14:textId="77777777" w:rsidTr="00B42E98">
        <w:tc>
          <w:tcPr>
            <w:tcW w:w="26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5D788C0D" w14:textId="77777777" w:rsidR="000A0D56" w:rsidRPr="0061598F" w:rsidRDefault="000A0D56" w:rsidP="001050E4">
            <w:pPr>
              <w:spacing w:after="0" w:line="240" w:lineRule="auto"/>
              <w:rPr>
                <w:rFonts w:ascii="Cambria" w:hAnsi="Cambria" w:cs="Calibri"/>
              </w:rPr>
            </w:pPr>
            <w:proofErr w:type="spellStart"/>
            <w:r w:rsidRPr="0061598F">
              <w:rPr>
                <w:rFonts w:ascii="Cambria" w:hAnsi="Cambria" w:cs="Calibri"/>
              </w:rPr>
              <w:t>Valore</w:t>
            </w:r>
            <w:proofErr w:type="spellEnd"/>
            <w:r w:rsidRPr="0061598F">
              <w:rPr>
                <w:rFonts w:ascii="Cambria" w:hAnsi="Cambria" w:cs="Calibri"/>
              </w:rPr>
              <w:t xml:space="preserve"> </w:t>
            </w:r>
            <w:proofErr w:type="spellStart"/>
            <w:r w:rsidRPr="0061598F">
              <w:rPr>
                <w:rFonts w:ascii="Cambria" w:hAnsi="Cambria" w:cs="Calibri"/>
              </w:rPr>
              <w:t>in</w:t>
            </w:r>
            <w:proofErr w:type="spellEnd"/>
            <w:r w:rsidRPr="0061598F">
              <w:rPr>
                <w:rFonts w:ascii="Cambria" w:hAnsi="Cambria" w:cs="Calibri"/>
              </w:rPr>
              <w:t xml:space="preserve"> CFU</w:t>
            </w:r>
          </w:p>
        </w:tc>
        <w:tc>
          <w:tcPr>
            <w:tcW w:w="240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74A1A6FC" w14:textId="77777777" w:rsidR="000A0D56" w:rsidRPr="0061598F" w:rsidRDefault="000A0D56" w:rsidP="001447E5">
            <w:pPr>
              <w:spacing w:after="0" w:line="240" w:lineRule="auto"/>
              <w:rPr>
                <w:rFonts w:ascii="Cambria" w:hAnsi="Cambria" w:cs="Calibri"/>
              </w:rPr>
            </w:pPr>
            <w:r w:rsidRPr="0061598F">
              <w:rPr>
                <w:rFonts w:ascii="Cambria" w:hAnsi="Cambria" w:cs="Calibri"/>
              </w:rPr>
              <w:t>1</w:t>
            </w:r>
          </w:p>
        </w:tc>
        <w:tc>
          <w:tcPr>
            <w:tcW w:w="1424"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789010B2" w14:textId="77777777" w:rsidR="000A0D56" w:rsidRPr="0061598F" w:rsidRDefault="000A0D56" w:rsidP="001050E4">
            <w:pPr>
              <w:spacing w:after="0" w:line="240" w:lineRule="auto"/>
              <w:rPr>
                <w:rFonts w:ascii="Cambria" w:hAnsi="Cambria" w:cs="Calibri"/>
                <w:lang w:val="it-IT"/>
              </w:rPr>
            </w:pPr>
            <w:r w:rsidRPr="0061598F">
              <w:rPr>
                <w:rFonts w:ascii="Cambria" w:hAnsi="Cambria" w:cs="Calibri"/>
                <w:lang w:val="it-IT"/>
              </w:rPr>
              <w:t>Ore di lezione al semestre</w:t>
            </w:r>
          </w:p>
        </w:tc>
        <w:tc>
          <w:tcPr>
            <w:tcW w:w="2838"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49DD864F" w14:textId="77777777" w:rsidR="000A0D56" w:rsidRPr="0061598F" w:rsidRDefault="000A0D56" w:rsidP="001447E5">
            <w:pPr>
              <w:spacing w:after="0" w:line="240" w:lineRule="auto"/>
              <w:rPr>
                <w:rFonts w:ascii="Cambria" w:hAnsi="Cambria" w:cs="Calibri"/>
              </w:rPr>
            </w:pPr>
            <w:r w:rsidRPr="0061598F">
              <w:rPr>
                <w:rFonts w:ascii="Cambria" w:hAnsi="Cambria" w:cs="Calibri"/>
              </w:rPr>
              <w:t>0L</w:t>
            </w:r>
            <w:r w:rsidR="00347C59" w:rsidRPr="0061598F">
              <w:rPr>
                <w:rFonts w:ascii="Cambria" w:hAnsi="Cambria" w:cs="Calibri"/>
              </w:rPr>
              <w:t xml:space="preserve"> </w:t>
            </w:r>
            <w:r w:rsidRPr="0061598F">
              <w:rPr>
                <w:rFonts w:ascii="Cambria" w:hAnsi="Cambria" w:cs="Calibri"/>
              </w:rPr>
              <w:t>– 0S</w:t>
            </w:r>
            <w:r w:rsidR="00347C59" w:rsidRPr="0061598F">
              <w:rPr>
                <w:rFonts w:ascii="Cambria" w:hAnsi="Cambria" w:cs="Calibri"/>
              </w:rPr>
              <w:t xml:space="preserve"> – 30E</w:t>
            </w:r>
          </w:p>
        </w:tc>
      </w:tr>
      <w:tr w:rsidR="000A0D56" w:rsidRPr="0061598F" w14:paraId="2C9AE2A3" w14:textId="77777777" w:rsidTr="00B42E98">
        <w:tc>
          <w:tcPr>
            <w:tcW w:w="26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0387B46" w14:textId="77777777" w:rsidR="000A0D56" w:rsidRPr="0061598F" w:rsidRDefault="000A0D56" w:rsidP="001050E4">
            <w:pPr>
              <w:spacing w:after="0" w:line="240" w:lineRule="auto"/>
              <w:rPr>
                <w:rFonts w:ascii="Cambria" w:hAnsi="Cambria" w:cs="Calibri"/>
              </w:rPr>
            </w:pPr>
            <w:proofErr w:type="spellStart"/>
            <w:r w:rsidRPr="0061598F">
              <w:rPr>
                <w:rFonts w:ascii="Cambria" w:hAnsi="Cambria" w:cs="Calibri"/>
              </w:rPr>
              <w:t>Prerequisiti</w:t>
            </w:r>
            <w:proofErr w:type="spellEnd"/>
            <w:r w:rsidRPr="0061598F">
              <w:rPr>
                <w:rFonts w:ascii="Cambria" w:hAnsi="Cambria" w:cs="Calibri"/>
              </w:rPr>
              <w:t xml:space="preserve"> per </w:t>
            </w:r>
            <w:proofErr w:type="spellStart"/>
            <w:r w:rsidRPr="0061598F">
              <w:rPr>
                <w:rFonts w:ascii="Cambria" w:hAnsi="Cambria" w:cs="Calibri"/>
              </w:rPr>
              <w:t>iscrivere</w:t>
            </w:r>
            <w:proofErr w:type="spellEnd"/>
            <w:r w:rsidRPr="0061598F">
              <w:rPr>
                <w:rFonts w:ascii="Cambria" w:hAnsi="Cambria" w:cs="Calibri"/>
              </w:rPr>
              <w:t xml:space="preserve"> </w:t>
            </w:r>
            <w:proofErr w:type="spellStart"/>
            <w:r w:rsidRPr="0061598F">
              <w:rPr>
                <w:rFonts w:ascii="Cambria" w:hAnsi="Cambria" w:cs="Calibri"/>
              </w:rPr>
              <w:t>l'insegnamento</w:t>
            </w:r>
            <w:proofErr w:type="spellEnd"/>
            <w:r w:rsidRPr="0061598F">
              <w:rPr>
                <w:rFonts w:ascii="Cambria" w:hAnsi="Cambria" w:cs="Calibri"/>
              </w:rPr>
              <w:t xml:space="preserve"> </w:t>
            </w:r>
          </w:p>
        </w:tc>
        <w:tc>
          <w:tcPr>
            <w:tcW w:w="6668"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31DDFF60" w14:textId="77777777" w:rsidR="000A0D56" w:rsidRPr="0061598F" w:rsidRDefault="000A0D56" w:rsidP="001050E4">
            <w:pPr>
              <w:spacing w:after="0" w:line="240" w:lineRule="auto"/>
              <w:rPr>
                <w:rFonts w:ascii="Cambria" w:hAnsi="Cambria" w:cs="Calibri"/>
                <w:lang w:val="it-IT"/>
              </w:rPr>
            </w:pPr>
            <w:r w:rsidRPr="0061598F">
              <w:rPr>
                <w:rFonts w:ascii="Cambria" w:hAnsi="Cambria" w:cs="Calibri"/>
                <w:lang w:val="it-IT"/>
              </w:rPr>
              <w:t xml:space="preserve">Conoscenze motorie di base acquisite nel corso dei gradi d'istruzione precedenti e livello di capacità motorie e funzionali adeguate all'età. </w:t>
            </w:r>
          </w:p>
        </w:tc>
      </w:tr>
      <w:tr w:rsidR="000A0D56" w:rsidRPr="0061598F" w14:paraId="2C6FCA15" w14:textId="77777777" w:rsidTr="00B42E98">
        <w:tc>
          <w:tcPr>
            <w:tcW w:w="26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CF55C1C" w14:textId="77777777" w:rsidR="000A0D56" w:rsidRPr="0061598F" w:rsidRDefault="000A0D56" w:rsidP="001050E4">
            <w:pPr>
              <w:spacing w:after="0" w:line="240" w:lineRule="auto"/>
              <w:rPr>
                <w:rFonts w:ascii="Cambria" w:hAnsi="Cambria" w:cs="Calibri"/>
              </w:rPr>
            </w:pPr>
            <w:proofErr w:type="spellStart"/>
            <w:r w:rsidRPr="0061598F">
              <w:rPr>
                <w:rFonts w:ascii="Cambria" w:hAnsi="Cambria" w:cs="Calibri"/>
              </w:rPr>
              <w:t>Correlazione</w:t>
            </w:r>
            <w:proofErr w:type="spellEnd"/>
            <w:r w:rsidRPr="0061598F">
              <w:rPr>
                <w:rFonts w:ascii="Cambria" w:hAnsi="Cambria" w:cs="Calibri"/>
              </w:rPr>
              <w:t xml:space="preserve"> </w:t>
            </w:r>
            <w:proofErr w:type="spellStart"/>
            <w:r w:rsidRPr="0061598F">
              <w:rPr>
                <w:rFonts w:ascii="Cambria" w:hAnsi="Cambria" w:cs="Calibri"/>
              </w:rPr>
              <w:t>dell'insegnamento</w:t>
            </w:r>
            <w:proofErr w:type="spellEnd"/>
          </w:p>
        </w:tc>
        <w:tc>
          <w:tcPr>
            <w:tcW w:w="6668"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7BDB704A" w14:textId="77777777" w:rsidR="000A0D56" w:rsidRPr="0061598F" w:rsidRDefault="000A0D56" w:rsidP="001050E4">
            <w:pPr>
              <w:spacing w:after="0" w:line="240" w:lineRule="auto"/>
              <w:rPr>
                <w:rFonts w:ascii="Cambria" w:hAnsi="Cambria" w:cs="Calibri"/>
                <w:lang w:val="it-IT"/>
              </w:rPr>
            </w:pPr>
            <w:r w:rsidRPr="0061598F">
              <w:rPr>
                <w:rFonts w:ascii="Cambria" w:hAnsi="Cambria" w:cs="Calibri"/>
                <w:lang w:val="it-IT"/>
              </w:rPr>
              <w:t xml:space="preserve">La cultura </w:t>
            </w:r>
            <w:proofErr w:type="spellStart"/>
            <w:r w:rsidRPr="0061598F">
              <w:rPr>
                <w:rFonts w:ascii="Cambria" w:hAnsi="Cambria" w:cs="Calibri"/>
                <w:lang w:val="it-IT"/>
              </w:rPr>
              <w:t>cinesiologica</w:t>
            </w:r>
            <w:proofErr w:type="spellEnd"/>
            <w:r w:rsidRPr="0061598F">
              <w:rPr>
                <w:rFonts w:ascii="Cambria" w:hAnsi="Cambria" w:cs="Calibri"/>
                <w:lang w:val="it-IT"/>
              </w:rPr>
              <w:t xml:space="preserve"> è in correlazione diretta con le discipline </w:t>
            </w:r>
            <w:proofErr w:type="spellStart"/>
            <w:r w:rsidRPr="0061598F">
              <w:rPr>
                <w:rFonts w:ascii="Cambria" w:hAnsi="Cambria" w:cs="Calibri"/>
                <w:lang w:val="it-IT"/>
              </w:rPr>
              <w:t>cinesiologiche</w:t>
            </w:r>
            <w:proofErr w:type="spellEnd"/>
            <w:r w:rsidRPr="0061598F">
              <w:rPr>
                <w:rFonts w:ascii="Cambria" w:hAnsi="Cambria" w:cs="Calibri"/>
                <w:lang w:val="it-IT"/>
              </w:rPr>
              <w:t xml:space="preserve"> e con quelle psico-pedagogiche. </w:t>
            </w:r>
          </w:p>
        </w:tc>
      </w:tr>
      <w:tr w:rsidR="000A0D56" w:rsidRPr="0061598F" w14:paraId="193A4109" w14:textId="77777777" w:rsidTr="00B42E98">
        <w:tc>
          <w:tcPr>
            <w:tcW w:w="26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7A86391" w14:textId="77777777" w:rsidR="000A0D56" w:rsidRPr="0061598F" w:rsidRDefault="000A0D56" w:rsidP="001050E4">
            <w:pPr>
              <w:spacing w:after="0" w:line="240" w:lineRule="auto"/>
              <w:rPr>
                <w:rFonts w:ascii="Cambria" w:hAnsi="Cambria" w:cs="Calibri"/>
              </w:rPr>
            </w:pPr>
            <w:proofErr w:type="spellStart"/>
            <w:r w:rsidRPr="0061598F">
              <w:rPr>
                <w:rFonts w:ascii="Cambria" w:hAnsi="Cambria" w:cs="Calibri"/>
              </w:rPr>
              <w:t>Obiettivo</w:t>
            </w:r>
            <w:proofErr w:type="spellEnd"/>
            <w:r w:rsidRPr="0061598F">
              <w:rPr>
                <w:rFonts w:ascii="Cambria" w:hAnsi="Cambria" w:cs="Calibri"/>
              </w:rPr>
              <w:t xml:space="preserve"> generale </w:t>
            </w:r>
            <w:proofErr w:type="spellStart"/>
            <w:r w:rsidRPr="0061598F">
              <w:rPr>
                <w:rFonts w:ascii="Cambria" w:hAnsi="Cambria" w:cs="Calibri"/>
              </w:rPr>
              <w:t>dell'insegnamento</w:t>
            </w:r>
            <w:proofErr w:type="spellEnd"/>
          </w:p>
        </w:tc>
        <w:tc>
          <w:tcPr>
            <w:tcW w:w="6668"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720086A4" w14:textId="77777777" w:rsidR="000A0D56" w:rsidRPr="0061598F" w:rsidRDefault="000A0D56" w:rsidP="001050E4">
            <w:pPr>
              <w:autoSpaceDE w:val="0"/>
              <w:autoSpaceDN w:val="0"/>
              <w:adjustRightInd w:val="0"/>
              <w:spacing w:after="0" w:line="240" w:lineRule="auto"/>
              <w:rPr>
                <w:rFonts w:ascii="Cambria" w:hAnsi="Cambria" w:cs="Calibri"/>
                <w:lang w:val="it-IT"/>
              </w:rPr>
            </w:pPr>
            <w:r w:rsidRPr="0061598F">
              <w:rPr>
                <w:rFonts w:ascii="Cambria" w:hAnsi="Cambria" w:cs="Calibri"/>
                <w:lang w:val="it-IT"/>
              </w:rPr>
              <w:t>Influire in modo positivo sulle caratteristiche antropologiche degli studenti, sulle loro capacità motorie e sulle funzioni cognitive, mediante una regolare e costante attività motoria. Sviluppare l’abitudine a un sereno e consapevole rapporto con il proprio corpo e con gli altri, nonché capire la necessità del movimento nella vita quotidiana per mantenersi sani e avere un alto livello di qualità della vita.</w:t>
            </w:r>
          </w:p>
        </w:tc>
      </w:tr>
      <w:tr w:rsidR="000A0D56" w:rsidRPr="0061598F" w14:paraId="5E7C49BC" w14:textId="77777777" w:rsidTr="00B42E98">
        <w:tc>
          <w:tcPr>
            <w:tcW w:w="26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ADDA8B2" w14:textId="77777777" w:rsidR="000A0D56" w:rsidRPr="0061598F" w:rsidRDefault="000A0D56" w:rsidP="001050E4">
            <w:pPr>
              <w:spacing w:after="0" w:line="240" w:lineRule="auto"/>
              <w:rPr>
                <w:rFonts w:ascii="Cambria" w:hAnsi="Cambria" w:cs="Calibri"/>
              </w:rPr>
            </w:pPr>
            <w:proofErr w:type="spellStart"/>
            <w:r w:rsidRPr="0061598F">
              <w:rPr>
                <w:rFonts w:ascii="Cambria" w:hAnsi="Cambria" w:cs="Calibri"/>
              </w:rPr>
              <w:t>Competenze</w:t>
            </w:r>
            <w:proofErr w:type="spellEnd"/>
            <w:r w:rsidRPr="0061598F">
              <w:rPr>
                <w:rFonts w:ascii="Cambria" w:hAnsi="Cambria" w:cs="Calibri"/>
              </w:rPr>
              <w:t xml:space="preserve"> </w:t>
            </w:r>
            <w:proofErr w:type="spellStart"/>
            <w:r w:rsidRPr="0061598F">
              <w:rPr>
                <w:rFonts w:ascii="Cambria" w:hAnsi="Cambria" w:cs="Calibri"/>
              </w:rPr>
              <w:t>attese</w:t>
            </w:r>
            <w:proofErr w:type="spellEnd"/>
          </w:p>
        </w:tc>
        <w:tc>
          <w:tcPr>
            <w:tcW w:w="6668"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549D97DE" w14:textId="77777777" w:rsidR="000A0D56" w:rsidRPr="0061598F" w:rsidRDefault="000A0D56" w:rsidP="0032398F">
            <w:pPr>
              <w:pStyle w:val="ListParagraph"/>
              <w:numPr>
                <w:ilvl w:val="0"/>
                <w:numId w:val="14"/>
              </w:numPr>
              <w:autoSpaceDE w:val="0"/>
              <w:autoSpaceDN w:val="0"/>
              <w:adjustRightInd w:val="0"/>
              <w:spacing w:after="0" w:line="240" w:lineRule="auto"/>
              <w:rPr>
                <w:rFonts w:ascii="Cambria" w:hAnsi="Cambria" w:cs="Calibri"/>
                <w:lang w:val="it-IT"/>
              </w:rPr>
            </w:pPr>
            <w:r w:rsidRPr="0061598F">
              <w:rPr>
                <w:rFonts w:ascii="Cambria" w:hAnsi="Cambria" w:cs="Calibri"/>
                <w:lang w:val="it-IT"/>
              </w:rPr>
              <w:t xml:space="preserve">applicare le conoscenze teoriche e i principi metodologici acquisiti nell’esecuzione delle singole attività motorie </w:t>
            </w:r>
          </w:p>
          <w:p w14:paraId="3CD80C5F" w14:textId="77777777" w:rsidR="000A0D56" w:rsidRPr="0061598F" w:rsidRDefault="000A0D56" w:rsidP="0032398F">
            <w:pPr>
              <w:pStyle w:val="ListParagraph"/>
              <w:numPr>
                <w:ilvl w:val="0"/>
                <w:numId w:val="14"/>
              </w:numPr>
              <w:autoSpaceDE w:val="0"/>
              <w:autoSpaceDN w:val="0"/>
              <w:adjustRightInd w:val="0"/>
              <w:spacing w:after="0" w:line="240" w:lineRule="auto"/>
              <w:rPr>
                <w:rFonts w:ascii="Cambria" w:hAnsi="Cambria" w:cs="Calibri"/>
                <w:lang w:val="it-IT"/>
              </w:rPr>
            </w:pPr>
            <w:r w:rsidRPr="0061598F">
              <w:rPr>
                <w:rFonts w:ascii="Cambria" w:hAnsi="Cambria"/>
                <w:lang w:val="it-IT"/>
              </w:rPr>
              <w:t xml:space="preserve">usare i movimenti di base per superare ostacoli, orientarsi nello spazio, manipolare gli attrezzi; usare correttamente le strutture di movimento di base dell’atletica, della </w:t>
            </w:r>
            <w:proofErr w:type="spellStart"/>
            <w:r w:rsidRPr="0061598F">
              <w:rPr>
                <w:rFonts w:ascii="Cambria" w:hAnsi="Cambria"/>
                <w:lang w:val="it-IT"/>
              </w:rPr>
              <w:t>ginnastuica</w:t>
            </w:r>
            <w:proofErr w:type="spellEnd"/>
            <w:r w:rsidRPr="0061598F">
              <w:rPr>
                <w:rFonts w:ascii="Cambria" w:hAnsi="Cambria"/>
                <w:lang w:val="it-IT"/>
              </w:rPr>
              <w:t xml:space="preserve"> sportiva, dei giochi sportivi, del nuoto, dei giochi (semplici, a staffetta, di squadra)</w:t>
            </w:r>
          </w:p>
          <w:p w14:paraId="475F617E" w14:textId="77777777" w:rsidR="000A0D56" w:rsidRPr="0061598F" w:rsidRDefault="000A0D56" w:rsidP="0032398F">
            <w:pPr>
              <w:pStyle w:val="ListParagraph"/>
              <w:numPr>
                <w:ilvl w:val="0"/>
                <w:numId w:val="14"/>
              </w:numPr>
              <w:autoSpaceDE w:val="0"/>
              <w:autoSpaceDN w:val="0"/>
              <w:adjustRightInd w:val="0"/>
              <w:spacing w:after="0" w:line="240" w:lineRule="auto"/>
              <w:rPr>
                <w:rFonts w:ascii="Cambria" w:hAnsi="Cambria" w:cs="Calibri"/>
                <w:lang w:val="it-IT"/>
              </w:rPr>
            </w:pPr>
            <w:r w:rsidRPr="0061598F">
              <w:rPr>
                <w:rFonts w:ascii="Cambria" w:hAnsi="Cambria"/>
                <w:lang w:val="it-IT"/>
              </w:rPr>
              <w:t>analizzare le abilit</w:t>
            </w:r>
            <w:r w:rsidRPr="0061598F">
              <w:rPr>
                <w:rFonts w:ascii="Cambria" w:hAnsi="Cambria" w:cs="Calibri"/>
                <w:lang w:val="it-IT"/>
              </w:rPr>
              <w:t>à</w:t>
            </w:r>
            <w:r w:rsidRPr="0061598F">
              <w:rPr>
                <w:rFonts w:ascii="Cambria" w:hAnsi="Cambria"/>
                <w:lang w:val="it-IT"/>
              </w:rPr>
              <w:t xml:space="preserve"> nel campo dell'attività motoria</w:t>
            </w:r>
          </w:p>
          <w:p w14:paraId="312BF577" w14:textId="77777777" w:rsidR="000A0D56" w:rsidRPr="0061598F" w:rsidRDefault="000A0D56" w:rsidP="0032398F">
            <w:pPr>
              <w:pStyle w:val="ListParagraph"/>
              <w:numPr>
                <w:ilvl w:val="0"/>
                <w:numId w:val="14"/>
              </w:numPr>
              <w:autoSpaceDE w:val="0"/>
              <w:autoSpaceDN w:val="0"/>
              <w:adjustRightInd w:val="0"/>
              <w:spacing w:after="0" w:line="240" w:lineRule="auto"/>
              <w:rPr>
                <w:rFonts w:ascii="Cambria" w:hAnsi="Cambria" w:cs="Calibri"/>
                <w:lang w:val="it-IT"/>
              </w:rPr>
            </w:pPr>
            <w:r w:rsidRPr="0061598F">
              <w:rPr>
                <w:rFonts w:ascii="Cambria" w:hAnsi="Cambria" w:cs="Calibri"/>
                <w:lang w:val="it-IT"/>
              </w:rPr>
              <w:t>conoscere le regole di un’alimentazione sana nonché l’importanza di evitare le sostanze dannose alla propria salute (droga, alcool, fumo)</w:t>
            </w:r>
          </w:p>
          <w:p w14:paraId="7E74B623" w14:textId="77777777" w:rsidR="000A0D56" w:rsidRPr="0061598F" w:rsidRDefault="000A0D56" w:rsidP="0032398F">
            <w:pPr>
              <w:pStyle w:val="ListParagraph"/>
              <w:numPr>
                <w:ilvl w:val="0"/>
                <w:numId w:val="14"/>
              </w:numPr>
              <w:spacing w:after="0" w:line="240" w:lineRule="auto"/>
              <w:jc w:val="both"/>
              <w:rPr>
                <w:rFonts w:ascii="Cambria" w:hAnsi="Cambria" w:cs="Calibri"/>
                <w:lang w:val="it-IT"/>
              </w:rPr>
            </w:pPr>
            <w:r w:rsidRPr="0061598F">
              <w:rPr>
                <w:rFonts w:ascii="Cambria" w:hAnsi="Cambria" w:cs="Calibri"/>
                <w:lang w:val="it-IT"/>
              </w:rPr>
              <w:t>argomentare l'importanza di una costante attività motoria nel corso di tutta la vita per il mantenimento della salute e del benessere fisico</w:t>
            </w:r>
          </w:p>
        </w:tc>
      </w:tr>
      <w:tr w:rsidR="000A0D56" w:rsidRPr="0061598F" w14:paraId="00253445" w14:textId="77777777" w:rsidTr="00B42E98">
        <w:tc>
          <w:tcPr>
            <w:tcW w:w="2688"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hideMark/>
          </w:tcPr>
          <w:p w14:paraId="61259639" w14:textId="77777777" w:rsidR="000A0D56" w:rsidRPr="0061598F" w:rsidRDefault="000A0D56" w:rsidP="001050E4">
            <w:pPr>
              <w:spacing w:after="0" w:line="240" w:lineRule="auto"/>
              <w:rPr>
                <w:rFonts w:ascii="Cambria" w:hAnsi="Cambria" w:cs="Calibri"/>
              </w:rPr>
            </w:pPr>
            <w:proofErr w:type="spellStart"/>
            <w:r w:rsidRPr="0061598F">
              <w:rPr>
                <w:rFonts w:ascii="Cambria" w:hAnsi="Cambria" w:cs="Calibri"/>
                <w:bCs/>
              </w:rPr>
              <w:lastRenderedPageBreak/>
              <w:t>Argomenti</w:t>
            </w:r>
            <w:proofErr w:type="spellEnd"/>
            <w:r w:rsidRPr="0061598F">
              <w:rPr>
                <w:rFonts w:ascii="Cambria" w:hAnsi="Cambria" w:cs="Calibri"/>
                <w:bCs/>
              </w:rPr>
              <w:t xml:space="preserve"> del </w:t>
            </w:r>
            <w:proofErr w:type="spellStart"/>
            <w:r w:rsidRPr="0061598F">
              <w:rPr>
                <w:rFonts w:ascii="Cambria" w:hAnsi="Cambria" w:cs="Calibri"/>
                <w:bCs/>
              </w:rPr>
              <w:t>corso</w:t>
            </w:r>
            <w:proofErr w:type="spellEnd"/>
          </w:p>
        </w:tc>
        <w:tc>
          <w:tcPr>
            <w:tcW w:w="6668"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A00FC3E" w14:textId="77777777" w:rsidR="000A0D56" w:rsidRPr="0061598F" w:rsidRDefault="000A0D56" w:rsidP="001050E4">
            <w:pPr>
              <w:autoSpaceDE w:val="0"/>
              <w:autoSpaceDN w:val="0"/>
              <w:adjustRightInd w:val="0"/>
              <w:spacing w:after="0" w:line="240" w:lineRule="auto"/>
              <w:rPr>
                <w:rFonts w:ascii="Cambria" w:hAnsi="Cambria" w:cs="Calibri"/>
                <w:lang w:val="it-IT"/>
              </w:rPr>
            </w:pPr>
            <w:r w:rsidRPr="0061598F">
              <w:rPr>
                <w:rFonts w:ascii="Cambria" w:hAnsi="Cambria" w:cs="Calibri"/>
                <w:lang w:val="it-IT"/>
              </w:rPr>
              <w:t>1. Esercizi di riscaldamento generali e specifici attraverso varie forme di attività motoria (con e senza attrezzi, con e senza accompagnamento musicale)</w:t>
            </w:r>
          </w:p>
          <w:p w14:paraId="12D9DA2D" w14:textId="77777777" w:rsidR="000A0D56" w:rsidRPr="0061598F" w:rsidRDefault="000A0D56" w:rsidP="001050E4">
            <w:pPr>
              <w:autoSpaceDE w:val="0"/>
              <w:autoSpaceDN w:val="0"/>
              <w:adjustRightInd w:val="0"/>
              <w:spacing w:after="0" w:line="240" w:lineRule="auto"/>
              <w:rPr>
                <w:rFonts w:ascii="Cambria" w:hAnsi="Cambria" w:cs="Calibri"/>
                <w:lang w:val="it-IT"/>
              </w:rPr>
            </w:pPr>
            <w:r w:rsidRPr="0061598F">
              <w:rPr>
                <w:rFonts w:ascii="Cambria" w:hAnsi="Cambria" w:cs="Calibri"/>
                <w:lang w:val="it-IT"/>
              </w:rPr>
              <w:t>2. Unità tematiche: camminare, correre, saltare, lanciare, strisciare, arrampicarsi, spingere, tirare, trascinare, rotolare, colpire, flettere, piegare, danzare, giocare (giochi semplici, a staffetta, di squadra)</w:t>
            </w:r>
          </w:p>
          <w:p w14:paraId="4A93A95E" w14:textId="77777777" w:rsidR="000A0D56" w:rsidRPr="0061598F" w:rsidRDefault="000A0D56" w:rsidP="001050E4">
            <w:pPr>
              <w:spacing w:after="0" w:line="240" w:lineRule="auto"/>
              <w:rPr>
                <w:rFonts w:ascii="Cambria" w:hAnsi="Cambria" w:cs="Calibri"/>
                <w:lang w:val="it-IT"/>
              </w:rPr>
            </w:pPr>
            <w:r w:rsidRPr="0061598F">
              <w:rPr>
                <w:rFonts w:ascii="Cambria" w:hAnsi="Cambria" w:cs="Calibri"/>
                <w:lang w:val="it-IT"/>
              </w:rPr>
              <w:t>3. Giochi sportivi: pallavolo (acquisizione delle tecniche e delle regole di gioco, tattica, gioco)</w:t>
            </w:r>
          </w:p>
          <w:p w14:paraId="1DD55DC2" w14:textId="77777777" w:rsidR="000A0D56" w:rsidRPr="0061598F" w:rsidRDefault="000A0D56" w:rsidP="001050E4">
            <w:pPr>
              <w:spacing w:after="0" w:line="240" w:lineRule="auto"/>
              <w:rPr>
                <w:rFonts w:ascii="Cambria" w:hAnsi="Cambria" w:cs="Calibri"/>
                <w:lang w:val="it-IT"/>
              </w:rPr>
            </w:pPr>
            <w:r w:rsidRPr="0061598F">
              <w:rPr>
                <w:rFonts w:ascii="Cambria" w:hAnsi="Cambria" w:cs="Calibri"/>
                <w:lang w:val="it-IT"/>
              </w:rPr>
              <w:t>4. Contenuti di atletica: corsa (corsa veloce a brevi distanze), salto (salto in lungo, salto in alto), lancio (lancio lungo o per colpire una meta)</w:t>
            </w:r>
          </w:p>
          <w:p w14:paraId="1D7A9074" w14:textId="77777777" w:rsidR="000A0D56" w:rsidRPr="0061598F" w:rsidRDefault="000A0D56" w:rsidP="001050E4">
            <w:pPr>
              <w:spacing w:after="0" w:line="240" w:lineRule="auto"/>
              <w:rPr>
                <w:rFonts w:ascii="Cambria" w:hAnsi="Cambria" w:cs="Calibri"/>
                <w:lang w:val="it-IT"/>
              </w:rPr>
            </w:pPr>
            <w:r w:rsidRPr="0061598F">
              <w:rPr>
                <w:rFonts w:ascii="Cambria" w:hAnsi="Cambria" w:cs="Calibri"/>
                <w:lang w:val="it-IT"/>
              </w:rPr>
              <w:t>5. Danze sociali: Valzer inglese, Valzer viennese, Polka, Foxtrot, Slow fox</w:t>
            </w:r>
          </w:p>
          <w:p w14:paraId="020475BB" w14:textId="77777777" w:rsidR="000A0D56" w:rsidRPr="0061598F" w:rsidRDefault="000A0D56" w:rsidP="001050E4">
            <w:pPr>
              <w:spacing w:after="0" w:line="240" w:lineRule="auto"/>
              <w:rPr>
                <w:rFonts w:ascii="Cambria" w:hAnsi="Cambria" w:cs="Calibri"/>
                <w:lang w:val="it-IT"/>
              </w:rPr>
            </w:pPr>
            <w:r w:rsidRPr="0061598F">
              <w:rPr>
                <w:rFonts w:ascii="Cambria" w:hAnsi="Cambria" w:cs="Calibri"/>
                <w:lang w:val="it-IT"/>
              </w:rPr>
              <w:t>6. Passeggiate in natura e arrampicate in montagna</w:t>
            </w:r>
          </w:p>
        </w:tc>
      </w:tr>
      <w:tr w:rsidR="000A0D56" w:rsidRPr="0061598F" w14:paraId="79B88CE7" w14:textId="77777777" w:rsidTr="00B42E98">
        <w:tc>
          <w:tcPr>
            <w:tcW w:w="2688" w:type="dxa"/>
            <w:vMerge w:val="restart"/>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hideMark/>
          </w:tcPr>
          <w:p w14:paraId="2E52EA6D" w14:textId="77777777" w:rsidR="000A0D56" w:rsidRPr="0061598F" w:rsidRDefault="000A0D56" w:rsidP="001050E4">
            <w:pPr>
              <w:spacing w:after="0" w:line="240" w:lineRule="auto"/>
              <w:rPr>
                <w:rFonts w:ascii="Cambria" w:hAnsi="Cambria" w:cs="Calibri"/>
                <w:lang w:val="it-IT"/>
              </w:rPr>
            </w:pPr>
            <w:r w:rsidRPr="0061598F">
              <w:rPr>
                <w:rFonts w:ascii="Cambria" w:hAnsi="Cambria" w:cs="Calibri"/>
                <w:lang w:val="it-IT"/>
              </w:rPr>
              <w:t>Attività pianificate, metodi d'insegnamento e apprendimento, modalità di verifica e valutazione</w:t>
            </w:r>
          </w:p>
          <w:p w14:paraId="3DF81A47" w14:textId="77777777" w:rsidR="000A0D56" w:rsidRPr="0061598F" w:rsidRDefault="000A0D56" w:rsidP="001050E4">
            <w:pPr>
              <w:spacing w:after="0" w:line="240" w:lineRule="auto"/>
              <w:rPr>
                <w:rFonts w:ascii="Cambria" w:hAnsi="Cambria" w:cs="Calibri"/>
                <w:lang w:val="it-IT"/>
              </w:rPr>
            </w:pPr>
          </w:p>
        </w:tc>
        <w:tc>
          <w:tcPr>
            <w:tcW w:w="241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214F8B2" w14:textId="77777777" w:rsidR="000A0D56" w:rsidRPr="0061598F" w:rsidRDefault="000A0D56" w:rsidP="001050E4">
            <w:pPr>
              <w:spacing w:after="0" w:line="240" w:lineRule="auto"/>
              <w:rPr>
                <w:rFonts w:ascii="Cambria" w:hAnsi="Cambria" w:cs="Calibri"/>
                <w:lang w:val="it-IT"/>
              </w:rPr>
            </w:pPr>
            <w:r w:rsidRPr="0061598F">
              <w:rPr>
                <w:rFonts w:ascii="Cambria" w:hAnsi="Cambria" w:cs="Calibri"/>
                <w:bCs/>
                <w:lang w:val="it-IT"/>
              </w:rPr>
              <w:t xml:space="preserve">Attività degli studenti </w:t>
            </w:r>
          </w:p>
          <w:p w14:paraId="2995BBE0" w14:textId="77777777" w:rsidR="000A0D56" w:rsidRPr="0061598F" w:rsidRDefault="000A0D56" w:rsidP="001050E4">
            <w:pPr>
              <w:spacing w:after="0" w:line="240" w:lineRule="auto"/>
              <w:rPr>
                <w:rFonts w:ascii="Cambria" w:hAnsi="Cambria" w:cs="Calibri"/>
                <w:lang w:val="it-IT"/>
              </w:rPr>
            </w:pPr>
          </w:p>
        </w:tc>
        <w:tc>
          <w:tcPr>
            <w:tcW w:w="114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05559E9" w14:textId="77777777" w:rsidR="000A0D56" w:rsidRPr="0061598F" w:rsidRDefault="000A0D56" w:rsidP="001050E4">
            <w:pPr>
              <w:spacing w:after="0" w:line="240" w:lineRule="auto"/>
              <w:rPr>
                <w:rFonts w:ascii="Cambria" w:hAnsi="Cambria" w:cs="Calibri"/>
              </w:rPr>
            </w:pPr>
            <w:proofErr w:type="spellStart"/>
            <w:r w:rsidRPr="0061598F">
              <w:rPr>
                <w:rFonts w:ascii="Cambria" w:hAnsi="Cambria" w:cs="Calibri"/>
                <w:bCs/>
              </w:rPr>
              <w:t>Competenze</w:t>
            </w:r>
            <w:proofErr w:type="spellEnd"/>
            <w:r w:rsidRPr="0061598F">
              <w:rPr>
                <w:rFonts w:ascii="Cambria" w:hAnsi="Cambria" w:cs="Calibri"/>
                <w:bCs/>
              </w:rPr>
              <w:t xml:space="preserve"> da </w:t>
            </w:r>
            <w:proofErr w:type="spellStart"/>
            <w:r w:rsidRPr="0061598F">
              <w:rPr>
                <w:rFonts w:ascii="Cambria" w:hAnsi="Cambria" w:cs="Calibri"/>
                <w:bCs/>
              </w:rPr>
              <w:t>acquisire</w:t>
            </w:r>
            <w:proofErr w:type="spellEnd"/>
          </w:p>
        </w:tc>
        <w:tc>
          <w:tcPr>
            <w:tcW w:w="62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567422C" w14:textId="77777777" w:rsidR="000A0D56" w:rsidRPr="0061598F" w:rsidRDefault="000A0D56" w:rsidP="001050E4">
            <w:pPr>
              <w:spacing w:after="0" w:line="240" w:lineRule="auto"/>
              <w:rPr>
                <w:rFonts w:ascii="Cambria" w:hAnsi="Cambria" w:cs="Calibri"/>
              </w:rPr>
            </w:pPr>
            <w:r w:rsidRPr="0061598F">
              <w:rPr>
                <w:rFonts w:ascii="Cambria" w:hAnsi="Cambria" w:cs="Calibri"/>
                <w:bCs/>
              </w:rPr>
              <w:t>Ore</w:t>
            </w:r>
          </w:p>
        </w:tc>
        <w:tc>
          <w:tcPr>
            <w:tcW w:w="96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56255A5" w14:textId="77777777" w:rsidR="000A0D56" w:rsidRPr="0061598F" w:rsidRDefault="000A0D56" w:rsidP="001050E4">
            <w:pPr>
              <w:spacing w:after="0" w:line="240" w:lineRule="auto"/>
              <w:rPr>
                <w:rFonts w:ascii="Cambria" w:hAnsi="Cambria" w:cs="Calibri"/>
              </w:rPr>
            </w:pPr>
            <w:r w:rsidRPr="0061598F">
              <w:rPr>
                <w:rFonts w:ascii="Cambria" w:hAnsi="Cambria" w:cs="Calibri"/>
                <w:bCs/>
              </w:rPr>
              <w:t>CFU</w:t>
            </w:r>
          </w:p>
        </w:tc>
        <w:tc>
          <w:tcPr>
            <w:tcW w:w="152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87C759B" w14:textId="77777777" w:rsidR="000A0D56" w:rsidRPr="0061598F" w:rsidRDefault="000A0D56" w:rsidP="001050E4">
            <w:pPr>
              <w:spacing w:after="0" w:line="240" w:lineRule="auto"/>
              <w:rPr>
                <w:rFonts w:ascii="Cambria" w:hAnsi="Cambria" w:cs="Calibri"/>
              </w:rPr>
            </w:pPr>
            <w:r w:rsidRPr="0061598F">
              <w:rPr>
                <w:rFonts w:ascii="Cambria" w:hAnsi="Cambria" w:cs="Calibri"/>
                <w:bCs/>
                <w:lang w:val="it-IT"/>
              </w:rPr>
              <w:t xml:space="preserve"> % massima del voto complessivo</w:t>
            </w:r>
          </w:p>
        </w:tc>
      </w:tr>
      <w:tr w:rsidR="000A0D56" w:rsidRPr="0061598F" w14:paraId="345ED5FC" w14:textId="77777777" w:rsidTr="00B42E98">
        <w:tc>
          <w:tcPr>
            <w:tcW w:w="2688" w:type="dxa"/>
            <w:vMerge/>
            <w:tcBorders>
              <w:left w:val="single" w:sz="8" w:space="0" w:color="000000"/>
              <w:right w:val="single" w:sz="8" w:space="0" w:color="000000"/>
            </w:tcBorders>
            <w:vAlign w:val="center"/>
            <w:hideMark/>
          </w:tcPr>
          <w:p w14:paraId="380272B4" w14:textId="77777777" w:rsidR="000A0D56" w:rsidRPr="0061598F" w:rsidRDefault="000A0D56" w:rsidP="001050E4">
            <w:pPr>
              <w:spacing w:after="0" w:line="240" w:lineRule="auto"/>
              <w:rPr>
                <w:rFonts w:ascii="Cambria" w:hAnsi="Cambria" w:cs="Calibri"/>
              </w:rPr>
            </w:pPr>
          </w:p>
        </w:tc>
        <w:tc>
          <w:tcPr>
            <w:tcW w:w="241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0F735BC" w14:textId="77777777" w:rsidR="000A0D56" w:rsidRPr="0061598F" w:rsidRDefault="000A0D56" w:rsidP="001050E4">
            <w:pPr>
              <w:spacing w:after="0" w:line="240" w:lineRule="auto"/>
              <w:rPr>
                <w:rFonts w:ascii="Cambria" w:hAnsi="Cambria" w:cs="Calibri"/>
                <w:lang w:val="it-IT"/>
              </w:rPr>
            </w:pPr>
            <w:r w:rsidRPr="0061598F">
              <w:rPr>
                <w:rFonts w:ascii="Cambria" w:hAnsi="Cambria" w:cs="Calibri"/>
                <w:lang w:val="it-IT"/>
              </w:rPr>
              <w:t>attività in palestra e la valutazione delle stesse</w:t>
            </w:r>
            <w:r w:rsidR="001447E5">
              <w:rPr>
                <w:rFonts w:ascii="Cambria" w:hAnsi="Cambria" w:cs="Calibri"/>
                <w:lang w:val="it-IT"/>
              </w:rPr>
              <w:t xml:space="preserve"> (E)</w:t>
            </w:r>
          </w:p>
        </w:tc>
        <w:tc>
          <w:tcPr>
            <w:tcW w:w="114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6D55F0A" w14:textId="77777777" w:rsidR="000A0D56" w:rsidRPr="0061598F" w:rsidRDefault="000A0D56" w:rsidP="001050E4">
            <w:pPr>
              <w:spacing w:after="0" w:line="240" w:lineRule="auto"/>
              <w:jc w:val="center"/>
              <w:rPr>
                <w:rFonts w:ascii="Cambria" w:hAnsi="Cambria" w:cs="Calibri"/>
              </w:rPr>
            </w:pPr>
            <w:r w:rsidRPr="0061598F">
              <w:rPr>
                <w:rFonts w:ascii="Cambria" w:hAnsi="Cambria" w:cs="Calibri"/>
              </w:rPr>
              <w:t xml:space="preserve">1. </w:t>
            </w:r>
            <w:r w:rsidR="001447E5">
              <w:rPr>
                <w:rFonts w:ascii="Cambria" w:hAnsi="Cambria" w:cs="Calibri"/>
              </w:rPr>
              <w:t>–</w:t>
            </w:r>
            <w:r w:rsidRPr="0061598F">
              <w:rPr>
                <w:rFonts w:ascii="Cambria" w:hAnsi="Cambria" w:cs="Calibri"/>
              </w:rPr>
              <w:t xml:space="preserve"> 5.</w:t>
            </w:r>
          </w:p>
        </w:tc>
        <w:tc>
          <w:tcPr>
            <w:tcW w:w="62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2ABD222" w14:textId="77777777" w:rsidR="000A0D56" w:rsidRPr="0061598F" w:rsidRDefault="000A0D56" w:rsidP="00347C59">
            <w:pPr>
              <w:spacing w:after="0" w:line="240" w:lineRule="auto"/>
              <w:jc w:val="center"/>
              <w:rPr>
                <w:rFonts w:ascii="Cambria" w:hAnsi="Cambria" w:cs="Calibri"/>
              </w:rPr>
            </w:pPr>
            <w:r w:rsidRPr="0061598F">
              <w:rPr>
                <w:rFonts w:ascii="Cambria" w:hAnsi="Cambria" w:cs="Calibri"/>
              </w:rPr>
              <w:t>2</w:t>
            </w:r>
            <w:r w:rsidR="00347C59" w:rsidRPr="0061598F">
              <w:rPr>
                <w:rFonts w:ascii="Cambria" w:hAnsi="Cambria" w:cs="Calibri"/>
              </w:rPr>
              <w:t>2</w:t>
            </w:r>
          </w:p>
        </w:tc>
        <w:tc>
          <w:tcPr>
            <w:tcW w:w="96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4A9317B" w14:textId="77777777" w:rsidR="000A0D56" w:rsidRPr="0061598F" w:rsidRDefault="000A0D56" w:rsidP="00347C59">
            <w:pPr>
              <w:spacing w:after="0" w:line="240" w:lineRule="auto"/>
              <w:jc w:val="center"/>
              <w:rPr>
                <w:rFonts w:ascii="Cambria" w:hAnsi="Cambria" w:cs="Calibri"/>
              </w:rPr>
            </w:pPr>
            <w:r w:rsidRPr="0061598F">
              <w:rPr>
                <w:rFonts w:ascii="Cambria" w:hAnsi="Cambria" w:cs="Calibri"/>
              </w:rPr>
              <w:t>0,</w:t>
            </w:r>
            <w:r w:rsidR="00347C59" w:rsidRPr="0061598F">
              <w:rPr>
                <w:rFonts w:ascii="Cambria" w:hAnsi="Cambria" w:cs="Calibri"/>
              </w:rPr>
              <w:t>7</w:t>
            </w:r>
          </w:p>
        </w:tc>
        <w:tc>
          <w:tcPr>
            <w:tcW w:w="152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9DBE7F7" w14:textId="77777777" w:rsidR="000A0D56" w:rsidRPr="0061598F" w:rsidRDefault="000A0D56" w:rsidP="001050E4">
            <w:pPr>
              <w:spacing w:after="0" w:line="240" w:lineRule="auto"/>
              <w:jc w:val="center"/>
              <w:rPr>
                <w:rFonts w:ascii="Cambria" w:hAnsi="Cambria" w:cs="Calibri"/>
              </w:rPr>
            </w:pPr>
            <w:r w:rsidRPr="0061598F">
              <w:rPr>
                <w:rFonts w:ascii="Cambria" w:hAnsi="Cambria" w:cs="Calibri"/>
              </w:rPr>
              <w:t>80%</w:t>
            </w:r>
          </w:p>
        </w:tc>
      </w:tr>
      <w:tr w:rsidR="000A0D56" w:rsidRPr="0061598F" w14:paraId="0C91989F" w14:textId="77777777" w:rsidTr="00B42E98">
        <w:tc>
          <w:tcPr>
            <w:tcW w:w="2688" w:type="dxa"/>
            <w:vMerge/>
            <w:tcBorders>
              <w:left w:val="single" w:sz="8" w:space="0" w:color="000000"/>
              <w:right w:val="single" w:sz="8" w:space="0" w:color="000000"/>
            </w:tcBorders>
            <w:vAlign w:val="center"/>
            <w:hideMark/>
          </w:tcPr>
          <w:p w14:paraId="3543E390" w14:textId="77777777" w:rsidR="000A0D56" w:rsidRPr="0061598F" w:rsidRDefault="000A0D56" w:rsidP="001050E4">
            <w:pPr>
              <w:spacing w:after="0" w:line="240" w:lineRule="auto"/>
              <w:rPr>
                <w:rFonts w:ascii="Cambria" w:hAnsi="Cambria" w:cs="Calibri"/>
              </w:rPr>
            </w:pPr>
          </w:p>
        </w:tc>
        <w:tc>
          <w:tcPr>
            <w:tcW w:w="241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87DDBF0" w14:textId="77777777" w:rsidR="000A0D56" w:rsidRPr="0061598F" w:rsidRDefault="000A0D56" w:rsidP="001050E4">
            <w:pPr>
              <w:spacing w:after="0" w:line="240" w:lineRule="auto"/>
              <w:rPr>
                <w:rFonts w:ascii="Cambria" w:hAnsi="Cambria" w:cs="Calibri"/>
              </w:rPr>
            </w:pPr>
            <w:proofErr w:type="spellStart"/>
            <w:r w:rsidRPr="0061598F">
              <w:rPr>
                <w:rFonts w:ascii="Cambria" w:hAnsi="Cambria" w:cs="Calibri"/>
              </w:rPr>
              <w:t>lezioni</w:t>
            </w:r>
            <w:proofErr w:type="spellEnd"/>
            <w:r w:rsidRPr="0061598F">
              <w:rPr>
                <w:rFonts w:ascii="Cambria" w:hAnsi="Cambria" w:cs="Calibri"/>
              </w:rPr>
              <w:t xml:space="preserve"> </w:t>
            </w:r>
            <w:proofErr w:type="spellStart"/>
            <w:r w:rsidRPr="0061598F">
              <w:rPr>
                <w:rFonts w:ascii="Cambria" w:hAnsi="Cambria" w:cs="Calibri"/>
              </w:rPr>
              <w:t>all'aperto</w:t>
            </w:r>
            <w:proofErr w:type="spellEnd"/>
            <w:r w:rsidRPr="0061598F">
              <w:rPr>
                <w:rFonts w:ascii="Cambria" w:hAnsi="Cambria" w:cs="Calibri"/>
              </w:rPr>
              <w:t xml:space="preserve">, </w:t>
            </w:r>
            <w:proofErr w:type="spellStart"/>
            <w:r w:rsidRPr="0061598F">
              <w:rPr>
                <w:rFonts w:ascii="Cambria" w:hAnsi="Cambria" w:cs="Calibri"/>
              </w:rPr>
              <w:t>gite</w:t>
            </w:r>
            <w:proofErr w:type="spellEnd"/>
          </w:p>
        </w:tc>
        <w:tc>
          <w:tcPr>
            <w:tcW w:w="114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F6B4ABF" w14:textId="77777777" w:rsidR="000A0D56" w:rsidRPr="0061598F" w:rsidRDefault="000A0D56" w:rsidP="001050E4">
            <w:pPr>
              <w:spacing w:after="0" w:line="240" w:lineRule="auto"/>
              <w:jc w:val="center"/>
              <w:rPr>
                <w:rFonts w:ascii="Cambria" w:hAnsi="Cambria" w:cs="Calibri"/>
              </w:rPr>
            </w:pPr>
            <w:r w:rsidRPr="0061598F">
              <w:rPr>
                <w:rFonts w:ascii="Cambria" w:hAnsi="Cambria" w:cs="Calibri"/>
              </w:rPr>
              <w:t xml:space="preserve">1. </w:t>
            </w:r>
            <w:r w:rsidR="001447E5">
              <w:rPr>
                <w:rFonts w:ascii="Cambria" w:hAnsi="Cambria" w:cs="Calibri"/>
              </w:rPr>
              <w:t>–</w:t>
            </w:r>
            <w:r w:rsidRPr="0061598F">
              <w:rPr>
                <w:rFonts w:ascii="Cambria" w:hAnsi="Cambria" w:cs="Calibri"/>
              </w:rPr>
              <w:t xml:space="preserve"> 5.</w:t>
            </w:r>
          </w:p>
        </w:tc>
        <w:tc>
          <w:tcPr>
            <w:tcW w:w="62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21F62F2" w14:textId="77777777" w:rsidR="000A0D56" w:rsidRPr="0061598F" w:rsidRDefault="00347C59" w:rsidP="001050E4">
            <w:pPr>
              <w:spacing w:after="0" w:line="240" w:lineRule="auto"/>
              <w:jc w:val="center"/>
              <w:rPr>
                <w:rFonts w:ascii="Cambria" w:hAnsi="Cambria" w:cs="Calibri"/>
              </w:rPr>
            </w:pPr>
            <w:r w:rsidRPr="0061598F">
              <w:rPr>
                <w:rFonts w:ascii="Cambria" w:hAnsi="Cambria" w:cs="Calibri"/>
              </w:rPr>
              <w:t>8</w:t>
            </w:r>
          </w:p>
        </w:tc>
        <w:tc>
          <w:tcPr>
            <w:tcW w:w="96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923A46B" w14:textId="77777777" w:rsidR="000A0D56" w:rsidRPr="0061598F" w:rsidRDefault="000A0D56" w:rsidP="00347C59">
            <w:pPr>
              <w:spacing w:after="0" w:line="240" w:lineRule="auto"/>
              <w:jc w:val="center"/>
              <w:rPr>
                <w:rFonts w:ascii="Cambria" w:hAnsi="Cambria" w:cs="Calibri"/>
              </w:rPr>
            </w:pPr>
            <w:r w:rsidRPr="0061598F">
              <w:rPr>
                <w:rFonts w:ascii="Cambria" w:hAnsi="Cambria" w:cs="Calibri"/>
              </w:rPr>
              <w:t>0,</w:t>
            </w:r>
            <w:r w:rsidR="00347C59" w:rsidRPr="0061598F">
              <w:rPr>
                <w:rFonts w:ascii="Cambria" w:hAnsi="Cambria" w:cs="Calibri"/>
              </w:rPr>
              <w:t>3</w:t>
            </w:r>
          </w:p>
        </w:tc>
        <w:tc>
          <w:tcPr>
            <w:tcW w:w="152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7679A26" w14:textId="77777777" w:rsidR="000A0D56" w:rsidRPr="0061598F" w:rsidRDefault="000A0D56" w:rsidP="001050E4">
            <w:pPr>
              <w:spacing w:after="0" w:line="240" w:lineRule="auto"/>
              <w:jc w:val="center"/>
              <w:rPr>
                <w:rFonts w:ascii="Cambria" w:hAnsi="Cambria" w:cs="Calibri"/>
              </w:rPr>
            </w:pPr>
            <w:r w:rsidRPr="0061598F">
              <w:rPr>
                <w:rFonts w:ascii="Cambria" w:hAnsi="Cambria" w:cs="Calibri"/>
              </w:rPr>
              <w:t>20%</w:t>
            </w:r>
          </w:p>
        </w:tc>
      </w:tr>
      <w:tr w:rsidR="000A0D56" w:rsidRPr="0061598F" w14:paraId="740594F6" w14:textId="77777777" w:rsidTr="00B42E98">
        <w:tc>
          <w:tcPr>
            <w:tcW w:w="2688" w:type="dxa"/>
            <w:vMerge/>
            <w:tcBorders>
              <w:left w:val="single" w:sz="8" w:space="0" w:color="000000"/>
              <w:right w:val="single" w:sz="8" w:space="0" w:color="000000"/>
            </w:tcBorders>
            <w:vAlign w:val="center"/>
            <w:hideMark/>
          </w:tcPr>
          <w:p w14:paraId="4898C60E" w14:textId="77777777" w:rsidR="000A0D56" w:rsidRPr="0061598F" w:rsidRDefault="000A0D56" w:rsidP="001050E4">
            <w:pPr>
              <w:spacing w:after="0" w:line="240" w:lineRule="auto"/>
              <w:rPr>
                <w:rFonts w:ascii="Cambria" w:hAnsi="Cambria" w:cs="Calibri"/>
              </w:rPr>
            </w:pPr>
          </w:p>
        </w:tc>
        <w:tc>
          <w:tcPr>
            <w:tcW w:w="3559"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7F2ED11" w14:textId="77777777" w:rsidR="000A0D56" w:rsidRPr="0061598F" w:rsidRDefault="001447E5" w:rsidP="001050E4">
            <w:pPr>
              <w:spacing w:after="0" w:line="240" w:lineRule="auto"/>
              <w:rPr>
                <w:rFonts w:ascii="Cambria" w:hAnsi="Cambria" w:cs="Calibri"/>
              </w:rPr>
            </w:pPr>
            <w:r>
              <w:rPr>
                <w:rFonts w:ascii="Cambria" w:hAnsi="Cambria" w:cs="Calibri"/>
              </w:rPr>
              <w:t>t</w:t>
            </w:r>
            <w:r w:rsidR="000A0D56" w:rsidRPr="0061598F">
              <w:rPr>
                <w:rFonts w:ascii="Cambria" w:hAnsi="Cambria" w:cs="Calibri"/>
              </w:rPr>
              <w:t>otale</w:t>
            </w:r>
          </w:p>
        </w:tc>
        <w:tc>
          <w:tcPr>
            <w:tcW w:w="62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D7D60D2" w14:textId="77777777" w:rsidR="000A0D56" w:rsidRPr="0061598F" w:rsidRDefault="000A0D56" w:rsidP="001050E4">
            <w:pPr>
              <w:spacing w:after="0" w:line="240" w:lineRule="auto"/>
              <w:jc w:val="center"/>
              <w:rPr>
                <w:rFonts w:ascii="Cambria" w:hAnsi="Cambria" w:cs="Calibri"/>
              </w:rPr>
            </w:pPr>
            <w:r w:rsidRPr="0061598F">
              <w:rPr>
                <w:rFonts w:ascii="Cambria" w:hAnsi="Cambria" w:cs="Calibri"/>
              </w:rPr>
              <w:t>30</w:t>
            </w:r>
          </w:p>
        </w:tc>
        <w:tc>
          <w:tcPr>
            <w:tcW w:w="96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DF8223E" w14:textId="77777777" w:rsidR="000A0D56" w:rsidRPr="0061598F" w:rsidRDefault="000A0D56" w:rsidP="001050E4">
            <w:pPr>
              <w:spacing w:after="0" w:line="240" w:lineRule="auto"/>
              <w:jc w:val="center"/>
              <w:rPr>
                <w:rFonts w:ascii="Cambria" w:hAnsi="Cambria" w:cs="Calibri"/>
              </w:rPr>
            </w:pPr>
            <w:r w:rsidRPr="0061598F">
              <w:rPr>
                <w:rFonts w:ascii="Cambria" w:hAnsi="Cambria" w:cs="Calibri"/>
              </w:rPr>
              <w:t>1</w:t>
            </w:r>
          </w:p>
        </w:tc>
        <w:tc>
          <w:tcPr>
            <w:tcW w:w="152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3468913" w14:textId="77777777" w:rsidR="000A0D56" w:rsidRPr="0061598F" w:rsidRDefault="000A0D56" w:rsidP="001050E4">
            <w:pPr>
              <w:spacing w:after="0" w:line="240" w:lineRule="auto"/>
              <w:jc w:val="center"/>
              <w:rPr>
                <w:rFonts w:ascii="Cambria" w:hAnsi="Cambria" w:cs="Calibri"/>
              </w:rPr>
            </w:pPr>
            <w:r w:rsidRPr="0061598F">
              <w:rPr>
                <w:rFonts w:ascii="Cambria" w:hAnsi="Cambria" w:cs="Calibri"/>
              </w:rPr>
              <w:t>100%</w:t>
            </w:r>
          </w:p>
        </w:tc>
      </w:tr>
      <w:tr w:rsidR="000A0D56" w:rsidRPr="0061598F" w14:paraId="6002D02F" w14:textId="77777777" w:rsidTr="00B42E98">
        <w:tc>
          <w:tcPr>
            <w:tcW w:w="2688" w:type="dxa"/>
            <w:vMerge/>
            <w:tcBorders>
              <w:left w:val="single" w:sz="8" w:space="0" w:color="000000"/>
              <w:bottom w:val="single" w:sz="8" w:space="0" w:color="000000"/>
              <w:right w:val="single" w:sz="8" w:space="0" w:color="000000"/>
            </w:tcBorders>
            <w:vAlign w:val="center"/>
          </w:tcPr>
          <w:p w14:paraId="15309356" w14:textId="77777777" w:rsidR="000A0D56" w:rsidRPr="0061598F" w:rsidRDefault="000A0D56" w:rsidP="001050E4">
            <w:pPr>
              <w:spacing w:after="0" w:line="240" w:lineRule="auto"/>
              <w:rPr>
                <w:rFonts w:ascii="Cambria" w:hAnsi="Cambria" w:cs="Calibri"/>
              </w:rPr>
            </w:pPr>
          </w:p>
        </w:tc>
        <w:tc>
          <w:tcPr>
            <w:tcW w:w="6668"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0391085D" w14:textId="77777777" w:rsidR="000A0D56" w:rsidRPr="0061598F" w:rsidRDefault="000A0D56" w:rsidP="001050E4">
            <w:pPr>
              <w:spacing w:after="0" w:line="240" w:lineRule="auto"/>
              <w:rPr>
                <w:rFonts w:ascii="Cambria" w:hAnsi="Cambria" w:cs="Calibri"/>
                <w:lang w:val="it-IT"/>
              </w:rPr>
            </w:pPr>
            <w:r w:rsidRPr="0061598F">
              <w:rPr>
                <w:rFonts w:ascii="Cambria" w:hAnsi="Cambria" w:cs="Calibri"/>
                <w:lang w:val="it-IT"/>
              </w:rPr>
              <w:t>Spiegazioni ulteriori (i criteri della valutazione):</w:t>
            </w:r>
          </w:p>
          <w:p w14:paraId="6DFA7B26" w14:textId="77777777" w:rsidR="000A0D56" w:rsidRPr="0061598F" w:rsidRDefault="000A0D56" w:rsidP="001050E4">
            <w:pPr>
              <w:spacing w:after="0" w:line="240" w:lineRule="auto"/>
              <w:rPr>
                <w:rFonts w:ascii="Cambria" w:hAnsi="Cambria" w:cs="Calibri"/>
                <w:bCs/>
                <w:lang w:val="it-IT"/>
              </w:rPr>
            </w:pPr>
            <w:r w:rsidRPr="0061598F">
              <w:rPr>
                <w:rFonts w:ascii="Cambria" w:hAnsi="Cambria" w:cs="Calibri"/>
                <w:bCs/>
                <w:lang w:val="it-IT"/>
              </w:rPr>
              <w:t xml:space="preserve">Si valuta l'attività durante le lezioni, le </w:t>
            </w:r>
            <w:proofErr w:type="gramStart"/>
            <w:r w:rsidRPr="0061598F">
              <w:rPr>
                <w:rFonts w:ascii="Cambria" w:hAnsi="Cambria" w:cs="Calibri"/>
                <w:bCs/>
                <w:lang w:val="it-IT"/>
              </w:rPr>
              <w:t>abilità  motorie</w:t>
            </w:r>
            <w:proofErr w:type="gramEnd"/>
            <w:r w:rsidRPr="0061598F">
              <w:rPr>
                <w:rFonts w:ascii="Cambria" w:hAnsi="Cambria" w:cs="Calibri"/>
                <w:bCs/>
                <w:lang w:val="it-IT"/>
              </w:rPr>
              <w:t xml:space="preserve"> e i risultati dei test sulle abilità motorie e funzionali.</w:t>
            </w:r>
          </w:p>
          <w:p w14:paraId="3D5356D1" w14:textId="77777777" w:rsidR="000A0D56" w:rsidRPr="0061598F" w:rsidRDefault="000A0D56" w:rsidP="001050E4">
            <w:pPr>
              <w:spacing w:after="0" w:line="240" w:lineRule="auto"/>
              <w:rPr>
                <w:rFonts w:ascii="Cambria" w:hAnsi="Cambria" w:cs="Calibri"/>
                <w:lang w:val="it-IT"/>
              </w:rPr>
            </w:pPr>
            <w:r w:rsidRPr="0061598F">
              <w:rPr>
                <w:rFonts w:ascii="Cambria" w:hAnsi="Cambria" w:cs="Calibri"/>
                <w:lang w:val="it-IT"/>
              </w:rPr>
              <w:t xml:space="preserve"> Durante il processo di apprendimento gli studenti/esse saranno seguiti e valutati e devono ottenere una valutazione positiva per tutti gli elementi per un voto finale positivo. </w:t>
            </w:r>
          </w:p>
          <w:p w14:paraId="41366D10" w14:textId="77777777" w:rsidR="000A0D56" w:rsidRPr="0061598F" w:rsidRDefault="000A0D56" w:rsidP="001050E4">
            <w:pPr>
              <w:spacing w:after="0" w:line="240" w:lineRule="auto"/>
              <w:rPr>
                <w:rFonts w:ascii="Cambria" w:hAnsi="Cambria" w:cs="Calibri"/>
                <w:lang w:val="it-IT"/>
              </w:rPr>
            </w:pPr>
            <w:r w:rsidRPr="0061598F">
              <w:rPr>
                <w:rFonts w:ascii="Cambria" w:hAnsi="Cambria" w:cs="Calibri"/>
                <w:lang w:val="it-IT"/>
              </w:rPr>
              <w:t xml:space="preserve">La frequenza delle lezioni deve essere regolare e attiva. Si tollera 4 assenze in tutto che non compromettono il diritto alla firma del docente e all'iscrizione del voto.  </w:t>
            </w:r>
          </w:p>
        </w:tc>
      </w:tr>
      <w:tr w:rsidR="000A0D56" w:rsidRPr="0061598F" w14:paraId="0B9C27CC" w14:textId="77777777" w:rsidTr="00B42E98">
        <w:tc>
          <w:tcPr>
            <w:tcW w:w="26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6F97EF4" w14:textId="77777777" w:rsidR="000A0D56" w:rsidRPr="0061598F" w:rsidRDefault="000A0D56" w:rsidP="001050E4">
            <w:pPr>
              <w:spacing w:after="0" w:line="240" w:lineRule="auto"/>
              <w:rPr>
                <w:rFonts w:ascii="Cambria" w:hAnsi="Cambria" w:cs="Calibri"/>
              </w:rPr>
            </w:pPr>
            <w:proofErr w:type="spellStart"/>
            <w:r w:rsidRPr="0061598F">
              <w:rPr>
                <w:rFonts w:ascii="Cambria" w:hAnsi="Cambria" w:cs="Calibri"/>
                <w:bCs/>
              </w:rPr>
              <w:t>Obblighi</w:t>
            </w:r>
            <w:proofErr w:type="spellEnd"/>
            <w:r w:rsidRPr="0061598F">
              <w:rPr>
                <w:rFonts w:ascii="Cambria" w:hAnsi="Cambria" w:cs="Calibri"/>
                <w:bCs/>
              </w:rPr>
              <w:t xml:space="preserve"> </w:t>
            </w:r>
            <w:proofErr w:type="spellStart"/>
            <w:r w:rsidRPr="0061598F">
              <w:rPr>
                <w:rFonts w:ascii="Cambria" w:hAnsi="Cambria" w:cs="Calibri"/>
                <w:bCs/>
              </w:rPr>
              <w:t>degli</w:t>
            </w:r>
            <w:proofErr w:type="spellEnd"/>
            <w:r w:rsidRPr="0061598F">
              <w:rPr>
                <w:rFonts w:ascii="Cambria" w:hAnsi="Cambria" w:cs="Calibri"/>
                <w:bCs/>
              </w:rPr>
              <w:t xml:space="preserve"> studenti</w:t>
            </w:r>
          </w:p>
        </w:tc>
        <w:tc>
          <w:tcPr>
            <w:tcW w:w="6668"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C88355A" w14:textId="77777777" w:rsidR="000A0D56" w:rsidRPr="0061598F" w:rsidRDefault="000A0D56" w:rsidP="001050E4">
            <w:pPr>
              <w:spacing w:after="0" w:line="240" w:lineRule="auto"/>
              <w:rPr>
                <w:rFonts w:ascii="Cambria" w:hAnsi="Cambria" w:cs="Calibri"/>
                <w:lang w:val="it-IT"/>
              </w:rPr>
            </w:pPr>
            <w:r w:rsidRPr="0061598F">
              <w:rPr>
                <w:rFonts w:ascii="Cambria" w:hAnsi="Cambria" w:cs="Calibri"/>
                <w:lang w:val="it-IT"/>
              </w:rPr>
              <w:t>Per ottenere la valutazione finale, lo studente/la studentessa deve:</w:t>
            </w:r>
          </w:p>
          <w:p w14:paraId="607387F3" w14:textId="77777777" w:rsidR="000A0D56" w:rsidRPr="0061598F" w:rsidRDefault="000A0D56" w:rsidP="001050E4">
            <w:pPr>
              <w:spacing w:after="0" w:line="240" w:lineRule="auto"/>
              <w:rPr>
                <w:rFonts w:ascii="Cambria" w:hAnsi="Cambria" w:cs="Calibri"/>
                <w:lang w:val="it-IT"/>
              </w:rPr>
            </w:pPr>
            <w:r w:rsidRPr="0061598F">
              <w:rPr>
                <w:rFonts w:ascii="Cambria" w:hAnsi="Cambria" w:cs="Calibri"/>
                <w:lang w:val="it-IT"/>
              </w:rPr>
              <w:t>1. frequentare regolarmente le lezioni, essere puntuali, usare abbigliamento sportivo e calzature pulite: scarpe da ginnastica da palestra, calze di cotone, maglietta sportiva bianca, pantaloncini sportivi o tuta da ginnastica</w:t>
            </w:r>
          </w:p>
          <w:p w14:paraId="4B334F57" w14:textId="77777777" w:rsidR="000A0D56" w:rsidRPr="0061598F" w:rsidRDefault="000A0D56" w:rsidP="001050E4">
            <w:pPr>
              <w:spacing w:after="0" w:line="240" w:lineRule="auto"/>
              <w:rPr>
                <w:rFonts w:ascii="Cambria" w:hAnsi="Cambria" w:cs="Calibri"/>
                <w:lang w:val="it-IT"/>
              </w:rPr>
            </w:pPr>
            <w:r w:rsidRPr="0061598F">
              <w:rPr>
                <w:rFonts w:ascii="Cambria" w:hAnsi="Cambria" w:cs="Calibri"/>
                <w:lang w:val="it-IT"/>
              </w:rPr>
              <w:t>2. essere attivi/e durante le lezioni, migliorare le abilità motorie acquisite e colmare le lacune nelle conoscenze motorie non assimilate durante i gradi dell'istruzione precedente</w:t>
            </w:r>
          </w:p>
          <w:p w14:paraId="0A77A330" w14:textId="77777777" w:rsidR="000A0D56" w:rsidRPr="0061598F" w:rsidRDefault="000A0D56" w:rsidP="001050E4">
            <w:pPr>
              <w:spacing w:after="0" w:line="240" w:lineRule="auto"/>
              <w:rPr>
                <w:rFonts w:ascii="Cambria" w:hAnsi="Cambria" w:cs="Calibri"/>
                <w:lang w:val="it-IT"/>
              </w:rPr>
            </w:pPr>
            <w:r w:rsidRPr="0061598F">
              <w:rPr>
                <w:rFonts w:ascii="Cambria" w:hAnsi="Cambria" w:cs="Calibri"/>
                <w:lang w:val="it-IT"/>
              </w:rPr>
              <w:t>3. per sicurezza personale e dei compagni/e, nel corso delle lezioni è vietato portare gioielli di qualsiasi genere (orologio, collana, braccialetto, anello, orecchini o piercing su qualsiasi parte del corpo, mentre i capelli lunghi devono essere raccolti e legati)</w:t>
            </w:r>
          </w:p>
          <w:p w14:paraId="2ABC0F1A" w14:textId="77777777" w:rsidR="000A0D56" w:rsidRPr="0061598F" w:rsidRDefault="000A0D56" w:rsidP="001050E4">
            <w:pPr>
              <w:spacing w:after="0" w:line="240" w:lineRule="auto"/>
              <w:rPr>
                <w:rFonts w:ascii="Cambria" w:hAnsi="Cambria" w:cs="Calibri"/>
                <w:lang w:val="it-IT"/>
              </w:rPr>
            </w:pPr>
            <w:r w:rsidRPr="0061598F">
              <w:rPr>
                <w:rFonts w:ascii="Cambria" w:hAnsi="Cambria" w:cs="Calibri"/>
                <w:lang w:val="it-IT"/>
              </w:rPr>
              <w:t>4. partecipare alle uscite sia gite che camminate in natura sia pianeggiante che montana nonché alla Giornata sportiva della Facoltà di Scienze della Formazione (Scoglio dei frati alla fine dell'anno accademico).</w:t>
            </w:r>
          </w:p>
        </w:tc>
      </w:tr>
      <w:tr w:rsidR="000A0D56" w:rsidRPr="0061598F" w14:paraId="27F262A4" w14:textId="77777777" w:rsidTr="00B42E98">
        <w:tc>
          <w:tcPr>
            <w:tcW w:w="26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0AF7E4D" w14:textId="77777777" w:rsidR="000A0D56" w:rsidRPr="0061598F" w:rsidRDefault="000A0D56" w:rsidP="001050E4">
            <w:pPr>
              <w:spacing w:after="0" w:line="240" w:lineRule="auto"/>
              <w:rPr>
                <w:rFonts w:ascii="Cambria" w:hAnsi="Cambria" w:cs="Calibri"/>
                <w:lang w:val="it-IT"/>
              </w:rPr>
            </w:pPr>
            <w:r w:rsidRPr="0061598F">
              <w:rPr>
                <w:rFonts w:ascii="Cambria" w:hAnsi="Cambria" w:cs="Calibri"/>
                <w:lang w:val="it-IT"/>
              </w:rPr>
              <w:t>Appelli d’esame e delle verifiche parziali</w:t>
            </w:r>
          </w:p>
        </w:tc>
        <w:tc>
          <w:tcPr>
            <w:tcW w:w="6668"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78D047F" w14:textId="77777777" w:rsidR="000A0D56" w:rsidRPr="0061598F" w:rsidRDefault="000A0D56" w:rsidP="001050E4">
            <w:pPr>
              <w:spacing w:after="0" w:line="240" w:lineRule="auto"/>
              <w:rPr>
                <w:rFonts w:ascii="Cambria" w:hAnsi="Cambria" w:cs="Calibri"/>
                <w:lang w:val="it-IT"/>
              </w:rPr>
            </w:pPr>
            <w:r w:rsidRPr="0061598F">
              <w:rPr>
                <w:rFonts w:ascii="Cambria" w:hAnsi="Cambria" w:cs="Calibri"/>
                <w:lang w:val="it-IT"/>
              </w:rPr>
              <w:t>Si definiscono all'inizio dell'anno academico e si pubblicano sulle pagine web dell'Università e nell'ISVU.</w:t>
            </w:r>
          </w:p>
        </w:tc>
      </w:tr>
      <w:tr w:rsidR="000A0D56" w:rsidRPr="0061598F" w14:paraId="3D98383B" w14:textId="77777777" w:rsidTr="00B42E98">
        <w:tc>
          <w:tcPr>
            <w:tcW w:w="26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8BEFF1A" w14:textId="77777777" w:rsidR="000A0D56" w:rsidRPr="0061598F" w:rsidRDefault="000A0D56" w:rsidP="001050E4">
            <w:pPr>
              <w:spacing w:after="0" w:line="240" w:lineRule="auto"/>
              <w:rPr>
                <w:rFonts w:ascii="Cambria" w:hAnsi="Cambria" w:cs="Calibri"/>
              </w:rPr>
            </w:pPr>
            <w:proofErr w:type="spellStart"/>
            <w:r w:rsidRPr="0061598F">
              <w:rPr>
                <w:rFonts w:ascii="Cambria" w:hAnsi="Cambria" w:cs="Calibri"/>
              </w:rPr>
              <w:t>Informazioni</w:t>
            </w:r>
            <w:proofErr w:type="spellEnd"/>
            <w:r w:rsidRPr="0061598F">
              <w:rPr>
                <w:rFonts w:ascii="Cambria" w:hAnsi="Cambria" w:cs="Calibri"/>
              </w:rPr>
              <w:t xml:space="preserve"> </w:t>
            </w:r>
            <w:proofErr w:type="spellStart"/>
            <w:r w:rsidRPr="0061598F">
              <w:rPr>
                <w:rFonts w:ascii="Cambria" w:hAnsi="Cambria" w:cs="Calibri"/>
              </w:rPr>
              <w:t>ulteriori</w:t>
            </w:r>
            <w:proofErr w:type="spellEnd"/>
            <w:r w:rsidRPr="0061598F">
              <w:rPr>
                <w:rFonts w:ascii="Cambria" w:hAnsi="Cambria" w:cs="Calibri"/>
              </w:rPr>
              <w:t xml:space="preserve"> </w:t>
            </w:r>
            <w:proofErr w:type="spellStart"/>
            <w:r w:rsidRPr="0061598F">
              <w:rPr>
                <w:rFonts w:ascii="Cambria" w:hAnsi="Cambria" w:cs="Calibri"/>
              </w:rPr>
              <w:t>sull'insegnamento</w:t>
            </w:r>
            <w:proofErr w:type="spellEnd"/>
            <w:r w:rsidRPr="0061598F">
              <w:rPr>
                <w:rFonts w:ascii="Cambria" w:hAnsi="Cambria" w:cs="Calibri"/>
              </w:rPr>
              <w:t xml:space="preserve">  </w:t>
            </w:r>
          </w:p>
        </w:tc>
        <w:tc>
          <w:tcPr>
            <w:tcW w:w="6668"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24D53E5" w14:textId="77777777" w:rsidR="000A0D56" w:rsidRPr="0061598F" w:rsidRDefault="000A0D56" w:rsidP="001050E4">
            <w:pPr>
              <w:spacing w:after="0" w:line="240" w:lineRule="auto"/>
              <w:rPr>
                <w:rFonts w:ascii="Cambria" w:hAnsi="Cambria" w:cs="Calibri"/>
                <w:lang w:val="it-IT"/>
              </w:rPr>
            </w:pPr>
            <w:r w:rsidRPr="0061598F">
              <w:rPr>
                <w:rFonts w:ascii="Cambria" w:hAnsi="Cambria" w:cs="Calibri"/>
                <w:lang w:val="it-IT"/>
              </w:rPr>
              <w:t xml:space="preserve">Per la verifica del grado di sviluppo delle abilità motorie verranno usati test standardizzati (test per la forza, la velocità, la </w:t>
            </w:r>
            <w:r w:rsidRPr="0061598F">
              <w:rPr>
                <w:rFonts w:ascii="Cambria" w:hAnsi="Cambria" w:cs="Calibri"/>
                <w:lang w:val="it-IT"/>
              </w:rPr>
              <w:lastRenderedPageBreak/>
              <w:t xml:space="preserve">coordinazione e la </w:t>
            </w:r>
            <w:proofErr w:type="spellStart"/>
            <w:r w:rsidRPr="0061598F">
              <w:rPr>
                <w:rFonts w:ascii="Cambria" w:hAnsi="Cambria" w:cs="Calibri"/>
                <w:lang w:val="it-IT"/>
              </w:rPr>
              <w:t>flessibilià</w:t>
            </w:r>
            <w:proofErr w:type="spellEnd"/>
            <w:r w:rsidRPr="0061598F">
              <w:rPr>
                <w:rFonts w:ascii="Cambria" w:hAnsi="Cambria" w:cs="Calibri"/>
                <w:lang w:val="it-IT"/>
              </w:rPr>
              <w:t xml:space="preserve">), test delle abilità funzionali (corsa dei 1200 m), test delle conoscenze motorie (nel corso delle lezioni) e verifica della capacità di nuotare usando le tecniche natatorie di base. </w:t>
            </w:r>
          </w:p>
          <w:p w14:paraId="1B987506" w14:textId="77777777" w:rsidR="000A0D56" w:rsidRPr="0061598F" w:rsidRDefault="000A0D56" w:rsidP="001050E4">
            <w:pPr>
              <w:spacing w:after="0" w:line="240" w:lineRule="auto"/>
              <w:rPr>
                <w:rFonts w:ascii="Cambria" w:hAnsi="Cambria" w:cs="Calibri"/>
                <w:lang w:val="it-IT"/>
              </w:rPr>
            </w:pPr>
            <w:r w:rsidRPr="0061598F">
              <w:rPr>
                <w:rFonts w:ascii="Cambria" w:hAnsi="Cambria" w:cs="Calibri"/>
                <w:lang w:val="it-IT"/>
              </w:rPr>
              <w:t>Gli studenti/esse che hanno problemi di salute di qualsiasi genere, sono tenuti a portare subito all'inizio dell'anno accademico la documentazione medica appropriata e il giudizio del medico curante che dimostri il loro stato di salute e la necessità di un esonero parziale o totale dalle attività fisiche.</w:t>
            </w:r>
          </w:p>
          <w:p w14:paraId="42CE3255" w14:textId="77777777" w:rsidR="000A0D56" w:rsidRPr="0061598F" w:rsidRDefault="000A0D56" w:rsidP="001050E4">
            <w:pPr>
              <w:spacing w:after="0" w:line="240" w:lineRule="auto"/>
              <w:rPr>
                <w:rFonts w:ascii="Cambria" w:hAnsi="Cambria" w:cs="Calibri"/>
                <w:lang w:val="it-IT"/>
              </w:rPr>
            </w:pPr>
            <w:r w:rsidRPr="0061598F">
              <w:rPr>
                <w:rFonts w:ascii="Cambria" w:hAnsi="Cambria" w:cs="Calibri"/>
                <w:lang w:val="it-IT"/>
              </w:rPr>
              <w:t>L'orario delle consultazioni sarà fissato all'inizio di ogni semestre dell'anno accademico (dopo la pubblicazione dell'orario delle lezioni).</w:t>
            </w:r>
          </w:p>
          <w:p w14:paraId="7B6DC7D5" w14:textId="77777777" w:rsidR="000A0D56" w:rsidRPr="0061598F" w:rsidRDefault="000A0D56" w:rsidP="001050E4">
            <w:pPr>
              <w:spacing w:after="0" w:line="240" w:lineRule="auto"/>
              <w:rPr>
                <w:rFonts w:ascii="Cambria" w:hAnsi="Cambria" w:cs="Calibri"/>
                <w:lang w:val="it-IT"/>
              </w:rPr>
            </w:pPr>
            <w:proofErr w:type="spellStart"/>
            <w:r w:rsidRPr="0061598F">
              <w:rPr>
                <w:rFonts w:ascii="Cambria" w:hAnsi="Cambria" w:cs="Calibri"/>
                <w:shd w:val="clear" w:color="auto" w:fill="FFFFFF"/>
              </w:rPr>
              <w:t>Nel</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caso</w:t>
            </w:r>
            <w:proofErr w:type="spellEnd"/>
            <w:r w:rsidRPr="0061598F">
              <w:rPr>
                <w:rFonts w:ascii="Cambria" w:hAnsi="Cambria" w:cs="Calibri"/>
                <w:shd w:val="clear" w:color="auto" w:fill="FFFFFF"/>
              </w:rPr>
              <w:t xml:space="preserve"> si </w:t>
            </w:r>
            <w:proofErr w:type="spellStart"/>
            <w:r w:rsidRPr="0061598F">
              <w:rPr>
                <w:rFonts w:ascii="Cambria" w:hAnsi="Cambria" w:cs="Calibri"/>
                <w:shd w:val="clear" w:color="auto" w:fill="FFFFFF"/>
              </w:rPr>
              <w:t>realizzi</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l'insegnamento</w:t>
            </w:r>
            <w:proofErr w:type="spellEnd"/>
            <w:r w:rsidRPr="0061598F">
              <w:rPr>
                <w:rFonts w:ascii="Cambria" w:hAnsi="Cambria" w:cs="Calibri"/>
                <w:shd w:val="clear" w:color="auto" w:fill="FFFFFF"/>
              </w:rPr>
              <w:t xml:space="preserve"> a </w:t>
            </w:r>
            <w:proofErr w:type="spellStart"/>
            <w:r w:rsidRPr="0061598F">
              <w:rPr>
                <w:rFonts w:ascii="Cambria" w:hAnsi="Cambria" w:cs="Calibri"/>
                <w:shd w:val="clear" w:color="auto" w:fill="FFFFFF"/>
              </w:rPr>
              <w:t>distanza</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sono</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possibili</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dei</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cambiamenti</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che</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riguarderanno</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il</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luogo</w:t>
            </w:r>
            <w:proofErr w:type="spellEnd"/>
            <w:r w:rsidRPr="0061598F">
              <w:rPr>
                <w:rFonts w:ascii="Cambria" w:hAnsi="Cambria" w:cs="Calibri"/>
                <w:shd w:val="clear" w:color="auto" w:fill="FFFFFF"/>
              </w:rPr>
              <w:t xml:space="preserve"> di </w:t>
            </w:r>
            <w:proofErr w:type="spellStart"/>
            <w:r w:rsidRPr="0061598F">
              <w:rPr>
                <w:rFonts w:ascii="Cambria" w:hAnsi="Cambria" w:cs="Calibri"/>
                <w:shd w:val="clear" w:color="auto" w:fill="FFFFFF"/>
              </w:rPr>
              <w:t>svolgimento</w:t>
            </w:r>
            <w:proofErr w:type="spellEnd"/>
            <w:r w:rsidRPr="0061598F">
              <w:rPr>
                <w:rFonts w:ascii="Cambria" w:hAnsi="Cambria" w:cs="Calibri"/>
                <w:shd w:val="clear" w:color="auto" w:fill="FFFFFF"/>
              </w:rPr>
              <w:t xml:space="preserve"> del </w:t>
            </w:r>
            <w:proofErr w:type="spellStart"/>
            <w:r w:rsidRPr="0061598F">
              <w:rPr>
                <w:rFonts w:ascii="Cambria" w:hAnsi="Cambria" w:cs="Calibri"/>
                <w:shd w:val="clear" w:color="auto" w:fill="FFFFFF"/>
              </w:rPr>
              <w:t>corso</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l'attuazione</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delle</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attività</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didattiche</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le</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modalità</w:t>
            </w:r>
            <w:proofErr w:type="spellEnd"/>
            <w:r w:rsidRPr="0061598F">
              <w:rPr>
                <w:rFonts w:ascii="Cambria" w:hAnsi="Cambria" w:cs="Calibri"/>
                <w:shd w:val="clear" w:color="auto" w:fill="FFFFFF"/>
              </w:rPr>
              <w:t xml:space="preserve"> di </w:t>
            </w:r>
            <w:proofErr w:type="spellStart"/>
            <w:r w:rsidRPr="0061598F">
              <w:rPr>
                <w:rFonts w:ascii="Cambria" w:hAnsi="Cambria" w:cs="Calibri"/>
                <w:shd w:val="clear" w:color="auto" w:fill="FFFFFF"/>
              </w:rPr>
              <w:t>realizzazione</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dell'insegnamento</w:t>
            </w:r>
            <w:proofErr w:type="spellEnd"/>
            <w:r w:rsidRPr="0061598F">
              <w:rPr>
                <w:rFonts w:ascii="Cambria" w:hAnsi="Cambria" w:cs="Calibri"/>
                <w:shd w:val="clear" w:color="auto" w:fill="FFFFFF"/>
              </w:rPr>
              <w:t xml:space="preserve">, i metodi di </w:t>
            </w:r>
            <w:proofErr w:type="spellStart"/>
            <w:r w:rsidRPr="0061598F">
              <w:rPr>
                <w:rFonts w:ascii="Cambria" w:hAnsi="Cambria" w:cs="Calibri"/>
                <w:shd w:val="clear" w:color="auto" w:fill="FFFFFF"/>
              </w:rPr>
              <w:t>valutazione</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gli</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obblighi</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degli</w:t>
            </w:r>
            <w:proofErr w:type="spellEnd"/>
            <w:r w:rsidRPr="0061598F">
              <w:rPr>
                <w:rFonts w:ascii="Cambria" w:hAnsi="Cambria" w:cs="Calibri"/>
                <w:shd w:val="clear" w:color="auto" w:fill="FFFFFF"/>
              </w:rPr>
              <w:t xml:space="preserve"> studenti e la </w:t>
            </w:r>
            <w:proofErr w:type="spellStart"/>
            <w:r w:rsidRPr="0061598F">
              <w:rPr>
                <w:rFonts w:ascii="Cambria" w:hAnsi="Cambria" w:cs="Calibri"/>
                <w:shd w:val="clear" w:color="auto" w:fill="FFFFFF"/>
              </w:rPr>
              <w:t>bibliografia</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d'esame</w:t>
            </w:r>
            <w:proofErr w:type="spellEnd"/>
            <w:r w:rsidRPr="0061598F">
              <w:rPr>
                <w:rFonts w:ascii="Cambria" w:hAnsi="Cambria" w:cs="Calibri"/>
                <w:shd w:val="clear" w:color="auto" w:fill="FFFFFF"/>
              </w:rPr>
              <w:t xml:space="preserve">. Sarà </w:t>
            </w:r>
            <w:proofErr w:type="spellStart"/>
            <w:r w:rsidRPr="0061598F">
              <w:rPr>
                <w:rFonts w:ascii="Cambria" w:hAnsi="Cambria" w:cs="Calibri"/>
                <w:shd w:val="clear" w:color="auto" w:fill="FFFFFF"/>
              </w:rPr>
              <w:t>compito</w:t>
            </w:r>
            <w:proofErr w:type="spellEnd"/>
            <w:r w:rsidRPr="0061598F">
              <w:rPr>
                <w:rFonts w:ascii="Cambria" w:hAnsi="Cambria" w:cs="Calibri"/>
                <w:shd w:val="clear" w:color="auto" w:fill="FFFFFF"/>
              </w:rPr>
              <w:t xml:space="preserve"> del </w:t>
            </w:r>
            <w:proofErr w:type="spellStart"/>
            <w:r w:rsidRPr="0061598F">
              <w:rPr>
                <w:rFonts w:ascii="Cambria" w:hAnsi="Cambria" w:cs="Calibri"/>
                <w:shd w:val="clear" w:color="auto" w:fill="FFFFFF"/>
              </w:rPr>
              <w:t>titolare</w:t>
            </w:r>
            <w:proofErr w:type="spellEnd"/>
            <w:r w:rsidRPr="0061598F">
              <w:rPr>
                <w:rFonts w:ascii="Cambria" w:hAnsi="Cambria" w:cs="Calibri"/>
                <w:shd w:val="clear" w:color="auto" w:fill="FFFFFF"/>
              </w:rPr>
              <w:t xml:space="preserve"> del </w:t>
            </w:r>
            <w:proofErr w:type="spellStart"/>
            <w:r w:rsidRPr="0061598F">
              <w:rPr>
                <w:rFonts w:ascii="Cambria" w:hAnsi="Cambria" w:cs="Calibri"/>
                <w:shd w:val="clear" w:color="auto" w:fill="FFFFFF"/>
              </w:rPr>
              <w:t>corso</w:t>
            </w:r>
            <w:proofErr w:type="spellEnd"/>
            <w:r w:rsidRPr="0061598F">
              <w:rPr>
                <w:rFonts w:ascii="Cambria" w:hAnsi="Cambria" w:cs="Calibri"/>
                <w:shd w:val="clear" w:color="auto" w:fill="FFFFFF"/>
              </w:rPr>
              <w:t xml:space="preserve"> e </w:t>
            </w:r>
            <w:proofErr w:type="spellStart"/>
            <w:r w:rsidRPr="0061598F">
              <w:rPr>
                <w:rFonts w:ascii="Cambria" w:hAnsi="Cambria" w:cs="Calibri"/>
                <w:shd w:val="clear" w:color="auto" w:fill="FFFFFF"/>
              </w:rPr>
              <w:t>dell'assistente</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informare</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gli</w:t>
            </w:r>
            <w:proofErr w:type="spellEnd"/>
            <w:r w:rsidRPr="0061598F">
              <w:rPr>
                <w:rFonts w:ascii="Cambria" w:hAnsi="Cambria" w:cs="Calibri"/>
                <w:shd w:val="clear" w:color="auto" w:fill="FFFFFF"/>
              </w:rPr>
              <w:t xml:space="preserve"> studenti e </w:t>
            </w:r>
            <w:proofErr w:type="spellStart"/>
            <w:r w:rsidRPr="0061598F">
              <w:rPr>
                <w:rFonts w:ascii="Cambria" w:hAnsi="Cambria" w:cs="Calibri"/>
                <w:shd w:val="clear" w:color="auto" w:fill="FFFFFF"/>
              </w:rPr>
              <w:t>le</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studentesse</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sui</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cambiamenti</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che</w:t>
            </w:r>
            <w:proofErr w:type="spellEnd"/>
            <w:r w:rsidRPr="0061598F">
              <w:rPr>
                <w:rFonts w:ascii="Cambria" w:hAnsi="Cambria" w:cs="Calibri"/>
                <w:shd w:val="clear" w:color="auto" w:fill="FFFFFF"/>
              </w:rPr>
              <w:t xml:space="preserve"> si </w:t>
            </w:r>
            <w:proofErr w:type="spellStart"/>
            <w:r w:rsidRPr="0061598F">
              <w:rPr>
                <w:rFonts w:ascii="Cambria" w:hAnsi="Cambria" w:cs="Calibri"/>
                <w:shd w:val="clear" w:color="auto" w:fill="FFFFFF"/>
              </w:rPr>
              <w:t>applicheranno</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nel</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caso</w:t>
            </w:r>
            <w:proofErr w:type="spellEnd"/>
            <w:r w:rsidRPr="0061598F">
              <w:rPr>
                <w:rFonts w:ascii="Cambria" w:hAnsi="Cambria" w:cs="Calibri"/>
                <w:shd w:val="clear" w:color="auto" w:fill="FFFFFF"/>
              </w:rPr>
              <w:t xml:space="preserve"> si </w:t>
            </w:r>
            <w:proofErr w:type="spellStart"/>
            <w:r w:rsidRPr="0061598F">
              <w:rPr>
                <w:rFonts w:ascii="Cambria" w:hAnsi="Cambria" w:cs="Calibri"/>
                <w:shd w:val="clear" w:color="auto" w:fill="FFFFFF"/>
              </w:rPr>
              <w:t>debba</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passare</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all'insegnamento</w:t>
            </w:r>
            <w:proofErr w:type="spellEnd"/>
            <w:r w:rsidRPr="0061598F">
              <w:rPr>
                <w:rFonts w:ascii="Cambria" w:hAnsi="Cambria" w:cs="Calibri"/>
                <w:shd w:val="clear" w:color="auto" w:fill="FFFFFF"/>
              </w:rPr>
              <w:t xml:space="preserve"> a </w:t>
            </w:r>
            <w:proofErr w:type="spellStart"/>
            <w:r w:rsidRPr="0061598F">
              <w:rPr>
                <w:rFonts w:ascii="Cambria" w:hAnsi="Cambria" w:cs="Calibri"/>
                <w:shd w:val="clear" w:color="auto" w:fill="FFFFFF"/>
              </w:rPr>
              <w:t>distanza</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Le</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competenze</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attese</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rimarranno</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invariate</w:t>
            </w:r>
            <w:proofErr w:type="spellEnd"/>
            <w:r w:rsidRPr="0061598F">
              <w:rPr>
                <w:rFonts w:ascii="Cambria" w:hAnsi="Cambria" w:cs="Calibri"/>
                <w:shd w:val="clear" w:color="auto" w:fill="FFFFFF"/>
              </w:rPr>
              <w:t>.</w:t>
            </w:r>
          </w:p>
        </w:tc>
      </w:tr>
      <w:tr w:rsidR="000A0D56" w:rsidRPr="0061598F" w14:paraId="48CAF47C" w14:textId="77777777" w:rsidTr="00B42E98">
        <w:trPr>
          <w:trHeight w:val="402"/>
        </w:trPr>
        <w:tc>
          <w:tcPr>
            <w:tcW w:w="26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3B20109" w14:textId="77777777" w:rsidR="000A0D56" w:rsidRPr="0061598F" w:rsidRDefault="000A0D56" w:rsidP="001050E4">
            <w:pPr>
              <w:spacing w:after="0" w:line="240" w:lineRule="auto"/>
              <w:rPr>
                <w:rFonts w:ascii="Cambria" w:hAnsi="Cambria" w:cs="Calibri"/>
              </w:rPr>
            </w:pPr>
            <w:proofErr w:type="spellStart"/>
            <w:r w:rsidRPr="0061598F">
              <w:rPr>
                <w:rFonts w:ascii="Cambria" w:hAnsi="Cambria" w:cs="Calibri"/>
              </w:rPr>
              <w:lastRenderedPageBreak/>
              <w:t>Bibliografia</w:t>
            </w:r>
            <w:proofErr w:type="spellEnd"/>
          </w:p>
        </w:tc>
        <w:tc>
          <w:tcPr>
            <w:tcW w:w="6668" w:type="dxa"/>
            <w:gridSpan w:val="7"/>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2EDE6254" w14:textId="77777777" w:rsidR="000A0D56" w:rsidRPr="0061598F" w:rsidRDefault="000A0D56" w:rsidP="001050E4">
            <w:pPr>
              <w:spacing w:after="0" w:line="240" w:lineRule="auto"/>
              <w:rPr>
                <w:rFonts w:ascii="Cambria" w:hAnsi="Cambria" w:cs="Calibri"/>
                <w:lang w:val="it-IT"/>
              </w:rPr>
            </w:pPr>
            <w:r w:rsidRPr="0061598F">
              <w:rPr>
                <w:rFonts w:ascii="Cambria" w:hAnsi="Cambria" w:cs="Calibri"/>
                <w:lang w:val="it-IT"/>
              </w:rPr>
              <w:t xml:space="preserve">Testi d'esame: </w:t>
            </w:r>
          </w:p>
          <w:p w14:paraId="246F02DD" w14:textId="77777777" w:rsidR="000A0D56" w:rsidRPr="0061598F" w:rsidRDefault="000A0D56" w:rsidP="001050E4">
            <w:pPr>
              <w:spacing w:after="0" w:line="240" w:lineRule="auto"/>
              <w:rPr>
                <w:rFonts w:ascii="Cambria" w:hAnsi="Cambria" w:cs="Calibri"/>
                <w:lang w:val="it-IT"/>
              </w:rPr>
            </w:pPr>
            <w:r w:rsidRPr="0061598F">
              <w:rPr>
                <w:rFonts w:ascii="Cambria" w:hAnsi="Cambria" w:cs="Calibri"/>
                <w:lang w:val="it-IT"/>
              </w:rPr>
              <w:t>Lo studio di una bibliografia specifica non è obbligatorio.</w:t>
            </w:r>
          </w:p>
          <w:p w14:paraId="51CDA3AA" w14:textId="77777777" w:rsidR="000A0D56" w:rsidRPr="0061598F" w:rsidRDefault="000A0D56" w:rsidP="001050E4">
            <w:pPr>
              <w:spacing w:after="0" w:line="240" w:lineRule="auto"/>
              <w:rPr>
                <w:rFonts w:ascii="Cambria" w:hAnsi="Cambria"/>
              </w:rPr>
            </w:pPr>
            <w:proofErr w:type="spellStart"/>
            <w:r w:rsidRPr="0061598F">
              <w:rPr>
                <w:rFonts w:ascii="Cambria" w:hAnsi="Cambria"/>
              </w:rPr>
              <w:t>Letture</w:t>
            </w:r>
            <w:proofErr w:type="spellEnd"/>
            <w:r w:rsidRPr="0061598F">
              <w:rPr>
                <w:rFonts w:ascii="Cambria" w:hAnsi="Cambria"/>
              </w:rPr>
              <w:t xml:space="preserve"> </w:t>
            </w:r>
            <w:proofErr w:type="spellStart"/>
            <w:r w:rsidRPr="0061598F">
              <w:rPr>
                <w:rFonts w:ascii="Cambria" w:hAnsi="Cambria"/>
              </w:rPr>
              <w:t>consigliate</w:t>
            </w:r>
            <w:proofErr w:type="spellEnd"/>
            <w:r w:rsidRPr="0061598F">
              <w:rPr>
                <w:rFonts w:ascii="Cambria" w:hAnsi="Cambria"/>
              </w:rPr>
              <w:t>:</w:t>
            </w:r>
          </w:p>
          <w:p w14:paraId="590C8041" w14:textId="77777777" w:rsidR="000A0D56" w:rsidRPr="0061598F" w:rsidRDefault="000A0D56" w:rsidP="001050E4">
            <w:pPr>
              <w:spacing w:after="0" w:line="240" w:lineRule="auto"/>
              <w:rPr>
                <w:rFonts w:ascii="Cambria" w:hAnsi="Cambria"/>
              </w:rPr>
            </w:pPr>
            <w:r w:rsidRPr="0061598F">
              <w:rPr>
                <w:rFonts w:ascii="Cambria" w:hAnsi="Cambria"/>
              </w:rPr>
              <w:t xml:space="preserve">1. </w:t>
            </w:r>
            <w:proofErr w:type="spellStart"/>
            <w:r w:rsidRPr="0061598F">
              <w:rPr>
                <w:rFonts w:ascii="Cambria" w:hAnsi="Cambria"/>
              </w:rPr>
              <w:t>Findak</w:t>
            </w:r>
            <w:proofErr w:type="spellEnd"/>
            <w:r w:rsidRPr="0061598F">
              <w:rPr>
                <w:rFonts w:ascii="Cambria" w:hAnsi="Cambria"/>
              </w:rPr>
              <w:t>, V. (1995). Metodika tjelesne i zdravstvene kulture u predškolskom odgoju. Školska knjiga, Zagreb.</w:t>
            </w:r>
          </w:p>
          <w:p w14:paraId="4FA1331A" w14:textId="77777777" w:rsidR="000A0D56" w:rsidRPr="0061598F" w:rsidRDefault="000A0D56" w:rsidP="001050E4">
            <w:pPr>
              <w:spacing w:after="0" w:line="240" w:lineRule="auto"/>
              <w:rPr>
                <w:rFonts w:ascii="Cambria" w:hAnsi="Cambria"/>
              </w:rPr>
            </w:pPr>
            <w:r w:rsidRPr="0061598F">
              <w:rPr>
                <w:rFonts w:ascii="Cambria" w:hAnsi="Cambria"/>
              </w:rPr>
              <w:t xml:space="preserve">2. </w:t>
            </w:r>
            <w:proofErr w:type="spellStart"/>
            <w:r w:rsidRPr="0061598F">
              <w:rPr>
                <w:rFonts w:ascii="Cambria" w:hAnsi="Cambria"/>
              </w:rPr>
              <w:t>Findak</w:t>
            </w:r>
            <w:proofErr w:type="spellEnd"/>
            <w:r w:rsidRPr="0061598F">
              <w:rPr>
                <w:rFonts w:ascii="Cambria" w:hAnsi="Cambria"/>
              </w:rPr>
              <w:t>, V., Delija, K. (2001). Tjelesna i zdravstvena kultura u predškolskom odgoju. EDIP d.o.o., Zagreb.</w:t>
            </w:r>
          </w:p>
          <w:p w14:paraId="76323F17" w14:textId="77777777" w:rsidR="000A0D56" w:rsidRPr="0061598F" w:rsidRDefault="000A0D56" w:rsidP="001050E4">
            <w:pPr>
              <w:spacing w:after="0" w:line="240" w:lineRule="auto"/>
              <w:rPr>
                <w:rFonts w:ascii="Cambria" w:hAnsi="Cambria"/>
              </w:rPr>
            </w:pPr>
            <w:r w:rsidRPr="0061598F">
              <w:rPr>
                <w:rFonts w:ascii="Cambria" w:hAnsi="Cambria"/>
              </w:rPr>
              <w:t>3. Ivanković, A. (1982). Tjelesne vježbe i igre u predškolskom odgoju. Školska knjiga Zagreb.</w:t>
            </w:r>
          </w:p>
          <w:p w14:paraId="00AB3C9C" w14:textId="77777777" w:rsidR="000A0D56" w:rsidRPr="0061598F" w:rsidRDefault="000A0D56" w:rsidP="001050E4">
            <w:pPr>
              <w:spacing w:after="0" w:line="240" w:lineRule="auto"/>
              <w:rPr>
                <w:rFonts w:ascii="Cambria" w:hAnsi="Cambria"/>
              </w:rPr>
            </w:pPr>
            <w:r w:rsidRPr="0061598F">
              <w:rPr>
                <w:rFonts w:ascii="Cambria" w:hAnsi="Cambria"/>
              </w:rPr>
              <w:t>4. Ivanković, A. (1988). Tjelesni odgoj djece predškolske dobi. Školska knjiga, Zagreb.</w:t>
            </w:r>
          </w:p>
          <w:p w14:paraId="4440EBD6" w14:textId="77777777" w:rsidR="000A0D56" w:rsidRPr="0061598F" w:rsidRDefault="000A0D56" w:rsidP="001050E4">
            <w:pPr>
              <w:spacing w:after="0" w:line="240" w:lineRule="auto"/>
              <w:rPr>
                <w:rFonts w:ascii="Cambria" w:hAnsi="Cambria"/>
              </w:rPr>
            </w:pPr>
            <w:r w:rsidRPr="0061598F">
              <w:rPr>
                <w:rFonts w:ascii="Cambria" w:hAnsi="Cambria"/>
              </w:rPr>
              <w:t>5. Plan i program tjelesnog i zdravstvenog odgojno-obrazovnog područja u predškolskom odgoju – Ministarstvo prosvjete, kulture i športa, Zagreb, 1991.</w:t>
            </w:r>
          </w:p>
          <w:p w14:paraId="09A44F4E" w14:textId="77777777" w:rsidR="000A0D56" w:rsidRPr="0061598F" w:rsidRDefault="000A0D56" w:rsidP="001050E4">
            <w:pPr>
              <w:spacing w:after="0" w:line="240" w:lineRule="auto"/>
              <w:rPr>
                <w:rFonts w:ascii="Cambria" w:hAnsi="Cambria"/>
              </w:rPr>
            </w:pPr>
            <w:r w:rsidRPr="0061598F">
              <w:rPr>
                <w:rFonts w:ascii="Cambria" w:hAnsi="Cambria"/>
              </w:rPr>
              <w:t>6. Pejčić, A. (2002). Igre za male i velike. Sveučilište u Rijeci – Visoka učiteljska škola u Rijeci.</w:t>
            </w:r>
          </w:p>
          <w:p w14:paraId="7F832B1D" w14:textId="77777777" w:rsidR="000A0D56" w:rsidRPr="0061598F" w:rsidRDefault="000A0D56" w:rsidP="001050E4">
            <w:pPr>
              <w:spacing w:after="0" w:line="240" w:lineRule="auto"/>
              <w:rPr>
                <w:rFonts w:ascii="Cambria" w:hAnsi="Cambria"/>
              </w:rPr>
            </w:pPr>
            <w:r w:rsidRPr="0061598F">
              <w:rPr>
                <w:rFonts w:ascii="Cambria" w:hAnsi="Cambria"/>
              </w:rPr>
              <w:t>7. Pejčić, A. (2005). Kineziološke aktivnosti za djecu predškolske i rane školske dobi. Sveučilište u Rijeci – Visoka učiteljska škola u Rijeci.</w:t>
            </w:r>
          </w:p>
          <w:p w14:paraId="6619F82F" w14:textId="77777777" w:rsidR="000A0D56" w:rsidRPr="0061598F" w:rsidRDefault="000A0D56" w:rsidP="001050E4">
            <w:pPr>
              <w:spacing w:after="0" w:line="240" w:lineRule="auto"/>
              <w:rPr>
                <w:rFonts w:ascii="Cambria" w:hAnsi="Cambria"/>
              </w:rPr>
            </w:pPr>
            <w:proofErr w:type="spellStart"/>
            <w:r w:rsidRPr="0061598F">
              <w:rPr>
                <w:rFonts w:ascii="Cambria" w:hAnsi="Cambria"/>
              </w:rPr>
              <w:t>Bibliografia</w:t>
            </w:r>
            <w:proofErr w:type="spellEnd"/>
            <w:r w:rsidRPr="0061598F">
              <w:rPr>
                <w:rFonts w:ascii="Cambria" w:hAnsi="Cambria"/>
              </w:rPr>
              <w:t xml:space="preserve"> di </w:t>
            </w:r>
            <w:proofErr w:type="spellStart"/>
            <w:r w:rsidRPr="0061598F">
              <w:rPr>
                <w:rFonts w:ascii="Cambria" w:hAnsi="Cambria"/>
              </w:rPr>
              <w:t>supporto</w:t>
            </w:r>
            <w:proofErr w:type="spellEnd"/>
            <w:r w:rsidRPr="0061598F">
              <w:rPr>
                <w:rFonts w:ascii="Cambria" w:hAnsi="Cambria"/>
              </w:rPr>
              <w:t>:</w:t>
            </w:r>
          </w:p>
          <w:p w14:paraId="0D531EA2" w14:textId="77777777" w:rsidR="000A0D56" w:rsidRPr="0061598F" w:rsidRDefault="000A0D56" w:rsidP="001050E4">
            <w:pPr>
              <w:spacing w:after="0" w:line="240" w:lineRule="auto"/>
              <w:rPr>
                <w:rFonts w:ascii="Cambria" w:hAnsi="Cambria" w:cs="Calibri"/>
                <w:lang w:val="it-IT"/>
              </w:rPr>
            </w:pPr>
            <w:r w:rsidRPr="0061598F">
              <w:rPr>
                <w:rFonts w:ascii="Cambria" w:hAnsi="Cambria"/>
              </w:rPr>
              <w:t>Šimunić, M. (1996). Zašto ne pušiti? Zagreb: 4P, 1996.</w:t>
            </w:r>
          </w:p>
        </w:tc>
      </w:tr>
      <w:bookmarkEnd w:id="4"/>
    </w:tbl>
    <w:p w14:paraId="2D120566" w14:textId="77777777" w:rsidR="001447E5" w:rsidRDefault="001447E5" w:rsidP="000A0D56">
      <w:pPr>
        <w:rPr>
          <w:rFonts w:ascii="Cambria" w:hAnsi="Cambria"/>
        </w:rPr>
      </w:pPr>
    </w:p>
    <w:p w14:paraId="2765F76B" w14:textId="77777777" w:rsidR="000A0D56" w:rsidRPr="0061598F" w:rsidRDefault="001447E5" w:rsidP="001F0F0A">
      <w:pPr>
        <w:spacing w:line="259" w:lineRule="auto"/>
        <w:rPr>
          <w:rFonts w:ascii="Cambria" w:hAnsi="Cambria"/>
        </w:rPr>
      </w:pPr>
      <w:r>
        <w:rPr>
          <w:rFonts w:ascii="Cambria" w:hAnsi="Cambria"/>
        </w:rPr>
        <w:br w:type="page"/>
      </w:r>
    </w:p>
    <w:tbl>
      <w:tblPr>
        <w:tblW w:w="5246" w:type="pct"/>
        <w:tblInd w:w="-152" w:type="dxa"/>
        <w:tblLayout w:type="fixed"/>
        <w:tblCellMar>
          <w:left w:w="0" w:type="dxa"/>
          <w:right w:w="0" w:type="dxa"/>
        </w:tblCellMar>
        <w:tblLook w:val="0600" w:firstRow="0" w:lastRow="0" w:firstColumn="0" w:lastColumn="0" w:noHBand="1" w:noVBand="1"/>
      </w:tblPr>
      <w:tblGrid>
        <w:gridCol w:w="2687"/>
        <w:gridCol w:w="2132"/>
        <w:gridCol w:w="1427"/>
        <w:gridCol w:w="271"/>
        <w:gridCol w:w="351"/>
        <w:gridCol w:w="963"/>
        <w:gridCol w:w="1666"/>
      </w:tblGrid>
      <w:tr w:rsidR="000A0D56" w:rsidRPr="0061598F" w14:paraId="39B98D89" w14:textId="77777777" w:rsidTr="00B42E98">
        <w:tc>
          <w:tcPr>
            <w:tcW w:w="9498" w:type="dxa"/>
            <w:gridSpan w:val="7"/>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DD183CA" w14:textId="77777777" w:rsidR="000A0D56" w:rsidRPr="0061598F" w:rsidRDefault="000A0D56" w:rsidP="001050E4">
            <w:pPr>
              <w:pBdr>
                <w:top w:val="nil"/>
                <w:left w:val="nil"/>
                <w:bottom w:val="nil"/>
                <w:right w:val="nil"/>
                <w:between w:val="nil"/>
                <w:bar w:val="nil"/>
              </w:pBdr>
              <w:spacing w:after="0" w:line="240" w:lineRule="auto"/>
              <w:jc w:val="right"/>
              <w:rPr>
                <w:rFonts w:ascii="Cambria" w:eastAsia="Arial Unicode MS" w:hAnsi="Cambria" w:cs="Calibri"/>
                <w:b/>
                <w:bdr w:val="nil"/>
              </w:rPr>
            </w:pPr>
            <w:r w:rsidRPr="0061598F">
              <w:rPr>
                <w:rFonts w:ascii="Cambria" w:eastAsia="Arial Unicode MS" w:hAnsi="Cambria" w:cs="Calibri"/>
                <w:b/>
                <w:bdr w:val="nil"/>
              </w:rPr>
              <w:lastRenderedPageBreak/>
              <w:t>PROGRAMMAZIONE OPERATIVA PER L'INSEGNAMENTO DI</w:t>
            </w:r>
          </w:p>
        </w:tc>
      </w:tr>
      <w:tr w:rsidR="000A0D56" w:rsidRPr="0061598F" w14:paraId="25BA30F2" w14:textId="77777777" w:rsidTr="00B42E98">
        <w:tc>
          <w:tcPr>
            <w:tcW w:w="26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E77A09B" w14:textId="77777777" w:rsidR="000A0D56" w:rsidRPr="0061598F" w:rsidRDefault="000A0D56" w:rsidP="001447E5">
            <w:pPr>
              <w:pBdr>
                <w:top w:val="nil"/>
                <w:left w:val="nil"/>
                <w:bottom w:val="nil"/>
                <w:right w:val="nil"/>
                <w:between w:val="nil"/>
                <w:bar w:val="nil"/>
              </w:pBdr>
              <w:spacing w:after="0" w:line="240" w:lineRule="auto"/>
              <w:rPr>
                <w:rFonts w:ascii="Cambria" w:eastAsia="Arial Unicode MS" w:hAnsi="Cambria" w:cs="Calibri"/>
                <w:bdr w:val="nil"/>
              </w:rPr>
            </w:pPr>
            <w:proofErr w:type="spellStart"/>
            <w:r w:rsidRPr="0061598F">
              <w:rPr>
                <w:rFonts w:ascii="Cambria" w:eastAsia="Arial Unicode MS" w:hAnsi="Cambria" w:cs="Calibri"/>
                <w:bdr w:val="nil"/>
              </w:rPr>
              <w:t>Codice</w:t>
            </w:r>
            <w:proofErr w:type="spellEnd"/>
            <w:r w:rsidRPr="0061598F">
              <w:rPr>
                <w:rFonts w:ascii="Cambria" w:eastAsia="Arial Unicode MS" w:hAnsi="Cambria" w:cs="Calibri"/>
                <w:bdr w:val="nil"/>
              </w:rPr>
              <w:t xml:space="preserve"> e </w:t>
            </w:r>
            <w:proofErr w:type="spellStart"/>
            <w:r w:rsidRPr="0061598F">
              <w:rPr>
                <w:rFonts w:ascii="Cambria" w:eastAsia="Arial Unicode MS" w:hAnsi="Cambria" w:cs="Calibri"/>
                <w:bdr w:val="nil"/>
              </w:rPr>
              <w:t>denominazione</w:t>
            </w:r>
            <w:proofErr w:type="spellEnd"/>
            <w:r w:rsidRPr="0061598F">
              <w:rPr>
                <w:rFonts w:ascii="Cambria" w:eastAsia="Arial Unicode MS" w:hAnsi="Cambria" w:cs="Calibri"/>
                <w:bdr w:val="nil"/>
              </w:rPr>
              <w:t xml:space="preserve"> </w:t>
            </w:r>
            <w:proofErr w:type="spellStart"/>
            <w:r w:rsidRPr="0061598F">
              <w:rPr>
                <w:rFonts w:ascii="Cambria" w:eastAsia="Arial Unicode MS" w:hAnsi="Cambria" w:cs="Calibri"/>
                <w:bdr w:val="nil"/>
              </w:rPr>
              <w:t>dell'insegnamento</w:t>
            </w:r>
            <w:proofErr w:type="spellEnd"/>
          </w:p>
        </w:tc>
        <w:tc>
          <w:tcPr>
            <w:tcW w:w="6810" w:type="dxa"/>
            <w:gridSpan w:val="6"/>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E5919FF" w14:textId="77777777" w:rsidR="000A0D56" w:rsidRPr="0061598F" w:rsidRDefault="002B3DA2" w:rsidP="001447E5">
            <w:pPr>
              <w:widowControl w:val="0"/>
              <w:pBdr>
                <w:top w:val="nil"/>
                <w:left w:val="nil"/>
                <w:bottom w:val="nil"/>
                <w:right w:val="nil"/>
                <w:between w:val="nil"/>
                <w:bar w:val="nil"/>
              </w:pBdr>
              <w:spacing w:after="0" w:line="240" w:lineRule="auto"/>
              <w:rPr>
                <w:rFonts w:ascii="Cambria" w:eastAsia="Arial Unicode MS" w:hAnsi="Cambria"/>
                <w:bdr w:val="nil"/>
              </w:rPr>
            </w:pPr>
            <w:r w:rsidRPr="0061598F">
              <w:rPr>
                <w:rFonts w:ascii="Cambria" w:eastAsia="Arial Unicode MS" w:hAnsi="Cambria" w:cs="Calibri"/>
                <w:bdr w:val="nil"/>
              </w:rPr>
              <w:t>212653</w:t>
            </w:r>
          </w:p>
          <w:p w14:paraId="6B47349C" w14:textId="77777777" w:rsidR="000A0D56" w:rsidRPr="0061598F" w:rsidRDefault="000A0D56" w:rsidP="001447E5">
            <w:pPr>
              <w:widowControl w:val="0"/>
              <w:pBdr>
                <w:top w:val="nil"/>
                <w:left w:val="nil"/>
                <w:bottom w:val="nil"/>
                <w:right w:val="nil"/>
                <w:between w:val="nil"/>
                <w:bar w:val="nil"/>
              </w:pBdr>
              <w:spacing w:after="0" w:line="240" w:lineRule="auto"/>
              <w:rPr>
                <w:rFonts w:ascii="Cambria" w:eastAsia="Arial Unicode MS" w:hAnsi="Cambria"/>
                <w:bdr w:val="nil"/>
              </w:rPr>
            </w:pPr>
            <w:r w:rsidRPr="0061598F">
              <w:rPr>
                <w:rFonts w:ascii="Cambria" w:eastAsia="Arial Unicode MS" w:hAnsi="Cambria" w:cs="Calibri"/>
                <w:bCs/>
                <w:bdr w:val="nil"/>
                <w:lang w:val="it-IT"/>
              </w:rPr>
              <w:t xml:space="preserve">Tirocinio pedagogico professionale </w:t>
            </w:r>
            <w:r w:rsidR="00B42E98">
              <w:rPr>
                <w:rFonts w:ascii="Cambria" w:eastAsia="Arial Unicode MS" w:hAnsi="Cambria" w:cs="Calibri"/>
                <w:bCs/>
                <w:bdr w:val="nil"/>
                <w:lang w:val="it-IT"/>
              </w:rPr>
              <w:t>II</w:t>
            </w:r>
          </w:p>
        </w:tc>
      </w:tr>
      <w:tr w:rsidR="000A0D56" w:rsidRPr="0061598F" w14:paraId="12018AA3" w14:textId="77777777" w:rsidTr="00B42E98">
        <w:tc>
          <w:tcPr>
            <w:tcW w:w="26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2F47985" w14:textId="77777777" w:rsidR="000A0D56" w:rsidRPr="0061598F" w:rsidRDefault="000A0D56" w:rsidP="001447E5">
            <w:pPr>
              <w:pBdr>
                <w:top w:val="nil"/>
                <w:left w:val="nil"/>
                <w:bottom w:val="nil"/>
                <w:right w:val="nil"/>
                <w:between w:val="nil"/>
                <w:bar w:val="nil"/>
              </w:pBdr>
              <w:spacing w:after="0" w:line="240" w:lineRule="auto"/>
              <w:rPr>
                <w:rFonts w:ascii="Cambria" w:eastAsia="Arial Unicode MS" w:hAnsi="Cambria" w:cs="Calibri"/>
                <w:bdr w:val="nil"/>
              </w:rPr>
            </w:pPr>
            <w:proofErr w:type="spellStart"/>
            <w:r w:rsidRPr="0061598F">
              <w:rPr>
                <w:rFonts w:ascii="Cambria" w:eastAsia="Arial Unicode MS" w:hAnsi="Cambria" w:cs="Calibri"/>
                <w:bdr w:val="nil"/>
              </w:rPr>
              <w:t>Nome</w:t>
            </w:r>
            <w:proofErr w:type="spellEnd"/>
            <w:r w:rsidRPr="0061598F">
              <w:rPr>
                <w:rFonts w:ascii="Cambria" w:eastAsia="Arial Unicode MS" w:hAnsi="Cambria" w:cs="Calibri"/>
                <w:bdr w:val="nil"/>
              </w:rPr>
              <w:t xml:space="preserve"> del docente </w:t>
            </w:r>
          </w:p>
          <w:p w14:paraId="27E6D9B4" w14:textId="77777777" w:rsidR="000A0D56" w:rsidRPr="0061598F" w:rsidRDefault="000A0D56" w:rsidP="001447E5">
            <w:pPr>
              <w:pBdr>
                <w:top w:val="nil"/>
                <w:left w:val="nil"/>
                <w:bottom w:val="nil"/>
                <w:right w:val="nil"/>
                <w:between w:val="nil"/>
                <w:bar w:val="nil"/>
              </w:pBdr>
              <w:spacing w:after="0" w:line="240" w:lineRule="auto"/>
              <w:rPr>
                <w:rFonts w:ascii="Cambria" w:eastAsia="Arial Unicode MS" w:hAnsi="Cambria" w:cs="Calibri"/>
                <w:bdr w:val="nil"/>
              </w:rPr>
            </w:pPr>
            <w:proofErr w:type="spellStart"/>
            <w:r w:rsidRPr="0061598F">
              <w:rPr>
                <w:rFonts w:ascii="Cambria" w:eastAsia="Arial Unicode MS" w:hAnsi="Cambria" w:cs="Calibri"/>
                <w:bdr w:val="nil"/>
              </w:rPr>
              <w:t>Nome</w:t>
            </w:r>
            <w:proofErr w:type="spellEnd"/>
            <w:r w:rsidRPr="0061598F">
              <w:rPr>
                <w:rFonts w:ascii="Cambria" w:eastAsia="Arial Unicode MS" w:hAnsi="Cambria" w:cs="Calibri"/>
                <w:bdr w:val="nil"/>
              </w:rPr>
              <w:t xml:space="preserve"> del </w:t>
            </w:r>
            <w:proofErr w:type="spellStart"/>
            <w:r w:rsidRPr="0061598F">
              <w:rPr>
                <w:rFonts w:ascii="Cambria" w:eastAsia="Arial Unicode MS" w:hAnsi="Cambria" w:cs="Calibri"/>
                <w:bdr w:val="nil"/>
              </w:rPr>
              <w:t>collaboratore</w:t>
            </w:r>
            <w:proofErr w:type="spellEnd"/>
          </w:p>
        </w:tc>
        <w:tc>
          <w:tcPr>
            <w:tcW w:w="6810" w:type="dxa"/>
            <w:gridSpan w:val="6"/>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E3AA7EE" w14:textId="77777777" w:rsidR="000A0D56" w:rsidRPr="00B42E98" w:rsidRDefault="002B764F" w:rsidP="001447E5">
            <w:pPr>
              <w:pBdr>
                <w:top w:val="nil"/>
                <w:left w:val="nil"/>
                <w:bottom w:val="nil"/>
                <w:right w:val="nil"/>
                <w:between w:val="nil"/>
                <w:bar w:val="nil"/>
              </w:pBdr>
              <w:spacing w:after="0" w:line="240" w:lineRule="auto"/>
              <w:rPr>
                <w:rFonts w:ascii="Cambria" w:eastAsia="Arial Unicode MS" w:hAnsi="Cambria" w:cs="Calibri"/>
                <w:bdr w:val="nil"/>
              </w:rPr>
            </w:pPr>
            <w:hyperlink r:id="rId14" w:history="1">
              <w:r w:rsidR="00B42E98" w:rsidRPr="00B42E98">
                <w:rPr>
                  <w:rStyle w:val="Hyperlink"/>
                  <w:rFonts w:ascii="Cambria" w:eastAsia="Arial Unicode MS" w:hAnsi="Cambria" w:cs="Calibri"/>
                  <w:bdr w:val="nil"/>
                </w:rPr>
                <w:t>Doc. dr. sc. Alen Tafra</w:t>
              </w:r>
            </w:hyperlink>
            <w:r w:rsidR="00B42E98" w:rsidRPr="00B42E98">
              <w:rPr>
                <w:rFonts w:ascii="Cambria" w:eastAsia="Arial Unicode MS" w:hAnsi="Cambria" w:cs="Calibri"/>
                <w:bdr w:val="nil"/>
              </w:rPr>
              <w:t xml:space="preserve"> </w:t>
            </w:r>
            <w:r w:rsidR="000A0D56" w:rsidRPr="00B42E98">
              <w:rPr>
                <w:rFonts w:ascii="Cambria" w:eastAsia="Arial Unicode MS" w:hAnsi="Cambria" w:cs="Calibri"/>
                <w:bdr w:val="nil"/>
              </w:rPr>
              <w:t>(</w:t>
            </w:r>
            <w:proofErr w:type="spellStart"/>
            <w:r w:rsidR="000A0D56" w:rsidRPr="00B42E98">
              <w:rPr>
                <w:rFonts w:ascii="Cambria" w:eastAsia="Arial Unicode MS" w:hAnsi="Cambria" w:cs="Calibri"/>
                <w:bdr w:val="nil"/>
              </w:rPr>
              <w:t>titolare</w:t>
            </w:r>
            <w:proofErr w:type="spellEnd"/>
            <w:r w:rsidR="000A0D56" w:rsidRPr="00B42E98">
              <w:rPr>
                <w:rFonts w:ascii="Cambria" w:eastAsia="Arial Unicode MS" w:hAnsi="Cambria" w:cs="Calibri"/>
                <w:bdr w:val="nil"/>
              </w:rPr>
              <w:t xml:space="preserve"> del </w:t>
            </w:r>
            <w:proofErr w:type="spellStart"/>
            <w:r w:rsidR="000A0D56" w:rsidRPr="00B42E98">
              <w:rPr>
                <w:rFonts w:ascii="Cambria" w:eastAsia="Arial Unicode MS" w:hAnsi="Cambria" w:cs="Calibri"/>
                <w:bdr w:val="nil"/>
              </w:rPr>
              <w:t>corso</w:t>
            </w:r>
            <w:proofErr w:type="spellEnd"/>
            <w:r w:rsidR="000A0D56" w:rsidRPr="00B42E98">
              <w:rPr>
                <w:rFonts w:ascii="Cambria" w:eastAsia="Arial Unicode MS" w:hAnsi="Cambria" w:cs="Calibri"/>
                <w:bdr w:val="nil"/>
              </w:rPr>
              <w:t>)</w:t>
            </w:r>
          </w:p>
          <w:p w14:paraId="0B4931A0" w14:textId="77777777" w:rsidR="000A0D56" w:rsidRPr="0061598F" w:rsidRDefault="002B764F" w:rsidP="001447E5">
            <w:pPr>
              <w:pBdr>
                <w:top w:val="nil"/>
                <w:left w:val="nil"/>
                <w:bottom w:val="nil"/>
                <w:right w:val="nil"/>
                <w:between w:val="nil"/>
                <w:bar w:val="nil"/>
              </w:pBdr>
              <w:spacing w:after="0" w:line="240" w:lineRule="auto"/>
              <w:rPr>
                <w:rFonts w:ascii="Cambria" w:eastAsia="Arial Unicode MS" w:hAnsi="Cambria" w:cs="Calibri"/>
                <w:bdr w:val="nil"/>
              </w:rPr>
            </w:pPr>
            <w:hyperlink r:id="rId15" w:history="1">
              <w:r w:rsidR="000A0D56" w:rsidRPr="00B42E98">
                <w:rPr>
                  <w:rStyle w:val="Hyperlink"/>
                  <w:rFonts w:ascii="Cambria" w:eastAsia="Arial Unicode MS" w:hAnsi="Cambria" w:cs="Calibri"/>
                  <w:bdr w:val="nil"/>
                </w:rPr>
                <w:t>Tamara Viktoria Prelac</w:t>
              </w:r>
            </w:hyperlink>
            <w:r w:rsidR="000A0D56" w:rsidRPr="00B42E98">
              <w:rPr>
                <w:rFonts w:ascii="Cambria" w:eastAsia="Arial Unicode MS" w:hAnsi="Cambria" w:cs="Calibri"/>
                <w:bdr w:val="nil"/>
              </w:rPr>
              <w:t xml:space="preserve">, </w:t>
            </w:r>
            <w:proofErr w:type="spellStart"/>
            <w:r w:rsidR="000A0D56" w:rsidRPr="00B42E98">
              <w:rPr>
                <w:rFonts w:ascii="Cambria" w:eastAsia="Arial Unicode MS" w:hAnsi="Cambria" w:cs="Calibri"/>
                <w:bdr w:val="nil"/>
              </w:rPr>
              <w:t>assistente</w:t>
            </w:r>
            <w:proofErr w:type="spellEnd"/>
          </w:p>
        </w:tc>
      </w:tr>
      <w:tr w:rsidR="000A0D56" w:rsidRPr="0061598F" w14:paraId="5EB5FC00" w14:textId="77777777" w:rsidTr="00B42E98">
        <w:tc>
          <w:tcPr>
            <w:tcW w:w="26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0305BF1" w14:textId="77777777" w:rsidR="000A0D56" w:rsidRPr="0061598F" w:rsidRDefault="000A0D56" w:rsidP="001447E5">
            <w:pPr>
              <w:pBdr>
                <w:top w:val="nil"/>
                <w:left w:val="nil"/>
                <w:bottom w:val="nil"/>
                <w:right w:val="nil"/>
                <w:between w:val="nil"/>
                <w:bar w:val="nil"/>
              </w:pBdr>
              <w:spacing w:after="0" w:line="240" w:lineRule="auto"/>
              <w:rPr>
                <w:rFonts w:ascii="Cambria" w:eastAsia="Arial Unicode MS" w:hAnsi="Cambria" w:cs="Calibri"/>
                <w:bdr w:val="nil"/>
              </w:rPr>
            </w:pPr>
            <w:r w:rsidRPr="0061598F">
              <w:rPr>
                <w:rFonts w:ascii="Cambria" w:eastAsia="Arial Unicode MS" w:hAnsi="Cambria" w:cs="Calibri"/>
                <w:bdr w:val="nil"/>
              </w:rPr>
              <w:t xml:space="preserve">Corso di </w:t>
            </w:r>
            <w:proofErr w:type="spellStart"/>
            <w:r w:rsidRPr="0061598F">
              <w:rPr>
                <w:rFonts w:ascii="Cambria" w:eastAsia="Arial Unicode MS" w:hAnsi="Cambria" w:cs="Calibri"/>
                <w:bdr w:val="nil"/>
              </w:rPr>
              <w:t>laurea</w:t>
            </w:r>
            <w:proofErr w:type="spellEnd"/>
          </w:p>
        </w:tc>
        <w:tc>
          <w:tcPr>
            <w:tcW w:w="6810" w:type="dxa"/>
            <w:gridSpan w:val="6"/>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A440664" w14:textId="77777777" w:rsidR="000A0D56" w:rsidRPr="0061598F" w:rsidRDefault="000A0D56" w:rsidP="001447E5">
            <w:pPr>
              <w:pBdr>
                <w:top w:val="nil"/>
                <w:left w:val="nil"/>
                <w:bottom w:val="nil"/>
                <w:right w:val="nil"/>
                <w:between w:val="nil"/>
                <w:bar w:val="nil"/>
              </w:pBdr>
              <w:spacing w:after="0" w:line="240" w:lineRule="auto"/>
              <w:rPr>
                <w:rFonts w:ascii="Cambria" w:eastAsia="Arial Unicode MS" w:hAnsi="Cambria" w:cs="Calibri"/>
                <w:bdr w:val="nil"/>
              </w:rPr>
            </w:pPr>
            <w:r w:rsidRPr="0061598F">
              <w:rPr>
                <w:rFonts w:ascii="Cambria" w:eastAsia="Arial Unicode MS" w:hAnsi="Cambria"/>
                <w:bdr w:val="nil"/>
              </w:rPr>
              <w:t xml:space="preserve">Corso </w:t>
            </w:r>
            <w:proofErr w:type="spellStart"/>
            <w:r w:rsidRPr="0061598F">
              <w:rPr>
                <w:rFonts w:ascii="Cambria" w:eastAsia="Arial Unicode MS" w:hAnsi="Cambria"/>
                <w:bdr w:val="nil"/>
              </w:rPr>
              <w:t>integrato</w:t>
            </w:r>
            <w:proofErr w:type="spellEnd"/>
            <w:r w:rsidRPr="0061598F">
              <w:rPr>
                <w:rFonts w:ascii="Cambria" w:eastAsia="Arial Unicode MS" w:hAnsi="Cambria"/>
                <w:bdr w:val="nil"/>
              </w:rPr>
              <w:t xml:space="preserve"> di </w:t>
            </w:r>
            <w:proofErr w:type="spellStart"/>
            <w:r w:rsidRPr="0061598F">
              <w:rPr>
                <w:rFonts w:ascii="Cambria" w:eastAsia="Arial Unicode MS" w:hAnsi="Cambria"/>
                <w:bdr w:val="nil"/>
              </w:rPr>
              <w:t>Laurea</w:t>
            </w:r>
            <w:proofErr w:type="spellEnd"/>
            <w:r w:rsidRPr="0061598F">
              <w:rPr>
                <w:rFonts w:ascii="Cambria" w:eastAsia="Arial Unicode MS" w:hAnsi="Cambria"/>
                <w:bdr w:val="nil"/>
              </w:rPr>
              <w:t xml:space="preserve"> </w:t>
            </w:r>
            <w:proofErr w:type="spellStart"/>
            <w:r w:rsidRPr="0061598F">
              <w:rPr>
                <w:rFonts w:ascii="Cambria" w:eastAsia="Arial Unicode MS" w:hAnsi="Cambria"/>
                <w:bdr w:val="nil"/>
              </w:rPr>
              <w:t>in</w:t>
            </w:r>
            <w:proofErr w:type="spellEnd"/>
            <w:r w:rsidRPr="0061598F">
              <w:rPr>
                <w:rFonts w:ascii="Cambria" w:eastAsia="Arial Unicode MS" w:hAnsi="Cambria"/>
                <w:bdr w:val="nil"/>
              </w:rPr>
              <w:t xml:space="preserve"> </w:t>
            </w:r>
            <w:proofErr w:type="spellStart"/>
            <w:r w:rsidRPr="0061598F">
              <w:rPr>
                <w:rFonts w:ascii="Cambria" w:eastAsia="Arial Unicode MS" w:hAnsi="Cambria"/>
                <w:bdr w:val="nil"/>
              </w:rPr>
              <w:t>studi</w:t>
            </w:r>
            <w:proofErr w:type="spellEnd"/>
            <w:r w:rsidRPr="0061598F">
              <w:rPr>
                <w:rFonts w:ascii="Cambria" w:eastAsia="Arial Unicode MS" w:hAnsi="Cambria"/>
                <w:bdr w:val="nil"/>
              </w:rPr>
              <w:t xml:space="preserve"> magistrali</w:t>
            </w:r>
          </w:p>
        </w:tc>
      </w:tr>
      <w:tr w:rsidR="000A0D56" w:rsidRPr="0061598F" w14:paraId="239CE82A" w14:textId="77777777" w:rsidTr="00B42E98">
        <w:tc>
          <w:tcPr>
            <w:tcW w:w="26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6916565" w14:textId="77777777" w:rsidR="000A0D56" w:rsidRPr="0061598F" w:rsidRDefault="000A0D56" w:rsidP="001050E4">
            <w:pPr>
              <w:pBdr>
                <w:top w:val="nil"/>
                <w:left w:val="nil"/>
                <w:bottom w:val="nil"/>
                <w:right w:val="nil"/>
                <w:between w:val="nil"/>
                <w:bar w:val="nil"/>
              </w:pBdr>
              <w:spacing w:after="0" w:line="240" w:lineRule="auto"/>
              <w:rPr>
                <w:rFonts w:ascii="Cambria" w:eastAsia="Arial Unicode MS" w:hAnsi="Cambria" w:cs="Calibri"/>
                <w:bdr w:val="nil"/>
              </w:rPr>
            </w:pPr>
            <w:r w:rsidRPr="0061598F">
              <w:rPr>
                <w:rFonts w:ascii="Cambria" w:eastAsia="Arial Unicode MS" w:hAnsi="Cambria" w:cs="Calibri"/>
                <w:bdr w:val="nil"/>
              </w:rPr>
              <w:t xml:space="preserve">Status </w:t>
            </w:r>
            <w:proofErr w:type="spellStart"/>
            <w:r w:rsidRPr="0061598F">
              <w:rPr>
                <w:rFonts w:ascii="Cambria" w:eastAsia="Arial Unicode MS" w:hAnsi="Cambria" w:cs="Calibri"/>
                <w:bdr w:val="nil"/>
              </w:rPr>
              <w:t>dell'insegnamento</w:t>
            </w:r>
            <w:proofErr w:type="spellEnd"/>
          </w:p>
        </w:tc>
        <w:tc>
          <w:tcPr>
            <w:tcW w:w="213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2EB7B8E" w14:textId="77777777" w:rsidR="000A0D56" w:rsidRPr="0061598F" w:rsidRDefault="000A0D56" w:rsidP="001050E4">
            <w:pPr>
              <w:pBdr>
                <w:top w:val="nil"/>
                <w:left w:val="nil"/>
                <w:bottom w:val="nil"/>
                <w:right w:val="nil"/>
                <w:between w:val="nil"/>
                <w:bar w:val="nil"/>
              </w:pBdr>
              <w:spacing w:after="0" w:line="240" w:lineRule="auto"/>
              <w:rPr>
                <w:rFonts w:ascii="Cambria" w:eastAsia="Arial Unicode MS" w:hAnsi="Cambria" w:cs="Calibri"/>
                <w:bdr w:val="nil"/>
              </w:rPr>
            </w:pPr>
            <w:proofErr w:type="spellStart"/>
            <w:r w:rsidRPr="0061598F">
              <w:rPr>
                <w:rFonts w:ascii="Cambria" w:eastAsia="Arial Unicode MS" w:hAnsi="Cambria" w:cs="Calibri"/>
                <w:bdr w:val="nil"/>
              </w:rPr>
              <w:t>obbligatorio</w:t>
            </w:r>
            <w:proofErr w:type="spellEnd"/>
            <w:r w:rsidRPr="0061598F">
              <w:rPr>
                <w:rFonts w:ascii="Cambria" w:eastAsia="Arial Unicode MS" w:hAnsi="Cambria" w:cs="Calibri"/>
                <w:bdr w:val="nil"/>
              </w:rPr>
              <w:t xml:space="preserve"> </w:t>
            </w:r>
          </w:p>
        </w:tc>
        <w:tc>
          <w:tcPr>
            <w:tcW w:w="1698" w:type="dxa"/>
            <w:gridSpan w:val="2"/>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6EEFC256" w14:textId="77777777" w:rsidR="000A0D56" w:rsidRPr="0061598F" w:rsidRDefault="000A0D56" w:rsidP="001050E4">
            <w:pPr>
              <w:pBdr>
                <w:top w:val="nil"/>
                <w:left w:val="nil"/>
                <w:bottom w:val="nil"/>
                <w:right w:val="nil"/>
                <w:between w:val="nil"/>
                <w:bar w:val="nil"/>
              </w:pBdr>
              <w:spacing w:after="0" w:line="240" w:lineRule="auto"/>
              <w:rPr>
                <w:rFonts w:ascii="Cambria" w:eastAsia="Arial Unicode MS" w:hAnsi="Cambria" w:cs="Calibri"/>
                <w:bdr w:val="nil"/>
              </w:rPr>
            </w:pPr>
            <w:proofErr w:type="spellStart"/>
            <w:r w:rsidRPr="0061598F">
              <w:rPr>
                <w:rFonts w:ascii="Cambria" w:eastAsia="Arial Unicode MS" w:hAnsi="Cambria" w:cs="Calibri"/>
                <w:bdr w:val="nil"/>
              </w:rPr>
              <w:t>Livello</w:t>
            </w:r>
            <w:proofErr w:type="spellEnd"/>
            <w:r w:rsidRPr="0061598F">
              <w:rPr>
                <w:rFonts w:ascii="Cambria" w:eastAsia="Arial Unicode MS" w:hAnsi="Cambria" w:cs="Calibri"/>
                <w:bdr w:val="nil"/>
              </w:rPr>
              <w:t xml:space="preserve"> </w:t>
            </w:r>
            <w:proofErr w:type="spellStart"/>
            <w:r w:rsidRPr="0061598F">
              <w:rPr>
                <w:rFonts w:ascii="Cambria" w:eastAsia="Arial Unicode MS" w:hAnsi="Cambria" w:cs="Calibri"/>
                <w:bdr w:val="nil"/>
              </w:rPr>
              <w:t>dell'insegnamento</w:t>
            </w:r>
            <w:proofErr w:type="spellEnd"/>
          </w:p>
        </w:tc>
        <w:tc>
          <w:tcPr>
            <w:tcW w:w="2980"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EFF4F94" w14:textId="77777777" w:rsidR="000A0D56" w:rsidRPr="0061598F" w:rsidRDefault="000A0D56" w:rsidP="001050E4">
            <w:pPr>
              <w:pBdr>
                <w:top w:val="nil"/>
                <w:left w:val="nil"/>
                <w:bottom w:val="nil"/>
                <w:right w:val="nil"/>
                <w:between w:val="nil"/>
                <w:bar w:val="nil"/>
              </w:pBdr>
              <w:spacing w:after="0" w:line="240" w:lineRule="auto"/>
              <w:rPr>
                <w:rFonts w:ascii="Cambria" w:eastAsia="Arial Unicode MS" w:hAnsi="Cambria" w:cs="Calibri"/>
                <w:bdr w:val="nil"/>
              </w:rPr>
            </w:pPr>
            <w:r w:rsidRPr="0061598F">
              <w:rPr>
                <w:rFonts w:ascii="Cambria" w:eastAsia="Arial Unicode MS" w:hAnsi="Cambria" w:cs="Calibri"/>
                <w:bdr w:val="nil"/>
                <w:lang w:val="it-IT"/>
              </w:rPr>
              <w:t>integrato</w:t>
            </w:r>
          </w:p>
        </w:tc>
      </w:tr>
      <w:tr w:rsidR="000A0D56" w:rsidRPr="0061598F" w14:paraId="185848FD" w14:textId="77777777" w:rsidTr="00B42E98">
        <w:tc>
          <w:tcPr>
            <w:tcW w:w="26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5834F6D" w14:textId="77777777" w:rsidR="000A0D56" w:rsidRPr="0061598F" w:rsidRDefault="000A0D56" w:rsidP="001050E4">
            <w:pPr>
              <w:pBdr>
                <w:top w:val="nil"/>
                <w:left w:val="nil"/>
                <w:bottom w:val="nil"/>
                <w:right w:val="nil"/>
                <w:between w:val="nil"/>
                <w:bar w:val="nil"/>
              </w:pBdr>
              <w:spacing w:after="0" w:line="240" w:lineRule="auto"/>
              <w:rPr>
                <w:rFonts w:ascii="Cambria" w:eastAsia="Arial Unicode MS" w:hAnsi="Cambria" w:cs="Calibri"/>
                <w:bdr w:val="nil"/>
              </w:rPr>
            </w:pPr>
            <w:r w:rsidRPr="0061598F">
              <w:rPr>
                <w:rFonts w:ascii="Cambria" w:eastAsia="Arial Unicode MS" w:hAnsi="Cambria" w:cs="Calibri"/>
                <w:bdr w:val="nil"/>
              </w:rPr>
              <w:t>Semestre</w:t>
            </w:r>
          </w:p>
        </w:tc>
        <w:tc>
          <w:tcPr>
            <w:tcW w:w="213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98ADCF8" w14:textId="77777777" w:rsidR="000A0D56" w:rsidRPr="0061598F" w:rsidRDefault="00F62466" w:rsidP="001050E4">
            <w:pPr>
              <w:pBdr>
                <w:top w:val="nil"/>
                <w:left w:val="nil"/>
                <w:bottom w:val="nil"/>
                <w:right w:val="nil"/>
                <w:between w:val="nil"/>
                <w:bar w:val="nil"/>
              </w:pBdr>
              <w:spacing w:after="0" w:line="240" w:lineRule="auto"/>
              <w:rPr>
                <w:rFonts w:ascii="Cambria" w:eastAsia="Arial Unicode MS" w:hAnsi="Cambria" w:cs="Calibri"/>
                <w:bdr w:val="nil"/>
              </w:rPr>
            </w:pPr>
            <w:proofErr w:type="spellStart"/>
            <w:r w:rsidRPr="0061598F">
              <w:rPr>
                <w:rFonts w:ascii="Cambria" w:eastAsia="Arial Unicode MS" w:hAnsi="Cambria" w:cs="Calibri"/>
                <w:bdr w:val="nil"/>
              </w:rPr>
              <w:t>I</w:t>
            </w:r>
            <w:r w:rsidR="000A0D56" w:rsidRPr="0061598F">
              <w:rPr>
                <w:rFonts w:ascii="Cambria" w:eastAsia="Arial Unicode MS" w:hAnsi="Cambria" w:cs="Calibri"/>
                <w:bdr w:val="nil"/>
              </w:rPr>
              <w:t>nvernale</w:t>
            </w:r>
            <w:proofErr w:type="spellEnd"/>
          </w:p>
        </w:tc>
        <w:tc>
          <w:tcPr>
            <w:tcW w:w="1698" w:type="dxa"/>
            <w:gridSpan w:val="2"/>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4F4BDDCD" w14:textId="77777777" w:rsidR="000A0D56" w:rsidRPr="0061598F" w:rsidRDefault="000A0D56" w:rsidP="001050E4">
            <w:pPr>
              <w:pBdr>
                <w:top w:val="nil"/>
                <w:left w:val="nil"/>
                <w:bottom w:val="nil"/>
                <w:right w:val="nil"/>
                <w:between w:val="nil"/>
                <w:bar w:val="nil"/>
              </w:pBdr>
              <w:spacing w:after="0" w:line="240" w:lineRule="auto"/>
              <w:rPr>
                <w:rFonts w:ascii="Cambria" w:eastAsia="Arial Unicode MS" w:hAnsi="Cambria" w:cs="Calibri"/>
                <w:bdr w:val="nil"/>
              </w:rPr>
            </w:pPr>
            <w:r w:rsidRPr="0061598F">
              <w:rPr>
                <w:rFonts w:ascii="Cambria" w:eastAsia="Arial Unicode MS" w:hAnsi="Cambria" w:cs="Calibri"/>
                <w:bdr w:val="nil"/>
              </w:rPr>
              <w:t xml:space="preserve">Anno del </w:t>
            </w:r>
            <w:proofErr w:type="spellStart"/>
            <w:r w:rsidRPr="0061598F">
              <w:rPr>
                <w:rFonts w:ascii="Cambria" w:eastAsia="Arial Unicode MS" w:hAnsi="Cambria" w:cs="Calibri"/>
                <w:bdr w:val="nil"/>
              </w:rPr>
              <w:t>corso</w:t>
            </w:r>
            <w:proofErr w:type="spellEnd"/>
            <w:r w:rsidRPr="0061598F">
              <w:rPr>
                <w:rFonts w:ascii="Cambria" w:eastAsia="Arial Unicode MS" w:hAnsi="Cambria" w:cs="Calibri"/>
                <w:bdr w:val="nil"/>
              </w:rPr>
              <w:t xml:space="preserve"> di </w:t>
            </w:r>
            <w:proofErr w:type="spellStart"/>
            <w:r w:rsidRPr="0061598F">
              <w:rPr>
                <w:rFonts w:ascii="Cambria" w:eastAsia="Arial Unicode MS" w:hAnsi="Cambria" w:cs="Calibri"/>
                <w:bdr w:val="nil"/>
              </w:rPr>
              <w:t>laurea</w:t>
            </w:r>
            <w:proofErr w:type="spellEnd"/>
          </w:p>
        </w:tc>
        <w:tc>
          <w:tcPr>
            <w:tcW w:w="2980"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C88D4CB" w14:textId="77777777" w:rsidR="000A0D56" w:rsidRPr="0061598F" w:rsidRDefault="000A0D56" w:rsidP="001050E4">
            <w:pPr>
              <w:pBdr>
                <w:top w:val="nil"/>
                <w:left w:val="nil"/>
                <w:bottom w:val="nil"/>
                <w:right w:val="nil"/>
                <w:between w:val="nil"/>
                <w:bar w:val="nil"/>
              </w:pBdr>
              <w:spacing w:after="0" w:line="240" w:lineRule="auto"/>
              <w:rPr>
                <w:rFonts w:ascii="Cambria" w:eastAsia="Arial Unicode MS" w:hAnsi="Cambria" w:cs="Calibri"/>
                <w:bdr w:val="nil"/>
              </w:rPr>
            </w:pPr>
            <w:r w:rsidRPr="0061598F">
              <w:rPr>
                <w:rFonts w:ascii="Cambria" w:eastAsia="Arial Unicode MS" w:hAnsi="Cambria" w:cs="Calibri"/>
                <w:bdr w:val="nil"/>
              </w:rPr>
              <w:t>II</w:t>
            </w:r>
          </w:p>
        </w:tc>
      </w:tr>
      <w:tr w:rsidR="000A0D56" w:rsidRPr="0061598F" w14:paraId="13E425A0" w14:textId="77777777" w:rsidTr="00B42E98">
        <w:tc>
          <w:tcPr>
            <w:tcW w:w="26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DF4D234" w14:textId="77777777" w:rsidR="000A0D56" w:rsidRPr="0061598F" w:rsidRDefault="000A0D56" w:rsidP="001050E4">
            <w:pPr>
              <w:pBdr>
                <w:top w:val="nil"/>
                <w:left w:val="nil"/>
                <w:bottom w:val="nil"/>
                <w:right w:val="nil"/>
                <w:between w:val="nil"/>
                <w:bar w:val="nil"/>
              </w:pBdr>
              <w:spacing w:after="0" w:line="240" w:lineRule="auto"/>
              <w:rPr>
                <w:rFonts w:ascii="Cambria" w:eastAsia="Arial Unicode MS" w:hAnsi="Cambria" w:cs="Calibri"/>
                <w:bdr w:val="nil"/>
              </w:rPr>
            </w:pPr>
            <w:r w:rsidRPr="0061598F">
              <w:rPr>
                <w:rFonts w:ascii="Cambria" w:eastAsia="Arial Unicode MS" w:hAnsi="Cambria" w:cs="Calibri"/>
                <w:bdr w:val="nil"/>
                <w:lang w:val="it-IT"/>
              </w:rPr>
              <w:t xml:space="preserve">Luogo della realizzazione </w:t>
            </w:r>
          </w:p>
        </w:tc>
        <w:tc>
          <w:tcPr>
            <w:tcW w:w="213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430C287" w14:textId="77777777" w:rsidR="000A0D56" w:rsidRPr="0061598F" w:rsidRDefault="000A0D56" w:rsidP="001050E4">
            <w:pPr>
              <w:pBdr>
                <w:top w:val="nil"/>
                <w:left w:val="nil"/>
                <w:bottom w:val="nil"/>
                <w:right w:val="nil"/>
                <w:between w:val="nil"/>
                <w:bar w:val="nil"/>
              </w:pBdr>
              <w:spacing w:after="0" w:line="240" w:lineRule="auto"/>
              <w:rPr>
                <w:rFonts w:ascii="Cambria" w:eastAsia="Arial Unicode MS" w:hAnsi="Cambria" w:cs="Calibri"/>
                <w:bdr w:val="nil"/>
              </w:rPr>
            </w:pPr>
            <w:r w:rsidRPr="0061598F">
              <w:rPr>
                <w:rFonts w:ascii="Cambria" w:eastAsia="Arial Unicode MS" w:hAnsi="Cambria" w:cs="Calibri"/>
                <w:bdr w:val="nil"/>
                <w:lang w:val="it-IT"/>
              </w:rPr>
              <w:t>scuola tirocinante</w:t>
            </w:r>
          </w:p>
        </w:tc>
        <w:tc>
          <w:tcPr>
            <w:tcW w:w="1698" w:type="dxa"/>
            <w:gridSpan w:val="2"/>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5DA359E8" w14:textId="77777777" w:rsidR="000A0D56" w:rsidRPr="0061598F" w:rsidRDefault="000A0D56" w:rsidP="001050E4">
            <w:pPr>
              <w:pBdr>
                <w:top w:val="nil"/>
                <w:left w:val="nil"/>
                <w:bottom w:val="nil"/>
                <w:right w:val="nil"/>
                <w:between w:val="nil"/>
                <w:bar w:val="nil"/>
              </w:pBdr>
              <w:spacing w:after="0" w:line="240" w:lineRule="auto"/>
              <w:rPr>
                <w:rFonts w:ascii="Cambria" w:eastAsia="Arial Unicode MS" w:hAnsi="Cambria" w:cs="Calibri"/>
                <w:bdr w:val="nil"/>
              </w:rPr>
            </w:pPr>
            <w:r w:rsidRPr="0061598F">
              <w:rPr>
                <w:rFonts w:ascii="Cambria" w:eastAsia="Arial Unicode MS" w:hAnsi="Cambria" w:cs="Calibri"/>
                <w:bdr w:val="nil"/>
                <w:lang w:val="it-IT"/>
              </w:rPr>
              <w:t xml:space="preserve">Lingua </w:t>
            </w:r>
            <w:r w:rsidRPr="0061598F">
              <w:rPr>
                <w:rFonts w:ascii="Cambria" w:eastAsia="Arial Unicode MS" w:hAnsi="Cambria" w:cs="Calibri"/>
                <w:bdr w:val="nil"/>
              </w:rPr>
              <w:t>(</w:t>
            </w:r>
            <w:proofErr w:type="spellStart"/>
            <w:r w:rsidRPr="0061598F">
              <w:rPr>
                <w:rFonts w:ascii="Cambria" w:eastAsia="Arial Unicode MS" w:hAnsi="Cambria" w:cs="Calibri"/>
                <w:bdr w:val="nil"/>
              </w:rPr>
              <w:t>altre</w:t>
            </w:r>
            <w:proofErr w:type="spellEnd"/>
            <w:r w:rsidRPr="0061598F">
              <w:rPr>
                <w:rFonts w:ascii="Cambria" w:eastAsia="Arial Unicode MS" w:hAnsi="Cambria" w:cs="Calibri"/>
                <w:bdr w:val="nil"/>
              </w:rPr>
              <w:t xml:space="preserve"> </w:t>
            </w:r>
            <w:proofErr w:type="spellStart"/>
            <w:r w:rsidRPr="0061598F">
              <w:rPr>
                <w:rFonts w:ascii="Cambria" w:eastAsia="Arial Unicode MS" w:hAnsi="Cambria" w:cs="Calibri"/>
                <w:bdr w:val="nil"/>
              </w:rPr>
              <w:t>lingue</w:t>
            </w:r>
            <w:proofErr w:type="spellEnd"/>
            <w:r w:rsidRPr="0061598F">
              <w:rPr>
                <w:rFonts w:ascii="Cambria" w:eastAsia="Arial Unicode MS" w:hAnsi="Cambria" w:cs="Calibri"/>
                <w:bdr w:val="nil"/>
              </w:rPr>
              <w:t xml:space="preserve"> </w:t>
            </w:r>
            <w:proofErr w:type="spellStart"/>
            <w:r w:rsidRPr="0061598F">
              <w:rPr>
                <w:rFonts w:ascii="Cambria" w:eastAsia="Arial Unicode MS" w:hAnsi="Cambria" w:cs="Calibri"/>
                <w:bdr w:val="nil"/>
              </w:rPr>
              <w:t>possibili</w:t>
            </w:r>
            <w:proofErr w:type="spellEnd"/>
            <w:r w:rsidRPr="0061598F">
              <w:rPr>
                <w:rFonts w:ascii="Cambria" w:eastAsia="Arial Unicode MS" w:hAnsi="Cambria" w:cs="Calibri"/>
                <w:bdr w:val="nil"/>
              </w:rPr>
              <w:t>)</w:t>
            </w:r>
          </w:p>
        </w:tc>
        <w:tc>
          <w:tcPr>
            <w:tcW w:w="2980"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EBD0135" w14:textId="77777777" w:rsidR="000A0D56" w:rsidRPr="0061598F" w:rsidRDefault="000A0D56" w:rsidP="001050E4">
            <w:pPr>
              <w:pBdr>
                <w:top w:val="nil"/>
                <w:left w:val="nil"/>
                <w:bottom w:val="nil"/>
                <w:right w:val="nil"/>
                <w:between w:val="nil"/>
                <w:bar w:val="nil"/>
              </w:pBdr>
              <w:spacing w:after="0" w:line="240" w:lineRule="auto"/>
              <w:rPr>
                <w:rFonts w:ascii="Cambria" w:eastAsia="Arial Unicode MS" w:hAnsi="Cambria" w:cs="Calibri"/>
                <w:bdr w:val="nil"/>
              </w:rPr>
            </w:pPr>
            <w:proofErr w:type="spellStart"/>
            <w:r w:rsidRPr="0061598F">
              <w:rPr>
                <w:rFonts w:ascii="Cambria" w:eastAsia="Arial Unicode MS" w:hAnsi="Cambria" w:cs="Calibri"/>
                <w:bdr w:val="nil"/>
              </w:rPr>
              <w:t>lingua</w:t>
            </w:r>
            <w:proofErr w:type="spellEnd"/>
            <w:r w:rsidRPr="0061598F">
              <w:rPr>
                <w:rFonts w:ascii="Cambria" w:eastAsia="Arial Unicode MS" w:hAnsi="Cambria" w:cs="Calibri"/>
                <w:bdr w:val="nil"/>
              </w:rPr>
              <w:t xml:space="preserve"> </w:t>
            </w:r>
            <w:proofErr w:type="spellStart"/>
            <w:r w:rsidRPr="0061598F">
              <w:rPr>
                <w:rFonts w:ascii="Cambria" w:eastAsia="Arial Unicode MS" w:hAnsi="Cambria" w:cs="Calibri"/>
                <w:bdr w:val="nil"/>
              </w:rPr>
              <w:t>italiana</w:t>
            </w:r>
            <w:proofErr w:type="spellEnd"/>
          </w:p>
        </w:tc>
      </w:tr>
      <w:tr w:rsidR="000A0D56" w:rsidRPr="0061598F" w14:paraId="1479AD7F" w14:textId="77777777" w:rsidTr="00B42E98">
        <w:trPr>
          <w:trHeight w:val="1007"/>
        </w:trPr>
        <w:tc>
          <w:tcPr>
            <w:tcW w:w="2688" w:type="dxa"/>
            <w:tcBorders>
              <w:top w:val="single" w:sz="8" w:space="0" w:color="000000"/>
              <w:left w:val="single" w:sz="8" w:space="0" w:color="000000"/>
              <w:bottom w:val="nil"/>
              <w:right w:val="single" w:sz="8" w:space="0" w:color="000000"/>
            </w:tcBorders>
            <w:shd w:val="clear" w:color="auto" w:fill="F3F3F3"/>
            <w:tcMar>
              <w:top w:w="72" w:type="dxa"/>
              <w:left w:w="144" w:type="dxa"/>
              <w:bottom w:w="72" w:type="dxa"/>
              <w:right w:w="144" w:type="dxa"/>
            </w:tcMar>
            <w:vAlign w:val="center"/>
            <w:hideMark/>
          </w:tcPr>
          <w:p w14:paraId="328416A9" w14:textId="77777777" w:rsidR="000A0D56" w:rsidRPr="0061598F" w:rsidRDefault="000A0D56" w:rsidP="001050E4">
            <w:pPr>
              <w:pBdr>
                <w:top w:val="nil"/>
                <w:left w:val="nil"/>
                <w:bottom w:val="nil"/>
                <w:right w:val="nil"/>
                <w:between w:val="nil"/>
                <w:bar w:val="nil"/>
              </w:pBdr>
              <w:spacing w:after="0" w:line="240" w:lineRule="auto"/>
              <w:rPr>
                <w:rFonts w:ascii="Cambria" w:eastAsia="Arial Unicode MS" w:hAnsi="Cambria" w:cs="Calibri"/>
                <w:bdr w:val="nil"/>
              </w:rPr>
            </w:pPr>
            <w:proofErr w:type="spellStart"/>
            <w:r w:rsidRPr="0061598F">
              <w:rPr>
                <w:rFonts w:ascii="Cambria" w:eastAsia="Arial Unicode MS" w:hAnsi="Cambria" w:cs="Calibri"/>
                <w:bdr w:val="nil"/>
              </w:rPr>
              <w:t>Valore</w:t>
            </w:r>
            <w:proofErr w:type="spellEnd"/>
            <w:r w:rsidRPr="0061598F">
              <w:rPr>
                <w:rFonts w:ascii="Cambria" w:eastAsia="Arial Unicode MS" w:hAnsi="Cambria" w:cs="Calibri"/>
                <w:bdr w:val="nil"/>
              </w:rPr>
              <w:t xml:space="preserve"> </w:t>
            </w:r>
            <w:proofErr w:type="spellStart"/>
            <w:r w:rsidRPr="0061598F">
              <w:rPr>
                <w:rFonts w:ascii="Cambria" w:eastAsia="Arial Unicode MS" w:hAnsi="Cambria" w:cs="Calibri"/>
                <w:bdr w:val="nil"/>
              </w:rPr>
              <w:t>in</w:t>
            </w:r>
            <w:proofErr w:type="spellEnd"/>
            <w:r w:rsidRPr="0061598F">
              <w:rPr>
                <w:rFonts w:ascii="Cambria" w:eastAsia="Arial Unicode MS" w:hAnsi="Cambria" w:cs="Calibri"/>
                <w:bdr w:val="nil"/>
              </w:rPr>
              <w:t xml:space="preserve"> CFU</w:t>
            </w:r>
          </w:p>
        </w:tc>
        <w:tc>
          <w:tcPr>
            <w:tcW w:w="2132" w:type="dxa"/>
            <w:tcBorders>
              <w:top w:val="single" w:sz="8" w:space="0" w:color="000000"/>
              <w:left w:val="single" w:sz="8" w:space="0" w:color="000000"/>
              <w:bottom w:val="nil"/>
              <w:right w:val="single" w:sz="8" w:space="0" w:color="000000"/>
            </w:tcBorders>
            <w:shd w:val="clear" w:color="auto" w:fill="auto"/>
            <w:tcMar>
              <w:top w:w="72" w:type="dxa"/>
              <w:left w:w="144" w:type="dxa"/>
              <w:bottom w:w="72" w:type="dxa"/>
              <w:right w:w="144" w:type="dxa"/>
            </w:tcMar>
            <w:vAlign w:val="center"/>
            <w:hideMark/>
          </w:tcPr>
          <w:p w14:paraId="10661954" w14:textId="77777777" w:rsidR="000A0D56" w:rsidRPr="0061598F" w:rsidRDefault="000A0D56" w:rsidP="001447E5">
            <w:pPr>
              <w:pBdr>
                <w:top w:val="nil"/>
                <w:left w:val="nil"/>
                <w:bottom w:val="nil"/>
                <w:right w:val="nil"/>
                <w:between w:val="nil"/>
                <w:bar w:val="nil"/>
              </w:pBdr>
              <w:spacing w:after="0" w:line="240" w:lineRule="auto"/>
              <w:rPr>
                <w:rFonts w:ascii="Cambria" w:eastAsia="Arial Unicode MS" w:hAnsi="Cambria" w:cs="Calibri"/>
                <w:bdr w:val="nil"/>
              </w:rPr>
            </w:pPr>
            <w:r w:rsidRPr="0061598F">
              <w:rPr>
                <w:rFonts w:ascii="Cambria" w:eastAsia="Arial Unicode MS" w:hAnsi="Cambria" w:cs="Calibri"/>
                <w:bdr w:val="nil"/>
              </w:rPr>
              <w:t>2</w:t>
            </w:r>
          </w:p>
        </w:tc>
        <w:tc>
          <w:tcPr>
            <w:tcW w:w="1698" w:type="dxa"/>
            <w:gridSpan w:val="2"/>
            <w:tcBorders>
              <w:top w:val="single" w:sz="8" w:space="0" w:color="000000"/>
              <w:left w:val="single" w:sz="8" w:space="0" w:color="000000"/>
              <w:bottom w:val="nil"/>
              <w:right w:val="single" w:sz="8" w:space="0" w:color="000000"/>
            </w:tcBorders>
            <w:shd w:val="clear" w:color="auto" w:fill="E6E6E6"/>
            <w:tcMar>
              <w:top w:w="72" w:type="dxa"/>
              <w:left w:w="144" w:type="dxa"/>
              <w:bottom w:w="72" w:type="dxa"/>
              <w:right w:w="144" w:type="dxa"/>
            </w:tcMar>
            <w:vAlign w:val="center"/>
            <w:hideMark/>
          </w:tcPr>
          <w:p w14:paraId="37E66D61" w14:textId="77777777" w:rsidR="000A0D56" w:rsidRPr="0061598F" w:rsidRDefault="000A0D56" w:rsidP="001050E4">
            <w:pPr>
              <w:pBdr>
                <w:top w:val="nil"/>
                <w:left w:val="nil"/>
                <w:bottom w:val="nil"/>
                <w:right w:val="nil"/>
                <w:between w:val="nil"/>
                <w:bar w:val="nil"/>
              </w:pBdr>
              <w:spacing w:after="0" w:line="240" w:lineRule="auto"/>
              <w:rPr>
                <w:rFonts w:ascii="Cambria" w:eastAsia="Arial Unicode MS" w:hAnsi="Cambria" w:cs="Calibri"/>
                <w:bdr w:val="nil"/>
              </w:rPr>
            </w:pPr>
            <w:r w:rsidRPr="0061598F">
              <w:rPr>
                <w:rFonts w:ascii="Cambria" w:eastAsia="Arial Unicode MS" w:hAnsi="Cambria" w:cs="Calibri"/>
                <w:bdr w:val="nil"/>
              </w:rPr>
              <w:t xml:space="preserve">Ore di </w:t>
            </w:r>
            <w:proofErr w:type="spellStart"/>
            <w:r w:rsidRPr="0061598F">
              <w:rPr>
                <w:rFonts w:ascii="Cambria" w:eastAsia="Arial Unicode MS" w:hAnsi="Cambria" w:cs="Calibri"/>
                <w:bdr w:val="nil"/>
              </w:rPr>
              <w:t>lezione</w:t>
            </w:r>
            <w:proofErr w:type="spellEnd"/>
            <w:r w:rsidRPr="0061598F">
              <w:rPr>
                <w:rFonts w:ascii="Cambria" w:eastAsia="Arial Unicode MS" w:hAnsi="Cambria" w:cs="Calibri"/>
                <w:bdr w:val="nil"/>
              </w:rPr>
              <w:t xml:space="preserve"> </w:t>
            </w:r>
            <w:proofErr w:type="spellStart"/>
            <w:r w:rsidRPr="0061598F">
              <w:rPr>
                <w:rFonts w:ascii="Cambria" w:eastAsia="Arial Unicode MS" w:hAnsi="Cambria" w:cs="Calibri"/>
                <w:bdr w:val="nil"/>
              </w:rPr>
              <w:t>al</w:t>
            </w:r>
            <w:proofErr w:type="spellEnd"/>
            <w:r w:rsidRPr="0061598F">
              <w:rPr>
                <w:rFonts w:ascii="Cambria" w:eastAsia="Arial Unicode MS" w:hAnsi="Cambria" w:cs="Calibri"/>
                <w:bdr w:val="nil"/>
              </w:rPr>
              <w:t xml:space="preserve"> semestre</w:t>
            </w:r>
          </w:p>
        </w:tc>
        <w:tc>
          <w:tcPr>
            <w:tcW w:w="2980" w:type="dxa"/>
            <w:gridSpan w:val="3"/>
            <w:tcBorders>
              <w:top w:val="single" w:sz="8" w:space="0" w:color="000000"/>
              <w:left w:val="single" w:sz="8" w:space="0" w:color="000000"/>
              <w:bottom w:val="nil"/>
              <w:right w:val="single" w:sz="8" w:space="0" w:color="000000"/>
            </w:tcBorders>
            <w:shd w:val="clear" w:color="auto" w:fill="auto"/>
            <w:tcMar>
              <w:top w:w="72" w:type="dxa"/>
              <w:left w:w="144" w:type="dxa"/>
              <w:bottom w:w="72" w:type="dxa"/>
              <w:right w:w="144" w:type="dxa"/>
            </w:tcMar>
            <w:vAlign w:val="center"/>
            <w:hideMark/>
          </w:tcPr>
          <w:p w14:paraId="1DFEEF1E" w14:textId="77777777" w:rsidR="000A0D56" w:rsidRPr="0061598F" w:rsidRDefault="000A0D56" w:rsidP="001447E5">
            <w:pPr>
              <w:pBdr>
                <w:top w:val="nil"/>
                <w:left w:val="nil"/>
                <w:bottom w:val="nil"/>
                <w:right w:val="nil"/>
                <w:between w:val="nil"/>
                <w:bar w:val="nil"/>
              </w:pBdr>
              <w:spacing w:after="0" w:line="240" w:lineRule="auto"/>
              <w:rPr>
                <w:rFonts w:ascii="Cambria" w:eastAsia="Arial Unicode MS" w:hAnsi="Cambria" w:cs="Calibri"/>
                <w:bdr w:val="nil"/>
              </w:rPr>
            </w:pPr>
            <w:r w:rsidRPr="0061598F">
              <w:rPr>
                <w:rFonts w:ascii="Cambria" w:eastAsia="Arial Unicode MS" w:hAnsi="Cambria" w:cs="Calibri"/>
                <w:bdr w:val="nil"/>
              </w:rPr>
              <w:t xml:space="preserve">2 </w:t>
            </w:r>
            <w:proofErr w:type="spellStart"/>
            <w:r w:rsidRPr="0061598F">
              <w:rPr>
                <w:rFonts w:ascii="Cambria" w:eastAsia="Arial Unicode MS" w:hAnsi="Cambria" w:cs="Calibri"/>
                <w:bdr w:val="nil"/>
              </w:rPr>
              <w:t>settimane</w:t>
            </w:r>
            <w:proofErr w:type="spellEnd"/>
            <w:r w:rsidRPr="0061598F">
              <w:rPr>
                <w:rFonts w:ascii="Cambria" w:eastAsia="Arial Unicode MS" w:hAnsi="Cambria" w:cs="Calibri"/>
                <w:bdr w:val="nil"/>
              </w:rPr>
              <w:t xml:space="preserve"> </w:t>
            </w:r>
            <w:proofErr w:type="spellStart"/>
            <w:r w:rsidRPr="0061598F">
              <w:rPr>
                <w:rFonts w:ascii="Cambria" w:eastAsia="Arial Unicode MS" w:hAnsi="Cambria" w:cs="Calibri"/>
                <w:bdr w:val="nil"/>
              </w:rPr>
              <w:t>in</w:t>
            </w:r>
            <w:proofErr w:type="spellEnd"/>
            <w:r w:rsidRPr="0061598F">
              <w:rPr>
                <w:rFonts w:ascii="Cambria" w:eastAsia="Arial Unicode MS" w:hAnsi="Cambria" w:cs="Calibri"/>
                <w:bdr w:val="nil"/>
              </w:rPr>
              <w:t xml:space="preserve"> </w:t>
            </w:r>
            <w:proofErr w:type="spellStart"/>
            <w:r w:rsidRPr="0061598F">
              <w:rPr>
                <w:rFonts w:ascii="Cambria" w:eastAsia="Arial Unicode MS" w:hAnsi="Cambria" w:cs="Calibri"/>
                <w:bdr w:val="nil"/>
              </w:rPr>
              <w:t>febbraio</w:t>
            </w:r>
            <w:proofErr w:type="spellEnd"/>
          </w:p>
          <w:p w14:paraId="5828134F" w14:textId="77777777" w:rsidR="000A0D56" w:rsidRPr="0061598F" w:rsidRDefault="000A0D56" w:rsidP="001447E5">
            <w:pPr>
              <w:pBdr>
                <w:top w:val="nil"/>
                <w:left w:val="nil"/>
                <w:bottom w:val="nil"/>
                <w:right w:val="nil"/>
                <w:between w:val="nil"/>
                <w:bar w:val="nil"/>
              </w:pBdr>
              <w:spacing w:after="0" w:line="240" w:lineRule="auto"/>
              <w:rPr>
                <w:rFonts w:ascii="Cambria" w:eastAsia="Arial Unicode MS" w:hAnsi="Cambria" w:cs="Calibri"/>
                <w:bdr w:val="nil"/>
              </w:rPr>
            </w:pPr>
            <w:r w:rsidRPr="0061598F">
              <w:rPr>
                <w:rFonts w:ascii="Cambria" w:eastAsia="Arial Unicode MS" w:hAnsi="Cambria" w:cs="Calibri"/>
                <w:bdr w:val="nil"/>
              </w:rPr>
              <w:t>0L</w:t>
            </w:r>
            <w:r w:rsidR="00347C59" w:rsidRPr="0061598F">
              <w:rPr>
                <w:rFonts w:ascii="Cambria" w:eastAsia="Arial Unicode MS" w:hAnsi="Cambria" w:cs="Calibri"/>
                <w:bdr w:val="nil"/>
              </w:rPr>
              <w:t xml:space="preserve"> </w:t>
            </w:r>
            <w:r w:rsidRPr="0061598F">
              <w:rPr>
                <w:rFonts w:ascii="Cambria" w:eastAsia="Arial Unicode MS" w:hAnsi="Cambria" w:cs="Calibri"/>
                <w:bdr w:val="nil"/>
              </w:rPr>
              <w:t>– 0S</w:t>
            </w:r>
            <w:r w:rsidR="00347C59" w:rsidRPr="0061598F">
              <w:rPr>
                <w:rFonts w:ascii="Cambria" w:eastAsia="Arial Unicode MS" w:hAnsi="Cambria" w:cs="Calibri"/>
                <w:bdr w:val="nil"/>
              </w:rPr>
              <w:t xml:space="preserve"> – 50E</w:t>
            </w:r>
          </w:p>
        </w:tc>
      </w:tr>
      <w:tr w:rsidR="000A0D56" w:rsidRPr="0061598F" w14:paraId="6006CCB4" w14:textId="77777777" w:rsidTr="00B42E98">
        <w:tc>
          <w:tcPr>
            <w:tcW w:w="26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B0194EA" w14:textId="77777777" w:rsidR="000A0D56" w:rsidRPr="0061598F" w:rsidRDefault="000A0D56" w:rsidP="001050E4">
            <w:pPr>
              <w:pBdr>
                <w:top w:val="nil"/>
                <w:left w:val="nil"/>
                <w:bottom w:val="nil"/>
                <w:right w:val="nil"/>
                <w:between w:val="nil"/>
                <w:bar w:val="nil"/>
              </w:pBdr>
              <w:spacing w:after="0" w:line="240" w:lineRule="auto"/>
              <w:rPr>
                <w:rFonts w:ascii="Cambria" w:eastAsia="Arial Unicode MS" w:hAnsi="Cambria" w:cs="Calibri"/>
                <w:bdr w:val="nil"/>
              </w:rPr>
            </w:pPr>
            <w:proofErr w:type="spellStart"/>
            <w:r w:rsidRPr="0061598F">
              <w:rPr>
                <w:rFonts w:ascii="Cambria" w:eastAsia="Arial Unicode MS" w:hAnsi="Cambria" w:cs="Calibri"/>
                <w:bdr w:val="nil"/>
              </w:rPr>
              <w:t>Condizioni</w:t>
            </w:r>
            <w:proofErr w:type="spellEnd"/>
            <w:r w:rsidRPr="0061598F">
              <w:rPr>
                <w:rFonts w:ascii="Cambria" w:eastAsia="Arial Unicode MS" w:hAnsi="Cambria" w:cs="Calibri"/>
                <w:bdr w:val="nil"/>
              </w:rPr>
              <w:t xml:space="preserve"> da </w:t>
            </w:r>
            <w:proofErr w:type="spellStart"/>
            <w:r w:rsidRPr="0061598F">
              <w:rPr>
                <w:rFonts w:ascii="Cambria" w:eastAsia="Arial Unicode MS" w:hAnsi="Cambria" w:cs="Calibri"/>
                <w:bdr w:val="nil"/>
              </w:rPr>
              <w:t>soddisfare</w:t>
            </w:r>
            <w:proofErr w:type="spellEnd"/>
            <w:r w:rsidRPr="0061598F">
              <w:rPr>
                <w:rFonts w:ascii="Cambria" w:eastAsia="Arial Unicode MS" w:hAnsi="Cambria" w:cs="Calibri"/>
                <w:bdr w:val="nil"/>
              </w:rPr>
              <w:t xml:space="preserve"> per </w:t>
            </w:r>
            <w:proofErr w:type="spellStart"/>
            <w:r w:rsidRPr="0061598F">
              <w:rPr>
                <w:rFonts w:ascii="Cambria" w:eastAsia="Arial Unicode MS" w:hAnsi="Cambria" w:cs="Calibri"/>
                <w:bdr w:val="nil"/>
              </w:rPr>
              <w:t>poter</w:t>
            </w:r>
            <w:proofErr w:type="spellEnd"/>
            <w:r w:rsidRPr="0061598F">
              <w:rPr>
                <w:rFonts w:ascii="Cambria" w:eastAsia="Arial Unicode MS" w:hAnsi="Cambria" w:cs="Calibri"/>
                <w:bdr w:val="nil"/>
              </w:rPr>
              <w:t xml:space="preserve"> </w:t>
            </w:r>
            <w:proofErr w:type="spellStart"/>
            <w:r w:rsidRPr="0061598F">
              <w:rPr>
                <w:rFonts w:ascii="Cambria" w:eastAsia="Arial Unicode MS" w:hAnsi="Cambria" w:cs="Calibri"/>
                <w:bdr w:val="nil"/>
              </w:rPr>
              <w:t>iscrivere</w:t>
            </w:r>
            <w:proofErr w:type="spellEnd"/>
            <w:r w:rsidRPr="0061598F">
              <w:rPr>
                <w:rFonts w:ascii="Cambria" w:eastAsia="Arial Unicode MS" w:hAnsi="Cambria" w:cs="Calibri"/>
                <w:bdr w:val="nil"/>
              </w:rPr>
              <w:t xml:space="preserve"> e </w:t>
            </w:r>
            <w:proofErr w:type="spellStart"/>
            <w:r w:rsidRPr="0061598F">
              <w:rPr>
                <w:rFonts w:ascii="Cambria" w:eastAsia="Arial Unicode MS" w:hAnsi="Cambria" w:cs="Calibri"/>
                <w:bdr w:val="nil"/>
              </w:rPr>
              <w:t>superare</w:t>
            </w:r>
            <w:proofErr w:type="spellEnd"/>
            <w:r w:rsidRPr="0061598F">
              <w:rPr>
                <w:rFonts w:ascii="Cambria" w:eastAsia="Arial Unicode MS" w:hAnsi="Cambria" w:cs="Calibri"/>
                <w:bdr w:val="nil"/>
              </w:rPr>
              <w:t xml:space="preserve"> </w:t>
            </w:r>
            <w:proofErr w:type="spellStart"/>
            <w:r w:rsidRPr="0061598F">
              <w:rPr>
                <w:rFonts w:ascii="Cambria" w:eastAsia="Arial Unicode MS" w:hAnsi="Cambria" w:cs="Calibri"/>
                <w:bdr w:val="nil"/>
              </w:rPr>
              <w:t>l'insegnamento</w:t>
            </w:r>
            <w:proofErr w:type="spellEnd"/>
            <w:r w:rsidRPr="0061598F">
              <w:rPr>
                <w:rFonts w:ascii="Cambria" w:eastAsia="Arial Unicode MS" w:hAnsi="Cambria" w:cs="Calibri"/>
                <w:bdr w:val="nil"/>
              </w:rPr>
              <w:t xml:space="preserve"> </w:t>
            </w:r>
          </w:p>
        </w:tc>
        <w:tc>
          <w:tcPr>
            <w:tcW w:w="6810" w:type="dxa"/>
            <w:gridSpan w:val="6"/>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6BA9C31" w14:textId="77777777" w:rsidR="000A0D56" w:rsidRPr="0061598F" w:rsidRDefault="000A0D56" w:rsidP="001050E4">
            <w:pPr>
              <w:pBdr>
                <w:top w:val="nil"/>
                <w:left w:val="nil"/>
                <w:bottom w:val="nil"/>
                <w:right w:val="nil"/>
                <w:between w:val="nil"/>
                <w:bar w:val="nil"/>
              </w:pBdr>
              <w:spacing w:after="0" w:line="240" w:lineRule="auto"/>
              <w:rPr>
                <w:rFonts w:ascii="Cambria" w:eastAsia="Arial Unicode MS" w:hAnsi="Cambria" w:cs="Calibri"/>
                <w:bdr w:val="nil"/>
              </w:rPr>
            </w:pPr>
            <w:r w:rsidRPr="0061598F">
              <w:rPr>
                <w:rFonts w:ascii="Cambria" w:eastAsia="Arial Unicode MS" w:hAnsi="Cambria" w:cs="Calibri"/>
                <w:bdr w:val="nil"/>
                <w:lang w:val="it-IT"/>
              </w:rPr>
              <w:t>L’iscrizione all’insegnamento non richiede di soddisfare a nessuna condizione specifica all’infuori di essere studente regolare del secondo anno di corso.</w:t>
            </w:r>
          </w:p>
        </w:tc>
      </w:tr>
      <w:tr w:rsidR="000A0D56" w:rsidRPr="0061598F" w14:paraId="0844E20F" w14:textId="77777777" w:rsidTr="00B42E98">
        <w:tc>
          <w:tcPr>
            <w:tcW w:w="26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FE80B79" w14:textId="77777777" w:rsidR="000A0D56" w:rsidRPr="0061598F" w:rsidRDefault="000A0D56" w:rsidP="001050E4">
            <w:pPr>
              <w:pBdr>
                <w:top w:val="nil"/>
                <w:left w:val="nil"/>
                <w:bottom w:val="nil"/>
                <w:right w:val="nil"/>
                <w:between w:val="nil"/>
                <w:bar w:val="nil"/>
              </w:pBdr>
              <w:spacing w:after="0" w:line="240" w:lineRule="auto"/>
              <w:rPr>
                <w:rFonts w:ascii="Cambria" w:eastAsia="Arial Unicode MS" w:hAnsi="Cambria" w:cs="Calibri"/>
                <w:bdr w:val="nil"/>
              </w:rPr>
            </w:pPr>
            <w:proofErr w:type="spellStart"/>
            <w:r w:rsidRPr="0061598F">
              <w:rPr>
                <w:rFonts w:ascii="Cambria" w:eastAsia="Arial Unicode MS" w:hAnsi="Cambria" w:cs="Calibri"/>
                <w:bdr w:val="nil"/>
              </w:rPr>
              <w:t>Correlazione</w:t>
            </w:r>
            <w:proofErr w:type="spellEnd"/>
            <w:r w:rsidRPr="0061598F">
              <w:rPr>
                <w:rFonts w:ascii="Cambria" w:eastAsia="Arial Unicode MS" w:hAnsi="Cambria" w:cs="Calibri"/>
                <w:bdr w:val="nil"/>
              </w:rPr>
              <w:t xml:space="preserve"> </w:t>
            </w:r>
            <w:proofErr w:type="spellStart"/>
            <w:r w:rsidRPr="0061598F">
              <w:rPr>
                <w:rFonts w:ascii="Cambria" w:eastAsia="Arial Unicode MS" w:hAnsi="Cambria" w:cs="Calibri"/>
                <w:bdr w:val="nil"/>
              </w:rPr>
              <w:t>dell'insegnamento</w:t>
            </w:r>
            <w:proofErr w:type="spellEnd"/>
          </w:p>
        </w:tc>
        <w:tc>
          <w:tcPr>
            <w:tcW w:w="6810" w:type="dxa"/>
            <w:gridSpan w:val="6"/>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40D2B5B" w14:textId="77777777" w:rsidR="000A0D56" w:rsidRPr="0061598F" w:rsidRDefault="000A0D56" w:rsidP="001050E4">
            <w:pPr>
              <w:pBdr>
                <w:top w:val="nil"/>
                <w:left w:val="nil"/>
                <w:bottom w:val="nil"/>
                <w:right w:val="nil"/>
                <w:between w:val="nil"/>
                <w:bar w:val="nil"/>
              </w:pBdr>
              <w:spacing w:after="0" w:line="240" w:lineRule="auto"/>
              <w:rPr>
                <w:rFonts w:ascii="Cambria" w:eastAsia="Arial Unicode MS" w:hAnsi="Cambria" w:cs="Calibri"/>
                <w:bdr w:val="nil"/>
              </w:rPr>
            </w:pPr>
            <w:proofErr w:type="spellStart"/>
            <w:r w:rsidRPr="0061598F">
              <w:rPr>
                <w:rFonts w:ascii="Cambria" w:eastAsia="Arial Unicode MS" w:hAnsi="Cambria" w:cs="Calibri"/>
                <w:bdr w:val="nil"/>
              </w:rPr>
              <w:t>L'insegnamento</w:t>
            </w:r>
            <w:proofErr w:type="spellEnd"/>
            <w:r w:rsidRPr="0061598F">
              <w:rPr>
                <w:rFonts w:ascii="Cambria" w:eastAsia="Arial Unicode MS" w:hAnsi="Cambria" w:cs="Calibri"/>
                <w:bdr w:val="nil"/>
              </w:rPr>
              <w:t xml:space="preserve"> è </w:t>
            </w:r>
            <w:proofErr w:type="spellStart"/>
            <w:r w:rsidRPr="0061598F">
              <w:rPr>
                <w:rFonts w:ascii="Cambria" w:eastAsia="Arial Unicode MS" w:hAnsi="Cambria" w:cs="Calibri"/>
                <w:bdr w:val="nil"/>
              </w:rPr>
              <w:t>in</w:t>
            </w:r>
            <w:proofErr w:type="spellEnd"/>
            <w:r w:rsidRPr="0061598F">
              <w:rPr>
                <w:rFonts w:ascii="Cambria" w:eastAsia="Arial Unicode MS" w:hAnsi="Cambria" w:cs="Calibri"/>
                <w:bdr w:val="nil"/>
              </w:rPr>
              <w:t xml:space="preserve"> </w:t>
            </w:r>
            <w:proofErr w:type="spellStart"/>
            <w:r w:rsidRPr="0061598F">
              <w:rPr>
                <w:rFonts w:ascii="Cambria" w:eastAsia="Arial Unicode MS" w:hAnsi="Cambria" w:cs="Calibri"/>
                <w:bdr w:val="nil"/>
              </w:rPr>
              <w:t>correlazione</w:t>
            </w:r>
            <w:proofErr w:type="spellEnd"/>
            <w:r w:rsidRPr="0061598F">
              <w:rPr>
                <w:rFonts w:ascii="Cambria" w:eastAsia="Arial Unicode MS" w:hAnsi="Cambria" w:cs="Calibri"/>
                <w:bdr w:val="nil"/>
              </w:rPr>
              <w:t xml:space="preserve"> </w:t>
            </w:r>
            <w:proofErr w:type="spellStart"/>
            <w:r w:rsidRPr="0061598F">
              <w:rPr>
                <w:rFonts w:ascii="Cambria" w:eastAsia="Arial Unicode MS" w:hAnsi="Cambria" w:cs="Calibri"/>
                <w:bdr w:val="nil"/>
              </w:rPr>
              <w:t>con</w:t>
            </w:r>
            <w:proofErr w:type="spellEnd"/>
            <w:r w:rsidRPr="0061598F">
              <w:rPr>
                <w:rFonts w:ascii="Cambria" w:eastAsia="Arial Unicode MS" w:hAnsi="Cambria" w:cs="Calibri"/>
                <w:bdr w:val="nil"/>
              </w:rPr>
              <w:t xml:space="preserve"> </w:t>
            </w:r>
            <w:proofErr w:type="spellStart"/>
            <w:r w:rsidRPr="0061598F">
              <w:rPr>
                <w:rFonts w:ascii="Cambria" w:eastAsia="Arial Unicode MS" w:hAnsi="Cambria" w:cs="Calibri"/>
                <w:bdr w:val="nil"/>
              </w:rPr>
              <w:t>le</w:t>
            </w:r>
            <w:proofErr w:type="spellEnd"/>
            <w:r w:rsidRPr="0061598F">
              <w:rPr>
                <w:rFonts w:ascii="Cambria" w:eastAsia="Arial Unicode MS" w:hAnsi="Cambria" w:cs="Calibri"/>
                <w:bdr w:val="nil"/>
              </w:rPr>
              <w:t xml:space="preserve"> </w:t>
            </w:r>
            <w:proofErr w:type="spellStart"/>
            <w:r w:rsidRPr="0061598F">
              <w:rPr>
                <w:rFonts w:ascii="Cambria" w:eastAsia="Arial Unicode MS" w:hAnsi="Cambria" w:cs="Calibri"/>
                <w:bdr w:val="nil"/>
              </w:rPr>
              <w:t>materie</w:t>
            </w:r>
            <w:proofErr w:type="spellEnd"/>
            <w:r w:rsidRPr="0061598F">
              <w:rPr>
                <w:rFonts w:ascii="Cambria" w:eastAsia="Arial Unicode MS" w:hAnsi="Cambria" w:cs="Calibri"/>
                <w:bdr w:val="nil"/>
              </w:rPr>
              <w:t xml:space="preserve"> a </w:t>
            </w:r>
            <w:proofErr w:type="spellStart"/>
            <w:r w:rsidRPr="0061598F">
              <w:rPr>
                <w:rFonts w:ascii="Cambria" w:eastAsia="Arial Unicode MS" w:hAnsi="Cambria" w:cs="Calibri"/>
                <w:bdr w:val="nil"/>
              </w:rPr>
              <w:t>carattere</w:t>
            </w:r>
            <w:proofErr w:type="spellEnd"/>
            <w:r w:rsidRPr="0061598F">
              <w:rPr>
                <w:rFonts w:ascii="Cambria" w:eastAsia="Arial Unicode MS" w:hAnsi="Cambria" w:cs="Calibri"/>
                <w:bdr w:val="nil"/>
              </w:rPr>
              <w:t xml:space="preserve"> </w:t>
            </w:r>
            <w:proofErr w:type="spellStart"/>
            <w:r w:rsidRPr="0061598F">
              <w:rPr>
                <w:rFonts w:ascii="Cambria" w:eastAsia="Arial Unicode MS" w:hAnsi="Cambria" w:cs="Calibri"/>
                <w:bdr w:val="nil"/>
              </w:rPr>
              <w:t>pedagogico</w:t>
            </w:r>
            <w:proofErr w:type="spellEnd"/>
            <w:r w:rsidRPr="0061598F">
              <w:rPr>
                <w:rFonts w:ascii="Cambria" w:eastAsia="Arial Unicode MS" w:hAnsi="Cambria" w:cs="Calibri"/>
                <w:bdr w:val="nil"/>
              </w:rPr>
              <w:t xml:space="preserve"> e </w:t>
            </w:r>
            <w:proofErr w:type="spellStart"/>
            <w:r w:rsidRPr="0061598F">
              <w:rPr>
                <w:rFonts w:ascii="Cambria" w:eastAsia="Arial Unicode MS" w:hAnsi="Cambria" w:cs="Calibri"/>
                <w:bdr w:val="nil"/>
              </w:rPr>
              <w:t>psicologico</w:t>
            </w:r>
            <w:proofErr w:type="spellEnd"/>
            <w:r w:rsidRPr="0061598F">
              <w:rPr>
                <w:rFonts w:ascii="Cambria" w:eastAsia="Arial Unicode MS" w:hAnsi="Cambria" w:cs="Calibri"/>
                <w:bdr w:val="nil"/>
              </w:rPr>
              <w:t>.</w:t>
            </w:r>
          </w:p>
        </w:tc>
      </w:tr>
      <w:tr w:rsidR="000A0D56" w:rsidRPr="0061598F" w14:paraId="51C29A8E" w14:textId="77777777" w:rsidTr="00B42E98">
        <w:tc>
          <w:tcPr>
            <w:tcW w:w="26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5A0FC11" w14:textId="77777777" w:rsidR="000A0D56" w:rsidRPr="0061598F" w:rsidRDefault="000A0D56" w:rsidP="001050E4">
            <w:pPr>
              <w:pBdr>
                <w:top w:val="nil"/>
                <w:left w:val="nil"/>
                <w:bottom w:val="nil"/>
                <w:right w:val="nil"/>
                <w:between w:val="nil"/>
                <w:bar w:val="nil"/>
              </w:pBdr>
              <w:spacing w:after="0" w:line="240" w:lineRule="auto"/>
              <w:rPr>
                <w:rFonts w:ascii="Cambria" w:eastAsia="Arial Unicode MS" w:hAnsi="Cambria" w:cs="Calibri"/>
                <w:bdr w:val="nil"/>
              </w:rPr>
            </w:pPr>
            <w:proofErr w:type="spellStart"/>
            <w:r w:rsidRPr="0061598F">
              <w:rPr>
                <w:rFonts w:ascii="Cambria" w:eastAsia="Arial Unicode MS" w:hAnsi="Cambria" w:cs="Calibri"/>
                <w:bdr w:val="nil"/>
              </w:rPr>
              <w:t>Obiettivo</w:t>
            </w:r>
            <w:proofErr w:type="spellEnd"/>
            <w:r w:rsidRPr="0061598F">
              <w:rPr>
                <w:rFonts w:ascii="Cambria" w:eastAsia="Arial Unicode MS" w:hAnsi="Cambria" w:cs="Calibri"/>
                <w:bdr w:val="nil"/>
              </w:rPr>
              <w:t xml:space="preserve"> generale </w:t>
            </w:r>
            <w:proofErr w:type="spellStart"/>
            <w:r w:rsidRPr="0061598F">
              <w:rPr>
                <w:rFonts w:ascii="Cambria" w:eastAsia="Arial Unicode MS" w:hAnsi="Cambria" w:cs="Calibri"/>
                <w:bdr w:val="nil"/>
              </w:rPr>
              <w:t>dell'insegnamento</w:t>
            </w:r>
            <w:proofErr w:type="spellEnd"/>
          </w:p>
        </w:tc>
        <w:tc>
          <w:tcPr>
            <w:tcW w:w="6810" w:type="dxa"/>
            <w:gridSpan w:val="6"/>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BF2EEDF" w14:textId="77777777" w:rsidR="000A0D56" w:rsidRPr="0061598F" w:rsidRDefault="000A0D56" w:rsidP="001050E4">
            <w:pPr>
              <w:pBdr>
                <w:top w:val="nil"/>
                <w:left w:val="nil"/>
                <w:bottom w:val="nil"/>
                <w:right w:val="nil"/>
                <w:between w:val="nil"/>
                <w:bar w:val="nil"/>
              </w:pBdr>
              <w:spacing w:after="0" w:line="240" w:lineRule="auto"/>
              <w:rPr>
                <w:rFonts w:ascii="Cambria" w:eastAsia="Arial Unicode MS" w:hAnsi="Cambria" w:cs="Calibri"/>
                <w:bdr w:val="nil"/>
                <w:lang w:val="it-IT"/>
              </w:rPr>
            </w:pPr>
            <w:r w:rsidRPr="0061598F">
              <w:rPr>
                <w:rFonts w:ascii="Cambria" w:eastAsia="Arial Unicode MS" w:hAnsi="Cambria" w:cs="Calibri"/>
                <w:bdr w:val="nil"/>
                <w:lang w:val="it-IT"/>
              </w:rPr>
              <w:t xml:space="preserve">riflettere sull'esperienza vissuta per migliorare le proprie abilità professionali </w:t>
            </w:r>
          </w:p>
        </w:tc>
      </w:tr>
      <w:tr w:rsidR="000A0D56" w:rsidRPr="0061598F" w14:paraId="1E2EA56F" w14:textId="77777777" w:rsidTr="00B42E98">
        <w:tc>
          <w:tcPr>
            <w:tcW w:w="26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1B0269C" w14:textId="77777777" w:rsidR="000A0D56" w:rsidRPr="0061598F" w:rsidRDefault="000A0D56" w:rsidP="001050E4">
            <w:pPr>
              <w:pBdr>
                <w:top w:val="nil"/>
                <w:left w:val="nil"/>
                <w:bottom w:val="nil"/>
                <w:right w:val="nil"/>
                <w:between w:val="nil"/>
                <w:bar w:val="nil"/>
              </w:pBdr>
              <w:spacing w:after="0" w:line="240" w:lineRule="auto"/>
              <w:rPr>
                <w:rFonts w:ascii="Cambria" w:eastAsia="Arial Unicode MS" w:hAnsi="Cambria" w:cs="Calibri"/>
                <w:bdr w:val="nil"/>
              </w:rPr>
            </w:pPr>
            <w:proofErr w:type="spellStart"/>
            <w:r w:rsidRPr="0061598F">
              <w:rPr>
                <w:rFonts w:ascii="Cambria" w:eastAsia="Arial Unicode MS" w:hAnsi="Cambria" w:cs="Calibri"/>
                <w:bdr w:val="nil"/>
              </w:rPr>
              <w:t>Competenze</w:t>
            </w:r>
            <w:proofErr w:type="spellEnd"/>
            <w:r w:rsidRPr="0061598F">
              <w:rPr>
                <w:rFonts w:ascii="Cambria" w:eastAsia="Arial Unicode MS" w:hAnsi="Cambria" w:cs="Calibri"/>
                <w:bdr w:val="nil"/>
              </w:rPr>
              <w:t xml:space="preserve"> </w:t>
            </w:r>
            <w:proofErr w:type="spellStart"/>
            <w:r w:rsidRPr="0061598F">
              <w:rPr>
                <w:rFonts w:ascii="Cambria" w:eastAsia="Arial Unicode MS" w:hAnsi="Cambria" w:cs="Calibri"/>
                <w:bdr w:val="nil"/>
              </w:rPr>
              <w:t>attese</w:t>
            </w:r>
            <w:proofErr w:type="spellEnd"/>
          </w:p>
        </w:tc>
        <w:tc>
          <w:tcPr>
            <w:tcW w:w="6810" w:type="dxa"/>
            <w:gridSpan w:val="6"/>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DC5ED29" w14:textId="77777777" w:rsidR="000A0D56" w:rsidRPr="0061598F" w:rsidRDefault="000A0D56" w:rsidP="0032398F">
            <w:pPr>
              <w:pStyle w:val="Footer"/>
              <w:numPr>
                <w:ilvl w:val="0"/>
                <w:numId w:val="15"/>
              </w:numPr>
              <w:pBdr>
                <w:top w:val="nil"/>
                <w:left w:val="nil"/>
                <w:bottom w:val="nil"/>
                <w:right w:val="nil"/>
                <w:between w:val="nil"/>
                <w:bar w:val="nil"/>
              </w:pBdr>
              <w:tabs>
                <w:tab w:val="left" w:pos="348"/>
              </w:tabs>
              <w:ind w:left="348" w:hanging="348"/>
              <w:rPr>
                <w:rFonts w:ascii="Cambria" w:eastAsia="Arial Unicode MS" w:hAnsi="Cambria" w:cs="Calibri"/>
                <w:bdr w:val="nil"/>
                <w:lang w:val="it-IT"/>
              </w:rPr>
            </w:pPr>
            <w:r w:rsidRPr="0061598F">
              <w:rPr>
                <w:rFonts w:ascii="Cambria" w:eastAsia="Arial Unicode MS" w:hAnsi="Cambria" w:cs="Calibri"/>
                <w:bdr w:val="nil"/>
                <w:lang w:val="it-IT"/>
              </w:rPr>
              <w:t>illustrare le caratteristiche dell’istituzione tirocinante</w:t>
            </w:r>
          </w:p>
          <w:p w14:paraId="3D282A77" w14:textId="77777777" w:rsidR="000A0D56" w:rsidRPr="0061598F" w:rsidRDefault="000A0D56" w:rsidP="0032398F">
            <w:pPr>
              <w:pStyle w:val="Footer"/>
              <w:numPr>
                <w:ilvl w:val="0"/>
                <w:numId w:val="15"/>
              </w:numPr>
              <w:pBdr>
                <w:top w:val="nil"/>
                <w:left w:val="nil"/>
                <w:bottom w:val="nil"/>
                <w:right w:val="nil"/>
                <w:between w:val="nil"/>
                <w:bar w:val="nil"/>
              </w:pBdr>
              <w:tabs>
                <w:tab w:val="left" w:pos="348"/>
              </w:tabs>
              <w:ind w:left="348" w:hanging="348"/>
              <w:rPr>
                <w:rFonts w:ascii="Cambria" w:eastAsia="Arial Unicode MS" w:hAnsi="Cambria" w:cs="Calibri"/>
                <w:bdr w:val="nil"/>
                <w:lang w:val="it-IT"/>
              </w:rPr>
            </w:pPr>
            <w:r w:rsidRPr="0061598F">
              <w:rPr>
                <w:rFonts w:ascii="Cambria" w:eastAsia="Arial Unicode MS" w:hAnsi="Cambria" w:cs="Calibri"/>
                <w:bdr w:val="nil"/>
                <w:lang w:val="it-IT"/>
              </w:rPr>
              <w:t>descrivere la documentazione pedagogica della scuola elementare</w:t>
            </w:r>
          </w:p>
          <w:p w14:paraId="48F1F8A3" w14:textId="77777777" w:rsidR="000A0D56" w:rsidRPr="0061598F" w:rsidRDefault="000A0D56" w:rsidP="0032398F">
            <w:pPr>
              <w:pStyle w:val="Footer"/>
              <w:numPr>
                <w:ilvl w:val="0"/>
                <w:numId w:val="15"/>
              </w:numPr>
              <w:pBdr>
                <w:top w:val="nil"/>
                <w:left w:val="nil"/>
                <w:bottom w:val="nil"/>
                <w:right w:val="nil"/>
                <w:between w:val="nil"/>
                <w:bar w:val="nil"/>
              </w:pBdr>
              <w:tabs>
                <w:tab w:val="left" w:pos="348"/>
              </w:tabs>
              <w:ind w:left="348" w:hanging="348"/>
              <w:rPr>
                <w:rFonts w:ascii="Cambria" w:eastAsia="Arial Unicode MS" w:hAnsi="Cambria" w:cs="Calibri"/>
                <w:bdr w:val="nil"/>
                <w:lang w:val="it-IT"/>
              </w:rPr>
            </w:pPr>
            <w:r w:rsidRPr="0061598F">
              <w:rPr>
                <w:rFonts w:ascii="Cambria" w:eastAsia="Arial Unicode MS" w:hAnsi="Cambria" w:cs="Calibri"/>
                <w:bdr w:val="nil"/>
                <w:lang w:val="it-IT"/>
              </w:rPr>
              <w:t>compilare la documentazione pedagogica dell'insegnante di classe</w:t>
            </w:r>
          </w:p>
          <w:p w14:paraId="05DC6427" w14:textId="77777777" w:rsidR="000A0D56" w:rsidRPr="0061598F" w:rsidRDefault="000A0D56" w:rsidP="0032398F">
            <w:pPr>
              <w:pStyle w:val="Footer"/>
              <w:numPr>
                <w:ilvl w:val="0"/>
                <w:numId w:val="15"/>
              </w:numPr>
              <w:pBdr>
                <w:top w:val="nil"/>
                <w:left w:val="nil"/>
                <w:bottom w:val="nil"/>
                <w:right w:val="nil"/>
                <w:between w:val="nil"/>
                <w:bar w:val="nil"/>
              </w:pBdr>
              <w:tabs>
                <w:tab w:val="left" w:pos="348"/>
              </w:tabs>
              <w:ind w:left="348" w:hanging="348"/>
              <w:rPr>
                <w:rFonts w:ascii="Cambria" w:eastAsia="Arial Unicode MS" w:hAnsi="Cambria" w:cs="Calibri"/>
                <w:bdr w:val="nil"/>
                <w:lang w:val="it-IT"/>
              </w:rPr>
            </w:pPr>
            <w:r w:rsidRPr="0061598F">
              <w:rPr>
                <w:rFonts w:ascii="Cambria" w:eastAsia="Arial Unicode MS" w:hAnsi="Cambria" w:cs="Calibri"/>
                <w:bdr w:val="nil"/>
                <w:lang w:val="it-IT"/>
              </w:rPr>
              <w:t>analizzare gli aspetti pratici dell'attività formativa in base al sapere teorico</w:t>
            </w:r>
          </w:p>
          <w:p w14:paraId="72FAE4F6" w14:textId="77777777" w:rsidR="000A0D56" w:rsidRPr="0061598F" w:rsidRDefault="000A0D56" w:rsidP="0032398F">
            <w:pPr>
              <w:pStyle w:val="ListParagraph"/>
              <w:numPr>
                <w:ilvl w:val="0"/>
                <w:numId w:val="15"/>
              </w:numPr>
              <w:pBdr>
                <w:top w:val="nil"/>
                <w:left w:val="nil"/>
                <w:bottom w:val="nil"/>
                <w:right w:val="nil"/>
                <w:between w:val="nil"/>
                <w:bar w:val="nil"/>
              </w:pBdr>
              <w:tabs>
                <w:tab w:val="left" w:pos="348"/>
              </w:tabs>
              <w:spacing w:after="0" w:line="240" w:lineRule="auto"/>
              <w:ind w:left="348" w:hanging="348"/>
              <w:rPr>
                <w:rFonts w:ascii="Cambria" w:eastAsia="Arial Unicode MS" w:hAnsi="Cambria" w:cs="Calibri"/>
                <w:bdr w:val="nil"/>
                <w:lang w:val="it-IT"/>
              </w:rPr>
            </w:pPr>
            <w:r w:rsidRPr="0061598F">
              <w:rPr>
                <w:rFonts w:ascii="Cambria" w:eastAsia="Arial Unicode MS" w:hAnsi="Cambria" w:cs="Calibri"/>
                <w:bdr w:val="nil"/>
                <w:lang w:val="it-IT"/>
              </w:rPr>
              <w:t>valutare la propria esperienza formativa con riflessioni personali</w:t>
            </w:r>
          </w:p>
        </w:tc>
      </w:tr>
      <w:tr w:rsidR="000A0D56" w:rsidRPr="0061598F" w14:paraId="1FDC8354" w14:textId="77777777" w:rsidTr="00B42E98">
        <w:trPr>
          <w:trHeight w:val="674"/>
        </w:trPr>
        <w:tc>
          <w:tcPr>
            <w:tcW w:w="2688"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hideMark/>
          </w:tcPr>
          <w:p w14:paraId="7E8D54BC" w14:textId="77777777" w:rsidR="000A0D56" w:rsidRPr="0061598F" w:rsidRDefault="000A0D56" w:rsidP="001050E4">
            <w:pPr>
              <w:pBdr>
                <w:top w:val="nil"/>
                <w:left w:val="nil"/>
                <w:bottom w:val="nil"/>
                <w:right w:val="nil"/>
                <w:between w:val="nil"/>
                <w:bar w:val="nil"/>
              </w:pBdr>
              <w:spacing w:after="0" w:line="240" w:lineRule="auto"/>
              <w:rPr>
                <w:rFonts w:ascii="Cambria" w:eastAsia="Arial Unicode MS" w:hAnsi="Cambria" w:cs="Calibri"/>
                <w:bdr w:val="nil"/>
              </w:rPr>
            </w:pPr>
            <w:proofErr w:type="spellStart"/>
            <w:r w:rsidRPr="0061598F">
              <w:rPr>
                <w:rFonts w:ascii="Cambria" w:eastAsia="Arial Unicode MS" w:hAnsi="Cambria" w:cs="Calibri"/>
                <w:bCs/>
                <w:bdr w:val="nil"/>
              </w:rPr>
              <w:t>Argomenti</w:t>
            </w:r>
            <w:proofErr w:type="spellEnd"/>
            <w:r w:rsidRPr="0061598F">
              <w:rPr>
                <w:rFonts w:ascii="Cambria" w:eastAsia="Arial Unicode MS" w:hAnsi="Cambria" w:cs="Calibri"/>
                <w:bCs/>
                <w:bdr w:val="nil"/>
              </w:rPr>
              <w:t xml:space="preserve"> del </w:t>
            </w:r>
            <w:proofErr w:type="spellStart"/>
            <w:r w:rsidRPr="0061598F">
              <w:rPr>
                <w:rFonts w:ascii="Cambria" w:eastAsia="Arial Unicode MS" w:hAnsi="Cambria" w:cs="Calibri"/>
                <w:bCs/>
                <w:bdr w:val="nil"/>
              </w:rPr>
              <w:t>corso</w:t>
            </w:r>
            <w:proofErr w:type="spellEnd"/>
          </w:p>
        </w:tc>
        <w:tc>
          <w:tcPr>
            <w:tcW w:w="6810"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EF8A018" w14:textId="77777777" w:rsidR="000A0D56" w:rsidRPr="0061598F" w:rsidRDefault="000A0D56" w:rsidP="0032398F">
            <w:pPr>
              <w:pStyle w:val="Tijeloteksta1"/>
              <w:numPr>
                <w:ilvl w:val="0"/>
                <w:numId w:val="16"/>
              </w:numPr>
              <w:pBdr>
                <w:top w:val="nil"/>
                <w:left w:val="nil"/>
                <w:bottom w:val="nil"/>
                <w:right w:val="nil"/>
                <w:between w:val="nil"/>
                <w:bar w:val="nil"/>
              </w:pBdr>
              <w:autoSpaceDE/>
              <w:autoSpaceDN/>
              <w:adjustRightInd/>
              <w:jc w:val="both"/>
              <w:rPr>
                <w:rFonts w:ascii="Cambria" w:hAnsi="Cambria" w:cs="Calibri"/>
                <w:sz w:val="22"/>
                <w:szCs w:val="22"/>
                <w:bdr w:val="nil"/>
                <w:lang w:val="it-IT"/>
              </w:rPr>
            </w:pPr>
            <w:r w:rsidRPr="0061598F">
              <w:rPr>
                <w:rFonts w:ascii="Cambria" w:hAnsi="Cambria" w:cs="Calibri"/>
                <w:sz w:val="22"/>
                <w:szCs w:val="22"/>
                <w:bdr w:val="nil"/>
                <w:lang w:val="it-IT"/>
              </w:rPr>
              <w:t>Conoscere l'Istituzione scolastica nella quale viene svolto il tirocinio.</w:t>
            </w:r>
            <w:r w:rsidRPr="0061598F">
              <w:rPr>
                <w:rFonts w:ascii="Cambria" w:hAnsi="Cambria" w:cs="Calibri"/>
                <w:i/>
                <w:sz w:val="22"/>
                <w:szCs w:val="22"/>
                <w:bdr w:val="nil"/>
                <w:lang w:val="it-IT"/>
              </w:rPr>
              <w:t xml:space="preserve"> </w:t>
            </w:r>
            <w:r w:rsidRPr="0061598F">
              <w:rPr>
                <w:rFonts w:ascii="Cambria" w:hAnsi="Cambria" w:cs="Calibri"/>
                <w:sz w:val="22"/>
                <w:szCs w:val="22"/>
                <w:bdr w:val="nil"/>
                <w:lang w:val="it-IT"/>
              </w:rPr>
              <w:t xml:space="preserve">Piano dell'offerta formativa della scuola. Progetti realizzati e pianificati. Partecipazione a gare e manifestazioni culturali. </w:t>
            </w:r>
          </w:p>
          <w:p w14:paraId="73226C7E" w14:textId="77777777" w:rsidR="000A0D56" w:rsidRPr="0061598F" w:rsidRDefault="000A0D56" w:rsidP="0032398F">
            <w:pPr>
              <w:pStyle w:val="Tijeloteksta1"/>
              <w:numPr>
                <w:ilvl w:val="0"/>
                <w:numId w:val="16"/>
              </w:numPr>
              <w:pBdr>
                <w:top w:val="nil"/>
                <w:left w:val="nil"/>
                <w:bottom w:val="nil"/>
                <w:right w:val="nil"/>
                <w:between w:val="nil"/>
                <w:bar w:val="nil"/>
              </w:pBdr>
              <w:autoSpaceDE/>
              <w:autoSpaceDN/>
              <w:adjustRightInd/>
              <w:jc w:val="both"/>
              <w:rPr>
                <w:rFonts w:ascii="Cambria" w:hAnsi="Cambria" w:cs="Calibri"/>
                <w:sz w:val="22"/>
                <w:szCs w:val="22"/>
                <w:bdr w:val="nil"/>
                <w:lang w:val="it-IT"/>
              </w:rPr>
            </w:pPr>
            <w:r w:rsidRPr="0061598F">
              <w:rPr>
                <w:rFonts w:ascii="Cambria" w:hAnsi="Cambria" w:cs="Calibri"/>
                <w:sz w:val="22"/>
                <w:szCs w:val="22"/>
                <w:bdr w:val="nil"/>
                <w:lang w:val="it-IT"/>
              </w:rPr>
              <w:t>Programmazione annuale e mensile della classe.</w:t>
            </w:r>
          </w:p>
          <w:p w14:paraId="0AA90B52" w14:textId="77777777" w:rsidR="000A0D56" w:rsidRPr="0061598F" w:rsidRDefault="000A0D56" w:rsidP="0032398F">
            <w:pPr>
              <w:pStyle w:val="Tijeloteksta1"/>
              <w:numPr>
                <w:ilvl w:val="0"/>
                <w:numId w:val="16"/>
              </w:numPr>
              <w:pBdr>
                <w:top w:val="nil"/>
                <w:left w:val="nil"/>
                <w:bottom w:val="nil"/>
                <w:right w:val="nil"/>
                <w:between w:val="nil"/>
                <w:bar w:val="nil"/>
              </w:pBdr>
              <w:autoSpaceDE/>
              <w:autoSpaceDN/>
              <w:adjustRightInd/>
              <w:jc w:val="both"/>
              <w:rPr>
                <w:rFonts w:ascii="Cambria" w:hAnsi="Cambria" w:cs="Calibri"/>
                <w:sz w:val="22"/>
                <w:szCs w:val="22"/>
                <w:bdr w:val="nil"/>
                <w:lang w:val="it-IT"/>
              </w:rPr>
            </w:pPr>
            <w:r w:rsidRPr="0061598F">
              <w:rPr>
                <w:rFonts w:ascii="Cambria" w:hAnsi="Cambria" w:cs="Calibri"/>
                <w:sz w:val="22"/>
                <w:szCs w:val="22"/>
                <w:bdr w:val="nil"/>
                <w:lang w:val="it-IT"/>
              </w:rPr>
              <w:t>Forme di collaborazione con i genitori e altre istituzioni o enti pubblici dell’ambiente sociale</w:t>
            </w:r>
          </w:p>
          <w:p w14:paraId="122411D9" w14:textId="77777777" w:rsidR="000A0D56" w:rsidRPr="0061598F" w:rsidRDefault="000A0D56" w:rsidP="0032398F">
            <w:pPr>
              <w:pStyle w:val="Tijeloteksta1"/>
              <w:numPr>
                <w:ilvl w:val="0"/>
                <w:numId w:val="16"/>
              </w:numPr>
              <w:pBdr>
                <w:top w:val="nil"/>
                <w:left w:val="nil"/>
                <w:bottom w:val="nil"/>
                <w:right w:val="nil"/>
                <w:between w:val="nil"/>
                <w:bar w:val="nil"/>
              </w:pBdr>
              <w:autoSpaceDE/>
              <w:autoSpaceDN/>
              <w:adjustRightInd/>
              <w:jc w:val="both"/>
              <w:rPr>
                <w:rFonts w:ascii="Cambria" w:hAnsi="Cambria" w:cs="Calibri"/>
                <w:sz w:val="22"/>
                <w:szCs w:val="22"/>
                <w:bdr w:val="nil"/>
              </w:rPr>
            </w:pPr>
            <w:r w:rsidRPr="0061598F">
              <w:rPr>
                <w:rFonts w:ascii="Cambria" w:hAnsi="Cambria" w:cs="Calibri"/>
                <w:sz w:val="22"/>
                <w:szCs w:val="22"/>
                <w:bdr w:val="nil"/>
                <w:lang w:val="it-IT"/>
              </w:rPr>
              <w:t xml:space="preserve">Partecipare alle attività per bambini con esigenze speciali (se ce ne sono). </w:t>
            </w:r>
            <w:proofErr w:type="spellStart"/>
            <w:r w:rsidRPr="0061598F">
              <w:rPr>
                <w:rFonts w:ascii="Cambria" w:hAnsi="Cambria" w:cs="Calibri"/>
                <w:sz w:val="22"/>
                <w:szCs w:val="22"/>
                <w:bdr w:val="nil"/>
              </w:rPr>
              <w:t>Osservazione</w:t>
            </w:r>
            <w:proofErr w:type="spellEnd"/>
            <w:r w:rsidRPr="0061598F">
              <w:rPr>
                <w:rFonts w:ascii="Cambria" w:hAnsi="Cambria" w:cs="Calibri"/>
                <w:sz w:val="22"/>
                <w:szCs w:val="22"/>
                <w:bdr w:val="nil"/>
              </w:rPr>
              <w:t xml:space="preserve"> </w:t>
            </w:r>
            <w:proofErr w:type="spellStart"/>
            <w:r w:rsidRPr="0061598F">
              <w:rPr>
                <w:rFonts w:ascii="Cambria" w:hAnsi="Cambria" w:cs="Calibri"/>
                <w:sz w:val="22"/>
                <w:szCs w:val="22"/>
                <w:bdr w:val="nil"/>
              </w:rPr>
              <w:t>dell’alunno</w:t>
            </w:r>
            <w:proofErr w:type="spellEnd"/>
            <w:r w:rsidRPr="0061598F">
              <w:rPr>
                <w:rFonts w:ascii="Cambria" w:hAnsi="Cambria" w:cs="Calibri"/>
                <w:sz w:val="22"/>
                <w:szCs w:val="22"/>
                <w:bdr w:val="nil"/>
              </w:rPr>
              <w:t xml:space="preserve">; </w:t>
            </w:r>
            <w:proofErr w:type="spellStart"/>
            <w:r w:rsidRPr="0061598F">
              <w:rPr>
                <w:rFonts w:ascii="Cambria" w:hAnsi="Cambria" w:cs="Calibri"/>
                <w:sz w:val="22"/>
                <w:szCs w:val="22"/>
                <w:bdr w:val="nil"/>
              </w:rPr>
              <w:t>tecniche</w:t>
            </w:r>
            <w:proofErr w:type="spellEnd"/>
            <w:r w:rsidRPr="0061598F">
              <w:rPr>
                <w:rFonts w:ascii="Cambria" w:hAnsi="Cambria" w:cs="Calibri"/>
                <w:sz w:val="22"/>
                <w:szCs w:val="22"/>
                <w:bdr w:val="nil"/>
              </w:rPr>
              <w:t xml:space="preserve"> di </w:t>
            </w:r>
            <w:proofErr w:type="spellStart"/>
            <w:r w:rsidRPr="0061598F">
              <w:rPr>
                <w:rFonts w:ascii="Cambria" w:hAnsi="Cambria" w:cs="Calibri"/>
                <w:sz w:val="22"/>
                <w:szCs w:val="22"/>
                <w:bdr w:val="nil"/>
              </w:rPr>
              <w:t>osservazione</w:t>
            </w:r>
            <w:proofErr w:type="spellEnd"/>
            <w:r w:rsidRPr="0061598F">
              <w:rPr>
                <w:rFonts w:ascii="Cambria" w:hAnsi="Cambria" w:cs="Calibri"/>
                <w:sz w:val="22"/>
                <w:szCs w:val="22"/>
                <w:bdr w:val="nil"/>
              </w:rPr>
              <w:t>.</w:t>
            </w:r>
          </w:p>
          <w:p w14:paraId="0CCD6922" w14:textId="77777777" w:rsidR="000A0D56" w:rsidRPr="0061598F" w:rsidRDefault="000A0D56" w:rsidP="0032398F">
            <w:pPr>
              <w:pStyle w:val="Tijeloteksta1"/>
              <w:numPr>
                <w:ilvl w:val="0"/>
                <w:numId w:val="16"/>
              </w:numPr>
              <w:pBdr>
                <w:top w:val="nil"/>
                <w:left w:val="nil"/>
                <w:bottom w:val="nil"/>
                <w:right w:val="nil"/>
                <w:between w:val="nil"/>
                <w:bar w:val="nil"/>
              </w:pBdr>
              <w:autoSpaceDE/>
              <w:autoSpaceDN/>
              <w:adjustRightInd/>
              <w:jc w:val="both"/>
              <w:rPr>
                <w:rFonts w:ascii="Cambria" w:hAnsi="Cambria" w:cs="Calibri"/>
                <w:sz w:val="22"/>
                <w:szCs w:val="22"/>
                <w:bdr w:val="nil"/>
                <w:lang w:val="it-IT"/>
              </w:rPr>
            </w:pPr>
            <w:r w:rsidRPr="0061598F">
              <w:rPr>
                <w:rFonts w:ascii="Cambria" w:hAnsi="Cambria" w:cs="Calibri"/>
                <w:sz w:val="22"/>
                <w:szCs w:val="22"/>
                <w:bdr w:val="nil"/>
                <w:lang w:val="it-IT"/>
              </w:rPr>
              <w:t>Prendere parte attiva a tutte le attività degli insegnanti, lezioni, riunioni, consigli, consultazioni, gruppi di lavoro, laboratori, attività di pianificazione e programmazione, collaborazione con i genitori e simili.</w:t>
            </w:r>
          </w:p>
          <w:p w14:paraId="3F46F2C7" w14:textId="77777777" w:rsidR="000A0D56" w:rsidRPr="001447E5" w:rsidRDefault="000A0D56" w:rsidP="0032398F">
            <w:pPr>
              <w:pStyle w:val="Tijeloteksta1"/>
              <w:numPr>
                <w:ilvl w:val="0"/>
                <w:numId w:val="16"/>
              </w:numPr>
              <w:pBdr>
                <w:top w:val="nil"/>
                <w:left w:val="nil"/>
                <w:bottom w:val="nil"/>
                <w:right w:val="nil"/>
                <w:between w:val="nil"/>
                <w:bar w:val="nil"/>
              </w:pBdr>
              <w:autoSpaceDE/>
              <w:autoSpaceDN/>
              <w:adjustRightInd/>
              <w:jc w:val="both"/>
              <w:rPr>
                <w:rFonts w:ascii="Cambria" w:hAnsi="Cambria" w:cs="Calibri"/>
                <w:sz w:val="22"/>
                <w:szCs w:val="22"/>
                <w:bdr w:val="nil"/>
                <w:lang w:val="it-IT"/>
              </w:rPr>
            </w:pPr>
            <w:r w:rsidRPr="0061598F">
              <w:rPr>
                <w:rFonts w:ascii="Cambria" w:hAnsi="Cambria" w:cs="Calibri"/>
                <w:sz w:val="22"/>
                <w:szCs w:val="22"/>
                <w:bdr w:val="nil"/>
                <w:lang w:val="it-IT"/>
              </w:rPr>
              <w:lastRenderedPageBreak/>
              <w:t>Partecipare alla realizzazione di uscite, passeggiate, escursioni e gite.</w:t>
            </w:r>
          </w:p>
        </w:tc>
      </w:tr>
      <w:tr w:rsidR="000A0D56" w:rsidRPr="0061598F" w14:paraId="032E90A2" w14:textId="77777777" w:rsidTr="00B42E98">
        <w:tc>
          <w:tcPr>
            <w:tcW w:w="2688" w:type="dxa"/>
            <w:vMerge w:val="restart"/>
            <w:tcBorders>
              <w:top w:val="single" w:sz="8" w:space="0" w:color="000000"/>
              <w:left w:val="single" w:sz="8" w:space="0" w:color="000000"/>
              <w:bottom w:val="nil"/>
              <w:right w:val="single" w:sz="8" w:space="0" w:color="000000"/>
            </w:tcBorders>
            <w:shd w:val="clear" w:color="auto" w:fill="F3F3F3"/>
            <w:tcMar>
              <w:top w:w="15" w:type="dxa"/>
              <w:left w:w="108" w:type="dxa"/>
              <w:bottom w:w="0" w:type="dxa"/>
              <w:right w:w="108" w:type="dxa"/>
            </w:tcMar>
            <w:vAlign w:val="center"/>
            <w:hideMark/>
          </w:tcPr>
          <w:p w14:paraId="69A6E87B" w14:textId="77777777" w:rsidR="000A0D56" w:rsidRPr="0061598F" w:rsidRDefault="000A0D56" w:rsidP="001050E4">
            <w:pPr>
              <w:pBdr>
                <w:top w:val="nil"/>
                <w:left w:val="nil"/>
                <w:bottom w:val="nil"/>
                <w:right w:val="nil"/>
                <w:between w:val="nil"/>
                <w:bar w:val="nil"/>
              </w:pBdr>
              <w:spacing w:after="0" w:line="240" w:lineRule="auto"/>
              <w:rPr>
                <w:rFonts w:ascii="Cambria" w:eastAsia="Arial Unicode MS" w:hAnsi="Cambria" w:cs="Calibri"/>
                <w:bdr w:val="nil"/>
                <w:lang w:val="it-IT"/>
              </w:rPr>
            </w:pPr>
            <w:r w:rsidRPr="0061598F">
              <w:rPr>
                <w:rFonts w:ascii="Cambria" w:eastAsia="Arial Unicode MS" w:hAnsi="Cambria" w:cs="Calibri"/>
                <w:bdr w:val="nil"/>
                <w:lang w:val="it-IT"/>
              </w:rPr>
              <w:lastRenderedPageBreak/>
              <w:t>Attività pianificate, metodi d'insegnamento e apprendimento, modalità di verifica e valutazione</w:t>
            </w:r>
          </w:p>
          <w:p w14:paraId="4331B503" w14:textId="77777777" w:rsidR="000A0D56" w:rsidRPr="0061598F" w:rsidRDefault="000A0D56" w:rsidP="001050E4">
            <w:pPr>
              <w:pBdr>
                <w:top w:val="nil"/>
                <w:left w:val="nil"/>
                <w:bottom w:val="nil"/>
                <w:right w:val="nil"/>
                <w:between w:val="nil"/>
                <w:bar w:val="nil"/>
              </w:pBdr>
              <w:spacing w:after="0" w:line="240" w:lineRule="auto"/>
              <w:rPr>
                <w:rFonts w:ascii="Cambria" w:eastAsia="Arial Unicode MS" w:hAnsi="Cambria" w:cs="Calibri"/>
                <w:bdr w:val="nil"/>
                <w:lang w:val="it-IT"/>
              </w:rPr>
            </w:pPr>
          </w:p>
        </w:tc>
        <w:tc>
          <w:tcPr>
            <w:tcW w:w="213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4FA175E" w14:textId="77777777" w:rsidR="000A0D56" w:rsidRPr="0061598F" w:rsidRDefault="000A0D56" w:rsidP="001050E4">
            <w:pPr>
              <w:pBdr>
                <w:top w:val="nil"/>
                <w:left w:val="nil"/>
                <w:bottom w:val="nil"/>
                <w:right w:val="nil"/>
                <w:between w:val="nil"/>
                <w:bar w:val="nil"/>
              </w:pBdr>
              <w:spacing w:after="0" w:line="240" w:lineRule="auto"/>
              <w:rPr>
                <w:rFonts w:ascii="Cambria" w:eastAsia="Arial Unicode MS" w:hAnsi="Cambria" w:cs="Calibri"/>
                <w:bdr w:val="nil"/>
                <w:lang w:val="it-IT"/>
              </w:rPr>
            </w:pPr>
            <w:r w:rsidRPr="0061598F">
              <w:rPr>
                <w:rFonts w:ascii="Cambria" w:eastAsia="Arial Unicode MS" w:hAnsi="Cambria" w:cs="Calibri"/>
                <w:bCs/>
                <w:bdr w:val="nil"/>
                <w:lang w:val="it-IT"/>
              </w:rPr>
              <w:t xml:space="preserve">Attività degli studenti </w:t>
            </w:r>
          </w:p>
        </w:tc>
        <w:tc>
          <w:tcPr>
            <w:tcW w:w="14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95F64D6" w14:textId="77777777" w:rsidR="000A0D56" w:rsidRPr="0061598F" w:rsidRDefault="000A0D56" w:rsidP="001050E4">
            <w:pPr>
              <w:pBdr>
                <w:top w:val="nil"/>
                <w:left w:val="nil"/>
                <w:bottom w:val="nil"/>
                <w:right w:val="nil"/>
                <w:between w:val="nil"/>
                <w:bar w:val="nil"/>
              </w:pBdr>
              <w:spacing w:after="0" w:line="240" w:lineRule="auto"/>
              <w:rPr>
                <w:rFonts w:ascii="Cambria" w:eastAsia="Arial Unicode MS" w:hAnsi="Cambria" w:cs="Calibri"/>
                <w:bdr w:val="nil"/>
                <w:lang w:val="it-IT"/>
              </w:rPr>
            </w:pPr>
            <w:r w:rsidRPr="0061598F">
              <w:rPr>
                <w:rFonts w:ascii="Cambria" w:eastAsia="Arial Unicode MS" w:hAnsi="Cambria" w:cs="Calibri"/>
                <w:bCs/>
                <w:bdr w:val="nil"/>
                <w:lang w:val="it-IT"/>
              </w:rPr>
              <w:t>Competenze da acquisire</w:t>
            </w:r>
          </w:p>
        </w:tc>
        <w:tc>
          <w:tcPr>
            <w:tcW w:w="62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BAC50F8" w14:textId="77777777" w:rsidR="000A0D56" w:rsidRPr="0061598F" w:rsidRDefault="000A0D56" w:rsidP="001050E4">
            <w:pPr>
              <w:pBdr>
                <w:top w:val="nil"/>
                <w:left w:val="nil"/>
                <w:bottom w:val="nil"/>
                <w:right w:val="nil"/>
                <w:between w:val="nil"/>
                <w:bar w:val="nil"/>
              </w:pBdr>
              <w:spacing w:after="0" w:line="240" w:lineRule="auto"/>
              <w:rPr>
                <w:rFonts w:ascii="Cambria" w:eastAsia="Arial Unicode MS" w:hAnsi="Cambria" w:cs="Calibri"/>
                <w:bdr w:val="nil"/>
                <w:lang w:val="it-IT"/>
              </w:rPr>
            </w:pPr>
            <w:r w:rsidRPr="0061598F">
              <w:rPr>
                <w:rFonts w:ascii="Cambria" w:eastAsia="Arial Unicode MS" w:hAnsi="Cambria" w:cs="Calibri"/>
                <w:bCs/>
                <w:bdr w:val="nil"/>
                <w:lang w:val="it-IT"/>
              </w:rPr>
              <w:t>Ore</w:t>
            </w:r>
          </w:p>
        </w:tc>
        <w:tc>
          <w:tcPr>
            <w:tcW w:w="96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CAAEACB" w14:textId="77777777" w:rsidR="000A0D56" w:rsidRPr="0061598F" w:rsidRDefault="000A0D56" w:rsidP="001050E4">
            <w:pPr>
              <w:pBdr>
                <w:top w:val="nil"/>
                <w:left w:val="nil"/>
                <w:bottom w:val="nil"/>
                <w:right w:val="nil"/>
                <w:between w:val="nil"/>
                <w:bar w:val="nil"/>
              </w:pBdr>
              <w:spacing w:after="0" w:line="240" w:lineRule="auto"/>
              <w:rPr>
                <w:rFonts w:ascii="Cambria" w:eastAsia="Arial Unicode MS" w:hAnsi="Cambria" w:cs="Calibri"/>
                <w:bdr w:val="nil"/>
                <w:lang w:val="it-IT"/>
              </w:rPr>
            </w:pPr>
            <w:r w:rsidRPr="0061598F">
              <w:rPr>
                <w:rFonts w:ascii="Cambria" w:eastAsia="Arial Unicode MS" w:hAnsi="Cambria" w:cs="Calibri"/>
                <w:bCs/>
                <w:bdr w:val="nil"/>
                <w:lang w:val="it-IT"/>
              </w:rPr>
              <w:t>CFU</w:t>
            </w:r>
          </w:p>
        </w:tc>
        <w:tc>
          <w:tcPr>
            <w:tcW w:w="166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3FE707E" w14:textId="77777777" w:rsidR="000A0D56" w:rsidRPr="0061598F" w:rsidRDefault="000A0D56" w:rsidP="001050E4">
            <w:pPr>
              <w:pBdr>
                <w:top w:val="nil"/>
                <w:left w:val="nil"/>
                <w:bottom w:val="nil"/>
                <w:right w:val="nil"/>
                <w:between w:val="nil"/>
                <w:bar w:val="nil"/>
              </w:pBdr>
              <w:spacing w:after="0" w:line="240" w:lineRule="auto"/>
              <w:rPr>
                <w:rFonts w:ascii="Cambria" w:eastAsia="Arial Unicode MS" w:hAnsi="Cambria" w:cs="Calibri"/>
                <w:bdr w:val="nil"/>
                <w:lang w:val="it-IT"/>
              </w:rPr>
            </w:pPr>
            <w:r w:rsidRPr="0061598F">
              <w:rPr>
                <w:rFonts w:ascii="Cambria" w:eastAsia="Arial Unicode MS" w:hAnsi="Cambria" w:cs="Calibri"/>
                <w:bCs/>
                <w:bdr w:val="nil"/>
                <w:lang w:val="it-IT"/>
              </w:rPr>
              <w:t xml:space="preserve"> % massima del voto complessivo</w:t>
            </w:r>
          </w:p>
        </w:tc>
      </w:tr>
      <w:tr w:rsidR="000A0D56" w:rsidRPr="0061598F" w14:paraId="29AB2ABC" w14:textId="77777777" w:rsidTr="00B42E98">
        <w:tc>
          <w:tcPr>
            <w:tcW w:w="2688" w:type="dxa"/>
            <w:vMerge/>
            <w:tcBorders>
              <w:top w:val="single" w:sz="8" w:space="0" w:color="000000"/>
              <w:left w:val="single" w:sz="8" w:space="0" w:color="000000"/>
              <w:bottom w:val="nil"/>
              <w:right w:val="single" w:sz="8" w:space="0" w:color="000000"/>
            </w:tcBorders>
            <w:shd w:val="clear" w:color="auto" w:fill="auto"/>
            <w:vAlign w:val="center"/>
            <w:hideMark/>
          </w:tcPr>
          <w:p w14:paraId="2C6F37E5" w14:textId="77777777" w:rsidR="000A0D56" w:rsidRPr="0061598F" w:rsidRDefault="000A0D56" w:rsidP="001050E4">
            <w:pPr>
              <w:pBdr>
                <w:top w:val="nil"/>
                <w:left w:val="nil"/>
                <w:bottom w:val="nil"/>
                <w:right w:val="nil"/>
                <w:between w:val="nil"/>
                <w:bar w:val="nil"/>
              </w:pBdr>
              <w:spacing w:after="0" w:line="240" w:lineRule="auto"/>
              <w:rPr>
                <w:rFonts w:ascii="Cambria" w:eastAsia="Arial Unicode MS" w:hAnsi="Cambria" w:cs="Calibri"/>
                <w:bdr w:val="nil"/>
                <w:lang w:val="it-IT"/>
              </w:rPr>
            </w:pPr>
          </w:p>
        </w:tc>
        <w:tc>
          <w:tcPr>
            <w:tcW w:w="213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1C02A01" w14:textId="77777777" w:rsidR="000A0D56" w:rsidRPr="0061598F" w:rsidRDefault="000A0D56" w:rsidP="001050E4">
            <w:pPr>
              <w:pBdr>
                <w:top w:val="nil"/>
                <w:left w:val="nil"/>
                <w:bottom w:val="nil"/>
                <w:right w:val="nil"/>
                <w:between w:val="nil"/>
                <w:bar w:val="nil"/>
              </w:pBdr>
              <w:spacing w:after="0" w:line="240" w:lineRule="auto"/>
              <w:rPr>
                <w:rFonts w:ascii="Cambria" w:eastAsia="Arial Unicode MS" w:hAnsi="Cambria" w:cs="Calibri"/>
                <w:bdr w:val="nil"/>
                <w:lang w:val="it-IT"/>
              </w:rPr>
            </w:pPr>
            <w:r w:rsidRPr="0061598F">
              <w:rPr>
                <w:rFonts w:ascii="Cambria" w:eastAsia="Arial Unicode MS" w:hAnsi="Cambria" w:cs="Calibri"/>
                <w:bdr w:val="nil"/>
                <w:lang w:val="it-IT"/>
              </w:rPr>
              <w:t>realizzazione del tirocinio: consegne (seguire le attività delle insegnanti con i bambini, informarsi sulla documentazione pedagogica, aiutare le insegnanti)</w:t>
            </w:r>
          </w:p>
        </w:tc>
        <w:tc>
          <w:tcPr>
            <w:tcW w:w="14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41842BB" w14:textId="77777777" w:rsidR="000A0D56" w:rsidRPr="0061598F" w:rsidRDefault="000A0D56" w:rsidP="001050E4">
            <w:pPr>
              <w:pBdr>
                <w:top w:val="nil"/>
                <w:left w:val="nil"/>
                <w:bottom w:val="nil"/>
                <w:right w:val="nil"/>
                <w:between w:val="nil"/>
                <w:bar w:val="nil"/>
              </w:pBdr>
              <w:spacing w:after="0" w:line="240" w:lineRule="auto"/>
              <w:jc w:val="center"/>
              <w:rPr>
                <w:rFonts w:ascii="Cambria" w:eastAsia="Arial Unicode MS" w:hAnsi="Cambria" w:cs="Calibri"/>
                <w:bdr w:val="nil"/>
                <w:lang w:val="it-IT"/>
              </w:rPr>
            </w:pPr>
            <w:r w:rsidRPr="0061598F">
              <w:rPr>
                <w:rFonts w:ascii="Cambria" w:eastAsia="Arial Unicode MS" w:hAnsi="Cambria" w:cs="Calibri"/>
                <w:bdr w:val="nil"/>
                <w:lang w:val="it-IT"/>
              </w:rPr>
              <w:t>1. – 5.</w:t>
            </w:r>
          </w:p>
        </w:tc>
        <w:tc>
          <w:tcPr>
            <w:tcW w:w="62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1C4B5A9" w14:textId="77777777" w:rsidR="000A0D56" w:rsidRPr="0061598F" w:rsidRDefault="00347C59" w:rsidP="001050E4">
            <w:pPr>
              <w:pBdr>
                <w:top w:val="nil"/>
                <w:left w:val="nil"/>
                <w:bottom w:val="nil"/>
                <w:right w:val="nil"/>
                <w:between w:val="nil"/>
                <w:bar w:val="nil"/>
              </w:pBdr>
              <w:spacing w:after="0" w:line="240" w:lineRule="auto"/>
              <w:jc w:val="center"/>
              <w:rPr>
                <w:rFonts w:ascii="Cambria" w:eastAsia="Arial Unicode MS" w:hAnsi="Cambria" w:cs="Calibri"/>
                <w:bdr w:val="nil"/>
                <w:lang w:val="it-IT"/>
              </w:rPr>
            </w:pPr>
            <w:r w:rsidRPr="0061598F">
              <w:rPr>
                <w:rFonts w:ascii="Cambria" w:eastAsia="Arial Unicode MS" w:hAnsi="Cambria" w:cs="Calibri"/>
                <w:bdr w:val="nil"/>
                <w:lang w:val="it-IT"/>
              </w:rPr>
              <w:t>38</w:t>
            </w:r>
          </w:p>
        </w:tc>
        <w:tc>
          <w:tcPr>
            <w:tcW w:w="96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279D0EF" w14:textId="77777777" w:rsidR="000A0D56" w:rsidRPr="0061598F" w:rsidRDefault="000A0D56" w:rsidP="00347C59">
            <w:pPr>
              <w:pBdr>
                <w:top w:val="nil"/>
                <w:left w:val="nil"/>
                <w:bottom w:val="nil"/>
                <w:right w:val="nil"/>
                <w:between w:val="nil"/>
                <w:bar w:val="nil"/>
              </w:pBdr>
              <w:spacing w:after="0" w:line="240" w:lineRule="auto"/>
              <w:jc w:val="center"/>
              <w:rPr>
                <w:rFonts w:ascii="Cambria" w:eastAsia="Arial Unicode MS" w:hAnsi="Cambria" w:cs="Calibri"/>
                <w:bdr w:val="nil"/>
                <w:lang w:val="it-IT"/>
              </w:rPr>
            </w:pPr>
            <w:r w:rsidRPr="0061598F">
              <w:rPr>
                <w:rFonts w:ascii="Cambria" w:eastAsia="Arial Unicode MS" w:hAnsi="Cambria" w:cs="Calibri"/>
                <w:bdr w:val="nil"/>
                <w:lang w:val="it-IT"/>
              </w:rPr>
              <w:t>1,</w:t>
            </w:r>
            <w:r w:rsidR="00347C59" w:rsidRPr="0061598F">
              <w:rPr>
                <w:rFonts w:ascii="Cambria" w:eastAsia="Arial Unicode MS" w:hAnsi="Cambria" w:cs="Calibri"/>
                <w:bdr w:val="nil"/>
                <w:lang w:val="it-IT"/>
              </w:rPr>
              <w:t>3</w:t>
            </w:r>
          </w:p>
        </w:tc>
        <w:tc>
          <w:tcPr>
            <w:tcW w:w="166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6515808" w14:textId="77777777" w:rsidR="000A0D56" w:rsidRPr="0061598F" w:rsidRDefault="000A0D56" w:rsidP="001050E4">
            <w:pPr>
              <w:pBdr>
                <w:top w:val="nil"/>
                <w:left w:val="nil"/>
                <w:bottom w:val="nil"/>
                <w:right w:val="nil"/>
                <w:between w:val="nil"/>
                <w:bar w:val="nil"/>
              </w:pBdr>
              <w:spacing w:after="0" w:line="240" w:lineRule="auto"/>
              <w:jc w:val="center"/>
              <w:rPr>
                <w:rFonts w:ascii="Cambria" w:eastAsia="Arial Unicode MS" w:hAnsi="Cambria" w:cs="Calibri"/>
                <w:bdr w:val="nil"/>
                <w:lang w:val="it-IT"/>
              </w:rPr>
            </w:pPr>
            <w:r w:rsidRPr="0061598F">
              <w:rPr>
                <w:rFonts w:ascii="Cambria" w:eastAsia="Arial Unicode MS" w:hAnsi="Cambria" w:cs="Calibri"/>
                <w:bdr w:val="nil"/>
                <w:lang w:val="it-IT"/>
              </w:rPr>
              <w:t>70%</w:t>
            </w:r>
          </w:p>
        </w:tc>
      </w:tr>
      <w:tr w:rsidR="000A0D56" w:rsidRPr="0061598F" w14:paraId="236FCA9A" w14:textId="77777777" w:rsidTr="00B42E98">
        <w:tc>
          <w:tcPr>
            <w:tcW w:w="2688" w:type="dxa"/>
            <w:vMerge/>
            <w:tcBorders>
              <w:top w:val="single" w:sz="8" w:space="0" w:color="000000"/>
              <w:left w:val="single" w:sz="8" w:space="0" w:color="000000"/>
              <w:bottom w:val="nil"/>
              <w:right w:val="single" w:sz="8" w:space="0" w:color="000000"/>
            </w:tcBorders>
            <w:shd w:val="clear" w:color="auto" w:fill="auto"/>
            <w:vAlign w:val="center"/>
            <w:hideMark/>
          </w:tcPr>
          <w:p w14:paraId="269343A4" w14:textId="77777777" w:rsidR="000A0D56" w:rsidRPr="0061598F" w:rsidRDefault="000A0D56" w:rsidP="001050E4">
            <w:pPr>
              <w:pBdr>
                <w:top w:val="nil"/>
                <w:left w:val="nil"/>
                <w:bottom w:val="nil"/>
                <w:right w:val="nil"/>
                <w:between w:val="nil"/>
                <w:bar w:val="nil"/>
              </w:pBdr>
              <w:spacing w:after="0" w:line="240" w:lineRule="auto"/>
              <w:rPr>
                <w:rFonts w:ascii="Cambria" w:eastAsia="Arial Unicode MS" w:hAnsi="Cambria" w:cs="Calibri"/>
                <w:bdr w:val="nil"/>
                <w:lang w:val="it-IT"/>
              </w:rPr>
            </w:pPr>
          </w:p>
        </w:tc>
        <w:tc>
          <w:tcPr>
            <w:tcW w:w="213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A96C025" w14:textId="77777777" w:rsidR="000A0D56" w:rsidRPr="0061598F" w:rsidRDefault="000A0D56" w:rsidP="001050E4">
            <w:pPr>
              <w:pBdr>
                <w:top w:val="nil"/>
                <w:left w:val="nil"/>
                <w:bottom w:val="nil"/>
                <w:right w:val="nil"/>
                <w:between w:val="nil"/>
                <w:bar w:val="nil"/>
              </w:pBdr>
              <w:spacing w:after="0" w:line="240" w:lineRule="auto"/>
              <w:rPr>
                <w:rFonts w:ascii="Cambria" w:eastAsia="Arial Unicode MS" w:hAnsi="Cambria" w:cs="Calibri"/>
                <w:bdr w:val="nil"/>
                <w:lang w:val="it-IT"/>
              </w:rPr>
            </w:pPr>
            <w:r w:rsidRPr="0061598F">
              <w:rPr>
                <w:rFonts w:ascii="Cambria" w:eastAsia="Arial Unicode MS" w:hAnsi="Cambria" w:cs="Calibri"/>
                <w:bdr w:val="nil"/>
                <w:lang w:val="it-IT"/>
              </w:rPr>
              <w:t>stesura del diario di tirocinio</w:t>
            </w:r>
          </w:p>
        </w:tc>
        <w:tc>
          <w:tcPr>
            <w:tcW w:w="14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45635EB" w14:textId="77777777" w:rsidR="000A0D56" w:rsidRPr="0061598F" w:rsidRDefault="000A0D56" w:rsidP="001050E4">
            <w:pPr>
              <w:pBdr>
                <w:top w:val="nil"/>
                <w:left w:val="nil"/>
                <w:bottom w:val="nil"/>
                <w:right w:val="nil"/>
                <w:between w:val="nil"/>
                <w:bar w:val="nil"/>
              </w:pBdr>
              <w:spacing w:after="0" w:line="240" w:lineRule="auto"/>
              <w:jc w:val="center"/>
              <w:rPr>
                <w:rFonts w:ascii="Cambria" w:eastAsia="Arial Unicode MS" w:hAnsi="Cambria" w:cs="Calibri"/>
                <w:bdr w:val="nil"/>
                <w:lang w:val="it-IT"/>
              </w:rPr>
            </w:pPr>
            <w:r w:rsidRPr="0061598F">
              <w:rPr>
                <w:rFonts w:ascii="Cambria" w:eastAsia="Arial Unicode MS" w:hAnsi="Cambria" w:cs="Calibri"/>
                <w:bdr w:val="nil"/>
                <w:lang w:val="it-IT"/>
              </w:rPr>
              <w:t>1. – 5.</w:t>
            </w:r>
          </w:p>
        </w:tc>
        <w:tc>
          <w:tcPr>
            <w:tcW w:w="62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A5F3030" w14:textId="77777777" w:rsidR="000A0D56" w:rsidRPr="0061598F" w:rsidRDefault="00347C59" w:rsidP="001050E4">
            <w:pPr>
              <w:pBdr>
                <w:top w:val="nil"/>
                <w:left w:val="nil"/>
                <w:bottom w:val="nil"/>
                <w:right w:val="nil"/>
                <w:between w:val="nil"/>
                <w:bar w:val="nil"/>
              </w:pBdr>
              <w:spacing w:after="0" w:line="240" w:lineRule="auto"/>
              <w:jc w:val="center"/>
              <w:rPr>
                <w:rFonts w:ascii="Cambria" w:eastAsia="Arial Unicode MS" w:hAnsi="Cambria" w:cs="Calibri"/>
                <w:bdr w:val="nil"/>
                <w:lang w:val="it-IT"/>
              </w:rPr>
            </w:pPr>
            <w:r w:rsidRPr="0061598F">
              <w:rPr>
                <w:rFonts w:ascii="Cambria" w:eastAsia="Arial Unicode MS" w:hAnsi="Cambria" w:cs="Calibri"/>
                <w:bdr w:val="nil"/>
                <w:lang w:val="it-IT"/>
              </w:rPr>
              <w:t>22</w:t>
            </w:r>
          </w:p>
        </w:tc>
        <w:tc>
          <w:tcPr>
            <w:tcW w:w="96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0C8AE01" w14:textId="77777777" w:rsidR="000A0D56" w:rsidRPr="0061598F" w:rsidRDefault="000A0D56" w:rsidP="00347C59">
            <w:pPr>
              <w:pBdr>
                <w:top w:val="nil"/>
                <w:left w:val="nil"/>
                <w:bottom w:val="nil"/>
                <w:right w:val="nil"/>
                <w:between w:val="nil"/>
                <w:bar w:val="nil"/>
              </w:pBdr>
              <w:spacing w:after="0" w:line="240" w:lineRule="auto"/>
              <w:jc w:val="center"/>
              <w:rPr>
                <w:rFonts w:ascii="Cambria" w:eastAsia="Arial Unicode MS" w:hAnsi="Cambria" w:cs="Calibri"/>
                <w:bdr w:val="nil"/>
                <w:lang w:val="it-IT"/>
              </w:rPr>
            </w:pPr>
            <w:r w:rsidRPr="0061598F">
              <w:rPr>
                <w:rFonts w:ascii="Cambria" w:eastAsia="Arial Unicode MS" w:hAnsi="Cambria" w:cs="Calibri"/>
                <w:bdr w:val="nil"/>
                <w:lang w:val="it-IT"/>
              </w:rPr>
              <w:t>0,</w:t>
            </w:r>
            <w:r w:rsidR="00347C59" w:rsidRPr="0061598F">
              <w:rPr>
                <w:rFonts w:ascii="Cambria" w:eastAsia="Arial Unicode MS" w:hAnsi="Cambria" w:cs="Calibri"/>
                <w:bdr w:val="nil"/>
                <w:lang w:val="it-IT"/>
              </w:rPr>
              <w:t>7</w:t>
            </w:r>
          </w:p>
        </w:tc>
        <w:tc>
          <w:tcPr>
            <w:tcW w:w="166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DC82CEA" w14:textId="77777777" w:rsidR="000A0D56" w:rsidRPr="0061598F" w:rsidRDefault="000A0D56" w:rsidP="001050E4">
            <w:pPr>
              <w:pBdr>
                <w:top w:val="nil"/>
                <w:left w:val="nil"/>
                <w:bottom w:val="nil"/>
                <w:right w:val="nil"/>
                <w:between w:val="nil"/>
                <w:bar w:val="nil"/>
              </w:pBdr>
              <w:spacing w:after="0" w:line="240" w:lineRule="auto"/>
              <w:jc w:val="center"/>
              <w:rPr>
                <w:rFonts w:ascii="Cambria" w:eastAsia="Arial Unicode MS" w:hAnsi="Cambria" w:cs="Calibri"/>
                <w:bdr w:val="nil"/>
                <w:lang w:val="it-IT"/>
              </w:rPr>
            </w:pPr>
            <w:r w:rsidRPr="0061598F">
              <w:rPr>
                <w:rFonts w:ascii="Cambria" w:eastAsia="Arial Unicode MS" w:hAnsi="Cambria" w:cs="Calibri"/>
                <w:bdr w:val="nil"/>
                <w:lang w:val="it-IT"/>
              </w:rPr>
              <w:t>30%</w:t>
            </w:r>
          </w:p>
        </w:tc>
      </w:tr>
      <w:tr w:rsidR="000A0D56" w:rsidRPr="0061598F" w14:paraId="267EE949" w14:textId="77777777" w:rsidTr="00B42E98">
        <w:tc>
          <w:tcPr>
            <w:tcW w:w="2688" w:type="dxa"/>
            <w:vMerge/>
            <w:tcBorders>
              <w:top w:val="single" w:sz="8" w:space="0" w:color="000000"/>
              <w:left w:val="single" w:sz="8" w:space="0" w:color="000000"/>
              <w:bottom w:val="nil"/>
              <w:right w:val="single" w:sz="8" w:space="0" w:color="000000"/>
            </w:tcBorders>
            <w:shd w:val="clear" w:color="auto" w:fill="auto"/>
            <w:vAlign w:val="center"/>
            <w:hideMark/>
          </w:tcPr>
          <w:p w14:paraId="12BC3543" w14:textId="77777777" w:rsidR="000A0D56" w:rsidRPr="0061598F" w:rsidRDefault="000A0D56" w:rsidP="001050E4">
            <w:pPr>
              <w:pBdr>
                <w:top w:val="nil"/>
                <w:left w:val="nil"/>
                <w:bottom w:val="nil"/>
                <w:right w:val="nil"/>
                <w:between w:val="nil"/>
                <w:bar w:val="nil"/>
              </w:pBdr>
              <w:spacing w:after="0" w:line="240" w:lineRule="auto"/>
              <w:rPr>
                <w:rFonts w:ascii="Cambria" w:eastAsia="Arial Unicode MS" w:hAnsi="Cambria" w:cs="Calibri"/>
                <w:bdr w:val="nil"/>
                <w:lang w:val="it-IT"/>
              </w:rPr>
            </w:pPr>
          </w:p>
        </w:tc>
        <w:tc>
          <w:tcPr>
            <w:tcW w:w="355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9541179" w14:textId="77777777" w:rsidR="000A0D56" w:rsidRPr="0061598F" w:rsidRDefault="008D3FCB" w:rsidP="001050E4">
            <w:pPr>
              <w:pBdr>
                <w:top w:val="nil"/>
                <w:left w:val="nil"/>
                <w:bottom w:val="nil"/>
                <w:right w:val="nil"/>
                <w:between w:val="nil"/>
                <w:bar w:val="nil"/>
              </w:pBdr>
              <w:spacing w:after="0" w:line="240" w:lineRule="auto"/>
              <w:rPr>
                <w:rFonts w:ascii="Cambria" w:eastAsia="Arial Unicode MS" w:hAnsi="Cambria" w:cs="Calibri"/>
                <w:bdr w:val="nil"/>
                <w:lang w:val="it-IT"/>
              </w:rPr>
            </w:pPr>
            <w:r w:rsidRPr="0061598F">
              <w:rPr>
                <w:rFonts w:ascii="Cambria" w:eastAsia="Arial Unicode MS" w:hAnsi="Cambria" w:cs="Calibri"/>
                <w:bdr w:val="nil"/>
                <w:lang w:val="it-IT"/>
              </w:rPr>
              <w:t>T</w:t>
            </w:r>
            <w:r w:rsidR="000A0D56" w:rsidRPr="0061598F">
              <w:rPr>
                <w:rFonts w:ascii="Cambria" w:eastAsia="Arial Unicode MS" w:hAnsi="Cambria" w:cs="Calibri"/>
                <w:bdr w:val="nil"/>
                <w:lang w:val="it-IT"/>
              </w:rPr>
              <w:t>otale</w:t>
            </w:r>
          </w:p>
        </w:tc>
        <w:tc>
          <w:tcPr>
            <w:tcW w:w="62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92F2966" w14:textId="77777777" w:rsidR="000A0D56" w:rsidRPr="0061598F" w:rsidRDefault="000A0D56" w:rsidP="001050E4">
            <w:pPr>
              <w:pBdr>
                <w:top w:val="nil"/>
                <w:left w:val="nil"/>
                <w:bottom w:val="nil"/>
                <w:right w:val="nil"/>
                <w:between w:val="nil"/>
                <w:bar w:val="nil"/>
              </w:pBdr>
              <w:spacing w:after="0" w:line="240" w:lineRule="auto"/>
              <w:jc w:val="center"/>
              <w:rPr>
                <w:rFonts w:ascii="Cambria" w:eastAsia="Arial Unicode MS" w:hAnsi="Cambria" w:cs="Calibri"/>
                <w:bdr w:val="nil"/>
                <w:lang w:val="it-IT"/>
              </w:rPr>
            </w:pPr>
            <w:r w:rsidRPr="0061598F">
              <w:rPr>
                <w:rFonts w:ascii="Cambria" w:eastAsia="Arial Unicode MS" w:hAnsi="Cambria" w:cs="Calibri"/>
                <w:bdr w:val="nil"/>
                <w:lang w:val="it-IT"/>
              </w:rPr>
              <w:t>60</w:t>
            </w:r>
          </w:p>
        </w:tc>
        <w:tc>
          <w:tcPr>
            <w:tcW w:w="96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153EABE" w14:textId="77777777" w:rsidR="000A0D56" w:rsidRPr="0061598F" w:rsidRDefault="000A0D56" w:rsidP="001050E4">
            <w:pPr>
              <w:pBdr>
                <w:top w:val="nil"/>
                <w:left w:val="nil"/>
                <w:bottom w:val="nil"/>
                <w:right w:val="nil"/>
                <w:between w:val="nil"/>
                <w:bar w:val="nil"/>
              </w:pBdr>
              <w:spacing w:after="0" w:line="240" w:lineRule="auto"/>
              <w:jc w:val="center"/>
              <w:rPr>
                <w:rFonts w:ascii="Cambria" w:eastAsia="Arial Unicode MS" w:hAnsi="Cambria" w:cs="Calibri"/>
                <w:bdr w:val="nil"/>
                <w:lang w:val="it-IT"/>
              </w:rPr>
            </w:pPr>
            <w:r w:rsidRPr="0061598F">
              <w:rPr>
                <w:rFonts w:ascii="Cambria" w:eastAsia="Arial Unicode MS" w:hAnsi="Cambria" w:cs="Calibri"/>
                <w:bdr w:val="nil"/>
                <w:lang w:val="it-IT"/>
              </w:rPr>
              <w:t>2</w:t>
            </w:r>
          </w:p>
        </w:tc>
        <w:tc>
          <w:tcPr>
            <w:tcW w:w="166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B61802C" w14:textId="77777777" w:rsidR="000A0D56" w:rsidRPr="0061598F" w:rsidRDefault="000A0D56" w:rsidP="001050E4">
            <w:pPr>
              <w:pBdr>
                <w:top w:val="nil"/>
                <w:left w:val="nil"/>
                <w:bottom w:val="nil"/>
                <w:right w:val="nil"/>
                <w:between w:val="nil"/>
                <w:bar w:val="nil"/>
              </w:pBdr>
              <w:spacing w:after="0" w:line="240" w:lineRule="auto"/>
              <w:jc w:val="center"/>
              <w:rPr>
                <w:rFonts w:ascii="Cambria" w:eastAsia="Arial Unicode MS" w:hAnsi="Cambria" w:cs="Calibri"/>
                <w:bdr w:val="nil"/>
                <w:lang w:val="it-IT"/>
              </w:rPr>
            </w:pPr>
            <w:r w:rsidRPr="0061598F">
              <w:rPr>
                <w:rFonts w:ascii="Cambria" w:eastAsia="Arial Unicode MS" w:hAnsi="Cambria" w:cs="Calibri"/>
                <w:bdr w:val="nil"/>
                <w:lang w:val="it-IT"/>
              </w:rPr>
              <w:t>100%</w:t>
            </w:r>
          </w:p>
        </w:tc>
      </w:tr>
      <w:tr w:rsidR="000A0D56" w:rsidRPr="0061598F" w14:paraId="7ED932F5" w14:textId="77777777" w:rsidTr="00B42E98">
        <w:tc>
          <w:tcPr>
            <w:tcW w:w="26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DC84C11" w14:textId="77777777" w:rsidR="000A0D56" w:rsidRPr="0061598F" w:rsidRDefault="000A0D56" w:rsidP="001050E4">
            <w:pPr>
              <w:pBdr>
                <w:top w:val="nil"/>
                <w:left w:val="nil"/>
                <w:bottom w:val="nil"/>
                <w:right w:val="nil"/>
                <w:between w:val="nil"/>
                <w:bar w:val="nil"/>
              </w:pBdr>
              <w:spacing w:after="0" w:line="240" w:lineRule="auto"/>
              <w:rPr>
                <w:rFonts w:ascii="Cambria" w:eastAsia="Arial Unicode MS" w:hAnsi="Cambria" w:cs="Calibri"/>
                <w:bdr w:val="nil"/>
                <w:lang w:val="it-IT"/>
              </w:rPr>
            </w:pPr>
            <w:r w:rsidRPr="0061598F">
              <w:rPr>
                <w:rFonts w:ascii="Cambria" w:eastAsia="Arial Unicode MS" w:hAnsi="Cambria" w:cs="Calibri"/>
                <w:bCs/>
                <w:bdr w:val="nil"/>
                <w:lang w:val="it-IT"/>
              </w:rPr>
              <w:t>Obblighi degli studenti</w:t>
            </w:r>
          </w:p>
        </w:tc>
        <w:tc>
          <w:tcPr>
            <w:tcW w:w="6810" w:type="dxa"/>
            <w:gridSpan w:val="6"/>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81B0B02" w14:textId="77777777" w:rsidR="000A0D56" w:rsidRPr="0061598F" w:rsidRDefault="000A0D56" w:rsidP="001050E4">
            <w:pPr>
              <w:pBdr>
                <w:top w:val="nil"/>
                <w:left w:val="nil"/>
                <w:bottom w:val="nil"/>
                <w:right w:val="nil"/>
                <w:between w:val="nil"/>
                <w:bar w:val="nil"/>
              </w:pBdr>
              <w:spacing w:after="0" w:line="240" w:lineRule="auto"/>
              <w:rPr>
                <w:rFonts w:ascii="Cambria" w:eastAsia="Arial Unicode MS" w:hAnsi="Cambria" w:cs="Calibri"/>
                <w:bdr w:val="nil"/>
                <w:lang w:val="it-IT"/>
              </w:rPr>
            </w:pPr>
            <w:r w:rsidRPr="0061598F">
              <w:rPr>
                <w:rFonts w:ascii="Cambria" w:eastAsia="Arial Unicode MS" w:hAnsi="Cambria" w:cs="Calibri"/>
                <w:bdr w:val="nil"/>
                <w:lang w:val="it-IT"/>
              </w:rPr>
              <w:t xml:space="preserve">L'esame non è previsto, ma lo studente/la studentessa deve: </w:t>
            </w:r>
          </w:p>
          <w:p w14:paraId="008215AF" w14:textId="77777777" w:rsidR="000A0D56" w:rsidRPr="0061598F" w:rsidRDefault="000A0D56" w:rsidP="0032398F">
            <w:pPr>
              <w:pStyle w:val="ListParagraph"/>
              <w:numPr>
                <w:ilvl w:val="0"/>
                <w:numId w:val="2"/>
              </w:numPr>
              <w:pBdr>
                <w:top w:val="nil"/>
                <w:left w:val="nil"/>
                <w:bottom w:val="nil"/>
                <w:right w:val="nil"/>
                <w:between w:val="nil"/>
                <w:bar w:val="nil"/>
              </w:pBdr>
              <w:spacing w:after="0" w:line="240" w:lineRule="auto"/>
              <w:rPr>
                <w:rFonts w:ascii="Cambria" w:eastAsia="Arial Unicode MS" w:hAnsi="Cambria" w:cs="Calibri"/>
                <w:bdr w:val="nil"/>
                <w:lang w:val="it-IT"/>
              </w:rPr>
            </w:pPr>
            <w:r w:rsidRPr="0061598F">
              <w:rPr>
                <w:rFonts w:ascii="Cambria" w:eastAsia="Arial Unicode MS" w:hAnsi="Cambria" w:cs="Calibri"/>
                <w:bdr w:val="nil"/>
                <w:lang w:val="it-IT"/>
              </w:rPr>
              <w:t>realizzare il tirocinio nella Scuola prescelta con esito positivo</w:t>
            </w:r>
          </w:p>
          <w:p w14:paraId="198698C4" w14:textId="77777777" w:rsidR="000A0D56" w:rsidRPr="0061598F" w:rsidRDefault="000A0D56" w:rsidP="0032398F">
            <w:pPr>
              <w:pStyle w:val="ListParagraph"/>
              <w:numPr>
                <w:ilvl w:val="0"/>
                <w:numId w:val="2"/>
              </w:numPr>
              <w:pBdr>
                <w:top w:val="nil"/>
                <w:left w:val="nil"/>
                <w:bottom w:val="nil"/>
                <w:right w:val="nil"/>
                <w:between w:val="nil"/>
                <w:bar w:val="nil"/>
              </w:pBdr>
              <w:spacing w:after="0" w:line="240" w:lineRule="auto"/>
              <w:rPr>
                <w:rFonts w:ascii="Cambria" w:eastAsia="Arial Unicode MS" w:hAnsi="Cambria" w:cs="Calibri"/>
                <w:bdr w:val="nil"/>
                <w:lang w:val="it-IT"/>
              </w:rPr>
            </w:pPr>
            <w:r w:rsidRPr="0061598F">
              <w:rPr>
                <w:rFonts w:ascii="Cambria" w:eastAsia="Arial Unicode MS" w:hAnsi="Cambria" w:cs="Calibri"/>
                <w:bdr w:val="nil"/>
                <w:lang w:val="it-IT"/>
              </w:rPr>
              <w:t xml:space="preserve">tenere il diario di lavoro da compilare seguendo le indicazioni. </w:t>
            </w:r>
          </w:p>
          <w:p w14:paraId="5B9F67E7" w14:textId="77777777" w:rsidR="000A0D56" w:rsidRPr="0061598F" w:rsidRDefault="000A0D56" w:rsidP="0032398F">
            <w:pPr>
              <w:pStyle w:val="ListParagraph"/>
              <w:numPr>
                <w:ilvl w:val="0"/>
                <w:numId w:val="2"/>
              </w:numPr>
              <w:pBdr>
                <w:top w:val="nil"/>
                <w:left w:val="nil"/>
                <w:bottom w:val="nil"/>
                <w:right w:val="nil"/>
                <w:between w:val="nil"/>
                <w:bar w:val="nil"/>
              </w:pBdr>
              <w:spacing w:after="0" w:line="240" w:lineRule="auto"/>
              <w:rPr>
                <w:rFonts w:ascii="Cambria" w:eastAsia="Arial Unicode MS" w:hAnsi="Cambria" w:cs="Calibri"/>
                <w:bdr w:val="nil"/>
                <w:lang w:val="it-IT"/>
              </w:rPr>
            </w:pPr>
            <w:r w:rsidRPr="0061598F">
              <w:rPr>
                <w:rFonts w:ascii="Cambria" w:eastAsia="Arial Unicode MS" w:hAnsi="Cambria" w:cs="Calibri"/>
                <w:bdr w:val="nil"/>
                <w:lang w:val="it-IT"/>
              </w:rPr>
              <w:t>consegnare il diario</w:t>
            </w:r>
          </w:p>
          <w:p w14:paraId="0D61DFF3" w14:textId="77777777" w:rsidR="000A0D56" w:rsidRPr="0061598F" w:rsidRDefault="000A0D56" w:rsidP="001050E4">
            <w:pPr>
              <w:pBdr>
                <w:top w:val="nil"/>
                <w:left w:val="nil"/>
                <w:bottom w:val="nil"/>
                <w:right w:val="nil"/>
                <w:between w:val="nil"/>
                <w:bar w:val="nil"/>
              </w:pBdr>
              <w:spacing w:after="0" w:line="240" w:lineRule="auto"/>
              <w:ind w:left="65"/>
              <w:rPr>
                <w:rFonts w:ascii="Cambria" w:eastAsia="Arial Unicode MS" w:hAnsi="Cambria" w:cs="Calibri"/>
                <w:bdr w:val="nil"/>
                <w:lang w:val="it-IT"/>
              </w:rPr>
            </w:pPr>
            <w:r w:rsidRPr="0061598F">
              <w:rPr>
                <w:rFonts w:ascii="Cambria" w:eastAsia="Arial Unicode MS" w:hAnsi="Cambria" w:cs="Calibri"/>
                <w:bdr w:val="nil"/>
                <w:lang w:val="it-IT"/>
              </w:rPr>
              <w:t xml:space="preserve">(Terminata la stesura, il diario di lavoro deve essere convalidato con una firma dal Direttore dell’Istituzione ospitante e dall'insegnante-mentore e consegnato, entro la fine del mese di marzo, alla Responsabile del tirocinio per la Sezione Italiana della Facoltà di Scienze della Formazione.) </w:t>
            </w:r>
          </w:p>
        </w:tc>
      </w:tr>
      <w:tr w:rsidR="000A0D56" w:rsidRPr="0061598F" w14:paraId="1E87A897" w14:textId="77777777" w:rsidTr="00B42E98">
        <w:tc>
          <w:tcPr>
            <w:tcW w:w="26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D84DE5B" w14:textId="77777777" w:rsidR="000A0D56" w:rsidRPr="0061598F" w:rsidRDefault="000A0D56" w:rsidP="001050E4">
            <w:pPr>
              <w:pBdr>
                <w:top w:val="nil"/>
                <w:left w:val="nil"/>
                <w:bottom w:val="nil"/>
                <w:right w:val="nil"/>
                <w:between w:val="nil"/>
                <w:bar w:val="nil"/>
              </w:pBdr>
              <w:spacing w:after="0" w:line="240" w:lineRule="auto"/>
              <w:rPr>
                <w:rFonts w:ascii="Cambria" w:eastAsia="Arial Unicode MS" w:hAnsi="Cambria" w:cs="Calibri"/>
                <w:bdr w:val="nil"/>
                <w:lang w:val="it-IT"/>
              </w:rPr>
            </w:pPr>
            <w:r w:rsidRPr="0061598F">
              <w:rPr>
                <w:rFonts w:ascii="Cambria" w:eastAsia="Arial Unicode MS" w:hAnsi="Cambria" w:cs="Calibri"/>
                <w:bdr w:val="nil"/>
                <w:lang w:val="it-IT"/>
              </w:rPr>
              <w:t>Appelli d’esame e delle verifiche parziali</w:t>
            </w:r>
          </w:p>
        </w:tc>
        <w:tc>
          <w:tcPr>
            <w:tcW w:w="6810" w:type="dxa"/>
            <w:gridSpan w:val="6"/>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D5344EB" w14:textId="77777777" w:rsidR="000A0D56" w:rsidRPr="0061598F" w:rsidRDefault="000A0D56" w:rsidP="001050E4">
            <w:pPr>
              <w:pBdr>
                <w:top w:val="nil"/>
                <w:left w:val="nil"/>
                <w:bottom w:val="nil"/>
                <w:right w:val="nil"/>
                <w:between w:val="nil"/>
                <w:bar w:val="nil"/>
              </w:pBdr>
              <w:spacing w:after="0" w:line="240" w:lineRule="auto"/>
              <w:rPr>
                <w:rFonts w:ascii="Cambria" w:eastAsia="Arial Unicode MS" w:hAnsi="Cambria" w:cs="Calibri"/>
                <w:bdr w:val="nil"/>
                <w:lang w:val="it-IT"/>
              </w:rPr>
            </w:pPr>
            <w:r w:rsidRPr="0061598F">
              <w:rPr>
                <w:rFonts w:ascii="Cambria" w:eastAsia="Arial Unicode MS" w:hAnsi="Cambria" w:cs="Calibri"/>
                <w:bdr w:val="nil"/>
                <w:lang w:val="it-IT"/>
              </w:rPr>
              <w:t>Per il Tirocinio pedagogico-professionale non è previsto l'esame.</w:t>
            </w:r>
          </w:p>
        </w:tc>
      </w:tr>
      <w:tr w:rsidR="000A0D56" w:rsidRPr="0061598F" w14:paraId="33325546" w14:textId="77777777" w:rsidTr="00B42E98">
        <w:tc>
          <w:tcPr>
            <w:tcW w:w="26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55B6BB1" w14:textId="77777777" w:rsidR="000A0D56" w:rsidRPr="0061598F" w:rsidRDefault="000A0D56" w:rsidP="001050E4">
            <w:pPr>
              <w:pBdr>
                <w:top w:val="nil"/>
                <w:left w:val="nil"/>
                <w:bottom w:val="nil"/>
                <w:right w:val="nil"/>
                <w:between w:val="nil"/>
                <w:bar w:val="nil"/>
              </w:pBdr>
              <w:spacing w:after="0" w:line="240" w:lineRule="auto"/>
              <w:rPr>
                <w:rFonts w:ascii="Cambria" w:eastAsia="Arial Unicode MS" w:hAnsi="Cambria" w:cs="Calibri"/>
                <w:bdr w:val="nil"/>
                <w:lang w:val="it-IT"/>
              </w:rPr>
            </w:pPr>
            <w:r w:rsidRPr="0061598F">
              <w:rPr>
                <w:rFonts w:ascii="Cambria" w:eastAsia="Arial Unicode MS" w:hAnsi="Cambria" w:cs="Calibri"/>
                <w:bdr w:val="nil"/>
                <w:lang w:val="it-IT"/>
              </w:rPr>
              <w:t xml:space="preserve">Informazioni ulteriori sull'insegnamento  </w:t>
            </w:r>
          </w:p>
        </w:tc>
        <w:tc>
          <w:tcPr>
            <w:tcW w:w="6810" w:type="dxa"/>
            <w:gridSpan w:val="6"/>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F3F400A" w14:textId="77777777" w:rsidR="000A0D56" w:rsidRPr="0061598F" w:rsidRDefault="000A0D56" w:rsidP="001050E4">
            <w:pPr>
              <w:pBdr>
                <w:top w:val="nil"/>
                <w:left w:val="nil"/>
                <w:bottom w:val="nil"/>
                <w:right w:val="nil"/>
                <w:between w:val="nil"/>
                <w:bar w:val="nil"/>
              </w:pBdr>
              <w:spacing w:after="0" w:line="240" w:lineRule="auto"/>
              <w:rPr>
                <w:rFonts w:ascii="Cambria" w:eastAsia="Arial Unicode MS" w:hAnsi="Cambria" w:cs="Calibri"/>
                <w:bdr w:val="nil"/>
                <w:lang w:val="it-IT"/>
              </w:rPr>
            </w:pPr>
            <w:r w:rsidRPr="0061598F">
              <w:rPr>
                <w:rFonts w:ascii="Cambria" w:eastAsia="Arial Unicode MS" w:hAnsi="Cambria" w:cs="Calibri"/>
                <w:bdr w:val="nil"/>
                <w:lang w:val="it-IT"/>
              </w:rPr>
              <w:t>Lo studente/</w:t>
            </w:r>
            <w:proofErr w:type="spellStart"/>
            <w:r w:rsidRPr="0061598F">
              <w:rPr>
                <w:rFonts w:ascii="Cambria" w:eastAsia="Arial Unicode MS" w:hAnsi="Cambria" w:cs="Calibri"/>
                <w:bdr w:val="nil"/>
                <w:lang w:val="it-IT"/>
              </w:rPr>
              <w:t>ssa</w:t>
            </w:r>
            <w:proofErr w:type="spellEnd"/>
            <w:r w:rsidRPr="0061598F">
              <w:rPr>
                <w:rFonts w:ascii="Cambria" w:eastAsia="Arial Unicode MS" w:hAnsi="Cambria" w:cs="Calibri"/>
                <w:bdr w:val="nil"/>
                <w:lang w:val="it-IT"/>
              </w:rPr>
              <w:t xml:space="preserve"> realizza il tirocinio professionale nella scuola prescelta per la durata di due settimane. In tale istituzione gli viene assegnato un mentore che lo segue nelle sue attività. Il supervisore del tirocinio fornisce allo studente istruzioni sullo svolgimento del tirocinio, mentre il mentore ha il compito di monitorare le sue esperienze pratiche e le riflessioni teoriche sul tirocinio.  </w:t>
            </w:r>
          </w:p>
          <w:p w14:paraId="28889833" w14:textId="77777777" w:rsidR="000A0D56" w:rsidRPr="0061598F" w:rsidRDefault="000A0D56" w:rsidP="001050E4">
            <w:pPr>
              <w:pStyle w:val="BodyText2"/>
              <w:pBdr>
                <w:top w:val="nil"/>
                <w:left w:val="nil"/>
                <w:bottom w:val="nil"/>
                <w:right w:val="nil"/>
                <w:between w:val="nil"/>
                <w:bar w:val="nil"/>
              </w:pBdr>
              <w:spacing w:after="0" w:line="240" w:lineRule="auto"/>
              <w:rPr>
                <w:rFonts w:ascii="Cambria" w:hAnsi="Cambria" w:cs="Calibri"/>
                <w:sz w:val="22"/>
                <w:szCs w:val="22"/>
                <w:bdr w:val="nil"/>
                <w:lang w:val="it-IT"/>
              </w:rPr>
            </w:pPr>
            <w:r w:rsidRPr="0061598F">
              <w:rPr>
                <w:rFonts w:ascii="Cambria" w:hAnsi="Cambria" w:cs="Calibri"/>
                <w:sz w:val="22"/>
                <w:szCs w:val="22"/>
                <w:bdr w:val="nil"/>
                <w:lang w:val="it-IT"/>
              </w:rPr>
              <w:t xml:space="preserve">Nel diario del tirocinio lo studente deve riportare in forma descrittiva: </w:t>
            </w:r>
          </w:p>
          <w:p w14:paraId="1B43AAD4" w14:textId="77777777" w:rsidR="000A0D56" w:rsidRPr="0061598F" w:rsidRDefault="000A0D56" w:rsidP="001050E4">
            <w:pPr>
              <w:pStyle w:val="Tijeloteksta1"/>
              <w:pBdr>
                <w:top w:val="nil"/>
                <w:left w:val="nil"/>
                <w:bottom w:val="nil"/>
                <w:right w:val="nil"/>
                <w:between w:val="nil"/>
                <w:bar w:val="nil"/>
              </w:pBdr>
              <w:jc w:val="both"/>
              <w:rPr>
                <w:rFonts w:ascii="Cambria" w:hAnsi="Cambria" w:cs="Calibri"/>
                <w:sz w:val="22"/>
                <w:szCs w:val="22"/>
                <w:bdr w:val="nil"/>
                <w:lang w:val="it-IT"/>
              </w:rPr>
            </w:pPr>
            <w:r w:rsidRPr="0061598F">
              <w:rPr>
                <w:rFonts w:ascii="Cambria" w:hAnsi="Cambria" w:cs="Calibri"/>
                <w:sz w:val="22"/>
                <w:szCs w:val="22"/>
                <w:bdr w:val="nil"/>
                <w:lang w:val="it-IT"/>
              </w:rPr>
              <w:t xml:space="preserve">- il nome dell'Istituzione, la descrizione </w:t>
            </w:r>
            <w:proofErr w:type="gramStart"/>
            <w:r w:rsidRPr="0061598F">
              <w:rPr>
                <w:rFonts w:ascii="Cambria" w:hAnsi="Cambria" w:cs="Calibri"/>
                <w:sz w:val="22"/>
                <w:szCs w:val="22"/>
                <w:bdr w:val="nil"/>
                <w:lang w:val="it-IT"/>
              </w:rPr>
              <w:t xml:space="preserve">esterna  </w:t>
            </w:r>
            <w:proofErr w:type="spellStart"/>
            <w:r w:rsidRPr="0061598F">
              <w:rPr>
                <w:rFonts w:ascii="Cambria" w:hAnsi="Cambria" w:cs="Calibri"/>
                <w:sz w:val="22"/>
                <w:szCs w:val="22"/>
                <w:bdr w:val="nil"/>
                <w:lang w:val="it-IT"/>
              </w:rPr>
              <w:t>ed</w:t>
            </w:r>
            <w:proofErr w:type="spellEnd"/>
            <w:proofErr w:type="gramEnd"/>
            <w:r w:rsidRPr="0061598F">
              <w:rPr>
                <w:rFonts w:ascii="Cambria" w:hAnsi="Cambria" w:cs="Calibri"/>
                <w:sz w:val="22"/>
                <w:szCs w:val="22"/>
                <w:bdr w:val="nil"/>
                <w:lang w:val="it-IT"/>
              </w:rPr>
              <w:t xml:space="preserve"> interna dell'edificio.</w:t>
            </w:r>
          </w:p>
          <w:p w14:paraId="0DFD59BD" w14:textId="77777777" w:rsidR="000A0D56" w:rsidRPr="0061598F" w:rsidRDefault="000A0D56" w:rsidP="001050E4">
            <w:pPr>
              <w:pStyle w:val="Tijeloteksta1"/>
              <w:pBdr>
                <w:top w:val="nil"/>
                <w:left w:val="nil"/>
                <w:bottom w:val="nil"/>
                <w:right w:val="nil"/>
                <w:between w:val="nil"/>
                <w:bar w:val="nil"/>
              </w:pBdr>
              <w:jc w:val="both"/>
              <w:rPr>
                <w:rFonts w:ascii="Cambria" w:hAnsi="Cambria" w:cs="Calibri"/>
                <w:sz w:val="22"/>
                <w:szCs w:val="22"/>
                <w:bdr w:val="nil"/>
                <w:lang w:val="it-IT"/>
              </w:rPr>
            </w:pPr>
            <w:r w:rsidRPr="0061598F">
              <w:rPr>
                <w:rFonts w:ascii="Cambria" w:hAnsi="Cambria" w:cs="Calibri"/>
                <w:sz w:val="22"/>
                <w:szCs w:val="22"/>
                <w:bdr w:val="nil"/>
                <w:lang w:val="it-IT"/>
              </w:rPr>
              <w:t>- l'organizzazione dell'Istituzione scolastica.</w:t>
            </w:r>
          </w:p>
          <w:p w14:paraId="4B686F84" w14:textId="77777777" w:rsidR="000A0D56" w:rsidRPr="0061598F" w:rsidRDefault="000A0D56" w:rsidP="001050E4">
            <w:pPr>
              <w:pStyle w:val="Tijeloteksta1"/>
              <w:pBdr>
                <w:top w:val="nil"/>
                <w:left w:val="nil"/>
                <w:bottom w:val="nil"/>
                <w:right w:val="nil"/>
                <w:between w:val="nil"/>
                <w:bar w:val="nil"/>
              </w:pBdr>
              <w:jc w:val="both"/>
              <w:rPr>
                <w:rFonts w:ascii="Cambria" w:hAnsi="Cambria" w:cs="Calibri"/>
                <w:sz w:val="22"/>
                <w:szCs w:val="22"/>
                <w:bdr w:val="nil"/>
                <w:lang w:val="it-IT"/>
              </w:rPr>
            </w:pPr>
            <w:r w:rsidRPr="0061598F">
              <w:rPr>
                <w:rFonts w:ascii="Cambria" w:hAnsi="Cambria" w:cs="Calibri"/>
                <w:sz w:val="22"/>
                <w:szCs w:val="22"/>
                <w:bdr w:val="nil"/>
                <w:lang w:val="it-IT"/>
              </w:rPr>
              <w:t>- i mezzi e gli strumenti didattici a disposizione.</w:t>
            </w:r>
          </w:p>
          <w:p w14:paraId="008AFC37" w14:textId="77777777" w:rsidR="000A0D56" w:rsidRPr="0061598F" w:rsidRDefault="000A0D56" w:rsidP="001050E4">
            <w:pPr>
              <w:pStyle w:val="Tijeloteksta1"/>
              <w:pBdr>
                <w:top w:val="nil"/>
                <w:left w:val="nil"/>
                <w:bottom w:val="nil"/>
                <w:right w:val="nil"/>
                <w:between w:val="nil"/>
                <w:bar w:val="nil"/>
              </w:pBdr>
              <w:jc w:val="both"/>
              <w:rPr>
                <w:rFonts w:ascii="Cambria" w:hAnsi="Cambria" w:cs="Calibri"/>
                <w:sz w:val="22"/>
                <w:szCs w:val="22"/>
                <w:bdr w:val="nil"/>
                <w:lang w:val="it-IT"/>
              </w:rPr>
            </w:pPr>
            <w:r w:rsidRPr="0061598F">
              <w:rPr>
                <w:rFonts w:ascii="Cambria" w:hAnsi="Cambria" w:cs="Calibri"/>
                <w:sz w:val="22"/>
                <w:szCs w:val="22"/>
                <w:bdr w:val="nil"/>
                <w:lang w:val="it-IT"/>
              </w:rPr>
              <w:t xml:space="preserve">- il piano e programma educativo-istruttivo annuale delle quattro classi (1.-4.) </w:t>
            </w:r>
          </w:p>
          <w:p w14:paraId="6EFA749D" w14:textId="77777777" w:rsidR="000A0D56" w:rsidRPr="0061598F" w:rsidRDefault="000A0D56" w:rsidP="001050E4">
            <w:pPr>
              <w:pStyle w:val="BodyText2"/>
              <w:pBdr>
                <w:top w:val="nil"/>
                <w:left w:val="nil"/>
                <w:bottom w:val="nil"/>
                <w:right w:val="nil"/>
                <w:between w:val="nil"/>
                <w:bar w:val="nil"/>
              </w:pBdr>
              <w:spacing w:after="0" w:line="240" w:lineRule="auto"/>
              <w:rPr>
                <w:rFonts w:ascii="Cambria" w:hAnsi="Cambria" w:cs="Calibri"/>
                <w:sz w:val="22"/>
                <w:szCs w:val="22"/>
                <w:bdr w:val="nil"/>
                <w:lang w:val="it-IT"/>
              </w:rPr>
            </w:pPr>
            <w:r w:rsidRPr="0061598F">
              <w:rPr>
                <w:rFonts w:ascii="Cambria" w:hAnsi="Cambria" w:cs="Calibri"/>
                <w:sz w:val="22"/>
                <w:szCs w:val="22"/>
                <w:bdr w:val="nil"/>
                <w:lang w:val="it-IT"/>
              </w:rPr>
              <w:t>-   la programmazione mensile delle quattro classi per il mese di febbraio</w:t>
            </w:r>
          </w:p>
          <w:p w14:paraId="19589271" w14:textId="77777777" w:rsidR="000A0D56" w:rsidRPr="0061598F" w:rsidRDefault="000A0D56" w:rsidP="001050E4">
            <w:pPr>
              <w:pStyle w:val="BodyText2"/>
              <w:pBdr>
                <w:top w:val="nil"/>
                <w:left w:val="nil"/>
                <w:bottom w:val="nil"/>
                <w:right w:val="nil"/>
                <w:between w:val="nil"/>
                <w:bar w:val="nil"/>
              </w:pBdr>
              <w:spacing w:after="0" w:line="240" w:lineRule="auto"/>
              <w:rPr>
                <w:rFonts w:ascii="Cambria" w:hAnsi="Cambria" w:cs="Calibri"/>
                <w:sz w:val="22"/>
                <w:szCs w:val="22"/>
                <w:bdr w:val="nil"/>
                <w:lang w:val="it-IT"/>
              </w:rPr>
            </w:pPr>
            <w:r w:rsidRPr="0061598F">
              <w:rPr>
                <w:rFonts w:ascii="Cambria" w:hAnsi="Cambria" w:cs="Calibri"/>
                <w:sz w:val="22"/>
                <w:szCs w:val="22"/>
                <w:bdr w:val="nil"/>
                <w:lang w:val="it-IT"/>
              </w:rPr>
              <w:t>-   le attività didattiche giornaliere pianificate dall'insegnante con gli obiettivi generali e specifici da realizzare</w:t>
            </w:r>
          </w:p>
          <w:p w14:paraId="75F6AB2D" w14:textId="77777777" w:rsidR="000A0D56" w:rsidRPr="0061598F" w:rsidRDefault="000A0D56" w:rsidP="001050E4">
            <w:pPr>
              <w:pStyle w:val="BodyText2"/>
              <w:pBdr>
                <w:top w:val="nil"/>
                <w:left w:val="nil"/>
                <w:bottom w:val="nil"/>
                <w:right w:val="nil"/>
                <w:between w:val="nil"/>
                <w:bar w:val="nil"/>
              </w:pBdr>
              <w:spacing w:after="0" w:line="240" w:lineRule="auto"/>
              <w:rPr>
                <w:rFonts w:ascii="Cambria" w:hAnsi="Cambria" w:cs="Calibri"/>
                <w:sz w:val="22"/>
                <w:szCs w:val="22"/>
                <w:bdr w:val="nil"/>
                <w:lang w:val="it-IT"/>
              </w:rPr>
            </w:pPr>
            <w:r w:rsidRPr="0061598F">
              <w:rPr>
                <w:rFonts w:ascii="Cambria" w:hAnsi="Cambria" w:cs="Calibri"/>
                <w:sz w:val="22"/>
                <w:szCs w:val="22"/>
                <w:bdr w:val="nil"/>
                <w:lang w:val="it-IT"/>
              </w:rPr>
              <w:t>-  tutte le altre attività seguite nel corso di ogni giornata lavorativa</w:t>
            </w:r>
          </w:p>
          <w:p w14:paraId="1311CB0C" w14:textId="77777777" w:rsidR="000A0D56" w:rsidRPr="0061598F" w:rsidRDefault="000A0D56" w:rsidP="001050E4">
            <w:pPr>
              <w:pStyle w:val="BodyText2"/>
              <w:pBdr>
                <w:top w:val="nil"/>
                <w:left w:val="nil"/>
                <w:bottom w:val="nil"/>
                <w:right w:val="nil"/>
                <w:between w:val="nil"/>
                <w:bar w:val="nil"/>
              </w:pBdr>
              <w:spacing w:after="0" w:line="240" w:lineRule="auto"/>
              <w:rPr>
                <w:rFonts w:ascii="Cambria" w:hAnsi="Cambria" w:cs="Calibri"/>
                <w:sz w:val="22"/>
                <w:szCs w:val="22"/>
                <w:bdr w:val="nil"/>
                <w:lang w:val="it-IT"/>
              </w:rPr>
            </w:pPr>
            <w:r w:rsidRPr="0061598F">
              <w:rPr>
                <w:rFonts w:ascii="Cambria" w:hAnsi="Cambria" w:cs="Calibri"/>
                <w:sz w:val="22"/>
                <w:szCs w:val="22"/>
                <w:bdr w:val="nil"/>
                <w:lang w:val="it-IT"/>
              </w:rPr>
              <w:t>-  le innovazioni, i progetti e le ricerche che si realizzano nell'istituzione scolastica</w:t>
            </w:r>
          </w:p>
          <w:p w14:paraId="2CA73BD7" w14:textId="77777777" w:rsidR="000A0D56" w:rsidRPr="0061598F" w:rsidRDefault="000A0D56" w:rsidP="001050E4">
            <w:pPr>
              <w:pStyle w:val="BodyText2"/>
              <w:pBdr>
                <w:top w:val="nil"/>
                <w:left w:val="nil"/>
                <w:bottom w:val="nil"/>
                <w:right w:val="nil"/>
                <w:between w:val="nil"/>
                <w:bar w:val="nil"/>
              </w:pBdr>
              <w:spacing w:after="0" w:line="240" w:lineRule="auto"/>
              <w:rPr>
                <w:rFonts w:ascii="Cambria" w:hAnsi="Cambria" w:cs="Calibri"/>
                <w:sz w:val="22"/>
                <w:szCs w:val="22"/>
                <w:bdr w:val="nil"/>
                <w:lang w:val="it-IT"/>
              </w:rPr>
            </w:pPr>
            <w:r w:rsidRPr="0061598F">
              <w:rPr>
                <w:rFonts w:ascii="Cambria" w:hAnsi="Cambria" w:cs="Calibri"/>
                <w:sz w:val="22"/>
                <w:szCs w:val="22"/>
                <w:bdr w:val="nil"/>
                <w:lang w:val="it-IT"/>
              </w:rPr>
              <w:t>-  la sintesi e l'interpretazione critica dei dati raccolti nel corso del tirocinio.</w:t>
            </w:r>
          </w:p>
          <w:p w14:paraId="26AF6E97" w14:textId="77777777" w:rsidR="000A0D56" w:rsidRPr="0061598F" w:rsidRDefault="000A0D56" w:rsidP="001050E4">
            <w:pPr>
              <w:pBdr>
                <w:top w:val="nil"/>
                <w:left w:val="nil"/>
                <w:bottom w:val="nil"/>
                <w:right w:val="nil"/>
                <w:between w:val="nil"/>
                <w:bar w:val="nil"/>
              </w:pBdr>
              <w:spacing w:after="0" w:line="240" w:lineRule="auto"/>
              <w:rPr>
                <w:rFonts w:ascii="Cambria" w:eastAsia="Arial Unicode MS" w:hAnsi="Cambria" w:cs="Calibri"/>
                <w:bdr w:val="nil"/>
                <w:lang w:val="it-IT"/>
              </w:rPr>
            </w:pPr>
            <w:r w:rsidRPr="0061598F">
              <w:rPr>
                <w:rFonts w:ascii="Cambria" w:eastAsia="Arial Unicode MS" w:hAnsi="Cambria" w:cs="Calibri"/>
                <w:bdr w:val="nil"/>
                <w:shd w:val="clear" w:color="auto" w:fill="FFFFFF"/>
                <w:lang w:val="it-IT"/>
              </w:rPr>
              <w:lastRenderedPageBreak/>
              <w:t>Nel caso si realizzi l'insegnamento a distanza, sono possibili dei cambiamenti che riguarderanno: il luogo di svolgimento del corso, l'attuazione delle attività didattiche, le modalità di realizzazione dell'insegnamento, i metodi di valutazione, gli obblighi degli studenti e la bibliografia d'esame. Sarà compito del titolare del corso e dell'assistente informare gli studenti e le studentesse sui cambiamenti che si applicheranno nel caso si debba passare all'insegnamento a distanza. Le competenze attese rimarranno invariate.</w:t>
            </w:r>
          </w:p>
        </w:tc>
      </w:tr>
      <w:tr w:rsidR="000A0D56" w:rsidRPr="0061598F" w14:paraId="59933998" w14:textId="77777777" w:rsidTr="00B42E98">
        <w:trPr>
          <w:trHeight w:val="402"/>
        </w:trPr>
        <w:tc>
          <w:tcPr>
            <w:tcW w:w="2688" w:type="dxa"/>
            <w:tcBorders>
              <w:top w:val="single" w:sz="8" w:space="0" w:color="000000"/>
              <w:left w:val="single" w:sz="8" w:space="0" w:color="000000"/>
              <w:bottom w:val="single" w:sz="4" w:space="0" w:color="auto"/>
              <w:right w:val="single" w:sz="8" w:space="0" w:color="000000"/>
            </w:tcBorders>
            <w:shd w:val="clear" w:color="auto" w:fill="F3F3F3"/>
            <w:tcMar>
              <w:top w:w="72" w:type="dxa"/>
              <w:left w:w="144" w:type="dxa"/>
              <w:bottom w:w="72" w:type="dxa"/>
              <w:right w:w="144" w:type="dxa"/>
            </w:tcMar>
            <w:vAlign w:val="center"/>
            <w:hideMark/>
          </w:tcPr>
          <w:p w14:paraId="2CFE1DAC" w14:textId="77777777" w:rsidR="000A0D56" w:rsidRPr="0061598F" w:rsidRDefault="000A0D56" w:rsidP="001050E4">
            <w:pPr>
              <w:pBdr>
                <w:top w:val="nil"/>
                <w:left w:val="nil"/>
                <w:bottom w:val="nil"/>
                <w:right w:val="nil"/>
                <w:between w:val="nil"/>
                <w:bar w:val="nil"/>
              </w:pBdr>
              <w:spacing w:after="0" w:line="240" w:lineRule="auto"/>
              <w:rPr>
                <w:rFonts w:ascii="Cambria" w:eastAsia="Arial Unicode MS" w:hAnsi="Cambria" w:cs="Calibri"/>
                <w:bdr w:val="nil"/>
                <w:lang w:val="it-IT"/>
              </w:rPr>
            </w:pPr>
            <w:r w:rsidRPr="0061598F">
              <w:rPr>
                <w:rFonts w:ascii="Cambria" w:eastAsia="Arial Unicode MS" w:hAnsi="Cambria" w:cs="Calibri"/>
                <w:bdr w:val="nil"/>
                <w:lang w:val="it-IT"/>
              </w:rPr>
              <w:lastRenderedPageBreak/>
              <w:t>Bibliografia</w:t>
            </w:r>
          </w:p>
        </w:tc>
        <w:tc>
          <w:tcPr>
            <w:tcW w:w="6810" w:type="dxa"/>
            <w:gridSpan w:val="6"/>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2BC50EA7" w14:textId="77777777" w:rsidR="000A0D56" w:rsidRPr="0061598F" w:rsidRDefault="000A0D56" w:rsidP="001050E4">
            <w:pPr>
              <w:pBdr>
                <w:top w:val="nil"/>
                <w:left w:val="nil"/>
                <w:bottom w:val="nil"/>
                <w:right w:val="nil"/>
                <w:between w:val="nil"/>
                <w:bar w:val="nil"/>
              </w:pBdr>
              <w:spacing w:after="0" w:line="240" w:lineRule="auto"/>
              <w:rPr>
                <w:rFonts w:ascii="Cambria" w:eastAsia="Arial Unicode MS" w:hAnsi="Cambria" w:cs="Calibri"/>
                <w:bdr w:val="nil"/>
                <w:lang w:val="it-IT"/>
              </w:rPr>
            </w:pPr>
            <w:r w:rsidRPr="0061598F">
              <w:rPr>
                <w:rFonts w:ascii="Cambria" w:eastAsia="Arial Unicode MS" w:hAnsi="Cambria" w:cs="Calibri"/>
                <w:bdr w:val="nil"/>
                <w:lang w:val="it-IT"/>
              </w:rPr>
              <w:t xml:space="preserve">Testo obbligatorio: </w:t>
            </w:r>
          </w:p>
          <w:p w14:paraId="41CFD4DD" w14:textId="77777777" w:rsidR="000A0D56" w:rsidRPr="0061598F" w:rsidRDefault="000A0D56" w:rsidP="001050E4">
            <w:pPr>
              <w:pBdr>
                <w:top w:val="nil"/>
                <w:left w:val="nil"/>
                <w:bottom w:val="nil"/>
                <w:right w:val="nil"/>
                <w:between w:val="nil"/>
                <w:bar w:val="nil"/>
              </w:pBdr>
              <w:spacing w:after="0" w:line="240" w:lineRule="auto"/>
              <w:rPr>
                <w:rFonts w:ascii="Cambria" w:eastAsia="Arial Unicode MS" w:hAnsi="Cambria" w:cs="Calibri"/>
                <w:bdr w:val="nil"/>
                <w:lang w:val="it-IT"/>
              </w:rPr>
            </w:pPr>
            <w:r w:rsidRPr="0061598F">
              <w:rPr>
                <w:rFonts w:ascii="Cambria" w:eastAsia="Arial Unicode MS" w:hAnsi="Cambria" w:cs="Calibri"/>
                <w:bdr w:val="nil"/>
                <w:lang w:val="it-IT"/>
              </w:rPr>
              <w:t>Castoldi M., Damiano E., Mariani A. M. (2007). Il mentore. Manuale di tirocinio per insegnanti in formazione</w:t>
            </w:r>
            <w:r w:rsidRPr="0061598F">
              <w:rPr>
                <w:rFonts w:ascii="Cambria" w:eastAsia="Arial Unicode MS" w:hAnsi="Cambria" w:cs="Calibri"/>
                <w:i/>
                <w:bdr w:val="nil"/>
                <w:lang w:val="it-IT"/>
              </w:rPr>
              <w:t>.</w:t>
            </w:r>
            <w:r w:rsidRPr="0061598F">
              <w:rPr>
                <w:rFonts w:ascii="Cambria" w:eastAsia="Arial Unicode MS" w:hAnsi="Cambria" w:cs="Calibri"/>
                <w:bdr w:val="nil"/>
                <w:lang w:val="it-IT"/>
              </w:rPr>
              <w:t xml:space="preserve"> Milano: Franco Angeli. </w:t>
            </w:r>
          </w:p>
          <w:p w14:paraId="5D2604F7" w14:textId="77777777" w:rsidR="000A0D56" w:rsidRPr="0061598F" w:rsidRDefault="000A0D56" w:rsidP="001050E4">
            <w:pPr>
              <w:pBdr>
                <w:top w:val="nil"/>
                <w:left w:val="nil"/>
                <w:bottom w:val="nil"/>
                <w:right w:val="nil"/>
                <w:between w:val="nil"/>
                <w:bar w:val="nil"/>
              </w:pBdr>
              <w:spacing w:after="0" w:line="240" w:lineRule="auto"/>
              <w:rPr>
                <w:rFonts w:ascii="Cambria" w:eastAsia="Arial Unicode MS" w:hAnsi="Cambria" w:cs="Calibri"/>
                <w:bdr w:val="nil"/>
                <w:lang w:val="it-IT"/>
              </w:rPr>
            </w:pPr>
            <w:r w:rsidRPr="0061598F">
              <w:rPr>
                <w:rFonts w:ascii="Cambria" w:eastAsia="Arial Unicode MS" w:hAnsi="Cambria" w:cs="Calibri"/>
                <w:bdr w:val="nil"/>
                <w:lang w:val="it-IT"/>
              </w:rPr>
              <w:t>Letture consigliate:</w:t>
            </w:r>
          </w:p>
          <w:p w14:paraId="16995A0A" w14:textId="77777777" w:rsidR="000A0D56" w:rsidRPr="0061598F" w:rsidRDefault="000A0D56" w:rsidP="0032398F">
            <w:pPr>
              <w:pStyle w:val="ListParagraph"/>
              <w:numPr>
                <w:ilvl w:val="0"/>
                <w:numId w:val="3"/>
              </w:numPr>
              <w:pBdr>
                <w:top w:val="nil"/>
                <w:left w:val="nil"/>
                <w:bottom w:val="nil"/>
                <w:right w:val="nil"/>
                <w:between w:val="nil"/>
                <w:bar w:val="nil"/>
              </w:pBdr>
              <w:spacing w:after="0" w:line="240" w:lineRule="auto"/>
              <w:textAlignment w:val="top"/>
              <w:rPr>
                <w:rFonts w:ascii="Cambria" w:eastAsia="Arial Unicode MS" w:hAnsi="Cambria" w:cs="Calibri"/>
                <w:color w:val="000000"/>
                <w:bdr w:val="nil"/>
                <w:lang w:val="it-IT"/>
              </w:rPr>
            </w:pPr>
            <w:proofErr w:type="spellStart"/>
            <w:r w:rsidRPr="0061598F">
              <w:rPr>
                <w:rFonts w:ascii="Cambria" w:eastAsia="Arial Unicode MS" w:hAnsi="Cambria" w:cs="Calibri"/>
                <w:color w:val="000000"/>
                <w:bdr w:val="nil"/>
                <w:lang w:val="it-IT"/>
              </w:rPr>
              <w:t>Schön</w:t>
            </w:r>
            <w:proofErr w:type="spellEnd"/>
            <w:r w:rsidRPr="0061598F">
              <w:rPr>
                <w:rFonts w:ascii="Cambria" w:eastAsia="Arial Unicode MS" w:hAnsi="Cambria" w:cs="Calibri"/>
                <w:color w:val="000000"/>
                <w:bdr w:val="nil"/>
                <w:lang w:val="it-IT"/>
              </w:rPr>
              <w:t>, D. (2006). Formare il professionista riflessivo. Milano: Franco Angeli.</w:t>
            </w:r>
          </w:p>
          <w:p w14:paraId="141FF11A" w14:textId="77777777" w:rsidR="000A0D56" w:rsidRPr="0061598F" w:rsidRDefault="000A0D56" w:rsidP="0032398F">
            <w:pPr>
              <w:pStyle w:val="ListParagraph"/>
              <w:numPr>
                <w:ilvl w:val="0"/>
                <w:numId w:val="3"/>
              </w:numPr>
              <w:pBdr>
                <w:top w:val="nil"/>
                <w:left w:val="nil"/>
                <w:bottom w:val="nil"/>
                <w:right w:val="nil"/>
                <w:between w:val="nil"/>
                <w:bar w:val="nil"/>
              </w:pBdr>
              <w:spacing w:after="0" w:line="240" w:lineRule="auto"/>
              <w:textAlignment w:val="top"/>
              <w:rPr>
                <w:rFonts w:ascii="Cambria" w:eastAsia="Arial Unicode MS" w:hAnsi="Cambria" w:cs="Calibri"/>
                <w:color w:val="000000"/>
                <w:bdr w:val="nil"/>
                <w:lang w:val="it-IT"/>
              </w:rPr>
            </w:pPr>
            <w:r w:rsidRPr="0061598F">
              <w:rPr>
                <w:rFonts w:ascii="Cambria" w:eastAsia="Arial Unicode MS" w:hAnsi="Cambria" w:cs="Calibri"/>
                <w:color w:val="000000"/>
                <w:bdr w:val="nil"/>
                <w:lang w:val="it-IT"/>
              </w:rPr>
              <w:t>Nigris, E. (2004). La formazione degli insegnanti. Percorsi, strumenti, valutazione. Roma: Carocci.</w:t>
            </w:r>
          </w:p>
          <w:p w14:paraId="28712027" w14:textId="77777777" w:rsidR="000A0D56" w:rsidRPr="0061598F" w:rsidRDefault="000A0D56" w:rsidP="0032398F">
            <w:pPr>
              <w:pStyle w:val="ListParagraph"/>
              <w:numPr>
                <w:ilvl w:val="0"/>
                <w:numId w:val="3"/>
              </w:numPr>
              <w:pBdr>
                <w:top w:val="nil"/>
                <w:left w:val="nil"/>
                <w:bottom w:val="nil"/>
                <w:right w:val="nil"/>
                <w:between w:val="nil"/>
                <w:bar w:val="nil"/>
              </w:pBdr>
              <w:spacing w:after="0" w:line="240" w:lineRule="auto"/>
              <w:textAlignment w:val="top"/>
              <w:rPr>
                <w:rFonts w:ascii="Cambria" w:eastAsia="Arial Unicode MS" w:hAnsi="Cambria" w:cs="Calibri"/>
                <w:color w:val="000000"/>
                <w:bdr w:val="nil"/>
                <w:lang w:val="it-IT"/>
              </w:rPr>
            </w:pPr>
            <w:proofErr w:type="spellStart"/>
            <w:r w:rsidRPr="0061598F">
              <w:rPr>
                <w:rFonts w:ascii="Cambria" w:eastAsia="Arial Unicode MS" w:hAnsi="Cambria" w:cs="Calibri"/>
                <w:bdr w:val="nil"/>
                <w:lang w:val="it-IT"/>
              </w:rPr>
              <w:t>Pellerey</w:t>
            </w:r>
            <w:proofErr w:type="spellEnd"/>
            <w:r w:rsidRPr="0061598F">
              <w:rPr>
                <w:rFonts w:ascii="Cambria" w:eastAsia="Arial Unicode MS" w:hAnsi="Cambria" w:cs="Calibri"/>
                <w:bdr w:val="nil"/>
                <w:lang w:val="it-IT"/>
              </w:rPr>
              <w:t>, M. (2004). Le competenze individuali e il portfolio.  Milano: RCS libri.</w:t>
            </w:r>
          </w:p>
          <w:p w14:paraId="16EB4A5E" w14:textId="77777777" w:rsidR="000A0D56" w:rsidRPr="0061598F" w:rsidRDefault="000A0D56" w:rsidP="001050E4">
            <w:pPr>
              <w:pBdr>
                <w:top w:val="nil"/>
                <w:left w:val="nil"/>
                <w:bottom w:val="nil"/>
                <w:right w:val="nil"/>
                <w:between w:val="nil"/>
                <w:bar w:val="nil"/>
              </w:pBdr>
              <w:spacing w:after="0" w:line="240" w:lineRule="auto"/>
              <w:rPr>
                <w:rFonts w:ascii="Cambria" w:eastAsia="Arial Unicode MS" w:hAnsi="Cambria" w:cs="Calibri"/>
                <w:bdr w:val="nil"/>
                <w:lang w:val="it-IT"/>
              </w:rPr>
            </w:pPr>
            <w:r w:rsidRPr="0061598F">
              <w:rPr>
                <w:rFonts w:ascii="Cambria" w:eastAsia="Arial Unicode MS" w:hAnsi="Cambria" w:cs="Calibri"/>
                <w:bdr w:val="nil"/>
                <w:lang w:val="it-IT"/>
              </w:rPr>
              <w:t>Bibliografia di supporto:</w:t>
            </w:r>
          </w:p>
          <w:p w14:paraId="5B90B597" w14:textId="77777777" w:rsidR="000A0D56" w:rsidRPr="0061598F" w:rsidRDefault="000A0D56" w:rsidP="001050E4">
            <w:pPr>
              <w:pBdr>
                <w:top w:val="nil"/>
                <w:left w:val="nil"/>
                <w:bottom w:val="nil"/>
                <w:right w:val="nil"/>
                <w:between w:val="nil"/>
                <w:bar w:val="nil"/>
              </w:pBdr>
              <w:spacing w:after="0" w:line="240" w:lineRule="auto"/>
              <w:rPr>
                <w:rFonts w:ascii="Cambria" w:eastAsia="Arial Unicode MS" w:hAnsi="Cambria" w:cs="Calibri"/>
                <w:bdr w:val="nil"/>
                <w:lang w:val="it-IT"/>
              </w:rPr>
            </w:pPr>
            <w:r w:rsidRPr="0061598F">
              <w:rPr>
                <w:rFonts w:ascii="Cambria" w:eastAsia="Arial Unicode MS" w:hAnsi="Cambria" w:cs="Calibri"/>
                <w:bdr w:val="nil"/>
                <w:lang w:val="it-IT"/>
              </w:rPr>
              <w:t>Curricolo nazionale per la scuola primaria</w:t>
            </w:r>
          </w:p>
        </w:tc>
      </w:tr>
    </w:tbl>
    <w:p w14:paraId="001570F6" w14:textId="77777777" w:rsidR="001447E5" w:rsidRDefault="001447E5" w:rsidP="000A0D56">
      <w:pPr>
        <w:rPr>
          <w:rFonts w:ascii="Cambria" w:hAnsi="Cambria"/>
        </w:rPr>
      </w:pPr>
    </w:p>
    <w:p w14:paraId="519B40B1" w14:textId="77777777" w:rsidR="000A0D56" w:rsidRPr="0061598F" w:rsidRDefault="001447E5" w:rsidP="00B42E98">
      <w:pPr>
        <w:spacing w:line="259" w:lineRule="auto"/>
        <w:rPr>
          <w:rFonts w:ascii="Cambria" w:hAnsi="Cambria"/>
        </w:rPr>
      </w:pPr>
      <w:r>
        <w:rPr>
          <w:rFonts w:ascii="Cambria" w:hAnsi="Cambria"/>
        </w:rPr>
        <w:br w:type="page"/>
      </w:r>
    </w:p>
    <w:p w14:paraId="4C0DB066" w14:textId="77777777" w:rsidR="000A0D56" w:rsidRPr="0061598F" w:rsidRDefault="000A0D56" w:rsidP="000A0D56">
      <w:pPr>
        <w:spacing w:after="0" w:line="240" w:lineRule="auto"/>
        <w:jc w:val="center"/>
        <w:rPr>
          <w:rFonts w:ascii="Cambria" w:hAnsi="Cambria"/>
        </w:rPr>
      </w:pPr>
      <w:r w:rsidRPr="0061598F">
        <w:rPr>
          <w:rFonts w:ascii="Cambria" w:hAnsi="Cambria"/>
          <w:b/>
        </w:rPr>
        <w:lastRenderedPageBreak/>
        <w:t xml:space="preserve">IV </w:t>
      </w:r>
      <w:r w:rsidR="00B42E98" w:rsidRPr="0061598F">
        <w:rPr>
          <w:rFonts w:ascii="Cambria" w:hAnsi="Cambria"/>
          <w:b/>
        </w:rPr>
        <w:t>semestre</w:t>
      </w:r>
    </w:p>
    <w:p w14:paraId="44352853" w14:textId="77777777" w:rsidR="000A0D56" w:rsidRPr="0061598F" w:rsidRDefault="000A0D56" w:rsidP="000A0D56">
      <w:pPr>
        <w:spacing w:after="0" w:line="240" w:lineRule="auto"/>
        <w:jc w:val="center"/>
        <w:rPr>
          <w:rFonts w:ascii="Cambria" w:hAnsi="Cambria"/>
        </w:rPr>
      </w:pPr>
    </w:p>
    <w:tbl>
      <w:tblPr>
        <w:tblW w:w="5246" w:type="pct"/>
        <w:tblInd w:w="-294" w:type="dxa"/>
        <w:tblLayout w:type="fixed"/>
        <w:tblCellMar>
          <w:left w:w="0" w:type="dxa"/>
          <w:right w:w="0" w:type="dxa"/>
        </w:tblCellMar>
        <w:tblLook w:val="0600" w:firstRow="0" w:lastRow="0" w:firstColumn="0" w:lastColumn="0" w:noHBand="1" w:noVBand="1"/>
      </w:tblPr>
      <w:tblGrid>
        <w:gridCol w:w="2828"/>
        <w:gridCol w:w="2274"/>
        <w:gridCol w:w="1285"/>
        <w:gridCol w:w="271"/>
        <w:gridCol w:w="351"/>
        <w:gridCol w:w="786"/>
        <w:gridCol w:w="1702"/>
      </w:tblGrid>
      <w:tr w:rsidR="000A0D56" w:rsidRPr="0061598F" w14:paraId="56F8C067" w14:textId="77777777" w:rsidTr="00B42E98">
        <w:tc>
          <w:tcPr>
            <w:tcW w:w="9498" w:type="dxa"/>
            <w:gridSpan w:val="7"/>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4658C7E0" w14:textId="77777777" w:rsidR="000A0D56" w:rsidRPr="0061598F" w:rsidRDefault="000A0D56" w:rsidP="001050E4">
            <w:pPr>
              <w:spacing w:after="0" w:line="240" w:lineRule="auto"/>
              <w:jc w:val="right"/>
              <w:rPr>
                <w:rFonts w:ascii="Cambria" w:hAnsi="Cambria" w:cs="Calibri"/>
                <w:b/>
                <w:lang w:val="it-IT"/>
              </w:rPr>
            </w:pPr>
            <w:r w:rsidRPr="0061598F">
              <w:rPr>
                <w:rFonts w:ascii="Cambria" w:hAnsi="Cambria" w:cs="Calibri"/>
                <w:b/>
                <w:lang w:val="it-IT"/>
              </w:rPr>
              <w:t>PROGRAMMAZIONE OPERATIVA PER L'INSEGNAMENTO DI...</w:t>
            </w:r>
          </w:p>
        </w:tc>
      </w:tr>
      <w:tr w:rsidR="000A0D56" w:rsidRPr="0061598F" w14:paraId="42839CC9" w14:textId="77777777" w:rsidTr="00B42E98">
        <w:tc>
          <w:tcPr>
            <w:tcW w:w="282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FFA1C11" w14:textId="77777777" w:rsidR="000A0D56" w:rsidRPr="0061598F" w:rsidRDefault="000A0D56" w:rsidP="001050E4">
            <w:pPr>
              <w:spacing w:after="0" w:line="240" w:lineRule="auto"/>
              <w:rPr>
                <w:rFonts w:ascii="Cambria" w:hAnsi="Cambria" w:cs="Calibri"/>
              </w:rPr>
            </w:pPr>
            <w:proofErr w:type="spellStart"/>
            <w:r w:rsidRPr="0061598F">
              <w:rPr>
                <w:rFonts w:ascii="Cambria" w:hAnsi="Cambria" w:cs="Calibri"/>
              </w:rPr>
              <w:t>Codice</w:t>
            </w:r>
            <w:proofErr w:type="spellEnd"/>
            <w:r w:rsidRPr="0061598F">
              <w:rPr>
                <w:rFonts w:ascii="Cambria" w:hAnsi="Cambria" w:cs="Calibri"/>
              </w:rPr>
              <w:t xml:space="preserve"> e </w:t>
            </w:r>
            <w:proofErr w:type="spellStart"/>
            <w:r w:rsidRPr="0061598F">
              <w:rPr>
                <w:rFonts w:ascii="Cambria" w:hAnsi="Cambria" w:cs="Calibri"/>
              </w:rPr>
              <w:t>denominazione</w:t>
            </w:r>
            <w:proofErr w:type="spellEnd"/>
            <w:r w:rsidRPr="0061598F">
              <w:rPr>
                <w:rFonts w:ascii="Cambria" w:hAnsi="Cambria" w:cs="Calibri"/>
              </w:rPr>
              <w:t xml:space="preserve"> </w:t>
            </w:r>
            <w:proofErr w:type="spellStart"/>
            <w:r w:rsidRPr="0061598F">
              <w:rPr>
                <w:rFonts w:ascii="Cambria" w:hAnsi="Cambria" w:cs="Calibri"/>
              </w:rPr>
              <w:t>dell'insegnamento</w:t>
            </w:r>
            <w:proofErr w:type="spellEnd"/>
          </w:p>
        </w:tc>
        <w:tc>
          <w:tcPr>
            <w:tcW w:w="6669" w:type="dxa"/>
            <w:gridSpan w:val="6"/>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59137A30" w14:textId="77777777" w:rsidR="000A0D56" w:rsidRPr="0061598F" w:rsidRDefault="002B3DA2" w:rsidP="001050E4">
            <w:pPr>
              <w:widowControl w:val="0"/>
              <w:spacing w:after="0" w:line="240" w:lineRule="auto"/>
              <w:rPr>
                <w:rFonts w:ascii="Cambria" w:hAnsi="Cambria"/>
              </w:rPr>
            </w:pPr>
            <w:r w:rsidRPr="0061598F">
              <w:rPr>
                <w:rFonts w:ascii="Cambria" w:hAnsi="Cambria"/>
              </w:rPr>
              <w:t>273800</w:t>
            </w:r>
          </w:p>
          <w:p w14:paraId="5B435E40" w14:textId="77777777" w:rsidR="000A0D56" w:rsidRPr="0061598F" w:rsidRDefault="000A0D56" w:rsidP="001050E4">
            <w:pPr>
              <w:widowControl w:val="0"/>
              <w:spacing w:after="0" w:line="240" w:lineRule="auto"/>
              <w:rPr>
                <w:rFonts w:ascii="Cambria" w:eastAsia="Times New Roman" w:hAnsi="Cambria"/>
              </w:rPr>
            </w:pPr>
            <w:r w:rsidRPr="0061598F">
              <w:rPr>
                <w:rFonts w:ascii="Cambria" w:hAnsi="Cambria" w:cs="Calibri"/>
                <w:bCs/>
                <w:lang w:val="it-IT"/>
              </w:rPr>
              <w:t>Pedagogia inclusiva</w:t>
            </w:r>
          </w:p>
        </w:tc>
      </w:tr>
      <w:tr w:rsidR="000A0D56" w:rsidRPr="0061598F" w14:paraId="728B8561" w14:textId="77777777" w:rsidTr="00B42E98">
        <w:tc>
          <w:tcPr>
            <w:tcW w:w="282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E229533" w14:textId="77777777" w:rsidR="000A0D56" w:rsidRPr="0061598F" w:rsidRDefault="000A0D56" w:rsidP="001050E4">
            <w:pPr>
              <w:spacing w:after="0" w:line="240" w:lineRule="auto"/>
              <w:rPr>
                <w:rFonts w:ascii="Cambria" w:hAnsi="Cambria" w:cs="Calibri"/>
                <w:lang w:val="it-IT"/>
              </w:rPr>
            </w:pPr>
            <w:r w:rsidRPr="0061598F">
              <w:rPr>
                <w:rFonts w:ascii="Cambria" w:hAnsi="Cambria" w:cs="Calibri"/>
                <w:lang w:val="it-IT"/>
              </w:rPr>
              <w:t xml:space="preserve">Nome del docente </w:t>
            </w:r>
          </w:p>
          <w:p w14:paraId="1FC298A0" w14:textId="77777777" w:rsidR="000A0D56" w:rsidRPr="0061598F" w:rsidRDefault="000A0D56" w:rsidP="001050E4">
            <w:pPr>
              <w:spacing w:after="0" w:line="240" w:lineRule="auto"/>
              <w:rPr>
                <w:rFonts w:ascii="Cambria" w:hAnsi="Cambria" w:cs="Calibri"/>
                <w:lang w:val="it-IT"/>
              </w:rPr>
            </w:pPr>
            <w:r w:rsidRPr="0061598F">
              <w:rPr>
                <w:rFonts w:ascii="Cambria" w:hAnsi="Cambria" w:cs="Calibri"/>
                <w:lang w:val="it-IT"/>
              </w:rPr>
              <w:t>Nome del collaboratore</w:t>
            </w:r>
          </w:p>
        </w:tc>
        <w:tc>
          <w:tcPr>
            <w:tcW w:w="6669" w:type="dxa"/>
            <w:gridSpan w:val="6"/>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0765F677" w14:textId="77777777" w:rsidR="001050E4" w:rsidRPr="0061598F" w:rsidRDefault="001050E4" w:rsidP="001050E4">
            <w:pPr>
              <w:spacing w:after="0" w:line="240" w:lineRule="auto"/>
              <w:rPr>
                <w:rFonts w:ascii="Cambria" w:eastAsia="Times New Roman" w:hAnsi="Cambria" w:cs="Times New Roman"/>
                <w:lang w:val="pl-PL"/>
              </w:rPr>
            </w:pPr>
            <w:r w:rsidRPr="0061598F">
              <w:rPr>
                <w:rFonts w:ascii="Cambria" w:eastAsia="Times New Roman" w:hAnsi="Cambria" w:cs="Times New Roman"/>
                <w:lang w:val="pl-PL"/>
              </w:rPr>
              <w:t>naslovna dott.ssa Elena Bortolotti</w:t>
            </w:r>
            <w:r w:rsidRPr="0061598F">
              <w:rPr>
                <w:rFonts w:ascii="Cambria" w:hAnsi="Cambria" w:cs="Calibri"/>
                <w:lang w:val="pl-PL"/>
              </w:rPr>
              <w:t xml:space="preserve"> (titolare del corso)</w:t>
            </w:r>
          </w:p>
          <w:p w14:paraId="6DACD984" w14:textId="77777777" w:rsidR="001050E4" w:rsidRPr="0061598F" w:rsidRDefault="001050E4" w:rsidP="001050E4">
            <w:pPr>
              <w:spacing w:after="0" w:line="240" w:lineRule="auto"/>
              <w:rPr>
                <w:rFonts w:ascii="Cambria" w:eastAsia="Times New Roman" w:hAnsi="Cambria" w:cs="Times New Roman"/>
                <w:lang w:val="pl-PL"/>
              </w:rPr>
            </w:pPr>
            <w:r w:rsidRPr="0061598F">
              <w:rPr>
                <w:rFonts w:ascii="Cambria" w:eastAsia="Times New Roman" w:hAnsi="Cambria" w:cs="Times New Roman"/>
                <w:lang w:val="pl-PL"/>
              </w:rPr>
              <w:t>naslovna dott.ssa Marilina Mastrogiuseppe</w:t>
            </w:r>
          </w:p>
          <w:p w14:paraId="1B219631" w14:textId="77777777" w:rsidR="000A0D56" w:rsidRPr="0061598F" w:rsidRDefault="001050E4" w:rsidP="001050E4">
            <w:pPr>
              <w:spacing w:after="0" w:line="240" w:lineRule="auto"/>
              <w:rPr>
                <w:rFonts w:ascii="Cambria" w:hAnsi="Cambria" w:cs="Calibri"/>
                <w:lang w:val="pl-PL"/>
              </w:rPr>
            </w:pPr>
            <w:r w:rsidRPr="0061598F">
              <w:rPr>
                <w:rFonts w:ascii="Cambria" w:eastAsia="Times New Roman" w:hAnsi="Cambria" w:cs="Times New Roman"/>
                <w:lang w:val="pl-PL"/>
              </w:rPr>
              <w:t>naslovni dott. Francesco Cicorella</w:t>
            </w:r>
          </w:p>
        </w:tc>
      </w:tr>
      <w:tr w:rsidR="000A0D56" w:rsidRPr="0061598F" w14:paraId="6430D742" w14:textId="77777777" w:rsidTr="00B42E98">
        <w:tc>
          <w:tcPr>
            <w:tcW w:w="282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D88C130" w14:textId="77777777" w:rsidR="000A0D56" w:rsidRPr="0061598F" w:rsidRDefault="000A0D56" w:rsidP="001050E4">
            <w:pPr>
              <w:spacing w:after="0" w:line="240" w:lineRule="auto"/>
              <w:rPr>
                <w:rFonts w:ascii="Cambria" w:hAnsi="Cambria" w:cs="Calibri"/>
                <w:lang w:val="it-IT"/>
              </w:rPr>
            </w:pPr>
            <w:r w:rsidRPr="0061598F">
              <w:rPr>
                <w:rFonts w:ascii="Cambria" w:hAnsi="Cambria" w:cs="Calibri"/>
                <w:lang w:val="it-IT"/>
              </w:rPr>
              <w:t>Corso di laurea</w:t>
            </w:r>
          </w:p>
        </w:tc>
        <w:tc>
          <w:tcPr>
            <w:tcW w:w="6669" w:type="dxa"/>
            <w:gridSpan w:val="6"/>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32683E75" w14:textId="77777777" w:rsidR="000A0D56" w:rsidRPr="0061598F" w:rsidRDefault="000A0D56" w:rsidP="001050E4">
            <w:pPr>
              <w:spacing w:after="0" w:line="240" w:lineRule="auto"/>
              <w:rPr>
                <w:rFonts w:ascii="Cambria" w:hAnsi="Cambria" w:cs="Calibri"/>
                <w:lang w:val="it-IT"/>
              </w:rPr>
            </w:pPr>
            <w:r w:rsidRPr="0061598F">
              <w:rPr>
                <w:rFonts w:ascii="Cambria" w:hAnsi="Cambria" w:cs="Calibri"/>
                <w:bCs/>
              </w:rPr>
              <w:t xml:space="preserve">Corso </w:t>
            </w:r>
            <w:proofErr w:type="spellStart"/>
            <w:r w:rsidRPr="0061598F">
              <w:rPr>
                <w:rFonts w:ascii="Cambria" w:hAnsi="Cambria" w:cs="Calibri"/>
                <w:bCs/>
              </w:rPr>
              <w:t>integrato</w:t>
            </w:r>
            <w:proofErr w:type="spellEnd"/>
            <w:r w:rsidRPr="0061598F">
              <w:rPr>
                <w:rFonts w:ascii="Cambria" w:hAnsi="Cambria" w:cs="Calibri"/>
                <w:bCs/>
              </w:rPr>
              <w:t xml:space="preserve"> di </w:t>
            </w:r>
            <w:proofErr w:type="spellStart"/>
            <w:r w:rsidRPr="0061598F">
              <w:rPr>
                <w:rFonts w:ascii="Cambria" w:hAnsi="Cambria" w:cs="Calibri"/>
                <w:bCs/>
              </w:rPr>
              <w:t>Laurea</w:t>
            </w:r>
            <w:proofErr w:type="spellEnd"/>
            <w:r w:rsidRPr="0061598F">
              <w:rPr>
                <w:rFonts w:ascii="Cambria" w:hAnsi="Cambria" w:cs="Calibri"/>
                <w:bCs/>
              </w:rPr>
              <w:t xml:space="preserve"> </w:t>
            </w:r>
            <w:proofErr w:type="spellStart"/>
            <w:r w:rsidRPr="0061598F">
              <w:rPr>
                <w:rFonts w:ascii="Cambria" w:hAnsi="Cambria" w:cs="Calibri"/>
                <w:bCs/>
              </w:rPr>
              <w:t>in</w:t>
            </w:r>
            <w:proofErr w:type="spellEnd"/>
            <w:r w:rsidRPr="0061598F">
              <w:rPr>
                <w:rFonts w:ascii="Cambria" w:hAnsi="Cambria" w:cs="Calibri"/>
                <w:bCs/>
              </w:rPr>
              <w:t xml:space="preserve"> </w:t>
            </w:r>
            <w:proofErr w:type="spellStart"/>
            <w:r w:rsidRPr="0061598F">
              <w:rPr>
                <w:rFonts w:ascii="Cambria" w:hAnsi="Cambria" w:cs="Calibri"/>
                <w:bCs/>
              </w:rPr>
              <w:t>studi</w:t>
            </w:r>
            <w:proofErr w:type="spellEnd"/>
            <w:r w:rsidRPr="0061598F">
              <w:rPr>
                <w:rFonts w:ascii="Cambria" w:hAnsi="Cambria" w:cs="Calibri"/>
                <w:bCs/>
              </w:rPr>
              <w:t xml:space="preserve"> magistrali</w:t>
            </w:r>
          </w:p>
        </w:tc>
      </w:tr>
      <w:tr w:rsidR="000A0D56" w:rsidRPr="0061598F" w14:paraId="520017CE" w14:textId="77777777" w:rsidTr="00B42E98">
        <w:tc>
          <w:tcPr>
            <w:tcW w:w="282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0BEE721" w14:textId="77777777" w:rsidR="000A0D56" w:rsidRPr="0061598F" w:rsidRDefault="000A0D56" w:rsidP="001050E4">
            <w:pPr>
              <w:spacing w:after="0" w:line="240" w:lineRule="auto"/>
              <w:rPr>
                <w:rFonts w:ascii="Cambria" w:hAnsi="Cambria" w:cs="Calibri"/>
                <w:lang w:val="it-IT"/>
              </w:rPr>
            </w:pPr>
            <w:r w:rsidRPr="0061598F">
              <w:rPr>
                <w:rFonts w:ascii="Cambria" w:hAnsi="Cambria" w:cs="Calibri"/>
                <w:lang w:val="it-IT"/>
              </w:rPr>
              <w:t>Status dell'insegnamento</w:t>
            </w:r>
          </w:p>
        </w:tc>
        <w:tc>
          <w:tcPr>
            <w:tcW w:w="227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6B5A2E5" w14:textId="77777777" w:rsidR="000A0D56" w:rsidRPr="0061598F" w:rsidRDefault="000A0D56" w:rsidP="001050E4">
            <w:pPr>
              <w:spacing w:after="0" w:line="240" w:lineRule="auto"/>
              <w:rPr>
                <w:rFonts w:ascii="Cambria" w:hAnsi="Cambria" w:cs="Calibri"/>
                <w:lang w:val="it-IT"/>
              </w:rPr>
            </w:pPr>
            <w:r w:rsidRPr="0061598F">
              <w:rPr>
                <w:rFonts w:ascii="Cambria" w:hAnsi="Cambria" w:cs="Calibri"/>
                <w:lang w:val="it-IT"/>
              </w:rPr>
              <w:t xml:space="preserve">obbligatorio </w:t>
            </w:r>
          </w:p>
        </w:tc>
        <w:tc>
          <w:tcPr>
            <w:tcW w:w="1556" w:type="dxa"/>
            <w:gridSpan w:val="2"/>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31371717" w14:textId="77777777" w:rsidR="000A0D56" w:rsidRPr="0061598F" w:rsidRDefault="000A0D56" w:rsidP="001050E4">
            <w:pPr>
              <w:spacing w:after="0" w:line="240" w:lineRule="auto"/>
              <w:rPr>
                <w:rFonts w:ascii="Cambria" w:hAnsi="Cambria" w:cs="Calibri"/>
                <w:lang w:val="it-IT"/>
              </w:rPr>
            </w:pPr>
            <w:r w:rsidRPr="0061598F">
              <w:rPr>
                <w:rFonts w:ascii="Cambria" w:hAnsi="Cambria" w:cs="Calibri"/>
                <w:lang w:val="it-IT"/>
              </w:rPr>
              <w:t>Livello dell'insegnamento</w:t>
            </w:r>
          </w:p>
        </w:tc>
        <w:tc>
          <w:tcPr>
            <w:tcW w:w="2839"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97D966A" w14:textId="77777777" w:rsidR="000A0D56" w:rsidRPr="0061598F" w:rsidRDefault="000A0D56" w:rsidP="001050E4">
            <w:pPr>
              <w:spacing w:after="0" w:line="240" w:lineRule="auto"/>
              <w:rPr>
                <w:rFonts w:ascii="Cambria" w:hAnsi="Cambria" w:cs="Calibri"/>
                <w:lang w:val="it-IT"/>
              </w:rPr>
            </w:pPr>
            <w:r w:rsidRPr="0061598F">
              <w:rPr>
                <w:rFonts w:ascii="Cambria" w:hAnsi="Cambria" w:cs="Calibri"/>
                <w:lang w:val="it-IT"/>
              </w:rPr>
              <w:t>integrato</w:t>
            </w:r>
          </w:p>
        </w:tc>
      </w:tr>
      <w:tr w:rsidR="000A0D56" w:rsidRPr="0061598F" w14:paraId="53C2D9AE" w14:textId="77777777" w:rsidTr="00B42E98">
        <w:tc>
          <w:tcPr>
            <w:tcW w:w="282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89E159F" w14:textId="77777777" w:rsidR="000A0D56" w:rsidRPr="0061598F" w:rsidRDefault="000A0D56" w:rsidP="001050E4">
            <w:pPr>
              <w:spacing w:after="0" w:line="240" w:lineRule="auto"/>
              <w:rPr>
                <w:rFonts w:ascii="Cambria" w:hAnsi="Cambria" w:cs="Calibri"/>
              </w:rPr>
            </w:pPr>
            <w:r w:rsidRPr="0061598F">
              <w:rPr>
                <w:rFonts w:ascii="Cambria" w:hAnsi="Cambria" w:cs="Calibri"/>
              </w:rPr>
              <w:t>Semestre</w:t>
            </w:r>
          </w:p>
        </w:tc>
        <w:tc>
          <w:tcPr>
            <w:tcW w:w="227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3B06229" w14:textId="77777777" w:rsidR="000A0D56" w:rsidRPr="0061598F" w:rsidRDefault="00B42E98" w:rsidP="001050E4">
            <w:pPr>
              <w:spacing w:after="0" w:line="240" w:lineRule="auto"/>
              <w:rPr>
                <w:rFonts w:ascii="Cambria" w:hAnsi="Cambria" w:cs="Calibri"/>
              </w:rPr>
            </w:pPr>
            <w:proofErr w:type="spellStart"/>
            <w:r>
              <w:rPr>
                <w:rFonts w:ascii="Cambria" w:hAnsi="Cambria" w:cs="Calibri"/>
              </w:rPr>
              <w:t>e</w:t>
            </w:r>
            <w:r w:rsidR="000A0D56" w:rsidRPr="0061598F">
              <w:rPr>
                <w:rFonts w:ascii="Cambria" w:hAnsi="Cambria" w:cs="Calibri"/>
              </w:rPr>
              <w:t>stivo</w:t>
            </w:r>
            <w:proofErr w:type="spellEnd"/>
          </w:p>
        </w:tc>
        <w:tc>
          <w:tcPr>
            <w:tcW w:w="1556" w:type="dxa"/>
            <w:gridSpan w:val="2"/>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70B279DC" w14:textId="77777777" w:rsidR="000A0D56" w:rsidRPr="0061598F" w:rsidRDefault="000A0D56" w:rsidP="001050E4">
            <w:pPr>
              <w:spacing w:after="0" w:line="240" w:lineRule="auto"/>
              <w:rPr>
                <w:rFonts w:ascii="Cambria" w:hAnsi="Cambria" w:cs="Calibri"/>
                <w:lang w:val="it-IT"/>
              </w:rPr>
            </w:pPr>
            <w:r w:rsidRPr="0061598F">
              <w:rPr>
                <w:rFonts w:ascii="Cambria" w:hAnsi="Cambria" w:cs="Calibri"/>
                <w:lang w:val="it-IT"/>
              </w:rPr>
              <w:t>Anno del corso di laurea</w:t>
            </w:r>
          </w:p>
        </w:tc>
        <w:tc>
          <w:tcPr>
            <w:tcW w:w="2839"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9F9EB41" w14:textId="77777777" w:rsidR="000A0D56" w:rsidRPr="0061598F" w:rsidRDefault="000A0D56" w:rsidP="001050E4">
            <w:pPr>
              <w:spacing w:after="0" w:line="240" w:lineRule="auto"/>
              <w:rPr>
                <w:rFonts w:ascii="Cambria" w:hAnsi="Cambria" w:cs="Calibri"/>
              </w:rPr>
            </w:pPr>
            <w:r w:rsidRPr="0061598F">
              <w:rPr>
                <w:rFonts w:ascii="Cambria" w:hAnsi="Cambria" w:cs="Calibri"/>
              </w:rPr>
              <w:t>II</w:t>
            </w:r>
          </w:p>
        </w:tc>
      </w:tr>
      <w:tr w:rsidR="000A0D56" w:rsidRPr="0061598F" w14:paraId="61915C36" w14:textId="77777777" w:rsidTr="00B42E98">
        <w:tc>
          <w:tcPr>
            <w:tcW w:w="282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525C378" w14:textId="77777777" w:rsidR="000A0D56" w:rsidRPr="0061598F" w:rsidRDefault="000A0D56" w:rsidP="001050E4">
            <w:pPr>
              <w:spacing w:after="0" w:line="240" w:lineRule="auto"/>
              <w:rPr>
                <w:rFonts w:ascii="Cambria" w:hAnsi="Cambria" w:cs="Calibri"/>
                <w:lang w:val="it-IT"/>
              </w:rPr>
            </w:pPr>
            <w:r w:rsidRPr="0061598F">
              <w:rPr>
                <w:rFonts w:ascii="Cambria" w:hAnsi="Cambria" w:cs="Calibri"/>
                <w:lang w:val="it-IT"/>
              </w:rPr>
              <w:t xml:space="preserve">Luogo della realizzazione </w:t>
            </w:r>
          </w:p>
        </w:tc>
        <w:tc>
          <w:tcPr>
            <w:tcW w:w="227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4C8DBF0" w14:textId="77777777" w:rsidR="000A0D56" w:rsidRPr="0061598F" w:rsidRDefault="000A0D56" w:rsidP="001050E4">
            <w:pPr>
              <w:spacing w:after="0" w:line="240" w:lineRule="auto"/>
              <w:rPr>
                <w:rFonts w:ascii="Cambria" w:hAnsi="Cambria" w:cs="Calibri"/>
              </w:rPr>
            </w:pPr>
            <w:r w:rsidRPr="0061598F">
              <w:rPr>
                <w:rFonts w:ascii="Cambria" w:hAnsi="Cambria" w:cs="Calibri"/>
              </w:rPr>
              <w:t xml:space="preserve">aula, </w:t>
            </w:r>
            <w:proofErr w:type="spellStart"/>
            <w:r w:rsidRPr="0061598F">
              <w:rPr>
                <w:rFonts w:ascii="Cambria" w:hAnsi="Cambria" w:cs="Calibri"/>
              </w:rPr>
              <w:t>scuola</w:t>
            </w:r>
            <w:proofErr w:type="spellEnd"/>
            <w:r w:rsidRPr="0061598F">
              <w:rPr>
                <w:rFonts w:ascii="Cambria" w:hAnsi="Cambria" w:cs="Calibri"/>
              </w:rPr>
              <w:t xml:space="preserve"> </w:t>
            </w:r>
            <w:proofErr w:type="spellStart"/>
            <w:r w:rsidRPr="0061598F">
              <w:rPr>
                <w:rFonts w:ascii="Cambria" w:hAnsi="Cambria" w:cs="Calibri"/>
              </w:rPr>
              <w:t>speciale</w:t>
            </w:r>
            <w:proofErr w:type="spellEnd"/>
          </w:p>
        </w:tc>
        <w:tc>
          <w:tcPr>
            <w:tcW w:w="1556" w:type="dxa"/>
            <w:gridSpan w:val="2"/>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68AA5E14" w14:textId="77777777" w:rsidR="000A0D56" w:rsidRPr="0061598F" w:rsidRDefault="000A0D56" w:rsidP="001050E4">
            <w:pPr>
              <w:spacing w:after="0" w:line="240" w:lineRule="auto"/>
              <w:rPr>
                <w:rFonts w:ascii="Cambria" w:hAnsi="Cambria" w:cs="Calibri"/>
              </w:rPr>
            </w:pPr>
            <w:r w:rsidRPr="0061598F">
              <w:rPr>
                <w:rFonts w:ascii="Cambria" w:hAnsi="Cambria" w:cs="Calibri"/>
                <w:lang w:val="it-IT"/>
              </w:rPr>
              <w:t xml:space="preserve">Lingua </w:t>
            </w:r>
            <w:r w:rsidRPr="0061598F">
              <w:rPr>
                <w:rFonts w:ascii="Cambria" w:hAnsi="Cambria" w:cs="Calibri"/>
              </w:rPr>
              <w:t>(</w:t>
            </w:r>
            <w:proofErr w:type="spellStart"/>
            <w:r w:rsidRPr="0061598F">
              <w:rPr>
                <w:rFonts w:ascii="Cambria" w:hAnsi="Cambria" w:cs="Calibri"/>
              </w:rPr>
              <w:t>altre</w:t>
            </w:r>
            <w:proofErr w:type="spellEnd"/>
            <w:r w:rsidRPr="0061598F">
              <w:rPr>
                <w:rFonts w:ascii="Cambria" w:hAnsi="Cambria" w:cs="Calibri"/>
              </w:rPr>
              <w:t xml:space="preserve"> </w:t>
            </w:r>
            <w:proofErr w:type="spellStart"/>
            <w:r w:rsidRPr="0061598F">
              <w:rPr>
                <w:rFonts w:ascii="Cambria" w:hAnsi="Cambria" w:cs="Calibri"/>
              </w:rPr>
              <w:t>lingue</w:t>
            </w:r>
            <w:proofErr w:type="spellEnd"/>
            <w:r w:rsidRPr="0061598F">
              <w:rPr>
                <w:rFonts w:ascii="Cambria" w:hAnsi="Cambria" w:cs="Calibri"/>
              </w:rPr>
              <w:t xml:space="preserve"> </w:t>
            </w:r>
            <w:proofErr w:type="spellStart"/>
            <w:r w:rsidRPr="0061598F">
              <w:rPr>
                <w:rFonts w:ascii="Cambria" w:hAnsi="Cambria" w:cs="Calibri"/>
              </w:rPr>
              <w:t>possibili</w:t>
            </w:r>
            <w:proofErr w:type="spellEnd"/>
            <w:r w:rsidRPr="0061598F">
              <w:rPr>
                <w:rFonts w:ascii="Cambria" w:hAnsi="Cambria" w:cs="Calibri"/>
              </w:rPr>
              <w:t>)</w:t>
            </w:r>
          </w:p>
        </w:tc>
        <w:tc>
          <w:tcPr>
            <w:tcW w:w="2839"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AE80193" w14:textId="77777777" w:rsidR="000A0D56" w:rsidRPr="0061598F" w:rsidRDefault="000A0D56" w:rsidP="001050E4">
            <w:pPr>
              <w:spacing w:after="0" w:line="240" w:lineRule="auto"/>
              <w:rPr>
                <w:rFonts w:ascii="Cambria" w:hAnsi="Cambria" w:cs="Calibri"/>
              </w:rPr>
            </w:pPr>
            <w:proofErr w:type="spellStart"/>
            <w:r w:rsidRPr="0061598F">
              <w:rPr>
                <w:rFonts w:ascii="Cambria" w:hAnsi="Cambria" w:cs="Calibri"/>
              </w:rPr>
              <w:t>lingua</w:t>
            </w:r>
            <w:proofErr w:type="spellEnd"/>
            <w:r w:rsidRPr="0061598F">
              <w:rPr>
                <w:rFonts w:ascii="Cambria" w:hAnsi="Cambria" w:cs="Calibri"/>
              </w:rPr>
              <w:t xml:space="preserve"> </w:t>
            </w:r>
            <w:proofErr w:type="spellStart"/>
            <w:r w:rsidRPr="0061598F">
              <w:rPr>
                <w:rFonts w:ascii="Cambria" w:hAnsi="Cambria" w:cs="Calibri"/>
              </w:rPr>
              <w:t>italiana</w:t>
            </w:r>
            <w:proofErr w:type="spellEnd"/>
          </w:p>
        </w:tc>
      </w:tr>
      <w:tr w:rsidR="000A0D56" w:rsidRPr="0061598F" w14:paraId="0D157E5A" w14:textId="77777777" w:rsidTr="00B42E98">
        <w:trPr>
          <w:trHeight w:val="624"/>
        </w:trPr>
        <w:tc>
          <w:tcPr>
            <w:tcW w:w="2829" w:type="dxa"/>
            <w:tcBorders>
              <w:top w:val="single" w:sz="8" w:space="0" w:color="000000"/>
              <w:left w:val="single" w:sz="8" w:space="0" w:color="000000"/>
              <w:right w:val="single" w:sz="8" w:space="0" w:color="000000"/>
            </w:tcBorders>
            <w:shd w:val="clear" w:color="auto" w:fill="F3F3F3"/>
            <w:tcMar>
              <w:top w:w="72" w:type="dxa"/>
              <w:left w:w="144" w:type="dxa"/>
              <w:bottom w:w="72" w:type="dxa"/>
              <w:right w:w="144" w:type="dxa"/>
            </w:tcMar>
            <w:vAlign w:val="center"/>
            <w:hideMark/>
          </w:tcPr>
          <w:p w14:paraId="208B6E8B" w14:textId="77777777" w:rsidR="000A0D56" w:rsidRPr="0061598F" w:rsidRDefault="000A0D56" w:rsidP="001050E4">
            <w:pPr>
              <w:spacing w:after="0" w:line="240" w:lineRule="auto"/>
              <w:rPr>
                <w:rFonts w:ascii="Cambria" w:hAnsi="Cambria" w:cs="Calibri"/>
              </w:rPr>
            </w:pPr>
            <w:proofErr w:type="spellStart"/>
            <w:r w:rsidRPr="0061598F">
              <w:rPr>
                <w:rFonts w:ascii="Cambria" w:hAnsi="Cambria" w:cs="Calibri"/>
              </w:rPr>
              <w:t>Valore</w:t>
            </w:r>
            <w:proofErr w:type="spellEnd"/>
            <w:r w:rsidRPr="0061598F">
              <w:rPr>
                <w:rFonts w:ascii="Cambria" w:hAnsi="Cambria" w:cs="Calibri"/>
              </w:rPr>
              <w:t xml:space="preserve"> </w:t>
            </w:r>
            <w:proofErr w:type="spellStart"/>
            <w:r w:rsidRPr="0061598F">
              <w:rPr>
                <w:rFonts w:ascii="Cambria" w:hAnsi="Cambria" w:cs="Calibri"/>
              </w:rPr>
              <w:t>in</w:t>
            </w:r>
            <w:proofErr w:type="spellEnd"/>
            <w:r w:rsidRPr="0061598F">
              <w:rPr>
                <w:rFonts w:ascii="Cambria" w:hAnsi="Cambria" w:cs="Calibri"/>
              </w:rPr>
              <w:t xml:space="preserve"> CFU</w:t>
            </w:r>
          </w:p>
        </w:tc>
        <w:tc>
          <w:tcPr>
            <w:tcW w:w="2274" w:type="dxa"/>
            <w:tcBorders>
              <w:top w:val="single" w:sz="8" w:space="0" w:color="000000"/>
              <w:left w:val="single" w:sz="8" w:space="0" w:color="000000"/>
              <w:right w:val="single" w:sz="8" w:space="0" w:color="000000"/>
            </w:tcBorders>
            <w:shd w:val="clear" w:color="auto" w:fill="auto"/>
            <w:tcMar>
              <w:top w:w="72" w:type="dxa"/>
              <w:left w:w="144" w:type="dxa"/>
              <w:bottom w:w="72" w:type="dxa"/>
              <w:right w:w="144" w:type="dxa"/>
            </w:tcMar>
            <w:vAlign w:val="center"/>
            <w:hideMark/>
          </w:tcPr>
          <w:p w14:paraId="201C85B1" w14:textId="77777777" w:rsidR="000A0D56" w:rsidRPr="0061598F" w:rsidRDefault="00F62466" w:rsidP="001447E5">
            <w:pPr>
              <w:spacing w:after="0" w:line="240" w:lineRule="auto"/>
              <w:rPr>
                <w:rFonts w:ascii="Cambria" w:hAnsi="Cambria" w:cs="Calibri"/>
              </w:rPr>
            </w:pPr>
            <w:r w:rsidRPr="0061598F">
              <w:rPr>
                <w:rFonts w:ascii="Cambria" w:hAnsi="Cambria" w:cs="Calibri"/>
              </w:rPr>
              <w:t>6</w:t>
            </w:r>
          </w:p>
        </w:tc>
        <w:tc>
          <w:tcPr>
            <w:tcW w:w="1556" w:type="dxa"/>
            <w:gridSpan w:val="2"/>
            <w:tcBorders>
              <w:top w:val="single" w:sz="8" w:space="0" w:color="000000"/>
              <w:left w:val="single" w:sz="8" w:space="0" w:color="000000"/>
              <w:right w:val="single" w:sz="8" w:space="0" w:color="000000"/>
            </w:tcBorders>
            <w:shd w:val="clear" w:color="auto" w:fill="E6E6E6"/>
            <w:tcMar>
              <w:top w:w="72" w:type="dxa"/>
              <w:left w:w="144" w:type="dxa"/>
              <w:bottom w:w="72" w:type="dxa"/>
              <w:right w:w="144" w:type="dxa"/>
            </w:tcMar>
            <w:vAlign w:val="center"/>
            <w:hideMark/>
          </w:tcPr>
          <w:p w14:paraId="01419DD0" w14:textId="77777777" w:rsidR="000A0D56" w:rsidRPr="0061598F" w:rsidRDefault="000A0D56" w:rsidP="001050E4">
            <w:pPr>
              <w:spacing w:after="0" w:line="240" w:lineRule="auto"/>
              <w:rPr>
                <w:rFonts w:ascii="Cambria" w:hAnsi="Cambria" w:cs="Calibri"/>
                <w:lang w:val="it-IT"/>
              </w:rPr>
            </w:pPr>
            <w:r w:rsidRPr="0061598F">
              <w:rPr>
                <w:rFonts w:ascii="Cambria" w:hAnsi="Cambria" w:cs="Calibri"/>
                <w:lang w:val="it-IT"/>
              </w:rPr>
              <w:t>Ore di lezione al semestre</w:t>
            </w:r>
          </w:p>
        </w:tc>
        <w:tc>
          <w:tcPr>
            <w:tcW w:w="2839" w:type="dxa"/>
            <w:gridSpan w:val="3"/>
            <w:tcBorders>
              <w:top w:val="single" w:sz="8" w:space="0" w:color="000000"/>
              <w:left w:val="single" w:sz="8" w:space="0" w:color="000000"/>
              <w:right w:val="single" w:sz="8" w:space="0" w:color="000000"/>
            </w:tcBorders>
            <w:shd w:val="clear" w:color="auto" w:fill="auto"/>
            <w:tcMar>
              <w:top w:w="72" w:type="dxa"/>
              <w:left w:w="144" w:type="dxa"/>
              <w:bottom w:w="72" w:type="dxa"/>
              <w:right w:w="144" w:type="dxa"/>
            </w:tcMar>
            <w:vAlign w:val="center"/>
            <w:hideMark/>
          </w:tcPr>
          <w:p w14:paraId="4D4FE51E" w14:textId="77777777" w:rsidR="000A0D56" w:rsidRPr="0061598F" w:rsidRDefault="000A0D56" w:rsidP="001447E5">
            <w:pPr>
              <w:spacing w:after="0" w:line="240" w:lineRule="auto"/>
              <w:rPr>
                <w:rFonts w:ascii="Cambria" w:hAnsi="Cambria" w:cs="Calibri"/>
              </w:rPr>
            </w:pPr>
            <w:r w:rsidRPr="0061598F">
              <w:rPr>
                <w:rFonts w:ascii="Cambria" w:hAnsi="Cambria" w:cs="Calibri"/>
              </w:rPr>
              <w:t>30P</w:t>
            </w:r>
            <w:r w:rsidR="00347C59" w:rsidRPr="0061598F">
              <w:rPr>
                <w:rFonts w:ascii="Cambria" w:hAnsi="Cambria" w:cs="Calibri"/>
              </w:rPr>
              <w:t xml:space="preserve"> </w:t>
            </w:r>
            <w:r w:rsidRPr="0061598F">
              <w:rPr>
                <w:rFonts w:ascii="Cambria" w:hAnsi="Cambria" w:cs="Calibri"/>
              </w:rPr>
              <w:t>– 15S</w:t>
            </w:r>
            <w:r w:rsidR="00347C59" w:rsidRPr="0061598F">
              <w:rPr>
                <w:rFonts w:ascii="Cambria" w:hAnsi="Cambria" w:cs="Calibri"/>
              </w:rPr>
              <w:t xml:space="preserve"> – 15E</w:t>
            </w:r>
          </w:p>
        </w:tc>
      </w:tr>
      <w:tr w:rsidR="000A0D56" w:rsidRPr="0061598F" w14:paraId="40C13EBE" w14:textId="77777777" w:rsidTr="00B42E98">
        <w:tc>
          <w:tcPr>
            <w:tcW w:w="282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C9D0875" w14:textId="77777777" w:rsidR="000A0D56" w:rsidRPr="0061598F" w:rsidRDefault="000A0D56" w:rsidP="001050E4">
            <w:pPr>
              <w:spacing w:after="0" w:line="240" w:lineRule="auto"/>
              <w:rPr>
                <w:rFonts w:ascii="Cambria" w:hAnsi="Cambria" w:cs="Calibri"/>
              </w:rPr>
            </w:pPr>
            <w:proofErr w:type="spellStart"/>
            <w:r w:rsidRPr="0061598F">
              <w:rPr>
                <w:rFonts w:ascii="Cambria" w:hAnsi="Cambria" w:cs="Calibri"/>
              </w:rPr>
              <w:t>Prerequisiti</w:t>
            </w:r>
            <w:proofErr w:type="spellEnd"/>
            <w:r w:rsidRPr="0061598F">
              <w:rPr>
                <w:rFonts w:ascii="Cambria" w:hAnsi="Cambria" w:cs="Calibri"/>
              </w:rPr>
              <w:t xml:space="preserve"> per </w:t>
            </w:r>
            <w:proofErr w:type="spellStart"/>
            <w:r w:rsidRPr="0061598F">
              <w:rPr>
                <w:rFonts w:ascii="Cambria" w:hAnsi="Cambria" w:cs="Calibri"/>
              </w:rPr>
              <w:t>iscrivere</w:t>
            </w:r>
            <w:proofErr w:type="spellEnd"/>
            <w:r w:rsidRPr="0061598F">
              <w:rPr>
                <w:rFonts w:ascii="Cambria" w:hAnsi="Cambria" w:cs="Calibri"/>
              </w:rPr>
              <w:t xml:space="preserve"> </w:t>
            </w:r>
            <w:proofErr w:type="spellStart"/>
            <w:r w:rsidRPr="0061598F">
              <w:rPr>
                <w:rFonts w:ascii="Cambria" w:hAnsi="Cambria" w:cs="Calibri"/>
              </w:rPr>
              <w:t>l'insegnamento</w:t>
            </w:r>
            <w:proofErr w:type="spellEnd"/>
            <w:r w:rsidRPr="0061598F">
              <w:rPr>
                <w:rFonts w:ascii="Cambria" w:hAnsi="Cambria" w:cs="Calibri"/>
              </w:rPr>
              <w:t xml:space="preserve"> </w:t>
            </w:r>
          </w:p>
        </w:tc>
        <w:tc>
          <w:tcPr>
            <w:tcW w:w="6669" w:type="dxa"/>
            <w:gridSpan w:val="6"/>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7F5A2819" w14:textId="77777777" w:rsidR="000A0D56" w:rsidRPr="0061598F" w:rsidRDefault="000A0D56" w:rsidP="001050E4">
            <w:pPr>
              <w:spacing w:after="0" w:line="240" w:lineRule="auto"/>
              <w:rPr>
                <w:rFonts w:ascii="Cambria" w:hAnsi="Cambria" w:cs="Calibri"/>
              </w:rPr>
            </w:pPr>
            <w:proofErr w:type="spellStart"/>
            <w:r w:rsidRPr="0061598F">
              <w:rPr>
                <w:rFonts w:ascii="Cambria" w:hAnsi="Cambria" w:cs="Calibri"/>
              </w:rPr>
              <w:t>Nessuno</w:t>
            </w:r>
            <w:proofErr w:type="spellEnd"/>
            <w:r w:rsidRPr="0061598F">
              <w:rPr>
                <w:rFonts w:ascii="Cambria" w:hAnsi="Cambria" w:cs="Calibri"/>
              </w:rPr>
              <w:t xml:space="preserve"> </w:t>
            </w:r>
            <w:proofErr w:type="spellStart"/>
            <w:r w:rsidRPr="0061598F">
              <w:rPr>
                <w:rFonts w:ascii="Cambria" w:hAnsi="Cambria" w:cs="Calibri"/>
              </w:rPr>
              <w:t>in</w:t>
            </w:r>
            <w:proofErr w:type="spellEnd"/>
            <w:r w:rsidRPr="0061598F">
              <w:rPr>
                <w:rFonts w:ascii="Cambria" w:hAnsi="Cambria" w:cs="Calibri"/>
              </w:rPr>
              <w:t xml:space="preserve"> </w:t>
            </w:r>
            <w:proofErr w:type="spellStart"/>
            <w:r w:rsidRPr="0061598F">
              <w:rPr>
                <w:rFonts w:ascii="Cambria" w:hAnsi="Cambria" w:cs="Calibri"/>
              </w:rPr>
              <w:t>particolare</w:t>
            </w:r>
            <w:proofErr w:type="spellEnd"/>
            <w:r w:rsidRPr="0061598F">
              <w:rPr>
                <w:rFonts w:ascii="Cambria" w:hAnsi="Cambria" w:cs="Calibri"/>
              </w:rPr>
              <w:t xml:space="preserve">. </w:t>
            </w:r>
          </w:p>
        </w:tc>
      </w:tr>
      <w:tr w:rsidR="000A0D56" w:rsidRPr="0061598F" w14:paraId="3D1A5ACD" w14:textId="77777777" w:rsidTr="00B42E98">
        <w:tc>
          <w:tcPr>
            <w:tcW w:w="282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090DC02" w14:textId="77777777" w:rsidR="000A0D56" w:rsidRPr="0061598F" w:rsidRDefault="000A0D56" w:rsidP="001050E4">
            <w:pPr>
              <w:spacing w:after="0" w:line="240" w:lineRule="auto"/>
              <w:rPr>
                <w:rFonts w:ascii="Cambria" w:hAnsi="Cambria" w:cs="Calibri"/>
              </w:rPr>
            </w:pPr>
            <w:proofErr w:type="spellStart"/>
            <w:r w:rsidRPr="0061598F">
              <w:rPr>
                <w:rFonts w:ascii="Cambria" w:hAnsi="Cambria" w:cs="Calibri"/>
              </w:rPr>
              <w:t>Correlazione</w:t>
            </w:r>
            <w:proofErr w:type="spellEnd"/>
            <w:r w:rsidRPr="0061598F">
              <w:rPr>
                <w:rFonts w:ascii="Cambria" w:hAnsi="Cambria" w:cs="Calibri"/>
              </w:rPr>
              <w:t xml:space="preserve"> </w:t>
            </w:r>
            <w:proofErr w:type="spellStart"/>
            <w:r w:rsidRPr="0061598F">
              <w:rPr>
                <w:rFonts w:ascii="Cambria" w:hAnsi="Cambria" w:cs="Calibri"/>
              </w:rPr>
              <w:t>dell'insegnamento</w:t>
            </w:r>
            <w:proofErr w:type="spellEnd"/>
          </w:p>
        </w:tc>
        <w:tc>
          <w:tcPr>
            <w:tcW w:w="6669" w:type="dxa"/>
            <w:gridSpan w:val="6"/>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60552286" w14:textId="77777777" w:rsidR="000A0D56" w:rsidRPr="0061598F" w:rsidRDefault="000A0D56" w:rsidP="001050E4">
            <w:pPr>
              <w:spacing w:after="0" w:line="240" w:lineRule="auto"/>
              <w:rPr>
                <w:rFonts w:ascii="Cambria" w:hAnsi="Cambria" w:cs="Calibri"/>
                <w:lang w:val="it-IT"/>
              </w:rPr>
            </w:pPr>
            <w:r w:rsidRPr="0061598F">
              <w:rPr>
                <w:rFonts w:ascii="Cambria" w:hAnsi="Cambria" w:cs="Calibri"/>
                <w:lang w:val="it-IT"/>
              </w:rPr>
              <w:t xml:space="preserve">Pedagogia generale, Psicologia dell'età evolutiva, Didattica, Metodiche varie </w:t>
            </w:r>
          </w:p>
        </w:tc>
      </w:tr>
      <w:tr w:rsidR="000A0D56" w:rsidRPr="0061598F" w14:paraId="36B3FFAC" w14:textId="77777777" w:rsidTr="00B42E98">
        <w:tc>
          <w:tcPr>
            <w:tcW w:w="282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71A486F" w14:textId="77777777" w:rsidR="000A0D56" w:rsidRPr="0061598F" w:rsidRDefault="000A0D56" w:rsidP="001050E4">
            <w:pPr>
              <w:spacing w:after="0" w:line="240" w:lineRule="auto"/>
              <w:rPr>
                <w:rFonts w:ascii="Cambria" w:hAnsi="Cambria" w:cs="Calibri"/>
              </w:rPr>
            </w:pPr>
            <w:proofErr w:type="spellStart"/>
            <w:r w:rsidRPr="0061598F">
              <w:rPr>
                <w:rFonts w:ascii="Cambria" w:hAnsi="Cambria" w:cs="Calibri"/>
              </w:rPr>
              <w:t>Obiettivo</w:t>
            </w:r>
            <w:proofErr w:type="spellEnd"/>
            <w:r w:rsidRPr="0061598F">
              <w:rPr>
                <w:rFonts w:ascii="Cambria" w:hAnsi="Cambria" w:cs="Calibri"/>
              </w:rPr>
              <w:t xml:space="preserve"> generale </w:t>
            </w:r>
            <w:proofErr w:type="spellStart"/>
            <w:r w:rsidRPr="0061598F">
              <w:rPr>
                <w:rFonts w:ascii="Cambria" w:hAnsi="Cambria" w:cs="Calibri"/>
              </w:rPr>
              <w:t>dell'insegnamento</w:t>
            </w:r>
            <w:proofErr w:type="spellEnd"/>
          </w:p>
        </w:tc>
        <w:tc>
          <w:tcPr>
            <w:tcW w:w="6669" w:type="dxa"/>
            <w:gridSpan w:val="6"/>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06599BA0" w14:textId="77777777" w:rsidR="000A0D56" w:rsidRPr="0061598F" w:rsidRDefault="000A0D56" w:rsidP="001050E4">
            <w:pPr>
              <w:spacing w:after="0" w:line="240" w:lineRule="auto"/>
              <w:rPr>
                <w:rFonts w:ascii="Cambria" w:hAnsi="Cambria" w:cs="Calibri"/>
                <w:lang w:val="it-IT"/>
              </w:rPr>
            </w:pPr>
            <w:r w:rsidRPr="0061598F">
              <w:rPr>
                <w:rFonts w:ascii="Cambria" w:hAnsi="Cambria" w:cs="Calibri"/>
                <w:lang w:val="it-IT"/>
              </w:rPr>
              <w:t xml:space="preserve">conoscere le caratteristiche dell'integrazione/inclusione dei bambini con necessità specifiche nelle scuole e le tipologie di difficoltà nello sviluppo. Saper </w:t>
            </w:r>
            <w:proofErr w:type="gramStart"/>
            <w:r w:rsidRPr="0061598F">
              <w:rPr>
                <w:rFonts w:ascii="Cambria" w:hAnsi="Cambria" w:cs="Calibri"/>
                <w:lang w:val="it-IT"/>
              </w:rPr>
              <w:t>trattare  i</w:t>
            </w:r>
            <w:proofErr w:type="gramEnd"/>
            <w:r w:rsidRPr="0061598F">
              <w:rPr>
                <w:rFonts w:ascii="Cambria" w:hAnsi="Cambria" w:cs="Calibri"/>
                <w:lang w:val="it-IT"/>
              </w:rPr>
              <w:t xml:space="preserve"> bisogni educativi e formativi speciali  dei bambini e conoscere le principali strategie metodologiche e didattiche applicate al sistema scolastico. </w:t>
            </w:r>
          </w:p>
        </w:tc>
      </w:tr>
      <w:tr w:rsidR="000A0D56" w:rsidRPr="0061598F" w14:paraId="6AF8999D" w14:textId="77777777" w:rsidTr="00B42E98">
        <w:tc>
          <w:tcPr>
            <w:tcW w:w="282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2644C51" w14:textId="77777777" w:rsidR="000A0D56" w:rsidRPr="0061598F" w:rsidRDefault="000A0D56" w:rsidP="001050E4">
            <w:pPr>
              <w:spacing w:after="0" w:line="240" w:lineRule="auto"/>
              <w:rPr>
                <w:rFonts w:ascii="Cambria" w:hAnsi="Cambria" w:cs="Calibri"/>
              </w:rPr>
            </w:pPr>
            <w:proofErr w:type="spellStart"/>
            <w:r w:rsidRPr="0061598F">
              <w:rPr>
                <w:rFonts w:ascii="Cambria" w:hAnsi="Cambria" w:cs="Calibri"/>
              </w:rPr>
              <w:t>Competenze</w:t>
            </w:r>
            <w:proofErr w:type="spellEnd"/>
            <w:r w:rsidRPr="0061598F">
              <w:rPr>
                <w:rFonts w:ascii="Cambria" w:hAnsi="Cambria" w:cs="Calibri"/>
              </w:rPr>
              <w:t xml:space="preserve"> </w:t>
            </w:r>
            <w:proofErr w:type="spellStart"/>
            <w:r w:rsidRPr="0061598F">
              <w:rPr>
                <w:rFonts w:ascii="Cambria" w:hAnsi="Cambria" w:cs="Calibri"/>
              </w:rPr>
              <w:t>attese</w:t>
            </w:r>
            <w:proofErr w:type="spellEnd"/>
          </w:p>
        </w:tc>
        <w:tc>
          <w:tcPr>
            <w:tcW w:w="6669" w:type="dxa"/>
            <w:gridSpan w:val="6"/>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4CD0894E" w14:textId="77777777" w:rsidR="000A0D56" w:rsidRPr="0061598F" w:rsidRDefault="000A0D56" w:rsidP="0032398F">
            <w:pPr>
              <w:numPr>
                <w:ilvl w:val="0"/>
                <w:numId w:val="17"/>
              </w:numPr>
              <w:spacing w:after="0" w:line="240" w:lineRule="auto"/>
              <w:rPr>
                <w:rFonts w:ascii="Cambria" w:hAnsi="Cambria" w:cs="Calibri"/>
                <w:lang w:val="it-IT"/>
              </w:rPr>
            </w:pPr>
            <w:r w:rsidRPr="0061598F">
              <w:rPr>
                <w:rFonts w:ascii="Cambria" w:hAnsi="Cambria" w:cs="Calibri"/>
                <w:lang w:val="it-IT"/>
              </w:rPr>
              <w:t xml:space="preserve">riconoscere i bambini con bisogni educativi speciali e distinguere i bambini con difficoltà nello sviluppo  </w:t>
            </w:r>
          </w:p>
          <w:p w14:paraId="773052EB" w14:textId="77777777" w:rsidR="000A0D56" w:rsidRPr="0061598F" w:rsidRDefault="000A0D56" w:rsidP="0032398F">
            <w:pPr>
              <w:numPr>
                <w:ilvl w:val="0"/>
                <w:numId w:val="17"/>
              </w:numPr>
              <w:spacing w:after="0" w:line="240" w:lineRule="auto"/>
              <w:rPr>
                <w:rFonts w:ascii="Cambria" w:hAnsi="Cambria" w:cs="Calibri"/>
                <w:lang w:val="it-IT"/>
              </w:rPr>
            </w:pPr>
            <w:r w:rsidRPr="0061598F">
              <w:rPr>
                <w:rFonts w:ascii="Cambria" w:hAnsi="Cambria" w:cs="Calibri"/>
                <w:lang w:val="it-IT"/>
              </w:rPr>
              <w:t xml:space="preserve">individuare i deficit visivi, uditivi, il ritardo mentale, la sindrome genetica e autistica, i disturbi del linguaggio, i disturbi della funzione motoria, i problemi comportamentali  </w:t>
            </w:r>
          </w:p>
          <w:p w14:paraId="13E9FC8E" w14:textId="77777777" w:rsidR="000A0D56" w:rsidRPr="0061598F" w:rsidRDefault="000A0D56" w:rsidP="0032398F">
            <w:pPr>
              <w:numPr>
                <w:ilvl w:val="0"/>
                <w:numId w:val="17"/>
              </w:numPr>
              <w:spacing w:after="0" w:line="240" w:lineRule="auto"/>
              <w:rPr>
                <w:rFonts w:ascii="Cambria" w:hAnsi="Cambria" w:cs="Calibri"/>
                <w:lang w:val="it-IT"/>
              </w:rPr>
            </w:pPr>
            <w:r w:rsidRPr="0061598F">
              <w:rPr>
                <w:rFonts w:ascii="Cambria" w:hAnsi="Cambria" w:cs="Calibri"/>
                <w:lang w:val="it-IT"/>
              </w:rPr>
              <w:t xml:space="preserve">valutare </w:t>
            </w:r>
            <w:proofErr w:type="gramStart"/>
            <w:r w:rsidRPr="0061598F">
              <w:rPr>
                <w:rFonts w:ascii="Cambria" w:hAnsi="Cambria" w:cs="Calibri"/>
                <w:lang w:val="it-IT"/>
              </w:rPr>
              <w:t>l' importanza</w:t>
            </w:r>
            <w:proofErr w:type="gramEnd"/>
            <w:r w:rsidRPr="0061598F">
              <w:rPr>
                <w:rFonts w:ascii="Cambria" w:hAnsi="Cambria" w:cs="Calibri"/>
                <w:lang w:val="it-IT"/>
              </w:rPr>
              <w:t xml:space="preserve"> dell'integrazione, del lavoro di recupero e di sostegno per  favorire lo sviluppo dell'autonomia, delle abilità e delle competenze  di base nei bambini con difficoltà</w:t>
            </w:r>
          </w:p>
          <w:p w14:paraId="128A9EBE" w14:textId="77777777" w:rsidR="000A0D56" w:rsidRPr="0061598F" w:rsidRDefault="000A0D56" w:rsidP="0032398F">
            <w:pPr>
              <w:numPr>
                <w:ilvl w:val="0"/>
                <w:numId w:val="17"/>
              </w:numPr>
              <w:spacing w:after="0" w:line="240" w:lineRule="auto"/>
              <w:rPr>
                <w:rFonts w:ascii="Cambria" w:hAnsi="Cambria" w:cs="Calibri"/>
                <w:lang w:val="it-IT"/>
              </w:rPr>
            </w:pPr>
            <w:r w:rsidRPr="0061598F">
              <w:rPr>
                <w:rFonts w:ascii="Cambria" w:hAnsi="Cambria" w:cs="Calibri"/>
                <w:lang w:val="it-IT"/>
              </w:rPr>
              <w:t xml:space="preserve">applicare in modo idoneo e costruttivo le conoscenze didattico-pedagogiche acquisite per operare con competenza nel lavoro con </w:t>
            </w:r>
            <w:proofErr w:type="gramStart"/>
            <w:r w:rsidRPr="0061598F">
              <w:rPr>
                <w:rFonts w:ascii="Cambria" w:hAnsi="Cambria" w:cs="Calibri"/>
                <w:lang w:val="it-IT"/>
              </w:rPr>
              <w:t>i  bambini</w:t>
            </w:r>
            <w:proofErr w:type="gramEnd"/>
            <w:r w:rsidRPr="0061598F">
              <w:rPr>
                <w:rFonts w:ascii="Cambria" w:hAnsi="Cambria" w:cs="Calibri"/>
                <w:lang w:val="it-IT"/>
              </w:rPr>
              <w:t xml:space="preserve"> con difficoltà nello sviluppo</w:t>
            </w:r>
          </w:p>
        </w:tc>
      </w:tr>
      <w:tr w:rsidR="000A0D56" w:rsidRPr="0061598F" w14:paraId="22B6F577" w14:textId="77777777" w:rsidTr="00B42E98">
        <w:tc>
          <w:tcPr>
            <w:tcW w:w="2829"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hideMark/>
          </w:tcPr>
          <w:p w14:paraId="5E2A1DE2" w14:textId="77777777" w:rsidR="000A0D56" w:rsidRPr="0061598F" w:rsidRDefault="000A0D56" w:rsidP="001050E4">
            <w:pPr>
              <w:spacing w:after="0" w:line="240" w:lineRule="auto"/>
              <w:rPr>
                <w:rFonts w:ascii="Cambria" w:hAnsi="Cambria" w:cs="Calibri"/>
              </w:rPr>
            </w:pPr>
            <w:proofErr w:type="spellStart"/>
            <w:r w:rsidRPr="0061598F">
              <w:rPr>
                <w:rFonts w:ascii="Cambria" w:hAnsi="Cambria" w:cs="Calibri"/>
                <w:bCs/>
              </w:rPr>
              <w:t>Argomenti</w:t>
            </w:r>
            <w:proofErr w:type="spellEnd"/>
            <w:r w:rsidRPr="0061598F">
              <w:rPr>
                <w:rFonts w:ascii="Cambria" w:hAnsi="Cambria" w:cs="Calibri"/>
                <w:bCs/>
              </w:rPr>
              <w:t xml:space="preserve"> del </w:t>
            </w:r>
            <w:proofErr w:type="spellStart"/>
            <w:r w:rsidRPr="0061598F">
              <w:rPr>
                <w:rFonts w:ascii="Cambria" w:hAnsi="Cambria" w:cs="Calibri"/>
                <w:bCs/>
              </w:rPr>
              <w:t>corso</w:t>
            </w:r>
            <w:proofErr w:type="spellEnd"/>
          </w:p>
        </w:tc>
        <w:tc>
          <w:tcPr>
            <w:tcW w:w="6669"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0C95F11" w14:textId="77777777" w:rsidR="000A0D56" w:rsidRPr="0061598F" w:rsidRDefault="000A0D56" w:rsidP="001050E4">
            <w:pPr>
              <w:spacing w:after="0" w:line="240" w:lineRule="auto"/>
              <w:rPr>
                <w:rFonts w:ascii="Cambria" w:hAnsi="Cambria" w:cs="Calibri"/>
                <w:bCs/>
                <w:lang w:val="it-IT"/>
              </w:rPr>
            </w:pPr>
            <w:r w:rsidRPr="0061598F">
              <w:rPr>
                <w:rFonts w:ascii="Cambria" w:hAnsi="Cambria" w:cs="Calibri"/>
                <w:lang w:val="it-IT"/>
              </w:rPr>
              <w:t xml:space="preserve">1. </w:t>
            </w:r>
            <w:r w:rsidRPr="0061598F">
              <w:rPr>
                <w:rFonts w:ascii="Cambria" w:hAnsi="Cambria" w:cs="Calibri"/>
                <w:bCs/>
                <w:lang w:val="it-IT"/>
              </w:rPr>
              <w:t xml:space="preserve">La </w:t>
            </w:r>
            <w:proofErr w:type="gramStart"/>
            <w:r w:rsidRPr="0061598F">
              <w:rPr>
                <w:rFonts w:ascii="Cambria" w:hAnsi="Cambria" w:cs="Calibri"/>
                <w:bCs/>
                <w:lang w:val="it-IT"/>
              </w:rPr>
              <w:t>pedagogia  speciale</w:t>
            </w:r>
            <w:proofErr w:type="gramEnd"/>
            <w:r w:rsidRPr="0061598F">
              <w:rPr>
                <w:rFonts w:ascii="Cambria" w:hAnsi="Cambria" w:cs="Calibri"/>
                <w:bCs/>
                <w:lang w:val="it-IT"/>
              </w:rPr>
              <w:t xml:space="preserve"> e i bambini con bisogni educativi speciali. L'</w:t>
            </w:r>
            <w:r w:rsidRPr="0061598F">
              <w:rPr>
                <w:rFonts w:ascii="Cambria" w:hAnsi="Cambria" w:cs="Calibri"/>
                <w:lang w:val="it-IT"/>
              </w:rPr>
              <w:t xml:space="preserve"> </w:t>
            </w:r>
            <w:r w:rsidRPr="0061598F">
              <w:rPr>
                <w:rFonts w:ascii="Cambria" w:hAnsi="Cambria" w:cs="Calibri"/>
                <w:bCs/>
                <w:lang w:val="it-IT"/>
              </w:rPr>
              <w:t>integrazione scolastica-</w:t>
            </w:r>
            <w:r w:rsidRPr="0061598F">
              <w:rPr>
                <w:rFonts w:ascii="Cambria" w:hAnsi="Cambria" w:cs="Calibri"/>
                <w:lang w:val="it-IT"/>
              </w:rPr>
              <w:t xml:space="preserve">percorso storico, modelli d' integrazione, normative </w:t>
            </w:r>
            <w:proofErr w:type="gramStart"/>
            <w:r w:rsidRPr="0061598F">
              <w:rPr>
                <w:rFonts w:ascii="Cambria" w:hAnsi="Cambria" w:cs="Calibri"/>
                <w:lang w:val="it-IT"/>
              </w:rPr>
              <w:t xml:space="preserve">legislative,  </w:t>
            </w:r>
            <w:r w:rsidRPr="0061598F">
              <w:rPr>
                <w:rFonts w:ascii="Cambria" w:hAnsi="Cambria" w:cs="Calibri"/>
                <w:bCs/>
                <w:lang w:val="it-IT"/>
              </w:rPr>
              <w:t>indicatori</w:t>
            </w:r>
            <w:proofErr w:type="gramEnd"/>
            <w:r w:rsidRPr="0061598F">
              <w:rPr>
                <w:rFonts w:ascii="Cambria" w:hAnsi="Cambria" w:cs="Calibri"/>
                <w:bCs/>
                <w:lang w:val="it-IT"/>
              </w:rPr>
              <w:t xml:space="preserve"> statistici, terminologia, obiettivi e metodologia </w:t>
            </w:r>
            <w:r w:rsidRPr="0061598F">
              <w:rPr>
                <w:rFonts w:ascii="Cambria" w:hAnsi="Cambria" w:cs="Calibri"/>
                <w:lang w:val="it-IT"/>
              </w:rPr>
              <w:t xml:space="preserve">nel lavoro educativo-istruttivo ( l'approccio </w:t>
            </w:r>
            <w:r w:rsidRPr="0061598F">
              <w:rPr>
                <w:rFonts w:ascii="Cambria" w:hAnsi="Cambria" w:cs="Calibri"/>
                <w:lang w:val="it-IT"/>
              </w:rPr>
              <w:lastRenderedPageBreak/>
              <w:t>individualizzato, il  piano educativo individualizzato, l'ambiente inclusivo ed altre adeguate opportunità educative)</w:t>
            </w:r>
            <w:r w:rsidRPr="0061598F">
              <w:rPr>
                <w:rFonts w:ascii="Cambria" w:hAnsi="Cambria" w:cs="Calibri"/>
                <w:bCs/>
                <w:lang w:val="it-IT"/>
              </w:rPr>
              <w:t xml:space="preserve"> </w:t>
            </w:r>
          </w:p>
          <w:p w14:paraId="1850BB3D" w14:textId="77777777" w:rsidR="000A0D56" w:rsidRPr="0061598F" w:rsidRDefault="000A0D56" w:rsidP="001050E4">
            <w:pPr>
              <w:spacing w:after="0" w:line="240" w:lineRule="auto"/>
              <w:rPr>
                <w:rFonts w:ascii="Cambria" w:hAnsi="Cambria" w:cs="Calibri"/>
                <w:bCs/>
                <w:lang w:val="it-IT"/>
              </w:rPr>
            </w:pPr>
            <w:r w:rsidRPr="0061598F">
              <w:rPr>
                <w:rFonts w:ascii="Cambria" w:hAnsi="Cambria" w:cs="Calibri"/>
                <w:lang w:val="it-IT"/>
              </w:rPr>
              <w:t xml:space="preserve">2. </w:t>
            </w:r>
            <w:r w:rsidRPr="0061598F">
              <w:rPr>
                <w:rFonts w:ascii="Cambria" w:hAnsi="Cambria" w:cs="Calibri"/>
                <w:bCs/>
                <w:lang w:val="it-IT"/>
              </w:rPr>
              <w:t xml:space="preserve">Tipologie </w:t>
            </w:r>
          </w:p>
          <w:p w14:paraId="6C2BBF24" w14:textId="77777777" w:rsidR="000A0D56" w:rsidRPr="0061598F" w:rsidRDefault="000A0D56" w:rsidP="001050E4">
            <w:pPr>
              <w:spacing w:after="0" w:line="240" w:lineRule="auto"/>
              <w:rPr>
                <w:rFonts w:ascii="Cambria" w:hAnsi="Cambria" w:cs="Calibri"/>
                <w:lang w:val="it-IT"/>
              </w:rPr>
            </w:pPr>
            <w:r w:rsidRPr="0061598F">
              <w:rPr>
                <w:rFonts w:ascii="Cambria" w:hAnsi="Cambria" w:cs="Calibri"/>
                <w:lang w:val="it-IT"/>
              </w:rPr>
              <w:t>a)  Disturbi del linguaggio: generalità</w:t>
            </w:r>
            <w:r w:rsidRPr="0061598F">
              <w:rPr>
                <w:rFonts w:ascii="Cambria" w:hAnsi="Cambria" w:cs="Calibri"/>
                <w:bCs/>
                <w:lang w:val="it-IT"/>
              </w:rPr>
              <w:t xml:space="preserve">, eziologia, lo sviluppo del linguaggio verbale nei bambini,  classificazione dei disturbi del linguaggio (disturbi dell'espressione del linguaggio, disturbi della ricezione del linguaggio, disturbi della fonazione,  le balbuzie, disturbi della comunicazione,  dislessia, </w:t>
            </w:r>
            <w:proofErr w:type="spellStart"/>
            <w:r w:rsidRPr="0061598F">
              <w:rPr>
                <w:rFonts w:ascii="Cambria" w:hAnsi="Cambria" w:cs="Calibri"/>
                <w:bCs/>
                <w:lang w:val="it-IT"/>
              </w:rPr>
              <w:t>disagrafia</w:t>
            </w:r>
            <w:proofErr w:type="spellEnd"/>
            <w:r w:rsidRPr="0061598F">
              <w:rPr>
                <w:rFonts w:ascii="Cambria" w:hAnsi="Cambria" w:cs="Calibri"/>
                <w:bCs/>
                <w:lang w:val="it-IT"/>
              </w:rPr>
              <w:t>, discalculia, altri disturbi del linguaggio secondari ad altri deficit)</w:t>
            </w:r>
            <w:r w:rsidRPr="0061598F">
              <w:rPr>
                <w:rFonts w:ascii="Cambria" w:hAnsi="Cambria" w:cs="Calibri"/>
                <w:lang w:val="it-IT"/>
              </w:rPr>
              <w:t xml:space="preserve">, identificazione dei disturbi del linguaggio nella Scuola dell'infanzia, trattamento educativo dei disturbi del linguaggio, azioni di prevenzione e di educazione </w:t>
            </w:r>
          </w:p>
          <w:p w14:paraId="6550B9D1" w14:textId="77777777" w:rsidR="000A0D56" w:rsidRPr="0061598F" w:rsidRDefault="000A0D56" w:rsidP="001050E4">
            <w:pPr>
              <w:spacing w:after="0" w:line="240" w:lineRule="auto"/>
              <w:rPr>
                <w:rFonts w:ascii="Cambria" w:hAnsi="Cambria" w:cs="Calibri"/>
                <w:lang w:val="it-IT"/>
              </w:rPr>
            </w:pPr>
            <w:r w:rsidRPr="0061598F">
              <w:rPr>
                <w:rFonts w:ascii="Cambria" w:hAnsi="Cambria" w:cs="Calibri"/>
                <w:lang w:val="it-IT"/>
              </w:rPr>
              <w:t xml:space="preserve">b) Deficit uditivi: generalità, eziologia, l'integrazione del bambino sordo e con ipoacusia nella Scuola dell'infanzia, tipologie – il sordomutismo, i metodi pedagogici nella cura della sordità, l'educazione come comunicazione e importanza del linguaggio </w:t>
            </w:r>
            <w:proofErr w:type="gramStart"/>
            <w:r w:rsidRPr="0061598F">
              <w:rPr>
                <w:rFonts w:ascii="Cambria" w:hAnsi="Cambria" w:cs="Calibri"/>
                <w:lang w:val="it-IT"/>
              </w:rPr>
              <w:t>gestuale ,</w:t>
            </w:r>
            <w:proofErr w:type="gramEnd"/>
            <w:r w:rsidRPr="0061598F">
              <w:rPr>
                <w:rFonts w:ascii="Cambria" w:hAnsi="Cambria" w:cs="Calibri"/>
                <w:lang w:val="it-IT"/>
              </w:rPr>
              <w:t xml:space="preserve"> conseguenze psicosociali della sordità , percorsi progettuali per l'educazione del bambino sordo, la funzione delle attrezzature e degli strumenti informatici nel processo di riabilitazione</w:t>
            </w:r>
          </w:p>
          <w:p w14:paraId="64F57CF0" w14:textId="77777777" w:rsidR="000A0D56" w:rsidRPr="0061598F" w:rsidRDefault="000A0D56" w:rsidP="001050E4">
            <w:pPr>
              <w:spacing w:after="0" w:line="240" w:lineRule="auto"/>
              <w:rPr>
                <w:rFonts w:ascii="Cambria" w:hAnsi="Cambria" w:cs="Calibri"/>
                <w:lang w:val="it-IT"/>
              </w:rPr>
            </w:pPr>
            <w:r w:rsidRPr="0061598F">
              <w:rPr>
                <w:rFonts w:ascii="Cambria" w:hAnsi="Cambria" w:cs="Calibri"/>
                <w:lang w:val="it-IT"/>
              </w:rPr>
              <w:t xml:space="preserve">c) </w:t>
            </w:r>
            <w:proofErr w:type="gramStart"/>
            <w:r w:rsidRPr="0061598F">
              <w:rPr>
                <w:rFonts w:ascii="Cambria" w:hAnsi="Cambria" w:cs="Calibri"/>
                <w:lang w:val="it-IT"/>
              </w:rPr>
              <w:t>Deficit  visivi</w:t>
            </w:r>
            <w:proofErr w:type="gramEnd"/>
            <w:r w:rsidRPr="0061598F">
              <w:rPr>
                <w:rFonts w:ascii="Cambria" w:hAnsi="Cambria" w:cs="Calibri"/>
                <w:lang w:val="it-IT"/>
              </w:rPr>
              <w:t xml:space="preserve">:  generalità- ciechi </w:t>
            </w:r>
            <w:proofErr w:type="spellStart"/>
            <w:r w:rsidRPr="0061598F">
              <w:rPr>
                <w:rFonts w:ascii="Cambria" w:hAnsi="Cambria" w:cs="Calibri"/>
                <w:lang w:val="it-IT"/>
              </w:rPr>
              <w:t>ed</w:t>
            </w:r>
            <w:proofErr w:type="spellEnd"/>
            <w:r w:rsidRPr="0061598F">
              <w:rPr>
                <w:rFonts w:ascii="Cambria" w:hAnsi="Cambria" w:cs="Calibri"/>
                <w:lang w:val="it-IT"/>
              </w:rPr>
              <w:t xml:space="preserve"> ipovedenti, eziologia, principali deficit visivi,  malattie dell'occhio che portano alla cecità, </w:t>
            </w:r>
            <w:proofErr w:type="spellStart"/>
            <w:r w:rsidRPr="0061598F">
              <w:rPr>
                <w:rFonts w:ascii="Cambria" w:hAnsi="Cambria" w:cs="Calibri"/>
                <w:lang w:val="it-IT"/>
              </w:rPr>
              <w:t>inserimento,adeguamento</w:t>
            </w:r>
            <w:proofErr w:type="spellEnd"/>
            <w:r w:rsidRPr="0061598F">
              <w:rPr>
                <w:rFonts w:ascii="Cambria" w:hAnsi="Cambria" w:cs="Calibri"/>
                <w:lang w:val="it-IT"/>
              </w:rPr>
              <w:t xml:space="preserve"> all'ambiente e percorso educativo-formativo dei bambini  con deficit visivi, evoluzione storica del lavoro con i ciechi e integrazione scolastica e sociale. Ausili – funzione e necessità delle attrezzature e dei sussidi  </w:t>
            </w:r>
          </w:p>
          <w:p w14:paraId="38C6E040" w14:textId="77777777" w:rsidR="000A0D56" w:rsidRPr="0061598F" w:rsidRDefault="000A0D56" w:rsidP="001050E4">
            <w:pPr>
              <w:spacing w:after="0" w:line="240" w:lineRule="auto"/>
              <w:rPr>
                <w:rFonts w:ascii="Cambria" w:hAnsi="Cambria" w:cs="Calibri"/>
                <w:lang w:val="it-IT"/>
              </w:rPr>
            </w:pPr>
            <w:r w:rsidRPr="0061598F">
              <w:rPr>
                <w:rFonts w:ascii="Cambria" w:hAnsi="Cambria" w:cs="Calibri"/>
                <w:bCs/>
                <w:lang w:val="it-IT"/>
              </w:rPr>
              <w:t xml:space="preserve">d) Disturbi della funzione </w:t>
            </w:r>
            <w:proofErr w:type="gramStart"/>
            <w:r w:rsidRPr="0061598F">
              <w:rPr>
                <w:rFonts w:ascii="Cambria" w:hAnsi="Cambria" w:cs="Calibri"/>
                <w:bCs/>
                <w:lang w:val="it-IT"/>
              </w:rPr>
              <w:t>motoria  e</w:t>
            </w:r>
            <w:proofErr w:type="gramEnd"/>
            <w:r w:rsidRPr="0061598F">
              <w:rPr>
                <w:rFonts w:ascii="Cambria" w:hAnsi="Cambria" w:cs="Calibri"/>
                <w:bCs/>
                <w:lang w:val="it-IT"/>
              </w:rPr>
              <w:t xml:space="preserve"> malattie croniche</w:t>
            </w:r>
            <w:r w:rsidRPr="0061598F">
              <w:rPr>
                <w:rFonts w:ascii="Cambria" w:hAnsi="Cambria" w:cs="Calibri"/>
                <w:lang w:val="it-IT"/>
              </w:rPr>
              <w:t xml:space="preserve">: generalità- definizione e classificazione dei disturbi  della funzione motoria e delle malattie croniche, eziologia, particolarità di sviluppo dei bambini con disturbi motori o affetti da malattie croniche. integrazione educativo-istruttiva dei bambini con disturbi motori nelle istituzioni prescolari, nelle scuole e </w:t>
            </w:r>
            <w:proofErr w:type="gramStart"/>
            <w:r w:rsidRPr="0061598F">
              <w:rPr>
                <w:rFonts w:ascii="Cambria" w:hAnsi="Cambria" w:cs="Calibri"/>
                <w:lang w:val="it-IT"/>
              </w:rPr>
              <w:t>attività  nei</w:t>
            </w:r>
            <w:proofErr w:type="gramEnd"/>
            <w:r w:rsidRPr="0061598F">
              <w:rPr>
                <w:rFonts w:ascii="Cambria" w:hAnsi="Cambria" w:cs="Calibri"/>
                <w:lang w:val="it-IT"/>
              </w:rPr>
              <w:t xml:space="preserve"> centri di riabilitazione. </w:t>
            </w:r>
          </w:p>
          <w:p w14:paraId="4095C1A7" w14:textId="77777777" w:rsidR="000A0D56" w:rsidRPr="0061598F" w:rsidRDefault="000A0D56" w:rsidP="001050E4">
            <w:pPr>
              <w:spacing w:after="0" w:line="240" w:lineRule="auto"/>
              <w:rPr>
                <w:rFonts w:ascii="Cambria" w:hAnsi="Cambria" w:cs="Calibri"/>
                <w:u w:val="single"/>
                <w:lang w:val="it-IT"/>
              </w:rPr>
            </w:pPr>
            <w:r w:rsidRPr="0061598F">
              <w:rPr>
                <w:rFonts w:ascii="Cambria" w:hAnsi="Cambria" w:cs="Calibri"/>
                <w:lang w:val="it-IT"/>
              </w:rPr>
              <w:t xml:space="preserve">e) Ritardo </w:t>
            </w:r>
            <w:proofErr w:type="gramStart"/>
            <w:r w:rsidRPr="0061598F">
              <w:rPr>
                <w:rFonts w:ascii="Cambria" w:hAnsi="Cambria" w:cs="Calibri"/>
                <w:lang w:val="it-IT"/>
              </w:rPr>
              <w:t>mentale  e</w:t>
            </w:r>
            <w:proofErr w:type="gramEnd"/>
            <w:r w:rsidRPr="0061598F">
              <w:rPr>
                <w:rFonts w:ascii="Cambria" w:hAnsi="Cambria" w:cs="Calibri"/>
                <w:lang w:val="it-IT"/>
              </w:rPr>
              <w:t xml:space="preserve"> sindrome autistica: </w:t>
            </w:r>
            <w:r w:rsidRPr="0061598F">
              <w:rPr>
                <w:rFonts w:ascii="Cambria" w:hAnsi="Cambria" w:cs="Calibri"/>
                <w:bCs/>
                <w:lang w:val="it-IT"/>
              </w:rPr>
              <w:t xml:space="preserve">definizione ed evoluzione storica,  terminologia, eziologia-  </w:t>
            </w:r>
            <w:proofErr w:type="spellStart"/>
            <w:r w:rsidRPr="0061598F">
              <w:rPr>
                <w:rFonts w:ascii="Cambria" w:hAnsi="Cambria" w:cs="Calibri"/>
                <w:bCs/>
                <w:lang w:val="it-IT"/>
              </w:rPr>
              <w:t>classificazione,caratteristiche</w:t>
            </w:r>
            <w:proofErr w:type="spellEnd"/>
            <w:r w:rsidRPr="0061598F">
              <w:rPr>
                <w:rFonts w:ascii="Cambria" w:hAnsi="Cambria" w:cs="Calibri"/>
                <w:bCs/>
                <w:lang w:val="it-IT"/>
              </w:rPr>
              <w:t xml:space="preserve">., il bambino con sindrome genetica,  carenza del funzionamento adattivo, caratteristiche ed esigenze speciali,  proposte educative e sistemi di supporto,  integrazione scolastica, caratteristiche della programmazione, del lavoro individualizzato e di sostegno per raggiungere autonomie, abilità e competenze   </w:t>
            </w:r>
          </w:p>
          <w:p w14:paraId="4C330BAB" w14:textId="77777777" w:rsidR="000A0D56" w:rsidRPr="0061598F" w:rsidRDefault="000A0D56" w:rsidP="001050E4">
            <w:pPr>
              <w:spacing w:after="0" w:line="240" w:lineRule="auto"/>
              <w:rPr>
                <w:rFonts w:ascii="Cambria" w:hAnsi="Cambria" w:cs="Calibri"/>
                <w:u w:val="single"/>
                <w:lang w:val="it-IT"/>
              </w:rPr>
            </w:pPr>
            <w:r w:rsidRPr="0061598F">
              <w:rPr>
                <w:rFonts w:ascii="Cambria" w:hAnsi="Cambria" w:cs="Calibri"/>
                <w:lang w:val="it-IT"/>
              </w:rPr>
              <w:t>f) Disturbi comportamentali: generalità –</w:t>
            </w:r>
            <w:r w:rsidRPr="0061598F">
              <w:rPr>
                <w:rFonts w:ascii="Cambria" w:hAnsi="Cambria" w:cs="Calibri"/>
                <w:bCs/>
                <w:lang w:val="it-IT"/>
              </w:rPr>
              <w:t>classificazione, caratteristiche; comportamenti a rischio e disturbi comportamentali, ipotesi causali e manifestazioni, importanza ed influenza dell'ambiente (famiglia, scuola, società</w:t>
            </w:r>
            <w:proofErr w:type="gramStart"/>
            <w:r w:rsidRPr="0061598F">
              <w:rPr>
                <w:rFonts w:ascii="Cambria" w:hAnsi="Cambria" w:cs="Calibri"/>
                <w:bCs/>
                <w:lang w:val="it-IT"/>
              </w:rPr>
              <w:t>),  prevenzione</w:t>
            </w:r>
            <w:proofErr w:type="gramEnd"/>
            <w:r w:rsidRPr="0061598F">
              <w:rPr>
                <w:rFonts w:ascii="Cambria" w:hAnsi="Cambria" w:cs="Calibri"/>
                <w:bCs/>
                <w:lang w:val="it-IT"/>
              </w:rPr>
              <w:t>,  interventi precoci con forme specifiche di trattamento ( lavoro educativo ed esercizi comportamentali)</w:t>
            </w:r>
          </w:p>
          <w:p w14:paraId="5D537D74" w14:textId="77777777" w:rsidR="000A0D56" w:rsidRPr="0061598F" w:rsidRDefault="000A0D56" w:rsidP="001050E4">
            <w:pPr>
              <w:spacing w:after="0" w:line="240" w:lineRule="auto"/>
              <w:rPr>
                <w:rFonts w:ascii="Cambria" w:hAnsi="Cambria" w:cs="Calibri"/>
                <w:lang w:val="it-IT"/>
              </w:rPr>
            </w:pPr>
            <w:r w:rsidRPr="0061598F">
              <w:rPr>
                <w:rFonts w:ascii="Cambria" w:hAnsi="Cambria" w:cs="Calibri"/>
                <w:lang w:val="it-IT"/>
              </w:rPr>
              <w:t xml:space="preserve">3. Diagnosi differenziale nel campo della Pedagogia speciale; strumenti diagnostici </w:t>
            </w:r>
          </w:p>
          <w:p w14:paraId="6700BF47" w14:textId="77777777" w:rsidR="000A0D56" w:rsidRPr="0061598F" w:rsidRDefault="000A0D56" w:rsidP="001050E4">
            <w:pPr>
              <w:spacing w:after="0" w:line="240" w:lineRule="auto"/>
              <w:rPr>
                <w:rFonts w:ascii="Cambria" w:hAnsi="Cambria" w:cs="Calibri"/>
                <w:lang w:val="it-IT"/>
              </w:rPr>
            </w:pPr>
            <w:r w:rsidRPr="0061598F">
              <w:rPr>
                <w:rFonts w:ascii="Cambria" w:hAnsi="Cambria" w:cs="Calibri"/>
                <w:lang w:val="it-IT"/>
              </w:rPr>
              <w:t xml:space="preserve">4. Obiettivi, </w:t>
            </w:r>
            <w:proofErr w:type="gramStart"/>
            <w:r w:rsidRPr="0061598F">
              <w:rPr>
                <w:rFonts w:ascii="Cambria" w:hAnsi="Cambria" w:cs="Calibri"/>
                <w:lang w:val="it-IT"/>
              </w:rPr>
              <w:t>metodi  e</w:t>
            </w:r>
            <w:proofErr w:type="gramEnd"/>
            <w:r w:rsidRPr="0061598F">
              <w:rPr>
                <w:rFonts w:ascii="Cambria" w:hAnsi="Cambria" w:cs="Calibri"/>
                <w:lang w:val="it-IT"/>
              </w:rPr>
              <w:t xml:space="preserve"> forme di lavoro con i bambini con esigenze particolari, la programmazione individualizzata, mezzi, sussidi didattici  e importanza della  tecnologia nel lavoro e per il recupero dei bambini con difficoltà nello sviluppo.</w:t>
            </w:r>
          </w:p>
        </w:tc>
      </w:tr>
      <w:tr w:rsidR="000A0D56" w:rsidRPr="0061598F" w14:paraId="59F03FF1" w14:textId="77777777" w:rsidTr="00B42E98">
        <w:tc>
          <w:tcPr>
            <w:tcW w:w="2829" w:type="dxa"/>
            <w:vMerge w:val="restart"/>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hideMark/>
          </w:tcPr>
          <w:p w14:paraId="5FF39492" w14:textId="77777777" w:rsidR="000A0D56" w:rsidRPr="0061598F" w:rsidRDefault="000A0D56" w:rsidP="001050E4">
            <w:pPr>
              <w:spacing w:after="0" w:line="240" w:lineRule="auto"/>
              <w:rPr>
                <w:rFonts w:ascii="Cambria" w:hAnsi="Cambria" w:cs="Calibri"/>
                <w:lang w:val="it-IT"/>
              </w:rPr>
            </w:pPr>
            <w:r w:rsidRPr="0061598F">
              <w:rPr>
                <w:rFonts w:ascii="Cambria" w:hAnsi="Cambria" w:cs="Calibri"/>
                <w:lang w:val="it-IT"/>
              </w:rPr>
              <w:lastRenderedPageBreak/>
              <w:t>Attività pianificate, metodi d'insegnamento e apprendimento, modalità di verifica e valutazione</w:t>
            </w:r>
          </w:p>
          <w:p w14:paraId="1E9783AD" w14:textId="77777777" w:rsidR="000A0D56" w:rsidRPr="0061598F" w:rsidRDefault="000A0D56" w:rsidP="001050E4">
            <w:pPr>
              <w:spacing w:after="0" w:line="240" w:lineRule="auto"/>
              <w:rPr>
                <w:rFonts w:ascii="Cambria" w:hAnsi="Cambria" w:cs="Calibri"/>
                <w:lang w:val="it-IT"/>
              </w:rPr>
            </w:pPr>
            <w:r w:rsidRPr="0061598F">
              <w:rPr>
                <w:rFonts w:ascii="Cambria" w:hAnsi="Cambria" w:cs="Calibri"/>
                <w:lang w:val="it-IT"/>
              </w:rPr>
              <w:t xml:space="preserve"> </w:t>
            </w:r>
          </w:p>
        </w:tc>
        <w:tc>
          <w:tcPr>
            <w:tcW w:w="22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5A34722" w14:textId="77777777" w:rsidR="000A0D56" w:rsidRPr="0061598F" w:rsidRDefault="000A0D56" w:rsidP="001050E4">
            <w:pPr>
              <w:spacing w:after="0" w:line="240" w:lineRule="auto"/>
              <w:rPr>
                <w:rFonts w:ascii="Cambria" w:hAnsi="Cambria" w:cs="Calibri"/>
                <w:lang w:val="it-IT"/>
              </w:rPr>
            </w:pPr>
            <w:r w:rsidRPr="0061598F">
              <w:rPr>
                <w:rFonts w:ascii="Cambria" w:hAnsi="Cambria" w:cs="Calibri"/>
                <w:bCs/>
                <w:lang w:val="it-IT"/>
              </w:rPr>
              <w:t xml:space="preserve">Attività degli studenti </w:t>
            </w:r>
          </w:p>
          <w:p w14:paraId="53ECC189" w14:textId="77777777" w:rsidR="000A0D56" w:rsidRPr="0061598F" w:rsidRDefault="000A0D56" w:rsidP="001050E4">
            <w:pPr>
              <w:spacing w:after="0" w:line="240" w:lineRule="auto"/>
              <w:rPr>
                <w:rFonts w:ascii="Cambria" w:hAnsi="Cambria" w:cs="Calibri"/>
                <w:lang w:val="it-IT"/>
              </w:rPr>
            </w:pPr>
          </w:p>
        </w:tc>
        <w:tc>
          <w:tcPr>
            <w:tcW w:w="128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CC98AF9" w14:textId="77777777" w:rsidR="000A0D56" w:rsidRPr="0061598F" w:rsidRDefault="000A0D56" w:rsidP="001050E4">
            <w:pPr>
              <w:spacing w:after="0" w:line="240" w:lineRule="auto"/>
              <w:rPr>
                <w:rFonts w:ascii="Cambria" w:hAnsi="Cambria" w:cs="Calibri"/>
              </w:rPr>
            </w:pPr>
            <w:proofErr w:type="spellStart"/>
            <w:r w:rsidRPr="0061598F">
              <w:rPr>
                <w:rFonts w:ascii="Cambria" w:hAnsi="Cambria" w:cs="Calibri"/>
                <w:bCs/>
              </w:rPr>
              <w:t>Compet</w:t>
            </w:r>
            <w:proofErr w:type="spellEnd"/>
            <w:r w:rsidRPr="0061598F">
              <w:rPr>
                <w:rFonts w:ascii="Cambria" w:hAnsi="Cambria" w:cs="Calibri"/>
                <w:bCs/>
              </w:rPr>
              <w:t xml:space="preserve">. da </w:t>
            </w:r>
            <w:proofErr w:type="spellStart"/>
            <w:r w:rsidRPr="0061598F">
              <w:rPr>
                <w:rFonts w:ascii="Cambria" w:hAnsi="Cambria" w:cs="Calibri"/>
                <w:bCs/>
              </w:rPr>
              <w:t>acquisire</w:t>
            </w:r>
            <w:proofErr w:type="spellEnd"/>
          </w:p>
        </w:tc>
        <w:tc>
          <w:tcPr>
            <w:tcW w:w="62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AE54302" w14:textId="77777777" w:rsidR="000A0D56" w:rsidRPr="0061598F" w:rsidRDefault="000A0D56" w:rsidP="001050E4">
            <w:pPr>
              <w:spacing w:after="0" w:line="240" w:lineRule="auto"/>
              <w:rPr>
                <w:rFonts w:ascii="Cambria" w:hAnsi="Cambria" w:cs="Calibri"/>
              </w:rPr>
            </w:pPr>
            <w:r w:rsidRPr="0061598F">
              <w:rPr>
                <w:rFonts w:ascii="Cambria" w:hAnsi="Cambria" w:cs="Calibri"/>
                <w:bCs/>
              </w:rPr>
              <w:t>Ore</w:t>
            </w:r>
          </w:p>
        </w:tc>
        <w:tc>
          <w:tcPr>
            <w:tcW w:w="78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8486151" w14:textId="77777777" w:rsidR="000A0D56" w:rsidRPr="0061598F" w:rsidRDefault="000A0D56" w:rsidP="001050E4">
            <w:pPr>
              <w:spacing w:after="0" w:line="240" w:lineRule="auto"/>
              <w:rPr>
                <w:rFonts w:ascii="Cambria" w:hAnsi="Cambria" w:cs="Calibri"/>
              </w:rPr>
            </w:pPr>
            <w:r w:rsidRPr="0061598F">
              <w:rPr>
                <w:rFonts w:ascii="Cambria" w:hAnsi="Cambria" w:cs="Calibri"/>
                <w:bCs/>
              </w:rPr>
              <w:t>CFU</w:t>
            </w:r>
          </w:p>
        </w:tc>
        <w:tc>
          <w:tcPr>
            <w:tcW w:w="170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BCA461B" w14:textId="77777777" w:rsidR="000A0D56" w:rsidRPr="0061598F" w:rsidRDefault="000A0D56" w:rsidP="001050E4">
            <w:pPr>
              <w:spacing w:after="0" w:line="240" w:lineRule="auto"/>
              <w:rPr>
                <w:rFonts w:ascii="Cambria" w:hAnsi="Cambria" w:cs="Calibri"/>
              </w:rPr>
            </w:pPr>
            <w:r w:rsidRPr="0061598F">
              <w:rPr>
                <w:rFonts w:ascii="Cambria" w:hAnsi="Cambria" w:cs="Calibri"/>
                <w:bCs/>
                <w:lang w:val="it-IT"/>
              </w:rPr>
              <w:t xml:space="preserve"> % massima del voto complessivo</w:t>
            </w:r>
          </w:p>
        </w:tc>
      </w:tr>
      <w:tr w:rsidR="000A0D56" w:rsidRPr="0061598F" w14:paraId="3D9E4BFC" w14:textId="77777777" w:rsidTr="00B42E98">
        <w:tc>
          <w:tcPr>
            <w:tcW w:w="2829" w:type="dxa"/>
            <w:vMerge/>
            <w:tcBorders>
              <w:left w:val="single" w:sz="8" w:space="0" w:color="000000"/>
              <w:right w:val="single" w:sz="8" w:space="0" w:color="000000"/>
            </w:tcBorders>
            <w:vAlign w:val="center"/>
            <w:hideMark/>
          </w:tcPr>
          <w:p w14:paraId="70D1DAFD" w14:textId="77777777" w:rsidR="000A0D56" w:rsidRPr="0061598F" w:rsidRDefault="000A0D56" w:rsidP="001050E4">
            <w:pPr>
              <w:spacing w:after="0" w:line="240" w:lineRule="auto"/>
              <w:rPr>
                <w:rFonts w:ascii="Cambria" w:hAnsi="Cambria" w:cs="Calibri"/>
              </w:rPr>
            </w:pPr>
          </w:p>
        </w:tc>
        <w:tc>
          <w:tcPr>
            <w:tcW w:w="22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DCAFEF7" w14:textId="77777777" w:rsidR="000A0D56" w:rsidRPr="0061598F" w:rsidRDefault="001447E5" w:rsidP="001050E4">
            <w:pPr>
              <w:spacing w:after="0" w:line="240" w:lineRule="auto"/>
              <w:rPr>
                <w:rFonts w:ascii="Cambria" w:hAnsi="Cambria" w:cs="Calibri"/>
                <w:lang w:val="it-IT"/>
              </w:rPr>
            </w:pPr>
            <w:r>
              <w:rPr>
                <w:rFonts w:ascii="Cambria" w:hAnsi="Cambria" w:cs="Calibri"/>
                <w:lang w:val="it-IT"/>
              </w:rPr>
              <w:t>a</w:t>
            </w:r>
            <w:r w:rsidRPr="001447E5">
              <w:rPr>
                <w:rFonts w:ascii="Cambria" w:hAnsi="Cambria" w:cs="Calibri"/>
                <w:lang w:val="it-IT"/>
              </w:rPr>
              <w:t>ttività</w:t>
            </w:r>
            <w:r>
              <w:rPr>
                <w:rFonts w:ascii="Cambria" w:hAnsi="Cambria" w:cs="Calibri"/>
                <w:lang w:val="it-IT"/>
              </w:rPr>
              <w:t xml:space="preserve"> in classe</w:t>
            </w:r>
            <w:r w:rsidR="000A0D56" w:rsidRPr="0061598F">
              <w:rPr>
                <w:rFonts w:ascii="Cambria" w:hAnsi="Cambria" w:cs="Calibri"/>
                <w:lang w:val="it-IT"/>
              </w:rPr>
              <w:t xml:space="preserve"> (L, E, S)</w:t>
            </w:r>
          </w:p>
        </w:tc>
        <w:tc>
          <w:tcPr>
            <w:tcW w:w="128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FA428AA" w14:textId="77777777" w:rsidR="000A0D56" w:rsidRPr="0061598F" w:rsidRDefault="000A0D56" w:rsidP="001050E4">
            <w:pPr>
              <w:spacing w:after="0" w:line="240" w:lineRule="auto"/>
              <w:jc w:val="center"/>
              <w:rPr>
                <w:rFonts w:ascii="Cambria" w:hAnsi="Cambria" w:cs="Calibri"/>
              </w:rPr>
            </w:pPr>
            <w:r w:rsidRPr="0061598F">
              <w:rPr>
                <w:rFonts w:ascii="Cambria" w:hAnsi="Cambria" w:cs="Calibri"/>
              </w:rPr>
              <w:t xml:space="preserve">1. </w:t>
            </w:r>
            <w:r w:rsidR="001447E5">
              <w:rPr>
                <w:rFonts w:ascii="Cambria" w:hAnsi="Cambria" w:cs="Calibri"/>
              </w:rPr>
              <w:t>–</w:t>
            </w:r>
            <w:r w:rsidRPr="0061598F">
              <w:rPr>
                <w:rFonts w:ascii="Cambria" w:hAnsi="Cambria" w:cs="Calibri"/>
              </w:rPr>
              <w:t xml:space="preserve"> 4.</w:t>
            </w:r>
          </w:p>
        </w:tc>
        <w:tc>
          <w:tcPr>
            <w:tcW w:w="62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7B8E0EB" w14:textId="77777777" w:rsidR="000A0D56" w:rsidRPr="0061598F" w:rsidRDefault="00347C59" w:rsidP="001050E4">
            <w:pPr>
              <w:spacing w:after="0" w:line="240" w:lineRule="auto"/>
              <w:jc w:val="center"/>
              <w:rPr>
                <w:rFonts w:ascii="Cambria" w:hAnsi="Cambria" w:cs="Calibri"/>
              </w:rPr>
            </w:pPr>
            <w:r w:rsidRPr="0061598F">
              <w:rPr>
                <w:rFonts w:ascii="Cambria" w:hAnsi="Cambria" w:cs="Calibri"/>
              </w:rPr>
              <w:t>45</w:t>
            </w:r>
          </w:p>
        </w:tc>
        <w:tc>
          <w:tcPr>
            <w:tcW w:w="78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A996513" w14:textId="77777777" w:rsidR="000A0D56" w:rsidRPr="0061598F" w:rsidRDefault="000A0D56" w:rsidP="00347C59">
            <w:pPr>
              <w:spacing w:after="0" w:line="240" w:lineRule="auto"/>
              <w:jc w:val="center"/>
              <w:rPr>
                <w:rFonts w:ascii="Cambria" w:hAnsi="Cambria" w:cs="Calibri"/>
              </w:rPr>
            </w:pPr>
            <w:r w:rsidRPr="0061598F">
              <w:rPr>
                <w:rFonts w:ascii="Cambria" w:hAnsi="Cambria" w:cs="Calibri"/>
              </w:rPr>
              <w:t>1,</w:t>
            </w:r>
            <w:r w:rsidR="00347C59" w:rsidRPr="0061598F">
              <w:rPr>
                <w:rFonts w:ascii="Cambria" w:hAnsi="Cambria" w:cs="Calibri"/>
              </w:rPr>
              <w:t>5</w:t>
            </w:r>
          </w:p>
        </w:tc>
        <w:tc>
          <w:tcPr>
            <w:tcW w:w="170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9C74B3E" w14:textId="77777777" w:rsidR="000A0D56" w:rsidRPr="0061598F" w:rsidRDefault="000A0D56" w:rsidP="001050E4">
            <w:pPr>
              <w:spacing w:after="0" w:line="240" w:lineRule="auto"/>
              <w:jc w:val="center"/>
              <w:rPr>
                <w:rFonts w:ascii="Cambria" w:hAnsi="Cambria" w:cs="Calibri"/>
              </w:rPr>
            </w:pPr>
            <w:r w:rsidRPr="0061598F">
              <w:rPr>
                <w:rFonts w:ascii="Cambria" w:hAnsi="Cambria" w:cs="Calibri"/>
              </w:rPr>
              <w:t>15%</w:t>
            </w:r>
          </w:p>
        </w:tc>
      </w:tr>
      <w:tr w:rsidR="000A0D56" w:rsidRPr="0061598F" w14:paraId="679E1E65" w14:textId="77777777" w:rsidTr="00B42E98">
        <w:tc>
          <w:tcPr>
            <w:tcW w:w="2829" w:type="dxa"/>
            <w:vMerge/>
            <w:tcBorders>
              <w:left w:val="single" w:sz="8" w:space="0" w:color="000000"/>
              <w:right w:val="single" w:sz="8" w:space="0" w:color="000000"/>
            </w:tcBorders>
            <w:vAlign w:val="center"/>
            <w:hideMark/>
          </w:tcPr>
          <w:p w14:paraId="7CD5E0CE" w14:textId="77777777" w:rsidR="000A0D56" w:rsidRPr="0061598F" w:rsidRDefault="000A0D56" w:rsidP="001050E4">
            <w:pPr>
              <w:spacing w:after="0" w:line="240" w:lineRule="auto"/>
              <w:rPr>
                <w:rFonts w:ascii="Cambria" w:hAnsi="Cambria" w:cs="Calibri"/>
              </w:rPr>
            </w:pPr>
          </w:p>
        </w:tc>
        <w:tc>
          <w:tcPr>
            <w:tcW w:w="22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41E2C02" w14:textId="77777777" w:rsidR="000A0D56" w:rsidRPr="0061598F" w:rsidRDefault="000A0D56" w:rsidP="001050E4">
            <w:pPr>
              <w:spacing w:after="0" w:line="240" w:lineRule="auto"/>
              <w:rPr>
                <w:rFonts w:ascii="Cambria" w:hAnsi="Cambria" w:cs="Calibri"/>
                <w:lang w:val="it-IT"/>
              </w:rPr>
            </w:pPr>
            <w:r w:rsidRPr="0061598F">
              <w:rPr>
                <w:rFonts w:ascii="Cambria" w:hAnsi="Cambria" w:cs="Calibri"/>
                <w:lang w:val="it-IT"/>
              </w:rPr>
              <w:t>attività didattiche (attività pratica nelle scuole e nei centri specializzati)</w:t>
            </w:r>
          </w:p>
        </w:tc>
        <w:tc>
          <w:tcPr>
            <w:tcW w:w="128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48B153B" w14:textId="77777777" w:rsidR="000A0D56" w:rsidRPr="0061598F" w:rsidRDefault="000A0D56" w:rsidP="001050E4">
            <w:pPr>
              <w:spacing w:after="0" w:line="240" w:lineRule="auto"/>
              <w:jc w:val="center"/>
              <w:rPr>
                <w:rFonts w:ascii="Cambria" w:hAnsi="Cambria" w:cs="Calibri"/>
              </w:rPr>
            </w:pPr>
            <w:r w:rsidRPr="0061598F">
              <w:rPr>
                <w:rFonts w:ascii="Cambria" w:hAnsi="Cambria" w:cs="Calibri"/>
              </w:rPr>
              <w:t xml:space="preserve">1. </w:t>
            </w:r>
            <w:r w:rsidR="001447E5">
              <w:rPr>
                <w:rFonts w:ascii="Cambria" w:hAnsi="Cambria" w:cs="Calibri"/>
              </w:rPr>
              <w:t>–</w:t>
            </w:r>
            <w:r w:rsidRPr="0061598F">
              <w:rPr>
                <w:rFonts w:ascii="Cambria" w:hAnsi="Cambria" w:cs="Calibri"/>
              </w:rPr>
              <w:t xml:space="preserve"> 4.</w:t>
            </w:r>
          </w:p>
        </w:tc>
        <w:tc>
          <w:tcPr>
            <w:tcW w:w="62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6BA3D5E" w14:textId="77777777" w:rsidR="000A0D56" w:rsidRPr="0061598F" w:rsidRDefault="00347C59" w:rsidP="001050E4">
            <w:pPr>
              <w:spacing w:after="0" w:line="240" w:lineRule="auto"/>
              <w:jc w:val="center"/>
              <w:rPr>
                <w:rFonts w:ascii="Cambria" w:hAnsi="Cambria" w:cs="Calibri"/>
              </w:rPr>
            </w:pPr>
            <w:r w:rsidRPr="0061598F">
              <w:rPr>
                <w:rFonts w:ascii="Cambria" w:hAnsi="Cambria" w:cs="Calibri"/>
              </w:rPr>
              <w:t>42</w:t>
            </w:r>
          </w:p>
        </w:tc>
        <w:tc>
          <w:tcPr>
            <w:tcW w:w="78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1D11D30" w14:textId="77777777" w:rsidR="000A0D56" w:rsidRPr="0061598F" w:rsidRDefault="000A0D56" w:rsidP="00347C59">
            <w:pPr>
              <w:spacing w:after="0" w:line="240" w:lineRule="auto"/>
              <w:jc w:val="center"/>
              <w:rPr>
                <w:rFonts w:ascii="Cambria" w:hAnsi="Cambria" w:cs="Calibri"/>
              </w:rPr>
            </w:pPr>
            <w:r w:rsidRPr="0061598F">
              <w:rPr>
                <w:rFonts w:ascii="Cambria" w:hAnsi="Cambria" w:cs="Calibri"/>
              </w:rPr>
              <w:t>1,</w:t>
            </w:r>
            <w:r w:rsidR="00347C59" w:rsidRPr="0061598F">
              <w:rPr>
                <w:rFonts w:ascii="Cambria" w:hAnsi="Cambria" w:cs="Calibri"/>
              </w:rPr>
              <w:t>4</w:t>
            </w:r>
          </w:p>
        </w:tc>
        <w:tc>
          <w:tcPr>
            <w:tcW w:w="170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E596C58" w14:textId="77777777" w:rsidR="000A0D56" w:rsidRPr="0061598F" w:rsidRDefault="000A0D56" w:rsidP="001050E4">
            <w:pPr>
              <w:spacing w:after="0" w:line="240" w:lineRule="auto"/>
              <w:jc w:val="center"/>
              <w:rPr>
                <w:rFonts w:ascii="Cambria" w:hAnsi="Cambria" w:cs="Calibri"/>
              </w:rPr>
            </w:pPr>
            <w:r w:rsidRPr="0061598F">
              <w:rPr>
                <w:rFonts w:ascii="Cambria" w:hAnsi="Cambria" w:cs="Calibri"/>
              </w:rPr>
              <w:t>35%</w:t>
            </w:r>
          </w:p>
        </w:tc>
      </w:tr>
      <w:tr w:rsidR="000A0D56" w:rsidRPr="0061598F" w14:paraId="7407E4B9" w14:textId="77777777" w:rsidTr="00B42E98">
        <w:tc>
          <w:tcPr>
            <w:tcW w:w="2829" w:type="dxa"/>
            <w:vMerge/>
            <w:tcBorders>
              <w:left w:val="single" w:sz="8" w:space="0" w:color="000000"/>
              <w:right w:val="single" w:sz="8" w:space="0" w:color="000000"/>
            </w:tcBorders>
            <w:vAlign w:val="center"/>
            <w:hideMark/>
          </w:tcPr>
          <w:p w14:paraId="3800EBE6" w14:textId="77777777" w:rsidR="000A0D56" w:rsidRPr="0061598F" w:rsidRDefault="000A0D56" w:rsidP="001050E4">
            <w:pPr>
              <w:spacing w:after="0" w:line="240" w:lineRule="auto"/>
              <w:rPr>
                <w:rFonts w:ascii="Cambria" w:hAnsi="Cambria" w:cs="Calibri"/>
              </w:rPr>
            </w:pPr>
          </w:p>
        </w:tc>
        <w:tc>
          <w:tcPr>
            <w:tcW w:w="22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6669CEA" w14:textId="77777777" w:rsidR="000A0D56" w:rsidRPr="0061598F" w:rsidRDefault="000A0D56" w:rsidP="001050E4">
            <w:pPr>
              <w:spacing w:after="0" w:line="240" w:lineRule="auto"/>
              <w:rPr>
                <w:rFonts w:ascii="Cambria" w:hAnsi="Cambria" w:cs="Calibri"/>
              </w:rPr>
            </w:pPr>
            <w:proofErr w:type="spellStart"/>
            <w:r w:rsidRPr="0061598F">
              <w:rPr>
                <w:rFonts w:ascii="Cambria" w:hAnsi="Cambria" w:cs="Calibri"/>
              </w:rPr>
              <w:t>seminario</w:t>
            </w:r>
            <w:proofErr w:type="spellEnd"/>
            <w:r w:rsidRPr="0061598F">
              <w:rPr>
                <w:rFonts w:ascii="Cambria" w:hAnsi="Cambria" w:cs="Calibri"/>
              </w:rPr>
              <w:t xml:space="preserve"> (</w:t>
            </w:r>
            <w:proofErr w:type="spellStart"/>
            <w:r w:rsidRPr="0061598F">
              <w:rPr>
                <w:rFonts w:ascii="Cambria" w:hAnsi="Cambria" w:cs="Calibri"/>
              </w:rPr>
              <w:t>relazione</w:t>
            </w:r>
            <w:proofErr w:type="spellEnd"/>
            <w:r w:rsidRPr="0061598F">
              <w:rPr>
                <w:rFonts w:ascii="Cambria" w:hAnsi="Cambria" w:cs="Calibri"/>
              </w:rPr>
              <w:t>)</w:t>
            </w:r>
          </w:p>
        </w:tc>
        <w:tc>
          <w:tcPr>
            <w:tcW w:w="128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99E85FC" w14:textId="77777777" w:rsidR="000A0D56" w:rsidRPr="0061598F" w:rsidRDefault="000A0D56" w:rsidP="001050E4">
            <w:pPr>
              <w:spacing w:after="0" w:line="240" w:lineRule="auto"/>
              <w:jc w:val="center"/>
              <w:rPr>
                <w:rFonts w:ascii="Cambria" w:hAnsi="Cambria" w:cs="Calibri"/>
              </w:rPr>
            </w:pPr>
            <w:r w:rsidRPr="0061598F">
              <w:rPr>
                <w:rFonts w:ascii="Cambria" w:hAnsi="Cambria" w:cs="Calibri"/>
              </w:rPr>
              <w:t xml:space="preserve">1. </w:t>
            </w:r>
            <w:r w:rsidR="001447E5">
              <w:rPr>
                <w:rFonts w:ascii="Cambria" w:hAnsi="Cambria" w:cs="Calibri"/>
              </w:rPr>
              <w:t>–</w:t>
            </w:r>
            <w:r w:rsidRPr="0061598F">
              <w:rPr>
                <w:rFonts w:ascii="Cambria" w:hAnsi="Cambria" w:cs="Calibri"/>
              </w:rPr>
              <w:t xml:space="preserve"> 4.</w:t>
            </w:r>
          </w:p>
        </w:tc>
        <w:tc>
          <w:tcPr>
            <w:tcW w:w="62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187119A" w14:textId="77777777" w:rsidR="000A0D56" w:rsidRPr="0061598F" w:rsidRDefault="00B42E98" w:rsidP="001050E4">
            <w:pPr>
              <w:spacing w:after="0" w:line="240" w:lineRule="auto"/>
              <w:jc w:val="center"/>
              <w:rPr>
                <w:rFonts w:ascii="Cambria" w:hAnsi="Cambria" w:cs="Calibri"/>
              </w:rPr>
            </w:pPr>
            <w:r>
              <w:rPr>
                <w:rFonts w:ascii="Cambria" w:hAnsi="Cambria" w:cs="Calibri"/>
              </w:rPr>
              <w:t>5</w:t>
            </w:r>
            <w:r w:rsidR="000A0D56" w:rsidRPr="0061598F">
              <w:rPr>
                <w:rFonts w:ascii="Cambria" w:hAnsi="Cambria" w:cs="Calibri"/>
              </w:rPr>
              <w:t>1</w:t>
            </w:r>
          </w:p>
        </w:tc>
        <w:tc>
          <w:tcPr>
            <w:tcW w:w="78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5BB20EE" w14:textId="77777777" w:rsidR="000A0D56" w:rsidRPr="0061598F" w:rsidRDefault="00B42E98" w:rsidP="001050E4">
            <w:pPr>
              <w:spacing w:after="0" w:line="240" w:lineRule="auto"/>
              <w:jc w:val="center"/>
              <w:rPr>
                <w:rFonts w:ascii="Cambria" w:hAnsi="Cambria" w:cs="Calibri"/>
              </w:rPr>
            </w:pPr>
            <w:r>
              <w:rPr>
                <w:rFonts w:ascii="Cambria" w:hAnsi="Cambria" w:cs="Calibri"/>
              </w:rPr>
              <w:t>1</w:t>
            </w:r>
            <w:r w:rsidR="000A0D56" w:rsidRPr="0061598F">
              <w:rPr>
                <w:rFonts w:ascii="Cambria" w:hAnsi="Cambria" w:cs="Calibri"/>
              </w:rPr>
              <w:t>,7</w:t>
            </w:r>
          </w:p>
        </w:tc>
        <w:tc>
          <w:tcPr>
            <w:tcW w:w="170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6EB1816" w14:textId="77777777" w:rsidR="000A0D56" w:rsidRPr="0061598F" w:rsidRDefault="000A0D56" w:rsidP="001050E4">
            <w:pPr>
              <w:spacing w:after="0" w:line="240" w:lineRule="auto"/>
              <w:jc w:val="center"/>
              <w:rPr>
                <w:rFonts w:ascii="Cambria" w:hAnsi="Cambria" w:cs="Calibri"/>
              </w:rPr>
            </w:pPr>
            <w:r w:rsidRPr="0061598F">
              <w:rPr>
                <w:rFonts w:ascii="Cambria" w:hAnsi="Cambria" w:cs="Calibri"/>
              </w:rPr>
              <w:t>5%</w:t>
            </w:r>
          </w:p>
        </w:tc>
      </w:tr>
      <w:tr w:rsidR="000A0D56" w:rsidRPr="0061598F" w14:paraId="64999CFC" w14:textId="77777777" w:rsidTr="00B42E98">
        <w:tc>
          <w:tcPr>
            <w:tcW w:w="2829" w:type="dxa"/>
            <w:vMerge/>
            <w:tcBorders>
              <w:left w:val="single" w:sz="8" w:space="0" w:color="000000"/>
              <w:right w:val="single" w:sz="8" w:space="0" w:color="000000"/>
            </w:tcBorders>
            <w:vAlign w:val="center"/>
            <w:hideMark/>
          </w:tcPr>
          <w:p w14:paraId="6DDE7A26" w14:textId="77777777" w:rsidR="000A0D56" w:rsidRPr="0061598F" w:rsidRDefault="000A0D56" w:rsidP="001050E4">
            <w:pPr>
              <w:spacing w:after="0" w:line="240" w:lineRule="auto"/>
              <w:rPr>
                <w:rFonts w:ascii="Cambria" w:hAnsi="Cambria" w:cs="Calibri"/>
              </w:rPr>
            </w:pPr>
          </w:p>
        </w:tc>
        <w:tc>
          <w:tcPr>
            <w:tcW w:w="22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B010835" w14:textId="77777777" w:rsidR="000A0D56" w:rsidRPr="0061598F" w:rsidRDefault="000A0D56" w:rsidP="001050E4">
            <w:pPr>
              <w:spacing w:after="0" w:line="240" w:lineRule="auto"/>
              <w:rPr>
                <w:rFonts w:ascii="Cambria" w:hAnsi="Cambria" w:cs="Calibri"/>
              </w:rPr>
            </w:pPr>
            <w:proofErr w:type="spellStart"/>
            <w:r w:rsidRPr="0061598F">
              <w:rPr>
                <w:rFonts w:ascii="Cambria" w:hAnsi="Cambria" w:cs="Calibri"/>
              </w:rPr>
              <w:t>esame</w:t>
            </w:r>
            <w:proofErr w:type="spellEnd"/>
            <w:r w:rsidRPr="0061598F">
              <w:rPr>
                <w:rFonts w:ascii="Cambria" w:hAnsi="Cambria" w:cs="Calibri"/>
              </w:rPr>
              <w:t xml:space="preserve"> (orale)</w:t>
            </w:r>
          </w:p>
        </w:tc>
        <w:tc>
          <w:tcPr>
            <w:tcW w:w="128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1A48B3B" w14:textId="77777777" w:rsidR="000A0D56" w:rsidRPr="0061598F" w:rsidRDefault="000A0D56" w:rsidP="001050E4">
            <w:pPr>
              <w:spacing w:after="0" w:line="240" w:lineRule="auto"/>
              <w:jc w:val="center"/>
              <w:rPr>
                <w:rFonts w:ascii="Cambria" w:hAnsi="Cambria" w:cs="Calibri"/>
              </w:rPr>
            </w:pPr>
            <w:r w:rsidRPr="0061598F">
              <w:rPr>
                <w:rFonts w:ascii="Cambria" w:hAnsi="Cambria" w:cs="Calibri"/>
              </w:rPr>
              <w:t xml:space="preserve">1. </w:t>
            </w:r>
            <w:r w:rsidR="001447E5">
              <w:rPr>
                <w:rFonts w:ascii="Cambria" w:hAnsi="Cambria" w:cs="Calibri"/>
              </w:rPr>
              <w:t>–</w:t>
            </w:r>
            <w:r w:rsidRPr="0061598F">
              <w:rPr>
                <w:rFonts w:ascii="Cambria" w:hAnsi="Cambria" w:cs="Calibri"/>
              </w:rPr>
              <w:t xml:space="preserve"> 4.</w:t>
            </w:r>
          </w:p>
        </w:tc>
        <w:tc>
          <w:tcPr>
            <w:tcW w:w="62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07E3631" w14:textId="77777777" w:rsidR="000A0D56" w:rsidRPr="0061598F" w:rsidRDefault="000A0D56" w:rsidP="001050E4">
            <w:pPr>
              <w:spacing w:after="0" w:line="240" w:lineRule="auto"/>
              <w:jc w:val="center"/>
              <w:rPr>
                <w:rFonts w:ascii="Cambria" w:hAnsi="Cambria" w:cs="Calibri"/>
              </w:rPr>
            </w:pPr>
            <w:r w:rsidRPr="0061598F">
              <w:rPr>
                <w:rFonts w:ascii="Cambria" w:hAnsi="Cambria" w:cs="Calibri"/>
              </w:rPr>
              <w:t>42</w:t>
            </w:r>
          </w:p>
        </w:tc>
        <w:tc>
          <w:tcPr>
            <w:tcW w:w="78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4F1D4E2" w14:textId="77777777" w:rsidR="000A0D56" w:rsidRPr="0061598F" w:rsidRDefault="000A0D56" w:rsidP="001050E4">
            <w:pPr>
              <w:spacing w:after="0" w:line="240" w:lineRule="auto"/>
              <w:jc w:val="center"/>
              <w:rPr>
                <w:rFonts w:ascii="Cambria" w:hAnsi="Cambria" w:cs="Calibri"/>
              </w:rPr>
            </w:pPr>
            <w:r w:rsidRPr="0061598F">
              <w:rPr>
                <w:rFonts w:ascii="Cambria" w:hAnsi="Cambria" w:cs="Calibri"/>
              </w:rPr>
              <w:t>1,4</w:t>
            </w:r>
          </w:p>
        </w:tc>
        <w:tc>
          <w:tcPr>
            <w:tcW w:w="170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C80CF33" w14:textId="77777777" w:rsidR="000A0D56" w:rsidRPr="0061598F" w:rsidRDefault="000A0D56" w:rsidP="001050E4">
            <w:pPr>
              <w:spacing w:after="0" w:line="240" w:lineRule="auto"/>
              <w:jc w:val="center"/>
              <w:rPr>
                <w:rFonts w:ascii="Cambria" w:hAnsi="Cambria" w:cs="Calibri"/>
              </w:rPr>
            </w:pPr>
            <w:r w:rsidRPr="0061598F">
              <w:rPr>
                <w:rFonts w:ascii="Cambria" w:hAnsi="Cambria" w:cs="Calibri"/>
              </w:rPr>
              <w:t>45%</w:t>
            </w:r>
          </w:p>
        </w:tc>
      </w:tr>
      <w:tr w:rsidR="000A0D56" w:rsidRPr="0061598F" w14:paraId="2A07E09E" w14:textId="77777777" w:rsidTr="00B42E98">
        <w:tc>
          <w:tcPr>
            <w:tcW w:w="2829" w:type="dxa"/>
            <w:vMerge/>
            <w:tcBorders>
              <w:left w:val="single" w:sz="8" w:space="0" w:color="000000"/>
              <w:right w:val="single" w:sz="8" w:space="0" w:color="000000"/>
            </w:tcBorders>
            <w:vAlign w:val="center"/>
            <w:hideMark/>
          </w:tcPr>
          <w:p w14:paraId="742857FE" w14:textId="77777777" w:rsidR="000A0D56" w:rsidRPr="0061598F" w:rsidRDefault="000A0D56" w:rsidP="001050E4">
            <w:pPr>
              <w:spacing w:after="0" w:line="240" w:lineRule="auto"/>
              <w:rPr>
                <w:rFonts w:ascii="Cambria" w:hAnsi="Cambria" w:cs="Calibri"/>
              </w:rPr>
            </w:pPr>
          </w:p>
        </w:tc>
        <w:tc>
          <w:tcPr>
            <w:tcW w:w="355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AC4B36B" w14:textId="77777777" w:rsidR="000A0D56" w:rsidRPr="0061598F" w:rsidRDefault="001447E5" w:rsidP="001050E4">
            <w:pPr>
              <w:spacing w:after="0" w:line="240" w:lineRule="auto"/>
              <w:rPr>
                <w:rFonts w:ascii="Cambria" w:hAnsi="Cambria" w:cs="Calibri"/>
              </w:rPr>
            </w:pPr>
            <w:r>
              <w:rPr>
                <w:rFonts w:ascii="Cambria" w:hAnsi="Cambria" w:cs="Calibri"/>
              </w:rPr>
              <w:t>t</w:t>
            </w:r>
            <w:r w:rsidR="000A0D56" w:rsidRPr="0061598F">
              <w:rPr>
                <w:rFonts w:ascii="Cambria" w:hAnsi="Cambria" w:cs="Calibri"/>
              </w:rPr>
              <w:t>otale</w:t>
            </w:r>
          </w:p>
        </w:tc>
        <w:tc>
          <w:tcPr>
            <w:tcW w:w="62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723EB5B" w14:textId="77777777" w:rsidR="000A0D56" w:rsidRPr="0061598F" w:rsidRDefault="000A0D56" w:rsidP="001050E4">
            <w:pPr>
              <w:spacing w:after="0" w:line="240" w:lineRule="auto"/>
              <w:jc w:val="center"/>
              <w:rPr>
                <w:rFonts w:ascii="Cambria" w:hAnsi="Cambria" w:cs="Calibri"/>
              </w:rPr>
            </w:pPr>
            <w:r w:rsidRPr="0061598F">
              <w:rPr>
                <w:rFonts w:ascii="Cambria" w:hAnsi="Cambria" w:cs="Calibri"/>
              </w:rPr>
              <w:t>1</w:t>
            </w:r>
            <w:r w:rsidR="00B42E98">
              <w:rPr>
                <w:rFonts w:ascii="Cambria" w:hAnsi="Cambria" w:cs="Calibri"/>
              </w:rPr>
              <w:t>80</w:t>
            </w:r>
          </w:p>
        </w:tc>
        <w:tc>
          <w:tcPr>
            <w:tcW w:w="78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808F9F2" w14:textId="77777777" w:rsidR="000A0D56" w:rsidRPr="0061598F" w:rsidRDefault="00B42E98" w:rsidP="001050E4">
            <w:pPr>
              <w:spacing w:after="0" w:line="240" w:lineRule="auto"/>
              <w:jc w:val="center"/>
              <w:rPr>
                <w:rFonts w:ascii="Cambria" w:hAnsi="Cambria" w:cs="Calibri"/>
              </w:rPr>
            </w:pPr>
            <w:r>
              <w:rPr>
                <w:rFonts w:ascii="Cambria" w:hAnsi="Cambria" w:cs="Calibri"/>
              </w:rPr>
              <w:t>6</w:t>
            </w:r>
          </w:p>
        </w:tc>
        <w:tc>
          <w:tcPr>
            <w:tcW w:w="170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B69845E" w14:textId="77777777" w:rsidR="000A0D56" w:rsidRPr="0061598F" w:rsidRDefault="000A0D56" w:rsidP="001050E4">
            <w:pPr>
              <w:spacing w:after="0" w:line="240" w:lineRule="auto"/>
              <w:jc w:val="center"/>
              <w:rPr>
                <w:rFonts w:ascii="Cambria" w:hAnsi="Cambria" w:cs="Calibri"/>
              </w:rPr>
            </w:pPr>
            <w:r w:rsidRPr="0061598F">
              <w:rPr>
                <w:rFonts w:ascii="Cambria" w:hAnsi="Cambria" w:cs="Calibri"/>
              </w:rPr>
              <w:t>100%</w:t>
            </w:r>
          </w:p>
        </w:tc>
      </w:tr>
      <w:tr w:rsidR="000A0D56" w:rsidRPr="0061598F" w14:paraId="0DAF8EA0" w14:textId="77777777" w:rsidTr="00B42E98">
        <w:tc>
          <w:tcPr>
            <w:tcW w:w="282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B40D868" w14:textId="77777777" w:rsidR="000A0D56" w:rsidRPr="0061598F" w:rsidRDefault="000A0D56" w:rsidP="001050E4">
            <w:pPr>
              <w:spacing w:after="0" w:line="240" w:lineRule="auto"/>
              <w:rPr>
                <w:rFonts w:ascii="Cambria" w:hAnsi="Cambria" w:cs="Calibri"/>
              </w:rPr>
            </w:pPr>
            <w:proofErr w:type="spellStart"/>
            <w:r w:rsidRPr="0061598F">
              <w:rPr>
                <w:rFonts w:ascii="Cambria" w:hAnsi="Cambria" w:cs="Calibri"/>
                <w:bCs/>
              </w:rPr>
              <w:t>Obblighi</w:t>
            </w:r>
            <w:proofErr w:type="spellEnd"/>
            <w:r w:rsidRPr="0061598F">
              <w:rPr>
                <w:rFonts w:ascii="Cambria" w:hAnsi="Cambria" w:cs="Calibri"/>
                <w:bCs/>
              </w:rPr>
              <w:t xml:space="preserve"> </w:t>
            </w:r>
            <w:proofErr w:type="spellStart"/>
            <w:r w:rsidRPr="0061598F">
              <w:rPr>
                <w:rFonts w:ascii="Cambria" w:hAnsi="Cambria" w:cs="Calibri"/>
                <w:bCs/>
              </w:rPr>
              <w:t>degli</w:t>
            </w:r>
            <w:proofErr w:type="spellEnd"/>
            <w:r w:rsidRPr="0061598F">
              <w:rPr>
                <w:rFonts w:ascii="Cambria" w:hAnsi="Cambria" w:cs="Calibri"/>
                <w:bCs/>
              </w:rPr>
              <w:t xml:space="preserve"> studenti</w:t>
            </w:r>
          </w:p>
        </w:tc>
        <w:tc>
          <w:tcPr>
            <w:tcW w:w="6669" w:type="dxa"/>
            <w:gridSpan w:val="6"/>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1BABA70" w14:textId="77777777" w:rsidR="000A0D56" w:rsidRPr="0061598F" w:rsidRDefault="000A0D56" w:rsidP="001050E4">
            <w:pPr>
              <w:spacing w:after="0" w:line="240" w:lineRule="auto"/>
              <w:rPr>
                <w:rFonts w:ascii="Cambria" w:hAnsi="Cambria" w:cs="Calibri"/>
                <w:lang w:val="it-IT"/>
              </w:rPr>
            </w:pPr>
            <w:r w:rsidRPr="0061598F">
              <w:rPr>
                <w:rFonts w:ascii="Cambria" w:hAnsi="Cambria" w:cs="Calibri"/>
                <w:lang w:val="it-IT"/>
              </w:rPr>
              <w:t>Per ottenere la valutazione finale, lo studente/la studentessa deve</w:t>
            </w:r>
          </w:p>
          <w:p w14:paraId="038F3E6C" w14:textId="77777777" w:rsidR="000A0D56" w:rsidRPr="0061598F" w:rsidRDefault="000A0D56" w:rsidP="0032398F">
            <w:pPr>
              <w:pStyle w:val="ListParagraph"/>
              <w:numPr>
                <w:ilvl w:val="0"/>
                <w:numId w:val="20"/>
              </w:numPr>
              <w:spacing w:after="0" w:line="240" w:lineRule="auto"/>
              <w:rPr>
                <w:rFonts w:ascii="Cambria" w:hAnsi="Cambria"/>
                <w:lang w:val="it-IT"/>
              </w:rPr>
            </w:pPr>
            <w:r w:rsidRPr="0061598F">
              <w:rPr>
                <w:rFonts w:ascii="Cambria" w:hAnsi="Cambria"/>
                <w:lang w:val="it-IT"/>
              </w:rPr>
              <w:t>partecipazione attiva alla realizzazione del processo didattico-pedagogico</w:t>
            </w:r>
          </w:p>
          <w:p w14:paraId="295A5FA5" w14:textId="77777777" w:rsidR="000A0D56" w:rsidRPr="0061598F" w:rsidRDefault="000A0D56" w:rsidP="0032398F">
            <w:pPr>
              <w:pStyle w:val="ListParagraph"/>
              <w:numPr>
                <w:ilvl w:val="0"/>
                <w:numId w:val="20"/>
              </w:numPr>
              <w:spacing w:after="0" w:line="240" w:lineRule="auto"/>
              <w:rPr>
                <w:rFonts w:ascii="Cambria" w:hAnsi="Cambria"/>
                <w:lang w:val="it-IT"/>
              </w:rPr>
            </w:pPr>
            <w:r w:rsidRPr="0061598F">
              <w:rPr>
                <w:rFonts w:ascii="Cambria" w:hAnsi="Cambria"/>
                <w:lang w:val="it-IT"/>
              </w:rPr>
              <w:t>stesura e presentazione del seminario legata alle attività pratiche fuori sede</w:t>
            </w:r>
          </w:p>
          <w:p w14:paraId="0B140F71" w14:textId="77777777" w:rsidR="000A0D56" w:rsidRPr="0061598F" w:rsidRDefault="000A0D56" w:rsidP="0032398F">
            <w:pPr>
              <w:pStyle w:val="ListParagraph"/>
              <w:numPr>
                <w:ilvl w:val="0"/>
                <w:numId w:val="20"/>
              </w:numPr>
              <w:spacing w:after="0" w:line="240" w:lineRule="auto"/>
              <w:rPr>
                <w:rFonts w:ascii="Cambria" w:hAnsi="Cambria"/>
                <w:lang w:val="it-IT"/>
              </w:rPr>
            </w:pPr>
            <w:r w:rsidRPr="0061598F">
              <w:rPr>
                <w:rFonts w:ascii="Cambria" w:hAnsi="Cambria"/>
                <w:lang w:val="it-IT"/>
              </w:rPr>
              <w:t xml:space="preserve">elaborare le esercitazioni in istituzioni (scuole) e centri specializzati </w:t>
            </w:r>
          </w:p>
          <w:p w14:paraId="1BA11501" w14:textId="77777777" w:rsidR="000A0D56" w:rsidRPr="0061598F" w:rsidRDefault="000A0D56" w:rsidP="0032398F">
            <w:pPr>
              <w:pStyle w:val="ListParagraph"/>
              <w:numPr>
                <w:ilvl w:val="0"/>
                <w:numId w:val="20"/>
              </w:numPr>
              <w:spacing w:after="0" w:line="240" w:lineRule="auto"/>
              <w:rPr>
                <w:rFonts w:ascii="Cambria" w:hAnsi="Cambria"/>
              </w:rPr>
            </w:pPr>
            <w:proofErr w:type="spellStart"/>
            <w:r w:rsidRPr="0061598F">
              <w:rPr>
                <w:rFonts w:ascii="Cambria" w:hAnsi="Cambria"/>
                <w:bCs/>
              </w:rPr>
              <w:t>Sostenere</w:t>
            </w:r>
            <w:proofErr w:type="spellEnd"/>
            <w:r w:rsidRPr="0061598F">
              <w:rPr>
                <w:rFonts w:ascii="Cambria" w:hAnsi="Cambria"/>
                <w:bCs/>
              </w:rPr>
              <w:t xml:space="preserve"> </w:t>
            </w:r>
            <w:proofErr w:type="spellStart"/>
            <w:r w:rsidRPr="0061598F">
              <w:rPr>
                <w:rFonts w:ascii="Cambria" w:hAnsi="Cambria"/>
                <w:bCs/>
              </w:rPr>
              <w:t>l'esame</w:t>
            </w:r>
            <w:proofErr w:type="spellEnd"/>
            <w:r w:rsidRPr="0061598F">
              <w:rPr>
                <w:rFonts w:ascii="Cambria" w:hAnsi="Cambria"/>
                <w:bCs/>
              </w:rPr>
              <w:t xml:space="preserve"> orale.</w:t>
            </w:r>
          </w:p>
        </w:tc>
      </w:tr>
      <w:tr w:rsidR="000A0D56" w:rsidRPr="0061598F" w14:paraId="6C7A4F54" w14:textId="77777777" w:rsidTr="00B42E98">
        <w:tc>
          <w:tcPr>
            <w:tcW w:w="282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2FF39A3" w14:textId="77777777" w:rsidR="000A0D56" w:rsidRPr="0061598F" w:rsidRDefault="000A0D56" w:rsidP="001050E4">
            <w:pPr>
              <w:spacing w:after="0" w:line="240" w:lineRule="auto"/>
              <w:rPr>
                <w:rFonts w:ascii="Cambria" w:hAnsi="Cambria" w:cs="Calibri"/>
                <w:lang w:val="it-IT"/>
              </w:rPr>
            </w:pPr>
            <w:r w:rsidRPr="0061598F">
              <w:rPr>
                <w:rFonts w:ascii="Cambria" w:hAnsi="Cambria" w:cs="Calibri"/>
                <w:lang w:val="it-IT"/>
              </w:rPr>
              <w:t>Appelli d’esame e delle verifiche parziali</w:t>
            </w:r>
          </w:p>
        </w:tc>
        <w:tc>
          <w:tcPr>
            <w:tcW w:w="6669" w:type="dxa"/>
            <w:gridSpan w:val="6"/>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452EDD2" w14:textId="77777777" w:rsidR="000A0D56" w:rsidRPr="0061598F" w:rsidRDefault="000A0D56" w:rsidP="001050E4">
            <w:pPr>
              <w:spacing w:after="0" w:line="240" w:lineRule="auto"/>
              <w:rPr>
                <w:rFonts w:ascii="Cambria" w:hAnsi="Cambria" w:cs="Calibri"/>
                <w:lang w:val="it-IT"/>
              </w:rPr>
            </w:pPr>
            <w:r w:rsidRPr="0061598F">
              <w:rPr>
                <w:rFonts w:ascii="Cambria" w:hAnsi="Cambria" w:cs="Calibri"/>
                <w:lang w:val="it-IT"/>
              </w:rPr>
              <w:t xml:space="preserve">Si </w:t>
            </w:r>
            <w:proofErr w:type="gramStart"/>
            <w:r w:rsidRPr="0061598F">
              <w:rPr>
                <w:rFonts w:ascii="Cambria" w:hAnsi="Cambria" w:cs="Calibri"/>
                <w:lang w:val="it-IT"/>
              </w:rPr>
              <w:t>definiscono  all'inizio</w:t>
            </w:r>
            <w:proofErr w:type="gramEnd"/>
            <w:r w:rsidRPr="0061598F">
              <w:rPr>
                <w:rFonts w:ascii="Cambria" w:hAnsi="Cambria" w:cs="Calibri"/>
                <w:lang w:val="it-IT"/>
              </w:rPr>
              <w:t xml:space="preserve"> dell'anno academico  e si annunciano sulle pagine web dell'Università  e all'ISVU.</w:t>
            </w:r>
          </w:p>
        </w:tc>
      </w:tr>
      <w:tr w:rsidR="000A0D56" w:rsidRPr="0061598F" w14:paraId="6377FE39" w14:textId="77777777" w:rsidTr="00B42E98">
        <w:tc>
          <w:tcPr>
            <w:tcW w:w="282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B4232A4" w14:textId="77777777" w:rsidR="000A0D56" w:rsidRPr="0061598F" w:rsidRDefault="000A0D56" w:rsidP="001050E4">
            <w:pPr>
              <w:spacing w:after="0" w:line="240" w:lineRule="auto"/>
              <w:rPr>
                <w:rFonts w:ascii="Cambria" w:hAnsi="Cambria" w:cs="Calibri"/>
              </w:rPr>
            </w:pPr>
            <w:proofErr w:type="spellStart"/>
            <w:r w:rsidRPr="0061598F">
              <w:rPr>
                <w:rFonts w:ascii="Cambria" w:hAnsi="Cambria" w:cs="Calibri"/>
              </w:rPr>
              <w:t>Informazioni</w:t>
            </w:r>
            <w:proofErr w:type="spellEnd"/>
            <w:r w:rsidRPr="0061598F">
              <w:rPr>
                <w:rFonts w:ascii="Cambria" w:hAnsi="Cambria" w:cs="Calibri"/>
              </w:rPr>
              <w:t xml:space="preserve"> </w:t>
            </w:r>
            <w:proofErr w:type="spellStart"/>
            <w:r w:rsidRPr="0061598F">
              <w:rPr>
                <w:rFonts w:ascii="Cambria" w:hAnsi="Cambria" w:cs="Calibri"/>
              </w:rPr>
              <w:t>ulteriori</w:t>
            </w:r>
            <w:proofErr w:type="spellEnd"/>
            <w:r w:rsidRPr="0061598F">
              <w:rPr>
                <w:rFonts w:ascii="Cambria" w:hAnsi="Cambria" w:cs="Calibri"/>
              </w:rPr>
              <w:t xml:space="preserve"> </w:t>
            </w:r>
            <w:proofErr w:type="spellStart"/>
            <w:r w:rsidRPr="0061598F">
              <w:rPr>
                <w:rFonts w:ascii="Cambria" w:hAnsi="Cambria" w:cs="Calibri"/>
              </w:rPr>
              <w:t>sull'insegnamento</w:t>
            </w:r>
            <w:proofErr w:type="spellEnd"/>
            <w:r w:rsidRPr="0061598F">
              <w:rPr>
                <w:rFonts w:ascii="Cambria" w:hAnsi="Cambria" w:cs="Calibri"/>
              </w:rPr>
              <w:t xml:space="preserve">  </w:t>
            </w:r>
          </w:p>
        </w:tc>
        <w:tc>
          <w:tcPr>
            <w:tcW w:w="6669" w:type="dxa"/>
            <w:gridSpan w:val="6"/>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59D916D" w14:textId="77777777" w:rsidR="000A0D56" w:rsidRPr="0061598F" w:rsidRDefault="000A0D56" w:rsidP="001050E4">
            <w:pPr>
              <w:spacing w:after="0" w:line="240" w:lineRule="auto"/>
              <w:rPr>
                <w:rFonts w:ascii="Cambria" w:hAnsi="Cambria" w:cs="Calibri"/>
                <w:lang w:val="it-IT"/>
              </w:rPr>
            </w:pPr>
            <w:r w:rsidRPr="0061598F">
              <w:rPr>
                <w:rFonts w:ascii="Cambria" w:hAnsi="Cambria" w:cs="Calibri"/>
                <w:lang w:val="it-IT"/>
              </w:rPr>
              <w:t xml:space="preserve">Presenza alle lezioni ed attività durante le lezioni – la frequenza è obbligatoria. Viene tollerato (senza giustificazione) il 30% di assenze dalle lezioni e dall' attività pratica. Senza la presenza alle </w:t>
            </w:r>
            <w:proofErr w:type="gramStart"/>
            <w:r w:rsidRPr="0061598F">
              <w:rPr>
                <w:rFonts w:ascii="Cambria" w:hAnsi="Cambria" w:cs="Calibri"/>
                <w:lang w:val="it-IT"/>
              </w:rPr>
              <w:t>lezioni  non</w:t>
            </w:r>
            <w:proofErr w:type="gramEnd"/>
            <w:r w:rsidRPr="0061598F">
              <w:rPr>
                <w:rFonts w:ascii="Cambria" w:hAnsi="Cambria" w:cs="Calibri"/>
                <w:lang w:val="it-IT"/>
              </w:rPr>
              <w:t xml:space="preserve"> è possibile accedere all'esame. Qualora lo studente dimostri interesse per la materia (con interventi costruttivi ed ulteriori aggiornamenti) può venir gratificato del 5%. </w:t>
            </w:r>
          </w:p>
          <w:p w14:paraId="28E0BFE4" w14:textId="77777777" w:rsidR="000A0D56" w:rsidRPr="0061598F" w:rsidRDefault="000A0D56" w:rsidP="001050E4">
            <w:pPr>
              <w:spacing w:after="0" w:line="240" w:lineRule="auto"/>
              <w:rPr>
                <w:rFonts w:ascii="Cambria" w:hAnsi="Cambria" w:cs="Calibri"/>
                <w:lang w:val="it-IT"/>
              </w:rPr>
            </w:pPr>
            <w:r w:rsidRPr="0061598F">
              <w:rPr>
                <w:rFonts w:ascii="Cambria" w:hAnsi="Cambria" w:cs="Calibri"/>
                <w:lang w:val="it-IT"/>
              </w:rPr>
              <w:t>Lavoro pratico ed elaborato scritto (relazione)</w:t>
            </w:r>
          </w:p>
          <w:p w14:paraId="512E57A2" w14:textId="77777777" w:rsidR="000A0D56" w:rsidRPr="0061598F" w:rsidRDefault="000A0D56" w:rsidP="001050E4">
            <w:pPr>
              <w:spacing w:after="0" w:line="240" w:lineRule="auto"/>
              <w:rPr>
                <w:rFonts w:ascii="Cambria" w:hAnsi="Cambria" w:cs="Calibri"/>
                <w:lang w:val="it-IT"/>
              </w:rPr>
            </w:pPr>
            <w:r w:rsidRPr="0061598F">
              <w:rPr>
                <w:rFonts w:ascii="Cambria" w:hAnsi="Cambria" w:cs="Calibri"/>
                <w:lang w:val="it-IT"/>
              </w:rPr>
              <w:t xml:space="preserve">L'attività pratica viene svolta fuori sede con visite ad istituzioni (scuole e centri di riabilitazione) strettamente legati agli argomenti trattati. In particolar modo verranno svolte attività curricolari nella Scuola per l'istruzione ed educazione (scuola di tirocinio). L'attività pratica </w:t>
            </w:r>
            <w:proofErr w:type="gramStart"/>
            <w:r w:rsidRPr="0061598F">
              <w:rPr>
                <w:rFonts w:ascii="Cambria" w:hAnsi="Cambria" w:cs="Calibri"/>
                <w:lang w:val="it-IT"/>
              </w:rPr>
              <w:t>influisce  sul</w:t>
            </w:r>
            <w:proofErr w:type="gramEnd"/>
            <w:r w:rsidRPr="0061598F">
              <w:rPr>
                <w:rFonts w:ascii="Cambria" w:hAnsi="Cambria" w:cs="Calibri"/>
                <w:lang w:val="it-IT"/>
              </w:rPr>
              <w:t xml:space="preserve"> voto finale con il 35%.</w:t>
            </w:r>
          </w:p>
          <w:p w14:paraId="79E4B877" w14:textId="77777777" w:rsidR="000A0D56" w:rsidRPr="0061598F" w:rsidRDefault="000A0D56" w:rsidP="001050E4">
            <w:pPr>
              <w:spacing w:after="0" w:line="240" w:lineRule="auto"/>
              <w:rPr>
                <w:rFonts w:ascii="Cambria" w:hAnsi="Cambria" w:cs="Calibri"/>
                <w:lang w:val="it-IT"/>
              </w:rPr>
            </w:pPr>
            <w:r w:rsidRPr="0061598F">
              <w:rPr>
                <w:rFonts w:ascii="Cambria" w:hAnsi="Cambria" w:cs="Calibri"/>
                <w:lang w:val="it-IT"/>
              </w:rPr>
              <w:t xml:space="preserve">Il seminario deve contenere l'analisi dettagliata di quanto visto, appreso e svolto nelle attività </w:t>
            </w:r>
            <w:proofErr w:type="spellStart"/>
            <w:r w:rsidRPr="0061598F">
              <w:rPr>
                <w:rFonts w:ascii="Cambria" w:hAnsi="Cambria" w:cs="Calibri"/>
                <w:lang w:val="it-IT"/>
              </w:rPr>
              <w:t>pratich</w:t>
            </w:r>
            <w:proofErr w:type="spellEnd"/>
            <w:r w:rsidRPr="0061598F">
              <w:rPr>
                <w:rFonts w:ascii="Cambria" w:hAnsi="Cambria" w:cs="Calibri"/>
                <w:lang w:val="it-IT"/>
              </w:rPr>
              <w:t xml:space="preserve">. Viene valutata pure la correttezza della lingua scritta. La relazione deve essere consegnata una </w:t>
            </w:r>
            <w:proofErr w:type="gramStart"/>
            <w:r w:rsidRPr="0061598F">
              <w:rPr>
                <w:rFonts w:ascii="Cambria" w:hAnsi="Cambria" w:cs="Calibri"/>
                <w:lang w:val="it-IT"/>
              </w:rPr>
              <w:t>settimana  prima</w:t>
            </w:r>
            <w:proofErr w:type="gramEnd"/>
            <w:r w:rsidRPr="0061598F">
              <w:rPr>
                <w:rFonts w:ascii="Cambria" w:hAnsi="Cambria" w:cs="Calibri"/>
                <w:lang w:val="it-IT"/>
              </w:rPr>
              <w:t xml:space="preserve"> della fine dell'ascolto delle lezioni. </w:t>
            </w:r>
          </w:p>
          <w:p w14:paraId="5685AC88" w14:textId="77777777" w:rsidR="000A0D56" w:rsidRPr="0061598F" w:rsidRDefault="000A0D56" w:rsidP="001050E4">
            <w:pPr>
              <w:spacing w:after="0" w:line="240" w:lineRule="auto"/>
              <w:rPr>
                <w:rFonts w:ascii="Cambria" w:hAnsi="Cambria" w:cs="Calibri"/>
                <w:lang w:val="it-IT"/>
              </w:rPr>
            </w:pPr>
            <w:proofErr w:type="gramStart"/>
            <w:r w:rsidRPr="0061598F">
              <w:rPr>
                <w:rFonts w:ascii="Cambria" w:hAnsi="Cambria" w:cs="Calibri"/>
                <w:lang w:val="it-IT"/>
              </w:rPr>
              <w:t>L'esame  sostenuto</w:t>
            </w:r>
            <w:proofErr w:type="gramEnd"/>
            <w:r w:rsidRPr="0061598F">
              <w:rPr>
                <w:rFonts w:ascii="Cambria" w:hAnsi="Cambria" w:cs="Calibri"/>
                <w:lang w:val="it-IT"/>
              </w:rPr>
              <w:t xml:space="preserve"> in forma  orale – può essere espletato </w:t>
            </w:r>
            <w:proofErr w:type="spellStart"/>
            <w:r w:rsidRPr="0061598F">
              <w:rPr>
                <w:rFonts w:ascii="Cambria" w:hAnsi="Cambria" w:cs="Calibri"/>
                <w:lang w:val="it-IT"/>
              </w:rPr>
              <w:t>allorchè</w:t>
            </w:r>
            <w:proofErr w:type="spellEnd"/>
            <w:r w:rsidRPr="0061598F">
              <w:rPr>
                <w:rFonts w:ascii="Cambria" w:hAnsi="Cambria" w:cs="Calibri"/>
                <w:lang w:val="it-IT"/>
              </w:rPr>
              <w:t xml:space="preserve"> il candidato abbia presenziato alle lezioni e alle attività pratiche con consegna  della relazione.</w:t>
            </w:r>
          </w:p>
          <w:p w14:paraId="6138CE9F" w14:textId="77777777" w:rsidR="000A0D56" w:rsidRPr="0061598F" w:rsidRDefault="000A0D56" w:rsidP="001050E4">
            <w:pPr>
              <w:spacing w:after="0" w:line="240" w:lineRule="auto"/>
              <w:rPr>
                <w:rFonts w:ascii="Cambria" w:hAnsi="Cambria" w:cs="Calibri"/>
                <w:lang w:val="it-IT"/>
              </w:rPr>
            </w:pPr>
            <w:r w:rsidRPr="0061598F">
              <w:rPr>
                <w:rFonts w:ascii="Cambria" w:hAnsi="Cambria" w:cs="Calibri"/>
                <w:lang w:val="it-IT"/>
              </w:rPr>
              <w:t xml:space="preserve">L'esame orale valuta </w:t>
            </w:r>
            <w:proofErr w:type="gramStart"/>
            <w:r w:rsidRPr="0061598F">
              <w:rPr>
                <w:rFonts w:ascii="Cambria" w:hAnsi="Cambria" w:cs="Calibri"/>
                <w:lang w:val="it-IT"/>
              </w:rPr>
              <w:t>il  sapere</w:t>
            </w:r>
            <w:proofErr w:type="gramEnd"/>
            <w:r w:rsidRPr="0061598F">
              <w:rPr>
                <w:rFonts w:ascii="Cambria" w:hAnsi="Cambria" w:cs="Calibri"/>
                <w:lang w:val="it-IT"/>
              </w:rPr>
              <w:t xml:space="preserve"> globale dello studente sul programma della materia,  comprende  risposte a domande e richiede correttezza espositiva, valuta pure l'uso dei testi d'esame e l'aggiornamento con le fonti bibliografiche proposte.</w:t>
            </w:r>
          </w:p>
          <w:p w14:paraId="5B5B9535" w14:textId="77777777" w:rsidR="000A0D56" w:rsidRPr="0061598F" w:rsidRDefault="000A0D56" w:rsidP="001050E4">
            <w:pPr>
              <w:spacing w:after="0" w:line="240" w:lineRule="auto"/>
              <w:rPr>
                <w:rFonts w:ascii="Cambria" w:hAnsi="Cambria" w:cs="Calibri"/>
                <w:lang w:val="it-IT"/>
              </w:rPr>
            </w:pPr>
            <w:proofErr w:type="spellStart"/>
            <w:r w:rsidRPr="0061598F">
              <w:rPr>
                <w:rFonts w:ascii="Cambria" w:hAnsi="Cambria" w:cs="Calibri"/>
                <w:color w:val="222222"/>
                <w:shd w:val="clear" w:color="auto" w:fill="FFFFFF"/>
              </w:rPr>
              <w:t>Nel</w:t>
            </w:r>
            <w:proofErr w:type="spellEnd"/>
            <w:r w:rsidRPr="0061598F">
              <w:rPr>
                <w:rFonts w:ascii="Cambria" w:hAnsi="Cambria" w:cs="Calibri"/>
                <w:color w:val="222222"/>
                <w:shd w:val="clear" w:color="auto" w:fill="FFFFFF"/>
              </w:rPr>
              <w:t xml:space="preserve"> </w:t>
            </w:r>
            <w:proofErr w:type="spellStart"/>
            <w:r w:rsidRPr="0061598F">
              <w:rPr>
                <w:rFonts w:ascii="Cambria" w:hAnsi="Cambria" w:cs="Calibri"/>
                <w:color w:val="222222"/>
                <w:shd w:val="clear" w:color="auto" w:fill="FFFFFF"/>
              </w:rPr>
              <w:t>caso</w:t>
            </w:r>
            <w:proofErr w:type="spellEnd"/>
            <w:r w:rsidRPr="0061598F">
              <w:rPr>
                <w:rFonts w:ascii="Cambria" w:hAnsi="Cambria" w:cs="Calibri"/>
                <w:color w:val="222222"/>
                <w:shd w:val="clear" w:color="auto" w:fill="FFFFFF"/>
              </w:rPr>
              <w:t xml:space="preserve"> si </w:t>
            </w:r>
            <w:proofErr w:type="spellStart"/>
            <w:r w:rsidRPr="0061598F">
              <w:rPr>
                <w:rFonts w:ascii="Cambria" w:hAnsi="Cambria" w:cs="Calibri"/>
                <w:color w:val="222222"/>
                <w:shd w:val="clear" w:color="auto" w:fill="FFFFFF"/>
              </w:rPr>
              <w:t>realizzi</w:t>
            </w:r>
            <w:proofErr w:type="spellEnd"/>
            <w:r w:rsidRPr="0061598F">
              <w:rPr>
                <w:rFonts w:ascii="Cambria" w:hAnsi="Cambria" w:cs="Calibri"/>
                <w:color w:val="222222"/>
                <w:shd w:val="clear" w:color="auto" w:fill="FFFFFF"/>
              </w:rPr>
              <w:t xml:space="preserve"> </w:t>
            </w:r>
            <w:proofErr w:type="spellStart"/>
            <w:r w:rsidRPr="0061598F">
              <w:rPr>
                <w:rFonts w:ascii="Cambria" w:hAnsi="Cambria" w:cs="Calibri"/>
                <w:color w:val="222222"/>
                <w:shd w:val="clear" w:color="auto" w:fill="FFFFFF"/>
              </w:rPr>
              <w:t>l'insegnamento</w:t>
            </w:r>
            <w:proofErr w:type="spellEnd"/>
            <w:r w:rsidRPr="0061598F">
              <w:rPr>
                <w:rFonts w:ascii="Cambria" w:hAnsi="Cambria" w:cs="Calibri"/>
                <w:color w:val="222222"/>
                <w:shd w:val="clear" w:color="auto" w:fill="FFFFFF"/>
              </w:rPr>
              <w:t xml:space="preserve"> a </w:t>
            </w:r>
            <w:proofErr w:type="spellStart"/>
            <w:r w:rsidRPr="0061598F">
              <w:rPr>
                <w:rFonts w:ascii="Cambria" w:hAnsi="Cambria" w:cs="Calibri"/>
                <w:color w:val="222222"/>
                <w:shd w:val="clear" w:color="auto" w:fill="FFFFFF"/>
              </w:rPr>
              <w:t>distanza</w:t>
            </w:r>
            <w:proofErr w:type="spellEnd"/>
            <w:r w:rsidRPr="0061598F">
              <w:rPr>
                <w:rFonts w:ascii="Cambria" w:hAnsi="Cambria" w:cs="Calibri"/>
                <w:color w:val="222222"/>
                <w:shd w:val="clear" w:color="auto" w:fill="FFFFFF"/>
              </w:rPr>
              <w:t xml:space="preserve">, </w:t>
            </w:r>
            <w:proofErr w:type="spellStart"/>
            <w:r w:rsidRPr="0061598F">
              <w:rPr>
                <w:rFonts w:ascii="Cambria" w:hAnsi="Cambria" w:cs="Calibri"/>
                <w:color w:val="222222"/>
                <w:shd w:val="clear" w:color="auto" w:fill="FFFFFF"/>
              </w:rPr>
              <w:t>sono</w:t>
            </w:r>
            <w:proofErr w:type="spellEnd"/>
            <w:r w:rsidRPr="0061598F">
              <w:rPr>
                <w:rFonts w:ascii="Cambria" w:hAnsi="Cambria" w:cs="Calibri"/>
                <w:color w:val="222222"/>
                <w:shd w:val="clear" w:color="auto" w:fill="FFFFFF"/>
              </w:rPr>
              <w:t xml:space="preserve"> </w:t>
            </w:r>
            <w:proofErr w:type="spellStart"/>
            <w:r w:rsidRPr="0061598F">
              <w:rPr>
                <w:rFonts w:ascii="Cambria" w:hAnsi="Cambria" w:cs="Calibri"/>
                <w:color w:val="222222"/>
                <w:shd w:val="clear" w:color="auto" w:fill="FFFFFF"/>
              </w:rPr>
              <w:t>possibili</w:t>
            </w:r>
            <w:proofErr w:type="spellEnd"/>
            <w:r w:rsidRPr="0061598F">
              <w:rPr>
                <w:rFonts w:ascii="Cambria" w:hAnsi="Cambria" w:cs="Calibri"/>
                <w:color w:val="222222"/>
                <w:shd w:val="clear" w:color="auto" w:fill="FFFFFF"/>
              </w:rPr>
              <w:t xml:space="preserve"> </w:t>
            </w:r>
            <w:proofErr w:type="spellStart"/>
            <w:r w:rsidRPr="0061598F">
              <w:rPr>
                <w:rFonts w:ascii="Cambria" w:hAnsi="Cambria" w:cs="Calibri"/>
                <w:color w:val="222222"/>
                <w:shd w:val="clear" w:color="auto" w:fill="FFFFFF"/>
              </w:rPr>
              <w:t>dei</w:t>
            </w:r>
            <w:proofErr w:type="spellEnd"/>
            <w:r w:rsidRPr="0061598F">
              <w:rPr>
                <w:rFonts w:ascii="Cambria" w:hAnsi="Cambria" w:cs="Calibri"/>
                <w:color w:val="222222"/>
                <w:shd w:val="clear" w:color="auto" w:fill="FFFFFF"/>
              </w:rPr>
              <w:t xml:space="preserve"> </w:t>
            </w:r>
            <w:proofErr w:type="spellStart"/>
            <w:r w:rsidRPr="0061598F">
              <w:rPr>
                <w:rFonts w:ascii="Cambria" w:hAnsi="Cambria" w:cs="Calibri"/>
                <w:color w:val="222222"/>
                <w:shd w:val="clear" w:color="auto" w:fill="FFFFFF"/>
              </w:rPr>
              <w:t>cambiamenti</w:t>
            </w:r>
            <w:proofErr w:type="spellEnd"/>
            <w:r w:rsidRPr="0061598F">
              <w:rPr>
                <w:rFonts w:ascii="Cambria" w:hAnsi="Cambria" w:cs="Calibri"/>
                <w:color w:val="222222"/>
                <w:shd w:val="clear" w:color="auto" w:fill="FFFFFF"/>
              </w:rPr>
              <w:t xml:space="preserve"> </w:t>
            </w:r>
            <w:proofErr w:type="spellStart"/>
            <w:r w:rsidRPr="0061598F">
              <w:rPr>
                <w:rFonts w:ascii="Cambria" w:hAnsi="Cambria" w:cs="Calibri"/>
                <w:color w:val="222222"/>
                <w:shd w:val="clear" w:color="auto" w:fill="FFFFFF"/>
              </w:rPr>
              <w:t>che</w:t>
            </w:r>
            <w:proofErr w:type="spellEnd"/>
            <w:r w:rsidRPr="0061598F">
              <w:rPr>
                <w:rFonts w:ascii="Cambria" w:hAnsi="Cambria" w:cs="Calibri"/>
                <w:color w:val="222222"/>
                <w:shd w:val="clear" w:color="auto" w:fill="FFFFFF"/>
              </w:rPr>
              <w:t xml:space="preserve"> </w:t>
            </w:r>
            <w:proofErr w:type="spellStart"/>
            <w:r w:rsidRPr="0061598F">
              <w:rPr>
                <w:rFonts w:ascii="Cambria" w:hAnsi="Cambria" w:cs="Calibri"/>
                <w:color w:val="222222"/>
                <w:shd w:val="clear" w:color="auto" w:fill="FFFFFF"/>
              </w:rPr>
              <w:t>riguarderanno</w:t>
            </w:r>
            <w:proofErr w:type="spellEnd"/>
            <w:r w:rsidRPr="0061598F">
              <w:rPr>
                <w:rFonts w:ascii="Cambria" w:hAnsi="Cambria" w:cs="Calibri"/>
                <w:color w:val="222222"/>
                <w:shd w:val="clear" w:color="auto" w:fill="FFFFFF"/>
              </w:rPr>
              <w:t xml:space="preserve">: </w:t>
            </w:r>
            <w:proofErr w:type="spellStart"/>
            <w:r w:rsidRPr="0061598F">
              <w:rPr>
                <w:rFonts w:ascii="Cambria" w:hAnsi="Cambria" w:cs="Calibri"/>
                <w:color w:val="222222"/>
                <w:shd w:val="clear" w:color="auto" w:fill="FFFFFF"/>
              </w:rPr>
              <w:t>il</w:t>
            </w:r>
            <w:proofErr w:type="spellEnd"/>
            <w:r w:rsidRPr="0061598F">
              <w:rPr>
                <w:rFonts w:ascii="Cambria" w:hAnsi="Cambria" w:cs="Calibri"/>
                <w:color w:val="222222"/>
                <w:shd w:val="clear" w:color="auto" w:fill="FFFFFF"/>
              </w:rPr>
              <w:t xml:space="preserve"> </w:t>
            </w:r>
            <w:proofErr w:type="spellStart"/>
            <w:r w:rsidRPr="0061598F">
              <w:rPr>
                <w:rFonts w:ascii="Cambria" w:hAnsi="Cambria" w:cs="Calibri"/>
                <w:color w:val="222222"/>
                <w:shd w:val="clear" w:color="auto" w:fill="FFFFFF"/>
              </w:rPr>
              <w:t>luogo</w:t>
            </w:r>
            <w:proofErr w:type="spellEnd"/>
            <w:r w:rsidRPr="0061598F">
              <w:rPr>
                <w:rFonts w:ascii="Cambria" w:hAnsi="Cambria" w:cs="Calibri"/>
                <w:color w:val="222222"/>
                <w:shd w:val="clear" w:color="auto" w:fill="FFFFFF"/>
              </w:rPr>
              <w:t xml:space="preserve"> di </w:t>
            </w:r>
            <w:proofErr w:type="spellStart"/>
            <w:r w:rsidRPr="0061598F">
              <w:rPr>
                <w:rFonts w:ascii="Cambria" w:hAnsi="Cambria" w:cs="Calibri"/>
                <w:color w:val="222222"/>
                <w:shd w:val="clear" w:color="auto" w:fill="FFFFFF"/>
              </w:rPr>
              <w:t>svolgimento</w:t>
            </w:r>
            <w:proofErr w:type="spellEnd"/>
            <w:r w:rsidRPr="0061598F">
              <w:rPr>
                <w:rFonts w:ascii="Cambria" w:hAnsi="Cambria" w:cs="Calibri"/>
                <w:color w:val="222222"/>
                <w:shd w:val="clear" w:color="auto" w:fill="FFFFFF"/>
              </w:rPr>
              <w:t xml:space="preserve"> del </w:t>
            </w:r>
            <w:proofErr w:type="spellStart"/>
            <w:r w:rsidRPr="0061598F">
              <w:rPr>
                <w:rFonts w:ascii="Cambria" w:hAnsi="Cambria" w:cs="Calibri"/>
                <w:color w:val="222222"/>
                <w:shd w:val="clear" w:color="auto" w:fill="FFFFFF"/>
              </w:rPr>
              <w:t>corso</w:t>
            </w:r>
            <w:proofErr w:type="spellEnd"/>
            <w:r w:rsidRPr="0061598F">
              <w:rPr>
                <w:rFonts w:ascii="Cambria" w:hAnsi="Cambria" w:cs="Calibri"/>
                <w:color w:val="222222"/>
                <w:shd w:val="clear" w:color="auto" w:fill="FFFFFF"/>
              </w:rPr>
              <w:t xml:space="preserve">, </w:t>
            </w:r>
            <w:proofErr w:type="spellStart"/>
            <w:r w:rsidRPr="0061598F">
              <w:rPr>
                <w:rFonts w:ascii="Cambria" w:hAnsi="Cambria" w:cs="Calibri"/>
                <w:color w:val="222222"/>
                <w:shd w:val="clear" w:color="auto" w:fill="FFFFFF"/>
              </w:rPr>
              <w:t>l'attuazione</w:t>
            </w:r>
            <w:proofErr w:type="spellEnd"/>
            <w:r w:rsidRPr="0061598F">
              <w:rPr>
                <w:rFonts w:ascii="Cambria" w:hAnsi="Cambria" w:cs="Calibri"/>
                <w:color w:val="222222"/>
                <w:shd w:val="clear" w:color="auto" w:fill="FFFFFF"/>
              </w:rPr>
              <w:t xml:space="preserve"> </w:t>
            </w:r>
            <w:proofErr w:type="spellStart"/>
            <w:r w:rsidRPr="0061598F">
              <w:rPr>
                <w:rFonts w:ascii="Cambria" w:hAnsi="Cambria" w:cs="Calibri"/>
                <w:color w:val="222222"/>
                <w:shd w:val="clear" w:color="auto" w:fill="FFFFFF"/>
              </w:rPr>
              <w:t>delle</w:t>
            </w:r>
            <w:proofErr w:type="spellEnd"/>
            <w:r w:rsidRPr="0061598F">
              <w:rPr>
                <w:rFonts w:ascii="Cambria" w:hAnsi="Cambria" w:cs="Calibri"/>
                <w:color w:val="222222"/>
                <w:shd w:val="clear" w:color="auto" w:fill="FFFFFF"/>
              </w:rPr>
              <w:t xml:space="preserve"> </w:t>
            </w:r>
            <w:proofErr w:type="spellStart"/>
            <w:r w:rsidRPr="0061598F">
              <w:rPr>
                <w:rFonts w:ascii="Cambria" w:hAnsi="Cambria" w:cs="Calibri"/>
                <w:color w:val="222222"/>
                <w:shd w:val="clear" w:color="auto" w:fill="FFFFFF"/>
              </w:rPr>
              <w:t>attività</w:t>
            </w:r>
            <w:proofErr w:type="spellEnd"/>
            <w:r w:rsidRPr="0061598F">
              <w:rPr>
                <w:rFonts w:ascii="Cambria" w:hAnsi="Cambria" w:cs="Calibri"/>
                <w:color w:val="222222"/>
                <w:shd w:val="clear" w:color="auto" w:fill="FFFFFF"/>
              </w:rPr>
              <w:t xml:space="preserve"> </w:t>
            </w:r>
            <w:proofErr w:type="spellStart"/>
            <w:r w:rsidRPr="0061598F">
              <w:rPr>
                <w:rFonts w:ascii="Cambria" w:hAnsi="Cambria" w:cs="Calibri"/>
                <w:color w:val="222222"/>
                <w:shd w:val="clear" w:color="auto" w:fill="FFFFFF"/>
              </w:rPr>
              <w:t>didattiche</w:t>
            </w:r>
            <w:proofErr w:type="spellEnd"/>
            <w:r w:rsidRPr="0061598F">
              <w:rPr>
                <w:rFonts w:ascii="Cambria" w:hAnsi="Cambria" w:cs="Calibri"/>
                <w:color w:val="222222"/>
                <w:shd w:val="clear" w:color="auto" w:fill="FFFFFF"/>
              </w:rPr>
              <w:t xml:space="preserve">, </w:t>
            </w:r>
            <w:proofErr w:type="spellStart"/>
            <w:r w:rsidRPr="0061598F">
              <w:rPr>
                <w:rFonts w:ascii="Cambria" w:hAnsi="Cambria" w:cs="Calibri"/>
                <w:color w:val="222222"/>
                <w:shd w:val="clear" w:color="auto" w:fill="FFFFFF"/>
              </w:rPr>
              <w:t>le</w:t>
            </w:r>
            <w:proofErr w:type="spellEnd"/>
            <w:r w:rsidRPr="0061598F">
              <w:rPr>
                <w:rFonts w:ascii="Cambria" w:hAnsi="Cambria" w:cs="Calibri"/>
                <w:color w:val="222222"/>
                <w:shd w:val="clear" w:color="auto" w:fill="FFFFFF"/>
              </w:rPr>
              <w:t xml:space="preserve"> </w:t>
            </w:r>
            <w:proofErr w:type="spellStart"/>
            <w:r w:rsidRPr="0061598F">
              <w:rPr>
                <w:rFonts w:ascii="Cambria" w:hAnsi="Cambria" w:cs="Calibri"/>
                <w:color w:val="222222"/>
                <w:shd w:val="clear" w:color="auto" w:fill="FFFFFF"/>
              </w:rPr>
              <w:t>modalità</w:t>
            </w:r>
            <w:proofErr w:type="spellEnd"/>
            <w:r w:rsidRPr="0061598F">
              <w:rPr>
                <w:rFonts w:ascii="Cambria" w:hAnsi="Cambria" w:cs="Calibri"/>
                <w:color w:val="222222"/>
                <w:shd w:val="clear" w:color="auto" w:fill="FFFFFF"/>
              </w:rPr>
              <w:t xml:space="preserve"> di </w:t>
            </w:r>
            <w:proofErr w:type="spellStart"/>
            <w:r w:rsidRPr="0061598F">
              <w:rPr>
                <w:rFonts w:ascii="Cambria" w:hAnsi="Cambria" w:cs="Calibri"/>
                <w:color w:val="222222"/>
                <w:shd w:val="clear" w:color="auto" w:fill="FFFFFF"/>
              </w:rPr>
              <w:t>realizzazione</w:t>
            </w:r>
            <w:proofErr w:type="spellEnd"/>
            <w:r w:rsidRPr="0061598F">
              <w:rPr>
                <w:rFonts w:ascii="Cambria" w:hAnsi="Cambria" w:cs="Calibri"/>
                <w:color w:val="222222"/>
                <w:shd w:val="clear" w:color="auto" w:fill="FFFFFF"/>
              </w:rPr>
              <w:t xml:space="preserve"> </w:t>
            </w:r>
            <w:proofErr w:type="spellStart"/>
            <w:r w:rsidRPr="0061598F">
              <w:rPr>
                <w:rFonts w:ascii="Cambria" w:hAnsi="Cambria" w:cs="Calibri"/>
                <w:color w:val="222222"/>
                <w:shd w:val="clear" w:color="auto" w:fill="FFFFFF"/>
              </w:rPr>
              <w:t>dell'insegnamento</w:t>
            </w:r>
            <w:proofErr w:type="spellEnd"/>
            <w:r w:rsidRPr="0061598F">
              <w:rPr>
                <w:rFonts w:ascii="Cambria" w:hAnsi="Cambria" w:cs="Calibri"/>
                <w:color w:val="222222"/>
                <w:shd w:val="clear" w:color="auto" w:fill="FFFFFF"/>
              </w:rPr>
              <w:t xml:space="preserve">, i metodi di </w:t>
            </w:r>
            <w:proofErr w:type="spellStart"/>
            <w:r w:rsidRPr="0061598F">
              <w:rPr>
                <w:rFonts w:ascii="Cambria" w:hAnsi="Cambria" w:cs="Calibri"/>
                <w:color w:val="222222"/>
                <w:shd w:val="clear" w:color="auto" w:fill="FFFFFF"/>
              </w:rPr>
              <w:t>valutazione</w:t>
            </w:r>
            <w:proofErr w:type="spellEnd"/>
            <w:r w:rsidRPr="0061598F">
              <w:rPr>
                <w:rFonts w:ascii="Cambria" w:hAnsi="Cambria" w:cs="Calibri"/>
                <w:color w:val="222222"/>
                <w:shd w:val="clear" w:color="auto" w:fill="FFFFFF"/>
              </w:rPr>
              <w:t xml:space="preserve">, </w:t>
            </w:r>
            <w:proofErr w:type="spellStart"/>
            <w:r w:rsidRPr="0061598F">
              <w:rPr>
                <w:rFonts w:ascii="Cambria" w:hAnsi="Cambria" w:cs="Calibri"/>
                <w:color w:val="222222"/>
                <w:shd w:val="clear" w:color="auto" w:fill="FFFFFF"/>
              </w:rPr>
              <w:t>gli</w:t>
            </w:r>
            <w:proofErr w:type="spellEnd"/>
            <w:r w:rsidRPr="0061598F">
              <w:rPr>
                <w:rFonts w:ascii="Cambria" w:hAnsi="Cambria" w:cs="Calibri"/>
                <w:color w:val="222222"/>
                <w:shd w:val="clear" w:color="auto" w:fill="FFFFFF"/>
              </w:rPr>
              <w:t xml:space="preserve"> </w:t>
            </w:r>
            <w:proofErr w:type="spellStart"/>
            <w:r w:rsidRPr="0061598F">
              <w:rPr>
                <w:rFonts w:ascii="Cambria" w:hAnsi="Cambria" w:cs="Calibri"/>
                <w:color w:val="222222"/>
                <w:shd w:val="clear" w:color="auto" w:fill="FFFFFF"/>
              </w:rPr>
              <w:t>obblighi</w:t>
            </w:r>
            <w:proofErr w:type="spellEnd"/>
            <w:r w:rsidRPr="0061598F">
              <w:rPr>
                <w:rFonts w:ascii="Cambria" w:hAnsi="Cambria" w:cs="Calibri"/>
                <w:color w:val="222222"/>
                <w:shd w:val="clear" w:color="auto" w:fill="FFFFFF"/>
              </w:rPr>
              <w:t xml:space="preserve"> </w:t>
            </w:r>
            <w:proofErr w:type="spellStart"/>
            <w:r w:rsidRPr="0061598F">
              <w:rPr>
                <w:rFonts w:ascii="Cambria" w:hAnsi="Cambria" w:cs="Calibri"/>
                <w:color w:val="222222"/>
                <w:shd w:val="clear" w:color="auto" w:fill="FFFFFF"/>
              </w:rPr>
              <w:t>degli</w:t>
            </w:r>
            <w:proofErr w:type="spellEnd"/>
            <w:r w:rsidRPr="0061598F">
              <w:rPr>
                <w:rFonts w:ascii="Cambria" w:hAnsi="Cambria" w:cs="Calibri"/>
                <w:color w:val="222222"/>
                <w:shd w:val="clear" w:color="auto" w:fill="FFFFFF"/>
              </w:rPr>
              <w:t xml:space="preserve"> studenti e la </w:t>
            </w:r>
            <w:proofErr w:type="spellStart"/>
            <w:r w:rsidRPr="0061598F">
              <w:rPr>
                <w:rFonts w:ascii="Cambria" w:hAnsi="Cambria" w:cs="Calibri"/>
                <w:color w:val="222222"/>
                <w:shd w:val="clear" w:color="auto" w:fill="FFFFFF"/>
              </w:rPr>
              <w:t>bibliografia</w:t>
            </w:r>
            <w:proofErr w:type="spellEnd"/>
            <w:r w:rsidRPr="0061598F">
              <w:rPr>
                <w:rFonts w:ascii="Cambria" w:hAnsi="Cambria" w:cs="Calibri"/>
                <w:color w:val="222222"/>
                <w:shd w:val="clear" w:color="auto" w:fill="FFFFFF"/>
              </w:rPr>
              <w:t xml:space="preserve"> </w:t>
            </w:r>
            <w:proofErr w:type="spellStart"/>
            <w:r w:rsidRPr="0061598F">
              <w:rPr>
                <w:rFonts w:ascii="Cambria" w:hAnsi="Cambria" w:cs="Calibri"/>
                <w:color w:val="222222"/>
                <w:shd w:val="clear" w:color="auto" w:fill="FFFFFF"/>
              </w:rPr>
              <w:t>d'esame</w:t>
            </w:r>
            <w:proofErr w:type="spellEnd"/>
            <w:r w:rsidRPr="0061598F">
              <w:rPr>
                <w:rFonts w:ascii="Cambria" w:hAnsi="Cambria" w:cs="Calibri"/>
                <w:color w:val="222222"/>
                <w:shd w:val="clear" w:color="auto" w:fill="FFFFFF"/>
              </w:rPr>
              <w:t xml:space="preserve">. Sarà </w:t>
            </w:r>
            <w:proofErr w:type="spellStart"/>
            <w:r w:rsidRPr="0061598F">
              <w:rPr>
                <w:rFonts w:ascii="Cambria" w:hAnsi="Cambria" w:cs="Calibri"/>
                <w:color w:val="222222"/>
                <w:shd w:val="clear" w:color="auto" w:fill="FFFFFF"/>
              </w:rPr>
              <w:t>compito</w:t>
            </w:r>
            <w:proofErr w:type="spellEnd"/>
            <w:r w:rsidRPr="0061598F">
              <w:rPr>
                <w:rFonts w:ascii="Cambria" w:hAnsi="Cambria" w:cs="Calibri"/>
                <w:color w:val="222222"/>
                <w:shd w:val="clear" w:color="auto" w:fill="FFFFFF"/>
              </w:rPr>
              <w:t xml:space="preserve"> del </w:t>
            </w:r>
            <w:proofErr w:type="spellStart"/>
            <w:r w:rsidRPr="0061598F">
              <w:rPr>
                <w:rFonts w:ascii="Cambria" w:hAnsi="Cambria" w:cs="Calibri"/>
                <w:color w:val="222222"/>
                <w:shd w:val="clear" w:color="auto" w:fill="FFFFFF"/>
              </w:rPr>
              <w:t>titolare</w:t>
            </w:r>
            <w:proofErr w:type="spellEnd"/>
            <w:r w:rsidRPr="0061598F">
              <w:rPr>
                <w:rFonts w:ascii="Cambria" w:hAnsi="Cambria" w:cs="Calibri"/>
                <w:color w:val="222222"/>
                <w:shd w:val="clear" w:color="auto" w:fill="FFFFFF"/>
              </w:rPr>
              <w:t xml:space="preserve"> del </w:t>
            </w:r>
            <w:proofErr w:type="spellStart"/>
            <w:r w:rsidRPr="0061598F">
              <w:rPr>
                <w:rFonts w:ascii="Cambria" w:hAnsi="Cambria" w:cs="Calibri"/>
                <w:color w:val="222222"/>
                <w:shd w:val="clear" w:color="auto" w:fill="FFFFFF"/>
              </w:rPr>
              <w:t>corso</w:t>
            </w:r>
            <w:proofErr w:type="spellEnd"/>
            <w:r w:rsidRPr="0061598F">
              <w:rPr>
                <w:rFonts w:ascii="Cambria" w:hAnsi="Cambria" w:cs="Calibri"/>
                <w:color w:val="222222"/>
                <w:shd w:val="clear" w:color="auto" w:fill="FFFFFF"/>
              </w:rPr>
              <w:t xml:space="preserve"> e </w:t>
            </w:r>
            <w:proofErr w:type="spellStart"/>
            <w:r w:rsidRPr="0061598F">
              <w:rPr>
                <w:rFonts w:ascii="Cambria" w:hAnsi="Cambria" w:cs="Calibri"/>
                <w:color w:val="222222"/>
                <w:shd w:val="clear" w:color="auto" w:fill="FFFFFF"/>
              </w:rPr>
              <w:t>dell'assistente</w:t>
            </w:r>
            <w:proofErr w:type="spellEnd"/>
            <w:r w:rsidRPr="0061598F">
              <w:rPr>
                <w:rFonts w:ascii="Cambria" w:hAnsi="Cambria" w:cs="Calibri"/>
                <w:color w:val="222222"/>
                <w:shd w:val="clear" w:color="auto" w:fill="FFFFFF"/>
              </w:rPr>
              <w:t xml:space="preserve"> </w:t>
            </w:r>
            <w:proofErr w:type="spellStart"/>
            <w:r w:rsidRPr="0061598F">
              <w:rPr>
                <w:rFonts w:ascii="Cambria" w:hAnsi="Cambria" w:cs="Calibri"/>
                <w:color w:val="222222"/>
                <w:shd w:val="clear" w:color="auto" w:fill="FFFFFF"/>
              </w:rPr>
              <w:t>informare</w:t>
            </w:r>
            <w:proofErr w:type="spellEnd"/>
            <w:r w:rsidRPr="0061598F">
              <w:rPr>
                <w:rFonts w:ascii="Cambria" w:hAnsi="Cambria" w:cs="Calibri"/>
                <w:color w:val="222222"/>
                <w:shd w:val="clear" w:color="auto" w:fill="FFFFFF"/>
              </w:rPr>
              <w:t xml:space="preserve"> </w:t>
            </w:r>
            <w:proofErr w:type="spellStart"/>
            <w:r w:rsidRPr="0061598F">
              <w:rPr>
                <w:rFonts w:ascii="Cambria" w:hAnsi="Cambria" w:cs="Calibri"/>
                <w:color w:val="222222"/>
                <w:shd w:val="clear" w:color="auto" w:fill="FFFFFF"/>
              </w:rPr>
              <w:t>gli</w:t>
            </w:r>
            <w:proofErr w:type="spellEnd"/>
            <w:r w:rsidRPr="0061598F">
              <w:rPr>
                <w:rFonts w:ascii="Cambria" w:hAnsi="Cambria" w:cs="Calibri"/>
                <w:color w:val="222222"/>
                <w:shd w:val="clear" w:color="auto" w:fill="FFFFFF"/>
              </w:rPr>
              <w:t xml:space="preserve"> studenti e </w:t>
            </w:r>
            <w:proofErr w:type="spellStart"/>
            <w:r w:rsidRPr="0061598F">
              <w:rPr>
                <w:rFonts w:ascii="Cambria" w:hAnsi="Cambria" w:cs="Calibri"/>
                <w:color w:val="222222"/>
                <w:shd w:val="clear" w:color="auto" w:fill="FFFFFF"/>
              </w:rPr>
              <w:t>le</w:t>
            </w:r>
            <w:proofErr w:type="spellEnd"/>
            <w:r w:rsidRPr="0061598F">
              <w:rPr>
                <w:rFonts w:ascii="Cambria" w:hAnsi="Cambria" w:cs="Calibri"/>
                <w:color w:val="222222"/>
                <w:shd w:val="clear" w:color="auto" w:fill="FFFFFF"/>
              </w:rPr>
              <w:t xml:space="preserve"> </w:t>
            </w:r>
            <w:proofErr w:type="spellStart"/>
            <w:r w:rsidRPr="0061598F">
              <w:rPr>
                <w:rFonts w:ascii="Cambria" w:hAnsi="Cambria" w:cs="Calibri"/>
                <w:color w:val="222222"/>
                <w:shd w:val="clear" w:color="auto" w:fill="FFFFFF"/>
              </w:rPr>
              <w:t>studentesse</w:t>
            </w:r>
            <w:proofErr w:type="spellEnd"/>
            <w:r w:rsidRPr="0061598F">
              <w:rPr>
                <w:rFonts w:ascii="Cambria" w:hAnsi="Cambria" w:cs="Calibri"/>
                <w:color w:val="222222"/>
                <w:shd w:val="clear" w:color="auto" w:fill="FFFFFF"/>
              </w:rPr>
              <w:t xml:space="preserve"> </w:t>
            </w:r>
            <w:proofErr w:type="spellStart"/>
            <w:r w:rsidRPr="0061598F">
              <w:rPr>
                <w:rFonts w:ascii="Cambria" w:hAnsi="Cambria" w:cs="Calibri"/>
                <w:color w:val="222222"/>
                <w:shd w:val="clear" w:color="auto" w:fill="FFFFFF"/>
              </w:rPr>
              <w:t>sui</w:t>
            </w:r>
            <w:proofErr w:type="spellEnd"/>
            <w:r w:rsidRPr="0061598F">
              <w:rPr>
                <w:rFonts w:ascii="Cambria" w:hAnsi="Cambria" w:cs="Calibri"/>
                <w:color w:val="222222"/>
                <w:shd w:val="clear" w:color="auto" w:fill="FFFFFF"/>
              </w:rPr>
              <w:t xml:space="preserve"> </w:t>
            </w:r>
            <w:proofErr w:type="spellStart"/>
            <w:r w:rsidRPr="0061598F">
              <w:rPr>
                <w:rFonts w:ascii="Cambria" w:hAnsi="Cambria" w:cs="Calibri"/>
                <w:color w:val="222222"/>
                <w:shd w:val="clear" w:color="auto" w:fill="FFFFFF"/>
              </w:rPr>
              <w:lastRenderedPageBreak/>
              <w:t>cambiamenti</w:t>
            </w:r>
            <w:proofErr w:type="spellEnd"/>
            <w:r w:rsidRPr="0061598F">
              <w:rPr>
                <w:rFonts w:ascii="Cambria" w:hAnsi="Cambria" w:cs="Calibri"/>
                <w:color w:val="222222"/>
                <w:shd w:val="clear" w:color="auto" w:fill="FFFFFF"/>
              </w:rPr>
              <w:t xml:space="preserve"> </w:t>
            </w:r>
            <w:proofErr w:type="spellStart"/>
            <w:r w:rsidRPr="0061598F">
              <w:rPr>
                <w:rFonts w:ascii="Cambria" w:hAnsi="Cambria" w:cs="Calibri"/>
                <w:color w:val="222222"/>
                <w:shd w:val="clear" w:color="auto" w:fill="FFFFFF"/>
              </w:rPr>
              <w:t>che</w:t>
            </w:r>
            <w:proofErr w:type="spellEnd"/>
            <w:r w:rsidRPr="0061598F">
              <w:rPr>
                <w:rFonts w:ascii="Cambria" w:hAnsi="Cambria" w:cs="Calibri"/>
                <w:color w:val="222222"/>
                <w:shd w:val="clear" w:color="auto" w:fill="FFFFFF"/>
              </w:rPr>
              <w:t xml:space="preserve"> si </w:t>
            </w:r>
            <w:proofErr w:type="spellStart"/>
            <w:r w:rsidRPr="0061598F">
              <w:rPr>
                <w:rFonts w:ascii="Cambria" w:hAnsi="Cambria" w:cs="Calibri"/>
                <w:color w:val="222222"/>
                <w:shd w:val="clear" w:color="auto" w:fill="FFFFFF"/>
              </w:rPr>
              <w:t>applicheranno</w:t>
            </w:r>
            <w:proofErr w:type="spellEnd"/>
            <w:r w:rsidRPr="0061598F">
              <w:rPr>
                <w:rFonts w:ascii="Cambria" w:hAnsi="Cambria" w:cs="Calibri"/>
                <w:color w:val="222222"/>
                <w:shd w:val="clear" w:color="auto" w:fill="FFFFFF"/>
              </w:rPr>
              <w:t xml:space="preserve"> </w:t>
            </w:r>
            <w:proofErr w:type="spellStart"/>
            <w:r w:rsidRPr="0061598F">
              <w:rPr>
                <w:rFonts w:ascii="Cambria" w:hAnsi="Cambria" w:cs="Calibri"/>
                <w:color w:val="222222"/>
                <w:shd w:val="clear" w:color="auto" w:fill="FFFFFF"/>
              </w:rPr>
              <w:t>nel</w:t>
            </w:r>
            <w:proofErr w:type="spellEnd"/>
            <w:r w:rsidRPr="0061598F">
              <w:rPr>
                <w:rFonts w:ascii="Cambria" w:hAnsi="Cambria" w:cs="Calibri"/>
                <w:color w:val="222222"/>
                <w:shd w:val="clear" w:color="auto" w:fill="FFFFFF"/>
              </w:rPr>
              <w:t xml:space="preserve"> </w:t>
            </w:r>
            <w:proofErr w:type="spellStart"/>
            <w:r w:rsidRPr="0061598F">
              <w:rPr>
                <w:rFonts w:ascii="Cambria" w:hAnsi="Cambria" w:cs="Calibri"/>
                <w:color w:val="222222"/>
                <w:shd w:val="clear" w:color="auto" w:fill="FFFFFF"/>
              </w:rPr>
              <w:t>caso</w:t>
            </w:r>
            <w:proofErr w:type="spellEnd"/>
            <w:r w:rsidRPr="0061598F">
              <w:rPr>
                <w:rFonts w:ascii="Cambria" w:hAnsi="Cambria" w:cs="Calibri"/>
                <w:color w:val="222222"/>
                <w:shd w:val="clear" w:color="auto" w:fill="FFFFFF"/>
              </w:rPr>
              <w:t xml:space="preserve"> si </w:t>
            </w:r>
            <w:proofErr w:type="spellStart"/>
            <w:r w:rsidRPr="0061598F">
              <w:rPr>
                <w:rFonts w:ascii="Cambria" w:hAnsi="Cambria" w:cs="Calibri"/>
                <w:color w:val="222222"/>
                <w:shd w:val="clear" w:color="auto" w:fill="FFFFFF"/>
              </w:rPr>
              <w:t>debba</w:t>
            </w:r>
            <w:proofErr w:type="spellEnd"/>
            <w:r w:rsidRPr="0061598F">
              <w:rPr>
                <w:rFonts w:ascii="Cambria" w:hAnsi="Cambria" w:cs="Calibri"/>
                <w:color w:val="222222"/>
                <w:shd w:val="clear" w:color="auto" w:fill="FFFFFF"/>
              </w:rPr>
              <w:t xml:space="preserve"> </w:t>
            </w:r>
            <w:proofErr w:type="spellStart"/>
            <w:r w:rsidRPr="0061598F">
              <w:rPr>
                <w:rFonts w:ascii="Cambria" w:hAnsi="Cambria" w:cs="Calibri"/>
                <w:color w:val="222222"/>
                <w:shd w:val="clear" w:color="auto" w:fill="FFFFFF"/>
              </w:rPr>
              <w:t>passare</w:t>
            </w:r>
            <w:proofErr w:type="spellEnd"/>
            <w:r w:rsidRPr="0061598F">
              <w:rPr>
                <w:rFonts w:ascii="Cambria" w:hAnsi="Cambria" w:cs="Calibri"/>
                <w:color w:val="222222"/>
                <w:shd w:val="clear" w:color="auto" w:fill="FFFFFF"/>
              </w:rPr>
              <w:t xml:space="preserve"> </w:t>
            </w:r>
            <w:proofErr w:type="spellStart"/>
            <w:r w:rsidRPr="0061598F">
              <w:rPr>
                <w:rFonts w:ascii="Cambria" w:hAnsi="Cambria" w:cs="Calibri"/>
                <w:color w:val="222222"/>
                <w:shd w:val="clear" w:color="auto" w:fill="FFFFFF"/>
              </w:rPr>
              <w:t>all'insegnamento</w:t>
            </w:r>
            <w:proofErr w:type="spellEnd"/>
            <w:r w:rsidRPr="0061598F">
              <w:rPr>
                <w:rFonts w:ascii="Cambria" w:hAnsi="Cambria" w:cs="Calibri"/>
                <w:color w:val="222222"/>
                <w:shd w:val="clear" w:color="auto" w:fill="FFFFFF"/>
              </w:rPr>
              <w:t xml:space="preserve"> a </w:t>
            </w:r>
            <w:proofErr w:type="spellStart"/>
            <w:r w:rsidRPr="0061598F">
              <w:rPr>
                <w:rFonts w:ascii="Cambria" w:hAnsi="Cambria" w:cs="Calibri"/>
                <w:color w:val="222222"/>
                <w:shd w:val="clear" w:color="auto" w:fill="FFFFFF"/>
              </w:rPr>
              <w:t>distanza</w:t>
            </w:r>
            <w:proofErr w:type="spellEnd"/>
            <w:r w:rsidRPr="0061598F">
              <w:rPr>
                <w:rFonts w:ascii="Cambria" w:hAnsi="Cambria" w:cs="Calibri"/>
                <w:color w:val="222222"/>
                <w:shd w:val="clear" w:color="auto" w:fill="FFFFFF"/>
              </w:rPr>
              <w:t xml:space="preserve">. </w:t>
            </w:r>
            <w:proofErr w:type="spellStart"/>
            <w:r w:rsidRPr="0061598F">
              <w:rPr>
                <w:rFonts w:ascii="Cambria" w:hAnsi="Cambria" w:cs="Calibri"/>
                <w:color w:val="222222"/>
                <w:shd w:val="clear" w:color="auto" w:fill="FFFFFF"/>
              </w:rPr>
              <w:t>Le</w:t>
            </w:r>
            <w:proofErr w:type="spellEnd"/>
            <w:r w:rsidRPr="0061598F">
              <w:rPr>
                <w:rFonts w:ascii="Cambria" w:hAnsi="Cambria" w:cs="Calibri"/>
                <w:color w:val="222222"/>
                <w:shd w:val="clear" w:color="auto" w:fill="FFFFFF"/>
              </w:rPr>
              <w:t xml:space="preserve"> </w:t>
            </w:r>
            <w:proofErr w:type="spellStart"/>
            <w:r w:rsidRPr="0061598F">
              <w:rPr>
                <w:rFonts w:ascii="Cambria" w:hAnsi="Cambria" w:cs="Calibri"/>
                <w:color w:val="222222"/>
                <w:shd w:val="clear" w:color="auto" w:fill="FFFFFF"/>
              </w:rPr>
              <w:t>competenze</w:t>
            </w:r>
            <w:proofErr w:type="spellEnd"/>
            <w:r w:rsidRPr="0061598F">
              <w:rPr>
                <w:rFonts w:ascii="Cambria" w:hAnsi="Cambria" w:cs="Calibri"/>
                <w:color w:val="222222"/>
                <w:shd w:val="clear" w:color="auto" w:fill="FFFFFF"/>
              </w:rPr>
              <w:t xml:space="preserve"> </w:t>
            </w:r>
            <w:proofErr w:type="spellStart"/>
            <w:r w:rsidRPr="0061598F">
              <w:rPr>
                <w:rFonts w:ascii="Cambria" w:hAnsi="Cambria" w:cs="Calibri"/>
                <w:color w:val="222222"/>
                <w:shd w:val="clear" w:color="auto" w:fill="FFFFFF"/>
              </w:rPr>
              <w:t>attese</w:t>
            </w:r>
            <w:proofErr w:type="spellEnd"/>
            <w:r w:rsidRPr="0061598F">
              <w:rPr>
                <w:rFonts w:ascii="Cambria" w:hAnsi="Cambria" w:cs="Calibri"/>
                <w:color w:val="222222"/>
                <w:shd w:val="clear" w:color="auto" w:fill="FFFFFF"/>
              </w:rPr>
              <w:t xml:space="preserve"> </w:t>
            </w:r>
            <w:proofErr w:type="spellStart"/>
            <w:r w:rsidRPr="0061598F">
              <w:rPr>
                <w:rFonts w:ascii="Cambria" w:hAnsi="Cambria" w:cs="Calibri"/>
                <w:color w:val="222222"/>
                <w:shd w:val="clear" w:color="auto" w:fill="FFFFFF"/>
              </w:rPr>
              <w:t>rimarranno</w:t>
            </w:r>
            <w:proofErr w:type="spellEnd"/>
            <w:r w:rsidRPr="0061598F">
              <w:rPr>
                <w:rFonts w:ascii="Cambria" w:hAnsi="Cambria" w:cs="Calibri"/>
                <w:color w:val="222222"/>
                <w:shd w:val="clear" w:color="auto" w:fill="FFFFFF"/>
              </w:rPr>
              <w:t xml:space="preserve"> </w:t>
            </w:r>
            <w:proofErr w:type="spellStart"/>
            <w:r w:rsidRPr="0061598F">
              <w:rPr>
                <w:rFonts w:ascii="Cambria" w:hAnsi="Cambria" w:cs="Calibri"/>
                <w:color w:val="222222"/>
                <w:shd w:val="clear" w:color="auto" w:fill="FFFFFF"/>
              </w:rPr>
              <w:t>invariate</w:t>
            </w:r>
            <w:proofErr w:type="spellEnd"/>
            <w:r w:rsidRPr="0061598F">
              <w:rPr>
                <w:rFonts w:ascii="Cambria" w:hAnsi="Cambria" w:cs="Calibri"/>
                <w:color w:val="222222"/>
                <w:shd w:val="clear" w:color="auto" w:fill="FFFFFF"/>
              </w:rPr>
              <w:t>.</w:t>
            </w:r>
          </w:p>
        </w:tc>
      </w:tr>
      <w:tr w:rsidR="000A0D56" w:rsidRPr="0061598F" w14:paraId="5BDCD838" w14:textId="77777777" w:rsidTr="00B42E98">
        <w:trPr>
          <w:trHeight w:val="9401"/>
        </w:trPr>
        <w:tc>
          <w:tcPr>
            <w:tcW w:w="2829" w:type="dxa"/>
            <w:tcBorders>
              <w:top w:val="single" w:sz="8" w:space="0" w:color="000000"/>
              <w:left w:val="single" w:sz="8" w:space="0" w:color="000000"/>
              <w:bottom w:val="single" w:sz="4" w:space="0" w:color="auto"/>
              <w:right w:val="single" w:sz="8" w:space="0" w:color="000000"/>
            </w:tcBorders>
            <w:shd w:val="clear" w:color="auto" w:fill="F3F3F3"/>
            <w:tcMar>
              <w:top w:w="72" w:type="dxa"/>
              <w:left w:w="144" w:type="dxa"/>
              <w:bottom w:w="72" w:type="dxa"/>
              <w:right w:w="144" w:type="dxa"/>
            </w:tcMar>
            <w:vAlign w:val="center"/>
            <w:hideMark/>
          </w:tcPr>
          <w:p w14:paraId="0D60C719" w14:textId="77777777" w:rsidR="000A0D56" w:rsidRPr="0061598F" w:rsidRDefault="000A0D56" w:rsidP="001050E4">
            <w:pPr>
              <w:spacing w:after="0" w:line="240" w:lineRule="auto"/>
              <w:rPr>
                <w:rFonts w:ascii="Cambria" w:hAnsi="Cambria" w:cs="Calibri"/>
              </w:rPr>
            </w:pPr>
            <w:proofErr w:type="spellStart"/>
            <w:r w:rsidRPr="0061598F">
              <w:rPr>
                <w:rFonts w:ascii="Cambria" w:hAnsi="Cambria" w:cs="Calibri"/>
              </w:rPr>
              <w:lastRenderedPageBreak/>
              <w:t>Bibliografia</w:t>
            </w:r>
            <w:proofErr w:type="spellEnd"/>
          </w:p>
        </w:tc>
        <w:tc>
          <w:tcPr>
            <w:tcW w:w="6669" w:type="dxa"/>
            <w:gridSpan w:val="6"/>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54C2BD42" w14:textId="77777777" w:rsidR="000A0D56" w:rsidRPr="0061598F" w:rsidRDefault="000A0D56" w:rsidP="001050E4">
            <w:pPr>
              <w:spacing w:after="0" w:line="240" w:lineRule="auto"/>
              <w:rPr>
                <w:rFonts w:ascii="Cambria" w:hAnsi="Cambria" w:cs="Calibri"/>
              </w:rPr>
            </w:pPr>
            <w:proofErr w:type="spellStart"/>
            <w:r w:rsidRPr="0061598F">
              <w:rPr>
                <w:rFonts w:ascii="Cambria" w:hAnsi="Cambria" w:cs="Calibri"/>
              </w:rPr>
              <w:t>Testi</w:t>
            </w:r>
            <w:proofErr w:type="spellEnd"/>
            <w:r w:rsidRPr="0061598F">
              <w:rPr>
                <w:rFonts w:ascii="Cambria" w:hAnsi="Cambria" w:cs="Calibri"/>
              </w:rPr>
              <w:t xml:space="preserve"> </w:t>
            </w:r>
            <w:proofErr w:type="spellStart"/>
            <w:r w:rsidRPr="0061598F">
              <w:rPr>
                <w:rFonts w:ascii="Cambria" w:hAnsi="Cambria" w:cs="Calibri"/>
              </w:rPr>
              <w:t>d'esame</w:t>
            </w:r>
            <w:proofErr w:type="spellEnd"/>
            <w:r w:rsidRPr="0061598F">
              <w:rPr>
                <w:rFonts w:ascii="Cambria" w:hAnsi="Cambria" w:cs="Calibri"/>
              </w:rPr>
              <w:t xml:space="preserve">: </w:t>
            </w:r>
          </w:p>
          <w:p w14:paraId="4DE36923" w14:textId="77777777" w:rsidR="000A0D56" w:rsidRPr="0061598F" w:rsidRDefault="000A0D56" w:rsidP="0032398F">
            <w:pPr>
              <w:numPr>
                <w:ilvl w:val="0"/>
                <w:numId w:val="18"/>
              </w:numPr>
              <w:spacing w:after="0" w:line="240" w:lineRule="auto"/>
              <w:jc w:val="both"/>
              <w:rPr>
                <w:rFonts w:ascii="Cambria" w:hAnsi="Cambria" w:cs="Calibri"/>
                <w:lang w:val="it-IT"/>
              </w:rPr>
            </w:pPr>
            <w:proofErr w:type="spellStart"/>
            <w:r w:rsidRPr="0061598F">
              <w:rPr>
                <w:rFonts w:ascii="Cambria" w:hAnsi="Cambria" w:cs="Calibri"/>
                <w:lang w:val="it-IT"/>
              </w:rPr>
              <w:t>Lascioli</w:t>
            </w:r>
            <w:proofErr w:type="spellEnd"/>
            <w:r w:rsidRPr="0061598F">
              <w:rPr>
                <w:rFonts w:ascii="Cambria" w:hAnsi="Cambria" w:cs="Calibri"/>
                <w:lang w:val="it-IT"/>
              </w:rPr>
              <w:t>, G., Saccomani, R. (curatori), (2009). Un'introduzione all'educazione speciale/ Manuale per insegnanti di sostegno delle Scuole dell'infanzia. Milano: Raffaello Cortina Editore.</w:t>
            </w:r>
          </w:p>
          <w:p w14:paraId="28454D97" w14:textId="77777777" w:rsidR="000A0D56" w:rsidRPr="0061598F" w:rsidRDefault="000A0D56" w:rsidP="0032398F">
            <w:pPr>
              <w:numPr>
                <w:ilvl w:val="0"/>
                <w:numId w:val="18"/>
              </w:numPr>
              <w:spacing w:after="0" w:line="240" w:lineRule="auto"/>
              <w:jc w:val="both"/>
              <w:rPr>
                <w:rFonts w:ascii="Cambria" w:hAnsi="Cambria" w:cs="Calibri"/>
                <w:lang w:val="it-IT"/>
              </w:rPr>
            </w:pPr>
            <w:proofErr w:type="spellStart"/>
            <w:r w:rsidRPr="0061598F">
              <w:rPr>
                <w:rFonts w:ascii="Cambria" w:hAnsi="Cambria" w:cs="Calibri"/>
                <w:lang w:val="it-IT"/>
              </w:rPr>
              <w:t>Canevaro</w:t>
            </w:r>
            <w:proofErr w:type="spellEnd"/>
            <w:r w:rsidRPr="0061598F">
              <w:rPr>
                <w:rFonts w:ascii="Cambria" w:hAnsi="Cambria" w:cs="Calibri"/>
                <w:lang w:val="it-IT"/>
              </w:rPr>
              <w:t xml:space="preserve"> A., (a cura di), (2005). Un'educazione speciale nella prospettiva inclusiva: l'integrazione di bambini e bambine disabili nei nidi e nelle scuole dell'infanzia, Numero monografico della Rivista Infanzia n° 11. </w:t>
            </w:r>
          </w:p>
          <w:p w14:paraId="05BE6696" w14:textId="77777777" w:rsidR="000A0D56" w:rsidRPr="0061598F" w:rsidRDefault="000A0D56" w:rsidP="0032398F">
            <w:pPr>
              <w:numPr>
                <w:ilvl w:val="0"/>
                <w:numId w:val="18"/>
              </w:numPr>
              <w:spacing w:after="0" w:line="240" w:lineRule="auto"/>
              <w:jc w:val="both"/>
              <w:rPr>
                <w:rFonts w:ascii="Cambria" w:hAnsi="Cambria" w:cs="Calibri"/>
              </w:rPr>
            </w:pPr>
            <w:proofErr w:type="spellStart"/>
            <w:r w:rsidRPr="0061598F">
              <w:rPr>
                <w:rFonts w:ascii="Cambria" w:hAnsi="Cambria" w:cs="Calibri"/>
                <w:shd w:val="clear" w:color="auto" w:fill="FCFCFC"/>
              </w:rPr>
              <w:t>Mocciaro</w:t>
            </w:r>
            <w:proofErr w:type="spellEnd"/>
            <w:r w:rsidRPr="0061598F">
              <w:rPr>
                <w:rFonts w:ascii="Cambria" w:hAnsi="Cambria" w:cs="Calibri"/>
                <w:shd w:val="clear" w:color="auto" w:fill="FCFCFC"/>
              </w:rPr>
              <w:t xml:space="preserve">, R.,  </w:t>
            </w:r>
            <w:proofErr w:type="spellStart"/>
            <w:r w:rsidRPr="0061598F">
              <w:rPr>
                <w:rFonts w:ascii="Cambria" w:hAnsi="Cambria" w:cs="Calibri"/>
                <w:shd w:val="clear" w:color="auto" w:fill="FCFCFC"/>
              </w:rPr>
              <w:t>Visceglia</w:t>
            </w:r>
            <w:proofErr w:type="spellEnd"/>
            <w:r w:rsidRPr="0061598F">
              <w:rPr>
                <w:rFonts w:ascii="Cambria" w:hAnsi="Cambria" w:cs="Calibri"/>
                <w:shd w:val="clear" w:color="auto" w:fill="FCFCFC"/>
              </w:rPr>
              <w:t>, D.</w:t>
            </w:r>
            <w:r w:rsidRPr="0061598F">
              <w:rPr>
                <w:rFonts w:ascii="Cambria" w:hAnsi="Cambria" w:cs="Calibri"/>
                <w:lang w:val="it-IT"/>
              </w:rPr>
              <w:t xml:space="preserve"> (2005). Uguali ma non troppo. </w:t>
            </w:r>
            <w:r w:rsidRPr="0061598F">
              <w:rPr>
                <w:rFonts w:ascii="Cambria" w:hAnsi="Cambria" w:cs="Calibri"/>
              </w:rPr>
              <w:t xml:space="preserve">I </w:t>
            </w:r>
            <w:proofErr w:type="spellStart"/>
            <w:r w:rsidRPr="0061598F">
              <w:rPr>
                <w:rFonts w:ascii="Cambria" w:hAnsi="Cambria" w:cs="Calibri"/>
              </w:rPr>
              <w:t>bambini</w:t>
            </w:r>
            <w:proofErr w:type="spellEnd"/>
            <w:r w:rsidRPr="0061598F">
              <w:rPr>
                <w:rFonts w:ascii="Cambria" w:hAnsi="Cambria" w:cs="Calibri"/>
              </w:rPr>
              <w:t xml:space="preserve"> </w:t>
            </w:r>
            <w:proofErr w:type="spellStart"/>
            <w:r w:rsidRPr="0061598F">
              <w:rPr>
                <w:rFonts w:ascii="Cambria" w:hAnsi="Cambria" w:cs="Calibri"/>
              </w:rPr>
              <w:t>disabili</w:t>
            </w:r>
            <w:proofErr w:type="spellEnd"/>
            <w:r w:rsidRPr="0061598F">
              <w:rPr>
                <w:rFonts w:ascii="Cambria" w:hAnsi="Cambria" w:cs="Calibri"/>
              </w:rPr>
              <w:t xml:space="preserve"> </w:t>
            </w:r>
            <w:proofErr w:type="spellStart"/>
            <w:r w:rsidRPr="0061598F">
              <w:rPr>
                <w:rFonts w:ascii="Cambria" w:hAnsi="Cambria" w:cs="Calibri"/>
              </w:rPr>
              <w:t>nella</w:t>
            </w:r>
            <w:proofErr w:type="spellEnd"/>
            <w:r w:rsidRPr="0061598F">
              <w:rPr>
                <w:rFonts w:ascii="Cambria" w:hAnsi="Cambria" w:cs="Calibri"/>
              </w:rPr>
              <w:t xml:space="preserve"> </w:t>
            </w:r>
            <w:proofErr w:type="spellStart"/>
            <w:r w:rsidRPr="0061598F">
              <w:rPr>
                <w:rFonts w:ascii="Cambria" w:hAnsi="Cambria" w:cs="Calibri"/>
              </w:rPr>
              <w:t>scuola</w:t>
            </w:r>
            <w:proofErr w:type="spellEnd"/>
            <w:r w:rsidRPr="0061598F">
              <w:rPr>
                <w:rFonts w:ascii="Cambria" w:hAnsi="Cambria" w:cs="Calibri"/>
              </w:rPr>
              <w:t xml:space="preserve"> di </w:t>
            </w:r>
            <w:proofErr w:type="spellStart"/>
            <w:r w:rsidRPr="0061598F">
              <w:rPr>
                <w:rFonts w:ascii="Cambria" w:hAnsi="Cambria" w:cs="Calibri"/>
              </w:rPr>
              <w:t>tutti</w:t>
            </w:r>
            <w:proofErr w:type="spellEnd"/>
            <w:r w:rsidRPr="0061598F">
              <w:rPr>
                <w:rFonts w:ascii="Cambria" w:hAnsi="Cambria" w:cs="Calibri"/>
              </w:rPr>
              <w:t xml:space="preserve">. Ed. </w:t>
            </w:r>
            <w:proofErr w:type="spellStart"/>
            <w:r w:rsidRPr="0061598F">
              <w:rPr>
                <w:rFonts w:ascii="Cambria" w:hAnsi="Cambria" w:cs="Calibri"/>
              </w:rPr>
              <w:t>Kappa</w:t>
            </w:r>
            <w:proofErr w:type="spellEnd"/>
            <w:r w:rsidRPr="0061598F">
              <w:rPr>
                <w:rFonts w:ascii="Cambria" w:hAnsi="Cambria" w:cs="Calibri"/>
              </w:rPr>
              <w:t>.</w:t>
            </w:r>
          </w:p>
          <w:p w14:paraId="74723BF7" w14:textId="77777777" w:rsidR="000A0D56" w:rsidRPr="0061598F" w:rsidRDefault="000A0D56" w:rsidP="0032398F">
            <w:pPr>
              <w:numPr>
                <w:ilvl w:val="0"/>
                <w:numId w:val="18"/>
              </w:numPr>
              <w:spacing w:after="0" w:line="240" w:lineRule="auto"/>
              <w:jc w:val="both"/>
              <w:rPr>
                <w:rFonts w:ascii="Cambria" w:hAnsi="Cambria" w:cs="Calibri"/>
                <w:lang w:val="it-IT"/>
              </w:rPr>
            </w:pPr>
            <w:r w:rsidRPr="0061598F">
              <w:rPr>
                <w:rFonts w:ascii="Cambria" w:hAnsi="Cambria" w:cs="Calibri"/>
                <w:lang w:val="it-IT"/>
              </w:rPr>
              <w:t>Soresi, S. (2007). Psicologia della disabilità. Bologna: Il Mulino.</w:t>
            </w:r>
          </w:p>
          <w:p w14:paraId="5D736AC4" w14:textId="77777777" w:rsidR="000A0D56" w:rsidRPr="0061598F" w:rsidRDefault="000A0D56" w:rsidP="001050E4">
            <w:pPr>
              <w:spacing w:after="0" w:line="240" w:lineRule="auto"/>
              <w:rPr>
                <w:rFonts w:ascii="Cambria" w:hAnsi="Cambria" w:cs="Calibri"/>
              </w:rPr>
            </w:pPr>
            <w:proofErr w:type="spellStart"/>
            <w:r w:rsidRPr="0061598F">
              <w:rPr>
                <w:rFonts w:ascii="Cambria" w:hAnsi="Cambria" w:cs="Calibri"/>
              </w:rPr>
              <w:t>Letture</w:t>
            </w:r>
            <w:proofErr w:type="spellEnd"/>
            <w:r w:rsidRPr="0061598F">
              <w:rPr>
                <w:rFonts w:ascii="Cambria" w:hAnsi="Cambria" w:cs="Calibri"/>
              </w:rPr>
              <w:t xml:space="preserve"> </w:t>
            </w:r>
            <w:proofErr w:type="spellStart"/>
            <w:r w:rsidRPr="0061598F">
              <w:rPr>
                <w:rFonts w:ascii="Cambria" w:hAnsi="Cambria" w:cs="Calibri"/>
              </w:rPr>
              <w:t>consigliate</w:t>
            </w:r>
            <w:proofErr w:type="spellEnd"/>
            <w:r w:rsidRPr="0061598F">
              <w:rPr>
                <w:rFonts w:ascii="Cambria" w:hAnsi="Cambria" w:cs="Calibri"/>
              </w:rPr>
              <w:t>:</w:t>
            </w:r>
          </w:p>
          <w:p w14:paraId="2FD3BABE" w14:textId="77777777" w:rsidR="000A0D56" w:rsidRPr="0061598F" w:rsidRDefault="000A0D56" w:rsidP="0032398F">
            <w:pPr>
              <w:numPr>
                <w:ilvl w:val="0"/>
                <w:numId w:val="19"/>
              </w:numPr>
              <w:spacing w:after="0" w:line="240" w:lineRule="auto"/>
              <w:ind w:left="347" w:hanging="373"/>
              <w:rPr>
                <w:rFonts w:ascii="Cambria" w:hAnsi="Cambria" w:cs="Calibri"/>
                <w:lang w:val="it-IT"/>
              </w:rPr>
            </w:pPr>
            <w:r w:rsidRPr="0061598F">
              <w:rPr>
                <w:rFonts w:ascii="Cambria" w:hAnsi="Cambria" w:cs="Calibri"/>
                <w:lang w:val="it-IT"/>
              </w:rPr>
              <w:t xml:space="preserve">Appel, G. </w:t>
            </w:r>
            <w:proofErr w:type="spellStart"/>
            <w:r w:rsidRPr="0061598F">
              <w:rPr>
                <w:rFonts w:ascii="Cambria" w:hAnsi="Cambria" w:cs="Calibri"/>
                <w:lang w:val="it-IT"/>
              </w:rPr>
              <w:t>Tardos</w:t>
            </w:r>
            <w:proofErr w:type="spellEnd"/>
            <w:r w:rsidRPr="0061598F">
              <w:rPr>
                <w:rFonts w:ascii="Cambria" w:hAnsi="Cambria" w:cs="Calibri"/>
                <w:lang w:val="it-IT"/>
              </w:rPr>
              <w:t>, A. (2004). Prendersi cura di un bambino piccolo, dall'empatia alle cure terapeutiche. Gardolo di Trento: Erickson.</w:t>
            </w:r>
          </w:p>
          <w:p w14:paraId="68AFE72F" w14:textId="77777777" w:rsidR="000A0D56" w:rsidRPr="0061598F" w:rsidRDefault="000A0D56" w:rsidP="0032398F">
            <w:pPr>
              <w:numPr>
                <w:ilvl w:val="0"/>
                <w:numId w:val="19"/>
              </w:numPr>
              <w:spacing w:after="0" w:line="240" w:lineRule="auto"/>
              <w:ind w:left="347" w:hanging="347"/>
              <w:rPr>
                <w:rFonts w:ascii="Cambria" w:hAnsi="Cambria" w:cs="Calibri"/>
                <w:lang w:val="it-IT"/>
              </w:rPr>
            </w:pPr>
            <w:proofErr w:type="spellStart"/>
            <w:r w:rsidRPr="0061598F">
              <w:rPr>
                <w:rFonts w:ascii="Cambria" w:hAnsi="Cambria" w:cs="Calibri"/>
                <w:lang w:val="it-IT"/>
              </w:rPr>
              <w:t>Bolondi</w:t>
            </w:r>
            <w:proofErr w:type="spellEnd"/>
            <w:r w:rsidRPr="0061598F">
              <w:rPr>
                <w:rFonts w:ascii="Cambria" w:hAnsi="Cambria" w:cs="Calibri"/>
                <w:lang w:val="it-IT"/>
              </w:rPr>
              <w:t xml:space="preserve">, M. (2008). Terra di silenzi. Milano: </w:t>
            </w:r>
            <w:proofErr w:type="spellStart"/>
            <w:r w:rsidRPr="0061598F">
              <w:rPr>
                <w:rFonts w:ascii="Cambria" w:hAnsi="Cambria" w:cs="Calibri"/>
                <w:lang w:val="it-IT"/>
              </w:rPr>
              <w:t>Zephyro</w:t>
            </w:r>
            <w:proofErr w:type="spellEnd"/>
            <w:r w:rsidRPr="0061598F">
              <w:rPr>
                <w:rFonts w:ascii="Cambria" w:hAnsi="Cambria" w:cs="Calibri"/>
                <w:lang w:val="it-IT"/>
              </w:rPr>
              <w:t xml:space="preserve"> Edizioni. </w:t>
            </w:r>
          </w:p>
          <w:p w14:paraId="3F44DFF3" w14:textId="77777777" w:rsidR="000A0D56" w:rsidRPr="0061598F" w:rsidRDefault="000A0D56" w:rsidP="0032398F">
            <w:pPr>
              <w:numPr>
                <w:ilvl w:val="0"/>
                <w:numId w:val="19"/>
              </w:numPr>
              <w:spacing w:after="0" w:line="240" w:lineRule="auto"/>
              <w:ind w:left="347" w:hanging="347"/>
              <w:rPr>
                <w:rFonts w:ascii="Cambria" w:hAnsi="Cambria" w:cs="Calibri"/>
                <w:lang w:val="it-IT"/>
              </w:rPr>
            </w:pPr>
            <w:r w:rsidRPr="0061598F">
              <w:rPr>
                <w:rFonts w:ascii="Cambria" w:hAnsi="Cambria" w:cs="Calibri"/>
                <w:lang w:val="it-IT"/>
              </w:rPr>
              <w:t xml:space="preserve">Bonomi, M. Pietta, C. (2008). Raccontare con le parole e con le mani (volume </w:t>
            </w:r>
            <w:proofErr w:type="gramStart"/>
            <w:r w:rsidRPr="0061598F">
              <w:rPr>
                <w:rFonts w:ascii="Cambria" w:hAnsi="Cambria" w:cs="Calibri"/>
                <w:lang w:val="it-IT"/>
              </w:rPr>
              <w:t>I,II</w:t>
            </w:r>
            <w:proofErr w:type="gramEnd"/>
            <w:r w:rsidRPr="0061598F">
              <w:rPr>
                <w:rFonts w:ascii="Cambria" w:hAnsi="Cambria" w:cs="Calibri"/>
                <w:lang w:val="it-IT"/>
              </w:rPr>
              <w:t xml:space="preserve">,III). </w:t>
            </w:r>
            <w:proofErr w:type="spellStart"/>
            <w:r w:rsidRPr="0061598F">
              <w:rPr>
                <w:rFonts w:ascii="Cambria" w:hAnsi="Cambria" w:cs="Calibri"/>
                <w:lang w:val="it-IT"/>
              </w:rPr>
              <w:t>Sinnos</w:t>
            </w:r>
            <w:proofErr w:type="spellEnd"/>
            <w:r w:rsidRPr="0061598F">
              <w:rPr>
                <w:rFonts w:ascii="Cambria" w:hAnsi="Cambria" w:cs="Calibri"/>
                <w:lang w:val="it-IT"/>
              </w:rPr>
              <w:t xml:space="preserve"> Editrice.</w:t>
            </w:r>
          </w:p>
          <w:p w14:paraId="50503A01" w14:textId="77777777" w:rsidR="000A0D56" w:rsidRPr="0061598F" w:rsidRDefault="000A0D56" w:rsidP="0032398F">
            <w:pPr>
              <w:numPr>
                <w:ilvl w:val="0"/>
                <w:numId w:val="19"/>
              </w:numPr>
              <w:spacing w:after="0" w:line="240" w:lineRule="auto"/>
              <w:ind w:left="347" w:hanging="347"/>
              <w:jc w:val="both"/>
              <w:rPr>
                <w:rFonts w:ascii="Cambria" w:hAnsi="Cambria" w:cs="Calibri"/>
                <w:lang w:val="it-IT"/>
              </w:rPr>
            </w:pPr>
            <w:r w:rsidRPr="0061598F">
              <w:rPr>
                <w:rFonts w:ascii="Cambria" w:hAnsi="Cambria" w:cs="Calibri"/>
                <w:lang w:val="it-IT"/>
              </w:rPr>
              <w:t>Cairo M. T. (2001). Superdotati e dotati. Itinerari educativi e didattici, V &amp; P Strumenti, Milano.</w:t>
            </w:r>
          </w:p>
          <w:p w14:paraId="30CE1234" w14:textId="77777777" w:rsidR="000A0D56" w:rsidRPr="0061598F" w:rsidRDefault="000A0D56" w:rsidP="0032398F">
            <w:pPr>
              <w:numPr>
                <w:ilvl w:val="0"/>
                <w:numId w:val="19"/>
              </w:numPr>
              <w:spacing w:after="0" w:line="240" w:lineRule="auto"/>
              <w:ind w:left="347" w:hanging="347"/>
              <w:jc w:val="both"/>
              <w:rPr>
                <w:rFonts w:ascii="Cambria" w:hAnsi="Cambria" w:cs="Calibri"/>
                <w:lang w:val="it-IT"/>
              </w:rPr>
            </w:pPr>
            <w:proofErr w:type="spellStart"/>
            <w:r w:rsidRPr="0061598F">
              <w:rPr>
                <w:rFonts w:ascii="Cambria" w:hAnsi="Cambria" w:cs="Calibri"/>
                <w:lang w:val="it-IT"/>
              </w:rPr>
              <w:t>Canevaro</w:t>
            </w:r>
            <w:proofErr w:type="spellEnd"/>
            <w:r w:rsidRPr="0061598F">
              <w:rPr>
                <w:rFonts w:ascii="Cambria" w:hAnsi="Cambria" w:cs="Calibri"/>
                <w:lang w:val="it-IT"/>
              </w:rPr>
              <w:t>, A. (2006). Le logiche del confine e del sentiero. Gardolo di Trento: Erickson.</w:t>
            </w:r>
          </w:p>
          <w:p w14:paraId="6C9D268F" w14:textId="77777777" w:rsidR="000A0D56" w:rsidRPr="0061598F" w:rsidRDefault="000A0D56" w:rsidP="0032398F">
            <w:pPr>
              <w:numPr>
                <w:ilvl w:val="0"/>
                <w:numId w:val="19"/>
              </w:numPr>
              <w:spacing w:after="0" w:line="240" w:lineRule="auto"/>
              <w:ind w:left="347" w:hanging="347"/>
              <w:rPr>
                <w:rFonts w:ascii="Cambria" w:hAnsi="Cambria" w:cs="Calibri"/>
                <w:lang w:val="it-IT"/>
              </w:rPr>
            </w:pPr>
            <w:proofErr w:type="spellStart"/>
            <w:r w:rsidRPr="0061598F">
              <w:rPr>
                <w:rFonts w:ascii="Cambria" w:hAnsi="Cambria" w:cs="Calibri"/>
                <w:lang w:val="it-IT"/>
              </w:rPr>
              <w:t>Chade</w:t>
            </w:r>
            <w:proofErr w:type="spellEnd"/>
            <w:r w:rsidRPr="0061598F">
              <w:rPr>
                <w:rFonts w:ascii="Cambria" w:hAnsi="Cambria" w:cs="Calibri"/>
                <w:lang w:val="it-IT"/>
              </w:rPr>
              <w:t>, J.J. (2004). Il linguaggio del bambino - lo sviluppo, le difficoltà, gli interventi. Gardolo di Trento: Erickson.</w:t>
            </w:r>
          </w:p>
          <w:p w14:paraId="63DD3BB3" w14:textId="77777777" w:rsidR="000A0D56" w:rsidRPr="0061598F" w:rsidRDefault="000A0D56" w:rsidP="0032398F">
            <w:pPr>
              <w:numPr>
                <w:ilvl w:val="0"/>
                <w:numId w:val="19"/>
              </w:numPr>
              <w:spacing w:after="0" w:line="240" w:lineRule="auto"/>
              <w:ind w:left="347" w:hanging="347"/>
              <w:rPr>
                <w:rFonts w:ascii="Cambria" w:hAnsi="Cambria" w:cs="Calibri"/>
                <w:lang w:val="it-IT"/>
              </w:rPr>
            </w:pPr>
            <w:r w:rsidRPr="0061598F">
              <w:rPr>
                <w:rFonts w:ascii="Cambria" w:hAnsi="Cambria" w:cs="Calibri"/>
                <w:lang w:val="it-IT"/>
              </w:rPr>
              <w:t xml:space="preserve">Colombo, G. </w:t>
            </w:r>
            <w:proofErr w:type="spellStart"/>
            <w:r w:rsidRPr="0061598F">
              <w:rPr>
                <w:rFonts w:ascii="Cambria" w:hAnsi="Cambria" w:cs="Calibri"/>
                <w:lang w:val="it-IT"/>
              </w:rPr>
              <w:t>Cocever</w:t>
            </w:r>
            <w:proofErr w:type="spellEnd"/>
            <w:r w:rsidRPr="0061598F">
              <w:rPr>
                <w:rFonts w:ascii="Cambria" w:hAnsi="Cambria" w:cs="Calibri"/>
                <w:lang w:val="it-IT"/>
              </w:rPr>
              <w:t>, E. Bianchi, L. (2004). Il lavoro di cura. Come si impara, come si insegna. Roma: Carrocci.</w:t>
            </w:r>
          </w:p>
          <w:p w14:paraId="394836B1" w14:textId="77777777" w:rsidR="000A0D56" w:rsidRPr="0061598F" w:rsidRDefault="000A0D56" w:rsidP="0032398F">
            <w:pPr>
              <w:numPr>
                <w:ilvl w:val="0"/>
                <w:numId w:val="19"/>
              </w:numPr>
              <w:spacing w:after="0" w:line="240" w:lineRule="auto"/>
              <w:ind w:left="347" w:hanging="347"/>
              <w:jc w:val="both"/>
              <w:rPr>
                <w:rFonts w:ascii="Cambria" w:hAnsi="Cambria" w:cs="Calibri"/>
                <w:lang w:val="it-IT"/>
              </w:rPr>
            </w:pPr>
            <w:proofErr w:type="spellStart"/>
            <w:r w:rsidRPr="0061598F">
              <w:rPr>
                <w:rFonts w:ascii="Cambria" w:hAnsi="Cambria" w:cs="Calibri"/>
                <w:lang w:val="it-IT"/>
              </w:rPr>
              <w:t>Dulčić</w:t>
            </w:r>
            <w:proofErr w:type="spellEnd"/>
            <w:r w:rsidRPr="0061598F">
              <w:rPr>
                <w:rFonts w:ascii="Cambria" w:hAnsi="Cambria" w:cs="Calibri"/>
                <w:lang w:val="it-IT"/>
              </w:rPr>
              <w:t xml:space="preserve">, A., </w:t>
            </w:r>
            <w:proofErr w:type="spellStart"/>
            <w:r w:rsidRPr="0061598F">
              <w:rPr>
                <w:rFonts w:ascii="Cambria" w:hAnsi="Cambria" w:cs="Calibri"/>
                <w:lang w:val="it-IT"/>
              </w:rPr>
              <w:t>Kondić</w:t>
            </w:r>
            <w:proofErr w:type="spellEnd"/>
            <w:r w:rsidRPr="0061598F">
              <w:rPr>
                <w:rFonts w:ascii="Cambria" w:hAnsi="Cambria" w:cs="Calibri"/>
                <w:lang w:val="it-IT"/>
              </w:rPr>
              <w:t xml:space="preserve"> </w:t>
            </w:r>
            <w:proofErr w:type="spellStart"/>
            <w:r w:rsidRPr="0061598F">
              <w:rPr>
                <w:rFonts w:ascii="Cambria" w:hAnsi="Cambria" w:cs="Calibri"/>
                <w:lang w:val="it-IT"/>
              </w:rPr>
              <w:t>Lj</w:t>
            </w:r>
            <w:proofErr w:type="spellEnd"/>
            <w:r w:rsidRPr="0061598F">
              <w:rPr>
                <w:rFonts w:ascii="Cambria" w:hAnsi="Cambria" w:cs="Calibri"/>
                <w:lang w:val="it-IT"/>
              </w:rPr>
              <w:t xml:space="preserve">. (2002). </w:t>
            </w:r>
            <w:proofErr w:type="spellStart"/>
            <w:r w:rsidRPr="0061598F">
              <w:rPr>
                <w:rFonts w:ascii="Cambria" w:hAnsi="Cambria" w:cs="Calibri"/>
                <w:lang w:val="it-IT"/>
              </w:rPr>
              <w:t>Djeca</w:t>
            </w:r>
            <w:proofErr w:type="spellEnd"/>
            <w:r w:rsidRPr="0061598F">
              <w:rPr>
                <w:rFonts w:ascii="Cambria" w:hAnsi="Cambria" w:cs="Calibri"/>
                <w:lang w:val="it-IT"/>
              </w:rPr>
              <w:t xml:space="preserve"> </w:t>
            </w:r>
            <w:proofErr w:type="spellStart"/>
            <w:r w:rsidRPr="0061598F">
              <w:rPr>
                <w:rFonts w:ascii="Cambria" w:hAnsi="Cambria" w:cs="Calibri"/>
                <w:lang w:val="it-IT"/>
              </w:rPr>
              <w:t>oštećena</w:t>
            </w:r>
            <w:proofErr w:type="spellEnd"/>
            <w:r w:rsidRPr="0061598F">
              <w:rPr>
                <w:rFonts w:ascii="Cambria" w:hAnsi="Cambria" w:cs="Calibri"/>
                <w:lang w:val="it-IT"/>
              </w:rPr>
              <w:t xml:space="preserve"> </w:t>
            </w:r>
            <w:proofErr w:type="spellStart"/>
            <w:r w:rsidRPr="0061598F">
              <w:rPr>
                <w:rFonts w:ascii="Cambria" w:hAnsi="Cambria" w:cs="Calibri"/>
                <w:lang w:val="it-IT"/>
              </w:rPr>
              <w:t>sluha</w:t>
            </w:r>
            <w:proofErr w:type="spellEnd"/>
            <w:r w:rsidRPr="0061598F">
              <w:rPr>
                <w:rFonts w:ascii="Cambria" w:hAnsi="Cambria" w:cs="Calibri"/>
                <w:lang w:val="it-IT"/>
              </w:rPr>
              <w:t xml:space="preserve">. </w:t>
            </w:r>
            <w:proofErr w:type="spellStart"/>
            <w:r w:rsidRPr="0061598F">
              <w:rPr>
                <w:rFonts w:ascii="Cambria" w:hAnsi="Cambria" w:cs="Calibri"/>
                <w:lang w:val="it-IT"/>
              </w:rPr>
              <w:t>Zagreb</w:t>
            </w:r>
            <w:proofErr w:type="spellEnd"/>
            <w:r w:rsidRPr="0061598F">
              <w:rPr>
                <w:rFonts w:ascii="Cambria" w:hAnsi="Cambria" w:cs="Calibri"/>
                <w:lang w:val="it-IT"/>
              </w:rPr>
              <w:t>: Alinea.</w:t>
            </w:r>
          </w:p>
          <w:p w14:paraId="2266F706" w14:textId="77777777" w:rsidR="000A0D56" w:rsidRPr="0061598F" w:rsidRDefault="000A0D56" w:rsidP="0032398F">
            <w:pPr>
              <w:numPr>
                <w:ilvl w:val="0"/>
                <w:numId w:val="19"/>
              </w:numPr>
              <w:spacing w:after="0" w:line="240" w:lineRule="auto"/>
              <w:ind w:left="347" w:hanging="347"/>
              <w:jc w:val="both"/>
              <w:rPr>
                <w:rFonts w:ascii="Cambria" w:hAnsi="Cambria" w:cs="Calibri"/>
              </w:rPr>
            </w:pPr>
            <w:r w:rsidRPr="0061598F">
              <w:rPr>
                <w:rFonts w:ascii="Cambria" w:hAnsi="Cambria" w:cs="Calibri"/>
              </w:rPr>
              <w:t>Ribić, K. (1991). Psihofizičke razvojne teškoće. Zadar: Forum.</w:t>
            </w:r>
          </w:p>
          <w:p w14:paraId="631F6909" w14:textId="77777777" w:rsidR="000A0D56" w:rsidRPr="0061598F" w:rsidRDefault="000A0D56" w:rsidP="0032398F">
            <w:pPr>
              <w:numPr>
                <w:ilvl w:val="0"/>
                <w:numId w:val="19"/>
              </w:numPr>
              <w:spacing w:after="0" w:line="240" w:lineRule="auto"/>
              <w:ind w:left="489" w:hanging="567"/>
              <w:rPr>
                <w:rFonts w:ascii="Cambria" w:hAnsi="Cambria" w:cs="Calibri"/>
                <w:lang w:val="it-IT"/>
              </w:rPr>
            </w:pPr>
            <w:proofErr w:type="spellStart"/>
            <w:r w:rsidRPr="0061598F">
              <w:rPr>
                <w:rFonts w:ascii="Cambria" w:hAnsi="Cambria" w:cs="Calibri"/>
                <w:lang w:val="it-IT"/>
              </w:rPr>
              <w:t>Viezzer</w:t>
            </w:r>
            <w:proofErr w:type="spellEnd"/>
            <w:r w:rsidRPr="0061598F">
              <w:rPr>
                <w:rFonts w:ascii="Cambria" w:hAnsi="Cambria" w:cs="Calibri"/>
                <w:lang w:val="it-IT"/>
              </w:rPr>
              <w:t xml:space="preserve">, P. (2009). Siamo speciali, storie per aiutare i bambini a capire alcune diversità. Gardolo di </w:t>
            </w:r>
            <w:proofErr w:type="gramStart"/>
            <w:r w:rsidRPr="0061598F">
              <w:rPr>
                <w:rFonts w:ascii="Cambria" w:hAnsi="Cambria" w:cs="Calibri"/>
                <w:lang w:val="it-IT"/>
              </w:rPr>
              <w:t>Trento:  Erickson</w:t>
            </w:r>
            <w:proofErr w:type="gramEnd"/>
            <w:r w:rsidRPr="0061598F">
              <w:rPr>
                <w:rFonts w:ascii="Cambria" w:hAnsi="Cambria" w:cs="Calibri"/>
                <w:lang w:val="it-IT"/>
              </w:rPr>
              <w:t>.</w:t>
            </w:r>
          </w:p>
          <w:p w14:paraId="470D5F87" w14:textId="77777777" w:rsidR="000A0D56" w:rsidRPr="0061598F" w:rsidRDefault="000A0D56" w:rsidP="0032398F">
            <w:pPr>
              <w:numPr>
                <w:ilvl w:val="0"/>
                <w:numId w:val="19"/>
              </w:numPr>
              <w:spacing w:after="0" w:line="240" w:lineRule="auto"/>
              <w:ind w:left="489" w:hanging="515"/>
              <w:jc w:val="both"/>
              <w:rPr>
                <w:rFonts w:ascii="Cambria" w:hAnsi="Cambria" w:cs="Calibri"/>
              </w:rPr>
            </w:pPr>
            <w:proofErr w:type="spellStart"/>
            <w:r w:rsidRPr="0061598F">
              <w:rPr>
                <w:rFonts w:ascii="Cambria" w:hAnsi="Cambria" w:cs="Calibri"/>
              </w:rPr>
              <w:t>Winkler</w:t>
            </w:r>
            <w:proofErr w:type="spellEnd"/>
            <w:r w:rsidRPr="0061598F">
              <w:rPr>
                <w:rFonts w:ascii="Cambria" w:hAnsi="Cambria" w:cs="Calibri"/>
              </w:rPr>
              <w:t>, R. (1996). Djeca koju je teško odgajati. Zagreb: Educa.</w:t>
            </w:r>
          </w:p>
          <w:p w14:paraId="67168F0A" w14:textId="77777777" w:rsidR="000A0D56" w:rsidRPr="0061598F" w:rsidRDefault="000A0D56" w:rsidP="0032398F">
            <w:pPr>
              <w:numPr>
                <w:ilvl w:val="0"/>
                <w:numId w:val="19"/>
              </w:numPr>
              <w:spacing w:after="0" w:line="240" w:lineRule="auto"/>
              <w:ind w:left="489" w:hanging="515"/>
              <w:rPr>
                <w:rFonts w:ascii="Cambria" w:hAnsi="Cambria" w:cs="Calibri"/>
                <w:lang w:val="it-IT"/>
              </w:rPr>
            </w:pPr>
            <w:proofErr w:type="spellStart"/>
            <w:r w:rsidRPr="0061598F">
              <w:rPr>
                <w:rFonts w:ascii="Cambria" w:hAnsi="Cambria" w:cs="Calibri"/>
                <w:lang w:val="it-IT"/>
              </w:rPr>
              <w:t>Xaiz</w:t>
            </w:r>
            <w:proofErr w:type="spellEnd"/>
            <w:r w:rsidRPr="0061598F">
              <w:rPr>
                <w:rFonts w:ascii="Cambria" w:hAnsi="Cambria" w:cs="Calibri"/>
                <w:lang w:val="it-IT"/>
              </w:rPr>
              <w:t>, C. Micheli, E. (2001). Gioco e interazione sociale nell'autismo. Gardolo di Trento: Erickson.</w:t>
            </w:r>
          </w:p>
          <w:p w14:paraId="677A5A08" w14:textId="77777777" w:rsidR="000A0D56" w:rsidRPr="0061598F" w:rsidRDefault="000A0D56" w:rsidP="0032398F">
            <w:pPr>
              <w:numPr>
                <w:ilvl w:val="0"/>
                <w:numId w:val="19"/>
              </w:numPr>
              <w:spacing w:after="0" w:line="240" w:lineRule="auto"/>
              <w:ind w:left="489" w:hanging="515"/>
              <w:jc w:val="both"/>
              <w:rPr>
                <w:rFonts w:ascii="Cambria" w:hAnsi="Cambria" w:cs="Calibri"/>
              </w:rPr>
            </w:pPr>
            <w:r w:rsidRPr="0061598F">
              <w:rPr>
                <w:rFonts w:ascii="Cambria" w:hAnsi="Cambria" w:cs="Calibri"/>
              </w:rPr>
              <w:t>Zovko, G. (1996). Odgoj izuzetne djece. Zagreb: Hrvatska akademija odgojnih znanosti.</w:t>
            </w:r>
          </w:p>
        </w:tc>
      </w:tr>
    </w:tbl>
    <w:p w14:paraId="425FCB17" w14:textId="77777777" w:rsidR="000119FA" w:rsidRDefault="000119FA" w:rsidP="000A0D56">
      <w:pPr>
        <w:rPr>
          <w:rFonts w:ascii="Cambria" w:hAnsi="Cambria"/>
        </w:rPr>
      </w:pPr>
    </w:p>
    <w:p w14:paraId="6FFEF6A9" w14:textId="77777777" w:rsidR="000A0D56" w:rsidRPr="0061598F" w:rsidRDefault="000119FA" w:rsidP="00386DBD">
      <w:pPr>
        <w:spacing w:line="259" w:lineRule="auto"/>
        <w:rPr>
          <w:rFonts w:ascii="Cambria" w:hAnsi="Cambria"/>
        </w:rPr>
      </w:pPr>
      <w:r>
        <w:rPr>
          <w:rFonts w:ascii="Cambria" w:hAnsi="Cambria"/>
        </w:rPr>
        <w:br w:type="page"/>
      </w:r>
    </w:p>
    <w:tbl>
      <w:tblPr>
        <w:tblW w:w="5000" w:type="pct"/>
        <w:tblLayout w:type="fixed"/>
        <w:tblCellMar>
          <w:left w:w="0" w:type="dxa"/>
          <w:right w:w="0" w:type="dxa"/>
        </w:tblCellMar>
        <w:tblLook w:val="0600" w:firstRow="0" w:lastRow="0" w:firstColumn="0" w:lastColumn="0" w:noHBand="1" w:noVBand="1"/>
      </w:tblPr>
      <w:tblGrid>
        <w:gridCol w:w="2531"/>
        <w:gridCol w:w="2031"/>
        <w:gridCol w:w="390"/>
        <w:gridCol w:w="1138"/>
        <w:gridCol w:w="270"/>
        <w:gridCol w:w="356"/>
        <w:gridCol w:w="929"/>
        <w:gridCol w:w="1407"/>
      </w:tblGrid>
      <w:tr w:rsidR="000A0D56" w:rsidRPr="0061598F" w14:paraId="5D48EB17" w14:textId="77777777" w:rsidTr="001B4692">
        <w:tc>
          <w:tcPr>
            <w:tcW w:w="9052" w:type="dxa"/>
            <w:gridSpan w:val="8"/>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2349B246" w14:textId="77777777" w:rsidR="000A0D56" w:rsidRPr="0061598F" w:rsidRDefault="000A0D56" w:rsidP="001050E4">
            <w:pPr>
              <w:spacing w:after="0" w:line="240" w:lineRule="auto"/>
              <w:jc w:val="right"/>
              <w:rPr>
                <w:rFonts w:ascii="Cambria" w:hAnsi="Cambria"/>
                <w:b/>
              </w:rPr>
            </w:pPr>
            <w:r w:rsidRPr="0061598F">
              <w:rPr>
                <w:rFonts w:ascii="Cambria" w:hAnsi="Cambria"/>
                <w:b/>
              </w:rPr>
              <w:lastRenderedPageBreak/>
              <w:t>PROGRAMMAZIONE OPERATIVA PER L'INSEGNAMENTO DI...</w:t>
            </w:r>
          </w:p>
        </w:tc>
      </w:tr>
      <w:tr w:rsidR="000A0D56" w:rsidRPr="0061598F" w14:paraId="419815CF" w14:textId="77777777" w:rsidTr="001B4692">
        <w:tc>
          <w:tcPr>
            <w:tcW w:w="2531"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16FAC05" w14:textId="77777777" w:rsidR="000A0D56" w:rsidRPr="0061598F" w:rsidRDefault="000A0D56" w:rsidP="001050E4">
            <w:pPr>
              <w:spacing w:after="0" w:line="240" w:lineRule="auto"/>
              <w:rPr>
                <w:rFonts w:ascii="Cambria" w:hAnsi="Cambria" w:cs="Calibri"/>
              </w:rPr>
            </w:pPr>
            <w:proofErr w:type="spellStart"/>
            <w:r w:rsidRPr="0061598F">
              <w:rPr>
                <w:rFonts w:ascii="Cambria" w:hAnsi="Cambria" w:cs="Calibri"/>
              </w:rPr>
              <w:t>Codice</w:t>
            </w:r>
            <w:proofErr w:type="spellEnd"/>
            <w:r w:rsidRPr="0061598F">
              <w:rPr>
                <w:rFonts w:ascii="Cambria" w:hAnsi="Cambria" w:cs="Calibri"/>
              </w:rPr>
              <w:t xml:space="preserve"> e </w:t>
            </w:r>
            <w:proofErr w:type="spellStart"/>
            <w:r w:rsidRPr="0061598F">
              <w:rPr>
                <w:rFonts w:ascii="Cambria" w:hAnsi="Cambria" w:cs="Calibri"/>
              </w:rPr>
              <w:t>denominazione</w:t>
            </w:r>
            <w:proofErr w:type="spellEnd"/>
            <w:r w:rsidRPr="0061598F">
              <w:rPr>
                <w:rFonts w:ascii="Cambria" w:hAnsi="Cambria" w:cs="Calibri"/>
              </w:rPr>
              <w:t xml:space="preserve"> </w:t>
            </w:r>
            <w:proofErr w:type="spellStart"/>
            <w:r w:rsidRPr="0061598F">
              <w:rPr>
                <w:rFonts w:ascii="Cambria" w:hAnsi="Cambria" w:cs="Calibri"/>
              </w:rPr>
              <w:t>dell'insegnamento</w:t>
            </w:r>
            <w:proofErr w:type="spellEnd"/>
          </w:p>
        </w:tc>
        <w:tc>
          <w:tcPr>
            <w:tcW w:w="6521"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44270D6A" w14:textId="77777777" w:rsidR="000A0D56" w:rsidRPr="0061598F" w:rsidRDefault="00F62466" w:rsidP="001050E4">
            <w:pPr>
              <w:widowControl w:val="0"/>
              <w:spacing w:after="0" w:line="240" w:lineRule="auto"/>
              <w:rPr>
                <w:rFonts w:ascii="Cambria" w:hAnsi="Cambria"/>
              </w:rPr>
            </w:pPr>
            <w:r w:rsidRPr="0061598F">
              <w:rPr>
                <w:rFonts w:ascii="Cambria" w:hAnsi="Cambria" w:cs="Calibri"/>
              </w:rPr>
              <w:t>273801</w:t>
            </w:r>
          </w:p>
          <w:p w14:paraId="293A6DEE" w14:textId="77777777" w:rsidR="000A0D56" w:rsidRPr="0061598F" w:rsidRDefault="000A0D56" w:rsidP="001050E4">
            <w:pPr>
              <w:widowControl w:val="0"/>
              <w:spacing w:after="0" w:line="240" w:lineRule="auto"/>
              <w:rPr>
                <w:rFonts w:ascii="Cambria" w:hAnsi="Cambria"/>
              </w:rPr>
            </w:pPr>
            <w:proofErr w:type="spellStart"/>
            <w:r w:rsidRPr="0061598F">
              <w:rPr>
                <w:rFonts w:ascii="Cambria" w:hAnsi="Cambria" w:cs="Calibri"/>
              </w:rPr>
              <w:t>Geometria</w:t>
            </w:r>
            <w:proofErr w:type="spellEnd"/>
            <w:r w:rsidRPr="0061598F">
              <w:rPr>
                <w:rFonts w:ascii="Cambria" w:hAnsi="Cambria" w:cs="Calibri"/>
              </w:rPr>
              <w:t xml:space="preserve"> </w:t>
            </w:r>
            <w:proofErr w:type="spellStart"/>
            <w:r w:rsidRPr="0061598F">
              <w:rPr>
                <w:rFonts w:ascii="Cambria" w:hAnsi="Cambria" w:cs="Calibri"/>
              </w:rPr>
              <w:t>elementare</w:t>
            </w:r>
            <w:proofErr w:type="spellEnd"/>
          </w:p>
        </w:tc>
      </w:tr>
      <w:tr w:rsidR="000A0D56" w:rsidRPr="0061598F" w14:paraId="7F8CD6E2" w14:textId="77777777" w:rsidTr="001B4692">
        <w:tc>
          <w:tcPr>
            <w:tcW w:w="2531"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2897195" w14:textId="77777777" w:rsidR="000A0D56" w:rsidRPr="0061598F" w:rsidRDefault="000A0D56" w:rsidP="001050E4">
            <w:pPr>
              <w:spacing w:after="0" w:line="240" w:lineRule="auto"/>
              <w:rPr>
                <w:rFonts w:ascii="Cambria" w:hAnsi="Cambria" w:cs="Calibri"/>
              </w:rPr>
            </w:pPr>
            <w:proofErr w:type="spellStart"/>
            <w:r w:rsidRPr="0061598F">
              <w:rPr>
                <w:rFonts w:ascii="Cambria" w:hAnsi="Cambria" w:cs="Calibri"/>
              </w:rPr>
              <w:t>Nome</w:t>
            </w:r>
            <w:proofErr w:type="spellEnd"/>
            <w:r w:rsidRPr="0061598F">
              <w:rPr>
                <w:rFonts w:ascii="Cambria" w:hAnsi="Cambria" w:cs="Calibri"/>
              </w:rPr>
              <w:t xml:space="preserve"> del docente </w:t>
            </w:r>
          </w:p>
          <w:p w14:paraId="6DD70A43" w14:textId="77777777" w:rsidR="000A0D56" w:rsidRPr="0061598F" w:rsidRDefault="000A0D56" w:rsidP="001050E4">
            <w:pPr>
              <w:spacing w:after="0" w:line="240" w:lineRule="auto"/>
              <w:rPr>
                <w:rFonts w:ascii="Cambria" w:hAnsi="Cambria" w:cs="Calibri"/>
              </w:rPr>
            </w:pPr>
            <w:proofErr w:type="spellStart"/>
            <w:r w:rsidRPr="0061598F">
              <w:rPr>
                <w:rFonts w:ascii="Cambria" w:hAnsi="Cambria" w:cs="Calibri"/>
              </w:rPr>
              <w:t>Nome</w:t>
            </w:r>
            <w:proofErr w:type="spellEnd"/>
            <w:r w:rsidRPr="0061598F">
              <w:rPr>
                <w:rFonts w:ascii="Cambria" w:hAnsi="Cambria" w:cs="Calibri"/>
              </w:rPr>
              <w:t xml:space="preserve"> del </w:t>
            </w:r>
            <w:proofErr w:type="spellStart"/>
            <w:r w:rsidRPr="0061598F">
              <w:rPr>
                <w:rFonts w:ascii="Cambria" w:hAnsi="Cambria" w:cs="Calibri"/>
              </w:rPr>
              <w:t>collaboratore</w:t>
            </w:r>
            <w:proofErr w:type="spellEnd"/>
          </w:p>
        </w:tc>
        <w:tc>
          <w:tcPr>
            <w:tcW w:w="6521"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6DB1A1D4" w14:textId="77777777" w:rsidR="000A0D56" w:rsidRPr="00B42E98" w:rsidRDefault="000A0D56" w:rsidP="001050E4">
            <w:pPr>
              <w:spacing w:after="0" w:line="240" w:lineRule="auto"/>
              <w:rPr>
                <w:rStyle w:val="Hyperlink"/>
                <w:rFonts w:ascii="Cambria" w:eastAsia="Cambria" w:hAnsi="Cambria" w:cs="Cambria"/>
                <w:color w:val="auto"/>
              </w:rPr>
            </w:pPr>
            <w:r w:rsidRPr="00B42E98">
              <w:rPr>
                <w:rFonts w:ascii="Cambria" w:hAnsi="Cambria"/>
              </w:rPr>
              <w:fldChar w:fldCharType="begin"/>
            </w:r>
            <w:r w:rsidRPr="00B42E98">
              <w:rPr>
                <w:rFonts w:ascii="Cambria" w:hAnsi="Cambria"/>
              </w:rPr>
              <w:instrText xml:space="preserve"> HYPERLINK "https://tfpu.unipu.hr/tfpu/neven.grbac" </w:instrText>
            </w:r>
            <w:r w:rsidRPr="00B42E98">
              <w:rPr>
                <w:rFonts w:ascii="Cambria" w:hAnsi="Cambria"/>
              </w:rPr>
              <w:fldChar w:fldCharType="separate"/>
            </w:r>
            <w:r w:rsidR="00B42E98" w:rsidRPr="00B42E98">
              <w:rPr>
                <w:rStyle w:val="Hyperlink"/>
                <w:rFonts w:ascii="Cambria" w:eastAsia="Cambria" w:hAnsi="Cambria" w:cs="Cambria"/>
              </w:rPr>
              <w:t>P</w:t>
            </w:r>
            <w:r w:rsidRPr="00B42E98">
              <w:rPr>
                <w:rStyle w:val="Hyperlink"/>
                <w:rFonts w:ascii="Cambria" w:eastAsia="Cambria" w:hAnsi="Cambria" w:cs="Cambria"/>
              </w:rPr>
              <w:t xml:space="preserve">rof. dr. sc. Neven Grbac </w:t>
            </w:r>
            <w:r w:rsidRPr="00B42E98">
              <w:rPr>
                <w:rStyle w:val="Hyperlink"/>
                <w:rFonts w:ascii="Cambria" w:eastAsia="Cambria" w:hAnsi="Cambria" w:cs="Cambria"/>
                <w:color w:val="auto"/>
              </w:rPr>
              <w:t>(</w:t>
            </w:r>
            <w:proofErr w:type="spellStart"/>
            <w:r w:rsidRPr="00B42E98">
              <w:rPr>
                <w:rStyle w:val="Hyperlink"/>
                <w:rFonts w:ascii="Cambria" w:eastAsia="Cambria" w:hAnsi="Cambria" w:cs="Cambria"/>
                <w:color w:val="auto"/>
              </w:rPr>
              <w:t>titolare</w:t>
            </w:r>
            <w:proofErr w:type="spellEnd"/>
            <w:r w:rsidRPr="00B42E98">
              <w:rPr>
                <w:rStyle w:val="Hyperlink"/>
                <w:rFonts w:ascii="Cambria" w:eastAsia="Cambria" w:hAnsi="Cambria" w:cs="Cambria"/>
                <w:color w:val="auto"/>
              </w:rPr>
              <w:t xml:space="preserve"> del </w:t>
            </w:r>
            <w:proofErr w:type="spellStart"/>
            <w:r w:rsidRPr="00B42E98">
              <w:rPr>
                <w:rStyle w:val="Hyperlink"/>
                <w:rFonts w:ascii="Cambria" w:eastAsia="Cambria" w:hAnsi="Cambria" w:cs="Cambria"/>
                <w:color w:val="auto"/>
              </w:rPr>
              <w:t>corso</w:t>
            </w:r>
            <w:proofErr w:type="spellEnd"/>
            <w:r w:rsidRPr="00B42E98">
              <w:rPr>
                <w:rStyle w:val="Hyperlink"/>
                <w:rFonts w:ascii="Cambria" w:eastAsia="Cambria" w:hAnsi="Cambria" w:cs="Cambria"/>
                <w:color w:val="auto"/>
              </w:rPr>
              <w:t>)</w:t>
            </w:r>
          </w:p>
          <w:p w14:paraId="529A2BBD" w14:textId="77777777" w:rsidR="000A0D56" w:rsidRPr="0061598F" w:rsidRDefault="000A0D56" w:rsidP="001050E4">
            <w:pPr>
              <w:spacing w:after="0" w:line="240" w:lineRule="auto"/>
              <w:rPr>
                <w:rFonts w:ascii="Cambria" w:hAnsi="Cambria" w:cs="Calibri"/>
              </w:rPr>
            </w:pPr>
            <w:r w:rsidRPr="00B42E98">
              <w:rPr>
                <w:rFonts w:ascii="Cambria" w:hAnsi="Cambria"/>
              </w:rPr>
              <w:fldChar w:fldCharType="end"/>
            </w:r>
            <w:r w:rsidR="00F5453D" w:rsidRPr="00B42E98">
              <w:rPr>
                <w:rFonts w:ascii="Cambria" w:hAnsi="Cambria"/>
              </w:rPr>
              <w:t xml:space="preserve">Naslovni </w:t>
            </w:r>
            <w:proofErr w:type="spellStart"/>
            <w:r w:rsidR="00F5453D" w:rsidRPr="00B42E98">
              <w:rPr>
                <w:rFonts w:ascii="Cambria" w:hAnsi="Cambria"/>
              </w:rPr>
              <w:t>dott</w:t>
            </w:r>
            <w:proofErr w:type="spellEnd"/>
            <w:r w:rsidR="00F5453D" w:rsidRPr="00B42E98">
              <w:rPr>
                <w:rFonts w:ascii="Cambria" w:hAnsi="Cambria"/>
              </w:rPr>
              <w:t xml:space="preserve">. Daniel </w:t>
            </w:r>
            <w:proofErr w:type="spellStart"/>
            <w:r w:rsidR="00F5453D" w:rsidRPr="00B42E98">
              <w:rPr>
                <w:rFonts w:ascii="Cambria" w:hAnsi="Cambria"/>
              </w:rPr>
              <w:t>Gutierrez</w:t>
            </w:r>
            <w:proofErr w:type="spellEnd"/>
            <w:r w:rsidR="00F5453D" w:rsidRPr="00B42E98">
              <w:rPr>
                <w:rFonts w:ascii="Cambria" w:hAnsi="Cambria"/>
              </w:rPr>
              <w:t xml:space="preserve"> </w:t>
            </w:r>
            <w:proofErr w:type="spellStart"/>
            <w:r w:rsidR="00F5453D" w:rsidRPr="00B42E98">
              <w:rPr>
                <w:rFonts w:ascii="Cambria" w:hAnsi="Cambria"/>
              </w:rPr>
              <w:t>Barragan</w:t>
            </w:r>
            <w:proofErr w:type="spellEnd"/>
          </w:p>
        </w:tc>
      </w:tr>
      <w:tr w:rsidR="000A0D56" w:rsidRPr="0061598F" w14:paraId="02BE93AB" w14:textId="77777777" w:rsidTr="001B4692">
        <w:tc>
          <w:tcPr>
            <w:tcW w:w="2531"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91CAB83" w14:textId="77777777" w:rsidR="000A0D56" w:rsidRPr="0061598F" w:rsidRDefault="000A0D56" w:rsidP="001050E4">
            <w:pPr>
              <w:spacing w:after="0" w:line="240" w:lineRule="auto"/>
              <w:rPr>
                <w:rFonts w:ascii="Cambria" w:hAnsi="Cambria" w:cs="Calibri"/>
              </w:rPr>
            </w:pPr>
            <w:r w:rsidRPr="0061598F">
              <w:rPr>
                <w:rFonts w:ascii="Cambria" w:hAnsi="Cambria" w:cs="Calibri"/>
              </w:rPr>
              <w:t xml:space="preserve">Corso di </w:t>
            </w:r>
            <w:proofErr w:type="spellStart"/>
            <w:r w:rsidRPr="0061598F">
              <w:rPr>
                <w:rFonts w:ascii="Cambria" w:hAnsi="Cambria" w:cs="Calibri"/>
              </w:rPr>
              <w:t>laurea</w:t>
            </w:r>
            <w:proofErr w:type="spellEnd"/>
          </w:p>
        </w:tc>
        <w:tc>
          <w:tcPr>
            <w:tcW w:w="6521"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3BECB3E8" w14:textId="77777777" w:rsidR="000A0D56" w:rsidRPr="0061598F" w:rsidRDefault="000A0D56" w:rsidP="001050E4">
            <w:pPr>
              <w:spacing w:after="0" w:line="240" w:lineRule="auto"/>
              <w:rPr>
                <w:rFonts w:ascii="Cambria" w:hAnsi="Cambria" w:cs="Calibri"/>
              </w:rPr>
            </w:pPr>
            <w:r w:rsidRPr="0061598F">
              <w:rPr>
                <w:rFonts w:ascii="Cambria" w:hAnsi="Cambria"/>
              </w:rPr>
              <w:t xml:space="preserve">Corso </w:t>
            </w:r>
            <w:proofErr w:type="spellStart"/>
            <w:r w:rsidRPr="0061598F">
              <w:rPr>
                <w:rFonts w:ascii="Cambria" w:hAnsi="Cambria"/>
              </w:rPr>
              <w:t>integrato</w:t>
            </w:r>
            <w:proofErr w:type="spellEnd"/>
            <w:r w:rsidRPr="0061598F">
              <w:rPr>
                <w:rFonts w:ascii="Cambria" w:hAnsi="Cambria"/>
              </w:rPr>
              <w:t xml:space="preserve"> di </w:t>
            </w:r>
            <w:proofErr w:type="spellStart"/>
            <w:r w:rsidRPr="0061598F">
              <w:rPr>
                <w:rFonts w:ascii="Cambria" w:hAnsi="Cambria"/>
              </w:rPr>
              <w:t>Laurea</w:t>
            </w:r>
            <w:proofErr w:type="spellEnd"/>
            <w:r w:rsidRPr="0061598F">
              <w:rPr>
                <w:rFonts w:ascii="Cambria" w:hAnsi="Cambria"/>
              </w:rPr>
              <w:t xml:space="preserve"> </w:t>
            </w:r>
            <w:proofErr w:type="spellStart"/>
            <w:r w:rsidRPr="0061598F">
              <w:rPr>
                <w:rFonts w:ascii="Cambria" w:hAnsi="Cambria"/>
              </w:rPr>
              <w:t>in</w:t>
            </w:r>
            <w:proofErr w:type="spellEnd"/>
            <w:r w:rsidRPr="0061598F">
              <w:rPr>
                <w:rFonts w:ascii="Cambria" w:hAnsi="Cambria"/>
              </w:rPr>
              <w:t xml:space="preserve"> </w:t>
            </w:r>
            <w:proofErr w:type="spellStart"/>
            <w:r w:rsidRPr="0061598F">
              <w:rPr>
                <w:rFonts w:ascii="Cambria" w:hAnsi="Cambria"/>
              </w:rPr>
              <w:t>studi</w:t>
            </w:r>
            <w:proofErr w:type="spellEnd"/>
            <w:r w:rsidRPr="0061598F">
              <w:rPr>
                <w:rFonts w:ascii="Cambria" w:hAnsi="Cambria"/>
              </w:rPr>
              <w:t xml:space="preserve"> magistrali</w:t>
            </w:r>
          </w:p>
        </w:tc>
      </w:tr>
      <w:tr w:rsidR="000A0D56" w:rsidRPr="0061598F" w14:paraId="5C8DADEF" w14:textId="77777777" w:rsidTr="001B4692">
        <w:tc>
          <w:tcPr>
            <w:tcW w:w="2531"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433A611" w14:textId="77777777" w:rsidR="000A0D56" w:rsidRPr="0061598F" w:rsidRDefault="000A0D56" w:rsidP="001050E4">
            <w:pPr>
              <w:spacing w:after="0" w:line="240" w:lineRule="auto"/>
              <w:rPr>
                <w:rFonts w:ascii="Cambria" w:hAnsi="Cambria" w:cs="Calibri"/>
              </w:rPr>
            </w:pPr>
            <w:r w:rsidRPr="0061598F">
              <w:rPr>
                <w:rFonts w:ascii="Cambria" w:hAnsi="Cambria" w:cs="Calibri"/>
              </w:rPr>
              <w:t xml:space="preserve">Status </w:t>
            </w:r>
            <w:proofErr w:type="spellStart"/>
            <w:r w:rsidRPr="0061598F">
              <w:rPr>
                <w:rFonts w:ascii="Cambria" w:hAnsi="Cambria" w:cs="Calibri"/>
              </w:rPr>
              <w:t>dell'insegnamento</w:t>
            </w:r>
            <w:proofErr w:type="spellEnd"/>
          </w:p>
        </w:tc>
        <w:tc>
          <w:tcPr>
            <w:tcW w:w="203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C76B4B1" w14:textId="77777777" w:rsidR="000A0D56" w:rsidRPr="0061598F" w:rsidRDefault="000A0D56" w:rsidP="001050E4">
            <w:pPr>
              <w:spacing w:after="0" w:line="240" w:lineRule="auto"/>
              <w:rPr>
                <w:rFonts w:ascii="Cambria" w:hAnsi="Cambria" w:cs="Calibri"/>
              </w:rPr>
            </w:pPr>
            <w:proofErr w:type="spellStart"/>
            <w:r w:rsidRPr="0061598F">
              <w:rPr>
                <w:rFonts w:ascii="Cambria" w:hAnsi="Cambria" w:cs="Calibri"/>
              </w:rPr>
              <w:t>obbligatorio</w:t>
            </w:r>
            <w:proofErr w:type="spellEnd"/>
            <w:r w:rsidRPr="0061598F">
              <w:rPr>
                <w:rFonts w:ascii="Cambria" w:hAnsi="Cambria" w:cs="Calibri"/>
              </w:rPr>
              <w:t xml:space="preserve"> </w:t>
            </w:r>
          </w:p>
        </w:tc>
        <w:tc>
          <w:tcPr>
            <w:tcW w:w="1798"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60FEC4F6" w14:textId="77777777" w:rsidR="000A0D56" w:rsidRPr="0061598F" w:rsidRDefault="000A0D56" w:rsidP="001050E4">
            <w:pPr>
              <w:spacing w:after="0" w:line="240" w:lineRule="auto"/>
              <w:rPr>
                <w:rFonts w:ascii="Cambria" w:hAnsi="Cambria"/>
              </w:rPr>
            </w:pPr>
            <w:proofErr w:type="spellStart"/>
            <w:r w:rsidRPr="0061598F">
              <w:rPr>
                <w:rFonts w:ascii="Cambria" w:hAnsi="Cambria"/>
              </w:rPr>
              <w:t>Livello</w:t>
            </w:r>
            <w:proofErr w:type="spellEnd"/>
            <w:r w:rsidRPr="0061598F">
              <w:rPr>
                <w:rFonts w:ascii="Cambria" w:hAnsi="Cambria"/>
              </w:rPr>
              <w:t xml:space="preserve"> </w:t>
            </w:r>
            <w:proofErr w:type="spellStart"/>
            <w:r w:rsidRPr="0061598F">
              <w:rPr>
                <w:rFonts w:ascii="Cambria" w:hAnsi="Cambria"/>
              </w:rPr>
              <w:t>dell'insegnamento</w:t>
            </w:r>
            <w:proofErr w:type="spellEnd"/>
          </w:p>
        </w:tc>
        <w:tc>
          <w:tcPr>
            <w:tcW w:w="2692"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8D70954" w14:textId="77777777" w:rsidR="000A0D56" w:rsidRPr="0061598F" w:rsidRDefault="000A0D56" w:rsidP="001050E4">
            <w:pPr>
              <w:spacing w:after="0" w:line="240" w:lineRule="auto"/>
              <w:rPr>
                <w:rFonts w:ascii="Cambria" w:hAnsi="Cambria"/>
              </w:rPr>
            </w:pPr>
            <w:r w:rsidRPr="0061598F">
              <w:rPr>
                <w:rFonts w:ascii="Cambria" w:hAnsi="Cambria"/>
                <w:lang w:val="it-IT"/>
              </w:rPr>
              <w:t>integrato</w:t>
            </w:r>
          </w:p>
        </w:tc>
      </w:tr>
      <w:tr w:rsidR="000A0D56" w:rsidRPr="0061598F" w14:paraId="7D09CE82" w14:textId="77777777" w:rsidTr="001B4692">
        <w:tc>
          <w:tcPr>
            <w:tcW w:w="2531"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256A289" w14:textId="77777777" w:rsidR="000A0D56" w:rsidRPr="0061598F" w:rsidRDefault="000A0D56" w:rsidP="001050E4">
            <w:pPr>
              <w:spacing w:after="0" w:line="240" w:lineRule="auto"/>
              <w:rPr>
                <w:rFonts w:ascii="Cambria" w:hAnsi="Cambria"/>
              </w:rPr>
            </w:pPr>
            <w:r w:rsidRPr="0061598F">
              <w:rPr>
                <w:rFonts w:ascii="Cambria" w:hAnsi="Cambria"/>
              </w:rPr>
              <w:t>Semestre</w:t>
            </w:r>
          </w:p>
        </w:tc>
        <w:tc>
          <w:tcPr>
            <w:tcW w:w="203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0A62D27" w14:textId="77777777" w:rsidR="000A0D56" w:rsidRPr="0061598F" w:rsidRDefault="00B42E98" w:rsidP="001050E4">
            <w:pPr>
              <w:spacing w:after="0" w:line="240" w:lineRule="auto"/>
              <w:rPr>
                <w:rFonts w:ascii="Cambria" w:hAnsi="Cambria"/>
              </w:rPr>
            </w:pPr>
            <w:proofErr w:type="spellStart"/>
            <w:r>
              <w:rPr>
                <w:rFonts w:ascii="Cambria" w:hAnsi="Cambria"/>
              </w:rPr>
              <w:t>e</w:t>
            </w:r>
            <w:r w:rsidR="000A0D56" w:rsidRPr="0061598F">
              <w:rPr>
                <w:rFonts w:ascii="Cambria" w:hAnsi="Cambria"/>
              </w:rPr>
              <w:t>stivo</w:t>
            </w:r>
            <w:proofErr w:type="spellEnd"/>
          </w:p>
        </w:tc>
        <w:tc>
          <w:tcPr>
            <w:tcW w:w="1798"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521EDA4E" w14:textId="77777777" w:rsidR="000A0D56" w:rsidRPr="0061598F" w:rsidRDefault="000A0D56" w:rsidP="001050E4">
            <w:pPr>
              <w:spacing w:after="0" w:line="240" w:lineRule="auto"/>
              <w:rPr>
                <w:rFonts w:ascii="Cambria" w:hAnsi="Cambria"/>
              </w:rPr>
            </w:pPr>
            <w:r w:rsidRPr="0061598F">
              <w:rPr>
                <w:rFonts w:ascii="Cambria" w:hAnsi="Cambria"/>
              </w:rPr>
              <w:t xml:space="preserve">Anno del </w:t>
            </w:r>
            <w:proofErr w:type="spellStart"/>
            <w:r w:rsidRPr="0061598F">
              <w:rPr>
                <w:rFonts w:ascii="Cambria" w:hAnsi="Cambria"/>
              </w:rPr>
              <w:t>corso</w:t>
            </w:r>
            <w:proofErr w:type="spellEnd"/>
            <w:r w:rsidRPr="0061598F">
              <w:rPr>
                <w:rFonts w:ascii="Cambria" w:hAnsi="Cambria"/>
              </w:rPr>
              <w:t xml:space="preserve"> di </w:t>
            </w:r>
            <w:proofErr w:type="spellStart"/>
            <w:r w:rsidRPr="0061598F">
              <w:rPr>
                <w:rFonts w:ascii="Cambria" w:hAnsi="Cambria"/>
              </w:rPr>
              <w:t>laurea</w:t>
            </w:r>
            <w:proofErr w:type="spellEnd"/>
          </w:p>
        </w:tc>
        <w:tc>
          <w:tcPr>
            <w:tcW w:w="2692"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4A9B177" w14:textId="77777777" w:rsidR="000A0D56" w:rsidRPr="0061598F" w:rsidRDefault="000A0D56" w:rsidP="001050E4">
            <w:pPr>
              <w:spacing w:after="0" w:line="240" w:lineRule="auto"/>
              <w:rPr>
                <w:rFonts w:ascii="Cambria" w:hAnsi="Cambria"/>
              </w:rPr>
            </w:pPr>
            <w:r w:rsidRPr="0061598F">
              <w:rPr>
                <w:rFonts w:ascii="Cambria" w:hAnsi="Cambria"/>
              </w:rPr>
              <w:t>II</w:t>
            </w:r>
          </w:p>
        </w:tc>
      </w:tr>
      <w:tr w:rsidR="000A0D56" w:rsidRPr="0061598F" w14:paraId="5CF3ACD9" w14:textId="77777777" w:rsidTr="001B4692">
        <w:tc>
          <w:tcPr>
            <w:tcW w:w="2531"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C445ED6" w14:textId="77777777" w:rsidR="000A0D56" w:rsidRPr="0061598F" w:rsidRDefault="000A0D56" w:rsidP="001050E4">
            <w:pPr>
              <w:spacing w:after="0" w:line="240" w:lineRule="auto"/>
              <w:rPr>
                <w:rFonts w:ascii="Cambria" w:hAnsi="Cambria"/>
              </w:rPr>
            </w:pPr>
            <w:r w:rsidRPr="0061598F">
              <w:rPr>
                <w:rFonts w:ascii="Cambria" w:hAnsi="Cambria"/>
                <w:lang w:val="it-IT"/>
              </w:rPr>
              <w:t xml:space="preserve">Luogo della </w:t>
            </w:r>
          </w:p>
        </w:tc>
        <w:tc>
          <w:tcPr>
            <w:tcW w:w="203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5F743A2" w14:textId="77777777" w:rsidR="000A0D56" w:rsidRPr="0061598F" w:rsidRDefault="00B42E98" w:rsidP="001050E4">
            <w:pPr>
              <w:spacing w:after="0" w:line="240" w:lineRule="auto"/>
              <w:rPr>
                <w:rFonts w:ascii="Cambria" w:hAnsi="Cambria"/>
              </w:rPr>
            </w:pPr>
            <w:r>
              <w:rPr>
                <w:rFonts w:ascii="Cambria" w:hAnsi="Cambria"/>
              </w:rPr>
              <w:t>a</w:t>
            </w:r>
            <w:r w:rsidR="000A0D56" w:rsidRPr="0061598F">
              <w:rPr>
                <w:rFonts w:ascii="Cambria" w:hAnsi="Cambria"/>
              </w:rPr>
              <w:t>ula</w:t>
            </w:r>
          </w:p>
        </w:tc>
        <w:tc>
          <w:tcPr>
            <w:tcW w:w="1798"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59EA7C7C" w14:textId="77777777" w:rsidR="000A0D56" w:rsidRPr="0061598F" w:rsidRDefault="000A0D56" w:rsidP="001050E4">
            <w:pPr>
              <w:spacing w:after="0" w:line="240" w:lineRule="auto"/>
              <w:rPr>
                <w:rFonts w:ascii="Cambria" w:hAnsi="Cambria"/>
              </w:rPr>
            </w:pPr>
            <w:r w:rsidRPr="0061598F">
              <w:rPr>
                <w:rFonts w:ascii="Cambria" w:hAnsi="Cambria"/>
                <w:lang w:val="it-IT"/>
              </w:rPr>
              <w:t xml:space="preserve">Lingua </w:t>
            </w:r>
            <w:r w:rsidRPr="0061598F">
              <w:rPr>
                <w:rFonts w:ascii="Cambria" w:hAnsi="Cambria"/>
              </w:rPr>
              <w:t>(</w:t>
            </w:r>
            <w:proofErr w:type="spellStart"/>
            <w:r w:rsidRPr="0061598F">
              <w:rPr>
                <w:rFonts w:ascii="Cambria" w:hAnsi="Cambria"/>
              </w:rPr>
              <w:t>altre</w:t>
            </w:r>
            <w:proofErr w:type="spellEnd"/>
            <w:r w:rsidRPr="0061598F">
              <w:rPr>
                <w:rFonts w:ascii="Cambria" w:hAnsi="Cambria"/>
              </w:rPr>
              <w:t xml:space="preserve"> </w:t>
            </w:r>
            <w:proofErr w:type="spellStart"/>
            <w:r w:rsidRPr="0061598F">
              <w:rPr>
                <w:rFonts w:ascii="Cambria" w:hAnsi="Cambria"/>
              </w:rPr>
              <w:t>lingue</w:t>
            </w:r>
            <w:proofErr w:type="spellEnd"/>
            <w:r w:rsidRPr="0061598F">
              <w:rPr>
                <w:rFonts w:ascii="Cambria" w:hAnsi="Cambria"/>
              </w:rPr>
              <w:t xml:space="preserve"> </w:t>
            </w:r>
            <w:proofErr w:type="spellStart"/>
            <w:r w:rsidRPr="0061598F">
              <w:rPr>
                <w:rFonts w:ascii="Cambria" w:hAnsi="Cambria"/>
              </w:rPr>
              <w:t>possibili</w:t>
            </w:r>
            <w:proofErr w:type="spellEnd"/>
            <w:r w:rsidRPr="0061598F">
              <w:rPr>
                <w:rFonts w:ascii="Cambria" w:hAnsi="Cambria"/>
              </w:rPr>
              <w:t>)</w:t>
            </w:r>
          </w:p>
        </w:tc>
        <w:tc>
          <w:tcPr>
            <w:tcW w:w="2692"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3B68AB3" w14:textId="77777777" w:rsidR="000A0D56" w:rsidRPr="0061598F" w:rsidRDefault="000A0D56" w:rsidP="001050E4">
            <w:pPr>
              <w:spacing w:after="0" w:line="240" w:lineRule="auto"/>
              <w:rPr>
                <w:rFonts w:ascii="Cambria" w:hAnsi="Cambria"/>
              </w:rPr>
            </w:pPr>
            <w:proofErr w:type="spellStart"/>
            <w:r w:rsidRPr="0061598F">
              <w:rPr>
                <w:rFonts w:ascii="Cambria" w:hAnsi="Cambria"/>
              </w:rPr>
              <w:t>italiano</w:t>
            </w:r>
            <w:proofErr w:type="spellEnd"/>
          </w:p>
        </w:tc>
      </w:tr>
      <w:tr w:rsidR="000A0D56" w:rsidRPr="0061598F" w14:paraId="4ECCA9BB" w14:textId="77777777" w:rsidTr="001B4692">
        <w:tc>
          <w:tcPr>
            <w:tcW w:w="2531"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0B3AE70A" w14:textId="77777777" w:rsidR="000A0D56" w:rsidRPr="0061598F" w:rsidRDefault="000A0D56" w:rsidP="001050E4">
            <w:pPr>
              <w:spacing w:after="0" w:line="240" w:lineRule="auto"/>
              <w:rPr>
                <w:rFonts w:ascii="Cambria" w:hAnsi="Cambria"/>
              </w:rPr>
            </w:pPr>
            <w:proofErr w:type="spellStart"/>
            <w:r w:rsidRPr="0061598F">
              <w:rPr>
                <w:rFonts w:ascii="Cambria" w:hAnsi="Cambria"/>
              </w:rPr>
              <w:t>Valore</w:t>
            </w:r>
            <w:proofErr w:type="spellEnd"/>
            <w:r w:rsidRPr="0061598F">
              <w:rPr>
                <w:rFonts w:ascii="Cambria" w:hAnsi="Cambria"/>
              </w:rPr>
              <w:t xml:space="preserve"> </w:t>
            </w:r>
            <w:proofErr w:type="spellStart"/>
            <w:r w:rsidRPr="0061598F">
              <w:rPr>
                <w:rFonts w:ascii="Cambria" w:hAnsi="Cambria"/>
              </w:rPr>
              <w:t>in</w:t>
            </w:r>
            <w:proofErr w:type="spellEnd"/>
            <w:r w:rsidRPr="0061598F">
              <w:rPr>
                <w:rFonts w:ascii="Cambria" w:hAnsi="Cambria"/>
              </w:rPr>
              <w:t xml:space="preserve"> CFU</w:t>
            </w:r>
          </w:p>
        </w:tc>
        <w:tc>
          <w:tcPr>
            <w:tcW w:w="203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6DBE14D1" w14:textId="77777777" w:rsidR="000A0D56" w:rsidRPr="0061598F" w:rsidRDefault="00F62466" w:rsidP="001050E4">
            <w:pPr>
              <w:spacing w:after="0" w:line="240" w:lineRule="auto"/>
              <w:jc w:val="center"/>
              <w:rPr>
                <w:rFonts w:ascii="Cambria" w:hAnsi="Cambria"/>
              </w:rPr>
            </w:pPr>
            <w:r w:rsidRPr="0061598F">
              <w:rPr>
                <w:rFonts w:ascii="Cambria" w:hAnsi="Cambria"/>
              </w:rPr>
              <w:t>6</w:t>
            </w:r>
          </w:p>
        </w:tc>
        <w:tc>
          <w:tcPr>
            <w:tcW w:w="1798"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303179E2" w14:textId="77777777" w:rsidR="000A0D56" w:rsidRPr="0061598F" w:rsidRDefault="000A0D56" w:rsidP="001050E4">
            <w:pPr>
              <w:spacing w:after="0" w:line="240" w:lineRule="auto"/>
              <w:rPr>
                <w:rFonts w:ascii="Cambria" w:hAnsi="Cambria"/>
              </w:rPr>
            </w:pPr>
            <w:r w:rsidRPr="0061598F">
              <w:rPr>
                <w:rFonts w:ascii="Cambria" w:hAnsi="Cambria"/>
              </w:rPr>
              <w:t xml:space="preserve">Ore di </w:t>
            </w:r>
            <w:proofErr w:type="spellStart"/>
            <w:r w:rsidRPr="0061598F">
              <w:rPr>
                <w:rFonts w:ascii="Cambria" w:hAnsi="Cambria"/>
              </w:rPr>
              <w:t>lezione</w:t>
            </w:r>
            <w:proofErr w:type="spellEnd"/>
            <w:r w:rsidRPr="0061598F">
              <w:rPr>
                <w:rFonts w:ascii="Cambria" w:hAnsi="Cambria"/>
              </w:rPr>
              <w:t xml:space="preserve"> </w:t>
            </w:r>
            <w:proofErr w:type="spellStart"/>
            <w:r w:rsidRPr="0061598F">
              <w:rPr>
                <w:rFonts w:ascii="Cambria" w:hAnsi="Cambria"/>
              </w:rPr>
              <w:t>al</w:t>
            </w:r>
            <w:proofErr w:type="spellEnd"/>
            <w:r w:rsidRPr="0061598F">
              <w:rPr>
                <w:rFonts w:ascii="Cambria" w:hAnsi="Cambria"/>
              </w:rPr>
              <w:t xml:space="preserve"> semestre</w:t>
            </w:r>
          </w:p>
        </w:tc>
        <w:tc>
          <w:tcPr>
            <w:tcW w:w="2692"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751D9290" w14:textId="77777777" w:rsidR="000A0D56" w:rsidRPr="0061598F" w:rsidRDefault="00F62466" w:rsidP="001050E4">
            <w:pPr>
              <w:spacing w:after="0" w:line="240" w:lineRule="auto"/>
              <w:jc w:val="center"/>
              <w:rPr>
                <w:rFonts w:ascii="Cambria" w:hAnsi="Cambria"/>
              </w:rPr>
            </w:pPr>
            <w:r w:rsidRPr="0061598F">
              <w:rPr>
                <w:rFonts w:ascii="Cambria" w:hAnsi="Cambria"/>
              </w:rPr>
              <w:t>30</w:t>
            </w:r>
            <w:r w:rsidR="000A0D56" w:rsidRPr="0061598F">
              <w:rPr>
                <w:rFonts w:ascii="Cambria" w:hAnsi="Cambria"/>
              </w:rPr>
              <w:t>L</w:t>
            </w:r>
            <w:r w:rsidR="00A64F54" w:rsidRPr="0061598F">
              <w:rPr>
                <w:rFonts w:ascii="Cambria" w:hAnsi="Cambria"/>
              </w:rPr>
              <w:t xml:space="preserve"> </w:t>
            </w:r>
            <w:r w:rsidR="000A0D56" w:rsidRPr="0061598F">
              <w:rPr>
                <w:rFonts w:ascii="Cambria" w:hAnsi="Cambria"/>
              </w:rPr>
              <w:t>– 0S</w:t>
            </w:r>
            <w:r w:rsidRPr="0061598F">
              <w:rPr>
                <w:rFonts w:ascii="Cambria" w:hAnsi="Cambria"/>
              </w:rPr>
              <w:t xml:space="preserve"> – 30</w:t>
            </w:r>
            <w:r w:rsidR="00A64F54" w:rsidRPr="0061598F">
              <w:rPr>
                <w:rFonts w:ascii="Cambria" w:hAnsi="Cambria"/>
              </w:rPr>
              <w:t>E</w:t>
            </w:r>
          </w:p>
          <w:p w14:paraId="0A8C98C0" w14:textId="77777777" w:rsidR="000A0D56" w:rsidRPr="0061598F" w:rsidRDefault="000A0D56" w:rsidP="001050E4">
            <w:pPr>
              <w:spacing w:after="0" w:line="240" w:lineRule="auto"/>
              <w:jc w:val="center"/>
              <w:rPr>
                <w:rFonts w:ascii="Cambria" w:hAnsi="Cambria"/>
              </w:rPr>
            </w:pPr>
          </w:p>
        </w:tc>
      </w:tr>
      <w:tr w:rsidR="000A0D56" w:rsidRPr="0061598F" w14:paraId="4BA0AD75" w14:textId="77777777" w:rsidTr="001B4692">
        <w:tc>
          <w:tcPr>
            <w:tcW w:w="2531"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C985CAD" w14:textId="77777777" w:rsidR="000A0D56" w:rsidRPr="0061598F" w:rsidRDefault="000A0D56" w:rsidP="001050E4">
            <w:pPr>
              <w:spacing w:after="0" w:line="240" w:lineRule="auto"/>
              <w:rPr>
                <w:rFonts w:ascii="Cambria" w:hAnsi="Cambria"/>
              </w:rPr>
            </w:pPr>
            <w:proofErr w:type="spellStart"/>
            <w:r w:rsidRPr="0061598F">
              <w:rPr>
                <w:rFonts w:ascii="Cambria" w:hAnsi="Cambria"/>
              </w:rPr>
              <w:t>Condizioni</w:t>
            </w:r>
            <w:proofErr w:type="spellEnd"/>
            <w:r w:rsidRPr="0061598F">
              <w:rPr>
                <w:rFonts w:ascii="Cambria" w:hAnsi="Cambria"/>
              </w:rPr>
              <w:t xml:space="preserve"> da </w:t>
            </w:r>
            <w:proofErr w:type="spellStart"/>
            <w:r w:rsidRPr="0061598F">
              <w:rPr>
                <w:rFonts w:ascii="Cambria" w:hAnsi="Cambria"/>
              </w:rPr>
              <w:t>soddisfare</w:t>
            </w:r>
            <w:proofErr w:type="spellEnd"/>
            <w:r w:rsidRPr="0061598F">
              <w:rPr>
                <w:rFonts w:ascii="Cambria" w:hAnsi="Cambria"/>
              </w:rPr>
              <w:t xml:space="preserve"> per </w:t>
            </w:r>
            <w:proofErr w:type="spellStart"/>
            <w:r w:rsidRPr="0061598F">
              <w:rPr>
                <w:rFonts w:ascii="Cambria" w:hAnsi="Cambria"/>
              </w:rPr>
              <w:t>poter</w:t>
            </w:r>
            <w:proofErr w:type="spellEnd"/>
            <w:r w:rsidRPr="0061598F">
              <w:rPr>
                <w:rFonts w:ascii="Cambria" w:hAnsi="Cambria"/>
              </w:rPr>
              <w:t xml:space="preserve"> </w:t>
            </w:r>
            <w:proofErr w:type="spellStart"/>
            <w:r w:rsidRPr="0061598F">
              <w:rPr>
                <w:rFonts w:ascii="Cambria" w:hAnsi="Cambria"/>
              </w:rPr>
              <w:t>iscrivere</w:t>
            </w:r>
            <w:proofErr w:type="spellEnd"/>
            <w:r w:rsidRPr="0061598F">
              <w:rPr>
                <w:rFonts w:ascii="Cambria" w:hAnsi="Cambria"/>
              </w:rPr>
              <w:t xml:space="preserve"> e </w:t>
            </w:r>
            <w:proofErr w:type="spellStart"/>
            <w:r w:rsidRPr="0061598F">
              <w:rPr>
                <w:rFonts w:ascii="Cambria" w:hAnsi="Cambria"/>
              </w:rPr>
              <w:t>superare</w:t>
            </w:r>
            <w:proofErr w:type="spellEnd"/>
            <w:r w:rsidRPr="0061598F">
              <w:rPr>
                <w:rFonts w:ascii="Cambria" w:hAnsi="Cambria"/>
              </w:rPr>
              <w:t xml:space="preserve"> </w:t>
            </w:r>
            <w:proofErr w:type="spellStart"/>
            <w:r w:rsidRPr="0061598F">
              <w:rPr>
                <w:rFonts w:ascii="Cambria" w:hAnsi="Cambria"/>
              </w:rPr>
              <w:t>l'insegnamento</w:t>
            </w:r>
            <w:proofErr w:type="spellEnd"/>
            <w:r w:rsidRPr="0061598F">
              <w:rPr>
                <w:rFonts w:ascii="Cambria" w:hAnsi="Cambria"/>
              </w:rPr>
              <w:t xml:space="preserve"> </w:t>
            </w:r>
          </w:p>
        </w:tc>
        <w:tc>
          <w:tcPr>
            <w:tcW w:w="6521"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1C282859" w14:textId="77777777" w:rsidR="000A0D56" w:rsidRPr="0061598F" w:rsidRDefault="000A0D56" w:rsidP="001050E4">
            <w:pPr>
              <w:spacing w:after="0" w:line="240" w:lineRule="auto"/>
              <w:rPr>
                <w:rFonts w:ascii="Cambria" w:hAnsi="Cambria"/>
              </w:rPr>
            </w:pPr>
            <w:proofErr w:type="spellStart"/>
            <w:r w:rsidRPr="0061598F">
              <w:rPr>
                <w:rFonts w:ascii="Cambria" w:hAnsi="Cambria"/>
              </w:rPr>
              <w:t>Presapere</w:t>
            </w:r>
            <w:proofErr w:type="spellEnd"/>
            <w:r w:rsidRPr="0061598F">
              <w:rPr>
                <w:rFonts w:ascii="Cambria" w:hAnsi="Cambria"/>
              </w:rPr>
              <w:t xml:space="preserve"> di base </w:t>
            </w:r>
            <w:proofErr w:type="spellStart"/>
            <w:r w:rsidRPr="0061598F">
              <w:rPr>
                <w:rFonts w:ascii="Cambria" w:hAnsi="Cambria"/>
              </w:rPr>
              <w:t>acquisito</w:t>
            </w:r>
            <w:proofErr w:type="spellEnd"/>
            <w:r w:rsidRPr="0061598F">
              <w:rPr>
                <w:rFonts w:ascii="Cambria" w:hAnsi="Cambria"/>
              </w:rPr>
              <w:t xml:space="preserve"> </w:t>
            </w:r>
            <w:proofErr w:type="spellStart"/>
            <w:r w:rsidRPr="0061598F">
              <w:rPr>
                <w:rFonts w:ascii="Cambria" w:hAnsi="Cambria"/>
              </w:rPr>
              <w:t>nei</w:t>
            </w:r>
            <w:proofErr w:type="spellEnd"/>
            <w:r w:rsidRPr="0061598F">
              <w:rPr>
                <w:rFonts w:ascii="Cambria" w:hAnsi="Cambria"/>
              </w:rPr>
              <w:t xml:space="preserve"> gradi </w:t>
            </w:r>
            <w:proofErr w:type="spellStart"/>
            <w:r w:rsidRPr="0061598F">
              <w:rPr>
                <w:rFonts w:ascii="Cambria" w:hAnsi="Cambria"/>
              </w:rPr>
              <w:t>scolastici</w:t>
            </w:r>
            <w:proofErr w:type="spellEnd"/>
            <w:r w:rsidRPr="0061598F">
              <w:rPr>
                <w:rFonts w:ascii="Cambria" w:hAnsi="Cambria"/>
              </w:rPr>
              <w:t xml:space="preserve"> e </w:t>
            </w:r>
            <w:proofErr w:type="spellStart"/>
            <w:r w:rsidRPr="0061598F">
              <w:rPr>
                <w:rFonts w:ascii="Cambria" w:hAnsi="Cambria"/>
              </w:rPr>
              <w:t>nei</w:t>
            </w:r>
            <w:proofErr w:type="spellEnd"/>
            <w:r w:rsidRPr="0061598F">
              <w:rPr>
                <w:rFonts w:ascii="Cambria" w:hAnsi="Cambria"/>
              </w:rPr>
              <w:t xml:space="preserve"> </w:t>
            </w:r>
            <w:proofErr w:type="spellStart"/>
            <w:r w:rsidRPr="0061598F">
              <w:rPr>
                <w:rFonts w:ascii="Cambria" w:hAnsi="Cambria"/>
              </w:rPr>
              <w:t>corsi</w:t>
            </w:r>
            <w:proofErr w:type="spellEnd"/>
            <w:r w:rsidRPr="0061598F">
              <w:rPr>
                <w:rFonts w:ascii="Cambria" w:hAnsi="Cambria"/>
              </w:rPr>
              <w:t xml:space="preserve"> </w:t>
            </w:r>
            <w:proofErr w:type="spellStart"/>
            <w:r w:rsidRPr="0061598F">
              <w:rPr>
                <w:rFonts w:ascii="Cambria" w:hAnsi="Cambria"/>
              </w:rPr>
              <w:t>precedenti</w:t>
            </w:r>
            <w:proofErr w:type="spellEnd"/>
            <w:r w:rsidRPr="0061598F">
              <w:rPr>
                <w:rFonts w:ascii="Cambria" w:hAnsi="Cambria"/>
              </w:rPr>
              <w:t>.</w:t>
            </w:r>
          </w:p>
        </w:tc>
      </w:tr>
      <w:tr w:rsidR="000A0D56" w:rsidRPr="0061598F" w14:paraId="64D6679D" w14:textId="77777777" w:rsidTr="001B4692">
        <w:tc>
          <w:tcPr>
            <w:tcW w:w="2531"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E2B3426" w14:textId="77777777" w:rsidR="000A0D56" w:rsidRPr="0061598F" w:rsidRDefault="000A0D56" w:rsidP="001050E4">
            <w:pPr>
              <w:spacing w:after="0" w:line="240" w:lineRule="auto"/>
              <w:rPr>
                <w:rFonts w:ascii="Cambria" w:hAnsi="Cambria" w:cs="Calibri"/>
              </w:rPr>
            </w:pPr>
            <w:proofErr w:type="spellStart"/>
            <w:r w:rsidRPr="0061598F">
              <w:rPr>
                <w:rFonts w:ascii="Cambria" w:hAnsi="Cambria" w:cs="Calibri"/>
              </w:rPr>
              <w:t>Correlazione</w:t>
            </w:r>
            <w:proofErr w:type="spellEnd"/>
            <w:r w:rsidRPr="0061598F">
              <w:rPr>
                <w:rFonts w:ascii="Cambria" w:hAnsi="Cambria" w:cs="Calibri"/>
              </w:rPr>
              <w:t xml:space="preserve"> </w:t>
            </w:r>
            <w:proofErr w:type="spellStart"/>
            <w:r w:rsidRPr="0061598F">
              <w:rPr>
                <w:rFonts w:ascii="Cambria" w:hAnsi="Cambria" w:cs="Calibri"/>
              </w:rPr>
              <w:t>dell'insegnamento</w:t>
            </w:r>
            <w:proofErr w:type="spellEnd"/>
          </w:p>
        </w:tc>
        <w:tc>
          <w:tcPr>
            <w:tcW w:w="6521"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0A7C7D0F" w14:textId="77777777" w:rsidR="000A0D56" w:rsidRPr="0061598F" w:rsidRDefault="000A0D56" w:rsidP="001050E4">
            <w:pPr>
              <w:spacing w:after="0" w:line="240" w:lineRule="auto"/>
              <w:rPr>
                <w:rFonts w:ascii="Cambria" w:hAnsi="Cambria"/>
              </w:rPr>
            </w:pPr>
            <w:proofErr w:type="spellStart"/>
            <w:r w:rsidRPr="0061598F">
              <w:rPr>
                <w:rFonts w:ascii="Cambria" w:hAnsi="Cambria"/>
                <w:iCs/>
              </w:rPr>
              <w:t>Introduzione</w:t>
            </w:r>
            <w:proofErr w:type="spellEnd"/>
            <w:r w:rsidRPr="0061598F">
              <w:rPr>
                <w:rFonts w:ascii="Cambria" w:hAnsi="Cambria"/>
                <w:iCs/>
              </w:rPr>
              <w:t xml:space="preserve"> </w:t>
            </w:r>
            <w:proofErr w:type="spellStart"/>
            <w:r w:rsidRPr="0061598F">
              <w:rPr>
                <w:rFonts w:ascii="Cambria" w:hAnsi="Cambria"/>
                <w:iCs/>
              </w:rPr>
              <w:t>alla</w:t>
            </w:r>
            <w:proofErr w:type="spellEnd"/>
            <w:r w:rsidRPr="0061598F">
              <w:rPr>
                <w:rFonts w:ascii="Cambria" w:hAnsi="Cambria"/>
                <w:iCs/>
              </w:rPr>
              <w:t xml:space="preserve"> </w:t>
            </w:r>
            <w:proofErr w:type="spellStart"/>
            <w:r w:rsidRPr="0061598F">
              <w:rPr>
                <w:rFonts w:ascii="Cambria" w:hAnsi="Cambria"/>
                <w:iCs/>
              </w:rPr>
              <w:t>matematica</w:t>
            </w:r>
            <w:proofErr w:type="spellEnd"/>
            <w:r w:rsidRPr="0061598F">
              <w:rPr>
                <w:rFonts w:ascii="Cambria" w:hAnsi="Cambria"/>
                <w:iCs/>
              </w:rPr>
              <w:t xml:space="preserve">, </w:t>
            </w:r>
            <w:proofErr w:type="spellStart"/>
            <w:r w:rsidRPr="0061598F">
              <w:rPr>
                <w:rFonts w:ascii="Cambria" w:hAnsi="Cambria"/>
                <w:iCs/>
              </w:rPr>
              <w:t>Insiemi</w:t>
            </w:r>
            <w:proofErr w:type="spellEnd"/>
            <w:r w:rsidRPr="0061598F">
              <w:rPr>
                <w:rFonts w:ascii="Cambria" w:hAnsi="Cambria"/>
                <w:iCs/>
              </w:rPr>
              <w:t xml:space="preserve"> di numeri, </w:t>
            </w:r>
            <w:proofErr w:type="spellStart"/>
            <w:r w:rsidRPr="0061598F">
              <w:rPr>
                <w:rFonts w:ascii="Cambria" w:hAnsi="Cambria"/>
                <w:iCs/>
              </w:rPr>
              <w:t>Funzioni</w:t>
            </w:r>
            <w:proofErr w:type="spellEnd"/>
            <w:r w:rsidRPr="0061598F">
              <w:rPr>
                <w:rFonts w:ascii="Cambria" w:hAnsi="Cambria"/>
                <w:iCs/>
              </w:rPr>
              <w:t xml:space="preserve"> </w:t>
            </w:r>
            <w:proofErr w:type="spellStart"/>
            <w:r w:rsidRPr="0061598F">
              <w:rPr>
                <w:rFonts w:ascii="Cambria" w:hAnsi="Cambria"/>
                <w:iCs/>
              </w:rPr>
              <w:t>elementari</w:t>
            </w:r>
            <w:proofErr w:type="spellEnd"/>
            <w:r w:rsidRPr="0061598F">
              <w:rPr>
                <w:rFonts w:ascii="Cambria" w:hAnsi="Cambria"/>
                <w:iCs/>
              </w:rPr>
              <w:t xml:space="preserve">  </w:t>
            </w:r>
            <w:r w:rsidRPr="0061598F">
              <w:rPr>
                <w:rFonts w:ascii="Cambria" w:hAnsi="Cambria"/>
              </w:rPr>
              <w:t xml:space="preserve">e </w:t>
            </w:r>
            <w:proofErr w:type="spellStart"/>
            <w:r w:rsidRPr="0061598F">
              <w:rPr>
                <w:rFonts w:ascii="Cambria" w:hAnsi="Cambria"/>
                <w:iCs/>
              </w:rPr>
              <w:t>Didattica</w:t>
            </w:r>
            <w:proofErr w:type="spellEnd"/>
            <w:r w:rsidRPr="0061598F">
              <w:rPr>
                <w:rFonts w:ascii="Cambria" w:hAnsi="Cambria"/>
                <w:iCs/>
              </w:rPr>
              <w:t xml:space="preserve"> della </w:t>
            </w:r>
            <w:proofErr w:type="spellStart"/>
            <w:r w:rsidRPr="0061598F">
              <w:rPr>
                <w:rFonts w:ascii="Cambria" w:hAnsi="Cambria"/>
                <w:iCs/>
              </w:rPr>
              <w:t>matematica</w:t>
            </w:r>
            <w:proofErr w:type="spellEnd"/>
          </w:p>
        </w:tc>
      </w:tr>
      <w:tr w:rsidR="000A0D56" w:rsidRPr="0061598F" w14:paraId="29060EDD" w14:textId="77777777" w:rsidTr="001B4692">
        <w:tc>
          <w:tcPr>
            <w:tcW w:w="2531"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051D099" w14:textId="77777777" w:rsidR="000A0D56" w:rsidRPr="0061598F" w:rsidRDefault="000A0D56" w:rsidP="001050E4">
            <w:pPr>
              <w:spacing w:after="0" w:line="240" w:lineRule="auto"/>
              <w:rPr>
                <w:rFonts w:ascii="Cambria" w:hAnsi="Cambria"/>
              </w:rPr>
            </w:pPr>
            <w:proofErr w:type="spellStart"/>
            <w:r w:rsidRPr="0061598F">
              <w:rPr>
                <w:rFonts w:ascii="Cambria" w:hAnsi="Cambria"/>
              </w:rPr>
              <w:t>Obiettivo</w:t>
            </w:r>
            <w:proofErr w:type="spellEnd"/>
            <w:r w:rsidRPr="0061598F">
              <w:rPr>
                <w:rFonts w:ascii="Cambria" w:hAnsi="Cambria"/>
              </w:rPr>
              <w:t xml:space="preserve"> generale </w:t>
            </w:r>
            <w:proofErr w:type="spellStart"/>
            <w:r w:rsidRPr="0061598F">
              <w:rPr>
                <w:rFonts w:ascii="Cambria" w:hAnsi="Cambria"/>
              </w:rPr>
              <w:t>dell'insegnamento</w:t>
            </w:r>
            <w:proofErr w:type="spellEnd"/>
          </w:p>
        </w:tc>
        <w:tc>
          <w:tcPr>
            <w:tcW w:w="6521"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2DBC39E7" w14:textId="77777777" w:rsidR="000A0D56" w:rsidRPr="0061598F" w:rsidRDefault="000A0D56" w:rsidP="001050E4">
            <w:pPr>
              <w:spacing w:after="0" w:line="240" w:lineRule="auto"/>
              <w:rPr>
                <w:rFonts w:ascii="Cambria" w:hAnsi="Cambria" w:cs="Calibri"/>
              </w:rPr>
            </w:pPr>
            <w:proofErr w:type="spellStart"/>
            <w:r w:rsidRPr="0061598F">
              <w:rPr>
                <w:rFonts w:ascii="Cambria" w:hAnsi="Cambria" w:cs="Calibri"/>
              </w:rPr>
              <w:t>Acquisire</w:t>
            </w:r>
            <w:proofErr w:type="spellEnd"/>
            <w:r w:rsidRPr="0061598F">
              <w:rPr>
                <w:rFonts w:ascii="Cambria" w:hAnsi="Cambria" w:cs="Calibri"/>
              </w:rPr>
              <w:t xml:space="preserve"> </w:t>
            </w:r>
            <w:proofErr w:type="spellStart"/>
            <w:r w:rsidRPr="0061598F">
              <w:rPr>
                <w:rFonts w:ascii="Cambria" w:hAnsi="Cambria" w:cs="Calibri"/>
              </w:rPr>
              <w:t>le</w:t>
            </w:r>
            <w:proofErr w:type="spellEnd"/>
            <w:r w:rsidRPr="0061598F">
              <w:rPr>
                <w:rFonts w:ascii="Cambria" w:hAnsi="Cambria" w:cs="Calibri"/>
              </w:rPr>
              <w:t xml:space="preserve"> </w:t>
            </w:r>
            <w:proofErr w:type="spellStart"/>
            <w:r w:rsidRPr="0061598F">
              <w:rPr>
                <w:rFonts w:ascii="Cambria" w:hAnsi="Cambria" w:cs="Calibri"/>
              </w:rPr>
              <w:t>competenze</w:t>
            </w:r>
            <w:proofErr w:type="spellEnd"/>
            <w:r w:rsidRPr="0061598F">
              <w:rPr>
                <w:rFonts w:ascii="Cambria" w:hAnsi="Cambria" w:cs="Calibri"/>
              </w:rPr>
              <w:t xml:space="preserve"> per </w:t>
            </w:r>
            <w:proofErr w:type="spellStart"/>
            <w:r w:rsidRPr="0061598F">
              <w:rPr>
                <w:rFonts w:ascii="Cambria" w:hAnsi="Cambria" w:cs="Calibri"/>
              </w:rPr>
              <w:t>migliorare</w:t>
            </w:r>
            <w:proofErr w:type="spellEnd"/>
            <w:r w:rsidRPr="0061598F">
              <w:rPr>
                <w:rFonts w:ascii="Cambria" w:hAnsi="Cambria" w:cs="Calibri"/>
              </w:rPr>
              <w:t xml:space="preserve"> </w:t>
            </w:r>
            <w:proofErr w:type="spellStart"/>
            <w:r w:rsidRPr="0061598F">
              <w:rPr>
                <w:rFonts w:ascii="Cambria" w:hAnsi="Cambria" w:cs="Calibri"/>
              </w:rPr>
              <w:t>le</w:t>
            </w:r>
            <w:proofErr w:type="spellEnd"/>
            <w:r w:rsidRPr="0061598F">
              <w:rPr>
                <w:rFonts w:ascii="Cambria" w:hAnsi="Cambria" w:cs="Calibri"/>
              </w:rPr>
              <w:t xml:space="preserve"> </w:t>
            </w:r>
            <w:proofErr w:type="spellStart"/>
            <w:r w:rsidRPr="0061598F">
              <w:rPr>
                <w:rFonts w:ascii="Cambria" w:hAnsi="Cambria" w:cs="Calibri"/>
              </w:rPr>
              <w:t>capacità</w:t>
            </w:r>
            <w:proofErr w:type="spellEnd"/>
            <w:r w:rsidRPr="0061598F">
              <w:rPr>
                <w:rFonts w:ascii="Cambria" w:hAnsi="Cambria" w:cs="Calibri"/>
              </w:rPr>
              <w:t xml:space="preserve"> di </w:t>
            </w:r>
            <w:proofErr w:type="spellStart"/>
            <w:r w:rsidRPr="0061598F">
              <w:rPr>
                <w:rFonts w:ascii="Cambria" w:hAnsi="Cambria" w:cs="Calibri"/>
              </w:rPr>
              <w:t>orientamento</w:t>
            </w:r>
            <w:proofErr w:type="spellEnd"/>
            <w:r w:rsidRPr="0061598F">
              <w:rPr>
                <w:rFonts w:ascii="Cambria" w:hAnsi="Cambria" w:cs="Calibri"/>
              </w:rPr>
              <w:t xml:space="preserve">, di </w:t>
            </w:r>
            <w:proofErr w:type="spellStart"/>
            <w:r w:rsidRPr="0061598F">
              <w:rPr>
                <w:rFonts w:ascii="Cambria" w:hAnsi="Cambria" w:cs="Calibri"/>
              </w:rPr>
              <w:t>riconoscimento</w:t>
            </w:r>
            <w:proofErr w:type="spellEnd"/>
            <w:r w:rsidRPr="0061598F">
              <w:rPr>
                <w:rFonts w:ascii="Cambria" w:hAnsi="Cambria" w:cs="Calibri"/>
              </w:rPr>
              <w:t xml:space="preserve"> e di </w:t>
            </w:r>
            <w:proofErr w:type="spellStart"/>
            <w:r w:rsidRPr="0061598F">
              <w:rPr>
                <w:rFonts w:ascii="Cambria" w:hAnsi="Cambria" w:cs="Calibri"/>
              </w:rPr>
              <w:t>localizzazione</w:t>
            </w:r>
            <w:proofErr w:type="spellEnd"/>
            <w:r w:rsidRPr="0061598F">
              <w:rPr>
                <w:rFonts w:ascii="Cambria" w:hAnsi="Cambria" w:cs="Calibri"/>
              </w:rPr>
              <w:t xml:space="preserve"> di </w:t>
            </w:r>
            <w:proofErr w:type="spellStart"/>
            <w:r w:rsidRPr="0061598F">
              <w:rPr>
                <w:rFonts w:ascii="Cambria" w:hAnsi="Cambria" w:cs="Calibri"/>
              </w:rPr>
              <w:t>oggetti</w:t>
            </w:r>
            <w:proofErr w:type="spellEnd"/>
            <w:r w:rsidRPr="0061598F">
              <w:rPr>
                <w:rFonts w:ascii="Cambria" w:hAnsi="Cambria" w:cs="Calibri"/>
              </w:rPr>
              <w:t xml:space="preserve"> e di forme e, </w:t>
            </w:r>
            <w:proofErr w:type="spellStart"/>
            <w:r w:rsidRPr="0061598F">
              <w:rPr>
                <w:rFonts w:ascii="Cambria" w:hAnsi="Cambria" w:cs="Calibri"/>
              </w:rPr>
              <w:t>in</w:t>
            </w:r>
            <w:proofErr w:type="spellEnd"/>
            <w:r w:rsidRPr="0061598F">
              <w:rPr>
                <w:rFonts w:ascii="Cambria" w:hAnsi="Cambria" w:cs="Calibri"/>
              </w:rPr>
              <w:t xml:space="preserve"> generale, di </w:t>
            </w:r>
            <w:proofErr w:type="spellStart"/>
            <w:r w:rsidRPr="0061598F">
              <w:rPr>
                <w:rFonts w:ascii="Cambria" w:hAnsi="Cambria" w:cs="Calibri"/>
              </w:rPr>
              <w:t>progressiva</w:t>
            </w:r>
            <w:proofErr w:type="spellEnd"/>
            <w:r w:rsidRPr="0061598F">
              <w:rPr>
                <w:rFonts w:ascii="Cambria" w:hAnsi="Cambria" w:cs="Calibri"/>
              </w:rPr>
              <w:t xml:space="preserve"> </w:t>
            </w:r>
            <w:proofErr w:type="spellStart"/>
            <w:r w:rsidRPr="0061598F">
              <w:rPr>
                <w:rFonts w:ascii="Cambria" w:hAnsi="Cambria" w:cs="Calibri"/>
              </w:rPr>
              <w:t>organizzazione</w:t>
            </w:r>
            <w:proofErr w:type="spellEnd"/>
            <w:r w:rsidRPr="0061598F">
              <w:rPr>
                <w:rFonts w:ascii="Cambria" w:hAnsi="Cambria" w:cs="Calibri"/>
              </w:rPr>
              <w:t xml:space="preserve"> </w:t>
            </w:r>
            <w:proofErr w:type="spellStart"/>
            <w:r w:rsidRPr="0061598F">
              <w:rPr>
                <w:rFonts w:ascii="Cambria" w:hAnsi="Cambria" w:cs="Calibri"/>
              </w:rPr>
              <w:t>dello</w:t>
            </w:r>
            <w:proofErr w:type="spellEnd"/>
            <w:r w:rsidRPr="0061598F">
              <w:rPr>
                <w:rFonts w:ascii="Cambria" w:hAnsi="Cambria" w:cs="Calibri"/>
              </w:rPr>
              <w:t xml:space="preserve"> spazio </w:t>
            </w:r>
            <w:proofErr w:type="spellStart"/>
            <w:r w:rsidRPr="0061598F">
              <w:rPr>
                <w:rFonts w:ascii="Cambria" w:hAnsi="Cambria" w:cs="Calibri"/>
              </w:rPr>
              <w:t>attraverso</w:t>
            </w:r>
            <w:proofErr w:type="spellEnd"/>
            <w:r w:rsidRPr="0061598F">
              <w:rPr>
                <w:rFonts w:ascii="Cambria" w:hAnsi="Cambria" w:cs="Calibri"/>
              </w:rPr>
              <w:t xml:space="preserve"> </w:t>
            </w:r>
            <w:proofErr w:type="spellStart"/>
            <w:r w:rsidRPr="0061598F">
              <w:rPr>
                <w:rFonts w:ascii="Cambria" w:hAnsi="Cambria" w:cs="Calibri"/>
              </w:rPr>
              <w:t>l’introduzione</w:t>
            </w:r>
            <w:proofErr w:type="spellEnd"/>
            <w:r w:rsidRPr="0061598F">
              <w:rPr>
                <w:rFonts w:ascii="Cambria" w:hAnsi="Cambria" w:cs="Calibri"/>
              </w:rPr>
              <w:t xml:space="preserve"> di </w:t>
            </w:r>
            <w:proofErr w:type="spellStart"/>
            <w:r w:rsidRPr="0061598F">
              <w:rPr>
                <w:rFonts w:ascii="Cambria" w:hAnsi="Cambria" w:cs="Calibri"/>
              </w:rPr>
              <w:t>opportuni</w:t>
            </w:r>
            <w:proofErr w:type="spellEnd"/>
            <w:r w:rsidRPr="0061598F">
              <w:rPr>
                <w:rFonts w:ascii="Cambria" w:hAnsi="Cambria" w:cs="Calibri"/>
              </w:rPr>
              <w:t xml:space="preserve"> sistemi di </w:t>
            </w:r>
            <w:proofErr w:type="spellStart"/>
            <w:r w:rsidRPr="0061598F">
              <w:rPr>
                <w:rFonts w:ascii="Cambria" w:hAnsi="Cambria" w:cs="Calibri"/>
              </w:rPr>
              <w:t>riferimento</w:t>
            </w:r>
            <w:proofErr w:type="spellEnd"/>
            <w:r w:rsidRPr="0061598F">
              <w:rPr>
                <w:rFonts w:ascii="Cambria" w:hAnsi="Cambria" w:cs="Calibri"/>
              </w:rPr>
              <w:t xml:space="preserve"> </w:t>
            </w:r>
            <w:proofErr w:type="spellStart"/>
            <w:r w:rsidRPr="0061598F">
              <w:rPr>
                <w:rFonts w:ascii="Cambria" w:hAnsi="Cambria" w:cs="Calibri"/>
              </w:rPr>
              <w:t>astratti</w:t>
            </w:r>
            <w:proofErr w:type="spellEnd"/>
            <w:r w:rsidRPr="0061598F">
              <w:rPr>
                <w:rFonts w:ascii="Cambria" w:hAnsi="Cambria" w:cs="Calibri"/>
              </w:rPr>
              <w:t xml:space="preserve"> </w:t>
            </w:r>
            <w:proofErr w:type="spellStart"/>
            <w:r w:rsidRPr="0061598F">
              <w:rPr>
                <w:rFonts w:ascii="Cambria" w:hAnsi="Cambria" w:cs="Calibri"/>
              </w:rPr>
              <w:t>nonché</w:t>
            </w:r>
            <w:proofErr w:type="spellEnd"/>
            <w:r w:rsidRPr="0061598F">
              <w:rPr>
                <w:rFonts w:ascii="Cambria" w:hAnsi="Cambria" w:cs="Calibri"/>
              </w:rPr>
              <w:t xml:space="preserve"> </w:t>
            </w:r>
            <w:proofErr w:type="spellStart"/>
            <w:r w:rsidRPr="0061598F">
              <w:rPr>
                <w:rFonts w:ascii="Cambria" w:hAnsi="Cambria" w:cs="Calibri"/>
              </w:rPr>
              <w:t>procedimenti</w:t>
            </w:r>
            <w:proofErr w:type="spellEnd"/>
            <w:r w:rsidRPr="0061598F">
              <w:rPr>
                <w:rFonts w:ascii="Cambria" w:hAnsi="Cambria" w:cs="Calibri"/>
              </w:rPr>
              <w:t xml:space="preserve"> di </w:t>
            </w:r>
            <w:proofErr w:type="spellStart"/>
            <w:r w:rsidRPr="0061598F">
              <w:rPr>
                <w:rFonts w:ascii="Cambria" w:hAnsi="Cambria" w:cs="Calibri"/>
              </w:rPr>
              <w:t>riflessione</w:t>
            </w:r>
            <w:proofErr w:type="spellEnd"/>
            <w:r w:rsidRPr="0061598F">
              <w:rPr>
                <w:rFonts w:ascii="Cambria" w:hAnsi="Cambria" w:cs="Calibri"/>
              </w:rPr>
              <w:t xml:space="preserve"> e </w:t>
            </w:r>
            <w:proofErr w:type="spellStart"/>
            <w:r w:rsidRPr="0061598F">
              <w:rPr>
                <w:rFonts w:ascii="Cambria" w:hAnsi="Cambria" w:cs="Calibri"/>
              </w:rPr>
              <w:t>razionalizzazione</w:t>
            </w:r>
            <w:proofErr w:type="spellEnd"/>
          </w:p>
        </w:tc>
      </w:tr>
      <w:tr w:rsidR="000A0D56" w:rsidRPr="0061598F" w14:paraId="739EDAFC" w14:textId="77777777" w:rsidTr="001B4692">
        <w:tc>
          <w:tcPr>
            <w:tcW w:w="2531"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874F3BF" w14:textId="77777777" w:rsidR="000A0D56" w:rsidRPr="0061598F" w:rsidRDefault="000A0D56" w:rsidP="001050E4">
            <w:pPr>
              <w:spacing w:after="0" w:line="240" w:lineRule="auto"/>
              <w:rPr>
                <w:rFonts w:ascii="Cambria" w:hAnsi="Cambria"/>
              </w:rPr>
            </w:pPr>
            <w:proofErr w:type="spellStart"/>
            <w:r w:rsidRPr="0061598F">
              <w:rPr>
                <w:rFonts w:ascii="Cambria" w:hAnsi="Cambria"/>
              </w:rPr>
              <w:t>Competenze</w:t>
            </w:r>
            <w:proofErr w:type="spellEnd"/>
            <w:r w:rsidRPr="0061598F">
              <w:rPr>
                <w:rFonts w:ascii="Cambria" w:hAnsi="Cambria"/>
              </w:rPr>
              <w:t xml:space="preserve"> </w:t>
            </w:r>
            <w:proofErr w:type="spellStart"/>
            <w:r w:rsidRPr="0061598F">
              <w:rPr>
                <w:rFonts w:ascii="Cambria" w:hAnsi="Cambria"/>
              </w:rPr>
              <w:t>attese</w:t>
            </w:r>
            <w:proofErr w:type="spellEnd"/>
          </w:p>
        </w:tc>
        <w:tc>
          <w:tcPr>
            <w:tcW w:w="6521"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69B7E0D1" w14:textId="77777777" w:rsidR="000A0D56" w:rsidRPr="0061598F" w:rsidRDefault="000A0D56" w:rsidP="0032398F">
            <w:pPr>
              <w:pStyle w:val="ListParagraph"/>
              <w:numPr>
                <w:ilvl w:val="0"/>
                <w:numId w:val="25"/>
              </w:numPr>
              <w:spacing w:after="0" w:line="240" w:lineRule="auto"/>
              <w:ind w:left="348" w:hanging="283"/>
              <w:jc w:val="both"/>
              <w:rPr>
                <w:rFonts w:ascii="Cambria" w:hAnsi="Cambria"/>
              </w:rPr>
            </w:pPr>
            <w:proofErr w:type="spellStart"/>
            <w:r w:rsidRPr="0061598F">
              <w:rPr>
                <w:rFonts w:ascii="Cambria" w:hAnsi="Cambria"/>
              </w:rPr>
              <w:t>definire</w:t>
            </w:r>
            <w:proofErr w:type="spellEnd"/>
            <w:r w:rsidRPr="0061598F">
              <w:rPr>
                <w:rFonts w:ascii="Cambria" w:hAnsi="Cambria"/>
              </w:rPr>
              <w:t xml:space="preserve"> i </w:t>
            </w:r>
            <w:proofErr w:type="spellStart"/>
            <w:r w:rsidRPr="0061598F">
              <w:rPr>
                <w:rFonts w:ascii="Cambria" w:hAnsi="Cambria"/>
              </w:rPr>
              <w:t>concetti</w:t>
            </w:r>
            <w:proofErr w:type="spellEnd"/>
            <w:r w:rsidRPr="0061598F">
              <w:rPr>
                <w:rFonts w:ascii="Cambria" w:hAnsi="Cambria"/>
              </w:rPr>
              <w:t xml:space="preserve"> della </w:t>
            </w:r>
            <w:proofErr w:type="spellStart"/>
            <w:r w:rsidRPr="0061598F">
              <w:rPr>
                <w:rFonts w:ascii="Cambria" w:hAnsi="Cambria"/>
              </w:rPr>
              <w:t>geometria</w:t>
            </w:r>
            <w:proofErr w:type="spellEnd"/>
            <w:r w:rsidRPr="0061598F">
              <w:rPr>
                <w:rFonts w:ascii="Cambria" w:hAnsi="Cambria"/>
              </w:rPr>
              <w:t xml:space="preserve"> </w:t>
            </w:r>
            <w:proofErr w:type="spellStart"/>
            <w:r w:rsidRPr="0061598F">
              <w:rPr>
                <w:rFonts w:ascii="Cambria" w:hAnsi="Cambria"/>
              </w:rPr>
              <w:t>elementare</w:t>
            </w:r>
            <w:proofErr w:type="spellEnd"/>
          </w:p>
          <w:p w14:paraId="4E38AA7C" w14:textId="77777777" w:rsidR="000A0D56" w:rsidRPr="0061598F" w:rsidRDefault="000A0D56" w:rsidP="0032398F">
            <w:pPr>
              <w:pStyle w:val="ListParagraph"/>
              <w:numPr>
                <w:ilvl w:val="0"/>
                <w:numId w:val="25"/>
              </w:numPr>
              <w:spacing w:after="0" w:line="240" w:lineRule="auto"/>
              <w:ind w:left="348" w:hanging="283"/>
              <w:rPr>
                <w:rFonts w:ascii="Cambria" w:hAnsi="Cambria"/>
              </w:rPr>
            </w:pPr>
            <w:proofErr w:type="spellStart"/>
            <w:r w:rsidRPr="0061598F">
              <w:rPr>
                <w:rFonts w:ascii="Cambria" w:hAnsi="Cambria"/>
              </w:rPr>
              <w:t>analizzare</w:t>
            </w:r>
            <w:proofErr w:type="spellEnd"/>
            <w:r w:rsidRPr="0061598F">
              <w:rPr>
                <w:rFonts w:ascii="Cambria" w:hAnsi="Cambria"/>
              </w:rPr>
              <w:t xml:space="preserve"> </w:t>
            </w:r>
            <w:proofErr w:type="spellStart"/>
            <w:r w:rsidRPr="0061598F">
              <w:rPr>
                <w:rFonts w:ascii="Cambria" w:hAnsi="Cambria"/>
              </w:rPr>
              <w:t>il</w:t>
            </w:r>
            <w:proofErr w:type="spellEnd"/>
            <w:r w:rsidRPr="0061598F">
              <w:rPr>
                <w:rFonts w:ascii="Cambria" w:hAnsi="Cambria"/>
              </w:rPr>
              <w:t xml:space="preserve"> </w:t>
            </w:r>
            <w:proofErr w:type="spellStart"/>
            <w:r w:rsidRPr="0061598F">
              <w:rPr>
                <w:rFonts w:ascii="Cambria" w:hAnsi="Cambria"/>
              </w:rPr>
              <w:t>linguaggio</w:t>
            </w:r>
            <w:proofErr w:type="spellEnd"/>
            <w:r w:rsidRPr="0061598F">
              <w:rPr>
                <w:rFonts w:ascii="Cambria" w:hAnsi="Cambria"/>
              </w:rPr>
              <w:t xml:space="preserve"> della </w:t>
            </w:r>
            <w:proofErr w:type="spellStart"/>
            <w:r w:rsidRPr="0061598F">
              <w:rPr>
                <w:rFonts w:ascii="Cambria" w:hAnsi="Cambria"/>
              </w:rPr>
              <w:t>geometria</w:t>
            </w:r>
            <w:proofErr w:type="spellEnd"/>
          </w:p>
          <w:p w14:paraId="6EF13AD9" w14:textId="77777777" w:rsidR="000A0D56" w:rsidRPr="0061598F" w:rsidRDefault="000A0D56" w:rsidP="0032398F">
            <w:pPr>
              <w:pStyle w:val="ListParagraph"/>
              <w:numPr>
                <w:ilvl w:val="0"/>
                <w:numId w:val="25"/>
              </w:numPr>
              <w:spacing w:after="0" w:line="240" w:lineRule="auto"/>
              <w:ind w:left="348" w:hanging="283"/>
              <w:jc w:val="both"/>
              <w:rPr>
                <w:rFonts w:ascii="Cambria" w:hAnsi="Cambria"/>
              </w:rPr>
            </w:pPr>
            <w:proofErr w:type="spellStart"/>
            <w:r w:rsidRPr="0061598F">
              <w:rPr>
                <w:rFonts w:ascii="Cambria" w:hAnsi="Cambria" w:cs="Calibri"/>
              </w:rPr>
              <w:t>individuare</w:t>
            </w:r>
            <w:proofErr w:type="spellEnd"/>
            <w:r w:rsidRPr="0061598F">
              <w:rPr>
                <w:rFonts w:ascii="Cambria" w:hAnsi="Cambria" w:cs="Calibri"/>
              </w:rPr>
              <w:t xml:space="preserve"> forme </w:t>
            </w:r>
            <w:proofErr w:type="spellStart"/>
            <w:r w:rsidRPr="0061598F">
              <w:rPr>
                <w:rFonts w:ascii="Cambria" w:hAnsi="Cambria" w:cs="Calibri"/>
              </w:rPr>
              <w:t>astratte</w:t>
            </w:r>
            <w:proofErr w:type="spellEnd"/>
            <w:r w:rsidRPr="0061598F">
              <w:rPr>
                <w:rFonts w:ascii="Cambria" w:hAnsi="Cambria" w:cs="Calibri"/>
              </w:rPr>
              <w:t xml:space="preserve"> a </w:t>
            </w:r>
            <w:proofErr w:type="spellStart"/>
            <w:r w:rsidRPr="0061598F">
              <w:rPr>
                <w:rFonts w:ascii="Cambria" w:hAnsi="Cambria" w:cs="Calibri"/>
              </w:rPr>
              <w:t>partire</w:t>
            </w:r>
            <w:proofErr w:type="spellEnd"/>
            <w:r w:rsidRPr="0061598F">
              <w:rPr>
                <w:rFonts w:ascii="Cambria" w:hAnsi="Cambria" w:cs="Calibri"/>
              </w:rPr>
              <w:t xml:space="preserve"> </w:t>
            </w:r>
            <w:proofErr w:type="spellStart"/>
            <w:r w:rsidRPr="0061598F">
              <w:rPr>
                <w:rFonts w:ascii="Cambria" w:hAnsi="Cambria" w:cs="Calibri"/>
              </w:rPr>
              <w:t>dalle</w:t>
            </w:r>
            <w:proofErr w:type="spellEnd"/>
            <w:r w:rsidRPr="0061598F">
              <w:rPr>
                <w:rFonts w:ascii="Cambria" w:hAnsi="Cambria" w:cs="Calibri"/>
              </w:rPr>
              <w:t xml:space="preserve"> </w:t>
            </w:r>
            <w:proofErr w:type="spellStart"/>
            <w:r w:rsidRPr="0061598F">
              <w:rPr>
                <w:rFonts w:ascii="Cambria" w:hAnsi="Cambria" w:cs="Calibri"/>
              </w:rPr>
              <w:t>esperienze</w:t>
            </w:r>
            <w:proofErr w:type="spellEnd"/>
            <w:r w:rsidRPr="0061598F">
              <w:rPr>
                <w:rFonts w:ascii="Cambria" w:hAnsi="Cambria" w:cs="Calibri"/>
              </w:rPr>
              <w:t xml:space="preserve"> </w:t>
            </w:r>
            <w:proofErr w:type="spellStart"/>
            <w:r w:rsidRPr="0061598F">
              <w:rPr>
                <w:rFonts w:ascii="Cambria" w:hAnsi="Cambria" w:cs="Calibri"/>
              </w:rPr>
              <w:t>spaziali</w:t>
            </w:r>
            <w:proofErr w:type="spellEnd"/>
            <w:r w:rsidRPr="0061598F">
              <w:rPr>
                <w:rFonts w:ascii="Cambria" w:hAnsi="Cambria" w:cs="Calibri"/>
              </w:rPr>
              <w:t xml:space="preserve"> </w:t>
            </w:r>
            <w:proofErr w:type="spellStart"/>
            <w:r w:rsidRPr="0061598F">
              <w:rPr>
                <w:rFonts w:ascii="Cambria" w:hAnsi="Cambria" w:cs="Calibri"/>
              </w:rPr>
              <w:t>concrete</w:t>
            </w:r>
            <w:proofErr w:type="spellEnd"/>
            <w:r w:rsidRPr="0061598F">
              <w:rPr>
                <w:rFonts w:ascii="Cambria" w:hAnsi="Cambria"/>
              </w:rPr>
              <w:t xml:space="preserve"> </w:t>
            </w:r>
          </w:p>
          <w:p w14:paraId="376B94F0" w14:textId="77777777" w:rsidR="000A0D56" w:rsidRPr="0061598F" w:rsidRDefault="000A0D56" w:rsidP="0032398F">
            <w:pPr>
              <w:pStyle w:val="ListParagraph"/>
              <w:numPr>
                <w:ilvl w:val="0"/>
                <w:numId w:val="25"/>
              </w:numPr>
              <w:spacing w:after="0" w:line="240" w:lineRule="auto"/>
              <w:ind w:left="348" w:hanging="283"/>
              <w:jc w:val="both"/>
              <w:rPr>
                <w:rFonts w:ascii="Cambria" w:hAnsi="Cambria"/>
              </w:rPr>
            </w:pPr>
            <w:proofErr w:type="spellStart"/>
            <w:r w:rsidRPr="0061598F">
              <w:rPr>
                <w:rFonts w:ascii="Cambria" w:hAnsi="Cambria"/>
              </w:rPr>
              <w:t>usare</w:t>
            </w:r>
            <w:proofErr w:type="spellEnd"/>
            <w:r w:rsidRPr="0061598F">
              <w:rPr>
                <w:rFonts w:ascii="Cambria" w:hAnsi="Cambria"/>
              </w:rPr>
              <w:t xml:space="preserve"> i </w:t>
            </w:r>
            <w:proofErr w:type="spellStart"/>
            <w:r w:rsidRPr="0061598F">
              <w:rPr>
                <w:rFonts w:ascii="Cambria" w:hAnsi="Cambria"/>
              </w:rPr>
              <w:t>concetti</w:t>
            </w:r>
            <w:proofErr w:type="spellEnd"/>
            <w:r w:rsidRPr="0061598F">
              <w:rPr>
                <w:rFonts w:ascii="Cambria" w:hAnsi="Cambria"/>
              </w:rPr>
              <w:t xml:space="preserve"> </w:t>
            </w:r>
            <w:proofErr w:type="spellStart"/>
            <w:r w:rsidRPr="0061598F">
              <w:rPr>
                <w:rFonts w:ascii="Cambria" w:hAnsi="Cambria"/>
              </w:rPr>
              <w:t>fondamentali</w:t>
            </w:r>
            <w:proofErr w:type="spellEnd"/>
            <w:r w:rsidRPr="0061598F">
              <w:rPr>
                <w:rFonts w:ascii="Cambria" w:hAnsi="Cambria"/>
              </w:rPr>
              <w:t xml:space="preserve"> di </w:t>
            </w:r>
            <w:proofErr w:type="spellStart"/>
            <w:r w:rsidRPr="0061598F">
              <w:rPr>
                <w:rFonts w:ascii="Cambria" w:hAnsi="Cambria"/>
              </w:rPr>
              <w:t>geometria</w:t>
            </w:r>
            <w:proofErr w:type="spellEnd"/>
            <w:r w:rsidRPr="0061598F">
              <w:rPr>
                <w:rFonts w:ascii="Cambria" w:hAnsi="Cambria"/>
              </w:rPr>
              <w:t xml:space="preserve"> </w:t>
            </w:r>
            <w:proofErr w:type="spellStart"/>
            <w:r w:rsidRPr="0061598F">
              <w:rPr>
                <w:rFonts w:ascii="Cambria" w:hAnsi="Cambria"/>
              </w:rPr>
              <w:t>elementare</w:t>
            </w:r>
            <w:proofErr w:type="spellEnd"/>
            <w:r w:rsidRPr="0061598F">
              <w:rPr>
                <w:rFonts w:ascii="Cambria" w:hAnsi="Cambria"/>
              </w:rPr>
              <w:t xml:space="preserve"> </w:t>
            </w:r>
            <w:proofErr w:type="spellStart"/>
            <w:r w:rsidRPr="0061598F">
              <w:rPr>
                <w:rFonts w:ascii="Cambria" w:hAnsi="Cambria"/>
              </w:rPr>
              <w:t>nei</w:t>
            </w:r>
            <w:proofErr w:type="spellEnd"/>
            <w:r w:rsidRPr="0061598F">
              <w:rPr>
                <w:rFonts w:ascii="Cambria" w:hAnsi="Cambria"/>
              </w:rPr>
              <w:t xml:space="preserve"> </w:t>
            </w:r>
            <w:proofErr w:type="spellStart"/>
            <w:r w:rsidRPr="0061598F">
              <w:rPr>
                <w:rFonts w:ascii="Cambria" w:hAnsi="Cambria"/>
              </w:rPr>
              <w:t>ragionamenti</w:t>
            </w:r>
            <w:proofErr w:type="spellEnd"/>
            <w:r w:rsidRPr="0061598F">
              <w:rPr>
                <w:rFonts w:ascii="Cambria" w:hAnsi="Cambria"/>
              </w:rPr>
              <w:t xml:space="preserve"> </w:t>
            </w:r>
            <w:proofErr w:type="spellStart"/>
            <w:r w:rsidRPr="0061598F">
              <w:rPr>
                <w:rFonts w:ascii="Cambria" w:hAnsi="Cambria"/>
              </w:rPr>
              <w:t>astratti</w:t>
            </w:r>
            <w:proofErr w:type="spellEnd"/>
            <w:r w:rsidRPr="0061598F">
              <w:rPr>
                <w:rFonts w:ascii="Cambria" w:hAnsi="Cambria"/>
              </w:rPr>
              <w:t xml:space="preserve"> e </w:t>
            </w:r>
            <w:proofErr w:type="spellStart"/>
            <w:r w:rsidRPr="0061598F">
              <w:rPr>
                <w:rFonts w:ascii="Cambria" w:hAnsi="Cambria"/>
              </w:rPr>
              <w:t>nella</w:t>
            </w:r>
            <w:proofErr w:type="spellEnd"/>
            <w:r w:rsidRPr="0061598F">
              <w:rPr>
                <w:rFonts w:ascii="Cambria" w:hAnsi="Cambria"/>
              </w:rPr>
              <w:t xml:space="preserve"> </w:t>
            </w:r>
            <w:proofErr w:type="spellStart"/>
            <w:r w:rsidRPr="0061598F">
              <w:rPr>
                <w:rFonts w:ascii="Cambria" w:hAnsi="Cambria"/>
              </w:rPr>
              <w:t>soluzione</w:t>
            </w:r>
            <w:proofErr w:type="spellEnd"/>
            <w:r w:rsidRPr="0061598F">
              <w:rPr>
                <w:rFonts w:ascii="Cambria" w:hAnsi="Cambria"/>
              </w:rPr>
              <w:t xml:space="preserve"> di problemi di </w:t>
            </w:r>
            <w:proofErr w:type="spellStart"/>
            <w:r w:rsidRPr="0061598F">
              <w:rPr>
                <w:rFonts w:ascii="Cambria" w:hAnsi="Cambria"/>
              </w:rPr>
              <w:t>ordine</w:t>
            </w:r>
            <w:proofErr w:type="spellEnd"/>
            <w:r w:rsidRPr="0061598F">
              <w:rPr>
                <w:rFonts w:ascii="Cambria" w:hAnsi="Cambria"/>
              </w:rPr>
              <w:t xml:space="preserve"> </w:t>
            </w:r>
            <w:proofErr w:type="spellStart"/>
            <w:r w:rsidRPr="0061598F">
              <w:rPr>
                <w:rFonts w:ascii="Cambria" w:hAnsi="Cambria"/>
              </w:rPr>
              <w:t>pratico</w:t>
            </w:r>
            <w:proofErr w:type="spellEnd"/>
          </w:p>
          <w:p w14:paraId="353D89A3" w14:textId="77777777" w:rsidR="000A0D56" w:rsidRPr="0061598F" w:rsidRDefault="000A0D56" w:rsidP="0032398F">
            <w:pPr>
              <w:pStyle w:val="ListParagraph"/>
              <w:numPr>
                <w:ilvl w:val="0"/>
                <w:numId w:val="25"/>
              </w:numPr>
              <w:spacing w:after="0" w:line="240" w:lineRule="auto"/>
              <w:ind w:left="348" w:hanging="283"/>
              <w:jc w:val="both"/>
              <w:rPr>
                <w:rFonts w:ascii="Cambria" w:hAnsi="Cambria"/>
              </w:rPr>
            </w:pPr>
            <w:proofErr w:type="spellStart"/>
            <w:r w:rsidRPr="0061598F">
              <w:rPr>
                <w:rFonts w:ascii="Cambria" w:hAnsi="Cambria"/>
              </w:rPr>
              <w:t>usare</w:t>
            </w:r>
            <w:proofErr w:type="spellEnd"/>
            <w:r w:rsidRPr="0061598F">
              <w:rPr>
                <w:rFonts w:ascii="Cambria" w:hAnsi="Cambria"/>
              </w:rPr>
              <w:t xml:space="preserve"> la </w:t>
            </w:r>
            <w:proofErr w:type="spellStart"/>
            <w:r w:rsidRPr="0061598F">
              <w:rPr>
                <w:rFonts w:ascii="Cambria" w:hAnsi="Cambria"/>
              </w:rPr>
              <w:t>capacità</w:t>
            </w:r>
            <w:proofErr w:type="spellEnd"/>
            <w:r w:rsidRPr="0061598F">
              <w:rPr>
                <w:rFonts w:ascii="Cambria" w:hAnsi="Cambria"/>
              </w:rPr>
              <w:t xml:space="preserve"> di </w:t>
            </w:r>
            <w:proofErr w:type="spellStart"/>
            <w:r w:rsidRPr="0061598F">
              <w:rPr>
                <w:rFonts w:ascii="Cambria" w:hAnsi="Cambria"/>
              </w:rPr>
              <w:t>ragionamento</w:t>
            </w:r>
            <w:proofErr w:type="spellEnd"/>
            <w:r w:rsidRPr="0061598F">
              <w:rPr>
                <w:rFonts w:ascii="Cambria" w:hAnsi="Cambria"/>
              </w:rPr>
              <w:t xml:space="preserve"> e di </w:t>
            </w:r>
            <w:proofErr w:type="spellStart"/>
            <w:r w:rsidRPr="0061598F">
              <w:rPr>
                <w:rFonts w:ascii="Cambria" w:hAnsi="Cambria"/>
              </w:rPr>
              <w:t>conclusione</w:t>
            </w:r>
            <w:proofErr w:type="spellEnd"/>
            <w:r w:rsidRPr="0061598F">
              <w:rPr>
                <w:rFonts w:ascii="Cambria" w:hAnsi="Cambria"/>
              </w:rPr>
              <w:t xml:space="preserve"> logici, </w:t>
            </w:r>
            <w:proofErr w:type="spellStart"/>
            <w:r w:rsidRPr="0061598F">
              <w:rPr>
                <w:rFonts w:ascii="Cambria" w:hAnsi="Cambria"/>
              </w:rPr>
              <w:t>nonché</w:t>
            </w:r>
            <w:proofErr w:type="spellEnd"/>
            <w:r w:rsidRPr="0061598F">
              <w:rPr>
                <w:rFonts w:ascii="Cambria" w:hAnsi="Cambria"/>
              </w:rPr>
              <w:t xml:space="preserve"> </w:t>
            </w:r>
            <w:proofErr w:type="spellStart"/>
            <w:r w:rsidRPr="0061598F">
              <w:rPr>
                <w:rFonts w:ascii="Cambria" w:hAnsi="Cambria"/>
              </w:rPr>
              <w:t>il</w:t>
            </w:r>
            <w:proofErr w:type="spellEnd"/>
            <w:r w:rsidRPr="0061598F">
              <w:rPr>
                <w:rFonts w:ascii="Cambria" w:hAnsi="Cambria"/>
              </w:rPr>
              <w:t xml:space="preserve"> </w:t>
            </w:r>
            <w:proofErr w:type="spellStart"/>
            <w:r w:rsidRPr="0061598F">
              <w:rPr>
                <w:rFonts w:ascii="Cambria" w:hAnsi="Cambria"/>
              </w:rPr>
              <w:t>senso</w:t>
            </w:r>
            <w:proofErr w:type="spellEnd"/>
            <w:r w:rsidRPr="0061598F">
              <w:rPr>
                <w:rFonts w:ascii="Cambria" w:hAnsi="Cambria"/>
              </w:rPr>
              <w:t xml:space="preserve"> </w:t>
            </w:r>
            <w:proofErr w:type="spellStart"/>
            <w:r w:rsidRPr="0061598F">
              <w:rPr>
                <w:rFonts w:ascii="Cambria" w:hAnsi="Cambria"/>
              </w:rPr>
              <w:t>dell’ordine</w:t>
            </w:r>
            <w:proofErr w:type="spellEnd"/>
            <w:r w:rsidRPr="0061598F">
              <w:rPr>
                <w:rFonts w:ascii="Cambria" w:hAnsi="Cambria"/>
              </w:rPr>
              <w:t xml:space="preserve">, </w:t>
            </w:r>
            <w:proofErr w:type="spellStart"/>
            <w:r w:rsidRPr="0061598F">
              <w:rPr>
                <w:rFonts w:ascii="Cambria" w:hAnsi="Cambria"/>
              </w:rPr>
              <w:t>precisione</w:t>
            </w:r>
            <w:proofErr w:type="spellEnd"/>
            <w:r w:rsidRPr="0061598F">
              <w:rPr>
                <w:rFonts w:ascii="Cambria" w:hAnsi="Cambria"/>
              </w:rPr>
              <w:t xml:space="preserve">, </w:t>
            </w:r>
            <w:proofErr w:type="spellStart"/>
            <w:r w:rsidRPr="0061598F">
              <w:rPr>
                <w:rFonts w:ascii="Cambria" w:hAnsi="Cambria"/>
              </w:rPr>
              <w:t>chiarezza</w:t>
            </w:r>
            <w:proofErr w:type="spellEnd"/>
            <w:r w:rsidRPr="0061598F">
              <w:rPr>
                <w:rFonts w:ascii="Cambria" w:hAnsi="Cambria"/>
              </w:rPr>
              <w:t xml:space="preserve"> e </w:t>
            </w:r>
            <w:proofErr w:type="spellStart"/>
            <w:r w:rsidRPr="0061598F">
              <w:rPr>
                <w:rFonts w:ascii="Cambria" w:hAnsi="Cambria"/>
              </w:rPr>
              <w:t>sistematicità</w:t>
            </w:r>
            <w:proofErr w:type="spellEnd"/>
            <w:r w:rsidRPr="0061598F">
              <w:rPr>
                <w:rFonts w:ascii="Cambria" w:hAnsi="Cambria"/>
              </w:rPr>
              <w:t xml:space="preserve"> </w:t>
            </w:r>
            <w:proofErr w:type="spellStart"/>
            <w:r w:rsidRPr="0061598F">
              <w:rPr>
                <w:rFonts w:ascii="Cambria" w:hAnsi="Cambria"/>
              </w:rPr>
              <w:t>nella</w:t>
            </w:r>
            <w:proofErr w:type="spellEnd"/>
            <w:r w:rsidRPr="0061598F">
              <w:rPr>
                <w:rFonts w:ascii="Cambria" w:hAnsi="Cambria"/>
              </w:rPr>
              <w:t xml:space="preserve"> </w:t>
            </w:r>
            <w:proofErr w:type="spellStart"/>
            <w:r w:rsidRPr="0061598F">
              <w:rPr>
                <w:rFonts w:ascii="Cambria" w:hAnsi="Cambria"/>
              </w:rPr>
              <w:t>soluzione</w:t>
            </w:r>
            <w:proofErr w:type="spellEnd"/>
            <w:r w:rsidRPr="0061598F">
              <w:rPr>
                <w:rFonts w:ascii="Cambria" w:hAnsi="Cambria"/>
              </w:rPr>
              <w:t xml:space="preserve"> di problemi di </w:t>
            </w:r>
            <w:proofErr w:type="spellStart"/>
            <w:r w:rsidRPr="0061598F">
              <w:rPr>
                <w:rFonts w:ascii="Cambria" w:hAnsi="Cambria"/>
              </w:rPr>
              <w:t>geometria</w:t>
            </w:r>
            <w:proofErr w:type="spellEnd"/>
            <w:r w:rsidRPr="0061598F">
              <w:rPr>
                <w:rFonts w:ascii="Cambria" w:hAnsi="Cambria"/>
              </w:rPr>
              <w:t xml:space="preserve"> </w:t>
            </w:r>
          </w:p>
          <w:p w14:paraId="14D612E0" w14:textId="77777777" w:rsidR="000A0D56" w:rsidRPr="0061598F" w:rsidRDefault="000A0D56" w:rsidP="0032398F">
            <w:pPr>
              <w:pStyle w:val="ListParagraph"/>
              <w:numPr>
                <w:ilvl w:val="0"/>
                <w:numId w:val="25"/>
              </w:numPr>
              <w:spacing w:after="0" w:line="240" w:lineRule="auto"/>
              <w:ind w:left="348" w:hanging="283"/>
              <w:rPr>
                <w:rFonts w:ascii="Cambria" w:hAnsi="Cambria"/>
              </w:rPr>
            </w:pPr>
            <w:proofErr w:type="spellStart"/>
            <w:r w:rsidRPr="0061598F">
              <w:rPr>
                <w:rFonts w:ascii="Cambria" w:hAnsi="Cambria"/>
              </w:rPr>
              <w:t>collegare</w:t>
            </w:r>
            <w:proofErr w:type="spellEnd"/>
            <w:r w:rsidRPr="0061598F">
              <w:rPr>
                <w:rFonts w:ascii="Cambria" w:hAnsi="Cambria"/>
              </w:rPr>
              <w:t xml:space="preserve"> i </w:t>
            </w:r>
            <w:proofErr w:type="spellStart"/>
            <w:r w:rsidRPr="0061598F">
              <w:rPr>
                <w:rFonts w:ascii="Cambria" w:hAnsi="Cambria"/>
              </w:rPr>
              <w:t>concetti</w:t>
            </w:r>
            <w:proofErr w:type="spellEnd"/>
            <w:r w:rsidRPr="0061598F">
              <w:rPr>
                <w:rFonts w:ascii="Cambria" w:hAnsi="Cambria"/>
              </w:rPr>
              <w:t xml:space="preserve"> della </w:t>
            </w:r>
            <w:proofErr w:type="spellStart"/>
            <w:r w:rsidRPr="0061598F">
              <w:rPr>
                <w:rFonts w:ascii="Cambria" w:hAnsi="Cambria"/>
              </w:rPr>
              <w:t>geometria</w:t>
            </w:r>
            <w:proofErr w:type="spellEnd"/>
            <w:r w:rsidRPr="0061598F">
              <w:rPr>
                <w:rFonts w:ascii="Cambria" w:hAnsi="Cambria"/>
              </w:rPr>
              <w:t xml:space="preserve"> </w:t>
            </w:r>
            <w:proofErr w:type="spellStart"/>
            <w:r w:rsidRPr="0061598F">
              <w:rPr>
                <w:rFonts w:ascii="Cambria" w:hAnsi="Cambria"/>
              </w:rPr>
              <w:t>con</w:t>
            </w:r>
            <w:proofErr w:type="spellEnd"/>
            <w:r w:rsidRPr="0061598F">
              <w:rPr>
                <w:rFonts w:ascii="Cambria" w:hAnsi="Cambria"/>
              </w:rPr>
              <w:t xml:space="preserve"> </w:t>
            </w:r>
            <w:proofErr w:type="spellStart"/>
            <w:r w:rsidRPr="0061598F">
              <w:rPr>
                <w:rFonts w:ascii="Cambria" w:hAnsi="Cambria"/>
              </w:rPr>
              <w:t>quelli</w:t>
            </w:r>
            <w:proofErr w:type="spellEnd"/>
            <w:r w:rsidRPr="0061598F">
              <w:rPr>
                <w:rFonts w:ascii="Cambria" w:hAnsi="Cambria"/>
              </w:rPr>
              <w:t xml:space="preserve"> di </w:t>
            </w:r>
            <w:proofErr w:type="spellStart"/>
            <w:r w:rsidRPr="0061598F">
              <w:rPr>
                <w:rFonts w:ascii="Cambria" w:hAnsi="Cambria"/>
              </w:rPr>
              <w:t>altre</w:t>
            </w:r>
            <w:proofErr w:type="spellEnd"/>
            <w:r w:rsidRPr="0061598F">
              <w:rPr>
                <w:rFonts w:ascii="Cambria" w:hAnsi="Cambria"/>
              </w:rPr>
              <w:t xml:space="preserve"> discipline della </w:t>
            </w:r>
            <w:proofErr w:type="spellStart"/>
            <w:r w:rsidRPr="0061598F">
              <w:rPr>
                <w:rFonts w:ascii="Cambria" w:hAnsi="Cambria"/>
              </w:rPr>
              <w:t>matematica</w:t>
            </w:r>
            <w:proofErr w:type="spellEnd"/>
          </w:p>
        </w:tc>
      </w:tr>
      <w:tr w:rsidR="000A0D56" w:rsidRPr="0061598F" w14:paraId="10CCD46E" w14:textId="77777777" w:rsidTr="001B4692">
        <w:tc>
          <w:tcPr>
            <w:tcW w:w="2531"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hideMark/>
          </w:tcPr>
          <w:p w14:paraId="3043FDEB" w14:textId="77777777" w:rsidR="000A0D56" w:rsidRPr="0061598F" w:rsidRDefault="000A0D56" w:rsidP="001050E4">
            <w:pPr>
              <w:spacing w:after="0" w:line="240" w:lineRule="auto"/>
              <w:rPr>
                <w:rFonts w:ascii="Cambria" w:hAnsi="Cambria"/>
              </w:rPr>
            </w:pPr>
            <w:proofErr w:type="spellStart"/>
            <w:r w:rsidRPr="0061598F">
              <w:rPr>
                <w:rFonts w:ascii="Cambria" w:hAnsi="Cambria"/>
                <w:bCs/>
              </w:rPr>
              <w:t>Argomenti</w:t>
            </w:r>
            <w:proofErr w:type="spellEnd"/>
            <w:r w:rsidRPr="0061598F">
              <w:rPr>
                <w:rFonts w:ascii="Cambria" w:hAnsi="Cambria"/>
                <w:bCs/>
              </w:rPr>
              <w:t xml:space="preserve"> del </w:t>
            </w:r>
            <w:proofErr w:type="spellStart"/>
            <w:r w:rsidRPr="0061598F">
              <w:rPr>
                <w:rFonts w:ascii="Cambria" w:hAnsi="Cambria"/>
                <w:bCs/>
              </w:rPr>
              <w:t>corso</w:t>
            </w:r>
            <w:proofErr w:type="spellEnd"/>
          </w:p>
        </w:tc>
        <w:tc>
          <w:tcPr>
            <w:tcW w:w="6521"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B70EA53" w14:textId="77777777" w:rsidR="000A0D56" w:rsidRPr="0061598F" w:rsidRDefault="000A0D56" w:rsidP="0032398F">
            <w:pPr>
              <w:numPr>
                <w:ilvl w:val="0"/>
                <w:numId w:val="21"/>
              </w:numPr>
              <w:spacing w:after="0" w:line="240" w:lineRule="auto"/>
              <w:jc w:val="both"/>
              <w:rPr>
                <w:rFonts w:ascii="Cambria" w:hAnsi="Cambria"/>
              </w:rPr>
            </w:pPr>
            <w:proofErr w:type="spellStart"/>
            <w:r w:rsidRPr="0061598F">
              <w:rPr>
                <w:rFonts w:ascii="Cambria" w:hAnsi="Cambria"/>
                <w:bCs/>
              </w:rPr>
              <w:t>Conoscenza</w:t>
            </w:r>
            <w:proofErr w:type="spellEnd"/>
            <w:r w:rsidRPr="0061598F">
              <w:rPr>
                <w:rFonts w:ascii="Cambria" w:hAnsi="Cambria"/>
                <w:bCs/>
              </w:rPr>
              <w:t xml:space="preserve"> </w:t>
            </w:r>
            <w:proofErr w:type="spellStart"/>
            <w:r w:rsidRPr="0061598F">
              <w:rPr>
                <w:rFonts w:ascii="Cambria" w:hAnsi="Cambria"/>
                <w:bCs/>
              </w:rPr>
              <w:t>delle</w:t>
            </w:r>
            <w:proofErr w:type="spellEnd"/>
            <w:r w:rsidRPr="0061598F">
              <w:rPr>
                <w:rFonts w:ascii="Cambria" w:hAnsi="Cambria"/>
                <w:bCs/>
              </w:rPr>
              <w:t xml:space="preserve"> forme </w:t>
            </w:r>
            <w:proofErr w:type="spellStart"/>
            <w:r w:rsidRPr="0061598F">
              <w:rPr>
                <w:rFonts w:ascii="Cambria" w:hAnsi="Cambria"/>
                <w:bCs/>
              </w:rPr>
              <w:t>geometriche</w:t>
            </w:r>
            <w:proofErr w:type="spellEnd"/>
            <w:r w:rsidRPr="0061598F">
              <w:rPr>
                <w:rFonts w:ascii="Cambria" w:hAnsi="Cambria"/>
                <w:bCs/>
              </w:rPr>
              <w:t>.</w:t>
            </w:r>
            <w:r w:rsidRPr="0061598F">
              <w:rPr>
                <w:rFonts w:ascii="Cambria" w:hAnsi="Cambria"/>
                <w:i/>
                <w:iCs/>
              </w:rPr>
              <w:t xml:space="preserve"> </w:t>
            </w:r>
            <w:proofErr w:type="spellStart"/>
            <w:r w:rsidRPr="0061598F">
              <w:rPr>
                <w:rFonts w:ascii="Cambria" w:hAnsi="Cambria"/>
              </w:rPr>
              <w:t>Il</w:t>
            </w:r>
            <w:proofErr w:type="spellEnd"/>
            <w:r w:rsidRPr="0061598F">
              <w:rPr>
                <w:rFonts w:ascii="Cambria" w:hAnsi="Cambria"/>
              </w:rPr>
              <w:t xml:space="preserve"> punto, </w:t>
            </w:r>
            <w:proofErr w:type="spellStart"/>
            <w:r w:rsidRPr="0061598F">
              <w:rPr>
                <w:rFonts w:ascii="Cambria" w:hAnsi="Cambria"/>
              </w:rPr>
              <w:t>il</w:t>
            </w:r>
            <w:proofErr w:type="spellEnd"/>
            <w:r w:rsidRPr="0061598F">
              <w:rPr>
                <w:rFonts w:ascii="Cambria" w:hAnsi="Cambria"/>
              </w:rPr>
              <w:t xml:space="preserve"> </w:t>
            </w:r>
            <w:proofErr w:type="spellStart"/>
            <w:r w:rsidRPr="0061598F">
              <w:rPr>
                <w:rFonts w:ascii="Cambria" w:hAnsi="Cambria"/>
              </w:rPr>
              <w:t>segmento</w:t>
            </w:r>
            <w:proofErr w:type="spellEnd"/>
            <w:r w:rsidRPr="0061598F">
              <w:rPr>
                <w:rFonts w:ascii="Cambria" w:hAnsi="Cambria"/>
              </w:rPr>
              <w:t xml:space="preserve">, la </w:t>
            </w:r>
            <w:proofErr w:type="spellStart"/>
            <w:r w:rsidRPr="0061598F">
              <w:rPr>
                <w:rFonts w:ascii="Cambria" w:hAnsi="Cambria"/>
              </w:rPr>
              <w:t>retta</w:t>
            </w:r>
            <w:proofErr w:type="spellEnd"/>
            <w:r w:rsidRPr="0061598F">
              <w:rPr>
                <w:rFonts w:ascii="Cambria" w:hAnsi="Cambria"/>
              </w:rPr>
              <w:t xml:space="preserve"> e la </w:t>
            </w:r>
            <w:proofErr w:type="spellStart"/>
            <w:r w:rsidRPr="0061598F">
              <w:rPr>
                <w:rFonts w:ascii="Cambria" w:hAnsi="Cambria"/>
              </w:rPr>
              <w:t>semiretta</w:t>
            </w:r>
            <w:proofErr w:type="spellEnd"/>
            <w:r w:rsidRPr="0061598F">
              <w:rPr>
                <w:rFonts w:ascii="Cambria" w:hAnsi="Cambria"/>
              </w:rPr>
              <w:t xml:space="preserve">. </w:t>
            </w:r>
            <w:proofErr w:type="spellStart"/>
            <w:r w:rsidRPr="0061598F">
              <w:rPr>
                <w:rFonts w:ascii="Cambria" w:hAnsi="Cambria"/>
              </w:rPr>
              <w:t>Il</w:t>
            </w:r>
            <w:proofErr w:type="spellEnd"/>
            <w:r w:rsidRPr="0061598F">
              <w:rPr>
                <w:rFonts w:ascii="Cambria" w:hAnsi="Cambria"/>
              </w:rPr>
              <w:t xml:space="preserve"> Piano, </w:t>
            </w:r>
            <w:proofErr w:type="spellStart"/>
            <w:r w:rsidRPr="0061598F">
              <w:rPr>
                <w:rFonts w:ascii="Cambria" w:hAnsi="Cambria"/>
              </w:rPr>
              <w:t>il</w:t>
            </w:r>
            <w:proofErr w:type="spellEnd"/>
            <w:r w:rsidRPr="0061598F">
              <w:rPr>
                <w:rFonts w:ascii="Cambria" w:hAnsi="Cambria"/>
              </w:rPr>
              <w:t xml:space="preserve"> </w:t>
            </w:r>
            <w:proofErr w:type="spellStart"/>
            <w:r w:rsidRPr="0061598F">
              <w:rPr>
                <w:rFonts w:ascii="Cambria" w:hAnsi="Cambria"/>
              </w:rPr>
              <w:t>semipiano</w:t>
            </w:r>
            <w:proofErr w:type="spellEnd"/>
            <w:r w:rsidRPr="0061598F">
              <w:rPr>
                <w:rFonts w:ascii="Cambria" w:hAnsi="Cambria"/>
              </w:rPr>
              <w:t xml:space="preserve">, </w:t>
            </w:r>
            <w:proofErr w:type="spellStart"/>
            <w:r w:rsidRPr="0061598F">
              <w:rPr>
                <w:rFonts w:ascii="Cambria" w:hAnsi="Cambria"/>
              </w:rPr>
              <w:t>semispazio</w:t>
            </w:r>
            <w:proofErr w:type="spellEnd"/>
            <w:r w:rsidRPr="0061598F">
              <w:rPr>
                <w:rFonts w:ascii="Cambria" w:hAnsi="Cambria"/>
              </w:rPr>
              <w:t xml:space="preserve">, </w:t>
            </w:r>
            <w:proofErr w:type="spellStart"/>
            <w:r w:rsidRPr="0061598F">
              <w:rPr>
                <w:rFonts w:ascii="Cambria" w:hAnsi="Cambria"/>
              </w:rPr>
              <w:t>ed</w:t>
            </w:r>
            <w:proofErr w:type="spellEnd"/>
            <w:r w:rsidRPr="0061598F">
              <w:rPr>
                <w:rFonts w:ascii="Cambria" w:hAnsi="Cambria"/>
              </w:rPr>
              <w:t xml:space="preserve"> i </w:t>
            </w:r>
            <w:proofErr w:type="spellStart"/>
            <w:r w:rsidRPr="0061598F">
              <w:rPr>
                <w:rFonts w:ascii="Cambria" w:hAnsi="Cambria"/>
              </w:rPr>
              <w:t>fasci</w:t>
            </w:r>
            <w:proofErr w:type="spellEnd"/>
            <w:r w:rsidRPr="0061598F">
              <w:rPr>
                <w:rFonts w:ascii="Cambria" w:hAnsi="Cambria"/>
              </w:rPr>
              <w:t xml:space="preserve"> di </w:t>
            </w:r>
            <w:proofErr w:type="spellStart"/>
            <w:r w:rsidRPr="0061598F">
              <w:rPr>
                <w:rFonts w:ascii="Cambria" w:hAnsi="Cambria"/>
              </w:rPr>
              <w:t>rette</w:t>
            </w:r>
            <w:proofErr w:type="spellEnd"/>
            <w:r w:rsidRPr="0061598F">
              <w:rPr>
                <w:rFonts w:ascii="Cambria" w:hAnsi="Cambria"/>
              </w:rPr>
              <w:t xml:space="preserve">. </w:t>
            </w:r>
            <w:proofErr w:type="spellStart"/>
            <w:r w:rsidRPr="0061598F">
              <w:rPr>
                <w:rFonts w:ascii="Cambria" w:hAnsi="Cambria"/>
              </w:rPr>
              <w:t>Le</w:t>
            </w:r>
            <w:proofErr w:type="spellEnd"/>
            <w:r w:rsidRPr="0061598F">
              <w:rPr>
                <w:rFonts w:ascii="Cambria" w:hAnsi="Cambria"/>
              </w:rPr>
              <w:t xml:space="preserve"> figure </w:t>
            </w:r>
            <w:proofErr w:type="spellStart"/>
            <w:r w:rsidRPr="0061598F">
              <w:rPr>
                <w:rFonts w:ascii="Cambria" w:hAnsi="Cambria"/>
              </w:rPr>
              <w:t>geometriche</w:t>
            </w:r>
            <w:proofErr w:type="spellEnd"/>
            <w:r w:rsidRPr="0061598F">
              <w:rPr>
                <w:rFonts w:ascii="Cambria" w:hAnsi="Cambria"/>
              </w:rPr>
              <w:t xml:space="preserve"> </w:t>
            </w:r>
            <w:proofErr w:type="spellStart"/>
            <w:r w:rsidRPr="0061598F">
              <w:rPr>
                <w:rFonts w:ascii="Cambria" w:hAnsi="Cambria"/>
              </w:rPr>
              <w:t>come</w:t>
            </w:r>
            <w:proofErr w:type="spellEnd"/>
            <w:r w:rsidRPr="0061598F">
              <w:rPr>
                <w:rFonts w:ascii="Cambria" w:hAnsi="Cambria"/>
              </w:rPr>
              <w:t xml:space="preserve"> </w:t>
            </w:r>
            <w:proofErr w:type="spellStart"/>
            <w:r w:rsidRPr="0061598F">
              <w:rPr>
                <w:rFonts w:ascii="Cambria" w:hAnsi="Cambria"/>
              </w:rPr>
              <w:t>insiemi</w:t>
            </w:r>
            <w:proofErr w:type="spellEnd"/>
            <w:r w:rsidRPr="0061598F">
              <w:rPr>
                <w:rFonts w:ascii="Cambria" w:hAnsi="Cambria"/>
              </w:rPr>
              <w:t xml:space="preserve"> di </w:t>
            </w:r>
            <w:proofErr w:type="spellStart"/>
            <w:r w:rsidRPr="0061598F">
              <w:rPr>
                <w:rFonts w:ascii="Cambria" w:hAnsi="Cambria"/>
              </w:rPr>
              <w:t>punti</w:t>
            </w:r>
            <w:proofErr w:type="spellEnd"/>
            <w:r w:rsidRPr="0061598F">
              <w:rPr>
                <w:rFonts w:ascii="Cambria" w:hAnsi="Cambria"/>
              </w:rPr>
              <w:t xml:space="preserve">. </w:t>
            </w:r>
            <w:proofErr w:type="spellStart"/>
            <w:r w:rsidRPr="0061598F">
              <w:rPr>
                <w:rFonts w:ascii="Cambria" w:hAnsi="Cambria"/>
              </w:rPr>
              <w:t>Congruenza</w:t>
            </w:r>
            <w:proofErr w:type="spellEnd"/>
            <w:r w:rsidRPr="0061598F">
              <w:rPr>
                <w:rFonts w:ascii="Cambria" w:hAnsi="Cambria"/>
              </w:rPr>
              <w:t xml:space="preserve"> di segmenti, </w:t>
            </w:r>
            <w:proofErr w:type="spellStart"/>
            <w:r w:rsidRPr="0061598F">
              <w:rPr>
                <w:rFonts w:ascii="Cambria" w:hAnsi="Cambria"/>
              </w:rPr>
              <w:t>angoli</w:t>
            </w:r>
            <w:proofErr w:type="spellEnd"/>
            <w:r w:rsidRPr="0061598F">
              <w:rPr>
                <w:rFonts w:ascii="Cambria" w:hAnsi="Cambria"/>
              </w:rPr>
              <w:t xml:space="preserve"> e </w:t>
            </w:r>
            <w:proofErr w:type="spellStart"/>
            <w:r w:rsidRPr="0061598F">
              <w:rPr>
                <w:rFonts w:ascii="Cambria" w:hAnsi="Cambria"/>
              </w:rPr>
              <w:t>triangoli</w:t>
            </w:r>
            <w:proofErr w:type="spellEnd"/>
            <w:r w:rsidRPr="0061598F">
              <w:rPr>
                <w:rFonts w:ascii="Cambria" w:hAnsi="Cambria"/>
              </w:rPr>
              <w:t xml:space="preserve">. </w:t>
            </w:r>
            <w:proofErr w:type="spellStart"/>
            <w:r w:rsidRPr="0061598F">
              <w:rPr>
                <w:rFonts w:ascii="Cambria" w:hAnsi="Cambria"/>
              </w:rPr>
              <w:t>Alcune</w:t>
            </w:r>
            <w:proofErr w:type="spellEnd"/>
            <w:r w:rsidRPr="0061598F">
              <w:rPr>
                <w:rFonts w:ascii="Cambria" w:hAnsi="Cambria"/>
              </w:rPr>
              <w:t xml:space="preserve"> </w:t>
            </w:r>
            <w:proofErr w:type="spellStart"/>
            <w:r w:rsidRPr="0061598F">
              <w:rPr>
                <w:rFonts w:ascii="Cambria" w:hAnsi="Cambria"/>
              </w:rPr>
              <w:t>operazioni</w:t>
            </w:r>
            <w:proofErr w:type="spellEnd"/>
            <w:r w:rsidRPr="0061598F">
              <w:rPr>
                <w:rFonts w:ascii="Cambria" w:hAnsi="Cambria"/>
              </w:rPr>
              <w:t xml:space="preserve"> </w:t>
            </w:r>
            <w:proofErr w:type="spellStart"/>
            <w:r w:rsidRPr="0061598F">
              <w:rPr>
                <w:rFonts w:ascii="Cambria" w:hAnsi="Cambria"/>
              </w:rPr>
              <w:t>con</w:t>
            </w:r>
            <w:proofErr w:type="spellEnd"/>
            <w:r w:rsidRPr="0061598F">
              <w:rPr>
                <w:rFonts w:ascii="Cambria" w:hAnsi="Cambria"/>
              </w:rPr>
              <w:t xml:space="preserve"> i segmenti. La </w:t>
            </w:r>
            <w:proofErr w:type="spellStart"/>
            <w:r w:rsidRPr="0061598F">
              <w:rPr>
                <w:rFonts w:ascii="Cambria" w:hAnsi="Cambria"/>
              </w:rPr>
              <w:t>circonferenza</w:t>
            </w:r>
            <w:proofErr w:type="spellEnd"/>
            <w:r w:rsidRPr="0061598F">
              <w:rPr>
                <w:rFonts w:ascii="Cambria" w:hAnsi="Cambria"/>
              </w:rPr>
              <w:t xml:space="preserve">, </w:t>
            </w:r>
            <w:proofErr w:type="spellStart"/>
            <w:r w:rsidRPr="0061598F">
              <w:rPr>
                <w:rFonts w:ascii="Cambria" w:hAnsi="Cambria"/>
              </w:rPr>
              <w:t>il</w:t>
            </w:r>
            <w:proofErr w:type="spellEnd"/>
            <w:r w:rsidRPr="0061598F">
              <w:rPr>
                <w:rFonts w:ascii="Cambria" w:hAnsi="Cambria"/>
              </w:rPr>
              <w:t xml:space="preserve"> </w:t>
            </w:r>
            <w:proofErr w:type="spellStart"/>
            <w:r w:rsidRPr="0061598F">
              <w:rPr>
                <w:rFonts w:ascii="Cambria" w:hAnsi="Cambria"/>
              </w:rPr>
              <w:t>cerchio</w:t>
            </w:r>
            <w:proofErr w:type="spellEnd"/>
            <w:r w:rsidRPr="0061598F">
              <w:rPr>
                <w:rFonts w:ascii="Cambria" w:hAnsi="Cambria"/>
              </w:rPr>
              <w:t xml:space="preserve">, la sfera </w:t>
            </w:r>
            <w:proofErr w:type="spellStart"/>
            <w:r w:rsidRPr="0061598F">
              <w:rPr>
                <w:rFonts w:ascii="Cambria" w:hAnsi="Cambria"/>
              </w:rPr>
              <w:t>ed</w:t>
            </w:r>
            <w:proofErr w:type="spellEnd"/>
            <w:r w:rsidRPr="0061598F">
              <w:rPr>
                <w:rFonts w:ascii="Cambria" w:hAnsi="Cambria"/>
              </w:rPr>
              <w:t xml:space="preserve"> </w:t>
            </w:r>
            <w:proofErr w:type="spellStart"/>
            <w:r w:rsidRPr="0061598F">
              <w:rPr>
                <w:rFonts w:ascii="Cambria" w:hAnsi="Cambria"/>
              </w:rPr>
              <w:t>il</w:t>
            </w:r>
            <w:proofErr w:type="spellEnd"/>
            <w:r w:rsidRPr="0061598F">
              <w:rPr>
                <w:rFonts w:ascii="Cambria" w:hAnsi="Cambria"/>
              </w:rPr>
              <w:t xml:space="preserve"> </w:t>
            </w:r>
            <w:proofErr w:type="spellStart"/>
            <w:r w:rsidRPr="0061598F">
              <w:rPr>
                <w:rFonts w:ascii="Cambria" w:hAnsi="Cambria"/>
              </w:rPr>
              <w:t>settore</w:t>
            </w:r>
            <w:proofErr w:type="spellEnd"/>
            <w:r w:rsidRPr="0061598F">
              <w:rPr>
                <w:rFonts w:ascii="Cambria" w:hAnsi="Cambria"/>
              </w:rPr>
              <w:t xml:space="preserve"> </w:t>
            </w:r>
            <w:proofErr w:type="spellStart"/>
            <w:r w:rsidRPr="0061598F">
              <w:rPr>
                <w:rFonts w:ascii="Cambria" w:hAnsi="Cambria"/>
              </w:rPr>
              <w:t>circolare</w:t>
            </w:r>
            <w:proofErr w:type="spellEnd"/>
            <w:r w:rsidRPr="0061598F">
              <w:rPr>
                <w:rFonts w:ascii="Cambria" w:hAnsi="Cambria"/>
              </w:rPr>
              <w:t xml:space="preserve">. </w:t>
            </w:r>
            <w:proofErr w:type="spellStart"/>
            <w:r w:rsidRPr="0061598F">
              <w:rPr>
                <w:rFonts w:ascii="Cambria" w:hAnsi="Cambria"/>
              </w:rPr>
              <w:t>Operazioni</w:t>
            </w:r>
            <w:proofErr w:type="spellEnd"/>
            <w:r w:rsidRPr="0061598F">
              <w:rPr>
                <w:rFonts w:ascii="Cambria" w:hAnsi="Cambria"/>
              </w:rPr>
              <w:t xml:space="preserve"> </w:t>
            </w:r>
            <w:proofErr w:type="spellStart"/>
            <w:r w:rsidRPr="0061598F">
              <w:rPr>
                <w:rFonts w:ascii="Cambria" w:hAnsi="Cambria"/>
              </w:rPr>
              <w:t>con</w:t>
            </w:r>
            <w:proofErr w:type="spellEnd"/>
            <w:r w:rsidRPr="0061598F">
              <w:rPr>
                <w:rFonts w:ascii="Cambria" w:hAnsi="Cambria"/>
              </w:rPr>
              <w:t xml:space="preserve"> </w:t>
            </w:r>
            <w:proofErr w:type="spellStart"/>
            <w:r w:rsidRPr="0061598F">
              <w:rPr>
                <w:rFonts w:ascii="Cambria" w:hAnsi="Cambria"/>
              </w:rPr>
              <w:t>gli</w:t>
            </w:r>
            <w:proofErr w:type="spellEnd"/>
            <w:r w:rsidRPr="0061598F">
              <w:rPr>
                <w:rFonts w:ascii="Cambria" w:hAnsi="Cambria"/>
              </w:rPr>
              <w:t xml:space="preserve"> </w:t>
            </w:r>
            <w:proofErr w:type="spellStart"/>
            <w:r w:rsidRPr="0061598F">
              <w:rPr>
                <w:rFonts w:ascii="Cambria" w:hAnsi="Cambria"/>
              </w:rPr>
              <w:t>angoli</w:t>
            </w:r>
            <w:proofErr w:type="spellEnd"/>
            <w:r w:rsidRPr="0061598F">
              <w:rPr>
                <w:rFonts w:ascii="Cambria" w:hAnsi="Cambria"/>
              </w:rPr>
              <w:t xml:space="preserve">; </w:t>
            </w:r>
            <w:proofErr w:type="spellStart"/>
            <w:r w:rsidRPr="0061598F">
              <w:rPr>
                <w:rFonts w:ascii="Cambria" w:hAnsi="Cambria"/>
              </w:rPr>
              <w:t>tipi</w:t>
            </w:r>
            <w:proofErr w:type="spellEnd"/>
            <w:r w:rsidRPr="0061598F">
              <w:rPr>
                <w:rFonts w:ascii="Cambria" w:hAnsi="Cambria"/>
              </w:rPr>
              <w:t xml:space="preserve"> di </w:t>
            </w:r>
            <w:proofErr w:type="spellStart"/>
            <w:r w:rsidRPr="0061598F">
              <w:rPr>
                <w:rFonts w:ascii="Cambria" w:hAnsi="Cambria"/>
              </w:rPr>
              <w:t>angolo</w:t>
            </w:r>
            <w:proofErr w:type="spellEnd"/>
            <w:r w:rsidRPr="0061598F">
              <w:rPr>
                <w:rFonts w:ascii="Cambria" w:hAnsi="Cambria"/>
              </w:rPr>
              <w:t xml:space="preserve">. </w:t>
            </w:r>
            <w:proofErr w:type="spellStart"/>
            <w:r w:rsidRPr="0061598F">
              <w:rPr>
                <w:rFonts w:ascii="Cambria" w:hAnsi="Cambria"/>
              </w:rPr>
              <w:t>Misurazione</w:t>
            </w:r>
            <w:proofErr w:type="spellEnd"/>
            <w:r w:rsidRPr="0061598F">
              <w:rPr>
                <w:rFonts w:ascii="Cambria" w:hAnsi="Cambria"/>
              </w:rPr>
              <w:t xml:space="preserve"> </w:t>
            </w:r>
            <w:proofErr w:type="spellStart"/>
            <w:r w:rsidRPr="0061598F">
              <w:rPr>
                <w:rFonts w:ascii="Cambria" w:hAnsi="Cambria"/>
              </w:rPr>
              <w:t>dei</w:t>
            </w:r>
            <w:proofErr w:type="spellEnd"/>
            <w:r w:rsidRPr="0061598F">
              <w:rPr>
                <w:rFonts w:ascii="Cambria" w:hAnsi="Cambria"/>
              </w:rPr>
              <w:t xml:space="preserve"> segmenti e </w:t>
            </w:r>
            <w:proofErr w:type="spellStart"/>
            <w:r w:rsidRPr="0061598F">
              <w:rPr>
                <w:rFonts w:ascii="Cambria" w:hAnsi="Cambria"/>
              </w:rPr>
              <w:t>degli</w:t>
            </w:r>
            <w:proofErr w:type="spellEnd"/>
            <w:r w:rsidRPr="0061598F">
              <w:rPr>
                <w:rFonts w:ascii="Cambria" w:hAnsi="Cambria"/>
              </w:rPr>
              <w:t xml:space="preserve"> </w:t>
            </w:r>
            <w:proofErr w:type="spellStart"/>
            <w:r w:rsidRPr="0061598F">
              <w:rPr>
                <w:rFonts w:ascii="Cambria" w:hAnsi="Cambria"/>
              </w:rPr>
              <w:t>angoli</w:t>
            </w:r>
            <w:proofErr w:type="spellEnd"/>
            <w:r w:rsidRPr="0061598F">
              <w:rPr>
                <w:rFonts w:ascii="Cambria" w:hAnsi="Cambria"/>
              </w:rPr>
              <w:t xml:space="preserve">. </w:t>
            </w:r>
            <w:proofErr w:type="spellStart"/>
            <w:r w:rsidRPr="0061598F">
              <w:rPr>
                <w:rFonts w:ascii="Cambria" w:hAnsi="Cambria"/>
              </w:rPr>
              <w:t>Classificazione</w:t>
            </w:r>
            <w:proofErr w:type="spellEnd"/>
            <w:r w:rsidRPr="0061598F">
              <w:rPr>
                <w:rFonts w:ascii="Cambria" w:hAnsi="Cambria"/>
              </w:rPr>
              <w:t xml:space="preserve"> del </w:t>
            </w:r>
            <w:proofErr w:type="spellStart"/>
            <w:r w:rsidRPr="0061598F">
              <w:rPr>
                <w:rFonts w:ascii="Cambria" w:hAnsi="Cambria"/>
              </w:rPr>
              <w:t>triangolo</w:t>
            </w:r>
            <w:proofErr w:type="spellEnd"/>
            <w:r w:rsidRPr="0061598F">
              <w:rPr>
                <w:rFonts w:ascii="Cambria" w:hAnsi="Cambria"/>
              </w:rPr>
              <w:t xml:space="preserve"> e del </w:t>
            </w:r>
            <w:proofErr w:type="spellStart"/>
            <w:r w:rsidRPr="0061598F">
              <w:rPr>
                <w:rFonts w:ascii="Cambria" w:hAnsi="Cambria"/>
              </w:rPr>
              <w:lastRenderedPageBreak/>
              <w:t>quadrilatero</w:t>
            </w:r>
            <w:proofErr w:type="spellEnd"/>
            <w:r w:rsidRPr="0061598F">
              <w:rPr>
                <w:rFonts w:ascii="Cambria" w:hAnsi="Cambria"/>
              </w:rPr>
              <w:t xml:space="preserve">. </w:t>
            </w:r>
            <w:proofErr w:type="spellStart"/>
            <w:r w:rsidRPr="0061598F">
              <w:rPr>
                <w:rFonts w:ascii="Cambria" w:hAnsi="Cambria"/>
              </w:rPr>
              <w:t>Circonferenza</w:t>
            </w:r>
            <w:proofErr w:type="spellEnd"/>
            <w:r w:rsidRPr="0061598F">
              <w:rPr>
                <w:rFonts w:ascii="Cambria" w:hAnsi="Cambria"/>
              </w:rPr>
              <w:t xml:space="preserve"> e </w:t>
            </w:r>
            <w:proofErr w:type="spellStart"/>
            <w:r w:rsidRPr="0061598F">
              <w:rPr>
                <w:rFonts w:ascii="Cambria" w:hAnsi="Cambria"/>
              </w:rPr>
              <w:t>superficie</w:t>
            </w:r>
            <w:proofErr w:type="spellEnd"/>
            <w:r w:rsidRPr="0061598F">
              <w:rPr>
                <w:rFonts w:ascii="Cambria" w:hAnsi="Cambria"/>
              </w:rPr>
              <w:t xml:space="preserve"> </w:t>
            </w:r>
            <w:proofErr w:type="spellStart"/>
            <w:r w:rsidRPr="0061598F">
              <w:rPr>
                <w:rFonts w:ascii="Cambria" w:hAnsi="Cambria"/>
              </w:rPr>
              <w:t>dei</w:t>
            </w:r>
            <w:proofErr w:type="spellEnd"/>
            <w:r w:rsidRPr="0061598F">
              <w:rPr>
                <w:rFonts w:ascii="Cambria" w:hAnsi="Cambria"/>
              </w:rPr>
              <w:t xml:space="preserve"> </w:t>
            </w:r>
            <w:proofErr w:type="spellStart"/>
            <w:r w:rsidRPr="0061598F">
              <w:rPr>
                <w:rFonts w:ascii="Cambria" w:hAnsi="Cambria"/>
              </w:rPr>
              <w:t>triangoli</w:t>
            </w:r>
            <w:proofErr w:type="spellEnd"/>
            <w:r w:rsidRPr="0061598F">
              <w:rPr>
                <w:rFonts w:ascii="Cambria" w:hAnsi="Cambria"/>
              </w:rPr>
              <w:t xml:space="preserve"> e </w:t>
            </w:r>
            <w:proofErr w:type="spellStart"/>
            <w:r w:rsidRPr="0061598F">
              <w:rPr>
                <w:rFonts w:ascii="Cambria" w:hAnsi="Cambria"/>
              </w:rPr>
              <w:t>dei</w:t>
            </w:r>
            <w:proofErr w:type="spellEnd"/>
            <w:r w:rsidRPr="0061598F">
              <w:rPr>
                <w:rFonts w:ascii="Cambria" w:hAnsi="Cambria"/>
              </w:rPr>
              <w:t xml:space="preserve"> </w:t>
            </w:r>
            <w:proofErr w:type="spellStart"/>
            <w:r w:rsidRPr="0061598F">
              <w:rPr>
                <w:rFonts w:ascii="Cambria" w:hAnsi="Cambria"/>
              </w:rPr>
              <w:t>quadrilateri</w:t>
            </w:r>
            <w:proofErr w:type="spellEnd"/>
            <w:r w:rsidRPr="0061598F">
              <w:rPr>
                <w:rFonts w:ascii="Cambria" w:hAnsi="Cambria"/>
              </w:rPr>
              <w:t>.</w:t>
            </w:r>
          </w:p>
          <w:p w14:paraId="75DA56B4" w14:textId="77777777" w:rsidR="000A0D56" w:rsidRPr="0061598F" w:rsidRDefault="000A0D56" w:rsidP="0032398F">
            <w:pPr>
              <w:numPr>
                <w:ilvl w:val="0"/>
                <w:numId w:val="21"/>
              </w:numPr>
              <w:spacing w:after="0" w:line="240" w:lineRule="auto"/>
              <w:jc w:val="both"/>
              <w:rPr>
                <w:rFonts w:ascii="Cambria" w:hAnsi="Cambria"/>
              </w:rPr>
            </w:pPr>
            <w:proofErr w:type="spellStart"/>
            <w:r w:rsidRPr="0061598F">
              <w:rPr>
                <w:rFonts w:ascii="Cambria" w:hAnsi="Cambria"/>
                <w:bCs/>
              </w:rPr>
              <w:t>Il</w:t>
            </w:r>
            <w:proofErr w:type="spellEnd"/>
            <w:r w:rsidRPr="0061598F">
              <w:rPr>
                <w:rFonts w:ascii="Cambria" w:hAnsi="Cambria"/>
                <w:bCs/>
              </w:rPr>
              <w:t xml:space="preserve"> </w:t>
            </w:r>
            <w:proofErr w:type="spellStart"/>
            <w:r w:rsidRPr="0061598F">
              <w:rPr>
                <w:rFonts w:ascii="Cambria" w:hAnsi="Cambria"/>
                <w:bCs/>
              </w:rPr>
              <w:t>poligono</w:t>
            </w:r>
            <w:proofErr w:type="spellEnd"/>
            <w:r w:rsidRPr="0061598F">
              <w:rPr>
                <w:rFonts w:ascii="Cambria" w:hAnsi="Cambria"/>
                <w:bCs/>
              </w:rPr>
              <w:t xml:space="preserve">, la </w:t>
            </w:r>
            <w:proofErr w:type="spellStart"/>
            <w:r w:rsidRPr="0061598F">
              <w:rPr>
                <w:rFonts w:ascii="Cambria" w:hAnsi="Cambria"/>
                <w:bCs/>
              </w:rPr>
              <w:t>circonferenza</w:t>
            </w:r>
            <w:proofErr w:type="spellEnd"/>
            <w:r w:rsidRPr="0061598F">
              <w:rPr>
                <w:rFonts w:ascii="Cambria" w:hAnsi="Cambria"/>
                <w:bCs/>
              </w:rPr>
              <w:t xml:space="preserve">, </w:t>
            </w:r>
            <w:proofErr w:type="spellStart"/>
            <w:r w:rsidRPr="0061598F">
              <w:rPr>
                <w:rFonts w:ascii="Cambria" w:hAnsi="Cambria"/>
                <w:bCs/>
              </w:rPr>
              <w:t>il</w:t>
            </w:r>
            <w:proofErr w:type="spellEnd"/>
            <w:r w:rsidRPr="0061598F">
              <w:rPr>
                <w:rFonts w:ascii="Cambria" w:hAnsi="Cambria"/>
                <w:bCs/>
              </w:rPr>
              <w:t xml:space="preserve"> </w:t>
            </w:r>
            <w:proofErr w:type="spellStart"/>
            <w:r w:rsidRPr="0061598F">
              <w:rPr>
                <w:rFonts w:ascii="Cambria" w:hAnsi="Cambria"/>
                <w:bCs/>
              </w:rPr>
              <w:t>cerchio</w:t>
            </w:r>
            <w:proofErr w:type="spellEnd"/>
            <w:r w:rsidRPr="0061598F">
              <w:rPr>
                <w:rFonts w:ascii="Cambria" w:hAnsi="Cambria"/>
                <w:bCs/>
              </w:rPr>
              <w:t>.</w:t>
            </w:r>
            <w:r w:rsidRPr="0061598F">
              <w:rPr>
                <w:rFonts w:ascii="Cambria" w:hAnsi="Cambria"/>
              </w:rPr>
              <w:t xml:space="preserve"> Poligoni (</w:t>
            </w:r>
            <w:proofErr w:type="spellStart"/>
            <w:r w:rsidRPr="0061598F">
              <w:rPr>
                <w:rFonts w:ascii="Cambria" w:hAnsi="Cambria"/>
              </w:rPr>
              <w:t>in</w:t>
            </w:r>
            <w:proofErr w:type="spellEnd"/>
            <w:r w:rsidRPr="0061598F">
              <w:rPr>
                <w:rFonts w:ascii="Cambria" w:hAnsi="Cambria"/>
              </w:rPr>
              <w:t xml:space="preserve"> generale </w:t>
            </w:r>
            <w:proofErr w:type="spellStart"/>
            <w:r w:rsidRPr="0061598F">
              <w:rPr>
                <w:rFonts w:ascii="Cambria" w:hAnsi="Cambria"/>
              </w:rPr>
              <w:t>sui</w:t>
            </w:r>
            <w:proofErr w:type="spellEnd"/>
            <w:r w:rsidRPr="0061598F">
              <w:rPr>
                <w:rFonts w:ascii="Cambria" w:hAnsi="Cambria"/>
              </w:rPr>
              <w:t xml:space="preserve"> poligoni, poligoni </w:t>
            </w:r>
            <w:proofErr w:type="spellStart"/>
            <w:r w:rsidRPr="0061598F">
              <w:rPr>
                <w:rFonts w:ascii="Cambria" w:hAnsi="Cambria"/>
              </w:rPr>
              <w:t>regolari</w:t>
            </w:r>
            <w:proofErr w:type="spellEnd"/>
            <w:r w:rsidRPr="0061598F">
              <w:rPr>
                <w:rFonts w:ascii="Cambria" w:hAnsi="Cambria"/>
              </w:rPr>
              <w:t xml:space="preserve">, </w:t>
            </w:r>
            <w:proofErr w:type="spellStart"/>
            <w:r w:rsidRPr="0061598F">
              <w:rPr>
                <w:rFonts w:ascii="Cambria" w:hAnsi="Cambria"/>
              </w:rPr>
              <w:t>costruzione</w:t>
            </w:r>
            <w:proofErr w:type="spellEnd"/>
            <w:r w:rsidRPr="0061598F">
              <w:rPr>
                <w:rFonts w:ascii="Cambria" w:hAnsi="Cambria"/>
              </w:rPr>
              <w:t xml:space="preserve"> </w:t>
            </w:r>
            <w:proofErr w:type="spellStart"/>
            <w:r w:rsidRPr="0061598F">
              <w:rPr>
                <w:rFonts w:ascii="Cambria" w:hAnsi="Cambria"/>
              </w:rPr>
              <w:t>dei</w:t>
            </w:r>
            <w:proofErr w:type="spellEnd"/>
            <w:r w:rsidRPr="0061598F">
              <w:rPr>
                <w:rFonts w:ascii="Cambria" w:hAnsi="Cambria"/>
              </w:rPr>
              <w:t xml:space="preserve"> poligoni </w:t>
            </w:r>
            <w:proofErr w:type="spellStart"/>
            <w:r w:rsidRPr="0061598F">
              <w:rPr>
                <w:rFonts w:ascii="Cambria" w:hAnsi="Cambria"/>
              </w:rPr>
              <w:t>regolari</w:t>
            </w:r>
            <w:proofErr w:type="spellEnd"/>
            <w:r w:rsidRPr="0061598F">
              <w:rPr>
                <w:rFonts w:ascii="Cambria" w:hAnsi="Cambria"/>
              </w:rPr>
              <w:t xml:space="preserve">, </w:t>
            </w:r>
            <w:proofErr w:type="spellStart"/>
            <w:r w:rsidRPr="0061598F">
              <w:rPr>
                <w:rFonts w:ascii="Cambria" w:hAnsi="Cambria"/>
              </w:rPr>
              <w:t>costruzione</w:t>
            </w:r>
            <w:proofErr w:type="spellEnd"/>
            <w:r w:rsidRPr="0061598F">
              <w:rPr>
                <w:rFonts w:ascii="Cambria" w:hAnsi="Cambria"/>
              </w:rPr>
              <w:t xml:space="preserve"> del </w:t>
            </w:r>
            <w:proofErr w:type="spellStart"/>
            <w:r w:rsidRPr="0061598F">
              <w:rPr>
                <w:rFonts w:ascii="Cambria" w:hAnsi="Cambria"/>
              </w:rPr>
              <w:t>pentagono</w:t>
            </w:r>
            <w:proofErr w:type="spellEnd"/>
            <w:r w:rsidRPr="0061598F">
              <w:rPr>
                <w:rFonts w:ascii="Cambria" w:hAnsi="Cambria"/>
              </w:rPr>
              <w:t xml:space="preserve"> e del </w:t>
            </w:r>
            <w:proofErr w:type="spellStart"/>
            <w:r w:rsidRPr="0061598F">
              <w:rPr>
                <w:rFonts w:ascii="Cambria" w:hAnsi="Cambria"/>
              </w:rPr>
              <w:t>decagono</w:t>
            </w:r>
            <w:proofErr w:type="spellEnd"/>
            <w:r w:rsidRPr="0061598F">
              <w:rPr>
                <w:rFonts w:ascii="Cambria" w:hAnsi="Cambria"/>
              </w:rPr>
              <w:t xml:space="preserve"> </w:t>
            </w:r>
            <w:proofErr w:type="spellStart"/>
            <w:r w:rsidRPr="0061598F">
              <w:rPr>
                <w:rFonts w:ascii="Cambria" w:hAnsi="Cambria"/>
              </w:rPr>
              <w:t>regolari</w:t>
            </w:r>
            <w:proofErr w:type="spellEnd"/>
            <w:r w:rsidRPr="0061598F">
              <w:rPr>
                <w:rFonts w:ascii="Cambria" w:hAnsi="Cambria"/>
              </w:rPr>
              <w:t xml:space="preserve">; poligoni </w:t>
            </w:r>
            <w:proofErr w:type="spellStart"/>
            <w:r w:rsidRPr="0061598F">
              <w:rPr>
                <w:rFonts w:ascii="Cambria" w:hAnsi="Cambria"/>
              </w:rPr>
              <w:t>regolari</w:t>
            </w:r>
            <w:proofErr w:type="spellEnd"/>
            <w:r w:rsidRPr="0061598F">
              <w:rPr>
                <w:rFonts w:ascii="Cambria" w:hAnsi="Cambria"/>
              </w:rPr>
              <w:t xml:space="preserve"> a </w:t>
            </w:r>
            <w:proofErr w:type="spellStart"/>
            <w:r w:rsidRPr="0061598F">
              <w:rPr>
                <w:rFonts w:ascii="Cambria" w:hAnsi="Cambria"/>
              </w:rPr>
              <w:t>stella</w:t>
            </w:r>
            <w:proofErr w:type="spellEnd"/>
            <w:r w:rsidRPr="0061598F">
              <w:rPr>
                <w:rFonts w:ascii="Cambria" w:hAnsi="Cambria"/>
              </w:rPr>
              <w:t xml:space="preserve">; </w:t>
            </w:r>
            <w:proofErr w:type="spellStart"/>
            <w:r w:rsidRPr="0061598F">
              <w:rPr>
                <w:rFonts w:ascii="Cambria" w:hAnsi="Cambria"/>
              </w:rPr>
              <w:t>area</w:t>
            </w:r>
            <w:proofErr w:type="spellEnd"/>
            <w:r w:rsidRPr="0061598F">
              <w:rPr>
                <w:rFonts w:ascii="Cambria" w:hAnsi="Cambria"/>
              </w:rPr>
              <w:t xml:space="preserve"> del </w:t>
            </w:r>
            <w:proofErr w:type="spellStart"/>
            <w:r w:rsidRPr="0061598F">
              <w:rPr>
                <w:rFonts w:ascii="Cambria" w:hAnsi="Cambria"/>
              </w:rPr>
              <w:t>poligono</w:t>
            </w:r>
            <w:proofErr w:type="spellEnd"/>
            <w:r w:rsidRPr="0061598F">
              <w:rPr>
                <w:rFonts w:ascii="Cambria" w:hAnsi="Cambria"/>
              </w:rPr>
              <w:t xml:space="preserve"> </w:t>
            </w:r>
            <w:proofErr w:type="spellStart"/>
            <w:r w:rsidRPr="0061598F">
              <w:rPr>
                <w:rFonts w:ascii="Cambria" w:hAnsi="Cambria"/>
              </w:rPr>
              <w:t>regolare</w:t>
            </w:r>
            <w:proofErr w:type="spellEnd"/>
            <w:r w:rsidRPr="0061598F">
              <w:rPr>
                <w:rFonts w:ascii="Cambria" w:hAnsi="Cambria"/>
              </w:rPr>
              <w:t xml:space="preserve"> </w:t>
            </w:r>
            <w:proofErr w:type="spellStart"/>
            <w:r w:rsidRPr="0061598F">
              <w:rPr>
                <w:rFonts w:ascii="Cambria" w:hAnsi="Cambria"/>
              </w:rPr>
              <w:t>con</w:t>
            </w:r>
            <w:proofErr w:type="spellEnd"/>
            <w:r w:rsidRPr="0061598F">
              <w:rPr>
                <w:rFonts w:ascii="Cambria" w:hAnsi="Cambria"/>
              </w:rPr>
              <w:t xml:space="preserve"> </w:t>
            </w:r>
            <w:r w:rsidRPr="0061598F">
              <w:rPr>
                <w:rFonts w:ascii="Cambria" w:hAnsi="Cambria"/>
                <w:i/>
                <w:iCs/>
              </w:rPr>
              <w:t xml:space="preserve">n </w:t>
            </w:r>
            <w:r w:rsidRPr="0061598F">
              <w:rPr>
                <w:rFonts w:ascii="Cambria" w:hAnsi="Cambria"/>
              </w:rPr>
              <w:t xml:space="preserve">lati). La </w:t>
            </w:r>
            <w:proofErr w:type="spellStart"/>
            <w:r w:rsidRPr="0061598F">
              <w:rPr>
                <w:rFonts w:ascii="Cambria" w:hAnsi="Cambria"/>
              </w:rPr>
              <w:t>circonferenza</w:t>
            </w:r>
            <w:proofErr w:type="spellEnd"/>
            <w:r w:rsidRPr="0061598F">
              <w:rPr>
                <w:rFonts w:ascii="Cambria" w:hAnsi="Cambria"/>
              </w:rPr>
              <w:t xml:space="preserve"> (</w:t>
            </w:r>
            <w:proofErr w:type="spellStart"/>
            <w:r w:rsidRPr="0061598F">
              <w:rPr>
                <w:rFonts w:ascii="Cambria" w:hAnsi="Cambria"/>
              </w:rPr>
              <w:t>definizione</w:t>
            </w:r>
            <w:proofErr w:type="spellEnd"/>
            <w:r w:rsidRPr="0061598F">
              <w:rPr>
                <w:rFonts w:ascii="Cambria" w:hAnsi="Cambria"/>
              </w:rPr>
              <w:t xml:space="preserve"> della </w:t>
            </w:r>
            <w:proofErr w:type="spellStart"/>
            <w:r w:rsidRPr="0061598F">
              <w:rPr>
                <w:rFonts w:ascii="Cambria" w:hAnsi="Cambria"/>
              </w:rPr>
              <w:t>circonferenza</w:t>
            </w:r>
            <w:proofErr w:type="spellEnd"/>
            <w:r w:rsidRPr="0061598F">
              <w:rPr>
                <w:rFonts w:ascii="Cambria" w:hAnsi="Cambria"/>
              </w:rPr>
              <w:t xml:space="preserve">, </w:t>
            </w:r>
            <w:proofErr w:type="spellStart"/>
            <w:r w:rsidRPr="0061598F">
              <w:rPr>
                <w:rFonts w:ascii="Cambria" w:hAnsi="Cambria"/>
              </w:rPr>
              <w:t>quadrilateri</w:t>
            </w:r>
            <w:proofErr w:type="spellEnd"/>
            <w:r w:rsidRPr="0061598F">
              <w:rPr>
                <w:rFonts w:ascii="Cambria" w:hAnsi="Cambria"/>
              </w:rPr>
              <w:t xml:space="preserve"> </w:t>
            </w:r>
            <w:proofErr w:type="spellStart"/>
            <w:r w:rsidRPr="0061598F">
              <w:rPr>
                <w:rFonts w:ascii="Cambria" w:hAnsi="Cambria"/>
              </w:rPr>
              <w:t>inscritti</w:t>
            </w:r>
            <w:proofErr w:type="spellEnd"/>
            <w:r w:rsidRPr="0061598F">
              <w:rPr>
                <w:rFonts w:ascii="Cambria" w:hAnsi="Cambria"/>
              </w:rPr>
              <w:t xml:space="preserve"> e </w:t>
            </w:r>
            <w:proofErr w:type="spellStart"/>
            <w:r w:rsidRPr="0061598F">
              <w:rPr>
                <w:rFonts w:ascii="Cambria" w:hAnsi="Cambria"/>
              </w:rPr>
              <w:t>circoscritti</w:t>
            </w:r>
            <w:proofErr w:type="spellEnd"/>
            <w:r w:rsidRPr="0061598F">
              <w:rPr>
                <w:rFonts w:ascii="Cambria" w:hAnsi="Cambria"/>
              </w:rPr>
              <w:t xml:space="preserve">; </w:t>
            </w:r>
            <w:proofErr w:type="spellStart"/>
            <w:r w:rsidRPr="0061598F">
              <w:rPr>
                <w:rFonts w:ascii="Cambria" w:hAnsi="Cambria"/>
              </w:rPr>
              <w:t>il</w:t>
            </w:r>
            <w:proofErr w:type="spellEnd"/>
            <w:r w:rsidRPr="0061598F">
              <w:rPr>
                <w:rFonts w:ascii="Cambria" w:hAnsi="Cambria"/>
              </w:rPr>
              <w:t xml:space="preserve"> polo e la </w:t>
            </w:r>
            <w:proofErr w:type="spellStart"/>
            <w:r w:rsidRPr="0061598F">
              <w:rPr>
                <w:rFonts w:ascii="Cambria" w:hAnsi="Cambria"/>
              </w:rPr>
              <w:t>polare</w:t>
            </w:r>
            <w:proofErr w:type="spellEnd"/>
            <w:r w:rsidRPr="0061598F">
              <w:rPr>
                <w:rFonts w:ascii="Cambria" w:hAnsi="Cambria"/>
              </w:rPr>
              <w:t xml:space="preserve"> della </w:t>
            </w:r>
            <w:proofErr w:type="spellStart"/>
            <w:r w:rsidRPr="0061598F">
              <w:rPr>
                <w:rFonts w:ascii="Cambria" w:hAnsi="Cambria"/>
              </w:rPr>
              <w:t>circonferenza</w:t>
            </w:r>
            <w:proofErr w:type="spellEnd"/>
            <w:r w:rsidRPr="0061598F">
              <w:rPr>
                <w:rFonts w:ascii="Cambria" w:hAnsi="Cambria"/>
              </w:rPr>
              <w:t xml:space="preserve">; </w:t>
            </w:r>
            <w:proofErr w:type="spellStart"/>
            <w:r w:rsidRPr="0061598F">
              <w:rPr>
                <w:rFonts w:ascii="Cambria" w:hAnsi="Cambria"/>
              </w:rPr>
              <w:t>inversione</w:t>
            </w:r>
            <w:proofErr w:type="spellEnd"/>
            <w:r w:rsidRPr="0061598F">
              <w:rPr>
                <w:rFonts w:ascii="Cambria" w:hAnsi="Cambria"/>
              </w:rPr>
              <w:t xml:space="preserve"> </w:t>
            </w:r>
            <w:proofErr w:type="spellStart"/>
            <w:r w:rsidRPr="0061598F">
              <w:rPr>
                <w:rFonts w:ascii="Cambria" w:hAnsi="Cambria"/>
              </w:rPr>
              <w:t>sulla</w:t>
            </w:r>
            <w:proofErr w:type="spellEnd"/>
            <w:r w:rsidRPr="0061598F">
              <w:rPr>
                <w:rFonts w:ascii="Cambria" w:hAnsi="Cambria"/>
              </w:rPr>
              <w:t xml:space="preserve"> </w:t>
            </w:r>
            <w:proofErr w:type="spellStart"/>
            <w:r w:rsidRPr="0061598F">
              <w:rPr>
                <w:rFonts w:ascii="Cambria" w:hAnsi="Cambria"/>
              </w:rPr>
              <w:t>circonferenza</w:t>
            </w:r>
            <w:proofErr w:type="spellEnd"/>
            <w:r w:rsidRPr="0061598F">
              <w:rPr>
                <w:rFonts w:ascii="Cambria" w:hAnsi="Cambria"/>
              </w:rPr>
              <w:t xml:space="preserve"> </w:t>
            </w:r>
            <w:proofErr w:type="spellStart"/>
            <w:r w:rsidRPr="0061598F">
              <w:rPr>
                <w:rFonts w:ascii="Cambria" w:hAnsi="Cambria"/>
              </w:rPr>
              <w:t>unitaria</w:t>
            </w:r>
            <w:proofErr w:type="spellEnd"/>
            <w:r w:rsidRPr="0061598F">
              <w:rPr>
                <w:rFonts w:ascii="Cambria" w:hAnsi="Cambria"/>
              </w:rPr>
              <w:t xml:space="preserve">). </w:t>
            </w:r>
            <w:proofErr w:type="spellStart"/>
            <w:r w:rsidRPr="0061598F">
              <w:rPr>
                <w:rFonts w:ascii="Cambria" w:hAnsi="Cambria"/>
              </w:rPr>
              <w:t>Il</w:t>
            </w:r>
            <w:proofErr w:type="spellEnd"/>
            <w:r w:rsidRPr="0061598F">
              <w:rPr>
                <w:rFonts w:ascii="Cambria" w:hAnsi="Cambria"/>
              </w:rPr>
              <w:t xml:space="preserve"> </w:t>
            </w:r>
            <w:proofErr w:type="spellStart"/>
            <w:r w:rsidRPr="0061598F">
              <w:rPr>
                <w:rFonts w:ascii="Cambria" w:hAnsi="Cambria"/>
              </w:rPr>
              <w:t>cerchio</w:t>
            </w:r>
            <w:proofErr w:type="spellEnd"/>
            <w:r w:rsidRPr="0061598F">
              <w:rPr>
                <w:rFonts w:ascii="Cambria" w:hAnsi="Cambria"/>
              </w:rPr>
              <w:t xml:space="preserve"> (</w:t>
            </w:r>
            <w:proofErr w:type="spellStart"/>
            <w:r w:rsidRPr="0061598F">
              <w:rPr>
                <w:rFonts w:ascii="Cambria" w:hAnsi="Cambria"/>
              </w:rPr>
              <w:t>il</w:t>
            </w:r>
            <w:proofErr w:type="spellEnd"/>
            <w:r w:rsidRPr="0061598F">
              <w:rPr>
                <w:rFonts w:ascii="Cambria" w:hAnsi="Cambria"/>
              </w:rPr>
              <w:t xml:space="preserve"> </w:t>
            </w:r>
            <w:proofErr w:type="spellStart"/>
            <w:r w:rsidRPr="0061598F">
              <w:rPr>
                <w:rFonts w:ascii="Cambria" w:hAnsi="Cambria"/>
              </w:rPr>
              <w:t>perimetro</w:t>
            </w:r>
            <w:proofErr w:type="spellEnd"/>
            <w:r w:rsidRPr="0061598F">
              <w:rPr>
                <w:rFonts w:ascii="Cambria" w:hAnsi="Cambria"/>
              </w:rPr>
              <w:t xml:space="preserve"> del </w:t>
            </w:r>
            <w:proofErr w:type="spellStart"/>
            <w:r w:rsidRPr="0061598F">
              <w:rPr>
                <w:rFonts w:ascii="Cambria" w:hAnsi="Cambria"/>
              </w:rPr>
              <w:t>cerchio</w:t>
            </w:r>
            <w:proofErr w:type="spellEnd"/>
            <w:r w:rsidRPr="0061598F">
              <w:rPr>
                <w:rFonts w:ascii="Cambria" w:hAnsi="Cambria"/>
              </w:rPr>
              <w:t xml:space="preserve">, </w:t>
            </w:r>
            <w:proofErr w:type="spellStart"/>
            <w:r w:rsidRPr="0061598F">
              <w:rPr>
                <w:rFonts w:ascii="Cambria" w:hAnsi="Cambria"/>
              </w:rPr>
              <w:t>lunghezza</w:t>
            </w:r>
            <w:proofErr w:type="spellEnd"/>
            <w:r w:rsidRPr="0061598F">
              <w:rPr>
                <w:rFonts w:ascii="Cambria" w:hAnsi="Cambria"/>
              </w:rPr>
              <w:t xml:space="preserve"> </w:t>
            </w:r>
            <w:proofErr w:type="spellStart"/>
            <w:r w:rsidRPr="0061598F">
              <w:rPr>
                <w:rFonts w:ascii="Cambria" w:hAnsi="Cambria"/>
              </w:rPr>
              <w:t>dell’arco</w:t>
            </w:r>
            <w:proofErr w:type="spellEnd"/>
            <w:r w:rsidRPr="0061598F">
              <w:rPr>
                <w:rFonts w:ascii="Cambria" w:hAnsi="Cambria"/>
              </w:rPr>
              <w:t xml:space="preserve"> del </w:t>
            </w:r>
            <w:proofErr w:type="spellStart"/>
            <w:r w:rsidRPr="0061598F">
              <w:rPr>
                <w:rFonts w:ascii="Cambria" w:hAnsi="Cambria"/>
              </w:rPr>
              <w:t>cerchio</w:t>
            </w:r>
            <w:proofErr w:type="spellEnd"/>
            <w:r w:rsidRPr="0061598F">
              <w:rPr>
                <w:rFonts w:ascii="Cambria" w:hAnsi="Cambria"/>
              </w:rPr>
              <w:t xml:space="preserve">; </w:t>
            </w:r>
            <w:proofErr w:type="spellStart"/>
            <w:r w:rsidRPr="0061598F">
              <w:rPr>
                <w:rFonts w:ascii="Cambria" w:hAnsi="Cambria"/>
              </w:rPr>
              <w:t>l’area</w:t>
            </w:r>
            <w:proofErr w:type="spellEnd"/>
            <w:r w:rsidRPr="0061598F">
              <w:rPr>
                <w:rFonts w:ascii="Cambria" w:hAnsi="Cambria"/>
              </w:rPr>
              <w:t xml:space="preserve"> del </w:t>
            </w:r>
            <w:proofErr w:type="spellStart"/>
            <w:r w:rsidRPr="0061598F">
              <w:rPr>
                <w:rFonts w:ascii="Cambria" w:hAnsi="Cambria"/>
              </w:rPr>
              <w:t>cerchio</w:t>
            </w:r>
            <w:proofErr w:type="spellEnd"/>
            <w:r w:rsidRPr="0061598F">
              <w:rPr>
                <w:rFonts w:ascii="Cambria" w:hAnsi="Cambria"/>
              </w:rPr>
              <w:t xml:space="preserve">, </w:t>
            </w:r>
            <w:proofErr w:type="spellStart"/>
            <w:r w:rsidRPr="0061598F">
              <w:rPr>
                <w:rFonts w:ascii="Cambria" w:hAnsi="Cambria"/>
              </w:rPr>
              <w:t>le</w:t>
            </w:r>
            <w:proofErr w:type="spellEnd"/>
            <w:r w:rsidRPr="0061598F">
              <w:rPr>
                <w:rFonts w:ascii="Cambria" w:hAnsi="Cambria"/>
              </w:rPr>
              <w:t xml:space="preserve"> </w:t>
            </w:r>
            <w:proofErr w:type="spellStart"/>
            <w:r w:rsidRPr="0061598F">
              <w:rPr>
                <w:rFonts w:ascii="Cambria" w:hAnsi="Cambria"/>
              </w:rPr>
              <w:t>aree</w:t>
            </w:r>
            <w:proofErr w:type="spellEnd"/>
            <w:r w:rsidRPr="0061598F">
              <w:rPr>
                <w:rFonts w:ascii="Cambria" w:hAnsi="Cambria"/>
              </w:rPr>
              <w:t xml:space="preserve"> </w:t>
            </w:r>
            <w:proofErr w:type="spellStart"/>
            <w:r w:rsidRPr="0061598F">
              <w:rPr>
                <w:rFonts w:ascii="Cambria" w:hAnsi="Cambria"/>
              </w:rPr>
              <w:t>delle</w:t>
            </w:r>
            <w:proofErr w:type="spellEnd"/>
            <w:r w:rsidRPr="0061598F">
              <w:rPr>
                <w:rFonts w:ascii="Cambria" w:hAnsi="Cambria"/>
              </w:rPr>
              <w:t xml:space="preserve"> parti del </w:t>
            </w:r>
            <w:proofErr w:type="spellStart"/>
            <w:r w:rsidRPr="0061598F">
              <w:rPr>
                <w:rFonts w:ascii="Cambria" w:hAnsi="Cambria"/>
              </w:rPr>
              <w:t>cerchio</w:t>
            </w:r>
            <w:proofErr w:type="spellEnd"/>
            <w:r w:rsidRPr="0061598F">
              <w:rPr>
                <w:rFonts w:ascii="Cambria" w:hAnsi="Cambria"/>
              </w:rPr>
              <w:t>).</w:t>
            </w:r>
          </w:p>
          <w:p w14:paraId="543D2E73" w14:textId="77777777" w:rsidR="000A0D56" w:rsidRPr="0061598F" w:rsidRDefault="000A0D56" w:rsidP="0032398F">
            <w:pPr>
              <w:numPr>
                <w:ilvl w:val="0"/>
                <w:numId w:val="21"/>
              </w:numPr>
              <w:spacing w:after="0" w:line="240" w:lineRule="auto"/>
              <w:jc w:val="both"/>
              <w:rPr>
                <w:rFonts w:ascii="Cambria" w:hAnsi="Cambria"/>
              </w:rPr>
            </w:pPr>
            <w:proofErr w:type="spellStart"/>
            <w:r w:rsidRPr="0061598F">
              <w:rPr>
                <w:rFonts w:ascii="Cambria" w:hAnsi="Cambria"/>
                <w:bCs/>
              </w:rPr>
              <w:t>Omotetie</w:t>
            </w:r>
            <w:proofErr w:type="spellEnd"/>
            <w:r w:rsidRPr="0061598F">
              <w:rPr>
                <w:rFonts w:ascii="Cambria" w:hAnsi="Cambria"/>
                <w:bCs/>
              </w:rPr>
              <w:t xml:space="preserve"> e </w:t>
            </w:r>
            <w:proofErr w:type="spellStart"/>
            <w:r w:rsidRPr="0061598F">
              <w:rPr>
                <w:rFonts w:ascii="Cambria" w:hAnsi="Cambria"/>
                <w:bCs/>
              </w:rPr>
              <w:t>similitudine</w:t>
            </w:r>
            <w:proofErr w:type="spellEnd"/>
            <w:r w:rsidRPr="0061598F">
              <w:rPr>
                <w:rFonts w:ascii="Cambria" w:hAnsi="Cambria"/>
                <w:bCs/>
              </w:rPr>
              <w:t>.</w:t>
            </w:r>
            <w:r w:rsidRPr="0061598F">
              <w:rPr>
                <w:rFonts w:ascii="Cambria" w:hAnsi="Cambria"/>
              </w:rPr>
              <w:t xml:space="preserve"> </w:t>
            </w:r>
            <w:proofErr w:type="spellStart"/>
            <w:r w:rsidRPr="0061598F">
              <w:rPr>
                <w:rFonts w:ascii="Cambria" w:hAnsi="Cambria"/>
              </w:rPr>
              <w:t>Definizione</w:t>
            </w:r>
            <w:proofErr w:type="spellEnd"/>
            <w:r w:rsidRPr="0061598F">
              <w:rPr>
                <w:rFonts w:ascii="Cambria" w:hAnsi="Cambria"/>
              </w:rPr>
              <w:t xml:space="preserve"> di </w:t>
            </w:r>
            <w:proofErr w:type="spellStart"/>
            <w:r w:rsidRPr="0061598F">
              <w:rPr>
                <w:rFonts w:ascii="Cambria" w:hAnsi="Cambria"/>
              </w:rPr>
              <w:t>omotetia</w:t>
            </w:r>
            <w:proofErr w:type="spellEnd"/>
            <w:r w:rsidRPr="0061598F">
              <w:rPr>
                <w:rFonts w:ascii="Cambria" w:hAnsi="Cambria"/>
              </w:rPr>
              <w:t xml:space="preserve"> e </w:t>
            </w:r>
            <w:proofErr w:type="spellStart"/>
            <w:r w:rsidRPr="0061598F">
              <w:rPr>
                <w:rFonts w:ascii="Cambria" w:hAnsi="Cambria"/>
              </w:rPr>
              <w:t>le</w:t>
            </w:r>
            <w:proofErr w:type="spellEnd"/>
            <w:r w:rsidRPr="0061598F">
              <w:rPr>
                <w:rFonts w:ascii="Cambria" w:hAnsi="Cambria"/>
              </w:rPr>
              <w:t xml:space="preserve"> </w:t>
            </w:r>
            <w:proofErr w:type="spellStart"/>
            <w:r w:rsidRPr="0061598F">
              <w:rPr>
                <w:rFonts w:ascii="Cambria" w:hAnsi="Cambria"/>
              </w:rPr>
              <w:t>proprietà</w:t>
            </w:r>
            <w:proofErr w:type="spellEnd"/>
            <w:r w:rsidRPr="0061598F">
              <w:rPr>
                <w:rFonts w:ascii="Cambria" w:hAnsi="Cambria"/>
              </w:rPr>
              <w:t xml:space="preserve"> </w:t>
            </w:r>
            <w:proofErr w:type="spellStart"/>
            <w:r w:rsidRPr="0061598F">
              <w:rPr>
                <w:rFonts w:ascii="Cambria" w:hAnsi="Cambria"/>
              </w:rPr>
              <w:t>dell’omotetia</w:t>
            </w:r>
            <w:proofErr w:type="spellEnd"/>
            <w:r w:rsidRPr="0061598F">
              <w:rPr>
                <w:rFonts w:ascii="Cambria" w:hAnsi="Cambria"/>
              </w:rPr>
              <w:t xml:space="preserve">. La </w:t>
            </w:r>
            <w:proofErr w:type="spellStart"/>
            <w:r w:rsidRPr="0061598F">
              <w:rPr>
                <w:rFonts w:ascii="Cambria" w:hAnsi="Cambria"/>
              </w:rPr>
              <w:t>similitudine</w:t>
            </w:r>
            <w:proofErr w:type="spellEnd"/>
            <w:r w:rsidRPr="0061598F">
              <w:rPr>
                <w:rFonts w:ascii="Cambria" w:hAnsi="Cambria"/>
              </w:rPr>
              <w:t xml:space="preserve"> tra </w:t>
            </w:r>
            <w:proofErr w:type="spellStart"/>
            <w:r w:rsidRPr="0061598F">
              <w:rPr>
                <w:rFonts w:ascii="Cambria" w:hAnsi="Cambria"/>
              </w:rPr>
              <w:t>le</w:t>
            </w:r>
            <w:proofErr w:type="spellEnd"/>
            <w:r w:rsidRPr="0061598F">
              <w:rPr>
                <w:rFonts w:ascii="Cambria" w:hAnsi="Cambria"/>
              </w:rPr>
              <w:t xml:space="preserve"> figure. I </w:t>
            </w:r>
            <w:proofErr w:type="spellStart"/>
            <w:r w:rsidRPr="0061598F">
              <w:rPr>
                <w:rFonts w:ascii="Cambria" w:hAnsi="Cambria"/>
              </w:rPr>
              <w:t>criteri</w:t>
            </w:r>
            <w:proofErr w:type="spellEnd"/>
            <w:r w:rsidRPr="0061598F">
              <w:rPr>
                <w:rFonts w:ascii="Cambria" w:hAnsi="Cambria"/>
              </w:rPr>
              <w:t xml:space="preserve"> di </w:t>
            </w:r>
            <w:proofErr w:type="spellStart"/>
            <w:r w:rsidRPr="0061598F">
              <w:rPr>
                <w:rFonts w:ascii="Cambria" w:hAnsi="Cambria"/>
              </w:rPr>
              <w:t>similitudine</w:t>
            </w:r>
            <w:proofErr w:type="spellEnd"/>
            <w:r w:rsidRPr="0061598F">
              <w:rPr>
                <w:rFonts w:ascii="Cambria" w:hAnsi="Cambria"/>
              </w:rPr>
              <w:t xml:space="preserve"> fra i </w:t>
            </w:r>
            <w:proofErr w:type="spellStart"/>
            <w:r w:rsidRPr="0061598F">
              <w:rPr>
                <w:rFonts w:ascii="Cambria" w:hAnsi="Cambria"/>
              </w:rPr>
              <w:t>triangoli</w:t>
            </w:r>
            <w:proofErr w:type="spellEnd"/>
            <w:r w:rsidRPr="0061598F">
              <w:rPr>
                <w:rFonts w:ascii="Cambria" w:hAnsi="Cambria"/>
              </w:rPr>
              <w:t xml:space="preserve">. La </w:t>
            </w:r>
            <w:proofErr w:type="spellStart"/>
            <w:r w:rsidRPr="0061598F">
              <w:rPr>
                <w:rFonts w:ascii="Cambria" w:hAnsi="Cambria"/>
              </w:rPr>
              <w:t>similitudine</w:t>
            </w:r>
            <w:proofErr w:type="spellEnd"/>
            <w:r w:rsidRPr="0061598F">
              <w:rPr>
                <w:rFonts w:ascii="Cambria" w:hAnsi="Cambria"/>
              </w:rPr>
              <w:t xml:space="preserve"> tra i poligoni e tra i poliedri. </w:t>
            </w:r>
            <w:proofErr w:type="spellStart"/>
            <w:r w:rsidRPr="0061598F">
              <w:rPr>
                <w:rFonts w:ascii="Cambria" w:hAnsi="Cambria"/>
              </w:rPr>
              <w:t>Il</w:t>
            </w:r>
            <w:proofErr w:type="spellEnd"/>
            <w:r w:rsidRPr="0061598F">
              <w:rPr>
                <w:rFonts w:ascii="Cambria" w:hAnsi="Cambria"/>
              </w:rPr>
              <w:t xml:space="preserve"> </w:t>
            </w:r>
            <w:proofErr w:type="spellStart"/>
            <w:r w:rsidRPr="0061598F">
              <w:rPr>
                <w:rFonts w:ascii="Cambria" w:hAnsi="Cambria"/>
              </w:rPr>
              <w:t>rapporto</w:t>
            </w:r>
            <w:proofErr w:type="spellEnd"/>
            <w:r w:rsidRPr="0061598F">
              <w:rPr>
                <w:rFonts w:ascii="Cambria" w:hAnsi="Cambria"/>
              </w:rPr>
              <w:t xml:space="preserve"> tra </w:t>
            </w:r>
            <w:proofErr w:type="spellStart"/>
            <w:r w:rsidRPr="0061598F">
              <w:rPr>
                <w:rFonts w:ascii="Cambria" w:hAnsi="Cambria"/>
              </w:rPr>
              <w:t>le</w:t>
            </w:r>
            <w:proofErr w:type="spellEnd"/>
            <w:r w:rsidRPr="0061598F">
              <w:rPr>
                <w:rFonts w:ascii="Cambria" w:hAnsi="Cambria"/>
              </w:rPr>
              <w:t xml:space="preserve"> </w:t>
            </w:r>
            <w:proofErr w:type="spellStart"/>
            <w:r w:rsidRPr="0061598F">
              <w:rPr>
                <w:rFonts w:ascii="Cambria" w:hAnsi="Cambria"/>
              </w:rPr>
              <w:t>aree</w:t>
            </w:r>
            <w:proofErr w:type="spellEnd"/>
            <w:r w:rsidRPr="0061598F">
              <w:rPr>
                <w:rFonts w:ascii="Cambria" w:hAnsi="Cambria"/>
              </w:rPr>
              <w:t xml:space="preserve"> di figure </w:t>
            </w:r>
            <w:proofErr w:type="spellStart"/>
            <w:r w:rsidRPr="0061598F">
              <w:rPr>
                <w:rFonts w:ascii="Cambria" w:hAnsi="Cambria"/>
              </w:rPr>
              <w:t>simili</w:t>
            </w:r>
            <w:proofErr w:type="spellEnd"/>
            <w:r w:rsidRPr="0061598F">
              <w:rPr>
                <w:rFonts w:ascii="Cambria" w:hAnsi="Cambria"/>
              </w:rPr>
              <w:t xml:space="preserve">. </w:t>
            </w:r>
            <w:proofErr w:type="spellStart"/>
            <w:r w:rsidRPr="0061598F">
              <w:rPr>
                <w:rFonts w:ascii="Cambria" w:hAnsi="Cambria"/>
              </w:rPr>
              <w:t>Applicazioni</w:t>
            </w:r>
            <w:proofErr w:type="spellEnd"/>
            <w:r w:rsidRPr="0061598F">
              <w:rPr>
                <w:rFonts w:ascii="Cambria" w:hAnsi="Cambria"/>
              </w:rPr>
              <w:t xml:space="preserve"> </w:t>
            </w:r>
            <w:proofErr w:type="spellStart"/>
            <w:r w:rsidRPr="0061598F">
              <w:rPr>
                <w:rFonts w:ascii="Cambria" w:hAnsi="Cambria"/>
              </w:rPr>
              <w:t>dell’omotetia</w:t>
            </w:r>
            <w:proofErr w:type="spellEnd"/>
            <w:r w:rsidRPr="0061598F">
              <w:rPr>
                <w:rFonts w:ascii="Cambria" w:hAnsi="Cambria"/>
              </w:rPr>
              <w:t xml:space="preserve"> e della </w:t>
            </w:r>
            <w:proofErr w:type="spellStart"/>
            <w:r w:rsidRPr="0061598F">
              <w:rPr>
                <w:rFonts w:ascii="Cambria" w:hAnsi="Cambria"/>
              </w:rPr>
              <w:t>similitudine</w:t>
            </w:r>
            <w:proofErr w:type="spellEnd"/>
            <w:r w:rsidRPr="0061598F">
              <w:rPr>
                <w:rFonts w:ascii="Cambria" w:hAnsi="Cambria"/>
              </w:rPr>
              <w:t>.</w:t>
            </w:r>
          </w:p>
          <w:p w14:paraId="4A2BE3BE" w14:textId="77777777" w:rsidR="000A0D56" w:rsidRPr="0061598F" w:rsidRDefault="000A0D56" w:rsidP="0032398F">
            <w:pPr>
              <w:numPr>
                <w:ilvl w:val="0"/>
                <w:numId w:val="21"/>
              </w:numPr>
              <w:spacing w:after="0" w:line="240" w:lineRule="auto"/>
              <w:jc w:val="both"/>
              <w:rPr>
                <w:rFonts w:ascii="Cambria" w:hAnsi="Cambria"/>
              </w:rPr>
            </w:pPr>
            <w:r w:rsidRPr="0061598F">
              <w:rPr>
                <w:rFonts w:ascii="Cambria" w:hAnsi="Cambria"/>
                <w:bCs/>
              </w:rPr>
              <w:t xml:space="preserve">Poliedri e </w:t>
            </w:r>
            <w:proofErr w:type="spellStart"/>
            <w:r w:rsidRPr="0061598F">
              <w:rPr>
                <w:rFonts w:ascii="Cambria" w:hAnsi="Cambria"/>
                <w:bCs/>
              </w:rPr>
              <w:t>corpi</w:t>
            </w:r>
            <w:proofErr w:type="spellEnd"/>
            <w:r w:rsidRPr="0061598F">
              <w:rPr>
                <w:rFonts w:ascii="Cambria" w:hAnsi="Cambria"/>
                <w:bCs/>
              </w:rPr>
              <w:t xml:space="preserve"> </w:t>
            </w:r>
            <w:proofErr w:type="spellStart"/>
            <w:r w:rsidRPr="0061598F">
              <w:rPr>
                <w:rFonts w:ascii="Cambria" w:hAnsi="Cambria"/>
                <w:bCs/>
              </w:rPr>
              <w:t>rotanti</w:t>
            </w:r>
            <w:proofErr w:type="spellEnd"/>
            <w:r w:rsidRPr="0061598F">
              <w:rPr>
                <w:rFonts w:ascii="Cambria" w:hAnsi="Cambria"/>
                <w:bCs/>
              </w:rPr>
              <w:t>.</w:t>
            </w:r>
            <w:r w:rsidRPr="0061598F">
              <w:rPr>
                <w:rFonts w:ascii="Cambria" w:hAnsi="Cambria"/>
              </w:rPr>
              <w:t xml:space="preserve"> I </w:t>
            </w:r>
            <w:proofErr w:type="spellStart"/>
            <w:r w:rsidRPr="0061598F">
              <w:rPr>
                <w:rFonts w:ascii="Cambria" w:hAnsi="Cambria"/>
              </w:rPr>
              <w:t>solidi</w:t>
            </w:r>
            <w:proofErr w:type="spellEnd"/>
            <w:r w:rsidRPr="0061598F">
              <w:rPr>
                <w:rFonts w:ascii="Cambria" w:hAnsi="Cambria"/>
              </w:rPr>
              <w:t xml:space="preserve">. Poliedri </w:t>
            </w:r>
            <w:proofErr w:type="spellStart"/>
            <w:r w:rsidRPr="0061598F">
              <w:rPr>
                <w:rFonts w:ascii="Cambria" w:hAnsi="Cambria"/>
              </w:rPr>
              <w:t>regolari</w:t>
            </w:r>
            <w:proofErr w:type="spellEnd"/>
            <w:r w:rsidRPr="0061598F">
              <w:rPr>
                <w:rFonts w:ascii="Cambria" w:hAnsi="Cambria"/>
              </w:rPr>
              <w:t xml:space="preserve">. </w:t>
            </w:r>
            <w:proofErr w:type="spellStart"/>
            <w:r w:rsidRPr="0061598F">
              <w:rPr>
                <w:rFonts w:ascii="Cambria" w:hAnsi="Cambria"/>
              </w:rPr>
              <w:t>Prismi</w:t>
            </w:r>
            <w:proofErr w:type="spellEnd"/>
            <w:r w:rsidRPr="0061598F">
              <w:rPr>
                <w:rFonts w:ascii="Cambria" w:hAnsi="Cambria"/>
              </w:rPr>
              <w:t xml:space="preserve"> (</w:t>
            </w:r>
            <w:proofErr w:type="spellStart"/>
            <w:r w:rsidRPr="0061598F">
              <w:rPr>
                <w:rFonts w:ascii="Cambria" w:hAnsi="Cambria"/>
              </w:rPr>
              <w:t>in</w:t>
            </w:r>
            <w:proofErr w:type="spellEnd"/>
            <w:r w:rsidRPr="0061598F">
              <w:rPr>
                <w:rFonts w:ascii="Cambria" w:hAnsi="Cambria"/>
              </w:rPr>
              <w:t xml:space="preserve"> generale </w:t>
            </w:r>
            <w:proofErr w:type="spellStart"/>
            <w:r w:rsidRPr="0061598F">
              <w:rPr>
                <w:rFonts w:ascii="Cambria" w:hAnsi="Cambria"/>
              </w:rPr>
              <w:t>sui</w:t>
            </w:r>
            <w:proofErr w:type="spellEnd"/>
            <w:r w:rsidRPr="0061598F">
              <w:rPr>
                <w:rFonts w:ascii="Cambria" w:hAnsi="Cambria"/>
              </w:rPr>
              <w:t xml:space="preserve"> </w:t>
            </w:r>
            <w:proofErr w:type="spellStart"/>
            <w:r w:rsidRPr="0061598F">
              <w:rPr>
                <w:rFonts w:ascii="Cambria" w:hAnsi="Cambria"/>
              </w:rPr>
              <w:t>prismi</w:t>
            </w:r>
            <w:proofErr w:type="spellEnd"/>
            <w:r w:rsidRPr="0061598F">
              <w:rPr>
                <w:rFonts w:ascii="Cambria" w:hAnsi="Cambria"/>
              </w:rPr>
              <w:t xml:space="preserve">, </w:t>
            </w:r>
            <w:proofErr w:type="spellStart"/>
            <w:r w:rsidRPr="0061598F">
              <w:rPr>
                <w:rFonts w:ascii="Cambria" w:hAnsi="Cambria"/>
              </w:rPr>
              <w:t>l’area</w:t>
            </w:r>
            <w:proofErr w:type="spellEnd"/>
            <w:r w:rsidRPr="0061598F">
              <w:rPr>
                <w:rFonts w:ascii="Cambria" w:hAnsi="Cambria"/>
              </w:rPr>
              <w:t xml:space="preserve"> </w:t>
            </w:r>
            <w:proofErr w:type="spellStart"/>
            <w:r w:rsidRPr="0061598F">
              <w:rPr>
                <w:rFonts w:ascii="Cambria" w:hAnsi="Cambria"/>
              </w:rPr>
              <w:t>ed</w:t>
            </w:r>
            <w:proofErr w:type="spellEnd"/>
            <w:r w:rsidRPr="0061598F">
              <w:rPr>
                <w:rFonts w:ascii="Cambria" w:hAnsi="Cambria"/>
              </w:rPr>
              <w:t xml:space="preserve"> </w:t>
            </w:r>
            <w:proofErr w:type="spellStart"/>
            <w:r w:rsidRPr="0061598F">
              <w:rPr>
                <w:rFonts w:ascii="Cambria" w:hAnsi="Cambria"/>
              </w:rPr>
              <w:t>il</w:t>
            </w:r>
            <w:proofErr w:type="spellEnd"/>
            <w:r w:rsidRPr="0061598F">
              <w:rPr>
                <w:rFonts w:ascii="Cambria" w:hAnsi="Cambria"/>
              </w:rPr>
              <w:t xml:space="preserve"> </w:t>
            </w:r>
            <w:proofErr w:type="spellStart"/>
            <w:r w:rsidRPr="0061598F">
              <w:rPr>
                <w:rFonts w:ascii="Cambria" w:hAnsi="Cambria"/>
              </w:rPr>
              <w:t>volume</w:t>
            </w:r>
            <w:proofErr w:type="spellEnd"/>
            <w:r w:rsidRPr="0061598F">
              <w:rPr>
                <w:rFonts w:ascii="Cambria" w:hAnsi="Cambria"/>
              </w:rPr>
              <w:t xml:space="preserve"> del </w:t>
            </w:r>
            <w:proofErr w:type="spellStart"/>
            <w:r w:rsidRPr="0061598F">
              <w:rPr>
                <w:rFonts w:ascii="Cambria" w:hAnsi="Cambria"/>
              </w:rPr>
              <w:t>prisma</w:t>
            </w:r>
            <w:proofErr w:type="spellEnd"/>
            <w:r w:rsidRPr="0061598F">
              <w:rPr>
                <w:rFonts w:ascii="Cambria" w:hAnsi="Cambria"/>
              </w:rPr>
              <w:t xml:space="preserve">, </w:t>
            </w:r>
            <w:proofErr w:type="spellStart"/>
            <w:r w:rsidRPr="0061598F">
              <w:rPr>
                <w:rFonts w:ascii="Cambria" w:hAnsi="Cambria"/>
              </w:rPr>
              <w:t>superficie</w:t>
            </w:r>
            <w:proofErr w:type="spellEnd"/>
            <w:r w:rsidRPr="0061598F">
              <w:rPr>
                <w:rFonts w:ascii="Cambria" w:hAnsi="Cambria"/>
              </w:rPr>
              <w:t xml:space="preserve"> </w:t>
            </w:r>
            <w:proofErr w:type="spellStart"/>
            <w:r w:rsidRPr="0061598F">
              <w:rPr>
                <w:rFonts w:ascii="Cambria" w:hAnsi="Cambria"/>
              </w:rPr>
              <w:t>delle</w:t>
            </w:r>
            <w:proofErr w:type="spellEnd"/>
            <w:r w:rsidRPr="0061598F">
              <w:rPr>
                <w:rFonts w:ascii="Cambria" w:hAnsi="Cambria"/>
              </w:rPr>
              <w:t xml:space="preserve"> </w:t>
            </w:r>
            <w:proofErr w:type="spellStart"/>
            <w:r w:rsidRPr="0061598F">
              <w:rPr>
                <w:rFonts w:ascii="Cambria" w:hAnsi="Cambria"/>
              </w:rPr>
              <w:t>facce</w:t>
            </w:r>
            <w:proofErr w:type="spellEnd"/>
            <w:r w:rsidRPr="0061598F">
              <w:rPr>
                <w:rFonts w:ascii="Cambria" w:hAnsi="Cambria"/>
              </w:rPr>
              <w:t xml:space="preserve">; </w:t>
            </w:r>
            <w:proofErr w:type="spellStart"/>
            <w:r w:rsidRPr="0061598F">
              <w:rPr>
                <w:rFonts w:ascii="Cambria" w:hAnsi="Cambria"/>
              </w:rPr>
              <w:t>il</w:t>
            </w:r>
            <w:proofErr w:type="spellEnd"/>
            <w:r w:rsidRPr="0061598F">
              <w:rPr>
                <w:rFonts w:ascii="Cambria" w:hAnsi="Cambria"/>
              </w:rPr>
              <w:t xml:space="preserve"> </w:t>
            </w:r>
            <w:proofErr w:type="spellStart"/>
            <w:r w:rsidRPr="0061598F">
              <w:rPr>
                <w:rFonts w:ascii="Cambria" w:hAnsi="Cambria"/>
              </w:rPr>
              <w:t>parallelepipedo</w:t>
            </w:r>
            <w:proofErr w:type="spellEnd"/>
            <w:r w:rsidRPr="0061598F">
              <w:rPr>
                <w:rFonts w:ascii="Cambria" w:hAnsi="Cambria"/>
              </w:rPr>
              <w:t xml:space="preserve"> </w:t>
            </w:r>
            <w:proofErr w:type="spellStart"/>
            <w:r w:rsidRPr="0061598F">
              <w:rPr>
                <w:rFonts w:ascii="Cambria" w:hAnsi="Cambria"/>
              </w:rPr>
              <w:t>ed</w:t>
            </w:r>
            <w:proofErr w:type="spellEnd"/>
            <w:r w:rsidRPr="0061598F">
              <w:rPr>
                <w:rFonts w:ascii="Cambria" w:hAnsi="Cambria"/>
              </w:rPr>
              <w:t xml:space="preserve"> </w:t>
            </w:r>
            <w:proofErr w:type="spellStart"/>
            <w:r w:rsidRPr="0061598F">
              <w:rPr>
                <w:rFonts w:ascii="Cambria" w:hAnsi="Cambria"/>
              </w:rPr>
              <w:t>il</w:t>
            </w:r>
            <w:proofErr w:type="spellEnd"/>
            <w:r w:rsidRPr="0061598F">
              <w:rPr>
                <w:rFonts w:ascii="Cambria" w:hAnsi="Cambria"/>
              </w:rPr>
              <w:t xml:space="preserve"> </w:t>
            </w:r>
            <w:proofErr w:type="spellStart"/>
            <w:r w:rsidRPr="0061598F">
              <w:rPr>
                <w:rFonts w:ascii="Cambria" w:hAnsi="Cambria"/>
              </w:rPr>
              <w:t>cubo</w:t>
            </w:r>
            <w:proofErr w:type="spellEnd"/>
            <w:r w:rsidRPr="0061598F">
              <w:rPr>
                <w:rFonts w:ascii="Cambria" w:hAnsi="Cambria"/>
              </w:rPr>
              <w:t xml:space="preserve">; </w:t>
            </w:r>
            <w:proofErr w:type="spellStart"/>
            <w:r w:rsidRPr="0061598F">
              <w:rPr>
                <w:rFonts w:ascii="Cambria" w:hAnsi="Cambria"/>
              </w:rPr>
              <w:t>il</w:t>
            </w:r>
            <w:proofErr w:type="spellEnd"/>
            <w:r w:rsidRPr="0061598F">
              <w:rPr>
                <w:rFonts w:ascii="Cambria" w:hAnsi="Cambria"/>
              </w:rPr>
              <w:t xml:space="preserve"> </w:t>
            </w:r>
            <w:proofErr w:type="spellStart"/>
            <w:r w:rsidRPr="0061598F">
              <w:rPr>
                <w:rFonts w:ascii="Cambria" w:hAnsi="Cambria"/>
              </w:rPr>
              <w:t>prisma</w:t>
            </w:r>
            <w:proofErr w:type="spellEnd"/>
            <w:r w:rsidRPr="0061598F">
              <w:rPr>
                <w:rFonts w:ascii="Cambria" w:hAnsi="Cambria"/>
              </w:rPr>
              <w:t xml:space="preserve"> </w:t>
            </w:r>
            <w:proofErr w:type="spellStart"/>
            <w:r w:rsidRPr="0061598F">
              <w:rPr>
                <w:rFonts w:ascii="Cambria" w:hAnsi="Cambria"/>
              </w:rPr>
              <w:t>retto</w:t>
            </w:r>
            <w:proofErr w:type="spellEnd"/>
            <w:r w:rsidRPr="0061598F">
              <w:rPr>
                <w:rFonts w:ascii="Cambria" w:hAnsi="Cambria"/>
              </w:rPr>
              <w:t xml:space="preserve"> </w:t>
            </w:r>
            <w:proofErr w:type="spellStart"/>
            <w:r w:rsidRPr="0061598F">
              <w:rPr>
                <w:rFonts w:ascii="Cambria" w:hAnsi="Cambria"/>
              </w:rPr>
              <w:t>triangolare</w:t>
            </w:r>
            <w:proofErr w:type="spellEnd"/>
            <w:r w:rsidRPr="0061598F">
              <w:rPr>
                <w:rFonts w:ascii="Cambria" w:hAnsi="Cambria"/>
              </w:rPr>
              <w:t xml:space="preserve"> </w:t>
            </w:r>
            <w:proofErr w:type="spellStart"/>
            <w:r w:rsidRPr="0061598F">
              <w:rPr>
                <w:rFonts w:ascii="Cambria" w:hAnsi="Cambria"/>
              </w:rPr>
              <w:t>ed</w:t>
            </w:r>
            <w:proofErr w:type="spellEnd"/>
            <w:r w:rsidRPr="0061598F">
              <w:rPr>
                <w:rFonts w:ascii="Cambria" w:hAnsi="Cambria"/>
              </w:rPr>
              <w:t xml:space="preserve"> </w:t>
            </w:r>
            <w:proofErr w:type="spellStart"/>
            <w:r w:rsidRPr="0061598F">
              <w:rPr>
                <w:rFonts w:ascii="Cambria" w:hAnsi="Cambria"/>
              </w:rPr>
              <w:t>esagonale</w:t>
            </w:r>
            <w:proofErr w:type="spellEnd"/>
            <w:r w:rsidRPr="0061598F">
              <w:rPr>
                <w:rFonts w:ascii="Cambria" w:hAnsi="Cambria"/>
              </w:rPr>
              <w:t xml:space="preserve">). </w:t>
            </w:r>
            <w:proofErr w:type="spellStart"/>
            <w:r w:rsidRPr="0061598F">
              <w:rPr>
                <w:rFonts w:ascii="Cambria" w:hAnsi="Cambria"/>
              </w:rPr>
              <w:t>Il</w:t>
            </w:r>
            <w:proofErr w:type="spellEnd"/>
            <w:r w:rsidRPr="0061598F">
              <w:rPr>
                <w:rFonts w:ascii="Cambria" w:hAnsi="Cambria"/>
              </w:rPr>
              <w:t xml:space="preserve"> </w:t>
            </w:r>
            <w:proofErr w:type="spellStart"/>
            <w:r w:rsidRPr="0061598F">
              <w:rPr>
                <w:rFonts w:ascii="Cambria" w:hAnsi="Cambria"/>
              </w:rPr>
              <w:t>principio</w:t>
            </w:r>
            <w:proofErr w:type="spellEnd"/>
            <w:r w:rsidRPr="0061598F">
              <w:rPr>
                <w:rFonts w:ascii="Cambria" w:hAnsi="Cambria"/>
              </w:rPr>
              <w:t xml:space="preserve"> di </w:t>
            </w:r>
            <w:proofErr w:type="spellStart"/>
            <w:r w:rsidRPr="0061598F">
              <w:rPr>
                <w:rFonts w:ascii="Cambria" w:hAnsi="Cambria"/>
              </w:rPr>
              <w:t>Cavalieri</w:t>
            </w:r>
            <w:proofErr w:type="spellEnd"/>
            <w:r w:rsidRPr="0061598F">
              <w:rPr>
                <w:rFonts w:ascii="Cambria" w:hAnsi="Cambria"/>
              </w:rPr>
              <w:t>. La piramide (</w:t>
            </w:r>
            <w:proofErr w:type="spellStart"/>
            <w:r w:rsidRPr="0061598F">
              <w:rPr>
                <w:rFonts w:ascii="Cambria" w:hAnsi="Cambria"/>
              </w:rPr>
              <w:t>in</w:t>
            </w:r>
            <w:proofErr w:type="spellEnd"/>
            <w:r w:rsidRPr="0061598F">
              <w:rPr>
                <w:rFonts w:ascii="Cambria" w:hAnsi="Cambria"/>
              </w:rPr>
              <w:t xml:space="preserve"> generale </w:t>
            </w:r>
            <w:proofErr w:type="spellStart"/>
            <w:r w:rsidRPr="0061598F">
              <w:rPr>
                <w:rFonts w:ascii="Cambria" w:hAnsi="Cambria"/>
              </w:rPr>
              <w:t>sulle</w:t>
            </w:r>
            <w:proofErr w:type="spellEnd"/>
            <w:r w:rsidRPr="0061598F">
              <w:rPr>
                <w:rFonts w:ascii="Cambria" w:hAnsi="Cambria"/>
              </w:rPr>
              <w:t xml:space="preserve"> piramidi, </w:t>
            </w:r>
            <w:proofErr w:type="spellStart"/>
            <w:r w:rsidRPr="0061598F">
              <w:rPr>
                <w:rFonts w:ascii="Cambria" w:hAnsi="Cambria"/>
              </w:rPr>
              <w:t>l’area</w:t>
            </w:r>
            <w:proofErr w:type="spellEnd"/>
            <w:r w:rsidRPr="0061598F">
              <w:rPr>
                <w:rFonts w:ascii="Cambria" w:hAnsi="Cambria"/>
              </w:rPr>
              <w:t xml:space="preserve"> e </w:t>
            </w:r>
            <w:proofErr w:type="spellStart"/>
            <w:r w:rsidRPr="0061598F">
              <w:rPr>
                <w:rFonts w:ascii="Cambria" w:hAnsi="Cambria"/>
              </w:rPr>
              <w:t>il</w:t>
            </w:r>
            <w:proofErr w:type="spellEnd"/>
            <w:r w:rsidRPr="0061598F">
              <w:rPr>
                <w:rFonts w:ascii="Cambria" w:hAnsi="Cambria"/>
              </w:rPr>
              <w:t xml:space="preserve"> </w:t>
            </w:r>
            <w:proofErr w:type="spellStart"/>
            <w:r w:rsidRPr="0061598F">
              <w:rPr>
                <w:rFonts w:ascii="Cambria" w:hAnsi="Cambria"/>
              </w:rPr>
              <w:t>volume</w:t>
            </w:r>
            <w:proofErr w:type="spellEnd"/>
            <w:r w:rsidRPr="0061598F">
              <w:rPr>
                <w:rFonts w:ascii="Cambria" w:hAnsi="Cambria"/>
              </w:rPr>
              <w:t xml:space="preserve"> della piramide; </w:t>
            </w:r>
            <w:proofErr w:type="spellStart"/>
            <w:r w:rsidRPr="0061598F">
              <w:rPr>
                <w:rFonts w:ascii="Cambria" w:hAnsi="Cambria"/>
              </w:rPr>
              <w:t>il</w:t>
            </w:r>
            <w:proofErr w:type="spellEnd"/>
            <w:r w:rsidRPr="0061598F">
              <w:rPr>
                <w:rFonts w:ascii="Cambria" w:hAnsi="Cambria"/>
              </w:rPr>
              <w:t xml:space="preserve"> </w:t>
            </w:r>
            <w:proofErr w:type="spellStart"/>
            <w:r w:rsidRPr="0061598F">
              <w:rPr>
                <w:rFonts w:ascii="Cambria" w:hAnsi="Cambria"/>
              </w:rPr>
              <w:t>tronco</w:t>
            </w:r>
            <w:proofErr w:type="spellEnd"/>
            <w:r w:rsidRPr="0061598F">
              <w:rPr>
                <w:rFonts w:ascii="Cambria" w:hAnsi="Cambria"/>
              </w:rPr>
              <w:t xml:space="preserve"> di piramide). </w:t>
            </w:r>
            <w:proofErr w:type="spellStart"/>
            <w:r w:rsidRPr="0061598F">
              <w:rPr>
                <w:rFonts w:ascii="Cambria" w:hAnsi="Cambria"/>
              </w:rPr>
              <w:t>Il</w:t>
            </w:r>
            <w:proofErr w:type="spellEnd"/>
            <w:r w:rsidRPr="0061598F">
              <w:rPr>
                <w:rFonts w:ascii="Cambria" w:hAnsi="Cambria"/>
              </w:rPr>
              <w:t xml:space="preserve"> </w:t>
            </w:r>
            <w:proofErr w:type="spellStart"/>
            <w:r w:rsidRPr="0061598F">
              <w:rPr>
                <w:rFonts w:ascii="Cambria" w:hAnsi="Cambria"/>
              </w:rPr>
              <w:t>cilindro</w:t>
            </w:r>
            <w:proofErr w:type="spellEnd"/>
            <w:r w:rsidRPr="0061598F">
              <w:rPr>
                <w:rFonts w:ascii="Cambria" w:hAnsi="Cambria"/>
              </w:rPr>
              <w:t xml:space="preserve"> (</w:t>
            </w:r>
            <w:proofErr w:type="spellStart"/>
            <w:r w:rsidRPr="0061598F">
              <w:rPr>
                <w:rFonts w:ascii="Cambria" w:hAnsi="Cambria"/>
              </w:rPr>
              <w:t>in</w:t>
            </w:r>
            <w:proofErr w:type="spellEnd"/>
            <w:r w:rsidRPr="0061598F">
              <w:rPr>
                <w:rFonts w:ascii="Cambria" w:hAnsi="Cambria"/>
              </w:rPr>
              <w:t xml:space="preserve"> generale </w:t>
            </w:r>
            <w:proofErr w:type="spellStart"/>
            <w:r w:rsidRPr="0061598F">
              <w:rPr>
                <w:rFonts w:ascii="Cambria" w:hAnsi="Cambria"/>
              </w:rPr>
              <w:t>sul</w:t>
            </w:r>
            <w:proofErr w:type="spellEnd"/>
            <w:r w:rsidRPr="0061598F">
              <w:rPr>
                <w:rFonts w:ascii="Cambria" w:hAnsi="Cambria"/>
              </w:rPr>
              <w:t xml:space="preserve"> </w:t>
            </w:r>
            <w:proofErr w:type="spellStart"/>
            <w:r w:rsidRPr="0061598F">
              <w:rPr>
                <w:rFonts w:ascii="Cambria" w:hAnsi="Cambria"/>
              </w:rPr>
              <w:t>cilindro</w:t>
            </w:r>
            <w:proofErr w:type="spellEnd"/>
            <w:r w:rsidRPr="0061598F">
              <w:rPr>
                <w:rFonts w:ascii="Cambria" w:hAnsi="Cambria"/>
              </w:rPr>
              <w:t xml:space="preserve">, </w:t>
            </w:r>
            <w:proofErr w:type="spellStart"/>
            <w:r w:rsidRPr="0061598F">
              <w:rPr>
                <w:rFonts w:ascii="Cambria" w:hAnsi="Cambria"/>
              </w:rPr>
              <w:t>l’area</w:t>
            </w:r>
            <w:proofErr w:type="spellEnd"/>
            <w:r w:rsidRPr="0061598F">
              <w:rPr>
                <w:rFonts w:ascii="Cambria" w:hAnsi="Cambria"/>
              </w:rPr>
              <w:t xml:space="preserve"> e </w:t>
            </w:r>
            <w:proofErr w:type="spellStart"/>
            <w:r w:rsidRPr="0061598F">
              <w:rPr>
                <w:rFonts w:ascii="Cambria" w:hAnsi="Cambria"/>
              </w:rPr>
              <w:t>il</w:t>
            </w:r>
            <w:proofErr w:type="spellEnd"/>
            <w:r w:rsidRPr="0061598F">
              <w:rPr>
                <w:rFonts w:ascii="Cambria" w:hAnsi="Cambria"/>
              </w:rPr>
              <w:t xml:space="preserve"> </w:t>
            </w:r>
            <w:proofErr w:type="spellStart"/>
            <w:r w:rsidRPr="0061598F">
              <w:rPr>
                <w:rFonts w:ascii="Cambria" w:hAnsi="Cambria"/>
              </w:rPr>
              <w:t>volume</w:t>
            </w:r>
            <w:proofErr w:type="spellEnd"/>
            <w:r w:rsidRPr="0061598F">
              <w:rPr>
                <w:rFonts w:ascii="Cambria" w:hAnsi="Cambria"/>
              </w:rPr>
              <w:t xml:space="preserve"> del </w:t>
            </w:r>
            <w:proofErr w:type="spellStart"/>
            <w:r w:rsidRPr="0061598F">
              <w:rPr>
                <w:rFonts w:ascii="Cambria" w:hAnsi="Cambria"/>
              </w:rPr>
              <w:t>cilindro</w:t>
            </w:r>
            <w:proofErr w:type="spellEnd"/>
            <w:r w:rsidRPr="0061598F">
              <w:rPr>
                <w:rFonts w:ascii="Cambria" w:hAnsi="Cambria"/>
              </w:rPr>
              <w:t xml:space="preserve"> </w:t>
            </w:r>
            <w:proofErr w:type="spellStart"/>
            <w:r w:rsidRPr="0061598F">
              <w:rPr>
                <w:rFonts w:ascii="Cambria" w:hAnsi="Cambria"/>
              </w:rPr>
              <w:t>retto</w:t>
            </w:r>
            <w:proofErr w:type="spellEnd"/>
            <w:r w:rsidRPr="0061598F">
              <w:rPr>
                <w:rFonts w:ascii="Cambria" w:hAnsi="Cambria"/>
              </w:rPr>
              <w:t xml:space="preserve">). </w:t>
            </w:r>
            <w:proofErr w:type="spellStart"/>
            <w:r w:rsidRPr="0061598F">
              <w:rPr>
                <w:rFonts w:ascii="Cambria" w:hAnsi="Cambria"/>
              </w:rPr>
              <w:t>Il</w:t>
            </w:r>
            <w:proofErr w:type="spellEnd"/>
            <w:r w:rsidRPr="0061598F">
              <w:rPr>
                <w:rFonts w:ascii="Cambria" w:hAnsi="Cambria"/>
              </w:rPr>
              <w:t xml:space="preserve"> </w:t>
            </w:r>
            <w:proofErr w:type="spellStart"/>
            <w:r w:rsidRPr="0061598F">
              <w:rPr>
                <w:rFonts w:ascii="Cambria" w:hAnsi="Cambria"/>
              </w:rPr>
              <w:t>cono</w:t>
            </w:r>
            <w:proofErr w:type="spellEnd"/>
            <w:r w:rsidRPr="0061598F">
              <w:rPr>
                <w:rFonts w:ascii="Cambria" w:hAnsi="Cambria"/>
              </w:rPr>
              <w:t xml:space="preserve"> (</w:t>
            </w:r>
            <w:proofErr w:type="spellStart"/>
            <w:r w:rsidRPr="0061598F">
              <w:rPr>
                <w:rFonts w:ascii="Cambria" w:hAnsi="Cambria"/>
              </w:rPr>
              <w:t>in</w:t>
            </w:r>
            <w:proofErr w:type="spellEnd"/>
            <w:r w:rsidRPr="0061598F">
              <w:rPr>
                <w:rFonts w:ascii="Cambria" w:hAnsi="Cambria"/>
              </w:rPr>
              <w:t xml:space="preserve"> generale </w:t>
            </w:r>
            <w:proofErr w:type="spellStart"/>
            <w:r w:rsidRPr="0061598F">
              <w:rPr>
                <w:rFonts w:ascii="Cambria" w:hAnsi="Cambria"/>
              </w:rPr>
              <w:t>sul</w:t>
            </w:r>
            <w:proofErr w:type="spellEnd"/>
            <w:r w:rsidRPr="0061598F">
              <w:rPr>
                <w:rFonts w:ascii="Cambria" w:hAnsi="Cambria"/>
              </w:rPr>
              <w:t xml:space="preserve"> </w:t>
            </w:r>
            <w:proofErr w:type="spellStart"/>
            <w:r w:rsidRPr="0061598F">
              <w:rPr>
                <w:rFonts w:ascii="Cambria" w:hAnsi="Cambria"/>
              </w:rPr>
              <w:t>cono</w:t>
            </w:r>
            <w:proofErr w:type="spellEnd"/>
            <w:r w:rsidRPr="0061598F">
              <w:rPr>
                <w:rFonts w:ascii="Cambria" w:hAnsi="Cambria"/>
              </w:rPr>
              <w:t xml:space="preserve">, </w:t>
            </w:r>
            <w:proofErr w:type="spellStart"/>
            <w:r w:rsidRPr="0061598F">
              <w:rPr>
                <w:rFonts w:ascii="Cambria" w:hAnsi="Cambria"/>
              </w:rPr>
              <w:t>l’area</w:t>
            </w:r>
            <w:proofErr w:type="spellEnd"/>
            <w:r w:rsidRPr="0061598F">
              <w:rPr>
                <w:rFonts w:ascii="Cambria" w:hAnsi="Cambria"/>
              </w:rPr>
              <w:t xml:space="preserve"> </w:t>
            </w:r>
            <w:proofErr w:type="spellStart"/>
            <w:r w:rsidRPr="0061598F">
              <w:rPr>
                <w:rFonts w:ascii="Cambria" w:hAnsi="Cambria"/>
              </w:rPr>
              <w:t>ed</w:t>
            </w:r>
            <w:proofErr w:type="spellEnd"/>
            <w:r w:rsidRPr="0061598F">
              <w:rPr>
                <w:rFonts w:ascii="Cambria" w:hAnsi="Cambria"/>
              </w:rPr>
              <w:t xml:space="preserve"> </w:t>
            </w:r>
            <w:proofErr w:type="spellStart"/>
            <w:r w:rsidRPr="0061598F">
              <w:rPr>
                <w:rFonts w:ascii="Cambria" w:hAnsi="Cambria"/>
              </w:rPr>
              <w:t>il</w:t>
            </w:r>
            <w:proofErr w:type="spellEnd"/>
            <w:r w:rsidRPr="0061598F">
              <w:rPr>
                <w:rFonts w:ascii="Cambria" w:hAnsi="Cambria"/>
              </w:rPr>
              <w:t xml:space="preserve"> </w:t>
            </w:r>
            <w:proofErr w:type="spellStart"/>
            <w:r w:rsidRPr="0061598F">
              <w:rPr>
                <w:rFonts w:ascii="Cambria" w:hAnsi="Cambria"/>
              </w:rPr>
              <w:t>volume</w:t>
            </w:r>
            <w:proofErr w:type="spellEnd"/>
            <w:r w:rsidRPr="0061598F">
              <w:rPr>
                <w:rFonts w:ascii="Cambria" w:hAnsi="Cambria"/>
              </w:rPr>
              <w:t xml:space="preserve"> del </w:t>
            </w:r>
            <w:proofErr w:type="spellStart"/>
            <w:r w:rsidRPr="0061598F">
              <w:rPr>
                <w:rFonts w:ascii="Cambria" w:hAnsi="Cambria"/>
              </w:rPr>
              <w:t>cono</w:t>
            </w:r>
            <w:proofErr w:type="spellEnd"/>
            <w:r w:rsidRPr="0061598F">
              <w:rPr>
                <w:rFonts w:ascii="Cambria" w:hAnsi="Cambria"/>
              </w:rPr>
              <w:t xml:space="preserve"> </w:t>
            </w:r>
            <w:proofErr w:type="spellStart"/>
            <w:r w:rsidRPr="0061598F">
              <w:rPr>
                <w:rFonts w:ascii="Cambria" w:hAnsi="Cambria"/>
              </w:rPr>
              <w:t>retto</w:t>
            </w:r>
            <w:proofErr w:type="spellEnd"/>
            <w:r w:rsidRPr="0061598F">
              <w:rPr>
                <w:rFonts w:ascii="Cambria" w:hAnsi="Cambria"/>
              </w:rPr>
              <w:t xml:space="preserve">, </w:t>
            </w:r>
            <w:proofErr w:type="spellStart"/>
            <w:r w:rsidRPr="0061598F">
              <w:rPr>
                <w:rFonts w:ascii="Cambria" w:hAnsi="Cambria"/>
              </w:rPr>
              <w:t>il</w:t>
            </w:r>
            <w:proofErr w:type="spellEnd"/>
            <w:r w:rsidRPr="0061598F">
              <w:rPr>
                <w:rFonts w:ascii="Cambria" w:hAnsi="Cambria"/>
              </w:rPr>
              <w:t xml:space="preserve"> </w:t>
            </w:r>
            <w:proofErr w:type="spellStart"/>
            <w:r w:rsidRPr="0061598F">
              <w:rPr>
                <w:rFonts w:ascii="Cambria" w:hAnsi="Cambria"/>
              </w:rPr>
              <w:t>tronco</w:t>
            </w:r>
            <w:proofErr w:type="spellEnd"/>
            <w:r w:rsidRPr="0061598F">
              <w:rPr>
                <w:rFonts w:ascii="Cambria" w:hAnsi="Cambria"/>
              </w:rPr>
              <w:t xml:space="preserve"> di </w:t>
            </w:r>
            <w:proofErr w:type="spellStart"/>
            <w:r w:rsidRPr="0061598F">
              <w:rPr>
                <w:rFonts w:ascii="Cambria" w:hAnsi="Cambria"/>
              </w:rPr>
              <w:t>cono</w:t>
            </w:r>
            <w:proofErr w:type="spellEnd"/>
            <w:r w:rsidRPr="0061598F">
              <w:rPr>
                <w:rFonts w:ascii="Cambria" w:hAnsi="Cambria"/>
              </w:rPr>
              <w:t xml:space="preserve">). La sfera e la </w:t>
            </w:r>
            <w:proofErr w:type="spellStart"/>
            <w:r w:rsidRPr="0061598F">
              <w:rPr>
                <w:rFonts w:ascii="Cambria" w:hAnsi="Cambria"/>
              </w:rPr>
              <w:t>superficie</w:t>
            </w:r>
            <w:proofErr w:type="spellEnd"/>
            <w:r w:rsidRPr="0061598F">
              <w:rPr>
                <w:rFonts w:ascii="Cambria" w:hAnsi="Cambria"/>
              </w:rPr>
              <w:t xml:space="preserve"> </w:t>
            </w:r>
            <w:proofErr w:type="spellStart"/>
            <w:r w:rsidRPr="0061598F">
              <w:rPr>
                <w:rFonts w:ascii="Cambria" w:hAnsi="Cambria"/>
              </w:rPr>
              <w:t>sferica</w:t>
            </w:r>
            <w:proofErr w:type="spellEnd"/>
            <w:r w:rsidRPr="0061598F">
              <w:rPr>
                <w:rFonts w:ascii="Cambria" w:hAnsi="Cambria"/>
              </w:rPr>
              <w:t xml:space="preserve">. </w:t>
            </w:r>
            <w:proofErr w:type="spellStart"/>
            <w:r w:rsidRPr="0061598F">
              <w:rPr>
                <w:rFonts w:ascii="Cambria" w:hAnsi="Cambria"/>
              </w:rPr>
              <w:t>L’area</w:t>
            </w:r>
            <w:proofErr w:type="spellEnd"/>
            <w:r w:rsidRPr="0061598F">
              <w:rPr>
                <w:rFonts w:ascii="Cambria" w:hAnsi="Cambria"/>
              </w:rPr>
              <w:t xml:space="preserve"> </w:t>
            </w:r>
            <w:proofErr w:type="spellStart"/>
            <w:r w:rsidRPr="0061598F">
              <w:rPr>
                <w:rFonts w:ascii="Cambria" w:hAnsi="Cambria"/>
              </w:rPr>
              <w:t>ed</w:t>
            </w:r>
            <w:proofErr w:type="spellEnd"/>
            <w:r w:rsidRPr="0061598F">
              <w:rPr>
                <w:rFonts w:ascii="Cambria" w:hAnsi="Cambria"/>
              </w:rPr>
              <w:t xml:space="preserve"> </w:t>
            </w:r>
            <w:proofErr w:type="spellStart"/>
            <w:r w:rsidRPr="0061598F">
              <w:rPr>
                <w:rFonts w:ascii="Cambria" w:hAnsi="Cambria"/>
              </w:rPr>
              <w:t>il</w:t>
            </w:r>
            <w:proofErr w:type="spellEnd"/>
            <w:r w:rsidRPr="0061598F">
              <w:rPr>
                <w:rFonts w:ascii="Cambria" w:hAnsi="Cambria"/>
              </w:rPr>
              <w:t xml:space="preserve"> </w:t>
            </w:r>
            <w:proofErr w:type="spellStart"/>
            <w:r w:rsidRPr="0061598F">
              <w:rPr>
                <w:rFonts w:ascii="Cambria" w:hAnsi="Cambria"/>
              </w:rPr>
              <w:t>volume</w:t>
            </w:r>
            <w:proofErr w:type="spellEnd"/>
            <w:r w:rsidRPr="0061598F">
              <w:rPr>
                <w:rFonts w:ascii="Cambria" w:hAnsi="Cambria"/>
              </w:rPr>
              <w:t xml:space="preserve"> </w:t>
            </w:r>
            <w:proofErr w:type="spellStart"/>
            <w:r w:rsidRPr="0061598F">
              <w:rPr>
                <w:rFonts w:ascii="Cambria" w:hAnsi="Cambria"/>
              </w:rPr>
              <w:t>dei</w:t>
            </w:r>
            <w:proofErr w:type="spellEnd"/>
            <w:r w:rsidRPr="0061598F">
              <w:rPr>
                <w:rFonts w:ascii="Cambria" w:hAnsi="Cambria"/>
              </w:rPr>
              <w:t xml:space="preserve"> </w:t>
            </w:r>
            <w:proofErr w:type="spellStart"/>
            <w:r w:rsidRPr="0061598F">
              <w:rPr>
                <w:rFonts w:ascii="Cambria" w:hAnsi="Cambria"/>
              </w:rPr>
              <w:t>corpi</w:t>
            </w:r>
            <w:proofErr w:type="spellEnd"/>
            <w:r w:rsidRPr="0061598F">
              <w:rPr>
                <w:rFonts w:ascii="Cambria" w:hAnsi="Cambria"/>
              </w:rPr>
              <w:t xml:space="preserve"> </w:t>
            </w:r>
            <w:proofErr w:type="spellStart"/>
            <w:r w:rsidRPr="0061598F">
              <w:rPr>
                <w:rFonts w:ascii="Cambria" w:hAnsi="Cambria"/>
              </w:rPr>
              <w:t>rotanti</w:t>
            </w:r>
            <w:proofErr w:type="spellEnd"/>
            <w:r w:rsidRPr="0061598F">
              <w:rPr>
                <w:rFonts w:ascii="Cambria" w:hAnsi="Cambria"/>
              </w:rPr>
              <w:t>.</w:t>
            </w:r>
          </w:p>
        </w:tc>
      </w:tr>
      <w:tr w:rsidR="000A0D56" w:rsidRPr="0061598F" w14:paraId="03044894" w14:textId="77777777" w:rsidTr="001B4692">
        <w:tc>
          <w:tcPr>
            <w:tcW w:w="2531" w:type="dxa"/>
            <w:vMerge w:val="restart"/>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hideMark/>
          </w:tcPr>
          <w:p w14:paraId="1CFE42B9" w14:textId="77777777" w:rsidR="000A0D56" w:rsidRPr="0061598F" w:rsidRDefault="000A0D56" w:rsidP="001050E4">
            <w:pPr>
              <w:spacing w:after="0" w:line="240" w:lineRule="auto"/>
              <w:rPr>
                <w:rFonts w:ascii="Cambria" w:hAnsi="Cambria"/>
              </w:rPr>
            </w:pPr>
            <w:proofErr w:type="spellStart"/>
            <w:r w:rsidRPr="0061598F">
              <w:rPr>
                <w:rFonts w:ascii="Cambria" w:hAnsi="Cambria"/>
              </w:rPr>
              <w:lastRenderedPageBreak/>
              <w:t>Attivit</w:t>
            </w:r>
            <w:r w:rsidRPr="0061598F">
              <w:rPr>
                <w:rFonts w:ascii="Cambria" w:hAnsi="Cambria" w:cs="Calibri"/>
              </w:rPr>
              <w:t>à</w:t>
            </w:r>
            <w:proofErr w:type="spellEnd"/>
            <w:r w:rsidRPr="0061598F">
              <w:rPr>
                <w:rFonts w:ascii="Cambria" w:hAnsi="Cambria"/>
              </w:rPr>
              <w:t xml:space="preserve"> </w:t>
            </w:r>
            <w:proofErr w:type="spellStart"/>
            <w:r w:rsidRPr="0061598F">
              <w:rPr>
                <w:rFonts w:ascii="Cambria" w:hAnsi="Cambria"/>
              </w:rPr>
              <w:t>pianificate</w:t>
            </w:r>
            <w:proofErr w:type="spellEnd"/>
            <w:r w:rsidRPr="0061598F">
              <w:rPr>
                <w:rFonts w:ascii="Cambria" w:hAnsi="Cambria"/>
              </w:rPr>
              <w:t xml:space="preserve">, metodi </w:t>
            </w:r>
            <w:proofErr w:type="spellStart"/>
            <w:r w:rsidRPr="0061598F">
              <w:rPr>
                <w:rFonts w:ascii="Cambria" w:hAnsi="Cambria"/>
              </w:rPr>
              <w:t>d'insegnamento</w:t>
            </w:r>
            <w:proofErr w:type="spellEnd"/>
            <w:r w:rsidRPr="0061598F">
              <w:rPr>
                <w:rFonts w:ascii="Cambria" w:hAnsi="Cambria"/>
              </w:rPr>
              <w:t xml:space="preserve"> e </w:t>
            </w:r>
            <w:proofErr w:type="spellStart"/>
            <w:r w:rsidRPr="0061598F">
              <w:rPr>
                <w:rFonts w:ascii="Cambria" w:hAnsi="Cambria"/>
              </w:rPr>
              <w:t>apprendimento</w:t>
            </w:r>
            <w:proofErr w:type="spellEnd"/>
            <w:r w:rsidRPr="0061598F">
              <w:rPr>
                <w:rFonts w:ascii="Cambria" w:hAnsi="Cambria"/>
              </w:rPr>
              <w:t xml:space="preserve">, </w:t>
            </w:r>
            <w:proofErr w:type="spellStart"/>
            <w:r w:rsidRPr="0061598F">
              <w:rPr>
                <w:rFonts w:ascii="Cambria" w:hAnsi="Cambria"/>
              </w:rPr>
              <w:t>modalit</w:t>
            </w:r>
            <w:r w:rsidRPr="0061598F">
              <w:rPr>
                <w:rFonts w:ascii="Cambria" w:hAnsi="Cambria" w:cs="Calibri"/>
              </w:rPr>
              <w:t>à</w:t>
            </w:r>
            <w:proofErr w:type="spellEnd"/>
            <w:r w:rsidRPr="0061598F">
              <w:rPr>
                <w:rFonts w:ascii="Cambria" w:hAnsi="Cambria"/>
              </w:rPr>
              <w:t xml:space="preserve"> di </w:t>
            </w:r>
            <w:proofErr w:type="spellStart"/>
            <w:r w:rsidRPr="0061598F">
              <w:rPr>
                <w:rFonts w:ascii="Cambria" w:hAnsi="Cambria"/>
              </w:rPr>
              <w:t>verifica</w:t>
            </w:r>
            <w:proofErr w:type="spellEnd"/>
            <w:r w:rsidRPr="0061598F">
              <w:rPr>
                <w:rFonts w:ascii="Cambria" w:hAnsi="Cambria"/>
              </w:rPr>
              <w:t xml:space="preserve"> e </w:t>
            </w:r>
            <w:proofErr w:type="spellStart"/>
            <w:r w:rsidRPr="0061598F">
              <w:rPr>
                <w:rFonts w:ascii="Cambria" w:hAnsi="Cambria"/>
              </w:rPr>
              <w:t>valutazione</w:t>
            </w:r>
            <w:proofErr w:type="spellEnd"/>
          </w:p>
          <w:p w14:paraId="615286FA" w14:textId="77777777" w:rsidR="000A0D56" w:rsidRPr="0061598F" w:rsidRDefault="000A0D56" w:rsidP="001050E4">
            <w:pPr>
              <w:spacing w:after="0" w:line="240" w:lineRule="auto"/>
              <w:rPr>
                <w:rFonts w:ascii="Cambria" w:hAnsi="Cambria"/>
              </w:rPr>
            </w:pPr>
          </w:p>
        </w:tc>
        <w:tc>
          <w:tcPr>
            <w:tcW w:w="242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6110182" w14:textId="77777777" w:rsidR="000A0D56" w:rsidRPr="0061598F" w:rsidRDefault="000A0D56" w:rsidP="001050E4">
            <w:pPr>
              <w:spacing w:after="0" w:line="240" w:lineRule="auto"/>
              <w:rPr>
                <w:rFonts w:ascii="Cambria" w:hAnsi="Cambria"/>
              </w:rPr>
            </w:pPr>
            <w:proofErr w:type="spellStart"/>
            <w:r w:rsidRPr="0061598F">
              <w:rPr>
                <w:rFonts w:ascii="Cambria" w:hAnsi="Cambria"/>
                <w:bCs/>
              </w:rPr>
              <w:t>Attivit</w:t>
            </w:r>
            <w:r w:rsidRPr="0061598F">
              <w:rPr>
                <w:rFonts w:ascii="Cambria" w:hAnsi="Cambria" w:cs="Calibri"/>
                <w:bCs/>
              </w:rPr>
              <w:t>à</w:t>
            </w:r>
            <w:proofErr w:type="spellEnd"/>
            <w:r w:rsidRPr="0061598F">
              <w:rPr>
                <w:rFonts w:ascii="Cambria" w:hAnsi="Cambria"/>
                <w:bCs/>
              </w:rPr>
              <w:t xml:space="preserve"> </w:t>
            </w:r>
            <w:proofErr w:type="spellStart"/>
            <w:r w:rsidRPr="0061598F">
              <w:rPr>
                <w:rFonts w:ascii="Cambria" w:hAnsi="Cambria"/>
                <w:bCs/>
              </w:rPr>
              <w:t>degli</w:t>
            </w:r>
            <w:proofErr w:type="spellEnd"/>
            <w:r w:rsidRPr="0061598F">
              <w:rPr>
                <w:rFonts w:ascii="Cambria" w:hAnsi="Cambria"/>
                <w:bCs/>
              </w:rPr>
              <w:t xml:space="preserve"> studenti</w:t>
            </w:r>
            <w:r w:rsidRPr="0061598F">
              <w:rPr>
                <w:rFonts w:ascii="Cambria" w:hAnsi="Cambria"/>
                <w:bCs/>
                <w:lang w:val="it-IT"/>
              </w:rPr>
              <w:t xml:space="preserve"> </w:t>
            </w:r>
          </w:p>
          <w:p w14:paraId="4573A627" w14:textId="77777777" w:rsidR="000A0D56" w:rsidRPr="0061598F" w:rsidRDefault="000A0D56" w:rsidP="001050E4">
            <w:pPr>
              <w:spacing w:after="0" w:line="240" w:lineRule="auto"/>
              <w:rPr>
                <w:rFonts w:ascii="Cambria" w:hAnsi="Cambria"/>
              </w:rPr>
            </w:pPr>
          </w:p>
        </w:tc>
        <w:tc>
          <w:tcPr>
            <w:tcW w:w="113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0B9FC6A" w14:textId="77777777" w:rsidR="000A0D56" w:rsidRPr="0061598F" w:rsidRDefault="000A0D56" w:rsidP="001050E4">
            <w:pPr>
              <w:spacing w:after="0" w:line="240" w:lineRule="auto"/>
              <w:rPr>
                <w:rFonts w:ascii="Cambria" w:hAnsi="Cambria"/>
              </w:rPr>
            </w:pPr>
            <w:proofErr w:type="spellStart"/>
            <w:r w:rsidRPr="0061598F">
              <w:rPr>
                <w:rFonts w:ascii="Cambria" w:hAnsi="Cambria"/>
                <w:bCs/>
              </w:rPr>
              <w:t>Competenze</w:t>
            </w:r>
            <w:proofErr w:type="spellEnd"/>
            <w:r w:rsidRPr="0061598F">
              <w:rPr>
                <w:rFonts w:ascii="Cambria" w:hAnsi="Cambria"/>
                <w:bCs/>
              </w:rPr>
              <w:t xml:space="preserve"> da </w:t>
            </w:r>
            <w:proofErr w:type="spellStart"/>
            <w:r w:rsidRPr="0061598F">
              <w:rPr>
                <w:rFonts w:ascii="Cambria" w:hAnsi="Cambria"/>
                <w:bCs/>
              </w:rPr>
              <w:t>acquisire</w:t>
            </w:r>
            <w:proofErr w:type="spellEnd"/>
          </w:p>
        </w:tc>
        <w:tc>
          <w:tcPr>
            <w:tcW w:w="62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A15249A" w14:textId="77777777" w:rsidR="000A0D56" w:rsidRPr="0061598F" w:rsidRDefault="000A0D56" w:rsidP="001050E4">
            <w:pPr>
              <w:spacing w:after="0" w:line="240" w:lineRule="auto"/>
              <w:rPr>
                <w:rFonts w:ascii="Cambria" w:hAnsi="Cambria"/>
              </w:rPr>
            </w:pPr>
            <w:r w:rsidRPr="0061598F">
              <w:rPr>
                <w:rFonts w:ascii="Cambria" w:hAnsi="Cambria"/>
                <w:bCs/>
              </w:rPr>
              <w:t>Ore</w:t>
            </w:r>
          </w:p>
        </w:tc>
        <w:tc>
          <w:tcPr>
            <w:tcW w:w="92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82A2DB2" w14:textId="77777777" w:rsidR="000A0D56" w:rsidRPr="0061598F" w:rsidRDefault="000A0D56" w:rsidP="001050E4">
            <w:pPr>
              <w:spacing w:after="0" w:line="240" w:lineRule="auto"/>
              <w:rPr>
                <w:rFonts w:ascii="Cambria" w:hAnsi="Cambria"/>
              </w:rPr>
            </w:pPr>
            <w:r w:rsidRPr="0061598F">
              <w:rPr>
                <w:rFonts w:ascii="Cambria" w:hAnsi="Cambria"/>
                <w:bCs/>
              </w:rPr>
              <w:t>CFU</w:t>
            </w:r>
          </w:p>
        </w:tc>
        <w:tc>
          <w:tcPr>
            <w:tcW w:w="14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527CD86" w14:textId="77777777" w:rsidR="000A0D56" w:rsidRPr="0061598F" w:rsidRDefault="000A0D56" w:rsidP="001050E4">
            <w:pPr>
              <w:spacing w:after="0" w:line="240" w:lineRule="auto"/>
              <w:rPr>
                <w:rFonts w:ascii="Cambria" w:hAnsi="Cambria"/>
              </w:rPr>
            </w:pPr>
            <w:r w:rsidRPr="0061598F">
              <w:rPr>
                <w:rFonts w:ascii="Cambria" w:hAnsi="Cambria"/>
                <w:bCs/>
                <w:lang w:val="it-IT"/>
              </w:rPr>
              <w:t xml:space="preserve"> % massima del voto complessivo</w:t>
            </w:r>
          </w:p>
        </w:tc>
      </w:tr>
      <w:tr w:rsidR="000A0D56" w:rsidRPr="0061598F" w14:paraId="5F57036E" w14:textId="77777777" w:rsidTr="001B4692">
        <w:tc>
          <w:tcPr>
            <w:tcW w:w="2531" w:type="dxa"/>
            <w:vMerge/>
            <w:tcBorders>
              <w:left w:val="single" w:sz="8" w:space="0" w:color="000000"/>
              <w:right w:val="single" w:sz="8" w:space="0" w:color="000000"/>
            </w:tcBorders>
            <w:vAlign w:val="center"/>
            <w:hideMark/>
          </w:tcPr>
          <w:p w14:paraId="56610066" w14:textId="77777777" w:rsidR="000A0D56" w:rsidRPr="0061598F" w:rsidRDefault="000A0D56" w:rsidP="001050E4">
            <w:pPr>
              <w:spacing w:after="0" w:line="240" w:lineRule="auto"/>
              <w:rPr>
                <w:rFonts w:ascii="Cambria" w:hAnsi="Cambria"/>
              </w:rPr>
            </w:pPr>
          </w:p>
        </w:tc>
        <w:tc>
          <w:tcPr>
            <w:tcW w:w="242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2593075" w14:textId="77777777" w:rsidR="000A0D56" w:rsidRPr="0061598F" w:rsidRDefault="00B42E98" w:rsidP="001050E4">
            <w:pPr>
              <w:spacing w:after="0" w:line="240" w:lineRule="auto"/>
              <w:rPr>
                <w:rFonts w:ascii="Cambria" w:hAnsi="Cambria"/>
              </w:rPr>
            </w:pPr>
            <w:r>
              <w:rPr>
                <w:rFonts w:ascii="Cambria" w:hAnsi="Cambria"/>
                <w:lang w:val="it-IT"/>
              </w:rPr>
              <w:t>a</w:t>
            </w:r>
            <w:r w:rsidRPr="00B42E98">
              <w:rPr>
                <w:rFonts w:ascii="Cambria" w:hAnsi="Cambria"/>
                <w:lang w:val="it-IT"/>
              </w:rPr>
              <w:t xml:space="preserve">ttività </w:t>
            </w:r>
            <w:r w:rsidR="000A0D56" w:rsidRPr="0061598F">
              <w:rPr>
                <w:rFonts w:ascii="Cambria" w:hAnsi="Cambria"/>
              </w:rPr>
              <w:t>(L, E)</w:t>
            </w:r>
          </w:p>
        </w:tc>
        <w:tc>
          <w:tcPr>
            <w:tcW w:w="113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2A4DC76" w14:textId="77777777" w:rsidR="000A0D56" w:rsidRPr="0061598F" w:rsidRDefault="000A0D56" w:rsidP="001050E4">
            <w:pPr>
              <w:spacing w:after="0" w:line="240" w:lineRule="auto"/>
              <w:jc w:val="center"/>
              <w:rPr>
                <w:rFonts w:ascii="Cambria" w:hAnsi="Cambria"/>
              </w:rPr>
            </w:pPr>
            <w:r w:rsidRPr="0061598F">
              <w:rPr>
                <w:rFonts w:ascii="Cambria" w:hAnsi="Cambria"/>
              </w:rPr>
              <w:t>1. – 6.</w:t>
            </w:r>
          </w:p>
        </w:tc>
        <w:tc>
          <w:tcPr>
            <w:tcW w:w="62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9AA5A2E" w14:textId="77777777" w:rsidR="000A0D56" w:rsidRPr="0061598F" w:rsidRDefault="000A0D56" w:rsidP="001050E4">
            <w:pPr>
              <w:spacing w:after="0" w:line="240" w:lineRule="auto"/>
              <w:jc w:val="center"/>
              <w:rPr>
                <w:rFonts w:ascii="Cambria" w:hAnsi="Cambria"/>
              </w:rPr>
            </w:pPr>
            <w:r w:rsidRPr="0061598F">
              <w:rPr>
                <w:rFonts w:ascii="Cambria" w:hAnsi="Cambria"/>
              </w:rPr>
              <w:t>22</w:t>
            </w:r>
          </w:p>
        </w:tc>
        <w:tc>
          <w:tcPr>
            <w:tcW w:w="92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7528334" w14:textId="77777777" w:rsidR="000A0D56" w:rsidRPr="0061598F" w:rsidRDefault="000A0D56" w:rsidP="001050E4">
            <w:pPr>
              <w:spacing w:after="0" w:line="240" w:lineRule="auto"/>
              <w:jc w:val="center"/>
              <w:rPr>
                <w:rFonts w:ascii="Cambria" w:hAnsi="Cambria"/>
              </w:rPr>
            </w:pPr>
            <w:r w:rsidRPr="0061598F">
              <w:rPr>
                <w:rFonts w:ascii="Cambria" w:hAnsi="Cambria"/>
              </w:rPr>
              <w:t>0,8</w:t>
            </w:r>
          </w:p>
        </w:tc>
        <w:tc>
          <w:tcPr>
            <w:tcW w:w="14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38062B2" w14:textId="77777777" w:rsidR="000A0D56" w:rsidRPr="0061598F" w:rsidRDefault="000A0D56" w:rsidP="001050E4">
            <w:pPr>
              <w:spacing w:after="0" w:line="240" w:lineRule="auto"/>
              <w:jc w:val="center"/>
              <w:rPr>
                <w:rFonts w:ascii="Cambria" w:hAnsi="Cambria"/>
              </w:rPr>
            </w:pPr>
            <w:r w:rsidRPr="0061598F">
              <w:rPr>
                <w:rFonts w:ascii="Cambria" w:hAnsi="Cambria"/>
              </w:rPr>
              <w:t>0,5%</w:t>
            </w:r>
          </w:p>
        </w:tc>
      </w:tr>
      <w:tr w:rsidR="000A0D56" w:rsidRPr="0061598F" w14:paraId="34DB90D3" w14:textId="77777777" w:rsidTr="001B4692">
        <w:tc>
          <w:tcPr>
            <w:tcW w:w="2531" w:type="dxa"/>
            <w:vMerge/>
            <w:tcBorders>
              <w:left w:val="single" w:sz="8" w:space="0" w:color="000000"/>
              <w:right w:val="single" w:sz="8" w:space="0" w:color="000000"/>
            </w:tcBorders>
            <w:vAlign w:val="center"/>
            <w:hideMark/>
          </w:tcPr>
          <w:p w14:paraId="282B78B7" w14:textId="77777777" w:rsidR="000A0D56" w:rsidRPr="0061598F" w:rsidRDefault="000A0D56" w:rsidP="001050E4">
            <w:pPr>
              <w:spacing w:after="0" w:line="240" w:lineRule="auto"/>
              <w:rPr>
                <w:rFonts w:ascii="Cambria" w:hAnsi="Cambria"/>
              </w:rPr>
            </w:pPr>
          </w:p>
        </w:tc>
        <w:tc>
          <w:tcPr>
            <w:tcW w:w="242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6C2D195" w14:textId="77777777" w:rsidR="000A0D56" w:rsidRPr="0061598F" w:rsidRDefault="000A0D56" w:rsidP="001050E4">
            <w:pPr>
              <w:spacing w:after="0" w:line="240" w:lineRule="auto"/>
              <w:rPr>
                <w:rFonts w:ascii="Cambria" w:hAnsi="Cambria"/>
              </w:rPr>
            </w:pPr>
            <w:proofErr w:type="spellStart"/>
            <w:r w:rsidRPr="0061598F">
              <w:rPr>
                <w:rFonts w:ascii="Cambria" w:hAnsi="Cambria"/>
              </w:rPr>
              <w:t>consegne</w:t>
            </w:r>
            <w:proofErr w:type="spellEnd"/>
            <w:r w:rsidRPr="0061598F">
              <w:rPr>
                <w:rFonts w:ascii="Cambria" w:hAnsi="Cambria"/>
              </w:rPr>
              <w:t xml:space="preserve"> (</w:t>
            </w:r>
            <w:proofErr w:type="spellStart"/>
            <w:r w:rsidRPr="0061598F">
              <w:rPr>
                <w:rFonts w:ascii="Cambria" w:hAnsi="Cambria"/>
              </w:rPr>
              <w:t>compiti</w:t>
            </w:r>
            <w:proofErr w:type="spellEnd"/>
            <w:r w:rsidRPr="0061598F">
              <w:rPr>
                <w:rFonts w:ascii="Cambria" w:hAnsi="Cambria"/>
              </w:rPr>
              <w:t xml:space="preserve"> per </w:t>
            </w:r>
            <w:proofErr w:type="spellStart"/>
            <w:r w:rsidRPr="0061598F">
              <w:rPr>
                <w:rFonts w:ascii="Cambria" w:hAnsi="Cambria"/>
              </w:rPr>
              <w:t>casa</w:t>
            </w:r>
            <w:proofErr w:type="spellEnd"/>
            <w:r w:rsidRPr="0061598F">
              <w:rPr>
                <w:rFonts w:ascii="Cambria" w:hAnsi="Cambria"/>
              </w:rPr>
              <w:t xml:space="preserve">, </w:t>
            </w:r>
            <w:proofErr w:type="spellStart"/>
            <w:r w:rsidRPr="0061598F">
              <w:rPr>
                <w:rFonts w:ascii="Cambria" w:hAnsi="Cambria"/>
              </w:rPr>
              <w:t>esercitazioni</w:t>
            </w:r>
            <w:proofErr w:type="spellEnd"/>
            <w:r w:rsidRPr="0061598F">
              <w:rPr>
                <w:rFonts w:ascii="Cambria" w:hAnsi="Cambria"/>
              </w:rPr>
              <w:t>)</w:t>
            </w:r>
          </w:p>
        </w:tc>
        <w:tc>
          <w:tcPr>
            <w:tcW w:w="113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AEF1773" w14:textId="77777777" w:rsidR="000A0D56" w:rsidRPr="0061598F" w:rsidRDefault="000A0D56" w:rsidP="001050E4">
            <w:pPr>
              <w:spacing w:after="0" w:line="240" w:lineRule="auto"/>
              <w:jc w:val="center"/>
              <w:rPr>
                <w:rFonts w:ascii="Cambria" w:hAnsi="Cambria"/>
              </w:rPr>
            </w:pPr>
            <w:r w:rsidRPr="0061598F">
              <w:rPr>
                <w:rFonts w:ascii="Cambria" w:hAnsi="Cambria"/>
              </w:rPr>
              <w:t>1. – 6.</w:t>
            </w:r>
          </w:p>
        </w:tc>
        <w:tc>
          <w:tcPr>
            <w:tcW w:w="62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16353D8" w14:textId="77777777" w:rsidR="000A0D56" w:rsidRPr="0061598F" w:rsidRDefault="000A0D56" w:rsidP="00A64F54">
            <w:pPr>
              <w:spacing w:after="0" w:line="240" w:lineRule="auto"/>
              <w:jc w:val="center"/>
              <w:rPr>
                <w:rFonts w:ascii="Cambria" w:hAnsi="Cambria"/>
              </w:rPr>
            </w:pPr>
            <w:r w:rsidRPr="0061598F">
              <w:rPr>
                <w:rFonts w:ascii="Cambria" w:hAnsi="Cambria"/>
              </w:rPr>
              <w:t>2</w:t>
            </w:r>
            <w:r w:rsidR="00A64F54" w:rsidRPr="0061598F">
              <w:rPr>
                <w:rFonts w:ascii="Cambria" w:hAnsi="Cambria"/>
              </w:rPr>
              <w:t>2</w:t>
            </w:r>
          </w:p>
        </w:tc>
        <w:tc>
          <w:tcPr>
            <w:tcW w:w="92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A9460BB" w14:textId="77777777" w:rsidR="000A0D56" w:rsidRPr="0061598F" w:rsidRDefault="000A0D56" w:rsidP="001050E4">
            <w:pPr>
              <w:spacing w:after="0" w:line="240" w:lineRule="auto"/>
              <w:jc w:val="center"/>
              <w:rPr>
                <w:rFonts w:ascii="Cambria" w:hAnsi="Cambria"/>
              </w:rPr>
            </w:pPr>
            <w:r w:rsidRPr="0061598F">
              <w:rPr>
                <w:rFonts w:ascii="Cambria" w:hAnsi="Cambria"/>
              </w:rPr>
              <w:t>0,7</w:t>
            </w:r>
          </w:p>
        </w:tc>
        <w:tc>
          <w:tcPr>
            <w:tcW w:w="14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94FC8E9" w14:textId="77777777" w:rsidR="000A0D56" w:rsidRPr="0061598F" w:rsidRDefault="000A0D56" w:rsidP="001050E4">
            <w:pPr>
              <w:spacing w:after="0" w:line="240" w:lineRule="auto"/>
              <w:jc w:val="center"/>
              <w:rPr>
                <w:rFonts w:ascii="Cambria" w:hAnsi="Cambria"/>
              </w:rPr>
            </w:pPr>
            <w:r w:rsidRPr="0061598F">
              <w:rPr>
                <w:rFonts w:ascii="Cambria" w:hAnsi="Cambria"/>
              </w:rPr>
              <w:t>0,5%</w:t>
            </w:r>
          </w:p>
        </w:tc>
      </w:tr>
      <w:tr w:rsidR="000A0D56" w:rsidRPr="0061598F" w14:paraId="351CF349" w14:textId="77777777" w:rsidTr="001B4692">
        <w:tc>
          <w:tcPr>
            <w:tcW w:w="2531" w:type="dxa"/>
            <w:vMerge/>
            <w:tcBorders>
              <w:left w:val="single" w:sz="8" w:space="0" w:color="000000"/>
              <w:right w:val="single" w:sz="8" w:space="0" w:color="000000"/>
            </w:tcBorders>
            <w:vAlign w:val="center"/>
            <w:hideMark/>
          </w:tcPr>
          <w:p w14:paraId="664FC3FE" w14:textId="77777777" w:rsidR="000A0D56" w:rsidRPr="0061598F" w:rsidRDefault="000A0D56" w:rsidP="001050E4">
            <w:pPr>
              <w:spacing w:after="0" w:line="240" w:lineRule="auto"/>
              <w:rPr>
                <w:rFonts w:ascii="Cambria" w:hAnsi="Cambria"/>
              </w:rPr>
            </w:pPr>
          </w:p>
        </w:tc>
        <w:tc>
          <w:tcPr>
            <w:tcW w:w="242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D1EE335" w14:textId="77777777" w:rsidR="000A0D56" w:rsidRPr="0061598F" w:rsidRDefault="000A0D56" w:rsidP="001050E4">
            <w:pPr>
              <w:spacing w:after="0" w:line="240" w:lineRule="auto"/>
              <w:rPr>
                <w:rFonts w:ascii="Cambria" w:hAnsi="Cambria"/>
              </w:rPr>
            </w:pPr>
            <w:proofErr w:type="spellStart"/>
            <w:r w:rsidRPr="0061598F">
              <w:rPr>
                <w:rFonts w:ascii="Cambria" w:hAnsi="Cambria"/>
              </w:rPr>
              <w:t>attivit</w:t>
            </w:r>
            <w:r w:rsidRPr="0061598F">
              <w:rPr>
                <w:rFonts w:ascii="Cambria" w:hAnsi="Cambria" w:cs="Calibri"/>
              </w:rPr>
              <w:t>à</w:t>
            </w:r>
            <w:proofErr w:type="spellEnd"/>
            <w:r w:rsidRPr="0061598F">
              <w:rPr>
                <w:rFonts w:ascii="Cambria" w:hAnsi="Cambria"/>
              </w:rPr>
              <w:t xml:space="preserve"> </w:t>
            </w:r>
            <w:proofErr w:type="spellStart"/>
            <w:r w:rsidRPr="0061598F">
              <w:rPr>
                <w:rFonts w:ascii="Cambria" w:hAnsi="Cambria"/>
              </w:rPr>
              <w:t>didattiche</w:t>
            </w:r>
            <w:proofErr w:type="spellEnd"/>
          </w:p>
        </w:tc>
        <w:tc>
          <w:tcPr>
            <w:tcW w:w="113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4FF2C5D" w14:textId="77777777" w:rsidR="000A0D56" w:rsidRPr="0061598F" w:rsidRDefault="000A0D56" w:rsidP="001050E4">
            <w:pPr>
              <w:spacing w:after="0" w:line="240" w:lineRule="auto"/>
              <w:jc w:val="center"/>
              <w:rPr>
                <w:rFonts w:ascii="Cambria" w:hAnsi="Cambria"/>
              </w:rPr>
            </w:pPr>
            <w:r w:rsidRPr="0061598F">
              <w:rPr>
                <w:rFonts w:ascii="Cambria" w:hAnsi="Cambria"/>
              </w:rPr>
              <w:t>1. – 6.</w:t>
            </w:r>
          </w:p>
        </w:tc>
        <w:tc>
          <w:tcPr>
            <w:tcW w:w="62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C55C9E6" w14:textId="77777777" w:rsidR="000A0D56" w:rsidRPr="0061598F" w:rsidRDefault="00B42E98" w:rsidP="001050E4">
            <w:pPr>
              <w:spacing w:after="0" w:line="240" w:lineRule="auto"/>
              <w:jc w:val="center"/>
              <w:rPr>
                <w:rFonts w:ascii="Cambria" w:hAnsi="Cambria"/>
              </w:rPr>
            </w:pPr>
            <w:r>
              <w:rPr>
                <w:rFonts w:ascii="Cambria" w:hAnsi="Cambria"/>
              </w:rPr>
              <w:t>4</w:t>
            </w:r>
            <w:r w:rsidR="000A0D56" w:rsidRPr="0061598F">
              <w:rPr>
                <w:rFonts w:ascii="Cambria" w:hAnsi="Cambria"/>
              </w:rPr>
              <w:t>0</w:t>
            </w:r>
          </w:p>
        </w:tc>
        <w:tc>
          <w:tcPr>
            <w:tcW w:w="92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22F356D" w14:textId="77777777" w:rsidR="000A0D56" w:rsidRPr="0061598F" w:rsidRDefault="00B42E98" w:rsidP="001050E4">
            <w:pPr>
              <w:spacing w:after="0" w:line="240" w:lineRule="auto"/>
              <w:jc w:val="center"/>
              <w:rPr>
                <w:rFonts w:ascii="Cambria" w:hAnsi="Cambria"/>
              </w:rPr>
            </w:pPr>
            <w:r>
              <w:rPr>
                <w:rFonts w:ascii="Cambria" w:hAnsi="Cambria"/>
              </w:rPr>
              <w:t>1</w:t>
            </w:r>
            <w:r w:rsidR="000A0D56" w:rsidRPr="0061598F">
              <w:rPr>
                <w:rFonts w:ascii="Cambria" w:hAnsi="Cambria"/>
              </w:rPr>
              <w:t>,3</w:t>
            </w:r>
          </w:p>
        </w:tc>
        <w:tc>
          <w:tcPr>
            <w:tcW w:w="14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8216B43" w14:textId="77777777" w:rsidR="000A0D56" w:rsidRPr="0061598F" w:rsidRDefault="000A0D56" w:rsidP="001050E4">
            <w:pPr>
              <w:spacing w:after="0" w:line="240" w:lineRule="auto"/>
              <w:jc w:val="center"/>
              <w:rPr>
                <w:rFonts w:ascii="Cambria" w:hAnsi="Cambria"/>
              </w:rPr>
            </w:pPr>
            <w:r w:rsidRPr="0061598F">
              <w:rPr>
                <w:rFonts w:ascii="Cambria" w:hAnsi="Cambria"/>
              </w:rPr>
              <w:t>10%</w:t>
            </w:r>
          </w:p>
        </w:tc>
      </w:tr>
      <w:tr w:rsidR="000A0D56" w:rsidRPr="0061598F" w14:paraId="42EEAAD6" w14:textId="77777777" w:rsidTr="001B4692">
        <w:tc>
          <w:tcPr>
            <w:tcW w:w="2531" w:type="dxa"/>
            <w:vMerge/>
            <w:tcBorders>
              <w:left w:val="single" w:sz="8" w:space="0" w:color="000000"/>
              <w:right w:val="single" w:sz="8" w:space="0" w:color="000000"/>
            </w:tcBorders>
            <w:vAlign w:val="center"/>
            <w:hideMark/>
          </w:tcPr>
          <w:p w14:paraId="32ADFA6E" w14:textId="77777777" w:rsidR="000A0D56" w:rsidRPr="0061598F" w:rsidRDefault="000A0D56" w:rsidP="001050E4">
            <w:pPr>
              <w:spacing w:after="0" w:line="240" w:lineRule="auto"/>
              <w:rPr>
                <w:rFonts w:ascii="Cambria" w:hAnsi="Cambria"/>
              </w:rPr>
            </w:pPr>
          </w:p>
        </w:tc>
        <w:tc>
          <w:tcPr>
            <w:tcW w:w="242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76D2FAB" w14:textId="77777777" w:rsidR="000A0D56" w:rsidRPr="0061598F" w:rsidRDefault="000A0D56" w:rsidP="001050E4">
            <w:pPr>
              <w:spacing w:after="0" w:line="240" w:lineRule="auto"/>
              <w:rPr>
                <w:rFonts w:ascii="Cambria" w:hAnsi="Cambria"/>
              </w:rPr>
            </w:pPr>
            <w:r w:rsidRPr="0061598F">
              <w:rPr>
                <w:rFonts w:ascii="Cambria" w:hAnsi="Cambria"/>
                <w:lang w:val="it-IT"/>
              </w:rPr>
              <w:t>verifiche parziali (orali o scritte)</w:t>
            </w:r>
          </w:p>
        </w:tc>
        <w:tc>
          <w:tcPr>
            <w:tcW w:w="113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2CA8792" w14:textId="77777777" w:rsidR="000A0D56" w:rsidRPr="0061598F" w:rsidRDefault="000A0D56" w:rsidP="001050E4">
            <w:pPr>
              <w:spacing w:after="0" w:line="240" w:lineRule="auto"/>
              <w:jc w:val="center"/>
              <w:rPr>
                <w:rFonts w:ascii="Cambria" w:hAnsi="Cambria"/>
              </w:rPr>
            </w:pPr>
            <w:r w:rsidRPr="0061598F">
              <w:rPr>
                <w:rFonts w:ascii="Cambria" w:hAnsi="Cambria"/>
              </w:rPr>
              <w:t>1. – 6.</w:t>
            </w:r>
          </w:p>
        </w:tc>
        <w:tc>
          <w:tcPr>
            <w:tcW w:w="62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EBF9459" w14:textId="77777777" w:rsidR="000A0D56" w:rsidRPr="0061598F" w:rsidRDefault="00B42E98" w:rsidP="001050E4">
            <w:pPr>
              <w:spacing w:after="0" w:line="240" w:lineRule="auto"/>
              <w:jc w:val="center"/>
              <w:rPr>
                <w:rFonts w:ascii="Cambria" w:hAnsi="Cambria"/>
              </w:rPr>
            </w:pPr>
            <w:r>
              <w:rPr>
                <w:rFonts w:ascii="Cambria" w:hAnsi="Cambria"/>
              </w:rPr>
              <w:t>6</w:t>
            </w:r>
            <w:r w:rsidR="000A0D56" w:rsidRPr="0061598F">
              <w:rPr>
                <w:rFonts w:ascii="Cambria" w:hAnsi="Cambria"/>
              </w:rPr>
              <w:t>0</w:t>
            </w:r>
          </w:p>
        </w:tc>
        <w:tc>
          <w:tcPr>
            <w:tcW w:w="92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6AB0FE6" w14:textId="77777777" w:rsidR="000A0D56" w:rsidRPr="0061598F" w:rsidRDefault="00B42E98" w:rsidP="001050E4">
            <w:pPr>
              <w:spacing w:after="0" w:line="240" w:lineRule="auto"/>
              <w:jc w:val="center"/>
              <w:rPr>
                <w:rFonts w:ascii="Cambria" w:hAnsi="Cambria"/>
              </w:rPr>
            </w:pPr>
            <w:r>
              <w:rPr>
                <w:rFonts w:ascii="Cambria" w:hAnsi="Cambria"/>
              </w:rPr>
              <w:t>2</w:t>
            </w:r>
          </w:p>
        </w:tc>
        <w:tc>
          <w:tcPr>
            <w:tcW w:w="14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B8D9DE2" w14:textId="77777777" w:rsidR="000A0D56" w:rsidRPr="0061598F" w:rsidRDefault="000A0D56" w:rsidP="001050E4">
            <w:pPr>
              <w:spacing w:after="0" w:line="240" w:lineRule="auto"/>
              <w:jc w:val="center"/>
              <w:rPr>
                <w:rFonts w:ascii="Cambria" w:hAnsi="Cambria"/>
              </w:rPr>
            </w:pPr>
            <w:r w:rsidRPr="0061598F">
              <w:rPr>
                <w:rFonts w:ascii="Cambria" w:hAnsi="Cambria"/>
              </w:rPr>
              <w:t>50%</w:t>
            </w:r>
          </w:p>
        </w:tc>
      </w:tr>
      <w:tr w:rsidR="000A0D56" w:rsidRPr="0061598F" w14:paraId="17801BDD" w14:textId="77777777" w:rsidTr="001B4692">
        <w:tc>
          <w:tcPr>
            <w:tcW w:w="2531" w:type="dxa"/>
            <w:vMerge/>
            <w:tcBorders>
              <w:left w:val="single" w:sz="8" w:space="0" w:color="000000"/>
              <w:right w:val="single" w:sz="8" w:space="0" w:color="000000"/>
            </w:tcBorders>
            <w:vAlign w:val="center"/>
            <w:hideMark/>
          </w:tcPr>
          <w:p w14:paraId="591CB55F" w14:textId="77777777" w:rsidR="000A0D56" w:rsidRPr="0061598F" w:rsidRDefault="000A0D56" w:rsidP="001050E4">
            <w:pPr>
              <w:spacing w:after="0" w:line="240" w:lineRule="auto"/>
              <w:rPr>
                <w:rFonts w:ascii="Cambria" w:hAnsi="Cambria"/>
              </w:rPr>
            </w:pPr>
          </w:p>
        </w:tc>
        <w:tc>
          <w:tcPr>
            <w:tcW w:w="242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D66F15A" w14:textId="77777777" w:rsidR="000A0D56" w:rsidRPr="0061598F" w:rsidRDefault="000A0D56" w:rsidP="001050E4">
            <w:pPr>
              <w:spacing w:after="0" w:line="240" w:lineRule="auto"/>
              <w:rPr>
                <w:rFonts w:ascii="Cambria" w:hAnsi="Cambria"/>
              </w:rPr>
            </w:pPr>
            <w:proofErr w:type="spellStart"/>
            <w:r w:rsidRPr="0061598F">
              <w:rPr>
                <w:rFonts w:ascii="Cambria" w:hAnsi="Cambria"/>
              </w:rPr>
              <w:t>esame</w:t>
            </w:r>
            <w:proofErr w:type="spellEnd"/>
            <w:r w:rsidRPr="0061598F">
              <w:rPr>
                <w:rFonts w:ascii="Cambria" w:hAnsi="Cambria"/>
              </w:rPr>
              <w:t xml:space="preserve"> (orale)</w:t>
            </w:r>
          </w:p>
        </w:tc>
        <w:tc>
          <w:tcPr>
            <w:tcW w:w="113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145DC7E" w14:textId="77777777" w:rsidR="000A0D56" w:rsidRPr="0061598F" w:rsidRDefault="000A0D56" w:rsidP="001050E4">
            <w:pPr>
              <w:spacing w:after="0" w:line="240" w:lineRule="auto"/>
              <w:jc w:val="center"/>
              <w:rPr>
                <w:rFonts w:ascii="Cambria" w:hAnsi="Cambria"/>
              </w:rPr>
            </w:pPr>
            <w:r w:rsidRPr="0061598F">
              <w:rPr>
                <w:rFonts w:ascii="Cambria" w:hAnsi="Cambria"/>
              </w:rPr>
              <w:t>1. – 6.</w:t>
            </w:r>
          </w:p>
        </w:tc>
        <w:tc>
          <w:tcPr>
            <w:tcW w:w="62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0289C99" w14:textId="77777777" w:rsidR="000A0D56" w:rsidRPr="0061598F" w:rsidRDefault="000A0D56" w:rsidP="00A64F54">
            <w:pPr>
              <w:spacing w:after="0" w:line="240" w:lineRule="auto"/>
              <w:jc w:val="center"/>
              <w:rPr>
                <w:rFonts w:ascii="Cambria" w:hAnsi="Cambria"/>
              </w:rPr>
            </w:pPr>
            <w:r w:rsidRPr="0061598F">
              <w:rPr>
                <w:rFonts w:ascii="Cambria" w:hAnsi="Cambria"/>
              </w:rPr>
              <w:t>3</w:t>
            </w:r>
            <w:r w:rsidR="00A64F54" w:rsidRPr="0061598F">
              <w:rPr>
                <w:rFonts w:ascii="Cambria" w:hAnsi="Cambria"/>
              </w:rPr>
              <w:t>6</w:t>
            </w:r>
          </w:p>
        </w:tc>
        <w:tc>
          <w:tcPr>
            <w:tcW w:w="92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10C76B9" w14:textId="77777777" w:rsidR="000A0D56" w:rsidRPr="0061598F" w:rsidRDefault="000A0D56" w:rsidP="001050E4">
            <w:pPr>
              <w:spacing w:after="0" w:line="240" w:lineRule="auto"/>
              <w:jc w:val="center"/>
              <w:rPr>
                <w:rFonts w:ascii="Cambria" w:hAnsi="Cambria"/>
              </w:rPr>
            </w:pPr>
            <w:r w:rsidRPr="0061598F">
              <w:rPr>
                <w:rFonts w:ascii="Cambria" w:hAnsi="Cambria"/>
              </w:rPr>
              <w:t>1,2</w:t>
            </w:r>
          </w:p>
        </w:tc>
        <w:tc>
          <w:tcPr>
            <w:tcW w:w="14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6334238" w14:textId="77777777" w:rsidR="000A0D56" w:rsidRPr="0061598F" w:rsidRDefault="000A0D56" w:rsidP="001050E4">
            <w:pPr>
              <w:spacing w:after="0" w:line="240" w:lineRule="auto"/>
              <w:jc w:val="center"/>
              <w:rPr>
                <w:rFonts w:ascii="Cambria" w:hAnsi="Cambria"/>
              </w:rPr>
            </w:pPr>
            <w:r w:rsidRPr="0061598F">
              <w:rPr>
                <w:rFonts w:ascii="Cambria" w:hAnsi="Cambria"/>
              </w:rPr>
              <w:t>30%</w:t>
            </w:r>
          </w:p>
        </w:tc>
      </w:tr>
      <w:tr w:rsidR="000A0D56" w:rsidRPr="0061598F" w14:paraId="6952CE3B" w14:textId="77777777" w:rsidTr="001B4692">
        <w:tc>
          <w:tcPr>
            <w:tcW w:w="2531" w:type="dxa"/>
            <w:vMerge/>
            <w:tcBorders>
              <w:left w:val="single" w:sz="8" w:space="0" w:color="000000"/>
              <w:right w:val="single" w:sz="8" w:space="0" w:color="000000"/>
            </w:tcBorders>
            <w:vAlign w:val="center"/>
            <w:hideMark/>
          </w:tcPr>
          <w:p w14:paraId="28B9A5A2" w14:textId="77777777" w:rsidR="000A0D56" w:rsidRPr="0061598F" w:rsidRDefault="000A0D56" w:rsidP="001050E4">
            <w:pPr>
              <w:spacing w:after="0" w:line="240" w:lineRule="auto"/>
              <w:rPr>
                <w:rFonts w:ascii="Cambria" w:hAnsi="Cambria"/>
              </w:rPr>
            </w:pPr>
          </w:p>
        </w:tc>
        <w:tc>
          <w:tcPr>
            <w:tcW w:w="3559"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514021A" w14:textId="77777777" w:rsidR="000A0D56" w:rsidRPr="0061598F" w:rsidRDefault="002B3DA2" w:rsidP="001050E4">
            <w:pPr>
              <w:spacing w:after="0" w:line="240" w:lineRule="auto"/>
              <w:rPr>
                <w:rFonts w:ascii="Cambria" w:hAnsi="Cambria"/>
              </w:rPr>
            </w:pPr>
            <w:proofErr w:type="spellStart"/>
            <w:r w:rsidRPr="0061598F">
              <w:rPr>
                <w:rFonts w:ascii="Cambria" w:hAnsi="Cambria"/>
                <w:lang w:val="en-US"/>
              </w:rPr>
              <w:t>T</w:t>
            </w:r>
            <w:r w:rsidR="000A0D56" w:rsidRPr="0061598F">
              <w:rPr>
                <w:rFonts w:ascii="Cambria" w:hAnsi="Cambria"/>
                <w:lang w:val="en-US"/>
              </w:rPr>
              <w:t>otale</w:t>
            </w:r>
            <w:proofErr w:type="spellEnd"/>
          </w:p>
        </w:tc>
        <w:tc>
          <w:tcPr>
            <w:tcW w:w="62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BA19FE0" w14:textId="77777777" w:rsidR="000A0D56" w:rsidRPr="0061598F" w:rsidRDefault="000A0D56" w:rsidP="00A64F54">
            <w:pPr>
              <w:spacing w:after="0" w:line="240" w:lineRule="auto"/>
              <w:jc w:val="center"/>
              <w:rPr>
                <w:rFonts w:ascii="Cambria" w:hAnsi="Cambria"/>
              </w:rPr>
            </w:pPr>
            <w:r w:rsidRPr="0061598F">
              <w:rPr>
                <w:rFonts w:ascii="Cambria" w:hAnsi="Cambria"/>
              </w:rPr>
              <w:t>1</w:t>
            </w:r>
            <w:r w:rsidR="00B42E98">
              <w:rPr>
                <w:rFonts w:ascii="Cambria" w:hAnsi="Cambria"/>
              </w:rPr>
              <w:t>80</w:t>
            </w:r>
          </w:p>
        </w:tc>
        <w:tc>
          <w:tcPr>
            <w:tcW w:w="92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27F14BE" w14:textId="77777777" w:rsidR="000A0D56" w:rsidRPr="0061598F" w:rsidRDefault="00B42E98" w:rsidP="001050E4">
            <w:pPr>
              <w:spacing w:after="0" w:line="240" w:lineRule="auto"/>
              <w:jc w:val="center"/>
              <w:rPr>
                <w:rFonts w:ascii="Cambria" w:hAnsi="Cambria"/>
              </w:rPr>
            </w:pPr>
            <w:r>
              <w:rPr>
                <w:rFonts w:ascii="Cambria" w:hAnsi="Cambria"/>
              </w:rPr>
              <w:t>6</w:t>
            </w:r>
          </w:p>
        </w:tc>
        <w:tc>
          <w:tcPr>
            <w:tcW w:w="14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04B71A1" w14:textId="77777777" w:rsidR="000A0D56" w:rsidRPr="0061598F" w:rsidRDefault="000A0D56" w:rsidP="001050E4">
            <w:pPr>
              <w:spacing w:after="0" w:line="240" w:lineRule="auto"/>
              <w:jc w:val="center"/>
              <w:rPr>
                <w:rFonts w:ascii="Cambria" w:hAnsi="Cambria"/>
              </w:rPr>
            </w:pPr>
            <w:r w:rsidRPr="0061598F">
              <w:rPr>
                <w:rFonts w:ascii="Cambria" w:hAnsi="Cambria"/>
              </w:rPr>
              <w:t>100%</w:t>
            </w:r>
          </w:p>
        </w:tc>
      </w:tr>
      <w:tr w:rsidR="000A0D56" w:rsidRPr="0061598F" w14:paraId="2E44160F" w14:textId="77777777" w:rsidTr="001B4692">
        <w:tc>
          <w:tcPr>
            <w:tcW w:w="2531"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8BE95BD" w14:textId="77777777" w:rsidR="000A0D56" w:rsidRPr="0061598F" w:rsidRDefault="000A0D56" w:rsidP="001050E4">
            <w:pPr>
              <w:spacing w:after="0" w:line="240" w:lineRule="auto"/>
              <w:rPr>
                <w:rFonts w:ascii="Cambria" w:hAnsi="Cambria"/>
              </w:rPr>
            </w:pPr>
            <w:proofErr w:type="spellStart"/>
            <w:r w:rsidRPr="0061598F">
              <w:rPr>
                <w:rFonts w:ascii="Cambria" w:hAnsi="Cambria"/>
                <w:bCs/>
              </w:rPr>
              <w:t>Obblighi</w:t>
            </w:r>
            <w:proofErr w:type="spellEnd"/>
            <w:r w:rsidRPr="0061598F">
              <w:rPr>
                <w:rFonts w:ascii="Cambria" w:hAnsi="Cambria"/>
                <w:bCs/>
              </w:rPr>
              <w:t xml:space="preserve"> </w:t>
            </w:r>
            <w:proofErr w:type="spellStart"/>
            <w:r w:rsidRPr="0061598F">
              <w:rPr>
                <w:rFonts w:ascii="Cambria" w:hAnsi="Cambria"/>
                <w:bCs/>
              </w:rPr>
              <w:t>degli</w:t>
            </w:r>
            <w:proofErr w:type="spellEnd"/>
            <w:r w:rsidRPr="0061598F">
              <w:rPr>
                <w:rFonts w:ascii="Cambria" w:hAnsi="Cambria"/>
                <w:bCs/>
              </w:rPr>
              <w:t xml:space="preserve"> studenti</w:t>
            </w:r>
          </w:p>
        </w:tc>
        <w:tc>
          <w:tcPr>
            <w:tcW w:w="6521"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2832F87" w14:textId="77777777" w:rsidR="000A0D56" w:rsidRPr="0061598F" w:rsidRDefault="000A0D56" w:rsidP="001050E4">
            <w:pPr>
              <w:spacing w:after="0" w:line="240" w:lineRule="auto"/>
              <w:rPr>
                <w:rFonts w:ascii="Cambria" w:hAnsi="Cambria"/>
              </w:rPr>
            </w:pPr>
            <w:r w:rsidRPr="0061598F">
              <w:rPr>
                <w:rFonts w:ascii="Cambria" w:hAnsi="Cambria"/>
              </w:rPr>
              <w:t xml:space="preserve">Per </w:t>
            </w:r>
            <w:proofErr w:type="spellStart"/>
            <w:r w:rsidRPr="0061598F">
              <w:rPr>
                <w:rFonts w:ascii="Cambria" w:hAnsi="Cambria"/>
              </w:rPr>
              <w:t>ottenere</w:t>
            </w:r>
            <w:proofErr w:type="spellEnd"/>
            <w:r w:rsidRPr="0061598F">
              <w:rPr>
                <w:rFonts w:ascii="Cambria" w:hAnsi="Cambria"/>
              </w:rPr>
              <w:t xml:space="preserve"> la </w:t>
            </w:r>
            <w:proofErr w:type="spellStart"/>
            <w:r w:rsidRPr="0061598F">
              <w:rPr>
                <w:rFonts w:ascii="Cambria" w:hAnsi="Cambria"/>
              </w:rPr>
              <w:t>valutazione</w:t>
            </w:r>
            <w:proofErr w:type="spellEnd"/>
            <w:r w:rsidRPr="0061598F">
              <w:rPr>
                <w:rFonts w:ascii="Cambria" w:hAnsi="Cambria"/>
              </w:rPr>
              <w:t xml:space="preserve"> finale, </w:t>
            </w:r>
            <w:proofErr w:type="spellStart"/>
            <w:r w:rsidRPr="0061598F">
              <w:rPr>
                <w:rFonts w:ascii="Cambria" w:hAnsi="Cambria"/>
              </w:rPr>
              <w:t>lo</w:t>
            </w:r>
            <w:proofErr w:type="spellEnd"/>
            <w:r w:rsidRPr="0061598F">
              <w:rPr>
                <w:rFonts w:ascii="Cambria" w:hAnsi="Cambria"/>
              </w:rPr>
              <w:t xml:space="preserve"> studente/la </w:t>
            </w:r>
            <w:proofErr w:type="spellStart"/>
            <w:r w:rsidRPr="0061598F">
              <w:rPr>
                <w:rFonts w:ascii="Cambria" w:hAnsi="Cambria"/>
              </w:rPr>
              <w:t>studentessa</w:t>
            </w:r>
            <w:proofErr w:type="spellEnd"/>
            <w:r w:rsidRPr="0061598F">
              <w:rPr>
                <w:rFonts w:ascii="Cambria" w:hAnsi="Cambria"/>
              </w:rPr>
              <w:t xml:space="preserve"> deve: </w:t>
            </w:r>
          </w:p>
          <w:p w14:paraId="6DC32CE6" w14:textId="77777777" w:rsidR="000A0D56" w:rsidRPr="0061598F" w:rsidRDefault="000A0D56" w:rsidP="0032398F">
            <w:pPr>
              <w:pStyle w:val="ListParagraph"/>
              <w:numPr>
                <w:ilvl w:val="0"/>
                <w:numId w:val="24"/>
              </w:numPr>
              <w:spacing w:after="0" w:line="240" w:lineRule="auto"/>
              <w:ind w:left="490" w:hanging="284"/>
              <w:rPr>
                <w:rFonts w:ascii="Cambria" w:hAnsi="Cambria"/>
              </w:rPr>
            </w:pPr>
            <w:proofErr w:type="spellStart"/>
            <w:r w:rsidRPr="0061598F">
              <w:rPr>
                <w:rFonts w:ascii="Cambria" w:hAnsi="Cambria"/>
              </w:rPr>
              <w:t>frequentare</w:t>
            </w:r>
            <w:proofErr w:type="spellEnd"/>
            <w:r w:rsidRPr="0061598F">
              <w:rPr>
                <w:rFonts w:ascii="Cambria" w:hAnsi="Cambria"/>
              </w:rPr>
              <w:t xml:space="preserve"> </w:t>
            </w:r>
            <w:proofErr w:type="spellStart"/>
            <w:r w:rsidRPr="0061598F">
              <w:rPr>
                <w:rFonts w:ascii="Cambria" w:hAnsi="Cambria"/>
              </w:rPr>
              <w:t>regolarmente</w:t>
            </w:r>
            <w:proofErr w:type="spellEnd"/>
            <w:r w:rsidRPr="0061598F">
              <w:rPr>
                <w:rFonts w:ascii="Cambria" w:hAnsi="Cambria"/>
              </w:rPr>
              <w:t xml:space="preserve"> </w:t>
            </w:r>
            <w:proofErr w:type="spellStart"/>
            <w:r w:rsidRPr="0061598F">
              <w:rPr>
                <w:rFonts w:ascii="Cambria" w:hAnsi="Cambria"/>
              </w:rPr>
              <w:t>le</w:t>
            </w:r>
            <w:proofErr w:type="spellEnd"/>
            <w:r w:rsidRPr="0061598F">
              <w:rPr>
                <w:rFonts w:ascii="Cambria" w:hAnsi="Cambria"/>
              </w:rPr>
              <w:t xml:space="preserve"> </w:t>
            </w:r>
            <w:proofErr w:type="spellStart"/>
            <w:r w:rsidRPr="0061598F">
              <w:rPr>
                <w:rFonts w:ascii="Cambria" w:hAnsi="Cambria"/>
              </w:rPr>
              <w:t>lezioni</w:t>
            </w:r>
            <w:proofErr w:type="spellEnd"/>
            <w:r w:rsidRPr="0061598F">
              <w:rPr>
                <w:rFonts w:ascii="Cambria" w:hAnsi="Cambria"/>
              </w:rPr>
              <w:t xml:space="preserve"> </w:t>
            </w:r>
          </w:p>
          <w:p w14:paraId="739E721B" w14:textId="77777777" w:rsidR="000A0D56" w:rsidRPr="0061598F" w:rsidRDefault="000A0D56" w:rsidP="0032398F">
            <w:pPr>
              <w:pStyle w:val="ListParagraph"/>
              <w:numPr>
                <w:ilvl w:val="0"/>
                <w:numId w:val="24"/>
              </w:numPr>
              <w:spacing w:after="0" w:line="240" w:lineRule="auto"/>
              <w:ind w:left="490" w:hanging="284"/>
              <w:rPr>
                <w:rFonts w:ascii="Cambria" w:hAnsi="Cambria"/>
              </w:rPr>
            </w:pPr>
            <w:proofErr w:type="spellStart"/>
            <w:r w:rsidRPr="0061598F">
              <w:rPr>
                <w:rFonts w:ascii="Cambria" w:hAnsi="Cambria"/>
              </w:rPr>
              <w:t>sostenere</w:t>
            </w:r>
            <w:proofErr w:type="spellEnd"/>
            <w:r w:rsidRPr="0061598F">
              <w:rPr>
                <w:rFonts w:ascii="Cambria" w:hAnsi="Cambria"/>
              </w:rPr>
              <w:t xml:space="preserve"> </w:t>
            </w:r>
            <w:proofErr w:type="spellStart"/>
            <w:r w:rsidRPr="0061598F">
              <w:rPr>
                <w:rFonts w:ascii="Cambria" w:hAnsi="Cambria"/>
              </w:rPr>
              <w:t>le</w:t>
            </w:r>
            <w:proofErr w:type="spellEnd"/>
            <w:r w:rsidRPr="0061598F">
              <w:rPr>
                <w:rFonts w:ascii="Cambria" w:hAnsi="Cambria"/>
              </w:rPr>
              <w:t xml:space="preserve"> </w:t>
            </w:r>
            <w:proofErr w:type="spellStart"/>
            <w:r w:rsidRPr="0061598F">
              <w:rPr>
                <w:rFonts w:ascii="Cambria" w:hAnsi="Cambria"/>
              </w:rPr>
              <w:t>verifiche</w:t>
            </w:r>
            <w:proofErr w:type="spellEnd"/>
            <w:r w:rsidRPr="0061598F">
              <w:rPr>
                <w:rFonts w:ascii="Cambria" w:hAnsi="Cambria"/>
              </w:rPr>
              <w:t xml:space="preserve"> </w:t>
            </w:r>
            <w:proofErr w:type="spellStart"/>
            <w:r w:rsidRPr="0061598F">
              <w:rPr>
                <w:rFonts w:ascii="Cambria" w:hAnsi="Cambria"/>
              </w:rPr>
              <w:t>intermedie</w:t>
            </w:r>
            <w:proofErr w:type="spellEnd"/>
            <w:r w:rsidRPr="0061598F">
              <w:rPr>
                <w:rFonts w:ascii="Cambria" w:hAnsi="Cambria"/>
              </w:rPr>
              <w:t xml:space="preserve"> </w:t>
            </w:r>
          </w:p>
          <w:p w14:paraId="208C6E12" w14:textId="77777777" w:rsidR="000A0D56" w:rsidRPr="0061598F" w:rsidRDefault="000A0D56" w:rsidP="0032398F">
            <w:pPr>
              <w:pStyle w:val="ListParagraph"/>
              <w:numPr>
                <w:ilvl w:val="0"/>
                <w:numId w:val="24"/>
              </w:numPr>
              <w:spacing w:after="0" w:line="240" w:lineRule="auto"/>
              <w:ind w:left="490" w:hanging="284"/>
              <w:rPr>
                <w:rFonts w:ascii="Cambria" w:hAnsi="Cambria"/>
              </w:rPr>
            </w:pPr>
            <w:proofErr w:type="spellStart"/>
            <w:r w:rsidRPr="0061598F">
              <w:rPr>
                <w:rFonts w:ascii="Cambria" w:hAnsi="Cambria"/>
              </w:rPr>
              <w:t>superare</w:t>
            </w:r>
            <w:proofErr w:type="spellEnd"/>
            <w:r w:rsidRPr="0061598F">
              <w:rPr>
                <w:rFonts w:ascii="Cambria" w:hAnsi="Cambria"/>
              </w:rPr>
              <w:t xml:space="preserve"> </w:t>
            </w:r>
            <w:proofErr w:type="spellStart"/>
            <w:r w:rsidRPr="0061598F">
              <w:rPr>
                <w:rFonts w:ascii="Cambria" w:hAnsi="Cambria"/>
              </w:rPr>
              <w:t>l’esame</w:t>
            </w:r>
            <w:proofErr w:type="spellEnd"/>
            <w:r w:rsidRPr="0061598F">
              <w:rPr>
                <w:rFonts w:ascii="Cambria" w:hAnsi="Cambria"/>
              </w:rPr>
              <w:t xml:space="preserve"> finale.</w:t>
            </w:r>
          </w:p>
          <w:p w14:paraId="4667708C" w14:textId="77777777" w:rsidR="000A0D56" w:rsidRPr="0061598F" w:rsidRDefault="000A0D56" w:rsidP="001050E4">
            <w:pPr>
              <w:spacing w:after="0" w:line="240" w:lineRule="auto"/>
              <w:rPr>
                <w:rFonts w:ascii="Cambria" w:hAnsi="Cambria"/>
              </w:rPr>
            </w:pPr>
            <w:proofErr w:type="spellStart"/>
            <w:r w:rsidRPr="0061598F">
              <w:rPr>
                <w:rFonts w:ascii="Cambria" w:hAnsi="Cambria"/>
              </w:rPr>
              <w:t>L’esame</w:t>
            </w:r>
            <w:proofErr w:type="spellEnd"/>
            <w:r w:rsidRPr="0061598F">
              <w:rPr>
                <w:rFonts w:ascii="Cambria" w:hAnsi="Cambria"/>
              </w:rPr>
              <w:t xml:space="preserve"> finale </w:t>
            </w:r>
            <w:proofErr w:type="spellStart"/>
            <w:r w:rsidRPr="0061598F">
              <w:rPr>
                <w:rFonts w:ascii="Cambria" w:hAnsi="Cambria"/>
              </w:rPr>
              <w:t>viene</w:t>
            </w:r>
            <w:proofErr w:type="spellEnd"/>
            <w:r w:rsidRPr="0061598F">
              <w:rPr>
                <w:rFonts w:ascii="Cambria" w:hAnsi="Cambria"/>
              </w:rPr>
              <w:t xml:space="preserve"> </w:t>
            </w:r>
            <w:proofErr w:type="spellStart"/>
            <w:r w:rsidRPr="0061598F">
              <w:rPr>
                <w:rFonts w:ascii="Cambria" w:hAnsi="Cambria"/>
              </w:rPr>
              <w:t>sostenuto</w:t>
            </w:r>
            <w:proofErr w:type="spellEnd"/>
            <w:r w:rsidRPr="0061598F">
              <w:rPr>
                <w:rFonts w:ascii="Cambria" w:hAnsi="Cambria"/>
              </w:rPr>
              <w:t xml:space="preserve"> </w:t>
            </w:r>
            <w:proofErr w:type="spellStart"/>
            <w:r w:rsidRPr="0061598F">
              <w:rPr>
                <w:rFonts w:ascii="Cambria" w:hAnsi="Cambria"/>
              </w:rPr>
              <w:t>in</w:t>
            </w:r>
            <w:proofErr w:type="spellEnd"/>
            <w:r w:rsidRPr="0061598F">
              <w:rPr>
                <w:rFonts w:ascii="Cambria" w:hAnsi="Cambria"/>
              </w:rPr>
              <w:t xml:space="preserve"> forma </w:t>
            </w:r>
            <w:proofErr w:type="spellStart"/>
            <w:r w:rsidRPr="0061598F">
              <w:rPr>
                <w:rFonts w:ascii="Cambria" w:hAnsi="Cambria"/>
              </w:rPr>
              <w:t>scritta</w:t>
            </w:r>
            <w:proofErr w:type="spellEnd"/>
            <w:r w:rsidRPr="0061598F">
              <w:rPr>
                <w:rFonts w:ascii="Cambria" w:hAnsi="Cambria"/>
              </w:rPr>
              <w:t xml:space="preserve"> </w:t>
            </w:r>
            <w:proofErr w:type="spellStart"/>
            <w:r w:rsidRPr="0061598F">
              <w:rPr>
                <w:rFonts w:ascii="Cambria" w:hAnsi="Cambria"/>
              </w:rPr>
              <w:t>ed</w:t>
            </w:r>
            <w:proofErr w:type="spellEnd"/>
            <w:r w:rsidRPr="0061598F">
              <w:rPr>
                <w:rFonts w:ascii="Cambria" w:hAnsi="Cambria"/>
              </w:rPr>
              <w:t xml:space="preserve"> è </w:t>
            </w:r>
            <w:proofErr w:type="spellStart"/>
            <w:r w:rsidRPr="0061598F">
              <w:rPr>
                <w:rFonts w:ascii="Cambria" w:hAnsi="Cambria"/>
              </w:rPr>
              <w:t>propedeutico</w:t>
            </w:r>
            <w:proofErr w:type="spellEnd"/>
            <w:r w:rsidRPr="0061598F">
              <w:rPr>
                <w:rFonts w:ascii="Cambria" w:hAnsi="Cambria"/>
              </w:rPr>
              <w:t xml:space="preserve"> </w:t>
            </w:r>
            <w:proofErr w:type="spellStart"/>
            <w:r w:rsidRPr="0061598F">
              <w:rPr>
                <w:rFonts w:ascii="Cambria" w:hAnsi="Cambria"/>
              </w:rPr>
              <w:t>ai</w:t>
            </w:r>
            <w:proofErr w:type="spellEnd"/>
            <w:r w:rsidRPr="0061598F">
              <w:rPr>
                <w:rFonts w:ascii="Cambria" w:hAnsi="Cambria"/>
              </w:rPr>
              <w:t xml:space="preserve"> </w:t>
            </w:r>
            <w:proofErr w:type="spellStart"/>
            <w:r w:rsidRPr="0061598F">
              <w:rPr>
                <w:rFonts w:ascii="Cambria" w:hAnsi="Cambria"/>
              </w:rPr>
              <w:t>corsi</w:t>
            </w:r>
            <w:proofErr w:type="spellEnd"/>
            <w:r w:rsidRPr="0061598F">
              <w:rPr>
                <w:rFonts w:ascii="Cambria" w:hAnsi="Cambria"/>
              </w:rPr>
              <w:t xml:space="preserve"> di </w:t>
            </w:r>
            <w:proofErr w:type="spellStart"/>
            <w:r w:rsidRPr="0061598F">
              <w:rPr>
                <w:rFonts w:ascii="Cambria" w:hAnsi="Cambria"/>
              </w:rPr>
              <w:t>Didattica</w:t>
            </w:r>
            <w:proofErr w:type="spellEnd"/>
            <w:r w:rsidRPr="0061598F">
              <w:rPr>
                <w:rFonts w:ascii="Cambria" w:hAnsi="Cambria"/>
              </w:rPr>
              <w:t xml:space="preserve"> della </w:t>
            </w:r>
            <w:proofErr w:type="spellStart"/>
            <w:r w:rsidRPr="0061598F">
              <w:rPr>
                <w:rFonts w:ascii="Cambria" w:hAnsi="Cambria"/>
              </w:rPr>
              <w:t>matematica</w:t>
            </w:r>
            <w:proofErr w:type="spellEnd"/>
            <w:r w:rsidRPr="0061598F">
              <w:rPr>
                <w:rFonts w:ascii="Cambria" w:hAnsi="Cambria"/>
              </w:rPr>
              <w:t>.</w:t>
            </w:r>
          </w:p>
          <w:p w14:paraId="095573B1" w14:textId="77777777" w:rsidR="000A0D56" w:rsidRPr="0061598F" w:rsidRDefault="000A0D56" w:rsidP="001050E4">
            <w:pPr>
              <w:spacing w:after="0" w:line="240" w:lineRule="auto"/>
              <w:rPr>
                <w:rFonts w:ascii="Cambria" w:hAnsi="Cambria"/>
              </w:rPr>
            </w:pPr>
            <w:r w:rsidRPr="0061598F">
              <w:rPr>
                <w:rFonts w:ascii="Cambria" w:hAnsi="Cambria"/>
                <w:lang w:val="it-IT"/>
              </w:rPr>
              <w:t>In caso di assenza oltre il limite consentito, il docente può valutare di assegnare allo studente nuove consegne per farlo accedere all'esame.</w:t>
            </w:r>
          </w:p>
        </w:tc>
      </w:tr>
      <w:tr w:rsidR="000A0D56" w:rsidRPr="0061598F" w14:paraId="7ECAB112" w14:textId="77777777" w:rsidTr="001B4692">
        <w:tc>
          <w:tcPr>
            <w:tcW w:w="2531"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50EFF3D" w14:textId="77777777" w:rsidR="000A0D56" w:rsidRPr="0061598F" w:rsidRDefault="000A0D56" w:rsidP="001050E4">
            <w:pPr>
              <w:spacing w:after="0" w:line="240" w:lineRule="auto"/>
              <w:rPr>
                <w:rFonts w:ascii="Cambria" w:hAnsi="Cambria"/>
                <w:lang w:val="it-IT"/>
              </w:rPr>
            </w:pPr>
            <w:r w:rsidRPr="0061598F">
              <w:rPr>
                <w:rFonts w:ascii="Cambria" w:hAnsi="Cambria"/>
                <w:lang w:val="it-IT"/>
              </w:rPr>
              <w:t>Appelli d’esame e delle verifiche parziali</w:t>
            </w:r>
          </w:p>
        </w:tc>
        <w:tc>
          <w:tcPr>
            <w:tcW w:w="6521"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B628D12" w14:textId="77777777" w:rsidR="000A0D56" w:rsidRPr="0061598F" w:rsidRDefault="000A0D56" w:rsidP="001050E4">
            <w:pPr>
              <w:spacing w:after="0" w:line="240" w:lineRule="auto"/>
              <w:rPr>
                <w:rFonts w:ascii="Cambria" w:hAnsi="Cambria"/>
              </w:rPr>
            </w:pPr>
            <w:r w:rsidRPr="0061598F">
              <w:rPr>
                <w:rFonts w:ascii="Cambria" w:hAnsi="Cambria"/>
                <w:lang w:val="it-IT"/>
              </w:rPr>
              <w:t>Vengono formulati all'inizio dell'anno accademico e pubblicati sul sito web dell'Università e da parte dell'ufficio ISVU.</w:t>
            </w:r>
          </w:p>
        </w:tc>
      </w:tr>
      <w:tr w:rsidR="000A0D56" w:rsidRPr="0061598F" w14:paraId="17EBE6CA" w14:textId="77777777" w:rsidTr="001B4692">
        <w:tc>
          <w:tcPr>
            <w:tcW w:w="2531"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0F7EEF5" w14:textId="77777777" w:rsidR="000A0D56" w:rsidRPr="0061598F" w:rsidRDefault="000A0D56" w:rsidP="001050E4">
            <w:pPr>
              <w:spacing w:after="0" w:line="240" w:lineRule="auto"/>
              <w:rPr>
                <w:rFonts w:ascii="Cambria" w:hAnsi="Cambria"/>
              </w:rPr>
            </w:pPr>
            <w:proofErr w:type="spellStart"/>
            <w:r w:rsidRPr="0061598F">
              <w:rPr>
                <w:rFonts w:ascii="Cambria" w:hAnsi="Cambria"/>
              </w:rPr>
              <w:t>Informazioni</w:t>
            </w:r>
            <w:proofErr w:type="spellEnd"/>
            <w:r w:rsidRPr="0061598F">
              <w:rPr>
                <w:rFonts w:ascii="Cambria" w:hAnsi="Cambria"/>
              </w:rPr>
              <w:t xml:space="preserve"> </w:t>
            </w:r>
            <w:proofErr w:type="spellStart"/>
            <w:r w:rsidRPr="0061598F">
              <w:rPr>
                <w:rFonts w:ascii="Cambria" w:hAnsi="Cambria"/>
              </w:rPr>
              <w:t>ulteriori</w:t>
            </w:r>
            <w:proofErr w:type="spellEnd"/>
            <w:r w:rsidRPr="0061598F">
              <w:rPr>
                <w:rFonts w:ascii="Cambria" w:hAnsi="Cambria"/>
              </w:rPr>
              <w:t xml:space="preserve"> </w:t>
            </w:r>
            <w:proofErr w:type="spellStart"/>
            <w:r w:rsidRPr="0061598F">
              <w:rPr>
                <w:rFonts w:ascii="Cambria" w:hAnsi="Cambria"/>
              </w:rPr>
              <w:t>sull'insegnamento</w:t>
            </w:r>
            <w:proofErr w:type="spellEnd"/>
            <w:r w:rsidRPr="0061598F">
              <w:rPr>
                <w:rFonts w:ascii="Cambria" w:hAnsi="Cambria"/>
              </w:rPr>
              <w:t xml:space="preserve">  </w:t>
            </w:r>
          </w:p>
        </w:tc>
        <w:tc>
          <w:tcPr>
            <w:tcW w:w="6521"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2970ABE" w14:textId="77777777" w:rsidR="000A0D56" w:rsidRPr="0061598F" w:rsidRDefault="000A0D56" w:rsidP="001050E4">
            <w:pPr>
              <w:spacing w:after="0" w:line="240" w:lineRule="auto"/>
              <w:rPr>
                <w:rFonts w:ascii="Cambria" w:hAnsi="Cambria"/>
                <w:lang w:val="pl-PL"/>
              </w:rPr>
            </w:pPr>
            <w:r w:rsidRPr="0061598F">
              <w:rPr>
                <w:rFonts w:ascii="Cambria" w:hAnsi="Cambria"/>
                <w:lang w:val="it-IT"/>
              </w:rPr>
              <w:t xml:space="preserve">Gli/Le studenti/esse sono tenuti/e ad eseguire regolarmente le esercitazioni da consegnare al docente per la correzione. </w:t>
            </w:r>
            <w:r w:rsidRPr="0061598F">
              <w:rPr>
                <w:rFonts w:ascii="Cambria" w:hAnsi="Cambria"/>
                <w:lang w:val="pl-PL"/>
              </w:rPr>
              <w:t>Nel corso del semestre si scrivono due prove intermedie</w:t>
            </w:r>
            <w:r w:rsidRPr="0061598F">
              <w:rPr>
                <w:rFonts w:ascii="Cambria" w:hAnsi="Cambria"/>
              </w:rPr>
              <w:t xml:space="preserve">. </w:t>
            </w:r>
            <w:proofErr w:type="spellStart"/>
            <w:r w:rsidRPr="0061598F">
              <w:rPr>
                <w:rFonts w:ascii="Cambria" w:hAnsi="Cambria"/>
              </w:rPr>
              <w:t>Nell'ultima</w:t>
            </w:r>
            <w:proofErr w:type="spellEnd"/>
            <w:r w:rsidRPr="0061598F">
              <w:rPr>
                <w:rFonts w:ascii="Cambria" w:hAnsi="Cambria"/>
              </w:rPr>
              <w:t xml:space="preserve"> </w:t>
            </w:r>
            <w:proofErr w:type="spellStart"/>
            <w:r w:rsidRPr="0061598F">
              <w:rPr>
                <w:rFonts w:ascii="Cambria" w:hAnsi="Cambria"/>
              </w:rPr>
              <w:lastRenderedPageBreak/>
              <w:t>settimana</w:t>
            </w:r>
            <w:proofErr w:type="spellEnd"/>
            <w:r w:rsidRPr="0061598F">
              <w:rPr>
                <w:rFonts w:ascii="Cambria" w:hAnsi="Cambria"/>
              </w:rPr>
              <w:t xml:space="preserve"> di </w:t>
            </w:r>
            <w:proofErr w:type="spellStart"/>
            <w:r w:rsidRPr="0061598F">
              <w:rPr>
                <w:rFonts w:ascii="Cambria" w:hAnsi="Cambria"/>
              </w:rPr>
              <w:t>maggio</w:t>
            </w:r>
            <w:proofErr w:type="spellEnd"/>
            <w:r w:rsidRPr="0061598F">
              <w:rPr>
                <w:rFonts w:ascii="Cambria" w:hAnsi="Cambria"/>
              </w:rPr>
              <w:t xml:space="preserve"> è </w:t>
            </w:r>
            <w:proofErr w:type="spellStart"/>
            <w:r w:rsidRPr="0061598F">
              <w:rPr>
                <w:rFonts w:ascii="Cambria" w:hAnsi="Cambria"/>
              </w:rPr>
              <w:t>possibile</w:t>
            </w:r>
            <w:proofErr w:type="spellEnd"/>
            <w:r w:rsidRPr="0061598F">
              <w:rPr>
                <w:rFonts w:ascii="Cambria" w:hAnsi="Cambria"/>
              </w:rPr>
              <w:t xml:space="preserve"> </w:t>
            </w:r>
            <w:proofErr w:type="spellStart"/>
            <w:r w:rsidRPr="0061598F">
              <w:rPr>
                <w:rFonts w:ascii="Cambria" w:hAnsi="Cambria"/>
              </w:rPr>
              <w:t>accedere</w:t>
            </w:r>
            <w:proofErr w:type="spellEnd"/>
            <w:r w:rsidRPr="0061598F">
              <w:rPr>
                <w:rFonts w:ascii="Cambria" w:hAnsi="Cambria"/>
              </w:rPr>
              <w:t xml:space="preserve"> </w:t>
            </w:r>
            <w:proofErr w:type="spellStart"/>
            <w:r w:rsidRPr="0061598F">
              <w:rPr>
                <w:rFonts w:ascii="Cambria" w:hAnsi="Cambria"/>
              </w:rPr>
              <w:t>alla</w:t>
            </w:r>
            <w:proofErr w:type="spellEnd"/>
            <w:r w:rsidRPr="0061598F">
              <w:rPr>
                <w:rFonts w:ascii="Cambria" w:hAnsi="Cambria"/>
              </w:rPr>
              <w:t xml:space="preserve"> prova </w:t>
            </w:r>
            <w:proofErr w:type="spellStart"/>
            <w:r w:rsidRPr="0061598F">
              <w:rPr>
                <w:rFonts w:ascii="Cambria" w:hAnsi="Cambria"/>
              </w:rPr>
              <w:t>intermedia</w:t>
            </w:r>
            <w:proofErr w:type="spellEnd"/>
            <w:r w:rsidRPr="0061598F">
              <w:rPr>
                <w:rFonts w:ascii="Cambria" w:hAnsi="Cambria"/>
              </w:rPr>
              <w:t xml:space="preserve"> di </w:t>
            </w:r>
            <w:proofErr w:type="spellStart"/>
            <w:r w:rsidRPr="0061598F">
              <w:rPr>
                <w:rFonts w:ascii="Cambria" w:hAnsi="Cambria"/>
              </w:rPr>
              <w:t>recupero</w:t>
            </w:r>
            <w:proofErr w:type="spellEnd"/>
            <w:r w:rsidRPr="0061598F">
              <w:rPr>
                <w:rFonts w:ascii="Cambria" w:hAnsi="Cambria"/>
              </w:rPr>
              <w:t xml:space="preserve"> per </w:t>
            </w:r>
            <w:proofErr w:type="spellStart"/>
            <w:r w:rsidRPr="0061598F">
              <w:rPr>
                <w:rFonts w:ascii="Cambria" w:hAnsi="Cambria"/>
              </w:rPr>
              <w:t>chi</w:t>
            </w:r>
            <w:proofErr w:type="spellEnd"/>
            <w:r w:rsidRPr="0061598F">
              <w:rPr>
                <w:rFonts w:ascii="Cambria" w:hAnsi="Cambria"/>
              </w:rPr>
              <w:t xml:space="preserve"> </w:t>
            </w:r>
            <w:proofErr w:type="spellStart"/>
            <w:r w:rsidRPr="0061598F">
              <w:rPr>
                <w:rFonts w:ascii="Cambria" w:hAnsi="Cambria"/>
              </w:rPr>
              <w:t>non</w:t>
            </w:r>
            <w:proofErr w:type="spellEnd"/>
            <w:r w:rsidRPr="0061598F">
              <w:rPr>
                <w:rFonts w:ascii="Cambria" w:hAnsi="Cambria"/>
              </w:rPr>
              <w:t xml:space="preserve"> ha preso parte, per motivi </w:t>
            </w:r>
            <w:proofErr w:type="spellStart"/>
            <w:r w:rsidRPr="0061598F">
              <w:rPr>
                <w:rFonts w:ascii="Cambria" w:hAnsi="Cambria"/>
              </w:rPr>
              <w:t>giustificati</w:t>
            </w:r>
            <w:proofErr w:type="spellEnd"/>
            <w:r w:rsidRPr="0061598F">
              <w:rPr>
                <w:rFonts w:ascii="Cambria" w:hAnsi="Cambria"/>
              </w:rPr>
              <w:t xml:space="preserve">, </w:t>
            </w:r>
            <w:proofErr w:type="spellStart"/>
            <w:r w:rsidRPr="0061598F">
              <w:rPr>
                <w:rFonts w:ascii="Cambria" w:hAnsi="Cambria"/>
              </w:rPr>
              <w:t>alle</w:t>
            </w:r>
            <w:proofErr w:type="spellEnd"/>
            <w:r w:rsidRPr="0061598F">
              <w:rPr>
                <w:rFonts w:ascii="Cambria" w:hAnsi="Cambria"/>
              </w:rPr>
              <w:t xml:space="preserve"> </w:t>
            </w:r>
            <w:proofErr w:type="spellStart"/>
            <w:r w:rsidRPr="0061598F">
              <w:rPr>
                <w:rFonts w:ascii="Cambria" w:hAnsi="Cambria"/>
              </w:rPr>
              <w:t>verifiche</w:t>
            </w:r>
            <w:proofErr w:type="spellEnd"/>
            <w:r w:rsidRPr="0061598F">
              <w:rPr>
                <w:rFonts w:ascii="Cambria" w:hAnsi="Cambria"/>
              </w:rPr>
              <w:t xml:space="preserve"> </w:t>
            </w:r>
            <w:proofErr w:type="spellStart"/>
            <w:r w:rsidRPr="0061598F">
              <w:rPr>
                <w:rFonts w:ascii="Cambria" w:hAnsi="Cambria"/>
              </w:rPr>
              <w:t>intermedie</w:t>
            </w:r>
            <w:proofErr w:type="spellEnd"/>
            <w:r w:rsidRPr="0061598F">
              <w:rPr>
                <w:rFonts w:ascii="Cambria" w:hAnsi="Cambria"/>
              </w:rPr>
              <w:t xml:space="preserve"> </w:t>
            </w:r>
            <w:proofErr w:type="spellStart"/>
            <w:r w:rsidRPr="0061598F">
              <w:rPr>
                <w:rFonts w:ascii="Cambria" w:hAnsi="Cambria"/>
              </w:rPr>
              <w:t>collettive</w:t>
            </w:r>
            <w:proofErr w:type="spellEnd"/>
            <w:r w:rsidRPr="0061598F">
              <w:rPr>
                <w:rFonts w:ascii="Cambria" w:hAnsi="Cambria"/>
              </w:rPr>
              <w:t xml:space="preserve"> o </w:t>
            </w:r>
            <w:proofErr w:type="spellStart"/>
            <w:r w:rsidRPr="0061598F">
              <w:rPr>
                <w:rFonts w:ascii="Cambria" w:hAnsi="Cambria"/>
              </w:rPr>
              <w:t>non</w:t>
            </w:r>
            <w:proofErr w:type="spellEnd"/>
            <w:r w:rsidRPr="0061598F">
              <w:rPr>
                <w:rFonts w:ascii="Cambria" w:hAnsi="Cambria"/>
              </w:rPr>
              <w:t xml:space="preserve"> ha </w:t>
            </w:r>
            <w:proofErr w:type="spellStart"/>
            <w:r w:rsidRPr="0061598F">
              <w:rPr>
                <w:rFonts w:ascii="Cambria" w:hAnsi="Cambria"/>
              </w:rPr>
              <w:t>ottenuto</w:t>
            </w:r>
            <w:proofErr w:type="spellEnd"/>
            <w:r w:rsidRPr="0061598F">
              <w:rPr>
                <w:rFonts w:ascii="Cambria" w:hAnsi="Cambria"/>
              </w:rPr>
              <w:t xml:space="preserve"> </w:t>
            </w:r>
            <w:proofErr w:type="spellStart"/>
            <w:r w:rsidRPr="0061598F">
              <w:rPr>
                <w:rFonts w:ascii="Cambria" w:hAnsi="Cambria"/>
              </w:rPr>
              <w:t>una</w:t>
            </w:r>
            <w:proofErr w:type="spellEnd"/>
            <w:r w:rsidRPr="0061598F">
              <w:rPr>
                <w:rFonts w:ascii="Cambria" w:hAnsi="Cambria"/>
              </w:rPr>
              <w:t xml:space="preserve"> </w:t>
            </w:r>
            <w:proofErr w:type="spellStart"/>
            <w:r w:rsidRPr="0061598F">
              <w:rPr>
                <w:rFonts w:ascii="Cambria" w:hAnsi="Cambria"/>
              </w:rPr>
              <w:t>percentuale</w:t>
            </w:r>
            <w:proofErr w:type="spellEnd"/>
            <w:r w:rsidRPr="0061598F">
              <w:rPr>
                <w:rFonts w:ascii="Cambria" w:hAnsi="Cambria"/>
              </w:rPr>
              <w:t xml:space="preserve"> </w:t>
            </w:r>
            <w:proofErr w:type="spellStart"/>
            <w:r w:rsidRPr="0061598F">
              <w:rPr>
                <w:rFonts w:ascii="Cambria" w:hAnsi="Cambria"/>
              </w:rPr>
              <w:t>sufficiente</w:t>
            </w:r>
            <w:proofErr w:type="spellEnd"/>
            <w:r w:rsidRPr="0061598F">
              <w:rPr>
                <w:rFonts w:ascii="Cambria" w:hAnsi="Cambria"/>
              </w:rPr>
              <w:t xml:space="preserve"> per </w:t>
            </w:r>
            <w:proofErr w:type="spellStart"/>
            <w:r w:rsidRPr="0061598F">
              <w:rPr>
                <w:rFonts w:ascii="Cambria" w:hAnsi="Cambria"/>
              </w:rPr>
              <w:t>un</w:t>
            </w:r>
            <w:proofErr w:type="spellEnd"/>
            <w:r w:rsidRPr="0061598F">
              <w:rPr>
                <w:rFonts w:ascii="Cambria" w:hAnsi="Cambria"/>
              </w:rPr>
              <w:t xml:space="preserve"> </w:t>
            </w:r>
            <w:proofErr w:type="spellStart"/>
            <w:r w:rsidRPr="0061598F">
              <w:rPr>
                <w:rFonts w:ascii="Cambria" w:hAnsi="Cambria"/>
              </w:rPr>
              <w:t>voto</w:t>
            </w:r>
            <w:proofErr w:type="spellEnd"/>
            <w:r w:rsidRPr="0061598F">
              <w:rPr>
                <w:rFonts w:ascii="Cambria" w:hAnsi="Cambria"/>
              </w:rPr>
              <w:t xml:space="preserve"> </w:t>
            </w:r>
            <w:proofErr w:type="spellStart"/>
            <w:r w:rsidRPr="0061598F">
              <w:rPr>
                <w:rFonts w:ascii="Cambria" w:hAnsi="Cambria"/>
              </w:rPr>
              <w:t>positivo</w:t>
            </w:r>
            <w:proofErr w:type="spellEnd"/>
            <w:r w:rsidRPr="0061598F">
              <w:rPr>
                <w:rFonts w:ascii="Cambria" w:hAnsi="Cambria"/>
              </w:rPr>
              <w:t xml:space="preserve">. </w:t>
            </w:r>
          </w:p>
          <w:p w14:paraId="7783D76A" w14:textId="77777777" w:rsidR="000A0D56" w:rsidRPr="0061598F" w:rsidRDefault="000A0D56" w:rsidP="001050E4">
            <w:pPr>
              <w:spacing w:after="0" w:line="240" w:lineRule="auto"/>
              <w:rPr>
                <w:rFonts w:ascii="Cambria" w:hAnsi="Cambria"/>
              </w:rPr>
            </w:pPr>
            <w:proofErr w:type="spellStart"/>
            <w:r w:rsidRPr="0061598F">
              <w:rPr>
                <w:rFonts w:ascii="Cambria" w:hAnsi="Cambria" w:cs="Calibri"/>
                <w:shd w:val="clear" w:color="auto" w:fill="FFFFFF"/>
              </w:rPr>
              <w:t>Nel</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caso</w:t>
            </w:r>
            <w:proofErr w:type="spellEnd"/>
            <w:r w:rsidRPr="0061598F">
              <w:rPr>
                <w:rFonts w:ascii="Cambria" w:hAnsi="Cambria" w:cs="Calibri"/>
                <w:shd w:val="clear" w:color="auto" w:fill="FFFFFF"/>
              </w:rPr>
              <w:t xml:space="preserve"> si </w:t>
            </w:r>
            <w:proofErr w:type="spellStart"/>
            <w:r w:rsidRPr="0061598F">
              <w:rPr>
                <w:rFonts w:ascii="Cambria" w:hAnsi="Cambria" w:cs="Calibri"/>
                <w:shd w:val="clear" w:color="auto" w:fill="FFFFFF"/>
              </w:rPr>
              <w:t>realizzi</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l'insegnamento</w:t>
            </w:r>
            <w:proofErr w:type="spellEnd"/>
            <w:r w:rsidRPr="0061598F">
              <w:rPr>
                <w:rFonts w:ascii="Cambria" w:hAnsi="Cambria" w:cs="Calibri"/>
                <w:shd w:val="clear" w:color="auto" w:fill="FFFFFF"/>
              </w:rPr>
              <w:t xml:space="preserve"> a </w:t>
            </w:r>
            <w:proofErr w:type="spellStart"/>
            <w:r w:rsidRPr="0061598F">
              <w:rPr>
                <w:rFonts w:ascii="Cambria" w:hAnsi="Cambria" w:cs="Calibri"/>
                <w:shd w:val="clear" w:color="auto" w:fill="FFFFFF"/>
              </w:rPr>
              <w:t>distanza</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sono</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possibili</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dei</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cambiamenti</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che</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riguarderanno</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il</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luogo</w:t>
            </w:r>
            <w:proofErr w:type="spellEnd"/>
            <w:r w:rsidRPr="0061598F">
              <w:rPr>
                <w:rFonts w:ascii="Cambria" w:hAnsi="Cambria" w:cs="Calibri"/>
                <w:shd w:val="clear" w:color="auto" w:fill="FFFFFF"/>
              </w:rPr>
              <w:t xml:space="preserve"> di </w:t>
            </w:r>
            <w:proofErr w:type="spellStart"/>
            <w:r w:rsidRPr="0061598F">
              <w:rPr>
                <w:rFonts w:ascii="Cambria" w:hAnsi="Cambria" w:cs="Calibri"/>
                <w:shd w:val="clear" w:color="auto" w:fill="FFFFFF"/>
              </w:rPr>
              <w:t>svolgimento</w:t>
            </w:r>
            <w:proofErr w:type="spellEnd"/>
            <w:r w:rsidRPr="0061598F">
              <w:rPr>
                <w:rFonts w:ascii="Cambria" w:hAnsi="Cambria" w:cs="Calibri"/>
                <w:shd w:val="clear" w:color="auto" w:fill="FFFFFF"/>
              </w:rPr>
              <w:t xml:space="preserve"> del </w:t>
            </w:r>
            <w:proofErr w:type="spellStart"/>
            <w:r w:rsidRPr="0061598F">
              <w:rPr>
                <w:rFonts w:ascii="Cambria" w:hAnsi="Cambria" w:cs="Calibri"/>
                <w:shd w:val="clear" w:color="auto" w:fill="FFFFFF"/>
              </w:rPr>
              <w:t>corso</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l'attuazione</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delle</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attività</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didattiche</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le</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modalità</w:t>
            </w:r>
            <w:proofErr w:type="spellEnd"/>
            <w:r w:rsidRPr="0061598F">
              <w:rPr>
                <w:rFonts w:ascii="Cambria" w:hAnsi="Cambria" w:cs="Calibri"/>
                <w:shd w:val="clear" w:color="auto" w:fill="FFFFFF"/>
              </w:rPr>
              <w:t xml:space="preserve"> di </w:t>
            </w:r>
            <w:proofErr w:type="spellStart"/>
            <w:r w:rsidRPr="0061598F">
              <w:rPr>
                <w:rFonts w:ascii="Cambria" w:hAnsi="Cambria" w:cs="Calibri"/>
                <w:shd w:val="clear" w:color="auto" w:fill="FFFFFF"/>
              </w:rPr>
              <w:t>realizzazione</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dell'insegnamento</w:t>
            </w:r>
            <w:proofErr w:type="spellEnd"/>
            <w:r w:rsidRPr="0061598F">
              <w:rPr>
                <w:rFonts w:ascii="Cambria" w:hAnsi="Cambria" w:cs="Calibri"/>
                <w:shd w:val="clear" w:color="auto" w:fill="FFFFFF"/>
              </w:rPr>
              <w:t xml:space="preserve">, i metodi di </w:t>
            </w:r>
            <w:proofErr w:type="spellStart"/>
            <w:r w:rsidRPr="0061598F">
              <w:rPr>
                <w:rFonts w:ascii="Cambria" w:hAnsi="Cambria" w:cs="Calibri"/>
                <w:shd w:val="clear" w:color="auto" w:fill="FFFFFF"/>
              </w:rPr>
              <w:t>valutazione</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gli</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obblighi</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degli</w:t>
            </w:r>
            <w:proofErr w:type="spellEnd"/>
            <w:r w:rsidRPr="0061598F">
              <w:rPr>
                <w:rFonts w:ascii="Cambria" w:hAnsi="Cambria" w:cs="Calibri"/>
                <w:shd w:val="clear" w:color="auto" w:fill="FFFFFF"/>
              </w:rPr>
              <w:t xml:space="preserve"> studenti e la </w:t>
            </w:r>
            <w:proofErr w:type="spellStart"/>
            <w:r w:rsidRPr="0061598F">
              <w:rPr>
                <w:rFonts w:ascii="Cambria" w:hAnsi="Cambria" w:cs="Calibri"/>
                <w:shd w:val="clear" w:color="auto" w:fill="FFFFFF"/>
              </w:rPr>
              <w:t>bibliografia</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d'esame</w:t>
            </w:r>
            <w:proofErr w:type="spellEnd"/>
            <w:r w:rsidRPr="0061598F">
              <w:rPr>
                <w:rFonts w:ascii="Cambria" w:hAnsi="Cambria" w:cs="Calibri"/>
                <w:shd w:val="clear" w:color="auto" w:fill="FFFFFF"/>
              </w:rPr>
              <w:t xml:space="preserve">. Sarà </w:t>
            </w:r>
            <w:proofErr w:type="spellStart"/>
            <w:r w:rsidRPr="0061598F">
              <w:rPr>
                <w:rFonts w:ascii="Cambria" w:hAnsi="Cambria" w:cs="Calibri"/>
                <w:shd w:val="clear" w:color="auto" w:fill="FFFFFF"/>
              </w:rPr>
              <w:t>compito</w:t>
            </w:r>
            <w:proofErr w:type="spellEnd"/>
            <w:r w:rsidRPr="0061598F">
              <w:rPr>
                <w:rFonts w:ascii="Cambria" w:hAnsi="Cambria" w:cs="Calibri"/>
                <w:shd w:val="clear" w:color="auto" w:fill="FFFFFF"/>
              </w:rPr>
              <w:t xml:space="preserve"> del </w:t>
            </w:r>
            <w:proofErr w:type="spellStart"/>
            <w:r w:rsidRPr="0061598F">
              <w:rPr>
                <w:rFonts w:ascii="Cambria" w:hAnsi="Cambria" w:cs="Calibri"/>
                <w:shd w:val="clear" w:color="auto" w:fill="FFFFFF"/>
              </w:rPr>
              <w:t>titolare</w:t>
            </w:r>
            <w:proofErr w:type="spellEnd"/>
            <w:r w:rsidRPr="0061598F">
              <w:rPr>
                <w:rFonts w:ascii="Cambria" w:hAnsi="Cambria" w:cs="Calibri"/>
                <w:shd w:val="clear" w:color="auto" w:fill="FFFFFF"/>
              </w:rPr>
              <w:t xml:space="preserve"> del </w:t>
            </w:r>
            <w:proofErr w:type="spellStart"/>
            <w:r w:rsidRPr="0061598F">
              <w:rPr>
                <w:rFonts w:ascii="Cambria" w:hAnsi="Cambria" w:cs="Calibri"/>
                <w:shd w:val="clear" w:color="auto" w:fill="FFFFFF"/>
              </w:rPr>
              <w:t>corso</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informare</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gli</w:t>
            </w:r>
            <w:proofErr w:type="spellEnd"/>
            <w:r w:rsidRPr="0061598F">
              <w:rPr>
                <w:rFonts w:ascii="Cambria" w:hAnsi="Cambria" w:cs="Calibri"/>
                <w:shd w:val="clear" w:color="auto" w:fill="FFFFFF"/>
              </w:rPr>
              <w:t xml:space="preserve"> studenti e </w:t>
            </w:r>
            <w:proofErr w:type="spellStart"/>
            <w:r w:rsidRPr="0061598F">
              <w:rPr>
                <w:rFonts w:ascii="Cambria" w:hAnsi="Cambria" w:cs="Calibri"/>
                <w:shd w:val="clear" w:color="auto" w:fill="FFFFFF"/>
              </w:rPr>
              <w:t>le</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studentesse</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sui</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cambiamenti</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che</w:t>
            </w:r>
            <w:proofErr w:type="spellEnd"/>
            <w:r w:rsidRPr="0061598F">
              <w:rPr>
                <w:rFonts w:ascii="Cambria" w:hAnsi="Cambria" w:cs="Calibri"/>
                <w:shd w:val="clear" w:color="auto" w:fill="FFFFFF"/>
              </w:rPr>
              <w:t xml:space="preserve"> si </w:t>
            </w:r>
            <w:proofErr w:type="spellStart"/>
            <w:r w:rsidRPr="0061598F">
              <w:rPr>
                <w:rFonts w:ascii="Cambria" w:hAnsi="Cambria" w:cs="Calibri"/>
                <w:shd w:val="clear" w:color="auto" w:fill="FFFFFF"/>
              </w:rPr>
              <w:t>applicheranno</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nel</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caso</w:t>
            </w:r>
            <w:proofErr w:type="spellEnd"/>
            <w:r w:rsidRPr="0061598F">
              <w:rPr>
                <w:rFonts w:ascii="Cambria" w:hAnsi="Cambria" w:cs="Calibri"/>
                <w:shd w:val="clear" w:color="auto" w:fill="FFFFFF"/>
              </w:rPr>
              <w:t xml:space="preserve"> si </w:t>
            </w:r>
            <w:proofErr w:type="spellStart"/>
            <w:r w:rsidRPr="0061598F">
              <w:rPr>
                <w:rFonts w:ascii="Cambria" w:hAnsi="Cambria" w:cs="Calibri"/>
                <w:shd w:val="clear" w:color="auto" w:fill="FFFFFF"/>
              </w:rPr>
              <w:t>debba</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passare</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all'insegnamento</w:t>
            </w:r>
            <w:proofErr w:type="spellEnd"/>
            <w:r w:rsidRPr="0061598F">
              <w:rPr>
                <w:rFonts w:ascii="Cambria" w:hAnsi="Cambria" w:cs="Calibri"/>
                <w:shd w:val="clear" w:color="auto" w:fill="FFFFFF"/>
              </w:rPr>
              <w:t xml:space="preserve"> a </w:t>
            </w:r>
            <w:proofErr w:type="spellStart"/>
            <w:r w:rsidRPr="0061598F">
              <w:rPr>
                <w:rFonts w:ascii="Cambria" w:hAnsi="Cambria" w:cs="Calibri"/>
                <w:shd w:val="clear" w:color="auto" w:fill="FFFFFF"/>
              </w:rPr>
              <w:t>distanza</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Le</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competenze</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attese</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rimarranno</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invariate</w:t>
            </w:r>
            <w:proofErr w:type="spellEnd"/>
            <w:r w:rsidRPr="0061598F">
              <w:rPr>
                <w:rFonts w:ascii="Cambria" w:hAnsi="Cambria" w:cs="Calibri"/>
                <w:shd w:val="clear" w:color="auto" w:fill="FFFFFF"/>
              </w:rPr>
              <w:t>.</w:t>
            </w:r>
          </w:p>
        </w:tc>
      </w:tr>
      <w:tr w:rsidR="000A0D56" w:rsidRPr="0061598F" w14:paraId="1187EE8F" w14:textId="77777777" w:rsidTr="001B4692">
        <w:trPr>
          <w:trHeight w:val="402"/>
        </w:trPr>
        <w:tc>
          <w:tcPr>
            <w:tcW w:w="2531" w:type="dxa"/>
            <w:tcBorders>
              <w:top w:val="single" w:sz="8" w:space="0" w:color="000000"/>
              <w:left w:val="single" w:sz="8" w:space="0" w:color="000000"/>
              <w:bottom w:val="single" w:sz="4" w:space="0" w:color="auto"/>
              <w:right w:val="single" w:sz="8" w:space="0" w:color="000000"/>
            </w:tcBorders>
            <w:shd w:val="clear" w:color="auto" w:fill="F3F3F3"/>
            <w:tcMar>
              <w:top w:w="72" w:type="dxa"/>
              <w:left w:w="144" w:type="dxa"/>
              <w:bottom w:w="72" w:type="dxa"/>
              <w:right w:w="144" w:type="dxa"/>
            </w:tcMar>
            <w:vAlign w:val="center"/>
            <w:hideMark/>
          </w:tcPr>
          <w:p w14:paraId="50017F5D" w14:textId="77777777" w:rsidR="000A0D56" w:rsidRPr="0061598F" w:rsidRDefault="000A0D56" w:rsidP="001050E4">
            <w:pPr>
              <w:spacing w:after="0" w:line="240" w:lineRule="auto"/>
              <w:rPr>
                <w:rFonts w:ascii="Cambria" w:hAnsi="Cambria"/>
              </w:rPr>
            </w:pPr>
            <w:proofErr w:type="spellStart"/>
            <w:r w:rsidRPr="0061598F">
              <w:rPr>
                <w:rFonts w:ascii="Cambria" w:hAnsi="Cambria"/>
              </w:rPr>
              <w:lastRenderedPageBreak/>
              <w:t>Bibliografia</w:t>
            </w:r>
            <w:proofErr w:type="spellEnd"/>
          </w:p>
        </w:tc>
        <w:tc>
          <w:tcPr>
            <w:tcW w:w="6521" w:type="dxa"/>
            <w:gridSpan w:val="7"/>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64800486" w14:textId="77777777" w:rsidR="000A0D56" w:rsidRPr="0061598F" w:rsidRDefault="000A0D56" w:rsidP="001050E4">
            <w:pPr>
              <w:spacing w:after="0" w:line="240" w:lineRule="auto"/>
              <w:rPr>
                <w:rFonts w:ascii="Cambria" w:hAnsi="Cambria"/>
              </w:rPr>
            </w:pPr>
            <w:proofErr w:type="spellStart"/>
            <w:r w:rsidRPr="0061598F">
              <w:rPr>
                <w:rFonts w:ascii="Cambria" w:hAnsi="Cambria"/>
              </w:rPr>
              <w:t>Testi</w:t>
            </w:r>
            <w:proofErr w:type="spellEnd"/>
            <w:r w:rsidRPr="0061598F">
              <w:rPr>
                <w:rFonts w:ascii="Cambria" w:hAnsi="Cambria"/>
              </w:rPr>
              <w:t xml:space="preserve"> </w:t>
            </w:r>
            <w:proofErr w:type="spellStart"/>
            <w:r w:rsidRPr="0061598F">
              <w:rPr>
                <w:rFonts w:ascii="Cambria" w:hAnsi="Cambria"/>
              </w:rPr>
              <w:t>d'esame</w:t>
            </w:r>
            <w:proofErr w:type="spellEnd"/>
            <w:r w:rsidRPr="0061598F">
              <w:rPr>
                <w:rFonts w:ascii="Cambria" w:hAnsi="Cambria"/>
              </w:rPr>
              <w:t xml:space="preserve">: </w:t>
            </w:r>
          </w:p>
          <w:p w14:paraId="1E3A7E8B" w14:textId="77777777" w:rsidR="000A0D56" w:rsidRPr="0061598F" w:rsidRDefault="000A0D56" w:rsidP="0032398F">
            <w:pPr>
              <w:numPr>
                <w:ilvl w:val="0"/>
                <w:numId w:val="23"/>
              </w:numPr>
              <w:spacing w:after="0" w:line="240" w:lineRule="auto"/>
              <w:ind w:left="347" w:hanging="283"/>
              <w:rPr>
                <w:rFonts w:ascii="Cambria" w:hAnsi="Cambria"/>
                <w:noProof/>
              </w:rPr>
            </w:pPr>
            <w:r w:rsidRPr="0061598F">
              <w:rPr>
                <w:rFonts w:ascii="Cambria" w:hAnsi="Cambria"/>
                <w:noProof/>
              </w:rPr>
              <w:t xml:space="preserve">Benčić, V. (1966). </w:t>
            </w:r>
            <w:r w:rsidRPr="0061598F">
              <w:rPr>
                <w:rFonts w:ascii="Cambria" w:hAnsi="Cambria"/>
                <w:i/>
                <w:noProof/>
              </w:rPr>
              <w:t>Elementarna geometrija</w:t>
            </w:r>
            <w:r w:rsidRPr="0061598F">
              <w:rPr>
                <w:rFonts w:ascii="Cambria" w:hAnsi="Cambria"/>
                <w:noProof/>
              </w:rPr>
              <w:t>, I. dio. Zagreb: Školska knjiga.</w:t>
            </w:r>
          </w:p>
          <w:p w14:paraId="4515699F" w14:textId="77777777" w:rsidR="000A0D56" w:rsidRPr="0061598F" w:rsidRDefault="000A0D56" w:rsidP="0032398F">
            <w:pPr>
              <w:numPr>
                <w:ilvl w:val="0"/>
                <w:numId w:val="23"/>
              </w:numPr>
              <w:spacing w:after="0" w:line="240" w:lineRule="auto"/>
              <w:ind w:left="347" w:hanging="283"/>
              <w:rPr>
                <w:rFonts w:ascii="Cambria" w:hAnsi="Cambria"/>
                <w:noProof/>
              </w:rPr>
            </w:pPr>
            <w:r w:rsidRPr="0061598F">
              <w:rPr>
                <w:rFonts w:ascii="Cambria" w:hAnsi="Cambria"/>
                <w:noProof/>
              </w:rPr>
              <w:t xml:space="preserve">Benčić, V. (1969). </w:t>
            </w:r>
            <w:r w:rsidRPr="0061598F">
              <w:rPr>
                <w:rFonts w:ascii="Cambria" w:hAnsi="Cambria"/>
                <w:i/>
                <w:noProof/>
              </w:rPr>
              <w:t>Elementarna geometrija</w:t>
            </w:r>
            <w:r w:rsidRPr="0061598F">
              <w:rPr>
                <w:rFonts w:ascii="Cambria" w:hAnsi="Cambria"/>
                <w:noProof/>
              </w:rPr>
              <w:t>, II. Dio. Zagreb: Školska knjiga.</w:t>
            </w:r>
          </w:p>
          <w:p w14:paraId="6181CB68" w14:textId="77777777" w:rsidR="000A0D56" w:rsidRPr="0061598F" w:rsidRDefault="000A0D56" w:rsidP="0032398F">
            <w:pPr>
              <w:pStyle w:val="Heading1"/>
              <w:numPr>
                <w:ilvl w:val="0"/>
                <w:numId w:val="23"/>
              </w:numPr>
              <w:shd w:val="clear" w:color="auto" w:fill="FFFFFF"/>
              <w:ind w:left="347" w:hanging="283"/>
              <w:rPr>
                <w:rFonts w:ascii="Cambria" w:hAnsi="Cambria" w:cs="Calibri"/>
                <w:b w:val="0"/>
                <w:sz w:val="22"/>
                <w:szCs w:val="22"/>
              </w:rPr>
            </w:pPr>
            <w:r w:rsidRPr="0061598F">
              <w:rPr>
                <w:rFonts w:ascii="Cambria" w:hAnsi="Cambria" w:cs="Calibri"/>
                <w:b w:val="0"/>
                <w:sz w:val="22"/>
                <w:szCs w:val="22"/>
                <w:shd w:val="clear" w:color="auto" w:fill="FFFFFF"/>
              </w:rPr>
              <w:t xml:space="preserve">Melzi G., </w:t>
            </w:r>
            <w:proofErr w:type="gramStart"/>
            <w:r w:rsidRPr="0061598F">
              <w:rPr>
                <w:rFonts w:ascii="Cambria" w:hAnsi="Cambria" w:cs="Calibri"/>
                <w:b w:val="0"/>
                <w:sz w:val="22"/>
                <w:szCs w:val="22"/>
                <w:shd w:val="clear" w:color="auto" w:fill="FFFFFF"/>
              </w:rPr>
              <w:t>Tonolini  L.</w:t>
            </w:r>
            <w:proofErr w:type="gramEnd"/>
            <w:r w:rsidRPr="0061598F">
              <w:rPr>
                <w:rFonts w:ascii="Cambria" w:hAnsi="Cambria" w:cs="Calibri"/>
                <w:b w:val="0"/>
                <w:sz w:val="22"/>
                <w:szCs w:val="22"/>
                <w:shd w:val="clear" w:color="auto" w:fill="FFFFFF"/>
              </w:rPr>
              <w:t xml:space="preserve"> (1995)</w:t>
            </w:r>
            <w:r w:rsidRPr="0061598F">
              <w:rPr>
                <w:rFonts w:ascii="Cambria" w:hAnsi="Cambria" w:cs="Calibri"/>
                <w:b w:val="0"/>
                <w:sz w:val="22"/>
                <w:szCs w:val="22"/>
              </w:rPr>
              <w:t xml:space="preserve">. Il metodo della geometria. Corso di geometria per il Liceo scientifico. </w:t>
            </w:r>
            <w:r w:rsidRPr="0061598F">
              <w:rPr>
                <w:rFonts w:ascii="Cambria" w:hAnsi="Cambria" w:cs="Calibri"/>
                <w:b w:val="0"/>
                <w:sz w:val="22"/>
                <w:szCs w:val="22"/>
                <w:shd w:val="clear" w:color="auto" w:fill="FFFFFF"/>
              </w:rPr>
              <w:t xml:space="preserve">Mondadori </w:t>
            </w:r>
            <w:proofErr w:type="spellStart"/>
            <w:r w:rsidRPr="0061598F">
              <w:rPr>
                <w:rFonts w:ascii="Cambria" w:hAnsi="Cambria" w:cs="Calibri"/>
                <w:b w:val="0"/>
                <w:sz w:val="22"/>
                <w:szCs w:val="22"/>
                <w:shd w:val="clear" w:color="auto" w:fill="FFFFFF"/>
              </w:rPr>
              <w:t>Education</w:t>
            </w:r>
            <w:proofErr w:type="spellEnd"/>
            <w:r w:rsidRPr="0061598F">
              <w:rPr>
                <w:rFonts w:ascii="Cambria" w:hAnsi="Cambria" w:cs="Calibri"/>
                <w:b w:val="0"/>
                <w:sz w:val="22"/>
                <w:szCs w:val="22"/>
                <w:shd w:val="clear" w:color="auto" w:fill="FFFFFF"/>
              </w:rPr>
              <w:t xml:space="preserve">: Minerva Scuola. </w:t>
            </w:r>
          </w:p>
          <w:p w14:paraId="4B653C08" w14:textId="77777777" w:rsidR="000A0D56" w:rsidRPr="0061598F" w:rsidRDefault="000A0D56" w:rsidP="0032398F">
            <w:pPr>
              <w:numPr>
                <w:ilvl w:val="0"/>
                <w:numId w:val="23"/>
              </w:numPr>
              <w:spacing w:after="0" w:line="240" w:lineRule="auto"/>
              <w:ind w:left="347" w:hanging="283"/>
              <w:rPr>
                <w:rFonts w:ascii="Cambria" w:hAnsi="Cambria"/>
                <w:noProof/>
              </w:rPr>
            </w:pPr>
            <w:r w:rsidRPr="0061598F">
              <w:rPr>
                <w:rFonts w:ascii="Cambria" w:hAnsi="Cambria"/>
                <w:noProof/>
              </w:rPr>
              <w:t xml:space="preserve">Radić, M. (1997). </w:t>
            </w:r>
            <w:r w:rsidRPr="0061598F">
              <w:rPr>
                <w:rFonts w:ascii="Cambria" w:hAnsi="Cambria"/>
                <w:i/>
                <w:noProof/>
              </w:rPr>
              <w:t>O izgradnji geometrije i dokazi nekih ključnih teorema</w:t>
            </w:r>
            <w:r w:rsidRPr="0061598F">
              <w:rPr>
                <w:rFonts w:ascii="Cambria" w:hAnsi="Cambria"/>
                <w:noProof/>
              </w:rPr>
              <w:t>. Rijeka: Pedagoški fakultet.</w:t>
            </w:r>
          </w:p>
          <w:p w14:paraId="05BCE44A" w14:textId="77777777" w:rsidR="000A0D56" w:rsidRPr="0061598F" w:rsidRDefault="000A0D56" w:rsidP="001050E4">
            <w:pPr>
              <w:spacing w:after="0" w:line="240" w:lineRule="auto"/>
              <w:rPr>
                <w:rFonts w:ascii="Cambria" w:hAnsi="Cambria"/>
              </w:rPr>
            </w:pPr>
            <w:proofErr w:type="spellStart"/>
            <w:r w:rsidRPr="0061598F">
              <w:rPr>
                <w:rFonts w:ascii="Cambria" w:hAnsi="Cambria"/>
              </w:rPr>
              <w:t>Letture</w:t>
            </w:r>
            <w:proofErr w:type="spellEnd"/>
            <w:r w:rsidRPr="0061598F">
              <w:rPr>
                <w:rFonts w:ascii="Cambria" w:hAnsi="Cambria"/>
              </w:rPr>
              <w:t xml:space="preserve"> </w:t>
            </w:r>
            <w:proofErr w:type="spellStart"/>
            <w:r w:rsidRPr="0061598F">
              <w:rPr>
                <w:rFonts w:ascii="Cambria" w:hAnsi="Cambria"/>
              </w:rPr>
              <w:t>consigliate</w:t>
            </w:r>
            <w:proofErr w:type="spellEnd"/>
            <w:r w:rsidRPr="0061598F">
              <w:rPr>
                <w:rFonts w:ascii="Cambria" w:hAnsi="Cambria"/>
              </w:rPr>
              <w:t>:</w:t>
            </w:r>
          </w:p>
          <w:p w14:paraId="3A8E9525" w14:textId="77777777" w:rsidR="000A0D56" w:rsidRPr="0061598F" w:rsidRDefault="000A0D56" w:rsidP="0032398F">
            <w:pPr>
              <w:numPr>
                <w:ilvl w:val="0"/>
                <w:numId w:val="22"/>
              </w:numPr>
              <w:spacing w:after="0" w:line="240" w:lineRule="auto"/>
              <w:ind w:left="347" w:hanging="283"/>
              <w:rPr>
                <w:rFonts w:ascii="Cambria" w:hAnsi="Cambria"/>
                <w:noProof/>
              </w:rPr>
            </w:pPr>
            <w:r w:rsidRPr="0061598F">
              <w:rPr>
                <w:rFonts w:ascii="Cambria" w:hAnsi="Cambria"/>
                <w:noProof/>
              </w:rPr>
              <w:t xml:space="preserve">Radić, M. (1972). </w:t>
            </w:r>
            <w:r w:rsidRPr="0061598F">
              <w:rPr>
                <w:rFonts w:ascii="Cambria" w:hAnsi="Cambria"/>
                <w:bCs/>
                <w:i/>
                <w:iCs/>
                <w:noProof/>
              </w:rPr>
              <w:t>Euklidova geometrija</w:t>
            </w:r>
            <w:r w:rsidRPr="0061598F">
              <w:rPr>
                <w:rFonts w:ascii="Cambria" w:hAnsi="Cambria"/>
                <w:noProof/>
              </w:rPr>
              <w:t xml:space="preserve">. Zagreb: Školska knjiga. </w:t>
            </w:r>
          </w:p>
          <w:p w14:paraId="0AFC7101" w14:textId="77777777" w:rsidR="000A0D56" w:rsidRPr="0061598F" w:rsidRDefault="000A0D56" w:rsidP="0032398F">
            <w:pPr>
              <w:numPr>
                <w:ilvl w:val="0"/>
                <w:numId w:val="22"/>
              </w:numPr>
              <w:spacing w:after="0" w:line="240" w:lineRule="auto"/>
              <w:ind w:left="347" w:hanging="283"/>
              <w:rPr>
                <w:rFonts w:ascii="Cambria" w:hAnsi="Cambria"/>
              </w:rPr>
            </w:pPr>
            <w:r w:rsidRPr="0061598F">
              <w:rPr>
                <w:rFonts w:ascii="Cambria" w:hAnsi="Cambria"/>
                <w:noProof/>
              </w:rPr>
              <w:t>x x x: Libri e raccolte di esercizi di matematica per le scuole medie.</w:t>
            </w:r>
          </w:p>
        </w:tc>
      </w:tr>
    </w:tbl>
    <w:p w14:paraId="26D7AA75" w14:textId="77777777" w:rsidR="001B4692" w:rsidRDefault="001B4692">
      <w:pPr>
        <w:rPr>
          <w:rFonts w:ascii="Cambria" w:hAnsi="Cambria"/>
        </w:rPr>
      </w:pPr>
    </w:p>
    <w:p w14:paraId="3AB3216C" w14:textId="77777777" w:rsidR="00B87CE1" w:rsidRPr="0061598F" w:rsidRDefault="001B4692" w:rsidP="00993986">
      <w:pPr>
        <w:spacing w:line="259" w:lineRule="auto"/>
        <w:rPr>
          <w:rFonts w:ascii="Cambria" w:hAnsi="Cambria"/>
        </w:rPr>
      </w:pPr>
      <w:r>
        <w:rPr>
          <w:rFonts w:ascii="Cambria" w:hAnsi="Cambria"/>
        </w:rPr>
        <w:br w:type="page"/>
      </w:r>
    </w:p>
    <w:tbl>
      <w:tblPr>
        <w:tblW w:w="5168" w:type="pct"/>
        <w:tblInd w:w="-152" w:type="dxa"/>
        <w:tblLayout w:type="fixed"/>
        <w:tblCellMar>
          <w:left w:w="0" w:type="dxa"/>
          <w:right w:w="0" w:type="dxa"/>
        </w:tblCellMar>
        <w:tblLook w:val="0600" w:firstRow="0" w:lastRow="0" w:firstColumn="0" w:lastColumn="0" w:noHBand="1" w:noVBand="1"/>
      </w:tblPr>
      <w:tblGrid>
        <w:gridCol w:w="2683"/>
        <w:gridCol w:w="2031"/>
        <w:gridCol w:w="468"/>
        <w:gridCol w:w="1060"/>
        <w:gridCol w:w="563"/>
        <w:gridCol w:w="63"/>
        <w:gridCol w:w="965"/>
        <w:gridCol w:w="1523"/>
      </w:tblGrid>
      <w:tr w:rsidR="0093243A" w:rsidRPr="0061598F" w14:paraId="373EEC3C" w14:textId="77777777" w:rsidTr="00993986">
        <w:tc>
          <w:tcPr>
            <w:tcW w:w="9356" w:type="dxa"/>
            <w:gridSpan w:val="8"/>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0515FAB0" w14:textId="77777777" w:rsidR="0093243A" w:rsidRPr="0061598F" w:rsidRDefault="0093243A" w:rsidP="0004435C">
            <w:pPr>
              <w:spacing w:after="0" w:line="240" w:lineRule="auto"/>
              <w:jc w:val="right"/>
              <w:rPr>
                <w:rFonts w:ascii="Cambria" w:hAnsi="Cambria"/>
                <w:b/>
              </w:rPr>
            </w:pPr>
            <w:r w:rsidRPr="0061598F">
              <w:rPr>
                <w:rFonts w:ascii="Cambria" w:hAnsi="Cambria"/>
                <w:b/>
              </w:rPr>
              <w:lastRenderedPageBreak/>
              <w:t>PROGRAMMAZIONE OPERATIVA PER L'INSEGNAMENTO DI...</w:t>
            </w:r>
          </w:p>
        </w:tc>
      </w:tr>
      <w:tr w:rsidR="0093243A" w:rsidRPr="0061598F" w14:paraId="3667CED1" w14:textId="77777777" w:rsidTr="00993986">
        <w:tc>
          <w:tcPr>
            <w:tcW w:w="268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3F9796A" w14:textId="77777777" w:rsidR="0093243A" w:rsidRPr="0061598F" w:rsidRDefault="0093243A" w:rsidP="0004435C">
            <w:pPr>
              <w:spacing w:after="0" w:line="240" w:lineRule="auto"/>
              <w:rPr>
                <w:rFonts w:ascii="Cambria" w:hAnsi="Cambria" w:cs="Calibri"/>
              </w:rPr>
            </w:pPr>
            <w:proofErr w:type="spellStart"/>
            <w:r w:rsidRPr="0061598F">
              <w:rPr>
                <w:rFonts w:ascii="Cambria" w:hAnsi="Cambria" w:cs="Calibri"/>
              </w:rPr>
              <w:t>Codice</w:t>
            </w:r>
            <w:proofErr w:type="spellEnd"/>
            <w:r w:rsidRPr="0061598F">
              <w:rPr>
                <w:rFonts w:ascii="Cambria" w:hAnsi="Cambria" w:cs="Calibri"/>
              </w:rPr>
              <w:t xml:space="preserve"> e </w:t>
            </w:r>
            <w:proofErr w:type="spellStart"/>
            <w:r w:rsidRPr="0061598F">
              <w:rPr>
                <w:rFonts w:ascii="Cambria" w:hAnsi="Cambria" w:cs="Calibri"/>
              </w:rPr>
              <w:t>denominazione</w:t>
            </w:r>
            <w:proofErr w:type="spellEnd"/>
            <w:r w:rsidRPr="0061598F">
              <w:rPr>
                <w:rFonts w:ascii="Cambria" w:hAnsi="Cambria" w:cs="Calibri"/>
              </w:rPr>
              <w:t xml:space="preserve"> </w:t>
            </w:r>
            <w:proofErr w:type="spellStart"/>
            <w:r w:rsidRPr="0061598F">
              <w:rPr>
                <w:rFonts w:ascii="Cambria" w:hAnsi="Cambria" w:cs="Calibri"/>
              </w:rPr>
              <w:t>dell'insegnamento</w:t>
            </w:r>
            <w:proofErr w:type="spellEnd"/>
          </w:p>
        </w:tc>
        <w:tc>
          <w:tcPr>
            <w:tcW w:w="6673"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14B39327" w14:textId="77777777" w:rsidR="0093243A" w:rsidRPr="0061598F" w:rsidRDefault="0093243A" w:rsidP="0004435C">
            <w:pPr>
              <w:widowControl w:val="0"/>
              <w:spacing w:after="0" w:line="240" w:lineRule="auto"/>
              <w:rPr>
                <w:rFonts w:ascii="Cambria" w:hAnsi="Cambria"/>
              </w:rPr>
            </w:pPr>
            <w:r w:rsidRPr="0061598F">
              <w:rPr>
                <w:rFonts w:ascii="Cambria" w:hAnsi="Cambria" w:cs="Calibri"/>
              </w:rPr>
              <w:t>273802</w:t>
            </w:r>
          </w:p>
          <w:p w14:paraId="4821091F" w14:textId="77777777" w:rsidR="0093243A" w:rsidRPr="0061598F" w:rsidRDefault="0093243A" w:rsidP="0004435C">
            <w:pPr>
              <w:widowControl w:val="0"/>
              <w:spacing w:after="0" w:line="240" w:lineRule="auto"/>
              <w:rPr>
                <w:rFonts w:ascii="Cambria" w:hAnsi="Cambria"/>
              </w:rPr>
            </w:pPr>
            <w:proofErr w:type="spellStart"/>
            <w:r w:rsidRPr="0061598F">
              <w:rPr>
                <w:rFonts w:ascii="Cambria" w:hAnsi="Cambria" w:cs="Calibri"/>
              </w:rPr>
              <w:t>Informatica</w:t>
            </w:r>
            <w:proofErr w:type="spellEnd"/>
            <w:r w:rsidRPr="0061598F">
              <w:rPr>
                <w:rFonts w:ascii="Cambria" w:hAnsi="Cambria" w:cs="Calibri"/>
              </w:rPr>
              <w:t xml:space="preserve"> </w:t>
            </w:r>
          </w:p>
        </w:tc>
      </w:tr>
      <w:tr w:rsidR="0093243A" w:rsidRPr="0061598F" w14:paraId="443AF8B2" w14:textId="77777777" w:rsidTr="00993986">
        <w:tc>
          <w:tcPr>
            <w:tcW w:w="268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775F8A0" w14:textId="77777777" w:rsidR="0093243A" w:rsidRPr="0061598F" w:rsidRDefault="0093243A" w:rsidP="0004435C">
            <w:pPr>
              <w:spacing w:after="0" w:line="240" w:lineRule="auto"/>
              <w:rPr>
                <w:rFonts w:ascii="Cambria" w:hAnsi="Cambria" w:cs="Calibri"/>
              </w:rPr>
            </w:pPr>
            <w:proofErr w:type="spellStart"/>
            <w:r w:rsidRPr="0061598F">
              <w:rPr>
                <w:rFonts w:ascii="Cambria" w:hAnsi="Cambria" w:cs="Calibri"/>
              </w:rPr>
              <w:t>Nome</w:t>
            </w:r>
            <w:proofErr w:type="spellEnd"/>
            <w:r w:rsidRPr="0061598F">
              <w:rPr>
                <w:rFonts w:ascii="Cambria" w:hAnsi="Cambria" w:cs="Calibri"/>
              </w:rPr>
              <w:t xml:space="preserve"> del docente </w:t>
            </w:r>
          </w:p>
          <w:p w14:paraId="13CFDDA8" w14:textId="77777777" w:rsidR="0093243A" w:rsidRPr="0061598F" w:rsidRDefault="0093243A" w:rsidP="0004435C">
            <w:pPr>
              <w:spacing w:after="0" w:line="240" w:lineRule="auto"/>
              <w:rPr>
                <w:rFonts w:ascii="Cambria" w:hAnsi="Cambria" w:cs="Calibri"/>
              </w:rPr>
            </w:pPr>
            <w:proofErr w:type="spellStart"/>
            <w:r w:rsidRPr="0061598F">
              <w:rPr>
                <w:rFonts w:ascii="Cambria" w:hAnsi="Cambria" w:cs="Calibri"/>
              </w:rPr>
              <w:t>Nome</w:t>
            </w:r>
            <w:proofErr w:type="spellEnd"/>
            <w:r w:rsidRPr="0061598F">
              <w:rPr>
                <w:rFonts w:ascii="Cambria" w:hAnsi="Cambria" w:cs="Calibri"/>
              </w:rPr>
              <w:t xml:space="preserve"> del </w:t>
            </w:r>
            <w:proofErr w:type="spellStart"/>
            <w:r w:rsidRPr="0061598F">
              <w:rPr>
                <w:rFonts w:ascii="Cambria" w:hAnsi="Cambria" w:cs="Calibri"/>
              </w:rPr>
              <w:t>collaboratore</w:t>
            </w:r>
            <w:proofErr w:type="spellEnd"/>
          </w:p>
        </w:tc>
        <w:tc>
          <w:tcPr>
            <w:tcW w:w="6673"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28772D1B" w14:textId="77777777" w:rsidR="0093243A" w:rsidRPr="00993986" w:rsidRDefault="002B764F" w:rsidP="0004435C">
            <w:pPr>
              <w:spacing w:after="0" w:line="240" w:lineRule="auto"/>
              <w:rPr>
                <w:rFonts w:ascii="Cambria" w:eastAsia="Cambria" w:hAnsi="Cambria" w:cs="Cambria"/>
              </w:rPr>
            </w:pPr>
            <w:hyperlink r:id="rId16" w:history="1">
              <w:r w:rsidR="00993986" w:rsidRPr="00993986">
                <w:rPr>
                  <w:rStyle w:val="Hyperlink"/>
                  <w:rFonts w:ascii="Cambria" w:eastAsia="Cambria" w:hAnsi="Cambria" w:cs="Cambria"/>
                </w:rPr>
                <w:t xml:space="preserve">Naslovna doc. dr. sc. Elena </w:t>
              </w:r>
              <w:proofErr w:type="spellStart"/>
              <w:r w:rsidR="00993986" w:rsidRPr="00993986">
                <w:rPr>
                  <w:rStyle w:val="Hyperlink"/>
                  <w:rFonts w:ascii="Cambria" w:eastAsia="Cambria" w:hAnsi="Cambria" w:cs="Cambria"/>
                </w:rPr>
                <w:t>Krelja</w:t>
              </w:r>
              <w:proofErr w:type="spellEnd"/>
              <w:r w:rsidR="00993986" w:rsidRPr="00993986">
                <w:rPr>
                  <w:rStyle w:val="Hyperlink"/>
                  <w:rFonts w:ascii="Cambria" w:eastAsia="Cambria" w:hAnsi="Cambria" w:cs="Cambria"/>
                </w:rPr>
                <w:t xml:space="preserve"> </w:t>
              </w:r>
              <w:proofErr w:type="spellStart"/>
              <w:r w:rsidR="00993986" w:rsidRPr="00993986">
                <w:rPr>
                  <w:rStyle w:val="Hyperlink"/>
                  <w:rFonts w:ascii="Cambria" w:eastAsia="Cambria" w:hAnsi="Cambria" w:cs="Cambria"/>
                </w:rPr>
                <w:t>Kurelović</w:t>
              </w:r>
              <w:proofErr w:type="spellEnd"/>
            </w:hyperlink>
            <w:r w:rsidR="0093243A" w:rsidRPr="00993986">
              <w:rPr>
                <w:rFonts w:ascii="Cambria" w:eastAsia="Cambria" w:hAnsi="Cambria" w:cs="Cambria"/>
              </w:rPr>
              <w:t xml:space="preserve"> (</w:t>
            </w:r>
            <w:proofErr w:type="spellStart"/>
            <w:r w:rsidR="0093243A" w:rsidRPr="00993986">
              <w:rPr>
                <w:rFonts w:ascii="Cambria" w:eastAsia="Cambria" w:hAnsi="Cambria" w:cs="Cambria"/>
              </w:rPr>
              <w:t>titolare</w:t>
            </w:r>
            <w:proofErr w:type="spellEnd"/>
            <w:r w:rsidR="0093243A" w:rsidRPr="00993986">
              <w:rPr>
                <w:rFonts w:ascii="Cambria" w:eastAsia="Cambria" w:hAnsi="Cambria" w:cs="Cambria"/>
              </w:rPr>
              <w:t xml:space="preserve"> del </w:t>
            </w:r>
            <w:proofErr w:type="spellStart"/>
            <w:r w:rsidR="0093243A" w:rsidRPr="00993986">
              <w:rPr>
                <w:rFonts w:ascii="Cambria" w:eastAsia="Cambria" w:hAnsi="Cambria" w:cs="Cambria"/>
              </w:rPr>
              <w:t>corso</w:t>
            </w:r>
            <w:proofErr w:type="spellEnd"/>
            <w:r w:rsidR="0093243A" w:rsidRPr="00993986">
              <w:rPr>
                <w:rFonts w:ascii="Cambria" w:eastAsia="Cambria" w:hAnsi="Cambria" w:cs="Cambria"/>
              </w:rPr>
              <w:t>)</w:t>
            </w:r>
          </w:p>
          <w:p w14:paraId="7F0A2BB0" w14:textId="77777777" w:rsidR="0093243A" w:rsidRPr="0061598F" w:rsidRDefault="00993986" w:rsidP="0004435C">
            <w:pPr>
              <w:spacing w:after="0" w:line="240" w:lineRule="auto"/>
              <w:rPr>
                <w:rFonts w:ascii="Cambria" w:hAnsi="Cambria" w:cs="Calibri"/>
              </w:rPr>
            </w:pPr>
            <w:r>
              <w:rPr>
                <w:rFonts w:ascii="Cambria" w:hAnsi="Cambria"/>
              </w:rPr>
              <w:t>N</w:t>
            </w:r>
            <w:r w:rsidR="0093243A" w:rsidRPr="0061598F">
              <w:rPr>
                <w:rFonts w:ascii="Cambria" w:hAnsi="Cambria"/>
              </w:rPr>
              <w:t xml:space="preserve">aslovni </w:t>
            </w:r>
            <w:proofErr w:type="spellStart"/>
            <w:r w:rsidR="0093243A" w:rsidRPr="0061598F">
              <w:rPr>
                <w:rFonts w:ascii="Cambria" w:hAnsi="Cambria"/>
              </w:rPr>
              <w:t>dott</w:t>
            </w:r>
            <w:proofErr w:type="spellEnd"/>
            <w:r w:rsidR="0093243A" w:rsidRPr="0061598F">
              <w:rPr>
                <w:rFonts w:ascii="Cambria" w:hAnsi="Cambria"/>
              </w:rPr>
              <w:t xml:space="preserve">. </w:t>
            </w:r>
            <w:r>
              <w:rPr>
                <w:rFonts w:ascii="Cambria" w:hAnsi="Cambria"/>
              </w:rPr>
              <w:t xml:space="preserve">Tommaso </w:t>
            </w:r>
            <w:proofErr w:type="spellStart"/>
            <w:r w:rsidR="0093243A" w:rsidRPr="0061598F">
              <w:rPr>
                <w:rFonts w:ascii="Cambria" w:hAnsi="Cambria"/>
              </w:rPr>
              <w:t>Mazzoli</w:t>
            </w:r>
            <w:proofErr w:type="spellEnd"/>
          </w:p>
        </w:tc>
      </w:tr>
      <w:tr w:rsidR="0093243A" w:rsidRPr="0061598F" w14:paraId="0FF7CFC2" w14:textId="77777777" w:rsidTr="00993986">
        <w:tc>
          <w:tcPr>
            <w:tcW w:w="268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563A4F3" w14:textId="77777777" w:rsidR="0093243A" w:rsidRPr="0061598F" w:rsidRDefault="0093243A" w:rsidP="0004435C">
            <w:pPr>
              <w:spacing w:after="0" w:line="240" w:lineRule="auto"/>
              <w:rPr>
                <w:rFonts w:ascii="Cambria" w:hAnsi="Cambria" w:cs="Calibri"/>
              </w:rPr>
            </w:pPr>
            <w:r w:rsidRPr="0061598F">
              <w:rPr>
                <w:rFonts w:ascii="Cambria" w:hAnsi="Cambria" w:cs="Calibri"/>
              </w:rPr>
              <w:t xml:space="preserve">Corso di </w:t>
            </w:r>
            <w:proofErr w:type="spellStart"/>
            <w:r w:rsidRPr="0061598F">
              <w:rPr>
                <w:rFonts w:ascii="Cambria" w:hAnsi="Cambria" w:cs="Calibri"/>
              </w:rPr>
              <w:t>laurea</w:t>
            </w:r>
            <w:proofErr w:type="spellEnd"/>
          </w:p>
        </w:tc>
        <w:tc>
          <w:tcPr>
            <w:tcW w:w="6673"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7ABBC169" w14:textId="77777777" w:rsidR="0093243A" w:rsidRPr="0061598F" w:rsidRDefault="0093243A" w:rsidP="0004435C">
            <w:pPr>
              <w:spacing w:after="0" w:line="240" w:lineRule="auto"/>
              <w:rPr>
                <w:rFonts w:ascii="Cambria" w:hAnsi="Cambria" w:cs="Calibri"/>
              </w:rPr>
            </w:pPr>
            <w:r w:rsidRPr="0061598F">
              <w:rPr>
                <w:rFonts w:ascii="Cambria" w:hAnsi="Cambria"/>
              </w:rPr>
              <w:t xml:space="preserve">Corso </w:t>
            </w:r>
            <w:proofErr w:type="spellStart"/>
            <w:r w:rsidRPr="0061598F">
              <w:rPr>
                <w:rFonts w:ascii="Cambria" w:hAnsi="Cambria"/>
              </w:rPr>
              <w:t>integrato</w:t>
            </w:r>
            <w:proofErr w:type="spellEnd"/>
            <w:r w:rsidRPr="0061598F">
              <w:rPr>
                <w:rFonts w:ascii="Cambria" w:hAnsi="Cambria"/>
              </w:rPr>
              <w:t xml:space="preserve"> di </w:t>
            </w:r>
            <w:proofErr w:type="spellStart"/>
            <w:r w:rsidRPr="0061598F">
              <w:rPr>
                <w:rFonts w:ascii="Cambria" w:hAnsi="Cambria"/>
              </w:rPr>
              <w:t>Laurea</w:t>
            </w:r>
            <w:proofErr w:type="spellEnd"/>
            <w:r w:rsidRPr="0061598F">
              <w:rPr>
                <w:rFonts w:ascii="Cambria" w:hAnsi="Cambria"/>
              </w:rPr>
              <w:t xml:space="preserve"> </w:t>
            </w:r>
            <w:proofErr w:type="spellStart"/>
            <w:r w:rsidRPr="0061598F">
              <w:rPr>
                <w:rFonts w:ascii="Cambria" w:hAnsi="Cambria"/>
              </w:rPr>
              <w:t>in</w:t>
            </w:r>
            <w:proofErr w:type="spellEnd"/>
            <w:r w:rsidRPr="0061598F">
              <w:rPr>
                <w:rFonts w:ascii="Cambria" w:hAnsi="Cambria"/>
              </w:rPr>
              <w:t xml:space="preserve"> </w:t>
            </w:r>
            <w:proofErr w:type="spellStart"/>
            <w:r w:rsidRPr="0061598F">
              <w:rPr>
                <w:rFonts w:ascii="Cambria" w:hAnsi="Cambria"/>
              </w:rPr>
              <w:t>studi</w:t>
            </w:r>
            <w:proofErr w:type="spellEnd"/>
            <w:r w:rsidRPr="0061598F">
              <w:rPr>
                <w:rFonts w:ascii="Cambria" w:hAnsi="Cambria"/>
              </w:rPr>
              <w:t xml:space="preserve"> magistrali</w:t>
            </w:r>
          </w:p>
        </w:tc>
      </w:tr>
      <w:tr w:rsidR="0093243A" w:rsidRPr="0061598F" w14:paraId="506AEBBE" w14:textId="77777777" w:rsidTr="00993986">
        <w:tc>
          <w:tcPr>
            <w:tcW w:w="268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0EA0DA2" w14:textId="77777777" w:rsidR="0093243A" w:rsidRPr="0061598F" w:rsidRDefault="0093243A" w:rsidP="0004435C">
            <w:pPr>
              <w:spacing w:after="0" w:line="240" w:lineRule="auto"/>
              <w:rPr>
                <w:rFonts w:ascii="Cambria" w:hAnsi="Cambria" w:cs="Calibri"/>
              </w:rPr>
            </w:pPr>
            <w:r w:rsidRPr="0061598F">
              <w:rPr>
                <w:rFonts w:ascii="Cambria" w:hAnsi="Cambria" w:cs="Calibri"/>
              </w:rPr>
              <w:t xml:space="preserve">Status </w:t>
            </w:r>
            <w:proofErr w:type="spellStart"/>
            <w:r w:rsidRPr="0061598F">
              <w:rPr>
                <w:rFonts w:ascii="Cambria" w:hAnsi="Cambria" w:cs="Calibri"/>
              </w:rPr>
              <w:t>dell'insegnamento</w:t>
            </w:r>
            <w:proofErr w:type="spellEnd"/>
          </w:p>
        </w:tc>
        <w:tc>
          <w:tcPr>
            <w:tcW w:w="203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E19D69F" w14:textId="77777777" w:rsidR="0093243A" w:rsidRPr="0061598F" w:rsidRDefault="0093243A" w:rsidP="0004435C">
            <w:pPr>
              <w:spacing w:after="0" w:line="240" w:lineRule="auto"/>
              <w:rPr>
                <w:rFonts w:ascii="Cambria" w:hAnsi="Cambria" w:cs="Calibri"/>
              </w:rPr>
            </w:pPr>
            <w:proofErr w:type="spellStart"/>
            <w:r w:rsidRPr="0061598F">
              <w:rPr>
                <w:rFonts w:ascii="Cambria" w:hAnsi="Cambria" w:cs="Calibri"/>
              </w:rPr>
              <w:t>obbligatorio</w:t>
            </w:r>
            <w:proofErr w:type="spellEnd"/>
            <w:r w:rsidRPr="0061598F">
              <w:rPr>
                <w:rFonts w:ascii="Cambria" w:hAnsi="Cambria" w:cs="Calibri"/>
              </w:rPr>
              <w:t xml:space="preserve"> </w:t>
            </w:r>
          </w:p>
        </w:tc>
        <w:tc>
          <w:tcPr>
            <w:tcW w:w="2091"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604B5246" w14:textId="77777777" w:rsidR="0093243A" w:rsidRPr="0061598F" w:rsidRDefault="0093243A" w:rsidP="0004435C">
            <w:pPr>
              <w:spacing w:after="0" w:line="240" w:lineRule="auto"/>
              <w:rPr>
                <w:rFonts w:ascii="Cambria" w:hAnsi="Cambria"/>
              </w:rPr>
            </w:pPr>
            <w:proofErr w:type="spellStart"/>
            <w:r w:rsidRPr="0061598F">
              <w:rPr>
                <w:rFonts w:ascii="Cambria" w:hAnsi="Cambria"/>
              </w:rPr>
              <w:t>Livello</w:t>
            </w:r>
            <w:proofErr w:type="spellEnd"/>
            <w:r w:rsidRPr="0061598F">
              <w:rPr>
                <w:rFonts w:ascii="Cambria" w:hAnsi="Cambria"/>
              </w:rPr>
              <w:t xml:space="preserve"> </w:t>
            </w:r>
            <w:proofErr w:type="spellStart"/>
            <w:r w:rsidRPr="0061598F">
              <w:rPr>
                <w:rFonts w:ascii="Cambria" w:hAnsi="Cambria"/>
              </w:rPr>
              <w:t>dell'insegnamento</w:t>
            </w:r>
            <w:proofErr w:type="spellEnd"/>
          </w:p>
        </w:tc>
        <w:tc>
          <w:tcPr>
            <w:tcW w:w="2551"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4A03054" w14:textId="77777777" w:rsidR="0093243A" w:rsidRPr="0061598F" w:rsidRDefault="0093243A" w:rsidP="0004435C">
            <w:pPr>
              <w:spacing w:after="0" w:line="240" w:lineRule="auto"/>
              <w:rPr>
                <w:rFonts w:ascii="Cambria" w:hAnsi="Cambria"/>
              </w:rPr>
            </w:pPr>
            <w:r w:rsidRPr="0061598F">
              <w:rPr>
                <w:rFonts w:ascii="Cambria" w:hAnsi="Cambria"/>
                <w:lang w:val="it-IT"/>
              </w:rPr>
              <w:t>integrato</w:t>
            </w:r>
          </w:p>
        </w:tc>
      </w:tr>
      <w:tr w:rsidR="0093243A" w:rsidRPr="0061598F" w14:paraId="62A23707" w14:textId="77777777" w:rsidTr="00993986">
        <w:tc>
          <w:tcPr>
            <w:tcW w:w="268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0E2C113" w14:textId="77777777" w:rsidR="0093243A" w:rsidRPr="0061598F" w:rsidRDefault="0093243A" w:rsidP="0004435C">
            <w:pPr>
              <w:spacing w:after="0" w:line="240" w:lineRule="auto"/>
              <w:rPr>
                <w:rFonts w:ascii="Cambria" w:hAnsi="Cambria"/>
              </w:rPr>
            </w:pPr>
            <w:r w:rsidRPr="0061598F">
              <w:rPr>
                <w:rFonts w:ascii="Cambria" w:hAnsi="Cambria"/>
              </w:rPr>
              <w:t>Semestre</w:t>
            </w:r>
          </w:p>
        </w:tc>
        <w:tc>
          <w:tcPr>
            <w:tcW w:w="203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615C2B5" w14:textId="77777777" w:rsidR="0093243A" w:rsidRPr="0061598F" w:rsidRDefault="001B4692" w:rsidP="0004435C">
            <w:pPr>
              <w:spacing w:after="0" w:line="240" w:lineRule="auto"/>
              <w:rPr>
                <w:rFonts w:ascii="Cambria" w:hAnsi="Cambria"/>
              </w:rPr>
            </w:pPr>
            <w:proofErr w:type="spellStart"/>
            <w:r>
              <w:rPr>
                <w:rFonts w:ascii="Cambria" w:hAnsi="Cambria"/>
              </w:rPr>
              <w:t>e</w:t>
            </w:r>
            <w:r w:rsidR="0093243A" w:rsidRPr="0061598F">
              <w:rPr>
                <w:rFonts w:ascii="Cambria" w:hAnsi="Cambria"/>
              </w:rPr>
              <w:t>stivo</w:t>
            </w:r>
            <w:proofErr w:type="spellEnd"/>
          </w:p>
        </w:tc>
        <w:tc>
          <w:tcPr>
            <w:tcW w:w="2091"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0BDB5434" w14:textId="77777777" w:rsidR="0093243A" w:rsidRPr="0061598F" w:rsidRDefault="0093243A" w:rsidP="0004435C">
            <w:pPr>
              <w:spacing w:after="0" w:line="240" w:lineRule="auto"/>
              <w:rPr>
                <w:rFonts w:ascii="Cambria" w:hAnsi="Cambria"/>
              </w:rPr>
            </w:pPr>
            <w:r w:rsidRPr="0061598F">
              <w:rPr>
                <w:rFonts w:ascii="Cambria" w:hAnsi="Cambria"/>
              </w:rPr>
              <w:t xml:space="preserve">Anno del </w:t>
            </w:r>
            <w:proofErr w:type="spellStart"/>
            <w:r w:rsidRPr="0061598F">
              <w:rPr>
                <w:rFonts w:ascii="Cambria" w:hAnsi="Cambria"/>
              </w:rPr>
              <w:t>corso</w:t>
            </w:r>
            <w:proofErr w:type="spellEnd"/>
            <w:r w:rsidRPr="0061598F">
              <w:rPr>
                <w:rFonts w:ascii="Cambria" w:hAnsi="Cambria"/>
              </w:rPr>
              <w:t xml:space="preserve"> di </w:t>
            </w:r>
            <w:proofErr w:type="spellStart"/>
            <w:r w:rsidRPr="0061598F">
              <w:rPr>
                <w:rFonts w:ascii="Cambria" w:hAnsi="Cambria"/>
              </w:rPr>
              <w:t>laurea</w:t>
            </w:r>
            <w:proofErr w:type="spellEnd"/>
          </w:p>
        </w:tc>
        <w:tc>
          <w:tcPr>
            <w:tcW w:w="2551"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839F613" w14:textId="77777777" w:rsidR="0093243A" w:rsidRPr="0061598F" w:rsidRDefault="0093243A" w:rsidP="0004435C">
            <w:pPr>
              <w:spacing w:after="0" w:line="240" w:lineRule="auto"/>
              <w:rPr>
                <w:rFonts w:ascii="Cambria" w:hAnsi="Cambria"/>
              </w:rPr>
            </w:pPr>
            <w:r w:rsidRPr="0061598F">
              <w:rPr>
                <w:rFonts w:ascii="Cambria" w:hAnsi="Cambria"/>
              </w:rPr>
              <w:t>II</w:t>
            </w:r>
          </w:p>
        </w:tc>
      </w:tr>
      <w:tr w:rsidR="0093243A" w:rsidRPr="0061598F" w14:paraId="623638D5" w14:textId="77777777" w:rsidTr="00993986">
        <w:tc>
          <w:tcPr>
            <w:tcW w:w="268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425F8C3" w14:textId="77777777" w:rsidR="0093243A" w:rsidRPr="0061598F" w:rsidRDefault="0093243A" w:rsidP="0004435C">
            <w:pPr>
              <w:spacing w:after="0" w:line="240" w:lineRule="auto"/>
              <w:rPr>
                <w:rFonts w:ascii="Cambria" w:hAnsi="Cambria"/>
              </w:rPr>
            </w:pPr>
            <w:r w:rsidRPr="0061598F">
              <w:rPr>
                <w:rFonts w:ascii="Cambria" w:hAnsi="Cambria"/>
                <w:lang w:val="it-IT"/>
              </w:rPr>
              <w:t xml:space="preserve">Luogo della </w:t>
            </w:r>
          </w:p>
        </w:tc>
        <w:tc>
          <w:tcPr>
            <w:tcW w:w="203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FC515ED" w14:textId="77777777" w:rsidR="0093243A" w:rsidRPr="0061598F" w:rsidRDefault="001B4692" w:rsidP="0004435C">
            <w:pPr>
              <w:spacing w:after="0" w:line="240" w:lineRule="auto"/>
              <w:rPr>
                <w:rFonts w:ascii="Cambria" w:hAnsi="Cambria"/>
              </w:rPr>
            </w:pPr>
            <w:r>
              <w:rPr>
                <w:rFonts w:ascii="Cambria" w:hAnsi="Cambria"/>
              </w:rPr>
              <w:t>a</w:t>
            </w:r>
            <w:r w:rsidR="0093243A" w:rsidRPr="0061598F">
              <w:rPr>
                <w:rFonts w:ascii="Cambria" w:hAnsi="Cambria"/>
              </w:rPr>
              <w:t>ula</w:t>
            </w:r>
          </w:p>
        </w:tc>
        <w:tc>
          <w:tcPr>
            <w:tcW w:w="2091"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06E6EAB6" w14:textId="77777777" w:rsidR="0093243A" w:rsidRPr="0061598F" w:rsidRDefault="0093243A" w:rsidP="0004435C">
            <w:pPr>
              <w:spacing w:after="0" w:line="240" w:lineRule="auto"/>
              <w:rPr>
                <w:rFonts w:ascii="Cambria" w:hAnsi="Cambria"/>
              </w:rPr>
            </w:pPr>
            <w:r w:rsidRPr="0061598F">
              <w:rPr>
                <w:rFonts w:ascii="Cambria" w:hAnsi="Cambria"/>
                <w:lang w:val="it-IT"/>
              </w:rPr>
              <w:t xml:space="preserve">Lingua </w:t>
            </w:r>
            <w:r w:rsidRPr="0061598F">
              <w:rPr>
                <w:rFonts w:ascii="Cambria" w:hAnsi="Cambria"/>
              </w:rPr>
              <w:t>(</w:t>
            </w:r>
            <w:proofErr w:type="spellStart"/>
            <w:r w:rsidRPr="0061598F">
              <w:rPr>
                <w:rFonts w:ascii="Cambria" w:hAnsi="Cambria"/>
              </w:rPr>
              <w:t>altre</w:t>
            </w:r>
            <w:proofErr w:type="spellEnd"/>
            <w:r w:rsidRPr="0061598F">
              <w:rPr>
                <w:rFonts w:ascii="Cambria" w:hAnsi="Cambria"/>
              </w:rPr>
              <w:t xml:space="preserve"> </w:t>
            </w:r>
            <w:proofErr w:type="spellStart"/>
            <w:r w:rsidRPr="0061598F">
              <w:rPr>
                <w:rFonts w:ascii="Cambria" w:hAnsi="Cambria"/>
              </w:rPr>
              <w:t>lingue</w:t>
            </w:r>
            <w:proofErr w:type="spellEnd"/>
            <w:r w:rsidRPr="0061598F">
              <w:rPr>
                <w:rFonts w:ascii="Cambria" w:hAnsi="Cambria"/>
              </w:rPr>
              <w:t xml:space="preserve"> </w:t>
            </w:r>
            <w:proofErr w:type="spellStart"/>
            <w:r w:rsidRPr="0061598F">
              <w:rPr>
                <w:rFonts w:ascii="Cambria" w:hAnsi="Cambria"/>
              </w:rPr>
              <w:t>possibili</w:t>
            </w:r>
            <w:proofErr w:type="spellEnd"/>
            <w:r w:rsidRPr="0061598F">
              <w:rPr>
                <w:rFonts w:ascii="Cambria" w:hAnsi="Cambria"/>
              </w:rPr>
              <w:t>)</w:t>
            </w:r>
          </w:p>
        </w:tc>
        <w:tc>
          <w:tcPr>
            <w:tcW w:w="2551"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3C6F1C7" w14:textId="77777777" w:rsidR="0093243A" w:rsidRPr="0061598F" w:rsidRDefault="0093243A" w:rsidP="0004435C">
            <w:pPr>
              <w:spacing w:after="0" w:line="240" w:lineRule="auto"/>
              <w:rPr>
                <w:rFonts w:ascii="Cambria" w:hAnsi="Cambria"/>
              </w:rPr>
            </w:pPr>
            <w:proofErr w:type="spellStart"/>
            <w:r w:rsidRPr="0061598F">
              <w:rPr>
                <w:rFonts w:ascii="Cambria" w:hAnsi="Cambria"/>
              </w:rPr>
              <w:t>italiano</w:t>
            </w:r>
            <w:proofErr w:type="spellEnd"/>
          </w:p>
        </w:tc>
      </w:tr>
      <w:tr w:rsidR="0093243A" w:rsidRPr="0061598F" w14:paraId="2BE13BF3" w14:textId="77777777" w:rsidTr="00993986">
        <w:tc>
          <w:tcPr>
            <w:tcW w:w="268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552F1F8A" w14:textId="77777777" w:rsidR="0093243A" w:rsidRPr="0061598F" w:rsidRDefault="0093243A" w:rsidP="0004435C">
            <w:pPr>
              <w:spacing w:after="0" w:line="240" w:lineRule="auto"/>
              <w:rPr>
                <w:rFonts w:ascii="Cambria" w:hAnsi="Cambria"/>
              </w:rPr>
            </w:pPr>
            <w:proofErr w:type="spellStart"/>
            <w:r w:rsidRPr="0061598F">
              <w:rPr>
                <w:rFonts w:ascii="Cambria" w:hAnsi="Cambria"/>
              </w:rPr>
              <w:t>Valore</w:t>
            </w:r>
            <w:proofErr w:type="spellEnd"/>
            <w:r w:rsidRPr="0061598F">
              <w:rPr>
                <w:rFonts w:ascii="Cambria" w:hAnsi="Cambria"/>
              </w:rPr>
              <w:t xml:space="preserve"> </w:t>
            </w:r>
            <w:proofErr w:type="spellStart"/>
            <w:r w:rsidRPr="0061598F">
              <w:rPr>
                <w:rFonts w:ascii="Cambria" w:hAnsi="Cambria"/>
              </w:rPr>
              <w:t>in</w:t>
            </w:r>
            <w:proofErr w:type="spellEnd"/>
            <w:r w:rsidRPr="0061598F">
              <w:rPr>
                <w:rFonts w:ascii="Cambria" w:hAnsi="Cambria"/>
              </w:rPr>
              <w:t xml:space="preserve"> CFU</w:t>
            </w:r>
          </w:p>
        </w:tc>
        <w:tc>
          <w:tcPr>
            <w:tcW w:w="203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0BD9DB03" w14:textId="77777777" w:rsidR="0093243A" w:rsidRPr="0061598F" w:rsidRDefault="006B707D" w:rsidP="001B4692">
            <w:pPr>
              <w:spacing w:after="0" w:line="240" w:lineRule="auto"/>
              <w:rPr>
                <w:rFonts w:ascii="Cambria" w:hAnsi="Cambria"/>
              </w:rPr>
            </w:pPr>
            <w:r w:rsidRPr="0061598F">
              <w:rPr>
                <w:rFonts w:ascii="Cambria" w:hAnsi="Cambria"/>
              </w:rPr>
              <w:t>6</w:t>
            </w:r>
          </w:p>
        </w:tc>
        <w:tc>
          <w:tcPr>
            <w:tcW w:w="2091"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3FB3A874" w14:textId="77777777" w:rsidR="0093243A" w:rsidRPr="0061598F" w:rsidRDefault="0093243A" w:rsidP="0004435C">
            <w:pPr>
              <w:spacing w:after="0" w:line="240" w:lineRule="auto"/>
              <w:rPr>
                <w:rFonts w:ascii="Cambria" w:hAnsi="Cambria"/>
              </w:rPr>
            </w:pPr>
            <w:r w:rsidRPr="0061598F">
              <w:rPr>
                <w:rFonts w:ascii="Cambria" w:hAnsi="Cambria"/>
              </w:rPr>
              <w:t xml:space="preserve">Ore di </w:t>
            </w:r>
            <w:proofErr w:type="spellStart"/>
            <w:r w:rsidRPr="0061598F">
              <w:rPr>
                <w:rFonts w:ascii="Cambria" w:hAnsi="Cambria"/>
              </w:rPr>
              <w:t>lezione</w:t>
            </w:r>
            <w:proofErr w:type="spellEnd"/>
            <w:r w:rsidRPr="0061598F">
              <w:rPr>
                <w:rFonts w:ascii="Cambria" w:hAnsi="Cambria"/>
              </w:rPr>
              <w:t xml:space="preserve"> </w:t>
            </w:r>
            <w:proofErr w:type="spellStart"/>
            <w:r w:rsidRPr="0061598F">
              <w:rPr>
                <w:rFonts w:ascii="Cambria" w:hAnsi="Cambria"/>
              </w:rPr>
              <w:t>al</w:t>
            </w:r>
            <w:proofErr w:type="spellEnd"/>
            <w:r w:rsidRPr="0061598F">
              <w:rPr>
                <w:rFonts w:ascii="Cambria" w:hAnsi="Cambria"/>
              </w:rPr>
              <w:t xml:space="preserve"> semestre</w:t>
            </w:r>
          </w:p>
        </w:tc>
        <w:tc>
          <w:tcPr>
            <w:tcW w:w="2551"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6A5243FA" w14:textId="77777777" w:rsidR="0093243A" w:rsidRPr="0061598F" w:rsidRDefault="0093243A" w:rsidP="001B4692">
            <w:pPr>
              <w:spacing w:after="0" w:line="240" w:lineRule="auto"/>
              <w:rPr>
                <w:rFonts w:ascii="Cambria" w:hAnsi="Cambria"/>
              </w:rPr>
            </w:pPr>
            <w:r w:rsidRPr="0061598F">
              <w:rPr>
                <w:rFonts w:ascii="Cambria" w:hAnsi="Cambria"/>
              </w:rPr>
              <w:t xml:space="preserve">30L </w:t>
            </w:r>
            <w:r w:rsidR="006B707D" w:rsidRPr="0061598F">
              <w:rPr>
                <w:rFonts w:ascii="Cambria" w:hAnsi="Cambria"/>
              </w:rPr>
              <w:t>– 15</w:t>
            </w:r>
            <w:r w:rsidRPr="0061598F">
              <w:rPr>
                <w:rFonts w:ascii="Cambria" w:hAnsi="Cambria"/>
              </w:rPr>
              <w:t>S</w:t>
            </w:r>
            <w:r w:rsidR="006B707D" w:rsidRPr="0061598F">
              <w:rPr>
                <w:rFonts w:ascii="Cambria" w:hAnsi="Cambria"/>
              </w:rPr>
              <w:t xml:space="preserve"> – 15</w:t>
            </w:r>
            <w:r w:rsidRPr="0061598F">
              <w:rPr>
                <w:rFonts w:ascii="Cambria" w:hAnsi="Cambria"/>
              </w:rPr>
              <w:t>E</w:t>
            </w:r>
          </w:p>
          <w:p w14:paraId="7106C5DA" w14:textId="77777777" w:rsidR="0093243A" w:rsidRPr="0061598F" w:rsidRDefault="0093243A" w:rsidP="0004435C">
            <w:pPr>
              <w:spacing w:after="0" w:line="240" w:lineRule="auto"/>
              <w:jc w:val="center"/>
              <w:rPr>
                <w:rFonts w:ascii="Cambria" w:hAnsi="Cambria"/>
              </w:rPr>
            </w:pPr>
          </w:p>
        </w:tc>
      </w:tr>
      <w:tr w:rsidR="0093243A" w:rsidRPr="0061598F" w14:paraId="1351A245" w14:textId="77777777" w:rsidTr="00993986">
        <w:tc>
          <w:tcPr>
            <w:tcW w:w="268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AC5A793" w14:textId="77777777" w:rsidR="0093243A" w:rsidRPr="0061598F" w:rsidRDefault="0093243A" w:rsidP="0004435C">
            <w:pPr>
              <w:spacing w:after="0" w:line="240" w:lineRule="auto"/>
              <w:rPr>
                <w:rFonts w:ascii="Cambria" w:hAnsi="Cambria"/>
              </w:rPr>
            </w:pPr>
            <w:proofErr w:type="spellStart"/>
            <w:r w:rsidRPr="0061598F">
              <w:rPr>
                <w:rFonts w:ascii="Cambria" w:hAnsi="Cambria"/>
              </w:rPr>
              <w:t>Condizioni</w:t>
            </w:r>
            <w:proofErr w:type="spellEnd"/>
            <w:r w:rsidRPr="0061598F">
              <w:rPr>
                <w:rFonts w:ascii="Cambria" w:hAnsi="Cambria"/>
              </w:rPr>
              <w:t xml:space="preserve"> da </w:t>
            </w:r>
            <w:proofErr w:type="spellStart"/>
            <w:r w:rsidRPr="0061598F">
              <w:rPr>
                <w:rFonts w:ascii="Cambria" w:hAnsi="Cambria"/>
              </w:rPr>
              <w:t>soddisfare</w:t>
            </w:r>
            <w:proofErr w:type="spellEnd"/>
            <w:r w:rsidRPr="0061598F">
              <w:rPr>
                <w:rFonts w:ascii="Cambria" w:hAnsi="Cambria"/>
              </w:rPr>
              <w:t xml:space="preserve"> per </w:t>
            </w:r>
            <w:proofErr w:type="spellStart"/>
            <w:r w:rsidRPr="0061598F">
              <w:rPr>
                <w:rFonts w:ascii="Cambria" w:hAnsi="Cambria"/>
              </w:rPr>
              <w:t>poter</w:t>
            </w:r>
            <w:proofErr w:type="spellEnd"/>
            <w:r w:rsidRPr="0061598F">
              <w:rPr>
                <w:rFonts w:ascii="Cambria" w:hAnsi="Cambria"/>
              </w:rPr>
              <w:t xml:space="preserve"> </w:t>
            </w:r>
            <w:proofErr w:type="spellStart"/>
            <w:r w:rsidRPr="0061598F">
              <w:rPr>
                <w:rFonts w:ascii="Cambria" w:hAnsi="Cambria"/>
              </w:rPr>
              <w:t>iscrivere</w:t>
            </w:r>
            <w:proofErr w:type="spellEnd"/>
            <w:r w:rsidRPr="0061598F">
              <w:rPr>
                <w:rFonts w:ascii="Cambria" w:hAnsi="Cambria"/>
              </w:rPr>
              <w:t xml:space="preserve"> e </w:t>
            </w:r>
            <w:proofErr w:type="spellStart"/>
            <w:r w:rsidRPr="0061598F">
              <w:rPr>
                <w:rFonts w:ascii="Cambria" w:hAnsi="Cambria"/>
              </w:rPr>
              <w:t>superare</w:t>
            </w:r>
            <w:proofErr w:type="spellEnd"/>
            <w:r w:rsidRPr="0061598F">
              <w:rPr>
                <w:rFonts w:ascii="Cambria" w:hAnsi="Cambria"/>
              </w:rPr>
              <w:t xml:space="preserve"> </w:t>
            </w:r>
            <w:proofErr w:type="spellStart"/>
            <w:r w:rsidRPr="0061598F">
              <w:rPr>
                <w:rFonts w:ascii="Cambria" w:hAnsi="Cambria"/>
              </w:rPr>
              <w:t>l'insegnamento</w:t>
            </w:r>
            <w:proofErr w:type="spellEnd"/>
            <w:r w:rsidRPr="0061598F">
              <w:rPr>
                <w:rFonts w:ascii="Cambria" w:hAnsi="Cambria"/>
              </w:rPr>
              <w:t xml:space="preserve"> </w:t>
            </w:r>
          </w:p>
        </w:tc>
        <w:tc>
          <w:tcPr>
            <w:tcW w:w="6673"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0BBAAB7D" w14:textId="77777777" w:rsidR="0093243A" w:rsidRPr="0061598F" w:rsidRDefault="00E87E59" w:rsidP="0004435C">
            <w:pPr>
              <w:spacing w:after="0" w:line="240" w:lineRule="auto"/>
              <w:rPr>
                <w:rFonts w:ascii="Cambria" w:hAnsi="Cambria" w:cstheme="minorHAnsi"/>
              </w:rPr>
            </w:pPr>
            <w:proofErr w:type="spellStart"/>
            <w:r w:rsidRPr="0061598F">
              <w:rPr>
                <w:rFonts w:ascii="Cambria" w:hAnsi="Cambria" w:cstheme="minorHAnsi"/>
              </w:rPr>
              <w:t>Non</w:t>
            </w:r>
            <w:proofErr w:type="spellEnd"/>
            <w:r w:rsidRPr="0061598F">
              <w:rPr>
                <w:rFonts w:ascii="Cambria" w:hAnsi="Cambria" w:cstheme="minorHAnsi"/>
              </w:rPr>
              <w:t xml:space="preserve"> ci </w:t>
            </w:r>
            <w:proofErr w:type="spellStart"/>
            <w:r w:rsidRPr="0061598F">
              <w:rPr>
                <w:rFonts w:ascii="Cambria" w:hAnsi="Cambria" w:cstheme="minorHAnsi"/>
              </w:rPr>
              <w:t>sono</w:t>
            </w:r>
            <w:proofErr w:type="spellEnd"/>
            <w:r w:rsidRPr="0061598F">
              <w:rPr>
                <w:rFonts w:ascii="Cambria" w:hAnsi="Cambria" w:cstheme="minorHAnsi"/>
              </w:rPr>
              <w:t xml:space="preserve"> </w:t>
            </w:r>
            <w:proofErr w:type="spellStart"/>
            <w:r w:rsidRPr="0061598F">
              <w:rPr>
                <w:rFonts w:ascii="Cambria" w:hAnsi="Cambria" w:cstheme="minorHAnsi"/>
              </w:rPr>
              <w:t>prerequisiti</w:t>
            </w:r>
            <w:proofErr w:type="spellEnd"/>
            <w:r w:rsidRPr="0061598F">
              <w:rPr>
                <w:rFonts w:ascii="Cambria" w:hAnsi="Cambria" w:cstheme="minorHAnsi"/>
              </w:rPr>
              <w:t xml:space="preserve"> per </w:t>
            </w:r>
            <w:proofErr w:type="spellStart"/>
            <w:r w:rsidRPr="0061598F">
              <w:rPr>
                <w:rFonts w:ascii="Cambria" w:hAnsi="Cambria" w:cstheme="minorHAnsi"/>
              </w:rPr>
              <w:t>l’iscrizione</w:t>
            </w:r>
            <w:proofErr w:type="spellEnd"/>
          </w:p>
        </w:tc>
      </w:tr>
      <w:tr w:rsidR="0093243A" w:rsidRPr="0061598F" w14:paraId="04CC9031" w14:textId="77777777" w:rsidTr="00993986">
        <w:tc>
          <w:tcPr>
            <w:tcW w:w="268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DCAEBF6" w14:textId="77777777" w:rsidR="0093243A" w:rsidRPr="0061598F" w:rsidRDefault="0093243A" w:rsidP="0004435C">
            <w:pPr>
              <w:spacing w:after="0" w:line="240" w:lineRule="auto"/>
              <w:rPr>
                <w:rFonts w:ascii="Cambria" w:hAnsi="Cambria" w:cs="Calibri"/>
              </w:rPr>
            </w:pPr>
            <w:proofErr w:type="spellStart"/>
            <w:r w:rsidRPr="0061598F">
              <w:rPr>
                <w:rFonts w:ascii="Cambria" w:hAnsi="Cambria" w:cs="Calibri"/>
              </w:rPr>
              <w:t>Correlazione</w:t>
            </w:r>
            <w:proofErr w:type="spellEnd"/>
            <w:r w:rsidRPr="0061598F">
              <w:rPr>
                <w:rFonts w:ascii="Cambria" w:hAnsi="Cambria" w:cs="Calibri"/>
              </w:rPr>
              <w:t xml:space="preserve"> </w:t>
            </w:r>
            <w:proofErr w:type="spellStart"/>
            <w:r w:rsidRPr="0061598F">
              <w:rPr>
                <w:rFonts w:ascii="Cambria" w:hAnsi="Cambria" w:cs="Calibri"/>
              </w:rPr>
              <w:t>dell'insegnamento</w:t>
            </w:r>
            <w:proofErr w:type="spellEnd"/>
          </w:p>
        </w:tc>
        <w:tc>
          <w:tcPr>
            <w:tcW w:w="6673"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2CCB0D5E" w14:textId="77777777" w:rsidR="0093243A" w:rsidRPr="0061598F" w:rsidRDefault="00E87E59" w:rsidP="0004435C">
            <w:pPr>
              <w:spacing w:after="0" w:line="240" w:lineRule="auto"/>
              <w:rPr>
                <w:rFonts w:ascii="Cambria" w:hAnsi="Cambria" w:cstheme="minorHAnsi"/>
              </w:rPr>
            </w:pPr>
            <w:proofErr w:type="spellStart"/>
            <w:r w:rsidRPr="0061598F">
              <w:rPr>
                <w:rFonts w:ascii="Cambria" w:hAnsi="Cambria" w:cstheme="minorHAnsi"/>
              </w:rPr>
              <w:t>Fondamenti</w:t>
            </w:r>
            <w:proofErr w:type="spellEnd"/>
            <w:r w:rsidRPr="0061598F">
              <w:rPr>
                <w:rFonts w:ascii="Cambria" w:hAnsi="Cambria" w:cstheme="minorHAnsi"/>
              </w:rPr>
              <w:t xml:space="preserve"> di </w:t>
            </w:r>
            <w:proofErr w:type="spellStart"/>
            <w:r w:rsidRPr="0061598F">
              <w:rPr>
                <w:rFonts w:ascii="Cambria" w:hAnsi="Cambria" w:cstheme="minorHAnsi"/>
              </w:rPr>
              <w:t>Informatica</w:t>
            </w:r>
            <w:proofErr w:type="spellEnd"/>
          </w:p>
        </w:tc>
      </w:tr>
      <w:tr w:rsidR="0093243A" w:rsidRPr="0061598F" w14:paraId="330D7D6D" w14:textId="77777777" w:rsidTr="00993986">
        <w:tc>
          <w:tcPr>
            <w:tcW w:w="268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6C44E64" w14:textId="77777777" w:rsidR="0093243A" w:rsidRPr="0061598F" w:rsidRDefault="0093243A" w:rsidP="0004435C">
            <w:pPr>
              <w:spacing w:after="0" w:line="240" w:lineRule="auto"/>
              <w:rPr>
                <w:rFonts w:ascii="Cambria" w:hAnsi="Cambria"/>
              </w:rPr>
            </w:pPr>
            <w:proofErr w:type="spellStart"/>
            <w:r w:rsidRPr="0061598F">
              <w:rPr>
                <w:rFonts w:ascii="Cambria" w:hAnsi="Cambria"/>
              </w:rPr>
              <w:t>Obiettivo</w:t>
            </w:r>
            <w:proofErr w:type="spellEnd"/>
            <w:r w:rsidRPr="0061598F">
              <w:rPr>
                <w:rFonts w:ascii="Cambria" w:hAnsi="Cambria"/>
              </w:rPr>
              <w:t xml:space="preserve"> generale </w:t>
            </w:r>
            <w:proofErr w:type="spellStart"/>
            <w:r w:rsidRPr="0061598F">
              <w:rPr>
                <w:rFonts w:ascii="Cambria" w:hAnsi="Cambria"/>
              </w:rPr>
              <w:t>dell'insegnamento</w:t>
            </w:r>
            <w:proofErr w:type="spellEnd"/>
          </w:p>
        </w:tc>
        <w:tc>
          <w:tcPr>
            <w:tcW w:w="6673"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24001AB6" w14:textId="77777777" w:rsidR="0093243A" w:rsidRPr="0061598F" w:rsidRDefault="00E87E59" w:rsidP="00E87E59">
            <w:pPr>
              <w:spacing w:after="0" w:line="240" w:lineRule="auto"/>
              <w:rPr>
                <w:rFonts w:ascii="Cambria" w:hAnsi="Cambria" w:cstheme="minorHAnsi"/>
              </w:rPr>
            </w:pPr>
            <w:proofErr w:type="spellStart"/>
            <w:r w:rsidRPr="0061598F">
              <w:rPr>
                <w:rFonts w:ascii="Cambria" w:hAnsi="Cambria" w:cstheme="minorHAnsi"/>
              </w:rPr>
              <w:t>Acquisire</w:t>
            </w:r>
            <w:proofErr w:type="spellEnd"/>
            <w:r w:rsidRPr="0061598F">
              <w:rPr>
                <w:rFonts w:ascii="Cambria" w:hAnsi="Cambria" w:cstheme="minorHAnsi"/>
              </w:rPr>
              <w:t xml:space="preserve"> i </w:t>
            </w:r>
            <w:proofErr w:type="spellStart"/>
            <w:r w:rsidRPr="0061598F">
              <w:rPr>
                <w:rFonts w:ascii="Cambria" w:hAnsi="Cambria" w:cstheme="minorHAnsi"/>
              </w:rPr>
              <w:t>concetti</w:t>
            </w:r>
            <w:proofErr w:type="spellEnd"/>
            <w:r w:rsidRPr="0061598F">
              <w:rPr>
                <w:rFonts w:ascii="Cambria" w:hAnsi="Cambria" w:cstheme="minorHAnsi"/>
              </w:rPr>
              <w:t xml:space="preserve"> </w:t>
            </w:r>
            <w:proofErr w:type="spellStart"/>
            <w:r w:rsidRPr="0061598F">
              <w:rPr>
                <w:rFonts w:ascii="Cambria" w:hAnsi="Cambria" w:cstheme="minorHAnsi"/>
              </w:rPr>
              <w:t>fondamentali</w:t>
            </w:r>
            <w:proofErr w:type="spellEnd"/>
            <w:r w:rsidRPr="0061598F">
              <w:rPr>
                <w:rFonts w:ascii="Cambria" w:hAnsi="Cambria" w:cstheme="minorHAnsi"/>
              </w:rPr>
              <w:t xml:space="preserve"> </w:t>
            </w:r>
            <w:proofErr w:type="spellStart"/>
            <w:r w:rsidRPr="0061598F">
              <w:rPr>
                <w:rFonts w:ascii="Cambria" w:hAnsi="Cambria" w:cstheme="minorHAnsi"/>
              </w:rPr>
              <w:t>delle</w:t>
            </w:r>
            <w:proofErr w:type="spellEnd"/>
            <w:r w:rsidRPr="0061598F">
              <w:rPr>
                <w:rFonts w:ascii="Cambria" w:hAnsi="Cambria" w:cstheme="minorHAnsi"/>
              </w:rPr>
              <w:t xml:space="preserve"> </w:t>
            </w:r>
            <w:proofErr w:type="spellStart"/>
            <w:r w:rsidRPr="0061598F">
              <w:rPr>
                <w:rFonts w:ascii="Cambria" w:hAnsi="Cambria" w:cstheme="minorHAnsi"/>
              </w:rPr>
              <w:t>conoscenze</w:t>
            </w:r>
            <w:proofErr w:type="spellEnd"/>
            <w:r w:rsidRPr="0061598F">
              <w:rPr>
                <w:rFonts w:ascii="Cambria" w:hAnsi="Cambria" w:cstheme="minorHAnsi"/>
              </w:rPr>
              <w:t xml:space="preserve"> </w:t>
            </w:r>
            <w:proofErr w:type="spellStart"/>
            <w:r w:rsidRPr="0061598F">
              <w:rPr>
                <w:rFonts w:ascii="Cambria" w:hAnsi="Cambria" w:cstheme="minorHAnsi"/>
              </w:rPr>
              <w:t>teoriche</w:t>
            </w:r>
            <w:proofErr w:type="spellEnd"/>
            <w:r w:rsidRPr="0061598F">
              <w:rPr>
                <w:rFonts w:ascii="Cambria" w:hAnsi="Cambria" w:cstheme="minorHAnsi"/>
              </w:rPr>
              <w:t xml:space="preserve"> </w:t>
            </w:r>
            <w:proofErr w:type="spellStart"/>
            <w:r w:rsidRPr="0061598F">
              <w:rPr>
                <w:rFonts w:ascii="Cambria" w:hAnsi="Cambria" w:cstheme="minorHAnsi"/>
              </w:rPr>
              <w:t>sui</w:t>
            </w:r>
            <w:proofErr w:type="spellEnd"/>
            <w:r w:rsidRPr="0061598F">
              <w:rPr>
                <w:rFonts w:ascii="Cambria" w:hAnsi="Cambria" w:cstheme="minorHAnsi"/>
              </w:rPr>
              <w:t xml:space="preserve"> sistemi </w:t>
            </w:r>
            <w:proofErr w:type="spellStart"/>
            <w:r w:rsidRPr="0061598F">
              <w:rPr>
                <w:rFonts w:ascii="Cambria" w:hAnsi="Cambria" w:cstheme="minorHAnsi"/>
              </w:rPr>
              <w:t>informativi</w:t>
            </w:r>
            <w:proofErr w:type="spellEnd"/>
            <w:r w:rsidRPr="0061598F">
              <w:rPr>
                <w:rFonts w:ascii="Cambria" w:hAnsi="Cambria" w:cstheme="minorHAnsi"/>
              </w:rPr>
              <w:t xml:space="preserve">, i metodi di </w:t>
            </w:r>
            <w:proofErr w:type="spellStart"/>
            <w:r w:rsidRPr="0061598F">
              <w:rPr>
                <w:rFonts w:ascii="Cambria" w:hAnsi="Cambria" w:cstheme="minorHAnsi"/>
              </w:rPr>
              <w:t>progettazione</w:t>
            </w:r>
            <w:proofErr w:type="spellEnd"/>
            <w:r w:rsidRPr="0061598F">
              <w:rPr>
                <w:rFonts w:ascii="Cambria" w:hAnsi="Cambria" w:cstheme="minorHAnsi"/>
              </w:rPr>
              <w:t xml:space="preserve"> </w:t>
            </w:r>
            <w:proofErr w:type="spellStart"/>
            <w:r w:rsidRPr="0061598F">
              <w:rPr>
                <w:rFonts w:ascii="Cambria" w:hAnsi="Cambria" w:cstheme="minorHAnsi"/>
              </w:rPr>
              <w:t>dei</w:t>
            </w:r>
            <w:proofErr w:type="spellEnd"/>
            <w:r w:rsidRPr="0061598F">
              <w:rPr>
                <w:rFonts w:ascii="Cambria" w:hAnsi="Cambria" w:cstheme="minorHAnsi"/>
              </w:rPr>
              <w:t xml:space="preserve"> sistemi </w:t>
            </w:r>
            <w:proofErr w:type="spellStart"/>
            <w:r w:rsidRPr="0061598F">
              <w:rPr>
                <w:rFonts w:ascii="Cambria" w:hAnsi="Cambria" w:cstheme="minorHAnsi"/>
              </w:rPr>
              <w:t>informativi</w:t>
            </w:r>
            <w:proofErr w:type="spellEnd"/>
            <w:r w:rsidRPr="0061598F">
              <w:rPr>
                <w:rFonts w:ascii="Cambria" w:hAnsi="Cambria" w:cstheme="minorHAnsi"/>
              </w:rPr>
              <w:t xml:space="preserve"> (SI) e i moderni sistemi di </w:t>
            </w:r>
            <w:proofErr w:type="spellStart"/>
            <w:r w:rsidRPr="0061598F">
              <w:rPr>
                <w:rFonts w:ascii="Cambria" w:hAnsi="Cambria" w:cstheme="minorHAnsi"/>
              </w:rPr>
              <w:t>informazione</w:t>
            </w:r>
            <w:proofErr w:type="spellEnd"/>
            <w:r w:rsidRPr="0061598F">
              <w:rPr>
                <w:rFonts w:ascii="Cambria" w:hAnsi="Cambria" w:cstheme="minorHAnsi"/>
              </w:rPr>
              <w:t xml:space="preserve"> e </w:t>
            </w:r>
            <w:proofErr w:type="spellStart"/>
            <w:r w:rsidRPr="0061598F">
              <w:rPr>
                <w:rFonts w:ascii="Cambria" w:hAnsi="Cambria" w:cstheme="minorHAnsi"/>
              </w:rPr>
              <w:t>comunicazione</w:t>
            </w:r>
            <w:proofErr w:type="spellEnd"/>
            <w:r w:rsidRPr="0061598F">
              <w:rPr>
                <w:rFonts w:ascii="Cambria" w:hAnsi="Cambria" w:cstheme="minorHAnsi"/>
              </w:rPr>
              <w:t xml:space="preserve"> (SIC).</w:t>
            </w:r>
          </w:p>
        </w:tc>
      </w:tr>
      <w:tr w:rsidR="0093243A" w:rsidRPr="0061598F" w14:paraId="02D0AEDB" w14:textId="77777777" w:rsidTr="00993986">
        <w:tc>
          <w:tcPr>
            <w:tcW w:w="268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791991D" w14:textId="77777777" w:rsidR="0093243A" w:rsidRPr="0061598F" w:rsidRDefault="0093243A" w:rsidP="0004435C">
            <w:pPr>
              <w:spacing w:after="0" w:line="240" w:lineRule="auto"/>
              <w:rPr>
                <w:rFonts w:ascii="Cambria" w:hAnsi="Cambria"/>
              </w:rPr>
            </w:pPr>
            <w:proofErr w:type="spellStart"/>
            <w:r w:rsidRPr="0061598F">
              <w:rPr>
                <w:rFonts w:ascii="Cambria" w:hAnsi="Cambria"/>
              </w:rPr>
              <w:t>Competenze</w:t>
            </w:r>
            <w:proofErr w:type="spellEnd"/>
            <w:r w:rsidRPr="0061598F">
              <w:rPr>
                <w:rFonts w:ascii="Cambria" w:hAnsi="Cambria"/>
              </w:rPr>
              <w:t xml:space="preserve"> </w:t>
            </w:r>
            <w:proofErr w:type="spellStart"/>
            <w:r w:rsidRPr="0061598F">
              <w:rPr>
                <w:rFonts w:ascii="Cambria" w:hAnsi="Cambria"/>
              </w:rPr>
              <w:t>attese</w:t>
            </w:r>
            <w:proofErr w:type="spellEnd"/>
          </w:p>
        </w:tc>
        <w:tc>
          <w:tcPr>
            <w:tcW w:w="6673"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17ABB133" w14:textId="77777777" w:rsidR="00E87E59" w:rsidRPr="0061598F" w:rsidRDefault="009E47C8" w:rsidP="009E47C8">
            <w:pPr>
              <w:spacing w:after="0" w:line="240" w:lineRule="auto"/>
              <w:rPr>
                <w:rFonts w:ascii="Cambria" w:eastAsia="Times New Roman" w:hAnsi="Cambria" w:cstheme="minorHAnsi"/>
                <w:lang w:eastAsia="hr-HR"/>
              </w:rPr>
            </w:pPr>
            <w:r w:rsidRPr="0061598F">
              <w:rPr>
                <w:rFonts w:ascii="Cambria" w:eastAsia="Times New Roman" w:hAnsi="Cambria" w:cstheme="minorHAnsi"/>
                <w:lang w:eastAsia="hr-HR"/>
              </w:rPr>
              <w:t>1.</w:t>
            </w:r>
            <w:r w:rsidR="00E87E59" w:rsidRPr="0061598F">
              <w:rPr>
                <w:rFonts w:ascii="Cambria" w:eastAsia="Times New Roman" w:hAnsi="Cambria" w:cstheme="minorHAnsi"/>
                <w:lang w:eastAsia="hr-HR"/>
              </w:rPr>
              <w:t xml:space="preserve">Definire i </w:t>
            </w:r>
            <w:proofErr w:type="spellStart"/>
            <w:r w:rsidR="00E87E59" w:rsidRPr="0061598F">
              <w:rPr>
                <w:rFonts w:ascii="Cambria" w:eastAsia="Times New Roman" w:hAnsi="Cambria" w:cstheme="minorHAnsi"/>
                <w:lang w:eastAsia="hr-HR"/>
              </w:rPr>
              <w:t>concetti</w:t>
            </w:r>
            <w:proofErr w:type="spellEnd"/>
            <w:r w:rsidR="00E87E59" w:rsidRPr="0061598F">
              <w:rPr>
                <w:rFonts w:ascii="Cambria" w:eastAsia="Times New Roman" w:hAnsi="Cambria" w:cstheme="minorHAnsi"/>
                <w:lang w:eastAsia="hr-HR"/>
              </w:rPr>
              <w:t xml:space="preserve"> di base </w:t>
            </w:r>
            <w:proofErr w:type="spellStart"/>
            <w:r w:rsidR="00E87E59" w:rsidRPr="0061598F">
              <w:rPr>
                <w:rFonts w:ascii="Cambria" w:eastAsia="Times New Roman" w:hAnsi="Cambria" w:cstheme="minorHAnsi"/>
                <w:lang w:eastAsia="hr-HR"/>
              </w:rPr>
              <w:t>relativi</w:t>
            </w:r>
            <w:proofErr w:type="spellEnd"/>
            <w:r w:rsidR="00E87E59" w:rsidRPr="0061598F">
              <w:rPr>
                <w:rFonts w:ascii="Cambria" w:eastAsia="Times New Roman" w:hAnsi="Cambria" w:cstheme="minorHAnsi"/>
                <w:lang w:eastAsia="hr-HR"/>
              </w:rPr>
              <w:t xml:space="preserve"> </w:t>
            </w:r>
            <w:proofErr w:type="spellStart"/>
            <w:r w:rsidR="00E87E59" w:rsidRPr="0061598F">
              <w:rPr>
                <w:rFonts w:ascii="Cambria" w:eastAsia="Times New Roman" w:hAnsi="Cambria" w:cstheme="minorHAnsi"/>
                <w:lang w:eastAsia="hr-HR"/>
              </w:rPr>
              <w:t>ai</w:t>
            </w:r>
            <w:proofErr w:type="spellEnd"/>
            <w:r w:rsidR="00E87E59" w:rsidRPr="0061598F">
              <w:rPr>
                <w:rFonts w:ascii="Cambria" w:eastAsia="Times New Roman" w:hAnsi="Cambria" w:cstheme="minorHAnsi"/>
                <w:lang w:eastAsia="hr-HR"/>
              </w:rPr>
              <w:t xml:space="preserve"> sistemi </w:t>
            </w:r>
            <w:proofErr w:type="spellStart"/>
            <w:r w:rsidR="00E87E59" w:rsidRPr="0061598F">
              <w:rPr>
                <w:rFonts w:ascii="Cambria" w:eastAsia="Times New Roman" w:hAnsi="Cambria" w:cstheme="minorHAnsi"/>
                <w:lang w:eastAsia="hr-HR"/>
              </w:rPr>
              <w:t>informativi</w:t>
            </w:r>
            <w:proofErr w:type="spellEnd"/>
            <w:r w:rsidR="00E87E59" w:rsidRPr="0061598F">
              <w:rPr>
                <w:rFonts w:ascii="Cambria" w:eastAsia="Times New Roman" w:hAnsi="Cambria" w:cstheme="minorHAnsi"/>
                <w:lang w:eastAsia="hr-HR"/>
              </w:rPr>
              <w:t>.</w:t>
            </w:r>
          </w:p>
          <w:p w14:paraId="30B9A5D4" w14:textId="77777777" w:rsidR="00E87E59" w:rsidRPr="0061598F" w:rsidRDefault="009E47C8" w:rsidP="009E47C8">
            <w:pPr>
              <w:spacing w:after="0" w:line="240" w:lineRule="auto"/>
              <w:rPr>
                <w:rFonts w:ascii="Cambria" w:eastAsia="Times New Roman" w:hAnsi="Cambria" w:cstheme="minorHAnsi"/>
                <w:lang w:eastAsia="hr-HR"/>
              </w:rPr>
            </w:pPr>
            <w:r w:rsidRPr="0061598F">
              <w:rPr>
                <w:rFonts w:ascii="Cambria" w:eastAsia="Times New Roman" w:hAnsi="Cambria" w:cstheme="minorHAnsi"/>
                <w:lang w:eastAsia="hr-HR"/>
              </w:rPr>
              <w:t xml:space="preserve">2. </w:t>
            </w:r>
            <w:proofErr w:type="spellStart"/>
            <w:r w:rsidR="00E87E59" w:rsidRPr="0061598F">
              <w:rPr>
                <w:rFonts w:ascii="Cambria" w:eastAsia="Times New Roman" w:hAnsi="Cambria" w:cstheme="minorHAnsi"/>
                <w:lang w:eastAsia="hr-HR"/>
              </w:rPr>
              <w:t>Identificare</w:t>
            </w:r>
            <w:proofErr w:type="spellEnd"/>
            <w:r w:rsidR="00E87E59" w:rsidRPr="0061598F">
              <w:rPr>
                <w:rFonts w:ascii="Cambria" w:eastAsia="Times New Roman" w:hAnsi="Cambria" w:cstheme="minorHAnsi"/>
                <w:lang w:eastAsia="hr-HR"/>
              </w:rPr>
              <w:t xml:space="preserve"> </w:t>
            </w:r>
            <w:proofErr w:type="spellStart"/>
            <w:r w:rsidR="00E87E59" w:rsidRPr="0061598F">
              <w:rPr>
                <w:rFonts w:ascii="Cambria" w:eastAsia="Times New Roman" w:hAnsi="Cambria" w:cstheme="minorHAnsi"/>
                <w:lang w:eastAsia="hr-HR"/>
              </w:rPr>
              <w:t>le</w:t>
            </w:r>
            <w:proofErr w:type="spellEnd"/>
            <w:r w:rsidR="00E87E59" w:rsidRPr="0061598F">
              <w:rPr>
                <w:rFonts w:ascii="Cambria" w:eastAsia="Times New Roman" w:hAnsi="Cambria" w:cstheme="minorHAnsi"/>
                <w:lang w:eastAsia="hr-HR"/>
              </w:rPr>
              <w:t xml:space="preserve"> </w:t>
            </w:r>
            <w:proofErr w:type="spellStart"/>
            <w:r w:rsidR="00E87E59" w:rsidRPr="0061598F">
              <w:rPr>
                <w:rFonts w:ascii="Cambria" w:eastAsia="Times New Roman" w:hAnsi="Cambria" w:cstheme="minorHAnsi"/>
                <w:lang w:eastAsia="hr-HR"/>
              </w:rPr>
              <w:t>metodologie</w:t>
            </w:r>
            <w:proofErr w:type="spellEnd"/>
            <w:r w:rsidR="00E87E59" w:rsidRPr="0061598F">
              <w:rPr>
                <w:rFonts w:ascii="Cambria" w:eastAsia="Times New Roman" w:hAnsi="Cambria" w:cstheme="minorHAnsi"/>
                <w:lang w:eastAsia="hr-HR"/>
              </w:rPr>
              <w:t xml:space="preserve"> e </w:t>
            </w:r>
            <w:proofErr w:type="spellStart"/>
            <w:r w:rsidR="00E87E59" w:rsidRPr="0061598F">
              <w:rPr>
                <w:rFonts w:ascii="Cambria" w:eastAsia="Times New Roman" w:hAnsi="Cambria" w:cstheme="minorHAnsi"/>
                <w:lang w:eastAsia="hr-HR"/>
              </w:rPr>
              <w:t>le</w:t>
            </w:r>
            <w:proofErr w:type="spellEnd"/>
            <w:r w:rsidR="00E87E59" w:rsidRPr="0061598F">
              <w:rPr>
                <w:rFonts w:ascii="Cambria" w:eastAsia="Times New Roman" w:hAnsi="Cambria" w:cstheme="minorHAnsi"/>
                <w:lang w:eastAsia="hr-HR"/>
              </w:rPr>
              <w:t xml:space="preserve"> </w:t>
            </w:r>
            <w:proofErr w:type="spellStart"/>
            <w:r w:rsidR="00E87E59" w:rsidRPr="0061598F">
              <w:rPr>
                <w:rFonts w:ascii="Cambria" w:eastAsia="Times New Roman" w:hAnsi="Cambria" w:cstheme="minorHAnsi"/>
                <w:lang w:eastAsia="hr-HR"/>
              </w:rPr>
              <w:t>fasi</w:t>
            </w:r>
            <w:proofErr w:type="spellEnd"/>
            <w:r w:rsidR="00E87E59" w:rsidRPr="0061598F">
              <w:rPr>
                <w:rFonts w:ascii="Cambria" w:eastAsia="Times New Roman" w:hAnsi="Cambria" w:cstheme="minorHAnsi"/>
                <w:lang w:eastAsia="hr-HR"/>
              </w:rPr>
              <w:t xml:space="preserve"> </w:t>
            </w:r>
            <w:proofErr w:type="spellStart"/>
            <w:r w:rsidR="00E87E59" w:rsidRPr="0061598F">
              <w:rPr>
                <w:rFonts w:ascii="Cambria" w:eastAsia="Times New Roman" w:hAnsi="Cambria" w:cstheme="minorHAnsi"/>
                <w:lang w:eastAsia="hr-HR"/>
              </w:rPr>
              <w:t>dello</w:t>
            </w:r>
            <w:proofErr w:type="spellEnd"/>
            <w:r w:rsidR="00E87E59" w:rsidRPr="0061598F">
              <w:rPr>
                <w:rFonts w:ascii="Cambria" w:eastAsia="Times New Roman" w:hAnsi="Cambria" w:cstheme="minorHAnsi"/>
                <w:lang w:eastAsia="hr-HR"/>
              </w:rPr>
              <w:t xml:space="preserve"> </w:t>
            </w:r>
            <w:proofErr w:type="spellStart"/>
            <w:r w:rsidR="00E87E59" w:rsidRPr="0061598F">
              <w:rPr>
                <w:rFonts w:ascii="Cambria" w:eastAsia="Times New Roman" w:hAnsi="Cambria" w:cstheme="minorHAnsi"/>
                <w:lang w:eastAsia="hr-HR"/>
              </w:rPr>
              <w:t>sviluppo</w:t>
            </w:r>
            <w:proofErr w:type="spellEnd"/>
            <w:r w:rsidR="00E87E59" w:rsidRPr="0061598F">
              <w:rPr>
                <w:rFonts w:ascii="Cambria" w:eastAsia="Times New Roman" w:hAnsi="Cambria" w:cstheme="minorHAnsi"/>
                <w:lang w:eastAsia="hr-HR"/>
              </w:rPr>
              <w:t xml:space="preserve"> di </w:t>
            </w:r>
            <w:proofErr w:type="spellStart"/>
            <w:r w:rsidR="00E87E59" w:rsidRPr="0061598F">
              <w:rPr>
                <w:rFonts w:ascii="Cambria" w:eastAsia="Times New Roman" w:hAnsi="Cambria" w:cstheme="minorHAnsi"/>
                <w:lang w:eastAsia="hr-HR"/>
              </w:rPr>
              <w:t>un</w:t>
            </w:r>
            <w:proofErr w:type="spellEnd"/>
            <w:r w:rsidR="00E87E59" w:rsidRPr="0061598F">
              <w:rPr>
                <w:rFonts w:ascii="Cambria" w:eastAsia="Times New Roman" w:hAnsi="Cambria" w:cstheme="minorHAnsi"/>
                <w:lang w:eastAsia="hr-HR"/>
              </w:rPr>
              <w:t xml:space="preserve"> SI.</w:t>
            </w:r>
          </w:p>
          <w:p w14:paraId="5D1B879C" w14:textId="77777777" w:rsidR="00E87E59" w:rsidRPr="0061598F" w:rsidRDefault="009E47C8" w:rsidP="009E47C8">
            <w:pPr>
              <w:spacing w:after="0" w:line="240" w:lineRule="auto"/>
              <w:rPr>
                <w:rFonts w:ascii="Cambria" w:eastAsia="Times New Roman" w:hAnsi="Cambria" w:cstheme="minorHAnsi"/>
                <w:lang w:eastAsia="hr-HR"/>
              </w:rPr>
            </w:pPr>
            <w:r w:rsidRPr="0061598F">
              <w:rPr>
                <w:rFonts w:ascii="Cambria" w:eastAsia="Times New Roman" w:hAnsi="Cambria" w:cstheme="minorHAnsi"/>
                <w:lang w:eastAsia="hr-HR"/>
              </w:rPr>
              <w:t xml:space="preserve">3. </w:t>
            </w:r>
            <w:proofErr w:type="spellStart"/>
            <w:r w:rsidR="00E87E59" w:rsidRPr="0061598F">
              <w:rPr>
                <w:rFonts w:ascii="Cambria" w:eastAsia="Times New Roman" w:hAnsi="Cambria" w:cstheme="minorHAnsi"/>
                <w:lang w:eastAsia="hr-HR"/>
              </w:rPr>
              <w:t>Descrivere</w:t>
            </w:r>
            <w:proofErr w:type="spellEnd"/>
            <w:r w:rsidR="00E87E59" w:rsidRPr="0061598F">
              <w:rPr>
                <w:rFonts w:ascii="Cambria" w:eastAsia="Times New Roman" w:hAnsi="Cambria" w:cstheme="minorHAnsi"/>
                <w:lang w:eastAsia="hr-HR"/>
              </w:rPr>
              <w:t xml:space="preserve"> </w:t>
            </w:r>
            <w:proofErr w:type="spellStart"/>
            <w:r w:rsidR="00E87E59" w:rsidRPr="0061598F">
              <w:rPr>
                <w:rFonts w:ascii="Cambria" w:eastAsia="Times New Roman" w:hAnsi="Cambria" w:cstheme="minorHAnsi"/>
                <w:lang w:eastAsia="hr-HR"/>
              </w:rPr>
              <w:t>alcune</w:t>
            </w:r>
            <w:proofErr w:type="spellEnd"/>
            <w:r w:rsidR="00E87E59" w:rsidRPr="0061598F">
              <w:rPr>
                <w:rFonts w:ascii="Cambria" w:eastAsia="Times New Roman" w:hAnsi="Cambria" w:cstheme="minorHAnsi"/>
                <w:lang w:eastAsia="hr-HR"/>
              </w:rPr>
              <w:t xml:space="preserve"> </w:t>
            </w:r>
            <w:proofErr w:type="spellStart"/>
            <w:r w:rsidR="00E87E59" w:rsidRPr="0061598F">
              <w:rPr>
                <w:rFonts w:ascii="Cambria" w:eastAsia="Times New Roman" w:hAnsi="Cambria" w:cstheme="minorHAnsi"/>
                <w:lang w:eastAsia="hr-HR"/>
              </w:rPr>
              <w:t>tecniche</w:t>
            </w:r>
            <w:proofErr w:type="spellEnd"/>
            <w:r w:rsidR="00E87E59" w:rsidRPr="0061598F">
              <w:rPr>
                <w:rFonts w:ascii="Cambria" w:eastAsia="Times New Roman" w:hAnsi="Cambria" w:cstheme="minorHAnsi"/>
                <w:lang w:eastAsia="hr-HR"/>
              </w:rPr>
              <w:t xml:space="preserve"> di </w:t>
            </w:r>
            <w:proofErr w:type="spellStart"/>
            <w:r w:rsidR="00E87E59" w:rsidRPr="0061598F">
              <w:rPr>
                <w:rFonts w:ascii="Cambria" w:eastAsia="Times New Roman" w:hAnsi="Cambria" w:cstheme="minorHAnsi"/>
                <w:lang w:eastAsia="hr-HR"/>
              </w:rPr>
              <w:t>progettazione</w:t>
            </w:r>
            <w:proofErr w:type="spellEnd"/>
            <w:r w:rsidR="00E87E59" w:rsidRPr="0061598F">
              <w:rPr>
                <w:rFonts w:ascii="Cambria" w:eastAsia="Times New Roman" w:hAnsi="Cambria" w:cstheme="minorHAnsi"/>
                <w:lang w:eastAsia="hr-HR"/>
              </w:rPr>
              <w:t xml:space="preserve"> </w:t>
            </w:r>
            <w:proofErr w:type="spellStart"/>
            <w:r w:rsidR="00E87E59" w:rsidRPr="0061598F">
              <w:rPr>
                <w:rFonts w:ascii="Cambria" w:eastAsia="Times New Roman" w:hAnsi="Cambria" w:cstheme="minorHAnsi"/>
                <w:lang w:eastAsia="hr-HR"/>
              </w:rPr>
              <w:t>dei</w:t>
            </w:r>
            <w:proofErr w:type="spellEnd"/>
            <w:r w:rsidR="00E87E59" w:rsidRPr="0061598F">
              <w:rPr>
                <w:rFonts w:ascii="Cambria" w:eastAsia="Times New Roman" w:hAnsi="Cambria" w:cstheme="minorHAnsi"/>
                <w:lang w:eastAsia="hr-HR"/>
              </w:rPr>
              <w:t xml:space="preserve"> SI.</w:t>
            </w:r>
          </w:p>
          <w:p w14:paraId="042E6476" w14:textId="77777777" w:rsidR="0093243A" w:rsidRPr="0061598F" w:rsidRDefault="009E47C8" w:rsidP="009E47C8">
            <w:pPr>
              <w:spacing w:after="0" w:line="240" w:lineRule="auto"/>
              <w:rPr>
                <w:rFonts w:ascii="Cambria" w:eastAsia="Times New Roman" w:hAnsi="Cambria" w:cstheme="minorHAnsi"/>
                <w:lang w:eastAsia="hr-HR"/>
              </w:rPr>
            </w:pPr>
            <w:r w:rsidRPr="0061598F">
              <w:rPr>
                <w:rFonts w:ascii="Cambria" w:eastAsia="Times New Roman" w:hAnsi="Cambria" w:cstheme="minorHAnsi"/>
                <w:lang w:eastAsia="hr-HR"/>
              </w:rPr>
              <w:t xml:space="preserve">4. </w:t>
            </w:r>
            <w:proofErr w:type="spellStart"/>
            <w:r w:rsidR="00E87E59" w:rsidRPr="0061598F">
              <w:rPr>
                <w:rFonts w:ascii="Cambria" w:eastAsia="Times New Roman" w:hAnsi="Cambria" w:cstheme="minorHAnsi"/>
                <w:lang w:eastAsia="hr-HR"/>
              </w:rPr>
              <w:t>Confrontare</w:t>
            </w:r>
            <w:proofErr w:type="spellEnd"/>
            <w:r w:rsidR="00E87E59" w:rsidRPr="0061598F">
              <w:rPr>
                <w:rFonts w:ascii="Cambria" w:eastAsia="Times New Roman" w:hAnsi="Cambria" w:cstheme="minorHAnsi"/>
                <w:lang w:eastAsia="hr-HR"/>
              </w:rPr>
              <w:t xml:space="preserve"> </w:t>
            </w:r>
            <w:proofErr w:type="spellStart"/>
            <w:r w:rsidR="00E87E59" w:rsidRPr="0061598F">
              <w:rPr>
                <w:rFonts w:ascii="Cambria" w:eastAsia="Times New Roman" w:hAnsi="Cambria" w:cstheme="minorHAnsi"/>
                <w:lang w:eastAsia="hr-HR"/>
              </w:rPr>
              <w:t>diversi</w:t>
            </w:r>
            <w:proofErr w:type="spellEnd"/>
            <w:r w:rsidR="00E87E59" w:rsidRPr="0061598F">
              <w:rPr>
                <w:rFonts w:ascii="Cambria" w:eastAsia="Times New Roman" w:hAnsi="Cambria" w:cstheme="minorHAnsi"/>
                <w:lang w:eastAsia="hr-HR"/>
              </w:rPr>
              <w:t xml:space="preserve"> sistemi </w:t>
            </w:r>
            <w:proofErr w:type="spellStart"/>
            <w:r w:rsidR="00E87E59" w:rsidRPr="0061598F">
              <w:rPr>
                <w:rFonts w:ascii="Cambria" w:eastAsia="Times New Roman" w:hAnsi="Cambria" w:cstheme="minorHAnsi"/>
                <w:lang w:eastAsia="hr-HR"/>
              </w:rPr>
              <w:t>informativi</w:t>
            </w:r>
            <w:proofErr w:type="spellEnd"/>
            <w:r w:rsidR="00E87E59" w:rsidRPr="0061598F">
              <w:rPr>
                <w:rFonts w:ascii="Cambria" w:eastAsia="Times New Roman" w:hAnsi="Cambria" w:cstheme="minorHAnsi"/>
                <w:lang w:eastAsia="hr-HR"/>
              </w:rPr>
              <w:t xml:space="preserve"> e </w:t>
            </w:r>
            <w:proofErr w:type="spellStart"/>
            <w:r w:rsidR="00E87E59" w:rsidRPr="0061598F">
              <w:rPr>
                <w:rFonts w:ascii="Cambria" w:eastAsia="Times New Roman" w:hAnsi="Cambria" w:cstheme="minorHAnsi"/>
                <w:lang w:eastAsia="hr-HR"/>
              </w:rPr>
              <w:t>le</w:t>
            </w:r>
            <w:proofErr w:type="spellEnd"/>
            <w:r w:rsidR="00E87E59" w:rsidRPr="0061598F">
              <w:rPr>
                <w:rFonts w:ascii="Cambria" w:eastAsia="Times New Roman" w:hAnsi="Cambria" w:cstheme="minorHAnsi"/>
                <w:lang w:eastAsia="hr-HR"/>
              </w:rPr>
              <w:t xml:space="preserve"> </w:t>
            </w:r>
            <w:proofErr w:type="spellStart"/>
            <w:r w:rsidR="00E87E59" w:rsidRPr="0061598F">
              <w:rPr>
                <w:rFonts w:ascii="Cambria" w:eastAsia="Times New Roman" w:hAnsi="Cambria" w:cstheme="minorHAnsi"/>
                <w:lang w:eastAsia="hr-HR"/>
              </w:rPr>
              <w:t>loro</w:t>
            </w:r>
            <w:proofErr w:type="spellEnd"/>
            <w:r w:rsidR="00E87E59" w:rsidRPr="0061598F">
              <w:rPr>
                <w:rFonts w:ascii="Cambria" w:eastAsia="Times New Roman" w:hAnsi="Cambria" w:cstheme="minorHAnsi"/>
                <w:lang w:eastAsia="hr-HR"/>
              </w:rPr>
              <w:t xml:space="preserve"> </w:t>
            </w:r>
            <w:proofErr w:type="spellStart"/>
            <w:r w:rsidR="00E87E59" w:rsidRPr="0061598F">
              <w:rPr>
                <w:rFonts w:ascii="Cambria" w:eastAsia="Times New Roman" w:hAnsi="Cambria" w:cstheme="minorHAnsi"/>
                <w:lang w:eastAsia="hr-HR"/>
              </w:rPr>
              <w:t>caratteristiche</w:t>
            </w:r>
            <w:proofErr w:type="spellEnd"/>
            <w:r w:rsidR="00E87E59" w:rsidRPr="0061598F">
              <w:rPr>
                <w:rFonts w:ascii="Cambria" w:eastAsia="Times New Roman" w:hAnsi="Cambria" w:cstheme="minorHAnsi"/>
                <w:lang w:eastAsia="hr-HR"/>
              </w:rPr>
              <w:t>.</w:t>
            </w:r>
          </w:p>
        </w:tc>
      </w:tr>
      <w:tr w:rsidR="0093243A" w:rsidRPr="0061598F" w14:paraId="28182A44" w14:textId="77777777" w:rsidTr="00993986">
        <w:tc>
          <w:tcPr>
            <w:tcW w:w="2683"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hideMark/>
          </w:tcPr>
          <w:p w14:paraId="1AD0AC93" w14:textId="77777777" w:rsidR="0093243A" w:rsidRPr="0061598F" w:rsidRDefault="0093243A" w:rsidP="0004435C">
            <w:pPr>
              <w:spacing w:after="0" w:line="240" w:lineRule="auto"/>
              <w:rPr>
                <w:rFonts w:ascii="Cambria" w:hAnsi="Cambria"/>
              </w:rPr>
            </w:pPr>
            <w:proofErr w:type="spellStart"/>
            <w:r w:rsidRPr="0061598F">
              <w:rPr>
                <w:rFonts w:ascii="Cambria" w:hAnsi="Cambria"/>
                <w:bCs/>
              </w:rPr>
              <w:t>Argomenti</w:t>
            </w:r>
            <w:proofErr w:type="spellEnd"/>
            <w:r w:rsidRPr="0061598F">
              <w:rPr>
                <w:rFonts w:ascii="Cambria" w:hAnsi="Cambria"/>
                <w:bCs/>
              </w:rPr>
              <w:t xml:space="preserve"> del </w:t>
            </w:r>
            <w:proofErr w:type="spellStart"/>
            <w:r w:rsidRPr="0061598F">
              <w:rPr>
                <w:rFonts w:ascii="Cambria" w:hAnsi="Cambria"/>
                <w:bCs/>
              </w:rPr>
              <w:t>corso</w:t>
            </w:r>
            <w:proofErr w:type="spellEnd"/>
          </w:p>
        </w:tc>
        <w:tc>
          <w:tcPr>
            <w:tcW w:w="6673"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27952E7" w14:textId="77777777" w:rsidR="00E87E59" w:rsidRPr="0061598F" w:rsidRDefault="009E47C8" w:rsidP="009E47C8">
            <w:pPr>
              <w:spacing w:after="0" w:line="240" w:lineRule="auto"/>
              <w:rPr>
                <w:rFonts w:ascii="Cambria" w:eastAsia="Times New Roman" w:hAnsi="Cambria" w:cstheme="minorHAnsi"/>
                <w:lang w:eastAsia="hr-HR"/>
              </w:rPr>
            </w:pPr>
            <w:r w:rsidRPr="0061598F">
              <w:rPr>
                <w:rFonts w:ascii="Cambria" w:eastAsia="Times New Roman" w:hAnsi="Cambria" w:cstheme="minorHAnsi"/>
                <w:lang w:eastAsia="hr-HR"/>
              </w:rPr>
              <w:t>1.</w:t>
            </w:r>
            <w:r w:rsidR="00E87E59" w:rsidRPr="0061598F">
              <w:rPr>
                <w:rFonts w:ascii="Cambria" w:eastAsia="Times New Roman" w:hAnsi="Cambria" w:cstheme="minorHAnsi"/>
                <w:lang w:eastAsia="hr-HR"/>
              </w:rPr>
              <w:t xml:space="preserve">Concetti </w:t>
            </w:r>
            <w:proofErr w:type="spellStart"/>
            <w:r w:rsidR="00E87E59" w:rsidRPr="0061598F">
              <w:rPr>
                <w:rFonts w:ascii="Cambria" w:eastAsia="Times New Roman" w:hAnsi="Cambria" w:cstheme="minorHAnsi"/>
                <w:lang w:eastAsia="hr-HR"/>
              </w:rPr>
              <w:t>fondamentali</w:t>
            </w:r>
            <w:proofErr w:type="spellEnd"/>
            <w:r w:rsidR="00E87E59" w:rsidRPr="0061598F">
              <w:rPr>
                <w:rFonts w:ascii="Cambria" w:eastAsia="Times New Roman" w:hAnsi="Cambria" w:cstheme="minorHAnsi"/>
                <w:lang w:eastAsia="hr-HR"/>
              </w:rPr>
              <w:t xml:space="preserve"> </w:t>
            </w:r>
            <w:proofErr w:type="spellStart"/>
            <w:r w:rsidR="00E87E59" w:rsidRPr="0061598F">
              <w:rPr>
                <w:rFonts w:ascii="Cambria" w:eastAsia="Times New Roman" w:hAnsi="Cambria" w:cstheme="minorHAnsi"/>
                <w:lang w:eastAsia="hr-HR"/>
              </w:rPr>
              <w:t>sui</w:t>
            </w:r>
            <w:proofErr w:type="spellEnd"/>
            <w:r w:rsidR="00E87E59" w:rsidRPr="0061598F">
              <w:rPr>
                <w:rFonts w:ascii="Cambria" w:eastAsia="Times New Roman" w:hAnsi="Cambria" w:cstheme="minorHAnsi"/>
                <w:lang w:eastAsia="hr-HR"/>
              </w:rPr>
              <w:t xml:space="preserve"> sistemi </w:t>
            </w:r>
            <w:proofErr w:type="spellStart"/>
            <w:r w:rsidR="00E87E59" w:rsidRPr="0061598F">
              <w:rPr>
                <w:rFonts w:ascii="Cambria" w:eastAsia="Times New Roman" w:hAnsi="Cambria" w:cstheme="minorHAnsi"/>
                <w:lang w:eastAsia="hr-HR"/>
              </w:rPr>
              <w:t>informativi</w:t>
            </w:r>
            <w:proofErr w:type="spellEnd"/>
            <w:r w:rsidR="00E87E59" w:rsidRPr="0061598F">
              <w:rPr>
                <w:rFonts w:ascii="Cambria" w:eastAsia="Times New Roman" w:hAnsi="Cambria" w:cstheme="minorHAnsi"/>
                <w:lang w:eastAsia="hr-HR"/>
              </w:rPr>
              <w:t>.</w:t>
            </w:r>
          </w:p>
          <w:p w14:paraId="136E4E0C" w14:textId="77777777" w:rsidR="00E87E59" w:rsidRPr="0061598F" w:rsidRDefault="009E47C8" w:rsidP="00E87E59">
            <w:pPr>
              <w:spacing w:after="0" w:line="240" w:lineRule="auto"/>
              <w:rPr>
                <w:rFonts w:ascii="Cambria" w:eastAsia="Times New Roman" w:hAnsi="Cambria" w:cstheme="minorHAnsi"/>
                <w:lang w:eastAsia="hr-HR"/>
              </w:rPr>
            </w:pPr>
            <w:r w:rsidRPr="0061598F">
              <w:rPr>
                <w:rFonts w:ascii="Cambria" w:eastAsia="Times New Roman" w:hAnsi="Cambria" w:cstheme="minorHAnsi"/>
                <w:lang w:eastAsia="hr-HR"/>
              </w:rPr>
              <w:t xml:space="preserve">2. </w:t>
            </w:r>
            <w:r w:rsidR="00E87E59" w:rsidRPr="0061598F">
              <w:rPr>
                <w:rFonts w:ascii="Cambria" w:eastAsia="Times New Roman" w:hAnsi="Cambria" w:cstheme="minorHAnsi"/>
                <w:lang w:eastAsia="hr-HR"/>
              </w:rPr>
              <w:t xml:space="preserve"> </w:t>
            </w:r>
            <w:proofErr w:type="spellStart"/>
            <w:r w:rsidR="00E87E59" w:rsidRPr="0061598F">
              <w:rPr>
                <w:rFonts w:ascii="Cambria" w:eastAsia="Times New Roman" w:hAnsi="Cambria" w:cstheme="minorHAnsi"/>
                <w:lang w:eastAsia="hr-HR"/>
              </w:rPr>
              <w:t>Costruzione</w:t>
            </w:r>
            <w:proofErr w:type="spellEnd"/>
            <w:r w:rsidR="00E87E59" w:rsidRPr="0061598F">
              <w:rPr>
                <w:rFonts w:ascii="Cambria" w:eastAsia="Times New Roman" w:hAnsi="Cambria" w:cstheme="minorHAnsi"/>
                <w:lang w:eastAsia="hr-HR"/>
              </w:rPr>
              <w:t xml:space="preserve"> di sistemi </w:t>
            </w:r>
            <w:proofErr w:type="spellStart"/>
            <w:r w:rsidR="00E87E59" w:rsidRPr="0061598F">
              <w:rPr>
                <w:rFonts w:ascii="Cambria" w:eastAsia="Times New Roman" w:hAnsi="Cambria" w:cstheme="minorHAnsi"/>
                <w:lang w:eastAsia="hr-HR"/>
              </w:rPr>
              <w:t>informativi</w:t>
            </w:r>
            <w:proofErr w:type="spellEnd"/>
            <w:r w:rsidR="00E87E59" w:rsidRPr="0061598F">
              <w:rPr>
                <w:rFonts w:ascii="Cambria" w:eastAsia="Times New Roman" w:hAnsi="Cambria" w:cstheme="minorHAnsi"/>
                <w:lang w:eastAsia="hr-HR"/>
              </w:rPr>
              <w:t>.</w:t>
            </w:r>
          </w:p>
          <w:p w14:paraId="09B4EBF1" w14:textId="77777777" w:rsidR="00E87E59" w:rsidRPr="0061598F" w:rsidRDefault="009E47C8" w:rsidP="00E87E59">
            <w:pPr>
              <w:spacing w:after="0" w:line="240" w:lineRule="auto"/>
              <w:rPr>
                <w:rFonts w:ascii="Cambria" w:eastAsia="Times New Roman" w:hAnsi="Cambria" w:cstheme="minorHAnsi"/>
                <w:lang w:eastAsia="hr-HR"/>
              </w:rPr>
            </w:pPr>
            <w:r w:rsidRPr="0061598F">
              <w:rPr>
                <w:rFonts w:ascii="Cambria" w:eastAsia="Times New Roman" w:hAnsi="Cambria" w:cstheme="minorHAnsi"/>
                <w:lang w:eastAsia="hr-HR"/>
              </w:rPr>
              <w:t xml:space="preserve">3. </w:t>
            </w:r>
            <w:proofErr w:type="spellStart"/>
            <w:r w:rsidR="00E87E59" w:rsidRPr="0061598F">
              <w:rPr>
                <w:rFonts w:ascii="Cambria" w:eastAsia="Times New Roman" w:hAnsi="Cambria" w:cstheme="minorHAnsi"/>
                <w:lang w:eastAsia="hr-HR"/>
              </w:rPr>
              <w:t>Regole</w:t>
            </w:r>
            <w:proofErr w:type="spellEnd"/>
            <w:r w:rsidR="00E87E59" w:rsidRPr="0061598F">
              <w:rPr>
                <w:rFonts w:ascii="Cambria" w:eastAsia="Times New Roman" w:hAnsi="Cambria" w:cstheme="minorHAnsi"/>
                <w:lang w:eastAsia="hr-HR"/>
              </w:rPr>
              <w:t xml:space="preserve"> per la </w:t>
            </w:r>
            <w:proofErr w:type="spellStart"/>
            <w:r w:rsidR="00E87E59" w:rsidRPr="0061598F">
              <w:rPr>
                <w:rFonts w:ascii="Cambria" w:eastAsia="Times New Roman" w:hAnsi="Cambria" w:cstheme="minorHAnsi"/>
                <w:lang w:eastAsia="hr-HR"/>
              </w:rPr>
              <w:t>realizzazione</w:t>
            </w:r>
            <w:proofErr w:type="spellEnd"/>
            <w:r w:rsidR="00E87E59" w:rsidRPr="0061598F">
              <w:rPr>
                <w:rFonts w:ascii="Cambria" w:eastAsia="Times New Roman" w:hAnsi="Cambria" w:cstheme="minorHAnsi"/>
                <w:lang w:eastAsia="hr-HR"/>
              </w:rPr>
              <w:t xml:space="preserve"> di </w:t>
            </w:r>
            <w:proofErr w:type="spellStart"/>
            <w:r w:rsidR="00E87E59" w:rsidRPr="0061598F">
              <w:rPr>
                <w:rFonts w:ascii="Cambria" w:eastAsia="Times New Roman" w:hAnsi="Cambria" w:cstheme="minorHAnsi"/>
                <w:lang w:eastAsia="hr-HR"/>
              </w:rPr>
              <w:t>un</w:t>
            </w:r>
            <w:proofErr w:type="spellEnd"/>
            <w:r w:rsidR="00E87E59" w:rsidRPr="0061598F">
              <w:rPr>
                <w:rFonts w:ascii="Cambria" w:eastAsia="Times New Roman" w:hAnsi="Cambria" w:cstheme="minorHAnsi"/>
                <w:lang w:eastAsia="hr-HR"/>
              </w:rPr>
              <w:t xml:space="preserve"> sistema </w:t>
            </w:r>
            <w:proofErr w:type="spellStart"/>
            <w:r w:rsidR="00E87E59" w:rsidRPr="0061598F">
              <w:rPr>
                <w:rFonts w:ascii="Cambria" w:eastAsia="Times New Roman" w:hAnsi="Cambria" w:cstheme="minorHAnsi"/>
                <w:lang w:eastAsia="hr-HR"/>
              </w:rPr>
              <w:t>informativo</w:t>
            </w:r>
            <w:proofErr w:type="spellEnd"/>
            <w:r w:rsidR="00E87E59" w:rsidRPr="0061598F">
              <w:rPr>
                <w:rFonts w:ascii="Cambria" w:eastAsia="Times New Roman" w:hAnsi="Cambria" w:cstheme="minorHAnsi"/>
                <w:lang w:eastAsia="hr-HR"/>
              </w:rPr>
              <w:t xml:space="preserve"> </w:t>
            </w:r>
            <w:proofErr w:type="spellStart"/>
            <w:r w:rsidR="00E87E59" w:rsidRPr="0061598F">
              <w:rPr>
                <w:rFonts w:ascii="Cambria" w:eastAsia="Times New Roman" w:hAnsi="Cambria" w:cstheme="minorHAnsi"/>
                <w:lang w:eastAsia="hr-HR"/>
              </w:rPr>
              <w:t>integrato</w:t>
            </w:r>
            <w:proofErr w:type="spellEnd"/>
            <w:r w:rsidR="00E87E59" w:rsidRPr="0061598F">
              <w:rPr>
                <w:rFonts w:ascii="Cambria" w:eastAsia="Times New Roman" w:hAnsi="Cambria" w:cstheme="minorHAnsi"/>
                <w:lang w:eastAsia="hr-HR"/>
              </w:rPr>
              <w:t>.</w:t>
            </w:r>
          </w:p>
          <w:p w14:paraId="7CCC3E42" w14:textId="77777777" w:rsidR="00E87E59" w:rsidRPr="0061598F" w:rsidRDefault="009E47C8" w:rsidP="00E87E59">
            <w:pPr>
              <w:spacing w:after="0" w:line="240" w:lineRule="auto"/>
              <w:rPr>
                <w:rFonts w:ascii="Cambria" w:eastAsia="Times New Roman" w:hAnsi="Cambria" w:cstheme="minorHAnsi"/>
                <w:lang w:eastAsia="hr-HR"/>
              </w:rPr>
            </w:pPr>
            <w:r w:rsidRPr="0061598F">
              <w:rPr>
                <w:rFonts w:ascii="Cambria" w:eastAsia="Times New Roman" w:hAnsi="Cambria" w:cstheme="minorHAnsi"/>
                <w:lang w:eastAsia="hr-HR"/>
              </w:rPr>
              <w:t xml:space="preserve">4. </w:t>
            </w:r>
            <w:proofErr w:type="spellStart"/>
            <w:r w:rsidR="00E87E59" w:rsidRPr="0061598F">
              <w:rPr>
                <w:rFonts w:ascii="Cambria" w:eastAsia="Times New Roman" w:hAnsi="Cambria" w:cstheme="minorHAnsi"/>
                <w:lang w:eastAsia="hr-HR"/>
              </w:rPr>
              <w:t>Metodologie</w:t>
            </w:r>
            <w:proofErr w:type="spellEnd"/>
            <w:r w:rsidR="00E87E59" w:rsidRPr="0061598F">
              <w:rPr>
                <w:rFonts w:ascii="Cambria" w:eastAsia="Times New Roman" w:hAnsi="Cambria" w:cstheme="minorHAnsi"/>
                <w:lang w:eastAsia="hr-HR"/>
              </w:rPr>
              <w:t xml:space="preserve"> di </w:t>
            </w:r>
            <w:proofErr w:type="spellStart"/>
            <w:r w:rsidR="00E87E59" w:rsidRPr="0061598F">
              <w:rPr>
                <w:rFonts w:ascii="Cambria" w:eastAsia="Times New Roman" w:hAnsi="Cambria" w:cstheme="minorHAnsi"/>
                <w:lang w:eastAsia="hr-HR"/>
              </w:rPr>
              <w:t>progettazione</w:t>
            </w:r>
            <w:proofErr w:type="spellEnd"/>
            <w:r w:rsidR="00E87E59" w:rsidRPr="0061598F">
              <w:rPr>
                <w:rFonts w:ascii="Cambria" w:eastAsia="Times New Roman" w:hAnsi="Cambria" w:cstheme="minorHAnsi"/>
                <w:lang w:eastAsia="hr-HR"/>
              </w:rPr>
              <w:t xml:space="preserve"> </w:t>
            </w:r>
            <w:proofErr w:type="spellStart"/>
            <w:r w:rsidR="00E87E59" w:rsidRPr="0061598F">
              <w:rPr>
                <w:rFonts w:ascii="Cambria" w:eastAsia="Times New Roman" w:hAnsi="Cambria" w:cstheme="minorHAnsi"/>
                <w:lang w:eastAsia="hr-HR"/>
              </w:rPr>
              <w:t>dei</w:t>
            </w:r>
            <w:proofErr w:type="spellEnd"/>
            <w:r w:rsidR="00E87E59" w:rsidRPr="0061598F">
              <w:rPr>
                <w:rFonts w:ascii="Cambria" w:eastAsia="Times New Roman" w:hAnsi="Cambria" w:cstheme="minorHAnsi"/>
                <w:lang w:eastAsia="hr-HR"/>
              </w:rPr>
              <w:t xml:space="preserve"> sistemi </w:t>
            </w:r>
            <w:proofErr w:type="spellStart"/>
            <w:r w:rsidR="00E87E59" w:rsidRPr="0061598F">
              <w:rPr>
                <w:rFonts w:ascii="Cambria" w:eastAsia="Times New Roman" w:hAnsi="Cambria" w:cstheme="minorHAnsi"/>
                <w:lang w:eastAsia="hr-HR"/>
              </w:rPr>
              <w:t>informativi</w:t>
            </w:r>
            <w:proofErr w:type="spellEnd"/>
            <w:r w:rsidR="00E87E59" w:rsidRPr="0061598F">
              <w:rPr>
                <w:rFonts w:ascii="Cambria" w:eastAsia="Times New Roman" w:hAnsi="Cambria" w:cstheme="minorHAnsi"/>
                <w:lang w:eastAsia="hr-HR"/>
              </w:rPr>
              <w:t xml:space="preserve"> (</w:t>
            </w:r>
            <w:proofErr w:type="spellStart"/>
            <w:r w:rsidR="00E87E59" w:rsidRPr="0061598F">
              <w:rPr>
                <w:rFonts w:ascii="Cambria" w:eastAsia="Times New Roman" w:hAnsi="Cambria" w:cstheme="minorHAnsi"/>
                <w:lang w:eastAsia="hr-HR"/>
              </w:rPr>
              <w:t>introduzione</w:t>
            </w:r>
            <w:proofErr w:type="spellEnd"/>
            <w:r w:rsidR="00E87E59" w:rsidRPr="0061598F">
              <w:rPr>
                <w:rFonts w:ascii="Cambria" w:eastAsia="Times New Roman" w:hAnsi="Cambria" w:cstheme="minorHAnsi"/>
                <w:lang w:eastAsia="hr-HR"/>
              </w:rPr>
              <w:t xml:space="preserve"> </w:t>
            </w:r>
            <w:proofErr w:type="spellStart"/>
            <w:r w:rsidR="00E87E59" w:rsidRPr="0061598F">
              <w:rPr>
                <w:rFonts w:ascii="Cambria" w:eastAsia="Times New Roman" w:hAnsi="Cambria" w:cstheme="minorHAnsi"/>
                <w:lang w:eastAsia="hr-HR"/>
              </w:rPr>
              <w:t>alle</w:t>
            </w:r>
            <w:proofErr w:type="spellEnd"/>
            <w:r w:rsidR="00E87E59" w:rsidRPr="0061598F">
              <w:rPr>
                <w:rFonts w:ascii="Cambria" w:eastAsia="Times New Roman" w:hAnsi="Cambria" w:cstheme="minorHAnsi"/>
                <w:lang w:eastAsia="hr-HR"/>
              </w:rPr>
              <w:t xml:space="preserve"> </w:t>
            </w:r>
            <w:proofErr w:type="spellStart"/>
            <w:r w:rsidR="00E87E59" w:rsidRPr="0061598F">
              <w:rPr>
                <w:rFonts w:ascii="Cambria" w:eastAsia="Times New Roman" w:hAnsi="Cambria" w:cstheme="minorHAnsi"/>
                <w:lang w:eastAsia="hr-HR"/>
              </w:rPr>
              <w:t>metodologie</w:t>
            </w:r>
            <w:proofErr w:type="spellEnd"/>
            <w:r w:rsidR="00E87E59" w:rsidRPr="0061598F">
              <w:rPr>
                <w:rFonts w:ascii="Cambria" w:eastAsia="Times New Roman" w:hAnsi="Cambria" w:cstheme="minorHAnsi"/>
                <w:lang w:eastAsia="hr-HR"/>
              </w:rPr>
              <w:t>).</w:t>
            </w:r>
          </w:p>
          <w:p w14:paraId="427D75A5" w14:textId="77777777" w:rsidR="00E87E59" w:rsidRPr="0061598F" w:rsidRDefault="009E47C8" w:rsidP="00E87E59">
            <w:pPr>
              <w:spacing w:after="0" w:line="240" w:lineRule="auto"/>
              <w:rPr>
                <w:rFonts w:ascii="Cambria" w:eastAsia="Times New Roman" w:hAnsi="Cambria" w:cstheme="minorHAnsi"/>
                <w:lang w:eastAsia="hr-HR"/>
              </w:rPr>
            </w:pPr>
            <w:r w:rsidRPr="0061598F">
              <w:rPr>
                <w:rFonts w:ascii="Cambria" w:eastAsia="Times New Roman" w:hAnsi="Cambria" w:cstheme="minorHAnsi"/>
                <w:lang w:eastAsia="hr-HR"/>
              </w:rPr>
              <w:t xml:space="preserve">5. </w:t>
            </w:r>
            <w:proofErr w:type="spellStart"/>
            <w:r w:rsidR="00E87E59" w:rsidRPr="0061598F">
              <w:rPr>
                <w:rFonts w:ascii="Cambria" w:eastAsia="Times New Roman" w:hAnsi="Cambria" w:cstheme="minorHAnsi"/>
                <w:lang w:eastAsia="hr-HR"/>
              </w:rPr>
              <w:t>Protezione</w:t>
            </w:r>
            <w:proofErr w:type="spellEnd"/>
            <w:r w:rsidR="00E87E59" w:rsidRPr="0061598F">
              <w:rPr>
                <w:rFonts w:ascii="Cambria" w:eastAsia="Times New Roman" w:hAnsi="Cambria" w:cstheme="minorHAnsi"/>
                <w:lang w:eastAsia="hr-HR"/>
              </w:rPr>
              <w:t xml:space="preserve"> e </w:t>
            </w:r>
            <w:proofErr w:type="spellStart"/>
            <w:r w:rsidR="00E87E59" w:rsidRPr="0061598F">
              <w:rPr>
                <w:rFonts w:ascii="Cambria" w:eastAsia="Times New Roman" w:hAnsi="Cambria" w:cstheme="minorHAnsi"/>
                <w:lang w:eastAsia="hr-HR"/>
              </w:rPr>
              <w:t>sicurezza</w:t>
            </w:r>
            <w:proofErr w:type="spellEnd"/>
            <w:r w:rsidR="00E87E59" w:rsidRPr="0061598F">
              <w:rPr>
                <w:rFonts w:ascii="Cambria" w:eastAsia="Times New Roman" w:hAnsi="Cambria" w:cstheme="minorHAnsi"/>
                <w:lang w:eastAsia="hr-HR"/>
              </w:rPr>
              <w:t xml:space="preserve"> </w:t>
            </w:r>
            <w:proofErr w:type="spellStart"/>
            <w:r w:rsidR="00E87E59" w:rsidRPr="0061598F">
              <w:rPr>
                <w:rFonts w:ascii="Cambria" w:eastAsia="Times New Roman" w:hAnsi="Cambria" w:cstheme="minorHAnsi"/>
                <w:lang w:eastAsia="hr-HR"/>
              </w:rPr>
              <w:t>dei</w:t>
            </w:r>
            <w:proofErr w:type="spellEnd"/>
            <w:r w:rsidR="00E87E59" w:rsidRPr="0061598F">
              <w:rPr>
                <w:rFonts w:ascii="Cambria" w:eastAsia="Times New Roman" w:hAnsi="Cambria" w:cstheme="minorHAnsi"/>
                <w:lang w:eastAsia="hr-HR"/>
              </w:rPr>
              <w:t xml:space="preserve"> sistemi </w:t>
            </w:r>
            <w:proofErr w:type="spellStart"/>
            <w:r w:rsidR="00E87E59" w:rsidRPr="0061598F">
              <w:rPr>
                <w:rFonts w:ascii="Cambria" w:eastAsia="Times New Roman" w:hAnsi="Cambria" w:cstheme="minorHAnsi"/>
                <w:lang w:eastAsia="hr-HR"/>
              </w:rPr>
              <w:t>informativi</w:t>
            </w:r>
            <w:proofErr w:type="spellEnd"/>
            <w:r w:rsidR="00E87E59" w:rsidRPr="0061598F">
              <w:rPr>
                <w:rFonts w:ascii="Cambria" w:eastAsia="Times New Roman" w:hAnsi="Cambria" w:cstheme="minorHAnsi"/>
                <w:lang w:eastAsia="hr-HR"/>
              </w:rPr>
              <w:t>.</w:t>
            </w:r>
          </w:p>
          <w:p w14:paraId="62170498" w14:textId="77777777" w:rsidR="0093243A" w:rsidRPr="0061598F" w:rsidRDefault="009E47C8" w:rsidP="009E47C8">
            <w:pPr>
              <w:spacing w:after="0" w:line="240" w:lineRule="auto"/>
              <w:jc w:val="both"/>
              <w:rPr>
                <w:rFonts w:ascii="Cambria" w:hAnsi="Cambria" w:cstheme="minorHAnsi"/>
              </w:rPr>
            </w:pPr>
            <w:r w:rsidRPr="0061598F">
              <w:rPr>
                <w:rFonts w:ascii="Cambria" w:eastAsia="Times New Roman" w:hAnsi="Cambria" w:cstheme="minorHAnsi"/>
                <w:lang w:eastAsia="hr-HR"/>
              </w:rPr>
              <w:t>6.</w:t>
            </w:r>
            <w:r w:rsidR="00E87E59" w:rsidRPr="0061598F">
              <w:rPr>
                <w:rFonts w:ascii="Cambria" w:eastAsia="Times New Roman" w:hAnsi="Cambria" w:cstheme="minorHAnsi"/>
                <w:lang w:eastAsia="hr-HR"/>
              </w:rPr>
              <w:t xml:space="preserve">  Sistemi </w:t>
            </w:r>
            <w:proofErr w:type="spellStart"/>
            <w:r w:rsidR="00E87E59" w:rsidRPr="0061598F">
              <w:rPr>
                <w:rFonts w:ascii="Cambria" w:eastAsia="Times New Roman" w:hAnsi="Cambria" w:cstheme="minorHAnsi"/>
                <w:lang w:eastAsia="hr-HR"/>
              </w:rPr>
              <w:t>informativi</w:t>
            </w:r>
            <w:proofErr w:type="spellEnd"/>
            <w:r w:rsidR="00E87E59" w:rsidRPr="0061598F">
              <w:rPr>
                <w:rFonts w:ascii="Cambria" w:eastAsia="Times New Roman" w:hAnsi="Cambria" w:cstheme="minorHAnsi"/>
                <w:lang w:eastAsia="hr-HR"/>
              </w:rPr>
              <w:t xml:space="preserve"> moderni (</w:t>
            </w:r>
            <w:proofErr w:type="spellStart"/>
            <w:r w:rsidR="00E87E59" w:rsidRPr="0061598F">
              <w:rPr>
                <w:rFonts w:ascii="Cambria" w:eastAsia="Times New Roman" w:hAnsi="Cambria" w:cstheme="minorHAnsi"/>
                <w:lang w:eastAsia="hr-HR"/>
              </w:rPr>
              <w:t>introduzione</w:t>
            </w:r>
            <w:proofErr w:type="spellEnd"/>
            <w:r w:rsidR="00E87E59" w:rsidRPr="0061598F">
              <w:rPr>
                <w:rFonts w:ascii="Cambria" w:eastAsia="Times New Roman" w:hAnsi="Cambria" w:cstheme="minorHAnsi"/>
                <w:lang w:eastAsia="hr-HR"/>
              </w:rPr>
              <w:t>).</w:t>
            </w:r>
          </w:p>
        </w:tc>
      </w:tr>
      <w:tr w:rsidR="0093243A" w:rsidRPr="0061598F" w14:paraId="7AA52AFC" w14:textId="77777777" w:rsidTr="00993986">
        <w:tc>
          <w:tcPr>
            <w:tcW w:w="2683" w:type="dxa"/>
            <w:vMerge w:val="restart"/>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hideMark/>
          </w:tcPr>
          <w:p w14:paraId="421A2D86" w14:textId="77777777" w:rsidR="0093243A" w:rsidRPr="0061598F" w:rsidRDefault="0093243A" w:rsidP="0004435C">
            <w:pPr>
              <w:spacing w:after="0" w:line="240" w:lineRule="auto"/>
              <w:rPr>
                <w:rFonts w:ascii="Cambria" w:hAnsi="Cambria"/>
              </w:rPr>
            </w:pPr>
            <w:proofErr w:type="spellStart"/>
            <w:r w:rsidRPr="0061598F">
              <w:rPr>
                <w:rFonts w:ascii="Cambria" w:hAnsi="Cambria"/>
              </w:rPr>
              <w:t>Attivit</w:t>
            </w:r>
            <w:r w:rsidRPr="0061598F">
              <w:rPr>
                <w:rFonts w:ascii="Cambria" w:hAnsi="Cambria" w:cs="Calibri"/>
              </w:rPr>
              <w:t>à</w:t>
            </w:r>
            <w:proofErr w:type="spellEnd"/>
            <w:r w:rsidRPr="0061598F">
              <w:rPr>
                <w:rFonts w:ascii="Cambria" w:hAnsi="Cambria"/>
              </w:rPr>
              <w:t xml:space="preserve"> </w:t>
            </w:r>
            <w:proofErr w:type="spellStart"/>
            <w:r w:rsidRPr="0061598F">
              <w:rPr>
                <w:rFonts w:ascii="Cambria" w:hAnsi="Cambria"/>
              </w:rPr>
              <w:t>pianificate</w:t>
            </w:r>
            <w:proofErr w:type="spellEnd"/>
            <w:r w:rsidRPr="0061598F">
              <w:rPr>
                <w:rFonts w:ascii="Cambria" w:hAnsi="Cambria"/>
              </w:rPr>
              <w:t xml:space="preserve">, metodi </w:t>
            </w:r>
            <w:proofErr w:type="spellStart"/>
            <w:r w:rsidRPr="0061598F">
              <w:rPr>
                <w:rFonts w:ascii="Cambria" w:hAnsi="Cambria"/>
              </w:rPr>
              <w:t>d'insegnamento</w:t>
            </w:r>
            <w:proofErr w:type="spellEnd"/>
            <w:r w:rsidRPr="0061598F">
              <w:rPr>
                <w:rFonts w:ascii="Cambria" w:hAnsi="Cambria"/>
              </w:rPr>
              <w:t xml:space="preserve"> e </w:t>
            </w:r>
            <w:proofErr w:type="spellStart"/>
            <w:r w:rsidRPr="0061598F">
              <w:rPr>
                <w:rFonts w:ascii="Cambria" w:hAnsi="Cambria"/>
              </w:rPr>
              <w:t>apprendimento</w:t>
            </w:r>
            <w:proofErr w:type="spellEnd"/>
            <w:r w:rsidRPr="0061598F">
              <w:rPr>
                <w:rFonts w:ascii="Cambria" w:hAnsi="Cambria"/>
              </w:rPr>
              <w:t xml:space="preserve">, </w:t>
            </w:r>
            <w:proofErr w:type="spellStart"/>
            <w:r w:rsidRPr="0061598F">
              <w:rPr>
                <w:rFonts w:ascii="Cambria" w:hAnsi="Cambria"/>
              </w:rPr>
              <w:t>modalit</w:t>
            </w:r>
            <w:r w:rsidRPr="0061598F">
              <w:rPr>
                <w:rFonts w:ascii="Cambria" w:hAnsi="Cambria" w:cs="Calibri"/>
              </w:rPr>
              <w:t>à</w:t>
            </w:r>
            <w:proofErr w:type="spellEnd"/>
            <w:r w:rsidRPr="0061598F">
              <w:rPr>
                <w:rFonts w:ascii="Cambria" w:hAnsi="Cambria"/>
              </w:rPr>
              <w:t xml:space="preserve"> di </w:t>
            </w:r>
            <w:proofErr w:type="spellStart"/>
            <w:r w:rsidRPr="0061598F">
              <w:rPr>
                <w:rFonts w:ascii="Cambria" w:hAnsi="Cambria"/>
              </w:rPr>
              <w:t>verifica</w:t>
            </w:r>
            <w:proofErr w:type="spellEnd"/>
            <w:r w:rsidRPr="0061598F">
              <w:rPr>
                <w:rFonts w:ascii="Cambria" w:hAnsi="Cambria"/>
              </w:rPr>
              <w:t xml:space="preserve"> e </w:t>
            </w:r>
            <w:proofErr w:type="spellStart"/>
            <w:r w:rsidRPr="0061598F">
              <w:rPr>
                <w:rFonts w:ascii="Cambria" w:hAnsi="Cambria"/>
              </w:rPr>
              <w:t>valutazione</w:t>
            </w:r>
            <w:proofErr w:type="spellEnd"/>
          </w:p>
          <w:p w14:paraId="015137B7" w14:textId="77777777" w:rsidR="0093243A" w:rsidRPr="0061598F" w:rsidRDefault="0093243A" w:rsidP="0004435C">
            <w:pPr>
              <w:spacing w:after="0" w:line="240" w:lineRule="auto"/>
              <w:rPr>
                <w:rFonts w:ascii="Cambria" w:hAnsi="Cambria"/>
              </w:rPr>
            </w:pPr>
          </w:p>
        </w:tc>
        <w:tc>
          <w:tcPr>
            <w:tcW w:w="249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3D30647" w14:textId="77777777" w:rsidR="0093243A" w:rsidRPr="0061598F" w:rsidRDefault="0093243A" w:rsidP="0004435C">
            <w:pPr>
              <w:spacing w:after="0" w:line="240" w:lineRule="auto"/>
              <w:rPr>
                <w:rFonts w:ascii="Cambria" w:hAnsi="Cambria" w:cstheme="minorHAnsi"/>
              </w:rPr>
            </w:pPr>
            <w:proofErr w:type="spellStart"/>
            <w:r w:rsidRPr="0061598F">
              <w:rPr>
                <w:rFonts w:ascii="Cambria" w:hAnsi="Cambria" w:cstheme="minorHAnsi"/>
                <w:bCs/>
              </w:rPr>
              <w:t>Attività</w:t>
            </w:r>
            <w:proofErr w:type="spellEnd"/>
            <w:r w:rsidRPr="0061598F">
              <w:rPr>
                <w:rFonts w:ascii="Cambria" w:hAnsi="Cambria" w:cstheme="minorHAnsi"/>
                <w:bCs/>
              </w:rPr>
              <w:t xml:space="preserve"> </w:t>
            </w:r>
            <w:proofErr w:type="spellStart"/>
            <w:r w:rsidRPr="0061598F">
              <w:rPr>
                <w:rFonts w:ascii="Cambria" w:hAnsi="Cambria" w:cstheme="minorHAnsi"/>
                <w:bCs/>
              </w:rPr>
              <w:t>degli</w:t>
            </w:r>
            <w:proofErr w:type="spellEnd"/>
            <w:r w:rsidRPr="0061598F">
              <w:rPr>
                <w:rFonts w:ascii="Cambria" w:hAnsi="Cambria" w:cstheme="minorHAnsi"/>
                <w:bCs/>
              </w:rPr>
              <w:t xml:space="preserve"> studenti</w:t>
            </w:r>
            <w:r w:rsidRPr="0061598F">
              <w:rPr>
                <w:rFonts w:ascii="Cambria" w:hAnsi="Cambria" w:cstheme="minorHAnsi"/>
                <w:bCs/>
                <w:lang w:val="it-IT"/>
              </w:rPr>
              <w:t xml:space="preserve"> </w:t>
            </w:r>
          </w:p>
          <w:p w14:paraId="71A49E5E" w14:textId="77777777" w:rsidR="0093243A" w:rsidRPr="0061598F" w:rsidRDefault="0093243A" w:rsidP="0004435C">
            <w:pPr>
              <w:spacing w:after="0" w:line="240" w:lineRule="auto"/>
              <w:rPr>
                <w:rFonts w:ascii="Cambria" w:hAnsi="Cambria" w:cstheme="minorHAnsi"/>
              </w:rPr>
            </w:pPr>
          </w:p>
        </w:tc>
        <w:tc>
          <w:tcPr>
            <w:tcW w:w="10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35C79EA" w14:textId="77777777" w:rsidR="0093243A" w:rsidRPr="0061598F" w:rsidRDefault="0093243A" w:rsidP="0004435C">
            <w:pPr>
              <w:spacing w:after="0" w:line="240" w:lineRule="auto"/>
              <w:rPr>
                <w:rFonts w:ascii="Cambria" w:hAnsi="Cambria" w:cstheme="minorHAnsi"/>
              </w:rPr>
            </w:pPr>
            <w:proofErr w:type="spellStart"/>
            <w:r w:rsidRPr="0061598F">
              <w:rPr>
                <w:rFonts w:ascii="Cambria" w:hAnsi="Cambria" w:cstheme="minorHAnsi"/>
                <w:bCs/>
              </w:rPr>
              <w:t>Competenze</w:t>
            </w:r>
            <w:proofErr w:type="spellEnd"/>
            <w:r w:rsidRPr="0061598F">
              <w:rPr>
                <w:rFonts w:ascii="Cambria" w:hAnsi="Cambria" w:cstheme="minorHAnsi"/>
                <w:bCs/>
              </w:rPr>
              <w:t xml:space="preserve"> da </w:t>
            </w:r>
            <w:proofErr w:type="spellStart"/>
            <w:r w:rsidRPr="0061598F">
              <w:rPr>
                <w:rFonts w:ascii="Cambria" w:hAnsi="Cambria" w:cstheme="minorHAnsi"/>
                <w:bCs/>
              </w:rPr>
              <w:t>acquisire</w:t>
            </w:r>
            <w:proofErr w:type="spellEnd"/>
          </w:p>
        </w:tc>
        <w:tc>
          <w:tcPr>
            <w:tcW w:w="62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DBDEEAF" w14:textId="77777777" w:rsidR="0093243A" w:rsidRPr="0061598F" w:rsidRDefault="0093243A" w:rsidP="0004435C">
            <w:pPr>
              <w:spacing w:after="0" w:line="240" w:lineRule="auto"/>
              <w:rPr>
                <w:rFonts w:ascii="Cambria" w:hAnsi="Cambria" w:cstheme="minorHAnsi"/>
              </w:rPr>
            </w:pPr>
            <w:r w:rsidRPr="0061598F">
              <w:rPr>
                <w:rFonts w:ascii="Cambria" w:hAnsi="Cambria" w:cstheme="minorHAnsi"/>
                <w:bCs/>
              </w:rPr>
              <w:t>Ore</w:t>
            </w:r>
          </w:p>
        </w:tc>
        <w:tc>
          <w:tcPr>
            <w:tcW w:w="96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A7A7FE6" w14:textId="77777777" w:rsidR="0093243A" w:rsidRPr="0061598F" w:rsidRDefault="0093243A" w:rsidP="0004435C">
            <w:pPr>
              <w:spacing w:after="0" w:line="240" w:lineRule="auto"/>
              <w:rPr>
                <w:rFonts w:ascii="Cambria" w:hAnsi="Cambria" w:cstheme="minorHAnsi"/>
              </w:rPr>
            </w:pPr>
            <w:r w:rsidRPr="0061598F">
              <w:rPr>
                <w:rFonts w:ascii="Cambria" w:hAnsi="Cambria" w:cstheme="minorHAnsi"/>
                <w:bCs/>
              </w:rPr>
              <w:t>CFU</w:t>
            </w:r>
          </w:p>
        </w:tc>
        <w:tc>
          <w:tcPr>
            <w:tcW w:w="152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889699A" w14:textId="77777777" w:rsidR="0093243A" w:rsidRPr="0061598F" w:rsidRDefault="0093243A" w:rsidP="0004435C">
            <w:pPr>
              <w:spacing w:after="0" w:line="240" w:lineRule="auto"/>
              <w:rPr>
                <w:rFonts w:ascii="Cambria" w:hAnsi="Cambria" w:cstheme="minorHAnsi"/>
              </w:rPr>
            </w:pPr>
            <w:r w:rsidRPr="0061598F">
              <w:rPr>
                <w:rFonts w:ascii="Cambria" w:hAnsi="Cambria" w:cstheme="minorHAnsi"/>
                <w:bCs/>
                <w:lang w:val="it-IT"/>
              </w:rPr>
              <w:t xml:space="preserve"> % massima del voto complessivo</w:t>
            </w:r>
          </w:p>
        </w:tc>
      </w:tr>
      <w:tr w:rsidR="00E87E59" w:rsidRPr="0061598F" w14:paraId="6CF42FF6" w14:textId="77777777" w:rsidTr="00993986">
        <w:tc>
          <w:tcPr>
            <w:tcW w:w="2683" w:type="dxa"/>
            <w:vMerge/>
            <w:tcBorders>
              <w:left w:val="single" w:sz="8" w:space="0" w:color="000000"/>
              <w:right w:val="single" w:sz="8" w:space="0" w:color="000000"/>
            </w:tcBorders>
            <w:vAlign w:val="center"/>
            <w:hideMark/>
          </w:tcPr>
          <w:p w14:paraId="2D6EF0EC" w14:textId="77777777" w:rsidR="00E87E59" w:rsidRPr="0061598F" w:rsidRDefault="00E87E59" w:rsidP="0004435C">
            <w:pPr>
              <w:spacing w:after="0" w:line="240" w:lineRule="auto"/>
              <w:rPr>
                <w:rFonts w:ascii="Cambria" w:hAnsi="Cambria"/>
              </w:rPr>
            </w:pPr>
          </w:p>
        </w:tc>
        <w:tc>
          <w:tcPr>
            <w:tcW w:w="249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41D4C74" w14:textId="77777777" w:rsidR="00E87E59" w:rsidRPr="0061598F" w:rsidRDefault="00993986" w:rsidP="0004435C">
            <w:pPr>
              <w:spacing w:after="0" w:line="240" w:lineRule="auto"/>
              <w:rPr>
                <w:rFonts w:ascii="Cambria" w:hAnsi="Cambria" w:cstheme="minorHAnsi"/>
              </w:rPr>
            </w:pPr>
            <w:proofErr w:type="spellStart"/>
            <w:r>
              <w:rPr>
                <w:rFonts w:ascii="Cambria" w:hAnsi="Cambria" w:cstheme="minorHAnsi"/>
                <w:bCs/>
              </w:rPr>
              <w:t>a</w:t>
            </w:r>
            <w:r w:rsidRPr="0061598F">
              <w:rPr>
                <w:rFonts w:ascii="Cambria" w:hAnsi="Cambria" w:cstheme="minorHAnsi"/>
                <w:bCs/>
              </w:rPr>
              <w:t>ttività</w:t>
            </w:r>
            <w:proofErr w:type="spellEnd"/>
            <w:r w:rsidRPr="0061598F">
              <w:rPr>
                <w:rFonts w:ascii="Cambria" w:hAnsi="Cambria" w:cstheme="minorHAnsi"/>
              </w:rPr>
              <w:t xml:space="preserve"> </w:t>
            </w:r>
            <w:r w:rsidR="00E87E59" w:rsidRPr="0061598F">
              <w:rPr>
                <w:rFonts w:ascii="Cambria" w:hAnsi="Cambria" w:cstheme="minorHAnsi"/>
              </w:rPr>
              <w:t>(L, E)</w:t>
            </w:r>
          </w:p>
        </w:tc>
        <w:tc>
          <w:tcPr>
            <w:tcW w:w="10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30AB2E4" w14:textId="77777777" w:rsidR="00E87E59" w:rsidRPr="0061598F" w:rsidRDefault="00E87E59" w:rsidP="0004435C">
            <w:pPr>
              <w:pStyle w:val="TableParagraph"/>
              <w:spacing w:before="16" w:line="260" w:lineRule="exact"/>
              <w:ind w:left="106"/>
              <w:rPr>
                <w:rFonts w:cstheme="minorHAnsi"/>
              </w:rPr>
            </w:pPr>
            <w:r w:rsidRPr="0061598F">
              <w:rPr>
                <w:rFonts w:cstheme="minorHAnsi"/>
                <w:spacing w:val="-2"/>
              </w:rPr>
              <w:t>1.</w:t>
            </w:r>
            <w:r w:rsidR="001B4692">
              <w:rPr>
                <w:rFonts w:cstheme="minorHAnsi"/>
                <w:spacing w:val="-2"/>
              </w:rPr>
              <w:t xml:space="preserve"> – </w:t>
            </w:r>
            <w:r w:rsidRPr="0061598F">
              <w:rPr>
                <w:rFonts w:cstheme="minorHAnsi"/>
                <w:spacing w:val="-7"/>
              </w:rPr>
              <w:t>4.</w:t>
            </w:r>
          </w:p>
        </w:tc>
        <w:tc>
          <w:tcPr>
            <w:tcW w:w="62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C7DA9E0" w14:textId="77777777" w:rsidR="00E87E59" w:rsidRPr="0061598F" w:rsidRDefault="00E87E59" w:rsidP="00993986">
            <w:pPr>
              <w:pStyle w:val="TableParagraph"/>
              <w:spacing w:before="16" w:line="260" w:lineRule="exact"/>
              <w:ind w:left="103"/>
              <w:rPr>
                <w:rFonts w:cstheme="minorHAnsi"/>
              </w:rPr>
            </w:pPr>
            <w:r w:rsidRPr="0061598F">
              <w:rPr>
                <w:rFonts w:cstheme="minorHAnsi"/>
                <w:spacing w:val="-5"/>
              </w:rPr>
              <w:t>22</w:t>
            </w:r>
          </w:p>
        </w:tc>
        <w:tc>
          <w:tcPr>
            <w:tcW w:w="96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BEAB012" w14:textId="77777777" w:rsidR="00E87E59" w:rsidRPr="0061598F" w:rsidRDefault="00E87E59" w:rsidP="00993986">
            <w:pPr>
              <w:pStyle w:val="TableParagraph"/>
              <w:spacing w:before="16" w:line="260" w:lineRule="exact"/>
              <w:jc w:val="center"/>
              <w:rPr>
                <w:rFonts w:cstheme="minorHAnsi"/>
              </w:rPr>
            </w:pPr>
            <w:r w:rsidRPr="0061598F">
              <w:rPr>
                <w:rFonts w:cstheme="minorHAnsi"/>
                <w:spacing w:val="-5"/>
              </w:rPr>
              <w:t>0,8</w:t>
            </w:r>
          </w:p>
        </w:tc>
        <w:tc>
          <w:tcPr>
            <w:tcW w:w="152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5717723" w14:textId="77777777" w:rsidR="00E87E59" w:rsidRPr="0061598F" w:rsidRDefault="00E87E59" w:rsidP="0004435C">
            <w:pPr>
              <w:pStyle w:val="TableParagraph"/>
              <w:spacing w:before="16" w:line="260" w:lineRule="exact"/>
              <w:ind w:left="105"/>
              <w:rPr>
                <w:rFonts w:cstheme="minorHAnsi"/>
              </w:rPr>
            </w:pPr>
            <w:r w:rsidRPr="0061598F">
              <w:rPr>
                <w:rFonts w:cstheme="minorHAnsi"/>
                <w:spacing w:val="-5"/>
              </w:rPr>
              <w:t>10</w:t>
            </w:r>
            <w:r w:rsidR="00993986" w:rsidRPr="0061598F">
              <w:rPr>
                <w:rFonts w:cstheme="minorHAnsi"/>
              </w:rPr>
              <w:t>%</w:t>
            </w:r>
          </w:p>
        </w:tc>
      </w:tr>
      <w:tr w:rsidR="00E87E59" w:rsidRPr="0061598F" w14:paraId="3DB519DB" w14:textId="77777777" w:rsidTr="00993986">
        <w:tc>
          <w:tcPr>
            <w:tcW w:w="2683" w:type="dxa"/>
            <w:vMerge/>
            <w:tcBorders>
              <w:left w:val="single" w:sz="8" w:space="0" w:color="000000"/>
              <w:right w:val="single" w:sz="8" w:space="0" w:color="000000"/>
            </w:tcBorders>
            <w:vAlign w:val="center"/>
            <w:hideMark/>
          </w:tcPr>
          <w:p w14:paraId="6EE0DDAF" w14:textId="77777777" w:rsidR="00E87E59" w:rsidRPr="0061598F" w:rsidRDefault="00E87E59" w:rsidP="0004435C">
            <w:pPr>
              <w:spacing w:after="0" w:line="240" w:lineRule="auto"/>
              <w:rPr>
                <w:rFonts w:ascii="Cambria" w:hAnsi="Cambria"/>
              </w:rPr>
            </w:pPr>
          </w:p>
        </w:tc>
        <w:tc>
          <w:tcPr>
            <w:tcW w:w="249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3A58360" w14:textId="77777777" w:rsidR="00E87E59" w:rsidRPr="0061598F" w:rsidRDefault="00E87E59" w:rsidP="0004435C">
            <w:pPr>
              <w:spacing w:after="0" w:line="240" w:lineRule="auto"/>
              <w:rPr>
                <w:rFonts w:ascii="Cambria" w:hAnsi="Cambria" w:cstheme="minorHAnsi"/>
              </w:rPr>
            </w:pPr>
            <w:proofErr w:type="spellStart"/>
            <w:r w:rsidRPr="0061598F">
              <w:rPr>
                <w:rFonts w:ascii="Cambria" w:hAnsi="Cambria" w:cstheme="minorHAnsi"/>
              </w:rPr>
              <w:t>attività</w:t>
            </w:r>
            <w:proofErr w:type="spellEnd"/>
            <w:r w:rsidRPr="0061598F">
              <w:rPr>
                <w:rFonts w:ascii="Cambria" w:hAnsi="Cambria" w:cstheme="minorHAnsi"/>
              </w:rPr>
              <w:t xml:space="preserve"> </w:t>
            </w:r>
            <w:proofErr w:type="spellStart"/>
            <w:r w:rsidRPr="0061598F">
              <w:rPr>
                <w:rFonts w:ascii="Cambria" w:hAnsi="Cambria" w:cstheme="minorHAnsi"/>
              </w:rPr>
              <w:t>didattiche</w:t>
            </w:r>
            <w:proofErr w:type="spellEnd"/>
          </w:p>
        </w:tc>
        <w:tc>
          <w:tcPr>
            <w:tcW w:w="10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FADDD01" w14:textId="77777777" w:rsidR="00E87E59" w:rsidRPr="0061598F" w:rsidRDefault="00E87E59" w:rsidP="0004435C">
            <w:pPr>
              <w:pStyle w:val="TableParagraph"/>
              <w:spacing w:before="16" w:line="260" w:lineRule="exact"/>
              <w:ind w:left="107"/>
              <w:rPr>
                <w:rFonts w:cstheme="minorHAnsi"/>
              </w:rPr>
            </w:pPr>
            <w:r w:rsidRPr="0061598F">
              <w:rPr>
                <w:rFonts w:cstheme="minorHAnsi"/>
              </w:rPr>
              <w:t>1. –</w:t>
            </w:r>
            <w:r w:rsidRPr="0061598F">
              <w:rPr>
                <w:rFonts w:cstheme="minorHAnsi"/>
                <w:spacing w:val="-1"/>
              </w:rPr>
              <w:t xml:space="preserve"> </w:t>
            </w:r>
            <w:r w:rsidRPr="0061598F">
              <w:rPr>
                <w:rFonts w:cstheme="minorHAnsi"/>
                <w:spacing w:val="-5"/>
              </w:rPr>
              <w:t>4.</w:t>
            </w:r>
          </w:p>
        </w:tc>
        <w:tc>
          <w:tcPr>
            <w:tcW w:w="62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C04551F" w14:textId="77777777" w:rsidR="00E87E59" w:rsidRPr="0061598F" w:rsidRDefault="00993986" w:rsidP="00993986">
            <w:pPr>
              <w:pStyle w:val="TableParagraph"/>
              <w:spacing w:before="16" w:line="260" w:lineRule="exact"/>
              <w:ind w:left="105"/>
              <w:rPr>
                <w:rFonts w:cstheme="minorHAnsi"/>
              </w:rPr>
            </w:pPr>
            <w:r>
              <w:rPr>
                <w:rFonts w:cstheme="minorHAnsi"/>
                <w:spacing w:val="-10"/>
              </w:rPr>
              <w:t>30</w:t>
            </w:r>
          </w:p>
        </w:tc>
        <w:tc>
          <w:tcPr>
            <w:tcW w:w="96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D422D01" w14:textId="77777777" w:rsidR="00E87E59" w:rsidRPr="0061598F" w:rsidRDefault="00993986" w:rsidP="00993986">
            <w:pPr>
              <w:pStyle w:val="TableParagraph"/>
              <w:spacing w:before="16" w:line="260" w:lineRule="exact"/>
              <w:jc w:val="center"/>
              <w:rPr>
                <w:rFonts w:cstheme="minorHAnsi"/>
              </w:rPr>
            </w:pPr>
            <w:r>
              <w:rPr>
                <w:rFonts w:cstheme="minorHAnsi"/>
                <w:spacing w:val="-5"/>
              </w:rPr>
              <w:t>1</w:t>
            </w:r>
          </w:p>
        </w:tc>
        <w:tc>
          <w:tcPr>
            <w:tcW w:w="152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EC52F52" w14:textId="77777777" w:rsidR="00E87E59" w:rsidRPr="0061598F" w:rsidRDefault="00E87E59" w:rsidP="0004435C">
            <w:pPr>
              <w:pStyle w:val="TableParagraph"/>
              <w:spacing w:before="16" w:line="260" w:lineRule="exact"/>
              <w:ind w:left="109"/>
              <w:rPr>
                <w:rFonts w:cstheme="minorHAnsi"/>
              </w:rPr>
            </w:pPr>
            <w:r w:rsidRPr="0061598F">
              <w:rPr>
                <w:rFonts w:cstheme="minorHAnsi"/>
                <w:spacing w:val="-10"/>
              </w:rPr>
              <w:t>0</w:t>
            </w:r>
            <w:r w:rsidR="00993986" w:rsidRPr="0061598F">
              <w:rPr>
                <w:rFonts w:cstheme="minorHAnsi"/>
              </w:rPr>
              <w:t>%</w:t>
            </w:r>
          </w:p>
        </w:tc>
      </w:tr>
      <w:tr w:rsidR="00E87E59" w:rsidRPr="0061598F" w14:paraId="69D4C95C" w14:textId="77777777" w:rsidTr="00993986">
        <w:tc>
          <w:tcPr>
            <w:tcW w:w="2683" w:type="dxa"/>
            <w:vMerge/>
            <w:tcBorders>
              <w:left w:val="single" w:sz="8" w:space="0" w:color="000000"/>
              <w:right w:val="single" w:sz="8" w:space="0" w:color="000000"/>
            </w:tcBorders>
            <w:vAlign w:val="center"/>
            <w:hideMark/>
          </w:tcPr>
          <w:p w14:paraId="67ADC1D2" w14:textId="77777777" w:rsidR="00E87E59" w:rsidRPr="0061598F" w:rsidRDefault="00E87E59" w:rsidP="0004435C">
            <w:pPr>
              <w:spacing w:after="0" w:line="240" w:lineRule="auto"/>
              <w:rPr>
                <w:rFonts w:ascii="Cambria" w:hAnsi="Cambria"/>
              </w:rPr>
            </w:pPr>
          </w:p>
        </w:tc>
        <w:tc>
          <w:tcPr>
            <w:tcW w:w="249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FF17846" w14:textId="77777777" w:rsidR="00E87E59" w:rsidRPr="0061598F" w:rsidRDefault="00E87E59" w:rsidP="0004435C">
            <w:pPr>
              <w:spacing w:after="0" w:line="240" w:lineRule="auto"/>
              <w:rPr>
                <w:rFonts w:ascii="Cambria" w:hAnsi="Cambria" w:cstheme="minorHAnsi"/>
              </w:rPr>
            </w:pPr>
            <w:r w:rsidRPr="0061598F">
              <w:rPr>
                <w:rFonts w:ascii="Cambria" w:hAnsi="Cambria" w:cstheme="minorHAnsi"/>
                <w:lang w:val="it-IT"/>
              </w:rPr>
              <w:t>verifiche parziali (orali o scritte)</w:t>
            </w:r>
          </w:p>
        </w:tc>
        <w:tc>
          <w:tcPr>
            <w:tcW w:w="10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D9FC6E2" w14:textId="77777777" w:rsidR="00E87E59" w:rsidRPr="0061598F" w:rsidRDefault="00E87E59" w:rsidP="0004435C">
            <w:pPr>
              <w:pStyle w:val="TableParagraph"/>
              <w:spacing w:before="15"/>
              <w:rPr>
                <w:rFonts w:cstheme="minorHAnsi"/>
              </w:rPr>
            </w:pPr>
          </w:p>
          <w:p w14:paraId="359DA172" w14:textId="77777777" w:rsidR="00E87E59" w:rsidRPr="0061598F" w:rsidRDefault="00E87E59" w:rsidP="0004435C">
            <w:pPr>
              <w:pStyle w:val="TableParagraph"/>
              <w:ind w:left="107"/>
              <w:rPr>
                <w:rFonts w:cstheme="minorHAnsi"/>
              </w:rPr>
            </w:pPr>
            <w:r w:rsidRPr="0061598F">
              <w:rPr>
                <w:rFonts w:cstheme="minorHAnsi"/>
                <w:spacing w:val="-2"/>
              </w:rPr>
              <w:t>2.</w:t>
            </w:r>
            <w:r w:rsidR="001B4692">
              <w:rPr>
                <w:rFonts w:cstheme="minorHAnsi"/>
                <w:spacing w:val="-2"/>
              </w:rPr>
              <w:t xml:space="preserve"> – </w:t>
            </w:r>
            <w:r w:rsidRPr="0061598F">
              <w:rPr>
                <w:rFonts w:cstheme="minorHAnsi"/>
                <w:spacing w:val="-7"/>
              </w:rPr>
              <w:t>3.</w:t>
            </w:r>
          </w:p>
        </w:tc>
        <w:tc>
          <w:tcPr>
            <w:tcW w:w="62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B4767FB" w14:textId="77777777" w:rsidR="00E87E59" w:rsidRPr="0061598F" w:rsidRDefault="00993986" w:rsidP="00993986">
            <w:pPr>
              <w:pStyle w:val="TableParagraph"/>
              <w:spacing w:before="15"/>
              <w:jc w:val="center"/>
              <w:rPr>
                <w:rFonts w:cstheme="minorHAnsi"/>
              </w:rPr>
            </w:pPr>
            <w:r>
              <w:rPr>
                <w:rFonts w:cstheme="minorHAnsi"/>
              </w:rPr>
              <w:t>68</w:t>
            </w:r>
          </w:p>
          <w:p w14:paraId="7D6CF2A7" w14:textId="77777777" w:rsidR="00E87E59" w:rsidRPr="0061598F" w:rsidRDefault="00E87E59" w:rsidP="00993986">
            <w:pPr>
              <w:pStyle w:val="TableParagraph"/>
              <w:ind w:left="105"/>
              <w:jc w:val="center"/>
              <w:rPr>
                <w:rFonts w:cstheme="minorHAnsi"/>
              </w:rPr>
            </w:pPr>
          </w:p>
        </w:tc>
        <w:tc>
          <w:tcPr>
            <w:tcW w:w="96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7A5F537" w14:textId="77777777" w:rsidR="00E87E59" w:rsidRPr="0061598F" w:rsidRDefault="00993986" w:rsidP="00993986">
            <w:pPr>
              <w:pStyle w:val="TableParagraph"/>
              <w:spacing w:before="15"/>
              <w:jc w:val="center"/>
              <w:rPr>
                <w:rFonts w:cstheme="minorHAnsi"/>
              </w:rPr>
            </w:pPr>
            <w:r>
              <w:rPr>
                <w:rFonts w:cstheme="minorHAnsi"/>
              </w:rPr>
              <w:t>2,2</w:t>
            </w:r>
          </w:p>
          <w:p w14:paraId="14BD2543" w14:textId="77777777" w:rsidR="00E87E59" w:rsidRPr="0061598F" w:rsidRDefault="00E87E59" w:rsidP="00993986">
            <w:pPr>
              <w:pStyle w:val="TableParagraph"/>
              <w:ind w:left="108"/>
              <w:jc w:val="center"/>
              <w:rPr>
                <w:rFonts w:cstheme="minorHAnsi"/>
              </w:rPr>
            </w:pPr>
          </w:p>
        </w:tc>
        <w:tc>
          <w:tcPr>
            <w:tcW w:w="152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74B2C7E" w14:textId="77777777" w:rsidR="00E87E59" w:rsidRPr="0061598F" w:rsidRDefault="00E87E59" w:rsidP="0004435C">
            <w:pPr>
              <w:pStyle w:val="TableParagraph"/>
              <w:spacing w:before="15"/>
              <w:rPr>
                <w:rFonts w:cstheme="minorHAnsi"/>
              </w:rPr>
            </w:pPr>
          </w:p>
          <w:p w14:paraId="59F6BD9B" w14:textId="77777777" w:rsidR="00E87E59" w:rsidRPr="0061598F" w:rsidRDefault="00E87E59" w:rsidP="0004435C">
            <w:pPr>
              <w:pStyle w:val="TableParagraph"/>
              <w:ind w:left="109"/>
              <w:rPr>
                <w:rFonts w:cstheme="minorHAnsi"/>
              </w:rPr>
            </w:pPr>
            <w:r w:rsidRPr="0061598F">
              <w:rPr>
                <w:rFonts w:cstheme="minorHAnsi"/>
                <w:spacing w:val="-5"/>
              </w:rPr>
              <w:t>40</w:t>
            </w:r>
            <w:r w:rsidR="00993986" w:rsidRPr="0061598F">
              <w:rPr>
                <w:rFonts w:cstheme="minorHAnsi"/>
              </w:rPr>
              <w:t>%</w:t>
            </w:r>
          </w:p>
        </w:tc>
      </w:tr>
      <w:tr w:rsidR="00E87E59" w:rsidRPr="0061598F" w14:paraId="22BD85FE" w14:textId="77777777" w:rsidTr="00993986">
        <w:tc>
          <w:tcPr>
            <w:tcW w:w="2683" w:type="dxa"/>
            <w:vMerge/>
            <w:tcBorders>
              <w:left w:val="single" w:sz="8" w:space="0" w:color="000000"/>
              <w:right w:val="single" w:sz="8" w:space="0" w:color="000000"/>
            </w:tcBorders>
            <w:vAlign w:val="center"/>
            <w:hideMark/>
          </w:tcPr>
          <w:p w14:paraId="233DB766" w14:textId="77777777" w:rsidR="00E87E59" w:rsidRPr="0061598F" w:rsidRDefault="00E87E59" w:rsidP="0004435C">
            <w:pPr>
              <w:spacing w:after="0" w:line="240" w:lineRule="auto"/>
              <w:rPr>
                <w:rFonts w:ascii="Cambria" w:hAnsi="Cambria"/>
              </w:rPr>
            </w:pPr>
          </w:p>
        </w:tc>
        <w:tc>
          <w:tcPr>
            <w:tcW w:w="249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1B189E4" w14:textId="77777777" w:rsidR="00E87E59" w:rsidRPr="0061598F" w:rsidRDefault="00E87E59" w:rsidP="0004435C">
            <w:pPr>
              <w:spacing w:after="0" w:line="240" w:lineRule="auto"/>
              <w:rPr>
                <w:rFonts w:ascii="Cambria" w:hAnsi="Cambria" w:cstheme="minorHAnsi"/>
              </w:rPr>
            </w:pPr>
            <w:proofErr w:type="spellStart"/>
            <w:r w:rsidRPr="0061598F">
              <w:rPr>
                <w:rFonts w:ascii="Cambria" w:hAnsi="Cambria" w:cstheme="minorHAnsi"/>
              </w:rPr>
              <w:t>esame</w:t>
            </w:r>
            <w:proofErr w:type="spellEnd"/>
            <w:r w:rsidRPr="0061598F">
              <w:rPr>
                <w:rFonts w:ascii="Cambria" w:hAnsi="Cambria" w:cstheme="minorHAnsi"/>
              </w:rPr>
              <w:t xml:space="preserve"> (orale)</w:t>
            </w:r>
          </w:p>
        </w:tc>
        <w:tc>
          <w:tcPr>
            <w:tcW w:w="10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303AE64" w14:textId="77777777" w:rsidR="00E87E59" w:rsidRPr="0061598F" w:rsidRDefault="001B4692" w:rsidP="0004435C">
            <w:pPr>
              <w:pStyle w:val="TableParagraph"/>
              <w:spacing w:before="155"/>
              <w:ind w:left="107"/>
              <w:rPr>
                <w:rFonts w:cstheme="minorHAnsi"/>
              </w:rPr>
            </w:pPr>
            <w:r w:rsidRPr="001B4692">
              <w:rPr>
                <w:rFonts w:cstheme="minorHAnsi"/>
                <w:spacing w:val="-2"/>
              </w:rPr>
              <w:t>1. – 4.</w:t>
            </w:r>
          </w:p>
        </w:tc>
        <w:tc>
          <w:tcPr>
            <w:tcW w:w="62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F4625DF" w14:textId="77777777" w:rsidR="00E87E59" w:rsidRPr="0061598F" w:rsidRDefault="00993986" w:rsidP="00993986">
            <w:pPr>
              <w:pStyle w:val="TableParagraph"/>
              <w:spacing w:before="155"/>
              <w:ind w:left="105"/>
              <w:jc w:val="center"/>
              <w:rPr>
                <w:rFonts w:cstheme="minorHAnsi"/>
              </w:rPr>
            </w:pPr>
            <w:r>
              <w:rPr>
                <w:rFonts w:cstheme="minorHAnsi"/>
                <w:spacing w:val="-5"/>
              </w:rPr>
              <w:t>60</w:t>
            </w:r>
          </w:p>
        </w:tc>
        <w:tc>
          <w:tcPr>
            <w:tcW w:w="96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12792EF" w14:textId="77777777" w:rsidR="00E87E59" w:rsidRPr="0061598F" w:rsidRDefault="00993986" w:rsidP="00993986">
            <w:pPr>
              <w:pStyle w:val="TableParagraph"/>
              <w:spacing w:before="155"/>
              <w:jc w:val="center"/>
              <w:rPr>
                <w:rFonts w:cstheme="minorHAnsi"/>
              </w:rPr>
            </w:pPr>
            <w:r>
              <w:rPr>
                <w:rFonts w:cstheme="minorHAnsi"/>
                <w:spacing w:val="-5"/>
              </w:rPr>
              <w:t>2</w:t>
            </w:r>
          </w:p>
        </w:tc>
        <w:tc>
          <w:tcPr>
            <w:tcW w:w="152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63CBA22" w14:textId="77777777" w:rsidR="00E87E59" w:rsidRPr="0061598F" w:rsidRDefault="00E87E59" w:rsidP="0004435C">
            <w:pPr>
              <w:pStyle w:val="TableParagraph"/>
              <w:spacing w:before="155"/>
              <w:ind w:left="109"/>
              <w:rPr>
                <w:rFonts w:cstheme="minorHAnsi"/>
              </w:rPr>
            </w:pPr>
            <w:r w:rsidRPr="0061598F">
              <w:rPr>
                <w:rFonts w:cstheme="minorHAnsi"/>
                <w:spacing w:val="-5"/>
              </w:rPr>
              <w:t>50</w:t>
            </w:r>
            <w:r w:rsidR="00993986" w:rsidRPr="0061598F">
              <w:rPr>
                <w:rFonts w:cstheme="minorHAnsi"/>
              </w:rPr>
              <w:t>%</w:t>
            </w:r>
          </w:p>
        </w:tc>
      </w:tr>
      <w:tr w:rsidR="0093243A" w:rsidRPr="0061598F" w14:paraId="4F23C4BD" w14:textId="77777777" w:rsidTr="00993986">
        <w:tc>
          <w:tcPr>
            <w:tcW w:w="2683" w:type="dxa"/>
            <w:vMerge/>
            <w:tcBorders>
              <w:left w:val="single" w:sz="8" w:space="0" w:color="000000"/>
              <w:right w:val="single" w:sz="8" w:space="0" w:color="000000"/>
            </w:tcBorders>
            <w:vAlign w:val="center"/>
            <w:hideMark/>
          </w:tcPr>
          <w:p w14:paraId="5BCA1A5E" w14:textId="77777777" w:rsidR="0093243A" w:rsidRPr="0061598F" w:rsidRDefault="0093243A" w:rsidP="0004435C">
            <w:pPr>
              <w:spacing w:after="0" w:line="240" w:lineRule="auto"/>
              <w:rPr>
                <w:rFonts w:ascii="Cambria" w:hAnsi="Cambria"/>
              </w:rPr>
            </w:pPr>
          </w:p>
        </w:tc>
        <w:tc>
          <w:tcPr>
            <w:tcW w:w="3559"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36271B8" w14:textId="77777777" w:rsidR="0093243A" w:rsidRPr="0061598F" w:rsidRDefault="0093243A" w:rsidP="0004435C">
            <w:pPr>
              <w:spacing w:after="0" w:line="240" w:lineRule="auto"/>
              <w:rPr>
                <w:rFonts w:ascii="Cambria" w:hAnsi="Cambria" w:cstheme="minorHAnsi"/>
              </w:rPr>
            </w:pPr>
            <w:proofErr w:type="spellStart"/>
            <w:r w:rsidRPr="0061598F">
              <w:rPr>
                <w:rFonts w:ascii="Cambria" w:hAnsi="Cambria" w:cstheme="minorHAnsi"/>
                <w:lang w:val="en-US"/>
              </w:rPr>
              <w:t>Totale</w:t>
            </w:r>
            <w:proofErr w:type="spellEnd"/>
          </w:p>
        </w:tc>
        <w:tc>
          <w:tcPr>
            <w:tcW w:w="62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2B19D6D" w14:textId="77777777" w:rsidR="0093243A" w:rsidRPr="0061598F" w:rsidRDefault="0093243A" w:rsidP="00993986">
            <w:pPr>
              <w:spacing w:after="0" w:line="240" w:lineRule="auto"/>
              <w:jc w:val="center"/>
              <w:rPr>
                <w:rFonts w:ascii="Cambria" w:hAnsi="Cambria" w:cstheme="minorHAnsi"/>
              </w:rPr>
            </w:pPr>
            <w:r w:rsidRPr="0061598F">
              <w:rPr>
                <w:rFonts w:ascii="Cambria" w:hAnsi="Cambria" w:cstheme="minorHAnsi"/>
              </w:rPr>
              <w:t>1</w:t>
            </w:r>
            <w:r w:rsidR="00993986">
              <w:rPr>
                <w:rFonts w:ascii="Cambria" w:hAnsi="Cambria" w:cstheme="minorHAnsi"/>
              </w:rPr>
              <w:t>80</w:t>
            </w:r>
          </w:p>
        </w:tc>
        <w:tc>
          <w:tcPr>
            <w:tcW w:w="96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2F12290" w14:textId="77777777" w:rsidR="0093243A" w:rsidRPr="0061598F" w:rsidRDefault="00993986" w:rsidP="00993986">
            <w:pPr>
              <w:spacing w:after="0" w:line="240" w:lineRule="auto"/>
              <w:jc w:val="center"/>
              <w:rPr>
                <w:rFonts w:ascii="Cambria" w:hAnsi="Cambria" w:cstheme="minorHAnsi"/>
              </w:rPr>
            </w:pPr>
            <w:r>
              <w:rPr>
                <w:rFonts w:ascii="Cambria" w:hAnsi="Cambria" w:cstheme="minorHAnsi"/>
              </w:rPr>
              <w:t>6</w:t>
            </w:r>
          </w:p>
        </w:tc>
        <w:tc>
          <w:tcPr>
            <w:tcW w:w="152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7C7981F" w14:textId="77777777" w:rsidR="0093243A" w:rsidRPr="0061598F" w:rsidRDefault="0093243A" w:rsidP="001B4692">
            <w:pPr>
              <w:spacing w:after="0" w:line="240" w:lineRule="auto"/>
              <w:rPr>
                <w:rFonts w:ascii="Cambria" w:hAnsi="Cambria" w:cstheme="minorHAnsi"/>
              </w:rPr>
            </w:pPr>
            <w:r w:rsidRPr="0061598F">
              <w:rPr>
                <w:rFonts w:ascii="Cambria" w:hAnsi="Cambria" w:cstheme="minorHAnsi"/>
              </w:rPr>
              <w:t>100%</w:t>
            </w:r>
          </w:p>
        </w:tc>
      </w:tr>
      <w:tr w:rsidR="0093243A" w:rsidRPr="0061598F" w14:paraId="6243210C" w14:textId="77777777" w:rsidTr="00993986">
        <w:trPr>
          <w:trHeight w:val="1326"/>
        </w:trPr>
        <w:tc>
          <w:tcPr>
            <w:tcW w:w="268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A3F5A95" w14:textId="77777777" w:rsidR="0093243A" w:rsidRPr="0061598F" w:rsidRDefault="0093243A" w:rsidP="0004435C">
            <w:pPr>
              <w:spacing w:after="0" w:line="240" w:lineRule="auto"/>
              <w:rPr>
                <w:rFonts w:ascii="Cambria" w:hAnsi="Cambria"/>
              </w:rPr>
            </w:pPr>
            <w:proofErr w:type="spellStart"/>
            <w:r w:rsidRPr="0061598F">
              <w:rPr>
                <w:rFonts w:ascii="Cambria" w:hAnsi="Cambria"/>
                <w:bCs/>
              </w:rPr>
              <w:lastRenderedPageBreak/>
              <w:t>Obblighi</w:t>
            </w:r>
            <w:proofErr w:type="spellEnd"/>
            <w:r w:rsidRPr="0061598F">
              <w:rPr>
                <w:rFonts w:ascii="Cambria" w:hAnsi="Cambria"/>
                <w:bCs/>
              </w:rPr>
              <w:t xml:space="preserve"> </w:t>
            </w:r>
            <w:proofErr w:type="spellStart"/>
            <w:r w:rsidRPr="0061598F">
              <w:rPr>
                <w:rFonts w:ascii="Cambria" w:hAnsi="Cambria"/>
                <w:bCs/>
              </w:rPr>
              <w:t>degli</w:t>
            </w:r>
            <w:proofErr w:type="spellEnd"/>
            <w:r w:rsidRPr="0061598F">
              <w:rPr>
                <w:rFonts w:ascii="Cambria" w:hAnsi="Cambria"/>
                <w:bCs/>
              </w:rPr>
              <w:t xml:space="preserve"> studenti</w:t>
            </w:r>
          </w:p>
        </w:tc>
        <w:tc>
          <w:tcPr>
            <w:tcW w:w="6673"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B82CA63" w14:textId="77777777" w:rsidR="009E47C8" w:rsidRPr="0061598F" w:rsidRDefault="009E47C8" w:rsidP="0032398F">
            <w:pPr>
              <w:numPr>
                <w:ilvl w:val="0"/>
                <w:numId w:val="85"/>
              </w:numPr>
              <w:spacing w:before="100" w:beforeAutospacing="1" w:after="100" w:afterAutospacing="1" w:line="240" w:lineRule="auto"/>
              <w:rPr>
                <w:rFonts w:ascii="Cambria" w:eastAsia="Times New Roman" w:hAnsi="Cambria" w:cstheme="minorHAnsi"/>
                <w:lang w:eastAsia="hr-HR"/>
              </w:rPr>
            </w:pPr>
            <w:proofErr w:type="spellStart"/>
            <w:r w:rsidRPr="0061598F">
              <w:rPr>
                <w:rFonts w:ascii="Cambria" w:eastAsia="Times New Roman" w:hAnsi="Cambria" w:cstheme="minorHAnsi"/>
                <w:lang w:eastAsia="hr-HR"/>
              </w:rPr>
              <w:t>Frequentare</w:t>
            </w:r>
            <w:proofErr w:type="spellEnd"/>
            <w:r w:rsidRPr="0061598F">
              <w:rPr>
                <w:rFonts w:ascii="Cambria" w:eastAsia="Times New Roman" w:hAnsi="Cambria" w:cstheme="minorHAnsi"/>
                <w:lang w:eastAsia="hr-HR"/>
              </w:rPr>
              <w:t xml:space="preserve"> </w:t>
            </w:r>
            <w:proofErr w:type="spellStart"/>
            <w:r w:rsidRPr="0061598F">
              <w:rPr>
                <w:rFonts w:ascii="Cambria" w:eastAsia="Times New Roman" w:hAnsi="Cambria" w:cstheme="minorHAnsi"/>
                <w:lang w:eastAsia="hr-HR"/>
              </w:rPr>
              <w:t>regolarmente</w:t>
            </w:r>
            <w:proofErr w:type="spellEnd"/>
            <w:r w:rsidRPr="0061598F">
              <w:rPr>
                <w:rFonts w:ascii="Cambria" w:eastAsia="Times New Roman" w:hAnsi="Cambria" w:cstheme="minorHAnsi"/>
                <w:lang w:eastAsia="hr-HR"/>
              </w:rPr>
              <w:t xml:space="preserve"> </w:t>
            </w:r>
            <w:proofErr w:type="spellStart"/>
            <w:r w:rsidRPr="0061598F">
              <w:rPr>
                <w:rFonts w:ascii="Cambria" w:eastAsia="Times New Roman" w:hAnsi="Cambria" w:cstheme="minorHAnsi"/>
                <w:lang w:eastAsia="hr-HR"/>
              </w:rPr>
              <w:t>le</w:t>
            </w:r>
            <w:proofErr w:type="spellEnd"/>
            <w:r w:rsidRPr="0061598F">
              <w:rPr>
                <w:rFonts w:ascii="Cambria" w:eastAsia="Times New Roman" w:hAnsi="Cambria" w:cstheme="minorHAnsi"/>
                <w:lang w:eastAsia="hr-HR"/>
              </w:rPr>
              <w:t xml:space="preserve"> </w:t>
            </w:r>
            <w:proofErr w:type="spellStart"/>
            <w:r w:rsidRPr="0061598F">
              <w:rPr>
                <w:rFonts w:ascii="Cambria" w:eastAsia="Times New Roman" w:hAnsi="Cambria" w:cstheme="minorHAnsi"/>
                <w:lang w:eastAsia="hr-HR"/>
              </w:rPr>
              <w:t>lezioni</w:t>
            </w:r>
            <w:proofErr w:type="spellEnd"/>
            <w:r w:rsidRPr="0061598F">
              <w:rPr>
                <w:rFonts w:ascii="Cambria" w:eastAsia="Times New Roman" w:hAnsi="Cambria" w:cstheme="minorHAnsi"/>
                <w:lang w:eastAsia="hr-HR"/>
              </w:rPr>
              <w:t>.</w:t>
            </w:r>
          </w:p>
          <w:p w14:paraId="439B2403" w14:textId="77777777" w:rsidR="009E47C8" w:rsidRPr="0061598F" w:rsidRDefault="009E47C8" w:rsidP="0032398F">
            <w:pPr>
              <w:numPr>
                <w:ilvl w:val="0"/>
                <w:numId w:val="85"/>
              </w:numPr>
              <w:spacing w:before="100" w:beforeAutospacing="1" w:after="100" w:afterAutospacing="1" w:line="240" w:lineRule="auto"/>
              <w:rPr>
                <w:rFonts w:ascii="Cambria" w:eastAsia="Times New Roman" w:hAnsi="Cambria" w:cstheme="minorHAnsi"/>
                <w:lang w:eastAsia="hr-HR"/>
              </w:rPr>
            </w:pPr>
            <w:proofErr w:type="spellStart"/>
            <w:r w:rsidRPr="0061598F">
              <w:rPr>
                <w:rFonts w:ascii="Cambria" w:eastAsia="Times New Roman" w:hAnsi="Cambria" w:cstheme="minorHAnsi"/>
                <w:lang w:eastAsia="hr-HR"/>
              </w:rPr>
              <w:t>Preparare</w:t>
            </w:r>
            <w:proofErr w:type="spellEnd"/>
            <w:r w:rsidRPr="0061598F">
              <w:rPr>
                <w:rFonts w:ascii="Cambria" w:eastAsia="Times New Roman" w:hAnsi="Cambria" w:cstheme="minorHAnsi"/>
                <w:lang w:eastAsia="hr-HR"/>
              </w:rPr>
              <w:t xml:space="preserve"> e </w:t>
            </w:r>
            <w:proofErr w:type="spellStart"/>
            <w:r w:rsidRPr="0061598F">
              <w:rPr>
                <w:rFonts w:ascii="Cambria" w:eastAsia="Times New Roman" w:hAnsi="Cambria" w:cstheme="minorHAnsi"/>
                <w:lang w:eastAsia="hr-HR"/>
              </w:rPr>
              <w:t>presentare</w:t>
            </w:r>
            <w:proofErr w:type="spellEnd"/>
            <w:r w:rsidRPr="0061598F">
              <w:rPr>
                <w:rFonts w:ascii="Cambria" w:eastAsia="Times New Roman" w:hAnsi="Cambria" w:cstheme="minorHAnsi"/>
                <w:lang w:eastAsia="hr-HR"/>
              </w:rPr>
              <w:t xml:space="preserve"> </w:t>
            </w:r>
            <w:proofErr w:type="spellStart"/>
            <w:r w:rsidRPr="0061598F">
              <w:rPr>
                <w:rFonts w:ascii="Cambria" w:eastAsia="Times New Roman" w:hAnsi="Cambria" w:cstheme="minorHAnsi"/>
                <w:lang w:eastAsia="hr-HR"/>
              </w:rPr>
              <w:t>una</w:t>
            </w:r>
            <w:proofErr w:type="spellEnd"/>
            <w:r w:rsidRPr="0061598F">
              <w:rPr>
                <w:rFonts w:ascii="Cambria" w:eastAsia="Times New Roman" w:hAnsi="Cambria" w:cstheme="minorHAnsi"/>
                <w:lang w:eastAsia="hr-HR"/>
              </w:rPr>
              <w:t xml:space="preserve"> </w:t>
            </w:r>
            <w:proofErr w:type="spellStart"/>
            <w:r w:rsidRPr="0061598F">
              <w:rPr>
                <w:rFonts w:ascii="Cambria" w:eastAsia="Times New Roman" w:hAnsi="Cambria" w:cstheme="minorHAnsi"/>
                <w:lang w:eastAsia="hr-HR"/>
              </w:rPr>
              <w:t>relazione</w:t>
            </w:r>
            <w:proofErr w:type="spellEnd"/>
            <w:r w:rsidRPr="0061598F">
              <w:rPr>
                <w:rFonts w:ascii="Cambria" w:eastAsia="Times New Roman" w:hAnsi="Cambria" w:cstheme="minorHAnsi"/>
                <w:lang w:eastAsia="hr-HR"/>
              </w:rPr>
              <w:t xml:space="preserve"> </w:t>
            </w:r>
            <w:proofErr w:type="spellStart"/>
            <w:r w:rsidRPr="0061598F">
              <w:rPr>
                <w:rFonts w:ascii="Cambria" w:eastAsia="Times New Roman" w:hAnsi="Cambria" w:cstheme="minorHAnsi"/>
                <w:lang w:eastAsia="hr-HR"/>
              </w:rPr>
              <w:t>con</w:t>
            </w:r>
            <w:proofErr w:type="spellEnd"/>
            <w:r w:rsidRPr="0061598F">
              <w:rPr>
                <w:rFonts w:ascii="Cambria" w:eastAsia="Times New Roman" w:hAnsi="Cambria" w:cstheme="minorHAnsi"/>
                <w:lang w:eastAsia="hr-HR"/>
              </w:rPr>
              <w:t xml:space="preserve"> </w:t>
            </w:r>
            <w:proofErr w:type="spellStart"/>
            <w:r w:rsidRPr="0061598F">
              <w:rPr>
                <w:rFonts w:ascii="Cambria" w:eastAsia="Times New Roman" w:hAnsi="Cambria" w:cstheme="minorHAnsi"/>
                <w:lang w:eastAsia="hr-HR"/>
              </w:rPr>
              <w:t>bibliografia</w:t>
            </w:r>
            <w:proofErr w:type="spellEnd"/>
            <w:r w:rsidRPr="0061598F">
              <w:rPr>
                <w:rFonts w:ascii="Cambria" w:eastAsia="Times New Roman" w:hAnsi="Cambria" w:cstheme="minorHAnsi"/>
                <w:lang w:eastAsia="hr-HR"/>
              </w:rPr>
              <w:t xml:space="preserve"> </w:t>
            </w:r>
            <w:proofErr w:type="spellStart"/>
            <w:r w:rsidRPr="0061598F">
              <w:rPr>
                <w:rFonts w:ascii="Cambria" w:eastAsia="Times New Roman" w:hAnsi="Cambria" w:cstheme="minorHAnsi"/>
                <w:lang w:eastAsia="hr-HR"/>
              </w:rPr>
              <w:t>senza</w:t>
            </w:r>
            <w:proofErr w:type="spellEnd"/>
            <w:r w:rsidRPr="0061598F">
              <w:rPr>
                <w:rFonts w:ascii="Cambria" w:eastAsia="Times New Roman" w:hAnsi="Cambria" w:cstheme="minorHAnsi"/>
                <w:lang w:eastAsia="hr-HR"/>
              </w:rPr>
              <w:t xml:space="preserve"> </w:t>
            </w:r>
            <w:proofErr w:type="spellStart"/>
            <w:r w:rsidRPr="0061598F">
              <w:rPr>
                <w:rFonts w:ascii="Cambria" w:eastAsia="Times New Roman" w:hAnsi="Cambria" w:cstheme="minorHAnsi"/>
                <w:lang w:eastAsia="hr-HR"/>
              </w:rPr>
              <w:t>riferimenti</w:t>
            </w:r>
            <w:proofErr w:type="spellEnd"/>
            <w:r w:rsidRPr="0061598F">
              <w:rPr>
                <w:rFonts w:ascii="Cambria" w:eastAsia="Times New Roman" w:hAnsi="Cambria" w:cstheme="minorHAnsi"/>
                <w:lang w:eastAsia="hr-HR"/>
              </w:rPr>
              <w:t xml:space="preserve"> </w:t>
            </w:r>
            <w:proofErr w:type="spellStart"/>
            <w:r w:rsidRPr="0061598F">
              <w:rPr>
                <w:rFonts w:ascii="Cambria" w:eastAsia="Times New Roman" w:hAnsi="Cambria" w:cstheme="minorHAnsi"/>
                <w:lang w:eastAsia="hr-HR"/>
              </w:rPr>
              <w:t>alla</w:t>
            </w:r>
            <w:proofErr w:type="spellEnd"/>
            <w:r w:rsidRPr="0061598F">
              <w:rPr>
                <w:rFonts w:ascii="Cambria" w:eastAsia="Times New Roman" w:hAnsi="Cambria" w:cstheme="minorHAnsi"/>
                <w:lang w:eastAsia="hr-HR"/>
              </w:rPr>
              <w:t xml:space="preserve"> </w:t>
            </w:r>
            <w:proofErr w:type="spellStart"/>
            <w:r w:rsidRPr="0061598F">
              <w:rPr>
                <w:rFonts w:ascii="Cambria" w:eastAsia="Times New Roman" w:hAnsi="Cambria" w:cstheme="minorHAnsi"/>
                <w:lang w:eastAsia="hr-HR"/>
              </w:rPr>
              <w:t>metodologia</w:t>
            </w:r>
            <w:proofErr w:type="spellEnd"/>
            <w:r w:rsidRPr="0061598F">
              <w:rPr>
                <w:rFonts w:ascii="Cambria" w:eastAsia="Times New Roman" w:hAnsi="Cambria" w:cstheme="minorHAnsi"/>
                <w:lang w:eastAsia="hr-HR"/>
              </w:rPr>
              <w:t>.</w:t>
            </w:r>
          </w:p>
          <w:p w14:paraId="31C15E15" w14:textId="77777777" w:rsidR="0093243A" w:rsidRPr="0061598F" w:rsidRDefault="009E47C8" w:rsidP="0032398F">
            <w:pPr>
              <w:numPr>
                <w:ilvl w:val="0"/>
                <w:numId w:val="85"/>
              </w:numPr>
              <w:spacing w:before="100" w:beforeAutospacing="1" w:after="100" w:afterAutospacing="1" w:line="240" w:lineRule="auto"/>
              <w:rPr>
                <w:rFonts w:ascii="Cambria" w:eastAsia="Times New Roman" w:hAnsi="Cambria" w:cstheme="minorHAnsi"/>
                <w:lang w:eastAsia="hr-HR"/>
              </w:rPr>
            </w:pPr>
            <w:proofErr w:type="spellStart"/>
            <w:r w:rsidRPr="0061598F">
              <w:rPr>
                <w:rFonts w:ascii="Cambria" w:eastAsia="Times New Roman" w:hAnsi="Cambria" w:cstheme="minorHAnsi"/>
                <w:lang w:eastAsia="hr-HR"/>
              </w:rPr>
              <w:t>Superare</w:t>
            </w:r>
            <w:proofErr w:type="spellEnd"/>
            <w:r w:rsidRPr="0061598F">
              <w:rPr>
                <w:rFonts w:ascii="Cambria" w:eastAsia="Times New Roman" w:hAnsi="Cambria" w:cstheme="minorHAnsi"/>
                <w:lang w:eastAsia="hr-HR"/>
              </w:rPr>
              <w:t xml:space="preserve"> </w:t>
            </w:r>
            <w:proofErr w:type="spellStart"/>
            <w:r w:rsidRPr="0061598F">
              <w:rPr>
                <w:rFonts w:ascii="Cambria" w:eastAsia="Times New Roman" w:hAnsi="Cambria" w:cstheme="minorHAnsi"/>
                <w:lang w:eastAsia="hr-HR"/>
              </w:rPr>
              <w:t>un</w:t>
            </w:r>
            <w:proofErr w:type="spellEnd"/>
            <w:r w:rsidRPr="0061598F">
              <w:rPr>
                <w:rFonts w:ascii="Cambria" w:eastAsia="Times New Roman" w:hAnsi="Cambria" w:cstheme="minorHAnsi"/>
                <w:lang w:eastAsia="hr-HR"/>
              </w:rPr>
              <w:t xml:space="preserve"> </w:t>
            </w:r>
            <w:proofErr w:type="spellStart"/>
            <w:r w:rsidRPr="0061598F">
              <w:rPr>
                <w:rFonts w:ascii="Cambria" w:eastAsia="Times New Roman" w:hAnsi="Cambria" w:cstheme="minorHAnsi"/>
                <w:lang w:eastAsia="hr-HR"/>
              </w:rPr>
              <w:t>colloquio</w:t>
            </w:r>
            <w:proofErr w:type="spellEnd"/>
            <w:r w:rsidRPr="0061598F">
              <w:rPr>
                <w:rFonts w:ascii="Cambria" w:eastAsia="Times New Roman" w:hAnsi="Cambria" w:cstheme="minorHAnsi"/>
                <w:lang w:eastAsia="hr-HR"/>
              </w:rPr>
              <w:t xml:space="preserve"> </w:t>
            </w:r>
            <w:proofErr w:type="spellStart"/>
            <w:r w:rsidRPr="0061598F">
              <w:rPr>
                <w:rFonts w:ascii="Cambria" w:eastAsia="Times New Roman" w:hAnsi="Cambria" w:cstheme="minorHAnsi"/>
                <w:lang w:eastAsia="hr-HR"/>
              </w:rPr>
              <w:t>intermedio</w:t>
            </w:r>
            <w:proofErr w:type="spellEnd"/>
            <w:r w:rsidRPr="0061598F">
              <w:rPr>
                <w:rFonts w:ascii="Cambria" w:eastAsia="Times New Roman" w:hAnsi="Cambria" w:cstheme="minorHAnsi"/>
                <w:lang w:eastAsia="hr-HR"/>
              </w:rPr>
              <w:t xml:space="preserve"> (</w:t>
            </w:r>
            <w:proofErr w:type="spellStart"/>
            <w:r w:rsidRPr="0061598F">
              <w:rPr>
                <w:rFonts w:ascii="Cambria" w:eastAsia="Times New Roman" w:hAnsi="Cambria" w:cstheme="minorHAnsi"/>
                <w:lang w:eastAsia="hr-HR"/>
              </w:rPr>
              <w:t>non</w:t>
            </w:r>
            <w:proofErr w:type="spellEnd"/>
            <w:r w:rsidRPr="0061598F">
              <w:rPr>
                <w:rFonts w:ascii="Cambria" w:eastAsia="Times New Roman" w:hAnsi="Cambria" w:cstheme="minorHAnsi"/>
                <w:lang w:eastAsia="hr-HR"/>
              </w:rPr>
              <w:t xml:space="preserve"> </w:t>
            </w:r>
            <w:proofErr w:type="spellStart"/>
            <w:r w:rsidRPr="0061598F">
              <w:rPr>
                <w:rFonts w:ascii="Cambria" w:eastAsia="Times New Roman" w:hAnsi="Cambria" w:cstheme="minorHAnsi"/>
                <w:lang w:eastAsia="hr-HR"/>
              </w:rPr>
              <w:t>eliminatorio</w:t>
            </w:r>
            <w:proofErr w:type="spellEnd"/>
            <w:r w:rsidRPr="0061598F">
              <w:rPr>
                <w:rFonts w:ascii="Cambria" w:eastAsia="Times New Roman" w:hAnsi="Cambria" w:cstheme="minorHAnsi"/>
                <w:lang w:eastAsia="hr-HR"/>
              </w:rPr>
              <w:t xml:space="preserve">) e </w:t>
            </w:r>
            <w:proofErr w:type="spellStart"/>
            <w:r w:rsidRPr="0061598F">
              <w:rPr>
                <w:rFonts w:ascii="Cambria" w:eastAsia="Times New Roman" w:hAnsi="Cambria" w:cstheme="minorHAnsi"/>
                <w:lang w:eastAsia="hr-HR"/>
              </w:rPr>
              <w:t>l’esame</w:t>
            </w:r>
            <w:proofErr w:type="spellEnd"/>
            <w:r w:rsidRPr="0061598F">
              <w:rPr>
                <w:rFonts w:ascii="Cambria" w:eastAsia="Times New Roman" w:hAnsi="Cambria" w:cstheme="minorHAnsi"/>
                <w:lang w:eastAsia="hr-HR"/>
              </w:rPr>
              <w:t xml:space="preserve"> finale</w:t>
            </w:r>
          </w:p>
        </w:tc>
      </w:tr>
      <w:tr w:rsidR="0093243A" w:rsidRPr="0061598F" w14:paraId="76143AFA" w14:textId="77777777" w:rsidTr="00993986">
        <w:tc>
          <w:tcPr>
            <w:tcW w:w="268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457A5E5" w14:textId="77777777" w:rsidR="0093243A" w:rsidRPr="0061598F" w:rsidRDefault="0093243A" w:rsidP="0004435C">
            <w:pPr>
              <w:spacing w:after="0" w:line="240" w:lineRule="auto"/>
              <w:rPr>
                <w:rFonts w:ascii="Cambria" w:hAnsi="Cambria"/>
                <w:lang w:val="it-IT"/>
              </w:rPr>
            </w:pPr>
            <w:r w:rsidRPr="0061598F">
              <w:rPr>
                <w:rFonts w:ascii="Cambria" w:hAnsi="Cambria"/>
                <w:lang w:val="it-IT"/>
              </w:rPr>
              <w:t>Appelli d’esame e delle verifiche parziali</w:t>
            </w:r>
          </w:p>
        </w:tc>
        <w:tc>
          <w:tcPr>
            <w:tcW w:w="6673"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184288A" w14:textId="77777777" w:rsidR="0093243A" w:rsidRPr="0061598F" w:rsidRDefault="009E47C8" w:rsidP="0004435C">
            <w:pPr>
              <w:spacing w:after="0" w:line="240" w:lineRule="auto"/>
              <w:rPr>
                <w:rFonts w:ascii="Cambria" w:hAnsi="Cambria" w:cstheme="minorHAnsi"/>
              </w:rPr>
            </w:pPr>
            <w:proofErr w:type="spellStart"/>
            <w:r w:rsidRPr="0061598F">
              <w:rPr>
                <w:rFonts w:ascii="Cambria" w:hAnsi="Cambria" w:cstheme="minorHAnsi"/>
              </w:rPr>
              <w:t>Le</w:t>
            </w:r>
            <w:proofErr w:type="spellEnd"/>
            <w:r w:rsidRPr="0061598F">
              <w:rPr>
                <w:rFonts w:ascii="Cambria" w:hAnsi="Cambria" w:cstheme="minorHAnsi"/>
              </w:rPr>
              <w:t xml:space="preserve"> </w:t>
            </w:r>
            <w:proofErr w:type="spellStart"/>
            <w:r w:rsidRPr="0061598F">
              <w:rPr>
                <w:rFonts w:ascii="Cambria" w:hAnsi="Cambria" w:cstheme="minorHAnsi"/>
              </w:rPr>
              <w:t>informazioni</w:t>
            </w:r>
            <w:proofErr w:type="spellEnd"/>
            <w:r w:rsidRPr="0061598F">
              <w:rPr>
                <w:rFonts w:ascii="Cambria" w:hAnsi="Cambria" w:cstheme="minorHAnsi"/>
              </w:rPr>
              <w:t xml:space="preserve"> </w:t>
            </w:r>
            <w:proofErr w:type="spellStart"/>
            <w:r w:rsidRPr="0061598F">
              <w:rPr>
                <w:rFonts w:ascii="Cambria" w:hAnsi="Cambria" w:cstheme="minorHAnsi"/>
              </w:rPr>
              <w:t>sul</w:t>
            </w:r>
            <w:proofErr w:type="spellEnd"/>
            <w:r w:rsidRPr="0061598F">
              <w:rPr>
                <w:rFonts w:ascii="Cambria" w:hAnsi="Cambria" w:cstheme="minorHAnsi"/>
              </w:rPr>
              <w:t xml:space="preserve"> </w:t>
            </w:r>
            <w:proofErr w:type="spellStart"/>
            <w:r w:rsidRPr="0061598F">
              <w:rPr>
                <w:rFonts w:ascii="Cambria" w:hAnsi="Cambria" w:cstheme="minorHAnsi"/>
              </w:rPr>
              <w:t>corso</w:t>
            </w:r>
            <w:proofErr w:type="spellEnd"/>
            <w:r w:rsidRPr="0061598F">
              <w:rPr>
                <w:rFonts w:ascii="Cambria" w:hAnsi="Cambria" w:cstheme="minorHAnsi"/>
              </w:rPr>
              <w:t xml:space="preserve"> </w:t>
            </w:r>
            <w:proofErr w:type="spellStart"/>
            <w:r w:rsidRPr="0061598F">
              <w:rPr>
                <w:rFonts w:ascii="Cambria" w:hAnsi="Cambria" w:cstheme="minorHAnsi"/>
              </w:rPr>
              <w:t>vengono</w:t>
            </w:r>
            <w:proofErr w:type="spellEnd"/>
            <w:r w:rsidRPr="0061598F">
              <w:rPr>
                <w:rFonts w:ascii="Cambria" w:hAnsi="Cambria" w:cstheme="minorHAnsi"/>
              </w:rPr>
              <w:t xml:space="preserve"> </w:t>
            </w:r>
            <w:proofErr w:type="spellStart"/>
            <w:r w:rsidRPr="0061598F">
              <w:rPr>
                <w:rFonts w:ascii="Cambria" w:hAnsi="Cambria" w:cstheme="minorHAnsi"/>
              </w:rPr>
              <w:t>fornite</w:t>
            </w:r>
            <w:proofErr w:type="spellEnd"/>
            <w:r w:rsidRPr="0061598F">
              <w:rPr>
                <w:rFonts w:ascii="Cambria" w:hAnsi="Cambria" w:cstheme="minorHAnsi"/>
              </w:rPr>
              <w:t xml:space="preserve"> </w:t>
            </w:r>
            <w:proofErr w:type="spellStart"/>
            <w:r w:rsidRPr="0061598F">
              <w:rPr>
                <w:rFonts w:ascii="Cambria" w:hAnsi="Cambria" w:cstheme="minorHAnsi"/>
              </w:rPr>
              <w:t>all’inizio</w:t>
            </w:r>
            <w:proofErr w:type="spellEnd"/>
            <w:r w:rsidRPr="0061598F">
              <w:rPr>
                <w:rFonts w:ascii="Cambria" w:hAnsi="Cambria" w:cstheme="minorHAnsi"/>
              </w:rPr>
              <w:t xml:space="preserve"> </w:t>
            </w:r>
            <w:proofErr w:type="spellStart"/>
            <w:r w:rsidRPr="0061598F">
              <w:rPr>
                <w:rFonts w:ascii="Cambria" w:hAnsi="Cambria" w:cstheme="minorHAnsi"/>
              </w:rPr>
              <w:t>dell’anno</w:t>
            </w:r>
            <w:proofErr w:type="spellEnd"/>
            <w:r w:rsidRPr="0061598F">
              <w:rPr>
                <w:rFonts w:ascii="Cambria" w:hAnsi="Cambria" w:cstheme="minorHAnsi"/>
              </w:rPr>
              <w:t xml:space="preserve"> </w:t>
            </w:r>
            <w:proofErr w:type="spellStart"/>
            <w:r w:rsidRPr="0061598F">
              <w:rPr>
                <w:rFonts w:ascii="Cambria" w:hAnsi="Cambria" w:cstheme="minorHAnsi"/>
              </w:rPr>
              <w:t>accademico</w:t>
            </w:r>
            <w:proofErr w:type="spellEnd"/>
            <w:r w:rsidRPr="0061598F">
              <w:rPr>
                <w:rFonts w:ascii="Cambria" w:hAnsi="Cambria" w:cstheme="minorHAnsi"/>
              </w:rPr>
              <w:t xml:space="preserve"> e </w:t>
            </w:r>
            <w:proofErr w:type="spellStart"/>
            <w:r w:rsidRPr="0061598F">
              <w:rPr>
                <w:rFonts w:ascii="Cambria" w:hAnsi="Cambria" w:cstheme="minorHAnsi"/>
              </w:rPr>
              <w:t>pubblicate</w:t>
            </w:r>
            <w:proofErr w:type="spellEnd"/>
            <w:r w:rsidRPr="0061598F">
              <w:rPr>
                <w:rFonts w:ascii="Cambria" w:hAnsi="Cambria" w:cstheme="minorHAnsi"/>
              </w:rPr>
              <w:t xml:space="preserve"> </w:t>
            </w:r>
            <w:proofErr w:type="spellStart"/>
            <w:r w:rsidRPr="0061598F">
              <w:rPr>
                <w:rFonts w:ascii="Cambria" w:hAnsi="Cambria" w:cstheme="minorHAnsi"/>
              </w:rPr>
              <w:t>sul</w:t>
            </w:r>
            <w:proofErr w:type="spellEnd"/>
            <w:r w:rsidRPr="0061598F">
              <w:rPr>
                <w:rFonts w:ascii="Cambria" w:hAnsi="Cambria" w:cstheme="minorHAnsi"/>
              </w:rPr>
              <w:t xml:space="preserve"> sito web </w:t>
            </w:r>
            <w:proofErr w:type="spellStart"/>
            <w:r w:rsidRPr="0061598F">
              <w:rPr>
                <w:rFonts w:ascii="Cambria" w:hAnsi="Cambria" w:cstheme="minorHAnsi"/>
              </w:rPr>
              <w:t>dell’Università</w:t>
            </w:r>
            <w:proofErr w:type="spellEnd"/>
            <w:r w:rsidRPr="0061598F">
              <w:rPr>
                <w:rFonts w:ascii="Cambria" w:hAnsi="Cambria" w:cstheme="minorHAnsi"/>
              </w:rPr>
              <w:t xml:space="preserve"> e </w:t>
            </w:r>
            <w:proofErr w:type="spellStart"/>
            <w:r w:rsidRPr="0061598F">
              <w:rPr>
                <w:rFonts w:ascii="Cambria" w:hAnsi="Cambria" w:cstheme="minorHAnsi"/>
              </w:rPr>
              <w:t>nel</w:t>
            </w:r>
            <w:proofErr w:type="spellEnd"/>
            <w:r w:rsidRPr="0061598F">
              <w:rPr>
                <w:rFonts w:ascii="Cambria" w:hAnsi="Cambria" w:cstheme="minorHAnsi"/>
              </w:rPr>
              <w:t xml:space="preserve"> sistema ISVU.</w:t>
            </w:r>
          </w:p>
        </w:tc>
      </w:tr>
      <w:tr w:rsidR="0093243A" w:rsidRPr="0061598F" w14:paraId="5ED6929B" w14:textId="77777777" w:rsidTr="00993986">
        <w:tc>
          <w:tcPr>
            <w:tcW w:w="268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1278AFA" w14:textId="77777777" w:rsidR="0093243A" w:rsidRPr="0061598F" w:rsidRDefault="0093243A" w:rsidP="0004435C">
            <w:pPr>
              <w:spacing w:after="0" w:line="240" w:lineRule="auto"/>
              <w:rPr>
                <w:rFonts w:ascii="Cambria" w:hAnsi="Cambria"/>
              </w:rPr>
            </w:pPr>
            <w:proofErr w:type="spellStart"/>
            <w:r w:rsidRPr="0061598F">
              <w:rPr>
                <w:rFonts w:ascii="Cambria" w:hAnsi="Cambria"/>
              </w:rPr>
              <w:t>Informazioni</w:t>
            </w:r>
            <w:proofErr w:type="spellEnd"/>
            <w:r w:rsidRPr="0061598F">
              <w:rPr>
                <w:rFonts w:ascii="Cambria" w:hAnsi="Cambria"/>
              </w:rPr>
              <w:t xml:space="preserve"> </w:t>
            </w:r>
            <w:proofErr w:type="spellStart"/>
            <w:r w:rsidRPr="0061598F">
              <w:rPr>
                <w:rFonts w:ascii="Cambria" w:hAnsi="Cambria"/>
              </w:rPr>
              <w:t>ulteriori</w:t>
            </w:r>
            <w:proofErr w:type="spellEnd"/>
            <w:r w:rsidRPr="0061598F">
              <w:rPr>
                <w:rFonts w:ascii="Cambria" w:hAnsi="Cambria"/>
              </w:rPr>
              <w:t xml:space="preserve"> </w:t>
            </w:r>
            <w:proofErr w:type="spellStart"/>
            <w:r w:rsidRPr="0061598F">
              <w:rPr>
                <w:rFonts w:ascii="Cambria" w:hAnsi="Cambria"/>
              </w:rPr>
              <w:t>sull'insegnamento</w:t>
            </w:r>
            <w:proofErr w:type="spellEnd"/>
            <w:r w:rsidRPr="0061598F">
              <w:rPr>
                <w:rFonts w:ascii="Cambria" w:hAnsi="Cambria"/>
              </w:rPr>
              <w:t xml:space="preserve">  </w:t>
            </w:r>
          </w:p>
        </w:tc>
        <w:tc>
          <w:tcPr>
            <w:tcW w:w="6673"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50B3990" w14:textId="77777777" w:rsidR="009E47C8" w:rsidRPr="0061598F" w:rsidRDefault="009E47C8" w:rsidP="009E47C8">
            <w:pPr>
              <w:spacing w:before="100" w:beforeAutospacing="1" w:after="100" w:afterAutospacing="1" w:line="240" w:lineRule="auto"/>
              <w:rPr>
                <w:rFonts w:ascii="Cambria" w:eastAsia="Times New Roman" w:hAnsi="Cambria" w:cstheme="minorHAnsi"/>
                <w:lang w:eastAsia="hr-HR"/>
              </w:rPr>
            </w:pPr>
            <w:r w:rsidRPr="0061598F">
              <w:rPr>
                <w:rFonts w:ascii="Cambria" w:eastAsia="Times New Roman" w:hAnsi="Cambria" w:cstheme="minorHAnsi"/>
                <w:lang w:eastAsia="hr-HR"/>
              </w:rPr>
              <w:t xml:space="preserve">La </w:t>
            </w:r>
            <w:proofErr w:type="spellStart"/>
            <w:r w:rsidRPr="0061598F">
              <w:rPr>
                <w:rFonts w:ascii="Cambria" w:eastAsia="Times New Roman" w:hAnsi="Cambria" w:cstheme="minorHAnsi"/>
                <w:lang w:eastAsia="hr-HR"/>
              </w:rPr>
              <w:t>frequenza</w:t>
            </w:r>
            <w:proofErr w:type="spellEnd"/>
            <w:r w:rsidRPr="0061598F">
              <w:rPr>
                <w:rFonts w:ascii="Cambria" w:eastAsia="Times New Roman" w:hAnsi="Cambria" w:cstheme="minorHAnsi"/>
                <w:lang w:eastAsia="hr-HR"/>
              </w:rPr>
              <w:t xml:space="preserve"> </w:t>
            </w:r>
            <w:proofErr w:type="spellStart"/>
            <w:r w:rsidRPr="0061598F">
              <w:rPr>
                <w:rFonts w:ascii="Cambria" w:eastAsia="Times New Roman" w:hAnsi="Cambria" w:cstheme="minorHAnsi"/>
                <w:lang w:eastAsia="hr-HR"/>
              </w:rPr>
              <w:t>alle</w:t>
            </w:r>
            <w:proofErr w:type="spellEnd"/>
            <w:r w:rsidRPr="0061598F">
              <w:rPr>
                <w:rFonts w:ascii="Cambria" w:eastAsia="Times New Roman" w:hAnsi="Cambria" w:cstheme="minorHAnsi"/>
                <w:lang w:eastAsia="hr-HR"/>
              </w:rPr>
              <w:t xml:space="preserve"> </w:t>
            </w:r>
            <w:proofErr w:type="spellStart"/>
            <w:r w:rsidRPr="0061598F">
              <w:rPr>
                <w:rFonts w:ascii="Cambria" w:eastAsia="Times New Roman" w:hAnsi="Cambria" w:cstheme="minorHAnsi"/>
                <w:lang w:eastAsia="hr-HR"/>
              </w:rPr>
              <w:t>lezioni</w:t>
            </w:r>
            <w:proofErr w:type="spellEnd"/>
            <w:r w:rsidRPr="0061598F">
              <w:rPr>
                <w:rFonts w:ascii="Cambria" w:eastAsia="Times New Roman" w:hAnsi="Cambria" w:cstheme="minorHAnsi"/>
                <w:lang w:eastAsia="hr-HR"/>
              </w:rPr>
              <w:t xml:space="preserve"> è </w:t>
            </w:r>
            <w:proofErr w:type="spellStart"/>
            <w:r w:rsidRPr="0061598F">
              <w:rPr>
                <w:rFonts w:ascii="Cambria" w:eastAsia="Times New Roman" w:hAnsi="Cambria" w:cstheme="minorHAnsi"/>
                <w:lang w:eastAsia="hr-HR"/>
              </w:rPr>
              <w:t>obbligatoria</w:t>
            </w:r>
            <w:proofErr w:type="spellEnd"/>
            <w:r w:rsidRPr="0061598F">
              <w:rPr>
                <w:rFonts w:ascii="Cambria" w:eastAsia="Times New Roman" w:hAnsi="Cambria" w:cstheme="minorHAnsi"/>
                <w:lang w:eastAsia="hr-HR"/>
              </w:rPr>
              <w:t xml:space="preserve">, </w:t>
            </w:r>
            <w:proofErr w:type="spellStart"/>
            <w:r w:rsidRPr="0061598F">
              <w:rPr>
                <w:rFonts w:ascii="Cambria" w:eastAsia="Times New Roman" w:hAnsi="Cambria" w:cstheme="minorHAnsi"/>
                <w:lang w:eastAsia="hr-HR"/>
              </w:rPr>
              <w:t>con</w:t>
            </w:r>
            <w:proofErr w:type="spellEnd"/>
            <w:r w:rsidRPr="0061598F">
              <w:rPr>
                <w:rFonts w:ascii="Cambria" w:eastAsia="Times New Roman" w:hAnsi="Cambria" w:cstheme="minorHAnsi"/>
                <w:lang w:eastAsia="hr-HR"/>
              </w:rPr>
              <w:t xml:space="preserve"> </w:t>
            </w:r>
            <w:proofErr w:type="spellStart"/>
            <w:r w:rsidRPr="0061598F">
              <w:rPr>
                <w:rFonts w:ascii="Cambria" w:eastAsia="Times New Roman" w:hAnsi="Cambria" w:cstheme="minorHAnsi"/>
                <w:lang w:eastAsia="hr-HR"/>
              </w:rPr>
              <w:t>una</w:t>
            </w:r>
            <w:proofErr w:type="spellEnd"/>
            <w:r w:rsidRPr="0061598F">
              <w:rPr>
                <w:rFonts w:ascii="Cambria" w:eastAsia="Times New Roman" w:hAnsi="Cambria" w:cstheme="minorHAnsi"/>
                <w:lang w:eastAsia="hr-HR"/>
              </w:rPr>
              <w:t xml:space="preserve"> </w:t>
            </w:r>
            <w:proofErr w:type="spellStart"/>
            <w:r w:rsidRPr="0061598F">
              <w:rPr>
                <w:rFonts w:ascii="Cambria" w:eastAsia="Times New Roman" w:hAnsi="Cambria" w:cstheme="minorHAnsi"/>
                <w:lang w:eastAsia="hr-HR"/>
              </w:rPr>
              <w:t>tolleranza</w:t>
            </w:r>
            <w:proofErr w:type="spellEnd"/>
            <w:r w:rsidRPr="0061598F">
              <w:rPr>
                <w:rFonts w:ascii="Cambria" w:eastAsia="Times New Roman" w:hAnsi="Cambria" w:cstheme="minorHAnsi"/>
                <w:lang w:eastAsia="hr-HR"/>
              </w:rPr>
              <w:t xml:space="preserve"> fino </w:t>
            </w:r>
            <w:proofErr w:type="spellStart"/>
            <w:r w:rsidRPr="0061598F">
              <w:rPr>
                <w:rFonts w:ascii="Cambria" w:eastAsia="Times New Roman" w:hAnsi="Cambria" w:cstheme="minorHAnsi"/>
                <w:lang w:eastAsia="hr-HR"/>
              </w:rPr>
              <w:t>al</w:t>
            </w:r>
            <w:proofErr w:type="spellEnd"/>
            <w:r w:rsidRPr="0061598F">
              <w:rPr>
                <w:rFonts w:ascii="Cambria" w:eastAsia="Times New Roman" w:hAnsi="Cambria" w:cstheme="minorHAnsi"/>
                <w:lang w:eastAsia="hr-HR"/>
              </w:rPr>
              <w:t xml:space="preserve"> 30% di </w:t>
            </w:r>
            <w:proofErr w:type="spellStart"/>
            <w:r w:rsidRPr="0061598F">
              <w:rPr>
                <w:rFonts w:ascii="Cambria" w:eastAsia="Times New Roman" w:hAnsi="Cambria" w:cstheme="minorHAnsi"/>
                <w:lang w:eastAsia="hr-HR"/>
              </w:rPr>
              <w:t>assenze.È</w:t>
            </w:r>
            <w:proofErr w:type="spellEnd"/>
            <w:r w:rsidRPr="0061598F">
              <w:rPr>
                <w:rFonts w:ascii="Cambria" w:eastAsia="Times New Roman" w:hAnsi="Cambria" w:cstheme="minorHAnsi"/>
                <w:lang w:eastAsia="hr-HR"/>
              </w:rPr>
              <w:t xml:space="preserve"> </w:t>
            </w:r>
            <w:proofErr w:type="spellStart"/>
            <w:r w:rsidRPr="0061598F">
              <w:rPr>
                <w:rFonts w:ascii="Cambria" w:eastAsia="Times New Roman" w:hAnsi="Cambria" w:cstheme="minorHAnsi"/>
                <w:lang w:eastAsia="hr-HR"/>
              </w:rPr>
              <w:t>richiesto</w:t>
            </w:r>
            <w:proofErr w:type="spellEnd"/>
            <w:r w:rsidRPr="0061598F">
              <w:rPr>
                <w:rFonts w:ascii="Cambria" w:eastAsia="Times New Roman" w:hAnsi="Cambria" w:cstheme="minorHAnsi"/>
                <w:lang w:eastAsia="hr-HR"/>
              </w:rPr>
              <w:t xml:space="preserve"> </w:t>
            </w:r>
            <w:proofErr w:type="spellStart"/>
            <w:r w:rsidRPr="0061598F">
              <w:rPr>
                <w:rFonts w:ascii="Cambria" w:eastAsia="Times New Roman" w:hAnsi="Cambria" w:cstheme="minorHAnsi"/>
                <w:lang w:eastAsia="hr-HR"/>
              </w:rPr>
              <w:t>lo</w:t>
            </w:r>
            <w:proofErr w:type="spellEnd"/>
            <w:r w:rsidRPr="0061598F">
              <w:rPr>
                <w:rFonts w:ascii="Cambria" w:eastAsia="Times New Roman" w:hAnsi="Cambria" w:cstheme="minorHAnsi"/>
                <w:lang w:eastAsia="hr-HR"/>
              </w:rPr>
              <w:t xml:space="preserve"> </w:t>
            </w:r>
            <w:proofErr w:type="spellStart"/>
            <w:r w:rsidRPr="0061598F">
              <w:rPr>
                <w:rFonts w:ascii="Cambria" w:eastAsia="Times New Roman" w:hAnsi="Cambria" w:cstheme="minorHAnsi"/>
                <w:lang w:eastAsia="hr-HR"/>
              </w:rPr>
              <w:t>svolgimento</w:t>
            </w:r>
            <w:proofErr w:type="spellEnd"/>
            <w:r w:rsidRPr="0061598F">
              <w:rPr>
                <w:rFonts w:ascii="Cambria" w:eastAsia="Times New Roman" w:hAnsi="Cambria" w:cstheme="minorHAnsi"/>
                <w:lang w:eastAsia="hr-HR"/>
              </w:rPr>
              <w:t xml:space="preserve"> di </w:t>
            </w:r>
            <w:proofErr w:type="spellStart"/>
            <w:r w:rsidRPr="0061598F">
              <w:rPr>
                <w:rFonts w:ascii="Cambria" w:eastAsia="Times New Roman" w:hAnsi="Cambria" w:cstheme="minorHAnsi"/>
                <w:lang w:eastAsia="hr-HR"/>
              </w:rPr>
              <w:t>un</w:t>
            </w:r>
            <w:proofErr w:type="spellEnd"/>
            <w:r w:rsidRPr="0061598F">
              <w:rPr>
                <w:rFonts w:ascii="Cambria" w:eastAsia="Times New Roman" w:hAnsi="Cambria" w:cstheme="minorHAnsi"/>
                <w:lang w:eastAsia="hr-HR"/>
              </w:rPr>
              <w:t xml:space="preserve"> </w:t>
            </w:r>
            <w:proofErr w:type="spellStart"/>
            <w:r w:rsidRPr="0061598F">
              <w:rPr>
                <w:rFonts w:ascii="Cambria" w:eastAsia="Times New Roman" w:hAnsi="Cambria" w:cstheme="minorHAnsi"/>
                <w:lang w:eastAsia="hr-HR"/>
              </w:rPr>
              <w:t>lavoro</w:t>
            </w:r>
            <w:proofErr w:type="spellEnd"/>
            <w:r w:rsidRPr="0061598F">
              <w:rPr>
                <w:rFonts w:ascii="Cambria" w:eastAsia="Times New Roman" w:hAnsi="Cambria" w:cstheme="minorHAnsi"/>
                <w:lang w:eastAsia="hr-HR"/>
              </w:rPr>
              <w:t xml:space="preserve"> </w:t>
            </w:r>
            <w:proofErr w:type="spellStart"/>
            <w:r w:rsidRPr="0061598F">
              <w:rPr>
                <w:rFonts w:ascii="Cambria" w:eastAsia="Times New Roman" w:hAnsi="Cambria" w:cstheme="minorHAnsi"/>
                <w:lang w:eastAsia="hr-HR"/>
              </w:rPr>
              <w:t>autonomo</w:t>
            </w:r>
            <w:proofErr w:type="spellEnd"/>
            <w:r w:rsidRPr="0061598F">
              <w:rPr>
                <w:rFonts w:ascii="Cambria" w:eastAsia="Times New Roman" w:hAnsi="Cambria" w:cstheme="minorHAnsi"/>
                <w:lang w:eastAsia="hr-HR"/>
              </w:rPr>
              <w:t xml:space="preserve"> (</w:t>
            </w:r>
            <w:proofErr w:type="spellStart"/>
            <w:r w:rsidRPr="0061598F">
              <w:rPr>
                <w:rFonts w:ascii="Cambria" w:eastAsia="Times New Roman" w:hAnsi="Cambria" w:cstheme="minorHAnsi"/>
                <w:lang w:eastAsia="hr-HR"/>
              </w:rPr>
              <w:t>relazione</w:t>
            </w:r>
            <w:proofErr w:type="spellEnd"/>
            <w:r w:rsidRPr="0061598F">
              <w:rPr>
                <w:rFonts w:ascii="Cambria" w:eastAsia="Times New Roman" w:hAnsi="Cambria" w:cstheme="minorHAnsi"/>
                <w:lang w:eastAsia="hr-HR"/>
              </w:rPr>
              <w:t xml:space="preserve"> di 5-8 </w:t>
            </w:r>
            <w:proofErr w:type="spellStart"/>
            <w:r w:rsidRPr="0061598F">
              <w:rPr>
                <w:rFonts w:ascii="Cambria" w:eastAsia="Times New Roman" w:hAnsi="Cambria" w:cstheme="minorHAnsi"/>
                <w:lang w:eastAsia="hr-HR"/>
              </w:rPr>
              <w:t>pagine</w:t>
            </w:r>
            <w:proofErr w:type="spellEnd"/>
            <w:r w:rsidRPr="0061598F">
              <w:rPr>
                <w:rFonts w:ascii="Cambria" w:eastAsia="Times New Roman" w:hAnsi="Cambria" w:cstheme="minorHAnsi"/>
                <w:lang w:eastAsia="hr-HR"/>
              </w:rPr>
              <w:t xml:space="preserve"> </w:t>
            </w:r>
            <w:proofErr w:type="spellStart"/>
            <w:r w:rsidRPr="0061598F">
              <w:rPr>
                <w:rFonts w:ascii="Cambria" w:eastAsia="Times New Roman" w:hAnsi="Cambria" w:cstheme="minorHAnsi"/>
                <w:lang w:eastAsia="hr-HR"/>
              </w:rPr>
              <w:t>con</w:t>
            </w:r>
            <w:proofErr w:type="spellEnd"/>
            <w:r w:rsidRPr="0061598F">
              <w:rPr>
                <w:rFonts w:ascii="Cambria" w:eastAsia="Times New Roman" w:hAnsi="Cambria" w:cstheme="minorHAnsi"/>
                <w:lang w:eastAsia="hr-HR"/>
              </w:rPr>
              <w:t xml:space="preserve"> </w:t>
            </w:r>
            <w:proofErr w:type="spellStart"/>
            <w:r w:rsidRPr="0061598F">
              <w:rPr>
                <w:rFonts w:ascii="Cambria" w:eastAsia="Times New Roman" w:hAnsi="Cambria" w:cstheme="minorHAnsi"/>
                <w:lang w:eastAsia="hr-HR"/>
              </w:rPr>
              <w:t>bibliografia</w:t>
            </w:r>
            <w:proofErr w:type="spellEnd"/>
            <w:r w:rsidRPr="0061598F">
              <w:rPr>
                <w:rFonts w:ascii="Cambria" w:eastAsia="Times New Roman" w:hAnsi="Cambria" w:cstheme="minorHAnsi"/>
                <w:lang w:eastAsia="hr-HR"/>
              </w:rPr>
              <w:t xml:space="preserve">, </w:t>
            </w:r>
            <w:proofErr w:type="spellStart"/>
            <w:r w:rsidRPr="0061598F">
              <w:rPr>
                <w:rFonts w:ascii="Cambria" w:eastAsia="Times New Roman" w:hAnsi="Cambria" w:cstheme="minorHAnsi"/>
                <w:lang w:eastAsia="hr-HR"/>
              </w:rPr>
              <w:t>senza</w:t>
            </w:r>
            <w:proofErr w:type="spellEnd"/>
            <w:r w:rsidRPr="0061598F">
              <w:rPr>
                <w:rFonts w:ascii="Cambria" w:eastAsia="Times New Roman" w:hAnsi="Cambria" w:cstheme="minorHAnsi"/>
                <w:lang w:eastAsia="hr-HR"/>
              </w:rPr>
              <w:t xml:space="preserve"> </w:t>
            </w:r>
            <w:proofErr w:type="spellStart"/>
            <w:r w:rsidRPr="0061598F">
              <w:rPr>
                <w:rFonts w:ascii="Cambria" w:eastAsia="Times New Roman" w:hAnsi="Cambria" w:cstheme="minorHAnsi"/>
                <w:lang w:eastAsia="hr-HR"/>
              </w:rPr>
              <w:t>riferimenti</w:t>
            </w:r>
            <w:proofErr w:type="spellEnd"/>
            <w:r w:rsidRPr="0061598F">
              <w:rPr>
                <w:rFonts w:ascii="Cambria" w:eastAsia="Times New Roman" w:hAnsi="Cambria" w:cstheme="minorHAnsi"/>
                <w:lang w:eastAsia="hr-HR"/>
              </w:rPr>
              <w:t xml:space="preserve"> </w:t>
            </w:r>
            <w:proofErr w:type="spellStart"/>
            <w:r w:rsidRPr="0061598F">
              <w:rPr>
                <w:rFonts w:ascii="Cambria" w:eastAsia="Times New Roman" w:hAnsi="Cambria" w:cstheme="minorHAnsi"/>
                <w:lang w:eastAsia="hr-HR"/>
              </w:rPr>
              <w:t>alla</w:t>
            </w:r>
            <w:proofErr w:type="spellEnd"/>
            <w:r w:rsidRPr="0061598F">
              <w:rPr>
                <w:rFonts w:ascii="Cambria" w:eastAsia="Times New Roman" w:hAnsi="Cambria" w:cstheme="minorHAnsi"/>
                <w:lang w:eastAsia="hr-HR"/>
              </w:rPr>
              <w:t xml:space="preserve"> </w:t>
            </w:r>
            <w:proofErr w:type="spellStart"/>
            <w:r w:rsidRPr="0061598F">
              <w:rPr>
                <w:rFonts w:ascii="Cambria" w:eastAsia="Times New Roman" w:hAnsi="Cambria" w:cstheme="minorHAnsi"/>
                <w:lang w:eastAsia="hr-HR"/>
              </w:rPr>
              <w:t>metodologia</w:t>
            </w:r>
            <w:proofErr w:type="spellEnd"/>
            <w:r w:rsidRPr="0061598F">
              <w:rPr>
                <w:rFonts w:ascii="Cambria" w:eastAsia="Times New Roman" w:hAnsi="Cambria" w:cstheme="minorHAnsi"/>
                <w:lang w:eastAsia="hr-HR"/>
              </w:rPr>
              <w:t xml:space="preserve">). </w:t>
            </w:r>
            <w:proofErr w:type="spellStart"/>
            <w:r w:rsidRPr="0061598F">
              <w:rPr>
                <w:rFonts w:ascii="Cambria" w:eastAsia="Times New Roman" w:hAnsi="Cambria" w:cstheme="minorHAnsi"/>
                <w:lang w:eastAsia="hr-HR"/>
              </w:rPr>
              <w:t>Lo</w:t>
            </w:r>
            <w:proofErr w:type="spellEnd"/>
            <w:r w:rsidRPr="0061598F">
              <w:rPr>
                <w:rFonts w:ascii="Cambria" w:eastAsia="Times New Roman" w:hAnsi="Cambria" w:cstheme="minorHAnsi"/>
                <w:lang w:eastAsia="hr-HR"/>
              </w:rPr>
              <w:t xml:space="preserve"> studente deve </w:t>
            </w:r>
            <w:proofErr w:type="spellStart"/>
            <w:r w:rsidRPr="0061598F">
              <w:rPr>
                <w:rFonts w:ascii="Cambria" w:eastAsia="Times New Roman" w:hAnsi="Cambria" w:cstheme="minorHAnsi"/>
                <w:lang w:eastAsia="hr-HR"/>
              </w:rPr>
              <w:t>preparare</w:t>
            </w:r>
            <w:proofErr w:type="spellEnd"/>
            <w:r w:rsidRPr="0061598F">
              <w:rPr>
                <w:rFonts w:ascii="Cambria" w:eastAsia="Times New Roman" w:hAnsi="Cambria" w:cstheme="minorHAnsi"/>
                <w:lang w:eastAsia="hr-HR"/>
              </w:rPr>
              <w:t xml:space="preserve"> </w:t>
            </w:r>
            <w:proofErr w:type="spellStart"/>
            <w:r w:rsidRPr="0061598F">
              <w:rPr>
                <w:rFonts w:ascii="Cambria" w:eastAsia="Times New Roman" w:hAnsi="Cambria" w:cstheme="minorHAnsi"/>
                <w:lang w:eastAsia="hr-HR"/>
              </w:rPr>
              <w:t>una</w:t>
            </w:r>
            <w:proofErr w:type="spellEnd"/>
            <w:r w:rsidRPr="0061598F">
              <w:rPr>
                <w:rFonts w:ascii="Cambria" w:eastAsia="Times New Roman" w:hAnsi="Cambria" w:cstheme="minorHAnsi"/>
                <w:lang w:eastAsia="hr-HR"/>
              </w:rPr>
              <w:t xml:space="preserve"> </w:t>
            </w:r>
            <w:proofErr w:type="spellStart"/>
            <w:r w:rsidRPr="0061598F">
              <w:rPr>
                <w:rFonts w:ascii="Cambria" w:eastAsia="Times New Roman" w:hAnsi="Cambria" w:cstheme="minorHAnsi"/>
                <w:lang w:eastAsia="hr-HR"/>
              </w:rPr>
              <w:t>presentazione</w:t>
            </w:r>
            <w:proofErr w:type="spellEnd"/>
            <w:r w:rsidRPr="0061598F">
              <w:rPr>
                <w:rFonts w:ascii="Cambria" w:eastAsia="Times New Roman" w:hAnsi="Cambria" w:cstheme="minorHAnsi"/>
                <w:lang w:eastAsia="hr-HR"/>
              </w:rPr>
              <w:t xml:space="preserve"> e </w:t>
            </w:r>
            <w:proofErr w:type="spellStart"/>
            <w:r w:rsidRPr="0061598F">
              <w:rPr>
                <w:rFonts w:ascii="Cambria" w:eastAsia="Times New Roman" w:hAnsi="Cambria" w:cstheme="minorHAnsi"/>
                <w:lang w:eastAsia="hr-HR"/>
              </w:rPr>
              <w:t>presentare</w:t>
            </w:r>
            <w:proofErr w:type="spellEnd"/>
            <w:r w:rsidRPr="0061598F">
              <w:rPr>
                <w:rFonts w:ascii="Cambria" w:eastAsia="Times New Roman" w:hAnsi="Cambria" w:cstheme="minorHAnsi"/>
                <w:lang w:eastAsia="hr-HR"/>
              </w:rPr>
              <w:t xml:space="preserve"> </w:t>
            </w:r>
            <w:proofErr w:type="spellStart"/>
            <w:r w:rsidRPr="0061598F">
              <w:rPr>
                <w:rFonts w:ascii="Cambria" w:eastAsia="Times New Roman" w:hAnsi="Cambria" w:cstheme="minorHAnsi"/>
                <w:lang w:eastAsia="hr-HR"/>
              </w:rPr>
              <w:t>il</w:t>
            </w:r>
            <w:proofErr w:type="spellEnd"/>
            <w:r w:rsidRPr="0061598F">
              <w:rPr>
                <w:rFonts w:ascii="Cambria" w:eastAsia="Times New Roman" w:hAnsi="Cambria" w:cstheme="minorHAnsi"/>
                <w:lang w:eastAsia="hr-HR"/>
              </w:rPr>
              <w:t xml:space="preserve"> tema </w:t>
            </w:r>
            <w:proofErr w:type="spellStart"/>
            <w:r w:rsidRPr="0061598F">
              <w:rPr>
                <w:rFonts w:ascii="Cambria" w:eastAsia="Times New Roman" w:hAnsi="Cambria" w:cstheme="minorHAnsi"/>
                <w:lang w:eastAsia="hr-HR"/>
              </w:rPr>
              <w:t>assegnato</w:t>
            </w:r>
            <w:proofErr w:type="spellEnd"/>
            <w:r w:rsidRPr="0061598F">
              <w:rPr>
                <w:rFonts w:ascii="Cambria" w:eastAsia="Times New Roman" w:hAnsi="Cambria" w:cstheme="minorHAnsi"/>
                <w:lang w:eastAsia="hr-HR"/>
              </w:rPr>
              <w:t xml:space="preserve">. </w:t>
            </w:r>
            <w:proofErr w:type="spellStart"/>
            <w:r w:rsidRPr="0061598F">
              <w:rPr>
                <w:rFonts w:ascii="Cambria" w:eastAsia="Times New Roman" w:hAnsi="Cambria" w:cstheme="minorHAnsi"/>
                <w:lang w:eastAsia="hr-HR"/>
              </w:rPr>
              <w:t>L’attività</w:t>
            </w:r>
            <w:proofErr w:type="spellEnd"/>
            <w:r w:rsidRPr="0061598F">
              <w:rPr>
                <w:rFonts w:ascii="Cambria" w:eastAsia="Times New Roman" w:hAnsi="Cambria" w:cstheme="minorHAnsi"/>
                <w:lang w:eastAsia="hr-HR"/>
              </w:rPr>
              <w:t xml:space="preserve"> </w:t>
            </w:r>
            <w:proofErr w:type="spellStart"/>
            <w:r w:rsidRPr="0061598F">
              <w:rPr>
                <w:rFonts w:ascii="Cambria" w:eastAsia="Times New Roman" w:hAnsi="Cambria" w:cstheme="minorHAnsi"/>
                <w:lang w:eastAsia="hr-HR"/>
              </w:rPr>
              <w:t>sul</w:t>
            </w:r>
            <w:proofErr w:type="spellEnd"/>
            <w:r w:rsidRPr="0061598F">
              <w:rPr>
                <w:rFonts w:ascii="Cambria" w:eastAsia="Times New Roman" w:hAnsi="Cambria" w:cstheme="minorHAnsi"/>
                <w:lang w:eastAsia="hr-HR"/>
              </w:rPr>
              <w:t xml:space="preserve"> </w:t>
            </w:r>
            <w:proofErr w:type="spellStart"/>
            <w:r w:rsidRPr="0061598F">
              <w:rPr>
                <w:rFonts w:ascii="Cambria" w:eastAsia="Times New Roman" w:hAnsi="Cambria" w:cstheme="minorHAnsi"/>
                <w:lang w:eastAsia="hr-HR"/>
              </w:rPr>
              <w:t>campo</w:t>
            </w:r>
            <w:proofErr w:type="spellEnd"/>
            <w:r w:rsidRPr="0061598F">
              <w:rPr>
                <w:rFonts w:ascii="Cambria" w:eastAsia="Times New Roman" w:hAnsi="Cambria" w:cstheme="minorHAnsi"/>
                <w:lang w:eastAsia="hr-HR"/>
              </w:rPr>
              <w:t xml:space="preserve"> </w:t>
            </w:r>
            <w:proofErr w:type="spellStart"/>
            <w:r w:rsidRPr="0061598F">
              <w:rPr>
                <w:rFonts w:ascii="Cambria" w:eastAsia="Times New Roman" w:hAnsi="Cambria" w:cstheme="minorHAnsi"/>
                <w:lang w:eastAsia="hr-HR"/>
              </w:rPr>
              <w:t>consiste</w:t>
            </w:r>
            <w:proofErr w:type="spellEnd"/>
            <w:r w:rsidRPr="0061598F">
              <w:rPr>
                <w:rFonts w:ascii="Cambria" w:eastAsia="Times New Roman" w:hAnsi="Cambria" w:cstheme="minorHAnsi"/>
                <w:lang w:eastAsia="hr-HR"/>
              </w:rPr>
              <w:t xml:space="preserve"> </w:t>
            </w:r>
            <w:proofErr w:type="spellStart"/>
            <w:r w:rsidRPr="0061598F">
              <w:rPr>
                <w:rFonts w:ascii="Cambria" w:eastAsia="Times New Roman" w:hAnsi="Cambria" w:cstheme="minorHAnsi"/>
                <w:lang w:eastAsia="hr-HR"/>
              </w:rPr>
              <w:t>nella</w:t>
            </w:r>
            <w:proofErr w:type="spellEnd"/>
            <w:r w:rsidRPr="0061598F">
              <w:rPr>
                <w:rFonts w:ascii="Cambria" w:eastAsia="Times New Roman" w:hAnsi="Cambria" w:cstheme="minorHAnsi"/>
                <w:lang w:eastAsia="hr-HR"/>
              </w:rPr>
              <w:t xml:space="preserve"> </w:t>
            </w:r>
            <w:proofErr w:type="spellStart"/>
            <w:r w:rsidRPr="0061598F">
              <w:rPr>
                <w:rFonts w:ascii="Cambria" w:eastAsia="Times New Roman" w:hAnsi="Cambria" w:cstheme="minorHAnsi"/>
                <w:lang w:eastAsia="hr-HR"/>
              </w:rPr>
              <w:t>partecipazione</w:t>
            </w:r>
            <w:proofErr w:type="spellEnd"/>
            <w:r w:rsidRPr="0061598F">
              <w:rPr>
                <w:rFonts w:ascii="Cambria" w:eastAsia="Times New Roman" w:hAnsi="Cambria" w:cstheme="minorHAnsi"/>
                <w:lang w:eastAsia="hr-HR"/>
              </w:rPr>
              <w:t xml:space="preserve"> a </w:t>
            </w:r>
            <w:proofErr w:type="spellStart"/>
            <w:r w:rsidRPr="0061598F">
              <w:rPr>
                <w:rFonts w:ascii="Cambria" w:eastAsia="Times New Roman" w:hAnsi="Cambria" w:cstheme="minorHAnsi"/>
                <w:lang w:eastAsia="hr-HR"/>
              </w:rPr>
              <w:t>una</w:t>
            </w:r>
            <w:proofErr w:type="spellEnd"/>
            <w:r w:rsidRPr="0061598F">
              <w:rPr>
                <w:rFonts w:ascii="Cambria" w:eastAsia="Times New Roman" w:hAnsi="Cambria" w:cstheme="minorHAnsi"/>
                <w:lang w:eastAsia="hr-HR"/>
              </w:rPr>
              <w:t xml:space="preserve"> </w:t>
            </w:r>
            <w:proofErr w:type="spellStart"/>
            <w:r w:rsidRPr="0061598F">
              <w:rPr>
                <w:rFonts w:ascii="Cambria" w:eastAsia="Times New Roman" w:hAnsi="Cambria" w:cstheme="minorHAnsi"/>
                <w:lang w:eastAsia="hr-HR"/>
              </w:rPr>
              <w:t>lezione</w:t>
            </w:r>
            <w:proofErr w:type="spellEnd"/>
            <w:r w:rsidRPr="0061598F">
              <w:rPr>
                <w:rFonts w:ascii="Cambria" w:eastAsia="Times New Roman" w:hAnsi="Cambria" w:cstheme="minorHAnsi"/>
                <w:lang w:eastAsia="hr-HR"/>
              </w:rPr>
              <w:t xml:space="preserve"> o </w:t>
            </w:r>
            <w:proofErr w:type="spellStart"/>
            <w:r w:rsidRPr="0061598F">
              <w:rPr>
                <w:rFonts w:ascii="Cambria" w:eastAsia="Times New Roman" w:hAnsi="Cambria" w:cstheme="minorHAnsi"/>
                <w:lang w:eastAsia="hr-HR"/>
              </w:rPr>
              <w:t>all’applicazione</w:t>
            </w:r>
            <w:proofErr w:type="spellEnd"/>
            <w:r w:rsidRPr="0061598F">
              <w:rPr>
                <w:rFonts w:ascii="Cambria" w:eastAsia="Times New Roman" w:hAnsi="Cambria" w:cstheme="minorHAnsi"/>
                <w:lang w:eastAsia="hr-HR"/>
              </w:rPr>
              <w:t xml:space="preserve"> di sistemi </w:t>
            </w:r>
            <w:proofErr w:type="spellStart"/>
            <w:r w:rsidRPr="0061598F">
              <w:rPr>
                <w:rFonts w:ascii="Cambria" w:eastAsia="Times New Roman" w:hAnsi="Cambria" w:cstheme="minorHAnsi"/>
                <w:lang w:eastAsia="hr-HR"/>
              </w:rPr>
              <w:t>informativi</w:t>
            </w:r>
            <w:proofErr w:type="spellEnd"/>
            <w:r w:rsidRPr="0061598F">
              <w:rPr>
                <w:rFonts w:ascii="Cambria" w:eastAsia="Times New Roman" w:hAnsi="Cambria" w:cstheme="minorHAnsi"/>
                <w:lang w:eastAsia="hr-HR"/>
              </w:rPr>
              <w:t xml:space="preserve">. </w:t>
            </w:r>
            <w:proofErr w:type="spellStart"/>
            <w:r w:rsidRPr="0061598F">
              <w:rPr>
                <w:rFonts w:ascii="Cambria" w:eastAsia="Times New Roman" w:hAnsi="Cambria" w:cstheme="minorHAnsi"/>
                <w:lang w:eastAsia="hr-HR"/>
              </w:rPr>
              <w:t>Questa</w:t>
            </w:r>
            <w:proofErr w:type="spellEnd"/>
            <w:r w:rsidRPr="0061598F">
              <w:rPr>
                <w:rFonts w:ascii="Cambria" w:eastAsia="Times New Roman" w:hAnsi="Cambria" w:cstheme="minorHAnsi"/>
                <w:lang w:eastAsia="hr-HR"/>
              </w:rPr>
              <w:t xml:space="preserve"> </w:t>
            </w:r>
            <w:proofErr w:type="spellStart"/>
            <w:r w:rsidRPr="0061598F">
              <w:rPr>
                <w:rFonts w:ascii="Cambria" w:eastAsia="Times New Roman" w:hAnsi="Cambria" w:cstheme="minorHAnsi"/>
                <w:lang w:eastAsia="hr-HR"/>
              </w:rPr>
              <w:t>attività</w:t>
            </w:r>
            <w:proofErr w:type="spellEnd"/>
            <w:r w:rsidRPr="0061598F">
              <w:rPr>
                <w:rFonts w:ascii="Cambria" w:eastAsia="Times New Roman" w:hAnsi="Cambria" w:cstheme="minorHAnsi"/>
                <w:lang w:eastAsia="hr-HR"/>
              </w:rPr>
              <w:t xml:space="preserve"> è </w:t>
            </w:r>
            <w:proofErr w:type="spellStart"/>
            <w:r w:rsidRPr="0061598F">
              <w:rPr>
                <w:rFonts w:ascii="Cambria" w:eastAsia="Times New Roman" w:hAnsi="Cambria" w:cstheme="minorHAnsi"/>
                <w:lang w:eastAsia="hr-HR"/>
              </w:rPr>
              <w:t>organizzata</w:t>
            </w:r>
            <w:proofErr w:type="spellEnd"/>
            <w:r w:rsidRPr="0061598F">
              <w:rPr>
                <w:rFonts w:ascii="Cambria" w:eastAsia="Times New Roman" w:hAnsi="Cambria" w:cstheme="minorHAnsi"/>
                <w:lang w:eastAsia="hr-HR"/>
              </w:rPr>
              <w:t xml:space="preserve"> </w:t>
            </w:r>
            <w:proofErr w:type="spellStart"/>
            <w:r w:rsidRPr="0061598F">
              <w:rPr>
                <w:rFonts w:ascii="Cambria" w:eastAsia="Times New Roman" w:hAnsi="Cambria" w:cstheme="minorHAnsi"/>
                <w:lang w:eastAsia="hr-HR"/>
              </w:rPr>
              <w:t>dall’insegnante</w:t>
            </w:r>
            <w:proofErr w:type="spellEnd"/>
            <w:r w:rsidRPr="0061598F">
              <w:rPr>
                <w:rFonts w:ascii="Cambria" w:eastAsia="Times New Roman" w:hAnsi="Cambria" w:cstheme="minorHAnsi"/>
                <w:lang w:eastAsia="hr-HR"/>
              </w:rPr>
              <w:t xml:space="preserve"> </w:t>
            </w:r>
            <w:proofErr w:type="spellStart"/>
            <w:r w:rsidRPr="0061598F">
              <w:rPr>
                <w:rFonts w:ascii="Cambria" w:eastAsia="Times New Roman" w:hAnsi="Cambria" w:cstheme="minorHAnsi"/>
                <w:lang w:eastAsia="hr-HR"/>
              </w:rPr>
              <w:t>in</w:t>
            </w:r>
            <w:proofErr w:type="spellEnd"/>
            <w:r w:rsidRPr="0061598F">
              <w:rPr>
                <w:rFonts w:ascii="Cambria" w:eastAsia="Times New Roman" w:hAnsi="Cambria" w:cstheme="minorHAnsi"/>
                <w:lang w:eastAsia="hr-HR"/>
              </w:rPr>
              <w:t xml:space="preserve"> </w:t>
            </w:r>
            <w:proofErr w:type="spellStart"/>
            <w:r w:rsidRPr="0061598F">
              <w:rPr>
                <w:rFonts w:ascii="Cambria" w:eastAsia="Times New Roman" w:hAnsi="Cambria" w:cstheme="minorHAnsi"/>
                <w:lang w:eastAsia="hr-HR"/>
              </w:rPr>
              <w:t>accordo</w:t>
            </w:r>
            <w:proofErr w:type="spellEnd"/>
            <w:r w:rsidRPr="0061598F">
              <w:rPr>
                <w:rFonts w:ascii="Cambria" w:eastAsia="Times New Roman" w:hAnsi="Cambria" w:cstheme="minorHAnsi"/>
                <w:lang w:eastAsia="hr-HR"/>
              </w:rPr>
              <w:t xml:space="preserve"> </w:t>
            </w:r>
            <w:proofErr w:type="spellStart"/>
            <w:r w:rsidRPr="0061598F">
              <w:rPr>
                <w:rFonts w:ascii="Cambria" w:eastAsia="Times New Roman" w:hAnsi="Cambria" w:cstheme="minorHAnsi"/>
                <w:lang w:eastAsia="hr-HR"/>
              </w:rPr>
              <w:t>con</w:t>
            </w:r>
            <w:proofErr w:type="spellEnd"/>
            <w:r w:rsidRPr="0061598F">
              <w:rPr>
                <w:rFonts w:ascii="Cambria" w:eastAsia="Times New Roman" w:hAnsi="Cambria" w:cstheme="minorHAnsi"/>
                <w:lang w:eastAsia="hr-HR"/>
              </w:rPr>
              <w:t xml:space="preserve"> </w:t>
            </w:r>
            <w:proofErr w:type="spellStart"/>
            <w:r w:rsidRPr="0061598F">
              <w:rPr>
                <w:rFonts w:ascii="Cambria" w:eastAsia="Times New Roman" w:hAnsi="Cambria" w:cstheme="minorHAnsi"/>
                <w:lang w:eastAsia="hr-HR"/>
              </w:rPr>
              <w:t>gli</w:t>
            </w:r>
            <w:proofErr w:type="spellEnd"/>
            <w:r w:rsidRPr="0061598F">
              <w:rPr>
                <w:rFonts w:ascii="Cambria" w:eastAsia="Times New Roman" w:hAnsi="Cambria" w:cstheme="minorHAnsi"/>
                <w:lang w:eastAsia="hr-HR"/>
              </w:rPr>
              <w:t xml:space="preserve"> studenti.</w:t>
            </w:r>
          </w:p>
          <w:p w14:paraId="7AAC319C" w14:textId="77777777" w:rsidR="009E47C8" w:rsidRPr="0061598F" w:rsidRDefault="009E47C8" w:rsidP="009E47C8">
            <w:pPr>
              <w:spacing w:before="100" w:beforeAutospacing="1" w:after="100" w:afterAutospacing="1" w:line="240" w:lineRule="auto"/>
              <w:rPr>
                <w:rFonts w:ascii="Cambria" w:eastAsia="Times New Roman" w:hAnsi="Cambria" w:cstheme="minorHAnsi"/>
                <w:lang w:eastAsia="hr-HR"/>
              </w:rPr>
            </w:pPr>
            <w:proofErr w:type="spellStart"/>
            <w:r w:rsidRPr="0061598F">
              <w:rPr>
                <w:rFonts w:ascii="Cambria" w:eastAsia="Times New Roman" w:hAnsi="Cambria" w:cstheme="minorHAnsi"/>
                <w:bCs/>
                <w:lang w:eastAsia="hr-HR"/>
              </w:rPr>
              <w:t>Il</w:t>
            </w:r>
            <w:proofErr w:type="spellEnd"/>
            <w:r w:rsidRPr="0061598F">
              <w:rPr>
                <w:rFonts w:ascii="Cambria" w:eastAsia="Times New Roman" w:hAnsi="Cambria" w:cstheme="minorHAnsi"/>
                <w:bCs/>
                <w:lang w:eastAsia="hr-HR"/>
              </w:rPr>
              <w:t xml:space="preserve"> </w:t>
            </w:r>
            <w:proofErr w:type="spellStart"/>
            <w:r w:rsidRPr="0061598F">
              <w:rPr>
                <w:rFonts w:ascii="Cambria" w:eastAsia="Times New Roman" w:hAnsi="Cambria" w:cstheme="minorHAnsi"/>
                <w:bCs/>
                <w:lang w:eastAsia="hr-HR"/>
              </w:rPr>
              <w:t>c</w:t>
            </w:r>
            <w:r w:rsidRPr="0061598F">
              <w:rPr>
                <w:rFonts w:ascii="Cambria" w:eastAsia="Times New Roman" w:hAnsi="Cambria" w:cstheme="minorHAnsi"/>
                <w:lang w:eastAsia="hr-HR"/>
              </w:rPr>
              <w:t>ontatto</w:t>
            </w:r>
            <w:proofErr w:type="spellEnd"/>
            <w:r w:rsidRPr="0061598F">
              <w:rPr>
                <w:rFonts w:ascii="Cambria" w:eastAsia="Times New Roman" w:hAnsi="Cambria" w:cstheme="minorHAnsi"/>
                <w:lang w:eastAsia="hr-HR"/>
              </w:rPr>
              <w:t xml:space="preserve"> </w:t>
            </w:r>
            <w:proofErr w:type="spellStart"/>
            <w:r w:rsidRPr="0061598F">
              <w:rPr>
                <w:rFonts w:ascii="Cambria" w:eastAsia="Times New Roman" w:hAnsi="Cambria" w:cstheme="minorHAnsi"/>
                <w:lang w:eastAsia="hr-HR"/>
              </w:rPr>
              <w:t>con</w:t>
            </w:r>
            <w:proofErr w:type="spellEnd"/>
            <w:r w:rsidRPr="0061598F">
              <w:rPr>
                <w:rFonts w:ascii="Cambria" w:eastAsia="Times New Roman" w:hAnsi="Cambria" w:cstheme="minorHAnsi"/>
                <w:lang w:eastAsia="hr-HR"/>
              </w:rPr>
              <w:t xml:space="preserve"> </w:t>
            </w:r>
            <w:proofErr w:type="spellStart"/>
            <w:r w:rsidRPr="0061598F">
              <w:rPr>
                <w:rFonts w:ascii="Cambria" w:eastAsia="Times New Roman" w:hAnsi="Cambria" w:cstheme="minorHAnsi"/>
                <w:lang w:eastAsia="hr-HR"/>
              </w:rPr>
              <w:t>l’insegnante</w:t>
            </w:r>
            <w:proofErr w:type="spellEnd"/>
            <w:r w:rsidRPr="0061598F">
              <w:rPr>
                <w:rFonts w:ascii="Cambria" w:eastAsia="Times New Roman" w:hAnsi="Cambria" w:cstheme="minorHAnsi"/>
                <w:lang w:eastAsia="hr-HR"/>
              </w:rPr>
              <w:t xml:space="preserve"> </w:t>
            </w:r>
            <w:proofErr w:type="spellStart"/>
            <w:r w:rsidRPr="0061598F">
              <w:rPr>
                <w:rFonts w:ascii="Cambria" w:eastAsia="Times New Roman" w:hAnsi="Cambria" w:cstheme="minorHAnsi"/>
                <w:lang w:eastAsia="hr-HR"/>
              </w:rPr>
              <w:t>avviene</w:t>
            </w:r>
            <w:proofErr w:type="spellEnd"/>
            <w:r w:rsidRPr="0061598F">
              <w:rPr>
                <w:rFonts w:ascii="Cambria" w:eastAsia="Times New Roman" w:hAnsi="Cambria" w:cstheme="minorHAnsi"/>
                <w:lang w:eastAsia="hr-HR"/>
              </w:rPr>
              <w:t xml:space="preserve"> </w:t>
            </w:r>
            <w:proofErr w:type="spellStart"/>
            <w:r w:rsidRPr="0061598F">
              <w:rPr>
                <w:rFonts w:ascii="Cambria" w:eastAsia="Times New Roman" w:hAnsi="Cambria" w:cstheme="minorHAnsi"/>
                <w:lang w:eastAsia="hr-HR"/>
              </w:rPr>
              <w:t>principalmente</w:t>
            </w:r>
            <w:proofErr w:type="spellEnd"/>
            <w:r w:rsidRPr="0061598F">
              <w:rPr>
                <w:rFonts w:ascii="Cambria" w:eastAsia="Times New Roman" w:hAnsi="Cambria" w:cstheme="minorHAnsi"/>
                <w:lang w:eastAsia="hr-HR"/>
              </w:rPr>
              <w:t xml:space="preserve"> </w:t>
            </w:r>
            <w:proofErr w:type="spellStart"/>
            <w:r w:rsidRPr="0061598F">
              <w:rPr>
                <w:rFonts w:ascii="Cambria" w:eastAsia="Times New Roman" w:hAnsi="Cambria" w:cstheme="minorHAnsi"/>
                <w:lang w:eastAsia="hr-HR"/>
              </w:rPr>
              <w:t>durante</w:t>
            </w:r>
            <w:proofErr w:type="spellEnd"/>
            <w:r w:rsidRPr="0061598F">
              <w:rPr>
                <w:rFonts w:ascii="Cambria" w:eastAsia="Times New Roman" w:hAnsi="Cambria" w:cstheme="minorHAnsi"/>
                <w:lang w:eastAsia="hr-HR"/>
              </w:rPr>
              <w:t xml:space="preserve"> </w:t>
            </w:r>
            <w:proofErr w:type="spellStart"/>
            <w:r w:rsidRPr="0061598F">
              <w:rPr>
                <w:rFonts w:ascii="Cambria" w:eastAsia="Times New Roman" w:hAnsi="Cambria" w:cstheme="minorHAnsi"/>
                <w:lang w:eastAsia="hr-HR"/>
              </w:rPr>
              <w:t>l’orario</w:t>
            </w:r>
            <w:proofErr w:type="spellEnd"/>
            <w:r w:rsidRPr="0061598F">
              <w:rPr>
                <w:rFonts w:ascii="Cambria" w:eastAsia="Times New Roman" w:hAnsi="Cambria" w:cstheme="minorHAnsi"/>
                <w:lang w:eastAsia="hr-HR"/>
              </w:rPr>
              <w:t xml:space="preserve"> di </w:t>
            </w:r>
            <w:proofErr w:type="spellStart"/>
            <w:r w:rsidRPr="0061598F">
              <w:rPr>
                <w:rFonts w:ascii="Cambria" w:eastAsia="Times New Roman" w:hAnsi="Cambria" w:cstheme="minorHAnsi"/>
                <w:lang w:eastAsia="hr-HR"/>
              </w:rPr>
              <w:t>ricevimento</w:t>
            </w:r>
            <w:proofErr w:type="spellEnd"/>
            <w:r w:rsidRPr="0061598F">
              <w:rPr>
                <w:rFonts w:ascii="Cambria" w:eastAsia="Times New Roman" w:hAnsi="Cambria" w:cstheme="minorHAnsi"/>
                <w:lang w:eastAsia="hr-HR"/>
              </w:rPr>
              <w:t xml:space="preserve">. </w:t>
            </w:r>
            <w:proofErr w:type="spellStart"/>
            <w:r w:rsidRPr="0061598F">
              <w:rPr>
                <w:rFonts w:ascii="Cambria" w:eastAsia="Times New Roman" w:hAnsi="Cambria" w:cstheme="minorHAnsi"/>
                <w:lang w:eastAsia="hr-HR"/>
              </w:rPr>
              <w:t>Tuttavia</w:t>
            </w:r>
            <w:proofErr w:type="spellEnd"/>
            <w:r w:rsidRPr="0061598F">
              <w:rPr>
                <w:rFonts w:ascii="Cambria" w:eastAsia="Times New Roman" w:hAnsi="Cambria" w:cstheme="minorHAnsi"/>
                <w:lang w:eastAsia="hr-HR"/>
              </w:rPr>
              <w:t xml:space="preserve">, è </w:t>
            </w:r>
            <w:proofErr w:type="spellStart"/>
            <w:r w:rsidRPr="0061598F">
              <w:rPr>
                <w:rFonts w:ascii="Cambria" w:eastAsia="Times New Roman" w:hAnsi="Cambria" w:cstheme="minorHAnsi"/>
                <w:lang w:eastAsia="hr-HR"/>
              </w:rPr>
              <w:t>possibile</w:t>
            </w:r>
            <w:proofErr w:type="spellEnd"/>
            <w:r w:rsidRPr="0061598F">
              <w:rPr>
                <w:rFonts w:ascii="Cambria" w:eastAsia="Times New Roman" w:hAnsi="Cambria" w:cstheme="minorHAnsi"/>
                <w:lang w:eastAsia="hr-HR"/>
              </w:rPr>
              <w:t xml:space="preserve"> </w:t>
            </w:r>
            <w:proofErr w:type="spellStart"/>
            <w:r w:rsidRPr="0061598F">
              <w:rPr>
                <w:rFonts w:ascii="Cambria" w:eastAsia="Times New Roman" w:hAnsi="Cambria" w:cstheme="minorHAnsi"/>
                <w:lang w:eastAsia="hr-HR"/>
              </w:rPr>
              <w:t>organizzare</w:t>
            </w:r>
            <w:proofErr w:type="spellEnd"/>
            <w:r w:rsidRPr="0061598F">
              <w:rPr>
                <w:rFonts w:ascii="Cambria" w:eastAsia="Times New Roman" w:hAnsi="Cambria" w:cstheme="minorHAnsi"/>
                <w:lang w:eastAsia="hr-HR"/>
              </w:rPr>
              <w:t xml:space="preserve"> </w:t>
            </w:r>
            <w:proofErr w:type="spellStart"/>
            <w:r w:rsidRPr="0061598F">
              <w:rPr>
                <w:rFonts w:ascii="Cambria" w:eastAsia="Times New Roman" w:hAnsi="Cambria" w:cstheme="minorHAnsi"/>
                <w:lang w:eastAsia="hr-HR"/>
              </w:rPr>
              <w:t>consulenze</w:t>
            </w:r>
            <w:proofErr w:type="spellEnd"/>
            <w:r w:rsidRPr="0061598F">
              <w:rPr>
                <w:rFonts w:ascii="Cambria" w:eastAsia="Times New Roman" w:hAnsi="Cambria" w:cstheme="minorHAnsi"/>
                <w:lang w:eastAsia="hr-HR"/>
              </w:rPr>
              <w:t xml:space="preserve"> </w:t>
            </w:r>
            <w:proofErr w:type="spellStart"/>
            <w:r w:rsidRPr="0061598F">
              <w:rPr>
                <w:rFonts w:ascii="Cambria" w:eastAsia="Times New Roman" w:hAnsi="Cambria" w:cstheme="minorHAnsi"/>
                <w:lang w:eastAsia="hr-HR"/>
              </w:rPr>
              <w:t>al</w:t>
            </w:r>
            <w:proofErr w:type="spellEnd"/>
            <w:r w:rsidRPr="0061598F">
              <w:rPr>
                <w:rFonts w:ascii="Cambria" w:eastAsia="Times New Roman" w:hAnsi="Cambria" w:cstheme="minorHAnsi"/>
                <w:lang w:eastAsia="hr-HR"/>
              </w:rPr>
              <w:t xml:space="preserve"> di </w:t>
            </w:r>
            <w:proofErr w:type="spellStart"/>
            <w:r w:rsidRPr="0061598F">
              <w:rPr>
                <w:rFonts w:ascii="Cambria" w:eastAsia="Times New Roman" w:hAnsi="Cambria" w:cstheme="minorHAnsi"/>
                <w:lang w:eastAsia="hr-HR"/>
              </w:rPr>
              <w:t>fuori</w:t>
            </w:r>
            <w:proofErr w:type="spellEnd"/>
            <w:r w:rsidRPr="0061598F">
              <w:rPr>
                <w:rFonts w:ascii="Cambria" w:eastAsia="Times New Roman" w:hAnsi="Cambria" w:cstheme="minorHAnsi"/>
                <w:lang w:eastAsia="hr-HR"/>
              </w:rPr>
              <w:t xml:space="preserve"> </w:t>
            </w:r>
            <w:proofErr w:type="spellStart"/>
            <w:r w:rsidRPr="0061598F">
              <w:rPr>
                <w:rFonts w:ascii="Cambria" w:eastAsia="Times New Roman" w:hAnsi="Cambria" w:cstheme="minorHAnsi"/>
                <w:lang w:eastAsia="hr-HR"/>
              </w:rPr>
              <w:t>degli</w:t>
            </w:r>
            <w:proofErr w:type="spellEnd"/>
            <w:r w:rsidRPr="0061598F">
              <w:rPr>
                <w:rFonts w:ascii="Cambria" w:eastAsia="Times New Roman" w:hAnsi="Cambria" w:cstheme="minorHAnsi"/>
                <w:lang w:eastAsia="hr-HR"/>
              </w:rPr>
              <w:t xml:space="preserve"> </w:t>
            </w:r>
            <w:proofErr w:type="spellStart"/>
            <w:r w:rsidRPr="0061598F">
              <w:rPr>
                <w:rFonts w:ascii="Cambria" w:eastAsia="Times New Roman" w:hAnsi="Cambria" w:cstheme="minorHAnsi"/>
                <w:lang w:eastAsia="hr-HR"/>
              </w:rPr>
              <w:t>orari</w:t>
            </w:r>
            <w:proofErr w:type="spellEnd"/>
            <w:r w:rsidRPr="0061598F">
              <w:rPr>
                <w:rFonts w:ascii="Cambria" w:eastAsia="Times New Roman" w:hAnsi="Cambria" w:cstheme="minorHAnsi"/>
                <w:lang w:eastAsia="hr-HR"/>
              </w:rPr>
              <w:t xml:space="preserve"> </w:t>
            </w:r>
            <w:proofErr w:type="spellStart"/>
            <w:r w:rsidRPr="0061598F">
              <w:rPr>
                <w:rFonts w:ascii="Cambria" w:eastAsia="Times New Roman" w:hAnsi="Cambria" w:cstheme="minorHAnsi"/>
                <w:lang w:eastAsia="hr-HR"/>
              </w:rPr>
              <w:t>previsti</w:t>
            </w:r>
            <w:proofErr w:type="spellEnd"/>
            <w:r w:rsidRPr="0061598F">
              <w:rPr>
                <w:rFonts w:ascii="Cambria" w:eastAsia="Times New Roman" w:hAnsi="Cambria" w:cstheme="minorHAnsi"/>
                <w:lang w:eastAsia="hr-HR"/>
              </w:rPr>
              <w:t xml:space="preserve"> </w:t>
            </w:r>
            <w:proofErr w:type="spellStart"/>
            <w:r w:rsidRPr="0061598F">
              <w:rPr>
                <w:rFonts w:ascii="Cambria" w:eastAsia="Times New Roman" w:hAnsi="Cambria" w:cstheme="minorHAnsi"/>
                <w:lang w:eastAsia="hr-HR"/>
              </w:rPr>
              <w:t>qualora</w:t>
            </w:r>
            <w:proofErr w:type="spellEnd"/>
            <w:r w:rsidRPr="0061598F">
              <w:rPr>
                <w:rFonts w:ascii="Cambria" w:eastAsia="Times New Roman" w:hAnsi="Cambria" w:cstheme="minorHAnsi"/>
                <w:lang w:eastAsia="hr-HR"/>
              </w:rPr>
              <w:t xml:space="preserve"> </w:t>
            </w:r>
            <w:proofErr w:type="spellStart"/>
            <w:r w:rsidRPr="0061598F">
              <w:rPr>
                <w:rFonts w:ascii="Cambria" w:eastAsia="Times New Roman" w:hAnsi="Cambria" w:cstheme="minorHAnsi"/>
                <w:lang w:eastAsia="hr-HR"/>
              </w:rPr>
              <w:t>gli</w:t>
            </w:r>
            <w:proofErr w:type="spellEnd"/>
            <w:r w:rsidRPr="0061598F">
              <w:rPr>
                <w:rFonts w:ascii="Cambria" w:eastAsia="Times New Roman" w:hAnsi="Cambria" w:cstheme="minorHAnsi"/>
                <w:lang w:eastAsia="hr-HR"/>
              </w:rPr>
              <w:t xml:space="preserve"> studenti </w:t>
            </w:r>
            <w:proofErr w:type="spellStart"/>
            <w:r w:rsidRPr="0061598F">
              <w:rPr>
                <w:rFonts w:ascii="Cambria" w:eastAsia="Times New Roman" w:hAnsi="Cambria" w:cstheme="minorHAnsi"/>
                <w:lang w:eastAsia="hr-HR"/>
              </w:rPr>
              <w:t>siano</w:t>
            </w:r>
            <w:proofErr w:type="spellEnd"/>
            <w:r w:rsidRPr="0061598F">
              <w:rPr>
                <w:rFonts w:ascii="Cambria" w:eastAsia="Times New Roman" w:hAnsi="Cambria" w:cstheme="minorHAnsi"/>
                <w:lang w:eastAsia="hr-HR"/>
              </w:rPr>
              <w:t xml:space="preserve"> </w:t>
            </w:r>
            <w:proofErr w:type="spellStart"/>
            <w:r w:rsidRPr="0061598F">
              <w:rPr>
                <w:rFonts w:ascii="Cambria" w:eastAsia="Times New Roman" w:hAnsi="Cambria" w:cstheme="minorHAnsi"/>
                <w:lang w:eastAsia="hr-HR"/>
              </w:rPr>
              <w:t>impegnati</w:t>
            </w:r>
            <w:proofErr w:type="spellEnd"/>
            <w:r w:rsidRPr="0061598F">
              <w:rPr>
                <w:rFonts w:ascii="Cambria" w:eastAsia="Times New Roman" w:hAnsi="Cambria" w:cstheme="minorHAnsi"/>
                <w:lang w:eastAsia="hr-HR"/>
              </w:rPr>
              <w:t xml:space="preserve"> </w:t>
            </w:r>
            <w:proofErr w:type="spellStart"/>
            <w:r w:rsidRPr="0061598F">
              <w:rPr>
                <w:rFonts w:ascii="Cambria" w:eastAsia="Times New Roman" w:hAnsi="Cambria" w:cstheme="minorHAnsi"/>
                <w:lang w:eastAsia="hr-HR"/>
              </w:rPr>
              <w:t>con</w:t>
            </w:r>
            <w:proofErr w:type="spellEnd"/>
            <w:r w:rsidRPr="0061598F">
              <w:rPr>
                <w:rFonts w:ascii="Cambria" w:eastAsia="Times New Roman" w:hAnsi="Cambria" w:cstheme="minorHAnsi"/>
                <w:lang w:eastAsia="hr-HR"/>
              </w:rPr>
              <w:t xml:space="preserve"> </w:t>
            </w:r>
            <w:proofErr w:type="spellStart"/>
            <w:r w:rsidRPr="0061598F">
              <w:rPr>
                <w:rFonts w:ascii="Cambria" w:eastAsia="Times New Roman" w:hAnsi="Cambria" w:cstheme="minorHAnsi"/>
                <w:lang w:eastAsia="hr-HR"/>
              </w:rPr>
              <w:t>altri</w:t>
            </w:r>
            <w:proofErr w:type="spellEnd"/>
            <w:r w:rsidRPr="0061598F">
              <w:rPr>
                <w:rFonts w:ascii="Cambria" w:eastAsia="Times New Roman" w:hAnsi="Cambria" w:cstheme="minorHAnsi"/>
                <w:lang w:eastAsia="hr-HR"/>
              </w:rPr>
              <w:t xml:space="preserve"> </w:t>
            </w:r>
            <w:proofErr w:type="spellStart"/>
            <w:r w:rsidRPr="0061598F">
              <w:rPr>
                <w:rFonts w:ascii="Cambria" w:eastAsia="Times New Roman" w:hAnsi="Cambria" w:cstheme="minorHAnsi"/>
                <w:lang w:eastAsia="hr-HR"/>
              </w:rPr>
              <w:t>obblighi</w:t>
            </w:r>
            <w:proofErr w:type="spellEnd"/>
            <w:r w:rsidRPr="0061598F">
              <w:rPr>
                <w:rFonts w:ascii="Cambria" w:eastAsia="Times New Roman" w:hAnsi="Cambria" w:cstheme="minorHAnsi"/>
                <w:lang w:eastAsia="hr-HR"/>
              </w:rPr>
              <w:t xml:space="preserve"> </w:t>
            </w:r>
            <w:proofErr w:type="spellStart"/>
            <w:r w:rsidRPr="0061598F">
              <w:rPr>
                <w:rFonts w:ascii="Cambria" w:eastAsia="Times New Roman" w:hAnsi="Cambria" w:cstheme="minorHAnsi"/>
                <w:lang w:eastAsia="hr-HR"/>
              </w:rPr>
              <w:t>accademici</w:t>
            </w:r>
            <w:proofErr w:type="spellEnd"/>
            <w:r w:rsidRPr="0061598F">
              <w:rPr>
                <w:rFonts w:ascii="Cambria" w:eastAsia="Times New Roman" w:hAnsi="Cambria" w:cstheme="minorHAnsi"/>
                <w:lang w:eastAsia="hr-HR"/>
              </w:rPr>
              <w:t xml:space="preserve">. È </w:t>
            </w:r>
            <w:proofErr w:type="spellStart"/>
            <w:r w:rsidRPr="0061598F">
              <w:rPr>
                <w:rFonts w:ascii="Cambria" w:eastAsia="Times New Roman" w:hAnsi="Cambria" w:cstheme="minorHAnsi"/>
                <w:lang w:eastAsia="hr-HR"/>
              </w:rPr>
              <w:t>previsto</w:t>
            </w:r>
            <w:proofErr w:type="spellEnd"/>
            <w:r w:rsidRPr="0061598F">
              <w:rPr>
                <w:rFonts w:ascii="Cambria" w:eastAsia="Times New Roman" w:hAnsi="Cambria" w:cstheme="minorHAnsi"/>
                <w:lang w:eastAsia="hr-HR"/>
              </w:rPr>
              <w:t xml:space="preserve"> </w:t>
            </w:r>
            <w:proofErr w:type="spellStart"/>
            <w:r w:rsidRPr="0061598F">
              <w:rPr>
                <w:rFonts w:ascii="Cambria" w:eastAsia="Times New Roman" w:hAnsi="Cambria" w:cstheme="minorHAnsi"/>
                <w:lang w:eastAsia="hr-HR"/>
              </w:rPr>
              <w:t>un</w:t>
            </w:r>
            <w:proofErr w:type="spellEnd"/>
            <w:r w:rsidRPr="0061598F">
              <w:rPr>
                <w:rFonts w:ascii="Cambria" w:eastAsia="Times New Roman" w:hAnsi="Cambria" w:cstheme="minorHAnsi"/>
                <w:lang w:eastAsia="hr-HR"/>
              </w:rPr>
              <w:t xml:space="preserve"> </w:t>
            </w:r>
            <w:proofErr w:type="spellStart"/>
            <w:r w:rsidRPr="0061598F">
              <w:rPr>
                <w:rFonts w:ascii="Cambria" w:eastAsia="Times New Roman" w:hAnsi="Cambria" w:cstheme="minorHAnsi"/>
                <w:lang w:eastAsia="hr-HR"/>
              </w:rPr>
              <w:t>contatto</w:t>
            </w:r>
            <w:proofErr w:type="spellEnd"/>
            <w:r w:rsidRPr="0061598F">
              <w:rPr>
                <w:rFonts w:ascii="Cambria" w:eastAsia="Times New Roman" w:hAnsi="Cambria" w:cstheme="minorHAnsi"/>
                <w:lang w:eastAsia="hr-HR"/>
              </w:rPr>
              <w:t xml:space="preserve"> </w:t>
            </w:r>
            <w:proofErr w:type="spellStart"/>
            <w:r w:rsidRPr="0061598F">
              <w:rPr>
                <w:rFonts w:ascii="Cambria" w:eastAsia="Times New Roman" w:hAnsi="Cambria" w:cstheme="minorHAnsi"/>
                <w:lang w:eastAsia="hr-HR"/>
              </w:rPr>
              <w:t>quotidiano</w:t>
            </w:r>
            <w:proofErr w:type="spellEnd"/>
            <w:r w:rsidRPr="0061598F">
              <w:rPr>
                <w:rFonts w:ascii="Cambria" w:eastAsia="Times New Roman" w:hAnsi="Cambria" w:cstheme="minorHAnsi"/>
                <w:lang w:eastAsia="hr-HR"/>
              </w:rPr>
              <w:t xml:space="preserve"> (</w:t>
            </w:r>
            <w:proofErr w:type="spellStart"/>
            <w:r w:rsidRPr="0061598F">
              <w:rPr>
                <w:rFonts w:ascii="Cambria" w:eastAsia="Times New Roman" w:hAnsi="Cambria" w:cstheme="minorHAnsi"/>
                <w:lang w:eastAsia="hr-HR"/>
              </w:rPr>
              <w:t>bidirezionale</w:t>
            </w:r>
            <w:proofErr w:type="spellEnd"/>
            <w:r w:rsidRPr="0061598F">
              <w:rPr>
                <w:rFonts w:ascii="Cambria" w:eastAsia="Times New Roman" w:hAnsi="Cambria" w:cstheme="minorHAnsi"/>
                <w:lang w:eastAsia="hr-HR"/>
              </w:rPr>
              <w:t xml:space="preserve">) </w:t>
            </w:r>
            <w:proofErr w:type="spellStart"/>
            <w:r w:rsidRPr="0061598F">
              <w:rPr>
                <w:rFonts w:ascii="Cambria" w:eastAsia="Times New Roman" w:hAnsi="Cambria" w:cstheme="minorHAnsi"/>
                <w:lang w:eastAsia="hr-HR"/>
              </w:rPr>
              <w:t>tramite</w:t>
            </w:r>
            <w:proofErr w:type="spellEnd"/>
            <w:r w:rsidRPr="0061598F">
              <w:rPr>
                <w:rFonts w:ascii="Cambria" w:eastAsia="Times New Roman" w:hAnsi="Cambria" w:cstheme="minorHAnsi"/>
                <w:lang w:eastAsia="hr-HR"/>
              </w:rPr>
              <w:t xml:space="preserve"> posta </w:t>
            </w:r>
            <w:proofErr w:type="spellStart"/>
            <w:r w:rsidRPr="0061598F">
              <w:rPr>
                <w:rFonts w:ascii="Cambria" w:eastAsia="Times New Roman" w:hAnsi="Cambria" w:cstheme="minorHAnsi"/>
                <w:lang w:eastAsia="hr-HR"/>
              </w:rPr>
              <w:t>elettronica.</w:t>
            </w:r>
            <w:r w:rsidRPr="0061598F">
              <w:rPr>
                <w:rFonts w:ascii="Cambria" w:eastAsia="Times New Roman" w:hAnsi="Cambria" w:cstheme="minorHAnsi"/>
                <w:bCs/>
                <w:lang w:eastAsia="hr-HR"/>
              </w:rPr>
              <w:t>In</w:t>
            </w:r>
            <w:proofErr w:type="spellEnd"/>
            <w:r w:rsidRPr="0061598F">
              <w:rPr>
                <w:rFonts w:ascii="Cambria" w:eastAsia="Times New Roman" w:hAnsi="Cambria" w:cstheme="minorHAnsi"/>
                <w:bCs/>
                <w:lang w:eastAsia="hr-HR"/>
              </w:rPr>
              <w:t xml:space="preserve"> </w:t>
            </w:r>
            <w:proofErr w:type="spellStart"/>
            <w:r w:rsidRPr="0061598F">
              <w:rPr>
                <w:rFonts w:ascii="Cambria" w:eastAsia="Times New Roman" w:hAnsi="Cambria" w:cstheme="minorHAnsi"/>
                <w:bCs/>
                <w:lang w:eastAsia="hr-HR"/>
              </w:rPr>
              <w:t>caso</w:t>
            </w:r>
            <w:proofErr w:type="spellEnd"/>
            <w:r w:rsidRPr="0061598F">
              <w:rPr>
                <w:rFonts w:ascii="Cambria" w:eastAsia="Times New Roman" w:hAnsi="Cambria" w:cstheme="minorHAnsi"/>
                <w:bCs/>
                <w:lang w:eastAsia="hr-HR"/>
              </w:rPr>
              <w:t xml:space="preserve"> di </w:t>
            </w:r>
            <w:proofErr w:type="spellStart"/>
            <w:r w:rsidRPr="0061598F">
              <w:rPr>
                <w:rFonts w:ascii="Cambria" w:eastAsia="Times New Roman" w:hAnsi="Cambria" w:cstheme="minorHAnsi"/>
                <w:bCs/>
                <w:lang w:eastAsia="hr-HR"/>
              </w:rPr>
              <w:t>didattica</w:t>
            </w:r>
            <w:proofErr w:type="spellEnd"/>
            <w:r w:rsidRPr="0061598F">
              <w:rPr>
                <w:rFonts w:ascii="Cambria" w:eastAsia="Times New Roman" w:hAnsi="Cambria" w:cstheme="minorHAnsi"/>
                <w:bCs/>
                <w:lang w:eastAsia="hr-HR"/>
              </w:rPr>
              <w:t xml:space="preserve"> a </w:t>
            </w:r>
            <w:proofErr w:type="spellStart"/>
            <w:r w:rsidRPr="0061598F">
              <w:rPr>
                <w:rFonts w:ascii="Cambria" w:eastAsia="Times New Roman" w:hAnsi="Cambria" w:cstheme="minorHAnsi"/>
                <w:bCs/>
                <w:lang w:eastAsia="hr-HR"/>
              </w:rPr>
              <w:t>distanza</w:t>
            </w:r>
            <w:proofErr w:type="spellEnd"/>
            <w:r w:rsidRPr="0061598F">
              <w:rPr>
                <w:rFonts w:ascii="Cambria" w:eastAsia="Times New Roman" w:hAnsi="Cambria" w:cstheme="minorHAnsi"/>
                <w:bCs/>
                <w:lang w:eastAsia="hr-HR"/>
              </w:rPr>
              <w:t>:</w:t>
            </w:r>
            <w:r w:rsidRPr="0061598F">
              <w:rPr>
                <w:rFonts w:ascii="Cambria" w:eastAsia="Times New Roman" w:hAnsi="Cambria" w:cstheme="minorHAnsi"/>
                <w:lang w:eastAsia="hr-HR"/>
              </w:rPr>
              <w:br/>
            </w:r>
            <w:proofErr w:type="spellStart"/>
            <w:r w:rsidRPr="0061598F">
              <w:rPr>
                <w:rFonts w:ascii="Cambria" w:eastAsia="Times New Roman" w:hAnsi="Cambria" w:cstheme="minorHAnsi"/>
                <w:lang w:eastAsia="hr-HR"/>
              </w:rPr>
              <w:t>Potrebbero</w:t>
            </w:r>
            <w:proofErr w:type="spellEnd"/>
            <w:r w:rsidRPr="0061598F">
              <w:rPr>
                <w:rFonts w:ascii="Cambria" w:eastAsia="Times New Roman" w:hAnsi="Cambria" w:cstheme="minorHAnsi"/>
                <w:lang w:eastAsia="hr-HR"/>
              </w:rPr>
              <w:t xml:space="preserve"> </w:t>
            </w:r>
            <w:proofErr w:type="spellStart"/>
            <w:r w:rsidRPr="0061598F">
              <w:rPr>
                <w:rFonts w:ascii="Cambria" w:eastAsia="Times New Roman" w:hAnsi="Cambria" w:cstheme="minorHAnsi"/>
                <w:lang w:eastAsia="hr-HR"/>
              </w:rPr>
              <w:t>verificarsi</w:t>
            </w:r>
            <w:proofErr w:type="spellEnd"/>
            <w:r w:rsidRPr="0061598F">
              <w:rPr>
                <w:rFonts w:ascii="Cambria" w:eastAsia="Times New Roman" w:hAnsi="Cambria" w:cstheme="minorHAnsi"/>
                <w:lang w:eastAsia="hr-HR"/>
              </w:rPr>
              <w:t xml:space="preserve"> </w:t>
            </w:r>
            <w:proofErr w:type="spellStart"/>
            <w:r w:rsidRPr="0061598F">
              <w:rPr>
                <w:rFonts w:ascii="Cambria" w:eastAsia="Times New Roman" w:hAnsi="Cambria" w:cstheme="minorHAnsi"/>
                <w:lang w:eastAsia="hr-HR"/>
              </w:rPr>
              <w:t>variazioni</w:t>
            </w:r>
            <w:proofErr w:type="spellEnd"/>
            <w:r w:rsidRPr="0061598F">
              <w:rPr>
                <w:rFonts w:ascii="Cambria" w:eastAsia="Times New Roman" w:hAnsi="Cambria" w:cstheme="minorHAnsi"/>
                <w:lang w:eastAsia="hr-HR"/>
              </w:rPr>
              <w:t xml:space="preserve"> </w:t>
            </w:r>
            <w:proofErr w:type="spellStart"/>
            <w:r w:rsidRPr="0061598F">
              <w:rPr>
                <w:rFonts w:ascii="Cambria" w:eastAsia="Times New Roman" w:hAnsi="Cambria" w:cstheme="minorHAnsi"/>
                <w:lang w:eastAsia="hr-HR"/>
              </w:rPr>
              <w:t>relative</w:t>
            </w:r>
            <w:proofErr w:type="spellEnd"/>
            <w:r w:rsidRPr="0061598F">
              <w:rPr>
                <w:rFonts w:ascii="Cambria" w:eastAsia="Times New Roman" w:hAnsi="Cambria" w:cstheme="minorHAnsi"/>
                <w:lang w:eastAsia="hr-HR"/>
              </w:rPr>
              <w:t xml:space="preserve"> </w:t>
            </w:r>
            <w:proofErr w:type="spellStart"/>
            <w:r w:rsidRPr="0061598F">
              <w:rPr>
                <w:rFonts w:ascii="Cambria" w:eastAsia="Times New Roman" w:hAnsi="Cambria" w:cstheme="minorHAnsi"/>
                <w:lang w:eastAsia="hr-HR"/>
              </w:rPr>
              <w:t>al</w:t>
            </w:r>
            <w:proofErr w:type="spellEnd"/>
            <w:r w:rsidRPr="0061598F">
              <w:rPr>
                <w:rFonts w:ascii="Cambria" w:eastAsia="Times New Roman" w:hAnsi="Cambria" w:cstheme="minorHAnsi"/>
                <w:lang w:eastAsia="hr-HR"/>
              </w:rPr>
              <w:t xml:space="preserve"> </w:t>
            </w:r>
            <w:proofErr w:type="spellStart"/>
            <w:r w:rsidRPr="0061598F">
              <w:rPr>
                <w:rFonts w:ascii="Cambria" w:eastAsia="Times New Roman" w:hAnsi="Cambria" w:cstheme="minorHAnsi"/>
                <w:lang w:eastAsia="hr-HR"/>
              </w:rPr>
              <w:t>luogo</w:t>
            </w:r>
            <w:proofErr w:type="spellEnd"/>
            <w:r w:rsidRPr="0061598F">
              <w:rPr>
                <w:rFonts w:ascii="Cambria" w:eastAsia="Times New Roman" w:hAnsi="Cambria" w:cstheme="minorHAnsi"/>
                <w:lang w:eastAsia="hr-HR"/>
              </w:rPr>
              <w:t xml:space="preserve"> di </w:t>
            </w:r>
            <w:proofErr w:type="spellStart"/>
            <w:r w:rsidRPr="0061598F">
              <w:rPr>
                <w:rFonts w:ascii="Cambria" w:eastAsia="Times New Roman" w:hAnsi="Cambria" w:cstheme="minorHAnsi"/>
                <w:lang w:eastAsia="hr-HR"/>
              </w:rPr>
              <w:t>svolgimento</w:t>
            </w:r>
            <w:proofErr w:type="spellEnd"/>
            <w:r w:rsidRPr="0061598F">
              <w:rPr>
                <w:rFonts w:ascii="Cambria" w:eastAsia="Times New Roman" w:hAnsi="Cambria" w:cstheme="minorHAnsi"/>
                <w:lang w:eastAsia="hr-HR"/>
              </w:rPr>
              <w:t xml:space="preserve"> del </w:t>
            </w:r>
            <w:proofErr w:type="spellStart"/>
            <w:r w:rsidRPr="0061598F">
              <w:rPr>
                <w:rFonts w:ascii="Cambria" w:eastAsia="Times New Roman" w:hAnsi="Cambria" w:cstheme="minorHAnsi"/>
                <w:lang w:eastAsia="hr-HR"/>
              </w:rPr>
              <w:t>corso</w:t>
            </w:r>
            <w:proofErr w:type="spellEnd"/>
            <w:r w:rsidRPr="0061598F">
              <w:rPr>
                <w:rFonts w:ascii="Cambria" w:eastAsia="Times New Roman" w:hAnsi="Cambria" w:cstheme="minorHAnsi"/>
                <w:lang w:eastAsia="hr-HR"/>
              </w:rPr>
              <w:t xml:space="preserve">, </w:t>
            </w:r>
            <w:proofErr w:type="spellStart"/>
            <w:r w:rsidRPr="0061598F">
              <w:rPr>
                <w:rFonts w:ascii="Cambria" w:eastAsia="Times New Roman" w:hAnsi="Cambria" w:cstheme="minorHAnsi"/>
                <w:lang w:eastAsia="hr-HR"/>
              </w:rPr>
              <w:t>alle</w:t>
            </w:r>
            <w:proofErr w:type="spellEnd"/>
            <w:r w:rsidRPr="0061598F">
              <w:rPr>
                <w:rFonts w:ascii="Cambria" w:eastAsia="Times New Roman" w:hAnsi="Cambria" w:cstheme="minorHAnsi"/>
                <w:lang w:eastAsia="hr-HR"/>
              </w:rPr>
              <w:t xml:space="preserve"> </w:t>
            </w:r>
            <w:proofErr w:type="spellStart"/>
            <w:r w:rsidRPr="0061598F">
              <w:rPr>
                <w:rFonts w:ascii="Cambria" w:eastAsia="Times New Roman" w:hAnsi="Cambria" w:cstheme="minorHAnsi"/>
                <w:lang w:eastAsia="hr-HR"/>
              </w:rPr>
              <w:t>attività</w:t>
            </w:r>
            <w:proofErr w:type="spellEnd"/>
            <w:r w:rsidRPr="0061598F">
              <w:rPr>
                <w:rFonts w:ascii="Cambria" w:eastAsia="Times New Roman" w:hAnsi="Cambria" w:cstheme="minorHAnsi"/>
                <w:lang w:eastAsia="hr-HR"/>
              </w:rPr>
              <w:t xml:space="preserve">, </w:t>
            </w:r>
            <w:proofErr w:type="spellStart"/>
            <w:r w:rsidRPr="0061598F">
              <w:rPr>
                <w:rFonts w:ascii="Cambria" w:eastAsia="Times New Roman" w:hAnsi="Cambria" w:cstheme="minorHAnsi"/>
                <w:lang w:eastAsia="hr-HR"/>
              </w:rPr>
              <w:t>ai</w:t>
            </w:r>
            <w:proofErr w:type="spellEnd"/>
            <w:r w:rsidRPr="0061598F">
              <w:rPr>
                <w:rFonts w:ascii="Cambria" w:eastAsia="Times New Roman" w:hAnsi="Cambria" w:cstheme="minorHAnsi"/>
                <w:lang w:eastAsia="hr-HR"/>
              </w:rPr>
              <w:t xml:space="preserve"> metodi di </w:t>
            </w:r>
            <w:proofErr w:type="spellStart"/>
            <w:r w:rsidRPr="0061598F">
              <w:rPr>
                <w:rFonts w:ascii="Cambria" w:eastAsia="Times New Roman" w:hAnsi="Cambria" w:cstheme="minorHAnsi"/>
                <w:lang w:eastAsia="hr-HR"/>
              </w:rPr>
              <w:t>insegnamento</w:t>
            </w:r>
            <w:proofErr w:type="spellEnd"/>
            <w:r w:rsidRPr="0061598F">
              <w:rPr>
                <w:rFonts w:ascii="Cambria" w:eastAsia="Times New Roman" w:hAnsi="Cambria" w:cstheme="minorHAnsi"/>
                <w:lang w:eastAsia="hr-HR"/>
              </w:rPr>
              <w:t xml:space="preserve"> e </w:t>
            </w:r>
            <w:proofErr w:type="spellStart"/>
            <w:r w:rsidRPr="0061598F">
              <w:rPr>
                <w:rFonts w:ascii="Cambria" w:eastAsia="Times New Roman" w:hAnsi="Cambria" w:cstheme="minorHAnsi"/>
                <w:lang w:eastAsia="hr-HR"/>
              </w:rPr>
              <w:t>valutazione</w:t>
            </w:r>
            <w:proofErr w:type="spellEnd"/>
            <w:r w:rsidRPr="0061598F">
              <w:rPr>
                <w:rFonts w:ascii="Cambria" w:eastAsia="Times New Roman" w:hAnsi="Cambria" w:cstheme="minorHAnsi"/>
                <w:lang w:eastAsia="hr-HR"/>
              </w:rPr>
              <w:t xml:space="preserve">, </w:t>
            </w:r>
            <w:proofErr w:type="spellStart"/>
            <w:r w:rsidRPr="0061598F">
              <w:rPr>
                <w:rFonts w:ascii="Cambria" w:eastAsia="Times New Roman" w:hAnsi="Cambria" w:cstheme="minorHAnsi"/>
                <w:lang w:eastAsia="hr-HR"/>
              </w:rPr>
              <w:t>agli</w:t>
            </w:r>
            <w:proofErr w:type="spellEnd"/>
            <w:r w:rsidRPr="0061598F">
              <w:rPr>
                <w:rFonts w:ascii="Cambria" w:eastAsia="Times New Roman" w:hAnsi="Cambria" w:cstheme="minorHAnsi"/>
                <w:lang w:eastAsia="hr-HR"/>
              </w:rPr>
              <w:t xml:space="preserve"> </w:t>
            </w:r>
            <w:proofErr w:type="spellStart"/>
            <w:r w:rsidRPr="0061598F">
              <w:rPr>
                <w:rFonts w:ascii="Cambria" w:eastAsia="Times New Roman" w:hAnsi="Cambria" w:cstheme="minorHAnsi"/>
                <w:lang w:eastAsia="hr-HR"/>
              </w:rPr>
              <w:t>obblighi</w:t>
            </w:r>
            <w:proofErr w:type="spellEnd"/>
            <w:r w:rsidRPr="0061598F">
              <w:rPr>
                <w:rFonts w:ascii="Cambria" w:eastAsia="Times New Roman" w:hAnsi="Cambria" w:cstheme="minorHAnsi"/>
                <w:lang w:eastAsia="hr-HR"/>
              </w:rPr>
              <w:t xml:space="preserve"> </w:t>
            </w:r>
            <w:proofErr w:type="spellStart"/>
            <w:r w:rsidRPr="0061598F">
              <w:rPr>
                <w:rFonts w:ascii="Cambria" w:eastAsia="Times New Roman" w:hAnsi="Cambria" w:cstheme="minorHAnsi"/>
                <w:lang w:eastAsia="hr-HR"/>
              </w:rPr>
              <w:t>degli</w:t>
            </w:r>
            <w:proofErr w:type="spellEnd"/>
            <w:r w:rsidRPr="0061598F">
              <w:rPr>
                <w:rFonts w:ascii="Cambria" w:eastAsia="Times New Roman" w:hAnsi="Cambria" w:cstheme="minorHAnsi"/>
                <w:lang w:eastAsia="hr-HR"/>
              </w:rPr>
              <w:t xml:space="preserve"> studenti e </w:t>
            </w:r>
            <w:proofErr w:type="spellStart"/>
            <w:r w:rsidRPr="0061598F">
              <w:rPr>
                <w:rFonts w:ascii="Cambria" w:eastAsia="Times New Roman" w:hAnsi="Cambria" w:cstheme="minorHAnsi"/>
                <w:lang w:eastAsia="hr-HR"/>
              </w:rPr>
              <w:t>alla</w:t>
            </w:r>
            <w:proofErr w:type="spellEnd"/>
            <w:r w:rsidRPr="0061598F">
              <w:rPr>
                <w:rFonts w:ascii="Cambria" w:eastAsia="Times New Roman" w:hAnsi="Cambria" w:cstheme="minorHAnsi"/>
                <w:lang w:eastAsia="hr-HR"/>
              </w:rPr>
              <w:t xml:space="preserve"> </w:t>
            </w:r>
            <w:proofErr w:type="spellStart"/>
            <w:r w:rsidRPr="0061598F">
              <w:rPr>
                <w:rFonts w:ascii="Cambria" w:eastAsia="Times New Roman" w:hAnsi="Cambria" w:cstheme="minorHAnsi"/>
                <w:lang w:eastAsia="hr-HR"/>
              </w:rPr>
              <w:t>letteratura</w:t>
            </w:r>
            <w:proofErr w:type="spellEnd"/>
            <w:r w:rsidRPr="0061598F">
              <w:rPr>
                <w:rFonts w:ascii="Cambria" w:eastAsia="Times New Roman" w:hAnsi="Cambria" w:cstheme="minorHAnsi"/>
                <w:lang w:eastAsia="hr-HR"/>
              </w:rPr>
              <w:t xml:space="preserve"> </w:t>
            </w:r>
            <w:proofErr w:type="spellStart"/>
            <w:r w:rsidRPr="0061598F">
              <w:rPr>
                <w:rFonts w:ascii="Cambria" w:eastAsia="Times New Roman" w:hAnsi="Cambria" w:cstheme="minorHAnsi"/>
                <w:lang w:eastAsia="hr-HR"/>
              </w:rPr>
              <w:t>disponibile</w:t>
            </w:r>
            <w:proofErr w:type="spellEnd"/>
            <w:r w:rsidRPr="0061598F">
              <w:rPr>
                <w:rFonts w:ascii="Cambria" w:eastAsia="Times New Roman" w:hAnsi="Cambria" w:cstheme="minorHAnsi"/>
                <w:lang w:eastAsia="hr-HR"/>
              </w:rPr>
              <w:t xml:space="preserve">. </w:t>
            </w:r>
            <w:proofErr w:type="spellStart"/>
            <w:r w:rsidRPr="0061598F">
              <w:rPr>
                <w:rFonts w:ascii="Cambria" w:eastAsia="Times New Roman" w:hAnsi="Cambria" w:cstheme="minorHAnsi"/>
                <w:lang w:eastAsia="hr-HR"/>
              </w:rPr>
              <w:t>L’insegnante</w:t>
            </w:r>
            <w:proofErr w:type="spellEnd"/>
            <w:r w:rsidRPr="0061598F">
              <w:rPr>
                <w:rFonts w:ascii="Cambria" w:eastAsia="Times New Roman" w:hAnsi="Cambria" w:cstheme="minorHAnsi"/>
                <w:lang w:eastAsia="hr-HR"/>
              </w:rPr>
              <w:t xml:space="preserve"> e </w:t>
            </w:r>
            <w:proofErr w:type="spellStart"/>
            <w:r w:rsidRPr="0061598F">
              <w:rPr>
                <w:rFonts w:ascii="Cambria" w:eastAsia="Times New Roman" w:hAnsi="Cambria" w:cstheme="minorHAnsi"/>
                <w:lang w:eastAsia="hr-HR"/>
              </w:rPr>
              <w:t>l’assistente</w:t>
            </w:r>
            <w:proofErr w:type="spellEnd"/>
            <w:r w:rsidRPr="0061598F">
              <w:rPr>
                <w:rFonts w:ascii="Cambria" w:eastAsia="Times New Roman" w:hAnsi="Cambria" w:cstheme="minorHAnsi"/>
                <w:lang w:eastAsia="hr-HR"/>
              </w:rPr>
              <w:t xml:space="preserve"> del </w:t>
            </w:r>
            <w:proofErr w:type="spellStart"/>
            <w:r w:rsidRPr="0061598F">
              <w:rPr>
                <w:rFonts w:ascii="Cambria" w:eastAsia="Times New Roman" w:hAnsi="Cambria" w:cstheme="minorHAnsi"/>
                <w:lang w:eastAsia="hr-HR"/>
              </w:rPr>
              <w:t>corso</w:t>
            </w:r>
            <w:proofErr w:type="spellEnd"/>
            <w:r w:rsidRPr="0061598F">
              <w:rPr>
                <w:rFonts w:ascii="Cambria" w:eastAsia="Times New Roman" w:hAnsi="Cambria" w:cstheme="minorHAnsi"/>
                <w:lang w:eastAsia="hr-HR"/>
              </w:rPr>
              <w:t xml:space="preserve"> </w:t>
            </w:r>
            <w:proofErr w:type="spellStart"/>
            <w:r w:rsidRPr="0061598F">
              <w:rPr>
                <w:rFonts w:ascii="Cambria" w:eastAsia="Times New Roman" w:hAnsi="Cambria" w:cstheme="minorHAnsi"/>
                <w:lang w:eastAsia="hr-HR"/>
              </w:rPr>
              <w:t>informeranno</w:t>
            </w:r>
            <w:proofErr w:type="spellEnd"/>
            <w:r w:rsidRPr="0061598F">
              <w:rPr>
                <w:rFonts w:ascii="Cambria" w:eastAsia="Times New Roman" w:hAnsi="Cambria" w:cstheme="minorHAnsi"/>
                <w:lang w:eastAsia="hr-HR"/>
              </w:rPr>
              <w:t xml:space="preserve"> </w:t>
            </w:r>
            <w:proofErr w:type="spellStart"/>
            <w:r w:rsidRPr="0061598F">
              <w:rPr>
                <w:rFonts w:ascii="Cambria" w:eastAsia="Times New Roman" w:hAnsi="Cambria" w:cstheme="minorHAnsi"/>
                <w:lang w:eastAsia="hr-HR"/>
              </w:rPr>
              <w:t>gli</w:t>
            </w:r>
            <w:proofErr w:type="spellEnd"/>
            <w:r w:rsidRPr="0061598F">
              <w:rPr>
                <w:rFonts w:ascii="Cambria" w:eastAsia="Times New Roman" w:hAnsi="Cambria" w:cstheme="minorHAnsi"/>
                <w:lang w:eastAsia="hr-HR"/>
              </w:rPr>
              <w:t xml:space="preserve"> studenti </w:t>
            </w:r>
            <w:proofErr w:type="spellStart"/>
            <w:r w:rsidRPr="0061598F">
              <w:rPr>
                <w:rFonts w:ascii="Cambria" w:eastAsia="Times New Roman" w:hAnsi="Cambria" w:cstheme="minorHAnsi"/>
                <w:lang w:eastAsia="hr-HR"/>
              </w:rPr>
              <w:t>delle</w:t>
            </w:r>
            <w:proofErr w:type="spellEnd"/>
            <w:r w:rsidRPr="0061598F">
              <w:rPr>
                <w:rFonts w:ascii="Cambria" w:eastAsia="Times New Roman" w:hAnsi="Cambria" w:cstheme="minorHAnsi"/>
                <w:lang w:eastAsia="hr-HR"/>
              </w:rPr>
              <w:t xml:space="preserve"> </w:t>
            </w:r>
            <w:proofErr w:type="spellStart"/>
            <w:r w:rsidRPr="0061598F">
              <w:rPr>
                <w:rFonts w:ascii="Cambria" w:eastAsia="Times New Roman" w:hAnsi="Cambria" w:cstheme="minorHAnsi"/>
                <w:lang w:eastAsia="hr-HR"/>
              </w:rPr>
              <w:t>modifiche</w:t>
            </w:r>
            <w:proofErr w:type="spellEnd"/>
            <w:r w:rsidRPr="0061598F">
              <w:rPr>
                <w:rFonts w:ascii="Cambria" w:eastAsia="Times New Roman" w:hAnsi="Cambria" w:cstheme="minorHAnsi"/>
                <w:lang w:eastAsia="hr-HR"/>
              </w:rPr>
              <w:t xml:space="preserve"> </w:t>
            </w:r>
            <w:proofErr w:type="spellStart"/>
            <w:r w:rsidRPr="0061598F">
              <w:rPr>
                <w:rFonts w:ascii="Cambria" w:eastAsia="Times New Roman" w:hAnsi="Cambria" w:cstheme="minorHAnsi"/>
                <w:lang w:eastAsia="hr-HR"/>
              </w:rPr>
              <w:t>all’inizio</w:t>
            </w:r>
            <w:proofErr w:type="spellEnd"/>
            <w:r w:rsidRPr="0061598F">
              <w:rPr>
                <w:rFonts w:ascii="Cambria" w:eastAsia="Times New Roman" w:hAnsi="Cambria" w:cstheme="minorHAnsi"/>
                <w:lang w:eastAsia="hr-HR"/>
              </w:rPr>
              <w:t xml:space="preserve"> della </w:t>
            </w:r>
            <w:proofErr w:type="spellStart"/>
            <w:r w:rsidRPr="0061598F">
              <w:rPr>
                <w:rFonts w:ascii="Cambria" w:eastAsia="Times New Roman" w:hAnsi="Cambria" w:cstheme="minorHAnsi"/>
                <w:lang w:eastAsia="hr-HR"/>
              </w:rPr>
              <w:t>didattica</w:t>
            </w:r>
            <w:proofErr w:type="spellEnd"/>
            <w:r w:rsidRPr="0061598F">
              <w:rPr>
                <w:rFonts w:ascii="Cambria" w:eastAsia="Times New Roman" w:hAnsi="Cambria" w:cstheme="minorHAnsi"/>
                <w:lang w:eastAsia="hr-HR"/>
              </w:rPr>
              <w:t xml:space="preserve"> a </w:t>
            </w:r>
            <w:proofErr w:type="spellStart"/>
            <w:r w:rsidRPr="0061598F">
              <w:rPr>
                <w:rFonts w:ascii="Cambria" w:eastAsia="Times New Roman" w:hAnsi="Cambria" w:cstheme="minorHAnsi"/>
                <w:lang w:eastAsia="hr-HR"/>
              </w:rPr>
              <w:t>distanza</w:t>
            </w:r>
            <w:proofErr w:type="spellEnd"/>
            <w:r w:rsidRPr="0061598F">
              <w:rPr>
                <w:rFonts w:ascii="Cambria" w:eastAsia="Times New Roman" w:hAnsi="Cambria" w:cstheme="minorHAnsi"/>
                <w:lang w:eastAsia="hr-HR"/>
              </w:rPr>
              <w:t>.</w:t>
            </w:r>
          </w:p>
          <w:p w14:paraId="3AF83358" w14:textId="77777777" w:rsidR="0093243A" w:rsidRPr="0061598F" w:rsidRDefault="009E47C8" w:rsidP="009E47C8">
            <w:pPr>
              <w:spacing w:before="100" w:beforeAutospacing="1" w:after="100" w:afterAutospacing="1" w:line="240" w:lineRule="auto"/>
              <w:rPr>
                <w:rFonts w:ascii="Cambria" w:eastAsia="Times New Roman" w:hAnsi="Cambria" w:cstheme="minorHAnsi"/>
                <w:lang w:eastAsia="hr-HR"/>
              </w:rPr>
            </w:pPr>
            <w:proofErr w:type="spellStart"/>
            <w:r w:rsidRPr="0061598F">
              <w:rPr>
                <w:rFonts w:ascii="Cambria" w:eastAsia="Times New Roman" w:hAnsi="Cambria" w:cstheme="minorHAnsi"/>
                <w:lang w:eastAsia="hr-HR"/>
              </w:rPr>
              <w:t>Gli</w:t>
            </w:r>
            <w:proofErr w:type="spellEnd"/>
            <w:r w:rsidRPr="0061598F">
              <w:rPr>
                <w:rFonts w:ascii="Cambria" w:eastAsia="Times New Roman" w:hAnsi="Cambria" w:cstheme="minorHAnsi"/>
                <w:lang w:eastAsia="hr-HR"/>
              </w:rPr>
              <w:t xml:space="preserve"> </w:t>
            </w:r>
            <w:proofErr w:type="spellStart"/>
            <w:r w:rsidRPr="0061598F">
              <w:rPr>
                <w:rFonts w:ascii="Cambria" w:eastAsia="Times New Roman" w:hAnsi="Cambria" w:cstheme="minorHAnsi"/>
                <w:bCs/>
                <w:lang w:eastAsia="hr-HR"/>
              </w:rPr>
              <w:t>obiettivi</w:t>
            </w:r>
            <w:proofErr w:type="spellEnd"/>
            <w:r w:rsidRPr="0061598F">
              <w:rPr>
                <w:rFonts w:ascii="Cambria" w:eastAsia="Times New Roman" w:hAnsi="Cambria" w:cstheme="minorHAnsi"/>
                <w:bCs/>
                <w:lang w:eastAsia="hr-HR"/>
              </w:rPr>
              <w:t xml:space="preserve"> di </w:t>
            </w:r>
            <w:proofErr w:type="spellStart"/>
            <w:r w:rsidRPr="0061598F">
              <w:rPr>
                <w:rFonts w:ascii="Cambria" w:eastAsia="Times New Roman" w:hAnsi="Cambria" w:cstheme="minorHAnsi"/>
                <w:bCs/>
                <w:lang w:eastAsia="hr-HR"/>
              </w:rPr>
              <w:t>apprendimento</w:t>
            </w:r>
            <w:proofErr w:type="spellEnd"/>
            <w:r w:rsidRPr="0061598F">
              <w:rPr>
                <w:rFonts w:ascii="Cambria" w:eastAsia="Times New Roman" w:hAnsi="Cambria" w:cstheme="minorHAnsi"/>
                <w:lang w:eastAsia="hr-HR"/>
              </w:rPr>
              <w:t xml:space="preserve"> </w:t>
            </w:r>
            <w:proofErr w:type="spellStart"/>
            <w:r w:rsidRPr="0061598F">
              <w:rPr>
                <w:rFonts w:ascii="Cambria" w:eastAsia="Times New Roman" w:hAnsi="Cambria" w:cstheme="minorHAnsi"/>
                <w:lang w:eastAsia="hr-HR"/>
              </w:rPr>
              <w:t>rimangono</w:t>
            </w:r>
            <w:proofErr w:type="spellEnd"/>
            <w:r w:rsidRPr="0061598F">
              <w:rPr>
                <w:rFonts w:ascii="Cambria" w:eastAsia="Times New Roman" w:hAnsi="Cambria" w:cstheme="minorHAnsi"/>
                <w:lang w:eastAsia="hr-HR"/>
              </w:rPr>
              <w:t xml:space="preserve"> </w:t>
            </w:r>
            <w:proofErr w:type="spellStart"/>
            <w:r w:rsidRPr="0061598F">
              <w:rPr>
                <w:rFonts w:ascii="Cambria" w:eastAsia="Times New Roman" w:hAnsi="Cambria" w:cstheme="minorHAnsi"/>
                <w:lang w:eastAsia="hr-HR"/>
              </w:rPr>
              <w:t>invariati</w:t>
            </w:r>
            <w:proofErr w:type="spellEnd"/>
            <w:r w:rsidRPr="0061598F">
              <w:rPr>
                <w:rFonts w:ascii="Cambria" w:eastAsia="Times New Roman" w:hAnsi="Cambria" w:cstheme="minorHAnsi"/>
                <w:lang w:eastAsia="hr-HR"/>
              </w:rPr>
              <w:t>.</w:t>
            </w:r>
          </w:p>
        </w:tc>
      </w:tr>
      <w:tr w:rsidR="0093243A" w:rsidRPr="0061598F" w14:paraId="4ED7154B" w14:textId="77777777" w:rsidTr="00993986">
        <w:trPr>
          <w:trHeight w:val="402"/>
        </w:trPr>
        <w:tc>
          <w:tcPr>
            <w:tcW w:w="2683" w:type="dxa"/>
            <w:tcBorders>
              <w:top w:val="single" w:sz="8" w:space="0" w:color="000000"/>
              <w:left w:val="single" w:sz="8" w:space="0" w:color="000000"/>
              <w:bottom w:val="single" w:sz="4" w:space="0" w:color="auto"/>
              <w:right w:val="single" w:sz="8" w:space="0" w:color="000000"/>
            </w:tcBorders>
            <w:shd w:val="clear" w:color="auto" w:fill="F3F3F3"/>
            <w:tcMar>
              <w:top w:w="72" w:type="dxa"/>
              <w:left w:w="144" w:type="dxa"/>
              <w:bottom w:w="72" w:type="dxa"/>
              <w:right w:w="144" w:type="dxa"/>
            </w:tcMar>
            <w:vAlign w:val="center"/>
            <w:hideMark/>
          </w:tcPr>
          <w:p w14:paraId="68C323C4" w14:textId="77777777" w:rsidR="0093243A" w:rsidRPr="0061598F" w:rsidRDefault="0093243A" w:rsidP="0004435C">
            <w:pPr>
              <w:spacing w:after="0" w:line="240" w:lineRule="auto"/>
              <w:rPr>
                <w:rFonts w:ascii="Cambria" w:hAnsi="Cambria"/>
              </w:rPr>
            </w:pPr>
            <w:proofErr w:type="spellStart"/>
            <w:r w:rsidRPr="0061598F">
              <w:rPr>
                <w:rFonts w:ascii="Cambria" w:hAnsi="Cambria"/>
              </w:rPr>
              <w:t>Bibliografia</w:t>
            </w:r>
            <w:proofErr w:type="spellEnd"/>
          </w:p>
        </w:tc>
        <w:tc>
          <w:tcPr>
            <w:tcW w:w="6673" w:type="dxa"/>
            <w:gridSpan w:val="7"/>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213FFFC7" w14:textId="77777777" w:rsidR="0093243A" w:rsidRPr="00993986" w:rsidRDefault="0093243A" w:rsidP="0004435C">
            <w:pPr>
              <w:spacing w:after="0" w:line="240" w:lineRule="auto"/>
              <w:rPr>
                <w:rFonts w:ascii="Cambria" w:hAnsi="Cambria"/>
              </w:rPr>
            </w:pPr>
            <w:proofErr w:type="spellStart"/>
            <w:r w:rsidRPr="00993986">
              <w:rPr>
                <w:rFonts w:ascii="Cambria" w:hAnsi="Cambria"/>
              </w:rPr>
              <w:t>Testi</w:t>
            </w:r>
            <w:proofErr w:type="spellEnd"/>
            <w:r w:rsidRPr="00993986">
              <w:rPr>
                <w:rFonts w:ascii="Cambria" w:hAnsi="Cambria"/>
              </w:rPr>
              <w:t xml:space="preserve"> </w:t>
            </w:r>
            <w:proofErr w:type="spellStart"/>
            <w:r w:rsidRPr="00993986">
              <w:rPr>
                <w:rFonts w:ascii="Cambria" w:hAnsi="Cambria"/>
              </w:rPr>
              <w:t>d'esame</w:t>
            </w:r>
            <w:proofErr w:type="spellEnd"/>
            <w:r w:rsidRPr="00993986">
              <w:rPr>
                <w:rFonts w:ascii="Cambria" w:hAnsi="Cambria"/>
              </w:rPr>
              <w:t xml:space="preserve">: </w:t>
            </w:r>
          </w:p>
          <w:p w14:paraId="2F444C83" w14:textId="77777777" w:rsidR="00993986" w:rsidRDefault="00993986" w:rsidP="00993986">
            <w:pPr>
              <w:pStyle w:val="TableParagraph"/>
              <w:tabs>
                <w:tab w:val="left" w:pos="417"/>
              </w:tabs>
              <w:ind w:left="-133" w:right="119"/>
              <w:jc w:val="both"/>
              <w:rPr>
                <w:spacing w:val="-4"/>
              </w:rPr>
            </w:pPr>
            <w:r>
              <w:t xml:space="preserve">1. </w:t>
            </w:r>
            <w:proofErr w:type="spellStart"/>
            <w:r w:rsidR="009E47C8" w:rsidRPr="00993986">
              <w:t>Šimović</w:t>
            </w:r>
            <w:proofErr w:type="spellEnd"/>
            <w:r w:rsidR="009E47C8" w:rsidRPr="00993986">
              <w:t>, V., Ružić-</w:t>
            </w:r>
            <w:proofErr w:type="spellStart"/>
            <w:r w:rsidR="009E47C8" w:rsidRPr="00993986">
              <w:t>Baf</w:t>
            </w:r>
            <w:proofErr w:type="spellEnd"/>
            <w:r w:rsidR="009E47C8" w:rsidRPr="00993986">
              <w:t xml:space="preserve">, M. (2013). Suvremeni informacijski sustavi. Pula: Sveučilište Jurja </w:t>
            </w:r>
            <w:proofErr w:type="spellStart"/>
            <w:r w:rsidR="009E47C8" w:rsidRPr="00993986">
              <w:t>Dobrileu</w:t>
            </w:r>
            <w:proofErr w:type="spellEnd"/>
            <w:r w:rsidR="009E47C8" w:rsidRPr="00993986">
              <w:t xml:space="preserve"> Puli. (str.36-38, 158- </w:t>
            </w:r>
            <w:r w:rsidR="009E47C8" w:rsidRPr="00993986">
              <w:rPr>
                <w:spacing w:val="-4"/>
              </w:rPr>
              <w:t>159)</w:t>
            </w:r>
          </w:p>
          <w:p w14:paraId="6A38018C" w14:textId="77777777" w:rsidR="009E47C8" w:rsidRPr="00993986" w:rsidRDefault="00993986" w:rsidP="00993986">
            <w:pPr>
              <w:pStyle w:val="TableParagraph"/>
              <w:tabs>
                <w:tab w:val="left" w:pos="417"/>
              </w:tabs>
              <w:ind w:left="-133" w:right="119"/>
              <w:jc w:val="both"/>
            </w:pPr>
            <w:r>
              <w:t xml:space="preserve">2. </w:t>
            </w:r>
            <w:r w:rsidR="009E47C8" w:rsidRPr="00993986">
              <w:t>Pavlić, M. (2009). Informacijski sustavi. Rijeka: Odjel za informatiku, Sveučilište u Rijeci.</w:t>
            </w:r>
          </w:p>
          <w:p w14:paraId="01A04E66" w14:textId="77777777" w:rsidR="0093243A" w:rsidRPr="00993986" w:rsidRDefault="0093243A" w:rsidP="0004435C">
            <w:pPr>
              <w:spacing w:after="0" w:line="240" w:lineRule="auto"/>
              <w:rPr>
                <w:rFonts w:ascii="Cambria" w:hAnsi="Cambria"/>
              </w:rPr>
            </w:pPr>
            <w:proofErr w:type="spellStart"/>
            <w:r w:rsidRPr="00993986">
              <w:rPr>
                <w:rFonts w:ascii="Cambria" w:hAnsi="Cambria"/>
              </w:rPr>
              <w:t>Letture</w:t>
            </w:r>
            <w:proofErr w:type="spellEnd"/>
            <w:r w:rsidRPr="00993986">
              <w:rPr>
                <w:rFonts w:ascii="Cambria" w:hAnsi="Cambria"/>
              </w:rPr>
              <w:t xml:space="preserve"> </w:t>
            </w:r>
            <w:proofErr w:type="spellStart"/>
            <w:r w:rsidRPr="00993986">
              <w:rPr>
                <w:rFonts w:ascii="Cambria" w:hAnsi="Cambria"/>
              </w:rPr>
              <w:t>consigliate</w:t>
            </w:r>
            <w:proofErr w:type="spellEnd"/>
            <w:r w:rsidRPr="00993986">
              <w:rPr>
                <w:rFonts w:ascii="Cambria" w:hAnsi="Cambria"/>
              </w:rPr>
              <w:t>:</w:t>
            </w:r>
          </w:p>
          <w:p w14:paraId="7DEC602A" w14:textId="77777777" w:rsidR="009E47C8" w:rsidRPr="00993986" w:rsidRDefault="009E47C8" w:rsidP="009E47C8">
            <w:pPr>
              <w:pStyle w:val="TableParagraph"/>
              <w:spacing w:before="72"/>
              <w:ind w:right="126"/>
              <w:jc w:val="both"/>
            </w:pPr>
            <w:r w:rsidRPr="00993986">
              <w:t>1.</w:t>
            </w:r>
            <w:r w:rsidR="00993986">
              <w:t xml:space="preserve"> </w:t>
            </w:r>
            <w:proofErr w:type="spellStart"/>
            <w:r w:rsidRPr="00993986">
              <w:t>Šimović</w:t>
            </w:r>
            <w:proofErr w:type="spellEnd"/>
            <w:r w:rsidRPr="00993986">
              <w:t>, V. (2010). Uvod u informacijske sustave, dopunjeno i izmijenjeno izdanje. Zagreb: Golden marketing-Tehnička knjiga.</w:t>
            </w:r>
            <w:r w:rsidRPr="00993986">
              <w:rPr>
                <w:spacing w:val="40"/>
              </w:rPr>
              <w:t xml:space="preserve"> </w:t>
            </w:r>
            <w:r w:rsidRPr="00993986">
              <w:t>(str.13-47,57-157, 181-194).</w:t>
            </w:r>
          </w:p>
          <w:p w14:paraId="7032258A" w14:textId="77777777" w:rsidR="0093243A" w:rsidRPr="0061598F" w:rsidRDefault="001B4692" w:rsidP="001B4692">
            <w:pPr>
              <w:spacing w:after="0" w:line="240" w:lineRule="auto"/>
              <w:rPr>
                <w:rFonts w:ascii="Cambria" w:hAnsi="Cambria"/>
              </w:rPr>
            </w:pPr>
            <w:r w:rsidRPr="00993986">
              <w:rPr>
                <w:rFonts w:ascii="Cambria" w:hAnsi="Cambria"/>
              </w:rPr>
              <w:t>2</w:t>
            </w:r>
            <w:r w:rsidR="009E47C8" w:rsidRPr="00993986">
              <w:rPr>
                <w:rFonts w:ascii="Cambria" w:hAnsi="Cambria"/>
              </w:rPr>
              <w:t xml:space="preserve">. Spremić. M., Srića, V., Bosilj </w:t>
            </w:r>
            <w:proofErr w:type="spellStart"/>
            <w:r w:rsidR="009E47C8" w:rsidRPr="00993986">
              <w:rPr>
                <w:rFonts w:ascii="Cambria" w:hAnsi="Cambria"/>
              </w:rPr>
              <w:t>Vukšić</w:t>
            </w:r>
            <w:proofErr w:type="spellEnd"/>
            <w:r w:rsidR="009E47C8" w:rsidRPr="00993986">
              <w:rPr>
                <w:rFonts w:ascii="Cambria" w:hAnsi="Cambria"/>
              </w:rPr>
              <w:t xml:space="preserve">, V., Ćurko, K., Jaković, B., Milanović Glavan, </w:t>
            </w:r>
            <w:proofErr w:type="spellStart"/>
            <w:r w:rsidR="009E47C8" w:rsidRPr="00993986">
              <w:rPr>
                <w:rFonts w:ascii="Cambria" w:hAnsi="Cambria"/>
              </w:rPr>
              <w:t>Lj</w:t>
            </w:r>
            <w:proofErr w:type="spellEnd"/>
            <w:r w:rsidR="009E47C8" w:rsidRPr="00993986">
              <w:rPr>
                <w:rFonts w:ascii="Cambria" w:hAnsi="Cambria"/>
              </w:rPr>
              <w:t xml:space="preserve">., Pejić Bach. M., Strugar, I., Varga, M., Vlahović, N., </w:t>
            </w:r>
            <w:proofErr w:type="spellStart"/>
            <w:r w:rsidR="009E47C8" w:rsidRPr="00993986">
              <w:rPr>
                <w:rFonts w:ascii="Cambria" w:hAnsi="Cambria"/>
              </w:rPr>
              <w:t>Zoroja</w:t>
            </w:r>
            <w:proofErr w:type="spellEnd"/>
            <w:r w:rsidR="009E47C8" w:rsidRPr="00993986">
              <w:rPr>
                <w:rFonts w:ascii="Cambria" w:hAnsi="Cambria"/>
              </w:rPr>
              <w:t>, J. (2016). Informacijski sustavi u poslovanju. Zagreb: Ekonomski fakultet Sveučilišta u Zagrebu</w:t>
            </w:r>
          </w:p>
        </w:tc>
      </w:tr>
    </w:tbl>
    <w:p w14:paraId="2C58C952" w14:textId="77777777" w:rsidR="001B4692" w:rsidRDefault="001B4692">
      <w:pPr>
        <w:rPr>
          <w:rFonts w:ascii="Cambria" w:hAnsi="Cambria"/>
        </w:rPr>
      </w:pPr>
    </w:p>
    <w:p w14:paraId="01127701" w14:textId="226A0DCE" w:rsidR="0093243A" w:rsidRPr="0061598F" w:rsidRDefault="001B4692" w:rsidP="002B764F">
      <w:pPr>
        <w:spacing w:line="259" w:lineRule="auto"/>
        <w:rPr>
          <w:rFonts w:ascii="Cambria" w:hAnsi="Cambria"/>
        </w:rPr>
      </w:pPr>
      <w:r>
        <w:rPr>
          <w:rFonts w:ascii="Cambria" w:hAnsi="Cambria"/>
        </w:rPr>
        <w:br w:type="page"/>
      </w:r>
    </w:p>
    <w:tbl>
      <w:tblPr>
        <w:tblW w:w="4999" w:type="pct"/>
        <w:tblInd w:w="2" w:type="dxa"/>
        <w:tblLayout w:type="fixed"/>
        <w:tblCellMar>
          <w:left w:w="0" w:type="dxa"/>
          <w:right w:w="0" w:type="dxa"/>
        </w:tblCellMar>
        <w:tblLook w:val="0600" w:firstRow="0" w:lastRow="0" w:firstColumn="0" w:lastColumn="0" w:noHBand="1" w:noVBand="1"/>
      </w:tblPr>
      <w:tblGrid>
        <w:gridCol w:w="2529"/>
        <w:gridCol w:w="2399"/>
        <w:gridCol w:w="22"/>
        <w:gridCol w:w="1137"/>
        <w:gridCol w:w="270"/>
        <w:gridCol w:w="495"/>
        <w:gridCol w:w="791"/>
        <w:gridCol w:w="1407"/>
      </w:tblGrid>
      <w:tr w:rsidR="006B707D" w:rsidRPr="00993986" w14:paraId="1914F188" w14:textId="77777777" w:rsidTr="00993986">
        <w:tc>
          <w:tcPr>
            <w:tcW w:w="9050" w:type="dxa"/>
            <w:gridSpan w:val="8"/>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C6C12AB" w14:textId="77777777" w:rsidR="006B707D" w:rsidRPr="00993986" w:rsidRDefault="006B707D" w:rsidP="0004435C">
            <w:pPr>
              <w:pBdr>
                <w:top w:val="nil"/>
                <w:left w:val="nil"/>
                <w:bottom w:val="nil"/>
                <w:right w:val="nil"/>
                <w:between w:val="nil"/>
                <w:bar w:val="nil"/>
              </w:pBdr>
              <w:spacing w:after="0" w:line="240" w:lineRule="auto"/>
              <w:jc w:val="right"/>
              <w:rPr>
                <w:rFonts w:ascii="Cambria" w:eastAsia="Arial Unicode MS" w:hAnsi="Cambria" w:cs="Calibri"/>
                <w:b/>
                <w:bdr w:val="nil"/>
                <w:lang w:val="it-IT"/>
              </w:rPr>
            </w:pPr>
            <w:r w:rsidRPr="00993986">
              <w:rPr>
                <w:rFonts w:ascii="Cambria" w:eastAsia="Arial Unicode MS" w:hAnsi="Cambria" w:cs="Calibri"/>
                <w:b/>
                <w:bdr w:val="nil"/>
                <w:lang w:val="it-IT"/>
              </w:rPr>
              <w:lastRenderedPageBreak/>
              <w:t>PROGRAMMAZIONE OPERATIVA PER L'INSEGNAMENTO DI...</w:t>
            </w:r>
          </w:p>
        </w:tc>
      </w:tr>
      <w:tr w:rsidR="006B707D" w:rsidRPr="00993986" w14:paraId="32E17EC9" w14:textId="77777777" w:rsidTr="00993986">
        <w:tc>
          <w:tcPr>
            <w:tcW w:w="252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382B151" w14:textId="77777777" w:rsidR="006B707D" w:rsidRPr="00993986" w:rsidRDefault="006B707D" w:rsidP="0004435C">
            <w:pPr>
              <w:pBdr>
                <w:top w:val="nil"/>
                <w:left w:val="nil"/>
                <w:bottom w:val="nil"/>
                <w:right w:val="nil"/>
                <w:between w:val="nil"/>
                <w:bar w:val="nil"/>
              </w:pBdr>
              <w:spacing w:after="0" w:line="240" w:lineRule="auto"/>
              <w:rPr>
                <w:rFonts w:ascii="Cambria" w:eastAsia="Arial Unicode MS" w:hAnsi="Cambria" w:cs="Calibri"/>
                <w:bdr w:val="nil"/>
                <w:lang w:val="it-IT"/>
              </w:rPr>
            </w:pPr>
            <w:r w:rsidRPr="00993986">
              <w:rPr>
                <w:rFonts w:ascii="Cambria" w:eastAsia="Arial Unicode MS" w:hAnsi="Cambria" w:cs="Calibri"/>
                <w:bdr w:val="nil"/>
                <w:lang w:val="it-IT"/>
              </w:rPr>
              <w:t>Codice e denominazione dell'insegnamento</w:t>
            </w:r>
          </w:p>
        </w:tc>
        <w:tc>
          <w:tcPr>
            <w:tcW w:w="6521"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7D95222" w14:textId="77777777" w:rsidR="006B707D" w:rsidRPr="00993986" w:rsidRDefault="006B707D" w:rsidP="006B707D">
            <w:pPr>
              <w:spacing w:before="60" w:after="60" w:line="240" w:lineRule="auto"/>
              <w:rPr>
                <w:rFonts w:ascii="Cambria" w:eastAsia="Times New Roman" w:hAnsi="Cambria" w:cs="Times New Roman"/>
                <w:lang w:val="pl-PL"/>
              </w:rPr>
            </w:pPr>
            <w:r w:rsidRPr="00993986">
              <w:rPr>
                <w:rFonts w:ascii="Cambria" w:eastAsia="Times New Roman" w:hAnsi="Cambria" w:cs="Times New Roman"/>
                <w:lang w:val="pl-PL"/>
              </w:rPr>
              <w:t>273915</w:t>
            </w:r>
          </w:p>
          <w:p w14:paraId="4730B6CC" w14:textId="77777777" w:rsidR="006B707D" w:rsidRPr="00993986" w:rsidRDefault="006B707D" w:rsidP="006B707D">
            <w:pPr>
              <w:spacing w:before="60" w:after="60" w:line="240" w:lineRule="auto"/>
              <w:rPr>
                <w:rFonts w:ascii="Cambria" w:eastAsia="Times New Roman" w:hAnsi="Cambria" w:cs="Times New Roman"/>
                <w:highlight w:val="yellow"/>
                <w:lang w:val="pl-PL"/>
              </w:rPr>
            </w:pPr>
            <w:r w:rsidRPr="00993986">
              <w:rPr>
                <w:rFonts w:ascii="Cambria" w:eastAsia="Times New Roman" w:hAnsi="Cambria" w:cs="Times New Roman"/>
                <w:lang w:val="pl-PL"/>
              </w:rPr>
              <w:t>Scienze naturali</w:t>
            </w:r>
          </w:p>
        </w:tc>
      </w:tr>
      <w:tr w:rsidR="006B707D" w:rsidRPr="00993986" w14:paraId="6C1C2DE8" w14:textId="77777777" w:rsidTr="00993986">
        <w:tc>
          <w:tcPr>
            <w:tcW w:w="252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FC9B439" w14:textId="77777777" w:rsidR="006B707D" w:rsidRPr="00993986" w:rsidRDefault="006B707D" w:rsidP="0004435C">
            <w:pPr>
              <w:pBdr>
                <w:top w:val="nil"/>
                <w:left w:val="nil"/>
                <w:bottom w:val="nil"/>
                <w:right w:val="nil"/>
                <w:between w:val="nil"/>
                <w:bar w:val="nil"/>
              </w:pBdr>
              <w:spacing w:after="0" w:line="240" w:lineRule="auto"/>
              <w:rPr>
                <w:rFonts w:ascii="Cambria" w:eastAsia="Arial Unicode MS" w:hAnsi="Cambria" w:cs="Calibri"/>
                <w:bdr w:val="nil"/>
                <w:lang w:val="it-IT"/>
              </w:rPr>
            </w:pPr>
            <w:r w:rsidRPr="00993986">
              <w:rPr>
                <w:rFonts w:ascii="Cambria" w:eastAsia="Arial Unicode MS" w:hAnsi="Cambria" w:cs="Calibri"/>
                <w:bdr w:val="nil"/>
                <w:lang w:val="it-IT"/>
              </w:rPr>
              <w:t xml:space="preserve">Nome del docente </w:t>
            </w:r>
          </w:p>
          <w:p w14:paraId="4813A1F5" w14:textId="77777777" w:rsidR="006B707D" w:rsidRPr="00993986" w:rsidRDefault="00993986" w:rsidP="0004435C">
            <w:pPr>
              <w:pBdr>
                <w:top w:val="nil"/>
                <w:left w:val="nil"/>
                <w:bottom w:val="nil"/>
                <w:right w:val="nil"/>
                <w:between w:val="nil"/>
                <w:bar w:val="nil"/>
              </w:pBdr>
              <w:spacing w:after="0" w:line="240" w:lineRule="auto"/>
              <w:rPr>
                <w:rFonts w:ascii="Cambria" w:eastAsia="Arial Unicode MS" w:hAnsi="Cambria" w:cs="Calibri"/>
                <w:bdr w:val="nil"/>
                <w:lang w:val="it-IT"/>
              </w:rPr>
            </w:pPr>
            <w:r w:rsidRPr="00993986">
              <w:rPr>
                <w:rFonts w:ascii="Cambria" w:eastAsia="Arial Unicode MS" w:hAnsi="Cambria" w:cs="Calibri"/>
                <w:bdr w:val="nil"/>
                <w:lang w:val="it-IT"/>
              </w:rPr>
              <w:t>Nome del collaboratore</w:t>
            </w:r>
          </w:p>
        </w:tc>
        <w:tc>
          <w:tcPr>
            <w:tcW w:w="6521"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4391723" w14:textId="77777777" w:rsidR="006B707D" w:rsidRPr="00993986" w:rsidRDefault="002B764F" w:rsidP="006B707D">
            <w:pPr>
              <w:spacing w:before="60" w:after="60" w:line="240" w:lineRule="auto"/>
              <w:rPr>
                <w:rFonts w:ascii="Cambria" w:eastAsia="Times New Roman" w:hAnsi="Cambria" w:cs="Times New Roman"/>
                <w:lang w:val="pl-PL"/>
              </w:rPr>
            </w:pPr>
            <w:hyperlink r:id="rId17" w:history="1">
              <w:r w:rsidR="001B4692" w:rsidRPr="00993986">
                <w:rPr>
                  <w:rStyle w:val="Hyperlink"/>
                  <w:rFonts w:ascii="Cambria" w:eastAsia="Times New Roman" w:hAnsi="Cambria" w:cs="Times New Roman"/>
                  <w:lang w:val="pl-PL"/>
                </w:rPr>
                <w:t>I</w:t>
              </w:r>
              <w:r w:rsidR="006B707D" w:rsidRPr="00993986">
                <w:rPr>
                  <w:rStyle w:val="Hyperlink"/>
                  <w:rFonts w:ascii="Cambria" w:eastAsia="Times New Roman" w:hAnsi="Cambria" w:cs="Times New Roman"/>
                  <w:lang w:val="pl-PL"/>
                </w:rPr>
                <w:t>zv. prof. dr. sc. Ines Kovačić</w:t>
              </w:r>
            </w:hyperlink>
            <w:r w:rsidR="006B707D" w:rsidRPr="00993986">
              <w:rPr>
                <w:rFonts w:ascii="Cambria" w:eastAsia="Times New Roman" w:hAnsi="Cambria" w:cs="Times New Roman"/>
                <w:lang w:val="pl-PL"/>
              </w:rPr>
              <w:t xml:space="preserve"> </w:t>
            </w:r>
            <w:r w:rsidR="006B707D" w:rsidRPr="00993986">
              <w:rPr>
                <w:rFonts w:ascii="Cambria" w:eastAsia="Arial Unicode MS" w:hAnsi="Cambria"/>
                <w:bdr w:val="nil"/>
                <w:lang w:val="it-IT"/>
              </w:rPr>
              <w:t>(titolare del corso)</w:t>
            </w:r>
          </w:p>
          <w:p w14:paraId="0D39591C" w14:textId="77777777" w:rsidR="006B707D" w:rsidRPr="00993986" w:rsidRDefault="001B4692" w:rsidP="006B707D">
            <w:pPr>
              <w:spacing w:after="0" w:line="240" w:lineRule="auto"/>
              <w:rPr>
                <w:rFonts w:ascii="Cambria" w:hAnsi="Cambria"/>
                <w:lang w:val="it-IT"/>
              </w:rPr>
            </w:pPr>
            <w:r w:rsidRPr="00993986">
              <w:rPr>
                <w:rFonts w:ascii="Cambria" w:eastAsia="Times New Roman" w:hAnsi="Cambria" w:cs="Times New Roman"/>
                <w:lang w:val="pl-PL"/>
              </w:rPr>
              <w:t>N</w:t>
            </w:r>
            <w:r w:rsidR="006B707D" w:rsidRPr="00993986">
              <w:rPr>
                <w:rFonts w:ascii="Cambria" w:eastAsia="Times New Roman" w:hAnsi="Cambria" w:cs="Times New Roman"/>
                <w:lang w:val="pl-PL"/>
              </w:rPr>
              <w:t>aslovni dott. Marco Bertoli</w:t>
            </w:r>
            <w:r w:rsidR="006B707D" w:rsidRPr="00993986">
              <w:rPr>
                <w:rFonts w:ascii="Cambria" w:hAnsi="Cambria"/>
                <w:lang w:val="it-IT"/>
              </w:rPr>
              <w:t xml:space="preserve"> </w:t>
            </w:r>
          </w:p>
        </w:tc>
      </w:tr>
      <w:tr w:rsidR="006B707D" w:rsidRPr="00993986" w14:paraId="6EB0CE5F" w14:textId="77777777" w:rsidTr="00993986">
        <w:tc>
          <w:tcPr>
            <w:tcW w:w="252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01A19F7" w14:textId="77777777" w:rsidR="006B707D" w:rsidRPr="00993986" w:rsidRDefault="006B707D" w:rsidP="0004435C">
            <w:pPr>
              <w:pBdr>
                <w:top w:val="nil"/>
                <w:left w:val="nil"/>
                <w:bottom w:val="nil"/>
                <w:right w:val="nil"/>
                <w:between w:val="nil"/>
                <w:bar w:val="nil"/>
              </w:pBdr>
              <w:spacing w:after="0" w:line="240" w:lineRule="auto"/>
              <w:rPr>
                <w:rFonts w:ascii="Cambria" w:eastAsia="Arial Unicode MS" w:hAnsi="Cambria" w:cs="Calibri"/>
                <w:bdr w:val="nil"/>
                <w:lang w:val="it-IT"/>
              </w:rPr>
            </w:pPr>
            <w:r w:rsidRPr="00993986">
              <w:rPr>
                <w:rFonts w:ascii="Cambria" w:eastAsia="Arial Unicode MS" w:hAnsi="Cambria" w:cs="Calibri"/>
                <w:bdr w:val="nil"/>
                <w:lang w:val="it-IT"/>
              </w:rPr>
              <w:t>Corso di laurea</w:t>
            </w:r>
          </w:p>
        </w:tc>
        <w:tc>
          <w:tcPr>
            <w:tcW w:w="6521"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462D5CC" w14:textId="77777777" w:rsidR="006B707D" w:rsidRPr="00993986" w:rsidRDefault="006B707D" w:rsidP="0004435C">
            <w:pPr>
              <w:pBdr>
                <w:top w:val="nil"/>
                <w:left w:val="nil"/>
                <w:bottom w:val="nil"/>
                <w:right w:val="nil"/>
                <w:between w:val="nil"/>
                <w:bar w:val="nil"/>
              </w:pBdr>
              <w:spacing w:after="0" w:line="240" w:lineRule="auto"/>
              <w:rPr>
                <w:rFonts w:ascii="Cambria" w:eastAsia="Arial Unicode MS" w:hAnsi="Cambria" w:cs="Calibri"/>
                <w:bdr w:val="nil"/>
                <w:lang w:val="it-IT"/>
              </w:rPr>
            </w:pPr>
            <w:r w:rsidRPr="00993986">
              <w:rPr>
                <w:rFonts w:ascii="Cambria" w:eastAsia="Arial Unicode MS" w:hAnsi="Cambria" w:cs="Calibri"/>
                <w:bdr w:val="nil"/>
                <w:lang w:val="it-IT"/>
              </w:rPr>
              <w:t>Corso integrato di Laurea in studi magistrali</w:t>
            </w:r>
          </w:p>
        </w:tc>
      </w:tr>
      <w:tr w:rsidR="006B707D" w:rsidRPr="00993986" w14:paraId="10996D66" w14:textId="77777777" w:rsidTr="00993986">
        <w:tc>
          <w:tcPr>
            <w:tcW w:w="252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FE9F57F" w14:textId="77777777" w:rsidR="006B707D" w:rsidRPr="00993986" w:rsidRDefault="006B707D" w:rsidP="0004435C">
            <w:pPr>
              <w:pBdr>
                <w:top w:val="nil"/>
                <w:left w:val="nil"/>
                <w:bottom w:val="nil"/>
                <w:right w:val="nil"/>
                <w:between w:val="nil"/>
                <w:bar w:val="nil"/>
              </w:pBdr>
              <w:spacing w:after="0" w:line="240" w:lineRule="auto"/>
              <w:rPr>
                <w:rFonts w:ascii="Cambria" w:eastAsia="Arial Unicode MS" w:hAnsi="Cambria" w:cs="Calibri"/>
                <w:bdr w:val="nil"/>
                <w:lang w:val="it-IT"/>
              </w:rPr>
            </w:pPr>
            <w:r w:rsidRPr="00993986">
              <w:rPr>
                <w:rFonts w:ascii="Cambria" w:eastAsia="Arial Unicode MS" w:hAnsi="Cambria" w:cs="Calibri"/>
                <w:bdr w:val="nil"/>
                <w:lang w:val="it-IT"/>
              </w:rPr>
              <w:t>Status dell'insegnamento</w:t>
            </w:r>
          </w:p>
        </w:tc>
        <w:tc>
          <w:tcPr>
            <w:tcW w:w="239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D7BBAAB" w14:textId="77777777" w:rsidR="006B707D" w:rsidRPr="00993986" w:rsidRDefault="00993986" w:rsidP="0004435C">
            <w:pPr>
              <w:pBdr>
                <w:top w:val="nil"/>
                <w:left w:val="nil"/>
                <w:bottom w:val="nil"/>
                <w:right w:val="nil"/>
                <w:between w:val="nil"/>
                <w:bar w:val="nil"/>
              </w:pBdr>
              <w:spacing w:after="0" w:line="240" w:lineRule="auto"/>
              <w:rPr>
                <w:rFonts w:ascii="Cambria" w:eastAsia="Arial Unicode MS" w:hAnsi="Cambria" w:cs="Calibri"/>
                <w:bdr w:val="nil"/>
                <w:lang w:val="it-IT"/>
              </w:rPr>
            </w:pPr>
            <w:r w:rsidRPr="00993986">
              <w:rPr>
                <w:rFonts w:ascii="Cambria" w:eastAsia="Arial Unicode MS" w:hAnsi="Cambria" w:cs="Calibri"/>
                <w:bdr w:val="nil"/>
                <w:lang w:val="it-IT"/>
              </w:rPr>
              <w:t>o</w:t>
            </w:r>
            <w:r w:rsidR="006B707D" w:rsidRPr="00993986">
              <w:rPr>
                <w:rFonts w:ascii="Cambria" w:eastAsia="Arial Unicode MS" w:hAnsi="Cambria" w:cs="Calibri"/>
                <w:bdr w:val="nil"/>
                <w:lang w:val="it-IT"/>
              </w:rPr>
              <w:t>bbligatorio</w:t>
            </w:r>
          </w:p>
        </w:tc>
        <w:tc>
          <w:tcPr>
            <w:tcW w:w="1429"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2EB4E812" w14:textId="77777777" w:rsidR="006B707D" w:rsidRPr="00993986" w:rsidRDefault="006B707D" w:rsidP="0004435C">
            <w:pPr>
              <w:pBdr>
                <w:top w:val="nil"/>
                <w:left w:val="nil"/>
                <w:bottom w:val="nil"/>
                <w:right w:val="nil"/>
                <w:between w:val="nil"/>
                <w:bar w:val="nil"/>
              </w:pBdr>
              <w:spacing w:after="0" w:line="240" w:lineRule="auto"/>
              <w:rPr>
                <w:rFonts w:ascii="Cambria" w:eastAsia="Arial Unicode MS" w:hAnsi="Cambria" w:cs="Calibri"/>
                <w:bdr w:val="nil"/>
                <w:lang w:val="it-IT"/>
              </w:rPr>
            </w:pPr>
            <w:r w:rsidRPr="00993986">
              <w:rPr>
                <w:rFonts w:ascii="Cambria" w:eastAsia="Arial Unicode MS" w:hAnsi="Cambria" w:cs="Calibri"/>
                <w:bdr w:val="nil"/>
                <w:lang w:val="it-IT"/>
              </w:rPr>
              <w:t>Livello dell'insegnamento</w:t>
            </w:r>
          </w:p>
        </w:tc>
        <w:tc>
          <w:tcPr>
            <w:tcW w:w="2693"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D37CBFC" w14:textId="77777777" w:rsidR="006B707D" w:rsidRPr="00993986" w:rsidRDefault="00993986" w:rsidP="0004435C">
            <w:pPr>
              <w:pBdr>
                <w:top w:val="nil"/>
                <w:left w:val="nil"/>
                <w:bottom w:val="nil"/>
                <w:right w:val="nil"/>
                <w:between w:val="nil"/>
                <w:bar w:val="nil"/>
              </w:pBdr>
              <w:spacing w:after="0" w:line="240" w:lineRule="auto"/>
              <w:rPr>
                <w:rFonts w:ascii="Cambria" w:eastAsia="Arial Unicode MS" w:hAnsi="Cambria" w:cs="Calibri"/>
                <w:bdr w:val="nil"/>
                <w:lang w:val="it-IT"/>
              </w:rPr>
            </w:pPr>
            <w:r w:rsidRPr="00993986">
              <w:rPr>
                <w:rFonts w:ascii="Cambria" w:eastAsia="Arial Unicode MS" w:hAnsi="Cambria" w:cs="Calibri"/>
                <w:bdr w:val="nil"/>
                <w:lang w:val="it-IT"/>
              </w:rPr>
              <w:t>i</w:t>
            </w:r>
            <w:r w:rsidR="006B707D" w:rsidRPr="00993986">
              <w:rPr>
                <w:rFonts w:ascii="Cambria" w:eastAsia="Arial Unicode MS" w:hAnsi="Cambria" w:cs="Calibri"/>
                <w:bdr w:val="nil"/>
                <w:lang w:val="it-IT"/>
              </w:rPr>
              <w:t>ntegrato</w:t>
            </w:r>
          </w:p>
        </w:tc>
      </w:tr>
      <w:tr w:rsidR="006B707D" w:rsidRPr="00993986" w14:paraId="09683329" w14:textId="77777777" w:rsidTr="00993986">
        <w:tc>
          <w:tcPr>
            <w:tcW w:w="252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906966D" w14:textId="77777777" w:rsidR="006B707D" w:rsidRPr="00993986" w:rsidRDefault="006B707D" w:rsidP="0004435C">
            <w:pPr>
              <w:pBdr>
                <w:top w:val="nil"/>
                <w:left w:val="nil"/>
                <w:bottom w:val="nil"/>
                <w:right w:val="nil"/>
                <w:between w:val="nil"/>
                <w:bar w:val="nil"/>
              </w:pBdr>
              <w:spacing w:after="0" w:line="240" w:lineRule="auto"/>
              <w:rPr>
                <w:rFonts w:ascii="Cambria" w:eastAsia="Arial Unicode MS" w:hAnsi="Cambria" w:cs="Calibri"/>
                <w:bdr w:val="nil"/>
                <w:lang w:val="it-IT"/>
              </w:rPr>
            </w:pPr>
            <w:r w:rsidRPr="00993986">
              <w:rPr>
                <w:rFonts w:ascii="Cambria" w:eastAsia="Arial Unicode MS" w:hAnsi="Cambria" w:cs="Calibri"/>
                <w:bdr w:val="nil"/>
                <w:lang w:val="it-IT"/>
              </w:rPr>
              <w:t>Semestre</w:t>
            </w:r>
          </w:p>
        </w:tc>
        <w:tc>
          <w:tcPr>
            <w:tcW w:w="239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CC5D287" w14:textId="77777777" w:rsidR="006B707D" w:rsidRPr="00993986" w:rsidRDefault="00993986" w:rsidP="0004435C">
            <w:pPr>
              <w:pBdr>
                <w:top w:val="nil"/>
                <w:left w:val="nil"/>
                <w:bottom w:val="nil"/>
                <w:right w:val="nil"/>
                <w:between w:val="nil"/>
                <w:bar w:val="nil"/>
              </w:pBdr>
              <w:spacing w:after="0" w:line="240" w:lineRule="auto"/>
              <w:rPr>
                <w:rFonts w:ascii="Cambria" w:eastAsia="Arial Unicode MS" w:hAnsi="Cambria" w:cs="Calibri"/>
                <w:bdr w:val="nil"/>
                <w:lang w:val="it-IT"/>
              </w:rPr>
            </w:pPr>
            <w:r w:rsidRPr="00993986">
              <w:rPr>
                <w:rFonts w:ascii="Cambria" w:eastAsia="Arial Unicode MS" w:hAnsi="Cambria" w:cs="Calibri"/>
                <w:bdr w:val="nil"/>
                <w:lang w:val="it-IT"/>
              </w:rPr>
              <w:t>e</w:t>
            </w:r>
            <w:r w:rsidR="006B707D" w:rsidRPr="00993986">
              <w:rPr>
                <w:rFonts w:ascii="Cambria" w:eastAsia="Arial Unicode MS" w:hAnsi="Cambria" w:cs="Calibri"/>
                <w:bdr w:val="nil"/>
                <w:lang w:val="it-IT"/>
              </w:rPr>
              <w:t>stivo</w:t>
            </w:r>
          </w:p>
        </w:tc>
        <w:tc>
          <w:tcPr>
            <w:tcW w:w="1429"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0C2A5359" w14:textId="77777777" w:rsidR="006B707D" w:rsidRPr="00993986" w:rsidRDefault="006B707D" w:rsidP="0004435C">
            <w:pPr>
              <w:pBdr>
                <w:top w:val="nil"/>
                <w:left w:val="nil"/>
                <w:bottom w:val="nil"/>
                <w:right w:val="nil"/>
                <w:between w:val="nil"/>
                <w:bar w:val="nil"/>
              </w:pBdr>
              <w:spacing w:after="0" w:line="240" w:lineRule="auto"/>
              <w:rPr>
                <w:rFonts w:ascii="Cambria" w:eastAsia="Arial Unicode MS" w:hAnsi="Cambria" w:cs="Calibri"/>
                <w:bdr w:val="nil"/>
                <w:lang w:val="it-IT"/>
              </w:rPr>
            </w:pPr>
            <w:r w:rsidRPr="00993986">
              <w:rPr>
                <w:rFonts w:ascii="Cambria" w:eastAsia="Arial Unicode MS" w:hAnsi="Cambria" w:cs="Calibri"/>
                <w:bdr w:val="nil"/>
                <w:lang w:val="it-IT"/>
              </w:rPr>
              <w:t>Anno del corso di laurea</w:t>
            </w:r>
          </w:p>
        </w:tc>
        <w:tc>
          <w:tcPr>
            <w:tcW w:w="2693"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ECC29B0" w14:textId="77777777" w:rsidR="006B707D" w:rsidRPr="00993986" w:rsidRDefault="006B707D" w:rsidP="0004435C">
            <w:pPr>
              <w:pBdr>
                <w:top w:val="nil"/>
                <w:left w:val="nil"/>
                <w:bottom w:val="nil"/>
                <w:right w:val="nil"/>
                <w:between w:val="nil"/>
                <w:bar w:val="nil"/>
              </w:pBdr>
              <w:spacing w:after="0" w:line="240" w:lineRule="auto"/>
              <w:rPr>
                <w:rFonts w:ascii="Cambria" w:eastAsia="Arial Unicode MS" w:hAnsi="Cambria" w:cs="Calibri"/>
                <w:bdr w:val="nil"/>
                <w:lang w:val="it-IT"/>
              </w:rPr>
            </w:pPr>
            <w:r w:rsidRPr="00993986">
              <w:rPr>
                <w:rFonts w:ascii="Cambria" w:eastAsia="Arial Unicode MS" w:hAnsi="Cambria" w:cs="Calibri"/>
                <w:bdr w:val="nil"/>
                <w:lang w:val="it-IT"/>
              </w:rPr>
              <w:t>II</w:t>
            </w:r>
          </w:p>
        </w:tc>
      </w:tr>
      <w:tr w:rsidR="006B707D" w:rsidRPr="00993986" w14:paraId="568A17AD" w14:textId="77777777" w:rsidTr="00993986">
        <w:tc>
          <w:tcPr>
            <w:tcW w:w="252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D7F66C9" w14:textId="77777777" w:rsidR="006B707D" w:rsidRPr="00993986" w:rsidRDefault="006B707D" w:rsidP="0004435C">
            <w:pPr>
              <w:pBdr>
                <w:top w:val="nil"/>
                <w:left w:val="nil"/>
                <w:bottom w:val="nil"/>
                <w:right w:val="nil"/>
                <w:between w:val="nil"/>
                <w:bar w:val="nil"/>
              </w:pBdr>
              <w:spacing w:after="0" w:line="240" w:lineRule="auto"/>
              <w:rPr>
                <w:rFonts w:ascii="Cambria" w:eastAsia="Arial Unicode MS" w:hAnsi="Cambria" w:cs="Calibri"/>
                <w:bdr w:val="nil"/>
                <w:lang w:val="it-IT"/>
              </w:rPr>
            </w:pPr>
            <w:r w:rsidRPr="00993986">
              <w:rPr>
                <w:rFonts w:ascii="Cambria" w:eastAsia="Arial Unicode MS" w:hAnsi="Cambria" w:cs="Calibri"/>
                <w:bdr w:val="nil"/>
                <w:lang w:val="it-IT"/>
              </w:rPr>
              <w:t xml:space="preserve">Luogo della realizzazione </w:t>
            </w:r>
          </w:p>
        </w:tc>
        <w:tc>
          <w:tcPr>
            <w:tcW w:w="239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B972462" w14:textId="77777777" w:rsidR="006B707D" w:rsidRPr="00993986" w:rsidRDefault="00993986" w:rsidP="0004435C">
            <w:pPr>
              <w:pBdr>
                <w:top w:val="nil"/>
                <w:left w:val="nil"/>
                <w:bottom w:val="nil"/>
                <w:right w:val="nil"/>
                <w:between w:val="nil"/>
                <w:bar w:val="nil"/>
              </w:pBdr>
              <w:spacing w:after="0" w:line="240" w:lineRule="auto"/>
              <w:rPr>
                <w:rFonts w:ascii="Cambria" w:eastAsia="Arial Unicode MS" w:hAnsi="Cambria" w:cs="Calibri"/>
                <w:bdr w:val="nil"/>
                <w:lang w:val="it-IT"/>
              </w:rPr>
            </w:pPr>
            <w:r w:rsidRPr="00993986">
              <w:rPr>
                <w:rFonts w:ascii="Cambria" w:eastAsia="Arial Unicode MS" w:hAnsi="Cambria" w:cs="Calibri"/>
                <w:bdr w:val="nil"/>
                <w:lang w:val="it-IT"/>
              </w:rPr>
              <w:t>a</w:t>
            </w:r>
            <w:r w:rsidR="006B707D" w:rsidRPr="00993986">
              <w:rPr>
                <w:rFonts w:ascii="Cambria" w:eastAsia="Arial Unicode MS" w:hAnsi="Cambria" w:cs="Calibri"/>
                <w:bdr w:val="nil"/>
                <w:lang w:val="it-IT"/>
              </w:rPr>
              <w:t>ula</w:t>
            </w:r>
          </w:p>
        </w:tc>
        <w:tc>
          <w:tcPr>
            <w:tcW w:w="1429"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105B84B8" w14:textId="77777777" w:rsidR="006B707D" w:rsidRPr="00993986" w:rsidRDefault="006B707D" w:rsidP="0004435C">
            <w:pPr>
              <w:pBdr>
                <w:top w:val="nil"/>
                <w:left w:val="nil"/>
                <w:bottom w:val="nil"/>
                <w:right w:val="nil"/>
                <w:between w:val="nil"/>
                <w:bar w:val="nil"/>
              </w:pBdr>
              <w:spacing w:after="0" w:line="240" w:lineRule="auto"/>
              <w:rPr>
                <w:rFonts w:ascii="Cambria" w:eastAsia="Arial Unicode MS" w:hAnsi="Cambria" w:cs="Calibri"/>
                <w:bdr w:val="nil"/>
                <w:lang w:val="it-IT"/>
              </w:rPr>
            </w:pPr>
            <w:r w:rsidRPr="00993986">
              <w:rPr>
                <w:rFonts w:ascii="Cambria" w:eastAsia="Arial Unicode MS" w:hAnsi="Cambria" w:cs="Calibri"/>
                <w:bdr w:val="nil"/>
                <w:lang w:val="it-IT"/>
              </w:rPr>
              <w:t>Lingua (altre lingue possibili)</w:t>
            </w:r>
          </w:p>
        </w:tc>
        <w:tc>
          <w:tcPr>
            <w:tcW w:w="2693"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1FF3467" w14:textId="77777777" w:rsidR="006B707D" w:rsidRPr="00993986" w:rsidRDefault="00993986" w:rsidP="0004435C">
            <w:pPr>
              <w:pBdr>
                <w:top w:val="nil"/>
                <w:left w:val="nil"/>
                <w:bottom w:val="nil"/>
                <w:right w:val="nil"/>
                <w:between w:val="nil"/>
                <w:bar w:val="nil"/>
              </w:pBdr>
              <w:spacing w:after="0" w:line="240" w:lineRule="auto"/>
              <w:rPr>
                <w:rFonts w:ascii="Cambria" w:eastAsia="Arial Unicode MS" w:hAnsi="Cambria" w:cs="Calibri"/>
                <w:bdr w:val="nil"/>
                <w:lang w:val="it-IT"/>
              </w:rPr>
            </w:pPr>
            <w:r w:rsidRPr="00993986">
              <w:rPr>
                <w:rFonts w:ascii="Cambria" w:eastAsia="Arial Unicode MS" w:hAnsi="Cambria" w:cs="Calibri"/>
                <w:bdr w:val="nil"/>
                <w:lang w:val="it-IT"/>
              </w:rPr>
              <w:t>i</w:t>
            </w:r>
            <w:r w:rsidR="006B707D" w:rsidRPr="00993986">
              <w:rPr>
                <w:rFonts w:ascii="Cambria" w:eastAsia="Arial Unicode MS" w:hAnsi="Cambria" w:cs="Calibri"/>
                <w:bdr w:val="nil"/>
                <w:lang w:val="it-IT"/>
              </w:rPr>
              <w:t>taliano</w:t>
            </w:r>
          </w:p>
        </w:tc>
      </w:tr>
      <w:tr w:rsidR="006B707D" w:rsidRPr="00993986" w14:paraId="06550E0E" w14:textId="77777777" w:rsidTr="00993986">
        <w:trPr>
          <w:trHeight w:val="795"/>
        </w:trPr>
        <w:tc>
          <w:tcPr>
            <w:tcW w:w="2529" w:type="dxa"/>
            <w:tcBorders>
              <w:top w:val="single" w:sz="8" w:space="0" w:color="000000"/>
              <w:left w:val="single" w:sz="8" w:space="0" w:color="000000"/>
              <w:bottom w:val="nil"/>
              <w:right w:val="single" w:sz="8" w:space="0" w:color="000000"/>
            </w:tcBorders>
            <w:shd w:val="clear" w:color="auto" w:fill="F3F3F3"/>
            <w:tcMar>
              <w:top w:w="72" w:type="dxa"/>
              <w:left w:w="144" w:type="dxa"/>
              <w:bottom w:w="72" w:type="dxa"/>
              <w:right w:w="144" w:type="dxa"/>
            </w:tcMar>
            <w:vAlign w:val="center"/>
            <w:hideMark/>
          </w:tcPr>
          <w:p w14:paraId="0ABB33E6" w14:textId="77777777" w:rsidR="006B707D" w:rsidRPr="00993986" w:rsidRDefault="006B707D" w:rsidP="0004435C">
            <w:pPr>
              <w:pBdr>
                <w:top w:val="nil"/>
                <w:left w:val="nil"/>
                <w:bottom w:val="nil"/>
                <w:right w:val="nil"/>
                <w:between w:val="nil"/>
                <w:bar w:val="nil"/>
              </w:pBdr>
              <w:spacing w:after="0" w:line="240" w:lineRule="auto"/>
              <w:rPr>
                <w:rFonts w:ascii="Cambria" w:eastAsia="Arial Unicode MS" w:hAnsi="Cambria" w:cs="Calibri"/>
                <w:bdr w:val="nil"/>
                <w:lang w:val="it-IT"/>
              </w:rPr>
            </w:pPr>
            <w:r w:rsidRPr="00993986">
              <w:rPr>
                <w:rFonts w:ascii="Cambria" w:eastAsia="Arial Unicode MS" w:hAnsi="Cambria" w:cs="Calibri"/>
                <w:bdr w:val="nil"/>
                <w:lang w:val="it-IT"/>
              </w:rPr>
              <w:t>Valore in CFU</w:t>
            </w:r>
          </w:p>
        </w:tc>
        <w:tc>
          <w:tcPr>
            <w:tcW w:w="2399" w:type="dxa"/>
            <w:tcBorders>
              <w:top w:val="single" w:sz="8" w:space="0" w:color="000000"/>
              <w:left w:val="single" w:sz="8" w:space="0" w:color="000000"/>
              <w:bottom w:val="nil"/>
              <w:right w:val="single" w:sz="8" w:space="0" w:color="000000"/>
            </w:tcBorders>
            <w:shd w:val="clear" w:color="auto" w:fill="auto"/>
            <w:tcMar>
              <w:top w:w="72" w:type="dxa"/>
              <w:left w:w="144" w:type="dxa"/>
              <w:bottom w:w="72" w:type="dxa"/>
              <w:right w:w="144" w:type="dxa"/>
            </w:tcMar>
            <w:vAlign w:val="center"/>
            <w:hideMark/>
          </w:tcPr>
          <w:p w14:paraId="4AC2AF2F" w14:textId="77777777" w:rsidR="006B707D" w:rsidRPr="00993986" w:rsidRDefault="006B707D" w:rsidP="001B4692">
            <w:pPr>
              <w:pBdr>
                <w:top w:val="nil"/>
                <w:left w:val="nil"/>
                <w:bottom w:val="nil"/>
                <w:right w:val="nil"/>
                <w:between w:val="nil"/>
                <w:bar w:val="nil"/>
              </w:pBdr>
              <w:spacing w:after="0" w:line="240" w:lineRule="auto"/>
              <w:rPr>
                <w:rFonts w:ascii="Cambria" w:eastAsia="Arial Unicode MS" w:hAnsi="Cambria" w:cs="Calibri"/>
                <w:bdr w:val="nil"/>
                <w:lang w:val="it-IT"/>
              </w:rPr>
            </w:pPr>
            <w:r w:rsidRPr="00993986">
              <w:rPr>
                <w:rFonts w:ascii="Cambria" w:eastAsia="Arial Unicode MS" w:hAnsi="Cambria" w:cs="Calibri"/>
                <w:bdr w:val="nil"/>
                <w:lang w:val="it-IT"/>
              </w:rPr>
              <w:t>5</w:t>
            </w:r>
          </w:p>
        </w:tc>
        <w:tc>
          <w:tcPr>
            <w:tcW w:w="1429" w:type="dxa"/>
            <w:gridSpan w:val="3"/>
            <w:tcBorders>
              <w:top w:val="single" w:sz="8" w:space="0" w:color="000000"/>
              <w:left w:val="single" w:sz="8" w:space="0" w:color="000000"/>
              <w:bottom w:val="nil"/>
              <w:right w:val="single" w:sz="8" w:space="0" w:color="000000"/>
            </w:tcBorders>
            <w:shd w:val="clear" w:color="auto" w:fill="E6E6E6"/>
            <w:tcMar>
              <w:top w:w="72" w:type="dxa"/>
              <w:left w:w="144" w:type="dxa"/>
              <w:bottom w:w="72" w:type="dxa"/>
              <w:right w:w="144" w:type="dxa"/>
            </w:tcMar>
            <w:vAlign w:val="center"/>
            <w:hideMark/>
          </w:tcPr>
          <w:p w14:paraId="29C7737F" w14:textId="77777777" w:rsidR="006B707D" w:rsidRPr="00993986" w:rsidRDefault="006B707D" w:rsidP="0004435C">
            <w:pPr>
              <w:pBdr>
                <w:top w:val="nil"/>
                <w:left w:val="nil"/>
                <w:bottom w:val="nil"/>
                <w:right w:val="nil"/>
                <w:between w:val="nil"/>
                <w:bar w:val="nil"/>
              </w:pBdr>
              <w:spacing w:after="0" w:line="240" w:lineRule="auto"/>
              <w:rPr>
                <w:rFonts w:ascii="Cambria" w:eastAsia="Arial Unicode MS" w:hAnsi="Cambria" w:cs="Calibri"/>
                <w:bdr w:val="nil"/>
                <w:lang w:val="it-IT"/>
              </w:rPr>
            </w:pPr>
            <w:r w:rsidRPr="00993986">
              <w:rPr>
                <w:rFonts w:ascii="Cambria" w:eastAsia="Arial Unicode MS" w:hAnsi="Cambria" w:cs="Calibri"/>
                <w:bdr w:val="nil"/>
                <w:lang w:val="it-IT"/>
              </w:rPr>
              <w:t>Ore di lezione al semestre</w:t>
            </w:r>
          </w:p>
        </w:tc>
        <w:tc>
          <w:tcPr>
            <w:tcW w:w="2693" w:type="dxa"/>
            <w:gridSpan w:val="3"/>
            <w:tcBorders>
              <w:top w:val="single" w:sz="8" w:space="0" w:color="000000"/>
              <w:left w:val="single" w:sz="8" w:space="0" w:color="000000"/>
              <w:bottom w:val="nil"/>
              <w:right w:val="single" w:sz="8" w:space="0" w:color="000000"/>
            </w:tcBorders>
            <w:shd w:val="clear" w:color="auto" w:fill="auto"/>
            <w:tcMar>
              <w:top w:w="72" w:type="dxa"/>
              <w:left w:w="144" w:type="dxa"/>
              <w:bottom w:w="72" w:type="dxa"/>
              <w:right w:w="144" w:type="dxa"/>
            </w:tcMar>
            <w:vAlign w:val="center"/>
            <w:hideMark/>
          </w:tcPr>
          <w:p w14:paraId="63A6854F" w14:textId="77777777" w:rsidR="006B707D" w:rsidRPr="00993986" w:rsidRDefault="006B707D" w:rsidP="001B4692">
            <w:pPr>
              <w:pBdr>
                <w:top w:val="nil"/>
                <w:left w:val="nil"/>
                <w:bottom w:val="nil"/>
                <w:right w:val="nil"/>
                <w:between w:val="nil"/>
                <w:bar w:val="nil"/>
              </w:pBdr>
              <w:spacing w:after="0" w:line="240" w:lineRule="auto"/>
              <w:rPr>
                <w:rFonts w:ascii="Cambria" w:eastAsia="Arial Unicode MS" w:hAnsi="Cambria" w:cs="Calibri"/>
                <w:bdr w:val="nil"/>
                <w:lang w:val="it-IT"/>
              </w:rPr>
            </w:pPr>
            <w:r w:rsidRPr="00993986">
              <w:rPr>
                <w:rFonts w:ascii="Cambria" w:eastAsia="Arial Unicode MS" w:hAnsi="Cambria" w:cs="Calibri"/>
                <w:bdr w:val="nil"/>
                <w:lang w:val="it-IT"/>
              </w:rPr>
              <w:t xml:space="preserve">30L – 15S – 15E </w:t>
            </w:r>
          </w:p>
        </w:tc>
      </w:tr>
      <w:tr w:rsidR="006B707D" w:rsidRPr="00993986" w14:paraId="42906528" w14:textId="77777777" w:rsidTr="00993986">
        <w:tc>
          <w:tcPr>
            <w:tcW w:w="252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808E736" w14:textId="77777777" w:rsidR="006B707D" w:rsidRPr="00993986" w:rsidRDefault="006B707D" w:rsidP="0004435C">
            <w:pPr>
              <w:pBdr>
                <w:top w:val="nil"/>
                <w:left w:val="nil"/>
                <w:bottom w:val="nil"/>
                <w:right w:val="nil"/>
                <w:between w:val="nil"/>
                <w:bar w:val="nil"/>
              </w:pBdr>
              <w:spacing w:after="0" w:line="240" w:lineRule="auto"/>
              <w:rPr>
                <w:rFonts w:ascii="Cambria" w:eastAsia="Arial Unicode MS" w:hAnsi="Cambria" w:cs="Calibri"/>
                <w:bdr w:val="nil"/>
                <w:lang w:val="it-IT"/>
              </w:rPr>
            </w:pPr>
            <w:r w:rsidRPr="00993986">
              <w:rPr>
                <w:rFonts w:ascii="Cambria" w:eastAsia="Arial Unicode MS" w:hAnsi="Cambria" w:cs="Calibri"/>
                <w:bdr w:val="nil"/>
                <w:lang w:val="it-IT"/>
              </w:rPr>
              <w:t xml:space="preserve">Condizioni da soddisfare per poter iscrivere e superare l'insegnamento </w:t>
            </w:r>
          </w:p>
        </w:tc>
        <w:tc>
          <w:tcPr>
            <w:tcW w:w="6521"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89AB7F7" w14:textId="77777777" w:rsidR="006B707D" w:rsidRPr="00993986" w:rsidRDefault="006B707D" w:rsidP="0004435C">
            <w:pPr>
              <w:pBdr>
                <w:top w:val="nil"/>
                <w:left w:val="nil"/>
                <w:bottom w:val="nil"/>
                <w:right w:val="nil"/>
                <w:between w:val="nil"/>
                <w:bar w:val="nil"/>
              </w:pBdr>
              <w:spacing w:after="0" w:line="240" w:lineRule="auto"/>
              <w:rPr>
                <w:rFonts w:ascii="Cambria" w:eastAsia="Arial Unicode MS" w:hAnsi="Cambria" w:cs="Calibri"/>
                <w:bdr w:val="nil"/>
                <w:lang w:val="it-IT"/>
              </w:rPr>
            </w:pPr>
            <w:r w:rsidRPr="00993986">
              <w:rPr>
                <w:rFonts w:ascii="Cambria" w:eastAsia="Arial Unicode MS" w:hAnsi="Cambria" w:cs="Calibri"/>
                <w:bdr w:val="nil"/>
                <w:lang w:val="it-IT"/>
              </w:rPr>
              <w:t>Nessuna in particolare.</w:t>
            </w:r>
          </w:p>
        </w:tc>
      </w:tr>
      <w:tr w:rsidR="006B707D" w:rsidRPr="00993986" w14:paraId="6A9BA884" w14:textId="77777777" w:rsidTr="00993986">
        <w:tc>
          <w:tcPr>
            <w:tcW w:w="252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88594FC" w14:textId="77777777" w:rsidR="006B707D" w:rsidRPr="00993986" w:rsidRDefault="006B707D" w:rsidP="0004435C">
            <w:pPr>
              <w:pBdr>
                <w:top w:val="nil"/>
                <w:left w:val="nil"/>
                <w:bottom w:val="nil"/>
                <w:right w:val="nil"/>
                <w:between w:val="nil"/>
                <w:bar w:val="nil"/>
              </w:pBdr>
              <w:spacing w:after="0" w:line="240" w:lineRule="auto"/>
              <w:rPr>
                <w:rFonts w:ascii="Cambria" w:eastAsia="Arial Unicode MS" w:hAnsi="Cambria" w:cs="Calibri"/>
                <w:bdr w:val="nil"/>
                <w:lang w:val="it-IT"/>
              </w:rPr>
            </w:pPr>
            <w:r w:rsidRPr="00993986">
              <w:rPr>
                <w:rFonts w:ascii="Cambria" w:eastAsia="Arial Unicode MS" w:hAnsi="Cambria" w:cs="Calibri"/>
                <w:bdr w:val="nil"/>
                <w:lang w:val="it-IT"/>
              </w:rPr>
              <w:t>Correlazione dell'insegnamento</w:t>
            </w:r>
          </w:p>
        </w:tc>
        <w:tc>
          <w:tcPr>
            <w:tcW w:w="6521"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7B15F23" w14:textId="77777777" w:rsidR="006B707D" w:rsidRPr="00993986" w:rsidRDefault="006B707D" w:rsidP="0004435C">
            <w:pPr>
              <w:pBdr>
                <w:top w:val="nil"/>
                <w:left w:val="nil"/>
                <w:bottom w:val="nil"/>
                <w:right w:val="nil"/>
                <w:between w:val="nil"/>
                <w:bar w:val="nil"/>
              </w:pBdr>
              <w:spacing w:after="0" w:line="240" w:lineRule="auto"/>
              <w:rPr>
                <w:rFonts w:ascii="Cambria" w:eastAsia="Arial Unicode MS" w:hAnsi="Cambria" w:cs="Calibri"/>
                <w:bdr w:val="nil"/>
                <w:lang w:val="it-IT"/>
              </w:rPr>
            </w:pPr>
            <w:proofErr w:type="spellStart"/>
            <w:r w:rsidRPr="00993986">
              <w:rPr>
                <w:rFonts w:ascii="Cambria" w:hAnsi="Cambria"/>
              </w:rPr>
              <w:t>Scienze</w:t>
            </w:r>
            <w:proofErr w:type="spellEnd"/>
            <w:r w:rsidRPr="00993986">
              <w:rPr>
                <w:rFonts w:ascii="Cambria" w:hAnsi="Cambria"/>
              </w:rPr>
              <w:t xml:space="preserve"> naturali, </w:t>
            </w:r>
            <w:proofErr w:type="spellStart"/>
            <w:r w:rsidRPr="00993986">
              <w:rPr>
                <w:rFonts w:ascii="Cambria" w:hAnsi="Cambria"/>
              </w:rPr>
              <w:t>Fondamenti</w:t>
            </w:r>
            <w:proofErr w:type="spellEnd"/>
            <w:r w:rsidRPr="00993986">
              <w:rPr>
                <w:rFonts w:ascii="Cambria" w:hAnsi="Cambria"/>
              </w:rPr>
              <w:t xml:space="preserve"> di </w:t>
            </w:r>
            <w:proofErr w:type="spellStart"/>
            <w:r w:rsidRPr="00993986">
              <w:rPr>
                <w:rFonts w:ascii="Cambria" w:hAnsi="Cambria"/>
              </w:rPr>
              <w:t>ecologia</w:t>
            </w:r>
            <w:proofErr w:type="spellEnd"/>
            <w:r w:rsidRPr="00993986">
              <w:rPr>
                <w:rFonts w:ascii="Cambria" w:hAnsi="Cambria"/>
              </w:rPr>
              <w:t xml:space="preserve">, </w:t>
            </w:r>
            <w:proofErr w:type="spellStart"/>
            <w:r w:rsidRPr="00993986">
              <w:rPr>
                <w:rFonts w:ascii="Cambria" w:hAnsi="Cambria"/>
              </w:rPr>
              <w:t>Geografia</w:t>
            </w:r>
            <w:proofErr w:type="spellEnd"/>
            <w:r w:rsidRPr="00993986">
              <w:rPr>
                <w:rFonts w:ascii="Cambria" w:hAnsi="Cambria"/>
              </w:rPr>
              <w:t xml:space="preserve">, </w:t>
            </w:r>
            <w:proofErr w:type="spellStart"/>
            <w:r w:rsidRPr="00993986">
              <w:rPr>
                <w:rFonts w:ascii="Cambria" w:hAnsi="Cambria"/>
              </w:rPr>
              <w:t>Storia</w:t>
            </w:r>
            <w:proofErr w:type="spellEnd"/>
            <w:r w:rsidRPr="00993986">
              <w:rPr>
                <w:rFonts w:ascii="Cambria" w:hAnsi="Cambria"/>
              </w:rPr>
              <w:t xml:space="preserve">, </w:t>
            </w:r>
            <w:proofErr w:type="spellStart"/>
            <w:r w:rsidRPr="00993986">
              <w:rPr>
                <w:rFonts w:ascii="Cambria" w:hAnsi="Cambria"/>
              </w:rPr>
              <w:t>Psicologia</w:t>
            </w:r>
            <w:proofErr w:type="spellEnd"/>
            <w:r w:rsidRPr="00993986">
              <w:rPr>
                <w:rFonts w:ascii="Cambria" w:hAnsi="Cambria"/>
              </w:rPr>
              <w:t xml:space="preserve">, </w:t>
            </w:r>
            <w:proofErr w:type="spellStart"/>
            <w:r w:rsidRPr="00993986">
              <w:rPr>
                <w:rFonts w:ascii="Cambria" w:hAnsi="Cambria"/>
              </w:rPr>
              <w:t>Pedagogia</w:t>
            </w:r>
            <w:proofErr w:type="spellEnd"/>
            <w:r w:rsidRPr="00993986">
              <w:rPr>
                <w:rFonts w:ascii="Cambria" w:hAnsi="Cambria"/>
              </w:rPr>
              <w:t xml:space="preserve">, </w:t>
            </w:r>
            <w:proofErr w:type="spellStart"/>
            <w:r w:rsidRPr="00993986">
              <w:rPr>
                <w:rFonts w:ascii="Cambria" w:hAnsi="Cambria"/>
              </w:rPr>
              <w:t>Didattica</w:t>
            </w:r>
            <w:proofErr w:type="spellEnd"/>
          </w:p>
        </w:tc>
      </w:tr>
      <w:tr w:rsidR="006B707D" w:rsidRPr="00993986" w14:paraId="155A689B" w14:textId="77777777" w:rsidTr="00993986">
        <w:tc>
          <w:tcPr>
            <w:tcW w:w="252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09CB1E2" w14:textId="77777777" w:rsidR="006B707D" w:rsidRPr="00993986" w:rsidRDefault="006B707D" w:rsidP="0004435C">
            <w:pPr>
              <w:pBdr>
                <w:top w:val="nil"/>
                <w:left w:val="nil"/>
                <w:bottom w:val="nil"/>
                <w:right w:val="nil"/>
                <w:between w:val="nil"/>
                <w:bar w:val="nil"/>
              </w:pBdr>
              <w:spacing w:after="0" w:line="240" w:lineRule="auto"/>
              <w:rPr>
                <w:rFonts w:ascii="Cambria" w:eastAsia="Arial Unicode MS" w:hAnsi="Cambria" w:cs="Calibri"/>
                <w:bdr w:val="nil"/>
                <w:lang w:val="it-IT"/>
              </w:rPr>
            </w:pPr>
            <w:r w:rsidRPr="00993986">
              <w:rPr>
                <w:rFonts w:ascii="Cambria" w:eastAsia="Arial Unicode MS" w:hAnsi="Cambria" w:cs="Calibri"/>
                <w:bdr w:val="nil"/>
                <w:lang w:val="it-IT"/>
              </w:rPr>
              <w:t>Obiettivo generale dell'insegnamento</w:t>
            </w:r>
          </w:p>
        </w:tc>
        <w:tc>
          <w:tcPr>
            <w:tcW w:w="6521"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6611473" w14:textId="77777777" w:rsidR="006B707D" w:rsidRPr="00993986" w:rsidRDefault="006B707D" w:rsidP="0004435C">
            <w:pPr>
              <w:pBdr>
                <w:top w:val="nil"/>
                <w:left w:val="nil"/>
                <w:bottom w:val="nil"/>
                <w:right w:val="nil"/>
                <w:between w:val="nil"/>
                <w:bar w:val="nil"/>
              </w:pBdr>
              <w:autoSpaceDE w:val="0"/>
              <w:autoSpaceDN w:val="0"/>
              <w:adjustRightInd w:val="0"/>
              <w:spacing w:after="0" w:line="240" w:lineRule="auto"/>
              <w:rPr>
                <w:rFonts w:ascii="Cambria" w:eastAsia="Arial Unicode MS" w:hAnsi="Cambria" w:cs="Calibri"/>
                <w:bdr w:val="nil"/>
                <w:lang w:val="it-IT"/>
              </w:rPr>
            </w:pPr>
            <w:proofErr w:type="spellStart"/>
            <w:r w:rsidRPr="00993986">
              <w:rPr>
                <w:rFonts w:ascii="Cambria" w:hAnsi="Cambria"/>
              </w:rPr>
              <w:t>Acquisire</w:t>
            </w:r>
            <w:proofErr w:type="spellEnd"/>
            <w:r w:rsidRPr="00993986">
              <w:rPr>
                <w:rFonts w:ascii="Cambria" w:hAnsi="Cambria"/>
              </w:rPr>
              <w:t xml:space="preserve"> </w:t>
            </w:r>
            <w:proofErr w:type="spellStart"/>
            <w:r w:rsidRPr="00993986">
              <w:rPr>
                <w:rFonts w:ascii="Cambria" w:hAnsi="Cambria"/>
              </w:rPr>
              <w:t>conoscenze</w:t>
            </w:r>
            <w:proofErr w:type="spellEnd"/>
            <w:r w:rsidRPr="00993986">
              <w:rPr>
                <w:rFonts w:ascii="Cambria" w:hAnsi="Cambria"/>
              </w:rPr>
              <w:t xml:space="preserve"> </w:t>
            </w:r>
            <w:proofErr w:type="spellStart"/>
            <w:r w:rsidRPr="00993986">
              <w:rPr>
                <w:rFonts w:ascii="Cambria" w:hAnsi="Cambria"/>
              </w:rPr>
              <w:t>fattuali</w:t>
            </w:r>
            <w:proofErr w:type="spellEnd"/>
            <w:r w:rsidRPr="00993986">
              <w:rPr>
                <w:rFonts w:ascii="Cambria" w:hAnsi="Cambria"/>
              </w:rPr>
              <w:t xml:space="preserve"> e </w:t>
            </w:r>
            <w:proofErr w:type="spellStart"/>
            <w:r w:rsidRPr="00993986">
              <w:rPr>
                <w:rFonts w:ascii="Cambria" w:hAnsi="Cambria"/>
              </w:rPr>
              <w:t>teoriche</w:t>
            </w:r>
            <w:proofErr w:type="spellEnd"/>
            <w:r w:rsidRPr="00993986">
              <w:rPr>
                <w:rFonts w:ascii="Cambria" w:hAnsi="Cambria"/>
              </w:rPr>
              <w:t xml:space="preserve"> </w:t>
            </w:r>
            <w:proofErr w:type="spellStart"/>
            <w:r w:rsidRPr="00993986">
              <w:rPr>
                <w:rFonts w:ascii="Cambria" w:hAnsi="Cambria"/>
              </w:rPr>
              <w:t>nel</w:t>
            </w:r>
            <w:proofErr w:type="spellEnd"/>
            <w:r w:rsidRPr="00993986">
              <w:rPr>
                <w:rFonts w:ascii="Cambria" w:hAnsi="Cambria"/>
              </w:rPr>
              <w:t xml:space="preserve"> </w:t>
            </w:r>
            <w:proofErr w:type="spellStart"/>
            <w:r w:rsidRPr="00993986">
              <w:rPr>
                <w:rFonts w:ascii="Cambria" w:hAnsi="Cambria"/>
              </w:rPr>
              <w:t>campo</w:t>
            </w:r>
            <w:proofErr w:type="spellEnd"/>
            <w:r w:rsidRPr="00993986">
              <w:rPr>
                <w:rFonts w:ascii="Cambria" w:hAnsi="Cambria"/>
              </w:rPr>
              <w:t xml:space="preserve"> della </w:t>
            </w:r>
            <w:proofErr w:type="spellStart"/>
            <w:r w:rsidRPr="00993986">
              <w:rPr>
                <w:rFonts w:ascii="Cambria" w:hAnsi="Cambria"/>
              </w:rPr>
              <w:t>metodologia</w:t>
            </w:r>
            <w:proofErr w:type="spellEnd"/>
            <w:r w:rsidRPr="00993986">
              <w:rPr>
                <w:rFonts w:ascii="Cambria" w:hAnsi="Cambria"/>
              </w:rPr>
              <w:t xml:space="preserve"> </w:t>
            </w:r>
            <w:proofErr w:type="spellStart"/>
            <w:r w:rsidRPr="00993986">
              <w:rPr>
                <w:rFonts w:ascii="Cambria" w:hAnsi="Cambria"/>
              </w:rPr>
              <w:t>dell'insegnamento</w:t>
            </w:r>
            <w:proofErr w:type="spellEnd"/>
            <w:r w:rsidRPr="00993986">
              <w:rPr>
                <w:rFonts w:ascii="Cambria" w:hAnsi="Cambria"/>
              </w:rPr>
              <w:t xml:space="preserve"> di </w:t>
            </w:r>
            <w:proofErr w:type="spellStart"/>
            <w:r w:rsidRPr="00993986">
              <w:rPr>
                <w:rFonts w:ascii="Cambria" w:hAnsi="Cambria"/>
              </w:rPr>
              <w:t>scienze</w:t>
            </w:r>
            <w:proofErr w:type="spellEnd"/>
            <w:r w:rsidRPr="00993986">
              <w:rPr>
                <w:rFonts w:ascii="Cambria" w:hAnsi="Cambria"/>
              </w:rPr>
              <w:t xml:space="preserve"> naturali e </w:t>
            </w:r>
            <w:proofErr w:type="spellStart"/>
            <w:r w:rsidRPr="00993986">
              <w:rPr>
                <w:rFonts w:ascii="Cambria" w:hAnsi="Cambria"/>
              </w:rPr>
              <w:t>sociali</w:t>
            </w:r>
            <w:proofErr w:type="spellEnd"/>
            <w:r w:rsidRPr="00993986">
              <w:rPr>
                <w:rFonts w:ascii="Cambria" w:hAnsi="Cambria"/>
              </w:rPr>
              <w:t xml:space="preserve">, e </w:t>
            </w:r>
            <w:proofErr w:type="spellStart"/>
            <w:r w:rsidRPr="00993986">
              <w:rPr>
                <w:rFonts w:ascii="Cambria" w:hAnsi="Cambria"/>
              </w:rPr>
              <w:t>sviluppare</w:t>
            </w:r>
            <w:proofErr w:type="spellEnd"/>
            <w:r w:rsidRPr="00993986">
              <w:rPr>
                <w:rFonts w:ascii="Cambria" w:hAnsi="Cambria"/>
              </w:rPr>
              <w:t xml:space="preserve"> </w:t>
            </w:r>
            <w:proofErr w:type="spellStart"/>
            <w:r w:rsidRPr="00993986">
              <w:rPr>
                <w:rFonts w:ascii="Cambria" w:hAnsi="Cambria"/>
              </w:rPr>
              <w:t>competenze</w:t>
            </w:r>
            <w:proofErr w:type="spellEnd"/>
            <w:r w:rsidRPr="00993986">
              <w:rPr>
                <w:rFonts w:ascii="Cambria" w:hAnsi="Cambria"/>
              </w:rPr>
              <w:t xml:space="preserve"> </w:t>
            </w:r>
            <w:proofErr w:type="spellStart"/>
            <w:r w:rsidRPr="00993986">
              <w:rPr>
                <w:rFonts w:ascii="Cambria" w:hAnsi="Cambria"/>
              </w:rPr>
              <w:t>cognitive</w:t>
            </w:r>
            <w:proofErr w:type="spellEnd"/>
            <w:r w:rsidRPr="00993986">
              <w:rPr>
                <w:rFonts w:ascii="Cambria" w:hAnsi="Cambria"/>
              </w:rPr>
              <w:t xml:space="preserve">, </w:t>
            </w:r>
            <w:proofErr w:type="spellStart"/>
            <w:r w:rsidRPr="00993986">
              <w:rPr>
                <w:rFonts w:ascii="Cambria" w:hAnsi="Cambria"/>
              </w:rPr>
              <w:t>autonomia</w:t>
            </w:r>
            <w:proofErr w:type="spellEnd"/>
            <w:r w:rsidRPr="00993986">
              <w:rPr>
                <w:rFonts w:ascii="Cambria" w:hAnsi="Cambria"/>
              </w:rPr>
              <w:t xml:space="preserve"> e </w:t>
            </w:r>
            <w:proofErr w:type="spellStart"/>
            <w:r w:rsidRPr="00993986">
              <w:rPr>
                <w:rFonts w:ascii="Cambria" w:hAnsi="Cambria"/>
              </w:rPr>
              <w:t>responsabilità</w:t>
            </w:r>
            <w:proofErr w:type="spellEnd"/>
            <w:r w:rsidRPr="00993986">
              <w:rPr>
                <w:rFonts w:ascii="Cambria" w:hAnsi="Cambria"/>
              </w:rPr>
              <w:t xml:space="preserve"> </w:t>
            </w:r>
            <w:proofErr w:type="spellStart"/>
            <w:r w:rsidRPr="00993986">
              <w:rPr>
                <w:rFonts w:ascii="Cambria" w:hAnsi="Cambria"/>
              </w:rPr>
              <w:t>nel</w:t>
            </w:r>
            <w:proofErr w:type="spellEnd"/>
            <w:r w:rsidRPr="00993986">
              <w:rPr>
                <w:rFonts w:ascii="Cambria" w:hAnsi="Cambria"/>
              </w:rPr>
              <w:t xml:space="preserve"> </w:t>
            </w:r>
            <w:proofErr w:type="spellStart"/>
            <w:r w:rsidRPr="00993986">
              <w:rPr>
                <w:rFonts w:ascii="Cambria" w:hAnsi="Cambria"/>
              </w:rPr>
              <w:t>lavoro</w:t>
            </w:r>
            <w:proofErr w:type="spellEnd"/>
            <w:r w:rsidRPr="00993986">
              <w:rPr>
                <w:rFonts w:ascii="Cambria" w:hAnsi="Cambria"/>
              </w:rPr>
              <w:t xml:space="preserve"> </w:t>
            </w:r>
            <w:proofErr w:type="spellStart"/>
            <w:r w:rsidRPr="00993986">
              <w:rPr>
                <w:rFonts w:ascii="Cambria" w:hAnsi="Cambria"/>
              </w:rPr>
              <w:t>professionale</w:t>
            </w:r>
            <w:proofErr w:type="spellEnd"/>
            <w:r w:rsidRPr="00993986">
              <w:rPr>
                <w:rFonts w:ascii="Cambria" w:hAnsi="Cambria"/>
              </w:rPr>
              <w:t>.</w:t>
            </w:r>
          </w:p>
        </w:tc>
      </w:tr>
      <w:tr w:rsidR="006B707D" w:rsidRPr="00993986" w14:paraId="49C24791" w14:textId="77777777" w:rsidTr="00993986">
        <w:tc>
          <w:tcPr>
            <w:tcW w:w="252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86BBA34" w14:textId="77777777" w:rsidR="006B707D" w:rsidRPr="00993986" w:rsidRDefault="006B707D" w:rsidP="0004435C">
            <w:pPr>
              <w:pBdr>
                <w:top w:val="nil"/>
                <w:left w:val="nil"/>
                <w:bottom w:val="nil"/>
                <w:right w:val="nil"/>
                <w:between w:val="nil"/>
                <w:bar w:val="nil"/>
              </w:pBdr>
              <w:spacing w:after="0" w:line="240" w:lineRule="auto"/>
              <w:rPr>
                <w:rFonts w:ascii="Cambria" w:eastAsia="Arial Unicode MS" w:hAnsi="Cambria" w:cs="Calibri"/>
                <w:bdr w:val="nil"/>
                <w:lang w:val="it-IT"/>
              </w:rPr>
            </w:pPr>
            <w:r w:rsidRPr="00993986">
              <w:rPr>
                <w:rFonts w:ascii="Cambria" w:eastAsia="Arial Unicode MS" w:hAnsi="Cambria" w:cs="Calibri"/>
                <w:bdr w:val="nil"/>
                <w:lang w:val="it-IT"/>
              </w:rPr>
              <w:t>Competenze attese</w:t>
            </w:r>
          </w:p>
        </w:tc>
        <w:tc>
          <w:tcPr>
            <w:tcW w:w="6521"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7D34A0F" w14:textId="77777777" w:rsidR="001B4692" w:rsidRPr="00993986" w:rsidRDefault="001B4692" w:rsidP="001B4692">
            <w:pPr>
              <w:spacing w:after="0" w:line="240" w:lineRule="auto"/>
              <w:rPr>
                <w:rFonts w:ascii="Cambria" w:eastAsia="Times New Roman" w:hAnsi="Cambria" w:cs="Times New Roman"/>
                <w:lang w:eastAsia="hr-HR"/>
              </w:rPr>
            </w:pPr>
            <w:r w:rsidRPr="00993986">
              <w:rPr>
                <w:rFonts w:ascii="Cambria" w:eastAsia="Times New Roman" w:hAnsi="Cambria" w:cs="Times New Roman"/>
                <w:lang w:eastAsia="hr-HR"/>
              </w:rPr>
              <w:t xml:space="preserve">1. </w:t>
            </w:r>
            <w:proofErr w:type="spellStart"/>
            <w:r w:rsidRPr="00993986">
              <w:rPr>
                <w:rFonts w:ascii="Cambria" w:eastAsia="Times New Roman" w:hAnsi="Cambria" w:cs="Times New Roman"/>
                <w:lang w:eastAsia="hr-HR"/>
              </w:rPr>
              <w:t>c</w:t>
            </w:r>
            <w:r w:rsidR="006B707D" w:rsidRPr="00993986">
              <w:rPr>
                <w:rFonts w:ascii="Cambria" w:eastAsia="Times New Roman" w:hAnsi="Cambria" w:cs="Times New Roman"/>
                <w:lang w:eastAsia="hr-HR"/>
              </w:rPr>
              <w:t>ollegare</w:t>
            </w:r>
            <w:proofErr w:type="spellEnd"/>
            <w:r w:rsidR="006B707D" w:rsidRPr="00993986">
              <w:rPr>
                <w:rFonts w:ascii="Cambria" w:eastAsia="Times New Roman" w:hAnsi="Cambria" w:cs="Times New Roman"/>
                <w:lang w:eastAsia="hr-HR"/>
              </w:rPr>
              <w:t xml:space="preserve"> i temi del </w:t>
            </w:r>
            <w:proofErr w:type="spellStart"/>
            <w:r w:rsidR="006B707D" w:rsidRPr="00993986">
              <w:rPr>
                <w:rFonts w:ascii="Cambria" w:eastAsia="Times New Roman" w:hAnsi="Cambria" w:cs="Times New Roman"/>
                <w:lang w:eastAsia="hr-HR"/>
              </w:rPr>
              <w:t>curriculum</w:t>
            </w:r>
            <w:proofErr w:type="spellEnd"/>
            <w:r w:rsidR="006B707D" w:rsidRPr="00993986">
              <w:rPr>
                <w:rFonts w:ascii="Cambria" w:eastAsia="Times New Roman" w:hAnsi="Cambria" w:cs="Times New Roman"/>
                <w:lang w:eastAsia="hr-HR"/>
              </w:rPr>
              <w:t xml:space="preserve"> del </w:t>
            </w:r>
            <w:proofErr w:type="spellStart"/>
            <w:r w:rsidR="006B707D" w:rsidRPr="00993986">
              <w:rPr>
                <w:rFonts w:ascii="Cambria" w:eastAsia="Times New Roman" w:hAnsi="Cambria" w:cs="Times New Roman"/>
                <w:lang w:eastAsia="hr-HR"/>
              </w:rPr>
              <w:t>corso</w:t>
            </w:r>
            <w:proofErr w:type="spellEnd"/>
            <w:r w:rsidR="006B707D" w:rsidRPr="00993986">
              <w:rPr>
                <w:rFonts w:ascii="Cambria" w:eastAsia="Times New Roman" w:hAnsi="Cambria" w:cs="Times New Roman"/>
                <w:lang w:eastAsia="hr-HR"/>
              </w:rPr>
              <w:t xml:space="preserve"> </w:t>
            </w:r>
            <w:proofErr w:type="spellStart"/>
            <w:r w:rsidR="006B707D" w:rsidRPr="00993986">
              <w:rPr>
                <w:rFonts w:ascii="Cambria" w:eastAsia="Times New Roman" w:hAnsi="Cambria" w:cs="Times New Roman"/>
                <w:i/>
                <w:iCs/>
                <w:lang w:eastAsia="hr-HR"/>
              </w:rPr>
              <w:t>Scienze</w:t>
            </w:r>
            <w:proofErr w:type="spellEnd"/>
            <w:r w:rsidR="006B707D" w:rsidRPr="00993986">
              <w:rPr>
                <w:rFonts w:ascii="Cambria" w:eastAsia="Times New Roman" w:hAnsi="Cambria" w:cs="Times New Roman"/>
                <w:i/>
                <w:iCs/>
                <w:lang w:eastAsia="hr-HR"/>
              </w:rPr>
              <w:t xml:space="preserve"> naturali e </w:t>
            </w:r>
            <w:proofErr w:type="spellStart"/>
            <w:r w:rsidR="006B707D" w:rsidRPr="00993986">
              <w:rPr>
                <w:rFonts w:ascii="Cambria" w:eastAsia="Times New Roman" w:hAnsi="Cambria" w:cs="Times New Roman"/>
                <w:i/>
                <w:iCs/>
                <w:lang w:eastAsia="hr-HR"/>
              </w:rPr>
              <w:t>sociali</w:t>
            </w:r>
            <w:proofErr w:type="spellEnd"/>
            <w:r w:rsidR="006B707D" w:rsidRPr="00993986">
              <w:rPr>
                <w:rFonts w:ascii="Cambria" w:eastAsia="Times New Roman" w:hAnsi="Cambria" w:cs="Times New Roman"/>
                <w:lang w:eastAsia="hr-HR"/>
              </w:rPr>
              <w:t xml:space="preserve"> </w:t>
            </w:r>
            <w:proofErr w:type="spellStart"/>
            <w:r w:rsidR="006B707D" w:rsidRPr="00993986">
              <w:rPr>
                <w:rFonts w:ascii="Cambria" w:eastAsia="Times New Roman" w:hAnsi="Cambria" w:cs="Times New Roman"/>
                <w:lang w:eastAsia="hr-HR"/>
              </w:rPr>
              <w:t>con</w:t>
            </w:r>
            <w:proofErr w:type="spellEnd"/>
            <w:r w:rsidR="006B707D" w:rsidRPr="00993986">
              <w:rPr>
                <w:rFonts w:ascii="Cambria" w:eastAsia="Times New Roman" w:hAnsi="Cambria" w:cs="Times New Roman"/>
                <w:lang w:eastAsia="hr-HR"/>
              </w:rPr>
              <w:t xml:space="preserve"> la </w:t>
            </w:r>
            <w:proofErr w:type="spellStart"/>
            <w:r w:rsidR="006B707D" w:rsidRPr="00993986">
              <w:rPr>
                <w:rFonts w:ascii="Cambria" w:eastAsia="Times New Roman" w:hAnsi="Cambria" w:cs="Times New Roman"/>
                <w:lang w:eastAsia="hr-HR"/>
              </w:rPr>
              <w:t>realtà</w:t>
            </w:r>
            <w:proofErr w:type="spellEnd"/>
            <w:r w:rsidR="006B707D" w:rsidRPr="00993986">
              <w:rPr>
                <w:rFonts w:ascii="Cambria" w:eastAsia="Times New Roman" w:hAnsi="Cambria" w:cs="Times New Roman"/>
                <w:lang w:eastAsia="hr-HR"/>
              </w:rPr>
              <w:t xml:space="preserve"> </w:t>
            </w:r>
            <w:proofErr w:type="spellStart"/>
            <w:r w:rsidR="006B707D" w:rsidRPr="00993986">
              <w:rPr>
                <w:rFonts w:ascii="Cambria" w:eastAsia="Times New Roman" w:hAnsi="Cambria" w:cs="Times New Roman"/>
                <w:lang w:eastAsia="hr-HR"/>
              </w:rPr>
              <w:t>sociale</w:t>
            </w:r>
            <w:proofErr w:type="spellEnd"/>
          </w:p>
          <w:p w14:paraId="2FCD143E" w14:textId="77777777" w:rsidR="001B4692" w:rsidRPr="00993986" w:rsidRDefault="001B4692" w:rsidP="001B4692">
            <w:pPr>
              <w:spacing w:after="0" w:line="240" w:lineRule="auto"/>
              <w:rPr>
                <w:rFonts w:ascii="Cambria" w:eastAsia="Times New Roman" w:hAnsi="Cambria" w:cs="Times New Roman"/>
                <w:lang w:eastAsia="hr-HR"/>
              </w:rPr>
            </w:pPr>
            <w:r w:rsidRPr="00993986">
              <w:rPr>
                <w:rFonts w:ascii="Cambria" w:eastAsia="Times New Roman" w:hAnsi="Cambria" w:cs="Times New Roman"/>
                <w:lang w:eastAsia="hr-HR"/>
              </w:rPr>
              <w:t xml:space="preserve">2. </w:t>
            </w:r>
            <w:proofErr w:type="spellStart"/>
            <w:r w:rsidRPr="00993986">
              <w:rPr>
                <w:rFonts w:ascii="Cambria" w:eastAsia="Times New Roman" w:hAnsi="Cambria" w:cs="Times New Roman"/>
                <w:lang w:eastAsia="hr-HR"/>
              </w:rPr>
              <w:t>a</w:t>
            </w:r>
            <w:r w:rsidR="006B707D" w:rsidRPr="00993986">
              <w:rPr>
                <w:rFonts w:ascii="Cambria" w:eastAsia="Times New Roman" w:hAnsi="Cambria" w:cs="Times New Roman"/>
                <w:lang w:eastAsia="hr-HR"/>
              </w:rPr>
              <w:t>pplicare</w:t>
            </w:r>
            <w:proofErr w:type="spellEnd"/>
            <w:r w:rsidR="006B707D" w:rsidRPr="00993986">
              <w:rPr>
                <w:rFonts w:ascii="Cambria" w:eastAsia="Times New Roman" w:hAnsi="Cambria" w:cs="Times New Roman"/>
                <w:lang w:eastAsia="hr-HR"/>
              </w:rPr>
              <w:t xml:space="preserve"> </w:t>
            </w:r>
            <w:proofErr w:type="spellStart"/>
            <w:r w:rsidR="006B707D" w:rsidRPr="00993986">
              <w:rPr>
                <w:rFonts w:ascii="Cambria" w:eastAsia="Times New Roman" w:hAnsi="Cambria" w:cs="Times New Roman"/>
                <w:lang w:eastAsia="hr-HR"/>
              </w:rPr>
              <w:t>il</w:t>
            </w:r>
            <w:proofErr w:type="spellEnd"/>
            <w:r w:rsidR="006B707D" w:rsidRPr="00993986">
              <w:rPr>
                <w:rFonts w:ascii="Cambria" w:eastAsia="Times New Roman" w:hAnsi="Cambria" w:cs="Times New Roman"/>
                <w:lang w:eastAsia="hr-HR"/>
              </w:rPr>
              <w:t xml:space="preserve"> </w:t>
            </w:r>
            <w:proofErr w:type="spellStart"/>
            <w:r w:rsidR="006B707D" w:rsidRPr="00993986">
              <w:rPr>
                <w:rFonts w:ascii="Cambria" w:eastAsia="Times New Roman" w:hAnsi="Cambria" w:cs="Times New Roman"/>
                <w:lang w:eastAsia="hr-HR"/>
              </w:rPr>
              <w:t>livello</w:t>
            </w:r>
            <w:proofErr w:type="spellEnd"/>
            <w:r w:rsidR="006B707D" w:rsidRPr="00993986">
              <w:rPr>
                <w:rFonts w:ascii="Cambria" w:eastAsia="Times New Roman" w:hAnsi="Cambria" w:cs="Times New Roman"/>
                <w:lang w:eastAsia="hr-HR"/>
              </w:rPr>
              <w:t xml:space="preserve"> </w:t>
            </w:r>
            <w:proofErr w:type="spellStart"/>
            <w:r w:rsidR="006B707D" w:rsidRPr="00993986">
              <w:rPr>
                <w:rFonts w:ascii="Cambria" w:eastAsia="Times New Roman" w:hAnsi="Cambria" w:cs="Times New Roman"/>
                <w:lang w:eastAsia="hr-HR"/>
              </w:rPr>
              <w:t>atteso</w:t>
            </w:r>
            <w:proofErr w:type="spellEnd"/>
            <w:r w:rsidR="006B707D" w:rsidRPr="00993986">
              <w:rPr>
                <w:rFonts w:ascii="Cambria" w:eastAsia="Times New Roman" w:hAnsi="Cambria" w:cs="Times New Roman"/>
                <w:lang w:eastAsia="hr-HR"/>
              </w:rPr>
              <w:t xml:space="preserve"> di </w:t>
            </w:r>
            <w:proofErr w:type="spellStart"/>
            <w:r w:rsidR="006B707D" w:rsidRPr="00993986">
              <w:rPr>
                <w:rFonts w:ascii="Cambria" w:eastAsia="Times New Roman" w:hAnsi="Cambria" w:cs="Times New Roman"/>
                <w:lang w:eastAsia="hr-HR"/>
              </w:rPr>
              <w:t>conoscenze</w:t>
            </w:r>
            <w:proofErr w:type="spellEnd"/>
            <w:r w:rsidR="006B707D" w:rsidRPr="00993986">
              <w:rPr>
                <w:rFonts w:ascii="Cambria" w:eastAsia="Times New Roman" w:hAnsi="Cambria" w:cs="Times New Roman"/>
                <w:lang w:eastAsia="hr-HR"/>
              </w:rPr>
              <w:t xml:space="preserve"> </w:t>
            </w:r>
            <w:proofErr w:type="spellStart"/>
            <w:r w:rsidR="006B707D" w:rsidRPr="00993986">
              <w:rPr>
                <w:rFonts w:ascii="Cambria" w:eastAsia="Times New Roman" w:hAnsi="Cambria" w:cs="Times New Roman"/>
                <w:lang w:eastAsia="hr-HR"/>
              </w:rPr>
              <w:t>teoriche</w:t>
            </w:r>
            <w:proofErr w:type="spellEnd"/>
            <w:r w:rsidR="006B707D" w:rsidRPr="00993986">
              <w:rPr>
                <w:rFonts w:ascii="Cambria" w:eastAsia="Times New Roman" w:hAnsi="Cambria" w:cs="Times New Roman"/>
                <w:lang w:eastAsia="hr-HR"/>
              </w:rPr>
              <w:t xml:space="preserve"> e </w:t>
            </w:r>
            <w:proofErr w:type="spellStart"/>
            <w:r w:rsidR="006B707D" w:rsidRPr="00993986">
              <w:rPr>
                <w:rFonts w:ascii="Cambria" w:eastAsia="Times New Roman" w:hAnsi="Cambria" w:cs="Times New Roman"/>
                <w:lang w:eastAsia="hr-HR"/>
              </w:rPr>
              <w:t>competenze</w:t>
            </w:r>
            <w:proofErr w:type="spellEnd"/>
            <w:r w:rsidR="006B707D" w:rsidRPr="00993986">
              <w:rPr>
                <w:rFonts w:ascii="Cambria" w:eastAsia="Times New Roman" w:hAnsi="Cambria" w:cs="Times New Roman"/>
                <w:lang w:eastAsia="hr-HR"/>
              </w:rPr>
              <w:t xml:space="preserve"> </w:t>
            </w:r>
            <w:proofErr w:type="spellStart"/>
            <w:r w:rsidR="006B707D" w:rsidRPr="00993986">
              <w:rPr>
                <w:rFonts w:ascii="Cambria" w:eastAsia="Times New Roman" w:hAnsi="Cambria" w:cs="Times New Roman"/>
                <w:lang w:eastAsia="hr-HR"/>
              </w:rPr>
              <w:t>metodologiche</w:t>
            </w:r>
            <w:proofErr w:type="spellEnd"/>
            <w:r w:rsidR="006B707D" w:rsidRPr="00993986">
              <w:rPr>
                <w:rFonts w:ascii="Cambria" w:eastAsia="Times New Roman" w:hAnsi="Cambria" w:cs="Times New Roman"/>
                <w:lang w:eastAsia="hr-HR"/>
              </w:rPr>
              <w:t xml:space="preserve"> </w:t>
            </w:r>
            <w:proofErr w:type="spellStart"/>
            <w:r w:rsidR="006B707D" w:rsidRPr="00993986">
              <w:rPr>
                <w:rFonts w:ascii="Cambria" w:eastAsia="Times New Roman" w:hAnsi="Cambria" w:cs="Times New Roman"/>
                <w:lang w:eastAsia="hr-HR"/>
              </w:rPr>
              <w:t>nella</w:t>
            </w:r>
            <w:proofErr w:type="spellEnd"/>
            <w:r w:rsidR="006B707D" w:rsidRPr="00993986">
              <w:rPr>
                <w:rFonts w:ascii="Cambria" w:eastAsia="Times New Roman" w:hAnsi="Cambria" w:cs="Times New Roman"/>
                <w:lang w:eastAsia="hr-HR"/>
              </w:rPr>
              <w:t xml:space="preserve"> </w:t>
            </w:r>
            <w:proofErr w:type="spellStart"/>
            <w:r w:rsidR="006B707D" w:rsidRPr="00993986">
              <w:rPr>
                <w:rFonts w:ascii="Cambria" w:eastAsia="Times New Roman" w:hAnsi="Cambria" w:cs="Times New Roman"/>
                <w:lang w:eastAsia="hr-HR"/>
              </w:rPr>
              <w:t>pianificazione</w:t>
            </w:r>
            <w:proofErr w:type="spellEnd"/>
            <w:r w:rsidR="006B707D" w:rsidRPr="00993986">
              <w:rPr>
                <w:rFonts w:ascii="Cambria" w:eastAsia="Times New Roman" w:hAnsi="Cambria" w:cs="Times New Roman"/>
                <w:lang w:eastAsia="hr-HR"/>
              </w:rPr>
              <w:t xml:space="preserve">, </w:t>
            </w:r>
            <w:proofErr w:type="spellStart"/>
            <w:r w:rsidR="006B707D" w:rsidRPr="00993986">
              <w:rPr>
                <w:rFonts w:ascii="Cambria" w:eastAsia="Times New Roman" w:hAnsi="Cambria" w:cs="Times New Roman"/>
                <w:lang w:eastAsia="hr-HR"/>
              </w:rPr>
              <w:t>programmazione</w:t>
            </w:r>
            <w:proofErr w:type="spellEnd"/>
            <w:r w:rsidR="006B707D" w:rsidRPr="00993986">
              <w:rPr>
                <w:rFonts w:ascii="Cambria" w:eastAsia="Times New Roman" w:hAnsi="Cambria" w:cs="Times New Roman"/>
                <w:lang w:eastAsia="hr-HR"/>
              </w:rPr>
              <w:t xml:space="preserve"> e </w:t>
            </w:r>
            <w:proofErr w:type="spellStart"/>
            <w:r w:rsidR="006B707D" w:rsidRPr="00993986">
              <w:rPr>
                <w:rFonts w:ascii="Cambria" w:eastAsia="Times New Roman" w:hAnsi="Cambria" w:cs="Times New Roman"/>
                <w:lang w:eastAsia="hr-HR"/>
              </w:rPr>
              <w:t>realizzazione</w:t>
            </w:r>
            <w:proofErr w:type="spellEnd"/>
            <w:r w:rsidR="006B707D" w:rsidRPr="00993986">
              <w:rPr>
                <w:rFonts w:ascii="Cambria" w:eastAsia="Times New Roman" w:hAnsi="Cambria" w:cs="Times New Roman"/>
                <w:lang w:eastAsia="hr-HR"/>
              </w:rPr>
              <w:t xml:space="preserve"> </w:t>
            </w:r>
            <w:proofErr w:type="spellStart"/>
            <w:r w:rsidR="006B707D" w:rsidRPr="00993986">
              <w:rPr>
                <w:rFonts w:ascii="Cambria" w:eastAsia="Times New Roman" w:hAnsi="Cambria" w:cs="Times New Roman"/>
                <w:lang w:eastAsia="hr-HR"/>
              </w:rPr>
              <w:t>pratica</w:t>
            </w:r>
            <w:proofErr w:type="spellEnd"/>
            <w:r w:rsidR="006B707D" w:rsidRPr="00993986">
              <w:rPr>
                <w:rFonts w:ascii="Cambria" w:eastAsia="Times New Roman" w:hAnsi="Cambria" w:cs="Times New Roman"/>
                <w:lang w:eastAsia="hr-HR"/>
              </w:rPr>
              <w:t xml:space="preserve"> </w:t>
            </w:r>
            <w:proofErr w:type="spellStart"/>
            <w:r w:rsidR="006B707D" w:rsidRPr="00993986">
              <w:rPr>
                <w:rFonts w:ascii="Cambria" w:eastAsia="Times New Roman" w:hAnsi="Cambria" w:cs="Times New Roman"/>
                <w:lang w:eastAsia="hr-HR"/>
              </w:rPr>
              <w:t>dell'insegnamento</w:t>
            </w:r>
            <w:proofErr w:type="spellEnd"/>
            <w:r w:rsidR="006B707D" w:rsidRPr="00993986">
              <w:rPr>
                <w:rFonts w:ascii="Cambria" w:eastAsia="Times New Roman" w:hAnsi="Cambria" w:cs="Times New Roman"/>
                <w:lang w:eastAsia="hr-HR"/>
              </w:rPr>
              <w:t xml:space="preserve"> di </w:t>
            </w:r>
            <w:proofErr w:type="spellStart"/>
            <w:r w:rsidR="006B707D" w:rsidRPr="00993986">
              <w:rPr>
                <w:rFonts w:ascii="Cambria" w:eastAsia="Times New Roman" w:hAnsi="Cambria" w:cs="Times New Roman"/>
                <w:lang w:eastAsia="hr-HR"/>
              </w:rPr>
              <w:t>scienze</w:t>
            </w:r>
            <w:proofErr w:type="spellEnd"/>
            <w:r w:rsidR="006B707D" w:rsidRPr="00993986">
              <w:rPr>
                <w:rFonts w:ascii="Cambria" w:eastAsia="Times New Roman" w:hAnsi="Cambria" w:cs="Times New Roman"/>
                <w:lang w:eastAsia="hr-HR"/>
              </w:rPr>
              <w:t xml:space="preserve"> naturali e </w:t>
            </w:r>
            <w:proofErr w:type="spellStart"/>
            <w:r w:rsidR="006B707D" w:rsidRPr="00993986">
              <w:rPr>
                <w:rFonts w:ascii="Cambria" w:eastAsia="Times New Roman" w:hAnsi="Cambria" w:cs="Times New Roman"/>
                <w:lang w:eastAsia="hr-HR"/>
              </w:rPr>
              <w:t>sociali</w:t>
            </w:r>
            <w:proofErr w:type="spellEnd"/>
            <w:r w:rsidR="006B707D" w:rsidRPr="00993986">
              <w:rPr>
                <w:rFonts w:ascii="Cambria" w:eastAsia="Times New Roman" w:hAnsi="Cambria" w:cs="Times New Roman"/>
                <w:lang w:eastAsia="hr-HR"/>
              </w:rPr>
              <w:t>.</w:t>
            </w:r>
          </w:p>
          <w:p w14:paraId="698E4C7D" w14:textId="77777777" w:rsidR="006B707D" w:rsidRPr="00993986" w:rsidRDefault="001B4692" w:rsidP="001B4692">
            <w:pPr>
              <w:spacing w:after="0" w:line="240" w:lineRule="auto"/>
              <w:rPr>
                <w:rFonts w:ascii="Cambria" w:eastAsia="Times New Roman" w:hAnsi="Cambria" w:cs="Times New Roman"/>
                <w:lang w:eastAsia="hr-HR"/>
              </w:rPr>
            </w:pPr>
            <w:r w:rsidRPr="00993986">
              <w:rPr>
                <w:rFonts w:ascii="Cambria" w:eastAsia="Times New Roman" w:hAnsi="Cambria" w:cs="Times New Roman"/>
                <w:lang w:eastAsia="hr-HR"/>
              </w:rPr>
              <w:t xml:space="preserve">3. </w:t>
            </w:r>
            <w:proofErr w:type="spellStart"/>
            <w:r w:rsidRPr="00993986">
              <w:rPr>
                <w:rFonts w:ascii="Cambria" w:eastAsia="Times New Roman" w:hAnsi="Cambria" w:cs="Times New Roman"/>
                <w:lang w:eastAsia="hr-HR"/>
              </w:rPr>
              <w:t>a</w:t>
            </w:r>
            <w:r w:rsidR="006B707D" w:rsidRPr="00993986">
              <w:rPr>
                <w:rFonts w:ascii="Cambria" w:eastAsia="Times New Roman" w:hAnsi="Cambria" w:cs="Times New Roman"/>
                <w:lang w:eastAsia="hr-HR"/>
              </w:rPr>
              <w:t>nalizzare</w:t>
            </w:r>
            <w:proofErr w:type="spellEnd"/>
            <w:r w:rsidR="006B707D" w:rsidRPr="00993986">
              <w:rPr>
                <w:rFonts w:ascii="Cambria" w:eastAsia="Times New Roman" w:hAnsi="Cambria" w:cs="Times New Roman"/>
                <w:lang w:eastAsia="hr-HR"/>
              </w:rPr>
              <w:t xml:space="preserve"> </w:t>
            </w:r>
            <w:proofErr w:type="spellStart"/>
            <w:r w:rsidR="006B707D" w:rsidRPr="00993986">
              <w:rPr>
                <w:rFonts w:ascii="Cambria" w:eastAsia="Times New Roman" w:hAnsi="Cambria" w:cs="Times New Roman"/>
                <w:lang w:eastAsia="hr-HR"/>
              </w:rPr>
              <w:t>il</w:t>
            </w:r>
            <w:proofErr w:type="spellEnd"/>
            <w:r w:rsidR="006B707D" w:rsidRPr="00993986">
              <w:rPr>
                <w:rFonts w:ascii="Cambria" w:eastAsia="Times New Roman" w:hAnsi="Cambria" w:cs="Times New Roman"/>
                <w:lang w:eastAsia="hr-HR"/>
              </w:rPr>
              <w:t xml:space="preserve"> </w:t>
            </w:r>
            <w:proofErr w:type="spellStart"/>
            <w:r w:rsidR="006B707D" w:rsidRPr="00993986">
              <w:rPr>
                <w:rFonts w:ascii="Cambria" w:eastAsia="Times New Roman" w:hAnsi="Cambria" w:cs="Times New Roman"/>
                <w:lang w:eastAsia="hr-HR"/>
              </w:rPr>
              <w:t>curriculum</w:t>
            </w:r>
            <w:proofErr w:type="spellEnd"/>
            <w:r w:rsidR="006B707D" w:rsidRPr="00993986">
              <w:rPr>
                <w:rFonts w:ascii="Cambria" w:eastAsia="Times New Roman" w:hAnsi="Cambria" w:cs="Times New Roman"/>
                <w:lang w:eastAsia="hr-HR"/>
              </w:rPr>
              <w:t xml:space="preserve"> del </w:t>
            </w:r>
            <w:proofErr w:type="spellStart"/>
            <w:r w:rsidR="006B707D" w:rsidRPr="00993986">
              <w:rPr>
                <w:rFonts w:ascii="Cambria" w:eastAsia="Times New Roman" w:hAnsi="Cambria" w:cs="Times New Roman"/>
                <w:lang w:eastAsia="hr-HR"/>
              </w:rPr>
              <w:t>corso</w:t>
            </w:r>
            <w:proofErr w:type="spellEnd"/>
            <w:r w:rsidR="006B707D" w:rsidRPr="00993986">
              <w:rPr>
                <w:rFonts w:ascii="Cambria" w:eastAsia="Times New Roman" w:hAnsi="Cambria" w:cs="Times New Roman"/>
                <w:lang w:eastAsia="hr-HR"/>
              </w:rPr>
              <w:t xml:space="preserve"> </w:t>
            </w:r>
            <w:proofErr w:type="spellStart"/>
            <w:r w:rsidR="006B707D" w:rsidRPr="00993986">
              <w:rPr>
                <w:rFonts w:ascii="Cambria" w:eastAsia="Times New Roman" w:hAnsi="Cambria" w:cs="Times New Roman"/>
                <w:i/>
                <w:iCs/>
                <w:lang w:eastAsia="hr-HR"/>
              </w:rPr>
              <w:t>Scienze</w:t>
            </w:r>
            <w:proofErr w:type="spellEnd"/>
            <w:r w:rsidR="006B707D" w:rsidRPr="00993986">
              <w:rPr>
                <w:rFonts w:ascii="Cambria" w:eastAsia="Times New Roman" w:hAnsi="Cambria" w:cs="Times New Roman"/>
                <w:i/>
                <w:iCs/>
                <w:lang w:eastAsia="hr-HR"/>
              </w:rPr>
              <w:t xml:space="preserve"> naturali e </w:t>
            </w:r>
            <w:proofErr w:type="spellStart"/>
            <w:r w:rsidR="006B707D" w:rsidRPr="00993986">
              <w:rPr>
                <w:rFonts w:ascii="Cambria" w:eastAsia="Times New Roman" w:hAnsi="Cambria" w:cs="Times New Roman"/>
                <w:i/>
                <w:iCs/>
                <w:lang w:eastAsia="hr-HR"/>
              </w:rPr>
              <w:t>sociali</w:t>
            </w:r>
            <w:proofErr w:type="spellEnd"/>
            <w:r w:rsidR="006B707D" w:rsidRPr="00993986">
              <w:rPr>
                <w:rFonts w:ascii="Cambria" w:eastAsia="Times New Roman" w:hAnsi="Cambria" w:cs="Times New Roman"/>
                <w:lang w:eastAsia="hr-HR"/>
              </w:rPr>
              <w:t xml:space="preserve"> </w:t>
            </w:r>
            <w:proofErr w:type="spellStart"/>
            <w:r w:rsidR="006B707D" w:rsidRPr="00993986">
              <w:rPr>
                <w:rFonts w:ascii="Cambria" w:eastAsia="Times New Roman" w:hAnsi="Cambria" w:cs="Times New Roman"/>
                <w:lang w:eastAsia="hr-HR"/>
              </w:rPr>
              <w:t>secondo</w:t>
            </w:r>
            <w:proofErr w:type="spellEnd"/>
            <w:r w:rsidR="006B707D" w:rsidRPr="00993986">
              <w:rPr>
                <w:rFonts w:ascii="Cambria" w:eastAsia="Times New Roman" w:hAnsi="Cambria" w:cs="Times New Roman"/>
                <w:lang w:eastAsia="hr-HR"/>
              </w:rPr>
              <w:t xml:space="preserve"> i </w:t>
            </w:r>
            <w:proofErr w:type="spellStart"/>
            <w:r w:rsidR="006B707D" w:rsidRPr="00993986">
              <w:rPr>
                <w:rFonts w:ascii="Cambria" w:eastAsia="Times New Roman" w:hAnsi="Cambria" w:cs="Times New Roman"/>
                <w:lang w:eastAsia="hr-HR"/>
              </w:rPr>
              <w:t>concetti</w:t>
            </w:r>
            <w:proofErr w:type="spellEnd"/>
            <w:r w:rsidR="006B707D" w:rsidRPr="00993986">
              <w:rPr>
                <w:rFonts w:ascii="Cambria" w:eastAsia="Times New Roman" w:hAnsi="Cambria" w:cs="Times New Roman"/>
                <w:lang w:eastAsia="hr-HR"/>
              </w:rPr>
              <w:t xml:space="preserve">, </w:t>
            </w:r>
            <w:proofErr w:type="spellStart"/>
            <w:r w:rsidR="006B707D" w:rsidRPr="00993986">
              <w:rPr>
                <w:rFonts w:ascii="Cambria" w:eastAsia="Times New Roman" w:hAnsi="Cambria" w:cs="Times New Roman"/>
                <w:lang w:eastAsia="hr-HR"/>
              </w:rPr>
              <w:t>le</w:t>
            </w:r>
            <w:proofErr w:type="spellEnd"/>
            <w:r w:rsidR="006B707D" w:rsidRPr="00993986">
              <w:rPr>
                <w:rFonts w:ascii="Cambria" w:eastAsia="Times New Roman" w:hAnsi="Cambria" w:cs="Times New Roman"/>
                <w:lang w:eastAsia="hr-HR"/>
              </w:rPr>
              <w:t xml:space="preserve"> </w:t>
            </w:r>
            <w:proofErr w:type="spellStart"/>
            <w:r w:rsidR="006B707D" w:rsidRPr="00993986">
              <w:rPr>
                <w:rFonts w:ascii="Cambria" w:eastAsia="Times New Roman" w:hAnsi="Cambria" w:cs="Times New Roman"/>
                <w:lang w:eastAsia="hr-HR"/>
              </w:rPr>
              <w:t>tematiche</w:t>
            </w:r>
            <w:proofErr w:type="spellEnd"/>
            <w:r w:rsidR="006B707D" w:rsidRPr="00993986">
              <w:rPr>
                <w:rFonts w:ascii="Cambria" w:eastAsia="Times New Roman" w:hAnsi="Cambria" w:cs="Times New Roman"/>
                <w:lang w:eastAsia="hr-HR"/>
              </w:rPr>
              <w:t xml:space="preserve"> </w:t>
            </w:r>
            <w:proofErr w:type="spellStart"/>
            <w:r w:rsidR="006B707D" w:rsidRPr="00993986">
              <w:rPr>
                <w:rFonts w:ascii="Cambria" w:eastAsia="Times New Roman" w:hAnsi="Cambria" w:cs="Times New Roman"/>
                <w:lang w:eastAsia="hr-HR"/>
              </w:rPr>
              <w:t>interdisciplinari</w:t>
            </w:r>
            <w:proofErr w:type="spellEnd"/>
            <w:r w:rsidR="006B707D" w:rsidRPr="00993986">
              <w:rPr>
                <w:rFonts w:ascii="Cambria" w:eastAsia="Times New Roman" w:hAnsi="Cambria" w:cs="Times New Roman"/>
                <w:lang w:eastAsia="hr-HR"/>
              </w:rPr>
              <w:t xml:space="preserve"> e </w:t>
            </w:r>
            <w:proofErr w:type="spellStart"/>
            <w:r w:rsidR="006B707D" w:rsidRPr="00993986">
              <w:rPr>
                <w:rFonts w:ascii="Cambria" w:eastAsia="Times New Roman" w:hAnsi="Cambria" w:cs="Times New Roman"/>
                <w:lang w:eastAsia="hr-HR"/>
              </w:rPr>
              <w:t>l’approccio</w:t>
            </w:r>
            <w:proofErr w:type="spellEnd"/>
            <w:r w:rsidR="006B707D" w:rsidRPr="00993986">
              <w:rPr>
                <w:rFonts w:ascii="Cambria" w:eastAsia="Times New Roman" w:hAnsi="Cambria" w:cs="Times New Roman"/>
                <w:lang w:eastAsia="hr-HR"/>
              </w:rPr>
              <w:t xml:space="preserve"> </w:t>
            </w:r>
            <w:proofErr w:type="spellStart"/>
            <w:r w:rsidR="006B707D" w:rsidRPr="00993986">
              <w:rPr>
                <w:rFonts w:ascii="Cambria" w:eastAsia="Times New Roman" w:hAnsi="Cambria" w:cs="Times New Roman"/>
                <w:lang w:eastAsia="hr-HR"/>
              </w:rPr>
              <w:t>investigativo</w:t>
            </w:r>
            <w:proofErr w:type="spellEnd"/>
            <w:r w:rsidR="006B707D" w:rsidRPr="00993986">
              <w:rPr>
                <w:rFonts w:ascii="Cambria" w:eastAsia="Times New Roman" w:hAnsi="Cambria" w:cs="Times New Roman"/>
                <w:lang w:eastAsia="hr-HR"/>
              </w:rPr>
              <w:t>.</w:t>
            </w:r>
          </w:p>
          <w:p w14:paraId="13193992" w14:textId="77777777" w:rsidR="006B707D" w:rsidRPr="00993986" w:rsidRDefault="001B4692" w:rsidP="001B4692">
            <w:pPr>
              <w:spacing w:after="0" w:line="240" w:lineRule="auto"/>
              <w:rPr>
                <w:rFonts w:ascii="Cambria" w:eastAsia="Times New Roman" w:hAnsi="Cambria" w:cs="Times New Roman"/>
                <w:lang w:eastAsia="hr-HR"/>
              </w:rPr>
            </w:pPr>
            <w:r w:rsidRPr="00993986">
              <w:rPr>
                <w:rFonts w:ascii="Cambria" w:eastAsia="Times New Roman" w:hAnsi="Cambria" w:cs="Times New Roman"/>
                <w:lang w:eastAsia="hr-HR"/>
              </w:rPr>
              <w:t xml:space="preserve">4. </w:t>
            </w:r>
            <w:proofErr w:type="spellStart"/>
            <w:r w:rsidRPr="00993986">
              <w:rPr>
                <w:rFonts w:ascii="Cambria" w:eastAsia="Times New Roman" w:hAnsi="Cambria" w:cs="Times New Roman"/>
                <w:lang w:eastAsia="hr-HR"/>
              </w:rPr>
              <w:t>v</w:t>
            </w:r>
            <w:r w:rsidR="006B707D" w:rsidRPr="00993986">
              <w:rPr>
                <w:rFonts w:ascii="Cambria" w:eastAsia="Times New Roman" w:hAnsi="Cambria" w:cs="Times New Roman"/>
                <w:lang w:eastAsia="hr-HR"/>
              </w:rPr>
              <w:t>alutare</w:t>
            </w:r>
            <w:proofErr w:type="spellEnd"/>
            <w:r w:rsidR="006B707D" w:rsidRPr="00993986">
              <w:rPr>
                <w:rFonts w:ascii="Cambria" w:eastAsia="Times New Roman" w:hAnsi="Cambria" w:cs="Times New Roman"/>
                <w:lang w:eastAsia="hr-HR"/>
              </w:rPr>
              <w:t xml:space="preserve"> </w:t>
            </w:r>
            <w:proofErr w:type="spellStart"/>
            <w:r w:rsidR="006B707D" w:rsidRPr="00993986">
              <w:rPr>
                <w:rFonts w:ascii="Cambria" w:eastAsia="Times New Roman" w:hAnsi="Cambria" w:cs="Times New Roman"/>
                <w:lang w:eastAsia="hr-HR"/>
              </w:rPr>
              <w:t>le</w:t>
            </w:r>
            <w:proofErr w:type="spellEnd"/>
            <w:r w:rsidR="006B707D" w:rsidRPr="00993986">
              <w:rPr>
                <w:rFonts w:ascii="Cambria" w:eastAsia="Times New Roman" w:hAnsi="Cambria" w:cs="Times New Roman"/>
                <w:lang w:eastAsia="hr-HR"/>
              </w:rPr>
              <w:t xml:space="preserve"> </w:t>
            </w:r>
            <w:proofErr w:type="spellStart"/>
            <w:r w:rsidR="006B707D" w:rsidRPr="00993986">
              <w:rPr>
                <w:rFonts w:ascii="Cambria" w:eastAsia="Times New Roman" w:hAnsi="Cambria" w:cs="Times New Roman"/>
                <w:lang w:eastAsia="hr-HR"/>
              </w:rPr>
              <w:t>competenze</w:t>
            </w:r>
            <w:proofErr w:type="spellEnd"/>
            <w:r w:rsidR="006B707D" w:rsidRPr="00993986">
              <w:rPr>
                <w:rFonts w:ascii="Cambria" w:eastAsia="Times New Roman" w:hAnsi="Cambria" w:cs="Times New Roman"/>
                <w:lang w:eastAsia="hr-HR"/>
              </w:rPr>
              <w:t xml:space="preserve"> di </w:t>
            </w:r>
            <w:proofErr w:type="spellStart"/>
            <w:r w:rsidR="006B707D" w:rsidRPr="00993986">
              <w:rPr>
                <w:rFonts w:ascii="Cambria" w:eastAsia="Times New Roman" w:hAnsi="Cambria" w:cs="Times New Roman"/>
                <w:lang w:eastAsia="hr-HR"/>
              </w:rPr>
              <w:t>riflessione</w:t>
            </w:r>
            <w:proofErr w:type="spellEnd"/>
            <w:r w:rsidR="006B707D" w:rsidRPr="00993986">
              <w:rPr>
                <w:rFonts w:ascii="Cambria" w:eastAsia="Times New Roman" w:hAnsi="Cambria" w:cs="Times New Roman"/>
                <w:lang w:eastAsia="hr-HR"/>
              </w:rPr>
              <w:t xml:space="preserve">, </w:t>
            </w:r>
            <w:proofErr w:type="spellStart"/>
            <w:r w:rsidR="006B707D" w:rsidRPr="00993986">
              <w:rPr>
                <w:rFonts w:ascii="Cambria" w:eastAsia="Times New Roman" w:hAnsi="Cambria" w:cs="Times New Roman"/>
                <w:lang w:eastAsia="hr-HR"/>
              </w:rPr>
              <w:t>valutazione</w:t>
            </w:r>
            <w:proofErr w:type="spellEnd"/>
            <w:r w:rsidR="006B707D" w:rsidRPr="00993986">
              <w:rPr>
                <w:rFonts w:ascii="Cambria" w:eastAsia="Times New Roman" w:hAnsi="Cambria" w:cs="Times New Roman"/>
                <w:lang w:eastAsia="hr-HR"/>
              </w:rPr>
              <w:t xml:space="preserve"> e </w:t>
            </w:r>
            <w:proofErr w:type="spellStart"/>
            <w:r w:rsidR="006B707D" w:rsidRPr="00993986">
              <w:rPr>
                <w:rFonts w:ascii="Cambria" w:eastAsia="Times New Roman" w:hAnsi="Cambria" w:cs="Times New Roman"/>
                <w:lang w:eastAsia="hr-HR"/>
              </w:rPr>
              <w:t>autovalutazione</w:t>
            </w:r>
            <w:proofErr w:type="spellEnd"/>
            <w:r w:rsidR="006B707D" w:rsidRPr="00993986">
              <w:rPr>
                <w:rFonts w:ascii="Cambria" w:eastAsia="Times New Roman" w:hAnsi="Cambria" w:cs="Times New Roman"/>
                <w:lang w:eastAsia="hr-HR"/>
              </w:rPr>
              <w:t xml:space="preserve"> </w:t>
            </w:r>
            <w:proofErr w:type="spellStart"/>
            <w:r w:rsidR="006B707D" w:rsidRPr="00993986">
              <w:rPr>
                <w:rFonts w:ascii="Cambria" w:eastAsia="Times New Roman" w:hAnsi="Cambria" w:cs="Times New Roman"/>
                <w:lang w:eastAsia="hr-HR"/>
              </w:rPr>
              <w:t>nell’ambito</w:t>
            </w:r>
            <w:proofErr w:type="spellEnd"/>
            <w:r w:rsidR="006B707D" w:rsidRPr="00993986">
              <w:rPr>
                <w:rFonts w:ascii="Cambria" w:eastAsia="Times New Roman" w:hAnsi="Cambria" w:cs="Times New Roman"/>
                <w:lang w:eastAsia="hr-HR"/>
              </w:rPr>
              <w:t xml:space="preserve"> della </w:t>
            </w:r>
            <w:proofErr w:type="spellStart"/>
            <w:r w:rsidR="006B707D" w:rsidRPr="00993986">
              <w:rPr>
                <w:rFonts w:ascii="Cambria" w:eastAsia="Times New Roman" w:hAnsi="Cambria" w:cs="Times New Roman"/>
                <w:lang w:eastAsia="hr-HR"/>
              </w:rPr>
              <w:t>preparazione</w:t>
            </w:r>
            <w:proofErr w:type="spellEnd"/>
            <w:r w:rsidR="006B707D" w:rsidRPr="00993986">
              <w:rPr>
                <w:rFonts w:ascii="Cambria" w:eastAsia="Times New Roman" w:hAnsi="Cambria" w:cs="Times New Roman"/>
                <w:lang w:eastAsia="hr-HR"/>
              </w:rPr>
              <w:t xml:space="preserve"> per </w:t>
            </w:r>
            <w:proofErr w:type="spellStart"/>
            <w:r w:rsidR="006B707D" w:rsidRPr="00993986">
              <w:rPr>
                <w:rFonts w:ascii="Cambria" w:eastAsia="Times New Roman" w:hAnsi="Cambria" w:cs="Times New Roman"/>
                <w:lang w:eastAsia="hr-HR"/>
              </w:rPr>
              <w:t>l’insegnamento</w:t>
            </w:r>
            <w:proofErr w:type="spellEnd"/>
            <w:r w:rsidR="006B707D" w:rsidRPr="00993986">
              <w:rPr>
                <w:rFonts w:ascii="Cambria" w:eastAsia="Times New Roman" w:hAnsi="Cambria" w:cs="Times New Roman"/>
                <w:lang w:eastAsia="hr-HR"/>
              </w:rPr>
              <w:t xml:space="preserve"> di </w:t>
            </w:r>
            <w:proofErr w:type="spellStart"/>
            <w:r w:rsidR="006B707D" w:rsidRPr="00993986">
              <w:rPr>
                <w:rFonts w:ascii="Cambria" w:eastAsia="Times New Roman" w:hAnsi="Cambria" w:cs="Times New Roman"/>
                <w:lang w:eastAsia="hr-HR"/>
              </w:rPr>
              <w:t>scienze</w:t>
            </w:r>
            <w:proofErr w:type="spellEnd"/>
            <w:r w:rsidR="006B707D" w:rsidRPr="00993986">
              <w:rPr>
                <w:rFonts w:ascii="Cambria" w:eastAsia="Times New Roman" w:hAnsi="Cambria" w:cs="Times New Roman"/>
                <w:lang w:eastAsia="hr-HR"/>
              </w:rPr>
              <w:t xml:space="preserve"> naturali e </w:t>
            </w:r>
            <w:proofErr w:type="spellStart"/>
            <w:r w:rsidR="006B707D" w:rsidRPr="00993986">
              <w:rPr>
                <w:rFonts w:ascii="Cambria" w:eastAsia="Times New Roman" w:hAnsi="Cambria" w:cs="Times New Roman"/>
                <w:lang w:eastAsia="hr-HR"/>
              </w:rPr>
              <w:t>sociali</w:t>
            </w:r>
            <w:proofErr w:type="spellEnd"/>
            <w:r w:rsidR="006B707D" w:rsidRPr="00993986">
              <w:rPr>
                <w:rFonts w:ascii="Cambria" w:eastAsia="Times New Roman" w:hAnsi="Cambria" w:cs="Times New Roman"/>
                <w:lang w:eastAsia="hr-HR"/>
              </w:rPr>
              <w:t>.</w:t>
            </w:r>
          </w:p>
        </w:tc>
      </w:tr>
      <w:tr w:rsidR="006B707D" w:rsidRPr="00993986" w14:paraId="3FEDDE21" w14:textId="77777777" w:rsidTr="00993986">
        <w:tc>
          <w:tcPr>
            <w:tcW w:w="2529"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hideMark/>
          </w:tcPr>
          <w:p w14:paraId="3D4061FD" w14:textId="77777777" w:rsidR="006B707D" w:rsidRPr="00993986" w:rsidRDefault="006B707D" w:rsidP="0004435C">
            <w:pPr>
              <w:pBdr>
                <w:top w:val="nil"/>
                <w:left w:val="nil"/>
                <w:bottom w:val="nil"/>
                <w:right w:val="nil"/>
                <w:between w:val="nil"/>
                <w:bar w:val="nil"/>
              </w:pBdr>
              <w:spacing w:after="0" w:line="240" w:lineRule="auto"/>
              <w:rPr>
                <w:rFonts w:ascii="Cambria" w:eastAsia="Arial Unicode MS" w:hAnsi="Cambria" w:cs="Calibri"/>
                <w:bdr w:val="nil"/>
                <w:lang w:val="it-IT"/>
              </w:rPr>
            </w:pPr>
            <w:r w:rsidRPr="00993986">
              <w:rPr>
                <w:rFonts w:ascii="Cambria" w:eastAsia="Arial Unicode MS" w:hAnsi="Cambria" w:cs="Calibri"/>
                <w:bCs/>
                <w:bdr w:val="nil"/>
                <w:lang w:val="it-IT"/>
              </w:rPr>
              <w:t>Argomenti del corso</w:t>
            </w:r>
          </w:p>
        </w:tc>
        <w:tc>
          <w:tcPr>
            <w:tcW w:w="6521"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9FBF85B" w14:textId="77777777" w:rsidR="00993986" w:rsidRPr="00993986" w:rsidRDefault="00993986" w:rsidP="00993986">
            <w:pPr>
              <w:spacing w:after="0" w:line="240" w:lineRule="auto"/>
              <w:rPr>
                <w:rFonts w:ascii="Cambria" w:eastAsia="Times New Roman" w:hAnsi="Cambria" w:cs="Times New Roman"/>
                <w:lang w:eastAsia="hr-HR"/>
              </w:rPr>
            </w:pPr>
            <w:r w:rsidRPr="00993986">
              <w:rPr>
                <w:rFonts w:ascii="Cambria" w:eastAsia="Times New Roman" w:hAnsi="Cambria" w:cs="Times New Roman"/>
                <w:lang w:eastAsia="hr-HR"/>
              </w:rPr>
              <w:t xml:space="preserve">1. </w:t>
            </w:r>
            <w:proofErr w:type="spellStart"/>
            <w:r w:rsidR="006B707D" w:rsidRPr="00993986">
              <w:rPr>
                <w:rFonts w:ascii="Cambria" w:eastAsia="Times New Roman" w:hAnsi="Cambria" w:cs="Times New Roman"/>
                <w:lang w:eastAsia="hr-HR"/>
              </w:rPr>
              <w:t>Competenze</w:t>
            </w:r>
            <w:proofErr w:type="spellEnd"/>
            <w:r w:rsidR="006B707D" w:rsidRPr="00993986">
              <w:rPr>
                <w:rFonts w:ascii="Cambria" w:eastAsia="Times New Roman" w:hAnsi="Cambria" w:cs="Times New Roman"/>
                <w:lang w:eastAsia="hr-HR"/>
              </w:rPr>
              <w:t xml:space="preserve"> </w:t>
            </w:r>
            <w:proofErr w:type="spellStart"/>
            <w:r w:rsidR="006B707D" w:rsidRPr="00993986">
              <w:rPr>
                <w:rFonts w:ascii="Cambria" w:eastAsia="Times New Roman" w:hAnsi="Cambria" w:cs="Times New Roman"/>
                <w:lang w:eastAsia="hr-HR"/>
              </w:rPr>
              <w:t>degli</w:t>
            </w:r>
            <w:proofErr w:type="spellEnd"/>
            <w:r w:rsidR="006B707D" w:rsidRPr="00993986">
              <w:rPr>
                <w:rFonts w:ascii="Cambria" w:eastAsia="Times New Roman" w:hAnsi="Cambria" w:cs="Times New Roman"/>
                <w:lang w:eastAsia="hr-HR"/>
              </w:rPr>
              <w:t xml:space="preserve"> </w:t>
            </w:r>
            <w:proofErr w:type="spellStart"/>
            <w:r w:rsidR="006B707D" w:rsidRPr="00993986">
              <w:rPr>
                <w:rFonts w:ascii="Cambria" w:eastAsia="Times New Roman" w:hAnsi="Cambria" w:cs="Times New Roman"/>
                <w:lang w:eastAsia="hr-HR"/>
              </w:rPr>
              <w:t>insegnanti</w:t>
            </w:r>
            <w:proofErr w:type="spellEnd"/>
            <w:r w:rsidR="006B707D" w:rsidRPr="00993986">
              <w:rPr>
                <w:rFonts w:ascii="Cambria" w:eastAsia="Times New Roman" w:hAnsi="Cambria" w:cs="Times New Roman"/>
                <w:lang w:eastAsia="hr-HR"/>
              </w:rPr>
              <w:t xml:space="preserve"> </w:t>
            </w:r>
            <w:proofErr w:type="spellStart"/>
            <w:r w:rsidR="006B707D" w:rsidRPr="00993986">
              <w:rPr>
                <w:rFonts w:ascii="Cambria" w:eastAsia="Times New Roman" w:hAnsi="Cambria" w:cs="Times New Roman"/>
                <w:lang w:eastAsia="hr-HR"/>
              </w:rPr>
              <w:t>nell'insegnamento</w:t>
            </w:r>
            <w:proofErr w:type="spellEnd"/>
            <w:r w:rsidR="006B707D" w:rsidRPr="00993986">
              <w:rPr>
                <w:rFonts w:ascii="Cambria" w:eastAsia="Times New Roman" w:hAnsi="Cambria" w:cs="Times New Roman"/>
                <w:lang w:eastAsia="hr-HR"/>
              </w:rPr>
              <w:t xml:space="preserve"> di </w:t>
            </w:r>
            <w:proofErr w:type="spellStart"/>
            <w:r w:rsidR="006B707D" w:rsidRPr="00993986">
              <w:rPr>
                <w:rFonts w:ascii="Cambria" w:eastAsia="Times New Roman" w:hAnsi="Cambria" w:cs="Times New Roman"/>
                <w:lang w:eastAsia="hr-HR"/>
              </w:rPr>
              <w:t>scienze</w:t>
            </w:r>
            <w:proofErr w:type="spellEnd"/>
            <w:r w:rsidR="006B707D" w:rsidRPr="00993986">
              <w:rPr>
                <w:rFonts w:ascii="Cambria" w:eastAsia="Times New Roman" w:hAnsi="Cambria" w:cs="Times New Roman"/>
                <w:lang w:eastAsia="hr-HR"/>
              </w:rPr>
              <w:t xml:space="preserve"> naturali e </w:t>
            </w:r>
            <w:proofErr w:type="spellStart"/>
            <w:r w:rsidR="006B707D" w:rsidRPr="00993986">
              <w:rPr>
                <w:rFonts w:ascii="Cambria" w:eastAsia="Times New Roman" w:hAnsi="Cambria" w:cs="Times New Roman"/>
                <w:lang w:eastAsia="hr-HR"/>
              </w:rPr>
              <w:t>sociali</w:t>
            </w:r>
            <w:proofErr w:type="spellEnd"/>
            <w:r w:rsidR="006B707D" w:rsidRPr="00993986">
              <w:rPr>
                <w:rFonts w:ascii="Cambria" w:eastAsia="Times New Roman" w:hAnsi="Cambria" w:cs="Times New Roman"/>
                <w:lang w:eastAsia="hr-HR"/>
              </w:rPr>
              <w:t>.</w:t>
            </w:r>
          </w:p>
          <w:p w14:paraId="0273A5E9" w14:textId="77777777" w:rsidR="00993986" w:rsidRPr="00993986" w:rsidRDefault="00993986" w:rsidP="00993986">
            <w:pPr>
              <w:spacing w:after="0" w:line="240" w:lineRule="auto"/>
              <w:rPr>
                <w:rFonts w:ascii="Cambria" w:eastAsia="Times New Roman" w:hAnsi="Cambria" w:cs="Times New Roman"/>
                <w:lang w:eastAsia="hr-HR"/>
              </w:rPr>
            </w:pPr>
            <w:r w:rsidRPr="00993986">
              <w:rPr>
                <w:rFonts w:ascii="Cambria" w:eastAsia="Times New Roman" w:hAnsi="Cambria" w:cs="Times New Roman"/>
                <w:lang w:eastAsia="hr-HR"/>
              </w:rPr>
              <w:t xml:space="preserve">2. </w:t>
            </w:r>
            <w:proofErr w:type="spellStart"/>
            <w:r w:rsidR="006B707D" w:rsidRPr="00993986">
              <w:rPr>
                <w:rFonts w:ascii="Cambria" w:eastAsia="Times New Roman" w:hAnsi="Cambria" w:cs="Times New Roman"/>
                <w:lang w:eastAsia="hr-HR"/>
              </w:rPr>
              <w:t>Metodologia</w:t>
            </w:r>
            <w:proofErr w:type="spellEnd"/>
            <w:r w:rsidR="006B707D" w:rsidRPr="00993986">
              <w:rPr>
                <w:rFonts w:ascii="Cambria" w:eastAsia="Times New Roman" w:hAnsi="Cambria" w:cs="Times New Roman"/>
                <w:lang w:eastAsia="hr-HR"/>
              </w:rPr>
              <w:t xml:space="preserve"> della </w:t>
            </w:r>
            <w:proofErr w:type="spellStart"/>
            <w:r w:rsidR="006B707D" w:rsidRPr="00993986">
              <w:rPr>
                <w:rFonts w:ascii="Cambria" w:eastAsia="Times New Roman" w:hAnsi="Cambria" w:cs="Times New Roman"/>
                <w:lang w:eastAsia="hr-HR"/>
              </w:rPr>
              <w:t>didattica</w:t>
            </w:r>
            <w:proofErr w:type="spellEnd"/>
            <w:r w:rsidR="006B707D" w:rsidRPr="00993986">
              <w:rPr>
                <w:rFonts w:ascii="Cambria" w:eastAsia="Times New Roman" w:hAnsi="Cambria" w:cs="Times New Roman"/>
                <w:lang w:eastAsia="hr-HR"/>
              </w:rPr>
              <w:t xml:space="preserve"> per </w:t>
            </w:r>
            <w:proofErr w:type="spellStart"/>
            <w:r w:rsidR="006B707D" w:rsidRPr="00993986">
              <w:rPr>
                <w:rFonts w:ascii="Cambria" w:eastAsia="Times New Roman" w:hAnsi="Cambria" w:cs="Times New Roman"/>
                <w:lang w:eastAsia="hr-HR"/>
              </w:rPr>
              <w:t>scienze</w:t>
            </w:r>
            <w:proofErr w:type="spellEnd"/>
            <w:r w:rsidR="006B707D" w:rsidRPr="00993986">
              <w:rPr>
                <w:rFonts w:ascii="Cambria" w:eastAsia="Times New Roman" w:hAnsi="Cambria" w:cs="Times New Roman"/>
                <w:lang w:eastAsia="hr-HR"/>
              </w:rPr>
              <w:t xml:space="preserve"> naturali e </w:t>
            </w:r>
            <w:proofErr w:type="spellStart"/>
            <w:r w:rsidR="006B707D" w:rsidRPr="00993986">
              <w:rPr>
                <w:rFonts w:ascii="Cambria" w:eastAsia="Times New Roman" w:hAnsi="Cambria" w:cs="Times New Roman"/>
                <w:lang w:eastAsia="hr-HR"/>
              </w:rPr>
              <w:t>sociali</w:t>
            </w:r>
            <w:proofErr w:type="spellEnd"/>
            <w:r w:rsidR="006B707D" w:rsidRPr="00993986">
              <w:rPr>
                <w:rFonts w:ascii="Cambria" w:eastAsia="Times New Roman" w:hAnsi="Cambria" w:cs="Times New Roman"/>
                <w:lang w:eastAsia="hr-HR"/>
              </w:rPr>
              <w:t>.</w:t>
            </w:r>
          </w:p>
          <w:p w14:paraId="29B08FDF" w14:textId="77777777" w:rsidR="00993986" w:rsidRPr="00993986" w:rsidRDefault="00993986" w:rsidP="00993986">
            <w:pPr>
              <w:spacing w:after="0" w:line="240" w:lineRule="auto"/>
              <w:rPr>
                <w:rFonts w:ascii="Cambria" w:eastAsia="Times New Roman" w:hAnsi="Cambria" w:cs="Times New Roman"/>
                <w:lang w:eastAsia="hr-HR"/>
              </w:rPr>
            </w:pPr>
            <w:r w:rsidRPr="00993986">
              <w:rPr>
                <w:rFonts w:ascii="Cambria" w:eastAsia="Times New Roman" w:hAnsi="Cambria" w:cs="Times New Roman"/>
                <w:lang w:eastAsia="hr-HR"/>
              </w:rPr>
              <w:lastRenderedPageBreak/>
              <w:t xml:space="preserve">3. </w:t>
            </w:r>
            <w:proofErr w:type="spellStart"/>
            <w:r w:rsidR="006B707D" w:rsidRPr="00993986">
              <w:rPr>
                <w:rFonts w:ascii="Cambria" w:eastAsia="Times New Roman" w:hAnsi="Cambria" w:cs="Times New Roman"/>
                <w:lang w:eastAsia="hr-HR"/>
              </w:rPr>
              <w:t>Approccio</w:t>
            </w:r>
            <w:proofErr w:type="spellEnd"/>
            <w:r w:rsidR="006B707D" w:rsidRPr="00993986">
              <w:rPr>
                <w:rFonts w:ascii="Cambria" w:eastAsia="Times New Roman" w:hAnsi="Cambria" w:cs="Times New Roman"/>
                <w:lang w:eastAsia="hr-HR"/>
              </w:rPr>
              <w:t xml:space="preserve"> </w:t>
            </w:r>
            <w:proofErr w:type="spellStart"/>
            <w:r w:rsidR="006B707D" w:rsidRPr="00993986">
              <w:rPr>
                <w:rFonts w:ascii="Cambria" w:eastAsia="Times New Roman" w:hAnsi="Cambria" w:cs="Times New Roman"/>
                <w:lang w:eastAsia="hr-HR"/>
              </w:rPr>
              <w:t>comparativo</w:t>
            </w:r>
            <w:proofErr w:type="spellEnd"/>
            <w:r w:rsidR="006B707D" w:rsidRPr="00993986">
              <w:rPr>
                <w:rFonts w:ascii="Cambria" w:eastAsia="Times New Roman" w:hAnsi="Cambria" w:cs="Times New Roman"/>
                <w:lang w:eastAsia="hr-HR"/>
              </w:rPr>
              <w:t xml:space="preserve"> </w:t>
            </w:r>
            <w:proofErr w:type="spellStart"/>
            <w:r w:rsidR="006B707D" w:rsidRPr="00993986">
              <w:rPr>
                <w:rFonts w:ascii="Cambria" w:eastAsia="Times New Roman" w:hAnsi="Cambria" w:cs="Times New Roman"/>
                <w:lang w:eastAsia="hr-HR"/>
              </w:rPr>
              <w:t>nello</w:t>
            </w:r>
            <w:proofErr w:type="spellEnd"/>
            <w:r w:rsidR="006B707D" w:rsidRPr="00993986">
              <w:rPr>
                <w:rFonts w:ascii="Cambria" w:eastAsia="Times New Roman" w:hAnsi="Cambria" w:cs="Times New Roman"/>
                <w:lang w:eastAsia="hr-HR"/>
              </w:rPr>
              <w:t xml:space="preserve"> studio della </w:t>
            </w:r>
            <w:proofErr w:type="spellStart"/>
            <w:r w:rsidR="006B707D" w:rsidRPr="00993986">
              <w:rPr>
                <w:rFonts w:ascii="Cambria" w:eastAsia="Times New Roman" w:hAnsi="Cambria" w:cs="Times New Roman"/>
                <w:lang w:eastAsia="hr-HR"/>
              </w:rPr>
              <w:t>posizione</w:t>
            </w:r>
            <w:proofErr w:type="spellEnd"/>
            <w:r w:rsidR="006B707D" w:rsidRPr="00993986">
              <w:rPr>
                <w:rFonts w:ascii="Cambria" w:eastAsia="Times New Roman" w:hAnsi="Cambria" w:cs="Times New Roman"/>
                <w:lang w:eastAsia="hr-HR"/>
              </w:rPr>
              <w:t xml:space="preserve"> del </w:t>
            </w:r>
            <w:proofErr w:type="spellStart"/>
            <w:r w:rsidR="006B707D" w:rsidRPr="00993986">
              <w:rPr>
                <w:rFonts w:ascii="Cambria" w:eastAsia="Times New Roman" w:hAnsi="Cambria" w:cs="Times New Roman"/>
                <w:lang w:eastAsia="hr-HR"/>
              </w:rPr>
              <w:t>corso</w:t>
            </w:r>
            <w:proofErr w:type="spellEnd"/>
            <w:r w:rsidR="006B707D" w:rsidRPr="00993986">
              <w:rPr>
                <w:rFonts w:ascii="Cambria" w:eastAsia="Times New Roman" w:hAnsi="Cambria" w:cs="Times New Roman"/>
                <w:lang w:eastAsia="hr-HR"/>
              </w:rPr>
              <w:t xml:space="preserve"> </w:t>
            </w:r>
            <w:proofErr w:type="spellStart"/>
            <w:r w:rsidR="006B707D" w:rsidRPr="00993986">
              <w:rPr>
                <w:rFonts w:ascii="Cambria" w:eastAsia="Times New Roman" w:hAnsi="Cambria" w:cs="Times New Roman"/>
                <w:i/>
                <w:iCs/>
                <w:lang w:eastAsia="hr-HR"/>
              </w:rPr>
              <w:t>Scienze</w:t>
            </w:r>
            <w:proofErr w:type="spellEnd"/>
            <w:r w:rsidR="006B707D" w:rsidRPr="00993986">
              <w:rPr>
                <w:rFonts w:ascii="Cambria" w:eastAsia="Times New Roman" w:hAnsi="Cambria" w:cs="Times New Roman"/>
                <w:i/>
                <w:iCs/>
                <w:lang w:eastAsia="hr-HR"/>
              </w:rPr>
              <w:t xml:space="preserve"> naturali e </w:t>
            </w:r>
            <w:proofErr w:type="spellStart"/>
            <w:r w:rsidR="006B707D" w:rsidRPr="00993986">
              <w:rPr>
                <w:rFonts w:ascii="Cambria" w:eastAsia="Times New Roman" w:hAnsi="Cambria" w:cs="Times New Roman"/>
                <w:i/>
                <w:iCs/>
                <w:lang w:eastAsia="hr-HR"/>
              </w:rPr>
              <w:t>sociali</w:t>
            </w:r>
            <w:proofErr w:type="spellEnd"/>
            <w:r w:rsidR="006B707D" w:rsidRPr="00993986">
              <w:rPr>
                <w:rFonts w:ascii="Cambria" w:eastAsia="Times New Roman" w:hAnsi="Cambria" w:cs="Times New Roman"/>
                <w:lang w:eastAsia="hr-HR"/>
              </w:rPr>
              <w:t xml:space="preserve"> </w:t>
            </w:r>
            <w:proofErr w:type="spellStart"/>
            <w:r w:rsidR="006B707D" w:rsidRPr="00993986">
              <w:rPr>
                <w:rFonts w:ascii="Cambria" w:eastAsia="Times New Roman" w:hAnsi="Cambria" w:cs="Times New Roman"/>
                <w:lang w:eastAsia="hr-HR"/>
              </w:rPr>
              <w:t>nei</w:t>
            </w:r>
            <w:proofErr w:type="spellEnd"/>
            <w:r w:rsidR="006B707D" w:rsidRPr="00993986">
              <w:rPr>
                <w:rFonts w:ascii="Cambria" w:eastAsia="Times New Roman" w:hAnsi="Cambria" w:cs="Times New Roman"/>
                <w:lang w:eastAsia="hr-HR"/>
              </w:rPr>
              <w:t xml:space="preserve"> </w:t>
            </w:r>
            <w:proofErr w:type="spellStart"/>
            <w:r w:rsidR="006B707D" w:rsidRPr="00993986">
              <w:rPr>
                <w:rFonts w:ascii="Cambria" w:eastAsia="Times New Roman" w:hAnsi="Cambria" w:cs="Times New Roman"/>
                <w:lang w:eastAsia="hr-HR"/>
              </w:rPr>
              <w:t>curricula</w:t>
            </w:r>
            <w:proofErr w:type="spellEnd"/>
            <w:r w:rsidR="006B707D" w:rsidRPr="00993986">
              <w:rPr>
                <w:rFonts w:ascii="Cambria" w:eastAsia="Times New Roman" w:hAnsi="Cambria" w:cs="Times New Roman"/>
                <w:lang w:eastAsia="hr-HR"/>
              </w:rPr>
              <w:t xml:space="preserve"> </w:t>
            </w:r>
            <w:proofErr w:type="spellStart"/>
            <w:r w:rsidR="006B707D" w:rsidRPr="00993986">
              <w:rPr>
                <w:rFonts w:ascii="Cambria" w:eastAsia="Times New Roman" w:hAnsi="Cambria" w:cs="Times New Roman"/>
                <w:lang w:eastAsia="hr-HR"/>
              </w:rPr>
              <w:t>scolastici</w:t>
            </w:r>
            <w:proofErr w:type="spellEnd"/>
            <w:r w:rsidR="006B707D" w:rsidRPr="00993986">
              <w:rPr>
                <w:rFonts w:ascii="Cambria" w:eastAsia="Times New Roman" w:hAnsi="Cambria" w:cs="Times New Roman"/>
                <w:lang w:eastAsia="hr-HR"/>
              </w:rPr>
              <w:t>.</w:t>
            </w:r>
          </w:p>
          <w:p w14:paraId="758C28A4" w14:textId="77777777" w:rsidR="00993986" w:rsidRPr="00993986" w:rsidRDefault="00993986" w:rsidP="00993986">
            <w:pPr>
              <w:spacing w:after="0" w:line="240" w:lineRule="auto"/>
              <w:rPr>
                <w:rFonts w:ascii="Cambria" w:eastAsia="Times New Roman" w:hAnsi="Cambria" w:cs="Times New Roman"/>
                <w:lang w:eastAsia="hr-HR"/>
              </w:rPr>
            </w:pPr>
            <w:r w:rsidRPr="00993986">
              <w:rPr>
                <w:rFonts w:ascii="Cambria" w:eastAsia="Times New Roman" w:hAnsi="Cambria" w:cs="Times New Roman"/>
                <w:lang w:eastAsia="hr-HR"/>
              </w:rPr>
              <w:t xml:space="preserve">4. </w:t>
            </w:r>
            <w:proofErr w:type="spellStart"/>
            <w:r w:rsidR="006B707D" w:rsidRPr="00993986">
              <w:rPr>
                <w:rFonts w:ascii="Cambria" w:eastAsia="Times New Roman" w:hAnsi="Cambria" w:cs="Times New Roman"/>
                <w:lang w:eastAsia="hr-HR"/>
              </w:rPr>
              <w:t>Fondamenti</w:t>
            </w:r>
            <w:proofErr w:type="spellEnd"/>
            <w:r w:rsidR="006B707D" w:rsidRPr="00993986">
              <w:rPr>
                <w:rFonts w:ascii="Cambria" w:eastAsia="Times New Roman" w:hAnsi="Cambria" w:cs="Times New Roman"/>
                <w:lang w:eastAsia="hr-HR"/>
              </w:rPr>
              <w:t xml:space="preserve"> </w:t>
            </w:r>
            <w:proofErr w:type="spellStart"/>
            <w:r w:rsidR="006B707D" w:rsidRPr="00993986">
              <w:rPr>
                <w:rFonts w:ascii="Cambria" w:eastAsia="Times New Roman" w:hAnsi="Cambria" w:cs="Times New Roman"/>
                <w:lang w:eastAsia="hr-HR"/>
              </w:rPr>
              <w:t>programmatici</w:t>
            </w:r>
            <w:proofErr w:type="spellEnd"/>
            <w:r w:rsidR="006B707D" w:rsidRPr="00993986">
              <w:rPr>
                <w:rFonts w:ascii="Cambria" w:eastAsia="Times New Roman" w:hAnsi="Cambria" w:cs="Times New Roman"/>
                <w:lang w:eastAsia="hr-HR"/>
              </w:rPr>
              <w:t xml:space="preserve"> </w:t>
            </w:r>
            <w:proofErr w:type="spellStart"/>
            <w:r w:rsidR="006B707D" w:rsidRPr="00993986">
              <w:rPr>
                <w:rFonts w:ascii="Cambria" w:eastAsia="Times New Roman" w:hAnsi="Cambria" w:cs="Times New Roman"/>
                <w:lang w:eastAsia="hr-HR"/>
              </w:rPr>
              <w:t>dell'insegnamento</w:t>
            </w:r>
            <w:proofErr w:type="spellEnd"/>
            <w:r w:rsidR="006B707D" w:rsidRPr="00993986">
              <w:rPr>
                <w:rFonts w:ascii="Cambria" w:eastAsia="Times New Roman" w:hAnsi="Cambria" w:cs="Times New Roman"/>
                <w:lang w:eastAsia="hr-HR"/>
              </w:rPr>
              <w:t xml:space="preserve"> di </w:t>
            </w:r>
            <w:proofErr w:type="spellStart"/>
            <w:r w:rsidR="006B707D" w:rsidRPr="00993986">
              <w:rPr>
                <w:rFonts w:ascii="Cambria" w:eastAsia="Times New Roman" w:hAnsi="Cambria" w:cs="Times New Roman"/>
                <w:lang w:eastAsia="hr-HR"/>
              </w:rPr>
              <w:t>scienze</w:t>
            </w:r>
            <w:proofErr w:type="spellEnd"/>
            <w:r w:rsidR="006B707D" w:rsidRPr="00993986">
              <w:rPr>
                <w:rFonts w:ascii="Cambria" w:eastAsia="Times New Roman" w:hAnsi="Cambria" w:cs="Times New Roman"/>
                <w:lang w:eastAsia="hr-HR"/>
              </w:rPr>
              <w:t xml:space="preserve"> naturali e </w:t>
            </w:r>
            <w:proofErr w:type="spellStart"/>
            <w:r w:rsidR="006B707D" w:rsidRPr="00993986">
              <w:rPr>
                <w:rFonts w:ascii="Cambria" w:eastAsia="Times New Roman" w:hAnsi="Cambria" w:cs="Times New Roman"/>
                <w:lang w:eastAsia="hr-HR"/>
              </w:rPr>
              <w:t>sociali</w:t>
            </w:r>
            <w:proofErr w:type="spellEnd"/>
            <w:r w:rsidR="006B707D" w:rsidRPr="00993986">
              <w:rPr>
                <w:rFonts w:ascii="Cambria" w:eastAsia="Times New Roman" w:hAnsi="Cambria" w:cs="Times New Roman"/>
                <w:lang w:eastAsia="hr-HR"/>
              </w:rPr>
              <w:t>.</w:t>
            </w:r>
          </w:p>
          <w:p w14:paraId="1D000920" w14:textId="77777777" w:rsidR="00993986" w:rsidRPr="00993986" w:rsidRDefault="00993986" w:rsidP="00993986">
            <w:pPr>
              <w:spacing w:after="0" w:line="240" w:lineRule="auto"/>
              <w:rPr>
                <w:rFonts w:ascii="Cambria" w:eastAsia="Times New Roman" w:hAnsi="Cambria" w:cs="Times New Roman"/>
                <w:lang w:eastAsia="hr-HR"/>
              </w:rPr>
            </w:pPr>
            <w:r w:rsidRPr="00993986">
              <w:rPr>
                <w:rFonts w:ascii="Cambria" w:eastAsia="Times New Roman" w:hAnsi="Cambria" w:cs="Times New Roman"/>
                <w:lang w:eastAsia="hr-HR"/>
              </w:rPr>
              <w:t xml:space="preserve">5. </w:t>
            </w:r>
            <w:proofErr w:type="spellStart"/>
            <w:r w:rsidR="006B707D" w:rsidRPr="00993986">
              <w:rPr>
                <w:rFonts w:ascii="Cambria" w:eastAsia="Times New Roman" w:hAnsi="Cambria" w:cs="Times New Roman"/>
                <w:lang w:eastAsia="hr-HR"/>
              </w:rPr>
              <w:t>Approccio</w:t>
            </w:r>
            <w:proofErr w:type="spellEnd"/>
            <w:r w:rsidR="006B707D" w:rsidRPr="00993986">
              <w:rPr>
                <w:rFonts w:ascii="Cambria" w:eastAsia="Times New Roman" w:hAnsi="Cambria" w:cs="Times New Roman"/>
                <w:lang w:eastAsia="hr-HR"/>
              </w:rPr>
              <w:t xml:space="preserve"> </w:t>
            </w:r>
            <w:proofErr w:type="spellStart"/>
            <w:r w:rsidR="006B707D" w:rsidRPr="00993986">
              <w:rPr>
                <w:rFonts w:ascii="Cambria" w:eastAsia="Times New Roman" w:hAnsi="Cambria" w:cs="Times New Roman"/>
                <w:lang w:eastAsia="hr-HR"/>
              </w:rPr>
              <w:t>curricolare</w:t>
            </w:r>
            <w:proofErr w:type="spellEnd"/>
            <w:r w:rsidR="006B707D" w:rsidRPr="00993986">
              <w:rPr>
                <w:rFonts w:ascii="Cambria" w:eastAsia="Times New Roman" w:hAnsi="Cambria" w:cs="Times New Roman"/>
                <w:lang w:eastAsia="hr-HR"/>
              </w:rPr>
              <w:t xml:space="preserve"> </w:t>
            </w:r>
            <w:proofErr w:type="spellStart"/>
            <w:r w:rsidR="006B707D" w:rsidRPr="00993986">
              <w:rPr>
                <w:rFonts w:ascii="Cambria" w:eastAsia="Times New Roman" w:hAnsi="Cambria" w:cs="Times New Roman"/>
                <w:lang w:eastAsia="hr-HR"/>
              </w:rPr>
              <w:t>nella</w:t>
            </w:r>
            <w:proofErr w:type="spellEnd"/>
            <w:r w:rsidR="006B707D" w:rsidRPr="00993986">
              <w:rPr>
                <w:rFonts w:ascii="Cambria" w:eastAsia="Times New Roman" w:hAnsi="Cambria" w:cs="Times New Roman"/>
                <w:lang w:eastAsia="hr-HR"/>
              </w:rPr>
              <w:t xml:space="preserve"> </w:t>
            </w:r>
            <w:proofErr w:type="spellStart"/>
            <w:r w:rsidR="006B707D" w:rsidRPr="00993986">
              <w:rPr>
                <w:rFonts w:ascii="Cambria" w:eastAsia="Times New Roman" w:hAnsi="Cambria" w:cs="Times New Roman"/>
                <w:lang w:eastAsia="hr-HR"/>
              </w:rPr>
              <w:t>progettazione</w:t>
            </w:r>
            <w:proofErr w:type="spellEnd"/>
            <w:r w:rsidR="006B707D" w:rsidRPr="00993986">
              <w:rPr>
                <w:rFonts w:ascii="Cambria" w:eastAsia="Times New Roman" w:hAnsi="Cambria" w:cs="Times New Roman"/>
                <w:lang w:eastAsia="hr-HR"/>
              </w:rPr>
              <w:t xml:space="preserve"> del </w:t>
            </w:r>
            <w:proofErr w:type="spellStart"/>
            <w:r w:rsidR="006B707D" w:rsidRPr="00993986">
              <w:rPr>
                <w:rFonts w:ascii="Cambria" w:eastAsia="Times New Roman" w:hAnsi="Cambria" w:cs="Times New Roman"/>
                <w:lang w:eastAsia="hr-HR"/>
              </w:rPr>
              <w:t>programma</w:t>
            </w:r>
            <w:proofErr w:type="spellEnd"/>
            <w:r w:rsidR="006B707D" w:rsidRPr="00993986">
              <w:rPr>
                <w:rFonts w:ascii="Cambria" w:eastAsia="Times New Roman" w:hAnsi="Cambria" w:cs="Times New Roman"/>
                <w:lang w:eastAsia="hr-HR"/>
              </w:rPr>
              <w:t xml:space="preserve"> di </w:t>
            </w:r>
            <w:proofErr w:type="spellStart"/>
            <w:r w:rsidR="006B707D" w:rsidRPr="00993986">
              <w:rPr>
                <w:rFonts w:ascii="Cambria" w:eastAsia="Times New Roman" w:hAnsi="Cambria" w:cs="Times New Roman"/>
                <w:lang w:eastAsia="hr-HR"/>
              </w:rPr>
              <w:t>scienze</w:t>
            </w:r>
            <w:proofErr w:type="spellEnd"/>
            <w:r w:rsidR="006B707D" w:rsidRPr="00993986">
              <w:rPr>
                <w:rFonts w:ascii="Cambria" w:eastAsia="Times New Roman" w:hAnsi="Cambria" w:cs="Times New Roman"/>
                <w:lang w:eastAsia="hr-HR"/>
              </w:rPr>
              <w:t xml:space="preserve"> naturali e </w:t>
            </w:r>
            <w:proofErr w:type="spellStart"/>
            <w:r w:rsidR="006B707D" w:rsidRPr="00993986">
              <w:rPr>
                <w:rFonts w:ascii="Cambria" w:eastAsia="Times New Roman" w:hAnsi="Cambria" w:cs="Times New Roman"/>
                <w:lang w:eastAsia="hr-HR"/>
              </w:rPr>
              <w:t>sociali</w:t>
            </w:r>
            <w:proofErr w:type="spellEnd"/>
            <w:r w:rsidR="006B707D" w:rsidRPr="00993986">
              <w:rPr>
                <w:rFonts w:ascii="Cambria" w:eastAsia="Times New Roman" w:hAnsi="Cambria" w:cs="Times New Roman"/>
                <w:lang w:eastAsia="hr-HR"/>
              </w:rPr>
              <w:t xml:space="preserve"> </w:t>
            </w:r>
            <w:proofErr w:type="spellStart"/>
            <w:r w:rsidR="006B707D" w:rsidRPr="00993986">
              <w:rPr>
                <w:rFonts w:ascii="Cambria" w:eastAsia="Times New Roman" w:hAnsi="Cambria" w:cs="Times New Roman"/>
                <w:lang w:eastAsia="hr-HR"/>
              </w:rPr>
              <w:t>nella</w:t>
            </w:r>
            <w:proofErr w:type="spellEnd"/>
            <w:r w:rsidR="006B707D" w:rsidRPr="00993986">
              <w:rPr>
                <w:rFonts w:ascii="Cambria" w:eastAsia="Times New Roman" w:hAnsi="Cambria" w:cs="Times New Roman"/>
                <w:lang w:eastAsia="hr-HR"/>
              </w:rPr>
              <w:t xml:space="preserve"> </w:t>
            </w:r>
            <w:proofErr w:type="spellStart"/>
            <w:r w:rsidR="006B707D" w:rsidRPr="00993986">
              <w:rPr>
                <w:rFonts w:ascii="Cambria" w:eastAsia="Times New Roman" w:hAnsi="Cambria" w:cs="Times New Roman"/>
                <w:lang w:eastAsia="hr-HR"/>
              </w:rPr>
              <w:t>scuola</w:t>
            </w:r>
            <w:proofErr w:type="spellEnd"/>
            <w:r w:rsidR="006B707D" w:rsidRPr="00993986">
              <w:rPr>
                <w:rFonts w:ascii="Cambria" w:eastAsia="Times New Roman" w:hAnsi="Cambria" w:cs="Times New Roman"/>
                <w:lang w:eastAsia="hr-HR"/>
              </w:rPr>
              <w:t xml:space="preserve"> </w:t>
            </w:r>
            <w:proofErr w:type="spellStart"/>
            <w:r w:rsidR="006B707D" w:rsidRPr="00993986">
              <w:rPr>
                <w:rFonts w:ascii="Cambria" w:eastAsia="Times New Roman" w:hAnsi="Cambria" w:cs="Times New Roman"/>
                <w:lang w:eastAsia="hr-HR"/>
              </w:rPr>
              <w:t>primaria</w:t>
            </w:r>
            <w:proofErr w:type="spellEnd"/>
            <w:r w:rsidR="006B707D" w:rsidRPr="00993986">
              <w:rPr>
                <w:rFonts w:ascii="Cambria" w:eastAsia="Times New Roman" w:hAnsi="Cambria" w:cs="Times New Roman"/>
                <w:lang w:eastAsia="hr-HR"/>
              </w:rPr>
              <w:t>.</w:t>
            </w:r>
          </w:p>
          <w:p w14:paraId="256AD9AF" w14:textId="77777777" w:rsidR="00993986" w:rsidRPr="00993986" w:rsidRDefault="00993986" w:rsidP="00993986">
            <w:pPr>
              <w:spacing w:after="0" w:line="240" w:lineRule="auto"/>
              <w:rPr>
                <w:rFonts w:ascii="Cambria" w:eastAsia="Times New Roman" w:hAnsi="Cambria" w:cs="Times New Roman"/>
                <w:lang w:eastAsia="hr-HR"/>
              </w:rPr>
            </w:pPr>
            <w:r w:rsidRPr="00993986">
              <w:rPr>
                <w:rFonts w:ascii="Cambria" w:eastAsia="Times New Roman" w:hAnsi="Cambria" w:cs="Times New Roman"/>
                <w:lang w:eastAsia="hr-HR"/>
              </w:rPr>
              <w:t xml:space="preserve">6. </w:t>
            </w:r>
            <w:proofErr w:type="spellStart"/>
            <w:r w:rsidR="006B707D" w:rsidRPr="00993986">
              <w:rPr>
                <w:rFonts w:ascii="Cambria" w:eastAsia="Times New Roman" w:hAnsi="Cambria" w:cs="Times New Roman"/>
                <w:lang w:eastAsia="hr-HR"/>
              </w:rPr>
              <w:t>Integrazione</w:t>
            </w:r>
            <w:proofErr w:type="spellEnd"/>
            <w:r w:rsidR="006B707D" w:rsidRPr="00993986">
              <w:rPr>
                <w:rFonts w:ascii="Cambria" w:eastAsia="Times New Roman" w:hAnsi="Cambria" w:cs="Times New Roman"/>
                <w:lang w:eastAsia="hr-HR"/>
              </w:rPr>
              <w:t xml:space="preserve"> e </w:t>
            </w:r>
            <w:proofErr w:type="spellStart"/>
            <w:r w:rsidR="006B707D" w:rsidRPr="00993986">
              <w:rPr>
                <w:rFonts w:ascii="Cambria" w:eastAsia="Times New Roman" w:hAnsi="Cambria" w:cs="Times New Roman"/>
                <w:lang w:eastAsia="hr-HR"/>
              </w:rPr>
              <w:t>correlazione</w:t>
            </w:r>
            <w:proofErr w:type="spellEnd"/>
            <w:r w:rsidR="006B707D" w:rsidRPr="00993986">
              <w:rPr>
                <w:rFonts w:ascii="Cambria" w:eastAsia="Times New Roman" w:hAnsi="Cambria" w:cs="Times New Roman"/>
                <w:lang w:eastAsia="hr-HR"/>
              </w:rPr>
              <w:t xml:space="preserve"> </w:t>
            </w:r>
            <w:proofErr w:type="spellStart"/>
            <w:r w:rsidR="006B707D" w:rsidRPr="00993986">
              <w:rPr>
                <w:rFonts w:ascii="Cambria" w:eastAsia="Times New Roman" w:hAnsi="Cambria" w:cs="Times New Roman"/>
                <w:lang w:eastAsia="hr-HR"/>
              </w:rPr>
              <w:t>dei</w:t>
            </w:r>
            <w:proofErr w:type="spellEnd"/>
            <w:r w:rsidR="006B707D" w:rsidRPr="00993986">
              <w:rPr>
                <w:rFonts w:ascii="Cambria" w:eastAsia="Times New Roman" w:hAnsi="Cambria" w:cs="Times New Roman"/>
                <w:lang w:eastAsia="hr-HR"/>
              </w:rPr>
              <w:t xml:space="preserve"> </w:t>
            </w:r>
            <w:proofErr w:type="spellStart"/>
            <w:r w:rsidR="006B707D" w:rsidRPr="00993986">
              <w:rPr>
                <w:rFonts w:ascii="Cambria" w:eastAsia="Times New Roman" w:hAnsi="Cambria" w:cs="Times New Roman"/>
                <w:lang w:eastAsia="hr-HR"/>
              </w:rPr>
              <w:t>contenuti</w:t>
            </w:r>
            <w:proofErr w:type="spellEnd"/>
            <w:r w:rsidR="006B707D" w:rsidRPr="00993986">
              <w:rPr>
                <w:rFonts w:ascii="Cambria" w:eastAsia="Times New Roman" w:hAnsi="Cambria" w:cs="Times New Roman"/>
                <w:lang w:eastAsia="hr-HR"/>
              </w:rPr>
              <w:t xml:space="preserve"> del </w:t>
            </w:r>
            <w:proofErr w:type="spellStart"/>
            <w:r w:rsidR="006B707D" w:rsidRPr="00993986">
              <w:rPr>
                <w:rFonts w:ascii="Cambria" w:eastAsia="Times New Roman" w:hAnsi="Cambria" w:cs="Times New Roman"/>
                <w:lang w:eastAsia="hr-HR"/>
              </w:rPr>
              <w:t>corso</w:t>
            </w:r>
            <w:proofErr w:type="spellEnd"/>
            <w:r w:rsidR="006B707D" w:rsidRPr="00993986">
              <w:rPr>
                <w:rFonts w:ascii="Cambria" w:eastAsia="Times New Roman" w:hAnsi="Cambria" w:cs="Times New Roman"/>
                <w:lang w:eastAsia="hr-HR"/>
              </w:rPr>
              <w:t xml:space="preserve"> </w:t>
            </w:r>
            <w:proofErr w:type="spellStart"/>
            <w:r w:rsidR="006B707D" w:rsidRPr="00993986">
              <w:rPr>
                <w:rFonts w:ascii="Cambria" w:eastAsia="Times New Roman" w:hAnsi="Cambria" w:cs="Times New Roman"/>
                <w:i/>
                <w:iCs/>
                <w:lang w:eastAsia="hr-HR"/>
              </w:rPr>
              <w:t>Scienze</w:t>
            </w:r>
            <w:proofErr w:type="spellEnd"/>
            <w:r w:rsidR="006B707D" w:rsidRPr="00993986">
              <w:rPr>
                <w:rFonts w:ascii="Cambria" w:eastAsia="Times New Roman" w:hAnsi="Cambria" w:cs="Times New Roman"/>
                <w:i/>
                <w:iCs/>
                <w:lang w:eastAsia="hr-HR"/>
              </w:rPr>
              <w:t xml:space="preserve"> naturali e </w:t>
            </w:r>
            <w:proofErr w:type="spellStart"/>
            <w:r w:rsidR="006B707D" w:rsidRPr="00993986">
              <w:rPr>
                <w:rFonts w:ascii="Cambria" w:eastAsia="Times New Roman" w:hAnsi="Cambria" w:cs="Times New Roman"/>
                <w:i/>
                <w:iCs/>
                <w:lang w:eastAsia="hr-HR"/>
              </w:rPr>
              <w:t>sociali</w:t>
            </w:r>
            <w:proofErr w:type="spellEnd"/>
            <w:r w:rsidR="006B707D" w:rsidRPr="00993986">
              <w:rPr>
                <w:rFonts w:ascii="Cambria" w:eastAsia="Times New Roman" w:hAnsi="Cambria" w:cs="Times New Roman"/>
                <w:lang w:eastAsia="hr-HR"/>
              </w:rPr>
              <w:t xml:space="preserve"> </w:t>
            </w:r>
            <w:proofErr w:type="spellStart"/>
            <w:r w:rsidR="006B707D" w:rsidRPr="00993986">
              <w:rPr>
                <w:rFonts w:ascii="Cambria" w:eastAsia="Times New Roman" w:hAnsi="Cambria" w:cs="Times New Roman"/>
                <w:lang w:eastAsia="hr-HR"/>
              </w:rPr>
              <w:t>con</w:t>
            </w:r>
            <w:proofErr w:type="spellEnd"/>
            <w:r w:rsidR="006B707D" w:rsidRPr="00993986">
              <w:rPr>
                <w:rFonts w:ascii="Cambria" w:eastAsia="Times New Roman" w:hAnsi="Cambria" w:cs="Times New Roman"/>
                <w:lang w:eastAsia="hr-HR"/>
              </w:rPr>
              <w:t xml:space="preserve"> </w:t>
            </w:r>
            <w:proofErr w:type="spellStart"/>
            <w:r w:rsidR="006B707D" w:rsidRPr="00993986">
              <w:rPr>
                <w:rFonts w:ascii="Cambria" w:eastAsia="Times New Roman" w:hAnsi="Cambria" w:cs="Times New Roman"/>
                <w:lang w:eastAsia="hr-HR"/>
              </w:rPr>
              <w:t>altre</w:t>
            </w:r>
            <w:proofErr w:type="spellEnd"/>
            <w:r w:rsidR="006B707D" w:rsidRPr="00993986">
              <w:rPr>
                <w:rFonts w:ascii="Cambria" w:eastAsia="Times New Roman" w:hAnsi="Cambria" w:cs="Times New Roman"/>
                <w:lang w:eastAsia="hr-HR"/>
              </w:rPr>
              <w:t xml:space="preserve"> </w:t>
            </w:r>
            <w:proofErr w:type="spellStart"/>
            <w:r w:rsidR="006B707D" w:rsidRPr="00993986">
              <w:rPr>
                <w:rFonts w:ascii="Cambria" w:eastAsia="Times New Roman" w:hAnsi="Cambria" w:cs="Times New Roman"/>
                <w:lang w:eastAsia="hr-HR"/>
              </w:rPr>
              <w:t>materie</w:t>
            </w:r>
            <w:proofErr w:type="spellEnd"/>
            <w:r w:rsidR="006B707D" w:rsidRPr="00993986">
              <w:rPr>
                <w:rFonts w:ascii="Cambria" w:eastAsia="Times New Roman" w:hAnsi="Cambria" w:cs="Times New Roman"/>
                <w:lang w:eastAsia="hr-HR"/>
              </w:rPr>
              <w:t xml:space="preserve"> </w:t>
            </w:r>
            <w:proofErr w:type="spellStart"/>
            <w:r w:rsidR="006B707D" w:rsidRPr="00993986">
              <w:rPr>
                <w:rFonts w:ascii="Cambria" w:eastAsia="Times New Roman" w:hAnsi="Cambria" w:cs="Times New Roman"/>
                <w:lang w:eastAsia="hr-HR"/>
              </w:rPr>
              <w:t>nell’insegnamento</w:t>
            </w:r>
            <w:proofErr w:type="spellEnd"/>
            <w:r w:rsidR="006B707D" w:rsidRPr="00993986">
              <w:rPr>
                <w:rFonts w:ascii="Cambria" w:eastAsia="Times New Roman" w:hAnsi="Cambria" w:cs="Times New Roman"/>
                <w:lang w:eastAsia="hr-HR"/>
              </w:rPr>
              <w:t xml:space="preserve"> </w:t>
            </w:r>
            <w:proofErr w:type="spellStart"/>
            <w:r w:rsidR="006B707D" w:rsidRPr="00993986">
              <w:rPr>
                <w:rFonts w:ascii="Cambria" w:eastAsia="Times New Roman" w:hAnsi="Cambria" w:cs="Times New Roman"/>
                <w:lang w:eastAsia="hr-HR"/>
              </w:rPr>
              <w:t>primario</w:t>
            </w:r>
            <w:proofErr w:type="spellEnd"/>
            <w:r w:rsidR="006B707D" w:rsidRPr="00993986">
              <w:rPr>
                <w:rFonts w:ascii="Cambria" w:eastAsia="Times New Roman" w:hAnsi="Cambria" w:cs="Times New Roman"/>
                <w:lang w:eastAsia="hr-HR"/>
              </w:rPr>
              <w:t>.</w:t>
            </w:r>
          </w:p>
          <w:p w14:paraId="0F2DC5E0" w14:textId="77777777" w:rsidR="00993986" w:rsidRPr="00993986" w:rsidRDefault="00993986" w:rsidP="00993986">
            <w:pPr>
              <w:spacing w:after="0" w:line="240" w:lineRule="auto"/>
              <w:rPr>
                <w:rFonts w:ascii="Cambria" w:eastAsia="Times New Roman" w:hAnsi="Cambria" w:cs="Times New Roman"/>
                <w:lang w:eastAsia="hr-HR"/>
              </w:rPr>
            </w:pPr>
            <w:r w:rsidRPr="00993986">
              <w:rPr>
                <w:rFonts w:ascii="Cambria" w:eastAsia="Times New Roman" w:hAnsi="Cambria" w:cs="Times New Roman"/>
                <w:lang w:eastAsia="hr-HR"/>
              </w:rPr>
              <w:t xml:space="preserve">7. </w:t>
            </w:r>
            <w:proofErr w:type="spellStart"/>
            <w:r w:rsidR="006B707D" w:rsidRPr="00993986">
              <w:rPr>
                <w:rFonts w:ascii="Cambria" w:eastAsia="Times New Roman" w:hAnsi="Cambria" w:cs="Times New Roman"/>
                <w:lang w:eastAsia="hr-HR"/>
              </w:rPr>
              <w:t>Fondamenti</w:t>
            </w:r>
            <w:proofErr w:type="spellEnd"/>
            <w:r w:rsidR="006B707D" w:rsidRPr="00993986">
              <w:rPr>
                <w:rFonts w:ascii="Cambria" w:eastAsia="Times New Roman" w:hAnsi="Cambria" w:cs="Times New Roman"/>
                <w:lang w:eastAsia="hr-HR"/>
              </w:rPr>
              <w:t xml:space="preserve"> </w:t>
            </w:r>
            <w:proofErr w:type="spellStart"/>
            <w:r w:rsidR="006B707D" w:rsidRPr="00993986">
              <w:rPr>
                <w:rFonts w:ascii="Cambria" w:eastAsia="Times New Roman" w:hAnsi="Cambria" w:cs="Times New Roman"/>
                <w:lang w:eastAsia="hr-HR"/>
              </w:rPr>
              <w:t>pedagogici</w:t>
            </w:r>
            <w:proofErr w:type="spellEnd"/>
            <w:r w:rsidR="006B707D" w:rsidRPr="00993986">
              <w:rPr>
                <w:rFonts w:ascii="Cambria" w:eastAsia="Times New Roman" w:hAnsi="Cambria" w:cs="Times New Roman"/>
                <w:lang w:eastAsia="hr-HR"/>
              </w:rPr>
              <w:t xml:space="preserve">, </w:t>
            </w:r>
            <w:proofErr w:type="spellStart"/>
            <w:r w:rsidR="006B707D" w:rsidRPr="00993986">
              <w:rPr>
                <w:rFonts w:ascii="Cambria" w:eastAsia="Times New Roman" w:hAnsi="Cambria" w:cs="Times New Roman"/>
                <w:lang w:eastAsia="hr-HR"/>
              </w:rPr>
              <w:t>psicologici</w:t>
            </w:r>
            <w:proofErr w:type="spellEnd"/>
            <w:r w:rsidR="006B707D" w:rsidRPr="00993986">
              <w:rPr>
                <w:rFonts w:ascii="Cambria" w:eastAsia="Times New Roman" w:hAnsi="Cambria" w:cs="Times New Roman"/>
                <w:lang w:eastAsia="hr-HR"/>
              </w:rPr>
              <w:t xml:space="preserve"> e </w:t>
            </w:r>
            <w:proofErr w:type="spellStart"/>
            <w:r w:rsidR="006B707D" w:rsidRPr="00993986">
              <w:rPr>
                <w:rFonts w:ascii="Cambria" w:eastAsia="Times New Roman" w:hAnsi="Cambria" w:cs="Times New Roman"/>
                <w:lang w:eastAsia="hr-HR"/>
              </w:rPr>
              <w:t>didattici</w:t>
            </w:r>
            <w:proofErr w:type="spellEnd"/>
            <w:r w:rsidR="006B707D" w:rsidRPr="00993986">
              <w:rPr>
                <w:rFonts w:ascii="Cambria" w:eastAsia="Times New Roman" w:hAnsi="Cambria" w:cs="Times New Roman"/>
                <w:lang w:eastAsia="hr-HR"/>
              </w:rPr>
              <w:t xml:space="preserve"> </w:t>
            </w:r>
            <w:proofErr w:type="spellStart"/>
            <w:r w:rsidR="006B707D" w:rsidRPr="00993986">
              <w:rPr>
                <w:rFonts w:ascii="Cambria" w:eastAsia="Times New Roman" w:hAnsi="Cambria" w:cs="Times New Roman"/>
                <w:lang w:eastAsia="hr-HR"/>
              </w:rPr>
              <w:t>dell'insegnamento</w:t>
            </w:r>
            <w:proofErr w:type="spellEnd"/>
            <w:r w:rsidR="006B707D" w:rsidRPr="00993986">
              <w:rPr>
                <w:rFonts w:ascii="Cambria" w:eastAsia="Times New Roman" w:hAnsi="Cambria" w:cs="Times New Roman"/>
                <w:lang w:eastAsia="hr-HR"/>
              </w:rPr>
              <w:t xml:space="preserve"> di </w:t>
            </w:r>
            <w:proofErr w:type="spellStart"/>
            <w:r w:rsidR="006B707D" w:rsidRPr="00993986">
              <w:rPr>
                <w:rFonts w:ascii="Cambria" w:eastAsia="Times New Roman" w:hAnsi="Cambria" w:cs="Times New Roman"/>
                <w:lang w:eastAsia="hr-HR"/>
              </w:rPr>
              <w:t>scienze</w:t>
            </w:r>
            <w:proofErr w:type="spellEnd"/>
            <w:r w:rsidR="006B707D" w:rsidRPr="00993986">
              <w:rPr>
                <w:rFonts w:ascii="Cambria" w:eastAsia="Times New Roman" w:hAnsi="Cambria" w:cs="Times New Roman"/>
                <w:lang w:eastAsia="hr-HR"/>
              </w:rPr>
              <w:t xml:space="preserve"> naturali e </w:t>
            </w:r>
            <w:proofErr w:type="spellStart"/>
            <w:r w:rsidR="006B707D" w:rsidRPr="00993986">
              <w:rPr>
                <w:rFonts w:ascii="Cambria" w:eastAsia="Times New Roman" w:hAnsi="Cambria" w:cs="Times New Roman"/>
                <w:lang w:eastAsia="hr-HR"/>
              </w:rPr>
              <w:t>sociali</w:t>
            </w:r>
            <w:proofErr w:type="spellEnd"/>
            <w:r w:rsidR="006B707D" w:rsidRPr="00993986">
              <w:rPr>
                <w:rFonts w:ascii="Cambria" w:eastAsia="Times New Roman" w:hAnsi="Cambria" w:cs="Times New Roman"/>
                <w:lang w:eastAsia="hr-HR"/>
              </w:rPr>
              <w:t>.</w:t>
            </w:r>
          </w:p>
          <w:p w14:paraId="6A0CD7CC" w14:textId="77777777" w:rsidR="00993986" w:rsidRPr="00993986" w:rsidRDefault="00993986" w:rsidP="00993986">
            <w:pPr>
              <w:spacing w:after="0" w:line="240" w:lineRule="auto"/>
              <w:rPr>
                <w:rFonts w:ascii="Cambria" w:eastAsia="Times New Roman" w:hAnsi="Cambria" w:cs="Times New Roman"/>
                <w:lang w:eastAsia="hr-HR"/>
              </w:rPr>
            </w:pPr>
            <w:r w:rsidRPr="00993986">
              <w:rPr>
                <w:rFonts w:ascii="Cambria" w:eastAsia="Times New Roman" w:hAnsi="Cambria" w:cs="Times New Roman"/>
                <w:lang w:eastAsia="hr-HR"/>
              </w:rPr>
              <w:t xml:space="preserve">8. </w:t>
            </w:r>
            <w:proofErr w:type="spellStart"/>
            <w:r w:rsidR="006B707D" w:rsidRPr="00993986">
              <w:rPr>
                <w:rFonts w:ascii="Cambria" w:eastAsia="Times New Roman" w:hAnsi="Cambria" w:cs="Times New Roman"/>
                <w:lang w:eastAsia="hr-HR"/>
              </w:rPr>
              <w:t>Il</w:t>
            </w:r>
            <w:proofErr w:type="spellEnd"/>
            <w:r w:rsidR="006B707D" w:rsidRPr="00993986">
              <w:rPr>
                <w:rFonts w:ascii="Cambria" w:eastAsia="Times New Roman" w:hAnsi="Cambria" w:cs="Times New Roman"/>
                <w:lang w:eastAsia="hr-HR"/>
              </w:rPr>
              <w:t xml:space="preserve"> </w:t>
            </w:r>
            <w:proofErr w:type="spellStart"/>
            <w:r w:rsidR="006B707D" w:rsidRPr="00993986">
              <w:rPr>
                <w:rFonts w:ascii="Cambria" w:eastAsia="Times New Roman" w:hAnsi="Cambria" w:cs="Times New Roman"/>
                <w:lang w:eastAsia="hr-HR"/>
              </w:rPr>
              <w:t>processo</w:t>
            </w:r>
            <w:proofErr w:type="spellEnd"/>
            <w:r w:rsidR="006B707D" w:rsidRPr="00993986">
              <w:rPr>
                <w:rFonts w:ascii="Cambria" w:eastAsia="Times New Roman" w:hAnsi="Cambria" w:cs="Times New Roman"/>
                <w:lang w:eastAsia="hr-HR"/>
              </w:rPr>
              <w:t xml:space="preserve"> di </w:t>
            </w:r>
            <w:proofErr w:type="spellStart"/>
            <w:r w:rsidR="006B707D" w:rsidRPr="00993986">
              <w:rPr>
                <w:rFonts w:ascii="Cambria" w:eastAsia="Times New Roman" w:hAnsi="Cambria" w:cs="Times New Roman"/>
                <w:lang w:eastAsia="hr-HR"/>
              </w:rPr>
              <w:t>apprendimento</w:t>
            </w:r>
            <w:proofErr w:type="spellEnd"/>
            <w:r w:rsidR="006B707D" w:rsidRPr="00993986">
              <w:rPr>
                <w:rFonts w:ascii="Cambria" w:eastAsia="Times New Roman" w:hAnsi="Cambria" w:cs="Times New Roman"/>
                <w:lang w:eastAsia="hr-HR"/>
              </w:rPr>
              <w:t xml:space="preserve"> </w:t>
            </w:r>
            <w:proofErr w:type="spellStart"/>
            <w:r w:rsidR="006B707D" w:rsidRPr="00993986">
              <w:rPr>
                <w:rFonts w:ascii="Cambria" w:eastAsia="Times New Roman" w:hAnsi="Cambria" w:cs="Times New Roman"/>
                <w:lang w:eastAsia="hr-HR"/>
              </w:rPr>
              <w:t>nell'insegnamento</w:t>
            </w:r>
            <w:proofErr w:type="spellEnd"/>
            <w:r w:rsidR="006B707D" w:rsidRPr="00993986">
              <w:rPr>
                <w:rFonts w:ascii="Cambria" w:eastAsia="Times New Roman" w:hAnsi="Cambria" w:cs="Times New Roman"/>
                <w:lang w:eastAsia="hr-HR"/>
              </w:rPr>
              <w:t xml:space="preserve"> di </w:t>
            </w:r>
            <w:proofErr w:type="spellStart"/>
            <w:r w:rsidR="006B707D" w:rsidRPr="00993986">
              <w:rPr>
                <w:rFonts w:ascii="Cambria" w:eastAsia="Times New Roman" w:hAnsi="Cambria" w:cs="Times New Roman"/>
                <w:lang w:eastAsia="hr-HR"/>
              </w:rPr>
              <w:t>scienze</w:t>
            </w:r>
            <w:proofErr w:type="spellEnd"/>
            <w:r w:rsidR="006B707D" w:rsidRPr="00993986">
              <w:rPr>
                <w:rFonts w:ascii="Cambria" w:eastAsia="Times New Roman" w:hAnsi="Cambria" w:cs="Times New Roman"/>
                <w:lang w:eastAsia="hr-HR"/>
              </w:rPr>
              <w:t xml:space="preserve"> naturali e </w:t>
            </w:r>
            <w:proofErr w:type="spellStart"/>
            <w:r w:rsidR="006B707D" w:rsidRPr="00993986">
              <w:rPr>
                <w:rFonts w:ascii="Cambria" w:eastAsia="Times New Roman" w:hAnsi="Cambria" w:cs="Times New Roman"/>
                <w:lang w:eastAsia="hr-HR"/>
              </w:rPr>
              <w:t>sociali</w:t>
            </w:r>
            <w:proofErr w:type="spellEnd"/>
            <w:r w:rsidR="006B707D" w:rsidRPr="00993986">
              <w:rPr>
                <w:rFonts w:ascii="Cambria" w:eastAsia="Times New Roman" w:hAnsi="Cambria" w:cs="Times New Roman"/>
                <w:lang w:eastAsia="hr-HR"/>
              </w:rPr>
              <w:t>.</w:t>
            </w:r>
          </w:p>
          <w:p w14:paraId="09BF9A82" w14:textId="77777777" w:rsidR="00993986" w:rsidRPr="00993986" w:rsidRDefault="00993986" w:rsidP="00993986">
            <w:pPr>
              <w:spacing w:after="0" w:line="240" w:lineRule="auto"/>
              <w:rPr>
                <w:rFonts w:ascii="Cambria" w:eastAsia="Times New Roman" w:hAnsi="Cambria" w:cs="Times New Roman"/>
                <w:lang w:eastAsia="hr-HR"/>
              </w:rPr>
            </w:pPr>
            <w:r w:rsidRPr="00993986">
              <w:rPr>
                <w:rFonts w:ascii="Cambria" w:eastAsia="Times New Roman" w:hAnsi="Cambria" w:cs="Times New Roman"/>
                <w:lang w:eastAsia="hr-HR"/>
              </w:rPr>
              <w:t xml:space="preserve">9. </w:t>
            </w:r>
            <w:proofErr w:type="spellStart"/>
            <w:r w:rsidR="001B4692" w:rsidRPr="00993986">
              <w:rPr>
                <w:rFonts w:ascii="Cambria" w:eastAsia="Times New Roman" w:hAnsi="Cambria" w:cs="Times New Roman"/>
                <w:lang w:eastAsia="hr-HR"/>
              </w:rPr>
              <w:t>S</w:t>
            </w:r>
            <w:r w:rsidR="006B707D" w:rsidRPr="00993986">
              <w:rPr>
                <w:rFonts w:ascii="Cambria" w:eastAsia="Times New Roman" w:hAnsi="Cambria" w:cs="Times New Roman"/>
                <w:lang w:eastAsia="hr-HR"/>
              </w:rPr>
              <w:t>pecificità</w:t>
            </w:r>
            <w:proofErr w:type="spellEnd"/>
            <w:r w:rsidR="006B707D" w:rsidRPr="00993986">
              <w:rPr>
                <w:rFonts w:ascii="Cambria" w:eastAsia="Times New Roman" w:hAnsi="Cambria" w:cs="Times New Roman"/>
                <w:lang w:eastAsia="hr-HR"/>
              </w:rPr>
              <w:t xml:space="preserve"> </w:t>
            </w:r>
            <w:proofErr w:type="spellStart"/>
            <w:r w:rsidR="006B707D" w:rsidRPr="00993986">
              <w:rPr>
                <w:rFonts w:ascii="Cambria" w:eastAsia="Times New Roman" w:hAnsi="Cambria" w:cs="Times New Roman"/>
                <w:lang w:eastAsia="hr-HR"/>
              </w:rPr>
              <w:t>dello</w:t>
            </w:r>
            <w:proofErr w:type="spellEnd"/>
            <w:r w:rsidR="006B707D" w:rsidRPr="00993986">
              <w:rPr>
                <w:rFonts w:ascii="Cambria" w:eastAsia="Times New Roman" w:hAnsi="Cambria" w:cs="Times New Roman"/>
                <w:lang w:eastAsia="hr-HR"/>
              </w:rPr>
              <w:t xml:space="preserve"> </w:t>
            </w:r>
            <w:proofErr w:type="spellStart"/>
            <w:r w:rsidR="006B707D" w:rsidRPr="00993986">
              <w:rPr>
                <w:rFonts w:ascii="Cambria" w:eastAsia="Times New Roman" w:hAnsi="Cambria" w:cs="Times New Roman"/>
                <w:lang w:eastAsia="hr-HR"/>
              </w:rPr>
              <w:t>sviluppo</w:t>
            </w:r>
            <w:proofErr w:type="spellEnd"/>
            <w:r w:rsidR="006B707D" w:rsidRPr="00993986">
              <w:rPr>
                <w:rFonts w:ascii="Cambria" w:eastAsia="Times New Roman" w:hAnsi="Cambria" w:cs="Times New Roman"/>
                <w:lang w:eastAsia="hr-HR"/>
              </w:rPr>
              <w:t xml:space="preserve"> del </w:t>
            </w:r>
            <w:proofErr w:type="spellStart"/>
            <w:r w:rsidR="006B707D" w:rsidRPr="00993986">
              <w:rPr>
                <w:rFonts w:ascii="Cambria" w:eastAsia="Times New Roman" w:hAnsi="Cambria" w:cs="Times New Roman"/>
                <w:lang w:eastAsia="hr-HR"/>
              </w:rPr>
              <w:t>pensiero</w:t>
            </w:r>
            <w:proofErr w:type="spellEnd"/>
            <w:r w:rsidR="006B707D" w:rsidRPr="00993986">
              <w:rPr>
                <w:rFonts w:ascii="Cambria" w:eastAsia="Times New Roman" w:hAnsi="Cambria" w:cs="Times New Roman"/>
                <w:lang w:eastAsia="hr-HR"/>
              </w:rPr>
              <w:t xml:space="preserve"> </w:t>
            </w:r>
            <w:proofErr w:type="spellStart"/>
            <w:r w:rsidR="006B707D" w:rsidRPr="00993986">
              <w:rPr>
                <w:rFonts w:ascii="Cambria" w:eastAsia="Times New Roman" w:hAnsi="Cambria" w:cs="Times New Roman"/>
                <w:lang w:eastAsia="hr-HR"/>
              </w:rPr>
              <w:t>dei</w:t>
            </w:r>
            <w:proofErr w:type="spellEnd"/>
            <w:r w:rsidR="006B707D" w:rsidRPr="00993986">
              <w:rPr>
                <w:rFonts w:ascii="Cambria" w:eastAsia="Times New Roman" w:hAnsi="Cambria" w:cs="Times New Roman"/>
                <w:lang w:eastAsia="hr-HR"/>
              </w:rPr>
              <w:t xml:space="preserve"> </w:t>
            </w:r>
            <w:proofErr w:type="spellStart"/>
            <w:r w:rsidR="006B707D" w:rsidRPr="00993986">
              <w:rPr>
                <w:rFonts w:ascii="Cambria" w:eastAsia="Times New Roman" w:hAnsi="Cambria" w:cs="Times New Roman"/>
                <w:lang w:eastAsia="hr-HR"/>
              </w:rPr>
              <w:t>bambini</w:t>
            </w:r>
            <w:proofErr w:type="spellEnd"/>
            <w:r w:rsidR="006B707D" w:rsidRPr="00993986">
              <w:rPr>
                <w:rFonts w:ascii="Cambria" w:eastAsia="Times New Roman" w:hAnsi="Cambria" w:cs="Times New Roman"/>
                <w:lang w:eastAsia="hr-HR"/>
              </w:rPr>
              <w:t xml:space="preserve"> </w:t>
            </w:r>
            <w:proofErr w:type="spellStart"/>
            <w:r w:rsidR="006B707D" w:rsidRPr="00993986">
              <w:rPr>
                <w:rFonts w:ascii="Cambria" w:eastAsia="Times New Roman" w:hAnsi="Cambria" w:cs="Times New Roman"/>
                <w:lang w:eastAsia="hr-HR"/>
              </w:rPr>
              <w:t>in</w:t>
            </w:r>
            <w:proofErr w:type="spellEnd"/>
            <w:r w:rsidR="006B707D" w:rsidRPr="00993986">
              <w:rPr>
                <w:rFonts w:ascii="Cambria" w:eastAsia="Times New Roman" w:hAnsi="Cambria" w:cs="Times New Roman"/>
                <w:lang w:eastAsia="hr-HR"/>
              </w:rPr>
              <w:t xml:space="preserve"> </w:t>
            </w:r>
            <w:proofErr w:type="spellStart"/>
            <w:r w:rsidR="006B707D" w:rsidRPr="00993986">
              <w:rPr>
                <w:rFonts w:ascii="Cambria" w:eastAsia="Times New Roman" w:hAnsi="Cambria" w:cs="Times New Roman"/>
                <w:lang w:eastAsia="hr-HR"/>
              </w:rPr>
              <w:t>età</w:t>
            </w:r>
            <w:proofErr w:type="spellEnd"/>
            <w:r w:rsidR="006B707D" w:rsidRPr="00993986">
              <w:rPr>
                <w:rFonts w:ascii="Cambria" w:eastAsia="Times New Roman" w:hAnsi="Cambria" w:cs="Times New Roman"/>
                <w:lang w:eastAsia="hr-HR"/>
              </w:rPr>
              <w:t xml:space="preserve"> </w:t>
            </w:r>
            <w:proofErr w:type="spellStart"/>
            <w:r w:rsidR="006B707D" w:rsidRPr="00993986">
              <w:rPr>
                <w:rFonts w:ascii="Cambria" w:eastAsia="Times New Roman" w:hAnsi="Cambria" w:cs="Times New Roman"/>
                <w:lang w:eastAsia="hr-HR"/>
              </w:rPr>
              <w:t>scolare</w:t>
            </w:r>
            <w:proofErr w:type="spellEnd"/>
            <w:r w:rsidR="006B707D" w:rsidRPr="00993986">
              <w:rPr>
                <w:rFonts w:ascii="Cambria" w:eastAsia="Times New Roman" w:hAnsi="Cambria" w:cs="Times New Roman"/>
                <w:lang w:eastAsia="hr-HR"/>
              </w:rPr>
              <w:t xml:space="preserve"> </w:t>
            </w:r>
            <w:proofErr w:type="spellStart"/>
            <w:r w:rsidR="006B707D" w:rsidRPr="00993986">
              <w:rPr>
                <w:rFonts w:ascii="Cambria" w:eastAsia="Times New Roman" w:hAnsi="Cambria" w:cs="Times New Roman"/>
                <w:lang w:eastAsia="hr-HR"/>
              </w:rPr>
              <w:t>primaria</w:t>
            </w:r>
            <w:proofErr w:type="spellEnd"/>
            <w:r w:rsidR="006B707D" w:rsidRPr="00993986">
              <w:rPr>
                <w:rFonts w:ascii="Cambria" w:eastAsia="Times New Roman" w:hAnsi="Cambria" w:cs="Times New Roman"/>
                <w:lang w:eastAsia="hr-HR"/>
              </w:rPr>
              <w:t xml:space="preserve"> </w:t>
            </w:r>
            <w:proofErr w:type="spellStart"/>
            <w:r w:rsidR="006B707D" w:rsidRPr="00993986">
              <w:rPr>
                <w:rFonts w:ascii="Cambria" w:eastAsia="Times New Roman" w:hAnsi="Cambria" w:cs="Times New Roman"/>
                <w:lang w:eastAsia="hr-HR"/>
              </w:rPr>
              <w:t>nel</w:t>
            </w:r>
            <w:proofErr w:type="spellEnd"/>
            <w:r w:rsidR="006B707D" w:rsidRPr="00993986">
              <w:rPr>
                <w:rFonts w:ascii="Cambria" w:eastAsia="Times New Roman" w:hAnsi="Cambria" w:cs="Times New Roman"/>
                <w:lang w:eastAsia="hr-HR"/>
              </w:rPr>
              <w:t xml:space="preserve"> </w:t>
            </w:r>
            <w:proofErr w:type="spellStart"/>
            <w:r w:rsidR="006B707D" w:rsidRPr="00993986">
              <w:rPr>
                <w:rFonts w:ascii="Cambria" w:eastAsia="Times New Roman" w:hAnsi="Cambria" w:cs="Times New Roman"/>
                <w:lang w:eastAsia="hr-HR"/>
              </w:rPr>
              <w:t>contesto</w:t>
            </w:r>
            <w:proofErr w:type="spellEnd"/>
            <w:r w:rsidR="006B707D" w:rsidRPr="00993986">
              <w:rPr>
                <w:rFonts w:ascii="Cambria" w:eastAsia="Times New Roman" w:hAnsi="Cambria" w:cs="Times New Roman"/>
                <w:lang w:eastAsia="hr-HR"/>
              </w:rPr>
              <w:t xml:space="preserve"> </w:t>
            </w:r>
            <w:proofErr w:type="spellStart"/>
            <w:r w:rsidR="006B707D" w:rsidRPr="00993986">
              <w:rPr>
                <w:rFonts w:ascii="Cambria" w:eastAsia="Times New Roman" w:hAnsi="Cambria" w:cs="Times New Roman"/>
                <w:lang w:eastAsia="hr-HR"/>
              </w:rPr>
              <w:t>dei</w:t>
            </w:r>
            <w:proofErr w:type="spellEnd"/>
            <w:r w:rsidR="006B707D" w:rsidRPr="00993986">
              <w:rPr>
                <w:rFonts w:ascii="Cambria" w:eastAsia="Times New Roman" w:hAnsi="Cambria" w:cs="Times New Roman"/>
                <w:lang w:eastAsia="hr-HR"/>
              </w:rPr>
              <w:t xml:space="preserve"> </w:t>
            </w:r>
            <w:proofErr w:type="spellStart"/>
            <w:r w:rsidR="006B707D" w:rsidRPr="00993986">
              <w:rPr>
                <w:rFonts w:ascii="Cambria" w:eastAsia="Times New Roman" w:hAnsi="Cambria" w:cs="Times New Roman"/>
                <w:lang w:eastAsia="hr-HR"/>
              </w:rPr>
              <w:t>contenuti</w:t>
            </w:r>
            <w:proofErr w:type="spellEnd"/>
            <w:r w:rsidR="006B707D" w:rsidRPr="00993986">
              <w:rPr>
                <w:rFonts w:ascii="Cambria" w:eastAsia="Times New Roman" w:hAnsi="Cambria" w:cs="Times New Roman"/>
                <w:lang w:eastAsia="hr-HR"/>
              </w:rPr>
              <w:t xml:space="preserve"> di </w:t>
            </w:r>
            <w:proofErr w:type="spellStart"/>
            <w:r w:rsidR="006B707D" w:rsidRPr="00993986">
              <w:rPr>
                <w:rFonts w:ascii="Cambria" w:eastAsia="Times New Roman" w:hAnsi="Cambria" w:cs="Times New Roman"/>
                <w:lang w:eastAsia="hr-HR"/>
              </w:rPr>
              <w:t>scienze</w:t>
            </w:r>
            <w:proofErr w:type="spellEnd"/>
            <w:r w:rsidR="006B707D" w:rsidRPr="00993986">
              <w:rPr>
                <w:rFonts w:ascii="Cambria" w:eastAsia="Times New Roman" w:hAnsi="Cambria" w:cs="Times New Roman"/>
                <w:lang w:eastAsia="hr-HR"/>
              </w:rPr>
              <w:t xml:space="preserve"> naturali e </w:t>
            </w:r>
            <w:proofErr w:type="spellStart"/>
            <w:r w:rsidR="006B707D" w:rsidRPr="00993986">
              <w:rPr>
                <w:rFonts w:ascii="Cambria" w:eastAsia="Times New Roman" w:hAnsi="Cambria" w:cs="Times New Roman"/>
                <w:lang w:eastAsia="hr-HR"/>
              </w:rPr>
              <w:t>sociali</w:t>
            </w:r>
            <w:proofErr w:type="spellEnd"/>
            <w:r w:rsidR="006B707D" w:rsidRPr="00993986">
              <w:rPr>
                <w:rFonts w:ascii="Cambria" w:eastAsia="Times New Roman" w:hAnsi="Cambria" w:cs="Times New Roman"/>
                <w:lang w:eastAsia="hr-HR"/>
              </w:rPr>
              <w:t>.</w:t>
            </w:r>
          </w:p>
          <w:p w14:paraId="16972833" w14:textId="77777777" w:rsidR="006B707D" w:rsidRPr="00993986" w:rsidRDefault="00993986" w:rsidP="00993986">
            <w:pPr>
              <w:spacing w:after="0" w:line="240" w:lineRule="auto"/>
              <w:rPr>
                <w:rFonts w:ascii="Cambria" w:eastAsia="Times New Roman" w:hAnsi="Cambria" w:cs="Times New Roman"/>
                <w:lang w:eastAsia="hr-HR"/>
              </w:rPr>
            </w:pPr>
            <w:r w:rsidRPr="00993986">
              <w:rPr>
                <w:rFonts w:ascii="Cambria" w:eastAsia="Times New Roman" w:hAnsi="Cambria" w:cs="Times New Roman"/>
                <w:lang w:eastAsia="hr-HR"/>
              </w:rPr>
              <w:t xml:space="preserve">10. </w:t>
            </w:r>
            <w:proofErr w:type="spellStart"/>
            <w:r w:rsidR="006B707D" w:rsidRPr="00993986">
              <w:rPr>
                <w:rFonts w:ascii="Cambria" w:eastAsia="Times New Roman" w:hAnsi="Cambria" w:cs="Times New Roman"/>
                <w:lang w:eastAsia="hr-HR"/>
              </w:rPr>
              <w:t>Approccio</w:t>
            </w:r>
            <w:proofErr w:type="spellEnd"/>
            <w:r w:rsidR="006B707D" w:rsidRPr="00993986">
              <w:rPr>
                <w:rFonts w:ascii="Cambria" w:eastAsia="Times New Roman" w:hAnsi="Cambria" w:cs="Times New Roman"/>
                <w:lang w:eastAsia="hr-HR"/>
              </w:rPr>
              <w:t xml:space="preserve"> </w:t>
            </w:r>
            <w:proofErr w:type="spellStart"/>
            <w:r w:rsidR="006B707D" w:rsidRPr="00993986">
              <w:rPr>
                <w:rFonts w:ascii="Cambria" w:eastAsia="Times New Roman" w:hAnsi="Cambria" w:cs="Times New Roman"/>
                <w:lang w:eastAsia="hr-HR"/>
              </w:rPr>
              <w:t>contemporaneo</w:t>
            </w:r>
            <w:proofErr w:type="spellEnd"/>
            <w:r w:rsidR="006B707D" w:rsidRPr="00993986">
              <w:rPr>
                <w:rFonts w:ascii="Cambria" w:eastAsia="Times New Roman" w:hAnsi="Cambria" w:cs="Times New Roman"/>
                <w:lang w:eastAsia="hr-HR"/>
              </w:rPr>
              <w:t xml:space="preserve"> </w:t>
            </w:r>
            <w:proofErr w:type="spellStart"/>
            <w:r w:rsidR="006B707D" w:rsidRPr="00993986">
              <w:rPr>
                <w:rFonts w:ascii="Cambria" w:eastAsia="Times New Roman" w:hAnsi="Cambria" w:cs="Times New Roman"/>
                <w:lang w:eastAsia="hr-HR"/>
              </w:rPr>
              <w:t>all'insegnamento</w:t>
            </w:r>
            <w:proofErr w:type="spellEnd"/>
            <w:r w:rsidR="006B707D" w:rsidRPr="00993986">
              <w:rPr>
                <w:rFonts w:ascii="Cambria" w:eastAsia="Times New Roman" w:hAnsi="Cambria" w:cs="Times New Roman"/>
                <w:lang w:eastAsia="hr-HR"/>
              </w:rPr>
              <w:t xml:space="preserve"> di </w:t>
            </w:r>
            <w:proofErr w:type="spellStart"/>
            <w:r w:rsidR="006B707D" w:rsidRPr="00993986">
              <w:rPr>
                <w:rFonts w:ascii="Cambria" w:eastAsia="Times New Roman" w:hAnsi="Cambria" w:cs="Times New Roman"/>
                <w:lang w:eastAsia="hr-HR"/>
              </w:rPr>
              <w:t>scienze</w:t>
            </w:r>
            <w:proofErr w:type="spellEnd"/>
            <w:r w:rsidR="006B707D" w:rsidRPr="00993986">
              <w:rPr>
                <w:rFonts w:ascii="Cambria" w:eastAsia="Times New Roman" w:hAnsi="Cambria" w:cs="Times New Roman"/>
                <w:lang w:eastAsia="hr-HR"/>
              </w:rPr>
              <w:t xml:space="preserve"> naturali e </w:t>
            </w:r>
            <w:proofErr w:type="spellStart"/>
            <w:r w:rsidR="006B707D" w:rsidRPr="00993986">
              <w:rPr>
                <w:rFonts w:ascii="Cambria" w:eastAsia="Times New Roman" w:hAnsi="Cambria" w:cs="Times New Roman"/>
                <w:lang w:eastAsia="hr-HR"/>
              </w:rPr>
              <w:t>sociali</w:t>
            </w:r>
            <w:proofErr w:type="spellEnd"/>
            <w:r w:rsidR="006B707D" w:rsidRPr="00993986">
              <w:rPr>
                <w:rFonts w:ascii="Cambria" w:eastAsia="Times New Roman" w:hAnsi="Cambria" w:cs="Times New Roman"/>
                <w:lang w:eastAsia="hr-HR"/>
              </w:rPr>
              <w:t>.</w:t>
            </w:r>
          </w:p>
        </w:tc>
      </w:tr>
      <w:tr w:rsidR="006B707D" w:rsidRPr="00993986" w14:paraId="558ED948" w14:textId="77777777" w:rsidTr="00993986">
        <w:tc>
          <w:tcPr>
            <w:tcW w:w="2529" w:type="dxa"/>
            <w:vMerge w:val="restart"/>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236F7B45" w14:textId="77777777" w:rsidR="006B707D" w:rsidRPr="00993986" w:rsidRDefault="006B707D" w:rsidP="0004435C">
            <w:pPr>
              <w:pBdr>
                <w:top w:val="nil"/>
                <w:left w:val="nil"/>
                <w:bottom w:val="nil"/>
                <w:right w:val="nil"/>
                <w:between w:val="nil"/>
                <w:bar w:val="nil"/>
              </w:pBdr>
              <w:spacing w:after="0" w:line="240" w:lineRule="auto"/>
              <w:rPr>
                <w:rFonts w:ascii="Cambria" w:eastAsia="Arial Unicode MS" w:hAnsi="Cambria" w:cs="Calibri"/>
                <w:bdr w:val="nil"/>
                <w:lang w:val="it-IT"/>
              </w:rPr>
            </w:pPr>
            <w:r w:rsidRPr="00993986">
              <w:rPr>
                <w:rFonts w:ascii="Cambria" w:eastAsia="Arial Unicode MS" w:hAnsi="Cambria" w:cs="Calibri"/>
                <w:bdr w:val="nil"/>
                <w:lang w:val="it-IT"/>
              </w:rPr>
              <w:lastRenderedPageBreak/>
              <w:t>Attività pianificate, metodi d'insegnamento e apprendimento, modalità di verifica e valutazione</w:t>
            </w:r>
          </w:p>
        </w:tc>
        <w:tc>
          <w:tcPr>
            <w:tcW w:w="242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6D8D365" w14:textId="77777777" w:rsidR="006B707D" w:rsidRPr="00993986" w:rsidRDefault="006B707D" w:rsidP="0004435C">
            <w:pPr>
              <w:pBdr>
                <w:top w:val="nil"/>
                <w:left w:val="nil"/>
                <w:bottom w:val="nil"/>
                <w:right w:val="nil"/>
                <w:between w:val="nil"/>
                <w:bar w:val="nil"/>
              </w:pBdr>
              <w:spacing w:after="0" w:line="240" w:lineRule="auto"/>
              <w:rPr>
                <w:rFonts w:ascii="Cambria" w:eastAsia="Arial Unicode MS" w:hAnsi="Cambria" w:cs="Calibri"/>
                <w:bdr w:val="nil"/>
                <w:lang w:val="it-IT"/>
              </w:rPr>
            </w:pPr>
            <w:r w:rsidRPr="00993986">
              <w:rPr>
                <w:rFonts w:ascii="Cambria" w:eastAsia="Arial Unicode MS" w:hAnsi="Cambria" w:cs="Calibri"/>
                <w:bCs/>
                <w:bdr w:val="nil"/>
                <w:lang w:val="it-IT"/>
              </w:rPr>
              <w:t xml:space="preserve">Attività degli studenti </w:t>
            </w:r>
          </w:p>
        </w:tc>
        <w:tc>
          <w:tcPr>
            <w:tcW w:w="113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7328E8D" w14:textId="77777777" w:rsidR="006B707D" w:rsidRPr="00993986" w:rsidRDefault="006B707D" w:rsidP="0004435C">
            <w:pPr>
              <w:pBdr>
                <w:top w:val="nil"/>
                <w:left w:val="nil"/>
                <w:bottom w:val="nil"/>
                <w:right w:val="nil"/>
                <w:between w:val="nil"/>
                <w:bar w:val="nil"/>
              </w:pBdr>
              <w:spacing w:after="0" w:line="240" w:lineRule="auto"/>
              <w:rPr>
                <w:rFonts w:ascii="Cambria" w:eastAsia="Arial Unicode MS" w:hAnsi="Cambria" w:cs="Calibri"/>
                <w:bdr w:val="nil"/>
                <w:lang w:val="it-IT"/>
              </w:rPr>
            </w:pPr>
            <w:r w:rsidRPr="00993986">
              <w:rPr>
                <w:rFonts w:ascii="Cambria" w:eastAsia="Arial Unicode MS" w:hAnsi="Cambria" w:cs="Calibri"/>
                <w:bCs/>
                <w:bdr w:val="nil"/>
                <w:lang w:val="it-IT"/>
              </w:rPr>
              <w:t>Competenze da acquisire</w:t>
            </w:r>
          </w:p>
        </w:tc>
        <w:tc>
          <w:tcPr>
            <w:tcW w:w="76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9938E49" w14:textId="77777777" w:rsidR="006B707D" w:rsidRPr="00993986" w:rsidRDefault="006B707D" w:rsidP="0004435C">
            <w:pPr>
              <w:pBdr>
                <w:top w:val="nil"/>
                <w:left w:val="nil"/>
                <w:bottom w:val="nil"/>
                <w:right w:val="nil"/>
                <w:between w:val="nil"/>
                <w:bar w:val="nil"/>
              </w:pBdr>
              <w:spacing w:after="0" w:line="240" w:lineRule="auto"/>
              <w:rPr>
                <w:rFonts w:ascii="Cambria" w:eastAsia="Arial Unicode MS" w:hAnsi="Cambria" w:cs="Calibri"/>
                <w:bdr w:val="nil"/>
                <w:lang w:val="it-IT"/>
              </w:rPr>
            </w:pPr>
            <w:r w:rsidRPr="00993986">
              <w:rPr>
                <w:rFonts w:ascii="Cambria" w:eastAsia="Arial Unicode MS" w:hAnsi="Cambria" w:cs="Calibri"/>
                <w:bCs/>
                <w:bdr w:val="nil"/>
                <w:lang w:val="it-IT"/>
              </w:rPr>
              <w:t>Ore</w:t>
            </w:r>
          </w:p>
        </w:tc>
        <w:tc>
          <w:tcPr>
            <w:tcW w:w="79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CC68945" w14:textId="77777777" w:rsidR="006B707D" w:rsidRPr="00993986" w:rsidRDefault="006B707D" w:rsidP="0004435C">
            <w:pPr>
              <w:pBdr>
                <w:top w:val="nil"/>
                <w:left w:val="nil"/>
                <w:bottom w:val="nil"/>
                <w:right w:val="nil"/>
                <w:between w:val="nil"/>
                <w:bar w:val="nil"/>
              </w:pBdr>
              <w:spacing w:after="0" w:line="240" w:lineRule="auto"/>
              <w:rPr>
                <w:rFonts w:ascii="Cambria" w:eastAsia="Arial Unicode MS" w:hAnsi="Cambria" w:cs="Calibri"/>
                <w:bdr w:val="nil"/>
                <w:lang w:val="it-IT"/>
              </w:rPr>
            </w:pPr>
            <w:r w:rsidRPr="00993986">
              <w:rPr>
                <w:rFonts w:ascii="Cambria" w:eastAsia="Arial Unicode MS" w:hAnsi="Cambria" w:cs="Calibri"/>
                <w:bCs/>
                <w:bdr w:val="nil"/>
                <w:lang w:val="it-IT"/>
              </w:rPr>
              <w:t>CFU</w:t>
            </w:r>
          </w:p>
        </w:tc>
        <w:tc>
          <w:tcPr>
            <w:tcW w:w="14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78CF48E" w14:textId="77777777" w:rsidR="006B707D" w:rsidRPr="00993986" w:rsidRDefault="006B707D" w:rsidP="0004435C">
            <w:pPr>
              <w:pBdr>
                <w:top w:val="nil"/>
                <w:left w:val="nil"/>
                <w:bottom w:val="nil"/>
                <w:right w:val="nil"/>
                <w:between w:val="nil"/>
                <w:bar w:val="nil"/>
              </w:pBdr>
              <w:spacing w:after="0" w:line="240" w:lineRule="auto"/>
              <w:rPr>
                <w:rFonts w:ascii="Cambria" w:eastAsia="Arial Unicode MS" w:hAnsi="Cambria" w:cs="Calibri"/>
                <w:bdr w:val="nil"/>
                <w:lang w:val="it-IT"/>
              </w:rPr>
            </w:pPr>
            <w:r w:rsidRPr="00993986">
              <w:rPr>
                <w:rFonts w:ascii="Cambria" w:eastAsia="Arial Unicode MS" w:hAnsi="Cambria" w:cs="Calibri"/>
                <w:bCs/>
                <w:bdr w:val="nil"/>
                <w:lang w:val="it-IT"/>
              </w:rPr>
              <w:t xml:space="preserve"> % massima del voto complessivo</w:t>
            </w:r>
          </w:p>
        </w:tc>
      </w:tr>
      <w:tr w:rsidR="006B707D" w:rsidRPr="00993986" w14:paraId="4F99532C" w14:textId="77777777" w:rsidTr="00993986">
        <w:tc>
          <w:tcPr>
            <w:tcW w:w="2529" w:type="dxa"/>
            <w:vMerge/>
            <w:tcBorders>
              <w:left w:val="single" w:sz="8" w:space="0" w:color="000000"/>
              <w:right w:val="single" w:sz="8" w:space="0" w:color="000000"/>
            </w:tcBorders>
            <w:shd w:val="clear" w:color="auto" w:fill="auto"/>
            <w:vAlign w:val="center"/>
            <w:hideMark/>
          </w:tcPr>
          <w:p w14:paraId="643275FF" w14:textId="77777777" w:rsidR="006B707D" w:rsidRPr="00993986" w:rsidRDefault="006B707D" w:rsidP="0004435C">
            <w:pPr>
              <w:pBdr>
                <w:top w:val="nil"/>
                <w:left w:val="nil"/>
                <w:bottom w:val="nil"/>
                <w:right w:val="nil"/>
                <w:between w:val="nil"/>
                <w:bar w:val="nil"/>
              </w:pBdr>
              <w:spacing w:after="0" w:line="240" w:lineRule="auto"/>
              <w:rPr>
                <w:rFonts w:ascii="Cambria" w:eastAsia="Arial Unicode MS" w:hAnsi="Cambria" w:cs="Calibri"/>
                <w:bdr w:val="nil"/>
                <w:lang w:val="it-IT"/>
              </w:rPr>
            </w:pPr>
          </w:p>
        </w:tc>
        <w:tc>
          <w:tcPr>
            <w:tcW w:w="242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EE5A57A" w14:textId="77777777" w:rsidR="006B707D" w:rsidRPr="00993986" w:rsidRDefault="00993986" w:rsidP="0004435C">
            <w:pPr>
              <w:pBdr>
                <w:top w:val="nil"/>
                <w:left w:val="nil"/>
                <w:bottom w:val="nil"/>
                <w:right w:val="nil"/>
                <w:between w:val="nil"/>
                <w:bar w:val="nil"/>
              </w:pBdr>
              <w:spacing w:after="0" w:line="240" w:lineRule="auto"/>
              <w:rPr>
                <w:rFonts w:ascii="Cambria" w:eastAsia="Arial Unicode MS" w:hAnsi="Cambria" w:cs="Calibri"/>
                <w:bdr w:val="nil"/>
                <w:lang w:val="it-IT"/>
              </w:rPr>
            </w:pPr>
            <w:r w:rsidRPr="00993986">
              <w:rPr>
                <w:rFonts w:ascii="Cambria" w:eastAsia="Arial Unicode MS" w:hAnsi="Cambria" w:cs="Calibri"/>
                <w:bCs/>
                <w:bdr w:val="nil"/>
                <w:lang w:val="it-IT"/>
              </w:rPr>
              <w:t>attività</w:t>
            </w:r>
            <w:r w:rsidRPr="00993986">
              <w:rPr>
                <w:rFonts w:ascii="Cambria" w:eastAsia="Arial Unicode MS" w:hAnsi="Cambria" w:cs="Calibri"/>
                <w:bdr w:val="nil"/>
                <w:lang w:val="it-IT"/>
              </w:rPr>
              <w:t xml:space="preserve"> </w:t>
            </w:r>
            <w:r w:rsidR="006B707D" w:rsidRPr="00993986">
              <w:rPr>
                <w:rFonts w:ascii="Cambria" w:eastAsia="Arial Unicode MS" w:hAnsi="Cambria" w:cs="Calibri"/>
                <w:bdr w:val="nil"/>
                <w:lang w:val="it-IT"/>
              </w:rPr>
              <w:t>(L, S)</w:t>
            </w:r>
          </w:p>
        </w:tc>
        <w:tc>
          <w:tcPr>
            <w:tcW w:w="113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B0A4476" w14:textId="77777777" w:rsidR="006B707D" w:rsidRPr="00993986" w:rsidRDefault="001B4692" w:rsidP="0004435C">
            <w:pPr>
              <w:pStyle w:val="TableParagraph"/>
              <w:spacing w:before="155"/>
              <w:ind w:left="160"/>
            </w:pPr>
            <w:r w:rsidRPr="00993986">
              <w:rPr>
                <w:rFonts w:cstheme="minorHAnsi"/>
                <w:spacing w:val="-2"/>
              </w:rPr>
              <w:t xml:space="preserve">1. – </w:t>
            </w:r>
            <w:r w:rsidRPr="00993986">
              <w:rPr>
                <w:rFonts w:cstheme="minorHAnsi"/>
                <w:spacing w:val="-7"/>
              </w:rPr>
              <w:t>4.</w:t>
            </w:r>
          </w:p>
        </w:tc>
        <w:tc>
          <w:tcPr>
            <w:tcW w:w="76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3F1488B" w14:textId="77777777" w:rsidR="006B707D" w:rsidRPr="00993986" w:rsidRDefault="006B707D" w:rsidP="0004435C">
            <w:pPr>
              <w:pStyle w:val="TableParagraph"/>
              <w:spacing w:before="155"/>
              <w:ind w:left="157"/>
            </w:pPr>
            <w:r w:rsidRPr="00993986">
              <w:rPr>
                <w:spacing w:val="-5"/>
              </w:rPr>
              <w:t>34</w:t>
            </w:r>
          </w:p>
        </w:tc>
        <w:tc>
          <w:tcPr>
            <w:tcW w:w="79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A78E8FE" w14:textId="77777777" w:rsidR="006B707D" w:rsidRPr="00993986" w:rsidRDefault="006B707D" w:rsidP="0004435C">
            <w:pPr>
              <w:pStyle w:val="TableParagraph"/>
              <w:spacing w:before="155"/>
              <w:ind w:left="159"/>
            </w:pPr>
            <w:r w:rsidRPr="00993986">
              <w:rPr>
                <w:spacing w:val="-5"/>
              </w:rPr>
              <w:t>1</w:t>
            </w:r>
            <w:r w:rsidR="00993986" w:rsidRPr="00993986">
              <w:rPr>
                <w:spacing w:val="-5"/>
              </w:rPr>
              <w:t>,</w:t>
            </w:r>
            <w:r w:rsidRPr="00993986">
              <w:rPr>
                <w:spacing w:val="-5"/>
              </w:rPr>
              <w:t>1</w:t>
            </w:r>
          </w:p>
        </w:tc>
        <w:tc>
          <w:tcPr>
            <w:tcW w:w="14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B8F32B6" w14:textId="77777777" w:rsidR="006B707D" w:rsidRPr="00993986" w:rsidRDefault="006B707D" w:rsidP="0004435C">
            <w:pPr>
              <w:pStyle w:val="TableParagraph"/>
              <w:spacing w:before="155"/>
              <w:ind w:left="159"/>
            </w:pPr>
            <w:r w:rsidRPr="00993986">
              <w:rPr>
                <w:spacing w:val="-5"/>
              </w:rPr>
              <w:t>0%</w:t>
            </w:r>
          </w:p>
        </w:tc>
      </w:tr>
      <w:tr w:rsidR="006B707D" w:rsidRPr="00993986" w14:paraId="7AAA3F3F" w14:textId="77777777" w:rsidTr="00993986">
        <w:tc>
          <w:tcPr>
            <w:tcW w:w="2529" w:type="dxa"/>
            <w:vMerge/>
            <w:tcBorders>
              <w:left w:val="single" w:sz="8" w:space="0" w:color="000000"/>
              <w:right w:val="single" w:sz="8" w:space="0" w:color="000000"/>
            </w:tcBorders>
            <w:shd w:val="clear" w:color="auto" w:fill="auto"/>
            <w:vAlign w:val="center"/>
            <w:hideMark/>
          </w:tcPr>
          <w:p w14:paraId="48189DC5" w14:textId="77777777" w:rsidR="006B707D" w:rsidRPr="00993986" w:rsidRDefault="006B707D" w:rsidP="0004435C">
            <w:pPr>
              <w:pBdr>
                <w:top w:val="nil"/>
                <w:left w:val="nil"/>
                <w:bottom w:val="nil"/>
                <w:right w:val="nil"/>
                <w:between w:val="nil"/>
                <w:bar w:val="nil"/>
              </w:pBdr>
              <w:spacing w:after="0" w:line="240" w:lineRule="auto"/>
              <w:rPr>
                <w:rFonts w:ascii="Cambria" w:eastAsia="Arial Unicode MS" w:hAnsi="Cambria" w:cs="Calibri"/>
                <w:bdr w:val="nil"/>
                <w:lang w:val="it-IT"/>
              </w:rPr>
            </w:pPr>
          </w:p>
        </w:tc>
        <w:tc>
          <w:tcPr>
            <w:tcW w:w="242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3695FC9" w14:textId="77777777" w:rsidR="006B707D" w:rsidRPr="00993986" w:rsidRDefault="006B707D" w:rsidP="0004435C">
            <w:pPr>
              <w:pBdr>
                <w:top w:val="nil"/>
                <w:left w:val="nil"/>
                <w:bottom w:val="nil"/>
                <w:right w:val="nil"/>
                <w:between w:val="nil"/>
                <w:bar w:val="nil"/>
              </w:pBdr>
              <w:spacing w:after="0" w:line="240" w:lineRule="auto"/>
              <w:rPr>
                <w:rFonts w:ascii="Cambria" w:eastAsia="Arial Unicode MS" w:hAnsi="Cambria" w:cs="Calibri"/>
                <w:bdr w:val="nil"/>
                <w:lang w:val="it-IT"/>
              </w:rPr>
            </w:pPr>
            <w:r w:rsidRPr="00993986">
              <w:rPr>
                <w:rFonts w:ascii="Cambria" w:eastAsia="Arial Unicode MS" w:hAnsi="Cambria" w:cs="Calibri"/>
                <w:bdr w:val="nil"/>
                <w:lang w:val="it-IT"/>
              </w:rPr>
              <w:t>lavori scritti (seminario)</w:t>
            </w:r>
          </w:p>
        </w:tc>
        <w:tc>
          <w:tcPr>
            <w:tcW w:w="113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C8C9E54" w14:textId="77777777" w:rsidR="006B707D" w:rsidRPr="00993986" w:rsidRDefault="006B707D" w:rsidP="0004435C">
            <w:pPr>
              <w:pStyle w:val="TableParagraph"/>
              <w:spacing w:before="156"/>
              <w:ind w:left="160"/>
            </w:pPr>
            <w:r w:rsidRPr="00993986">
              <w:t>3.,</w:t>
            </w:r>
            <w:r w:rsidRPr="00993986">
              <w:rPr>
                <w:spacing w:val="-1"/>
              </w:rPr>
              <w:t xml:space="preserve"> </w:t>
            </w:r>
            <w:r w:rsidRPr="00993986">
              <w:rPr>
                <w:spacing w:val="-5"/>
              </w:rPr>
              <w:t>4.</w:t>
            </w:r>
          </w:p>
        </w:tc>
        <w:tc>
          <w:tcPr>
            <w:tcW w:w="76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9A2BD2E" w14:textId="77777777" w:rsidR="006B707D" w:rsidRPr="00993986" w:rsidRDefault="006B707D" w:rsidP="0004435C">
            <w:pPr>
              <w:pStyle w:val="TableParagraph"/>
              <w:spacing w:before="156"/>
              <w:ind w:left="157"/>
            </w:pPr>
            <w:r w:rsidRPr="00993986">
              <w:rPr>
                <w:spacing w:val="-5"/>
              </w:rPr>
              <w:t>39</w:t>
            </w:r>
          </w:p>
        </w:tc>
        <w:tc>
          <w:tcPr>
            <w:tcW w:w="79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3405E2F" w14:textId="77777777" w:rsidR="006B707D" w:rsidRPr="00993986" w:rsidRDefault="006B707D" w:rsidP="0004435C">
            <w:pPr>
              <w:pStyle w:val="TableParagraph"/>
              <w:spacing w:before="156"/>
              <w:ind w:left="159"/>
            </w:pPr>
            <w:r w:rsidRPr="00993986">
              <w:rPr>
                <w:spacing w:val="-5"/>
              </w:rPr>
              <w:t>1</w:t>
            </w:r>
            <w:r w:rsidR="00993986" w:rsidRPr="00993986">
              <w:rPr>
                <w:spacing w:val="-5"/>
              </w:rPr>
              <w:t>,</w:t>
            </w:r>
            <w:r w:rsidRPr="00993986">
              <w:rPr>
                <w:spacing w:val="-5"/>
              </w:rPr>
              <w:t>3</w:t>
            </w:r>
          </w:p>
        </w:tc>
        <w:tc>
          <w:tcPr>
            <w:tcW w:w="14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76A0E10" w14:textId="77777777" w:rsidR="006B707D" w:rsidRPr="00993986" w:rsidRDefault="006B707D" w:rsidP="0004435C">
            <w:pPr>
              <w:pStyle w:val="TableParagraph"/>
              <w:spacing w:before="156"/>
              <w:ind w:left="159"/>
            </w:pPr>
            <w:r w:rsidRPr="00993986">
              <w:rPr>
                <w:spacing w:val="-5"/>
              </w:rPr>
              <w:t>20%</w:t>
            </w:r>
          </w:p>
        </w:tc>
      </w:tr>
      <w:tr w:rsidR="006B707D" w:rsidRPr="00993986" w14:paraId="308FDF60" w14:textId="77777777" w:rsidTr="00993986">
        <w:tc>
          <w:tcPr>
            <w:tcW w:w="2529" w:type="dxa"/>
            <w:vMerge/>
            <w:tcBorders>
              <w:left w:val="single" w:sz="8" w:space="0" w:color="000000"/>
              <w:right w:val="single" w:sz="8" w:space="0" w:color="000000"/>
            </w:tcBorders>
            <w:shd w:val="clear" w:color="auto" w:fill="auto"/>
            <w:vAlign w:val="center"/>
            <w:hideMark/>
          </w:tcPr>
          <w:p w14:paraId="70494001" w14:textId="77777777" w:rsidR="006B707D" w:rsidRPr="00993986" w:rsidRDefault="006B707D" w:rsidP="0004435C">
            <w:pPr>
              <w:pBdr>
                <w:top w:val="nil"/>
                <w:left w:val="nil"/>
                <w:bottom w:val="nil"/>
                <w:right w:val="nil"/>
                <w:between w:val="nil"/>
                <w:bar w:val="nil"/>
              </w:pBdr>
              <w:spacing w:after="0" w:line="240" w:lineRule="auto"/>
              <w:rPr>
                <w:rFonts w:ascii="Cambria" w:eastAsia="Arial Unicode MS" w:hAnsi="Cambria" w:cs="Calibri"/>
                <w:bdr w:val="nil"/>
                <w:lang w:val="it-IT"/>
              </w:rPr>
            </w:pPr>
          </w:p>
        </w:tc>
        <w:tc>
          <w:tcPr>
            <w:tcW w:w="242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5296AC3" w14:textId="77777777" w:rsidR="006B707D" w:rsidRPr="00993986" w:rsidRDefault="006B707D" w:rsidP="0004435C">
            <w:pPr>
              <w:pBdr>
                <w:top w:val="nil"/>
                <w:left w:val="nil"/>
                <w:bottom w:val="nil"/>
                <w:right w:val="nil"/>
                <w:between w:val="nil"/>
                <w:bar w:val="nil"/>
              </w:pBdr>
              <w:spacing w:after="0" w:line="240" w:lineRule="auto"/>
              <w:rPr>
                <w:rFonts w:ascii="Cambria" w:eastAsia="Arial Unicode MS" w:hAnsi="Cambria" w:cs="Calibri"/>
                <w:bdr w:val="nil"/>
                <w:lang w:val="it-IT"/>
              </w:rPr>
            </w:pPr>
            <w:r w:rsidRPr="00993986">
              <w:rPr>
                <w:rFonts w:ascii="Cambria" w:eastAsia="Arial Unicode MS" w:hAnsi="Cambria" w:cs="Calibri"/>
                <w:bdr w:val="nil"/>
                <w:lang w:val="it-IT"/>
              </w:rPr>
              <w:t>esame orale</w:t>
            </w:r>
          </w:p>
        </w:tc>
        <w:tc>
          <w:tcPr>
            <w:tcW w:w="113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0F1932E" w14:textId="77777777" w:rsidR="006B707D" w:rsidRPr="00993986" w:rsidRDefault="006B707D" w:rsidP="0004435C">
            <w:pPr>
              <w:pStyle w:val="TableParagraph"/>
              <w:spacing w:before="14" w:line="263" w:lineRule="exact"/>
              <w:ind w:left="160"/>
            </w:pPr>
            <w:r w:rsidRPr="00993986">
              <w:t>1.,</w:t>
            </w:r>
            <w:r w:rsidRPr="00993986">
              <w:rPr>
                <w:spacing w:val="-1"/>
              </w:rPr>
              <w:t xml:space="preserve"> </w:t>
            </w:r>
            <w:r w:rsidRPr="00993986">
              <w:t>2.,</w:t>
            </w:r>
            <w:r w:rsidRPr="00993986">
              <w:rPr>
                <w:spacing w:val="-1"/>
              </w:rPr>
              <w:t xml:space="preserve"> </w:t>
            </w:r>
            <w:r w:rsidRPr="00993986">
              <w:rPr>
                <w:spacing w:val="-5"/>
              </w:rPr>
              <w:t>4.</w:t>
            </w:r>
          </w:p>
        </w:tc>
        <w:tc>
          <w:tcPr>
            <w:tcW w:w="76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EA82B78" w14:textId="77777777" w:rsidR="006B707D" w:rsidRPr="00993986" w:rsidRDefault="006B707D" w:rsidP="0004435C">
            <w:pPr>
              <w:pStyle w:val="TableParagraph"/>
              <w:spacing w:before="14" w:line="263" w:lineRule="exact"/>
              <w:ind w:left="157"/>
            </w:pPr>
            <w:r w:rsidRPr="00993986">
              <w:rPr>
                <w:spacing w:val="-5"/>
              </w:rPr>
              <w:t>77</w:t>
            </w:r>
          </w:p>
        </w:tc>
        <w:tc>
          <w:tcPr>
            <w:tcW w:w="79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49879AF" w14:textId="77777777" w:rsidR="006B707D" w:rsidRPr="00993986" w:rsidRDefault="006B707D" w:rsidP="0004435C">
            <w:pPr>
              <w:pStyle w:val="TableParagraph"/>
              <w:spacing w:before="14" w:line="263" w:lineRule="exact"/>
              <w:ind w:left="159"/>
            </w:pPr>
            <w:r w:rsidRPr="00993986">
              <w:rPr>
                <w:spacing w:val="-5"/>
              </w:rPr>
              <w:t>2</w:t>
            </w:r>
            <w:r w:rsidR="00993986" w:rsidRPr="00993986">
              <w:rPr>
                <w:spacing w:val="-5"/>
              </w:rPr>
              <w:t>,</w:t>
            </w:r>
            <w:r w:rsidRPr="00993986">
              <w:rPr>
                <w:spacing w:val="-5"/>
              </w:rPr>
              <w:t>6</w:t>
            </w:r>
          </w:p>
        </w:tc>
        <w:tc>
          <w:tcPr>
            <w:tcW w:w="14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880CEF1" w14:textId="77777777" w:rsidR="006B707D" w:rsidRPr="00993986" w:rsidRDefault="006B707D" w:rsidP="0004435C">
            <w:pPr>
              <w:pStyle w:val="TableParagraph"/>
              <w:spacing w:before="14" w:line="263" w:lineRule="exact"/>
              <w:ind w:left="159"/>
            </w:pPr>
            <w:r w:rsidRPr="00993986">
              <w:rPr>
                <w:spacing w:val="-5"/>
              </w:rPr>
              <w:t>80%</w:t>
            </w:r>
          </w:p>
        </w:tc>
      </w:tr>
      <w:tr w:rsidR="006B707D" w:rsidRPr="00993986" w14:paraId="09277C16" w14:textId="77777777" w:rsidTr="00993986">
        <w:tc>
          <w:tcPr>
            <w:tcW w:w="2529" w:type="dxa"/>
            <w:vMerge/>
            <w:tcBorders>
              <w:left w:val="single" w:sz="8" w:space="0" w:color="000000"/>
              <w:right w:val="single" w:sz="8" w:space="0" w:color="000000"/>
            </w:tcBorders>
            <w:shd w:val="clear" w:color="auto" w:fill="auto"/>
            <w:vAlign w:val="center"/>
            <w:hideMark/>
          </w:tcPr>
          <w:p w14:paraId="1A7927F7" w14:textId="77777777" w:rsidR="006B707D" w:rsidRPr="00993986" w:rsidRDefault="006B707D" w:rsidP="0004435C">
            <w:pPr>
              <w:pBdr>
                <w:top w:val="nil"/>
                <w:left w:val="nil"/>
                <w:bottom w:val="nil"/>
                <w:right w:val="nil"/>
                <w:between w:val="nil"/>
                <w:bar w:val="nil"/>
              </w:pBdr>
              <w:spacing w:after="0" w:line="240" w:lineRule="auto"/>
              <w:rPr>
                <w:rFonts w:ascii="Cambria" w:eastAsia="Arial Unicode MS" w:hAnsi="Cambria" w:cs="Calibri"/>
                <w:bdr w:val="nil"/>
                <w:lang w:val="it-IT"/>
              </w:rPr>
            </w:pPr>
          </w:p>
        </w:tc>
        <w:tc>
          <w:tcPr>
            <w:tcW w:w="3558"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4FEEA26" w14:textId="77777777" w:rsidR="006B707D" w:rsidRPr="00993986" w:rsidRDefault="006B707D" w:rsidP="0004435C">
            <w:pPr>
              <w:pBdr>
                <w:top w:val="nil"/>
                <w:left w:val="nil"/>
                <w:bottom w:val="nil"/>
                <w:right w:val="nil"/>
                <w:between w:val="nil"/>
                <w:bar w:val="nil"/>
              </w:pBdr>
              <w:spacing w:after="0" w:line="240" w:lineRule="auto"/>
              <w:rPr>
                <w:rFonts w:ascii="Cambria" w:eastAsia="Arial Unicode MS" w:hAnsi="Cambria" w:cs="Calibri"/>
                <w:bdr w:val="nil"/>
                <w:lang w:val="it-IT"/>
              </w:rPr>
            </w:pPr>
            <w:r w:rsidRPr="00993986">
              <w:rPr>
                <w:rFonts w:ascii="Cambria" w:eastAsia="Arial Unicode MS" w:hAnsi="Cambria" w:cs="Calibri"/>
                <w:bdr w:val="nil"/>
                <w:lang w:val="it-IT"/>
              </w:rPr>
              <w:t>Totale</w:t>
            </w:r>
          </w:p>
        </w:tc>
        <w:tc>
          <w:tcPr>
            <w:tcW w:w="76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2698F38" w14:textId="77777777" w:rsidR="006B707D" w:rsidRPr="00993986" w:rsidRDefault="006B707D" w:rsidP="0004435C">
            <w:pPr>
              <w:pStyle w:val="TableParagraph"/>
              <w:spacing w:before="14" w:line="260" w:lineRule="exact"/>
              <w:ind w:left="104"/>
            </w:pPr>
            <w:r w:rsidRPr="00993986">
              <w:rPr>
                <w:spacing w:val="-5"/>
              </w:rPr>
              <w:t>150</w:t>
            </w:r>
          </w:p>
        </w:tc>
        <w:tc>
          <w:tcPr>
            <w:tcW w:w="79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6A821E6" w14:textId="77777777" w:rsidR="006B707D" w:rsidRPr="00993986" w:rsidRDefault="006B707D" w:rsidP="00993986">
            <w:pPr>
              <w:pStyle w:val="TableParagraph"/>
              <w:spacing w:before="14" w:line="260" w:lineRule="exact"/>
              <w:ind w:left="106"/>
              <w:jc w:val="center"/>
            </w:pPr>
            <w:r w:rsidRPr="00993986">
              <w:rPr>
                <w:spacing w:val="-10"/>
              </w:rPr>
              <w:t>5</w:t>
            </w:r>
          </w:p>
        </w:tc>
        <w:tc>
          <w:tcPr>
            <w:tcW w:w="14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B294421" w14:textId="77777777" w:rsidR="006B707D" w:rsidRPr="00993986" w:rsidRDefault="006B707D" w:rsidP="0004435C">
            <w:pPr>
              <w:pStyle w:val="TableParagraph"/>
              <w:spacing w:before="14" w:line="260" w:lineRule="exact"/>
              <w:ind w:left="106"/>
            </w:pPr>
            <w:r w:rsidRPr="00993986">
              <w:rPr>
                <w:spacing w:val="-4"/>
              </w:rPr>
              <w:t>100%</w:t>
            </w:r>
          </w:p>
        </w:tc>
      </w:tr>
      <w:tr w:rsidR="006B707D" w:rsidRPr="00993986" w14:paraId="7F904FB6" w14:textId="77777777" w:rsidTr="00993986">
        <w:tc>
          <w:tcPr>
            <w:tcW w:w="2529" w:type="dxa"/>
            <w:vMerge/>
            <w:tcBorders>
              <w:left w:val="single" w:sz="8" w:space="0" w:color="000000"/>
              <w:bottom w:val="single" w:sz="8" w:space="0" w:color="000000"/>
              <w:right w:val="single" w:sz="8" w:space="0" w:color="000000"/>
            </w:tcBorders>
            <w:shd w:val="clear" w:color="auto" w:fill="auto"/>
            <w:vAlign w:val="center"/>
          </w:tcPr>
          <w:p w14:paraId="4AD00027" w14:textId="77777777" w:rsidR="006B707D" w:rsidRPr="00993986" w:rsidRDefault="006B707D" w:rsidP="0004435C">
            <w:pPr>
              <w:pBdr>
                <w:top w:val="nil"/>
                <w:left w:val="nil"/>
                <w:bottom w:val="nil"/>
                <w:right w:val="nil"/>
                <w:between w:val="nil"/>
                <w:bar w:val="nil"/>
              </w:pBdr>
              <w:spacing w:after="0" w:line="240" w:lineRule="auto"/>
              <w:rPr>
                <w:rFonts w:ascii="Cambria" w:eastAsia="Arial Unicode MS" w:hAnsi="Cambria" w:cs="Calibri"/>
                <w:bdr w:val="nil"/>
                <w:lang w:val="it-IT"/>
              </w:rPr>
            </w:pPr>
          </w:p>
        </w:tc>
        <w:tc>
          <w:tcPr>
            <w:tcW w:w="6521"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28A2BFCC" w14:textId="77777777" w:rsidR="0085063F" w:rsidRPr="00993986" w:rsidRDefault="0085063F" w:rsidP="0085063F">
            <w:pPr>
              <w:spacing w:after="0" w:line="240" w:lineRule="auto"/>
              <w:rPr>
                <w:rFonts w:ascii="Cambria" w:eastAsia="Times New Roman" w:hAnsi="Cambria" w:cs="Times New Roman"/>
                <w:lang w:eastAsia="hr-HR"/>
              </w:rPr>
            </w:pPr>
            <w:proofErr w:type="spellStart"/>
            <w:r w:rsidRPr="00993986">
              <w:rPr>
                <w:rFonts w:ascii="Cambria" w:eastAsia="Times New Roman" w:hAnsi="Cambria" w:cs="Times New Roman"/>
                <w:bCs/>
                <w:lang w:eastAsia="hr-HR"/>
              </w:rPr>
              <w:t>Ulteriori</w:t>
            </w:r>
            <w:proofErr w:type="spellEnd"/>
            <w:r w:rsidRPr="00993986">
              <w:rPr>
                <w:rFonts w:ascii="Cambria" w:eastAsia="Times New Roman" w:hAnsi="Cambria" w:cs="Times New Roman"/>
                <w:bCs/>
                <w:lang w:eastAsia="hr-HR"/>
              </w:rPr>
              <w:t xml:space="preserve"> </w:t>
            </w:r>
            <w:proofErr w:type="spellStart"/>
            <w:r w:rsidRPr="00993986">
              <w:rPr>
                <w:rFonts w:ascii="Cambria" w:eastAsia="Times New Roman" w:hAnsi="Cambria" w:cs="Times New Roman"/>
                <w:bCs/>
                <w:lang w:eastAsia="hr-HR"/>
              </w:rPr>
              <w:t>chiarimenti</w:t>
            </w:r>
            <w:proofErr w:type="spellEnd"/>
            <w:r w:rsidRPr="00993986">
              <w:rPr>
                <w:rFonts w:ascii="Cambria" w:eastAsia="Times New Roman" w:hAnsi="Cambria" w:cs="Times New Roman"/>
                <w:bCs/>
                <w:lang w:eastAsia="hr-HR"/>
              </w:rPr>
              <w:t>:</w:t>
            </w:r>
          </w:p>
          <w:p w14:paraId="06A4B09B" w14:textId="77777777" w:rsidR="0085063F" w:rsidRPr="00993986" w:rsidRDefault="0085063F" w:rsidP="0085063F">
            <w:pPr>
              <w:spacing w:after="0" w:line="240" w:lineRule="auto"/>
              <w:rPr>
                <w:rFonts w:ascii="Cambria" w:eastAsia="Times New Roman" w:hAnsi="Cambria" w:cs="Times New Roman"/>
                <w:lang w:eastAsia="hr-HR"/>
              </w:rPr>
            </w:pPr>
            <w:r w:rsidRPr="00993986">
              <w:rPr>
                <w:rFonts w:ascii="Cambria" w:eastAsia="Times New Roman" w:hAnsi="Cambria" w:cs="Times New Roman"/>
                <w:lang w:eastAsia="hr-HR"/>
              </w:rPr>
              <w:t xml:space="preserve">Per </w:t>
            </w:r>
            <w:proofErr w:type="spellStart"/>
            <w:r w:rsidRPr="00993986">
              <w:rPr>
                <w:rFonts w:ascii="Cambria" w:eastAsia="Times New Roman" w:hAnsi="Cambria" w:cs="Times New Roman"/>
                <w:lang w:eastAsia="hr-HR"/>
              </w:rPr>
              <w:t>completare</w:t>
            </w:r>
            <w:proofErr w:type="spellEnd"/>
            <w:r w:rsidRPr="00993986">
              <w:rPr>
                <w:rFonts w:ascii="Cambria" w:eastAsia="Times New Roman" w:hAnsi="Cambria" w:cs="Times New Roman"/>
                <w:lang w:eastAsia="hr-HR"/>
              </w:rPr>
              <w:t xml:space="preserve"> </w:t>
            </w:r>
            <w:proofErr w:type="spellStart"/>
            <w:r w:rsidRPr="00993986">
              <w:rPr>
                <w:rFonts w:ascii="Cambria" w:eastAsia="Times New Roman" w:hAnsi="Cambria" w:cs="Times New Roman"/>
                <w:lang w:eastAsia="hr-HR"/>
              </w:rPr>
              <w:t>con</w:t>
            </w:r>
            <w:proofErr w:type="spellEnd"/>
            <w:r w:rsidRPr="00993986">
              <w:rPr>
                <w:rFonts w:ascii="Cambria" w:eastAsia="Times New Roman" w:hAnsi="Cambria" w:cs="Times New Roman"/>
                <w:lang w:eastAsia="hr-HR"/>
              </w:rPr>
              <w:t xml:space="preserve"> </w:t>
            </w:r>
            <w:proofErr w:type="spellStart"/>
            <w:r w:rsidRPr="00993986">
              <w:rPr>
                <w:rFonts w:ascii="Cambria" w:eastAsia="Times New Roman" w:hAnsi="Cambria" w:cs="Times New Roman"/>
                <w:lang w:eastAsia="hr-HR"/>
              </w:rPr>
              <w:t>successo</w:t>
            </w:r>
            <w:proofErr w:type="spellEnd"/>
            <w:r w:rsidRPr="00993986">
              <w:rPr>
                <w:rFonts w:ascii="Cambria" w:eastAsia="Times New Roman" w:hAnsi="Cambria" w:cs="Times New Roman"/>
                <w:lang w:eastAsia="hr-HR"/>
              </w:rPr>
              <w:t xml:space="preserve"> </w:t>
            </w:r>
            <w:proofErr w:type="spellStart"/>
            <w:r w:rsidRPr="00993986">
              <w:rPr>
                <w:rFonts w:ascii="Cambria" w:eastAsia="Times New Roman" w:hAnsi="Cambria" w:cs="Times New Roman"/>
                <w:lang w:eastAsia="hr-HR"/>
              </w:rPr>
              <w:t>il</w:t>
            </w:r>
            <w:proofErr w:type="spellEnd"/>
            <w:r w:rsidRPr="00993986">
              <w:rPr>
                <w:rFonts w:ascii="Cambria" w:eastAsia="Times New Roman" w:hAnsi="Cambria" w:cs="Times New Roman"/>
                <w:lang w:eastAsia="hr-HR"/>
              </w:rPr>
              <w:t xml:space="preserve"> </w:t>
            </w:r>
            <w:proofErr w:type="spellStart"/>
            <w:r w:rsidRPr="00993986">
              <w:rPr>
                <w:rFonts w:ascii="Cambria" w:eastAsia="Times New Roman" w:hAnsi="Cambria" w:cs="Times New Roman"/>
                <w:lang w:eastAsia="hr-HR"/>
              </w:rPr>
              <w:t>corso</w:t>
            </w:r>
            <w:proofErr w:type="spellEnd"/>
            <w:r w:rsidRPr="00993986">
              <w:rPr>
                <w:rFonts w:ascii="Cambria" w:eastAsia="Times New Roman" w:hAnsi="Cambria" w:cs="Times New Roman"/>
                <w:lang w:eastAsia="hr-HR"/>
              </w:rPr>
              <w:t xml:space="preserve">, </w:t>
            </w:r>
            <w:proofErr w:type="spellStart"/>
            <w:r w:rsidRPr="00993986">
              <w:rPr>
                <w:rFonts w:ascii="Cambria" w:eastAsia="Times New Roman" w:hAnsi="Cambria" w:cs="Times New Roman"/>
                <w:lang w:eastAsia="hr-HR"/>
              </w:rPr>
              <w:t>lo</w:t>
            </w:r>
            <w:proofErr w:type="spellEnd"/>
            <w:r w:rsidRPr="00993986">
              <w:rPr>
                <w:rFonts w:ascii="Cambria" w:eastAsia="Times New Roman" w:hAnsi="Cambria" w:cs="Times New Roman"/>
                <w:lang w:eastAsia="hr-HR"/>
              </w:rPr>
              <w:t xml:space="preserve"> studente deve </w:t>
            </w:r>
            <w:proofErr w:type="spellStart"/>
            <w:r w:rsidRPr="00993986">
              <w:rPr>
                <w:rFonts w:ascii="Cambria" w:eastAsia="Times New Roman" w:hAnsi="Cambria" w:cs="Times New Roman"/>
                <w:lang w:eastAsia="hr-HR"/>
              </w:rPr>
              <w:t>ottenere</w:t>
            </w:r>
            <w:proofErr w:type="spellEnd"/>
            <w:r w:rsidRPr="00993986">
              <w:rPr>
                <w:rFonts w:ascii="Cambria" w:eastAsia="Times New Roman" w:hAnsi="Cambria" w:cs="Times New Roman"/>
                <w:lang w:eastAsia="hr-HR"/>
              </w:rPr>
              <w:t xml:space="preserve"> </w:t>
            </w:r>
            <w:proofErr w:type="spellStart"/>
            <w:r w:rsidRPr="00993986">
              <w:rPr>
                <w:rFonts w:ascii="Cambria" w:eastAsia="Times New Roman" w:hAnsi="Cambria" w:cs="Times New Roman"/>
                <w:lang w:eastAsia="hr-HR"/>
              </w:rPr>
              <w:t>almeno</w:t>
            </w:r>
            <w:proofErr w:type="spellEnd"/>
            <w:r w:rsidRPr="00993986">
              <w:rPr>
                <w:rFonts w:ascii="Cambria" w:eastAsia="Times New Roman" w:hAnsi="Cambria" w:cs="Times New Roman"/>
                <w:lang w:eastAsia="hr-HR"/>
              </w:rPr>
              <w:t xml:space="preserve"> la metà </w:t>
            </w:r>
            <w:proofErr w:type="spellStart"/>
            <w:r w:rsidRPr="00993986">
              <w:rPr>
                <w:rFonts w:ascii="Cambria" w:eastAsia="Times New Roman" w:hAnsi="Cambria" w:cs="Times New Roman"/>
                <w:lang w:eastAsia="hr-HR"/>
              </w:rPr>
              <w:t>dei</w:t>
            </w:r>
            <w:proofErr w:type="spellEnd"/>
            <w:r w:rsidRPr="00993986">
              <w:rPr>
                <w:rFonts w:ascii="Cambria" w:eastAsia="Times New Roman" w:hAnsi="Cambria" w:cs="Times New Roman"/>
                <w:lang w:eastAsia="hr-HR"/>
              </w:rPr>
              <w:t xml:space="preserve"> </w:t>
            </w:r>
            <w:proofErr w:type="spellStart"/>
            <w:r w:rsidRPr="00993986">
              <w:rPr>
                <w:rFonts w:ascii="Cambria" w:eastAsia="Times New Roman" w:hAnsi="Cambria" w:cs="Times New Roman"/>
                <w:lang w:eastAsia="hr-HR"/>
              </w:rPr>
              <w:t>punti</w:t>
            </w:r>
            <w:proofErr w:type="spellEnd"/>
            <w:r w:rsidRPr="00993986">
              <w:rPr>
                <w:rFonts w:ascii="Cambria" w:eastAsia="Times New Roman" w:hAnsi="Cambria" w:cs="Times New Roman"/>
                <w:lang w:eastAsia="hr-HR"/>
              </w:rPr>
              <w:t xml:space="preserve"> </w:t>
            </w:r>
            <w:proofErr w:type="spellStart"/>
            <w:r w:rsidRPr="00993986">
              <w:rPr>
                <w:rFonts w:ascii="Cambria" w:eastAsia="Times New Roman" w:hAnsi="Cambria" w:cs="Times New Roman"/>
                <w:lang w:eastAsia="hr-HR"/>
              </w:rPr>
              <w:t>previsti</w:t>
            </w:r>
            <w:proofErr w:type="spellEnd"/>
            <w:r w:rsidRPr="00993986">
              <w:rPr>
                <w:rFonts w:ascii="Cambria" w:eastAsia="Times New Roman" w:hAnsi="Cambria" w:cs="Times New Roman"/>
                <w:lang w:eastAsia="hr-HR"/>
              </w:rPr>
              <w:t xml:space="preserve"> </w:t>
            </w:r>
            <w:proofErr w:type="spellStart"/>
            <w:r w:rsidRPr="00993986">
              <w:rPr>
                <w:rFonts w:ascii="Cambria" w:eastAsia="Times New Roman" w:hAnsi="Cambria" w:cs="Times New Roman"/>
                <w:lang w:eastAsia="hr-HR"/>
              </w:rPr>
              <w:t>sia</w:t>
            </w:r>
            <w:proofErr w:type="spellEnd"/>
            <w:r w:rsidRPr="00993986">
              <w:rPr>
                <w:rFonts w:ascii="Cambria" w:eastAsia="Times New Roman" w:hAnsi="Cambria" w:cs="Times New Roman"/>
                <w:lang w:eastAsia="hr-HR"/>
              </w:rPr>
              <w:t xml:space="preserve"> per </w:t>
            </w:r>
            <w:proofErr w:type="spellStart"/>
            <w:r w:rsidRPr="00993986">
              <w:rPr>
                <w:rFonts w:ascii="Cambria" w:eastAsia="Times New Roman" w:hAnsi="Cambria" w:cs="Times New Roman"/>
                <w:lang w:eastAsia="hr-HR"/>
              </w:rPr>
              <w:t>il</w:t>
            </w:r>
            <w:proofErr w:type="spellEnd"/>
            <w:r w:rsidRPr="00993986">
              <w:rPr>
                <w:rFonts w:ascii="Cambria" w:eastAsia="Times New Roman" w:hAnsi="Cambria" w:cs="Times New Roman"/>
                <w:lang w:eastAsia="hr-HR"/>
              </w:rPr>
              <w:t xml:space="preserve"> </w:t>
            </w:r>
            <w:proofErr w:type="spellStart"/>
            <w:r w:rsidRPr="00993986">
              <w:rPr>
                <w:rFonts w:ascii="Cambria" w:eastAsia="Times New Roman" w:hAnsi="Cambria" w:cs="Times New Roman"/>
                <w:lang w:eastAsia="hr-HR"/>
              </w:rPr>
              <w:t>lavoro</w:t>
            </w:r>
            <w:proofErr w:type="spellEnd"/>
            <w:r w:rsidRPr="00993986">
              <w:rPr>
                <w:rFonts w:ascii="Cambria" w:eastAsia="Times New Roman" w:hAnsi="Cambria" w:cs="Times New Roman"/>
                <w:lang w:eastAsia="hr-HR"/>
              </w:rPr>
              <w:t xml:space="preserve"> </w:t>
            </w:r>
            <w:proofErr w:type="spellStart"/>
            <w:r w:rsidRPr="00993986">
              <w:rPr>
                <w:rFonts w:ascii="Cambria" w:eastAsia="Times New Roman" w:hAnsi="Cambria" w:cs="Times New Roman"/>
                <w:lang w:eastAsia="hr-HR"/>
              </w:rPr>
              <w:t>autonomo</w:t>
            </w:r>
            <w:proofErr w:type="spellEnd"/>
            <w:r w:rsidRPr="00993986">
              <w:rPr>
                <w:rFonts w:ascii="Cambria" w:eastAsia="Times New Roman" w:hAnsi="Cambria" w:cs="Times New Roman"/>
                <w:lang w:eastAsia="hr-HR"/>
              </w:rPr>
              <w:t xml:space="preserve"> </w:t>
            </w:r>
            <w:proofErr w:type="spellStart"/>
            <w:r w:rsidRPr="00993986">
              <w:rPr>
                <w:rFonts w:ascii="Cambria" w:eastAsia="Times New Roman" w:hAnsi="Cambria" w:cs="Times New Roman"/>
                <w:lang w:eastAsia="hr-HR"/>
              </w:rPr>
              <w:t>che</w:t>
            </w:r>
            <w:proofErr w:type="spellEnd"/>
            <w:r w:rsidRPr="00993986">
              <w:rPr>
                <w:rFonts w:ascii="Cambria" w:eastAsia="Times New Roman" w:hAnsi="Cambria" w:cs="Times New Roman"/>
                <w:lang w:eastAsia="hr-HR"/>
              </w:rPr>
              <w:t xml:space="preserve"> per i </w:t>
            </w:r>
            <w:proofErr w:type="spellStart"/>
            <w:r w:rsidRPr="00993986">
              <w:rPr>
                <w:rFonts w:ascii="Cambria" w:eastAsia="Times New Roman" w:hAnsi="Cambria" w:cs="Times New Roman"/>
                <w:lang w:eastAsia="hr-HR"/>
              </w:rPr>
              <w:t>colloqui</w:t>
            </w:r>
            <w:proofErr w:type="spellEnd"/>
            <w:r w:rsidRPr="00993986">
              <w:rPr>
                <w:rFonts w:ascii="Cambria" w:eastAsia="Times New Roman" w:hAnsi="Cambria" w:cs="Times New Roman"/>
                <w:lang w:eastAsia="hr-HR"/>
              </w:rPr>
              <w:t xml:space="preserve"> </w:t>
            </w:r>
            <w:proofErr w:type="spellStart"/>
            <w:r w:rsidRPr="00993986">
              <w:rPr>
                <w:rFonts w:ascii="Cambria" w:eastAsia="Times New Roman" w:hAnsi="Cambria" w:cs="Times New Roman"/>
                <w:lang w:eastAsia="hr-HR"/>
              </w:rPr>
              <w:t>intermedi</w:t>
            </w:r>
            <w:proofErr w:type="spellEnd"/>
            <w:r w:rsidRPr="00993986">
              <w:rPr>
                <w:rFonts w:ascii="Cambria" w:eastAsia="Times New Roman" w:hAnsi="Cambria" w:cs="Times New Roman"/>
                <w:lang w:eastAsia="hr-HR"/>
              </w:rPr>
              <w:t>.</w:t>
            </w:r>
          </w:p>
          <w:p w14:paraId="7717E653" w14:textId="77777777" w:rsidR="0085063F" w:rsidRPr="00993986" w:rsidRDefault="0085063F" w:rsidP="0032398F">
            <w:pPr>
              <w:numPr>
                <w:ilvl w:val="0"/>
                <w:numId w:val="86"/>
              </w:numPr>
              <w:spacing w:after="0" w:line="240" w:lineRule="auto"/>
              <w:rPr>
                <w:rFonts w:ascii="Cambria" w:eastAsia="Times New Roman" w:hAnsi="Cambria" w:cs="Times New Roman"/>
                <w:lang w:eastAsia="hr-HR"/>
              </w:rPr>
            </w:pPr>
            <w:proofErr w:type="spellStart"/>
            <w:r w:rsidRPr="00993986">
              <w:rPr>
                <w:rFonts w:ascii="Cambria" w:eastAsia="Times New Roman" w:hAnsi="Cambria" w:cs="Times New Roman"/>
                <w:bCs/>
                <w:lang w:eastAsia="hr-HR"/>
              </w:rPr>
              <w:t>Colloqui</w:t>
            </w:r>
            <w:proofErr w:type="spellEnd"/>
            <w:r w:rsidRPr="00993986">
              <w:rPr>
                <w:rFonts w:ascii="Cambria" w:eastAsia="Times New Roman" w:hAnsi="Cambria" w:cs="Times New Roman"/>
                <w:bCs/>
                <w:lang w:eastAsia="hr-HR"/>
              </w:rPr>
              <w:t>:</w:t>
            </w:r>
            <w:r w:rsidRPr="00993986">
              <w:rPr>
                <w:rFonts w:ascii="Cambria" w:eastAsia="Times New Roman" w:hAnsi="Cambria" w:cs="Times New Roman"/>
                <w:lang w:eastAsia="hr-HR"/>
              </w:rPr>
              <w:t xml:space="preserve"> </w:t>
            </w:r>
            <w:proofErr w:type="spellStart"/>
            <w:r w:rsidRPr="00993986">
              <w:rPr>
                <w:rFonts w:ascii="Cambria" w:eastAsia="Times New Roman" w:hAnsi="Cambria" w:cs="Times New Roman"/>
                <w:lang w:eastAsia="hr-HR"/>
              </w:rPr>
              <w:t>Non</w:t>
            </w:r>
            <w:proofErr w:type="spellEnd"/>
            <w:r w:rsidRPr="00993986">
              <w:rPr>
                <w:rFonts w:ascii="Cambria" w:eastAsia="Times New Roman" w:hAnsi="Cambria" w:cs="Times New Roman"/>
                <w:lang w:eastAsia="hr-HR"/>
              </w:rPr>
              <w:t xml:space="preserve"> </w:t>
            </w:r>
            <w:proofErr w:type="spellStart"/>
            <w:r w:rsidRPr="00993986">
              <w:rPr>
                <w:rFonts w:ascii="Cambria" w:eastAsia="Times New Roman" w:hAnsi="Cambria" w:cs="Times New Roman"/>
                <w:lang w:eastAsia="hr-HR"/>
              </w:rPr>
              <w:t>sono</w:t>
            </w:r>
            <w:proofErr w:type="spellEnd"/>
            <w:r w:rsidRPr="00993986">
              <w:rPr>
                <w:rFonts w:ascii="Cambria" w:eastAsia="Times New Roman" w:hAnsi="Cambria" w:cs="Times New Roman"/>
                <w:lang w:eastAsia="hr-HR"/>
              </w:rPr>
              <w:t xml:space="preserve"> </w:t>
            </w:r>
            <w:proofErr w:type="spellStart"/>
            <w:r w:rsidRPr="00993986">
              <w:rPr>
                <w:rFonts w:ascii="Cambria" w:eastAsia="Times New Roman" w:hAnsi="Cambria" w:cs="Times New Roman"/>
                <w:lang w:eastAsia="hr-HR"/>
              </w:rPr>
              <w:t>obbligatori</w:t>
            </w:r>
            <w:proofErr w:type="spellEnd"/>
            <w:r w:rsidRPr="00993986">
              <w:rPr>
                <w:rFonts w:ascii="Cambria" w:eastAsia="Times New Roman" w:hAnsi="Cambria" w:cs="Times New Roman"/>
                <w:lang w:eastAsia="hr-HR"/>
              </w:rPr>
              <w:t xml:space="preserve">, ma </w:t>
            </w:r>
            <w:proofErr w:type="spellStart"/>
            <w:r w:rsidRPr="00993986">
              <w:rPr>
                <w:rFonts w:ascii="Cambria" w:eastAsia="Times New Roman" w:hAnsi="Cambria" w:cs="Times New Roman"/>
                <w:lang w:eastAsia="hr-HR"/>
              </w:rPr>
              <w:t>offrono</w:t>
            </w:r>
            <w:proofErr w:type="spellEnd"/>
            <w:r w:rsidRPr="00993986">
              <w:rPr>
                <w:rFonts w:ascii="Cambria" w:eastAsia="Times New Roman" w:hAnsi="Cambria" w:cs="Times New Roman"/>
                <w:lang w:eastAsia="hr-HR"/>
              </w:rPr>
              <w:t xml:space="preserve"> </w:t>
            </w:r>
            <w:proofErr w:type="spellStart"/>
            <w:r w:rsidRPr="00993986">
              <w:rPr>
                <w:rFonts w:ascii="Cambria" w:eastAsia="Times New Roman" w:hAnsi="Cambria" w:cs="Times New Roman"/>
                <w:lang w:eastAsia="hr-HR"/>
              </w:rPr>
              <w:t>agli</w:t>
            </w:r>
            <w:proofErr w:type="spellEnd"/>
            <w:r w:rsidRPr="00993986">
              <w:rPr>
                <w:rFonts w:ascii="Cambria" w:eastAsia="Times New Roman" w:hAnsi="Cambria" w:cs="Times New Roman"/>
                <w:lang w:eastAsia="hr-HR"/>
              </w:rPr>
              <w:t xml:space="preserve"> studenti la </w:t>
            </w:r>
            <w:proofErr w:type="spellStart"/>
            <w:r w:rsidRPr="00993986">
              <w:rPr>
                <w:rFonts w:ascii="Cambria" w:eastAsia="Times New Roman" w:hAnsi="Cambria" w:cs="Times New Roman"/>
                <w:lang w:eastAsia="hr-HR"/>
              </w:rPr>
              <w:t>possibilità</w:t>
            </w:r>
            <w:proofErr w:type="spellEnd"/>
            <w:r w:rsidRPr="00993986">
              <w:rPr>
                <w:rFonts w:ascii="Cambria" w:eastAsia="Times New Roman" w:hAnsi="Cambria" w:cs="Times New Roman"/>
                <w:lang w:eastAsia="hr-HR"/>
              </w:rPr>
              <w:t xml:space="preserve"> di </w:t>
            </w:r>
            <w:proofErr w:type="spellStart"/>
            <w:r w:rsidRPr="00993986">
              <w:rPr>
                <w:rFonts w:ascii="Cambria" w:eastAsia="Times New Roman" w:hAnsi="Cambria" w:cs="Times New Roman"/>
                <w:lang w:eastAsia="hr-HR"/>
              </w:rPr>
              <w:t>essere</w:t>
            </w:r>
            <w:proofErr w:type="spellEnd"/>
            <w:r w:rsidRPr="00993986">
              <w:rPr>
                <w:rFonts w:ascii="Cambria" w:eastAsia="Times New Roman" w:hAnsi="Cambria" w:cs="Times New Roman"/>
                <w:lang w:eastAsia="hr-HR"/>
              </w:rPr>
              <w:t xml:space="preserve"> </w:t>
            </w:r>
            <w:proofErr w:type="spellStart"/>
            <w:r w:rsidRPr="00993986">
              <w:rPr>
                <w:rFonts w:ascii="Cambria" w:eastAsia="Times New Roman" w:hAnsi="Cambria" w:cs="Times New Roman"/>
                <w:lang w:eastAsia="hr-HR"/>
              </w:rPr>
              <w:t>esonerati</w:t>
            </w:r>
            <w:proofErr w:type="spellEnd"/>
            <w:r w:rsidRPr="00993986">
              <w:rPr>
                <w:rFonts w:ascii="Cambria" w:eastAsia="Times New Roman" w:hAnsi="Cambria" w:cs="Times New Roman"/>
                <w:lang w:eastAsia="hr-HR"/>
              </w:rPr>
              <w:t xml:space="preserve"> </w:t>
            </w:r>
            <w:proofErr w:type="spellStart"/>
            <w:r w:rsidRPr="00993986">
              <w:rPr>
                <w:rFonts w:ascii="Cambria" w:eastAsia="Times New Roman" w:hAnsi="Cambria" w:cs="Times New Roman"/>
                <w:lang w:eastAsia="hr-HR"/>
              </w:rPr>
              <w:t>dall’esame</w:t>
            </w:r>
            <w:proofErr w:type="spellEnd"/>
            <w:r w:rsidRPr="00993986">
              <w:rPr>
                <w:rFonts w:ascii="Cambria" w:eastAsia="Times New Roman" w:hAnsi="Cambria" w:cs="Times New Roman"/>
                <w:lang w:eastAsia="hr-HR"/>
              </w:rPr>
              <w:t xml:space="preserve"> finale (a </w:t>
            </w:r>
            <w:proofErr w:type="spellStart"/>
            <w:r w:rsidRPr="00993986">
              <w:rPr>
                <w:rFonts w:ascii="Cambria" w:eastAsia="Times New Roman" w:hAnsi="Cambria" w:cs="Times New Roman"/>
                <w:lang w:eastAsia="hr-HR"/>
              </w:rPr>
              <w:t>condizione</w:t>
            </w:r>
            <w:proofErr w:type="spellEnd"/>
            <w:r w:rsidRPr="00993986">
              <w:rPr>
                <w:rFonts w:ascii="Cambria" w:eastAsia="Times New Roman" w:hAnsi="Cambria" w:cs="Times New Roman"/>
                <w:lang w:eastAsia="hr-HR"/>
              </w:rPr>
              <w:t xml:space="preserve"> di </w:t>
            </w:r>
            <w:proofErr w:type="spellStart"/>
            <w:r w:rsidRPr="00993986">
              <w:rPr>
                <w:rFonts w:ascii="Cambria" w:eastAsia="Times New Roman" w:hAnsi="Cambria" w:cs="Times New Roman"/>
                <w:lang w:eastAsia="hr-HR"/>
              </w:rPr>
              <w:t>ottenere</w:t>
            </w:r>
            <w:proofErr w:type="spellEnd"/>
            <w:r w:rsidRPr="00993986">
              <w:rPr>
                <w:rFonts w:ascii="Cambria" w:eastAsia="Times New Roman" w:hAnsi="Cambria" w:cs="Times New Roman"/>
                <w:lang w:eastAsia="hr-HR"/>
              </w:rPr>
              <w:t xml:space="preserve"> </w:t>
            </w:r>
            <w:proofErr w:type="spellStart"/>
            <w:r w:rsidRPr="00993986">
              <w:rPr>
                <w:rFonts w:ascii="Cambria" w:eastAsia="Times New Roman" w:hAnsi="Cambria" w:cs="Times New Roman"/>
                <w:lang w:eastAsia="hr-HR"/>
              </w:rPr>
              <w:t>almeno</w:t>
            </w:r>
            <w:proofErr w:type="spellEnd"/>
            <w:r w:rsidRPr="00993986">
              <w:rPr>
                <w:rFonts w:ascii="Cambria" w:eastAsia="Times New Roman" w:hAnsi="Cambria" w:cs="Times New Roman"/>
                <w:lang w:eastAsia="hr-HR"/>
              </w:rPr>
              <w:t xml:space="preserve"> </w:t>
            </w:r>
            <w:proofErr w:type="spellStart"/>
            <w:r w:rsidRPr="00993986">
              <w:rPr>
                <w:rFonts w:ascii="Cambria" w:eastAsia="Times New Roman" w:hAnsi="Cambria" w:cs="Times New Roman"/>
                <w:lang w:eastAsia="hr-HR"/>
              </w:rPr>
              <w:t>il</w:t>
            </w:r>
            <w:proofErr w:type="spellEnd"/>
            <w:r w:rsidRPr="00993986">
              <w:rPr>
                <w:rFonts w:ascii="Cambria" w:eastAsia="Times New Roman" w:hAnsi="Cambria" w:cs="Times New Roman"/>
                <w:lang w:eastAsia="hr-HR"/>
              </w:rPr>
              <w:t xml:space="preserve"> 50% </w:t>
            </w:r>
            <w:proofErr w:type="spellStart"/>
            <w:r w:rsidRPr="00993986">
              <w:rPr>
                <w:rFonts w:ascii="Cambria" w:eastAsia="Times New Roman" w:hAnsi="Cambria" w:cs="Times New Roman"/>
                <w:lang w:eastAsia="hr-HR"/>
              </w:rPr>
              <w:t>dei</w:t>
            </w:r>
            <w:proofErr w:type="spellEnd"/>
            <w:r w:rsidRPr="00993986">
              <w:rPr>
                <w:rFonts w:ascii="Cambria" w:eastAsia="Times New Roman" w:hAnsi="Cambria" w:cs="Times New Roman"/>
                <w:lang w:eastAsia="hr-HR"/>
              </w:rPr>
              <w:t xml:space="preserve"> </w:t>
            </w:r>
            <w:proofErr w:type="spellStart"/>
            <w:r w:rsidRPr="00993986">
              <w:rPr>
                <w:rFonts w:ascii="Cambria" w:eastAsia="Times New Roman" w:hAnsi="Cambria" w:cs="Times New Roman"/>
                <w:lang w:eastAsia="hr-HR"/>
              </w:rPr>
              <w:t>punti</w:t>
            </w:r>
            <w:proofErr w:type="spellEnd"/>
            <w:r w:rsidRPr="00993986">
              <w:rPr>
                <w:rFonts w:ascii="Cambria" w:eastAsia="Times New Roman" w:hAnsi="Cambria" w:cs="Times New Roman"/>
                <w:lang w:eastAsia="hr-HR"/>
              </w:rPr>
              <w:t xml:space="preserve"> </w:t>
            </w:r>
            <w:proofErr w:type="spellStart"/>
            <w:r w:rsidRPr="00993986">
              <w:rPr>
                <w:rFonts w:ascii="Cambria" w:eastAsia="Times New Roman" w:hAnsi="Cambria" w:cs="Times New Roman"/>
                <w:lang w:eastAsia="hr-HR"/>
              </w:rPr>
              <w:t>in</w:t>
            </w:r>
            <w:proofErr w:type="spellEnd"/>
            <w:r w:rsidRPr="00993986">
              <w:rPr>
                <w:rFonts w:ascii="Cambria" w:eastAsia="Times New Roman" w:hAnsi="Cambria" w:cs="Times New Roman"/>
                <w:lang w:eastAsia="hr-HR"/>
              </w:rPr>
              <w:t xml:space="preserve"> </w:t>
            </w:r>
            <w:proofErr w:type="spellStart"/>
            <w:r w:rsidRPr="00993986">
              <w:rPr>
                <w:rFonts w:ascii="Cambria" w:eastAsia="Times New Roman" w:hAnsi="Cambria" w:cs="Times New Roman"/>
                <w:lang w:eastAsia="hr-HR"/>
              </w:rPr>
              <w:t>ciascun</w:t>
            </w:r>
            <w:proofErr w:type="spellEnd"/>
            <w:r w:rsidRPr="00993986">
              <w:rPr>
                <w:rFonts w:ascii="Cambria" w:eastAsia="Times New Roman" w:hAnsi="Cambria" w:cs="Times New Roman"/>
                <w:lang w:eastAsia="hr-HR"/>
              </w:rPr>
              <w:t xml:space="preserve"> </w:t>
            </w:r>
            <w:proofErr w:type="spellStart"/>
            <w:r w:rsidRPr="00993986">
              <w:rPr>
                <w:rFonts w:ascii="Cambria" w:eastAsia="Times New Roman" w:hAnsi="Cambria" w:cs="Times New Roman"/>
                <w:lang w:eastAsia="hr-HR"/>
              </w:rPr>
              <w:t>colloquio</w:t>
            </w:r>
            <w:proofErr w:type="spellEnd"/>
            <w:r w:rsidRPr="00993986">
              <w:rPr>
                <w:rFonts w:ascii="Cambria" w:eastAsia="Times New Roman" w:hAnsi="Cambria" w:cs="Times New Roman"/>
                <w:lang w:eastAsia="hr-HR"/>
              </w:rPr>
              <w:t xml:space="preserve">). </w:t>
            </w:r>
            <w:proofErr w:type="spellStart"/>
            <w:r w:rsidRPr="00993986">
              <w:rPr>
                <w:rFonts w:ascii="Cambria" w:eastAsia="Times New Roman" w:hAnsi="Cambria" w:cs="Times New Roman"/>
                <w:lang w:eastAsia="hr-HR"/>
              </w:rPr>
              <w:t>L’esonero</w:t>
            </w:r>
            <w:proofErr w:type="spellEnd"/>
            <w:r w:rsidRPr="00993986">
              <w:rPr>
                <w:rFonts w:ascii="Cambria" w:eastAsia="Times New Roman" w:hAnsi="Cambria" w:cs="Times New Roman"/>
                <w:lang w:eastAsia="hr-HR"/>
              </w:rPr>
              <w:t xml:space="preserve"> è </w:t>
            </w:r>
            <w:proofErr w:type="spellStart"/>
            <w:r w:rsidRPr="00993986">
              <w:rPr>
                <w:rFonts w:ascii="Cambria" w:eastAsia="Times New Roman" w:hAnsi="Cambria" w:cs="Times New Roman"/>
                <w:lang w:eastAsia="hr-HR"/>
              </w:rPr>
              <w:t>valido</w:t>
            </w:r>
            <w:proofErr w:type="spellEnd"/>
            <w:r w:rsidRPr="00993986">
              <w:rPr>
                <w:rFonts w:ascii="Cambria" w:eastAsia="Times New Roman" w:hAnsi="Cambria" w:cs="Times New Roman"/>
                <w:lang w:eastAsia="hr-HR"/>
              </w:rPr>
              <w:t xml:space="preserve"> fino </w:t>
            </w:r>
            <w:proofErr w:type="spellStart"/>
            <w:r w:rsidRPr="00993986">
              <w:rPr>
                <w:rFonts w:ascii="Cambria" w:eastAsia="Times New Roman" w:hAnsi="Cambria" w:cs="Times New Roman"/>
                <w:lang w:eastAsia="hr-HR"/>
              </w:rPr>
              <w:t>al</w:t>
            </w:r>
            <w:proofErr w:type="spellEnd"/>
            <w:r w:rsidRPr="00993986">
              <w:rPr>
                <w:rFonts w:ascii="Cambria" w:eastAsia="Times New Roman" w:hAnsi="Cambria" w:cs="Times New Roman"/>
                <w:lang w:eastAsia="hr-HR"/>
              </w:rPr>
              <w:t xml:space="preserve"> termine della </w:t>
            </w:r>
            <w:proofErr w:type="spellStart"/>
            <w:r w:rsidRPr="00993986">
              <w:rPr>
                <w:rFonts w:ascii="Cambria" w:eastAsia="Times New Roman" w:hAnsi="Cambria" w:cs="Times New Roman"/>
                <w:lang w:eastAsia="hr-HR"/>
              </w:rPr>
              <w:t>sessione</w:t>
            </w:r>
            <w:proofErr w:type="spellEnd"/>
            <w:r w:rsidRPr="00993986">
              <w:rPr>
                <w:rFonts w:ascii="Cambria" w:eastAsia="Times New Roman" w:hAnsi="Cambria" w:cs="Times New Roman"/>
                <w:lang w:eastAsia="hr-HR"/>
              </w:rPr>
              <w:t xml:space="preserve"> </w:t>
            </w:r>
            <w:proofErr w:type="spellStart"/>
            <w:r w:rsidRPr="00993986">
              <w:rPr>
                <w:rFonts w:ascii="Cambria" w:eastAsia="Times New Roman" w:hAnsi="Cambria" w:cs="Times New Roman"/>
                <w:lang w:eastAsia="hr-HR"/>
              </w:rPr>
              <w:t>d’esame</w:t>
            </w:r>
            <w:proofErr w:type="spellEnd"/>
            <w:r w:rsidRPr="00993986">
              <w:rPr>
                <w:rFonts w:ascii="Cambria" w:eastAsia="Times New Roman" w:hAnsi="Cambria" w:cs="Times New Roman"/>
                <w:lang w:eastAsia="hr-HR"/>
              </w:rPr>
              <w:t xml:space="preserve"> </w:t>
            </w:r>
            <w:proofErr w:type="spellStart"/>
            <w:r w:rsidRPr="00993986">
              <w:rPr>
                <w:rFonts w:ascii="Cambria" w:eastAsia="Times New Roman" w:hAnsi="Cambria" w:cs="Times New Roman"/>
                <w:lang w:eastAsia="hr-HR"/>
              </w:rPr>
              <w:t>regolare</w:t>
            </w:r>
            <w:proofErr w:type="spellEnd"/>
            <w:r w:rsidRPr="00993986">
              <w:rPr>
                <w:rFonts w:ascii="Cambria" w:eastAsia="Times New Roman" w:hAnsi="Cambria" w:cs="Times New Roman"/>
                <w:lang w:eastAsia="hr-HR"/>
              </w:rPr>
              <w:t xml:space="preserve"> di </w:t>
            </w:r>
            <w:proofErr w:type="spellStart"/>
            <w:r w:rsidRPr="00993986">
              <w:rPr>
                <w:rFonts w:ascii="Cambria" w:eastAsia="Times New Roman" w:hAnsi="Cambria" w:cs="Times New Roman"/>
                <w:lang w:eastAsia="hr-HR"/>
              </w:rPr>
              <w:t>settembre</w:t>
            </w:r>
            <w:proofErr w:type="spellEnd"/>
            <w:r w:rsidRPr="00993986">
              <w:rPr>
                <w:rFonts w:ascii="Cambria" w:eastAsia="Times New Roman" w:hAnsi="Cambria" w:cs="Times New Roman"/>
                <w:lang w:eastAsia="hr-HR"/>
              </w:rPr>
              <w:t>.</w:t>
            </w:r>
          </w:p>
          <w:p w14:paraId="6AEBEAF2" w14:textId="77777777" w:rsidR="0085063F" w:rsidRPr="00993986" w:rsidRDefault="0085063F" w:rsidP="0032398F">
            <w:pPr>
              <w:numPr>
                <w:ilvl w:val="0"/>
                <w:numId w:val="86"/>
              </w:numPr>
              <w:spacing w:after="0" w:line="240" w:lineRule="auto"/>
              <w:rPr>
                <w:rFonts w:ascii="Cambria" w:eastAsia="Times New Roman" w:hAnsi="Cambria" w:cs="Times New Roman"/>
                <w:lang w:eastAsia="hr-HR"/>
              </w:rPr>
            </w:pPr>
            <w:proofErr w:type="spellStart"/>
            <w:r w:rsidRPr="00993986">
              <w:rPr>
                <w:rFonts w:ascii="Cambria" w:eastAsia="Times New Roman" w:hAnsi="Cambria" w:cs="Times New Roman"/>
                <w:bCs/>
                <w:lang w:eastAsia="hr-HR"/>
              </w:rPr>
              <w:t>Esame</w:t>
            </w:r>
            <w:proofErr w:type="spellEnd"/>
            <w:r w:rsidRPr="00993986">
              <w:rPr>
                <w:rFonts w:ascii="Cambria" w:eastAsia="Times New Roman" w:hAnsi="Cambria" w:cs="Times New Roman"/>
                <w:bCs/>
                <w:lang w:eastAsia="hr-HR"/>
              </w:rPr>
              <w:t xml:space="preserve"> </w:t>
            </w:r>
            <w:proofErr w:type="spellStart"/>
            <w:r w:rsidRPr="00993986">
              <w:rPr>
                <w:rFonts w:ascii="Cambria" w:eastAsia="Times New Roman" w:hAnsi="Cambria" w:cs="Times New Roman"/>
                <w:bCs/>
                <w:lang w:eastAsia="hr-HR"/>
              </w:rPr>
              <w:t>scritto</w:t>
            </w:r>
            <w:proofErr w:type="spellEnd"/>
            <w:r w:rsidRPr="00993986">
              <w:rPr>
                <w:rFonts w:ascii="Cambria" w:eastAsia="Times New Roman" w:hAnsi="Cambria" w:cs="Times New Roman"/>
                <w:bCs/>
                <w:lang w:eastAsia="hr-HR"/>
              </w:rPr>
              <w:t>:</w:t>
            </w:r>
            <w:r w:rsidRPr="00993986">
              <w:rPr>
                <w:rFonts w:ascii="Cambria" w:eastAsia="Times New Roman" w:hAnsi="Cambria" w:cs="Times New Roman"/>
                <w:lang w:eastAsia="hr-HR"/>
              </w:rPr>
              <w:t xml:space="preserve"> Se </w:t>
            </w:r>
            <w:proofErr w:type="spellStart"/>
            <w:r w:rsidRPr="00993986">
              <w:rPr>
                <w:rFonts w:ascii="Cambria" w:eastAsia="Times New Roman" w:hAnsi="Cambria" w:cs="Times New Roman"/>
                <w:lang w:eastAsia="hr-HR"/>
              </w:rPr>
              <w:t>lo</w:t>
            </w:r>
            <w:proofErr w:type="spellEnd"/>
            <w:r w:rsidRPr="00993986">
              <w:rPr>
                <w:rFonts w:ascii="Cambria" w:eastAsia="Times New Roman" w:hAnsi="Cambria" w:cs="Times New Roman"/>
                <w:lang w:eastAsia="hr-HR"/>
              </w:rPr>
              <w:t xml:space="preserve"> studente </w:t>
            </w:r>
            <w:proofErr w:type="spellStart"/>
            <w:r w:rsidRPr="00993986">
              <w:rPr>
                <w:rFonts w:ascii="Cambria" w:eastAsia="Times New Roman" w:hAnsi="Cambria" w:cs="Times New Roman"/>
                <w:lang w:eastAsia="hr-HR"/>
              </w:rPr>
              <w:t>non</w:t>
            </w:r>
            <w:proofErr w:type="spellEnd"/>
            <w:r w:rsidRPr="00993986">
              <w:rPr>
                <w:rFonts w:ascii="Cambria" w:eastAsia="Times New Roman" w:hAnsi="Cambria" w:cs="Times New Roman"/>
                <w:lang w:eastAsia="hr-HR"/>
              </w:rPr>
              <w:t xml:space="preserve"> </w:t>
            </w:r>
            <w:proofErr w:type="spellStart"/>
            <w:r w:rsidRPr="00993986">
              <w:rPr>
                <w:rFonts w:ascii="Cambria" w:eastAsia="Times New Roman" w:hAnsi="Cambria" w:cs="Times New Roman"/>
                <w:lang w:eastAsia="hr-HR"/>
              </w:rPr>
              <w:t>supera</w:t>
            </w:r>
            <w:proofErr w:type="spellEnd"/>
            <w:r w:rsidRPr="00993986">
              <w:rPr>
                <w:rFonts w:ascii="Cambria" w:eastAsia="Times New Roman" w:hAnsi="Cambria" w:cs="Times New Roman"/>
                <w:lang w:eastAsia="hr-HR"/>
              </w:rPr>
              <w:t xml:space="preserve"> i </w:t>
            </w:r>
            <w:proofErr w:type="spellStart"/>
            <w:r w:rsidRPr="00993986">
              <w:rPr>
                <w:rFonts w:ascii="Cambria" w:eastAsia="Times New Roman" w:hAnsi="Cambria" w:cs="Times New Roman"/>
                <w:lang w:eastAsia="hr-HR"/>
              </w:rPr>
              <w:t>colloqui</w:t>
            </w:r>
            <w:proofErr w:type="spellEnd"/>
            <w:r w:rsidRPr="00993986">
              <w:rPr>
                <w:rFonts w:ascii="Cambria" w:eastAsia="Times New Roman" w:hAnsi="Cambria" w:cs="Times New Roman"/>
                <w:lang w:eastAsia="hr-HR"/>
              </w:rPr>
              <w:t xml:space="preserve">, deve </w:t>
            </w:r>
            <w:proofErr w:type="spellStart"/>
            <w:r w:rsidRPr="00993986">
              <w:rPr>
                <w:rFonts w:ascii="Cambria" w:eastAsia="Times New Roman" w:hAnsi="Cambria" w:cs="Times New Roman"/>
                <w:lang w:eastAsia="hr-HR"/>
              </w:rPr>
              <w:t>sostenere</w:t>
            </w:r>
            <w:proofErr w:type="spellEnd"/>
            <w:r w:rsidRPr="00993986">
              <w:rPr>
                <w:rFonts w:ascii="Cambria" w:eastAsia="Times New Roman" w:hAnsi="Cambria" w:cs="Times New Roman"/>
                <w:lang w:eastAsia="hr-HR"/>
              </w:rPr>
              <w:t xml:space="preserve"> </w:t>
            </w:r>
            <w:proofErr w:type="spellStart"/>
            <w:r w:rsidRPr="00993986">
              <w:rPr>
                <w:rFonts w:ascii="Cambria" w:eastAsia="Times New Roman" w:hAnsi="Cambria" w:cs="Times New Roman"/>
                <w:lang w:eastAsia="hr-HR"/>
              </w:rPr>
              <w:t>l’esame</w:t>
            </w:r>
            <w:proofErr w:type="spellEnd"/>
            <w:r w:rsidRPr="00993986">
              <w:rPr>
                <w:rFonts w:ascii="Cambria" w:eastAsia="Times New Roman" w:hAnsi="Cambria" w:cs="Times New Roman"/>
                <w:lang w:eastAsia="hr-HR"/>
              </w:rPr>
              <w:t xml:space="preserve"> </w:t>
            </w:r>
            <w:proofErr w:type="spellStart"/>
            <w:r w:rsidRPr="00993986">
              <w:rPr>
                <w:rFonts w:ascii="Cambria" w:eastAsia="Times New Roman" w:hAnsi="Cambria" w:cs="Times New Roman"/>
                <w:lang w:eastAsia="hr-HR"/>
              </w:rPr>
              <w:t>scritto</w:t>
            </w:r>
            <w:proofErr w:type="spellEnd"/>
            <w:r w:rsidRPr="00993986">
              <w:rPr>
                <w:rFonts w:ascii="Cambria" w:eastAsia="Times New Roman" w:hAnsi="Cambria" w:cs="Times New Roman"/>
                <w:lang w:eastAsia="hr-HR"/>
              </w:rPr>
              <w:t xml:space="preserve">. </w:t>
            </w:r>
            <w:proofErr w:type="spellStart"/>
            <w:r w:rsidRPr="00993986">
              <w:rPr>
                <w:rFonts w:ascii="Cambria" w:eastAsia="Times New Roman" w:hAnsi="Cambria" w:cs="Times New Roman"/>
                <w:lang w:eastAsia="hr-HR"/>
              </w:rPr>
              <w:t>Questo</w:t>
            </w:r>
            <w:proofErr w:type="spellEnd"/>
            <w:r w:rsidRPr="00993986">
              <w:rPr>
                <w:rFonts w:ascii="Cambria" w:eastAsia="Times New Roman" w:hAnsi="Cambria" w:cs="Times New Roman"/>
                <w:lang w:eastAsia="hr-HR"/>
              </w:rPr>
              <w:t xml:space="preserve"> </w:t>
            </w:r>
            <w:proofErr w:type="spellStart"/>
            <w:r w:rsidRPr="00993986">
              <w:rPr>
                <w:rFonts w:ascii="Cambria" w:eastAsia="Times New Roman" w:hAnsi="Cambria" w:cs="Times New Roman"/>
                <w:lang w:eastAsia="hr-HR"/>
              </w:rPr>
              <w:t>esame</w:t>
            </w:r>
            <w:proofErr w:type="spellEnd"/>
            <w:r w:rsidRPr="00993986">
              <w:rPr>
                <w:rFonts w:ascii="Cambria" w:eastAsia="Times New Roman" w:hAnsi="Cambria" w:cs="Times New Roman"/>
                <w:lang w:eastAsia="hr-HR"/>
              </w:rPr>
              <w:t xml:space="preserve"> è </w:t>
            </w:r>
            <w:proofErr w:type="spellStart"/>
            <w:r w:rsidRPr="00993986">
              <w:rPr>
                <w:rFonts w:ascii="Cambria" w:eastAsia="Times New Roman" w:hAnsi="Cambria" w:cs="Times New Roman"/>
                <w:lang w:eastAsia="hr-HR"/>
              </w:rPr>
              <w:t>eliminatorio</w:t>
            </w:r>
            <w:proofErr w:type="spellEnd"/>
            <w:r w:rsidRPr="00993986">
              <w:rPr>
                <w:rFonts w:ascii="Cambria" w:eastAsia="Times New Roman" w:hAnsi="Cambria" w:cs="Times New Roman"/>
                <w:lang w:eastAsia="hr-HR"/>
              </w:rPr>
              <w:t xml:space="preserve">: per </w:t>
            </w:r>
            <w:proofErr w:type="spellStart"/>
            <w:r w:rsidRPr="00993986">
              <w:rPr>
                <w:rFonts w:ascii="Cambria" w:eastAsia="Times New Roman" w:hAnsi="Cambria" w:cs="Times New Roman"/>
                <w:lang w:eastAsia="hr-HR"/>
              </w:rPr>
              <w:t>accedere</w:t>
            </w:r>
            <w:proofErr w:type="spellEnd"/>
            <w:r w:rsidRPr="00993986">
              <w:rPr>
                <w:rFonts w:ascii="Cambria" w:eastAsia="Times New Roman" w:hAnsi="Cambria" w:cs="Times New Roman"/>
                <w:lang w:eastAsia="hr-HR"/>
              </w:rPr>
              <w:t xml:space="preserve"> </w:t>
            </w:r>
            <w:proofErr w:type="spellStart"/>
            <w:r w:rsidRPr="00993986">
              <w:rPr>
                <w:rFonts w:ascii="Cambria" w:eastAsia="Times New Roman" w:hAnsi="Cambria" w:cs="Times New Roman"/>
                <w:lang w:eastAsia="hr-HR"/>
              </w:rPr>
              <w:t>all’esame</w:t>
            </w:r>
            <w:proofErr w:type="spellEnd"/>
            <w:r w:rsidRPr="00993986">
              <w:rPr>
                <w:rFonts w:ascii="Cambria" w:eastAsia="Times New Roman" w:hAnsi="Cambria" w:cs="Times New Roman"/>
                <w:lang w:eastAsia="hr-HR"/>
              </w:rPr>
              <w:t xml:space="preserve"> orale, è </w:t>
            </w:r>
            <w:proofErr w:type="spellStart"/>
            <w:r w:rsidRPr="00993986">
              <w:rPr>
                <w:rFonts w:ascii="Cambria" w:eastAsia="Times New Roman" w:hAnsi="Cambria" w:cs="Times New Roman"/>
                <w:lang w:eastAsia="hr-HR"/>
              </w:rPr>
              <w:t>necessario</w:t>
            </w:r>
            <w:proofErr w:type="spellEnd"/>
            <w:r w:rsidRPr="00993986">
              <w:rPr>
                <w:rFonts w:ascii="Cambria" w:eastAsia="Times New Roman" w:hAnsi="Cambria" w:cs="Times New Roman"/>
                <w:lang w:eastAsia="hr-HR"/>
              </w:rPr>
              <w:t xml:space="preserve"> </w:t>
            </w:r>
            <w:proofErr w:type="spellStart"/>
            <w:r w:rsidRPr="00993986">
              <w:rPr>
                <w:rFonts w:ascii="Cambria" w:eastAsia="Times New Roman" w:hAnsi="Cambria" w:cs="Times New Roman"/>
                <w:lang w:eastAsia="hr-HR"/>
              </w:rPr>
              <w:t>ottenere</w:t>
            </w:r>
            <w:proofErr w:type="spellEnd"/>
            <w:r w:rsidRPr="00993986">
              <w:rPr>
                <w:rFonts w:ascii="Cambria" w:eastAsia="Times New Roman" w:hAnsi="Cambria" w:cs="Times New Roman"/>
                <w:lang w:eastAsia="hr-HR"/>
              </w:rPr>
              <w:t xml:space="preserve"> </w:t>
            </w:r>
            <w:proofErr w:type="spellStart"/>
            <w:r w:rsidRPr="00993986">
              <w:rPr>
                <w:rFonts w:ascii="Cambria" w:eastAsia="Times New Roman" w:hAnsi="Cambria" w:cs="Times New Roman"/>
                <w:lang w:eastAsia="hr-HR"/>
              </w:rPr>
              <w:t>almeno</w:t>
            </w:r>
            <w:proofErr w:type="spellEnd"/>
            <w:r w:rsidRPr="00993986">
              <w:rPr>
                <w:rFonts w:ascii="Cambria" w:eastAsia="Times New Roman" w:hAnsi="Cambria" w:cs="Times New Roman"/>
                <w:lang w:eastAsia="hr-HR"/>
              </w:rPr>
              <w:t xml:space="preserve"> </w:t>
            </w:r>
            <w:proofErr w:type="spellStart"/>
            <w:r w:rsidRPr="00993986">
              <w:rPr>
                <w:rFonts w:ascii="Cambria" w:eastAsia="Times New Roman" w:hAnsi="Cambria" w:cs="Times New Roman"/>
                <w:lang w:eastAsia="hr-HR"/>
              </w:rPr>
              <w:t>il</w:t>
            </w:r>
            <w:proofErr w:type="spellEnd"/>
            <w:r w:rsidRPr="00993986">
              <w:rPr>
                <w:rFonts w:ascii="Cambria" w:eastAsia="Times New Roman" w:hAnsi="Cambria" w:cs="Times New Roman"/>
                <w:lang w:eastAsia="hr-HR"/>
              </w:rPr>
              <w:t xml:space="preserve"> 50% </w:t>
            </w:r>
            <w:proofErr w:type="spellStart"/>
            <w:r w:rsidRPr="00993986">
              <w:rPr>
                <w:rFonts w:ascii="Cambria" w:eastAsia="Times New Roman" w:hAnsi="Cambria" w:cs="Times New Roman"/>
                <w:lang w:eastAsia="hr-HR"/>
              </w:rPr>
              <w:t>dei</w:t>
            </w:r>
            <w:proofErr w:type="spellEnd"/>
            <w:r w:rsidRPr="00993986">
              <w:rPr>
                <w:rFonts w:ascii="Cambria" w:eastAsia="Times New Roman" w:hAnsi="Cambria" w:cs="Times New Roman"/>
                <w:lang w:eastAsia="hr-HR"/>
              </w:rPr>
              <w:t xml:space="preserve"> </w:t>
            </w:r>
            <w:proofErr w:type="spellStart"/>
            <w:r w:rsidRPr="00993986">
              <w:rPr>
                <w:rFonts w:ascii="Cambria" w:eastAsia="Times New Roman" w:hAnsi="Cambria" w:cs="Times New Roman"/>
                <w:lang w:eastAsia="hr-HR"/>
              </w:rPr>
              <w:t>punti</w:t>
            </w:r>
            <w:proofErr w:type="spellEnd"/>
            <w:r w:rsidRPr="00993986">
              <w:rPr>
                <w:rFonts w:ascii="Cambria" w:eastAsia="Times New Roman" w:hAnsi="Cambria" w:cs="Times New Roman"/>
                <w:lang w:eastAsia="hr-HR"/>
              </w:rPr>
              <w:t xml:space="preserve"> </w:t>
            </w:r>
            <w:proofErr w:type="spellStart"/>
            <w:r w:rsidRPr="00993986">
              <w:rPr>
                <w:rFonts w:ascii="Cambria" w:eastAsia="Times New Roman" w:hAnsi="Cambria" w:cs="Times New Roman"/>
                <w:lang w:eastAsia="hr-HR"/>
              </w:rPr>
              <w:t>previsti</w:t>
            </w:r>
            <w:proofErr w:type="spellEnd"/>
            <w:r w:rsidRPr="00993986">
              <w:rPr>
                <w:rFonts w:ascii="Cambria" w:eastAsia="Times New Roman" w:hAnsi="Cambria" w:cs="Times New Roman"/>
                <w:lang w:eastAsia="hr-HR"/>
              </w:rPr>
              <w:t>.</w:t>
            </w:r>
          </w:p>
          <w:p w14:paraId="77A13C39" w14:textId="77777777" w:rsidR="006B707D" w:rsidRPr="00993986" w:rsidRDefault="006B707D" w:rsidP="0004435C">
            <w:pPr>
              <w:pBdr>
                <w:top w:val="nil"/>
                <w:left w:val="nil"/>
                <w:bottom w:val="nil"/>
                <w:right w:val="nil"/>
                <w:between w:val="nil"/>
                <w:bar w:val="nil"/>
              </w:pBdr>
              <w:spacing w:after="0" w:line="240" w:lineRule="auto"/>
              <w:rPr>
                <w:rFonts w:ascii="Cambria" w:eastAsia="Arial Unicode MS" w:hAnsi="Cambria" w:cs="Calibri"/>
                <w:bdr w:val="nil"/>
              </w:rPr>
            </w:pPr>
          </w:p>
        </w:tc>
      </w:tr>
      <w:tr w:rsidR="006B707D" w:rsidRPr="00993986" w14:paraId="3EB35FF6" w14:textId="77777777" w:rsidTr="00993986">
        <w:tc>
          <w:tcPr>
            <w:tcW w:w="252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E4F06CE" w14:textId="77777777" w:rsidR="006B707D" w:rsidRPr="00993986" w:rsidRDefault="006B707D" w:rsidP="0004435C">
            <w:pPr>
              <w:pBdr>
                <w:top w:val="nil"/>
                <w:left w:val="nil"/>
                <w:bottom w:val="nil"/>
                <w:right w:val="nil"/>
                <w:between w:val="nil"/>
                <w:bar w:val="nil"/>
              </w:pBdr>
              <w:spacing w:after="0" w:line="240" w:lineRule="auto"/>
              <w:rPr>
                <w:rFonts w:ascii="Cambria" w:eastAsia="Arial Unicode MS" w:hAnsi="Cambria" w:cs="Calibri"/>
                <w:bdr w:val="nil"/>
                <w:lang w:val="it-IT"/>
              </w:rPr>
            </w:pPr>
            <w:r w:rsidRPr="00993986">
              <w:rPr>
                <w:rFonts w:ascii="Cambria" w:eastAsia="Arial Unicode MS" w:hAnsi="Cambria" w:cs="Calibri"/>
                <w:bCs/>
                <w:bdr w:val="nil"/>
                <w:lang w:val="it-IT"/>
              </w:rPr>
              <w:t>Obblighi degli studenti</w:t>
            </w:r>
          </w:p>
        </w:tc>
        <w:tc>
          <w:tcPr>
            <w:tcW w:w="6521"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8C4F943" w14:textId="77777777" w:rsidR="0085063F" w:rsidRPr="00993986" w:rsidRDefault="0085063F" w:rsidP="0085063F">
            <w:pPr>
              <w:spacing w:after="0" w:line="240" w:lineRule="auto"/>
              <w:rPr>
                <w:rFonts w:ascii="Cambria" w:eastAsia="Times New Roman" w:hAnsi="Cambria" w:cs="Times New Roman"/>
                <w:lang w:eastAsia="hr-HR"/>
              </w:rPr>
            </w:pPr>
            <w:r w:rsidRPr="00993986">
              <w:rPr>
                <w:rFonts w:ascii="Cambria" w:eastAsia="Times New Roman" w:hAnsi="Cambria" w:cs="Times New Roman"/>
                <w:bCs/>
                <w:lang w:eastAsia="hr-HR"/>
              </w:rPr>
              <w:t xml:space="preserve">Per </w:t>
            </w:r>
            <w:proofErr w:type="spellStart"/>
            <w:r w:rsidRPr="00993986">
              <w:rPr>
                <w:rFonts w:ascii="Cambria" w:eastAsia="Times New Roman" w:hAnsi="Cambria" w:cs="Times New Roman"/>
                <w:bCs/>
                <w:lang w:eastAsia="hr-HR"/>
              </w:rPr>
              <w:t>superare</w:t>
            </w:r>
            <w:proofErr w:type="spellEnd"/>
            <w:r w:rsidRPr="00993986">
              <w:rPr>
                <w:rFonts w:ascii="Cambria" w:eastAsia="Times New Roman" w:hAnsi="Cambria" w:cs="Times New Roman"/>
                <w:bCs/>
                <w:lang w:eastAsia="hr-HR"/>
              </w:rPr>
              <w:t xml:space="preserve"> il </w:t>
            </w:r>
            <w:proofErr w:type="spellStart"/>
            <w:r w:rsidRPr="00993986">
              <w:rPr>
                <w:rFonts w:ascii="Cambria" w:eastAsia="Times New Roman" w:hAnsi="Cambria" w:cs="Times New Roman"/>
                <w:bCs/>
                <w:lang w:eastAsia="hr-HR"/>
              </w:rPr>
              <w:t>corso</w:t>
            </w:r>
            <w:proofErr w:type="spellEnd"/>
            <w:r w:rsidRPr="00993986">
              <w:rPr>
                <w:rFonts w:ascii="Cambria" w:eastAsia="Times New Roman" w:hAnsi="Cambria" w:cs="Times New Roman"/>
                <w:bCs/>
                <w:lang w:eastAsia="hr-HR"/>
              </w:rPr>
              <w:t xml:space="preserve">, </w:t>
            </w:r>
            <w:proofErr w:type="spellStart"/>
            <w:r w:rsidRPr="00993986">
              <w:rPr>
                <w:rFonts w:ascii="Cambria" w:eastAsia="Times New Roman" w:hAnsi="Cambria" w:cs="Times New Roman"/>
                <w:bCs/>
                <w:lang w:eastAsia="hr-HR"/>
              </w:rPr>
              <w:t>lo</w:t>
            </w:r>
            <w:proofErr w:type="spellEnd"/>
            <w:r w:rsidRPr="00993986">
              <w:rPr>
                <w:rFonts w:ascii="Cambria" w:eastAsia="Times New Roman" w:hAnsi="Cambria" w:cs="Times New Roman"/>
                <w:bCs/>
                <w:lang w:eastAsia="hr-HR"/>
              </w:rPr>
              <w:t xml:space="preserve"> studente deve:</w:t>
            </w:r>
          </w:p>
          <w:p w14:paraId="579B2C72" w14:textId="77777777" w:rsidR="0085063F" w:rsidRPr="00993986" w:rsidRDefault="0085063F" w:rsidP="0032398F">
            <w:pPr>
              <w:numPr>
                <w:ilvl w:val="0"/>
                <w:numId w:val="87"/>
              </w:numPr>
              <w:spacing w:after="0" w:line="240" w:lineRule="auto"/>
              <w:rPr>
                <w:rFonts w:ascii="Cambria" w:eastAsia="Times New Roman" w:hAnsi="Cambria" w:cs="Times New Roman"/>
                <w:lang w:eastAsia="hr-HR"/>
              </w:rPr>
            </w:pPr>
            <w:proofErr w:type="spellStart"/>
            <w:r w:rsidRPr="00993986">
              <w:rPr>
                <w:rFonts w:ascii="Cambria" w:eastAsia="Times New Roman" w:hAnsi="Cambria" w:cs="Times New Roman"/>
                <w:lang w:eastAsia="hr-HR"/>
              </w:rPr>
              <w:t>Frequentare</w:t>
            </w:r>
            <w:proofErr w:type="spellEnd"/>
            <w:r w:rsidRPr="00993986">
              <w:rPr>
                <w:rFonts w:ascii="Cambria" w:eastAsia="Times New Roman" w:hAnsi="Cambria" w:cs="Times New Roman"/>
                <w:lang w:eastAsia="hr-HR"/>
              </w:rPr>
              <w:t xml:space="preserve"> </w:t>
            </w:r>
            <w:proofErr w:type="spellStart"/>
            <w:r w:rsidRPr="00993986">
              <w:rPr>
                <w:rFonts w:ascii="Cambria" w:eastAsia="Times New Roman" w:hAnsi="Cambria" w:cs="Times New Roman"/>
                <w:lang w:eastAsia="hr-HR"/>
              </w:rPr>
              <w:t>regolarmente</w:t>
            </w:r>
            <w:proofErr w:type="spellEnd"/>
            <w:r w:rsidRPr="00993986">
              <w:rPr>
                <w:rFonts w:ascii="Cambria" w:eastAsia="Times New Roman" w:hAnsi="Cambria" w:cs="Times New Roman"/>
                <w:lang w:eastAsia="hr-HR"/>
              </w:rPr>
              <w:t xml:space="preserve"> e </w:t>
            </w:r>
            <w:proofErr w:type="spellStart"/>
            <w:r w:rsidRPr="00993986">
              <w:rPr>
                <w:rFonts w:ascii="Cambria" w:eastAsia="Times New Roman" w:hAnsi="Cambria" w:cs="Times New Roman"/>
                <w:lang w:eastAsia="hr-HR"/>
              </w:rPr>
              <w:t>partecipare</w:t>
            </w:r>
            <w:proofErr w:type="spellEnd"/>
            <w:r w:rsidRPr="00993986">
              <w:rPr>
                <w:rFonts w:ascii="Cambria" w:eastAsia="Times New Roman" w:hAnsi="Cambria" w:cs="Times New Roman"/>
                <w:lang w:eastAsia="hr-HR"/>
              </w:rPr>
              <w:t xml:space="preserve"> </w:t>
            </w:r>
            <w:proofErr w:type="spellStart"/>
            <w:r w:rsidRPr="00993986">
              <w:rPr>
                <w:rFonts w:ascii="Cambria" w:eastAsia="Times New Roman" w:hAnsi="Cambria" w:cs="Times New Roman"/>
                <w:lang w:eastAsia="hr-HR"/>
              </w:rPr>
              <w:t>attivamente</w:t>
            </w:r>
            <w:proofErr w:type="spellEnd"/>
            <w:r w:rsidRPr="00993986">
              <w:rPr>
                <w:rFonts w:ascii="Cambria" w:eastAsia="Times New Roman" w:hAnsi="Cambria" w:cs="Times New Roman"/>
                <w:lang w:eastAsia="hr-HR"/>
              </w:rPr>
              <w:t xml:space="preserve"> a </w:t>
            </w:r>
            <w:proofErr w:type="spellStart"/>
            <w:r w:rsidRPr="00993986">
              <w:rPr>
                <w:rFonts w:ascii="Cambria" w:eastAsia="Times New Roman" w:hAnsi="Cambria" w:cs="Times New Roman"/>
                <w:lang w:eastAsia="hr-HR"/>
              </w:rPr>
              <w:t>tutte</w:t>
            </w:r>
            <w:proofErr w:type="spellEnd"/>
            <w:r w:rsidRPr="00993986">
              <w:rPr>
                <w:rFonts w:ascii="Cambria" w:eastAsia="Times New Roman" w:hAnsi="Cambria" w:cs="Times New Roman"/>
                <w:lang w:eastAsia="hr-HR"/>
              </w:rPr>
              <w:t xml:space="preserve"> </w:t>
            </w:r>
            <w:proofErr w:type="spellStart"/>
            <w:r w:rsidRPr="00993986">
              <w:rPr>
                <w:rFonts w:ascii="Cambria" w:eastAsia="Times New Roman" w:hAnsi="Cambria" w:cs="Times New Roman"/>
                <w:lang w:eastAsia="hr-HR"/>
              </w:rPr>
              <w:t>le</w:t>
            </w:r>
            <w:proofErr w:type="spellEnd"/>
            <w:r w:rsidRPr="00993986">
              <w:rPr>
                <w:rFonts w:ascii="Cambria" w:eastAsia="Times New Roman" w:hAnsi="Cambria" w:cs="Times New Roman"/>
                <w:lang w:eastAsia="hr-HR"/>
              </w:rPr>
              <w:t xml:space="preserve"> </w:t>
            </w:r>
            <w:proofErr w:type="spellStart"/>
            <w:r w:rsidRPr="00993986">
              <w:rPr>
                <w:rFonts w:ascii="Cambria" w:eastAsia="Times New Roman" w:hAnsi="Cambria" w:cs="Times New Roman"/>
                <w:lang w:eastAsia="hr-HR"/>
              </w:rPr>
              <w:t>attività</w:t>
            </w:r>
            <w:proofErr w:type="spellEnd"/>
            <w:r w:rsidRPr="00993986">
              <w:rPr>
                <w:rFonts w:ascii="Cambria" w:eastAsia="Times New Roman" w:hAnsi="Cambria" w:cs="Times New Roman"/>
                <w:lang w:eastAsia="hr-HR"/>
              </w:rPr>
              <w:t xml:space="preserve"> </w:t>
            </w:r>
            <w:proofErr w:type="spellStart"/>
            <w:r w:rsidRPr="00993986">
              <w:rPr>
                <w:rFonts w:ascii="Cambria" w:eastAsia="Times New Roman" w:hAnsi="Cambria" w:cs="Times New Roman"/>
                <w:lang w:eastAsia="hr-HR"/>
              </w:rPr>
              <w:t>didattiche</w:t>
            </w:r>
            <w:proofErr w:type="spellEnd"/>
            <w:r w:rsidRPr="00993986">
              <w:rPr>
                <w:rFonts w:ascii="Cambria" w:eastAsia="Times New Roman" w:hAnsi="Cambria" w:cs="Times New Roman"/>
                <w:lang w:eastAsia="hr-HR"/>
              </w:rPr>
              <w:t xml:space="preserve">. È </w:t>
            </w:r>
            <w:proofErr w:type="spellStart"/>
            <w:r w:rsidRPr="00993986">
              <w:rPr>
                <w:rFonts w:ascii="Cambria" w:eastAsia="Times New Roman" w:hAnsi="Cambria" w:cs="Times New Roman"/>
                <w:lang w:eastAsia="hr-HR"/>
              </w:rPr>
              <w:t>consentito</w:t>
            </w:r>
            <w:proofErr w:type="spellEnd"/>
            <w:r w:rsidRPr="00993986">
              <w:rPr>
                <w:rFonts w:ascii="Cambria" w:eastAsia="Times New Roman" w:hAnsi="Cambria" w:cs="Times New Roman"/>
                <w:lang w:eastAsia="hr-HR"/>
              </w:rPr>
              <w:t xml:space="preserve"> </w:t>
            </w:r>
            <w:proofErr w:type="spellStart"/>
            <w:r w:rsidRPr="00993986">
              <w:rPr>
                <w:rFonts w:ascii="Cambria" w:eastAsia="Times New Roman" w:hAnsi="Cambria" w:cs="Times New Roman"/>
                <w:lang w:eastAsia="hr-HR"/>
              </w:rPr>
              <w:t>un</w:t>
            </w:r>
            <w:proofErr w:type="spellEnd"/>
            <w:r w:rsidRPr="00993986">
              <w:rPr>
                <w:rFonts w:ascii="Cambria" w:eastAsia="Times New Roman" w:hAnsi="Cambria" w:cs="Times New Roman"/>
                <w:lang w:eastAsia="hr-HR"/>
              </w:rPr>
              <w:t xml:space="preserve"> </w:t>
            </w:r>
            <w:proofErr w:type="spellStart"/>
            <w:r w:rsidRPr="00993986">
              <w:rPr>
                <w:rFonts w:ascii="Cambria" w:eastAsia="Times New Roman" w:hAnsi="Cambria" w:cs="Times New Roman"/>
                <w:lang w:eastAsia="hr-HR"/>
              </w:rPr>
              <w:t>massimo</w:t>
            </w:r>
            <w:proofErr w:type="spellEnd"/>
            <w:r w:rsidRPr="00993986">
              <w:rPr>
                <w:rFonts w:ascii="Cambria" w:eastAsia="Times New Roman" w:hAnsi="Cambria" w:cs="Times New Roman"/>
                <w:lang w:eastAsia="hr-HR"/>
              </w:rPr>
              <w:t xml:space="preserve"> del 30% di </w:t>
            </w:r>
            <w:proofErr w:type="spellStart"/>
            <w:r w:rsidRPr="00993986">
              <w:rPr>
                <w:rFonts w:ascii="Cambria" w:eastAsia="Times New Roman" w:hAnsi="Cambria" w:cs="Times New Roman"/>
                <w:lang w:eastAsia="hr-HR"/>
              </w:rPr>
              <w:t>assenze</w:t>
            </w:r>
            <w:proofErr w:type="spellEnd"/>
            <w:r w:rsidRPr="00993986">
              <w:rPr>
                <w:rFonts w:ascii="Cambria" w:eastAsia="Times New Roman" w:hAnsi="Cambria" w:cs="Times New Roman"/>
                <w:lang w:eastAsia="hr-HR"/>
              </w:rPr>
              <w:t xml:space="preserve"> per </w:t>
            </w:r>
            <w:proofErr w:type="spellStart"/>
            <w:r w:rsidRPr="00993986">
              <w:rPr>
                <w:rFonts w:ascii="Cambria" w:eastAsia="Times New Roman" w:hAnsi="Cambria" w:cs="Times New Roman"/>
                <w:lang w:eastAsia="hr-HR"/>
              </w:rPr>
              <w:t>ciascuna</w:t>
            </w:r>
            <w:proofErr w:type="spellEnd"/>
            <w:r w:rsidRPr="00993986">
              <w:rPr>
                <w:rFonts w:ascii="Cambria" w:eastAsia="Times New Roman" w:hAnsi="Cambria" w:cs="Times New Roman"/>
                <w:lang w:eastAsia="hr-HR"/>
              </w:rPr>
              <w:t xml:space="preserve"> forma di </w:t>
            </w:r>
            <w:proofErr w:type="spellStart"/>
            <w:r w:rsidRPr="00993986">
              <w:rPr>
                <w:rFonts w:ascii="Cambria" w:eastAsia="Times New Roman" w:hAnsi="Cambria" w:cs="Times New Roman"/>
                <w:lang w:eastAsia="hr-HR"/>
              </w:rPr>
              <w:t>lezione</w:t>
            </w:r>
            <w:proofErr w:type="spellEnd"/>
            <w:r w:rsidRPr="00993986">
              <w:rPr>
                <w:rFonts w:ascii="Cambria" w:eastAsia="Times New Roman" w:hAnsi="Cambria" w:cs="Times New Roman"/>
                <w:lang w:eastAsia="hr-HR"/>
              </w:rPr>
              <w:t>.</w:t>
            </w:r>
          </w:p>
          <w:p w14:paraId="7704F896" w14:textId="77777777" w:rsidR="0085063F" w:rsidRPr="00993986" w:rsidRDefault="0085063F" w:rsidP="0032398F">
            <w:pPr>
              <w:numPr>
                <w:ilvl w:val="0"/>
                <w:numId w:val="87"/>
              </w:numPr>
              <w:spacing w:after="0" w:line="240" w:lineRule="auto"/>
              <w:rPr>
                <w:rFonts w:ascii="Cambria" w:eastAsia="Times New Roman" w:hAnsi="Cambria" w:cs="Times New Roman"/>
                <w:lang w:eastAsia="hr-HR"/>
              </w:rPr>
            </w:pPr>
            <w:proofErr w:type="spellStart"/>
            <w:r w:rsidRPr="00993986">
              <w:rPr>
                <w:rFonts w:ascii="Cambria" w:eastAsia="Times New Roman" w:hAnsi="Cambria" w:cs="Times New Roman"/>
                <w:lang w:eastAsia="hr-HR"/>
              </w:rPr>
              <w:t>Lavorare</w:t>
            </w:r>
            <w:proofErr w:type="spellEnd"/>
            <w:r w:rsidRPr="00993986">
              <w:rPr>
                <w:rFonts w:ascii="Cambria" w:eastAsia="Times New Roman" w:hAnsi="Cambria" w:cs="Times New Roman"/>
                <w:lang w:eastAsia="hr-HR"/>
              </w:rPr>
              <w:t xml:space="preserve"> </w:t>
            </w:r>
            <w:proofErr w:type="spellStart"/>
            <w:r w:rsidRPr="00993986">
              <w:rPr>
                <w:rFonts w:ascii="Cambria" w:eastAsia="Times New Roman" w:hAnsi="Cambria" w:cs="Times New Roman"/>
                <w:lang w:eastAsia="hr-HR"/>
              </w:rPr>
              <w:t>autonomamente</w:t>
            </w:r>
            <w:proofErr w:type="spellEnd"/>
            <w:r w:rsidRPr="00993986">
              <w:rPr>
                <w:rFonts w:ascii="Cambria" w:eastAsia="Times New Roman" w:hAnsi="Cambria" w:cs="Times New Roman"/>
                <w:lang w:eastAsia="hr-HR"/>
              </w:rPr>
              <w:t xml:space="preserve"> su </w:t>
            </w:r>
            <w:proofErr w:type="spellStart"/>
            <w:r w:rsidRPr="00993986">
              <w:rPr>
                <w:rFonts w:ascii="Cambria" w:eastAsia="Times New Roman" w:hAnsi="Cambria" w:cs="Times New Roman"/>
                <w:lang w:eastAsia="hr-HR"/>
              </w:rPr>
              <w:t>un</w:t>
            </w:r>
            <w:proofErr w:type="spellEnd"/>
            <w:r w:rsidRPr="00993986">
              <w:rPr>
                <w:rFonts w:ascii="Cambria" w:eastAsia="Times New Roman" w:hAnsi="Cambria" w:cs="Times New Roman"/>
                <w:lang w:eastAsia="hr-HR"/>
              </w:rPr>
              <w:t xml:space="preserve"> tema </w:t>
            </w:r>
            <w:proofErr w:type="spellStart"/>
            <w:r w:rsidRPr="00993986">
              <w:rPr>
                <w:rFonts w:ascii="Cambria" w:eastAsia="Times New Roman" w:hAnsi="Cambria" w:cs="Times New Roman"/>
                <w:lang w:eastAsia="hr-HR"/>
              </w:rPr>
              <w:t>assegnato</w:t>
            </w:r>
            <w:proofErr w:type="spellEnd"/>
            <w:r w:rsidRPr="00993986">
              <w:rPr>
                <w:rFonts w:ascii="Cambria" w:eastAsia="Times New Roman" w:hAnsi="Cambria" w:cs="Times New Roman"/>
                <w:lang w:eastAsia="hr-HR"/>
              </w:rPr>
              <w:t xml:space="preserve"> </w:t>
            </w:r>
            <w:proofErr w:type="spellStart"/>
            <w:r w:rsidRPr="00993986">
              <w:rPr>
                <w:rFonts w:ascii="Cambria" w:eastAsia="Times New Roman" w:hAnsi="Cambria" w:cs="Times New Roman"/>
                <w:lang w:eastAsia="hr-HR"/>
              </w:rPr>
              <w:t>tratto</w:t>
            </w:r>
            <w:proofErr w:type="spellEnd"/>
            <w:r w:rsidRPr="00993986">
              <w:rPr>
                <w:rFonts w:ascii="Cambria" w:eastAsia="Times New Roman" w:hAnsi="Cambria" w:cs="Times New Roman"/>
                <w:lang w:eastAsia="hr-HR"/>
              </w:rPr>
              <w:t xml:space="preserve"> </w:t>
            </w:r>
            <w:proofErr w:type="spellStart"/>
            <w:r w:rsidRPr="00993986">
              <w:rPr>
                <w:rFonts w:ascii="Cambria" w:eastAsia="Times New Roman" w:hAnsi="Cambria" w:cs="Times New Roman"/>
                <w:lang w:eastAsia="hr-HR"/>
              </w:rPr>
              <w:t>dal</w:t>
            </w:r>
            <w:proofErr w:type="spellEnd"/>
            <w:r w:rsidRPr="00993986">
              <w:rPr>
                <w:rFonts w:ascii="Cambria" w:eastAsia="Times New Roman" w:hAnsi="Cambria" w:cs="Times New Roman"/>
                <w:lang w:eastAsia="hr-HR"/>
              </w:rPr>
              <w:t xml:space="preserve"> </w:t>
            </w:r>
            <w:proofErr w:type="spellStart"/>
            <w:r w:rsidRPr="00993986">
              <w:rPr>
                <w:rFonts w:ascii="Cambria" w:eastAsia="Times New Roman" w:hAnsi="Cambria" w:cs="Times New Roman"/>
                <w:lang w:eastAsia="hr-HR"/>
              </w:rPr>
              <w:t>curriculum</w:t>
            </w:r>
            <w:proofErr w:type="spellEnd"/>
            <w:r w:rsidRPr="00993986">
              <w:rPr>
                <w:rFonts w:ascii="Cambria" w:eastAsia="Times New Roman" w:hAnsi="Cambria" w:cs="Times New Roman"/>
                <w:lang w:eastAsia="hr-HR"/>
              </w:rPr>
              <w:t xml:space="preserve"> del </w:t>
            </w:r>
            <w:proofErr w:type="spellStart"/>
            <w:r w:rsidRPr="00993986">
              <w:rPr>
                <w:rFonts w:ascii="Cambria" w:eastAsia="Times New Roman" w:hAnsi="Cambria" w:cs="Times New Roman"/>
                <w:lang w:eastAsia="hr-HR"/>
              </w:rPr>
              <w:t>corso</w:t>
            </w:r>
            <w:proofErr w:type="spellEnd"/>
            <w:r w:rsidRPr="00993986">
              <w:rPr>
                <w:rFonts w:ascii="Cambria" w:eastAsia="Times New Roman" w:hAnsi="Cambria" w:cs="Times New Roman"/>
                <w:lang w:eastAsia="hr-HR"/>
              </w:rPr>
              <w:t xml:space="preserve"> </w:t>
            </w:r>
            <w:proofErr w:type="spellStart"/>
            <w:r w:rsidRPr="00993986">
              <w:rPr>
                <w:rFonts w:ascii="Cambria" w:eastAsia="Times New Roman" w:hAnsi="Cambria" w:cs="Times New Roman"/>
                <w:i/>
                <w:iCs/>
                <w:lang w:eastAsia="hr-HR"/>
              </w:rPr>
              <w:t>Scienze</w:t>
            </w:r>
            <w:proofErr w:type="spellEnd"/>
            <w:r w:rsidRPr="00993986">
              <w:rPr>
                <w:rFonts w:ascii="Cambria" w:eastAsia="Times New Roman" w:hAnsi="Cambria" w:cs="Times New Roman"/>
                <w:i/>
                <w:iCs/>
                <w:lang w:eastAsia="hr-HR"/>
              </w:rPr>
              <w:t xml:space="preserve"> naturali e </w:t>
            </w:r>
            <w:proofErr w:type="spellStart"/>
            <w:r w:rsidRPr="00993986">
              <w:rPr>
                <w:rFonts w:ascii="Cambria" w:eastAsia="Times New Roman" w:hAnsi="Cambria" w:cs="Times New Roman"/>
                <w:i/>
                <w:iCs/>
                <w:lang w:eastAsia="hr-HR"/>
              </w:rPr>
              <w:t>sociali</w:t>
            </w:r>
            <w:proofErr w:type="spellEnd"/>
            <w:r w:rsidRPr="00993986">
              <w:rPr>
                <w:rFonts w:ascii="Cambria" w:eastAsia="Times New Roman" w:hAnsi="Cambria" w:cs="Times New Roman"/>
                <w:lang w:eastAsia="hr-HR"/>
              </w:rPr>
              <w:t>.</w:t>
            </w:r>
          </w:p>
          <w:p w14:paraId="14C19745" w14:textId="77777777" w:rsidR="0085063F" w:rsidRPr="00993986" w:rsidRDefault="0085063F" w:rsidP="0032398F">
            <w:pPr>
              <w:numPr>
                <w:ilvl w:val="0"/>
                <w:numId w:val="87"/>
              </w:numPr>
              <w:spacing w:after="0" w:line="240" w:lineRule="auto"/>
              <w:rPr>
                <w:rFonts w:ascii="Cambria" w:eastAsia="Times New Roman" w:hAnsi="Cambria" w:cs="Times New Roman"/>
                <w:lang w:eastAsia="hr-HR"/>
              </w:rPr>
            </w:pPr>
            <w:proofErr w:type="spellStart"/>
            <w:r w:rsidRPr="00993986">
              <w:rPr>
                <w:rFonts w:ascii="Cambria" w:eastAsia="Times New Roman" w:hAnsi="Cambria" w:cs="Times New Roman"/>
                <w:lang w:eastAsia="hr-HR"/>
              </w:rPr>
              <w:t>Classificare</w:t>
            </w:r>
            <w:proofErr w:type="spellEnd"/>
            <w:r w:rsidRPr="00993986">
              <w:rPr>
                <w:rFonts w:ascii="Cambria" w:eastAsia="Times New Roman" w:hAnsi="Cambria" w:cs="Times New Roman"/>
                <w:lang w:eastAsia="hr-HR"/>
              </w:rPr>
              <w:t xml:space="preserve"> </w:t>
            </w:r>
            <w:proofErr w:type="spellStart"/>
            <w:r w:rsidRPr="00993986">
              <w:rPr>
                <w:rFonts w:ascii="Cambria" w:eastAsia="Times New Roman" w:hAnsi="Cambria" w:cs="Times New Roman"/>
                <w:lang w:eastAsia="hr-HR"/>
              </w:rPr>
              <w:t>le</w:t>
            </w:r>
            <w:proofErr w:type="spellEnd"/>
            <w:r w:rsidRPr="00993986">
              <w:rPr>
                <w:rFonts w:ascii="Cambria" w:eastAsia="Times New Roman" w:hAnsi="Cambria" w:cs="Times New Roman"/>
                <w:lang w:eastAsia="hr-HR"/>
              </w:rPr>
              <w:t xml:space="preserve"> </w:t>
            </w:r>
            <w:proofErr w:type="spellStart"/>
            <w:r w:rsidRPr="00993986">
              <w:rPr>
                <w:rFonts w:ascii="Cambria" w:eastAsia="Times New Roman" w:hAnsi="Cambria" w:cs="Times New Roman"/>
                <w:lang w:eastAsia="hr-HR"/>
              </w:rPr>
              <w:t>tematiche</w:t>
            </w:r>
            <w:proofErr w:type="spellEnd"/>
            <w:r w:rsidRPr="00993986">
              <w:rPr>
                <w:rFonts w:ascii="Cambria" w:eastAsia="Times New Roman" w:hAnsi="Cambria" w:cs="Times New Roman"/>
                <w:lang w:eastAsia="hr-HR"/>
              </w:rPr>
              <w:t xml:space="preserve">, i </w:t>
            </w:r>
            <w:proofErr w:type="spellStart"/>
            <w:r w:rsidRPr="00993986">
              <w:rPr>
                <w:rFonts w:ascii="Cambria" w:eastAsia="Times New Roman" w:hAnsi="Cambria" w:cs="Times New Roman"/>
                <w:lang w:eastAsia="hr-HR"/>
              </w:rPr>
              <w:t>concetti</w:t>
            </w:r>
            <w:proofErr w:type="spellEnd"/>
            <w:r w:rsidRPr="00993986">
              <w:rPr>
                <w:rFonts w:ascii="Cambria" w:eastAsia="Times New Roman" w:hAnsi="Cambria" w:cs="Times New Roman"/>
                <w:lang w:eastAsia="hr-HR"/>
              </w:rPr>
              <w:t xml:space="preserve">, </w:t>
            </w:r>
            <w:proofErr w:type="spellStart"/>
            <w:r w:rsidRPr="00993986">
              <w:rPr>
                <w:rFonts w:ascii="Cambria" w:eastAsia="Times New Roman" w:hAnsi="Cambria" w:cs="Times New Roman"/>
                <w:lang w:eastAsia="hr-HR"/>
              </w:rPr>
              <w:t>le</w:t>
            </w:r>
            <w:proofErr w:type="spellEnd"/>
            <w:r w:rsidRPr="00993986">
              <w:rPr>
                <w:rFonts w:ascii="Cambria" w:eastAsia="Times New Roman" w:hAnsi="Cambria" w:cs="Times New Roman"/>
                <w:lang w:eastAsia="hr-HR"/>
              </w:rPr>
              <w:t xml:space="preserve"> </w:t>
            </w:r>
            <w:proofErr w:type="spellStart"/>
            <w:r w:rsidRPr="00993986">
              <w:rPr>
                <w:rFonts w:ascii="Cambria" w:eastAsia="Times New Roman" w:hAnsi="Cambria" w:cs="Times New Roman"/>
                <w:lang w:eastAsia="hr-HR"/>
              </w:rPr>
              <w:t>tematiche</w:t>
            </w:r>
            <w:proofErr w:type="spellEnd"/>
            <w:r w:rsidRPr="00993986">
              <w:rPr>
                <w:rFonts w:ascii="Cambria" w:eastAsia="Times New Roman" w:hAnsi="Cambria" w:cs="Times New Roman"/>
                <w:lang w:eastAsia="hr-HR"/>
              </w:rPr>
              <w:t xml:space="preserve"> </w:t>
            </w:r>
            <w:proofErr w:type="spellStart"/>
            <w:r w:rsidRPr="00993986">
              <w:rPr>
                <w:rFonts w:ascii="Cambria" w:eastAsia="Times New Roman" w:hAnsi="Cambria" w:cs="Times New Roman"/>
                <w:lang w:eastAsia="hr-HR"/>
              </w:rPr>
              <w:t>interdisciplinari</w:t>
            </w:r>
            <w:proofErr w:type="spellEnd"/>
            <w:r w:rsidRPr="00993986">
              <w:rPr>
                <w:rFonts w:ascii="Cambria" w:eastAsia="Times New Roman" w:hAnsi="Cambria" w:cs="Times New Roman"/>
                <w:lang w:eastAsia="hr-HR"/>
              </w:rPr>
              <w:t xml:space="preserve"> e </w:t>
            </w:r>
            <w:proofErr w:type="spellStart"/>
            <w:r w:rsidRPr="00993986">
              <w:rPr>
                <w:rFonts w:ascii="Cambria" w:eastAsia="Times New Roman" w:hAnsi="Cambria" w:cs="Times New Roman"/>
                <w:lang w:eastAsia="hr-HR"/>
              </w:rPr>
              <w:t>l'approccio</w:t>
            </w:r>
            <w:proofErr w:type="spellEnd"/>
            <w:r w:rsidRPr="00993986">
              <w:rPr>
                <w:rFonts w:ascii="Cambria" w:eastAsia="Times New Roman" w:hAnsi="Cambria" w:cs="Times New Roman"/>
                <w:lang w:eastAsia="hr-HR"/>
              </w:rPr>
              <w:t xml:space="preserve"> </w:t>
            </w:r>
            <w:proofErr w:type="spellStart"/>
            <w:r w:rsidRPr="00993986">
              <w:rPr>
                <w:rFonts w:ascii="Cambria" w:eastAsia="Times New Roman" w:hAnsi="Cambria" w:cs="Times New Roman"/>
                <w:lang w:eastAsia="hr-HR"/>
              </w:rPr>
              <w:t>investigativo</w:t>
            </w:r>
            <w:proofErr w:type="spellEnd"/>
            <w:r w:rsidRPr="00993986">
              <w:rPr>
                <w:rFonts w:ascii="Cambria" w:eastAsia="Times New Roman" w:hAnsi="Cambria" w:cs="Times New Roman"/>
                <w:lang w:eastAsia="hr-HR"/>
              </w:rPr>
              <w:t xml:space="preserve"> </w:t>
            </w:r>
            <w:proofErr w:type="spellStart"/>
            <w:r w:rsidRPr="00993986">
              <w:rPr>
                <w:rFonts w:ascii="Cambria" w:eastAsia="Times New Roman" w:hAnsi="Cambria" w:cs="Times New Roman"/>
                <w:lang w:eastAsia="hr-HR"/>
              </w:rPr>
              <w:t>presenti</w:t>
            </w:r>
            <w:proofErr w:type="spellEnd"/>
            <w:r w:rsidRPr="00993986">
              <w:rPr>
                <w:rFonts w:ascii="Cambria" w:eastAsia="Times New Roman" w:hAnsi="Cambria" w:cs="Times New Roman"/>
                <w:lang w:eastAsia="hr-HR"/>
              </w:rPr>
              <w:t xml:space="preserve"> </w:t>
            </w:r>
            <w:proofErr w:type="spellStart"/>
            <w:r w:rsidRPr="00993986">
              <w:rPr>
                <w:rFonts w:ascii="Cambria" w:eastAsia="Times New Roman" w:hAnsi="Cambria" w:cs="Times New Roman"/>
                <w:lang w:eastAsia="hr-HR"/>
              </w:rPr>
              <w:t>nel</w:t>
            </w:r>
            <w:proofErr w:type="spellEnd"/>
            <w:r w:rsidRPr="00993986">
              <w:rPr>
                <w:rFonts w:ascii="Cambria" w:eastAsia="Times New Roman" w:hAnsi="Cambria" w:cs="Times New Roman"/>
                <w:lang w:eastAsia="hr-HR"/>
              </w:rPr>
              <w:t xml:space="preserve"> </w:t>
            </w:r>
            <w:proofErr w:type="spellStart"/>
            <w:r w:rsidRPr="00993986">
              <w:rPr>
                <w:rFonts w:ascii="Cambria" w:eastAsia="Times New Roman" w:hAnsi="Cambria" w:cs="Times New Roman"/>
                <w:lang w:eastAsia="hr-HR"/>
              </w:rPr>
              <w:t>curriculum</w:t>
            </w:r>
            <w:proofErr w:type="spellEnd"/>
            <w:r w:rsidRPr="00993986">
              <w:rPr>
                <w:rFonts w:ascii="Cambria" w:eastAsia="Times New Roman" w:hAnsi="Cambria" w:cs="Times New Roman"/>
                <w:lang w:eastAsia="hr-HR"/>
              </w:rPr>
              <w:t xml:space="preserve"> del </w:t>
            </w:r>
            <w:proofErr w:type="spellStart"/>
            <w:r w:rsidRPr="00993986">
              <w:rPr>
                <w:rFonts w:ascii="Cambria" w:eastAsia="Times New Roman" w:hAnsi="Cambria" w:cs="Times New Roman"/>
                <w:lang w:eastAsia="hr-HR"/>
              </w:rPr>
              <w:t>corso</w:t>
            </w:r>
            <w:proofErr w:type="spellEnd"/>
            <w:r w:rsidRPr="00993986">
              <w:rPr>
                <w:rFonts w:ascii="Cambria" w:eastAsia="Times New Roman" w:hAnsi="Cambria" w:cs="Times New Roman"/>
                <w:lang w:eastAsia="hr-HR"/>
              </w:rPr>
              <w:t xml:space="preserve"> </w:t>
            </w:r>
            <w:proofErr w:type="spellStart"/>
            <w:r w:rsidRPr="00993986">
              <w:rPr>
                <w:rFonts w:ascii="Cambria" w:eastAsia="Times New Roman" w:hAnsi="Cambria" w:cs="Times New Roman"/>
                <w:i/>
                <w:iCs/>
                <w:lang w:eastAsia="hr-HR"/>
              </w:rPr>
              <w:t>Scienze</w:t>
            </w:r>
            <w:proofErr w:type="spellEnd"/>
            <w:r w:rsidRPr="00993986">
              <w:rPr>
                <w:rFonts w:ascii="Cambria" w:eastAsia="Times New Roman" w:hAnsi="Cambria" w:cs="Times New Roman"/>
                <w:i/>
                <w:iCs/>
                <w:lang w:eastAsia="hr-HR"/>
              </w:rPr>
              <w:t xml:space="preserve"> naturali e </w:t>
            </w:r>
            <w:proofErr w:type="spellStart"/>
            <w:r w:rsidRPr="00993986">
              <w:rPr>
                <w:rFonts w:ascii="Cambria" w:eastAsia="Times New Roman" w:hAnsi="Cambria" w:cs="Times New Roman"/>
                <w:i/>
                <w:iCs/>
                <w:lang w:eastAsia="hr-HR"/>
              </w:rPr>
              <w:t>sociali</w:t>
            </w:r>
            <w:proofErr w:type="spellEnd"/>
            <w:r w:rsidRPr="00993986">
              <w:rPr>
                <w:rFonts w:ascii="Cambria" w:eastAsia="Times New Roman" w:hAnsi="Cambria" w:cs="Times New Roman"/>
                <w:lang w:eastAsia="hr-HR"/>
              </w:rPr>
              <w:t>.</w:t>
            </w:r>
          </w:p>
          <w:p w14:paraId="61D4E072" w14:textId="77777777" w:rsidR="006B707D" w:rsidRPr="00993986" w:rsidRDefault="0085063F" w:rsidP="0032398F">
            <w:pPr>
              <w:numPr>
                <w:ilvl w:val="0"/>
                <w:numId w:val="87"/>
              </w:numPr>
              <w:spacing w:after="0" w:line="240" w:lineRule="auto"/>
              <w:rPr>
                <w:rFonts w:ascii="Cambria" w:eastAsia="Times New Roman" w:hAnsi="Cambria" w:cs="Times New Roman"/>
                <w:lang w:eastAsia="hr-HR"/>
              </w:rPr>
            </w:pPr>
            <w:proofErr w:type="spellStart"/>
            <w:r w:rsidRPr="00993986">
              <w:rPr>
                <w:rFonts w:ascii="Cambria" w:eastAsia="Times New Roman" w:hAnsi="Cambria" w:cs="Times New Roman"/>
                <w:lang w:eastAsia="hr-HR"/>
              </w:rPr>
              <w:t>Superare</w:t>
            </w:r>
            <w:proofErr w:type="spellEnd"/>
            <w:r w:rsidRPr="00993986">
              <w:rPr>
                <w:rFonts w:ascii="Cambria" w:eastAsia="Times New Roman" w:hAnsi="Cambria" w:cs="Times New Roman"/>
                <w:lang w:eastAsia="hr-HR"/>
              </w:rPr>
              <w:t xml:space="preserve"> 2 </w:t>
            </w:r>
            <w:proofErr w:type="spellStart"/>
            <w:r w:rsidRPr="00993986">
              <w:rPr>
                <w:rFonts w:ascii="Cambria" w:eastAsia="Times New Roman" w:hAnsi="Cambria" w:cs="Times New Roman"/>
                <w:lang w:eastAsia="hr-HR"/>
              </w:rPr>
              <w:t>colloqui</w:t>
            </w:r>
            <w:proofErr w:type="spellEnd"/>
            <w:r w:rsidRPr="00993986">
              <w:rPr>
                <w:rFonts w:ascii="Cambria" w:eastAsia="Times New Roman" w:hAnsi="Cambria" w:cs="Times New Roman"/>
                <w:lang w:eastAsia="hr-HR"/>
              </w:rPr>
              <w:t xml:space="preserve"> o </w:t>
            </w:r>
            <w:proofErr w:type="spellStart"/>
            <w:r w:rsidRPr="00993986">
              <w:rPr>
                <w:rFonts w:ascii="Cambria" w:eastAsia="Times New Roman" w:hAnsi="Cambria" w:cs="Times New Roman"/>
                <w:lang w:eastAsia="hr-HR"/>
              </w:rPr>
              <w:t>l’esame</w:t>
            </w:r>
            <w:proofErr w:type="spellEnd"/>
            <w:r w:rsidRPr="00993986">
              <w:rPr>
                <w:rFonts w:ascii="Cambria" w:eastAsia="Times New Roman" w:hAnsi="Cambria" w:cs="Times New Roman"/>
                <w:lang w:eastAsia="hr-HR"/>
              </w:rPr>
              <w:t xml:space="preserve"> </w:t>
            </w:r>
            <w:proofErr w:type="spellStart"/>
            <w:r w:rsidRPr="00993986">
              <w:rPr>
                <w:rFonts w:ascii="Cambria" w:eastAsia="Times New Roman" w:hAnsi="Cambria" w:cs="Times New Roman"/>
                <w:lang w:eastAsia="hr-HR"/>
              </w:rPr>
              <w:t>scritto</w:t>
            </w:r>
            <w:proofErr w:type="spellEnd"/>
            <w:r w:rsidRPr="00993986">
              <w:rPr>
                <w:rFonts w:ascii="Cambria" w:eastAsia="Times New Roman" w:hAnsi="Cambria" w:cs="Times New Roman"/>
                <w:lang w:eastAsia="hr-HR"/>
              </w:rPr>
              <w:t>.</w:t>
            </w:r>
          </w:p>
        </w:tc>
      </w:tr>
      <w:tr w:rsidR="006B707D" w:rsidRPr="00993986" w14:paraId="63A56D16" w14:textId="77777777" w:rsidTr="00993986">
        <w:tc>
          <w:tcPr>
            <w:tcW w:w="252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2754573" w14:textId="77777777" w:rsidR="006B707D" w:rsidRPr="00993986" w:rsidRDefault="006B707D" w:rsidP="0004435C">
            <w:pPr>
              <w:pBdr>
                <w:top w:val="nil"/>
                <w:left w:val="nil"/>
                <w:bottom w:val="nil"/>
                <w:right w:val="nil"/>
                <w:between w:val="nil"/>
                <w:bar w:val="nil"/>
              </w:pBdr>
              <w:spacing w:after="0" w:line="240" w:lineRule="auto"/>
              <w:rPr>
                <w:rFonts w:ascii="Cambria" w:eastAsia="Arial Unicode MS" w:hAnsi="Cambria" w:cs="Calibri"/>
                <w:bdr w:val="nil"/>
                <w:lang w:val="it-IT"/>
              </w:rPr>
            </w:pPr>
            <w:r w:rsidRPr="00993986">
              <w:rPr>
                <w:rFonts w:ascii="Cambria" w:eastAsia="Arial Unicode MS" w:hAnsi="Cambria" w:cs="Calibri"/>
                <w:bdr w:val="nil"/>
                <w:lang w:val="it-IT"/>
              </w:rPr>
              <w:t>Appelli d’esame e delle verifiche parziali</w:t>
            </w:r>
          </w:p>
        </w:tc>
        <w:tc>
          <w:tcPr>
            <w:tcW w:w="6521"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7F60186" w14:textId="77777777" w:rsidR="006B707D" w:rsidRPr="00993986" w:rsidRDefault="006B707D" w:rsidP="0004435C">
            <w:pPr>
              <w:pBdr>
                <w:top w:val="nil"/>
                <w:left w:val="nil"/>
                <w:bottom w:val="nil"/>
                <w:right w:val="nil"/>
                <w:between w:val="nil"/>
                <w:bar w:val="nil"/>
              </w:pBdr>
              <w:spacing w:after="0" w:line="240" w:lineRule="auto"/>
              <w:rPr>
                <w:rFonts w:ascii="Cambria" w:eastAsia="Arial Unicode MS" w:hAnsi="Cambria" w:cs="Calibri"/>
                <w:bdr w:val="nil"/>
                <w:lang w:val="it-IT"/>
              </w:rPr>
            </w:pPr>
            <w:proofErr w:type="spellStart"/>
            <w:r w:rsidRPr="00993986">
              <w:rPr>
                <w:rFonts w:ascii="Cambria" w:hAnsi="Cambria"/>
              </w:rPr>
              <w:t>Le</w:t>
            </w:r>
            <w:proofErr w:type="spellEnd"/>
            <w:r w:rsidRPr="00993986">
              <w:rPr>
                <w:rFonts w:ascii="Cambria" w:hAnsi="Cambria"/>
              </w:rPr>
              <w:t xml:space="preserve"> </w:t>
            </w:r>
            <w:proofErr w:type="spellStart"/>
            <w:r w:rsidRPr="00993986">
              <w:rPr>
                <w:rFonts w:ascii="Cambria" w:hAnsi="Cambria"/>
              </w:rPr>
              <w:t>informazioni</w:t>
            </w:r>
            <w:proofErr w:type="spellEnd"/>
            <w:r w:rsidRPr="00993986">
              <w:rPr>
                <w:rFonts w:ascii="Cambria" w:hAnsi="Cambria"/>
              </w:rPr>
              <w:t xml:space="preserve"> </w:t>
            </w:r>
            <w:proofErr w:type="spellStart"/>
            <w:r w:rsidRPr="00993986">
              <w:rPr>
                <w:rFonts w:ascii="Cambria" w:hAnsi="Cambria"/>
              </w:rPr>
              <w:t>saranno</w:t>
            </w:r>
            <w:proofErr w:type="spellEnd"/>
            <w:r w:rsidRPr="00993986">
              <w:rPr>
                <w:rFonts w:ascii="Cambria" w:hAnsi="Cambria"/>
              </w:rPr>
              <w:t xml:space="preserve"> </w:t>
            </w:r>
            <w:proofErr w:type="spellStart"/>
            <w:r w:rsidRPr="00993986">
              <w:rPr>
                <w:rFonts w:ascii="Cambria" w:hAnsi="Cambria"/>
              </w:rPr>
              <w:t>pubblicate</w:t>
            </w:r>
            <w:proofErr w:type="spellEnd"/>
            <w:r w:rsidRPr="00993986">
              <w:rPr>
                <w:rFonts w:ascii="Cambria" w:hAnsi="Cambria"/>
              </w:rPr>
              <w:t xml:space="preserve"> </w:t>
            </w:r>
            <w:proofErr w:type="spellStart"/>
            <w:r w:rsidRPr="00993986">
              <w:rPr>
                <w:rFonts w:ascii="Cambria" w:hAnsi="Cambria"/>
              </w:rPr>
              <w:t>nel</w:t>
            </w:r>
            <w:proofErr w:type="spellEnd"/>
            <w:r w:rsidRPr="00993986">
              <w:rPr>
                <w:rFonts w:ascii="Cambria" w:hAnsi="Cambria"/>
              </w:rPr>
              <w:t xml:space="preserve"> sistema ISVU e su </w:t>
            </w:r>
            <w:proofErr w:type="spellStart"/>
            <w:r w:rsidRPr="00993986">
              <w:rPr>
                <w:rFonts w:ascii="Cambria" w:hAnsi="Cambria"/>
              </w:rPr>
              <w:t>Studomat</w:t>
            </w:r>
            <w:proofErr w:type="spellEnd"/>
            <w:r w:rsidRPr="00993986">
              <w:rPr>
                <w:rFonts w:ascii="Cambria" w:hAnsi="Cambria"/>
              </w:rPr>
              <w:t>.</w:t>
            </w:r>
            <w:r w:rsidRPr="00993986">
              <w:rPr>
                <w:rFonts w:ascii="Cambria" w:hAnsi="Cambria"/>
              </w:rPr>
              <w:br/>
            </w:r>
            <w:r w:rsidRPr="00993986">
              <w:rPr>
                <w:rFonts w:ascii="Cambria" w:hAnsi="Cambria"/>
              </w:rPr>
              <w:lastRenderedPageBreak/>
              <w:t xml:space="preserve">I </w:t>
            </w:r>
            <w:proofErr w:type="spellStart"/>
            <w:r w:rsidRPr="00993986">
              <w:rPr>
                <w:rFonts w:ascii="Cambria" w:hAnsi="Cambria"/>
              </w:rPr>
              <w:t>materiali</w:t>
            </w:r>
            <w:proofErr w:type="spellEnd"/>
            <w:r w:rsidRPr="00993986">
              <w:rPr>
                <w:rFonts w:ascii="Cambria" w:hAnsi="Cambria"/>
              </w:rPr>
              <w:t xml:space="preserve"> per </w:t>
            </w:r>
            <w:proofErr w:type="spellStart"/>
            <w:r w:rsidRPr="00993986">
              <w:rPr>
                <w:rFonts w:ascii="Cambria" w:hAnsi="Cambria"/>
              </w:rPr>
              <w:t>le</w:t>
            </w:r>
            <w:proofErr w:type="spellEnd"/>
            <w:r w:rsidRPr="00993986">
              <w:rPr>
                <w:rFonts w:ascii="Cambria" w:hAnsi="Cambria"/>
              </w:rPr>
              <w:t xml:space="preserve"> </w:t>
            </w:r>
            <w:proofErr w:type="spellStart"/>
            <w:r w:rsidRPr="00993986">
              <w:rPr>
                <w:rFonts w:ascii="Cambria" w:hAnsi="Cambria"/>
              </w:rPr>
              <w:t>lezioni</w:t>
            </w:r>
            <w:proofErr w:type="spellEnd"/>
            <w:r w:rsidRPr="00993986">
              <w:rPr>
                <w:rFonts w:ascii="Cambria" w:hAnsi="Cambria"/>
              </w:rPr>
              <w:t xml:space="preserve"> e i seminari </w:t>
            </w:r>
            <w:proofErr w:type="spellStart"/>
            <w:r w:rsidRPr="00993986">
              <w:rPr>
                <w:rFonts w:ascii="Cambria" w:hAnsi="Cambria"/>
              </w:rPr>
              <w:t>saranno</w:t>
            </w:r>
            <w:proofErr w:type="spellEnd"/>
            <w:r w:rsidRPr="00993986">
              <w:rPr>
                <w:rFonts w:ascii="Cambria" w:hAnsi="Cambria"/>
              </w:rPr>
              <w:t xml:space="preserve"> </w:t>
            </w:r>
            <w:proofErr w:type="spellStart"/>
            <w:r w:rsidRPr="00993986">
              <w:rPr>
                <w:rFonts w:ascii="Cambria" w:hAnsi="Cambria"/>
              </w:rPr>
              <w:t>pubblicati</w:t>
            </w:r>
            <w:proofErr w:type="spellEnd"/>
            <w:r w:rsidRPr="00993986">
              <w:rPr>
                <w:rFonts w:ascii="Cambria" w:hAnsi="Cambria"/>
              </w:rPr>
              <w:t xml:space="preserve"> </w:t>
            </w:r>
            <w:proofErr w:type="spellStart"/>
            <w:r w:rsidRPr="00993986">
              <w:rPr>
                <w:rFonts w:ascii="Cambria" w:hAnsi="Cambria"/>
              </w:rPr>
              <w:t>sulla</w:t>
            </w:r>
            <w:proofErr w:type="spellEnd"/>
            <w:r w:rsidRPr="00993986">
              <w:rPr>
                <w:rFonts w:ascii="Cambria" w:hAnsi="Cambria"/>
              </w:rPr>
              <w:t xml:space="preserve"> </w:t>
            </w:r>
            <w:proofErr w:type="spellStart"/>
            <w:r w:rsidRPr="00993986">
              <w:rPr>
                <w:rFonts w:ascii="Cambria" w:hAnsi="Cambria"/>
              </w:rPr>
              <w:t>piattaforma</w:t>
            </w:r>
            <w:proofErr w:type="spellEnd"/>
            <w:r w:rsidRPr="00993986">
              <w:rPr>
                <w:rFonts w:ascii="Cambria" w:hAnsi="Cambria"/>
              </w:rPr>
              <w:t xml:space="preserve"> e-</w:t>
            </w:r>
            <w:proofErr w:type="spellStart"/>
            <w:r w:rsidRPr="00993986">
              <w:rPr>
                <w:rFonts w:ascii="Cambria" w:hAnsi="Cambria"/>
              </w:rPr>
              <w:t>learning</w:t>
            </w:r>
            <w:proofErr w:type="spellEnd"/>
            <w:r w:rsidRPr="00993986">
              <w:rPr>
                <w:rFonts w:ascii="Cambria" w:hAnsi="Cambria"/>
              </w:rPr>
              <w:t>.</w:t>
            </w:r>
          </w:p>
        </w:tc>
      </w:tr>
      <w:tr w:rsidR="006B707D" w:rsidRPr="00993986" w14:paraId="235EF9B6" w14:textId="77777777" w:rsidTr="00993986">
        <w:tc>
          <w:tcPr>
            <w:tcW w:w="252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C56DC0D" w14:textId="77777777" w:rsidR="006B707D" w:rsidRPr="00993986" w:rsidRDefault="006B707D" w:rsidP="0004435C">
            <w:pPr>
              <w:pBdr>
                <w:top w:val="nil"/>
                <w:left w:val="nil"/>
                <w:bottom w:val="nil"/>
                <w:right w:val="nil"/>
                <w:between w:val="nil"/>
                <w:bar w:val="nil"/>
              </w:pBdr>
              <w:spacing w:after="0" w:line="240" w:lineRule="auto"/>
              <w:rPr>
                <w:rFonts w:ascii="Cambria" w:eastAsia="Arial Unicode MS" w:hAnsi="Cambria" w:cs="Calibri"/>
                <w:bdr w:val="nil"/>
                <w:lang w:val="it-IT"/>
              </w:rPr>
            </w:pPr>
            <w:r w:rsidRPr="00993986">
              <w:rPr>
                <w:rFonts w:ascii="Cambria" w:eastAsia="Arial Unicode MS" w:hAnsi="Cambria" w:cs="Calibri"/>
                <w:bdr w:val="nil"/>
                <w:lang w:val="it-IT"/>
              </w:rPr>
              <w:lastRenderedPageBreak/>
              <w:t xml:space="preserve">Informazioni ulteriori sull'insegnamento  </w:t>
            </w:r>
          </w:p>
        </w:tc>
        <w:tc>
          <w:tcPr>
            <w:tcW w:w="6521"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B44D09E" w14:textId="77777777" w:rsidR="00411C56" w:rsidRPr="00993986" w:rsidRDefault="00411C56" w:rsidP="00411C56">
            <w:pPr>
              <w:pStyle w:val="NormalWeb"/>
              <w:rPr>
                <w:rFonts w:ascii="Cambria" w:hAnsi="Cambria"/>
                <w:sz w:val="22"/>
                <w:szCs w:val="22"/>
              </w:rPr>
            </w:pPr>
            <w:proofErr w:type="spellStart"/>
            <w:r w:rsidRPr="00993986">
              <w:rPr>
                <w:rStyle w:val="Strong"/>
                <w:rFonts w:ascii="Cambria" w:eastAsiaTheme="majorEastAsia" w:hAnsi="Cambria"/>
                <w:b w:val="0"/>
                <w:sz w:val="22"/>
                <w:szCs w:val="22"/>
              </w:rPr>
              <w:t>Informazioni</w:t>
            </w:r>
            <w:proofErr w:type="spellEnd"/>
            <w:r w:rsidRPr="00993986">
              <w:rPr>
                <w:rStyle w:val="Strong"/>
                <w:rFonts w:ascii="Cambria" w:eastAsiaTheme="majorEastAsia" w:hAnsi="Cambria"/>
                <w:b w:val="0"/>
                <w:sz w:val="22"/>
                <w:szCs w:val="22"/>
              </w:rPr>
              <w:t xml:space="preserve"> generali:</w:t>
            </w:r>
            <w:r w:rsidRPr="00993986">
              <w:rPr>
                <w:rFonts w:ascii="Cambria" w:hAnsi="Cambria"/>
                <w:sz w:val="22"/>
                <w:szCs w:val="22"/>
              </w:rPr>
              <w:br/>
            </w:r>
            <w:proofErr w:type="spellStart"/>
            <w:r w:rsidRPr="00993986">
              <w:rPr>
                <w:rFonts w:ascii="Cambria" w:hAnsi="Cambria"/>
                <w:sz w:val="22"/>
                <w:szCs w:val="22"/>
              </w:rPr>
              <w:t>Le</w:t>
            </w:r>
            <w:proofErr w:type="spellEnd"/>
            <w:r w:rsidRPr="00993986">
              <w:rPr>
                <w:rFonts w:ascii="Cambria" w:hAnsi="Cambria"/>
                <w:sz w:val="22"/>
                <w:szCs w:val="22"/>
              </w:rPr>
              <w:t xml:space="preserve"> </w:t>
            </w:r>
            <w:proofErr w:type="spellStart"/>
            <w:r w:rsidRPr="00993986">
              <w:rPr>
                <w:rFonts w:ascii="Cambria" w:hAnsi="Cambria"/>
                <w:sz w:val="22"/>
                <w:szCs w:val="22"/>
              </w:rPr>
              <w:t>regole</w:t>
            </w:r>
            <w:proofErr w:type="spellEnd"/>
            <w:r w:rsidRPr="00993986">
              <w:rPr>
                <w:rFonts w:ascii="Cambria" w:hAnsi="Cambria"/>
                <w:sz w:val="22"/>
                <w:szCs w:val="22"/>
              </w:rPr>
              <w:t xml:space="preserve"> del </w:t>
            </w:r>
            <w:proofErr w:type="spellStart"/>
            <w:r w:rsidRPr="00993986">
              <w:rPr>
                <w:rFonts w:ascii="Cambria" w:hAnsi="Cambria"/>
                <w:sz w:val="22"/>
                <w:szCs w:val="22"/>
              </w:rPr>
              <w:t>corso</w:t>
            </w:r>
            <w:proofErr w:type="spellEnd"/>
            <w:r w:rsidRPr="00993986">
              <w:rPr>
                <w:rFonts w:ascii="Cambria" w:hAnsi="Cambria"/>
                <w:sz w:val="22"/>
                <w:szCs w:val="22"/>
              </w:rPr>
              <w:t xml:space="preserve"> </w:t>
            </w:r>
            <w:proofErr w:type="spellStart"/>
            <w:r w:rsidRPr="00993986">
              <w:rPr>
                <w:rFonts w:ascii="Cambria" w:hAnsi="Cambria"/>
                <w:sz w:val="22"/>
                <w:szCs w:val="22"/>
              </w:rPr>
              <w:t>vengono</w:t>
            </w:r>
            <w:proofErr w:type="spellEnd"/>
            <w:r w:rsidRPr="00993986">
              <w:rPr>
                <w:rFonts w:ascii="Cambria" w:hAnsi="Cambria"/>
                <w:sz w:val="22"/>
                <w:szCs w:val="22"/>
              </w:rPr>
              <w:t xml:space="preserve"> </w:t>
            </w:r>
            <w:proofErr w:type="spellStart"/>
            <w:r w:rsidRPr="00993986">
              <w:rPr>
                <w:rFonts w:ascii="Cambria" w:hAnsi="Cambria"/>
                <w:sz w:val="22"/>
                <w:szCs w:val="22"/>
              </w:rPr>
              <w:t>stabilite</w:t>
            </w:r>
            <w:proofErr w:type="spellEnd"/>
            <w:r w:rsidRPr="00993986">
              <w:rPr>
                <w:rFonts w:ascii="Cambria" w:hAnsi="Cambria"/>
                <w:sz w:val="22"/>
                <w:szCs w:val="22"/>
              </w:rPr>
              <w:t xml:space="preserve"> </w:t>
            </w:r>
            <w:proofErr w:type="spellStart"/>
            <w:r w:rsidRPr="00993986">
              <w:rPr>
                <w:rFonts w:ascii="Cambria" w:hAnsi="Cambria"/>
                <w:sz w:val="22"/>
                <w:szCs w:val="22"/>
              </w:rPr>
              <w:t>all’inizio</w:t>
            </w:r>
            <w:proofErr w:type="spellEnd"/>
            <w:r w:rsidRPr="00993986">
              <w:rPr>
                <w:rFonts w:ascii="Cambria" w:hAnsi="Cambria"/>
                <w:sz w:val="22"/>
                <w:szCs w:val="22"/>
              </w:rPr>
              <w:t xml:space="preserve"> </w:t>
            </w:r>
            <w:proofErr w:type="spellStart"/>
            <w:r w:rsidRPr="00993986">
              <w:rPr>
                <w:rFonts w:ascii="Cambria" w:hAnsi="Cambria"/>
                <w:sz w:val="22"/>
                <w:szCs w:val="22"/>
              </w:rPr>
              <w:t>dell’anno</w:t>
            </w:r>
            <w:proofErr w:type="spellEnd"/>
            <w:r w:rsidRPr="00993986">
              <w:rPr>
                <w:rFonts w:ascii="Cambria" w:hAnsi="Cambria"/>
                <w:sz w:val="22"/>
                <w:szCs w:val="22"/>
              </w:rPr>
              <w:t xml:space="preserve"> </w:t>
            </w:r>
            <w:proofErr w:type="spellStart"/>
            <w:r w:rsidRPr="00993986">
              <w:rPr>
                <w:rFonts w:ascii="Cambria" w:hAnsi="Cambria"/>
                <w:sz w:val="22"/>
                <w:szCs w:val="22"/>
              </w:rPr>
              <w:t>accademico</w:t>
            </w:r>
            <w:proofErr w:type="spellEnd"/>
            <w:r w:rsidRPr="00993986">
              <w:rPr>
                <w:rFonts w:ascii="Cambria" w:hAnsi="Cambria"/>
                <w:sz w:val="22"/>
                <w:szCs w:val="22"/>
              </w:rPr>
              <w:t xml:space="preserve"> e </w:t>
            </w:r>
            <w:proofErr w:type="spellStart"/>
            <w:r w:rsidRPr="00993986">
              <w:rPr>
                <w:rFonts w:ascii="Cambria" w:hAnsi="Cambria"/>
                <w:sz w:val="22"/>
                <w:szCs w:val="22"/>
              </w:rPr>
              <w:t>pubblicate</w:t>
            </w:r>
            <w:proofErr w:type="spellEnd"/>
            <w:r w:rsidRPr="00993986">
              <w:rPr>
                <w:rFonts w:ascii="Cambria" w:hAnsi="Cambria"/>
                <w:sz w:val="22"/>
                <w:szCs w:val="22"/>
              </w:rPr>
              <w:t xml:space="preserve"> </w:t>
            </w:r>
            <w:proofErr w:type="spellStart"/>
            <w:r w:rsidRPr="00993986">
              <w:rPr>
                <w:rFonts w:ascii="Cambria" w:hAnsi="Cambria"/>
                <w:sz w:val="22"/>
                <w:szCs w:val="22"/>
              </w:rPr>
              <w:t>sul</w:t>
            </w:r>
            <w:proofErr w:type="spellEnd"/>
            <w:r w:rsidRPr="00993986">
              <w:rPr>
                <w:rFonts w:ascii="Cambria" w:hAnsi="Cambria"/>
                <w:sz w:val="22"/>
                <w:szCs w:val="22"/>
              </w:rPr>
              <w:t xml:space="preserve"> sito web </w:t>
            </w:r>
            <w:proofErr w:type="spellStart"/>
            <w:r w:rsidRPr="00993986">
              <w:rPr>
                <w:rFonts w:ascii="Cambria" w:hAnsi="Cambria"/>
                <w:sz w:val="22"/>
                <w:szCs w:val="22"/>
              </w:rPr>
              <w:t>dell’Università</w:t>
            </w:r>
            <w:proofErr w:type="spellEnd"/>
            <w:r w:rsidRPr="00993986">
              <w:rPr>
                <w:rFonts w:ascii="Cambria" w:hAnsi="Cambria"/>
                <w:sz w:val="22"/>
                <w:szCs w:val="22"/>
              </w:rPr>
              <w:t xml:space="preserve"> e </w:t>
            </w:r>
            <w:proofErr w:type="spellStart"/>
            <w:r w:rsidRPr="00993986">
              <w:rPr>
                <w:rFonts w:ascii="Cambria" w:hAnsi="Cambria"/>
                <w:sz w:val="22"/>
                <w:szCs w:val="22"/>
              </w:rPr>
              <w:t>nel</w:t>
            </w:r>
            <w:proofErr w:type="spellEnd"/>
            <w:r w:rsidRPr="00993986">
              <w:rPr>
                <w:rFonts w:ascii="Cambria" w:hAnsi="Cambria"/>
                <w:sz w:val="22"/>
                <w:szCs w:val="22"/>
              </w:rPr>
              <w:t xml:space="preserve"> sistema ISVU.</w:t>
            </w:r>
            <w:r w:rsidRPr="00993986">
              <w:rPr>
                <w:rFonts w:ascii="Cambria" w:hAnsi="Cambria"/>
                <w:sz w:val="22"/>
                <w:szCs w:val="22"/>
              </w:rPr>
              <w:br/>
            </w:r>
            <w:proofErr w:type="spellStart"/>
            <w:r w:rsidRPr="00993986">
              <w:rPr>
                <w:rFonts w:ascii="Cambria" w:hAnsi="Cambria"/>
                <w:sz w:val="22"/>
                <w:szCs w:val="22"/>
              </w:rPr>
              <w:t>Tutti</w:t>
            </w:r>
            <w:proofErr w:type="spellEnd"/>
            <w:r w:rsidRPr="00993986">
              <w:rPr>
                <w:rFonts w:ascii="Cambria" w:hAnsi="Cambria"/>
                <w:sz w:val="22"/>
                <w:szCs w:val="22"/>
              </w:rPr>
              <w:t xml:space="preserve"> i </w:t>
            </w:r>
            <w:proofErr w:type="spellStart"/>
            <w:r w:rsidRPr="00993986">
              <w:rPr>
                <w:rFonts w:ascii="Cambria" w:hAnsi="Cambria"/>
                <w:sz w:val="22"/>
                <w:szCs w:val="22"/>
              </w:rPr>
              <w:t>materiali</w:t>
            </w:r>
            <w:proofErr w:type="spellEnd"/>
            <w:r w:rsidRPr="00993986">
              <w:rPr>
                <w:rFonts w:ascii="Cambria" w:hAnsi="Cambria"/>
                <w:sz w:val="22"/>
                <w:szCs w:val="22"/>
              </w:rPr>
              <w:t xml:space="preserve"> </w:t>
            </w:r>
            <w:proofErr w:type="spellStart"/>
            <w:r w:rsidRPr="00993986">
              <w:rPr>
                <w:rFonts w:ascii="Cambria" w:hAnsi="Cambria"/>
                <w:sz w:val="22"/>
                <w:szCs w:val="22"/>
              </w:rPr>
              <w:t>sono</w:t>
            </w:r>
            <w:proofErr w:type="spellEnd"/>
            <w:r w:rsidRPr="00993986">
              <w:rPr>
                <w:rFonts w:ascii="Cambria" w:hAnsi="Cambria"/>
                <w:sz w:val="22"/>
                <w:szCs w:val="22"/>
              </w:rPr>
              <w:t xml:space="preserve"> </w:t>
            </w:r>
            <w:proofErr w:type="spellStart"/>
            <w:r w:rsidRPr="00993986">
              <w:rPr>
                <w:rFonts w:ascii="Cambria" w:hAnsi="Cambria"/>
                <w:sz w:val="22"/>
                <w:szCs w:val="22"/>
              </w:rPr>
              <w:t>disponibili</w:t>
            </w:r>
            <w:proofErr w:type="spellEnd"/>
            <w:r w:rsidRPr="00993986">
              <w:rPr>
                <w:rFonts w:ascii="Cambria" w:hAnsi="Cambria"/>
                <w:sz w:val="22"/>
                <w:szCs w:val="22"/>
              </w:rPr>
              <w:t xml:space="preserve"> </w:t>
            </w:r>
            <w:proofErr w:type="spellStart"/>
            <w:r w:rsidRPr="00993986">
              <w:rPr>
                <w:rFonts w:ascii="Cambria" w:hAnsi="Cambria"/>
                <w:sz w:val="22"/>
                <w:szCs w:val="22"/>
              </w:rPr>
              <w:t>sulla</w:t>
            </w:r>
            <w:proofErr w:type="spellEnd"/>
            <w:r w:rsidRPr="00993986">
              <w:rPr>
                <w:rFonts w:ascii="Cambria" w:hAnsi="Cambria"/>
                <w:sz w:val="22"/>
                <w:szCs w:val="22"/>
              </w:rPr>
              <w:t xml:space="preserve"> </w:t>
            </w:r>
            <w:proofErr w:type="spellStart"/>
            <w:r w:rsidRPr="00993986">
              <w:rPr>
                <w:rFonts w:ascii="Cambria" w:hAnsi="Cambria"/>
                <w:sz w:val="22"/>
                <w:szCs w:val="22"/>
              </w:rPr>
              <w:t>piattaforma</w:t>
            </w:r>
            <w:proofErr w:type="spellEnd"/>
            <w:r w:rsidRPr="00993986">
              <w:rPr>
                <w:rFonts w:ascii="Cambria" w:hAnsi="Cambria"/>
                <w:sz w:val="22"/>
                <w:szCs w:val="22"/>
              </w:rPr>
              <w:t xml:space="preserve"> di e-</w:t>
            </w:r>
            <w:proofErr w:type="spellStart"/>
            <w:r w:rsidRPr="00993986">
              <w:rPr>
                <w:rFonts w:ascii="Cambria" w:hAnsi="Cambria"/>
                <w:sz w:val="22"/>
                <w:szCs w:val="22"/>
              </w:rPr>
              <w:t>learning</w:t>
            </w:r>
            <w:proofErr w:type="spellEnd"/>
            <w:r w:rsidRPr="00993986">
              <w:rPr>
                <w:rFonts w:ascii="Cambria" w:hAnsi="Cambria"/>
                <w:sz w:val="22"/>
                <w:szCs w:val="22"/>
              </w:rPr>
              <w:t>.</w:t>
            </w:r>
          </w:p>
          <w:p w14:paraId="6A03F478" w14:textId="77777777" w:rsidR="00411C56" w:rsidRPr="00993986" w:rsidRDefault="00411C56" w:rsidP="00411C56">
            <w:pPr>
              <w:pStyle w:val="NormalWeb"/>
              <w:rPr>
                <w:rFonts w:ascii="Cambria" w:hAnsi="Cambria"/>
                <w:sz w:val="22"/>
                <w:szCs w:val="22"/>
              </w:rPr>
            </w:pPr>
            <w:r w:rsidRPr="00993986">
              <w:rPr>
                <w:rStyle w:val="Strong"/>
                <w:rFonts w:ascii="Cambria" w:eastAsiaTheme="majorEastAsia" w:hAnsi="Cambria"/>
                <w:b w:val="0"/>
                <w:sz w:val="22"/>
                <w:szCs w:val="22"/>
              </w:rPr>
              <w:t xml:space="preserve">In </w:t>
            </w:r>
            <w:proofErr w:type="spellStart"/>
            <w:r w:rsidRPr="00993986">
              <w:rPr>
                <w:rStyle w:val="Strong"/>
                <w:rFonts w:ascii="Cambria" w:eastAsiaTheme="majorEastAsia" w:hAnsi="Cambria"/>
                <w:b w:val="0"/>
                <w:sz w:val="22"/>
                <w:szCs w:val="22"/>
              </w:rPr>
              <w:t>caso</w:t>
            </w:r>
            <w:proofErr w:type="spellEnd"/>
            <w:r w:rsidRPr="00993986">
              <w:rPr>
                <w:rStyle w:val="Strong"/>
                <w:rFonts w:ascii="Cambria" w:eastAsiaTheme="majorEastAsia" w:hAnsi="Cambria"/>
                <w:b w:val="0"/>
                <w:sz w:val="22"/>
                <w:szCs w:val="22"/>
              </w:rPr>
              <w:t xml:space="preserve"> di </w:t>
            </w:r>
            <w:proofErr w:type="spellStart"/>
            <w:r w:rsidRPr="00993986">
              <w:rPr>
                <w:rStyle w:val="Strong"/>
                <w:rFonts w:ascii="Cambria" w:eastAsiaTheme="majorEastAsia" w:hAnsi="Cambria"/>
                <w:b w:val="0"/>
                <w:sz w:val="22"/>
                <w:szCs w:val="22"/>
              </w:rPr>
              <w:t>didattica</w:t>
            </w:r>
            <w:proofErr w:type="spellEnd"/>
            <w:r w:rsidRPr="00993986">
              <w:rPr>
                <w:rStyle w:val="Strong"/>
                <w:rFonts w:ascii="Cambria" w:eastAsiaTheme="majorEastAsia" w:hAnsi="Cambria"/>
                <w:b w:val="0"/>
                <w:sz w:val="22"/>
                <w:szCs w:val="22"/>
              </w:rPr>
              <w:t xml:space="preserve"> a </w:t>
            </w:r>
            <w:proofErr w:type="spellStart"/>
            <w:r w:rsidRPr="00993986">
              <w:rPr>
                <w:rStyle w:val="Strong"/>
                <w:rFonts w:ascii="Cambria" w:eastAsiaTheme="majorEastAsia" w:hAnsi="Cambria"/>
                <w:b w:val="0"/>
                <w:sz w:val="22"/>
                <w:szCs w:val="22"/>
              </w:rPr>
              <w:t>distanza</w:t>
            </w:r>
            <w:proofErr w:type="spellEnd"/>
            <w:r w:rsidRPr="00993986">
              <w:rPr>
                <w:rStyle w:val="Strong"/>
                <w:rFonts w:ascii="Cambria" w:eastAsiaTheme="majorEastAsia" w:hAnsi="Cambria"/>
                <w:b w:val="0"/>
                <w:sz w:val="22"/>
                <w:szCs w:val="22"/>
              </w:rPr>
              <w:t>:</w:t>
            </w:r>
            <w:r w:rsidRPr="00993986">
              <w:rPr>
                <w:rFonts w:ascii="Cambria" w:hAnsi="Cambria"/>
                <w:sz w:val="22"/>
                <w:szCs w:val="22"/>
              </w:rPr>
              <w:br/>
            </w:r>
            <w:proofErr w:type="spellStart"/>
            <w:r w:rsidRPr="00993986">
              <w:rPr>
                <w:rFonts w:ascii="Cambria" w:hAnsi="Cambria"/>
                <w:sz w:val="22"/>
                <w:szCs w:val="22"/>
              </w:rPr>
              <w:t>Potrebbero</w:t>
            </w:r>
            <w:proofErr w:type="spellEnd"/>
            <w:r w:rsidRPr="00993986">
              <w:rPr>
                <w:rFonts w:ascii="Cambria" w:hAnsi="Cambria"/>
                <w:sz w:val="22"/>
                <w:szCs w:val="22"/>
              </w:rPr>
              <w:t xml:space="preserve"> </w:t>
            </w:r>
            <w:proofErr w:type="spellStart"/>
            <w:r w:rsidRPr="00993986">
              <w:rPr>
                <w:rFonts w:ascii="Cambria" w:hAnsi="Cambria"/>
                <w:sz w:val="22"/>
                <w:szCs w:val="22"/>
              </w:rPr>
              <w:t>esserci</w:t>
            </w:r>
            <w:proofErr w:type="spellEnd"/>
            <w:r w:rsidRPr="00993986">
              <w:rPr>
                <w:rFonts w:ascii="Cambria" w:hAnsi="Cambria"/>
                <w:sz w:val="22"/>
                <w:szCs w:val="22"/>
              </w:rPr>
              <w:t xml:space="preserve"> </w:t>
            </w:r>
            <w:proofErr w:type="spellStart"/>
            <w:r w:rsidRPr="00993986">
              <w:rPr>
                <w:rFonts w:ascii="Cambria" w:hAnsi="Cambria"/>
                <w:sz w:val="22"/>
                <w:szCs w:val="22"/>
              </w:rPr>
              <w:t>variazioni</w:t>
            </w:r>
            <w:proofErr w:type="spellEnd"/>
            <w:r w:rsidRPr="00993986">
              <w:rPr>
                <w:rFonts w:ascii="Cambria" w:hAnsi="Cambria"/>
                <w:sz w:val="22"/>
                <w:szCs w:val="22"/>
              </w:rPr>
              <w:t xml:space="preserve"> </w:t>
            </w:r>
            <w:proofErr w:type="spellStart"/>
            <w:r w:rsidRPr="00993986">
              <w:rPr>
                <w:rFonts w:ascii="Cambria" w:hAnsi="Cambria"/>
                <w:sz w:val="22"/>
                <w:szCs w:val="22"/>
              </w:rPr>
              <w:t>riguardo</w:t>
            </w:r>
            <w:proofErr w:type="spellEnd"/>
            <w:r w:rsidRPr="00993986">
              <w:rPr>
                <w:rFonts w:ascii="Cambria" w:hAnsi="Cambria"/>
                <w:sz w:val="22"/>
                <w:szCs w:val="22"/>
              </w:rPr>
              <w:t xml:space="preserve"> </w:t>
            </w:r>
            <w:proofErr w:type="spellStart"/>
            <w:r w:rsidRPr="00993986">
              <w:rPr>
                <w:rFonts w:ascii="Cambria" w:hAnsi="Cambria"/>
                <w:sz w:val="22"/>
                <w:szCs w:val="22"/>
              </w:rPr>
              <w:t>al</w:t>
            </w:r>
            <w:proofErr w:type="spellEnd"/>
            <w:r w:rsidRPr="00993986">
              <w:rPr>
                <w:rFonts w:ascii="Cambria" w:hAnsi="Cambria"/>
                <w:sz w:val="22"/>
                <w:szCs w:val="22"/>
              </w:rPr>
              <w:t xml:space="preserve"> </w:t>
            </w:r>
            <w:proofErr w:type="spellStart"/>
            <w:r w:rsidRPr="00993986">
              <w:rPr>
                <w:rFonts w:ascii="Cambria" w:hAnsi="Cambria"/>
                <w:sz w:val="22"/>
                <w:szCs w:val="22"/>
              </w:rPr>
              <w:t>luogo</w:t>
            </w:r>
            <w:proofErr w:type="spellEnd"/>
            <w:r w:rsidRPr="00993986">
              <w:rPr>
                <w:rFonts w:ascii="Cambria" w:hAnsi="Cambria"/>
                <w:sz w:val="22"/>
                <w:szCs w:val="22"/>
              </w:rPr>
              <w:t xml:space="preserve"> di </w:t>
            </w:r>
            <w:proofErr w:type="spellStart"/>
            <w:r w:rsidRPr="00993986">
              <w:rPr>
                <w:rFonts w:ascii="Cambria" w:hAnsi="Cambria"/>
                <w:sz w:val="22"/>
                <w:szCs w:val="22"/>
              </w:rPr>
              <w:t>svolgimento</w:t>
            </w:r>
            <w:proofErr w:type="spellEnd"/>
            <w:r w:rsidRPr="00993986">
              <w:rPr>
                <w:rFonts w:ascii="Cambria" w:hAnsi="Cambria"/>
                <w:sz w:val="22"/>
                <w:szCs w:val="22"/>
              </w:rPr>
              <w:t xml:space="preserve"> del </w:t>
            </w:r>
            <w:proofErr w:type="spellStart"/>
            <w:r w:rsidRPr="00993986">
              <w:rPr>
                <w:rFonts w:ascii="Cambria" w:hAnsi="Cambria"/>
                <w:sz w:val="22"/>
                <w:szCs w:val="22"/>
              </w:rPr>
              <w:t>corso</w:t>
            </w:r>
            <w:proofErr w:type="spellEnd"/>
            <w:r w:rsidRPr="00993986">
              <w:rPr>
                <w:rFonts w:ascii="Cambria" w:hAnsi="Cambria"/>
                <w:sz w:val="22"/>
                <w:szCs w:val="22"/>
              </w:rPr>
              <w:t xml:space="preserve">, </w:t>
            </w:r>
            <w:proofErr w:type="spellStart"/>
            <w:r w:rsidRPr="00993986">
              <w:rPr>
                <w:rFonts w:ascii="Cambria" w:hAnsi="Cambria"/>
                <w:sz w:val="22"/>
                <w:szCs w:val="22"/>
              </w:rPr>
              <w:t>alle</w:t>
            </w:r>
            <w:proofErr w:type="spellEnd"/>
            <w:r w:rsidRPr="00993986">
              <w:rPr>
                <w:rFonts w:ascii="Cambria" w:hAnsi="Cambria"/>
                <w:sz w:val="22"/>
                <w:szCs w:val="22"/>
              </w:rPr>
              <w:t xml:space="preserve"> </w:t>
            </w:r>
            <w:proofErr w:type="spellStart"/>
            <w:r w:rsidRPr="00993986">
              <w:rPr>
                <w:rFonts w:ascii="Cambria" w:hAnsi="Cambria"/>
                <w:sz w:val="22"/>
                <w:szCs w:val="22"/>
              </w:rPr>
              <w:t>modalità</w:t>
            </w:r>
            <w:proofErr w:type="spellEnd"/>
            <w:r w:rsidRPr="00993986">
              <w:rPr>
                <w:rFonts w:ascii="Cambria" w:hAnsi="Cambria"/>
                <w:sz w:val="22"/>
                <w:szCs w:val="22"/>
              </w:rPr>
              <w:t xml:space="preserve"> </w:t>
            </w:r>
            <w:proofErr w:type="spellStart"/>
            <w:r w:rsidRPr="00993986">
              <w:rPr>
                <w:rFonts w:ascii="Cambria" w:hAnsi="Cambria"/>
                <w:sz w:val="22"/>
                <w:szCs w:val="22"/>
              </w:rPr>
              <w:t>delle</w:t>
            </w:r>
            <w:proofErr w:type="spellEnd"/>
            <w:r w:rsidRPr="00993986">
              <w:rPr>
                <w:rFonts w:ascii="Cambria" w:hAnsi="Cambria"/>
                <w:sz w:val="22"/>
                <w:szCs w:val="22"/>
              </w:rPr>
              <w:t xml:space="preserve"> </w:t>
            </w:r>
            <w:proofErr w:type="spellStart"/>
            <w:r w:rsidRPr="00993986">
              <w:rPr>
                <w:rFonts w:ascii="Cambria" w:hAnsi="Cambria"/>
                <w:sz w:val="22"/>
                <w:szCs w:val="22"/>
              </w:rPr>
              <w:t>attività</w:t>
            </w:r>
            <w:proofErr w:type="spellEnd"/>
            <w:r w:rsidRPr="00993986">
              <w:rPr>
                <w:rFonts w:ascii="Cambria" w:hAnsi="Cambria"/>
                <w:sz w:val="22"/>
                <w:szCs w:val="22"/>
              </w:rPr>
              <w:t xml:space="preserve">, </w:t>
            </w:r>
            <w:proofErr w:type="spellStart"/>
            <w:r w:rsidRPr="00993986">
              <w:rPr>
                <w:rFonts w:ascii="Cambria" w:hAnsi="Cambria"/>
                <w:sz w:val="22"/>
                <w:szCs w:val="22"/>
              </w:rPr>
              <w:t>ai</w:t>
            </w:r>
            <w:proofErr w:type="spellEnd"/>
            <w:r w:rsidRPr="00993986">
              <w:rPr>
                <w:rFonts w:ascii="Cambria" w:hAnsi="Cambria"/>
                <w:sz w:val="22"/>
                <w:szCs w:val="22"/>
              </w:rPr>
              <w:t xml:space="preserve"> metodi di </w:t>
            </w:r>
            <w:proofErr w:type="spellStart"/>
            <w:r w:rsidRPr="00993986">
              <w:rPr>
                <w:rFonts w:ascii="Cambria" w:hAnsi="Cambria"/>
                <w:sz w:val="22"/>
                <w:szCs w:val="22"/>
              </w:rPr>
              <w:t>insegnamento</w:t>
            </w:r>
            <w:proofErr w:type="spellEnd"/>
            <w:r w:rsidRPr="00993986">
              <w:rPr>
                <w:rFonts w:ascii="Cambria" w:hAnsi="Cambria"/>
                <w:sz w:val="22"/>
                <w:szCs w:val="22"/>
              </w:rPr>
              <w:t xml:space="preserve"> e </w:t>
            </w:r>
            <w:proofErr w:type="spellStart"/>
            <w:r w:rsidRPr="00993986">
              <w:rPr>
                <w:rFonts w:ascii="Cambria" w:hAnsi="Cambria"/>
                <w:sz w:val="22"/>
                <w:szCs w:val="22"/>
              </w:rPr>
              <w:t>valutazione</w:t>
            </w:r>
            <w:proofErr w:type="spellEnd"/>
            <w:r w:rsidRPr="00993986">
              <w:rPr>
                <w:rFonts w:ascii="Cambria" w:hAnsi="Cambria"/>
                <w:sz w:val="22"/>
                <w:szCs w:val="22"/>
              </w:rPr>
              <w:t xml:space="preserve">, </w:t>
            </w:r>
            <w:proofErr w:type="spellStart"/>
            <w:r w:rsidRPr="00993986">
              <w:rPr>
                <w:rFonts w:ascii="Cambria" w:hAnsi="Cambria"/>
                <w:sz w:val="22"/>
                <w:szCs w:val="22"/>
              </w:rPr>
              <w:t>agli</w:t>
            </w:r>
            <w:proofErr w:type="spellEnd"/>
            <w:r w:rsidRPr="00993986">
              <w:rPr>
                <w:rFonts w:ascii="Cambria" w:hAnsi="Cambria"/>
                <w:sz w:val="22"/>
                <w:szCs w:val="22"/>
              </w:rPr>
              <w:t xml:space="preserve"> </w:t>
            </w:r>
            <w:proofErr w:type="spellStart"/>
            <w:r w:rsidRPr="00993986">
              <w:rPr>
                <w:rFonts w:ascii="Cambria" w:hAnsi="Cambria"/>
                <w:sz w:val="22"/>
                <w:szCs w:val="22"/>
              </w:rPr>
              <w:t>obblighi</w:t>
            </w:r>
            <w:proofErr w:type="spellEnd"/>
            <w:r w:rsidRPr="00993986">
              <w:rPr>
                <w:rFonts w:ascii="Cambria" w:hAnsi="Cambria"/>
                <w:sz w:val="22"/>
                <w:szCs w:val="22"/>
              </w:rPr>
              <w:t xml:space="preserve"> </w:t>
            </w:r>
            <w:proofErr w:type="spellStart"/>
            <w:r w:rsidRPr="00993986">
              <w:rPr>
                <w:rFonts w:ascii="Cambria" w:hAnsi="Cambria"/>
                <w:sz w:val="22"/>
                <w:szCs w:val="22"/>
              </w:rPr>
              <w:t>degli</w:t>
            </w:r>
            <w:proofErr w:type="spellEnd"/>
            <w:r w:rsidRPr="00993986">
              <w:rPr>
                <w:rFonts w:ascii="Cambria" w:hAnsi="Cambria"/>
                <w:sz w:val="22"/>
                <w:szCs w:val="22"/>
              </w:rPr>
              <w:t xml:space="preserve"> studenti e </w:t>
            </w:r>
            <w:proofErr w:type="spellStart"/>
            <w:r w:rsidRPr="00993986">
              <w:rPr>
                <w:rFonts w:ascii="Cambria" w:hAnsi="Cambria"/>
                <w:sz w:val="22"/>
                <w:szCs w:val="22"/>
              </w:rPr>
              <w:t>alla</w:t>
            </w:r>
            <w:proofErr w:type="spellEnd"/>
            <w:r w:rsidRPr="00993986">
              <w:rPr>
                <w:rFonts w:ascii="Cambria" w:hAnsi="Cambria"/>
                <w:sz w:val="22"/>
                <w:szCs w:val="22"/>
              </w:rPr>
              <w:t xml:space="preserve"> </w:t>
            </w:r>
            <w:proofErr w:type="spellStart"/>
            <w:r w:rsidRPr="00993986">
              <w:rPr>
                <w:rFonts w:ascii="Cambria" w:hAnsi="Cambria"/>
                <w:sz w:val="22"/>
                <w:szCs w:val="22"/>
              </w:rPr>
              <w:t>letteratura</w:t>
            </w:r>
            <w:proofErr w:type="spellEnd"/>
            <w:r w:rsidRPr="00993986">
              <w:rPr>
                <w:rFonts w:ascii="Cambria" w:hAnsi="Cambria"/>
                <w:sz w:val="22"/>
                <w:szCs w:val="22"/>
              </w:rPr>
              <w:t xml:space="preserve"> </w:t>
            </w:r>
            <w:proofErr w:type="spellStart"/>
            <w:r w:rsidRPr="00993986">
              <w:rPr>
                <w:rFonts w:ascii="Cambria" w:hAnsi="Cambria"/>
                <w:sz w:val="22"/>
                <w:szCs w:val="22"/>
              </w:rPr>
              <w:t>disponibile</w:t>
            </w:r>
            <w:proofErr w:type="spellEnd"/>
            <w:r w:rsidRPr="00993986">
              <w:rPr>
                <w:rFonts w:ascii="Cambria" w:hAnsi="Cambria"/>
                <w:sz w:val="22"/>
                <w:szCs w:val="22"/>
              </w:rPr>
              <w:t xml:space="preserve">. </w:t>
            </w:r>
            <w:proofErr w:type="spellStart"/>
            <w:r w:rsidRPr="00993986">
              <w:rPr>
                <w:rFonts w:ascii="Cambria" w:hAnsi="Cambria"/>
                <w:sz w:val="22"/>
                <w:szCs w:val="22"/>
              </w:rPr>
              <w:t>L'insegnante</w:t>
            </w:r>
            <w:proofErr w:type="spellEnd"/>
            <w:r w:rsidRPr="00993986">
              <w:rPr>
                <w:rFonts w:ascii="Cambria" w:hAnsi="Cambria"/>
                <w:sz w:val="22"/>
                <w:szCs w:val="22"/>
              </w:rPr>
              <w:t xml:space="preserve"> e </w:t>
            </w:r>
            <w:proofErr w:type="spellStart"/>
            <w:r w:rsidRPr="00993986">
              <w:rPr>
                <w:rFonts w:ascii="Cambria" w:hAnsi="Cambria"/>
                <w:sz w:val="22"/>
                <w:szCs w:val="22"/>
              </w:rPr>
              <w:t>l’assistente</w:t>
            </w:r>
            <w:proofErr w:type="spellEnd"/>
            <w:r w:rsidRPr="00993986">
              <w:rPr>
                <w:rFonts w:ascii="Cambria" w:hAnsi="Cambria"/>
                <w:sz w:val="22"/>
                <w:szCs w:val="22"/>
              </w:rPr>
              <w:t xml:space="preserve"> del </w:t>
            </w:r>
            <w:proofErr w:type="spellStart"/>
            <w:r w:rsidRPr="00993986">
              <w:rPr>
                <w:rFonts w:ascii="Cambria" w:hAnsi="Cambria"/>
                <w:sz w:val="22"/>
                <w:szCs w:val="22"/>
              </w:rPr>
              <w:t>corso</w:t>
            </w:r>
            <w:proofErr w:type="spellEnd"/>
            <w:r w:rsidRPr="00993986">
              <w:rPr>
                <w:rFonts w:ascii="Cambria" w:hAnsi="Cambria"/>
                <w:sz w:val="22"/>
                <w:szCs w:val="22"/>
              </w:rPr>
              <w:t xml:space="preserve"> </w:t>
            </w:r>
            <w:proofErr w:type="spellStart"/>
            <w:r w:rsidRPr="00993986">
              <w:rPr>
                <w:rFonts w:ascii="Cambria" w:hAnsi="Cambria"/>
                <w:sz w:val="22"/>
                <w:szCs w:val="22"/>
              </w:rPr>
              <w:t>informeranno</w:t>
            </w:r>
            <w:proofErr w:type="spellEnd"/>
            <w:r w:rsidRPr="00993986">
              <w:rPr>
                <w:rFonts w:ascii="Cambria" w:hAnsi="Cambria"/>
                <w:sz w:val="22"/>
                <w:szCs w:val="22"/>
              </w:rPr>
              <w:t xml:space="preserve"> </w:t>
            </w:r>
            <w:proofErr w:type="spellStart"/>
            <w:r w:rsidRPr="00993986">
              <w:rPr>
                <w:rFonts w:ascii="Cambria" w:hAnsi="Cambria"/>
                <w:sz w:val="22"/>
                <w:szCs w:val="22"/>
              </w:rPr>
              <w:t>gli</w:t>
            </w:r>
            <w:proofErr w:type="spellEnd"/>
            <w:r w:rsidRPr="00993986">
              <w:rPr>
                <w:rFonts w:ascii="Cambria" w:hAnsi="Cambria"/>
                <w:sz w:val="22"/>
                <w:szCs w:val="22"/>
              </w:rPr>
              <w:t xml:space="preserve"> studenti </w:t>
            </w:r>
            <w:proofErr w:type="spellStart"/>
            <w:r w:rsidRPr="00993986">
              <w:rPr>
                <w:rFonts w:ascii="Cambria" w:hAnsi="Cambria"/>
                <w:sz w:val="22"/>
                <w:szCs w:val="22"/>
              </w:rPr>
              <w:t>sulle</w:t>
            </w:r>
            <w:proofErr w:type="spellEnd"/>
            <w:r w:rsidRPr="00993986">
              <w:rPr>
                <w:rFonts w:ascii="Cambria" w:hAnsi="Cambria"/>
                <w:sz w:val="22"/>
                <w:szCs w:val="22"/>
              </w:rPr>
              <w:t xml:space="preserve"> </w:t>
            </w:r>
            <w:proofErr w:type="spellStart"/>
            <w:r w:rsidRPr="00993986">
              <w:rPr>
                <w:rFonts w:ascii="Cambria" w:hAnsi="Cambria"/>
                <w:sz w:val="22"/>
                <w:szCs w:val="22"/>
              </w:rPr>
              <w:t>modifiche</w:t>
            </w:r>
            <w:proofErr w:type="spellEnd"/>
            <w:r w:rsidRPr="00993986">
              <w:rPr>
                <w:rFonts w:ascii="Cambria" w:hAnsi="Cambria"/>
                <w:sz w:val="22"/>
                <w:szCs w:val="22"/>
              </w:rPr>
              <w:t xml:space="preserve"> </w:t>
            </w:r>
            <w:proofErr w:type="spellStart"/>
            <w:r w:rsidRPr="00993986">
              <w:rPr>
                <w:rFonts w:ascii="Cambria" w:hAnsi="Cambria"/>
                <w:sz w:val="22"/>
                <w:szCs w:val="22"/>
              </w:rPr>
              <w:t>all’inizio</w:t>
            </w:r>
            <w:proofErr w:type="spellEnd"/>
            <w:r w:rsidRPr="00993986">
              <w:rPr>
                <w:rFonts w:ascii="Cambria" w:hAnsi="Cambria"/>
                <w:sz w:val="22"/>
                <w:szCs w:val="22"/>
              </w:rPr>
              <w:t xml:space="preserve"> </w:t>
            </w:r>
            <w:proofErr w:type="spellStart"/>
            <w:r w:rsidRPr="00993986">
              <w:rPr>
                <w:rFonts w:ascii="Cambria" w:hAnsi="Cambria"/>
                <w:sz w:val="22"/>
                <w:szCs w:val="22"/>
              </w:rPr>
              <w:t>delle</w:t>
            </w:r>
            <w:proofErr w:type="spellEnd"/>
            <w:r w:rsidRPr="00993986">
              <w:rPr>
                <w:rFonts w:ascii="Cambria" w:hAnsi="Cambria"/>
                <w:sz w:val="22"/>
                <w:szCs w:val="22"/>
              </w:rPr>
              <w:t xml:space="preserve"> </w:t>
            </w:r>
            <w:proofErr w:type="spellStart"/>
            <w:r w:rsidRPr="00993986">
              <w:rPr>
                <w:rFonts w:ascii="Cambria" w:hAnsi="Cambria"/>
                <w:sz w:val="22"/>
                <w:szCs w:val="22"/>
              </w:rPr>
              <w:t>lezioni</w:t>
            </w:r>
            <w:proofErr w:type="spellEnd"/>
            <w:r w:rsidRPr="00993986">
              <w:rPr>
                <w:rFonts w:ascii="Cambria" w:hAnsi="Cambria"/>
                <w:sz w:val="22"/>
                <w:szCs w:val="22"/>
              </w:rPr>
              <w:t xml:space="preserve"> a </w:t>
            </w:r>
            <w:proofErr w:type="spellStart"/>
            <w:r w:rsidRPr="00993986">
              <w:rPr>
                <w:rFonts w:ascii="Cambria" w:hAnsi="Cambria"/>
                <w:sz w:val="22"/>
                <w:szCs w:val="22"/>
              </w:rPr>
              <w:t>distanza</w:t>
            </w:r>
            <w:proofErr w:type="spellEnd"/>
            <w:r w:rsidRPr="00993986">
              <w:rPr>
                <w:rFonts w:ascii="Cambria" w:hAnsi="Cambria"/>
                <w:sz w:val="22"/>
                <w:szCs w:val="22"/>
              </w:rPr>
              <w:t>.</w:t>
            </w:r>
          </w:p>
          <w:p w14:paraId="34C68CD7" w14:textId="77777777" w:rsidR="00411C56" w:rsidRPr="00993986" w:rsidRDefault="00411C56" w:rsidP="00411C56">
            <w:pPr>
              <w:pStyle w:val="NormalWeb"/>
              <w:rPr>
                <w:rFonts w:ascii="Cambria" w:hAnsi="Cambria"/>
                <w:sz w:val="22"/>
                <w:szCs w:val="22"/>
              </w:rPr>
            </w:pPr>
            <w:proofErr w:type="spellStart"/>
            <w:r w:rsidRPr="00993986">
              <w:rPr>
                <w:rFonts w:ascii="Cambria" w:hAnsi="Cambria"/>
                <w:sz w:val="22"/>
                <w:szCs w:val="22"/>
              </w:rPr>
              <w:t>Gli</w:t>
            </w:r>
            <w:proofErr w:type="spellEnd"/>
            <w:r w:rsidRPr="00993986">
              <w:rPr>
                <w:rFonts w:ascii="Cambria" w:hAnsi="Cambria"/>
                <w:sz w:val="22"/>
                <w:szCs w:val="22"/>
              </w:rPr>
              <w:t xml:space="preserve"> </w:t>
            </w:r>
            <w:proofErr w:type="spellStart"/>
            <w:r w:rsidRPr="00993986">
              <w:rPr>
                <w:rStyle w:val="Strong"/>
                <w:rFonts w:ascii="Cambria" w:eastAsiaTheme="majorEastAsia" w:hAnsi="Cambria"/>
                <w:b w:val="0"/>
                <w:sz w:val="22"/>
                <w:szCs w:val="22"/>
              </w:rPr>
              <w:t>obiettivi</w:t>
            </w:r>
            <w:proofErr w:type="spellEnd"/>
            <w:r w:rsidRPr="00993986">
              <w:rPr>
                <w:rStyle w:val="Strong"/>
                <w:rFonts w:ascii="Cambria" w:eastAsiaTheme="majorEastAsia" w:hAnsi="Cambria"/>
                <w:b w:val="0"/>
                <w:sz w:val="22"/>
                <w:szCs w:val="22"/>
              </w:rPr>
              <w:t xml:space="preserve"> di </w:t>
            </w:r>
            <w:proofErr w:type="spellStart"/>
            <w:r w:rsidRPr="00993986">
              <w:rPr>
                <w:rStyle w:val="Strong"/>
                <w:rFonts w:ascii="Cambria" w:eastAsiaTheme="majorEastAsia" w:hAnsi="Cambria"/>
                <w:b w:val="0"/>
                <w:sz w:val="22"/>
                <w:szCs w:val="22"/>
              </w:rPr>
              <w:t>apprendimento</w:t>
            </w:r>
            <w:proofErr w:type="spellEnd"/>
            <w:r w:rsidRPr="00993986">
              <w:rPr>
                <w:rFonts w:ascii="Cambria" w:hAnsi="Cambria"/>
                <w:sz w:val="22"/>
                <w:szCs w:val="22"/>
              </w:rPr>
              <w:t xml:space="preserve"> </w:t>
            </w:r>
            <w:proofErr w:type="spellStart"/>
            <w:r w:rsidRPr="00993986">
              <w:rPr>
                <w:rFonts w:ascii="Cambria" w:hAnsi="Cambria"/>
                <w:sz w:val="22"/>
                <w:szCs w:val="22"/>
              </w:rPr>
              <w:t>rimangono</w:t>
            </w:r>
            <w:proofErr w:type="spellEnd"/>
            <w:r w:rsidRPr="00993986">
              <w:rPr>
                <w:rFonts w:ascii="Cambria" w:hAnsi="Cambria"/>
                <w:sz w:val="22"/>
                <w:szCs w:val="22"/>
              </w:rPr>
              <w:t xml:space="preserve"> </w:t>
            </w:r>
            <w:proofErr w:type="spellStart"/>
            <w:r w:rsidRPr="00993986">
              <w:rPr>
                <w:rFonts w:ascii="Cambria" w:hAnsi="Cambria"/>
                <w:sz w:val="22"/>
                <w:szCs w:val="22"/>
              </w:rPr>
              <w:t>invariati</w:t>
            </w:r>
            <w:proofErr w:type="spellEnd"/>
            <w:r w:rsidRPr="00993986">
              <w:rPr>
                <w:rFonts w:ascii="Cambria" w:hAnsi="Cambria"/>
                <w:sz w:val="22"/>
                <w:szCs w:val="22"/>
              </w:rPr>
              <w:t>.</w:t>
            </w:r>
          </w:p>
          <w:p w14:paraId="4015E780" w14:textId="77777777" w:rsidR="006B707D" w:rsidRPr="00993986" w:rsidRDefault="006B707D" w:rsidP="0004435C">
            <w:pPr>
              <w:spacing w:after="0" w:line="240" w:lineRule="auto"/>
              <w:rPr>
                <w:rFonts w:ascii="Cambria" w:eastAsia="Arial Unicode MS" w:hAnsi="Cambria" w:cs="Calibri"/>
                <w:bdr w:val="nil"/>
              </w:rPr>
            </w:pPr>
          </w:p>
        </w:tc>
      </w:tr>
      <w:tr w:rsidR="006B707D" w:rsidRPr="00993986" w14:paraId="68C539FE" w14:textId="77777777" w:rsidTr="00993986">
        <w:trPr>
          <w:trHeight w:val="770"/>
        </w:trPr>
        <w:tc>
          <w:tcPr>
            <w:tcW w:w="252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D9E774A" w14:textId="77777777" w:rsidR="006B707D" w:rsidRPr="00993986" w:rsidRDefault="006B707D" w:rsidP="0004435C">
            <w:pPr>
              <w:pBdr>
                <w:top w:val="nil"/>
                <w:left w:val="nil"/>
                <w:bottom w:val="nil"/>
                <w:right w:val="nil"/>
                <w:between w:val="nil"/>
                <w:bar w:val="nil"/>
              </w:pBdr>
              <w:spacing w:after="0" w:line="240" w:lineRule="auto"/>
              <w:rPr>
                <w:rFonts w:ascii="Cambria" w:eastAsia="Arial Unicode MS" w:hAnsi="Cambria" w:cs="Calibri"/>
                <w:bdr w:val="nil"/>
                <w:lang w:val="it-IT"/>
              </w:rPr>
            </w:pPr>
            <w:r w:rsidRPr="00993986">
              <w:rPr>
                <w:rFonts w:ascii="Cambria" w:eastAsia="Arial Unicode MS" w:hAnsi="Cambria" w:cs="Calibri"/>
                <w:bdr w:val="nil"/>
                <w:lang w:val="it-IT"/>
              </w:rPr>
              <w:t>Bibliografia</w:t>
            </w:r>
          </w:p>
        </w:tc>
        <w:tc>
          <w:tcPr>
            <w:tcW w:w="6521" w:type="dxa"/>
            <w:gridSpan w:val="7"/>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1352FFE4" w14:textId="77777777" w:rsidR="006B707D" w:rsidRPr="00993986" w:rsidRDefault="006B707D" w:rsidP="0004435C">
            <w:pPr>
              <w:pBdr>
                <w:top w:val="nil"/>
                <w:left w:val="nil"/>
                <w:bottom w:val="nil"/>
                <w:right w:val="nil"/>
                <w:between w:val="nil"/>
                <w:bar w:val="nil"/>
              </w:pBdr>
              <w:spacing w:after="0" w:line="240" w:lineRule="auto"/>
              <w:rPr>
                <w:rFonts w:ascii="Cambria" w:eastAsia="Arial Unicode MS" w:hAnsi="Cambria" w:cs="Calibri"/>
                <w:bdr w:val="nil"/>
                <w:lang w:val="it-IT"/>
              </w:rPr>
            </w:pPr>
            <w:r w:rsidRPr="00993986">
              <w:rPr>
                <w:rFonts w:ascii="Cambria" w:eastAsia="Arial Unicode MS" w:hAnsi="Cambria" w:cs="Calibri"/>
                <w:bdr w:val="nil"/>
                <w:lang w:val="it-IT"/>
              </w:rPr>
              <w:t xml:space="preserve">Testi d'esame: </w:t>
            </w:r>
          </w:p>
          <w:p w14:paraId="722F9588" w14:textId="77777777" w:rsidR="00411C56" w:rsidRPr="00993986" w:rsidRDefault="00411C56" w:rsidP="0032398F">
            <w:pPr>
              <w:pStyle w:val="TableParagraph"/>
              <w:numPr>
                <w:ilvl w:val="0"/>
                <w:numId w:val="88"/>
              </w:numPr>
              <w:tabs>
                <w:tab w:val="left" w:pos="451"/>
                <w:tab w:val="left" w:pos="575"/>
              </w:tabs>
              <w:ind w:right="129" w:hanging="432"/>
            </w:pPr>
            <w:r w:rsidRPr="00993986">
              <w:t>De</w:t>
            </w:r>
            <w:r w:rsidRPr="00993986">
              <w:rPr>
                <w:spacing w:val="40"/>
              </w:rPr>
              <w:t xml:space="preserve"> </w:t>
            </w:r>
            <w:proofErr w:type="spellStart"/>
            <w:r w:rsidRPr="00993986">
              <w:t>Zan</w:t>
            </w:r>
            <w:proofErr w:type="spellEnd"/>
            <w:r w:rsidRPr="00993986">
              <w:t>,</w:t>
            </w:r>
            <w:r w:rsidRPr="00993986">
              <w:rPr>
                <w:spacing w:val="40"/>
              </w:rPr>
              <w:t xml:space="preserve"> </w:t>
            </w:r>
            <w:r w:rsidRPr="00993986">
              <w:t>I.</w:t>
            </w:r>
            <w:r w:rsidRPr="00993986">
              <w:rPr>
                <w:spacing w:val="40"/>
              </w:rPr>
              <w:t xml:space="preserve"> </w:t>
            </w:r>
            <w:r w:rsidRPr="00993986">
              <w:t>(2005).</w:t>
            </w:r>
            <w:r w:rsidRPr="00993986">
              <w:rPr>
                <w:spacing w:val="40"/>
              </w:rPr>
              <w:t xml:space="preserve"> </w:t>
            </w:r>
            <w:r w:rsidRPr="00993986">
              <w:t>Metodika</w:t>
            </w:r>
            <w:r w:rsidRPr="00993986">
              <w:rPr>
                <w:spacing w:val="40"/>
              </w:rPr>
              <w:t xml:space="preserve"> </w:t>
            </w:r>
            <w:r w:rsidRPr="00993986">
              <w:t>nastave</w:t>
            </w:r>
            <w:r w:rsidRPr="00993986">
              <w:rPr>
                <w:spacing w:val="40"/>
              </w:rPr>
              <w:t xml:space="preserve"> </w:t>
            </w:r>
            <w:r w:rsidRPr="00993986">
              <w:t>prirode</w:t>
            </w:r>
            <w:r w:rsidRPr="00993986">
              <w:rPr>
                <w:spacing w:val="40"/>
              </w:rPr>
              <w:t xml:space="preserve"> </w:t>
            </w:r>
            <w:r w:rsidRPr="00993986">
              <w:t>i</w:t>
            </w:r>
            <w:r w:rsidRPr="00993986">
              <w:rPr>
                <w:spacing w:val="40"/>
              </w:rPr>
              <w:t xml:space="preserve"> </w:t>
            </w:r>
            <w:r w:rsidRPr="00993986">
              <w:t>društva.</w:t>
            </w:r>
            <w:r w:rsidRPr="00993986">
              <w:rPr>
                <w:spacing w:val="40"/>
              </w:rPr>
              <w:t xml:space="preserve"> </w:t>
            </w:r>
            <w:r w:rsidRPr="00993986">
              <w:t>Zagreb: Školska knjiga (str. 13-152).</w:t>
            </w:r>
          </w:p>
          <w:p w14:paraId="26887C17" w14:textId="77777777" w:rsidR="00411C56" w:rsidRPr="00993986" w:rsidRDefault="00411C56" w:rsidP="0032398F">
            <w:pPr>
              <w:pStyle w:val="TableParagraph"/>
              <w:numPr>
                <w:ilvl w:val="0"/>
                <w:numId w:val="88"/>
              </w:numPr>
              <w:tabs>
                <w:tab w:val="left" w:pos="436"/>
                <w:tab w:val="left" w:pos="575"/>
              </w:tabs>
              <w:ind w:right="128" w:hanging="432"/>
            </w:pPr>
            <w:proofErr w:type="spellStart"/>
            <w:r w:rsidRPr="00993986">
              <w:t>Kostović-Vranješ</w:t>
            </w:r>
            <w:proofErr w:type="spellEnd"/>
            <w:r w:rsidRPr="00993986">
              <w:t>,</w:t>
            </w:r>
            <w:r w:rsidRPr="00993986">
              <w:rPr>
                <w:spacing w:val="40"/>
              </w:rPr>
              <w:t xml:space="preserve"> </w:t>
            </w:r>
            <w:r w:rsidRPr="00993986">
              <w:t>V.</w:t>
            </w:r>
            <w:r w:rsidRPr="00993986">
              <w:rPr>
                <w:spacing w:val="40"/>
              </w:rPr>
              <w:t xml:space="preserve"> </w:t>
            </w:r>
            <w:r w:rsidRPr="00993986">
              <w:t>(2015).</w:t>
            </w:r>
            <w:r w:rsidRPr="00993986">
              <w:rPr>
                <w:spacing w:val="40"/>
              </w:rPr>
              <w:t xml:space="preserve"> </w:t>
            </w:r>
            <w:r w:rsidRPr="00993986">
              <w:t>Metodika</w:t>
            </w:r>
            <w:r w:rsidRPr="00993986">
              <w:rPr>
                <w:spacing w:val="40"/>
              </w:rPr>
              <w:t xml:space="preserve"> </w:t>
            </w:r>
            <w:r w:rsidRPr="00993986">
              <w:t>nastave</w:t>
            </w:r>
            <w:r w:rsidRPr="00993986">
              <w:rPr>
                <w:spacing w:val="40"/>
              </w:rPr>
              <w:t xml:space="preserve"> </w:t>
            </w:r>
            <w:r w:rsidRPr="00993986">
              <w:t>predmeta prirodoslovnog područja.</w:t>
            </w:r>
            <w:r w:rsidRPr="00993986">
              <w:rPr>
                <w:spacing w:val="40"/>
              </w:rPr>
              <w:t xml:space="preserve"> </w:t>
            </w:r>
            <w:r w:rsidRPr="00993986">
              <w:t>Zagreb: Školska knjiga</w:t>
            </w:r>
          </w:p>
          <w:p w14:paraId="5D0D5798" w14:textId="77777777" w:rsidR="00411C56" w:rsidRPr="00993986" w:rsidRDefault="00411C56" w:rsidP="0032398F">
            <w:pPr>
              <w:pStyle w:val="TableParagraph"/>
              <w:numPr>
                <w:ilvl w:val="0"/>
                <w:numId w:val="88"/>
              </w:numPr>
              <w:tabs>
                <w:tab w:val="left" w:pos="458"/>
              </w:tabs>
              <w:spacing w:line="281" w:lineRule="exact"/>
              <w:ind w:left="458" w:hanging="315"/>
            </w:pPr>
            <w:r w:rsidRPr="00993986">
              <w:t>Ministarstvo</w:t>
            </w:r>
            <w:r w:rsidRPr="00993986">
              <w:rPr>
                <w:spacing w:val="77"/>
              </w:rPr>
              <w:t xml:space="preserve"> </w:t>
            </w:r>
            <w:r w:rsidRPr="00993986">
              <w:t>znanosti</w:t>
            </w:r>
            <w:r w:rsidRPr="00993986">
              <w:rPr>
                <w:spacing w:val="79"/>
              </w:rPr>
              <w:t xml:space="preserve"> </w:t>
            </w:r>
            <w:r w:rsidRPr="00993986">
              <w:t>i</w:t>
            </w:r>
            <w:r w:rsidRPr="00993986">
              <w:rPr>
                <w:spacing w:val="78"/>
              </w:rPr>
              <w:t xml:space="preserve"> </w:t>
            </w:r>
            <w:r w:rsidRPr="00993986">
              <w:t>obrazovanja</w:t>
            </w:r>
            <w:r w:rsidRPr="00993986">
              <w:rPr>
                <w:spacing w:val="79"/>
              </w:rPr>
              <w:t xml:space="preserve"> </w:t>
            </w:r>
            <w:r w:rsidRPr="00993986">
              <w:t>(2019).</w:t>
            </w:r>
            <w:r w:rsidRPr="00993986">
              <w:rPr>
                <w:spacing w:val="80"/>
              </w:rPr>
              <w:t xml:space="preserve"> </w:t>
            </w:r>
            <w:r w:rsidRPr="00993986">
              <w:rPr>
                <w:spacing w:val="-2"/>
              </w:rPr>
              <w:t>Kurikulum</w:t>
            </w:r>
          </w:p>
          <w:p w14:paraId="63E648DE" w14:textId="77777777" w:rsidR="00411C56" w:rsidRPr="00993986" w:rsidRDefault="00411C56" w:rsidP="00411C56">
            <w:pPr>
              <w:pStyle w:val="TableParagraph"/>
              <w:spacing w:line="281" w:lineRule="exact"/>
              <w:ind w:left="575"/>
            </w:pPr>
            <w:r w:rsidRPr="00993986">
              <w:t>nastavnog</w:t>
            </w:r>
            <w:r w:rsidRPr="00993986">
              <w:rPr>
                <w:spacing w:val="-5"/>
              </w:rPr>
              <w:t xml:space="preserve"> </w:t>
            </w:r>
            <w:r w:rsidRPr="00993986">
              <w:t>predmeta</w:t>
            </w:r>
            <w:r w:rsidRPr="00993986">
              <w:rPr>
                <w:spacing w:val="-4"/>
              </w:rPr>
              <w:t xml:space="preserve"> </w:t>
            </w:r>
            <w:r w:rsidRPr="00993986">
              <w:t>Priroda</w:t>
            </w:r>
            <w:r w:rsidRPr="00993986">
              <w:rPr>
                <w:spacing w:val="-5"/>
              </w:rPr>
              <w:t xml:space="preserve"> </w:t>
            </w:r>
            <w:r w:rsidRPr="00993986">
              <w:t>i</w:t>
            </w:r>
            <w:r w:rsidRPr="00993986">
              <w:rPr>
                <w:spacing w:val="-4"/>
              </w:rPr>
              <w:t xml:space="preserve"> </w:t>
            </w:r>
            <w:r w:rsidRPr="00993986">
              <w:t>društvo.</w:t>
            </w:r>
            <w:r w:rsidRPr="00993986">
              <w:rPr>
                <w:spacing w:val="-3"/>
              </w:rPr>
              <w:t xml:space="preserve"> </w:t>
            </w:r>
            <w:r w:rsidRPr="00993986">
              <w:rPr>
                <w:spacing w:val="-2"/>
              </w:rPr>
              <w:t>Zagreb</w:t>
            </w:r>
          </w:p>
          <w:p w14:paraId="14866702" w14:textId="77777777" w:rsidR="006B707D" w:rsidRPr="00993986" w:rsidRDefault="006B707D" w:rsidP="0004435C">
            <w:pPr>
              <w:pStyle w:val="NoSpacing"/>
              <w:pBdr>
                <w:top w:val="nil"/>
                <w:left w:val="nil"/>
                <w:bottom w:val="nil"/>
                <w:right w:val="nil"/>
                <w:between w:val="nil"/>
                <w:bar w:val="nil"/>
              </w:pBdr>
              <w:jc w:val="both"/>
              <w:rPr>
                <w:rFonts w:ascii="Cambria" w:eastAsia="Arial Unicode MS" w:hAnsi="Cambria" w:cs="Calibri"/>
                <w:bdr w:val="nil"/>
              </w:rPr>
            </w:pPr>
          </w:p>
          <w:p w14:paraId="032A82F5" w14:textId="77777777" w:rsidR="006B707D" w:rsidRPr="00993986" w:rsidRDefault="006B707D" w:rsidP="0004435C">
            <w:pPr>
              <w:pStyle w:val="NoSpacing"/>
              <w:pBdr>
                <w:top w:val="nil"/>
                <w:left w:val="nil"/>
                <w:bottom w:val="nil"/>
                <w:right w:val="nil"/>
                <w:between w:val="nil"/>
                <w:bar w:val="nil"/>
              </w:pBdr>
              <w:jc w:val="both"/>
              <w:rPr>
                <w:rFonts w:ascii="Cambria" w:eastAsia="Arial Unicode MS" w:hAnsi="Cambria" w:cs="Calibri"/>
                <w:bdr w:val="nil"/>
                <w:lang w:val="it-IT"/>
              </w:rPr>
            </w:pPr>
            <w:r w:rsidRPr="00993986">
              <w:rPr>
                <w:rFonts w:ascii="Cambria" w:eastAsia="Arial Unicode MS" w:hAnsi="Cambria" w:cs="Calibri"/>
                <w:bdr w:val="nil"/>
                <w:lang w:val="it-IT"/>
              </w:rPr>
              <w:t>Letture consigliate:</w:t>
            </w:r>
          </w:p>
          <w:p w14:paraId="10EEB292" w14:textId="77777777" w:rsidR="00411C56" w:rsidRPr="00993986" w:rsidRDefault="00411C56" w:rsidP="0032398F">
            <w:pPr>
              <w:pStyle w:val="TableParagraph"/>
              <w:numPr>
                <w:ilvl w:val="1"/>
                <w:numId w:val="88"/>
              </w:numPr>
              <w:tabs>
                <w:tab w:val="left" w:pos="726"/>
              </w:tabs>
              <w:spacing w:before="2"/>
              <w:ind w:right="126"/>
              <w:jc w:val="both"/>
            </w:pPr>
            <w:r w:rsidRPr="00993986">
              <w:t>Anderson,</w:t>
            </w:r>
            <w:r w:rsidRPr="00993986">
              <w:rPr>
                <w:spacing w:val="-13"/>
              </w:rPr>
              <w:t xml:space="preserve"> </w:t>
            </w:r>
            <w:r w:rsidRPr="00993986">
              <w:t>L.</w:t>
            </w:r>
            <w:r w:rsidRPr="00993986">
              <w:rPr>
                <w:spacing w:val="-13"/>
              </w:rPr>
              <w:t xml:space="preserve"> </w:t>
            </w:r>
            <w:r w:rsidRPr="00993986">
              <w:t>W.</w:t>
            </w:r>
            <w:r w:rsidRPr="00993986">
              <w:rPr>
                <w:spacing w:val="-11"/>
              </w:rPr>
              <w:t xml:space="preserve"> </w:t>
            </w:r>
            <w:r w:rsidRPr="00993986">
              <w:t>&amp;</w:t>
            </w:r>
            <w:r w:rsidRPr="00993986">
              <w:rPr>
                <w:spacing w:val="-14"/>
              </w:rPr>
              <w:t xml:space="preserve"> </w:t>
            </w:r>
            <w:r w:rsidRPr="00993986">
              <w:t>David</w:t>
            </w:r>
            <w:r w:rsidRPr="00993986">
              <w:rPr>
                <w:spacing w:val="-12"/>
              </w:rPr>
              <w:t xml:space="preserve"> </w:t>
            </w:r>
            <w:r w:rsidRPr="00993986">
              <w:t>R.</w:t>
            </w:r>
            <w:r w:rsidRPr="00993986">
              <w:rPr>
                <w:spacing w:val="-12"/>
              </w:rPr>
              <w:t xml:space="preserve"> </w:t>
            </w:r>
            <w:proofErr w:type="spellStart"/>
            <w:r w:rsidRPr="00993986">
              <w:t>Krathwohl</w:t>
            </w:r>
            <w:proofErr w:type="spellEnd"/>
            <w:r w:rsidRPr="00993986">
              <w:t>,</w:t>
            </w:r>
            <w:r w:rsidRPr="00993986">
              <w:rPr>
                <w:spacing w:val="-12"/>
              </w:rPr>
              <w:t xml:space="preserve"> </w:t>
            </w:r>
            <w:r w:rsidRPr="00993986">
              <w:t>D.</w:t>
            </w:r>
            <w:r w:rsidRPr="00993986">
              <w:rPr>
                <w:spacing w:val="-12"/>
              </w:rPr>
              <w:t xml:space="preserve"> </w:t>
            </w:r>
            <w:r w:rsidRPr="00993986">
              <w:t>R.(</w:t>
            </w:r>
            <w:proofErr w:type="spellStart"/>
            <w:r w:rsidRPr="00993986">
              <w:t>Eds</w:t>
            </w:r>
            <w:proofErr w:type="spellEnd"/>
            <w:r w:rsidRPr="00993986">
              <w:t>.)</w:t>
            </w:r>
            <w:r w:rsidRPr="00993986">
              <w:rPr>
                <w:spacing w:val="-13"/>
              </w:rPr>
              <w:t xml:space="preserve"> </w:t>
            </w:r>
            <w:r w:rsidRPr="00993986">
              <w:t>(2001). A</w:t>
            </w:r>
            <w:r w:rsidRPr="00993986">
              <w:rPr>
                <w:spacing w:val="-14"/>
              </w:rPr>
              <w:t xml:space="preserve"> </w:t>
            </w:r>
            <w:proofErr w:type="spellStart"/>
            <w:r w:rsidRPr="00993986">
              <w:t>Taxonomy</w:t>
            </w:r>
            <w:proofErr w:type="spellEnd"/>
            <w:r w:rsidRPr="00993986">
              <w:rPr>
                <w:spacing w:val="-13"/>
              </w:rPr>
              <w:t xml:space="preserve"> </w:t>
            </w:r>
            <w:r w:rsidRPr="00993986">
              <w:t>for</w:t>
            </w:r>
            <w:r w:rsidRPr="00993986">
              <w:rPr>
                <w:spacing w:val="-13"/>
              </w:rPr>
              <w:t xml:space="preserve"> </w:t>
            </w:r>
            <w:proofErr w:type="spellStart"/>
            <w:r w:rsidRPr="00993986">
              <w:t>Learning</w:t>
            </w:r>
            <w:proofErr w:type="spellEnd"/>
            <w:r w:rsidRPr="00993986">
              <w:t>,</w:t>
            </w:r>
            <w:r w:rsidRPr="00993986">
              <w:rPr>
                <w:spacing w:val="-13"/>
              </w:rPr>
              <w:t xml:space="preserve"> </w:t>
            </w:r>
            <w:proofErr w:type="spellStart"/>
            <w:r w:rsidRPr="00993986">
              <w:t>Teaching</w:t>
            </w:r>
            <w:proofErr w:type="spellEnd"/>
            <w:r w:rsidRPr="00993986">
              <w:t>,</w:t>
            </w:r>
            <w:r w:rsidRPr="00993986">
              <w:rPr>
                <w:spacing w:val="-14"/>
              </w:rPr>
              <w:t xml:space="preserve"> </w:t>
            </w:r>
            <w:proofErr w:type="spellStart"/>
            <w:r w:rsidRPr="00993986">
              <w:t>and</w:t>
            </w:r>
            <w:proofErr w:type="spellEnd"/>
            <w:r w:rsidRPr="00993986">
              <w:rPr>
                <w:spacing w:val="-13"/>
              </w:rPr>
              <w:t xml:space="preserve"> </w:t>
            </w:r>
            <w:proofErr w:type="spellStart"/>
            <w:r w:rsidRPr="00993986">
              <w:t>Assessing</w:t>
            </w:r>
            <w:proofErr w:type="spellEnd"/>
            <w:r w:rsidRPr="00993986">
              <w:t>:</w:t>
            </w:r>
            <w:r w:rsidRPr="00993986">
              <w:rPr>
                <w:spacing w:val="-13"/>
              </w:rPr>
              <w:t xml:space="preserve"> </w:t>
            </w:r>
            <w:r w:rsidRPr="00993986">
              <w:t>A</w:t>
            </w:r>
            <w:r w:rsidRPr="00993986">
              <w:rPr>
                <w:spacing w:val="-13"/>
              </w:rPr>
              <w:t xml:space="preserve"> </w:t>
            </w:r>
            <w:proofErr w:type="spellStart"/>
            <w:r w:rsidRPr="00993986">
              <w:t>Revision</w:t>
            </w:r>
            <w:proofErr w:type="spellEnd"/>
            <w:r w:rsidRPr="00993986">
              <w:t xml:space="preserve"> </w:t>
            </w:r>
            <w:proofErr w:type="spellStart"/>
            <w:r w:rsidRPr="00993986">
              <w:t>of</w:t>
            </w:r>
            <w:proofErr w:type="spellEnd"/>
            <w:r w:rsidRPr="00993986">
              <w:t xml:space="preserve"> </w:t>
            </w:r>
            <w:proofErr w:type="spellStart"/>
            <w:r w:rsidRPr="00993986">
              <w:t>Bloom's</w:t>
            </w:r>
            <w:proofErr w:type="spellEnd"/>
            <w:r w:rsidRPr="00993986">
              <w:t xml:space="preserve"> </w:t>
            </w:r>
            <w:proofErr w:type="spellStart"/>
            <w:r w:rsidRPr="00993986">
              <w:t>Taxonomy</w:t>
            </w:r>
            <w:proofErr w:type="spellEnd"/>
            <w:r w:rsidRPr="00993986">
              <w:t xml:space="preserve"> </w:t>
            </w:r>
            <w:proofErr w:type="spellStart"/>
            <w:r w:rsidRPr="00993986">
              <w:t>of</w:t>
            </w:r>
            <w:proofErr w:type="spellEnd"/>
            <w:r w:rsidRPr="00993986">
              <w:t xml:space="preserve"> </w:t>
            </w:r>
            <w:proofErr w:type="spellStart"/>
            <w:r w:rsidRPr="00993986">
              <w:t>Educational</w:t>
            </w:r>
            <w:proofErr w:type="spellEnd"/>
            <w:r w:rsidRPr="00993986">
              <w:t xml:space="preserve"> </w:t>
            </w:r>
            <w:proofErr w:type="spellStart"/>
            <w:r w:rsidRPr="00993986">
              <w:t>Objectives</w:t>
            </w:r>
            <w:proofErr w:type="spellEnd"/>
            <w:r w:rsidRPr="00993986">
              <w:t xml:space="preserve">. </w:t>
            </w:r>
            <w:proofErr w:type="spellStart"/>
            <w:r w:rsidRPr="00993986">
              <w:t>Allyn</w:t>
            </w:r>
            <w:proofErr w:type="spellEnd"/>
            <w:r w:rsidRPr="00993986">
              <w:t xml:space="preserve"> &amp; Bacon. Boston, MA</w:t>
            </w:r>
          </w:p>
          <w:p w14:paraId="30453C0C" w14:textId="77777777" w:rsidR="00993986" w:rsidRDefault="00411C56" w:rsidP="0032398F">
            <w:pPr>
              <w:pStyle w:val="TableParagraph"/>
              <w:numPr>
                <w:ilvl w:val="1"/>
                <w:numId w:val="88"/>
              </w:numPr>
              <w:tabs>
                <w:tab w:val="left" w:pos="774"/>
              </w:tabs>
              <w:ind w:right="128"/>
              <w:jc w:val="both"/>
            </w:pPr>
            <w:proofErr w:type="spellStart"/>
            <w:r w:rsidRPr="00993986">
              <w:t>Beere</w:t>
            </w:r>
            <w:proofErr w:type="spellEnd"/>
            <w:r w:rsidRPr="00993986">
              <w:t xml:space="preserve">, J. (2010). </w:t>
            </w:r>
            <w:proofErr w:type="spellStart"/>
            <w:r w:rsidRPr="00993986">
              <w:t>The</w:t>
            </w:r>
            <w:proofErr w:type="spellEnd"/>
            <w:r w:rsidRPr="00993986">
              <w:t xml:space="preserve"> </w:t>
            </w:r>
            <w:proofErr w:type="spellStart"/>
            <w:r w:rsidRPr="00993986">
              <w:t>primary</w:t>
            </w:r>
            <w:proofErr w:type="spellEnd"/>
            <w:r w:rsidRPr="00993986">
              <w:t xml:space="preserve"> </w:t>
            </w:r>
            <w:proofErr w:type="spellStart"/>
            <w:r w:rsidRPr="00993986">
              <w:t>learner's</w:t>
            </w:r>
            <w:proofErr w:type="spellEnd"/>
            <w:r w:rsidRPr="00993986">
              <w:t xml:space="preserve"> </w:t>
            </w:r>
            <w:proofErr w:type="spellStart"/>
            <w:r w:rsidRPr="00993986">
              <w:t>toolkit</w:t>
            </w:r>
            <w:proofErr w:type="spellEnd"/>
            <w:r w:rsidRPr="00993986">
              <w:t xml:space="preserve">. </w:t>
            </w:r>
            <w:proofErr w:type="spellStart"/>
            <w:r w:rsidRPr="00993986">
              <w:t>Crown</w:t>
            </w:r>
            <w:proofErr w:type="spellEnd"/>
            <w:r w:rsidRPr="00993986">
              <w:t xml:space="preserve"> House </w:t>
            </w:r>
            <w:proofErr w:type="spellStart"/>
            <w:r w:rsidRPr="00993986">
              <w:t>Publishing</w:t>
            </w:r>
            <w:proofErr w:type="spellEnd"/>
            <w:r w:rsidRPr="00993986">
              <w:t xml:space="preserve"> Jensen</w:t>
            </w:r>
          </w:p>
          <w:p w14:paraId="6B1D5AE5" w14:textId="77777777" w:rsidR="00411C56" w:rsidRPr="00993986" w:rsidRDefault="00411C56" w:rsidP="0032398F">
            <w:pPr>
              <w:pStyle w:val="TableParagraph"/>
              <w:numPr>
                <w:ilvl w:val="1"/>
                <w:numId w:val="88"/>
              </w:numPr>
              <w:tabs>
                <w:tab w:val="left" w:pos="774"/>
              </w:tabs>
              <w:ind w:right="128"/>
              <w:jc w:val="both"/>
            </w:pPr>
            <w:r w:rsidRPr="00993986">
              <w:t xml:space="preserve">Babić A., Kovačić I., </w:t>
            </w:r>
            <w:proofErr w:type="spellStart"/>
            <w:r w:rsidRPr="00993986">
              <w:t>Dolenc</w:t>
            </w:r>
            <w:proofErr w:type="spellEnd"/>
            <w:r w:rsidRPr="00993986">
              <w:t xml:space="preserve"> Orbanić, N. (2021). Raznolikost</w:t>
            </w:r>
            <w:r w:rsidRPr="00993986">
              <w:rPr>
                <w:spacing w:val="-3"/>
              </w:rPr>
              <w:t xml:space="preserve"> </w:t>
            </w:r>
            <w:r w:rsidRPr="00993986">
              <w:t>živog</w:t>
            </w:r>
            <w:r w:rsidRPr="00993986">
              <w:rPr>
                <w:spacing w:val="-4"/>
              </w:rPr>
              <w:t xml:space="preserve"> </w:t>
            </w:r>
            <w:r w:rsidRPr="00993986">
              <w:t>svijeta.</w:t>
            </w:r>
            <w:r w:rsidRPr="00993986">
              <w:rPr>
                <w:spacing w:val="-1"/>
              </w:rPr>
              <w:t xml:space="preserve"> </w:t>
            </w:r>
            <w:r w:rsidRPr="00993986">
              <w:t>Sveučilište</w:t>
            </w:r>
            <w:r w:rsidRPr="00993986">
              <w:rPr>
                <w:spacing w:val="-4"/>
              </w:rPr>
              <w:t xml:space="preserve"> </w:t>
            </w:r>
            <w:r w:rsidRPr="00993986">
              <w:t>Jurja</w:t>
            </w:r>
            <w:r w:rsidRPr="00993986">
              <w:rPr>
                <w:spacing w:val="-3"/>
              </w:rPr>
              <w:t xml:space="preserve"> </w:t>
            </w:r>
            <w:r w:rsidRPr="00993986">
              <w:t>Dobrile</w:t>
            </w:r>
            <w:r w:rsidRPr="00993986">
              <w:rPr>
                <w:spacing w:val="-2"/>
              </w:rPr>
              <w:t xml:space="preserve"> </w:t>
            </w:r>
            <w:r w:rsidRPr="00993986">
              <w:t>u</w:t>
            </w:r>
            <w:r w:rsidRPr="00993986">
              <w:rPr>
                <w:spacing w:val="-3"/>
              </w:rPr>
              <w:t xml:space="preserve"> </w:t>
            </w:r>
            <w:r w:rsidRPr="00993986">
              <w:t>Puli,</w:t>
            </w:r>
            <w:r w:rsidRPr="00993986">
              <w:rPr>
                <w:spacing w:val="-2"/>
              </w:rPr>
              <w:t xml:space="preserve"> </w:t>
            </w:r>
            <w:r w:rsidRPr="00993986">
              <w:t>Pula</w:t>
            </w:r>
          </w:p>
          <w:p w14:paraId="6034E86B" w14:textId="77777777" w:rsidR="006B707D" w:rsidRPr="00993986" w:rsidRDefault="006B707D" w:rsidP="0004435C">
            <w:pPr>
              <w:pStyle w:val="NoSpacing"/>
              <w:pBdr>
                <w:top w:val="nil"/>
                <w:left w:val="nil"/>
                <w:bottom w:val="nil"/>
                <w:right w:val="nil"/>
                <w:between w:val="nil"/>
                <w:bar w:val="nil"/>
              </w:pBdr>
              <w:jc w:val="both"/>
              <w:rPr>
                <w:rFonts w:ascii="Cambria" w:eastAsia="Arial Unicode MS" w:hAnsi="Cambria" w:cs="Calibri"/>
                <w:bdr w:val="nil"/>
              </w:rPr>
            </w:pPr>
          </w:p>
        </w:tc>
      </w:tr>
    </w:tbl>
    <w:p w14:paraId="714EBF67" w14:textId="77777777" w:rsidR="001B4692" w:rsidRDefault="001B4692">
      <w:pPr>
        <w:rPr>
          <w:rFonts w:ascii="Cambria" w:hAnsi="Cambria"/>
        </w:rPr>
      </w:pPr>
    </w:p>
    <w:p w14:paraId="7511D577" w14:textId="77777777" w:rsidR="006B707D" w:rsidRPr="0061598F" w:rsidRDefault="001B4692" w:rsidP="00993986">
      <w:pPr>
        <w:spacing w:line="259" w:lineRule="auto"/>
        <w:rPr>
          <w:rFonts w:ascii="Cambria" w:hAnsi="Cambria"/>
        </w:rPr>
      </w:pPr>
      <w:r>
        <w:rPr>
          <w:rFonts w:ascii="Cambria" w:hAnsi="Cambria"/>
        </w:rPr>
        <w:br w:type="page"/>
      </w:r>
    </w:p>
    <w:tbl>
      <w:tblPr>
        <w:tblW w:w="4999" w:type="pct"/>
        <w:tblInd w:w="2" w:type="dxa"/>
        <w:tblLayout w:type="fixed"/>
        <w:tblCellMar>
          <w:left w:w="0" w:type="dxa"/>
          <w:right w:w="0" w:type="dxa"/>
        </w:tblCellMar>
        <w:tblLook w:val="0600" w:firstRow="0" w:lastRow="0" w:firstColumn="0" w:lastColumn="0" w:noHBand="1" w:noVBand="1"/>
      </w:tblPr>
      <w:tblGrid>
        <w:gridCol w:w="2530"/>
        <w:gridCol w:w="2399"/>
        <w:gridCol w:w="98"/>
        <w:gridCol w:w="1061"/>
        <w:gridCol w:w="270"/>
        <w:gridCol w:w="356"/>
        <w:gridCol w:w="787"/>
        <w:gridCol w:w="1549"/>
      </w:tblGrid>
      <w:tr w:rsidR="00B87CE1" w:rsidRPr="0061598F" w14:paraId="0769E682" w14:textId="77777777" w:rsidTr="00993986">
        <w:tc>
          <w:tcPr>
            <w:tcW w:w="9050" w:type="dxa"/>
            <w:gridSpan w:val="8"/>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8372A98" w14:textId="77777777" w:rsidR="00B87CE1" w:rsidRPr="00993986" w:rsidRDefault="00B87CE1" w:rsidP="0096007D">
            <w:pPr>
              <w:pBdr>
                <w:top w:val="nil"/>
                <w:left w:val="nil"/>
                <w:bottom w:val="nil"/>
                <w:right w:val="nil"/>
                <w:between w:val="nil"/>
                <w:bar w:val="nil"/>
              </w:pBdr>
              <w:spacing w:after="0" w:line="240" w:lineRule="auto"/>
              <w:jc w:val="right"/>
              <w:rPr>
                <w:rFonts w:ascii="Cambria" w:eastAsia="Arial Unicode MS" w:hAnsi="Cambria" w:cs="Calibri"/>
                <w:b/>
                <w:bdr w:val="nil"/>
                <w:lang w:val="it-IT"/>
              </w:rPr>
            </w:pPr>
            <w:r w:rsidRPr="00993986">
              <w:rPr>
                <w:rFonts w:ascii="Cambria" w:eastAsia="Arial Unicode MS" w:hAnsi="Cambria" w:cs="Calibri"/>
                <w:b/>
                <w:bdr w:val="nil"/>
                <w:lang w:val="it-IT"/>
              </w:rPr>
              <w:lastRenderedPageBreak/>
              <w:t>PROGRAMMAZIONE OPERATIVA PER L'INSEGNAMENTO DI...</w:t>
            </w:r>
          </w:p>
        </w:tc>
      </w:tr>
      <w:tr w:rsidR="00B87CE1" w:rsidRPr="0061598F" w14:paraId="4A6869EB" w14:textId="77777777" w:rsidTr="00993986">
        <w:tc>
          <w:tcPr>
            <w:tcW w:w="253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4BCC22D" w14:textId="77777777" w:rsidR="00B87CE1" w:rsidRPr="00993986" w:rsidRDefault="00B87CE1" w:rsidP="0096007D">
            <w:pPr>
              <w:pBdr>
                <w:top w:val="nil"/>
                <w:left w:val="nil"/>
                <w:bottom w:val="nil"/>
                <w:right w:val="nil"/>
                <w:between w:val="nil"/>
                <w:bar w:val="nil"/>
              </w:pBdr>
              <w:spacing w:after="0" w:line="240" w:lineRule="auto"/>
              <w:rPr>
                <w:rFonts w:ascii="Cambria" w:eastAsia="Arial Unicode MS" w:hAnsi="Cambria" w:cs="Calibri"/>
                <w:bdr w:val="nil"/>
                <w:lang w:val="it-IT"/>
              </w:rPr>
            </w:pPr>
            <w:r w:rsidRPr="00993986">
              <w:rPr>
                <w:rFonts w:ascii="Cambria" w:eastAsia="Arial Unicode MS" w:hAnsi="Cambria" w:cs="Calibri"/>
                <w:bdr w:val="nil"/>
                <w:lang w:val="it-IT"/>
              </w:rPr>
              <w:t>Codice e denominazione dell'insegnamento</w:t>
            </w:r>
          </w:p>
        </w:tc>
        <w:tc>
          <w:tcPr>
            <w:tcW w:w="6520"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871ED9F" w14:textId="77777777" w:rsidR="00B87CE1" w:rsidRPr="00993986" w:rsidRDefault="002B3DA2" w:rsidP="0096007D">
            <w:pPr>
              <w:pBdr>
                <w:top w:val="nil"/>
                <w:left w:val="nil"/>
                <w:bottom w:val="nil"/>
                <w:right w:val="nil"/>
                <w:between w:val="nil"/>
                <w:bar w:val="nil"/>
              </w:pBdr>
              <w:autoSpaceDE w:val="0"/>
              <w:autoSpaceDN w:val="0"/>
              <w:adjustRightInd w:val="0"/>
              <w:spacing w:after="0" w:line="240" w:lineRule="auto"/>
              <w:rPr>
                <w:rFonts w:ascii="Cambria" w:eastAsia="Arial Unicode MS" w:hAnsi="Cambria" w:cs="Calibri"/>
                <w:bCs/>
                <w:bdr w:val="nil"/>
                <w:lang w:val="it-IT"/>
              </w:rPr>
            </w:pPr>
            <w:r w:rsidRPr="00993986">
              <w:rPr>
                <w:rFonts w:ascii="Cambria" w:eastAsia="Arial Unicode MS" w:hAnsi="Cambria" w:cs="Calibri"/>
                <w:bCs/>
                <w:bdr w:val="nil"/>
                <w:lang w:val="it-IT"/>
              </w:rPr>
              <w:t>273916</w:t>
            </w:r>
          </w:p>
          <w:p w14:paraId="25B5CC39" w14:textId="77777777" w:rsidR="00B87CE1" w:rsidRPr="00993986" w:rsidRDefault="00B87CE1" w:rsidP="0096007D">
            <w:pPr>
              <w:pBdr>
                <w:top w:val="nil"/>
                <w:left w:val="nil"/>
                <w:bottom w:val="nil"/>
                <w:right w:val="nil"/>
                <w:between w:val="nil"/>
                <w:bar w:val="nil"/>
              </w:pBdr>
              <w:autoSpaceDE w:val="0"/>
              <w:autoSpaceDN w:val="0"/>
              <w:adjustRightInd w:val="0"/>
              <w:spacing w:after="0" w:line="240" w:lineRule="auto"/>
              <w:rPr>
                <w:rFonts w:ascii="Cambria" w:eastAsia="Arial Unicode MS" w:hAnsi="Cambria" w:cs="Calibri"/>
                <w:bdr w:val="nil"/>
                <w:lang w:val="it-IT"/>
              </w:rPr>
            </w:pPr>
            <w:r w:rsidRPr="00993986">
              <w:rPr>
                <w:rFonts w:ascii="Cambria" w:eastAsia="Arial Unicode MS" w:hAnsi="Cambria" w:cs="Calibri"/>
                <w:bCs/>
                <w:bdr w:val="nil"/>
                <w:lang w:val="it-IT"/>
              </w:rPr>
              <w:t xml:space="preserve">Etica della professione docente </w:t>
            </w:r>
          </w:p>
        </w:tc>
      </w:tr>
      <w:tr w:rsidR="00B87CE1" w:rsidRPr="0061598F" w14:paraId="0E02811A" w14:textId="77777777" w:rsidTr="00993986">
        <w:tc>
          <w:tcPr>
            <w:tcW w:w="253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2B43397" w14:textId="77777777" w:rsidR="00B87CE1" w:rsidRPr="00993986" w:rsidRDefault="00B87CE1" w:rsidP="0096007D">
            <w:pPr>
              <w:pBdr>
                <w:top w:val="nil"/>
                <w:left w:val="nil"/>
                <w:bottom w:val="nil"/>
                <w:right w:val="nil"/>
                <w:between w:val="nil"/>
                <w:bar w:val="nil"/>
              </w:pBdr>
              <w:spacing w:after="0" w:line="240" w:lineRule="auto"/>
              <w:rPr>
                <w:rFonts w:ascii="Cambria" w:eastAsia="Arial Unicode MS" w:hAnsi="Cambria" w:cs="Calibri"/>
                <w:bdr w:val="nil"/>
                <w:lang w:val="it-IT"/>
              </w:rPr>
            </w:pPr>
            <w:r w:rsidRPr="00993986">
              <w:rPr>
                <w:rFonts w:ascii="Cambria" w:eastAsia="Arial Unicode MS" w:hAnsi="Cambria" w:cs="Calibri"/>
                <w:bdr w:val="nil"/>
                <w:lang w:val="it-IT"/>
              </w:rPr>
              <w:t xml:space="preserve">Nome del docente </w:t>
            </w:r>
          </w:p>
        </w:tc>
        <w:tc>
          <w:tcPr>
            <w:tcW w:w="6520"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62BEBD0" w14:textId="77777777" w:rsidR="00B87CE1" w:rsidRPr="00993986" w:rsidRDefault="002B764F" w:rsidP="002B3DA2">
            <w:pPr>
              <w:spacing w:after="0" w:line="240" w:lineRule="auto"/>
              <w:rPr>
                <w:rFonts w:ascii="Cambria" w:hAnsi="Cambria"/>
                <w:lang w:val="it-IT"/>
              </w:rPr>
            </w:pPr>
            <w:hyperlink r:id="rId18" w:history="1">
              <w:r w:rsidR="002B3DA2" w:rsidRPr="00993986">
                <w:rPr>
                  <w:rFonts w:ascii="Cambria" w:eastAsia="Times New Roman" w:hAnsi="Cambria"/>
                  <w:color w:val="0000FF"/>
                  <w:u w:val="single"/>
                </w:rPr>
                <w:t>Doc. dr. sc. Alen Tafra</w:t>
              </w:r>
            </w:hyperlink>
            <w:r w:rsidR="00B87CE1" w:rsidRPr="00993986">
              <w:rPr>
                <w:rFonts w:ascii="Cambria" w:hAnsi="Cambria"/>
                <w:lang w:val="it-IT"/>
              </w:rPr>
              <w:t xml:space="preserve"> </w:t>
            </w:r>
            <w:r w:rsidR="00B87CE1" w:rsidRPr="00993986">
              <w:rPr>
                <w:rFonts w:ascii="Cambria" w:eastAsia="Arial Unicode MS" w:hAnsi="Cambria"/>
                <w:bdr w:val="nil"/>
                <w:lang w:val="it-IT"/>
              </w:rPr>
              <w:t>(titolare del corso)</w:t>
            </w:r>
          </w:p>
        </w:tc>
      </w:tr>
      <w:tr w:rsidR="00B87CE1" w:rsidRPr="0061598F" w14:paraId="5B477B0D" w14:textId="77777777" w:rsidTr="00993986">
        <w:tc>
          <w:tcPr>
            <w:tcW w:w="253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11F83B6" w14:textId="77777777" w:rsidR="00B87CE1" w:rsidRPr="00993986" w:rsidRDefault="00B87CE1" w:rsidP="0096007D">
            <w:pPr>
              <w:pBdr>
                <w:top w:val="nil"/>
                <w:left w:val="nil"/>
                <w:bottom w:val="nil"/>
                <w:right w:val="nil"/>
                <w:between w:val="nil"/>
                <w:bar w:val="nil"/>
              </w:pBdr>
              <w:spacing w:after="0" w:line="240" w:lineRule="auto"/>
              <w:rPr>
                <w:rFonts w:ascii="Cambria" w:eastAsia="Arial Unicode MS" w:hAnsi="Cambria" w:cs="Calibri"/>
                <w:bdr w:val="nil"/>
                <w:lang w:val="it-IT"/>
              </w:rPr>
            </w:pPr>
            <w:r w:rsidRPr="00993986">
              <w:rPr>
                <w:rFonts w:ascii="Cambria" w:eastAsia="Arial Unicode MS" w:hAnsi="Cambria" w:cs="Calibri"/>
                <w:bdr w:val="nil"/>
                <w:lang w:val="it-IT"/>
              </w:rPr>
              <w:t>Corso di laurea</w:t>
            </w:r>
          </w:p>
        </w:tc>
        <w:tc>
          <w:tcPr>
            <w:tcW w:w="6520"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10C989D" w14:textId="77777777" w:rsidR="00B87CE1" w:rsidRPr="00993986" w:rsidRDefault="00B87CE1" w:rsidP="0096007D">
            <w:pPr>
              <w:pBdr>
                <w:top w:val="nil"/>
                <w:left w:val="nil"/>
                <w:bottom w:val="nil"/>
                <w:right w:val="nil"/>
                <w:between w:val="nil"/>
                <w:bar w:val="nil"/>
              </w:pBdr>
              <w:spacing w:after="0" w:line="240" w:lineRule="auto"/>
              <w:rPr>
                <w:rFonts w:ascii="Cambria" w:eastAsia="Arial Unicode MS" w:hAnsi="Cambria" w:cs="Calibri"/>
                <w:bdr w:val="nil"/>
                <w:lang w:val="it-IT"/>
              </w:rPr>
            </w:pPr>
            <w:r w:rsidRPr="00993986">
              <w:rPr>
                <w:rFonts w:ascii="Cambria" w:eastAsia="Arial Unicode MS" w:hAnsi="Cambria" w:cs="Calibri"/>
                <w:bdr w:val="nil"/>
                <w:lang w:val="it-IT"/>
              </w:rPr>
              <w:t>Corso integrato di Laurea in studi magistrali</w:t>
            </w:r>
          </w:p>
        </w:tc>
      </w:tr>
      <w:tr w:rsidR="00B87CE1" w:rsidRPr="0061598F" w14:paraId="24C8E6CB" w14:textId="77777777" w:rsidTr="00993986">
        <w:tc>
          <w:tcPr>
            <w:tcW w:w="253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0488E85" w14:textId="77777777" w:rsidR="00B87CE1" w:rsidRPr="00993986" w:rsidRDefault="00B87CE1" w:rsidP="0096007D">
            <w:pPr>
              <w:pBdr>
                <w:top w:val="nil"/>
                <w:left w:val="nil"/>
                <w:bottom w:val="nil"/>
                <w:right w:val="nil"/>
                <w:between w:val="nil"/>
                <w:bar w:val="nil"/>
              </w:pBdr>
              <w:spacing w:after="0" w:line="240" w:lineRule="auto"/>
              <w:rPr>
                <w:rFonts w:ascii="Cambria" w:eastAsia="Arial Unicode MS" w:hAnsi="Cambria" w:cs="Calibri"/>
                <w:bdr w:val="nil"/>
                <w:lang w:val="it-IT"/>
              </w:rPr>
            </w:pPr>
            <w:r w:rsidRPr="00993986">
              <w:rPr>
                <w:rFonts w:ascii="Cambria" w:eastAsia="Arial Unicode MS" w:hAnsi="Cambria" w:cs="Calibri"/>
                <w:bdr w:val="nil"/>
                <w:lang w:val="it-IT"/>
              </w:rPr>
              <w:t>Status dell'insegnamento</w:t>
            </w:r>
          </w:p>
        </w:tc>
        <w:tc>
          <w:tcPr>
            <w:tcW w:w="239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A905FBA" w14:textId="77777777" w:rsidR="00B87CE1" w:rsidRPr="00993986" w:rsidRDefault="00993986" w:rsidP="0096007D">
            <w:pPr>
              <w:pBdr>
                <w:top w:val="nil"/>
                <w:left w:val="nil"/>
                <w:bottom w:val="nil"/>
                <w:right w:val="nil"/>
                <w:between w:val="nil"/>
                <w:bar w:val="nil"/>
              </w:pBdr>
              <w:spacing w:after="0" w:line="240" w:lineRule="auto"/>
              <w:rPr>
                <w:rFonts w:ascii="Cambria" w:eastAsia="Arial Unicode MS" w:hAnsi="Cambria" w:cs="Calibri"/>
                <w:bdr w:val="nil"/>
                <w:lang w:val="it-IT"/>
              </w:rPr>
            </w:pPr>
            <w:r w:rsidRPr="00993986">
              <w:rPr>
                <w:rFonts w:ascii="Cambria" w:eastAsia="Arial Unicode MS" w:hAnsi="Cambria" w:cs="Calibri"/>
                <w:bdr w:val="nil"/>
                <w:lang w:val="it-IT"/>
              </w:rPr>
              <w:t>o</w:t>
            </w:r>
            <w:r w:rsidR="00B92B68" w:rsidRPr="00993986">
              <w:rPr>
                <w:rFonts w:ascii="Cambria" w:eastAsia="Arial Unicode MS" w:hAnsi="Cambria" w:cs="Calibri"/>
                <w:bdr w:val="nil"/>
                <w:lang w:val="it-IT"/>
              </w:rPr>
              <w:t>bbligatorio</w:t>
            </w:r>
          </w:p>
        </w:tc>
        <w:tc>
          <w:tcPr>
            <w:tcW w:w="1429"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6FB5537C" w14:textId="77777777" w:rsidR="00B87CE1" w:rsidRPr="00993986" w:rsidRDefault="00B87CE1" w:rsidP="0096007D">
            <w:pPr>
              <w:pBdr>
                <w:top w:val="nil"/>
                <w:left w:val="nil"/>
                <w:bottom w:val="nil"/>
                <w:right w:val="nil"/>
                <w:between w:val="nil"/>
                <w:bar w:val="nil"/>
              </w:pBdr>
              <w:spacing w:after="0" w:line="240" w:lineRule="auto"/>
              <w:rPr>
                <w:rFonts w:ascii="Cambria" w:eastAsia="Arial Unicode MS" w:hAnsi="Cambria" w:cs="Calibri"/>
                <w:bdr w:val="nil"/>
                <w:lang w:val="it-IT"/>
              </w:rPr>
            </w:pPr>
            <w:r w:rsidRPr="00993986">
              <w:rPr>
                <w:rFonts w:ascii="Cambria" w:eastAsia="Arial Unicode MS" w:hAnsi="Cambria" w:cs="Calibri"/>
                <w:bdr w:val="nil"/>
                <w:lang w:val="it-IT"/>
              </w:rPr>
              <w:t>Livello dell'insegnamento</w:t>
            </w:r>
          </w:p>
        </w:tc>
        <w:tc>
          <w:tcPr>
            <w:tcW w:w="2692"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A50B1FD" w14:textId="77777777" w:rsidR="00B87CE1" w:rsidRPr="00993986" w:rsidRDefault="00993986" w:rsidP="0096007D">
            <w:pPr>
              <w:pBdr>
                <w:top w:val="nil"/>
                <w:left w:val="nil"/>
                <w:bottom w:val="nil"/>
                <w:right w:val="nil"/>
                <w:between w:val="nil"/>
                <w:bar w:val="nil"/>
              </w:pBdr>
              <w:spacing w:after="0" w:line="240" w:lineRule="auto"/>
              <w:rPr>
                <w:rFonts w:ascii="Cambria" w:eastAsia="Arial Unicode MS" w:hAnsi="Cambria" w:cs="Calibri"/>
                <w:bdr w:val="nil"/>
                <w:lang w:val="it-IT"/>
              </w:rPr>
            </w:pPr>
            <w:r w:rsidRPr="00993986">
              <w:rPr>
                <w:rFonts w:ascii="Cambria" w:eastAsia="Arial Unicode MS" w:hAnsi="Cambria" w:cs="Calibri"/>
                <w:bdr w:val="nil"/>
                <w:lang w:val="it-IT"/>
              </w:rPr>
              <w:t>i</w:t>
            </w:r>
            <w:r w:rsidR="00B87CE1" w:rsidRPr="00993986">
              <w:rPr>
                <w:rFonts w:ascii="Cambria" w:eastAsia="Arial Unicode MS" w:hAnsi="Cambria" w:cs="Calibri"/>
                <w:bdr w:val="nil"/>
                <w:lang w:val="it-IT"/>
              </w:rPr>
              <w:t>ntegrato</w:t>
            </w:r>
          </w:p>
        </w:tc>
      </w:tr>
      <w:tr w:rsidR="00B87CE1" w:rsidRPr="0061598F" w14:paraId="569B1B26" w14:textId="77777777" w:rsidTr="00993986">
        <w:tc>
          <w:tcPr>
            <w:tcW w:w="253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A4AAFD8" w14:textId="77777777" w:rsidR="00B87CE1" w:rsidRPr="00993986" w:rsidRDefault="00B87CE1" w:rsidP="0096007D">
            <w:pPr>
              <w:pBdr>
                <w:top w:val="nil"/>
                <w:left w:val="nil"/>
                <w:bottom w:val="nil"/>
                <w:right w:val="nil"/>
                <w:between w:val="nil"/>
                <w:bar w:val="nil"/>
              </w:pBdr>
              <w:spacing w:after="0" w:line="240" w:lineRule="auto"/>
              <w:rPr>
                <w:rFonts w:ascii="Cambria" w:eastAsia="Arial Unicode MS" w:hAnsi="Cambria" w:cs="Calibri"/>
                <w:bdr w:val="nil"/>
                <w:lang w:val="it-IT"/>
              </w:rPr>
            </w:pPr>
            <w:r w:rsidRPr="00993986">
              <w:rPr>
                <w:rFonts w:ascii="Cambria" w:eastAsia="Arial Unicode MS" w:hAnsi="Cambria" w:cs="Calibri"/>
                <w:bdr w:val="nil"/>
                <w:lang w:val="it-IT"/>
              </w:rPr>
              <w:t>Semestre</w:t>
            </w:r>
          </w:p>
        </w:tc>
        <w:tc>
          <w:tcPr>
            <w:tcW w:w="239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E48D0DB" w14:textId="77777777" w:rsidR="00B87CE1" w:rsidRPr="00993986" w:rsidRDefault="00993986" w:rsidP="0096007D">
            <w:pPr>
              <w:pBdr>
                <w:top w:val="nil"/>
                <w:left w:val="nil"/>
                <w:bottom w:val="nil"/>
                <w:right w:val="nil"/>
                <w:between w:val="nil"/>
                <w:bar w:val="nil"/>
              </w:pBdr>
              <w:spacing w:after="0" w:line="240" w:lineRule="auto"/>
              <w:rPr>
                <w:rFonts w:ascii="Cambria" w:eastAsia="Arial Unicode MS" w:hAnsi="Cambria" w:cs="Calibri"/>
                <w:bdr w:val="nil"/>
                <w:lang w:val="it-IT"/>
              </w:rPr>
            </w:pPr>
            <w:r w:rsidRPr="00993986">
              <w:rPr>
                <w:rFonts w:ascii="Cambria" w:eastAsia="Arial Unicode MS" w:hAnsi="Cambria" w:cs="Calibri"/>
                <w:bdr w:val="nil"/>
                <w:lang w:val="it-IT"/>
              </w:rPr>
              <w:t>e</w:t>
            </w:r>
            <w:r w:rsidR="00B87CE1" w:rsidRPr="00993986">
              <w:rPr>
                <w:rFonts w:ascii="Cambria" w:eastAsia="Arial Unicode MS" w:hAnsi="Cambria" w:cs="Calibri"/>
                <w:bdr w:val="nil"/>
                <w:lang w:val="it-IT"/>
              </w:rPr>
              <w:t>stivo</w:t>
            </w:r>
          </w:p>
        </w:tc>
        <w:tc>
          <w:tcPr>
            <w:tcW w:w="1429"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3A811DCD" w14:textId="77777777" w:rsidR="00B87CE1" w:rsidRPr="00993986" w:rsidRDefault="00B87CE1" w:rsidP="0096007D">
            <w:pPr>
              <w:pBdr>
                <w:top w:val="nil"/>
                <w:left w:val="nil"/>
                <w:bottom w:val="nil"/>
                <w:right w:val="nil"/>
                <w:between w:val="nil"/>
                <w:bar w:val="nil"/>
              </w:pBdr>
              <w:spacing w:after="0" w:line="240" w:lineRule="auto"/>
              <w:rPr>
                <w:rFonts w:ascii="Cambria" w:eastAsia="Arial Unicode MS" w:hAnsi="Cambria" w:cs="Calibri"/>
                <w:bdr w:val="nil"/>
                <w:lang w:val="it-IT"/>
              </w:rPr>
            </w:pPr>
            <w:r w:rsidRPr="00993986">
              <w:rPr>
                <w:rFonts w:ascii="Cambria" w:eastAsia="Arial Unicode MS" w:hAnsi="Cambria" w:cs="Calibri"/>
                <w:bdr w:val="nil"/>
                <w:lang w:val="it-IT"/>
              </w:rPr>
              <w:t>Anno del corso di laurea</w:t>
            </w:r>
          </w:p>
        </w:tc>
        <w:tc>
          <w:tcPr>
            <w:tcW w:w="2692"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6611CD0" w14:textId="77777777" w:rsidR="00B87CE1" w:rsidRPr="00993986" w:rsidRDefault="00B92B68" w:rsidP="0096007D">
            <w:pPr>
              <w:pBdr>
                <w:top w:val="nil"/>
                <w:left w:val="nil"/>
                <w:bottom w:val="nil"/>
                <w:right w:val="nil"/>
                <w:between w:val="nil"/>
                <w:bar w:val="nil"/>
              </w:pBdr>
              <w:spacing w:after="0" w:line="240" w:lineRule="auto"/>
              <w:rPr>
                <w:rFonts w:ascii="Cambria" w:eastAsia="Arial Unicode MS" w:hAnsi="Cambria" w:cs="Calibri"/>
                <w:bdr w:val="nil"/>
                <w:lang w:val="it-IT"/>
              </w:rPr>
            </w:pPr>
            <w:r w:rsidRPr="00993986">
              <w:rPr>
                <w:rFonts w:ascii="Cambria" w:eastAsia="Arial Unicode MS" w:hAnsi="Cambria" w:cs="Calibri"/>
                <w:bdr w:val="nil"/>
                <w:lang w:val="it-IT"/>
              </w:rPr>
              <w:t>II</w:t>
            </w:r>
          </w:p>
        </w:tc>
      </w:tr>
      <w:tr w:rsidR="00B87CE1" w:rsidRPr="0061598F" w14:paraId="3FAEB64C" w14:textId="77777777" w:rsidTr="00430F5D">
        <w:trPr>
          <w:trHeight w:val="655"/>
        </w:trPr>
        <w:tc>
          <w:tcPr>
            <w:tcW w:w="253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76D5481" w14:textId="77777777" w:rsidR="00B87CE1" w:rsidRPr="00993986" w:rsidRDefault="00B87CE1" w:rsidP="0096007D">
            <w:pPr>
              <w:pBdr>
                <w:top w:val="nil"/>
                <w:left w:val="nil"/>
                <w:bottom w:val="nil"/>
                <w:right w:val="nil"/>
                <w:between w:val="nil"/>
                <w:bar w:val="nil"/>
              </w:pBdr>
              <w:spacing w:after="0" w:line="240" w:lineRule="auto"/>
              <w:rPr>
                <w:rFonts w:ascii="Cambria" w:eastAsia="Arial Unicode MS" w:hAnsi="Cambria" w:cs="Calibri"/>
                <w:bdr w:val="nil"/>
                <w:lang w:val="it-IT"/>
              </w:rPr>
            </w:pPr>
            <w:r w:rsidRPr="00993986">
              <w:rPr>
                <w:rFonts w:ascii="Cambria" w:eastAsia="Arial Unicode MS" w:hAnsi="Cambria" w:cs="Calibri"/>
                <w:bdr w:val="nil"/>
                <w:lang w:val="it-IT"/>
              </w:rPr>
              <w:t xml:space="preserve">Luogo della realizzazione </w:t>
            </w:r>
          </w:p>
        </w:tc>
        <w:tc>
          <w:tcPr>
            <w:tcW w:w="239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84F8838" w14:textId="77777777" w:rsidR="00B87CE1" w:rsidRPr="00993986" w:rsidRDefault="00993986" w:rsidP="0096007D">
            <w:pPr>
              <w:pBdr>
                <w:top w:val="nil"/>
                <w:left w:val="nil"/>
                <w:bottom w:val="nil"/>
                <w:right w:val="nil"/>
                <w:between w:val="nil"/>
                <w:bar w:val="nil"/>
              </w:pBdr>
              <w:spacing w:after="0" w:line="240" w:lineRule="auto"/>
              <w:rPr>
                <w:rFonts w:ascii="Cambria" w:eastAsia="Arial Unicode MS" w:hAnsi="Cambria" w:cs="Calibri"/>
                <w:bdr w:val="nil"/>
                <w:lang w:val="it-IT"/>
              </w:rPr>
            </w:pPr>
            <w:r w:rsidRPr="00993986">
              <w:rPr>
                <w:rFonts w:ascii="Cambria" w:eastAsia="Arial Unicode MS" w:hAnsi="Cambria" w:cs="Calibri"/>
                <w:bdr w:val="nil"/>
                <w:lang w:val="it-IT"/>
              </w:rPr>
              <w:t>a</w:t>
            </w:r>
            <w:r w:rsidR="00B92B68" w:rsidRPr="00993986">
              <w:rPr>
                <w:rFonts w:ascii="Cambria" w:eastAsia="Arial Unicode MS" w:hAnsi="Cambria" w:cs="Calibri"/>
                <w:bdr w:val="nil"/>
                <w:lang w:val="it-IT"/>
              </w:rPr>
              <w:t>ula</w:t>
            </w:r>
          </w:p>
        </w:tc>
        <w:tc>
          <w:tcPr>
            <w:tcW w:w="1429"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7E299E63" w14:textId="77777777" w:rsidR="00B87CE1" w:rsidRPr="00993986" w:rsidRDefault="00B87CE1" w:rsidP="0096007D">
            <w:pPr>
              <w:pBdr>
                <w:top w:val="nil"/>
                <w:left w:val="nil"/>
                <w:bottom w:val="nil"/>
                <w:right w:val="nil"/>
                <w:between w:val="nil"/>
                <w:bar w:val="nil"/>
              </w:pBdr>
              <w:spacing w:after="0" w:line="240" w:lineRule="auto"/>
              <w:rPr>
                <w:rFonts w:ascii="Cambria" w:eastAsia="Arial Unicode MS" w:hAnsi="Cambria" w:cs="Calibri"/>
                <w:bdr w:val="nil"/>
                <w:lang w:val="it-IT"/>
              </w:rPr>
            </w:pPr>
            <w:r w:rsidRPr="00993986">
              <w:rPr>
                <w:rFonts w:ascii="Cambria" w:eastAsia="Arial Unicode MS" w:hAnsi="Cambria" w:cs="Calibri"/>
                <w:bdr w:val="nil"/>
                <w:lang w:val="it-IT"/>
              </w:rPr>
              <w:t>Lingua (altre lingue possibili)</w:t>
            </w:r>
          </w:p>
        </w:tc>
        <w:tc>
          <w:tcPr>
            <w:tcW w:w="2692"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DAE3833" w14:textId="77777777" w:rsidR="00B87CE1" w:rsidRPr="00993986" w:rsidRDefault="00993986" w:rsidP="0096007D">
            <w:pPr>
              <w:pBdr>
                <w:top w:val="nil"/>
                <w:left w:val="nil"/>
                <w:bottom w:val="nil"/>
                <w:right w:val="nil"/>
                <w:between w:val="nil"/>
                <w:bar w:val="nil"/>
              </w:pBdr>
              <w:spacing w:after="0" w:line="240" w:lineRule="auto"/>
              <w:rPr>
                <w:rFonts w:ascii="Cambria" w:eastAsia="Arial Unicode MS" w:hAnsi="Cambria" w:cs="Calibri"/>
                <w:bdr w:val="nil"/>
                <w:lang w:val="it-IT"/>
              </w:rPr>
            </w:pPr>
            <w:r w:rsidRPr="00993986">
              <w:rPr>
                <w:rFonts w:ascii="Cambria" w:eastAsia="Arial Unicode MS" w:hAnsi="Cambria" w:cs="Calibri"/>
                <w:bdr w:val="nil"/>
                <w:lang w:val="it-IT"/>
              </w:rPr>
              <w:t>i</w:t>
            </w:r>
            <w:r w:rsidR="00B87CE1" w:rsidRPr="00993986">
              <w:rPr>
                <w:rFonts w:ascii="Cambria" w:eastAsia="Arial Unicode MS" w:hAnsi="Cambria" w:cs="Calibri"/>
                <w:bdr w:val="nil"/>
                <w:lang w:val="it-IT"/>
              </w:rPr>
              <w:t>taliano</w:t>
            </w:r>
          </w:p>
        </w:tc>
      </w:tr>
      <w:tr w:rsidR="00B87CE1" w:rsidRPr="0061598F" w14:paraId="3E919612" w14:textId="77777777" w:rsidTr="00993986">
        <w:trPr>
          <w:trHeight w:val="795"/>
        </w:trPr>
        <w:tc>
          <w:tcPr>
            <w:tcW w:w="2530" w:type="dxa"/>
            <w:tcBorders>
              <w:top w:val="single" w:sz="8" w:space="0" w:color="000000"/>
              <w:left w:val="single" w:sz="8" w:space="0" w:color="000000"/>
              <w:bottom w:val="nil"/>
              <w:right w:val="single" w:sz="8" w:space="0" w:color="000000"/>
            </w:tcBorders>
            <w:shd w:val="clear" w:color="auto" w:fill="F3F3F3"/>
            <w:tcMar>
              <w:top w:w="72" w:type="dxa"/>
              <w:left w:w="144" w:type="dxa"/>
              <w:bottom w:w="72" w:type="dxa"/>
              <w:right w:w="144" w:type="dxa"/>
            </w:tcMar>
            <w:vAlign w:val="center"/>
            <w:hideMark/>
          </w:tcPr>
          <w:p w14:paraId="2C945D2C" w14:textId="77777777" w:rsidR="00B87CE1" w:rsidRPr="00993986" w:rsidRDefault="00B87CE1" w:rsidP="0096007D">
            <w:pPr>
              <w:pBdr>
                <w:top w:val="nil"/>
                <w:left w:val="nil"/>
                <w:bottom w:val="nil"/>
                <w:right w:val="nil"/>
                <w:between w:val="nil"/>
                <w:bar w:val="nil"/>
              </w:pBdr>
              <w:spacing w:after="0" w:line="240" w:lineRule="auto"/>
              <w:rPr>
                <w:rFonts w:ascii="Cambria" w:eastAsia="Arial Unicode MS" w:hAnsi="Cambria" w:cs="Calibri"/>
                <w:bdr w:val="nil"/>
                <w:lang w:val="it-IT"/>
              </w:rPr>
            </w:pPr>
            <w:r w:rsidRPr="00993986">
              <w:rPr>
                <w:rFonts w:ascii="Cambria" w:eastAsia="Arial Unicode MS" w:hAnsi="Cambria" w:cs="Calibri"/>
                <w:bdr w:val="nil"/>
                <w:lang w:val="it-IT"/>
              </w:rPr>
              <w:t>Valore in CFU</w:t>
            </w:r>
          </w:p>
        </w:tc>
        <w:tc>
          <w:tcPr>
            <w:tcW w:w="2399" w:type="dxa"/>
            <w:tcBorders>
              <w:top w:val="single" w:sz="8" w:space="0" w:color="000000"/>
              <w:left w:val="single" w:sz="8" w:space="0" w:color="000000"/>
              <w:bottom w:val="nil"/>
              <w:right w:val="single" w:sz="8" w:space="0" w:color="000000"/>
            </w:tcBorders>
            <w:shd w:val="clear" w:color="auto" w:fill="auto"/>
            <w:tcMar>
              <w:top w:w="72" w:type="dxa"/>
              <w:left w:w="144" w:type="dxa"/>
              <w:bottom w:w="72" w:type="dxa"/>
              <w:right w:w="144" w:type="dxa"/>
            </w:tcMar>
            <w:vAlign w:val="center"/>
            <w:hideMark/>
          </w:tcPr>
          <w:p w14:paraId="52C73979" w14:textId="77777777" w:rsidR="00B87CE1" w:rsidRPr="00993986" w:rsidRDefault="00B92B68" w:rsidP="001B4692">
            <w:pPr>
              <w:pBdr>
                <w:top w:val="nil"/>
                <w:left w:val="nil"/>
                <w:bottom w:val="nil"/>
                <w:right w:val="nil"/>
                <w:between w:val="nil"/>
                <w:bar w:val="nil"/>
              </w:pBdr>
              <w:spacing w:after="0" w:line="240" w:lineRule="auto"/>
              <w:rPr>
                <w:rFonts w:ascii="Cambria" w:eastAsia="Arial Unicode MS" w:hAnsi="Cambria" w:cs="Calibri"/>
                <w:bdr w:val="nil"/>
                <w:lang w:val="it-IT"/>
              </w:rPr>
            </w:pPr>
            <w:r w:rsidRPr="00993986">
              <w:rPr>
                <w:rFonts w:ascii="Cambria" w:eastAsia="Arial Unicode MS" w:hAnsi="Cambria" w:cs="Calibri"/>
                <w:bdr w:val="nil"/>
                <w:lang w:val="it-IT"/>
              </w:rPr>
              <w:t>4</w:t>
            </w:r>
          </w:p>
        </w:tc>
        <w:tc>
          <w:tcPr>
            <w:tcW w:w="1429" w:type="dxa"/>
            <w:gridSpan w:val="3"/>
            <w:tcBorders>
              <w:top w:val="single" w:sz="8" w:space="0" w:color="000000"/>
              <w:left w:val="single" w:sz="8" w:space="0" w:color="000000"/>
              <w:bottom w:val="nil"/>
              <w:right w:val="single" w:sz="8" w:space="0" w:color="000000"/>
            </w:tcBorders>
            <w:shd w:val="clear" w:color="auto" w:fill="E6E6E6"/>
            <w:tcMar>
              <w:top w:w="72" w:type="dxa"/>
              <w:left w:w="144" w:type="dxa"/>
              <w:bottom w:w="72" w:type="dxa"/>
              <w:right w:w="144" w:type="dxa"/>
            </w:tcMar>
            <w:vAlign w:val="center"/>
            <w:hideMark/>
          </w:tcPr>
          <w:p w14:paraId="3FF4C4A7" w14:textId="77777777" w:rsidR="00B87CE1" w:rsidRPr="00993986" w:rsidRDefault="00B87CE1" w:rsidP="0096007D">
            <w:pPr>
              <w:pBdr>
                <w:top w:val="nil"/>
                <w:left w:val="nil"/>
                <w:bottom w:val="nil"/>
                <w:right w:val="nil"/>
                <w:between w:val="nil"/>
                <w:bar w:val="nil"/>
              </w:pBdr>
              <w:spacing w:after="0" w:line="240" w:lineRule="auto"/>
              <w:rPr>
                <w:rFonts w:ascii="Cambria" w:eastAsia="Arial Unicode MS" w:hAnsi="Cambria" w:cs="Calibri"/>
                <w:bdr w:val="nil"/>
                <w:lang w:val="it-IT"/>
              </w:rPr>
            </w:pPr>
            <w:r w:rsidRPr="00993986">
              <w:rPr>
                <w:rFonts w:ascii="Cambria" w:eastAsia="Arial Unicode MS" w:hAnsi="Cambria" w:cs="Calibri"/>
                <w:bdr w:val="nil"/>
                <w:lang w:val="it-IT"/>
              </w:rPr>
              <w:t>Ore di lezione al semestre</w:t>
            </w:r>
          </w:p>
        </w:tc>
        <w:tc>
          <w:tcPr>
            <w:tcW w:w="2692" w:type="dxa"/>
            <w:gridSpan w:val="3"/>
            <w:tcBorders>
              <w:top w:val="single" w:sz="8" w:space="0" w:color="000000"/>
              <w:left w:val="single" w:sz="8" w:space="0" w:color="000000"/>
              <w:bottom w:val="nil"/>
              <w:right w:val="single" w:sz="8" w:space="0" w:color="000000"/>
            </w:tcBorders>
            <w:shd w:val="clear" w:color="auto" w:fill="auto"/>
            <w:tcMar>
              <w:top w:w="72" w:type="dxa"/>
              <w:left w:w="144" w:type="dxa"/>
              <w:bottom w:w="72" w:type="dxa"/>
              <w:right w:w="144" w:type="dxa"/>
            </w:tcMar>
            <w:vAlign w:val="center"/>
            <w:hideMark/>
          </w:tcPr>
          <w:p w14:paraId="2C291183" w14:textId="77777777" w:rsidR="00B87CE1" w:rsidRPr="00993986" w:rsidRDefault="004600AB" w:rsidP="001B4692">
            <w:pPr>
              <w:pBdr>
                <w:top w:val="nil"/>
                <w:left w:val="nil"/>
                <w:bottom w:val="nil"/>
                <w:right w:val="nil"/>
                <w:between w:val="nil"/>
                <w:bar w:val="nil"/>
              </w:pBdr>
              <w:spacing w:after="0" w:line="240" w:lineRule="auto"/>
              <w:rPr>
                <w:rFonts w:ascii="Cambria" w:eastAsia="Arial Unicode MS" w:hAnsi="Cambria" w:cs="Calibri"/>
                <w:bdr w:val="nil"/>
                <w:lang w:val="it-IT"/>
              </w:rPr>
            </w:pPr>
            <w:r w:rsidRPr="00993986">
              <w:rPr>
                <w:rFonts w:ascii="Cambria" w:eastAsia="Arial Unicode MS" w:hAnsi="Cambria" w:cs="Calibri"/>
                <w:bdr w:val="nil"/>
                <w:lang w:val="it-IT"/>
              </w:rPr>
              <w:t>30</w:t>
            </w:r>
            <w:r w:rsidR="00B87CE1" w:rsidRPr="00993986">
              <w:rPr>
                <w:rFonts w:ascii="Cambria" w:eastAsia="Arial Unicode MS" w:hAnsi="Cambria" w:cs="Calibri"/>
                <w:bdr w:val="nil"/>
                <w:lang w:val="it-IT"/>
              </w:rPr>
              <w:t xml:space="preserve">L – 15S – 0E </w:t>
            </w:r>
          </w:p>
        </w:tc>
      </w:tr>
      <w:tr w:rsidR="00B87CE1" w:rsidRPr="0061598F" w14:paraId="2D3CB413" w14:textId="77777777" w:rsidTr="00993986">
        <w:tc>
          <w:tcPr>
            <w:tcW w:w="253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2371551" w14:textId="77777777" w:rsidR="00B87CE1" w:rsidRPr="00993986" w:rsidRDefault="00B87CE1" w:rsidP="0096007D">
            <w:pPr>
              <w:pBdr>
                <w:top w:val="nil"/>
                <w:left w:val="nil"/>
                <w:bottom w:val="nil"/>
                <w:right w:val="nil"/>
                <w:between w:val="nil"/>
                <w:bar w:val="nil"/>
              </w:pBdr>
              <w:spacing w:after="0" w:line="240" w:lineRule="auto"/>
              <w:rPr>
                <w:rFonts w:ascii="Cambria" w:eastAsia="Arial Unicode MS" w:hAnsi="Cambria" w:cs="Calibri"/>
                <w:bdr w:val="nil"/>
                <w:lang w:val="it-IT"/>
              </w:rPr>
            </w:pPr>
            <w:r w:rsidRPr="00993986">
              <w:rPr>
                <w:rFonts w:ascii="Cambria" w:eastAsia="Arial Unicode MS" w:hAnsi="Cambria" w:cs="Calibri"/>
                <w:bdr w:val="nil"/>
                <w:lang w:val="it-IT"/>
              </w:rPr>
              <w:t xml:space="preserve">Condizioni da soddisfare per poter iscrivere e superare l'insegnamento </w:t>
            </w:r>
          </w:p>
        </w:tc>
        <w:tc>
          <w:tcPr>
            <w:tcW w:w="6520"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639AA07" w14:textId="77777777" w:rsidR="00B87CE1" w:rsidRPr="00993986" w:rsidRDefault="00B87CE1" w:rsidP="0096007D">
            <w:pPr>
              <w:pBdr>
                <w:top w:val="nil"/>
                <w:left w:val="nil"/>
                <w:bottom w:val="nil"/>
                <w:right w:val="nil"/>
                <w:between w:val="nil"/>
                <w:bar w:val="nil"/>
              </w:pBdr>
              <w:spacing w:after="0" w:line="240" w:lineRule="auto"/>
              <w:rPr>
                <w:rFonts w:ascii="Cambria" w:eastAsia="Arial Unicode MS" w:hAnsi="Cambria" w:cs="Calibri"/>
                <w:bdr w:val="nil"/>
                <w:lang w:val="it-IT"/>
              </w:rPr>
            </w:pPr>
            <w:r w:rsidRPr="00993986">
              <w:rPr>
                <w:rFonts w:ascii="Cambria" w:eastAsia="Arial Unicode MS" w:hAnsi="Cambria" w:cs="Calibri"/>
                <w:bdr w:val="nil"/>
                <w:lang w:val="it-IT"/>
              </w:rPr>
              <w:t>Nessuna in particolare.</w:t>
            </w:r>
          </w:p>
        </w:tc>
      </w:tr>
      <w:tr w:rsidR="00B87CE1" w:rsidRPr="0061598F" w14:paraId="7F2FF524" w14:textId="77777777" w:rsidTr="00993986">
        <w:tc>
          <w:tcPr>
            <w:tcW w:w="253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CD4F51A" w14:textId="77777777" w:rsidR="00B87CE1" w:rsidRPr="00993986" w:rsidRDefault="00B87CE1" w:rsidP="0096007D">
            <w:pPr>
              <w:pBdr>
                <w:top w:val="nil"/>
                <w:left w:val="nil"/>
                <w:bottom w:val="nil"/>
                <w:right w:val="nil"/>
                <w:between w:val="nil"/>
                <w:bar w:val="nil"/>
              </w:pBdr>
              <w:spacing w:after="0" w:line="240" w:lineRule="auto"/>
              <w:rPr>
                <w:rFonts w:ascii="Cambria" w:eastAsia="Arial Unicode MS" w:hAnsi="Cambria" w:cs="Calibri"/>
                <w:bdr w:val="nil"/>
                <w:lang w:val="it-IT"/>
              </w:rPr>
            </w:pPr>
            <w:r w:rsidRPr="00993986">
              <w:rPr>
                <w:rFonts w:ascii="Cambria" w:eastAsia="Arial Unicode MS" w:hAnsi="Cambria" w:cs="Calibri"/>
                <w:bdr w:val="nil"/>
                <w:lang w:val="it-IT"/>
              </w:rPr>
              <w:t>Correlazione dell'insegnamento</w:t>
            </w:r>
          </w:p>
        </w:tc>
        <w:tc>
          <w:tcPr>
            <w:tcW w:w="6520"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0CBA2C3" w14:textId="77777777" w:rsidR="00B87CE1" w:rsidRPr="00993986" w:rsidRDefault="004600AB" w:rsidP="0096007D">
            <w:pPr>
              <w:pBdr>
                <w:top w:val="nil"/>
                <w:left w:val="nil"/>
                <w:bottom w:val="nil"/>
                <w:right w:val="nil"/>
                <w:between w:val="nil"/>
                <w:bar w:val="nil"/>
              </w:pBdr>
              <w:spacing w:after="0" w:line="240" w:lineRule="auto"/>
              <w:rPr>
                <w:rFonts w:ascii="Cambria" w:eastAsia="Arial Unicode MS" w:hAnsi="Cambria" w:cs="Calibri"/>
                <w:bdr w:val="nil"/>
                <w:lang w:val="it-IT"/>
              </w:rPr>
            </w:pPr>
            <w:r w:rsidRPr="00993986">
              <w:rPr>
                <w:rFonts w:ascii="Cambria" w:eastAsia="Arial Unicode MS" w:hAnsi="Cambria" w:cs="Calibri"/>
                <w:bdr w:val="nil"/>
                <w:lang w:val="it-IT"/>
              </w:rPr>
              <w:t>Filosofia dell'educazione, Sociologia dell'educazione e dell'istruzione, Pedagogia sociale, Educazione e formazione per i diritti umani e la cittadinanza democratica</w:t>
            </w:r>
          </w:p>
        </w:tc>
      </w:tr>
      <w:tr w:rsidR="00B87CE1" w:rsidRPr="0061598F" w14:paraId="732111DB" w14:textId="77777777" w:rsidTr="00993986">
        <w:tc>
          <w:tcPr>
            <w:tcW w:w="253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DDC7244" w14:textId="77777777" w:rsidR="00B87CE1" w:rsidRPr="00993986" w:rsidRDefault="00B87CE1" w:rsidP="0096007D">
            <w:pPr>
              <w:pBdr>
                <w:top w:val="nil"/>
                <w:left w:val="nil"/>
                <w:bottom w:val="nil"/>
                <w:right w:val="nil"/>
                <w:between w:val="nil"/>
                <w:bar w:val="nil"/>
              </w:pBdr>
              <w:spacing w:after="0" w:line="240" w:lineRule="auto"/>
              <w:rPr>
                <w:rFonts w:ascii="Cambria" w:eastAsia="Arial Unicode MS" w:hAnsi="Cambria" w:cs="Calibri"/>
                <w:bdr w:val="nil"/>
                <w:lang w:val="it-IT"/>
              </w:rPr>
            </w:pPr>
            <w:r w:rsidRPr="00993986">
              <w:rPr>
                <w:rFonts w:ascii="Cambria" w:eastAsia="Arial Unicode MS" w:hAnsi="Cambria" w:cs="Calibri"/>
                <w:bdr w:val="nil"/>
                <w:lang w:val="it-IT"/>
              </w:rPr>
              <w:t>Obiettivo generale dell'insegnamento</w:t>
            </w:r>
          </w:p>
        </w:tc>
        <w:tc>
          <w:tcPr>
            <w:tcW w:w="6520"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D189536" w14:textId="77777777" w:rsidR="00B87CE1" w:rsidRPr="00993986" w:rsidRDefault="004600AB" w:rsidP="0096007D">
            <w:pPr>
              <w:pBdr>
                <w:top w:val="nil"/>
                <w:left w:val="nil"/>
                <w:bottom w:val="nil"/>
                <w:right w:val="nil"/>
                <w:between w:val="nil"/>
                <w:bar w:val="nil"/>
              </w:pBdr>
              <w:autoSpaceDE w:val="0"/>
              <w:autoSpaceDN w:val="0"/>
              <w:adjustRightInd w:val="0"/>
              <w:spacing w:after="0" w:line="240" w:lineRule="auto"/>
              <w:rPr>
                <w:rFonts w:ascii="Cambria" w:eastAsia="Arial Unicode MS" w:hAnsi="Cambria" w:cs="Calibri"/>
                <w:bdr w:val="nil"/>
                <w:lang w:val="it-IT"/>
              </w:rPr>
            </w:pPr>
            <w:proofErr w:type="spellStart"/>
            <w:r w:rsidRPr="00993986">
              <w:rPr>
                <w:rFonts w:ascii="Cambria" w:hAnsi="Cambria"/>
              </w:rPr>
              <w:t>Sviluppare</w:t>
            </w:r>
            <w:proofErr w:type="spellEnd"/>
            <w:r w:rsidRPr="00993986">
              <w:rPr>
                <w:rFonts w:ascii="Cambria" w:hAnsi="Cambria"/>
              </w:rPr>
              <w:t xml:space="preserve"> </w:t>
            </w:r>
            <w:proofErr w:type="spellStart"/>
            <w:r w:rsidRPr="00993986">
              <w:rPr>
                <w:rFonts w:ascii="Cambria" w:hAnsi="Cambria"/>
              </w:rPr>
              <w:t>una</w:t>
            </w:r>
            <w:proofErr w:type="spellEnd"/>
            <w:r w:rsidRPr="00993986">
              <w:rPr>
                <w:rFonts w:ascii="Cambria" w:hAnsi="Cambria"/>
              </w:rPr>
              <w:t xml:space="preserve"> </w:t>
            </w:r>
            <w:proofErr w:type="spellStart"/>
            <w:r w:rsidRPr="00993986">
              <w:rPr>
                <w:rFonts w:ascii="Cambria" w:hAnsi="Cambria"/>
              </w:rPr>
              <w:t>riflessione</w:t>
            </w:r>
            <w:proofErr w:type="spellEnd"/>
            <w:r w:rsidRPr="00993986">
              <w:rPr>
                <w:rFonts w:ascii="Cambria" w:hAnsi="Cambria"/>
              </w:rPr>
              <w:t xml:space="preserve"> </w:t>
            </w:r>
            <w:proofErr w:type="spellStart"/>
            <w:r w:rsidRPr="00993986">
              <w:rPr>
                <w:rFonts w:ascii="Cambria" w:hAnsi="Cambria"/>
              </w:rPr>
              <w:t>etica</w:t>
            </w:r>
            <w:proofErr w:type="spellEnd"/>
            <w:r w:rsidRPr="00993986">
              <w:rPr>
                <w:rFonts w:ascii="Cambria" w:hAnsi="Cambria"/>
              </w:rPr>
              <w:t xml:space="preserve"> </w:t>
            </w:r>
            <w:proofErr w:type="spellStart"/>
            <w:r w:rsidRPr="00993986">
              <w:rPr>
                <w:rFonts w:ascii="Cambria" w:hAnsi="Cambria"/>
              </w:rPr>
              <w:t>autonoma</w:t>
            </w:r>
            <w:proofErr w:type="spellEnd"/>
            <w:r w:rsidRPr="00993986">
              <w:rPr>
                <w:rFonts w:ascii="Cambria" w:hAnsi="Cambria"/>
              </w:rPr>
              <w:t xml:space="preserve"> </w:t>
            </w:r>
            <w:proofErr w:type="spellStart"/>
            <w:r w:rsidRPr="00993986">
              <w:rPr>
                <w:rFonts w:ascii="Cambria" w:hAnsi="Cambria"/>
              </w:rPr>
              <w:t>sulla</w:t>
            </w:r>
            <w:proofErr w:type="spellEnd"/>
            <w:r w:rsidRPr="00993986">
              <w:rPr>
                <w:rFonts w:ascii="Cambria" w:hAnsi="Cambria"/>
              </w:rPr>
              <w:t xml:space="preserve"> </w:t>
            </w:r>
            <w:proofErr w:type="spellStart"/>
            <w:r w:rsidRPr="00993986">
              <w:rPr>
                <w:rFonts w:ascii="Cambria" w:hAnsi="Cambria"/>
              </w:rPr>
              <w:t>problematica</w:t>
            </w:r>
            <w:proofErr w:type="spellEnd"/>
            <w:r w:rsidRPr="00993986">
              <w:rPr>
                <w:rFonts w:ascii="Cambria" w:hAnsi="Cambria"/>
              </w:rPr>
              <w:t xml:space="preserve"> </w:t>
            </w:r>
            <w:proofErr w:type="spellStart"/>
            <w:r w:rsidRPr="00993986">
              <w:rPr>
                <w:rFonts w:ascii="Cambria" w:hAnsi="Cambria"/>
              </w:rPr>
              <w:t>dell'agire</w:t>
            </w:r>
            <w:proofErr w:type="spellEnd"/>
            <w:r w:rsidRPr="00993986">
              <w:rPr>
                <w:rFonts w:ascii="Cambria" w:hAnsi="Cambria"/>
              </w:rPr>
              <w:t xml:space="preserve"> </w:t>
            </w:r>
            <w:proofErr w:type="spellStart"/>
            <w:r w:rsidRPr="00993986">
              <w:rPr>
                <w:rFonts w:ascii="Cambria" w:hAnsi="Cambria"/>
              </w:rPr>
              <w:t>educativo</w:t>
            </w:r>
            <w:proofErr w:type="spellEnd"/>
            <w:r w:rsidRPr="00993986">
              <w:rPr>
                <w:rFonts w:ascii="Cambria" w:hAnsi="Cambria"/>
              </w:rPr>
              <w:t xml:space="preserve"> e </w:t>
            </w:r>
            <w:proofErr w:type="spellStart"/>
            <w:r w:rsidRPr="00993986">
              <w:rPr>
                <w:rFonts w:ascii="Cambria" w:hAnsi="Cambria"/>
              </w:rPr>
              <w:t>formativo</w:t>
            </w:r>
            <w:proofErr w:type="spellEnd"/>
            <w:r w:rsidRPr="00993986">
              <w:rPr>
                <w:rFonts w:ascii="Cambria" w:hAnsi="Cambria"/>
              </w:rPr>
              <w:t xml:space="preserve">, </w:t>
            </w:r>
            <w:proofErr w:type="spellStart"/>
            <w:r w:rsidRPr="00993986">
              <w:rPr>
                <w:rFonts w:ascii="Cambria" w:hAnsi="Cambria"/>
              </w:rPr>
              <w:t>nonché</w:t>
            </w:r>
            <w:proofErr w:type="spellEnd"/>
            <w:r w:rsidRPr="00993986">
              <w:rPr>
                <w:rFonts w:ascii="Cambria" w:hAnsi="Cambria"/>
              </w:rPr>
              <w:t xml:space="preserve"> </w:t>
            </w:r>
            <w:proofErr w:type="spellStart"/>
            <w:r w:rsidRPr="00993986">
              <w:rPr>
                <w:rFonts w:ascii="Cambria" w:hAnsi="Cambria"/>
              </w:rPr>
              <w:t>una</w:t>
            </w:r>
            <w:proofErr w:type="spellEnd"/>
            <w:r w:rsidRPr="00993986">
              <w:rPr>
                <w:rFonts w:ascii="Cambria" w:hAnsi="Cambria"/>
              </w:rPr>
              <w:t xml:space="preserve"> </w:t>
            </w:r>
            <w:proofErr w:type="spellStart"/>
            <w:r w:rsidRPr="00993986">
              <w:rPr>
                <w:rFonts w:ascii="Cambria" w:hAnsi="Cambria"/>
              </w:rPr>
              <w:t>consapevolezza</w:t>
            </w:r>
            <w:proofErr w:type="spellEnd"/>
            <w:r w:rsidRPr="00993986">
              <w:rPr>
                <w:rFonts w:ascii="Cambria" w:hAnsi="Cambria"/>
              </w:rPr>
              <w:t xml:space="preserve"> morale </w:t>
            </w:r>
            <w:proofErr w:type="spellStart"/>
            <w:r w:rsidRPr="00993986">
              <w:rPr>
                <w:rFonts w:ascii="Cambria" w:hAnsi="Cambria"/>
              </w:rPr>
              <w:t>responsabile</w:t>
            </w:r>
            <w:proofErr w:type="spellEnd"/>
            <w:r w:rsidRPr="00993986">
              <w:rPr>
                <w:rFonts w:ascii="Cambria" w:hAnsi="Cambria"/>
              </w:rPr>
              <w:t xml:space="preserve"> e </w:t>
            </w:r>
            <w:proofErr w:type="spellStart"/>
            <w:r w:rsidRPr="00993986">
              <w:rPr>
                <w:rFonts w:ascii="Cambria" w:hAnsi="Cambria"/>
              </w:rPr>
              <w:t>un</w:t>
            </w:r>
            <w:proofErr w:type="spellEnd"/>
            <w:r w:rsidRPr="00993986">
              <w:rPr>
                <w:rFonts w:ascii="Cambria" w:hAnsi="Cambria"/>
              </w:rPr>
              <w:t xml:space="preserve"> </w:t>
            </w:r>
            <w:proofErr w:type="spellStart"/>
            <w:r w:rsidRPr="00993986">
              <w:rPr>
                <w:rFonts w:ascii="Cambria" w:hAnsi="Cambria"/>
              </w:rPr>
              <w:t>impegno</w:t>
            </w:r>
            <w:proofErr w:type="spellEnd"/>
            <w:r w:rsidRPr="00993986">
              <w:rPr>
                <w:rFonts w:ascii="Cambria" w:hAnsi="Cambria"/>
              </w:rPr>
              <w:t xml:space="preserve"> per la </w:t>
            </w:r>
            <w:proofErr w:type="spellStart"/>
            <w:r w:rsidRPr="00993986">
              <w:rPr>
                <w:rFonts w:ascii="Cambria" w:hAnsi="Cambria"/>
              </w:rPr>
              <w:t>professione</w:t>
            </w:r>
            <w:proofErr w:type="spellEnd"/>
            <w:r w:rsidRPr="00993986">
              <w:rPr>
                <w:rFonts w:ascii="Cambria" w:hAnsi="Cambria"/>
              </w:rPr>
              <w:t>.</w:t>
            </w:r>
          </w:p>
        </w:tc>
      </w:tr>
      <w:tr w:rsidR="00B87CE1" w:rsidRPr="0061598F" w14:paraId="5071932C" w14:textId="77777777" w:rsidTr="00993986">
        <w:tc>
          <w:tcPr>
            <w:tcW w:w="253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6B6E536" w14:textId="77777777" w:rsidR="00B87CE1" w:rsidRPr="00993986" w:rsidRDefault="00B87CE1" w:rsidP="0096007D">
            <w:pPr>
              <w:pBdr>
                <w:top w:val="nil"/>
                <w:left w:val="nil"/>
                <w:bottom w:val="nil"/>
                <w:right w:val="nil"/>
                <w:between w:val="nil"/>
                <w:bar w:val="nil"/>
              </w:pBdr>
              <w:spacing w:after="0" w:line="240" w:lineRule="auto"/>
              <w:rPr>
                <w:rFonts w:ascii="Cambria" w:eastAsia="Arial Unicode MS" w:hAnsi="Cambria" w:cs="Calibri"/>
                <w:bdr w:val="nil"/>
                <w:lang w:val="it-IT"/>
              </w:rPr>
            </w:pPr>
            <w:r w:rsidRPr="00993986">
              <w:rPr>
                <w:rFonts w:ascii="Cambria" w:eastAsia="Arial Unicode MS" w:hAnsi="Cambria" w:cs="Calibri"/>
                <w:bdr w:val="nil"/>
                <w:lang w:val="it-IT"/>
              </w:rPr>
              <w:t>Competenze attese</w:t>
            </w:r>
          </w:p>
        </w:tc>
        <w:tc>
          <w:tcPr>
            <w:tcW w:w="6520"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1841CC3" w14:textId="77777777" w:rsidR="004600AB" w:rsidRPr="00993986" w:rsidRDefault="004600AB" w:rsidP="004600AB">
            <w:pPr>
              <w:spacing w:after="0" w:line="240" w:lineRule="auto"/>
              <w:rPr>
                <w:rFonts w:ascii="Cambria" w:eastAsia="Times New Roman" w:hAnsi="Cambria" w:cs="Times New Roman"/>
                <w:lang w:eastAsia="hr-HR"/>
              </w:rPr>
            </w:pPr>
            <w:r w:rsidRPr="00993986">
              <w:rPr>
                <w:rFonts w:ascii="Cambria" w:eastAsia="Times New Roman" w:hAnsi="Cambria" w:cs="Times New Roman"/>
                <w:lang w:eastAsia="hr-HR"/>
              </w:rPr>
              <w:t xml:space="preserve">1. </w:t>
            </w:r>
            <w:proofErr w:type="spellStart"/>
            <w:r w:rsidRPr="00993986">
              <w:rPr>
                <w:rFonts w:ascii="Cambria" w:eastAsia="Times New Roman" w:hAnsi="Cambria" w:cs="Times New Roman"/>
                <w:lang w:eastAsia="hr-HR"/>
              </w:rPr>
              <w:t>Interpretare</w:t>
            </w:r>
            <w:proofErr w:type="spellEnd"/>
            <w:r w:rsidRPr="00993986">
              <w:rPr>
                <w:rFonts w:ascii="Cambria" w:eastAsia="Times New Roman" w:hAnsi="Cambria" w:cs="Times New Roman"/>
                <w:lang w:eastAsia="hr-HR"/>
              </w:rPr>
              <w:t xml:space="preserve"> </w:t>
            </w:r>
            <w:proofErr w:type="spellStart"/>
            <w:r w:rsidRPr="00993986">
              <w:rPr>
                <w:rFonts w:ascii="Cambria" w:eastAsia="Times New Roman" w:hAnsi="Cambria" w:cs="Times New Roman"/>
                <w:lang w:eastAsia="hr-HR"/>
              </w:rPr>
              <w:t>autonomamente</w:t>
            </w:r>
            <w:proofErr w:type="spellEnd"/>
            <w:r w:rsidRPr="00993986">
              <w:rPr>
                <w:rFonts w:ascii="Cambria" w:eastAsia="Times New Roman" w:hAnsi="Cambria" w:cs="Times New Roman"/>
                <w:lang w:eastAsia="hr-HR"/>
              </w:rPr>
              <w:t xml:space="preserve"> </w:t>
            </w:r>
            <w:proofErr w:type="spellStart"/>
            <w:r w:rsidRPr="00993986">
              <w:rPr>
                <w:rFonts w:ascii="Cambria" w:eastAsia="Times New Roman" w:hAnsi="Cambria" w:cs="Times New Roman"/>
                <w:lang w:eastAsia="hr-HR"/>
              </w:rPr>
              <w:t>il</w:t>
            </w:r>
            <w:proofErr w:type="spellEnd"/>
            <w:r w:rsidRPr="00993986">
              <w:rPr>
                <w:rFonts w:ascii="Cambria" w:eastAsia="Times New Roman" w:hAnsi="Cambria" w:cs="Times New Roman"/>
                <w:lang w:eastAsia="hr-HR"/>
              </w:rPr>
              <w:t xml:space="preserve"> </w:t>
            </w:r>
            <w:proofErr w:type="spellStart"/>
            <w:r w:rsidRPr="00993986">
              <w:rPr>
                <w:rFonts w:ascii="Cambria" w:eastAsia="Times New Roman" w:hAnsi="Cambria" w:cs="Times New Roman"/>
                <w:lang w:eastAsia="hr-HR"/>
              </w:rPr>
              <w:t>codice</w:t>
            </w:r>
            <w:proofErr w:type="spellEnd"/>
            <w:r w:rsidRPr="00993986">
              <w:rPr>
                <w:rFonts w:ascii="Cambria" w:eastAsia="Times New Roman" w:hAnsi="Cambria" w:cs="Times New Roman"/>
                <w:lang w:eastAsia="hr-HR"/>
              </w:rPr>
              <w:t xml:space="preserve"> </w:t>
            </w:r>
            <w:proofErr w:type="spellStart"/>
            <w:r w:rsidRPr="00993986">
              <w:rPr>
                <w:rFonts w:ascii="Cambria" w:eastAsia="Times New Roman" w:hAnsi="Cambria" w:cs="Times New Roman"/>
                <w:lang w:eastAsia="hr-HR"/>
              </w:rPr>
              <w:t>deontologico</w:t>
            </w:r>
            <w:proofErr w:type="spellEnd"/>
            <w:r w:rsidRPr="00993986">
              <w:rPr>
                <w:rFonts w:ascii="Cambria" w:eastAsia="Times New Roman" w:hAnsi="Cambria" w:cs="Times New Roman"/>
                <w:lang w:eastAsia="hr-HR"/>
              </w:rPr>
              <w:t xml:space="preserve"> della </w:t>
            </w:r>
            <w:proofErr w:type="spellStart"/>
            <w:r w:rsidRPr="00993986">
              <w:rPr>
                <w:rFonts w:ascii="Cambria" w:eastAsia="Times New Roman" w:hAnsi="Cambria" w:cs="Times New Roman"/>
                <w:lang w:eastAsia="hr-HR"/>
              </w:rPr>
              <w:t>professione</w:t>
            </w:r>
            <w:proofErr w:type="spellEnd"/>
            <w:r w:rsidRPr="00993986">
              <w:rPr>
                <w:rFonts w:ascii="Cambria" w:eastAsia="Times New Roman" w:hAnsi="Cambria" w:cs="Times New Roman"/>
                <w:lang w:eastAsia="hr-HR"/>
              </w:rPr>
              <w:t xml:space="preserve"> docente.</w:t>
            </w:r>
          </w:p>
          <w:p w14:paraId="04503E02" w14:textId="77777777" w:rsidR="004600AB" w:rsidRPr="00993986" w:rsidRDefault="004600AB" w:rsidP="004600AB">
            <w:pPr>
              <w:spacing w:after="0" w:line="240" w:lineRule="auto"/>
              <w:rPr>
                <w:rFonts w:ascii="Cambria" w:eastAsia="Times New Roman" w:hAnsi="Cambria" w:cs="Times New Roman"/>
                <w:lang w:eastAsia="hr-HR"/>
              </w:rPr>
            </w:pPr>
            <w:r w:rsidRPr="00993986">
              <w:rPr>
                <w:rFonts w:ascii="Cambria" w:eastAsia="Times New Roman" w:hAnsi="Cambria" w:cs="Times New Roman"/>
                <w:lang w:eastAsia="hr-HR"/>
              </w:rPr>
              <w:t xml:space="preserve">2. </w:t>
            </w:r>
            <w:proofErr w:type="spellStart"/>
            <w:r w:rsidRPr="00993986">
              <w:rPr>
                <w:rFonts w:ascii="Cambria" w:eastAsia="Times New Roman" w:hAnsi="Cambria" w:cs="Times New Roman"/>
                <w:lang w:eastAsia="hr-HR"/>
              </w:rPr>
              <w:t>Spiegare</w:t>
            </w:r>
            <w:proofErr w:type="spellEnd"/>
            <w:r w:rsidRPr="00993986">
              <w:rPr>
                <w:rFonts w:ascii="Cambria" w:eastAsia="Times New Roman" w:hAnsi="Cambria" w:cs="Times New Roman"/>
                <w:lang w:eastAsia="hr-HR"/>
              </w:rPr>
              <w:t xml:space="preserve"> </w:t>
            </w:r>
            <w:proofErr w:type="spellStart"/>
            <w:r w:rsidRPr="00993986">
              <w:rPr>
                <w:rFonts w:ascii="Cambria" w:eastAsia="Times New Roman" w:hAnsi="Cambria" w:cs="Times New Roman"/>
                <w:lang w:eastAsia="hr-HR"/>
              </w:rPr>
              <w:t>le</w:t>
            </w:r>
            <w:proofErr w:type="spellEnd"/>
            <w:r w:rsidRPr="00993986">
              <w:rPr>
                <w:rFonts w:ascii="Cambria" w:eastAsia="Times New Roman" w:hAnsi="Cambria" w:cs="Times New Roman"/>
                <w:lang w:eastAsia="hr-HR"/>
              </w:rPr>
              <w:t xml:space="preserve"> </w:t>
            </w:r>
            <w:proofErr w:type="spellStart"/>
            <w:r w:rsidRPr="00993986">
              <w:rPr>
                <w:rFonts w:ascii="Cambria" w:eastAsia="Times New Roman" w:hAnsi="Cambria" w:cs="Times New Roman"/>
                <w:lang w:eastAsia="hr-HR"/>
              </w:rPr>
              <w:t>caratteristiche</w:t>
            </w:r>
            <w:proofErr w:type="spellEnd"/>
            <w:r w:rsidRPr="00993986">
              <w:rPr>
                <w:rFonts w:ascii="Cambria" w:eastAsia="Times New Roman" w:hAnsi="Cambria" w:cs="Times New Roman"/>
                <w:lang w:eastAsia="hr-HR"/>
              </w:rPr>
              <w:t xml:space="preserve"> di </w:t>
            </w:r>
            <w:proofErr w:type="spellStart"/>
            <w:r w:rsidRPr="00993986">
              <w:rPr>
                <w:rFonts w:ascii="Cambria" w:eastAsia="Times New Roman" w:hAnsi="Cambria" w:cs="Times New Roman"/>
                <w:lang w:eastAsia="hr-HR"/>
              </w:rPr>
              <w:t>un</w:t>
            </w:r>
            <w:proofErr w:type="spellEnd"/>
            <w:r w:rsidRPr="00993986">
              <w:rPr>
                <w:rFonts w:ascii="Cambria" w:eastAsia="Times New Roman" w:hAnsi="Cambria" w:cs="Times New Roman"/>
                <w:lang w:eastAsia="hr-HR"/>
              </w:rPr>
              <w:t xml:space="preserve"> </w:t>
            </w:r>
            <w:proofErr w:type="spellStart"/>
            <w:r w:rsidRPr="00993986">
              <w:rPr>
                <w:rFonts w:ascii="Cambria" w:eastAsia="Times New Roman" w:hAnsi="Cambria" w:cs="Times New Roman"/>
                <w:lang w:eastAsia="hr-HR"/>
              </w:rPr>
              <w:t>approccio</w:t>
            </w:r>
            <w:proofErr w:type="spellEnd"/>
            <w:r w:rsidRPr="00993986">
              <w:rPr>
                <w:rFonts w:ascii="Cambria" w:eastAsia="Times New Roman" w:hAnsi="Cambria" w:cs="Times New Roman"/>
                <w:lang w:eastAsia="hr-HR"/>
              </w:rPr>
              <w:t xml:space="preserve"> </w:t>
            </w:r>
            <w:proofErr w:type="spellStart"/>
            <w:r w:rsidRPr="00993986">
              <w:rPr>
                <w:rFonts w:ascii="Cambria" w:eastAsia="Times New Roman" w:hAnsi="Cambria" w:cs="Times New Roman"/>
                <w:lang w:eastAsia="hr-HR"/>
              </w:rPr>
              <w:t>etico</w:t>
            </w:r>
            <w:proofErr w:type="spellEnd"/>
            <w:r w:rsidRPr="00993986">
              <w:rPr>
                <w:rFonts w:ascii="Cambria" w:eastAsia="Times New Roman" w:hAnsi="Cambria" w:cs="Times New Roman"/>
                <w:lang w:eastAsia="hr-HR"/>
              </w:rPr>
              <w:t xml:space="preserve"> </w:t>
            </w:r>
            <w:proofErr w:type="spellStart"/>
            <w:r w:rsidRPr="00993986">
              <w:rPr>
                <w:rFonts w:ascii="Cambria" w:eastAsia="Times New Roman" w:hAnsi="Cambria" w:cs="Times New Roman"/>
                <w:lang w:eastAsia="hr-HR"/>
              </w:rPr>
              <w:t>alla</w:t>
            </w:r>
            <w:proofErr w:type="spellEnd"/>
            <w:r w:rsidRPr="00993986">
              <w:rPr>
                <w:rFonts w:ascii="Cambria" w:eastAsia="Times New Roman" w:hAnsi="Cambria" w:cs="Times New Roman"/>
                <w:lang w:eastAsia="hr-HR"/>
              </w:rPr>
              <w:t xml:space="preserve"> </w:t>
            </w:r>
            <w:proofErr w:type="spellStart"/>
            <w:r w:rsidRPr="00993986">
              <w:rPr>
                <w:rFonts w:ascii="Cambria" w:eastAsia="Times New Roman" w:hAnsi="Cambria" w:cs="Times New Roman"/>
                <w:lang w:eastAsia="hr-HR"/>
              </w:rPr>
              <w:t>conoscenza</w:t>
            </w:r>
            <w:proofErr w:type="spellEnd"/>
            <w:r w:rsidRPr="00993986">
              <w:rPr>
                <w:rFonts w:ascii="Cambria" w:eastAsia="Times New Roman" w:hAnsi="Cambria" w:cs="Times New Roman"/>
                <w:lang w:eastAsia="hr-HR"/>
              </w:rPr>
              <w:t xml:space="preserve"> e </w:t>
            </w:r>
            <w:proofErr w:type="spellStart"/>
            <w:r w:rsidRPr="00993986">
              <w:rPr>
                <w:rFonts w:ascii="Cambria" w:eastAsia="Times New Roman" w:hAnsi="Cambria" w:cs="Times New Roman"/>
                <w:lang w:eastAsia="hr-HR"/>
              </w:rPr>
              <w:t>alla</w:t>
            </w:r>
            <w:proofErr w:type="spellEnd"/>
            <w:r w:rsidRPr="00993986">
              <w:rPr>
                <w:rFonts w:ascii="Cambria" w:eastAsia="Times New Roman" w:hAnsi="Cambria" w:cs="Times New Roman"/>
                <w:lang w:eastAsia="hr-HR"/>
              </w:rPr>
              <w:t xml:space="preserve"> </w:t>
            </w:r>
            <w:proofErr w:type="spellStart"/>
            <w:r w:rsidRPr="00993986">
              <w:rPr>
                <w:rFonts w:ascii="Cambria" w:eastAsia="Times New Roman" w:hAnsi="Cambria" w:cs="Times New Roman"/>
                <w:lang w:eastAsia="hr-HR"/>
              </w:rPr>
              <w:t>professione</w:t>
            </w:r>
            <w:proofErr w:type="spellEnd"/>
            <w:r w:rsidRPr="00993986">
              <w:rPr>
                <w:rFonts w:ascii="Cambria" w:eastAsia="Times New Roman" w:hAnsi="Cambria" w:cs="Times New Roman"/>
                <w:lang w:eastAsia="hr-HR"/>
              </w:rPr>
              <w:t xml:space="preserve">, </w:t>
            </w:r>
            <w:proofErr w:type="spellStart"/>
            <w:r w:rsidRPr="00993986">
              <w:rPr>
                <w:rFonts w:ascii="Cambria" w:eastAsia="Times New Roman" w:hAnsi="Cambria" w:cs="Times New Roman"/>
                <w:lang w:eastAsia="hr-HR"/>
              </w:rPr>
              <w:t>al</w:t>
            </w:r>
            <w:proofErr w:type="spellEnd"/>
            <w:r w:rsidRPr="00993986">
              <w:rPr>
                <w:rFonts w:ascii="Cambria" w:eastAsia="Times New Roman" w:hAnsi="Cambria" w:cs="Times New Roman"/>
                <w:lang w:eastAsia="hr-HR"/>
              </w:rPr>
              <w:t xml:space="preserve"> fine di </w:t>
            </w:r>
            <w:proofErr w:type="spellStart"/>
            <w:r w:rsidRPr="00993986">
              <w:rPr>
                <w:rFonts w:ascii="Cambria" w:eastAsia="Times New Roman" w:hAnsi="Cambria" w:cs="Times New Roman"/>
                <w:lang w:eastAsia="hr-HR"/>
              </w:rPr>
              <w:t>sviluppare</w:t>
            </w:r>
            <w:proofErr w:type="spellEnd"/>
            <w:r w:rsidRPr="00993986">
              <w:rPr>
                <w:rFonts w:ascii="Cambria" w:eastAsia="Times New Roman" w:hAnsi="Cambria" w:cs="Times New Roman"/>
                <w:lang w:eastAsia="hr-HR"/>
              </w:rPr>
              <w:t xml:space="preserve"> </w:t>
            </w:r>
            <w:proofErr w:type="spellStart"/>
            <w:r w:rsidRPr="00993986">
              <w:rPr>
                <w:rFonts w:ascii="Cambria" w:eastAsia="Times New Roman" w:hAnsi="Cambria" w:cs="Times New Roman"/>
                <w:lang w:eastAsia="hr-HR"/>
              </w:rPr>
              <w:t>una</w:t>
            </w:r>
            <w:proofErr w:type="spellEnd"/>
            <w:r w:rsidRPr="00993986">
              <w:rPr>
                <w:rFonts w:ascii="Cambria" w:eastAsia="Times New Roman" w:hAnsi="Cambria" w:cs="Times New Roman"/>
                <w:lang w:eastAsia="hr-HR"/>
              </w:rPr>
              <w:t xml:space="preserve"> </w:t>
            </w:r>
            <w:proofErr w:type="spellStart"/>
            <w:r w:rsidRPr="00993986">
              <w:rPr>
                <w:rFonts w:ascii="Cambria" w:eastAsia="Times New Roman" w:hAnsi="Cambria" w:cs="Times New Roman"/>
                <w:lang w:eastAsia="hr-HR"/>
              </w:rPr>
              <w:t>riflessione</w:t>
            </w:r>
            <w:proofErr w:type="spellEnd"/>
            <w:r w:rsidRPr="00993986">
              <w:rPr>
                <w:rFonts w:ascii="Cambria" w:eastAsia="Times New Roman" w:hAnsi="Cambria" w:cs="Times New Roman"/>
                <w:lang w:eastAsia="hr-HR"/>
              </w:rPr>
              <w:t xml:space="preserve"> </w:t>
            </w:r>
            <w:proofErr w:type="spellStart"/>
            <w:r w:rsidRPr="00993986">
              <w:rPr>
                <w:rFonts w:ascii="Cambria" w:eastAsia="Times New Roman" w:hAnsi="Cambria" w:cs="Times New Roman"/>
                <w:lang w:eastAsia="hr-HR"/>
              </w:rPr>
              <w:t>etica</w:t>
            </w:r>
            <w:proofErr w:type="spellEnd"/>
            <w:r w:rsidRPr="00993986">
              <w:rPr>
                <w:rFonts w:ascii="Cambria" w:eastAsia="Times New Roman" w:hAnsi="Cambria" w:cs="Times New Roman"/>
                <w:lang w:eastAsia="hr-HR"/>
              </w:rPr>
              <w:t xml:space="preserve"> </w:t>
            </w:r>
            <w:proofErr w:type="spellStart"/>
            <w:r w:rsidRPr="00993986">
              <w:rPr>
                <w:rFonts w:ascii="Cambria" w:eastAsia="Times New Roman" w:hAnsi="Cambria" w:cs="Times New Roman"/>
                <w:lang w:eastAsia="hr-HR"/>
              </w:rPr>
              <w:t>come</w:t>
            </w:r>
            <w:proofErr w:type="spellEnd"/>
            <w:r w:rsidRPr="00993986">
              <w:rPr>
                <w:rFonts w:ascii="Cambria" w:eastAsia="Times New Roman" w:hAnsi="Cambria" w:cs="Times New Roman"/>
                <w:lang w:eastAsia="hr-HR"/>
              </w:rPr>
              <w:t xml:space="preserve"> </w:t>
            </w:r>
            <w:proofErr w:type="spellStart"/>
            <w:r w:rsidRPr="00993986">
              <w:rPr>
                <w:rFonts w:ascii="Cambria" w:eastAsia="Times New Roman" w:hAnsi="Cambria" w:cs="Times New Roman"/>
                <w:lang w:eastAsia="hr-HR"/>
              </w:rPr>
              <w:t>fattore</w:t>
            </w:r>
            <w:proofErr w:type="spellEnd"/>
            <w:r w:rsidRPr="00993986">
              <w:rPr>
                <w:rFonts w:ascii="Cambria" w:eastAsia="Times New Roman" w:hAnsi="Cambria" w:cs="Times New Roman"/>
                <w:lang w:eastAsia="hr-HR"/>
              </w:rPr>
              <w:t xml:space="preserve"> </w:t>
            </w:r>
            <w:proofErr w:type="spellStart"/>
            <w:r w:rsidRPr="00993986">
              <w:rPr>
                <w:rFonts w:ascii="Cambria" w:eastAsia="Times New Roman" w:hAnsi="Cambria" w:cs="Times New Roman"/>
                <w:lang w:eastAsia="hr-HR"/>
              </w:rPr>
              <w:t>importante</w:t>
            </w:r>
            <w:proofErr w:type="spellEnd"/>
            <w:r w:rsidRPr="00993986">
              <w:rPr>
                <w:rFonts w:ascii="Cambria" w:eastAsia="Times New Roman" w:hAnsi="Cambria" w:cs="Times New Roman"/>
                <w:lang w:eastAsia="hr-HR"/>
              </w:rPr>
              <w:t xml:space="preserve"> </w:t>
            </w:r>
            <w:proofErr w:type="spellStart"/>
            <w:r w:rsidRPr="00993986">
              <w:rPr>
                <w:rFonts w:ascii="Cambria" w:eastAsia="Times New Roman" w:hAnsi="Cambria" w:cs="Times New Roman"/>
                <w:lang w:eastAsia="hr-HR"/>
              </w:rPr>
              <w:t>nell'agire</w:t>
            </w:r>
            <w:proofErr w:type="spellEnd"/>
            <w:r w:rsidRPr="00993986">
              <w:rPr>
                <w:rFonts w:ascii="Cambria" w:eastAsia="Times New Roman" w:hAnsi="Cambria" w:cs="Times New Roman"/>
                <w:lang w:eastAsia="hr-HR"/>
              </w:rPr>
              <w:t xml:space="preserve"> </w:t>
            </w:r>
            <w:proofErr w:type="spellStart"/>
            <w:r w:rsidRPr="00993986">
              <w:rPr>
                <w:rFonts w:ascii="Cambria" w:eastAsia="Times New Roman" w:hAnsi="Cambria" w:cs="Times New Roman"/>
                <w:lang w:eastAsia="hr-HR"/>
              </w:rPr>
              <w:t>educativo</w:t>
            </w:r>
            <w:proofErr w:type="spellEnd"/>
            <w:r w:rsidRPr="00993986">
              <w:rPr>
                <w:rFonts w:ascii="Cambria" w:eastAsia="Times New Roman" w:hAnsi="Cambria" w:cs="Times New Roman"/>
                <w:lang w:eastAsia="hr-HR"/>
              </w:rPr>
              <w:t>.</w:t>
            </w:r>
          </w:p>
          <w:p w14:paraId="15678C0D" w14:textId="77777777" w:rsidR="004600AB" w:rsidRPr="00993986" w:rsidRDefault="004600AB" w:rsidP="004600AB">
            <w:pPr>
              <w:spacing w:after="0" w:line="240" w:lineRule="auto"/>
              <w:rPr>
                <w:rFonts w:ascii="Cambria" w:eastAsia="Times New Roman" w:hAnsi="Cambria" w:cs="Times New Roman"/>
                <w:lang w:eastAsia="hr-HR"/>
              </w:rPr>
            </w:pPr>
            <w:r w:rsidRPr="00993986">
              <w:rPr>
                <w:rFonts w:ascii="Cambria" w:eastAsia="Times New Roman" w:hAnsi="Cambria" w:cs="Times New Roman"/>
                <w:lang w:eastAsia="hr-HR"/>
              </w:rPr>
              <w:t xml:space="preserve">3. </w:t>
            </w:r>
            <w:proofErr w:type="spellStart"/>
            <w:r w:rsidRPr="00993986">
              <w:rPr>
                <w:rFonts w:ascii="Cambria" w:eastAsia="Times New Roman" w:hAnsi="Cambria" w:cs="Times New Roman"/>
                <w:lang w:eastAsia="hr-HR"/>
              </w:rPr>
              <w:t>Confrontare</w:t>
            </w:r>
            <w:proofErr w:type="spellEnd"/>
            <w:r w:rsidRPr="00993986">
              <w:rPr>
                <w:rFonts w:ascii="Cambria" w:eastAsia="Times New Roman" w:hAnsi="Cambria" w:cs="Times New Roman"/>
                <w:lang w:eastAsia="hr-HR"/>
              </w:rPr>
              <w:t xml:space="preserve"> i </w:t>
            </w:r>
            <w:proofErr w:type="spellStart"/>
            <w:r w:rsidRPr="00993986">
              <w:rPr>
                <w:rFonts w:ascii="Cambria" w:eastAsia="Times New Roman" w:hAnsi="Cambria" w:cs="Times New Roman"/>
                <w:lang w:eastAsia="hr-HR"/>
              </w:rPr>
              <w:t>concetti</w:t>
            </w:r>
            <w:proofErr w:type="spellEnd"/>
            <w:r w:rsidRPr="00993986">
              <w:rPr>
                <w:rFonts w:ascii="Cambria" w:eastAsia="Times New Roman" w:hAnsi="Cambria" w:cs="Times New Roman"/>
                <w:lang w:eastAsia="hr-HR"/>
              </w:rPr>
              <w:t xml:space="preserve"> </w:t>
            </w:r>
            <w:proofErr w:type="spellStart"/>
            <w:r w:rsidRPr="00993986">
              <w:rPr>
                <w:rFonts w:ascii="Cambria" w:eastAsia="Times New Roman" w:hAnsi="Cambria" w:cs="Times New Roman"/>
                <w:lang w:eastAsia="hr-HR"/>
              </w:rPr>
              <w:t>fondamentali</w:t>
            </w:r>
            <w:proofErr w:type="spellEnd"/>
            <w:r w:rsidRPr="00993986">
              <w:rPr>
                <w:rFonts w:ascii="Cambria" w:eastAsia="Times New Roman" w:hAnsi="Cambria" w:cs="Times New Roman"/>
                <w:lang w:eastAsia="hr-HR"/>
              </w:rPr>
              <w:t xml:space="preserve"> </w:t>
            </w:r>
            <w:proofErr w:type="spellStart"/>
            <w:r w:rsidRPr="00993986">
              <w:rPr>
                <w:rFonts w:ascii="Cambria" w:eastAsia="Times New Roman" w:hAnsi="Cambria" w:cs="Times New Roman"/>
                <w:lang w:eastAsia="hr-HR"/>
              </w:rPr>
              <w:t>dell'etica</w:t>
            </w:r>
            <w:proofErr w:type="spellEnd"/>
            <w:r w:rsidRPr="00993986">
              <w:rPr>
                <w:rFonts w:ascii="Cambria" w:eastAsia="Times New Roman" w:hAnsi="Cambria" w:cs="Times New Roman"/>
                <w:lang w:eastAsia="hr-HR"/>
              </w:rPr>
              <w:t xml:space="preserve"> e </w:t>
            </w:r>
            <w:proofErr w:type="spellStart"/>
            <w:r w:rsidRPr="00993986">
              <w:rPr>
                <w:rFonts w:ascii="Cambria" w:eastAsia="Times New Roman" w:hAnsi="Cambria" w:cs="Times New Roman"/>
                <w:lang w:eastAsia="hr-HR"/>
              </w:rPr>
              <w:t>le</w:t>
            </w:r>
            <w:proofErr w:type="spellEnd"/>
            <w:r w:rsidRPr="00993986">
              <w:rPr>
                <w:rFonts w:ascii="Cambria" w:eastAsia="Times New Roman" w:hAnsi="Cambria" w:cs="Times New Roman"/>
                <w:lang w:eastAsia="hr-HR"/>
              </w:rPr>
              <w:t xml:space="preserve"> </w:t>
            </w:r>
            <w:proofErr w:type="spellStart"/>
            <w:r w:rsidRPr="00993986">
              <w:rPr>
                <w:rFonts w:ascii="Cambria" w:eastAsia="Times New Roman" w:hAnsi="Cambria" w:cs="Times New Roman"/>
                <w:lang w:eastAsia="hr-HR"/>
              </w:rPr>
              <w:t>teorie</w:t>
            </w:r>
            <w:proofErr w:type="spellEnd"/>
            <w:r w:rsidRPr="00993986">
              <w:rPr>
                <w:rFonts w:ascii="Cambria" w:eastAsia="Times New Roman" w:hAnsi="Cambria" w:cs="Times New Roman"/>
                <w:lang w:eastAsia="hr-HR"/>
              </w:rPr>
              <w:t xml:space="preserve"> </w:t>
            </w:r>
            <w:proofErr w:type="spellStart"/>
            <w:r w:rsidRPr="00993986">
              <w:rPr>
                <w:rFonts w:ascii="Cambria" w:eastAsia="Times New Roman" w:hAnsi="Cambria" w:cs="Times New Roman"/>
                <w:lang w:eastAsia="hr-HR"/>
              </w:rPr>
              <w:t>etiche</w:t>
            </w:r>
            <w:proofErr w:type="spellEnd"/>
            <w:r w:rsidRPr="00993986">
              <w:rPr>
                <w:rFonts w:ascii="Cambria" w:eastAsia="Times New Roman" w:hAnsi="Cambria" w:cs="Times New Roman"/>
                <w:lang w:eastAsia="hr-HR"/>
              </w:rPr>
              <w:t xml:space="preserve"> </w:t>
            </w:r>
            <w:proofErr w:type="spellStart"/>
            <w:r w:rsidRPr="00993986">
              <w:rPr>
                <w:rFonts w:ascii="Cambria" w:eastAsia="Times New Roman" w:hAnsi="Cambria" w:cs="Times New Roman"/>
                <w:lang w:eastAsia="hr-HR"/>
              </w:rPr>
              <w:t>nel</w:t>
            </w:r>
            <w:proofErr w:type="spellEnd"/>
            <w:r w:rsidRPr="00993986">
              <w:rPr>
                <w:rFonts w:ascii="Cambria" w:eastAsia="Times New Roman" w:hAnsi="Cambria" w:cs="Times New Roman"/>
                <w:lang w:eastAsia="hr-HR"/>
              </w:rPr>
              <w:t xml:space="preserve"> </w:t>
            </w:r>
            <w:proofErr w:type="spellStart"/>
            <w:r w:rsidRPr="00993986">
              <w:rPr>
                <w:rFonts w:ascii="Cambria" w:eastAsia="Times New Roman" w:hAnsi="Cambria" w:cs="Times New Roman"/>
                <w:lang w:eastAsia="hr-HR"/>
              </w:rPr>
              <w:t>contesto</w:t>
            </w:r>
            <w:proofErr w:type="spellEnd"/>
            <w:r w:rsidRPr="00993986">
              <w:rPr>
                <w:rFonts w:ascii="Cambria" w:eastAsia="Times New Roman" w:hAnsi="Cambria" w:cs="Times New Roman"/>
                <w:lang w:eastAsia="hr-HR"/>
              </w:rPr>
              <w:t xml:space="preserve"> </w:t>
            </w:r>
            <w:proofErr w:type="spellStart"/>
            <w:r w:rsidRPr="00993986">
              <w:rPr>
                <w:rFonts w:ascii="Cambria" w:eastAsia="Times New Roman" w:hAnsi="Cambria" w:cs="Times New Roman"/>
                <w:lang w:eastAsia="hr-HR"/>
              </w:rPr>
              <w:t>dell'insegnamento</w:t>
            </w:r>
            <w:proofErr w:type="spellEnd"/>
            <w:r w:rsidRPr="00993986">
              <w:rPr>
                <w:rFonts w:ascii="Cambria" w:eastAsia="Times New Roman" w:hAnsi="Cambria" w:cs="Times New Roman"/>
                <w:lang w:eastAsia="hr-HR"/>
              </w:rPr>
              <w:t xml:space="preserve"> e del </w:t>
            </w:r>
            <w:proofErr w:type="spellStart"/>
            <w:r w:rsidRPr="00993986">
              <w:rPr>
                <w:rFonts w:ascii="Cambria" w:eastAsia="Times New Roman" w:hAnsi="Cambria" w:cs="Times New Roman"/>
                <w:lang w:eastAsia="hr-HR"/>
              </w:rPr>
              <w:t>suo</w:t>
            </w:r>
            <w:proofErr w:type="spellEnd"/>
            <w:r w:rsidRPr="00993986">
              <w:rPr>
                <w:rFonts w:ascii="Cambria" w:eastAsia="Times New Roman" w:hAnsi="Cambria" w:cs="Times New Roman"/>
                <w:lang w:eastAsia="hr-HR"/>
              </w:rPr>
              <w:t xml:space="preserve"> </w:t>
            </w:r>
            <w:proofErr w:type="spellStart"/>
            <w:r w:rsidRPr="00993986">
              <w:rPr>
                <w:rFonts w:ascii="Cambria" w:eastAsia="Times New Roman" w:hAnsi="Cambria" w:cs="Times New Roman"/>
                <w:lang w:eastAsia="hr-HR"/>
              </w:rPr>
              <w:t>ruolo</w:t>
            </w:r>
            <w:proofErr w:type="spellEnd"/>
            <w:r w:rsidRPr="00993986">
              <w:rPr>
                <w:rFonts w:ascii="Cambria" w:eastAsia="Times New Roman" w:hAnsi="Cambria" w:cs="Times New Roman"/>
                <w:lang w:eastAsia="hr-HR"/>
              </w:rPr>
              <w:t xml:space="preserve"> </w:t>
            </w:r>
            <w:proofErr w:type="spellStart"/>
            <w:r w:rsidRPr="00993986">
              <w:rPr>
                <w:rFonts w:ascii="Cambria" w:eastAsia="Times New Roman" w:hAnsi="Cambria" w:cs="Times New Roman"/>
                <w:lang w:eastAsia="hr-HR"/>
              </w:rPr>
              <w:t>nella</w:t>
            </w:r>
            <w:proofErr w:type="spellEnd"/>
            <w:r w:rsidRPr="00993986">
              <w:rPr>
                <w:rFonts w:ascii="Cambria" w:eastAsia="Times New Roman" w:hAnsi="Cambria" w:cs="Times New Roman"/>
                <w:lang w:eastAsia="hr-HR"/>
              </w:rPr>
              <w:t xml:space="preserve"> </w:t>
            </w:r>
            <w:proofErr w:type="spellStart"/>
            <w:r w:rsidRPr="00993986">
              <w:rPr>
                <w:rFonts w:ascii="Cambria" w:eastAsia="Times New Roman" w:hAnsi="Cambria" w:cs="Times New Roman"/>
                <w:lang w:eastAsia="hr-HR"/>
              </w:rPr>
              <w:t>società</w:t>
            </w:r>
            <w:proofErr w:type="spellEnd"/>
            <w:r w:rsidRPr="00993986">
              <w:rPr>
                <w:rFonts w:ascii="Cambria" w:eastAsia="Times New Roman" w:hAnsi="Cambria" w:cs="Times New Roman"/>
                <w:lang w:eastAsia="hr-HR"/>
              </w:rPr>
              <w:t>.</w:t>
            </w:r>
          </w:p>
          <w:p w14:paraId="4074807A" w14:textId="77777777" w:rsidR="00B87CE1" w:rsidRPr="00993986" w:rsidRDefault="004600AB" w:rsidP="004600AB">
            <w:pPr>
              <w:spacing w:after="0" w:line="240" w:lineRule="auto"/>
              <w:rPr>
                <w:rFonts w:ascii="Cambria" w:eastAsia="Times New Roman" w:hAnsi="Cambria" w:cs="Times New Roman"/>
                <w:lang w:eastAsia="hr-HR"/>
              </w:rPr>
            </w:pPr>
            <w:r w:rsidRPr="00993986">
              <w:rPr>
                <w:rFonts w:ascii="Cambria" w:eastAsia="Times New Roman" w:hAnsi="Cambria" w:cs="Times New Roman"/>
                <w:lang w:eastAsia="hr-HR"/>
              </w:rPr>
              <w:t xml:space="preserve">4. </w:t>
            </w:r>
            <w:proofErr w:type="spellStart"/>
            <w:r w:rsidRPr="00993986">
              <w:rPr>
                <w:rFonts w:ascii="Cambria" w:eastAsia="Times New Roman" w:hAnsi="Cambria" w:cs="Times New Roman"/>
                <w:lang w:eastAsia="hr-HR"/>
              </w:rPr>
              <w:t>Valutare</w:t>
            </w:r>
            <w:proofErr w:type="spellEnd"/>
            <w:r w:rsidRPr="00993986">
              <w:rPr>
                <w:rFonts w:ascii="Cambria" w:eastAsia="Times New Roman" w:hAnsi="Cambria" w:cs="Times New Roman"/>
                <w:lang w:eastAsia="hr-HR"/>
              </w:rPr>
              <w:t xml:space="preserve"> i principi etici e i </w:t>
            </w:r>
            <w:proofErr w:type="spellStart"/>
            <w:r w:rsidRPr="00993986">
              <w:rPr>
                <w:rFonts w:ascii="Cambria" w:eastAsia="Times New Roman" w:hAnsi="Cambria" w:cs="Times New Roman"/>
                <w:lang w:eastAsia="hr-HR"/>
              </w:rPr>
              <w:t>doveri</w:t>
            </w:r>
            <w:proofErr w:type="spellEnd"/>
            <w:r w:rsidRPr="00993986">
              <w:rPr>
                <w:rFonts w:ascii="Cambria" w:eastAsia="Times New Roman" w:hAnsi="Cambria" w:cs="Times New Roman"/>
                <w:lang w:eastAsia="hr-HR"/>
              </w:rPr>
              <w:t xml:space="preserve"> della </w:t>
            </w:r>
            <w:proofErr w:type="spellStart"/>
            <w:r w:rsidRPr="00993986">
              <w:rPr>
                <w:rFonts w:ascii="Cambria" w:eastAsia="Times New Roman" w:hAnsi="Cambria" w:cs="Times New Roman"/>
                <w:lang w:eastAsia="hr-HR"/>
              </w:rPr>
              <w:t>professione</w:t>
            </w:r>
            <w:proofErr w:type="spellEnd"/>
            <w:r w:rsidRPr="00993986">
              <w:rPr>
                <w:rFonts w:ascii="Cambria" w:eastAsia="Times New Roman" w:hAnsi="Cambria" w:cs="Times New Roman"/>
                <w:lang w:eastAsia="hr-HR"/>
              </w:rPr>
              <w:t xml:space="preserve"> docente, </w:t>
            </w:r>
            <w:proofErr w:type="spellStart"/>
            <w:r w:rsidRPr="00993986">
              <w:rPr>
                <w:rFonts w:ascii="Cambria" w:eastAsia="Times New Roman" w:hAnsi="Cambria" w:cs="Times New Roman"/>
                <w:lang w:eastAsia="hr-HR"/>
              </w:rPr>
              <w:t>così</w:t>
            </w:r>
            <w:proofErr w:type="spellEnd"/>
            <w:r w:rsidRPr="00993986">
              <w:rPr>
                <w:rFonts w:ascii="Cambria" w:eastAsia="Times New Roman" w:hAnsi="Cambria" w:cs="Times New Roman"/>
                <w:lang w:eastAsia="hr-HR"/>
              </w:rPr>
              <w:t xml:space="preserve"> </w:t>
            </w:r>
            <w:proofErr w:type="spellStart"/>
            <w:r w:rsidRPr="00993986">
              <w:rPr>
                <w:rFonts w:ascii="Cambria" w:eastAsia="Times New Roman" w:hAnsi="Cambria" w:cs="Times New Roman"/>
                <w:lang w:eastAsia="hr-HR"/>
              </w:rPr>
              <w:t>come</w:t>
            </w:r>
            <w:proofErr w:type="spellEnd"/>
            <w:r w:rsidRPr="00993986">
              <w:rPr>
                <w:rFonts w:ascii="Cambria" w:eastAsia="Times New Roman" w:hAnsi="Cambria" w:cs="Times New Roman"/>
                <w:lang w:eastAsia="hr-HR"/>
              </w:rPr>
              <w:t xml:space="preserve"> la </w:t>
            </w:r>
            <w:proofErr w:type="spellStart"/>
            <w:r w:rsidRPr="00993986">
              <w:rPr>
                <w:rFonts w:ascii="Cambria" w:eastAsia="Times New Roman" w:hAnsi="Cambria" w:cs="Times New Roman"/>
                <w:lang w:eastAsia="hr-HR"/>
              </w:rPr>
              <w:t>loro</w:t>
            </w:r>
            <w:proofErr w:type="spellEnd"/>
            <w:r w:rsidRPr="00993986">
              <w:rPr>
                <w:rFonts w:ascii="Cambria" w:eastAsia="Times New Roman" w:hAnsi="Cambria" w:cs="Times New Roman"/>
                <w:lang w:eastAsia="hr-HR"/>
              </w:rPr>
              <w:t xml:space="preserve"> </w:t>
            </w:r>
            <w:proofErr w:type="spellStart"/>
            <w:r w:rsidRPr="00993986">
              <w:rPr>
                <w:rFonts w:ascii="Cambria" w:eastAsia="Times New Roman" w:hAnsi="Cambria" w:cs="Times New Roman"/>
                <w:lang w:eastAsia="hr-HR"/>
              </w:rPr>
              <w:t>applicabilità</w:t>
            </w:r>
            <w:proofErr w:type="spellEnd"/>
            <w:r w:rsidRPr="00993986">
              <w:rPr>
                <w:rFonts w:ascii="Cambria" w:eastAsia="Times New Roman" w:hAnsi="Cambria" w:cs="Times New Roman"/>
                <w:lang w:eastAsia="hr-HR"/>
              </w:rPr>
              <w:t xml:space="preserve"> </w:t>
            </w:r>
            <w:proofErr w:type="spellStart"/>
            <w:r w:rsidRPr="00993986">
              <w:rPr>
                <w:rFonts w:ascii="Cambria" w:eastAsia="Times New Roman" w:hAnsi="Cambria" w:cs="Times New Roman"/>
                <w:lang w:eastAsia="hr-HR"/>
              </w:rPr>
              <w:t>nella</w:t>
            </w:r>
            <w:proofErr w:type="spellEnd"/>
            <w:r w:rsidRPr="00993986">
              <w:rPr>
                <w:rFonts w:ascii="Cambria" w:eastAsia="Times New Roman" w:hAnsi="Cambria" w:cs="Times New Roman"/>
                <w:lang w:eastAsia="hr-HR"/>
              </w:rPr>
              <w:t xml:space="preserve"> </w:t>
            </w:r>
            <w:proofErr w:type="spellStart"/>
            <w:r w:rsidRPr="00993986">
              <w:rPr>
                <w:rFonts w:ascii="Cambria" w:eastAsia="Times New Roman" w:hAnsi="Cambria" w:cs="Times New Roman"/>
                <w:lang w:eastAsia="hr-HR"/>
              </w:rPr>
              <w:t>pratica</w:t>
            </w:r>
            <w:proofErr w:type="spellEnd"/>
            <w:r w:rsidRPr="00993986">
              <w:rPr>
                <w:rFonts w:ascii="Cambria" w:eastAsia="Times New Roman" w:hAnsi="Cambria" w:cs="Times New Roman"/>
                <w:lang w:eastAsia="hr-HR"/>
              </w:rPr>
              <w:t xml:space="preserve"> </w:t>
            </w:r>
            <w:proofErr w:type="spellStart"/>
            <w:r w:rsidRPr="00993986">
              <w:rPr>
                <w:rFonts w:ascii="Cambria" w:eastAsia="Times New Roman" w:hAnsi="Cambria" w:cs="Times New Roman"/>
                <w:lang w:eastAsia="hr-HR"/>
              </w:rPr>
              <w:t>pedagogica</w:t>
            </w:r>
            <w:proofErr w:type="spellEnd"/>
            <w:r w:rsidRPr="00993986">
              <w:rPr>
                <w:rFonts w:ascii="Cambria" w:eastAsia="Times New Roman" w:hAnsi="Cambria" w:cs="Times New Roman"/>
                <w:lang w:eastAsia="hr-HR"/>
              </w:rPr>
              <w:t xml:space="preserve"> e </w:t>
            </w:r>
            <w:proofErr w:type="spellStart"/>
            <w:r w:rsidRPr="00993986">
              <w:rPr>
                <w:rFonts w:ascii="Cambria" w:eastAsia="Times New Roman" w:hAnsi="Cambria" w:cs="Times New Roman"/>
                <w:lang w:eastAsia="hr-HR"/>
              </w:rPr>
              <w:t>nella</w:t>
            </w:r>
            <w:proofErr w:type="spellEnd"/>
            <w:r w:rsidRPr="00993986">
              <w:rPr>
                <w:rFonts w:ascii="Cambria" w:eastAsia="Times New Roman" w:hAnsi="Cambria" w:cs="Times New Roman"/>
                <w:lang w:eastAsia="hr-HR"/>
              </w:rPr>
              <w:t xml:space="preserve"> </w:t>
            </w:r>
            <w:proofErr w:type="spellStart"/>
            <w:r w:rsidRPr="00993986">
              <w:rPr>
                <w:rFonts w:ascii="Cambria" w:eastAsia="Times New Roman" w:hAnsi="Cambria" w:cs="Times New Roman"/>
                <w:lang w:eastAsia="hr-HR"/>
              </w:rPr>
              <w:t>didattica</w:t>
            </w:r>
            <w:proofErr w:type="spellEnd"/>
            <w:r w:rsidRPr="00993986">
              <w:rPr>
                <w:rFonts w:ascii="Cambria" w:eastAsia="Times New Roman" w:hAnsi="Cambria" w:cs="Times New Roman"/>
                <w:lang w:eastAsia="hr-HR"/>
              </w:rPr>
              <w:t>.</w:t>
            </w:r>
          </w:p>
        </w:tc>
      </w:tr>
      <w:tr w:rsidR="00B87CE1" w:rsidRPr="0061598F" w14:paraId="7E3636D2" w14:textId="77777777" w:rsidTr="00993986">
        <w:tc>
          <w:tcPr>
            <w:tcW w:w="2530"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hideMark/>
          </w:tcPr>
          <w:p w14:paraId="3027EA6F" w14:textId="77777777" w:rsidR="00B87CE1" w:rsidRPr="00993986" w:rsidRDefault="00B87CE1" w:rsidP="0096007D">
            <w:pPr>
              <w:pBdr>
                <w:top w:val="nil"/>
                <w:left w:val="nil"/>
                <w:bottom w:val="nil"/>
                <w:right w:val="nil"/>
                <w:between w:val="nil"/>
                <w:bar w:val="nil"/>
              </w:pBdr>
              <w:spacing w:after="0" w:line="240" w:lineRule="auto"/>
              <w:rPr>
                <w:rFonts w:ascii="Cambria" w:eastAsia="Arial Unicode MS" w:hAnsi="Cambria" w:cs="Calibri"/>
                <w:bdr w:val="nil"/>
                <w:lang w:val="it-IT"/>
              </w:rPr>
            </w:pPr>
            <w:r w:rsidRPr="00993986">
              <w:rPr>
                <w:rFonts w:ascii="Cambria" w:eastAsia="Arial Unicode MS" w:hAnsi="Cambria" w:cs="Calibri"/>
                <w:bCs/>
                <w:bdr w:val="nil"/>
                <w:lang w:val="it-IT"/>
              </w:rPr>
              <w:t>Argomenti del corso</w:t>
            </w:r>
          </w:p>
        </w:tc>
        <w:tc>
          <w:tcPr>
            <w:tcW w:w="6520"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65969F0" w14:textId="77777777" w:rsidR="004600AB" w:rsidRPr="00993986" w:rsidRDefault="004600AB" w:rsidP="004600AB">
            <w:pPr>
              <w:spacing w:after="0" w:line="240" w:lineRule="auto"/>
              <w:rPr>
                <w:rFonts w:ascii="Cambria" w:eastAsia="Times New Roman" w:hAnsi="Cambria" w:cs="Times New Roman"/>
                <w:lang w:eastAsia="hr-HR"/>
              </w:rPr>
            </w:pPr>
            <w:r w:rsidRPr="00993986">
              <w:rPr>
                <w:rFonts w:ascii="Cambria" w:eastAsia="Times New Roman" w:hAnsi="Cambria" w:cs="Times New Roman"/>
                <w:lang w:eastAsia="hr-HR"/>
              </w:rPr>
              <w:t xml:space="preserve">1. Morale </w:t>
            </w:r>
            <w:proofErr w:type="spellStart"/>
            <w:r w:rsidRPr="00993986">
              <w:rPr>
                <w:rFonts w:ascii="Cambria" w:eastAsia="Times New Roman" w:hAnsi="Cambria" w:cs="Times New Roman"/>
                <w:lang w:eastAsia="hr-HR"/>
              </w:rPr>
              <w:t>ed</w:t>
            </w:r>
            <w:proofErr w:type="spellEnd"/>
            <w:r w:rsidRPr="00993986">
              <w:rPr>
                <w:rFonts w:ascii="Cambria" w:eastAsia="Times New Roman" w:hAnsi="Cambria" w:cs="Times New Roman"/>
                <w:lang w:eastAsia="hr-HR"/>
              </w:rPr>
              <w:t xml:space="preserve"> </w:t>
            </w:r>
            <w:proofErr w:type="spellStart"/>
            <w:r w:rsidRPr="00993986">
              <w:rPr>
                <w:rFonts w:ascii="Cambria" w:eastAsia="Times New Roman" w:hAnsi="Cambria" w:cs="Times New Roman"/>
                <w:lang w:eastAsia="hr-HR"/>
              </w:rPr>
              <w:t>etica</w:t>
            </w:r>
            <w:proofErr w:type="spellEnd"/>
          </w:p>
          <w:p w14:paraId="2F41C5D9" w14:textId="77777777" w:rsidR="004600AB" w:rsidRPr="00993986" w:rsidRDefault="004600AB" w:rsidP="004600AB">
            <w:pPr>
              <w:spacing w:after="0" w:line="240" w:lineRule="auto"/>
              <w:rPr>
                <w:rFonts w:ascii="Cambria" w:eastAsia="Times New Roman" w:hAnsi="Cambria" w:cs="Times New Roman"/>
                <w:lang w:eastAsia="hr-HR"/>
              </w:rPr>
            </w:pPr>
            <w:r w:rsidRPr="00993986">
              <w:rPr>
                <w:rFonts w:ascii="Cambria" w:eastAsia="Times New Roman" w:hAnsi="Cambria" w:cs="Times New Roman"/>
                <w:lang w:eastAsia="hr-HR"/>
              </w:rPr>
              <w:t xml:space="preserve">2. </w:t>
            </w:r>
            <w:proofErr w:type="spellStart"/>
            <w:r w:rsidRPr="00993986">
              <w:rPr>
                <w:rFonts w:ascii="Cambria" w:eastAsia="Times New Roman" w:hAnsi="Cambria" w:cs="Times New Roman"/>
                <w:lang w:eastAsia="hr-HR"/>
              </w:rPr>
              <w:t>Origine</w:t>
            </w:r>
            <w:proofErr w:type="spellEnd"/>
            <w:r w:rsidRPr="00993986">
              <w:rPr>
                <w:rFonts w:ascii="Cambria" w:eastAsia="Times New Roman" w:hAnsi="Cambria" w:cs="Times New Roman"/>
                <w:lang w:eastAsia="hr-HR"/>
              </w:rPr>
              <w:t xml:space="preserve"> della morale e </w:t>
            </w:r>
            <w:proofErr w:type="spellStart"/>
            <w:r w:rsidRPr="00993986">
              <w:rPr>
                <w:rFonts w:ascii="Cambria" w:eastAsia="Times New Roman" w:hAnsi="Cambria" w:cs="Times New Roman"/>
                <w:lang w:eastAsia="hr-HR"/>
              </w:rPr>
              <w:t>sviluppo</w:t>
            </w:r>
            <w:proofErr w:type="spellEnd"/>
            <w:r w:rsidRPr="00993986">
              <w:rPr>
                <w:rFonts w:ascii="Cambria" w:eastAsia="Times New Roman" w:hAnsi="Cambria" w:cs="Times New Roman"/>
                <w:lang w:eastAsia="hr-HR"/>
              </w:rPr>
              <w:t xml:space="preserve"> morale </w:t>
            </w:r>
            <w:proofErr w:type="spellStart"/>
            <w:r w:rsidRPr="00993986">
              <w:rPr>
                <w:rFonts w:ascii="Cambria" w:eastAsia="Times New Roman" w:hAnsi="Cambria" w:cs="Times New Roman"/>
                <w:lang w:eastAsia="hr-HR"/>
              </w:rPr>
              <w:t>dell'essere</w:t>
            </w:r>
            <w:proofErr w:type="spellEnd"/>
            <w:r w:rsidRPr="00993986">
              <w:rPr>
                <w:rFonts w:ascii="Cambria" w:eastAsia="Times New Roman" w:hAnsi="Cambria" w:cs="Times New Roman"/>
                <w:lang w:eastAsia="hr-HR"/>
              </w:rPr>
              <w:t xml:space="preserve"> </w:t>
            </w:r>
            <w:proofErr w:type="spellStart"/>
            <w:r w:rsidRPr="00993986">
              <w:rPr>
                <w:rFonts w:ascii="Cambria" w:eastAsia="Times New Roman" w:hAnsi="Cambria" w:cs="Times New Roman"/>
                <w:lang w:eastAsia="hr-HR"/>
              </w:rPr>
              <w:t>umano</w:t>
            </w:r>
            <w:proofErr w:type="spellEnd"/>
          </w:p>
          <w:p w14:paraId="094FEF60" w14:textId="77777777" w:rsidR="004600AB" w:rsidRPr="00993986" w:rsidRDefault="004600AB" w:rsidP="004600AB">
            <w:pPr>
              <w:spacing w:after="0" w:line="240" w:lineRule="auto"/>
              <w:rPr>
                <w:rFonts w:ascii="Cambria" w:eastAsia="Times New Roman" w:hAnsi="Cambria" w:cs="Times New Roman"/>
                <w:lang w:eastAsia="hr-HR"/>
              </w:rPr>
            </w:pPr>
            <w:r w:rsidRPr="00993986">
              <w:rPr>
                <w:rFonts w:ascii="Cambria" w:eastAsia="Times New Roman" w:hAnsi="Cambria" w:cs="Times New Roman"/>
                <w:lang w:eastAsia="hr-HR"/>
              </w:rPr>
              <w:t xml:space="preserve">3. </w:t>
            </w:r>
            <w:proofErr w:type="spellStart"/>
            <w:r w:rsidRPr="00993986">
              <w:rPr>
                <w:rFonts w:ascii="Cambria" w:eastAsia="Times New Roman" w:hAnsi="Cambria" w:cs="Times New Roman"/>
                <w:lang w:eastAsia="hr-HR"/>
              </w:rPr>
              <w:t>Etica</w:t>
            </w:r>
            <w:proofErr w:type="spellEnd"/>
            <w:r w:rsidRPr="00993986">
              <w:rPr>
                <w:rFonts w:ascii="Cambria" w:eastAsia="Times New Roman" w:hAnsi="Cambria" w:cs="Times New Roman"/>
                <w:lang w:eastAsia="hr-HR"/>
              </w:rPr>
              <w:t xml:space="preserve"> </w:t>
            </w:r>
            <w:proofErr w:type="spellStart"/>
            <w:r w:rsidRPr="00993986">
              <w:rPr>
                <w:rFonts w:ascii="Cambria" w:eastAsia="Times New Roman" w:hAnsi="Cambria" w:cs="Times New Roman"/>
                <w:lang w:eastAsia="hr-HR"/>
              </w:rPr>
              <w:t>delle</w:t>
            </w:r>
            <w:proofErr w:type="spellEnd"/>
            <w:r w:rsidRPr="00993986">
              <w:rPr>
                <w:rFonts w:ascii="Cambria" w:eastAsia="Times New Roman" w:hAnsi="Cambria" w:cs="Times New Roman"/>
                <w:lang w:eastAsia="hr-HR"/>
              </w:rPr>
              <w:t xml:space="preserve"> </w:t>
            </w:r>
            <w:proofErr w:type="spellStart"/>
            <w:r w:rsidRPr="00993986">
              <w:rPr>
                <w:rFonts w:ascii="Cambria" w:eastAsia="Times New Roman" w:hAnsi="Cambria" w:cs="Times New Roman"/>
                <w:lang w:eastAsia="hr-HR"/>
              </w:rPr>
              <w:t>virtù</w:t>
            </w:r>
            <w:proofErr w:type="spellEnd"/>
          </w:p>
          <w:p w14:paraId="5A9EEBAC" w14:textId="77777777" w:rsidR="004600AB" w:rsidRPr="00993986" w:rsidRDefault="004600AB" w:rsidP="004600AB">
            <w:pPr>
              <w:spacing w:after="0" w:line="240" w:lineRule="auto"/>
              <w:rPr>
                <w:rFonts w:ascii="Cambria" w:eastAsia="Times New Roman" w:hAnsi="Cambria" w:cs="Times New Roman"/>
                <w:lang w:eastAsia="hr-HR"/>
              </w:rPr>
            </w:pPr>
            <w:r w:rsidRPr="00993986">
              <w:rPr>
                <w:rFonts w:ascii="Cambria" w:eastAsia="Times New Roman" w:hAnsi="Cambria" w:cs="Times New Roman"/>
                <w:lang w:eastAsia="hr-HR"/>
              </w:rPr>
              <w:t xml:space="preserve">4. </w:t>
            </w:r>
            <w:proofErr w:type="spellStart"/>
            <w:r w:rsidRPr="00993986">
              <w:rPr>
                <w:rFonts w:ascii="Cambria" w:eastAsia="Times New Roman" w:hAnsi="Cambria" w:cs="Times New Roman"/>
                <w:lang w:eastAsia="hr-HR"/>
              </w:rPr>
              <w:t>Utilitarismo</w:t>
            </w:r>
            <w:proofErr w:type="spellEnd"/>
          </w:p>
          <w:p w14:paraId="1DC40F5C" w14:textId="77777777" w:rsidR="004600AB" w:rsidRPr="00993986" w:rsidRDefault="004600AB" w:rsidP="004600AB">
            <w:pPr>
              <w:spacing w:after="0" w:line="240" w:lineRule="auto"/>
              <w:rPr>
                <w:rFonts w:ascii="Cambria" w:eastAsia="Times New Roman" w:hAnsi="Cambria" w:cs="Times New Roman"/>
                <w:lang w:eastAsia="hr-HR"/>
              </w:rPr>
            </w:pPr>
            <w:r w:rsidRPr="00993986">
              <w:rPr>
                <w:rFonts w:ascii="Cambria" w:eastAsia="Times New Roman" w:hAnsi="Cambria" w:cs="Times New Roman"/>
                <w:lang w:eastAsia="hr-HR"/>
              </w:rPr>
              <w:t xml:space="preserve">5. </w:t>
            </w:r>
            <w:proofErr w:type="spellStart"/>
            <w:r w:rsidRPr="00993986">
              <w:rPr>
                <w:rFonts w:ascii="Cambria" w:eastAsia="Times New Roman" w:hAnsi="Cambria" w:cs="Times New Roman"/>
                <w:lang w:eastAsia="hr-HR"/>
              </w:rPr>
              <w:t>Etica</w:t>
            </w:r>
            <w:proofErr w:type="spellEnd"/>
            <w:r w:rsidRPr="00993986">
              <w:rPr>
                <w:rFonts w:ascii="Cambria" w:eastAsia="Times New Roman" w:hAnsi="Cambria" w:cs="Times New Roman"/>
                <w:lang w:eastAsia="hr-HR"/>
              </w:rPr>
              <w:t xml:space="preserve"> </w:t>
            </w:r>
            <w:proofErr w:type="spellStart"/>
            <w:r w:rsidRPr="00993986">
              <w:rPr>
                <w:rFonts w:ascii="Cambria" w:eastAsia="Times New Roman" w:hAnsi="Cambria" w:cs="Times New Roman"/>
                <w:lang w:eastAsia="hr-HR"/>
              </w:rPr>
              <w:t>deontologica</w:t>
            </w:r>
            <w:proofErr w:type="spellEnd"/>
            <w:r w:rsidRPr="00993986">
              <w:rPr>
                <w:rFonts w:ascii="Cambria" w:eastAsia="Times New Roman" w:hAnsi="Cambria" w:cs="Times New Roman"/>
                <w:lang w:eastAsia="hr-HR"/>
              </w:rPr>
              <w:t xml:space="preserve">. </w:t>
            </w:r>
            <w:proofErr w:type="spellStart"/>
            <w:r w:rsidRPr="00993986">
              <w:rPr>
                <w:rFonts w:ascii="Cambria" w:eastAsia="Times New Roman" w:hAnsi="Cambria" w:cs="Times New Roman"/>
                <w:lang w:eastAsia="hr-HR"/>
              </w:rPr>
              <w:t>Etica</w:t>
            </w:r>
            <w:proofErr w:type="spellEnd"/>
            <w:r w:rsidRPr="00993986">
              <w:rPr>
                <w:rFonts w:ascii="Cambria" w:eastAsia="Times New Roman" w:hAnsi="Cambria" w:cs="Times New Roman"/>
                <w:lang w:eastAsia="hr-HR"/>
              </w:rPr>
              <w:t xml:space="preserve"> della cura</w:t>
            </w:r>
          </w:p>
          <w:p w14:paraId="058E0927" w14:textId="77777777" w:rsidR="004600AB" w:rsidRPr="00993986" w:rsidRDefault="004600AB" w:rsidP="004600AB">
            <w:pPr>
              <w:spacing w:after="0" w:line="240" w:lineRule="auto"/>
              <w:rPr>
                <w:rFonts w:ascii="Cambria" w:eastAsia="Times New Roman" w:hAnsi="Cambria" w:cs="Times New Roman"/>
                <w:lang w:eastAsia="hr-HR"/>
              </w:rPr>
            </w:pPr>
            <w:r w:rsidRPr="00993986">
              <w:rPr>
                <w:rFonts w:ascii="Cambria" w:eastAsia="Times New Roman" w:hAnsi="Cambria" w:cs="Times New Roman"/>
                <w:lang w:eastAsia="hr-HR"/>
              </w:rPr>
              <w:t xml:space="preserve">6. </w:t>
            </w:r>
            <w:proofErr w:type="spellStart"/>
            <w:r w:rsidRPr="00993986">
              <w:rPr>
                <w:rFonts w:ascii="Cambria" w:eastAsia="Times New Roman" w:hAnsi="Cambria" w:cs="Times New Roman"/>
                <w:lang w:eastAsia="hr-HR"/>
              </w:rPr>
              <w:t>Creatività</w:t>
            </w:r>
            <w:proofErr w:type="spellEnd"/>
            <w:r w:rsidRPr="00993986">
              <w:rPr>
                <w:rFonts w:ascii="Cambria" w:eastAsia="Times New Roman" w:hAnsi="Cambria" w:cs="Times New Roman"/>
                <w:lang w:eastAsia="hr-HR"/>
              </w:rPr>
              <w:t xml:space="preserve"> </w:t>
            </w:r>
            <w:proofErr w:type="spellStart"/>
            <w:r w:rsidRPr="00993986">
              <w:rPr>
                <w:rFonts w:ascii="Cambria" w:eastAsia="Times New Roman" w:hAnsi="Cambria" w:cs="Times New Roman"/>
                <w:lang w:eastAsia="hr-HR"/>
              </w:rPr>
              <w:t>etica</w:t>
            </w:r>
            <w:proofErr w:type="spellEnd"/>
            <w:r w:rsidRPr="00993986">
              <w:rPr>
                <w:rFonts w:ascii="Cambria" w:eastAsia="Times New Roman" w:hAnsi="Cambria" w:cs="Times New Roman"/>
                <w:lang w:eastAsia="hr-HR"/>
              </w:rPr>
              <w:t xml:space="preserve"> e </w:t>
            </w:r>
            <w:proofErr w:type="spellStart"/>
            <w:r w:rsidRPr="00993986">
              <w:rPr>
                <w:rFonts w:ascii="Cambria" w:eastAsia="Times New Roman" w:hAnsi="Cambria" w:cs="Times New Roman"/>
                <w:lang w:eastAsia="hr-HR"/>
              </w:rPr>
              <w:t>autonomia</w:t>
            </w:r>
            <w:proofErr w:type="spellEnd"/>
            <w:r w:rsidRPr="00993986">
              <w:rPr>
                <w:rFonts w:ascii="Cambria" w:eastAsia="Times New Roman" w:hAnsi="Cambria" w:cs="Times New Roman"/>
                <w:lang w:eastAsia="hr-HR"/>
              </w:rPr>
              <w:t xml:space="preserve"> della </w:t>
            </w:r>
            <w:proofErr w:type="spellStart"/>
            <w:r w:rsidRPr="00993986">
              <w:rPr>
                <w:rFonts w:ascii="Cambria" w:eastAsia="Times New Roman" w:hAnsi="Cambria" w:cs="Times New Roman"/>
                <w:lang w:eastAsia="hr-HR"/>
              </w:rPr>
              <w:t>professione</w:t>
            </w:r>
            <w:proofErr w:type="spellEnd"/>
            <w:r w:rsidRPr="00993986">
              <w:rPr>
                <w:rFonts w:ascii="Cambria" w:eastAsia="Times New Roman" w:hAnsi="Cambria" w:cs="Times New Roman"/>
                <w:lang w:eastAsia="hr-HR"/>
              </w:rPr>
              <w:t xml:space="preserve"> docente</w:t>
            </w:r>
          </w:p>
          <w:p w14:paraId="3501D0A5" w14:textId="77777777" w:rsidR="004600AB" w:rsidRPr="00993986" w:rsidRDefault="004600AB" w:rsidP="004600AB">
            <w:pPr>
              <w:spacing w:after="0" w:line="240" w:lineRule="auto"/>
              <w:rPr>
                <w:rFonts w:ascii="Cambria" w:eastAsia="Times New Roman" w:hAnsi="Cambria" w:cs="Times New Roman"/>
                <w:lang w:eastAsia="hr-HR"/>
              </w:rPr>
            </w:pPr>
            <w:r w:rsidRPr="00993986">
              <w:rPr>
                <w:rFonts w:ascii="Cambria" w:eastAsia="Times New Roman" w:hAnsi="Cambria" w:cs="Times New Roman"/>
                <w:lang w:eastAsia="hr-HR"/>
              </w:rPr>
              <w:t xml:space="preserve">7. </w:t>
            </w:r>
            <w:proofErr w:type="spellStart"/>
            <w:r w:rsidRPr="00993986">
              <w:rPr>
                <w:rFonts w:ascii="Cambria" w:eastAsia="Times New Roman" w:hAnsi="Cambria" w:cs="Times New Roman"/>
                <w:lang w:eastAsia="hr-HR"/>
              </w:rPr>
              <w:t>Deontologia</w:t>
            </w:r>
            <w:proofErr w:type="spellEnd"/>
            <w:r w:rsidRPr="00993986">
              <w:rPr>
                <w:rFonts w:ascii="Cambria" w:eastAsia="Times New Roman" w:hAnsi="Cambria" w:cs="Times New Roman"/>
                <w:lang w:eastAsia="hr-HR"/>
              </w:rPr>
              <w:t xml:space="preserve"> </w:t>
            </w:r>
            <w:proofErr w:type="spellStart"/>
            <w:r w:rsidRPr="00993986">
              <w:rPr>
                <w:rFonts w:ascii="Cambria" w:eastAsia="Times New Roman" w:hAnsi="Cambria" w:cs="Times New Roman"/>
                <w:lang w:eastAsia="hr-HR"/>
              </w:rPr>
              <w:t>professionale</w:t>
            </w:r>
            <w:proofErr w:type="spellEnd"/>
            <w:r w:rsidRPr="00993986">
              <w:rPr>
                <w:rFonts w:ascii="Cambria" w:eastAsia="Times New Roman" w:hAnsi="Cambria" w:cs="Times New Roman"/>
                <w:lang w:eastAsia="hr-HR"/>
              </w:rPr>
              <w:t xml:space="preserve"> e </w:t>
            </w:r>
            <w:proofErr w:type="spellStart"/>
            <w:r w:rsidRPr="00993986">
              <w:rPr>
                <w:rFonts w:ascii="Cambria" w:eastAsia="Times New Roman" w:hAnsi="Cambria" w:cs="Times New Roman"/>
                <w:lang w:eastAsia="hr-HR"/>
              </w:rPr>
              <w:t>codice</w:t>
            </w:r>
            <w:proofErr w:type="spellEnd"/>
            <w:r w:rsidRPr="00993986">
              <w:rPr>
                <w:rFonts w:ascii="Cambria" w:eastAsia="Times New Roman" w:hAnsi="Cambria" w:cs="Times New Roman"/>
                <w:lang w:eastAsia="hr-HR"/>
              </w:rPr>
              <w:t xml:space="preserve"> </w:t>
            </w:r>
            <w:proofErr w:type="spellStart"/>
            <w:r w:rsidRPr="00993986">
              <w:rPr>
                <w:rFonts w:ascii="Cambria" w:eastAsia="Times New Roman" w:hAnsi="Cambria" w:cs="Times New Roman"/>
                <w:lang w:eastAsia="hr-HR"/>
              </w:rPr>
              <w:t>etico</w:t>
            </w:r>
            <w:proofErr w:type="spellEnd"/>
            <w:r w:rsidRPr="00993986">
              <w:rPr>
                <w:rFonts w:ascii="Cambria" w:eastAsia="Times New Roman" w:hAnsi="Cambria" w:cs="Times New Roman"/>
                <w:lang w:eastAsia="hr-HR"/>
              </w:rPr>
              <w:t xml:space="preserve"> </w:t>
            </w:r>
            <w:proofErr w:type="spellStart"/>
            <w:r w:rsidRPr="00993986">
              <w:rPr>
                <w:rFonts w:ascii="Cambria" w:eastAsia="Times New Roman" w:hAnsi="Cambria" w:cs="Times New Roman"/>
                <w:lang w:eastAsia="hr-HR"/>
              </w:rPr>
              <w:t>dell'insegnante</w:t>
            </w:r>
            <w:proofErr w:type="spellEnd"/>
          </w:p>
          <w:p w14:paraId="21AE1B9E" w14:textId="77777777" w:rsidR="004600AB" w:rsidRPr="00993986" w:rsidRDefault="004600AB" w:rsidP="004600AB">
            <w:pPr>
              <w:spacing w:after="0" w:line="240" w:lineRule="auto"/>
              <w:rPr>
                <w:rFonts w:ascii="Cambria" w:eastAsia="Times New Roman" w:hAnsi="Cambria" w:cs="Times New Roman"/>
                <w:lang w:eastAsia="hr-HR"/>
              </w:rPr>
            </w:pPr>
            <w:r w:rsidRPr="00993986">
              <w:rPr>
                <w:rFonts w:ascii="Cambria" w:eastAsia="Times New Roman" w:hAnsi="Cambria" w:cs="Times New Roman"/>
                <w:lang w:eastAsia="hr-HR"/>
              </w:rPr>
              <w:lastRenderedPageBreak/>
              <w:t xml:space="preserve">8. </w:t>
            </w:r>
            <w:proofErr w:type="spellStart"/>
            <w:r w:rsidRPr="00993986">
              <w:rPr>
                <w:rFonts w:ascii="Cambria" w:eastAsia="Times New Roman" w:hAnsi="Cambria" w:cs="Times New Roman"/>
                <w:lang w:eastAsia="hr-HR"/>
              </w:rPr>
              <w:t>Modelli</w:t>
            </w:r>
            <w:proofErr w:type="spellEnd"/>
            <w:r w:rsidRPr="00993986">
              <w:rPr>
                <w:rFonts w:ascii="Cambria" w:eastAsia="Times New Roman" w:hAnsi="Cambria" w:cs="Times New Roman"/>
                <w:lang w:eastAsia="hr-HR"/>
              </w:rPr>
              <w:t xml:space="preserve"> di </w:t>
            </w:r>
            <w:proofErr w:type="spellStart"/>
            <w:r w:rsidRPr="00993986">
              <w:rPr>
                <w:rFonts w:ascii="Cambria" w:eastAsia="Times New Roman" w:hAnsi="Cambria" w:cs="Times New Roman"/>
                <w:lang w:eastAsia="hr-HR"/>
              </w:rPr>
              <w:t>decisione</w:t>
            </w:r>
            <w:proofErr w:type="spellEnd"/>
            <w:r w:rsidRPr="00993986">
              <w:rPr>
                <w:rFonts w:ascii="Cambria" w:eastAsia="Times New Roman" w:hAnsi="Cambria" w:cs="Times New Roman"/>
                <w:lang w:eastAsia="hr-HR"/>
              </w:rPr>
              <w:t xml:space="preserve"> </w:t>
            </w:r>
            <w:proofErr w:type="spellStart"/>
            <w:r w:rsidRPr="00993986">
              <w:rPr>
                <w:rFonts w:ascii="Cambria" w:eastAsia="Times New Roman" w:hAnsi="Cambria" w:cs="Times New Roman"/>
                <w:lang w:eastAsia="hr-HR"/>
              </w:rPr>
              <w:t>etica</w:t>
            </w:r>
            <w:proofErr w:type="spellEnd"/>
            <w:r w:rsidRPr="00993986">
              <w:rPr>
                <w:rFonts w:ascii="Cambria" w:eastAsia="Times New Roman" w:hAnsi="Cambria" w:cs="Times New Roman"/>
                <w:lang w:eastAsia="hr-HR"/>
              </w:rPr>
              <w:t xml:space="preserve"> e </w:t>
            </w:r>
            <w:proofErr w:type="spellStart"/>
            <w:r w:rsidRPr="00993986">
              <w:rPr>
                <w:rFonts w:ascii="Cambria" w:eastAsia="Times New Roman" w:hAnsi="Cambria" w:cs="Times New Roman"/>
                <w:lang w:eastAsia="hr-HR"/>
              </w:rPr>
              <w:t>loro</w:t>
            </w:r>
            <w:proofErr w:type="spellEnd"/>
            <w:r w:rsidRPr="00993986">
              <w:rPr>
                <w:rFonts w:ascii="Cambria" w:eastAsia="Times New Roman" w:hAnsi="Cambria" w:cs="Times New Roman"/>
                <w:lang w:eastAsia="hr-HR"/>
              </w:rPr>
              <w:t xml:space="preserve"> </w:t>
            </w:r>
            <w:proofErr w:type="spellStart"/>
            <w:r w:rsidRPr="00993986">
              <w:rPr>
                <w:rFonts w:ascii="Cambria" w:eastAsia="Times New Roman" w:hAnsi="Cambria" w:cs="Times New Roman"/>
                <w:lang w:eastAsia="hr-HR"/>
              </w:rPr>
              <w:t>applicazione</w:t>
            </w:r>
            <w:proofErr w:type="spellEnd"/>
            <w:r w:rsidRPr="00993986">
              <w:rPr>
                <w:rFonts w:ascii="Cambria" w:eastAsia="Times New Roman" w:hAnsi="Cambria" w:cs="Times New Roman"/>
                <w:lang w:eastAsia="hr-HR"/>
              </w:rPr>
              <w:t xml:space="preserve"> </w:t>
            </w:r>
            <w:proofErr w:type="spellStart"/>
            <w:r w:rsidRPr="00993986">
              <w:rPr>
                <w:rFonts w:ascii="Cambria" w:eastAsia="Times New Roman" w:hAnsi="Cambria" w:cs="Times New Roman"/>
                <w:lang w:eastAsia="hr-HR"/>
              </w:rPr>
              <w:t>nella</w:t>
            </w:r>
            <w:proofErr w:type="spellEnd"/>
            <w:r w:rsidRPr="00993986">
              <w:rPr>
                <w:rFonts w:ascii="Cambria" w:eastAsia="Times New Roman" w:hAnsi="Cambria" w:cs="Times New Roman"/>
                <w:lang w:eastAsia="hr-HR"/>
              </w:rPr>
              <w:t xml:space="preserve"> </w:t>
            </w:r>
            <w:proofErr w:type="spellStart"/>
            <w:r w:rsidRPr="00993986">
              <w:rPr>
                <w:rFonts w:ascii="Cambria" w:eastAsia="Times New Roman" w:hAnsi="Cambria" w:cs="Times New Roman"/>
                <w:lang w:eastAsia="hr-HR"/>
              </w:rPr>
              <w:t>risoluzione</w:t>
            </w:r>
            <w:proofErr w:type="spellEnd"/>
            <w:r w:rsidRPr="00993986">
              <w:rPr>
                <w:rFonts w:ascii="Cambria" w:eastAsia="Times New Roman" w:hAnsi="Cambria" w:cs="Times New Roman"/>
                <w:lang w:eastAsia="hr-HR"/>
              </w:rPr>
              <w:t xml:space="preserve"> di tipici </w:t>
            </w:r>
            <w:proofErr w:type="spellStart"/>
            <w:r w:rsidRPr="00993986">
              <w:rPr>
                <w:rFonts w:ascii="Cambria" w:eastAsia="Times New Roman" w:hAnsi="Cambria" w:cs="Times New Roman"/>
                <w:lang w:eastAsia="hr-HR"/>
              </w:rPr>
              <w:t>dilemmi</w:t>
            </w:r>
            <w:proofErr w:type="spellEnd"/>
            <w:r w:rsidRPr="00993986">
              <w:rPr>
                <w:rFonts w:ascii="Cambria" w:eastAsia="Times New Roman" w:hAnsi="Cambria" w:cs="Times New Roman"/>
                <w:lang w:eastAsia="hr-HR"/>
              </w:rPr>
              <w:t xml:space="preserve"> etici </w:t>
            </w:r>
            <w:proofErr w:type="spellStart"/>
            <w:r w:rsidRPr="00993986">
              <w:rPr>
                <w:rFonts w:ascii="Cambria" w:eastAsia="Times New Roman" w:hAnsi="Cambria" w:cs="Times New Roman"/>
                <w:lang w:eastAsia="hr-HR"/>
              </w:rPr>
              <w:t>degli</w:t>
            </w:r>
            <w:proofErr w:type="spellEnd"/>
            <w:r w:rsidRPr="00993986">
              <w:rPr>
                <w:rFonts w:ascii="Cambria" w:eastAsia="Times New Roman" w:hAnsi="Cambria" w:cs="Times New Roman"/>
                <w:lang w:eastAsia="hr-HR"/>
              </w:rPr>
              <w:t xml:space="preserve"> </w:t>
            </w:r>
            <w:proofErr w:type="spellStart"/>
            <w:r w:rsidRPr="00993986">
              <w:rPr>
                <w:rFonts w:ascii="Cambria" w:eastAsia="Times New Roman" w:hAnsi="Cambria" w:cs="Times New Roman"/>
                <w:lang w:eastAsia="hr-HR"/>
              </w:rPr>
              <w:t>insegnanti</w:t>
            </w:r>
            <w:proofErr w:type="spellEnd"/>
            <w:r w:rsidRPr="00993986">
              <w:rPr>
                <w:rFonts w:ascii="Cambria" w:eastAsia="Times New Roman" w:hAnsi="Cambria" w:cs="Times New Roman"/>
                <w:lang w:eastAsia="hr-HR"/>
              </w:rPr>
              <w:t xml:space="preserve">: </w:t>
            </w:r>
            <w:proofErr w:type="spellStart"/>
            <w:r w:rsidRPr="00993986">
              <w:rPr>
                <w:rFonts w:ascii="Cambria" w:eastAsia="Times New Roman" w:hAnsi="Cambria" w:cs="Times New Roman"/>
                <w:lang w:eastAsia="hr-HR"/>
              </w:rPr>
              <w:t>rapporto</w:t>
            </w:r>
            <w:proofErr w:type="spellEnd"/>
            <w:r w:rsidRPr="00993986">
              <w:rPr>
                <w:rFonts w:ascii="Cambria" w:eastAsia="Times New Roman" w:hAnsi="Cambria" w:cs="Times New Roman"/>
                <w:lang w:eastAsia="hr-HR"/>
              </w:rPr>
              <w:t xml:space="preserve"> </w:t>
            </w:r>
            <w:proofErr w:type="spellStart"/>
            <w:r w:rsidRPr="00993986">
              <w:rPr>
                <w:rFonts w:ascii="Cambria" w:eastAsia="Times New Roman" w:hAnsi="Cambria" w:cs="Times New Roman"/>
                <w:lang w:eastAsia="hr-HR"/>
              </w:rPr>
              <w:t>con</w:t>
            </w:r>
            <w:proofErr w:type="spellEnd"/>
            <w:r w:rsidRPr="00993986">
              <w:rPr>
                <w:rFonts w:ascii="Cambria" w:eastAsia="Times New Roman" w:hAnsi="Cambria" w:cs="Times New Roman"/>
                <w:lang w:eastAsia="hr-HR"/>
              </w:rPr>
              <w:t xml:space="preserve"> </w:t>
            </w:r>
            <w:proofErr w:type="spellStart"/>
            <w:r w:rsidRPr="00993986">
              <w:rPr>
                <w:rFonts w:ascii="Cambria" w:eastAsia="Times New Roman" w:hAnsi="Cambria" w:cs="Times New Roman"/>
                <w:lang w:eastAsia="hr-HR"/>
              </w:rPr>
              <w:t>bambini</w:t>
            </w:r>
            <w:proofErr w:type="spellEnd"/>
            <w:r w:rsidRPr="00993986">
              <w:rPr>
                <w:rFonts w:ascii="Cambria" w:eastAsia="Times New Roman" w:hAnsi="Cambria" w:cs="Times New Roman"/>
                <w:lang w:eastAsia="hr-HR"/>
              </w:rPr>
              <w:t xml:space="preserve">, </w:t>
            </w:r>
            <w:proofErr w:type="spellStart"/>
            <w:r w:rsidRPr="00993986">
              <w:rPr>
                <w:rFonts w:ascii="Cambria" w:eastAsia="Times New Roman" w:hAnsi="Cambria" w:cs="Times New Roman"/>
                <w:lang w:eastAsia="hr-HR"/>
              </w:rPr>
              <w:t>genitori</w:t>
            </w:r>
            <w:proofErr w:type="spellEnd"/>
            <w:r w:rsidRPr="00993986">
              <w:rPr>
                <w:rFonts w:ascii="Cambria" w:eastAsia="Times New Roman" w:hAnsi="Cambria" w:cs="Times New Roman"/>
                <w:lang w:eastAsia="hr-HR"/>
              </w:rPr>
              <w:t xml:space="preserve"> e tutori, </w:t>
            </w:r>
            <w:proofErr w:type="spellStart"/>
            <w:r w:rsidRPr="00993986">
              <w:rPr>
                <w:rFonts w:ascii="Cambria" w:eastAsia="Times New Roman" w:hAnsi="Cambria" w:cs="Times New Roman"/>
                <w:lang w:eastAsia="hr-HR"/>
              </w:rPr>
              <w:t>colleghi</w:t>
            </w:r>
            <w:proofErr w:type="spellEnd"/>
            <w:r w:rsidRPr="00993986">
              <w:rPr>
                <w:rFonts w:ascii="Cambria" w:eastAsia="Times New Roman" w:hAnsi="Cambria" w:cs="Times New Roman"/>
                <w:lang w:eastAsia="hr-HR"/>
              </w:rPr>
              <w:t xml:space="preserve"> e </w:t>
            </w:r>
            <w:proofErr w:type="spellStart"/>
            <w:r w:rsidRPr="00993986">
              <w:rPr>
                <w:rFonts w:ascii="Cambria" w:eastAsia="Times New Roman" w:hAnsi="Cambria" w:cs="Times New Roman"/>
                <w:lang w:eastAsia="hr-HR"/>
              </w:rPr>
              <w:t>superiori</w:t>
            </w:r>
            <w:proofErr w:type="spellEnd"/>
            <w:r w:rsidRPr="00993986">
              <w:rPr>
                <w:rFonts w:ascii="Cambria" w:eastAsia="Times New Roman" w:hAnsi="Cambria" w:cs="Times New Roman"/>
                <w:lang w:eastAsia="hr-HR"/>
              </w:rPr>
              <w:t xml:space="preserve">, </w:t>
            </w:r>
            <w:proofErr w:type="spellStart"/>
            <w:r w:rsidRPr="00993986">
              <w:rPr>
                <w:rFonts w:ascii="Cambria" w:eastAsia="Times New Roman" w:hAnsi="Cambria" w:cs="Times New Roman"/>
                <w:lang w:eastAsia="hr-HR"/>
              </w:rPr>
              <w:t>comunità</w:t>
            </w:r>
            <w:proofErr w:type="spellEnd"/>
            <w:r w:rsidRPr="00993986">
              <w:rPr>
                <w:rFonts w:ascii="Cambria" w:eastAsia="Times New Roman" w:hAnsi="Cambria" w:cs="Times New Roman"/>
                <w:lang w:eastAsia="hr-HR"/>
              </w:rPr>
              <w:t xml:space="preserve"> </w:t>
            </w:r>
            <w:proofErr w:type="spellStart"/>
            <w:r w:rsidRPr="00993986">
              <w:rPr>
                <w:rFonts w:ascii="Cambria" w:eastAsia="Times New Roman" w:hAnsi="Cambria" w:cs="Times New Roman"/>
                <w:lang w:eastAsia="hr-HR"/>
              </w:rPr>
              <w:t>sociale</w:t>
            </w:r>
            <w:proofErr w:type="spellEnd"/>
          </w:p>
          <w:p w14:paraId="2F662F6D" w14:textId="77777777" w:rsidR="00B87CE1" w:rsidRPr="00993986" w:rsidRDefault="004600AB" w:rsidP="004600AB">
            <w:pPr>
              <w:pBdr>
                <w:top w:val="nil"/>
                <w:left w:val="nil"/>
                <w:bottom w:val="nil"/>
                <w:right w:val="nil"/>
                <w:between w:val="nil"/>
                <w:bar w:val="nil"/>
              </w:pBdr>
              <w:snapToGrid w:val="0"/>
              <w:spacing w:after="0" w:line="240" w:lineRule="auto"/>
              <w:jc w:val="both"/>
              <w:rPr>
                <w:rFonts w:ascii="Cambria" w:eastAsia="Arial Unicode MS" w:hAnsi="Cambria" w:cs="Calibri"/>
                <w:bdr w:val="nil"/>
                <w:lang w:val="it-IT"/>
              </w:rPr>
            </w:pPr>
            <w:r w:rsidRPr="00993986">
              <w:rPr>
                <w:rFonts w:ascii="Cambria" w:eastAsia="Times New Roman" w:hAnsi="Cambria" w:cs="Times New Roman"/>
                <w:lang w:eastAsia="hr-HR"/>
              </w:rPr>
              <w:t xml:space="preserve">9. </w:t>
            </w:r>
            <w:proofErr w:type="spellStart"/>
            <w:r w:rsidRPr="00993986">
              <w:rPr>
                <w:rFonts w:ascii="Cambria" w:eastAsia="Times New Roman" w:hAnsi="Cambria" w:cs="Times New Roman"/>
                <w:lang w:eastAsia="hr-HR"/>
              </w:rPr>
              <w:t>Sfide</w:t>
            </w:r>
            <w:proofErr w:type="spellEnd"/>
            <w:r w:rsidRPr="00993986">
              <w:rPr>
                <w:rFonts w:ascii="Cambria" w:eastAsia="Times New Roman" w:hAnsi="Cambria" w:cs="Times New Roman"/>
                <w:lang w:eastAsia="hr-HR"/>
              </w:rPr>
              <w:t xml:space="preserve"> </w:t>
            </w:r>
            <w:proofErr w:type="spellStart"/>
            <w:r w:rsidRPr="00993986">
              <w:rPr>
                <w:rFonts w:ascii="Cambria" w:eastAsia="Times New Roman" w:hAnsi="Cambria" w:cs="Times New Roman"/>
                <w:lang w:eastAsia="hr-HR"/>
              </w:rPr>
              <w:t>etiche</w:t>
            </w:r>
            <w:proofErr w:type="spellEnd"/>
            <w:r w:rsidRPr="00993986">
              <w:rPr>
                <w:rFonts w:ascii="Cambria" w:eastAsia="Times New Roman" w:hAnsi="Cambria" w:cs="Times New Roman"/>
                <w:lang w:eastAsia="hr-HR"/>
              </w:rPr>
              <w:t xml:space="preserve"> della </w:t>
            </w:r>
            <w:proofErr w:type="spellStart"/>
            <w:r w:rsidRPr="00993986">
              <w:rPr>
                <w:rFonts w:ascii="Cambria" w:eastAsia="Times New Roman" w:hAnsi="Cambria" w:cs="Times New Roman"/>
                <w:lang w:eastAsia="hr-HR"/>
              </w:rPr>
              <w:t>professione</w:t>
            </w:r>
            <w:proofErr w:type="spellEnd"/>
            <w:r w:rsidRPr="00993986">
              <w:rPr>
                <w:rFonts w:ascii="Cambria" w:eastAsia="Times New Roman" w:hAnsi="Cambria" w:cs="Times New Roman"/>
                <w:lang w:eastAsia="hr-HR"/>
              </w:rPr>
              <w:t xml:space="preserve"> docente </w:t>
            </w:r>
            <w:proofErr w:type="spellStart"/>
            <w:r w:rsidRPr="00993986">
              <w:rPr>
                <w:rFonts w:ascii="Cambria" w:eastAsia="Times New Roman" w:hAnsi="Cambria" w:cs="Times New Roman"/>
                <w:lang w:eastAsia="hr-HR"/>
              </w:rPr>
              <w:t>nel</w:t>
            </w:r>
            <w:proofErr w:type="spellEnd"/>
            <w:r w:rsidRPr="00993986">
              <w:rPr>
                <w:rFonts w:ascii="Cambria" w:eastAsia="Times New Roman" w:hAnsi="Cambria" w:cs="Times New Roman"/>
                <w:lang w:eastAsia="hr-HR"/>
              </w:rPr>
              <w:t xml:space="preserve"> XXI </w:t>
            </w:r>
            <w:proofErr w:type="spellStart"/>
            <w:r w:rsidRPr="00993986">
              <w:rPr>
                <w:rFonts w:ascii="Cambria" w:eastAsia="Times New Roman" w:hAnsi="Cambria" w:cs="Times New Roman"/>
                <w:lang w:eastAsia="hr-HR"/>
              </w:rPr>
              <w:t>secolo</w:t>
            </w:r>
            <w:proofErr w:type="spellEnd"/>
            <w:r w:rsidRPr="00993986">
              <w:rPr>
                <w:rFonts w:ascii="Cambria" w:eastAsia="Times New Roman" w:hAnsi="Cambria" w:cs="Times New Roman"/>
                <w:lang w:eastAsia="hr-HR"/>
              </w:rPr>
              <w:t xml:space="preserve">: </w:t>
            </w:r>
            <w:proofErr w:type="spellStart"/>
            <w:r w:rsidRPr="00993986">
              <w:rPr>
                <w:rFonts w:ascii="Cambria" w:eastAsia="Times New Roman" w:hAnsi="Cambria" w:cs="Times New Roman"/>
                <w:lang w:eastAsia="hr-HR"/>
              </w:rPr>
              <w:t>tolleranza</w:t>
            </w:r>
            <w:proofErr w:type="spellEnd"/>
            <w:r w:rsidRPr="00993986">
              <w:rPr>
                <w:rFonts w:ascii="Cambria" w:eastAsia="Times New Roman" w:hAnsi="Cambria" w:cs="Times New Roman"/>
                <w:lang w:eastAsia="hr-HR"/>
              </w:rPr>
              <w:t xml:space="preserve">, </w:t>
            </w:r>
            <w:proofErr w:type="spellStart"/>
            <w:r w:rsidRPr="00993986">
              <w:rPr>
                <w:rFonts w:ascii="Cambria" w:eastAsia="Times New Roman" w:hAnsi="Cambria" w:cs="Times New Roman"/>
                <w:lang w:eastAsia="hr-HR"/>
              </w:rPr>
              <w:t>multiculturalismo</w:t>
            </w:r>
            <w:proofErr w:type="spellEnd"/>
            <w:r w:rsidRPr="00993986">
              <w:rPr>
                <w:rFonts w:ascii="Cambria" w:eastAsia="Times New Roman" w:hAnsi="Cambria" w:cs="Times New Roman"/>
                <w:lang w:eastAsia="hr-HR"/>
              </w:rPr>
              <w:t xml:space="preserve">, </w:t>
            </w:r>
            <w:proofErr w:type="spellStart"/>
            <w:r w:rsidRPr="00993986">
              <w:rPr>
                <w:rFonts w:ascii="Cambria" w:eastAsia="Times New Roman" w:hAnsi="Cambria" w:cs="Times New Roman"/>
                <w:lang w:eastAsia="hr-HR"/>
              </w:rPr>
              <w:t>società</w:t>
            </w:r>
            <w:proofErr w:type="spellEnd"/>
            <w:r w:rsidRPr="00993986">
              <w:rPr>
                <w:rFonts w:ascii="Cambria" w:eastAsia="Times New Roman" w:hAnsi="Cambria" w:cs="Times New Roman"/>
                <w:lang w:eastAsia="hr-HR"/>
              </w:rPr>
              <w:t xml:space="preserve"> </w:t>
            </w:r>
            <w:proofErr w:type="spellStart"/>
            <w:r w:rsidRPr="00993986">
              <w:rPr>
                <w:rFonts w:ascii="Cambria" w:eastAsia="Times New Roman" w:hAnsi="Cambria" w:cs="Times New Roman"/>
                <w:lang w:eastAsia="hr-HR"/>
              </w:rPr>
              <w:t>connessa</w:t>
            </w:r>
            <w:proofErr w:type="spellEnd"/>
            <w:r w:rsidRPr="00993986">
              <w:rPr>
                <w:rFonts w:ascii="Cambria" w:eastAsia="Times New Roman" w:hAnsi="Cambria" w:cs="Times New Roman"/>
                <w:lang w:eastAsia="hr-HR"/>
              </w:rPr>
              <w:t xml:space="preserve">, </w:t>
            </w:r>
            <w:proofErr w:type="spellStart"/>
            <w:r w:rsidRPr="00993986">
              <w:rPr>
                <w:rFonts w:ascii="Cambria" w:eastAsia="Times New Roman" w:hAnsi="Cambria" w:cs="Times New Roman"/>
                <w:lang w:eastAsia="hr-HR"/>
              </w:rPr>
              <w:t>libertà</w:t>
            </w:r>
            <w:proofErr w:type="spellEnd"/>
            <w:r w:rsidRPr="00993986">
              <w:rPr>
                <w:rFonts w:ascii="Cambria" w:eastAsia="Times New Roman" w:hAnsi="Cambria" w:cs="Times New Roman"/>
                <w:lang w:eastAsia="hr-HR"/>
              </w:rPr>
              <w:t xml:space="preserve"> </w:t>
            </w:r>
            <w:proofErr w:type="spellStart"/>
            <w:r w:rsidRPr="00993986">
              <w:rPr>
                <w:rFonts w:ascii="Cambria" w:eastAsia="Times New Roman" w:hAnsi="Cambria" w:cs="Times New Roman"/>
                <w:lang w:eastAsia="hr-HR"/>
              </w:rPr>
              <w:t>intellettuale</w:t>
            </w:r>
            <w:proofErr w:type="spellEnd"/>
            <w:r w:rsidRPr="00993986">
              <w:rPr>
                <w:rFonts w:ascii="Cambria" w:eastAsia="Times New Roman" w:hAnsi="Cambria" w:cs="Times New Roman"/>
                <w:lang w:eastAsia="hr-HR"/>
              </w:rPr>
              <w:t xml:space="preserve">, </w:t>
            </w:r>
            <w:proofErr w:type="spellStart"/>
            <w:r w:rsidRPr="00993986">
              <w:rPr>
                <w:rFonts w:ascii="Cambria" w:eastAsia="Times New Roman" w:hAnsi="Cambria" w:cs="Times New Roman"/>
                <w:lang w:eastAsia="hr-HR"/>
              </w:rPr>
              <w:t>conflitti</w:t>
            </w:r>
            <w:proofErr w:type="spellEnd"/>
            <w:r w:rsidRPr="00993986">
              <w:rPr>
                <w:rFonts w:ascii="Cambria" w:eastAsia="Times New Roman" w:hAnsi="Cambria" w:cs="Times New Roman"/>
                <w:lang w:eastAsia="hr-HR"/>
              </w:rPr>
              <w:t xml:space="preserve"> </w:t>
            </w:r>
            <w:proofErr w:type="spellStart"/>
            <w:r w:rsidRPr="00993986">
              <w:rPr>
                <w:rFonts w:ascii="Cambria" w:eastAsia="Times New Roman" w:hAnsi="Cambria" w:cs="Times New Roman"/>
                <w:lang w:eastAsia="hr-HR"/>
              </w:rPr>
              <w:t>ideologici</w:t>
            </w:r>
            <w:proofErr w:type="spellEnd"/>
          </w:p>
        </w:tc>
      </w:tr>
      <w:tr w:rsidR="00D275FB" w:rsidRPr="0061598F" w14:paraId="6CBABF62" w14:textId="77777777" w:rsidTr="00993986">
        <w:tc>
          <w:tcPr>
            <w:tcW w:w="2530" w:type="dxa"/>
            <w:vMerge w:val="restart"/>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00E20869" w14:textId="77777777" w:rsidR="00D275FB" w:rsidRPr="00993986" w:rsidRDefault="00D275FB" w:rsidP="0096007D">
            <w:pPr>
              <w:pBdr>
                <w:top w:val="nil"/>
                <w:left w:val="nil"/>
                <w:bottom w:val="nil"/>
                <w:right w:val="nil"/>
                <w:between w:val="nil"/>
                <w:bar w:val="nil"/>
              </w:pBdr>
              <w:spacing w:after="0" w:line="240" w:lineRule="auto"/>
              <w:rPr>
                <w:rFonts w:ascii="Cambria" w:eastAsia="Arial Unicode MS" w:hAnsi="Cambria" w:cs="Calibri"/>
                <w:bdr w:val="nil"/>
                <w:lang w:val="it-IT"/>
              </w:rPr>
            </w:pPr>
            <w:r w:rsidRPr="00993986">
              <w:rPr>
                <w:rFonts w:ascii="Cambria" w:eastAsia="Arial Unicode MS" w:hAnsi="Cambria" w:cs="Calibri"/>
                <w:bdr w:val="nil"/>
                <w:lang w:val="it-IT"/>
              </w:rPr>
              <w:lastRenderedPageBreak/>
              <w:t>Attività pianificate, metodi d'insegnamento e apprendimento, modalità di verifica e valutazione</w:t>
            </w:r>
          </w:p>
        </w:tc>
        <w:tc>
          <w:tcPr>
            <w:tcW w:w="249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A6949D5" w14:textId="77777777" w:rsidR="00D275FB" w:rsidRPr="00993986" w:rsidRDefault="00D275FB" w:rsidP="0096007D">
            <w:pPr>
              <w:pBdr>
                <w:top w:val="nil"/>
                <w:left w:val="nil"/>
                <w:bottom w:val="nil"/>
                <w:right w:val="nil"/>
                <w:between w:val="nil"/>
                <w:bar w:val="nil"/>
              </w:pBdr>
              <w:spacing w:after="0" w:line="240" w:lineRule="auto"/>
              <w:rPr>
                <w:rFonts w:ascii="Cambria" w:eastAsia="Arial Unicode MS" w:hAnsi="Cambria" w:cs="Calibri"/>
                <w:bdr w:val="nil"/>
                <w:lang w:val="it-IT"/>
              </w:rPr>
            </w:pPr>
            <w:r w:rsidRPr="00993986">
              <w:rPr>
                <w:rFonts w:ascii="Cambria" w:eastAsia="Arial Unicode MS" w:hAnsi="Cambria" w:cs="Calibri"/>
                <w:bCs/>
                <w:bdr w:val="nil"/>
                <w:lang w:val="it-IT"/>
              </w:rPr>
              <w:t xml:space="preserve">Attività degli studenti </w:t>
            </w:r>
          </w:p>
        </w:tc>
        <w:tc>
          <w:tcPr>
            <w:tcW w:w="106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442583B" w14:textId="77777777" w:rsidR="00D275FB" w:rsidRPr="00993986" w:rsidRDefault="00D275FB" w:rsidP="0096007D">
            <w:pPr>
              <w:pBdr>
                <w:top w:val="nil"/>
                <w:left w:val="nil"/>
                <w:bottom w:val="nil"/>
                <w:right w:val="nil"/>
                <w:between w:val="nil"/>
                <w:bar w:val="nil"/>
              </w:pBdr>
              <w:spacing w:after="0" w:line="240" w:lineRule="auto"/>
              <w:rPr>
                <w:rFonts w:ascii="Cambria" w:eastAsia="Arial Unicode MS" w:hAnsi="Cambria" w:cs="Calibri"/>
                <w:bdr w:val="nil"/>
                <w:lang w:val="it-IT"/>
              </w:rPr>
            </w:pPr>
            <w:r w:rsidRPr="00993986">
              <w:rPr>
                <w:rFonts w:ascii="Cambria" w:eastAsia="Arial Unicode MS" w:hAnsi="Cambria" w:cs="Calibri"/>
                <w:bCs/>
                <w:bdr w:val="nil"/>
                <w:lang w:val="it-IT"/>
              </w:rPr>
              <w:t>Competenze da acquisire</w:t>
            </w:r>
          </w:p>
        </w:tc>
        <w:tc>
          <w:tcPr>
            <w:tcW w:w="62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03FAB5E" w14:textId="77777777" w:rsidR="00D275FB" w:rsidRPr="00993986" w:rsidRDefault="00D275FB" w:rsidP="0096007D">
            <w:pPr>
              <w:pBdr>
                <w:top w:val="nil"/>
                <w:left w:val="nil"/>
                <w:bottom w:val="nil"/>
                <w:right w:val="nil"/>
                <w:between w:val="nil"/>
                <w:bar w:val="nil"/>
              </w:pBdr>
              <w:spacing w:after="0" w:line="240" w:lineRule="auto"/>
              <w:rPr>
                <w:rFonts w:ascii="Cambria" w:eastAsia="Arial Unicode MS" w:hAnsi="Cambria" w:cs="Calibri"/>
                <w:bdr w:val="nil"/>
                <w:lang w:val="it-IT"/>
              </w:rPr>
            </w:pPr>
            <w:r w:rsidRPr="00993986">
              <w:rPr>
                <w:rFonts w:ascii="Cambria" w:eastAsia="Arial Unicode MS" w:hAnsi="Cambria" w:cs="Calibri"/>
                <w:bCs/>
                <w:bdr w:val="nil"/>
                <w:lang w:val="it-IT"/>
              </w:rPr>
              <w:t>Ore</w:t>
            </w:r>
          </w:p>
        </w:tc>
        <w:tc>
          <w:tcPr>
            <w:tcW w:w="78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59E307B" w14:textId="77777777" w:rsidR="00D275FB" w:rsidRPr="00993986" w:rsidRDefault="00D275FB" w:rsidP="0096007D">
            <w:pPr>
              <w:pBdr>
                <w:top w:val="nil"/>
                <w:left w:val="nil"/>
                <w:bottom w:val="nil"/>
                <w:right w:val="nil"/>
                <w:between w:val="nil"/>
                <w:bar w:val="nil"/>
              </w:pBdr>
              <w:spacing w:after="0" w:line="240" w:lineRule="auto"/>
              <w:rPr>
                <w:rFonts w:ascii="Cambria" w:eastAsia="Arial Unicode MS" w:hAnsi="Cambria" w:cs="Calibri"/>
                <w:bdr w:val="nil"/>
                <w:lang w:val="it-IT"/>
              </w:rPr>
            </w:pPr>
            <w:r w:rsidRPr="00993986">
              <w:rPr>
                <w:rFonts w:ascii="Cambria" w:eastAsia="Arial Unicode MS" w:hAnsi="Cambria" w:cs="Calibri"/>
                <w:bCs/>
                <w:bdr w:val="nil"/>
                <w:lang w:val="it-IT"/>
              </w:rPr>
              <w:t>CFU</w:t>
            </w:r>
          </w:p>
        </w:tc>
        <w:tc>
          <w:tcPr>
            <w:tcW w:w="154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0B6B7ED" w14:textId="77777777" w:rsidR="00D275FB" w:rsidRPr="00993986" w:rsidRDefault="00D275FB" w:rsidP="0096007D">
            <w:pPr>
              <w:pBdr>
                <w:top w:val="nil"/>
                <w:left w:val="nil"/>
                <w:bottom w:val="nil"/>
                <w:right w:val="nil"/>
                <w:between w:val="nil"/>
                <w:bar w:val="nil"/>
              </w:pBdr>
              <w:spacing w:after="0" w:line="240" w:lineRule="auto"/>
              <w:rPr>
                <w:rFonts w:ascii="Cambria" w:eastAsia="Arial Unicode MS" w:hAnsi="Cambria" w:cs="Calibri"/>
                <w:bdr w:val="nil"/>
                <w:lang w:val="it-IT"/>
              </w:rPr>
            </w:pPr>
            <w:r w:rsidRPr="00993986">
              <w:rPr>
                <w:rFonts w:ascii="Cambria" w:eastAsia="Arial Unicode MS" w:hAnsi="Cambria" w:cs="Calibri"/>
                <w:bCs/>
                <w:bdr w:val="nil"/>
                <w:lang w:val="it-IT"/>
              </w:rPr>
              <w:t xml:space="preserve"> % massima del voto complessivo</w:t>
            </w:r>
          </w:p>
        </w:tc>
      </w:tr>
      <w:tr w:rsidR="00D275FB" w:rsidRPr="0061598F" w14:paraId="22BAF539" w14:textId="77777777" w:rsidTr="00993986">
        <w:tc>
          <w:tcPr>
            <w:tcW w:w="2530" w:type="dxa"/>
            <w:vMerge/>
            <w:tcBorders>
              <w:left w:val="single" w:sz="8" w:space="0" w:color="000000"/>
              <w:right w:val="single" w:sz="8" w:space="0" w:color="000000"/>
            </w:tcBorders>
            <w:shd w:val="clear" w:color="auto" w:fill="auto"/>
            <w:vAlign w:val="center"/>
            <w:hideMark/>
          </w:tcPr>
          <w:p w14:paraId="534D0CF5" w14:textId="77777777" w:rsidR="00D275FB" w:rsidRPr="00993986" w:rsidRDefault="00D275FB" w:rsidP="0096007D">
            <w:pPr>
              <w:pBdr>
                <w:top w:val="nil"/>
                <w:left w:val="nil"/>
                <w:bottom w:val="nil"/>
                <w:right w:val="nil"/>
                <w:between w:val="nil"/>
                <w:bar w:val="nil"/>
              </w:pBdr>
              <w:spacing w:after="0" w:line="240" w:lineRule="auto"/>
              <w:rPr>
                <w:rFonts w:ascii="Cambria" w:eastAsia="Arial Unicode MS" w:hAnsi="Cambria" w:cs="Calibri"/>
                <w:bdr w:val="nil"/>
                <w:lang w:val="it-IT"/>
              </w:rPr>
            </w:pPr>
          </w:p>
        </w:tc>
        <w:tc>
          <w:tcPr>
            <w:tcW w:w="249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DF704AB" w14:textId="77777777" w:rsidR="00D275FB" w:rsidRPr="00993986" w:rsidRDefault="00D275FB" w:rsidP="0096007D">
            <w:pPr>
              <w:pBdr>
                <w:top w:val="nil"/>
                <w:left w:val="nil"/>
                <w:bottom w:val="nil"/>
                <w:right w:val="nil"/>
                <w:between w:val="nil"/>
                <w:bar w:val="nil"/>
              </w:pBdr>
              <w:spacing w:after="0" w:line="240" w:lineRule="auto"/>
              <w:rPr>
                <w:rFonts w:ascii="Cambria" w:eastAsia="Arial Unicode MS" w:hAnsi="Cambria" w:cs="Calibri"/>
                <w:bdr w:val="nil"/>
                <w:lang w:val="it-IT"/>
              </w:rPr>
            </w:pPr>
            <w:r w:rsidRPr="00993986">
              <w:rPr>
                <w:rFonts w:ascii="Cambria" w:eastAsia="Arial Unicode MS" w:hAnsi="Cambria" w:cs="Calibri"/>
                <w:bdr w:val="nil"/>
                <w:lang w:val="it-IT"/>
              </w:rPr>
              <w:t>seguire le lezioni (L, S)</w:t>
            </w:r>
          </w:p>
        </w:tc>
        <w:tc>
          <w:tcPr>
            <w:tcW w:w="106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87B0305" w14:textId="77777777" w:rsidR="00D275FB" w:rsidRPr="00993986" w:rsidRDefault="00D275FB" w:rsidP="005B1471">
            <w:pPr>
              <w:rPr>
                <w:rFonts w:ascii="Cambria" w:eastAsia="Calibri" w:hAnsi="Cambria" w:cs="Calibri"/>
              </w:rPr>
            </w:pPr>
            <w:r w:rsidRPr="00993986">
              <w:rPr>
                <w:rFonts w:ascii="Cambria" w:eastAsia="Calibri" w:hAnsi="Cambria" w:cs="Calibri"/>
              </w:rPr>
              <w:t xml:space="preserve">1. </w:t>
            </w:r>
            <w:r w:rsidR="001B4692" w:rsidRPr="00993986">
              <w:rPr>
                <w:rFonts w:ascii="Cambria" w:eastAsia="Calibri" w:hAnsi="Cambria" w:cs="Calibri"/>
              </w:rPr>
              <w:t>–</w:t>
            </w:r>
            <w:r w:rsidRPr="00993986">
              <w:rPr>
                <w:rFonts w:ascii="Cambria" w:eastAsia="Calibri" w:hAnsi="Cambria" w:cs="Calibri"/>
              </w:rPr>
              <w:t xml:space="preserve"> 4. </w:t>
            </w:r>
          </w:p>
        </w:tc>
        <w:tc>
          <w:tcPr>
            <w:tcW w:w="62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22F83B3" w14:textId="77777777" w:rsidR="00D275FB" w:rsidRPr="00993986" w:rsidRDefault="00993986" w:rsidP="005B1471">
            <w:pPr>
              <w:jc w:val="center"/>
              <w:rPr>
                <w:rFonts w:ascii="Cambria" w:eastAsia="Calibri" w:hAnsi="Cambria" w:cs="Calibri"/>
              </w:rPr>
            </w:pPr>
            <w:r>
              <w:rPr>
                <w:rFonts w:ascii="Cambria" w:eastAsia="Calibri" w:hAnsi="Cambria" w:cs="Calibri"/>
              </w:rPr>
              <w:t>34</w:t>
            </w:r>
          </w:p>
        </w:tc>
        <w:tc>
          <w:tcPr>
            <w:tcW w:w="78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3DC3C4D" w14:textId="77777777" w:rsidR="00D275FB" w:rsidRPr="00993986" w:rsidRDefault="00D275FB" w:rsidP="005B1471">
            <w:pPr>
              <w:jc w:val="center"/>
              <w:rPr>
                <w:rFonts w:ascii="Cambria" w:eastAsia="Calibri" w:hAnsi="Cambria" w:cs="Calibri"/>
              </w:rPr>
            </w:pPr>
            <w:r w:rsidRPr="00993986">
              <w:rPr>
                <w:rFonts w:ascii="Cambria" w:eastAsia="Calibri" w:hAnsi="Cambria" w:cs="Calibri"/>
              </w:rPr>
              <w:t>1</w:t>
            </w:r>
            <w:r w:rsidR="00993986">
              <w:rPr>
                <w:rFonts w:ascii="Cambria" w:eastAsia="Calibri" w:hAnsi="Cambria" w:cs="Calibri"/>
              </w:rPr>
              <w:t>,1</w:t>
            </w:r>
          </w:p>
        </w:tc>
        <w:tc>
          <w:tcPr>
            <w:tcW w:w="154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3021A62" w14:textId="77777777" w:rsidR="00D275FB" w:rsidRPr="00993986" w:rsidRDefault="00D275FB" w:rsidP="005B1471">
            <w:pPr>
              <w:jc w:val="center"/>
              <w:rPr>
                <w:rFonts w:ascii="Cambria" w:eastAsia="Calibri" w:hAnsi="Cambria" w:cs="Calibri"/>
              </w:rPr>
            </w:pPr>
            <w:r w:rsidRPr="00993986">
              <w:rPr>
                <w:rFonts w:ascii="Cambria" w:eastAsia="Calibri" w:hAnsi="Cambria" w:cs="Calibri"/>
              </w:rPr>
              <w:t>20 %</w:t>
            </w:r>
          </w:p>
        </w:tc>
      </w:tr>
      <w:tr w:rsidR="00D275FB" w:rsidRPr="0061598F" w14:paraId="6F8B4ACB" w14:textId="77777777" w:rsidTr="00993986">
        <w:tc>
          <w:tcPr>
            <w:tcW w:w="2530" w:type="dxa"/>
            <w:vMerge/>
            <w:tcBorders>
              <w:left w:val="single" w:sz="8" w:space="0" w:color="000000"/>
              <w:right w:val="single" w:sz="8" w:space="0" w:color="000000"/>
            </w:tcBorders>
            <w:shd w:val="clear" w:color="auto" w:fill="auto"/>
            <w:vAlign w:val="center"/>
            <w:hideMark/>
          </w:tcPr>
          <w:p w14:paraId="795E5A74" w14:textId="77777777" w:rsidR="00D275FB" w:rsidRPr="00993986" w:rsidRDefault="00D275FB" w:rsidP="0096007D">
            <w:pPr>
              <w:pBdr>
                <w:top w:val="nil"/>
                <w:left w:val="nil"/>
                <w:bottom w:val="nil"/>
                <w:right w:val="nil"/>
                <w:between w:val="nil"/>
                <w:bar w:val="nil"/>
              </w:pBdr>
              <w:spacing w:after="0" w:line="240" w:lineRule="auto"/>
              <w:rPr>
                <w:rFonts w:ascii="Cambria" w:eastAsia="Arial Unicode MS" w:hAnsi="Cambria" w:cs="Calibri"/>
                <w:bdr w:val="nil"/>
                <w:lang w:val="it-IT"/>
              </w:rPr>
            </w:pPr>
          </w:p>
        </w:tc>
        <w:tc>
          <w:tcPr>
            <w:tcW w:w="249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3C110AC" w14:textId="77777777" w:rsidR="00D275FB" w:rsidRPr="00993986" w:rsidRDefault="00D275FB" w:rsidP="0096007D">
            <w:pPr>
              <w:pBdr>
                <w:top w:val="nil"/>
                <w:left w:val="nil"/>
                <w:bottom w:val="nil"/>
                <w:right w:val="nil"/>
                <w:between w:val="nil"/>
                <w:bar w:val="nil"/>
              </w:pBdr>
              <w:spacing w:after="0" w:line="240" w:lineRule="auto"/>
              <w:rPr>
                <w:rFonts w:ascii="Cambria" w:eastAsia="Arial Unicode MS" w:hAnsi="Cambria" w:cs="Calibri"/>
                <w:bdr w:val="nil"/>
                <w:lang w:val="it-IT"/>
              </w:rPr>
            </w:pPr>
            <w:r w:rsidRPr="00993986">
              <w:rPr>
                <w:rFonts w:ascii="Cambria" w:eastAsia="Arial Unicode MS" w:hAnsi="Cambria" w:cs="Calibri"/>
                <w:bdr w:val="nil"/>
                <w:lang w:val="it-IT"/>
              </w:rPr>
              <w:t>lavori scritti (seminario)</w:t>
            </w:r>
          </w:p>
        </w:tc>
        <w:tc>
          <w:tcPr>
            <w:tcW w:w="106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0A96C21" w14:textId="77777777" w:rsidR="00D275FB" w:rsidRPr="00993986" w:rsidRDefault="00D275FB" w:rsidP="005B1471">
            <w:pPr>
              <w:rPr>
                <w:rFonts w:ascii="Cambria" w:eastAsia="Calibri" w:hAnsi="Cambria" w:cs="Calibri"/>
              </w:rPr>
            </w:pPr>
            <w:r w:rsidRPr="00993986">
              <w:rPr>
                <w:rFonts w:ascii="Cambria" w:eastAsia="Calibri" w:hAnsi="Cambria" w:cs="Calibri"/>
              </w:rPr>
              <w:t>1., 3., 4.</w:t>
            </w:r>
          </w:p>
        </w:tc>
        <w:tc>
          <w:tcPr>
            <w:tcW w:w="62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EA5F911" w14:textId="77777777" w:rsidR="00D275FB" w:rsidRPr="00993986" w:rsidRDefault="00993986" w:rsidP="005B1471">
            <w:pPr>
              <w:jc w:val="center"/>
              <w:rPr>
                <w:rFonts w:ascii="Cambria" w:eastAsia="Calibri" w:hAnsi="Cambria" w:cs="Calibri"/>
              </w:rPr>
            </w:pPr>
            <w:r>
              <w:rPr>
                <w:rFonts w:ascii="Cambria" w:eastAsia="Calibri" w:hAnsi="Cambria" w:cs="Calibri"/>
              </w:rPr>
              <w:t>26</w:t>
            </w:r>
          </w:p>
        </w:tc>
        <w:tc>
          <w:tcPr>
            <w:tcW w:w="78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050DB2A" w14:textId="77777777" w:rsidR="00D275FB" w:rsidRPr="00993986" w:rsidRDefault="00993986" w:rsidP="005B1471">
            <w:pPr>
              <w:jc w:val="center"/>
              <w:rPr>
                <w:rFonts w:ascii="Cambria" w:eastAsia="Calibri" w:hAnsi="Cambria" w:cs="Calibri"/>
              </w:rPr>
            </w:pPr>
            <w:r>
              <w:rPr>
                <w:rFonts w:ascii="Cambria" w:eastAsia="Calibri" w:hAnsi="Cambria" w:cs="Calibri"/>
              </w:rPr>
              <w:t>0,9</w:t>
            </w:r>
          </w:p>
        </w:tc>
        <w:tc>
          <w:tcPr>
            <w:tcW w:w="154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8F4B9DE" w14:textId="77777777" w:rsidR="00D275FB" w:rsidRPr="00993986" w:rsidRDefault="00D275FB" w:rsidP="005B1471">
            <w:pPr>
              <w:jc w:val="center"/>
              <w:rPr>
                <w:rFonts w:ascii="Cambria" w:eastAsia="Calibri" w:hAnsi="Cambria" w:cs="Calibri"/>
              </w:rPr>
            </w:pPr>
            <w:r w:rsidRPr="00993986">
              <w:rPr>
                <w:rFonts w:ascii="Cambria" w:eastAsia="Calibri" w:hAnsi="Cambria" w:cs="Calibri"/>
              </w:rPr>
              <w:t>30 %</w:t>
            </w:r>
          </w:p>
        </w:tc>
      </w:tr>
      <w:tr w:rsidR="00D275FB" w:rsidRPr="0061598F" w14:paraId="5053CFE5" w14:textId="77777777" w:rsidTr="00993986">
        <w:tc>
          <w:tcPr>
            <w:tcW w:w="2530" w:type="dxa"/>
            <w:vMerge/>
            <w:tcBorders>
              <w:left w:val="single" w:sz="8" w:space="0" w:color="000000"/>
              <w:right w:val="single" w:sz="8" w:space="0" w:color="000000"/>
            </w:tcBorders>
            <w:shd w:val="clear" w:color="auto" w:fill="auto"/>
            <w:vAlign w:val="center"/>
            <w:hideMark/>
          </w:tcPr>
          <w:p w14:paraId="4DC14315" w14:textId="77777777" w:rsidR="00D275FB" w:rsidRPr="00993986" w:rsidRDefault="00D275FB" w:rsidP="0096007D">
            <w:pPr>
              <w:pBdr>
                <w:top w:val="nil"/>
                <w:left w:val="nil"/>
                <w:bottom w:val="nil"/>
                <w:right w:val="nil"/>
                <w:between w:val="nil"/>
                <w:bar w:val="nil"/>
              </w:pBdr>
              <w:spacing w:after="0" w:line="240" w:lineRule="auto"/>
              <w:rPr>
                <w:rFonts w:ascii="Cambria" w:eastAsia="Arial Unicode MS" w:hAnsi="Cambria" w:cs="Calibri"/>
                <w:bdr w:val="nil"/>
                <w:lang w:val="it-IT"/>
              </w:rPr>
            </w:pPr>
          </w:p>
        </w:tc>
        <w:tc>
          <w:tcPr>
            <w:tcW w:w="249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A3767DB" w14:textId="77777777" w:rsidR="00D275FB" w:rsidRPr="00993986" w:rsidRDefault="00D275FB" w:rsidP="0096007D">
            <w:pPr>
              <w:pBdr>
                <w:top w:val="nil"/>
                <w:left w:val="nil"/>
                <w:bottom w:val="nil"/>
                <w:right w:val="nil"/>
                <w:between w:val="nil"/>
                <w:bar w:val="nil"/>
              </w:pBdr>
              <w:spacing w:after="0" w:line="240" w:lineRule="auto"/>
              <w:rPr>
                <w:rFonts w:ascii="Cambria" w:eastAsia="Arial Unicode MS" w:hAnsi="Cambria" w:cs="Calibri"/>
                <w:bdr w:val="nil"/>
                <w:lang w:val="it-IT"/>
              </w:rPr>
            </w:pPr>
            <w:r w:rsidRPr="00993986">
              <w:rPr>
                <w:rFonts w:ascii="Cambria" w:eastAsia="Arial Unicode MS" w:hAnsi="Cambria" w:cs="Calibri"/>
                <w:bdr w:val="nil"/>
                <w:lang w:val="it-IT"/>
              </w:rPr>
              <w:t>esame orale</w:t>
            </w:r>
          </w:p>
        </w:tc>
        <w:tc>
          <w:tcPr>
            <w:tcW w:w="106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A97ED44" w14:textId="77777777" w:rsidR="00D275FB" w:rsidRPr="00993986" w:rsidRDefault="00D275FB" w:rsidP="005B1471">
            <w:pPr>
              <w:rPr>
                <w:rFonts w:ascii="Cambria" w:eastAsia="Calibri" w:hAnsi="Cambria" w:cs="Calibri"/>
              </w:rPr>
            </w:pPr>
            <w:r w:rsidRPr="00993986">
              <w:rPr>
                <w:rFonts w:ascii="Cambria" w:eastAsia="Calibri" w:hAnsi="Cambria" w:cs="Calibri"/>
              </w:rPr>
              <w:t xml:space="preserve">1 </w:t>
            </w:r>
            <w:r w:rsidR="001B4692" w:rsidRPr="00993986">
              <w:rPr>
                <w:rFonts w:ascii="Cambria" w:eastAsia="Calibri" w:hAnsi="Cambria" w:cs="Calibri"/>
              </w:rPr>
              <w:t>–</w:t>
            </w:r>
            <w:r w:rsidRPr="00993986">
              <w:rPr>
                <w:rFonts w:ascii="Cambria" w:eastAsia="Calibri" w:hAnsi="Cambria" w:cs="Calibri"/>
              </w:rPr>
              <w:t xml:space="preserve"> 4. </w:t>
            </w:r>
          </w:p>
        </w:tc>
        <w:tc>
          <w:tcPr>
            <w:tcW w:w="62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175FFBB" w14:textId="77777777" w:rsidR="00D275FB" w:rsidRPr="00993986" w:rsidRDefault="00D275FB" w:rsidP="005B1471">
            <w:pPr>
              <w:rPr>
                <w:rFonts w:ascii="Cambria" w:eastAsia="Calibri" w:hAnsi="Cambria" w:cs="Calibri"/>
              </w:rPr>
            </w:pPr>
            <w:r w:rsidRPr="00993986">
              <w:rPr>
                <w:rFonts w:ascii="Cambria" w:eastAsia="Calibri" w:hAnsi="Cambria" w:cs="Calibri"/>
              </w:rPr>
              <w:t xml:space="preserve"> </w:t>
            </w:r>
            <w:r w:rsidR="00993986">
              <w:rPr>
                <w:rFonts w:ascii="Cambria" w:eastAsia="Calibri" w:hAnsi="Cambria" w:cs="Calibri"/>
              </w:rPr>
              <w:t>60</w:t>
            </w:r>
          </w:p>
        </w:tc>
        <w:tc>
          <w:tcPr>
            <w:tcW w:w="78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6E05AFD" w14:textId="77777777" w:rsidR="00D275FB" w:rsidRPr="00993986" w:rsidRDefault="00993986" w:rsidP="005B1471">
            <w:pPr>
              <w:jc w:val="center"/>
              <w:rPr>
                <w:rFonts w:ascii="Cambria" w:eastAsia="Calibri" w:hAnsi="Cambria" w:cs="Calibri"/>
              </w:rPr>
            </w:pPr>
            <w:r>
              <w:rPr>
                <w:rFonts w:ascii="Cambria" w:eastAsia="Calibri" w:hAnsi="Cambria" w:cs="Calibri"/>
              </w:rPr>
              <w:t>2</w:t>
            </w:r>
          </w:p>
        </w:tc>
        <w:tc>
          <w:tcPr>
            <w:tcW w:w="154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80F5C47" w14:textId="77777777" w:rsidR="00D275FB" w:rsidRPr="00993986" w:rsidRDefault="00D275FB" w:rsidP="005B1471">
            <w:pPr>
              <w:jc w:val="center"/>
              <w:rPr>
                <w:rFonts w:ascii="Cambria" w:eastAsia="Calibri" w:hAnsi="Cambria" w:cs="Calibri"/>
              </w:rPr>
            </w:pPr>
            <w:r w:rsidRPr="00993986">
              <w:rPr>
                <w:rFonts w:ascii="Cambria" w:eastAsia="Calibri" w:hAnsi="Cambria" w:cs="Calibri"/>
              </w:rPr>
              <w:t>50 %</w:t>
            </w:r>
          </w:p>
        </w:tc>
      </w:tr>
      <w:tr w:rsidR="00D275FB" w:rsidRPr="0061598F" w14:paraId="07FB0FC6" w14:textId="77777777" w:rsidTr="00993986">
        <w:tc>
          <w:tcPr>
            <w:tcW w:w="2530" w:type="dxa"/>
            <w:vMerge/>
            <w:tcBorders>
              <w:left w:val="single" w:sz="8" w:space="0" w:color="000000"/>
              <w:right w:val="single" w:sz="8" w:space="0" w:color="000000"/>
            </w:tcBorders>
            <w:shd w:val="clear" w:color="auto" w:fill="auto"/>
            <w:vAlign w:val="center"/>
            <w:hideMark/>
          </w:tcPr>
          <w:p w14:paraId="3A5B59F3" w14:textId="77777777" w:rsidR="00D275FB" w:rsidRPr="00993986" w:rsidRDefault="00D275FB" w:rsidP="0096007D">
            <w:pPr>
              <w:pBdr>
                <w:top w:val="nil"/>
                <w:left w:val="nil"/>
                <w:bottom w:val="nil"/>
                <w:right w:val="nil"/>
                <w:between w:val="nil"/>
                <w:bar w:val="nil"/>
              </w:pBdr>
              <w:spacing w:after="0" w:line="240" w:lineRule="auto"/>
              <w:rPr>
                <w:rFonts w:ascii="Cambria" w:eastAsia="Arial Unicode MS" w:hAnsi="Cambria" w:cs="Calibri"/>
                <w:bdr w:val="nil"/>
                <w:lang w:val="it-IT"/>
              </w:rPr>
            </w:pPr>
          </w:p>
        </w:tc>
        <w:tc>
          <w:tcPr>
            <w:tcW w:w="3558"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D9681AA" w14:textId="77777777" w:rsidR="00D275FB" w:rsidRPr="00993986" w:rsidRDefault="00D275FB" w:rsidP="0096007D">
            <w:pPr>
              <w:pBdr>
                <w:top w:val="nil"/>
                <w:left w:val="nil"/>
                <w:bottom w:val="nil"/>
                <w:right w:val="nil"/>
                <w:between w:val="nil"/>
                <w:bar w:val="nil"/>
              </w:pBdr>
              <w:spacing w:after="0" w:line="240" w:lineRule="auto"/>
              <w:rPr>
                <w:rFonts w:ascii="Cambria" w:eastAsia="Arial Unicode MS" w:hAnsi="Cambria" w:cs="Calibri"/>
                <w:bdr w:val="nil"/>
                <w:lang w:val="it-IT"/>
              </w:rPr>
            </w:pPr>
            <w:r w:rsidRPr="00993986">
              <w:rPr>
                <w:rFonts w:ascii="Cambria" w:eastAsia="Arial Unicode MS" w:hAnsi="Cambria" w:cs="Calibri"/>
                <w:bdr w:val="nil"/>
                <w:lang w:val="it-IT"/>
              </w:rPr>
              <w:t>Totale</w:t>
            </w:r>
          </w:p>
        </w:tc>
        <w:tc>
          <w:tcPr>
            <w:tcW w:w="62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1F92E0C" w14:textId="77777777" w:rsidR="00D275FB" w:rsidRPr="00993986" w:rsidRDefault="00D275FB" w:rsidP="0096007D">
            <w:pPr>
              <w:pBdr>
                <w:top w:val="nil"/>
                <w:left w:val="nil"/>
                <w:bottom w:val="nil"/>
                <w:right w:val="nil"/>
                <w:between w:val="nil"/>
                <w:bar w:val="nil"/>
              </w:pBdr>
              <w:spacing w:after="0" w:line="240" w:lineRule="auto"/>
              <w:jc w:val="center"/>
              <w:rPr>
                <w:rFonts w:ascii="Cambria" w:eastAsia="Arial Unicode MS" w:hAnsi="Cambria" w:cs="Calibri"/>
                <w:bdr w:val="nil"/>
                <w:lang w:val="it-IT"/>
              </w:rPr>
            </w:pPr>
            <w:r w:rsidRPr="00993986">
              <w:rPr>
                <w:rFonts w:ascii="Cambria" w:eastAsia="Arial Unicode MS" w:hAnsi="Cambria" w:cs="Calibri"/>
                <w:bdr w:val="nil"/>
                <w:lang w:val="it-IT"/>
              </w:rPr>
              <w:t>120</w:t>
            </w:r>
          </w:p>
        </w:tc>
        <w:tc>
          <w:tcPr>
            <w:tcW w:w="78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F6873A6" w14:textId="77777777" w:rsidR="00D275FB" w:rsidRPr="00993986" w:rsidRDefault="00D275FB" w:rsidP="0096007D">
            <w:pPr>
              <w:pBdr>
                <w:top w:val="nil"/>
                <w:left w:val="nil"/>
                <w:bottom w:val="nil"/>
                <w:right w:val="nil"/>
                <w:between w:val="nil"/>
                <w:bar w:val="nil"/>
              </w:pBdr>
              <w:spacing w:after="0" w:line="240" w:lineRule="auto"/>
              <w:jc w:val="center"/>
              <w:rPr>
                <w:rFonts w:ascii="Cambria" w:eastAsia="Arial Unicode MS" w:hAnsi="Cambria" w:cs="Calibri"/>
                <w:bdr w:val="nil"/>
                <w:lang w:val="it-IT"/>
              </w:rPr>
            </w:pPr>
            <w:r w:rsidRPr="00993986">
              <w:rPr>
                <w:rFonts w:ascii="Cambria" w:eastAsia="Arial Unicode MS" w:hAnsi="Cambria" w:cs="Calibri"/>
                <w:bdr w:val="nil"/>
                <w:lang w:val="it-IT"/>
              </w:rPr>
              <w:t>4</w:t>
            </w:r>
          </w:p>
        </w:tc>
        <w:tc>
          <w:tcPr>
            <w:tcW w:w="154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52999B8" w14:textId="77777777" w:rsidR="00D275FB" w:rsidRPr="00993986" w:rsidRDefault="00D275FB" w:rsidP="0096007D">
            <w:pPr>
              <w:pBdr>
                <w:top w:val="nil"/>
                <w:left w:val="nil"/>
                <w:bottom w:val="nil"/>
                <w:right w:val="nil"/>
                <w:between w:val="nil"/>
                <w:bar w:val="nil"/>
              </w:pBdr>
              <w:spacing w:after="0" w:line="240" w:lineRule="auto"/>
              <w:jc w:val="center"/>
              <w:rPr>
                <w:rFonts w:ascii="Cambria" w:eastAsia="Arial Unicode MS" w:hAnsi="Cambria" w:cs="Calibri"/>
                <w:bdr w:val="nil"/>
                <w:lang w:val="it-IT"/>
              </w:rPr>
            </w:pPr>
            <w:r w:rsidRPr="00993986">
              <w:rPr>
                <w:rFonts w:ascii="Cambria" w:eastAsia="Arial Unicode MS" w:hAnsi="Cambria" w:cs="Calibri"/>
                <w:bdr w:val="nil"/>
                <w:lang w:val="it-IT"/>
              </w:rPr>
              <w:t>100%</w:t>
            </w:r>
          </w:p>
        </w:tc>
      </w:tr>
      <w:tr w:rsidR="00D275FB" w:rsidRPr="0061598F" w14:paraId="29403E19" w14:textId="77777777" w:rsidTr="00993986">
        <w:tc>
          <w:tcPr>
            <w:tcW w:w="2530" w:type="dxa"/>
            <w:vMerge/>
            <w:tcBorders>
              <w:left w:val="single" w:sz="8" w:space="0" w:color="000000"/>
              <w:bottom w:val="single" w:sz="8" w:space="0" w:color="000000"/>
              <w:right w:val="single" w:sz="8" w:space="0" w:color="000000"/>
            </w:tcBorders>
            <w:shd w:val="clear" w:color="auto" w:fill="auto"/>
            <w:vAlign w:val="center"/>
          </w:tcPr>
          <w:p w14:paraId="4598CFEF" w14:textId="77777777" w:rsidR="00D275FB" w:rsidRPr="00993986" w:rsidRDefault="00D275FB" w:rsidP="0096007D">
            <w:pPr>
              <w:pBdr>
                <w:top w:val="nil"/>
                <w:left w:val="nil"/>
                <w:bottom w:val="nil"/>
                <w:right w:val="nil"/>
                <w:between w:val="nil"/>
                <w:bar w:val="nil"/>
              </w:pBdr>
              <w:spacing w:after="0" w:line="240" w:lineRule="auto"/>
              <w:rPr>
                <w:rFonts w:ascii="Cambria" w:eastAsia="Arial Unicode MS" w:hAnsi="Cambria" w:cs="Calibri"/>
                <w:bdr w:val="nil"/>
                <w:lang w:val="it-IT"/>
              </w:rPr>
            </w:pPr>
          </w:p>
        </w:tc>
        <w:tc>
          <w:tcPr>
            <w:tcW w:w="6520"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126DD5B9" w14:textId="77777777" w:rsidR="00D275FB" w:rsidRPr="00993986" w:rsidRDefault="00D275FB" w:rsidP="00D275FB">
            <w:pPr>
              <w:pBdr>
                <w:top w:val="nil"/>
                <w:left w:val="nil"/>
                <w:bottom w:val="nil"/>
                <w:right w:val="nil"/>
                <w:between w:val="nil"/>
                <w:bar w:val="nil"/>
              </w:pBdr>
              <w:spacing w:after="0" w:line="240" w:lineRule="auto"/>
              <w:rPr>
                <w:rFonts w:ascii="Cambria" w:eastAsia="Arial Unicode MS" w:hAnsi="Cambria" w:cs="Calibri"/>
                <w:bdr w:val="nil"/>
                <w:lang w:val="it-IT"/>
              </w:rPr>
            </w:pPr>
            <w:r w:rsidRPr="00993986">
              <w:rPr>
                <w:rFonts w:ascii="Cambria" w:eastAsia="Arial Unicode MS" w:hAnsi="Cambria" w:cs="Calibri"/>
                <w:bdr w:val="nil"/>
                <w:lang w:val="it-IT"/>
              </w:rPr>
              <w:t>Ulteriori chiarimenti (criteri di valutazione):</w:t>
            </w:r>
          </w:p>
          <w:p w14:paraId="1AACE224" w14:textId="77777777" w:rsidR="00D275FB" w:rsidRPr="00993986" w:rsidRDefault="00D275FB" w:rsidP="00D275FB">
            <w:pPr>
              <w:pBdr>
                <w:top w:val="nil"/>
                <w:left w:val="nil"/>
                <w:bottom w:val="nil"/>
                <w:right w:val="nil"/>
                <w:between w:val="nil"/>
                <w:bar w:val="nil"/>
              </w:pBdr>
              <w:spacing w:after="0" w:line="240" w:lineRule="auto"/>
              <w:rPr>
                <w:rFonts w:ascii="Cambria" w:eastAsia="Arial Unicode MS" w:hAnsi="Cambria" w:cs="Calibri"/>
                <w:bdr w:val="nil"/>
                <w:lang w:val="it-IT"/>
              </w:rPr>
            </w:pPr>
          </w:p>
          <w:p w14:paraId="756C40F0" w14:textId="77777777" w:rsidR="00D275FB" w:rsidRPr="00993986" w:rsidRDefault="00D275FB" w:rsidP="00D275FB">
            <w:pPr>
              <w:pBdr>
                <w:top w:val="nil"/>
                <w:left w:val="nil"/>
                <w:bottom w:val="nil"/>
                <w:right w:val="nil"/>
                <w:between w:val="nil"/>
                <w:bar w:val="nil"/>
              </w:pBdr>
              <w:spacing w:after="0" w:line="240" w:lineRule="auto"/>
              <w:rPr>
                <w:rFonts w:ascii="Cambria" w:eastAsia="Arial Unicode MS" w:hAnsi="Cambria" w:cs="Calibri"/>
                <w:bdr w:val="nil"/>
                <w:lang w:val="it-IT"/>
              </w:rPr>
            </w:pPr>
            <w:r w:rsidRPr="00993986">
              <w:rPr>
                <w:rFonts w:ascii="Cambria" w:eastAsia="Arial Unicode MS" w:hAnsi="Cambria" w:cs="Calibri"/>
                <w:bdr w:val="nil"/>
                <w:lang w:val="it-IT"/>
              </w:rPr>
              <w:t>Gli studenti e le studentesse sono tenuti a frequentare almeno il 70% delle lezioni. Si prevede una partecipazione attiva durante le lezioni, che verrà valutata come segue:</w:t>
            </w:r>
          </w:p>
          <w:p w14:paraId="55042A6D" w14:textId="77777777" w:rsidR="00D275FB" w:rsidRPr="00993986" w:rsidRDefault="00D275FB" w:rsidP="00D275FB">
            <w:pPr>
              <w:pBdr>
                <w:top w:val="nil"/>
                <w:left w:val="nil"/>
                <w:bottom w:val="nil"/>
                <w:right w:val="nil"/>
                <w:between w:val="nil"/>
                <w:bar w:val="nil"/>
              </w:pBdr>
              <w:spacing w:after="0" w:line="240" w:lineRule="auto"/>
              <w:rPr>
                <w:rFonts w:ascii="Cambria" w:eastAsia="Arial Unicode MS" w:hAnsi="Cambria" w:cs="Calibri"/>
                <w:bdr w:val="nil"/>
                <w:lang w:val="it-IT"/>
              </w:rPr>
            </w:pPr>
          </w:p>
          <w:p w14:paraId="1BDC7F87" w14:textId="77777777" w:rsidR="00D275FB" w:rsidRPr="00993986" w:rsidRDefault="00D275FB" w:rsidP="00D275FB">
            <w:pPr>
              <w:pBdr>
                <w:top w:val="nil"/>
                <w:left w:val="nil"/>
                <w:bottom w:val="nil"/>
                <w:right w:val="nil"/>
                <w:between w:val="nil"/>
                <w:bar w:val="nil"/>
              </w:pBdr>
              <w:spacing w:after="0" w:line="240" w:lineRule="auto"/>
              <w:rPr>
                <w:rFonts w:ascii="Cambria" w:eastAsia="Arial Unicode MS" w:hAnsi="Cambria" w:cs="Calibri"/>
                <w:bdr w:val="nil"/>
                <w:lang w:val="it-IT"/>
              </w:rPr>
            </w:pPr>
            <w:r w:rsidRPr="00993986">
              <w:rPr>
                <w:rFonts w:ascii="Cambria" w:eastAsia="Arial Unicode MS" w:hAnsi="Cambria" w:cs="Calibri"/>
                <w:bdr w:val="nil"/>
                <w:lang w:val="it-IT"/>
              </w:rPr>
              <w:t xml:space="preserve">    0% = assenze superiori al 30% consentito</w:t>
            </w:r>
          </w:p>
          <w:p w14:paraId="75150F0B" w14:textId="77777777" w:rsidR="00D275FB" w:rsidRPr="00993986" w:rsidRDefault="00D275FB" w:rsidP="00D275FB">
            <w:pPr>
              <w:pBdr>
                <w:top w:val="nil"/>
                <w:left w:val="nil"/>
                <w:bottom w:val="nil"/>
                <w:right w:val="nil"/>
                <w:between w:val="nil"/>
                <w:bar w:val="nil"/>
              </w:pBdr>
              <w:spacing w:after="0" w:line="240" w:lineRule="auto"/>
              <w:rPr>
                <w:rFonts w:ascii="Cambria" w:eastAsia="Arial Unicode MS" w:hAnsi="Cambria" w:cs="Calibri"/>
                <w:bdr w:val="nil"/>
                <w:lang w:val="it-IT"/>
              </w:rPr>
            </w:pPr>
            <w:r w:rsidRPr="00993986">
              <w:rPr>
                <w:rFonts w:ascii="Cambria" w:eastAsia="Arial Unicode MS" w:hAnsi="Cambria" w:cs="Calibri"/>
                <w:bdr w:val="nil"/>
                <w:lang w:val="it-IT"/>
              </w:rPr>
              <w:t xml:space="preserve">    5% = presenza alle lezioni senza partecipazione attiva</w:t>
            </w:r>
          </w:p>
          <w:p w14:paraId="43EF1142" w14:textId="77777777" w:rsidR="00D275FB" w:rsidRPr="00993986" w:rsidRDefault="00D275FB" w:rsidP="00D275FB">
            <w:pPr>
              <w:pBdr>
                <w:top w:val="nil"/>
                <w:left w:val="nil"/>
                <w:bottom w:val="nil"/>
                <w:right w:val="nil"/>
                <w:between w:val="nil"/>
                <w:bar w:val="nil"/>
              </w:pBdr>
              <w:spacing w:after="0" w:line="240" w:lineRule="auto"/>
              <w:rPr>
                <w:rFonts w:ascii="Cambria" w:eastAsia="Arial Unicode MS" w:hAnsi="Cambria" w:cs="Calibri"/>
                <w:bdr w:val="nil"/>
                <w:lang w:val="it-IT"/>
              </w:rPr>
            </w:pPr>
            <w:r w:rsidRPr="00993986">
              <w:rPr>
                <w:rFonts w:ascii="Cambria" w:eastAsia="Arial Unicode MS" w:hAnsi="Cambria" w:cs="Calibri"/>
                <w:bdr w:val="nil"/>
                <w:lang w:val="it-IT"/>
              </w:rPr>
              <w:t xml:space="preserve">    10% = partecipazione senza iniziativa personale e preparazione adeguata</w:t>
            </w:r>
          </w:p>
          <w:p w14:paraId="4575D8FC" w14:textId="77777777" w:rsidR="00D275FB" w:rsidRPr="00993986" w:rsidRDefault="00D275FB" w:rsidP="00D275FB">
            <w:pPr>
              <w:pBdr>
                <w:top w:val="nil"/>
                <w:left w:val="nil"/>
                <w:bottom w:val="nil"/>
                <w:right w:val="nil"/>
                <w:between w:val="nil"/>
                <w:bar w:val="nil"/>
              </w:pBdr>
              <w:spacing w:after="0" w:line="240" w:lineRule="auto"/>
              <w:rPr>
                <w:rFonts w:ascii="Cambria" w:eastAsia="Arial Unicode MS" w:hAnsi="Cambria" w:cs="Calibri"/>
                <w:bdr w:val="nil"/>
                <w:lang w:val="it-IT"/>
              </w:rPr>
            </w:pPr>
            <w:r w:rsidRPr="00993986">
              <w:rPr>
                <w:rFonts w:ascii="Cambria" w:eastAsia="Arial Unicode MS" w:hAnsi="Cambria" w:cs="Calibri"/>
                <w:bdr w:val="nil"/>
                <w:lang w:val="it-IT"/>
              </w:rPr>
              <w:t xml:space="preserve">    15% = partecipazione volontaria, corretta e con preparazione adeguata al processo didattico</w:t>
            </w:r>
          </w:p>
          <w:p w14:paraId="55120460" w14:textId="77777777" w:rsidR="00D275FB" w:rsidRPr="00993986" w:rsidRDefault="00D275FB" w:rsidP="00D275FB">
            <w:pPr>
              <w:pBdr>
                <w:top w:val="nil"/>
                <w:left w:val="nil"/>
                <w:bottom w:val="nil"/>
                <w:right w:val="nil"/>
                <w:between w:val="nil"/>
                <w:bar w:val="nil"/>
              </w:pBdr>
              <w:spacing w:after="0" w:line="240" w:lineRule="auto"/>
              <w:rPr>
                <w:rFonts w:ascii="Cambria" w:eastAsia="Arial Unicode MS" w:hAnsi="Cambria" w:cs="Calibri"/>
                <w:bdr w:val="nil"/>
                <w:lang w:val="it-IT"/>
              </w:rPr>
            </w:pPr>
            <w:r w:rsidRPr="00993986">
              <w:rPr>
                <w:rFonts w:ascii="Cambria" w:eastAsia="Arial Unicode MS" w:hAnsi="Cambria" w:cs="Calibri"/>
                <w:bdr w:val="nil"/>
                <w:lang w:val="it-IT"/>
              </w:rPr>
              <w:t xml:space="preserve">    20% = preparazione regolare, alta motivazione, contributi personali con idee e proposte</w:t>
            </w:r>
          </w:p>
          <w:p w14:paraId="2F3EC5FF" w14:textId="77777777" w:rsidR="00D275FB" w:rsidRPr="00993986" w:rsidRDefault="00D275FB" w:rsidP="00D275FB">
            <w:pPr>
              <w:pBdr>
                <w:top w:val="nil"/>
                <w:left w:val="nil"/>
                <w:bottom w:val="nil"/>
                <w:right w:val="nil"/>
                <w:between w:val="nil"/>
                <w:bar w:val="nil"/>
              </w:pBdr>
              <w:spacing w:after="0" w:line="240" w:lineRule="auto"/>
              <w:rPr>
                <w:rFonts w:ascii="Cambria" w:eastAsia="Arial Unicode MS" w:hAnsi="Cambria" w:cs="Calibri"/>
                <w:bdr w:val="nil"/>
                <w:lang w:val="it-IT"/>
              </w:rPr>
            </w:pPr>
          </w:p>
          <w:p w14:paraId="163E896D" w14:textId="77777777" w:rsidR="00D275FB" w:rsidRPr="00993986" w:rsidRDefault="00D275FB" w:rsidP="00D275FB">
            <w:pPr>
              <w:pBdr>
                <w:top w:val="nil"/>
                <w:left w:val="nil"/>
                <w:bottom w:val="nil"/>
                <w:right w:val="nil"/>
                <w:between w:val="nil"/>
                <w:bar w:val="nil"/>
              </w:pBdr>
              <w:spacing w:after="0" w:line="240" w:lineRule="auto"/>
              <w:rPr>
                <w:rFonts w:ascii="Cambria" w:eastAsia="Arial Unicode MS" w:hAnsi="Cambria" w:cs="Calibri"/>
                <w:bdr w:val="nil"/>
                <w:lang w:val="it-IT"/>
              </w:rPr>
            </w:pPr>
            <w:r w:rsidRPr="00993986">
              <w:rPr>
                <w:rFonts w:ascii="Cambria" w:eastAsia="Arial Unicode MS" w:hAnsi="Cambria" w:cs="Calibri"/>
                <w:bdr w:val="nil"/>
                <w:lang w:val="it-IT"/>
              </w:rPr>
              <w:t>Gli studenti e le studentesse sono tenuti a redigere, consegnare e presentare un elaborato seminariale su un tema scelto (requisito per accedere all’esame). L’elenco degli argomenti proposti sarà pubblicato sulla piattaforma e-learning. È possibile proporre al docente un argomento non incluso nell’elenco. Gli elaborati seminariali si basano principalmente sulla bibliografia scelta, con ulteriori riferimenti bibliografici suggeriti per ciascun tema. La data della presentazione, così come gli altri requisiti formali e contenutistici del lavoro, saranno concordati con il docente del corso. La versione definitiva dell’elaborato dovrà essere consegnata almeno una settimana prima dell’esame. Nella stesura del seminario, è necessario seguire le Linee guida per la redazione degli elaborati seminariali, finali e di laurea pubblicate in lingua croata.</w:t>
            </w:r>
          </w:p>
          <w:p w14:paraId="782AE081" w14:textId="77777777" w:rsidR="00D275FB" w:rsidRPr="00993986" w:rsidRDefault="00D275FB" w:rsidP="00D275FB">
            <w:pPr>
              <w:pBdr>
                <w:top w:val="nil"/>
                <w:left w:val="nil"/>
                <w:bottom w:val="nil"/>
                <w:right w:val="nil"/>
                <w:between w:val="nil"/>
                <w:bar w:val="nil"/>
              </w:pBdr>
              <w:spacing w:after="0" w:line="240" w:lineRule="auto"/>
              <w:rPr>
                <w:rFonts w:ascii="Cambria" w:eastAsia="Arial Unicode MS" w:hAnsi="Cambria" w:cs="Calibri"/>
                <w:bdr w:val="nil"/>
                <w:lang w:val="it-IT"/>
              </w:rPr>
            </w:pPr>
          </w:p>
          <w:p w14:paraId="1FF3A0C3" w14:textId="77777777" w:rsidR="00D275FB" w:rsidRPr="00993986" w:rsidRDefault="00D275FB" w:rsidP="00D275FB">
            <w:pPr>
              <w:pBdr>
                <w:top w:val="nil"/>
                <w:left w:val="nil"/>
                <w:bottom w:val="nil"/>
                <w:right w:val="nil"/>
                <w:between w:val="nil"/>
                <w:bar w:val="nil"/>
              </w:pBdr>
              <w:spacing w:after="0" w:line="240" w:lineRule="auto"/>
              <w:rPr>
                <w:rFonts w:ascii="Cambria" w:eastAsia="Arial Unicode MS" w:hAnsi="Cambria" w:cs="Calibri"/>
                <w:bdr w:val="nil"/>
                <w:lang w:val="it-IT"/>
              </w:rPr>
            </w:pPr>
            <w:r w:rsidRPr="00993986">
              <w:rPr>
                <w:rFonts w:ascii="Cambria" w:eastAsia="Arial Unicode MS" w:hAnsi="Cambria" w:cs="Calibri"/>
                <w:bdr w:val="nil"/>
                <w:lang w:val="it-IT"/>
              </w:rPr>
              <w:t>Criteri di valutazione dell’elaborato seminariale:</w:t>
            </w:r>
          </w:p>
          <w:p w14:paraId="606B21E5" w14:textId="77777777" w:rsidR="00D275FB" w:rsidRPr="00993986" w:rsidRDefault="00D275FB" w:rsidP="00D275FB">
            <w:pPr>
              <w:pBdr>
                <w:top w:val="nil"/>
                <w:left w:val="nil"/>
                <w:bottom w:val="nil"/>
                <w:right w:val="nil"/>
                <w:between w:val="nil"/>
                <w:bar w:val="nil"/>
              </w:pBdr>
              <w:spacing w:after="0" w:line="240" w:lineRule="auto"/>
              <w:rPr>
                <w:rFonts w:ascii="Cambria" w:eastAsia="Arial Unicode MS" w:hAnsi="Cambria" w:cs="Calibri"/>
                <w:bdr w:val="nil"/>
                <w:lang w:val="it-IT"/>
              </w:rPr>
            </w:pPr>
            <w:r w:rsidRPr="00993986">
              <w:rPr>
                <w:rFonts w:ascii="Cambria" w:eastAsia="Arial Unicode MS" w:hAnsi="Cambria" w:cs="Calibri"/>
                <w:bdr w:val="nil"/>
                <w:lang w:val="it-IT"/>
              </w:rPr>
              <w:t>a) Articolazione: rilevanza (copertura dell’argomento), organizzazione (chiarezza e coerenza della struttura);</w:t>
            </w:r>
          </w:p>
          <w:p w14:paraId="09002BDB" w14:textId="77777777" w:rsidR="00D275FB" w:rsidRPr="00993986" w:rsidRDefault="00D275FB" w:rsidP="00D275FB">
            <w:pPr>
              <w:pBdr>
                <w:top w:val="nil"/>
                <w:left w:val="nil"/>
                <w:bottom w:val="nil"/>
                <w:right w:val="nil"/>
                <w:between w:val="nil"/>
                <w:bar w:val="nil"/>
              </w:pBdr>
              <w:spacing w:after="0" w:line="240" w:lineRule="auto"/>
              <w:rPr>
                <w:rFonts w:ascii="Cambria" w:eastAsia="Arial Unicode MS" w:hAnsi="Cambria" w:cs="Calibri"/>
                <w:bdr w:val="nil"/>
                <w:lang w:val="it-IT"/>
              </w:rPr>
            </w:pPr>
            <w:r w:rsidRPr="00993986">
              <w:rPr>
                <w:rFonts w:ascii="Cambria" w:eastAsia="Arial Unicode MS" w:hAnsi="Cambria" w:cs="Calibri"/>
                <w:bdr w:val="nil"/>
                <w:lang w:val="it-IT"/>
              </w:rPr>
              <w:t>b) Argomentazione: precisione, motivazione, completezza, livello di criticità;</w:t>
            </w:r>
          </w:p>
          <w:p w14:paraId="669F25FB" w14:textId="77777777" w:rsidR="00D275FB" w:rsidRPr="00993986" w:rsidRDefault="00D275FB" w:rsidP="00D275FB">
            <w:pPr>
              <w:pBdr>
                <w:top w:val="nil"/>
                <w:left w:val="nil"/>
                <w:bottom w:val="nil"/>
                <w:right w:val="nil"/>
                <w:between w:val="nil"/>
                <w:bar w:val="nil"/>
              </w:pBdr>
              <w:spacing w:after="0" w:line="240" w:lineRule="auto"/>
              <w:rPr>
                <w:rFonts w:ascii="Cambria" w:eastAsia="Arial Unicode MS" w:hAnsi="Cambria" w:cs="Calibri"/>
                <w:bdr w:val="nil"/>
                <w:lang w:val="it-IT"/>
              </w:rPr>
            </w:pPr>
            <w:r w:rsidRPr="00993986">
              <w:rPr>
                <w:rFonts w:ascii="Cambria" w:eastAsia="Arial Unicode MS" w:hAnsi="Cambria" w:cs="Calibri"/>
                <w:bdr w:val="nil"/>
                <w:lang w:val="it-IT"/>
              </w:rPr>
              <w:lastRenderedPageBreak/>
              <w:t>c) Riferimenti: utilizzo appropriato della bibliografia, pertinenza delle citazioni;</w:t>
            </w:r>
          </w:p>
          <w:p w14:paraId="0280FB95" w14:textId="77777777" w:rsidR="00D275FB" w:rsidRPr="00993986" w:rsidRDefault="00D275FB" w:rsidP="00D275FB">
            <w:pPr>
              <w:pBdr>
                <w:top w:val="nil"/>
                <w:left w:val="nil"/>
                <w:bottom w:val="nil"/>
                <w:right w:val="nil"/>
                <w:between w:val="nil"/>
                <w:bar w:val="nil"/>
              </w:pBdr>
              <w:spacing w:after="0" w:line="240" w:lineRule="auto"/>
              <w:rPr>
                <w:rFonts w:ascii="Cambria" w:eastAsia="Arial Unicode MS" w:hAnsi="Cambria" w:cs="Calibri"/>
                <w:bdr w:val="nil"/>
                <w:lang w:val="it-IT"/>
              </w:rPr>
            </w:pPr>
            <w:r w:rsidRPr="00993986">
              <w:rPr>
                <w:rFonts w:ascii="Cambria" w:eastAsia="Arial Unicode MS" w:hAnsi="Cambria" w:cs="Calibri"/>
                <w:bdr w:val="nil"/>
                <w:lang w:val="it-IT"/>
              </w:rPr>
              <w:t>d) Esposizione: chiarezza, comprensibilità, sicurezza, utilizzo di strumenti digitali.</w:t>
            </w:r>
          </w:p>
        </w:tc>
      </w:tr>
      <w:tr w:rsidR="00B87CE1" w:rsidRPr="0061598F" w14:paraId="559C95E9" w14:textId="77777777" w:rsidTr="00993986">
        <w:tc>
          <w:tcPr>
            <w:tcW w:w="253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09B1D0D" w14:textId="77777777" w:rsidR="00B87CE1" w:rsidRPr="00993986" w:rsidRDefault="00B87CE1" w:rsidP="0096007D">
            <w:pPr>
              <w:pBdr>
                <w:top w:val="nil"/>
                <w:left w:val="nil"/>
                <w:bottom w:val="nil"/>
                <w:right w:val="nil"/>
                <w:between w:val="nil"/>
                <w:bar w:val="nil"/>
              </w:pBdr>
              <w:spacing w:after="0" w:line="240" w:lineRule="auto"/>
              <w:rPr>
                <w:rFonts w:ascii="Cambria" w:eastAsia="Arial Unicode MS" w:hAnsi="Cambria" w:cs="Calibri"/>
                <w:bdr w:val="nil"/>
                <w:lang w:val="it-IT"/>
              </w:rPr>
            </w:pPr>
            <w:r w:rsidRPr="00993986">
              <w:rPr>
                <w:rFonts w:ascii="Cambria" w:eastAsia="Arial Unicode MS" w:hAnsi="Cambria" w:cs="Calibri"/>
                <w:bCs/>
                <w:bdr w:val="nil"/>
                <w:lang w:val="it-IT"/>
              </w:rPr>
              <w:lastRenderedPageBreak/>
              <w:t>Obblighi degli studenti</w:t>
            </w:r>
          </w:p>
        </w:tc>
        <w:tc>
          <w:tcPr>
            <w:tcW w:w="6520"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9B64FA4" w14:textId="77777777" w:rsidR="00D275FB" w:rsidRPr="00993986" w:rsidRDefault="00D275FB" w:rsidP="00D275FB">
            <w:pPr>
              <w:pBdr>
                <w:top w:val="nil"/>
                <w:left w:val="nil"/>
                <w:bottom w:val="nil"/>
                <w:right w:val="nil"/>
                <w:between w:val="nil"/>
                <w:bar w:val="nil"/>
              </w:pBdr>
              <w:spacing w:after="0" w:line="240" w:lineRule="auto"/>
              <w:rPr>
                <w:rFonts w:ascii="Cambria" w:eastAsia="Arial Unicode MS" w:hAnsi="Cambria" w:cs="Calibri"/>
                <w:bdr w:val="nil"/>
              </w:rPr>
            </w:pPr>
            <w:r w:rsidRPr="00993986">
              <w:rPr>
                <w:rFonts w:ascii="Cambria" w:eastAsia="Arial Unicode MS" w:hAnsi="Cambria" w:cs="Calibri"/>
                <w:bCs/>
                <w:bdr w:val="nil"/>
              </w:rPr>
              <w:t xml:space="preserve">Per </w:t>
            </w:r>
            <w:proofErr w:type="spellStart"/>
            <w:r w:rsidRPr="00993986">
              <w:rPr>
                <w:rFonts w:ascii="Cambria" w:eastAsia="Arial Unicode MS" w:hAnsi="Cambria" w:cs="Calibri"/>
                <w:bCs/>
                <w:bdr w:val="nil"/>
              </w:rPr>
              <w:t>superare</w:t>
            </w:r>
            <w:proofErr w:type="spellEnd"/>
            <w:r w:rsidRPr="00993986">
              <w:rPr>
                <w:rFonts w:ascii="Cambria" w:eastAsia="Arial Unicode MS" w:hAnsi="Cambria" w:cs="Calibri"/>
                <w:bCs/>
                <w:bdr w:val="nil"/>
              </w:rPr>
              <w:t xml:space="preserve"> il </w:t>
            </w:r>
            <w:proofErr w:type="spellStart"/>
            <w:r w:rsidRPr="00993986">
              <w:rPr>
                <w:rFonts w:ascii="Cambria" w:eastAsia="Arial Unicode MS" w:hAnsi="Cambria" w:cs="Calibri"/>
                <w:bCs/>
                <w:bdr w:val="nil"/>
              </w:rPr>
              <w:t>corso</w:t>
            </w:r>
            <w:proofErr w:type="spellEnd"/>
            <w:r w:rsidRPr="00993986">
              <w:rPr>
                <w:rFonts w:ascii="Cambria" w:eastAsia="Arial Unicode MS" w:hAnsi="Cambria" w:cs="Calibri"/>
                <w:bCs/>
                <w:bdr w:val="nil"/>
              </w:rPr>
              <w:t xml:space="preserve">, </w:t>
            </w:r>
            <w:proofErr w:type="spellStart"/>
            <w:r w:rsidRPr="00993986">
              <w:rPr>
                <w:rFonts w:ascii="Cambria" w:eastAsia="Arial Unicode MS" w:hAnsi="Cambria" w:cs="Calibri"/>
                <w:bCs/>
                <w:bdr w:val="nil"/>
              </w:rPr>
              <w:t>lo</w:t>
            </w:r>
            <w:proofErr w:type="spellEnd"/>
            <w:r w:rsidRPr="00993986">
              <w:rPr>
                <w:rFonts w:ascii="Cambria" w:eastAsia="Arial Unicode MS" w:hAnsi="Cambria" w:cs="Calibri"/>
                <w:bCs/>
                <w:bdr w:val="nil"/>
              </w:rPr>
              <w:t xml:space="preserve"> studente/la </w:t>
            </w:r>
            <w:proofErr w:type="spellStart"/>
            <w:r w:rsidRPr="00993986">
              <w:rPr>
                <w:rFonts w:ascii="Cambria" w:eastAsia="Arial Unicode MS" w:hAnsi="Cambria" w:cs="Calibri"/>
                <w:bCs/>
                <w:bdr w:val="nil"/>
              </w:rPr>
              <w:t>studentessa</w:t>
            </w:r>
            <w:proofErr w:type="spellEnd"/>
            <w:r w:rsidRPr="00993986">
              <w:rPr>
                <w:rFonts w:ascii="Cambria" w:eastAsia="Arial Unicode MS" w:hAnsi="Cambria" w:cs="Calibri"/>
                <w:bCs/>
                <w:bdr w:val="nil"/>
              </w:rPr>
              <w:t xml:space="preserve"> deve:</w:t>
            </w:r>
          </w:p>
          <w:p w14:paraId="621A3133" w14:textId="77777777" w:rsidR="00D275FB" w:rsidRPr="00993986" w:rsidRDefault="001B4692" w:rsidP="0032398F">
            <w:pPr>
              <w:numPr>
                <w:ilvl w:val="0"/>
                <w:numId w:val="75"/>
              </w:numPr>
              <w:pBdr>
                <w:top w:val="nil"/>
                <w:left w:val="nil"/>
                <w:bottom w:val="nil"/>
                <w:right w:val="nil"/>
                <w:between w:val="nil"/>
                <w:bar w:val="nil"/>
              </w:pBdr>
              <w:spacing w:after="0" w:line="240" w:lineRule="auto"/>
              <w:rPr>
                <w:rFonts w:ascii="Cambria" w:eastAsia="Arial Unicode MS" w:hAnsi="Cambria" w:cs="Calibri"/>
                <w:bdr w:val="nil"/>
              </w:rPr>
            </w:pPr>
            <w:proofErr w:type="spellStart"/>
            <w:r w:rsidRPr="00993986">
              <w:rPr>
                <w:rFonts w:ascii="Cambria" w:eastAsia="Arial Unicode MS" w:hAnsi="Cambria" w:cs="Calibri"/>
                <w:bdr w:val="nil"/>
              </w:rPr>
              <w:t>f</w:t>
            </w:r>
            <w:r w:rsidR="00D275FB" w:rsidRPr="00993986">
              <w:rPr>
                <w:rFonts w:ascii="Cambria" w:eastAsia="Arial Unicode MS" w:hAnsi="Cambria" w:cs="Calibri"/>
                <w:bdr w:val="nil"/>
              </w:rPr>
              <w:t>requentare</w:t>
            </w:r>
            <w:proofErr w:type="spellEnd"/>
            <w:r w:rsidR="00D275FB" w:rsidRPr="00993986">
              <w:rPr>
                <w:rFonts w:ascii="Cambria" w:eastAsia="Arial Unicode MS" w:hAnsi="Cambria" w:cs="Calibri"/>
                <w:bdr w:val="nil"/>
              </w:rPr>
              <w:t xml:space="preserve"> </w:t>
            </w:r>
            <w:proofErr w:type="spellStart"/>
            <w:r w:rsidR="00D275FB" w:rsidRPr="00993986">
              <w:rPr>
                <w:rFonts w:ascii="Cambria" w:eastAsia="Arial Unicode MS" w:hAnsi="Cambria" w:cs="Calibri"/>
                <w:bdr w:val="nil"/>
              </w:rPr>
              <w:t>le</w:t>
            </w:r>
            <w:proofErr w:type="spellEnd"/>
            <w:r w:rsidR="00D275FB" w:rsidRPr="00993986">
              <w:rPr>
                <w:rFonts w:ascii="Cambria" w:eastAsia="Arial Unicode MS" w:hAnsi="Cambria" w:cs="Calibri"/>
                <w:bdr w:val="nil"/>
              </w:rPr>
              <w:t xml:space="preserve"> </w:t>
            </w:r>
            <w:proofErr w:type="spellStart"/>
            <w:r w:rsidR="00D275FB" w:rsidRPr="00993986">
              <w:rPr>
                <w:rFonts w:ascii="Cambria" w:eastAsia="Arial Unicode MS" w:hAnsi="Cambria" w:cs="Calibri"/>
                <w:bdr w:val="nil"/>
              </w:rPr>
              <w:t>lezioni</w:t>
            </w:r>
            <w:proofErr w:type="spellEnd"/>
            <w:r w:rsidR="00D275FB" w:rsidRPr="00993986">
              <w:rPr>
                <w:rFonts w:ascii="Cambria" w:eastAsia="Arial Unicode MS" w:hAnsi="Cambria" w:cs="Calibri"/>
                <w:bdr w:val="nil"/>
              </w:rPr>
              <w:t xml:space="preserve"> (</w:t>
            </w:r>
            <w:proofErr w:type="spellStart"/>
            <w:r w:rsidR="00D275FB" w:rsidRPr="00993986">
              <w:rPr>
                <w:rFonts w:ascii="Cambria" w:eastAsia="Arial Unicode MS" w:hAnsi="Cambria" w:cs="Calibri"/>
                <w:bdr w:val="nil"/>
              </w:rPr>
              <w:t>con</w:t>
            </w:r>
            <w:proofErr w:type="spellEnd"/>
            <w:r w:rsidR="00D275FB" w:rsidRPr="00993986">
              <w:rPr>
                <w:rFonts w:ascii="Cambria" w:eastAsia="Arial Unicode MS" w:hAnsi="Cambria" w:cs="Calibri"/>
                <w:bdr w:val="nil"/>
              </w:rPr>
              <w:t xml:space="preserve"> </w:t>
            </w:r>
            <w:proofErr w:type="spellStart"/>
            <w:r w:rsidR="00D275FB" w:rsidRPr="00993986">
              <w:rPr>
                <w:rFonts w:ascii="Cambria" w:eastAsia="Arial Unicode MS" w:hAnsi="Cambria" w:cs="Calibri"/>
                <w:bdr w:val="nil"/>
              </w:rPr>
              <w:t>una</w:t>
            </w:r>
            <w:proofErr w:type="spellEnd"/>
            <w:r w:rsidR="00D275FB" w:rsidRPr="00993986">
              <w:rPr>
                <w:rFonts w:ascii="Cambria" w:eastAsia="Arial Unicode MS" w:hAnsi="Cambria" w:cs="Calibri"/>
                <w:bdr w:val="nil"/>
              </w:rPr>
              <w:t xml:space="preserve"> </w:t>
            </w:r>
            <w:proofErr w:type="spellStart"/>
            <w:r w:rsidR="00D275FB" w:rsidRPr="00993986">
              <w:rPr>
                <w:rFonts w:ascii="Cambria" w:eastAsia="Arial Unicode MS" w:hAnsi="Cambria" w:cs="Calibri"/>
                <w:bdr w:val="nil"/>
              </w:rPr>
              <w:t>tolleranza</w:t>
            </w:r>
            <w:proofErr w:type="spellEnd"/>
            <w:r w:rsidR="00D275FB" w:rsidRPr="00993986">
              <w:rPr>
                <w:rFonts w:ascii="Cambria" w:eastAsia="Arial Unicode MS" w:hAnsi="Cambria" w:cs="Calibri"/>
                <w:bdr w:val="nil"/>
              </w:rPr>
              <w:t xml:space="preserve"> del 30% di </w:t>
            </w:r>
            <w:proofErr w:type="spellStart"/>
            <w:r w:rsidR="00D275FB" w:rsidRPr="00993986">
              <w:rPr>
                <w:rFonts w:ascii="Cambria" w:eastAsia="Arial Unicode MS" w:hAnsi="Cambria" w:cs="Calibri"/>
                <w:bdr w:val="nil"/>
              </w:rPr>
              <w:t>assenze</w:t>
            </w:r>
            <w:proofErr w:type="spellEnd"/>
            <w:r w:rsidR="00D275FB" w:rsidRPr="00993986">
              <w:rPr>
                <w:rFonts w:ascii="Cambria" w:eastAsia="Arial Unicode MS" w:hAnsi="Cambria" w:cs="Calibri"/>
                <w:bdr w:val="nil"/>
              </w:rPr>
              <w:t>)</w:t>
            </w:r>
          </w:p>
          <w:p w14:paraId="21DE5DA7" w14:textId="77777777" w:rsidR="00D275FB" w:rsidRPr="00993986" w:rsidRDefault="001B4692" w:rsidP="0032398F">
            <w:pPr>
              <w:numPr>
                <w:ilvl w:val="0"/>
                <w:numId w:val="75"/>
              </w:numPr>
              <w:pBdr>
                <w:top w:val="nil"/>
                <w:left w:val="nil"/>
                <w:bottom w:val="nil"/>
                <w:right w:val="nil"/>
                <w:between w:val="nil"/>
                <w:bar w:val="nil"/>
              </w:pBdr>
              <w:spacing w:after="0" w:line="240" w:lineRule="auto"/>
              <w:rPr>
                <w:rFonts w:ascii="Cambria" w:eastAsia="Arial Unicode MS" w:hAnsi="Cambria" w:cs="Calibri"/>
                <w:bdr w:val="nil"/>
              </w:rPr>
            </w:pPr>
            <w:proofErr w:type="spellStart"/>
            <w:r w:rsidRPr="00993986">
              <w:rPr>
                <w:rFonts w:ascii="Cambria" w:eastAsia="Arial Unicode MS" w:hAnsi="Cambria" w:cs="Calibri"/>
                <w:bdr w:val="nil"/>
              </w:rPr>
              <w:t>p</w:t>
            </w:r>
            <w:r w:rsidR="00D275FB" w:rsidRPr="00993986">
              <w:rPr>
                <w:rFonts w:ascii="Cambria" w:eastAsia="Arial Unicode MS" w:hAnsi="Cambria" w:cs="Calibri"/>
                <w:bdr w:val="nil"/>
              </w:rPr>
              <w:t>artecipare</w:t>
            </w:r>
            <w:proofErr w:type="spellEnd"/>
            <w:r w:rsidR="00D275FB" w:rsidRPr="00993986">
              <w:rPr>
                <w:rFonts w:ascii="Cambria" w:eastAsia="Arial Unicode MS" w:hAnsi="Cambria" w:cs="Calibri"/>
                <w:bdr w:val="nil"/>
              </w:rPr>
              <w:t xml:space="preserve"> </w:t>
            </w:r>
            <w:proofErr w:type="spellStart"/>
            <w:r w:rsidR="00D275FB" w:rsidRPr="00993986">
              <w:rPr>
                <w:rFonts w:ascii="Cambria" w:eastAsia="Arial Unicode MS" w:hAnsi="Cambria" w:cs="Calibri"/>
                <w:bdr w:val="nil"/>
              </w:rPr>
              <w:t>attivamente</w:t>
            </w:r>
            <w:proofErr w:type="spellEnd"/>
            <w:r w:rsidR="00D275FB" w:rsidRPr="00993986">
              <w:rPr>
                <w:rFonts w:ascii="Cambria" w:eastAsia="Arial Unicode MS" w:hAnsi="Cambria" w:cs="Calibri"/>
                <w:bdr w:val="nil"/>
              </w:rPr>
              <w:t xml:space="preserve"> </w:t>
            </w:r>
            <w:proofErr w:type="spellStart"/>
            <w:r w:rsidR="00D275FB" w:rsidRPr="00993986">
              <w:rPr>
                <w:rFonts w:ascii="Cambria" w:eastAsia="Arial Unicode MS" w:hAnsi="Cambria" w:cs="Calibri"/>
                <w:bdr w:val="nil"/>
              </w:rPr>
              <w:t>al</w:t>
            </w:r>
            <w:proofErr w:type="spellEnd"/>
            <w:r w:rsidR="00D275FB" w:rsidRPr="00993986">
              <w:rPr>
                <w:rFonts w:ascii="Cambria" w:eastAsia="Arial Unicode MS" w:hAnsi="Cambria" w:cs="Calibri"/>
                <w:bdr w:val="nil"/>
              </w:rPr>
              <w:t xml:space="preserve"> </w:t>
            </w:r>
            <w:proofErr w:type="spellStart"/>
            <w:r w:rsidR="00D275FB" w:rsidRPr="00993986">
              <w:rPr>
                <w:rFonts w:ascii="Cambria" w:eastAsia="Arial Unicode MS" w:hAnsi="Cambria" w:cs="Calibri"/>
                <w:bdr w:val="nil"/>
              </w:rPr>
              <w:t>processo</w:t>
            </w:r>
            <w:proofErr w:type="spellEnd"/>
            <w:r w:rsidR="00D275FB" w:rsidRPr="00993986">
              <w:rPr>
                <w:rFonts w:ascii="Cambria" w:eastAsia="Arial Unicode MS" w:hAnsi="Cambria" w:cs="Calibri"/>
                <w:bdr w:val="nil"/>
              </w:rPr>
              <w:t xml:space="preserve"> </w:t>
            </w:r>
            <w:proofErr w:type="spellStart"/>
            <w:r w:rsidR="00D275FB" w:rsidRPr="00993986">
              <w:rPr>
                <w:rFonts w:ascii="Cambria" w:eastAsia="Arial Unicode MS" w:hAnsi="Cambria" w:cs="Calibri"/>
                <w:bdr w:val="nil"/>
              </w:rPr>
              <w:t>didattico</w:t>
            </w:r>
            <w:proofErr w:type="spellEnd"/>
          </w:p>
          <w:p w14:paraId="6ABB8743" w14:textId="77777777" w:rsidR="00D275FB" w:rsidRPr="00993986" w:rsidRDefault="001B4692" w:rsidP="0032398F">
            <w:pPr>
              <w:numPr>
                <w:ilvl w:val="0"/>
                <w:numId w:val="75"/>
              </w:numPr>
              <w:pBdr>
                <w:top w:val="nil"/>
                <w:left w:val="nil"/>
                <w:bottom w:val="nil"/>
                <w:right w:val="nil"/>
                <w:between w:val="nil"/>
                <w:bar w:val="nil"/>
              </w:pBdr>
              <w:spacing w:after="0" w:line="240" w:lineRule="auto"/>
              <w:rPr>
                <w:rFonts w:ascii="Cambria" w:eastAsia="Arial Unicode MS" w:hAnsi="Cambria" w:cs="Calibri"/>
                <w:bdr w:val="nil"/>
              </w:rPr>
            </w:pPr>
            <w:proofErr w:type="spellStart"/>
            <w:r w:rsidRPr="00993986">
              <w:rPr>
                <w:rFonts w:ascii="Cambria" w:eastAsia="Arial Unicode MS" w:hAnsi="Cambria" w:cs="Calibri"/>
                <w:bdr w:val="nil"/>
              </w:rPr>
              <w:t>r</w:t>
            </w:r>
            <w:r w:rsidR="00D275FB" w:rsidRPr="00993986">
              <w:rPr>
                <w:rFonts w:ascii="Cambria" w:eastAsia="Arial Unicode MS" w:hAnsi="Cambria" w:cs="Calibri"/>
                <w:bdr w:val="nil"/>
              </w:rPr>
              <w:t>edigere</w:t>
            </w:r>
            <w:proofErr w:type="spellEnd"/>
            <w:r w:rsidR="00D275FB" w:rsidRPr="00993986">
              <w:rPr>
                <w:rFonts w:ascii="Cambria" w:eastAsia="Arial Unicode MS" w:hAnsi="Cambria" w:cs="Calibri"/>
                <w:bdr w:val="nil"/>
              </w:rPr>
              <w:t xml:space="preserve">, </w:t>
            </w:r>
            <w:proofErr w:type="spellStart"/>
            <w:r w:rsidR="00D275FB" w:rsidRPr="00993986">
              <w:rPr>
                <w:rFonts w:ascii="Cambria" w:eastAsia="Arial Unicode MS" w:hAnsi="Cambria" w:cs="Calibri"/>
                <w:bdr w:val="nil"/>
              </w:rPr>
              <w:t>consegnare</w:t>
            </w:r>
            <w:proofErr w:type="spellEnd"/>
            <w:r w:rsidR="00D275FB" w:rsidRPr="00993986">
              <w:rPr>
                <w:rFonts w:ascii="Cambria" w:eastAsia="Arial Unicode MS" w:hAnsi="Cambria" w:cs="Calibri"/>
                <w:bdr w:val="nil"/>
              </w:rPr>
              <w:t xml:space="preserve"> e </w:t>
            </w:r>
            <w:proofErr w:type="spellStart"/>
            <w:r w:rsidR="00D275FB" w:rsidRPr="00993986">
              <w:rPr>
                <w:rFonts w:ascii="Cambria" w:eastAsia="Arial Unicode MS" w:hAnsi="Cambria" w:cs="Calibri"/>
                <w:bdr w:val="nil"/>
              </w:rPr>
              <w:t>presentare</w:t>
            </w:r>
            <w:proofErr w:type="spellEnd"/>
            <w:r w:rsidR="00D275FB" w:rsidRPr="00993986">
              <w:rPr>
                <w:rFonts w:ascii="Cambria" w:eastAsia="Arial Unicode MS" w:hAnsi="Cambria" w:cs="Calibri"/>
                <w:bdr w:val="nil"/>
              </w:rPr>
              <w:t xml:space="preserve"> </w:t>
            </w:r>
            <w:proofErr w:type="spellStart"/>
            <w:r w:rsidR="00D275FB" w:rsidRPr="00993986">
              <w:rPr>
                <w:rFonts w:ascii="Cambria" w:eastAsia="Arial Unicode MS" w:hAnsi="Cambria" w:cs="Calibri"/>
                <w:bdr w:val="nil"/>
              </w:rPr>
              <w:t>un</w:t>
            </w:r>
            <w:proofErr w:type="spellEnd"/>
            <w:r w:rsidR="00D275FB" w:rsidRPr="00993986">
              <w:rPr>
                <w:rFonts w:ascii="Cambria" w:eastAsia="Arial Unicode MS" w:hAnsi="Cambria" w:cs="Calibri"/>
                <w:bdr w:val="nil"/>
              </w:rPr>
              <w:t xml:space="preserve"> </w:t>
            </w:r>
            <w:proofErr w:type="spellStart"/>
            <w:r w:rsidR="00D275FB" w:rsidRPr="00993986">
              <w:rPr>
                <w:rFonts w:ascii="Cambria" w:eastAsia="Arial Unicode MS" w:hAnsi="Cambria" w:cs="Calibri"/>
                <w:bdr w:val="nil"/>
              </w:rPr>
              <w:t>elaborato</w:t>
            </w:r>
            <w:proofErr w:type="spellEnd"/>
            <w:r w:rsidR="00D275FB" w:rsidRPr="00993986">
              <w:rPr>
                <w:rFonts w:ascii="Cambria" w:eastAsia="Arial Unicode MS" w:hAnsi="Cambria" w:cs="Calibri"/>
                <w:bdr w:val="nil"/>
              </w:rPr>
              <w:t xml:space="preserve"> </w:t>
            </w:r>
            <w:proofErr w:type="spellStart"/>
            <w:r w:rsidR="00D275FB" w:rsidRPr="00993986">
              <w:rPr>
                <w:rFonts w:ascii="Cambria" w:eastAsia="Arial Unicode MS" w:hAnsi="Cambria" w:cs="Calibri"/>
                <w:bdr w:val="nil"/>
              </w:rPr>
              <w:t>seminariale</w:t>
            </w:r>
            <w:proofErr w:type="spellEnd"/>
          </w:p>
          <w:p w14:paraId="37410D00" w14:textId="77777777" w:rsidR="00B87CE1" w:rsidRPr="00993986" w:rsidRDefault="001B4692" w:rsidP="0032398F">
            <w:pPr>
              <w:numPr>
                <w:ilvl w:val="0"/>
                <w:numId w:val="75"/>
              </w:numPr>
              <w:pBdr>
                <w:top w:val="nil"/>
                <w:left w:val="nil"/>
                <w:bottom w:val="nil"/>
                <w:right w:val="nil"/>
                <w:between w:val="nil"/>
                <w:bar w:val="nil"/>
              </w:pBdr>
              <w:spacing w:after="0" w:line="240" w:lineRule="auto"/>
              <w:rPr>
                <w:rFonts w:ascii="Cambria" w:eastAsia="Arial Unicode MS" w:hAnsi="Cambria" w:cs="Calibri"/>
                <w:bdr w:val="nil"/>
              </w:rPr>
            </w:pPr>
            <w:proofErr w:type="spellStart"/>
            <w:r w:rsidRPr="00993986">
              <w:rPr>
                <w:rFonts w:ascii="Cambria" w:eastAsia="Arial Unicode MS" w:hAnsi="Cambria" w:cs="Calibri"/>
                <w:bdr w:val="nil"/>
              </w:rPr>
              <w:t>s</w:t>
            </w:r>
            <w:r w:rsidR="00D275FB" w:rsidRPr="00993986">
              <w:rPr>
                <w:rFonts w:ascii="Cambria" w:eastAsia="Arial Unicode MS" w:hAnsi="Cambria" w:cs="Calibri"/>
                <w:bdr w:val="nil"/>
              </w:rPr>
              <w:t>uperare</w:t>
            </w:r>
            <w:proofErr w:type="spellEnd"/>
            <w:r w:rsidR="00D275FB" w:rsidRPr="00993986">
              <w:rPr>
                <w:rFonts w:ascii="Cambria" w:eastAsia="Arial Unicode MS" w:hAnsi="Cambria" w:cs="Calibri"/>
                <w:bdr w:val="nil"/>
              </w:rPr>
              <w:t xml:space="preserve"> </w:t>
            </w:r>
            <w:proofErr w:type="spellStart"/>
            <w:r w:rsidR="00D275FB" w:rsidRPr="00993986">
              <w:rPr>
                <w:rFonts w:ascii="Cambria" w:eastAsia="Arial Unicode MS" w:hAnsi="Cambria" w:cs="Calibri"/>
                <w:bdr w:val="nil"/>
              </w:rPr>
              <w:t>l’esame</w:t>
            </w:r>
            <w:proofErr w:type="spellEnd"/>
            <w:r w:rsidR="00D275FB" w:rsidRPr="00993986">
              <w:rPr>
                <w:rFonts w:ascii="Cambria" w:eastAsia="Arial Unicode MS" w:hAnsi="Cambria" w:cs="Calibri"/>
                <w:bdr w:val="nil"/>
              </w:rPr>
              <w:t xml:space="preserve"> orale finale.</w:t>
            </w:r>
          </w:p>
        </w:tc>
      </w:tr>
      <w:tr w:rsidR="00B87CE1" w:rsidRPr="0061598F" w14:paraId="7761EA42" w14:textId="77777777" w:rsidTr="00993986">
        <w:tc>
          <w:tcPr>
            <w:tcW w:w="253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32FEE79" w14:textId="77777777" w:rsidR="00B87CE1" w:rsidRPr="00993986" w:rsidRDefault="00B87CE1" w:rsidP="0096007D">
            <w:pPr>
              <w:pBdr>
                <w:top w:val="nil"/>
                <w:left w:val="nil"/>
                <w:bottom w:val="nil"/>
                <w:right w:val="nil"/>
                <w:between w:val="nil"/>
                <w:bar w:val="nil"/>
              </w:pBdr>
              <w:spacing w:after="0" w:line="240" w:lineRule="auto"/>
              <w:rPr>
                <w:rFonts w:ascii="Cambria" w:eastAsia="Arial Unicode MS" w:hAnsi="Cambria" w:cs="Calibri"/>
                <w:bdr w:val="nil"/>
                <w:lang w:val="it-IT"/>
              </w:rPr>
            </w:pPr>
            <w:r w:rsidRPr="00993986">
              <w:rPr>
                <w:rFonts w:ascii="Cambria" w:eastAsia="Arial Unicode MS" w:hAnsi="Cambria" w:cs="Calibri"/>
                <w:bdr w:val="nil"/>
                <w:lang w:val="it-IT"/>
              </w:rPr>
              <w:t>Appelli d’esame e delle verifiche parziali</w:t>
            </w:r>
          </w:p>
        </w:tc>
        <w:tc>
          <w:tcPr>
            <w:tcW w:w="6520"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0DC8834" w14:textId="77777777" w:rsidR="00B87CE1" w:rsidRPr="00993986" w:rsidRDefault="00D275FB" w:rsidP="0096007D">
            <w:pPr>
              <w:pBdr>
                <w:top w:val="nil"/>
                <w:left w:val="nil"/>
                <w:bottom w:val="nil"/>
                <w:right w:val="nil"/>
                <w:between w:val="nil"/>
                <w:bar w:val="nil"/>
              </w:pBdr>
              <w:spacing w:after="0" w:line="240" w:lineRule="auto"/>
              <w:rPr>
                <w:rFonts w:ascii="Cambria" w:eastAsia="Arial Unicode MS" w:hAnsi="Cambria" w:cs="Calibri"/>
                <w:bdr w:val="nil"/>
                <w:lang w:val="it-IT"/>
              </w:rPr>
            </w:pPr>
            <w:proofErr w:type="spellStart"/>
            <w:r w:rsidRPr="00993986">
              <w:rPr>
                <w:rFonts w:ascii="Cambria" w:hAnsi="Cambria"/>
              </w:rPr>
              <w:t>Le</w:t>
            </w:r>
            <w:proofErr w:type="spellEnd"/>
            <w:r w:rsidRPr="00993986">
              <w:rPr>
                <w:rFonts w:ascii="Cambria" w:hAnsi="Cambria"/>
              </w:rPr>
              <w:t xml:space="preserve"> </w:t>
            </w:r>
            <w:proofErr w:type="spellStart"/>
            <w:r w:rsidRPr="00993986">
              <w:rPr>
                <w:rFonts w:ascii="Cambria" w:hAnsi="Cambria"/>
              </w:rPr>
              <w:t>informazioni</w:t>
            </w:r>
            <w:proofErr w:type="spellEnd"/>
            <w:r w:rsidRPr="00993986">
              <w:rPr>
                <w:rFonts w:ascii="Cambria" w:hAnsi="Cambria"/>
              </w:rPr>
              <w:t xml:space="preserve"> </w:t>
            </w:r>
            <w:proofErr w:type="spellStart"/>
            <w:r w:rsidRPr="00993986">
              <w:rPr>
                <w:rFonts w:ascii="Cambria" w:hAnsi="Cambria"/>
              </w:rPr>
              <w:t>saranno</w:t>
            </w:r>
            <w:proofErr w:type="spellEnd"/>
            <w:r w:rsidRPr="00993986">
              <w:rPr>
                <w:rFonts w:ascii="Cambria" w:hAnsi="Cambria"/>
              </w:rPr>
              <w:t xml:space="preserve"> </w:t>
            </w:r>
            <w:proofErr w:type="spellStart"/>
            <w:r w:rsidRPr="00993986">
              <w:rPr>
                <w:rFonts w:ascii="Cambria" w:hAnsi="Cambria"/>
              </w:rPr>
              <w:t>pubblicate</w:t>
            </w:r>
            <w:proofErr w:type="spellEnd"/>
            <w:r w:rsidRPr="00993986">
              <w:rPr>
                <w:rFonts w:ascii="Cambria" w:hAnsi="Cambria"/>
              </w:rPr>
              <w:t xml:space="preserve"> </w:t>
            </w:r>
            <w:proofErr w:type="spellStart"/>
            <w:r w:rsidRPr="00993986">
              <w:rPr>
                <w:rFonts w:ascii="Cambria" w:hAnsi="Cambria"/>
              </w:rPr>
              <w:t>nel</w:t>
            </w:r>
            <w:proofErr w:type="spellEnd"/>
            <w:r w:rsidRPr="00993986">
              <w:rPr>
                <w:rFonts w:ascii="Cambria" w:hAnsi="Cambria"/>
              </w:rPr>
              <w:t xml:space="preserve"> sistema ISVU e su </w:t>
            </w:r>
            <w:proofErr w:type="spellStart"/>
            <w:r w:rsidRPr="00993986">
              <w:rPr>
                <w:rFonts w:ascii="Cambria" w:hAnsi="Cambria"/>
              </w:rPr>
              <w:t>Studomat</w:t>
            </w:r>
            <w:proofErr w:type="spellEnd"/>
            <w:r w:rsidRPr="00993986">
              <w:rPr>
                <w:rFonts w:ascii="Cambria" w:hAnsi="Cambria"/>
              </w:rPr>
              <w:t>.</w:t>
            </w:r>
            <w:r w:rsidRPr="00993986">
              <w:rPr>
                <w:rFonts w:ascii="Cambria" w:hAnsi="Cambria"/>
              </w:rPr>
              <w:br/>
              <w:t xml:space="preserve">I </w:t>
            </w:r>
            <w:proofErr w:type="spellStart"/>
            <w:r w:rsidRPr="00993986">
              <w:rPr>
                <w:rFonts w:ascii="Cambria" w:hAnsi="Cambria"/>
              </w:rPr>
              <w:t>materiali</w:t>
            </w:r>
            <w:proofErr w:type="spellEnd"/>
            <w:r w:rsidRPr="00993986">
              <w:rPr>
                <w:rFonts w:ascii="Cambria" w:hAnsi="Cambria"/>
              </w:rPr>
              <w:t xml:space="preserve"> per </w:t>
            </w:r>
            <w:proofErr w:type="spellStart"/>
            <w:r w:rsidRPr="00993986">
              <w:rPr>
                <w:rFonts w:ascii="Cambria" w:hAnsi="Cambria"/>
              </w:rPr>
              <w:t>le</w:t>
            </w:r>
            <w:proofErr w:type="spellEnd"/>
            <w:r w:rsidRPr="00993986">
              <w:rPr>
                <w:rFonts w:ascii="Cambria" w:hAnsi="Cambria"/>
              </w:rPr>
              <w:t xml:space="preserve"> </w:t>
            </w:r>
            <w:proofErr w:type="spellStart"/>
            <w:r w:rsidRPr="00993986">
              <w:rPr>
                <w:rFonts w:ascii="Cambria" w:hAnsi="Cambria"/>
              </w:rPr>
              <w:t>lezioni</w:t>
            </w:r>
            <w:proofErr w:type="spellEnd"/>
            <w:r w:rsidRPr="00993986">
              <w:rPr>
                <w:rFonts w:ascii="Cambria" w:hAnsi="Cambria"/>
              </w:rPr>
              <w:t xml:space="preserve"> e i seminari </w:t>
            </w:r>
            <w:proofErr w:type="spellStart"/>
            <w:r w:rsidRPr="00993986">
              <w:rPr>
                <w:rFonts w:ascii="Cambria" w:hAnsi="Cambria"/>
              </w:rPr>
              <w:t>saranno</w:t>
            </w:r>
            <w:proofErr w:type="spellEnd"/>
            <w:r w:rsidRPr="00993986">
              <w:rPr>
                <w:rFonts w:ascii="Cambria" w:hAnsi="Cambria"/>
              </w:rPr>
              <w:t xml:space="preserve"> </w:t>
            </w:r>
            <w:proofErr w:type="spellStart"/>
            <w:r w:rsidRPr="00993986">
              <w:rPr>
                <w:rFonts w:ascii="Cambria" w:hAnsi="Cambria"/>
              </w:rPr>
              <w:t>pubblicati</w:t>
            </w:r>
            <w:proofErr w:type="spellEnd"/>
            <w:r w:rsidRPr="00993986">
              <w:rPr>
                <w:rFonts w:ascii="Cambria" w:hAnsi="Cambria"/>
              </w:rPr>
              <w:t xml:space="preserve"> </w:t>
            </w:r>
            <w:proofErr w:type="spellStart"/>
            <w:r w:rsidRPr="00993986">
              <w:rPr>
                <w:rFonts w:ascii="Cambria" w:hAnsi="Cambria"/>
              </w:rPr>
              <w:t>sulla</w:t>
            </w:r>
            <w:proofErr w:type="spellEnd"/>
            <w:r w:rsidRPr="00993986">
              <w:rPr>
                <w:rFonts w:ascii="Cambria" w:hAnsi="Cambria"/>
              </w:rPr>
              <w:t xml:space="preserve"> </w:t>
            </w:r>
            <w:proofErr w:type="spellStart"/>
            <w:r w:rsidRPr="00993986">
              <w:rPr>
                <w:rFonts w:ascii="Cambria" w:hAnsi="Cambria"/>
              </w:rPr>
              <w:t>piattaforma</w:t>
            </w:r>
            <w:proofErr w:type="spellEnd"/>
            <w:r w:rsidRPr="00993986">
              <w:rPr>
                <w:rFonts w:ascii="Cambria" w:hAnsi="Cambria"/>
              </w:rPr>
              <w:t xml:space="preserve"> e-</w:t>
            </w:r>
            <w:proofErr w:type="spellStart"/>
            <w:r w:rsidRPr="00993986">
              <w:rPr>
                <w:rFonts w:ascii="Cambria" w:hAnsi="Cambria"/>
              </w:rPr>
              <w:t>learning</w:t>
            </w:r>
            <w:proofErr w:type="spellEnd"/>
            <w:r w:rsidRPr="00993986">
              <w:rPr>
                <w:rFonts w:ascii="Cambria" w:hAnsi="Cambria"/>
              </w:rPr>
              <w:t>.</w:t>
            </w:r>
          </w:p>
        </w:tc>
      </w:tr>
      <w:tr w:rsidR="00B87CE1" w:rsidRPr="0061598F" w14:paraId="783820DB" w14:textId="77777777" w:rsidTr="00993986">
        <w:tc>
          <w:tcPr>
            <w:tcW w:w="253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264EF19" w14:textId="77777777" w:rsidR="00B87CE1" w:rsidRPr="00993986" w:rsidRDefault="00B87CE1" w:rsidP="0096007D">
            <w:pPr>
              <w:pBdr>
                <w:top w:val="nil"/>
                <w:left w:val="nil"/>
                <w:bottom w:val="nil"/>
                <w:right w:val="nil"/>
                <w:between w:val="nil"/>
                <w:bar w:val="nil"/>
              </w:pBdr>
              <w:spacing w:after="0" w:line="240" w:lineRule="auto"/>
              <w:rPr>
                <w:rFonts w:ascii="Cambria" w:eastAsia="Arial Unicode MS" w:hAnsi="Cambria" w:cs="Calibri"/>
                <w:bdr w:val="nil"/>
                <w:lang w:val="it-IT"/>
              </w:rPr>
            </w:pPr>
            <w:r w:rsidRPr="00993986">
              <w:rPr>
                <w:rFonts w:ascii="Cambria" w:eastAsia="Arial Unicode MS" w:hAnsi="Cambria" w:cs="Calibri"/>
                <w:bdr w:val="nil"/>
                <w:lang w:val="it-IT"/>
              </w:rPr>
              <w:t xml:space="preserve">Informazioni ulteriori sull'insegnamento  </w:t>
            </w:r>
          </w:p>
        </w:tc>
        <w:tc>
          <w:tcPr>
            <w:tcW w:w="6520"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5355524" w14:textId="77777777" w:rsidR="00D275FB" w:rsidRPr="00993986" w:rsidRDefault="00D275FB" w:rsidP="00D275FB">
            <w:pPr>
              <w:spacing w:after="0" w:line="240" w:lineRule="auto"/>
              <w:rPr>
                <w:rFonts w:ascii="Cambria" w:eastAsia="Arial Unicode MS" w:hAnsi="Cambria" w:cs="Calibri"/>
                <w:bdr w:val="nil"/>
                <w:lang w:val="it-IT"/>
              </w:rPr>
            </w:pPr>
            <w:r w:rsidRPr="00993986">
              <w:rPr>
                <w:rFonts w:ascii="Cambria" w:eastAsia="Arial Unicode MS" w:hAnsi="Cambria" w:cs="Calibri"/>
                <w:bdr w:val="nil"/>
                <w:lang w:val="it-IT"/>
              </w:rPr>
              <w:t>Nel caso di didattica a distanza, potrebbero esserci variazioni riguardo a:</w:t>
            </w:r>
          </w:p>
          <w:p w14:paraId="1A1035BA" w14:textId="77777777" w:rsidR="00D275FB" w:rsidRPr="00993986" w:rsidRDefault="00D275FB" w:rsidP="00D275FB">
            <w:pPr>
              <w:spacing w:after="0" w:line="240" w:lineRule="auto"/>
              <w:rPr>
                <w:rFonts w:ascii="Cambria" w:eastAsia="Arial Unicode MS" w:hAnsi="Cambria" w:cs="Calibri"/>
                <w:bdr w:val="nil"/>
                <w:lang w:val="it-IT"/>
              </w:rPr>
            </w:pPr>
            <w:r w:rsidRPr="00993986">
              <w:rPr>
                <w:rFonts w:ascii="Cambria" w:eastAsia="Arial Unicode MS" w:hAnsi="Cambria" w:cs="Calibri"/>
                <w:bdr w:val="nil"/>
                <w:lang w:val="it-IT"/>
              </w:rPr>
              <w:t>- il luogo di svolgimento del corso,</w:t>
            </w:r>
          </w:p>
          <w:p w14:paraId="7AE9DD7C" w14:textId="77777777" w:rsidR="00D275FB" w:rsidRPr="00993986" w:rsidRDefault="00D275FB" w:rsidP="00D275FB">
            <w:pPr>
              <w:spacing w:after="0" w:line="240" w:lineRule="auto"/>
              <w:rPr>
                <w:rFonts w:ascii="Cambria" w:eastAsia="Arial Unicode MS" w:hAnsi="Cambria" w:cs="Calibri"/>
                <w:bdr w:val="nil"/>
                <w:lang w:val="it-IT"/>
              </w:rPr>
            </w:pPr>
            <w:r w:rsidRPr="00993986">
              <w:rPr>
                <w:rFonts w:ascii="Cambria" w:eastAsia="Arial Unicode MS" w:hAnsi="Cambria" w:cs="Calibri"/>
                <w:bdr w:val="nil"/>
                <w:lang w:val="it-IT"/>
              </w:rPr>
              <w:t>- lo svolgimento delle attività,</w:t>
            </w:r>
          </w:p>
          <w:p w14:paraId="78E2D1BC" w14:textId="77777777" w:rsidR="00D275FB" w:rsidRPr="00993986" w:rsidRDefault="00D275FB" w:rsidP="00D275FB">
            <w:pPr>
              <w:spacing w:after="0" w:line="240" w:lineRule="auto"/>
              <w:rPr>
                <w:rFonts w:ascii="Cambria" w:eastAsia="Arial Unicode MS" w:hAnsi="Cambria" w:cs="Calibri"/>
                <w:bdr w:val="nil"/>
                <w:lang w:val="it-IT"/>
              </w:rPr>
            </w:pPr>
            <w:r w:rsidRPr="00993986">
              <w:rPr>
                <w:rFonts w:ascii="Cambria" w:eastAsia="Arial Unicode MS" w:hAnsi="Cambria" w:cs="Calibri"/>
                <w:bdr w:val="nil"/>
                <w:lang w:val="it-IT"/>
              </w:rPr>
              <w:t>- i metodi di spiegazione e insegnamento, e le modalità di valutazione,</w:t>
            </w:r>
          </w:p>
          <w:p w14:paraId="30950485" w14:textId="77777777" w:rsidR="00D275FB" w:rsidRPr="00993986" w:rsidRDefault="00D275FB" w:rsidP="00D275FB">
            <w:pPr>
              <w:spacing w:after="0" w:line="240" w:lineRule="auto"/>
              <w:rPr>
                <w:rFonts w:ascii="Cambria" w:eastAsia="Arial Unicode MS" w:hAnsi="Cambria" w:cs="Calibri"/>
                <w:bdr w:val="nil"/>
                <w:lang w:val="it-IT"/>
              </w:rPr>
            </w:pPr>
            <w:r w:rsidRPr="00993986">
              <w:rPr>
                <w:rFonts w:ascii="Cambria" w:eastAsia="Arial Unicode MS" w:hAnsi="Cambria" w:cs="Calibri"/>
                <w:bdr w:val="nil"/>
                <w:lang w:val="it-IT"/>
              </w:rPr>
              <w:t>- gli obblighi degli studenti e la bibliografia disponibile.</w:t>
            </w:r>
          </w:p>
          <w:p w14:paraId="5FDB3975" w14:textId="77777777" w:rsidR="00B87CE1" w:rsidRPr="00993986" w:rsidRDefault="00D275FB" w:rsidP="00D275FB">
            <w:pPr>
              <w:spacing w:after="0" w:line="240" w:lineRule="auto"/>
              <w:rPr>
                <w:rFonts w:ascii="Cambria" w:eastAsia="Arial Unicode MS" w:hAnsi="Cambria" w:cs="Calibri"/>
                <w:bdr w:val="nil"/>
                <w:lang w:val="it-IT"/>
              </w:rPr>
            </w:pPr>
            <w:r w:rsidRPr="00993986">
              <w:rPr>
                <w:rFonts w:ascii="Cambria" w:eastAsia="Arial Unicode MS" w:hAnsi="Cambria" w:cs="Calibri"/>
                <w:bdr w:val="nil"/>
                <w:lang w:val="it-IT"/>
              </w:rPr>
              <w:t>Eventuali modifiche saranno comunicate dal docente responsabile del corso all’inizio delle lezioni a distanza. Gli obiettivi di apprendimento rimarranno invariati.</w:t>
            </w:r>
          </w:p>
        </w:tc>
      </w:tr>
      <w:tr w:rsidR="00B87CE1" w:rsidRPr="0061598F" w14:paraId="5C4320C5" w14:textId="77777777" w:rsidTr="00993986">
        <w:trPr>
          <w:trHeight w:val="770"/>
        </w:trPr>
        <w:tc>
          <w:tcPr>
            <w:tcW w:w="253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C516C38" w14:textId="77777777" w:rsidR="00B87CE1" w:rsidRPr="00993986" w:rsidRDefault="00B87CE1" w:rsidP="0096007D">
            <w:pPr>
              <w:pBdr>
                <w:top w:val="nil"/>
                <w:left w:val="nil"/>
                <w:bottom w:val="nil"/>
                <w:right w:val="nil"/>
                <w:between w:val="nil"/>
                <w:bar w:val="nil"/>
              </w:pBdr>
              <w:spacing w:after="0" w:line="240" w:lineRule="auto"/>
              <w:rPr>
                <w:rFonts w:ascii="Cambria" w:eastAsia="Arial Unicode MS" w:hAnsi="Cambria" w:cs="Calibri"/>
                <w:bdr w:val="nil"/>
                <w:lang w:val="it-IT"/>
              </w:rPr>
            </w:pPr>
            <w:r w:rsidRPr="00993986">
              <w:rPr>
                <w:rFonts w:ascii="Cambria" w:eastAsia="Arial Unicode MS" w:hAnsi="Cambria" w:cs="Calibri"/>
                <w:bdr w:val="nil"/>
                <w:lang w:val="it-IT"/>
              </w:rPr>
              <w:t>Bibliografia</w:t>
            </w:r>
          </w:p>
        </w:tc>
        <w:tc>
          <w:tcPr>
            <w:tcW w:w="6520" w:type="dxa"/>
            <w:gridSpan w:val="7"/>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7AB16127" w14:textId="77777777" w:rsidR="00B87CE1" w:rsidRPr="00993986" w:rsidRDefault="00B87CE1" w:rsidP="0096007D">
            <w:pPr>
              <w:pBdr>
                <w:top w:val="nil"/>
                <w:left w:val="nil"/>
                <w:bottom w:val="nil"/>
                <w:right w:val="nil"/>
                <w:between w:val="nil"/>
                <w:bar w:val="nil"/>
              </w:pBdr>
              <w:spacing w:after="0" w:line="240" w:lineRule="auto"/>
              <w:rPr>
                <w:rFonts w:ascii="Cambria" w:eastAsia="Arial Unicode MS" w:hAnsi="Cambria" w:cs="Calibri"/>
                <w:bdr w:val="nil"/>
                <w:lang w:val="it-IT"/>
              </w:rPr>
            </w:pPr>
            <w:r w:rsidRPr="00993986">
              <w:rPr>
                <w:rFonts w:ascii="Cambria" w:eastAsia="Arial Unicode MS" w:hAnsi="Cambria" w:cs="Calibri"/>
                <w:bdr w:val="nil"/>
                <w:lang w:val="it-IT"/>
              </w:rPr>
              <w:t xml:space="preserve">Testi d'esame: </w:t>
            </w:r>
          </w:p>
          <w:p w14:paraId="01E919F2" w14:textId="77777777" w:rsidR="00993986" w:rsidRDefault="00993986" w:rsidP="00993986">
            <w:pPr>
              <w:autoSpaceDE w:val="0"/>
              <w:autoSpaceDN w:val="0"/>
              <w:adjustRightInd w:val="0"/>
              <w:spacing w:after="0" w:line="240" w:lineRule="auto"/>
              <w:rPr>
                <w:rFonts w:ascii="Cambria" w:hAnsi="Cambria" w:cs="Calibri"/>
              </w:rPr>
            </w:pPr>
            <w:r>
              <w:rPr>
                <w:rFonts w:ascii="Cambria" w:hAnsi="Cambria" w:cs="Calibri"/>
              </w:rPr>
              <w:t xml:space="preserve">1. </w:t>
            </w:r>
            <w:proofErr w:type="spellStart"/>
            <w:r w:rsidR="00D275FB" w:rsidRPr="00993986">
              <w:rPr>
                <w:rFonts w:ascii="Cambria" w:hAnsi="Cambria" w:cs="Calibri"/>
              </w:rPr>
              <w:t>Kangrga</w:t>
            </w:r>
            <w:proofErr w:type="spellEnd"/>
            <w:r w:rsidR="00D275FB" w:rsidRPr="00993986">
              <w:rPr>
                <w:rFonts w:ascii="Cambria" w:hAnsi="Cambria" w:cs="Calibri"/>
              </w:rPr>
              <w:t>, M. (2004). Etika. Osnovni problemi i pravci. Zagreb: Golden marketing.</w:t>
            </w:r>
          </w:p>
          <w:p w14:paraId="6695074B" w14:textId="77777777" w:rsidR="00B87CE1" w:rsidRPr="00993986" w:rsidRDefault="00993986" w:rsidP="00993986">
            <w:pPr>
              <w:autoSpaceDE w:val="0"/>
              <w:autoSpaceDN w:val="0"/>
              <w:adjustRightInd w:val="0"/>
              <w:spacing w:after="0" w:line="240" w:lineRule="auto"/>
              <w:rPr>
                <w:rFonts w:ascii="Cambria" w:hAnsi="Cambria" w:cs="Calibri"/>
              </w:rPr>
            </w:pPr>
            <w:r>
              <w:rPr>
                <w:rFonts w:ascii="Cambria" w:hAnsi="Cambria" w:cs="Calibri"/>
              </w:rPr>
              <w:t xml:space="preserve">2. </w:t>
            </w:r>
            <w:r w:rsidR="00D275FB" w:rsidRPr="00993986">
              <w:rPr>
                <w:rFonts w:ascii="Cambria" w:hAnsi="Cambria" w:cs="Calibri"/>
              </w:rPr>
              <w:t xml:space="preserve">Marinković, J. (2008). Učiteljstvo kao poziv: rastakanje pedagogije i potraga za smislom, Zagreb: </w:t>
            </w:r>
            <w:proofErr w:type="spellStart"/>
            <w:r w:rsidR="00D275FB" w:rsidRPr="00993986">
              <w:rPr>
                <w:rFonts w:ascii="Cambria" w:hAnsi="Cambria" w:cs="Calibri"/>
              </w:rPr>
              <w:t>Kruzak</w:t>
            </w:r>
            <w:proofErr w:type="spellEnd"/>
            <w:r w:rsidR="001B4692" w:rsidRPr="00993986">
              <w:rPr>
                <w:rFonts w:ascii="Cambria" w:hAnsi="Cambria" w:cs="Calibri"/>
              </w:rPr>
              <w:t>.</w:t>
            </w:r>
          </w:p>
          <w:p w14:paraId="7E45B2CB" w14:textId="77777777" w:rsidR="00B87CE1" w:rsidRPr="00993986" w:rsidRDefault="00B87CE1" w:rsidP="00993986">
            <w:pPr>
              <w:pStyle w:val="NoSpacing"/>
              <w:pBdr>
                <w:top w:val="nil"/>
                <w:left w:val="nil"/>
                <w:bottom w:val="nil"/>
                <w:right w:val="nil"/>
                <w:between w:val="nil"/>
                <w:bar w:val="nil"/>
              </w:pBdr>
              <w:jc w:val="both"/>
              <w:rPr>
                <w:rFonts w:ascii="Cambria" w:eastAsia="Arial Unicode MS" w:hAnsi="Cambria" w:cs="Calibri"/>
                <w:bdr w:val="nil"/>
                <w:lang w:val="it-IT"/>
              </w:rPr>
            </w:pPr>
            <w:r w:rsidRPr="00993986">
              <w:rPr>
                <w:rFonts w:ascii="Cambria" w:eastAsia="Arial Unicode MS" w:hAnsi="Cambria" w:cs="Calibri"/>
                <w:bdr w:val="nil"/>
                <w:lang w:val="it-IT"/>
              </w:rPr>
              <w:t>Letture consigliate:</w:t>
            </w:r>
          </w:p>
          <w:p w14:paraId="52E911D4" w14:textId="77777777" w:rsidR="00D275FB" w:rsidRPr="00993986" w:rsidRDefault="00D275FB" w:rsidP="00993986">
            <w:pPr>
              <w:pStyle w:val="NoSpacing"/>
              <w:rPr>
                <w:rFonts w:ascii="Cambria" w:hAnsi="Cambria"/>
              </w:rPr>
            </w:pPr>
            <w:r w:rsidRPr="00993986">
              <w:rPr>
                <w:rFonts w:ascii="Cambria" w:hAnsi="Cambria"/>
              </w:rPr>
              <w:t>1. Bauman, Z. (2009). Postmoderna etika. Zagreb: AGM.</w:t>
            </w:r>
          </w:p>
          <w:p w14:paraId="525DC410" w14:textId="77777777" w:rsidR="00D275FB" w:rsidRPr="00993986" w:rsidRDefault="00D275FB" w:rsidP="00D275FB">
            <w:pPr>
              <w:pStyle w:val="NoSpacing"/>
              <w:rPr>
                <w:rFonts w:ascii="Cambria" w:hAnsi="Cambria"/>
              </w:rPr>
            </w:pPr>
            <w:r w:rsidRPr="00993986">
              <w:rPr>
                <w:rFonts w:ascii="Cambria" w:hAnsi="Cambria"/>
              </w:rPr>
              <w:t xml:space="preserve">2. </w:t>
            </w:r>
            <w:proofErr w:type="spellStart"/>
            <w:r w:rsidRPr="00993986">
              <w:rPr>
                <w:rFonts w:ascii="Cambria" w:hAnsi="Cambria"/>
              </w:rPr>
              <w:t>Čehok</w:t>
            </w:r>
            <w:proofErr w:type="spellEnd"/>
            <w:r w:rsidRPr="00993986">
              <w:rPr>
                <w:rFonts w:ascii="Cambria" w:hAnsi="Cambria"/>
              </w:rPr>
              <w:t xml:space="preserve">, I., </w:t>
            </w:r>
            <w:proofErr w:type="spellStart"/>
            <w:r w:rsidRPr="00993986">
              <w:rPr>
                <w:rFonts w:ascii="Cambria" w:hAnsi="Cambria"/>
              </w:rPr>
              <w:t>Koprek</w:t>
            </w:r>
            <w:proofErr w:type="spellEnd"/>
            <w:r w:rsidRPr="00993986">
              <w:rPr>
                <w:rFonts w:ascii="Cambria" w:hAnsi="Cambria"/>
              </w:rPr>
              <w:t>, I. (1996). Etika. Priručnik jedne discipline. Zagreb: Školska knjiga.</w:t>
            </w:r>
          </w:p>
          <w:p w14:paraId="72376FAD" w14:textId="77777777" w:rsidR="00D275FB" w:rsidRPr="00993986" w:rsidRDefault="00D275FB" w:rsidP="00D275FB">
            <w:pPr>
              <w:pStyle w:val="NoSpacing"/>
              <w:rPr>
                <w:rFonts w:ascii="Cambria" w:hAnsi="Cambria"/>
              </w:rPr>
            </w:pPr>
            <w:r w:rsidRPr="00993986">
              <w:rPr>
                <w:rFonts w:ascii="Cambria" w:hAnsi="Cambria"/>
              </w:rPr>
              <w:t xml:space="preserve">3. Ćurko B. i sur. (2015). Etičko obrazovanje i učenje o vrijednostima. Priručnik za učitelje i odgajatelje. Ljubljana: Project: ETHIKA - </w:t>
            </w:r>
            <w:proofErr w:type="spellStart"/>
            <w:r w:rsidRPr="00993986">
              <w:rPr>
                <w:rFonts w:ascii="Cambria" w:hAnsi="Cambria"/>
              </w:rPr>
              <w:t>Ethics</w:t>
            </w:r>
            <w:proofErr w:type="spellEnd"/>
            <w:r w:rsidRPr="00993986">
              <w:rPr>
                <w:rFonts w:ascii="Cambria" w:hAnsi="Cambria"/>
              </w:rPr>
              <w:t xml:space="preserve"> </w:t>
            </w:r>
            <w:proofErr w:type="spellStart"/>
            <w:r w:rsidRPr="00993986">
              <w:rPr>
                <w:rFonts w:ascii="Cambria" w:hAnsi="Cambria"/>
              </w:rPr>
              <w:t>and</w:t>
            </w:r>
            <w:proofErr w:type="spellEnd"/>
            <w:r w:rsidRPr="00993986">
              <w:rPr>
                <w:rFonts w:ascii="Cambria" w:hAnsi="Cambria"/>
              </w:rPr>
              <w:t xml:space="preserve"> </w:t>
            </w:r>
            <w:proofErr w:type="spellStart"/>
            <w:r w:rsidRPr="00993986">
              <w:rPr>
                <w:rFonts w:ascii="Cambria" w:hAnsi="Cambria"/>
              </w:rPr>
              <w:t>values</w:t>
            </w:r>
            <w:proofErr w:type="spellEnd"/>
            <w:r w:rsidRPr="00993986">
              <w:rPr>
                <w:rFonts w:ascii="Cambria" w:hAnsi="Cambria"/>
              </w:rPr>
              <w:t xml:space="preserve"> </w:t>
            </w:r>
            <w:proofErr w:type="spellStart"/>
            <w:r w:rsidRPr="00993986">
              <w:rPr>
                <w:rFonts w:ascii="Cambria" w:hAnsi="Cambria"/>
              </w:rPr>
              <w:t>education</w:t>
            </w:r>
            <w:proofErr w:type="spellEnd"/>
            <w:r w:rsidRPr="00993986">
              <w:rPr>
                <w:rFonts w:ascii="Cambria" w:hAnsi="Cambria"/>
              </w:rPr>
              <w:t xml:space="preserve"> </w:t>
            </w:r>
            <w:proofErr w:type="spellStart"/>
            <w:r w:rsidRPr="00993986">
              <w:rPr>
                <w:rFonts w:ascii="Cambria" w:hAnsi="Cambria"/>
              </w:rPr>
              <w:t>in</w:t>
            </w:r>
            <w:proofErr w:type="spellEnd"/>
            <w:r w:rsidRPr="00993986">
              <w:rPr>
                <w:rFonts w:ascii="Cambria" w:hAnsi="Cambria"/>
              </w:rPr>
              <w:t xml:space="preserve"> </w:t>
            </w:r>
            <w:proofErr w:type="spellStart"/>
            <w:r w:rsidRPr="00993986">
              <w:rPr>
                <w:rFonts w:ascii="Cambria" w:hAnsi="Cambria"/>
              </w:rPr>
              <w:t>schools</w:t>
            </w:r>
            <w:proofErr w:type="spellEnd"/>
            <w:r w:rsidRPr="00993986">
              <w:rPr>
                <w:rFonts w:ascii="Cambria" w:hAnsi="Cambria"/>
              </w:rPr>
              <w:t xml:space="preserve"> </w:t>
            </w:r>
            <w:proofErr w:type="spellStart"/>
            <w:r w:rsidRPr="00993986">
              <w:rPr>
                <w:rFonts w:ascii="Cambria" w:hAnsi="Cambria"/>
              </w:rPr>
              <w:t>and</w:t>
            </w:r>
            <w:proofErr w:type="spellEnd"/>
            <w:r w:rsidRPr="00993986">
              <w:rPr>
                <w:rFonts w:ascii="Cambria" w:hAnsi="Cambria"/>
              </w:rPr>
              <w:t xml:space="preserve"> </w:t>
            </w:r>
            <w:proofErr w:type="spellStart"/>
            <w:r w:rsidRPr="00993986">
              <w:rPr>
                <w:rFonts w:ascii="Cambria" w:hAnsi="Cambria"/>
              </w:rPr>
              <w:t>kindergartens</w:t>
            </w:r>
            <w:proofErr w:type="spellEnd"/>
            <w:r w:rsidRPr="00993986">
              <w:rPr>
                <w:rFonts w:ascii="Cambria" w:hAnsi="Cambria"/>
              </w:rPr>
              <w:t>.</w:t>
            </w:r>
          </w:p>
          <w:p w14:paraId="53C44631" w14:textId="77777777" w:rsidR="00D275FB" w:rsidRPr="00993986" w:rsidRDefault="00D275FB" w:rsidP="00D275FB">
            <w:pPr>
              <w:pStyle w:val="NoSpacing"/>
              <w:rPr>
                <w:rFonts w:ascii="Cambria" w:hAnsi="Cambria"/>
                <w:color w:val="0000FF"/>
                <w:u w:val="single"/>
              </w:rPr>
            </w:pPr>
            <w:r w:rsidRPr="00993986">
              <w:rPr>
                <w:rFonts w:ascii="Cambria" w:hAnsi="Cambria"/>
              </w:rPr>
              <w:t>(</w:t>
            </w:r>
            <w:hyperlink r:id="rId19" w:history="1">
              <w:r w:rsidRPr="00993986">
                <w:rPr>
                  <w:rFonts w:ascii="Cambria" w:hAnsi="Cambria"/>
                  <w:color w:val="0000FF"/>
                  <w:u w:val="single"/>
                </w:rPr>
                <w:t>https://ec.europa.eu/programmes/erasmus-plus/project-result-content/78cf8290-e6f6-4f2e-bfb6-b6dc88d71100/</w:t>
              </w:r>
              <w:r w:rsidRPr="00993986">
                <w:rPr>
                  <w:rFonts w:ascii="Cambria" w:hAnsi="Cambria"/>
                  <w:color w:val="0000FF"/>
                  <w:u w:val="single"/>
                </w:rPr>
                <w:br/>
                <w:t>Ethika_O1a_%20Manual%20for%20Teachers_HR.pdf</w:t>
              </w:r>
            </w:hyperlink>
            <w:r w:rsidRPr="00993986">
              <w:rPr>
                <w:rFonts w:ascii="Cambria" w:hAnsi="Cambria"/>
              </w:rPr>
              <w:t>)</w:t>
            </w:r>
          </w:p>
          <w:p w14:paraId="2BC5B9DE" w14:textId="77777777" w:rsidR="00D275FB" w:rsidRPr="00993986" w:rsidRDefault="00D275FB" w:rsidP="00D275FB">
            <w:pPr>
              <w:pStyle w:val="NoSpacing"/>
              <w:rPr>
                <w:rFonts w:ascii="Cambria" w:hAnsi="Cambria"/>
              </w:rPr>
            </w:pPr>
            <w:r w:rsidRPr="00993986">
              <w:rPr>
                <w:rFonts w:ascii="Cambria" w:hAnsi="Cambria"/>
              </w:rPr>
              <w:t xml:space="preserve">4. </w:t>
            </w:r>
            <w:proofErr w:type="spellStart"/>
            <w:r w:rsidRPr="00993986">
              <w:rPr>
                <w:rFonts w:ascii="Cambria" w:hAnsi="Cambria"/>
              </w:rPr>
              <w:t>Morin</w:t>
            </w:r>
            <w:proofErr w:type="spellEnd"/>
            <w:r w:rsidRPr="00993986">
              <w:rPr>
                <w:rFonts w:ascii="Cambria" w:hAnsi="Cambria"/>
              </w:rPr>
              <w:t xml:space="preserve">, E. (2008). Etika. Zagreb: </w:t>
            </w:r>
            <w:proofErr w:type="spellStart"/>
            <w:r w:rsidRPr="00993986">
              <w:rPr>
                <w:rFonts w:ascii="Cambria" w:hAnsi="Cambria"/>
              </w:rPr>
              <w:t>Masmedia</w:t>
            </w:r>
            <w:proofErr w:type="spellEnd"/>
            <w:r w:rsidRPr="00993986">
              <w:rPr>
                <w:rFonts w:ascii="Cambria" w:hAnsi="Cambria"/>
              </w:rPr>
              <w:t>.</w:t>
            </w:r>
          </w:p>
          <w:p w14:paraId="5B783AFC" w14:textId="77777777" w:rsidR="00D275FB" w:rsidRPr="00993986" w:rsidRDefault="00D275FB" w:rsidP="00D275FB">
            <w:pPr>
              <w:pStyle w:val="NoSpacing"/>
              <w:rPr>
                <w:rFonts w:ascii="Cambria" w:hAnsi="Cambria"/>
              </w:rPr>
            </w:pPr>
            <w:r w:rsidRPr="00993986">
              <w:rPr>
                <w:rFonts w:ascii="Cambria" w:hAnsi="Cambria"/>
              </w:rPr>
              <w:t xml:space="preserve">5. </w:t>
            </w:r>
            <w:proofErr w:type="spellStart"/>
            <w:r w:rsidRPr="00993986">
              <w:rPr>
                <w:rFonts w:ascii="Cambria" w:hAnsi="Cambria"/>
              </w:rPr>
              <w:t>Savater</w:t>
            </w:r>
            <w:proofErr w:type="spellEnd"/>
            <w:r w:rsidRPr="00993986">
              <w:rPr>
                <w:rFonts w:ascii="Cambria" w:hAnsi="Cambria"/>
              </w:rPr>
              <w:t xml:space="preserve">, F. (1998). Etika za </w:t>
            </w:r>
            <w:proofErr w:type="spellStart"/>
            <w:r w:rsidRPr="00993986">
              <w:rPr>
                <w:rFonts w:ascii="Cambria" w:hAnsi="Cambria"/>
              </w:rPr>
              <w:t>Amadora</w:t>
            </w:r>
            <w:proofErr w:type="spellEnd"/>
            <w:r w:rsidRPr="00993986">
              <w:rPr>
                <w:rFonts w:ascii="Cambria" w:hAnsi="Cambria"/>
              </w:rPr>
              <w:t>. Zagreb: Educa.</w:t>
            </w:r>
          </w:p>
          <w:p w14:paraId="2E7BBE5F" w14:textId="77777777" w:rsidR="00B87CE1" w:rsidRPr="00993986" w:rsidRDefault="00B87CE1" w:rsidP="00D275FB">
            <w:pPr>
              <w:pStyle w:val="NoSpacing"/>
              <w:pBdr>
                <w:top w:val="nil"/>
                <w:left w:val="nil"/>
                <w:bottom w:val="nil"/>
                <w:right w:val="nil"/>
                <w:between w:val="nil"/>
                <w:bar w:val="nil"/>
              </w:pBdr>
              <w:jc w:val="both"/>
              <w:rPr>
                <w:rFonts w:ascii="Cambria" w:eastAsia="Arial Unicode MS" w:hAnsi="Cambria" w:cs="Calibri"/>
                <w:bdr w:val="nil"/>
                <w:lang w:val="it-IT"/>
              </w:rPr>
            </w:pPr>
          </w:p>
        </w:tc>
      </w:tr>
    </w:tbl>
    <w:p w14:paraId="164D12BD" w14:textId="77777777" w:rsidR="000A0D56" w:rsidRPr="0061598F" w:rsidRDefault="000A0D56" w:rsidP="000A0D56">
      <w:pPr>
        <w:rPr>
          <w:rFonts w:ascii="Cambria" w:hAnsi="Cambria"/>
        </w:rPr>
      </w:pPr>
    </w:p>
    <w:p w14:paraId="25D4A917" w14:textId="77777777" w:rsidR="000A0D56" w:rsidRPr="0061598F" w:rsidRDefault="001B4692" w:rsidP="001F0F0A">
      <w:pPr>
        <w:spacing w:line="259" w:lineRule="auto"/>
        <w:rPr>
          <w:rFonts w:ascii="Cambria" w:hAnsi="Cambria"/>
        </w:rPr>
      </w:pPr>
      <w:r>
        <w:rPr>
          <w:rFonts w:ascii="Cambria" w:hAnsi="Cambria"/>
        </w:rPr>
        <w:br w:type="page"/>
      </w:r>
    </w:p>
    <w:tbl>
      <w:tblPr>
        <w:tblW w:w="5000" w:type="pct"/>
        <w:tblLayout w:type="fixed"/>
        <w:tblCellMar>
          <w:left w:w="0" w:type="dxa"/>
          <w:right w:w="0" w:type="dxa"/>
        </w:tblCellMar>
        <w:tblLook w:val="04A0" w:firstRow="1" w:lastRow="0" w:firstColumn="1" w:lastColumn="0" w:noHBand="0" w:noVBand="1"/>
      </w:tblPr>
      <w:tblGrid>
        <w:gridCol w:w="2536"/>
        <w:gridCol w:w="2274"/>
        <w:gridCol w:w="132"/>
        <w:gridCol w:w="1153"/>
        <w:gridCol w:w="271"/>
        <w:gridCol w:w="351"/>
        <w:gridCol w:w="786"/>
        <w:gridCol w:w="1549"/>
      </w:tblGrid>
      <w:tr w:rsidR="000A0D56" w:rsidRPr="0061598F" w14:paraId="22D84CF2" w14:textId="77777777" w:rsidTr="001B4692">
        <w:tc>
          <w:tcPr>
            <w:tcW w:w="9052" w:type="dxa"/>
            <w:gridSpan w:val="8"/>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A679552" w14:textId="77777777" w:rsidR="000A0D56" w:rsidRPr="0061598F" w:rsidRDefault="000A0D56" w:rsidP="001050E4">
            <w:pPr>
              <w:pBdr>
                <w:top w:val="nil"/>
                <w:left w:val="nil"/>
                <w:bottom w:val="nil"/>
                <w:right w:val="nil"/>
                <w:between w:val="nil"/>
                <w:bar w:val="nil"/>
              </w:pBdr>
              <w:spacing w:after="0" w:line="240" w:lineRule="auto"/>
              <w:jc w:val="right"/>
              <w:rPr>
                <w:rFonts w:ascii="Cambria" w:eastAsia="Arial Unicode MS" w:hAnsi="Cambria"/>
                <w:b/>
                <w:bdr w:val="nil"/>
              </w:rPr>
            </w:pPr>
            <w:r w:rsidRPr="0061598F">
              <w:rPr>
                <w:rFonts w:ascii="Cambria" w:eastAsia="Arial Unicode MS" w:hAnsi="Cambria"/>
                <w:b/>
                <w:bdr w:val="nil"/>
              </w:rPr>
              <w:lastRenderedPageBreak/>
              <w:t>PROGRAMMAZIONE OPERATIVA PER L'INSEGNAMENTO DI...</w:t>
            </w:r>
          </w:p>
        </w:tc>
      </w:tr>
      <w:tr w:rsidR="000A0D56" w:rsidRPr="0061598F" w14:paraId="72DE7F18" w14:textId="77777777" w:rsidTr="001B4692">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F0CB7CE" w14:textId="77777777" w:rsidR="000A0D56" w:rsidRPr="0061598F" w:rsidRDefault="000A0D56" w:rsidP="001050E4">
            <w:pPr>
              <w:pBdr>
                <w:top w:val="nil"/>
                <w:left w:val="nil"/>
                <w:bottom w:val="nil"/>
                <w:right w:val="nil"/>
                <w:between w:val="nil"/>
                <w:bar w:val="nil"/>
              </w:pBdr>
              <w:spacing w:after="0" w:line="240" w:lineRule="auto"/>
              <w:rPr>
                <w:rFonts w:ascii="Cambria" w:eastAsia="Arial Unicode MS" w:hAnsi="Cambria" w:cs="Calibri"/>
                <w:bdr w:val="nil"/>
              </w:rPr>
            </w:pPr>
            <w:proofErr w:type="spellStart"/>
            <w:r w:rsidRPr="0061598F">
              <w:rPr>
                <w:rFonts w:ascii="Cambria" w:eastAsia="Arial Unicode MS" w:hAnsi="Cambria" w:cs="Calibri"/>
                <w:bdr w:val="nil"/>
              </w:rPr>
              <w:t>Codice</w:t>
            </w:r>
            <w:proofErr w:type="spellEnd"/>
            <w:r w:rsidRPr="0061598F">
              <w:rPr>
                <w:rFonts w:ascii="Cambria" w:eastAsia="Arial Unicode MS" w:hAnsi="Cambria" w:cs="Calibri"/>
                <w:bdr w:val="nil"/>
              </w:rPr>
              <w:t xml:space="preserve"> e </w:t>
            </w:r>
            <w:proofErr w:type="spellStart"/>
            <w:r w:rsidRPr="0061598F">
              <w:rPr>
                <w:rFonts w:ascii="Cambria" w:eastAsia="Arial Unicode MS" w:hAnsi="Cambria" w:cs="Calibri"/>
                <w:bdr w:val="nil"/>
              </w:rPr>
              <w:t>denominazione</w:t>
            </w:r>
            <w:proofErr w:type="spellEnd"/>
            <w:r w:rsidRPr="0061598F">
              <w:rPr>
                <w:rFonts w:ascii="Cambria" w:eastAsia="Arial Unicode MS" w:hAnsi="Cambria" w:cs="Calibri"/>
                <w:bdr w:val="nil"/>
              </w:rPr>
              <w:t xml:space="preserve"> </w:t>
            </w:r>
            <w:proofErr w:type="spellStart"/>
            <w:r w:rsidRPr="0061598F">
              <w:rPr>
                <w:rFonts w:ascii="Cambria" w:eastAsia="Arial Unicode MS" w:hAnsi="Cambria" w:cs="Calibri"/>
                <w:bdr w:val="nil"/>
              </w:rPr>
              <w:t>dell'insegnamento</w:t>
            </w:r>
            <w:proofErr w:type="spellEnd"/>
          </w:p>
        </w:tc>
        <w:tc>
          <w:tcPr>
            <w:tcW w:w="6516"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5F43627" w14:textId="77777777" w:rsidR="000A0D56" w:rsidRPr="0061598F" w:rsidRDefault="00D275FB" w:rsidP="001050E4">
            <w:pPr>
              <w:widowControl w:val="0"/>
              <w:pBdr>
                <w:top w:val="nil"/>
                <w:left w:val="nil"/>
                <w:bottom w:val="nil"/>
                <w:right w:val="nil"/>
                <w:between w:val="nil"/>
                <w:bar w:val="nil"/>
              </w:pBdr>
              <w:spacing w:after="0" w:line="240" w:lineRule="auto"/>
              <w:rPr>
                <w:rFonts w:ascii="Cambria" w:eastAsia="Arial Unicode MS" w:hAnsi="Cambria" w:cs="Calibri"/>
                <w:bdr w:val="nil"/>
              </w:rPr>
            </w:pPr>
            <w:r w:rsidRPr="0061598F">
              <w:rPr>
                <w:rFonts w:ascii="Cambria" w:eastAsia="Arial Unicode MS" w:hAnsi="Cambria" w:cs="Calibri"/>
                <w:bdr w:val="nil"/>
              </w:rPr>
              <w:t>85860</w:t>
            </w:r>
          </w:p>
          <w:p w14:paraId="04CE2141" w14:textId="77777777" w:rsidR="000A0D56" w:rsidRPr="0061598F" w:rsidRDefault="00BB24E5" w:rsidP="001050E4">
            <w:pPr>
              <w:widowControl w:val="0"/>
              <w:pBdr>
                <w:top w:val="nil"/>
                <w:left w:val="nil"/>
                <w:bottom w:val="nil"/>
                <w:right w:val="nil"/>
                <w:between w:val="nil"/>
                <w:bar w:val="nil"/>
              </w:pBdr>
              <w:spacing w:after="0" w:line="240" w:lineRule="auto"/>
              <w:rPr>
                <w:rFonts w:ascii="Cambria" w:eastAsia="Times New Roman" w:hAnsi="Cambria"/>
                <w:bdr w:val="nil"/>
              </w:rPr>
            </w:pPr>
            <w:proofErr w:type="spellStart"/>
            <w:r w:rsidRPr="0061598F">
              <w:rPr>
                <w:rFonts w:ascii="Cambria" w:eastAsia="Arial Unicode MS" w:hAnsi="Cambria" w:cs="Calibri"/>
                <w:bdr w:val="nil"/>
              </w:rPr>
              <w:t>Laboratorio</w:t>
            </w:r>
            <w:proofErr w:type="spellEnd"/>
            <w:r w:rsidRPr="0061598F">
              <w:rPr>
                <w:rFonts w:ascii="Cambria" w:eastAsia="Arial Unicode MS" w:hAnsi="Cambria" w:cs="Calibri"/>
                <w:bdr w:val="nil"/>
              </w:rPr>
              <w:t xml:space="preserve"> </w:t>
            </w:r>
            <w:proofErr w:type="spellStart"/>
            <w:r w:rsidRPr="0061598F">
              <w:rPr>
                <w:rFonts w:ascii="Cambria" w:eastAsia="Arial Unicode MS" w:hAnsi="Cambria" w:cs="Calibri"/>
                <w:bdr w:val="nil"/>
              </w:rPr>
              <w:t>musicale</w:t>
            </w:r>
            <w:proofErr w:type="spellEnd"/>
            <w:r w:rsidR="000A0D56" w:rsidRPr="0061598F">
              <w:rPr>
                <w:rFonts w:ascii="Cambria" w:eastAsia="Arial Unicode MS" w:hAnsi="Cambria" w:cs="Calibri"/>
                <w:bdr w:val="nil"/>
              </w:rPr>
              <w:t xml:space="preserve">  I</w:t>
            </w:r>
            <w:r w:rsidR="00B87CE1" w:rsidRPr="0061598F">
              <w:rPr>
                <w:rFonts w:ascii="Cambria" w:eastAsia="Arial Unicode MS" w:hAnsi="Cambria" w:cs="Calibri"/>
                <w:bdr w:val="nil"/>
              </w:rPr>
              <w:t>I</w:t>
            </w:r>
            <w:r w:rsidR="000A0D56" w:rsidRPr="0061598F">
              <w:rPr>
                <w:rFonts w:ascii="Cambria" w:eastAsia="Arial Unicode MS" w:hAnsi="Cambria" w:cs="Calibri"/>
                <w:bdr w:val="nil"/>
              </w:rPr>
              <w:t xml:space="preserve"> </w:t>
            </w:r>
          </w:p>
        </w:tc>
      </w:tr>
      <w:tr w:rsidR="000A0D56" w:rsidRPr="0061598F" w14:paraId="6EBC6843" w14:textId="77777777" w:rsidTr="001B4692">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CBEBCAB" w14:textId="77777777" w:rsidR="000A0D56" w:rsidRPr="0061598F" w:rsidRDefault="000A0D56" w:rsidP="001050E4">
            <w:pPr>
              <w:pBdr>
                <w:top w:val="nil"/>
                <w:left w:val="nil"/>
                <w:bottom w:val="nil"/>
                <w:right w:val="nil"/>
                <w:between w:val="nil"/>
                <w:bar w:val="nil"/>
              </w:pBdr>
              <w:spacing w:after="0" w:line="240" w:lineRule="auto"/>
              <w:rPr>
                <w:rFonts w:ascii="Cambria" w:eastAsia="Arial Unicode MS" w:hAnsi="Cambria"/>
                <w:bdr w:val="nil"/>
              </w:rPr>
            </w:pPr>
            <w:proofErr w:type="spellStart"/>
            <w:r w:rsidRPr="0061598F">
              <w:rPr>
                <w:rFonts w:ascii="Cambria" w:eastAsia="Arial Unicode MS" w:hAnsi="Cambria"/>
                <w:bdr w:val="nil"/>
              </w:rPr>
              <w:t>Nome</w:t>
            </w:r>
            <w:proofErr w:type="spellEnd"/>
            <w:r w:rsidRPr="0061598F">
              <w:rPr>
                <w:rFonts w:ascii="Cambria" w:eastAsia="Arial Unicode MS" w:hAnsi="Cambria"/>
                <w:bdr w:val="nil"/>
              </w:rPr>
              <w:t xml:space="preserve"> del docente</w:t>
            </w:r>
          </w:p>
          <w:p w14:paraId="1C58DD31" w14:textId="77777777" w:rsidR="000A0D56" w:rsidRPr="0061598F" w:rsidRDefault="000A0D56" w:rsidP="001050E4">
            <w:pPr>
              <w:pBdr>
                <w:top w:val="nil"/>
                <w:left w:val="nil"/>
                <w:bottom w:val="nil"/>
                <w:right w:val="nil"/>
                <w:between w:val="nil"/>
                <w:bar w:val="nil"/>
              </w:pBdr>
              <w:spacing w:after="0" w:line="240" w:lineRule="auto"/>
              <w:rPr>
                <w:rFonts w:ascii="Cambria" w:eastAsia="Arial Unicode MS" w:hAnsi="Cambria"/>
                <w:bdr w:val="nil"/>
              </w:rPr>
            </w:pPr>
            <w:proofErr w:type="spellStart"/>
            <w:r w:rsidRPr="0061598F">
              <w:rPr>
                <w:rFonts w:ascii="Cambria" w:eastAsia="Arial Unicode MS" w:hAnsi="Cambria"/>
                <w:bdr w:val="nil"/>
              </w:rPr>
              <w:t>Nome</w:t>
            </w:r>
            <w:proofErr w:type="spellEnd"/>
            <w:r w:rsidRPr="0061598F">
              <w:rPr>
                <w:rFonts w:ascii="Cambria" w:eastAsia="Arial Unicode MS" w:hAnsi="Cambria"/>
                <w:bdr w:val="nil"/>
              </w:rPr>
              <w:t xml:space="preserve"> del </w:t>
            </w:r>
            <w:proofErr w:type="spellStart"/>
            <w:r w:rsidRPr="0061598F">
              <w:rPr>
                <w:rFonts w:ascii="Cambria" w:eastAsia="Arial Unicode MS" w:hAnsi="Cambria"/>
                <w:bdr w:val="nil"/>
              </w:rPr>
              <w:t>collaboratore</w:t>
            </w:r>
            <w:proofErr w:type="spellEnd"/>
          </w:p>
        </w:tc>
        <w:tc>
          <w:tcPr>
            <w:tcW w:w="6516"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82A57F3" w14:textId="77777777" w:rsidR="000A0D56" w:rsidRPr="0061598F" w:rsidRDefault="002B764F" w:rsidP="001050E4">
            <w:pPr>
              <w:pBdr>
                <w:top w:val="nil"/>
                <w:left w:val="nil"/>
                <w:bottom w:val="nil"/>
                <w:right w:val="nil"/>
                <w:between w:val="nil"/>
                <w:bar w:val="nil"/>
              </w:pBdr>
              <w:spacing w:after="0" w:line="240" w:lineRule="auto"/>
              <w:rPr>
                <w:rFonts w:ascii="Cambria" w:eastAsia="Arial Unicode MS" w:hAnsi="Cambria" w:cs="Calibri"/>
                <w:bdr w:val="nil"/>
                <w:lang w:val="it-IT"/>
              </w:rPr>
            </w:pPr>
            <w:hyperlink r:id="rId20" w:history="1">
              <w:r w:rsidR="00820EB6" w:rsidRPr="0061598F">
                <w:rPr>
                  <w:rStyle w:val="Hyperlink"/>
                  <w:rFonts w:ascii="Cambria" w:eastAsia="Arial Unicode MS" w:hAnsi="Cambria" w:cs="Calibri"/>
                  <w:bdr w:val="nil"/>
                  <w:lang w:val="it-IT"/>
                </w:rPr>
                <w:t>P</w:t>
              </w:r>
              <w:r w:rsidR="000A0D56" w:rsidRPr="0061598F">
                <w:rPr>
                  <w:rStyle w:val="Hyperlink"/>
                  <w:rFonts w:ascii="Cambria" w:eastAsia="Arial Unicode MS" w:hAnsi="Cambria" w:cs="Calibri"/>
                  <w:bdr w:val="nil"/>
                  <w:lang w:val="it-IT"/>
                </w:rPr>
                <w:t>rof. dr. sc. Ivana Paula Gortan-Carlin</w:t>
              </w:r>
            </w:hyperlink>
            <w:r w:rsidR="000A0D56" w:rsidRPr="0061598F">
              <w:rPr>
                <w:rFonts w:ascii="Cambria" w:eastAsia="Arial Unicode MS" w:hAnsi="Cambria" w:cs="Calibri"/>
                <w:bdr w:val="nil"/>
                <w:lang w:val="it-IT"/>
              </w:rPr>
              <w:t xml:space="preserve"> (titolare del corso)</w:t>
            </w:r>
          </w:p>
          <w:p w14:paraId="2B7CD321" w14:textId="77777777" w:rsidR="000A0D56" w:rsidRPr="0061598F" w:rsidRDefault="002B764F" w:rsidP="001050E4">
            <w:pPr>
              <w:pBdr>
                <w:top w:val="nil"/>
                <w:left w:val="nil"/>
                <w:bottom w:val="nil"/>
                <w:right w:val="nil"/>
                <w:between w:val="nil"/>
                <w:bar w:val="nil"/>
              </w:pBdr>
              <w:spacing w:after="0" w:line="240" w:lineRule="auto"/>
              <w:rPr>
                <w:rFonts w:ascii="Cambria" w:eastAsia="Arial Unicode MS" w:hAnsi="Cambria"/>
                <w:bdr w:val="nil"/>
              </w:rPr>
            </w:pPr>
            <w:hyperlink r:id="rId21" w:history="1">
              <w:r w:rsidR="000A0D56" w:rsidRPr="0061598F">
                <w:rPr>
                  <w:rStyle w:val="Hyperlink"/>
                  <w:rFonts w:ascii="Cambria" w:eastAsia="Arial Unicode MS" w:hAnsi="Cambria" w:cs="Calibri"/>
                  <w:bdr w:val="nil"/>
                  <w:lang w:val="it-IT"/>
                </w:rPr>
                <w:t xml:space="preserve">Isabelle </w:t>
              </w:r>
              <w:proofErr w:type="spellStart"/>
              <w:r w:rsidR="000A0D56" w:rsidRPr="0061598F">
                <w:rPr>
                  <w:rStyle w:val="Hyperlink"/>
                  <w:rFonts w:ascii="Cambria" w:eastAsia="Arial Unicode MS" w:hAnsi="Cambria" w:cs="Calibri"/>
                  <w:bdr w:val="nil"/>
                  <w:lang w:val="it-IT"/>
                </w:rPr>
                <w:t>Vidajić</w:t>
              </w:r>
              <w:proofErr w:type="spellEnd"/>
              <w:r w:rsidR="000A0D56" w:rsidRPr="0061598F">
                <w:rPr>
                  <w:rStyle w:val="Hyperlink"/>
                  <w:rFonts w:ascii="Cambria" w:eastAsia="Arial Unicode MS" w:hAnsi="Cambria" w:cs="Calibri"/>
                  <w:bdr w:val="nil"/>
                  <w:lang w:val="it-IT"/>
                </w:rPr>
                <w:t xml:space="preserve">, </w:t>
              </w:r>
              <w:proofErr w:type="spellStart"/>
              <w:r w:rsidR="001050E4" w:rsidRPr="0061598F">
                <w:rPr>
                  <w:rStyle w:val="Hyperlink"/>
                  <w:rFonts w:ascii="Cambria" w:eastAsia="Arial Unicode MS" w:hAnsi="Cambria" w:cs="Calibri"/>
                  <w:bdr w:val="nil"/>
                  <w:lang w:val="it-IT"/>
                </w:rPr>
                <w:t>naslovna</w:t>
              </w:r>
              <w:proofErr w:type="spellEnd"/>
            </w:hyperlink>
            <w:r w:rsidR="001050E4" w:rsidRPr="0061598F">
              <w:rPr>
                <w:rStyle w:val="Hyperlink"/>
                <w:rFonts w:ascii="Cambria" w:eastAsia="Arial Unicode MS" w:hAnsi="Cambria" w:cs="Calibri"/>
                <w:bdr w:val="nil"/>
                <w:lang w:val="it-IT"/>
              </w:rPr>
              <w:t xml:space="preserve"> </w:t>
            </w:r>
            <w:proofErr w:type="spellStart"/>
            <w:r w:rsidR="001050E4" w:rsidRPr="0061598F">
              <w:rPr>
                <w:rStyle w:val="Hyperlink"/>
                <w:rFonts w:ascii="Cambria" w:eastAsia="Arial Unicode MS" w:hAnsi="Cambria" w:cs="Calibri"/>
                <w:bdr w:val="nil"/>
                <w:lang w:val="it-IT"/>
              </w:rPr>
              <w:t>asistentica</w:t>
            </w:r>
            <w:proofErr w:type="spellEnd"/>
          </w:p>
        </w:tc>
      </w:tr>
      <w:tr w:rsidR="000A0D56" w:rsidRPr="0061598F" w14:paraId="7D47CD05" w14:textId="77777777" w:rsidTr="001B4692">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CF8B2EC" w14:textId="77777777" w:rsidR="000A0D56" w:rsidRPr="0061598F" w:rsidRDefault="000A0D56" w:rsidP="001050E4">
            <w:pPr>
              <w:pBdr>
                <w:top w:val="nil"/>
                <w:left w:val="nil"/>
                <w:bottom w:val="nil"/>
                <w:right w:val="nil"/>
                <w:between w:val="nil"/>
                <w:bar w:val="nil"/>
              </w:pBdr>
              <w:spacing w:after="0" w:line="240" w:lineRule="auto"/>
              <w:rPr>
                <w:rFonts w:ascii="Cambria" w:eastAsia="Arial Unicode MS" w:hAnsi="Cambria"/>
                <w:bdr w:val="nil"/>
              </w:rPr>
            </w:pPr>
            <w:r w:rsidRPr="0061598F">
              <w:rPr>
                <w:rFonts w:ascii="Cambria" w:eastAsia="Arial Unicode MS" w:hAnsi="Cambria"/>
                <w:bdr w:val="nil"/>
              </w:rPr>
              <w:t xml:space="preserve">Corso di </w:t>
            </w:r>
            <w:proofErr w:type="spellStart"/>
            <w:r w:rsidRPr="0061598F">
              <w:rPr>
                <w:rFonts w:ascii="Cambria" w:eastAsia="Arial Unicode MS" w:hAnsi="Cambria"/>
                <w:bdr w:val="nil"/>
              </w:rPr>
              <w:t>laurea</w:t>
            </w:r>
            <w:proofErr w:type="spellEnd"/>
          </w:p>
        </w:tc>
        <w:tc>
          <w:tcPr>
            <w:tcW w:w="6516"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BF4E6D1" w14:textId="77777777" w:rsidR="000A0D56" w:rsidRPr="0061598F" w:rsidRDefault="000A0D56" w:rsidP="001050E4">
            <w:pPr>
              <w:pBdr>
                <w:top w:val="nil"/>
                <w:left w:val="nil"/>
                <w:bottom w:val="nil"/>
                <w:right w:val="nil"/>
                <w:between w:val="nil"/>
                <w:bar w:val="nil"/>
              </w:pBdr>
              <w:autoSpaceDE w:val="0"/>
              <w:autoSpaceDN w:val="0"/>
              <w:adjustRightInd w:val="0"/>
              <w:spacing w:after="0" w:line="240" w:lineRule="auto"/>
              <w:rPr>
                <w:rFonts w:ascii="Cambria" w:eastAsia="Arial Unicode MS" w:hAnsi="Cambria"/>
                <w:bdr w:val="nil"/>
              </w:rPr>
            </w:pPr>
            <w:r w:rsidRPr="0061598F">
              <w:rPr>
                <w:rFonts w:ascii="Cambria" w:eastAsia="Arial Unicode MS" w:hAnsi="Cambria"/>
                <w:bdr w:val="nil"/>
              </w:rPr>
              <w:t xml:space="preserve">Corso </w:t>
            </w:r>
            <w:proofErr w:type="spellStart"/>
            <w:r w:rsidRPr="0061598F">
              <w:rPr>
                <w:rFonts w:ascii="Cambria" w:eastAsia="Arial Unicode MS" w:hAnsi="Cambria"/>
                <w:bdr w:val="nil"/>
              </w:rPr>
              <w:t>integrato</w:t>
            </w:r>
            <w:proofErr w:type="spellEnd"/>
            <w:r w:rsidRPr="0061598F">
              <w:rPr>
                <w:rFonts w:ascii="Cambria" w:eastAsia="Arial Unicode MS" w:hAnsi="Cambria"/>
                <w:bdr w:val="nil"/>
              </w:rPr>
              <w:t xml:space="preserve"> di </w:t>
            </w:r>
            <w:proofErr w:type="spellStart"/>
            <w:r w:rsidRPr="0061598F">
              <w:rPr>
                <w:rFonts w:ascii="Cambria" w:eastAsia="Arial Unicode MS" w:hAnsi="Cambria"/>
                <w:bdr w:val="nil"/>
              </w:rPr>
              <w:t>laurea</w:t>
            </w:r>
            <w:proofErr w:type="spellEnd"/>
            <w:r w:rsidRPr="0061598F">
              <w:rPr>
                <w:rFonts w:ascii="Cambria" w:eastAsia="Arial Unicode MS" w:hAnsi="Cambria"/>
                <w:bdr w:val="nil"/>
              </w:rPr>
              <w:t xml:space="preserve"> </w:t>
            </w:r>
            <w:proofErr w:type="spellStart"/>
            <w:r w:rsidRPr="0061598F">
              <w:rPr>
                <w:rFonts w:ascii="Cambria" w:eastAsia="Arial Unicode MS" w:hAnsi="Cambria"/>
                <w:bdr w:val="nil"/>
              </w:rPr>
              <w:t>in</w:t>
            </w:r>
            <w:proofErr w:type="spellEnd"/>
            <w:r w:rsidRPr="0061598F">
              <w:rPr>
                <w:rFonts w:ascii="Cambria" w:eastAsia="Arial Unicode MS" w:hAnsi="Cambria"/>
                <w:bdr w:val="nil"/>
              </w:rPr>
              <w:t xml:space="preserve"> </w:t>
            </w:r>
            <w:proofErr w:type="spellStart"/>
            <w:r w:rsidRPr="0061598F">
              <w:rPr>
                <w:rFonts w:ascii="Cambria" w:eastAsia="Arial Unicode MS" w:hAnsi="Cambria"/>
                <w:bdr w:val="nil"/>
              </w:rPr>
              <w:t>studi</w:t>
            </w:r>
            <w:proofErr w:type="spellEnd"/>
            <w:r w:rsidRPr="0061598F">
              <w:rPr>
                <w:rFonts w:ascii="Cambria" w:eastAsia="Arial Unicode MS" w:hAnsi="Cambria"/>
                <w:bdr w:val="nil"/>
              </w:rPr>
              <w:t xml:space="preserve"> magistrali</w:t>
            </w:r>
          </w:p>
        </w:tc>
      </w:tr>
      <w:tr w:rsidR="000A0D56" w:rsidRPr="0061598F" w14:paraId="3E5C5AB1" w14:textId="77777777" w:rsidTr="001B4692">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69124A3" w14:textId="77777777" w:rsidR="000A0D56" w:rsidRPr="0061598F" w:rsidRDefault="000A0D56" w:rsidP="001050E4">
            <w:pPr>
              <w:pBdr>
                <w:top w:val="nil"/>
                <w:left w:val="nil"/>
                <w:bottom w:val="nil"/>
                <w:right w:val="nil"/>
                <w:between w:val="nil"/>
                <w:bar w:val="nil"/>
              </w:pBdr>
              <w:spacing w:after="0" w:line="240" w:lineRule="auto"/>
              <w:rPr>
                <w:rFonts w:ascii="Cambria" w:eastAsia="Arial Unicode MS" w:hAnsi="Cambria"/>
                <w:bdr w:val="nil"/>
              </w:rPr>
            </w:pPr>
            <w:r w:rsidRPr="0061598F">
              <w:rPr>
                <w:rFonts w:ascii="Cambria" w:eastAsia="Arial Unicode MS" w:hAnsi="Cambria"/>
                <w:bdr w:val="nil"/>
              </w:rPr>
              <w:t xml:space="preserve">Status </w:t>
            </w:r>
            <w:proofErr w:type="spellStart"/>
            <w:r w:rsidRPr="0061598F">
              <w:rPr>
                <w:rFonts w:ascii="Cambria" w:eastAsia="Arial Unicode MS" w:hAnsi="Cambria"/>
                <w:bdr w:val="nil"/>
              </w:rPr>
              <w:t>dell'insegnamento</w:t>
            </w:r>
            <w:proofErr w:type="spellEnd"/>
          </w:p>
        </w:tc>
        <w:tc>
          <w:tcPr>
            <w:tcW w:w="2406"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93769BD" w14:textId="77777777" w:rsidR="000A0D56" w:rsidRPr="0061598F" w:rsidRDefault="00993986" w:rsidP="001050E4">
            <w:pPr>
              <w:pBdr>
                <w:top w:val="nil"/>
                <w:left w:val="nil"/>
                <w:bottom w:val="nil"/>
                <w:right w:val="nil"/>
                <w:between w:val="nil"/>
                <w:bar w:val="nil"/>
              </w:pBdr>
              <w:spacing w:after="0" w:line="240" w:lineRule="auto"/>
              <w:rPr>
                <w:rFonts w:ascii="Cambria" w:eastAsia="Arial Unicode MS" w:hAnsi="Cambria"/>
                <w:bdr w:val="nil"/>
              </w:rPr>
            </w:pPr>
            <w:proofErr w:type="spellStart"/>
            <w:r>
              <w:rPr>
                <w:rFonts w:ascii="Cambria" w:eastAsia="Arial Unicode MS" w:hAnsi="Cambria"/>
                <w:bdr w:val="nil"/>
              </w:rPr>
              <w:t>o</w:t>
            </w:r>
            <w:r w:rsidR="000A0D56" w:rsidRPr="0061598F">
              <w:rPr>
                <w:rFonts w:ascii="Cambria" w:eastAsia="Arial Unicode MS" w:hAnsi="Cambria"/>
                <w:bdr w:val="nil"/>
              </w:rPr>
              <w:t>bbligatorio</w:t>
            </w:r>
            <w:proofErr w:type="spellEnd"/>
          </w:p>
        </w:tc>
        <w:tc>
          <w:tcPr>
            <w:tcW w:w="1424" w:type="dxa"/>
            <w:gridSpan w:val="2"/>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6DE06068" w14:textId="77777777" w:rsidR="000A0D56" w:rsidRPr="0061598F" w:rsidRDefault="000A0D56" w:rsidP="001050E4">
            <w:pPr>
              <w:pBdr>
                <w:top w:val="nil"/>
                <w:left w:val="nil"/>
                <w:bottom w:val="nil"/>
                <w:right w:val="nil"/>
                <w:between w:val="nil"/>
                <w:bar w:val="nil"/>
              </w:pBdr>
              <w:spacing w:after="0" w:line="240" w:lineRule="auto"/>
              <w:rPr>
                <w:rFonts w:ascii="Cambria" w:eastAsia="Arial Unicode MS" w:hAnsi="Cambria"/>
                <w:bdr w:val="nil"/>
              </w:rPr>
            </w:pPr>
            <w:proofErr w:type="spellStart"/>
            <w:r w:rsidRPr="0061598F">
              <w:rPr>
                <w:rFonts w:ascii="Cambria" w:eastAsia="Arial Unicode MS" w:hAnsi="Cambria"/>
                <w:bdr w:val="nil"/>
              </w:rPr>
              <w:t>Livello</w:t>
            </w:r>
            <w:proofErr w:type="spellEnd"/>
            <w:r w:rsidRPr="0061598F">
              <w:rPr>
                <w:rFonts w:ascii="Cambria" w:eastAsia="Arial Unicode MS" w:hAnsi="Cambria"/>
                <w:bdr w:val="nil"/>
              </w:rPr>
              <w:t xml:space="preserve"> </w:t>
            </w:r>
            <w:proofErr w:type="spellStart"/>
            <w:r w:rsidRPr="0061598F">
              <w:rPr>
                <w:rFonts w:ascii="Cambria" w:eastAsia="Arial Unicode MS" w:hAnsi="Cambria"/>
                <w:bdr w:val="nil"/>
              </w:rPr>
              <w:t>dell'insegnamento</w:t>
            </w:r>
            <w:proofErr w:type="spellEnd"/>
          </w:p>
        </w:tc>
        <w:tc>
          <w:tcPr>
            <w:tcW w:w="2686"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3DF736F" w14:textId="77777777" w:rsidR="000A0D56" w:rsidRPr="0061598F" w:rsidRDefault="000A0D56" w:rsidP="001050E4">
            <w:pPr>
              <w:pBdr>
                <w:top w:val="nil"/>
                <w:left w:val="nil"/>
                <w:bottom w:val="nil"/>
                <w:right w:val="nil"/>
                <w:between w:val="nil"/>
                <w:bar w:val="nil"/>
              </w:pBdr>
              <w:spacing w:after="0" w:line="240" w:lineRule="auto"/>
              <w:rPr>
                <w:rFonts w:ascii="Cambria" w:eastAsia="Arial Unicode MS" w:hAnsi="Cambria"/>
                <w:bdr w:val="nil"/>
              </w:rPr>
            </w:pPr>
            <w:r w:rsidRPr="0061598F">
              <w:rPr>
                <w:rFonts w:ascii="Cambria" w:eastAsia="Arial Unicode MS" w:hAnsi="Cambria"/>
                <w:bdr w:val="nil"/>
                <w:lang w:val="it-IT"/>
              </w:rPr>
              <w:t>integrato</w:t>
            </w:r>
          </w:p>
        </w:tc>
      </w:tr>
      <w:tr w:rsidR="000A0D56" w:rsidRPr="0061598F" w14:paraId="10F9CF0E" w14:textId="77777777" w:rsidTr="001B4692">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8100B51" w14:textId="77777777" w:rsidR="000A0D56" w:rsidRPr="0061598F" w:rsidRDefault="000A0D56" w:rsidP="001050E4">
            <w:pPr>
              <w:pBdr>
                <w:top w:val="nil"/>
                <w:left w:val="nil"/>
                <w:bottom w:val="nil"/>
                <w:right w:val="nil"/>
                <w:between w:val="nil"/>
                <w:bar w:val="nil"/>
              </w:pBdr>
              <w:spacing w:after="0" w:line="240" w:lineRule="auto"/>
              <w:rPr>
                <w:rFonts w:ascii="Cambria" w:eastAsia="Arial Unicode MS" w:hAnsi="Cambria"/>
                <w:bdr w:val="nil"/>
              </w:rPr>
            </w:pPr>
            <w:r w:rsidRPr="0061598F">
              <w:rPr>
                <w:rFonts w:ascii="Cambria" w:eastAsia="Arial Unicode MS" w:hAnsi="Cambria"/>
                <w:bdr w:val="nil"/>
              </w:rPr>
              <w:t>Semestre</w:t>
            </w:r>
          </w:p>
        </w:tc>
        <w:tc>
          <w:tcPr>
            <w:tcW w:w="2406"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1A8F2C85" w14:textId="77777777" w:rsidR="000A0D56" w:rsidRPr="0061598F" w:rsidRDefault="00993986" w:rsidP="001050E4">
            <w:pPr>
              <w:pBdr>
                <w:top w:val="nil"/>
                <w:left w:val="nil"/>
                <w:bottom w:val="nil"/>
                <w:right w:val="nil"/>
                <w:between w:val="nil"/>
                <w:bar w:val="nil"/>
              </w:pBdr>
              <w:spacing w:after="0" w:line="240" w:lineRule="auto"/>
              <w:jc w:val="both"/>
              <w:rPr>
                <w:rFonts w:ascii="Cambria" w:eastAsia="Arial Unicode MS" w:hAnsi="Cambria"/>
                <w:bdr w:val="nil"/>
              </w:rPr>
            </w:pPr>
            <w:proofErr w:type="spellStart"/>
            <w:r>
              <w:rPr>
                <w:rFonts w:ascii="Cambria" w:eastAsia="Arial Unicode MS" w:hAnsi="Cambria"/>
                <w:bdr w:val="nil"/>
              </w:rPr>
              <w:t>e</w:t>
            </w:r>
            <w:r w:rsidR="000A0D56" w:rsidRPr="0061598F">
              <w:rPr>
                <w:rFonts w:ascii="Cambria" w:eastAsia="Arial Unicode MS" w:hAnsi="Cambria"/>
                <w:bdr w:val="nil"/>
              </w:rPr>
              <w:t>stivo</w:t>
            </w:r>
            <w:proofErr w:type="spellEnd"/>
          </w:p>
          <w:p w14:paraId="01ABBB2B" w14:textId="77777777" w:rsidR="000A0D56" w:rsidRPr="0061598F" w:rsidRDefault="000A0D56" w:rsidP="001050E4">
            <w:pPr>
              <w:pBdr>
                <w:top w:val="nil"/>
                <w:left w:val="nil"/>
                <w:bottom w:val="nil"/>
                <w:right w:val="nil"/>
                <w:between w:val="nil"/>
                <w:bar w:val="nil"/>
              </w:pBdr>
              <w:spacing w:after="0" w:line="240" w:lineRule="auto"/>
              <w:jc w:val="both"/>
              <w:rPr>
                <w:rFonts w:ascii="Cambria" w:eastAsia="Arial Unicode MS" w:hAnsi="Cambria"/>
                <w:bdr w:val="nil"/>
              </w:rPr>
            </w:pPr>
          </w:p>
        </w:tc>
        <w:tc>
          <w:tcPr>
            <w:tcW w:w="1424" w:type="dxa"/>
            <w:gridSpan w:val="2"/>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343813B9" w14:textId="77777777" w:rsidR="000A0D56" w:rsidRPr="0061598F" w:rsidRDefault="000A0D56" w:rsidP="001050E4">
            <w:pPr>
              <w:pBdr>
                <w:top w:val="nil"/>
                <w:left w:val="nil"/>
                <w:bottom w:val="nil"/>
                <w:right w:val="nil"/>
                <w:between w:val="nil"/>
                <w:bar w:val="nil"/>
              </w:pBdr>
              <w:spacing w:after="0" w:line="240" w:lineRule="auto"/>
              <w:rPr>
                <w:rFonts w:ascii="Cambria" w:eastAsia="Arial Unicode MS" w:hAnsi="Cambria"/>
                <w:bdr w:val="nil"/>
              </w:rPr>
            </w:pPr>
            <w:r w:rsidRPr="0061598F">
              <w:rPr>
                <w:rFonts w:ascii="Cambria" w:eastAsia="Arial Unicode MS" w:hAnsi="Cambria"/>
                <w:bdr w:val="nil"/>
              </w:rPr>
              <w:t xml:space="preserve">Anno del </w:t>
            </w:r>
            <w:proofErr w:type="spellStart"/>
            <w:r w:rsidRPr="0061598F">
              <w:rPr>
                <w:rFonts w:ascii="Cambria" w:eastAsia="Arial Unicode MS" w:hAnsi="Cambria"/>
                <w:bdr w:val="nil"/>
              </w:rPr>
              <w:t>corso</w:t>
            </w:r>
            <w:proofErr w:type="spellEnd"/>
            <w:r w:rsidRPr="0061598F">
              <w:rPr>
                <w:rFonts w:ascii="Cambria" w:eastAsia="Arial Unicode MS" w:hAnsi="Cambria"/>
                <w:bdr w:val="nil"/>
              </w:rPr>
              <w:t xml:space="preserve"> di </w:t>
            </w:r>
            <w:proofErr w:type="spellStart"/>
            <w:r w:rsidRPr="0061598F">
              <w:rPr>
                <w:rFonts w:ascii="Cambria" w:eastAsia="Arial Unicode MS" w:hAnsi="Cambria"/>
                <w:bdr w:val="nil"/>
              </w:rPr>
              <w:t>laurea</w:t>
            </w:r>
            <w:proofErr w:type="spellEnd"/>
          </w:p>
        </w:tc>
        <w:tc>
          <w:tcPr>
            <w:tcW w:w="2686"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6597567" w14:textId="77777777" w:rsidR="000A0D56" w:rsidRPr="0061598F" w:rsidRDefault="000A0D56" w:rsidP="001050E4">
            <w:pPr>
              <w:pBdr>
                <w:top w:val="nil"/>
                <w:left w:val="nil"/>
                <w:bottom w:val="nil"/>
                <w:right w:val="nil"/>
                <w:between w:val="nil"/>
                <w:bar w:val="nil"/>
              </w:pBdr>
              <w:spacing w:after="0" w:line="240" w:lineRule="auto"/>
              <w:rPr>
                <w:rFonts w:ascii="Cambria" w:eastAsia="Arial Unicode MS" w:hAnsi="Cambria"/>
                <w:bdr w:val="nil"/>
              </w:rPr>
            </w:pPr>
            <w:r w:rsidRPr="0061598F">
              <w:rPr>
                <w:rFonts w:ascii="Cambria" w:eastAsia="Arial Unicode MS" w:hAnsi="Cambria"/>
                <w:bdr w:val="nil"/>
              </w:rPr>
              <w:t>II</w:t>
            </w:r>
          </w:p>
        </w:tc>
      </w:tr>
      <w:tr w:rsidR="000A0D56" w:rsidRPr="0061598F" w14:paraId="59916631" w14:textId="77777777" w:rsidTr="001B4692">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A890F5F" w14:textId="77777777" w:rsidR="000A0D56" w:rsidRPr="0061598F" w:rsidRDefault="000A0D56" w:rsidP="001050E4">
            <w:pPr>
              <w:pBdr>
                <w:top w:val="nil"/>
                <w:left w:val="nil"/>
                <w:bottom w:val="nil"/>
                <w:right w:val="nil"/>
                <w:between w:val="nil"/>
                <w:bar w:val="nil"/>
              </w:pBdr>
              <w:spacing w:after="0" w:line="240" w:lineRule="auto"/>
              <w:rPr>
                <w:rFonts w:ascii="Cambria" w:eastAsia="Arial Unicode MS" w:hAnsi="Cambria"/>
                <w:bdr w:val="nil"/>
              </w:rPr>
            </w:pPr>
            <w:r w:rsidRPr="0061598F">
              <w:rPr>
                <w:rFonts w:ascii="Cambria" w:eastAsia="Arial Unicode MS" w:hAnsi="Cambria"/>
                <w:bdr w:val="nil"/>
                <w:lang w:val="it-IT"/>
              </w:rPr>
              <w:t>Luogo della realizzazione</w:t>
            </w:r>
          </w:p>
        </w:tc>
        <w:tc>
          <w:tcPr>
            <w:tcW w:w="2406"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71F8DB2" w14:textId="77777777" w:rsidR="000A0D56" w:rsidRPr="0061598F" w:rsidRDefault="000A0D56" w:rsidP="001050E4">
            <w:pPr>
              <w:pBdr>
                <w:top w:val="nil"/>
                <w:left w:val="nil"/>
                <w:bottom w:val="nil"/>
                <w:right w:val="nil"/>
                <w:between w:val="nil"/>
                <w:bar w:val="nil"/>
              </w:pBdr>
              <w:spacing w:after="0" w:line="240" w:lineRule="auto"/>
              <w:rPr>
                <w:rFonts w:ascii="Cambria" w:eastAsia="Arial Unicode MS" w:hAnsi="Cambria"/>
                <w:bdr w:val="nil"/>
              </w:rPr>
            </w:pPr>
            <w:r w:rsidRPr="0061598F">
              <w:rPr>
                <w:rFonts w:ascii="Cambria" w:eastAsia="Arial Unicode MS" w:hAnsi="Cambria"/>
                <w:bdr w:val="nil"/>
              </w:rPr>
              <w:t xml:space="preserve">aula </w:t>
            </w:r>
          </w:p>
        </w:tc>
        <w:tc>
          <w:tcPr>
            <w:tcW w:w="1424" w:type="dxa"/>
            <w:gridSpan w:val="2"/>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708BCBDD" w14:textId="77777777" w:rsidR="000A0D56" w:rsidRPr="0061598F" w:rsidRDefault="000A0D56" w:rsidP="001050E4">
            <w:pPr>
              <w:pBdr>
                <w:top w:val="nil"/>
                <w:left w:val="nil"/>
                <w:bottom w:val="nil"/>
                <w:right w:val="nil"/>
                <w:between w:val="nil"/>
                <w:bar w:val="nil"/>
              </w:pBdr>
              <w:spacing w:after="0" w:line="240" w:lineRule="auto"/>
              <w:rPr>
                <w:rFonts w:ascii="Cambria" w:eastAsia="Arial Unicode MS" w:hAnsi="Cambria"/>
                <w:bdr w:val="nil"/>
              </w:rPr>
            </w:pPr>
            <w:r w:rsidRPr="0061598F">
              <w:rPr>
                <w:rFonts w:ascii="Cambria" w:eastAsia="Arial Unicode MS" w:hAnsi="Cambria"/>
                <w:bdr w:val="nil"/>
                <w:lang w:val="it-IT"/>
              </w:rPr>
              <w:t xml:space="preserve">Lingua </w:t>
            </w:r>
            <w:r w:rsidRPr="0061598F">
              <w:rPr>
                <w:rFonts w:ascii="Cambria" w:eastAsia="Arial Unicode MS" w:hAnsi="Cambria"/>
                <w:bdr w:val="nil"/>
              </w:rPr>
              <w:t>(</w:t>
            </w:r>
            <w:proofErr w:type="spellStart"/>
            <w:r w:rsidRPr="0061598F">
              <w:rPr>
                <w:rFonts w:ascii="Cambria" w:eastAsia="Arial Unicode MS" w:hAnsi="Cambria"/>
                <w:bdr w:val="nil"/>
              </w:rPr>
              <w:t>altre</w:t>
            </w:r>
            <w:proofErr w:type="spellEnd"/>
            <w:r w:rsidRPr="0061598F">
              <w:rPr>
                <w:rFonts w:ascii="Cambria" w:eastAsia="Arial Unicode MS" w:hAnsi="Cambria"/>
                <w:bdr w:val="nil"/>
              </w:rPr>
              <w:t xml:space="preserve"> </w:t>
            </w:r>
            <w:proofErr w:type="spellStart"/>
            <w:r w:rsidRPr="0061598F">
              <w:rPr>
                <w:rFonts w:ascii="Cambria" w:eastAsia="Arial Unicode MS" w:hAnsi="Cambria"/>
                <w:bdr w:val="nil"/>
              </w:rPr>
              <w:t>lingue</w:t>
            </w:r>
            <w:proofErr w:type="spellEnd"/>
            <w:r w:rsidRPr="0061598F">
              <w:rPr>
                <w:rFonts w:ascii="Cambria" w:eastAsia="Arial Unicode MS" w:hAnsi="Cambria"/>
                <w:bdr w:val="nil"/>
              </w:rPr>
              <w:t xml:space="preserve"> </w:t>
            </w:r>
            <w:proofErr w:type="spellStart"/>
            <w:r w:rsidRPr="0061598F">
              <w:rPr>
                <w:rFonts w:ascii="Cambria" w:eastAsia="Arial Unicode MS" w:hAnsi="Cambria"/>
                <w:bdr w:val="nil"/>
              </w:rPr>
              <w:t>possibili</w:t>
            </w:r>
            <w:proofErr w:type="spellEnd"/>
            <w:r w:rsidRPr="0061598F">
              <w:rPr>
                <w:rFonts w:ascii="Cambria" w:eastAsia="Arial Unicode MS" w:hAnsi="Cambria"/>
                <w:bdr w:val="nil"/>
              </w:rPr>
              <w:t>)</w:t>
            </w:r>
          </w:p>
        </w:tc>
        <w:tc>
          <w:tcPr>
            <w:tcW w:w="2686"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E18D432" w14:textId="77777777" w:rsidR="000A0D56" w:rsidRPr="0061598F" w:rsidRDefault="000A0D56" w:rsidP="001050E4">
            <w:pPr>
              <w:pBdr>
                <w:top w:val="nil"/>
                <w:left w:val="nil"/>
                <w:bottom w:val="nil"/>
                <w:right w:val="nil"/>
                <w:between w:val="nil"/>
                <w:bar w:val="nil"/>
              </w:pBdr>
              <w:spacing w:after="0" w:line="240" w:lineRule="auto"/>
              <w:rPr>
                <w:rFonts w:ascii="Cambria" w:eastAsia="Arial Unicode MS" w:hAnsi="Cambria"/>
                <w:bdr w:val="nil"/>
              </w:rPr>
            </w:pPr>
            <w:proofErr w:type="spellStart"/>
            <w:r w:rsidRPr="0061598F">
              <w:rPr>
                <w:rFonts w:ascii="Cambria" w:eastAsia="Arial Unicode MS" w:hAnsi="Cambria"/>
                <w:bdr w:val="nil"/>
              </w:rPr>
              <w:t>lingua</w:t>
            </w:r>
            <w:proofErr w:type="spellEnd"/>
            <w:r w:rsidRPr="0061598F">
              <w:rPr>
                <w:rFonts w:ascii="Cambria" w:eastAsia="Arial Unicode MS" w:hAnsi="Cambria"/>
                <w:bdr w:val="nil"/>
              </w:rPr>
              <w:t xml:space="preserve"> </w:t>
            </w:r>
            <w:proofErr w:type="spellStart"/>
            <w:r w:rsidRPr="0061598F">
              <w:rPr>
                <w:rFonts w:ascii="Cambria" w:eastAsia="Arial Unicode MS" w:hAnsi="Cambria"/>
                <w:bdr w:val="nil"/>
              </w:rPr>
              <w:t>italiana</w:t>
            </w:r>
            <w:proofErr w:type="spellEnd"/>
          </w:p>
        </w:tc>
      </w:tr>
      <w:tr w:rsidR="000A0D56" w:rsidRPr="0061598F" w14:paraId="1814E608" w14:textId="77777777" w:rsidTr="001B4692">
        <w:trPr>
          <w:trHeight w:val="516"/>
        </w:trPr>
        <w:tc>
          <w:tcPr>
            <w:tcW w:w="2536" w:type="dxa"/>
            <w:tcBorders>
              <w:top w:val="single" w:sz="8" w:space="0" w:color="000000"/>
              <w:left w:val="single" w:sz="8" w:space="0" w:color="000000"/>
              <w:bottom w:val="nil"/>
              <w:right w:val="single" w:sz="8" w:space="0" w:color="000000"/>
            </w:tcBorders>
            <w:shd w:val="clear" w:color="auto" w:fill="F3F3F3"/>
            <w:tcMar>
              <w:top w:w="72" w:type="dxa"/>
              <w:left w:w="144" w:type="dxa"/>
              <w:bottom w:w="72" w:type="dxa"/>
              <w:right w:w="144" w:type="dxa"/>
            </w:tcMar>
            <w:vAlign w:val="center"/>
            <w:hideMark/>
          </w:tcPr>
          <w:p w14:paraId="3A0A5273" w14:textId="77777777" w:rsidR="000A0D56" w:rsidRPr="0061598F" w:rsidRDefault="000A0D56" w:rsidP="001050E4">
            <w:pPr>
              <w:pBdr>
                <w:top w:val="nil"/>
                <w:left w:val="nil"/>
                <w:bottom w:val="nil"/>
                <w:right w:val="nil"/>
                <w:between w:val="nil"/>
                <w:bar w:val="nil"/>
              </w:pBdr>
              <w:spacing w:after="0" w:line="240" w:lineRule="auto"/>
              <w:rPr>
                <w:rFonts w:ascii="Cambria" w:eastAsia="Arial Unicode MS" w:hAnsi="Cambria"/>
                <w:bdr w:val="nil"/>
              </w:rPr>
            </w:pPr>
            <w:proofErr w:type="spellStart"/>
            <w:r w:rsidRPr="0061598F">
              <w:rPr>
                <w:rFonts w:ascii="Cambria" w:eastAsia="Arial Unicode MS" w:hAnsi="Cambria"/>
                <w:bdr w:val="nil"/>
              </w:rPr>
              <w:t>Valore</w:t>
            </w:r>
            <w:proofErr w:type="spellEnd"/>
            <w:r w:rsidRPr="0061598F">
              <w:rPr>
                <w:rFonts w:ascii="Cambria" w:eastAsia="Arial Unicode MS" w:hAnsi="Cambria"/>
                <w:bdr w:val="nil"/>
              </w:rPr>
              <w:t xml:space="preserve"> </w:t>
            </w:r>
            <w:proofErr w:type="spellStart"/>
            <w:r w:rsidRPr="0061598F">
              <w:rPr>
                <w:rFonts w:ascii="Cambria" w:eastAsia="Arial Unicode MS" w:hAnsi="Cambria"/>
                <w:bdr w:val="nil"/>
              </w:rPr>
              <w:t>in</w:t>
            </w:r>
            <w:proofErr w:type="spellEnd"/>
            <w:r w:rsidRPr="0061598F">
              <w:rPr>
                <w:rFonts w:ascii="Cambria" w:eastAsia="Arial Unicode MS" w:hAnsi="Cambria"/>
                <w:bdr w:val="nil"/>
              </w:rPr>
              <w:t xml:space="preserve"> CFU</w:t>
            </w:r>
          </w:p>
        </w:tc>
        <w:tc>
          <w:tcPr>
            <w:tcW w:w="2406" w:type="dxa"/>
            <w:gridSpan w:val="2"/>
            <w:tcBorders>
              <w:top w:val="single" w:sz="8" w:space="0" w:color="000000"/>
              <w:left w:val="single" w:sz="8" w:space="0" w:color="000000"/>
              <w:bottom w:val="nil"/>
              <w:right w:val="single" w:sz="8" w:space="0" w:color="000000"/>
            </w:tcBorders>
            <w:shd w:val="clear" w:color="auto" w:fill="auto"/>
            <w:tcMar>
              <w:top w:w="72" w:type="dxa"/>
              <w:left w:w="144" w:type="dxa"/>
              <w:bottom w:w="72" w:type="dxa"/>
              <w:right w:w="144" w:type="dxa"/>
            </w:tcMar>
            <w:vAlign w:val="center"/>
            <w:hideMark/>
          </w:tcPr>
          <w:p w14:paraId="3909C7CA" w14:textId="77777777" w:rsidR="000A0D56" w:rsidRPr="0061598F" w:rsidRDefault="000A0D56" w:rsidP="001B4692">
            <w:pPr>
              <w:pBdr>
                <w:top w:val="nil"/>
                <w:left w:val="nil"/>
                <w:bottom w:val="nil"/>
                <w:right w:val="nil"/>
                <w:between w:val="nil"/>
                <w:bar w:val="nil"/>
              </w:pBdr>
              <w:spacing w:after="0" w:line="240" w:lineRule="auto"/>
              <w:rPr>
                <w:rFonts w:ascii="Cambria" w:eastAsia="Arial Unicode MS" w:hAnsi="Cambria"/>
                <w:bdr w:val="nil"/>
              </w:rPr>
            </w:pPr>
            <w:r w:rsidRPr="0061598F">
              <w:rPr>
                <w:rFonts w:ascii="Cambria" w:eastAsia="Arial Unicode MS" w:hAnsi="Cambria"/>
                <w:bdr w:val="nil"/>
              </w:rPr>
              <w:t>2</w:t>
            </w:r>
          </w:p>
        </w:tc>
        <w:tc>
          <w:tcPr>
            <w:tcW w:w="1424" w:type="dxa"/>
            <w:gridSpan w:val="2"/>
            <w:tcBorders>
              <w:top w:val="single" w:sz="8" w:space="0" w:color="000000"/>
              <w:left w:val="single" w:sz="8" w:space="0" w:color="000000"/>
              <w:bottom w:val="nil"/>
              <w:right w:val="single" w:sz="8" w:space="0" w:color="000000"/>
            </w:tcBorders>
            <w:shd w:val="clear" w:color="auto" w:fill="E6E6E6"/>
            <w:tcMar>
              <w:top w:w="72" w:type="dxa"/>
              <w:left w:w="144" w:type="dxa"/>
              <w:bottom w:w="72" w:type="dxa"/>
              <w:right w:w="144" w:type="dxa"/>
            </w:tcMar>
            <w:vAlign w:val="center"/>
            <w:hideMark/>
          </w:tcPr>
          <w:p w14:paraId="47426B32" w14:textId="77777777" w:rsidR="000A0D56" w:rsidRPr="0061598F" w:rsidRDefault="000A0D56" w:rsidP="001050E4">
            <w:pPr>
              <w:pBdr>
                <w:top w:val="nil"/>
                <w:left w:val="nil"/>
                <w:bottom w:val="nil"/>
                <w:right w:val="nil"/>
                <w:between w:val="nil"/>
                <w:bar w:val="nil"/>
              </w:pBdr>
              <w:spacing w:after="0" w:line="240" w:lineRule="auto"/>
              <w:rPr>
                <w:rFonts w:ascii="Cambria" w:eastAsia="Arial Unicode MS" w:hAnsi="Cambria"/>
                <w:bdr w:val="nil"/>
              </w:rPr>
            </w:pPr>
            <w:r w:rsidRPr="0061598F">
              <w:rPr>
                <w:rFonts w:ascii="Cambria" w:eastAsia="Arial Unicode MS" w:hAnsi="Cambria"/>
                <w:bdr w:val="nil"/>
              </w:rPr>
              <w:t xml:space="preserve">Ore </w:t>
            </w:r>
            <w:proofErr w:type="spellStart"/>
            <w:r w:rsidRPr="0061598F">
              <w:rPr>
                <w:rFonts w:ascii="Cambria" w:eastAsia="Arial Unicode MS" w:hAnsi="Cambria"/>
                <w:bdr w:val="nil"/>
              </w:rPr>
              <w:t>dilezione</w:t>
            </w:r>
            <w:proofErr w:type="spellEnd"/>
            <w:r w:rsidRPr="0061598F">
              <w:rPr>
                <w:rFonts w:ascii="Cambria" w:eastAsia="Arial Unicode MS" w:hAnsi="Cambria"/>
                <w:bdr w:val="nil"/>
              </w:rPr>
              <w:t xml:space="preserve"> </w:t>
            </w:r>
            <w:proofErr w:type="spellStart"/>
            <w:r w:rsidRPr="0061598F">
              <w:rPr>
                <w:rFonts w:ascii="Cambria" w:eastAsia="Arial Unicode MS" w:hAnsi="Cambria"/>
                <w:bdr w:val="nil"/>
              </w:rPr>
              <w:t>al</w:t>
            </w:r>
            <w:proofErr w:type="spellEnd"/>
            <w:r w:rsidRPr="0061598F">
              <w:rPr>
                <w:rFonts w:ascii="Cambria" w:eastAsia="Arial Unicode MS" w:hAnsi="Cambria"/>
                <w:bdr w:val="nil"/>
              </w:rPr>
              <w:t xml:space="preserve"> semestre</w:t>
            </w:r>
          </w:p>
        </w:tc>
        <w:tc>
          <w:tcPr>
            <w:tcW w:w="2686" w:type="dxa"/>
            <w:gridSpan w:val="3"/>
            <w:tcBorders>
              <w:top w:val="single" w:sz="8" w:space="0" w:color="000000"/>
              <w:left w:val="single" w:sz="8" w:space="0" w:color="000000"/>
              <w:bottom w:val="nil"/>
              <w:right w:val="single" w:sz="8" w:space="0" w:color="000000"/>
            </w:tcBorders>
            <w:shd w:val="clear" w:color="auto" w:fill="auto"/>
            <w:tcMar>
              <w:top w:w="72" w:type="dxa"/>
              <w:left w:w="144" w:type="dxa"/>
              <w:bottom w:w="72" w:type="dxa"/>
              <w:right w:w="144" w:type="dxa"/>
            </w:tcMar>
            <w:vAlign w:val="center"/>
          </w:tcPr>
          <w:p w14:paraId="5A173CB2" w14:textId="77777777" w:rsidR="000A0D56" w:rsidRPr="0061598F" w:rsidRDefault="000A0D56" w:rsidP="001050E4">
            <w:pPr>
              <w:pBdr>
                <w:top w:val="nil"/>
                <w:left w:val="nil"/>
                <w:bottom w:val="nil"/>
                <w:right w:val="nil"/>
                <w:between w:val="nil"/>
                <w:bar w:val="nil"/>
              </w:pBdr>
              <w:spacing w:after="0" w:line="240" w:lineRule="auto"/>
              <w:jc w:val="center"/>
              <w:rPr>
                <w:rFonts w:ascii="Cambria" w:eastAsia="Arial Unicode MS" w:hAnsi="Cambria"/>
                <w:bdr w:val="nil"/>
              </w:rPr>
            </w:pPr>
          </w:p>
          <w:p w14:paraId="48806935" w14:textId="77777777" w:rsidR="000A0D56" w:rsidRPr="0061598F" w:rsidRDefault="000A0D56" w:rsidP="001B4692">
            <w:pPr>
              <w:pBdr>
                <w:top w:val="nil"/>
                <w:left w:val="nil"/>
                <w:bottom w:val="nil"/>
                <w:right w:val="nil"/>
                <w:between w:val="nil"/>
                <w:bar w:val="nil"/>
              </w:pBdr>
              <w:spacing w:after="0" w:line="240" w:lineRule="auto"/>
              <w:rPr>
                <w:rFonts w:ascii="Cambria" w:eastAsia="Arial Unicode MS" w:hAnsi="Cambria"/>
                <w:bdr w:val="nil"/>
              </w:rPr>
            </w:pPr>
            <w:r w:rsidRPr="0061598F">
              <w:rPr>
                <w:rFonts w:ascii="Cambria" w:eastAsia="Arial Unicode MS" w:hAnsi="Cambria"/>
                <w:bdr w:val="nil"/>
              </w:rPr>
              <w:t>0L</w:t>
            </w:r>
            <w:r w:rsidR="00A64F54" w:rsidRPr="0061598F">
              <w:rPr>
                <w:rFonts w:ascii="Cambria" w:eastAsia="Arial Unicode MS" w:hAnsi="Cambria"/>
                <w:bdr w:val="nil"/>
              </w:rPr>
              <w:t xml:space="preserve"> </w:t>
            </w:r>
            <w:r w:rsidRPr="0061598F">
              <w:rPr>
                <w:rFonts w:ascii="Cambria" w:eastAsia="Arial Unicode MS" w:hAnsi="Cambria"/>
                <w:bdr w:val="nil"/>
              </w:rPr>
              <w:t>– 0S</w:t>
            </w:r>
            <w:r w:rsidR="00A64F54" w:rsidRPr="0061598F">
              <w:rPr>
                <w:rFonts w:ascii="Cambria" w:eastAsia="Arial Unicode MS" w:hAnsi="Cambria"/>
                <w:bdr w:val="nil"/>
              </w:rPr>
              <w:t xml:space="preserve"> – 30E</w:t>
            </w:r>
          </w:p>
          <w:p w14:paraId="0150E95B" w14:textId="77777777" w:rsidR="000A0D56" w:rsidRPr="0061598F" w:rsidRDefault="000A0D56" w:rsidP="001050E4">
            <w:pPr>
              <w:pBdr>
                <w:top w:val="nil"/>
                <w:left w:val="nil"/>
                <w:bottom w:val="nil"/>
                <w:right w:val="nil"/>
                <w:between w:val="nil"/>
                <w:bar w:val="nil"/>
              </w:pBdr>
              <w:spacing w:after="0" w:line="240" w:lineRule="auto"/>
              <w:jc w:val="center"/>
              <w:rPr>
                <w:rFonts w:ascii="Cambria" w:eastAsia="Arial Unicode MS" w:hAnsi="Cambria"/>
                <w:bdr w:val="nil"/>
              </w:rPr>
            </w:pPr>
          </w:p>
        </w:tc>
      </w:tr>
      <w:tr w:rsidR="000A0D56" w:rsidRPr="0061598F" w14:paraId="402F7F45" w14:textId="77777777" w:rsidTr="001B4692">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4C98D8E" w14:textId="77777777" w:rsidR="000A0D56" w:rsidRPr="0061598F" w:rsidRDefault="000A0D56" w:rsidP="001050E4">
            <w:pPr>
              <w:pBdr>
                <w:top w:val="nil"/>
                <w:left w:val="nil"/>
                <w:bottom w:val="nil"/>
                <w:right w:val="nil"/>
                <w:between w:val="nil"/>
                <w:bar w:val="nil"/>
              </w:pBdr>
              <w:spacing w:after="0" w:line="240" w:lineRule="auto"/>
              <w:rPr>
                <w:rFonts w:ascii="Cambria" w:eastAsia="Arial Unicode MS" w:hAnsi="Cambria"/>
                <w:bdr w:val="nil"/>
              </w:rPr>
            </w:pPr>
            <w:proofErr w:type="spellStart"/>
            <w:r w:rsidRPr="0061598F">
              <w:rPr>
                <w:rFonts w:ascii="Cambria" w:eastAsia="Arial Unicode MS" w:hAnsi="Cambria"/>
                <w:bdr w:val="nil"/>
              </w:rPr>
              <w:t>Prerequisiti</w:t>
            </w:r>
            <w:proofErr w:type="spellEnd"/>
            <w:r w:rsidRPr="0061598F">
              <w:rPr>
                <w:rFonts w:ascii="Cambria" w:eastAsia="Arial Unicode MS" w:hAnsi="Cambria"/>
                <w:bdr w:val="nil"/>
              </w:rPr>
              <w:t xml:space="preserve">  per </w:t>
            </w:r>
            <w:proofErr w:type="spellStart"/>
            <w:r w:rsidRPr="0061598F">
              <w:rPr>
                <w:rFonts w:ascii="Cambria" w:eastAsia="Arial Unicode MS" w:hAnsi="Cambria"/>
                <w:bdr w:val="nil"/>
              </w:rPr>
              <w:t>poter</w:t>
            </w:r>
            <w:proofErr w:type="spellEnd"/>
            <w:r w:rsidRPr="0061598F">
              <w:rPr>
                <w:rFonts w:ascii="Cambria" w:eastAsia="Arial Unicode MS" w:hAnsi="Cambria"/>
                <w:bdr w:val="nil"/>
              </w:rPr>
              <w:t xml:space="preserve"> </w:t>
            </w:r>
            <w:proofErr w:type="spellStart"/>
            <w:r w:rsidRPr="0061598F">
              <w:rPr>
                <w:rFonts w:ascii="Cambria" w:eastAsia="Arial Unicode MS" w:hAnsi="Cambria"/>
                <w:bdr w:val="nil"/>
              </w:rPr>
              <w:t>iscrivere</w:t>
            </w:r>
            <w:proofErr w:type="spellEnd"/>
            <w:r w:rsidRPr="0061598F">
              <w:rPr>
                <w:rFonts w:ascii="Cambria" w:eastAsia="Arial Unicode MS" w:hAnsi="Cambria"/>
                <w:bdr w:val="nil"/>
              </w:rPr>
              <w:t xml:space="preserve"> </w:t>
            </w:r>
            <w:proofErr w:type="spellStart"/>
            <w:r w:rsidRPr="0061598F">
              <w:rPr>
                <w:rFonts w:ascii="Cambria" w:eastAsia="Arial Unicode MS" w:hAnsi="Cambria"/>
                <w:bdr w:val="nil"/>
              </w:rPr>
              <w:t>l'insegnamento</w:t>
            </w:r>
            <w:proofErr w:type="spellEnd"/>
          </w:p>
        </w:tc>
        <w:tc>
          <w:tcPr>
            <w:tcW w:w="6516"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3488552" w14:textId="77777777" w:rsidR="000A0D56" w:rsidRPr="0061598F" w:rsidRDefault="000A0D56" w:rsidP="001050E4">
            <w:pPr>
              <w:pBdr>
                <w:top w:val="nil"/>
                <w:left w:val="nil"/>
                <w:bottom w:val="nil"/>
                <w:right w:val="nil"/>
                <w:between w:val="nil"/>
                <w:bar w:val="nil"/>
              </w:pBdr>
              <w:autoSpaceDE w:val="0"/>
              <w:autoSpaceDN w:val="0"/>
              <w:adjustRightInd w:val="0"/>
              <w:spacing w:after="0" w:line="240" w:lineRule="auto"/>
              <w:jc w:val="both"/>
              <w:rPr>
                <w:rFonts w:ascii="Cambria" w:eastAsia="Arial Unicode MS" w:hAnsi="Cambria"/>
                <w:bdr w:val="nil"/>
                <w:lang w:val="it-IT"/>
              </w:rPr>
            </w:pPr>
            <w:r w:rsidRPr="0061598F">
              <w:rPr>
                <w:rFonts w:ascii="Cambria" w:eastAsia="Arial Unicode MS" w:hAnsi="Cambria"/>
                <w:bdr w:val="nil"/>
              </w:rPr>
              <w:t xml:space="preserve">I </w:t>
            </w:r>
            <w:proofErr w:type="spellStart"/>
            <w:r w:rsidRPr="0061598F">
              <w:rPr>
                <w:rFonts w:ascii="Cambria" w:eastAsia="Arial Unicode MS" w:hAnsi="Cambria"/>
                <w:bdr w:val="nil"/>
              </w:rPr>
              <w:t>prerequisiti</w:t>
            </w:r>
            <w:proofErr w:type="spellEnd"/>
            <w:r w:rsidRPr="0061598F">
              <w:rPr>
                <w:rFonts w:ascii="Cambria" w:eastAsia="Arial Unicode MS" w:hAnsi="Cambria"/>
                <w:bdr w:val="nil"/>
              </w:rPr>
              <w:t xml:space="preserve"> </w:t>
            </w:r>
            <w:proofErr w:type="spellStart"/>
            <w:r w:rsidRPr="0061598F">
              <w:rPr>
                <w:rFonts w:ascii="Cambria" w:eastAsia="Arial Unicode MS" w:hAnsi="Cambria"/>
                <w:bdr w:val="nil"/>
              </w:rPr>
              <w:t>sono</w:t>
            </w:r>
            <w:proofErr w:type="spellEnd"/>
            <w:r w:rsidRPr="0061598F">
              <w:rPr>
                <w:rFonts w:ascii="Cambria" w:eastAsia="Arial Unicode MS" w:hAnsi="Cambria"/>
                <w:bdr w:val="nil"/>
              </w:rPr>
              <w:t xml:space="preserve"> </w:t>
            </w:r>
            <w:proofErr w:type="spellStart"/>
            <w:r w:rsidRPr="0061598F">
              <w:rPr>
                <w:rFonts w:ascii="Cambria" w:eastAsia="Arial Unicode MS" w:hAnsi="Cambria"/>
                <w:bdr w:val="nil"/>
              </w:rPr>
              <w:t>definiti</w:t>
            </w:r>
            <w:proofErr w:type="spellEnd"/>
            <w:r w:rsidRPr="0061598F">
              <w:rPr>
                <w:rFonts w:ascii="Cambria" w:eastAsia="Arial Unicode MS" w:hAnsi="Cambria"/>
                <w:bdr w:val="nil"/>
              </w:rPr>
              <w:t xml:space="preserve"> </w:t>
            </w:r>
            <w:proofErr w:type="spellStart"/>
            <w:r w:rsidRPr="0061598F">
              <w:rPr>
                <w:rFonts w:ascii="Cambria" w:eastAsia="Arial Unicode MS" w:hAnsi="Cambria"/>
                <w:bdr w:val="nil"/>
              </w:rPr>
              <w:t>nel</w:t>
            </w:r>
            <w:proofErr w:type="spellEnd"/>
            <w:r w:rsidRPr="0061598F">
              <w:rPr>
                <w:rFonts w:ascii="Cambria" w:eastAsia="Arial Unicode MS" w:hAnsi="Cambria"/>
                <w:bdr w:val="nil"/>
              </w:rPr>
              <w:t xml:space="preserve"> </w:t>
            </w:r>
            <w:proofErr w:type="spellStart"/>
            <w:r w:rsidRPr="0061598F">
              <w:rPr>
                <w:rFonts w:ascii="Cambria" w:eastAsia="Arial Unicode MS" w:hAnsi="Cambria"/>
                <w:bdr w:val="nil"/>
              </w:rPr>
              <w:t>programma</w:t>
            </w:r>
            <w:proofErr w:type="spellEnd"/>
            <w:r w:rsidRPr="0061598F">
              <w:rPr>
                <w:rFonts w:ascii="Cambria" w:eastAsia="Arial Unicode MS" w:hAnsi="Cambria"/>
                <w:bdr w:val="nil"/>
              </w:rPr>
              <w:t xml:space="preserve"> del </w:t>
            </w:r>
            <w:proofErr w:type="spellStart"/>
            <w:r w:rsidRPr="0061598F">
              <w:rPr>
                <w:rFonts w:ascii="Cambria" w:eastAsia="Arial Unicode MS" w:hAnsi="Cambria"/>
                <w:bdr w:val="nil"/>
              </w:rPr>
              <w:t>corso</w:t>
            </w:r>
            <w:proofErr w:type="spellEnd"/>
            <w:r w:rsidRPr="0061598F">
              <w:rPr>
                <w:rFonts w:ascii="Cambria" w:eastAsia="Arial Unicode MS" w:hAnsi="Cambria"/>
                <w:bdr w:val="nil"/>
              </w:rPr>
              <w:t xml:space="preserve"> di </w:t>
            </w:r>
            <w:proofErr w:type="spellStart"/>
            <w:r w:rsidRPr="0061598F">
              <w:rPr>
                <w:rFonts w:ascii="Cambria" w:eastAsia="Arial Unicode MS" w:hAnsi="Cambria"/>
                <w:bdr w:val="nil"/>
              </w:rPr>
              <w:t>laurea</w:t>
            </w:r>
            <w:proofErr w:type="spellEnd"/>
            <w:r w:rsidRPr="0061598F">
              <w:rPr>
                <w:rFonts w:ascii="Cambria" w:eastAsia="Arial Unicode MS" w:hAnsi="Cambria"/>
                <w:bdr w:val="nil"/>
              </w:rPr>
              <w:t>.</w:t>
            </w:r>
          </w:p>
        </w:tc>
      </w:tr>
      <w:tr w:rsidR="000A0D56" w:rsidRPr="0061598F" w14:paraId="1986316E" w14:textId="77777777" w:rsidTr="001B4692">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93243DE" w14:textId="77777777" w:rsidR="000A0D56" w:rsidRPr="0061598F" w:rsidRDefault="000A0D56" w:rsidP="001050E4">
            <w:pPr>
              <w:pBdr>
                <w:top w:val="nil"/>
                <w:left w:val="nil"/>
                <w:bottom w:val="nil"/>
                <w:right w:val="nil"/>
                <w:between w:val="nil"/>
                <w:bar w:val="nil"/>
              </w:pBdr>
              <w:spacing w:after="0" w:line="240" w:lineRule="auto"/>
              <w:rPr>
                <w:rFonts w:ascii="Cambria" w:eastAsia="Arial Unicode MS" w:hAnsi="Cambria" w:cs="Calibri"/>
                <w:bdr w:val="nil"/>
              </w:rPr>
            </w:pPr>
            <w:proofErr w:type="spellStart"/>
            <w:r w:rsidRPr="0061598F">
              <w:rPr>
                <w:rFonts w:ascii="Cambria" w:eastAsia="Arial Unicode MS" w:hAnsi="Cambria" w:cs="Calibri"/>
                <w:bdr w:val="nil"/>
              </w:rPr>
              <w:t>Correlazione</w:t>
            </w:r>
            <w:proofErr w:type="spellEnd"/>
            <w:r w:rsidRPr="0061598F">
              <w:rPr>
                <w:rFonts w:ascii="Cambria" w:eastAsia="Arial Unicode MS" w:hAnsi="Cambria" w:cs="Calibri"/>
                <w:bdr w:val="nil"/>
              </w:rPr>
              <w:t xml:space="preserve"> </w:t>
            </w:r>
            <w:proofErr w:type="spellStart"/>
            <w:r w:rsidRPr="0061598F">
              <w:rPr>
                <w:rFonts w:ascii="Cambria" w:eastAsia="Arial Unicode MS" w:hAnsi="Cambria" w:cs="Calibri"/>
                <w:bdr w:val="nil"/>
              </w:rPr>
              <w:t>dell'insegnamento</w:t>
            </w:r>
            <w:proofErr w:type="spellEnd"/>
          </w:p>
        </w:tc>
        <w:tc>
          <w:tcPr>
            <w:tcW w:w="6516"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86298A2" w14:textId="77777777" w:rsidR="000A0D56" w:rsidRPr="0061598F" w:rsidRDefault="000A0D56" w:rsidP="001050E4">
            <w:pPr>
              <w:pBdr>
                <w:top w:val="nil"/>
                <w:left w:val="nil"/>
                <w:bottom w:val="nil"/>
                <w:right w:val="nil"/>
                <w:between w:val="nil"/>
                <w:bar w:val="nil"/>
              </w:pBdr>
              <w:autoSpaceDE w:val="0"/>
              <w:autoSpaceDN w:val="0"/>
              <w:adjustRightInd w:val="0"/>
              <w:spacing w:after="0" w:line="240" w:lineRule="auto"/>
              <w:jc w:val="both"/>
              <w:rPr>
                <w:rFonts w:ascii="Cambria" w:eastAsia="Arial Unicode MS" w:hAnsi="Cambria"/>
                <w:bdr w:val="nil"/>
                <w:lang w:val="it-IT"/>
              </w:rPr>
            </w:pPr>
            <w:r w:rsidRPr="0061598F">
              <w:rPr>
                <w:rFonts w:ascii="Cambria" w:eastAsia="Arial Unicode MS" w:hAnsi="Cambria"/>
                <w:bdr w:val="nil"/>
              </w:rPr>
              <w:t>C</w:t>
            </w:r>
            <w:proofErr w:type="spellStart"/>
            <w:r w:rsidRPr="0061598F">
              <w:rPr>
                <w:rFonts w:ascii="Cambria" w:eastAsia="Arial Unicode MS" w:hAnsi="Cambria"/>
                <w:bdr w:val="nil"/>
                <w:lang w:val="it-IT"/>
              </w:rPr>
              <w:t>ulturale</w:t>
            </w:r>
            <w:proofErr w:type="spellEnd"/>
            <w:r w:rsidRPr="0061598F">
              <w:rPr>
                <w:rFonts w:ascii="Cambria" w:eastAsia="Arial Unicode MS" w:hAnsi="Cambria"/>
                <w:bdr w:val="nil"/>
                <w:lang w:val="it-IT"/>
              </w:rPr>
              <w:t xml:space="preserve"> musicale e strumentazione, Didattica della cultura musicale I, II, III </w:t>
            </w:r>
          </w:p>
        </w:tc>
      </w:tr>
      <w:tr w:rsidR="000A0D56" w:rsidRPr="0061598F" w14:paraId="7A1918D8" w14:textId="77777777" w:rsidTr="001B4692">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C2313BD" w14:textId="77777777" w:rsidR="000A0D56" w:rsidRPr="0061598F" w:rsidRDefault="000A0D56" w:rsidP="001050E4">
            <w:pPr>
              <w:pBdr>
                <w:top w:val="nil"/>
                <w:left w:val="nil"/>
                <w:bottom w:val="nil"/>
                <w:right w:val="nil"/>
                <w:between w:val="nil"/>
                <w:bar w:val="nil"/>
              </w:pBdr>
              <w:spacing w:after="0" w:line="240" w:lineRule="auto"/>
              <w:rPr>
                <w:rFonts w:ascii="Cambria" w:eastAsia="Arial Unicode MS" w:hAnsi="Cambria"/>
                <w:bdr w:val="nil"/>
              </w:rPr>
            </w:pPr>
            <w:proofErr w:type="spellStart"/>
            <w:r w:rsidRPr="0061598F">
              <w:rPr>
                <w:rFonts w:ascii="Cambria" w:eastAsia="Arial Unicode MS" w:hAnsi="Cambria"/>
                <w:bdr w:val="nil"/>
              </w:rPr>
              <w:t>Obiettivo</w:t>
            </w:r>
            <w:proofErr w:type="spellEnd"/>
            <w:r w:rsidRPr="0061598F">
              <w:rPr>
                <w:rFonts w:ascii="Cambria" w:eastAsia="Arial Unicode MS" w:hAnsi="Cambria"/>
                <w:bdr w:val="nil"/>
              </w:rPr>
              <w:t xml:space="preserve"> generale </w:t>
            </w:r>
            <w:proofErr w:type="spellStart"/>
            <w:r w:rsidRPr="0061598F">
              <w:rPr>
                <w:rFonts w:ascii="Cambria" w:eastAsia="Arial Unicode MS" w:hAnsi="Cambria"/>
                <w:bdr w:val="nil"/>
              </w:rPr>
              <w:t>dell'insegnamento</w:t>
            </w:r>
            <w:proofErr w:type="spellEnd"/>
          </w:p>
        </w:tc>
        <w:tc>
          <w:tcPr>
            <w:tcW w:w="6516"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8B91E23" w14:textId="77777777" w:rsidR="000A0D56" w:rsidRPr="0061598F" w:rsidRDefault="000A0D56" w:rsidP="001050E4">
            <w:pPr>
              <w:pBdr>
                <w:top w:val="nil"/>
                <w:left w:val="nil"/>
                <w:bottom w:val="nil"/>
                <w:right w:val="nil"/>
                <w:between w:val="nil"/>
                <w:bar w:val="nil"/>
              </w:pBdr>
              <w:spacing w:after="0" w:line="240" w:lineRule="auto"/>
              <w:jc w:val="both"/>
              <w:rPr>
                <w:rFonts w:ascii="Cambria" w:eastAsia="Arial Unicode MS" w:hAnsi="Cambria"/>
                <w:bdr w:val="nil"/>
                <w:lang w:val="it-IT"/>
              </w:rPr>
            </w:pPr>
            <w:r w:rsidRPr="0061598F">
              <w:rPr>
                <w:rFonts w:ascii="Cambria" w:eastAsia="Arial Unicode MS" w:hAnsi="Cambria"/>
                <w:bdr w:val="nil"/>
                <w:lang w:val="it-IT"/>
              </w:rPr>
              <w:t>applicare le nozioni teoriche nell’interpretazione strumentale,</w:t>
            </w:r>
          </w:p>
          <w:p w14:paraId="70C614CE" w14:textId="77777777" w:rsidR="000A0D56" w:rsidRPr="0061598F" w:rsidRDefault="000A0D56" w:rsidP="001050E4">
            <w:pPr>
              <w:pBdr>
                <w:top w:val="nil"/>
                <w:left w:val="nil"/>
                <w:bottom w:val="nil"/>
                <w:right w:val="nil"/>
                <w:between w:val="nil"/>
                <w:bar w:val="nil"/>
              </w:pBdr>
              <w:spacing w:after="0" w:line="240" w:lineRule="auto"/>
              <w:jc w:val="both"/>
              <w:rPr>
                <w:rFonts w:ascii="Cambria" w:eastAsia="Arial Unicode MS" w:hAnsi="Cambria"/>
                <w:bdr w:val="nil"/>
                <w:lang w:val="it-IT"/>
              </w:rPr>
            </w:pPr>
            <w:r w:rsidRPr="0061598F">
              <w:rPr>
                <w:rFonts w:ascii="Cambria" w:eastAsia="Arial Unicode MS" w:hAnsi="Cambria"/>
                <w:bdr w:val="nil"/>
                <w:lang w:val="it-IT"/>
              </w:rPr>
              <w:t xml:space="preserve">suonare lo strumento a tastiera </w:t>
            </w:r>
          </w:p>
        </w:tc>
      </w:tr>
      <w:tr w:rsidR="000A0D56" w:rsidRPr="0061598F" w14:paraId="4AC2598F" w14:textId="77777777" w:rsidTr="001B4692">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FDB19F8" w14:textId="77777777" w:rsidR="000A0D56" w:rsidRPr="0061598F" w:rsidRDefault="000A0D56" w:rsidP="001050E4">
            <w:pPr>
              <w:pBdr>
                <w:top w:val="nil"/>
                <w:left w:val="nil"/>
                <w:bottom w:val="nil"/>
                <w:right w:val="nil"/>
                <w:between w:val="nil"/>
                <w:bar w:val="nil"/>
              </w:pBdr>
              <w:spacing w:after="0" w:line="240" w:lineRule="auto"/>
              <w:rPr>
                <w:rFonts w:ascii="Cambria" w:eastAsia="Arial Unicode MS" w:hAnsi="Cambria"/>
                <w:bdr w:val="nil"/>
              </w:rPr>
            </w:pPr>
            <w:proofErr w:type="spellStart"/>
            <w:r w:rsidRPr="0061598F">
              <w:rPr>
                <w:rFonts w:ascii="Cambria" w:eastAsia="Arial Unicode MS" w:hAnsi="Cambria"/>
                <w:bdr w:val="nil"/>
              </w:rPr>
              <w:t>Competenze</w:t>
            </w:r>
            <w:proofErr w:type="spellEnd"/>
            <w:r w:rsidRPr="0061598F">
              <w:rPr>
                <w:rFonts w:ascii="Cambria" w:eastAsia="Arial Unicode MS" w:hAnsi="Cambria"/>
                <w:bdr w:val="nil"/>
              </w:rPr>
              <w:t xml:space="preserve"> </w:t>
            </w:r>
            <w:proofErr w:type="spellStart"/>
            <w:r w:rsidRPr="0061598F">
              <w:rPr>
                <w:rFonts w:ascii="Cambria" w:eastAsia="Arial Unicode MS" w:hAnsi="Cambria"/>
                <w:bdr w:val="nil"/>
              </w:rPr>
              <w:t>attese</w:t>
            </w:r>
            <w:proofErr w:type="spellEnd"/>
          </w:p>
        </w:tc>
        <w:tc>
          <w:tcPr>
            <w:tcW w:w="6516"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380108B" w14:textId="77777777" w:rsidR="000A0D56" w:rsidRPr="0061598F" w:rsidRDefault="000A0D56" w:rsidP="0032398F">
            <w:pPr>
              <w:numPr>
                <w:ilvl w:val="0"/>
                <w:numId w:val="26"/>
              </w:numPr>
              <w:pBdr>
                <w:top w:val="nil"/>
                <w:left w:val="nil"/>
                <w:bottom w:val="nil"/>
                <w:right w:val="nil"/>
                <w:between w:val="nil"/>
                <w:bar w:val="nil"/>
              </w:pBdr>
              <w:autoSpaceDE w:val="0"/>
              <w:autoSpaceDN w:val="0"/>
              <w:adjustRightInd w:val="0"/>
              <w:spacing w:after="0" w:line="240" w:lineRule="auto"/>
              <w:jc w:val="both"/>
              <w:rPr>
                <w:rFonts w:ascii="Cambria" w:eastAsia="Arial Unicode MS" w:hAnsi="Cambria"/>
                <w:bdr w:val="nil"/>
                <w:lang w:val="it-IT"/>
              </w:rPr>
            </w:pPr>
            <w:r w:rsidRPr="0061598F">
              <w:rPr>
                <w:rFonts w:ascii="Cambria" w:eastAsia="Arial Unicode MS" w:hAnsi="Cambria"/>
                <w:bdr w:val="nil"/>
                <w:lang w:val="it-IT"/>
              </w:rPr>
              <w:t xml:space="preserve">scrivere le note </w:t>
            </w:r>
          </w:p>
          <w:p w14:paraId="630768FB" w14:textId="77777777" w:rsidR="000A0D56" w:rsidRPr="0061598F" w:rsidRDefault="000A0D56" w:rsidP="0032398F">
            <w:pPr>
              <w:numPr>
                <w:ilvl w:val="0"/>
                <w:numId w:val="26"/>
              </w:numPr>
              <w:pBdr>
                <w:top w:val="nil"/>
                <w:left w:val="nil"/>
                <w:bottom w:val="nil"/>
                <w:right w:val="nil"/>
                <w:between w:val="nil"/>
                <w:bar w:val="nil"/>
              </w:pBdr>
              <w:autoSpaceDE w:val="0"/>
              <w:autoSpaceDN w:val="0"/>
              <w:adjustRightInd w:val="0"/>
              <w:spacing w:after="0" w:line="240" w:lineRule="auto"/>
              <w:jc w:val="both"/>
              <w:rPr>
                <w:rFonts w:ascii="Cambria" w:eastAsia="Arial Unicode MS" w:hAnsi="Cambria"/>
                <w:bdr w:val="nil"/>
                <w:lang w:val="it-IT"/>
              </w:rPr>
            </w:pPr>
            <w:r w:rsidRPr="0061598F">
              <w:rPr>
                <w:rFonts w:ascii="Cambria" w:eastAsia="Arial Unicode MS" w:hAnsi="Cambria"/>
                <w:bdr w:val="nil"/>
                <w:lang w:val="it-IT"/>
              </w:rPr>
              <w:t>leggere le note</w:t>
            </w:r>
          </w:p>
          <w:p w14:paraId="2E533FC6" w14:textId="77777777" w:rsidR="000A0D56" w:rsidRPr="0061598F" w:rsidRDefault="000A0D56" w:rsidP="0032398F">
            <w:pPr>
              <w:numPr>
                <w:ilvl w:val="0"/>
                <w:numId w:val="26"/>
              </w:numPr>
              <w:pBdr>
                <w:top w:val="nil"/>
                <w:left w:val="nil"/>
                <w:bottom w:val="nil"/>
                <w:right w:val="nil"/>
                <w:between w:val="nil"/>
                <w:bar w:val="nil"/>
              </w:pBdr>
              <w:autoSpaceDE w:val="0"/>
              <w:autoSpaceDN w:val="0"/>
              <w:adjustRightInd w:val="0"/>
              <w:spacing w:after="0" w:line="240" w:lineRule="auto"/>
              <w:jc w:val="both"/>
              <w:rPr>
                <w:rFonts w:ascii="Cambria" w:eastAsia="Arial Unicode MS" w:hAnsi="Cambria"/>
                <w:bdr w:val="nil"/>
                <w:lang w:val="it-IT"/>
              </w:rPr>
            </w:pPr>
            <w:r w:rsidRPr="0061598F">
              <w:rPr>
                <w:rFonts w:ascii="Cambria" w:eastAsia="Arial Unicode MS" w:hAnsi="Cambria"/>
                <w:bdr w:val="nil"/>
                <w:lang w:val="it-IT"/>
              </w:rPr>
              <w:t>suonare la partitura con ambe le mani</w:t>
            </w:r>
          </w:p>
        </w:tc>
      </w:tr>
      <w:tr w:rsidR="000A0D56" w:rsidRPr="0061598F" w14:paraId="2A169161" w14:textId="77777777" w:rsidTr="001B4692">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hideMark/>
          </w:tcPr>
          <w:p w14:paraId="1CF2997E" w14:textId="77777777" w:rsidR="000A0D56" w:rsidRPr="0061598F" w:rsidRDefault="000A0D56" w:rsidP="001050E4">
            <w:pPr>
              <w:pBdr>
                <w:top w:val="nil"/>
                <w:left w:val="nil"/>
                <w:bottom w:val="nil"/>
                <w:right w:val="nil"/>
                <w:between w:val="nil"/>
                <w:bar w:val="nil"/>
              </w:pBdr>
              <w:spacing w:after="0" w:line="240" w:lineRule="auto"/>
              <w:rPr>
                <w:rFonts w:ascii="Cambria" w:eastAsia="Arial Unicode MS" w:hAnsi="Cambria"/>
                <w:bdr w:val="nil"/>
              </w:rPr>
            </w:pPr>
            <w:proofErr w:type="spellStart"/>
            <w:r w:rsidRPr="0061598F">
              <w:rPr>
                <w:rFonts w:ascii="Cambria" w:eastAsia="Arial Unicode MS" w:hAnsi="Cambria"/>
                <w:bCs/>
                <w:bdr w:val="nil"/>
              </w:rPr>
              <w:t>Argomenti</w:t>
            </w:r>
            <w:proofErr w:type="spellEnd"/>
            <w:r w:rsidRPr="0061598F">
              <w:rPr>
                <w:rFonts w:ascii="Cambria" w:eastAsia="Arial Unicode MS" w:hAnsi="Cambria"/>
                <w:bCs/>
                <w:bdr w:val="nil"/>
              </w:rPr>
              <w:t xml:space="preserve"> del </w:t>
            </w:r>
            <w:proofErr w:type="spellStart"/>
            <w:r w:rsidRPr="0061598F">
              <w:rPr>
                <w:rFonts w:ascii="Cambria" w:eastAsia="Arial Unicode MS" w:hAnsi="Cambria"/>
                <w:bCs/>
                <w:bdr w:val="nil"/>
              </w:rPr>
              <w:t>corso</w:t>
            </w:r>
            <w:proofErr w:type="spellEnd"/>
          </w:p>
        </w:tc>
        <w:tc>
          <w:tcPr>
            <w:tcW w:w="6516"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1F748BF" w14:textId="77777777" w:rsidR="000A0D56" w:rsidRPr="0061598F" w:rsidRDefault="000A0D56" w:rsidP="0032398F">
            <w:pPr>
              <w:pStyle w:val="ListParagraph"/>
              <w:numPr>
                <w:ilvl w:val="3"/>
                <w:numId w:val="26"/>
              </w:numPr>
              <w:pBdr>
                <w:top w:val="nil"/>
                <w:left w:val="nil"/>
                <w:bottom w:val="nil"/>
                <w:right w:val="nil"/>
                <w:between w:val="nil"/>
                <w:bar w:val="nil"/>
              </w:pBdr>
              <w:autoSpaceDE w:val="0"/>
              <w:autoSpaceDN w:val="0"/>
              <w:adjustRightInd w:val="0"/>
              <w:spacing w:after="0" w:line="240" w:lineRule="auto"/>
              <w:ind w:left="357" w:hanging="357"/>
              <w:jc w:val="both"/>
              <w:rPr>
                <w:rFonts w:ascii="Cambria" w:eastAsia="Arial Unicode MS" w:hAnsi="Cambria"/>
                <w:bdr w:val="nil"/>
                <w:lang w:val="it-IT"/>
              </w:rPr>
            </w:pPr>
            <w:r w:rsidRPr="0061598F">
              <w:rPr>
                <w:rFonts w:ascii="Cambria" w:eastAsia="Arial Unicode MS" w:hAnsi="Cambria"/>
                <w:bdr w:val="nil"/>
                <w:lang w:val="it-IT"/>
              </w:rPr>
              <w:t xml:space="preserve">suonare le scale maggiori e minori in un’ottava, fino a quattro alterazioni  </w:t>
            </w:r>
          </w:p>
          <w:p w14:paraId="26AE964A" w14:textId="77777777" w:rsidR="000A0D56" w:rsidRPr="0061598F" w:rsidRDefault="000A0D56" w:rsidP="0032398F">
            <w:pPr>
              <w:pStyle w:val="ListParagraph"/>
              <w:numPr>
                <w:ilvl w:val="3"/>
                <w:numId w:val="26"/>
              </w:numPr>
              <w:pBdr>
                <w:top w:val="nil"/>
                <w:left w:val="nil"/>
                <w:bottom w:val="nil"/>
                <w:right w:val="nil"/>
                <w:between w:val="nil"/>
                <w:bar w:val="nil"/>
              </w:pBdr>
              <w:autoSpaceDE w:val="0"/>
              <w:autoSpaceDN w:val="0"/>
              <w:adjustRightInd w:val="0"/>
              <w:spacing w:after="0" w:line="240" w:lineRule="auto"/>
              <w:ind w:left="357" w:hanging="357"/>
              <w:jc w:val="both"/>
              <w:rPr>
                <w:rFonts w:ascii="Cambria" w:eastAsia="Arial Unicode MS" w:hAnsi="Cambria"/>
                <w:bdr w:val="nil"/>
                <w:lang w:val="it-IT"/>
              </w:rPr>
            </w:pPr>
            <w:r w:rsidRPr="0061598F">
              <w:rPr>
                <w:rFonts w:ascii="Cambria" w:eastAsia="Arial Unicode MS" w:hAnsi="Cambria"/>
                <w:bdr w:val="nil"/>
                <w:lang w:val="it-IT"/>
              </w:rPr>
              <w:t xml:space="preserve">suonare la melodia con la mano destra mentre l’accompagnamento con la mano sinistra </w:t>
            </w:r>
          </w:p>
          <w:p w14:paraId="12C852A0" w14:textId="77777777" w:rsidR="000A0D56" w:rsidRPr="0061598F" w:rsidRDefault="000A0D56" w:rsidP="0032398F">
            <w:pPr>
              <w:pStyle w:val="ListParagraph"/>
              <w:numPr>
                <w:ilvl w:val="3"/>
                <w:numId w:val="26"/>
              </w:numPr>
              <w:pBdr>
                <w:top w:val="nil"/>
                <w:left w:val="nil"/>
                <w:bottom w:val="nil"/>
                <w:right w:val="nil"/>
                <w:between w:val="nil"/>
                <w:bar w:val="nil"/>
              </w:pBdr>
              <w:autoSpaceDE w:val="0"/>
              <w:autoSpaceDN w:val="0"/>
              <w:adjustRightInd w:val="0"/>
              <w:spacing w:after="0" w:line="240" w:lineRule="auto"/>
              <w:ind w:left="357" w:hanging="357"/>
              <w:jc w:val="both"/>
              <w:rPr>
                <w:rFonts w:ascii="Cambria" w:eastAsia="Arial Unicode MS" w:hAnsi="Cambria"/>
                <w:bdr w:val="nil"/>
                <w:lang w:val="it-IT"/>
              </w:rPr>
            </w:pPr>
            <w:r w:rsidRPr="0061598F">
              <w:rPr>
                <w:rFonts w:ascii="Cambria" w:eastAsia="Arial Unicode MS" w:hAnsi="Cambria"/>
                <w:bdr w:val="nil"/>
                <w:lang w:val="it-IT"/>
              </w:rPr>
              <w:t xml:space="preserve">suonare e cantare contemporaneamente </w:t>
            </w:r>
          </w:p>
        </w:tc>
      </w:tr>
      <w:tr w:rsidR="000A0D56" w:rsidRPr="0061598F" w14:paraId="7F074A7A" w14:textId="77777777" w:rsidTr="00993986">
        <w:tc>
          <w:tcPr>
            <w:tcW w:w="2536" w:type="dxa"/>
            <w:vMerge w:val="restart"/>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hideMark/>
          </w:tcPr>
          <w:p w14:paraId="3ED3F421" w14:textId="77777777" w:rsidR="000A0D56" w:rsidRPr="0061598F" w:rsidRDefault="000A0D56" w:rsidP="001050E4">
            <w:pPr>
              <w:pBdr>
                <w:top w:val="nil"/>
                <w:left w:val="nil"/>
                <w:bottom w:val="nil"/>
                <w:right w:val="nil"/>
                <w:between w:val="nil"/>
                <w:bar w:val="nil"/>
              </w:pBdr>
              <w:spacing w:after="0" w:line="240" w:lineRule="auto"/>
              <w:rPr>
                <w:rFonts w:ascii="Cambria" w:eastAsia="Arial Unicode MS" w:hAnsi="Cambria"/>
                <w:bdr w:val="nil"/>
              </w:rPr>
            </w:pPr>
            <w:proofErr w:type="spellStart"/>
            <w:r w:rsidRPr="0061598F">
              <w:rPr>
                <w:rFonts w:ascii="Cambria" w:eastAsia="Arial Unicode MS" w:hAnsi="Cambria"/>
                <w:bdr w:val="nil"/>
              </w:rPr>
              <w:t>Attivit</w:t>
            </w:r>
            <w:r w:rsidRPr="0061598F">
              <w:rPr>
                <w:rFonts w:ascii="Cambria" w:eastAsia="Arial Unicode MS" w:hAnsi="Cambria" w:cs="Calibri"/>
                <w:bdr w:val="nil"/>
              </w:rPr>
              <w:t>à</w:t>
            </w:r>
            <w:proofErr w:type="spellEnd"/>
            <w:r w:rsidRPr="0061598F">
              <w:rPr>
                <w:rFonts w:ascii="Cambria" w:eastAsia="Arial Unicode MS" w:hAnsi="Cambria" w:cs="Calibri"/>
                <w:bdr w:val="nil"/>
              </w:rPr>
              <w:t xml:space="preserve"> </w:t>
            </w:r>
            <w:proofErr w:type="spellStart"/>
            <w:r w:rsidRPr="0061598F">
              <w:rPr>
                <w:rFonts w:ascii="Cambria" w:eastAsia="Arial Unicode MS" w:hAnsi="Cambria"/>
                <w:bdr w:val="nil"/>
              </w:rPr>
              <w:t>pianificate</w:t>
            </w:r>
            <w:proofErr w:type="spellEnd"/>
            <w:r w:rsidRPr="0061598F">
              <w:rPr>
                <w:rFonts w:ascii="Cambria" w:eastAsia="Arial Unicode MS" w:hAnsi="Cambria"/>
                <w:bdr w:val="nil"/>
              </w:rPr>
              <w:t xml:space="preserve">, metodi </w:t>
            </w:r>
            <w:proofErr w:type="spellStart"/>
            <w:r w:rsidRPr="0061598F">
              <w:rPr>
                <w:rFonts w:ascii="Cambria" w:eastAsia="Arial Unicode MS" w:hAnsi="Cambria"/>
                <w:bdr w:val="nil"/>
              </w:rPr>
              <w:t>d'insegnamento</w:t>
            </w:r>
            <w:proofErr w:type="spellEnd"/>
            <w:r w:rsidRPr="0061598F">
              <w:rPr>
                <w:rFonts w:ascii="Cambria" w:eastAsia="Arial Unicode MS" w:hAnsi="Cambria"/>
                <w:bdr w:val="nil"/>
              </w:rPr>
              <w:t xml:space="preserve"> e </w:t>
            </w:r>
            <w:proofErr w:type="spellStart"/>
            <w:r w:rsidRPr="0061598F">
              <w:rPr>
                <w:rFonts w:ascii="Cambria" w:eastAsia="Arial Unicode MS" w:hAnsi="Cambria"/>
                <w:bdr w:val="nil"/>
              </w:rPr>
              <w:t>apprendimento</w:t>
            </w:r>
            <w:proofErr w:type="spellEnd"/>
            <w:r w:rsidRPr="0061598F">
              <w:rPr>
                <w:rFonts w:ascii="Cambria" w:eastAsia="Arial Unicode MS" w:hAnsi="Cambria"/>
                <w:bdr w:val="nil"/>
              </w:rPr>
              <w:t xml:space="preserve">, </w:t>
            </w:r>
            <w:proofErr w:type="spellStart"/>
            <w:r w:rsidRPr="0061598F">
              <w:rPr>
                <w:rFonts w:ascii="Cambria" w:eastAsia="Arial Unicode MS" w:hAnsi="Cambria"/>
                <w:bdr w:val="nil"/>
              </w:rPr>
              <w:t>modalit</w:t>
            </w:r>
            <w:r w:rsidRPr="0061598F">
              <w:rPr>
                <w:rFonts w:ascii="Cambria" w:eastAsia="Arial Unicode MS" w:hAnsi="Cambria" w:cs="Calibri"/>
                <w:bdr w:val="nil"/>
              </w:rPr>
              <w:t>à</w:t>
            </w:r>
            <w:proofErr w:type="spellEnd"/>
            <w:r w:rsidRPr="0061598F">
              <w:rPr>
                <w:rFonts w:ascii="Cambria" w:eastAsia="Arial Unicode MS" w:hAnsi="Cambria" w:cs="Calibri"/>
                <w:bdr w:val="nil"/>
              </w:rPr>
              <w:t xml:space="preserve"> </w:t>
            </w:r>
            <w:r w:rsidRPr="0061598F">
              <w:rPr>
                <w:rFonts w:ascii="Cambria" w:eastAsia="Arial Unicode MS" w:hAnsi="Cambria"/>
                <w:bdr w:val="nil"/>
              </w:rPr>
              <w:t xml:space="preserve">di </w:t>
            </w:r>
            <w:proofErr w:type="spellStart"/>
            <w:r w:rsidRPr="0061598F">
              <w:rPr>
                <w:rFonts w:ascii="Cambria" w:eastAsia="Arial Unicode MS" w:hAnsi="Cambria"/>
                <w:bdr w:val="nil"/>
              </w:rPr>
              <w:t>verifica</w:t>
            </w:r>
            <w:proofErr w:type="spellEnd"/>
            <w:r w:rsidRPr="0061598F">
              <w:rPr>
                <w:rFonts w:ascii="Cambria" w:eastAsia="Arial Unicode MS" w:hAnsi="Cambria"/>
                <w:bdr w:val="nil"/>
              </w:rPr>
              <w:t xml:space="preserve"> e </w:t>
            </w:r>
            <w:proofErr w:type="spellStart"/>
            <w:r w:rsidRPr="0061598F">
              <w:rPr>
                <w:rFonts w:ascii="Cambria" w:eastAsia="Arial Unicode MS" w:hAnsi="Cambria"/>
                <w:bdr w:val="nil"/>
              </w:rPr>
              <w:t>valutazione</w:t>
            </w:r>
            <w:proofErr w:type="spellEnd"/>
          </w:p>
        </w:tc>
        <w:tc>
          <w:tcPr>
            <w:tcW w:w="22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449712D" w14:textId="77777777" w:rsidR="000A0D56" w:rsidRPr="0061598F" w:rsidRDefault="000A0D56" w:rsidP="001050E4">
            <w:pPr>
              <w:pBdr>
                <w:top w:val="nil"/>
                <w:left w:val="nil"/>
                <w:bottom w:val="nil"/>
                <w:right w:val="nil"/>
                <w:between w:val="nil"/>
                <w:bar w:val="nil"/>
              </w:pBdr>
              <w:spacing w:after="0" w:line="240" w:lineRule="auto"/>
              <w:rPr>
                <w:rFonts w:ascii="Cambria" w:eastAsia="Arial Unicode MS" w:hAnsi="Cambria"/>
                <w:bdr w:val="nil"/>
                <w:lang w:val="it-IT"/>
              </w:rPr>
            </w:pPr>
            <w:r w:rsidRPr="0061598F">
              <w:rPr>
                <w:rFonts w:ascii="Cambria" w:eastAsia="Arial Unicode MS" w:hAnsi="Cambria"/>
                <w:bCs/>
                <w:bdr w:val="nil"/>
                <w:lang w:val="it-IT"/>
              </w:rPr>
              <w:t>Attivit</w:t>
            </w:r>
            <w:r w:rsidRPr="0061598F">
              <w:rPr>
                <w:rFonts w:ascii="Cambria" w:eastAsia="Arial Unicode MS" w:hAnsi="Cambria" w:cs="Calibri"/>
                <w:bCs/>
                <w:bdr w:val="nil"/>
                <w:lang w:val="it-IT"/>
              </w:rPr>
              <w:t xml:space="preserve">à </w:t>
            </w:r>
            <w:r w:rsidRPr="0061598F">
              <w:rPr>
                <w:rFonts w:ascii="Cambria" w:eastAsia="Arial Unicode MS" w:hAnsi="Cambria"/>
                <w:bCs/>
                <w:bdr w:val="nil"/>
                <w:lang w:val="it-IT"/>
              </w:rPr>
              <w:t>degli studenti</w:t>
            </w:r>
          </w:p>
        </w:tc>
        <w:tc>
          <w:tcPr>
            <w:tcW w:w="128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087A75B" w14:textId="77777777" w:rsidR="000A0D56" w:rsidRPr="0061598F" w:rsidRDefault="000A0D56" w:rsidP="001050E4">
            <w:pPr>
              <w:pBdr>
                <w:top w:val="nil"/>
                <w:left w:val="nil"/>
                <w:bottom w:val="nil"/>
                <w:right w:val="nil"/>
                <w:between w:val="nil"/>
                <w:bar w:val="nil"/>
              </w:pBdr>
              <w:spacing w:after="0" w:line="240" w:lineRule="auto"/>
              <w:rPr>
                <w:rFonts w:ascii="Cambria" w:eastAsia="Arial Unicode MS" w:hAnsi="Cambria"/>
                <w:bdr w:val="nil"/>
                <w:lang w:val="it-IT"/>
              </w:rPr>
            </w:pPr>
            <w:r w:rsidRPr="0061598F">
              <w:rPr>
                <w:rFonts w:ascii="Cambria" w:eastAsia="Arial Unicode MS" w:hAnsi="Cambria"/>
                <w:bCs/>
                <w:bdr w:val="nil"/>
                <w:lang w:val="it-IT"/>
              </w:rPr>
              <w:t>Competenze da acquisire</w:t>
            </w:r>
          </w:p>
        </w:tc>
        <w:tc>
          <w:tcPr>
            <w:tcW w:w="62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F2C505C" w14:textId="77777777" w:rsidR="000A0D56" w:rsidRPr="0061598F" w:rsidRDefault="000A0D56" w:rsidP="001050E4">
            <w:pPr>
              <w:pBdr>
                <w:top w:val="nil"/>
                <w:left w:val="nil"/>
                <w:bottom w:val="nil"/>
                <w:right w:val="nil"/>
                <w:between w:val="nil"/>
                <w:bar w:val="nil"/>
              </w:pBdr>
              <w:spacing w:after="0" w:line="240" w:lineRule="auto"/>
              <w:rPr>
                <w:rFonts w:ascii="Cambria" w:eastAsia="Arial Unicode MS" w:hAnsi="Cambria"/>
                <w:bdr w:val="nil"/>
                <w:lang w:val="it-IT"/>
              </w:rPr>
            </w:pPr>
            <w:r w:rsidRPr="0061598F">
              <w:rPr>
                <w:rFonts w:ascii="Cambria" w:eastAsia="Arial Unicode MS" w:hAnsi="Cambria"/>
                <w:bCs/>
                <w:bdr w:val="nil"/>
                <w:lang w:val="it-IT"/>
              </w:rPr>
              <w:t>Ore</w:t>
            </w:r>
          </w:p>
        </w:tc>
        <w:tc>
          <w:tcPr>
            <w:tcW w:w="78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213AE78" w14:textId="77777777" w:rsidR="000A0D56" w:rsidRPr="0061598F" w:rsidRDefault="000A0D56" w:rsidP="001050E4">
            <w:pPr>
              <w:pBdr>
                <w:top w:val="nil"/>
                <w:left w:val="nil"/>
                <w:bottom w:val="nil"/>
                <w:right w:val="nil"/>
                <w:between w:val="nil"/>
                <w:bar w:val="nil"/>
              </w:pBdr>
              <w:spacing w:after="0" w:line="240" w:lineRule="auto"/>
              <w:rPr>
                <w:rFonts w:ascii="Cambria" w:eastAsia="Arial Unicode MS" w:hAnsi="Cambria"/>
                <w:bdr w:val="nil"/>
                <w:lang w:val="it-IT"/>
              </w:rPr>
            </w:pPr>
            <w:r w:rsidRPr="0061598F">
              <w:rPr>
                <w:rFonts w:ascii="Cambria" w:eastAsia="Arial Unicode MS" w:hAnsi="Cambria"/>
                <w:bCs/>
                <w:bdr w:val="nil"/>
                <w:lang w:val="it-IT"/>
              </w:rPr>
              <w:t>CFU</w:t>
            </w:r>
          </w:p>
        </w:tc>
        <w:tc>
          <w:tcPr>
            <w:tcW w:w="154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818EB4A" w14:textId="77777777" w:rsidR="000A0D56" w:rsidRPr="0061598F" w:rsidRDefault="000A0D56" w:rsidP="001050E4">
            <w:pPr>
              <w:pBdr>
                <w:top w:val="nil"/>
                <w:left w:val="nil"/>
                <w:bottom w:val="nil"/>
                <w:right w:val="nil"/>
                <w:between w:val="nil"/>
                <w:bar w:val="nil"/>
              </w:pBdr>
              <w:spacing w:after="0" w:line="240" w:lineRule="auto"/>
              <w:rPr>
                <w:rFonts w:ascii="Cambria" w:eastAsia="Arial Unicode MS" w:hAnsi="Cambria"/>
                <w:bdr w:val="nil"/>
                <w:lang w:val="it-IT"/>
              </w:rPr>
            </w:pPr>
            <w:r w:rsidRPr="0061598F">
              <w:rPr>
                <w:rFonts w:ascii="Cambria" w:eastAsia="Arial Unicode MS" w:hAnsi="Cambria"/>
                <w:bCs/>
                <w:bdr w:val="nil"/>
                <w:lang w:val="it-IT"/>
              </w:rPr>
              <w:t xml:space="preserve"> % massima del voto complessivo</w:t>
            </w:r>
          </w:p>
        </w:tc>
      </w:tr>
      <w:tr w:rsidR="000A0D56" w:rsidRPr="0061598F" w14:paraId="673BD8B1" w14:textId="77777777" w:rsidTr="00993986">
        <w:tc>
          <w:tcPr>
            <w:tcW w:w="2536"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5C11DEF" w14:textId="77777777" w:rsidR="000A0D56" w:rsidRPr="0061598F" w:rsidRDefault="000A0D56" w:rsidP="001050E4">
            <w:pPr>
              <w:pBdr>
                <w:top w:val="nil"/>
                <w:left w:val="nil"/>
                <w:bottom w:val="nil"/>
                <w:right w:val="nil"/>
                <w:between w:val="nil"/>
                <w:bar w:val="nil"/>
              </w:pBdr>
              <w:spacing w:after="0" w:line="240" w:lineRule="auto"/>
              <w:rPr>
                <w:rFonts w:ascii="Cambria" w:eastAsia="Arial Unicode MS" w:hAnsi="Cambria"/>
                <w:bdr w:val="nil"/>
              </w:rPr>
            </w:pPr>
          </w:p>
        </w:tc>
        <w:tc>
          <w:tcPr>
            <w:tcW w:w="22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CA63E27" w14:textId="77777777" w:rsidR="000A0D56" w:rsidRPr="0061598F" w:rsidRDefault="00993986" w:rsidP="001050E4">
            <w:pPr>
              <w:pBdr>
                <w:top w:val="nil"/>
                <w:left w:val="nil"/>
                <w:bottom w:val="nil"/>
                <w:right w:val="nil"/>
                <w:between w:val="nil"/>
                <w:bar w:val="nil"/>
              </w:pBdr>
              <w:spacing w:after="0" w:line="240" w:lineRule="auto"/>
              <w:rPr>
                <w:rFonts w:ascii="Cambria" w:eastAsia="Arial Unicode MS" w:hAnsi="Cambria"/>
                <w:bdr w:val="nil"/>
                <w:lang w:val="it-IT"/>
              </w:rPr>
            </w:pPr>
            <w:r>
              <w:rPr>
                <w:rFonts w:ascii="Cambria" w:eastAsia="Arial Unicode MS" w:hAnsi="Cambria"/>
                <w:bCs/>
                <w:bdr w:val="nil"/>
                <w:lang w:val="it-IT"/>
              </w:rPr>
              <w:t>a</w:t>
            </w:r>
            <w:r w:rsidRPr="0061598F">
              <w:rPr>
                <w:rFonts w:ascii="Cambria" w:eastAsia="Arial Unicode MS" w:hAnsi="Cambria"/>
                <w:bCs/>
                <w:bdr w:val="nil"/>
                <w:lang w:val="it-IT"/>
              </w:rPr>
              <w:t>ttivit</w:t>
            </w:r>
            <w:r w:rsidRPr="0061598F">
              <w:rPr>
                <w:rFonts w:ascii="Cambria" w:eastAsia="Arial Unicode MS" w:hAnsi="Cambria" w:cs="Calibri"/>
                <w:bCs/>
                <w:bdr w:val="nil"/>
                <w:lang w:val="it-IT"/>
              </w:rPr>
              <w:t>à</w:t>
            </w:r>
            <w:r w:rsidRPr="0061598F">
              <w:rPr>
                <w:rFonts w:ascii="Cambria" w:eastAsia="Arial Unicode MS" w:hAnsi="Cambria"/>
                <w:bdr w:val="nil"/>
                <w:lang w:val="it-IT"/>
              </w:rPr>
              <w:t xml:space="preserve"> </w:t>
            </w:r>
            <w:r w:rsidR="000A0D56" w:rsidRPr="0061598F">
              <w:rPr>
                <w:rFonts w:ascii="Cambria" w:eastAsia="Arial Unicode MS" w:hAnsi="Cambria"/>
                <w:bdr w:val="nil"/>
                <w:lang w:val="it-IT"/>
              </w:rPr>
              <w:t>(E)</w:t>
            </w:r>
          </w:p>
        </w:tc>
        <w:tc>
          <w:tcPr>
            <w:tcW w:w="128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0AB4053" w14:textId="77777777" w:rsidR="000A0D56" w:rsidRPr="0061598F" w:rsidRDefault="000A0D56" w:rsidP="001050E4">
            <w:pPr>
              <w:pBdr>
                <w:top w:val="nil"/>
                <w:left w:val="nil"/>
                <w:bottom w:val="nil"/>
                <w:right w:val="nil"/>
                <w:between w:val="nil"/>
                <w:bar w:val="nil"/>
              </w:pBdr>
              <w:spacing w:after="0" w:line="240" w:lineRule="auto"/>
              <w:rPr>
                <w:rFonts w:ascii="Cambria" w:eastAsia="Arial Unicode MS" w:hAnsi="Cambria"/>
                <w:bdr w:val="nil"/>
                <w:lang w:val="it-IT"/>
              </w:rPr>
            </w:pPr>
            <w:r w:rsidRPr="0061598F">
              <w:rPr>
                <w:rFonts w:ascii="Cambria" w:eastAsia="Arial Unicode MS" w:hAnsi="Cambria" w:cs="Calibri"/>
                <w:bdr w:val="nil"/>
              </w:rPr>
              <w:t xml:space="preserve">1. </w:t>
            </w:r>
            <w:r w:rsidR="001B4692">
              <w:rPr>
                <w:rFonts w:ascii="Cambria" w:eastAsia="Arial Unicode MS" w:hAnsi="Cambria" w:cs="Calibri"/>
                <w:bdr w:val="nil"/>
              </w:rPr>
              <w:t>–</w:t>
            </w:r>
            <w:r w:rsidRPr="0061598F">
              <w:rPr>
                <w:rFonts w:ascii="Cambria" w:eastAsia="Arial Unicode MS" w:hAnsi="Cambria" w:cs="Calibri"/>
                <w:bdr w:val="nil"/>
              </w:rPr>
              <w:t xml:space="preserve"> 4.</w:t>
            </w:r>
            <w:r w:rsidRPr="0061598F">
              <w:rPr>
                <w:rFonts w:ascii="Cambria" w:eastAsia="Arial Unicode MS" w:hAnsi="Cambria"/>
                <w:bdr w:val="nil"/>
                <w:lang w:val="it-IT"/>
              </w:rPr>
              <w:t xml:space="preserve"> </w:t>
            </w:r>
          </w:p>
        </w:tc>
        <w:tc>
          <w:tcPr>
            <w:tcW w:w="62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4CF8832" w14:textId="77777777" w:rsidR="000A0D56" w:rsidRPr="0061598F" w:rsidRDefault="00A64F54" w:rsidP="001050E4">
            <w:pPr>
              <w:pBdr>
                <w:top w:val="nil"/>
                <w:left w:val="nil"/>
                <w:bottom w:val="nil"/>
                <w:right w:val="nil"/>
                <w:between w:val="nil"/>
                <w:bar w:val="nil"/>
              </w:pBdr>
              <w:spacing w:after="0" w:line="240" w:lineRule="auto"/>
              <w:jc w:val="center"/>
              <w:rPr>
                <w:rFonts w:ascii="Cambria" w:eastAsia="Arial Unicode MS" w:hAnsi="Cambria"/>
                <w:bdr w:val="nil"/>
                <w:lang w:val="it-IT"/>
              </w:rPr>
            </w:pPr>
            <w:r w:rsidRPr="0061598F">
              <w:rPr>
                <w:rFonts w:ascii="Cambria" w:eastAsia="Arial Unicode MS" w:hAnsi="Cambria"/>
                <w:bdr w:val="nil"/>
                <w:lang w:val="it-IT"/>
              </w:rPr>
              <w:t>23</w:t>
            </w:r>
          </w:p>
        </w:tc>
        <w:tc>
          <w:tcPr>
            <w:tcW w:w="78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8A8AA0D" w14:textId="77777777" w:rsidR="000A0D56" w:rsidRPr="0061598F" w:rsidRDefault="000A0D56" w:rsidP="001050E4">
            <w:pPr>
              <w:pBdr>
                <w:top w:val="nil"/>
                <w:left w:val="nil"/>
                <w:bottom w:val="nil"/>
                <w:right w:val="nil"/>
                <w:between w:val="nil"/>
                <w:bar w:val="nil"/>
              </w:pBdr>
              <w:autoSpaceDE w:val="0"/>
              <w:autoSpaceDN w:val="0"/>
              <w:adjustRightInd w:val="0"/>
              <w:spacing w:after="0" w:line="240" w:lineRule="auto"/>
              <w:jc w:val="center"/>
              <w:rPr>
                <w:rFonts w:ascii="Cambria" w:eastAsia="Arial Unicode MS" w:hAnsi="Cambria"/>
                <w:bCs/>
                <w:bdr w:val="nil"/>
                <w:lang w:val="it-IT"/>
              </w:rPr>
            </w:pPr>
            <w:r w:rsidRPr="0061598F">
              <w:rPr>
                <w:rFonts w:ascii="Cambria" w:eastAsia="Arial Unicode MS" w:hAnsi="Cambria"/>
                <w:bdr w:val="nil"/>
                <w:lang w:val="it-IT"/>
              </w:rPr>
              <w:t>0,8</w:t>
            </w:r>
          </w:p>
        </w:tc>
        <w:tc>
          <w:tcPr>
            <w:tcW w:w="154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9907DED" w14:textId="77777777" w:rsidR="000A0D56" w:rsidRPr="0061598F" w:rsidRDefault="000A0D56" w:rsidP="001050E4">
            <w:pPr>
              <w:pBdr>
                <w:top w:val="nil"/>
                <w:left w:val="nil"/>
                <w:bottom w:val="nil"/>
                <w:right w:val="nil"/>
                <w:between w:val="nil"/>
                <w:bar w:val="nil"/>
              </w:pBdr>
              <w:spacing w:after="0" w:line="240" w:lineRule="auto"/>
              <w:jc w:val="center"/>
              <w:rPr>
                <w:rFonts w:ascii="Cambria" w:eastAsia="Arial Unicode MS" w:hAnsi="Cambria"/>
                <w:bdr w:val="nil"/>
                <w:lang w:val="it-IT"/>
              </w:rPr>
            </w:pPr>
            <w:r w:rsidRPr="0061598F">
              <w:rPr>
                <w:rFonts w:ascii="Cambria" w:eastAsia="Arial Unicode MS" w:hAnsi="Cambria"/>
                <w:bdr w:val="nil"/>
                <w:lang w:val="it-IT"/>
              </w:rPr>
              <w:t>20%</w:t>
            </w:r>
          </w:p>
        </w:tc>
      </w:tr>
      <w:tr w:rsidR="000A0D56" w:rsidRPr="0061598F" w14:paraId="3703347A" w14:textId="77777777" w:rsidTr="00993986">
        <w:trPr>
          <w:trHeight w:val="474"/>
        </w:trPr>
        <w:tc>
          <w:tcPr>
            <w:tcW w:w="2536"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DF4F835" w14:textId="77777777" w:rsidR="000A0D56" w:rsidRPr="0061598F" w:rsidRDefault="000A0D56" w:rsidP="001050E4">
            <w:pPr>
              <w:pBdr>
                <w:top w:val="nil"/>
                <w:left w:val="nil"/>
                <w:bottom w:val="nil"/>
                <w:right w:val="nil"/>
                <w:between w:val="nil"/>
                <w:bar w:val="nil"/>
              </w:pBdr>
              <w:spacing w:after="0" w:line="240" w:lineRule="auto"/>
              <w:rPr>
                <w:rFonts w:ascii="Cambria" w:eastAsia="Arial Unicode MS" w:hAnsi="Cambria"/>
                <w:bdr w:val="nil"/>
              </w:rPr>
            </w:pPr>
          </w:p>
        </w:tc>
        <w:tc>
          <w:tcPr>
            <w:tcW w:w="22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9E2F766" w14:textId="77777777" w:rsidR="000A0D56" w:rsidRPr="0061598F" w:rsidRDefault="000A0D56" w:rsidP="001050E4">
            <w:pPr>
              <w:pBdr>
                <w:top w:val="nil"/>
                <w:left w:val="nil"/>
                <w:bottom w:val="nil"/>
                <w:right w:val="nil"/>
                <w:between w:val="nil"/>
                <w:bar w:val="nil"/>
              </w:pBdr>
              <w:spacing w:after="0" w:line="240" w:lineRule="auto"/>
              <w:rPr>
                <w:rFonts w:ascii="Cambria" w:eastAsia="Arial Unicode MS" w:hAnsi="Cambria"/>
                <w:bdr w:val="nil"/>
                <w:lang w:val="it-IT"/>
              </w:rPr>
            </w:pPr>
            <w:r w:rsidRPr="0061598F">
              <w:rPr>
                <w:rFonts w:ascii="Cambria" w:eastAsia="Arial Unicode MS" w:hAnsi="Cambria"/>
                <w:bdr w:val="nil"/>
                <w:lang w:val="it-IT"/>
              </w:rPr>
              <w:t>esercitazioni di strumentazione</w:t>
            </w:r>
          </w:p>
        </w:tc>
        <w:tc>
          <w:tcPr>
            <w:tcW w:w="128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339DE7E" w14:textId="77777777" w:rsidR="000A0D56" w:rsidRPr="0061598F" w:rsidRDefault="000A0D56" w:rsidP="001050E4">
            <w:pPr>
              <w:pBdr>
                <w:top w:val="nil"/>
                <w:left w:val="nil"/>
                <w:bottom w:val="nil"/>
                <w:right w:val="nil"/>
                <w:between w:val="nil"/>
                <w:bar w:val="nil"/>
              </w:pBdr>
              <w:spacing w:after="0" w:line="240" w:lineRule="auto"/>
              <w:rPr>
                <w:rFonts w:ascii="Cambria" w:eastAsia="Arial Unicode MS" w:hAnsi="Cambria"/>
                <w:bdr w:val="nil"/>
                <w:lang w:val="it-IT"/>
              </w:rPr>
            </w:pPr>
            <w:r w:rsidRPr="0061598F">
              <w:rPr>
                <w:rFonts w:ascii="Cambria" w:eastAsia="Arial Unicode MS" w:hAnsi="Cambria" w:cs="Calibri"/>
                <w:bdr w:val="nil"/>
              </w:rPr>
              <w:t xml:space="preserve">1. </w:t>
            </w:r>
            <w:r w:rsidR="001B4692">
              <w:rPr>
                <w:rFonts w:ascii="Cambria" w:eastAsia="Arial Unicode MS" w:hAnsi="Cambria" w:cs="Calibri"/>
                <w:bdr w:val="nil"/>
              </w:rPr>
              <w:t>–</w:t>
            </w:r>
            <w:r w:rsidRPr="0061598F">
              <w:rPr>
                <w:rFonts w:ascii="Cambria" w:eastAsia="Arial Unicode MS" w:hAnsi="Cambria" w:cs="Calibri"/>
                <w:bdr w:val="nil"/>
              </w:rPr>
              <w:t xml:space="preserve"> 4.</w:t>
            </w:r>
            <w:r w:rsidRPr="0061598F">
              <w:rPr>
                <w:rFonts w:ascii="Cambria" w:eastAsia="Arial Unicode MS" w:hAnsi="Cambria"/>
                <w:bdr w:val="nil"/>
                <w:lang w:val="it-IT"/>
              </w:rPr>
              <w:t xml:space="preserve"> </w:t>
            </w:r>
          </w:p>
        </w:tc>
        <w:tc>
          <w:tcPr>
            <w:tcW w:w="62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E196AD3" w14:textId="77777777" w:rsidR="000A0D56" w:rsidRPr="0061598F" w:rsidRDefault="000A0D56" w:rsidP="001050E4">
            <w:pPr>
              <w:pBdr>
                <w:top w:val="nil"/>
                <w:left w:val="nil"/>
                <w:bottom w:val="nil"/>
                <w:right w:val="nil"/>
                <w:between w:val="nil"/>
                <w:bar w:val="nil"/>
              </w:pBdr>
              <w:spacing w:after="0" w:line="240" w:lineRule="auto"/>
              <w:jc w:val="center"/>
              <w:rPr>
                <w:rFonts w:ascii="Cambria" w:eastAsia="Arial Unicode MS" w:hAnsi="Cambria"/>
                <w:bdr w:val="nil"/>
                <w:lang w:val="it-IT"/>
              </w:rPr>
            </w:pPr>
            <w:r w:rsidRPr="0061598F">
              <w:rPr>
                <w:rFonts w:ascii="Cambria" w:eastAsia="Arial Unicode MS" w:hAnsi="Cambria"/>
                <w:bdr w:val="nil"/>
                <w:lang w:val="it-IT"/>
              </w:rPr>
              <w:t>15</w:t>
            </w:r>
          </w:p>
        </w:tc>
        <w:tc>
          <w:tcPr>
            <w:tcW w:w="78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02425CC" w14:textId="77777777" w:rsidR="000A0D56" w:rsidRPr="0061598F" w:rsidRDefault="000A0D56" w:rsidP="001050E4">
            <w:pPr>
              <w:pBdr>
                <w:top w:val="nil"/>
                <w:left w:val="nil"/>
                <w:bottom w:val="nil"/>
                <w:right w:val="nil"/>
                <w:between w:val="nil"/>
                <w:bar w:val="nil"/>
              </w:pBdr>
              <w:spacing w:after="0" w:line="240" w:lineRule="auto"/>
              <w:jc w:val="center"/>
              <w:rPr>
                <w:rFonts w:ascii="Cambria" w:eastAsia="Arial Unicode MS" w:hAnsi="Cambria"/>
                <w:bdr w:val="nil"/>
                <w:lang w:val="it-IT"/>
              </w:rPr>
            </w:pPr>
            <w:r w:rsidRPr="0061598F">
              <w:rPr>
                <w:rFonts w:ascii="Cambria" w:eastAsia="Arial Unicode MS" w:hAnsi="Cambria"/>
                <w:bdr w:val="nil"/>
                <w:lang w:val="it-IT"/>
              </w:rPr>
              <w:t>0,5</w:t>
            </w:r>
          </w:p>
        </w:tc>
        <w:tc>
          <w:tcPr>
            <w:tcW w:w="154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5CAFAC5" w14:textId="77777777" w:rsidR="000A0D56" w:rsidRPr="0061598F" w:rsidRDefault="000A0D56" w:rsidP="001050E4">
            <w:pPr>
              <w:pBdr>
                <w:top w:val="nil"/>
                <w:left w:val="nil"/>
                <w:bottom w:val="nil"/>
                <w:right w:val="nil"/>
                <w:between w:val="nil"/>
                <w:bar w:val="nil"/>
              </w:pBdr>
              <w:spacing w:after="0" w:line="240" w:lineRule="auto"/>
              <w:jc w:val="center"/>
              <w:rPr>
                <w:rFonts w:ascii="Cambria" w:eastAsia="Arial Unicode MS" w:hAnsi="Cambria"/>
                <w:bdr w:val="nil"/>
                <w:lang w:val="it-IT"/>
              </w:rPr>
            </w:pPr>
            <w:r w:rsidRPr="0061598F">
              <w:rPr>
                <w:rFonts w:ascii="Cambria" w:eastAsia="Arial Unicode MS" w:hAnsi="Cambria"/>
                <w:bdr w:val="nil"/>
                <w:lang w:val="it-IT"/>
              </w:rPr>
              <w:t>30%</w:t>
            </w:r>
          </w:p>
        </w:tc>
      </w:tr>
      <w:tr w:rsidR="000A0D56" w:rsidRPr="0061598F" w14:paraId="3E4154FD" w14:textId="77777777" w:rsidTr="00993986">
        <w:tc>
          <w:tcPr>
            <w:tcW w:w="2536"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1010F27" w14:textId="77777777" w:rsidR="000A0D56" w:rsidRPr="0061598F" w:rsidRDefault="000A0D56" w:rsidP="001050E4">
            <w:pPr>
              <w:pBdr>
                <w:top w:val="nil"/>
                <w:left w:val="nil"/>
                <w:bottom w:val="nil"/>
                <w:right w:val="nil"/>
                <w:between w:val="nil"/>
                <w:bar w:val="nil"/>
              </w:pBdr>
              <w:spacing w:after="0" w:line="240" w:lineRule="auto"/>
              <w:rPr>
                <w:rFonts w:ascii="Cambria" w:eastAsia="Arial Unicode MS" w:hAnsi="Cambria"/>
                <w:bdr w:val="nil"/>
              </w:rPr>
            </w:pPr>
          </w:p>
        </w:tc>
        <w:tc>
          <w:tcPr>
            <w:tcW w:w="22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0AF150B" w14:textId="77777777" w:rsidR="000A0D56" w:rsidRPr="0061598F" w:rsidRDefault="000A0D56" w:rsidP="001050E4">
            <w:pPr>
              <w:pBdr>
                <w:top w:val="nil"/>
                <w:left w:val="nil"/>
                <w:bottom w:val="nil"/>
                <w:right w:val="nil"/>
                <w:between w:val="nil"/>
                <w:bar w:val="nil"/>
              </w:pBdr>
              <w:spacing w:after="0" w:line="240" w:lineRule="auto"/>
              <w:rPr>
                <w:rFonts w:ascii="Cambria" w:eastAsia="Arial Unicode MS" w:hAnsi="Cambria"/>
                <w:bdr w:val="nil"/>
                <w:lang w:val="it-IT"/>
              </w:rPr>
            </w:pPr>
            <w:r w:rsidRPr="0061598F">
              <w:rPr>
                <w:rFonts w:ascii="Cambria" w:eastAsia="Arial Unicode MS" w:hAnsi="Cambria"/>
                <w:bdr w:val="nil"/>
                <w:lang w:val="it-IT"/>
              </w:rPr>
              <w:t>esame (orale, pratico)</w:t>
            </w:r>
          </w:p>
        </w:tc>
        <w:tc>
          <w:tcPr>
            <w:tcW w:w="128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7C74AF3" w14:textId="77777777" w:rsidR="000A0D56" w:rsidRPr="0061598F" w:rsidRDefault="000A0D56" w:rsidP="001050E4">
            <w:pPr>
              <w:pBdr>
                <w:top w:val="nil"/>
                <w:left w:val="nil"/>
                <w:bottom w:val="nil"/>
                <w:right w:val="nil"/>
                <w:between w:val="nil"/>
                <w:bar w:val="nil"/>
              </w:pBdr>
              <w:spacing w:after="0" w:line="240" w:lineRule="auto"/>
              <w:rPr>
                <w:rFonts w:ascii="Cambria" w:eastAsia="Arial Unicode MS" w:hAnsi="Cambria"/>
                <w:bdr w:val="nil"/>
                <w:lang w:val="it-IT"/>
              </w:rPr>
            </w:pPr>
            <w:r w:rsidRPr="0061598F">
              <w:rPr>
                <w:rFonts w:ascii="Cambria" w:eastAsia="Arial Unicode MS" w:hAnsi="Cambria" w:cs="Calibri"/>
                <w:bdr w:val="nil"/>
              </w:rPr>
              <w:t>1. - 4.</w:t>
            </w:r>
            <w:r w:rsidRPr="0061598F">
              <w:rPr>
                <w:rFonts w:ascii="Cambria" w:eastAsia="Arial Unicode MS" w:hAnsi="Cambria"/>
                <w:bdr w:val="nil"/>
                <w:lang w:val="it-IT"/>
              </w:rPr>
              <w:t xml:space="preserve"> </w:t>
            </w:r>
          </w:p>
        </w:tc>
        <w:tc>
          <w:tcPr>
            <w:tcW w:w="62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392FAD0" w14:textId="77777777" w:rsidR="000A0D56" w:rsidRPr="0061598F" w:rsidRDefault="000A0D56" w:rsidP="00A64F54">
            <w:pPr>
              <w:pBdr>
                <w:top w:val="nil"/>
                <w:left w:val="nil"/>
                <w:bottom w:val="nil"/>
                <w:right w:val="nil"/>
                <w:between w:val="nil"/>
                <w:bar w:val="nil"/>
              </w:pBdr>
              <w:spacing w:after="0" w:line="240" w:lineRule="auto"/>
              <w:jc w:val="center"/>
              <w:rPr>
                <w:rFonts w:ascii="Cambria" w:eastAsia="Arial Unicode MS" w:hAnsi="Cambria"/>
                <w:bdr w:val="nil"/>
                <w:lang w:val="it-IT"/>
              </w:rPr>
            </w:pPr>
            <w:r w:rsidRPr="0061598F">
              <w:rPr>
                <w:rFonts w:ascii="Cambria" w:eastAsia="Arial Unicode MS" w:hAnsi="Cambria"/>
                <w:bdr w:val="nil"/>
                <w:lang w:val="it-IT"/>
              </w:rPr>
              <w:t>2</w:t>
            </w:r>
            <w:r w:rsidR="00A64F54" w:rsidRPr="0061598F">
              <w:rPr>
                <w:rFonts w:ascii="Cambria" w:eastAsia="Arial Unicode MS" w:hAnsi="Cambria"/>
                <w:bdr w:val="nil"/>
                <w:lang w:val="it-IT"/>
              </w:rPr>
              <w:t>2</w:t>
            </w:r>
          </w:p>
        </w:tc>
        <w:tc>
          <w:tcPr>
            <w:tcW w:w="78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8ACA952" w14:textId="77777777" w:rsidR="000A0D56" w:rsidRPr="0061598F" w:rsidRDefault="000A0D56" w:rsidP="001050E4">
            <w:pPr>
              <w:pBdr>
                <w:top w:val="nil"/>
                <w:left w:val="nil"/>
                <w:bottom w:val="nil"/>
                <w:right w:val="nil"/>
                <w:between w:val="nil"/>
                <w:bar w:val="nil"/>
              </w:pBdr>
              <w:spacing w:after="0" w:line="240" w:lineRule="auto"/>
              <w:jc w:val="center"/>
              <w:rPr>
                <w:rFonts w:ascii="Cambria" w:eastAsia="Arial Unicode MS" w:hAnsi="Cambria"/>
                <w:bdr w:val="nil"/>
                <w:lang w:val="it-IT"/>
              </w:rPr>
            </w:pPr>
            <w:r w:rsidRPr="0061598F">
              <w:rPr>
                <w:rFonts w:ascii="Cambria" w:eastAsia="Arial Unicode MS" w:hAnsi="Cambria"/>
                <w:bdr w:val="nil"/>
                <w:lang w:val="it-IT"/>
              </w:rPr>
              <w:t>0,7</w:t>
            </w:r>
          </w:p>
        </w:tc>
        <w:tc>
          <w:tcPr>
            <w:tcW w:w="154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2E88BA0" w14:textId="77777777" w:rsidR="000A0D56" w:rsidRPr="0061598F" w:rsidRDefault="000A0D56" w:rsidP="001050E4">
            <w:pPr>
              <w:pBdr>
                <w:top w:val="nil"/>
                <w:left w:val="nil"/>
                <w:bottom w:val="nil"/>
                <w:right w:val="nil"/>
                <w:between w:val="nil"/>
                <w:bar w:val="nil"/>
              </w:pBdr>
              <w:spacing w:after="0" w:line="240" w:lineRule="auto"/>
              <w:jc w:val="center"/>
              <w:rPr>
                <w:rFonts w:ascii="Cambria" w:eastAsia="Arial Unicode MS" w:hAnsi="Cambria"/>
                <w:bdr w:val="nil"/>
                <w:lang w:val="it-IT"/>
              </w:rPr>
            </w:pPr>
            <w:r w:rsidRPr="0061598F">
              <w:rPr>
                <w:rFonts w:ascii="Cambria" w:eastAsia="Arial Unicode MS" w:hAnsi="Cambria"/>
                <w:bdr w:val="nil"/>
                <w:lang w:val="it-IT"/>
              </w:rPr>
              <w:t>50%</w:t>
            </w:r>
          </w:p>
        </w:tc>
      </w:tr>
      <w:tr w:rsidR="000A0D56" w:rsidRPr="0061598F" w14:paraId="3D20169D" w14:textId="77777777" w:rsidTr="00993986">
        <w:tc>
          <w:tcPr>
            <w:tcW w:w="2536"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B663BE8" w14:textId="77777777" w:rsidR="000A0D56" w:rsidRPr="0061598F" w:rsidRDefault="000A0D56" w:rsidP="001050E4">
            <w:pPr>
              <w:pBdr>
                <w:top w:val="nil"/>
                <w:left w:val="nil"/>
                <w:bottom w:val="nil"/>
                <w:right w:val="nil"/>
                <w:between w:val="nil"/>
                <w:bar w:val="nil"/>
              </w:pBdr>
              <w:spacing w:after="0" w:line="240" w:lineRule="auto"/>
              <w:rPr>
                <w:rFonts w:ascii="Cambria" w:eastAsia="Arial Unicode MS" w:hAnsi="Cambria"/>
                <w:bdr w:val="nil"/>
              </w:rPr>
            </w:pPr>
          </w:p>
        </w:tc>
        <w:tc>
          <w:tcPr>
            <w:tcW w:w="3559"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C1536DB" w14:textId="77777777" w:rsidR="000A0D56" w:rsidRPr="0061598F" w:rsidRDefault="00B87CE1" w:rsidP="001050E4">
            <w:pPr>
              <w:pBdr>
                <w:top w:val="nil"/>
                <w:left w:val="nil"/>
                <w:bottom w:val="nil"/>
                <w:right w:val="nil"/>
                <w:between w:val="nil"/>
                <w:bar w:val="nil"/>
              </w:pBdr>
              <w:spacing w:after="0" w:line="240" w:lineRule="auto"/>
              <w:rPr>
                <w:rFonts w:ascii="Cambria" w:eastAsia="Arial Unicode MS" w:hAnsi="Cambria"/>
                <w:bdr w:val="nil"/>
                <w:lang w:val="it-IT"/>
              </w:rPr>
            </w:pPr>
            <w:r w:rsidRPr="0061598F">
              <w:rPr>
                <w:rFonts w:ascii="Cambria" w:eastAsia="Arial Unicode MS" w:hAnsi="Cambria"/>
                <w:bdr w:val="nil"/>
                <w:lang w:val="it-IT"/>
              </w:rPr>
              <w:t>T</w:t>
            </w:r>
            <w:r w:rsidR="000A0D56" w:rsidRPr="0061598F">
              <w:rPr>
                <w:rFonts w:ascii="Cambria" w:eastAsia="Arial Unicode MS" w:hAnsi="Cambria"/>
                <w:bdr w:val="nil"/>
                <w:lang w:val="it-IT"/>
              </w:rPr>
              <w:t>otale</w:t>
            </w:r>
          </w:p>
        </w:tc>
        <w:tc>
          <w:tcPr>
            <w:tcW w:w="62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4E647E6" w14:textId="77777777" w:rsidR="000A0D56" w:rsidRPr="0061598F" w:rsidRDefault="000A0D56" w:rsidP="001050E4">
            <w:pPr>
              <w:pBdr>
                <w:top w:val="nil"/>
                <w:left w:val="nil"/>
                <w:bottom w:val="nil"/>
                <w:right w:val="nil"/>
                <w:between w:val="nil"/>
                <w:bar w:val="nil"/>
              </w:pBdr>
              <w:spacing w:after="0" w:line="240" w:lineRule="auto"/>
              <w:jc w:val="center"/>
              <w:rPr>
                <w:rFonts w:ascii="Cambria" w:eastAsia="Arial Unicode MS" w:hAnsi="Cambria"/>
                <w:bdr w:val="nil"/>
                <w:lang w:val="it-IT"/>
              </w:rPr>
            </w:pPr>
            <w:r w:rsidRPr="0061598F">
              <w:rPr>
                <w:rFonts w:ascii="Cambria" w:eastAsia="Arial Unicode MS" w:hAnsi="Cambria"/>
                <w:bdr w:val="nil"/>
                <w:lang w:val="it-IT"/>
              </w:rPr>
              <w:t>60</w:t>
            </w:r>
          </w:p>
        </w:tc>
        <w:tc>
          <w:tcPr>
            <w:tcW w:w="78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161224F" w14:textId="77777777" w:rsidR="000A0D56" w:rsidRPr="0061598F" w:rsidRDefault="000A0D56" w:rsidP="001050E4">
            <w:pPr>
              <w:pBdr>
                <w:top w:val="nil"/>
                <w:left w:val="nil"/>
                <w:bottom w:val="nil"/>
                <w:right w:val="nil"/>
                <w:between w:val="nil"/>
                <w:bar w:val="nil"/>
              </w:pBdr>
              <w:spacing w:after="0" w:line="240" w:lineRule="auto"/>
              <w:jc w:val="center"/>
              <w:rPr>
                <w:rFonts w:ascii="Cambria" w:eastAsia="Arial Unicode MS" w:hAnsi="Cambria"/>
                <w:bdr w:val="nil"/>
                <w:lang w:val="it-IT"/>
              </w:rPr>
            </w:pPr>
            <w:r w:rsidRPr="0061598F">
              <w:rPr>
                <w:rFonts w:ascii="Cambria" w:eastAsia="Arial Unicode MS" w:hAnsi="Cambria"/>
                <w:bdr w:val="nil"/>
                <w:lang w:val="it-IT"/>
              </w:rPr>
              <w:t>2</w:t>
            </w:r>
          </w:p>
        </w:tc>
        <w:tc>
          <w:tcPr>
            <w:tcW w:w="154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66E3626" w14:textId="77777777" w:rsidR="000A0D56" w:rsidRPr="0061598F" w:rsidRDefault="000A0D56" w:rsidP="001050E4">
            <w:pPr>
              <w:pBdr>
                <w:top w:val="nil"/>
                <w:left w:val="nil"/>
                <w:bottom w:val="nil"/>
                <w:right w:val="nil"/>
                <w:between w:val="nil"/>
                <w:bar w:val="nil"/>
              </w:pBdr>
              <w:spacing w:after="0" w:line="240" w:lineRule="auto"/>
              <w:jc w:val="center"/>
              <w:rPr>
                <w:rFonts w:ascii="Cambria" w:eastAsia="Arial Unicode MS" w:hAnsi="Cambria"/>
                <w:bdr w:val="nil"/>
                <w:lang w:val="it-IT"/>
              </w:rPr>
            </w:pPr>
            <w:r w:rsidRPr="0061598F">
              <w:rPr>
                <w:rFonts w:ascii="Cambria" w:eastAsia="Arial Unicode MS" w:hAnsi="Cambria"/>
                <w:bdr w:val="nil"/>
                <w:lang w:val="it-IT"/>
              </w:rPr>
              <w:t>100%</w:t>
            </w:r>
          </w:p>
        </w:tc>
      </w:tr>
      <w:tr w:rsidR="000A0D56" w:rsidRPr="0061598F" w14:paraId="209107EA" w14:textId="77777777" w:rsidTr="001B4692">
        <w:tc>
          <w:tcPr>
            <w:tcW w:w="2536"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3105177" w14:textId="77777777" w:rsidR="000A0D56" w:rsidRPr="0061598F" w:rsidRDefault="000A0D56" w:rsidP="001050E4">
            <w:pPr>
              <w:pBdr>
                <w:top w:val="nil"/>
                <w:left w:val="nil"/>
                <w:bottom w:val="nil"/>
                <w:right w:val="nil"/>
                <w:between w:val="nil"/>
                <w:bar w:val="nil"/>
              </w:pBdr>
              <w:spacing w:after="0" w:line="240" w:lineRule="auto"/>
              <w:rPr>
                <w:rFonts w:ascii="Cambria" w:eastAsia="Arial Unicode MS" w:hAnsi="Cambria"/>
                <w:bdr w:val="nil"/>
              </w:rPr>
            </w:pPr>
          </w:p>
        </w:tc>
        <w:tc>
          <w:tcPr>
            <w:tcW w:w="6516"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4120031" w14:textId="77777777" w:rsidR="000A0D56" w:rsidRPr="0061598F" w:rsidRDefault="000A0D56" w:rsidP="001050E4">
            <w:pPr>
              <w:pBdr>
                <w:top w:val="nil"/>
                <w:left w:val="nil"/>
                <w:bottom w:val="nil"/>
                <w:right w:val="nil"/>
                <w:between w:val="nil"/>
                <w:bar w:val="nil"/>
              </w:pBdr>
              <w:spacing w:after="0" w:line="240" w:lineRule="auto"/>
              <w:jc w:val="both"/>
              <w:rPr>
                <w:rFonts w:ascii="Cambria" w:eastAsia="Arial Unicode MS" w:hAnsi="Cambria"/>
                <w:bdr w:val="nil"/>
                <w:lang w:val="it-IT"/>
              </w:rPr>
            </w:pPr>
            <w:r w:rsidRPr="0061598F">
              <w:rPr>
                <w:rFonts w:ascii="Cambria" w:eastAsia="Arial Unicode MS" w:hAnsi="Cambria"/>
                <w:bdr w:val="nil"/>
                <w:lang w:val="it-IT"/>
              </w:rPr>
              <w:t>Spiegazioni ulteriori (i criteri della valutazione):</w:t>
            </w:r>
          </w:p>
          <w:p w14:paraId="719E6051" w14:textId="77777777" w:rsidR="000A0D56" w:rsidRPr="0061598F" w:rsidRDefault="000A0D56" w:rsidP="001050E4">
            <w:pPr>
              <w:pBdr>
                <w:top w:val="nil"/>
                <w:left w:val="nil"/>
                <w:bottom w:val="nil"/>
                <w:right w:val="nil"/>
                <w:between w:val="nil"/>
                <w:bar w:val="nil"/>
              </w:pBdr>
              <w:autoSpaceDE w:val="0"/>
              <w:autoSpaceDN w:val="0"/>
              <w:adjustRightInd w:val="0"/>
              <w:spacing w:after="0" w:line="240" w:lineRule="auto"/>
              <w:jc w:val="both"/>
              <w:rPr>
                <w:rFonts w:ascii="Cambria" w:eastAsia="Arial Unicode MS" w:hAnsi="Cambria"/>
                <w:bdr w:val="nil"/>
                <w:lang w:val="it-IT"/>
              </w:rPr>
            </w:pPr>
          </w:p>
          <w:p w14:paraId="63E201D4" w14:textId="77777777" w:rsidR="000A0D56" w:rsidRPr="0061598F" w:rsidRDefault="000A0D56" w:rsidP="001050E4">
            <w:pPr>
              <w:pBdr>
                <w:top w:val="nil"/>
                <w:left w:val="nil"/>
                <w:bottom w:val="nil"/>
                <w:right w:val="nil"/>
                <w:between w:val="nil"/>
                <w:bar w:val="nil"/>
              </w:pBdr>
              <w:spacing w:after="0" w:line="240" w:lineRule="auto"/>
              <w:jc w:val="both"/>
              <w:rPr>
                <w:rFonts w:ascii="Cambria" w:eastAsia="Arial Unicode MS" w:hAnsi="Cambria"/>
                <w:bdr w:val="nil"/>
                <w:lang w:val="it-IT"/>
              </w:rPr>
            </w:pPr>
            <w:r w:rsidRPr="0061598F">
              <w:rPr>
                <w:rFonts w:ascii="Cambria" w:eastAsia="Arial Unicode MS" w:hAnsi="Cambria"/>
                <w:bdr w:val="nil"/>
                <w:lang w:val="it-IT"/>
              </w:rPr>
              <w:t xml:space="preserve">La frequenza delle lezioni è obbligatoria. Si tollera il 30% delle assenze, dunque, quattro assenze non è necessario giustificare. </w:t>
            </w:r>
          </w:p>
          <w:p w14:paraId="706D0C56" w14:textId="77777777" w:rsidR="000A0D56" w:rsidRPr="0061598F" w:rsidRDefault="000A0D56" w:rsidP="001050E4">
            <w:pPr>
              <w:pBdr>
                <w:top w:val="nil"/>
                <w:left w:val="nil"/>
                <w:bottom w:val="nil"/>
                <w:right w:val="nil"/>
                <w:between w:val="nil"/>
                <w:bar w:val="nil"/>
              </w:pBdr>
              <w:spacing w:after="0" w:line="240" w:lineRule="auto"/>
              <w:jc w:val="both"/>
              <w:rPr>
                <w:rFonts w:ascii="Cambria" w:eastAsia="Arial Unicode MS" w:hAnsi="Cambria"/>
                <w:bdr w:val="nil"/>
                <w:lang w:val="it-IT"/>
              </w:rPr>
            </w:pPr>
            <w:r w:rsidRPr="0061598F">
              <w:rPr>
                <w:rFonts w:ascii="Cambria" w:eastAsia="Arial Unicode MS" w:hAnsi="Cambria"/>
                <w:bdr w:val="nil"/>
                <w:lang w:val="it-IT"/>
              </w:rPr>
              <w:t>La frequenza delle lezioni si valuta nel modo seguente:</w:t>
            </w:r>
          </w:p>
          <w:p w14:paraId="227F35C8" w14:textId="77777777" w:rsidR="000A0D56" w:rsidRPr="0061598F" w:rsidRDefault="000A0D56" w:rsidP="001050E4">
            <w:pPr>
              <w:pBdr>
                <w:top w:val="nil"/>
                <w:left w:val="nil"/>
                <w:bottom w:val="nil"/>
                <w:right w:val="nil"/>
                <w:between w:val="nil"/>
                <w:bar w:val="nil"/>
              </w:pBdr>
              <w:spacing w:after="0" w:line="240" w:lineRule="auto"/>
              <w:jc w:val="both"/>
              <w:rPr>
                <w:rFonts w:ascii="Cambria" w:eastAsia="Arial Unicode MS" w:hAnsi="Cambria"/>
                <w:bdr w:val="nil"/>
                <w:lang w:val="it-IT"/>
              </w:rPr>
            </w:pPr>
          </w:p>
          <w:p w14:paraId="053EFAEC" w14:textId="77777777" w:rsidR="000A0D56" w:rsidRPr="0061598F" w:rsidRDefault="000A0D56" w:rsidP="001050E4">
            <w:pPr>
              <w:pBdr>
                <w:top w:val="nil"/>
                <w:left w:val="nil"/>
                <w:bottom w:val="nil"/>
                <w:right w:val="nil"/>
                <w:between w:val="nil"/>
                <w:bar w:val="nil"/>
              </w:pBdr>
              <w:spacing w:after="0" w:line="240" w:lineRule="auto"/>
              <w:jc w:val="both"/>
              <w:rPr>
                <w:rFonts w:ascii="Cambria" w:eastAsia="Arial Unicode MS" w:hAnsi="Cambria"/>
                <w:bdr w:val="nil"/>
                <w:lang w:val="it-IT"/>
              </w:rPr>
            </w:pPr>
            <w:r w:rsidRPr="0061598F">
              <w:rPr>
                <w:rFonts w:ascii="Cambria" w:eastAsia="Arial Unicode MS" w:hAnsi="Cambria"/>
                <w:bdr w:val="nil"/>
                <w:lang w:val="it-IT"/>
              </w:rPr>
              <w:t>0% = non frequenta le lezioni (da 5 assenze in avanti)</w:t>
            </w:r>
          </w:p>
          <w:p w14:paraId="5C2CEB3A" w14:textId="77777777" w:rsidR="000A0D56" w:rsidRPr="0061598F" w:rsidRDefault="000A0D56" w:rsidP="001050E4">
            <w:pPr>
              <w:pBdr>
                <w:top w:val="nil"/>
                <w:left w:val="nil"/>
                <w:bottom w:val="nil"/>
                <w:right w:val="nil"/>
                <w:between w:val="nil"/>
                <w:bar w:val="nil"/>
              </w:pBdr>
              <w:spacing w:after="0" w:line="240" w:lineRule="auto"/>
              <w:jc w:val="both"/>
              <w:rPr>
                <w:rFonts w:ascii="Cambria" w:eastAsia="Arial Unicode MS" w:hAnsi="Cambria"/>
                <w:bdr w:val="nil"/>
                <w:lang w:val="it-IT"/>
              </w:rPr>
            </w:pPr>
            <w:r w:rsidRPr="0061598F">
              <w:rPr>
                <w:rFonts w:ascii="Cambria" w:eastAsia="Arial Unicode MS" w:hAnsi="Cambria"/>
                <w:bdr w:val="nil"/>
                <w:lang w:val="it-IT"/>
              </w:rPr>
              <w:t xml:space="preserve">20% = frequenta le lezioni </w:t>
            </w:r>
          </w:p>
          <w:p w14:paraId="4248F274" w14:textId="77777777" w:rsidR="000A0D56" w:rsidRPr="0061598F" w:rsidRDefault="000A0D56" w:rsidP="001050E4">
            <w:pPr>
              <w:pBdr>
                <w:top w:val="nil"/>
                <w:left w:val="nil"/>
                <w:bottom w:val="nil"/>
                <w:right w:val="nil"/>
                <w:between w:val="nil"/>
                <w:bar w:val="nil"/>
              </w:pBdr>
              <w:spacing w:after="0" w:line="240" w:lineRule="auto"/>
              <w:jc w:val="both"/>
              <w:rPr>
                <w:rFonts w:ascii="Cambria" w:eastAsia="Arial Unicode MS" w:hAnsi="Cambria" w:cs="Calibri"/>
                <w:bdr w:val="nil"/>
              </w:rPr>
            </w:pPr>
            <w:r w:rsidRPr="0061598F">
              <w:rPr>
                <w:rFonts w:ascii="Cambria" w:eastAsia="Arial Unicode MS" w:hAnsi="Cambria" w:cs="Calibri"/>
                <w:bdr w:val="nil"/>
              </w:rPr>
              <w:t xml:space="preserve"> </w:t>
            </w:r>
          </w:p>
          <w:p w14:paraId="038A1294" w14:textId="77777777" w:rsidR="000A0D56" w:rsidRPr="0061598F" w:rsidRDefault="000A0D56" w:rsidP="001050E4">
            <w:pPr>
              <w:pBdr>
                <w:top w:val="nil"/>
                <w:left w:val="nil"/>
                <w:bottom w:val="nil"/>
                <w:right w:val="nil"/>
                <w:between w:val="nil"/>
                <w:bar w:val="nil"/>
              </w:pBdr>
              <w:spacing w:after="0" w:line="240" w:lineRule="auto"/>
              <w:jc w:val="both"/>
              <w:rPr>
                <w:rFonts w:ascii="Cambria" w:eastAsia="Arial Unicode MS" w:hAnsi="Cambria"/>
                <w:bdr w:val="nil"/>
                <w:lang w:val="it-IT"/>
              </w:rPr>
            </w:pPr>
            <w:r w:rsidRPr="0061598F">
              <w:rPr>
                <w:rFonts w:ascii="Cambria" w:eastAsia="Arial Unicode MS" w:hAnsi="Cambria"/>
                <w:bdr w:val="nil"/>
                <w:lang w:val="it-IT"/>
              </w:rPr>
              <w:t>La verifica continuata del sapere è necessaria per poter acquisire nel modo migliore l'abilità di suonare. L'esecuzione si valuta con voti da 1 a 5 facendo alla fine la media dei voti ottenuti.</w:t>
            </w:r>
          </w:p>
          <w:p w14:paraId="62F76159" w14:textId="77777777" w:rsidR="000A0D56" w:rsidRPr="0061598F" w:rsidRDefault="000A0D56" w:rsidP="001050E4">
            <w:pPr>
              <w:pBdr>
                <w:top w:val="nil"/>
                <w:left w:val="nil"/>
                <w:bottom w:val="nil"/>
                <w:right w:val="nil"/>
                <w:between w:val="nil"/>
                <w:bar w:val="nil"/>
              </w:pBdr>
              <w:autoSpaceDE w:val="0"/>
              <w:autoSpaceDN w:val="0"/>
              <w:adjustRightInd w:val="0"/>
              <w:spacing w:after="0" w:line="240" w:lineRule="auto"/>
              <w:jc w:val="both"/>
              <w:rPr>
                <w:rFonts w:ascii="Cambria" w:eastAsia="Arial Unicode MS" w:hAnsi="Cambria"/>
                <w:bdr w:val="nil"/>
                <w:lang w:val="it-IT"/>
              </w:rPr>
            </w:pPr>
          </w:p>
          <w:p w14:paraId="475E8C44" w14:textId="77777777" w:rsidR="000A0D56" w:rsidRPr="0061598F" w:rsidRDefault="000A0D56" w:rsidP="001050E4">
            <w:pPr>
              <w:pBdr>
                <w:top w:val="nil"/>
                <w:left w:val="nil"/>
                <w:bottom w:val="nil"/>
                <w:right w:val="nil"/>
                <w:between w:val="nil"/>
                <w:bar w:val="nil"/>
              </w:pBdr>
              <w:autoSpaceDE w:val="0"/>
              <w:autoSpaceDN w:val="0"/>
              <w:adjustRightInd w:val="0"/>
              <w:spacing w:after="0" w:line="240" w:lineRule="auto"/>
              <w:jc w:val="both"/>
              <w:rPr>
                <w:rFonts w:ascii="Cambria" w:eastAsia="Arial Unicode MS" w:hAnsi="Cambria"/>
                <w:bdr w:val="nil"/>
                <w:lang w:val="it-IT"/>
              </w:rPr>
            </w:pPr>
            <w:r w:rsidRPr="0061598F">
              <w:rPr>
                <w:rFonts w:ascii="Cambria" w:eastAsia="Arial Unicode MS" w:hAnsi="Cambria"/>
                <w:bdr w:val="nil"/>
                <w:lang w:val="it-IT"/>
              </w:rPr>
              <w:t xml:space="preserve">0% = non si esercita </w:t>
            </w:r>
          </w:p>
          <w:p w14:paraId="1137ECFD" w14:textId="77777777" w:rsidR="000A0D56" w:rsidRPr="0061598F" w:rsidRDefault="000A0D56" w:rsidP="001050E4">
            <w:pPr>
              <w:pBdr>
                <w:top w:val="nil"/>
                <w:left w:val="nil"/>
                <w:bottom w:val="nil"/>
                <w:right w:val="nil"/>
                <w:between w:val="nil"/>
                <w:bar w:val="nil"/>
              </w:pBdr>
              <w:autoSpaceDE w:val="0"/>
              <w:autoSpaceDN w:val="0"/>
              <w:adjustRightInd w:val="0"/>
              <w:spacing w:after="0" w:line="240" w:lineRule="auto"/>
              <w:jc w:val="both"/>
              <w:rPr>
                <w:rFonts w:ascii="Cambria" w:eastAsia="Arial Unicode MS" w:hAnsi="Cambria"/>
                <w:bdr w:val="nil"/>
                <w:lang w:val="it-IT"/>
              </w:rPr>
            </w:pPr>
            <w:r w:rsidRPr="0061598F">
              <w:rPr>
                <w:rFonts w:ascii="Cambria" w:eastAsia="Arial Unicode MS" w:hAnsi="Cambria"/>
                <w:bdr w:val="nil"/>
                <w:lang w:val="it-IT"/>
              </w:rPr>
              <w:t>10% = lo studente ha ottenuto la media dei voti 1,50 – 2,19</w:t>
            </w:r>
          </w:p>
          <w:p w14:paraId="298B690C" w14:textId="77777777" w:rsidR="000A0D56" w:rsidRPr="0061598F" w:rsidRDefault="000A0D56" w:rsidP="001050E4">
            <w:pPr>
              <w:pBdr>
                <w:top w:val="nil"/>
                <w:left w:val="nil"/>
                <w:bottom w:val="nil"/>
                <w:right w:val="nil"/>
                <w:between w:val="nil"/>
                <w:bar w:val="nil"/>
              </w:pBdr>
              <w:autoSpaceDE w:val="0"/>
              <w:autoSpaceDN w:val="0"/>
              <w:adjustRightInd w:val="0"/>
              <w:spacing w:after="0" w:line="240" w:lineRule="auto"/>
              <w:jc w:val="both"/>
              <w:rPr>
                <w:rFonts w:ascii="Cambria" w:eastAsia="Arial Unicode MS" w:hAnsi="Cambria"/>
                <w:bdr w:val="nil"/>
                <w:lang w:val="it-IT"/>
              </w:rPr>
            </w:pPr>
            <w:r w:rsidRPr="0061598F">
              <w:rPr>
                <w:rFonts w:ascii="Cambria" w:eastAsia="Arial Unicode MS" w:hAnsi="Cambria"/>
                <w:bdr w:val="nil"/>
                <w:lang w:val="it-IT"/>
              </w:rPr>
              <w:t>20% = lo studente ha ottenuto la media dei voti 2,20 – 2,89</w:t>
            </w:r>
          </w:p>
          <w:p w14:paraId="6449C19B" w14:textId="77777777" w:rsidR="000A0D56" w:rsidRPr="0061598F" w:rsidRDefault="000A0D56" w:rsidP="001050E4">
            <w:pPr>
              <w:pBdr>
                <w:top w:val="nil"/>
                <w:left w:val="nil"/>
                <w:bottom w:val="nil"/>
                <w:right w:val="nil"/>
                <w:between w:val="nil"/>
                <w:bar w:val="nil"/>
              </w:pBdr>
              <w:autoSpaceDE w:val="0"/>
              <w:autoSpaceDN w:val="0"/>
              <w:adjustRightInd w:val="0"/>
              <w:spacing w:after="0" w:line="240" w:lineRule="auto"/>
              <w:jc w:val="both"/>
              <w:rPr>
                <w:rFonts w:ascii="Cambria" w:eastAsia="Arial Unicode MS" w:hAnsi="Cambria"/>
                <w:bdr w:val="nil"/>
                <w:lang w:val="it-IT"/>
              </w:rPr>
            </w:pPr>
            <w:r w:rsidRPr="0061598F">
              <w:rPr>
                <w:rFonts w:ascii="Cambria" w:eastAsia="Arial Unicode MS" w:hAnsi="Cambria"/>
                <w:bdr w:val="nil"/>
                <w:lang w:val="it-IT"/>
              </w:rPr>
              <w:t>30% = lo studente ha ottenuto la media dei voti 2,90 – 3,59</w:t>
            </w:r>
          </w:p>
          <w:p w14:paraId="7C9545C0" w14:textId="77777777" w:rsidR="000A0D56" w:rsidRPr="0061598F" w:rsidRDefault="000A0D56" w:rsidP="001050E4">
            <w:pPr>
              <w:pBdr>
                <w:top w:val="nil"/>
                <w:left w:val="nil"/>
                <w:bottom w:val="nil"/>
                <w:right w:val="nil"/>
                <w:between w:val="nil"/>
                <w:bar w:val="nil"/>
              </w:pBdr>
              <w:autoSpaceDE w:val="0"/>
              <w:autoSpaceDN w:val="0"/>
              <w:adjustRightInd w:val="0"/>
              <w:spacing w:after="0" w:line="240" w:lineRule="auto"/>
              <w:jc w:val="both"/>
              <w:rPr>
                <w:rFonts w:ascii="Cambria" w:eastAsia="Arial Unicode MS" w:hAnsi="Cambria"/>
                <w:bdr w:val="nil"/>
                <w:lang w:val="it-IT"/>
              </w:rPr>
            </w:pPr>
            <w:r w:rsidRPr="0061598F">
              <w:rPr>
                <w:rFonts w:ascii="Cambria" w:eastAsia="Arial Unicode MS" w:hAnsi="Cambria"/>
                <w:bdr w:val="nil"/>
                <w:lang w:val="it-IT"/>
              </w:rPr>
              <w:t>40% = lo studente ha ottenuto la media dei voti 3,60 – 4,29</w:t>
            </w:r>
          </w:p>
          <w:p w14:paraId="05A1CCEA" w14:textId="77777777" w:rsidR="000A0D56" w:rsidRPr="0061598F" w:rsidRDefault="000A0D56" w:rsidP="001050E4">
            <w:pPr>
              <w:pBdr>
                <w:top w:val="nil"/>
                <w:left w:val="nil"/>
                <w:bottom w:val="nil"/>
                <w:right w:val="nil"/>
                <w:between w:val="nil"/>
                <w:bar w:val="nil"/>
              </w:pBdr>
              <w:autoSpaceDE w:val="0"/>
              <w:autoSpaceDN w:val="0"/>
              <w:adjustRightInd w:val="0"/>
              <w:spacing w:after="0" w:line="240" w:lineRule="auto"/>
              <w:jc w:val="both"/>
              <w:rPr>
                <w:rFonts w:ascii="Cambria" w:eastAsia="Arial Unicode MS" w:hAnsi="Cambria"/>
                <w:bdr w:val="nil"/>
                <w:lang w:val="it-IT"/>
              </w:rPr>
            </w:pPr>
            <w:r w:rsidRPr="0061598F">
              <w:rPr>
                <w:rFonts w:ascii="Cambria" w:eastAsia="Arial Unicode MS" w:hAnsi="Cambria"/>
                <w:bdr w:val="nil"/>
                <w:lang w:val="it-IT"/>
              </w:rPr>
              <w:t xml:space="preserve">50% = lo </w:t>
            </w:r>
            <w:proofErr w:type="spellStart"/>
            <w:r w:rsidRPr="0061598F">
              <w:rPr>
                <w:rFonts w:ascii="Cambria" w:eastAsia="Arial Unicode MS" w:hAnsi="Cambria"/>
                <w:bdr w:val="nil"/>
                <w:lang w:val="it-IT"/>
              </w:rPr>
              <w:t>studete</w:t>
            </w:r>
            <w:proofErr w:type="spellEnd"/>
            <w:r w:rsidRPr="0061598F">
              <w:rPr>
                <w:rFonts w:ascii="Cambria" w:eastAsia="Arial Unicode MS" w:hAnsi="Cambria"/>
                <w:bdr w:val="nil"/>
                <w:lang w:val="it-IT"/>
              </w:rPr>
              <w:t xml:space="preserve"> ha ottenuto la media dei voti 4,30 – 5,00</w:t>
            </w:r>
          </w:p>
          <w:p w14:paraId="2B3EF1B8" w14:textId="77777777" w:rsidR="000A0D56" w:rsidRPr="0061598F" w:rsidRDefault="000A0D56" w:rsidP="001050E4">
            <w:pPr>
              <w:pBdr>
                <w:top w:val="nil"/>
                <w:left w:val="nil"/>
                <w:bottom w:val="nil"/>
                <w:right w:val="nil"/>
                <w:between w:val="nil"/>
                <w:bar w:val="nil"/>
              </w:pBdr>
              <w:autoSpaceDE w:val="0"/>
              <w:autoSpaceDN w:val="0"/>
              <w:adjustRightInd w:val="0"/>
              <w:spacing w:after="0" w:line="240" w:lineRule="auto"/>
              <w:jc w:val="both"/>
              <w:rPr>
                <w:rFonts w:ascii="Cambria" w:eastAsia="Arial Unicode MS" w:hAnsi="Cambria"/>
                <w:bdr w:val="nil"/>
                <w:lang w:val="it-IT"/>
              </w:rPr>
            </w:pPr>
          </w:p>
          <w:p w14:paraId="28CBE8FA" w14:textId="77777777" w:rsidR="000A0D56" w:rsidRPr="0061598F" w:rsidRDefault="000A0D56" w:rsidP="001050E4">
            <w:pPr>
              <w:pBdr>
                <w:top w:val="nil"/>
                <w:left w:val="nil"/>
                <w:bottom w:val="nil"/>
                <w:right w:val="nil"/>
                <w:between w:val="nil"/>
                <w:bar w:val="nil"/>
              </w:pBdr>
              <w:spacing w:after="0" w:line="240" w:lineRule="auto"/>
              <w:jc w:val="both"/>
              <w:rPr>
                <w:rFonts w:ascii="Cambria" w:eastAsia="Arial Unicode MS" w:hAnsi="Cambria"/>
                <w:bdr w:val="nil"/>
                <w:lang w:val="it-IT"/>
              </w:rPr>
            </w:pPr>
            <w:r w:rsidRPr="0061598F">
              <w:rPr>
                <w:rFonts w:ascii="Cambria" w:eastAsia="Arial Unicode MS" w:hAnsi="Cambria"/>
                <w:bdr w:val="nil"/>
                <w:lang w:val="it-IT"/>
              </w:rPr>
              <w:t xml:space="preserve">Esame orale - si valuta l'esecuzione di una scala musicale, di una composizione a scelta dello studente e di due composizioni a scelta del docente. Si canta e si suona con ambe le mani. L’esame si valuta con voti da 1 a 5. </w:t>
            </w:r>
          </w:p>
          <w:p w14:paraId="31B57D16" w14:textId="77777777" w:rsidR="000A0D56" w:rsidRPr="0061598F" w:rsidRDefault="000A0D56" w:rsidP="001050E4">
            <w:pPr>
              <w:pBdr>
                <w:top w:val="nil"/>
                <w:left w:val="nil"/>
                <w:bottom w:val="nil"/>
                <w:right w:val="nil"/>
                <w:between w:val="nil"/>
                <w:bar w:val="nil"/>
              </w:pBdr>
              <w:spacing w:after="0" w:line="240" w:lineRule="auto"/>
              <w:jc w:val="both"/>
              <w:rPr>
                <w:rFonts w:ascii="Cambria" w:eastAsia="Arial Unicode MS" w:hAnsi="Cambria"/>
                <w:bdr w:val="nil"/>
                <w:lang w:val="it-IT"/>
              </w:rPr>
            </w:pPr>
          </w:p>
          <w:p w14:paraId="1A8C8CA9" w14:textId="77777777" w:rsidR="000A0D56" w:rsidRPr="0061598F" w:rsidRDefault="000A0D56" w:rsidP="001050E4">
            <w:pPr>
              <w:pBdr>
                <w:top w:val="nil"/>
                <w:left w:val="nil"/>
                <w:bottom w:val="nil"/>
                <w:right w:val="nil"/>
                <w:between w:val="nil"/>
                <w:bar w:val="nil"/>
              </w:pBdr>
              <w:autoSpaceDE w:val="0"/>
              <w:autoSpaceDN w:val="0"/>
              <w:adjustRightInd w:val="0"/>
              <w:spacing w:after="0" w:line="240" w:lineRule="auto"/>
              <w:jc w:val="both"/>
              <w:rPr>
                <w:rFonts w:ascii="Cambria" w:eastAsia="Arial Unicode MS" w:hAnsi="Cambria"/>
                <w:bdr w:val="nil"/>
                <w:lang w:val="it-IT"/>
              </w:rPr>
            </w:pPr>
            <w:r w:rsidRPr="0061598F">
              <w:rPr>
                <w:rFonts w:ascii="Cambria" w:eastAsia="Arial Unicode MS" w:hAnsi="Cambria"/>
                <w:bdr w:val="nil"/>
                <w:lang w:val="it-IT"/>
              </w:rPr>
              <w:t>0</w:t>
            </w:r>
            <w:proofErr w:type="gramStart"/>
            <w:r w:rsidRPr="0061598F">
              <w:rPr>
                <w:rFonts w:ascii="Cambria" w:eastAsia="Arial Unicode MS" w:hAnsi="Cambria"/>
                <w:bdr w:val="nil"/>
                <w:lang w:val="it-IT"/>
              </w:rPr>
              <w:t>%  =</w:t>
            </w:r>
            <w:proofErr w:type="gramEnd"/>
            <w:r w:rsidRPr="0061598F">
              <w:rPr>
                <w:rFonts w:ascii="Cambria" w:eastAsia="Arial Unicode MS" w:hAnsi="Cambria"/>
                <w:bdr w:val="nil"/>
                <w:lang w:val="it-IT"/>
              </w:rPr>
              <w:t xml:space="preserve"> non ha acquisito l'abilità di suonare, non sa leggere le note </w:t>
            </w:r>
          </w:p>
          <w:p w14:paraId="1CFCF6CE" w14:textId="77777777" w:rsidR="000A0D56" w:rsidRPr="0061598F" w:rsidRDefault="000A0D56" w:rsidP="001050E4">
            <w:pPr>
              <w:pBdr>
                <w:top w:val="nil"/>
                <w:left w:val="nil"/>
                <w:bottom w:val="nil"/>
                <w:right w:val="nil"/>
                <w:between w:val="nil"/>
                <w:bar w:val="nil"/>
              </w:pBdr>
              <w:autoSpaceDE w:val="0"/>
              <w:autoSpaceDN w:val="0"/>
              <w:adjustRightInd w:val="0"/>
              <w:spacing w:after="0" w:line="240" w:lineRule="auto"/>
              <w:jc w:val="both"/>
              <w:rPr>
                <w:rFonts w:ascii="Cambria" w:eastAsia="Arial Unicode MS" w:hAnsi="Cambria"/>
                <w:bdr w:val="nil"/>
                <w:lang w:val="it-IT"/>
              </w:rPr>
            </w:pPr>
            <w:r w:rsidRPr="0061598F">
              <w:rPr>
                <w:rFonts w:ascii="Cambria" w:eastAsia="Arial Unicode MS" w:hAnsi="Cambria"/>
                <w:bdr w:val="nil"/>
                <w:lang w:val="it-IT"/>
              </w:rPr>
              <w:t xml:space="preserve">7,5% = lo studente ha ottenuto la media dei voti 2 – 2,4 </w:t>
            </w:r>
          </w:p>
          <w:p w14:paraId="2F94F449" w14:textId="77777777" w:rsidR="000A0D56" w:rsidRPr="0061598F" w:rsidRDefault="000A0D56" w:rsidP="001050E4">
            <w:pPr>
              <w:pBdr>
                <w:top w:val="nil"/>
                <w:left w:val="nil"/>
                <w:bottom w:val="nil"/>
                <w:right w:val="nil"/>
                <w:between w:val="nil"/>
                <w:bar w:val="nil"/>
              </w:pBdr>
              <w:autoSpaceDE w:val="0"/>
              <w:autoSpaceDN w:val="0"/>
              <w:adjustRightInd w:val="0"/>
              <w:spacing w:after="0" w:line="240" w:lineRule="auto"/>
              <w:jc w:val="both"/>
              <w:rPr>
                <w:rFonts w:ascii="Cambria" w:eastAsia="Arial Unicode MS" w:hAnsi="Cambria"/>
                <w:bdr w:val="nil"/>
                <w:lang w:val="it-IT"/>
              </w:rPr>
            </w:pPr>
            <w:r w:rsidRPr="0061598F">
              <w:rPr>
                <w:rFonts w:ascii="Cambria" w:eastAsia="Arial Unicode MS" w:hAnsi="Cambria"/>
                <w:bdr w:val="nil"/>
                <w:lang w:val="it-IT"/>
              </w:rPr>
              <w:t>15% = lo studente ha ottenuto la media dei voti fino a 3,4</w:t>
            </w:r>
          </w:p>
          <w:p w14:paraId="006C57E2" w14:textId="77777777" w:rsidR="000A0D56" w:rsidRPr="0061598F" w:rsidRDefault="000A0D56" w:rsidP="001050E4">
            <w:pPr>
              <w:pBdr>
                <w:top w:val="nil"/>
                <w:left w:val="nil"/>
                <w:bottom w:val="nil"/>
                <w:right w:val="nil"/>
                <w:between w:val="nil"/>
                <w:bar w:val="nil"/>
              </w:pBdr>
              <w:autoSpaceDE w:val="0"/>
              <w:autoSpaceDN w:val="0"/>
              <w:adjustRightInd w:val="0"/>
              <w:spacing w:after="0" w:line="240" w:lineRule="auto"/>
              <w:jc w:val="both"/>
              <w:rPr>
                <w:rFonts w:ascii="Cambria" w:eastAsia="Arial Unicode MS" w:hAnsi="Cambria"/>
                <w:bdr w:val="nil"/>
                <w:lang w:val="it-IT"/>
              </w:rPr>
            </w:pPr>
            <w:r w:rsidRPr="0061598F">
              <w:rPr>
                <w:rFonts w:ascii="Cambria" w:eastAsia="Arial Unicode MS" w:hAnsi="Cambria"/>
                <w:bdr w:val="nil"/>
                <w:lang w:val="it-IT"/>
              </w:rPr>
              <w:t>22,5% = lo studente ha ottenuto la media dei voti fino a 4,4</w:t>
            </w:r>
          </w:p>
          <w:p w14:paraId="577437E4" w14:textId="77777777" w:rsidR="000A0D56" w:rsidRPr="0061598F" w:rsidRDefault="000A0D56" w:rsidP="001050E4">
            <w:pPr>
              <w:pBdr>
                <w:top w:val="nil"/>
                <w:left w:val="nil"/>
                <w:bottom w:val="nil"/>
                <w:right w:val="nil"/>
                <w:between w:val="nil"/>
                <w:bar w:val="nil"/>
              </w:pBdr>
              <w:autoSpaceDE w:val="0"/>
              <w:autoSpaceDN w:val="0"/>
              <w:adjustRightInd w:val="0"/>
              <w:spacing w:after="0" w:line="240" w:lineRule="auto"/>
              <w:jc w:val="both"/>
              <w:rPr>
                <w:rFonts w:ascii="Cambria" w:eastAsia="Arial Unicode MS" w:hAnsi="Cambria"/>
                <w:bdr w:val="nil"/>
                <w:lang w:val="it-IT"/>
              </w:rPr>
            </w:pPr>
            <w:r w:rsidRPr="0061598F">
              <w:rPr>
                <w:rFonts w:ascii="Cambria" w:eastAsia="Arial Unicode MS" w:hAnsi="Cambria"/>
                <w:bdr w:val="nil"/>
                <w:lang w:val="it-IT"/>
              </w:rPr>
              <w:t xml:space="preserve">30% = lo studente ha ottenuto la media dei voti da 4,5 in </w:t>
            </w:r>
            <w:proofErr w:type="spellStart"/>
            <w:r w:rsidRPr="0061598F">
              <w:rPr>
                <w:rFonts w:ascii="Cambria" w:eastAsia="Arial Unicode MS" w:hAnsi="Cambria"/>
                <w:bdr w:val="nil"/>
                <w:lang w:val="it-IT"/>
              </w:rPr>
              <w:t>sù</w:t>
            </w:r>
            <w:proofErr w:type="spellEnd"/>
          </w:p>
        </w:tc>
      </w:tr>
      <w:tr w:rsidR="000A0D56" w:rsidRPr="0061598F" w14:paraId="50AA60CF" w14:textId="77777777" w:rsidTr="001B4692">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6E95207" w14:textId="77777777" w:rsidR="000A0D56" w:rsidRPr="0061598F" w:rsidRDefault="000A0D56" w:rsidP="001050E4">
            <w:pPr>
              <w:pBdr>
                <w:top w:val="nil"/>
                <w:left w:val="nil"/>
                <w:bottom w:val="nil"/>
                <w:right w:val="nil"/>
                <w:between w:val="nil"/>
                <w:bar w:val="nil"/>
              </w:pBdr>
              <w:spacing w:after="0" w:line="240" w:lineRule="auto"/>
              <w:rPr>
                <w:rFonts w:ascii="Cambria" w:eastAsia="Arial Unicode MS" w:hAnsi="Cambria"/>
                <w:bdr w:val="nil"/>
              </w:rPr>
            </w:pPr>
            <w:proofErr w:type="spellStart"/>
            <w:r w:rsidRPr="0061598F">
              <w:rPr>
                <w:rFonts w:ascii="Cambria" w:eastAsia="Arial Unicode MS" w:hAnsi="Cambria"/>
                <w:bCs/>
                <w:bdr w:val="nil"/>
              </w:rPr>
              <w:lastRenderedPageBreak/>
              <w:t>Obblighi</w:t>
            </w:r>
            <w:proofErr w:type="spellEnd"/>
            <w:r w:rsidRPr="0061598F">
              <w:rPr>
                <w:rFonts w:ascii="Cambria" w:eastAsia="Arial Unicode MS" w:hAnsi="Cambria"/>
                <w:bCs/>
                <w:bdr w:val="nil"/>
              </w:rPr>
              <w:t xml:space="preserve"> </w:t>
            </w:r>
            <w:proofErr w:type="spellStart"/>
            <w:r w:rsidRPr="0061598F">
              <w:rPr>
                <w:rFonts w:ascii="Cambria" w:eastAsia="Arial Unicode MS" w:hAnsi="Cambria"/>
                <w:bCs/>
                <w:bdr w:val="nil"/>
              </w:rPr>
              <w:t>degli</w:t>
            </w:r>
            <w:proofErr w:type="spellEnd"/>
            <w:r w:rsidRPr="0061598F">
              <w:rPr>
                <w:rFonts w:ascii="Cambria" w:eastAsia="Arial Unicode MS" w:hAnsi="Cambria"/>
                <w:bCs/>
                <w:bdr w:val="nil"/>
              </w:rPr>
              <w:t xml:space="preserve"> studenti</w:t>
            </w:r>
          </w:p>
        </w:tc>
        <w:tc>
          <w:tcPr>
            <w:tcW w:w="6516"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6FFCD552" w14:textId="77777777" w:rsidR="000A0D56" w:rsidRPr="0061598F" w:rsidRDefault="000A0D56" w:rsidP="001050E4">
            <w:pPr>
              <w:pBdr>
                <w:top w:val="nil"/>
                <w:left w:val="nil"/>
                <w:bottom w:val="nil"/>
                <w:right w:val="nil"/>
                <w:between w:val="nil"/>
                <w:bar w:val="nil"/>
              </w:pBdr>
              <w:spacing w:after="0" w:line="240" w:lineRule="auto"/>
              <w:jc w:val="both"/>
              <w:rPr>
                <w:rStyle w:val="CommentReference"/>
                <w:rFonts w:ascii="Cambria" w:eastAsia="Times New Roman" w:hAnsi="Cambria"/>
                <w:bdr w:val="nil"/>
              </w:rPr>
            </w:pPr>
            <w:r w:rsidRPr="0061598F">
              <w:rPr>
                <w:rFonts w:ascii="Cambria" w:eastAsia="Arial Unicode MS" w:hAnsi="Cambria"/>
                <w:bdr w:val="nil"/>
                <w:lang w:val="it-IT"/>
              </w:rPr>
              <w:t>Per ottenere la valutazione finale, lo studente/la studentessa deve</w:t>
            </w:r>
            <w:r w:rsidRPr="0061598F">
              <w:rPr>
                <w:rStyle w:val="CommentReference"/>
                <w:rFonts w:ascii="Cambria" w:eastAsia="Times New Roman" w:hAnsi="Cambria"/>
                <w:bdr w:val="nil"/>
              </w:rPr>
              <w:t xml:space="preserve">: </w:t>
            </w:r>
          </w:p>
          <w:p w14:paraId="51909184" w14:textId="77777777" w:rsidR="000A0D56" w:rsidRPr="0061598F" w:rsidRDefault="000A0D56" w:rsidP="001050E4">
            <w:pPr>
              <w:pBdr>
                <w:top w:val="nil"/>
                <w:left w:val="nil"/>
                <w:bottom w:val="nil"/>
                <w:right w:val="nil"/>
                <w:between w:val="nil"/>
                <w:bar w:val="nil"/>
              </w:pBdr>
              <w:spacing w:after="0" w:line="240" w:lineRule="auto"/>
              <w:jc w:val="both"/>
              <w:rPr>
                <w:rFonts w:ascii="Cambria" w:eastAsia="Times New Roman" w:hAnsi="Cambria"/>
                <w:sz w:val="16"/>
                <w:szCs w:val="16"/>
                <w:bdr w:val="nil"/>
              </w:rPr>
            </w:pPr>
          </w:p>
          <w:p w14:paraId="322B4FFE" w14:textId="77777777" w:rsidR="000A0D56" w:rsidRPr="0061598F" w:rsidRDefault="000A0D56" w:rsidP="001050E4">
            <w:pPr>
              <w:pBdr>
                <w:top w:val="nil"/>
                <w:left w:val="nil"/>
                <w:bottom w:val="nil"/>
                <w:right w:val="nil"/>
                <w:between w:val="nil"/>
                <w:bar w:val="nil"/>
              </w:pBdr>
              <w:spacing w:after="0" w:line="240" w:lineRule="auto"/>
              <w:jc w:val="both"/>
              <w:rPr>
                <w:rFonts w:ascii="Cambria" w:eastAsia="Arial Unicode MS" w:hAnsi="Cambria" w:cs="Calibri"/>
                <w:bdr w:val="nil"/>
              </w:rPr>
            </w:pPr>
            <w:r w:rsidRPr="0061598F">
              <w:rPr>
                <w:rFonts w:ascii="Cambria" w:eastAsia="Arial Unicode MS" w:hAnsi="Cambria" w:cs="Calibri"/>
                <w:bdr w:val="nil"/>
              </w:rPr>
              <w:t xml:space="preserve">1. </w:t>
            </w:r>
            <w:proofErr w:type="spellStart"/>
            <w:r w:rsidRPr="0061598F">
              <w:rPr>
                <w:rFonts w:ascii="Cambria" w:eastAsia="Arial Unicode MS" w:hAnsi="Cambria" w:cs="Calibri"/>
                <w:bdr w:val="nil"/>
              </w:rPr>
              <w:t>seguire</w:t>
            </w:r>
            <w:proofErr w:type="spellEnd"/>
            <w:r w:rsidRPr="0061598F">
              <w:rPr>
                <w:rFonts w:ascii="Cambria" w:eastAsia="Arial Unicode MS" w:hAnsi="Cambria" w:cs="Calibri"/>
                <w:bdr w:val="nil"/>
              </w:rPr>
              <w:t xml:space="preserve"> </w:t>
            </w:r>
            <w:proofErr w:type="spellStart"/>
            <w:r w:rsidRPr="0061598F">
              <w:rPr>
                <w:rFonts w:ascii="Cambria" w:eastAsia="Arial Unicode MS" w:hAnsi="Cambria" w:cs="Calibri"/>
                <w:bdr w:val="nil"/>
              </w:rPr>
              <w:t>regolarmente</w:t>
            </w:r>
            <w:proofErr w:type="spellEnd"/>
            <w:r w:rsidRPr="0061598F">
              <w:rPr>
                <w:rFonts w:ascii="Cambria" w:eastAsia="Arial Unicode MS" w:hAnsi="Cambria" w:cs="Calibri"/>
                <w:bdr w:val="nil"/>
              </w:rPr>
              <w:t xml:space="preserve"> </w:t>
            </w:r>
            <w:proofErr w:type="spellStart"/>
            <w:r w:rsidRPr="0061598F">
              <w:rPr>
                <w:rFonts w:ascii="Cambria" w:eastAsia="Arial Unicode MS" w:hAnsi="Cambria" w:cs="Calibri"/>
                <w:bdr w:val="nil"/>
              </w:rPr>
              <w:t>le</w:t>
            </w:r>
            <w:proofErr w:type="spellEnd"/>
            <w:r w:rsidRPr="0061598F">
              <w:rPr>
                <w:rFonts w:ascii="Cambria" w:eastAsia="Arial Unicode MS" w:hAnsi="Cambria" w:cs="Calibri"/>
                <w:bdr w:val="nil"/>
              </w:rPr>
              <w:t xml:space="preserve"> </w:t>
            </w:r>
            <w:proofErr w:type="spellStart"/>
            <w:r w:rsidRPr="0061598F">
              <w:rPr>
                <w:rFonts w:ascii="Cambria" w:eastAsia="Arial Unicode MS" w:hAnsi="Cambria" w:cs="Calibri"/>
                <w:bdr w:val="nil"/>
              </w:rPr>
              <w:t>lezioni</w:t>
            </w:r>
            <w:proofErr w:type="spellEnd"/>
            <w:r w:rsidRPr="0061598F">
              <w:rPr>
                <w:rFonts w:ascii="Cambria" w:eastAsia="Arial Unicode MS" w:hAnsi="Cambria" w:cs="Calibri"/>
                <w:bdr w:val="nil"/>
              </w:rPr>
              <w:t xml:space="preserve"> </w:t>
            </w:r>
            <w:proofErr w:type="spellStart"/>
            <w:r w:rsidRPr="0061598F">
              <w:rPr>
                <w:rFonts w:ascii="Cambria" w:eastAsia="Arial Unicode MS" w:hAnsi="Cambria" w:cs="Calibri"/>
                <w:bdr w:val="nil"/>
              </w:rPr>
              <w:t>nel</w:t>
            </w:r>
            <w:proofErr w:type="spellEnd"/>
            <w:r w:rsidRPr="0061598F">
              <w:rPr>
                <w:rFonts w:ascii="Cambria" w:eastAsia="Arial Unicode MS" w:hAnsi="Cambria" w:cs="Calibri"/>
                <w:bdr w:val="nil"/>
              </w:rPr>
              <w:t xml:space="preserve"> </w:t>
            </w:r>
            <w:proofErr w:type="spellStart"/>
            <w:r w:rsidRPr="0061598F">
              <w:rPr>
                <w:rFonts w:ascii="Cambria" w:eastAsia="Arial Unicode MS" w:hAnsi="Cambria" w:cs="Calibri"/>
                <w:bdr w:val="nil"/>
              </w:rPr>
              <w:t>corso</w:t>
            </w:r>
            <w:proofErr w:type="spellEnd"/>
            <w:r w:rsidRPr="0061598F">
              <w:rPr>
                <w:rFonts w:ascii="Cambria" w:eastAsia="Arial Unicode MS" w:hAnsi="Cambria" w:cs="Calibri"/>
                <w:bdr w:val="nil"/>
              </w:rPr>
              <w:t xml:space="preserve"> del semestre </w:t>
            </w:r>
          </w:p>
          <w:p w14:paraId="42A89159" w14:textId="77777777" w:rsidR="000A0D56" w:rsidRPr="0061598F" w:rsidRDefault="000A0D56" w:rsidP="001050E4">
            <w:pPr>
              <w:pBdr>
                <w:top w:val="nil"/>
                <w:left w:val="nil"/>
                <w:bottom w:val="nil"/>
                <w:right w:val="nil"/>
                <w:between w:val="nil"/>
                <w:bar w:val="nil"/>
              </w:pBdr>
              <w:spacing w:after="0" w:line="240" w:lineRule="auto"/>
              <w:jc w:val="both"/>
              <w:rPr>
                <w:rFonts w:ascii="Cambria" w:eastAsia="Arial Unicode MS" w:hAnsi="Cambria" w:cs="Calibri"/>
                <w:bdr w:val="nil"/>
              </w:rPr>
            </w:pPr>
            <w:r w:rsidRPr="0061598F">
              <w:rPr>
                <w:rFonts w:ascii="Cambria" w:eastAsia="Arial Unicode MS" w:hAnsi="Cambria" w:cs="Calibri"/>
                <w:bdr w:val="nil"/>
              </w:rPr>
              <w:t xml:space="preserve">2. </w:t>
            </w:r>
            <w:proofErr w:type="spellStart"/>
            <w:r w:rsidRPr="0061598F">
              <w:rPr>
                <w:rFonts w:ascii="Cambria" w:eastAsia="Arial Unicode MS" w:hAnsi="Cambria" w:cs="Calibri"/>
                <w:bdr w:val="nil"/>
              </w:rPr>
              <w:t>suonare</w:t>
            </w:r>
            <w:proofErr w:type="spellEnd"/>
            <w:r w:rsidRPr="0061598F">
              <w:rPr>
                <w:rFonts w:ascii="Cambria" w:eastAsia="Arial Unicode MS" w:hAnsi="Cambria" w:cs="Calibri"/>
                <w:bdr w:val="nil"/>
              </w:rPr>
              <w:t xml:space="preserve"> </w:t>
            </w:r>
            <w:proofErr w:type="spellStart"/>
            <w:r w:rsidRPr="0061598F">
              <w:rPr>
                <w:rFonts w:ascii="Cambria" w:eastAsia="Arial Unicode MS" w:hAnsi="Cambria" w:cs="Calibri"/>
                <w:bdr w:val="nil"/>
              </w:rPr>
              <w:t>le</w:t>
            </w:r>
            <w:proofErr w:type="spellEnd"/>
            <w:r w:rsidRPr="0061598F">
              <w:rPr>
                <w:rFonts w:ascii="Cambria" w:eastAsia="Arial Unicode MS" w:hAnsi="Cambria" w:cs="Calibri"/>
                <w:bdr w:val="nil"/>
              </w:rPr>
              <w:t xml:space="preserve"> </w:t>
            </w:r>
            <w:proofErr w:type="spellStart"/>
            <w:r w:rsidRPr="0061598F">
              <w:rPr>
                <w:rFonts w:ascii="Cambria" w:eastAsia="Arial Unicode MS" w:hAnsi="Cambria" w:cs="Calibri"/>
                <w:bdr w:val="nil"/>
              </w:rPr>
              <w:t>canzoni</w:t>
            </w:r>
            <w:proofErr w:type="spellEnd"/>
            <w:r w:rsidRPr="0061598F">
              <w:rPr>
                <w:rFonts w:ascii="Cambria" w:eastAsia="Arial Unicode MS" w:hAnsi="Cambria" w:cs="Calibri"/>
                <w:bdr w:val="nil"/>
              </w:rPr>
              <w:t xml:space="preserve"> </w:t>
            </w:r>
          </w:p>
          <w:p w14:paraId="57DCE783" w14:textId="77777777" w:rsidR="000A0D56" w:rsidRPr="0061598F" w:rsidRDefault="000A0D56" w:rsidP="001050E4">
            <w:pPr>
              <w:pBdr>
                <w:top w:val="nil"/>
                <w:left w:val="nil"/>
                <w:bottom w:val="nil"/>
                <w:right w:val="nil"/>
                <w:between w:val="nil"/>
                <w:bar w:val="nil"/>
              </w:pBdr>
              <w:spacing w:after="0" w:line="240" w:lineRule="auto"/>
              <w:jc w:val="both"/>
              <w:rPr>
                <w:rFonts w:ascii="Cambria" w:eastAsia="Arial Unicode MS" w:hAnsi="Cambria"/>
                <w:bdr w:val="nil"/>
              </w:rPr>
            </w:pPr>
            <w:r w:rsidRPr="0061598F">
              <w:rPr>
                <w:rFonts w:ascii="Cambria" w:eastAsia="Arial Unicode MS" w:hAnsi="Cambria" w:cs="Calibri"/>
                <w:bdr w:val="nil"/>
              </w:rPr>
              <w:t xml:space="preserve">3. </w:t>
            </w:r>
            <w:proofErr w:type="spellStart"/>
            <w:r w:rsidRPr="0061598F">
              <w:rPr>
                <w:rFonts w:ascii="Cambria" w:eastAsia="Arial Unicode MS" w:hAnsi="Cambria" w:cs="Calibri"/>
                <w:bdr w:val="nil"/>
              </w:rPr>
              <w:t>sostenere</w:t>
            </w:r>
            <w:proofErr w:type="spellEnd"/>
            <w:r w:rsidRPr="0061598F">
              <w:rPr>
                <w:rFonts w:ascii="Cambria" w:eastAsia="Arial Unicode MS" w:hAnsi="Cambria" w:cs="Calibri"/>
                <w:bdr w:val="nil"/>
              </w:rPr>
              <w:t xml:space="preserve"> </w:t>
            </w:r>
            <w:proofErr w:type="spellStart"/>
            <w:r w:rsidRPr="0061598F">
              <w:rPr>
                <w:rFonts w:ascii="Cambria" w:eastAsia="Arial Unicode MS" w:hAnsi="Cambria" w:cs="Calibri"/>
                <w:bdr w:val="nil"/>
              </w:rPr>
              <w:t>l'esame</w:t>
            </w:r>
            <w:proofErr w:type="spellEnd"/>
            <w:r w:rsidRPr="0061598F">
              <w:rPr>
                <w:rFonts w:ascii="Cambria" w:eastAsia="Arial Unicode MS" w:hAnsi="Cambria" w:cs="Calibri"/>
                <w:bdr w:val="nil"/>
              </w:rPr>
              <w:t xml:space="preserve"> finale orale  </w:t>
            </w:r>
          </w:p>
        </w:tc>
      </w:tr>
      <w:tr w:rsidR="000A0D56" w:rsidRPr="0061598F" w14:paraId="26D5AC8B" w14:textId="77777777" w:rsidTr="001B4692">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350C555" w14:textId="77777777" w:rsidR="000A0D56" w:rsidRPr="0061598F" w:rsidRDefault="000A0D56" w:rsidP="001050E4">
            <w:pPr>
              <w:pBdr>
                <w:top w:val="nil"/>
                <w:left w:val="nil"/>
                <w:bottom w:val="nil"/>
                <w:right w:val="nil"/>
                <w:between w:val="nil"/>
                <w:bar w:val="nil"/>
              </w:pBdr>
              <w:spacing w:after="0" w:line="240" w:lineRule="auto"/>
              <w:rPr>
                <w:rFonts w:ascii="Cambria" w:eastAsia="Arial Unicode MS" w:hAnsi="Cambria"/>
                <w:bdr w:val="nil"/>
                <w:lang w:val="it-IT"/>
              </w:rPr>
            </w:pPr>
            <w:r w:rsidRPr="0061598F">
              <w:rPr>
                <w:rFonts w:ascii="Cambria" w:eastAsia="Arial Unicode MS" w:hAnsi="Cambria"/>
                <w:bdr w:val="nil"/>
                <w:lang w:val="it-IT"/>
              </w:rPr>
              <w:t>Appelli d’esame e delle verifiche parziali</w:t>
            </w:r>
          </w:p>
        </w:tc>
        <w:tc>
          <w:tcPr>
            <w:tcW w:w="6516"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CAF2971" w14:textId="77777777" w:rsidR="000A0D56" w:rsidRPr="0061598F" w:rsidRDefault="000A0D56" w:rsidP="001050E4">
            <w:pPr>
              <w:pBdr>
                <w:top w:val="nil"/>
                <w:left w:val="nil"/>
                <w:bottom w:val="nil"/>
                <w:right w:val="nil"/>
                <w:between w:val="nil"/>
                <w:bar w:val="nil"/>
              </w:pBdr>
              <w:spacing w:after="0" w:line="240" w:lineRule="auto"/>
              <w:jc w:val="both"/>
              <w:rPr>
                <w:rFonts w:ascii="Cambria" w:eastAsia="Arial Unicode MS" w:hAnsi="Cambria"/>
                <w:bdr w:val="nil"/>
                <w:lang w:val="it-IT"/>
              </w:rPr>
            </w:pPr>
            <w:proofErr w:type="spellStart"/>
            <w:r w:rsidRPr="0061598F">
              <w:rPr>
                <w:rFonts w:ascii="Cambria" w:eastAsia="Arial Unicode MS" w:hAnsi="Cambria"/>
                <w:bdr w:val="nil"/>
              </w:rPr>
              <w:t>Il</w:t>
            </w:r>
            <w:proofErr w:type="spellEnd"/>
            <w:r w:rsidRPr="0061598F">
              <w:rPr>
                <w:rFonts w:ascii="Cambria" w:eastAsia="Arial Unicode MS" w:hAnsi="Cambria"/>
                <w:bdr w:val="nil"/>
              </w:rPr>
              <w:t xml:space="preserve"> </w:t>
            </w:r>
            <w:proofErr w:type="spellStart"/>
            <w:r w:rsidRPr="0061598F">
              <w:rPr>
                <w:rFonts w:ascii="Cambria" w:eastAsia="Arial Unicode MS" w:hAnsi="Cambria"/>
                <w:bdr w:val="nil"/>
              </w:rPr>
              <w:t>calendario</w:t>
            </w:r>
            <w:proofErr w:type="spellEnd"/>
            <w:r w:rsidRPr="0061598F">
              <w:rPr>
                <w:rFonts w:ascii="Cambria" w:eastAsia="Arial Unicode MS" w:hAnsi="Cambria"/>
                <w:bdr w:val="nil"/>
              </w:rPr>
              <w:t xml:space="preserve"> </w:t>
            </w:r>
            <w:proofErr w:type="spellStart"/>
            <w:r w:rsidRPr="0061598F">
              <w:rPr>
                <w:rFonts w:ascii="Cambria" w:eastAsia="Arial Unicode MS" w:hAnsi="Cambria"/>
                <w:bdr w:val="nil"/>
              </w:rPr>
              <w:t>degli</w:t>
            </w:r>
            <w:proofErr w:type="spellEnd"/>
            <w:r w:rsidRPr="0061598F">
              <w:rPr>
                <w:rFonts w:ascii="Cambria" w:eastAsia="Arial Unicode MS" w:hAnsi="Cambria"/>
                <w:bdr w:val="nil"/>
              </w:rPr>
              <w:t xml:space="preserve"> </w:t>
            </w:r>
            <w:proofErr w:type="spellStart"/>
            <w:r w:rsidRPr="0061598F">
              <w:rPr>
                <w:rFonts w:ascii="Cambria" w:eastAsia="Arial Unicode MS" w:hAnsi="Cambria"/>
                <w:bdr w:val="nil"/>
              </w:rPr>
              <w:t>appelli</w:t>
            </w:r>
            <w:proofErr w:type="spellEnd"/>
            <w:r w:rsidRPr="0061598F">
              <w:rPr>
                <w:rFonts w:ascii="Cambria" w:eastAsia="Arial Unicode MS" w:hAnsi="Cambria"/>
                <w:bdr w:val="nil"/>
              </w:rPr>
              <w:t xml:space="preserve"> </w:t>
            </w:r>
            <w:proofErr w:type="spellStart"/>
            <w:r w:rsidRPr="0061598F">
              <w:rPr>
                <w:rFonts w:ascii="Cambria" w:eastAsia="Arial Unicode MS" w:hAnsi="Cambria"/>
                <w:bdr w:val="nil"/>
              </w:rPr>
              <w:t>d'esame</w:t>
            </w:r>
            <w:proofErr w:type="spellEnd"/>
            <w:r w:rsidRPr="0061598F">
              <w:rPr>
                <w:rFonts w:ascii="Cambria" w:eastAsia="Arial Unicode MS" w:hAnsi="Cambria"/>
                <w:bdr w:val="nil"/>
              </w:rPr>
              <w:t xml:space="preserve"> è </w:t>
            </w:r>
            <w:proofErr w:type="spellStart"/>
            <w:r w:rsidRPr="0061598F">
              <w:rPr>
                <w:rFonts w:ascii="Cambria" w:eastAsia="Arial Unicode MS" w:hAnsi="Cambria"/>
                <w:bdr w:val="nil"/>
              </w:rPr>
              <w:t>disponibile</w:t>
            </w:r>
            <w:proofErr w:type="spellEnd"/>
            <w:r w:rsidRPr="0061598F">
              <w:rPr>
                <w:rFonts w:ascii="Cambria" w:eastAsia="Arial Unicode MS" w:hAnsi="Cambria"/>
                <w:bdr w:val="nil"/>
              </w:rPr>
              <w:t xml:space="preserve"> </w:t>
            </w:r>
            <w:proofErr w:type="spellStart"/>
            <w:r w:rsidRPr="0061598F">
              <w:rPr>
                <w:rFonts w:ascii="Cambria" w:eastAsia="Arial Unicode MS" w:hAnsi="Cambria"/>
                <w:bdr w:val="nil"/>
              </w:rPr>
              <w:t>sulla</w:t>
            </w:r>
            <w:proofErr w:type="spellEnd"/>
            <w:r w:rsidRPr="0061598F">
              <w:rPr>
                <w:rFonts w:ascii="Cambria" w:eastAsia="Arial Unicode MS" w:hAnsi="Cambria"/>
                <w:bdr w:val="nil"/>
              </w:rPr>
              <w:t xml:space="preserve"> </w:t>
            </w:r>
            <w:proofErr w:type="spellStart"/>
            <w:r w:rsidRPr="0061598F">
              <w:rPr>
                <w:rFonts w:ascii="Cambria" w:eastAsia="Arial Unicode MS" w:hAnsi="Cambria"/>
                <w:bdr w:val="nil"/>
              </w:rPr>
              <w:t>pagina</w:t>
            </w:r>
            <w:proofErr w:type="spellEnd"/>
            <w:r w:rsidRPr="0061598F">
              <w:rPr>
                <w:rFonts w:ascii="Cambria" w:eastAsia="Arial Unicode MS" w:hAnsi="Cambria"/>
                <w:bdr w:val="nil"/>
              </w:rPr>
              <w:t xml:space="preserve"> web </w:t>
            </w:r>
            <w:proofErr w:type="spellStart"/>
            <w:r w:rsidRPr="0061598F">
              <w:rPr>
                <w:rFonts w:ascii="Cambria" w:eastAsia="Arial Unicode MS" w:hAnsi="Cambria"/>
                <w:bdr w:val="nil"/>
              </w:rPr>
              <w:t>dell'Università</w:t>
            </w:r>
            <w:proofErr w:type="spellEnd"/>
            <w:r w:rsidRPr="0061598F">
              <w:rPr>
                <w:rFonts w:ascii="Cambria" w:eastAsia="Arial Unicode MS" w:hAnsi="Cambria"/>
                <w:bdr w:val="nil"/>
              </w:rPr>
              <w:t xml:space="preserve"> e </w:t>
            </w:r>
            <w:proofErr w:type="spellStart"/>
            <w:r w:rsidRPr="0061598F">
              <w:rPr>
                <w:rFonts w:ascii="Cambria" w:eastAsia="Arial Unicode MS" w:hAnsi="Cambria"/>
                <w:bdr w:val="nil"/>
              </w:rPr>
              <w:t>nel</w:t>
            </w:r>
            <w:proofErr w:type="spellEnd"/>
            <w:r w:rsidRPr="0061598F">
              <w:rPr>
                <w:rFonts w:ascii="Cambria" w:eastAsia="Arial Unicode MS" w:hAnsi="Cambria"/>
                <w:bdr w:val="nil"/>
              </w:rPr>
              <w:t xml:space="preserve"> sistema ISVU.</w:t>
            </w:r>
          </w:p>
        </w:tc>
      </w:tr>
      <w:tr w:rsidR="000A0D56" w:rsidRPr="0061598F" w14:paraId="4FC21D7A" w14:textId="77777777" w:rsidTr="001B4692">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E4917D3" w14:textId="77777777" w:rsidR="000A0D56" w:rsidRPr="0061598F" w:rsidRDefault="000A0D56" w:rsidP="001050E4">
            <w:pPr>
              <w:pBdr>
                <w:top w:val="nil"/>
                <w:left w:val="nil"/>
                <w:bottom w:val="nil"/>
                <w:right w:val="nil"/>
                <w:between w:val="nil"/>
                <w:bar w:val="nil"/>
              </w:pBdr>
              <w:spacing w:after="0" w:line="240" w:lineRule="auto"/>
              <w:rPr>
                <w:rFonts w:ascii="Cambria" w:eastAsia="Arial Unicode MS" w:hAnsi="Cambria"/>
                <w:bdr w:val="nil"/>
              </w:rPr>
            </w:pPr>
            <w:proofErr w:type="spellStart"/>
            <w:r w:rsidRPr="0061598F">
              <w:rPr>
                <w:rFonts w:ascii="Cambria" w:eastAsia="Arial Unicode MS" w:hAnsi="Cambria"/>
                <w:bdr w:val="nil"/>
              </w:rPr>
              <w:t>Informazioni</w:t>
            </w:r>
            <w:proofErr w:type="spellEnd"/>
            <w:r w:rsidRPr="0061598F">
              <w:rPr>
                <w:rFonts w:ascii="Cambria" w:eastAsia="Arial Unicode MS" w:hAnsi="Cambria"/>
                <w:bdr w:val="nil"/>
              </w:rPr>
              <w:t xml:space="preserve"> </w:t>
            </w:r>
            <w:proofErr w:type="spellStart"/>
            <w:r w:rsidRPr="0061598F">
              <w:rPr>
                <w:rFonts w:ascii="Cambria" w:eastAsia="Arial Unicode MS" w:hAnsi="Cambria"/>
                <w:bdr w:val="nil"/>
              </w:rPr>
              <w:t>ulteriori</w:t>
            </w:r>
            <w:proofErr w:type="spellEnd"/>
            <w:r w:rsidRPr="0061598F">
              <w:rPr>
                <w:rFonts w:ascii="Cambria" w:eastAsia="Arial Unicode MS" w:hAnsi="Cambria"/>
                <w:bdr w:val="nil"/>
              </w:rPr>
              <w:t xml:space="preserve"> </w:t>
            </w:r>
            <w:proofErr w:type="spellStart"/>
            <w:r w:rsidRPr="0061598F">
              <w:rPr>
                <w:rFonts w:ascii="Cambria" w:eastAsia="Arial Unicode MS" w:hAnsi="Cambria"/>
                <w:bdr w:val="nil"/>
              </w:rPr>
              <w:t>sull'insegnamento</w:t>
            </w:r>
            <w:proofErr w:type="spellEnd"/>
          </w:p>
        </w:tc>
        <w:tc>
          <w:tcPr>
            <w:tcW w:w="6516"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523F6DD" w14:textId="77777777" w:rsidR="000A0D56" w:rsidRPr="0061598F" w:rsidRDefault="000A0D56" w:rsidP="001050E4">
            <w:pPr>
              <w:pBdr>
                <w:top w:val="nil"/>
                <w:left w:val="nil"/>
                <w:bottom w:val="nil"/>
                <w:right w:val="nil"/>
                <w:between w:val="nil"/>
                <w:bar w:val="nil"/>
              </w:pBdr>
              <w:spacing w:after="0" w:line="240" w:lineRule="auto"/>
              <w:jc w:val="both"/>
              <w:rPr>
                <w:rFonts w:ascii="Cambria" w:eastAsia="Arial Unicode MS" w:hAnsi="Cambria" w:cs="Calibri"/>
                <w:bdr w:val="nil"/>
              </w:rPr>
            </w:pPr>
            <w:proofErr w:type="spellStart"/>
            <w:r w:rsidRPr="0061598F">
              <w:rPr>
                <w:rFonts w:ascii="Cambria" w:eastAsia="Arial Unicode MS" w:hAnsi="Cambria" w:cs="Calibri"/>
                <w:bdr w:val="nil"/>
                <w:shd w:val="clear" w:color="auto" w:fill="FFFFFF"/>
              </w:rPr>
              <w:t>Il</w:t>
            </w:r>
            <w:proofErr w:type="spellEnd"/>
            <w:r w:rsidRPr="0061598F">
              <w:rPr>
                <w:rFonts w:ascii="Cambria" w:eastAsia="Arial Unicode MS" w:hAnsi="Cambria" w:cs="Calibri"/>
                <w:bdr w:val="nil"/>
                <w:shd w:val="clear" w:color="auto" w:fill="FFFFFF"/>
              </w:rPr>
              <w:t xml:space="preserve"> </w:t>
            </w:r>
            <w:proofErr w:type="spellStart"/>
            <w:r w:rsidRPr="0061598F">
              <w:rPr>
                <w:rFonts w:ascii="Cambria" w:eastAsia="Arial Unicode MS" w:hAnsi="Cambria" w:cs="Calibri"/>
                <w:bdr w:val="nil"/>
                <w:shd w:val="clear" w:color="auto" w:fill="FFFFFF"/>
              </w:rPr>
              <w:t>superamento</w:t>
            </w:r>
            <w:proofErr w:type="spellEnd"/>
            <w:r w:rsidRPr="0061598F">
              <w:rPr>
                <w:rFonts w:ascii="Cambria" w:eastAsia="Arial Unicode MS" w:hAnsi="Cambria" w:cs="Calibri"/>
                <w:bdr w:val="nil"/>
                <w:shd w:val="clear" w:color="auto" w:fill="FFFFFF"/>
              </w:rPr>
              <w:t xml:space="preserve"> </w:t>
            </w:r>
            <w:proofErr w:type="spellStart"/>
            <w:r w:rsidRPr="0061598F">
              <w:rPr>
                <w:rFonts w:ascii="Cambria" w:eastAsia="Arial Unicode MS" w:hAnsi="Cambria" w:cs="Calibri"/>
                <w:bdr w:val="nil"/>
                <w:shd w:val="clear" w:color="auto" w:fill="FFFFFF"/>
              </w:rPr>
              <w:t>dell'esame</w:t>
            </w:r>
            <w:proofErr w:type="spellEnd"/>
            <w:r w:rsidRPr="0061598F">
              <w:rPr>
                <w:rFonts w:ascii="Cambria" w:eastAsia="Arial Unicode MS" w:hAnsi="Cambria" w:cs="Calibri"/>
                <w:bdr w:val="nil"/>
                <w:shd w:val="clear" w:color="auto" w:fill="FFFFFF"/>
              </w:rPr>
              <w:t xml:space="preserve"> </w:t>
            </w:r>
            <w:proofErr w:type="spellStart"/>
            <w:r w:rsidRPr="0061598F">
              <w:rPr>
                <w:rFonts w:ascii="Cambria" w:eastAsia="Arial Unicode MS" w:hAnsi="Cambria" w:cs="Calibri"/>
                <w:bdr w:val="nil"/>
                <w:shd w:val="clear" w:color="auto" w:fill="FFFFFF"/>
              </w:rPr>
              <w:t>Strumentazione</w:t>
            </w:r>
            <w:proofErr w:type="spellEnd"/>
            <w:r w:rsidRPr="0061598F">
              <w:rPr>
                <w:rFonts w:ascii="Cambria" w:eastAsia="Arial Unicode MS" w:hAnsi="Cambria" w:cs="Calibri"/>
                <w:bdr w:val="nil"/>
                <w:shd w:val="clear" w:color="auto" w:fill="FFFFFF"/>
              </w:rPr>
              <w:t xml:space="preserve"> I </w:t>
            </w:r>
            <w:r w:rsidRPr="0061598F">
              <w:rPr>
                <w:rFonts w:ascii="Cambria" w:eastAsia="Arial Unicode MS" w:hAnsi="Cambria" w:cs="Calibri"/>
                <w:bdr w:val="nil"/>
                <w:shd w:val="clear" w:color="auto" w:fill="FFFFFF"/>
                <w:lang w:val="it-IT"/>
              </w:rPr>
              <w:t xml:space="preserve">è il prerequisito per l’ammissione all’esame Strumentazione II. </w:t>
            </w:r>
            <w:proofErr w:type="spellStart"/>
            <w:r w:rsidRPr="0061598F">
              <w:rPr>
                <w:rFonts w:ascii="Cambria" w:eastAsia="Arial Unicode MS" w:hAnsi="Cambria" w:cs="Calibri"/>
                <w:bdr w:val="nil"/>
                <w:shd w:val="clear" w:color="auto" w:fill="FFFFFF"/>
              </w:rPr>
              <w:t>Nel</w:t>
            </w:r>
            <w:proofErr w:type="spellEnd"/>
            <w:r w:rsidRPr="0061598F">
              <w:rPr>
                <w:rFonts w:ascii="Cambria" w:eastAsia="Arial Unicode MS" w:hAnsi="Cambria" w:cs="Calibri"/>
                <w:bdr w:val="nil"/>
                <w:shd w:val="clear" w:color="auto" w:fill="FFFFFF"/>
              </w:rPr>
              <w:t xml:space="preserve"> </w:t>
            </w:r>
            <w:proofErr w:type="spellStart"/>
            <w:r w:rsidRPr="0061598F">
              <w:rPr>
                <w:rFonts w:ascii="Cambria" w:eastAsia="Arial Unicode MS" w:hAnsi="Cambria" w:cs="Calibri"/>
                <w:bdr w:val="nil"/>
                <w:shd w:val="clear" w:color="auto" w:fill="FFFFFF"/>
              </w:rPr>
              <w:t>caso</w:t>
            </w:r>
            <w:proofErr w:type="spellEnd"/>
            <w:r w:rsidRPr="0061598F">
              <w:rPr>
                <w:rFonts w:ascii="Cambria" w:eastAsia="Arial Unicode MS" w:hAnsi="Cambria" w:cs="Calibri"/>
                <w:bdr w:val="nil"/>
                <w:shd w:val="clear" w:color="auto" w:fill="FFFFFF"/>
              </w:rPr>
              <w:t xml:space="preserve"> si </w:t>
            </w:r>
            <w:proofErr w:type="spellStart"/>
            <w:r w:rsidRPr="0061598F">
              <w:rPr>
                <w:rFonts w:ascii="Cambria" w:eastAsia="Arial Unicode MS" w:hAnsi="Cambria" w:cs="Calibri"/>
                <w:bdr w:val="nil"/>
                <w:shd w:val="clear" w:color="auto" w:fill="FFFFFF"/>
              </w:rPr>
              <w:t>realizzi</w:t>
            </w:r>
            <w:proofErr w:type="spellEnd"/>
            <w:r w:rsidRPr="0061598F">
              <w:rPr>
                <w:rFonts w:ascii="Cambria" w:eastAsia="Arial Unicode MS" w:hAnsi="Cambria" w:cs="Calibri"/>
                <w:bdr w:val="nil"/>
                <w:shd w:val="clear" w:color="auto" w:fill="FFFFFF"/>
              </w:rPr>
              <w:t xml:space="preserve"> </w:t>
            </w:r>
            <w:proofErr w:type="spellStart"/>
            <w:r w:rsidRPr="0061598F">
              <w:rPr>
                <w:rFonts w:ascii="Cambria" w:eastAsia="Arial Unicode MS" w:hAnsi="Cambria" w:cs="Calibri"/>
                <w:bdr w:val="nil"/>
                <w:shd w:val="clear" w:color="auto" w:fill="FFFFFF"/>
              </w:rPr>
              <w:t>l'insegnamento</w:t>
            </w:r>
            <w:proofErr w:type="spellEnd"/>
            <w:r w:rsidRPr="0061598F">
              <w:rPr>
                <w:rFonts w:ascii="Cambria" w:eastAsia="Arial Unicode MS" w:hAnsi="Cambria" w:cs="Calibri"/>
                <w:bdr w:val="nil"/>
                <w:shd w:val="clear" w:color="auto" w:fill="FFFFFF"/>
              </w:rPr>
              <w:t xml:space="preserve"> a </w:t>
            </w:r>
            <w:proofErr w:type="spellStart"/>
            <w:r w:rsidRPr="0061598F">
              <w:rPr>
                <w:rFonts w:ascii="Cambria" w:eastAsia="Arial Unicode MS" w:hAnsi="Cambria" w:cs="Calibri"/>
                <w:bdr w:val="nil"/>
                <w:shd w:val="clear" w:color="auto" w:fill="FFFFFF"/>
              </w:rPr>
              <w:t>distanza</w:t>
            </w:r>
            <w:proofErr w:type="spellEnd"/>
            <w:r w:rsidRPr="0061598F">
              <w:rPr>
                <w:rFonts w:ascii="Cambria" w:eastAsia="Arial Unicode MS" w:hAnsi="Cambria" w:cs="Calibri"/>
                <w:bdr w:val="nil"/>
                <w:shd w:val="clear" w:color="auto" w:fill="FFFFFF"/>
              </w:rPr>
              <w:t xml:space="preserve">, </w:t>
            </w:r>
            <w:proofErr w:type="spellStart"/>
            <w:r w:rsidRPr="0061598F">
              <w:rPr>
                <w:rFonts w:ascii="Cambria" w:eastAsia="Arial Unicode MS" w:hAnsi="Cambria" w:cs="Calibri"/>
                <w:bdr w:val="nil"/>
                <w:shd w:val="clear" w:color="auto" w:fill="FFFFFF"/>
              </w:rPr>
              <w:t>sono</w:t>
            </w:r>
            <w:proofErr w:type="spellEnd"/>
            <w:r w:rsidRPr="0061598F">
              <w:rPr>
                <w:rFonts w:ascii="Cambria" w:eastAsia="Arial Unicode MS" w:hAnsi="Cambria" w:cs="Calibri"/>
                <w:bdr w:val="nil"/>
                <w:shd w:val="clear" w:color="auto" w:fill="FFFFFF"/>
              </w:rPr>
              <w:t xml:space="preserve"> </w:t>
            </w:r>
            <w:proofErr w:type="spellStart"/>
            <w:r w:rsidRPr="0061598F">
              <w:rPr>
                <w:rFonts w:ascii="Cambria" w:eastAsia="Arial Unicode MS" w:hAnsi="Cambria" w:cs="Calibri"/>
                <w:bdr w:val="nil"/>
                <w:shd w:val="clear" w:color="auto" w:fill="FFFFFF"/>
              </w:rPr>
              <w:t>possibili</w:t>
            </w:r>
            <w:proofErr w:type="spellEnd"/>
            <w:r w:rsidRPr="0061598F">
              <w:rPr>
                <w:rFonts w:ascii="Cambria" w:eastAsia="Arial Unicode MS" w:hAnsi="Cambria" w:cs="Calibri"/>
                <w:bdr w:val="nil"/>
                <w:shd w:val="clear" w:color="auto" w:fill="FFFFFF"/>
              </w:rPr>
              <w:t xml:space="preserve"> </w:t>
            </w:r>
            <w:proofErr w:type="spellStart"/>
            <w:r w:rsidRPr="0061598F">
              <w:rPr>
                <w:rFonts w:ascii="Cambria" w:eastAsia="Arial Unicode MS" w:hAnsi="Cambria" w:cs="Calibri"/>
                <w:bdr w:val="nil"/>
                <w:shd w:val="clear" w:color="auto" w:fill="FFFFFF"/>
              </w:rPr>
              <w:t>dei</w:t>
            </w:r>
            <w:proofErr w:type="spellEnd"/>
            <w:r w:rsidRPr="0061598F">
              <w:rPr>
                <w:rFonts w:ascii="Cambria" w:eastAsia="Arial Unicode MS" w:hAnsi="Cambria" w:cs="Calibri"/>
                <w:bdr w:val="nil"/>
                <w:shd w:val="clear" w:color="auto" w:fill="FFFFFF"/>
              </w:rPr>
              <w:t xml:space="preserve"> </w:t>
            </w:r>
            <w:proofErr w:type="spellStart"/>
            <w:r w:rsidRPr="0061598F">
              <w:rPr>
                <w:rFonts w:ascii="Cambria" w:eastAsia="Arial Unicode MS" w:hAnsi="Cambria" w:cs="Calibri"/>
                <w:bdr w:val="nil"/>
                <w:shd w:val="clear" w:color="auto" w:fill="FFFFFF"/>
              </w:rPr>
              <w:t>cambiamenti</w:t>
            </w:r>
            <w:proofErr w:type="spellEnd"/>
            <w:r w:rsidRPr="0061598F">
              <w:rPr>
                <w:rFonts w:ascii="Cambria" w:eastAsia="Arial Unicode MS" w:hAnsi="Cambria" w:cs="Calibri"/>
                <w:bdr w:val="nil"/>
                <w:shd w:val="clear" w:color="auto" w:fill="FFFFFF"/>
              </w:rPr>
              <w:t xml:space="preserve"> </w:t>
            </w:r>
            <w:proofErr w:type="spellStart"/>
            <w:r w:rsidRPr="0061598F">
              <w:rPr>
                <w:rFonts w:ascii="Cambria" w:eastAsia="Arial Unicode MS" w:hAnsi="Cambria" w:cs="Calibri"/>
                <w:bdr w:val="nil"/>
                <w:shd w:val="clear" w:color="auto" w:fill="FFFFFF"/>
              </w:rPr>
              <w:t>che</w:t>
            </w:r>
            <w:proofErr w:type="spellEnd"/>
            <w:r w:rsidRPr="0061598F">
              <w:rPr>
                <w:rFonts w:ascii="Cambria" w:eastAsia="Arial Unicode MS" w:hAnsi="Cambria" w:cs="Calibri"/>
                <w:bdr w:val="nil"/>
                <w:shd w:val="clear" w:color="auto" w:fill="FFFFFF"/>
              </w:rPr>
              <w:t xml:space="preserve"> </w:t>
            </w:r>
            <w:proofErr w:type="spellStart"/>
            <w:r w:rsidRPr="0061598F">
              <w:rPr>
                <w:rFonts w:ascii="Cambria" w:eastAsia="Arial Unicode MS" w:hAnsi="Cambria" w:cs="Calibri"/>
                <w:bdr w:val="nil"/>
                <w:shd w:val="clear" w:color="auto" w:fill="FFFFFF"/>
              </w:rPr>
              <w:t>riguarderano</w:t>
            </w:r>
            <w:proofErr w:type="spellEnd"/>
            <w:r w:rsidRPr="0061598F">
              <w:rPr>
                <w:rFonts w:ascii="Cambria" w:eastAsia="Arial Unicode MS" w:hAnsi="Cambria" w:cs="Calibri"/>
                <w:bdr w:val="nil"/>
                <w:shd w:val="clear" w:color="auto" w:fill="FFFFFF"/>
              </w:rPr>
              <w:t xml:space="preserve">: </w:t>
            </w:r>
            <w:proofErr w:type="spellStart"/>
            <w:r w:rsidRPr="0061598F">
              <w:rPr>
                <w:rFonts w:ascii="Cambria" w:eastAsia="Arial Unicode MS" w:hAnsi="Cambria" w:cs="Calibri"/>
                <w:bdr w:val="nil"/>
                <w:shd w:val="clear" w:color="auto" w:fill="FFFFFF"/>
              </w:rPr>
              <w:t>il</w:t>
            </w:r>
            <w:proofErr w:type="spellEnd"/>
            <w:r w:rsidRPr="0061598F">
              <w:rPr>
                <w:rFonts w:ascii="Cambria" w:eastAsia="Arial Unicode MS" w:hAnsi="Cambria" w:cs="Calibri"/>
                <w:bdr w:val="nil"/>
                <w:shd w:val="clear" w:color="auto" w:fill="FFFFFF"/>
              </w:rPr>
              <w:t xml:space="preserve"> </w:t>
            </w:r>
            <w:proofErr w:type="spellStart"/>
            <w:r w:rsidRPr="0061598F">
              <w:rPr>
                <w:rFonts w:ascii="Cambria" w:eastAsia="Arial Unicode MS" w:hAnsi="Cambria" w:cs="Calibri"/>
                <w:bdr w:val="nil"/>
                <w:shd w:val="clear" w:color="auto" w:fill="FFFFFF"/>
              </w:rPr>
              <w:t>luogo</w:t>
            </w:r>
            <w:proofErr w:type="spellEnd"/>
            <w:r w:rsidRPr="0061598F">
              <w:rPr>
                <w:rFonts w:ascii="Cambria" w:eastAsia="Arial Unicode MS" w:hAnsi="Cambria" w:cs="Calibri"/>
                <w:bdr w:val="nil"/>
                <w:shd w:val="clear" w:color="auto" w:fill="FFFFFF"/>
              </w:rPr>
              <w:t xml:space="preserve"> di </w:t>
            </w:r>
            <w:proofErr w:type="spellStart"/>
            <w:r w:rsidRPr="0061598F">
              <w:rPr>
                <w:rFonts w:ascii="Cambria" w:eastAsia="Arial Unicode MS" w:hAnsi="Cambria" w:cs="Calibri"/>
                <w:bdr w:val="nil"/>
                <w:shd w:val="clear" w:color="auto" w:fill="FFFFFF"/>
              </w:rPr>
              <w:t>svolgimento</w:t>
            </w:r>
            <w:proofErr w:type="spellEnd"/>
            <w:r w:rsidRPr="0061598F">
              <w:rPr>
                <w:rFonts w:ascii="Cambria" w:eastAsia="Arial Unicode MS" w:hAnsi="Cambria" w:cs="Calibri"/>
                <w:bdr w:val="nil"/>
                <w:shd w:val="clear" w:color="auto" w:fill="FFFFFF"/>
              </w:rPr>
              <w:t xml:space="preserve"> </w:t>
            </w:r>
            <w:proofErr w:type="spellStart"/>
            <w:r w:rsidRPr="0061598F">
              <w:rPr>
                <w:rFonts w:ascii="Cambria" w:eastAsia="Arial Unicode MS" w:hAnsi="Cambria" w:cs="Calibri"/>
                <w:bdr w:val="nil"/>
                <w:shd w:val="clear" w:color="auto" w:fill="FFFFFF"/>
              </w:rPr>
              <w:t>dell'insegnamento</w:t>
            </w:r>
            <w:proofErr w:type="spellEnd"/>
            <w:r w:rsidRPr="0061598F">
              <w:rPr>
                <w:rFonts w:ascii="Cambria" w:eastAsia="Arial Unicode MS" w:hAnsi="Cambria" w:cs="Calibri"/>
                <w:bdr w:val="nil"/>
                <w:shd w:val="clear" w:color="auto" w:fill="FFFFFF"/>
              </w:rPr>
              <w:t xml:space="preserve">, </w:t>
            </w:r>
            <w:proofErr w:type="spellStart"/>
            <w:r w:rsidRPr="0061598F">
              <w:rPr>
                <w:rFonts w:ascii="Cambria" w:eastAsia="Arial Unicode MS" w:hAnsi="Cambria" w:cs="Calibri"/>
                <w:bdr w:val="nil"/>
                <w:shd w:val="clear" w:color="auto" w:fill="FFFFFF"/>
              </w:rPr>
              <w:t>l'attuazione</w:t>
            </w:r>
            <w:proofErr w:type="spellEnd"/>
            <w:r w:rsidRPr="0061598F">
              <w:rPr>
                <w:rFonts w:ascii="Cambria" w:eastAsia="Arial Unicode MS" w:hAnsi="Cambria" w:cs="Calibri"/>
                <w:bdr w:val="nil"/>
                <w:shd w:val="clear" w:color="auto" w:fill="FFFFFF"/>
              </w:rPr>
              <w:t xml:space="preserve"> </w:t>
            </w:r>
            <w:proofErr w:type="spellStart"/>
            <w:r w:rsidRPr="0061598F">
              <w:rPr>
                <w:rFonts w:ascii="Cambria" w:eastAsia="Arial Unicode MS" w:hAnsi="Cambria" w:cs="Calibri"/>
                <w:bdr w:val="nil"/>
                <w:shd w:val="clear" w:color="auto" w:fill="FFFFFF"/>
              </w:rPr>
              <w:t>delle</w:t>
            </w:r>
            <w:proofErr w:type="spellEnd"/>
            <w:r w:rsidRPr="0061598F">
              <w:rPr>
                <w:rFonts w:ascii="Cambria" w:eastAsia="Arial Unicode MS" w:hAnsi="Cambria" w:cs="Calibri"/>
                <w:bdr w:val="nil"/>
                <w:shd w:val="clear" w:color="auto" w:fill="FFFFFF"/>
              </w:rPr>
              <w:t xml:space="preserve"> </w:t>
            </w:r>
            <w:proofErr w:type="spellStart"/>
            <w:r w:rsidRPr="0061598F">
              <w:rPr>
                <w:rFonts w:ascii="Cambria" w:eastAsia="Arial Unicode MS" w:hAnsi="Cambria" w:cs="Calibri"/>
                <w:bdr w:val="nil"/>
                <w:shd w:val="clear" w:color="auto" w:fill="FFFFFF"/>
              </w:rPr>
              <w:t>attività</w:t>
            </w:r>
            <w:proofErr w:type="spellEnd"/>
            <w:r w:rsidRPr="0061598F">
              <w:rPr>
                <w:rFonts w:ascii="Cambria" w:eastAsia="Arial Unicode MS" w:hAnsi="Cambria" w:cs="Calibri"/>
                <w:bdr w:val="nil"/>
                <w:shd w:val="clear" w:color="auto" w:fill="FFFFFF"/>
              </w:rPr>
              <w:t xml:space="preserve"> </w:t>
            </w:r>
            <w:proofErr w:type="spellStart"/>
            <w:r w:rsidRPr="0061598F">
              <w:rPr>
                <w:rFonts w:ascii="Cambria" w:eastAsia="Arial Unicode MS" w:hAnsi="Cambria" w:cs="Calibri"/>
                <w:bdr w:val="nil"/>
                <w:shd w:val="clear" w:color="auto" w:fill="FFFFFF"/>
              </w:rPr>
              <w:t>didattiche</w:t>
            </w:r>
            <w:proofErr w:type="spellEnd"/>
            <w:r w:rsidRPr="0061598F">
              <w:rPr>
                <w:rFonts w:ascii="Cambria" w:eastAsia="Arial Unicode MS" w:hAnsi="Cambria" w:cs="Calibri"/>
                <w:bdr w:val="nil"/>
                <w:shd w:val="clear" w:color="auto" w:fill="FFFFFF"/>
              </w:rPr>
              <w:t xml:space="preserve">, </w:t>
            </w:r>
            <w:proofErr w:type="spellStart"/>
            <w:r w:rsidRPr="0061598F">
              <w:rPr>
                <w:rFonts w:ascii="Cambria" w:eastAsia="Arial Unicode MS" w:hAnsi="Cambria" w:cs="Calibri"/>
                <w:bdr w:val="nil"/>
                <w:shd w:val="clear" w:color="auto" w:fill="FFFFFF"/>
              </w:rPr>
              <w:t>le</w:t>
            </w:r>
            <w:proofErr w:type="spellEnd"/>
            <w:r w:rsidRPr="0061598F">
              <w:rPr>
                <w:rFonts w:ascii="Cambria" w:eastAsia="Arial Unicode MS" w:hAnsi="Cambria" w:cs="Calibri"/>
                <w:bdr w:val="nil"/>
                <w:shd w:val="clear" w:color="auto" w:fill="FFFFFF"/>
              </w:rPr>
              <w:t xml:space="preserve"> </w:t>
            </w:r>
            <w:proofErr w:type="spellStart"/>
            <w:r w:rsidRPr="0061598F">
              <w:rPr>
                <w:rFonts w:ascii="Cambria" w:eastAsia="Arial Unicode MS" w:hAnsi="Cambria" w:cs="Calibri"/>
                <w:bdr w:val="nil"/>
                <w:shd w:val="clear" w:color="auto" w:fill="FFFFFF"/>
              </w:rPr>
              <w:t>modalità</w:t>
            </w:r>
            <w:proofErr w:type="spellEnd"/>
            <w:r w:rsidRPr="0061598F">
              <w:rPr>
                <w:rFonts w:ascii="Cambria" w:eastAsia="Arial Unicode MS" w:hAnsi="Cambria" w:cs="Calibri"/>
                <w:bdr w:val="nil"/>
                <w:shd w:val="clear" w:color="auto" w:fill="FFFFFF"/>
              </w:rPr>
              <w:t xml:space="preserve"> di </w:t>
            </w:r>
            <w:proofErr w:type="spellStart"/>
            <w:r w:rsidRPr="0061598F">
              <w:rPr>
                <w:rFonts w:ascii="Cambria" w:eastAsia="Arial Unicode MS" w:hAnsi="Cambria" w:cs="Calibri"/>
                <w:bdr w:val="nil"/>
                <w:shd w:val="clear" w:color="auto" w:fill="FFFFFF"/>
              </w:rPr>
              <w:t>realizzazione</w:t>
            </w:r>
            <w:proofErr w:type="spellEnd"/>
            <w:r w:rsidRPr="0061598F">
              <w:rPr>
                <w:rFonts w:ascii="Cambria" w:eastAsia="Arial Unicode MS" w:hAnsi="Cambria" w:cs="Calibri"/>
                <w:bdr w:val="nil"/>
                <w:shd w:val="clear" w:color="auto" w:fill="FFFFFF"/>
              </w:rPr>
              <w:t xml:space="preserve"> </w:t>
            </w:r>
            <w:proofErr w:type="spellStart"/>
            <w:r w:rsidRPr="0061598F">
              <w:rPr>
                <w:rFonts w:ascii="Cambria" w:eastAsia="Arial Unicode MS" w:hAnsi="Cambria" w:cs="Calibri"/>
                <w:bdr w:val="nil"/>
                <w:shd w:val="clear" w:color="auto" w:fill="FFFFFF"/>
              </w:rPr>
              <w:t>dell'insegnamento</w:t>
            </w:r>
            <w:proofErr w:type="spellEnd"/>
            <w:r w:rsidRPr="0061598F">
              <w:rPr>
                <w:rFonts w:ascii="Cambria" w:eastAsia="Arial Unicode MS" w:hAnsi="Cambria" w:cs="Calibri"/>
                <w:bdr w:val="nil"/>
                <w:shd w:val="clear" w:color="auto" w:fill="FFFFFF"/>
              </w:rPr>
              <w:t xml:space="preserve">, i metodi di </w:t>
            </w:r>
            <w:proofErr w:type="spellStart"/>
            <w:r w:rsidRPr="0061598F">
              <w:rPr>
                <w:rFonts w:ascii="Cambria" w:eastAsia="Arial Unicode MS" w:hAnsi="Cambria" w:cs="Calibri"/>
                <w:bdr w:val="nil"/>
                <w:shd w:val="clear" w:color="auto" w:fill="FFFFFF"/>
              </w:rPr>
              <w:t>valutazione</w:t>
            </w:r>
            <w:proofErr w:type="spellEnd"/>
            <w:r w:rsidRPr="0061598F">
              <w:rPr>
                <w:rFonts w:ascii="Cambria" w:eastAsia="Arial Unicode MS" w:hAnsi="Cambria" w:cs="Calibri"/>
                <w:bdr w:val="nil"/>
                <w:shd w:val="clear" w:color="auto" w:fill="FFFFFF"/>
              </w:rPr>
              <w:t xml:space="preserve">, </w:t>
            </w:r>
            <w:proofErr w:type="spellStart"/>
            <w:r w:rsidRPr="0061598F">
              <w:rPr>
                <w:rFonts w:ascii="Cambria" w:eastAsia="Arial Unicode MS" w:hAnsi="Cambria" w:cs="Calibri"/>
                <w:bdr w:val="nil"/>
                <w:shd w:val="clear" w:color="auto" w:fill="FFFFFF"/>
              </w:rPr>
              <w:t>gli</w:t>
            </w:r>
            <w:proofErr w:type="spellEnd"/>
            <w:r w:rsidRPr="0061598F">
              <w:rPr>
                <w:rFonts w:ascii="Cambria" w:eastAsia="Arial Unicode MS" w:hAnsi="Cambria" w:cs="Calibri"/>
                <w:bdr w:val="nil"/>
                <w:shd w:val="clear" w:color="auto" w:fill="FFFFFF"/>
              </w:rPr>
              <w:t xml:space="preserve"> </w:t>
            </w:r>
            <w:proofErr w:type="spellStart"/>
            <w:r w:rsidRPr="0061598F">
              <w:rPr>
                <w:rFonts w:ascii="Cambria" w:eastAsia="Arial Unicode MS" w:hAnsi="Cambria" w:cs="Calibri"/>
                <w:bdr w:val="nil"/>
                <w:shd w:val="clear" w:color="auto" w:fill="FFFFFF"/>
              </w:rPr>
              <w:t>obblighi</w:t>
            </w:r>
            <w:proofErr w:type="spellEnd"/>
            <w:r w:rsidRPr="0061598F">
              <w:rPr>
                <w:rFonts w:ascii="Cambria" w:eastAsia="Arial Unicode MS" w:hAnsi="Cambria" w:cs="Calibri"/>
                <w:bdr w:val="nil"/>
                <w:shd w:val="clear" w:color="auto" w:fill="FFFFFF"/>
              </w:rPr>
              <w:t xml:space="preserve"> </w:t>
            </w:r>
            <w:proofErr w:type="spellStart"/>
            <w:r w:rsidRPr="0061598F">
              <w:rPr>
                <w:rFonts w:ascii="Cambria" w:eastAsia="Arial Unicode MS" w:hAnsi="Cambria" w:cs="Calibri"/>
                <w:bdr w:val="nil"/>
                <w:shd w:val="clear" w:color="auto" w:fill="FFFFFF"/>
              </w:rPr>
              <w:t>degli</w:t>
            </w:r>
            <w:proofErr w:type="spellEnd"/>
            <w:r w:rsidRPr="0061598F">
              <w:rPr>
                <w:rFonts w:ascii="Cambria" w:eastAsia="Arial Unicode MS" w:hAnsi="Cambria" w:cs="Calibri"/>
                <w:bdr w:val="nil"/>
                <w:shd w:val="clear" w:color="auto" w:fill="FFFFFF"/>
              </w:rPr>
              <w:t xml:space="preserve"> studenti e la </w:t>
            </w:r>
            <w:proofErr w:type="spellStart"/>
            <w:r w:rsidRPr="0061598F">
              <w:rPr>
                <w:rFonts w:ascii="Cambria" w:eastAsia="Arial Unicode MS" w:hAnsi="Cambria" w:cs="Calibri"/>
                <w:bdr w:val="nil"/>
                <w:shd w:val="clear" w:color="auto" w:fill="FFFFFF"/>
              </w:rPr>
              <w:t>bibliografia</w:t>
            </w:r>
            <w:proofErr w:type="spellEnd"/>
            <w:r w:rsidRPr="0061598F">
              <w:rPr>
                <w:rFonts w:ascii="Cambria" w:eastAsia="Arial Unicode MS" w:hAnsi="Cambria" w:cs="Calibri"/>
                <w:bdr w:val="nil"/>
                <w:shd w:val="clear" w:color="auto" w:fill="FFFFFF"/>
              </w:rPr>
              <w:t xml:space="preserve"> </w:t>
            </w:r>
            <w:proofErr w:type="spellStart"/>
            <w:r w:rsidRPr="0061598F">
              <w:rPr>
                <w:rFonts w:ascii="Cambria" w:eastAsia="Arial Unicode MS" w:hAnsi="Cambria" w:cs="Calibri"/>
                <w:bdr w:val="nil"/>
                <w:shd w:val="clear" w:color="auto" w:fill="FFFFFF"/>
              </w:rPr>
              <w:t>d'esame</w:t>
            </w:r>
            <w:proofErr w:type="spellEnd"/>
            <w:r w:rsidRPr="0061598F">
              <w:rPr>
                <w:rFonts w:ascii="Cambria" w:eastAsia="Arial Unicode MS" w:hAnsi="Cambria" w:cs="Calibri"/>
                <w:bdr w:val="nil"/>
                <w:shd w:val="clear" w:color="auto" w:fill="FFFFFF"/>
              </w:rPr>
              <w:t xml:space="preserve">. Sarà </w:t>
            </w:r>
            <w:proofErr w:type="spellStart"/>
            <w:r w:rsidRPr="0061598F">
              <w:rPr>
                <w:rFonts w:ascii="Cambria" w:eastAsia="Arial Unicode MS" w:hAnsi="Cambria" w:cs="Calibri"/>
                <w:bdr w:val="nil"/>
                <w:shd w:val="clear" w:color="auto" w:fill="FFFFFF"/>
              </w:rPr>
              <w:t>compito</w:t>
            </w:r>
            <w:proofErr w:type="spellEnd"/>
            <w:r w:rsidRPr="0061598F">
              <w:rPr>
                <w:rFonts w:ascii="Cambria" w:eastAsia="Arial Unicode MS" w:hAnsi="Cambria" w:cs="Calibri"/>
                <w:bdr w:val="nil"/>
                <w:shd w:val="clear" w:color="auto" w:fill="FFFFFF"/>
              </w:rPr>
              <w:t xml:space="preserve"> del </w:t>
            </w:r>
            <w:proofErr w:type="spellStart"/>
            <w:r w:rsidRPr="0061598F">
              <w:rPr>
                <w:rFonts w:ascii="Cambria" w:eastAsia="Arial Unicode MS" w:hAnsi="Cambria" w:cs="Calibri"/>
                <w:bdr w:val="nil"/>
                <w:shd w:val="clear" w:color="auto" w:fill="FFFFFF"/>
              </w:rPr>
              <w:t>titolare</w:t>
            </w:r>
            <w:proofErr w:type="spellEnd"/>
            <w:r w:rsidRPr="0061598F">
              <w:rPr>
                <w:rFonts w:ascii="Cambria" w:eastAsia="Arial Unicode MS" w:hAnsi="Cambria" w:cs="Calibri"/>
                <w:bdr w:val="nil"/>
                <w:shd w:val="clear" w:color="auto" w:fill="FFFFFF"/>
              </w:rPr>
              <w:t xml:space="preserve"> del </w:t>
            </w:r>
            <w:proofErr w:type="spellStart"/>
            <w:r w:rsidRPr="0061598F">
              <w:rPr>
                <w:rFonts w:ascii="Cambria" w:eastAsia="Arial Unicode MS" w:hAnsi="Cambria" w:cs="Calibri"/>
                <w:bdr w:val="nil"/>
                <w:shd w:val="clear" w:color="auto" w:fill="FFFFFF"/>
              </w:rPr>
              <w:t>corso</w:t>
            </w:r>
            <w:proofErr w:type="spellEnd"/>
            <w:r w:rsidRPr="0061598F">
              <w:rPr>
                <w:rFonts w:ascii="Cambria" w:eastAsia="Arial Unicode MS" w:hAnsi="Cambria" w:cs="Calibri"/>
                <w:bdr w:val="nil"/>
                <w:shd w:val="clear" w:color="auto" w:fill="FFFFFF"/>
              </w:rPr>
              <w:t xml:space="preserve"> e </w:t>
            </w:r>
            <w:proofErr w:type="spellStart"/>
            <w:r w:rsidRPr="0061598F">
              <w:rPr>
                <w:rFonts w:ascii="Cambria" w:eastAsia="Arial Unicode MS" w:hAnsi="Cambria" w:cs="Calibri"/>
                <w:bdr w:val="nil"/>
                <w:shd w:val="clear" w:color="auto" w:fill="FFFFFF"/>
              </w:rPr>
              <w:t>dell'assistente</w:t>
            </w:r>
            <w:proofErr w:type="spellEnd"/>
            <w:r w:rsidRPr="0061598F">
              <w:rPr>
                <w:rFonts w:ascii="Cambria" w:eastAsia="Arial Unicode MS" w:hAnsi="Cambria" w:cs="Calibri"/>
                <w:bdr w:val="nil"/>
                <w:shd w:val="clear" w:color="auto" w:fill="FFFFFF"/>
              </w:rPr>
              <w:t xml:space="preserve"> </w:t>
            </w:r>
            <w:proofErr w:type="spellStart"/>
            <w:r w:rsidRPr="0061598F">
              <w:rPr>
                <w:rFonts w:ascii="Cambria" w:eastAsia="Arial Unicode MS" w:hAnsi="Cambria" w:cs="Calibri"/>
                <w:bdr w:val="nil"/>
                <w:shd w:val="clear" w:color="auto" w:fill="FFFFFF"/>
              </w:rPr>
              <w:t>informare</w:t>
            </w:r>
            <w:proofErr w:type="spellEnd"/>
            <w:r w:rsidRPr="0061598F">
              <w:rPr>
                <w:rFonts w:ascii="Cambria" w:eastAsia="Arial Unicode MS" w:hAnsi="Cambria" w:cs="Calibri"/>
                <w:bdr w:val="nil"/>
                <w:shd w:val="clear" w:color="auto" w:fill="FFFFFF"/>
              </w:rPr>
              <w:t xml:space="preserve"> </w:t>
            </w:r>
            <w:proofErr w:type="spellStart"/>
            <w:r w:rsidRPr="0061598F">
              <w:rPr>
                <w:rFonts w:ascii="Cambria" w:eastAsia="Arial Unicode MS" w:hAnsi="Cambria" w:cs="Calibri"/>
                <w:bdr w:val="nil"/>
                <w:shd w:val="clear" w:color="auto" w:fill="FFFFFF"/>
              </w:rPr>
              <w:t>gli</w:t>
            </w:r>
            <w:proofErr w:type="spellEnd"/>
            <w:r w:rsidRPr="0061598F">
              <w:rPr>
                <w:rFonts w:ascii="Cambria" w:eastAsia="Arial Unicode MS" w:hAnsi="Cambria" w:cs="Calibri"/>
                <w:bdr w:val="nil"/>
                <w:shd w:val="clear" w:color="auto" w:fill="FFFFFF"/>
              </w:rPr>
              <w:t xml:space="preserve"> studenti </w:t>
            </w:r>
            <w:proofErr w:type="spellStart"/>
            <w:r w:rsidRPr="0061598F">
              <w:rPr>
                <w:rFonts w:ascii="Cambria" w:eastAsia="Arial Unicode MS" w:hAnsi="Cambria" w:cs="Calibri"/>
                <w:bdr w:val="nil"/>
                <w:shd w:val="clear" w:color="auto" w:fill="FFFFFF"/>
              </w:rPr>
              <w:t>degli</w:t>
            </w:r>
            <w:proofErr w:type="spellEnd"/>
            <w:r w:rsidRPr="0061598F">
              <w:rPr>
                <w:rFonts w:ascii="Cambria" w:eastAsia="Arial Unicode MS" w:hAnsi="Cambria" w:cs="Calibri"/>
                <w:bdr w:val="nil"/>
                <w:shd w:val="clear" w:color="auto" w:fill="FFFFFF"/>
              </w:rPr>
              <w:t xml:space="preserve"> </w:t>
            </w:r>
            <w:proofErr w:type="spellStart"/>
            <w:r w:rsidRPr="0061598F">
              <w:rPr>
                <w:rFonts w:ascii="Cambria" w:eastAsia="Arial Unicode MS" w:hAnsi="Cambria" w:cs="Calibri"/>
                <w:bdr w:val="nil"/>
                <w:shd w:val="clear" w:color="auto" w:fill="FFFFFF"/>
              </w:rPr>
              <w:t>eventuali</w:t>
            </w:r>
            <w:proofErr w:type="spellEnd"/>
            <w:r w:rsidRPr="0061598F">
              <w:rPr>
                <w:rFonts w:ascii="Cambria" w:eastAsia="Arial Unicode MS" w:hAnsi="Cambria" w:cs="Calibri"/>
                <w:bdr w:val="nil"/>
                <w:shd w:val="clear" w:color="auto" w:fill="FFFFFF"/>
              </w:rPr>
              <w:t xml:space="preserve"> </w:t>
            </w:r>
            <w:proofErr w:type="spellStart"/>
            <w:r w:rsidRPr="0061598F">
              <w:rPr>
                <w:rFonts w:ascii="Cambria" w:eastAsia="Arial Unicode MS" w:hAnsi="Cambria" w:cs="Calibri"/>
                <w:bdr w:val="nil"/>
                <w:shd w:val="clear" w:color="auto" w:fill="FFFFFF"/>
              </w:rPr>
              <w:t>cambiamenti</w:t>
            </w:r>
            <w:proofErr w:type="spellEnd"/>
            <w:r w:rsidRPr="0061598F">
              <w:rPr>
                <w:rFonts w:ascii="Cambria" w:eastAsia="Arial Unicode MS" w:hAnsi="Cambria" w:cs="Calibri"/>
                <w:bdr w:val="nil"/>
                <w:shd w:val="clear" w:color="auto" w:fill="FFFFFF"/>
              </w:rPr>
              <w:t xml:space="preserve">. </w:t>
            </w:r>
            <w:proofErr w:type="spellStart"/>
            <w:r w:rsidRPr="0061598F">
              <w:rPr>
                <w:rFonts w:ascii="Cambria" w:eastAsia="Arial Unicode MS" w:hAnsi="Cambria" w:cs="Calibri"/>
                <w:bdr w:val="nil"/>
                <w:shd w:val="clear" w:color="auto" w:fill="FFFFFF"/>
              </w:rPr>
              <w:t>Le</w:t>
            </w:r>
            <w:proofErr w:type="spellEnd"/>
            <w:r w:rsidRPr="0061598F">
              <w:rPr>
                <w:rFonts w:ascii="Cambria" w:eastAsia="Arial Unicode MS" w:hAnsi="Cambria" w:cs="Calibri"/>
                <w:bdr w:val="nil"/>
                <w:shd w:val="clear" w:color="auto" w:fill="FFFFFF"/>
              </w:rPr>
              <w:t xml:space="preserve"> </w:t>
            </w:r>
            <w:proofErr w:type="spellStart"/>
            <w:r w:rsidRPr="0061598F">
              <w:rPr>
                <w:rFonts w:ascii="Cambria" w:eastAsia="Arial Unicode MS" w:hAnsi="Cambria" w:cs="Calibri"/>
                <w:bdr w:val="nil"/>
                <w:shd w:val="clear" w:color="auto" w:fill="FFFFFF"/>
              </w:rPr>
              <w:t>competenze</w:t>
            </w:r>
            <w:proofErr w:type="spellEnd"/>
            <w:r w:rsidRPr="0061598F">
              <w:rPr>
                <w:rFonts w:ascii="Cambria" w:eastAsia="Arial Unicode MS" w:hAnsi="Cambria" w:cs="Calibri"/>
                <w:bdr w:val="nil"/>
                <w:shd w:val="clear" w:color="auto" w:fill="FFFFFF"/>
              </w:rPr>
              <w:t xml:space="preserve"> </w:t>
            </w:r>
            <w:proofErr w:type="spellStart"/>
            <w:r w:rsidRPr="0061598F">
              <w:rPr>
                <w:rFonts w:ascii="Cambria" w:eastAsia="Arial Unicode MS" w:hAnsi="Cambria" w:cs="Calibri"/>
                <w:bdr w:val="nil"/>
                <w:shd w:val="clear" w:color="auto" w:fill="FFFFFF"/>
              </w:rPr>
              <w:t>attese</w:t>
            </w:r>
            <w:proofErr w:type="spellEnd"/>
            <w:r w:rsidRPr="0061598F">
              <w:rPr>
                <w:rFonts w:ascii="Cambria" w:eastAsia="Arial Unicode MS" w:hAnsi="Cambria" w:cs="Calibri"/>
                <w:bdr w:val="nil"/>
                <w:shd w:val="clear" w:color="auto" w:fill="FFFFFF"/>
              </w:rPr>
              <w:t xml:space="preserve"> </w:t>
            </w:r>
            <w:proofErr w:type="spellStart"/>
            <w:r w:rsidRPr="0061598F">
              <w:rPr>
                <w:rFonts w:ascii="Cambria" w:eastAsia="Arial Unicode MS" w:hAnsi="Cambria" w:cs="Calibri"/>
                <w:bdr w:val="nil"/>
                <w:shd w:val="clear" w:color="auto" w:fill="FFFFFF"/>
              </w:rPr>
              <w:t>rimangono</w:t>
            </w:r>
            <w:proofErr w:type="spellEnd"/>
            <w:r w:rsidRPr="0061598F">
              <w:rPr>
                <w:rFonts w:ascii="Cambria" w:eastAsia="Arial Unicode MS" w:hAnsi="Cambria" w:cs="Calibri"/>
                <w:bdr w:val="nil"/>
                <w:shd w:val="clear" w:color="auto" w:fill="FFFFFF"/>
              </w:rPr>
              <w:t xml:space="preserve"> </w:t>
            </w:r>
            <w:proofErr w:type="spellStart"/>
            <w:r w:rsidRPr="0061598F">
              <w:rPr>
                <w:rFonts w:ascii="Cambria" w:eastAsia="Arial Unicode MS" w:hAnsi="Cambria" w:cs="Calibri"/>
                <w:bdr w:val="nil"/>
                <w:shd w:val="clear" w:color="auto" w:fill="FFFFFF"/>
              </w:rPr>
              <w:t>invariate</w:t>
            </w:r>
            <w:proofErr w:type="spellEnd"/>
            <w:r w:rsidRPr="0061598F">
              <w:rPr>
                <w:rFonts w:ascii="Cambria" w:eastAsia="Arial Unicode MS" w:hAnsi="Cambria" w:cs="Calibri"/>
                <w:bdr w:val="nil"/>
                <w:shd w:val="clear" w:color="auto" w:fill="FFFFFF"/>
              </w:rPr>
              <w:t>.</w:t>
            </w:r>
          </w:p>
        </w:tc>
      </w:tr>
      <w:tr w:rsidR="000A0D56" w:rsidRPr="0061598F" w14:paraId="5BEE274A" w14:textId="77777777" w:rsidTr="001B4692">
        <w:trPr>
          <w:trHeight w:val="770"/>
        </w:trPr>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4F1BD11" w14:textId="77777777" w:rsidR="000A0D56" w:rsidRPr="0061598F" w:rsidRDefault="000A0D56" w:rsidP="001050E4">
            <w:pPr>
              <w:pBdr>
                <w:top w:val="nil"/>
                <w:left w:val="nil"/>
                <w:bottom w:val="nil"/>
                <w:right w:val="nil"/>
                <w:between w:val="nil"/>
                <w:bar w:val="nil"/>
              </w:pBdr>
              <w:spacing w:after="0" w:line="240" w:lineRule="auto"/>
              <w:rPr>
                <w:rFonts w:ascii="Cambria" w:eastAsia="Arial Unicode MS" w:hAnsi="Cambria"/>
                <w:bdr w:val="nil"/>
              </w:rPr>
            </w:pPr>
            <w:proofErr w:type="spellStart"/>
            <w:r w:rsidRPr="0061598F">
              <w:rPr>
                <w:rFonts w:ascii="Cambria" w:eastAsia="Arial Unicode MS" w:hAnsi="Cambria"/>
                <w:bdr w:val="nil"/>
              </w:rPr>
              <w:t>Bibliografia</w:t>
            </w:r>
            <w:proofErr w:type="spellEnd"/>
          </w:p>
        </w:tc>
        <w:tc>
          <w:tcPr>
            <w:tcW w:w="6516" w:type="dxa"/>
            <w:gridSpan w:val="7"/>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28EF16A9" w14:textId="77777777" w:rsidR="000A0D56" w:rsidRPr="0061598F" w:rsidRDefault="000A0D56" w:rsidP="001050E4">
            <w:pPr>
              <w:pBdr>
                <w:top w:val="nil"/>
                <w:left w:val="nil"/>
                <w:bottom w:val="nil"/>
                <w:right w:val="nil"/>
                <w:between w:val="nil"/>
                <w:bar w:val="nil"/>
              </w:pBdr>
              <w:spacing w:after="0" w:line="240" w:lineRule="auto"/>
              <w:rPr>
                <w:rFonts w:ascii="Cambria" w:eastAsia="Arial Unicode MS" w:hAnsi="Cambria"/>
                <w:bdr w:val="nil"/>
              </w:rPr>
            </w:pPr>
            <w:proofErr w:type="spellStart"/>
            <w:r w:rsidRPr="0061598F">
              <w:rPr>
                <w:rFonts w:ascii="Cambria" w:eastAsia="Arial Unicode MS" w:hAnsi="Cambria"/>
                <w:bdr w:val="nil"/>
              </w:rPr>
              <w:t>Testi</w:t>
            </w:r>
            <w:proofErr w:type="spellEnd"/>
            <w:r w:rsidRPr="0061598F">
              <w:rPr>
                <w:rFonts w:ascii="Cambria" w:eastAsia="Arial Unicode MS" w:hAnsi="Cambria"/>
                <w:bdr w:val="nil"/>
              </w:rPr>
              <w:t xml:space="preserve"> </w:t>
            </w:r>
            <w:proofErr w:type="spellStart"/>
            <w:r w:rsidRPr="0061598F">
              <w:rPr>
                <w:rFonts w:ascii="Cambria" w:eastAsia="Arial Unicode MS" w:hAnsi="Cambria"/>
                <w:bdr w:val="nil"/>
              </w:rPr>
              <w:t>d'esame</w:t>
            </w:r>
            <w:proofErr w:type="spellEnd"/>
            <w:r w:rsidRPr="0061598F">
              <w:rPr>
                <w:rFonts w:ascii="Cambria" w:eastAsia="Arial Unicode MS" w:hAnsi="Cambria"/>
                <w:bdr w:val="nil"/>
              </w:rPr>
              <w:t xml:space="preserve">: </w:t>
            </w:r>
          </w:p>
          <w:p w14:paraId="774510EE" w14:textId="77777777" w:rsidR="000A0D56" w:rsidRPr="0061598F" w:rsidRDefault="000A0D56" w:rsidP="0032398F">
            <w:pPr>
              <w:pStyle w:val="ListParagraph"/>
              <w:numPr>
                <w:ilvl w:val="0"/>
                <w:numId w:val="27"/>
              </w:numPr>
              <w:pBdr>
                <w:top w:val="nil"/>
                <w:left w:val="nil"/>
                <w:bottom w:val="nil"/>
                <w:right w:val="nil"/>
                <w:between w:val="nil"/>
                <w:bar w:val="nil"/>
              </w:pBdr>
              <w:spacing w:after="0" w:line="240" w:lineRule="auto"/>
              <w:ind w:left="357" w:hanging="357"/>
              <w:rPr>
                <w:rFonts w:ascii="Cambria" w:eastAsia="Arial Unicode MS" w:hAnsi="Cambria"/>
                <w:bdr w:val="nil"/>
              </w:rPr>
            </w:pPr>
            <w:proofErr w:type="spellStart"/>
            <w:r w:rsidRPr="0061598F">
              <w:rPr>
                <w:rFonts w:ascii="Cambria" w:eastAsia="Arial Unicode MS" w:hAnsi="Cambria" w:cs="Calibri"/>
                <w:bdr w:val="nil"/>
              </w:rPr>
              <w:t>Falsetti</w:t>
            </w:r>
            <w:proofErr w:type="spellEnd"/>
            <w:r w:rsidRPr="0061598F">
              <w:rPr>
                <w:rFonts w:ascii="Cambria" w:eastAsia="Arial Unicode MS" w:hAnsi="Cambria" w:cs="Calibri"/>
                <w:bdr w:val="nil"/>
              </w:rPr>
              <w:t xml:space="preserve">, F. (2004). </w:t>
            </w:r>
            <w:proofErr w:type="spellStart"/>
            <w:r w:rsidRPr="0061598F">
              <w:rPr>
                <w:rFonts w:ascii="Cambria" w:eastAsia="Arial Unicode MS" w:hAnsi="Cambria" w:cs="Calibri"/>
                <w:bdr w:val="nil"/>
              </w:rPr>
              <w:t>Educazione</w:t>
            </w:r>
            <w:proofErr w:type="spellEnd"/>
            <w:r w:rsidRPr="0061598F">
              <w:rPr>
                <w:rFonts w:ascii="Cambria" w:eastAsia="Arial Unicode MS" w:hAnsi="Cambria" w:cs="Calibri"/>
                <w:bdr w:val="nil"/>
              </w:rPr>
              <w:t xml:space="preserve"> </w:t>
            </w:r>
            <w:proofErr w:type="spellStart"/>
            <w:r w:rsidRPr="0061598F">
              <w:rPr>
                <w:rFonts w:ascii="Cambria" w:eastAsia="Arial Unicode MS" w:hAnsi="Cambria" w:cs="Calibri"/>
                <w:bdr w:val="nil"/>
              </w:rPr>
              <w:t>al</w:t>
            </w:r>
            <w:proofErr w:type="spellEnd"/>
            <w:r w:rsidRPr="0061598F">
              <w:rPr>
                <w:rFonts w:ascii="Cambria" w:eastAsia="Arial Unicode MS" w:hAnsi="Cambria" w:cs="Calibri"/>
                <w:bdr w:val="nil"/>
              </w:rPr>
              <w:t xml:space="preserve"> </w:t>
            </w:r>
            <w:proofErr w:type="spellStart"/>
            <w:r w:rsidRPr="0061598F">
              <w:rPr>
                <w:rFonts w:ascii="Cambria" w:eastAsia="Arial Unicode MS" w:hAnsi="Cambria" w:cs="Calibri"/>
                <w:bdr w:val="nil"/>
              </w:rPr>
              <w:t>suono</w:t>
            </w:r>
            <w:proofErr w:type="spellEnd"/>
            <w:r w:rsidRPr="0061598F">
              <w:rPr>
                <w:rFonts w:ascii="Cambria" w:eastAsia="Arial Unicode MS" w:hAnsi="Cambria" w:cs="Calibri"/>
                <w:bdr w:val="nil"/>
              </w:rPr>
              <w:t xml:space="preserve"> e </w:t>
            </w:r>
            <w:proofErr w:type="spellStart"/>
            <w:r w:rsidRPr="0061598F">
              <w:rPr>
                <w:rFonts w:ascii="Cambria" w:eastAsia="Arial Unicode MS" w:hAnsi="Cambria" w:cs="Calibri"/>
                <w:bdr w:val="nil"/>
              </w:rPr>
              <w:t>alla</w:t>
            </w:r>
            <w:proofErr w:type="spellEnd"/>
            <w:r w:rsidRPr="0061598F">
              <w:rPr>
                <w:rFonts w:ascii="Cambria" w:eastAsia="Arial Unicode MS" w:hAnsi="Cambria" w:cs="Calibri"/>
                <w:bdr w:val="nil"/>
              </w:rPr>
              <w:t xml:space="preserve"> </w:t>
            </w:r>
            <w:proofErr w:type="spellStart"/>
            <w:r w:rsidRPr="0061598F">
              <w:rPr>
                <w:rFonts w:ascii="Cambria" w:eastAsia="Arial Unicode MS" w:hAnsi="Cambria" w:cs="Calibri"/>
                <w:bdr w:val="nil"/>
              </w:rPr>
              <w:t>musica</w:t>
            </w:r>
            <w:proofErr w:type="spellEnd"/>
            <w:r w:rsidRPr="0061598F">
              <w:rPr>
                <w:rFonts w:ascii="Cambria" w:eastAsia="Arial Unicode MS" w:hAnsi="Cambria" w:cs="Calibri"/>
                <w:bdr w:val="nil"/>
              </w:rPr>
              <w:t xml:space="preserve">. </w:t>
            </w:r>
            <w:proofErr w:type="spellStart"/>
            <w:r w:rsidRPr="0061598F">
              <w:rPr>
                <w:rFonts w:ascii="Cambria" w:eastAsia="Arial Unicode MS" w:hAnsi="Cambria" w:cs="Calibri"/>
                <w:bdr w:val="nil"/>
              </w:rPr>
              <w:t>Bergamo</w:t>
            </w:r>
            <w:proofErr w:type="spellEnd"/>
            <w:r w:rsidRPr="0061598F">
              <w:rPr>
                <w:rFonts w:ascii="Cambria" w:eastAsia="Arial Unicode MS" w:hAnsi="Cambria" w:cs="Calibri"/>
                <w:bdr w:val="nil"/>
              </w:rPr>
              <w:t xml:space="preserve">: </w:t>
            </w:r>
            <w:proofErr w:type="spellStart"/>
            <w:r w:rsidRPr="0061598F">
              <w:rPr>
                <w:rFonts w:ascii="Cambria" w:eastAsia="Arial Unicode MS" w:hAnsi="Cambria" w:cs="Calibri"/>
                <w:bdr w:val="nil"/>
              </w:rPr>
              <w:t>Edizioni</w:t>
            </w:r>
            <w:proofErr w:type="spellEnd"/>
            <w:r w:rsidRPr="0061598F">
              <w:rPr>
                <w:rFonts w:ascii="Cambria" w:eastAsia="Arial Unicode MS" w:hAnsi="Cambria" w:cs="Calibri"/>
                <w:bdr w:val="nil"/>
              </w:rPr>
              <w:t xml:space="preserve"> Junior</w:t>
            </w:r>
          </w:p>
          <w:p w14:paraId="2FA77BDD" w14:textId="77777777" w:rsidR="000A0D56" w:rsidRPr="0061598F" w:rsidRDefault="000A0D56" w:rsidP="0032398F">
            <w:pPr>
              <w:pStyle w:val="ListParagraph"/>
              <w:numPr>
                <w:ilvl w:val="0"/>
                <w:numId w:val="27"/>
              </w:numPr>
              <w:pBdr>
                <w:top w:val="nil"/>
                <w:left w:val="nil"/>
                <w:bottom w:val="nil"/>
                <w:right w:val="nil"/>
                <w:between w:val="nil"/>
                <w:bar w:val="nil"/>
              </w:pBdr>
              <w:spacing w:after="0" w:line="240" w:lineRule="auto"/>
              <w:ind w:left="357" w:hanging="357"/>
              <w:rPr>
                <w:rFonts w:ascii="Cambria" w:eastAsia="Arial Unicode MS" w:hAnsi="Cambria"/>
                <w:bdr w:val="nil"/>
              </w:rPr>
            </w:pPr>
            <w:proofErr w:type="spellStart"/>
            <w:r w:rsidRPr="0061598F">
              <w:rPr>
                <w:rFonts w:ascii="Cambria" w:eastAsia="Arial Unicode MS" w:hAnsi="Cambria" w:cs="Calibri"/>
                <w:bdr w:val="nil"/>
              </w:rPr>
              <w:t>Zane</w:t>
            </w:r>
            <w:proofErr w:type="spellEnd"/>
            <w:r w:rsidRPr="0061598F">
              <w:rPr>
                <w:rFonts w:ascii="Cambria" w:eastAsia="Arial Unicode MS" w:hAnsi="Cambria" w:cs="Calibri"/>
                <w:bdr w:val="nil"/>
              </w:rPr>
              <w:t xml:space="preserve">, M. (1993). Come </w:t>
            </w:r>
            <w:proofErr w:type="spellStart"/>
            <w:r w:rsidRPr="0061598F">
              <w:rPr>
                <w:rFonts w:ascii="Cambria" w:eastAsia="Arial Unicode MS" w:hAnsi="Cambria" w:cs="Calibri"/>
                <w:bdr w:val="nil"/>
              </w:rPr>
              <w:t>leggere</w:t>
            </w:r>
            <w:proofErr w:type="spellEnd"/>
            <w:r w:rsidRPr="0061598F">
              <w:rPr>
                <w:rFonts w:ascii="Cambria" w:eastAsia="Arial Unicode MS" w:hAnsi="Cambria" w:cs="Calibri"/>
                <w:bdr w:val="nil"/>
              </w:rPr>
              <w:t xml:space="preserve"> la </w:t>
            </w:r>
            <w:proofErr w:type="spellStart"/>
            <w:r w:rsidRPr="0061598F">
              <w:rPr>
                <w:rFonts w:ascii="Cambria" w:eastAsia="Arial Unicode MS" w:hAnsi="Cambria" w:cs="Calibri"/>
                <w:bdr w:val="nil"/>
              </w:rPr>
              <w:t>musica</w:t>
            </w:r>
            <w:proofErr w:type="spellEnd"/>
            <w:r w:rsidRPr="0061598F">
              <w:rPr>
                <w:rFonts w:ascii="Cambria" w:eastAsia="Arial Unicode MS" w:hAnsi="Cambria" w:cs="Calibri"/>
                <w:bdr w:val="nil"/>
              </w:rPr>
              <w:t xml:space="preserve">. Milano: De </w:t>
            </w:r>
            <w:proofErr w:type="spellStart"/>
            <w:r w:rsidRPr="0061598F">
              <w:rPr>
                <w:rFonts w:ascii="Cambria" w:eastAsia="Arial Unicode MS" w:hAnsi="Cambria" w:cs="Calibri"/>
                <w:bdr w:val="nil"/>
              </w:rPr>
              <w:t>Vecchi</w:t>
            </w:r>
            <w:proofErr w:type="spellEnd"/>
            <w:r w:rsidRPr="0061598F">
              <w:rPr>
                <w:rFonts w:ascii="Cambria" w:eastAsia="Arial Unicode MS" w:hAnsi="Cambria" w:cs="Calibri"/>
                <w:bdr w:val="nil"/>
              </w:rPr>
              <w:t xml:space="preserve"> editore </w:t>
            </w:r>
          </w:p>
          <w:p w14:paraId="47479B6F" w14:textId="77777777" w:rsidR="000A0D56" w:rsidRPr="0061598F" w:rsidRDefault="000A0D56" w:rsidP="0032398F">
            <w:pPr>
              <w:pStyle w:val="ListParagraph"/>
              <w:numPr>
                <w:ilvl w:val="0"/>
                <w:numId w:val="27"/>
              </w:numPr>
              <w:pBdr>
                <w:top w:val="nil"/>
                <w:left w:val="nil"/>
                <w:bottom w:val="nil"/>
                <w:right w:val="nil"/>
                <w:between w:val="nil"/>
                <w:bar w:val="nil"/>
              </w:pBdr>
              <w:spacing w:after="0" w:line="240" w:lineRule="auto"/>
              <w:ind w:left="357" w:hanging="357"/>
              <w:rPr>
                <w:rFonts w:ascii="Cambria" w:eastAsia="Arial Unicode MS" w:hAnsi="Cambria"/>
                <w:bdr w:val="nil"/>
              </w:rPr>
            </w:pPr>
            <w:r w:rsidRPr="0061598F">
              <w:rPr>
                <w:rFonts w:ascii="Cambria" w:eastAsia="Arial Unicode MS" w:hAnsi="Cambria" w:cs="Calibri"/>
                <w:bdr w:val="nil"/>
              </w:rPr>
              <w:lastRenderedPageBreak/>
              <w:t xml:space="preserve">Jurišić, G., Sam </w:t>
            </w:r>
            <w:proofErr w:type="spellStart"/>
            <w:r w:rsidRPr="0061598F">
              <w:rPr>
                <w:rFonts w:ascii="Cambria" w:eastAsia="Arial Unicode MS" w:hAnsi="Cambria" w:cs="Calibri"/>
                <w:bdr w:val="nil"/>
              </w:rPr>
              <w:t>Palmić</w:t>
            </w:r>
            <w:proofErr w:type="spellEnd"/>
            <w:r w:rsidRPr="0061598F">
              <w:rPr>
                <w:rFonts w:ascii="Cambria" w:eastAsia="Arial Unicode MS" w:hAnsi="Cambria" w:cs="Calibri"/>
                <w:bdr w:val="nil"/>
              </w:rPr>
              <w:t xml:space="preserve">, R. (2002). Brojalica, snažni glazbeni poticaj. Rijeka: </w:t>
            </w:r>
            <w:proofErr w:type="spellStart"/>
            <w:r w:rsidRPr="0061598F">
              <w:rPr>
                <w:rFonts w:ascii="Cambria" w:eastAsia="Arial Unicode MS" w:hAnsi="Cambria" w:cs="Calibri"/>
                <w:bdr w:val="nil"/>
              </w:rPr>
              <w:t>Adamić</w:t>
            </w:r>
            <w:proofErr w:type="spellEnd"/>
          </w:p>
          <w:p w14:paraId="2122DC79" w14:textId="77777777" w:rsidR="000A0D56" w:rsidRPr="0061598F" w:rsidRDefault="000A0D56" w:rsidP="0032398F">
            <w:pPr>
              <w:pStyle w:val="ListParagraph"/>
              <w:numPr>
                <w:ilvl w:val="0"/>
                <w:numId w:val="27"/>
              </w:numPr>
              <w:pBdr>
                <w:top w:val="nil"/>
                <w:left w:val="nil"/>
                <w:bottom w:val="nil"/>
                <w:right w:val="nil"/>
                <w:between w:val="nil"/>
                <w:bar w:val="nil"/>
              </w:pBdr>
              <w:spacing w:after="0" w:line="240" w:lineRule="auto"/>
              <w:ind w:left="357" w:hanging="357"/>
              <w:rPr>
                <w:rFonts w:ascii="Cambria" w:eastAsia="Arial Unicode MS" w:hAnsi="Cambria"/>
                <w:bdr w:val="nil"/>
              </w:rPr>
            </w:pPr>
            <w:proofErr w:type="spellStart"/>
            <w:r w:rsidRPr="0061598F">
              <w:rPr>
                <w:rFonts w:ascii="Cambria" w:eastAsia="Arial Unicode MS" w:hAnsi="Cambria" w:cs="Calibri"/>
                <w:bdr w:val="nil"/>
              </w:rPr>
              <w:t>Riman</w:t>
            </w:r>
            <w:proofErr w:type="spellEnd"/>
            <w:r w:rsidRPr="0061598F">
              <w:rPr>
                <w:rFonts w:ascii="Cambria" w:eastAsia="Arial Unicode MS" w:hAnsi="Cambria" w:cs="Calibri"/>
                <w:bdr w:val="nil"/>
              </w:rPr>
              <w:t>, M. (2001). Zvončići. Rijeka: Izdavački centar Rijeka</w:t>
            </w:r>
          </w:p>
          <w:p w14:paraId="5170DE0E" w14:textId="77777777" w:rsidR="000A0D56" w:rsidRPr="0061598F" w:rsidRDefault="000A0D56" w:rsidP="0032398F">
            <w:pPr>
              <w:pStyle w:val="ListParagraph"/>
              <w:numPr>
                <w:ilvl w:val="0"/>
                <w:numId w:val="27"/>
              </w:numPr>
              <w:pBdr>
                <w:top w:val="nil"/>
                <w:left w:val="nil"/>
                <w:bottom w:val="nil"/>
                <w:right w:val="nil"/>
                <w:between w:val="nil"/>
                <w:bar w:val="nil"/>
              </w:pBdr>
              <w:spacing w:after="0" w:line="240" w:lineRule="auto"/>
              <w:ind w:left="357" w:hanging="357"/>
              <w:rPr>
                <w:rFonts w:ascii="Cambria" w:eastAsia="Arial Unicode MS" w:hAnsi="Cambria"/>
                <w:bdr w:val="nil"/>
              </w:rPr>
            </w:pPr>
            <w:r w:rsidRPr="0061598F">
              <w:rPr>
                <w:rFonts w:ascii="Cambria" w:eastAsia="Arial Unicode MS" w:hAnsi="Cambria" w:cs="Calibri"/>
                <w:bdr w:val="nil"/>
              </w:rPr>
              <w:t>Sam, R. (1992). Sviramo uz pjesmu. Rijeka: Glosa</w:t>
            </w:r>
          </w:p>
          <w:p w14:paraId="72039F97" w14:textId="77777777" w:rsidR="000A0D56" w:rsidRPr="0061598F" w:rsidRDefault="000A0D56" w:rsidP="001050E4">
            <w:pPr>
              <w:pBdr>
                <w:top w:val="nil"/>
                <w:left w:val="nil"/>
                <w:bottom w:val="nil"/>
                <w:right w:val="nil"/>
                <w:between w:val="nil"/>
                <w:bar w:val="nil"/>
              </w:pBdr>
              <w:spacing w:after="0" w:line="240" w:lineRule="auto"/>
              <w:rPr>
                <w:rFonts w:ascii="Cambria" w:eastAsia="Arial Unicode MS" w:hAnsi="Cambria" w:cs="Calibri"/>
                <w:bdr w:val="nil"/>
              </w:rPr>
            </w:pPr>
          </w:p>
          <w:p w14:paraId="100E6243" w14:textId="77777777" w:rsidR="000A0D56" w:rsidRPr="0061598F" w:rsidRDefault="000A0D56" w:rsidP="001050E4">
            <w:pPr>
              <w:pBdr>
                <w:top w:val="nil"/>
                <w:left w:val="nil"/>
                <w:bottom w:val="nil"/>
                <w:right w:val="nil"/>
                <w:between w:val="nil"/>
                <w:bar w:val="nil"/>
              </w:pBdr>
              <w:spacing w:after="0" w:line="240" w:lineRule="auto"/>
              <w:rPr>
                <w:rFonts w:ascii="Cambria" w:eastAsia="Arial Unicode MS" w:hAnsi="Cambria" w:cs="Calibri"/>
                <w:bdr w:val="nil"/>
              </w:rPr>
            </w:pPr>
            <w:proofErr w:type="spellStart"/>
            <w:r w:rsidRPr="0061598F">
              <w:rPr>
                <w:rFonts w:ascii="Cambria" w:eastAsia="Arial Unicode MS" w:hAnsi="Cambria" w:cs="Calibri"/>
                <w:bdr w:val="nil"/>
              </w:rPr>
              <w:t>Letture</w:t>
            </w:r>
            <w:proofErr w:type="spellEnd"/>
            <w:r w:rsidRPr="0061598F">
              <w:rPr>
                <w:rFonts w:ascii="Cambria" w:eastAsia="Arial Unicode MS" w:hAnsi="Cambria" w:cs="Calibri"/>
                <w:bdr w:val="nil"/>
              </w:rPr>
              <w:t xml:space="preserve"> </w:t>
            </w:r>
            <w:proofErr w:type="spellStart"/>
            <w:r w:rsidRPr="0061598F">
              <w:rPr>
                <w:rFonts w:ascii="Cambria" w:eastAsia="Arial Unicode MS" w:hAnsi="Cambria" w:cs="Calibri"/>
                <w:bdr w:val="nil"/>
              </w:rPr>
              <w:t>consigliate</w:t>
            </w:r>
            <w:proofErr w:type="spellEnd"/>
            <w:r w:rsidRPr="0061598F">
              <w:rPr>
                <w:rFonts w:ascii="Cambria" w:eastAsia="Arial Unicode MS" w:hAnsi="Cambria" w:cs="Calibri"/>
                <w:bdr w:val="nil"/>
              </w:rPr>
              <w:t xml:space="preserve">: </w:t>
            </w:r>
          </w:p>
          <w:p w14:paraId="12DC684E" w14:textId="77777777" w:rsidR="000A0D56" w:rsidRPr="0061598F" w:rsidRDefault="000A0D56" w:rsidP="0032398F">
            <w:pPr>
              <w:pStyle w:val="ListParagraph"/>
              <w:numPr>
                <w:ilvl w:val="0"/>
                <w:numId w:val="28"/>
              </w:numPr>
              <w:pBdr>
                <w:top w:val="nil"/>
                <w:left w:val="nil"/>
                <w:bottom w:val="nil"/>
                <w:right w:val="nil"/>
                <w:between w:val="nil"/>
                <w:bar w:val="nil"/>
              </w:pBdr>
              <w:spacing w:after="0" w:line="240" w:lineRule="auto"/>
              <w:ind w:left="357" w:hanging="357"/>
              <w:rPr>
                <w:rFonts w:ascii="Cambria" w:eastAsia="Arial Unicode MS" w:hAnsi="Cambria" w:cs="Calibri"/>
                <w:bdr w:val="nil"/>
              </w:rPr>
            </w:pPr>
            <w:proofErr w:type="spellStart"/>
            <w:r w:rsidRPr="0061598F">
              <w:rPr>
                <w:rFonts w:ascii="Cambria" w:eastAsia="Arial Unicode MS" w:hAnsi="Cambria" w:cs="Calibri"/>
                <w:bdr w:val="nil"/>
              </w:rPr>
              <w:t>Ashworth</w:t>
            </w:r>
            <w:proofErr w:type="spellEnd"/>
            <w:r w:rsidRPr="0061598F">
              <w:rPr>
                <w:rFonts w:ascii="Cambria" w:eastAsia="Arial Unicode MS" w:hAnsi="Cambria" w:cs="Calibri"/>
                <w:bdr w:val="nil"/>
              </w:rPr>
              <w:t>, S. (2011). Naučite svirati klavijature. Zagreb: Mozaik knjiga</w:t>
            </w:r>
          </w:p>
          <w:p w14:paraId="2C9A2226" w14:textId="77777777" w:rsidR="000A0D56" w:rsidRPr="0061598F" w:rsidRDefault="000A0D56" w:rsidP="0032398F">
            <w:pPr>
              <w:pStyle w:val="ListParagraph"/>
              <w:numPr>
                <w:ilvl w:val="0"/>
                <w:numId w:val="28"/>
              </w:numPr>
              <w:pBdr>
                <w:top w:val="nil"/>
                <w:left w:val="nil"/>
                <w:bottom w:val="nil"/>
                <w:right w:val="nil"/>
                <w:between w:val="nil"/>
                <w:bar w:val="nil"/>
              </w:pBdr>
              <w:spacing w:after="0" w:line="240" w:lineRule="auto"/>
              <w:ind w:left="357" w:hanging="357"/>
              <w:rPr>
                <w:rFonts w:ascii="Cambria" w:eastAsia="Arial Unicode MS" w:hAnsi="Cambria" w:cs="Calibri"/>
                <w:bdr w:val="nil"/>
              </w:rPr>
            </w:pPr>
            <w:proofErr w:type="spellStart"/>
            <w:r w:rsidRPr="0061598F">
              <w:rPr>
                <w:rFonts w:ascii="Cambria" w:eastAsia="Arial Unicode MS" w:hAnsi="Cambria" w:cs="Calibri"/>
                <w:bdr w:val="nil"/>
              </w:rPr>
              <w:t>Prašelj</w:t>
            </w:r>
            <w:proofErr w:type="spellEnd"/>
            <w:r w:rsidRPr="0061598F">
              <w:rPr>
                <w:rFonts w:ascii="Cambria" w:eastAsia="Arial Unicode MS" w:hAnsi="Cambria" w:cs="Calibri"/>
                <w:bdr w:val="nil"/>
              </w:rPr>
              <w:t>, D. (</w:t>
            </w:r>
            <w:proofErr w:type="spellStart"/>
            <w:r w:rsidRPr="0061598F">
              <w:rPr>
                <w:rFonts w:ascii="Cambria" w:eastAsia="Arial Unicode MS" w:hAnsi="Cambria" w:cs="Calibri"/>
                <w:bdr w:val="nil"/>
              </w:rPr>
              <w:t>prir</w:t>
            </w:r>
            <w:proofErr w:type="spellEnd"/>
            <w:r w:rsidRPr="0061598F">
              <w:rPr>
                <w:rFonts w:ascii="Cambria" w:eastAsia="Arial Unicode MS" w:hAnsi="Cambria" w:cs="Calibri"/>
                <w:bdr w:val="nil"/>
              </w:rPr>
              <w:t xml:space="preserve">.)(1990). Ivan Matetić-Ronjgov: </w:t>
            </w:r>
            <w:proofErr w:type="spellStart"/>
            <w:r w:rsidRPr="0061598F">
              <w:rPr>
                <w:rFonts w:ascii="Cambria" w:eastAsia="Arial Unicode MS" w:hAnsi="Cambria" w:cs="Calibri"/>
                <w:bdr w:val="nil"/>
              </w:rPr>
              <w:t>Zaspal</w:t>
            </w:r>
            <w:proofErr w:type="spellEnd"/>
            <w:r w:rsidRPr="0061598F">
              <w:rPr>
                <w:rFonts w:ascii="Cambria" w:eastAsia="Arial Unicode MS" w:hAnsi="Cambria" w:cs="Calibri"/>
                <w:bdr w:val="nil"/>
              </w:rPr>
              <w:t xml:space="preserve"> Pave, Rijeka: Izdavački centar Rijeka i KPD „Ivan Matetić-Ronjgov“</w:t>
            </w:r>
          </w:p>
          <w:p w14:paraId="301CCCEB" w14:textId="77777777" w:rsidR="000A0D56" w:rsidRPr="0061598F" w:rsidRDefault="000A0D56" w:rsidP="0032398F">
            <w:pPr>
              <w:pStyle w:val="ListParagraph"/>
              <w:numPr>
                <w:ilvl w:val="0"/>
                <w:numId w:val="28"/>
              </w:numPr>
              <w:pBdr>
                <w:top w:val="nil"/>
                <w:left w:val="nil"/>
                <w:bottom w:val="nil"/>
                <w:right w:val="nil"/>
                <w:between w:val="nil"/>
                <w:bar w:val="nil"/>
              </w:pBdr>
              <w:spacing w:after="0" w:line="240" w:lineRule="auto"/>
              <w:ind w:left="357" w:hanging="357"/>
              <w:rPr>
                <w:rFonts w:ascii="Cambria" w:eastAsia="Arial Unicode MS" w:hAnsi="Cambria" w:cs="Calibri"/>
                <w:bdr w:val="nil"/>
              </w:rPr>
            </w:pPr>
            <w:r w:rsidRPr="0061598F">
              <w:rPr>
                <w:rFonts w:ascii="Cambria" w:eastAsia="Arial Unicode MS" w:hAnsi="Cambria" w:cs="Calibri"/>
                <w:bdr w:val="nil"/>
              </w:rPr>
              <w:t>Petrović, T. (2007). Osnove teorije glazbe. Zagreb: Hrvatsko društvo glazbenih teoretičara.</w:t>
            </w:r>
            <w:r w:rsidRPr="0061598F">
              <w:rPr>
                <w:rFonts w:ascii="Cambria" w:eastAsia="Arial Unicode MS" w:hAnsi="Cambria"/>
                <w:bdr w:val="nil"/>
              </w:rPr>
              <w:t xml:space="preserve"> </w:t>
            </w:r>
          </w:p>
        </w:tc>
      </w:tr>
    </w:tbl>
    <w:p w14:paraId="5A662C81" w14:textId="77777777" w:rsidR="001B4692" w:rsidRDefault="001B4692" w:rsidP="000A0D56">
      <w:pPr>
        <w:rPr>
          <w:rFonts w:ascii="Cambria" w:hAnsi="Cambria"/>
        </w:rPr>
      </w:pPr>
    </w:p>
    <w:p w14:paraId="1CC63CEA" w14:textId="77777777" w:rsidR="000A0D56" w:rsidRPr="0061598F" w:rsidRDefault="001B4692" w:rsidP="001F0F0A">
      <w:pPr>
        <w:spacing w:line="259" w:lineRule="auto"/>
        <w:rPr>
          <w:rFonts w:ascii="Cambria" w:hAnsi="Cambria"/>
        </w:rPr>
      </w:pPr>
      <w:r>
        <w:rPr>
          <w:rFonts w:ascii="Cambria" w:hAnsi="Cambria"/>
        </w:rPr>
        <w:br w:type="page"/>
      </w:r>
    </w:p>
    <w:tbl>
      <w:tblPr>
        <w:tblW w:w="5000" w:type="pct"/>
        <w:tblLayout w:type="fixed"/>
        <w:tblCellMar>
          <w:left w:w="0" w:type="dxa"/>
          <w:right w:w="0" w:type="dxa"/>
        </w:tblCellMar>
        <w:tblLook w:val="0600" w:firstRow="0" w:lastRow="0" w:firstColumn="0" w:lastColumn="0" w:noHBand="1" w:noVBand="1"/>
      </w:tblPr>
      <w:tblGrid>
        <w:gridCol w:w="2536"/>
        <w:gridCol w:w="2406"/>
        <w:gridCol w:w="10"/>
        <w:gridCol w:w="1143"/>
        <w:gridCol w:w="271"/>
        <w:gridCol w:w="351"/>
        <w:gridCol w:w="928"/>
        <w:gridCol w:w="1407"/>
      </w:tblGrid>
      <w:tr w:rsidR="000A0D56" w:rsidRPr="0061598F" w14:paraId="48157BA2" w14:textId="77777777" w:rsidTr="003602F9">
        <w:tc>
          <w:tcPr>
            <w:tcW w:w="9052" w:type="dxa"/>
            <w:gridSpan w:val="8"/>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7C1B8DA2" w14:textId="77777777" w:rsidR="000A0D56" w:rsidRPr="0061598F" w:rsidRDefault="000A0D56" w:rsidP="001050E4">
            <w:pPr>
              <w:spacing w:after="0" w:line="240" w:lineRule="auto"/>
              <w:jc w:val="right"/>
              <w:rPr>
                <w:rFonts w:ascii="Cambria" w:hAnsi="Cambria"/>
                <w:b/>
              </w:rPr>
            </w:pPr>
            <w:bookmarkStart w:id="5" w:name="_Hlk127082613"/>
            <w:r w:rsidRPr="0061598F">
              <w:rPr>
                <w:rFonts w:ascii="Cambria" w:hAnsi="Cambria"/>
                <w:b/>
              </w:rPr>
              <w:lastRenderedPageBreak/>
              <w:t>PROGRAMMAZIONE OPERATIVA PER L'INSEGNAMENTO DI…</w:t>
            </w:r>
          </w:p>
        </w:tc>
      </w:tr>
      <w:tr w:rsidR="000A0D56" w:rsidRPr="0061598F" w14:paraId="721B9918" w14:textId="77777777" w:rsidTr="003602F9">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B34D262" w14:textId="77777777" w:rsidR="000A0D56" w:rsidRPr="0061598F" w:rsidRDefault="000A0D56" w:rsidP="001050E4">
            <w:pPr>
              <w:spacing w:after="0" w:line="240" w:lineRule="auto"/>
              <w:rPr>
                <w:rFonts w:ascii="Cambria" w:hAnsi="Cambria" w:cs="Calibri"/>
              </w:rPr>
            </w:pPr>
            <w:proofErr w:type="spellStart"/>
            <w:r w:rsidRPr="0061598F">
              <w:rPr>
                <w:rFonts w:ascii="Cambria" w:hAnsi="Cambria" w:cs="Calibri"/>
              </w:rPr>
              <w:t>Codice</w:t>
            </w:r>
            <w:proofErr w:type="spellEnd"/>
            <w:r w:rsidRPr="0061598F">
              <w:rPr>
                <w:rFonts w:ascii="Cambria" w:hAnsi="Cambria" w:cs="Calibri"/>
              </w:rPr>
              <w:t xml:space="preserve"> e </w:t>
            </w:r>
            <w:proofErr w:type="spellStart"/>
            <w:r w:rsidRPr="0061598F">
              <w:rPr>
                <w:rFonts w:ascii="Cambria" w:hAnsi="Cambria" w:cs="Calibri"/>
              </w:rPr>
              <w:t>denominazione</w:t>
            </w:r>
            <w:proofErr w:type="spellEnd"/>
            <w:r w:rsidRPr="0061598F">
              <w:rPr>
                <w:rFonts w:ascii="Cambria" w:hAnsi="Cambria" w:cs="Calibri"/>
              </w:rPr>
              <w:t xml:space="preserve"> </w:t>
            </w:r>
            <w:proofErr w:type="spellStart"/>
            <w:r w:rsidRPr="0061598F">
              <w:rPr>
                <w:rFonts w:ascii="Cambria" w:hAnsi="Cambria" w:cs="Calibri"/>
              </w:rPr>
              <w:t>dell'insegnamento</w:t>
            </w:r>
            <w:proofErr w:type="spellEnd"/>
          </w:p>
        </w:tc>
        <w:tc>
          <w:tcPr>
            <w:tcW w:w="6516"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34780651" w14:textId="77777777" w:rsidR="000A0D56" w:rsidRPr="0061598F" w:rsidRDefault="00D275FB" w:rsidP="001050E4">
            <w:pPr>
              <w:widowControl w:val="0"/>
              <w:spacing w:after="0" w:line="240" w:lineRule="auto"/>
              <w:rPr>
                <w:rFonts w:ascii="Cambria" w:hAnsi="Cambria" w:cs="Calibri"/>
              </w:rPr>
            </w:pPr>
            <w:r w:rsidRPr="0061598F">
              <w:rPr>
                <w:rFonts w:ascii="Cambria" w:hAnsi="Cambria" w:cs="Calibri"/>
              </w:rPr>
              <w:t>174589</w:t>
            </w:r>
          </w:p>
          <w:p w14:paraId="7B97300F" w14:textId="77777777" w:rsidR="000A0D56" w:rsidRPr="0061598F" w:rsidRDefault="000A0D56" w:rsidP="001050E4">
            <w:pPr>
              <w:widowControl w:val="0"/>
              <w:spacing w:after="0" w:line="240" w:lineRule="auto"/>
              <w:rPr>
                <w:rFonts w:ascii="Cambria" w:hAnsi="Cambria"/>
              </w:rPr>
            </w:pPr>
            <w:proofErr w:type="spellStart"/>
            <w:r w:rsidRPr="0061598F">
              <w:rPr>
                <w:rFonts w:ascii="Cambria" w:hAnsi="Cambria" w:cs="Calibri"/>
              </w:rPr>
              <w:t>Cultura</w:t>
            </w:r>
            <w:proofErr w:type="spellEnd"/>
            <w:r w:rsidRPr="0061598F">
              <w:rPr>
                <w:rFonts w:ascii="Cambria" w:hAnsi="Cambria" w:cs="Calibri"/>
              </w:rPr>
              <w:t xml:space="preserve"> </w:t>
            </w:r>
            <w:proofErr w:type="spellStart"/>
            <w:r w:rsidRPr="0061598F">
              <w:rPr>
                <w:rFonts w:ascii="Cambria" w:hAnsi="Cambria" w:cs="Calibri"/>
              </w:rPr>
              <w:t>cinesiologica</w:t>
            </w:r>
            <w:proofErr w:type="spellEnd"/>
            <w:r w:rsidRPr="0061598F">
              <w:rPr>
                <w:rFonts w:ascii="Cambria" w:hAnsi="Cambria" w:cs="Calibri"/>
              </w:rPr>
              <w:t xml:space="preserve"> 4</w:t>
            </w:r>
          </w:p>
        </w:tc>
      </w:tr>
      <w:tr w:rsidR="000A0D56" w:rsidRPr="0061598F" w14:paraId="05094E40" w14:textId="77777777" w:rsidTr="003602F9">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7CD326B" w14:textId="77777777" w:rsidR="000A0D56" w:rsidRPr="0061598F" w:rsidRDefault="000A0D56" w:rsidP="001050E4">
            <w:pPr>
              <w:spacing w:after="0" w:line="240" w:lineRule="auto"/>
              <w:rPr>
                <w:rFonts w:ascii="Cambria" w:hAnsi="Cambria" w:cs="Calibri"/>
              </w:rPr>
            </w:pPr>
            <w:proofErr w:type="spellStart"/>
            <w:r w:rsidRPr="0061598F">
              <w:rPr>
                <w:rFonts w:ascii="Cambria" w:hAnsi="Cambria" w:cs="Calibri"/>
              </w:rPr>
              <w:t>Nome</w:t>
            </w:r>
            <w:proofErr w:type="spellEnd"/>
            <w:r w:rsidRPr="0061598F">
              <w:rPr>
                <w:rFonts w:ascii="Cambria" w:hAnsi="Cambria" w:cs="Calibri"/>
              </w:rPr>
              <w:t xml:space="preserve"> del docente </w:t>
            </w:r>
          </w:p>
          <w:p w14:paraId="061400BA" w14:textId="77777777" w:rsidR="000A0D56" w:rsidRPr="0061598F" w:rsidRDefault="000A0D56" w:rsidP="001050E4">
            <w:pPr>
              <w:spacing w:after="0" w:line="240" w:lineRule="auto"/>
              <w:rPr>
                <w:rFonts w:ascii="Cambria" w:hAnsi="Cambria" w:cs="Calibri"/>
              </w:rPr>
            </w:pPr>
            <w:proofErr w:type="spellStart"/>
            <w:r w:rsidRPr="0061598F">
              <w:rPr>
                <w:rFonts w:ascii="Cambria" w:hAnsi="Cambria" w:cs="Calibri"/>
              </w:rPr>
              <w:t>Nome</w:t>
            </w:r>
            <w:proofErr w:type="spellEnd"/>
            <w:r w:rsidRPr="0061598F">
              <w:rPr>
                <w:rFonts w:ascii="Cambria" w:hAnsi="Cambria" w:cs="Calibri"/>
              </w:rPr>
              <w:t xml:space="preserve"> del </w:t>
            </w:r>
            <w:proofErr w:type="spellStart"/>
            <w:r w:rsidRPr="0061598F">
              <w:rPr>
                <w:rFonts w:ascii="Cambria" w:hAnsi="Cambria" w:cs="Calibri"/>
              </w:rPr>
              <w:t>collaboratore</w:t>
            </w:r>
            <w:proofErr w:type="spellEnd"/>
          </w:p>
          <w:p w14:paraId="486C887B" w14:textId="77777777" w:rsidR="000A0D56" w:rsidRPr="0061598F" w:rsidRDefault="000A0D56" w:rsidP="001050E4">
            <w:pPr>
              <w:spacing w:after="0" w:line="240" w:lineRule="auto"/>
              <w:rPr>
                <w:rFonts w:ascii="Cambria" w:hAnsi="Cambria" w:cs="Calibri"/>
              </w:rPr>
            </w:pPr>
          </w:p>
        </w:tc>
        <w:tc>
          <w:tcPr>
            <w:tcW w:w="6516"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06BCB745" w14:textId="77777777" w:rsidR="000A0D56" w:rsidRPr="0061598F" w:rsidRDefault="001B4692" w:rsidP="001050E4">
            <w:pPr>
              <w:spacing w:after="0" w:line="240" w:lineRule="auto"/>
              <w:ind w:right="57"/>
              <w:rPr>
                <w:rFonts w:ascii="Cambria" w:eastAsia="Times New Roman" w:hAnsi="Cambria" w:cs="Calibri"/>
                <w:color w:val="0000FF"/>
              </w:rPr>
            </w:pPr>
            <w:r>
              <w:rPr>
                <w:rFonts w:ascii="Cambria" w:eastAsia="Times New Roman" w:hAnsi="Cambria" w:cs="Calibri"/>
                <w:color w:val="0000FF"/>
                <w:u w:val="single"/>
              </w:rPr>
              <w:t>P</w:t>
            </w:r>
            <w:r w:rsidR="000A0D56" w:rsidRPr="0061598F">
              <w:rPr>
                <w:rFonts w:ascii="Cambria" w:eastAsia="Times New Roman" w:hAnsi="Cambria" w:cs="Calibri"/>
                <w:color w:val="0000FF"/>
                <w:u w:val="single"/>
              </w:rPr>
              <w:t>rof. dr. sc. Iva Blažević</w:t>
            </w:r>
            <w:r w:rsidR="000A0D56" w:rsidRPr="0061598F">
              <w:rPr>
                <w:rFonts w:ascii="Cambria" w:eastAsia="Times New Roman" w:hAnsi="Cambria" w:cs="Calibri"/>
                <w:color w:val="0000FF"/>
              </w:rPr>
              <w:t xml:space="preserve"> </w:t>
            </w:r>
            <w:r w:rsidR="000A0D56" w:rsidRPr="0061598F">
              <w:rPr>
                <w:rFonts w:ascii="Cambria" w:eastAsia="Times New Roman" w:hAnsi="Cambria" w:cs="Calibri"/>
              </w:rPr>
              <w:t>(</w:t>
            </w:r>
            <w:proofErr w:type="spellStart"/>
            <w:r w:rsidR="000A0D56" w:rsidRPr="0061598F">
              <w:rPr>
                <w:rFonts w:ascii="Cambria" w:eastAsia="Times New Roman" w:hAnsi="Cambria" w:cs="Calibri"/>
              </w:rPr>
              <w:t>titolare</w:t>
            </w:r>
            <w:proofErr w:type="spellEnd"/>
            <w:r w:rsidR="000A0D56" w:rsidRPr="0061598F">
              <w:rPr>
                <w:rFonts w:ascii="Cambria" w:eastAsia="Times New Roman" w:hAnsi="Cambria" w:cs="Calibri"/>
              </w:rPr>
              <w:t xml:space="preserve"> del </w:t>
            </w:r>
            <w:proofErr w:type="spellStart"/>
            <w:r w:rsidR="000A0D56" w:rsidRPr="0061598F">
              <w:rPr>
                <w:rFonts w:ascii="Cambria" w:eastAsia="Times New Roman" w:hAnsi="Cambria" w:cs="Calibri"/>
              </w:rPr>
              <w:t>corso</w:t>
            </w:r>
            <w:proofErr w:type="spellEnd"/>
            <w:r w:rsidR="000A0D56" w:rsidRPr="0061598F">
              <w:rPr>
                <w:rFonts w:ascii="Cambria" w:eastAsia="Times New Roman" w:hAnsi="Cambria" w:cs="Calibri"/>
              </w:rPr>
              <w:t>)</w:t>
            </w:r>
          </w:p>
          <w:p w14:paraId="10CF8AB7" w14:textId="77777777" w:rsidR="000A0D56" w:rsidRPr="0061598F" w:rsidRDefault="002B764F" w:rsidP="001050E4">
            <w:pPr>
              <w:spacing w:after="0" w:line="240" w:lineRule="auto"/>
              <w:rPr>
                <w:rFonts w:ascii="Cambria" w:hAnsi="Cambria" w:cs="Calibri"/>
              </w:rPr>
            </w:pPr>
            <w:hyperlink r:id="rId22" w:history="1">
              <w:r w:rsidR="000A0D56" w:rsidRPr="0061598F">
                <w:rPr>
                  <w:rStyle w:val="Hyperlink"/>
                  <w:rFonts w:ascii="Cambria" w:hAnsi="Cambria" w:cs="Calibri"/>
                </w:rPr>
                <w:t>Ivan Oreb</w:t>
              </w:r>
            </w:hyperlink>
            <w:r w:rsidR="000A0D56" w:rsidRPr="0061598F">
              <w:rPr>
                <w:rFonts w:ascii="Cambria" w:hAnsi="Cambria" w:cs="Calibri"/>
                <w:lang w:val="it-IT"/>
              </w:rPr>
              <w:t>, lettore superiore</w:t>
            </w:r>
          </w:p>
        </w:tc>
      </w:tr>
      <w:tr w:rsidR="000A0D56" w:rsidRPr="0061598F" w14:paraId="20B54EA4" w14:textId="77777777" w:rsidTr="003602F9">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10B9077" w14:textId="77777777" w:rsidR="000A0D56" w:rsidRPr="0061598F" w:rsidRDefault="000A0D56" w:rsidP="001050E4">
            <w:pPr>
              <w:spacing w:after="0" w:line="240" w:lineRule="auto"/>
              <w:rPr>
                <w:rFonts w:ascii="Cambria" w:hAnsi="Cambria" w:cs="Calibri"/>
              </w:rPr>
            </w:pPr>
            <w:r w:rsidRPr="0061598F">
              <w:rPr>
                <w:rFonts w:ascii="Cambria" w:hAnsi="Cambria" w:cs="Calibri"/>
              </w:rPr>
              <w:t xml:space="preserve">Corso di </w:t>
            </w:r>
            <w:proofErr w:type="spellStart"/>
            <w:r w:rsidRPr="0061598F">
              <w:rPr>
                <w:rFonts w:ascii="Cambria" w:hAnsi="Cambria" w:cs="Calibri"/>
              </w:rPr>
              <w:t>laurea</w:t>
            </w:r>
            <w:proofErr w:type="spellEnd"/>
          </w:p>
        </w:tc>
        <w:tc>
          <w:tcPr>
            <w:tcW w:w="6516"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43B20D4E" w14:textId="77777777" w:rsidR="000A0D56" w:rsidRPr="0061598F" w:rsidRDefault="000A0D56" w:rsidP="001050E4">
            <w:pPr>
              <w:pStyle w:val="CommentText"/>
              <w:rPr>
                <w:rFonts w:ascii="Cambria" w:hAnsi="Cambria"/>
              </w:rPr>
            </w:pPr>
            <w:r w:rsidRPr="0061598F">
              <w:rPr>
                <w:rFonts w:ascii="Cambria" w:hAnsi="Cambria"/>
                <w:sz w:val="22"/>
              </w:rPr>
              <w:t xml:space="preserve">Corso </w:t>
            </w:r>
            <w:proofErr w:type="spellStart"/>
            <w:r w:rsidRPr="0061598F">
              <w:rPr>
                <w:rFonts w:ascii="Cambria" w:hAnsi="Cambria"/>
                <w:sz w:val="22"/>
              </w:rPr>
              <w:t>integrato</w:t>
            </w:r>
            <w:proofErr w:type="spellEnd"/>
            <w:r w:rsidRPr="0061598F">
              <w:rPr>
                <w:rFonts w:ascii="Cambria" w:hAnsi="Cambria"/>
                <w:sz w:val="22"/>
              </w:rPr>
              <w:t xml:space="preserve"> di </w:t>
            </w:r>
            <w:proofErr w:type="spellStart"/>
            <w:r w:rsidRPr="0061598F">
              <w:rPr>
                <w:rFonts w:ascii="Cambria" w:hAnsi="Cambria"/>
                <w:sz w:val="22"/>
              </w:rPr>
              <w:t>Laurea</w:t>
            </w:r>
            <w:proofErr w:type="spellEnd"/>
            <w:r w:rsidRPr="0061598F">
              <w:rPr>
                <w:rFonts w:ascii="Cambria" w:hAnsi="Cambria"/>
                <w:sz w:val="22"/>
              </w:rPr>
              <w:t xml:space="preserve"> </w:t>
            </w:r>
            <w:proofErr w:type="spellStart"/>
            <w:r w:rsidRPr="0061598F">
              <w:rPr>
                <w:rFonts w:ascii="Cambria" w:hAnsi="Cambria"/>
                <w:sz w:val="22"/>
              </w:rPr>
              <w:t>in</w:t>
            </w:r>
            <w:proofErr w:type="spellEnd"/>
            <w:r w:rsidRPr="0061598F">
              <w:rPr>
                <w:rFonts w:ascii="Cambria" w:hAnsi="Cambria"/>
                <w:sz w:val="22"/>
              </w:rPr>
              <w:t xml:space="preserve"> </w:t>
            </w:r>
            <w:proofErr w:type="spellStart"/>
            <w:r w:rsidRPr="0061598F">
              <w:rPr>
                <w:rFonts w:ascii="Cambria" w:hAnsi="Cambria"/>
                <w:sz w:val="22"/>
              </w:rPr>
              <w:t>studi</w:t>
            </w:r>
            <w:proofErr w:type="spellEnd"/>
            <w:r w:rsidRPr="0061598F">
              <w:rPr>
                <w:rFonts w:ascii="Cambria" w:hAnsi="Cambria"/>
                <w:sz w:val="22"/>
              </w:rPr>
              <w:t xml:space="preserve"> magistrali</w:t>
            </w:r>
          </w:p>
        </w:tc>
      </w:tr>
      <w:tr w:rsidR="000A0D56" w:rsidRPr="0061598F" w14:paraId="1D342E5A" w14:textId="77777777" w:rsidTr="003602F9">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696B33B" w14:textId="77777777" w:rsidR="000A0D56" w:rsidRPr="0061598F" w:rsidRDefault="000A0D56" w:rsidP="001050E4">
            <w:pPr>
              <w:spacing w:after="0" w:line="240" w:lineRule="auto"/>
              <w:rPr>
                <w:rFonts w:ascii="Cambria" w:hAnsi="Cambria" w:cs="Calibri"/>
              </w:rPr>
            </w:pPr>
            <w:r w:rsidRPr="0061598F">
              <w:rPr>
                <w:rFonts w:ascii="Cambria" w:hAnsi="Cambria" w:cs="Calibri"/>
              </w:rPr>
              <w:t xml:space="preserve">Status </w:t>
            </w:r>
            <w:proofErr w:type="spellStart"/>
            <w:r w:rsidRPr="0061598F">
              <w:rPr>
                <w:rFonts w:ascii="Cambria" w:hAnsi="Cambria" w:cs="Calibri"/>
              </w:rPr>
              <w:t>dell'insegnamento</w:t>
            </w:r>
            <w:proofErr w:type="spellEnd"/>
          </w:p>
        </w:tc>
        <w:tc>
          <w:tcPr>
            <w:tcW w:w="240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E66CD7A" w14:textId="77777777" w:rsidR="000A0D56" w:rsidRPr="0061598F" w:rsidRDefault="000A0D56" w:rsidP="001050E4">
            <w:pPr>
              <w:spacing w:after="0" w:line="240" w:lineRule="auto"/>
              <w:rPr>
                <w:rFonts w:ascii="Cambria" w:hAnsi="Cambria" w:cs="Calibri"/>
              </w:rPr>
            </w:pPr>
            <w:proofErr w:type="spellStart"/>
            <w:r w:rsidRPr="0061598F">
              <w:rPr>
                <w:rFonts w:ascii="Cambria" w:hAnsi="Cambria" w:cs="Calibri"/>
              </w:rPr>
              <w:t>obbligatorio</w:t>
            </w:r>
            <w:proofErr w:type="spellEnd"/>
            <w:r w:rsidRPr="0061598F">
              <w:rPr>
                <w:rFonts w:ascii="Cambria" w:hAnsi="Cambria" w:cs="Calibri"/>
              </w:rPr>
              <w:t xml:space="preserve"> </w:t>
            </w:r>
          </w:p>
        </w:tc>
        <w:tc>
          <w:tcPr>
            <w:tcW w:w="1424"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08E5A282" w14:textId="77777777" w:rsidR="000A0D56" w:rsidRPr="0061598F" w:rsidRDefault="000A0D56" w:rsidP="001050E4">
            <w:pPr>
              <w:spacing w:after="0" w:line="240" w:lineRule="auto"/>
              <w:rPr>
                <w:rFonts w:ascii="Cambria" w:hAnsi="Cambria" w:cs="Calibri"/>
              </w:rPr>
            </w:pPr>
            <w:proofErr w:type="spellStart"/>
            <w:r w:rsidRPr="0061598F">
              <w:rPr>
                <w:rFonts w:ascii="Cambria" w:hAnsi="Cambria" w:cs="Calibri"/>
              </w:rPr>
              <w:t>Livello</w:t>
            </w:r>
            <w:proofErr w:type="spellEnd"/>
            <w:r w:rsidRPr="0061598F">
              <w:rPr>
                <w:rFonts w:ascii="Cambria" w:hAnsi="Cambria" w:cs="Calibri"/>
              </w:rPr>
              <w:t xml:space="preserve"> </w:t>
            </w:r>
            <w:proofErr w:type="spellStart"/>
            <w:r w:rsidRPr="0061598F">
              <w:rPr>
                <w:rFonts w:ascii="Cambria" w:hAnsi="Cambria" w:cs="Calibri"/>
              </w:rPr>
              <w:t>dell'insegnamento</w:t>
            </w:r>
            <w:proofErr w:type="spellEnd"/>
          </w:p>
        </w:tc>
        <w:tc>
          <w:tcPr>
            <w:tcW w:w="2686"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C97F8E4" w14:textId="77777777" w:rsidR="000A0D56" w:rsidRPr="0061598F" w:rsidRDefault="000A0D56" w:rsidP="001050E4">
            <w:pPr>
              <w:spacing w:after="0" w:line="240" w:lineRule="auto"/>
              <w:rPr>
                <w:rFonts w:ascii="Cambria" w:hAnsi="Cambria" w:cs="Calibri"/>
              </w:rPr>
            </w:pPr>
            <w:r w:rsidRPr="0061598F">
              <w:rPr>
                <w:rFonts w:ascii="Cambria" w:hAnsi="Cambria" w:cs="Calibri"/>
                <w:lang w:val="it-IT"/>
              </w:rPr>
              <w:t>integrato</w:t>
            </w:r>
          </w:p>
        </w:tc>
      </w:tr>
      <w:tr w:rsidR="000A0D56" w:rsidRPr="0061598F" w14:paraId="34556C62" w14:textId="77777777" w:rsidTr="003602F9">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5E2FF58" w14:textId="77777777" w:rsidR="000A0D56" w:rsidRPr="0061598F" w:rsidRDefault="000A0D56" w:rsidP="001050E4">
            <w:pPr>
              <w:spacing w:after="0" w:line="240" w:lineRule="auto"/>
              <w:rPr>
                <w:rFonts w:ascii="Cambria" w:hAnsi="Cambria"/>
              </w:rPr>
            </w:pPr>
            <w:r w:rsidRPr="0061598F">
              <w:rPr>
                <w:rFonts w:ascii="Cambria" w:hAnsi="Cambria"/>
              </w:rPr>
              <w:t>Semestre</w:t>
            </w:r>
          </w:p>
        </w:tc>
        <w:tc>
          <w:tcPr>
            <w:tcW w:w="240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06ACC34" w14:textId="77777777" w:rsidR="000A0D56" w:rsidRPr="0061598F" w:rsidRDefault="00B87CE1" w:rsidP="001050E4">
            <w:pPr>
              <w:spacing w:after="0" w:line="240" w:lineRule="auto"/>
              <w:rPr>
                <w:rFonts w:ascii="Cambria" w:hAnsi="Cambria"/>
              </w:rPr>
            </w:pPr>
            <w:proofErr w:type="spellStart"/>
            <w:r w:rsidRPr="0061598F">
              <w:rPr>
                <w:rFonts w:ascii="Cambria" w:hAnsi="Cambria"/>
              </w:rPr>
              <w:t>E</w:t>
            </w:r>
            <w:r w:rsidR="000A0D56" w:rsidRPr="0061598F">
              <w:rPr>
                <w:rFonts w:ascii="Cambria" w:hAnsi="Cambria"/>
              </w:rPr>
              <w:t>stivo</w:t>
            </w:r>
            <w:proofErr w:type="spellEnd"/>
          </w:p>
        </w:tc>
        <w:tc>
          <w:tcPr>
            <w:tcW w:w="1424"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3C28BCD5" w14:textId="77777777" w:rsidR="000A0D56" w:rsidRPr="0061598F" w:rsidRDefault="000A0D56" w:rsidP="001050E4">
            <w:pPr>
              <w:spacing w:after="0" w:line="240" w:lineRule="auto"/>
              <w:rPr>
                <w:rFonts w:ascii="Cambria" w:hAnsi="Cambria"/>
              </w:rPr>
            </w:pPr>
            <w:r w:rsidRPr="0061598F">
              <w:rPr>
                <w:rFonts w:ascii="Cambria" w:hAnsi="Cambria"/>
              </w:rPr>
              <w:t xml:space="preserve">Anno del </w:t>
            </w:r>
            <w:proofErr w:type="spellStart"/>
            <w:r w:rsidRPr="0061598F">
              <w:rPr>
                <w:rFonts w:ascii="Cambria" w:hAnsi="Cambria"/>
              </w:rPr>
              <w:t>corso</w:t>
            </w:r>
            <w:proofErr w:type="spellEnd"/>
            <w:r w:rsidRPr="0061598F">
              <w:rPr>
                <w:rFonts w:ascii="Cambria" w:hAnsi="Cambria"/>
              </w:rPr>
              <w:t xml:space="preserve"> di </w:t>
            </w:r>
            <w:proofErr w:type="spellStart"/>
            <w:r w:rsidRPr="0061598F">
              <w:rPr>
                <w:rFonts w:ascii="Cambria" w:hAnsi="Cambria"/>
              </w:rPr>
              <w:t>laurea</w:t>
            </w:r>
            <w:proofErr w:type="spellEnd"/>
          </w:p>
        </w:tc>
        <w:tc>
          <w:tcPr>
            <w:tcW w:w="2686"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1E11E56" w14:textId="77777777" w:rsidR="000A0D56" w:rsidRPr="0061598F" w:rsidRDefault="000A0D56" w:rsidP="001050E4">
            <w:pPr>
              <w:spacing w:after="0" w:line="240" w:lineRule="auto"/>
              <w:rPr>
                <w:rFonts w:ascii="Cambria" w:hAnsi="Cambria"/>
              </w:rPr>
            </w:pPr>
            <w:r w:rsidRPr="0061598F">
              <w:rPr>
                <w:rFonts w:ascii="Cambria" w:hAnsi="Cambria"/>
              </w:rPr>
              <w:t>II</w:t>
            </w:r>
          </w:p>
        </w:tc>
      </w:tr>
      <w:tr w:rsidR="000A0D56" w:rsidRPr="0061598F" w14:paraId="6296BFFE" w14:textId="77777777" w:rsidTr="003602F9">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C2BCCB6" w14:textId="77777777" w:rsidR="000A0D56" w:rsidRPr="0061598F" w:rsidRDefault="000A0D56" w:rsidP="001050E4">
            <w:pPr>
              <w:spacing w:after="0" w:line="240" w:lineRule="auto"/>
              <w:rPr>
                <w:rFonts w:ascii="Cambria" w:hAnsi="Cambria"/>
              </w:rPr>
            </w:pPr>
            <w:r w:rsidRPr="0061598F">
              <w:rPr>
                <w:rFonts w:ascii="Cambria" w:hAnsi="Cambria"/>
                <w:lang w:val="it-IT"/>
              </w:rPr>
              <w:t xml:space="preserve">Luogo della realizzazione </w:t>
            </w:r>
          </w:p>
        </w:tc>
        <w:tc>
          <w:tcPr>
            <w:tcW w:w="240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7593C2E" w14:textId="77777777" w:rsidR="000A0D56" w:rsidRPr="0061598F" w:rsidRDefault="000A0D56" w:rsidP="001050E4">
            <w:pPr>
              <w:spacing w:after="0" w:line="240" w:lineRule="auto"/>
              <w:rPr>
                <w:rFonts w:ascii="Cambria" w:hAnsi="Cambria"/>
              </w:rPr>
            </w:pPr>
            <w:proofErr w:type="spellStart"/>
            <w:r w:rsidRPr="0061598F">
              <w:rPr>
                <w:rFonts w:ascii="Cambria" w:hAnsi="Cambria"/>
              </w:rPr>
              <w:t>palestra</w:t>
            </w:r>
            <w:proofErr w:type="spellEnd"/>
            <w:r w:rsidRPr="0061598F">
              <w:rPr>
                <w:rFonts w:ascii="Cambria" w:hAnsi="Cambria"/>
              </w:rPr>
              <w:t xml:space="preserve">, </w:t>
            </w:r>
            <w:proofErr w:type="spellStart"/>
            <w:r w:rsidRPr="0061598F">
              <w:rPr>
                <w:rFonts w:ascii="Cambria" w:hAnsi="Cambria"/>
              </w:rPr>
              <w:t>lezioni</w:t>
            </w:r>
            <w:proofErr w:type="spellEnd"/>
            <w:r w:rsidRPr="0061598F">
              <w:rPr>
                <w:rFonts w:ascii="Cambria" w:hAnsi="Cambria"/>
              </w:rPr>
              <w:t xml:space="preserve"> </w:t>
            </w:r>
            <w:proofErr w:type="spellStart"/>
            <w:r w:rsidRPr="0061598F">
              <w:rPr>
                <w:rFonts w:ascii="Cambria" w:hAnsi="Cambria"/>
              </w:rPr>
              <w:t>all'aperto</w:t>
            </w:r>
            <w:proofErr w:type="spellEnd"/>
            <w:r w:rsidRPr="0061598F">
              <w:rPr>
                <w:rFonts w:ascii="Cambria" w:hAnsi="Cambria"/>
              </w:rPr>
              <w:t xml:space="preserve"> </w:t>
            </w:r>
            <w:proofErr w:type="spellStart"/>
            <w:r w:rsidRPr="0061598F">
              <w:rPr>
                <w:rFonts w:ascii="Cambria" w:hAnsi="Cambria"/>
              </w:rPr>
              <w:t>nei</w:t>
            </w:r>
            <w:proofErr w:type="spellEnd"/>
            <w:r w:rsidRPr="0061598F">
              <w:rPr>
                <w:rFonts w:ascii="Cambria" w:hAnsi="Cambria"/>
              </w:rPr>
              <w:t xml:space="preserve"> </w:t>
            </w:r>
            <w:proofErr w:type="spellStart"/>
            <w:r w:rsidRPr="0061598F">
              <w:rPr>
                <w:rFonts w:ascii="Cambria" w:hAnsi="Cambria"/>
              </w:rPr>
              <w:t>campi</w:t>
            </w:r>
            <w:proofErr w:type="spellEnd"/>
            <w:r w:rsidRPr="0061598F">
              <w:rPr>
                <w:rFonts w:ascii="Cambria" w:hAnsi="Cambria"/>
              </w:rPr>
              <w:t xml:space="preserve"> della </w:t>
            </w:r>
            <w:proofErr w:type="spellStart"/>
            <w:r w:rsidRPr="0061598F">
              <w:rPr>
                <w:rFonts w:ascii="Cambria" w:hAnsi="Cambria"/>
              </w:rPr>
              <w:t>citt</w:t>
            </w:r>
            <w:r w:rsidRPr="0061598F">
              <w:rPr>
                <w:rFonts w:ascii="Cambria" w:hAnsi="Cambria" w:cs="Calibri"/>
              </w:rPr>
              <w:t>à</w:t>
            </w:r>
            <w:proofErr w:type="spellEnd"/>
            <w:r w:rsidRPr="0061598F">
              <w:rPr>
                <w:rFonts w:ascii="Cambria" w:hAnsi="Cambria"/>
              </w:rPr>
              <w:t xml:space="preserve"> di Pola, </w:t>
            </w:r>
            <w:proofErr w:type="spellStart"/>
            <w:r w:rsidRPr="0061598F">
              <w:rPr>
                <w:rFonts w:ascii="Cambria" w:hAnsi="Cambria"/>
              </w:rPr>
              <w:t>sui</w:t>
            </w:r>
            <w:proofErr w:type="spellEnd"/>
            <w:r w:rsidRPr="0061598F">
              <w:rPr>
                <w:rFonts w:ascii="Cambria" w:hAnsi="Cambria"/>
              </w:rPr>
              <w:t xml:space="preserve"> </w:t>
            </w:r>
            <w:proofErr w:type="spellStart"/>
            <w:r w:rsidRPr="0061598F">
              <w:rPr>
                <w:rFonts w:ascii="Cambria" w:hAnsi="Cambria"/>
              </w:rPr>
              <w:t>percorsi</w:t>
            </w:r>
            <w:proofErr w:type="spellEnd"/>
            <w:r w:rsidRPr="0061598F">
              <w:rPr>
                <w:rFonts w:ascii="Cambria" w:hAnsi="Cambria"/>
              </w:rPr>
              <w:t xml:space="preserve"> </w:t>
            </w:r>
            <w:proofErr w:type="spellStart"/>
            <w:r w:rsidRPr="0061598F">
              <w:rPr>
                <w:rFonts w:ascii="Cambria" w:hAnsi="Cambria"/>
              </w:rPr>
              <w:t>in</w:t>
            </w:r>
            <w:proofErr w:type="spellEnd"/>
            <w:r w:rsidRPr="0061598F">
              <w:rPr>
                <w:rFonts w:ascii="Cambria" w:hAnsi="Cambria"/>
              </w:rPr>
              <w:t xml:space="preserve"> natura </w:t>
            </w:r>
            <w:proofErr w:type="spellStart"/>
            <w:r w:rsidRPr="0061598F">
              <w:rPr>
                <w:rFonts w:ascii="Cambria" w:hAnsi="Cambria"/>
              </w:rPr>
              <w:t>dell'Istria</w:t>
            </w:r>
            <w:proofErr w:type="spellEnd"/>
            <w:r w:rsidRPr="0061598F">
              <w:rPr>
                <w:rFonts w:ascii="Cambria" w:hAnsi="Cambria"/>
              </w:rPr>
              <w:t xml:space="preserve"> e della </w:t>
            </w:r>
            <w:proofErr w:type="spellStart"/>
            <w:r w:rsidRPr="0061598F">
              <w:rPr>
                <w:rFonts w:ascii="Cambria" w:hAnsi="Cambria"/>
              </w:rPr>
              <w:t>Croazia</w:t>
            </w:r>
            <w:proofErr w:type="spellEnd"/>
          </w:p>
        </w:tc>
        <w:tc>
          <w:tcPr>
            <w:tcW w:w="1424"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4566974A" w14:textId="77777777" w:rsidR="000A0D56" w:rsidRPr="0061598F" w:rsidRDefault="000A0D56" w:rsidP="001050E4">
            <w:pPr>
              <w:spacing w:after="0" w:line="240" w:lineRule="auto"/>
              <w:rPr>
                <w:rFonts w:ascii="Cambria" w:hAnsi="Cambria"/>
              </w:rPr>
            </w:pPr>
            <w:r w:rsidRPr="0061598F">
              <w:rPr>
                <w:rFonts w:ascii="Cambria" w:hAnsi="Cambria"/>
                <w:lang w:val="it-IT"/>
              </w:rPr>
              <w:t xml:space="preserve">Lingua </w:t>
            </w:r>
            <w:r w:rsidRPr="0061598F">
              <w:rPr>
                <w:rFonts w:ascii="Cambria" w:hAnsi="Cambria"/>
              </w:rPr>
              <w:t>(</w:t>
            </w:r>
            <w:proofErr w:type="spellStart"/>
            <w:r w:rsidRPr="0061598F">
              <w:rPr>
                <w:rFonts w:ascii="Cambria" w:hAnsi="Cambria"/>
              </w:rPr>
              <w:t>altre</w:t>
            </w:r>
            <w:proofErr w:type="spellEnd"/>
            <w:r w:rsidRPr="0061598F">
              <w:rPr>
                <w:rFonts w:ascii="Cambria" w:hAnsi="Cambria"/>
              </w:rPr>
              <w:t xml:space="preserve"> </w:t>
            </w:r>
            <w:proofErr w:type="spellStart"/>
            <w:r w:rsidRPr="0061598F">
              <w:rPr>
                <w:rFonts w:ascii="Cambria" w:hAnsi="Cambria"/>
              </w:rPr>
              <w:t>lingue</w:t>
            </w:r>
            <w:proofErr w:type="spellEnd"/>
            <w:r w:rsidRPr="0061598F">
              <w:rPr>
                <w:rFonts w:ascii="Cambria" w:hAnsi="Cambria"/>
              </w:rPr>
              <w:t xml:space="preserve"> </w:t>
            </w:r>
            <w:proofErr w:type="spellStart"/>
            <w:r w:rsidRPr="0061598F">
              <w:rPr>
                <w:rFonts w:ascii="Cambria" w:hAnsi="Cambria"/>
              </w:rPr>
              <w:t>possibili</w:t>
            </w:r>
            <w:proofErr w:type="spellEnd"/>
            <w:r w:rsidRPr="0061598F">
              <w:rPr>
                <w:rFonts w:ascii="Cambria" w:hAnsi="Cambria"/>
              </w:rPr>
              <w:t>)</w:t>
            </w:r>
          </w:p>
        </w:tc>
        <w:tc>
          <w:tcPr>
            <w:tcW w:w="2686"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BC6BEEA" w14:textId="77777777" w:rsidR="000A0D56" w:rsidRPr="0061598F" w:rsidRDefault="000A0D56" w:rsidP="001050E4">
            <w:pPr>
              <w:spacing w:after="0" w:line="240" w:lineRule="auto"/>
              <w:rPr>
                <w:rFonts w:ascii="Cambria" w:hAnsi="Cambria"/>
              </w:rPr>
            </w:pPr>
            <w:proofErr w:type="spellStart"/>
            <w:r w:rsidRPr="0061598F">
              <w:rPr>
                <w:rFonts w:ascii="Cambria" w:hAnsi="Cambria"/>
              </w:rPr>
              <w:t>lingua</w:t>
            </w:r>
            <w:proofErr w:type="spellEnd"/>
            <w:r w:rsidRPr="0061598F">
              <w:rPr>
                <w:rFonts w:ascii="Cambria" w:hAnsi="Cambria"/>
              </w:rPr>
              <w:t xml:space="preserve"> </w:t>
            </w:r>
            <w:proofErr w:type="spellStart"/>
            <w:r w:rsidRPr="0061598F">
              <w:rPr>
                <w:rFonts w:ascii="Cambria" w:hAnsi="Cambria"/>
              </w:rPr>
              <w:t>croata</w:t>
            </w:r>
            <w:proofErr w:type="spellEnd"/>
          </w:p>
        </w:tc>
      </w:tr>
      <w:tr w:rsidR="000A0D56" w:rsidRPr="0061598F" w14:paraId="6403E2F9" w14:textId="77777777" w:rsidTr="003602F9">
        <w:trPr>
          <w:trHeight w:val="615"/>
        </w:trPr>
        <w:tc>
          <w:tcPr>
            <w:tcW w:w="2536" w:type="dxa"/>
            <w:tcBorders>
              <w:top w:val="single" w:sz="8" w:space="0" w:color="000000"/>
              <w:left w:val="single" w:sz="8" w:space="0" w:color="000000"/>
              <w:right w:val="single" w:sz="8" w:space="0" w:color="000000"/>
            </w:tcBorders>
            <w:shd w:val="clear" w:color="auto" w:fill="F3F3F3"/>
            <w:tcMar>
              <w:top w:w="72" w:type="dxa"/>
              <w:left w:w="144" w:type="dxa"/>
              <w:bottom w:w="72" w:type="dxa"/>
              <w:right w:w="144" w:type="dxa"/>
            </w:tcMar>
            <w:vAlign w:val="center"/>
            <w:hideMark/>
          </w:tcPr>
          <w:p w14:paraId="4C505AD3" w14:textId="77777777" w:rsidR="000A0D56" w:rsidRPr="0061598F" w:rsidRDefault="000A0D56" w:rsidP="001050E4">
            <w:pPr>
              <w:spacing w:after="0" w:line="240" w:lineRule="auto"/>
              <w:rPr>
                <w:rFonts w:ascii="Cambria" w:hAnsi="Cambria"/>
              </w:rPr>
            </w:pPr>
            <w:proofErr w:type="spellStart"/>
            <w:r w:rsidRPr="0061598F">
              <w:rPr>
                <w:rFonts w:ascii="Cambria" w:hAnsi="Cambria"/>
              </w:rPr>
              <w:t>Valore</w:t>
            </w:r>
            <w:proofErr w:type="spellEnd"/>
            <w:r w:rsidRPr="0061598F">
              <w:rPr>
                <w:rFonts w:ascii="Cambria" w:hAnsi="Cambria"/>
              </w:rPr>
              <w:t xml:space="preserve"> </w:t>
            </w:r>
            <w:proofErr w:type="spellStart"/>
            <w:r w:rsidRPr="0061598F">
              <w:rPr>
                <w:rFonts w:ascii="Cambria" w:hAnsi="Cambria"/>
              </w:rPr>
              <w:t>in</w:t>
            </w:r>
            <w:proofErr w:type="spellEnd"/>
            <w:r w:rsidRPr="0061598F">
              <w:rPr>
                <w:rFonts w:ascii="Cambria" w:hAnsi="Cambria"/>
              </w:rPr>
              <w:t xml:space="preserve"> CFU</w:t>
            </w:r>
          </w:p>
        </w:tc>
        <w:tc>
          <w:tcPr>
            <w:tcW w:w="2406" w:type="dxa"/>
            <w:tcBorders>
              <w:top w:val="single" w:sz="8" w:space="0" w:color="000000"/>
              <w:left w:val="single" w:sz="8" w:space="0" w:color="000000"/>
              <w:right w:val="single" w:sz="8" w:space="0" w:color="000000"/>
            </w:tcBorders>
            <w:shd w:val="clear" w:color="auto" w:fill="auto"/>
            <w:tcMar>
              <w:top w:w="72" w:type="dxa"/>
              <w:left w:w="144" w:type="dxa"/>
              <w:bottom w:w="72" w:type="dxa"/>
              <w:right w:w="144" w:type="dxa"/>
            </w:tcMar>
            <w:vAlign w:val="center"/>
            <w:hideMark/>
          </w:tcPr>
          <w:p w14:paraId="41B92B8A" w14:textId="77777777" w:rsidR="000A0D56" w:rsidRPr="0061598F" w:rsidRDefault="000A0D56" w:rsidP="001B4692">
            <w:pPr>
              <w:spacing w:after="0" w:line="240" w:lineRule="auto"/>
              <w:rPr>
                <w:rFonts w:ascii="Cambria" w:hAnsi="Cambria"/>
              </w:rPr>
            </w:pPr>
            <w:r w:rsidRPr="0061598F">
              <w:rPr>
                <w:rFonts w:ascii="Cambria" w:hAnsi="Cambria"/>
              </w:rPr>
              <w:t>1</w:t>
            </w:r>
          </w:p>
        </w:tc>
        <w:tc>
          <w:tcPr>
            <w:tcW w:w="1424" w:type="dxa"/>
            <w:gridSpan w:val="3"/>
            <w:tcBorders>
              <w:top w:val="single" w:sz="8" w:space="0" w:color="000000"/>
              <w:left w:val="single" w:sz="8" w:space="0" w:color="000000"/>
              <w:right w:val="single" w:sz="8" w:space="0" w:color="000000"/>
            </w:tcBorders>
            <w:shd w:val="clear" w:color="auto" w:fill="E6E6E6"/>
            <w:tcMar>
              <w:top w:w="72" w:type="dxa"/>
              <w:left w:w="144" w:type="dxa"/>
              <w:bottom w:w="72" w:type="dxa"/>
              <w:right w:w="144" w:type="dxa"/>
            </w:tcMar>
            <w:vAlign w:val="center"/>
            <w:hideMark/>
          </w:tcPr>
          <w:p w14:paraId="77C833A2" w14:textId="77777777" w:rsidR="000A0D56" w:rsidRPr="0061598F" w:rsidRDefault="000A0D56" w:rsidP="001050E4">
            <w:pPr>
              <w:spacing w:after="0" w:line="240" w:lineRule="auto"/>
              <w:rPr>
                <w:rFonts w:ascii="Cambria" w:hAnsi="Cambria"/>
              </w:rPr>
            </w:pPr>
            <w:r w:rsidRPr="0061598F">
              <w:rPr>
                <w:rFonts w:ascii="Cambria" w:hAnsi="Cambria"/>
              </w:rPr>
              <w:t xml:space="preserve">Ore di </w:t>
            </w:r>
            <w:proofErr w:type="spellStart"/>
            <w:r w:rsidRPr="0061598F">
              <w:rPr>
                <w:rFonts w:ascii="Cambria" w:hAnsi="Cambria"/>
              </w:rPr>
              <w:t>lezione</w:t>
            </w:r>
            <w:proofErr w:type="spellEnd"/>
            <w:r w:rsidRPr="0061598F">
              <w:rPr>
                <w:rFonts w:ascii="Cambria" w:hAnsi="Cambria"/>
              </w:rPr>
              <w:t xml:space="preserve"> </w:t>
            </w:r>
            <w:proofErr w:type="spellStart"/>
            <w:r w:rsidRPr="0061598F">
              <w:rPr>
                <w:rFonts w:ascii="Cambria" w:hAnsi="Cambria"/>
              </w:rPr>
              <w:t>al</w:t>
            </w:r>
            <w:proofErr w:type="spellEnd"/>
            <w:r w:rsidRPr="0061598F">
              <w:rPr>
                <w:rFonts w:ascii="Cambria" w:hAnsi="Cambria"/>
              </w:rPr>
              <w:t xml:space="preserve"> semestre</w:t>
            </w:r>
          </w:p>
        </w:tc>
        <w:tc>
          <w:tcPr>
            <w:tcW w:w="2686" w:type="dxa"/>
            <w:gridSpan w:val="3"/>
            <w:tcBorders>
              <w:top w:val="single" w:sz="8" w:space="0" w:color="000000"/>
              <w:left w:val="single" w:sz="8" w:space="0" w:color="000000"/>
              <w:right w:val="single" w:sz="8" w:space="0" w:color="000000"/>
            </w:tcBorders>
            <w:shd w:val="clear" w:color="auto" w:fill="auto"/>
            <w:tcMar>
              <w:top w:w="72" w:type="dxa"/>
              <w:left w:w="144" w:type="dxa"/>
              <w:bottom w:w="72" w:type="dxa"/>
              <w:right w:w="144" w:type="dxa"/>
            </w:tcMar>
            <w:vAlign w:val="center"/>
            <w:hideMark/>
          </w:tcPr>
          <w:p w14:paraId="5671BA46" w14:textId="77777777" w:rsidR="000A0D56" w:rsidRPr="0061598F" w:rsidRDefault="000A0D56" w:rsidP="001B4692">
            <w:pPr>
              <w:spacing w:after="0" w:line="240" w:lineRule="auto"/>
              <w:rPr>
                <w:rFonts w:ascii="Cambria" w:hAnsi="Cambria"/>
              </w:rPr>
            </w:pPr>
            <w:r w:rsidRPr="0061598F">
              <w:rPr>
                <w:rFonts w:ascii="Cambria" w:hAnsi="Cambria"/>
              </w:rPr>
              <w:t xml:space="preserve">0L </w:t>
            </w:r>
            <w:r w:rsidR="00A64F54" w:rsidRPr="0061598F">
              <w:rPr>
                <w:rFonts w:ascii="Cambria" w:hAnsi="Cambria"/>
              </w:rPr>
              <w:t xml:space="preserve">– 0S </w:t>
            </w:r>
            <w:r w:rsidRPr="0061598F">
              <w:rPr>
                <w:rFonts w:ascii="Cambria" w:hAnsi="Cambria"/>
              </w:rPr>
              <w:t xml:space="preserve">– 30E </w:t>
            </w:r>
          </w:p>
        </w:tc>
      </w:tr>
      <w:tr w:rsidR="000A0D56" w:rsidRPr="0061598F" w14:paraId="435360EA" w14:textId="77777777" w:rsidTr="003602F9">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427589B" w14:textId="77777777" w:rsidR="000A0D56" w:rsidRPr="0061598F" w:rsidRDefault="000A0D56" w:rsidP="001050E4">
            <w:pPr>
              <w:spacing w:after="0" w:line="240" w:lineRule="auto"/>
              <w:rPr>
                <w:rFonts w:ascii="Cambria" w:hAnsi="Cambria"/>
              </w:rPr>
            </w:pPr>
            <w:proofErr w:type="spellStart"/>
            <w:r w:rsidRPr="0061598F">
              <w:rPr>
                <w:rFonts w:ascii="Cambria" w:hAnsi="Cambria"/>
              </w:rPr>
              <w:t>Prerequisiti</w:t>
            </w:r>
            <w:proofErr w:type="spellEnd"/>
            <w:r w:rsidRPr="0061598F">
              <w:rPr>
                <w:rFonts w:ascii="Cambria" w:hAnsi="Cambria"/>
              </w:rPr>
              <w:t xml:space="preserve"> per </w:t>
            </w:r>
            <w:proofErr w:type="spellStart"/>
            <w:r w:rsidRPr="0061598F">
              <w:rPr>
                <w:rFonts w:ascii="Cambria" w:hAnsi="Cambria"/>
              </w:rPr>
              <w:t>iscrivere</w:t>
            </w:r>
            <w:proofErr w:type="spellEnd"/>
            <w:r w:rsidRPr="0061598F">
              <w:rPr>
                <w:rFonts w:ascii="Cambria" w:hAnsi="Cambria"/>
              </w:rPr>
              <w:t xml:space="preserve"> </w:t>
            </w:r>
            <w:proofErr w:type="spellStart"/>
            <w:r w:rsidRPr="0061598F">
              <w:rPr>
                <w:rFonts w:ascii="Cambria" w:hAnsi="Cambria"/>
              </w:rPr>
              <w:t>l'insegnamento</w:t>
            </w:r>
            <w:proofErr w:type="spellEnd"/>
            <w:r w:rsidRPr="0061598F">
              <w:rPr>
                <w:rFonts w:ascii="Cambria" w:hAnsi="Cambria"/>
              </w:rPr>
              <w:t xml:space="preserve"> </w:t>
            </w:r>
          </w:p>
        </w:tc>
        <w:tc>
          <w:tcPr>
            <w:tcW w:w="6516"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747EE63B" w14:textId="77777777" w:rsidR="000A0D56" w:rsidRPr="0061598F" w:rsidRDefault="000A0D56" w:rsidP="001050E4">
            <w:pPr>
              <w:spacing w:after="0" w:line="240" w:lineRule="auto"/>
              <w:rPr>
                <w:rFonts w:ascii="Cambria" w:hAnsi="Cambria"/>
              </w:rPr>
            </w:pPr>
            <w:proofErr w:type="spellStart"/>
            <w:r w:rsidRPr="0061598F">
              <w:rPr>
                <w:rFonts w:ascii="Cambria" w:hAnsi="Cambria"/>
              </w:rPr>
              <w:t>Conoscenze</w:t>
            </w:r>
            <w:proofErr w:type="spellEnd"/>
            <w:r w:rsidRPr="0061598F">
              <w:rPr>
                <w:rFonts w:ascii="Cambria" w:hAnsi="Cambria"/>
              </w:rPr>
              <w:t xml:space="preserve"> </w:t>
            </w:r>
            <w:proofErr w:type="spellStart"/>
            <w:r w:rsidRPr="0061598F">
              <w:rPr>
                <w:rFonts w:ascii="Cambria" w:hAnsi="Cambria"/>
              </w:rPr>
              <w:t>motorie</w:t>
            </w:r>
            <w:proofErr w:type="spellEnd"/>
            <w:r w:rsidRPr="0061598F">
              <w:rPr>
                <w:rFonts w:ascii="Cambria" w:hAnsi="Cambria"/>
              </w:rPr>
              <w:t xml:space="preserve"> di base </w:t>
            </w:r>
            <w:proofErr w:type="spellStart"/>
            <w:r w:rsidRPr="0061598F">
              <w:rPr>
                <w:rFonts w:ascii="Cambria" w:hAnsi="Cambria"/>
              </w:rPr>
              <w:t>acquisite</w:t>
            </w:r>
            <w:proofErr w:type="spellEnd"/>
            <w:r w:rsidRPr="0061598F">
              <w:rPr>
                <w:rFonts w:ascii="Cambria" w:hAnsi="Cambria"/>
              </w:rPr>
              <w:t xml:space="preserve"> </w:t>
            </w:r>
            <w:proofErr w:type="spellStart"/>
            <w:r w:rsidRPr="0061598F">
              <w:rPr>
                <w:rFonts w:ascii="Cambria" w:hAnsi="Cambria"/>
              </w:rPr>
              <w:t>nel</w:t>
            </w:r>
            <w:proofErr w:type="spellEnd"/>
            <w:r w:rsidRPr="0061598F">
              <w:rPr>
                <w:rFonts w:ascii="Cambria" w:hAnsi="Cambria"/>
              </w:rPr>
              <w:t xml:space="preserve"> </w:t>
            </w:r>
            <w:proofErr w:type="spellStart"/>
            <w:r w:rsidRPr="0061598F">
              <w:rPr>
                <w:rFonts w:ascii="Cambria" w:hAnsi="Cambria"/>
              </w:rPr>
              <w:t>corso</w:t>
            </w:r>
            <w:proofErr w:type="spellEnd"/>
            <w:r w:rsidRPr="0061598F">
              <w:rPr>
                <w:rFonts w:ascii="Cambria" w:hAnsi="Cambria"/>
              </w:rPr>
              <w:t xml:space="preserve"> </w:t>
            </w:r>
            <w:proofErr w:type="spellStart"/>
            <w:r w:rsidRPr="0061598F">
              <w:rPr>
                <w:rFonts w:ascii="Cambria" w:hAnsi="Cambria"/>
              </w:rPr>
              <w:t>dei</w:t>
            </w:r>
            <w:proofErr w:type="spellEnd"/>
            <w:r w:rsidRPr="0061598F">
              <w:rPr>
                <w:rFonts w:ascii="Cambria" w:hAnsi="Cambria"/>
              </w:rPr>
              <w:t xml:space="preserve"> gradi </w:t>
            </w:r>
            <w:proofErr w:type="spellStart"/>
            <w:r w:rsidRPr="0061598F">
              <w:rPr>
                <w:rFonts w:ascii="Cambria" w:hAnsi="Cambria"/>
              </w:rPr>
              <w:t>d'istruzione</w:t>
            </w:r>
            <w:proofErr w:type="spellEnd"/>
            <w:r w:rsidRPr="0061598F">
              <w:rPr>
                <w:rFonts w:ascii="Cambria" w:hAnsi="Cambria"/>
              </w:rPr>
              <w:t xml:space="preserve"> </w:t>
            </w:r>
            <w:proofErr w:type="spellStart"/>
            <w:r w:rsidRPr="0061598F">
              <w:rPr>
                <w:rFonts w:ascii="Cambria" w:hAnsi="Cambria"/>
              </w:rPr>
              <w:t>precedenti</w:t>
            </w:r>
            <w:proofErr w:type="spellEnd"/>
            <w:r w:rsidRPr="0061598F">
              <w:rPr>
                <w:rFonts w:ascii="Cambria" w:hAnsi="Cambria"/>
              </w:rPr>
              <w:t xml:space="preserve"> e </w:t>
            </w:r>
            <w:proofErr w:type="spellStart"/>
            <w:r w:rsidRPr="0061598F">
              <w:rPr>
                <w:rFonts w:ascii="Cambria" w:hAnsi="Cambria"/>
              </w:rPr>
              <w:t>livello</w:t>
            </w:r>
            <w:proofErr w:type="spellEnd"/>
            <w:r w:rsidRPr="0061598F">
              <w:rPr>
                <w:rFonts w:ascii="Cambria" w:hAnsi="Cambria"/>
              </w:rPr>
              <w:t xml:space="preserve"> di </w:t>
            </w:r>
            <w:proofErr w:type="spellStart"/>
            <w:r w:rsidRPr="0061598F">
              <w:rPr>
                <w:rFonts w:ascii="Cambria" w:hAnsi="Cambria"/>
              </w:rPr>
              <w:t>capacit</w:t>
            </w:r>
            <w:r w:rsidRPr="0061598F">
              <w:rPr>
                <w:rFonts w:ascii="Cambria" w:hAnsi="Cambria" w:cs="Calibri"/>
              </w:rPr>
              <w:t>à</w:t>
            </w:r>
            <w:proofErr w:type="spellEnd"/>
            <w:r w:rsidRPr="0061598F">
              <w:rPr>
                <w:rFonts w:ascii="Cambria" w:hAnsi="Cambria"/>
              </w:rPr>
              <w:t xml:space="preserve"> </w:t>
            </w:r>
            <w:proofErr w:type="spellStart"/>
            <w:r w:rsidRPr="0061598F">
              <w:rPr>
                <w:rFonts w:ascii="Cambria" w:hAnsi="Cambria"/>
              </w:rPr>
              <w:t>motorie</w:t>
            </w:r>
            <w:proofErr w:type="spellEnd"/>
            <w:r w:rsidRPr="0061598F">
              <w:rPr>
                <w:rFonts w:ascii="Cambria" w:hAnsi="Cambria"/>
              </w:rPr>
              <w:t xml:space="preserve"> e </w:t>
            </w:r>
            <w:proofErr w:type="spellStart"/>
            <w:r w:rsidRPr="0061598F">
              <w:rPr>
                <w:rFonts w:ascii="Cambria" w:hAnsi="Cambria"/>
              </w:rPr>
              <w:t>funzionali</w:t>
            </w:r>
            <w:proofErr w:type="spellEnd"/>
            <w:r w:rsidRPr="0061598F">
              <w:rPr>
                <w:rFonts w:ascii="Cambria" w:hAnsi="Cambria"/>
              </w:rPr>
              <w:t xml:space="preserve"> </w:t>
            </w:r>
            <w:proofErr w:type="spellStart"/>
            <w:r w:rsidRPr="0061598F">
              <w:rPr>
                <w:rFonts w:ascii="Cambria" w:hAnsi="Cambria"/>
              </w:rPr>
              <w:t>adeguate</w:t>
            </w:r>
            <w:proofErr w:type="spellEnd"/>
            <w:r w:rsidRPr="0061598F">
              <w:rPr>
                <w:rFonts w:ascii="Cambria" w:hAnsi="Cambria"/>
              </w:rPr>
              <w:t xml:space="preserve"> </w:t>
            </w:r>
            <w:proofErr w:type="spellStart"/>
            <w:r w:rsidRPr="0061598F">
              <w:rPr>
                <w:rFonts w:ascii="Cambria" w:hAnsi="Cambria"/>
              </w:rPr>
              <w:t>all'et</w:t>
            </w:r>
            <w:r w:rsidRPr="0061598F">
              <w:rPr>
                <w:rFonts w:ascii="Cambria" w:hAnsi="Cambria" w:cs="Calibri"/>
              </w:rPr>
              <w:t>à</w:t>
            </w:r>
            <w:proofErr w:type="spellEnd"/>
            <w:r w:rsidRPr="0061598F">
              <w:rPr>
                <w:rFonts w:ascii="Cambria" w:hAnsi="Cambria"/>
              </w:rPr>
              <w:t xml:space="preserve">. </w:t>
            </w:r>
          </w:p>
        </w:tc>
      </w:tr>
      <w:tr w:rsidR="000A0D56" w:rsidRPr="0061598F" w14:paraId="67C6D328" w14:textId="77777777" w:rsidTr="003602F9">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0B9D808" w14:textId="77777777" w:rsidR="000A0D56" w:rsidRPr="0061598F" w:rsidRDefault="000A0D56" w:rsidP="001050E4">
            <w:pPr>
              <w:spacing w:after="0" w:line="240" w:lineRule="auto"/>
              <w:rPr>
                <w:rFonts w:ascii="Cambria" w:hAnsi="Cambria" w:cs="Calibri"/>
              </w:rPr>
            </w:pPr>
            <w:proofErr w:type="spellStart"/>
            <w:r w:rsidRPr="0061598F">
              <w:rPr>
                <w:rFonts w:ascii="Cambria" w:hAnsi="Cambria" w:cs="Calibri"/>
              </w:rPr>
              <w:t>Correlazione</w:t>
            </w:r>
            <w:proofErr w:type="spellEnd"/>
            <w:r w:rsidRPr="0061598F">
              <w:rPr>
                <w:rFonts w:ascii="Cambria" w:hAnsi="Cambria" w:cs="Calibri"/>
              </w:rPr>
              <w:t xml:space="preserve"> </w:t>
            </w:r>
            <w:proofErr w:type="spellStart"/>
            <w:r w:rsidRPr="0061598F">
              <w:rPr>
                <w:rFonts w:ascii="Cambria" w:hAnsi="Cambria" w:cs="Calibri"/>
              </w:rPr>
              <w:t>dell'insegnamento</w:t>
            </w:r>
            <w:proofErr w:type="spellEnd"/>
          </w:p>
        </w:tc>
        <w:tc>
          <w:tcPr>
            <w:tcW w:w="6516"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24A1A1BF" w14:textId="77777777" w:rsidR="000A0D56" w:rsidRPr="0061598F" w:rsidRDefault="000A0D56" w:rsidP="001050E4">
            <w:pPr>
              <w:spacing w:after="0" w:line="240" w:lineRule="auto"/>
              <w:rPr>
                <w:rFonts w:ascii="Cambria" w:hAnsi="Cambria"/>
                <w:lang w:val="it-IT"/>
              </w:rPr>
            </w:pPr>
            <w:r w:rsidRPr="0061598F">
              <w:rPr>
                <w:rFonts w:ascii="Cambria" w:hAnsi="Cambria"/>
                <w:lang w:val="it-IT"/>
              </w:rPr>
              <w:t xml:space="preserve">La cultura </w:t>
            </w:r>
            <w:proofErr w:type="spellStart"/>
            <w:r w:rsidRPr="0061598F">
              <w:rPr>
                <w:rFonts w:ascii="Cambria" w:hAnsi="Cambria"/>
                <w:lang w:val="it-IT"/>
              </w:rPr>
              <w:t>cinesiologica</w:t>
            </w:r>
            <w:proofErr w:type="spellEnd"/>
            <w:r w:rsidRPr="0061598F">
              <w:rPr>
                <w:rFonts w:ascii="Cambria" w:hAnsi="Cambria"/>
                <w:lang w:val="it-IT"/>
              </w:rPr>
              <w:t xml:space="preserve"> è in correlazione diretta con le discipline </w:t>
            </w:r>
            <w:proofErr w:type="spellStart"/>
            <w:r w:rsidRPr="0061598F">
              <w:rPr>
                <w:rFonts w:ascii="Cambria" w:hAnsi="Cambria"/>
                <w:lang w:val="it-IT"/>
              </w:rPr>
              <w:t>cinesiologiche</w:t>
            </w:r>
            <w:proofErr w:type="spellEnd"/>
            <w:r w:rsidRPr="0061598F">
              <w:rPr>
                <w:rFonts w:ascii="Cambria" w:hAnsi="Cambria"/>
                <w:lang w:val="it-IT"/>
              </w:rPr>
              <w:t xml:space="preserve"> e con quelle psico-pedagogiche. </w:t>
            </w:r>
          </w:p>
        </w:tc>
      </w:tr>
      <w:tr w:rsidR="000A0D56" w:rsidRPr="0061598F" w14:paraId="6FB8BBD6" w14:textId="77777777" w:rsidTr="003602F9">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19F9D44" w14:textId="77777777" w:rsidR="000A0D56" w:rsidRPr="0061598F" w:rsidRDefault="000A0D56" w:rsidP="001050E4">
            <w:pPr>
              <w:spacing w:after="0" w:line="240" w:lineRule="auto"/>
              <w:rPr>
                <w:rFonts w:ascii="Cambria" w:hAnsi="Cambria"/>
              </w:rPr>
            </w:pPr>
            <w:proofErr w:type="spellStart"/>
            <w:r w:rsidRPr="0061598F">
              <w:rPr>
                <w:rFonts w:ascii="Cambria" w:hAnsi="Cambria"/>
              </w:rPr>
              <w:t>Obiettivo</w:t>
            </w:r>
            <w:proofErr w:type="spellEnd"/>
            <w:r w:rsidRPr="0061598F">
              <w:rPr>
                <w:rFonts w:ascii="Cambria" w:hAnsi="Cambria"/>
              </w:rPr>
              <w:t xml:space="preserve"> generale </w:t>
            </w:r>
            <w:proofErr w:type="spellStart"/>
            <w:r w:rsidRPr="0061598F">
              <w:rPr>
                <w:rFonts w:ascii="Cambria" w:hAnsi="Cambria"/>
              </w:rPr>
              <w:t>dell'insegnamento</w:t>
            </w:r>
            <w:proofErr w:type="spellEnd"/>
          </w:p>
        </w:tc>
        <w:tc>
          <w:tcPr>
            <w:tcW w:w="6516"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73611D94" w14:textId="77777777" w:rsidR="000A0D56" w:rsidRPr="0061598F" w:rsidRDefault="000A0D56" w:rsidP="001050E4">
            <w:pPr>
              <w:autoSpaceDE w:val="0"/>
              <w:autoSpaceDN w:val="0"/>
              <w:adjustRightInd w:val="0"/>
              <w:spacing w:after="0" w:line="240" w:lineRule="auto"/>
              <w:rPr>
                <w:rFonts w:ascii="Cambria" w:hAnsi="Cambria"/>
                <w:lang w:val="it-IT"/>
              </w:rPr>
            </w:pPr>
            <w:r w:rsidRPr="0061598F">
              <w:rPr>
                <w:rFonts w:ascii="Cambria" w:hAnsi="Cambria"/>
                <w:lang w:val="it-IT"/>
              </w:rPr>
              <w:t xml:space="preserve">sviluppare e mantenere uno stato di salute e benessere fisico e psichico qualitativamente alto e influire in modo positivo sulle caratteristiche antropologiche degli studenti, sulle loro capacità motorie e sulle funzioni cognitive, mediante una regolare e costante attività motoria </w:t>
            </w:r>
            <w:proofErr w:type="spellStart"/>
            <w:r w:rsidRPr="0061598F">
              <w:rPr>
                <w:rFonts w:ascii="Cambria" w:hAnsi="Cambria"/>
                <w:lang w:val="it-IT"/>
              </w:rPr>
              <w:t>svillupando</w:t>
            </w:r>
            <w:proofErr w:type="spellEnd"/>
            <w:r w:rsidRPr="0061598F">
              <w:rPr>
                <w:rFonts w:ascii="Cambria" w:hAnsi="Cambria"/>
                <w:lang w:val="it-IT"/>
              </w:rPr>
              <w:t xml:space="preserve"> negli studenti l’abitudine a un sereno e consapevole rapporto con il proprio corpo e con gli altri, nonché la necessità del movimento nella vita quotidiana</w:t>
            </w:r>
          </w:p>
        </w:tc>
      </w:tr>
      <w:tr w:rsidR="000A0D56" w:rsidRPr="0061598F" w14:paraId="0FEEE2A9" w14:textId="77777777" w:rsidTr="003602F9">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D0AF15D" w14:textId="77777777" w:rsidR="000A0D56" w:rsidRPr="0061598F" w:rsidRDefault="000A0D56" w:rsidP="001050E4">
            <w:pPr>
              <w:spacing w:after="0" w:line="240" w:lineRule="auto"/>
              <w:rPr>
                <w:rFonts w:ascii="Cambria" w:hAnsi="Cambria"/>
              </w:rPr>
            </w:pPr>
            <w:proofErr w:type="spellStart"/>
            <w:r w:rsidRPr="0061598F">
              <w:rPr>
                <w:rFonts w:ascii="Cambria" w:hAnsi="Cambria"/>
              </w:rPr>
              <w:t>Competenze</w:t>
            </w:r>
            <w:proofErr w:type="spellEnd"/>
            <w:r w:rsidRPr="0061598F">
              <w:rPr>
                <w:rFonts w:ascii="Cambria" w:hAnsi="Cambria"/>
              </w:rPr>
              <w:t xml:space="preserve"> </w:t>
            </w:r>
            <w:proofErr w:type="spellStart"/>
            <w:r w:rsidRPr="0061598F">
              <w:rPr>
                <w:rFonts w:ascii="Cambria" w:hAnsi="Cambria"/>
              </w:rPr>
              <w:t>attese</w:t>
            </w:r>
            <w:proofErr w:type="spellEnd"/>
          </w:p>
        </w:tc>
        <w:tc>
          <w:tcPr>
            <w:tcW w:w="6516"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47DA308F" w14:textId="77777777" w:rsidR="000A0D56" w:rsidRPr="0061598F" w:rsidRDefault="000A0D56" w:rsidP="0032398F">
            <w:pPr>
              <w:pStyle w:val="ListParagraph"/>
              <w:numPr>
                <w:ilvl w:val="0"/>
                <w:numId w:val="29"/>
              </w:numPr>
              <w:autoSpaceDE w:val="0"/>
              <w:autoSpaceDN w:val="0"/>
              <w:adjustRightInd w:val="0"/>
              <w:spacing w:after="0" w:line="240" w:lineRule="auto"/>
              <w:rPr>
                <w:rFonts w:ascii="Cambria" w:hAnsi="Cambria" w:cs="Calibri"/>
                <w:lang w:val="it-IT"/>
              </w:rPr>
            </w:pPr>
            <w:r w:rsidRPr="0061598F">
              <w:rPr>
                <w:rFonts w:ascii="Cambria" w:hAnsi="Cambria" w:cs="Calibri"/>
                <w:lang w:val="it-IT"/>
              </w:rPr>
              <w:t xml:space="preserve">applicare le conoscenze teoriche e i principi metodologici acquisiti nell’esecuzione delle singole attività motorie </w:t>
            </w:r>
          </w:p>
          <w:p w14:paraId="1885CB7F" w14:textId="77777777" w:rsidR="000A0D56" w:rsidRPr="0061598F" w:rsidRDefault="000A0D56" w:rsidP="0032398F">
            <w:pPr>
              <w:pStyle w:val="ListParagraph"/>
              <w:numPr>
                <w:ilvl w:val="0"/>
                <w:numId w:val="29"/>
              </w:numPr>
              <w:autoSpaceDE w:val="0"/>
              <w:autoSpaceDN w:val="0"/>
              <w:adjustRightInd w:val="0"/>
              <w:spacing w:after="0" w:line="240" w:lineRule="auto"/>
              <w:rPr>
                <w:rFonts w:ascii="Cambria" w:hAnsi="Cambria" w:cs="Calibri"/>
                <w:lang w:val="it-IT"/>
              </w:rPr>
            </w:pPr>
            <w:r w:rsidRPr="0061598F">
              <w:rPr>
                <w:rFonts w:ascii="Cambria" w:hAnsi="Cambria"/>
                <w:lang w:val="it-IT"/>
              </w:rPr>
              <w:t xml:space="preserve">usare i movimenti di base per superare ostacoli, orientarsi nello spazio, manipolare gli attrezzi; usare correttamente le strutture di movimento di base dell’atletica, della </w:t>
            </w:r>
            <w:proofErr w:type="spellStart"/>
            <w:r w:rsidRPr="0061598F">
              <w:rPr>
                <w:rFonts w:ascii="Cambria" w:hAnsi="Cambria"/>
                <w:lang w:val="it-IT"/>
              </w:rPr>
              <w:t>ginnastuica</w:t>
            </w:r>
            <w:proofErr w:type="spellEnd"/>
            <w:r w:rsidRPr="0061598F">
              <w:rPr>
                <w:rFonts w:ascii="Cambria" w:hAnsi="Cambria"/>
                <w:lang w:val="it-IT"/>
              </w:rPr>
              <w:t xml:space="preserve"> sportiva, dei giochi sportivi, del nuoto, dei giochi (semplici, a staffetta, di squadra).</w:t>
            </w:r>
          </w:p>
          <w:p w14:paraId="5FDC900A" w14:textId="77777777" w:rsidR="000A0D56" w:rsidRPr="0061598F" w:rsidRDefault="000A0D56" w:rsidP="0032398F">
            <w:pPr>
              <w:pStyle w:val="ListParagraph"/>
              <w:numPr>
                <w:ilvl w:val="0"/>
                <w:numId w:val="29"/>
              </w:numPr>
              <w:autoSpaceDE w:val="0"/>
              <w:autoSpaceDN w:val="0"/>
              <w:adjustRightInd w:val="0"/>
              <w:spacing w:after="0" w:line="240" w:lineRule="auto"/>
              <w:rPr>
                <w:rFonts w:ascii="Cambria" w:hAnsi="Cambria" w:cs="Calibri"/>
                <w:lang w:val="it-IT"/>
              </w:rPr>
            </w:pPr>
            <w:r w:rsidRPr="0061598F">
              <w:rPr>
                <w:rFonts w:ascii="Cambria" w:hAnsi="Cambria"/>
                <w:lang w:val="it-IT"/>
              </w:rPr>
              <w:t>analizzare le abilit</w:t>
            </w:r>
            <w:r w:rsidRPr="0061598F">
              <w:rPr>
                <w:rFonts w:ascii="Cambria" w:hAnsi="Cambria" w:cs="Calibri"/>
                <w:lang w:val="it-IT"/>
              </w:rPr>
              <w:t>à</w:t>
            </w:r>
            <w:r w:rsidRPr="0061598F">
              <w:rPr>
                <w:rFonts w:ascii="Cambria" w:hAnsi="Cambria"/>
                <w:lang w:val="it-IT"/>
              </w:rPr>
              <w:t xml:space="preserve"> nel campo dell'attività motoria</w:t>
            </w:r>
          </w:p>
          <w:p w14:paraId="2B8EC5B9" w14:textId="77777777" w:rsidR="000A0D56" w:rsidRPr="0061598F" w:rsidRDefault="000A0D56" w:rsidP="0032398F">
            <w:pPr>
              <w:pStyle w:val="ListParagraph"/>
              <w:numPr>
                <w:ilvl w:val="0"/>
                <w:numId w:val="29"/>
              </w:numPr>
              <w:autoSpaceDE w:val="0"/>
              <w:autoSpaceDN w:val="0"/>
              <w:adjustRightInd w:val="0"/>
              <w:spacing w:after="0" w:line="240" w:lineRule="auto"/>
              <w:rPr>
                <w:rFonts w:ascii="Cambria" w:hAnsi="Cambria" w:cs="Calibri"/>
                <w:lang w:val="it-IT"/>
              </w:rPr>
            </w:pPr>
            <w:r w:rsidRPr="0061598F">
              <w:rPr>
                <w:rFonts w:ascii="Cambria" w:hAnsi="Cambria" w:cs="Calibri"/>
                <w:lang w:val="it-IT"/>
              </w:rPr>
              <w:t>conoscere le regole di un’alimentazione sana nonché l’importanza di evitare le sostanze dannose alla propria salute (droga, alcool, fumo)</w:t>
            </w:r>
          </w:p>
          <w:p w14:paraId="1F4407E0" w14:textId="77777777" w:rsidR="000A0D56" w:rsidRPr="0061598F" w:rsidRDefault="000A0D56" w:rsidP="0032398F">
            <w:pPr>
              <w:pStyle w:val="ListParagraph"/>
              <w:numPr>
                <w:ilvl w:val="0"/>
                <w:numId w:val="29"/>
              </w:numPr>
              <w:autoSpaceDE w:val="0"/>
              <w:autoSpaceDN w:val="0"/>
              <w:adjustRightInd w:val="0"/>
              <w:spacing w:after="0" w:line="240" w:lineRule="auto"/>
              <w:rPr>
                <w:rFonts w:ascii="Cambria" w:hAnsi="Cambria" w:cs="Calibri"/>
                <w:lang w:val="it-IT"/>
              </w:rPr>
            </w:pPr>
            <w:r w:rsidRPr="0061598F">
              <w:rPr>
                <w:rFonts w:ascii="Cambria" w:hAnsi="Cambria" w:cs="Calibri"/>
                <w:lang w:val="it-IT"/>
              </w:rPr>
              <w:lastRenderedPageBreak/>
              <w:t>argomentare l'importanza di una costante attività motoria nel corso di tutta la vita per il mantenimento della salute e del benessere fisico</w:t>
            </w:r>
            <w:r w:rsidRPr="0061598F">
              <w:rPr>
                <w:rFonts w:ascii="Cambria" w:hAnsi="Cambria"/>
                <w:lang w:val="it-IT"/>
              </w:rPr>
              <w:t xml:space="preserve">- </w:t>
            </w:r>
            <w:r w:rsidRPr="0061598F">
              <w:rPr>
                <w:rFonts w:ascii="Cambria" w:eastAsia="TimesNewRoman" w:hAnsi="Cambria"/>
                <w:lang w:val="it-IT"/>
              </w:rPr>
              <w:t xml:space="preserve">usare gli schemi motori statici e dinamici indispensabili al controllo del corpo e all’organizzazione dei movimenti </w:t>
            </w:r>
          </w:p>
        </w:tc>
      </w:tr>
      <w:tr w:rsidR="000A0D56" w:rsidRPr="0061598F" w14:paraId="05135C31" w14:textId="77777777" w:rsidTr="003602F9">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hideMark/>
          </w:tcPr>
          <w:p w14:paraId="5A7A2F68" w14:textId="77777777" w:rsidR="000A0D56" w:rsidRPr="0061598F" w:rsidRDefault="000A0D56" w:rsidP="001050E4">
            <w:pPr>
              <w:spacing w:after="0" w:line="240" w:lineRule="auto"/>
              <w:rPr>
                <w:rFonts w:ascii="Cambria" w:hAnsi="Cambria"/>
              </w:rPr>
            </w:pPr>
            <w:proofErr w:type="spellStart"/>
            <w:r w:rsidRPr="0061598F">
              <w:rPr>
                <w:rFonts w:ascii="Cambria" w:hAnsi="Cambria"/>
                <w:bCs/>
              </w:rPr>
              <w:lastRenderedPageBreak/>
              <w:t>Argomenti</w:t>
            </w:r>
            <w:proofErr w:type="spellEnd"/>
            <w:r w:rsidRPr="0061598F">
              <w:rPr>
                <w:rFonts w:ascii="Cambria" w:hAnsi="Cambria"/>
                <w:bCs/>
              </w:rPr>
              <w:t xml:space="preserve"> del </w:t>
            </w:r>
            <w:proofErr w:type="spellStart"/>
            <w:r w:rsidRPr="0061598F">
              <w:rPr>
                <w:rFonts w:ascii="Cambria" w:hAnsi="Cambria"/>
                <w:bCs/>
              </w:rPr>
              <w:t>corso</w:t>
            </w:r>
            <w:proofErr w:type="spellEnd"/>
          </w:p>
        </w:tc>
        <w:tc>
          <w:tcPr>
            <w:tcW w:w="6516"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C798399" w14:textId="77777777" w:rsidR="000A0D56" w:rsidRPr="0061598F" w:rsidRDefault="000A0D56" w:rsidP="001050E4">
            <w:pPr>
              <w:autoSpaceDE w:val="0"/>
              <w:autoSpaceDN w:val="0"/>
              <w:adjustRightInd w:val="0"/>
              <w:spacing w:after="0" w:line="240" w:lineRule="auto"/>
              <w:rPr>
                <w:rStyle w:val="CommentReference"/>
                <w:rFonts w:ascii="Cambria" w:eastAsia="Times New Roman" w:hAnsi="Cambria"/>
              </w:rPr>
            </w:pPr>
            <w:r w:rsidRPr="0061598F">
              <w:rPr>
                <w:rFonts w:ascii="Cambria" w:hAnsi="Cambria" w:cs="Calibri"/>
                <w:lang w:val="it-IT"/>
              </w:rPr>
              <w:t>1. Esercizi di riscaldamento generali e specifici attraverso varie forme di attività motoria (con e senza attrezzi, con e senza accompagnamento musicale).</w:t>
            </w:r>
          </w:p>
          <w:p w14:paraId="7CBA3DC0" w14:textId="77777777" w:rsidR="000A0D56" w:rsidRPr="0061598F" w:rsidRDefault="000A0D56" w:rsidP="001050E4">
            <w:pPr>
              <w:autoSpaceDE w:val="0"/>
              <w:autoSpaceDN w:val="0"/>
              <w:adjustRightInd w:val="0"/>
              <w:spacing w:after="0" w:line="240" w:lineRule="auto"/>
              <w:rPr>
                <w:rFonts w:ascii="Cambria" w:hAnsi="Cambria"/>
                <w:lang w:val="it-IT"/>
              </w:rPr>
            </w:pPr>
            <w:r w:rsidRPr="0061598F">
              <w:rPr>
                <w:rFonts w:ascii="Cambria" w:hAnsi="Cambria" w:cs="Calibri"/>
                <w:lang w:val="it-IT"/>
              </w:rPr>
              <w:t xml:space="preserve"> 2. </w:t>
            </w:r>
            <w:r w:rsidRPr="0061598F">
              <w:rPr>
                <w:rFonts w:ascii="Cambria" w:hAnsi="Cambria"/>
                <w:lang w:val="it-IT"/>
              </w:rPr>
              <w:t>Contenuti riguardanti la ginnastica sportiva:</w:t>
            </w:r>
            <w:r w:rsidRPr="0061598F">
              <w:rPr>
                <w:rFonts w:ascii="Cambria" w:hAnsi="Cambria" w:cs="Arial"/>
                <w:shd w:val="clear" w:color="auto" w:fill="FFFFFF"/>
              </w:rPr>
              <w:t xml:space="preserve"> </w:t>
            </w:r>
            <w:proofErr w:type="spellStart"/>
            <w:r w:rsidRPr="0061598F">
              <w:rPr>
                <w:rFonts w:ascii="Cambria" w:hAnsi="Cambria" w:cs="Calibri"/>
                <w:shd w:val="clear" w:color="auto" w:fill="FFFFFF"/>
              </w:rPr>
              <w:t>esercizi</w:t>
            </w:r>
            <w:proofErr w:type="spellEnd"/>
            <w:r w:rsidRPr="0061598F">
              <w:rPr>
                <w:rFonts w:ascii="Cambria" w:hAnsi="Cambria" w:cs="Calibri"/>
                <w:shd w:val="clear" w:color="auto" w:fill="FFFFFF"/>
              </w:rPr>
              <w:t xml:space="preserve"> a </w:t>
            </w:r>
            <w:proofErr w:type="spellStart"/>
            <w:r w:rsidRPr="0061598F">
              <w:rPr>
                <w:rFonts w:ascii="Cambria" w:hAnsi="Cambria" w:cs="Calibri"/>
                <w:shd w:val="clear" w:color="auto" w:fill="FFFFFF"/>
              </w:rPr>
              <w:t>corpo</w:t>
            </w:r>
            <w:proofErr w:type="spellEnd"/>
            <w:r w:rsidRPr="0061598F">
              <w:rPr>
                <w:rFonts w:ascii="Cambria" w:hAnsi="Cambria" w:cs="Calibri"/>
                <w:shd w:val="clear" w:color="auto" w:fill="FFFFFF"/>
              </w:rPr>
              <w:t xml:space="preserve"> libero </w:t>
            </w:r>
            <w:proofErr w:type="spellStart"/>
            <w:r w:rsidRPr="0061598F">
              <w:rPr>
                <w:rFonts w:ascii="Cambria" w:hAnsi="Cambria" w:cs="Calibri"/>
                <w:shd w:val="clear" w:color="auto" w:fill="FFFFFF"/>
              </w:rPr>
              <w:t>sui</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tappeti</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esercizi</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sul</w:t>
            </w:r>
            <w:proofErr w:type="spellEnd"/>
            <w:r w:rsidRPr="0061598F">
              <w:rPr>
                <w:rStyle w:val="apple-converted-space"/>
                <w:rFonts w:ascii="Cambria" w:hAnsi="Cambria" w:cs="Calibri"/>
                <w:shd w:val="clear" w:color="auto" w:fill="FFFFFF"/>
              </w:rPr>
              <w:t> </w:t>
            </w:r>
            <w:proofErr w:type="spellStart"/>
            <w:r w:rsidRPr="0061598F">
              <w:rPr>
                <w:rFonts w:ascii="Cambria" w:hAnsi="Cambria" w:cs="Calibri"/>
                <w:iCs/>
                <w:shd w:val="clear" w:color="auto" w:fill="FFFFFF"/>
              </w:rPr>
              <w:t>cavallo</w:t>
            </w:r>
            <w:proofErr w:type="spellEnd"/>
            <w:r w:rsidRPr="0061598F">
              <w:rPr>
                <w:rFonts w:ascii="Cambria" w:hAnsi="Cambria" w:cs="Calibri"/>
                <w:iCs/>
                <w:shd w:val="clear" w:color="auto" w:fill="FFFFFF"/>
              </w:rPr>
              <w:t xml:space="preserve"> </w:t>
            </w:r>
            <w:proofErr w:type="spellStart"/>
            <w:r w:rsidRPr="0061598F">
              <w:rPr>
                <w:rFonts w:ascii="Cambria" w:hAnsi="Cambria" w:cs="Calibri"/>
                <w:iCs/>
                <w:shd w:val="clear" w:color="auto" w:fill="FFFFFF"/>
              </w:rPr>
              <w:t>con</w:t>
            </w:r>
            <w:proofErr w:type="spellEnd"/>
            <w:r w:rsidRPr="0061598F">
              <w:rPr>
                <w:rFonts w:ascii="Cambria" w:hAnsi="Cambria" w:cs="Calibri"/>
                <w:iCs/>
                <w:shd w:val="clear" w:color="auto" w:fill="FFFFFF"/>
              </w:rPr>
              <w:t xml:space="preserve"> e </w:t>
            </w:r>
            <w:proofErr w:type="spellStart"/>
            <w:r w:rsidRPr="0061598F">
              <w:rPr>
                <w:rFonts w:ascii="Cambria" w:hAnsi="Cambria" w:cs="Calibri"/>
                <w:iCs/>
                <w:shd w:val="clear" w:color="auto" w:fill="FFFFFF"/>
              </w:rPr>
              <w:t>senza</w:t>
            </w:r>
            <w:proofErr w:type="spellEnd"/>
            <w:r w:rsidRPr="0061598F">
              <w:rPr>
                <w:rFonts w:ascii="Cambria" w:hAnsi="Cambria" w:cs="Calibri"/>
                <w:iCs/>
                <w:shd w:val="clear" w:color="auto" w:fill="FFFFFF"/>
              </w:rPr>
              <w:t xml:space="preserve"> </w:t>
            </w:r>
            <w:proofErr w:type="spellStart"/>
            <w:r w:rsidRPr="0061598F">
              <w:rPr>
                <w:rFonts w:ascii="Cambria" w:hAnsi="Cambria" w:cs="Calibri"/>
                <w:iCs/>
                <w:shd w:val="clear" w:color="auto" w:fill="FFFFFF"/>
              </w:rPr>
              <w:t>maniglie</w:t>
            </w:r>
            <w:proofErr w:type="spellEnd"/>
            <w:r w:rsidRPr="0061598F">
              <w:rPr>
                <w:rFonts w:ascii="Cambria" w:hAnsi="Cambria" w:cs="Calibri"/>
                <w:iCs/>
                <w:shd w:val="clear" w:color="auto" w:fill="FFFFFF"/>
              </w:rPr>
              <w:t xml:space="preserve">, </w:t>
            </w:r>
            <w:proofErr w:type="spellStart"/>
            <w:r w:rsidRPr="0061598F">
              <w:rPr>
                <w:rFonts w:ascii="Cambria" w:hAnsi="Cambria" w:cs="Calibri"/>
                <w:iCs/>
                <w:shd w:val="clear" w:color="auto" w:fill="FFFFFF"/>
              </w:rPr>
              <w:t>sugli</w:t>
            </w:r>
            <w:proofErr w:type="spellEnd"/>
            <w:r w:rsidRPr="0061598F">
              <w:rPr>
                <w:rFonts w:ascii="Cambria" w:hAnsi="Cambria" w:cs="Calibri"/>
                <w:iCs/>
                <w:shd w:val="clear" w:color="auto" w:fill="FFFFFF"/>
              </w:rPr>
              <w:t xml:space="preserve"> </w:t>
            </w:r>
            <w:proofErr w:type="spellStart"/>
            <w:r w:rsidRPr="0061598F">
              <w:rPr>
                <w:rFonts w:ascii="Cambria" w:hAnsi="Cambria" w:cs="Calibri"/>
                <w:iCs/>
                <w:shd w:val="clear" w:color="auto" w:fill="FFFFFF"/>
              </w:rPr>
              <w:t>anelli</w:t>
            </w:r>
            <w:proofErr w:type="spellEnd"/>
            <w:r w:rsidRPr="0061598F">
              <w:rPr>
                <w:rFonts w:ascii="Cambria" w:hAnsi="Cambria" w:cs="Calibri"/>
                <w:iCs/>
                <w:shd w:val="clear" w:color="auto" w:fill="FFFFFF"/>
              </w:rPr>
              <w:t xml:space="preserve">, </w:t>
            </w:r>
            <w:proofErr w:type="spellStart"/>
            <w:r w:rsidRPr="0061598F">
              <w:rPr>
                <w:rFonts w:ascii="Cambria" w:hAnsi="Cambria" w:cs="Calibri"/>
                <w:iCs/>
                <w:shd w:val="clear" w:color="auto" w:fill="FFFFFF"/>
              </w:rPr>
              <w:t>sulle</w:t>
            </w:r>
            <w:proofErr w:type="spellEnd"/>
            <w:r w:rsidRPr="0061598F">
              <w:rPr>
                <w:rFonts w:ascii="Cambria" w:hAnsi="Cambria" w:cs="Calibri"/>
                <w:iCs/>
                <w:shd w:val="clear" w:color="auto" w:fill="FFFFFF"/>
              </w:rPr>
              <w:t xml:space="preserve"> </w:t>
            </w:r>
            <w:proofErr w:type="spellStart"/>
            <w:r w:rsidRPr="0061598F">
              <w:rPr>
                <w:rFonts w:ascii="Cambria" w:hAnsi="Cambria" w:cs="Calibri"/>
                <w:iCs/>
                <w:shd w:val="clear" w:color="auto" w:fill="FFFFFF"/>
              </w:rPr>
              <w:t>parallele</w:t>
            </w:r>
            <w:proofErr w:type="spellEnd"/>
            <w:r w:rsidRPr="0061598F">
              <w:rPr>
                <w:rFonts w:ascii="Cambria" w:hAnsi="Cambria" w:cs="Calibri"/>
                <w:iCs/>
                <w:shd w:val="clear" w:color="auto" w:fill="FFFFFF"/>
              </w:rPr>
              <w:t xml:space="preserve">, </w:t>
            </w:r>
            <w:proofErr w:type="spellStart"/>
            <w:r w:rsidRPr="0061598F">
              <w:rPr>
                <w:rFonts w:ascii="Cambria" w:hAnsi="Cambria" w:cs="Calibri"/>
                <w:iCs/>
                <w:shd w:val="clear" w:color="auto" w:fill="FFFFFF"/>
              </w:rPr>
              <w:t>alla</w:t>
            </w:r>
            <w:proofErr w:type="spellEnd"/>
            <w:r w:rsidRPr="0061598F">
              <w:rPr>
                <w:rFonts w:ascii="Cambria" w:hAnsi="Cambria" w:cs="Calibri"/>
                <w:iCs/>
                <w:shd w:val="clear" w:color="auto" w:fill="FFFFFF"/>
              </w:rPr>
              <w:t xml:space="preserve"> trave, </w:t>
            </w:r>
            <w:proofErr w:type="spellStart"/>
            <w:r w:rsidRPr="0061598F">
              <w:rPr>
                <w:rFonts w:ascii="Cambria" w:hAnsi="Cambria" w:cs="Calibri"/>
                <w:iCs/>
                <w:shd w:val="clear" w:color="auto" w:fill="FFFFFF"/>
              </w:rPr>
              <w:t>alla</w:t>
            </w:r>
            <w:proofErr w:type="spellEnd"/>
            <w:r w:rsidRPr="0061598F">
              <w:rPr>
                <w:rFonts w:ascii="Cambria" w:hAnsi="Cambria" w:cs="Calibri"/>
                <w:iCs/>
                <w:shd w:val="clear" w:color="auto" w:fill="FFFFFF"/>
              </w:rPr>
              <w:t xml:space="preserve"> </w:t>
            </w:r>
            <w:proofErr w:type="spellStart"/>
            <w:r w:rsidRPr="0061598F">
              <w:rPr>
                <w:rFonts w:ascii="Cambria" w:hAnsi="Cambria" w:cs="Calibri"/>
                <w:iCs/>
                <w:shd w:val="clear" w:color="auto" w:fill="FFFFFF"/>
              </w:rPr>
              <w:t>sbarra</w:t>
            </w:r>
            <w:proofErr w:type="spellEnd"/>
            <w:r w:rsidRPr="0061598F">
              <w:rPr>
                <w:rFonts w:ascii="Cambria" w:hAnsi="Cambria" w:cs="Calibri"/>
                <w:iCs/>
                <w:shd w:val="clear" w:color="auto" w:fill="FFFFFF"/>
              </w:rPr>
              <w:t xml:space="preserve">, </w:t>
            </w:r>
            <w:proofErr w:type="spellStart"/>
            <w:r w:rsidRPr="0061598F">
              <w:rPr>
                <w:rFonts w:ascii="Cambria" w:hAnsi="Cambria" w:cs="Calibri"/>
                <w:iCs/>
                <w:shd w:val="clear" w:color="auto" w:fill="FFFFFF"/>
              </w:rPr>
              <w:t>ecc</w:t>
            </w:r>
            <w:proofErr w:type="spellEnd"/>
            <w:r w:rsidRPr="0061598F">
              <w:rPr>
                <w:rFonts w:ascii="Cambria" w:hAnsi="Cambria" w:cs="Calibri"/>
                <w:iCs/>
                <w:shd w:val="clear" w:color="auto" w:fill="FFFFFF"/>
              </w:rPr>
              <w:t xml:space="preserve">. </w:t>
            </w:r>
          </w:p>
          <w:p w14:paraId="0FDFDF4C" w14:textId="77777777" w:rsidR="000A0D56" w:rsidRPr="0061598F" w:rsidRDefault="000A0D56" w:rsidP="001050E4">
            <w:pPr>
              <w:spacing w:after="0" w:line="240" w:lineRule="auto"/>
              <w:rPr>
                <w:rFonts w:ascii="Cambria" w:hAnsi="Cambria" w:cs="Calibri"/>
                <w:lang w:val="it-IT"/>
              </w:rPr>
            </w:pPr>
            <w:r w:rsidRPr="0061598F">
              <w:rPr>
                <w:rFonts w:ascii="Cambria" w:hAnsi="Cambria" w:cs="Calibri"/>
                <w:lang w:val="it-IT"/>
              </w:rPr>
              <w:t>3. Giochi sportivi: pallacanestro (acquisizione delle tecniche e delle regole di gioco, tattica, gioco).</w:t>
            </w:r>
          </w:p>
          <w:p w14:paraId="1A86137E" w14:textId="77777777" w:rsidR="000A0D56" w:rsidRPr="0061598F" w:rsidRDefault="000A0D56" w:rsidP="001050E4">
            <w:pPr>
              <w:spacing w:after="0" w:line="240" w:lineRule="auto"/>
              <w:rPr>
                <w:rFonts w:ascii="Cambria" w:hAnsi="Cambria" w:cs="Calibri"/>
                <w:lang w:val="it-IT"/>
              </w:rPr>
            </w:pPr>
            <w:r w:rsidRPr="0061598F">
              <w:rPr>
                <w:rFonts w:ascii="Cambria" w:hAnsi="Cambria" w:cs="Calibri"/>
                <w:lang w:val="it-IT"/>
              </w:rPr>
              <w:t xml:space="preserve">4. Contenuti di atletica: corsa (corsa veloce a brevi distanze), </w:t>
            </w:r>
            <w:r w:rsidRPr="0061598F">
              <w:rPr>
                <w:rFonts w:ascii="Cambria" w:hAnsi="Cambria"/>
                <w:lang w:val="it-IT"/>
              </w:rPr>
              <w:t>corsa campestre</w:t>
            </w:r>
            <w:r w:rsidRPr="0061598F">
              <w:rPr>
                <w:rFonts w:ascii="Cambria" w:hAnsi="Cambria" w:cs="Calibri"/>
                <w:lang w:val="it-IT"/>
              </w:rPr>
              <w:t>.</w:t>
            </w:r>
          </w:p>
          <w:p w14:paraId="24A69B0C" w14:textId="77777777" w:rsidR="000A0D56" w:rsidRPr="0061598F" w:rsidRDefault="000A0D56" w:rsidP="001050E4">
            <w:pPr>
              <w:spacing w:after="0" w:line="240" w:lineRule="auto"/>
              <w:rPr>
                <w:rFonts w:ascii="Cambria" w:hAnsi="Cambria"/>
                <w:lang w:val="it-IT"/>
              </w:rPr>
            </w:pPr>
            <w:r w:rsidRPr="0061598F">
              <w:rPr>
                <w:rFonts w:ascii="Cambria" w:hAnsi="Cambria" w:cs="Calibri"/>
                <w:lang w:val="it-IT"/>
              </w:rPr>
              <w:t xml:space="preserve">5. </w:t>
            </w:r>
            <w:r w:rsidRPr="0061598F">
              <w:rPr>
                <w:rFonts w:ascii="Cambria" w:hAnsi="Cambria"/>
                <w:lang w:val="it-IT"/>
              </w:rPr>
              <w:t>Verifica dell’abilit</w:t>
            </w:r>
            <w:r w:rsidRPr="0061598F">
              <w:rPr>
                <w:rFonts w:ascii="Cambria" w:hAnsi="Cambria" w:cs="Calibri"/>
                <w:lang w:val="it-IT"/>
              </w:rPr>
              <w:t>à</w:t>
            </w:r>
            <w:r w:rsidRPr="0061598F">
              <w:rPr>
                <w:rFonts w:ascii="Cambria" w:hAnsi="Cambria"/>
                <w:lang w:val="it-IT"/>
              </w:rPr>
              <w:t xml:space="preserve"> di nuoto. </w:t>
            </w:r>
            <w:r w:rsidRPr="0061598F">
              <w:rPr>
                <w:rFonts w:ascii="Cambria" w:hAnsi="Cambria" w:cs="Calibri"/>
                <w:lang w:val="it-IT"/>
              </w:rPr>
              <w:t>Contenuti - stili di nuoto:</w:t>
            </w:r>
            <w:r w:rsidRPr="0061598F">
              <w:rPr>
                <w:rStyle w:val="apple-converted-space"/>
                <w:rFonts w:ascii="Cambria" w:hAnsi="Cambria" w:cs="Calibri"/>
                <w:shd w:val="clear" w:color="auto" w:fill="FFFFFF"/>
              </w:rPr>
              <w:t> </w:t>
            </w:r>
            <w:r w:rsidRPr="0061598F">
              <w:rPr>
                <w:rFonts w:ascii="Cambria" w:hAnsi="Cambria" w:cs="Calibri"/>
                <w:shd w:val="clear" w:color="auto" w:fill="FFFFFF"/>
              </w:rPr>
              <w:t xml:space="preserve">stile rana, stile libero, stile </w:t>
            </w:r>
            <w:proofErr w:type="spellStart"/>
            <w:r w:rsidRPr="0061598F">
              <w:rPr>
                <w:rFonts w:ascii="Cambria" w:hAnsi="Cambria" w:cs="Calibri"/>
                <w:i/>
                <w:iCs/>
                <w:shd w:val="clear" w:color="auto" w:fill="FFFFFF"/>
              </w:rPr>
              <w:t>crawl</w:t>
            </w:r>
            <w:proofErr w:type="spellEnd"/>
            <w:r w:rsidRPr="0061598F">
              <w:rPr>
                <w:rFonts w:ascii="Cambria" w:hAnsi="Cambria" w:cs="Calibri"/>
                <w:i/>
                <w:iCs/>
                <w:shd w:val="clear" w:color="auto" w:fill="FFFFFF"/>
              </w:rPr>
              <w:t xml:space="preserve">, </w:t>
            </w:r>
            <w:proofErr w:type="spellStart"/>
            <w:r w:rsidRPr="0061598F">
              <w:rPr>
                <w:rFonts w:ascii="Cambria" w:hAnsi="Cambria" w:cs="Calibri"/>
                <w:iCs/>
                <w:shd w:val="clear" w:color="auto" w:fill="FFFFFF"/>
              </w:rPr>
              <w:t>crawl</w:t>
            </w:r>
            <w:proofErr w:type="spellEnd"/>
            <w:r w:rsidRPr="0061598F">
              <w:rPr>
                <w:rFonts w:ascii="Cambria" w:hAnsi="Cambria" w:cs="Calibri"/>
                <w:iCs/>
                <w:shd w:val="clear" w:color="auto" w:fill="FFFFFF"/>
              </w:rPr>
              <w:t xml:space="preserve"> </w:t>
            </w:r>
            <w:proofErr w:type="spellStart"/>
            <w:r w:rsidRPr="0061598F">
              <w:rPr>
                <w:rFonts w:ascii="Cambria" w:hAnsi="Cambria" w:cs="Calibri"/>
                <w:iCs/>
                <w:shd w:val="clear" w:color="auto" w:fill="FFFFFF"/>
              </w:rPr>
              <w:t>sul</w:t>
            </w:r>
            <w:proofErr w:type="spellEnd"/>
            <w:r w:rsidRPr="0061598F">
              <w:rPr>
                <w:rFonts w:ascii="Cambria" w:hAnsi="Cambria" w:cs="Calibri"/>
                <w:iCs/>
                <w:shd w:val="clear" w:color="auto" w:fill="FFFFFF"/>
              </w:rPr>
              <w:t xml:space="preserve"> </w:t>
            </w:r>
            <w:proofErr w:type="spellStart"/>
            <w:r w:rsidRPr="0061598F">
              <w:rPr>
                <w:rFonts w:ascii="Cambria" w:hAnsi="Cambria" w:cs="Calibri"/>
                <w:iCs/>
                <w:shd w:val="clear" w:color="auto" w:fill="FFFFFF"/>
              </w:rPr>
              <w:t>dorso</w:t>
            </w:r>
            <w:proofErr w:type="spellEnd"/>
            <w:r w:rsidRPr="0061598F">
              <w:rPr>
                <w:rFonts w:ascii="Cambria" w:hAnsi="Cambria" w:cs="Calibri"/>
                <w:iCs/>
                <w:shd w:val="clear" w:color="auto" w:fill="FFFFFF"/>
              </w:rPr>
              <w:t xml:space="preserve">, </w:t>
            </w:r>
            <w:proofErr w:type="spellStart"/>
            <w:r w:rsidRPr="0061598F">
              <w:rPr>
                <w:rFonts w:ascii="Cambria" w:hAnsi="Cambria" w:cs="Calibri"/>
                <w:iCs/>
                <w:shd w:val="clear" w:color="auto" w:fill="FFFFFF"/>
              </w:rPr>
              <w:t>soccorso</w:t>
            </w:r>
            <w:proofErr w:type="spellEnd"/>
            <w:r w:rsidRPr="0061598F">
              <w:rPr>
                <w:rFonts w:ascii="Cambria" w:hAnsi="Cambria" w:cs="Calibri"/>
                <w:iCs/>
                <w:shd w:val="clear" w:color="auto" w:fill="FFFFFF"/>
              </w:rPr>
              <w:t xml:space="preserve"> di </w:t>
            </w:r>
            <w:proofErr w:type="spellStart"/>
            <w:r w:rsidRPr="0061598F">
              <w:rPr>
                <w:rFonts w:ascii="Cambria" w:hAnsi="Cambria" w:cs="Calibri"/>
                <w:iCs/>
                <w:shd w:val="clear" w:color="auto" w:fill="FFFFFF"/>
              </w:rPr>
              <w:t>nuotatori</w:t>
            </w:r>
            <w:proofErr w:type="spellEnd"/>
            <w:r w:rsidRPr="0061598F">
              <w:rPr>
                <w:rFonts w:ascii="Cambria" w:hAnsi="Cambria" w:cs="Calibri"/>
                <w:iCs/>
                <w:shd w:val="clear" w:color="auto" w:fill="FFFFFF"/>
              </w:rPr>
              <w:t xml:space="preserve"> </w:t>
            </w:r>
            <w:proofErr w:type="spellStart"/>
            <w:r w:rsidRPr="0061598F">
              <w:rPr>
                <w:rFonts w:ascii="Cambria" w:hAnsi="Cambria" w:cs="Calibri"/>
                <w:iCs/>
                <w:shd w:val="clear" w:color="auto" w:fill="FFFFFF"/>
              </w:rPr>
              <w:t>in</w:t>
            </w:r>
            <w:proofErr w:type="spellEnd"/>
            <w:r w:rsidRPr="0061598F">
              <w:rPr>
                <w:rFonts w:ascii="Cambria" w:hAnsi="Cambria" w:cs="Calibri"/>
                <w:iCs/>
                <w:shd w:val="clear" w:color="auto" w:fill="FFFFFF"/>
              </w:rPr>
              <w:t xml:space="preserve"> </w:t>
            </w:r>
            <w:proofErr w:type="spellStart"/>
            <w:r w:rsidRPr="0061598F">
              <w:rPr>
                <w:rFonts w:ascii="Cambria" w:hAnsi="Cambria" w:cs="Calibri"/>
                <w:iCs/>
                <w:shd w:val="clear" w:color="auto" w:fill="FFFFFF"/>
              </w:rPr>
              <w:t>difficoltà</w:t>
            </w:r>
            <w:proofErr w:type="spellEnd"/>
            <w:r w:rsidRPr="0061598F">
              <w:rPr>
                <w:rFonts w:ascii="Cambria" w:hAnsi="Cambria"/>
                <w:lang w:val="it-IT"/>
              </w:rPr>
              <w:t>).</w:t>
            </w:r>
          </w:p>
          <w:p w14:paraId="2696DFC5" w14:textId="77777777" w:rsidR="000A0D56" w:rsidRPr="0061598F" w:rsidRDefault="000A0D56" w:rsidP="001050E4">
            <w:pPr>
              <w:spacing w:after="0" w:line="240" w:lineRule="auto"/>
              <w:rPr>
                <w:rFonts w:ascii="Cambria" w:hAnsi="Cambria" w:cs="Calibri"/>
                <w:lang w:val="it-IT"/>
              </w:rPr>
            </w:pPr>
            <w:r w:rsidRPr="0061598F">
              <w:rPr>
                <w:rFonts w:ascii="Cambria" w:hAnsi="Cambria" w:cs="Calibri"/>
                <w:lang w:val="it-IT"/>
              </w:rPr>
              <w:t>6. Passeggiate in natura e arrampicate in montagna.</w:t>
            </w:r>
          </w:p>
        </w:tc>
      </w:tr>
      <w:tr w:rsidR="000A0D56" w:rsidRPr="0061598F" w14:paraId="3B37ED00" w14:textId="77777777" w:rsidTr="0063145A">
        <w:tc>
          <w:tcPr>
            <w:tcW w:w="2536" w:type="dxa"/>
            <w:vMerge w:val="restart"/>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hideMark/>
          </w:tcPr>
          <w:p w14:paraId="52C46C30" w14:textId="77777777" w:rsidR="000A0D56" w:rsidRPr="0061598F" w:rsidRDefault="000A0D56" w:rsidP="001050E4">
            <w:pPr>
              <w:spacing w:after="0" w:line="240" w:lineRule="auto"/>
              <w:rPr>
                <w:rFonts w:ascii="Cambria" w:hAnsi="Cambria"/>
              </w:rPr>
            </w:pPr>
            <w:proofErr w:type="spellStart"/>
            <w:r w:rsidRPr="0061598F">
              <w:rPr>
                <w:rFonts w:ascii="Cambria" w:hAnsi="Cambria"/>
              </w:rPr>
              <w:t>Attivit</w:t>
            </w:r>
            <w:r w:rsidRPr="0061598F">
              <w:rPr>
                <w:rFonts w:ascii="Cambria" w:hAnsi="Cambria" w:cs="Calibri"/>
              </w:rPr>
              <w:t>à</w:t>
            </w:r>
            <w:proofErr w:type="spellEnd"/>
            <w:r w:rsidRPr="0061598F">
              <w:rPr>
                <w:rFonts w:ascii="Cambria" w:hAnsi="Cambria"/>
              </w:rPr>
              <w:t xml:space="preserve"> </w:t>
            </w:r>
            <w:proofErr w:type="spellStart"/>
            <w:r w:rsidRPr="0061598F">
              <w:rPr>
                <w:rFonts w:ascii="Cambria" w:hAnsi="Cambria"/>
              </w:rPr>
              <w:t>pianificate</w:t>
            </w:r>
            <w:proofErr w:type="spellEnd"/>
            <w:r w:rsidRPr="0061598F">
              <w:rPr>
                <w:rFonts w:ascii="Cambria" w:hAnsi="Cambria"/>
              </w:rPr>
              <w:t xml:space="preserve">, metodi </w:t>
            </w:r>
            <w:proofErr w:type="spellStart"/>
            <w:r w:rsidRPr="0061598F">
              <w:rPr>
                <w:rFonts w:ascii="Cambria" w:hAnsi="Cambria"/>
              </w:rPr>
              <w:t>d'insegnamento</w:t>
            </w:r>
            <w:proofErr w:type="spellEnd"/>
            <w:r w:rsidRPr="0061598F">
              <w:rPr>
                <w:rFonts w:ascii="Cambria" w:hAnsi="Cambria"/>
              </w:rPr>
              <w:t xml:space="preserve"> e </w:t>
            </w:r>
            <w:proofErr w:type="spellStart"/>
            <w:r w:rsidRPr="0061598F">
              <w:rPr>
                <w:rFonts w:ascii="Cambria" w:hAnsi="Cambria"/>
              </w:rPr>
              <w:t>apprendimento</w:t>
            </w:r>
            <w:proofErr w:type="spellEnd"/>
            <w:r w:rsidRPr="0061598F">
              <w:rPr>
                <w:rFonts w:ascii="Cambria" w:hAnsi="Cambria"/>
              </w:rPr>
              <w:t xml:space="preserve">, </w:t>
            </w:r>
            <w:proofErr w:type="spellStart"/>
            <w:r w:rsidRPr="0061598F">
              <w:rPr>
                <w:rFonts w:ascii="Cambria" w:hAnsi="Cambria"/>
              </w:rPr>
              <w:t>modalit</w:t>
            </w:r>
            <w:r w:rsidRPr="0061598F">
              <w:rPr>
                <w:rFonts w:ascii="Cambria" w:hAnsi="Cambria" w:cs="Calibri"/>
              </w:rPr>
              <w:t>à</w:t>
            </w:r>
            <w:proofErr w:type="spellEnd"/>
            <w:r w:rsidRPr="0061598F">
              <w:rPr>
                <w:rFonts w:ascii="Cambria" w:hAnsi="Cambria"/>
              </w:rPr>
              <w:t xml:space="preserve"> di </w:t>
            </w:r>
            <w:proofErr w:type="spellStart"/>
            <w:r w:rsidRPr="0061598F">
              <w:rPr>
                <w:rFonts w:ascii="Cambria" w:hAnsi="Cambria"/>
              </w:rPr>
              <w:t>verifica</w:t>
            </w:r>
            <w:proofErr w:type="spellEnd"/>
            <w:r w:rsidRPr="0061598F">
              <w:rPr>
                <w:rFonts w:ascii="Cambria" w:hAnsi="Cambria"/>
              </w:rPr>
              <w:t xml:space="preserve"> e </w:t>
            </w:r>
            <w:proofErr w:type="spellStart"/>
            <w:r w:rsidRPr="0061598F">
              <w:rPr>
                <w:rFonts w:ascii="Cambria" w:hAnsi="Cambria"/>
              </w:rPr>
              <w:t>valutazione</w:t>
            </w:r>
            <w:proofErr w:type="spellEnd"/>
          </w:p>
          <w:p w14:paraId="5477439B" w14:textId="77777777" w:rsidR="000A0D56" w:rsidRPr="0061598F" w:rsidRDefault="000A0D56" w:rsidP="001050E4">
            <w:pPr>
              <w:spacing w:after="0" w:line="240" w:lineRule="auto"/>
              <w:rPr>
                <w:rFonts w:ascii="Cambria" w:hAnsi="Cambria"/>
              </w:rPr>
            </w:pPr>
          </w:p>
        </w:tc>
        <w:tc>
          <w:tcPr>
            <w:tcW w:w="241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E6966CC" w14:textId="77777777" w:rsidR="000A0D56" w:rsidRPr="0061598F" w:rsidRDefault="000A0D56" w:rsidP="001050E4">
            <w:pPr>
              <w:spacing w:after="0" w:line="240" w:lineRule="auto"/>
              <w:rPr>
                <w:rFonts w:ascii="Cambria" w:hAnsi="Cambria"/>
              </w:rPr>
            </w:pPr>
            <w:proofErr w:type="spellStart"/>
            <w:r w:rsidRPr="0061598F">
              <w:rPr>
                <w:rFonts w:ascii="Cambria" w:hAnsi="Cambria"/>
                <w:bCs/>
              </w:rPr>
              <w:t>Attivit</w:t>
            </w:r>
            <w:r w:rsidRPr="0061598F">
              <w:rPr>
                <w:rFonts w:ascii="Cambria" w:hAnsi="Cambria" w:cs="Calibri"/>
                <w:bCs/>
              </w:rPr>
              <w:t>à</w:t>
            </w:r>
            <w:proofErr w:type="spellEnd"/>
            <w:r w:rsidRPr="0061598F">
              <w:rPr>
                <w:rFonts w:ascii="Cambria" w:hAnsi="Cambria"/>
                <w:bCs/>
              </w:rPr>
              <w:t xml:space="preserve"> </w:t>
            </w:r>
            <w:proofErr w:type="spellStart"/>
            <w:r w:rsidRPr="0061598F">
              <w:rPr>
                <w:rFonts w:ascii="Cambria" w:hAnsi="Cambria"/>
                <w:bCs/>
              </w:rPr>
              <w:t>degli</w:t>
            </w:r>
            <w:proofErr w:type="spellEnd"/>
            <w:r w:rsidRPr="0061598F">
              <w:rPr>
                <w:rFonts w:ascii="Cambria" w:hAnsi="Cambria"/>
                <w:bCs/>
              </w:rPr>
              <w:t xml:space="preserve"> studenti</w:t>
            </w:r>
            <w:r w:rsidRPr="0061598F">
              <w:rPr>
                <w:rFonts w:ascii="Cambria" w:hAnsi="Cambria"/>
                <w:bCs/>
                <w:lang w:val="it-IT"/>
              </w:rPr>
              <w:t xml:space="preserve"> </w:t>
            </w:r>
          </w:p>
          <w:p w14:paraId="2C99A9FB" w14:textId="77777777" w:rsidR="000A0D56" w:rsidRPr="0061598F" w:rsidRDefault="000A0D56" w:rsidP="001050E4">
            <w:pPr>
              <w:spacing w:after="0" w:line="240" w:lineRule="auto"/>
              <w:rPr>
                <w:rFonts w:ascii="Cambria" w:hAnsi="Cambria"/>
              </w:rPr>
            </w:pPr>
          </w:p>
        </w:tc>
        <w:tc>
          <w:tcPr>
            <w:tcW w:w="114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E1ABE0E" w14:textId="77777777" w:rsidR="000A0D56" w:rsidRPr="0061598F" w:rsidRDefault="000A0D56" w:rsidP="001050E4">
            <w:pPr>
              <w:spacing w:after="0" w:line="240" w:lineRule="auto"/>
              <w:rPr>
                <w:rFonts w:ascii="Cambria" w:hAnsi="Cambria"/>
              </w:rPr>
            </w:pPr>
            <w:proofErr w:type="spellStart"/>
            <w:r w:rsidRPr="0061598F">
              <w:rPr>
                <w:rFonts w:ascii="Cambria" w:hAnsi="Cambria"/>
                <w:bCs/>
              </w:rPr>
              <w:t>Competenze</w:t>
            </w:r>
            <w:proofErr w:type="spellEnd"/>
            <w:r w:rsidRPr="0061598F">
              <w:rPr>
                <w:rFonts w:ascii="Cambria" w:hAnsi="Cambria"/>
                <w:bCs/>
              </w:rPr>
              <w:t xml:space="preserve"> da </w:t>
            </w:r>
            <w:proofErr w:type="spellStart"/>
            <w:r w:rsidRPr="0061598F">
              <w:rPr>
                <w:rFonts w:ascii="Cambria" w:hAnsi="Cambria"/>
                <w:bCs/>
              </w:rPr>
              <w:t>acquisire</w:t>
            </w:r>
            <w:proofErr w:type="spellEnd"/>
          </w:p>
        </w:tc>
        <w:tc>
          <w:tcPr>
            <w:tcW w:w="62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2F9D796" w14:textId="77777777" w:rsidR="000A0D56" w:rsidRPr="0061598F" w:rsidRDefault="000A0D56" w:rsidP="001050E4">
            <w:pPr>
              <w:spacing w:after="0" w:line="240" w:lineRule="auto"/>
              <w:rPr>
                <w:rFonts w:ascii="Cambria" w:hAnsi="Cambria"/>
              </w:rPr>
            </w:pPr>
            <w:r w:rsidRPr="0061598F">
              <w:rPr>
                <w:rFonts w:ascii="Cambria" w:hAnsi="Cambria"/>
                <w:bCs/>
              </w:rPr>
              <w:t>Ore</w:t>
            </w:r>
          </w:p>
        </w:tc>
        <w:tc>
          <w:tcPr>
            <w:tcW w:w="92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5D04752" w14:textId="77777777" w:rsidR="000A0D56" w:rsidRPr="0061598F" w:rsidRDefault="000A0D56" w:rsidP="001050E4">
            <w:pPr>
              <w:spacing w:after="0" w:line="240" w:lineRule="auto"/>
              <w:rPr>
                <w:rFonts w:ascii="Cambria" w:hAnsi="Cambria"/>
              </w:rPr>
            </w:pPr>
            <w:r w:rsidRPr="0061598F">
              <w:rPr>
                <w:rFonts w:ascii="Cambria" w:hAnsi="Cambria"/>
                <w:bCs/>
              </w:rPr>
              <w:t>CFU</w:t>
            </w:r>
          </w:p>
        </w:tc>
        <w:tc>
          <w:tcPr>
            <w:tcW w:w="14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24CE69D" w14:textId="77777777" w:rsidR="000A0D56" w:rsidRPr="0061598F" w:rsidRDefault="000A0D56" w:rsidP="001050E4">
            <w:pPr>
              <w:spacing w:after="0" w:line="240" w:lineRule="auto"/>
              <w:rPr>
                <w:rFonts w:ascii="Cambria" w:hAnsi="Cambria"/>
              </w:rPr>
            </w:pPr>
            <w:r w:rsidRPr="0061598F">
              <w:rPr>
                <w:rFonts w:ascii="Cambria" w:hAnsi="Cambria"/>
                <w:bCs/>
                <w:lang w:val="it-IT"/>
              </w:rPr>
              <w:t xml:space="preserve"> % massima del voto complessivo</w:t>
            </w:r>
          </w:p>
        </w:tc>
      </w:tr>
      <w:tr w:rsidR="000A0D56" w:rsidRPr="0061598F" w14:paraId="770252FA" w14:textId="77777777" w:rsidTr="0063145A">
        <w:tc>
          <w:tcPr>
            <w:tcW w:w="2536" w:type="dxa"/>
            <w:vMerge/>
            <w:tcBorders>
              <w:left w:val="single" w:sz="8" w:space="0" w:color="000000"/>
              <w:right w:val="single" w:sz="8" w:space="0" w:color="000000"/>
            </w:tcBorders>
            <w:vAlign w:val="center"/>
            <w:hideMark/>
          </w:tcPr>
          <w:p w14:paraId="6B8BFC47" w14:textId="77777777" w:rsidR="000A0D56" w:rsidRPr="0061598F" w:rsidRDefault="000A0D56" w:rsidP="001050E4">
            <w:pPr>
              <w:spacing w:after="0" w:line="240" w:lineRule="auto"/>
              <w:rPr>
                <w:rFonts w:ascii="Cambria" w:hAnsi="Cambria"/>
              </w:rPr>
            </w:pPr>
          </w:p>
        </w:tc>
        <w:tc>
          <w:tcPr>
            <w:tcW w:w="241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45A237B" w14:textId="77777777" w:rsidR="000A0D56" w:rsidRPr="0061598F" w:rsidRDefault="000A0D56" w:rsidP="001050E4">
            <w:pPr>
              <w:spacing w:after="0" w:line="240" w:lineRule="auto"/>
              <w:rPr>
                <w:rFonts w:ascii="Cambria" w:hAnsi="Cambria"/>
              </w:rPr>
            </w:pPr>
            <w:r w:rsidRPr="0061598F">
              <w:rPr>
                <w:rFonts w:ascii="Cambria" w:hAnsi="Cambria"/>
                <w:lang w:val="it-IT"/>
              </w:rPr>
              <w:t>seguire l</w:t>
            </w:r>
            <w:r w:rsidRPr="0061598F">
              <w:rPr>
                <w:rFonts w:ascii="Cambria" w:hAnsi="Cambria"/>
              </w:rPr>
              <w:t xml:space="preserve">e </w:t>
            </w:r>
            <w:proofErr w:type="spellStart"/>
            <w:r w:rsidRPr="0061598F">
              <w:rPr>
                <w:rFonts w:ascii="Cambria" w:hAnsi="Cambria"/>
              </w:rPr>
              <w:t>esercitazioni</w:t>
            </w:r>
            <w:proofErr w:type="spellEnd"/>
            <w:r w:rsidRPr="0061598F">
              <w:rPr>
                <w:rFonts w:ascii="Cambria" w:hAnsi="Cambria"/>
              </w:rPr>
              <w:t xml:space="preserve">, </w:t>
            </w:r>
            <w:proofErr w:type="spellStart"/>
            <w:r w:rsidRPr="0061598F">
              <w:rPr>
                <w:rFonts w:ascii="Cambria" w:hAnsi="Cambria"/>
              </w:rPr>
              <w:t>le</w:t>
            </w:r>
            <w:proofErr w:type="spellEnd"/>
            <w:r w:rsidRPr="0061598F">
              <w:rPr>
                <w:rFonts w:ascii="Cambria" w:hAnsi="Cambria"/>
              </w:rPr>
              <w:t xml:space="preserve"> </w:t>
            </w:r>
            <w:proofErr w:type="spellStart"/>
            <w:r w:rsidRPr="0061598F">
              <w:rPr>
                <w:rFonts w:ascii="Cambria" w:hAnsi="Cambria"/>
              </w:rPr>
              <w:t>attivit</w:t>
            </w:r>
            <w:r w:rsidRPr="0061598F">
              <w:rPr>
                <w:rFonts w:ascii="Cambria" w:hAnsi="Cambria" w:cs="Calibri"/>
              </w:rPr>
              <w:t>à</w:t>
            </w:r>
            <w:proofErr w:type="spellEnd"/>
            <w:r w:rsidRPr="0061598F">
              <w:rPr>
                <w:rFonts w:ascii="Cambria" w:hAnsi="Cambria" w:cs="Calibri"/>
              </w:rPr>
              <w:t xml:space="preserve"> </w:t>
            </w:r>
            <w:proofErr w:type="spellStart"/>
            <w:r w:rsidRPr="0061598F">
              <w:rPr>
                <w:rFonts w:ascii="Cambria" w:hAnsi="Cambria" w:cs="Calibri"/>
              </w:rPr>
              <w:t>in</w:t>
            </w:r>
            <w:proofErr w:type="spellEnd"/>
            <w:r w:rsidRPr="0061598F">
              <w:rPr>
                <w:rFonts w:ascii="Cambria" w:hAnsi="Cambria" w:cs="Calibri"/>
              </w:rPr>
              <w:t xml:space="preserve"> </w:t>
            </w:r>
            <w:proofErr w:type="spellStart"/>
            <w:r w:rsidRPr="0061598F">
              <w:rPr>
                <w:rFonts w:ascii="Cambria" w:hAnsi="Cambria" w:cs="Calibri"/>
              </w:rPr>
              <w:t>palestra</w:t>
            </w:r>
            <w:proofErr w:type="spellEnd"/>
            <w:r w:rsidRPr="0061598F">
              <w:rPr>
                <w:rFonts w:ascii="Cambria" w:hAnsi="Cambria"/>
              </w:rPr>
              <w:t xml:space="preserve"> e la </w:t>
            </w:r>
            <w:proofErr w:type="spellStart"/>
            <w:r w:rsidRPr="0061598F">
              <w:rPr>
                <w:rFonts w:ascii="Cambria" w:hAnsi="Cambria"/>
              </w:rPr>
              <w:t>valutazione</w:t>
            </w:r>
            <w:proofErr w:type="spellEnd"/>
            <w:r w:rsidRPr="0061598F">
              <w:rPr>
                <w:rFonts w:ascii="Cambria" w:hAnsi="Cambria"/>
              </w:rPr>
              <w:t xml:space="preserve"> </w:t>
            </w:r>
            <w:proofErr w:type="spellStart"/>
            <w:r w:rsidRPr="0061598F">
              <w:rPr>
                <w:rFonts w:ascii="Cambria" w:hAnsi="Cambria"/>
              </w:rPr>
              <w:t>delle</w:t>
            </w:r>
            <w:proofErr w:type="spellEnd"/>
            <w:r w:rsidRPr="0061598F">
              <w:rPr>
                <w:rFonts w:ascii="Cambria" w:hAnsi="Cambria"/>
              </w:rPr>
              <w:t xml:space="preserve"> </w:t>
            </w:r>
            <w:proofErr w:type="spellStart"/>
            <w:r w:rsidRPr="0061598F">
              <w:rPr>
                <w:rFonts w:ascii="Cambria" w:hAnsi="Cambria"/>
              </w:rPr>
              <w:t>stesse</w:t>
            </w:r>
            <w:proofErr w:type="spellEnd"/>
          </w:p>
        </w:tc>
        <w:tc>
          <w:tcPr>
            <w:tcW w:w="114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11010E8" w14:textId="77777777" w:rsidR="000A0D56" w:rsidRPr="0061598F" w:rsidRDefault="000A0D56" w:rsidP="001050E4">
            <w:pPr>
              <w:spacing w:after="0" w:line="240" w:lineRule="auto"/>
              <w:jc w:val="center"/>
              <w:rPr>
                <w:rFonts w:ascii="Cambria" w:hAnsi="Cambria"/>
              </w:rPr>
            </w:pPr>
            <w:r w:rsidRPr="0061598F">
              <w:rPr>
                <w:rFonts w:ascii="Cambria" w:hAnsi="Cambria"/>
              </w:rPr>
              <w:t xml:space="preserve">1. </w:t>
            </w:r>
            <w:r w:rsidR="003602F9">
              <w:rPr>
                <w:rFonts w:ascii="Cambria" w:hAnsi="Cambria"/>
              </w:rPr>
              <w:t>–</w:t>
            </w:r>
            <w:r w:rsidRPr="0061598F">
              <w:rPr>
                <w:rFonts w:ascii="Cambria" w:hAnsi="Cambria"/>
              </w:rPr>
              <w:t xml:space="preserve"> 6.</w:t>
            </w:r>
          </w:p>
        </w:tc>
        <w:tc>
          <w:tcPr>
            <w:tcW w:w="62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0656B6D" w14:textId="77777777" w:rsidR="000A0D56" w:rsidRPr="0061598F" w:rsidRDefault="000A0D56" w:rsidP="00A64F54">
            <w:pPr>
              <w:spacing w:after="0" w:line="240" w:lineRule="auto"/>
              <w:jc w:val="center"/>
              <w:rPr>
                <w:rFonts w:ascii="Cambria" w:hAnsi="Cambria"/>
              </w:rPr>
            </w:pPr>
            <w:r w:rsidRPr="0061598F">
              <w:rPr>
                <w:rFonts w:ascii="Cambria" w:hAnsi="Cambria"/>
              </w:rPr>
              <w:t>2</w:t>
            </w:r>
            <w:r w:rsidR="00A64F54" w:rsidRPr="0061598F">
              <w:rPr>
                <w:rFonts w:ascii="Cambria" w:hAnsi="Cambria"/>
              </w:rPr>
              <w:t>2</w:t>
            </w:r>
          </w:p>
        </w:tc>
        <w:tc>
          <w:tcPr>
            <w:tcW w:w="92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DD6F196" w14:textId="77777777" w:rsidR="000A0D56" w:rsidRPr="0061598F" w:rsidRDefault="000A0D56" w:rsidP="00A64F54">
            <w:pPr>
              <w:spacing w:after="0" w:line="240" w:lineRule="auto"/>
              <w:jc w:val="center"/>
              <w:rPr>
                <w:rFonts w:ascii="Cambria" w:hAnsi="Cambria"/>
              </w:rPr>
            </w:pPr>
            <w:r w:rsidRPr="0061598F">
              <w:rPr>
                <w:rFonts w:ascii="Cambria" w:hAnsi="Cambria"/>
              </w:rPr>
              <w:t>0,</w:t>
            </w:r>
            <w:r w:rsidR="00A64F54" w:rsidRPr="0061598F">
              <w:rPr>
                <w:rFonts w:ascii="Cambria" w:hAnsi="Cambria"/>
              </w:rPr>
              <w:t>7</w:t>
            </w:r>
          </w:p>
        </w:tc>
        <w:tc>
          <w:tcPr>
            <w:tcW w:w="14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9FF0226" w14:textId="77777777" w:rsidR="000A0D56" w:rsidRPr="0061598F" w:rsidRDefault="000A0D56" w:rsidP="001050E4">
            <w:pPr>
              <w:spacing w:after="0" w:line="240" w:lineRule="auto"/>
              <w:jc w:val="center"/>
              <w:rPr>
                <w:rFonts w:ascii="Cambria" w:hAnsi="Cambria"/>
              </w:rPr>
            </w:pPr>
            <w:r w:rsidRPr="0061598F">
              <w:rPr>
                <w:rFonts w:ascii="Cambria" w:hAnsi="Cambria"/>
              </w:rPr>
              <w:t>80%</w:t>
            </w:r>
          </w:p>
        </w:tc>
      </w:tr>
      <w:tr w:rsidR="000A0D56" w:rsidRPr="0061598F" w14:paraId="41040B41" w14:textId="77777777" w:rsidTr="0063145A">
        <w:tc>
          <w:tcPr>
            <w:tcW w:w="2536" w:type="dxa"/>
            <w:vMerge/>
            <w:tcBorders>
              <w:left w:val="single" w:sz="8" w:space="0" w:color="000000"/>
              <w:right w:val="single" w:sz="8" w:space="0" w:color="000000"/>
            </w:tcBorders>
            <w:vAlign w:val="center"/>
            <w:hideMark/>
          </w:tcPr>
          <w:p w14:paraId="2F364598" w14:textId="77777777" w:rsidR="000A0D56" w:rsidRPr="0061598F" w:rsidRDefault="000A0D56" w:rsidP="001050E4">
            <w:pPr>
              <w:spacing w:after="0" w:line="240" w:lineRule="auto"/>
              <w:rPr>
                <w:rFonts w:ascii="Cambria" w:hAnsi="Cambria"/>
              </w:rPr>
            </w:pPr>
          </w:p>
        </w:tc>
        <w:tc>
          <w:tcPr>
            <w:tcW w:w="241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018ACF6" w14:textId="77777777" w:rsidR="000A0D56" w:rsidRPr="0061598F" w:rsidRDefault="000A0D56" w:rsidP="001050E4">
            <w:pPr>
              <w:spacing w:after="0" w:line="240" w:lineRule="auto"/>
              <w:rPr>
                <w:rFonts w:ascii="Cambria" w:hAnsi="Cambria"/>
              </w:rPr>
            </w:pPr>
            <w:proofErr w:type="spellStart"/>
            <w:r w:rsidRPr="0061598F">
              <w:rPr>
                <w:rFonts w:ascii="Cambria" w:hAnsi="Cambria"/>
              </w:rPr>
              <w:t>lezioni</w:t>
            </w:r>
            <w:proofErr w:type="spellEnd"/>
            <w:r w:rsidRPr="0061598F">
              <w:rPr>
                <w:rFonts w:ascii="Cambria" w:hAnsi="Cambria"/>
              </w:rPr>
              <w:t xml:space="preserve"> </w:t>
            </w:r>
            <w:proofErr w:type="spellStart"/>
            <w:r w:rsidRPr="0061598F">
              <w:rPr>
                <w:rFonts w:ascii="Cambria" w:hAnsi="Cambria"/>
              </w:rPr>
              <w:t>all'aperto</w:t>
            </w:r>
            <w:proofErr w:type="spellEnd"/>
            <w:r w:rsidRPr="0061598F">
              <w:rPr>
                <w:rFonts w:ascii="Cambria" w:hAnsi="Cambria"/>
              </w:rPr>
              <w:t xml:space="preserve">, </w:t>
            </w:r>
            <w:proofErr w:type="spellStart"/>
            <w:r w:rsidRPr="0061598F">
              <w:rPr>
                <w:rFonts w:ascii="Cambria" w:hAnsi="Cambria"/>
              </w:rPr>
              <w:t>gite</w:t>
            </w:r>
            <w:proofErr w:type="spellEnd"/>
          </w:p>
        </w:tc>
        <w:tc>
          <w:tcPr>
            <w:tcW w:w="114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DB043EA" w14:textId="77777777" w:rsidR="000A0D56" w:rsidRPr="0061598F" w:rsidRDefault="000A0D56" w:rsidP="001050E4">
            <w:pPr>
              <w:spacing w:after="0" w:line="240" w:lineRule="auto"/>
              <w:jc w:val="center"/>
              <w:rPr>
                <w:rFonts w:ascii="Cambria" w:hAnsi="Cambria"/>
              </w:rPr>
            </w:pPr>
            <w:r w:rsidRPr="0061598F">
              <w:rPr>
                <w:rFonts w:ascii="Cambria" w:hAnsi="Cambria"/>
              </w:rPr>
              <w:t xml:space="preserve">1. </w:t>
            </w:r>
            <w:r w:rsidR="003602F9">
              <w:rPr>
                <w:rFonts w:ascii="Cambria" w:hAnsi="Cambria"/>
              </w:rPr>
              <w:t>–</w:t>
            </w:r>
            <w:r w:rsidRPr="0061598F">
              <w:rPr>
                <w:rFonts w:ascii="Cambria" w:hAnsi="Cambria"/>
              </w:rPr>
              <w:t xml:space="preserve"> 6.</w:t>
            </w:r>
          </w:p>
        </w:tc>
        <w:tc>
          <w:tcPr>
            <w:tcW w:w="62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E2A4D16" w14:textId="77777777" w:rsidR="000A0D56" w:rsidRPr="0061598F" w:rsidRDefault="00A64F54" w:rsidP="001050E4">
            <w:pPr>
              <w:spacing w:after="0" w:line="240" w:lineRule="auto"/>
              <w:jc w:val="center"/>
              <w:rPr>
                <w:rFonts w:ascii="Cambria" w:hAnsi="Cambria"/>
              </w:rPr>
            </w:pPr>
            <w:r w:rsidRPr="0061598F">
              <w:rPr>
                <w:rFonts w:ascii="Cambria" w:hAnsi="Cambria"/>
              </w:rPr>
              <w:t>8</w:t>
            </w:r>
          </w:p>
        </w:tc>
        <w:tc>
          <w:tcPr>
            <w:tcW w:w="92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7DC201B" w14:textId="77777777" w:rsidR="000A0D56" w:rsidRPr="0061598F" w:rsidRDefault="000A0D56" w:rsidP="00A64F54">
            <w:pPr>
              <w:spacing w:after="0" w:line="240" w:lineRule="auto"/>
              <w:jc w:val="center"/>
              <w:rPr>
                <w:rFonts w:ascii="Cambria" w:hAnsi="Cambria"/>
              </w:rPr>
            </w:pPr>
            <w:r w:rsidRPr="0061598F">
              <w:rPr>
                <w:rFonts w:ascii="Cambria" w:hAnsi="Cambria"/>
              </w:rPr>
              <w:t>0,</w:t>
            </w:r>
            <w:r w:rsidR="00A64F54" w:rsidRPr="0061598F">
              <w:rPr>
                <w:rFonts w:ascii="Cambria" w:hAnsi="Cambria"/>
              </w:rPr>
              <w:t>3</w:t>
            </w:r>
          </w:p>
        </w:tc>
        <w:tc>
          <w:tcPr>
            <w:tcW w:w="14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2C880DA" w14:textId="77777777" w:rsidR="000A0D56" w:rsidRPr="0061598F" w:rsidRDefault="000A0D56" w:rsidP="001050E4">
            <w:pPr>
              <w:spacing w:after="0" w:line="240" w:lineRule="auto"/>
              <w:jc w:val="center"/>
              <w:rPr>
                <w:rFonts w:ascii="Cambria" w:hAnsi="Cambria"/>
              </w:rPr>
            </w:pPr>
            <w:r w:rsidRPr="0061598F">
              <w:rPr>
                <w:rFonts w:ascii="Cambria" w:hAnsi="Cambria"/>
              </w:rPr>
              <w:t>20%</w:t>
            </w:r>
          </w:p>
        </w:tc>
      </w:tr>
      <w:tr w:rsidR="000A0D56" w:rsidRPr="0061598F" w14:paraId="7AB62304" w14:textId="77777777" w:rsidTr="0063145A">
        <w:tc>
          <w:tcPr>
            <w:tcW w:w="2536" w:type="dxa"/>
            <w:vMerge/>
            <w:tcBorders>
              <w:left w:val="single" w:sz="8" w:space="0" w:color="000000"/>
              <w:right w:val="single" w:sz="8" w:space="0" w:color="000000"/>
            </w:tcBorders>
            <w:vAlign w:val="center"/>
            <w:hideMark/>
          </w:tcPr>
          <w:p w14:paraId="53309135" w14:textId="77777777" w:rsidR="000A0D56" w:rsidRPr="0061598F" w:rsidRDefault="000A0D56" w:rsidP="001050E4">
            <w:pPr>
              <w:spacing w:after="0" w:line="240" w:lineRule="auto"/>
              <w:rPr>
                <w:rFonts w:ascii="Cambria" w:hAnsi="Cambria"/>
              </w:rPr>
            </w:pPr>
          </w:p>
        </w:tc>
        <w:tc>
          <w:tcPr>
            <w:tcW w:w="3559"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93F7ADE" w14:textId="77777777" w:rsidR="000A0D56" w:rsidRPr="0061598F" w:rsidRDefault="00B87CE1" w:rsidP="001050E4">
            <w:pPr>
              <w:spacing w:after="0" w:line="240" w:lineRule="auto"/>
              <w:rPr>
                <w:rFonts w:ascii="Cambria" w:hAnsi="Cambria"/>
              </w:rPr>
            </w:pPr>
            <w:proofErr w:type="spellStart"/>
            <w:r w:rsidRPr="0061598F">
              <w:rPr>
                <w:rFonts w:ascii="Cambria" w:hAnsi="Cambria"/>
                <w:lang w:val="en-US"/>
              </w:rPr>
              <w:t>T</w:t>
            </w:r>
            <w:r w:rsidR="000A0D56" w:rsidRPr="0061598F">
              <w:rPr>
                <w:rFonts w:ascii="Cambria" w:hAnsi="Cambria"/>
                <w:lang w:val="en-US"/>
              </w:rPr>
              <w:t>otale</w:t>
            </w:r>
            <w:proofErr w:type="spellEnd"/>
          </w:p>
        </w:tc>
        <w:tc>
          <w:tcPr>
            <w:tcW w:w="62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3595D9B" w14:textId="77777777" w:rsidR="000A0D56" w:rsidRPr="0061598F" w:rsidRDefault="000A0D56" w:rsidP="001050E4">
            <w:pPr>
              <w:spacing w:after="0" w:line="240" w:lineRule="auto"/>
              <w:jc w:val="center"/>
              <w:rPr>
                <w:rFonts w:ascii="Cambria" w:hAnsi="Cambria"/>
              </w:rPr>
            </w:pPr>
            <w:r w:rsidRPr="0061598F">
              <w:rPr>
                <w:rFonts w:ascii="Cambria" w:hAnsi="Cambria"/>
              </w:rPr>
              <w:t>30</w:t>
            </w:r>
          </w:p>
        </w:tc>
        <w:tc>
          <w:tcPr>
            <w:tcW w:w="92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668DDAB" w14:textId="77777777" w:rsidR="000A0D56" w:rsidRPr="0061598F" w:rsidRDefault="000A0D56" w:rsidP="001050E4">
            <w:pPr>
              <w:spacing w:after="0" w:line="240" w:lineRule="auto"/>
              <w:jc w:val="center"/>
              <w:rPr>
                <w:rFonts w:ascii="Cambria" w:hAnsi="Cambria"/>
              </w:rPr>
            </w:pPr>
            <w:r w:rsidRPr="0061598F">
              <w:rPr>
                <w:rFonts w:ascii="Cambria" w:hAnsi="Cambria"/>
              </w:rPr>
              <w:t>1</w:t>
            </w:r>
          </w:p>
        </w:tc>
        <w:tc>
          <w:tcPr>
            <w:tcW w:w="14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00CEB93" w14:textId="77777777" w:rsidR="000A0D56" w:rsidRPr="0061598F" w:rsidRDefault="000A0D56" w:rsidP="001050E4">
            <w:pPr>
              <w:spacing w:after="0" w:line="240" w:lineRule="auto"/>
              <w:jc w:val="center"/>
              <w:rPr>
                <w:rFonts w:ascii="Cambria" w:hAnsi="Cambria"/>
              </w:rPr>
            </w:pPr>
            <w:r w:rsidRPr="0061598F">
              <w:rPr>
                <w:rFonts w:ascii="Cambria" w:hAnsi="Cambria"/>
              </w:rPr>
              <w:t>100%</w:t>
            </w:r>
          </w:p>
        </w:tc>
      </w:tr>
      <w:tr w:rsidR="000A0D56" w:rsidRPr="0061598F" w14:paraId="4A1B99E9" w14:textId="77777777" w:rsidTr="003602F9">
        <w:tc>
          <w:tcPr>
            <w:tcW w:w="2536" w:type="dxa"/>
            <w:vMerge/>
            <w:tcBorders>
              <w:left w:val="single" w:sz="8" w:space="0" w:color="000000"/>
              <w:bottom w:val="single" w:sz="8" w:space="0" w:color="000000"/>
              <w:right w:val="single" w:sz="8" w:space="0" w:color="000000"/>
            </w:tcBorders>
            <w:vAlign w:val="center"/>
          </w:tcPr>
          <w:p w14:paraId="386A4EA2" w14:textId="77777777" w:rsidR="000A0D56" w:rsidRPr="0061598F" w:rsidRDefault="000A0D56" w:rsidP="001050E4">
            <w:pPr>
              <w:spacing w:after="0" w:line="240" w:lineRule="auto"/>
              <w:rPr>
                <w:rFonts w:ascii="Cambria" w:hAnsi="Cambria"/>
              </w:rPr>
            </w:pPr>
          </w:p>
        </w:tc>
        <w:tc>
          <w:tcPr>
            <w:tcW w:w="6516"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61577231" w14:textId="77777777" w:rsidR="000A0D56" w:rsidRPr="0061598F" w:rsidRDefault="000A0D56" w:rsidP="001050E4">
            <w:pPr>
              <w:spacing w:after="0" w:line="240" w:lineRule="auto"/>
              <w:rPr>
                <w:rFonts w:ascii="Cambria" w:hAnsi="Cambria"/>
              </w:rPr>
            </w:pPr>
            <w:proofErr w:type="spellStart"/>
            <w:r w:rsidRPr="0061598F">
              <w:rPr>
                <w:rFonts w:ascii="Cambria" w:hAnsi="Cambria"/>
              </w:rPr>
              <w:t>Spiegazioni</w:t>
            </w:r>
            <w:proofErr w:type="spellEnd"/>
            <w:r w:rsidRPr="0061598F">
              <w:rPr>
                <w:rFonts w:ascii="Cambria" w:hAnsi="Cambria"/>
              </w:rPr>
              <w:t xml:space="preserve"> </w:t>
            </w:r>
            <w:proofErr w:type="spellStart"/>
            <w:r w:rsidRPr="0061598F">
              <w:rPr>
                <w:rFonts w:ascii="Cambria" w:hAnsi="Cambria"/>
              </w:rPr>
              <w:t>ulteriori</w:t>
            </w:r>
            <w:proofErr w:type="spellEnd"/>
            <w:r w:rsidRPr="0061598F">
              <w:rPr>
                <w:rFonts w:ascii="Cambria" w:hAnsi="Cambria"/>
              </w:rPr>
              <w:t xml:space="preserve"> (i </w:t>
            </w:r>
            <w:proofErr w:type="spellStart"/>
            <w:r w:rsidRPr="0061598F">
              <w:rPr>
                <w:rFonts w:ascii="Cambria" w:hAnsi="Cambria"/>
              </w:rPr>
              <w:t>criteri</w:t>
            </w:r>
            <w:proofErr w:type="spellEnd"/>
            <w:r w:rsidRPr="0061598F">
              <w:rPr>
                <w:rFonts w:ascii="Cambria" w:hAnsi="Cambria"/>
              </w:rPr>
              <w:t xml:space="preserve"> della </w:t>
            </w:r>
            <w:proofErr w:type="spellStart"/>
            <w:r w:rsidRPr="0061598F">
              <w:rPr>
                <w:rFonts w:ascii="Cambria" w:hAnsi="Cambria"/>
              </w:rPr>
              <w:t>valutazione</w:t>
            </w:r>
            <w:proofErr w:type="spellEnd"/>
            <w:r w:rsidRPr="0061598F">
              <w:rPr>
                <w:rFonts w:ascii="Cambria" w:hAnsi="Cambria"/>
              </w:rPr>
              <w:t>):</w:t>
            </w:r>
          </w:p>
          <w:p w14:paraId="72C4BDBB" w14:textId="77777777" w:rsidR="000A0D56" w:rsidRPr="0061598F" w:rsidRDefault="000A0D56" w:rsidP="001050E4">
            <w:pPr>
              <w:spacing w:after="0" w:line="240" w:lineRule="auto"/>
              <w:rPr>
                <w:rFonts w:ascii="Cambria" w:hAnsi="Cambria" w:cs="Calibri"/>
                <w:bCs/>
                <w:lang w:val="it-IT"/>
              </w:rPr>
            </w:pPr>
            <w:r w:rsidRPr="0061598F">
              <w:rPr>
                <w:rFonts w:ascii="Cambria" w:hAnsi="Cambria"/>
                <w:bCs/>
              </w:rPr>
              <w:t xml:space="preserve">Si valuta </w:t>
            </w:r>
            <w:proofErr w:type="spellStart"/>
            <w:r w:rsidRPr="0061598F">
              <w:rPr>
                <w:rFonts w:ascii="Cambria" w:hAnsi="Cambria"/>
                <w:bCs/>
              </w:rPr>
              <w:t>l'attività</w:t>
            </w:r>
            <w:proofErr w:type="spellEnd"/>
            <w:r w:rsidRPr="0061598F">
              <w:rPr>
                <w:rFonts w:ascii="Cambria" w:hAnsi="Cambria"/>
                <w:bCs/>
              </w:rPr>
              <w:t xml:space="preserve"> </w:t>
            </w:r>
            <w:proofErr w:type="spellStart"/>
            <w:r w:rsidRPr="0061598F">
              <w:rPr>
                <w:rFonts w:ascii="Cambria" w:hAnsi="Cambria"/>
                <w:bCs/>
              </w:rPr>
              <w:t>durante</w:t>
            </w:r>
            <w:proofErr w:type="spellEnd"/>
            <w:r w:rsidRPr="0061598F">
              <w:rPr>
                <w:rFonts w:ascii="Cambria" w:hAnsi="Cambria"/>
                <w:bCs/>
              </w:rPr>
              <w:t xml:space="preserve"> </w:t>
            </w:r>
            <w:proofErr w:type="spellStart"/>
            <w:r w:rsidRPr="0061598F">
              <w:rPr>
                <w:rFonts w:ascii="Cambria" w:hAnsi="Cambria"/>
                <w:bCs/>
              </w:rPr>
              <w:t>le</w:t>
            </w:r>
            <w:proofErr w:type="spellEnd"/>
            <w:r w:rsidRPr="0061598F">
              <w:rPr>
                <w:rFonts w:ascii="Cambria" w:hAnsi="Cambria"/>
                <w:bCs/>
              </w:rPr>
              <w:t xml:space="preserve"> </w:t>
            </w:r>
            <w:proofErr w:type="spellStart"/>
            <w:r w:rsidRPr="0061598F">
              <w:rPr>
                <w:rFonts w:ascii="Cambria" w:hAnsi="Cambria"/>
                <w:bCs/>
              </w:rPr>
              <w:t>lezioni</w:t>
            </w:r>
            <w:proofErr w:type="spellEnd"/>
            <w:r w:rsidRPr="0061598F">
              <w:rPr>
                <w:rFonts w:ascii="Cambria" w:hAnsi="Cambria"/>
                <w:bCs/>
              </w:rPr>
              <w:t xml:space="preserve">, </w:t>
            </w:r>
            <w:proofErr w:type="spellStart"/>
            <w:r w:rsidRPr="0061598F">
              <w:rPr>
                <w:rFonts w:ascii="Cambria" w:hAnsi="Cambria"/>
                <w:bCs/>
              </w:rPr>
              <w:t>le</w:t>
            </w:r>
            <w:proofErr w:type="spellEnd"/>
            <w:r w:rsidRPr="0061598F">
              <w:rPr>
                <w:rFonts w:ascii="Cambria" w:hAnsi="Cambria"/>
                <w:bCs/>
              </w:rPr>
              <w:t xml:space="preserve"> </w:t>
            </w:r>
            <w:proofErr w:type="spellStart"/>
            <w:r w:rsidRPr="0061598F">
              <w:rPr>
                <w:rFonts w:ascii="Cambria" w:hAnsi="Cambria"/>
                <w:bCs/>
              </w:rPr>
              <w:t>abilit</w:t>
            </w:r>
            <w:r w:rsidRPr="0061598F">
              <w:rPr>
                <w:rFonts w:ascii="Cambria" w:hAnsi="Cambria" w:cs="Calibri"/>
                <w:bCs/>
              </w:rPr>
              <w:t>à</w:t>
            </w:r>
            <w:proofErr w:type="spellEnd"/>
            <w:r w:rsidRPr="0061598F">
              <w:rPr>
                <w:rFonts w:ascii="Cambria" w:hAnsi="Cambria"/>
                <w:bCs/>
              </w:rPr>
              <w:t xml:space="preserve">  </w:t>
            </w:r>
            <w:proofErr w:type="spellStart"/>
            <w:r w:rsidRPr="0061598F">
              <w:rPr>
                <w:rFonts w:ascii="Cambria" w:hAnsi="Cambria"/>
                <w:bCs/>
              </w:rPr>
              <w:t>motorie</w:t>
            </w:r>
            <w:proofErr w:type="spellEnd"/>
            <w:r w:rsidRPr="0061598F">
              <w:rPr>
                <w:rFonts w:ascii="Cambria" w:hAnsi="Cambria" w:cs="Calibri"/>
                <w:bCs/>
                <w:lang w:val="it-IT"/>
              </w:rPr>
              <w:t xml:space="preserve"> e i risultati dei test sulle abilità motorie e funzionali.</w:t>
            </w:r>
          </w:p>
          <w:p w14:paraId="00AF9969" w14:textId="77777777" w:rsidR="000A0D56" w:rsidRPr="0061598F" w:rsidRDefault="000A0D56" w:rsidP="001050E4">
            <w:pPr>
              <w:spacing w:after="0" w:line="240" w:lineRule="auto"/>
              <w:rPr>
                <w:rFonts w:ascii="Cambria" w:hAnsi="Cambria"/>
              </w:rPr>
            </w:pPr>
            <w:r w:rsidRPr="0061598F">
              <w:rPr>
                <w:rFonts w:ascii="Cambria" w:hAnsi="Cambria"/>
              </w:rPr>
              <w:t xml:space="preserve">Durante </w:t>
            </w:r>
            <w:proofErr w:type="spellStart"/>
            <w:r w:rsidRPr="0061598F">
              <w:rPr>
                <w:rFonts w:ascii="Cambria" w:hAnsi="Cambria"/>
              </w:rPr>
              <w:t>il</w:t>
            </w:r>
            <w:proofErr w:type="spellEnd"/>
            <w:r w:rsidRPr="0061598F">
              <w:rPr>
                <w:rFonts w:ascii="Cambria" w:hAnsi="Cambria"/>
              </w:rPr>
              <w:t xml:space="preserve"> </w:t>
            </w:r>
            <w:proofErr w:type="spellStart"/>
            <w:r w:rsidRPr="0061598F">
              <w:rPr>
                <w:rFonts w:ascii="Cambria" w:hAnsi="Cambria"/>
              </w:rPr>
              <w:t>processo</w:t>
            </w:r>
            <w:proofErr w:type="spellEnd"/>
            <w:r w:rsidRPr="0061598F">
              <w:rPr>
                <w:rFonts w:ascii="Cambria" w:hAnsi="Cambria"/>
              </w:rPr>
              <w:t xml:space="preserve"> di </w:t>
            </w:r>
            <w:proofErr w:type="spellStart"/>
            <w:r w:rsidRPr="0061598F">
              <w:rPr>
                <w:rFonts w:ascii="Cambria" w:hAnsi="Cambria"/>
              </w:rPr>
              <w:t>apprendimento</w:t>
            </w:r>
            <w:proofErr w:type="spellEnd"/>
            <w:r w:rsidRPr="0061598F">
              <w:rPr>
                <w:rFonts w:ascii="Cambria" w:hAnsi="Cambria"/>
              </w:rPr>
              <w:t xml:space="preserve"> </w:t>
            </w:r>
            <w:proofErr w:type="spellStart"/>
            <w:r w:rsidRPr="0061598F">
              <w:rPr>
                <w:rFonts w:ascii="Cambria" w:hAnsi="Cambria"/>
              </w:rPr>
              <w:t>gli</w:t>
            </w:r>
            <w:proofErr w:type="spellEnd"/>
            <w:r w:rsidRPr="0061598F">
              <w:rPr>
                <w:rFonts w:ascii="Cambria" w:hAnsi="Cambria"/>
              </w:rPr>
              <w:t xml:space="preserve"> studenti/</w:t>
            </w:r>
            <w:proofErr w:type="spellStart"/>
            <w:r w:rsidRPr="0061598F">
              <w:rPr>
                <w:rFonts w:ascii="Cambria" w:hAnsi="Cambria"/>
              </w:rPr>
              <w:t>esse</w:t>
            </w:r>
            <w:proofErr w:type="spellEnd"/>
            <w:r w:rsidRPr="0061598F">
              <w:rPr>
                <w:rFonts w:ascii="Cambria" w:hAnsi="Cambria"/>
              </w:rPr>
              <w:t xml:space="preserve"> </w:t>
            </w:r>
            <w:proofErr w:type="spellStart"/>
            <w:r w:rsidRPr="0061598F">
              <w:rPr>
                <w:rFonts w:ascii="Cambria" w:hAnsi="Cambria"/>
              </w:rPr>
              <w:t>saranno</w:t>
            </w:r>
            <w:proofErr w:type="spellEnd"/>
            <w:r w:rsidRPr="0061598F">
              <w:rPr>
                <w:rFonts w:ascii="Cambria" w:hAnsi="Cambria"/>
              </w:rPr>
              <w:t xml:space="preserve"> </w:t>
            </w:r>
            <w:proofErr w:type="spellStart"/>
            <w:r w:rsidRPr="0061598F">
              <w:rPr>
                <w:rFonts w:ascii="Cambria" w:hAnsi="Cambria"/>
              </w:rPr>
              <w:t>seguiti</w:t>
            </w:r>
            <w:proofErr w:type="spellEnd"/>
            <w:r w:rsidRPr="0061598F">
              <w:rPr>
                <w:rFonts w:ascii="Cambria" w:hAnsi="Cambria"/>
              </w:rPr>
              <w:t xml:space="preserve"> e </w:t>
            </w:r>
            <w:proofErr w:type="spellStart"/>
            <w:r w:rsidRPr="0061598F">
              <w:rPr>
                <w:rFonts w:ascii="Cambria" w:hAnsi="Cambria"/>
              </w:rPr>
              <w:t>valutati</w:t>
            </w:r>
            <w:proofErr w:type="spellEnd"/>
            <w:r w:rsidRPr="0061598F">
              <w:rPr>
                <w:rFonts w:ascii="Cambria" w:hAnsi="Cambria"/>
              </w:rPr>
              <w:t xml:space="preserve"> e </w:t>
            </w:r>
            <w:proofErr w:type="spellStart"/>
            <w:r w:rsidRPr="0061598F">
              <w:rPr>
                <w:rFonts w:ascii="Cambria" w:hAnsi="Cambria"/>
              </w:rPr>
              <w:t>devono</w:t>
            </w:r>
            <w:proofErr w:type="spellEnd"/>
            <w:r w:rsidRPr="0061598F">
              <w:rPr>
                <w:rFonts w:ascii="Cambria" w:hAnsi="Cambria"/>
              </w:rPr>
              <w:t xml:space="preserve"> </w:t>
            </w:r>
            <w:proofErr w:type="spellStart"/>
            <w:r w:rsidRPr="0061598F">
              <w:rPr>
                <w:rFonts w:ascii="Cambria" w:hAnsi="Cambria"/>
              </w:rPr>
              <w:t>ottenere</w:t>
            </w:r>
            <w:proofErr w:type="spellEnd"/>
            <w:r w:rsidRPr="0061598F">
              <w:rPr>
                <w:rFonts w:ascii="Cambria" w:hAnsi="Cambria"/>
              </w:rPr>
              <w:t xml:space="preserve"> </w:t>
            </w:r>
            <w:proofErr w:type="spellStart"/>
            <w:r w:rsidRPr="0061598F">
              <w:rPr>
                <w:rFonts w:ascii="Cambria" w:hAnsi="Cambria"/>
              </w:rPr>
              <w:t>una</w:t>
            </w:r>
            <w:proofErr w:type="spellEnd"/>
            <w:r w:rsidRPr="0061598F">
              <w:rPr>
                <w:rFonts w:ascii="Cambria" w:hAnsi="Cambria"/>
              </w:rPr>
              <w:t xml:space="preserve"> </w:t>
            </w:r>
            <w:proofErr w:type="spellStart"/>
            <w:r w:rsidRPr="0061598F">
              <w:rPr>
                <w:rFonts w:ascii="Cambria" w:hAnsi="Cambria"/>
              </w:rPr>
              <w:t>valutazione</w:t>
            </w:r>
            <w:proofErr w:type="spellEnd"/>
            <w:r w:rsidRPr="0061598F">
              <w:rPr>
                <w:rFonts w:ascii="Cambria" w:hAnsi="Cambria"/>
              </w:rPr>
              <w:t xml:space="preserve"> </w:t>
            </w:r>
            <w:proofErr w:type="spellStart"/>
            <w:r w:rsidRPr="0061598F">
              <w:rPr>
                <w:rFonts w:ascii="Cambria" w:hAnsi="Cambria"/>
              </w:rPr>
              <w:t>positiva</w:t>
            </w:r>
            <w:proofErr w:type="spellEnd"/>
            <w:r w:rsidRPr="0061598F">
              <w:rPr>
                <w:rFonts w:ascii="Cambria" w:hAnsi="Cambria"/>
              </w:rPr>
              <w:t xml:space="preserve"> per </w:t>
            </w:r>
            <w:proofErr w:type="spellStart"/>
            <w:r w:rsidRPr="0061598F">
              <w:rPr>
                <w:rFonts w:ascii="Cambria" w:hAnsi="Cambria"/>
              </w:rPr>
              <w:t>tutti</w:t>
            </w:r>
            <w:proofErr w:type="spellEnd"/>
            <w:r w:rsidRPr="0061598F">
              <w:rPr>
                <w:rFonts w:ascii="Cambria" w:hAnsi="Cambria"/>
              </w:rPr>
              <w:t xml:space="preserve"> </w:t>
            </w:r>
            <w:proofErr w:type="spellStart"/>
            <w:r w:rsidRPr="0061598F">
              <w:rPr>
                <w:rFonts w:ascii="Cambria" w:hAnsi="Cambria"/>
              </w:rPr>
              <w:t>gli</w:t>
            </w:r>
            <w:proofErr w:type="spellEnd"/>
            <w:r w:rsidRPr="0061598F">
              <w:rPr>
                <w:rFonts w:ascii="Cambria" w:hAnsi="Cambria"/>
              </w:rPr>
              <w:t xml:space="preserve"> elementi per </w:t>
            </w:r>
            <w:proofErr w:type="spellStart"/>
            <w:r w:rsidRPr="0061598F">
              <w:rPr>
                <w:rFonts w:ascii="Cambria" w:hAnsi="Cambria"/>
              </w:rPr>
              <w:t>un</w:t>
            </w:r>
            <w:proofErr w:type="spellEnd"/>
            <w:r w:rsidRPr="0061598F">
              <w:rPr>
                <w:rFonts w:ascii="Cambria" w:hAnsi="Cambria"/>
              </w:rPr>
              <w:t xml:space="preserve"> </w:t>
            </w:r>
            <w:proofErr w:type="spellStart"/>
            <w:r w:rsidRPr="0061598F">
              <w:rPr>
                <w:rFonts w:ascii="Cambria" w:hAnsi="Cambria"/>
              </w:rPr>
              <w:t>voto</w:t>
            </w:r>
            <w:proofErr w:type="spellEnd"/>
            <w:r w:rsidRPr="0061598F">
              <w:rPr>
                <w:rFonts w:ascii="Cambria" w:hAnsi="Cambria"/>
              </w:rPr>
              <w:t xml:space="preserve"> finale </w:t>
            </w:r>
            <w:proofErr w:type="spellStart"/>
            <w:r w:rsidRPr="0061598F">
              <w:rPr>
                <w:rFonts w:ascii="Cambria" w:hAnsi="Cambria"/>
              </w:rPr>
              <w:t>positivo</w:t>
            </w:r>
            <w:proofErr w:type="spellEnd"/>
            <w:r w:rsidRPr="0061598F">
              <w:rPr>
                <w:rFonts w:ascii="Cambria" w:hAnsi="Cambria"/>
              </w:rPr>
              <w:t xml:space="preserve">. </w:t>
            </w:r>
          </w:p>
          <w:p w14:paraId="6B9D08F7" w14:textId="77777777" w:rsidR="000A0D56" w:rsidRPr="0061598F" w:rsidRDefault="000A0D56" w:rsidP="001050E4">
            <w:pPr>
              <w:spacing w:after="0" w:line="240" w:lineRule="auto"/>
              <w:rPr>
                <w:rFonts w:ascii="Cambria" w:hAnsi="Cambria"/>
              </w:rPr>
            </w:pPr>
            <w:r w:rsidRPr="0061598F">
              <w:rPr>
                <w:rFonts w:ascii="Cambria" w:hAnsi="Cambria"/>
              </w:rPr>
              <w:t xml:space="preserve">La </w:t>
            </w:r>
            <w:proofErr w:type="spellStart"/>
            <w:r w:rsidRPr="0061598F">
              <w:rPr>
                <w:rFonts w:ascii="Cambria" w:hAnsi="Cambria"/>
              </w:rPr>
              <w:t>frequenza</w:t>
            </w:r>
            <w:proofErr w:type="spellEnd"/>
            <w:r w:rsidRPr="0061598F">
              <w:rPr>
                <w:rFonts w:ascii="Cambria" w:hAnsi="Cambria"/>
              </w:rPr>
              <w:t xml:space="preserve"> </w:t>
            </w:r>
            <w:proofErr w:type="spellStart"/>
            <w:r w:rsidRPr="0061598F">
              <w:rPr>
                <w:rFonts w:ascii="Cambria" w:hAnsi="Cambria"/>
              </w:rPr>
              <w:t>delle</w:t>
            </w:r>
            <w:proofErr w:type="spellEnd"/>
            <w:r w:rsidRPr="0061598F">
              <w:rPr>
                <w:rFonts w:ascii="Cambria" w:hAnsi="Cambria"/>
              </w:rPr>
              <w:t xml:space="preserve"> </w:t>
            </w:r>
            <w:proofErr w:type="spellStart"/>
            <w:r w:rsidRPr="0061598F">
              <w:rPr>
                <w:rFonts w:ascii="Cambria" w:hAnsi="Cambria"/>
              </w:rPr>
              <w:t>lezioni</w:t>
            </w:r>
            <w:proofErr w:type="spellEnd"/>
            <w:r w:rsidRPr="0061598F">
              <w:rPr>
                <w:rFonts w:ascii="Cambria" w:hAnsi="Cambria"/>
              </w:rPr>
              <w:t xml:space="preserve"> deve </w:t>
            </w:r>
            <w:proofErr w:type="spellStart"/>
            <w:r w:rsidRPr="0061598F">
              <w:rPr>
                <w:rFonts w:ascii="Cambria" w:hAnsi="Cambria"/>
              </w:rPr>
              <w:t>essere</w:t>
            </w:r>
            <w:proofErr w:type="spellEnd"/>
            <w:r w:rsidRPr="0061598F">
              <w:rPr>
                <w:rFonts w:ascii="Cambria" w:hAnsi="Cambria"/>
              </w:rPr>
              <w:t xml:space="preserve"> </w:t>
            </w:r>
            <w:proofErr w:type="spellStart"/>
            <w:r w:rsidRPr="0061598F">
              <w:rPr>
                <w:rFonts w:ascii="Cambria" w:hAnsi="Cambria"/>
              </w:rPr>
              <w:t>regolare</w:t>
            </w:r>
            <w:proofErr w:type="spellEnd"/>
            <w:r w:rsidRPr="0061598F">
              <w:rPr>
                <w:rFonts w:ascii="Cambria" w:hAnsi="Cambria"/>
              </w:rPr>
              <w:t xml:space="preserve"> e </w:t>
            </w:r>
            <w:proofErr w:type="spellStart"/>
            <w:r w:rsidRPr="0061598F">
              <w:rPr>
                <w:rFonts w:ascii="Cambria" w:hAnsi="Cambria"/>
              </w:rPr>
              <w:t>attiva</w:t>
            </w:r>
            <w:proofErr w:type="spellEnd"/>
            <w:r w:rsidRPr="0061598F">
              <w:rPr>
                <w:rFonts w:ascii="Cambria" w:hAnsi="Cambria"/>
              </w:rPr>
              <w:t xml:space="preserve">. Si </w:t>
            </w:r>
            <w:proofErr w:type="spellStart"/>
            <w:r w:rsidRPr="0061598F">
              <w:rPr>
                <w:rFonts w:ascii="Cambria" w:hAnsi="Cambria"/>
              </w:rPr>
              <w:t>tollera</w:t>
            </w:r>
            <w:proofErr w:type="spellEnd"/>
            <w:r w:rsidRPr="0061598F">
              <w:rPr>
                <w:rFonts w:ascii="Cambria" w:hAnsi="Cambria"/>
              </w:rPr>
              <w:t xml:space="preserve"> 4 </w:t>
            </w:r>
            <w:proofErr w:type="spellStart"/>
            <w:r w:rsidRPr="0061598F">
              <w:rPr>
                <w:rFonts w:ascii="Cambria" w:hAnsi="Cambria"/>
              </w:rPr>
              <w:t>assenze</w:t>
            </w:r>
            <w:proofErr w:type="spellEnd"/>
            <w:r w:rsidRPr="0061598F">
              <w:rPr>
                <w:rFonts w:ascii="Cambria" w:hAnsi="Cambria"/>
              </w:rPr>
              <w:t xml:space="preserve"> </w:t>
            </w:r>
            <w:proofErr w:type="spellStart"/>
            <w:r w:rsidRPr="0061598F">
              <w:rPr>
                <w:rFonts w:ascii="Cambria" w:hAnsi="Cambria"/>
              </w:rPr>
              <w:t>in</w:t>
            </w:r>
            <w:proofErr w:type="spellEnd"/>
            <w:r w:rsidRPr="0061598F">
              <w:rPr>
                <w:rFonts w:ascii="Cambria" w:hAnsi="Cambria"/>
              </w:rPr>
              <w:t xml:space="preserve"> </w:t>
            </w:r>
            <w:proofErr w:type="spellStart"/>
            <w:r w:rsidRPr="0061598F">
              <w:rPr>
                <w:rFonts w:ascii="Cambria" w:hAnsi="Cambria"/>
              </w:rPr>
              <w:t>tutto</w:t>
            </w:r>
            <w:proofErr w:type="spellEnd"/>
            <w:r w:rsidRPr="0061598F">
              <w:rPr>
                <w:rFonts w:ascii="Cambria" w:hAnsi="Cambria"/>
              </w:rPr>
              <w:t xml:space="preserve"> </w:t>
            </w:r>
            <w:proofErr w:type="spellStart"/>
            <w:r w:rsidRPr="0061598F">
              <w:rPr>
                <w:rFonts w:ascii="Cambria" w:hAnsi="Cambria"/>
              </w:rPr>
              <w:t>che</w:t>
            </w:r>
            <w:proofErr w:type="spellEnd"/>
            <w:r w:rsidRPr="0061598F">
              <w:rPr>
                <w:rFonts w:ascii="Cambria" w:hAnsi="Cambria"/>
              </w:rPr>
              <w:t xml:space="preserve"> </w:t>
            </w:r>
            <w:proofErr w:type="spellStart"/>
            <w:r w:rsidRPr="0061598F">
              <w:rPr>
                <w:rFonts w:ascii="Cambria" w:hAnsi="Cambria"/>
              </w:rPr>
              <w:t>non</w:t>
            </w:r>
            <w:proofErr w:type="spellEnd"/>
            <w:r w:rsidRPr="0061598F">
              <w:rPr>
                <w:rFonts w:ascii="Cambria" w:hAnsi="Cambria"/>
              </w:rPr>
              <w:t xml:space="preserve"> </w:t>
            </w:r>
            <w:proofErr w:type="spellStart"/>
            <w:r w:rsidRPr="0061598F">
              <w:rPr>
                <w:rFonts w:ascii="Cambria" w:hAnsi="Cambria"/>
              </w:rPr>
              <w:t>compromettono</w:t>
            </w:r>
            <w:proofErr w:type="spellEnd"/>
            <w:r w:rsidRPr="0061598F">
              <w:rPr>
                <w:rFonts w:ascii="Cambria" w:hAnsi="Cambria"/>
              </w:rPr>
              <w:t xml:space="preserve"> </w:t>
            </w:r>
            <w:proofErr w:type="spellStart"/>
            <w:r w:rsidRPr="0061598F">
              <w:rPr>
                <w:rFonts w:ascii="Cambria" w:hAnsi="Cambria"/>
              </w:rPr>
              <w:t>il</w:t>
            </w:r>
            <w:proofErr w:type="spellEnd"/>
            <w:r w:rsidRPr="0061598F">
              <w:rPr>
                <w:rFonts w:ascii="Cambria" w:hAnsi="Cambria"/>
              </w:rPr>
              <w:t xml:space="preserve"> </w:t>
            </w:r>
            <w:proofErr w:type="spellStart"/>
            <w:r w:rsidRPr="0061598F">
              <w:rPr>
                <w:rFonts w:ascii="Cambria" w:hAnsi="Cambria"/>
              </w:rPr>
              <w:t>diritto</w:t>
            </w:r>
            <w:proofErr w:type="spellEnd"/>
            <w:r w:rsidRPr="0061598F">
              <w:rPr>
                <w:rFonts w:ascii="Cambria" w:hAnsi="Cambria"/>
              </w:rPr>
              <w:t xml:space="preserve"> </w:t>
            </w:r>
            <w:proofErr w:type="spellStart"/>
            <w:r w:rsidRPr="0061598F">
              <w:rPr>
                <w:rFonts w:ascii="Cambria" w:hAnsi="Cambria"/>
              </w:rPr>
              <w:t>alla</w:t>
            </w:r>
            <w:proofErr w:type="spellEnd"/>
            <w:r w:rsidRPr="0061598F">
              <w:rPr>
                <w:rFonts w:ascii="Cambria" w:hAnsi="Cambria"/>
              </w:rPr>
              <w:t xml:space="preserve"> firma del docente </w:t>
            </w:r>
            <w:proofErr w:type="spellStart"/>
            <w:r w:rsidRPr="0061598F">
              <w:rPr>
                <w:rFonts w:ascii="Cambria" w:hAnsi="Cambria"/>
              </w:rPr>
              <w:t>all'iscrizione</w:t>
            </w:r>
            <w:proofErr w:type="spellEnd"/>
            <w:r w:rsidRPr="0061598F">
              <w:rPr>
                <w:rFonts w:ascii="Cambria" w:hAnsi="Cambria"/>
              </w:rPr>
              <w:t xml:space="preserve"> del </w:t>
            </w:r>
            <w:proofErr w:type="spellStart"/>
            <w:r w:rsidRPr="0061598F">
              <w:rPr>
                <w:rFonts w:ascii="Cambria" w:hAnsi="Cambria"/>
              </w:rPr>
              <w:t>voto</w:t>
            </w:r>
            <w:proofErr w:type="spellEnd"/>
            <w:r w:rsidRPr="0061598F">
              <w:rPr>
                <w:rFonts w:ascii="Cambria" w:hAnsi="Cambria"/>
              </w:rPr>
              <w:t xml:space="preserve">.  </w:t>
            </w:r>
          </w:p>
          <w:p w14:paraId="026DD1F0" w14:textId="77777777" w:rsidR="000A0D56" w:rsidRPr="0061598F" w:rsidRDefault="000A0D56" w:rsidP="001050E4">
            <w:pPr>
              <w:spacing w:after="0" w:line="240" w:lineRule="auto"/>
              <w:rPr>
                <w:rFonts w:ascii="Cambria" w:hAnsi="Cambria"/>
                <w:bCs/>
              </w:rPr>
            </w:pPr>
            <w:r w:rsidRPr="0061598F">
              <w:rPr>
                <w:rFonts w:ascii="Cambria" w:hAnsi="Cambria"/>
              </w:rPr>
              <w:t xml:space="preserve">Per </w:t>
            </w:r>
            <w:proofErr w:type="spellStart"/>
            <w:r w:rsidRPr="0061598F">
              <w:rPr>
                <w:rFonts w:ascii="Cambria" w:hAnsi="Cambria"/>
              </w:rPr>
              <w:t>sicurezza</w:t>
            </w:r>
            <w:proofErr w:type="spellEnd"/>
            <w:r w:rsidRPr="0061598F">
              <w:rPr>
                <w:rFonts w:ascii="Cambria" w:hAnsi="Cambria"/>
              </w:rPr>
              <w:t xml:space="preserve"> personale e </w:t>
            </w:r>
            <w:proofErr w:type="spellStart"/>
            <w:r w:rsidRPr="0061598F">
              <w:rPr>
                <w:rFonts w:ascii="Cambria" w:hAnsi="Cambria"/>
              </w:rPr>
              <w:t>dei</w:t>
            </w:r>
            <w:proofErr w:type="spellEnd"/>
            <w:r w:rsidRPr="0061598F">
              <w:rPr>
                <w:rFonts w:ascii="Cambria" w:hAnsi="Cambria"/>
              </w:rPr>
              <w:t xml:space="preserve"> </w:t>
            </w:r>
            <w:proofErr w:type="spellStart"/>
            <w:r w:rsidRPr="0061598F">
              <w:rPr>
                <w:rFonts w:ascii="Cambria" w:hAnsi="Cambria"/>
              </w:rPr>
              <w:t>compagni</w:t>
            </w:r>
            <w:proofErr w:type="spellEnd"/>
            <w:r w:rsidRPr="0061598F">
              <w:rPr>
                <w:rFonts w:ascii="Cambria" w:hAnsi="Cambria"/>
              </w:rPr>
              <w:t xml:space="preserve">/e, </w:t>
            </w:r>
            <w:proofErr w:type="spellStart"/>
            <w:r w:rsidRPr="0061598F">
              <w:rPr>
                <w:rFonts w:ascii="Cambria" w:hAnsi="Cambria"/>
              </w:rPr>
              <w:t>nel</w:t>
            </w:r>
            <w:proofErr w:type="spellEnd"/>
            <w:r w:rsidRPr="0061598F">
              <w:rPr>
                <w:rFonts w:ascii="Cambria" w:hAnsi="Cambria"/>
              </w:rPr>
              <w:t xml:space="preserve"> </w:t>
            </w:r>
            <w:proofErr w:type="spellStart"/>
            <w:r w:rsidRPr="0061598F">
              <w:rPr>
                <w:rFonts w:ascii="Cambria" w:hAnsi="Cambria"/>
              </w:rPr>
              <w:t>corso</w:t>
            </w:r>
            <w:proofErr w:type="spellEnd"/>
            <w:r w:rsidRPr="0061598F">
              <w:rPr>
                <w:rFonts w:ascii="Cambria" w:hAnsi="Cambria"/>
              </w:rPr>
              <w:t xml:space="preserve"> </w:t>
            </w:r>
            <w:proofErr w:type="spellStart"/>
            <w:r w:rsidRPr="0061598F">
              <w:rPr>
                <w:rFonts w:ascii="Cambria" w:hAnsi="Cambria"/>
              </w:rPr>
              <w:t>delle</w:t>
            </w:r>
            <w:proofErr w:type="spellEnd"/>
            <w:r w:rsidRPr="0061598F">
              <w:rPr>
                <w:rFonts w:ascii="Cambria" w:hAnsi="Cambria"/>
              </w:rPr>
              <w:t xml:space="preserve"> </w:t>
            </w:r>
            <w:proofErr w:type="spellStart"/>
            <w:r w:rsidRPr="0061598F">
              <w:rPr>
                <w:rFonts w:ascii="Cambria" w:hAnsi="Cambria"/>
              </w:rPr>
              <w:t>lezioni</w:t>
            </w:r>
            <w:proofErr w:type="spellEnd"/>
            <w:r w:rsidRPr="0061598F">
              <w:rPr>
                <w:rFonts w:ascii="Cambria" w:hAnsi="Cambria"/>
              </w:rPr>
              <w:t xml:space="preserve"> </w:t>
            </w:r>
            <w:r w:rsidRPr="0061598F">
              <w:rPr>
                <w:rFonts w:ascii="Cambria" w:hAnsi="Cambria" w:cs="Calibri"/>
              </w:rPr>
              <w:t>è</w:t>
            </w:r>
            <w:r w:rsidRPr="0061598F">
              <w:rPr>
                <w:rFonts w:ascii="Cambria" w:hAnsi="Cambria"/>
              </w:rPr>
              <w:t xml:space="preserve"> </w:t>
            </w:r>
            <w:proofErr w:type="spellStart"/>
            <w:r w:rsidRPr="0061598F">
              <w:rPr>
                <w:rFonts w:ascii="Cambria" w:hAnsi="Cambria"/>
              </w:rPr>
              <w:t>vietato</w:t>
            </w:r>
            <w:proofErr w:type="spellEnd"/>
            <w:r w:rsidRPr="0061598F">
              <w:rPr>
                <w:rFonts w:ascii="Cambria" w:hAnsi="Cambria"/>
              </w:rPr>
              <w:t xml:space="preserve"> </w:t>
            </w:r>
            <w:proofErr w:type="spellStart"/>
            <w:r w:rsidRPr="0061598F">
              <w:rPr>
                <w:rFonts w:ascii="Cambria" w:hAnsi="Cambria"/>
              </w:rPr>
              <w:t>portare</w:t>
            </w:r>
            <w:proofErr w:type="spellEnd"/>
            <w:r w:rsidRPr="0061598F">
              <w:rPr>
                <w:rFonts w:ascii="Cambria" w:hAnsi="Cambria"/>
              </w:rPr>
              <w:t xml:space="preserve"> </w:t>
            </w:r>
            <w:proofErr w:type="spellStart"/>
            <w:r w:rsidRPr="0061598F">
              <w:rPr>
                <w:rFonts w:ascii="Cambria" w:hAnsi="Cambria"/>
              </w:rPr>
              <w:t>gioielli</w:t>
            </w:r>
            <w:proofErr w:type="spellEnd"/>
            <w:r w:rsidRPr="0061598F">
              <w:rPr>
                <w:rFonts w:ascii="Cambria" w:hAnsi="Cambria"/>
              </w:rPr>
              <w:t xml:space="preserve"> di </w:t>
            </w:r>
            <w:proofErr w:type="spellStart"/>
            <w:r w:rsidRPr="0061598F">
              <w:rPr>
                <w:rFonts w:ascii="Cambria" w:hAnsi="Cambria"/>
              </w:rPr>
              <w:t>qualsiasi</w:t>
            </w:r>
            <w:proofErr w:type="spellEnd"/>
            <w:r w:rsidRPr="0061598F">
              <w:rPr>
                <w:rFonts w:ascii="Cambria" w:hAnsi="Cambria"/>
              </w:rPr>
              <w:t xml:space="preserve"> </w:t>
            </w:r>
            <w:proofErr w:type="spellStart"/>
            <w:r w:rsidRPr="0061598F">
              <w:rPr>
                <w:rFonts w:ascii="Cambria" w:hAnsi="Cambria"/>
              </w:rPr>
              <w:t>genere</w:t>
            </w:r>
            <w:proofErr w:type="spellEnd"/>
            <w:r w:rsidRPr="0061598F">
              <w:rPr>
                <w:rFonts w:ascii="Cambria" w:hAnsi="Cambria"/>
              </w:rPr>
              <w:t xml:space="preserve"> (</w:t>
            </w:r>
            <w:proofErr w:type="spellStart"/>
            <w:r w:rsidRPr="0061598F">
              <w:rPr>
                <w:rFonts w:ascii="Cambria" w:hAnsi="Cambria"/>
              </w:rPr>
              <w:t>orologio</w:t>
            </w:r>
            <w:proofErr w:type="spellEnd"/>
            <w:r w:rsidRPr="0061598F">
              <w:rPr>
                <w:rFonts w:ascii="Cambria" w:hAnsi="Cambria"/>
              </w:rPr>
              <w:t xml:space="preserve">, </w:t>
            </w:r>
            <w:proofErr w:type="spellStart"/>
            <w:r w:rsidRPr="0061598F">
              <w:rPr>
                <w:rFonts w:ascii="Cambria" w:hAnsi="Cambria"/>
              </w:rPr>
              <w:t>collana</w:t>
            </w:r>
            <w:proofErr w:type="spellEnd"/>
            <w:r w:rsidRPr="0061598F">
              <w:rPr>
                <w:rFonts w:ascii="Cambria" w:hAnsi="Cambria"/>
              </w:rPr>
              <w:t xml:space="preserve">, </w:t>
            </w:r>
            <w:proofErr w:type="spellStart"/>
            <w:r w:rsidRPr="0061598F">
              <w:rPr>
                <w:rFonts w:ascii="Cambria" w:hAnsi="Cambria"/>
              </w:rPr>
              <w:t>braccialetto</w:t>
            </w:r>
            <w:proofErr w:type="spellEnd"/>
            <w:r w:rsidRPr="0061598F">
              <w:rPr>
                <w:rFonts w:ascii="Cambria" w:hAnsi="Cambria"/>
              </w:rPr>
              <w:t xml:space="preserve">, </w:t>
            </w:r>
            <w:proofErr w:type="spellStart"/>
            <w:r w:rsidRPr="0061598F">
              <w:rPr>
                <w:rFonts w:ascii="Cambria" w:hAnsi="Cambria"/>
              </w:rPr>
              <w:t>anello</w:t>
            </w:r>
            <w:proofErr w:type="spellEnd"/>
            <w:r w:rsidRPr="0061598F">
              <w:rPr>
                <w:rFonts w:ascii="Cambria" w:hAnsi="Cambria"/>
              </w:rPr>
              <w:t xml:space="preserve">, </w:t>
            </w:r>
            <w:proofErr w:type="spellStart"/>
            <w:r w:rsidRPr="0061598F">
              <w:rPr>
                <w:rFonts w:ascii="Cambria" w:hAnsi="Cambria"/>
              </w:rPr>
              <w:t>orecchini</w:t>
            </w:r>
            <w:proofErr w:type="spellEnd"/>
            <w:r w:rsidRPr="0061598F">
              <w:rPr>
                <w:rFonts w:ascii="Cambria" w:hAnsi="Cambria"/>
              </w:rPr>
              <w:t xml:space="preserve"> o piercing su </w:t>
            </w:r>
            <w:proofErr w:type="spellStart"/>
            <w:r w:rsidRPr="0061598F">
              <w:rPr>
                <w:rFonts w:ascii="Cambria" w:hAnsi="Cambria"/>
              </w:rPr>
              <w:t>qualsiasi</w:t>
            </w:r>
            <w:proofErr w:type="spellEnd"/>
            <w:r w:rsidRPr="0061598F">
              <w:rPr>
                <w:rFonts w:ascii="Cambria" w:hAnsi="Cambria"/>
              </w:rPr>
              <w:t xml:space="preserve"> parte del </w:t>
            </w:r>
            <w:proofErr w:type="spellStart"/>
            <w:r w:rsidRPr="0061598F">
              <w:rPr>
                <w:rFonts w:ascii="Cambria" w:hAnsi="Cambria"/>
              </w:rPr>
              <w:t>corpo</w:t>
            </w:r>
            <w:proofErr w:type="spellEnd"/>
            <w:r w:rsidRPr="0061598F">
              <w:rPr>
                <w:rFonts w:ascii="Cambria" w:hAnsi="Cambria"/>
              </w:rPr>
              <w:t xml:space="preserve">, </w:t>
            </w:r>
            <w:proofErr w:type="spellStart"/>
            <w:r w:rsidRPr="0061598F">
              <w:rPr>
                <w:rFonts w:ascii="Cambria" w:hAnsi="Cambria"/>
              </w:rPr>
              <w:t>mentre</w:t>
            </w:r>
            <w:proofErr w:type="spellEnd"/>
            <w:r w:rsidRPr="0061598F">
              <w:rPr>
                <w:rFonts w:ascii="Cambria" w:hAnsi="Cambria"/>
              </w:rPr>
              <w:t xml:space="preserve"> i </w:t>
            </w:r>
            <w:proofErr w:type="spellStart"/>
            <w:r w:rsidRPr="0061598F">
              <w:rPr>
                <w:rFonts w:ascii="Cambria" w:hAnsi="Cambria"/>
              </w:rPr>
              <w:t>capelli</w:t>
            </w:r>
            <w:proofErr w:type="spellEnd"/>
            <w:r w:rsidRPr="0061598F">
              <w:rPr>
                <w:rFonts w:ascii="Cambria" w:hAnsi="Cambria"/>
              </w:rPr>
              <w:t xml:space="preserve"> </w:t>
            </w:r>
            <w:proofErr w:type="spellStart"/>
            <w:r w:rsidRPr="0061598F">
              <w:rPr>
                <w:rFonts w:ascii="Cambria" w:hAnsi="Cambria"/>
              </w:rPr>
              <w:t>lunghi</w:t>
            </w:r>
            <w:proofErr w:type="spellEnd"/>
            <w:r w:rsidRPr="0061598F">
              <w:rPr>
                <w:rFonts w:ascii="Cambria" w:hAnsi="Cambria"/>
              </w:rPr>
              <w:t xml:space="preserve"> </w:t>
            </w:r>
            <w:proofErr w:type="spellStart"/>
            <w:r w:rsidRPr="0061598F">
              <w:rPr>
                <w:rFonts w:ascii="Cambria" w:hAnsi="Cambria"/>
              </w:rPr>
              <w:t>devono</w:t>
            </w:r>
            <w:proofErr w:type="spellEnd"/>
            <w:r w:rsidRPr="0061598F">
              <w:rPr>
                <w:rFonts w:ascii="Cambria" w:hAnsi="Cambria"/>
              </w:rPr>
              <w:t xml:space="preserve"> </w:t>
            </w:r>
            <w:proofErr w:type="spellStart"/>
            <w:r w:rsidRPr="0061598F">
              <w:rPr>
                <w:rFonts w:ascii="Cambria" w:hAnsi="Cambria"/>
              </w:rPr>
              <w:t>essere</w:t>
            </w:r>
            <w:proofErr w:type="spellEnd"/>
            <w:r w:rsidRPr="0061598F">
              <w:rPr>
                <w:rFonts w:ascii="Cambria" w:hAnsi="Cambria"/>
              </w:rPr>
              <w:t xml:space="preserve"> </w:t>
            </w:r>
            <w:proofErr w:type="spellStart"/>
            <w:r w:rsidRPr="0061598F">
              <w:rPr>
                <w:rFonts w:ascii="Cambria" w:hAnsi="Cambria"/>
              </w:rPr>
              <w:t>raccolti</w:t>
            </w:r>
            <w:proofErr w:type="spellEnd"/>
            <w:r w:rsidRPr="0061598F">
              <w:rPr>
                <w:rFonts w:ascii="Cambria" w:hAnsi="Cambria"/>
              </w:rPr>
              <w:t xml:space="preserve"> e legati)</w:t>
            </w:r>
          </w:p>
        </w:tc>
      </w:tr>
      <w:tr w:rsidR="000A0D56" w:rsidRPr="0061598F" w14:paraId="7661C2D6" w14:textId="77777777" w:rsidTr="003602F9">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FEC628E" w14:textId="77777777" w:rsidR="000A0D56" w:rsidRPr="0061598F" w:rsidRDefault="000A0D56" w:rsidP="001050E4">
            <w:pPr>
              <w:spacing w:after="0" w:line="240" w:lineRule="auto"/>
              <w:rPr>
                <w:rFonts w:ascii="Cambria" w:hAnsi="Cambria"/>
              </w:rPr>
            </w:pPr>
            <w:proofErr w:type="spellStart"/>
            <w:r w:rsidRPr="0061598F">
              <w:rPr>
                <w:rFonts w:ascii="Cambria" w:hAnsi="Cambria"/>
                <w:bCs/>
              </w:rPr>
              <w:t>Obblighi</w:t>
            </w:r>
            <w:proofErr w:type="spellEnd"/>
            <w:r w:rsidRPr="0061598F">
              <w:rPr>
                <w:rFonts w:ascii="Cambria" w:hAnsi="Cambria"/>
                <w:bCs/>
              </w:rPr>
              <w:t xml:space="preserve"> </w:t>
            </w:r>
            <w:proofErr w:type="spellStart"/>
            <w:r w:rsidRPr="0061598F">
              <w:rPr>
                <w:rFonts w:ascii="Cambria" w:hAnsi="Cambria"/>
                <w:bCs/>
              </w:rPr>
              <w:t>degli</w:t>
            </w:r>
            <w:proofErr w:type="spellEnd"/>
            <w:r w:rsidRPr="0061598F">
              <w:rPr>
                <w:rFonts w:ascii="Cambria" w:hAnsi="Cambria"/>
                <w:bCs/>
              </w:rPr>
              <w:t xml:space="preserve"> studenti</w:t>
            </w:r>
          </w:p>
        </w:tc>
        <w:tc>
          <w:tcPr>
            <w:tcW w:w="6516"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A8DA313" w14:textId="77777777" w:rsidR="000A0D56" w:rsidRPr="0061598F" w:rsidRDefault="000A0D56" w:rsidP="001050E4">
            <w:pPr>
              <w:spacing w:after="0" w:line="240" w:lineRule="auto"/>
              <w:rPr>
                <w:rFonts w:ascii="Cambria" w:hAnsi="Cambria"/>
              </w:rPr>
            </w:pPr>
            <w:r w:rsidRPr="0061598F">
              <w:rPr>
                <w:rFonts w:ascii="Cambria" w:hAnsi="Cambria"/>
              </w:rPr>
              <w:t xml:space="preserve">Per </w:t>
            </w:r>
            <w:proofErr w:type="spellStart"/>
            <w:r w:rsidRPr="0061598F">
              <w:rPr>
                <w:rFonts w:ascii="Cambria" w:hAnsi="Cambria"/>
              </w:rPr>
              <w:t>ottenere</w:t>
            </w:r>
            <w:proofErr w:type="spellEnd"/>
            <w:r w:rsidRPr="0061598F">
              <w:rPr>
                <w:rFonts w:ascii="Cambria" w:hAnsi="Cambria"/>
              </w:rPr>
              <w:t xml:space="preserve"> la </w:t>
            </w:r>
            <w:proofErr w:type="spellStart"/>
            <w:r w:rsidRPr="0061598F">
              <w:rPr>
                <w:rFonts w:ascii="Cambria" w:hAnsi="Cambria"/>
              </w:rPr>
              <w:t>valutazione</w:t>
            </w:r>
            <w:proofErr w:type="spellEnd"/>
            <w:r w:rsidRPr="0061598F">
              <w:rPr>
                <w:rFonts w:ascii="Cambria" w:hAnsi="Cambria"/>
              </w:rPr>
              <w:t xml:space="preserve"> finale, </w:t>
            </w:r>
            <w:proofErr w:type="spellStart"/>
            <w:r w:rsidRPr="0061598F">
              <w:rPr>
                <w:rFonts w:ascii="Cambria" w:hAnsi="Cambria"/>
              </w:rPr>
              <w:t>lo</w:t>
            </w:r>
            <w:proofErr w:type="spellEnd"/>
            <w:r w:rsidRPr="0061598F">
              <w:rPr>
                <w:rFonts w:ascii="Cambria" w:hAnsi="Cambria"/>
              </w:rPr>
              <w:t xml:space="preserve"> studente/la </w:t>
            </w:r>
            <w:proofErr w:type="spellStart"/>
            <w:r w:rsidRPr="0061598F">
              <w:rPr>
                <w:rFonts w:ascii="Cambria" w:hAnsi="Cambria"/>
              </w:rPr>
              <w:t>studentessa</w:t>
            </w:r>
            <w:proofErr w:type="spellEnd"/>
            <w:r w:rsidRPr="0061598F">
              <w:rPr>
                <w:rFonts w:ascii="Cambria" w:hAnsi="Cambria"/>
              </w:rPr>
              <w:t xml:space="preserve"> deve:</w:t>
            </w:r>
          </w:p>
          <w:p w14:paraId="36B5E04D" w14:textId="77777777" w:rsidR="000A0D56" w:rsidRPr="0061598F" w:rsidRDefault="000A0D56" w:rsidP="001050E4">
            <w:pPr>
              <w:spacing w:after="0" w:line="240" w:lineRule="auto"/>
              <w:rPr>
                <w:rFonts w:ascii="Cambria" w:hAnsi="Cambria"/>
                <w:lang w:val="it-IT"/>
              </w:rPr>
            </w:pPr>
            <w:r w:rsidRPr="0061598F">
              <w:rPr>
                <w:rFonts w:ascii="Cambria" w:hAnsi="Cambria"/>
              </w:rPr>
              <w:t xml:space="preserve">1. </w:t>
            </w:r>
            <w:r w:rsidRPr="0061598F">
              <w:rPr>
                <w:rFonts w:ascii="Cambria" w:hAnsi="Cambria"/>
                <w:lang w:val="it-IT"/>
              </w:rPr>
              <w:t>frequentare regolarmente le lezioni, essere puntuali, usare abbigliamento sportivo e calzature pulite: scarpe da ginnastica da palestra, calze di cotone, maglietta sportiva bianca, pantaloncini sportivi o tuta da ginnastica</w:t>
            </w:r>
          </w:p>
          <w:p w14:paraId="7A6ABFFD" w14:textId="77777777" w:rsidR="000A0D56" w:rsidRPr="0061598F" w:rsidRDefault="000A0D56" w:rsidP="001050E4">
            <w:pPr>
              <w:spacing w:after="0" w:line="240" w:lineRule="auto"/>
              <w:rPr>
                <w:rFonts w:ascii="Cambria" w:hAnsi="Cambria"/>
              </w:rPr>
            </w:pPr>
            <w:r w:rsidRPr="0061598F">
              <w:rPr>
                <w:rFonts w:ascii="Cambria" w:hAnsi="Cambria"/>
              </w:rPr>
              <w:t xml:space="preserve">2. </w:t>
            </w:r>
            <w:proofErr w:type="spellStart"/>
            <w:r w:rsidRPr="0061598F">
              <w:rPr>
                <w:rFonts w:ascii="Cambria" w:hAnsi="Cambria"/>
              </w:rPr>
              <w:t>essere</w:t>
            </w:r>
            <w:proofErr w:type="spellEnd"/>
            <w:r w:rsidRPr="0061598F">
              <w:rPr>
                <w:rFonts w:ascii="Cambria" w:hAnsi="Cambria"/>
              </w:rPr>
              <w:t xml:space="preserve"> </w:t>
            </w:r>
            <w:proofErr w:type="spellStart"/>
            <w:r w:rsidRPr="0061598F">
              <w:rPr>
                <w:rFonts w:ascii="Cambria" w:hAnsi="Cambria"/>
              </w:rPr>
              <w:t>attivi</w:t>
            </w:r>
            <w:proofErr w:type="spellEnd"/>
            <w:r w:rsidRPr="0061598F">
              <w:rPr>
                <w:rFonts w:ascii="Cambria" w:hAnsi="Cambria"/>
              </w:rPr>
              <w:t xml:space="preserve">/e </w:t>
            </w:r>
            <w:proofErr w:type="spellStart"/>
            <w:r w:rsidRPr="0061598F">
              <w:rPr>
                <w:rFonts w:ascii="Cambria" w:hAnsi="Cambria"/>
              </w:rPr>
              <w:t>durante</w:t>
            </w:r>
            <w:proofErr w:type="spellEnd"/>
            <w:r w:rsidRPr="0061598F">
              <w:rPr>
                <w:rFonts w:ascii="Cambria" w:hAnsi="Cambria"/>
              </w:rPr>
              <w:t xml:space="preserve"> </w:t>
            </w:r>
            <w:proofErr w:type="spellStart"/>
            <w:r w:rsidRPr="0061598F">
              <w:rPr>
                <w:rFonts w:ascii="Cambria" w:hAnsi="Cambria"/>
              </w:rPr>
              <w:t>le</w:t>
            </w:r>
            <w:proofErr w:type="spellEnd"/>
            <w:r w:rsidRPr="0061598F">
              <w:rPr>
                <w:rFonts w:ascii="Cambria" w:hAnsi="Cambria"/>
              </w:rPr>
              <w:t xml:space="preserve"> </w:t>
            </w:r>
            <w:proofErr w:type="spellStart"/>
            <w:r w:rsidRPr="0061598F">
              <w:rPr>
                <w:rFonts w:ascii="Cambria" w:hAnsi="Cambria"/>
              </w:rPr>
              <w:t>lezioni</w:t>
            </w:r>
            <w:proofErr w:type="spellEnd"/>
            <w:r w:rsidRPr="0061598F">
              <w:rPr>
                <w:rFonts w:ascii="Cambria" w:hAnsi="Cambria"/>
              </w:rPr>
              <w:t xml:space="preserve">, </w:t>
            </w:r>
            <w:proofErr w:type="spellStart"/>
            <w:r w:rsidRPr="0061598F">
              <w:rPr>
                <w:rFonts w:ascii="Cambria" w:hAnsi="Cambria"/>
              </w:rPr>
              <w:t>migliorare</w:t>
            </w:r>
            <w:proofErr w:type="spellEnd"/>
            <w:r w:rsidRPr="0061598F">
              <w:rPr>
                <w:rFonts w:ascii="Cambria" w:hAnsi="Cambria"/>
              </w:rPr>
              <w:t xml:space="preserve"> </w:t>
            </w:r>
            <w:proofErr w:type="spellStart"/>
            <w:r w:rsidRPr="0061598F">
              <w:rPr>
                <w:rFonts w:ascii="Cambria" w:hAnsi="Cambria"/>
              </w:rPr>
              <w:t>le</w:t>
            </w:r>
            <w:proofErr w:type="spellEnd"/>
            <w:r w:rsidRPr="0061598F">
              <w:rPr>
                <w:rFonts w:ascii="Cambria" w:hAnsi="Cambria"/>
              </w:rPr>
              <w:t xml:space="preserve"> </w:t>
            </w:r>
            <w:proofErr w:type="spellStart"/>
            <w:r w:rsidRPr="0061598F">
              <w:rPr>
                <w:rFonts w:ascii="Cambria" w:hAnsi="Cambria"/>
              </w:rPr>
              <w:t>abilit</w:t>
            </w:r>
            <w:r w:rsidRPr="0061598F">
              <w:rPr>
                <w:rFonts w:ascii="Cambria" w:hAnsi="Cambria" w:cs="Calibri"/>
              </w:rPr>
              <w:t>à</w:t>
            </w:r>
            <w:proofErr w:type="spellEnd"/>
            <w:r w:rsidRPr="0061598F">
              <w:rPr>
                <w:rFonts w:ascii="Cambria" w:hAnsi="Cambria"/>
              </w:rPr>
              <w:t xml:space="preserve"> </w:t>
            </w:r>
            <w:proofErr w:type="spellStart"/>
            <w:r w:rsidRPr="0061598F">
              <w:rPr>
                <w:rFonts w:ascii="Cambria" w:hAnsi="Cambria"/>
              </w:rPr>
              <w:t>motorie</w:t>
            </w:r>
            <w:proofErr w:type="spellEnd"/>
            <w:r w:rsidRPr="0061598F">
              <w:rPr>
                <w:rFonts w:ascii="Cambria" w:hAnsi="Cambria"/>
              </w:rPr>
              <w:t xml:space="preserve"> </w:t>
            </w:r>
            <w:proofErr w:type="spellStart"/>
            <w:r w:rsidRPr="0061598F">
              <w:rPr>
                <w:rFonts w:ascii="Cambria" w:hAnsi="Cambria"/>
              </w:rPr>
              <w:t>acquisite</w:t>
            </w:r>
            <w:proofErr w:type="spellEnd"/>
            <w:r w:rsidRPr="0061598F">
              <w:rPr>
                <w:rFonts w:ascii="Cambria" w:hAnsi="Cambria"/>
              </w:rPr>
              <w:t xml:space="preserve"> e </w:t>
            </w:r>
            <w:proofErr w:type="spellStart"/>
            <w:r w:rsidRPr="0061598F">
              <w:rPr>
                <w:rFonts w:ascii="Cambria" w:hAnsi="Cambria"/>
              </w:rPr>
              <w:t>colmare</w:t>
            </w:r>
            <w:proofErr w:type="spellEnd"/>
            <w:r w:rsidRPr="0061598F">
              <w:rPr>
                <w:rFonts w:ascii="Cambria" w:hAnsi="Cambria"/>
              </w:rPr>
              <w:t xml:space="preserve"> </w:t>
            </w:r>
            <w:proofErr w:type="spellStart"/>
            <w:r w:rsidRPr="0061598F">
              <w:rPr>
                <w:rFonts w:ascii="Cambria" w:hAnsi="Cambria"/>
              </w:rPr>
              <w:t>le</w:t>
            </w:r>
            <w:proofErr w:type="spellEnd"/>
            <w:r w:rsidRPr="0061598F">
              <w:rPr>
                <w:rFonts w:ascii="Cambria" w:hAnsi="Cambria"/>
              </w:rPr>
              <w:t xml:space="preserve"> </w:t>
            </w:r>
            <w:proofErr w:type="spellStart"/>
            <w:r w:rsidRPr="0061598F">
              <w:rPr>
                <w:rFonts w:ascii="Cambria" w:hAnsi="Cambria"/>
              </w:rPr>
              <w:t>lacune</w:t>
            </w:r>
            <w:proofErr w:type="spellEnd"/>
            <w:r w:rsidRPr="0061598F">
              <w:rPr>
                <w:rFonts w:ascii="Cambria" w:hAnsi="Cambria"/>
              </w:rPr>
              <w:t xml:space="preserve"> </w:t>
            </w:r>
            <w:proofErr w:type="spellStart"/>
            <w:r w:rsidRPr="0061598F">
              <w:rPr>
                <w:rFonts w:ascii="Cambria" w:hAnsi="Cambria"/>
              </w:rPr>
              <w:t>nelle</w:t>
            </w:r>
            <w:proofErr w:type="spellEnd"/>
            <w:r w:rsidRPr="0061598F">
              <w:rPr>
                <w:rFonts w:ascii="Cambria" w:hAnsi="Cambria"/>
              </w:rPr>
              <w:t xml:space="preserve"> </w:t>
            </w:r>
            <w:proofErr w:type="spellStart"/>
            <w:r w:rsidRPr="0061598F">
              <w:rPr>
                <w:rFonts w:ascii="Cambria" w:hAnsi="Cambria"/>
              </w:rPr>
              <w:t>conoscenze</w:t>
            </w:r>
            <w:proofErr w:type="spellEnd"/>
            <w:r w:rsidRPr="0061598F">
              <w:rPr>
                <w:rFonts w:ascii="Cambria" w:hAnsi="Cambria"/>
              </w:rPr>
              <w:t xml:space="preserve"> </w:t>
            </w:r>
            <w:proofErr w:type="spellStart"/>
            <w:r w:rsidRPr="0061598F">
              <w:rPr>
                <w:rFonts w:ascii="Cambria" w:hAnsi="Cambria"/>
              </w:rPr>
              <w:t>motorie</w:t>
            </w:r>
            <w:proofErr w:type="spellEnd"/>
            <w:r w:rsidRPr="0061598F">
              <w:rPr>
                <w:rFonts w:ascii="Cambria" w:hAnsi="Cambria"/>
              </w:rPr>
              <w:t xml:space="preserve"> </w:t>
            </w:r>
            <w:proofErr w:type="spellStart"/>
            <w:r w:rsidRPr="0061598F">
              <w:rPr>
                <w:rFonts w:ascii="Cambria" w:hAnsi="Cambria"/>
              </w:rPr>
              <w:t>non</w:t>
            </w:r>
            <w:proofErr w:type="spellEnd"/>
            <w:r w:rsidRPr="0061598F">
              <w:rPr>
                <w:rFonts w:ascii="Cambria" w:hAnsi="Cambria"/>
              </w:rPr>
              <w:t xml:space="preserve"> </w:t>
            </w:r>
            <w:proofErr w:type="spellStart"/>
            <w:r w:rsidRPr="0061598F">
              <w:rPr>
                <w:rFonts w:ascii="Cambria" w:hAnsi="Cambria"/>
              </w:rPr>
              <w:t>assimilate</w:t>
            </w:r>
            <w:proofErr w:type="spellEnd"/>
            <w:r w:rsidRPr="0061598F">
              <w:rPr>
                <w:rFonts w:ascii="Cambria" w:hAnsi="Cambria"/>
              </w:rPr>
              <w:t xml:space="preserve"> </w:t>
            </w:r>
            <w:proofErr w:type="spellStart"/>
            <w:r w:rsidRPr="0061598F">
              <w:rPr>
                <w:rFonts w:ascii="Cambria" w:hAnsi="Cambria"/>
              </w:rPr>
              <w:t>durante</w:t>
            </w:r>
            <w:proofErr w:type="spellEnd"/>
            <w:r w:rsidRPr="0061598F">
              <w:rPr>
                <w:rFonts w:ascii="Cambria" w:hAnsi="Cambria"/>
              </w:rPr>
              <w:t xml:space="preserve"> i gradi </w:t>
            </w:r>
            <w:proofErr w:type="spellStart"/>
            <w:r w:rsidRPr="0061598F">
              <w:rPr>
                <w:rFonts w:ascii="Cambria" w:hAnsi="Cambria"/>
              </w:rPr>
              <w:t>dell'istruzione</w:t>
            </w:r>
            <w:proofErr w:type="spellEnd"/>
            <w:r w:rsidRPr="0061598F">
              <w:rPr>
                <w:rFonts w:ascii="Cambria" w:hAnsi="Cambria"/>
              </w:rPr>
              <w:t xml:space="preserve"> </w:t>
            </w:r>
            <w:proofErr w:type="spellStart"/>
            <w:r w:rsidRPr="0061598F">
              <w:rPr>
                <w:rFonts w:ascii="Cambria" w:hAnsi="Cambria"/>
              </w:rPr>
              <w:t>precedente</w:t>
            </w:r>
            <w:proofErr w:type="spellEnd"/>
            <w:r w:rsidRPr="0061598F">
              <w:rPr>
                <w:rFonts w:ascii="Cambria" w:hAnsi="Cambria"/>
              </w:rPr>
              <w:t xml:space="preserve">. </w:t>
            </w:r>
          </w:p>
          <w:p w14:paraId="6C543AD4" w14:textId="77777777" w:rsidR="000A0D56" w:rsidRPr="0061598F" w:rsidRDefault="000A0D56" w:rsidP="001050E4">
            <w:pPr>
              <w:spacing w:after="0" w:line="240" w:lineRule="auto"/>
              <w:rPr>
                <w:rFonts w:ascii="Cambria" w:hAnsi="Cambria"/>
              </w:rPr>
            </w:pPr>
            <w:r w:rsidRPr="0061598F">
              <w:rPr>
                <w:rFonts w:ascii="Cambria" w:hAnsi="Cambria"/>
              </w:rPr>
              <w:lastRenderedPageBreak/>
              <w:t xml:space="preserve">4. </w:t>
            </w:r>
            <w:proofErr w:type="spellStart"/>
            <w:r w:rsidRPr="0061598F">
              <w:rPr>
                <w:rFonts w:ascii="Cambria" w:hAnsi="Cambria"/>
              </w:rPr>
              <w:t>partecipare</w:t>
            </w:r>
            <w:proofErr w:type="spellEnd"/>
            <w:r w:rsidRPr="0061598F">
              <w:rPr>
                <w:rFonts w:ascii="Cambria" w:hAnsi="Cambria"/>
              </w:rPr>
              <w:t xml:space="preserve"> </w:t>
            </w:r>
            <w:proofErr w:type="spellStart"/>
            <w:r w:rsidRPr="0061598F">
              <w:rPr>
                <w:rFonts w:ascii="Cambria" w:hAnsi="Cambria"/>
              </w:rPr>
              <w:t>alle</w:t>
            </w:r>
            <w:proofErr w:type="spellEnd"/>
            <w:r w:rsidRPr="0061598F">
              <w:rPr>
                <w:rFonts w:ascii="Cambria" w:hAnsi="Cambria"/>
              </w:rPr>
              <w:t xml:space="preserve"> </w:t>
            </w:r>
            <w:proofErr w:type="spellStart"/>
            <w:r w:rsidRPr="0061598F">
              <w:rPr>
                <w:rFonts w:ascii="Cambria" w:hAnsi="Cambria"/>
              </w:rPr>
              <w:t>uscite</w:t>
            </w:r>
            <w:proofErr w:type="spellEnd"/>
            <w:r w:rsidRPr="0061598F">
              <w:rPr>
                <w:rFonts w:ascii="Cambria" w:hAnsi="Cambria"/>
              </w:rPr>
              <w:t xml:space="preserve"> </w:t>
            </w:r>
            <w:proofErr w:type="spellStart"/>
            <w:r w:rsidRPr="0061598F">
              <w:rPr>
                <w:rFonts w:ascii="Cambria" w:hAnsi="Cambria"/>
              </w:rPr>
              <w:t>sia</w:t>
            </w:r>
            <w:proofErr w:type="spellEnd"/>
            <w:r w:rsidRPr="0061598F">
              <w:rPr>
                <w:rFonts w:ascii="Cambria" w:hAnsi="Cambria"/>
              </w:rPr>
              <w:t xml:space="preserve"> </w:t>
            </w:r>
            <w:proofErr w:type="spellStart"/>
            <w:r w:rsidRPr="0061598F">
              <w:rPr>
                <w:rFonts w:ascii="Cambria" w:hAnsi="Cambria"/>
              </w:rPr>
              <w:t>gite</w:t>
            </w:r>
            <w:proofErr w:type="spellEnd"/>
            <w:r w:rsidRPr="0061598F">
              <w:rPr>
                <w:rFonts w:ascii="Cambria" w:hAnsi="Cambria"/>
              </w:rPr>
              <w:t xml:space="preserve"> </w:t>
            </w:r>
            <w:proofErr w:type="spellStart"/>
            <w:r w:rsidRPr="0061598F">
              <w:rPr>
                <w:rFonts w:ascii="Cambria" w:hAnsi="Cambria"/>
              </w:rPr>
              <w:t>che</w:t>
            </w:r>
            <w:proofErr w:type="spellEnd"/>
            <w:r w:rsidRPr="0061598F">
              <w:rPr>
                <w:rFonts w:ascii="Cambria" w:hAnsi="Cambria"/>
              </w:rPr>
              <w:t xml:space="preserve"> </w:t>
            </w:r>
            <w:proofErr w:type="spellStart"/>
            <w:r w:rsidRPr="0061598F">
              <w:rPr>
                <w:rFonts w:ascii="Cambria" w:hAnsi="Cambria"/>
              </w:rPr>
              <w:t>camminate</w:t>
            </w:r>
            <w:proofErr w:type="spellEnd"/>
            <w:r w:rsidRPr="0061598F">
              <w:rPr>
                <w:rFonts w:ascii="Cambria" w:hAnsi="Cambria"/>
              </w:rPr>
              <w:t xml:space="preserve"> </w:t>
            </w:r>
            <w:proofErr w:type="spellStart"/>
            <w:r w:rsidRPr="0061598F">
              <w:rPr>
                <w:rFonts w:ascii="Cambria" w:hAnsi="Cambria"/>
              </w:rPr>
              <w:t>in</w:t>
            </w:r>
            <w:proofErr w:type="spellEnd"/>
            <w:r w:rsidRPr="0061598F">
              <w:rPr>
                <w:rFonts w:ascii="Cambria" w:hAnsi="Cambria"/>
              </w:rPr>
              <w:t xml:space="preserve"> natura </w:t>
            </w:r>
            <w:proofErr w:type="spellStart"/>
            <w:r w:rsidRPr="0061598F">
              <w:rPr>
                <w:rFonts w:ascii="Cambria" w:hAnsi="Cambria"/>
              </w:rPr>
              <w:t>sia</w:t>
            </w:r>
            <w:proofErr w:type="spellEnd"/>
            <w:r w:rsidRPr="0061598F">
              <w:rPr>
                <w:rFonts w:ascii="Cambria" w:hAnsi="Cambria"/>
              </w:rPr>
              <w:t xml:space="preserve"> </w:t>
            </w:r>
            <w:proofErr w:type="spellStart"/>
            <w:r w:rsidRPr="0061598F">
              <w:rPr>
                <w:rFonts w:ascii="Cambria" w:hAnsi="Cambria"/>
              </w:rPr>
              <w:t>pianeggiante</w:t>
            </w:r>
            <w:proofErr w:type="spellEnd"/>
            <w:r w:rsidRPr="0061598F">
              <w:rPr>
                <w:rFonts w:ascii="Cambria" w:hAnsi="Cambria"/>
              </w:rPr>
              <w:t xml:space="preserve"> </w:t>
            </w:r>
            <w:proofErr w:type="spellStart"/>
            <w:r w:rsidRPr="0061598F">
              <w:rPr>
                <w:rFonts w:ascii="Cambria" w:hAnsi="Cambria"/>
              </w:rPr>
              <w:t>che</w:t>
            </w:r>
            <w:proofErr w:type="spellEnd"/>
            <w:r w:rsidRPr="0061598F">
              <w:rPr>
                <w:rFonts w:ascii="Cambria" w:hAnsi="Cambria"/>
              </w:rPr>
              <w:t xml:space="preserve"> </w:t>
            </w:r>
            <w:proofErr w:type="spellStart"/>
            <w:r w:rsidRPr="0061598F">
              <w:rPr>
                <w:rFonts w:ascii="Cambria" w:hAnsi="Cambria"/>
              </w:rPr>
              <w:t>montana</w:t>
            </w:r>
            <w:proofErr w:type="spellEnd"/>
            <w:r w:rsidRPr="0061598F">
              <w:rPr>
                <w:rFonts w:ascii="Cambria" w:hAnsi="Cambria"/>
              </w:rPr>
              <w:t xml:space="preserve"> </w:t>
            </w:r>
            <w:proofErr w:type="spellStart"/>
            <w:r w:rsidRPr="0061598F">
              <w:rPr>
                <w:rFonts w:ascii="Cambria" w:hAnsi="Cambria"/>
              </w:rPr>
              <w:t>nonch</w:t>
            </w:r>
            <w:r w:rsidRPr="0061598F">
              <w:rPr>
                <w:rFonts w:ascii="Cambria" w:hAnsi="Cambria" w:cs="Calibri"/>
              </w:rPr>
              <w:t>é</w:t>
            </w:r>
            <w:proofErr w:type="spellEnd"/>
            <w:r w:rsidRPr="0061598F">
              <w:rPr>
                <w:rFonts w:ascii="Cambria" w:hAnsi="Cambria"/>
              </w:rPr>
              <w:t xml:space="preserve"> </w:t>
            </w:r>
            <w:proofErr w:type="spellStart"/>
            <w:r w:rsidRPr="0061598F">
              <w:rPr>
                <w:rFonts w:ascii="Cambria" w:hAnsi="Cambria"/>
              </w:rPr>
              <w:t>alla</w:t>
            </w:r>
            <w:proofErr w:type="spellEnd"/>
            <w:r w:rsidRPr="0061598F">
              <w:rPr>
                <w:rFonts w:ascii="Cambria" w:hAnsi="Cambria"/>
              </w:rPr>
              <w:t xml:space="preserve"> </w:t>
            </w:r>
            <w:proofErr w:type="spellStart"/>
            <w:r w:rsidRPr="0061598F">
              <w:rPr>
                <w:rFonts w:ascii="Cambria" w:hAnsi="Cambria"/>
              </w:rPr>
              <w:t>Giornata</w:t>
            </w:r>
            <w:proofErr w:type="spellEnd"/>
            <w:r w:rsidRPr="0061598F">
              <w:rPr>
                <w:rFonts w:ascii="Cambria" w:hAnsi="Cambria"/>
              </w:rPr>
              <w:t xml:space="preserve"> </w:t>
            </w:r>
            <w:proofErr w:type="spellStart"/>
            <w:r w:rsidRPr="0061598F">
              <w:rPr>
                <w:rFonts w:ascii="Cambria" w:hAnsi="Cambria"/>
              </w:rPr>
              <w:t>sportiva</w:t>
            </w:r>
            <w:proofErr w:type="spellEnd"/>
            <w:r w:rsidRPr="0061598F">
              <w:rPr>
                <w:rFonts w:ascii="Cambria" w:hAnsi="Cambria"/>
              </w:rPr>
              <w:t xml:space="preserve"> della </w:t>
            </w:r>
            <w:proofErr w:type="spellStart"/>
            <w:r w:rsidRPr="0061598F">
              <w:rPr>
                <w:rFonts w:ascii="Cambria" w:hAnsi="Cambria"/>
              </w:rPr>
              <w:t>Facolt</w:t>
            </w:r>
            <w:r w:rsidRPr="0061598F">
              <w:rPr>
                <w:rFonts w:ascii="Cambria" w:hAnsi="Cambria" w:cs="Calibri"/>
              </w:rPr>
              <w:t>à</w:t>
            </w:r>
            <w:proofErr w:type="spellEnd"/>
            <w:r w:rsidRPr="0061598F">
              <w:rPr>
                <w:rFonts w:ascii="Cambria" w:hAnsi="Cambria"/>
              </w:rPr>
              <w:t xml:space="preserve"> di </w:t>
            </w:r>
            <w:proofErr w:type="spellStart"/>
            <w:r w:rsidRPr="0061598F">
              <w:rPr>
                <w:rFonts w:ascii="Cambria" w:hAnsi="Cambria"/>
              </w:rPr>
              <w:t>Scienze</w:t>
            </w:r>
            <w:proofErr w:type="spellEnd"/>
            <w:r w:rsidRPr="0061598F">
              <w:rPr>
                <w:rFonts w:ascii="Cambria" w:hAnsi="Cambria"/>
              </w:rPr>
              <w:t xml:space="preserve"> della </w:t>
            </w:r>
            <w:proofErr w:type="spellStart"/>
            <w:r w:rsidRPr="0061598F">
              <w:rPr>
                <w:rFonts w:ascii="Cambria" w:hAnsi="Cambria"/>
              </w:rPr>
              <w:t>Formazione</w:t>
            </w:r>
            <w:proofErr w:type="spellEnd"/>
            <w:r w:rsidRPr="0061598F">
              <w:rPr>
                <w:rFonts w:ascii="Cambria" w:hAnsi="Cambria"/>
              </w:rPr>
              <w:t xml:space="preserve"> (</w:t>
            </w:r>
            <w:proofErr w:type="spellStart"/>
            <w:r w:rsidRPr="0061598F">
              <w:rPr>
                <w:rFonts w:ascii="Cambria" w:hAnsi="Cambria"/>
              </w:rPr>
              <w:t>Scoglio</w:t>
            </w:r>
            <w:proofErr w:type="spellEnd"/>
            <w:r w:rsidRPr="0061598F">
              <w:rPr>
                <w:rFonts w:ascii="Cambria" w:hAnsi="Cambria"/>
              </w:rPr>
              <w:t xml:space="preserve"> </w:t>
            </w:r>
            <w:proofErr w:type="spellStart"/>
            <w:r w:rsidRPr="0061598F">
              <w:rPr>
                <w:rFonts w:ascii="Cambria" w:hAnsi="Cambria"/>
              </w:rPr>
              <w:t>dei</w:t>
            </w:r>
            <w:proofErr w:type="spellEnd"/>
            <w:r w:rsidRPr="0061598F">
              <w:rPr>
                <w:rFonts w:ascii="Cambria" w:hAnsi="Cambria"/>
              </w:rPr>
              <w:t xml:space="preserve"> </w:t>
            </w:r>
            <w:proofErr w:type="spellStart"/>
            <w:r w:rsidRPr="0061598F">
              <w:rPr>
                <w:rFonts w:ascii="Cambria" w:hAnsi="Cambria"/>
              </w:rPr>
              <w:t>frati</w:t>
            </w:r>
            <w:proofErr w:type="spellEnd"/>
            <w:r w:rsidRPr="0061598F">
              <w:rPr>
                <w:rFonts w:ascii="Cambria" w:hAnsi="Cambria"/>
              </w:rPr>
              <w:t xml:space="preserve"> </w:t>
            </w:r>
            <w:proofErr w:type="spellStart"/>
            <w:r w:rsidRPr="0061598F">
              <w:rPr>
                <w:rFonts w:ascii="Cambria" w:hAnsi="Cambria"/>
              </w:rPr>
              <w:t>alla</w:t>
            </w:r>
            <w:proofErr w:type="spellEnd"/>
            <w:r w:rsidRPr="0061598F">
              <w:rPr>
                <w:rFonts w:ascii="Cambria" w:hAnsi="Cambria"/>
              </w:rPr>
              <w:t xml:space="preserve"> fine </w:t>
            </w:r>
            <w:proofErr w:type="spellStart"/>
            <w:r w:rsidRPr="0061598F">
              <w:rPr>
                <w:rFonts w:ascii="Cambria" w:hAnsi="Cambria"/>
              </w:rPr>
              <w:t>dell'anno</w:t>
            </w:r>
            <w:proofErr w:type="spellEnd"/>
            <w:r w:rsidRPr="0061598F">
              <w:rPr>
                <w:rFonts w:ascii="Cambria" w:hAnsi="Cambria"/>
              </w:rPr>
              <w:t xml:space="preserve"> </w:t>
            </w:r>
            <w:proofErr w:type="spellStart"/>
            <w:r w:rsidRPr="0061598F">
              <w:rPr>
                <w:rFonts w:ascii="Cambria" w:hAnsi="Cambria"/>
              </w:rPr>
              <w:t>accademico</w:t>
            </w:r>
            <w:proofErr w:type="spellEnd"/>
            <w:r w:rsidRPr="0061598F">
              <w:rPr>
                <w:rFonts w:ascii="Cambria" w:hAnsi="Cambria"/>
              </w:rPr>
              <w:t>).</w:t>
            </w:r>
          </w:p>
        </w:tc>
      </w:tr>
      <w:tr w:rsidR="000A0D56" w:rsidRPr="0061598F" w14:paraId="0696424E" w14:textId="77777777" w:rsidTr="003602F9">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F7C7445" w14:textId="77777777" w:rsidR="000A0D56" w:rsidRPr="0061598F" w:rsidRDefault="000A0D56" w:rsidP="001050E4">
            <w:pPr>
              <w:spacing w:after="0" w:line="240" w:lineRule="auto"/>
              <w:rPr>
                <w:rFonts w:ascii="Cambria" w:hAnsi="Cambria"/>
                <w:lang w:val="it-IT"/>
              </w:rPr>
            </w:pPr>
            <w:r w:rsidRPr="0061598F">
              <w:rPr>
                <w:rFonts w:ascii="Cambria" w:hAnsi="Cambria"/>
                <w:lang w:val="it-IT"/>
              </w:rPr>
              <w:lastRenderedPageBreak/>
              <w:t>Appelli d’esame e delle verifiche parziali</w:t>
            </w:r>
          </w:p>
        </w:tc>
        <w:tc>
          <w:tcPr>
            <w:tcW w:w="6516"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4853D88" w14:textId="77777777" w:rsidR="000A0D56" w:rsidRPr="0061598F" w:rsidRDefault="000A0D56" w:rsidP="001050E4">
            <w:pPr>
              <w:spacing w:after="0" w:line="240" w:lineRule="auto"/>
              <w:rPr>
                <w:rFonts w:ascii="Cambria" w:hAnsi="Cambria"/>
                <w:lang w:val="it-IT"/>
              </w:rPr>
            </w:pPr>
            <w:r w:rsidRPr="0061598F">
              <w:rPr>
                <w:rFonts w:ascii="Cambria" w:hAnsi="Cambria"/>
              </w:rPr>
              <w:t xml:space="preserve">Si </w:t>
            </w:r>
            <w:proofErr w:type="spellStart"/>
            <w:r w:rsidRPr="0061598F">
              <w:rPr>
                <w:rFonts w:ascii="Cambria" w:hAnsi="Cambria"/>
              </w:rPr>
              <w:t>definiscono</w:t>
            </w:r>
            <w:proofErr w:type="spellEnd"/>
            <w:r w:rsidRPr="0061598F">
              <w:rPr>
                <w:rFonts w:ascii="Cambria" w:hAnsi="Cambria"/>
              </w:rPr>
              <w:t xml:space="preserve"> </w:t>
            </w:r>
            <w:proofErr w:type="spellStart"/>
            <w:r w:rsidRPr="0061598F">
              <w:rPr>
                <w:rFonts w:ascii="Cambria" w:hAnsi="Cambria"/>
              </w:rPr>
              <w:t>all'inizio</w:t>
            </w:r>
            <w:proofErr w:type="spellEnd"/>
            <w:r w:rsidRPr="0061598F">
              <w:rPr>
                <w:rFonts w:ascii="Cambria" w:hAnsi="Cambria"/>
              </w:rPr>
              <w:t xml:space="preserve"> </w:t>
            </w:r>
            <w:proofErr w:type="spellStart"/>
            <w:r w:rsidRPr="0061598F">
              <w:rPr>
                <w:rFonts w:ascii="Cambria" w:hAnsi="Cambria"/>
              </w:rPr>
              <w:t>dell'anno</w:t>
            </w:r>
            <w:proofErr w:type="spellEnd"/>
            <w:r w:rsidRPr="0061598F">
              <w:rPr>
                <w:rFonts w:ascii="Cambria" w:hAnsi="Cambria"/>
              </w:rPr>
              <w:t xml:space="preserve"> </w:t>
            </w:r>
            <w:proofErr w:type="spellStart"/>
            <w:r w:rsidRPr="0061598F">
              <w:rPr>
                <w:rFonts w:ascii="Cambria" w:hAnsi="Cambria"/>
              </w:rPr>
              <w:t>academico</w:t>
            </w:r>
            <w:proofErr w:type="spellEnd"/>
            <w:r w:rsidRPr="0061598F">
              <w:rPr>
                <w:rFonts w:ascii="Cambria" w:hAnsi="Cambria"/>
              </w:rPr>
              <w:t xml:space="preserve"> e si </w:t>
            </w:r>
            <w:proofErr w:type="spellStart"/>
            <w:r w:rsidRPr="0061598F">
              <w:rPr>
                <w:rFonts w:ascii="Cambria" w:hAnsi="Cambria"/>
              </w:rPr>
              <w:t>pubblicano</w:t>
            </w:r>
            <w:proofErr w:type="spellEnd"/>
            <w:r w:rsidRPr="0061598F">
              <w:rPr>
                <w:rFonts w:ascii="Cambria" w:hAnsi="Cambria"/>
              </w:rPr>
              <w:t xml:space="preserve"> </w:t>
            </w:r>
            <w:proofErr w:type="spellStart"/>
            <w:r w:rsidRPr="0061598F">
              <w:rPr>
                <w:rFonts w:ascii="Cambria" w:hAnsi="Cambria"/>
              </w:rPr>
              <w:t>sulle</w:t>
            </w:r>
            <w:proofErr w:type="spellEnd"/>
            <w:r w:rsidRPr="0061598F">
              <w:rPr>
                <w:rFonts w:ascii="Cambria" w:hAnsi="Cambria"/>
              </w:rPr>
              <w:t xml:space="preserve"> </w:t>
            </w:r>
            <w:proofErr w:type="spellStart"/>
            <w:r w:rsidRPr="0061598F">
              <w:rPr>
                <w:rFonts w:ascii="Cambria" w:hAnsi="Cambria"/>
              </w:rPr>
              <w:t>pagine</w:t>
            </w:r>
            <w:proofErr w:type="spellEnd"/>
            <w:r w:rsidRPr="0061598F">
              <w:rPr>
                <w:rFonts w:ascii="Cambria" w:hAnsi="Cambria"/>
              </w:rPr>
              <w:t xml:space="preserve"> web </w:t>
            </w:r>
            <w:proofErr w:type="spellStart"/>
            <w:r w:rsidRPr="0061598F">
              <w:rPr>
                <w:rFonts w:ascii="Cambria" w:hAnsi="Cambria"/>
              </w:rPr>
              <w:t>dell'Università</w:t>
            </w:r>
            <w:proofErr w:type="spellEnd"/>
            <w:r w:rsidRPr="0061598F">
              <w:rPr>
                <w:rFonts w:ascii="Cambria" w:hAnsi="Cambria"/>
              </w:rPr>
              <w:t xml:space="preserve"> e </w:t>
            </w:r>
            <w:proofErr w:type="spellStart"/>
            <w:r w:rsidRPr="0061598F">
              <w:rPr>
                <w:rFonts w:ascii="Cambria" w:hAnsi="Cambria"/>
              </w:rPr>
              <w:t>nell'ISVU</w:t>
            </w:r>
            <w:proofErr w:type="spellEnd"/>
            <w:r w:rsidRPr="0061598F">
              <w:rPr>
                <w:rFonts w:ascii="Cambria" w:hAnsi="Cambria"/>
              </w:rPr>
              <w:t>.</w:t>
            </w:r>
          </w:p>
        </w:tc>
      </w:tr>
      <w:tr w:rsidR="000A0D56" w:rsidRPr="0061598F" w14:paraId="6D3F6651" w14:textId="77777777" w:rsidTr="003602F9">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D7A7125" w14:textId="77777777" w:rsidR="000A0D56" w:rsidRPr="0061598F" w:rsidRDefault="000A0D56" w:rsidP="001050E4">
            <w:pPr>
              <w:spacing w:after="0" w:line="240" w:lineRule="auto"/>
              <w:rPr>
                <w:rFonts w:ascii="Cambria" w:hAnsi="Cambria"/>
              </w:rPr>
            </w:pPr>
            <w:proofErr w:type="spellStart"/>
            <w:r w:rsidRPr="0061598F">
              <w:rPr>
                <w:rFonts w:ascii="Cambria" w:hAnsi="Cambria"/>
              </w:rPr>
              <w:t>Informazioni</w:t>
            </w:r>
            <w:proofErr w:type="spellEnd"/>
            <w:r w:rsidRPr="0061598F">
              <w:rPr>
                <w:rFonts w:ascii="Cambria" w:hAnsi="Cambria"/>
              </w:rPr>
              <w:t xml:space="preserve"> </w:t>
            </w:r>
            <w:proofErr w:type="spellStart"/>
            <w:r w:rsidRPr="0061598F">
              <w:rPr>
                <w:rFonts w:ascii="Cambria" w:hAnsi="Cambria"/>
              </w:rPr>
              <w:t>ulteriori</w:t>
            </w:r>
            <w:proofErr w:type="spellEnd"/>
            <w:r w:rsidRPr="0061598F">
              <w:rPr>
                <w:rFonts w:ascii="Cambria" w:hAnsi="Cambria"/>
              </w:rPr>
              <w:t xml:space="preserve"> </w:t>
            </w:r>
            <w:proofErr w:type="spellStart"/>
            <w:r w:rsidRPr="0061598F">
              <w:rPr>
                <w:rFonts w:ascii="Cambria" w:hAnsi="Cambria"/>
              </w:rPr>
              <w:t>sull'insegnamento</w:t>
            </w:r>
            <w:proofErr w:type="spellEnd"/>
            <w:r w:rsidRPr="0061598F">
              <w:rPr>
                <w:rFonts w:ascii="Cambria" w:hAnsi="Cambria"/>
              </w:rPr>
              <w:t xml:space="preserve">  </w:t>
            </w:r>
          </w:p>
        </w:tc>
        <w:tc>
          <w:tcPr>
            <w:tcW w:w="6516"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D5364DE" w14:textId="77777777" w:rsidR="000A0D56" w:rsidRPr="0061598F" w:rsidRDefault="000A0D56" w:rsidP="001050E4">
            <w:pPr>
              <w:spacing w:after="0" w:line="240" w:lineRule="auto"/>
              <w:rPr>
                <w:rFonts w:ascii="Cambria" w:hAnsi="Cambria"/>
              </w:rPr>
            </w:pPr>
            <w:r w:rsidRPr="0061598F">
              <w:rPr>
                <w:rFonts w:ascii="Cambria" w:hAnsi="Cambria"/>
              </w:rPr>
              <w:t xml:space="preserve">Per la </w:t>
            </w:r>
            <w:proofErr w:type="spellStart"/>
            <w:r w:rsidRPr="0061598F">
              <w:rPr>
                <w:rFonts w:ascii="Cambria" w:hAnsi="Cambria"/>
              </w:rPr>
              <w:t>verifica</w:t>
            </w:r>
            <w:proofErr w:type="spellEnd"/>
            <w:r w:rsidRPr="0061598F">
              <w:rPr>
                <w:rFonts w:ascii="Cambria" w:hAnsi="Cambria"/>
              </w:rPr>
              <w:t xml:space="preserve"> del </w:t>
            </w:r>
            <w:proofErr w:type="spellStart"/>
            <w:r w:rsidRPr="0061598F">
              <w:rPr>
                <w:rFonts w:ascii="Cambria" w:hAnsi="Cambria"/>
              </w:rPr>
              <w:t>grado</w:t>
            </w:r>
            <w:proofErr w:type="spellEnd"/>
            <w:r w:rsidRPr="0061598F">
              <w:rPr>
                <w:rFonts w:ascii="Cambria" w:hAnsi="Cambria"/>
              </w:rPr>
              <w:t xml:space="preserve"> di </w:t>
            </w:r>
            <w:proofErr w:type="spellStart"/>
            <w:r w:rsidRPr="0061598F">
              <w:rPr>
                <w:rFonts w:ascii="Cambria" w:hAnsi="Cambria"/>
              </w:rPr>
              <w:t>sviluppo</w:t>
            </w:r>
            <w:proofErr w:type="spellEnd"/>
            <w:r w:rsidRPr="0061598F">
              <w:rPr>
                <w:rFonts w:ascii="Cambria" w:hAnsi="Cambria"/>
              </w:rPr>
              <w:t xml:space="preserve"> </w:t>
            </w:r>
            <w:proofErr w:type="spellStart"/>
            <w:r w:rsidRPr="0061598F">
              <w:rPr>
                <w:rFonts w:ascii="Cambria" w:hAnsi="Cambria"/>
              </w:rPr>
              <w:t>delle</w:t>
            </w:r>
            <w:proofErr w:type="spellEnd"/>
            <w:r w:rsidRPr="0061598F">
              <w:rPr>
                <w:rFonts w:ascii="Cambria" w:hAnsi="Cambria"/>
              </w:rPr>
              <w:t xml:space="preserve"> </w:t>
            </w:r>
            <w:proofErr w:type="spellStart"/>
            <w:r w:rsidRPr="0061598F">
              <w:rPr>
                <w:rFonts w:ascii="Cambria" w:hAnsi="Cambria"/>
              </w:rPr>
              <w:t>abilit</w:t>
            </w:r>
            <w:r w:rsidRPr="0061598F">
              <w:rPr>
                <w:rFonts w:ascii="Cambria" w:hAnsi="Cambria" w:cs="Calibri"/>
              </w:rPr>
              <w:t>à</w:t>
            </w:r>
            <w:proofErr w:type="spellEnd"/>
            <w:r w:rsidRPr="0061598F">
              <w:rPr>
                <w:rFonts w:ascii="Cambria" w:hAnsi="Cambria"/>
              </w:rPr>
              <w:t xml:space="preserve"> </w:t>
            </w:r>
            <w:proofErr w:type="spellStart"/>
            <w:r w:rsidRPr="0061598F">
              <w:rPr>
                <w:rFonts w:ascii="Cambria" w:hAnsi="Cambria"/>
              </w:rPr>
              <w:t>motorie</w:t>
            </w:r>
            <w:proofErr w:type="spellEnd"/>
            <w:r w:rsidRPr="0061598F">
              <w:rPr>
                <w:rFonts w:ascii="Cambria" w:hAnsi="Cambria"/>
              </w:rPr>
              <w:t xml:space="preserve"> </w:t>
            </w:r>
            <w:proofErr w:type="spellStart"/>
            <w:r w:rsidRPr="0061598F">
              <w:rPr>
                <w:rFonts w:ascii="Cambria" w:hAnsi="Cambria"/>
              </w:rPr>
              <w:t>verranno</w:t>
            </w:r>
            <w:proofErr w:type="spellEnd"/>
            <w:r w:rsidRPr="0061598F">
              <w:rPr>
                <w:rFonts w:ascii="Cambria" w:hAnsi="Cambria"/>
              </w:rPr>
              <w:t xml:space="preserve"> </w:t>
            </w:r>
            <w:proofErr w:type="spellStart"/>
            <w:r w:rsidRPr="0061598F">
              <w:rPr>
                <w:rFonts w:ascii="Cambria" w:hAnsi="Cambria"/>
              </w:rPr>
              <w:t>usati</w:t>
            </w:r>
            <w:proofErr w:type="spellEnd"/>
            <w:r w:rsidRPr="0061598F">
              <w:rPr>
                <w:rFonts w:ascii="Cambria" w:hAnsi="Cambria"/>
              </w:rPr>
              <w:t xml:space="preserve"> test </w:t>
            </w:r>
            <w:proofErr w:type="spellStart"/>
            <w:r w:rsidRPr="0061598F">
              <w:rPr>
                <w:rFonts w:ascii="Cambria" w:hAnsi="Cambria"/>
              </w:rPr>
              <w:t>standardizzati</w:t>
            </w:r>
            <w:proofErr w:type="spellEnd"/>
            <w:r w:rsidRPr="0061598F">
              <w:rPr>
                <w:rFonts w:ascii="Cambria" w:hAnsi="Cambria"/>
              </w:rPr>
              <w:t xml:space="preserve"> (test per la </w:t>
            </w:r>
            <w:proofErr w:type="spellStart"/>
            <w:r w:rsidRPr="0061598F">
              <w:rPr>
                <w:rFonts w:ascii="Cambria" w:hAnsi="Cambria"/>
              </w:rPr>
              <w:t>forza</w:t>
            </w:r>
            <w:proofErr w:type="spellEnd"/>
            <w:r w:rsidRPr="0061598F">
              <w:rPr>
                <w:rFonts w:ascii="Cambria" w:hAnsi="Cambria"/>
              </w:rPr>
              <w:t xml:space="preserve">, la </w:t>
            </w:r>
            <w:proofErr w:type="spellStart"/>
            <w:r w:rsidRPr="0061598F">
              <w:rPr>
                <w:rFonts w:ascii="Cambria" w:hAnsi="Cambria"/>
              </w:rPr>
              <w:t>velocit</w:t>
            </w:r>
            <w:r w:rsidRPr="0061598F">
              <w:rPr>
                <w:rFonts w:ascii="Cambria" w:hAnsi="Cambria" w:cs="Calibri"/>
              </w:rPr>
              <w:t>à</w:t>
            </w:r>
            <w:proofErr w:type="spellEnd"/>
            <w:r w:rsidRPr="0061598F">
              <w:rPr>
                <w:rFonts w:ascii="Cambria" w:hAnsi="Cambria"/>
              </w:rPr>
              <w:t xml:space="preserve">, la </w:t>
            </w:r>
            <w:proofErr w:type="spellStart"/>
            <w:r w:rsidRPr="0061598F">
              <w:rPr>
                <w:rFonts w:ascii="Cambria" w:hAnsi="Cambria"/>
              </w:rPr>
              <w:t>coordinazione</w:t>
            </w:r>
            <w:proofErr w:type="spellEnd"/>
            <w:r w:rsidRPr="0061598F">
              <w:rPr>
                <w:rFonts w:ascii="Cambria" w:hAnsi="Cambria"/>
              </w:rPr>
              <w:t xml:space="preserve"> e la </w:t>
            </w:r>
            <w:proofErr w:type="spellStart"/>
            <w:r w:rsidRPr="0061598F">
              <w:rPr>
                <w:rFonts w:ascii="Cambria" w:hAnsi="Cambria"/>
              </w:rPr>
              <w:t>flessibili</w:t>
            </w:r>
            <w:r w:rsidRPr="0061598F">
              <w:rPr>
                <w:rFonts w:ascii="Cambria" w:hAnsi="Cambria" w:cs="Calibri"/>
              </w:rPr>
              <w:t>à</w:t>
            </w:r>
            <w:proofErr w:type="spellEnd"/>
            <w:r w:rsidRPr="0061598F">
              <w:rPr>
                <w:rFonts w:ascii="Cambria" w:hAnsi="Cambria"/>
              </w:rPr>
              <w:t xml:space="preserve">), test </w:t>
            </w:r>
            <w:proofErr w:type="spellStart"/>
            <w:r w:rsidRPr="0061598F">
              <w:rPr>
                <w:rFonts w:ascii="Cambria" w:hAnsi="Cambria"/>
              </w:rPr>
              <w:t>delle</w:t>
            </w:r>
            <w:proofErr w:type="spellEnd"/>
            <w:r w:rsidRPr="0061598F">
              <w:rPr>
                <w:rFonts w:ascii="Cambria" w:hAnsi="Cambria"/>
              </w:rPr>
              <w:t xml:space="preserve"> </w:t>
            </w:r>
            <w:proofErr w:type="spellStart"/>
            <w:r w:rsidRPr="0061598F">
              <w:rPr>
                <w:rFonts w:ascii="Cambria" w:hAnsi="Cambria"/>
              </w:rPr>
              <w:t>abilit</w:t>
            </w:r>
            <w:r w:rsidRPr="0061598F">
              <w:rPr>
                <w:rFonts w:ascii="Cambria" w:hAnsi="Cambria" w:cs="Calibri"/>
              </w:rPr>
              <w:t>à</w:t>
            </w:r>
            <w:proofErr w:type="spellEnd"/>
            <w:r w:rsidRPr="0061598F">
              <w:rPr>
                <w:rFonts w:ascii="Cambria" w:hAnsi="Cambria"/>
              </w:rPr>
              <w:t xml:space="preserve"> </w:t>
            </w:r>
            <w:proofErr w:type="spellStart"/>
            <w:r w:rsidRPr="0061598F">
              <w:rPr>
                <w:rFonts w:ascii="Cambria" w:hAnsi="Cambria"/>
              </w:rPr>
              <w:t>funzionali</w:t>
            </w:r>
            <w:proofErr w:type="spellEnd"/>
            <w:r w:rsidRPr="0061598F">
              <w:rPr>
                <w:rFonts w:ascii="Cambria" w:hAnsi="Cambria"/>
              </w:rPr>
              <w:t xml:space="preserve"> (</w:t>
            </w:r>
            <w:proofErr w:type="spellStart"/>
            <w:r w:rsidRPr="0061598F">
              <w:rPr>
                <w:rFonts w:ascii="Cambria" w:hAnsi="Cambria"/>
              </w:rPr>
              <w:t>corsa</w:t>
            </w:r>
            <w:proofErr w:type="spellEnd"/>
            <w:r w:rsidRPr="0061598F">
              <w:rPr>
                <w:rFonts w:ascii="Cambria" w:hAnsi="Cambria"/>
              </w:rPr>
              <w:t xml:space="preserve"> </w:t>
            </w:r>
            <w:proofErr w:type="spellStart"/>
            <w:r w:rsidRPr="0061598F">
              <w:rPr>
                <w:rFonts w:ascii="Cambria" w:hAnsi="Cambria"/>
              </w:rPr>
              <w:t>dei</w:t>
            </w:r>
            <w:proofErr w:type="spellEnd"/>
            <w:r w:rsidRPr="0061598F">
              <w:rPr>
                <w:rFonts w:ascii="Cambria" w:hAnsi="Cambria"/>
              </w:rPr>
              <w:t xml:space="preserve"> 1200 m), test </w:t>
            </w:r>
            <w:proofErr w:type="spellStart"/>
            <w:r w:rsidRPr="0061598F">
              <w:rPr>
                <w:rFonts w:ascii="Cambria" w:hAnsi="Cambria"/>
              </w:rPr>
              <w:t>delle</w:t>
            </w:r>
            <w:proofErr w:type="spellEnd"/>
            <w:r w:rsidRPr="0061598F">
              <w:rPr>
                <w:rFonts w:ascii="Cambria" w:hAnsi="Cambria"/>
              </w:rPr>
              <w:t xml:space="preserve"> </w:t>
            </w:r>
            <w:proofErr w:type="spellStart"/>
            <w:r w:rsidRPr="0061598F">
              <w:rPr>
                <w:rFonts w:ascii="Cambria" w:hAnsi="Cambria"/>
              </w:rPr>
              <w:t>conoscenze</w:t>
            </w:r>
            <w:proofErr w:type="spellEnd"/>
            <w:r w:rsidRPr="0061598F">
              <w:rPr>
                <w:rFonts w:ascii="Cambria" w:hAnsi="Cambria"/>
              </w:rPr>
              <w:t xml:space="preserve"> </w:t>
            </w:r>
            <w:proofErr w:type="spellStart"/>
            <w:r w:rsidRPr="0061598F">
              <w:rPr>
                <w:rFonts w:ascii="Cambria" w:hAnsi="Cambria"/>
              </w:rPr>
              <w:t>motorie</w:t>
            </w:r>
            <w:proofErr w:type="spellEnd"/>
            <w:r w:rsidRPr="0061598F">
              <w:rPr>
                <w:rFonts w:ascii="Cambria" w:hAnsi="Cambria"/>
              </w:rPr>
              <w:t xml:space="preserve"> (</w:t>
            </w:r>
            <w:proofErr w:type="spellStart"/>
            <w:r w:rsidRPr="0061598F">
              <w:rPr>
                <w:rFonts w:ascii="Cambria" w:hAnsi="Cambria"/>
              </w:rPr>
              <w:t>nel</w:t>
            </w:r>
            <w:proofErr w:type="spellEnd"/>
            <w:r w:rsidRPr="0061598F">
              <w:rPr>
                <w:rFonts w:ascii="Cambria" w:hAnsi="Cambria"/>
              </w:rPr>
              <w:t xml:space="preserve"> </w:t>
            </w:r>
            <w:proofErr w:type="spellStart"/>
            <w:r w:rsidRPr="0061598F">
              <w:rPr>
                <w:rFonts w:ascii="Cambria" w:hAnsi="Cambria"/>
              </w:rPr>
              <w:t>corso</w:t>
            </w:r>
            <w:proofErr w:type="spellEnd"/>
            <w:r w:rsidRPr="0061598F">
              <w:rPr>
                <w:rFonts w:ascii="Cambria" w:hAnsi="Cambria"/>
              </w:rPr>
              <w:t xml:space="preserve"> </w:t>
            </w:r>
            <w:proofErr w:type="spellStart"/>
            <w:r w:rsidRPr="0061598F">
              <w:rPr>
                <w:rFonts w:ascii="Cambria" w:hAnsi="Cambria"/>
              </w:rPr>
              <w:t>delle</w:t>
            </w:r>
            <w:proofErr w:type="spellEnd"/>
            <w:r w:rsidRPr="0061598F">
              <w:rPr>
                <w:rFonts w:ascii="Cambria" w:hAnsi="Cambria"/>
              </w:rPr>
              <w:t xml:space="preserve"> </w:t>
            </w:r>
            <w:proofErr w:type="spellStart"/>
            <w:r w:rsidRPr="0061598F">
              <w:rPr>
                <w:rFonts w:ascii="Cambria" w:hAnsi="Cambria"/>
              </w:rPr>
              <w:t>lezioni</w:t>
            </w:r>
            <w:proofErr w:type="spellEnd"/>
            <w:r w:rsidRPr="0061598F">
              <w:rPr>
                <w:rFonts w:ascii="Cambria" w:hAnsi="Cambria"/>
              </w:rPr>
              <w:t xml:space="preserve">) e </w:t>
            </w:r>
            <w:proofErr w:type="spellStart"/>
            <w:r w:rsidRPr="0061598F">
              <w:rPr>
                <w:rFonts w:ascii="Cambria" w:hAnsi="Cambria"/>
              </w:rPr>
              <w:t>verifica</w:t>
            </w:r>
            <w:proofErr w:type="spellEnd"/>
            <w:r w:rsidRPr="0061598F">
              <w:rPr>
                <w:rFonts w:ascii="Cambria" w:hAnsi="Cambria"/>
              </w:rPr>
              <w:t xml:space="preserve"> della </w:t>
            </w:r>
            <w:proofErr w:type="spellStart"/>
            <w:r w:rsidRPr="0061598F">
              <w:rPr>
                <w:rFonts w:ascii="Cambria" w:hAnsi="Cambria"/>
              </w:rPr>
              <w:t>capacit</w:t>
            </w:r>
            <w:r w:rsidRPr="0061598F">
              <w:rPr>
                <w:rFonts w:ascii="Cambria" w:hAnsi="Cambria" w:cs="Calibri"/>
              </w:rPr>
              <w:t>à</w:t>
            </w:r>
            <w:proofErr w:type="spellEnd"/>
            <w:r w:rsidRPr="0061598F">
              <w:rPr>
                <w:rFonts w:ascii="Cambria" w:hAnsi="Cambria"/>
              </w:rPr>
              <w:t xml:space="preserve"> di </w:t>
            </w:r>
            <w:proofErr w:type="spellStart"/>
            <w:r w:rsidRPr="0061598F">
              <w:rPr>
                <w:rFonts w:ascii="Cambria" w:hAnsi="Cambria"/>
              </w:rPr>
              <w:t>nuotare</w:t>
            </w:r>
            <w:proofErr w:type="spellEnd"/>
            <w:r w:rsidRPr="0061598F">
              <w:rPr>
                <w:rFonts w:ascii="Cambria" w:hAnsi="Cambria"/>
              </w:rPr>
              <w:t xml:space="preserve"> </w:t>
            </w:r>
            <w:proofErr w:type="spellStart"/>
            <w:r w:rsidRPr="0061598F">
              <w:rPr>
                <w:rFonts w:ascii="Cambria" w:hAnsi="Cambria"/>
              </w:rPr>
              <w:t>usando</w:t>
            </w:r>
            <w:proofErr w:type="spellEnd"/>
            <w:r w:rsidRPr="0061598F">
              <w:rPr>
                <w:rFonts w:ascii="Cambria" w:hAnsi="Cambria"/>
              </w:rPr>
              <w:t xml:space="preserve"> </w:t>
            </w:r>
            <w:proofErr w:type="spellStart"/>
            <w:r w:rsidRPr="0061598F">
              <w:rPr>
                <w:rFonts w:ascii="Cambria" w:hAnsi="Cambria"/>
              </w:rPr>
              <w:t>le</w:t>
            </w:r>
            <w:proofErr w:type="spellEnd"/>
            <w:r w:rsidRPr="0061598F">
              <w:rPr>
                <w:rFonts w:ascii="Cambria" w:hAnsi="Cambria"/>
              </w:rPr>
              <w:t xml:space="preserve"> </w:t>
            </w:r>
            <w:proofErr w:type="spellStart"/>
            <w:r w:rsidRPr="0061598F">
              <w:rPr>
                <w:rFonts w:ascii="Cambria" w:hAnsi="Cambria"/>
              </w:rPr>
              <w:t>tecniche</w:t>
            </w:r>
            <w:proofErr w:type="spellEnd"/>
            <w:r w:rsidRPr="0061598F">
              <w:rPr>
                <w:rFonts w:ascii="Cambria" w:hAnsi="Cambria"/>
              </w:rPr>
              <w:t xml:space="preserve"> </w:t>
            </w:r>
            <w:proofErr w:type="spellStart"/>
            <w:r w:rsidRPr="0061598F">
              <w:rPr>
                <w:rFonts w:ascii="Cambria" w:hAnsi="Cambria"/>
              </w:rPr>
              <w:t>natatorie</w:t>
            </w:r>
            <w:proofErr w:type="spellEnd"/>
            <w:r w:rsidRPr="0061598F">
              <w:rPr>
                <w:rFonts w:ascii="Cambria" w:hAnsi="Cambria"/>
              </w:rPr>
              <w:t xml:space="preserve"> di base. </w:t>
            </w:r>
          </w:p>
          <w:p w14:paraId="33517CFB" w14:textId="77777777" w:rsidR="000A0D56" w:rsidRPr="0061598F" w:rsidRDefault="000A0D56" w:rsidP="001050E4">
            <w:pPr>
              <w:spacing w:after="0" w:line="240" w:lineRule="auto"/>
              <w:rPr>
                <w:rFonts w:ascii="Cambria" w:hAnsi="Cambria"/>
              </w:rPr>
            </w:pPr>
            <w:proofErr w:type="spellStart"/>
            <w:r w:rsidRPr="0061598F">
              <w:rPr>
                <w:rFonts w:ascii="Cambria" w:hAnsi="Cambria"/>
              </w:rPr>
              <w:t>Gli</w:t>
            </w:r>
            <w:proofErr w:type="spellEnd"/>
            <w:r w:rsidRPr="0061598F">
              <w:rPr>
                <w:rFonts w:ascii="Cambria" w:hAnsi="Cambria"/>
              </w:rPr>
              <w:t xml:space="preserve"> studenti/</w:t>
            </w:r>
            <w:proofErr w:type="spellStart"/>
            <w:r w:rsidRPr="0061598F">
              <w:rPr>
                <w:rFonts w:ascii="Cambria" w:hAnsi="Cambria"/>
              </w:rPr>
              <w:t>esse</w:t>
            </w:r>
            <w:proofErr w:type="spellEnd"/>
            <w:r w:rsidRPr="0061598F">
              <w:rPr>
                <w:rFonts w:ascii="Cambria" w:hAnsi="Cambria"/>
              </w:rPr>
              <w:t xml:space="preserve"> </w:t>
            </w:r>
            <w:proofErr w:type="spellStart"/>
            <w:r w:rsidRPr="0061598F">
              <w:rPr>
                <w:rFonts w:ascii="Cambria" w:hAnsi="Cambria"/>
              </w:rPr>
              <w:t>che</w:t>
            </w:r>
            <w:proofErr w:type="spellEnd"/>
            <w:r w:rsidRPr="0061598F">
              <w:rPr>
                <w:rFonts w:ascii="Cambria" w:hAnsi="Cambria"/>
              </w:rPr>
              <w:t xml:space="preserve"> </w:t>
            </w:r>
            <w:proofErr w:type="spellStart"/>
            <w:r w:rsidRPr="0061598F">
              <w:rPr>
                <w:rFonts w:ascii="Cambria" w:hAnsi="Cambria"/>
              </w:rPr>
              <w:t>hanno</w:t>
            </w:r>
            <w:proofErr w:type="spellEnd"/>
            <w:r w:rsidRPr="0061598F">
              <w:rPr>
                <w:rFonts w:ascii="Cambria" w:hAnsi="Cambria"/>
              </w:rPr>
              <w:t xml:space="preserve"> problemi di </w:t>
            </w:r>
            <w:proofErr w:type="spellStart"/>
            <w:r w:rsidRPr="0061598F">
              <w:rPr>
                <w:rFonts w:ascii="Cambria" w:hAnsi="Cambria"/>
              </w:rPr>
              <w:t>salute</w:t>
            </w:r>
            <w:proofErr w:type="spellEnd"/>
            <w:r w:rsidRPr="0061598F">
              <w:rPr>
                <w:rFonts w:ascii="Cambria" w:hAnsi="Cambria"/>
              </w:rPr>
              <w:t xml:space="preserve"> di </w:t>
            </w:r>
            <w:proofErr w:type="spellStart"/>
            <w:r w:rsidRPr="0061598F">
              <w:rPr>
                <w:rFonts w:ascii="Cambria" w:hAnsi="Cambria"/>
              </w:rPr>
              <w:t>qualsiasi</w:t>
            </w:r>
            <w:proofErr w:type="spellEnd"/>
            <w:r w:rsidRPr="0061598F">
              <w:rPr>
                <w:rFonts w:ascii="Cambria" w:hAnsi="Cambria"/>
              </w:rPr>
              <w:t xml:space="preserve"> </w:t>
            </w:r>
            <w:proofErr w:type="spellStart"/>
            <w:r w:rsidRPr="0061598F">
              <w:rPr>
                <w:rFonts w:ascii="Cambria" w:hAnsi="Cambria"/>
              </w:rPr>
              <w:t>genere</w:t>
            </w:r>
            <w:proofErr w:type="spellEnd"/>
            <w:r w:rsidRPr="0061598F">
              <w:rPr>
                <w:rFonts w:ascii="Cambria" w:hAnsi="Cambria"/>
              </w:rPr>
              <w:t xml:space="preserve">, </w:t>
            </w:r>
            <w:proofErr w:type="spellStart"/>
            <w:r w:rsidRPr="0061598F">
              <w:rPr>
                <w:rFonts w:ascii="Cambria" w:hAnsi="Cambria"/>
              </w:rPr>
              <w:t>sono</w:t>
            </w:r>
            <w:proofErr w:type="spellEnd"/>
            <w:r w:rsidRPr="0061598F">
              <w:rPr>
                <w:rFonts w:ascii="Cambria" w:hAnsi="Cambria"/>
              </w:rPr>
              <w:t xml:space="preserve"> </w:t>
            </w:r>
            <w:proofErr w:type="spellStart"/>
            <w:r w:rsidRPr="0061598F">
              <w:rPr>
                <w:rFonts w:ascii="Cambria" w:hAnsi="Cambria"/>
              </w:rPr>
              <w:t>tenuti</w:t>
            </w:r>
            <w:proofErr w:type="spellEnd"/>
            <w:r w:rsidRPr="0061598F">
              <w:rPr>
                <w:rFonts w:ascii="Cambria" w:hAnsi="Cambria"/>
              </w:rPr>
              <w:t xml:space="preserve"> a </w:t>
            </w:r>
            <w:proofErr w:type="spellStart"/>
            <w:r w:rsidRPr="0061598F">
              <w:rPr>
                <w:rFonts w:ascii="Cambria" w:hAnsi="Cambria"/>
              </w:rPr>
              <w:t>portare</w:t>
            </w:r>
            <w:proofErr w:type="spellEnd"/>
            <w:r w:rsidRPr="0061598F">
              <w:rPr>
                <w:rFonts w:ascii="Cambria" w:hAnsi="Cambria"/>
              </w:rPr>
              <w:t xml:space="preserve"> </w:t>
            </w:r>
            <w:proofErr w:type="spellStart"/>
            <w:r w:rsidRPr="0061598F">
              <w:rPr>
                <w:rFonts w:ascii="Cambria" w:hAnsi="Cambria"/>
              </w:rPr>
              <w:t>subito</w:t>
            </w:r>
            <w:proofErr w:type="spellEnd"/>
            <w:r w:rsidRPr="0061598F">
              <w:rPr>
                <w:rFonts w:ascii="Cambria" w:hAnsi="Cambria"/>
              </w:rPr>
              <w:t xml:space="preserve"> </w:t>
            </w:r>
            <w:proofErr w:type="spellStart"/>
            <w:r w:rsidRPr="0061598F">
              <w:rPr>
                <w:rFonts w:ascii="Cambria" w:hAnsi="Cambria"/>
              </w:rPr>
              <w:t>all'inizio</w:t>
            </w:r>
            <w:proofErr w:type="spellEnd"/>
            <w:r w:rsidRPr="0061598F">
              <w:rPr>
                <w:rFonts w:ascii="Cambria" w:hAnsi="Cambria"/>
              </w:rPr>
              <w:t xml:space="preserve"> </w:t>
            </w:r>
            <w:proofErr w:type="spellStart"/>
            <w:r w:rsidRPr="0061598F">
              <w:rPr>
                <w:rFonts w:ascii="Cambria" w:hAnsi="Cambria"/>
              </w:rPr>
              <w:t>dell'anno</w:t>
            </w:r>
            <w:proofErr w:type="spellEnd"/>
            <w:r w:rsidRPr="0061598F">
              <w:rPr>
                <w:rFonts w:ascii="Cambria" w:hAnsi="Cambria"/>
              </w:rPr>
              <w:t xml:space="preserve"> </w:t>
            </w:r>
            <w:proofErr w:type="spellStart"/>
            <w:r w:rsidRPr="0061598F">
              <w:rPr>
                <w:rFonts w:ascii="Cambria" w:hAnsi="Cambria"/>
              </w:rPr>
              <w:t>accademico</w:t>
            </w:r>
            <w:proofErr w:type="spellEnd"/>
            <w:r w:rsidRPr="0061598F">
              <w:rPr>
                <w:rFonts w:ascii="Cambria" w:hAnsi="Cambria"/>
              </w:rPr>
              <w:t xml:space="preserve"> la </w:t>
            </w:r>
            <w:proofErr w:type="spellStart"/>
            <w:r w:rsidRPr="0061598F">
              <w:rPr>
                <w:rFonts w:ascii="Cambria" w:hAnsi="Cambria"/>
              </w:rPr>
              <w:t>documentazione</w:t>
            </w:r>
            <w:proofErr w:type="spellEnd"/>
            <w:r w:rsidRPr="0061598F">
              <w:rPr>
                <w:rFonts w:ascii="Cambria" w:hAnsi="Cambria"/>
              </w:rPr>
              <w:t xml:space="preserve"> medica </w:t>
            </w:r>
            <w:proofErr w:type="spellStart"/>
            <w:r w:rsidRPr="0061598F">
              <w:rPr>
                <w:rFonts w:ascii="Cambria" w:hAnsi="Cambria"/>
              </w:rPr>
              <w:t>appropriata</w:t>
            </w:r>
            <w:proofErr w:type="spellEnd"/>
            <w:r w:rsidRPr="0061598F">
              <w:rPr>
                <w:rFonts w:ascii="Cambria" w:hAnsi="Cambria"/>
              </w:rPr>
              <w:t xml:space="preserve"> e </w:t>
            </w:r>
            <w:proofErr w:type="spellStart"/>
            <w:r w:rsidRPr="0061598F">
              <w:rPr>
                <w:rFonts w:ascii="Cambria" w:hAnsi="Cambria"/>
              </w:rPr>
              <w:t>il</w:t>
            </w:r>
            <w:proofErr w:type="spellEnd"/>
            <w:r w:rsidRPr="0061598F">
              <w:rPr>
                <w:rFonts w:ascii="Cambria" w:hAnsi="Cambria"/>
              </w:rPr>
              <w:t xml:space="preserve"> </w:t>
            </w:r>
            <w:proofErr w:type="spellStart"/>
            <w:r w:rsidRPr="0061598F">
              <w:rPr>
                <w:rFonts w:ascii="Cambria" w:hAnsi="Cambria"/>
              </w:rPr>
              <w:t>giudizio</w:t>
            </w:r>
            <w:proofErr w:type="spellEnd"/>
            <w:r w:rsidRPr="0061598F">
              <w:rPr>
                <w:rFonts w:ascii="Cambria" w:hAnsi="Cambria"/>
              </w:rPr>
              <w:t xml:space="preserve"> del medico </w:t>
            </w:r>
            <w:proofErr w:type="spellStart"/>
            <w:r w:rsidRPr="0061598F">
              <w:rPr>
                <w:rFonts w:ascii="Cambria" w:hAnsi="Cambria"/>
              </w:rPr>
              <w:t>curante</w:t>
            </w:r>
            <w:proofErr w:type="spellEnd"/>
            <w:r w:rsidRPr="0061598F">
              <w:rPr>
                <w:rFonts w:ascii="Cambria" w:hAnsi="Cambria"/>
              </w:rPr>
              <w:t xml:space="preserve"> </w:t>
            </w:r>
            <w:proofErr w:type="spellStart"/>
            <w:r w:rsidRPr="0061598F">
              <w:rPr>
                <w:rFonts w:ascii="Cambria" w:hAnsi="Cambria"/>
              </w:rPr>
              <w:t>che</w:t>
            </w:r>
            <w:proofErr w:type="spellEnd"/>
            <w:r w:rsidRPr="0061598F">
              <w:rPr>
                <w:rFonts w:ascii="Cambria" w:hAnsi="Cambria"/>
              </w:rPr>
              <w:t xml:space="preserve"> </w:t>
            </w:r>
            <w:proofErr w:type="spellStart"/>
            <w:r w:rsidRPr="0061598F">
              <w:rPr>
                <w:rFonts w:ascii="Cambria" w:hAnsi="Cambria"/>
              </w:rPr>
              <w:t>dimostri</w:t>
            </w:r>
            <w:proofErr w:type="spellEnd"/>
            <w:r w:rsidRPr="0061598F">
              <w:rPr>
                <w:rFonts w:ascii="Cambria" w:hAnsi="Cambria"/>
              </w:rPr>
              <w:t xml:space="preserve"> </w:t>
            </w:r>
            <w:proofErr w:type="spellStart"/>
            <w:r w:rsidRPr="0061598F">
              <w:rPr>
                <w:rFonts w:ascii="Cambria" w:hAnsi="Cambria"/>
              </w:rPr>
              <w:t>il</w:t>
            </w:r>
            <w:proofErr w:type="spellEnd"/>
            <w:r w:rsidRPr="0061598F">
              <w:rPr>
                <w:rFonts w:ascii="Cambria" w:hAnsi="Cambria"/>
              </w:rPr>
              <w:t xml:space="preserve"> </w:t>
            </w:r>
            <w:proofErr w:type="spellStart"/>
            <w:r w:rsidRPr="0061598F">
              <w:rPr>
                <w:rFonts w:ascii="Cambria" w:hAnsi="Cambria"/>
              </w:rPr>
              <w:t>loro</w:t>
            </w:r>
            <w:proofErr w:type="spellEnd"/>
            <w:r w:rsidRPr="0061598F">
              <w:rPr>
                <w:rFonts w:ascii="Cambria" w:hAnsi="Cambria"/>
              </w:rPr>
              <w:t xml:space="preserve"> </w:t>
            </w:r>
            <w:proofErr w:type="spellStart"/>
            <w:r w:rsidRPr="0061598F">
              <w:rPr>
                <w:rFonts w:ascii="Cambria" w:hAnsi="Cambria"/>
              </w:rPr>
              <w:t>stato</w:t>
            </w:r>
            <w:proofErr w:type="spellEnd"/>
            <w:r w:rsidRPr="0061598F">
              <w:rPr>
                <w:rFonts w:ascii="Cambria" w:hAnsi="Cambria"/>
              </w:rPr>
              <w:t xml:space="preserve"> di </w:t>
            </w:r>
            <w:proofErr w:type="spellStart"/>
            <w:r w:rsidRPr="0061598F">
              <w:rPr>
                <w:rFonts w:ascii="Cambria" w:hAnsi="Cambria"/>
              </w:rPr>
              <w:t>salute</w:t>
            </w:r>
            <w:proofErr w:type="spellEnd"/>
            <w:r w:rsidRPr="0061598F">
              <w:rPr>
                <w:rFonts w:ascii="Cambria" w:hAnsi="Cambria"/>
              </w:rPr>
              <w:t xml:space="preserve"> e la </w:t>
            </w:r>
            <w:proofErr w:type="spellStart"/>
            <w:r w:rsidRPr="0061598F">
              <w:rPr>
                <w:rFonts w:ascii="Cambria" w:hAnsi="Cambria"/>
              </w:rPr>
              <w:t>necessit</w:t>
            </w:r>
            <w:r w:rsidRPr="0061598F">
              <w:rPr>
                <w:rFonts w:ascii="Cambria" w:hAnsi="Cambria" w:cs="Calibri"/>
              </w:rPr>
              <w:t>à</w:t>
            </w:r>
            <w:proofErr w:type="spellEnd"/>
            <w:r w:rsidRPr="0061598F">
              <w:rPr>
                <w:rFonts w:ascii="Cambria" w:hAnsi="Cambria"/>
              </w:rPr>
              <w:t xml:space="preserve"> di </w:t>
            </w:r>
            <w:proofErr w:type="spellStart"/>
            <w:r w:rsidRPr="0061598F">
              <w:rPr>
                <w:rFonts w:ascii="Cambria" w:hAnsi="Cambria"/>
              </w:rPr>
              <w:t>un</w:t>
            </w:r>
            <w:proofErr w:type="spellEnd"/>
            <w:r w:rsidRPr="0061598F">
              <w:rPr>
                <w:rFonts w:ascii="Cambria" w:hAnsi="Cambria"/>
              </w:rPr>
              <w:t xml:space="preserve"> </w:t>
            </w:r>
            <w:proofErr w:type="spellStart"/>
            <w:r w:rsidRPr="0061598F">
              <w:rPr>
                <w:rFonts w:ascii="Cambria" w:hAnsi="Cambria"/>
              </w:rPr>
              <w:t>esonero</w:t>
            </w:r>
            <w:proofErr w:type="spellEnd"/>
            <w:r w:rsidRPr="0061598F">
              <w:rPr>
                <w:rFonts w:ascii="Cambria" w:hAnsi="Cambria"/>
              </w:rPr>
              <w:t xml:space="preserve"> </w:t>
            </w:r>
            <w:proofErr w:type="spellStart"/>
            <w:r w:rsidRPr="0061598F">
              <w:rPr>
                <w:rFonts w:ascii="Cambria" w:hAnsi="Cambria"/>
              </w:rPr>
              <w:t>parziale</w:t>
            </w:r>
            <w:proofErr w:type="spellEnd"/>
            <w:r w:rsidRPr="0061598F">
              <w:rPr>
                <w:rFonts w:ascii="Cambria" w:hAnsi="Cambria"/>
              </w:rPr>
              <w:t xml:space="preserve"> o totale </w:t>
            </w:r>
            <w:proofErr w:type="spellStart"/>
            <w:r w:rsidRPr="0061598F">
              <w:rPr>
                <w:rFonts w:ascii="Cambria" w:hAnsi="Cambria"/>
              </w:rPr>
              <w:t>dalle</w:t>
            </w:r>
            <w:proofErr w:type="spellEnd"/>
            <w:r w:rsidRPr="0061598F">
              <w:rPr>
                <w:rFonts w:ascii="Cambria" w:hAnsi="Cambria"/>
              </w:rPr>
              <w:t xml:space="preserve"> </w:t>
            </w:r>
            <w:proofErr w:type="spellStart"/>
            <w:r w:rsidRPr="0061598F">
              <w:rPr>
                <w:rFonts w:ascii="Cambria" w:hAnsi="Cambria"/>
              </w:rPr>
              <w:t>attivit</w:t>
            </w:r>
            <w:r w:rsidRPr="0061598F">
              <w:rPr>
                <w:rFonts w:ascii="Cambria" w:hAnsi="Cambria" w:cs="Calibri"/>
              </w:rPr>
              <w:t>à</w:t>
            </w:r>
            <w:proofErr w:type="spellEnd"/>
            <w:r w:rsidRPr="0061598F">
              <w:rPr>
                <w:rFonts w:ascii="Cambria" w:hAnsi="Cambria"/>
              </w:rPr>
              <w:t xml:space="preserve"> </w:t>
            </w:r>
            <w:proofErr w:type="spellStart"/>
            <w:r w:rsidRPr="0061598F">
              <w:rPr>
                <w:rFonts w:ascii="Cambria" w:hAnsi="Cambria"/>
              </w:rPr>
              <w:t>fisiche</w:t>
            </w:r>
            <w:proofErr w:type="spellEnd"/>
            <w:r w:rsidRPr="0061598F">
              <w:rPr>
                <w:rFonts w:ascii="Cambria" w:hAnsi="Cambria"/>
              </w:rPr>
              <w:t>.</w:t>
            </w:r>
          </w:p>
          <w:p w14:paraId="5834650D" w14:textId="77777777" w:rsidR="000A0D56" w:rsidRPr="0061598F" w:rsidRDefault="000A0D56" w:rsidP="001050E4">
            <w:pPr>
              <w:spacing w:after="0" w:line="240" w:lineRule="auto"/>
              <w:rPr>
                <w:rFonts w:ascii="Cambria" w:hAnsi="Cambria"/>
              </w:rPr>
            </w:pPr>
            <w:proofErr w:type="spellStart"/>
            <w:r w:rsidRPr="0061598F">
              <w:rPr>
                <w:rFonts w:ascii="Cambria" w:hAnsi="Cambria"/>
              </w:rPr>
              <w:t>L'orario</w:t>
            </w:r>
            <w:proofErr w:type="spellEnd"/>
            <w:r w:rsidRPr="0061598F">
              <w:rPr>
                <w:rFonts w:ascii="Cambria" w:hAnsi="Cambria"/>
              </w:rPr>
              <w:t xml:space="preserve"> </w:t>
            </w:r>
            <w:proofErr w:type="spellStart"/>
            <w:r w:rsidRPr="0061598F">
              <w:rPr>
                <w:rFonts w:ascii="Cambria" w:hAnsi="Cambria"/>
              </w:rPr>
              <w:t>delle</w:t>
            </w:r>
            <w:proofErr w:type="spellEnd"/>
            <w:r w:rsidRPr="0061598F">
              <w:rPr>
                <w:rFonts w:ascii="Cambria" w:hAnsi="Cambria"/>
              </w:rPr>
              <w:t xml:space="preserve"> </w:t>
            </w:r>
            <w:proofErr w:type="spellStart"/>
            <w:r w:rsidRPr="0061598F">
              <w:rPr>
                <w:rFonts w:ascii="Cambria" w:hAnsi="Cambria"/>
              </w:rPr>
              <w:t>consultazioni</w:t>
            </w:r>
            <w:proofErr w:type="spellEnd"/>
            <w:r w:rsidRPr="0061598F">
              <w:rPr>
                <w:rFonts w:ascii="Cambria" w:hAnsi="Cambria"/>
              </w:rPr>
              <w:t xml:space="preserve"> sar</w:t>
            </w:r>
            <w:r w:rsidRPr="0061598F">
              <w:rPr>
                <w:rFonts w:ascii="Cambria" w:hAnsi="Cambria" w:cs="Calibri"/>
              </w:rPr>
              <w:t>à</w:t>
            </w:r>
            <w:r w:rsidRPr="0061598F">
              <w:rPr>
                <w:rFonts w:ascii="Cambria" w:hAnsi="Cambria"/>
              </w:rPr>
              <w:t xml:space="preserve"> </w:t>
            </w:r>
            <w:proofErr w:type="spellStart"/>
            <w:r w:rsidRPr="0061598F">
              <w:rPr>
                <w:rFonts w:ascii="Cambria" w:hAnsi="Cambria"/>
              </w:rPr>
              <w:t>fissato</w:t>
            </w:r>
            <w:proofErr w:type="spellEnd"/>
            <w:r w:rsidRPr="0061598F">
              <w:rPr>
                <w:rFonts w:ascii="Cambria" w:hAnsi="Cambria"/>
              </w:rPr>
              <w:t xml:space="preserve"> </w:t>
            </w:r>
            <w:proofErr w:type="spellStart"/>
            <w:r w:rsidRPr="0061598F">
              <w:rPr>
                <w:rFonts w:ascii="Cambria" w:hAnsi="Cambria"/>
              </w:rPr>
              <w:t>all'inizio</w:t>
            </w:r>
            <w:proofErr w:type="spellEnd"/>
            <w:r w:rsidRPr="0061598F">
              <w:rPr>
                <w:rFonts w:ascii="Cambria" w:hAnsi="Cambria"/>
              </w:rPr>
              <w:t xml:space="preserve"> di </w:t>
            </w:r>
            <w:proofErr w:type="spellStart"/>
            <w:r w:rsidRPr="0061598F">
              <w:rPr>
                <w:rFonts w:ascii="Cambria" w:hAnsi="Cambria"/>
              </w:rPr>
              <w:t>ogni</w:t>
            </w:r>
            <w:proofErr w:type="spellEnd"/>
            <w:r w:rsidRPr="0061598F">
              <w:rPr>
                <w:rFonts w:ascii="Cambria" w:hAnsi="Cambria"/>
              </w:rPr>
              <w:t xml:space="preserve"> semestre </w:t>
            </w:r>
            <w:proofErr w:type="spellStart"/>
            <w:r w:rsidRPr="0061598F">
              <w:rPr>
                <w:rFonts w:ascii="Cambria" w:hAnsi="Cambria"/>
              </w:rPr>
              <w:t>dell'anno</w:t>
            </w:r>
            <w:proofErr w:type="spellEnd"/>
            <w:r w:rsidRPr="0061598F">
              <w:rPr>
                <w:rFonts w:ascii="Cambria" w:hAnsi="Cambria"/>
              </w:rPr>
              <w:t xml:space="preserve"> </w:t>
            </w:r>
            <w:proofErr w:type="spellStart"/>
            <w:r w:rsidRPr="0061598F">
              <w:rPr>
                <w:rFonts w:ascii="Cambria" w:hAnsi="Cambria"/>
              </w:rPr>
              <w:t>accademico</w:t>
            </w:r>
            <w:proofErr w:type="spellEnd"/>
            <w:r w:rsidRPr="0061598F">
              <w:rPr>
                <w:rFonts w:ascii="Cambria" w:hAnsi="Cambria"/>
              </w:rPr>
              <w:t xml:space="preserve"> (</w:t>
            </w:r>
            <w:proofErr w:type="spellStart"/>
            <w:r w:rsidRPr="0061598F">
              <w:rPr>
                <w:rFonts w:ascii="Cambria" w:hAnsi="Cambria"/>
              </w:rPr>
              <w:t>dopo</w:t>
            </w:r>
            <w:proofErr w:type="spellEnd"/>
            <w:r w:rsidRPr="0061598F">
              <w:rPr>
                <w:rFonts w:ascii="Cambria" w:hAnsi="Cambria"/>
              </w:rPr>
              <w:t xml:space="preserve"> la </w:t>
            </w:r>
            <w:proofErr w:type="spellStart"/>
            <w:r w:rsidRPr="0061598F">
              <w:rPr>
                <w:rFonts w:ascii="Cambria" w:hAnsi="Cambria"/>
              </w:rPr>
              <w:t>pubblicazione</w:t>
            </w:r>
            <w:proofErr w:type="spellEnd"/>
            <w:r w:rsidRPr="0061598F">
              <w:rPr>
                <w:rFonts w:ascii="Cambria" w:hAnsi="Cambria"/>
              </w:rPr>
              <w:t xml:space="preserve"> </w:t>
            </w:r>
            <w:proofErr w:type="spellStart"/>
            <w:r w:rsidRPr="0061598F">
              <w:rPr>
                <w:rFonts w:ascii="Cambria" w:hAnsi="Cambria"/>
              </w:rPr>
              <w:t>dell'orario</w:t>
            </w:r>
            <w:proofErr w:type="spellEnd"/>
            <w:r w:rsidRPr="0061598F">
              <w:rPr>
                <w:rFonts w:ascii="Cambria" w:hAnsi="Cambria"/>
              </w:rPr>
              <w:t xml:space="preserve"> </w:t>
            </w:r>
            <w:proofErr w:type="spellStart"/>
            <w:r w:rsidRPr="0061598F">
              <w:rPr>
                <w:rFonts w:ascii="Cambria" w:hAnsi="Cambria"/>
              </w:rPr>
              <w:t>delle</w:t>
            </w:r>
            <w:proofErr w:type="spellEnd"/>
            <w:r w:rsidRPr="0061598F">
              <w:rPr>
                <w:rFonts w:ascii="Cambria" w:hAnsi="Cambria"/>
              </w:rPr>
              <w:t xml:space="preserve"> </w:t>
            </w:r>
            <w:proofErr w:type="spellStart"/>
            <w:r w:rsidRPr="0061598F">
              <w:rPr>
                <w:rFonts w:ascii="Cambria" w:hAnsi="Cambria"/>
              </w:rPr>
              <w:t>lezioni</w:t>
            </w:r>
            <w:proofErr w:type="spellEnd"/>
            <w:r w:rsidRPr="0061598F">
              <w:rPr>
                <w:rFonts w:ascii="Cambria" w:hAnsi="Cambria"/>
              </w:rPr>
              <w:t>).</w:t>
            </w:r>
          </w:p>
          <w:p w14:paraId="6D158294" w14:textId="77777777" w:rsidR="000A0D56" w:rsidRPr="0061598F" w:rsidRDefault="000A0D56" w:rsidP="001050E4">
            <w:pPr>
              <w:spacing w:after="0" w:line="240" w:lineRule="auto"/>
              <w:jc w:val="both"/>
              <w:rPr>
                <w:rFonts w:ascii="Cambria" w:hAnsi="Cambria" w:cs="Calibri"/>
              </w:rPr>
            </w:pPr>
            <w:proofErr w:type="spellStart"/>
            <w:r w:rsidRPr="0061598F">
              <w:rPr>
                <w:rFonts w:ascii="Cambria" w:hAnsi="Cambria" w:cs="Calibri"/>
                <w:shd w:val="clear" w:color="auto" w:fill="FFFFFF"/>
              </w:rPr>
              <w:t>Nel</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caso</w:t>
            </w:r>
            <w:proofErr w:type="spellEnd"/>
            <w:r w:rsidRPr="0061598F">
              <w:rPr>
                <w:rFonts w:ascii="Cambria" w:hAnsi="Cambria" w:cs="Calibri"/>
                <w:shd w:val="clear" w:color="auto" w:fill="FFFFFF"/>
              </w:rPr>
              <w:t xml:space="preserve"> si </w:t>
            </w:r>
            <w:proofErr w:type="spellStart"/>
            <w:r w:rsidRPr="0061598F">
              <w:rPr>
                <w:rFonts w:ascii="Cambria" w:hAnsi="Cambria" w:cs="Calibri"/>
                <w:shd w:val="clear" w:color="auto" w:fill="FFFFFF"/>
              </w:rPr>
              <w:t>realizzi</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l'insegnamento</w:t>
            </w:r>
            <w:proofErr w:type="spellEnd"/>
            <w:r w:rsidRPr="0061598F">
              <w:rPr>
                <w:rFonts w:ascii="Cambria" w:hAnsi="Cambria" w:cs="Calibri"/>
                <w:shd w:val="clear" w:color="auto" w:fill="FFFFFF"/>
              </w:rPr>
              <w:t xml:space="preserve"> a </w:t>
            </w:r>
            <w:proofErr w:type="spellStart"/>
            <w:r w:rsidRPr="0061598F">
              <w:rPr>
                <w:rFonts w:ascii="Cambria" w:hAnsi="Cambria" w:cs="Calibri"/>
                <w:shd w:val="clear" w:color="auto" w:fill="FFFFFF"/>
              </w:rPr>
              <w:t>distanza</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sono</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possibili</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dei</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cambiamenti</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che</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riguarderanno</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il</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luogo</w:t>
            </w:r>
            <w:proofErr w:type="spellEnd"/>
            <w:r w:rsidRPr="0061598F">
              <w:rPr>
                <w:rFonts w:ascii="Cambria" w:hAnsi="Cambria" w:cs="Calibri"/>
                <w:shd w:val="clear" w:color="auto" w:fill="FFFFFF"/>
              </w:rPr>
              <w:t xml:space="preserve"> di </w:t>
            </w:r>
            <w:proofErr w:type="spellStart"/>
            <w:r w:rsidRPr="0061598F">
              <w:rPr>
                <w:rFonts w:ascii="Cambria" w:hAnsi="Cambria" w:cs="Calibri"/>
                <w:shd w:val="clear" w:color="auto" w:fill="FFFFFF"/>
              </w:rPr>
              <w:t>svolgimento</w:t>
            </w:r>
            <w:proofErr w:type="spellEnd"/>
            <w:r w:rsidRPr="0061598F">
              <w:rPr>
                <w:rFonts w:ascii="Cambria" w:hAnsi="Cambria" w:cs="Calibri"/>
                <w:shd w:val="clear" w:color="auto" w:fill="FFFFFF"/>
              </w:rPr>
              <w:t xml:space="preserve"> del </w:t>
            </w:r>
            <w:proofErr w:type="spellStart"/>
            <w:r w:rsidRPr="0061598F">
              <w:rPr>
                <w:rFonts w:ascii="Cambria" w:hAnsi="Cambria" w:cs="Calibri"/>
                <w:shd w:val="clear" w:color="auto" w:fill="FFFFFF"/>
              </w:rPr>
              <w:t>corso</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l'attuazione</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delle</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attività</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didattiche</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le</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modalità</w:t>
            </w:r>
            <w:proofErr w:type="spellEnd"/>
            <w:r w:rsidRPr="0061598F">
              <w:rPr>
                <w:rFonts w:ascii="Cambria" w:hAnsi="Cambria" w:cs="Calibri"/>
                <w:shd w:val="clear" w:color="auto" w:fill="FFFFFF"/>
              </w:rPr>
              <w:t xml:space="preserve"> di </w:t>
            </w:r>
            <w:proofErr w:type="spellStart"/>
            <w:r w:rsidRPr="0061598F">
              <w:rPr>
                <w:rFonts w:ascii="Cambria" w:hAnsi="Cambria" w:cs="Calibri"/>
                <w:shd w:val="clear" w:color="auto" w:fill="FFFFFF"/>
              </w:rPr>
              <w:t>realizzazione</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dell'insegnamento</w:t>
            </w:r>
            <w:proofErr w:type="spellEnd"/>
            <w:r w:rsidRPr="0061598F">
              <w:rPr>
                <w:rFonts w:ascii="Cambria" w:hAnsi="Cambria" w:cs="Calibri"/>
                <w:shd w:val="clear" w:color="auto" w:fill="FFFFFF"/>
              </w:rPr>
              <w:t xml:space="preserve">, i metodi di </w:t>
            </w:r>
            <w:proofErr w:type="spellStart"/>
            <w:r w:rsidRPr="0061598F">
              <w:rPr>
                <w:rFonts w:ascii="Cambria" w:hAnsi="Cambria" w:cs="Calibri"/>
                <w:shd w:val="clear" w:color="auto" w:fill="FFFFFF"/>
              </w:rPr>
              <w:t>valutazione</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gli</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obblighi</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degli</w:t>
            </w:r>
            <w:proofErr w:type="spellEnd"/>
            <w:r w:rsidRPr="0061598F">
              <w:rPr>
                <w:rFonts w:ascii="Cambria" w:hAnsi="Cambria" w:cs="Calibri"/>
                <w:shd w:val="clear" w:color="auto" w:fill="FFFFFF"/>
              </w:rPr>
              <w:t xml:space="preserve"> studenti e la </w:t>
            </w:r>
            <w:proofErr w:type="spellStart"/>
            <w:r w:rsidRPr="0061598F">
              <w:rPr>
                <w:rFonts w:ascii="Cambria" w:hAnsi="Cambria" w:cs="Calibri"/>
                <w:shd w:val="clear" w:color="auto" w:fill="FFFFFF"/>
              </w:rPr>
              <w:t>bibliografia</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d'esame</w:t>
            </w:r>
            <w:proofErr w:type="spellEnd"/>
            <w:r w:rsidRPr="0061598F">
              <w:rPr>
                <w:rFonts w:ascii="Cambria" w:hAnsi="Cambria" w:cs="Calibri"/>
                <w:shd w:val="clear" w:color="auto" w:fill="FFFFFF"/>
              </w:rPr>
              <w:t xml:space="preserve">. Sarà </w:t>
            </w:r>
            <w:proofErr w:type="spellStart"/>
            <w:r w:rsidRPr="0061598F">
              <w:rPr>
                <w:rFonts w:ascii="Cambria" w:hAnsi="Cambria" w:cs="Calibri"/>
                <w:shd w:val="clear" w:color="auto" w:fill="FFFFFF"/>
              </w:rPr>
              <w:t>compito</w:t>
            </w:r>
            <w:proofErr w:type="spellEnd"/>
            <w:r w:rsidRPr="0061598F">
              <w:rPr>
                <w:rFonts w:ascii="Cambria" w:hAnsi="Cambria" w:cs="Calibri"/>
                <w:shd w:val="clear" w:color="auto" w:fill="FFFFFF"/>
              </w:rPr>
              <w:t xml:space="preserve"> del </w:t>
            </w:r>
            <w:proofErr w:type="spellStart"/>
            <w:r w:rsidRPr="0061598F">
              <w:rPr>
                <w:rFonts w:ascii="Cambria" w:hAnsi="Cambria" w:cs="Calibri"/>
                <w:shd w:val="clear" w:color="auto" w:fill="FFFFFF"/>
              </w:rPr>
              <w:t>titolare</w:t>
            </w:r>
            <w:proofErr w:type="spellEnd"/>
            <w:r w:rsidRPr="0061598F">
              <w:rPr>
                <w:rFonts w:ascii="Cambria" w:hAnsi="Cambria" w:cs="Calibri"/>
                <w:shd w:val="clear" w:color="auto" w:fill="FFFFFF"/>
              </w:rPr>
              <w:t xml:space="preserve"> del </w:t>
            </w:r>
            <w:proofErr w:type="spellStart"/>
            <w:r w:rsidRPr="0061598F">
              <w:rPr>
                <w:rFonts w:ascii="Cambria" w:hAnsi="Cambria" w:cs="Calibri"/>
                <w:shd w:val="clear" w:color="auto" w:fill="FFFFFF"/>
              </w:rPr>
              <w:t>corso</w:t>
            </w:r>
            <w:proofErr w:type="spellEnd"/>
            <w:r w:rsidRPr="0061598F">
              <w:rPr>
                <w:rFonts w:ascii="Cambria" w:hAnsi="Cambria" w:cs="Calibri"/>
                <w:shd w:val="clear" w:color="auto" w:fill="FFFFFF"/>
              </w:rPr>
              <w:t xml:space="preserve"> e </w:t>
            </w:r>
            <w:proofErr w:type="spellStart"/>
            <w:r w:rsidRPr="0061598F">
              <w:rPr>
                <w:rFonts w:ascii="Cambria" w:hAnsi="Cambria" w:cs="Calibri"/>
                <w:shd w:val="clear" w:color="auto" w:fill="FFFFFF"/>
              </w:rPr>
              <w:t>dell'assistente</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informare</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gli</w:t>
            </w:r>
            <w:proofErr w:type="spellEnd"/>
            <w:r w:rsidRPr="0061598F">
              <w:rPr>
                <w:rFonts w:ascii="Cambria" w:hAnsi="Cambria" w:cs="Calibri"/>
                <w:shd w:val="clear" w:color="auto" w:fill="FFFFFF"/>
              </w:rPr>
              <w:t xml:space="preserve"> studenti e </w:t>
            </w:r>
            <w:proofErr w:type="spellStart"/>
            <w:r w:rsidRPr="0061598F">
              <w:rPr>
                <w:rFonts w:ascii="Cambria" w:hAnsi="Cambria" w:cs="Calibri"/>
                <w:shd w:val="clear" w:color="auto" w:fill="FFFFFF"/>
              </w:rPr>
              <w:t>le</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studentesse</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sui</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cambiamenti</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che</w:t>
            </w:r>
            <w:proofErr w:type="spellEnd"/>
            <w:r w:rsidRPr="0061598F">
              <w:rPr>
                <w:rFonts w:ascii="Cambria" w:hAnsi="Cambria" w:cs="Calibri"/>
                <w:shd w:val="clear" w:color="auto" w:fill="FFFFFF"/>
              </w:rPr>
              <w:t xml:space="preserve"> si </w:t>
            </w:r>
            <w:proofErr w:type="spellStart"/>
            <w:r w:rsidRPr="0061598F">
              <w:rPr>
                <w:rFonts w:ascii="Cambria" w:hAnsi="Cambria" w:cs="Calibri"/>
                <w:shd w:val="clear" w:color="auto" w:fill="FFFFFF"/>
              </w:rPr>
              <w:t>applicheranno</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nel</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caso</w:t>
            </w:r>
            <w:proofErr w:type="spellEnd"/>
            <w:r w:rsidRPr="0061598F">
              <w:rPr>
                <w:rFonts w:ascii="Cambria" w:hAnsi="Cambria" w:cs="Calibri"/>
                <w:shd w:val="clear" w:color="auto" w:fill="FFFFFF"/>
              </w:rPr>
              <w:t xml:space="preserve"> si </w:t>
            </w:r>
            <w:proofErr w:type="spellStart"/>
            <w:r w:rsidRPr="0061598F">
              <w:rPr>
                <w:rFonts w:ascii="Cambria" w:hAnsi="Cambria" w:cs="Calibri"/>
                <w:shd w:val="clear" w:color="auto" w:fill="FFFFFF"/>
              </w:rPr>
              <w:t>debba</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passare</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all'insegnamento</w:t>
            </w:r>
            <w:proofErr w:type="spellEnd"/>
            <w:r w:rsidRPr="0061598F">
              <w:rPr>
                <w:rFonts w:ascii="Cambria" w:hAnsi="Cambria" w:cs="Calibri"/>
                <w:shd w:val="clear" w:color="auto" w:fill="FFFFFF"/>
              </w:rPr>
              <w:t xml:space="preserve"> a </w:t>
            </w:r>
            <w:proofErr w:type="spellStart"/>
            <w:r w:rsidRPr="0061598F">
              <w:rPr>
                <w:rFonts w:ascii="Cambria" w:hAnsi="Cambria" w:cs="Calibri"/>
                <w:shd w:val="clear" w:color="auto" w:fill="FFFFFF"/>
              </w:rPr>
              <w:t>distanza</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Le</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competenze</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attese</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rimarranno</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invariate</w:t>
            </w:r>
            <w:proofErr w:type="spellEnd"/>
            <w:r w:rsidRPr="0061598F">
              <w:rPr>
                <w:rFonts w:ascii="Cambria" w:hAnsi="Cambria" w:cs="Calibri"/>
                <w:shd w:val="clear" w:color="auto" w:fill="FFFFFF"/>
              </w:rPr>
              <w:t>.</w:t>
            </w:r>
          </w:p>
        </w:tc>
      </w:tr>
      <w:tr w:rsidR="000A0D56" w:rsidRPr="0061598F" w14:paraId="398A8680" w14:textId="77777777" w:rsidTr="003602F9">
        <w:trPr>
          <w:trHeight w:val="402"/>
        </w:trPr>
        <w:tc>
          <w:tcPr>
            <w:tcW w:w="2536" w:type="dxa"/>
            <w:tcBorders>
              <w:top w:val="single" w:sz="8" w:space="0" w:color="000000"/>
              <w:left w:val="single" w:sz="8" w:space="0" w:color="000000"/>
              <w:bottom w:val="single" w:sz="4" w:space="0" w:color="auto"/>
              <w:right w:val="single" w:sz="8" w:space="0" w:color="000000"/>
            </w:tcBorders>
            <w:shd w:val="clear" w:color="auto" w:fill="F3F3F3"/>
            <w:tcMar>
              <w:top w:w="72" w:type="dxa"/>
              <w:left w:w="144" w:type="dxa"/>
              <w:bottom w:w="72" w:type="dxa"/>
              <w:right w:w="144" w:type="dxa"/>
            </w:tcMar>
            <w:vAlign w:val="center"/>
            <w:hideMark/>
          </w:tcPr>
          <w:p w14:paraId="344529B0" w14:textId="77777777" w:rsidR="000A0D56" w:rsidRPr="0061598F" w:rsidRDefault="000A0D56" w:rsidP="001050E4">
            <w:pPr>
              <w:spacing w:after="0" w:line="240" w:lineRule="auto"/>
              <w:rPr>
                <w:rFonts w:ascii="Cambria" w:hAnsi="Cambria"/>
              </w:rPr>
            </w:pPr>
            <w:proofErr w:type="spellStart"/>
            <w:r w:rsidRPr="0061598F">
              <w:rPr>
                <w:rFonts w:ascii="Cambria" w:hAnsi="Cambria"/>
              </w:rPr>
              <w:t>Bibliografia</w:t>
            </w:r>
            <w:proofErr w:type="spellEnd"/>
          </w:p>
        </w:tc>
        <w:tc>
          <w:tcPr>
            <w:tcW w:w="6516" w:type="dxa"/>
            <w:gridSpan w:val="7"/>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5C5D0CF1" w14:textId="77777777" w:rsidR="000A0D56" w:rsidRPr="0061598F" w:rsidRDefault="000A0D56" w:rsidP="001050E4">
            <w:pPr>
              <w:spacing w:after="0" w:line="240" w:lineRule="auto"/>
              <w:rPr>
                <w:rFonts w:ascii="Cambria" w:hAnsi="Cambria"/>
              </w:rPr>
            </w:pPr>
            <w:proofErr w:type="spellStart"/>
            <w:r w:rsidRPr="0061598F">
              <w:rPr>
                <w:rFonts w:ascii="Cambria" w:hAnsi="Cambria"/>
              </w:rPr>
              <w:t>Testi</w:t>
            </w:r>
            <w:proofErr w:type="spellEnd"/>
            <w:r w:rsidRPr="0061598F">
              <w:rPr>
                <w:rFonts w:ascii="Cambria" w:hAnsi="Cambria"/>
              </w:rPr>
              <w:t xml:space="preserve"> </w:t>
            </w:r>
            <w:proofErr w:type="spellStart"/>
            <w:r w:rsidRPr="0061598F">
              <w:rPr>
                <w:rFonts w:ascii="Cambria" w:hAnsi="Cambria"/>
              </w:rPr>
              <w:t>d'esame</w:t>
            </w:r>
            <w:proofErr w:type="spellEnd"/>
            <w:r w:rsidRPr="0061598F">
              <w:rPr>
                <w:rFonts w:ascii="Cambria" w:hAnsi="Cambria"/>
              </w:rPr>
              <w:t xml:space="preserve">: </w:t>
            </w:r>
          </w:p>
          <w:p w14:paraId="78C668BE" w14:textId="77777777" w:rsidR="000A0D56" w:rsidRPr="0061598F" w:rsidRDefault="000A0D56" w:rsidP="001050E4">
            <w:pPr>
              <w:spacing w:after="0" w:line="240" w:lineRule="auto"/>
              <w:rPr>
                <w:rFonts w:ascii="Cambria" w:hAnsi="Cambria"/>
              </w:rPr>
            </w:pPr>
            <w:proofErr w:type="spellStart"/>
            <w:r w:rsidRPr="0061598F">
              <w:rPr>
                <w:rFonts w:ascii="Cambria" w:hAnsi="Cambria"/>
              </w:rPr>
              <w:t>Lo</w:t>
            </w:r>
            <w:proofErr w:type="spellEnd"/>
            <w:r w:rsidRPr="0061598F">
              <w:rPr>
                <w:rFonts w:ascii="Cambria" w:hAnsi="Cambria"/>
              </w:rPr>
              <w:t xml:space="preserve"> studio di </w:t>
            </w:r>
            <w:proofErr w:type="spellStart"/>
            <w:r w:rsidRPr="0061598F">
              <w:rPr>
                <w:rFonts w:ascii="Cambria" w:hAnsi="Cambria"/>
              </w:rPr>
              <w:t>una</w:t>
            </w:r>
            <w:proofErr w:type="spellEnd"/>
            <w:r w:rsidRPr="0061598F">
              <w:rPr>
                <w:rFonts w:ascii="Cambria" w:hAnsi="Cambria"/>
              </w:rPr>
              <w:t xml:space="preserve"> </w:t>
            </w:r>
            <w:proofErr w:type="spellStart"/>
            <w:r w:rsidRPr="0061598F">
              <w:rPr>
                <w:rFonts w:ascii="Cambria" w:hAnsi="Cambria"/>
              </w:rPr>
              <w:t>bibliografia</w:t>
            </w:r>
            <w:proofErr w:type="spellEnd"/>
            <w:r w:rsidRPr="0061598F">
              <w:rPr>
                <w:rFonts w:ascii="Cambria" w:hAnsi="Cambria"/>
              </w:rPr>
              <w:t xml:space="preserve"> </w:t>
            </w:r>
            <w:proofErr w:type="spellStart"/>
            <w:r w:rsidRPr="0061598F">
              <w:rPr>
                <w:rFonts w:ascii="Cambria" w:hAnsi="Cambria"/>
              </w:rPr>
              <w:t>specifica</w:t>
            </w:r>
            <w:proofErr w:type="spellEnd"/>
            <w:r w:rsidRPr="0061598F">
              <w:rPr>
                <w:rFonts w:ascii="Cambria" w:hAnsi="Cambria"/>
              </w:rPr>
              <w:t xml:space="preserve"> </w:t>
            </w:r>
            <w:proofErr w:type="spellStart"/>
            <w:r w:rsidRPr="0061598F">
              <w:rPr>
                <w:rFonts w:ascii="Cambria" w:hAnsi="Cambria"/>
              </w:rPr>
              <w:t>non</w:t>
            </w:r>
            <w:proofErr w:type="spellEnd"/>
            <w:r w:rsidRPr="0061598F">
              <w:rPr>
                <w:rFonts w:ascii="Cambria" w:hAnsi="Cambria"/>
              </w:rPr>
              <w:t xml:space="preserve"> è </w:t>
            </w:r>
            <w:proofErr w:type="spellStart"/>
            <w:r w:rsidRPr="0061598F">
              <w:rPr>
                <w:rFonts w:ascii="Cambria" w:hAnsi="Cambria"/>
              </w:rPr>
              <w:t>obbligatorio</w:t>
            </w:r>
            <w:proofErr w:type="spellEnd"/>
            <w:r w:rsidRPr="0061598F">
              <w:rPr>
                <w:rFonts w:ascii="Cambria" w:hAnsi="Cambria"/>
              </w:rPr>
              <w:t xml:space="preserve">. </w:t>
            </w:r>
          </w:p>
          <w:p w14:paraId="6EAD3024" w14:textId="77777777" w:rsidR="000A0D56" w:rsidRPr="0061598F" w:rsidRDefault="000A0D56" w:rsidP="001050E4">
            <w:pPr>
              <w:spacing w:after="0" w:line="240" w:lineRule="auto"/>
              <w:rPr>
                <w:rFonts w:ascii="Cambria" w:hAnsi="Cambria"/>
              </w:rPr>
            </w:pPr>
            <w:proofErr w:type="spellStart"/>
            <w:r w:rsidRPr="0061598F">
              <w:rPr>
                <w:rFonts w:ascii="Cambria" w:hAnsi="Cambria"/>
              </w:rPr>
              <w:t>Letture</w:t>
            </w:r>
            <w:proofErr w:type="spellEnd"/>
            <w:r w:rsidRPr="0061598F">
              <w:rPr>
                <w:rFonts w:ascii="Cambria" w:hAnsi="Cambria"/>
              </w:rPr>
              <w:t xml:space="preserve"> </w:t>
            </w:r>
            <w:proofErr w:type="spellStart"/>
            <w:r w:rsidRPr="0061598F">
              <w:rPr>
                <w:rFonts w:ascii="Cambria" w:hAnsi="Cambria"/>
              </w:rPr>
              <w:t>consigliate</w:t>
            </w:r>
            <w:proofErr w:type="spellEnd"/>
            <w:r w:rsidRPr="0061598F">
              <w:rPr>
                <w:rFonts w:ascii="Cambria" w:hAnsi="Cambria"/>
              </w:rPr>
              <w:t>:</w:t>
            </w:r>
          </w:p>
          <w:p w14:paraId="051CBD4F" w14:textId="77777777" w:rsidR="000A0D56" w:rsidRPr="0061598F" w:rsidRDefault="000A0D56" w:rsidP="001050E4">
            <w:pPr>
              <w:spacing w:after="0" w:line="240" w:lineRule="auto"/>
              <w:rPr>
                <w:rFonts w:ascii="Cambria" w:hAnsi="Cambria"/>
              </w:rPr>
            </w:pPr>
            <w:r w:rsidRPr="0061598F">
              <w:rPr>
                <w:rFonts w:ascii="Cambria" w:hAnsi="Cambria"/>
              </w:rPr>
              <w:t xml:space="preserve">1. </w:t>
            </w:r>
            <w:proofErr w:type="spellStart"/>
            <w:r w:rsidRPr="0061598F">
              <w:rPr>
                <w:rFonts w:ascii="Cambria" w:hAnsi="Cambria"/>
              </w:rPr>
              <w:t>Findak</w:t>
            </w:r>
            <w:proofErr w:type="spellEnd"/>
            <w:r w:rsidRPr="0061598F">
              <w:rPr>
                <w:rFonts w:ascii="Cambria" w:hAnsi="Cambria"/>
              </w:rPr>
              <w:t>, V. (1995). Metodika tjelesne i zdravstvene kulture u predškolskom odgoju. Školska knjiga, Zagreb.</w:t>
            </w:r>
          </w:p>
          <w:p w14:paraId="3A97264A" w14:textId="77777777" w:rsidR="000A0D56" w:rsidRPr="0061598F" w:rsidRDefault="000A0D56" w:rsidP="001050E4">
            <w:pPr>
              <w:spacing w:after="0" w:line="240" w:lineRule="auto"/>
              <w:rPr>
                <w:rFonts w:ascii="Cambria" w:hAnsi="Cambria"/>
              </w:rPr>
            </w:pPr>
            <w:r w:rsidRPr="0061598F">
              <w:rPr>
                <w:rFonts w:ascii="Cambria" w:hAnsi="Cambria"/>
              </w:rPr>
              <w:t xml:space="preserve">2. </w:t>
            </w:r>
            <w:proofErr w:type="spellStart"/>
            <w:r w:rsidRPr="0061598F">
              <w:rPr>
                <w:rFonts w:ascii="Cambria" w:hAnsi="Cambria"/>
              </w:rPr>
              <w:t>Findak</w:t>
            </w:r>
            <w:proofErr w:type="spellEnd"/>
            <w:r w:rsidRPr="0061598F">
              <w:rPr>
                <w:rFonts w:ascii="Cambria" w:hAnsi="Cambria"/>
              </w:rPr>
              <w:t>, V., Delija, K. (2001). Tjelesna i zdravstvena kultura u predškolskom odgoju. EDIP d.o.o., Zagreb.</w:t>
            </w:r>
          </w:p>
          <w:p w14:paraId="53A4AD43" w14:textId="77777777" w:rsidR="000A0D56" w:rsidRPr="0061598F" w:rsidRDefault="000A0D56" w:rsidP="001050E4">
            <w:pPr>
              <w:spacing w:after="0" w:line="240" w:lineRule="auto"/>
              <w:rPr>
                <w:rFonts w:ascii="Cambria" w:hAnsi="Cambria"/>
              </w:rPr>
            </w:pPr>
            <w:r w:rsidRPr="0061598F">
              <w:rPr>
                <w:rFonts w:ascii="Cambria" w:hAnsi="Cambria"/>
              </w:rPr>
              <w:t>3. Ivanković, A. (1982). Tjelesne vježbe i igre u predškolskom odgoju. Školska knjiga Zagreb.</w:t>
            </w:r>
          </w:p>
          <w:p w14:paraId="6F97CF02" w14:textId="77777777" w:rsidR="000A0D56" w:rsidRPr="0061598F" w:rsidRDefault="000A0D56" w:rsidP="001050E4">
            <w:pPr>
              <w:spacing w:after="0" w:line="240" w:lineRule="auto"/>
              <w:rPr>
                <w:rFonts w:ascii="Cambria" w:hAnsi="Cambria"/>
              </w:rPr>
            </w:pPr>
            <w:r w:rsidRPr="0061598F">
              <w:rPr>
                <w:rFonts w:ascii="Cambria" w:hAnsi="Cambria"/>
              </w:rPr>
              <w:t>4. Ivanković, A. (1988). Tjelesni odgoj djece predškolske dobi. Školska knjiga, Zagreb.</w:t>
            </w:r>
          </w:p>
          <w:p w14:paraId="2DED809B" w14:textId="77777777" w:rsidR="000A0D56" w:rsidRPr="0061598F" w:rsidRDefault="000A0D56" w:rsidP="001050E4">
            <w:pPr>
              <w:spacing w:after="0" w:line="240" w:lineRule="auto"/>
              <w:rPr>
                <w:rFonts w:ascii="Cambria" w:hAnsi="Cambria"/>
              </w:rPr>
            </w:pPr>
            <w:r w:rsidRPr="0061598F">
              <w:rPr>
                <w:rFonts w:ascii="Cambria" w:hAnsi="Cambria"/>
              </w:rPr>
              <w:t>5. Plan i program tjelesnog i zdravstvenog odgojno-obrazovnog područja u predškolskom odgoju – Ministarstvo prosvjete, kulture i športa, Zagreb, 1991.</w:t>
            </w:r>
          </w:p>
          <w:p w14:paraId="0B6B7DF9" w14:textId="77777777" w:rsidR="000A0D56" w:rsidRPr="0061598F" w:rsidRDefault="000A0D56" w:rsidP="001050E4">
            <w:pPr>
              <w:spacing w:after="0" w:line="240" w:lineRule="auto"/>
              <w:rPr>
                <w:rFonts w:ascii="Cambria" w:hAnsi="Cambria"/>
              </w:rPr>
            </w:pPr>
            <w:r w:rsidRPr="0061598F">
              <w:rPr>
                <w:rFonts w:ascii="Cambria" w:hAnsi="Cambria"/>
              </w:rPr>
              <w:t>6. Pejčić, A. (2002). Igre za male i velike. Sveučilište u Rijeci – Visoka učiteljska škola u Rijeci.</w:t>
            </w:r>
          </w:p>
          <w:p w14:paraId="35CC6DC2" w14:textId="77777777" w:rsidR="000A0D56" w:rsidRPr="0061598F" w:rsidRDefault="000A0D56" w:rsidP="001050E4">
            <w:pPr>
              <w:spacing w:after="0" w:line="240" w:lineRule="auto"/>
              <w:rPr>
                <w:rFonts w:ascii="Cambria" w:hAnsi="Cambria"/>
              </w:rPr>
            </w:pPr>
            <w:r w:rsidRPr="0061598F">
              <w:rPr>
                <w:rFonts w:ascii="Cambria" w:hAnsi="Cambria"/>
              </w:rPr>
              <w:t>7. Pejčić, A. (2005). Kineziološke aktivnosti za djecu predškolske i rane školske dobi. Sveučilište u Rijeci – Visoka učiteljska škola u Rijeci.</w:t>
            </w:r>
          </w:p>
          <w:p w14:paraId="7E9B7D12" w14:textId="77777777" w:rsidR="000A0D56" w:rsidRPr="0061598F" w:rsidRDefault="000A0D56" w:rsidP="001050E4">
            <w:pPr>
              <w:spacing w:after="0" w:line="240" w:lineRule="auto"/>
              <w:rPr>
                <w:rFonts w:ascii="Cambria" w:hAnsi="Cambria"/>
              </w:rPr>
            </w:pPr>
            <w:proofErr w:type="spellStart"/>
            <w:r w:rsidRPr="0061598F">
              <w:rPr>
                <w:rFonts w:ascii="Cambria" w:hAnsi="Cambria"/>
              </w:rPr>
              <w:t>Bibliografia</w:t>
            </w:r>
            <w:proofErr w:type="spellEnd"/>
            <w:r w:rsidRPr="0061598F">
              <w:rPr>
                <w:rFonts w:ascii="Cambria" w:hAnsi="Cambria"/>
              </w:rPr>
              <w:t xml:space="preserve"> di </w:t>
            </w:r>
            <w:proofErr w:type="spellStart"/>
            <w:r w:rsidRPr="0061598F">
              <w:rPr>
                <w:rFonts w:ascii="Cambria" w:hAnsi="Cambria"/>
              </w:rPr>
              <w:t>supporto</w:t>
            </w:r>
            <w:proofErr w:type="spellEnd"/>
            <w:r w:rsidRPr="0061598F">
              <w:rPr>
                <w:rFonts w:ascii="Cambria" w:hAnsi="Cambria"/>
              </w:rPr>
              <w:t>:</w:t>
            </w:r>
          </w:p>
          <w:p w14:paraId="2E1A1453" w14:textId="77777777" w:rsidR="000A0D56" w:rsidRPr="0061598F" w:rsidRDefault="000A0D56" w:rsidP="001050E4">
            <w:pPr>
              <w:spacing w:after="0" w:line="240" w:lineRule="auto"/>
              <w:rPr>
                <w:rFonts w:ascii="Cambria" w:hAnsi="Cambria"/>
              </w:rPr>
            </w:pPr>
            <w:r w:rsidRPr="0061598F">
              <w:rPr>
                <w:rFonts w:ascii="Cambria" w:hAnsi="Cambria"/>
              </w:rPr>
              <w:t>Šimunić, M. (1996). Zašto ne pušiti? Zagreb: 4P, 1996.</w:t>
            </w:r>
          </w:p>
        </w:tc>
      </w:tr>
      <w:bookmarkEnd w:id="5"/>
    </w:tbl>
    <w:p w14:paraId="1256A7E2" w14:textId="77777777" w:rsidR="009F3B90" w:rsidRDefault="009F3B90" w:rsidP="001F0F0A">
      <w:pPr>
        <w:spacing w:line="259" w:lineRule="auto"/>
        <w:jc w:val="center"/>
        <w:rPr>
          <w:rFonts w:ascii="Cambria" w:hAnsi="Cambria"/>
          <w:b/>
        </w:rPr>
      </w:pPr>
    </w:p>
    <w:p w14:paraId="5B5B1D48" w14:textId="332745FD" w:rsidR="009F3B90" w:rsidRDefault="00677EDF" w:rsidP="000A0D56">
      <w:pPr>
        <w:spacing w:after="0" w:line="240" w:lineRule="auto"/>
        <w:jc w:val="center"/>
        <w:rPr>
          <w:rFonts w:ascii="Cambria" w:hAnsi="Cambria"/>
          <w:b/>
        </w:rPr>
      </w:pPr>
      <w:r>
        <w:rPr>
          <w:rFonts w:ascii="Cambria" w:hAnsi="Cambria"/>
          <w:b/>
        </w:rPr>
        <w:lastRenderedPageBreak/>
        <w:t>V semestre</w:t>
      </w:r>
    </w:p>
    <w:p w14:paraId="04B4CEAF" w14:textId="77777777" w:rsidR="00677EDF" w:rsidRDefault="00677EDF" w:rsidP="000A0D56">
      <w:pPr>
        <w:spacing w:after="0" w:line="240" w:lineRule="auto"/>
        <w:jc w:val="center"/>
        <w:rPr>
          <w:rFonts w:ascii="Cambria" w:hAnsi="Cambria"/>
          <w:b/>
        </w:rPr>
      </w:pPr>
    </w:p>
    <w:tbl>
      <w:tblPr>
        <w:tblW w:w="5168" w:type="pct"/>
        <w:tblInd w:w="-152" w:type="dxa"/>
        <w:tblLayout w:type="fixed"/>
        <w:tblCellMar>
          <w:left w:w="0" w:type="dxa"/>
          <w:right w:w="0" w:type="dxa"/>
        </w:tblCellMar>
        <w:tblLook w:val="0600" w:firstRow="0" w:lastRow="0" w:firstColumn="0" w:lastColumn="0" w:noHBand="1" w:noVBand="1"/>
      </w:tblPr>
      <w:tblGrid>
        <w:gridCol w:w="3060"/>
        <w:gridCol w:w="1671"/>
        <w:gridCol w:w="277"/>
        <w:gridCol w:w="1134"/>
        <w:gridCol w:w="269"/>
        <w:gridCol w:w="345"/>
        <w:gridCol w:w="766"/>
        <w:gridCol w:w="1834"/>
      </w:tblGrid>
      <w:tr w:rsidR="00677EDF" w:rsidRPr="00805EFE" w14:paraId="00417382" w14:textId="77777777" w:rsidTr="00025604">
        <w:tc>
          <w:tcPr>
            <w:tcW w:w="9356" w:type="dxa"/>
            <w:gridSpan w:val="8"/>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5BE4A9E" w14:textId="77777777" w:rsidR="00677EDF" w:rsidRPr="00805EFE" w:rsidRDefault="00677EDF" w:rsidP="00025604">
            <w:pPr>
              <w:pBdr>
                <w:top w:val="nil"/>
                <w:left w:val="nil"/>
                <w:bottom w:val="nil"/>
                <w:right w:val="nil"/>
                <w:between w:val="nil"/>
                <w:bar w:val="nil"/>
              </w:pBdr>
              <w:spacing w:after="0" w:line="240" w:lineRule="auto"/>
              <w:jc w:val="right"/>
              <w:rPr>
                <w:rFonts w:ascii="Cambria" w:eastAsia="Arial Unicode MS" w:hAnsi="Cambria" w:cs="Calibri"/>
                <w:b/>
                <w:bdr w:val="nil"/>
                <w:lang w:val="it-IT"/>
              </w:rPr>
            </w:pPr>
            <w:r w:rsidRPr="00805EFE">
              <w:rPr>
                <w:rFonts w:ascii="Cambria" w:eastAsia="Arial Unicode MS" w:hAnsi="Cambria" w:cs="Calibri"/>
                <w:b/>
                <w:bdr w:val="nil"/>
                <w:lang w:val="it-IT"/>
              </w:rPr>
              <w:t>PROGRAMMAZIONE OPERATIVA PER L'INSEGNAMENTO DI</w:t>
            </w:r>
          </w:p>
        </w:tc>
      </w:tr>
      <w:tr w:rsidR="00677EDF" w:rsidRPr="00805EFE" w14:paraId="336DED39" w14:textId="77777777" w:rsidTr="00025604">
        <w:tc>
          <w:tcPr>
            <w:tcW w:w="306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9F8E91D" w14:textId="77777777" w:rsidR="00677EDF" w:rsidRPr="00805EFE" w:rsidRDefault="00677EDF" w:rsidP="00025604">
            <w:pPr>
              <w:pBdr>
                <w:top w:val="nil"/>
                <w:left w:val="nil"/>
                <w:bottom w:val="nil"/>
                <w:right w:val="nil"/>
                <w:between w:val="nil"/>
                <w:bar w:val="nil"/>
              </w:pBdr>
              <w:spacing w:after="0" w:line="240" w:lineRule="auto"/>
              <w:rPr>
                <w:rFonts w:ascii="Cambria" w:eastAsia="Arial Unicode MS" w:hAnsi="Cambria" w:cs="Calibri"/>
                <w:bdr w:val="nil"/>
                <w:lang w:val="it-IT"/>
              </w:rPr>
            </w:pPr>
            <w:r w:rsidRPr="00805EFE">
              <w:rPr>
                <w:rFonts w:ascii="Cambria" w:eastAsia="Arial Unicode MS" w:hAnsi="Cambria" w:cs="Calibri"/>
                <w:bdr w:val="nil"/>
                <w:lang w:val="it-IT"/>
              </w:rPr>
              <w:t>Codice e denominazione dell'insegnamento</w:t>
            </w:r>
          </w:p>
        </w:tc>
        <w:tc>
          <w:tcPr>
            <w:tcW w:w="6296"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EC9EBF5" w14:textId="6DE9A2C1" w:rsidR="00677EDF" w:rsidRPr="00805EFE" w:rsidRDefault="00677EDF" w:rsidP="00025604">
            <w:pPr>
              <w:widowControl w:val="0"/>
              <w:pBdr>
                <w:top w:val="nil"/>
                <w:left w:val="nil"/>
                <w:bottom w:val="nil"/>
                <w:right w:val="nil"/>
                <w:between w:val="nil"/>
                <w:bar w:val="nil"/>
              </w:pBdr>
              <w:spacing w:after="0" w:line="240" w:lineRule="auto"/>
              <w:rPr>
                <w:rFonts w:ascii="Cambria" w:eastAsia="Arial Unicode MS" w:hAnsi="Cambria" w:cs="Calibri"/>
                <w:bdr w:val="nil"/>
                <w:lang w:val="it-IT"/>
              </w:rPr>
            </w:pPr>
            <w:r w:rsidRPr="00805EFE">
              <w:rPr>
                <w:rFonts w:ascii="Cambria" w:eastAsia="Arial Unicode MS" w:hAnsi="Cambria" w:cs="Calibri"/>
                <w:bdr w:val="nil"/>
                <w:lang w:val="it-IT"/>
              </w:rPr>
              <w:t>Pedagogia sociale</w:t>
            </w:r>
          </w:p>
        </w:tc>
      </w:tr>
      <w:tr w:rsidR="00677EDF" w:rsidRPr="00805EFE" w14:paraId="2D1D5A1F" w14:textId="77777777" w:rsidTr="00025604">
        <w:tc>
          <w:tcPr>
            <w:tcW w:w="306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B3267AB" w14:textId="77777777" w:rsidR="00677EDF" w:rsidRPr="00805EFE" w:rsidRDefault="00677EDF" w:rsidP="00025604">
            <w:pPr>
              <w:pBdr>
                <w:top w:val="nil"/>
                <w:left w:val="nil"/>
                <w:bottom w:val="nil"/>
                <w:right w:val="nil"/>
                <w:between w:val="nil"/>
                <w:bar w:val="nil"/>
              </w:pBdr>
              <w:spacing w:after="0" w:line="240" w:lineRule="auto"/>
              <w:rPr>
                <w:rFonts w:ascii="Cambria" w:eastAsia="Arial Unicode MS" w:hAnsi="Cambria" w:cs="Calibri"/>
                <w:bdr w:val="nil"/>
                <w:lang w:val="it-IT"/>
              </w:rPr>
            </w:pPr>
            <w:r w:rsidRPr="00805EFE">
              <w:rPr>
                <w:rFonts w:ascii="Cambria" w:eastAsia="Arial Unicode MS" w:hAnsi="Cambria" w:cs="Calibri"/>
                <w:bdr w:val="nil"/>
                <w:lang w:val="it-IT"/>
              </w:rPr>
              <w:t xml:space="preserve">Nome del docente </w:t>
            </w:r>
          </w:p>
          <w:p w14:paraId="77BFDB4B" w14:textId="77777777" w:rsidR="00677EDF" w:rsidRPr="00805EFE" w:rsidRDefault="00677EDF" w:rsidP="00025604">
            <w:pPr>
              <w:pBdr>
                <w:top w:val="nil"/>
                <w:left w:val="nil"/>
                <w:bottom w:val="nil"/>
                <w:right w:val="nil"/>
                <w:between w:val="nil"/>
                <w:bar w:val="nil"/>
              </w:pBdr>
              <w:spacing w:after="0" w:line="240" w:lineRule="auto"/>
              <w:rPr>
                <w:rFonts w:ascii="Cambria" w:eastAsia="Arial Unicode MS" w:hAnsi="Cambria" w:cs="Calibri"/>
                <w:bdr w:val="nil"/>
                <w:lang w:val="it-IT"/>
              </w:rPr>
            </w:pPr>
            <w:r w:rsidRPr="00805EFE">
              <w:rPr>
                <w:rFonts w:ascii="Cambria" w:eastAsia="Arial Unicode MS" w:hAnsi="Cambria" w:cs="Calibri"/>
                <w:bdr w:val="nil"/>
                <w:lang w:val="it-IT"/>
              </w:rPr>
              <w:t>Nome del collaboratore</w:t>
            </w:r>
          </w:p>
        </w:tc>
        <w:tc>
          <w:tcPr>
            <w:tcW w:w="6296"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7979434" w14:textId="0890D498" w:rsidR="00677EDF" w:rsidRPr="00805EFE" w:rsidRDefault="002B764F" w:rsidP="00025604">
            <w:pPr>
              <w:pBdr>
                <w:top w:val="nil"/>
                <w:left w:val="nil"/>
                <w:bottom w:val="nil"/>
                <w:right w:val="nil"/>
                <w:between w:val="nil"/>
                <w:bar w:val="nil"/>
              </w:pBdr>
              <w:spacing w:after="0" w:line="240" w:lineRule="auto"/>
              <w:rPr>
                <w:rFonts w:ascii="Cambria" w:eastAsia="Arial Unicode MS" w:hAnsi="Cambria" w:cs="Calibri"/>
                <w:bdr w:val="nil"/>
                <w:lang w:val="it-IT"/>
              </w:rPr>
            </w:pPr>
            <w:hyperlink r:id="rId23" w:history="1">
              <w:r w:rsidR="00677EDF">
                <w:rPr>
                  <w:rStyle w:val="Hyperlink"/>
                  <w:rFonts w:ascii="Cambria" w:eastAsia="Arial Unicode MS" w:hAnsi="Cambria" w:cs="Calibri"/>
                  <w:bdr w:val="nil"/>
                  <w:lang w:val="it-IT"/>
                </w:rPr>
                <w:t>P</w:t>
              </w:r>
              <w:r w:rsidR="00677EDF" w:rsidRPr="00805EFE">
                <w:rPr>
                  <w:rStyle w:val="Hyperlink"/>
                  <w:rFonts w:ascii="Cambria" w:eastAsia="Arial Unicode MS" w:hAnsi="Cambria" w:cs="Calibri"/>
                  <w:bdr w:val="nil"/>
                  <w:lang w:val="it-IT"/>
                </w:rPr>
                <w:t xml:space="preserve">rof. dr. sc. Mirjana </w:t>
              </w:r>
              <w:proofErr w:type="spellStart"/>
              <w:r w:rsidR="00677EDF" w:rsidRPr="00805EFE">
                <w:rPr>
                  <w:rStyle w:val="Hyperlink"/>
                  <w:rFonts w:ascii="Cambria" w:eastAsia="Arial Unicode MS" w:hAnsi="Cambria" w:cs="Calibri"/>
                  <w:bdr w:val="nil"/>
                  <w:lang w:val="it-IT"/>
                </w:rPr>
                <w:t>Radetić</w:t>
              </w:r>
              <w:proofErr w:type="spellEnd"/>
              <w:r w:rsidR="00677EDF" w:rsidRPr="00805EFE">
                <w:rPr>
                  <w:rStyle w:val="Hyperlink"/>
                  <w:rFonts w:ascii="Cambria" w:eastAsia="Arial Unicode MS" w:hAnsi="Cambria" w:cs="Calibri"/>
                  <w:bdr w:val="nil"/>
                  <w:lang w:val="it-IT"/>
                </w:rPr>
                <w:t xml:space="preserve">- </w:t>
              </w:r>
              <w:proofErr w:type="spellStart"/>
              <w:r w:rsidR="00677EDF" w:rsidRPr="00805EFE">
                <w:rPr>
                  <w:rStyle w:val="Hyperlink"/>
                  <w:rFonts w:ascii="Cambria" w:eastAsia="Arial Unicode MS" w:hAnsi="Cambria" w:cs="Calibri"/>
                  <w:bdr w:val="nil"/>
                  <w:lang w:val="it-IT"/>
                </w:rPr>
                <w:t>Paić</w:t>
              </w:r>
              <w:proofErr w:type="spellEnd"/>
            </w:hyperlink>
            <w:r w:rsidR="00677EDF" w:rsidRPr="00805EFE">
              <w:rPr>
                <w:rFonts w:ascii="Cambria" w:eastAsia="Arial Unicode MS" w:hAnsi="Cambria" w:cs="Calibri"/>
                <w:bdr w:val="nil"/>
                <w:lang w:val="it-IT"/>
              </w:rPr>
              <w:t xml:space="preserve"> (titolare del corso)</w:t>
            </w:r>
          </w:p>
        </w:tc>
      </w:tr>
      <w:tr w:rsidR="00677EDF" w:rsidRPr="00805EFE" w14:paraId="449247B7" w14:textId="77777777" w:rsidTr="00025604">
        <w:tc>
          <w:tcPr>
            <w:tcW w:w="306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A1718D3" w14:textId="77777777" w:rsidR="00677EDF" w:rsidRPr="00805EFE" w:rsidRDefault="00677EDF" w:rsidP="00025604">
            <w:pPr>
              <w:pBdr>
                <w:top w:val="nil"/>
                <w:left w:val="nil"/>
                <w:bottom w:val="nil"/>
                <w:right w:val="nil"/>
                <w:between w:val="nil"/>
                <w:bar w:val="nil"/>
              </w:pBdr>
              <w:spacing w:after="0" w:line="240" w:lineRule="auto"/>
              <w:rPr>
                <w:rFonts w:ascii="Cambria" w:eastAsia="Arial Unicode MS" w:hAnsi="Cambria" w:cs="Calibri"/>
                <w:bdr w:val="nil"/>
                <w:lang w:val="it-IT"/>
              </w:rPr>
            </w:pPr>
            <w:r w:rsidRPr="00805EFE">
              <w:rPr>
                <w:rFonts w:ascii="Cambria" w:eastAsia="Arial Unicode MS" w:hAnsi="Cambria" w:cs="Calibri"/>
                <w:bdr w:val="nil"/>
                <w:lang w:val="it-IT"/>
              </w:rPr>
              <w:t>Corso di laurea</w:t>
            </w:r>
          </w:p>
        </w:tc>
        <w:tc>
          <w:tcPr>
            <w:tcW w:w="6296"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3202E05" w14:textId="77777777" w:rsidR="00677EDF" w:rsidRPr="00805EFE" w:rsidRDefault="00677EDF" w:rsidP="00025604">
            <w:pPr>
              <w:pBdr>
                <w:top w:val="nil"/>
                <w:left w:val="nil"/>
                <w:bottom w:val="nil"/>
                <w:right w:val="nil"/>
                <w:between w:val="nil"/>
                <w:bar w:val="nil"/>
              </w:pBdr>
              <w:spacing w:after="0" w:line="240" w:lineRule="auto"/>
              <w:rPr>
                <w:rFonts w:ascii="Cambria" w:eastAsia="Arial Unicode MS" w:hAnsi="Cambria" w:cs="Calibri"/>
                <w:bCs/>
                <w:bdr w:val="nil"/>
                <w:lang w:val="it-IT"/>
              </w:rPr>
            </w:pPr>
            <w:r w:rsidRPr="00805EFE">
              <w:rPr>
                <w:rFonts w:ascii="Cambria" w:eastAsia="Arial Unicode MS" w:hAnsi="Cambria" w:cs="Calibri"/>
                <w:bdr w:val="nil"/>
                <w:lang w:val="it-IT"/>
              </w:rPr>
              <w:t>Corso integrato di Laurea in studi magistrali</w:t>
            </w:r>
          </w:p>
        </w:tc>
      </w:tr>
      <w:tr w:rsidR="00677EDF" w:rsidRPr="00805EFE" w14:paraId="1D275F75" w14:textId="77777777" w:rsidTr="00025604">
        <w:tc>
          <w:tcPr>
            <w:tcW w:w="306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AD5FF6A" w14:textId="77777777" w:rsidR="00677EDF" w:rsidRPr="00805EFE" w:rsidRDefault="00677EDF" w:rsidP="00025604">
            <w:pPr>
              <w:pBdr>
                <w:top w:val="nil"/>
                <w:left w:val="nil"/>
                <w:bottom w:val="nil"/>
                <w:right w:val="nil"/>
                <w:between w:val="nil"/>
                <w:bar w:val="nil"/>
              </w:pBdr>
              <w:spacing w:after="0" w:line="240" w:lineRule="auto"/>
              <w:rPr>
                <w:rFonts w:ascii="Cambria" w:eastAsia="Arial Unicode MS" w:hAnsi="Cambria" w:cs="Calibri"/>
                <w:bdr w:val="nil"/>
                <w:lang w:val="it-IT"/>
              </w:rPr>
            </w:pPr>
            <w:r w:rsidRPr="00805EFE">
              <w:rPr>
                <w:rFonts w:ascii="Cambria" w:eastAsia="Arial Unicode MS" w:hAnsi="Cambria" w:cs="Calibri"/>
                <w:bdr w:val="nil"/>
                <w:lang w:val="it-IT"/>
              </w:rPr>
              <w:t>Status dell'insegnamento</w:t>
            </w:r>
          </w:p>
        </w:tc>
        <w:tc>
          <w:tcPr>
            <w:tcW w:w="1948"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EB4475F" w14:textId="77777777" w:rsidR="00677EDF" w:rsidRPr="00805EFE" w:rsidRDefault="00677EDF" w:rsidP="00025604">
            <w:pPr>
              <w:pBdr>
                <w:top w:val="nil"/>
                <w:left w:val="nil"/>
                <w:bottom w:val="nil"/>
                <w:right w:val="nil"/>
                <w:between w:val="nil"/>
                <w:bar w:val="nil"/>
              </w:pBdr>
              <w:spacing w:after="0" w:line="240" w:lineRule="auto"/>
              <w:rPr>
                <w:rFonts w:ascii="Cambria" w:eastAsia="Arial Unicode MS" w:hAnsi="Cambria" w:cs="Calibri"/>
                <w:bdr w:val="nil"/>
                <w:lang w:val="it-IT"/>
              </w:rPr>
            </w:pPr>
            <w:r w:rsidRPr="00805EFE">
              <w:rPr>
                <w:rFonts w:ascii="Cambria" w:eastAsia="Arial Unicode MS" w:hAnsi="Cambria" w:cs="Calibri"/>
                <w:bdr w:val="nil"/>
                <w:lang w:val="it-IT"/>
              </w:rPr>
              <w:t xml:space="preserve">obbligatorio </w:t>
            </w:r>
          </w:p>
        </w:tc>
        <w:tc>
          <w:tcPr>
            <w:tcW w:w="1403" w:type="dxa"/>
            <w:gridSpan w:val="2"/>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2522D464" w14:textId="77777777" w:rsidR="00677EDF" w:rsidRPr="00805EFE" w:rsidRDefault="00677EDF" w:rsidP="00025604">
            <w:pPr>
              <w:pBdr>
                <w:top w:val="nil"/>
                <w:left w:val="nil"/>
                <w:bottom w:val="nil"/>
                <w:right w:val="nil"/>
                <w:between w:val="nil"/>
                <w:bar w:val="nil"/>
              </w:pBdr>
              <w:spacing w:after="0" w:line="240" w:lineRule="auto"/>
              <w:rPr>
                <w:rFonts w:ascii="Cambria" w:eastAsia="Arial Unicode MS" w:hAnsi="Cambria" w:cs="Calibri"/>
                <w:bdr w:val="nil"/>
                <w:lang w:val="it-IT"/>
              </w:rPr>
            </w:pPr>
            <w:r w:rsidRPr="00805EFE">
              <w:rPr>
                <w:rFonts w:ascii="Cambria" w:eastAsia="Arial Unicode MS" w:hAnsi="Cambria" w:cs="Calibri"/>
                <w:bdr w:val="nil"/>
                <w:lang w:val="it-IT"/>
              </w:rPr>
              <w:t>Livello dell'insegnamento</w:t>
            </w:r>
          </w:p>
        </w:tc>
        <w:tc>
          <w:tcPr>
            <w:tcW w:w="2945"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43AC1BE" w14:textId="77777777" w:rsidR="00677EDF" w:rsidRPr="00805EFE" w:rsidRDefault="00677EDF" w:rsidP="00025604">
            <w:pPr>
              <w:pBdr>
                <w:top w:val="nil"/>
                <w:left w:val="nil"/>
                <w:bottom w:val="nil"/>
                <w:right w:val="nil"/>
                <w:between w:val="nil"/>
                <w:bar w:val="nil"/>
              </w:pBdr>
              <w:spacing w:after="0" w:line="240" w:lineRule="auto"/>
              <w:rPr>
                <w:rFonts w:ascii="Cambria" w:eastAsia="Arial Unicode MS" w:hAnsi="Cambria" w:cs="Calibri"/>
                <w:bdr w:val="nil"/>
                <w:lang w:val="it-IT"/>
              </w:rPr>
            </w:pPr>
            <w:r w:rsidRPr="00805EFE">
              <w:rPr>
                <w:rFonts w:ascii="Cambria" w:eastAsia="Arial Unicode MS" w:hAnsi="Cambria" w:cs="Calibri"/>
                <w:bdr w:val="nil"/>
                <w:lang w:val="it-IT"/>
              </w:rPr>
              <w:t>integrato</w:t>
            </w:r>
          </w:p>
        </w:tc>
      </w:tr>
      <w:tr w:rsidR="00677EDF" w:rsidRPr="00805EFE" w14:paraId="06BF9418" w14:textId="77777777" w:rsidTr="00025604">
        <w:tc>
          <w:tcPr>
            <w:tcW w:w="306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A85BF48" w14:textId="77777777" w:rsidR="00677EDF" w:rsidRPr="00805EFE" w:rsidRDefault="00677EDF" w:rsidP="00025604">
            <w:pPr>
              <w:pBdr>
                <w:top w:val="nil"/>
                <w:left w:val="nil"/>
                <w:bottom w:val="nil"/>
                <w:right w:val="nil"/>
                <w:between w:val="nil"/>
                <w:bar w:val="nil"/>
              </w:pBdr>
              <w:spacing w:after="0" w:line="240" w:lineRule="auto"/>
              <w:rPr>
                <w:rFonts w:ascii="Cambria" w:eastAsia="Arial Unicode MS" w:hAnsi="Cambria" w:cs="Calibri"/>
                <w:bdr w:val="nil"/>
                <w:lang w:val="it-IT"/>
              </w:rPr>
            </w:pPr>
            <w:r w:rsidRPr="00805EFE">
              <w:rPr>
                <w:rFonts w:ascii="Cambria" w:eastAsia="Arial Unicode MS" w:hAnsi="Cambria" w:cs="Calibri"/>
                <w:bdr w:val="nil"/>
                <w:lang w:val="it-IT"/>
              </w:rPr>
              <w:t>Semestre</w:t>
            </w:r>
          </w:p>
        </w:tc>
        <w:tc>
          <w:tcPr>
            <w:tcW w:w="1948"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807F457" w14:textId="77777777" w:rsidR="00677EDF" w:rsidRPr="00805EFE" w:rsidRDefault="00677EDF" w:rsidP="00025604">
            <w:pPr>
              <w:pBdr>
                <w:top w:val="nil"/>
                <w:left w:val="nil"/>
                <w:bottom w:val="nil"/>
                <w:right w:val="nil"/>
                <w:between w:val="nil"/>
                <w:bar w:val="nil"/>
              </w:pBdr>
              <w:spacing w:after="0" w:line="240" w:lineRule="auto"/>
              <w:rPr>
                <w:rFonts w:ascii="Cambria" w:eastAsia="Arial Unicode MS" w:hAnsi="Cambria" w:cs="Calibri"/>
                <w:bdr w:val="nil"/>
                <w:lang w:val="it-IT"/>
              </w:rPr>
            </w:pPr>
            <w:r w:rsidRPr="00805EFE">
              <w:rPr>
                <w:rFonts w:ascii="Cambria" w:eastAsia="Arial Unicode MS" w:hAnsi="Cambria" w:cs="Calibri"/>
                <w:bdr w:val="nil"/>
                <w:lang w:val="it-IT"/>
              </w:rPr>
              <w:t>invernale</w:t>
            </w:r>
          </w:p>
        </w:tc>
        <w:tc>
          <w:tcPr>
            <w:tcW w:w="1403" w:type="dxa"/>
            <w:gridSpan w:val="2"/>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74357682" w14:textId="77777777" w:rsidR="00677EDF" w:rsidRPr="00805EFE" w:rsidRDefault="00677EDF" w:rsidP="00025604">
            <w:pPr>
              <w:pBdr>
                <w:top w:val="nil"/>
                <w:left w:val="nil"/>
                <w:bottom w:val="nil"/>
                <w:right w:val="nil"/>
                <w:between w:val="nil"/>
                <w:bar w:val="nil"/>
              </w:pBdr>
              <w:spacing w:after="0" w:line="240" w:lineRule="auto"/>
              <w:rPr>
                <w:rFonts w:ascii="Cambria" w:eastAsia="Arial Unicode MS" w:hAnsi="Cambria" w:cs="Calibri"/>
                <w:bdr w:val="nil"/>
                <w:lang w:val="it-IT"/>
              </w:rPr>
            </w:pPr>
            <w:r w:rsidRPr="00805EFE">
              <w:rPr>
                <w:rFonts w:ascii="Cambria" w:eastAsia="Arial Unicode MS" w:hAnsi="Cambria" w:cs="Calibri"/>
                <w:bdr w:val="nil"/>
                <w:lang w:val="it-IT"/>
              </w:rPr>
              <w:t>Anno del corso di laurea</w:t>
            </w:r>
          </w:p>
        </w:tc>
        <w:tc>
          <w:tcPr>
            <w:tcW w:w="2945"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2104F50" w14:textId="77777777" w:rsidR="00677EDF" w:rsidRPr="00805EFE" w:rsidRDefault="00677EDF" w:rsidP="00025604">
            <w:pPr>
              <w:pBdr>
                <w:top w:val="nil"/>
                <w:left w:val="nil"/>
                <w:bottom w:val="nil"/>
                <w:right w:val="nil"/>
                <w:between w:val="nil"/>
                <w:bar w:val="nil"/>
              </w:pBdr>
              <w:spacing w:after="0" w:line="240" w:lineRule="auto"/>
              <w:rPr>
                <w:rFonts w:ascii="Cambria" w:eastAsia="Arial Unicode MS" w:hAnsi="Cambria" w:cs="Calibri"/>
                <w:bdr w:val="nil"/>
                <w:lang w:val="it-IT"/>
              </w:rPr>
            </w:pPr>
            <w:r w:rsidRPr="00805EFE">
              <w:rPr>
                <w:rFonts w:ascii="Cambria" w:eastAsia="Arial Unicode MS" w:hAnsi="Cambria" w:cs="Calibri"/>
                <w:bdr w:val="nil"/>
                <w:lang w:val="it-IT"/>
              </w:rPr>
              <w:t>III</w:t>
            </w:r>
          </w:p>
        </w:tc>
      </w:tr>
      <w:tr w:rsidR="00677EDF" w:rsidRPr="00805EFE" w14:paraId="0C903908" w14:textId="77777777" w:rsidTr="00025604">
        <w:tc>
          <w:tcPr>
            <w:tcW w:w="306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EA122FF" w14:textId="77777777" w:rsidR="00677EDF" w:rsidRPr="00805EFE" w:rsidRDefault="00677EDF" w:rsidP="00025604">
            <w:pPr>
              <w:pBdr>
                <w:top w:val="nil"/>
                <w:left w:val="nil"/>
                <w:bottom w:val="nil"/>
                <w:right w:val="nil"/>
                <w:between w:val="nil"/>
                <w:bar w:val="nil"/>
              </w:pBdr>
              <w:spacing w:after="0" w:line="240" w:lineRule="auto"/>
              <w:rPr>
                <w:rFonts w:ascii="Cambria" w:eastAsia="Arial Unicode MS" w:hAnsi="Cambria" w:cs="Calibri"/>
                <w:bdr w:val="nil"/>
                <w:lang w:val="it-IT"/>
              </w:rPr>
            </w:pPr>
            <w:r w:rsidRPr="00805EFE">
              <w:rPr>
                <w:rFonts w:ascii="Cambria" w:eastAsia="Arial Unicode MS" w:hAnsi="Cambria" w:cs="Calibri"/>
                <w:bdr w:val="nil"/>
                <w:lang w:val="it-IT"/>
              </w:rPr>
              <w:t xml:space="preserve">Luogo della realizzazione </w:t>
            </w:r>
          </w:p>
        </w:tc>
        <w:tc>
          <w:tcPr>
            <w:tcW w:w="1948"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6C89F61" w14:textId="77777777" w:rsidR="00677EDF" w:rsidRPr="00805EFE" w:rsidRDefault="00677EDF" w:rsidP="00025604">
            <w:pPr>
              <w:pBdr>
                <w:top w:val="nil"/>
                <w:left w:val="nil"/>
                <w:bottom w:val="nil"/>
                <w:right w:val="nil"/>
                <w:between w:val="nil"/>
                <w:bar w:val="nil"/>
              </w:pBdr>
              <w:spacing w:after="0" w:line="240" w:lineRule="auto"/>
              <w:rPr>
                <w:rFonts w:ascii="Cambria" w:eastAsia="Arial Unicode MS" w:hAnsi="Cambria" w:cs="Calibri"/>
                <w:bdr w:val="nil"/>
                <w:lang w:val="it-IT"/>
              </w:rPr>
            </w:pPr>
            <w:r w:rsidRPr="00805EFE">
              <w:rPr>
                <w:rFonts w:ascii="Cambria" w:eastAsia="Arial Unicode MS" w:hAnsi="Cambria" w:cs="Calibri"/>
                <w:bdr w:val="nil"/>
                <w:lang w:val="it-IT"/>
              </w:rPr>
              <w:t>aula</w:t>
            </w:r>
          </w:p>
        </w:tc>
        <w:tc>
          <w:tcPr>
            <w:tcW w:w="1403" w:type="dxa"/>
            <w:gridSpan w:val="2"/>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599700C3" w14:textId="77777777" w:rsidR="00677EDF" w:rsidRPr="00805EFE" w:rsidRDefault="00677EDF" w:rsidP="00025604">
            <w:pPr>
              <w:pBdr>
                <w:top w:val="nil"/>
                <w:left w:val="nil"/>
                <w:bottom w:val="nil"/>
                <w:right w:val="nil"/>
                <w:between w:val="nil"/>
                <w:bar w:val="nil"/>
              </w:pBdr>
              <w:spacing w:after="0" w:line="240" w:lineRule="auto"/>
              <w:rPr>
                <w:rFonts w:ascii="Cambria" w:eastAsia="Arial Unicode MS" w:hAnsi="Cambria" w:cs="Calibri"/>
                <w:bdr w:val="nil"/>
                <w:lang w:val="it-IT"/>
              </w:rPr>
            </w:pPr>
            <w:r w:rsidRPr="00805EFE">
              <w:rPr>
                <w:rFonts w:ascii="Cambria" w:eastAsia="Arial Unicode MS" w:hAnsi="Cambria" w:cs="Calibri"/>
                <w:bdr w:val="nil"/>
                <w:lang w:val="it-IT"/>
              </w:rPr>
              <w:t xml:space="preserve">Lingua </w:t>
            </w:r>
          </w:p>
        </w:tc>
        <w:tc>
          <w:tcPr>
            <w:tcW w:w="2945"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1051F58" w14:textId="77777777" w:rsidR="00677EDF" w:rsidRPr="00805EFE" w:rsidRDefault="00677EDF" w:rsidP="00025604">
            <w:pPr>
              <w:pBdr>
                <w:top w:val="nil"/>
                <w:left w:val="nil"/>
                <w:bottom w:val="nil"/>
                <w:right w:val="nil"/>
                <w:between w:val="nil"/>
                <w:bar w:val="nil"/>
              </w:pBdr>
              <w:spacing w:after="0" w:line="240" w:lineRule="auto"/>
              <w:rPr>
                <w:rFonts w:ascii="Cambria" w:eastAsia="Arial Unicode MS" w:hAnsi="Cambria" w:cs="Calibri"/>
                <w:bdr w:val="nil"/>
                <w:lang w:val="it-IT"/>
              </w:rPr>
            </w:pPr>
            <w:r w:rsidRPr="00805EFE">
              <w:rPr>
                <w:rFonts w:ascii="Cambria" w:eastAsia="Arial Unicode MS" w:hAnsi="Cambria" w:cs="Calibri"/>
                <w:bdr w:val="nil"/>
                <w:lang w:val="it-IT"/>
              </w:rPr>
              <w:t>lingua italiana</w:t>
            </w:r>
          </w:p>
        </w:tc>
      </w:tr>
      <w:tr w:rsidR="00677EDF" w:rsidRPr="00805EFE" w14:paraId="1198156B" w14:textId="77777777" w:rsidTr="00025604">
        <w:trPr>
          <w:trHeight w:val="408"/>
        </w:trPr>
        <w:tc>
          <w:tcPr>
            <w:tcW w:w="3060" w:type="dxa"/>
            <w:tcBorders>
              <w:top w:val="single" w:sz="8" w:space="0" w:color="000000"/>
              <w:left w:val="single" w:sz="8" w:space="0" w:color="000000"/>
              <w:bottom w:val="nil"/>
              <w:right w:val="single" w:sz="8" w:space="0" w:color="000000"/>
            </w:tcBorders>
            <w:shd w:val="clear" w:color="auto" w:fill="F3F3F3"/>
            <w:tcMar>
              <w:top w:w="72" w:type="dxa"/>
              <w:left w:w="144" w:type="dxa"/>
              <w:bottom w:w="72" w:type="dxa"/>
              <w:right w:w="144" w:type="dxa"/>
            </w:tcMar>
            <w:vAlign w:val="center"/>
            <w:hideMark/>
          </w:tcPr>
          <w:p w14:paraId="13E89504" w14:textId="77777777" w:rsidR="00677EDF" w:rsidRPr="00805EFE" w:rsidRDefault="00677EDF" w:rsidP="00025604">
            <w:pPr>
              <w:pBdr>
                <w:top w:val="nil"/>
                <w:left w:val="nil"/>
                <w:bottom w:val="nil"/>
                <w:right w:val="nil"/>
                <w:between w:val="nil"/>
                <w:bar w:val="nil"/>
              </w:pBdr>
              <w:spacing w:after="0" w:line="240" w:lineRule="auto"/>
              <w:rPr>
                <w:rFonts w:ascii="Cambria" w:eastAsia="Arial Unicode MS" w:hAnsi="Cambria" w:cs="Calibri"/>
                <w:bdr w:val="nil"/>
                <w:lang w:val="it-IT"/>
              </w:rPr>
            </w:pPr>
            <w:r w:rsidRPr="00805EFE">
              <w:rPr>
                <w:rFonts w:ascii="Cambria" w:eastAsia="Arial Unicode MS" w:hAnsi="Cambria" w:cs="Calibri"/>
                <w:bdr w:val="nil"/>
                <w:lang w:val="it-IT"/>
              </w:rPr>
              <w:t>Valore in CFU</w:t>
            </w:r>
          </w:p>
        </w:tc>
        <w:tc>
          <w:tcPr>
            <w:tcW w:w="1948" w:type="dxa"/>
            <w:gridSpan w:val="2"/>
            <w:tcBorders>
              <w:top w:val="single" w:sz="8" w:space="0" w:color="000000"/>
              <w:left w:val="single" w:sz="8" w:space="0" w:color="000000"/>
              <w:bottom w:val="nil"/>
              <w:right w:val="single" w:sz="8" w:space="0" w:color="000000"/>
            </w:tcBorders>
            <w:shd w:val="clear" w:color="auto" w:fill="auto"/>
            <w:tcMar>
              <w:top w:w="72" w:type="dxa"/>
              <w:left w:w="144" w:type="dxa"/>
              <w:bottom w:w="72" w:type="dxa"/>
              <w:right w:w="144" w:type="dxa"/>
            </w:tcMar>
            <w:vAlign w:val="center"/>
            <w:hideMark/>
          </w:tcPr>
          <w:p w14:paraId="5CA97B44" w14:textId="77777777" w:rsidR="00677EDF" w:rsidRPr="00805EFE" w:rsidRDefault="00677EDF" w:rsidP="00025604">
            <w:pPr>
              <w:pBdr>
                <w:top w:val="nil"/>
                <w:left w:val="nil"/>
                <w:bottom w:val="nil"/>
                <w:right w:val="nil"/>
                <w:between w:val="nil"/>
                <w:bar w:val="nil"/>
              </w:pBdr>
              <w:spacing w:after="0" w:line="240" w:lineRule="auto"/>
              <w:jc w:val="center"/>
              <w:rPr>
                <w:rFonts w:ascii="Cambria" w:eastAsia="Arial Unicode MS" w:hAnsi="Cambria" w:cs="Calibri"/>
                <w:bdr w:val="nil"/>
                <w:lang w:val="it-IT"/>
              </w:rPr>
            </w:pPr>
            <w:r w:rsidRPr="00805EFE">
              <w:rPr>
                <w:rFonts w:ascii="Cambria" w:eastAsia="Arial Unicode MS" w:hAnsi="Cambria" w:cs="Calibri"/>
                <w:bdr w:val="nil"/>
                <w:lang w:val="it-IT"/>
              </w:rPr>
              <w:t>3</w:t>
            </w:r>
          </w:p>
        </w:tc>
        <w:tc>
          <w:tcPr>
            <w:tcW w:w="1403" w:type="dxa"/>
            <w:gridSpan w:val="2"/>
            <w:tcBorders>
              <w:top w:val="single" w:sz="8" w:space="0" w:color="000000"/>
              <w:left w:val="single" w:sz="8" w:space="0" w:color="000000"/>
              <w:bottom w:val="nil"/>
              <w:right w:val="single" w:sz="8" w:space="0" w:color="000000"/>
            </w:tcBorders>
            <w:shd w:val="clear" w:color="auto" w:fill="E6E6E6"/>
            <w:tcMar>
              <w:top w:w="72" w:type="dxa"/>
              <w:left w:w="144" w:type="dxa"/>
              <w:bottom w:w="72" w:type="dxa"/>
              <w:right w:w="144" w:type="dxa"/>
            </w:tcMar>
            <w:vAlign w:val="center"/>
            <w:hideMark/>
          </w:tcPr>
          <w:p w14:paraId="6CEABE1C" w14:textId="77777777" w:rsidR="00677EDF" w:rsidRPr="00805EFE" w:rsidRDefault="00677EDF" w:rsidP="00025604">
            <w:pPr>
              <w:pBdr>
                <w:top w:val="nil"/>
                <w:left w:val="nil"/>
                <w:bottom w:val="nil"/>
                <w:right w:val="nil"/>
                <w:between w:val="nil"/>
                <w:bar w:val="nil"/>
              </w:pBdr>
              <w:spacing w:after="0" w:line="240" w:lineRule="auto"/>
              <w:rPr>
                <w:rFonts w:ascii="Cambria" w:eastAsia="Arial Unicode MS" w:hAnsi="Cambria" w:cs="Calibri"/>
                <w:bdr w:val="nil"/>
                <w:lang w:val="it-IT"/>
              </w:rPr>
            </w:pPr>
            <w:r w:rsidRPr="00805EFE">
              <w:rPr>
                <w:rFonts w:ascii="Cambria" w:eastAsia="Arial Unicode MS" w:hAnsi="Cambria" w:cs="Calibri"/>
                <w:bdr w:val="nil"/>
                <w:lang w:val="it-IT"/>
              </w:rPr>
              <w:t>Ore di lezione al semestre</w:t>
            </w:r>
          </w:p>
        </w:tc>
        <w:tc>
          <w:tcPr>
            <w:tcW w:w="2945" w:type="dxa"/>
            <w:gridSpan w:val="3"/>
            <w:tcBorders>
              <w:top w:val="single" w:sz="8" w:space="0" w:color="000000"/>
              <w:left w:val="single" w:sz="8" w:space="0" w:color="000000"/>
              <w:bottom w:val="nil"/>
              <w:right w:val="single" w:sz="8" w:space="0" w:color="000000"/>
            </w:tcBorders>
            <w:shd w:val="clear" w:color="auto" w:fill="auto"/>
            <w:tcMar>
              <w:top w:w="72" w:type="dxa"/>
              <w:left w:w="144" w:type="dxa"/>
              <w:bottom w:w="72" w:type="dxa"/>
              <w:right w:w="144" w:type="dxa"/>
            </w:tcMar>
            <w:vAlign w:val="center"/>
            <w:hideMark/>
          </w:tcPr>
          <w:p w14:paraId="048C3348" w14:textId="77777777" w:rsidR="00677EDF" w:rsidRPr="00805EFE" w:rsidRDefault="00677EDF" w:rsidP="00025604">
            <w:pPr>
              <w:pBdr>
                <w:top w:val="nil"/>
                <w:left w:val="nil"/>
                <w:bottom w:val="nil"/>
                <w:right w:val="nil"/>
                <w:between w:val="nil"/>
                <w:bar w:val="nil"/>
              </w:pBdr>
              <w:spacing w:after="0" w:line="240" w:lineRule="auto"/>
              <w:jc w:val="center"/>
              <w:rPr>
                <w:rFonts w:ascii="Cambria" w:eastAsia="Arial Unicode MS" w:hAnsi="Cambria" w:cs="Calibri"/>
                <w:bdr w:val="nil"/>
                <w:lang w:val="it-IT"/>
              </w:rPr>
            </w:pPr>
            <w:r w:rsidRPr="00805EFE">
              <w:rPr>
                <w:rFonts w:ascii="Cambria" w:eastAsia="Arial Unicode MS" w:hAnsi="Cambria" w:cs="Calibri"/>
                <w:bdr w:val="nil"/>
                <w:lang w:val="it-IT"/>
              </w:rPr>
              <w:t xml:space="preserve">30P – 15S – 0E </w:t>
            </w:r>
          </w:p>
        </w:tc>
      </w:tr>
      <w:tr w:rsidR="00677EDF" w:rsidRPr="00805EFE" w14:paraId="3E10102F" w14:textId="77777777" w:rsidTr="00025604">
        <w:tc>
          <w:tcPr>
            <w:tcW w:w="306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27A6F8F" w14:textId="77777777" w:rsidR="00677EDF" w:rsidRPr="00805EFE" w:rsidRDefault="00677EDF" w:rsidP="00025604">
            <w:pPr>
              <w:pBdr>
                <w:top w:val="nil"/>
                <w:left w:val="nil"/>
                <w:bottom w:val="nil"/>
                <w:right w:val="nil"/>
                <w:between w:val="nil"/>
                <w:bar w:val="nil"/>
              </w:pBdr>
              <w:spacing w:after="0" w:line="240" w:lineRule="auto"/>
              <w:rPr>
                <w:rFonts w:ascii="Cambria" w:eastAsia="Arial Unicode MS" w:hAnsi="Cambria" w:cs="Calibri"/>
                <w:bdr w:val="nil"/>
                <w:lang w:val="it-IT"/>
              </w:rPr>
            </w:pPr>
            <w:r w:rsidRPr="00805EFE">
              <w:rPr>
                <w:rFonts w:ascii="Cambria" w:eastAsia="Arial Unicode MS" w:hAnsi="Cambria" w:cs="Calibri"/>
                <w:bdr w:val="nil"/>
                <w:lang w:val="it-IT"/>
              </w:rPr>
              <w:t xml:space="preserve">Prerequisiti per iscrivere l'insegnamento </w:t>
            </w:r>
          </w:p>
        </w:tc>
        <w:tc>
          <w:tcPr>
            <w:tcW w:w="6296"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E167193" w14:textId="77777777" w:rsidR="00677EDF" w:rsidRPr="00805EFE" w:rsidRDefault="00677EDF" w:rsidP="00025604">
            <w:pPr>
              <w:pBdr>
                <w:top w:val="nil"/>
                <w:left w:val="nil"/>
                <w:bottom w:val="nil"/>
                <w:right w:val="nil"/>
                <w:between w:val="nil"/>
                <w:bar w:val="nil"/>
              </w:pBdr>
              <w:spacing w:after="0" w:line="240" w:lineRule="auto"/>
              <w:rPr>
                <w:rFonts w:ascii="Cambria" w:eastAsia="Arial Unicode MS" w:hAnsi="Cambria" w:cs="Calibri"/>
                <w:bdr w:val="nil"/>
                <w:lang w:val="it-IT"/>
              </w:rPr>
            </w:pPr>
            <w:r w:rsidRPr="00805EFE">
              <w:rPr>
                <w:rFonts w:ascii="Cambria" w:eastAsia="Arial Unicode MS" w:hAnsi="Cambria" w:cs="Calibri"/>
                <w:bdr w:val="nil"/>
                <w:lang w:val="it-IT"/>
              </w:rPr>
              <w:t>Non ci sono prerequisiti</w:t>
            </w:r>
          </w:p>
        </w:tc>
      </w:tr>
      <w:tr w:rsidR="00677EDF" w:rsidRPr="00805EFE" w14:paraId="19C13EAB" w14:textId="77777777" w:rsidTr="00025604">
        <w:tc>
          <w:tcPr>
            <w:tcW w:w="306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949B79D" w14:textId="77777777" w:rsidR="00677EDF" w:rsidRPr="00805EFE" w:rsidRDefault="00677EDF" w:rsidP="00025604">
            <w:pPr>
              <w:pBdr>
                <w:top w:val="nil"/>
                <w:left w:val="nil"/>
                <w:bottom w:val="nil"/>
                <w:right w:val="nil"/>
                <w:between w:val="nil"/>
                <w:bar w:val="nil"/>
              </w:pBdr>
              <w:spacing w:after="0" w:line="240" w:lineRule="auto"/>
              <w:rPr>
                <w:rFonts w:ascii="Cambria" w:eastAsia="Arial Unicode MS" w:hAnsi="Cambria" w:cs="Calibri"/>
                <w:bdr w:val="nil"/>
                <w:lang w:val="it-IT"/>
              </w:rPr>
            </w:pPr>
            <w:r w:rsidRPr="00805EFE">
              <w:rPr>
                <w:rFonts w:ascii="Cambria" w:eastAsia="Arial Unicode MS" w:hAnsi="Cambria" w:cs="Calibri"/>
                <w:bdr w:val="nil"/>
                <w:lang w:val="it-IT"/>
              </w:rPr>
              <w:t>Correlazione dell'insegnamento</w:t>
            </w:r>
          </w:p>
        </w:tc>
        <w:tc>
          <w:tcPr>
            <w:tcW w:w="6296"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C15C206" w14:textId="77777777" w:rsidR="00677EDF" w:rsidRPr="00805EFE" w:rsidRDefault="00677EDF" w:rsidP="00025604">
            <w:pPr>
              <w:pBdr>
                <w:top w:val="nil"/>
                <w:left w:val="nil"/>
                <w:bottom w:val="nil"/>
                <w:right w:val="nil"/>
                <w:between w:val="nil"/>
                <w:bar w:val="nil"/>
              </w:pBdr>
              <w:spacing w:after="0" w:line="240" w:lineRule="auto"/>
              <w:rPr>
                <w:rFonts w:ascii="Cambria" w:eastAsia="Arial Unicode MS" w:hAnsi="Cambria" w:cs="Calibri"/>
                <w:bdr w:val="nil"/>
                <w:lang w:val="it-IT"/>
              </w:rPr>
            </w:pPr>
            <w:r w:rsidRPr="00805EFE">
              <w:rPr>
                <w:rFonts w:ascii="Cambria" w:eastAsia="Arial Unicode MS" w:hAnsi="Cambria" w:cs="Calibri"/>
                <w:bdr w:val="nil"/>
                <w:lang w:val="it-IT"/>
              </w:rPr>
              <w:t>Pedagogia, Didattica, Psicologia dell'età evolutiva, Psicologia dell'educazione, Pedagogia inclusiva, Pedagogia della famiglia</w:t>
            </w:r>
          </w:p>
        </w:tc>
      </w:tr>
      <w:tr w:rsidR="00677EDF" w:rsidRPr="00805EFE" w14:paraId="15281C2A" w14:textId="77777777" w:rsidTr="00025604">
        <w:tc>
          <w:tcPr>
            <w:tcW w:w="306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58DDB8C" w14:textId="77777777" w:rsidR="00677EDF" w:rsidRPr="00805EFE" w:rsidRDefault="00677EDF" w:rsidP="00025604">
            <w:pPr>
              <w:pBdr>
                <w:top w:val="nil"/>
                <w:left w:val="nil"/>
                <w:bottom w:val="nil"/>
                <w:right w:val="nil"/>
                <w:between w:val="nil"/>
                <w:bar w:val="nil"/>
              </w:pBdr>
              <w:spacing w:after="0" w:line="240" w:lineRule="auto"/>
              <w:rPr>
                <w:rFonts w:ascii="Cambria" w:eastAsia="Arial Unicode MS" w:hAnsi="Cambria" w:cs="Calibri"/>
                <w:bdr w:val="nil"/>
                <w:lang w:val="it-IT"/>
              </w:rPr>
            </w:pPr>
            <w:r w:rsidRPr="00805EFE">
              <w:rPr>
                <w:rFonts w:ascii="Cambria" w:eastAsia="Arial Unicode MS" w:hAnsi="Cambria" w:cs="Calibri"/>
                <w:bdr w:val="nil"/>
                <w:lang w:val="it-IT"/>
              </w:rPr>
              <w:t>Obiettivo generale dell'insegnamento</w:t>
            </w:r>
          </w:p>
        </w:tc>
        <w:tc>
          <w:tcPr>
            <w:tcW w:w="6296"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E2C50E4" w14:textId="77777777" w:rsidR="00677EDF" w:rsidRPr="00805EFE" w:rsidRDefault="00677EDF" w:rsidP="00025604">
            <w:pPr>
              <w:pBdr>
                <w:top w:val="nil"/>
                <w:left w:val="nil"/>
                <w:bottom w:val="nil"/>
                <w:right w:val="nil"/>
                <w:between w:val="nil"/>
                <w:bar w:val="nil"/>
              </w:pBdr>
              <w:spacing w:after="0" w:line="240" w:lineRule="auto"/>
              <w:rPr>
                <w:rFonts w:ascii="Cambria" w:eastAsia="Arial Unicode MS" w:hAnsi="Cambria" w:cs="Calibri"/>
                <w:bdr w:val="nil"/>
                <w:lang w:val="it-IT"/>
              </w:rPr>
            </w:pPr>
            <w:r w:rsidRPr="00805EFE">
              <w:rPr>
                <w:rFonts w:ascii="Cambria" w:eastAsia="Arial Unicode MS" w:hAnsi="Cambria" w:cs="Calibri"/>
                <w:bdr w:val="nil"/>
                <w:lang w:val="it-IT"/>
              </w:rPr>
              <w:t xml:space="preserve">adottare le competenze per notare le manifestazioni di problemi comportamentali negli studenti in età scolare più giovane con particolare attenzione alle peculiarità degli studenti con disturbo da deficit di attenzione/iperattività (ADHD) </w:t>
            </w:r>
          </w:p>
        </w:tc>
      </w:tr>
      <w:tr w:rsidR="00677EDF" w:rsidRPr="00805EFE" w14:paraId="7F3A30BD" w14:textId="77777777" w:rsidTr="00025604">
        <w:tc>
          <w:tcPr>
            <w:tcW w:w="306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ECD28DC" w14:textId="77777777" w:rsidR="00677EDF" w:rsidRPr="00805EFE" w:rsidRDefault="00677EDF" w:rsidP="00025604">
            <w:pPr>
              <w:pBdr>
                <w:top w:val="nil"/>
                <w:left w:val="nil"/>
                <w:bottom w:val="nil"/>
                <w:right w:val="nil"/>
                <w:between w:val="nil"/>
                <w:bar w:val="nil"/>
              </w:pBdr>
              <w:spacing w:after="0" w:line="240" w:lineRule="auto"/>
              <w:rPr>
                <w:rFonts w:ascii="Cambria" w:eastAsia="Arial Unicode MS" w:hAnsi="Cambria" w:cs="Calibri"/>
                <w:bdr w:val="nil"/>
                <w:lang w:val="it-IT"/>
              </w:rPr>
            </w:pPr>
            <w:r w:rsidRPr="00805EFE">
              <w:rPr>
                <w:rFonts w:ascii="Cambria" w:eastAsia="Arial Unicode MS" w:hAnsi="Cambria" w:cs="Calibri"/>
                <w:bdr w:val="nil"/>
                <w:lang w:val="it-IT"/>
              </w:rPr>
              <w:t>Competenze attese</w:t>
            </w:r>
          </w:p>
        </w:tc>
        <w:tc>
          <w:tcPr>
            <w:tcW w:w="6296"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FA56333" w14:textId="77777777" w:rsidR="00677EDF" w:rsidRPr="00805EFE" w:rsidRDefault="00677EDF" w:rsidP="00025604">
            <w:pPr>
              <w:pStyle w:val="ListParagraph"/>
              <w:pBdr>
                <w:top w:val="nil"/>
                <w:left w:val="nil"/>
                <w:bottom w:val="nil"/>
                <w:right w:val="nil"/>
                <w:between w:val="nil"/>
                <w:bar w:val="nil"/>
              </w:pBdr>
              <w:spacing w:after="0" w:line="240" w:lineRule="auto"/>
              <w:ind w:left="348" w:hanging="283"/>
              <w:rPr>
                <w:rFonts w:ascii="Cambria" w:eastAsia="Arial Unicode MS" w:hAnsi="Cambria" w:cs="Calibri"/>
                <w:bdr w:val="nil"/>
                <w:lang w:val="it-IT"/>
              </w:rPr>
            </w:pPr>
            <w:r w:rsidRPr="00805EFE">
              <w:rPr>
                <w:rFonts w:ascii="Cambria" w:eastAsia="Arial Unicode MS" w:hAnsi="Cambria" w:cs="Calibri"/>
                <w:bdr w:val="nil"/>
                <w:lang w:val="it-IT"/>
              </w:rPr>
              <w:t>1. descrivere le specificità del funzionamento alunni con problemi comportamentali e degli alunni con disturbo da deficit di attenzione/iperattività nell'ambiente di insegnamento e i fattori eziologici di questi disturbi</w:t>
            </w:r>
          </w:p>
          <w:p w14:paraId="66DB8F37" w14:textId="77777777" w:rsidR="00677EDF" w:rsidRPr="00805EFE" w:rsidRDefault="00677EDF" w:rsidP="00025604">
            <w:pPr>
              <w:pStyle w:val="ListParagraph"/>
              <w:pBdr>
                <w:top w:val="nil"/>
                <w:left w:val="nil"/>
                <w:bottom w:val="nil"/>
                <w:right w:val="nil"/>
                <w:between w:val="nil"/>
                <w:bar w:val="nil"/>
              </w:pBdr>
              <w:spacing w:after="0" w:line="240" w:lineRule="auto"/>
              <w:ind w:left="348" w:hanging="283"/>
              <w:rPr>
                <w:rFonts w:ascii="Cambria" w:eastAsia="Arial Unicode MS" w:hAnsi="Cambria" w:cs="Calibri"/>
                <w:bdr w:val="nil"/>
                <w:lang w:val="it-IT"/>
              </w:rPr>
            </w:pPr>
            <w:r w:rsidRPr="00805EFE">
              <w:rPr>
                <w:rFonts w:ascii="Cambria" w:eastAsia="Arial Unicode MS" w:hAnsi="Cambria" w:cs="Calibri"/>
                <w:bdr w:val="nil"/>
                <w:lang w:val="it-IT"/>
              </w:rPr>
              <w:t>2. riconoscere le specificità nel funzionamento degli alunni con problemi comportamentali e alunni con disturbo da deficit di attenzione/iperattività</w:t>
            </w:r>
          </w:p>
          <w:p w14:paraId="10121C35" w14:textId="77777777" w:rsidR="00677EDF" w:rsidRPr="00805EFE" w:rsidRDefault="00677EDF" w:rsidP="00025604">
            <w:pPr>
              <w:pStyle w:val="ListParagraph"/>
              <w:pBdr>
                <w:top w:val="nil"/>
                <w:left w:val="nil"/>
                <w:bottom w:val="nil"/>
                <w:right w:val="nil"/>
                <w:between w:val="nil"/>
                <w:bar w:val="nil"/>
              </w:pBdr>
              <w:spacing w:after="0" w:line="240" w:lineRule="auto"/>
              <w:ind w:left="348" w:hanging="283"/>
              <w:rPr>
                <w:rFonts w:ascii="Cambria" w:eastAsia="Arial Unicode MS" w:hAnsi="Cambria" w:cs="Calibri"/>
                <w:bdr w:val="nil"/>
                <w:lang w:val="it-IT"/>
              </w:rPr>
            </w:pPr>
            <w:r w:rsidRPr="00805EFE">
              <w:rPr>
                <w:rFonts w:ascii="Cambria" w:eastAsia="Arial Unicode MS" w:hAnsi="Cambria" w:cs="Calibri"/>
                <w:bdr w:val="nil"/>
                <w:lang w:val="it-IT"/>
              </w:rPr>
              <w:t>3. applicare le conoscenze acquisite nel lavoro con alunni con problemi comportamentali, e studenti con disturbo da deficit di attenzione/iperattività</w:t>
            </w:r>
          </w:p>
          <w:p w14:paraId="21D0CDF6" w14:textId="77777777" w:rsidR="00677EDF" w:rsidRPr="00805EFE" w:rsidRDefault="00677EDF" w:rsidP="00025604">
            <w:pPr>
              <w:pStyle w:val="ListParagraph"/>
              <w:pBdr>
                <w:top w:val="nil"/>
                <w:left w:val="nil"/>
                <w:bottom w:val="nil"/>
                <w:right w:val="nil"/>
                <w:between w:val="nil"/>
                <w:bar w:val="nil"/>
              </w:pBdr>
              <w:spacing w:after="0" w:line="240" w:lineRule="auto"/>
              <w:ind w:left="348" w:hanging="283"/>
              <w:rPr>
                <w:rFonts w:ascii="Cambria" w:eastAsia="Arial Unicode MS" w:hAnsi="Cambria" w:cs="Calibri"/>
                <w:bdr w:val="nil"/>
                <w:lang w:val="it-IT"/>
              </w:rPr>
            </w:pPr>
            <w:r w:rsidRPr="00805EFE">
              <w:rPr>
                <w:rFonts w:ascii="Cambria" w:eastAsia="Arial Unicode MS" w:hAnsi="Cambria" w:cs="Calibri"/>
                <w:bdr w:val="nil"/>
                <w:lang w:val="it-IT"/>
              </w:rPr>
              <w:t>4. analizzare le particolarità del comportamento degli alunni con problemi comportamentali, e alunni con disturbo da deficit di attenzione/iperattività</w:t>
            </w:r>
          </w:p>
          <w:p w14:paraId="627A0C64" w14:textId="77777777" w:rsidR="00677EDF" w:rsidRPr="00805EFE" w:rsidRDefault="00677EDF" w:rsidP="00025604">
            <w:pPr>
              <w:pStyle w:val="ListParagraph"/>
              <w:pBdr>
                <w:top w:val="nil"/>
                <w:left w:val="nil"/>
                <w:bottom w:val="nil"/>
                <w:right w:val="nil"/>
                <w:between w:val="nil"/>
                <w:bar w:val="nil"/>
              </w:pBdr>
              <w:spacing w:after="0" w:line="240" w:lineRule="auto"/>
              <w:ind w:left="360"/>
              <w:rPr>
                <w:rFonts w:ascii="Cambria" w:eastAsia="Arial Unicode MS" w:hAnsi="Cambria" w:cs="Calibri"/>
                <w:bdr w:val="nil"/>
                <w:lang w:val="it-IT"/>
              </w:rPr>
            </w:pPr>
            <w:r w:rsidRPr="00805EFE">
              <w:rPr>
                <w:rFonts w:ascii="Cambria" w:eastAsia="Arial Unicode MS" w:hAnsi="Cambria" w:cs="Calibri"/>
                <w:bdr w:val="nil"/>
                <w:lang w:val="it-IT"/>
              </w:rPr>
              <w:t>5. valutare il potenziale di sviluppo degli alunni con problemi comportamentali ed alunni con disturbo da deficit di attenzione/iperattività</w:t>
            </w:r>
          </w:p>
        </w:tc>
      </w:tr>
      <w:tr w:rsidR="00677EDF" w:rsidRPr="00805EFE" w14:paraId="2BAF24FF" w14:textId="77777777" w:rsidTr="00025604">
        <w:tc>
          <w:tcPr>
            <w:tcW w:w="3060"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hideMark/>
          </w:tcPr>
          <w:p w14:paraId="766CCFBF" w14:textId="77777777" w:rsidR="00677EDF" w:rsidRPr="00805EFE" w:rsidRDefault="00677EDF" w:rsidP="00025604">
            <w:pPr>
              <w:pBdr>
                <w:top w:val="nil"/>
                <w:left w:val="nil"/>
                <w:bottom w:val="nil"/>
                <w:right w:val="nil"/>
                <w:between w:val="nil"/>
                <w:bar w:val="nil"/>
              </w:pBdr>
              <w:spacing w:after="0" w:line="240" w:lineRule="auto"/>
              <w:rPr>
                <w:rFonts w:ascii="Cambria" w:eastAsia="Arial Unicode MS" w:hAnsi="Cambria" w:cs="Calibri"/>
                <w:bdr w:val="nil"/>
                <w:lang w:val="it-IT"/>
              </w:rPr>
            </w:pPr>
            <w:r w:rsidRPr="00805EFE">
              <w:rPr>
                <w:rFonts w:ascii="Cambria" w:eastAsia="Arial Unicode MS" w:hAnsi="Cambria" w:cs="Calibri"/>
                <w:bCs/>
                <w:bdr w:val="nil"/>
                <w:lang w:val="it-IT"/>
              </w:rPr>
              <w:t>Argomenti del corso</w:t>
            </w:r>
          </w:p>
        </w:tc>
        <w:tc>
          <w:tcPr>
            <w:tcW w:w="6296"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76AD3CA" w14:textId="77777777" w:rsidR="00677EDF" w:rsidRPr="00805EFE" w:rsidRDefault="00677EDF" w:rsidP="00025604">
            <w:pPr>
              <w:pBdr>
                <w:top w:val="nil"/>
                <w:left w:val="nil"/>
                <w:bottom w:val="nil"/>
                <w:right w:val="nil"/>
                <w:between w:val="nil"/>
                <w:bar w:val="nil"/>
              </w:pBdr>
              <w:spacing w:after="0" w:line="240" w:lineRule="auto"/>
              <w:rPr>
                <w:rFonts w:ascii="Cambria" w:eastAsia="Arial Unicode MS" w:hAnsi="Cambria" w:cs="Calibri"/>
                <w:bdr w:val="nil"/>
                <w:lang w:val="it-IT"/>
              </w:rPr>
            </w:pPr>
            <w:r w:rsidRPr="00805EFE">
              <w:rPr>
                <w:rFonts w:ascii="Cambria" w:eastAsia="Arial Unicode MS" w:hAnsi="Cambria" w:cs="Calibri"/>
                <w:bdr w:val="nil"/>
                <w:lang w:val="it-IT"/>
              </w:rPr>
              <w:t>1. Eziologia e frequenza dei disturbi del comportamento degli alunni in età scolare</w:t>
            </w:r>
          </w:p>
          <w:p w14:paraId="684BBA88" w14:textId="77777777" w:rsidR="00677EDF" w:rsidRPr="00805EFE" w:rsidRDefault="00677EDF" w:rsidP="00025604">
            <w:pPr>
              <w:pBdr>
                <w:top w:val="nil"/>
                <w:left w:val="nil"/>
                <w:bottom w:val="nil"/>
                <w:right w:val="nil"/>
                <w:between w:val="nil"/>
                <w:bar w:val="nil"/>
              </w:pBdr>
              <w:spacing w:after="0" w:line="240" w:lineRule="auto"/>
              <w:rPr>
                <w:rFonts w:ascii="Cambria" w:eastAsia="Arial Unicode MS" w:hAnsi="Cambria" w:cs="Calibri"/>
                <w:bdr w:val="nil"/>
                <w:lang w:val="it-IT"/>
              </w:rPr>
            </w:pPr>
            <w:r w:rsidRPr="00805EFE">
              <w:rPr>
                <w:rFonts w:ascii="Cambria" w:eastAsia="Arial Unicode MS" w:hAnsi="Cambria" w:cs="Calibri"/>
                <w:bdr w:val="nil"/>
                <w:lang w:val="it-IT"/>
              </w:rPr>
              <w:lastRenderedPageBreak/>
              <w:t>2. Classificazione dei disturbi nel comportamento degli alunni nelle classi inferiori della scuola elementare</w:t>
            </w:r>
          </w:p>
          <w:p w14:paraId="3C3FDE8E" w14:textId="77777777" w:rsidR="00677EDF" w:rsidRPr="00805EFE" w:rsidRDefault="00677EDF" w:rsidP="00025604">
            <w:pPr>
              <w:pBdr>
                <w:top w:val="nil"/>
                <w:left w:val="nil"/>
                <w:bottom w:val="nil"/>
                <w:right w:val="nil"/>
                <w:between w:val="nil"/>
                <w:bar w:val="nil"/>
              </w:pBdr>
              <w:spacing w:after="0" w:line="240" w:lineRule="auto"/>
              <w:rPr>
                <w:rFonts w:ascii="Cambria" w:eastAsia="Arial Unicode MS" w:hAnsi="Cambria" w:cs="Calibri"/>
                <w:bdr w:val="nil"/>
                <w:lang w:val="it-IT"/>
              </w:rPr>
            </w:pPr>
            <w:r w:rsidRPr="00805EFE">
              <w:rPr>
                <w:rFonts w:ascii="Cambria" w:eastAsia="Arial Unicode MS" w:hAnsi="Cambria" w:cs="Calibri"/>
                <w:bdr w:val="nil"/>
                <w:lang w:val="it-IT"/>
              </w:rPr>
              <w:t xml:space="preserve">3. L'alunno con disturbo da deficit di attenzione /iperattività (ADHD – </w:t>
            </w:r>
            <w:proofErr w:type="spellStart"/>
            <w:r w:rsidRPr="00805EFE">
              <w:rPr>
                <w:rFonts w:ascii="Cambria" w:eastAsia="Arial Unicode MS" w:hAnsi="Cambria" w:cs="Calibri"/>
                <w:i/>
                <w:iCs/>
                <w:bdr w:val="nil"/>
                <w:lang w:val="it-IT"/>
              </w:rPr>
              <w:t>Attention</w:t>
            </w:r>
            <w:proofErr w:type="spellEnd"/>
            <w:r w:rsidRPr="00805EFE">
              <w:rPr>
                <w:rFonts w:ascii="Cambria" w:eastAsia="Arial Unicode MS" w:hAnsi="Cambria" w:cs="Calibri"/>
                <w:i/>
                <w:iCs/>
                <w:bdr w:val="nil"/>
                <w:lang w:val="it-IT"/>
              </w:rPr>
              <w:t xml:space="preserve"> Deficit </w:t>
            </w:r>
            <w:proofErr w:type="spellStart"/>
            <w:r w:rsidRPr="00805EFE">
              <w:rPr>
                <w:rFonts w:ascii="Cambria" w:eastAsia="Arial Unicode MS" w:hAnsi="Cambria" w:cs="Calibri"/>
                <w:i/>
                <w:iCs/>
                <w:bdr w:val="nil"/>
                <w:lang w:val="it-IT"/>
              </w:rPr>
              <w:t>Hiperactivity</w:t>
            </w:r>
            <w:proofErr w:type="spellEnd"/>
            <w:r w:rsidRPr="00805EFE">
              <w:rPr>
                <w:rFonts w:ascii="Cambria" w:eastAsia="Arial Unicode MS" w:hAnsi="Cambria" w:cs="Calibri"/>
                <w:i/>
                <w:iCs/>
                <w:bdr w:val="nil"/>
                <w:lang w:val="it-IT"/>
              </w:rPr>
              <w:t xml:space="preserve"> Disorder</w:t>
            </w:r>
            <w:r w:rsidRPr="00805EFE">
              <w:rPr>
                <w:rFonts w:ascii="Cambria" w:eastAsia="Arial Unicode MS" w:hAnsi="Cambria" w:cs="Calibri"/>
                <w:bdr w:val="nil"/>
                <w:lang w:val="it-IT"/>
              </w:rPr>
              <w:t>)</w:t>
            </w:r>
          </w:p>
          <w:p w14:paraId="7949BDAE" w14:textId="77777777" w:rsidR="00677EDF" w:rsidRPr="00805EFE" w:rsidRDefault="00677EDF" w:rsidP="0032398F">
            <w:pPr>
              <w:numPr>
                <w:ilvl w:val="1"/>
                <w:numId w:val="103"/>
              </w:numPr>
              <w:pBdr>
                <w:top w:val="nil"/>
                <w:left w:val="nil"/>
                <w:bottom w:val="nil"/>
                <w:right w:val="nil"/>
                <w:between w:val="nil"/>
                <w:bar w:val="nil"/>
              </w:pBdr>
              <w:spacing w:after="0" w:line="240" w:lineRule="auto"/>
              <w:ind w:left="1080" w:hanging="360"/>
              <w:rPr>
                <w:rFonts w:ascii="Cambria" w:eastAsia="Arial Unicode MS" w:hAnsi="Cambria" w:cs="Calibri"/>
                <w:bdr w:val="nil"/>
                <w:lang w:val="it-IT"/>
              </w:rPr>
            </w:pPr>
            <w:r w:rsidRPr="00805EFE">
              <w:rPr>
                <w:rFonts w:ascii="Cambria" w:eastAsia="Arial Unicode MS" w:hAnsi="Cambria" w:cs="Calibri"/>
                <w:bdr w:val="nil"/>
                <w:lang w:val="it-IT"/>
              </w:rPr>
              <w:t xml:space="preserve">a) i sintomi della sindrome da deficit di attenzione </w:t>
            </w:r>
          </w:p>
          <w:p w14:paraId="1CFEC316" w14:textId="77777777" w:rsidR="00677EDF" w:rsidRPr="00805EFE" w:rsidRDefault="00677EDF" w:rsidP="0032398F">
            <w:pPr>
              <w:numPr>
                <w:ilvl w:val="1"/>
                <w:numId w:val="103"/>
              </w:numPr>
              <w:pBdr>
                <w:top w:val="nil"/>
                <w:left w:val="nil"/>
                <w:bottom w:val="nil"/>
                <w:right w:val="nil"/>
                <w:between w:val="nil"/>
                <w:bar w:val="nil"/>
              </w:pBdr>
              <w:spacing w:after="0" w:line="240" w:lineRule="auto"/>
              <w:ind w:left="1080" w:hanging="360"/>
              <w:rPr>
                <w:rFonts w:ascii="Cambria" w:eastAsia="Arial Unicode MS" w:hAnsi="Cambria" w:cs="Calibri"/>
                <w:bdr w:val="nil"/>
                <w:lang w:val="it-IT"/>
              </w:rPr>
            </w:pPr>
            <w:r w:rsidRPr="00805EFE">
              <w:rPr>
                <w:rFonts w:ascii="Cambria" w:eastAsia="Arial Unicode MS" w:hAnsi="Cambria" w:cs="Calibri"/>
                <w:bdr w:val="nil"/>
                <w:lang w:val="it-IT"/>
              </w:rPr>
              <w:t>b) i sintomi dell'iperattività</w:t>
            </w:r>
          </w:p>
          <w:p w14:paraId="748ED4AB" w14:textId="77777777" w:rsidR="00677EDF" w:rsidRPr="00805EFE" w:rsidRDefault="00677EDF" w:rsidP="0032398F">
            <w:pPr>
              <w:numPr>
                <w:ilvl w:val="1"/>
                <w:numId w:val="103"/>
              </w:numPr>
              <w:pBdr>
                <w:top w:val="nil"/>
                <w:left w:val="nil"/>
                <w:bottom w:val="nil"/>
                <w:right w:val="nil"/>
                <w:between w:val="nil"/>
                <w:bar w:val="nil"/>
              </w:pBdr>
              <w:spacing w:after="0" w:line="240" w:lineRule="auto"/>
              <w:ind w:left="1080" w:hanging="360"/>
              <w:rPr>
                <w:rFonts w:ascii="Cambria" w:eastAsia="Arial Unicode MS" w:hAnsi="Cambria" w:cs="Calibri"/>
                <w:bdr w:val="nil"/>
                <w:lang w:val="it-IT"/>
              </w:rPr>
            </w:pPr>
            <w:r w:rsidRPr="00805EFE">
              <w:rPr>
                <w:rFonts w:ascii="Cambria" w:eastAsia="Arial Unicode MS" w:hAnsi="Cambria" w:cs="Calibri"/>
                <w:bdr w:val="nil"/>
                <w:lang w:val="it-IT"/>
              </w:rPr>
              <w:t>c) comorbilità in ADHD</w:t>
            </w:r>
          </w:p>
          <w:p w14:paraId="26818E5F" w14:textId="77777777" w:rsidR="00677EDF" w:rsidRPr="00805EFE" w:rsidRDefault="00677EDF" w:rsidP="00025604">
            <w:pPr>
              <w:pBdr>
                <w:top w:val="nil"/>
                <w:left w:val="nil"/>
                <w:bottom w:val="nil"/>
                <w:right w:val="nil"/>
                <w:between w:val="nil"/>
                <w:bar w:val="nil"/>
              </w:pBdr>
              <w:spacing w:after="0" w:line="240" w:lineRule="auto"/>
              <w:rPr>
                <w:rFonts w:ascii="Cambria" w:eastAsia="Arial Unicode MS" w:hAnsi="Cambria" w:cs="Calibri"/>
                <w:bdr w:val="nil"/>
                <w:lang w:val="it-IT"/>
              </w:rPr>
            </w:pPr>
            <w:r w:rsidRPr="00805EFE">
              <w:rPr>
                <w:rFonts w:ascii="Cambria" w:eastAsia="Arial Unicode MS" w:hAnsi="Cambria" w:cs="Calibri"/>
                <w:bdr w:val="nil"/>
                <w:lang w:val="it-IT"/>
              </w:rPr>
              <w:t>4. Atteggiamenti contemporanei verso l'educazione degli alunni con ADHD</w:t>
            </w:r>
          </w:p>
          <w:p w14:paraId="533F9BDE" w14:textId="77777777" w:rsidR="00677EDF" w:rsidRPr="00805EFE" w:rsidRDefault="00677EDF" w:rsidP="00025604">
            <w:pPr>
              <w:pBdr>
                <w:top w:val="nil"/>
                <w:left w:val="nil"/>
                <w:bottom w:val="nil"/>
                <w:right w:val="nil"/>
                <w:between w:val="nil"/>
                <w:bar w:val="nil"/>
              </w:pBdr>
              <w:spacing w:after="0" w:line="240" w:lineRule="auto"/>
              <w:rPr>
                <w:rFonts w:ascii="Cambria" w:eastAsia="Arial Unicode MS" w:hAnsi="Cambria" w:cs="Calibri"/>
                <w:bdr w:val="nil"/>
                <w:lang w:val="it-IT"/>
              </w:rPr>
            </w:pPr>
            <w:r w:rsidRPr="00805EFE">
              <w:rPr>
                <w:rFonts w:ascii="Cambria" w:eastAsia="Arial Unicode MS" w:hAnsi="Cambria" w:cs="Calibri"/>
                <w:bdr w:val="nil"/>
                <w:lang w:val="it-IT"/>
              </w:rPr>
              <w:t>5. Particolarità degli alunni con ADHD nel processo di insegnamento</w:t>
            </w:r>
          </w:p>
          <w:p w14:paraId="4A4B66D2" w14:textId="77777777" w:rsidR="00677EDF" w:rsidRPr="00805EFE" w:rsidRDefault="00677EDF" w:rsidP="00025604">
            <w:pPr>
              <w:pBdr>
                <w:top w:val="nil"/>
                <w:left w:val="nil"/>
                <w:bottom w:val="nil"/>
                <w:right w:val="nil"/>
                <w:between w:val="nil"/>
                <w:bar w:val="nil"/>
              </w:pBdr>
              <w:spacing w:after="0" w:line="240" w:lineRule="auto"/>
              <w:rPr>
                <w:rFonts w:ascii="Cambria" w:eastAsia="Arial Unicode MS" w:hAnsi="Cambria" w:cs="Calibri"/>
                <w:bdr w:val="nil"/>
                <w:lang w:val="it-IT"/>
              </w:rPr>
            </w:pPr>
            <w:r w:rsidRPr="00805EFE">
              <w:rPr>
                <w:rFonts w:ascii="Cambria" w:eastAsia="Arial Unicode MS" w:hAnsi="Cambria" w:cs="Calibri"/>
                <w:bdr w:val="nil"/>
                <w:lang w:val="it-IT"/>
              </w:rPr>
              <w:t>6. Il rapporto tra l'insegnante e l’alunno con ADHD</w:t>
            </w:r>
          </w:p>
          <w:p w14:paraId="49B45197" w14:textId="77777777" w:rsidR="00677EDF" w:rsidRPr="00805EFE" w:rsidRDefault="00677EDF" w:rsidP="00025604">
            <w:pPr>
              <w:pBdr>
                <w:top w:val="nil"/>
                <w:left w:val="nil"/>
                <w:bottom w:val="nil"/>
                <w:right w:val="nil"/>
                <w:between w:val="nil"/>
                <w:bar w:val="nil"/>
              </w:pBdr>
              <w:spacing w:after="0" w:line="240" w:lineRule="auto"/>
              <w:rPr>
                <w:rFonts w:ascii="Cambria" w:eastAsia="Arial Unicode MS" w:hAnsi="Cambria" w:cs="Calibri"/>
                <w:bdr w:val="nil"/>
                <w:lang w:val="it-IT"/>
              </w:rPr>
            </w:pPr>
            <w:r w:rsidRPr="00805EFE">
              <w:rPr>
                <w:rFonts w:ascii="Cambria" w:eastAsia="Arial Unicode MS" w:hAnsi="Cambria" w:cs="Calibri"/>
                <w:bdr w:val="nil"/>
                <w:lang w:val="it-IT"/>
              </w:rPr>
              <w:t>7. Procedure di adattamento metodico nel lavoro con alunni con ADHD</w:t>
            </w:r>
          </w:p>
          <w:p w14:paraId="25AAFCC0" w14:textId="77777777" w:rsidR="00677EDF" w:rsidRPr="00805EFE" w:rsidRDefault="00677EDF" w:rsidP="00025604">
            <w:pPr>
              <w:pBdr>
                <w:top w:val="nil"/>
                <w:left w:val="nil"/>
                <w:bottom w:val="nil"/>
                <w:right w:val="nil"/>
                <w:between w:val="nil"/>
                <w:bar w:val="nil"/>
              </w:pBdr>
              <w:spacing w:after="0" w:line="240" w:lineRule="auto"/>
              <w:rPr>
                <w:rFonts w:ascii="Cambria" w:eastAsia="Arial Unicode MS" w:hAnsi="Cambria" w:cs="Calibri"/>
                <w:bdr w:val="nil"/>
                <w:lang w:val="it-IT"/>
              </w:rPr>
            </w:pPr>
            <w:r w:rsidRPr="00805EFE">
              <w:rPr>
                <w:rFonts w:ascii="Cambria" w:eastAsia="Arial Unicode MS" w:hAnsi="Cambria" w:cs="Calibri"/>
                <w:bdr w:val="nil"/>
                <w:lang w:val="it-IT"/>
              </w:rPr>
              <w:t>8. Gruppo dei pari: adattamento sociale degli alunni con ADHD</w:t>
            </w:r>
          </w:p>
        </w:tc>
      </w:tr>
      <w:tr w:rsidR="00677EDF" w:rsidRPr="00805EFE" w14:paraId="385B6F61" w14:textId="77777777" w:rsidTr="00025604">
        <w:tc>
          <w:tcPr>
            <w:tcW w:w="3060" w:type="dxa"/>
            <w:vMerge w:val="restart"/>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hideMark/>
          </w:tcPr>
          <w:p w14:paraId="792B1CE8" w14:textId="77777777" w:rsidR="00677EDF" w:rsidRPr="00805EFE" w:rsidRDefault="00677EDF" w:rsidP="00025604">
            <w:pPr>
              <w:pBdr>
                <w:top w:val="nil"/>
                <w:left w:val="nil"/>
                <w:bottom w:val="nil"/>
                <w:right w:val="nil"/>
                <w:between w:val="nil"/>
                <w:bar w:val="nil"/>
              </w:pBdr>
              <w:spacing w:after="0" w:line="240" w:lineRule="auto"/>
              <w:rPr>
                <w:rFonts w:ascii="Cambria" w:eastAsia="Arial Unicode MS" w:hAnsi="Cambria" w:cs="Calibri"/>
                <w:bdr w:val="nil"/>
                <w:lang w:val="it-IT"/>
              </w:rPr>
            </w:pPr>
            <w:r w:rsidRPr="00805EFE">
              <w:rPr>
                <w:rFonts w:ascii="Cambria" w:eastAsia="Arial Unicode MS" w:hAnsi="Cambria" w:cs="Calibri"/>
                <w:bdr w:val="nil"/>
                <w:lang w:val="it-IT"/>
              </w:rPr>
              <w:lastRenderedPageBreak/>
              <w:t>Attività pianificate, metodi d'insegnamento e apprendimento, modalità di verifica e valutazione</w:t>
            </w:r>
          </w:p>
          <w:p w14:paraId="0600DB0F" w14:textId="77777777" w:rsidR="00677EDF" w:rsidRPr="00805EFE" w:rsidRDefault="00677EDF" w:rsidP="00025604">
            <w:pPr>
              <w:pBdr>
                <w:top w:val="nil"/>
                <w:left w:val="nil"/>
                <w:bottom w:val="nil"/>
                <w:right w:val="nil"/>
                <w:between w:val="nil"/>
                <w:bar w:val="nil"/>
              </w:pBdr>
              <w:spacing w:after="0" w:line="240" w:lineRule="auto"/>
              <w:rPr>
                <w:rFonts w:ascii="Cambria" w:eastAsia="Arial Unicode MS" w:hAnsi="Cambria" w:cs="Calibri"/>
                <w:bdr w:val="nil"/>
                <w:lang w:val="it-IT"/>
              </w:rPr>
            </w:pPr>
          </w:p>
        </w:tc>
        <w:tc>
          <w:tcPr>
            <w:tcW w:w="167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9E07BC7" w14:textId="77777777" w:rsidR="00677EDF" w:rsidRPr="00805EFE" w:rsidRDefault="00677EDF" w:rsidP="00025604">
            <w:pPr>
              <w:pBdr>
                <w:top w:val="nil"/>
                <w:left w:val="nil"/>
                <w:bottom w:val="nil"/>
                <w:right w:val="nil"/>
                <w:between w:val="nil"/>
                <w:bar w:val="nil"/>
              </w:pBdr>
              <w:spacing w:after="0" w:line="240" w:lineRule="auto"/>
              <w:rPr>
                <w:rFonts w:ascii="Cambria" w:eastAsia="Arial Unicode MS" w:hAnsi="Cambria" w:cs="Calibri"/>
                <w:bdr w:val="nil"/>
                <w:lang w:val="it-IT"/>
              </w:rPr>
            </w:pPr>
            <w:r w:rsidRPr="00805EFE">
              <w:rPr>
                <w:rFonts w:ascii="Cambria" w:eastAsia="Arial Unicode MS" w:hAnsi="Cambria" w:cs="Calibri"/>
                <w:bCs/>
                <w:bdr w:val="nil"/>
                <w:lang w:val="it-IT"/>
              </w:rPr>
              <w:t xml:space="preserve">Attività degli studenti </w:t>
            </w:r>
          </w:p>
          <w:p w14:paraId="63F97D5F" w14:textId="77777777" w:rsidR="00677EDF" w:rsidRPr="00805EFE" w:rsidRDefault="00677EDF" w:rsidP="00025604">
            <w:pPr>
              <w:pBdr>
                <w:top w:val="nil"/>
                <w:left w:val="nil"/>
                <w:bottom w:val="nil"/>
                <w:right w:val="nil"/>
                <w:between w:val="nil"/>
                <w:bar w:val="nil"/>
              </w:pBdr>
              <w:spacing w:after="0" w:line="240" w:lineRule="auto"/>
              <w:rPr>
                <w:rFonts w:ascii="Cambria" w:eastAsia="Arial Unicode MS" w:hAnsi="Cambria" w:cs="Calibri"/>
                <w:bdr w:val="nil"/>
                <w:lang w:val="it-IT"/>
              </w:rPr>
            </w:pPr>
          </w:p>
        </w:tc>
        <w:tc>
          <w:tcPr>
            <w:tcW w:w="141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54B9DEB" w14:textId="77777777" w:rsidR="00677EDF" w:rsidRPr="00805EFE" w:rsidRDefault="00677EDF" w:rsidP="00025604">
            <w:pPr>
              <w:pBdr>
                <w:top w:val="nil"/>
                <w:left w:val="nil"/>
                <w:bottom w:val="nil"/>
                <w:right w:val="nil"/>
                <w:between w:val="nil"/>
                <w:bar w:val="nil"/>
              </w:pBdr>
              <w:spacing w:after="0" w:line="240" w:lineRule="auto"/>
              <w:rPr>
                <w:rFonts w:ascii="Cambria" w:eastAsia="Arial Unicode MS" w:hAnsi="Cambria" w:cs="Calibri"/>
                <w:bdr w:val="nil"/>
                <w:lang w:val="it-IT"/>
              </w:rPr>
            </w:pPr>
            <w:r w:rsidRPr="00805EFE">
              <w:rPr>
                <w:rFonts w:ascii="Cambria" w:eastAsia="Arial Unicode MS" w:hAnsi="Cambria" w:cs="Calibri"/>
                <w:bCs/>
                <w:bdr w:val="nil"/>
                <w:lang w:val="it-IT"/>
              </w:rPr>
              <w:t>Competenze da acquisire</w:t>
            </w:r>
          </w:p>
        </w:tc>
        <w:tc>
          <w:tcPr>
            <w:tcW w:w="61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0F63C99" w14:textId="77777777" w:rsidR="00677EDF" w:rsidRPr="00805EFE" w:rsidRDefault="00677EDF" w:rsidP="00025604">
            <w:pPr>
              <w:pBdr>
                <w:top w:val="nil"/>
                <w:left w:val="nil"/>
                <w:bottom w:val="nil"/>
                <w:right w:val="nil"/>
                <w:between w:val="nil"/>
                <w:bar w:val="nil"/>
              </w:pBdr>
              <w:spacing w:after="0" w:line="240" w:lineRule="auto"/>
              <w:rPr>
                <w:rFonts w:ascii="Cambria" w:eastAsia="Arial Unicode MS" w:hAnsi="Cambria" w:cs="Calibri"/>
                <w:bdr w:val="nil"/>
                <w:lang w:val="it-IT"/>
              </w:rPr>
            </w:pPr>
            <w:r w:rsidRPr="00805EFE">
              <w:rPr>
                <w:rFonts w:ascii="Cambria" w:eastAsia="Arial Unicode MS" w:hAnsi="Cambria" w:cs="Calibri"/>
                <w:bCs/>
                <w:bdr w:val="nil"/>
                <w:lang w:val="it-IT"/>
              </w:rPr>
              <w:t>Ore</w:t>
            </w:r>
          </w:p>
        </w:tc>
        <w:tc>
          <w:tcPr>
            <w:tcW w:w="76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17FC014" w14:textId="77777777" w:rsidR="00677EDF" w:rsidRPr="00805EFE" w:rsidRDefault="00677EDF" w:rsidP="00025604">
            <w:pPr>
              <w:pBdr>
                <w:top w:val="nil"/>
                <w:left w:val="nil"/>
                <w:bottom w:val="nil"/>
                <w:right w:val="nil"/>
                <w:between w:val="nil"/>
                <w:bar w:val="nil"/>
              </w:pBdr>
              <w:spacing w:after="0" w:line="240" w:lineRule="auto"/>
              <w:rPr>
                <w:rFonts w:ascii="Cambria" w:eastAsia="Arial Unicode MS" w:hAnsi="Cambria" w:cs="Calibri"/>
                <w:bdr w:val="nil"/>
                <w:lang w:val="it-IT"/>
              </w:rPr>
            </w:pPr>
            <w:r w:rsidRPr="00805EFE">
              <w:rPr>
                <w:rFonts w:ascii="Cambria" w:eastAsia="Arial Unicode MS" w:hAnsi="Cambria" w:cs="Calibri"/>
                <w:bCs/>
                <w:bdr w:val="nil"/>
                <w:lang w:val="it-IT"/>
              </w:rPr>
              <w:t>CFU</w:t>
            </w:r>
          </w:p>
        </w:tc>
        <w:tc>
          <w:tcPr>
            <w:tcW w:w="18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CF89AE8" w14:textId="77777777" w:rsidR="00677EDF" w:rsidRPr="00805EFE" w:rsidRDefault="00677EDF" w:rsidP="00025604">
            <w:pPr>
              <w:pBdr>
                <w:top w:val="nil"/>
                <w:left w:val="nil"/>
                <w:bottom w:val="nil"/>
                <w:right w:val="nil"/>
                <w:between w:val="nil"/>
                <w:bar w:val="nil"/>
              </w:pBdr>
              <w:spacing w:after="0" w:line="240" w:lineRule="auto"/>
              <w:rPr>
                <w:rFonts w:ascii="Cambria" w:eastAsia="Arial Unicode MS" w:hAnsi="Cambria" w:cs="Calibri"/>
                <w:bdr w:val="nil"/>
                <w:lang w:val="it-IT"/>
              </w:rPr>
            </w:pPr>
            <w:r w:rsidRPr="00805EFE">
              <w:rPr>
                <w:rFonts w:ascii="Cambria" w:eastAsia="Arial Unicode MS" w:hAnsi="Cambria" w:cs="Calibri"/>
                <w:bCs/>
                <w:bdr w:val="nil"/>
                <w:lang w:val="it-IT"/>
              </w:rPr>
              <w:t xml:space="preserve"> % massima del voto complessivo</w:t>
            </w:r>
          </w:p>
        </w:tc>
      </w:tr>
      <w:tr w:rsidR="00677EDF" w:rsidRPr="00805EFE" w14:paraId="1FAA618E" w14:textId="77777777" w:rsidTr="00025604">
        <w:tc>
          <w:tcPr>
            <w:tcW w:w="306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6CC9F73" w14:textId="77777777" w:rsidR="00677EDF" w:rsidRPr="00805EFE" w:rsidRDefault="00677EDF" w:rsidP="00025604">
            <w:pPr>
              <w:pBdr>
                <w:top w:val="nil"/>
                <w:left w:val="nil"/>
                <w:bottom w:val="nil"/>
                <w:right w:val="nil"/>
                <w:between w:val="nil"/>
                <w:bar w:val="nil"/>
              </w:pBdr>
              <w:spacing w:after="0" w:line="240" w:lineRule="auto"/>
              <w:rPr>
                <w:rFonts w:ascii="Cambria" w:eastAsia="Arial Unicode MS" w:hAnsi="Cambria" w:cs="Calibri"/>
                <w:bdr w:val="nil"/>
                <w:lang w:val="it-IT"/>
              </w:rPr>
            </w:pPr>
          </w:p>
        </w:tc>
        <w:tc>
          <w:tcPr>
            <w:tcW w:w="167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30DD5FF" w14:textId="20841EDC" w:rsidR="00677EDF" w:rsidRPr="00805EFE" w:rsidRDefault="00677EDF" w:rsidP="00025604">
            <w:pPr>
              <w:pBdr>
                <w:top w:val="nil"/>
                <w:left w:val="nil"/>
                <w:bottom w:val="nil"/>
                <w:right w:val="nil"/>
                <w:between w:val="nil"/>
                <w:bar w:val="nil"/>
              </w:pBdr>
              <w:spacing w:after="0" w:line="240" w:lineRule="auto"/>
              <w:rPr>
                <w:rFonts w:ascii="Cambria" w:eastAsia="Arial Unicode MS" w:hAnsi="Cambria" w:cs="Calibri"/>
                <w:bdr w:val="nil"/>
                <w:lang w:val="it-IT"/>
              </w:rPr>
            </w:pPr>
            <w:r>
              <w:rPr>
                <w:rFonts w:ascii="Cambria" w:eastAsia="Arial Unicode MS" w:hAnsi="Cambria" w:cs="Calibri"/>
                <w:bdr w:val="nil"/>
                <w:lang w:val="it-IT"/>
              </w:rPr>
              <w:t>a</w:t>
            </w:r>
            <w:r w:rsidRPr="00677EDF">
              <w:rPr>
                <w:rFonts w:ascii="Cambria" w:eastAsia="Arial Unicode MS" w:hAnsi="Cambria" w:cs="Calibri"/>
                <w:bdr w:val="nil"/>
                <w:lang w:val="it-IT"/>
              </w:rPr>
              <w:t xml:space="preserve">ttività </w:t>
            </w:r>
            <w:r w:rsidRPr="00805EFE">
              <w:rPr>
                <w:rFonts w:ascii="Cambria" w:eastAsia="Arial Unicode MS" w:hAnsi="Cambria" w:cs="Calibri"/>
                <w:bdr w:val="nil"/>
                <w:lang w:val="it-IT"/>
              </w:rPr>
              <w:t>(L, S)</w:t>
            </w:r>
          </w:p>
        </w:tc>
        <w:tc>
          <w:tcPr>
            <w:tcW w:w="141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4D75B9A" w14:textId="2491E847" w:rsidR="00677EDF" w:rsidRPr="00805EFE" w:rsidRDefault="00677EDF" w:rsidP="00025604">
            <w:pPr>
              <w:pBdr>
                <w:top w:val="nil"/>
                <w:left w:val="nil"/>
                <w:bottom w:val="nil"/>
                <w:right w:val="nil"/>
                <w:between w:val="nil"/>
                <w:bar w:val="nil"/>
              </w:pBdr>
              <w:spacing w:after="0" w:line="240" w:lineRule="auto"/>
              <w:jc w:val="center"/>
              <w:rPr>
                <w:rFonts w:ascii="Cambria" w:eastAsia="Arial Unicode MS" w:hAnsi="Cambria" w:cs="Calibri"/>
                <w:bdr w:val="nil"/>
                <w:lang w:val="it-IT"/>
              </w:rPr>
            </w:pPr>
            <w:r w:rsidRPr="00805EFE">
              <w:rPr>
                <w:rFonts w:ascii="Cambria" w:eastAsia="Arial Unicode MS" w:hAnsi="Cambria" w:cs="Calibri"/>
                <w:bdr w:val="nil"/>
                <w:lang w:val="it-IT"/>
              </w:rPr>
              <w:t xml:space="preserve">1. </w:t>
            </w:r>
            <w:r>
              <w:rPr>
                <w:rFonts w:ascii="Cambria" w:eastAsia="Arial Unicode MS" w:hAnsi="Cambria" w:cs="Calibri"/>
                <w:bdr w:val="nil"/>
                <w:lang w:val="it-IT"/>
              </w:rPr>
              <w:t xml:space="preserve">– </w:t>
            </w:r>
            <w:r w:rsidRPr="00805EFE">
              <w:rPr>
                <w:rFonts w:ascii="Cambria" w:eastAsia="Arial Unicode MS" w:hAnsi="Cambria" w:cs="Calibri"/>
                <w:bdr w:val="nil"/>
                <w:lang w:val="it-IT"/>
              </w:rPr>
              <w:t>5.</w:t>
            </w:r>
          </w:p>
        </w:tc>
        <w:tc>
          <w:tcPr>
            <w:tcW w:w="61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4E1CCC2" w14:textId="77777777" w:rsidR="00677EDF" w:rsidRPr="00805EFE" w:rsidRDefault="00677EDF" w:rsidP="00025604">
            <w:pPr>
              <w:pBdr>
                <w:top w:val="nil"/>
                <w:left w:val="nil"/>
                <w:bottom w:val="nil"/>
                <w:right w:val="nil"/>
                <w:between w:val="nil"/>
                <w:bar w:val="nil"/>
              </w:pBdr>
              <w:spacing w:after="0" w:line="240" w:lineRule="auto"/>
              <w:jc w:val="center"/>
              <w:rPr>
                <w:rFonts w:ascii="Cambria" w:eastAsia="Arial Unicode MS" w:hAnsi="Cambria" w:cs="Calibri"/>
                <w:bdr w:val="nil"/>
                <w:lang w:val="it-IT"/>
              </w:rPr>
            </w:pPr>
            <w:r w:rsidRPr="00805EFE">
              <w:rPr>
                <w:rFonts w:ascii="Cambria" w:eastAsia="Arial Unicode MS" w:hAnsi="Cambria" w:cs="Calibri"/>
                <w:bdr w:val="nil"/>
                <w:lang w:val="it-IT"/>
              </w:rPr>
              <w:t>34</w:t>
            </w:r>
          </w:p>
        </w:tc>
        <w:tc>
          <w:tcPr>
            <w:tcW w:w="76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578EF98" w14:textId="77777777" w:rsidR="00677EDF" w:rsidRPr="00805EFE" w:rsidRDefault="00677EDF" w:rsidP="00025604">
            <w:pPr>
              <w:pBdr>
                <w:top w:val="nil"/>
                <w:left w:val="nil"/>
                <w:bottom w:val="nil"/>
                <w:right w:val="nil"/>
                <w:between w:val="nil"/>
                <w:bar w:val="nil"/>
              </w:pBdr>
              <w:spacing w:after="0" w:line="240" w:lineRule="auto"/>
              <w:jc w:val="center"/>
              <w:rPr>
                <w:rFonts w:ascii="Cambria" w:eastAsia="Arial Unicode MS" w:hAnsi="Cambria" w:cs="Calibri"/>
                <w:bdr w:val="nil"/>
                <w:lang w:val="it-IT"/>
              </w:rPr>
            </w:pPr>
            <w:r w:rsidRPr="00805EFE">
              <w:rPr>
                <w:rFonts w:ascii="Cambria" w:eastAsia="Arial Unicode MS" w:hAnsi="Cambria" w:cs="Calibri"/>
                <w:bdr w:val="nil"/>
                <w:lang w:val="it-IT"/>
              </w:rPr>
              <w:t>1,1</w:t>
            </w:r>
          </w:p>
        </w:tc>
        <w:tc>
          <w:tcPr>
            <w:tcW w:w="18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B8C47C7" w14:textId="77777777" w:rsidR="00677EDF" w:rsidRPr="00805EFE" w:rsidRDefault="00677EDF" w:rsidP="00025604">
            <w:pPr>
              <w:pBdr>
                <w:top w:val="nil"/>
                <w:left w:val="nil"/>
                <w:bottom w:val="nil"/>
                <w:right w:val="nil"/>
                <w:between w:val="nil"/>
                <w:bar w:val="nil"/>
              </w:pBdr>
              <w:spacing w:after="0" w:line="240" w:lineRule="auto"/>
              <w:jc w:val="center"/>
              <w:rPr>
                <w:rFonts w:ascii="Cambria" w:eastAsia="Arial Unicode MS" w:hAnsi="Cambria" w:cs="Calibri"/>
                <w:bdr w:val="nil"/>
                <w:lang w:val="it-IT"/>
              </w:rPr>
            </w:pPr>
            <w:r w:rsidRPr="00805EFE">
              <w:rPr>
                <w:rFonts w:ascii="Cambria" w:eastAsia="Arial Unicode MS" w:hAnsi="Cambria" w:cs="Calibri"/>
                <w:bdr w:val="nil"/>
                <w:lang w:val="it-IT"/>
              </w:rPr>
              <w:t>10% (5% L + 5% S)</w:t>
            </w:r>
          </w:p>
        </w:tc>
      </w:tr>
      <w:tr w:rsidR="00677EDF" w:rsidRPr="00805EFE" w14:paraId="1F0CE758" w14:textId="77777777" w:rsidTr="00025604">
        <w:tc>
          <w:tcPr>
            <w:tcW w:w="306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66D4A44" w14:textId="77777777" w:rsidR="00677EDF" w:rsidRPr="00805EFE" w:rsidRDefault="00677EDF" w:rsidP="00025604">
            <w:pPr>
              <w:pBdr>
                <w:top w:val="nil"/>
                <w:left w:val="nil"/>
                <w:bottom w:val="nil"/>
                <w:right w:val="nil"/>
                <w:between w:val="nil"/>
                <w:bar w:val="nil"/>
              </w:pBdr>
              <w:spacing w:after="0" w:line="240" w:lineRule="auto"/>
              <w:rPr>
                <w:rFonts w:ascii="Cambria" w:eastAsia="Arial Unicode MS" w:hAnsi="Cambria" w:cs="Calibri"/>
                <w:bdr w:val="nil"/>
                <w:lang w:val="it-IT"/>
              </w:rPr>
            </w:pPr>
          </w:p>
        </w:tc>
        <w:tc>
          <w:tcPr>
            <w:tcW w:w="167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9C71010" w14:textId="77777777" w:rsidR="00677EDF" w:rsidRPr="00805EFE" w:rsidRDefault="00677EDF" w:rsidP="00025604">
            <w:pPr>
              <w:pBdr>
                <w:top w:val="nil"/>
                <w:left w:val="nil"/>
                <w:bottom w:val="nil"/>
                <w:right w:val="nil"/>
                <w:between w:val="nil"/>
                <w:bar w:val="nil"/>
              </w:pBdr>
              <w:spacing w:after="0" w:line="240" w:lineRule="auto"/>
              <w:rPr>
                <w:rFonts w:ascii="Cambria" w:eastAsia="Arial Unicode MS" w:hAnsi="Cambria" w:cs="Calibri"/>
                <w:bdr w:val="nil"/>
                <w:lang w:val="it-IT"/>
              </w:rPr>
            </w:pPr>
            <w:r w:rsidRPr="00805EFE">
              <w:rPr>
                <w:rFonts w:ascii="Cambria" w:eastAsia="Arial Unicode MS" w:hAnsi="Cambria" w:cs="Calibri"/>
                <w:bdr w:val="nil"/>
                <w:lang w:val="it-IT"/>
              </w:rPr>
              <w:t xml:space="preserve">attività didattiche </w:t>
            </w:r>
          </w:p>
        </w:tc>
        <w:tc>
          <w:tcPr>
            <w:tcW w:w="141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4BFE4DE" w14:textId="0E093117" w:rsidR="00677EDF" w:rsidRPr="00805EFE" w:rsidRDefault="00677EDF" w:rsidP="00025604">
            <w:pPr>
              <w:pBdr>
                <w:top w:val="nil"/>
                <w:left w:val="nil"/>
                <w:bottom w:val="nil"/>
                <w:right w:val="nil"/>
                <w:between w:val="nil"/>
                <w:bar w:val="nil"/>
              </w:pBdr>
              <w:spacing w:after="0" w:line="240" w:lineRule="auto"/>
              <w:jc w:val="center"/>
              <w:rPr>
                <w:rFonts w:ascii="Cambria" w:eastAsia="Arial Unicode MS" w:hAnsi="Cambria" w:cs="Calibri"/>
                <w:bdr w:val="nil"/>
                <w:lang w:val="it-IT"/>
              </w:rPr>
            </w:pPr>
            <w:r w:rsidRPr="00805EFE">
              <w:rPr>
                <w:rFonts w:ascii="Cambria" w:eastAsia="Arial Unicode MS" w:hAnsi="Cambria" w:cs="Calibri"/>
                <w:bdr w:val="nil"/>
                <w:lang w:val="it-IT"/>
              </w:rPr>
              <w:t>1.</w:t>
            </w:r>
            <w:r>
              <w:rPr>
                <w:rFonts w:ascii="Cambria" w:eastAsia="Arial Unicode MS" w:hAnsi="Cambria" w:cs="Calibri"/>
                <w:bdr w:val="nil"/>
                <w:lang w:val="it-IT"/>
              </w:rPr>
              <w:t xml:space="preserve"> – </w:t>
            </w:r>
            <w:r w:rsidRPr="00805EFE">
              <w:rPr>
                <w:rFonts w:ascii="Cambria" w:eastAsia="Arial Unicode MS" w:hAnsi="Cambria" w:cs="Calibri"/>
                <w:bdr w:val="nil"/>
                <w:lang w:val="it-IT"/>
              </w:rPr>
              <w:t>4.</w:t>
            </w:r>
          </w:p>
        </w:tc>
        <w:tc>
          <w:tcPr>
            <w:tcW w:w="61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0BBF52F" w14:textId="77777777" w:rsidR="00677EDF" w:rsidRPr="00805EFE" w:rsidRDefault="00677EDF" w:rsidP="00025604">
            <w:pPr>
              <w:pBdr>
                <w:top w:val="nil"/>
                <w:left w:val="nil"/>
                <w:bottom w:val="nil"/>
                <w:right w:val="nil"/>
                <w:between w:val="nil"/>
                <w:bar w:val="nil"/>
              </w:pBdr>
              <w:spacing w:after="0" w:line="240" w:lineRule="auto"/>
              <w:jc w:val="center"/>
              <w:rPr>
                <w:rFonts w:ascii="Cambria" w:eastAsia="Arial Unicode MS" w:hAnsi="Cambria" w:cs="Calibri"/>
                <w:bdr w:val="nil"/>
                <w:lang w:val="it-IT"/>
              </w:rPr>
            </w:pPr>
            <w:r w:rsidRPr="00805EFE">
              <w:rPr>
                <w:rFonts w:ascii="Cambria" w:eastAsia="Arial Unicode MS" w:hAnsi="Cambria" w:cs="Calibri"/>
                <w:bdr w:val="nil"/>
                <w:lang w:val="it-IT"/>
              </w:rPr>
              <w:t>8</w:t>
            </w:r>
          </w:p>
        </w:tc>
        <w:tc>
          <w:tcPr>
            <w:tcW w:w="76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5B9F26E" w14:textId="77777777" w:rsidR="00677EDF" w:rsidRPr="00805EFE" w:rsidRDefault="00677EDF" w:rsidP="00025604">
            <w:pPr>
              <w:pBdr>
                <w:top w:val="nil"/>
                <w:left w:val="nil"/>
                <w:bottom w:val="nil"/>
                <w:right w:val="nil"/>
                <w:between w:val="nil"/>
                <w:bar w:val="nil"/>
              </w:pBdr>
              <w:spacing w:after="0" w:line="240" w:lineRule="auto"/>
              <w:jc w:val="center"/>
              <w:rPr>
                <w:rFonts w:ascii="Cambria" w:eastAsia="Arial Unicode MS" w:hAnsi="Cambria" w:cs="Calibri"/>
                <w:bdr w:val="nil"/>
                <w:lang w:val="it-IT"/>
              </w:rPr>
            </w:pPr>
            <w:r w:rsidRPr="00805EFE">
              <w:rPr>
                <w:rFonts w:ascii="Cambria" w:eastAsia="Arial Unicode MS" w:hAnsi="Cambria" w:cs="Calibri"/>
                <w:bdr w:val="nil"/>
                <w:lang w:val="it-IT"/>
              </w:rPr>
              <w:t>0,3</w:t>
            </w:r>
          </w:p>
        </w:tc>
        <w:tc>
          <w:tcPr>
            <w:tcW w:w="18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9961E15" w14:textId="77777777" w:rsidR="00677EDF" w:rsidRPr="00805EFE" w:rsidRDefault="00677EDF" w:rsidP="00025604">
            <w:pPr>
              <w:pBdr>
                <w:top w:val="nil"/>
                <w:left w:val="nil"/>
                <w:bottom w:val="nil"/>
                <w:right w:val="nil"/>
                <w:between w:val="nil"/>
                <w:bar w:val="nil"/>
              </w:pBdr>
              <w:spacing w:after="0" w:line="240" w:lineRule="auto"/>
              <w:jc w:val="center"/>
              <w:rPr>
                <w:rFonts w:ascii="Cambria" w:eastAsia="Arial Unicode MS" w:hAnsi="Cambria" w:cs="Calibri"/>
                <w:bdr w:val="nil"/>
                <w:lang w:val="it-IT"/>
              </w:rPr>
            </w:pPr>
            <w:r w:rsidRPr="00805EFE">
              <w:rPr>
                <w:rFonts w:ascii="Cambria" w:eastAsia="Arial Unicode MS" w:hAnsi="Cambria" w:cs="Calibri"/>
                <w:bdr w:val="nil"/>
                <w:lang w:val="it-IT"/>
              </w:rPr>
              <w:t>10%</w:t>
            </w:r>
          </w:p>
        </w:tc>
      </w:tr>
      <w:tr w:rsidR="00677EDF" w:rsidRPr="00805EFE" w14:paraId="2959CB33" w14:textId="77777777" w:rsidTr="00025604">
        <w:tc>
          <w:tcPr>
            <w:tcW w:w="306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D13DB08" w14:textId="77777777" w:rsidR="00677EDF" w:rsidRPr="00805EFE" w:rsidRDefault="00677EDF" w:rsidP="00025604">
            <w:pPr>
              <w:pBdr>
                <w:top w:val="nil"/>
                <w:left w:val="nil"/>
                <w:bottom w:val="nil"/>
                <w:right w:val="nil"/>
                <w:between w:val="nil"/>
                <w:bar w:val="nil"/>
              </w:pBdr>
              <w:spacing w:after="0" w:line="240" w:lineRule="auto"/>
              <w:rPr>
                <w:rFonts w:ascii="Cambria" w:eastAsia="Arial Unicode MS" w:hAnsi="Cambria" w:cs="Calibri"/>
                <w:bdr w:val="nil"/>
                <w:lang w:val="it-IT"/>
              </w:rPr>
            </w:pPr>
          </w:p>
        </w:tc>
        <w:tc>
          <w:tcPr>
            <w:tcW w:w="167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DC6A75D" w14:textId="77777777" w:rsidR="00677EDF" w:rsidRPr="00805EFE" w:rsidRDefault="00677EDF" w:rsidP="00025604">
            <w:pPr>
              <w:pBdr>
                <w:top w:val="nil"/>
                <w:left w:val="nil"/>
                <w:bottom w:val="nil"/>
                <w:right w:val="nil"/>
                <w:between w:val="nil"/>
                <w:bar w:val="nil"/>
              </w:pBdr>
              <w:spacing w:after="0" w:line="240" w:lineRule="auto"/>
              <w:rPr>
                <w:rFonts w:ascii="Cambria" w:eastAsia="Arial Unicode MS" w:hAnsi="Cambria" w:cs="Calibri"/>
                <w:bdr w:val="nil"/>
                <w:lang w:val="it-IT"/>
              </w:rPr>
            </w:pPr>
            <w:r w:rsidRPr="00805EFE">
              <w:rPr>
                <w:rFonts w:ascii="Cambria" w:eastAsia="Arial Unicode MS" w:hAnsi="Cambria" w:cs="Calibri"/>
                <w:bdr w:val="nil"/>
                <w:lang w:val="it-IT"/>
              </w:rPr>
              <w:t>lavori scritti (seminario, saggio, valutazione, schede...)</w:t>
            </w:r>
          </w:p>
        </w:tc>
        <w:tc>
          <w:tcPr>
            <w:tcW w:w="141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90F4C04" w14:textId="6498B2C4" w:rsidR="00677EDF" w:rsidRPr="00805EFE" w:rsidRDefault="00677EDF" w:rsidP="00025604">
            <w:pPr>
              <w:pBdr>
                <w:top w:val="nil"/>
                <w:left w:val="nil"/>
                <w:bottom w:val="nil"/>
                <w:right w:val="nil"/>
                <w:between w:val="nil"/>
                <w:bar w:val="nil"/>
              </w:pBdr>
              <w:spacing w:after="0" w:line="240" w:lineRule="auto"/>
              <w:jc w:val="center"/>
              <w:rPr>
                <w:rFonts w:ascii="Cambria" w:eastAsia="Arial Unicode MS" w:hAnsi="Cambria" w:cs="Calibri"/>
                <w:bdr w:val="nil"/>
                <w:lang w:val="it-IT"/>
              </w:rPr>
            </w:pPr>
            <w:r w:rsidRPr="00805EFE">
              <w:rPr>
                <w:rFonts w:ascii="Cambria" w:eastAsia="Arial Unicode MS" w:hAnsi="Cambria" w:cs="Calibri"/>
                <w:bdr w:val="nil"/>
                <w:lang w:val="it-IT"/>
              </w:rPr>
              <w:t>1.</w:t>
            </w:r>
            <w:r>
              <w:rPr>
                <w:rFonts w:ascii="Cambria" w:eastAsia="Arial Unicode MS" w:hAnsi="Cambria" w:cs="Calibri"/>
                <w:bdr w:val="nil"/>
                <w:lang w:val="it-IT"/>
              </w:rPr>
              <w:t xml:space="preserve"> – </w:t>
            </w:r>
            <w:r w:rsidRPr="00805EFE">
              <w:rPr>
                <w:rFonts w:ascii="Cambria" w:eastAsia="Arial Unicode MS" w:hAnsi="Cambria" w:cs="Calibri"/>
                <w:bdr w:val="nil"/>
                <w:lang w:val="it-IT"/>
              </w:rPr>
              <w:t>4.</w:t>
            </w:r>
          </w:p>
        </w:tc>
        <w:tc>
          <w:tcPr>
            <w:tcW w:w="61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AE3F5E3" w14:textId="77777777" w:rsidR="00677EDF" w:rsidRPr="00805EFE" w:rsidRDefault="00677EDF" w:rsidP="00025604">
            <w:pPr>
              <w:pBdr>
                <w:top w:val="nil"/>
                <w:left w:val="nil"/>
                <w:bottom w:val="nil"/>
                <w:right w:val="nil"/>
                <w:between w:val="nil"/>
                <w:bar w:val="nil"/>
              </w:pBdr>
              <w:spacing w:after="0" w:line="240" w:lineRule="auto"/>
              <w:jc w:val="center"/>
              <w:rPr>
                <w:rFonts w:ascii="Cambria" w:eastAsia="Arial Unicode MS" w:hAnsi="Cambria" w:cs="Calibri"/>
                <w:bdr w:val="nil"/>
                <w:lang w:val="it-IT"/>
              </w:rPr>
            </w:pPr>
            <w:r w:rsidRPr="00805EFE">
              <w:rPr>
                <w:rFonts w:ascii="Cambria" w:eastAsia="Arial Unicode MS" w:hAnsi="Cambria" w:cs="Calibri"/>
                <w:bdr w:val="nil"/>
                <w:lang w:val="it-IT"/>
              </w:rPr>
              <w:t>12</w:t>
            </w:r>
          </w:p>
        </w:tc>
        <w:tc>
          <w:tcPr>
            <w:tcW w:w="76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65D0DC3" w14:textId="77777777" w:rsidR="00677EDF" w:rsidRPr="00805EFE" w:rsidRDefault="00677EDF" w:rsidP="00025604">
            <w:pPr>
              <w:pBdr>
                <w:top w:val="nil"/>
                <w:left w:val="nil"/>
                <w:bottom w:val="nil"/>
                <w:right w:val="nil"/>
                <w:between w:val="nil"/>
                <w:bar w:val="nil"/>
              </w:pBdr>
              <w:spacing w:after="0" w:line="240" w:lineRule="auto"/>
              <w:jc w:val="center"/>
              <w:rPr>
                <w:rFonts w:ascii="Cambria" w:eastAsia="Arial Unicode MS" w:hAnsi="Cambria" w:cs="Calibri"/>
                <w:bdr w:val="nil"/>
                <w:lang w:val="it-IT"/>
              </w:rPr>
            </w:pPr>
            <w:r w:rsidRPr="00805EFE">
              <w:rPr>
                <w:rFonts w:ascii="Cambria" w:eastAsia="Arial Unicode MS" w:hAnsi="Cambria" w:cs="Calibri"/>
                <w:bdr w:val="nil"/>
                <w:lang w:val="it-IT"/>
              </w:rPr>
              <w:t>0,4</w:t>
            </w:r>
          </w:p>
        </w:tc>
        <w:tc>
          <w:tcPr>
            <w:tcW w:w="18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AE5B4E7" w14:textId="77777777" w:rsidR="00677EDF" w:rsidRPr="00805EFE" w:rsidRDefault="00677EDF" w:rsidP="00025604">
            <w:pPr>
              <w:pBdr>
                <w:top w:val="nil"/>
                <w:left w:val="nil"/>
                <w:bottom w:val="nil"/>
                <w:right w:val="nil"/>
                <w:between w:val="nil"/>
                <w:bar w:val="nil"/>
              </w:pBdr>
              <w:spacing w:after="0" w:line="240" w:lineRule="auto"/>
              <w:jc w:val="center"/>
              <w:rPr>
                <w:rFonts w:ascii="Cambria" w:eastAsia="Arial Unicode MS" w:hAnsi="Cambria" w:cs="Calibri"/>
                <w:bdr w:val="nil"/>
                <w:lang w:val="it-IT"/>
              </w:rPr>
            </w:pPr>
            <w:r w:rsidRPr="00805EFE">
              <w:rPr>
                <w:rFonts w:ascii="Cambria" w:eastAsia="Arial Unicode MS" w:hAnsi="Cambria" w:cs="Calibri"/>
                <w:bdr w:val="nil"/>
                <w:lang w:val="it-IT"/>
              </w:rPr>
              <w:t>15%</w:t>
            </w:r>
          </w:p>
        </w:tc>
      </w:tr>
      <w:tr w:rsidR="00677EDF" w:rsidRPr="00805EFE" w14:paraId="1F97CA51" w14:textId="77777777" w:rsidTr="00025604">
        <w:tc>
          <w:tcPr>
            <w:tcW w:w="306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4D52FBA" w14:textId="77777777" w:rsidR="00677EDF" w:rsidRPr="00805EFE" w:rsidRDefault="00677EDF" w:rsidP="00025604">
            <w:pPr>
              <w:pBdr>
                <w:top w:val="nil"/>
                <w:left w:val="nil"/>
                <w:bottom w:val="nil"/>
                <w:right w:val="nil"/>
                <w:between w:val="nil"/>
                <w:bar w:val="nil"/>
              </w:pBdr>
              <w:spacing w:after="0" w:line="240" w:lineRule="auto"/>
              <w:rPr>
                <w:rFonts w:ascii="Cambria" w:eastAsia="Arial Unicode MS" w:hAnsi="Cambria" w:cs="Calibri"/>
                <w:bdr w:val="nil"/>
                <w:lang w:val="it-IT"/>
              </w:rPr>
            </w:pPr>
          </w:p>
        </w:tc>
        <w:tc>
          <w:tcPr>
            <w:tcW w:w="167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194E85C" w14:textId="77777777" w:rsidR="00677EDF" w:rsidRPr="00805EFE" w:rsidRDefault="00677EDF" w:rsidP="00025604">
            <w:pPr>
              <w:pBdr>
                <w:top w:val="nil"/>
                <w:left w:val="nil"/>
                <w:bottom w:val="nil"/>
                <w:right w:val="nil"/>
                <w:between w:val="nil"/>
                <w:bar w:val="nil"/>
              </w:pBdr>
              <w:spacing w:after="0" w:line="240" w:lineRule="auto"/>
              <w:rPr>
                <w:rFonts w:ascii="Cambria" w:eastAsia="Arial Unicode MS" w:hAnsi="Cambria" w:cs="Calibri"/>
                <w:bdr w:val="nil"/>
                <w:lang w:val="it-IT"/>
              </w:rPr>
            </w:pPr>
            <w:r w:rsidRPr="00805EFE">
              <w:rPr>
                <w:rFonts w:ascii="Cambria" w:eastAsia="Arial Unicode MS" w:hAnsi="Cambria" w:cs="Calibri"/>
                <w:bdr w:val="nil"/>
                <w:lang w:val="it-IT"/>
              </w:rPr>
              <w:t xml:space="preserve">esposizioni orali </w:t>
            </w:r>
          </w:p>
        </w:tc>
        <w:tc>
          <w:tcPr>
            <w:tcW w:w="141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8A2D994" w14:textId="7A68379C" w:rsidR="00677EDF" w:rsidRPr="00805EFE" w:rsidRDefault="00677EDF" w:rsidP="00025604">
            <w:pPr>
              <w:pBdr>
                <w:top w:val="nil"/>
                <w:left w:val="nil"/>
                <w:bottom w:val="nil"/>
                <w:right w:val="nil"/>
                <w:between w:val="nil"/>
                <w:bar w:val="nil"/>
              </w:pBdr>
              <w:spacing w:after="0" w:line="240" w:lineRule="auto"/>
              <w:jc w:val="center"/>
              <w:rPr>
                <w:rFonts w:ascii="Cambria" w:eastAsia="Arial Unicode MS" w:hAnsi="Cambria" w:cs="Calibri"/>
                <w:bdr w:val="nil"/>
                <w:lang w:val="it-IT"/>
              </w:rPr>
            </w:pPr>
            <w:r w:rsidRPr="00805EFE">
              <w:rPr>
                <w:rFonts w:ascii="Cambria" w:eastAsia="Arial Unicode MS" w:hAnsi="Cambria" w:cs="Calibri"/>
                <w:bdr w:val="nil"/>
                <w:lang w:val="it-IT"/>
              </w:rPr>
              <w:t>1.</w:t>
            </w:r>
            <w:r>
              <w:rPr>
                <w:rFonts w:ascii="Cambria" w:eastAsia="Arial Unicode MS" w:hAnsi="Cambria" w:cs="Calibri"/>
                <w:bdr w:val="nil"/>
                <w:lang w:val="it-IT"/>
              </w:rPr>
              <w:t xml:space="preserve"> – </w:t>
            </w:r>
            <w:r w:rsidRPr="00805EFE">
              <w:rPr>
                <w:rFonts w:ascii="Cambria" w:eastAsia="Arial Unicode MS" w:hAnsi="Cambria" w:cs="Calibri"/>
                <w:bdr w:val="nil"/>
                <w:lang w:val="it-IT"/>
              </w:rPr>
              <w:t>4.</w:t>
            </w:r>
          </w:p>
        </w:tc>
        <w:tc>
          <w:tcPr>
            <w:tcW w:w="61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A81D988" w14:textId="77777777" w:rsidR="00677EDF" w:rsidRPr="00805EFE" w:rsidRDefault="00677EDF" w:rsidP="00025604">
            <w:pPr>
              <w:pBdr>
                <w:top w:val="nil"/>
                <w:left w:val="nil"/>
                <w:bottom w:val="nil"/>
                <w:right w:val="nil"/>
                <w:between w:val="nil"/>
                <w:bar w:val="nil"/>
              </w:pBdr>
              <w:spacing w:after="0" w:line="240" w:lineRule="auto"/>
              <w:jc w:val="center"/>
              <w:rPr>
                <w:rFonts w:ascii="Cambria" w:eastAsia="Arial Unicode MS" w:hAnsi="Cambria" w:cs="Calibri"/>
                <w:bdr w:val="nil"/>
                <w:lang w:val="it-IT"/>
              </w:rPr>
            </w:pPr>
            <w:r w:rsidRPr="00805EFE">
              <w:rPr>
                <w:rFonts w:ascii="Cambria" w:eastAsia="Arial Unicode MS" w:hAnsi="Cambria" w:cs="Calibri"/>
                <w:bdr w:val="nil"/>
                <w:lang w:val="it-IT"/>
              </w:rPr>
              <w:t>6</w:t>
            </w:r>
          </w:p>
        </w:tc>
        <w:tc>
          <w:tcPr>
            <w:tcW w:w="76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2831D48" w14:textId="77777777" w:rsidR="00677EDF" w:rsidRPr="00805EFE" w:rsidRDefault="00677EDF" w:rsidP="00025604">
            <w:pPr>
              <w:pBdr>
                <w:top w:val="nil"/>
                <w:left w:val="nil"/>
                <w:bottom w:val="nil"/>
                <w:right w:val="nil"/>
                <w:between w:val="nil"/>
                <w:bar w:val="nil"/>
              </w:pBdr>
              <w:spacing w:after="0" w:line="240" w:lineRule="auto"/>
              <w:jc w:val="center"/>
              <w:rPr>
                <w:rFonts w:ascii="Cambria" w:eastAsia="Arial Unicode MS" w:hAnsi="Cambria" w:cs="Calibri"/>
                <w:bdr w:val="nil"/>
                <w:lang w:val="it-IT"/>
              </w:rPr>
            </w:pPr>
            <w:r w:rsidRPr="00805EFE">
              <w:rPr>
                <w:rFonts w:ascii="Cambria" w:eastAsia="Arial Unicode MS" w:hAnsi="Cambria" w:cs="Calibri"/>
                <w:bdr w:val="nil"/>
                <w:lang w:val="it-IT"/>
              </w:rPr>
              <w:t>0,2</w:t>
            </w:r>
          </w:p>
        </w:tc>
        <w:tc>
          <w:tcPr>
            <w:tcW w:w="18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B073C0E" w14:textId="77777777" w:rsidR="00677EDF" w:rsidRPr="00805EFE" w:rsidRDefault="00677EDF" w:rsidP="00025604">
            <w:pPr>
              <w:pBdr>
                <w:top w:val="nil"/>
                <w:left w:val="nil"/>
                <w:bottom w:val="nil"/>
                <w:right w:val="nil"/>
                <w:between w:val="nil"/>
                <w:bar w:val="nil"/>
              </w:pBdr>
              <w:spacing w:after="0" w:line="240" w:lineRule="auto"/>
              <w:jc w:val="center"/>
              <w:rPr>
                <w:rFonts w:ascii="Cambria" w:eastAsia="Arial Unicode MS" w:hAnsi="Cambria" w:cs="Calibri"/>
                <w:bdr w:val="nil"/>
                <w:lang w:val="it-IT"/>
              </w:rPr>
            </w:pPr>
            <w:r w:rsidRPr="00805EFE">
              <w:rPr>
                <w:rFonts w:ascii="Cambria" w:eastAsia="Arial Unicode MS" w:hAnsi="Cambria" w:cs="Calibri"/>
                <w:bdr w:val="nil"/>
                <w:lang w:val="it-IT"/>
              </w:rPr>
              <w:t>15%</w:t>
            </w:r>
          </w:p>
        </w:tc>
      </w:tr>
      <w:tr w:rsidR="00677EDF" w:rsidRPr="00805EFE" w14:paraId="3065EFFF" w14:textId="77777777" w:rsidTr="00025604">
        <w:tc>
          <w:tcPr>
            <w:tcW w:w="306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D39481D" w14:textId="77777777" w:rsidR="00677EDF" w:rsidRPr="00805EFE" w:rsidRDefault="00677EDF" w:rsidP="00025604">
            <w:pPr>
              <w:pBdr>
                <w:top w:val="nil"/>
                <w:left w:val="nil"/>
                <w:bottom w:val="nil"/>
                <w:right w:val="nil"/>
                <w:between w:val="nil"/>
                <w:bar w:val="nil"/>
              </w:pBdr>
              <w:spacing w:after="0" w:line="240" w:lineRule="auto"/>
              <w:rPr>
                <w:rFonts w:ascii="Cambria" w:eastAsia="Arial Unicode MS" w:hAnsi="Cambria" w:cs="Calibri"/>
                <w:bdr w:val="nil"/>
                <w:lang w:val="it-IT"/>
              </w:rPr>
            </w:pPr>
          </w:p>
        </w:tc>
        <w:tc>
          <w:tcPr>
            <w:tcW w:w="167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9904D56" w14:textId="77777777" w:rsidR="00677EDF" w:rsidRPr="00805EFE" w:rsidRDefault="00677EDF" w:rsidP="00025604">
            <w:pPr>
              <w:pBdr>
                <w:top w:val="nil"/>
                <w:left w:val="nil"/>
                <w:bottom w:val="nil"/>
                <w:right w:val="nil"/>
                <w:between w:val="nil"/>
                <w:bar w:val="nil"/>
              </w:pBdr>
              <w:spacing w:after="0" w:line="240" w:lineRule="auto"/>
              <w:rPr>
                <w:rFonts w:ascii="Cambria" w:eastAsia="Arial Unicode MS" w:hAnsi="Cambria" w:cs="Calibri"/>
                <w:bdr w:val="nil"/>
                <w:lang w:val="it-IT"/>
              </w:rPr>
            </w:pPr>
            <w:r w:rsidRPr="00805EFE">
              <w:rPr>
                <w:rFonts w:ascii="Cambria" w:eastAsia="Arial Unicode MS" w:hAnsi="Cambria" w:cs="Calibri"/>
                <w:bdr w:val="nil"/>
                <w:lang w:val="it-IT"/>
              </w:rPr>
              <w:t>esame (orale)</w:t>
            </w:r>
          </w:p>
        </w:tc>
        <w:tc>
          <w:tcPr>
            <w:tcW w:w="141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FF3BD0C" w14:textId="44C4945D" w:rsidR="00677EDF" w:rsidRPr="00805EFE" w:rsidRDefault="00677EDF" w:rsidP="00025604">
            <w:pPr>
              <w:pBdr>
                <w:top w:val="nil"/>
                <w:left w:val="nil"/>
                <w:bottom w:val="nil"/>
                <w:right w:val="nil"/>
                <w:between w:val="nil"/>
                <w:bar w:val="nil"/>
              </w:pBdr>
              <w:spacing w:after="0" w:line="240" w:lineRule="auto"/>
              <w:jc w:val="center"/>
              <w:rPr>
                <w:rFonts w:ascii="Cambria" w:eastAsia="Arial Unicode MS" w:hAnsi="Cambria" w:cs="Calibri"/>
                <w:bdr w:val="nil"/>
                <w:lang w:val="it-IT"/>
              </w:rPr>
            </w:pPr>
            <w:r w:rsidRPr="00805EFE">
              <w:rPr>
                <w:rFonts w:ascii="Cambria" w:eastAsia="Arial Unicode MS" w:hAnsi="Cambria" w:cs="Calibri"/>
                <w:bdr w:val="nil"/>
                <w:lang w:val="it-IT"/>
              </w:rPr>
              <w:t>1.</w:t>
            </w:r>
            <w:r>
              <w:rPr>
                <w:rFonts w:ascii="Cambria" w:eastAsia="Arial Unicode MS" w:hAnsi="Cambria" w:cs="Calibri"/>
                <w:bdr w:val="nil"/>
                <w:lang w:val="it-IT"/>
              </w:rPr>
              <w:t xml:space="preserve"> – 5</w:t>
            </w:r>
            <w:r w:rsidRPr="00805EFE">
              <w:rPr>
                <w:rFonts w:ascii="Cambria" w:eastAsia="Arial Unicode MS" w:hAnsi="Cambria" w:cs="Calibri"/>
                <w:bdr w:val="nil"/>
                <w:lang w:val="it-IT"/>
              </w:rPr>
              <w:t>.</w:t>
            </w:r>
          </w:p>
        </w:tc>
        <w:tc>
          <w:tcPr>
            <w:tcW w:w="61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4A86945" w14:textId="77777777" w:rsidR="00677EDF" w:rsidRPr="00805EFE" w:rsidRDefault="00677EDF" w:rsidP="00025604">
            <w:pPr>
              <w:pBdr>
                <w:top w:val="nil"/>
                <w:left w:val="nil"/>
                <w:bottom w:val="nil"/>
                <w:right w:val="nil"/>
                <w:between w:val="nil"/>
                <w:bar w:val="nil"/>
              </w:pBdr>
              <w:spacing w:after="0" w:line="240" w:lineRule="auto"/>
              <w:jc w:val="center"/>
              <w:rPr>
                <w:rFonts w:ascii="Cambria" w:eastAsia="Arial Unicode MS" w:hAnsi="Cambria" w:cs="Calibri"/>
                <w:bdr w:val="nil"/>
                <w:lang w:val="it-IT"/>
              </w:rPr>
            </w:pPr>
            <w:r w:rsidRPr="00805EFE">
              <w:rPr>
                <w:rFonts w:ascii="Cambria" w:eastAsia="Arial Unicode MS" w:hAnsi="Cambria" w:cs="Calibri"/>
                <w:bdr w:val="nil"/>
                <w:lang w:val="it-IT"/>
              </w:rPr>
              <w:t>30</w:t>
            </w:r>
          </w:p>
        </w:tc>
        <w:tc>
          <w:tcPr>
            <w:tcW w:w="76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BDB7C44" w14:textId="77777777" w:rsidR="00677EDF" w:rsidRPr="00805EFE" w:rsidRDefault="00677EDF" w:rsidP="00025604">
            <w:pPr>
              <w:pBdr>
                <w:top w:val="nil"/>
                <w:left w:val="nil"/>
                <w:bottom w:val="nil"/>
                <w:right w:val="nil"/>
                <w:between w:val="nil"/>
                <w:bar w:val="nil"/>
              </w:pBdr>
              <w:spacing w:after="0" w:line="240" w:lineRule="auto"/>
              <w:jc w:val="center"/>
              <w:rPr>
                <w:rFonts w:ascii="Cambria" w:eastAsia="Arial Unicode MS" w:hAnsi="Cambria" w:cs="Calibri"/>
                <w:bdr w:val="nil"/>
                <w:lang w:val="it-IT"/>
              </w:rPr>
            </w:pPr>
            <w:r w:rsidRPr="00805EFE">
              <w:rPr>
                <w:rFonts w:ascii="Cambria" w:eastAsia="Arial Unicode MS" w:hAnsi="Cambria" w:cs="Calibri"/>
                <w:bdr w:val="nil"/>
                <w:lang w:val="it-IT"/>
              </w:rPr>
              <w:t>1</w:t>
            </w:r>
          </w:p>
        </w:tc>
        <w:tc>
          <w:tcPr>
            <w:tcW w:w="18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E3B34D1" w14:textId="77777777" w:rsidR="00677EDF" w:rsidRPr="00805EFE" w:rsidRDefault="00677EDF" w:rsidP="00025604">
            <w:pPr>
              <w:pBdr>
                <w:top w:val="nil"/>
                <w:left w:val="nil"/>
                <w:bottom w:val="nil"/>
                <w:right w:val="nil"/>
                <w:between w:val="nil"/>
                <w:bar w:val="nil"/>
              </w:pBdr>
              <w:spacing w:after="0" w:line="240" w:lineRule="auto"/>
              <w:jc w:val="center"/>
              <w:rPr>
                <w:rFonts w:ascii="Cambria" w:eastAsia="Arial Unicode MS" w:hAnsi="Cambria" w:cs="Calibri"/>
                <w:bdr w:val="nil"/>
                <w:lang w:val="it-IT"/>
              </w:rPr>
            </w:pPr>
            <w:r w:rsidRPr="00805EFE">
              <w:rPr>
                <w:rFonts w:ascii="Cambria" w:eastAsia="Arial Unicode MS" w:hAnsi="Cambria" w:cs="Calibri"/>
                <w:bdr w:val="nil"/>
                <w:lang w:val="it-IT"/>
              </w:rPr>
              <w:t>50%</w:t>
            </w:r>
          </w:p>
        </w:tc>
      </w:tr>
      <w:tr w:rsidR="00677EDF" w:rsidRPr="00805EFE" w14:paraId="590F910C" w14:textId="77777777" w:rsidTr="00025604">
        <w:tc>
          <w:tcPr>
            <w:tcW w:w="306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1B4DAB5" w14:textId="77777777" w:rsidR="00677EDF" w:rsidRPr="00805EFE" w:rsidRDefault="00677EDF" w:rsidP="00025604">
            <w:pPr>
              <w:pBdr>
                <w:top w:val="nil"/>
                <w:left w:val="nil"/>
                <w:bottom w:val="nil"/>
                <w:right w:val="nil"/>
                <w:between w:val="nil"/>
                <w:bar w:val="nil"/>
              </w:pBdr>
              <w:spacing w:after="0" w:line="240" w:lineRule="auto"/>
              <w:rPr>
                <w:rFonts w:ascii="Cambria" w:eastAsia="Arial Unicode MS" w:hAnsi="Cambria" w:cs="Calibri"/>
                <w:bdr w:val="nil"/>
                <w:lang w:val="it-IT"/>
              </w:rPr>
            </w:pPr>
          </w:p>
        </w:tc>
        <w:tc>
          <w:tcPr>
            <w:tcW w:w="3082"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2374020" w14:textId="72981B4D" w:rsidR="00677EDF" w:rsidRPr="00805EFE" w:rsidRDefault="000508BF" w:rsidP="00025604">
            <w:pPr>
              <w:pBdr>
                <w:top w:val="nil"/>
                <w:left w:val="nil"/>
                <w:bottom w:val="nil"/>
                <w:right w:val="nil"/>
                <w:between w:val="nil"/>
                <w:bar w:val="nil"/>
              </w:pBdr>
              <w:spacing w:after="0" w:line="240" w:lineRule="auto"/>
              <w:rPr>
                <w:rFonts w:ascii="Cambria" w:eastAsia="Arial Unicode MS" w:hAnsi="Cambria" w:cs="Calibri"/>
                <w:bdr w:val="nil"/>
                <w:lang w:val="it-IT"/>
              </w:rPr>
            </w:pPr>
            <w:r>
              <w:rPr>
                <w:rFonts w:ascii="Cambria" w:eastAsia="Arial Unicode MS" w:hAnsi="Cambria" w:cs="Calibri"/>
                <w:bdr w:val="nil"/>
                <w:lang w:val="it-IT"/>
              </w:rPr>
              <w:t>T</w:t>
            </w:r>
            <w:r w:rsidR="00677EDF" w:rsidRPr="00805EFE">
              <w:rPr>
                <w:rFonts w:ascii="Cambria" w:eastAsia="Arial Unicode MS" w:hAnsi="Cambria" w:cs="Calibri"/>
                <w:bdr w:val="nil"/>
                <w:lang w:val="it-IT"/>
              </w:rPr>
              <w:t>otale</w:t>
            </w:r>
          </w:p>
        </w:tc>
        <w:tc>
          <w:tcPr>
            <w:tcW w:w="61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CA3D475" w14:textId="77777777" w:rsidR="00677EDF" w:rsidRPr="00805EFE" w:rsidRDefault="00677EDF" w:rsidP="00025604">
            <w:pPr>
              <w:pBdr>
                <w:top w:val="nil"/>
                <w:left w:val="nil"/>
                <w:bottom w:val="nil"/>
                <w:right w:val="nil"/>
                <w:between w:val="nil"/>
                <w:bar w:val="nil"/>
              </w:pBdr>
              <w:spacing w:after="0" w:line="240" w:lineRule="auto"/>
              <w:jc w:val="center"/>
              <w:rPr>
                <w:rFonts w:ascii="Cambria" w:eastAsia="Arial Unicode MS" w:hAnsi="Cambria" w:cs="Calibri"/>
                <w:bdr w:val="nil"/>
                <w:lang w:val="it-IT"/>
              </w:rPr>
            </w:pPr>
            <w:r w:rsidRPr="00805EFE">
              <w:rPr>
                <w:rFonts w:ascii="Cambria" w:eastAsia="Arial Unicode MS" w:hAnsi="Cambria" w:cs="Calibri"/>
                <w:bdr w:val="nil"/>
                <w:lang w:val="it-IT"/>
              </w:rPr>
              <w:t>90</w:t>
            </w:r>
          </w:p>
        </w:tc>
        <w:tc>
          <w:tcPr>
            <w:tcW w:w="76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41A5542" w14:textId="77777777" w:rsidR="00677EDF" w:rsidRPr="00805EFE" w:rsidRDefault="00677EDF" w:rsidP="00025604">
            <w:pPr>
              <w:pBdr>
                <w:top w:val="nil"/>
                <w:left w:val="nil"/>
                <w:bottom w:val="nil"/>
                <w:right w:val="nil"/>
                <w:between w:val="nil"/>
                <w:bar w:val="nil"/>
              </w:pBdr>
              <w:spacing w:after="0" w:line="240" w:lineRule="auto"/>
              <w:jc w:val="center"/>
              <w:rPr>
                <w:rFonts w:ascii="Cambria" w:eastAsia="Arial Unicode MS" w:hAnsi="Cambria" w:cs="Calibri"/>
                <w:bdr w:val="nil"/>
                <w:lang w:val="it-IT"/>
              </w:rPr>
            </w:pPr>
            <w:r w:rsidRPr="00805EFE">
              <w:rPr>
                <w:rFonts w:ascii="Cambria" w:eastAsia="Arial Unicode MS" w:hAnsi="Cambria" w:cs="Calibri"/>
                <w:bdr w:val="nil"/>
                <w:lang w:val="it-IT"/>
              </w:rPr>
              <w:t>3</w:t>
            </w:r>
          </w:p>
        </w:tc>
        <w:tc>
          <w:tcPr>
            <w:tcW w:w="18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145AD21" w14:textId="77777777" w:rsidR="00677EDF" w:rsidRPr="00805EFE" w:rsidRDefault="00677EDF" w:rsidP="00025604">
            <w:pPr>
              <w:pBdr>
                <w:top w:val="nil"/>
                <w:left w:val="nil"/>
                <w:bottom w:val="nil"/>
                <w:right w:val="nil"/>
                <w:between w:val="nil"/>
                <w:bar w:val="nil"/>
              </w:pBdr>
              <w:spacing w:after="0" w:line="240" w:lineRule="auto"/>
              <w:jc w:val="center"/>
              <w:rPr>
                <w:rFonts w:ascii="Cambria" w:eastAsia="Arial Unicode MS" w:hAnsi="Cambria" w:cs="Calibri"/>
                <w:bdr w:val="nil"/>
                <w:lang w:val="it-IT"/>
              </w:rPr>
            </w:pPr>
            <w:r w:rsidRPr="00805EFE">
              <w:rPr>
                <w:rFonts w:ascii="Cambria" w:eastAsia="Arial Unicode MS" w:hAnsi="Cambria" w:cs="Calibri"/>
                <w:bdr w:val="nil"/>
                <w:lang w:val="it-IT"/>
              </w:rPr>
              <w:t>100%</w:t>
            </w:r>
          </w:p>
        </w:tc>
      </w:tr>
      <w:tr w:rsidR="00677EDF" w:rsidRPr="00805EFE" w14:paraId="304A5E36" w14:textId="77777777" w:rsidTr="00025604">
        <w:tc>
          <w:tcPr>
            <w:tcW w:w="306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53C4CD4" w14:textId="77777777" w:rsidR="00677EDF" w:rsidRPr="00805EFE" w:rsidRDefault="00677EDF" w:rsidP="00025604">
            <w:pPr>
              <w:pBdr>
                <w:top w:val="nil"/>
                <w:left w:val="nil"/>
                <w:bottom w:val="nil"/>
                <w:right w:val="nil"/>
                <w:between w:val="nil"/>
                <w:bar w:val="nil"/>
              </w:pBdr>
              <w:spacing w:after="0" w:line="240" w:lineRule="auto"/>
              <w:rPr>
                <w:rFonts w:ascii="Cambria" w:eastAsia="Arial Unicode MS" w:hAnsi="Cambria" w:cs="Calibri"/>
                <w:bdr w:val="nil"/>
                <w:lang w:val="it-IT"/>
              </w:rPr>
            </w:pPr>
          </w:p>
        </w:tc>
        <w:tc>
          <w:tcPr>
            <w:tcW w:w="6296"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55C4831" w14:textId="77777777" w:rsidR="00677EDF" w:rsidRPr="00805EFE" w:rsidRDefault="00677EDF" w:rsidP="00025604">
            <w:pPr>
              <w:pBdr>
                <w:top w:val="nil"/>
                <w:left w:val="nil"/>
                <w:bottom w:val="nil"/>
                <w:right w:val="nil"/>
                <w:between w:val="nil"/>
                <w:bar w:val="nil"/>
              </w:pBdr>
              <w:spacing w:after="0" w:line="240" w:lineRule="auto"/>
              <w:rPr>
                <w:rFonts w:ascii="Cambria" w:eastAsia="Arial Unicode MS" w:hAnsi="Cambria" w:cs="Calibri"/>
                <w:bdr w:val="nil"/>
                <w:lang w:val="it-IT"/>
              </w:rPr>
            </w:pPr>
            <w:r w:rsidRPr="00805EFE">
              <w:rPr>
                <w:rFonts w:ascii="Cambria" w:eastAsia="Arial Unicode MS" w:hAnsi="Cambria" w:cs="Calibri"/>
                <w:bdr w:val="nil"/>
                <w:lang w:val="it-IT"/>
              </w:rPr>
              <w:t>Spiegazioni ulteriori (i criteri della valutazione): Per poter sostenere l'esame finale di fine semestre è necessario conseguire almeno il 10% del voto durante le lezioni, che deve necessariamente derivare dalla frequenza delle lezioni.</w:t>
            </w:r>
          </w:p>
        </w:tc>
      </w:tr>
      <w:tr w:rsidR="00677EDF" w:rsidRPr="00805EFE" w14:paraId="7DDB5E96" w14:textId="77777777" w:rsidTr="00025604">
        <w:tc>
          <w:tcPr>
            <w:tcW w:w="306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00D125D" w14:textId="77777777" w:rsidR="00677EDF" w:rsidRPr="00805EFE" w:rsidRDefault="00677EDF" w:rsidP="00025604">
            <w:pPr>
              <w:pBdr>
                <w:top w:val="nil"/>
                <w:left w:val="nil"/>
                <w:bottom w:val="nil"/>
                <w:right w:val="nil"/>
                <w:between w:val="nil"/>
                <w:bar w:val="nil"/>
              </w:pBdr>
              <w:spacing w:after="0" w:line="240" w:lineRule="auto"/>
              <w:rPr>
                <w:rFonts w:ascii="Cambria" w:eastAsia="Arial Unicode MS" w:hAnsi="Cambria" w:cs="Calibri"/>
                <w:bdr w:val="nil"/>
                <w:lang w:val="it-IT"/>
              </w:rPr>
            </w:pPr>
            <w:r w:rsidRPr="00805EFE">
              <w:rPr>
                <w:rFonts w:ascii="Cambria" w:eastAsia="Arial Unicode MS" w:hAnsi="Cambria" w:cs="Calibri"/>
                <w:bCs/>
                <w:bdr w:val="nil"/>
                <w:lang w:val="it-IT"/>
              </w:rPr>
              <w:t>Obblighi degli studenti</w:t>
            </w:r>
          </w:p>
        </w:tc>
        <w:tc>
          <w:tcPr>
            <w:tcW w:w="6296"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904382C" w14:textId="24A8DE21" w:rsidR="00677EDF" w:rsidRPr="00805EFE" w:rsidRDefault="00677EDF" w:rsidP="00025604">
            <w:pPr>
              <w:pBdr>
                <w:top w:val="nil"/>
                <w:left w:val="nil"/>
                <w:bottom w:val="nil"/>
                <w:right w:val="nil"/>
                <w:between w:val="nil"/>
                <w:bar w:val="nil"/>
              </w:pBdr>
              <w:spacing w:after="0" w:line="240" w:lineRule="auto"/>
              <w:rPr>
                <w:rFonts w:ascii="Cambria" w:eastAsia="Arial Unicode MS" w:hAnsi="Cambria" w:cs="Calibri"/>
                <w:bdr w:val="nil"/>
                <w:lang w:val="it-IT"/>
              </w:rPr>
            </w:pPr>
            <w:r w:rsidRPr="00805EFE">
              <w:rPr>
                <w:rFonts w:ascii="Cambria" w:eastAsia="Arial Unicode MS" w:hAnsi="Cambria" w:cs="Calibri"/>
                <w:bdr w:val="nil"/>
                <w:lang w:val="it-IT"/>
              </w:rPr>
              <w:t>Per ottenere la valutazione finale, lo studente/la studentessa deve</w:t>
            </w:r>
          </w:p>
          <w:p w14:paraId="71EBCB18" w14:textId="77777777" w:rsidR="00677EDF" w:rsidRPr="00805EFE" w:rsidRDefault="00677EDF" w:rsidP="00025604">
            <w:pPr>
              <w:pBdr>
                <w:top w:val="nil"/>
                <w:left w:val="nil"/>
                <w:bottom w:val="nil"/>
                <w:right w:val="nil"/>
                <w:between w:val="nil"/>
                <w:bar w:val="nil"/>
              </w:pBdr>
              <w:spacing w:after="0" w:line="240" w:lineRule="auto"/>
              <w:rPr>
                <w:rFonts w:ascii="Cambria" w:eastAsia="Arial Unicode MS" w:hAnsi="Cambria" w:cs="Calibri"/>
                <w:bdr w:val="nil"/>
                <w:lang w:val="it-IT"/>
              </w:rPr>
            </w:pPr>
            <w:r w:rsidRPr="00805EFE">
              <w:rPr>
                <w:rFonts w:ascii="Cambria" w:eastAsia="Arial Unicode MS" w:hAnsi="Cambria" w:cs="Calibri"/>
                <w:bdr w:val="nil"/>
                <w:lang w:val="it-IT"/>
              </w:rPr>
              <w:t>1. frequentare regolarmente lezioni e seminari, sono ammesse 3 assenze</w:t>
            </w:r>
          </w:p>
        </w:tc>
      </w:tr>
      <w:tr w:rsidR="00677EDF" w:rsidRPr="00805EFE" w14:paraId="55351520" w14:textId="77777777" w:rsidTr="00025604">
        <w:tc>
          <w:tcPr>
            <w:tcW w:w="306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3C89EE5" w14:textId="77777777" w:rsidR="00677EDF" w:rsidRPr="00805EFE" w:rsidRDefault="00677EDF" w:rsidP="00025604">
            <w:pPr>
              <w:pBdr>
                <w:top w:val="nil"/>
                <w:left w:val="nil"/>
                <w:bottom w:val="nil"/>
                <w:right w:val="nil"/>
                <w:between w:val="nil"/>
                <w:bar w:val="nil"/>
              </w:pBdr>
              <w:spacing w:after="0" w:line="240" w:lineRule="auto"/>
              <w:rPr>
                <w:rFonts w:ascii="Cambria" w:eastAsia="Arial Unicode MS" w:hAnsi="Cambria" w:cs="Calibri"/>
                <w:bdr w:val="nil"/>
                <w:lang w:val="it-IT"/>
              </w:rPr>
            </w:pPr>
            <w:r w:rsidRPr="00805EFE">
              <w:rPr>
                <w:rFonts w:ascii="Cambria" w:eastAsia="Arial Unicode MS" w:hAnsi="Cambria" w:cs="Calibri"/>
                <w:bdr w:val="nil"/>
                <w:lang w:val="it-IT"/>
              </w:rPr>
              <w:t>Appelli d’esame e delle verifiche parziali</w:t>
            </w:r>
          </w:p>
        </w:tc>
        <w:tc>
          <w:tcPr>
            <w:tcW w:w="6296"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284A184" w14:textId="77777777" w:rsidR="00677EDF" w:rsidRPr="00805EFE" w:rsidRDefault="00677EDF" w:rsidP="00025604">
            <w:pPr>
              <w:pBdr>
                <w:top w:val="nil"/>
                <w:left w:val="nil"/>
                <w:bottom w:val="nil"/>
                <w:right w:val="nil"/>
                <w:between w:val="nil"/>
                <w:bar w:val="nil"/>
              </w:pBdr>
              <w:spacing w:after="0" w:line="240" w:lineRule="auto"/>
              <w:rPr>
                <w:rFonts w:ascii="Cambria" w:eastAsia="Arial Unicode MS" w:hAnsi="Cambria" w:cs="Calibri"/>
                <w:bdr w:val="nil"/>
                <w:lang w:val="it-IT"/>
              </w:rPr>
            </w:pPr>
            <w:r w:rsidRPr="00805EFE">
              <w:rPr>
                <w:rFonts w:ascii="Cambria" w:eastAsia="Arial Unicode MS" w:hAnsi="Cambria" w:cs="Calibri"/>
                <w:bdr w:val="nil"/>
                <w:lang w:val="it-IT"/>
              </w:rPr>
              <w:t xml:space="preserve">Si pubblicano nel sistema ISVU e </w:t>
            </w:r>
            <w:proofErr w:type="spellStart"/>
            <w:r w:rsidRPr="00805EFE">
              <w:rPr>
                <w:rFonts w:ascii="Cambria" w:eastAsia="Arial Unicode MS" w:hAnsi="Cambria" w:cs="Calibri"/>
                <w:bdr w:val="nil"/>
                <w:lang w:val="it-IT"/>
              </w:rPr>
              <w:t>Studomat</w:t>
            </w:r>
            <w:proofErr w:type="spellEnd"/>
            <w:r w:rsidRPr="00805EFE">
              <w:rPr>
                <w:rFonts w:ascii="Cambria" w:eastAsia="Arial Unicode MS" w:hAnsi="Cambria" w:cs="Calibri"/>
                <w:bdr w:val="nil"/>
                <w:lang w:val="it-IT"/>
              </w:rPr>
              <w:t>.</w:t>
            </w:r>
          </w:p>
        </w:tc>
      </w:tr>
      <w:tr w:rsidR="00677EDF" w:rsidRPr="00805EFE" w14:paraId="7FE998D3" w14:textId="77777777" w:rsidTr="00025604">
        <w:tc>
          <w:tcPr>
            <w:tcW w:w="306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0785419" w14:textId="77777777" w:rsidR="00677EDF" w:rsidRPr="00805EFE" w:rsidRDefault="00677EDF" w:rsidP="00025604">
            <w:pPr>
              <w:pBdr>
                <w:top w:val="nil"/>
                <w:left w:val="nil"/>
                <w:bottom w:val="nil"/>
                <w:right w:val="nil"/>
                <w:between w:val="nil"/>
                <w:bar w:val="nil"/>
              </w:pBdr>
              <w:spacing w:after="0" w:line="240" w:lineRule="auto"/>
              <w:rPr>
                <w:rFonts w:ascii="Cambria" w:eastAsia="Arial Unicode MS" w:hAnsi="Cambria" w:cs="Calibri"/>
                <w:bdr w:val="nil"/>
                <w:lang w:val="it-IT"/>
              </w:rPr>
            </w:pPr>
            <w:r w:rsidRPr="00805EFE">
              <w:rPr>
                <w:rFonts w:ascii="Cambria" w:eastAsia="Arial Unicode MS" w:hAnsi="Cambria" w:cs="Calibri"/>
                <w:bdr w:val="nil"/>
                <w:lang w:val="it-IT"/>
              </w:rPr>
              <w:t xml:space="preserve">Informazioni ulteriori sull'insegnamento  </w:t>
            </w:r>
          </w:p>
        </w:tc>
        <w:tc>
          <w:tcPr>
            <w:tcW w:w="6296"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33F3D5D" w14:textId="77777777" w:rsidR="00677EDF" w:rsidRPr="00805EFE" w:rsidRDefault="00677EDF" w:rsidP="00025604">
            <w:pPr>
              <w:pBdr>
                <w:top w:val="nil"/>
                <w:left w:val="nil"/>
                <w:bottom w:val="nil"/>
                <w:right w:val="nil"/>
                <w:between w:val="nil"/>
                <w:bar w:val="nil"/>
              </w:pBdr>
              <w:spacing w:after="0" w:line="240" w:lineRule="auto"/>
              <w:rPr>
                <w:rFonts w:ascii="Cambria" w:eastAsia="Arial Unicode MS" w:hAnsi="Cambria" w:cs="Calibri"/>
                <w:bdr w:val="nil"/>
                <w:lang w:val="it-IT"/>
              </w:rPr>
            </w:pPr>
            <w:r w:rsidRPr="00805EFE">
              <w:rPr>
                <w:rFonts w:ascii="Cambria" w:eastAsia="Arial Unicode MS" w:hAnsi="Cambria" w:cs="Calibri"/>
                <w:bdr w:val="nil"/>
                <w:lang w:val="it-IT"/>
              </w:rPr>
              <w:t>I materiali vengono consegnati per l'e-learning (e-</w:t>
            </w:r>
            <w:proofErr w:type="spellStart"/>
            <w:r w:rsidRPr="00805EFE">
              <w:rPr>
                <w:rFonts w:ascii="Cambria" w:eastAsia="Arial Unicode MS" w:hAnsi="Cambria" w:cs="Calibri"/>
                <w:bdr w:val="nil"/>
                <w:lang w:val="it-IT"/>
              </w:rPr>
              <w:t>učenje</w:t>
            </w:r>
            <w:proofErr w:type="spellEnd"/>
            <w:r w:rsidRPr="00805EFE">
              <w:rPr>
                <w:rFonts w:ascii="Cambria" w:eastAsia="Arial Unicode MS" w:hAnsi="Cambria" w:cs="Calibri"/>
                <w:bdr w:val="nil"/>
                <w:lang w:val="it-IT"/>
              </w:rPr>
              <w:t>).</w:t>
            </w:r>
          </w:p>
          <w:p w14:paraId="3C220369" w14:textId="77777777" w:rsidR="00677EDF" w:rsidRPr="00805EFE" w:rsidRDefault="00677EDF" w:rsidP="00025604">
            <w:pPr>
              <w:pBdr>
                <w:top w:val="nil"/>
                <w:left w:val="nil"/>
                <w:bottom w:val="nil"/>
                <w:right w:val="nil"/>
                <w:between w:val="nil"/>
                <w:bar w:val="nil"/>
              </w:pBdr>
              <w:spacing w:after="0" w:line="240" w:lineRule="auto"/>
              <w:jc w:val="both"/>
              <w:rPr>
                <w:rFonts w:ascii="Cambria" w:eastAsia="Arial Unicode MS" w:hAnsi="Cambria" w:cs="Calibri"/>
                <w:bdr w:val="nil"/>
                <w:lang w:val="it-IT"/>
              </w:rPr>
            </w:pPr>
            <w:r w:rsidRPr="00805EFE">
              <w:rPr>
                <w:rFonts w:ascii="Cambria" w:eastAsia="Arial Unicode MS" w:hAnsi="Cambria" w:cs="Calibri"/>
                <w:bdr w:val="nil"/>
                <w:lang w:val="it-IT"/>
              </w:rPr>
              <w:t>Nel caso della didattica a distanza, sono possibili deviazioni in: sede del corso, svolgimento delle attività, modalità di interpretazione e didattica e modalità di valutazione, obblighi dello studente e letteratura disponibile. Il titolare del corso e l'assistente ne informeranno gli studenti all'inizio della didattica a distanza. I risultati di apprendimento rimangono invariati.</w:t>
            </w:r>
          </w:p>
        </w:tc>
      </w:tr>
      <w:tr w:rsidR="00677EDF" w:rsidRPr="00805EFE" w14:paraId="18A2A882" w14:textId="77777777" w:rsidTr="00025604">
        <w:trPr>
          <w:trHeight w:val="402"/>
        </w:trPr>
        <w:tc>
          <w:tcPr>
            <w:tcW w:w="3060" w:type="dxa"/>
            <w:tcBorders>
              <w:top w:val="single" w:sz="8" w:space="0" w:color="000000"/>
              <w:left w:val="single" w:sz="8" w:space="0" w:color="000000"/>
              <w:bottom w:val="single" w:sz="4" w:space="0" w:color="auto"/>
              <w:right w:val="single" w:sz="8" w:space="0" w:color="000000"/>
            </w:tcBorders>
            <w:shd w:val="clear" w:color="auto" w:fill="F3F3F3"/>
            <w:tcMar>
              <w:top w:w="72" w:type="dxa"/>
              <w:left w:w="144" w:type="dxa"/>
              <w:bottom w:w="72" w:type="dxa"/>
              <w:right w:w="144" w:type="dxa"/>
            </w:tcMar>
            <w:vAlign w:val="center"/>
            <w:hideMark/>
          </w:tcPr>
          <w:p w14:paraId="3F98D402" w14:textId="77777777" w:rsidR="00677EDF" w:rsidRPr="00805EFE" w:rsidRDefault="00677EDF" w:rsidP="00025604">
            <w:pPr>
              <w:pBdr>
                <w:top w:val="nil"/>
                <w:left w:val="nil"/>
                <w:bottom w:val="nil"/>
                <w:right w:val="nil"/>
                <w:between w:val="nil"/>
                <w:bar w:val="nil"/>
              </w:pBdr>
              <w:spacing w:after="0" w:line="240" w:lineRule="auto"/>
              <w:rPr>
                <w:rFonts w:ascii="Cambria" w:eastAsia="Arial Unicode MS" w:hAnsi="Cambria" w:cs="Calibri"/>
                <w:bdr w:val="nil"/>
                <w:lang w:val="it-IT"/>
              </w:rPr>
            </w:pPr>
            <w:r w:rsidRPr="00805EFE">
              <w:rPr>
                <w:rFonts w:ascii="Cambria" w:eastAsia="Arial Unicode MS" w:hAnsi="Cambria" w:cs="Calibri"/>
                <w:bdr w:val="nil"/>
                <w:lang w:val="it-IT"/>
              </w:rPr>
              <w:t>Bibliografia</w:t>
            </w:r>
          </w:p>
        </w:tc>
        <w:tc>
          <w:tcPr>
            <w:tcW w:w="6296" w:type="dxa"/>
            <w:gridSpan w:val="7"/>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650A2638" w14:textId="77777777" w:rsidR="00677EDF" w:rsidRPr="00805EFE" w:rsidRDefault="00677EDF" w:rsidP="00025604">
            <w:pPr>
              <w:pBdr>
                <w:top w:val="nil"/>
                <w:left w:val="nil"/>
                <w:bottom w:val="nil"/>
                <w:right w:val="nil"/>
                <w:between w:val="nil"/>
                <w:bar w:val="nil"/>
              </w:pBdr>
              <w:spacing w:after="0" w:line="240" w:lineRule="auto"/>
              <w:rPr>
                <w:rFonts w:ascii="Cambria" w:eastAsia="Arial Unicode MS" w:hAnsi="Cambria" w:cs="Calibri"/>
                <w:bdr w:val="nil"/>
              </w:rPr>
            </w:pPr>
            <w:r w:rsidRPr="00805EFE">
              <w:rPr>
                <w:rFonts w:ascii="Cambria" w:eastAsia="Arial Unicode MS" w:hAnsi="Cambria" w:cs="Calibri"/>
                <w:bdr w:val="nil"/>
                <w:lang w:val="it-IT"/>
              </w:rPr>
              <w:t xml:space="preserve">Testi d'esame: </w:t>
            </w:r>
          </w:p>
          <w:p w14:paraId="516915D9" w14:textId="77777777" w:rsidR="00677EDF" w:rsidRPr="00805EFE" w:rsidRDefault="00677EDF" w:rsidP="0032398F">
            <w:pPr>
              <w:pStyle w:val="ListParagraph"/>
              <w:numPr>
                <w:ilvl w:val="0"/>
                <w:numId w:val="104"/>
              </w:numPr>
              <w:pBdr>
                <w:top w:val="nil"/>
                <w:left w:val="nil"/>
                <w:bottom w:val="nil"/>
                <w:right w:val="nil"/>
                <w:between w:val="nil"/>
                <w:bar w:val="nil"/>
              </w:pBdr>
              <w:spacing w:after="0" w:line="240" w:lineRule="auto"/>
              <w:ind w:left="206" w:hanging="206"/>
              <w:jc w:val="both"/>
              <w:rPr>
                <w:rFonts w:ascii="Cambria" w:eastAsia="Arial Unicode MS" w:hAnsi="Cambria" w:cs="Calibri"/>
                <w:bdr w:val="nil"/>
                <w:lang w:val="it-IT"/>
              </w:rPr>
            </w:pPr>
            <w:r w:rsidRPr="00805EFE">
              <w:rPr>
                <w:rFonts w:ascii="Cambria" w:eastAsia="Arial Unicode MS" w:hAnsi="Cambria" w:cs="Calibri"/>
                <w:bdr w:val="nil"/>
                <w:lang w:val="it-IT"/>
              </w:rPr>
              <w:lastRenderedPageBreak/>
              <w:t xml:space="preserve">Di Pietro, M., Bassi E., Filoramo G. (2005). </w:t>
            </w:r>
            <w:r w:rsidRPr="00805EFE">
              <w:rPr>
                <w:rFonts w:ascii="Cambria" w:eastAsia="Arial Unicode MS" w:hAnsi="Cambria" w:cs="Calibri"/>
                <w:iCs/>
                <w:bdr w:val="nil"/>
                <w:lang w:val="it-IT"/>
              </w:rPr>
              <w:t>L'alunno iperattivo in classe,</w:t>
            </w:r>
            <w:r w:rsidRPr="00805EFE">
              <w:rPr>
                <w:rFonts w:ascii="Cambria" w:eastAsia="Arial Unicode MS" w:hAnsi="Cambria" w:cs="Calibri"/>
                <w:bdr w:val="nil"/>
                <w:lang w:val="it-IT"/>
              </w:rPr>
              <w:t xml:space="preserve"> Trento: </w:t>
            </w:r>
            <w:proofErr w:type="spellStart"/>
            <w:r w:rsidRPr="00805EFE">
              <w:rPr>
                <w:rFonts w:ascii="Cambria" w:eastAsia="Arial Unicode MS" w:hAnsi="Cambria" w:cs="Calibri"/>
                <w:bdr w:val="nil"/>
                <w:lang w:val="it-IT"/>
              </w:rPr>
              <w:t>Ediz</w:t>
            </w:r>
            <w:proofErr w:type="spellEnd"/>
            <w:r w:rsidRPr="00805EFE">
              <w:rPr>
                <w:rFonts w:ascii="Cambria" w:eastAsia="Arial Unicode MS" w:hAnsi="Cambria" w:cs="Calibri"/>
                <w:bdr w:val="nil"/>
                <w:lang w:val="it-IT"/>
              </w:rPr>
              <w:t xml:space="preserve"> Erickson</w:t>
            </w:r>
          </w:p>
          <w:p w14:paraId="47780810" w14:textId="77777777" w:rsidR="00677EDF" w:rsidRPr="00805EFE" w:rsidRDefault="00677EDF" w:rsidP="0032398F">
            <w:pPr>
              <w:pStyle w:val="ListParagraph"/>
              <w:numPr>
                <w:ilvl w:val="0"/>
                <w:numId w:val="104"/>
              </w:numPr>
              <w:pBdr>
                <w:top w:val="nil"/>
                <w:left w:val="nil"/>
                <w:bottom w:val="nil"/>
                <w:right w:val="nil"/>
                <w:between w:val="nil"/>
                <w:bar w:val="nil"/>
              </w:pBdr>
              <w:shd w:val="clear" w:color="auto" w:fill="FFFFFF"/>
              <w:spacing w:after="0" w:line="240" w:lineRule="auto"/>
              <w:ind w:left="206" w:right="57" w:hanging="206"/>
              <w:outlineLvl w:val="0"/>
              <w:rPr>
                <w:rFonts w:ascii="Cambria" w:eastAsia="Arial Unicode MS" w:hAnsi="Cambria" w:cs="Calibri"/>
                <w:bdr w:val="nil"/>
                <w:shd w:val="clear" w:color="auto" w:fill="FFFFFF"/>
                <w:lang w:val="it-IT"/>
              </w:rPr>
            </w:pPr>
            <w:proofErr w:type="spellStart"/>
            <w:r w:rsidRPr="00805EFE">
              <w:rPr>
                <w:rStyle w:val="a-size-extra-large"/>
                <w:rFonts w:ascii="Cambria" w:eastAsia="Arial Unicode MS" w:hAnsi="Cambria" w:cs="Calibri"/>
                <w:bdr w:val="nil"/>
                <w:lang w:val="it-IT"/>
              </w:rPr>
              <w:t>Hebert</w:t>
            </w:r>
            <w:proofErr w:type="spellEnd"/>
            <w:r w:rsidRPr="00805EFE">
              <w:rPr>
                <w:rStyle w:val="a-size-extra-large"/>
                <w:rFonts w:ascii="Cambria" w:eastAsia="Arial Unicode MS" w:hAnsi="Cambria" w:cs="Calibri"/>
                <w:bdr w:val="nil"/>
                <w:lang w:val="it-IT"/>
              </w:rPr>
              <w:t xml:space="preserve">, A., Intini, M. (2016). Disturbi dell'attenzione. Strategie e tecniche per imparare a gestirli. </w:t>
            </w:r>
            <w:r w:rsidRPr="00805EFE">
              <w:rPr>
                <w:rFonts w:ascii="Cambria" w:eastAsia="Arial Unicode MS" w:hAnsi="Cambria" w:cs="Calibri"/>
                <w:bdr w:val="nil"/>
                <w:shd w:val="clear" w:color="auto" w:fill="FFFFFF"/>
                <w:lang w:val="it-IT"/>
              </w:rPr>
              <w:t>Red Edizioni.</w:t>
            </w:r>
          </w:p>
          <w:p w14:paraId="62DA2CAB" w14:textId="77777777" w:rsidR="00677EDF" w:rsidRPr="00805EFE" w:rsidRDefault="00677EDF" w:rsidP="0032398F">
            <w:pPr>
              <w:pStyle w:val="ListParagraph"/>
              <w:numPr>
                <w:ilvl w:val="0"/>
                <w:numId w:val="104"/>
              </w:numPr>
              <w:pBdr>
                <w:top w:val="nil"/>
                <w:left w:val="nil"/>
                <w:bottom w:val="nil"/>
                <w:right w:val="nil"/>
                <w:between w:val="nil"/>
                <w:bar w:val="nil"/>
              </w:pBdr>
              <w:shd w:val="clear" w:color="auto" w:fill="FFFFFF"/>
              <w:spacing w:after="0" w:line="240" w:lineRule="auto"/>
              <w:ind w:left="206" w:right="57" w:hanging="206"/>
              <w:outlineLvl w:val="0"/>
              <w:rPr>
                <w:rFonts w:ascii="Cambria" w:eastAsia="Arial Unicode MS" w:hAnsi="Cambria" w:cs="Calibri"/>
                <w:bCs/>
                <w:kern w:val="36"/>
                <w:bdr w:val="nil"/>
                <w:lang w:val="it-IT"/>
              </w:rPr>
            </w:pPr>
            <w:r w:rsidRPr="00805EFE">
              <w:rPr>
                <w:rFonts w:ascii="Cambria" w:eastAsia="Arial Unicode MS" w:hAnsi="Cambria" w:cs="Calibri"/>
                <w:bCs/>
                <w:kern w:val="36"/>
                <w:bdr w:val="nil"/>
                <w:lang w:val="it-IT"/>
              </w:rPr>
              <w:t xml:space="preserve">Kirby, E., </w:t>
            </w:r>
            <w:proofErr w:type="spellStart"/>
            <w:r w:rsidRPr="00805EFE">
              <w:rPr>
                <w:rFonts w:ascii="Cambria" w:eastAsia="Arial Unicode MS" w:hAnsi="Cambria" w:cs="Calibri"/>
                <w:bCs/>
                <w:kern w:val="36"/>
                <w:bdr w:val="nil"/>
                <w:lang w:val="it-IT"/>
              </w:rPr>
              <w:t>Grimley</w:t>
            </w:r>
            <w:proofErr w:type="spellEnd"/>
            <w:r w:rsidRPr="00805EFE">
              <w:rPr>
                <w:rFonts w:ascii="Cambria" w:eastAsia="Arial Unicode MS" w:hAnsi="Cambria" w:cs="Calibri"/>
                <w:bCs/>
                <w:kern w:val="36"/>
                <w:bdr w:val="nil"/>
                <w:lang w:val="it-IT"/>
              </w:rPr>
              <w:t>, L. (2013). Disturbi dell'attenzione e iperattività. Guida per psicologi e insegnanti. Trento: Erickson.</w:t>
            </w:r>
          </w:p>
          <w:p w14:paraId="66F09AAC" w14:textId="77777777" w:rsidR="00677EDF" w:rsidRPr="00805EFE" w:rsidRDefault="00677EDF" w:rsidP="0032398F">
            <w:pPr>
              <w:pStyle w:val="ListParagraph"/>
              <w:numPr>
                <w:ilvl w:val="0"/>
                <w:numId w:val="104"/>
              </w:numPr>
              <w:pBdr>
                <w:top w:val="nil"/>
                <w:left w:val="nil"/>
                <w:bottom w:val="nil"/>
                <w:right w:val="nil"/>
                <w:between w:val="nil"/>
                <w:bar w:val="nil"/>
              </w:pBdr>
              <w:spacing w:after="0" w:line="240" w:lineRule="auto"/>
              <w:ind w:left="206" w:hanging="206"/>
              <w:jc w:val="both"/>
              <w:rPr>
                <w:rFonts w:ascii="Cambria" w:eastAsia="Arial Unicode MS" w:hAnsi="Cambria" w:cs="Calibri"/>
                <w:bdr w:val="nil"/>
                <w:lang w:val="it-IT"/>
              </w:rPr>
            </w:pPr>
            <w:proofErr w:type="spellStart"/>
            <w:r w:rsidRPr="00805EFE">
              <w:rPr>
                <w:rFonts w:ascii="Cambria" w:eastAsia="Arial Unicode MS" w:hAnsi="Cambria" w:cs="Calibri"/>
                <w:bdr w:val="nil"/>
                <w:lang w:val="it-IT"/>
              </w:rPr>
              <w:t>Prekop</w:t>
            </w:r>
            <w:proofErr w:type="spellEnd"/>
            <w:r w:rsidRPr="00805EFE">
              <w:rPr>
                <w:rFonts w:ascii="Cambria" w:eastAsia="Arial Unicode MS" w:hAnsi="Cambria" w:cs="Calibri"/>
                <w:bdr w:val="nil"/>
                <w:lang w:val="it-IT"/>
              </w:rPr>
              <w:t xml:space="preserve">, J. – </w:t>
            </w:r>
            <w:proofErr w:type="spellStart"/>
            <w:r w:rsidRPr="00805EFE">
              <w:rPr>
                <w:rFonts w:ascii="Cambria" w:eastAsia="Arial Unicode MS" w:hAnsi="Cambria" w:cs="Calibri"/>
                <w:bdr w:val="nil"/>
                <w:lang w:val="it-IT"/>
              </w:rPr>
              <w:t>Schweizer</w:t>
            </w:r>
            <w:proofErr w:type="spellEnd"/>
            <w:r w:rsidRPr="00805EFE">
              <w:rPr>
                <w:rFonts w:ascii="Cambria" w:eastAsia="Arial Unicode MS" w:hAnsi="Cambria" w:cs="Calibri"/>
                <w:bdr w:val="nil"/>
                <w:lang w:val="it-IT"/>
              </w:rPr>
              <w:t xml:space="preserve"> C. (2002) Bambini iperattivi, Red Edizioni</w:t>
            </w:r>
          </w:p>
          <w:p w14:paraId="376AB0AC" w14:textId="77777777" w:rsidR="00677EDF" w:rsidRPr="00805EFE" w:rsidRDefault="00677EDF" w:rsidP="0032398F">
            <w:pPr>
              <w:pStyle w:val="ListParagraph"/>
              <w:numPr>
                <w:ilvl w:val="0"/>
                <w:numId w:val="104"/>
              </w:numPr>
              <w:pBdr>
                <w:top w:val="nil"/>
                <w:left w:val="nil"/>
                <w:bottom w:val="nil"/>
                <w:right w:val="nil"/>
                <w:between w:val="nil"/>
                <w:bar w:val="nil"/>
              </w:pBdr>
              <w:spacing w:after="0" w:line="240" w:lineRule="auto"/>
              <w:ind w:left="206" w:hanging="206"/>
              <w:rPr>
                <w:rFonts w:ascii="Cambria" w:eastAsia="Arial Unicode MS" w:hAnsi="Cambria" w:cs="Calibri"/>
                <w:bdr w:val="nil"/>
              </w:rPr>
            </w:pPr>
            <w:proofErr w:type="spellStart"/>
            <w:r w:rsidRPr="00805EFE">
              <w:rPr>
                <w:rFonts w:ascii="Cambria" w:eastAsia="Arial Unicode MS" w:hAnsi="Cambria" w:cs="Calibri"/>
                <w:bdr w:val="nil"/>
              </w:rPr>
              <w:t>Radetić</w:t>
            </w:r>
            <w:proofErr w:type="spellEnd"/>
            <w:r w:rsidRPr="00805EFE">
              <w:rPr>
                <w:rFonts w:ascii="Cambria" w:eastAsia="Arial Unicode MS" w:hAnsi="Cambria" w:cs="Calibri"/>
                <w:bdr w:val="nil"/>
              </w:rPr>
              <w:t>-Paić, M., Ružić-</w:t>
            </w:r>
            <w:proofErr w:type="spellStart"/>
            <w:r w:rsidRPr="00805EFE">
              <w:rPr>
                <w:rFonts w:ascii="Cambria" w:eastAsia="Arial Unicode MS" w:hAnsi="Cambria" w:cs="Calibri"/>
                <w:bdr w:val="nil"/>
              </w:rPr>
              <w:t>Baf</w:t>
            </w:r>
            <w:proofErr w:type="spellEnd"/>
            <w:r w:rsidRPr="00805EFE">
              <w:rPr>
                <w:rFonts w:ascii="Cambria" w:eastAsia="Arial Unicode MS" w:hAnsi="Cambria" w:cs="Calibri"/>
                <w:bdr w:val="nil"/>
              </w:rPr>
              <w:t xml:space="preserve">, M., </w:t>
            </w:r>
            <w:proofErr w:type="spellStart"/>
            <w:r w:rsidRPr="00805EFE">
              <w:rPr>
                <w:rFonts w:ascii="Cambria" w:eastAsia="Arial Unicode MS" w:hAnsi="Cambria" w:cs="Calibri"/>
                <w:bdr w:val="nil"/>
              </w:rPr>
              <w:t>Zuliani</w:t>
            </w:r>
            <w:proofErr w:type="spellEnd"/>
            <w:r w:rsidRPr="00805EFE">
              <w:rPr>
                <w:rFonts w:ascii="Cambria" w:eastAsia="Arial Unicode MS" w:hAnsi="Cambria" w:cs="Calibri"/>
                <w:bdr w:val="nil"/>
              </w:rPr>
              <w:t xml:space="preserve">, Đ. (2011). Poremećaji nedovoljno kontroliranog ponašanja sa psihološkog, </w:t>
            </w:r>
            <w:proofErr w:type="spellStart"/>
            <w:r w:rsidRPr="00805EFE">
              <w:rPr>
                <w:rFonts w:ascii="Cambria" w:eastAsia="Arial Unicode MS" w:hAnsi="Cambria" w:cs="Calibri"/>
                <w:bdr w:val="nil"/>
              </w:rPr>
              <w:t>socijalnopedagoškog</w:t>
            </w:r>
            <w:proofErr w:type="spellEnd"/>
            <w:r w:rsidRPr="00805EFE">
              <w:rPr>
                <w:rFonts w:ascii="Cambria" w:eastAsia="Arial Unicode MS" w:hAnsi="Cambria" w:cs="Calibri"/>
                <w:bdr w:val="nil"/>
              </w:rPr>
              <w:t xml:space="preserve"> te informacijskog i komunikacijskog aspekta. Zagreb: Učiteljski fakultet Sveučilišta u Zagrebu</w:t>
            </w:r>
          </w:p>
          <w:p w14:paraId="13087773" w14:textId="77777777" w:rsidR="00677EDF" w:rsidRPr="00805EFE" w:rsidRDefault="00677EDF" w:rsidP="0032398F">
            <w:pPr>
              <w:pStyle w:val="ListParagraph"/>
              <w:numPr>
                <w:ilvl w:val="0"/>
                <w:numId w:val="104"/>
              </w:numPr>
              <w:pBdr>
                <w:top w:val="nil"/>
                <w:left w:val="nil"/>
                <w:bottom w:val="nil"/>
                <w:right w:val="nil"/>
                <w:between w:val="nil"/>
                <w:bar w:val="nil"/>
              </w:pBdr>
              <w:spacing w:after="0" w:line="240" w:lineRule="auto"/>
              <w:ind w:left="206" w:hanging="206"/>
              <w:rPr>
                <w:rFonts w:ascii="Cambria" w:eastAsia="Arial Unicode MS" w:hAnsi="Cambria" w:cs="Calibri"/>
                <w:bdr w:val="nil"/>
              </w:rPr>
            </w:pPr>
            <w:proofErr w:type="spellStart"/>
            <w:r w:rsidRPr="00805EFE">
              <w:rPr>
                <w:rFonts w:ascii="Cambria" w:eastAsia="Arial Unicode MS" w:hAnsi="Cambria" w:cs="Calibri"/>
                <w:bdr w:val="nil"/>
              </w:rPr>
              <w:t>Velki</w:t>
            </w:r>
            <w:proofErr w:type="spellEnd"/>
            <w:r w:rsidRPr="00805EFE">
              <w:rPr>
                <w:rFonts w:ascii="Cambria" w:eastAsia="Arial Unicode MS" w:hAnsi="Cambria" w:cs="Calibri"/>
                <w:bdr w:val="nil"/>
              </w:rPr>
              <w:t>, T. (2012). Priručnik za rad s hiperaktivnom djecom u školi. Jastrebarsko: Naklada Slap.</w:t>
            </w:r>
          </w:p>
          <w:p w14:paraId="46DB3CC3" w14:textId="77777777" w:rsidR="00677EDF" w:rsidRPr="00805EFE" w:rsidRDefault="00677EDF" w:rsidP="00025604">
            <w:pPr>
              <w:pBdr>
                <w:top w:val="nil"/>
                <w:left w:val="nil"/>
                <w:bottom w:val="nil"/>
                <w:right w:val="nil"/>
                <w:between w:val="nil"/>
                <w:bar w:val="nil"/>
              </w:pBdr>
              <w:spacing w:after="0" w:line="240" w:lineRule="auto"/>
              <w:ind w:left="720"/>
              <w:jc w:val="both"/>
              <w:rPr>
                <w:rFonts w:ascii="Cambria" w:eastAsia="Arial Unicode MS" w:hAnsi="Cambria" w:cs="Calibri"/>
                <w:bdr w:val="nil"/>
                <w:lang w:val="it-IT"/>
              </w:rPr>
            </w:pPr>
          </w:p>
          <w:p w14:paraId="63B6D157" w14:textId="77777777" w:rsidR="00677EDF" w:rsidRPr="00805EFE" w:rsidRDefault="00677EDF" w:rsidP="00025604">
            <w:pPr>
              <w:pBdr>
                <w:top w:val="nil"/>
                <w:left w:val="nil"/>
                <w:bottom w:val="nil"/>
                <w:right w:val="nil"/>
                <w:between w:val="nil"/>
                <w:bar w:val="nil"/>
              </w:pBdr>
              <w:spacing w:after="0" w:line="240" w:lineRule="auto"/>
              <w:rPr>
                <w:rFonts w:ascii="Cambria" w:eastAsia="Arial Unicode MS" w:hAnsi="Cambria" w:cs="Calibri"/>
                <w:bdr w:val="nil"/>
                <w:lang w:val="it-IT"/>
              </w:rPr>
            </w:pPr>
            <w:r w:rsidRPr="00805EFE">
              <w:rPr>
                <w:rFonts w:ascii="Cambria" w:eastAsia="Arial Unicode MS" w:hAnsi="Cambria" w:cs="Calibri"/>
                <w:bdr w:val="nil"/>
                <w:lang w:val="it-IT"/>
              </w:rPr>
              <w:t>Letture consigliate:</w:t>
            </w:r>
          </w:p>
          <w:p w14:paraId="7789E1E6" w14:textId="77777777" w:rsidR="00677EDF" w:rsidRPr="00805EFE" w:rsidRDefault="00677EDF" w:rsidP="00025604">
            <w:pPr>
              <w:pBdr>
                <w:top w:val="nil"/>
                <w:left w:val="nil"/>
                <w:bottom w:val="nil"/>
                <w:right w:val="nil"/>
                <w:between w:val="nil"/>
                <w:bar w:val="nil"/>
              </w:pBdr>
              <w:spacing w:after="0" w:line="240" w:lineRule="auto"/>
              <w:rPr>
                <w:rFonts w:ascii="Cambria" w:eastAsia="Arial Unicode MS" w:hAnsi="Cambria" w:cs="Calibri"/>
                <w:bdr w:val="nil"/>
              </w:rPr>
            </w:pPr>
            <w:r w:rsidRPr="00805EFE">
              <w:rPr>
                <w:rFonts w:ascii="Cambria" w:eastAsia="Arial Unicode MS" w:hAnsi="Cambria" w:cs="Calibri"/>
                <w:bdr w:val="nil"/>
              </w:rPr>
              <w:t xml:space="preserve">1. </w:t>
            </w:r>
            <w:proofErr w:type="spellStart"/>
            <w:r w:rsidRPr="00805EFE">
              <w:rPr>
                <w:rFonts w:ascii="Cambria" w:eastAsia="Arial Unicode MS" w:hAnsi="Cambria" w:cs="Calibri"/>
                <w:bdr w:val="nil"/>
              </w:rPr>
              <w:t>Greenspan</w:t>
            </w:r>
            <w:proofErr w:type="spellEnd"/>
            <w:r w:rsidRPr="00805EFE">
              <w:rPr>
                <w:rFonts w:ascii="Cambria" w:eastAsia="Arial Unicode MS" w:hAnsi="Cambria" w:cs="Calibri"/>
                <w:bdr w:val="nil"/>
              </w:rPr>
              <w:t xml:space="preserve">, J. S. (2004). Zahtjevna djeca: razumijevanje, podizanje i radost s pet „teških“ tipova djece. Lekenik: Ostvarenje. </w:t>
            </w:r>
          </w:p>
          <w:p w14:paraId="7FAC38F3" w14:textId="77777777" w:rsidR="00677EDF" w:rsidRPr="00805EFE" w:rsidRDefault="00677EDF" w:rsidP="00025604">
            <w:pPr>
              <w:pBdr>
                <w:top w:val="nil"/>
                <w:left w:val="nil"/>
                <w:bottom w:val="nil"/>
                <w:right w:val="nil"/>
                <w:between w:val="nil"/>
                <w:bar w:val="nil"/>
              </w:pBdr>
              <w:spacing w:after="0" w:line="240" w:lineRule="auto"/>
              <w:rPr>
                <w:rFonts w:ascii="Cambria" w:eastAsia="Arial Unicode MS" w:hAnsi="Cambria" w:cs="Calibri"/>
                <w:bdr w:val="nil"/>
              </w:rPr>
            </w:pPr>
            <w:r w:rsidRPr="00805EFE">
              <w:rPr>
                <w:rFonts w:ascii="Cambria" w:eastAsia="Arial Unicode MS" w:hAnsi="Cambria" w:cs="Calibri"/>
                <w:bdr w:val="nil"/>
              </w:rPr>
              <w:t xml:space="preserve">2. </w:t>
            </w:r>
            <w:proofErr w:type="spellStart"/>
            <w:r w:rsidRPr="00805EFE">
              <w:rPr>
                <w:rFonts w:ascii="Cambria" w:eastAsia="Arial Unicode MS" w:hAnsi="Cambria" w:cs="Calibri"/>
                <w:bdr w:val="nil"/>
              </w:rPr>
              <w:t>Sekušak</w:t>
            </w:r>
            <w:proofErr w:type="spellEnd"/>
            <w:r w:rsidRPr="00805EFE">
              <w:rPr>
                <w:rFonts w:ascii="Cambria" w:eastAsia="Arial Unicode MS" w:hAnsi="Cambria" w:cs="Calibri"/>
                <w:bdr w:val="nil"/>
              </w:rPr>
              <w:t xml:space="preserve"> </w:t>
            </w:r>
            <w:proofErr w:type="spellStart"/>
            <w:r w:rsidRPr="00805EFE">
              <w:rPr>
                <w:rFonts w:ascii="Cambria" w:eastAsia="Arial Unicode MS" w:hAnsi="Cambria" w:cs="Calibri"/>
                <w:bdr w:val="nil"/>
              </w:rPr>
              <w:t>Galešev</w:t>
            </w:r>
            <w:proofErr w:type="spellEnd"/>
            <w:r w:rsidRPr="00805EFE">
              <w:rPr>
                <w:rFonts w:ascii="Cambria" w:eastAsia="Arial Unicode MS" w:hAnsi="Cambria" w:cs="Calibri"/>
                <w:bdr w:val="nil"/>
              </w:rPr>
              <w:t xml:space="preserve">, S. (2004). Djeca s deficitom pažnje/hiperaktivnim poremećajem i posebne edukacijske potrebe. U: Igrić </w:t>
            </w:r>
            <w:proofErr w:type="spellStart"/>
            <w:r w:rsidRPr="00805EFE">
              <w:rPr>
                <w:rFonts w:ascii="Cambria" w:eastAsia="Arial Unicode MS" w:hAnsi="Cambria" w:cs="Calibri"/>
                <w:bdr w:val="nil"/>
              </w:rPr>
              <w:t>Lj</w:t>
            </w:r>
            <w:proofErr w:type="spellEnd"/>
            <w:r w:rsidRPr="00805EFE">
              <w:rPr>
                <w:rFonts w:ascii="Cambria" w:eastAsia="Arial Unicode MS" w:hAnsi="Cambria" w:cs="Calibri"/>
                <w:bdr w:val="nil"/>
              </w:rPr>
              <w:t>.(</w:t>
            </w:r>
            <w:proofErr w:type="spellStart"/>
            <w:r w:rsidRPr="00805EFE">
              <w:rPr>
                <w:rFonts w:ascii="Cambria" w:eastAsia="Arial Unicode MS" w:hAnsi="Cambria" w:cs="Calibri"/>
                <w:bdr w:val="nil"/>
              </w:rPr>
              <w:t>ur</w:t>
            </w:r>
            <w:proofErr w:type="spellEnd"/>
            <w:r w:rsidRPr="00805EFE">
              <w:rPr>
                <w:rFonts w:ascii="Cambria" w:eastAsia="Arial Unicode MS" w:hAnsi="Cambria" w:cs="Calibri"/>
                <w:bdr w:val="nil"/>
              </w:rPr>
              <w:t xml:space="preserve">.) Moje dijete u školi – priručnik. Zagreb: Hrvatska udruga za stručnu pomoć djeci s posebnim potrebama IDEM. </w:t>
            </w:r>
          </w:p>
          <w:p w14:paraId="0D11C0FC" w14:textId="77777777" w:rsidR="00677EDF" w:rsidRPr="00805EFE" w:rsidRDefault="00677EDF" w:rsidP="00025604">
            <w:pPr>
              <w:pBdr>
                <w:top w:val="nil"/>
                <w:left w:val="nil"/>
                <w:bottom w:val="nil"/>
                <w:right w:val="nil"/>
                <w:between w:val="nil"/>
                <w:bar w:val="nil"/>
              </w:pBdr>
              <w:spacing w:after="0" w:line="240" w:lineRule="auto"/>
              <w:rPr>
                <w:rFonts w:ascii="Cambria" w:eastAsia="Arial Unicode MS" w:hAnsi="Cambria" w:cs="Calibri"/>
                <w:bdr w:val="nil"/>
              </w:rPr>
            </w:pPr>
            <w:r w:rsidRPr="00805EFE">
              <w:rPr>
                <w:rFonts w:ascii="Cambria" w:eastAsia="Arial Unicode MS" w:hAnsi="Cambria" w:cs="Calibri"/>
                <w:bdr w:val="nil"/>
              </w:rPr>
              <w:t xml:space="preserve">3. </w:t>
            </w:r>
            <w:proofErr w:type="spellStart"/>
            <w:r w:rsidRPr="00805EFE">
              <w:rPr>
                <w:rFonts w:ascii="Cambria" w:eastAsia="Arial Unicode MS" w:hAnsi="Cambria" w:cs="Calibri"/>
                <w:bdr w:val="nil"/>
              </w:rPr>
              <w:t>Sekušak</w:t>
            </w:r>
            <w:proofErr w:type="spellEnd"/>
            <w:r w:rsidRPr="00805EFE">
              <w:rPr>
                <w:rFonts w:ascii="Cambria" w:eastAsia="Arial Unicode MS" w:hAnsi="Cambria" w:cs="Calibri"/>
                <w:bdr w:val="nil"/>
              </w:rPr>
              <w:t xml:space="preserve"> </w:t>
            </w:r>
            <w:proofErr w:type="spellStart"/>
            <w:r w:rsidRPr="00805EFE">
              <w:rPr>
                <w:rFonts w:ascii="Cambria" w:eastAsia="Arial Unicode MS" w:hAnsi="Cambria" w:cs="Calibri"/>
                <w:bdr w:val="nil"/>
              </w:rPr>
              <w:t>Galešev</w:t>
            </w:r>
            <w:proofErr w:type="spellEnd"/>
            <w:r w:rsidRPr="00805EFE">
              <w:rPr>
                <w:rFonts w:ascii="Cambria" w:eastAsia="Arial Unicode MS" w:hAnsi="Cambria" w:cs="Calibri"/>
                <w:bdr w:val="nil"/>
              </w:rPr>
              <w:t>, S. (2005). Hiperaktivnost. Dijete i društvo, 7, (1), 40 – 57.</w:t>
            </w:r>
          </w:p>
          <w:p w14:paraId="7D253D03" w14:textId="77777777" w:rsidR="00677EDF" w:rsidRPr="00805EFE" w:rsidRDefault="00677EDF" w:rsidP="00025604">
            <w:pPr>
              <w:pBdr>
                <w:top w:val="nil"/>
                <w:left w:val="nil"/>
                <w:bottom w:val="nil"/>
                <w:right w:val="nil"/>
                <w:between w:val="nil"/>
                <w:bar w:val="nil"/>
              </w:pBdr>
              <w:spacing w:after="0" w:line="240" w:lineRule="auto"/>
              <w:jc w:val="both"/>
              <w:rPr>
                <w:rFonts w:ascii="Cambria" w:eastAsia="Arial Unicode MS" w:hAnsi="Cambria" w:cs="Calibri"/>
                <w:bdr w:val="nil"/>
                <w:lang w:val="it-IT"/>
              </w:rPr>
            </w:pPr>
            <w:r w:rsidRPr="00805EFE">
              <w:rPr>
                <w:rFonts w:ascii="Cambria" w:eastAsia="Arial Unicode MS" w:hAnsi="Cambria" w:cs="Calibri"/>
                <w:bdr w:val="nil"/>
              </w:rPr>
              <w:t xml:space="preserve">4. Willis, M. i Kindle </w:t>
            </w:r>
            <w:proofErr w:type="spellStart"/>
            <w:r w:rsidRPr="00805EFE">
              <w:rPr>
                <w:rFonts w:ascii="Cambria" w:eastAsia="Arial Unicode MS" w:hAnsi="Cambria" w:cs="Calibri"/>
                <w:bdr w:val="nil"/>
              </w:rPr>
              <w:t>Hodson</w:t>
            </w:r>
            <w:proofErr w:type="spellEnd"/>
            <w:r w:rsidRPr="00805EFE">
              <w:rPr>
                <w:rFonts w:ascii="Cambria" w:eastAsia="Arial Unicode MS" w:hAnsi="Cambria" w:cs="Calibri"/>
                <w:bdr w:val="nil"/>
              </w:rPr>
              <w:t>, V. (2004). Otkrijte stil učenja vašeg djeteta. Lekenik: Ostvarenje.</w:t>
            </w:r>
          </w:p>
        </w:tc>
      </w:tr>
    </w:tbl>
    <w:p w14:paraId="55FBD5A0" w14:textId="2A16B124" w:rsidR="00677EDF" w:rsidRDefault="00677EDF">
      <w:pPr>
        <w:spacing w:line="259" w:lineRule="auto"/>
        <w:rPr>
          <w:rFonts w:ascii="Cambria" w:hAnsi="Cambria"/>
          <w:b/>
        </w:rPr>
      </w:pPr>
    </w:p>
    <w:p w14:paraId="5B3DEA10" w14:textId="77777777" w:rsidR="00025604" w:rsidRDefault="00025604">
      <w:pPr>
        <w:spacing w:line="259" w:lineRule="auto"/>
        <w:rPr>
          <w:rFonts w:ascii="Cambria" w:hAnsi="Cambria"/>
          <w:b/>
        </w:rPr>
      </w:pPr>
      <w:r>
        <w:rPr>
          <w:rFonts w:ascii="Cambria" w:hAnsi="Cambria"/>
          <w:b/>
        </w:rPr>
        <w:br w:type="page"/>
      </w:r>
    </w:p>
    <w:tbl>
      <w:tblPr>
        <w:tblW w:w="5168" w:type="pct"/>
        <w:tblInd w:w="-152" w:type="dxa"/>
        <w:tblLayout w:type="fixed"/>
        <w:tblCellMar>
          <w:left w:w="0" w:type="dxa"/>
          <w:right w:w="0" w:type="dxa"/>
        </w:tblCellMar>
        <w:tblLook w:val="0600" w:firstRow="0" w:lastRow="0" w:firstColumn="0" w:lastColumn="0" w:noHBand="1" w:noVBand="1"/>
      </w:tblPr>
      <w:tblGrid>
        <w:gridCol w:w="2977"/>
        <w:gridCol w:w="2031"/>
        <w:gridCol w:w="1134"/>
        <w:gridCol w:w="269"/>
        <w:gridCol w:w="345"/>
        <w:gridCol w:w="905"/>
        <w:gridCol w:w="1695"/>
      </w:tblGrid>
      <w:tr w:rsidR="00025604" w:rsidRPr="00805EFE" w14:paraId="0F19CF7C" w14:textId="77777777" w:rsidTr="006B6371">
        <w:tc>
          <w:tcPr>
            <w:tcW w:w="9356" w:type="dxa"/>
            <w:gridSpan w:val="7"/>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7A75AA79" w14:textId="77777777" w:rsidR="00025604" w:rsidRPr="00805EFE" w:rsidRDefault="00025604" w:rsidP="00025604">
            <w:pPr>
              <w:spacing w:after="0" w:line="240" w:lineRule="auto"/>
              <w:jc w:val="right"/>
              <w:rPr>
                <w:rFonts w:ascii="Cambria" w:hAnsi="Cambria"/>
                <w:b/>
              </w:rPr>
            </w:pPr>
            <w:r w:rsidRPr="00805EFE">
              <w:rPr>
                <w:rFonts w:ascii="Cambria" w:hAnsi="Cambria"/>
                <w:b/>
              </w:rPr>
              <w:lastRenderedPageBreak/>
              <w:t>PROGRAMMAZIONE OPERATIVA PER L'INSEGNAMENTO DI…</w:t>
            </w:r>
          </w:p>
        </w:tc>
      </w:tr>
      <w:tr w:rsidR="00025604" w:rsidRPr="00805EFE" w14:paraId="2ECDF159" w14:textId="77777777" w:rsidTr="006B6371">
        <w:tc>
          <w:tcPr>
            <w:tcW w:w="297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C396E55" w14:textId="77777777" w:rsidR="00025604" w:rsidRPr="00805EFE" w:rsidRDefault="00025604" w:rsidP="00025604">
            <w:pPr>
              <w:spacing w:after="0" w:line="240" w:lineRule="auto"/>
              <w:rPr>
                <w:rFonts w:ascii="Cambria" w:hAnsi="Cambria" w:cs="Calibri"/>
              </w:rPr>
            </w:pPr>
            <w:proofErr w:type="spellStart"/>
            <w:r w:rsidRPr="00805EFE">
              <w:rPr>
                <w:rFonts w:ascii="Cambria" w:hAnsi="Cambria" w:cs="Calibri"/>
              </w:rPr>
              <w:t>Codice</w:t>
            </w:r>
            <w:proofErr w:type="spellEnd"/>
            <w:r w:rsidRPr="00805EFE">
              <w:rPr>
                <w:rFonts w:ascii="Cambria" w:hAnsi="Cambria" w:cs="Calibri"/>
              </w:rPr>
              <w:t xml:space="preserve"> e </w:t>
            </w:r>
            <w:proofErr w:type="spellStart"/>
            <w:r w:rsidRPr="00805EFE">
              <w:rPr>
                <w:rFonts w:ascii="Cambria" w:hAnsi="Cambria" w:cs="Calibri"/>
              </w:rPr>
              <w:t>denominazione</w:t>
            </w:r>
            <w:proofErr w:type="spellEnd"/>
            <w:r w:rsidRPr="00805EFE">
              <w:rPr>
                <w:rFonts w:ascii="Cambria" w:hAnsi="Cambria" w:cs="Calibri"/>
              </w:rPr>
              <w:t xml:space="preserve"> </w:t>
            </w:r>
            <w:proofErr w:type="spellStart"/>
            <w:r w:rsidRPr="00805EFE">
              <w:rPr>
                <w:rFonts w:ascii="Cambria" w:hAnsi="Cambria" w:cs="Calibri"/>
              </w:rPr>
              <w:t>dell'insegnamento</w:t>
            </w:r>
            <w:proofErr w:type="spellEnd"/>
          </w:p>
        </w:tc>
        <w:tc>
          <w:tcPr>
            <w:tcW w:w="6379" w:type="dxa"/>
            <w:gridSpan w:val="6"/>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35B9AA7B" w14:textId="77777777" w:rsidR="00025604" w:rsidRPr="00805EFE" w:rsidRDefault="00025604" w:rsidP="00025604">
            <w:pPr>
              <w:widowControl w:val="0"/>
              <w:spacing w:after="0" w:line="240" w:lineRule="auto"/>
              <w:rPr>
                <w:rFonts w:ascii="Cambria" w:hAnsi="Cambria" w:cs="Calibri"/>
              </w:rPr>
            </w:pPr>
            <w:r w:rsidRPr="00805EFE">
              <w:rPr>
                <w:rFonts w:ascii="Cambria" w:hAnsi="Cambria" w:cs="Calibri"/>
                <w:bCs/>
              </w:rPr>
              <w:t xml:space="preserve">Uso </w:t>
            </w:r>
            <w:proofErr w:type="spellStart"/>
            <w:r w:rsidRPr="00805EFE">
              <w:rPr>
                <w:rFonts w:ascii="Cambria" w:hAnsi="Cambria" w:cs="Calibri"/>
                <w:bCs/>
              </w:rPr>
              <w:t>delle</w:t>
            </w:r>
            <w:proofErr w:type="spellEnd"/>
            <w:r w:rsidRPr="00805EFE">
              <w:rPr>
                <w:rFonts w:ascii="Cambria" w:hAnsi="Cambria" w:cs="Calibri"/>
                <w:bCs/>
              </w:rPr>
              <w:t xml:space="preserve"> TIC </w:t>
            </w:r>
            <w:proofErr w:type="spellStart"/>
            <w:r w:rsidRPr="00805EFE">
              <w:rPr>
                <w:rFonts w:ascii="Cambria" w:hAnsi="Cambria" w:cs="Calibri"/>
                <w:bCs/>
              </w:rPr>
              <w:t>nell'istruzione</w:t>
            </w:r>
            <w:proofErr w:type="spellEnd"/>
          </w:p>
        </w:tc>
      </w:tr>
      <w:tr w:rsidR="00025604" w:rsidRPr="00805EFE" w14:paraId="2D6C241D" w14:textId="77777777" w:rsidTr="006B6371">
        <w:tc>
          <w:tcPr>
            <w:tcW w:w="297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DB0B3CE" w14:textId="77777777" w:rsidR="00025604" w:rsidRPr="00805EFE" w:rsidRDefault="00025604" w:rsidP="00025604">
            <w:pPr>
              <w:spacing w:after="0" w:line="240" w:lineRule="auto"/>
              <w:rPr>
                <w:rFonts w:ascii="Cambria" w:hAnsi="Cambria" w:cs="Calibri"/>
              </w:rPr>
            </w:pPr>
            <w:proofErr w:type="spellStart"/>
            <w:r w:rsidRPr="00805EFE">
              <w:rPr>
                <w:rFonts w:ascii="Cambria" w:hAnsi="Cambria" w:cs="Calibri"/>
              </w:rPr>
              <w:t>Nome</w:t>
            </w:r>
            <w:proofErr w:type="spellEnd"/>
            <w:r w:rsidRPr="00805EFE">
              <w:rPr>
                <w:rFonts w:ascii="Cambria" w:hAnsi="Cambria" w:cs="Calibri"/>
              </w:rPr>
              <w:t xml:space="preserve"> del docente </w:t>
            </w:r>
          </w:p>
          <w:p w14:paraId="6EEEC2D2" w14:textId="77777777" w:rsidR="00025604" w:rsidRPr="00805EFE" w:rsidRDefault="00025604" w:rsidP="00025604">
            <w:pPr>
              <w:spacing w:after="0" w:line="240" w:lineRule="auto"/>
              <w:rPr>
                <w:rFonts w:ascii="Cambria" w:hAnsi="Cambria" w:cs="Calibri"/>
              </w:rPr>
            </w:pPr>
          </w:p>
        </w:tc>
        <w:tc>
          <w:tcPr>
            <w:tcW w:w="6379" w:type="dxa"/>
            <w:gridSpan w:val="6"/>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7B77E20B" w14:textId="1035701A" w:rsidR="00025604" w:rsidRDefault="002B764F" w:rsidP="00025604">
            <w:pPr>
              <w:spacing w:after="0" w:line="240" w:lineRule="auto"/>
              <w:rPr>
                <w:rFonts w:ascii="Cambria" w:hAnsi="Cambria" w:cs="Calibri"/>
              </w:rPr>
            </w:pPr>
            <w:hyperlink r:id="rId24" w:history="1">
              <w:r w:rsidR="00025604" w:rsidRPr="00025604">
                <w:rPr>
                  <w:rStyle w:val="Hyperlink"/>
                  <w:rFonts w:ascii="Cambria" w:hAnsi="Cambria" w:cs="Calibri"/>
                </w:rPr>
                <w:t xml:space="preserve">Izv. prof. dr. sc. Marina </w:t>
              </w:r>
              <w:proofErr w:type="spellStart"/>
              <w:r w:rsidR="00025604" w:rsidRPr="00025604">
                <w:rPr>
                  <w:rStyle w:val="Hyperlink"/>
                  <w:rFonts w:ascii="Cambria" w:hAnsi="Cambria" w:cs="Calibri"/>
                </w:rPr>
                <w:t>Diković</w:t>
              </w:r>
              <w:proofErr w:type="spellEnd"/>
            </w:hyperlink>
            <w:r w:rsidR="00025604">
              <w:rPr>
                <w:rFonts w:ascii="Cambria" w:hAnsi="Cambria" w:cs="Calibri"/>
              </w:rPr>
              <w:t xml:space="preserve"> (</w:t>
            </w:r>
            <w:proofErr w:type="spellStart"/>
            <w:r w:rsidR="00025604">
              <w:rPr>
                <w:rFonts w:ascii="Cambria" w:hAnsi="Cambria" w:cs="Calibri"/>
              </w:rPr>
              <w:t>titolare</w:t>
            </w:r>
            <w:proofErr w:type="spellEnd"/>
            <w:r w:rsidR="00025604">
              <w:rPr>
                <w:rFonts w:ascii="Cambria" w:hAnsi="Cambria" w:cs="Calibri"/>
              </w:rPr>
              <w:t xml:space="preserve"> del </w:t>
            </w:r>
            <w:proofErr w:type="spellStart"/>
            <w:r w:rsidR="00025604">
              <w:rPr>
                <w:rFonts w:ascii="Cambria" w:hAnsi="Cambria" w:cs="Calibri"/>
              </w:rPr>
              <w:t>corso</w:t>
            </w:r>
            <w:proofErr w:type="spellEnd"/>
            <w:r w:rsidR="00025604">
              <w:rPr>
                <w:rFonts w:ascii="Cambria" w:hAnsi="Cambria" w:cs="Calibri"/>
              </w:rPr>
              <w:t>)</w:t>
            </w:r>
          </w:p>
          <w:p w14:paraId="58B4DC16" w14:textId="4BAE5ECE" w:rsidR="00025604" w:rsidRPr="00805EFE" w:rsidRDefault="00025604" w:rsidP="00025604">
            <w:pPr>
              <w:spacing w:after="0" w:line="240" w:lineRule="auto"/>
              <w:rPr>
                <w:rFonts w:ascii="Cambria" w:hAnsi="Cambria" w:cs="Calibri"/>
              </w:rPr>
            </w:pPr>
            <w:r w:rsidRPr="00805EFE">
              <w:rPr>
                <w:rFonts w:ascii="Cambria" w:hAnsi="Cambria" w:cs="Calibri"/>
              </w:rPr>
              <w:t xml:space="preserve">Naslovni </w:t>
            </w:r>
            <w:proofErr w:type="spellStart"/>
            <w:r w:rsidRPr="00805EFE">
              <w:rPr>
                <w:rFonts w:ascii="Cambria" w:hAnsi="Cambria" w:cs="Calibri"/>
              </w:rPr>
              <w:t>dott</w:t>
            </w:r>
            <w:proofErr w:type="spellEnd"/>
            <w:r w:rsidRPr="00805EFE">
              <w:rPr>
                <w:rFonts w:ascii="Cambria" w:hAnsi="Cambria" w:cs="Calibri"/>
              </w:rPr>
              <w:t xml:space="preserve">. Tommaso </w:t>
            </w:r>
            <w:proofErr w:type="spellStart"/>
            <w:r w:rsidRPr="00805EFE">
              <w:rPr>
                <w:rFonts w:ascii="Cambria" w:hAnsi="Cambria" w:cs="Calibri"/>
              </w:rPr>
              <w:t>Mazzoli</w:t>
            </w:r>
            <w:proofErr w:type="spellEnd"/>
          </w:p>
        </w:tc>
      </w:tr>
      <w:tr w:rsidR="00025604" w:rsidRPr="00805EFE" w14:paraId="7A836E3B" w14:textId="77777777" w:rsidTr="006B6371">
        <w:tc>
          <w:tcPr>
            <w:tcW w:w="297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8B24A7F" w14:textId="77777777" w:rsidR="00025604" w:rsidRPr="00805EFE" w:rsidRDefault="00025604" w:rsidP="00025604">
            <w:pPr>
              <w:spacing w:after="0" w:line="240" w:lineRule="auto"/>
              <w:rPr>
                <w:rFonts w:ascii="Cambria" w:hAnsi="Cambria" w:cs="Calibri"/>
              </w:rPr>
            </w:pPr>
            <w:r w:rsidRPr="00805EFE">
              <w:rPr>
                <w:rFonts w:ascii="Cambria" w:hAnsi="Cambria" w:cs="Calibri"/>
              </w:rPr>
              <w:t xml:space="preserve">Corso di </w:t>
            </w:r>
            <w:proofErr w:type="spellStart"/>
            <w:r w:rsidRPr="00805EFE">
              <w:rPr>
                <w:rFonts w:ascii="Cambria" w:hAnsi="Cambria" w:cs="Calibri"/>
              </w:rPr>
              <w:t>laurea</w:t>
            </w:r>
            <w:proofErr w:type="spellEnd"/>
          </w:p>
        </w:tc>
        <w:tc>
          <w:tcPr>
            <w:tcW w:w="6379" w:type="dxa"/>
            <w:gridSpan w:val="6"/>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5AE0BB6F" w14:textId="77777777" w:rsidR="00025604" w:rsidRPr="00805EFE" w:rsidRDefault="00025604" w:rsidP="00025604">
            <w:pPr>
              <w:spacing w:after="0" w:line="240" w:lineRule="auto"/>
              <w:rPr>
                <w:rFonts w:ascii="Cambria" w:hAnsi="Cambria" w:cs="Calibri"/>
              </w:rPr>
            </w:pPr>
            <w:r w:rsidRPr="00805EFE">
              <w:rPr>
                <w:rFonts w:ascii="Cambria" w:hAnsi="Cambria"/>
              </w:rPr>
              <w:t xml:space="preserve">Corso </w:t>
            </w:r>
            <w:proofErr w:type="spellStart"/>
            <w:r w:rsidRPr="00805EFE">
              <w:rPr>
                <w:rFonts w:ascii="Cambria" w:hAnsi="Cambria"/>
              </w:rPr>
              <w:t>integrato</w:t>
            </w:r>
            <w:proofErr w:type="spellEnd"/>
            <w:r w:rsidRPr="00805EFE">
              <w:rPr>
                <w:rFonts w:ascii="Cambria" w:hAnsi="Cambria"/>
              </w:rPr>
              <w:t xml:space="preserve"> di </w:t>
            </w:r>
            <w:proofErr w:type="spellStart"/>
            <w:r w:rsidRPr="00805EFE">
              <w:rPr>
                <w:rFonts w:ascii="Cambria" w:hAnsi="Cambria"/>
              </w:rPr>
              <w:t>Laurea</w:t>
            </w:r>
            <w:proofErr w:type="spellEnd"/>
            <w:r w:rsidRPr="00805EFE">
              <w:rPr>
                <w:rFonts w:ascii="Cambria" w:hAnsi="Cambria"/>
              </w:rPr>
              <w:t xml:space="preserve"> </w:t>
            </w:r>
            <w:proofErr w:type="spellStart"/>
            <w:r w:rsidRPr="00805EFE">
              <w:rPr>
                <w:rFonts w:ascii="Cambria" w:hAnsi="Cambria"/>
              </w:rPr>
              <w:t>in</w:t>
            </w:r>
            <w:proofErr w:type="spellEnd"/>
            <w:r w:rsidRPr="00805EFE">
              <w:rPr>
                <w:rFonts w:ascii="Cambria" w:hAnsi="Cambria"/>
              </w:rPr>
              <w:t xml:space="preserve"> </w:t>
            </w:r>
            <w:proofErr w:type="spellStart"/>
            <w:r w:rsidRPr="00805EFE">
              <w:rPr>
                <w:rFonts w:ascii="Cambria" w:hAnsi="Cambria"/>
              </w:rPr>
              <w:t>studi</w:t>
            </w:r>
            <w:proofErr w:type="spellEnd"/>
            <w:r w:rsidRPr="00805EFE">
              <w:rPr>
                <w:rFonts w:ascii="Cambria" w:hAnsi="Cambria"/>
              </w:rPr>
              <w:t xml:space="preserve"> magistrali</w:t>
            </w:r>
          </w:p>
        </w:tc>
      </w:tr>
      <w:tr w:rsidR="00025604" w:rsidRPr="00805EFE" w14:paraId="280D10FB" w14:textId="77777777" w:rsidTr="006B6371">
        <w:tc>
          <w:tcPr>
            <w:tcW w:w="297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F28D6A1" w14:textId="77777777" w:rsidR="00025604" w:rsidRPr="00805EFE" w:rsidRDefault="00025604" w:rsidP="00025604">
            <w:pPr>
              <w:spacing w:after="0" w:line="240" w:lineRule="auto"/>
              <w:rPr>
                <w:rFonts w:ascii="Cambria" w:hAnsi="Cambria" w:cs="Calibri"/>
              </w:rPr>
            </w:pPr>
            <w:r w:rsidRPr="00805EFE">
              <w:rPr>
                <w:rFonts w:ascii="Cambria" w:hAnsi="Cambria" w:cs="Calibri"/>
              </w:rPr>
              <w:t xml:space="preserve">Status </w:t>
            </w:r>
            <w:proofErr w:type="spellStart"/>
            <w:r w:rsidRPr="00805EFE">
              <w:rPr>
                <w:rFonts w:ascii="Cambria" w:hAnsi="Cambria" w:cs="Calibri"/>
              </w:rPr>
              <w:t>dell'insegnamento</w:t>
            </w:r>
            <w:proofErr w:type="spellEnd"/>
          </w:p>
        </w:tc>
        <w:tc>
          <w:tcPr>
            <w:tcW w:w="203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CBEA870" w14:textId="77777777" w:rsidR="00025604" w:rsidRPr="00805EFE" w:rsidRDefault="00025604" w:rsidP="00025604">
            <w:pPr>
              <w:spacing w:after="0" w:line="240" w:lineRule="auto"/>
              <w:rPr>
                <w:rFonts w:ascii="Cambria" w:hAnsi="Cambria" w:cs="Calibri"/>
              </w:rPr>
            </w:pPr>
            <w:proofErr w:type="spellStart"/>
            <w:r w:rsidRPr="00805EFE">
              <w:rPr>
                <w:rFonts w:ascii="Cambria" w:hAnsi="Cambria" w:cs="Calibri"/>
              </w:rPr>
              <w:t>obbligatorio</w:t>
            </w:r>
            <w:proofErr w:type="spellEnd"/>
            <w:r w:rsidRPr="00805EFE">
              <w:rPr>
                <w:rFonts w:ascii="Cambria" w:hAnsi="Cambria" w:cs="Calibri"/>
              </w:rPr>
              <w:t xml:space="preserve"> </w:t>
            </w:r>
          </w:p>
          <w:p w14:paraId="3950DB9B" w14:textId="77777777" w:rsidR="00025604" w:rsidRPr="00805EFE" w:rsidRDefault="00025604" w:rsidP="00025604">
            <w:pPr>
              <w:spacing w:after="0" w:line="240" w:lineRule="auto"/>
              <w:rPr>
                <w:rFonts w:ascii="Cambria" w:hAnsi="Cambria" w:cs="Calibri"/>
              </w:rPr>
            </w:pPr>
          </w:p>
        </w:tc>
        <w:tc>
          <w:tcPr>
            <w:tcW w:w="1403" w:type="dxa"/>
            <w:gridSpan w:val="2"/>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6E059A27" w14:textId="77777777" w:rsidR="00025604" w:rsidRPr="00805EFE" w:rsidRDefault="00025604" w:rsidP="00025604">
            <w:pPr>
              <w:spacing w:after="0" w:line="240" w:lineRule="auto"/>
              <w:rPr>
                <w:rFonts w:ascii="Cambria" w:hAnsi="Cambria" w:cs="Calibri"/>
              </w:rPr>
            </w:pPr>
            <w:proofErr w:type="spellStart"/>
            <w:r w:rsidRPr="00805EFE">
              <w:rPr>
                <w:rFonts w:ascii="Cambria" w:hAnsi="Cambria" w:cs="Calibri"/>
              </w:rPr>
              <w:t>Livello</w:t>
            </w:r>
            <w:proofErr w:type="spellEnd"/>
            <w:r w:rsidRPr="00805EFE">
              <w:rPr>
                <w:rFonts w:ascii="Cambria" w:hAnsi="Cambria" w:cs="Calibri"/>
              </w:rPr>
              <w:t xml:space="preserve"> </w:t>
            </w:r>
            <w:proofErr w:type="spellStart"/>
            <w:r w:rsidRPr="00805EFE">
              <w:rPr>
                <w:rFonts w:ascii="Cambria" w:hAnsi="Cambria" w:cs="Calibri"/>
              </w:rPr>
              <w:t>dell'insegnamento</w:t>
            </w:r>
            <w:proofErr w:type="spellEnd"/>
          </w:p>
        </w:tc>
        <w:tc>
          <w:tcPr>
            <w:tcW w:w="2945"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7F7C9FE" w14:textId="77777777" w:rsidR="00025604" w:rsidRPr="00805EFE" w:rsidRDefault="00025604" w:rsidP="00025604">
            <w:pPr>
              <w:spacing w:after="0" w:line="240" w:lineRule="auto"/>
              <w:rPr>
                <w:rFonts w:ascii="Cambria" w:hAnsi="Cambria"/>
              </w:rPr>
            </w:pPr>
            <w:r w:rsidRPr="00805EFE">
              <w:rPr>
                <w:rFonts w:ascii="Cambria" w:hAnsi="Cambria"/>
                <w:lang w:val="it-IT"/>
              </w:rPr>
              <w:t>integrato</w:t>
            </w:r>
            <w:r w:rsidRPr="00805EFE">
              <w:rPr>
                <w:rFonts w:ascii="Cambria" w:hAnsi="Cambria"/>
              </w:rPr>
              <w:t xml:space="preserve"> </w:t>
            </w:r>
          </w:p>
        </w:tc>
      </w:tr>
      <w:tr w:rsidR="00025604" w:rsidRPr="00805EFE" w14:paraId="3FCFC3D9" w14:textId="77777777" w:rsidTr="006B6371">
        <w:tc>
          <w:tcPr>
            <w:tcW w:w="297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85142C1" w14:textId="77777777" w:rsidR="00025604" w:rsidRPr="00805EFE" w:rsidRDefault="00025604" w:rsidP="00025604">
            <w:pPr>
              <w:spacing w:after="0" w:line="240" w:lineRule="auto"/>
              <w:rPr>
                <w:rFonts w:ascii="Cambria" w:hAnsi="Cambria"/>
              </w:rPr>
            </w:pPr>
            <w:r w:rsidRPr="00805EFE">
              <w:rPr>
                <w:rFonts w:ascii="Cambria" w:hAnsi="Cambria"/>
              </w:rPr>
              <w:t>Semestre</w:t>
            </w:r>
          </w:p>
        </w:tc>
        <w:tc>
          <w:tcPr>
            <w:tcW w:w="203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07AAA3A" w14:textId="7F6DAA20" w:rsidR="00025604" w:rsidRPr="00805EFE" w:rsidRDefault="006B6371" w:rsidP="00025604">
            <w:pPr>
              <w:spacing w:after="0" w:line="240" w:lineRule="auto"/>
              <w:rPr>
                <w:rFonts w:ascii="Cambria" w:hAnsi="Cambria"/>
              </w:rPr>
            </w:pPr>
            <w:proofErr w:type="spellStart"/>
            <w:r>
              <w:rPr>
                <w:rFonts w:ascii="Cambria" w:hAnsi="Cambria"/>
              </w:rPr>
              <w:t>invernale</w:t>
            </w:r>
            <w:proofErr w:type="spellEnd"/>
          </w:p>
          <w:p w14:paraId="7CE12AD0" w14:textId="77777777" w:rsidR="00025604" w:rsidRPr="00805EFE" w:rsidRDefault="00025604" w:rsidP="00025604">
            <w:pPr>
              <w:spacing w:after="0" w:line="240" w:lineRule="auto"/>
              <w:rPr>
                <w:rFonts w:ascii="Cambria" w:hAnsi="Cambria"/>
              </w:rPr>
            </w:pPr>
          </w:p>
        </w:tc>
        <w:tc>
          <w:tcPr>
            <w:tcW w:w="1403" w:type="dxa"/>
            <w:gridSpan w:val="2"/>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65347329" w14:textId="77777777" w:rsidR="00025604" w:rsidRPr="00805EFE" w:rsidRDefault="00025604" w:rsidP="00025604">
            <w:pPr>
              <w:spacing w:after="0" w:line="240" w:lineRule="auto"/>
              <w:rPr>
                <w:rFonts w:ascii="Cambria" w:hAnsi="Cambria"/>
              </w:rPr>
            </w:pPr>
            <w:r w:rsidRPr="00805EFE">
              <w:rPr>
                <w:rFonts w:ascii="Cambria" w:hAnsi="Cambria"/>
              </w:rPr>
              <w:t xml:space="preserve">Anno del </w:t>
            </w:r>
            <w:proofErr w:type="spellStart"/>
            <w:r w:rsidRPr="00805EFE">
              <w:rPr>
                <w:rFonts w:ascii="Cambria" w:hAnsi="Cambria"/>
              </w:rPr>
              <w:t>corso</w:t>
            </w:r>
            <w:proofErr w:type="spellEnd"/>
            <w:r w:rsidRPr="00805EFE">
              <w:rPr>
                <w:rFonts w:ascii="Cambria" w:hAnsi="Cambria"/>
              </w:rPr>
              <w:t xml:space="preserve"> di </w:t>
            </w:r>
            <w:proofErr w:type="spellStart"/>
            <w:r w:rsidRPr="00805EFE">
              <w:rPr>
                <w:rFonts w:ascii="Cambria" w:hAnsi="Cambria"/>
              </w:rPr>
              <w:t>laurea</w:t>
            </w:r>
            <w:proofErr w:type="spellEnd"/>
          </w:p>
        </w:tc>
        <w:tc>
          <w:tcPr>
            <w:tcW w:w="2945"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832CC2E" w14:textId="77777777" w:rsidR="00025604" w:rsidRPr="00805EFE" w:rsidRDefault="00025604" w:rsidP="00025604">
            <w:pPr>
              <w:spacing w:after="0" w:line="240" w:lineRule="auto"/>
              <w:rPr>
                <w:rFonts w:ascii="Cambria" w:hAnsi="Cambria"/>
              </w:rPr>
            </w:pPr>
            <w:r w:rsidRPr="00805EFE">
              <w:rPr>
                <w:rFonts w:ascii="Cambria" w:hAnsi="Cambria"/>
              </w:rPr>
              <w:t>III</w:t>
            </w:r>
          </w:p>
        </w:tc>
      </w:tr>
      <w:tr w:rsidR="00025604" w:rsidRPr="00805EFE" w14:paraId="3D15A4E4" w14:textId="77777777" w:rsidTr="006B6371">
        <w:tc>
          <w:tcPr>
            <w:tcW w:w="297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0992C15" w14:textId="77777777" w:rsidR="00025604" w:rsidRPr="00805EFE" w:rsidRDefault="00025604" w:rsidP="00025604">
            <w:pPr>
              <w:spacing w:after="0" w:line="240" w:lineRule="auto"/>
              <w:rPr>
                <w:rFonts w:ascii="Cambria" w:hAnsi="Cambria"/>
              </w:rPr>
            </w:pPr>
            <w:r w:rsidRPr="00805EFE">
              <w:rPr>
                <w:rFonts w:ascii="Cambria" w:hAnsi="Cambria"/>
                <w:lang w:val="it-IT"/>
              </w:rPr>
              <w:t>Luogo della realizzazione</w:t>
            </w:r>
          </w:p>
        </w:tc>
        <w:tc>
          <w:tcPr>
            <w:tcW w:w="203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F3CE9B6" w14:textId="77777777" w:rsidR="00025604" w:rsidRPr="00805EFE" w:rsidRDefault="00025604" w:rsidP="00025604">
            <w:pPr>
              <w:spacing w:after="0" w:line="240" w:lineRule="auto"/>
              <w:rPr>
                <w:rFonts w:ascii="Cambria" w:hAnsi="Cambria"/>
              </w:rPr>
            </w:pPr>
            <w:r w:rsidRPr="00805EFE">
              <w:rPr>
                <w:rFonts w:ascii="Cambria" w:hAnsi="Cambria"/>
              </w:rPr>
              <w:t xml:space="preserve">aula </w:t>
            </w:r>
            <w:proofErr w:type="spellStart"/>
            <w:r w:rsidRPr="00805EFE">
              <w:rPr>
                <w:rFonts w:ascii="Cambria" w:hAnsi="Cambria"/>
              </w:rPr>
              <w:t>informatica</w:t>
            </w:r>
            <w:proofErr w:type="spellEnd"/>
          </w:p>
        </w:tc>
        <w:tc>
          <w:tcPr>
            <w:tcW w:w="1403" w:type="dxa"/>
            <w:gridSpan w:val="2"/>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4EDEBAEA" w14:textId="77777777" w:rsidR="00025604" w:rsidRPr="00805EFE" w:rsidRDefault="00025604" w:rsidP="00025604">
            <w:pPr>
              <w:spacing w:after="0" w:line="240" w:lineRule="auto"/>
              <w:rPr>
                <w:rFonts w:ascii="Cambria" w:hAnsi="Cambria"/>
              </w:rPr>
            </w:pPr>
            <w:r w:rsidRPr="00805EFE">
              <w:rPr>
                <w:rFonts w:ascii="Cambria" w:hAnsi="Cambria"/>
                <w:lang w:val="it-IT"/>
              </w:rPr>
              <w:t xml:space="preserve">Lingua </w:t>
            </w:r>
            <w:r w:rsidRPr="00805EFE">
              <w:rPr>
                <w:rFonts w:ascii="Cambria" w:hAnsi="Cambria"/>
              </w:rPr>
              <w:t>(</w:t>
            </w:r>
            <w:proofErr w:type="spellStart"/>
            <w:r w:rsidRPr="00805EFE">
              <w:rPr>
                <w:rFonts w:ascii="Cambria" w:hAnsi="Cambria"/>
              </w:rPr>
              <w:t>altre</w:t>
            </w:r>
            <w:proofErr w:type="spellEnd"/>
            <w:r w:rsidRPr="00805EFE">
              <w:rPr>
                <w:rFonts w:ascii="Cambria" w:hAnsi="Cambria"/>
              </w:rPr>
              <w:t xml:space="preserve"> </w:t>
            </w:r>
            <w:proofErr w:type="spellStart"/>
            <w:r w:rsidRPr="00805EFE">
              <w:rPr>
                <w:rFonts w:ascii="Cambria" w:hAnsi="Cambria"/>
              </w:rPr>
              <w:t>lingue</w:t>
            </w:r>
            <w:proofErr w:type="spellEnd"/>
            <w:r w:rsidRPr="00805EFE">
              <w:rPr>
                <w:rFonts w:ascii="Cambria" w:hAnsi="Cambria"/>
              </w:rPr>
              <w:t xml:space="preserve"> </w:t>
            </w:r>
            <w:proofErr w:type="spellStart"/>
            <w:r w:rsidRPr="00805EFE">
              <w:rPr>
                <w:rFonts w:ascii="Cambria" w:hAnsi="Cambria"/>
              </w:rPr>
              <w:t>possibili</w:t>
            </w:r>
            <w:proofErr w:type="spellEnd"/>
            <w:r w:rsidRPr="00805EFE">
              <w:rPr>
                <w:rFonts w:ascii="Cambria" w:hAnsi="Cambria"/>
              </w:rPr>
              <w:t>)</w:t>
            </w:r>
          </w:p>
        </w:tc>
        <w:tc>
          <w:tcPr>
            <w:tcW w:w="2945"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1B58E01" w14:textId="77777777" w:rsidR="00025604" w:rsidRPr="00805EFE" w:rsidRDefault="00025604" w:rsidP="00025604">
            <w:pPr>
              <w:spacing w:after="0" w:line="240" w:lineRule="auto"/>
              <w:rPr>
                <w:rFonts w:ascii="Cambria" w:hAnsi="Cambria"/>
              </w:rPr>
            </w:pPr>
            <w:proofErr w:type="spellStart"/>
            <w:r w:rsidRPr="00805EFE">
              <w:rPr>
                <w:rFonts w:ascii="Cambria" w:hAnsi="Cambria"/>
              </w:rPr>
              <w:t>italiano</w:t>
            </w:r>
            <w:proofErr w:type="spellEnd"/>
            <w:r w:rsidRPr="00805EFE">
              <w:rPr>
                <w:rFonts w:ascii="Cambria" w:hAnsi="Cambria"/>
              </w:rPr>
              <w:t>/</w:t>
            </w:r>
            <w:proofErr w:type="spellStart"/>
            <w:r w:rsidRPr="00805EFE">
              <w:rPr>
                <w:rFonts w:ascii="Cambria" w:hAnsi="Cambria"/>
              </w:rPr>
              <w:t>Inglese</w:t>
            </w:r>
            <w:proofErr w:type="spellEnd"/>
          </w:p>
        </w:tc>
      </w:tr>
      <w:tr w:rsidR="00025604" w:rsidRPr="00805EFE" w14:paraId="01BBE51C" w14:textId="77777777" w:rsidTr="006B6371">
        <w:trPr>
          <w:trHeight w:val="615"/>
        </w:trPr>
        <w:tc>
          <w:tcPr>
            <w:tcW w:w="2977" w:type="dxa"/>
            <w:tcBorders>
              <w:top w:val="single" w:sz="8" w:space="0" w:color="000000"/>
              <w:left w:val="single" w:sz="8" w:space="0" w:color="000000"/>
              <w:right w:val="single" w:sz="8" w:space="0" w:color="000000"/>
            </w:tcBorders>
            <w:shd w:val="clear" w:color="auto" w:fill="F3F3F3"/>
            <w:tcMar>
              <w:top w:w="72" w:type="dxa"/>
              <w:left w:w="144" w:type="dxa"/>
              <w:bottom w:w="72" w:type="dxa"/>
              <w:right w:w="144" w:type="dxa"/>
            </w:tcMar>
            <w:vAlign w:val="center"/>
            <w:hideMark/>
          </w:tcPr>
          <w:p w14:paraId="02638138" w14:textId="77777777" w:rsidR="00025604" w:rsidRPr="00805EFE" w:rsidRDefault="00025604" w:rsidP="00025604">
            <w:pPr>
              <w:spacing w:after="0" w:line="240" w:lineRule="auto"/>
              <w:rPr>
                <w:rFonts w:ascii="Cambria" w:hAnsi="Cambria"/>
              </w:rPr>
            </w:pPr>
            <w:proofErr w:type="spellStart"/>
            <w:r w:rsidRPr="00805EFE">
              <w:rPr>
                <w:rFonts w:ascii="Cambria" w:hAnsi="Cambria"/>
              </w:rPr>
              <w:t>Valore</w:t>
            </w:r>
            <w:proofErr w:type="spellEnd"/>
            <w:r w:rsidRPr="00805EFE">
              <w:rPr>
                <w:rFonts w:ascii="Cambria" w:hAnsi="Cambria"/>
              </w:rPr>
              <w:t xml:space="preserve"> </w:t>
            </w:r>
            <w:proofErr w:type="spellStart"/>
            <w:r w:rsidRPr="00805EFE">
              <w:rPr>
                <w:rFonts w:ascii="Cambria" w:hAnsi="Cambria"/>
              </w:rPr>
              <w:t>in</w:t>
            </w:r>
            <w:proofErr w:type="spellEnd"/>
            <w:r w:rsidRPr="00805EFE">
              <w:rPr>
                <w:rFonts w:ascii="Cambria" w:hAnsi="Cambria"/>
              </w:rPr>
              <w:t xml:space="preserve"> CFU</w:t>
            </w:r>
          </w:p>
        </w:tc>
        <w:tc>
          <w:tcPr>
            <w:tcW w:w="2031" w:type="dxa"/>
            <w:tcBorders>
              <w:top w:val="single" w:sz="8" w:space="0" w:color="000000"/>
              <w:left w:val="single" w:sz="8" w:space="0" w:color="000000"/>
              <w:right w:val="single" w:sz="8" w:space="0" w:color="000000"/>
            </w:tcBorders>
            <w:shd w:val="clear" w:color="auto" w:fill="auto"/>
            <w:tcMar>
              <w:top w:w="72" w:type="dxa"/>
              <w:left w:w="144" w:type="dxa"/>
              <w:bottom w:w="72" w:type="dxa"/>
              <w:right w:w="144" w:type="dxa"/>
            </w:tcMar>
            <w:vAlign w:val="center"/>
            <w:hideMark/>
          </w:tcPr>
          <w:p w14:paraId="3E60F246" w14:textId="633028F0" w:rsidR="00025604" w:rsidRPr="00805EFE" w:rsidRDefault="00025604" w:rsidP="00025604">
            <w:pPr>
              <w:spacing w:after="0" w:line="240" w:lineRule="auto"/>
              <w:jc w:val="center"/>
              <w:rPr>
                <w:rFonts w:ascii="Cambria" w:hAnsi="Cambria"/>
              </w:rPr>
            </w:pPr>
            <w:r>
              <w:rPr>
                <w:rFonts w:ascii="Cambria" w:hAnsi="Cambria"/>
              </w:rPr>
              <w:t>4</w:t>
            </w:r>
          </w:p>
        </w:tc>
        <w:tc>
          <w:tcPr>
            <w:tcW w:w="1403" w:type="dxa"/>
            <w:gridSpan w:val="2"/>
            <w:tcBorders>
              <w:top w:val="single" w:sz="8" w:space="0" w:color="000000"/>
              <w:left w:val="single" w:sz="8" w:space="0" w:color="000000"/>
              <w:right w:val="single" w:sz="8" w:space="0" w:color="000000"/>
            </w:tcBorders>
            <w:shd w:val="clear" w:color="auto" w:fill="E6E6E6"/>
            <w:tcMar>
              <w:top w:w="72" w:type="dxa"/>
              <w:left w:w="144" w:type="dxa"/>
              <w:bottom w:w="72" w:type="dxa"/>
              <w:right w:w="144" w:type="dxa"/>
            </w:tcMar>
            <w:vAlign w:val="center"/>
            <w:hideMark/>
          </w:tcPr>
          <w:p w14:paraId="283B325D" w14:textId="77777777" w:rsidR="00025604" w:rsidRPr="00805EFE" w:rsidRDefault="00025604" w:rsidP="00025604">
            <w:pPr>
              <w:spacing w:after="0" w:line="240" w:lineRule="auto"/>
              <w:rPr>
                <w:rFonts w:ascii="Cambria" w:hAnsi="Cambria"/>
              </w:rPr>
            </w:pPr>
            <w:r w:rsidRPr="00805EFE">
              <w:rPr>
                <w:rFonts w:ascii="Cambria" w:hAnsi="Cambria"/>
              </w:rPr>
              <w:t xml:space="preserve">Ore di </w:t>
            </w:r>
            <w:proofErr w:type="spellStart"/>
            <w:r w:rsidRPr="00805EFE">
              <w:rPr>
                <w:rFonts w:ascii="Cambria" w:hAnsi="Cambria"/>
              </w:rPr>
              <w:t>lezione</w:t>
            </w:r>
            <w:proofErr w:type="spellEnd"/>
            <w:r w:rsidRPr="00805EFE">
              <w:rPr>
                <w:rFonts w:ascii="Cambria" w:hAnsi="Cambria"/>
              </w:rPr>
              <w:t xml:space="preserve"> </w:t>
            </w:r>
            <w:proofErr w:type="spellStart"/>
            <w:r w:rsidRPr="00805EFE">
              <w:rPr>
                <w:rFonts w:ascii="Cambria" w:hAnsi="Cambria"/>
              </w:rPr>
              <w:t>al</w:t>
            </w:r>
            <w:proofErr w:type="spellEnd"/>
            <w:r w:rsidRPr="00805EFE">
              <w:rPr>
                <w:rFonts w:ascii="Cambria" w:hAnsi="Cambria"/>
              </w:rPr>
              <w:t xml:space="preserve"> semestre</w:t>
            </w:r>
          </w:p>
        </w:tc>
        <w:tc>
          <w:tcPr>
            <w:tcW w:w="2945" w:type="dxa"/>
            <w:gridSpan w:val="3"/>
            <w:tcBorders>
              <w:top w:val="single" w:sz="8" w:space="0" w:color="000000"/>
              <w:left w:val="single" w:sz="8" w:space="0" w:color="000000"/>
              <w:right w:val="single" w:sz="8" w:space="0" w:color="000000"/>
            </w:tcBorders>
            <w:shd w:val="clear" w:color="auto" w:fill="auto"/>
            <w:tcMar>
              <w:top w:w="72" w:type="dxa"/>
              <w:left w:w="144" w:type="dxa"/>
              <w:bottom w:w="72" w:type="dxa"/>
              <w:right w:w="144" w:type="dxa"/>
            </w:tcMar>
            <w:vAlign w:val="center"/>
            <w:hideMark/>
          </w:tcPr>
          <w:p w14:paraId="0207D67B" w14:textId="64677AEB" w:rsidR="00025604" w:rsidRPr="00805EFE" w:rsidRDefault="00025604" w:rsidP="00025604">
            <w:pPr>
              <w:spacing w:after="0" w:line="240" w:lineRule="auto"/>
              <w:jc w:val="center"/>
              <w:rPr>
                <w:rFonts w:ascii="Cambria" w:hAnsi="Cambria"/>
              </w:rPr>
            </w:pPr>
            <w:r w:rsidRPr="00805EFE">
              <w:rPr>
                <w:rFonts w:ascii="Cambria" w:hAnsi="Cambria"/>
              </w:rPr>
              <w:t xml:space="preserve">30L – </w:t>
            </w:r>
            <w:r>
              <w:rPr>
                <w:rFonts w:ascii="Cambria" w:hAnsi="Cambria"/>
              </w:rPr>
              <w:t>15</w:t>
            </w:r>
            <w:r w:rsidRPr="00805EFE">
              <w:rPr>
                <w:rFonts w:ascii="Cambria" w:hAnsi="Cambria"/>
              </w:rPr>
              <w:t xml:space="preserve">S – </w:t>
            </w:r>
            <w:r>
              <w:rPr>
                <w:rFonts w:ascii="Cambria" w:hAnsi="Cambria"/>
              </w:rPr>
              <w:t>0</w:t>
            </w:r>
            <w:r w:rsidRPr="00805EFE">
              <w:rPr>
                <w:rFonts w:ascii="Cambria" w:hAnsi="Cambria"/>
              </w:rPr>
              <w:t xml:space="preserve">E </w:t>
            </w:r>
          </w:p>
        </w:tc>
      </w:tr>
      <w:tr w:rsidR="00025604" w:rsidRPr="00805EFE" w14:paraId="30E29C13" w14:textId="77777777" w:rsidTr="006B6371">
        <w:trPr>
          <w:trHeight w:val="729"/>
        </w:trPr>
        <w:tc>
          <w:tcPr>
            <w:tcW w:w="297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0510E09" w14:textId="77777777" w:rsidR="00025604" w:rsidRPr="00805EFE" w:rsidRDefault="00025604" w:rsidP="00025604">
            <w:pPr>
              <w:spacing w:after="0" w:line="240" w:lineRule="auto"/>
              <w:rPr>
                <w:rFonts w:ascii="Cambria" w:hAnsi="Cambria"/>
              </w:rPr>
            </w:pPr>
            <w:proofErr w:type="spellStart"/>
            <w:r w:rsidRPr="00805EFE">
              <w:rPr>
                <w:rFonts w:ascii="Cambria" w:hAnsi="Cambria"/>
              </w:rPr>
              <w:t>Condizioni</w:t>
            </w:r>
            <w:proofErr w:type="spellEnd"/>
            <w:r w:rsidRPr="00805EFE">
              <w:rPr>
                <w:rFonts w:ascii="Cambria" w:hAnsi="Cambria"/>
              </w:rPr>
              <w:t xml:space="preserve"> da </w:t>
            </w:r>
            <w:proofErr w:type="spellStart"/>
            <w:r w:rsidRPr="00805EFE">
              <w:rPr>
                <w:rFonts w:ascii="Cambria" w:hAnsi="Cambria"/>
              </w:rPr>
              <w:t>soddisfare</w:t>
            </w:r>
            <w:proofErr w:type="spellEnd"/>
            <w:r w:rsidRPr="00805EFE">
              <w:rPr>
                <w:rFonts w:ascii="Cambria" w:hAnsi="Cambria"/>
              </w:rPr>
              <w:t xml:space="preserve"> per </w:t>
            </w:r>
            <w:proofErr w:type="spellStart"/>
            <w:r w:rsidRPr="00805EFE">
              <w:rPr>
                <w:rFonts w:ascii="Cambria" w:hAnsi="Cambria"/>
              </w:rPr>
              <w:t>poter</w:t>
            </w:r>
            <w:proofErr w:type="spellEnd"/>
            <w:r w:rsidRPr="00805EFE">
              <w:rPr>
                <w:rFonts w:ascii="Cambria" w:hAnsi="Cambria"/>
              </w:rPr>
              <w:t xml:space="preserve"> </w:t>
            </w:r>
            <w:proofErr w:type="spellStart"/>
            <w:r w:rsidRPr="00805EFE">
              <w:rPr>
                <w:rFonts w:ascii="Cambria" w:hAnsi="Cambria"/>
              </w:rPr>
              <w:t>iscrivere</w:t>
            </w:r>
            <w:proofErr w:type="spellEnd"/>
            <w:r w:rsidRPr="00805EFE">
              <w:rPr>
                <w:rFonts w:ascii="Cambria" w:hAnsi="Cambria"/>
              </w:rPr>
              <w:t xml:space="preserve"> e </w:t>
            </w:r>
            <w:proofErr w:type="spellStart"/>
            <w:r w:rsidRPr="00805EFE">
              <w:rPr>
                <w:rFonts w:ascii="Cambria" w:hAnsi="Cambria"/>
              </w:rPr>
              <w:t>superare</w:t>
            </w:r>
            <w:proofErr w:type="spellEnd"/>
            <w:r w:rsidRPr="00805EFE">
              <w:rPr>
                <w:rFonts w:ascii="Cambria" w:hAnsi="Cambria"/>
              </w:rPr>
              <w:t xml:space="preserve"> </w:t>
            </w:r>
            <w:proofErr w:type="spellStart"/>
            <w:r w:rsidRPr="00805EFE">
              <w:rPr>
                <w:rFonts w:ascii="Cambria" w:hAnsi="Cambria"/>
              </w:rPr>
              <w:t>l'insegnamento</w:t>
            </w:r>
            <w:proofErr w:type="spellEnd"/>
            <w:r w:rsidRPr="00805EFE">
              <w:rPr>
                <w:rFonts w:ascii="Cambria" w:hAnsi="Cambria"/>
              </w:rPr>
              <w:t xml:space="preserve"> </w:t>
            </w:r>
          </w:p>
        </w:tc>
        <w:tc>
          <w:tcPr>
            <w:tcW w:w="6379" w:type="dxa"/>
            <w:gridSpan w:val="6"/>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609435D8" w14:textId="77777777" w:rsidR="00025604" w:rsidRPr="00805EFE" w:rsidRDefault="00025604" w:rsidP="00025604">
            <w:pPr>
              <w:spacing w:after="0" w:line="240" w:lineRule="auto"/>
              <w:rPr>
                <w:rFonts w:ascii="Cambria" w:hAnsi="Cambria"/>
              </w:rPr>
            </w:pPr>
            <w:proofErr w:type="spellStart"/>
            <w:r w:rsidRPr="00805EFE">
              <w:rPr>
                <w:rFonts w:ascii="Cambria" w:hAnsi="Cambria"/>
              </w:rPr>
              <w:t>Conoscere</w:t>
            </w:r>
            <w:proofErr w:type="spellEnd"/>
            <w:r w:rsidRPr="00805EFE">
              <w:rPr>
                <w:rFonts w:ascii="Cambria" w:hAnsi="Cambria"/>
              </w:rPr>
              <w:t xml:space="preserve"> e </w:t>
            </w:r>
            <w:proofErr w:type="spellStart"/>
            <w:r w:rsidRPr="00805EFE">
              <w:rPr>
                <w:rFonts w:ascii="Cambria" w:hAnsi="Cambria"/>
              </w:rPr>
              <w:t>saper</w:t>
            </w:r>
            <w:proofErr w:type="spellEnd"/>
            <w:r w:rsidRPr="00805EFE">
              <w:rPr>
                <w:rFonts w:ascii="Cambria" w:hAnsi="Cambria"/>
              </w:rPr>
              <w:t xml:space="preserve"> </w:t>
            </w:r>
            <w:proofErr w:type="spellStart"/>
            <w:r w:rsidRPr="00805EFE">
              <w:rPr>
                <w:rFonts w:ascii="Cambria" w:hAnsi="Cambria"/>
              </w:rPr>
              <w:t>utilizzare</w:t>
            </w:r>
            <w:proofErr w:type="spellEnd"/>
            <w:r w:rsidRPr="00805EFE">
              <w:rPr>
                <w:rFonts w:ascii="Cambria" w:hAnsi="Cambria"/>
              </w:rPr>
              <w:t xml:space="preserve"> </w:t>
            </w:r>
            <w:proofErr w:type="spellStart"/>
            <w:r w:rsidRPr="00805EFE">
              <w:rPr>
                <w:rFonts w:ascii="Cambria" w:hAnsi="Cambria"/>
              </w:rPr>
              <w:t>il</w:t>
            </w:r>
            <w:proofErr w:type="spellEnd"/>
            <w:r w:rsidRPr="00805EFE">
              <w:rPr>
                <w:rFonts w:ascii="Cambria" w:hAnsi="Cambria"/>
              </w:rPr>
              <w:t xml:space="preserve"> personal </w:t>
            </w:r>
            <w:proofErr w:type="spellStart"/>
            <w:r w:rsidRPr="00805EFE">
              <w:rPr>
                <w:rFonts w:ascii="Cambria" w:hAnsi="Cambria"/>
              </w:rPr>
              <w:t>computer</w:t>
            </w:r>
            <w:proofErr w:type="spellEnd"/>
            <w:r w:rsidRPr="00805EFE">
              <w:rPr>
                <w:rFonts w:ascii="Cambria" w:hAnsi="Cambria"/>
              </w:rPr>
              <w:t>.</w:t>
            </w:r>
          </w:p>
        </w:tc>
      </w:tr>
      <w:tr w:rsidR="00025604" w:rsidRPr="00805EFE" w14:paraId="63CDB03A" w14:textId="77777777" w:rsidTr="006B6371">
        <w:tc>
          <w:tcPr>
            <w:tcW w:w="297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08A615E" w14:textId="77777777" w:rsidR="00025604" w:rsidRPr="00805EFE" w:rsidRDefault="00025604" w:rsidP="00025604">
            <w:pPr>
              <w:spacing w:after="0" w:line="240" w:lineRule="auto"/>
              <w:rPr>
                <w:rFonts w:ascii="Cambria" w:hAnsi="Cambria" w:cs="Calibri"/>
              </w:rPr>
            </w:pPr>
            <w:proofErr w:type="spellStart"/>
            <w:r w:rsidRPr="00805EFE">
              <w:rPr>
                <w:rFonts w:ascii="Cambria" w:hAnsi="Cambria" w:cs="Calibri"/>
              </w:rPr>
              <w:t>Correlazione</w:t>
            </w:r>
            <w:proofErr w:type="spellEnd"/>
            <w:r w:rsidRPr="00805EFE">
              <w:rPr>
                <w:rFonts w:ascii="Cambria" w:hAnsi="Cambria" w:cs="Calibri"/>
              </w:rPr>
              <w:t xml:space="preserve"> </w:t>
            </w:r>
            <w:proofErr w:type="spellStart"/>
            <w:r w:rsidRPr="00805EFE">
              <w:rPr>
                <w:rFonts w:ascii="Cambria" w:hAnsi="Cambria" w:cs="Calibri"/>
              </w:rPr>
              <w:t>dell'insegnamento</w:t>
            </w:r>
            <w:proofErr w:type="spellEnd"/>
          </w:p>
        </w:tc>
        <w:tc>
          <w:tcPr>
            <w:tcW w:w="6379" w:type="dxa"/>
            <w:gridSpan w:val="6"/>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57C60C2B" w14:textId="77777777" w:rsidR="00025604" w:rsidRPr="00805EFE" w:rsidRDefault="00025604" w:rsidP="00025604">
            <w:pPr>
              <w:spacing w:after="0" w:line="240" w:lineRule="auto"/>
              <w:rPr>
                <w:rFonts w:ascii="Cambria" w:hAnsi="Cambria"/>
              </w:rPr>
            </w:pPr>
            <w:proofErr w:type="spellStart"/>
            <w:r w:rsidRPr="00805EFE">
              <w:rPr>
                <w:rFonts w:ascii="Cambria" w:eastAsia="Times New Roman" w:hAnsi="Cambria"/>
              </w:rPr>
              <w:t>Nozioni</w:t>
            </w:r>
            <w:proofErr w:type="spellEnd"/>
            <w:r w:rsidRPr="00805EFE">
              <w:rPr>
                <w:rFonts w:ascii="Cambria" w:eastAsia="Times New Roman" w:hAnsi="Cambria"/>
              </w:rPr>
              <w:t xml:space="preserve"> di </w:t>
            </w:r>
            <w:proofErr w:type="spellStart"/>
            <w:r w:rsidRPr="00805EFE">
              <w:rPr>
                <w:rFonts w:ascii="Cambria" w:eastAsia="Times New Roman" w:hAnsi="Cambria"/>
              </w:rPr>
              <w:t>informatica</w:t>
            </w:r>
            <w:proofErr w:type="spellEnd"/>
            <w:r w:rsidRPr="00805EFE">
              <w:rPr>
                <w:rFonts w:ascii="Cambria" w:eastAsia="Times New Roman" w:hAnsi="Cambria"/>
              </w:rPr>
              <w:t xml:space="preserve">, </w:t>
            </w:r>
            <w:proofErr w:type="spellStart"/>
            <w:r w:rsidRPr="00805EFE">
              <w:rPr>
                <w:rFonts w:ascii="Cambria" w:eastAsia="Times New Roman" w:hAnsi="Cambria"/>
              </w:rPr>
              <w:t>Didattica</w:t>
            </w:r>
            <w:proofErr w:type="spellEnd"/>
            <w:r w:rsidRPr="00805EFE">
              <w:rPr>
                <w:rFonts w:ascii="Cambria" w:eastAsia="Times New Roman" w:hAnsi="Cambria"/>
              </w:rPr>
              <w:t xml:space="preserve"> </w:t>
            </w:r>
            <w:proofErr w:type="spellStart"/>
            <w:r w:rsidRPr="00805EFE">
              <w:rPr>
                <w:rFonts w:ascii="Cambria" w:eastAsia="Times New Roman" w:hAnsi="Cambria"/>
              </w:rPr>
              <w:t>dell'informatica</w:t>
            </w:r>
            <w:proofErr w:type="spellEnd"/>
            <w:r w:rsidRPr="00805EFE">
              <w:rPr>
                <w:rFonts w:ascii="Cambria" w:eastAsia="Times New Roman" w:hAnsi="Cambria"/>
              </w:rPr>
              <w:t xml:space="preserve"> 1, </w:t>
            </w:r>
            <w:proofErr w:type="spellStart"/>
            <w:r w:rsidRPr="00805EFE">
              <w:rPr>
                <w:rFonts w:ascii="Cambria" w:eastAsia="Times New Roman" w:hAnsi="Cambria"/>
              </w:rPr>
              <w:t>Didattica</w:t>
            </w:r>
            <w:proofErr w:type="spellEnd"/>
            <w:r w:rsidRPr="00805EFE">
              <w:rPr>
                <w:rFonts w:ascii="Cambria" w:eastAsia="Times New Roman" w:hAnsi="Cambria"/>
              </w:rPr>
              <w:t xml:space="preserve"> </w:t>
            </w:r>
            <w:proofErr w:type="spellStart"/>
            <w:r w:rsidRPr="00805EFE">
              <w:rPr>
                <w:rFonts w:ascii="Cambria" w:eastAsia="Times New Roman" w:hAnsi="Cambria"/>
              </w:rPr>
              <w:t>dell'informatica</w:t>
            </w:r>
            <w:proofErr w:type="spellEnd"/>
            <w:r w:rsidRPr="00805EFE">
              <w:rPr>
                <w:rFonts w:ascii="Cambria" w:eastAsia="Times New Roman" w:hAnsi="Cambria"/>
              </w:rPr>
              <w:t xml:space="preserve"> 2Practicum di </w:t>
            </w:r>
            <w:proofErr w:type="spellStart"/>
            <w:r w:rsidRPr="00805EFE">
              <w:rPr>
                <w:rFonts w:ascii="Cambria" w:eastAsia="Times New Roman" w:hAnsi="Cambria"/>
              </w:rPr>
              <w:t>informatica</w:t>
            </w:r>
            <w:proofErr w:type="spellEnd"/>
            <w:r w:rsidRPr="00805EFE">
              <w:rPr>
                <w:rFonts w:ascii="Cambria" w:eastAsia="Times New Roman" w:hAnsi="Cambria"/>
              </w:rPr>
              <w:t xml:space="preserve">, </w:t>
            </w:r>
            <w:proofErr w:type="spellStart"/>
            <w:r w:rsidRPr="00805EFE">
              <w:rPr>
                <w:rFonts w:ascii="Cambria" w:eastAsia="Times New Roman" w:hAnsi="Cambria"/>
              </w:rPr>
              <w:t>Strumenti</w:t>
            </w:r>
            <w:proofErr w:type="spellEnd"/>
            <w:r w:rsidRPr="00805EFE">
              <w:rPr>
                <w:rFonts w:ascii="Cambria" w:eastAsia="Times New Roman" w:hAnsi="Cambria"/>
              </w:rPr>
              <w:t xml:space="preserve"> Web 2.0</w:t>
            </w:r>
          </w:p>
        </w:tc>
      </w:tr>
      <w:tr w:rsidR="00025604" w:rsidRPr="00805EFE" w14:paraId="6C3DA1E6" w14:textId="77777777" w:rsidTr="006B6371">
        <w:tc>
          <w:tcPr>
            <w:tcW w:w="297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4EE87DF" w14:textId="77777777" w:rsidR="00025604" w:rsidRPr="00805EFE" w:rsidRDefault="00025604" w:rsidP="00025604">
            <w:pPr>
              <w:spacing w:after="0" w:line="240" w:lineRule="auto"/>
              <w:rPr>
                <w:rFonts w:ascii="Cambria" w:hAnsi="Cambria"/>
              </w:rPr>
            </w:pPr>
            <w:proofErr w:type="spellStart"/>
            <w:r w:rsidRPr="00805EFE">
              <w:rPr>
                <w:rFonts w:ascii="Cambria" w:hAnsi="Cambria"/>
              </w:rPr>
              <w:t>Obiettivo</w:t>
            </w:r>
            <w:proofErr w:type="spellEnd"/>
            <w:r w:rsidRPr="00805EFE">
              <w:rPr>
                <w:rFonts w:ascii="Cambria" w:hAnsi="Cambria"/>
              </w:rPr>
              <w:t xml:space="preserve"> generale </w:t>
            </w:r>
            <w:proofErr w:type="spellStart"/>
            <w:r w:rsidRPr="00805EFE">
              <w:rPr>
                <w:rFonts w:ascii="Cambria" w:hAnsi="Cambria"/>
              </w:rPr>
              <w:t>dell'insegnamento</w:t>
            </w:r>
            <w:proofErr w:type="spellEnd"/>
          </w:p>
        </w:tc>
        <w:tc>
          <w:tcPr>
            <w:tcW w:w="6379" w:type="dxa"/>
            <w:gridSpan w:val="6"/>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2DDF57F2" w14:textId="77777777" w:rsidR="00025604" w:rsidRPr="00805EFE" w:rsidRDefault="00025604" w:rsidP="00025604">
            <w:pPr>
              <w:spacing w:after="0" w:line="240" w:lineRule="auto"/>
              <w:rPr>
                <w:rFonts w:ascii="Cambria" w:hAnsi="Cambria"/>
              </w:rPr>
            </w:pPr>
            <w:proofErr w:type="spellStart"/>
            <w:r w:rsidRPr="00805EFE">
              <w:rPr>
                <w:rFonts w:ascii="Cambria" w:hAnsi="Cambria"/>
                <w:bCs/>
              </w:rPr>
              <w:t>sviluppare</w:t>
            </w:r>
            <w:proofErr w:type="spellEnd"/>
            <w:r w:rsidRPr="00805EFE">
              <w:rPr>
                <w:rFonts w:ascii="Cambria" w:hAnsi="Cambria"/>
                <w:bCs/>
              </w:rPr>
              <w:t xml:space="preserve"> </w:t>
            </w:r>
            <w:proofErr w:type="spellStart"/>
            <w:r w:rsidRPr="00805EFE">
              <w:rPr>
                <w:rFonts w:ascii="Cambria" w:hAnsi="Cambria"/>
                <w:bCs/>
              </w:rPr>
              <w:t>le</w:t>
            </w:r>
            <w:proofErr w:type="spellEnd"/>
            <w:r w:rsidRPr="00805EFE">
              <w:rPr>
                <w:rFonts w:ascii="Cambria" w:hAnsi="Cambria"/>
                <w:bCs/>
              </w:rPr>
              <w:t xml:space="preserve"> </w:t>
            </w:r>
            <w:proofErr w:type="spellStart"/>
            <w:r w:rsidRPr="00805EFE">
              <w:rPr>
                <w:rFonts w:ascii="Cambria" w:hAnsi="Cambria"/>
                <w:bCs/>
              </w:rPr>
              <w:t>competenze</w:t>
            </w:r>
            <w:proofErr w:type="spellEnd"/>
            <w:r w:rsidRPr="00805EFE">
              <w:rPr>
                <w:rFonts w:ascii="Cambria" w:hAnsi="Cambria"/>
                <w:bCs/>
              </w:rPr>
              <w:t xml:space="preserve"> di base per </w:t>
            </w:r>
            <w:proofErr w:type="spellStart"/>
            <w:r w:rsidRPr="00805EFE">
              <w:rPr>
                <w:rFonts w:ascii="Cambria" w:hAnsi="Cambria"/>
                <w:bCs/>
              </w:rPr>
              <w:t>utilizzare</w:t>
            </w:r>
            <w:proofErr w:type="spellEnd"/>
            <w:r w:rsidRPr="00805EFE">
              <w:rPr>
                <w:rFonts w:ascii="Cambria" w:hAnsi="Cambria"/>
                <w:bCs/>
              </w:rPr>
              <w:t xml:space="preserve"> </w:t>
            </w:r>
            <w:proofErr w:type="spellStart"/>
            <w:r w:rsidRPr="00805EFE">
              <w:rPr>
                <w:rFonts w:ascii="Cambria" w:hAnsi="Cambria"/>
                <w:bCs/>
              </w:rPr>
              <w:t>il</w:t>
            </w:r>
            <w:proofErr w:type="spellEnd"/>
            <w:r w:rsidRPr="00805EFE">
              <w:rPr>
                <w:rFonts w:ascii="Cambria" w:hAnsi="Cambria"/>
                <w:bCs/>
              </w:rPr>
              <w:t xml:space="preserve"> personal </w:t>
            </w:r>
            <w:proofErr w:type="spellStart"/>
            <w:r w:rsidRPr="00805EFE">
              <w:rPr>
                <w:rFonts w:ascii="Cambria" w:hAnsi="Cambria"/>
                <w:bCs/>
              </w:rPr>
              <w:t>computer</w:t>
            </w:r>
            <w:proofErr w:type="spellEnd"/>
            <w:r w:rsidRPr="00805EFE">
              <w:rPr>
                <w:rFonts w:ascii="Cambria" w:hAnsi="Cambria"/>
                <w:bCs/>
              </w:rPr>
              <w:t xml:space="preserve"> </w:t>
            </w:r>
            <w:proofErr w:type="spellStart"/>
            <w:r w:rsidRPr="00805EFE">
              <w:rPr>
                <w:rFonts w:ascii="Cambria" w:hAnsi="Cambria"/>
                <w:bCs/>
              </w:rPr>
              <w:t>nella</w:t>
            </w:r>
            <w:proofErr w:type="spellEnd"/>
            <w:r w:rsidRPr="00805EFE">
              <w:rPr>
                <w:rFonts w:ascii="Cambria" w:hAnsi="Cambria"/>
                <w:bCs/>
              </w:rPr>
              <w:t xml:space="preserve"> </w:t>
            </w:r>
            <w:proofErr w:type="spellStart"/>
            <w:r w:rsidRPr="00805EFE">
              <w:rPr>
                <w:rFonts w:ascii="Cambria" w:hAnsi="Cambria"/>
                <w:bCs/>
              </w:rPr>
              <w:t>didattica</w:t>
            </w:r>
            <w:proofErr w:type="spellEnd"/>
          </w:p>
        </w:tc>
      </w:tr>
      <w:tr w:rsidR="00025604" w:rsidRPr="00805EFE" w14:paraId="0F23CB82" w14:textId="77777777" w:rsidTr="006B6371">
        <w:tc>
          <w:tcPr>
            <w:tcW w:w="297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378DD3C" w14:textId="77777777" w:rsidR="00025604" w:rsidRPr="00805EFE" w:rsidRDefault="00025604" w:rsidP="00025604">
            <w:pPr>
              <w:spacing w:after="0" w:line="240" w:lineRule="auto"/>
              <w:rPr>
                <w:rFonts w:ascii="Cambria" w:hAnsi="Cambria"/>
              </w:rPr>
            </w:pPr>
            <w:proofErr w:type="spellStart"/>
            <w:r w:rsidRPr="00805EFE">
              <w:rPr>
                <w:rFonts w:ascii="Cambria" w:hAnsi="Cambria"/>
              </w:rPr>
              <w:t>Competenze</w:t>
            </w:r>
            <w:proofErr w:type="spellEnd"/>
            <w:r w:rsidRPr="00805EFE">
              <w:rPr>
                <w:rFonts w:ascii="Cambria" w:hAnsi="Cambria"/>
              </w:rPr>
              <w:t xml:space="preserve"> </w:t>
            </w:r>
            <w:proofErr w:type="spellStart"/>
            <w:r w:rsidRPr="00805EFE">
              <w:rPr>
                <w:rFonts w:ascii="Cambria" w:hAnsi="Cambria"/>
              </w:rPr>
              <w:t>attese</w:t>
            </w:r>
            <w:proofErr w:type="spellEnd"/>
          </w:p>
        </w:tc>
        <w:tc>
          <w:tcPr>
            <w:tcW w:w="6379" w:type="dxa"/>
            <w:gridSpan w:val="6"/>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1ECBF0D6" w14:textId="77777777" w:rsidR="00025604" w:rsidRPr="00805EFE" w:rsidRDefault="00025604" w:rsidP="0032398F">
            <w:pPr>
              <w:pStyle w:val="ListParagraph"/>
              <w:numPr>
                <w:ilvl w:val="0"/>
                <w:numId w:val="105"/>
              </w:numPr>
              <w:spacing w:after="0" w:line="240" w:lineRule="auto"/>
              <w:rPr>
                <w:rFonts w:ascii="Cambria" w:hAnsi="Cambria"/>
              </w:rPr>
            </w:pPr>
            <w:proofErr w:type="spellStart"/>
            <w:r w:rsidRPr="00805EFE">
              <w:rPr>
                <w:rFonts w:ascii="Cambria" w:hAnsi="Cambria"/>
              </w:rPr>
              <w:t>usare</w:t>
            </w:r>
            <w:proofErr w:type="spellEnd"/>
            <w:r w:rsidRPr="00805EFE">
              <w:rPr>
                <w:rFonts w:ascii="Cambria" w:hAnsi="Cambria"/>
              </w:rPr>
              <w:t xml:space="preserve"> </w:t>
            </w:r>
            <w:proofErr w:type="spellStart"/>
            <w:r w:rsidRPr="00805EFE">
              <w:rPr>
                <w:rFonts w:ascii="Cambria" w:hAnsi="Cambria"/>
              </w:rPr>
              <w:t>in</w:t>
            </w:r>
            <w:proofErr w:type="spellEnd"/>
            <w:r w:rsidRPr="00805EFE">
              <w:rPr>
                <w:rFonts w:ascii="Cambria" w:hAnsi="Cambria"/>
              </w:rPr>
              <w:t xml:space="preserve"> modo </w:t>
            </w:r>
            <w:proofErr w:type="spellStart"/>
            <w:r w:rsidRPr="00805EFE">
              <w:rPr>
                <w:rFonts w:ascii="Cambria" w:hAnsi="Cambria"/>
              </w:rPr>
              <w:t>creativo</w:t>
            </w:r>
            <w:proofErr w:type="spellEnd"/>
            <w:r w:rsidRPr="00805EFE">
              <w:rPr>
                <w:rFonts w:ascii="Cambria" w:hAnsi="Cambria"/>
              </w:rPr>
              <w:t xml:space="preserve"> i software </w:t>
            </w:r>
            <w:proofErr w:type="spellStart"/>
            <w:r w:rsidRPr="00805EFE">
              <w:rPr>
                <w:rFonts w:ascii="Cambria" w:hAnsi="Cambria"/>
              </w:rPr>
              <w:t>pensati</w:t>
            </w:r>
            <w:proofErr w:type="spellEnd"/>
            <w:r w:rsidRPr="00805EFE">
              <w:rPr>
                <w:rFonts w:ascii="Cambria" w:hAnsi="Cambria"/>
              </w:rPr>
              <w:t xml:space="preserve"> per la </w:t>
            </w:r>
            <w:proofErr w:type="spellStart"/>
            <w:r w:rsidRPr="00805EFE">
              <w:rPr>
                <w:rFonts w:ascii="Cambria" w:hAnsi="Cambria"/>
              </w:rPr>
              <w:t>didattica</w:t>
            </w:r>
            <w:proofErr w:type="spellEnd"/>
          </w:p>
          <w:p w14:paraId="10E2F166" w14:textId="77777777" w:rsidR="00025604" w:rsidRPr="00805EFE" w:rsidRDefault="00025604" w:rsidP="0032398F">
            <w:pPr>
              <w:pStyle w:val="ListParagraph"/>
              <w:numPr>
                <w:ilvl w:val="0"/>
                <w:numId w:val="105"/>
              </w:numPr>
              <w:spacing w:after="0" w:line="240" w:lineRule="auto"/>
              <w:rPr>
                <w:rFonts w:ascii="Cambria" w:hAnsi="Cambria"/>
              </w:rPr>
            </w:pPr>
            <w:proofErr w:type="spellStart"/>
            <w:r w:rsidRPr="00805EFE">
              <w:rPr>
                <w:rFonts w:ascii="Cambria" w:hAnsi="Cambria"/>
              </w:rPr>
              <w:t>usare</w:t>
            </w:r>
            <w:proofErr w:type="spellEnd"/>
            <w:r w:rsidRPr="00805EFE">
              <w:rPr>
                <w:rFonts w:ascii="Cambria" w:hAnsi="Cambria"/>
              </w:rPr>
              <w:t xml:space="preserve"> </w:t>
            </w:r>
            <w:proofErr w:type="spellStart"/>
            <w:r w:rsidRPr="00805EFE">
              <w:rPr>
                <w:rFonts w:ascii="Cambria" w:hAnsi="Cambria"/>
              </w:rPr>
              <w:t>il</w:t>
            </w:r>
            <w:proofErr w:type="spellEnd"/>
            <w:r w:rsidRPr="00805EFE">
              <w:rPr>
                <w:rFonts w:ascii="Cambria" w:hAnsi="Cambria"/>
              </w:rPr>
              <w:t xml:space="preserve"> personal </w:t>
            </w:r>
            <w:proofErr w:type="spellStart"/>
            <w:r w:rsidRPr="00805EFE">
              <w:rPr>
                <w:rFonts w:ascii="Cambria" w:hAnsi="Cambria"/>
              </w:rPr>
              <w:t>computer</w:t>
            </w:r>
            <w:proofErr w:type="spellEnd"/>
            <w:r w:rsidRPr="00805EFE">
              <w:rPr>
                <w:rFonts w:ascii="Cambria" w:hAnsi="Cambria"/>
              </w:rPr>
              <w:t xml:space="preserve"> per </w:t>
            </w:r>
            <w:proofErr w:type="spellStart"/>
            <w:r w:rsidRPr="00805EFE">
              <w:rPr>
                <w:rFonts w:ascii="Cambria" w:hAnsi="Cambria"/>
              </w:rPr>
              <w:t>facilitare</w:t>
            </w:r>
            <w:proofErr w:type="spellEnd"/>
            <w:r w:rsidRPr="00805EFE">
              <w:rPr>
                <w:rFonts w:ascii="Cambria" w:hAnsi="Cambria"/>
              </w:rPr>
              <w:t xml:space="preserve"> </w:t>
            </w:r>
            <w:proofErr w:type="spellStart"/>
            <w:r w:rsidRPr="00805EFE">
              <w:rPr>
                <w:rFonts w:ascii="Cambria" w:hAnsi="Cambria"/>
              </w:rPr>
              <w:t>l'apprendimento</w:t>
            </w:r>
            <w:proofErr w:type="spellEnd"/>
          </w:p>
          <w:p w14:paraId="6D539D9C" w14:textId="77777777" w:rsidR="00025604" w:rsidRPr="00805EFE" w:rsidRDefault="00025604" w:rsidP="0032398F">
            <w:pPr>
              <w:pStyle w:val="ListParagraph"/>
              <w:numPr>
                <w:ilvl w:val="0"/>
                <w:numId w:val="105"/>
              </w:numPr>
              <w:spacing w:after="0" w:line="240" w:lineRule="auto"/>
              <w:rPr>
                <w:rFonts w:ascii="Cambria" w:hAnsi="Cambria"/>
              </w:rPr>
            </w:pPr>
            <w:proofErr w:type="spellStart"/>
            <w:r w:rsidRPr="00805EFE">
              <w:rPr>
                <w:rFonts w:ascii="Cambria" w:hAnsi="Cambria"/>
              </w:rPr>
              <w:t>utilizzare</w:t>
            </w:r>
            <w:proofErr w:type="spellEnd"/>
            <w:r w:rsidRPr="00805EFE">
              <w:rPr>
                <w:rFonts w:ascii="Cambria" w:hAnsi="Cambria"/>
              </w:rPr>
              <w:t xml:space="preserve"> </w:t>
            </w:r>
            <w:proofErr w:type="spellStart"/>
            <w:r w:rsidRPr="00805EFE">
              <w:rPr>
                <w:rFonts w:ascii="Cambria" w:hAnsi="Cambria"/>
              </w:rPr>
              <w:t>in</w:t>
            </w:r>
            <w:proofErr w:type="spellEnd"/>
            <w:r w:rsidRPr="00805EFE">
              <w:rPr>
                <w:rFonts w:ascii="Cambria" w:hAnsi="Cambria"/>
              </w:rPr>
              <w:t xml:space="preserve"> </w:t>
            </w:r>
            <w:proofErr w:type="spellStart"/>
            <w:r w:rsidRPr="00805EFE">
              <w:rPr>
                <w:rFonts w:ascii="Cambria" w:hAnsi="Cambria"/>
              </w:rPr>
              <w:t>maniera</w:t>
            </w:r>
            <w:proofErr w:type="spellEnd"/>
            <w:r w:rsidRPr="00805EFE">
              <w:rPr>
                <w:rFonts w:ascii="Cambria" w:hAnsi="Cambria"/>
              </w:rPr>
              <w:t xml:space="preserve"> </w:t>
            </w:r>
            <w:proofErr w:type="spellStart"/>
            <w:r w:rsidRPr="00805EFE">
              <w:rPr>
                <w:rFonts w:ascii="Cambria" w:hAnsi="Cambria"/>
              </w:rPr>
              <w:t>avanzata</w:t>
            </w:r>
            <w:proofErr w:type="spellEnd"/>
            <w:r w:rsidRPr="00805EFE">
              <w:rPr>
                <w:rFonts w:ascii="Cambria" w:hAnsi="Cambria"/>
              </w:rPr>
              <w:t xml:space="preserve"> i principali </w:t>
            </w:r>
            <w:proofErr w:type="spellStart"/>
            <w:r w:rsidRPr="00805EFE">
              <w:rPr>
                <w:rFonts w:ascii="Cambria" w:hAnsi="Cambria"/>
              </w:rPr>
              <w:t>programmi</w:t>
            </w:r>
            <w:proofErr w:type="spellEnd"/>
            <w:r w:rsidRPr="00805EFE">
              <w:rPr>
                <w:rFonts w:ascii="Cambria" w:hAnsi="Cambria"/>
              </w:rPr>
              <w:t xml:space="preserve"> di </w:t>
            </w:r>
            <w:proofErr w:type="spellStart"/>
            <w:r w:rsidRPr="00805EFE">
              <w:rPr>
                <w:rFonts w:ascii="Cambria" w:hAnsi="Cambria"/>
              </w:rPr>
              <w:t>videoscrittura</w:t>
            </w:r>
            <w:proofErr w:type="spellEnd"/>
            <w:r w:rsidRPr="00805EFE">
              <w:rPr>
                <w:rFonts w:ascii="Cambria" w:hAnsi="Cambria"/>
              </w:rPr>
              <w:t xml:space="preserve"> e </w:t>
            </w:r>
            <w:proofErr w:type="spellStart"/>
            <w:r w:rsidRPr="00805EFE">
              <w:rPr>
                <w:rFonts w:ascii="Cambria" w:hAnsi="Cambria"/>
              </w:rPr>
              <w:t>multimedialità</w:t>
            </w:r>
            <w:proofErr w:type="spellEnd"/>
          </w:p>
          <w:p w14:paraId="3BD2556B" w14:textId="77777777" w:rsidR="00025604" w:rsidRPr="00805EFE" w:rsidRDefault="00025604" w:rsidP="0032398F">
            <w:pPr>
              <w:pStyle w:val="ListParagraph"/>
              <w:numPr>
                <w:ilvl w:val="0"/>
                <w:numId w:val="105"/>
              </w:numPr>
              <w:spacing w:after="0" w:line="240" w:lineRule="auto"/>
              <w:rPr>
                <w:rFonts w:ascii="Cambria" w:hAnsi="Cambria"/>
              </w:rPr>
            </w:pPr>
            <w:proofErr w:type="spellStart"/>
            <w:r w:rsidRPr="00805EFE">
              <w:rPr>
                <w:rFonts w:ascii="Cambria" w:hAnsi="Cambria"/>
              </w:rPr>
              <w:t>utilizzare</w:t>
            </w:r>
            <w:proofErr w:type="spellEnd"/>
            <w:r w:rsidRPr="00805EFE">
              <w:rPr>
                <w:rFonts w:ascii="Cambria" w:hAnsi="Cambria"/>
              </w:rPr>
              <w:t xml:space="preserve"> la </w:t>
            </w:r>
            <w:proofErr w:type="spellStart"/>
            <w:r w:rsidRPr="00805EFE">
              <w:rPr>
                <w:rFonts w:ascii="Cambria" w:hAnsi="Cambria"/>
              </w:rPr>
              <w:t>rete</w:t>
            </w:r>
            <w:proofErr w:type="spellEnd"/>
            <w:r w:rsidRPr="00805EFE">
              <w:rPr>
                <w:rFonts w:ascii="Cambria" w:hAnsi="Cambria"/>
              </w:rPr>
              <w:t xml:space="preserve"> internet per la </w:t>
            </w:r>
            <w:proofErr w:type="spellStart"/>
            <w:r w:rsidRPr="00805EFE">
              <w:rPr>
                <w:rFonts w:ascii="Cambria" w:hAnsi="Cambria"/>
              </w:rPr>
              <w:t>comunicazione</w:t>
            </w:r>
            <w:proofErr w:type="spellEnd"/>
            <w:r w:rsidRPr="00805EFE">
              <w:rPr>
                <w:rFonts w:ascii="Cambria" w:hAnsi="Cambria"/>
              </w:rPr>
              <w:t xml:space="preserve"> </w:t>
            </w:r>
            <w:proofErr w:type="spellStart"/>
            <w:r w:rsidRPr="00805EFE">
              <w:rPr>
                <w:rFonts w:ascii="Cambria" w:hAnsi="Cambria"/>
              </w:rPr>
              <w:t>multimediale</w:t>
            </w:r>
            <w:proofErr w:type="spellEnd"/>
            <w:r w:rsidRPr="00805EFE">
              <w:rPr>
                <w:rFonts w:ascii="Cambria" w:hAnsi="Cambria"/>
              </w:rPr>
              <w:t xml:space="preserve"> e la </w:t>
            </w:r>
            <w:proofErr w:type="spellStart"/>
            <w:r w:rsidRPr="00805EFE">
              <w:rPr>
                <w:rFonts w:ascii="Cambria" w:hAnsi="Cambria"/>
              </w:rPr>
              <w:t>ricerca</w:t>
            </w:r>
            <w:proofErr w:type="spellEnd"/>
            <w:r w:rsidRPr="00805EFE">
              <w:rPr>
                <w:rFonts w:ascii="Cambria" w:hAnsi="Cambria"/>
              </w:rPr>
              <w:t xml:space="preserve"> di temi e </w:t>
            </w:r>
            <w:proofErr w:type="spellStart"/>
            <w:r w:rsidRPr="00805EFE">
              <w:rPr>
                <w:rFonts w:ascii="Cambria" w:hAnsi="Cambria"/>
              </w:rPr>
              <w:t>contenuti</w:t>
            </w:r>
            <w:proofErr w:type="spellEnd"/>
          </w:p>
        </w:tc>
      </w:tr>
      <w:tr w:rsidR="00025604" w:rsidRPr="00805EFE" w14:paraId="5AE1090C" w14:textId="77777777" w:rsidTr="006B6371">
        <w:tc>
          <w:tcPr>
            <w:tcW w:w="2977"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hideMark/>
          </w:tcPr>
          <w:p w14:paraId="6B42E156" w14:textId="77777777" w:rsidR="00025604" w:rsidRPr="00805EFE" w:rsidRDefault="00025604" w:rsidP="00025604">
            <w:pPr>
              <w:spacing w:after="0" w:line="240" w:lineRule="auto"/>
              <w:rPr>
                <w:rFonts w:ascii="Cambria" w:hAnsi="Cambria"/>
              </w:rPr>
            </w:pPr>
            <w:proofErr w:type="spellStart"/>
            <w:r w:rsidRPr="00805EFE">
              <w:rPr>
                <w:rFonts w:ascii="Cambria" w:hAnsi="Cambria"/>
                <w:bCs/>
              </w:rPr>
              <w:t>Argomenti</w:t>
            </w:r>
            <w:proofErr w:type="spellEnd"/>
            <w:r w:rsidRPr="00805EFE">
              <w:rPr>
                <w:rFonts w:ascii="Cambria" w:hAnsi="Cambria"/>
                <w:bCs/>
              </w:rPr>
              <w:t xml:space="preserve"> del </w:t>
            </w:r>
            <w:proofErr w:type="spellStart"/>
            <w:r w:rsidRPr="00805EFE">
              <w:rPr>
                <w:rFonts w:ascii="Cambria" w:hAnsi="Cambria"/>
                <w:bCs/>
              </w:rPr>
              <w:t>corso</w:t>
            </w:r>
            <w:proofErr w:type="spellEnd"/>
          </w:p>
        </w:tc>
        <w:tc>
          <w:tcPr>
            <w:tcW w:w="6379"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FCB9966" w14:textId="77777777" w:rsidR="00025604" w:rsidRPr="00805EFE" w:rsidRDefault="00025604" w:rsidP="0032398F">
            <w:pPr>
              <w:numPr>
                <w:ilvl w:val="0"/>
                <w:numId w:val="107"/>
              </w:numPr>
              <w:spacing w:after="0" w:line="240" w:lineRule="auto"/>
              <w:ind w:left="387" w:hanging="387"/>
              <w:rPr>
                <w:rFonts w:ascii="Cambria" w:hAnsi="Cambria"/>
              </w:rPr>
            </w:pPr>
            <w:proofErr w:type="spellStart"/>
            <w:r w:rsidRPr="00805EFE">
              <w:rPr>
                <w:rFonts w:ascii="Cambria" w:hAnsi="Cambria"/>
              </w:rPr>
              <w:t>il</w:t>
            </w:r>
            <w:proofErr w:type="spellEnd"/>
            <w:r w:rsidRPr="00805EFE">
              <w:rPr>
                <w:rFonts w:ascii="Cambria" w:hAnsi="Cambria"/>
              </w:rPr>
              <w:t xml:space="preserve"> </w:t>
            </w:r>
            <w:proofErr w:type="spellStart"/>
            <w:r w:rsidRPr="00805EFE">
              <w:rPr>
                <w:rFonts w:ascii="Cambria" w:hAnsi="Cambria"/>
              </w:rPr>
              <w:t>computer</w:t>
            </w:r>
            <w:proofErr w:type="spellEnd"/>
            <w:r w:rsidRPr="00805EFE">
              <w:rPr>
                <w:rFonts w:ascii="Cambria" w:hAnsi="Cambria"/>
              </w:rPr>
              <w:t xml:space="preserve"> </w:t>
            </w:r>
            <w:proofErr w:type="spellStart"/>
            <w:r w:rsidRPr="00805EFE">
              <w:rPr>
                <w:rFonts w:ascii="Cambria" w:hAnsi="Cambria"/>
              </w:rPr>
              <w:t>come</w:t>
            </w:r>
            <w:proofErr w:type="spellEnd"/>
            <w:r w:rsidRPr="00805EFE">
              <w:rPr>
                <w:rFonts w:ascii="Cambria" w:hAnsi="Cambria"/>
              </w:rPr>
              <w:t xml:space="preserve"> </w:t>
            </w:r>
            <w:proofErr w:type="spellStart"/>
            <w:r w:rsidRPr="00805EFE">
              <w:rPr>
                <w:rFonts w:ascii="Cambria" w:hAnsi="Cambria"/>
              </w:rPr>
              <w:t>strumento</w:t>
            </w:r>
            <w:proofErr w:type="spellEnd"/>
            <w:r w:rsidRPr="00805EFE">
              <w:rPr>
                <w:rFonts w:ascii="Cambria" w:hAnsi="Cambria"/>
              </w:rPr>
              <w:t xml:space="preserve"> di </w:t>
            </w:r>
            <w:proofErr w:type="spellStart"/>
            <w:r w:rsidRPr="00805EFE">
              <w:rPr>
                <w:rFonts w:ascii="Cambria" w:hAnsi="Cambria"/>
              </w:rPr>
              <w:t>lavoro</w:t>
            </w:r>
            <w:proofErr w:type="spellEnd"/>
            <w:r w:rsidRPr="00805EFE">
              <w:rPr>
                <w:rFonts w:ascii="Cambria" w:hAnsi="Cambria"/>
              </w:rPr>
              <w:t xml:space="preserve"> </w:t>
            </w:r>
            <w:proofErr w:type="spellStart"/>
            <w:r w:rsidRPr="00805EFE">
              <w:rPr>
                <w:rFonts w:ascii="Cambria" w:hAnsi="Cambria"/>
              </w:rPr>
              <w:t>attivo</w:t>
            </w:r>
            <w:proofErr w:type="spellEnd"/>
          </w:p>
          <w:p w14:paraId="40C8D351" w14:textId="77777777" w:rsidR="00025604" w:rsidRPr="00805EFE" w:rsidRDefault="00025604" w:rsidP="0032398F">
            <w:pPr>
              <w:numPr>
                <w:ilvl w:val="0"/>
                <w:numId w:val="107"/>
              </w:numPr>
              <w:spacing w:after="0" w:line="240" w:lineRule="auto"/>
              <w:ind w:left="387" w:hanging="387"/>
              <w:rPr>
                <w:rFonts w:ascii="Cambria" w:hAnsi="Cambria"/>
              </w:rPr>
            </w:pPr>
            <w:proofErr w:type="spellStart"/>
            <w:r w:rsidRPr="00805EFE">
              <w:rPr>
                <w:rFonts w:ascii="Cambria" w:hAnsi="Cambria"/>
              </w:rPr>
              <w:t>gestione</w:t>
            </w:r>
            <w:proofErr w:type="spellEnd"/>
            <w:r w:rsidRPr="00805EFE">
              <w:rPr>
                <w:rFonts w:ascii="Cambria" w:hAnsi="Cambria"/>
              </w:rPr>
              <w:t xml:space="preserve"> e </w:t>
            </w:r>
            <w:proofErr w:type="spellStart"/>
            <w:r w:rsidRPr="00805EFE">
              <w:rPr>
                <w:rFonts w:ascii="Cambria" w:hAnsi="Cambria"/>
              </w:rPr>
              <w:t>rielaborazione</w:t>
            </w:r>
            <w:proofErr w:type="spellEnd"/>
            <w:r w:rsidRPr="00805EFE">
              <w:rPr>
                <w:rFonts w:ascii="Cambria" w:hAnsi="Cambria"/>
              </w:rPr>
              <w:t xml:space="preserve"> di </w:t>
            </w:r>
            <w:proofErr w:type="spellStart"/>
            <w:r w:rsidRPr="00805EFE">
              <w:rPr>
                <w:rFonts w:ascii="Cambria" w:hAnsi="Cambria"/>
              </w:rPr>
              <w:t>immagini</w:t>
            </w:r>
            <w:proofErr w:type="spellEnd"/>
            <w:r w:rsidRPr="00805EFE">
              <w:rPr>
                <w:rFonts w:ascii="Cambria" w:hAnsi="Cambria"/>
              </w:rPr>
              <w:t xml:space="preserve"> </w:t>
            </w:r>
            <w:proofErr w:type="spellStart"/>
            <w:r w:rsidRPr="00805EFE">
              <w:rPr>
                <w:rFonts w:ascii="Cambria" w:hAnsi="Cambria"/>
              </w:rPr>
              <w:t>digitali</w:t>
            </w:r>
            <w:proofErr w:type="spellEnd"/>
          </w:p>
          <w:p w14:paraId="735FAE9A" w14:textId="77777777" w:rsidR="00025604" w:rsidRPr="00805EFE" w:rsidRDefault="00025604" w:rsidP="0032398F">
            <w:pPr>
              <w:numPr>
                <w:ilvl w:val="0"/>
                <w:numId w:val="107"/>
              </w:numPr>
              <w:spacing w:after="0" w:line="240" w:lineRule="auto"/>
              <w:ind w:left="387" w:hanging="387"/>
              <w:rPr>
                <w:rFonts w:ascii="Cambria" w:hAnsi="Cambria"/>
              </w:rPr>
            </w:pPr>
            <w:proofErr w:type="spellStart"/>
            <w:r w:rsidRPr="00805EFE">
              <w:rPr>
                <w:rFonts w:ascii="Cambria" w:hAnsi="Cambria"/>
              </w:rPr>
              <w:t>introduzione</w:t>
            </w:r>
            <w:proofErr w:type="spellEnd"/>
            <w:r w:rsidRPr="00805EFE">
              <w:rPr>
                <w:rFonts w:ascii="Cambria" w:hAnsi="Cambria"/>
              </w:rPr>
              <w:t xml:space="preserve"> </w:t>
            </w:r>
            <w:proofErr w:type="spellStart"/>
            <w:r w:rsidRPr="00805EFE">
              <w:rPr>
                <w:rFonts w:ascii="Cambria" w:hAnsi="Cambria"/>
              </w:rPr>
              <w:t>ai</w:t>
            </w:r>
            <w:proofErr w:type="spellEnd"/>
            <w:r w:rsidRPr="00805EFE">
              <w:rPr>
                <w:rFonts w:ascii="Cambria" w:hAnsi="Cambria"/>
              </w:rPr>
              <w:t xml:space="preserve"> software </w:t>
            </w:r>
            <w:proofErr w:type="spellStart"/>
            <w:r w:rsidRPr="00805EFE">
              <w:rPr>
                <w:rFonts w:ascii="Cambria" w:hAnsi="Cambria"/>
              </w:rPr>
              <w:t>pensati</w:t>
            </w:r>
            <w:proofErr w:type="spellEnd"/>
            <w:r w:rsidRPr="00805EFE">
              <w:rPr>
                <w:rFonts w:ascii="Cambria" w:hAnsi="Cambria"/>
              </w:rPr>
              <w:t xml:space="preserve"> per la </w:t>
            </w:r>
            <w:proofErr w:type="spellStart"/>
            <w:r w:rsidRPr="00805EFE">
              <w:rPr>
                <w:rFonts w:ascii="Cambria" w:hAnsi="Cambria"/>
              </w:rPr>
              <w:t>didattica</w:t>
            </w:r>
            <w:proofErr w:type="spellEnd"/>
          </w:p>
          <w:p w14:paraId="38BA4487" w14:textId="77777777" w:rsidR="00025604" w:rsidRPr="00805EFE" w:rsidRDefault="00025604" w:rsidP="0032398F">
            <w:pPr>
              <w:numPr>
                <w:ilvl w:val="0"/>
                <w:numId w:val="107"/>
              </w:numPr>
              <w:spacing w:after="0" w:line="240" w:lineRule="auto"/>
              <w:ind w:left="387" w:hanging="387"/>
              <w:rPr>
                <w:rFonts w:ascii="Cambria" w:hAnsi="Cambria"/>
              </w:rPr>
            </w:pPr>
            <w:proofErr w:type="spellStart"/>
            <w:r w:rsidRPr="00805EFE">
              <w:rPr>
                <w:rFonts w:ascii="Cambria" w:hAnsi="Cambria"/>
              </w:rPr>
              <w:t>applicazioni</w:t>
            </w:r>
            <w:proofErr w:type="spellEnd"/>
            <w:r w:rsidRPr="00805EFE">
              <w:rPr>
                <w:rFonts w:ascii="Cambria" w:hAnsi="Cambria"/>
              </w:rPr>
              <w:t xml:space="preserve"> </w:t>
            </w:r>
            <w:proofErr w:type="spellStart"/>
            <w:r w:rsidRPr="00805EFE">
              <w:rPr>
                <w:rFonts w:ascii="Cambria" w:hAnsi="Cambria"/>
              </w:rPr>
              <w:t>multimediali</w:t>
            </w:r>
            <w:proofErr w:type="spellEnd"/>
          </w:p>
          <w:p w14:paraId="5CE3CF2D" w14:textId="77777777" w:rsidR="00025604" w:rsidRPr="00805EFE" w:rsidRDefault="00025604" w:rsidP="0032398F">
            <w:pPr>
              <w:numPr>
                <w:ilvl w:val="0"/>
                <w:numId w:val="107"/>
              </w:numPr>
              <w:spacing w:after="0" w:line="240" w:lineRule="auto"/>
              <w:ind w:left="387" w:hanging="387"/>
              <w:rPr>
                <w:rFonts w:ascii="Cambria" w:hAnsi="Cambria"/>
              </w:rPr>
            </w:pPr>
            <w:proofErr w:type="spellStart"/>
            <w:r w:rsidRPr="00805EFE">
              <w:rPr>
                <w:rFonts w:ascii="Cambria" w:hAnsi="Cambria"/>
              </w:rPr>
              <w:t>metodologia</w:t>
            </w:r>
            <w:proofErr w:type="spellEnd"/>
            <w:r w:rsidRPr="00805EFE">
              <w:rPr>
                <w:rFonts w:ascii="Cambria" w:hAnsi="Cambria"/>
              </w:rPr>
              <w:t xml:space="preserve"> della </w:t>
            </w:r>
            <w:proofErr w:type="spellStart"/>
            <w:r w:rsidRPr="00805EFE">
              <w:rPr>
                <w:rFonts w:ascii="Cambria" w:hAnsi="Cambria"/>
              </w:rPr>
              <w:t>comunicazione</w:t>
            </w:r>
            <w:proofErr w:type="spellEnd"/>
            <w:r w:rsidRPr="00805EFE">
              <w:rPr>
                <w:rFonts w:ascii="Cambria" w:hAnsi="Cambria"/>
              </w:rPr>
              <w:t xml:space="preserve"> </w:t>
            </w:r>
            <w:proofErr w:type="spellStart"/>
            <w:r w:rsidRPr="00805EFE">
              <w:rPr>
                <w:rFonts w:ascii="Cambria" w:hAnsi="Cambria"/>
              </w:rPr>
              <w:t>in</w:t>
            </w:r>
            <w:proofErr w:type="spellEnd"/>
            <w:r w:rsidRPr="00805EFE">
              <w:rPr>
                <w:rFonts w:ascii="Cambria" w:hAnsi="Cambria"/>
              </w:rPr>
              <w:t xml:space="preserve"> </w:t>
            </w:r>
            <w:proofErr w:type="spellStart"/>
            <w:r w:rsidRPr="00805EFE">
              <w:rPr>
                <w:rFonts w:ascii="Cambria" w:hAnsi="Cambria"/>
              </w:rPr>
              <w:t>rete</w:t>
            </w:r>
            <w:proofErr w:type="spellEnd"/>
          </w:p>
          <w:p w14:paraId="2A8FCCE9" w14:textId="77777777" w:rsidR="00025604" w:rsidRPr="00805EFE" w:rsidRDefault="00025604" w:rsidP="0032398F">
            <w:pPr>
              <w:numPr>
                <w:ilvl w:val="0"/>
                <w:numId w:val="107"/>
              </w:numPr>
              <w:spacing w:after="0" w:line="240" w:lineRule="auto"/>
              <w:ind w:left="387" w:hanging="387"/>
              <w:rPr>
                <w:rFonts w:ascii="Cambria" w:hAnsi="Cambria"/>
              </w:rPr>
            </w:pPr>
            <w:proofErr w:type="spellStart"/>
            <w:r w:rsidRPr="00805EFE">
              <w:rPr>
                <w:rFonts w:ascii="Cambria" w:hAnsi="Cambria"/>
              </w:rPr>
              <w:t>strumenti</w:t>
            </w:r>
            <w:proofErr w:type="spellEnd"/>
            <w:r w:rsidRPr="00805EFE">
              <w:rPr>
                <w:rFonts w:ascii="Cambria" w:hAnsi="Cambria"/>
              </w:rPr>
              <w:t xml:space="preserve"> di </w:t>
            </w:r>
            <w:proofErr w:type="spellStart"/>
            <w:r w:rsidRPr="00805EFE">
              <w:rPr>
                <w:rFonts w:ascii="Cambria" w:hAnsi="Cambria"/>
              </w:rPr>
              <w:t>elaborazione</w:t>
            </w:r>
            <w:proofErr w:type="spellEnd"/>
            <w:r w:rsidRPr="00805EFE">
              <w:rPr>
                <w:rFonts w:ascii="Cambria" w:hAnsi="Cambria"/>
              </w:rPr>
              <w:t xml:space="preserve"> on-line</w:t>
            </w:r>
          </w:p>
          <w:p w14:paraId="69B4DF22" w14:textId="77777777" w:rsidR="00025604" w:rsidRPr="00805EFE" w:rsidRDefault="00025604" w:rsidP="0032398F">
            <w:pPr>
              <w:numPr>
                <w:ilvl w:val="0"/>
                <w:numId w:val="107"/>
              </w:numPr>
              <w:spacing w:after="0" w:line="240" w:lineRule="auto"/>
              <w:ind w:left="387" w:hanging="387"/>
              <w:rPr>
                <w:rFonts w:ascii="Cambria" w:hAnsi="Cambria"/>
              </w:rPr>
            </w:pPr>
            <w:proofErr w:type="spellStart"/>
            <w:r w:rsidRPr="00805EFE">
              <w:rPr>
                <w:rFonts w:ascii="Cambria" w:hAnsi="Cambria"/>
              </w:rPr>
              <w:t>applicazioni</w:t>
            </w:r>
            <w:proofErr w:type="spellEnd"/>
            <w:r w:rsidRPr="00805EFE">
              <w:rPr>
                <w:rFonts w:ascii="Cambria" w:hAnsi="Cambria"/>
              </w:rPr>
              <w:t xml:space="preserve"> </w:t>
            </w:r>
            <w:proofErr w:type="spellStart"/>
            <w:r w:rsidRPr="00805EFE">
              <w:rPr>
                <w:rFonts w:ascii="Cambria" w:hAnsi="Cambria"/>
              </w:rPr>
              <w:t>interattive</w:t>
            </w:r>
            <w:proofErr w:type="spellEnd"/>
            <w:r w:rsidRPr="00805EFE">
              <w:rPr>
                <w:rFonts w:ascii="Cambria" w:hAnsi="Cambria"/>
              </w:rPr>
              <w:t xml:space="preserve"> </w:t>
            </w:r>
            <w:proofErr w:type="spellStart"/>
            <w:r w:rsidRPr="00805EFE">
              <w:rPr>
                <w:rFonts w:ascii="Cambria" w:hAnsi="Cambria"/>
              </w:rPr>
              <w:t>sul</w:t>
            </w:r>
            <w:proofErr w:type="spellEnd"/>
            <w:r w:rsidRPr="00805EFE">
              <w:rPr>
                <w:rFonts w:ascii="Cambria" w:hAnsi="Cambria"/>
              </w:rPr>
              <w:t xml:space="preserve"> web</w:t>
            </w:r>
          </w:p>
        </w:tc>
      </w:tr>
      <w:tr w:rsidR="00025604" w:rsidRPr="00805EFE" w14:paraId="14ECCF97" w14:textId="77777777" w:rsidTr="006B6371">
        <w:tc>
          <w:tcPr>
            <w:tcW w:w="2977" w:type="dxa"/>
            <w:vMerge w:val="restart"/>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hideMark/>
          </w:tcPr>
          <w:p w14:paraId="0624E835" w14:textId="77777777" w:rsidR="00025604" w:rsidRPr="00805EFE" w:rsidRDefault="00025604" w:rsidP="00025604">
            <w:pPr>
              <w:spacing w:after="0" w:line="240" w:lineRule="auto"/>
              <w:rPr>
                <w:rFonts w:ascii="Cambria" w:hAnsi="Cambria"/>
              </w:rPr>
            </w:pPr>
            <w:proofErr w:type="spellStart"/>
            <w:r w:rsidRPr="00805EFE">
              <w:rPr>
                <w:rFonts w:ascii="Cambria" w:hAnsi="Cambria"/>
              </w:rPr>
              <w:t>Attivit</w:t>
            </w:r>
            <w:r w:rsidRPr="00805EFE">
              <w:rPr>
                <w:rFonts w:ascii="Cambria" w:hAnsi="Cambria" w:cs="Calibri"/>
              </w:rPr>
              <w:t>à</w:t>
            </w:r>
            <w:proofErr w:type="spellEnd"/>
            <w:r w:rsidRPr="00805EFE">
              <w:rPr>
                <w:rFonts w:ascii="Cambria" w:hAnsi="Cambria"/>
              </w:rPr>
              <w:t xml:space="preserve"> </w:t>
            </w:r>
            <w:proofErr w:type="spellStart"/>
            <w:r w:rsidRPr="00805EFE">
              <w:rPr>
                <w:rFonts w:ascii="Cambria" w:hAnsi="Cambria"/>
              </w:rPr>
              <w:t>pianificate</w:t>
            </w:r>
            <w:proofErr w:type="spellEnd"/>
            <w:r w:rsidRPr="00805EFE">
              <w:rPr>
                <w:rFonts w:ascii="Cambria" w:hAnsi="Cambria"/>
              </w:rPr>
              <w:t xml:space="preserve">, metodi </w:t>
            </w:r>
            <w:proofErr w:type="spellStart"/>
            <w:r w:rsidRPr="00805EFE">
              <w:rPr>
                <w:rFonts w:ascii="Cambria" w:hAnsi="Cambria"/>
              </w:rPr>
              <w:t>d'insegnamento</w:t>
            </w:r>
            <w:proofErr w:type="spellEnd"/>
            <w:r w:rsidRPr="00805EFE">
              <w:rPr>
                <w:rFonts w:ascii="Cambria" w:hAnsi="Cambria"/>
              </w:rPr>
              <w:t xml:space="preserve"> e </w:t>
            </w:r>
            <w:proofErr w:type="spellStart"/>
            <w:r w:rsidRPr="00805EFE">
              <w:rPr>
                <w:rFonts w:ascii="Cambria" w:hAnsi="Cambria"/>
              </w:rPr>
              <w:t>apprendimento</w:t>
            </w:r>
            <w:proofErr w:type="spellEnd"/>
            <w:r w:rsidRPr="00805EFE">
              <w:rPr>
                <w:rFonts w:ascii="Cambria" w:hAnsi="Cambria"/>
              </w:rPr>
              <w:t xml:space="preserve">, </w:t>
            </w:r>
            <w:proofErr w:type="spellStart"/>
            <w:r w:rsidRPr="00805EFE">
              <w:rPr>
                <w:rFonts w:ascii="Cambria" w:hAnsi="Cambria"/>
              </w:rPr>
              <w:t>modalit</w:t>
            </w:r>
            <w:r w:rsidRPr="00805EFE">
              <w:rPr>
                <w:rFonts w:ascii="Cambria" w:hAnsi="Cambria" w:cs="Calibri"/>
              </w:rPr>
              <w:t>à</w:t>
            </w:r>
            <w:proofErr w:type="spellEnd"/>
            <w:r w:rsidRPr="00805EFE">
              <w:rPr>
                <w:rFonts w:ascii="Cambria" w:hAnsi="Cambria"/>
              </w:rPr>
              <w:t xml:space="preserve"> di </w:t>
            </w:r>
            <w:proofErr w:type="spellStart"/>
            <w:r w:rsidRPr="00805EFE">
              <w:rPr>
                <w:rFonts w:ascii="Cambria" w:hAnsi="Cambria"/>
              </w:rPr>
              <w:t>verifica</w:t>
            </w:r>
            <w:proofErr w:type="spellEnd"/>
            <w:r w:rsidRPr="00805EFE">
              <w:rPr>
                <w:rFonts w:ascii="Cambria" w:hAnsi="Cambria"/>
              </w:rPr>
              <w:t xml:space="preserve"> e </w:t>
            </w:r>
            <w:proofErr w:type="spellStart"/>
            <w:r w:rsidRPr="00805EFE">
              <w:rPr>
                <w:rFonts w:ascii="Cambria" w:hAnsi="Cambria"/>
              </w:rPr>
              <w:t>valutazione</w:t>
            </w:r>
            <w:proofErr w:type="spellEnd"/>
          </w:p>
          <w:p w14:paraId="50ECDA5F" w14:textId="77777777" w:rsidR="00025604" w:rsidRPr="00805EFE" w:rsidRDefault="00025604" w:rsidP="00025604">
            <w:pPr>
              <w:spacing w:after="0" w:line="240" w:lineRule="auto"/>
              <w:rPr>
                <w:rFonts w:ascii="Cambria" w:hAnsi="Cambria"/>
              </w:rPr>
            </w:pPr>
          </w:p>
        </w:tc>
        <w:tc>
          <w:tcPr>
            <w:tcW w:w="203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982534B" w14:textId="77777777" w:rsidR="00025604" w:rsidRPr="00805EFE" w:rsidRDefault="00025604" w:rsidP="00025604">
            <w:pPr>
              <w:spacing w:after="0" w:line="240" w:lineRule="auto"/>
              <w:rPr>
                <w:rFonts w:ascii="Cambria" w:hAnsi="Cambria"/>
              </w:rPr>
            </w:pPr>
            <w:proofErr w:type="spellStart"/>
            <w:r w:rsidRPr="00805EFE">
              <w:rPr>
                <w:rFonts w:ascii="Cambria" w:hAnsi="Cambria"/>
                <w:bCs/>
              </w:rPr>
              <w:t>Attivit</w:t>
            </w:r>
            <w:r w:rsidRPr="00805EFE">
              <w:rPr>
                <w:rFonts w:ascii="Cambria" w:hAnsi="Cambria" w:cs="Calibri"/>
                <w:bCs/>
              </w:rPr>
              <w:t>à</w:t>
            </w:r>
            <w:proofErr w:type="spellEnd"/>
            <w:r w:rsidRPr="00805EFE">
              <w:rPr>
                <w:rFonts w:ascii="Cambria" w:hAnsi="Cambria"/>
                <w:bCs/>
              </w:rPr>
              <w:t xml:space="preserve"> </w:t>
            </w:r>
            <w:proofErr w:type="spellStart"/>
            <w:r w:rsidRPr="00805EFE">
              <w:rPr>
                <w:rFonts w:ascii="Cambria" w:hAnsi="Cambria"/>
                <w:bCs/>
              </w:rPr>
              <w:t>degli</w:t>
            </w:r>
            <w:proofErr w:type="spellEnd"/>
            <w:r w:rsidRPr="00805EFE">
              <w:rPr>
                <w:rFonts w:ascii="Cambria" w:hAnsi="Cambria"/>
                <w:bCs/>
              </w:rPr>
              <w:t xml:space="preserve"> studenti</w:t>
            </w:r>
            <w:r w:rsidRPr="00805EFE">
              <w:rPr>
                <w:rFonts w:ascii="Cambria" w:hAnsi="Cambria"/>
                <w:bCs/>
                <w:lang w:val="it-IT"/>
              </w:rPr>
              <w:t xml:space="preserve"> </w:t>
            </w:r>
          </w:p>
          <w:p w14:paraId="07C2237D" w14:textId="77777777" w:rsidR="00025604" w:rsidRPr="00805EFE" w:rsidRDefault="00025604" w:rsidP="00025604">
            <w:pPr>
              <w:spacing w:after="0" w:line="240" w:lineRule="auto"/>
              <w:rPr>
                <w:rFonts w:ascii="Cambria" w:hAnsi="Cambria"/>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DD83193" w14:textId="77777777" w:rsidR="00025604" w:rsidRPr="00805EFE" w:rsidRDefault="00025604" w:rsidP="00025604">
            <w:pPr>
              <w:spacing w:after="0" w:line="240" w:lineRule="auto"/>
              <w:rPr>
                <w:rFonts w:ascii="Cambria" w:hAnsi="Cambria"/>
              </w:rPr>
            </w:pPr>
            <w:proofErr w:type="spellStart"/>
            <w:r w:rsidRPr="00805EFE">
              <w:rPr>
                <w:rFonts w:ascii="Cambria" w:hAnsi="Cambria"/>
                <w:bCs/>
              </w:rPr>
              <w:t>Competenze</w:t>
            </w:r>
            <w:proofErr w:type="spellEnd"/>
            <w:r w:rsidRPr="00805EFE">
              <w:rPr>
                <w:rFonts w:ascii="Cambria" w:hAnsi="Cambria"/>
                <w:bCs/>
              </w:rPr>
              <w:t xml:space="preserve"> da </w:t>
            </w:r>
            <w:proofErr w:type="spellStart"/>
            <w:r w:rsidRPr="00805EFE">
              <w:rPr>
                <w:rFonts w:ascii="Cambria" w:hAnsi="Cambria"/>
                <w:bCs/>
              </w:rPr>
              <w:t>acquisire</w:t>
            </w:r>
            <w:proofErr w:type="spellEnd"/>
          </w:p>
        </w:tc>
        <w:tc>
          <w:tcPr>
            <w:tcW w:w="61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9F2B2F7" w14:textId="77777777" w:rsidR="00025604" w:rsidRPr="00805EFE" w:rsidRDefault="00025604" w:rsidP="00025604">
            <w:pPr>
              <w:spacing w:after="0" w:line="240" w:lineRule="auto"/>
              <w:rPr>
                <w:rFonts w:ascii="Cambria" w:hAnsi="Cambria"/>
              </w:rPr>
            </w:pPr>
            <w:r w:rsidRPr="00805EFE">
              <w:rPr>
                <w:rFonts w:ascii="Cambria" w:hAnsi="Cambria"/>
                <w:bCs/>
              </w:rPr>
              <w:t>Ore</w:t>
            </w:r>
          </w:p>
        </w:tc>
        <w:tc>
          <w:tcPr>
            <w:tcW w:w="90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EC86A0C" w14:textId="77777777" w:rsidR="00025604" w:rsidRPr="00805EFE" w:rsidRDefault="00025604" w:rsidP="00025604">
            <w:pPr>
              <w:spacing w:after="0" w:line="240" w:lineRule="auto"/>
              <w:rPr>
                <w:rFonts w:ascii="Cambria" w:hAnsi="Cambria"/>
              </w:rPr>
            </w:pPr>
            <w:r w:rsidRPr="00805EFE">
              <w:rPr>
                <w:rFonts w:ascii="Cambria" w:hAnsi="Cambria"/>
                <w:bCs/>
              </w:rPr>
              <w:t>CFU</w:t>
            </w:r>
          </w:p>
        </w:tc>
        <w:tc>
          <w:tcPr>
            <w:tcW w:w="169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99930AA" w14:textId="77777777" w:rsidR="00025604" w:rsidRPr="00805EFE" w:rsidRDefault="00025604" w:rsidP="00025604">
            <w:pPr>
              <w:spacing w:after="0" w:line="240" w:lineRule="auto"/>
              <w:rPr>
                <w:rFonts w:ascii="Cambria" w:hAnsi="Cambria"/>
              </w:rPr>
            </w:pPr>
            <w:r w:rsidRPr="00805EFE">
              <w:rPr>
                <w:rFonts w:ascii="Cambria" w:hAnsi="Cambria"/>
                <w:bCs/>
                <w:lang w:val="it-IT"/>
              </w:rPr>
              <w:t xml:space="preserve"> % massima del voto complessivo</w:t>
            </w:r>
          </w:p>
        </w:tc>
      </w:tr>
      <w:tr w:rsidR="00025604" w:rsidRPr="00805EFE" w14:paraId="590483A7" w14:textId="77777777" w:rsidTr="006B6371">
        <w:tc>
          <w:tcPr>
            <w:tcW w:w="2977" w:type="dxa"/>
            <w:vMerge/>
            <w:tcBorders>
              <w:left w:val="single" w:sz="8" w:space="0" w:color="000000"/>
              <w:right w:val="single" w:sz="8" w:space="0" w:color="000000"/>
            </w:tcBorders>
            <w:vAlign w:val="center"/>
            <w:hideMark/>
          </w:tcPr>
          <w:p w14:paraId="5BE4818F" w14:textId="77777777" w:rsidR="00025604" w:rsidRPr="00805EFE" w:rsidRDefault="00025604" w:rsidP="00025604">
            <w:pPr>
              <w:spacing w:after="0" w:line="240" w:lineRule="auto"/>
              <w:rPr>
                <w:rFonts w:ascii="Cambria" w:hAnsi="Cambria"/>
              </w:rPr>
            </w:pPr>
          </w:p>
        </w:tc>
        <w:tc>
          <w:tcPr>
            <w:tcW w:w="203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84B4382" w14:textId="77777777" w:rsidR="00025604" w:rsidRPr="00805EFE" w:rsidRDefault="00025604" w:rsidP="00025604">
            <w:pPr>
              <w:spacing w:after="0" w:line="240" w:lineRule="auto"/>
              <w:rPr>
                <w:rFonts w:ascii="Cambria" w:hAnsi="Cambria"/>
              </w:rPr>
            </w:pPr>
            <w:r w:rsidRPr="00805EFE">
              <w:rPr>
                <w:rFonts w:ascii="Cambria" w:hAnsi="Cambria"/>
                <w:lang w:val="it-IT"/>
              </w:rPr>
              <w:t>seguire l</w:t>
            </w:r>
            <w:r w:rsidRPr="00805EFE">
              <w:rPr>
                <w:rFonts w:ascii="Cambria" w:hAnsi="Cambria"/>
              </w:rPr>
              <w:t xml:space="preserve">e </w:t>
            </w:r>
            <w:proofErr w:type="spellStart"/>
            <w:r w:rsidRPr="00805EFE">
              <w:rPr>
                <w:rFonts w:ascii="Cambria" w:hAnsi="Cambria"/>
              </w:rPr>
              <w:t>lezioni</w:t>
            </w:r>
            <w:proofErr w:type="spellEnd"/>
            <w:r w:rsidRPr="00805EFE">
              <w:rPr>
                <w:rFonts w:ascii="Cambria" w:hAnsi="Cambria"/>
              </w:rPr>
              <w:t xml:space="preserve"> (L, E)</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A69B608" w14:textId="77777777" w:rsidR="00025604" w:rsidRPr="00805EFE" w:rsidRDefault="00025604" w:rsidP="00025604">
            <w:pPr>
              <w:spacing w:after="0" w:line="240" w:lineRule="auto"/>
              <w:jc w:val="center"/>
              <w:rPr>
                <w:rFonts w:ascii="Cambria" w:hAnsi="Cambria"/>
              </w:rPr>
            </w:pPr>
            <w:r w:rsidRPr="00805EFE">
              <w:rPr>
                <w:rFonts w:ascii="Cambria" w:hAnsi="Cambria"/>
              </w:rPr>
              <w:t>1. - 4.</w:t>
            </w:r>
          </w:p>
        </w:tc>
        <w:tc>
          <w:tcPr>
            <w:tcW w:w="61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47928A6" w14:textId="77777777" w:rsidR="00025604" w:rsidRPr="00805EFE" w:rsidRDefault="00025604" w:rsidP="00025604">
            <w:pPr>
              <w:spacing w:after="0" w:line="240" w:lineRule="auto"/>
              <w:jc w:val="center"/>
              <w:rPr>
                <w:rFonts w:ascii="Cambria" w:hAnsi="Cambria"/>
              </w:rPr>
            </w:pPr>
            <w:r w:rsidRPr="00805EFE">
              <w:rPr>
                <w:rFonts w:ascii="Cambria" w:hAnsi="Cambria"/>
              </w:rPr>
              <w:t>34</w:t>
            </w:r>
          </w:p>
        </w:tc>
        <w:tc>
          <w:tcPr>
            <w:tcW w:w="90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71936AE" w14:textId="77777777" w:rsidR="00025604" w:rsidRPr="00805EFE" w:rsidRDefault="00025604" w:rsidP="00025604">
            <w:pPr>
              <w:spacing w:after="0" w:line="240" w:lineRule="auto"/>
              <w:jc w:val="center"/>
              <w:rPr>
                <w:rFonts w:ascii="Cambria" w:hAnsi="Cambria"/>
              </w:rPr>
            </w:pPr>
            <w:r w:rsidRPr="00805EFE">
              <w:rPr>
                <w:rFonts w:ascii="Cambria" w:hAnsi="Cambria"/>
              </w:rPr>
              <w:t>1,1</w:t>
            </w:r>
          </w:p>
        </w:tc>
        <w:tc>
          <w:tcPr>
            <w:tcW w:w="169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D538AE7" w14:textId="77777777" w:rsidR="00025604" w:rsidRPr="00805EFE" w:rsidRDefault="00025604" w:rsidP="00025604">
            <w:pPr>
              <w:spacing w:after="0" w:line="240" w:lineRule="auto"/>
              <w:jc w:val="center"/>
              <w:rPr>
                <w:rFonts w:ascii="Cambria" w:hAnsi="Cambria"/>
              </w:rPr>
            </w:pPr>
            <w:r w:rsidRPr="00805EFE">
              <w:rPr>
                <w:rFonts w:ascii="Cambria" w:hAnsi="Cambria"/>
              </w:rPr>
              <w:t>20%</w:t>
            </w:r>
          </w:p>
        </w:tc>
      </w:tr>
      <w:tr w:rsidR="00025604" w:rsidRPr="00805EFE" w14:paraId="06B36428" w14:textId="77777777" w:rsidTr="006B6371">
        <w:tc>
          <w:tcPr>
            <w:tcW w:w="2977" w:type="dxa"/>
            <w:vMerge/>
            <w:tcBorders>
              <w:left w:val="single" w:sz="8" w:space="0" w:color="000000"/>
              <w:right w:val="single" w:sz="8" w:space="0" w:color="000000"/>
            </w:tcBorders>
            <w:vAlign w:val="center"/>
            <w:hideMark/>
          </w:tcPr>
          <w:p w14:paraId="1D3B7F4D" w14:textId="77777777" w:rsidR="00025604" w:rsidRPr="00805EFE" w:rsidRDefault="00025604" w:rsidP="00025604">
            <w:pPr>
              <w:spacing w:after="0" w:line="240" w:lineRule="auto"/>
              <w:rPr>
                <w:rFonts w:ascii="Cambria" w:hAnsi="Cambria"/>
              </w:rPr>
            </w:pPr>
          </w:p>
        </w:tc>
        <w:tc>
          <w:tcPr>
            <w:tcW w:w="203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E8F7A74" w14:textId="77777777" w:rsidR="00025604" w:rsidRPr="00805EFE" w:rsidRDefault="00025604" w:rsidP="00025604">
            <w:pPr>
              <w:spacing w:after="0" w:line="240" w:lineRule="auto"/>
              <w:rPr>
                <w:rFonts w:ascii="Cambria" w:hAnsi="Cambria"/>
              </w:rPr>
            </w:pPr>
            <w:proofErr w:type="spellStart"/>
            <w:r w:rsidRPr="00805EFE">
              <w:rPr>
                <w:rFonts w:ascii="Cambria" w:hAnsi="Cambria"/>
              </w:rPr>
              <w:t>attivit</w:t>
            </w:r>
            <w:r w:rsidRPr="00805EFE">
              <w:rPr>
                <w:rFonts w:ascii="Cambria" w:hAnsi="Cambria" w:cs="Calibri"/>
              </w:rPr>
              <w:t>à</w:t>
            </w:r>
            <w:proofErr w:type="spellEnd"/>
            <w:r w:rsidRPr="00805EFE">
              <w:rPr>
                <w:rFonts w:ascii="Cambria" w:hAnsi="Cambria"/>
              </w:rPr>
              <w:t xml:space="preserve"> </w:t>
            </w:r>
            <w:proofErr w:type="spellStart"/>
            <w:r w:rsidRPr="00805EFE">
              <w:rPr>
                <w:rFonts w:ascii="Cambria" w:hAnsi="Cambria"/>
              </w:rPr>
              <w:t>didattiche</w:t>
            </w:r>
            <w:proofErr w:type="spellEnd"/>
            <w:r w:rsidRPr="00805EFE">
              <w:rPr>
                <w:rFonts w:ascii="Cambria" w:hAnsi="Cambria"/>
              </w:rPr>
              <w:t xml:space="preserve"> (</w:t>
            </w:r>
            <w:proofErr w:type="spellStart"/>
            <w:r w:rsidRPr="00805EFE">
              <w:rPr>
                <w:rFonts w:ascii="Cambria" w:hAnsi="Cambria"/>
              </w:rPr>
              <w:t>in</w:t>
            </w:r>
            <w:proofErr w:type="spellEnd"/>
            <w:r w:rsidRPr="00805EFE">
              <w:rPr>
                <w:rFonts w:ascii="Cambria" w:hAnsi="Cambria"/>
              </w:rPr>
              <w:t xml:space="preserve"> aula, </w:t>
            </w:r>
            <w:proofErr w:type="spellStart"/>
            <w:r w:rsidRPr="00805EFE">
              <w:rPr>
                <w:rFonts w:ascii="Cambria" w:hAnsi="Cambria"/>
              </w:rPr>
              <w:t>all'aperto</w:t>
            </w:r>
            <w:proofErr w:type="spellEnd"/>
            <w:r w:rsidRPr="00805EFE">
              <w:rPr>
                <w:rFonts w:ascii="Cambria" w:hAnsi="Cambria"/>
                <w:lang w:val="it-IT"/>
              </w:rPr>
              <w:t>, nei laboratori</w:t>
            </w:r>
            <w:r w:rsidRPr="00805EFE">
              <w:rPr>
                <w:rFonts w:ascii="Cambria" w:hAnsi="Cambria"/>
              </w:rPr>
              <w:t>)</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1596093" w14:textId="77777777" w:rsidR="00025604" w:rsidRPr="00805EFE" w:rsidRDefault="00025604" w:rsidP="00025604">
            <w:pPr>
              <w:spacing w:after="0" w:line="240" w:lineRule="auto"/>
              <w:jc w:val="center"/>
              <w:rPr>
                <w:rFonts w:ascii="Cambria" w:hAnsi="Cambria"/>
              </w:rPr>
            </w:pPr>
            <w:r w:rsidRPr="00805EFE">
              <w:rPr>
                <w:rFonts w:ascii="Cambria" w:hAnsi="Cambria"/>
              </w:rPr>
              <w:t>1. - 4.</w:t>
            </w:r>
          </w:p>
        </w:tc>
        <w:tc>
          <w:tcPr>
            <w:tcW w:w="61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CDAB63A" w14:textId="77777777" w:rsidR="00025604" w:rsidRPr="00805EFE" w:rsidRDefault="00025604" w:rsidP="00025604">
            <w:pPr>
              <w:spacing w:after="0" w:line="240" w:lineRule="auto"/>
              <w:jc w:val="center"/>
              <w:rPr>
                <w:rFonts w:ascii="Cambria" w:hAnsi="Cambria"/>
              </w:rPr>
            </w:pPr>
            <w:r w:rsidRPr="00805EFE">
              <w:rPr>
                <w:rFonts w:ascii="Cambria" w:hAnsi="Cambria"/>
              </w:rPr>
              <w:t>15</w:t>
            </w:r>
          </w:p>
        </w:tc>
        <w:tc>
          <w:tcPr>
            <w:tcW w:w="90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D8DAC34" w14:textId="77777777" w:rsidR="00025604" w:rsidRPr="00805EFE" w:rsidRDefault="00025604" w:rsidP="00025604">
            <w:pPr>
              <w:spacing w:after="0" w:line="240" w:lineRule="auto"/>
              <w:jc w:val="center"/>
              <w:rPr>
                <w:rFonts w:ascii="Cambria" w:hAnsi="Cambria"/>
              </w:rPr>
            </w:pPr>
            <w:r w:rsidRPr="00805EFE">
              <w:rPr>
                <w:rFonts w:ascii="Cambria" w:hAnsi="Cambria"/>
              </w:rPr>
              <w:t>0,5</w:t>
            </w:r>
          </w:p>
        </w:tc>
        <w:tc>
          <w:tcPr>
            <w:tcW w:w="169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F143EA0" w14:textId="77777777" w:rsidR="00025604" w:rsidRPr="00805EFE" w:rsidRDefault="00025604" w:rsidP="00025604">
            <w:pPr>
              <w:spacing w:after="0" w:line="240" w:lineRule="auto"/>
              <w:jc w:val="center"/>
              <w:rPr>
                <w:rFonts w:ascii="Cambria" w:hAnsi="Cambria"/>
              </w:rPr>
            </w:pPr>
            <w:r w:rsidRPr="00805EFE">
              <w:rPr>
                <w:rFonts w:ascii="Cambria" w:hAnsi="Cambria"/>
              </w:rPr>
              <w:t>30%</w:t>
            </w:r>
          </w:p>
        </w:tc>
      </w:tr>
      <w:tr w:rsidR="00025604" w:rsidRPr="00805EFE" w14:paraId="2A3DA536" w14:textId="77777777" w:rsidTr="006B6371">
        <w:tc>
          <w:tcPr>
            <w:tcW w:w="2977" w:type="dxa"/>
            <w:vMerge/>
            <w:tcBorders>
              <w:left w:val="single" w:sz="8" w:space="0" w:color="000000"/>
              <w:right w:val="single" w:sz="8" w:space="0" w:color="000000"/>
            </w:tcBorders>
            <w:vAlign w:val="center"/>
            <w:hideMark/>
          </w:tcPr>
          <w:p w14:paraId="2B1618D1" w14:textId="77777777" w:rsidR="00025604" w:rsidRPr="00805EFE" w:rsidRDefault="00025604" w:rsidP="00025604">
            <w:pPr>
              <w:spacing w:after="0" w:line="240" w:lineRule="auto"/>
              <w:rPr>
                <w:rFonts w:ascii="Cambria" w:hAnsi="Cambria"/>
              </w:rPr>
            </w:pPr>
          </w:p>
        </w:tc>
        <w:tc>
          <w:tcPr>
            <w:tcW w:w="203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9C2CBF1" w14:textId="77777777" w:rsidR="00025604" w:rsidRPr="00805EFE" w:rsidRDefault="00025604" w:rsidP="00025604">
            <w:pPr>
              <w:spacing w:after="0" w:line="240" w:lineRule="auto"/>
              <w:rPr>
                <w:rFonts w:ascii="Cambria" w:hAnsi="Cambria"/>
              </w:rPr>
            </w:pPr>
            <w:r w:rsidRPr="00805EFE">
              <w:rPr>
                <w:rFonts w:ascii="Cambria" w:hAnsi="Cambria"/>
                <w:lang w:val="it-IT"/>
              </w:rPr>
              <w:t>verifiche parziali (orali o scritte)</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1169101" w14:textId="77777777" w:rsidR="00025604" w:rsidRPr="00805EFE" w:rsidRDefault="00025604" w:rsidP="00025604">
            <w:pPr>
              <w:spacing w:after="0" w:line="240" w:lineRule="auto"/>
              <w:jc w:val="center"/>
              <w:rPr>
                <w:rFonts w:ascii="Cambria" w:hAnsi="Cambria"/>
              </w:rPr>
            </w:pPr>
            <w:r w:rsidRPr="00805EFE">
              <w:rPr>
                <w:rFonts w:ascii="Cambria" w:hAnsi="Cambria"/>
              </w:rPr>
              <w:t>1. - 3.</w:t>
            </w:r>
          </w:p>
        </w:tc>
        <w:tc>
          <w:tcPr>
            <w:tcW w:w="61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9C58C89" w14:textId="77777777" w:rsidR="00025604" w:rsidRPr="00805EFE" w:rsidRDefault="00025604" w:rsidP="00025604">
            <w:pPr>
              <w:spacing w:after="0" w:line="240" w:lineRule="auto"/>
              <w:jc w:val="center"/>
              <w:rPr>
                <w:rFonts w:ascii="Cambria" w:hAnsi="Cambria"/>
              </w:rPr>
            </w:pPr>
            <w:r w:rsidRPr="00805EFE">
              <w:rPr>
                <w:rFonts w:ascii="Cambria" w:hAnsi="Cambria"/>
              </w:rPr>
              <w:t>14</w:t>
            </w:r>
          </w:p>
        </w:tc>
        <w:tc>
          <w:tcPr>
            <w:tcW w:w="90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AAD2DF3" w14:textId="77777777" w:rsidR="00025604" w:rsidRPr="00805EFE" w:rsidRDefault="00025604" w:rsidP="00025604">
            <w:pPr>
              <w:spacing w:after="0" w:line="240" w:lineRule="auto"/>
              <w:jc w:val="center"/>
              <w:rPr>
                <w:rFonts w:ascii="Cambria" w:hAnsi="Cambria"/>
              </w:rPr>
            </w:pPr>
            <w:r w:rsidRPr="00805EFE">
              <w:rPr>
                <w:rFonts w:ascii="Cambria" w:hAnsi="Cambria"/>
              </w:rPr>
              <w:t>0,5</w:t>
            </w:r>
          </w:p>
        </w:tc>
        <w:tc>
          <w:tcPr>
            <w:tcW w:w="169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0C89661" w14:textId="77777777" w:rsidR="00025604" w:rsidRPr="00805EFE" w:rsidRDefault="00025604" w:rsidP="00025604">
            <w:pPr>
              <w:spacing w:after="0" w:line="240" w:lineRule="auto"/>
              <w:jc w:val="center"/>
              <w:rPr>
                <w:rFonts w:ascii="Cambria" w:hAnsi="Cambria"/>
              </w:rPr>
            </w:pPr>
            <w:r w:rsidRPr="00805EFE">
              <w:rPr>
                <w:rFonts w:ascii="Cambria" w:hAnsi="Cambria"/>
              </w:rPr>
              <w:t>20%</w:t>
            </w:r>
          </w:p>
        </w:tc>
      </w:tr>
      <w:tr w:rsidR="00025604" w:rsidRPr="00805EFE" w14:paraId="0C86409A" w14:textId="77777777" w:rsidTr="006B6371">
        <w:tc>
          <w:tcPr>
            <w:tcW w:w="2977" w:type="dxa"/>
            <w:vMerge/>
            <w:tcBorders>
              <w:left w:val="single" w:sz="8" w:space="0" w:color="000000"/>
              <w:right w:val="single" w:sz="8" w:space="0" w:color="000000"/>
            </w:tcBorders>
            <w:vAlign w:val="center"/>
            <w:hideMark/>
          </w:tcPr>
          <w:p w14:paraId="19F7D546" w14:textId="77777777" w:rsidR="00025604" w:rsidRPr="00805EFE" w:rsidRDefault="00025604" w:rsidP="00025604">
            <w:pPr>
              <w:spacing w:after="0" w:line="240" w:lineRule="auto"/>
              <w:rPr>
                <w:rFonts w:ascii="Cambria" w:hAnsi="Cambria"/>
              </w:rPr>
            </w:pPr>
          </w:p>
        </w:tc>
        <w:tc>
          <w:tcPr>
            <w:tcW w:w="203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3BD9670" w14:textId="77777777" w:rsidR="00025604" w:rsidRPr="00805EFE" w:rsidRDefault="00025604" w:rsidP="00025604">
            <w:pPr>
              <w:spacing w:after="0" w:line="240" w:lineRule="auto"/>
              <w:rPr>
                <w:rFonts w:ascii="Cambria" w:hAnsi="Cambria"/>
              </w:rPr>
            </w:pPr>
            <w:proofErr w:type="spellStart"/>
            <w:r w:rsidRPr="00805EFE">
              <w:rPr>
                <w:rFonts w:ascii="Cambria" w:hAnsi="Cambria"/>
              </w:rPr>
              <w:t>esame</w:t>
            </w:r>
            <w:proofErr w:type="spellEnd"/>
            <w:r w:rsidRPr="00805EFE">
              <w:rPr>
                <w:rFonts w:ascii="Cambria" w:hAnsi="Cambria"/>
              </w:rPr>
              <w:t xml:space="preserve"> (orale, </w:t>
            </w:r>
            <w:proofErr w:type="spellStart"/>
            <w:r w:rsidRPr="00805EFE">
              <w:rPr>
                <w:rFonts w:ascii="Cambria" w:hAnsi="Cambria"/>
              </w:rPr>
              <w:t>scritto</w:t>
            </w:r>
            <w:proofErr w:type="spellEnd"/>
            <w:r w:rsidRPr="00805EFE">
              <w:rPr>
                <w:rFonts w:ascii="Cambria" w:hAnsi="Cambria"/>
              </w:rPr>
              <w:t xml:space="preserve">, </w:t>
            </w:r>
            <w:proofErr w:type="spellStart"/>
            <w:r w:rsidRPr="00805EFE">
              <w:rPr>
                <w:rFonts w:ascii="Cambria" w:hAnsi="Cambria"/>
              </w:rPr>
              <w:t>pratico</w:t>
            </w:r>
            <w:proofErr w:type="spellEnd"/>
            <w:r w:rsidRPr="00805EFE">
              <w:rPr>
                <w:rFonts w:ascii="Cambria" w:hAnsi="Cambria"/>
              </w:rPr>
              <w:t>)</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B412B21" w14:textId="77777777" w:rsidR="00025604" w:rsidRPr="00805EFE" w:rsidRDefault="00025604" w:rsidP="00025604">
            <w:pPr>
              <w:spacing w:after="0" w:line="240" w:lineRule="auto"/>
              <w:jc w:val="center"/>
              <w:rPr>
                <w:rFonts w:ascii="Cambria" w:hAnsi="Cambria"/>
              </w:rPr>
            </w:pPr>
            <w:r w:rsidRPr="00805EFE">
              <w:rPr>
                <w:rFonts w:ascii="Cambria" w:hAnsi="Cambria"/>
              </w:rPr>
              <w:t>1. - 4.</w:t>
            </w:r>
          </w:p>
        </w:tc>
        <w:tc>
          <w:tcPr>
            <w:tcW w:w="61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E206A73" w14:textId="19EE67F4" w:rsidR="00025604" w:rsidRPr="00805EFE" w:rsidRDefault="00025604" w:rsidP="00025604">
            <w:pPr>
              <w:spacing w:after="0" w:line="240" w:lineRule="auto"/>
              <w:jc w:val="center"/>
              <w:rPr>
                <w:rFonts w:ascii="Cambria" w:hAnsi="Cambria"/>
              </w:rPr>
            </w:pPr>
            <w:r>
              <w:rPr>
                <w:rFonts w:ascii="Cambria" w:hAnsi="Cambria"/>
              </w:rPr>
              <w:t>5</w:t>
            </w:r>
            <w:r w:rsidRPr="00805EFE">
              <w:rPr>
                <w:rFonts w:ascii="Cambria" w:hAnsi="Cambria"/>
              </w:rPr>
              <w:t>7</w:t>
            </w:r>
          </w:p>
        </w:tc>
        <w:tc>
          <w:tcPr>
            <w:tcW w:w="90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CA0B956" w14:textId="0414FA64" w:rsidR="00025604" w:rsidRPr="00805EFE" w:rsidRDefault="00025604" w:rsidP="00025604">
            <w:pPr>
              <w:spacing w:after="0" w:line="240" w:lineRule="auto"/>
              <w:jc w:val="center"/>
              <w:rPr>
                <w:rFonts w:ascii="Cambria" w:hAnsi="Cambria"/>
              </w:rPr>
            </w:pPr>
            <w:r>
              <w:rPr>
                <w:rFonts w:ascii="Cambria" w:hAnsi="Cambria"/>
              </w:rPr>
              <w:t>1</w:t>
            </w:r>
            <w:r w:rsidRPr="00805EFE">
              <w:rPr>
                <w:rFonts w:ascii="Cambria" w:hAnsi="Cambria"/>
              </w:rPr>
              <w:t>,9</w:t>
            </w:r>
          </w:p>
        </w:tc>
        <w:tc>
          <w:tcPr>
            <w:tcW w:w="169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CF2DFF2" w14:textId="77777777" w:rsidR="00025604" w:rsidRPr="00805EFE" w:rsidRDefault="00025604" w:rsidP="00025604">
            <w:pPr>
              <w:spacing w:after="0" w:line="240" w:lineRule="auto"/>
              <w:jc w:val="center"/>
              <w:rPr>
                <w:rFonts w:ascii="Cambria" w:hAnsi="Cambria"/>
              </w:rPr>
            </w:pPr>
            <w:r w:rsidRPr="00805EFE">
              <w:rPr>
                <w:rFonts w:ascii="Cambria" w:hAnsi="Cambria"/>
              </w:rPr>
              <w:t>30%</w:t>
            </w:r>
          </w:p>
        </w:tc>
      </w:tr>
      <w:tr w:rsidR="00025604" w:rsidRPr="00805EFE" w14:paraId="738776A0" w14:textId="77777777" w:rsidTr="006B6371">
        <w:tc>
          <w:tcPr>
            <w:tcW w:w="2977" w:type="dxa"/>
            <w:vMerge/>
            <w:tcBorders>
              <w:left w:val="single" w:sz="8" w:space="0" w:color="000000"/>
              <w:right w:val="single" w:sz="8" w:space="0" w:color="000000"/>
            </w:tcBorders>
            <w:vAlign w:val="center"/>
            <w:hideMark/>
          </w:tcPr>
          <w:p w14:paraId="156906D3" w14:textId="77777777" w:rsidR="00025604" w:rsidRPr="00805EFE" w:rsidRDefault="00025604" w:rsidP="00025604">
            <w:pPr>
              <w:spacing w:after="0" w:line="240" w:lineRule="auto"/>
              <w:rPr>
                <w:rFonts w:ascii="Cambria" w:hAnsi="Cambria"/>
              </w:rPr>
            </w:pPr>
          </w:p>
        </w:tc>
        <w:tc>
          <w:tcPr>
            <w:tcW w:w="316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9378CF0" w14:textId="00E5B3CF" w:rsidR="00025604" w:rsidRPr="00805EFE" w:rsidRDefault="006B6371" w:rsidP="00025604">
            <w:pPr>
              <w:spacing w:after="0" w:line="240" w:lineRule="auto"/>
              <w:rPr>
                <w:rFonts w:ascii="Cambria" w:hAnsi="Cambria"/>
              </w:rPr>
            </w:pPr>
            <w:proofErr w:type="spellStart"/>
            <w:r>
              <w:rPr>
                <w:rFonts w:ascii="Cambria" w:hAnsi="Cambria"/>
                <w:lang w:val="en-US"/>
              </w:rPr>
              <w:t>T</w:t>
            </w:r>
            <w:r w:rsidR="00025604" w:rsidRPr="00805EFE">
              <w:rPr>
                <w:rFonts w:ascii="Cambria" w:hAnsi="Cambria"/>
                <w:lang w:val="en-US"/>
              </w:rPr>
              <w:t>otale</w:t>
            </w:r>
            <w:proofErr w:type="spellEnd"/>
          </w:p>
        </w:tc>
        <w:tc>
          <w:tcPr>
            <w:tcW w:w="61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326CD8B" w14:textId="3C32A25A" w:rsidR="00025604" w:rsidRPr="00805EFE" w:rsidRDefault="00025604" w:rsidP="00025604">
            <w:pPr>
              <w:spacing w:after="0" w:line="240" w:lineRule="auto"/>
              <w:jc w:val="center"/>
              <w:rPr>
                <w:rFonts w:ascii="Cambria" w:hAnsi="Cambria"/>
              </w:rPr>
            </w:pPr>
            <w:r>
              <w:rPr>
                <w:rFonts w:ascii="Cambria" w:hAnsi="Cambria"/>
              </w:rPr>
              <w:t>120</w:t>
            </w:r>
          </w:p>
        </w:tc>
        <w:tc>
          <w:tcPr>
            <w:tcW w:w="90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2A83F29" w14:textId="49525595" w:rsidR="00025604" w:rsidRPr="00805EFE" w:rsidRDefault="00025604" w:rsidP="00025604">
            <w:pPr>
              <w:spacing w:after="0" w:line="240" w:lineRule="auto"/>
              <w:jc w:val="center"/>
              <w:rPr>
                <w:rFonts w:ascii="Cambria" w:hAnsi="Cambria"/>
              </w:rPr>
            </w:pPr>
            <w:r>
              <w:rPr>
                <w:rFonts w:ascii="Cambria" w:hAnsi="Cambria"/>
              </w:rPr>
              <w:t>4</w:t>
            </w:r>
          </w:p>
        </w:tc>
        <w:tc>
          <w:tcPr>
            <w:tcW w:w="169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B8BF6C9" w14:textId="77777777" w:rsidR="00025604" w:rsidRPr="00805EFE" w:rsidRDefault="00025604" w:rsidP="00025604">
            <w:pPr>
              <w:spacing w:after="0" w:line="240" w:lineRule="auto"/>
              <w:jc w:val="center"/>
              <w:rPr>
                <w:rFonts w:ascii="Cambria" w:hAnsi="Cambria"/>
              </w:rPr>
            </w:pPr>
            <w:r w:rsidRPr="00805EFE">
              <w:rPr>
                <w:rFonts w:ascii="Cambria" w:hAnsi="Cambria"/>
              </w:rPr>
              <w:t>100%</w:t>
            </w:r>
          </w:p>
        </w:tc>
      </w:tr>
      <w:tr w:rsidR="00025604" w:rsidRPr="00805EFE" w14:paraId="16B19A65" w14:textId="77777777" w:rsidTr="006B6371">
        <w:trPr>
          <w:trHeight w:val="1506"/>
        </w:trPr>
        <w:tc>
          <w:tcPr>
            <w:tcW w:w="297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B3C2ADB" w14:textId="77777777" w:rsidR="00025604" w:rsidRPr="00805EFE" w:rsidRDefault="00025604" w:rsidP="00025604">
            <w:pPr>
              <w:spacing w:after="0" w:line="240" w:lineRule="auto"/>
              <w:rPr>
                <w:rFonts w:ascii="Cambria" w:hAnsi="Cambria"/>
              </w:rPr>
            </w:pPr>
            <w:proofErr w:type="spellStart"/>
            <w:r w:rsidRPr="00805EFE">
              <w:rPr>
                <w:rFonts w:ascii="Cambria" w:hAnsi="Cambria"/>
                <w:bCs/>
              </w:rPr>
              <w:t>Obblighi</w:t>
            </w:r>
            <w:proofErr w:type="spellEnd"/>
            <w:r w:rsidRPr="00805EFE">
              <w:rPr>
                <w:rFonts w:ascii="Cambria" w:hAnsi="Cambria"/>
                <w:bCs/>
              </w:rPr>
              <w:t xml:space="preserve"> </w:t>
            </w:r>
            <w:proofErr w:type="spellStart"/>
            <w:r w:rsidRPr="00805EFE">
              <w:rPr>
                <w:rFonts w:ascii="Cambria" w:hAnsi="Cambria"/>
                <w:bCs/>
              </w:rPr>
              <w:t>degli</w:t>
            </w:r>
            <w:proofErr w:type="spellEnd"/>
            <w:r w:rsidRPr="00805EFE">
              <w:rPr>
                <w:rFonts w:ascii="Cambria" w:hAnsi="Cambria"/>
                <w:bCs/>
              </w:rPr>
              <w:t xml:space="preserve"> studenti</w:t>
            </w:r>
          </w:p>
        </w:tc>
        <w:tc>
          <w:tcPr>
            <w:tcW w:w="6379" w:type="dxa"/>
            <w:gridSpan w:val="6"/>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E44E695" w14:textId="77777777" w:rsidR="00025604" w:rsidRPr="00805EFE" w:rsidRDefault="00025604" w:rsidP="00025604">
            <w:pPr>
              <w:pStyle w:val="ListParagraph"/>
              <w:spacing w:after="0" w:line="240" w:lineRule="auto"/>
              <w:ind w:left="0"/>
              <w:jc w:val="both"/>
              <w:rPr>
                <w:rFonts w:ascii="Cambria" w:hAnsi="Cambria"/>
              </w:rPr>
            </w:pPr>
            <w:r w:rsidRPr="00805EFE">
              <w:rPr>
                <w:rFonts w:ascii="Cambria" w:hAnsi="Cambria"/>
              </w:rPr>
              <w:t xml:space="preserve">Per </w:t>
            </w:r>
            <w:proofErr w:type="spellStart"/>
            <w:r w:rsidRPr="00805EFE">
              <w:rPr>
                <w:rFonts w:ascii="Cambria" w:hAnsi="Cambria"/>
              </w:rPr>
              <w:t>ottenere</w:t>
            </w:r>
            <w:proofErr w:type="spellEnd"/>
            <w:r w:rsidRPr="00805EFE">
              <w:rPr>
                <w:rFonts w:ascii="Cambria" w:hAnsi="Cambria"/>
              </w:rPr>
              <w:t xml:space="preserve"> la </w:t>
            </w:r>
            <w:proofErr w:type="spellStart"/>
            <w:r w:rsidRPr="00805EFE">
              <w:rPr>
                <w:rFonts w:ascii="Cambria" w:hAnsi="Cambria"/>
              </w:rPr>
              <w:t>valutazione</w:t>
            </w:r>
            <w:proofErr w:type="spellEnd"/>
            <w:r w:rsidRPr="00805EFE">
              <w:rPr>
                <w:rFonts w:ascii="Cambria" w:hAnsi="Cambria"/>
              </w:rPr>
              <w:t xml:space="preserve"> finale, </w:t>
            </w:r>
            <w:proofErr w:type="spellStart"/>
            <w:r w:rsidRPr="00805EFE">
              <w:rPr>
                <w:rFonts w:ascii="Cambria" w:hAnsi="Cambria"/>
              </w:rPr>
              <w:t>lo</w:t>
            </w:r>
            <w:proofErr w:type="spellEnd"/>
            <w:r w:rsidRPr="00805EFE">
              <w:rPr>
                <w:rFonts w:ascii="Cambria" w:hAnsi="Cambria"/>
              </w:rPr>
              <w:t xml:space="preserve"> studente/la </w:t>
            </w:r>
            <w:proofErr w:type="spellStart"/>
            <w:r w:rsidRPr="00805EFE">
              <w:rPr>
                <w:rFonts w:ascii="Cambria" w:hAnsi="Cambria"/>
              </w:rPr>
              <w:t>studentessa</w:t>
            </w:r>
            <w:proofErr w:type="spellEnd"/>
            <w:r w:rsidRPr="00805EFE">
              <w:rPr>
                <w:rFonts w:ascii="Cambria" w:hAnsi="Cambria"/>
              </w:rPr>
              <w:t xml:space="preserve"> deve:</w:t>
            </w:r>
          </w:p>
          <w:p w14:paraId="044E9F80" w14:textId="77777777" w:rsidR="00025604" w:rsidRPr="00805EFE" w:rsidRDefault="00025604" w:rsidP="0032398F">
            <w:pPr>
              <w:pStyle w:val="ListParagraph"/>
              <w:numPr>
                <w:ilvl w:val="0"/>
                <w:numId w:val="106"/>
              </w:numPr>
              <w:spacing w:after="0" w:line="240" w:lineRule="auto"/>
              <w:jc w:val="both"/>
              <w:rPr>
                <w:rFonts w:ascii="Cambria" w:hAnsi="Cambria"/>
              </w:rPr>
            </w:pPr>
            <w:proofErr w:type="spellStart"/>
            <w:r w:rsidRPr="00805EFE">
              <w:rPr>
                <w:rFonts w:ascii="Cambria" w:hAnsi="Cambria"/>
                <w:bCs/>
              </w:rPr>
              <w:t>partecipare</w:t>
            </w:r>
            <w:proofErr w:type="spellEnd"/>
            <w:r w:rsidRPr="00805EFE">
              <w:rPr>
                <w:rFonts w:ascii="Cambria" w:hAnsi="Cambria"/>
                <w:bCs/>
              </w:rPr>
              <w:t xml:space="preserve"> </w:t>
            </w:r>
            <w:proofErr w:type="spellStart"/>
            <w:r w:rsidRPr="00805EFE">
              <w:rPr>
                <w:rFonts w:ascii="Cambria" w:hAnsi="Cambria"/>
                <w:bCs/>
              </w:rPr>
              <w:t>attivamente</w:t>
            </w:r>
            <w:proofErr w:type="spellEnd"/>
            <w:r w:rsidRPr="00805EFE">
              <w:rPr>
                <w:rFonts w:ascii="Cambria" w:hAnsi="Cambria"/>
                <w:bCs/>
              </w:rPr>
              <w:t xml:space="preserve"> </w:t>
            </w:r>
            <w:proofErr w:type="spellStart"/>
            <w:r w:rsidRPr="00805EFE">
              <w:rPr>
                <w:rFonts w:ascii="Cambria" w:hAnsi="Cambria"/>
                <w:bCs/>
              </w:rPr>
              <w:t>alle</w:t>
            </w:r>
            <w:proofErr w:type="spellEnd"/>
            <w:r w:rsidRPr="00805EFE">
              <w:rPr>
                <w:rFonts w:ascii="Cambria" w:hAnsi="Cambria"/>
                <w:bCs/>
              </w:rPr>
              <w:t xml:space="preserve"> </w:t>
            </w:r>
            <w:proofErr w:type="spellStart"/>
            <w:r w:rsidRPr="00805EFE">
              <w:rPr>
                <w:rFonts w:ascii="Cambria" w:hAnsi="Cambria"/>
                <w:bCs/>
              </w:rPr>
              <w:t>lezioni</w:t>
            </w:r>
            <w:proofErr w:type="spellEnd"/>
            <w:r w:rsidRPr="00805EFE">
              <w:rPr>
                <w:rFonts w:ascii="Cambria" w:hAnsi="Cambria"/>
                <w:bCs/>
              </w:rPr>
              <w:t xml:space="preserve"> e </w:t>
            </w:r>
            <w:proofErr w:type="spellStart"/>
            <w:r w:rsidRPr="00805EFE">
              <w:rPr>
                <w:rFonts w:ascii="Cambria" w:hAnsi="Cambria"/>
                <w:bCs/>
              </w:rPr>
              <w:t>alle</w:t>
            </w:r>
            <w:proofErr w:type="spellEnd"/>
            <w:r w:rsidRPr="00805EFE">
              <w:rPr>
                <w:rFonts w:ascii="Cambria" w:hAnsi="Cambria"/>
                <w:bCs/>
              </w:rPr>
              <w:t xml:space="preserve"> </w:t>
            </w:r>
            <w:proofErr w:type="spellStart"/>
            <w:r w:rsidRPr="00805EFE">
              <w:rPr>
                <w:rFonts w:ascii="Cambria" w:hAnsi="Cambria"/>
                <w:bCs/>
              </w:rPr>
              <w:t>esercitazioni</w:t>
            </w:r>
            <w:proofErr w:type="spellEnd"/>
            <w:r w:rsidRPr="00805EFE">
              <w:rPr>
                <w:rFonts w:ascii="Cambria" w:hAnsi="Cambria"/>
                <w:bCs/>
              </w:rPr>
              <w:t xml:space="preserve"> </w:t>
            </w:r>
            <w:proofErr w:type="spellStart"/>
            <w:r w:rsidRPr="00805EFE">
              <w:rPr>
                <w:rFonts w:ascii="Cambria" w:hAnsi="Cambria"/>
                <w:bCs/>
              </w:rPr>
              <w:t>in</w:t>
            </w:r>
            <w:proofErr w:type="spellEnd"/>
            <w:r w:rsidRPr="00805EFE">
              <w:rPr>
                <w:rFonts w:ascii="Cambria" w:hAnsi="Cambria"/>
                <w:bCs/>
              </w:rPr>
              <w:t xml:space="preserve"> </w:t>
            </w:r>
            <w:proofErr w:type="spellStart"/>
            <w:r w:rsidRPr="00805EFE">
              <w:rPr>
                <w:rFonts w:ascii="Cambria" w:hAnsi="Cambria"/>
                <w:bCs/>
              </w:rPr>
              <w:t>laboratorio</w:t>
            </w:r>
            <w:proofErr w:type="spellEnd"/>
            <w:r w:rsidRPr="00805EFE">
              <w:rPr>
                <w:rFonts w:ascii="Cambria" w:hAnsi="Cambria"/>
              </w:rPr>
              <w:t xml:space="preserve"> </w:t>
            </w:r>
          </w:p>
          <w:p w14:paraId="57499BE9" w14:textId="77777777" w:rsidR="00025604" w:rsidRPr="00805EFE" w:rsidRDefault="00025604" w:rsidP="0032398F">
            <w:pPr>
              <w:pStyle w:val="ListParagraph"/>
              <w:numPr>
                <w:ilvl w:val="0"/>
                <w:numId w:val="106"/>
              </w:numPr>
              <w:spacing w:after="0" w:line="240" w:lineRule="auto"/>
              <w:jc w:val="both"/>
              <w:rPr>
                <w:rFonts w:ascii="Cambria" w:hAnsi="Cambria"/>
              </w:rPr>
            </w:pPr>
            <w:proofErr w:type="spellStart"/>
            <w:r w:rsidRPr="00805EFE">
              <w:rPr>
                <w:rFonts w:ascii="Cambria" w:hAnsi="Cambria"/>
              </w:rPr>
              <w:t>sostenere</w:t>
            </w:r>
            <w:proofErr w:type="spellEnd"/>
            <w:r w:rsidRPr="00805EFE">
              <w:rPr>
                <w:rFonts w:ascii="Cambria" w:hAnsi="Cambria"/>
              </w:rPr>
              <w:t xml:space="preserve"> </w:t>
            </w:r>
            <w:proofErr w:type="spellStart"/>
            <w:r w:rsidRPr="00805EFE">
              <w:rPr>
                <w:rFonts w:ascii="Cambria" w:hAnsi="Cambria"/>
              </w:rPr>
              <w:t>una</w:t>
            </w:r>
            <w:proofErr w:type="spellEnd"/>
            <w:r w:rsidRPr="00805EFE">
              <w:rPr>
                <w:rFonts w:ascii="Cambria" w:hAnsi="Cambria"/>
              </w:rPr>
              <w:t xml:space="preserve"> </w:t>
            </w:r>
            <w:proofErr w:type="spellStart"/>
            <w:r w:rsidRPr="00805EFE">
              <w:rPr>
                <w:rFonts w:ascii="Cambria" w:hAnsi="Cambria"/>
              </w:rPr>
              <w:t>verifica</w:t>
            </w:r>
            <w:proofErr w:type="spellEnd"/>
            <w:r w:rsidRPr="00805EFE">
              <w:rPr>
                <w:rFonts w:ascii="Cambria" w:hAnsi="Cambria"/>
              </w:rPr>
              <w:t xml:space="preserve"> </w:t>
            </w:r>
            <w:proofErr w:type="spellStart"/>
            <w:r w:rsidRPr="00805EFE">
              <w:rPr>
                <w:rFonts w:ascii="Cambria" w:hAnsi="Cambria"/>
              </w:rPr>
              <w:t>intermedia</w:t>
            </w:r>
            <w:proofErr w:type="spellEnd"/>
            <w:r w:rsidRPr="00805EFE">
              <w:rPr>
                <w:rFonts w:ascii="Cambria" w:hAnsi="Cambria"/>
              </w:rPr>
              <w:t xml:space="preserve"> </w:t>
            </w:r>
          </w:p>
          <w:p w14:paraId="3DEF0C24" w14:textId="77777777" w:rsidR="00025604" w:rsidRPr="00805EFE" w:rsidRDefault="00025604" w:rsidP="0032398F">
            <w:pPr>
              <w:pStyle w:val="ListParagraph"/>
              <w:numPr>
                <w:ilvl w:val="0"/>
                <w:numId w:val="106"/>
              </w:numPr>
              <w:spacing w:after="0" w:line="240" w:lineRule="auto"/>
              <w:jc w:val="both"/>
              <w:rPr>
                <w:rFonts w:ascii="Cambria" w:hAnsi="Cambria"/>
              </w:rPr>
            </w:pPr>
            <w:proofErr w:type="spellStart"/>
            <w:r w:rsidRPr="00805EFE">
              <w:rPr>
                <w:rFonts w:ascii="Cambria" w:hAnsi="Cambria"/>
              </w:rPr>
              <w:t>sostenere</w:t>
            </w:r>
            <w:proofErr w:type="spellEnd"/>
            <w:r w:rsidRPr="00805EFE">
              <w:rPr>
                <w:rFonts w:ascii="Cambria" w:hAnsi="Cambria"/>
              </w:rPr>
              <w:t xml:space="preserve"> </w:t>
            </w:r>
            <w:proofErr w:type="spellStart"/>
            <w:r w:rsidRPr="00805EFE">
              <w:rPr>
                <w:rFonts w:ascii="Cambria" w:hAnsi="Cambria"/>
              </w:rPr>
              <w:t>l'esame</w:t>
            </w:r>
            <w:proofErr w:type="spellEnd"/>
            <w:r w:rsidRPr="00805EFE">
              <w:rPr>
                <w:rFonts w:ascii="Cambria" w:hAnsi="Cambria"/>
              </w:rPr>
              <w:t xml:space="preserve"> finale</w:t>
            </w:r>
          </w:p>
        </w:tc>
      </w:tr>
      <w:tr w:rsidR="00025604" w:rsidRPr="00805EFE" w14:paraId="2547A8C6" w14:textId="77777777" w:rsidTr="006B6371">
        <w:trPr>
          <w:trHeight w:val="438"/>
        </w:trPr>
        <w:tc>
          <w:tcPr>
            <w:tcW w:w="297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67CDBF3" w14:textId="77777777" w:rsidR="00025604" w:rsidRPr="00805EFE" w:rsidRDefault="00025604" w:rsidP="00025604">
            <w:pPr>
              <w:spacing w:after="0" w:line="240" w:lineRule="auto"/>
              <w:rPr>
                <w:rFonts w:ascii="Cambria" w:hAnsi="Cambria"/>
                <w:lang w:val="it-IT"/>
              </w:rPr>
            </w:pPr>
            <w:r w:rsidRPr="00805EFE">
              <w:rPr>
                <w:rFonts w:ascii="Cambria" w:hAnsi="Cambria"/>
                <w:lang w:val="it-IT"/>
              </w:rPr>
              <w:t>Appelli d’esame e delle verifiche parziali</w:t>
            </w:r>
          </w:p>
        </w:tc>
        <w:tc>
          <w:tcPr>
            <w:tcW w:w="6379" w:type="dxa"/>
            <w:gridSpan w:val="6"/>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F0EC926" w14:textId="77777777" w:rsidR="00025604" w:rsidRPr="00805EFE" w:rsidRDefault="00025604" w:rsidP="00025604">
            <w:pPr>
              <w:spacing w:after="0" w:line="240" w:lineRule="auto"/>
              <w:rPr>
                <w:rFonts w:ascii="Cambria" w:hAnsi="Cambria"/>
              </w:rPr>
            </w:pPr>
            <w:proofErr w:type="spellStart"/>
            <w:r w:rsidRPr="00805EFE">
              <w:rPr>
                <w:rFonts w:ascii="Cambria" w:hAnsi="Cambria"/>
              </w:rPr>
              <w:t>Disponibili</w:t>
            </w:r>
            <w:proofErr w:type="spellEnd"/>
            <w:r w:rsidRPr="00805EFE">
              <w:rPr>
                <w:rFonts w:ascii="Cambria" w:hAnsi="Cambria"/>
              </w:rPr>
              <w:t xml:space="preserve"> </w:t>
            </w:r>
            <w:proofErr w:type="spellStart"/>
            <w:r w:rsidRPr="00805EFE">
              <w:rPr>
                <w:rFonts w:ascii="Cambria" w:hAnsi="Cambria"/>
              </w:rPr>
              <w:t>sulla</w:t>
            </w:r>
            <w:proofErr w:type="spellEnd"/>
            <w:r w:rsidRPr="00805EFE">
              <w:rPr>
                <w:rFonts w:ascii="Cambria" w:hAnsi="Cambria"/>
              </w:rPr>
              <w:t xml:space="preserve"> </w:t>
            </w:r>
            <w:proofErr w:type="spellStart"/>
            <w:r w:rsidRPr="00805EFE">
              <w:rPr>
                <w:rFonts w:ascii="Cambria" w:hAnsi="Cambria"/>
              </w:rPr>
              <w:t>pagina</w:t>
            </w:r>
            <w:proofErr w:type="spellEnd"/>
            <w:r w:rsidRPr="00805EFE">
              <w:rPr>
                <w:rFonts w:ascii="Cambria" w:hAnsi="Cambria"/>
              </w:rPr>
              <w:t xml:space="preserve"> web </w:t>
            </w:r>
            <w:proofErr w:type="spellStart"/>
            <w:r w:rsidRPr="00805EFE">
              <w:rPr>
                <w:rFonts w:ascii="Cambria" w:hAnsi="Cambria"/>
              </w:rPr>
              <w:t>dell'Universit</w:t>
            </w:r>
            <w:r w:rsidRPr="00805EFE">
              <w:rPr>
                <w:rFonts w:ascii="Cambria" w:hAnsi="Cambria" w:cs="Calibri"/>
              </w:rPr>
              <w:t>à</w:t>
            </w:r>
            <w:proofErr w:type="spellEnd"/>
            <w:r w:rsidRPr="00805EFE">
              <w:rPr>
                <w:rFonts w:ascii="Cambria" w:hAnsi="Cambria"/>
              </w:rPr>
              <w:t xml:space="preserve"> Juraj Dobrila e </w:t>
            </w:r>
            <w:proofErr w:type="spellStart"/>
            <w:r w:rsidRPr="00805EFE">
              <w:rPr>
                <w:rFonts w:ascii="Cambria" w:hAnsi="Cambria"/>
              </w:rPr>
              <w:t>nel</w:t>
            </w:r>
            <w:proofErr w:type="spellEnd"/>
            <w:r w:rsidRPr="00805EFE">
              <w:rPr>
                <w:rFonts w:ascii="Cambria" w:hAnsi="Cambria"/>
              </w:rPr>
              <w:t xml:space="preserve"> sistema ISVU</w:t>
            </w:r>
          </w:p>
        </w:tc>
      </w:tr>
      <w:tr w:rsidR="00025604" w:rsidRPr="00805EFE" w14:paraId="13AEFD6D" w14:textId="77777777" w:rsidTr="006B6371">
        <w:trPr>
          <w:trHeight w:val="434"/>
        </w:trPr>
        <w:tc>
          <w:tcPr>
            <w:tcW w:w="297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922720C" w14:textId="77777777" w:rsidR="00025604" w:rsidRPr="00805EFE" w:rsidRDefault="00025604" w:rsidP="00025604">
            <w:pPr>
              <w:spacing w:after="0" w:line="240" w:lineRule="auto"/>
              <w:rPr>
                <w:rFonts w:ascii="Cambria" w:hAnsi="Cambria"/>
              </w:rPr>
            </w:pPr>
            <w:proofErr w:type="spellStart"/>
            <w:r w:rsidRPr="00805EFE">
              <w:rPr>
                <w:rFonts w:ascii="Cambria" w:hAnsi="Cambria"/>
              </w:rPr>
              <w:t>Informazioni</w:t>
            </w:r>
            <w:proofErr w:type="spellEnd"/>
            <w:r w:rsidRPr="00805EFE">
              <w:rPr>
                <w:rFonts w:ascii="Cambria" w:hAnsi="Cambria"/>
              </w:rPr>
              <w:t xml:space="preserve"> </w:t>
            </w:r>
            <w:proofErr w:type="spellStart"/>
            <w:r w:rsidRPr="00805EFE">
              <w:rPr>
                <w:rFonts w:ascii="Cambria" w:hAnsi="Cambria"/>
              </w:rPr>
              <w:t>ulteriori</w:t>
            </w:r>
            <w:proofErr w:type="spellEnd"/>
            <w:r w:rsidRPr="00805EFE">
              <w:rPr>
                <w:rFonts w:ascii="Cambria" w:hAnsi="Cambria"/>
              </w:rPr>
              <w:t xml:space="preserve"> </w:t>
            </w:r>
            <w:proofErr w:type="spellStart"/>
            <w:r w:rsidRPr="00805EFE">
              <w:rPr>
                <w:rFonts w:ascii="Cambria" w:hAnsi="Cambria"/>
              </w:rPr>
              <w:t>sull'insegnamento</w:t>
            </w:r>
            <w:proofErr w:type="spellEnd"/>
            <w:r w:rsidRPr="00805EFE">
              <w:rPr>
                <w:rFonts w:ascii="Cambria" w:hAnsi="Cambria"/>
              </w:rPr>
              <w:t xml:space="preserve">  </w:t>
            </w:r>
          </w:p>
        </w:tc>
        <w:tc>
          <w:tcPr>
            <w:tcW w:w="6379" w:type="dxa"/>
            <w:gridSpan w:val="6"/>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97E0017" w14:textId="77777777" w:rsidR="00025604" w:rsidRPr="00805EFE" w:rsidRDefault="00025604" w:rsidP="00025604">
            <w:pPr>
              <w:spacing w:after="0" w:line="240" w:lineRule="auto"/>
              <w:rPr>
                <w:rFonts w:ascii="Cambria" w:hAnsi="Cambria"/>
                <w:lang w:val="pl-PL"/>
              </w:rPr>
            </w:pPr>
            <w:r w:rsidRPr="00805EFE">
              <w:rPr>
                <w:rFonts w:ascii="Cambria" w:hAnsi="Cambria"/>
              </w:rPr>
              <w:t xml:space="preserve">La </w:t>
            </w:r>
            <w:proofErr w:type="spellStart"/>
            <w:r w:rsidRPr="00805EFE">
              <w:rPr>
                <w:rFonts w:ascii="Cambria" w:hAnsi="Cambria"/>
              </w:rPr>
              <w:t>frequenza</w:t>
            </w:r>
            <w:proofErr w:type="spellEnd"/>
            <w:r w:rsidRPr="00805EFE">
              <w:rPr>
                <w:rFonts w:ascii="Cambria" w:hAnsi="Cambria"/>
              </w:rPr>
              <w:t xml:space="preserve"> </w:t>
            </w:r>
            <w:proofErr w:type="spellStart"/>
            <w:r w:rsidRPr="00805EFE">
              <w:rPr>
                <w:rFonts w:ascii="Cambria" w:hAnsi="Cambria"/>
              </w:rPr>
              <w:t>delle</w:t>
            </w:r>
            <w:proofErr w:type="spellEnd"/>
            <w:r w:rsidRPr="00805EFE">
              <w:rPr>
                <w:rFonts w:ascii="Cambria" w:hAnsi="Cambria"/>
              </w:rPr>
              <w:t xml:space="preserve"> </w:t>
            </w:r>
            <w:proofErr w:type="spellStart"/>
            <w:r w:rsidRPr="00805EFE">
              <w:rPr>
                <w:rFonts w:ascii="Cambria" w:hAnsi="Cambria"/>
              </w:rPr>
              <w:t>lezioni</w:t>
            </w:r>
            <w:proofErr w:type="spellEnd"/>
            <w:r w:rsidRPr="00805EFE">
              <w:rPr>
                <w:rFonts w:ascii="Cambria" w:hAnsi="Cambria"/>
              </w:rPr>
              <w:t xml:space="preserve"> è </w:t>
            </w:r>
            <w:proofErr w:type="spellStart"/>
            <w:r w:rsidRPr="00805EFE">
              <w:rPr>
                <w:rFonts w:ascii="Cambria" w:hAnsi="Cambria"/>
              </w:rPr>
              <w:t>obbligatoria</w:t>
            </w:r>
            <w:proofErr w:type="spellEnd"/>
            <w:r w:rsidRPr="00805EFE">
              <w:rPr>
                <w:rFonts w:ascii="Cambria" w:hAnsi="Cambria"/>
              </w:rPr>
              <w:t xml:space="preserve">. Si </w:t>
            </w:r>
            <w:proofErr w:type="spellStart"/>
            <w:r w:rsidRPr="00805EFE">
              <w:rPr>
                <w:rFonts w:ascii="Cambria" w:hAnsi="Cambria"/>
              </w:rPr>
              <w:t>tollera</w:t>
            </w:r>
            <w:proofErr w:type="spellEnd"/>
            <w:r w:rsidRPr="00805EFE">
              <w:rPr>
                <w:rFonts w:ascii="Cambria" w:hAnsi="Cambria"/>
              </w:rPr>
              <w:t xml:space="preserve"> </w:t>
            </w:r>
            <w:proofErr w:type="spellStart"/>
            <w:r w:rsidRPr="00805EFE">
              <w:rPr>
                <w:rFonts w:ascii="Cambria" w:hAnsi="Cambria"/>
              </w:rPr>
              <w:t>il</w:t>
            </w:r>
            <w:proofErr w:type="spellEnd"/>
            <w:r w:rsidRPr="00805EFE">
              <w:rPr>
                <w:rFonts w:ascii="Cambria" w:hAnsi="Cambria"/>
              </w:rPr>
              <w:t xml:space="preserve"> 30% </w:t>
            </w:r>
            <w:proofErr w:type="spellStart"/>
            <w:r w:rsidRPr="00805EFE">
              <w:rPr>
                <w:rFonts w:ascii="Cambria" w:hAnsi="Cambria"/>
              </w:rPr>
              <w:t>delle</w:t>
            </w:r>
            <w:proofErr w:type="spellEnd"/>
            <w:r w:rsidRPr="00805EFE">
              <w:rPr>
                <w:rFonts w:ascii="Cambria" w:hAnsi="Cambria"/>
              </w:rPr>
              <w:t xml:space="preserve"> </w:t>
            </w:r>
            <w:proofErr w:type="spellStart"/>
            <w:r w:rsidRPr="00805EFE">
              <w:rPr>
                <w:rFonts w:ascii="Cambria" w:hAnsi="Cambria"/>
              </w:rPr>
              <w:t>assenze</w:t>
            </w:r>
            <w:proofErr w:type="spellEnd"/>
            <w:r w:rsidRPr="00805EFE">
              <w:rPr>
                <w:rFonts w:ascii="Cambria" w:hAnsi="Cambria"/>
              </w:rPr>
              <w:t xml:space="preserve"> </w:t>
            </w:r>
            <w:proofErr w:type="spellStart"/>
            <w:r w:rsidRPr="00805EFE">
              <w:rPr>
                <w:rFonts w:ascii="Cambria" w:hAnsi="Cambria"/>
              </w:rPr>
              <w:t>che</w:t>
            </w:r>
            <w:proofErr w:type="spellEnd"/>
            <w:r w:rsidRPr="00805EFE">
              <w:rPr>
                <w:rFonts w:ascii="Cambria" w:hAnsi="Cambria"/>
              </w:rPr>
              <w:t xml:space="preserve"> </w:t>
            </w:r>
            <w:proofErr w:type="spellStart"/>
            <w:r w:rsidRPr="00805EFE">
              <w:rPr>
                <w:rFonts w:ascii="Cambria" w:hAnsi="Cambria"/>
              </w:rPr>
              <w:t>non</w:t>
            </w:r>
            <w:proofErr w:type="spellEnd"/>
            <w:r w:rsidRPr="00805EFE">
              <w:rPr>
                <w:rFonts w:ascii="Cambria" w:hAnsi="Cambria"/>
              </w:rPr>
              <w:t xml:space="preserve"> è </w:t>
            </w:r>
            <w:proofErr w:type="spellStart"/>
            <w:r w:rsidRPr="00805EFE">
              <w:rPr>
                <w:rFonts w:ascii="Cambria" w:hAnsi="Cambria"/>
              </w:rPr>
              <w:t>necessario</w:t>
            </w:r>
            <w:proofErr w:type="spellEnd"/>
            <w:r w:rsidRPr="00805EFE">
              <w:rPr>
                <w:rFonts w:ascii="Cambria" w:hAnsi="Cambria"/>
              </w:rPr>
              <w:t xml:space="preserve"> </w:t>
            </w:r>
            <w:proofErr w:type="spellStart"/>
            <w:r w:rsidRPr="00805EFE">
              <w:rPr>
                <w:rFonts w:ascii="Cambria" w:hAnsi="Cambria"/>
              </w:rPr>
              <w:t>giustificare</w:t>
            </w:r>
            <w:proofErr w:type="spellEnd"/>
            <w:r w:rsidRPr="00805EFE">
              <w:rPr>
                <w:rFonts w:ascii="Cambria" w:hAnsi="Cambria"/>
              </w:rPr>
              <w:t xml:space="preserve">. Per </w:t>
            </w:r>
            <w:proofErr w:type="spellStart"/>
            <w:r w:rsidRPr="00805EFE">
              <w:rPr>
                <w:rFonts w:ascii="Cambria" w:hAnsi="Cambria"/>
              </w:rPr>
              <w:t>poter</w:t>
            </w:r>
            <w:proofErr w:type="spellEnd"/>
            <w:r w:rsidRPr="00805EFE">
              <w:rPr>
                <w:rFonts w:ascii="Cambria" w:hAnsi="Cambria"/>
              </w:rPr>
              <w:t xml:space="preserve"> </w:t>
            </w:r>
            <w:proofErr w:type="spellStart"/>
            <w:r w:rsidRPr="00805EFE">
              <w:rPr>
                <w:rFonts w:ascii="Cambria" w:hAnsi="Cambria"/>
              </w:rPr>
              <w:t>accedere</w:t>
            </w:r>
            <w:proofErr w:type="spellEnd"/>
            <w:r w:rsidRPr="00805EFE">
              <w:rPr>
                <w:rFonts w:ascii="Cambria" w:hAnsi="Cambria"/>
              </w:rPr>
              <w:t xml:space="preserve"> </w:t>
            </w:r>
            <w:proofErr w:type="spellStart"/>
            <w:r w:rsidRPr="00805EFE">
              <w:rPr>
                <w:rFonts w:ascii="Cambria" w:hAnsi="Cambria"/>
              </w:rPr>
              <w:t>all'esame</w:t>
            </w:r>
            <w:proofErr w:type="spellEnd"/>
            <w:r w:rsidRPr="00805EFE">
              <w:rPr>
                <w:rFonts w:ascii="Cambria" w:hAnsi="Cambria"/>
              </w:rPr>
              <w:t xml:space="preserve"> finale è </w:t>
            </w:r>
            <w:proofErr w:type="spellStart"/>
            <w:r w:rsidRPr="00805EFE">
              <w:rPr>
                <w:rFonts w:ascii="Cambria" w:hAnsi="Cambria"/>
              </w:rPr>
              <w:t>necessario</w:t>
            </w:r>
            <w:proofErr w:type="spellEnd"/>
            <w:r w:rsidRPr="00805EFE">
              <w:rPr>
                <w:rFonts w:ascii="Cambria" w:hAnsi="Cambria"/>
              </w:rPr>
              <w:t xml:space="preserve"> </w:t>
            </w:r>
            <w:proofErr w:type="spellStart"/>
            <w:r w:rsidRPr="00805EFE">
              <w:rPr>
                <w:rFonts w:ascii="Cambria" w:hAnsi="Cambria"/>
              </w:rPr>
              <w:t>ottenere</w:t>
            </w:r>
            <w:proofErr w:type="spellEnd"/>
            <w:r w:rsidRPr="00805EFE">
              <w:rPr>
                <w:rFonts w:ascii="Cambria" w:hAnsi="Cambria"/>
              </w:rPr>
              <w:t xml:space="preserve"> </w:t>
            </w:r>
            <w:proofErr w:type="spellStart"/>
            <w:r w:rsidRPr="00805EFE">
              <w:rPr>
                <w:rFonts w:ascii="Cambria" w:hAnsi="Cambria"/>
              </w:rPr>
              <w:t>una</w:t>
            </w:r>
            <w:proofErr w:type="spellEnd"/>
            <w:r w:rsidRPr="00805EFE">
              <w:rPr>
                <w:rFonts w:ascii="Cambria" w:hAnsi="Cambria"/>
              </w:rPr>
              <w:t xml:space="preserve"> </w:t>
            </w:r>
            <w:proofErr w:type="spellStart"/>
            <w:r w:rsidRPr="00805EFE">
              <w:rPr>
                <w:rFonts w:ascii="Cambria" w:hAnsi="Cambria"/>
              </w:rPr>
              <w:t>quantità</w:t>
            </w:r>
            <w:proofErr w:type="spellEnd"/>
            <w:r w:rsidRPr="00805EFE">
              <w:rPr>
                <w:rFonts w:ascii="Cambria" w:hAnsi="Cambria"/>
              </w:rPr>
              <w:t xml:space="preserve"> </w:t>
            </w:r>
            <w:proofErr w:type="spellStart"/>
            <w:r w:rsidRPr="00805EFE">
              <w:rPr>
                <w:rFonts w:ascii="Cambria" w:hAnsi="Cambria"/>
              </w:rPr>
              <w:t>minima</w:t>
            </w:r>
            <w:proofErr w:type="spellEnd"/>
            <w:r w:rsidRPr="00805EFE">
              <w:rPr>
                <w:rFonts w:ascii="Cambria" w:hAnsi="Cambria"/>
              </w:rPr>
              <w:t xml:space="preserve"> di </w:t>
            </w:r>
            <w:proofErr w:type="spellStart"/>
            <w:r w:rsidRPr="00805EFE">
              <w:rPr>
                <w:rFonts w:ascii="Cambria" w:hAnsi="Cambria"/>
              </w:rPr>
              <w:t>punteggio</w:t>
            </w:r>
            <w:proofErr w:type="spellEnd"/>
            <w:r w:rsidRPr="00805EFE">
              <w:rPr>
                <w:rFonts w:ascii="Cambria" w:hAnsi="Cambria"/>
              </w:rPr>
              <w:t xml:space="preserve">, per </w:t>
            </w:r>
            <w:proofErr w:type="spellStart"/>
            <w:r w:rsidRPr="00805EFE">
              <w:rPr>
                <w:rFonts w:ascii="Cambria" w:hAnsi="Cambria"/>
              </w:rPr>
              <w:t>cui</w:t>
            </w:r>
            <w:proofErr w:type="spellEnd"/>
            <w:r w:rsidRPr="00805EFE">
              <w:rPr>
                <w:rFonts w:ascii="Cambria" w:hAnsi="Cambria"/>
              </w:rPr>
              <w:t xml:space="preserve"> </w:t>
            </w:r>
            <w:proofErr w:type="spellStart"/>
            <w:r w:rsidRPr="00805EFE">
              <w:rPr>
                <w:rFonts w:ascii="Cambria" w:hAnsi="Cambria"/>
              </w:rPr>
              <w:t>anche</w:t>
            </w:r>
            <w:proofErr w:type="spellEnd"/>
            <w:r w:rsidRPr="00805EFE">
              <w:rPr>
                <w:rFonts w:ascii="Cambria" w:hAnsi="Cambria"/>
              </w:rPr>
              <w:t xml:space="preserve"> </w:t>
            </w:r>
            <w:proofErr w:type="spellStart"/>
            <w:r w:rsidRPr="00805EFE">
              <w:rPr>
                <w:rFonts w:ascii="Cambria" w:hAnsi="Cambria"/>
              </w:rPr>
              <w:t>l'attivit</w:t>
            </w:r>
            <w:r w:rsidRPr="00805EFE">
              <w:rPr>
                <w:rFonts w:ascii="Cambria" w:hAnsi="Cambria" w:cs="Calibri"/>
              </w:rPr>
              <w:t>à</w:t>
            </w:r>
            <w:proofErr w:type="spellEnd"/>
            <w:r w:rsidRPr="00805EFE">
              <w:rPr>
                <w:rFonts w:ascii="Cambria" w:hAnsi="Cambria"/>
              </w:rPr>
              <w:t xml:space="preserve"> </w:t>
            </w:r>
            <w:proofErr w:type="spellStart"/>
            <w:r w:rsidRPr="00805EFE">
              <w:rPr>
                <w:rFonts w:ascii="Cambria" w:hAnsi="Cambria"/>
              </w:rPr>
              <w:t>durante</w:t>
            </w:r>
            <w:proofErr w:type="spellEnd"/>
            <w:r w:rsidRPr="00805EFE">
              <w:rPr>
                <w:rFonts w:ascii="Cambria" w:hAnsi="Cambria"/>
              </w:rPr>
              <w:t xml:space="preserve"> </w:t>
            </w:r>
            <w:proofErr w:type="spellStart"/>
            <w:r w:rsidRPr="00805EFE">
              <w:rPr>
                <w:rFonts w:ascii="Cambria" w:hAnsi="Cambria"/>
              </w:rPr>
              <w:t>le</w:t>
            </w:r>
            <w:proofErr w:type="spellEnd"/>
            <w:r w:rsidRPr="00805EFE">
              <w:rPr>
                <w:rFonts w:ascii="Cambria" w:hAnsi="Cambria"/>
              </w:rPr>
              <w:t xml:space="preserve"> </w:t>
            </w:r>
            <w:proofErr w:type="spellStart"/>
            <w:r w:rsidRPr="00805EFE">
              <w:rPr>
                <w:rFonts w:ascii="Cambria" w:hAnsi="Cambria"/>
              </w:rPr>
              <w:t>lezioni</w:t>
            </w:r>
            <w:proofErr w:type="spellEnd"/>
            <w:r w:rsidRPr="00805EFE">
              <w:rPr>
                <w:rFonts w:ascii="Cambria" w:hAnsi="Cambria"/>
              </w:rPr>
              <w:t xml:space="preserve"> è </w:t>
            </w:r>
            <w:proofErr w:type="spellStart"/>
            <w:r w:rsidRPr="00805EFE">
              <w:rPr>
                <w:rFonts w:ascii="Cambria" w:hAnsi="Cambria"/>
              </w:rPr>
              <w:t>un</w:t>
            </w:r>
            <w:proofErr w:type="spellEnd"/>
            <w:r w:rsidRPr="00805EFE">
              <w:rPr>
                <w:rFonts w:ascii="Cambria" w:hAnsi="Cambria"/>
              </w:rPr>
              <w:t xml:space="preserve"> </w:t>
            </w:r>
            <w:proofErr w:type="spellStart"/>
            <w:r w:rsidRPr="00805EFE">
              <w:rPr>
                <w:rFonts w:ascii="Cambria" w:hAnsi="Cambria"/>
              </w:rPr>
              <w:t>elemento</w:t>
            </w:r>
            <w:proofErr w:type="spellEnd"/>
            <w:r w:rsidRPr="00805EFE">
              <w:rPr>
                <w:rFonts w:ascii="Cambria" w:hAnsi="Cambria"/>
              </w:rPr>
              <w:t xml:space="preserve"> </w:t>
            </w:r>
            <w:proofErr w:type="spellStart"/>
            <w:r w:rsidRPr="00805EFE">
              <w:rPr>
                <w:rFonts w:ascii="Cambria" w:hAnsi="Cambria"/>
              </w:rPr>
              <w:t>importante</w:t>
            </w:r>
            <w:proofErr w:type="spellEnd"/>
            <w:r w:rsidRPr="00805EFE">
              <w:rPr>
                <w:rFonts w:ascii="Cambria" w:hAnsi="Cambria"/>
              </w:rPr>
              <w:t xml:space="preserve"> </w:t>
            </w:r>
            <w:proofErr w:type="spellStart"/>
            <w:r w:rsidRPr="00805EFE">
              <w:rPr>
                <w:rFonts w:ascii="Cambria" w:hAnsi="Cambria"/>
              </w:rPr>
              <w:t>nella</w:t>
            </w:r>
            <w:proofErr w:type="spellEnd"/>
            <w:r w:rsidRPr="00805EFE">
              <w:rPr>
                <w:rFonts w:ascii="Cambria" w:hAnsi="Cambria"/>
              </w:rPr>
              <w:t xml:space="preserve"> </w:t>
            </w:r>
            <w:proofErr w:type="spellStart"/>
            <w:r w:rsidRPr="00805EFE">
              <w:rPr>
                <w:rFonts w:ascii="Cambria" w:hAnsi="Cambria"/>
              </w:rPr>
              <w:t>somma</w:t>
            </w:r>
            <w:proofErr w:type="spellEnd"/>
            <w:r w:rsidRPr="00805EFE">
              <w:rPr>
                <w:rFonts w:ascii="Cambria" w:hAnsi="Cambria"/>
              </w:rPr>
              <w:t xml:space="preserve"> totale. </w:t>
            </w:r>
          </w:p>
          <w:p w14:paraId="01D64202" w14:textId="77777777" w:rsidR="00025604" w:rsidRPr="00805EFE" w:rsidRDefault="00025604" w:rsidP="00025604">
            <w:pPr>
              <w:spacing w:after="0" w:line="240" w:lineRule="auto"/>
              <w:rPr>
                <w:rFonts w:ascii="Cambria" w:hAnsi="Cambria"/>
                <w:lang w:val="pl-PL"/>
              </w:rPr>
            </w:pPr>
            <w:proofErr w:type="spellStart"/>
            <w:r w:rsidRPr="00805EFE">
              <w:rPr>
                <w:rFonts w:ascii="Cambria" w:hAnsi="Cambria" w:cs="Calibri"/>
                <w:shd w:val="clear" w:color="auto" w:fill="FFFFFF"/>
              </w:rPr>
              <w:t>Nel</w:t>
            </w:r>
            <w:proofErr w:type="spellEnd"/>
            <w:r w:rsidRPr="00805EFE">
              <w:rPr>
                <w:rFonts w:ascii="Cambria" w:hAnsi="Cambria" w:cs="Calibri"/>
                <w:shd w:val="clear" w:color="auto" w:fill="FFFFFF"/>
              </w:rPr>
              <w:t xml:space="preserve"> </w:t>
            </w:r>
            <w:proofErr w:type="spellStart"/>
            <w:r w:rsidRPr="00805EFE">
              <w:rPr>
                <w:rFonts w:ascii="Cambria" w:hAnsi="Cambria" w:cs="Calibri"/>
                <w:shd w:val="clear" w:color="auto" w:fill="FFFFFF"/>
              </w:rPr>
              <w:t>caso</w:t>
            </w:r>
            <w:proofErr w:type="spellEnd"/>
            <w:r w:rsidRPr="00805EFE">
              <w:rPr>
                <w:rFonts w:ascii="Cambria" w:hAnsi="Cambria" w:cs="Calibri"/>
                <w:shd w:val="clear" w:color="auto" w:fill="FFFFFF"/>
              </w:rPr>
              <w:t xml:space="preserve"> si </w:t>
            </w:r>
            <w:proofErr w:type="spellStart"/>
            <w:r w:rsidRPr="00805EFE">
              <w:rPr>
                <w:rFonts w:ascii="Cambria" w:hAnsi="Cambria" w:cs="Calibri"/>
                <w:shd w:val="clear" w:color="auto" w:fill="FFFFFF"/>
              </w:rPr>
              <w:t>realizzi</w:t>
            </w:r>
            <w:proofErr w:type="spellEnd"/>
            <w:r w:rsidRPr="00805EFE">
              <w:rPr>
                <w:rFonts w:ascii="Cambria" w:hAnsi="Cambria" w:cs="Calibri"/>
                <w:shd w:val="clear" w:color="auto" w:fill="FFFFFF"/>
              </w:rPr>
              <w:t xml:space="preserve"> </w:t>
            </w:r>
            <w:proofErr w:type="spellStart"/>
            <w:r w:rsidRPr="00805EFE">
              <w:rPr>
                <w:rFonts w:ascii="Cambria" w:hAnsi="Cambria" w:cs="Calibri"/>
                <w:shd w:val="clear" w:color="auto" w:fill="FFFFFF"/>
              </w:rPr>
              <w:t>l'insegnamento</w:t>
            </w:r>
            <w:proofErr w:type="spellEnd"/>
            <w:r w:rsidRPr="00805EFE">
              <w:rPr>
                <w:rFonts w:ascii="Cambria" w:hAnsi="Cambria" w:cs="Calibri"/>
                <w:shd w:val="clear" w:color="auto" w:fill="FFFFFF"/>
              </w:rPr>
              <w:t xml:space="preserve"> a </w:t>
            </w:r>
            <w:proofErr w:type="spellStart"/>
            <w:r w:rsidRPr="00805EFE">
              <w:rPr>
                <w:rFonts w:ascii="Cambria" w:hAnsi="Cambria" w:cs="Calibri"/>
                <w:shd w:val="clear" w:color="auto" w:fill="FFFFFF"/>
              </w:rPr>
              <w:t>distanza</w:t>
            </w:r>
            <w:proofErr w:type="spellEnd"/>
            <w:r w:rsidRPr="00805EFE">
              <w:rPr>
                <w:rFonts w:ascii="Cambria" w:hAnsi="Cambria" w:cs="Calibri"/>
                <w:shd w:val="clear" w:color="auto" w:fill="FFFFFF"/>
              </w:rPr>
              <w:t xml:space="preserve">, </w:t>
            </w:r>
            <w:proofErr w:type="spellStart"/>
            <w:r w:rsidRPr="00805EFE">
              <w:rPr>
                <w:rFonts w:ascii="Cambria" w:hAnsi="Cambria" w:cs="Calibri"/>
                <w:shd w:val="clear" w:color="auto" w:fill="FFFFFF"/>
              </w:rPr>
              <w:t>sono</w:t>
            </w:r>
            <w:proofErr w:type="spellEnd"/>
            <w:r w:rsidRPr="00805EFE">
              <w:rPr>
                <w:rFonts w:ascii="Cambria" w:hAnsi="Cambria" w:cs="Calibri"/>
                <w:shd w:val="clear" w:color="auto" w:fill="FFFFFF"/>
              </w:rPr>
              <w:t xml:space="preserve"> </w:t>
            </w:r>
            <w:proofErr w:type="spellStart"/>
            <w:r w:rsidRPr="00805EFE">
              <w:rPr>
                <w:rFonts w:ascii="Cambria" w:hAnsi="Cambria" w:cs="Calibri"/>
                <w:shd w:val="clear" w:color="auto" w:fill="FFFFFF"/>
              </w:rPr>
              <w:t>possibili</w:t>
            </w:r>
            <w:proofErr w:type="spellEnd"/>
            <w:r w:rsidRPr="00805EFE">
              <w:rPr>
                <w:rFonts w:ascii="Cambria" w:hAnsi="Cambria" w:cs="Calibri"/>
                <w:shd w:val="clear" w:color="auto" w:fill="FFFFFF"/>
              </w:rPr>
              <w:t xml:space="preserve"> </w:t>
            </w:r>
            <w:proofErr w:type="spellStart"/>
            <w:r w:rsidRPr="00805EFE">
              <w:rPr>
                <w:rFonts w:ascii="Cambria" w:hAnsi="Cambria" w:cs="Calibri"/>
                <w:shd w:val="clear" w:color="auto" w:fill="FFFFFF"/>
              </w:rPr>
              <w:t>dei</w:t>
            </w:r>
            <w:proofErr w:type="spellEnd"/>
            <w:r w:rsidRPr="00805EFE">
              <w:rPr>
                <w:rFonts w:ascii="Cambria" w:hAnsi="Cambria" w:cs="Calibri"/>
                <w:shd w:val="clear" w:color="auto" w:fill="FFFFFF"/>
              </w:rPr>
              <w:t xml:space="preserve"> </w:t>
            </w:r>
            <w:proofErr w:type="spellStart"/>
            <w:r w:rsidRPr="00805EFE">
              <w:rPr>
                <w:rFonts w:ascii="Cambria" w:hAnsi="Cambria" w:cs="Calibri"/>
                <w:shd w:val="clear" w:color="auto" w:fill="FFFFFF"/>
              </w:rPr>
              <w:t>cambiamenti</w:t>
            </w:r>
            <w:proofErr w:type="spellEnd"/>
            <w:r w:rsidRPr="00805EFE">
              <w:rPr>
                <w:rFonts w:ascii="Cambria" w:hAnsi="Cambria" w:cs="Calibri"/>
                <w:shd w:val="clear" w:color="auto" w:fill="FFFFFF"/>
              </w:rPr>
              <w:t xml:space="preserve"> </w:t>
            </w:r>
            <w:proofErr w:type="spellStart"/>
            <w:r w:rsidRPr="00805EFE">
              <w:rPr>
                <w:rFonts w:ascii="Cambria" w:hAnsi="Cambria" w:cs="Calibri"/>
                <w:shd w:val="clear" w:color="auto" w:fill="FFFFFF"/>
              </w:rPr>
              <w:t>che</w:t>
            </w:r>
            <w:proofErr w:type="spellEnd"/>
            <w:r w:rsidRPr="00805EFE">
              <w:rPr>
                <w:rFonts w:ascii="Cambria" w:hAnsi="Cambria" w:cs="Calibri"/>
                <w:shd w:val="clear" w:color="auto" w:fill="FFFFFF"/>
              </w:rPr>
              <w:t xml:space="preserve"> </w:t>
            </w:r>
            <w:proofErr w:type="spellStart"/>
            <w:r w:rsidRPr="00805EFE">
              <w:rPr>
                <w:rFonts w:ascii="Cambria" w:hAnsi="Cambria" w:cs="Calibri"/>
                <w:shd w:val="clear" w:color="auto" w:fill="FFFFFF"/>
              </w:rPr>
              <w:t>riguarderanno</w:t>
            </w:r>
            <w:proofErr w:type="spellEnd"/>
            <w:r w:rsidRPr="00805EFE">
              <w:rPr>
                <w:rFonts w:ascii="Cambria" w:hAnsi="Cambria" w:cs="Calibri"/>
                <w:shd w:val="clear" w:color="auto" w:fill="FFFFFF"/>
              </w:rPr>
              <w:t xml:space="preserve">: </w:t>
            </w:r>
            <w:proofErr w:type="spellStart"/>
            <w:r w:rsidRPr="00805EFE">
              <w:rPr>
                <w:rFonts w:ascii="Cambria" w:hAnsi="Cambria" w:cs="Calibri"/>
                <w:shd w:val="clear" w:color="auto" w:fill="FFFFFF"/>
              </w:rPr>
              <w:t>il</w:t>
            </w:r>
            <w:proofErr w:type="spellEnd"/>
            <w:r w:rsidRPr="00805EFE">
              <w:rPr>
                <w:rFonts w:ascii="Cambria" w:hAnsi="Cambria" w:cs="Calibri"/>
                <w:shd w:val="clear" w:color="auto" w:fill="FFFFFF"/>
              </w:rPr>
              <w:t xml:space="preserve"> </w:t>
            </w:r>
            <w:proofErr w:type="spellStart"/>
            <w:r w:rsidRPr="00805EFE">
              <w:rPr>
                <w:rFonts w:ascii="Cambria" w:hAnsi="Cambria" w:cs="Calibri"/>
                <w:shd w:val="clear" w:color="auto" w:fill="FFFFFF"/>
              </w:rPr>
              <w:t>luogo</w:t>
            </w:r>
            <w:proofErr w:type="spellEnd"/>
            <w:r w:rsidRPr="00805EFE">
              <w:rPr>
                <w:rFonts w:ascii="Cambria" w:hAnsi="Cambria" w:cs="Calibri"/>
                <w:shd w:val="clear" w:color="auto" w:fill="FFFFFF"/>
              </w:rPr>
              <w:t xml:space="preserve"> di </w:t>
            </w:r>
            <w:proofErr w:type="spellStart"/>
            <w:r w:rsidRPr="00805EFE">
              <w:rPr>
                <w:rFonts w:ascii="Cambria" w:hAnsi="Cambria" w:cs="Calibri"/>
                <w:shd w:val="clear" w:color="auto" w:fill="FFFFFF"/>
              </w:rPr>
              <w:t>svolgimento</w:t>
            </w:r>
            <w:proofErr w:type="spellEnd"/>
            <w:r w:rsidRPr="00805EFE">
              <w:rPr>
                <w:rFonts w:ascii="Cambria" w:hAnsi="Cambria" w:cs="Calibri"/>
                <w:shd w:val="clear" w:color="auto" w:fill="FFFFFF"/>
              </w:rPr>
              <w:t xml:space="preserve"> del </w:t>
            </w:r>
            <w:proofErr w:type="spellStart"/>
            <w:r w:rsidRPr="00805EFE">
              <w:rPr>
                <w:rFonts w:ascii="Cambria" w:hAnsi="Cambria" w:cs="Calibri"/>
                <w:shd w:val="clear" w:color="auto" w:fill="FFFFFF"/>
              </w:rPr>
              <w:t>corso</w:t>
            </w:r>
            <w:proofErr w:type="spellEnd"/>
            <w:r w:rsidRPr="00805EFE">
              <w:rPr>
                <w:rFonts w:ascii="Cambria" w:hAnsi="Cambria" w:cs="Calibri"/>
                <w:shd w:val="clear" w:color="auto" w:fill="FFFFFF"/>
              </w:rPr>
              <w:t xml:space="preserve">, </w:t>
            </w:r>
            <w:proofErr w:type="spellStart"/>
            <w:r w:rsidRPr="00805EFE">
              <w:rPr>
                <w:rFonts w:ascii="Cambria" w:hAnsi="Cambria" w:cs="Calibri"/>
                <w:shd w:val="clear" w:color="auto" w:fill="FFFFFF"/>
              </w:rPr>
              <w:t>l'attuazione</w:t>
            </w:r>
            <w:proofErr w:type="spellEnd"/>
            <w:r w:rsidRPr="00805EFE">
              <w:rPr>
                <w:rFonts w:ascii="Cambria" w:hAnsi="Cambria" w:cs="Calibri"/>
                <w:shd w:val="clear" w:color="auto" w:fill="FFFFFF"/>
              </w:rPr>
              <w:t xml:space="preserve"> </w:t>
            </w:r>
            <w:proofErr w:type="spellStart"/>
            <w:r w:rsidRPr="00805EFE">
              <w:rPr>
                <w:rFonts w:ascii="Cambria" w:hAnsi="Cambria" w:cs="Calibri"/>
                <w:shd w:val="clear" w:color="auto" w:fill="FFFFFF"/>
              </w:rPr>
              <w:t>delle</w:t>
            </w:r>
            <w:proofErr w:type="spellEnd"/>
            <w:r w:rsidRPr="00805EFE">
              <w:rPr>
                <w:rFonts w:ascii="Cambria" w:hAnsi="Cambria" w:cs="Calibri"/>
                <w:shd w:val="clear" w:color="auto" w:fill="FFFFFF"/>
              </w:rPr>
              <w:t xml:space="preserve"> </w:t>
            </w:r>
            <w:proofErr w:type="spellStart"/>
            <w:r w:rsidRPr="00805EFE">
              <w:rPr>
                <w:rFonts w:ascii="Cambria" w:hAnsi="Cambria" w:cs="Calibri"/>
                <w:shd w:val="clear" w:color="auto" w:fill="FFFFFF"/>
              </w:rPr>
              <w:t>attività</w:t>
            </w:r>
            <w:proofErr w:type="spellEnd"/>
            <w:r w:rsidRPr="00805EFE">
              <w:rPr>
                <w:rFonts w:ascii="Cambria" w:hAnsi="Cambria" w:cs="Calibri"/>
                <w:shd w:val="clear" w:color="auto" w:fill="FFFFFF"/>
              </w:rPr>
              <w:t xml:space="preserve"> </w:t>
            </w:r>
            <w:proofErr w:type="spellStart"/>
            <w:r w:rsidRPr="00805EFE">
              <w:rPr>
                <w:rFonts w:ascii="Cambria" w:hAnsi="Cambria" w:cs="Calibri"/>
                <w:shd w:val="clear" w:color="auto" w:fill="FFFFFF"/>
              </w:rPr>
              <w:t>didattiche</w:t>
            </w:r>
            <w:proofErr w:type="spellEnd"/>
            <w:r w:rsidRPr="00805EFE">
              <w:rPr>
                <w:rFonts w:ascii="Cambria" w:hAnsi="Cambria" w:cs="Calibri"/>
                <w:shd w:val="clear" w:color="auto" w:fill="FFFFFF"/>
              </w:rPr>
              <w:t xml:space="preserve">, </w:t>
            </w:r>
            <w:proofErr w:type="spellStart"/>
            <w:r w:rsidRPr="00805EFE">
              <w:rPr>
                <w:rFonts w:ascii="Cambria" w:hAnsi="Cambria" w:cs="Calibri"/>
                <w:shd w:val="clear" w:color="auto" w:fill="FFFFFF"/>
              </w:rPr>
              <w:t>le</w:t>
            </w:r>
            <w:proofErr w:type="spellEnd"/>
            <w:r w:rsidRPr="00805EFE">
              <w:rPr>
                <w:rFonts w:ascii="Cambria" w:hAnsi="Cambria" w:cs="Calibri"/>
                <w:shd w:val="clear" w:color="auto" w:fill="FFFFFF"/>
              </w:rPr>
              <w:t xml:space="preserve"> </w:t>
            </w:r>
            <w:proofErr w:type="spellStart"/>
            <w:r w:rsidRPr="00805EFE">
              <w:rPr>
                <w:rFonts w:ascii="Cambria" w:hAnsi="Cambria" w:cs="Calibri"/>
                <w:shd w:val="clear" w:color="auto" w:fill="FFFFFF"/>
              </w:rPr>
              <w:t>modalità</w:t>
            </w:r>
            <w:proofErr w:type="spellEnd"/>
            <w:r w:rsidRPr="00805EFE">
              <w:rPr>
                <w:rFonts w:ascii="Cambria" w:hAnsi="Cambria" w:cs="Calibri"/>
                <w:shd w:val="clear" w:color="auto" w:fill="FFFFFF"/>
              </w:rPr>
              <w:t xml:space="preserve"> di </w:t>
            </w:r>
            <w:proofErr w:type="spellStart"/>
            <w:r w:rsidRPr="00805EFE">
              <w:rPr>
                <w:rFonts w:ascii="Cambria" w:hAnsi="Cambria" w:cs="Calibri"/>
                <w:shd w:val="clear" w:color="auto" w:fill="FFFFFF"/>
              </w:rPr>
              <w:t>realizzazione</w:t>
            </w:r>
            <w:proofErr w:type="spellEnd"/>
            <w:r w:rsidRPr="00805EFE">
              <w:rPr>
                <w:rFonts w:ascii="Cambria" w:hAnsi="Cambria" w:cs="Calibri"/>
                <w:shd w:val="clear" w:color="auto" w:fill="FFFFFF"/>
              </w:rPr>
              <w:t xml:space="preserve"> </w:t>
            </w:r>
            <w:proofErr w:type="spellStart"/>
            <w:r w:rsidRPr="00805EFE">
              <w:rPr>
                <w:rFonts w:ascii="Cambria" w:hAnsi="Cambria" w:cs="Calibri"/>
                <w:shd w:val="clear" w:color="auto" w:fill="FFFFFF"/>
              </w:rPr>
              <w:t>dell'insegnamento</w:t>
            </w:r>
            <w:proofErr w:type="spellEnd"/>
            <w:r w:rsidRPr="00805EFE">
              <w:rPr>
                <w:rFonts w:ascii="Cambria" w:hAnsi="Cambria" w:cs="Calibri"/>
                <w:shd w:val="clear" w:color="auto" w:fill="FFFFFF"/>
              </w:rPr>
              <w:t xml:space="preserve">, i metodi di </w:t>
            </w:r>
            <w:proofErr w:type="spellStart"/>
            <w:r w:rsidRPr="00805EFE">
              <w:rPr>
                <w:rFonts w:ascii="Cambria" w:hAnsi="Cambria" w:cs="Calibri"/>
                <w:shd w:val="clear" w:color="auto" w:fill="FFFFFF"/>
              </w:rPr>
              <w:t>valutazione</w:t>
            </w:r>
            <w:proofErr w:type="spellEnd"/>
            <w:r w:rsidRPr="00805EFE">
              <w:rPr>
                <w:rFonts w:ascii="Cambria" w:hAnsi="Cambria" w:cs="Calibri"/>
                <w:shd w:val="clear" w:color="auto" w:fill="FFFFFF"/>
              </w:rPr>
              <w:t xml:space="preserve">, </w:t>
            </w:r>
            <w:proofErr w:type="spellStart"/>
            <w:r w:rsidRPr="00805EFE">
              <w:rPr>
                <w:rFonts w:ascii="Cambria" w:hAnsi="Cambria" w:cs="Calibri"/>
                <w:shd w:val="clear" w:color="auto" w:fill="FFFFFF"/>
              </w:rPr>
              <w:t>gli</w:t>
            </w:r>
            <w:proofErr w:type="spellEnd"/>
            <w:r w:rsidRPr="00805EFE">
              <w:rPr>
                <w:rFonts w:ascii="Cambria" w:hAnsi="Cambria" w:cs="Calibri"/>
                <w:shd w:val="clear" w:color="auto" w:fill="FFFFFF"/>
              </w:rPr>
              <w:t xml:space="preserve"> </w:t>
            </w:r>
            <w:proofErr w:type="spellStart"/>
            <w:r w:rsidRPr="00805EFE">
              <w:rPr>
                <w:rFonts w:ascii="Cambria" w:hAnsi="Cambria" w:cs="Calibri"/>
                <w:shd w:val="clear" w:color="auto" w:fill="FFFFFF"/>
              </w:rPr>
              <w:t>obblighi</w:t>
            </w:r>
            <w:proofErr w:type="spellEnd"/>
            <w:r w:rsidRPr="00805EFE">
              <w:rPr>
                <w:rFonts w:ascii="Cambria" w:hAnsi="Cambria" w:cs="Calibri"/>
                <w:shd w:val="clear" w:color="auto" w:fill="FFFFFF"/>
              </w:rPr>
              <w:t xml:space="preserve"> </w:t>
            </w:r>
            <w:proofErr w:type="spellStart"/>
            <w:r w:rsidRPr="00805EFE">
              <w:rPr>
                <w:rFonts w:ascii="Cambria" w:hAnsi="Cambria" w:cs="Calibri"/>
                <w:shd w:val="clear" w:color="auto" w:fill="FFFFFF"/>
              </w:rPr>
              <w:t>degli</w:t>
            </w:r>
            <w:proofErr w:type="spellEnd"/>
            <w:r w:rsidRPr="00805EFE">
              <w:rPr>
                <w:rFonts w:ascii="Cambria" w:hAnsi="Cambria" w:cs="Calibri"/>
                <w:shd w:val="clear" w:color="auto" w:fill="FFFFFF"/>
              </w:rPr>
              <w:t xml:space="preserve"> studenti e la </w:t>
            </w:r>
            <w:proofErr w:type="spellStart"/>
            <w:r w:rsidRPr="00805EFE">
              <w:rPr>
                <w:rFonts w:ascii="Cambria" w:hAnsi="Cambria" w:cs="Calibri"/>
                <w:shd w:val="clear" w:color="auto" w:fill="FFFFFF"/>
              </w:rPr>
              <w:t>bibliografia</w:t>
            </w:r>
            <w:proofErr w:type="spellEnd"/>
            <w:r w:rsidRPr="00805EFE">
              <w:rPr>
                <w:rFonts w:ascii="Cambria" w:hAnsi="Cambria" w:cs="Calibri"/>
                <w:shd w:val="clear" w:color="auto" w:fill="FFFFFF"/>
              </w:rPr>
              <w:t xml:space="preserve"> </w:t>
            </w:r>
            <w:proofErr w:type="spellStart"/>
            <w:r w:rsidRPr="00805EFE">
              <w:rPr>
                <w:rFonts w:ascii="Cambria" w:hAnsi="Cambria" w:cs="Calibri"/>
                <w:shd w:val="clear" w:color="auto" w:fill="FFFFFF"/>
              </w:rPr>
              <w:t>d'esame</w:t>
            </w:r>
            <w:proofErr w:type="spellEnd"/>
            <w:r w:rsidRPr="00805EFE">
              <w:rPr>
                <w:rFonts w:ascii="Cambria" w:hAnsi="Cambria" w:cs="Calibri"/>
                <w:shd w:val="clear" w:color="auto" w:fill="FFFFFF"/>
              </w:rPr>
              <w:t xml:space="preserve">. Sarà </w:t>
            </w:r>
            <w:proofErr w:type="spellStart"/>
            <w:r w:rsidRPr="00805EFE">
              <w:rPr>
                <w:rFonts w:ascii="Cambria" w:hAnsi="Cambria" w:cs="Calibri"/>
                <w:shd w:val="clear" w:color="auto" w:fill="FFFFFF"/>
              </w:rPr>
              <w:t>compito</w:t>
            </w:r>
            <w:proofErr w:type="spellEnd"/>
            <w:r w:rsidRPr="00805EFE">
              <w:rPr>
                <w:rFonts w:ascii="Cambria" w:hAnsi="Cambria" w:cs="Calibri"/>
                <w:shd w:val="clear" w:color="auto" w:fill="FFFFFF"/>
              </w:rPr>
              <w:t xml:space="preserve"> del </w:t>
            </w:r>
            <w:proofErr w:type="spellStart"/>
            <w:r w:rsidRPr="00805EFE">
              <w:rPr>
                <w:rFonts w:ascii="Cambria" w:hAnsi="Cambria" w:cs="Calibri"/>
                <w:shd w:val="clear" w:color="auto" w:fill="FFFFFF"/>
              </w:rPr>
              <w:t>titolare</w:t>
            </w:r>
            <w:proofErr w:type="spellEnd"/>
            <w:r w:rsidRPr="00805EFE">
              <w:rPr>
                <w:rFonts w:ascii="Cambria" w:hAnsi="Cambria" w:cs="Calibri"/>
                <w:shd w:val="clear" w:color="auto" w:fill="FFFFFF"/>
              </w:rPr>
              <w:t xml:space="preserve"> del </w:t>
            </w:r>
            <w:proofErr w:type="spellStart"/>
            <w:r w:rsidRPr="00805EFE">
              <w:rPr>
                <w:rFonts w:ascii="Cambria" w:hAnsi="Cambria" w:cs="Calibri"/>
                <w:shd w:val="clear" w:color="auto" w:fill="FFFFFF"/>
              </w:rPr>
              <w:t>corso</w:t>
            </w:r>
            <w:proofErr w:type="spellEnd"/>
            <w:r w:rsidRPr="00805EFE">
              <w:rPr>
                <w:rFonts w:ascii="Cambria" w:hAnsi="Cambria" w:cs="Calibri"/>
                <w:shd w:val="clear" w:color="auto" w:fill="FFFFFF"/>
              </w:rPr>
              <w:t xml:space="preserve">  </w:t>
            </w:r>
            <w:proofErr w:type="spellStart"/>
            <w:r w:rsidRPr="00805EFE">
              <w:rPr>
                <w:rFonts w:ascii="Cambria" w:hAnsi="Cambria" w:cs="Calibri"/>
                <w:shd w:val="clear" w:color="auto" w:fill="FFFFFF"/>
              </w:rPr>
              <w:t>informare</w:t>
            </w:r>
            <w:proofErr w:type="spellEnd"/>
            <w:r w:rsidRPr="00805EFE">
              <w:rPr>
                <w:rFonts w:ascii="Cambria" w:hAnsi="Cambria" w:cs="Calibri"/>
                <w:shd w:val="clear" w:color="auto" w:fill="FFFFFF"/>
              </w:rPr>
              <w:t xml:space="preserve"> </w:t>
            </w:r>
            <w:proofErr w:type="spellStart"/>
            <w:r w:rsidRPr="00805EFE">
              <w:rPr>
                <w:rFonts w:ascii="Cambria" w:hAnsi="Cambria" w:cs="Calibri"/>
                <w:shd w:val="clear" w:color="auto" w:fill="FFFFFF"/>
              </w:rPr>
              <w:t>gli</w:t>
            </w:r>
            <w:proofErr w:type="spellEnd"/>
            <w:r w:rsidRPr="00805EFE">
              <w:rPr>
                <w:rFonts w:ascii="Cambria" w:hAnsi="Cambria" w:cs="Calibri"/>
                <w:shd w:val="clear" w:color="auto" w:fill="FFFFFF"/>
              </w:rPr>
              <w:t xml:space="preserve"> studenti e </w:t>
            </w:r>
            <w:proofErr w:type="spellStart"/>
            <w:r w:rsidRPr="00805EFE">
              <w:rPr>
                <w:rFonts w:ascii="Cambria" w:hAnsi="Cambria" w:cs="Calibri"/>
                <w:shd w:val="clear" w:color="auto" w:fill="FFFFFF"/>
              </w:rPr>
              <w:t>le</w:t>
            </w:r>
            <w:proofErr w:type="spellEnd"/>
            <w:r w:rsidRPr="00805EFE">
              <w:rPr>
                <w:rFonts w:ascii="Cambria" w:hAnsi="Cambria" w:cs="Calibri"/>
                <w:shd w:val="clear" w:color="auto" w:fill="FFFFFF"/>
              </w:rPr>
              <w:t xml:space="preserve"> </w:t>
            </w:r>
            <w:proofErr w:type="spellStart"/>
            <w:r w:rsidRPr="00805EFE">
              <w:rPr>
                <w:rFonts w:ascii="Cambria" w:hAnsi="Cambria" w:cs="Calibri"/>
                <w:shd w:val="clear" w:color="auto" w:fill="FFFFFF"/>
              </w:rPr>
              <w:t>studentesse</w:t>
            </w:r>
            <w:proofErr w:type="spellEnd"/>
            <w:r w:rsidRPr="00805EFE">
              <w:rPr>
                <w:rFonts w:ascii="Cambria" w:hAnsi="Cambria" w:cs="Calibri"/>
                <w:shd w:val="clear" w:color="auto" w:fill="FFFFFF"/>
              </w:rPr>
              <w:t xml:space="preserve"> </w:t>
            </w:r>
            <w:proofErr w:type="spellStart"/>
            <w:r w:rsidRPr="00805EFE">
              <w:rPr>
                <w:rFonts w:ascii="Cambria" w:hAnsi="Cambria" w:cs="Calibri"/>
                <w:shd w:val="clear" w:color="auto" w:fill="FFFFFF"/>
              </w:rPr>
              <w:t>sui</w:t>
            </w:r>
            <w:proofErr w:type="spellEnd"/>
            <w:r w:rsidRPr="00805EFE">
              <w:rPr>
                <w:rFonts w:ascii="Cambria" w:hAnsi="Cambria" w:cs="Calibri"/>
                <w:shd w:val="clear" w:color="auto" w:fill="FFFFFF"/>
              </w:rPr>
              <w:t xml:space="preserve"> </w:t>
            </w:r>
            <w:proofErr w:type="spellStart"/>
            <w:r w:rsidRPr="00805EFE">
              <w:rPr>
                <w:rFonts w:ascii="Cambria" w:hAnsi="Cambria" w:cs="Calibri"/>
                <w:shd w:val="clear" w:color="auto" w:fill="FFFFFF"/>
              </w:rPr>
              <w:t>cambiamenti</w:t>
            </w:r>
            <w:proofErr w:type="spellEnd"/>
            <w:r w:rsidRPr="00805EFE">
              <w:rPr>
                <w:rFonts w:ascii="Cambria" w:hAnsi="Cambria" w:cs="Calibri"/>
                <w:shd w:val="clear" w:color="auto" w:fill="FFFFFF"/>
              </w:rPr>
              <w:t xml:space="preserve"> </w:t>
            </w:r>
            <w:proofErr w:type="spellStart"/>
            <w:r w:rsidRPr="00805EFE">
              <w:rPr>
                <w:rFonts w:ascii="Cambria" w:hAnsi="Cambria" w:cs="Calibri"/>
                <w:shd w:val="clear" w:color="auto" w:fill="FFFFFF"/>
              </w:rPr>
              <w:t>che</w:t>
            </w:r>
            <w:proofErr w:type="spellEnd"/>
            <w:r w:rsidRPr="00805EFE">
              <w:rPr>
                <w:rFonts w:ascii="Cambria" w:hAnsi="Cambria" w:cs="Calibri"/>
                <w:shd w:val="clear" w:color="auto" w:fill="FFFFFF"/>
              </w:rPr>
              <w:t xml:space="preserve"> si </w:t>
            </w:r>
            <w:proofErr w:type="spellStart"/>
            <w:r w:rsidRPr="00805EFE">
              <w:rPr>
                <w:rFonts w:ascii="Cambria" w:hAnsi="Cambria" w:cs="Calibri"/>
                <w:shd w:val="clear" w:color="auto" w:fill="FFFFFF"/>
              </w:rPr>
              <w:t>applicheranno</w:t>
            </w:r>
            <w:proofErr w:type="spellEnd"/>
            <w:r w:rsidRPr="00805EFE">
              <w:rPr>
                <w:rFonts w:ascii="Cambria" w:hAnsi="Cambria" w:cs="Calibri"/>
                <w:shd w:val="clear" w:color="auto" w:fill="FFFFFF"/>
              </w:rPr>
              <w:t xml:space="preserve"> </w:t>
            </w:r>
            <w:proofErr w:type="spellStart"/>
            <w:r w:rsidRPr="00805EFE">
              <w:rPr>
                <w:rFonts w:ascii="Cambria" w:hAnsi="Cambria" w:cs="Calibri"/>
                <w:shd w:val="clear" w:color="auto" w:fill="FFFFFF"/>
              </w:rPr>
              <w:t>nel</w:t>
            </w:r>
            <w:proofErr w:type="spellEnd"/>
            <w:r w:rsidRPr="00805EFE">
              <w:rPr>
                <w:rFonts w:ascii="Cambria" w:hAnsi="Cambria" w:cs="Calibri"/>
                <w:shd w:val="clear" w:color="auto" w:fill="FFFFFF"/>
              </w:rPr>
              <w:t xml:space="preserve"> </w:t>
            </w:r>
            <w:proofErr w:type="spellStart"/>
            <w:r w:rsidRPr="00805EFE">
              <w:rPr>
                <w:rFonts w:ascii="Cambria" w:hAnsi="Cambria" w:cs="Calibri"/>
                <w:shd w:val="clear" w:color="auto" w:fill="FFFFFF"/>
              </w:rPr>
              <w:t>caso</w:t>
            </w:r>
            <w:proofErr w:type="spellEnd"/>
            <w:r w:rsidRPr="00805EFE">
              <w:rPr>
                <w:rFonts w:ascii="Cambria" w:hAnsi="Cambria" w:cs="Calibri"/>
                <w:shd w:val="clear" w:color="auto" w:fill="FFFFFF"/>
              </w:rPr>
              <w:t xml:space="preserve"> si </w:t>
            </w:r>
            <w:proofErr w:type="spellStart"/>
            <w:r w:rsidRPr="00805EFE">
              <w:rPr>
                <w:rFonts w:ascii="Cambria" w:hAnsi="Cambria" w:cs="Calibri"/>
                <w:shd w:val="clear" w:color="auto" w:fill="FFFFFF"/>
              </w:rPr>
              <w:t>debba</w:t>
            </w:r>
            <w:proofErr w:type="spellEnd"/>
            <w:r w:rsidRPr="00805EFE">
              <w:rPr>
                <w:rFonts w:ascii="Cambria" w:hAnsi="Cambria" w:cs="Calibri"/>
                <w:shd w:val="clear" w:color="auto" w:fill="FFFFFF"/>
              </w:rPr>
              <w:t xml:space="preserve"> </w:t>
            </w:r>
            <w:proofErr w:type="spellStart"/>
            <w:r w:rsidRPr="00805EFE">
              <w:rPr>
                <w:rFonts w:ascii="Cambria" w:hAnsi="Cambria" w:cs="Calibri"/>
                <w:shd w:val="clear" w:color="auto" w:fill="FFFFFF"/>
              </w:rPr>
              <w:t>passare</w:t>
            </w:r>
            <w:proofErr w:type="spellEnd"/>
            <w:r w:rsidRPr="00805EFE">
              <w:rPr>
                <w:rFonts w:ascii="Cambria" w:hAnsi="Cambria" w:cs="Calibri"/>
                <w:shd w:val="clear" w:color="auto" w:fill="FFFFFF"/>
              </w:rPr>
              <w:t xml:space="preserve"> </w:t>
            </w:r>
            <w:proofErr w:type="spellStart"/>
            <w:r w:rsidRPr="00805EFE">
              <w:rPr>
                <w:rFonts w:ascii="Cambria" w:hAnsi="Cambria" w:cs="Calibri"/>
                <w:shd w:val="clear" w:color="auto" w:fill="FFFFFF"/>
              </w:rPr>
              <w:t>all'insegnamento</w:t>
            </w:r>
            <w:proofErr w:type="spellEnd"/>
            <w:r w:rsidRPr="00805EFE">
              <w:rPr>
                <w:rFonts w:ascii="Cambria" w:hAnsi="Cambria" w:cs="Calibri"/>
                <w:shd w:val="clear" w:color="auto" w:fill="FFFFFF"/>
              </w:rPr>
              <w:t xml:space="preserve"> a </w:t>
            </w:r>
            <w:proofErr w:type="spellStart"/>
            <w:r w:rsidRPr="00805EFE">
              <w:rPr>
                <w:rFonts w:ascii="Cambria" w:hAnsi="Cambria" w:cs="Calibri"/>
                <w:shd w:val="clear" w:color="auto" w:fill="FFFFFF"/>
              </w:rPr>
              <w:t>distanza</w:t>
            </w:r>
            <w:proofErr w:type="spellEnd"/>
            <w:r w:rsidRPr="00805EFE">
              <w:rPr>
                <w:rFonts w:ascii="Cambria" w:hAnsi="Cambria" w:cs="Calibri"/>
                <w:shd w:val="clear" w:color="auto" w:fill="FFFFFF"/>
              </w:rPr>
              <w:t xml:space="preserve">. </w:t>
            </w:r>
            <w:proofErr w:type="spellStart"/>
            <w:r w:rsidRPr="00805EFE">
              <w:rPr>
                <w:rFonts w:ascii="Cambria" w:hAnsi="Cambria" w:cs="Calibri"/>
                <w:shd w:val="clear" w:color="auto" w:fill="FFFFFF"/>
              </w:rPr>
              <w:t>Le</w:t>
            </w:r>
            <w:proofErr w:type="spellEnd"/>
            <w:r w:rsidRPr="00805EFE">
              <w:rPr>
                <w:rFonts w:ascii="Cambria" w:hAnsi="Cambria" w:cs="Calibri"/>
                <w:shd w:val="clear" w:color="auto" w:fill="FFFFFF"/>
              </w:rPr>
              <w:t xml:space="preserve"> </w:t>
            </w:r>
            <w:proofErr w:type="spellStart"/>
            <w:r w:rsidRPr="00805EFE">
              <w:rPr>
                <w:rFonts w:ascii="Cambria" w:hAnsi="Cambria" w:cs="Calibri"/>
                <w:shd w:val="clear" w:color="auto" w:fill="FFFFFF"/>
              </w:rPr>
              <w:t>competenze</w:t>
            </w:r>
            <w:proofErr w:type="spellEnd"/>
            <w:r w:rsidRPr="00805EFE">
              <w:rPr>
                <w:rFonts w:ascii="Cambria" w:hAnsi="Cambria" w:cs="Calibri"/>
                <w:shd w:val="clear" w:color="auto" w:fill="FFFFFF"/>
              </w:rPr>
              <w:t xml:space="preserve"> </w:t>
            </w:r>
            <w:proofErr w:type="spellStart"/>
            <w:r w:rsidRPr="00805EFE">
              <w:rPr>
                <w:rFonts w:ascii="Cambria" w:hAnsi="Cambria" w:cs="Calibri"/>
                <w:shd w:val="clear" w:color="auto" w:fill="FFFFFF"/>
              </w:rPr>
              <w:t>attese</w:t>
            </w:r>
            <w:proofErr w:type="spellEnd"/>
            <w:r w:rsidRPr="00805EFE">
              <w:rPr>
                <w:rFonts w:ascii="Cambria" w:hAnsi="Cambria" w:cs="Calibri"/>
                <w:shd w:val="clear" w:color="auto" w:fill="FFFFFF"/>
              </w:rPr>
              <w:t xml:space="preserve"> </w:t>
            </w:r>
            <w:proofErr w:type="spellStart"/>
            <w:r w:rsidRPr="00805EFE">
              <w:rPr>
                <w:rFonts w:ascii="Cambria" w:hAnsi="Cambria" w:cs="Calibri"/>
                <w:shd w:val="clear" w:color="auto" w:fill="FFFFFF"/>
              </w:rPr>
              <w:t>rimarranno</w:t>
            </w:r>
            <w:proofErr w:type="spellEnd"/>
            <w:r w:rsidRPr="00805EFE">
              <w:rPr>
                <w:rFonts w:ascii="Cambria" w:hAnsi="Cambria" w:cs="Calibri"/>
                <w:shd w:val="clear" w:color="auto" w:fill="FFFFFF"/>
              </w:rPr>
              <w:t xml:space="preserve"> </w:t>
            </w:r>
            <w:proofErr w:type="spellStart"/>
            <w:r w:rsidRPr="00805EFE">
              <w:rPr>
                <w:rFonts w:ascii="Cambria" w:hAnsi="Cambria" w:cs="Calibri"/>
                <w:shd w:val="clear" w:color="auto" w:fill="FFFFFF"/>
              </w:rPr>
              <w:t>invariate</w:t>
            </w:r>
            <w:proofErr w:type="spellEnd"/>
            <w:r w:rsidRPr="00805EFE">
              <w:rPr>
                <w:rFonts w:ascii="Cambria" w:hAnsi="Cambria" w:cs="Calibri"/>
                <w:shd w:val="clear" w:color="auto" w:fill="FFFFFF"/>
              </w:rPr>
              <w:t>.</w:t>
            </w:r>
          </w:p>
        </w:tc>
      </w:tr>
      <w:tr w:rsidR="00025604" w:rsidRPr="00805EFE" w14:paraId="121B1DA5" w14:textId="77777777" w:rsidTr="006B6371">
        <w:trPr>
          <w:trHeight w:val="770"/>
        </w:trPr>
        <w:tc>
          <w:tcPr>
            <w:tcW w:w="297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B3D0901" w14:textId="77777777" w:rsidR="00025604" w:rsidRPr="00805EFE" w:rsidRDefault="00025604" w:rsidP="00025604">
            <w:pPr>
              <w:spacing w:after="0" w:line="240" w:lineRule="auto"/>
              <w:rPr>
                <w:rFonts w:ascii="Cambria" w:hAnsi="Cambria"/>
              </w:rPr>
            </w:pPr>
            <w:proofErr w:type="spellStart"/>
            <w:r w:rsidRPr="00805EFE">
              <w:rPr>
                <w:rFonts w:ascii="Cambria" w:hAnsi="Cambria"/>
              </w:rPr>
              <w:t>Bibliografia</w:t>
            </w:r>
            <w:proofErr w:type="spellEnd"/>
          </w:p>
        </w:tc>
        <w:tc>
          <w:tcPr>
            <w:tcW w:w="6379" w:type="dxa"/>
            <w:gridSpan w:val="6"/>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2F8F4401" w14:textId="77777777" w:rsidR="00025604" w:rsidRPr="00805EFE" w:rsidRDefault="00025604" w:rsidP="00025604">
            <w:pPr>
              <w:spacing w:after="0" w:line="240" w:lineRule="auto"/>
              <w:rPr>
                <w:rFonts w:ascii="Cambria" w:hAnsi="Cambria"/>
              </w:rPr>
            </w:pPr>
            <w:proofErr w:type="spellStart"/>
            <w:r w:rsidRPr="00805EFE">
              <w:rPr>
                <w:rFonts w:ascii="Cambria" w:hAnsi="Cambria"/>
              </w:rPr>
              <w:t>Testi</w:t>
            </w:r>
            <w:proofErr w:type="spellEnd"/>
            <w:r w:rsidRPr="00805EFE">
              <w:rPr>
                <w:rFonts w:ascii="Cambria" w:hAnsi="Cambria"/>
              </w:rPr>
              <w:t xml:space="preserve"> </w:t>
            </w:r>
            <w:proofErr w:type="spellStart"/>
            <w:r w:rsidRPr="00805EFE">
              <w:rPr>
                <w:rFonts w:ascii="Cambria" w:hAnsi="Cambria"/>
              </w:rPr>
              <w:t>d'esame</w:t>
            </w:r>
            <w:proofErr w:type="spellEnd"/>
            <w:r w:rsidRPr="00805EFE">
              <w:rPr>
                <w:rFonts w:ascii="Cambria" w:hAnsi="Cambria"/>
              </w:rPr>
              <w:t xml:space="preserve">: </w:t>
            </w:r>
          </w:p>
          <w:p w14:paraId="2630AFA2" w14:textId="77777777" w:rsidR="00025604" w:rsidRPr="00805EFE" w:rsidRDefault="00025604" w:rsidP="0032398F">
            <w:pPr>
              <w:numPr>
                <w:ilvl w:val="3"/>
                <w:numId w:val="107"/>
              </w:numPr>
              <w:spacing w:after="0" w:line="240" w:lineRule="auto"/>
              <w:ind w:left="205" w:hanging="205"/>
              <w:rPr>
                <w:rFonts w:ascii="Cambria" w:hAnsi="Cambria"/>
              </w:rPr>
            </w:pPr>
            <w:proofErr w:type="spellStart"/>
            <w:r w:rsidRPr="00805EFE">
              <w:rPr>
                <w:rFonts w:ascii="Cambria" w:hAnsi="Cambria"/>
              </w:rPr>
              <w:t>Laschi</w:t>
            </w:r>
            <w:proofErr w:type="spellEnd"/>
            <w:r w:rsidRPr="00805EFE">
              <w:rPr>
                <w:rFonts w:ascii="Cambria" w:hAnsi="Cambria"/>
              </w:rPr>
              <w:t xml:space="preserve">, R.,  </w:t>
            </w:r>
            <w:proofErr w:type="spellStart"/>
            <w:r w:rsidRPr="00805EFE">
              <w:rPr>
                <w:rFonts w:ascii="Cambria" w:hAnsi="Cambria"/>
              </w:rPr>
              <w:t>Riccioni</w:t>
            </w:r>
            <w:proofErr w:type="spellEnd"/>
            <w:r w:rsidRPr="00805EFE">
              <w:rPr>
                <w:rFonts w:ascii="Cambria" w:hAnsi="Cambria"/>
              </w:rPr>
              <w:t xml:space="preserve">, A. (2010). </w:t>
            </w:r>
            <w:proofErr w:type="spellStart"/>
            <w:r w:rsidRPr="00805EFE">
              <w:rPr>
                <w:rFonts w:ascii="Cambria" w:hAnsi="Cambria"/>
              </w:rPr>
              <w:t>Calcolatori</w:t>
            </w:r>
            <w:proofErr w:type="spellEnd"/>
            <w:r w:rsidRPr="00805EFE">
              <w:rPr>
                <w:rFonts w:ascii="Cambria" w:hAnsi="Cambria"/>
              </w:rPr>
              <w:t xml:space="preserve"> &amp; </w:t>
            </w:r>
            <w:proofErr w:type="spellStart"/>
            <w:r w:rsidRPr="00805EFE">
              <w:rPr>
                <w:rFonts w:ascii="Cambria" w:hAnsi="Cambria"/>
              </w:rPr>
              <w:t>formazione</w:t>
            </w:r>
            <w:proofErr w:type="spellEnd"/>
            <w:r w:rsidRPr="00805EFE">
              <w:rPr>
                <w:rFonts w:ascii="Cambria" w:hAnsi="Cambria"/>
              </w:rPr>
              <w:t xml:space="preserve">. I primi </w:t>
            </w:r>
            <w:proofErr w:type="spellStart"/>
            <w:r w:rsidRPr="00805EFE">
              <w:rPr>
                <w:rFonts w:ascii="Cambria" w:hAnsi="Cambria"/>
              </w:rPr>
              <w:t>cinquant'anni</w:t>
            </w:r>
            <w:proofErr w:type="spellEnd"/>
            <w:r w:rsidRPr="00805EFE">
              <w:rPr>
                <w:rFonts w:ascii="Cambria" w:hAnsi="Cambria"/>
              </w:rPr>
              <w:t>. Franco Angeli Editore.</w:t>
            </w:r>
          </w:p>
          <w:p w14:paraId="34CEA874" w14:textId="77777777" w:rsidR="00025604" w:rsidRPr="00805EFE" w:rsidRDefault="00025604" w:rsidP="00025604">
            <w:pPr>
              <w:spacing w:after="0" w:line="240" w:lineRule="auto"/>
              <w:rPr>
                <w:rFonts w:ascii="Cambria" w:hAnsi="Cambria"/>
              </w:rPr>
            </w:pPr>
            <w:proofErr w:type="spellStart"/>
            <w:r w:rsidRPr="00805EFE">
              <w:rPr>
                <w:rFonts w:ascii="Cambria" w:hAnsi="Cambria"/>
              </w:rPr>
              <w:t>Letture</w:t>
            </w:r>
            <w:proofErr w:type="spellEnd"/>
            <w:r w:rsidRPr="00805EFE">
              <w:rPr>
                <w:rFonts w:ascii="Cambria" w:hAnsi="Cambria"/>
              </w:rPr>
              <w:t xml:space="preserve"> </w:t>
            </w:r>
            <w:proofErr w:type="spellStart"/>
            <w:r w:rsidRPr="00805EFE">
              <w:rPr>
                <w:rFonts w:ascii="Cambria" w:hAnsi="Cambria"/>
              </w:rPr>
              <w:t>consigliate</w:t>
            </w:r>
            <w:proofErr w:type="spellEnd"/>
            <w:r w:rsidRPr="00805EFE">
              <w:rPr>
                <w:rFonts w:ascii="Cambria" w:hAnsi="Cambria"/>
              </w:rPr>
              <w:t xml:space="preserve">: </w:t>
            </w:r>
          </w:p>
          <w:p w14:paraId="7721325E" w14:textId="77777777" w:rsidR="00025604" w:rsidRPr="00805EFE" w:rsidRDefault="00025604" w:rsidP="00025604">
            <w:pPr>
              <w:spacing w:after="0" w:line="240" w:lineRule="auto"/>
              <w:rPr>
                <w:rFonts w:ascii="Cambria" w:hAnsi="Cambria"/>
              </w:rPr>
            </w:pPr>
            <w:r w:rsidRPr="00805EFE">
              <w:rPr>
                <w:rFonts w:ascii="Cambria" w:hAnsi="Cambria"/>
              </w:rPr>
              <w:t xml:space="preserve">1.Baldacci, M. (2009). </w:t>
            </w:r>
            <w:proofErr w:type="spellStart"/>
            <w:r w:rsidRPr="00805EFE">
              <w:rPr>
                <w:rFonts w:ascii="Cambria" w:hAnsi="Cambria"/>
              </w:rPr>
              <w:t>Il</w:t>
            </w:r>
            <w:proofErr w:type="spellEnd"/>
            <w:r w:rsidRPr="00805EFE">
              <w:rPr>
                <w:rFonts w:ascii="Cambria" w:hAnsi="Cambria"/>
              </w:rPr>
              <w:t xml:space="preserve"> </w:t>
            </w:r>
            <w:proofErr w:type="spellStart"/>
            <w:r w:rsidRPr="00805EFE">
              <w:rPr>
                <w:rFonts w:ascii="Cambria" w:hAnsi="Cambria"/>
              </w:rPr>
              <w:t>computer</w:t>
            </w:r>
            <w:proofErr w:type="spellEnd"/>
            <w:r w:rsidRPr="00805EFE">
              <w:rPr>
                <w:rFonts w:ascii="Cambria" w:hAnsi="Cambria"/>
              </w:rPr>
              <w:t xml:space="preserve"> a </w:t>
            </w:r>
            <w:proofErr w:type="spellStart"/>
            <w:r w:rsidRPr="00805EFE">
              <w:rPr>
                <w:rFonts w:ascii="Cambria" w:hAnsi="Cambria"/>
              </w:rPr>
              <w:t>scuola</w:t>
            </w:r>
            <w:proofErr w:type="spellEnd"/>
            <w:r w:rsidRPr="00805EFE">
              <w:rPr>
                <w:rFonts w:ascii="Cambria" w:hAnsi="Cambria"/>
              </w:rPr>
              <w:t xml:space="preserve">: </w:t>
            </w:r>
            <w:proofErr w:type="spellStart"/>
            <w:r w:rsidRPr="00805EFE">
              <w:rPr>
                <w:rFonts w:ascii="Cambria" w:hAnsi="Cambria"/>
              </w:rPr>
              <w:t>risorsa</w:t>
            </w:r>
            <w:proofErr w:type="spellEnd"/>
            <w:r w:rsidRPr="00805EFE">
              <w:rPr>
                <w:rFonts w:ascii="Cambria" w:hAnsi="Cambria"/>
              </w:rPr>
              <w:t xml:space="preserve"> o </w:t>
            </w:r>
            <w:proofErr w:type="spellStart"/>
            <w:r w:rsidRPr="00805EFE">
              <w:rPr>
                <w:rFonts w:ascii="Cambria" w:hAnsi="Cambria"/>
              </w:rPr>
              <w:t>insidia</w:t>
            </w:r>
            <w:proofErr w:type="spellEnd"/>
            <w:r w:rsidRPr="00805EFE">
              <w:rPr>
                <w:rFonts w:ascii="Cambria" w:hAnsi="Cambria"/>
              </w:rPr>
              <w:t xml:space="preserve">? Per </w:t>
            </w:r>
            <w:proofErr w:type="spellStart"/>
            <w:r w:rsidRPr="00805EFE">
              <w:rPr>
                <w:rFonts w:ascii="Cambria" w:hAnsi="Cambria"/>
              </w:rPr>
              <w:t>una</w:t>
            </w:r>
            <w:proofErr w:type="spellEnd"/>
            <w:r w:rsidRPr="00805EFE">
              <w:rPr>
                <w:rFonts w:ascii="Cambria" w:hAnsi="Cambria"/>
              </w:rPr>
              <w:t xml:space="preserve"> </w:t>
            </w:r>
            <w:proofErr w:type="spellStart"/>
            <w:r w:rsidRPr="00805EFE">
              <w:rPr>
                <w:rFonts w:ascii="Cambria" w:hAnsi="Cambria"/>
              </w:rPr>
              <w:t>pedagogia</w:t>
            </w:r>
            <w:proofErr w:type="spellEnd"/>
            <w:r w:rsidRPr="00805EFE">
              <w:rPr>
                <w:rFonts w:ascii="Cambria" w:hAnsi="Cambria"/>
              </w:rPr>
              <w:t xml:space="preserve"> </w:t>
            </w:r>
            <w:proofErr w:type="spellStart"/>
            <w:r w:rsidRPr="00805EFE">
              <w:rPr>
                <w:rFonts w:ascii="Cambria" w:hAnsi="Cambria"/>
              </w:rPr>
              <w:t>critica</w:t>
            </w:r>
            <w:proofErr w:type="spellEnd"/>
            <w:r w:rsidRPr="00805EFE">
              <w:rPr>
                <w:rFonts w:ascii="Cambria" w:hAnsi="Cambria"/>
              </w:rPr>
              <w:t xml:space="preserve"> </w:t>
            </w:r>
            <w:proofErr w:type="spellStart"/>
            <w:r w:rsidRPr="00805EFE">
              <w:rPr>
                <w:rFonts w:ascii="Cambria" w:hAnsi="Cambria"/>
              </w:rPr>
              <w:t>dell'e-learning</w:t>
            </w:r>
            <w:proofErr w:type="spellEnd"/>
            <w:r w:rsidRPr="00805EFE">
              <w:rPr>
                <w:rFonts w:ascii="Cambria" w:hAnsi="Cambria"/>
              </w:rPr>
              <w:t>, Franco Angeli.</w:t>
            </w:r>
          </w:p>
          <w:p w14:paraId="4F96443F" w14:textId="77777777" w:rsidR="00025604" w:rsidRPr="00805EFE" w:rsidRDefault="00025604" w:rsidP="00025604">
            <w:pPr>
              <w:spacing w:after="0" w:line="240" w:lineRule="auto"/>
              <w:rPr>
                <w:rFonts w:ascii="Cambria" w:hAnsi="Cambria"/>
              </w:rPr>
            </w:pPr>
            <w:r w:rsidRPr="00805EFE">
              <w:rPr>
                <w:rFonts w:ascii="Cambria" w:hAnsi="Cambria"/>
              </w:rPr>
              <w:t xml:space="preserve">2.Roiazzi, C., </w:t>
            </w:r>
            <w:proofErr w:type="spellStart"/>
            <w:r w:rsidRPr="00805EFE">
              <w:rPr>
                <w:rFonts w:ascii="Cambria" w:hAnsi="Cambria"/>
              </w:rPr>
              <w:t>Burchiellaro</w:t>
            </w:r>
            <w:proofErr w:type="spellEnd"/>
            <w:r w:rsidRPr="00805EFE">
              <w:rPr>
                <w:rFonts w:ascii="Cambria" w:hAnsi="Cambria"/>
              </w:rPr>
              <w:t xml:space="preserve">, E. (2005). </w:t>
            </w:r>
            <w:proofErr w:type="spellStart"/>
            <w:r w:rsidRPr="00805EFE">
              <w:rPr>
                <w:rFonts w:ascii="Cambria" w:hAnsi="Cambria"/>
                <w:iCs/>
              </w:rPr>
              <w:t>Il</w:t>
            </w:r>
            <w:proofErr w:type="spellEnd"/>
            <w:r w:rsidRPr="00805EFE">
              <w:rPr>
                <w:rFonts w:ascii="Cambria" w:hAnsi="Cambria"/>
                <w:iCs/>
              </w:rPr>
              <w:t xml:space="preserve"> </w:t>
            </w:r>
            <w:proofErr w:type="spellStart"/>
            <w:r w:rsidRPr="00805EFE">
              <w:rPr>
                <w:rFonts w:ascii="Cambria" w:hAnsi="Cambria"/>
                <w:iCs/>
              </w:rPr>
              <w:t>computer</w:t>
            </w:r>
            <w:proofErr w:type="spellEnd"/>
            <w:r w:rsidRPr="00805EFE">
              <w:rPr>
                <w:rFonts w:ascii="Cambria" w:hAnsi="Cambria"/>
                <w:iCs/>
              </w:rPr>
              <w:t xml:space="preserve"> </w:t>
            </w:r>
            <w:proofErr w:type="spellStart"/>
            <w:r w:rsidRPr="00805EFE">
              <w:rPr>
                <w:rFonts w:ascii="Cambria" w:hAnsi="Cambria"/>
                <w:iCs/>
              </w:rPr>
              <w:t>va</w:t>
            </w:r>
            <w:proofErr w:type="spellEnd"/>
            <w:r w:rsidRPr="00805EFE">
              <w:rPr>
                <w:rFonts w:ascii="Cambria" w:hAnsi="Cambria"/>
                <w:iCs/>
              </w:rPr>
              <w:t xml:space="preserve"> </w:t>
            </w:r>
            <w:proofErr w:type="spellStart"/>
            <w:r w:rsidRPr="00805EFE">
              <w:rPr>
                <w:rFonts w:ascii="Cambria" w:hAnsi="Cambria"/>
                <w:iCs/>
              </w:rPr>
              <w:t>in</w:t>
            </w:r>
            <w:proofErr w:type="spellEnd"/>
            <w:r w:rsidRPr="00805EFE">
              <w:rPr>
                <w:rFonts w:ascii="Cambria" w:hAnsi="Cambria"/>
                <w:iCs/>
              </w:rPr>
              <w:t xml:space="preserve"> </w:t>
            </w:r>
            <w:proofErr w:type="spellStart"/>
            <w:r w:rsidRPr="00805EFE">
              <w:rPr>
                <w:rFonts w:ascii="Cambria" w:hAnsi="Cambria"/>
                <w:iCs/>
              </w:rPr>
              <w:t>classe</w:t>
            </w:r>
            <w:proofErr w:type="spellEnd"/>
            <w:r w:rsidRPr="00805EFE">
              <w:rPr>
                <w:rFonts w:ascii="Cambria" w:hAnsi="Cambria"/>
                <w:iCs/>
              </w:rPr>
              <w:t>.</w:t>
            </w:r>
            <w:r w:rsidRPr="00805EFE">
              <w:rPr>
                <w:rFonts w:ascii="Cambria" w:hAnsi="Cambria"/>
              </w:rPr>
              <w:t xml:space="preserve"> La </w:t>
            </w:r>
            <w:proofErr w:type="spellStart"/>
            <w:r w:rsidRPr="00805EFE">
              <w:rPr>
                <w:rFonts w:ascii="Cambria" w:hAnsi="Cambria"/>
              </w:rPr>
              <w:t>scuola</w:t>
            </w:r>
            <w:proofErr w:type="spellEnd"/>
            <w:r w:rsidRPr="00805EFE">
              <w:rPr>
                <w:rFonts w:ascii="Cambria" w:hAnsi="Cambria"/>
              </w:rPr>
              <w:t>.</w:t>
            </w:r>
          </w:p>
          <w:p w14:paraId="52C507B7" w14:textId="77777777" w:rsidR="00025604" w:rsidRPr="00805EFE" w:rsidRDefault="00025604" w:rsidP="00025604">
            <w:pPr>
              <w:spacing w:after="0" w:line="240" w:lineRule="auto"/>
              <w:jc w:val="both"/>
              <w:rPr>
                <w:rFonts w:ascii="Cambria" w:hAnsi="Cambria"/>
              </w:rPr>
            </w:pPr>
            <w:r w:rsidRPr="00805EFE">
              <w:rPr>
                <w:rFonts w:ascii="Cambria" w:hAnsi="Cambria"/>
              </w:rPr>
              <w:t xml:space="preserve">3.Rasetti, M. (2001). </w:t>
            </w:r>
            <w:proofErr w:type="spellStart"/>
            <w:r w:rsidRPr="00805EFE">
              <w:rPr>
                <w:rFonts w:ascii="Cambria" w:hAnsi="Cambria"/>
              </w:rPr>
              <w:t>Il</w:t>
            </w:r>
            <w:proofErr w:type="spellEnd"/>
            <w:r w:rsidRPr="00805EFE">
              <w:rPr>
                <w:rFonts w:ascii="Cambria" w:hAnsi="Cambria"/>
              </w:rPr>
              <w:t xml:space="preserve"> </w:t>
            </w:r>
            <w:proofErr w:type="spellStart"/>
            <w:r w:rsidRPr="00805EFE">
              <w:rPr>
                <w:rFonts w:ascii="Cambria" w:hAnsi="Cambria"/>
              </w:rPr>
              <w:t>computer</w:t>
            </w:r>
            <w:proofErr w:type="spellEnd"/>
            <w:r w:rsidRPr="00805EFE">
              <w:rPr>
                <w:rFonts w:ascii="Cambria" w:hAnsi="Cambria"/>
              </w:rPr>
              <w:t xml:space="preserve"> </w:t>
            </w:r>
            <w:proofErr w:type="spellStart"/>
            <w:r w:rsidRPr="00805EFE">
              <w:rPr>
                <w:rFonts w:ascii="Cambria" w:hAnsi="Cambria"/>
              </w:rPr>
              <w:t>nella</w:t>
            </w:r>
            <w:proofErr w:type="spellEnd"/>
            <w:r w:rsidRPr="00805EFE">
              <w:rPr>
                <w:rFonts w:ascii="Cambria" w:hAnsi="Cambria"/>
              </w:rPr>
              <w:t xml:space="preserve"> </w:t>
            </w:r>
            <w:proofErr w:type="spellStart"/>
            <w:r w:rsidRPr="00805EFE">
              <w:rPr>
                <w:rFonts w:ascii="Cambria" w:hAnsi="Cambria"/>
              </w:rPr>
              <w:t>scuola</w:t>
            </w:r>
            <w:proofErr w:type="spellEnd"/>
            <w:r w:rsidRPr="00805EFE">
              <w:rPr>
                <w:rFonts w:ascii="Cambria" w:hAnsi="Cambria"/>
              </w:rPr>
              <w:t xml:space="preserve"> </w:t>
            </w:r>
            <w:proofErr w:type="spellStart"/>
            <w:r w:rsidRPr="00805EFE">
              <w:rPr>
                <w:rFonts w:ascii="Cambria" w:hAnsi="Cambria"/>
              </w:rPr>
              <w:t>dell'infanzia</w:t>
            </w:r>
            <w:proofErr w:type="spellEnd"/>
            <w:r w:rsidRPr="00805EFE">
              <w:rPr>
                <w:rFonts w:ascii="Cambria" w:hAnsi="Cambria"/>
              </w:rPr>
              <w:t xml:space="preserve">. </w:t>
            </w:r>
            <w:proofErr w:type="spellStart"/>
            <w:r w:rsidRPr="00805EFE">
              <w:rPr>
                <w:rFonts w:ascii="Cambria" w:hAnsi="Cambria"/>
              </w:rPr>
              <w:t>Esperienze</w:t>
            </w:r>
            <w:proofErr w:type="spellEnd"/>
            <w:r w:rsidRPr="00805EFE">
              <w:rPr>
                <w:rFonts w:ascii="Cambria" w:hAnsi="Cambria"/>
              </w:rPr>
              <w:t xml:space="preserve"> </w:t>
            </w:r>
            <w:proofErr w:type="spellStart"/>
            <w:r w:rsidRPr="00805EFE">
              <w:rPr>
                <w:rFonts w:ascii="Cambria" w:hAnsi="Cambria"/>
              </w:rPr>
              <w:t>didattiche</w:t>
            </w:r>
            <w:proofErr w:type="spellEnd"/>
            <w:r w:rsidRPr="00805EFE">
              <w:rPr>
                <w:rFonts w:ascii="Cambria" w:hAnsi="Cambria"/>
              </w:rPr>
              <w:t xml:space="preserve"> </w:t>
            </w:r>
            <w:proofErr w:type="spellStart"/>
            <w:r w:rsidRPr="00805EFE">
              <w:rPr>
                <w:rFonts w:ascii="Cambria" w:hAnsi="Cambria"/>
              </w:rPr>
              <w:t>con</w:t>
            </w:r>
            <w:proofErr w:type="spellEnd"/>
            <w:r w:rsidRPr="00805EFE">
              <w:rPr>
                <w:rFonts w:ascii="Cambria" w:hAnsi="Cambria"/>
              </w:rPr>
              <w:t xml:space="preserve"> </w:t>
            </w:r>
            <w:proofErr w:type="spellStart"/>
            <w:r w:rsidRPr="00805EFE">
              <w:rPr>
                <w:rFonts w:ascii="Cambria" w:hAnsi="Cambria"/>
              </w:rPr>
              <w:t>l'aiuto</w:t>
            </w:r>
            <w:proofErr w:type="spellEnd"/>
            <w:r w:rsidRPr="00805EFE">
              <w:rPr>
                <w:rFonts w:ascii="Cambria" w:hAnsi="Cambria"/>
              </w:rPr>
              <w:t xml:space="preserve"> </w:t>
            </w:r>
            <w:proofErr w:type="spellStart"/>
            <w:r w:rsidRPr="00805EFE">
              <w:rPr>
                <w:rFonts w:ascii="Cambria" w:hAnsi="Cambria"/>
              </w:rPr>
              <w:t>delle</w:t>
            </w:r>
            <w:proofErr w:type="spellEnd"/>
            <w:r w:rsidRPr="00805EFE">
              <w:rPr>
                <w:rFonts w:ascii="Cambria" w:hAnsi="Cambria"/>
              </w:rPr>
              <w:t xml:space="preserve"> </w:t>
            </w:r>
            <w:proofErr w:type="spellStart"/>
            <w:r w:rsidRPr="00805EFE">
              <w:rPr>
                <w:rFonts w:ascii="Cambria" w:hAnsi="Cambria"/>
              </w:rPr>
              <w:t>nuove</w:t>
            </w:r>
            <w:proofErr w:type="spellEnd"/>
            <w:r w:rsidRPr="00805EFE">
              <w:rPr>
                <w:rFonts w:ascii="Cambria" w:hAnsi="Cambria"/>
              </w:rPr>
              <w:t xml:space="preserve"> </w:t>
            </w:r>
            <w:proofErr w:type="spellStart"/>
            <w:r w:rsidRPr="00805EFE">
              <w:rPr>
                <w:rFonts w:ascii="Cambria" w:hAnsi="Cambria"/>
              </w:rPr>
              <w:t>tecnologie</w:t>
            </w:r>
            <w:proofErr w:type="spellEnd"/>
            <w:r w:rsidRPr="00805EFE">
              <w:rPr>
                <w:rFonts w:ascii="Cambria" w:hAnsi="Cambria"/>
              </w:rPr>
              <w:t xml:space="preserve"> (</w:t>
            </w:r>
            <w:proofErr w:type="spellStart"/>
            <w:r w:rsidRPr="00805EFE">
              <w:rPr>
                <w:rFonts w:ascii="Cambria" w:hAnsi="Cambria"/>
              </w:rPr>
              <w:t>con</w:t>
            </w:r>
            <w:proofErr w:type="spellEnd"/>
            <w:r w:rsidRPr="00805EFE">
              <w:rPr>
                <w:rFonts w:ascii="Cambria" w:hAnsi="Cambria"/>
              </w:rPr>
              <w:t xml:space="preserve"> </w:t>
            </w:r>
            <w:proofErr w:type="spellStart"/>
            <w:r w:rsidRPr="00805EFE">
              <w:rPr>
                <w:rFonts w:ascii="Cambria" w:hAnsi="Cambria"/>
              </w:rPr>
              <w:t>allegato</w:t>
            </w:r>
            <w:proofErr w:type="spellEnd"/>
            <w:r w:rsidRPr="00805EFE">
              <w:rPr>
                <w:rFonts w:ascii="Cambria" w:hAnsi="Cambria"/>
              </w:rPr>
              <w:t xml:space="preserve"> CD-Rom). </w:t>
            </w:r>
            <w:proofErr w:type="spellStart"/>
            <w:r w:rsidRPr="00805EFE">
              <w:rPr>
                <w:rFonts w:ascii="Cambria" w:hAnsi="Cambria"/>
              </w:rPr>
              <w:t>Edizioni</w:t>
            </w:r>
            <w:proofErr w:type="spellEnd"/>
            <w:r w:rsidRPr="00805EFE">
              <w:rPr>
                <w:rFonts w:ascii="Cambria" w:hAnsi="Cambria"/>
              </w:rPr>
              <w:t xml:space="preserve"> del </w:t>
            </w:r>
            <w:proofErr w:type="spellStart"/>
            <w:r w:rsidRPr="00805EFE">
              <w:rPr>
                <w:rFonts w:ascii="Cambria" w:hAnsi="Cambria"/>
              </w:rPr>
              <w:t>Cerro</w:t>
            </w:r>
            <w:proofErr w:type="spellEnd"/>
            <w:r w:rsidRPr="00805EFE">
              <w:rPr>
                <w:rFonts w:ascii="Cambria" w:hAnsi="Cambria"/>
              </w:rPr>
              <w:t xml:space="preserve"> </w:t>
            </w:r>
            <w:proofErr w:type="spellStart"/>
            <w:r w:rsidRPr="00805EFE">
              <w:rPr>
                <w:rFonts w:ascii="Cambria" w:hAnsi="Cambria"/>
              </w:rPr>
              <w:t>Pisa</w:t>
            </w:r>
            <w:proofErr w:type="spellEnd"/>
            <w:r w:rsidRPr="00805EFE">
              <w:rPr>
                <w:rFonts w:ascii="Cambria" w:hAnsi="Cambria"/>
              </w:rPr>
              <w:t>.</w:t>
            </w:r>
          </w:p>
          <w:p w14:paraId="6BC5E7B8" w14:textId="77777777" w:rsidR="00025604" w:rsidRPr="00805EFE" w:rsidRDefault="00025604" w:rsidP="00025604">
            <w:pPr>
              <w:spacing w:after="0" w:line="240" w:lineRule="auto"/>
              <w:rPr>
                <w:rFonts w:ascii="Cambria" w:hAnsi="Cambria"/>
              </w:rPr>
            </w:pPr>
            <w:proofErr w:type="spellStart"/>
            <w:r w:rsidRPr="00805EFE">
              <w:rPr>
                <w:rFonts w:ascii="Cambria" w:hAnsi="Cambria"/>
              </w:rPr>
              <w:t>Letteratura</w:t>
            </w:r>
            <w:proofErr w:type="spellEnd"/>
            <w:r w:rsidRPr="00805EFE">
              <w:rPr>
                <w:rFonts w:ascii="Cambria" w:hAnsi="Cambria"/>
              </w:rPr>
              <w:t xml:space="preserve"> di </w:t>
            </w:r>
            <w:proofErr w:type="spellStart"/>
            <w:r w:rsidRPr="00805EFE">
              <w:rPr>
                <w:rFonts w:ascii="Cambria" w:hAnsi="Cambria"/>
              </w:rPr>
              <w:t>supporto</w:t>
            </w:r>
            <w:proofErr w:type="spellEnd"/>
            <w:r w:rsidRPr="00805EFE">
              <w:rPr>
                <w:rFonts w:ascii="Cambria" w:hAnsi="Cambria"/>
              </w:rPr>
              <w:t xml:space="preserve">: </w:t>
            </w:r>
          </w:p>
          <w:p w14:paraId="225781CB" w14:textId="77777777" w:rsidR="00025604" w:rsidRPr="00805EFE" w:rsidRDefault="00025604" w:rsidP="0032398F">
            <w:pPr>
              <w:numPr>
                <w:ilvl w:val="6"/>
                <w:numId w:val="107"/>
              </w:numPr>
              <w:spacing w:after="0" w:line="240" w:lineRule="auto"/>
              <w:ind w:left="205" w:hanging="283"/>
              <w:rPr>
                <w:rFonts w:ascii="Cambria" w:hAnsi="Cambria"/>
              </w:rPr>
            </w:pPr>
            <w:proofErr w:type="spellStart"/>
            <w:r w:rsidRPr="00805EFE">
              <w:rPr>
                <w:rFonts w:ascii="Cambria" w:hAnsi="Cambria"/>
              </w:rPr>
              <w:t>Granieri</w:t>
            </w:r>
            <w:proofErr w:type="spellEnd"/>
            <w:r w:rsidRPr="00805EFE">
              <w:rPr>
                <w:rFonts w:ascii="Cambria" w:hAnsi="Cambria"/>
              </w:rPr>
              <w:t xml:space="preserve">, G. (2006). La </w:t>
            </w:r>
            <w:proofErr w:type="spellStart"/>
            <w:r w:rsidRPr="00805EFE">
              <w:rPr>
                <w:rFonts w:ascii="Cambria" w:hAnsi="Cambria"/>
              </w:rPr>
              <w:t>società</w:t>
            </w:r>
            <w:proofErr w:type="spellEnd"/>
            <w:r w:rsidRPr="00805EFE">
              <w:rPr>
                <w:rFonts w:ascii="Cambria" w:hAnsi="Cambria"/>
              </w:rPr>
              <w:t xml:space="preserve"> </w:t>
            </w:r>
            <w:proofErr w:type="spellStart"/>
            <w:r w:rsidRPr="00805EFE">
              <w:rPr>
                <w:rFonts w:ascii="Cambria" w:hAnsi="Cambria"/>
              </w:rPr>
              <w:t>digitale</w:t>
            </w:r>
            <w:proofErr w:type="spellEnd"/>
            <w:r w:rsidRPr="00805EFE">
              <w:rPr>
                <w:rFonts w:ascii="Cambria" w:hAnsi="Cambria"/>
              </w:rPr>
              <w:t xml:space="preserve">. Roma/Bari: </w:t>
            </w:r>
            <w:proofErr w:type="spellStart"/>
            <w:r w:rsidRPr="00805EFE">
              <w:rPr>
                <w:rFonts w:ascii="Cambria" w:hAnsi="Cambria"/>
              </w:rPr>
              <w:t>Laterza</w:t>
            </w:r>
            <w:proofErr w:type="spellEnd"/>
            <w:r w:rsidRPr="00805EFE">
              <w:rPr>
                <w:rFonts w:ascii="Cambria" w:hAnsi="Cambria"/>
              </w:rPr>
              <w:t>.</w:t>
            </w:r>
          </w:p>
        </w:tc>
      </w:tr>
    </w:tbl>
    <w:p w14:paraId="43966BD9" w14:textId="4B04C21C" w:rsidR="00025604" w:rsidRDefault="00025604">
      <w:pPr>
        <w:spacing w:line="259" w:lineRule="auto"/>
        <w:rPr>
          <w:rFonts w:ascii="Cambria" w:hAnsi="Cambria"/>
          <w:b/>
        </w:rPr>
      </w:pPr>
    </w:p>
    <w:p w14:paraId="109793C3" w14:textId="28F60466" w:rsidR="006B6371" w:rsidRDefault="006B6371">
      <w:pPr>
        <w:spacing w:line="259" w:lineRule="auto"/>
        <w:rPr>
          <w:rFonts w:ascii="Cambria" w:hAnsi="Cambria"/>
          <w:b/>
        </w:rPr>
      </w:pPr>
      <w:r>
        <w:rPr>
          <w:rFonts w:ascii="Cambria" w:hAnsi="Cambria"/>
          <w:b/>
        </w:rPr>
        <w:br w:type="page"/>
      </w:r>
    </w:p>
    <w:tbl>
      <w:tblPr>
        <w:tblW w:w="5167" w:type="pct"/>
        <w:tblInd w:w="-152" w:type="dxa"/>
        <w:tblLayout w:type="fixed"/>
        <w:tblCellMar>
          <w:left w:w="0" w:type="dxa"/>
          <w:right w:w="0" w:type="dxa"/>
        </w:tblCellMar>
        <w:tblLook w:val="0600" w:firstRow="0" w:lastRow="0" w:firstColumn="0" w:lastColumn="0" w:noHBand="1" w:noVBand="1"/>
      </w:tblPr>
      <w:tblGrid>
        <w:gridCol w:w="3251"/>
        <w:gridCol w:w="1839"/>
        <w:gridCol w:w="1150"/>
        <w:gridCol w:w="272"/>
        <w:gridCol w:w="349"/>
        <w:gridCol w:w="918"/>
        <w:gridCol w:w="1575"/>
      </w:tblGrid>
      <w:tr w:rsidR="006B6371" w:rsidRPr="00805EFE" w14:paraId="02D93BAE" w14:textId="77777777" w:rsidTr="0099689F">
        <w:tc>
          <w:tcPr>
            <w:tcW w:w="9355" w:type="dxa"/>
            <w:gridSpan w:val="7"/>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5BA9240F" w14:textId="77777777" w:rsidR="006B6371" w:rsidRPr="00805EFE" w:rsidRDefault="006B6371" w:rsidP="0099689F">
            <w:pPr>
              <w:spacing w:after="0" w:line="240" w:lineRule="auto"/>
              <w:jc w:val="right"/>
              <w:rPr>
                <w:rFonts w:ascii="Cambria" w:hAnsi="Cambria"/>
                <w:b/>
              </w:rPr>
            </w:pPr>
            <w:r w:rsidRPr="00805EFE">
              <w:rPr>
                <w:rFonts w:ascii="Cambria" w:hAnsi="Cambria"/>
                <w:b/>
              </w:rPr>
              <w:lastRenderedPageBreak/>
              <w:t>PROGRAMMAZIONE OPERATIVA PER L'INSEGNAMENTO DI…</w:t>
            </w:r>
          </w:p>
        </w:tc>
      </w:tr>
      <w:tr w:rsidR="006B6371" w:rsidRPr="00805EFE" w14:paraId="0F2F0D42" w14:textId="77777777" w:rsidTr="0099689F">
        <w:tc>
          <w:tcPr>
            <w:tcW w:w="325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2D328B9" w14:textId="77777777" w:rsidR="006B6371" w:rsidRPr="00805EFE" w:rsidRDefault="006B6371" w:rsidP="0099689F">
            <w:pPr>
              <w:spacing w:after="0" w:line="240" w:lineRule="auto"/>
              <w:rPr>
                <w:rFonts w:ascii="Cambria" w:hAnsi="Cambria" w:cs="Calibri"/>
              </w:rPr>
            </w:pPr>
            <w:proofErr w:type="spellStart"/>
            <w:r w:rsidRPr="00805EFE">
              <w:rPr>
                <w:rFonts w:ascii="Cambria" w:hAnsi="Cambria" w:cs="Calibri"/>
              </w:rPr>
              <w:t>Codice</w:t>
            </w:r>
            <w:proofErr w:type="spellEnd"/>
            <w:r w:rsidRPr="00805EFE">
              <w:rPr>
                <w:rFonts w:ascii="Cambria" w:hAnsi="Cambria" w:cs="Calibri"/>
              </w:rPr>
              <w:t xml:space="preserve"> e </w:t>
            </w:r>
            <w:proofErr w:type="spellStart"/>
            <w:r w:rsidRPr="00805EFE">
              <w:rPr>
                <w:rFonts w:ascii="Cambria" w:hAnsi="Cambria" w:cs="Calibri"/>
              </w:rPr>
              <w:t>denominazione</w:t>
            </w:r>
            <w:proofErr w:type="spellEnd"/>
            <w:r w:rsidRPr="00805EFE">
              <w:rPr>
                <w:rFonts w:ascii="Cambria" w:hAnsi="Cambria" w:cs="Calibri"/>
              </w:rPr>
              <w:t xml:space="preserve"> </w:t>
            </w:r>
            <w:proofErr w:type="spellStart"/>
            <w:r w:rsidRPr="00805EFE">
              <w:rPr>
                <w:rFonts w:ascii="Cambria" w:hAnsi="Cambria" w:cs="Calibri"/>
              </w:rPr>
              <w:t>dell'insegnamento</w:t>
            </w:r>
            <w:proofErr w:type="spellEnd"/>
          </w:p>
        </w:tc>
        <w:tc>
          <w:tcPr>
            <w:tcW w:w="6103" w:type="dxa"/>
            <w:gridSpan w:val="6"/>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55072BFB" w14:textId="77777777" w:rsidR="006B6371" w:rsidRPr="00805EFE" w:rsidRDefault="006B6371" w:rsidP="0099689F">
            <w:pPr>
              <w:widowControl w:val="0"/>
              <w:spacing w:after="0" w:line="240" w:lineRule="auto"/>
              <w:rPr>
                <w:rFonts w:ascii="Cambria" w:hAnsi="Cambria" w:cs="Calibri"/>
              </w:rPr>
            </w:pPr>
            <w:proofErr w:type="spellStart"/>
            <w:r w:rsidRPr="00805EFE">
              <w:rPr>
                <w:rFonts w:ascii="Cambria" w:hAnsi="Cambria" w:cs="Calibri"/>
              </w:rPr>
              <w:t>Cinesiologia</w:t>
            </w:r>
            <w:proofErr w:type="spellEnd"/>
          </w:p>
        </w:tc>
      </w:tr>
      <w:tr w:rsidR="006B6371" w:rsidRPr="00805EFE" w14:paraId="67772C81" w14:textId="77777777" w:rsidTr="0099689F">
        <w:tc>
          <w:tcPr>
            <w:tcW w:w="325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B1C64FC" w14:textId="77777777" w:rsidR="006B6371" w:rsidRPr="00805EFE" w:rsidRDefault="006B6371" w:rsidP="0099689F">
            <w:pPr>
              <w:spacing w:after="0" w:line="240" w:lineRule="auto"/>
              <w:rPr>
                <w:rFonts w:ascii="Cambria" w:hAnsi="Cambria" w:cs="Calibri"/>
              </w:rPr>
            </w:pPr>
            <w:proofErr w:type="spellStart"/>
            <w:r w:rsidRPr="00805EFE">
              <w:rPr>
                <w:rFonts w:ascii="Cambria" w:hAnsi="Cambria" w:cs="Calibri"/>
              </w:rPr>
              <w:t>Nome</w:t>
            </w:r>
            <w:proofErr w:type="spellEnd"/>
            <w:r w:rsidRPr="00805EFE">
              <w:rPr>
                <w:rFonts w:ascii="Cambria" w:hAnsi="Cambria" w:cs="Calibri"/>
              </w:rPr>
              <w:t xml:space="preserve"> del docente </w:t>
            </w:r>
          </w:p>
          <w:p w14:paraId="2B5AE061" w14:textId="77777777" w:rsidR="006B6371" w:rsidRPr="00805EFE" w:rsidRDefault="006B6371" w:rsidP="0099689F">
            <w:pPr>
              <w:spacing w:after="0" w:line="240" w:lineRule="auto"/>
              <w:rPr>
                <w:rFonts w:ascii="Cambria" w:hAnsi="Cambria" w:cs="Calibri"/>
              </w:rPr>
            </w:pPr>
            <w:proofErr w:type="spellStart"/>
            <w:r w:rsidRPr="00805EFE">
              <w:rPr>
                <w:rFonts w:ascii="Cambria" w:hAnsi="Cambria" w:cs="Calibri"/>
              </w:rPr>
              <w:t>Nome</w:t>
            </w:r>
            <w:proofErr w:type="spellEnd"/>
            <w:r w:rsidRPr="00805EFE">
              <w:rPr>
                <w:rFonts w:ascii="Cambria" w:hAnsi="Cambria" w:cs="Calibri"/>
              </w:rPr>
              <w:t xml:space="preserve"> del </w:t>
            </w:r>
            <w:proofErr w:type="spellStart"/>
            <w:r w:rsidRPr="00805EFE">
              <w:rPr>
                <w:rFonts w:ascii="Cambria" w:hAnsi="Cambria" w:cs="Calibri"/>
              </w:rPr>
              <w:t>collaboratore</w:t>
            </w:r>
            <w:proofErr w:type="spellEnd"/>
          </w:p>
        </w:tc>
        <w:tc>
          <w:tcPr>
            <w:tcW w:w="6103" w:type="dxa"/>
            <w:gridSpan w:val="6"/>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585EB1FE" w14:textId="633C9EA6" w:rsidR="006B6371" w:rsidRPr="00805EFE" w:rsidRDefault="002B764F" w:rsidP="0099689F">
            <w:pPr>
              <w:spacing w:after="0" w:line="240" w:lineRule="auto"/>
              <w:rPr>
                <w:rFonts w:ascii="Cambria" w:hAnsi="Cambria" w:cs="Calibri"/>
              </w:rPr>
            </w:pPr>
            <w:hyperlink r:id="rId25" w:history="1">
              <w:r w:rsidR="006B6371">
                <w:rPr>
                  <w:rStyle w:val="Hyperlink"/>
                  <w:rFonts w:ascii="Cambria" w:hAnsi="Cambria" w:cs="Calibri"/>
                </w:rPr>
                <w:t>P</w:t>
              </w:r>
              <w:r w:rsidR="006B6371" w:rsidRPr="00805EFE">
                <w:rPr>
                  <w:rStyle w:val="Hyperlink"/>
                  <w:rFonts w:ascii="Cambria" w:hAnsi="Cambria" w:cs="Calibri"/>
                </w:rPr>
                <w:t>rof. dr. sc. Iva Blažević</w:t>
              </w:r>
            </w:hyperlink>
            <w:r w:rsidR="006B6371" w:rsidRPr="00805EFE">
              <w:rPr>
                <w:rFonts w:ascii="Cambria" w:hAnsi="Cambria" w:cs="Calibri"/>
              </w:rPr>
              <w:t xml:space="preserve"> (</w:t>
            </w:r>
            <w:proofErr w:type="spellStart"/>
            <w:r w:rsidR="006B6371" w:rsidRPr="00805EFE">
              <w:rPr>
                <w:rFonts w:ascii="Cambria" w:hAnsi="Cambria" w:cs="Calibri"/>
              </w:rPr>
              <w:t>titolare</w:t>
            </w:r>
            <w:proofErr w:type="spellEnd"/>
            <w:r w:rsidR="006B6371" w:rsidRPr="00805EFE">
              <w:rPr>
                <w:rFonts w:ascii="Cambria" w:hAnsi="Cambria" w:cs="Calibri"/>
              </w:rPr>
              <w:t xml:space="preserve"> del </w:t>
            </w:r>
            <w:proofErr w:type="spellStart"/>
            <w:r w:rsidR="006B6371" w:rsidRPr="00805EFE">
              <w:rPr>
                <w:rFonts w:ascii="Cambria" w:hAnsi="Cambria" w:cs="Calibri"/>
              </w:rPr>
              <w:t>corso</w:t>
            </w:r>
            <w:proofErr w:type="spellEnd"/>
            <w:r w:rsidR="006B6371" w:rsidRPr="00805EFE">
              <w:rPr>
                <w:rFonts w:ascii="Cambria" w:hAnsi="Cambria" w:cs="Calibri"/>
              </w:rPr>
              <w:t>)</w:t>
            </w:r>
          </w:p>
          <w:p w14:paraId="43DF456D" w14:textId="1E8FBDE4" w:rsidR="006B6371" w:rsidRPr="00805EFE" w:rsidRDefault="002B764F" w:rsidP="0099689F">
            <w:pPr>
              <w:spacing w:after="0" w:line="240" w:lineRule="auto"/>
              <w:rPr>
                <w:rFonts w:ascii="Cambria" w:hAnsi="Cambria" w:cs="Calibri"/>
              </w:rPr>
            </w:pPr>
            <w:hyperlink r:id="rId26" w:history="1">
              <w:r w:rsidR="006B6371">
                <w:rPr>
                  <w:rStyle w:val="Hyperlink"/>
                  <w:rFonts w:ascii="Cambria" w:hAnsi="Cambria" w:cs="Calibri"/>
                </w:rPr>
                <w:t>N</w:t>
              </w:r>
              <w:r w:rsidR="006B6371" w:rsidRPr="00805EFE">
                <w:rPr>
                  <w:rStyle w:val="Hyperlink"/>
                  <w:rFonts w:ascii="Cambria" w:hAnsi="Cambria" w:cs="Calibri"/>
                </w:rPr>
                <w:t xml:space="preserve">aslovni </w:t>
              </w:r>
              <w:proofErr w:type="spellStart"/>
              <w:r w:rsidR="006B6371" w:rsidRPr="00805EFE">
                <w:rPr>
                  <w:rStyle w:val="Hyperlink"/>
                  <w:rFonts w:ascii="Cambria" w:hAnsi="Cambria" w:cs="Calibri"/>
                </w:rPr>
                <w:t>dott</w:t>
              </w:r>
              <w:proofErr w:type="spellEnd"/>
              <w:r w:rsidR="006B6371" w:rsidRPr="00805EFE">
                <w:rPr>
                  <w:rStyle w:val="Hyperlink"/>
                  <w:rFonts w:ascii="Cambria" w:hAnsi="Cambria" w:cs="Calibri"/>
                </w:rPr>
                <w:t xml:space="preserve">. Roberto </w:t>
              </w:r>
              <w:proofErr w:type="spellStart"/>
              <w:r w:rsidR="006B6371" w:rsidRPr="00805EFE">
                <w:rPr>
                  <w:rStyle w:val="Hyperlink"/>
                  <w:rFonts w:ascii="Cambria" w:hAnsi="Cambria" w:cs="Calibri"/>
                </w:rPr>
                <w:t>Marcovich</w:t>
              </w:r>
              <w:proofErr w:type="spellEnd"/>
            </w:hyperlink>
          </w:p>
        </w:tc>
      </w:tr>
      <w:tr w:rsidR="006B6371" w:rsidRPr="00805EFE" w14:paraId="74DDA7D9" w14:textId="77777777" w:rsidTr="0099689F">
        <w:tc>
          <w:tcPr>
            <w:tcW w:w="325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1F33CC2" w14:textId="77777777" w:rsidR="006B6371" w:rsidRPr="00805EFE" w:rsidRDefault="006B6371" w:rsidP="0099689F">
            <w:pPr>
              <w:spacing w:after="0" w:line="240" w:lineRule="auto"/>
              <w:rPr>
                <w:rFonts w:ascii="Cambria" w:hAnsi="Cambria" w:cs="Calibri"/>
              </w:rPr>
            </w:pPr>
            <w:r w:rsidRPr="00805EFE">
              <w:rPr>
                <w:rFonts w:ascii="Cambria" w:hAnsi="Cambria" w:cs="Calibri"/>
              </w:rPr>
              <w:t xml:space="preserve">Corso di </w:t>
            </w:r>
            <w:proofErr w:type="spellStart"/>
            <w:r w:rsidRPr="00805EFE">
              <w:rPr>
                <w:rFonts w:ascii="Cambria" w:hAnsi="Cambria" w:cs="Calibri"/>
              </w:rPr>
              <w:t>laurea</w:t>
            </w:r>
            <w:proofErr w:type="spellEnd"/>
          </w:p>
        </w:tc>
        <w:tc>
          <w:tcPr>
            <w:tcW w:w="6103" w:type="dxa"/>
            <w:gridSpan w:val="6"/>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4B6ECDE5" w14:textId="77777777" w:rsidR="006B6371" w:rsidRPr="00805EFE" w:rsidRDefault="006B6371" w:rsidP="0099689F">
            <w:pPr>
              <w:spacing w:after="0" w:line="240" w:lineRule="auto"/>
              <w:rPr>
                <w:rFonts w:ascii="Cambria" w:hAnsi="Cambria" w:cs="Calibri"/>
              </w:rPr>
            </w:pPr>
            <w:r w:rsidRPr="00805EFE">
              <w:rPr>
                <w:rFonts w:ascii="Cambria" w:hAnsi="Cambria"/>
              </w:rPr>
              <w:t xml:space="preserve">Corso </w:t>
            </w:r>
            <w:proofErr w:type="spellStart"/>
            <w:r w:rsidRPr="00805EFE">
              <w:rPr>
                <w:rFonts w:ascii="Cambria" w:hAnsi="Cambria"/>
              </w:rPr>
              <w:t>integrato</w:t>
            </w:r>
            <w:proofErr w:type="spellEnd"/>
            <w:r w:rsidRPr="00805EFE">
              <w:rPr>
                <w:rFonts w:ascii="Cambria" w:hAnsi="Cambria"/>
              </w:rPr>
              <w:t xml:space="preserve"> di </w:t>
            </w:r>
            <w:proofErr w:type="spellStart"/>
            <w:r w:rsidRPr="00805EFE">
              <w:rPr>
                <w:rFonts w:ascii="Cambria" w:hAnsi="Cambria"/>
              </w:rPr>
              <w:t>Laurea</w:t>
            </w:r>
            <w:proofErr w:type="spellEnd"/>
            <w:r w:rsidRPr="00805EFE">
              <w:rPr>
                <w:rFonts w:ascii="Cambria" w:hAnsi="Cambria"/>
              </w:rPr>
              <w:t xml:space="preserve"> </w:t>
            </w:r>
            <w:proofErr w:type="spellStart"/>
            <w:r w:rsidRPr="00805EFE">
              <w:rPr>
                <w:rFonts w:ascii="Cambria" w:hAnsi="Cambria"/>
              </w:rPr>
              <w:t>in</w:t>
            </w:r>
            <w:proofErr w:type="spellEnd"/>
            <w:r w:rsidRPr="00805EFE">
              <w:rPr>
                <w:rFonts w:ascii="Cambria" w:hAnsi="Cambria"/>
              </w:rPr>
              <w:t xml:space="preserve"> </w:t>
            </w:r>
            <w:proofErr w:type="spellStart"/>
            <w:r w:rsidRPr="00805EFE">
              <w:rPr>
                <w:rFonts w:ascii="Cambria" w:hAnsi="Cambria"/>
              </w:rPr>
              <w:t>studi</w:t>
            </w:r>
            <w:proofErr w:type="spellEnd"/>
            <w:r w:rsidRPr="00805EFE">
              <w:rPr>
                <w:rFonts w:ascii="Cambria" w:hAnsi="Cambria"/>
              </w:rPr>
              <w:t xml:space="preserve"> magistrali</w:t>
            </w:r>
          </w:p>
        </w:tc>
      </w:tr>
      <w:tr w:rsidR="006B6371" w:rsidRPr="00805EFE" w14:paraId="3664BEBC" w14:textId="77777777" w:rsidTr="0099689F">
        <w:tc>
          <w:tcPr>
            <w:tcW w:w="325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67D31FB" w14:textId="77777777" w:rsidR="006B6371" w:rsidRPr="00805EFE" w:rsidRDefault="006B6371" w:rsidP="0099689F">
            <w:pPr>
              <w:spacing w:after="0" w:line="240" w:lineRule="auto"/>
              <w:rPr>
                <w:rFonts w:ascii="Cambria" w:hAnsi="Cambria" w:cs="Calibri"/>
              </w:rPr>
            </w:pPr>
            <w:r w:rsidRPr="00805EFE">
              <w:rPr>
                <w:rFonts w:ascii="Cambria" w:hAnsi="Cambria" w:cs="Calibri"/>
              </w:rPr>
              <w:t xml:space="preserve">Status </w:t>
            </w:r>
            <w:proofErr w:type="spellStart"/>
            <w:r w:rsidRPr="00805EFE">
              <w:rPr>
                <w:rFonts w:ascii="Cambria" w:hAnsi="Cambria" w:cs="Calibri"/>
              </w:rPr>
              <w:t>dell'insegnamento</w:t>
            </w:r>
            <w:proofErr w:type="spellEnd"/>
          </w:p>
        </w:tc>
        <w:tc>
          <w:tcPr>
            <w:tcW w:w="183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BF357A8" w14:textId="77777777" w:rsidR="006B6371" w:rsidRPr="00805EFE" w:rsidRDefault="006B6371" w:rsidP="0099689F">
            <w:pPr>
              <w:spacing w:after="0" w:line="240" w:lineRule="auto"/>
              <w:rPr>
                <w:rFonts w:ascii="Cambria" w:hAnsi="Cambria" w:cs="Calibri"/>
              </w:rPr>
            </w:pPr>
            <w:proofErr w:type="spellStart"/>
            <w:r w:rsidRPr="00805EFE">
              <w:rPr>
                <w:rFonts w:ascii="Cambria" w:hAnsi="Cambria" w:cs="Calibri"/>
              </w:rPr>
              <w:t>obbligatorio</w:t>
            </w:r>
            <w:proofErr w:type="spellEnd"/>
            <w:r w:rsidRPr="00805EFE">
              <w:rPr>
                <w:rFonts w:ascii="Cambria" w:hAnsi="Cambria" w:cs="Calibri"/>
              </w:rPr>
              <w:t xml:space="preserve"> </w:t>
            </w:r>
          </w:p>
        </w:tc>
        <w:tc>
          <w:tcPr>
            <w:tcW w:w="1422" w:type="dxa"/>
            <w:gridSpan w:val="2"/>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01768A0C" w14:textId="77777777" w:rsidR="006B6371" w:rsidRPr="00805EFE" w:rsidRDefault="006B6371" w:rsidP="0099689F">
            <w:pPr>
              <w:spacing w:after="0" w:line="240" w:lineRule="auto"/>
              <w:rPr>
                <w:rFonts w:ascii="Cambria" w:hAnsi="Cambria"/>
              </w:rPr>
            </w:pPr>
            <w:proofErr w:type="spellStart"/>
            <w:r w:rsidRPr="00805EFE">
              <w:rPr>
                <w:rFonts w:ascii="Cambria" w:hAnsi="Cambria"/>
              </w:rPr>
              <w:t>Livello</w:t>
            </w:r>
            <w:proofErr w:type="spellEnd"/>
            <w:r w:rsidRPr="00805EFE">
              <w:rPr>
                <w:rFonts w:ascii="Cambria" w:hAnsi="Cambria"/>
              </w:rPr>
              <w:t xml:space="preserve"> </w:t>
            </w:r>
            <w:proofErr w:type="spellStart"/>
            <w:r w:rsidRPr="00805EFE">
              <w:rPr>
                <w:rFonts w:ascii="Cambria" w:hAnsi="Cambria"/>
              </w:rPr>
              <w:t>dell'insegnamento</w:t>
            </w:r>
            <w:proofErr w:type="spellEnd"/>
          </w:p>
        </w:tc>
        <w:tc>
          <w:tcPr>
            <w:tcW w:w="2842"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B9AA2CF" w14:textId="77777777" w:rsidR="006B6371" w:rsidRPr="00805EFE" w:rsidRDefault="006B6371" w:rsidP="0099689F">
            <w:pPr>
              <w:spacing w:after="0" w:line="240" w:lineRule="auto"/>
              <w:rPr>
                <w:rFonts w:ascii="Cambria" w:hAnsi="Cambria"/>
              </w:rPr>
            </w:pPr>
            <w:r w:rsidRPr="00805EFE">
              <w:rPr>
                <w:rFonts w:ascii="Cambria" w:hAnsi="Cambria"/>
                <w:lang w:val="it-IT"/>
              </w:rPr>
              <w:t>integrato</w:t>
            </w:r>
          </w:p>
        </w:tc>
      </w:tr>
      <w:tr w:rsidR="006B6371" w:rsidRPr="00805EFE" w14:paraId="3B7A42A6" w14:textId="77777777" w:rsidTr="0099689F">
        <w:tc>
          <w:tcPr>
            <w:tcW w:w="325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1F607F0" w14:textId="77777777" w:rsidR="006B6371" w:rsidRPr="00805EFE" w:rsidRDefault="006B6371" w:rsidP="0099689F">
            <w:pPr>
              <w:spacing w:after="0" w:line="240" w:lineRule="auto"/>
              <w:rPr>
                <w:rFonts w:ascii="Cambria" w:hAnsi="Cambria"/>
              </w:rPr>
            </w:pPr>
            <w:r w:rsidRPr="00805EFE">
              <w:rPr>
                <w:rFonts w:ascii="Cambria" w:hAnsi="Cambria"/>
              </w:rPr>
              <w:t>Semestre</w:t>
            </w:r>
          </w:p>
        </w:tc>
        <w:tc>
          <w:tcPr>
            <w:tcW w:w="183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69B73A0" w14:textId="4F6AFA3C" w:rsidR="006B6371" w:rsidRPr="00805EFE" w:rsidRDefault="006B6371" w:rsidP="0099689F">
            <w:pPr>
              <w:spacing w:after="0" w:line="240" w:lineRule="auto"/>
              <w:rPr>
                <w:rFonts w:ascii="Cambria" w:hAnsi="Cambria"/>
              </w:rPr>
            </w:pPr>
            <w:proofErr w:type="spellStart"/>
            <w:r>
              <w:rPr>
                <w:rFonts w:ascii="Cambria" w:hAnsi="Cambria"/>
              </w:rPr>
              <w:t>invernale</w:t>
            </w:r>
            <w:proofErr w:type="spellEnd"/>
          </w:p>
          <w:p w14:paraId="74AFC179" w14:textId="77777777" w:rsidR="006B6371" w:rsidRPr="00805EFE" w:rsidRDefault="006B6371" w:rsidP="0099689F">
            <w:pPr>
              <w:spacing w:after="0" w:line="240" w:lineRule="auto"/>
              <w:rPr>
                <w:rFonts w:ascii="Cambria" w:hAnsi="Cambria"/>
              </w:rPr>
            </w:pPr>
          </w:p>
        </w:tc>
        <w:tc>
          <w:tcPr>
            <w:tcW w:w="1422" w:type="dxa"/>
            <w:gridSpan w:val="2"/>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159E44EF" w14:textId="77777777" w:rsidR="006B6371" w:rsidRPr="00805EFE" w:rsidRDefault="006B6371" w:rsidP="0099689F">
            <w:pPr>
              <w:spacing w:after="0" w:line="240" w:lineRule="auto"/>
              <w:rPr>
                <w:rFonts w:ascii="Cambria" w:hAnsi="Cambria"/>
              </w:rPr>
            </w:pPr>
            <w:r w:rsidRPr="00805EFE">
              <w:rPr>
                <w:rFonts w:ascii="Cambria" w:hAnsi="Cambria"/>
              </w:rPr>
              <w:t xml:space="preserve">Anno del </w:t>
            </w:r>
            <w:proofErr w:type="spellStart"/>
            <w:r w:rsidRPr="00805EFE">
              <w:rPr>
                <w:rFonts w:ascii="Cambria" w:hAnsi="Cambria"/>
              </w:rPr>
              <w:t>corso</w:t>
            </w:r>
            <w:proofErr w:type="spellEnd"/>
            <w:r w:rsidRPr="00805EFE">
              <w:rPr>
                <w:rFonts w:ascii="Cambria" w:hAnsi="Cambria"/>
              </w:rPr>
              <w:t xml:space="preserve"> di </w:t>
            </w:r>
            <w:proofErr w:type="spellStart"/>
            <w:r w:rsidRPr="00805EFE">
              <w:rPr>
                <w:rFonts w:ascii="Cambria" w:hAnsi="Cambria"/>
              </w:rPr>
              <w:t>laurea</w:t>
            </w:r>
            <w:proofErr w:type="spellEnd"/>
          </w:p>
        </w:tc>
        <w:tc>
          <w:tcPr>
            <w:tcW w:w="2842"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3C72F9B" w14:textId="77777777" w:rsidR="006B6371" w:rsidRPr="00805EFE" w:rsidRDefault="006B6371" w:rsidP="0099689F">
            <w:pPr>
              <w:spacing w:after="0" w:line="240" w:lineRule="auto"/>
              <w:rPr>
                <w:rFonts w:ascii="Cambria" w:hAnsi="Cambria"/>
              </w:rPr>
            </w:pPr>
            <w:r w:rsidRPr="00805EFE">
              <w:rPr>
                <w:rFonts w:ascii="Cambria" w:hAnsi="Cambria"/>
              </w:rPr>
              <w:t>III</w:t>
            </w:r>
          </w:p>
        </w:tc>
      </w:tr>
      <w:tr w:rsidR="006B6371" w:rsidRPr="00805EFE" w14:paraId="3BE1B496" w14:textId="77777777" w:rsidTr="0099689F">
        <w:tc>
          <w:tcPr>
            <w:tcW w:w="325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C5B9F2A" w14:textId="77777777" w:rsidR="006B6371" w:rsidRPr="00805EFE" w:rsidRDefault="006B6371" w:rsidP="0099689F">
            <w:pPr>
              <w:spacing w:after="0" w:line="240" w:lineRule="auto"/>
              <w:rPr>
                <w:rFonts w:ascii="Cambria" w:hAnsi="Cambria"/>
              </w:rPr>
            </w:pPr>
            <w:r w:rsidRPr="00805EFE">
              <w:rPr>
                <w:rFonts w:ascii="Cambria" w:hAnsi="Cambria"/>
                <w:lang w:val="it-IT"/>
              </w:rPr>
              <w:t xml:space="preserve">Luogo della realizzazione </w:t>
            </w:r>
          </w:p>
        </w:tc>
        <w:tc>
          <w:tcPr>
            <w:tcW w:w="183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1F5E553" w14:textId="77777777" w:rsidR="006B6371" w:rsidRPr="00805EFE" w:rsidRDefault="006B6371" w:rsidP="0099689F">
            <w:pPr>
              <w:spacing w:after="0" w:line="240" w:lineRule="auto"/>
              <w:rPr>
                <w:rFonts w:ascii="Cambria" w:hAnsi="Cambria"/>
              </w:rPr>
            </w:pPr>
            <w:r w:rsidRPr="00805EFE">
              <w:rPr>
                <w:rFonts w:ascii="Cambria" w:hAnsi="Cambria"/>
              </w:rPr>
              <w:t>aula</w:t>
            </w:r>
          </w:p>
        </w:tc>
        <w:tc>
          <w:tcPr>
            <w:tcW w:w="1422" w:type="dxa"/>
            <w:gridSpan w:val="2"/>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116B7D8B" w14:textId="77777777" w:rsidR="006B6371" w:rsidRPr="00805EFE" w:rsidRDefault="006B6371" w:rsidP="0099689F">
            <w:pPr>
              <w:spacing w:after="0" w:line="240" w:lineRule="auto"/>
              <w:rPr>
                <w:rFonts w:ascii="Cambria" w:hAnsi="Cambria"/>
              </w:rPr>
            </w:pPr>
            <w:r w:rsidRPr="00805EFE">
              <w:rPr>
                <w:rFonts w:ascii="Cambria" w:hAnsi="Cambria"/>
                <w:lang w:val="it-IT"/>
              </w:rPr>
              <w:t xml:space="preserve">Lingua </w:t>
            </w:r>
            <w:r w:rsidRPr="00805EFE">
              <w:rPr>
                <w:rFonts w:ascii="Cambria" w:hAnsi="Cambria"/>
              </w:rPr>
              <w:t>(</w:t>
            </w:r>
            <w:proofErr w:type="spellStart"/>
            <w:r w:rsidRPr="00805EFE">
              <w:rPr>
                <w:rFonts w:ascii="Cambria" w:hAnsi="Cambria"/>
              </w:rPr>
              <w:t>altre</w:t>
            </w:r>
            <w:proofErr w:type="spellEnd"/>
            <w:r w:rsidRPr="00805EFE">
              <w:rPr>
                <w:rFonts w:ascii="Cambria" w:hAnsi="Cambria"/>
              </w:rPr>
              <w:t xml:space="preserve"> </w:t>
            </w:r>
            <w:proofErr w:type="spellStart"/>
            <w:r w:rsidRPr="00805EFE">
              <w:rPr>
                <w:rFonts w:ascii="Cambria" w:hAnsi="Cambria"/>
              </w:rPr>
              <w:t>lingue</w:t>
            </w:r>
            <w:proofErr w:type="spellEnd"/>
            <w:r w:rsidRPr="00805EFE">
              <w:rPr>
                <w:rFonts w:ascii="Cambria" w:hAnsi="Cambria"/>
              </w:rPr>
              <w:t xml:space="preserve"> </w:t>
            </w:r>
            <w:proofErr w:type="spellStart"/>
            <w:r w:rsidRPr="00805EFE">
              <w:rPr>
                <w:rFonts w:ascii="Cambria" w:hAnsi="Cambria"/>
              </w:rPr>
              <w:t>possibili</w:t>
            </w:r>
            <w:proofErr w:type="spellEnd"/>
            <w:r w:rsidRPr="00805EFE">
              <w:rPr>
                <w:rFonts w:ascii="Cambria" w:hAnsi="Cambria"/>
              </w:rPr>
              <w:t>)</w:t>
            </w:r>
          </w:p>
        </w:tc>
        <w:tc>
          <w:tcPr>
            <w:tcW w:w="2842"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3BBEF8C" w14:textId="77777777" w:rsidR="006B6371" w:rsidRPr="00805EFE" w:rsidRDefault="006B6371" w:rsidP="0099689F">
            <w:pPr>
              <w:spacing w:after="0" w:line="240" w:lineRule="auto"/>
              <w:rPr>
                <w:rFonts w:ascii="Cambria" w:hAnsi="Cambria"/>
              </w:rPr>
            </w:pPr>
            <w:proofErr w:type="spellStart"/>
            <w:r w:rsidRPr="00805EFE">
              <w:rPr>
                <w:rFonts w:ascii="Cambria" w:hAnsi="Cambria"/>
              </w:rPr>
              <w:t>italiano</w:t>
            </w:r>
            <w:proofErr w:type="spellEnd"/>
          </w:p>
        </w:tc>
      </w:tr>
      <w:tr w:rsidR="006B6371" w:rsidRPr="00805EFE" w14:paraId="17CA9DA1" w14:textId="77777777" w:rsidTr="0099689F">
        <w:trPr>
          <w:trHeight w:val="597"/>
        </w:trPr>
        <w:tc>
          <w:tcPr>
            <w:tcW w:w="3252" w:type="dxa"/>
            <w:tcBorders>
              <w:top w:val="single" w:sz="8" w:space="0" w:color="000000"/>
              <w:left w:val="single" w:sz="8" w:space="0" w:color="000000"/>
              <w:right w:val="single" w:sz="8" w:space="0" w:color="000000"/>
            </w:tcBorders>
            <w:shd w:val="clear" w:color="auto" w:fill="F3F3F3"/>
            <w:tcMar>
              <w:top w:w="72" w:type="dxa"/>
              <w:left w:w="144" w:type="dxa"/>
              <w:bottom w:w="72" w:type="dxa"/>
              <w:right w:w="144" w:type="dxa"/>
            </w:tcMar>
            <w:vAlign w:val="center"/>
            <w:hideMark/>
          </w:tcPr>
          <w:p w14:paraId="5CD9B974" w14:textId="77777777" w:rsidR="006B6371" w:rsidRPr="00805EFE" w:rsidRDefault="006B6371" w:rsidP="0099689F">
            <w:pPr>
              <w:spacing w:after="0" w:line="240" w:lineRule="auto"/>
              <w:rPr>
                <w:rFonts w:ascii="Cambria" w:hAnsi="Cambria"/>
              </w:rPr>
            </w:pPr>
            <w:proofErr w:type="spellStart"/>
            <w:r w:rsidRPr="00805EFE">
              <w:rPr>
                <w:rFonts w:ascii="Cambria" w:hAnsi="Cambria"/>
              </w:rPr>
              <w:t>Valore</w:t>
            </w:r>
            <w:proofErr w:type="spellEnd"/>
            <w:r w:rsidRPr="00805EFE">
              <w:rPr>
                <w:rFonts w:ascii="Cambria" w:hAnsi="Cambria"/>
              </w:rPr>
              <w:t xml:space="preserve"> </w:t>
            </w:r>
            <w:proofErr w:type="spellStart"/>
            <w:r w:rsidRPr="00805EFE">
              <w:rPr>
                <w:rFonts w:ascii="Cambria" w:hAnsi="Cambria"/>
              </w:rPr>
              <w:t>in</w:t>
            </w:r>
            <w:proofErr w:type="spellEnd"/>
            <w:r w:rsidRPr="00805EFE">
              <w:rPr>
                <w:rFonts w:ascii="Cambria" w:hAnsi="Cambria"/>
              </w:rPr>
              <w:t xml:space="preserve"> CFU</w:t>
            </w:r>
          </w:p>
        </w:tc>
        <w:tc>
          <w:tcPr>
            <w:tcW w:w="1839" w:type="dxa"/>
            <w:tcBorders>
              <w:top w:val="single" w:sz="8" w:space="0" w:color="000000"/>
              <w:left w:val="single" w:sz="8" w:space="0" w:color="000000"/>
              <w:right w:val="single" w:sz="8" w:space="0" w:color="000000"/>
            </w:tcBorders>
            <w:shd w:val="clear" w:color="auto" w:fill="auto"/>
            <w:tcMar>
              <w:top w:w="72" w:type="dxa"/>
              <w:left w:w="144" w:type="dxa"/>
              <w:bottom w:w="72" w:type="dxa"/>
              <w:right w:w="144" w:type="dxa"/>
            </w:tcMar>
            <w:vAlign w:val="center"/>
            <w:hideMark/>
          </w:tcPr>
          <w:p w14:paraId="27AC849D" w14:textId="77777777" w:rsidR="006B6371" w:rsidRPr="00805EFE" w:rsidRDefault="006B6371" w:rsidP="0099689F">
            <w:pPr>
              <w:spacing w:after="0" w:line="240" w:lineRule="auto"/>
              <w:jc w:val="center"/>
              <w:rPr>
                <w:rFonts w:ascii="Cambria" w:hAnsi="Cambria"/>
              </w:rPr>
            </w:pPr>
            <w:r w:rsidRPr="00805EFE">
              <w:rPr>
                <w:rFonts w:ascii="Cambria" w:hAnsi="Cambria"/>
              </w:rPr>
              <w:t>4</w:t>
            </w:r>
          </w:p>
        </w:tc>
        <w:tc>
          <w:tcPr>
            <w:tcW w:w="1422" w:type="dxa"/>
            <w:gridSpan w:val="2"/>
            <w:tcBorders>
              <w:top w:val="single" w:sz="8" w:space="0" w:color="000000"/>
              <w:left w:val="single" w:sz="8" w:space="0" w:color="000000"/>
              <w:right w:val="single" w:sz="8" w:space="0" w:color="000000"/>
            </w:tcBorders>
            <w:shd w:val="clear" w:color="auto" w:fill="E6E6E6"/>
            <w:tcMar>
              <w:top w:w="72" w:type="dxa"/>
              <w:left w:w="144" w:type="dxa"/>
              <w:bottom w:w="72" w:type="dxa"/>
              <w:right w:w="144" w:type="dxa"/>
            </w:tcMar>
            <w:vAlign w:val="center"/>
            <w:hideMark/>
          </w:tcPr>
          <w:p w14:paraId="20683CF9" w14:textId="77777777" w:rsidR="006B6371" w:rsidRPr="00805EFE" w:rsidRDefault="006B6371" w:rsidP="0099689F">
            <w:pPr>
              <w:spacing w:after="0" w:line="240" w:lineRule="auto"/>
              <w:rPr>
                <w:rFonts w:ascii="Cambria" w:hAnsi="Cambria"/>
              </w:rPr>
            </w:pPr>
            <w:r w:rsidRPr="00805EFE">
              <w:rPr>
                <w:rFonts w:ascii="Cambria" w:hAnsi="Cambria"/>
              </w:rPr>
              <w:t xml:space="preserve">Ore di </w:t>
            </w:r>
            <w:proofErr w:type="spellStart"/>
            <w:r w:rsidRPr="00805EFE">
              <w:rPr>
                <w:rFonts w:ascii="Cambria" w:hAnsi="Cambria"/>
              </w:rPr>
              <w:t>lezione</w:t>
            </w:r>
            <w:proofErr w:type="spellEnd"/>
            <w:r w:rsidRPr="00805EFE">
              <w:rPr>
                <w:rFonts w:ascii="Cambria" w:hAnsi="Cambria"/>
              </w:rPr>
              <w:t xml:space="preserve"> </w:t>
            </w:r>
            <w:proofErr w:type="spellStart"/>
            <w:r w:rsidRPr="00805EFE">
              <w:rPr>
                <w:rFonts w:ascii="Cambria" w:hAnsi="Cambria"/>
              </w:rPr>
              <w:t>al</w:t>
            </w:r>
            <w:proofErr w:type="spellEnd"/>
            <w:r w:rsidRPr="00805EFE">
              <w:rPr>
                <w:rFonts w:ascii="Cambria" w:hAnsi="Cambria"/>
              </w:rPr>
              <w:t xml:space="preserve"> semestre</w:t>
            </w:r>
          </w:p>
        </w:tc>
        <w:tc>
          <w:tcPr>
            <w:tcW w:w="2842" w:type="dxa"/>
            <w:gridSpan w:val="3"/>
            <w:tcBorders>
              <w:top w:val="single" w:sz="8" w:space="0" w:color="000000"/>
              <w:left w:val="single" w:sz="8" w:space="0" w:color="000000"/>
              <w:right w:val="single" w:sz="8" w:space="0" w:color="000000"/>
            </w:tcBorders>
            <w:shd w:val="clear" w:color="auto" w:fill="auto"/>
            <w:tcMar>
              <w:top w:w="72" w:type="dxa"/>
              <w:left w:w="144" w:type="dxa"/>
              <w:bottom w:w="72" w:type="dxa"/>
              <w:right w:w="144" w:type="dxa"/>
            </w:tcMar>
            <w:vAlign w:val="center"/>
            <w:hideMark/>
          </w:tcPr>
          <w:p w14:paraId="59F7F04D" w14:textId="2044B05A" w:rsidR="006B6371" w:rsidRPr="00805EFE" w:rsidRDefault="006B6371" w:rsidP="0099689F">
            <w:pPr>
              <w:spacing w:after="0" w:line="240" w:lineRule="auto"/>
              <w:jc w:val="center"/>
              <w:rPr>
                <w:rFonts w:ascii="Cambria" w:hAnsi="Cambria"/>
              </w:rPr>
            </w:pPr>
            <w:r>
              <w:rPr>
                <w:rFonts w:ascii="Cambria" w:hAnsi="Cambria"/>
              </w:rPr>
              <w:t>15</w:t>
            </w:r>
            <w:r w:rsidRPr="00805EFE">
              <w:rPr>
                <w:rFonts w:ascii="Cambria" w:hAnsi="Cambria"/>
              </w:rPr>
              <w:t xml:space="preserve">L – 15S – 15E </w:t>
            </w:r>
          </w:p>
        </w:tc>
      </w:tr>
      <w:tr w:rsidR="006B6371" w:rsidRPr="00805EFE" w14:paraId="5519A939" w14:textId="77777777" w:rsidTr="0099689F">
        <w:tc>
          <w:tcPr>
            <w:tcW w:w="325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30DF34B" w14:textId="77777777" w:rsidR="006B6371" w:rsidRPr="00805EFE" w:rsidRDefault="006B6371" w:rsidP="0099689F">
            <w:pPr>
              <w:spacing w:after="0" w:line="240" w:lineRule="auto"/>
              <w:rPr>
                <w:rFonts w:ascii="Cambria" w:hAnsi="Cambria"/>
              </w:rPr>
            </w:pPr>
            <w:proofErr w:type="spellStart"/>
            <w:r w:rsidRPr="00805EFE">
              <w:rPr>
                <w:rFonts w:ascii="Cambria" w:hAnsi="Cambria"/>
              </w:rPr>
              <w:t>Presapere</w:t>
            </w:r>
            <w:proofErr w:type="spellEnd"/>
            <w:r w:rsidRPr="00805EFE">
              <w:rPr>
                <w:rFonts w:ascii="Cambria" w:hAnsi="Cambria"/>
              </w:rPr>
              <w:t xml:space="preserve"> </w:t>
            </w:r>
            <w:proofErr w:type="spellStart"/>
            <w:r w:rsidRPr="00805EFE">
              <w:rPr>
                <w:rFonts w:ascii="Cambria" w:hAnsi="Cambria"/>
              </w:rPr>
              <w:t>necessario</w:t>
            </w:r>
            <w:proofErr w:type="spellEnd"/>
            <w:r w:rsidRPr="00805EFE">
              <w:rPr>
                <w:rFonts w:ascii="Cambria" w:hAnsi="Cambria"/>
              </w:rPr>
              <w:t xml:space="preserve"> per </w:t>
            </w:r>
            <w:proofErr w:type="spellStart"/>
            <w:r w:rsidRPr="00805EFE">
              <w:rPr>
                <w:rFonts w:ascii="Cambria" w:hAnsi="Cambria"/>
              </w:rPr>
              <w:t>poter</w:t>
            </w:r>
            <w:proofErr w:type="spellEnd"/>
            <w:r w:rsidRPr="00805EFE">
              <w:rPr>
                <w:rFonts w:ascii="Cambria" w:hAnsi="Cambria"/>
              </w:rPr>
              <w:t xml:space="preserve"> </w:t>
            </w:r>
            <w:proofErr w:type="spellStart"/>
            <w:r w:rsidRPr="00805EFE">
              <w:rPr>
                <w:rFonts w:ascii="Cambria" w:hAnsi="Cambria"/>
              </w:rPr>
              <w:t>iscrivere</w:t>
            </w:r>
            <w:proofErr w:type="spellEnd"/>
            <w:r w:rsidRPr="00805EFE">
              <w:rPr>
                <w:rFonts w:ascii="Cambria" w:hAnsi="Cambria"/>
              </w:rPr>
              <w:t xml:space="preserve"> </w:t>
            </w:r>
            <w:proofErr w:type="spellStart"/>
            <w:r w:rsidRPr="00805EFE">
              <w:rPr>
                <w:rFonts w:ascii="Cambria" w:hAnsi="Cambria"/>
              </w:rPr>
              <w:t>l'insegnamento</w:t>
            </w:r>
            <w:proofErr w:type="spellEnd"/>
            <w:r w:rsidRPr="00805EFE">
              <w:rPr>
                <w:rFonts w:ascii="Cambria" w:hAnsi="Cambria"/>
              </w:rPr>
              <w:t xml:space="preserve"> </w:t>
            </w:r>
          </w:p>
        </w:tc>
        <w:tc>
          <w:tcPr>
            <w:tcW w:w="6103" w:type="dxa"/>
            <w:gridSpan w:val="6"/>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593B5ADD" w14:textId="77777777" w:rsidR="006B6371" w:rsidRPr="00805EFE" w:rsidRDefault="006B6371" w:rsidP="0099689F">
            <w:pPr>
              <w:spacing w:after="0" w:line="240" w:lineRule="auto"/>
              <w:rPr>
                <w:rFonts w:ascii="Cambria" w:hAnsi="Cambria"/>
              </w:rPr>
            </w:pPr>
            <w:proofErr w:type="spellStart"/>
            <w:r w:rsidRPr="00805EFE">
              <w:rPr>
                <w:rFonts w:ascii="Cambria" w:hAnsi="Cambria"/>
              </w:rPr>
              <w:t>Nessun</w:t>
            </w:r>
            <w:proofErr w:type="spellEnd"/>
            <w:r w:rsidRPr="00805EFE">
              <w:rPr>
                <w:rFonts w:ascii="Cambria" w:hAnsi="Cambria"/>
              </w:rPr>
              <w:t xml:space="preserve"> </w:t>
            </w:r>
            <w:proofErr w:type="spellStart"/>
            <w:r w:rsidRPr="00805EFE">
              <w:rPr>
                <w:rFonts w:ascii="Cambria" w:hAnsi="Cambria"/>
              </w:rPr>
              <w:t>presapere</w:t>
            </w:r>
            <w:proofErr w:type="spellEnd"/>
            <w:r w:rsidRPr="00805EFE">
              <w:rPr>
                <w:rFonts w:ascii="Cambria" w:hAnsi="Cambria"/>
              </w:rPr>
              <w:t xml:space="preserve"> </w:t>
            </w:r>
            <w:proofErr w:type="spellStart"/>
            <w:r w:rsidRPr="00805EFE">
              <w:rPr>
                <w:rFonts w:ascii="Cambria" w:hAnsi="Cambria"/>
              </w:rPr>
              <w:t>in</w:t>
            </w:r>
            <w:proofErr w:type="spellEnd"/>
            <w:r w:rsidRPr="00805EFE">
              <w:rPr>
                <w:rFonts w:ascii="Cambria" w:hAnsi="Cambria"/>
              </w:rPr>
              <w:t xml:space="preserve"> </w:t>
            </w:r>
            <w:proofErr w:type="spellStart"/>
            <w:r w:rsidRPr="00805EFE">
              <w:rPr>
                <w:rFonts w:ascii="Cambria" w:hAnsi="Cambria"/>
              </w:rPr>
              <w:t>particolare</w:t>
            </w:r>
            <w:proofErr w:type="spellEnd"/>
            <w:r w:rsidRPr="00805EFE">
              <w:rPr>
                <w:rFonts w:ascii="Cambria" w:hAnsi="Cambria"/>
              </w:rPr>
              <w:t>.</w:t>
            </w:r>
          </w:p>
        </w:tc>
      </w:tr>
      <w:tr w:rsidR="006B6371" w:rsidRPr="00805EFE" w14:paraId="1D62CBCB" w14:textId="77777777" w:rsidTr="0099689F">
        <w:tc>
          <w:tcPr>
            <w:tcW w:w="325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47DE0D9" w14:textId="77777777" w:rsidR="006B6371" w:rsidRPr="00805EFE" w:rsidRDefault="006B6371" w:rsidP="0099689F">
            <w:pPr>
              <w:spacing w:after="0" w:line="240" w:lineRule="auto"/>
              <w:rPr>
                <w:rFonts w:ascii="Cambria" w:hAnsi="Cambria" w:cs="Calibri"/>
              </w:rPr>
            </w:pPr>
            <w:proofErr w:type="spellStart"/>
            <w:r w:rsidRPr="00805EFE">
              <w:rPr>
                <w:rFonts w:ascii="Cambria" w:hAnsi="Cambria" w:cs="Calibri"/>
              </w:rPr>
              <w:t>Correlazione</w:t>
            </w:r>
            <w:proofErr w:type="spellEnd"/>
            <w:r w:rsidRPr="00805EFE">
              <w:rPr>
                <w:rFonts w:ascii="Cambria" w:hAnsi="Cambria" w:cs="Calibri"/>
              </w:rPr>
              <w:t xml:space="preserve"> </w:t>
            </w:r>
            <w:proofErr w:type="spellStart"/>
            <w:r w:rsidRPr="00805EFE">
              <w:rPr>
                <w:rFonts w:ascii="Cambria" w:hAnsi="Cambria" w:cs="Calibri"/>
              </w:rPr>
              <w:t>dell'insegnamento</w:t>
            </w:r>
            <w:proofErr w:type="spellEnd"/>
          </w:p>
        </w:tc>
        <w:tc>
          <w:tcPr>
            <w:tcW w:w="6103" w:type="dxa"/>
            <w:gridSpan w:val="6"/>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7C27C94F" w14:textId="77777777" w:rsidR="006B6371" w:rsidRPr="00805EFE" w:rsidRDefault="006B6371" w:rsidP="0099689F">
            <w:pPr>
              <w:spacing w:after="0" w:line="240" w:lineRule="auto"/>
              <w:rPr>
                <w:rFonts w:ascii="Cambria" w:hAnsi="Cambria"/>
              </w:rPr>
            </w:pPr>
            <w:proofErr w:type="spellStart"/>
            <w:r w:rsidRPr="00805EFE">
              <w:rPr>
                <w:rFonts w:ascii="Cambria" w:hAnsi="Cambria"/>
              </w:rPr>
              <w:t>Nozioni</w:t>
            </w:r>
            <w:proofErr w:type="spellEnd"/>
            <w:r w:rsidRPr="00805EFE">
              <w:rPr>
                <w:rFonts w:ascii="Cambria" w:hAnsi="Cambria"/>
              </w:rPr>
              <w:t xml:space="preserve"> </w:t>
            </w:r>
            <w:proofErr w:type="spellStart"/>
            <w:r w:rsidRPr="00805EFE">
              <w:rPr>
                <w:rFonts w:ascii="Cambria" w:hAnsi="Cambria"/>
              </w:rPr>
              <w:t>teoriche</w:t>
            </w:r>
            <w:proofErr w:type="spellEnd"/>
            <w:r w:rsidRPr="00805EFE">
              <w:rPr>
                <w:rFonts w:ascii="Cambria" w:hAnsi="Cambria"/>
              </w:rPr>
              <w:t xml:space="preserve"> di </w:t>
            </w:r>
            <w:proofErr w:type="spellStart"/>
            <w:r w:rsidRPr="00805EFE">
              <w:rPr>
                <w:rFonts w:ascii="Cambria" w:hAnsi="Cambria"/>
              </w:rPr>
              <w:t>cinesiologia</w:t>
            </w:r>
            <w:proofErr w:type="spellEnd"/>
          </w:p>
        </w:tc>
      </w:tr>
      <w:tr w:rsidR="006B6371" w:rsidRPr="00805EFE" w14:paraId="585A30D1" w14:textId="77777777" w:rsidTr="0099689F">
        <w:tc>
          <w:tcPr>
            <w:tcW w:w="325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230FA64" w14:textId="77777777" w:rsidR="006B6371" w:rsidRPr="00805EFE" w:rsidRDefault="006B6371" w:rsidP="0099689F">
            <w:pPr>
              <w:spacing w:after="0" w:line="240" w:lineRule="auto"/>
              <w:rPr>
                <w:rFonts w:ascii="Cambria" w:hAnsi="Cambria"/>
              </w:rPr>
            </w:pPr>
            <w:proofErr w:type="spellStart"/>
            <w:r w:rsidRPr="00805EFE">
              <w:rPr>
                <w:rFonts w:ascii="Cambria" w:hAnsi="Cambria"/>
              </w:rPr>
              <w:t>Obiettivo</w:t>
            </w:r>
            <w:proofErr w:type="spellEnd"/>
            <w:r w:rsidRPr="00805EFE">
              <w:rPr>
                <w:rFonts w:ascii="Cambria" w:hAnsi="Cambria"/>
              </w:rPr>
              <w:t xml:space="preserve"> generale </w:t>
            </w:r>
            <w:proofErr w:type="spellStart"/>
            <w:r w:rsidRPr="00805EFE">
              <w:rPr>
                <w:rFonts w:ascii="Cambria" w:hAnsi="Cambria"/>
              </w:rPr>
              <w:t>dell'insegnamento</w:t>
            </w:r>
            <w:proofErr w:type="spellEnd"/>
          </w:p>
        </w:tc>
        <w:tc>
          <w:tcPr>
            <w:tcW w:w="6103" w:type="dxa"/>
            <w:gridSpan w:val="6"/>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5C02D1C0" w14:textId="77777777" w:rsidR="006B6371" w:rsidRPr="00805EFE" w:rsidRDefault="006B6371" w:rsidP="0099689F">
            <w:pPr>
              <w:spacing w:after="0" w:line="240" w:lineRule="auto"/>
              <w:jc w:val="both"/>
              <w:rPr>
                <w:rFonts w:ascii="Cambria" w:hAnsi="Cambria"/>
                <w:lang w:val="it-IT"/>
              </w:rPr>
            </w:pPr>
            <w:r w:rsidRPr="00805EFE">
              <w:rPr>
                <w:rFonts w:ascii="Cambria" w:hAnsi="Cambria"/>
                <w:lang w:val="it-IT"/>
              </w:rPr>
              <w:t xml:space="preserve">Riconoscere l'importanza dell’attività motoria per sviluppare le caratteristiche antropologiche, le competenze cognitive e relazionali nei bambini; </w:t>
            </w:r>
          </w:p>
          <w:p w14:paraId="7335A3AA" w14:textId="77777777" w:rsidR="006B6371" w:rsidRPr="00805EFE" w:rsidRDefault="006B6371" w:rsidP="0099689F">
            <w:pPr>
              <w:spacing w:after="0" w:line="240" w:lineRule="auto"/>
              <w:jc w:val="both"/>
              <w:rPr>
                <w:rFonts w:ascii="Cambria" w:hAnsi="Cambria"/>
                <w:lang w:val="it-IT"/>
              </w:rPr>
            </w:pPr>
            <w:r w:rsidRPr="00805EFE">
              <w:rPr>
                <w:rFonts w:ascii="Cambria" w:hAnsi="Cambria"/>
                <w:lang w:val="it-IT"/>
              </w:rPr>
              <w:t xml:space="preserve">aumentare il sapere sull’educazione motoria indirizzata al mantenimento della salute; </w:t>
            </w:r>
          </w:p>
          <w:p w14:paraId="6BD4A6B1" w14:textId="77777777" w:rsidR="006B6371" w:rsidRPr="00805EFE" w:rsidRDefault="006B6371" w:rsidP="0099689F">
            <w:pPr>
              <w:spacing w:after="0" w:line="240" w:lineRule="auto"/>
              <w:jc w:val="both"/>
              <w:rPr>
                <w:rFonts w:ascii="Cambria" w:hAnsi="Cambria"/>
                <w:lang w:val="it-IT"/>
              </w:rPr>
            </w:pPr>
            <w:r w:rsidRPr="00805EFE">
              <w:rPr>
                <w:rFonts w:ascii="Cambria" w:hAnsi="Cambria"/>
                <w:lang w:val="it-IT"/>
              </w:rPr>
              <w:t xml:space="preserve">conoscere il valore e il significato delle attività motorie giornaliere per lo sviluppo corretto dei bambini; </w:t>
            </w:r>
          </w:p>
          <w:p w14:paraId="580BD0E8" w14:textId="77777777" w:rsidR="006B6371" w:rsidRPr="00805EFE" w:rsidRDefault="006B6371" w:rsidP="0099689F">
            <w:pPr>
              <w:spacing w:after="0" w:line="240" w:lineRule="auto"/>
              <w:jc w:val="both"/>
              <w:rPr>
                <w:rFonts w:ascii="Cambria" w:hAnsi="Cambria"/>
                <w:lang w:val="it-IT"/>
              </w:rPr>
            </w:pPr>
            <w:r w:rsidRPr="00805EFE">
              <w:rPr>
                <w:rFonts w:ascii="Cambria" w:hAnsi="Cambria"/>
                <w:lang w:val="it-IT"/>
              </w:rPr>
              <w:t>acquisire conoscenze e competenze di base per la tutela della salute legata al movimento anche per l’educatore.</w:t>
            </w:r>
          </w:p>
        </w:tc>
      </w:tr>
      <w:tr w:rsidR="006B6371" w:rsidRPr="00805EFE" w14:paraId="708C4212" w14:textId="77777777" w:rsidTr="0099689F">
        <w:tc>
          <w:tcPr>
            <w:tcW w:w="325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70FA848" w14:textId="77777777" w:rsidR="006B6371" w:rsidRPr="00805EFE" w:rsidRDefault="006B6371" w:rsidP="0099689F">
            <w:pPr>
              <w:spacing w:after="0" w:line="240" w:lineRule="auto"/>
              <w:rPr>
                <w:rFonts w:ascii="Cambria" w:hAnsi="Cambria"/>
              </w:rPr>
            </w:pPr>
            <w:proofErr w:type="spellStart"/>
            <w:r w:rsidRPr="00805EFE">
              <w:rPr>
                <w:rFonts w:ascii="Cambria" w:hAnsi="Cambria"/>
              </w:rPr>
              <w:t>Competenze</w:t>
            </w:r>
            <w:proofErr w:type="spellEnd"/>
            <w:r w:rsidRPr="00805EFE">
              <w:rPr>
                <w:rFonts w:ascii="Cambria" w:hAnsi="Cambria"/>
              </w:rPr>
              <w:t xml:space="preserve"> </w:t>
            </w:r>
            <w:proofErr w:type="spellStart"/>
            <w:r w:rsidRPr="00805EFE">
              <w:rPr>
                <w:rFonts w:ascii="Cambria" w:hAnsi="Cambria"/>
              </w:rPr>
              <w:t>attese</w:t>
            </w:r>
            <w:proofErr w:type="spellEnd"/>
          </w:p>
        </w:tc>
        <w:tc>
          <w:tcPr>
            <w:tcW w:w="6103" w:type="dxa"/>
            <w:gridSpan w:val="6"/>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4EB78A47" w14:textId="77777777" w:rsidR="006B6371" w:rsidRPr="00805EFE" w:rsidRDefault="006B6371" w:rsidP="0032398F">
            <w:pPr>
              <w:numPr>
                <w:ilvl w:val="0"/>
                <w:numId w:val="109"/>
              </w:numPr>
              <w:spacing w:after="0" w:line="240" w:lineRule="auto"/>
              <w:rPr>
                <w:rFonts w:ascii="Cambria" w:hAnsi="Cambria"/>
                <w:lang w:val="it-IT"/>
              </w:rPr>
            </w:pPr>
            <w:r w:rsidRPr="00805EFE">
              <w:rPr>
                <w:rFonts w:ascii="Cambria" w:hAnsi="Cambria"/>
                <w:lang w:val="it-IT"/>
              </w:rPr>
              <w:t>Analizzare gli elementi di base che caratterizzano la motricità</w:t>
            </w:r>
          </w:p>
          <w:p w14:paraId="7240A181" w14:textId="77777777" w:rsidR="006B6371" w:rsidRPr="00805EFE" w:rsidRDefault="006B6371" w:rsidP="0032398F">
            <w:pPr>
              <w:numPr>
                <w:ilvl w:val="0"/>
                <w:numId w:val="109"/>
              </w:numPr>
              <w:spacing w:after="0" w:line="240" w:lineRule="auto"/>
              <w:rPr>
                <w:rFonts w:ascii="Cambria" w:hAnsi="Cambria"/>
                <w:lang w:val="it-IT"/>
              </w:rPr>
            </w:pPr>
            <w:r w:rsidRPr="00805EFE">
              <w:rPr>
                <w:rFonts w:ascii="Cambria" w:hAnsi="Cambria"/>
                <w:lang w:val="it-IT"/>
              </w:rPr>
              <w:t>Gestire l’esecuzione di esercizi motori l'influenza diretta e indiretta che essi hanno sull'organismo umano.</w:t>
            </w:r>
          </w:p>
          <w:p w14:paraId="3480B84B" w14:textId="77777777" w:rsidR="006B6371" w:rsidRPr="00805EFE" w:rsidRDefault="006B6371" w:rsidP="0032398F">
            <w:pPr>
              <w:numPr>
                <w:ilvl w:val="0"/>
                <w:numId w:val="109"/>
              </w:numPr>
              <w:spacing w:after="0" w:line="240" w:lineRule="auto"/>
              <w:rPr>
                <w:rFonts w:ascii="Cambria" w:hAnsi="Cambria"/>
                <w:lang w:val="it-IT"/>
              </w:rPr>
            </w:pPr>
            <w:r w:rsidRPr="00805EFE">
              <w:rPr>
                <w:rFonts w:ascii="Cambria" w:hAnsi="Cambria"/>
                <w:lang w:val="it-IT"/>
              </w:rPr>
              <w:t>analizzare i risultati ottenuti nel campo della ricerca sull’educazione motoria, principalmente nelle fasce scolastiche più giovani.</w:t>
            </w:r>
          </w:p>
          <w:p w14:paraId="492AD469" w14:textId="77777777" w:rsidR="006B6371" w:rsidRPr="00805EFE" w:rsidRDefault="006B6371" w:rsidP="0032398F">
            <w:pPr>
              <w:numPr>
                <w:ilvl w:val="0"/>
                <w:numId w:val="109"/>
              </w:numPr>
              <w:spacing w:after="0" w:line="240" w:lineRule="auto"/>
              <w:rPr>
                <w:rFonts w:ascii="Cambria" w:hAnsi="Cambria"/>
                <w:lang w:val="it-IT"/>
              </w:rPr>
            </w:pPr>
            <w:r w:rsidRPr="00805EFE">
              <w:rPr>
                <w:rFonts w:ascii="Cambria" w:hAnsi="Cambria"/>
                <w:lang w:val="it-IT"/>
              </w:rPr>
              <w:t>Applicare i risultati della ricerca sull’educazione motoria nell'insegnamento pratico.</w:t>
            </w:r>
          </w:p>
          <w:p w14:paraId="0B239EB5" w14:textId="77777777" w:rsidR="006B6371" w:rsidRPr="00805EFE" w:rsidRDefault="006B6371" w:rsidP="0032398F">
            <w:pPr>
              <w:numPr>
                <w:ilvl w:val="0"/>
                <w:numId w:val="109"/>
              </w:numPr>
              <w:spacing w:after="0" w:line="240" w:lineRule="auto"/>
              <w:rPr>
                <w:rFonts w:ascii="Cambria" w:hAnsi="Cambria"/>
                <w:lang w:val="it-IT"/>
              </w:rPr>
            </w:pPr>
            <w:r w:rsidRPr="00805EFE">
              <w:rPr>
                <w:rFonts w:ascii="Cambria" w:hAnsi="Cambria"/>
                <w:lang w:val="it-IT"/>
              </w:rPr>
              <w:t>realizzare semplici ricerche nel campo dell'educazione motoria per migliorare l'insegnamento pratico.</w:t>
            </w:r>
          </w:p>
        </w:tc>
      </w:tr>
      <w:tr w:rsidR="006B6371" w:rsidRPr="00805EFE" w14:paraId="133C213C" w14:textId="77777777" w:rsidTr="0099689F">
        <w:tc>
          <w:tcPr>
            <w:tcW w:w="3252"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hideMark/>
          </w:tcPr>
          <w:p w14:paraId="4FCF8ED8" w14:textId="77777777" w:rsidR="006B6371" w:rsidRPr="00805EFE" w:rsidRDefault="006B6371" w:rsidP="0099689F">
            <w:pPr>
              <w:spacing w:after="0" w:line="240" w:lineRule="auto"/>
              <w:rPr>
                <w:rFonts w:ascii="Cambria" w:hAnsi="Cambria"/>
              </w:rPr>
            </w:pPr>
            <w:proofErr w:type="spellStart"/>
            <w:r w:rsidRPr="00805EFE">
              <w:rPr>
                <w:rFonts w:ascii="Cambria" w:hAnsi="Cambria"/>
                <w:bCs/>
              </w:rPr>
              <w:lastRenderedPageBreak/>
              <w:t>Argomenti</w:t>
            </w:r>
            <w:proofErr w:type="spellEnd"/>
            <w:r w:rsidRPr="00805EFE">
              <w:rPr>
                <w:rFonts w:ascii="Cambria" w:hAnsi="Cambria"/>
                <w:bCs/>
              </w:rPr>
              <w:t xml:space="preserve"> del </w:t>
            </w:r>
            <w:proofErr w:type="spellStart"/>
            <w:r w:rsidRPr="00805EFE">
              <w:rPr>
                <w:rFonts w:ascii="Cambria" w:hAnsi="Cambria"/>
                <w:bCs/>
              </w:rPr>
              <w:t>corso</w:t>
            </w:r>
            <w:proofErr w:type="spellEnd"/>
          </w:p>
        </w:tc>
        <w:tc>
          <w:tcPr>
            <w:tcW w:w="6103"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8A7DA4B" w14:textId="77777777" w:rsidR="006B6371" w:rsidRPr="00805EFE" w:rsidRDefault="006B6371" w:rsidP="0099689F">
            <w:pPr>
              <w:spacing w:after="0" w:line="240" w:lineRule="auto"/>
              <w:rPr>
                <w:rFonts w:ascii="Cambria" w:hAnsi="Cambria"/>
              </w:rPr>
            </w:pPr>
            <w:proofErr w:type="spellStart"/>
            <w:r w:rsidRPr="00805EFE">
              <w:rPr>
                <w:rFonts w:ascii="Cambria" w:hAnsi="Cambria"/>
              </w:rPr>
              <w:t>Concetti</w:t>
            </w:r>
            <w:proofErr w:type="spellEnd"/>
            <w:r w:rsidRPr="00805EFE">
              <w:rPr>
                <w:rFonts w:ascii="Cambria" w:hAnsi="Cambria"/>
              </w:rPr>
              <w:t xml:space="preserve"> di base, </w:t>
            </w:r>
            <w:proofErr w:type="spellStart"/>
            <w:r w:rsidRPr="00805EFE">
              <w:rPr>
                <w:rFonts w:ascii="Cambria" w:hAnsi="Cambria"/>
              </w:rPr>
              <w:t>definizione</w:t>
            </w:r>
            <w:proofErr w:type="spellEnd"/>
            <w:r w:rsidRPr="00805EFE">
              <w:rPr>
                <w:rFonts w:ascii="Cambria" w:hAnsi="Cambria"/>
              </w:rPr>
              <w:t xml:space="preserve"> e </w:t>
            </w:r>
            <w:proofErr w:type="spellStart"/>
            <w:r w:rsidRPr="00805EFE">
              <w:rPr>
                <w:rFonts w:ascii="Cambria" w:hAnsi="Cambria"/>
              </w:rPr>
              <w:t>argomenti</w:t>
            </w:r>
            <w:proofErr w:type="spellEnd"/>
            <w:r w:rsidRPr="00805EFE">
              <w:rPr>
                <w:rFonts w:ascii="Cambria" w:hAnsi="Cambria"/>
              </w:rPr>
              <w:t xml:space="preserve"> di studio della </w:t>
            </w:r>
            <w:proofErr w:type="spellStart"/>
            <w:r w:rsidRPr="00805EFE">
              <w:rPr>
                <w:rFonts w:ascii="Cambria" w:hAnsi="Cambria"/>
              </w:rPr>
              <w:t>cinesiologia</w:t>
            </w:r>
            <w:proofErr w:type="spellEnd"/>
            <w:r w:rsidRPr="00805EFE">
              <w:rPr>
                <w:rFonts w:ascii="Cambria" w:hAnsi="Cambria"/>
              </w:rPr>
              <w:t xml:space="preserve">. </w:t>
            </w:r>
            <w:proofErr w:type="spellStart"/>
            <w:r w:rsidRPr="00805EFE">
              <w:rPr>
                <w:rFonts w:ascii="Cambria" w:hAnsi="Cambria"/>
              </w:rPr>
              <w:t>Leggi</w:t>
            </w:r>
            <w:proofErr w:type="spellEnd"/>
            <w:r w:rsidRPr="00805EFE">
              <w:rPr>
                <w:rFonts w:ascii="Cambria" w:hAnsi="Cambria"/>
              </w:rPr>
              <w:t xml:space="preserve"> </w:t>
            </w:r>
            <w:proofErr w:type="spellStart"/>
            <w:r w:rsidRPr="00805EFE">
              <w:rPr>
                <w:rFonts w:ascii="Cambria" w:hAnsi="Cambria"/>
              </w:rPr>
              <w:t>cinesiologiche</w:t>
            </w:r>
            <w:proofErr w:type="spellEnd"/>
            <w:r w:rsidRPr="00805EFE">
              <w:rPr>
                <w:rFonts w:ascii="Cambria" w:hAnsi="Cambria"/>
              </w:rPr>
              <w:t xml:space="preserve"> </w:t>
            </w:r>
            <w:proofErr w:type="spellStart"/>
            <w:r w:rsidRPr="00805EFE">
              <w:rPr>
                <w:rFonts w:ascii="Cambria" w:hAnsi="Cambria"/>
              </w:rPr>
              <w:t>fondamentali</w:t>
            </w:r>
            <w:proofErr w:type="spellEnd"/>
            <w:r w:rsidRPr="00805EFE">
              <w:rPr>
                <w:rFonts w:ascii="Cambria" w:hAnsi="Cambria"/>
              </w:rPr>
              <w:t xml:space="preserve">. </w:t>
            </w:r>
            <w:proofErr w:type="spellStart"/>
            <w:r w:rsidRPr="00805EFE">
              <w:rPr>
                <w:rFonts w:ascii="Cambria" w:hAnsi="Cambria"/>
              </w:rPr>
              <w:t>Struttura</w:t>
            </w:r>
            <w:proofErr w:type="spellEnd"/>
            <w:r w:rsidRPr="00805EFE">
              <w:rPr>
                <w:rFonts w:ascii="Cambria" w:hAnsi="Cambria"/>
              </w:rPr>
              <w:t xml:space="preserve"> </w:t>
            </w:r>
            <w:proofErr w:type="spellStart"/>
            <w:r w:rsidRPr="00805EFE">
              <w:rPr>
                <w:rFonts w:ascii="Cambria" w:hAnsi="Cambria"/>
              </w:rPr>
              <w:t>delle</w:t>
            </w:r>
            <w:proofErr w:type="spellEnd"/>
            <w:r w:rsidRPr="00805EFE">
              <w:rPr>
                <w:rFonts w:ascii="Cambria" w:hAnsi="Cambria"/>
              </w:rPr>
              <w:t xml:space="preserve"> </w:t>
            </w:r>
            <w:proofErr w:type="spellStart"/>
            <w:r w:rsidRPr="00805EFE">
              <w:rPr>
                <w:rFonts w:ascii="Cambria" w:hAnsi="Cambria"/>
              </w:rPr>
              <w:t>scienze</w:t>
            </w:r>
            <w:proofErr w:type="spellEnd"/>
            <w:r w:rsidRPr="00805EFE">
              <w:rPr>
                <w:rFonts w:ascii="Cambria" w:hAnsi="Cambria"/>
              </w:rPr>
              <w:t xml:space="preserve"> </w:t>
            </w:r>
            <w:proofErr w:type="spellStart"/>
            <w:r w:rsidRPr="00805EFE">
              <w:rPr>
                <w:rFonts w:ascii="Cambria" w:hAnsi="Cambria"/>
              </w:rPr>
              <w:t>cinesiologiche</w:t>
            </w:r>
            <w:proofErr w:type="spellEnd"/>
            <w:r w:rsidRPr="00805EFE">
              <w:rPr>
                <w:rFonts w:ascii="Cambria" w:hAnsi="Cambria"/>
              </w:rPr>
              <w:t xml:space="preserve">. </w:t>
            </w:r>
            <w:proofErr w:type="spellStart"/>
            <w:r w:rsidRPr="00805EFE">
              <w:rPr>
                <w:rFonts w:ascii="Cambria" w:hAnsi="Cambria"/>
              </w:rPr>
              <w:t>Autonomia</w:t>
            </w:r>
            <w:proofErr w:type="spellEnd"/>
            <w:r w:rsidRPr="00805EFE">
              <w:rPr>
                <w:rFonts w:ascii="Cambria" w:hAnsi="Cambria"/>
              </w:rPr>
              <w:t xml:space="preserve"> e </w:t>
            </w:r>
            <w:proofErr w:type="spellStart"/>
            <w:r w:rsidRPr="00805EFE">
              <w:rPr>
                <w:rFonts w:ascii="Cambria" w:hAnsi="Cambria"/>
              </w:rPr>
              <w:t>rapporto</w:t>
            </w:r>
            <w:proofErr w:type="spellEnd"/>
            <w:r w:rsidRPr="00805EFE">
              <w:rPr>
                <w:rFonts w:ascii="Cambria" w:hAnsi="Cambria"/>
              </w:rPr>
              <w:t xml:space="preserve"> della </w:t>
            </w:r>
            <w:proofErr w:type="spellStart"/>
            <w:r w:rsidRPr="00805EFE">
              <w:rPr>
                <w:rFonts w:ascii="Cambria" w:hAnsi="Cambria"/>
              </w:rPr>
              <w:t>cinesiologia</w:t>
            </w:r>
            <w:proofErr w:type="spellEnd"/>
            <w:r w:rsidRPr="00805EFE">
              <w:rPr>
                <w:rFonts w:ascii="Cambria" w:hAnsi="Cambria"/>
              </w:rPr>
              <w:t xml:space="preserve"> </w:t>
            </w:r>
            <w:proofErr w:type="spellStart"/>
            <w:r w:rsidRPr="00805EFE">
              <w:rPr>
                <w:rFonts w:ascii="Cambria" w:hAnsi="Cambria"/>
              </w:rPr>
              <w:t>con</w:t>
            </w:r>
            <w:proofErr w:type="spellEnd"/>
            <w:r w:rsidRPr="00805EFE">
              <w:rPr>
                <w:rFonts w:ascii="Cambria" w:hAnsi="Cambria"/>
              </w:rPr>
              <w:t xml:space="preserve"> </w:t>
            </w:r>
            <w:proofErr w:type="spellStart"/>
            <w:r w:rsidRPr="00805EFE">
              <w:rPr>
                <w:rFonts w:ascii="Cambria" w:hAnsi="Cambria"/>
              </w:rPr>
              <w:t>le</w:t>
            </w:r>
            <w:proofErr w:type="spellEnd"/>
            <w:r w:rsidRPr="00805EFE">
              <w:rPr>
                <w:rFonts w:ascii="Cambria" w:hAnsi="Cambria"/>
              </w:rPr>
              <w:t xml:space="preserve"> </w:t>
            </w:r>
            <w:proofErr w:type="spellStart"/>
            <w:r w:rsidRPr="00805EFE">
              <w:rPr>
                <w:rFonts w:ascii="Cambria" w:hAnsi="Cambria"/>
              </w:rPr>
              <w:t>altre</w:t>
            </w:r>
            <w:proofErr w:type="spellEnd"/>
            <w:r w:rsidRPr="00805EFE">
              <w:rPr>
                <w:rFonts w:ascii="Cambria" w:hAnsi="Cambria"/>
              </w:rPr>
              <w:t xml:space="preserve"> </w:t>
            </w:r>
            <w:proofErr w:type="spellStart"/>
            <w:r w:rsidRPr="00805EFE">
              <w:rPr>
                <w:rFonts w:ascii="Cambria" w:hAnsi="Cambria"/>
              </w:rPr>
              <w:t>scienze</w:t>
            </w:r>
            <w:proofErr w:type="spellEnd"/>
            <w:r w:rsidRPr="00805EFE">
              <w:rPr>
                <w:rFonts w:ascii="Cambria" w:hAnsi="Cambria"/>
              </w:rPr>
              <w:t xml:space="preserve">. </w:t>
            </w:r>
            <w:proofErr w:type="spellStart"/>
            <w:r w:rsidRPr="00805EFE">
              <w:rPr>
                <w:rFonts w:ascii="Cambria" w:hAnsi="Cambria"/>
              </w:rPr>
              <w:t>Oggetti</w:t>
            </w:r>
            <w:proofErr w:type="spellEnd"/>
            <w:r w:rsidRPr="00805EFE">
              <w:rPr>
                <w:rFonts w:ascii="Cambria" w:hAnsi="Cambria"/>
              </w:rPr>
              <w:t xml:space="preserve"> di studio e metodi di </w:t>
            </w:r>
            <w:proofErr w:type="spellStart"/>
            <w:r w:rsidRPr="00805EFE">
              <w:rPr>
                <w:rFonts w:ascii="Cambria" w:hAnsi="Cambria"/>
              </w:rPr>
              <w:t>ricerca</w:t>
            </w:r>
            <w:proofErr w:type="spellEnd"/>
            <w:r w:rsidRPr="00805EFE">
              <w:rPr>
                <w:rFonts w:ascii="Cambria" w:hAnsi="Cambria"/>
              </w:rPr>
              <w:t xml:space="preserve"> della </w:t>
            </w:r>
            <w:proofErr w:type="spellStart"/>
            <w:r w:rsidRPr="00805EFE">
              <w:rPr>
                <w:rFonts w:ascii="Cambria" w:hAnsi="Cambria"/>
              </w:rPr>
              <w:t>cinesiologia</w:t>
            </w:r>
            <w:proofErr w:type="spellEnd"/>
            <w:r w:rsidRPr="00805EFE">
              <w:rPr>
                <w:rFonts w:ascii="Cambria" w:hAnsi="Cambria"/>
              </w:rPr>
              <w:t xml:space="preserve">. </w:t>
            </w:r>
          </w:p>
          <w:p w14:paraId="0A6E69AF" w14:textId="77777777" w:rsidR="006B6371" w:rsidRPr="00805EFE" w:rsidRDefault="006B6371" w:rsidP="0099689F">
            <w:pPr>
              <w:spacing w:after="0" w:line="240" w:lineRule="auto"/>
              <w:rPr>
                <w:rFonts w:ascii="Cambria" w:hAnsi="Cambria"/>
              </w:rPr>
            </w:pPr>
            <w:proofErr w:type="spellStart"/>
            <w:r w:rsidRPr="00805EFE">
              <w:rPr>
                <w:rFonts w:ascii="Cambria" w:hAnsi="Cambria"/>
              </w:rPr>
              <w:t>Concetto</w:t>
            </w:r>
            <w:proofErr w:type="spellEnd"/>
            <w:r w:rsidRPr="00805EFE">
              <w:rPr>
                <w:rFonts w:ascii="Cambria" w:hAnsi="Cambria"/>
              </w:rPr>
              <w:t xml:space="preserve"> e </w:t>
            </w:r>
            <w:proofErr w:type="spellStart"/>
            <w:r w:rsidRPr="00805EFE">
              <w:rPr>
                <w:rFonts w:ascii="Cambria" w:hAnsi="Cambria"/>
              </w:rPr>
              <w:t>costruzione</w:t>
            </w:r>
            <w:proofErr w:type="spellEnd"/>
            <w:r w:rsidRPr="00805EFE">
              <w:rPr>
                <w:rFonts w:ascii="Cambria" w:hAnsi="Cambria"/>
              </w:rPr>
              <w:t xml:space="preserve"> </w:t>
            </w:r>
            <w:proofErr w:type="spellStart"/>
            <w:r w:rsidRPr="00805EFE">
              <w:rPr>
                <w:rFonts w:ascii="Cambria" w:hAnsi="Cambria"/>
              </w:rPr>
              <w:t>dello</w:t>
            </w:r>
            <w:proofErr w:type="spellEnd"/>
            <w:r w:rsidRPr="00805EFE">
              <w:rPr>
                <w:rFonts w:ascii="Cambria" w:hAnsi="Cambria"/>
              </w:rPr>
              <w:t xml:space="preserve"> </w:t>
            </w:r>
            <w:proofErr w:type="spellStart"/>
            <w:r w:rsidRPr="00805EFE">
              <w:rPr>
                <w:rFonts w:ascii="Cambria" w:hAnsi="Cambria"/>
              </w:rPr>
              <w:t>schema</w:t>
            </w:r>
            <w:proofErr w:type="spellEnd"/>
            <w:r w:rsidRPr="00805EFE">
              <w:rPr>
                <w:rFonts w:ascii="Cambria" w:hAnsi="Cambria"/>
              </w:rPr>
              <w:t xml:space="preserve"> </w:t>
            </w:r>
            <w:proofErr w:type="spellStart"/>
            <w:r w:rsidRPr="00805EFE">
              <w:rPr>
                <w:rFonts w:ascii="Cambria" w:hAnsi="Cambria"/>
              </w:rPr>
              <w:t>corporeo</w:t>
            </w:r>
            <w:proofErr w:type="spellEnd"/>
            <w:r w:rsidRPr="00805EFE">
              <w:rPr>
                <w:rFonts w:ascii="Cambria" w:hAnsi="Cambria"/>
              </w:rPr>
              <w:t>:</w:t>
            </w:r>
            <w:r w:rsidRPr="00805EFE">
              <w:rPr>
                <w:rFonts w:ascii="Cambria" w:hAnsi="Cambria"/>
                <w:lang w:val="it-IT"/>
              </w:rPr>
              <w:t xml:space="preserve"> sviluppo delle capacità senso-percettive e degli schemi motori e posturali di base: strisciare, rotolare, camminare, correre, saltare, arrampicarsi</w:t>
            </w:r>
            <w:r w:rsidRPr="00805EFE">
              <w:rPr>
                <w:rFonts w:ascii="Cambria" w:hAnsi="Cambria"/>
              </w:rPr>
              <w:t xml:space="preserve">. </w:t>
            </w:r>
            <w:proofErr w:type="spellStart"/>
            <w:r w:rsidRPr="00805EFE">
              <w:rPr>
                <w:rFonts w:ascii="Cambria" w:hAnsi="Cambria"/>
              </w:rPr>
              <w:t>Le</w:t>
            </w:r>
            <w:proofErr w:type="spellEnd"/>
            <w:r w:rsidRPr="00805EFE">
              <w:rPr>
                <w:rFonts w:ascii="Cambria" w:hAnsi="Cambria"/>
              </w:rPr>
              <w:t xml:space="preserve"> </w:t>
            </w:r>
            <w:proofErr w:type="spellStart"/>
            <w:r w:rsidRPr="00805EFE">
              <w:rPr>
                <w:rFonts w:ascii="Cambria" w:hAnsi="Cambria"/>
              </w:rPr>
              <w:t>basi</w:t>
            </w:r>
            <w:proofErr w:type="spellEnd"/>
            <w:r w:rsidRPr="00805EFE">
              <w:rPr>
                <w:rFonts w:ascii="Cambria" w:hAnsi="Cambria"/>
              </w:rPr>
              <w:t xml:space="preserve"> del </w:t>
            </w:r>
            <w:proofErr w:type="spellStart"/>
            <w:r w:rsidRPr="00805EFE">
              <w:rPr>
                <w:rFonts w:ascii="Cambria" w:hAnsi="Cambria"/>
              </w:rPr>
              <w:t>movimento</w:t>
            </w:r>
            <w:proofErr w:type="spellEnd"/>
            <w:r w:rsidRPr="00805EFE">
              <w:rPr>
                <w:rFonts w:ascii="Cambria" w:hAnsi="Cambria"/>
              </w:rPr>
              <w:t xml:space="preserve">. </w:t>
            </w:r>
            <w:proofErr w:type="spellStart"/>
            <w:r w:rsidRPr="00805EFE">
              <w:rPr>
                <w:rFonts w:ascii="Cambria" w:hAnsi="Cambria"/>
              </w:rPr>
              <w:t>Gli</w:t>
            </w:r>
            <w:proofErr w:type="spellEnd"/>
            <w:r w:rsidRPr="00805EFE">
              <w:rPr>
                <w:rFonts w:ascii="Cambria" w:hAnsi="Cambria"/>
              </w:rPr>
              <w:t xml:space="preserve"> </w:t>
            </w:r>
            <w:proofErr w:type="spellStart"/>
            <w:r w:rsidRPr="00805EFE">
              <w:rPr>
                <w:rFonts w:ascii="Cambria" w:hAnsi="Cambria"/>
              </w:rPr>
              <w:t>schemi</w:t>
            </w:r>
            <w:proofErr w:type="spellEnd"/>
            <w:r w:rsidRPr="00805EFE">
              <w:rPr>
                <w:rFonts w:ascii="Cambria" w:hAnsi="Cambria"/>
              </w:rPr>
              <w:t xml:space="preserve"> motori dinamici. </w:t>
            </w:r>
            <w:proofErr w:type="spellStart"/>
            <w:r w:rsidRPr="00805EFE">
              <w:rPr>
                <w:rFonts w:ascii="Cambria" w:hAnsi="Cambria"/>
              </w:rPr>
              <w:t>Coordinazione</w:t>
            </w:r>
            <w:proofErr w:type="spellEnd"/>
            <w:r w:rsidRPr="00805EFE">
              <w:rPr>
                <w:rFonts w:ascii="Cambria" w:hAnsi="Cambria"/>
              </w:rPr>
              <w:t xml:space="preserve"> </w:t>
            </w:r>
            <w:proofErr w:type="spellStart"/>
            <w:r w:rsidRPr="00805EFE">
              <w:rPr>
                <w:rFonts w:ascii="Cambria" w:hAnsi="Cambria"/>
              </w:rPr>
              <w:t>oculo</w:t>
            </w:r>
            <w:proofErr w:type="spellEnd"/>
            <w:r w:rsidRPr="00805EFE">
              <w:rPr>
                <w:rFonts w:ascii="Cambria" w:hAnsi="Cambria"/>
              </w:rPr>
              <w:t xml:space="preserve">-manuale e </w:t>
            </w:r>
            <w:proofErr w:type="spellStart"/>
            <w:r w:rsidRPr="00805EFE">
              <w:rPr>
                <w:rFonts w:ascii="Cambria" w:hAnsi="Cambria"/>
              </w:rPr>
              <w:t>segmentaria</w:t>
            </w:r>
            <w:proofErr w:type="spellEnd"/>
            <w:r w:rsidRPr="00805EFE">
              <w:rPr>
                <w:rFonts w:ascii="Cambria" w:hAnsi="Cambria"/>
              </w:rPr>
              <w:t xml:space="preserve">, </w:t>
            </w:r>
            <w:proofErr w:type="spellStart"/>
            <w:r w:rsidRPr="00805EFE">
              <w:rPr>
                <w:rFonts w:ascii="Cambria" w:hAnsi="Cambria"/>
              </w:rPr>
              <w:t>lo</w:t>
            </w:r>
            <w:proofErr w:type="spellEnd"/>
            <w:r w:rsidRPr="00805EFE">
              <w:rPr>
                <w:rFonts w:ascii="Cambria" w:hAnsi="Cambria"/>
              </w:rPr>
              <w:t xml:space="preserve"> </w:t>
            </w:r>
            <w:proofErr w:type="spellStart"/>
            <w:r w:rsidRPr="00805EFE">
              <w:rPr>
                <w:rFonts w:ascii="Cambria" w:hAnsi="Cambria"/>
              </w:rPr>
              <w:t>sviluppo</w:t>
            </w:r>
            <w:proofErr w:type="spellEnd"/>
            <w:r w:rsidRPr="00805EFE">
              <w:rPr>
                <w:rFonts w:ascii="Cambria" w:hAnsi="Cambria"/>
              </w:rPr>
              <w:t xml:space="preserve"> della </w:t>
            </w:r>
            <w:proofErr w:type="spellStart"/>
            <w:r w:rsidRPr="00805EFE">
              <w:rPr>
                <w:rFonts w:ascii="Cambria" w:hAnsi="Cambria"/>
              </w:rPr>
              <w:t>coordinazione</w:t>
            </w:r>
            <w:proofErr w:type="spellEnd"/>
            <w:r w:rsidRPr="00805EFE">
              <w:rPr>
                <w:rFonts w:ascii="Cambria" w:hAnsi="Cambria"/>
              </w:rPr>
              <w:t xml:space="preserve"> </w:t>
            </w:r>
            <w:proofErr w:type="spellStart"/>
            <w:r w:rsidRPr="00805EFE">
              <w:rPr>
                <w:rFonts w:ascii="Cambria" w:hAnsi="Cambria"/>
              </w:rPr>
              <w:t>dinamica</w:t>
            </w:r>
            <w:proofErr w:type="spellEnd"/>
            <w:r w:rsidRPr="00805EFE">
              <w:rPr>
                <w:rFonts w:ascii="Cambria" w:hAnsi="Cambria"/>
              </w:rPr>
              <w:t xml:space="preserve"> generale:</w:t>
            </w:r>
            <w:r w:rsidRPr="00805EFE">
              <w:rPr>
                <w:rFonts w:ascii="Cambria" w:hAnsi="Cambria"/>
                <w:lang w:val="it-IT"/>
              </w:rPr>
              <w:t xml:space="preserve"> progressiva acquisizione della coordinazione dei movimenti e dell’equilibrio</w:t>
            </w:r>
            <w:r w:rsidRPr="00805EFE">
              <w:rPr>
                <w:rFonts w:ascii="Cambria" w:hAnsi="Cambria"/>
              </w:rPr>
              <w:t xml:space="preserve">. </w:t>
            </w:r>
            <w:proofErr w:type="spellStart"/>
            <w:r w:rsidRPr="00805EFE">
              <w:rPr>
                <w:rFonts w:ascii="Cambria" w:hAnsi="Cambria"/>
              </w:rPr>
              <w:t>Organizzazione</w:t>
            </w:r>
            <w:proofErr w:type="spellEnd"/>
            <w:r w:rsidRPr="00805EFE">
              <w:rPr>
                <w:rFonts w:ascii="Cambria" w:hAnsi="Cambria"/>
              </w:rPr>
              <w:t xml:space="preserve"> spazio-</w:t>
            </w:r>
            <w:proofErr w:type="spellStart"/>
            <w:r w:rsidRPr="00805EFE">
              <w:rPr>
                <w:rFonts w:ascii="Cambria" w:hAnsi="Cambria"/>
              </w:rPr>
              <w:t>temporale</w:t>
            </w:r>
            <w:proofErr w:type="spellEnd"/>
            <w:r w:rsidRPr="00805EFE">
              <w:rPr>
                <w:rFonts w:ascii="Cambria" w:hAnsi="Cambria"/>
              </w:rPr>
              <w:t>:</w:t>
            </w:r>
            <w:r w:rsidRPr="00805EFE">
              <w:rPr>
                <w:rFonts w:ascii="Cambria" w:hAnsi="Cambria"/>
                <w:lang w:val="it-IT"/>
              </w:rPr>
              <w:t xml:space="preserve"> adeguare l’azione motoria a parametri spaziali (distanze, traiettorie, orientamento) e a parametri temporali (durata, velocità).</w:t>
            </w:r>
            <w:r w:rsidRPr="00805EFE">
              <w:rPr>
                <w:rFonts w:ascii="Cambria" w:hAnsi="Cambria"/>
              </w:rPr>
              <w:t xml:space="preserve"> </w:t>
            </w:r>
            <w:proofErr w:type="spellStart"/>
            <w:r w:rsidRPr="00805EFE">
              <w:rPr>
                <w:rFonts w:ascii="Cambria" w:hAnsi="Cambria"/>
              </w:rPr>
              <w:t>Relazioni</w:t>
            </w:r>
            <w:proofErr w:type="spellEnd"/>
            <w:r w:rsidRPr="00805EFE">
              <w:rPr>
                <w:rFonts w:ascii="Cambria" w:hAnsi="Cambria"/>
              </w:rPr>
              <w:t xml:space="preserve"> </w:t>
            </w:r>
            <w:proofErr w:type="spellStart"/>
            <w:r w:rsidRPr="00805EFE">
              <w:rPr>
                <w:rFonts w:ascii="Cambria" w:hAnsi="Cambria"/>
              </w:rPr>
              <w:t>con</w:t>
            </w:r>
            <w:proofErr w:type="spellEnd"/>
            <w:r w:rsidRPr="00805EFE">
              <w:rPr>
                <w:rFonts w:ascii="Cambria" w:hAnsi="Cambria"/>
              </w:rPr>
              <w:t xml:space="preserve"> </w:t>
            </w:r>
            <w:proofErr w:type="spellStart"/>
            <w:r w:rsidRPr="00805EFE">
              <w:rPr>
                <w:rFonts w:ascii="Cambria" w:hAnsi="Cambria"/>
              </w:rPr>
              <w:t>gli</w:t>
            </w:r>
            <w:proofErr w:type="spellEnd"/>
            <w:r w:rsidRPr="00805EFE">
              <w:rPr>
                <w:rFonts w:ascii="Cambria" w:hAnsi="Cambria"/>
              </w:rPr>
              <w:t xml:space="preserve"> </w:t>
            </w:r>
            <w:proofErr w:type="spellStart"/>
            <w:r w:rsidRPr="00805EFE">
              <w:rPr>
                <w:rFonts w:ascii="Cambria" w:hAnsi="Cambria"/>
              </w:rPr>
              <w:t>oggetti</w:t>
            </w:r>
            <w:proofErr w:type="spellEnd"/>
            <w:r w:rsidRPr="00805EFE">
              <w:rPr>
                <w:rFonts w:ascii="Cambria" w:hAnsi="Cambria"/>
              </w:rPr>
              <w:t xml:space="preserve"> e </w:t>
            </w:r>
            <w:proofErr w:type="spellStart"/>
            <w:r w:rsidRPr="00805EFE">
              <w:rPr>
                <w:rFonts w:ascii="Cambria" w:hAnsi="Cambria"/>
              </w:rPr>
              <w:t>con</w:t>
            </w:r>
            <w:proofErr w:type="spellEnd"/>
            <w:r w:rsidRPr="00805EFE">
              <w:rPr>
                <w:rFonts w:ascii="Cambria" w:hAnsi="Cambria"/>
              </w:rPr>
              <w:t xml:space="preserve"> </w:t>
            </w:r>
            <w:proofErr w:type="spellStart"/>
            <w:r w:rsidRPr="00805EFE">
              <w:rPr>
                <w:rFonts w:ascii="Cambria" w:hAnsi="Cambria"/>
              </w:rPr>
              <w:t>gli</w:t>
            </w:r>
            <w:proofErr w:type="spellEnd"/>
            <w:r w:rsidRPr="00805EFE">
              <w:rPr>
                <w:rFonts w:ascii="Cambria" w:hAnsi="Cambria"/>
              </w:rPr>
              <w:t xml:space="preserve"> </w:t>
            </w:r>
            <w:proofErr w:type="spellStart"/>
            <w:r w:rsidRPr="00805EFE">
              <w:rPr>
                <w:rFonts w:ascii="Cambria" w:hAnsi="Cambria"/>
              </w:rPr>
              <w:t>altri</w:t>
            </w:r>
            <w:proofErr w:type="spellEnd"/>
            <w:r w:rsidRPr="00805EFE">
              <w:rPr>
                <w:rFonts w:ascii="Cambria" w:hAnsi="Cambria"/>
              </w:rPr>
              <w:t>:</w:t>
            </w:r>
            <w:r w:rsidRPr="00805EFE">
              <w:rPr>
                <w:rFonts w:ascii="Cambria" w:hAnsi="Cambria"/>
                <w:lang w:val="it-IT"/>
              </w:rPr>
              <w:t xml:space="preserve"> rispettare se stessi e gli altri, attuando comportamenti di condivisione e collaborazione; capacità di prendere conoscenza e coscienza del sé corporeo</w:t>
            </w:r>
            <w:r w:rsidRPr="00805EFE">
              <w:rPr>
                <w:rFonts w:ascii="Cambria" w:hAnsi="Cambria"/>
              </w:rPr>
              <w:t>.</w:t>
            </w:r>
          </w:p>
          <w:p w14:paraId="48D90A68" w14:textId="77777777" w:rsidR="006B6371" w:rsidRPr="00805EFE" w:rsidRDefault="006B6371" w:rsidP="0099689F">
            <w:pPr>
              <w:spacing w:after="0" w:line="240" w:lineRule="auto"/>
              <w:rPr>
                <w:rFonts w:ascii="Cambria" w:hAnsi="Cambria"/>
                <w:lang w:val="it-IT"/>
              </w:rPr>
            </w:pPr>
            <w:proofErr w:type="spellStart"/>
            <w:r w:rsidRPr="00805EFE">
              <w:rPr>
                <w:rFonts w:ascii="Cambria" w:hAnsi="Cambria"/>
              </w:rPr>
              <w:t>Il</w:t>
            </w:r>
            <w:proofErr w:type="spellEnd"/>
            <w:r w:rsidRPr="00805EFE">
              <w:rPr>
                <w:rFonts w:ascii="Cambria" w:hAnsi="Cambria"/>
              </w:rPr>
              <w:t xml:space="preserve"> </w:t>
            </w:r>
            <w:proofErr w:type="spellStart"/>
            <w:r w:rsidRPr="00805EFE">
              <w:rPr>
                <w:rFonts w:ascii="Cambria" w:hAnsi="Cambria"/>
              </w:rPr>
              <w:t>gioco</w:t>
            </w:r>
            <w:proofErr w:type="spellEnd"/>
            <w:r w:rsidRPr="00805EFE">
              <w:rPr>
                <w:rFonts w:ascii="Cambria" w:hAnsi="Cambria"/>
              </w:rPr>
              <w:t xml:space="preserve">. </w:t>
            </w:r>
            <w:proofErr w:type="spellStart"/>
            <w:r w:rsidRPr="00805EFE">
              <w:rPr>
                <w:rFonts w:ascii="Cambria" w:hAnsi="Cambria"/>
              </w:rPr>
              <w:t>Obiettivi</w:t>
            </w:r>
            <w:proofErr w:type="spellEnd"/>
            <w:r w:rsidRPr="00805EFE">
              <w:rPr>
                <w:rFonts w:ascii="Cambria" w:hAnsi="Cambria"/>
              </w:rPr>
              <w:t xml:space="preserve"> da </w:t>
            </w:r>
            <w:proofErr w:type="spellStart"/>
            <w:r w:rsidRPr="00805EFE">
              <w:rPr>
                <w:rFonts w:ascii="Cambria" w:hAnsi="Cambria"/>
              </w:rPr>
              <w:t>raggiungere</w:t>
            </w:r>
            <w:proofErr w:type="spellEnd"/>
            <w:r w:rsidRPr="00805EFE">
              <w:rPr>
                <w:rFonts w:ascii="Cambria" w:hAnsi="Cambria"/>
              </w:rPr>
              <w:t xml:space="preserve"> </w:t>
            </w:r>
            <w:proofErr w:type="spellStart"/>
            <w:r w:rsidRPr="00805EFE">
              <w:rPr>
                <w:rFonts w:ascii="Cambria" w:hAnsi="Cambria"/>
              </w:rPr>
              <w:t>con</w:t>
            </w:r>
            <w:proofErr w:type="spellEnd"/>
            <w:r w:rsidRPr="00805EFE">
              <w:rPr>
                <w:rFonts w:ascii="Cambria" w:hAnsi="Cambria"/>
              </w:rPr>
              <w:t xml:space="preserve"> </w:t>
            </w:r>
            <w:proofErr w:type="spellStart"/>
            <w:r w:rsidRPr="00805EFE">
              <w:rPr>
                <w:rFonts w:ascii="Cambria" w:hAnsi="Cambria"/>
              </w:rPr>
              <w:t>le</w:t>
            </w:r>
            <w:proofErr w:type="spellEnd"/>
            <w:r w:rsidRPr="00805EFE">
              <w:rPr>
                <w:rFonts w:ascii="Cambria" w:hAnsi="Cambria"/>
              </w:rPr>
              <w:t xml:space="preserve"> </w:t>
            </w:r>
            <w:proofErr w:type="spellStart"/>
            <w:r w:rsidRPr="00805EFE">
              <w:rPr>
                <w:rFonts w:ascii="Cambria" w:hAnsi="Cambria"/>
              </w:rPr>
              <w:t>attività</w:t>
            </w:r>
            <w:proofErr w:type="spellEnd"/>
            <w:r w:rsidRPr="00805EFE">
              <w:rPr>
                <w:rFonts w:ascii="Cambria" w:hAnsi="Cambria"/>
              </w:rPr>
              <w:t xml:space="preserve"> </w:t>
            </w:r>
            <w:proofErr w:type="spellStart"/>
            <w:r w:rsidRPr="00805EFE">
              <w:rPr>
                <w:rFonts w:ascii="Cambria" w:hAnsi="Cambria"/>
              </w:rPr>
              <w:t>motorie</w:t>
            </w:r>
            <w:proofErr w:type="spellEnd"/>
            <w:r w:rsidRPr="00805EFE">
              <w:rPr>
                <w:rFonts w:ascii="Cambria" w:hAnsi="Cambria"/>
              </w:rPr>
              <w:t xml:space="preserve">. </w:t>
            </w:r>
            <w:proofErr w:type="spellStart"/>
            <w:r w:rsidRPr="00805EFE">
              <w:rPr>
                <w:rFonts w:ascii="Cambria" w:hAnsi="Cambria"/>
              </w:rPr>
              <w:t>Movimento</w:t>
            </w:r>
            <w:proofErr w:type="spellEnd"/>
            <w:r w:rsidRPr="00805EFE">
              <w:rPr>
                <w:rFonts w:ascii="Cambria" w:hAnsi="Cambria"/>
              </w:rPr>
              <w:t xml:space="preserve"> </w:t>
            </w:r>
            <w:proofErr w:type="spellStart"/>
            <w:r w:rsidRPr="00805EFE">
              <w:rPr>
                <w:rFonts w:ascii="Cambria" w:hAnsi="Cambria"/>
              </w:rPr>
              <w:t>come</w:t>
            </w:r>
            <w:proofErr w:type="spellEnd"/>
            <w:r w:rsidRPr="00805EFE">
              <w:rPr>
                <w:rFonts w:ascii="Cambria" w:hAnsi="Cambria"/>
              </w:rPr>
              <w:t xml:space="preserve"> </w:t>
            </w:r>
            <w:proofErr w:type="spellStart"/>
            <w:r w:rsidRPr="00805EFE">
              <w:rPr>
                <w:rFonts w:ascii="Cambria" w:hAnsi="Cambria"/>
              </w:rPr>
              <w:t>componente</w:t>
            </w:r>
            <w:proofErr w:type="spellEnd"/>
            <w:r w:rsidRPr="00805EFE">
              <w:rPr>
                <w:rFonts w:ascii="Cambria" w:hAnsi="Cambria"/>
              </w:rPr>
              <w:t xml:space="preserve"> </w:t>
            </w:r>
            <w:proofErr w:type="spellStart"/>
            <w:r w:rsidRPr="00805EFE">
              <w:rPr>
                <w:rFonts w:ascii="Cambria" w:hAnsi="Cambria"/>
              </w:rPr>
              <w:t>dello</w:t>
            </w:r>
            <w:proofErr w:type="spellEnd"/>
            <w:r w:rsidRPr="00805EFE">
              <w:rPr>
                <w:rFonts w:ascii="Cambria" w:hAnsi="Cambria"/>
              </w:rPr>
              <w:t xml:space="preserve"> </w:t>
            </w:r>
            <w:proofErr w:type="spellStart"/>
            <w:r w:rsidRPr="00805EFE">
              <w:rPr>
                <w:rFonts w:ascii="Cambria" w:hAnsi="Cambria"/>
              </w:rPr>
              <w:t>sviluppo</w:t>
            </w:r>
            <w:proofErr w:type="spellEnd"/>
            <w:r w:rsidRPr="00805EFE">
              <w:rPr>
                <w:rFonts w:ascii="Cambria" w:hAnsi="Cambria"/>
              </w:rPr>
              <w:t xml:space="preserve"> della persona e </w:t>
            </w:r>
            <w:proofErr w:type="spellStart"/>
            <w:r w:rsidRPr="00805EFE">
              <w:rPr>
                <w:rFonts w:ascii="Cambria" w:hAnsi="Cambria"/>
              </w:rPr>
              <w:t>come</w:t>
            </w:r>
            <w:proofErr w:type="spellEnd"/>
            <w:r w:rsidRPr="00805EFE">
              <w:rPr>
                <w:rFonts w:ascii="Cambria" w:hAnsi="Cambria"/>
              </w:rPr>
              <w:t xml:space="preserve"> </w:t>
            </w:r>
            <w:proofErr w:type="spellStart"/>
            <w:r w:rsidRPr="00805EFE">
              <w:rPr>
                <w:rFonts w:ascii="Cambria" w:hAnsi="Cambria"/>
              </w:rPr>
              <w:t>fattore</w:t>
            </w:r>
            <w:proofErr w:type="spellEnd"/>
            <w:r w:rsidRPr="00805EFE">
              <w:rPr>
                <w:rFonts w:ascii="Cambria" w:hAnsi="Cambria"/>
              </w:rPr>
              <w:t xml:space="preserve"> della </w:t>
            </w:r>
            <w:proofErr w:type="spellStart"/>
            <w:r w:rsidRPr="00805EFE">
              <w:rPr>
                <w:rFonts w:ascii="Cambria" w:hAnsi="Cambria"/>
              </w:rPr>
              <w:t>sua</w:t>
            </w:r>
            <w:proofErr w:type="spellEnd"/>
            <w:r w:rsidRPr="00805EFE">
              <w:rPr>
                <w:rFonts w:ascii="Cambria" w:hAnsi="Cambria"/>
              </w:rPr>
              <w:t xml:space="preserve"> </w:t>
            </w:r>
            <w:proofErr w:type="spellStart"/>
            <w:r w:rsidRPr="00805EFE">
              <w:rPr>
                <w:rFonts w:ascii="Cambria" w:hAnsi="Cambria"/>
              </w:rPr>
              <w:t>educazione</w:t>
            </w:r>
            <w:proofErr w:type="spellEnd"/>
            <w:r w:rsidRPr="00805EFE">
              <w:rPr>
                <w:rFonts w:ascii="Cambria" w:hAnsi="Cambria"/>
              </w:rPr>
              <w:t>:</w:t>
            </w:r>
            <w:r w:rsidRPr="00805EFE">
              <w:rPr>
                <w:rFonts w:ascii="Cambria" w:hAnsi="Cambria"/>
                <w:lang w:val="it-IT"/>
              </w:rPr>
              <w:t xml:space="preserve"> capacità di rapportarsi con l’ambiente circostante interiorizzando i principali concetti spazio-topologici e spazio-temporali;</w:t>
            </w:r>
            <w:r w:rsidRPr="00805EFE">
              <w:rPr>
                <w:rFonts w:ascii="Cambria" w:hAnsi="Cambria" w:cs="Arial"/>
                <w:lang w:val="it-IT"/>
              </w:rPr>
              <w:t xml:space="preserve"> </w:t>
            </w:r>
            <w:r w:rsidRPr="00805EFE">
              <w:rPr>
                <w:rFonts w:ascii="Cambria" w:hAnsi="Cambria"/>
                <w:lang w:val="it-IT"/>
              </w:rPr>
              <w:t>consolidamento dell’espressività motoria;</w:t>
            </w:r>
            <w:r w:rsidRPr="00805EFE">
              <w:rPr>
                <w:rFonts w:ascii="Cambria" w:hAnsi="Cambria" w:cs="Arial"/>
                <w:lang w:val="it-IT"/>
              </w:rPr>
              <w:t xml:space="preserve"> </w:t>
            </w:r>
            <w:r w:rsidRPr="00805EFE">
              <w:rPr>
                <w:rFonts w:ascii="Cambria" w:hAnsi="Cambria"/>
                <w:lang w:val="it-IT"/>
              </w:rPr>
              <w:t xml:space="preserve">rappresentazione simbolica del corpo e della realtà; rilassamento. </w:t>
            </w:r>
          </w:p>
          <w:p w14:paraId="49711B96" w14:textId="77777777" w:rsidR="006B6371" w:rsidRPr="00805EFE" w:rsidRDefault="006B6371" w:rsidP="0099689F">
            <w:pPr>
              <w:spacing w:after="0" w:line="240" w:lineRule="auto"/>
              <w:rPr>
                <w:rFonts w:ascii="Cambria" w:hAnsi="Cambria"/>
              </w:rPr>
            </w:pPr>
            <w:r w:rsidRPr="00805EFE">
              <w:rPr>
                <w:rFonts w:ascii="Cambria" w:hAnsi="Cambria"/>
                <w:lang w:val="it-IT"/>
              </w:rPr>
              <w:t>Lo studente deve imparare a creare progetti educativi con una logica curricolare che, distinguendo fra obiettivi, contenuti e verifiche, assegni ad ogni età conquiste educative differenziate. Egli deve saper gestire esercizi adatti a stimolare il processo di maturazione motoria dei bambini; definire gli obiettivi degli esercizi motori; conoscere le finalità dirette e indirette degli esercizi; conoscere i fattori limitativi endogeni e esogeni alla riuscita degli esercizi; conoscere la curva sullo sviluppo delle capacità e della personalità; i principi di scelta e distribuzione delle attività motorie, il volume dello sforzo e le modalità di lavoro. Sapere come verificare l'apprendimento nel campo dell’educazione motoria e le sue peculiarità. Conoscere l’influenza dell’esercizio fisico sull'organismo umano. Rendersi conto che l’attività motoria influisce anche sullo sviluppo cognitivo, la formazione del pensiero, il potenziamento delle capacità intellettive e di apprendimento.</w:t>
            </w:r>
          </w:p>
        </w:tc>
      </w:tr>
      <w:tr w:rsidR="006B6371" w:rsidRPr="00805EFE" w14:paraId="5373873D" w14:textId="77777777" w:rsidTr="0099689F">
        <w:tc>
          <w:tcPr>
            <w:tcW w:w="3252" w:type="dxa"/>
            <w:vMerge w:val="restart"/>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hideMark/>
          </w:tcPr>
          <w:p w14:paraId="04D3C92D" w14:textId="77777777" w:rsidR="006B6371" w:rsidRPr="00805EFE" w:rsidRDefault="006B6371" w:rsidP="0099689F">
            <w:pPr>
              <w:spacing w:after="0" w:line="240" w:lineRule="auto"/>
              <w:rPr>
                <w:rFonts w:ascii="Cambria" w:hAnsi="Cambria"/>
              </w:rPr>
            </w:pPr>
            <w:proofErr w:type="spellStart"/>
            <w:r w:rsidRPr="00805EFE">
              <w:rPr>
                <w:rFonts w:ascii="Cambria" w:hAnsi="Cambria"/>
              </w:rPr>
              <w:t>Attivit</w:t>
            </w:r>
            <w:r w:rsidRPr="00805EFE">
              <w:rPr>
                <w:rFonts w:ascii="Cambria" w:hAnsi="Cambria" w:cs="Calibri"/>
              </w:rPr>
              <w:t>à</w:t>
            </w:r>
            <w:proofErr w:type="spellEnd"/>
            <w:r w:rsidRPr="00805EFE">
              <w:rPr>
                <w:rFonts w:ascii="Cambria" w:hAnsi="Cambria"/>
              </w:rPr>
              <w:t xml:space="preserve"> </w:t>
            </w:r>
            <w:proofErr w:type="spellStart"/>
            <w:r w:rsidRPr="00805EFE">
              <w:rPr>
                <w:rFonts w:ascii="Cambria" w:hAnsi="Cambria"/>
              </w:rPr>
              <w:t>pianificate</w:t>
            </w:r>
            <w:proofErr w:type="spellEnd"/>
            <w:r w:rsidRPr="00805EFE">
              <w:rPr>
                <w:rFonts w:ascii="Cambria" w:hAnsi="Cambria"/>
              </w:rPr>
              <w:t xml:space="preserve">, metodi </w:t>
            </w:r>
            <w:proofErr w:type="spellStart"/>
            <w:r w:rsidRPr="00805EFE">
              <w:rPr>
                <w:rFonts w:ascii="Cambria" w:hAnsi="Cambria"/>
              </w:rPr>
              <w:t>d'insegnamento</w:t>
            </w:r>
            <w:proofErr w:type="spellEnd"/>
            <w:r w:rsidRPr="00805EFE">
              <w:rPr>
                <w:rFonts w:ascii="Cambria" w:hAnsi="Cambria"/>
              </w:rPr>
              <w:t xml:space="preserve"> e </w:t>
            </w:r>
            <w:proofErr w:type="spellStart"/>
            <w:r w:rsidRPr="00805EFE">
              <w:rPr>
                <w:rFonts w:ascii="Cambria" w:hAnsi="Cambria"/>
              </w:rPr>
              <w:t>apprendimento</w:t>
            </w:r>
            <w:proofErr w:type="spellEnd"/>
            <w:r w:rsidRPr="00805EFE">
              <w:rPr>
                <w:rFonts w:ascii="Cambria" w:hAnsi="Cambria"/>
              </w:rPr>
              <w:t xml:space="preserve">, </w:t>
            </w:r>
            <w:proofErr w:type="spellStart"/>
            <w:r w:rsidRPr="00805EFE">
              <w:rPr>
                <w:rFonts w:ascii="Cambria" w:hAnsi="Cambria"/>
              </w:rPr>
              <w:t>modalit</w:t>
            </w:r>
            <w:r w:rsidRPr="00805EFE">
              <w:rPr>
                <w:rFonts w:ascii="Cambria" w:hAnsi="Cambria" w:cs="Calibri"/>
              </w:rPr>
              <w:t>à</w:t>
            </w:r>
            <w:proofErr w:type="spellEnd"/>
            <w:r w:rsidRPr="00805EFE">
              <w:rPr>
                <w:rFonts w:ascii="Cambria" w:hAnsi="Cambria"/>
              </w:rPr>
              <w:t xml:space="preserve"> di </w:t>
            </w:r>
            <w:proofErr w:type="spellStart"/>
            <w:r w:rsidRPr="00805EFE">
              <w:rPr>
                <w:rFonts w:ascii="Cambria" w:hAnsi="Cambria"/>
              </w:rPr>
              <w:t>verifica</w:t>
            </w:r>
            <w:proofErr w:type="spellEnd"/>
            <w:r w:rsidRPr="00805EFE">
              <w:rPr>
                <w:rFonts w:ascii="Cambria" w:hAnsi="Cambria"/>
              </w:rPr>
              <w:t xml:space="preserve"> e </w:t>
            </w:r>
            <w:proofErr w:type="spellStart"/>
            <w:r w:rsidRPr="00805EFE">
              <w:rPr>
                <w:rFonts w:ascii="Cambria" w:hAnsi="Cambria"/>
              </w:rPr>
              <w:t>valutazione</w:t>
            </w:r>
            <w:proofErr w:type="spellEnd"/>
          </w:p>
          <w:p w14:paraId="4BD976AC" w14:textId="77777777" w:rsidR="006B6371" w:rsidRPr="00805EFE" w:rsidRDefault="006B6371" w:rsidP="0099689F">
            <w:pPr>
              <w:spacing w:after="0" w:line="240" w:lineRule="auto"/>
              <w:rPr>
                <w:rFonts w:ascii="Cambria" w:hAnsi="Cambria"/>
              </w:rPr>
            </w:pPr>
          </w:p>
        </w:tc>
        <w:tc>
          <w:tcPr>
            <w:tcW w:w="183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0AA8E95" w14:textId="77777777" w:rsidR="006B6371" w:rsidRPr="00805EFE" w:rsidRDefault="006B6371" w:rsidP="0099689F">
            <w:pPr>
              <w:spacing w:after="0" w:line="240" w:lineRule="auto"/>
              <w:rPr>
                <w:rFonts w:ascii="Cambria" w:hAnsi="Cambria"/>
              </w:rPr>
            </w:pPr>
            <w:proofErr w:type="spellStart"/>
            <w:r w:rsidRPr="00805EFE">
              <w:rPr>
                <w:rFonts w:ascii="Cambria" w:hAnsi="Cambria"/>
                <w:bCs/>
              </w:rPr>
              <w:t>Attivit</w:t>
            </w:r>
            <w:r w:rsidRPr="00805EFE">
              <w:rPr>
                <w:rFonts w:ascii="Cambria" w:hAnsi="Cambria" w:cs="Calibri"/>
                <w:bCs/>
              </w:rPr>
              <w:t>à</w:t>
            </w:r>
            <w:proofErr w:type="spellEnd"/>
            <w:r w:rsidRPr="00805EFE">
              <w:rPr>
                <w:rFonts w:ascii="Cambria" w:hAnsi="Cambria"/>
                <w:bCs/>
              </w:rPr>
              <w:t xml:space="preserve"> </w:t>
            </w:r>
            <w:proofErr w:type="spellStart"/>
            <w:r w:rsidRPr="00805EFE">
              <w:rPr>
                <w:rFonts w:ascii="Cambria" w:hAnsi="Cambria"/>
                <w:bCs/>
              </w:rPr>
              <w:t>degli</w:t>
            </w:r>
            <w:proofErr w:type="spellEnd"/>
            <w:r w:rsidRPr="00805EFE">
              <w:rPr>
                <w:rFonts w:ascii="Cambria" w:hAnsi="Cambria"/>
                <w:bCs/>
              </w:rPr>
              <w:t xml:space="preserve"> studenti</w:t>
            </w:r>
            <w:r w:rsidRPr="00805EFE">
              <w:rPr>
                <w:rFonts w:ascii="Cambria" w:hAnsi="Cambria"/>
                <w:bCs/>
                <w:lang w:val="it-IT"/>
              </w:rPr>
              <w:t xml:space="preserve"> </w:t>
            </w:r>
          </w:p>
          <w:p w14:paraId="5A2CCBC2" w14:textId="77777777" w:rsidR="006B6371" w:rsidRPr="00805EFE" w:rsidRDefault="006B6371" w:rsidP="0099689F">
            <w:pPr>
              <w:spacing w:after="0" w:line="240" w:lineRule="auto"/>
              <w:rPr>
                <w:rFonts w:ascii="Cambria" w:hAnsi="Cambria"/>
              </w:rPr>
            </w:pPr>
          </w:p>
        </w:tc>
        <w:tc>
          <w:tcPr>
            <w:tcW w:w="11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391C565" w14:textId="77777777" w:rsidR="006B6371" w:rsidRPr="00805EFE" w:rsidRDefault="006B6371" w:rsidP="0099689F">
            <w:pPr>
              <w:spacing w:after="0" w:line="240" w:lineRule="auto"/>
              <w:rPr>
                <w:rFonts w:ascii="Cambria" w:hAnsi="Cambria"/>
              </w:rPr>
            </w:pPr>
            <w:proofErr w:type="spellStart"/>
            <w:r w:rsidRPr="00805EFE">
              <w:rPr>
                <w:rFonts w:ascii="Cambria" w:hAnsi="Cambria"/>
                <w:bCs/>
              </w:rPr>
              <w:t>Competenze</w:t>
            </w:r>
            <w:proofErr w:type="spellEnd"/>
            <w:r w:rsidRPr="00805EFE">
              <w:rPr>
                <w:rFonts w:ascii="Cambria" w:hAnsi="Cambria"/>
                <w:bCs/>
              </w:rPr>
              <w:t xml:space="preserve"> da </w:t>
            </w:r>
            <w:proofErr w:type="spellStart"/>
            <w:r w:rsidRPr="00805EFE">
              <w:rPr>
                <w:rFonts w:ascii="Cambria" w:hAnsi="Cambria"/>
                <w:bCs/>
              </w:rPr>
              <w:t>acquisire</w:t>
            </w:r>
            <w:proofErr w:type="spellEnd"/>
          </w:p>
        </w:tc>
        <w:tc>
          <w:tcPr>
            <w:tcW w:w="62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A4E6719" w14:textId="77777777" w:rsidR="006B6371" w:rsidRPr="00805EFE" w:rsidRDefault="006B6371" w:rsidP="0099689F">
            <w:pPr>
              <w:spacing w:after="0" w:line="240" w:lineRule="auto"/>
              <w:rPr>
                <w:rFonts w:ascii="Cambria" w:hAnsi="Cambria"/>
              </w:rPr>
            </w:pPr>
            <w:r w:rsidRPr="00805EFE">
              <w:rPr>
                <w:rFonts w:ascii="Cambria" w:hAnsi="Cambria"/>
                <w:bCs/>
              </w:rPr>
              <w:t>Ore</w:t>
            </w:r>
          </w:p>
        </w:tc>
        <w:tc>
          <w:tcPr>
            <w:tcW w:w="91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CD5CE6B" w14:textId="77777777" w:rsidR="006B6371" w:rsidRPr="00805EFE" w:rsidRDefault="006B6371" w:rsidP="0099689F">
            <w:pPr>
              <w:spacing w:after="0" w:line="240" w:lineRule="auto"/>
              <w:rPr>
                <w:rFonts w:ascii="Cambria" w:hAnsi="Cambria"/>
              </w:rPr>
            </w:pPr>
            <w:r w:rsidRPr="00805EFE">
              <w:rPr>
                <w:rFonts w:ascii="Cambria" w:hAnsi="Cambria"/>
                <w:bCs/>
              </w:rPr>
              <w:t>CFU</w:t>
            </w:r>
          </w:p>
        </w:tc>
        <w:tc>
          <w:tcPr>
            <w:tcW w:w="157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15CE2BF" w14:textId="77777777" w:rsidR="006B6371" w:rsidRPr="00805EFE" w:rsidRDefault="006B6371" w:rsidP="0099689F">
            <w:pPr>
              <w:spacing w:after="0" w:line="240" w:lineRule="auto"/>
              <w:rPr>
                <w:rFonts w:ascii="Cambria" w:hAnsi="Cambria"/>
              </w:rPr>
            </w:pPr>
            <w:r w:rsidRPr="00805EFE">
              <w:rPr>
                <w:rFonts w:ascii="Cambria" w:hAnsi="Cambria"/>
                <w:bCs/>
                <w:lang w:val="it-IT"/>
              </w:rPr>
              <w:t xml:space="preserve"> % massima del voto complessivo</w:t>
            </w:r>
          </w:p>
        </w:tc>
      </w:tr>
      <w:tr w:rsidR="006B6371" w:rsidRPr="00805EFE" w14:paraId="5A0E1377" w14:textId="77777777" w:rsidTr="0099689F">
        <w:tc>
          <w:tcPr>
            <w:tcW w:w="3252" w:type="dxa"/>
            <w:vMerge/>
            <w:tcBorders>
              <w:left w:val="single" w:sz="8" w:space="0" w:color="000000"/>
              <w:right w:val="single" w:sz="8" w:space="0" w:color="000000"/>
            </w:tcBorders>
            <w:vAlign w:val="center"/>
            <w:hideMark/>
          </w:tcPr>
          <w:p w14:paraId="1217FE70" w14:textId="77777777" w:rsidR="006B6371" w:rsidRPr="00805EFE" w:rsidRDefault="006B6371" w:rsidP="0099689F">
            <w:pPr>
              <w:spacing w:after="0" w:line="240" w:lineRule="auto"/>
              <w:rPr>
                <w:rFonts w:ascii="Cambria" w:hAnsi="Cambria"/>
              </w:rPr>
            </w:pPr>
          </w:p>
        </w:tc>
        <w:tc>
          <w:tcPr>
            <w:tcW w:w="183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D88C8E8" w14:textId="44E684EC" w:rsidR="006B6371" w:rsidRPr="00805EFE" w:rsidRDefault="0099689F" w:rsidP="0099689F">
            <w:pPr>
              <w:spacing w:after="0" w:line="240" w:lineRule="auto"/>
              <w:rPr>
                <w:rFonts w:ascii="Cambria" w:hAnsi="Cambria"/>
              </w:rPr>
            </w:pPr>
            <w:proofErr w:type="spellStart"/>
            <w:r>
              <w:rPr>
                <w:rFonts w:ascii="Cambria" w:hAnsi="Cambria"/>
                <w:bCs/>
              </w:rPr>
              <w:t>at</w:t>
            </w:r>
            <w:r w:rsidRPr="00805EFE">
              <w:rPr>
                <w:rFonts w:ascii="Cambria" w:hAnsi="Cambria"/>
                <w:bCs/>
              </w:rPr>
              <w:t>tivit</w:t>
            </w:r>
            <w:r w:rsidRPr="00805EFE">
              <w:rPr>
                <w:rFonts w:ascii="Cambria" w:hAnsi="Cambria" w:cs="Calibri"/>
                <w:bCs/>
              </w:rPr>
              <w:t>à</w:t>
            </w:r>
            <w:proofErr w:type="spellEnd"/>
            <w:r w:rsidRPr="00805EFE">
              <w:rPr>
                <w:rFonts w:ascii="Cambria" w:hAnsi="Cambria"/>
              </w:rPr>
              <w:t xml:space="preserve"> </w:t>
            </w:r>
            <w:r w:rsidR="006B6371" w:rsidRPr="00805EFE">
              <w:rPr>
                <w:rFonts w:ascii="Cambria" w:hAnsi="Cambria"/>
              </w:rPr>
              <w:t xml:space="preserve">(L, </w:t>
            </w:r>
            <w:r>
              <w:rPr>
                <w:rFonts w:ascii="Cambria" w:hAnsi="Cambria"/>
              </w:rPr>
              <w:t xml:space="preserve">S, </w:t>
            </w:r>
            <w:r w:rsidR="006B6371" w:rsidRPr="00805EFE">
              <w:rPr>
                <w:rFonts w:ascii="Cambria" w:hAnsi="Cambria"/>
              </w:rPr>
              <w:t>E)</w:t>
            </w:r>
          </w:p>
        </w:tc>
        <w:tc>
          <w:tcPr>
            <w:tcW w:w="11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3904B4A" w14:textId="5CB8E0E5" w:rsidR="006B6371" w:rsidRPr="00805EFE" w:rsidRDefault="006B6371" w:rsidP="0099689F">
            <w:pPr>
              <w:spacing w:after="0" w:line="240" w:lineRule="auto"/>
              <w:jc w:val="center"/>
              <w:rPr>
                <w:rFonts w:ascii="Cambria" w:hAnsi="Cambria"/>
              </w:rPr>
            </w:pPr>
            <w:r w:rsidRPr="00805EFE">
              <w:rPr>
                <w:rFonts w:ascii="Cambria" w:hAnsi="Cambria"/>
              </w:rPr>
              <w:t xml:space="preserve">1. </w:t>
            </w:r>
            <w:r w:rsidR="0099689F">
              <w:rPr>
                <w:rFonts w:ascii="Cambria" w:hAnsi="Cambria"/>
              </w:rPr>
              <w:t>–</w:t>
            </w:r>
            <w:r w:rsidRPr="00805EFE">
              <w:rPr>
                <w:rFonts w:ascii="Cambria" w:hAnsi="Cambria"/>
              </w:rPr>
              <w:t xml:space="preserve"> 5.</w:t>
            </w:r>
          </w:p>
        </w:tc>
        <w:tc>
          <w:tcPr>
            <w:tcW w:w="62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1A53C03" w14:textId="424B4DD8" w:rsidR="006B6371" w:rsidRPr="00805EFE" w:rsidRDefault="00B25EFD" w:rsidP="0099689F">
            <w:pPr>
              <w:spacing w:after="0" w:line="240" w:lineRule="auto"/>
              <w:jc w:val="center"/>
              <w:rPr>
                <w:rFonts w:ascii="Cambria" w:hAnsi="Cambria"/>
              </w:rPr>
            </w:pPr>
            <w:r>
              <w:rPr>
                <w:rFonts w:ascii="Cambria" w:hAnsi="Cambria"/>
              </w:rPr>
              <w:t>34</w:t>
            </w:r>
          </w:p>
        </w:tc>
        <w:tc>
          <w:tcPr>
            <w:tcW w:w="91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AFC08AC" w14:textId="4921D19F" w:rsidR="006B6371" w:rsidRPr="00805EFE" w:rsidRDefault="006B6371" w:rsidP="0099689F">
            <w:pPr>
              <w:spacing w:after="0" w:line="240" w:lineRule="auto"/>
              <w:jc w:val="center"/>
              <w:rPr>
                <w:rFonts w:ascii="Cambria" w:hAnsi="Cambria"/>
              </w:rPr>
            </w:pPr>
            <w:r w:rsidRPr="00805EFE">
              <w:rPr>
                <w:rFonts w:ascii="Cambria" w:hAnsi="Cambria"/>
              </w:rPr>
              <w:t>1,</w:t>
            </w:r>
            <w:r w:rsidR="00B25EFD">
              <w:rPr>
                <w:rFonts w:ascii="Cambria" w:hAnsi="Cambria"/>
              </w:rPr>
              <w:t>1</w:t>
            </w:r>
          </w:p>
        </w:tc>
        <w:tc>
          <w:tcPr>
            <w:tcW w:w="157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1E57033" w14:textId="77777777" w:rsidR="006B6371" w:rsidRPr="00805EFE" w:rsidRDefault="006B6371" w:rsidP="0099689F">
            <w:pPr>
              <w:spacing w:after="0" w:line="240" w:lineRule="auto"/>
              <w:jc w:val="center"/>
              <w:rPr>
                <w:rFonts w:ascii="Cambria" w:hAnsi="Cambria"/>
              </w:rPr>
            </w:pPr>
            <w:r w:rsidRPr="00805EFE">
              <w:rPr>
                <w:rFonts w:ascii="Cambria" w:hAnsi="Cambria"/>
              </w:rPr>
              <w:t>20 %</w:t>
            </w:r>
          </w:p>
        </w:tc>
      </w:tr>
      <w:tr w:rsidR="006B6371" w:rsidRPr="00805EFE" w14:paraId="6A0FBA13" w14:textId="77777777" w:rsidTr="0099689F">
        <w:tc>
          <w:tcPr>
            <w:tcW w:w="3252" w:type="dxa"/>
            <w:vMerge/>
            <w:tcBorders>
              <w:left w:val="single" w:sz="8" w:space="0" w:color="000000"/>
              <w:right w:val="single" w:sz="8" w:space="0" w:color="000000"/>
            </w:tcBorders>
            <w:vAlign w:val="center"/>
            <w:hideMark/>
          </w:tcPr>
          <w:p w14:paraId="690DAC40" w14:textId="77777777" w:rsidR="006B6371" w:rsidRPr="00805EFE" w:rsidRDefault="006B6371" w:rsidP="0099689F">
            <w:pPr>
              <w:spacing w:after="0" w:line="240" w:lineRule="auto"/>
              <w:rPr>
                <w:rFonts w:ascii="Cambria" w:hAnsi="Cambria"/>
              </w:rPr>
            </w:pPr>
          </w:p>
        </w:tc>
        <w:tc>
          <w:tcPr>
            <w:tcW w:w="183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C95F2EF" w14:textId="77777777" w:rsidR="006B6371" w:rsidRPr="00805EFE" w:rsidRDefault="006B6371" w:rsidP="0099689F">
            <w:pPr>
              <w:spacing w:after="0" w:line="240" w:lineRule="auto"/>
              <w:rPr>
                <w:rFonts w:ascii="Cambria" w:hAnsi="Cambria"/>
              </w:rPr>
            </w:pPr>
            <w:r w:rsidRPr="00805EFE">
              <w:rPr>
                <w:rFonts w:ascii="Cambria" w:hAnsi="Cambria"/>
              </w:rPr>
              <w:t xml:space="preserve">lavori </w:t>
            </w:r>
            <w:proofErr w:type="spellStart"/>
            <w:r w:rsidRPr="00805EFE">
              <w:rPr>
                <w:rFonts w:ascii="Cambria" w:hAnsi="Cambria"/>
              </w:rPr>
              <w:t>scritti</w:t>
            </w:r>
            <w:proofErr w:type="spellEnd"/>
            <w:r w:rsidRPr="00805EFE">
              <w:rPr>
                <w:rFonts w:ascii="Cambria" w:hAnsi="Cambria"/>
              </w:rPr>
              <w:t xml:space="preserve"> (</w:t>
            </w:r>
            <w:proofErr w:type="spellStart"/>
            <w:r w:rsidRPr="00805EFE">
              <w:rPr>
                <w:rFonts w:ascii="Cambria" w:hAnsi="Cambria"/>
              </w:rPr>
              <w:t>seminario</w:t>
            </w:r>
            <w:proofErr w:type="spellEnd"/>
            <w:r w:rsidRPr="00805EFE">
              <w:rPr>
                <w:rFonts w:ascii="Cambria" w:hAnsi="Cambria"/>
              </w:rPr>
              <w:t xml:space="preserve">, </w:t>
            </w:r>
            <w:proofErr w:type="spellStart"/>
            <w:r w:rsidRPr="00805EFE">
              <w:rPr>
                <w:rFonts w:ascii="Cambria" w:hAnsi="Cambria"/>
              </w:rPr>
              <w:t>saggio</w:t>
            </w:r>
            <w:proofErr w:type="spellEnd"/>
            <w:r w:rsidRPr="00805EFE">
              <w:rPr>
                <w:rFonts w:ascii="Cambria" w:hAnsi="Cambria"/>
              </w:rPr>
              <w:t xml:space="preserve">, ...) </w:t>
            </w:r>
            <w:proofErr w:type="spellStart"/>
            <w:r w:rsidRPr="00805EFE">
              <w:rPr>
                <w:rFonts w:ascii="Cambria" w:hAnsi="Cambria"/>
              </w:rPr>
              <w:t>ed</w:t>
            </w:r>
            <w:proofErr w:type="spellEnd"/>
            <w:r w:rsidRPr="00805EFE">
              <w:rPr>
                <w:rFonts w:ascii="Cambria" w:hAnsi="Cambria"/>
              </w:rPr>
              <w:t xml:space="preserve"> </w:t>
            </w:r>
            <w:proofErr w:type="spellStart"/>
            <w:r w:rsidRPr="00805EFE">
              <w:rPr>
                <w:rFonts w:ascii="Cambria" w:hAnsi="Cambria"/>
              </w:rPr>
              <w:t>esposizioni</w:t>
            </w:r>
            <w:proofErr w:type="spellEnd"/>
            <w:r w:rsidRPr="00805EFE">
              <w:rPr>
                <w:rFonts w:ascii="Cambria" w:hAnsi="Cambria"/>
              </w:rPr>
              <w:t xml:space="preserve"> orali </w:t>
            </w:r>
            <w:proofErr w:type="spellStart"/>
            <w:r w:rsidRPr="00805EFE">
              <w:rPr>
                <w:rFonts w:ascii="Cambria" w:hAnsi="Cambria"/>
              </w:rPr>
              <w:t>con</w:t>
            </w:r>
            <w:proofErr w:type="spellEnd"/>
            <w:r w:rsidRPr="00805EFE">
              <w:rPr>
                <w:rFonts w:ascii="Cambria" w:hAnsi="Cambria"/>
              </w:rPr>
              <w:t xml:space="preserve"> </w:t>
            </w:r>
            <w:proofErr w:type="spellStart"/>
            <w:r w:rsidRPr="00805EFE">
              <w:rPr>
                <w:rFonts w:ascii="Cambria" w:hAnsi="Cambria"/>
              </w:rPr>
              <w:t>discussione</w:t>
            </w:r>
            <w:proofErr w:type="spellEnd"/>
          </w:p>
        </w:tc>
        <w:tc>
          <w:tcPr>
            <w:tcW w:w="11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F9592F1" w14:textId="491AA43B" w:rsidR="006B6371" w:rsidRPr="00805EFE" w:rsidRDefault="0099689F" w:rsidP="0099689F">
            <w:pPr>
              <w:spacing w:after="0" w:line="240" w:lineRule="auto"/>
              <w:jc w:val="center"/>
              <w:rPr>
                <w:rFonts w:ascii="Cambria" w:hAnsi="Cambria"/>
              </w:rPr>
            </w:pPr>
            <w:r w:rsidRPr="00805EFE">
              <w:rPr>
                <w:rFonts w:ascii="Cambria" w:hAnsi="Cambria"/>
              </w:rPr>
              <w:t xml:space="preserve">1. </w:t>
            </w:r>
            <w:r>
              <w:rPr>
                <w:rFonts w:ascii="Cambria" w:hAnsi="Cambria"/>
              </w:rPr>
              <w:t>–</w:t>
            </w:r>
            <w:r w:rsidRPr="00805EFE">
              <w:rPr>
                <w:rFonts w:ascii="Cambria" w:hAnsi="Cambria"/>
              </w:rPr>
              <w:t xml:space="preserve"> 5.</w:t>
            </w:r>
          </w:p>
        </w:tc>
        <w:tc>
          <w:tcPr>
            <w:tcW w:w="62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832F268" w14:textId="77777777" w:rsidR="006B6371" w:rsidRPr="00805EFE" w:rsidRDefault="006B6371" w:rsidP="0099689F">
            <w:pPr>
              <w:spacing w:after="0" w:line="240" w:lineRule="auto"/>
              <w:jc w:val="center"/>
              <w:rPr>
                <w:rFonts w:ascii="Cambria" w:hAnsi="Cambria"/>
              </w:rPr>
            </w:pPr>
            <w:r w:rsidRPr="00805EFE">
              <w:rPr>
                <w:rFonts w:ascii="Cambria" w:hAnsi="Cambria"/>
              </w:rPr>
              <w:t>36</w:t>
            </w:r>
          </w:p>
        </w:tc>
        <w:tc>
          <w:tcPr>
            <w:tcW w:w="91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58A44DD" w14:textId="77777777" w:rsidR="006B6371" w:rsidRPr="00805EFE" w:rsidRDefault="006B6371" w:rsidP="0099689F">
            <w:pPr>
              <w:spacing w:after="0" w:line="240" w:lineRule="auto"/>
              <w:jc w:val="center"/>
              <w:rPr>
                <w:rFonts w:ascii="Cambria" w:hAnsi="Cambria"/>
              </w:rPr>
            </w:pPr>
            <w:r w:rsidRPr="00805EFE">
              <w:rPr>
                <w:rFonts w:ascii="Cambria" w:hAnsi="Cambria"/>
              </w:rPr>
              <w:t>1,2</w:t>
            </w:r>
          </w:p>
        </w:tc>
        <w:tc>
          <w:tcPr>
            <w:tcW w:w="157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480BE42" w14:textId="77777777" w:rsidR="006B6371" w:rsidRPr="00805EFE" w:rsidRDefault="006B6371" w:rsidP="0099689F">
            <w:pPr>
              <w:spacing w:after="0" w:line="240" w:lineRule="auto"/>
              <w:jc w:val="center"/>
              <w:rPr>
                <w:rFonts w:ascii="Cambria" w:hAnsi="Cambria"/>
              </w:rPr>
            </w:pPr>
            <w:r w:rsidRPr="00805EFE">
              <w:rPr>
                <w:rFonts w:ascii="Cambria" w:hAnsi="Cambria"/>
              </w:rPr>
              <w:t>30 %</w:t>
            </w:r>
          </w:p>
        </w:tc>
      </w:tr>
      <w:tr w:rsidR="006B6371" w:rsidRPr="00805EFE" w14:paraId="38201432" w14:textId="77777777" w:rsidTr="0099689F">
        <w:tc>
          <w:tcPr>
            <w:tcW w:w="3252" w:type="dxa"/>
            <w:vMerge/>
            <w:tcBorders>
              <w:left w:val="single" w:sz="8" w:space="0" w:color="000000"/>
              <w:right w:val="single" w:sz="8" w:space="0" w:color="000000"/>
            </w:tcBorders>
            <w:vAlign w:val="center"/>
            <w:hideMark/>
          </w:tcPr>
          <w:p w14:paraId="78624B68" w14:textId="77777777" w:rsidR="006B6371" w:rsidRPr="00805EFE" w:rsidRDefault="006B6371" w:rsidP="0099689F">
            <w:pPr>
              <w:spacing w:after="0" w:line="240" w:lineRule="auto"/>
              <w:rPr>
                <w:rFonts w:ascii="Cambria" w:hAnsi="Cambria"/>
              </w:rPr>
            </w:pPr>
          </w:p>
        </w:tc>
        <w:tc>
          <w:tcPr>
            <w:tcW w:w="183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DF3D32F" w14:textId="77777777" w:rsidR="006B6371" w:rsidRPr="00805EFE" w:rsidRDefault="006B6371" w:rsidP="0099689F">
            <w:pPr>
              <w:spacing w:after="0" w:line="240" w:lineRule="auto"/>
              <w:rPr>
                <w:rFonts w:ascii="Cambria" w:hAnsi="Cambria"/>
              </w:rPr>
            </w:pPr>
            <w:proofErr w:type="spellStart"/>
            <w:r w:rsidRPr="00805EFE">
              <w:rPr>
                <w:rFonts w:ascii="Cambria" w:hAnsi="Cambria"/>
              </w:rPr>
              <w:t>esame</w:t>
            </w:r>
            <w:proofErr w:type="spellEnd"/>
            <w:r w:rsidRPr="00805EFE">
              <w:rPr>
                <w:rFonts w:ascii="Cambria" w:hAnsi="Cambria"/>
              </w:rPr>
              <w:t xml:space="preserve"> (orale)</w:t>
            </w:r>
          </w:p>
        </w:tc>
        <w:tc>
          <w:tcPr>
            <w:tcW w:w="11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DF99C66" w14:textId="18965096" w:rsidR="006B6371" w:rsidRPr="00805EFE" w:rsidRDefault="0099689F" w:rsidP="0099689F">
            <w:pPr>
              <w:spacing w:after="0" w:line="240" w:lineRule="auto"/>
              <w:jc w:val="center"/>
              <w:rPr>
                <w:rFonts w:ascii="Cambria" w:hAnsi="Cambria"/>
              </w:rPr>
            </w:pPr>
            <w:r w:rsidRPr="00805EFE">
              <w:rPr>
                <w:rFonts w:ascii="Cambria" w:hAnsi="Cambria"/>
              </w:rPr>
              <w:t xml:space="preserve">1. </w:t>
            </w:r>
            <w:r>
              <w:rPr>
                <w:rFonts w:ascii="Cambria" w:hAnsi="Cambria"/>
              </w:rPr>
              <w:t>–</w:t>
            </w:r>
            <w:r w:rsidRPr="00805EFE">
              <w:rPr>
                <w:rFonts w:ascii="Cambria" w:hAnsi="Cambria"/>
              </w:rPr>
              <w:t xml:space="preserve"> 5.</w:t>
            </w:r>
          </w:p>
        </w:tc>
        <w:tc>
          <w:tcPr>
            <w:tcW w:w="62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BF1C54E" w14:textId="5DC1BEE5" w:rsidR="006B6371" w:rsidRPr="00805EFE" w:rsidRDefault="00B25EFD" w:rsidP="0099689F">
            <w:pPr>
              <w:spacing w:after="0" w:line="240" w:lineRule="auto"/>
              <w:jc w:val="center"/>
              <w:rPr>
                <w:rFonts w:ascii="Cambria" w:hAnsi="Cambria"/>
              </w:rPr>
            </w:pPr>
            <w:r>
              <w:rPr>
                <w:rFonts w:ascii="Cambria" w:hAnsi="Cambria"/>
              </w:rPr>
              <w:t>50</w:t>
            </w:r>
          </w:p>
        </w:tc>
        <w:tc>
          <w:tcPr>
            <w:tcW w:w="91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52B096A" w14:textId="6452CD70" w:rsidR="006B6371" w:rsidRPr="00805EFE" w:rsidRDefault="006B6371" w:rsidP="0099689F">
            <w:pPr>
              <w:spacing w:after="0" w:line="240" w:lineRule="auto"/>
              <w:jc w:val="center"/>
              <w:rPr>
                <w:rFonts w:ascii="Cambria" w:hAnsi="Cambria"/>
              </w:rPr>
            </w:pPr>
            <w:r w:rsidRPr="00805EFE">
              <w:rPr>
                <w:rFonts w:ascii="Cambria" w:hAnsi="Cambria"/>
              </w:rPr>
              <w:t>1,</w:t>
            </w:r>
            <w:r w:rsidR="00B25EFD">
              <w:rPr>
                <w:rFonts w:ascii="Cambria" w:hAnsi="Cambria"/>
              </w:rPr>
              <w:t>7</w:t>
            </w:r>
          </w:p>
        </w:tc>
        <w:tc>
          <w:tcPr>
            <w:tcW w:w="157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F151DAC" w14:textId="77777777" w:rsidR="006B6371" w:rsidRPr="00805EFE" w:rsidRDefault="006B6371" w:rsidP="0099689F">
            <w:pPr>
              <w:spacing w:after="0" w:line="240" w:lineRule="auto"/>
              <w:jc w:val="center"/>
              <w:rPr>
                <w:rFonts w:ascii="Cambria" w:hAnsi="Cambria"/>
              </w:rPr>
            </w:pPr>
            <w:r w:rsidRPr="00805EFE">
              <w:rPr>
                <w:rFonts w:ascii="Cambria" w:hAnsi="Cambria"/>
              </w:rPr>
              <w:t>50 %</w:t>
            </w:r>
          </w:p>
        </w:tc>
      </w:tr>
      <w:tr w:rsidR="006B6371" w:rsidRPr="00805EFE" w14:paraId="4FCDD5CB" w14:textId="77777777" w:rsidTr="0099689F">
        <w:tc>
          <w:tcPr>
            <w:tcW w:w="3252" w:type="dxa"/>
            <w:vMerge/>
            <w:tcBorders>
              <w:left w:val="single" w:sz="8" w:space="0" w:color="000000"/>
              <w:right w:val="single" w:sz="8" w:space="0" w:color="000000"/>
            </w:tcBorders>
            <w:vAlign w:val="center"/>
            <w:hideMark/>
          </w:tcPr>
          <w:p w14:paraId="41B38B4B" w14:textId="77777777" w:rsidR="006B6371" w:rsidRPr="00805EFE" w:rsidRDefault="006B6371" w:rsidP="0099689F">
            <w:pPr>
              <w:spacing w:after="0" w:line="240" w:lineRule="auto"/>
              <w:rPr>
                <w:rFonts w:ascii="Cambria" w:hAnsi="Cambria"/>
              </w:rPr>
            </w:pPr>
          </w:p>
        </w:tc>
        <w:tc>
          <w:tcPr>
            <w:tcW w:w="298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FF3A0E1" w14:textId="77777777" w:rsidR="006B6371" w:rsidRPr="00805EFE" w:rsidRDefault="006B6371" w:rsidP="0099689F">
            <w:pPr>
              <w:spacing w:after="0" w:line="240" w:lineRule="auto"/>
              <w:rPr>
                <w:rFonts w:ascii="Cambria" w:hAnsi="Cambria"/>
              </w:rPr>
            </w:pPr>
            <w:proofErr w:type="spellStart"/>
            <w:r w:rsidRPr="00805EFE">
              <w:rPr>
                <w:rFonts w:ascii="Cambria" w:hAnsi="Cambria"/>
                <w:lang w:val="en-US"/>
              </w:rPr>
              <w:t>totale</w:t>
            </w:r>
            <w:proofErr w:type="spellEnd"/>
          </w:p>
        </w:tc>
        <w:tc>
          <w:tcPr>
            <w:tcW w:w="62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06F890A" w14:textId="77777777" w:rsidR="006B6371" w:rsidRPr="00805EFE" w:rsidRDefault="006B6371" w:rsidP="0099689F">
            <w:pPr>
              <w:spacing w:after="0" w:line="240" w:lineRule="auto"/>
              <w:jc w:val="center"/>
              <w:rPr>
                <w:rFonts w:ascii="Cambria" w:hAnsi="Cambria"/>
              </w:rPr>
            </w:pPr>
            <w:r w:rsidRPr="00805EFE">
              <w:rPr>
                <w:rFonts w:ascii="Cambria" w:hAnsi="Cambria"/>
              </w:rPr>
              <w:t>120</w:t>
            </w:r>
          </w:p>
        </w:tc>
        <w:tc>
          <w:tcPr>
            <w:tcW w:w="91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1E93267" w14:textId="77777777" w:rsidR="006B6371" w:rsidRPr="00805EFE" w:rsidRDefault="006B6371" w:rsidP="0099689F">
            <w:pPr>
              <w:spacing w:after="0" w:line="240" w:lineRule="auto"/>
              <w:jc w:val="center"/>
              <w:rPr>
                <w:rFonts w:ascii="Cambria" w:hAnsi="Cambria"/>
              </w:rPr>
            </w:pPr>
            <w:r w:rsidRPr="00805EFE">
              <w:rPr>
                <w:rFonts w:ascii="Cambria" w:hAnsi="Cambria"/>
              </w:rPr>
              <w:t>4</w:t>
            </w:r>
          </w:p>
        </w:tc>
        <w:tc>
          <w:tcPr>
            <w:tcW w:w="157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A3F773A" w14:textId="77777777" w:rsidR="006B6371" w:rsidRPr="00805EFE" w:rsidRDefault="006B6371" w:rsidP="0099689F">
            <w:pPr>
              <w:spacing w:after="0" w:line="240" w:lineRule="auto"/>
              <w:jc w:val="center"/>
              <w:rPr>
                <w:rFonts w:ascii="Cambria" w:hAnsi="Cambria"/>
              </w:rPr>
            </w:pPr>
            <w:r w:rsidRPr="00805EFE">
              <w:rPr>
                <w:rFonts w:ascii="Cambria" w:hAnsi="Cambria"/>
              </w:rPr>
              <w:t>100%</w:t>
            </w:r>
          </w:p>
        </w:tc>
      </w:tr>
      <w:tr w:rsidR="006B6371" w:rsidRPr="00805EFE" w14:paraId="42A5EE42" w14:textId="77777777" w:rsidTr="0099689F">
        <w:tc>
          <w:tcPr>
            <w:tcW w:w="325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68FB1E7" w14:textId="77777777" w:rsidR="006B6371" w:rsidRPr="00805EFE" w:rsidRDefault="006B6371" w:rsidP="0099689F">
            <w:pPr>
              <w:spacing w:after="0" w:line="240" w:lineRule="auto"/>
              <w:rPr>
                <w:rFonts w:ascii="Cambria" w:hAnsi="Cambria"/>
              </w:rPr>
            </w:pPr>
            <w:proofErr w:type="spellStart"/>
            <w:r w:rsidRPr="00805EFE">
              <w:rPr>
                <w:rFonts w:ascii="Cambria" w:hAnsi="Cambria"/>
                <w:bCs/>
              </w:rPr>
              <w:lastRenderedPageBreak/>
              <w:t>Obblighi</w:t>
            </w:r>
            <w:proofErr w:type="spellEnd"/>
            <w:r w:rsidRPr="00805EFE">
              <w:rPr>
                <w:rFonts w:ascii="Cambria" w:hAnsi="Cambria"/>
                <w:bCs/>
              </w:rPr>
              <w:t xml:space="preserve"> </w:t>
            </w:r>
            <w:proofErr w:type="spellStart"/>
            <w:r w:rsidRPr="00805EFE">
              <w:rPr>
                <w:rFonts w:ascii="Cambria" w:hAnsi="Cambria"/>
                <w:bCs/>
              </w:rPr>
              <w:t>degli</w:t>
            </w:r>
            <w:proofErr w:type="spellEnd"/>
            <w:r w:rsidRPr="00805EFE">
              <w:rPr>
                <w:rFonts w:ascii="Cambria" w:hAnsi="Cambria"/>
                <w:bCs/>
              </w:rPr>
              <w:t xml:space="preserve"> studenti</w:t>
            </w:r>
          </w:p>
        </w:tc>
        <w:tc>
          <w:tcPr>
            <w:tcW w:w="6103" w:type="dxa"/>
            <w:gridSpan w:val="6"/>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1A8A6A2" w14:textId="77777777" w:rsidR="006B6371" w:rsidRPr="00805EFE" w:rsidRDefault="006B6371" w:rsidP="0099689F">
            <w:pPr>
              <w:spacing w:after="0" w:line="240" w:lineRule="auto"/>
              <w:rPr>
                <w:rFonts w:ascii="Cambria" w:hAnsi="Cambria"/>
              </w:rPr>
            </w:pPr>
            <w:r w:rsidRPr="00805EFE">
              <w:rPr>
                <w:rFonts w:ascii="Cambria" w:hAnsi="Cambria"/>
              </w:rPr>
              <w:t xml:space="preserve">Per </w:t>
            </w:r>
            <w:proofErr w:type="spellStart"/>
            <w:r w:rsidRPr="00805EFE">
              <w:rPr>
                <w:rFonts w:ascii="Cambria" w:hAnsi="Cambria"/>
              </w:rPr>
              <w:t>ottenere</w:t>
            </w:r>
            <w:proofErr w:type="spellEnd"/>
            <w:r w:rsidRPr="00805EFE">
              <w:rPr>
                <w:rFonts w:ascii="Cambria" w:hAnsi="Cambria"/>
              </w:rPr>
              <w:t xml:space="preserve"> la </w:t>
            </w:r>
            <w:proofErr w:type="spellStart"/>
            <w:r w:rsidRPr="00805EFE">
              <w:rPr>
                <w:rFonts w:ascii="Cambria" w:hAnsi="Cambria"/>
              </w:rPr>
              <w:t>valutazione</w:t>
            </w:r>
            <w:proofErr w:type="spellEnd"/>
            <w:r w:rsidRPr="00805EFE">
              <w:rPr>
                <w:rFonts w:ascii="Cambria" w:hAnsi="Cambria"/>
              </w:rPr>
              <w:t xml:space="preserve"> finale, </w:t>
            </w:r>
            <w:proofErr w:type="spellStart"/>
            <w:r w:rsidRPr="00805EFE">
              <w:rPr>
                <w:rFonts w:ascii="Cambria" w:hAnsi="Cambria"/>
              </w:rPr>
              <w:t>lo</w:t>
            </w:r>
            <w:proofErr w:type="spellEnd"/>
            <w:r w:rsidRPr="00805EFE">
              <w:rPr>
                <w:rFonts w:ascii="Cambria" w:hAnsi="Cambria"/>
              </w:rPr>
              <w:t xml:space="preserve"> studente/la </w:t>
            </w:r>
            <w:proofErr w:type="spellStart"/>
            <w:r w:rsidRPr="00805EFE">
              <w:rPr>
                <w:rFonts w:ascii="Cambria" w:hAnsi="Cambria"/>
              </w:rPr>
              <w:t>studentessa</w:t>
            </w:r>
            <w:proofErr w:type="spellEnd"/>
            <w:r w:rsidRPr="00805EFE">
              <w:rPr>
                <w:rFonts w:ascii="Cambria" w:hAnsi="Cambria"/>
              </w:rPr>
              <w:t xml:space="preserve"> deve:</w:t>
            </w:r>
          </w:p>
          <w:p w14:paraId="6E0D8C23" w14:textId="77777777" w:rsidR="006B6371" w:rsidRPr="00805EFE" w:rsidRDefault="006B6371" w:rsidP="0099689F">
            <w:pPr>
              <w:spacing w:after="0" w:line="240" w:lineRule="auto"/>
              <w:rPr>
                <w:rFonts w:ascii="Cambria" w:hAnsi="Cambria"/>
              </w:rPr>
            </w:pPr>
            <w:r w:rsidRPr="00805EFE">
              <w:rPr>
                <w:rFonts w:ascii="Cambria" w:hAnsi="Cambria"/>
              </w:rPr>
              <w:t xml:space="preserve">1. </w:t>
            </w:r>
            <w:proofErr w:type="spellStart"/>
            <w:r w:rsidRPr="00805EFE">
              <w:rPr>
                <w:rFonts w:ascii="Cambria" w:hAnsi="Cambria"/>
              </w:rPr>
              <w:t>seguire</w:t>
            </w:r>
            <w:proofErr w:type="spellEnd"/>
            <w:r w:rsidRPr="00805EFE">
              <w:rPr>
                <w:rFonts w:ascii="Cambria" w:hAnsi="Cambria"/>
              </w:rPr>
              <w:t xml:space="preserve"> </w:t>
            </w:r>
            <w:proofErr w:type="spellStart"/>
            <w:r w:rsidRPr="00805EFE">
              <w:rPr>
                <w:rFonts w:ascii="Cambria" w:hAnsi="Cambria"/>
              </w:rPr>
              <w:t>le</w:t>
            </w:r>
            <w:proofErr w:type="spellEnd"/>
            <w:r w:rsidRPr="00805EFE">
              <w:rPr>
                <w:rFonts w:ascii="Cambria" w:hAnsi="Cambria"/>
              </w:rPr>
              <w:t xml:space="preserve"> </w:t>
            </w:r>
            <w:proofErr w:type="spellStart"/>
            <w:r w:rsidRPr="00805EFE">
              <w:rPr>
                <w:rFonts w:ascii="Cambria" w:hAnsi="Cambria"/>
              </w:rPr>
              <w:t>lezioni</w:t>
            </w:r>
            <w:proofErr w:type="spellEnd"/>
            <w:r w:rsidRPr="00805EFE">
              <w:rPr>
                <w:rFonts w:ascii="Cambria" w:hAnsi="Cambria"/>
              </w:rPr>
              <w:t xml:space="preserve"> </w:t>
            </w:r>
            <w:proofErr w:type="spellStart"/>
            <w:r w:rsidRPr="00805EFE">
              <w:rPr>
                <w:rFonts w:ascii="Cambria" w:hAnsi="Cambria"/>
              </w:rPr>
              <w:t>durante</w:t>
            </w:r>
            <w:proofErr w:type="spellEnd"/>
            <w:r w:rsidRPr="00805EFE">
              <w:rPr>
                <w:rFonts w:ascii="Cambria" w:hAnsi="Cambria"/>
              </w:rPr>
              <w:t xml:space="preserve"> i periodi </w:t>
            </w:r>
            <w:proofErr w:type="spellStart"/>
            <w:r w:rsidRPr="00805EFE">
              <w:rPr>
                <w:rFonts w:ascii="Cambria" w:hAnsi="Cambria"/>
              </w:rPr>
              <w:t>destinati</w:t>
            </w:r>
            <w:proofErr w:type="spellEnd"/>
            <w:r w:rsidRPr="00805EFE">
              <w:rPr>
                <w:rFonts w:ascii="Cambria" w:hAnsi="Cambria"/>
              </w:rPr>
              <w:t xml:space="preserve"> </w:t>
            </w:r>
            <w:proofErr w:type="spellStart"/>
            <w:r w:rsidRPr="00805EFE">
              <w:rPr>
                <w:rFonts w:ascii="Cambria" w:hAnsi="Cambria"/>
              </w:rPr>
              <w:t>alla</w:t>
            </w:r>
            <w:proofErr w:type="spellEnd"/>
            <w:r w:rsidRPr="00805EFE">
              <w:rPr>
                <w:rFonts w:ascii="Cambria" w:hAnsi="Cambria"/>
              </w:rPr>
              <w:t xml:space="preserve"> </w:t>
            </w:r>
            <w:proofErr w:type="spellStart"/>
            <w:r w:rsidRPr="00805EFE">
              <w:rPr>
                <w:rFonts w:ascii="Cambria" w:hAnsi="Cambria"/>
              </w:rPr>
              <w:t>didattica</w:t>
            </w:r>
            <w:proofErr w:type="spellEnd"/>
            <w:r w:rsidRPr="00805EFE">
              <w:rPr>
                <w:rFonts w:ascii="Cambria" w:hAnsi="Cambria"/>
              </w:rPr>
              <w:t xml:space="preserve"> </w:t>
            </w:r>
            <w:proofErr w:type="spellStart"/>
            <w:r w:rsidRPr="00805EFE">
              <w:rPr>
                <w:rFonts w:ascii="Cambria" w:hAnsi="Cambria"/>
              </w:rPr>
              <w:t>che</w:t>
            </w:r>
            <w:proofErr w:type="spellEnd"/>
            <w:r w:rsidRPr="00805EFE">
              <w:rPr>
                <w:rFonts w:ascii="Cambria" w:hAnsi="Cambria"/>
              </w:rPr>
              <w:t xml:space="preserve"> sarà </w:t>
            </w:r>
            <w:proofErr w:type="spellStart"/>
            <w:r w:rsidRPr="00805EFE">
              <w:rPr>
                <w:rFonts w:ascii="Cambria" w:hAnsi="Cambria"/>
              </w:rPr>
              <w:t>in</w:t>
            </w:r>
            <w:proofErr w:type="spellEnd"/>
            <w:r w:rsidRPr="00805EFE">
              <w:rPr>
                <w:rFonts w:ascii="Cambria" w:hAnsi="Cambria"/>
              </w:rPr>
              <w:t xml:space="preserve"> parte </w:t>
            </w:r>
            <w:proofErr w:type="spellStart"/>
            <w:r w:rsidRPr="00805EFE">
              <w:rPr>
                <w:rFonts w:ascii="Cambria" w:hAnsi="Cambria"/>
              </w:rPr>
              <w:t>frontale</w:t>
            </w:r>
            <w:proofErr w:type="spellEnd"/>
            <w:r w:rsidRPr="00805EFE">
              <w:rPr>
                <w:rFonts w:ascii="Cambria" w:hAnsi="Cambria"/>
              </w:rPr>
              <w:t xml:space="preserve"> e </w:t>
            </w:r>
            <w:proofErr w:type="spellStart"/>
            <w:r w:rsidRPr="00805EFE">
              <w:rPr>
                <w:rFonts w:ascii="Cambria" w:hAnsi="Cambria"/>
              </w:rPr>
              <w:t>in</w:t>
            </w:r>
            <w:proofErr w:type="spellEnd"/>
            <w:r w:rsidRPr="00805EFE">
              <w:rPr>
                <w:rFonts w:ascii="Cambria" w:hAnsi="Cambria"/>
              </w:rPr>
              <w:t xml:space="preserve"> parte </w:t>
            </w:r>
            <w:proofErr w:type="spellStart"/>
            <w:r w:rsidRPr="00805EFE">
              <w:rPr>
                <w:rFonts w:ascii="Cambria" w:hAnsi="Cambria"/>
              </w:rPr>
              <w:t>interattiva</w:t>
            </w:r>
            <w:proofErr w:type="spellEnd"/>
          </w:p>
          <w:p w14:paraId="18C5FB26" w14:textId="77777777" w:rsidR="006B6371" w:rsidRPr="00805EFE" w:rsidRDefault="006B6371" w:rsidP="0099689F">
            <w:pPr>
              <w:spacing w:after="0" w:line="240" w:lineRule="auto"/>
              <w:rPr>
                <w:rFonts w:ascii="Cambria" w:hAnsi="Cambria"/>
              </w:rPr>
            </w:pPr>
            <w:r w:rsidRPr="00805EFE">
              <w:rPr>
                <w:rFonts w:ascii="Cambria" w:hAnsi="Cambria"/>
              </w:rPr>
              <w:t xml:space="preserve">2. </w:t>
            </w:r>
            <w:proofErr w:type="spellStart"/>
            <w:r w:rsidRPr="00805EFE">
              <w:rPr>
                <w:rFonts w:ascii="Cambria" w:hAnsi="Cambria"/>
              </w:rPr>
              <w:t>preparare</w:t>
            </w:r>
            <w:proofErr w:type="spellEnd"/>
            <w:r w:rsidRPr="00805EFE">
              <w:rPr>
                <w:rFonts w:ascii="Cambria" w:hAnsi="Cambria"/>
              </w:rPr>
              <w:t xml:space="preserve"> </w:t>
            </w:r>
            <w:proofErr w:type="spellStart"/>
            <w:r w:rsidRPr="00805EFE">
              <w:rPr>
                <w:rFonts w:ascii="Cambria" w:hAnsi="Cambria"/>
              </w:rPr>
              <w:t>le</w:t>
            </w:r>
            <w:proofErr w:type="spellEnd"/>
            <w:r w:rsidRPr="00805EFE">
              <w:rPr>
                <w:rFonts w:ascii="Cambria" w:hAnsi="Cambria"/>
              </w:rPr>
              <w:t xml:space="preserve"> </w:t>
            </w:r>
            <w:proofErr w:type="spellStart"/>
            <w:r w:rsidRPr="00805EFE">
              <w:rPr>
                <w:rFonts w:ascii="Cambria" w:hAnsi="Cambria"/>
              </w:rPr>
              <w:t>relazioni</w:t>
            </w:r>
            <w:proofErr w:type="spellEnd"/>
            <w:r w:rsidRPr="00805EFE">
              <w:rPr>
                <w:rFonts w:ascii="Cambria" w:hAnsi="Cambria"/>
              </w:rPr>
              <w:t xml:space="preserve"> </w:t>
            </w:r>
            <w:proofErr w:type="spellStart"/>
            <w:r w:rsidRPr="00805EFE">
              <w:rPr>
                <w:rFonts w:ascii="Cambria" w:hAnsi="Cambria"/>
              </w:rPr>
              <w:t>scritte</w:t>
            </w:r>
            <w:proofErr w:type="spellEnd"/>
            <w:r w:rsidRPr="00805EFE">
              <w:rPr>
                <w:rFonts w:ascii="Cambria" w:hAnsi="Cambria"/>
              </w:rPr>
              <w:t xml:space="preserve"> (</w:t>
            </w:r>
            <w:proofErr w:type="spellStart"/>
            <w:r w:rsidRPr="00805EFE">
              <w:rPr>
                <w:rFonts w:ascii="Cambria" w:hAnsi="Cambria"/>
              </w:rPr>
              <w:t>in</w:t>
            </w:r>
            <w:proofErr w:type="spellEnd"/>
            <w:r w:rsidRPr="00805EFE">
              <w:rPr>
                <w:rFonts w:ascii="Cambria" w:hAnsi="Cambria"/>
              </w:rPr>
              <w:t xml:space="preserve"> </w:t>
            </w:r>
            <w:proofErr w:type="spellStart"/>
            <w:r w:rsidRPr="00805EFE">
              <w:rPr>
                <w:rFonts w:ascii="Cambria" w:hAnsi="Cambria"/>
              </w:rPr>
              <w:t>formato</w:t>
            </w:r>
            <w:proofErr w:type="spellEnd"/>
            <w:r w:rsidRPr="00805EFE">
              <w:rPr>
                <w:rFonts w:ascii="Cambria" w:hAnsi="Cambria"/>
              </w:rPr>
              <w:t xml:space="preserve"> word) </w:t>
            </w:r>
            <w:proofErr w:type="spellStart"/>
            <w:r w:rsidRPr="00805EFE">
              <w:rPr>
                <w:rFonts w:ascii="Cambria" w:hAnsi="Cambria"/>
              </w:rPr>
              <w:t>sui</w:t>
            </w:r>
            <w:proofErr w:type="spellEnd"/>
            <w:r w:rsidRPr="00805EFE">
              <w:rPr>
                <w:rFonts w:ascii="Cambria" w:hAnsi="Cambria"/>
              </w:rPr>
              <w:t xml:space="preserve"> temi </w:t>
            </w:r>
            <w:proofErr w:type="spellStart"/>
            <w:r w:rsidRPr="00805EFE">
              <w:rPr>
                <w:rFonts w:ascii="Cambria" w:hAnsi="Cambria"/>
              </w:rPr>
              <w:t>scelti</w:t>
            </w:r>
            <w:proofErr w:type="spellEnd"/>
            <w:r w:rsidRPr="00805EFE">
              <w:rPr>
                <w:rFonts w:ascii="Cambria" w:hAnsi="Cambria"/>
              </w:rPr>
              <w:t xml:space="preserve"> </w:t>
            </w:r>
            <w:proofErr w:type="spellStart"/>
            <w:r w:rsidRPr="00805EFE">
              <w:rPr>
                <w:rFonts w:ascii="Cambria" w:hAnsi="Cambria"/>
              </w:rPr>
              <w:t>in</w:t>
            </w:r>
            <w:proofErr w:type="spellEnd"/>
            <w:r w:rsidRPr="00805EFE">
              <w:rPr>
                <w:rFonts w:ascii="Cambria" w:hAnsi="Cambria"/>
              </w:rPr>
              <w:t xml:space="preserve"> </w:t>
            </w:r>
            <w:proofErr w:type="spellStart"/>
            <w:r w:rsidRPr="00805EFE">
              <w:rPr>
                <w:rFonts w:ascii="Cambria" w:hAnsi="Cambria"/>
              </w:rPr>
              <w:t>accordo</w:t>
            </w:r>
            <w:proofErr w:type="spellEnd"/>
            <w:r w:rsidRPr="00805EFE">
              <w:rPr>
                <w:rFonts w:ascii="Cambria" w:hAnsi="Cambria"/>
              </w:rPr>
              <w:t xml:space="preserve"> </w:t>
            </w:r>
            <w:proofErr w:type="spellStart"/>
            <w:r w:rsidRPr="00805EFE">
              <w:rPr>
                <w:rFonts w:ascii="Cambria" w:hAnsi="Cambria"/>
              </w:rPr>
              <w:t>con</w:t>
            </w:r>
            <w:proofErr w:type="spellEnd"/>
            <w:r w:rsidRPr="00805EFE">
              <w:rPr>
                <w:rFonts w:ascii="Cambria" w:hAnsi="Cambria"/>
              </w:rPr>
              <w:t xml:space="preserve"> </w:t>
            </w:r>
            <w:proofErr w:type="spellStart"/>
            <w:r w:rsidRPr="00805EFE">
              <w:rPr>
                <w:rFonts w:ascii="Cambria" w:hAnsi="Cambria"/>
              </w:rPr>
              <w:t>il</w:t>
            </w:r>
            <w:proofErr w:type="spellEnd"/>
            <w:r w:rsidRPr="00805EFE">
              <w:rPr>
                <w:rFonts w:ascii="Cambria" w:hAnsi="Cambria"/>
              </w:rPr>
              <w:t xml:space="preserve"> docente;</w:t>
            </w:r>
          </w:p>
          <w:p w14:paraId="7E40B1F3" w14:textId="77777777" w:rsidR="006B6371" w:rsidRPr="00805EFE" w:rsidRDefault="006B6371" w:rsidP="0099689F">
            <w:pPr>
              <w:spacing w:after="0" w:line="240" w:lineRule="auto"/>
              <w:rPr>
                <w:rFonts w:ascii="Cambria" w:hAnsi="Cambria"/>
              </w:rPr>
            </w:pPr>
            <w:r w:rsidRPr="00805EFE">
              <w:rPr>
                <w:rFonts w:ascii="Cambria" w:hAnsi="Cambria"/>
              </w:rPr>
              <w:t xml:space="preserve">3. </w:t>
            </w:r>
            <w:proofErr w:type="spellStart"/>
            <w:r w:rsidRPr="00805EFE">
              <w:rPr>
                <w:rFonts w:ascii="Cambria" w:hAnsi="Cambria"/>
              </w:rPr>
              <w:t>esporre</w:t>
            </w:r>
            <w:proofErr w:type="spellEnd"/>
            <w:r w:rsidRPr="00805EFE">
              <w:rPr>
                <w:rFonts w:ascii="Cambria" w:hAnsi="Cambria"/>
              </w:rPr>
              <w:t xml:space="preserve"> i temi </w:t>
            </w:r>
            <w:proofErr w:type="spellStart"/>
            <w:r w:rsidRPr="00805EFE">
              <w:rPr>
                <w:rFonts w:ascii="Cambria" w:hAnsi="Cambria"/>
              </w:rPr>
              <w:t>assegnati</w:t>
            </w:r>
            <w:proofErr w:type="spellEnd"/>
            <w:r w:rsidRPr="00805EFE">
              <w:rPr>
                <w:rFonts w:ascii="Cambria" w:hAnsi="Cambria"/>
              </w:rPr>
              <w:t xml:space="preserve"> </w:t>
            </w:r>
            <w:proofErr w:type="spellStart"/>
            <w:r w:rsidRPr="00805EFE">
              <w:rPr>
                <w:rFonts w:ascii="Cambria" w:hAnsi="Cambria"/>
              </w:rPr>
              <w:t>nei</w:t>
            </w:r>
            <w:proofErr w:type="spellEnd"/>
            <w:r w:rsidRPr="00805EFE">
              <w:rPr>
                <w:rFonts w:ascii="Cambria" w:hAnsi="Cambria"/>
              </w:rPr>
              <w:t xml:space="preserve"> momenti </w:t>
            </w:r>
            <w:proofErr w:type="spellStart"/>
            <w:r w:rsidRPr="00805EFE">
              <w:rPr>
                <w:rFonts w:ascii="Cambria" w:hAnsi="Cambria"/>
              </w:rPr>
              <w:t>seminariali</w:t>
            </w:r>
            <w:proofErr w:type="spellEnd"/>
            <w:r w:rsidRPr="00805EFE">
              <w:rPr>
                <w:rFonts w:ascii="Cambria" w:hAnsi="Cambria"/>
              </w:rPr>
              <w:t xml:space="preserve"> </w:t>
            </w:r>
            <w:proofErr w:type="spellStart"/>
            <w:r w:rsidRPr="00805EFE">
              <w:rPr>
                <w:rFonts w:ascii="Cambria" w:hAnsi="Cambria"/>
              </w:rPr>
              <w:t>attraverso</w:t>
            </w:r>
            <w:proofErr w:type="spellEnd"/>
            <w:r w:rsidRPr="00805EFE">
              <w:rPr>
                <w:rFonts w:ascii="Cambria" w:hAnsi="Cambria"/>
              </w:rPr>
              <w:t xml:space="preserve"> </w:t>
            </w:r>
            <w:proofErr w:type="spellStart"/>
            <w:r w:rsidRPr="00805EFE">
              <w:rPr>
                <w:rFonts w:ascii="Cambria" w:hAnsi="Cambria"/>
              </w:rPr>
              <w:t>una</w:t>
            </w:r>
            <w:proofErr w:type="spellEnd"/>
            <w:r w:rsidRPr="00805EFE">
              <w:rPr>
                <w:rFonts w:ascii="Cambria" w:hAnsi="Cambria"/>
              </w:rPr>
              <w:t xml:space="preserve"> </w:t>
            </w:r>
            <w:proofErr w:type="spellStart"/>
            <w:r w:rsidRPr="00805EFE">
              <w:rPr>
                <w:rFonts w:ascii="Cambria" w:hAnsi="Cambria"/>
              </w:rPr>
              <w:t>presentazione</w:t>
            </w:r>
            <w:proofErr w:type="spellEnd"/>
            <w:r w:rsidRPr="00805EFE">
              <w:rPr>
                <w:rFonts w:ascii="Cambria" w:hAnsi="Cambria"/>
              </w:rPr>
              <w:t xml:space="preserve"> orale </w:t>
            </w:r>
            <w:proofErr w:type="spellStart"/>
            <w:r w:rsidRPr="00805EFE">
              <w:rPr>
                <w:rFonts w:ascii="Cambria" w:hAnsi="Cambria"/>
              </w:rPr>
              <w:t>con</w:t>
            </w:r>
            <w:proofErr w:type="spellEnd"/>
            <w:r w:rsidRPr="00805EFE">
              <w:rPr>
                <w:rFonts w:ascii="Cambria" w:hAnsi="Cambria"/>
              </w:rPr>
              <w:t xml:space="preserve"> </w:t>
            </w:r>
            <w:proofErr w:type="spellStart"/>
            <w:r w:rsidRPr="00805EFE">
              <w:rPr>
                <w:rFonts w:ascii="Cambria" w:hAnsi="Cambria"/>
              </w:rPr>
              <w:t>l'ausilio</w:t>
            </w:r>
            <w:proofErr w:type="spellEnd"/>
            <w:r w:rsidRPr="00805EFE">
              <w:rPr>
                <w:rFonts w:ascii="Cambria" w:hAnsi="Cambria"/>
              </w:rPr>
              <w:t xml:space="preserve"> di </w:t>
            </w:r>
            <w:proofErr w:type="spellStart"/>
            <w:r w:rsidRPr="00805EFE">
              <w:rPr>
                <w:rFonts w:ascii="Cambria" w:hAnsi="Cambria"/>
              </w:rPr>
              <w:t>mezzi</w:t>
            </w:r>
            <w:proofErr w:type="spellEnd"/>
            <w:r w:rsidRPr="00805EFE">
              <w:rPr>
                <w:rFonts w:ascii="Cambria" w:hAnsi="Cambria"/>
              </w:rPr>
              <w:t xml:space="preserve"> </w:t>
            </w:r>
            <w:proofErr w:type="spellStart"/>
            <w:r w:rsidRPr="00805EFE">
              <w:rPr>
                <w:rFonts w:ascii="Cambria" w:hAnsi="Cambria"/>
              </w:rPr>
              <w:t>audiovisivi</w:t>
            </w:r>
            <w:proofErr w:type="spellEnd"/>
            <w:r w:rsidRPr="00805EFE">
              <w:rPr>
                <w:rFonts w:ascii="Cambria" w:hAnsi="Cambria"/>
              </w:rPr>
              <w:t xml:space="preserve"> </w:t>
            </w:r>
            <w:proofErr w:type="spellStart"/>
            <w:r w:rsidRPr="00805EFE">
              <w:rPr>
                <w:rFonts w:ascii="Cambria" w:hAnsi="Cambria"/>
              </w:rPr>
              <w:t>idonei</w:t>
            </w:r>
            <w:proofErr w:type="spellEnd"/>
            <w:r w:rsidRPr="00805EFE">
              <w:rPr>
                <w:rFonts w:ascii="Cambria" w:hAnsi="Cambria"/>
              </w:rPr>
              <w:t xml:space="preserve"> (</w:t>
            </w:r>
            <w:proofErr w:type="spellStart"/>
            <w:r w:rsidRPr="00805EFE">
              <w:rPr>
                <w:rFonts w:ascii="Cambria" w:hAnsi="Cambria"/>
              </w:rPr>
              <w:t>es</w:t>
            </w:r>
            <w:proofErr w:type="spellEnd"/>
            <w:r w:rsidRPr="00805EFE">
              <w:rPr>
                <w:rFonts w:ascii="Cambria" w:hAnsi="Cambria"/>
              </w:rPr>
              <w:t xml:space="preserve">. PPT) e </w:t>
            </w:r>
            <w:proofErr w:type="spellStart"/>
            <w:r w:rsidRPr="00805EFE">
              <w:rPr>
                <w:rFonts w:ascii="Cambria" w:hAnsi="Cambria"/>
              </w:rPr>
              <w:t>sostenere</w:t>
            </w:r>
            <w:proofErr w:type="spellEnd"/>
            <w:r w:rsidRPr="00805EFE">
              <w:rPr>
                <w:rFonts w:ascii="Cambria" w:hAnsi="Cambria"/>
              </w:rPr>
              <w:t xml:space="preserve"> la </w:t>
            </w:r>
            <w:proofErr w:type="spellStart"/>
            <w:r w:rsidRPr="00805EFE">
              <w:rPr>
                <w:rFonts w:ascii="Cambria" w:hAnsi="Cambria"/>
              </w:rPr>
              <w:t>discussione</w:t>
            </w:r>
            <w:proofErr w:type="spellEnd"/>
            <w:r w:rsidRPr="00805EFE">
              <w:rPr>
                <w:rFonts w:ascii="Cambria" w:hAnsi="Cambria"/>
              </w:rPr>
              <w:t xml:space="preserve"> </w:t>
            </w:r>
            <w:proofErr w:type="spellStart"/>
            <w:r w:rsidRPr="00805EFE">
              <w:rPr>
                <w:rFonts w:ascii="Cambria" w:hAnsi="Cambria"/>
              </w:rPr>
              <w:t>sul</w:t>
            </w:r>
            <w:proofErr w:type="spellEnd"/>
            <w:r w:rsidRPr="00805EFE">
              <w:rPr>
                <w:rFonts w:ascii="Cambria" w:hAnsi="Cambria"/>
              </w:rPr>
              <w:t xml:space="preserve"> </w:t>
            </w:r>
            <w:proofErr w:type="spellStart"/>
            <w:r w:rsidRPr="00805EFE">
              <w:rPr>
                <w:rFonts w:ascii="Cambria" w:hAnsi="Cambria"/>
              </w:rPr>
              <w:t>lavoro</w:t>
            </w:r>
            <w:proofErr w:type="spellEnd"/>
            <w:r w:rsidRPr="00805EFE">
              <w:rPr>
                <w:rFonts w:ascii="Cambria" w:hAnsi="Cambria"/>
              </w:rPr>
              <w:t xml:space="preserve"> </w:t>
            </w:r>
            <w:proofErr w:type="spellStart"/>
            <w:r w:rsidRPr="00805EFE">
              <w:rPr>
                <w:rFonts w:ascii="Cambria" w:hAnsi="Cambria"/>
              </w:rPr>
              <w:t>svolto</w:t>
            </w:r>
            <w:proofErr w:type="spellEnd"/>
            <w:r w:rsidRPr="00805EFE">
              <w:rPr>
                <w:rFonts w:ascii="Cambria" w:hAnsi="Cambria"/>
              </w:rPr>
              <w:t xml:space="preserve"> </w:t>
            </w:r>
            <w:proofErr w:type="spellStart"/>
            <w:r w:rsidRPr="00805EFE">
              <w:rPr>
                <w:rFonts w:ascii="Cambria" w:hAnsi="Cambria"/>
              </w:rPr>
              <w:t>con</w:t>
            </w:r>
            <w:proofErr w:type="spellEnd"/>
            <w:r w:rsidRPr="00805EFE">
              <w:rPr>
                <w:rFonts w:ascii="Cambria" w:hAnsi="Cambria"/>
              </w:rPr>
              <w:t xml:space="preserve"> i </w:t>
            </w:r>
            <w:proofErr w:type="spellStart"/>
            <w:r w:rsidRPr="00805EFE">
              <w:rPr>
                <w:rFonts w:ascii="Cambria" w:hAnsi="Cambria"/>
              </w:rPr>
              <w:t>colleghi</w:t>
            </w:r>
            <w:proofErr w:type="spellEnd"/>
            <w:r w:rsidRPr="00805EFE">
              <w:rPr>
                <w:rFonts w:ascii="Cambria" w:hAnsi="Cambria"/>
              </w:rPr>
              <w:t xml:space="preserve"> e </w:t>
            </w:r>
            <w:proofErr w:type="spellStart"/>
            <w:r w:rsidRPr="00805EFE">
              <w:rPr>
                <w:rFonts w:ascii="Cambria" w:hAnsi="Cambria"/>
              </w:rPr>
              <w:t>il</w:t>
            </w:r>
            <w:proofErr w:type="spellEnd"/>
            <w:r w:rsidRPr="00805EFE">
              <w:rPr>
                <w:rFonts w:ascii="Cambria" w:hAnsi="Cambria"/>
              </w:rPr>
              <w:t xml:space="preserve"> docente;</w:t>
            </w:r>
          </w:p>
          <w:p w14:paraId="12F7AC9E" w14:textId="77777777" w:rsidR="006B6371" w:rsidRPr="00805EFE" w:rsidRDefault="006B6371" w:rsidP="0099689F">
            <w:pPr>
              <w:spacing w:after="0" w:line="240" w:lineRule="auto"/>
              <w:rPr>
                <w:rFonts w:ascii="Cambria" w:hAnsi="Cambria"/>
              </w:rPr>
            </w:pPr>
            <w:r w:rsidRPr="00805EFE">
              <w:rPr>
                <w:rFonts w:ascii="Cambria" w:hAnsi="Cambria"/>
              </w:rPr>
              <w:t xml:space="preserve">4. </w:t>
            </w:r>
            <w:proofErr w:type="spellStart"/>
            <w:r w:rsidRPr="00805EFE">
              <w:rPr>
                <w:rFonts w:ascii="Cambria" w:hAnsi="Cambria"/>
              </w:rPr>
              <w:t>sostenere</w:t>
            </w:r>
            <w:proofErr w:type="spellEnd"/>
            <w:r w:rsidRPr="00805EFE">
              <w:rPr>
                <w:rFonts w:ascii="Cambria" w:hAnsi="Cambria"/>
              </w:rPr>
              <w:t xml:space="preserve"> </w:t>
            </w:r>
            <w:proofErr w:type="spellStart"/>
            <w:r w:rsidRPr="00805EFE">
              <w:rPr>
                <w:rFonts w:ascii="Cambria" w:hAnsi="Cambria"/>
              </w:rPr>
              <w:t>l'esame</w:t>
            </w:r>
            <w:proofErr w:type="spellEnd"/>
            <w:r w:rsidRPr="00805EFE">
              <w:rPr>
                <w:rFonts w:ascii="Cambria" w:hAnsi="Cambria"/>
              </w:rPr>
              <w:t xml:space="preserve"> orale </w:t>
            </w:r>
          </w:p>
        </w:tc>
      </w:tr>
      <w:tr w:rsidR="006B6371" w:rsidRPr="00805EFE" w14:paraId="41C23B18" w14:textId="77777777" w:rsidTr="0099689F">
        <w:tc>
          <w:tcPr>
            <w:tcW w:w="325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2B2310A" w14:textId="77777777" w:rsidR="006B6371" w:rsidRPr="00805EFE" w:rsidRDefault="006B6371" w:rsidP="0099689F">
            <w:pPr>
              <w:spacing w:after="0" w:line="240" w:lineRule="auto"/>
              <w:rPr>
                <w:rFonts w:ascii="Cambria" w:hAnsi="Cambria"/>
                <w:lang w:val="it-IT"/>
              </w:rPr>
            </w:pPr>
            <w:r w:rsidRPr="00805EFE">
              <w:rPr>
                <w:rFonts w:ascii="Cambria" w:hAnsi="Cambria"/>
                <w:lang w:val="it-IT"/>
              </w:rPr>
              <w:t>Appelli d’esame e delle verifiche parziali</w:t>
            </w:r>
          </w:p>
        </w:tc>
        <w:tc>
          <w:tcPr>
            <w:tcW w:w="6103" w:type="dxa"/>
            <w:gridSpan w:val="6"/>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9104F62" w14:textId="77777777" w:rsidR="006B6371" w:rsidRPr="00805EFE" w:rsidRDefault="006B6371" w:rsidP="0099689F">
            <w:pPr>
              <w:spacing w:after="0" w:line="240" w:lineRule="auto"/>
              <w:rPr>
                <w:rFonts w:ascii="Cambria" w:hAnsi="Cambria"/>
              </w:rPr>
            </w:pPr>
            <w:r w:rsidRPr="00805EFE">
              <w:rPr>
                <w:rFonts w:ascii="Cambria" w:hAnsi="Cambria"/>
              </w:rPr>
              <w:t xml:space="preserve">Si </w:t>
            </w:r>
            <w:proofErr w:type="spellStart"/>
            <w:r w:rsidRPr="00805EFE">
              <w:rPr>
                <w:rFonts w:ascii="Cambria" w:hAnsi="Cambria"/>
              </w:rPr>
              <w:t>definiscono</w:t>
            </w:r>
            <w:proofErr w:type="spellEnd"/>
            <w:r w:rsidRPr="00805EFE">
              <w:rPr>
                <w:rFonts w:ascii="Cambria" w:hAnsi="Cambria"/>
              </w:rPr>
              <w:t xml:space="preserve">  </w:t>
            </w:r>
            <w:proofErr w:type="spellStart"/>
            <w:r w:rsidRPr="00805EFE">
              <w:rPr>
                <w:rFonts w:ascii="Cambria" w:hAnsi="Cambria"/>
              </w:rPr>
              <w:t>all'inizio</w:t>
            </w:r>
            <w:proofErr w:type="spellEnd"/>
            <w:r w:rsidRPr="00805EFE">
              <w:rPr>
                <w:rFonts w:ascii="Cambria" w:hAnsi="Cambria"/>
              </w:rPr>
              <w:t xml:space="preserve"> </w:t>
            </w:r>
            <w:proofErr w:type="spellStart"/>
            <w:r w:rsidRPr="00805EFE">
              <w:rPr>
                <w:rFonts w:ascii="Cambria" w:hAnsi="Cambria"/>
              </w:rPr>
              <w:t>dell'anno</w:t>
            </w:r>
            <w:proofErr w:type="spellEnd"/>
            <w:r w:rsidRPr="00805EFE">
              <w:rPr>
                <w:rFonts w:ascii="Cambria" w:hAnsi="Cambria"/>
              </w:rPr>
              <w:t xml:space="preserve"> </w:t>
            </w:r>
            <w:proofErr w:type="spellStart"/>
            <w:r w:rsidRPr="00805EFE">
              <w:rPr>
                <w:rFonts w:ascii="Cambria" w:hAnsi="Cambria"/>
              </w:rPr>
              <w:t>academico</w:t>
            </w:r>
            <w:proofErr w:type="spellEnd"/>
            <w:r w:rsidRPr="00805EFE">
              <w:rPr>
                <w:rFonts w:ascii="Cambria" w:hAnsi="Cambria"/>
              </w:rPr>
              <w:t xml:space="preserve">  e si </w:t>
            </w:r>
            <w:proofErr w:type="spellStart"/>
            <w:r w:rsidRPr="00805EFE">
              <w:rPr>
                <w:rFonts w:ascii="Cambria" w:hAnsi="Cambria"/>
              </w:rPr>
              <w:t>annunciano</w:t>
            </w:r>
            <w:proofErr w:type="spellEnd"/>
            <w:r w:rsidRPr="00805EFE">
              <w:rPr>
                <w:rFonts w:ascii="Cambria" w:hAnsi="Cambria"/>
              </w:rPr>
              <w:t xml:space="preserve"> </w:t>
            </w:r>
            <w:proofErr w:type="spellStart"/>
            <w:r w:rsidRPr="00805EFE">
              <w:rPr>
                <w:rFonts w:ascii="Cambria" w:hAnsi="Cambria"/>
              </w:rPr>
              <w:t>sulle</w:t>
            </w:r>
            <w:proofErr w:type="spellEnd"/>
            <w:r w:rsidRPr="00805EFE">
              <w:rPr>
                <w:rFonts w:ascii="Cambria" w:hAnsi="Cambria"/>
              </w:rPr>
              <w:t xml:space="preserve"> </w:t>
            </w:r>
            <w:proofErr w:type="spellStart"/>
            <w:r w:rsidRPr="00805EFE">
              <w:rPr>
                <w:rFonts w:ascii="Cambria" w:hAnsi="Cambria"/>
              </w:rPr>
              <w:t>pagine</w:t>
            </w:r>
            <w:proofErr w:type="spellEnd"/>
            <w:r w:rsidRPr="00805EFE">
              <w:rPr>
                <w:rFonts w:ascii="Cambria" w:hAnsi="Cambria"/>
              </w:rPr>
              <w:t xml:space="preserve"> web </w:t>
            </w:r>
            <w:proofErr w:type="spellStart"/>
            <w:r w:rsidRPr="00805EFE">
              <w:rPr>
                <w:rFonts w:ascii="Cambria" w:hAnsi="Cambria"/>
              </w:rPr>
              <w:t>dell'Università</w:t>
            </w:r>
            <w:proofErr w:type="spellEnd"/>
            <w:r w:rsidRPr="00805EFE">
              <w:rPr>
                <w:rFonts w:ascii="Cambria" w:hAnsi="Cambria"/>
              </w:rPr>
              <w:t xml:space="preserve">  e </w:t>
            </w:r>
            <w:proofErr w:type="spellStart"/>
            <w:r w:rsidRPr="00805EFE">
              <w:rPr>
                <w:rFonts w:ascii="Cambria" w:hAnsi="Cambria"/>
              </w:rPr>
              <w:t>all'ISVU</w:t>
            </w:r>
            <w:proofErr w:type="spellEnd"/>
            <w:r w:rsidRPr="00805EFE">
              <w:rPr>
                <w:rFonts w:ascii="Cambria" w:hAnsi="Cambria"/>
              </w:rPr>
              <w:t>.</w:t>
            </w:r>
          </w:p>
        </w:tc>
      </w:tr>
      <w:tr w:rsidR="006B6371" w:rsidRPr="00805EFE" w14:paraId="5D89F94F" w14:textId="77777777" w:rsidTr="0099689F">
        <w:tc>
          <w:tcPr>
            <w:tcW w:w="325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361CF0D" w14:textId="77777777" w:rsidR="006B6371" w:rsidRPr="00805EFE" w:rsidRDefault="006B6371" w:rsidP="0099689F">
            <w:pPr>
              <w:spacing w:after="0" w:line="240" w:lineRule="auto"/>
              <w:rPr>
                <w:rFonts w:ascii="Cambria" w:hAnsi="Cambria"/>
              </w:rPr>
            </w:pPr>
            <w:proofErr w:type="spellStart"/>
            <w:r w:rsidRPr="00805EFE">
              <w:rPr>
                <w:rFonts w:ascii="Cambria" w:hAnsi="Cambria"/>
              </w:rPr>
              <w:t>Informazioni</w:t>
            </w:r>
            <w:proofErr w:type="spellEnd"/>
            <w:r w:rsidRPr="00805EFE">
              <w:rPr>
                <w:rFonts w:ascii="Cambria" w:hAnsi="Cambria"/>
              </w:rPr>
              <w:t xml:space="preserve"> </w:t>
            </w:r>
            <w:proofErr w:type="spellStart"/>
            <w:r w:rsidRPr="00805EFE">
              <w:rPr>
                <w:rFonts w:ascii="Cambria" w:hAnsi="Cambria"/>
              </w:rPr>
              <w:t>ulteriori</w:t>
            </w:r>
            <w:proofErr w:type="spellEnd"/>
            <w:r w:rsidRPr="00805EFE">
              <w:rPr>
                <w:rFonts w:ascii="Cambria" w:hAnsi="Cambria"/>
              </w:rPr>
              <w:t xml:space="preserve"> </w:t>
            </w:r>
            <w:proofErr w:type="spellStart"/>
            <w:r w:rsidRPr="00805EFE">
              <w:rPr>
                <w:rFonts w:ascii="Cambria" w:hAnsi="Cambria"/>
              </w:rPr>
              <w:t>sull'insegnamento</w:t>
            </w:r>
            <w:proofErr w:type="spellEnd"/>
            <w:r w:rsidRPr="00805EFE">
              <w:rPr>
                <w:rFonts w:ascii="Cambria" w:hAnsi="Cambria"/>
              </w:rPr>
              <w:t xml:space="preserve">  </w:t>
            </w:r>
          </w:p>
        </w:tc>
        <w:tc>
          <w:tcPr>
            <w:tcW w:w="6103" w:type="dxa"/>
            <w:gridSpan w:val="6"/>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A50FC90" w14:textId="77777777" w:rsidR="006B6371" w:rsidRPr="00805EFE" w:rsidRDefault="006B6371" w:rsidP="0099689F">
            <w:pPr>
              <w:spacing w:after="0" w:line="240" w:lineRule="auto"/>
              <w:jc w:val="both"/>
              <w:rPr>
                <w:rFonts w:ascii="Cambria" w:hAnsi="Cambria" w:cs="Calibri"/>
              </w:rPr>
            </w:pPr>
            <w:proofErr w:type="spellStart"/>
            <w:r w:rsidRPr="00805EFE">
              <w:rPr>
                <w:rFonts w:ascii="Cambria" w:hAnsi="Cambria" w:cs="Calibri"/>
                <w:shd w:val="clear" w:color="auto" w:fill="FFFFFF"/>
              </w:rPr>
              <w:t>Nel</w:t>
            </w:r>
            <w:proofErr w:type="spellEnd"/>
            <w:r w:rsidRPr="00805EFE">
              <w:rPr>
                <w:rFonts w:ascii="Cambria" w:hAnsi="Cambria" w:cs="Calibri"/>
                <w:shd w:val="clear" w:color="auto" w:fill="FFFFFF"/>
              </w:rPr>
              <w:t xml:space="preserve"> </w:t>
            </w:r>
            <w:proofErr w:type="spellStart"/>
            <w:r w:rsidRPr="00805EFE">
              <w:rPr>
                <w:rFonts w:ascii="Cambria" w:hAnsi="Cambria" w:cs="Calibri"/>
                <w:shd w:val="clear" w:color="auto" w:fill="FFFFFF"/>
              </w:rPr>
              <w:t>caso</w:t>
            </w:r>
            <w:proofErr w:type="spellEnd"/>
            <w:r w:rsidRPr="00805EFE">
              <w:rPr>
                <w:rFonts w:ascii="Cambria" w:hAnsi="Cambria" w:cs="Calibri"/>
                <w:shd w:val="clear" w:color="auto" w:fill="FFFFFF"/>
              </w:rPr>
              <w:t xml:space="preserve"> si </w:t>
            </w:r>
            <w:proofErr w:type="spellStart"/>
            <w:r w:rsidRPr="00805EFE">
              <w:rPr>
                <w:rFonts w:ascii="Cambria" w:hAnsi="Cambria" w:cs="Calibri"/>
                <w:shd w:val="clear" w:color="auto" w:fill="FFFFFF"/>
              </w:rPr>
              <w:t>realizzi</w:t>
            </w:r>
            <w:proofErr w:type="spellEnd"/>
            <w:r w:rsidRPr="00805EFE">
              <w:rPr>
                <w:rFonts w:ascii="Cambria" w:hAnsi="Cambria" w:cs="Calibri"/>
                <w:shd w:val="clear" w:color="auto" w:fill="FFFFFF"/>
              </w:rPr>
              <w:t xml:space="preserve"> </w:t>
            </w:r>
            <w:proofErr w:type="spellStart"/>
            <w:r w:rsidRPr="00805EFE">
              <w:rPr>
                <w:rFonts w:ascii="Cambria" w:hAnsi="Cambria" w:cs="Calibri"/>
                <w:shd w:val="clear" w:color="auto" w:fill="FFFFFF"/>
              </w:rPr>
              <w:t>l'insegnamento</w:t>
            </w:r>
            <w:proofErr w:type="spellEnd"/>
            <w:r w:rsidRPr="00805EFE">
              <w:rPr>
                <w:rFonts w:ascii="Cambria" w:hAnsi="Cambria" w:cs="Calibri"/>
                <w:shd w:val="clear" w:color="auto" w:fill="FFFFFF"/>
              </w:rPr>
              <w:t xml:space="preserve"> a </w:t>
            </w:r>
            <w:proofErr w:type="spellStart"/>
            <w:r w:rsidRPr="00805EFE">
              <w:rPr>
                <w:rFonts w:ascii="Cambria" w:hAnsi="Cambria" w:cs="Calibri"/>
                <w:shd w:val="clear" w:color="auto" w:fill="FFFFFF"/>
              </w:rPr>
              <w:t>distanza</w:t>
            </w:r>
            <w:proofErr w:type="spellEnd"/>
            <w:r w:rsidRPr="00805EFE">
              <w:rPr>
                <w:rFonts w:ascii="Cambria" w:hAnsi="Cambria" w:cs="Calibri"/>
                <w:shd w:val="clear" w:color="auto" w:fill="FFFFFF"/>
              </w:rPr>
              <w:t xml:space="preserve">, </w:t>
            </w:r>
            <w:proofErr w:type="spellStart"/>
            <w:r w:rsidRPr="00805EFE">
              <w:rPr>
                <w:rFonts w:ascii="Cambria" w:hAnsi="Cambria" w:cs="Calibri"/>
                <w:shd w:val="clear" w:color="auto" w:fill="FFFFFF"/>
              </w:rPr>
              <w:t>sono</w:t>
            </w:r>
            <w:proofErr w:type="spellEnd"/>
            <w:r w:rsidRPr="00805EFE">
              <w:rPr>
                <w:rFonts w:ascii="Cambria" w:hAnsi="Cambria" w:cs="Calibri"/>
                <w:shd w:val="clear" w:color="auto" w:fill="FFFFFF"/>
              </w:rPr>
              <w:t xml:space="preserve"> </w:t>
            </w:r>
            <w:proofErr w:type="spellStart"/>
            <w:r w:rsidRPr="00805EFE">
              <w:rPr>
                <w:rFonts w:ascii="Cambria" w:hAnsi="Cambria" w:cs="Calibri"/>
                <w:shd w:val="clear" w:color="auto" w:fill="FFFFFF"/>
              </w:rPr>
              <w:t>possibili</w:t>
            </w:r>
            <w:proofErr w:type="spellEnd"/>
            <w:r w:rsidRPr="00805EFE">
              <w:rPr>
                <w:rFonts w:ascii="Cambria" w:hAnsi="Cambria" w:cs="Calibri"/>
                <w:shd w:val="clear" w:color="auto" w:fill="FFFFFF"/>
              </w:rPr>
              <w:t xml:space="preserve"> </w:t>
            </w:r>
            <w:proofErr w:type="spellStart"/>
            <w:r w:rsidRPr="00805EFE">
              <w:rPr>
                <w:rFonts w:ascii="Cambria" w:hAnsi="Cambria" w:cs="Calibri"/>
                <w:shd w:val="clear" w:color="auto" w:fill="FFFFFF"/>
              </w:rPr>
              <w:t>dei</w:t>
            </w:r>
            <w:proofErr w:type="spellEnd"/>
            <w:r w:rsidRPr="00805EFE">
              <w:rPr>
                <w:rFonts w:ascii="Cambria" w:hAnsi="Cambria" w:cs="Calibri"/>
                <w:shd w:val="clear" w:color="auto" w:fill="FFFFFF"/>
              </w:rPr>
              <w:t xml:space="preserve"> </w:t>
            </w:r>
            <w:proofErr w:type="spellStart"/>
            <w:r w:rsidRPr="00805EFE">
              <w:rPr>
                <w:rFonts w:ascii="Cambria" w:hAnsi="Cambria" w:cs="Calibri"/>
                <w:shd w:val="clear" w:color="auto" w:fill="FFFFFF"/>
              </w:rPr>
              <w:t>cambiamenti</w:t>
            </w:r>
            <w:proofErr w:type="spellEnd"/>
            <w:r w:rsidRPr="00805EFE">
              <w:rPr>
                <w:rFonts w:ascii="Cambria" w:hAnsi="Cambria" w:cs="Calibri"/>
                <w:shd w:val="clear" w:color="auto" w:fill="FFFFFF"/>
              </w:rPr>
              <w:t xml:space="preserve"> </w:t>
            </w:r>
            <w:proofErr w:type="spellStart"/>
            <w:r w:rsidRPr="00805EFE">
              <w:rPr>
                <w:rFonts w:ascii="Cambria" w:hAnsi="Cambria" w:cs="Calibri"/>
                <w:shd w:val="clear" w:color="auto" w:fill="FFFFFF"/>
              </w:rPr>
              <w:t>che</w:t>
            </w:r>
            <w:proofErr w:type="spellEnd"/>
            <w:r w:rsidRPr="00805EFE">
              <w:rPr>
                <w:rFonts w:ascii="Cambria" w:hAnsi="Cambria" w:cs="Calibri"/>
                <w:shd w:val="clear" w:color="auto" w:fill="FFFFFF"/>
              </w:rPr>
              <w:t xml:space="preserve"> </w:t>
            </w:r>
            <w:proofErr w:type="spellStart"/>
            <w:r w:rsidRPr="00805EFE">
              <w:rPr>
                <w:rFonts w:ascii="Cambria" w:hAnsi="Cambria" w:cs="Calibri"/>
                <w:shd w:val="clear" w:color="auto" w:fill="FFFFFF"/>
              </w:rPr>
              <w:t>riguarderanno</w:t>
            </w:r>
            <w:proofErr w:type="spellEnd"/>
            <w:r w:rsidRPr="00805EFE">
              <w:rPr>
                <w:rFonts w:ascii="Cambria" w:hAnsi="Cambria" w:cs="Calibri"/>
                <w:shd w:val="clear" w:color="auto" w:fill="FFFFFF"/>
              </w:rPr>
              <w:t xml:space="preserve">: </w:t>
            </w:r>
            <w:proofErr w:type="spellStart"/>
            <w:r w:rsidRPr="00805EFE">
              <w:rPr>
                <w:rFonts w:ascii="Cambria" w:hAnsi="Cambria" w:cs="Calibri"/>
                <w:shd w:val="clear" w:color="auto" w:fill="FFFFFF"/>
              </w:rPr>
              <w:t>il</w:t>
            </w:r>
            <w:proofErr w:type="spellEnd"/>
            <w:r w:rsidRPr="00805EFE">
              <w:rPr>
                <w:rFonts w:ascii="Cambria" w:hAnsi="Cambria" w:cs="Calibri"/>
                <w:shd w:val="clear" w:color="auto" w:fill="FFFFFF"/>
              </w:rPr>
              <w:t xml:space="preserve"> </w:t>
            </w:r>
            <w:proofErr w:type="spellStart"/>
            <w:r w:rsidRPr="00805EFE">
              <w:rPr>
                <w:rFonts w:ascii="Cambria" w:hAnsi="Cambria" w:cs="Calibri"/>
                <w:shd w:val="clear" w:color="auto" w:fill="FFFFFF"/>
              </w:rPr>
              <w:t>luogo</w:t>
            </w:r>
            <w:proofErr w:type="spellEnd"/>
            <w:r w:rsidRPr="00805EFE">
              <w:rPr>
                <w:rFonts w:ascii="Cambria" w:hAnsi="Cambria" w:cs="Calibri"/>
                <w:shd w:val="clear" w:color="auto" w:fill="FFFFFF"/>
              </w:rPr>
              <w:t xml:space="preserve"> di </w:t>
            </w:r>
            <w:proofErr w:type="spellStart"/>
            <w:r w:rsidRPr="00805EFE">
              <w:rPr>
                <w:rFonts w:ascii="Cambria" w:hAnsi="Cambria" w:cs="Calibri"/>
                <w:shd w:val="clear" w:color="auto" w:fill="FFFFFF"/>
              </w:rPr>
              <w:t>svolgimento</w:t>
            </w:r>
            <w:proofErr w:type="spellEnd"/>
            <w:r w:rsidRPr="00805EFE">
              <w:rPr>
                <w:rFonts w:ascii="Cambria" w:hAnsi="Cambria" w:cs="Calibri"/>
                <w:shd w:val="clear" w:color="auto" w:fill="FFFFFF"/>
              </w:rPr>
              <w:t xml:space="preserve"> del </w:t>
            </w:r>
            <w:proofErr w:type="spellStart"/>
            <w:r w:rsidRPr="00805EFE">
              <w:rPr>
                <w:rFonts w:ascii="Cambria" w:hAnsi="Cambria" w:cs="Calibri"/>
                <w:shd w:val="clear" w:color="auto" w:fill="FFFFFF"/>
              </w:rPr>
              <w:t>corso</w:t>
            </w:r>
            <w:proofErr w:type="spellEnd"/>
            <w:r w:rsidRPr="00805EFE">
              <w:rPr>
                <w:rFonts w:ascii="Cambria" w:hAnsi="Cambria" w:cs="Calibri"/>
                <w:shd w:val="clear" w:color="auto" w:fill="FFFFFF"/>
              </w:rPr>
              <w:t xml:space="preserve">, </w:t>
            </w:r>
            <w:proofErr w:type="spellStart"/>
            <w:r w:rsidRPr="00805EFE">
              <w:rPr>
                <w:rFonts w:ascii="Cambria" w:hAnsi="Cambria" w:cs="Calibri"/>
                <w:shd w:val="clear" w:color="auto" w:fill="FFFFFF"/>
              </w:rPr>
              <w:t>l'attuazione</w:t>
            </w:r>
            <w:proofErr w:type="spellEnd"/>
            <w:r w:rsidRPr="00805EFE">
              <w:rPr>
                <w:rFonts w:ascii="Cambria" w:hAnsi="Cambria" w:cs="Calibri"/>
                <w:shd w:val="clear" w:color="auto" w:fill="FFFFFF"/>
              </w:rPr>
              <w:t xml:space="preserve"> </w:t>
            </w:r>
            <w:proofErr w:type="spellStart"/>
            <w:r w:rsidRPr="00805EFE">
              <w:rPr>
                <w:rFonts w:ascii="Cambria" w:hAnsi="Cambria" w:cs="Calibri"/>
                <w:shd w:val="clear" w:color="auto" w:fill="FFFFFF"/>
              </w:rPr>
              <w:t>delle</w:t>
            </w:r>
            <w:proofErr w:type="spellEnd"/>
            <w:r w:rsidRPr="00805EFE">
              <w:rPr>
                <w:rFonts w:ascii="Cambria" w:hAnsi="Cambria" w:cs="Calibri"/>
                <w:shd w:val="clear" w:color="auto" w:fill="FFFFFF"/>
              </w:rPr>
              <w:t xml:space="preserve"> </w:t>
            </w:r>
            <w:proofErr w:type="spellStart"/>
            <w:r w:rsidRPr="00805EFE">
              <w:rPr>
                <w:rFonts w:ascii="Cambria" w:hAnsi="Cambria" w:cs="Calibri"/>
                <w:shd w:val="clear" w:color="auto" w:fill="FFFFFF"/>
              </w:rPr>
              <w:t>attività</w:t>
            </w:r>
            <w:proofErr w:type="spellEnd"/>
            <w:r w:rsidRPr="00805EFE">
              <w:rPr>
                <w:rFonts w:ascii="Cambria" w:hAnsi="Cambria" w:cs="Calibri"/>
                <w:shd w:val="clear" w:color="auto" w:fill="FFFFFF"/>
              </w:rPr>
              <w:t xml:space="preserve"> </w:t>
            </w:r>
            <w:proofErr w:type="spellStart"/>
            <w:r w:rsidRPr="00805EFE">
              <w:rPr>
                <w:rFonts w:ascii="Cambria" w:hAnsi="Cambria" w:cs="Calibri"/>
                <w:shd w:val="clear" w:color="auto" w:fill="FFFFFF"/>
              </w:rPr>
              <w:t>didattiche</w:t>
            </w:r>
            <w:proofErr w:type="spellEnd"/>
            <w:r w:rsidRPr="00805EFE">
              <w:rPr>
                <w:rFonts w:ascii="Cambria" w:hAnsi="Cambria" w:cs="Calibri"/>
                <w:shd w:val="clear" w:color="auto" w:fill="FFFFFF"/>
              </w:rPr>
              <w:t xml:space="preserve">, </w:t>
            </w:r>
            <w:proofErr w:type="spellStart"/>
            <w:r w:rsidRPr="00805EFE">
              <w:rPr>
                <w:rFonts w:ascii="Cambria" w:hAnsi="Cambria" w:cs="Calibri"/>
                <w:shd w:val="clear" w:color="auto" w:fill="FFFFFF"/>
              </w:rPr>
              <w:t>le</w:t>
            </w:r>
            <w:proofErr w:type="spellEnd"/>
            <w:r w:rsidRPr="00805EFE">
              <w:rPr>
                <w:rFonts w:ascii="Cambria" w:hAnsi="Cambria" w:cs="Calibri"/>
                <w:shd w:val="clear" w:color="auto" w:fill="FFFFFF"/>
              </w:rPr>
              <w:t xml:space="preserve"> </w:t>
            </w:r>
            <w:proofErr w:type="spellStart"/>
            <w:r w:rsidRPr="00805EFE">
              <w:rPr>
                <w:rFonts w:ascii="Cambria" w:hAnsi="Cambria" w:cs="Calibri"/>
                <w:shd w:val="clear" w:color="auto" w:fill="FFFFFF"/>
              </w:rPr>
              <w:t>modalità</w:t>
            </w:r>
            <w:proofErr w:type="spellEnd"/>
            <w:r w:rsidRPr="00805EFE">
              <w:rPr>
                <w:rFonts w:ascii="Cambria" w:hAnsi="Cambria" w:cs="Calibri"/>
                <w:shd w:val="clear" w:color="auto" w:fill="FFFFFF"/>
              </w:rPr>
              <w:t xml:space="preserve"> di </w:t>
            </w:r>
            <w:proofErr w:type="spellStart"/>
            <w:r w:rsidRPr="00805EFE">
              <w:rPr>
                <w:rFonts w:ascii="Cambria" w:hAnsi="Cambria" w:cs="Calibri"/>
                <w:shd w:val="clear" w:color="auto" w:fill="FFFFFF"/>
              </w:rPr>
              <w:t>realizzazione</w:t>
            </w:r>
            <w:proofErr w:type="spellEnd"/>
            <w:r w:rsidRPr="00805EFE">
              <w:rPr>
                <w:rFonts w:ascii="Cambria" w:hAnsi="Cambria" w:cs="Calibri"/>
                <w:shd w:val="clear" w:color="auto" w:fill="FFFFFF"/>
              </w:rPr>
              <w:t xml:space="preserve"> </w:t>
            </w:r>
            <w:proofErr w:type="spellStart"/>
            <w:r w:rsidRPr="00805EFE">
              <w:rPr>
                <w:rFonts w:ascii="Cambria" w:hAnsi="Cambria" w:cs="Calibri"/>
                <w:shd w:val="clear" w:color="auto" w:fill="FFFFFF"/>
              </w:rPr>
              <w:t>dell'insegnamento</w:t>
            </w:r>
            <w:proofErr w:type="spellEnd"/>
            <w:r w:rsidRPr="00805EFE">
              <w:rPr>
                <w:rFonts w:ascii="Cambria" w:hAnsi="Cambria" w:cs="Calibri"/>
                <w:shd w:val="clear" w:color="auto" w:fill="FFFFFF"/>
              </w:rPr>
              <w:t xml:space="preserve">, i metodi di </w:t>
            </w:r>
            <w:proofErr w:type="spellStart"/>
            <w:r w:rsidRPr="00805EFE">
              <w:rPr>
                <w:rFonts w:ascii="Cambria" w:hAnsi="Cambria" w:cs="Calibri"/>
                <w:shd w:val="clear" w:color="auto" w:fill="FFFFFF"/>
              </w:rPr>
              <w:t>valutazione</w:t>
            </w:r>
            <w:proofErr w:type="spellEnd"/>
            <w:r w:rsidRPr="00805EFE">
              <w:rPr>
                <w:rFonts w:ascii="Cambria" w:hAnsi="Cambria" w:cs="Calibri"/>
                <w:shd w:val="clear" w:color="auto" w:fill="FFFFFF"/>
              </w:rPr>
              <w:t xml:space="preserve">, </w:t>
            </w:r>
            <w:proofErr w:type="spellStart"/>
            <w:r w:rsidRPr="00805EFE">
              <w:rPr>
                <w:rFonts w:ascii="Cambria" w:hAnsi="Cambria" w:cs="Calibri"/>
                <w:shd w:val="clear" w:color="auto" w:fill="FFFFFF"/>
              </w:rPr>
              <w:t>gli</w:t>
            </w:r>
            <w:proofErr w:type="spellEnd"/>
            <w:r w:rsidRPr="00805EFE">
              <w:rPr>
                <w:rFonts w:ascii="Cambria" w:hAnsi="Cambria" w:cs="Calibri"/>
                <w:shd w:val="clear" w:color="auto" w:fill="FFFFFF"/>
              </w:rPr>
              <w:t xml:space="preserve"> </w:t>
            </w:r>
            <w:proofErr w:type="spellStart"/>
            <w:r w:rsidRPr="00805EFE">
              <w:rPr>
                <w:rFonts w:ascii="Cambria" w:hAnsi="Cambria" w:cs="Calibri"/>
                <w:shd w:val="clear" w:color="auto" w:fill="FFFFFF"/>
              </w:rPr>
              <w:t>obblighi</w:t>
            </w:r>
            <w:proofErr w:type="spellEnd"/>
            <w:r w:rsidRPr="00805EFE">
              <w:rPr>
                <w:rFonts w:ascii="Cambria" w:hAnsi="Cambria" w:cs="Calibri"/>
                <w:shd w:val="clear" w:color="auto" w:fill="FFFFFF"/>
              </w:rPr>
              <w:t xml:space="preserve"> </w:t>
            </w:r>
            <w:proofErr w:type="spellStart"/>
            <w:r w:rsidRPr="00805EFE">
              <w:rPr>
                <w:rFonts w:ascii="Cambria" w:hAnsi="Cambria" w:cs="Calibri"/>
                <w:shd w:val="clear" w:color="auto" w:fill="FFFFFF"/>
              </w:rPr>
              <w:t>degli</w:t>
            </w:r>
            <w:proofErr w:type="spellEnd"/>
            <w:r w:rsidRPr="00805EFE">
              <w:rPr>
                <w:rFonts w:ascii="Cambria" w:hAnsi="Cambria" w:cs="Calibri"/>
                <w:shd w:val="clear" w:color="auto" w:fill="FFFFFF"/>
              </w:rPr>
              <w:t xml:space="preserve"> studenti e la </w:t>
            </w:r>
            <w:proofErr w:type="spellStart"/>
            <w:r w:rsidRPr="00805EFE">
              <w:rPr>
                <w:rFonts w:ascii="Cambria" w:hAnsi="Cambria" w:cs="Calibri"/>
                <w:shd w:val="clear" w:color="auto" w:fill="FFFFFF"/>
              </w:rPr>
              <w:t>bibliografia</w:t>
            </w:r>
            <w:proofErr w:type="spellEnd"/>
            <w:r w:rsidRPr="00805EFE">
              <w:rPr>
                <w:rFonts w:ascii="Cambria" w:hAnsi="Cambria" w:cs="Calibri"/>
                <w:shd w:val="clear" w:color="auto" w:fill="FFFFFF"/>
              </w:rPr>
              <w:t xml:space="preserve"> </w:t>
            </w:r>
            <w:proofErr w:type="spellStart"/>
            <w:r w:rsidRPr="00805EFE">
              <w:rPr>
                <w:rFonts w:ascii="Cambria" w:hAnsi="Cambria" w:cs="Calibri"/>
                <w:shd w:val="clear" w:color="auto" w:fill="FFFFFF"/>
              </w:rPr>
              <w:t>d'esame</w:t>
            </w:r>
            <w:proofErr w:type="spellEnd"/>
            <w:r w:rsidRPr="00805EFE">
              <w:rPr>
                <w:rFonts w:ascii="Cambria" w:hAnsi="Cambria" w:cs="Calibri"/>
                <w:shd w:val="clear" w:color="auto" w:fill="FFFFFF"/>
              </w:rPr>
              <w:t xml:space="preserve">. Sarà </w:t>
            </w:r>
            <w:proofErr w:type="spellStart"/>
            <w:r w:rsidRPr="00805EFE">
              <w:rPr>
                <w:rFonts w:ascii="Cambria" w:hAnsi="Cambria" w:cs="Calibri"/>
                <w:shd w:val="clear" w:color="auto" w:fill="FFFFFF"/>
              </w:rPr>
              <w:t>compito</w:t>
            </w:r>
            <w:proofErr w:type="spellEnd"/>
            <w:r w:rsidRPr="00805EFE">
              <w:rPr>
                <w:rFonts w:ascii="Cambria" w:hAnsi="Cambria" w:cs="Calibri"/>
                <w:shd w:val="clear" w:color="auto" w:fill="FFFFFF"/>
              </w:rPr>
              <w:t xml:space="preserve"> del </w:t>
            </w:r>
            <w:proofErr w:type="spellStart"/>
            <w:r w:rsidRPr="00805EFE">
              <w:rPr>
                <w:rFonts w:ascii="Cambria" w:hAnsi="Cambria" w:cs="Calibri"/>
                <w:shd w:val="clear" w:color="auto" w:fill="FFFFFF"/>
              </w:rPr>
              <w:t>titolare</w:t>
            </w:r>
            <w:proofErr w:type="spellEnd"/>
            <w:r w:rsidRPr="00805EFE">
              <w:rPr>
                <w:rFonts w:ascii="Cambria" w:hAnsi="Cambria" w:cs="Calibri"/>
                <w:shd w:val="clear" w:color="auto" w:fill="FFFFFF"/>
              </w:rPr>
              <w:t xml:space="preserve"> del </w:t>
            </w:r>
            <w:proofErr w:type="spellStart"/>
            <w:r w:rsidRPr="00805EFE">
              <w:rPr>
                <w:rFonts w:ascii="Cambria" w:hAnsi="Cambria" w:cs="Calibri"/>
                <w:shd w:val="clear" w:color="auto" w:fill="FFFFFF"/>
              </w:rPr>
              <w:t>corso</w:t>
            </w:r>
            <w:proofErr w:type="spellEnd"/>
            <w:r w:rsidRPr="00805EFE">
              <w:rPr>
                <w:rFonts w:ascii="Cambria" w:hAnsi="Cambria" w:cs="Calibri"/>
                <w:shd w:val="clear" w:color="auto" w:fill="FFFFFF"/>
              </w:rPr>
              <w:t xml:space="preserve"> e </w:t>
            </w:r>
            <w:proofErr w:type="spellStart"/>
            <w:r w:rsidRPr="00805EFE">
              <w:rPr>
                <w:rFonts w:ascii="Cambria" w:hAnsi="Cambria" w:cs="Calibri"/>
                <w:shd w:val="clear" w:color="auto" w:fill="FFFFFF"/>
              </w:rPr>
              <w:t>dell'assistente</w:t>
            </w:r>
            <w:proofErr w:type="spellEnd"/>
            <w:r w:rsidRPr="00805EFE">
              <w:rPr>
                <w:rFonts w:ascii="Cambria" w:hAnsi="Cambria" w:cs="Calibri"/>
                <w:shd w:val="clear" w:color="auto" w:fill="FFFFFF"/>
              </w:rPr>
              <w:t xml:space="preserve"> </w:t>
            </w:r>
            <w:proofErr w:type="spellStart"/>
            <w:r w:rsidRPr="00805EFE">
              <w:rPr>
                <w:rFonts w:ascii="Cambria" w:hAnsi="Cambria" w:cs="Calibri"/>
                <w:shd w:val="clear" w:color="auto" w:fill="FFFFFF"/>
              </w:rPr>
              <w:t>informare</w:t>
            </w:r>
            <w:proofErr w:type="spellEnd"/>
            <w:r w:rsidRPr="00805EFE">
              <w:rPr>
                <w:rFonts w:ascii="Cambria" w:hAnsi="Cambria" w:cs="Calibri"/>
                <w:shd w:val="clear" w:color="auto" w:fill="FFFFFF"/>
              </w:rPr>
              <w:t xml:space="preserve"> </w:t>
            </w:r>
            <w:proofErr w:type="spellStart"/>
            <w:r w:rsidRPr="00805EFE">
              <w:rPr>
                <w:rFonts w:ascii="Cambria" w:hAnsi="Cambria" w:cs="Calibri"/>
                <w:shd w:val="clear" w:color="auto" w:fill="FFFFFF"/>
              </w:rPr>
              <w:t>gli</w:t>
            </w:r>
            <w:proofErr w:type="spellEnd"/>
            <w:r w:rsidRPr="00805EFE">
              <w:rPr>
                <w:rFonts w:ascii="Cambria" w:hAnsi="Cambria" w:cs="Calibri"/>
                <w:shd w:val="clear" w:color="auto" w:fill="FFFFFF"/>
              </w:rPr>
              <w:t xml:space="preserve"> studenti e </w:t>
            </w:r>
            <w:proofErr w:type="spellStart"/>
            <w:r w:rsidRPr="00805EFE">
              <w:rPr>
                <w:rFonts w:ascii="Cambria" w:hAnsi="Cambria" w:cs="Calibri"/>
                <w:shd w:val="clear" w:color="auto" w:fill="FFFFFF"/>
              </w:rPr>
              <w:t>le</w:t>
            </w:r>
            <w:proofErr w:type="spellEnd"/>
            <w:r w:rsidRPr="00805EFE">
              <w:rPr>
                <w:rFonts w:ascii="Cambria" w:hAnsi="Cambria" w:cs="Calibri"/>
                <w:shd w:val="clear" w:color="auto" w:fill="FFFFFF"/>
              </w:rPr>
              <w:t xml:space="preserve"> </w:t>
            </w:r>
            <w:proofErr w:type="spellStart"/>
            <w:r w:rsidRPr="00805EFE">
              <w:rPr>
                <w:rFonts w:ascii="Cambria" w:hAnsi="Cambria" w:cs="Calibri"/>
                <w:shd w:val="clear" w:color="auto" w:fill="FFFFFF"/>
              </w:rPr>
              <w:t>studentesse</w:t>
            </w:r>
            <w:proofErr w:type="spellEnd"/>
            <w:r w:rsidRPr="00805EFE">
              <w:rPr>
                <w:rFonts w:ascii="Cambria" w:hAnsi="Cambria" w:cs="Calibri"/>
                <w:shd w:val="clear" w:color="auto" w:fill="FFFFFF"/>
              </w:rPr>
              <w:t xml:space="preserve"> </w:t>
            </w:r>
            <w:proofErr w:type="spellStart"/>
            <w:r w:rsidRPr="00805EFE">
              <w:rPr>
                <w:rFonts w:ascii="Cambria" w:hAnsi="Cambria" w:cs="Calibri"/>
                <w:shd w:val="clear" w:color="auto" w:fill="FFFFFF"/>
              </w:rPr>
              <w:t>sui</w:t>
            </w:r>
            <w:proofErr w:type="spellEnd"/>
            <w:r w:rsidRPr="00805EFE">
              <w:rPr>
                <w:rFonts w:ascii="Cambria" w:hAnsi="Cambria" w:cs="Calibri"/>
                <w:shd w:val="clear" w:color="auto" w:fill="FFFFFF"/>
              </w:rPr>
              <w:t xml:space="preserve"> </w:t>
            </w:r>
            <w:proofErr w:type="spellStart"/>
            <w:r w:rsidRPr="00805EFE">
              <w:rPr>
                <w:rFonts w:ascii="Cambria" w:hAnsi="Cambria" w:cs="Calibri"/>
                <w:shd w:val="clear" w:color="auto" w:fill="FFFFFF"/>
              </w:rPr>
              <w:t>cambiamenti</w:t>
            </w:r>
            <w:proofErr w:type="spellEnd"/>
            <w:r w:rsidRPr="00805EFE">
              <w:rPr>
                <w:rFonts w:ascii="Cambria" w:hAnsi="Cambria" w:cs="Calibri"/>
                <w:shd w:val="clear" w:color="auto" w:fill="FFFFFF"/>
              </w:rPr>
              <w:t xml:space="preserve"> </w:t>
            </w:r>
            <w:proofErr w:type="spellStart"/>
            <w:r w:rsidRPr="00805EFE">
              <w:rPr>
                <w:rFonts w:ascii="Cambria" w:hAnsi="Cambria" w:cs="Calibri"/>
                <w:shd w:val="clear" w:color="auto" w:fill="FFFFFF"/>
              </w:rPr>
              <w:t>che</w:t>
            </w:r>
            <w:proofErr w:type="spellEnd"/>
            <w:r w:rsidRPr="00805EFE">
              <w:rPr>
                <w:rFonts w:ascii="Cambria" w:hAnsi="Cambria" w:cs="Calibri"/>
                <w:shd w:val="clear" w:color="auto" w:fill="FFFFFF"/>
              </w:rPr>
              <w:t xml:space="preserve"> si </w:t>
            </w:r>
            <w:proofErr w:type="spellStart"/>
            <w:r w:rsidRPr="00805EFE">
              <w:rPr>
                <w:rFonts w:ascii="Cambria" w:hAnsi="Cambria" w:cs="Calibri"/>
                <w:shd w:val="clear" w:color="auto" w:fill="FFFFFF"/>
              </w:rPr>
              <w:t>applicheranno</w:t>
            </w:r>
            <w:proofErr w:type="spellEnd"/>
            <w:r w:rsidRPr="00805EFE">
              <w:rPr>
                <w:rFonts w:ascii="Cambria" w:hAnsi="Cambria" w:cs="Calibri"/>
                <w:shd w:val="clear" w:color="auto" w:fill="FFFFFF"/>
              </w:rPr>
              <w:t xml:space="preserve"> </w:t>
            </w:r>
            <w:proofErr w:type="spellStart"/>
            <w:r w:rsidRPr="00805EFE">
              <w:rPr>
                <w:rFonts w:ascii="Cambria" w:hAnsi="Cambria" w:cs="Calibri"/>
                <w:shd w:val="clear" w:color="auto" w:fill="FFFFFF"/>
              </w:rPr>
              <w:t>nel</w:t>
            </w:r>
            <w:proofErr w:type="spellEnd"/>
            <w:r w:rsidRPr="00805EFE">
              <w:rPr>
                <w:rFonts w:ascii="Cambria" w:hAnsi="Cambria" w:cs="Calibri"/>
                <w:shd w:val="clear" w:color="auto" w:fill="FFFFFF"/>
              </w:rPr>
              <w:t xml:space="preserve"> </w:t>
            </w:r>
            <w:proofErr w:type="spellStart"/>
            <w:r w:rsidRPr="00805EFE">
              <w:rPr>
                <w:rFonts w:ascii="Cambria" w:hAnsi="Cambria" w:cs="Calibri"/>
                <w:shd w:val="clear" w:color="auto" w:fill="FFFFFF"/>
              </w:rPr>
              <w:t>caso</w:t>
            </w:r>
            <w:proofErr w:type="spellEnd"/>
            <w:r w:rsidRPr="00805EFE">
              <w:rPr>
                <w:rFonts w:ascii="Cambria" w:hAnsi="Cambria" w:cs="Calibri"/>
                <w:shd w:val="clear" w:color="auto" w:fill="FFFFFF"/>
              </w:rPr>
              <w:t xml:space="preserve"> si </w:t>
            </w:r>
            <w:proofErr w:type="spellStart"/>
            <w:r w:rsidRPr="00805EFE">
              <w:rPr>
                <w:rFonts w:ascii="Cambria" w:hAnsi="Cambria" w:cs="Calibri"/>
                <w:shd w:val="clear" w:color="auto" w:fill="FFFFFF"/>
              </w:rPr>
              <w:t>debba</w:t>
            </w:r>
            <w:proofErr w:type="spellEnd"/>
            <w:r w:rsidRPr="00805EFE">
              <w:rPr>
                <w:rFonts w:ascii="Cambria" w:hAnsi="Cambria" w:cs="Calibri"/>
                <w:shd w:val="clear" w:color="auto" w:fill="FFFFFF"/>
              </w:rPr>
              <w:t xml:space="preserve"> </w:t>
            </w:r>
            <w:proofErr w:type="spellStart"/>
            <w:r w:rsidRPr="00805EFE">
              <w:rPr>
                <w:rFonts w:ascii="Cambria" w:hAnsi="Cambria" w:cs="Calibri"/>
                <w:shd w:val="clear" w:color="auto" w:fill="FFFFFF"/>
              </w:rPr>
              <w:t>passare</w:t>
            </w:r>
            <w:proofErr w:type="spellEnd"/>
            <w:r w:rsidRPr="00805EFE">
              <w:rPr>
                <w:rFonts w:ascii="Cambria" w:hAnsi="Cambria" w:cs="Calibri"/>
                <w:shd w:val="clear" w:color="auto" w:fill="FFFFFF"/>
              </w:rPr>
              <w:t xml:space="preserve"> </w:t>
            </w:r>
            <w:proofErr w:type="spellStart"/>
            <w:r w:rsidRPr="00805EFE">
              <w:rPr>
                <w:rFonts w:ascii="Cambria" w:hAnsi="Cambria" w:cs="Calibri"/>
                <w:shd w:val="clear" w:color="auto" w:fill="FFFFFF"/>
              </w:rPr>
              <w:t>all'insegnamento</w:t>
            </w:r>
            <w:proofErr w:type="spellEnd"/>
            <w:r w:rsidRPr="00805EFE">
              <w:rPr>
                <w:rFonts w:ascii="Cambria" w:hAnsi="Cambria" w:cs="Calibri"/>
                <w:shd w:val="clear" w:color="auto" w:fill="FFFFFF"/>
              </w:rPr>
              <w:t xml:space="preserve"> a </w:t>
            </w:r>
            <w:proofErr w:type="spellStart"/>
            <w:r w:rsidRPr="00805EFE">
              <w:rPr>
                <w:rFonts w:ascii="Cambria" w:hAnsi="Cambria" w:cs="Calibri"/>
                <w:shd w:val="clear" w:color="auto" w:fill="FFFFFF"/>
              </w:rPr>
              <w:t>distanza</w:t>
            </w:r>
            <w:proofErr w:type="spellEnd"/>
            <w:r w:rsidRPr="00805EFE">
              <w:rPr>
                <w:rFonts w:ascii="Cambria" w:hAnsi="Cambria" w:cs="Calibri"/>
                <w:shd w:val="clear" w:color="auto" w:fill="FFFFFF"/>
              </w:rPr>
              <w:t xml:space="preserve">. </w:t>
            </w:r>
            <w:proofErr w:type="spellStart"/>
            <w:r w:rsidRPr="00805EFE">
              <w:rPr>
                <w:rFonts w:ascii="Cambria" w:hAnsi="Cambria" w:cs="Calibri"/>
                <w:shd w:val="clear" w:color="auto" w:fill="FFFFFF"/>
              </w:rPr>
              <w:t>Le</w:t>
            </w:r>
            <w:proofErr w:type="spellEnd"/>
            <w:r w:rsidRPr="00805EFE">
              <w:rPr>
                <w:rFonts w:ascii="Cambria" w:hAnsi="Cambria" w:cs="Calibri"/>
                <w:shd w:val="clear" w:color="auto" w:fill="FFFFFF"/>
              </w:rPr>
              <w:t xml:space="preserve"> </w:t>
            </w:r>
            <w:proofErr w:type="spellStart"/>
            <w:r w:rsidRPr="00805EFE">
              <w:rPr>
                <w:rFonts w:ascii="Cambria" w:hAnsi="Cambria" w:cs="Calibri"/>
                <w:shd w:val="clear" w:color="auto" w:fill="FFFFFF"/>
              </w:rPr>
              <w:t>competenze</w:t>
            </w:r>
            <w:proofErr w:type="spellEnd"/>
            <w:r w:rsidRPr="00805EFE">
              <w:rPr>
                <w:rFonts w:ascii="Cambria" w:hAnsi="Cambria" w:cs="Calibri"/>
                <w:shd w:val="clear" w:color="auto" w:fill="FFFFFF"/>
              </w:rPr>
              <w:t xml:space="preserve"> </w:t>
            </w:r>
            <w:proofErr w:type="spellStart"/>
            <w:r w:rsidRPr="00805EFE">
              <w:rPr>
                <w:rFonts w:ascii="Cambria" w:hAnsi="Cambria" w:cs="Calibri"/>
                <w:shd w:val="clear" w:color="auto" w:fill="FFFFFF"/>
              </w:rPr>
              <w:t>attese</w:t>
            </w:r>
            <w:proofErr w:type="spellEnd"/>
            <w:r w:rsidRPr="00805EFE">
              <w:rPr>
                <w:rFonts w:ascii="Cambria" w:hAnsi="Cambria" w:cs="Calibri"/>
                <w:shd w:val="clear" w:color="auto" w:fill="FFFFFF"/>
              </w:rPr>
              <w:t xml:space="preserve"> </w:t>
            </w:r>
            <w:proofErr w:type="spellStart"/>
            <w:r w:rsidRPr="00805EFE">
              <w:rPr>
                <w:rFonts w:ascii="Cambria" w:hAnsi="Cambria" w:cs="Calibri"/>
                <w:shd w:val="clear" w:color="auto" w:fill="FFFFFF"/>
              </w:rPr>
              <w:t>rimarranno</w:t>
            </w:r>
            <w:proofErr w:type="spellEnd"/>
            <w:r w:rsidRPr="00805EFE">
              <w:rPr>
                <w:rFonts w:ascii="Cambria" w:hAnsi="Cambria" w:cs="Calibri"/>
                <w:shd w:val="clear" w:color="auto" w:fill="FFFFFF"/>
              </w:rPr>
              <w:t xml:space="preserve"> </w:t>
            </w:r>
            <w:proofErr w:type="spellStart"/>
            <w:r w:rsidRPr="00805EFE">
              <w:rPr>
                <w:rFonts w:ascii="Cambria" w:hAnsi="Cambria" w:cs="Calibri"/>
                <w:shd w:val="clear" w:color="auto" w:fill="FFFFFF"/>
              </w:rPr>
              <w:t>invariate</w:t>
            </w:r>
            <w:proofErr w:type="spellEnd"/>
            <w:r w:rsidRPr="00805EFE">
              <w:rPr>
                <w:rFonts w:ascii="Cambria" w:hAnsi="Cambria" w:cs="Calibri"/>
                <w:shd w:val="clear" w:color="auto" w:fill="FFFFFF"/>
              </w:rPr>
              <w:t>.</w:t>
            </w:r>
          </w:p>
          <w:p w14:paraId="3FF60E28" w14:textId="77777777" w:rsidR="006B6371" w:rsidRPr="00805EFE" w:rsidRDefault="006B6371" w:rsidP="0099689F">
            <w:pPr>
              <w:spacing w:after="0" w:line="240" w:lineRule="auto"/>
              <w:rPr>
                <w:rFonts w:ascii="Cambria" w:hAnsi="Cambria"/>
              </w:rPr>
            </w:pPr>
            <w:proofErr w:type="spellStart"/>
            <w:r w:rsidRPr="00805EFE">
              <w:rPr>
                <w:rFonts w:ascii="Cambria" w:hAnsi="Cambria"/>
              </w:rPr>
              <w:t>Anche</w:t>
            </w:r>
            <w:proofErr w:type="spellEnd"/>
            <w:r w:rsidRPr="00805EFE">
              <w:rPr>
                <w:rFonts w:ascii="Cambria" w:hAnsi="Cambria"/>
              </w:rPr>
              <w:t xml:space="preserve"> </w:t>
            </w:r>
            <w:proofErr w:type="spellStart"/>
            <w:r w:rsidRPr="00805EFE">
              <w:rPr>
                <w:rFonts w:ascii="Cambria" w:hAnsi="Cambria"/>
              </w:rPr>
              <w:t>durante</w:t>
            </w:r>
            <w:proofErr w:type="spellEnd"/>
            <w:r w:rsidRPr="00805EFE">
              <w:rPr>
                <w:rFonts w:ascii="Cambria" w:hAnsi="Cambria"/>
              </w:rPr>
              <w:t xml:space="preserve"> </w:t>
            </w:r>
            <w:proofErr w:type="spellStart"/>
            <w:r w:rsidRPr="00805EFE">
              <w:rPr>
                <w:rFonts w:ascii="Cambria" w:hAnsi="Cambria"/>
              </w:rPr>
              <w:t>le</w:t>
            </w:r>
            <w:proofErr w:type="spellEnd"/>
            <w:r w:rsidRPr="00805EFE">
              <w:rPr>
                <w:rFonts w:ascii="Cambria" w:hAnsi="Cambria"/>
              </w:rPr>
              <w:t xml:space="preserve"> </w:t>
            </w:r>
            <w:proofErr w:type="spellStart"/>
            <w:r w:rsidRPr="00805EFE">
              <w:rPr>
                <w:rFonts w:ascii="Cambria" w:hAnsi="Cambria"/>
              </w:rPr>
              <w:t>lezioni</w:t>
            </w:r>
            <w:proofErr w:type="spellEnd"/>
            <w:r w:rsidRPr="00805EFE">
              <w:rPr>
                <w:rFonts w:ascii="Cambria" w:hAnsi="Cambria"/>
              </w:rPr>
              <w:t xml:space="preserve"> </w:t>
            </w:r>
            <w:proofErr w:type="spellStart"/>
            <w:r w:rsidRPr="00805EFE">
              <w:rPr>
                <w:rFonts w:ascii="Cambria" w:hAnsi="Cambria"/>
              </w:rPr>
              <w:t>in</w:t>
            </w:r>
            <w:proofErr w:type="spellEnd"/>
            <w:r w:rsidRPr="00805EFE">
              <w:rPr>
                <w:rFonts w:ascii="Cambria" w:hAnsi="Cambria"/>
              </w:rPr>
              <w:t xml:space="preserve"> </w:t>
            </w:r>
            <w:proofErr w:type="spellStart"/>
            <w:r w:rsidRPr="00805EFE">
              <w:rPr>
                <w:rFonts w:ascii="Cambria" w:hAnsi="Cambria"/>
              </w:rPr>
              <w:t>presenza</w:t>
            </w:r>
            <w:proofErr w:type="spellEnd"/>
            <w:r w:rsidRPr="00805EFE">
              <w:rPr>
                <w:rFonts w:ascii="Cambria" w:hAnsi="Cambria"/>
              </w:rPr>
              <w:t xml:space="preserve"> parte </w:t>
            </w:r>
            <w:proofErr w:type="spellStart"/>
            <w:r w:rsidRPr="00805EFE">
              <w:rPr>
                <w:rFonts w:ascii="Cambria" w:hAnsi="Cambria"/>
              </w:rPr>
              <w:t>dell'attività</w:t>
            </w:r>
            <w:proofErr w:type="spellEnd"/>
            <w:r w:rsidRPr="00805EFE">
              <w:rPr>
                <w:rFonts w:ascii="Cambria" w:hAnsi="Cambria"/>
              </w:rPr>
              <w:t xml:space="preserve"> </w:t>
            </w:r>
            <w:proofErr w:type="spellStart"/>
            <w:r w:rsidRPr="00805EFE">
              <w:rPr>
                <w:rFonts w:ascii="Cambria" w:hAnsi="Cambria"/>
              </w:rPr>
              <w:t>didattica</w:t>
            </w:r>
            <w:proofErr w:type="spellEnd"/>
            <w:r w:rsidRPr="00805EFE">
              <w:rPr>
                <w:rFonts w:ascii="Cambria" w:hAnsi="Cambria"/>
              </w:rPr>
              <w:t xml:space="preserve">, </w:t>
            </w:r>
            <w:proofErr w:type="spellStart"/>
            <w:r w:rsidRPr="00805EFE">
              <w:rPr>
                <w:rFonts w:ascii="Cambria" w:hAnsi="Cambria"/>
              </w:rPr>
              <w:t>in</w:t>
            </w:r>
            <w:proofErr w:type="spellEnd"/>
            <w:r w:rsidRPr="00805EFE">
              <w:rPr>
                <w:rFonts w:ascii="Cambria" w:hAnsi="Cambria"/>
              </w:rPr>
              <w:t xml:space="preserve"> </w:t>
            </w:r>
            <w:proofErr w:type="spellStart"/>
            <w:r w:rsidRPr="00805EFE">
              <w:rPr>
                <w:rFonts w:ascii="Cambria" w:hAnsi="Cambria"/>
              </w:rPr>
              <w:t>particolare</w:t>
            </w:r>
            <w:proofErr w:type="spellEnd"/>
            <w:r w:rsidRPr="00805EFE">
              <w:rPr>
                <w:rFonts w:ascii="Cambria" w:hAnsi="Cambria"/>
              </w:rPr>
              <w:t xml:space="preserve"> </w:t>
            </w:r>
            <w:proofErr w:type="spellStart"/>
            <w:r w:rsidRPr="00805EFE">
              <w:rPr>
                <w:rFonts w:ascii="Cambria" w:hAnsi="Cambria"/>
              </w:rPr>
              <w:t>quella</w:t>
            </w:r>
            <w:proofErr w:type="spellEnd"/>
            <w:r w:rsidRPr="00805EFE">
              <w:rPr>
                <w:rFonts w:ascii="Cambria" w:hAnsi="Cambria"/>
              </w:rPr>
              <w:t xml:space="preserve"> </w:t>
            </w:r>
            <w:proofErr w:type="spellStart"/>
            <w:r w:rsidRPr="00805EFE">
              <w:rPr>
                <w:rFonts w:ascii="Cambria" w:hAnsi="Cambria"/>
              </w:rPr>
              <w:t>relativa</w:t>
            </w:r>
            <w:proofErr w:type="spellEnd"/>
            <w:r w:rsidRPr="00805EFE">
              <w:rPr>
                <w:rFonts w:ascii="Cambria" w:hAnsi="Cambria"/>
              </w:rPr>
              <w:t xml:space="preserve"> </w:t>
            </w:r>
            <w:proofErr w:type="spellStart"/>
            <w:r w:rsidRPr="00805EFE">
              <w:rPr>
                <w:rFonts w:ascii="Cambria" w:hAnsi="Cambria"/>
              </w:rPr>
              <w:t>alla</w:t>
            </w:r>
            <w:proofErr w:type="spellEnd"/>
            <w:r w:rsidRPr="00805EFE">
              <w:rPr>
                <w:rFonts w:ascii="Cambria" w:hAnsi="Cambria"/>
              </w:rPr>
              <w:t xml:space="preserve"> </w:t>
            </w:r>
            <w:proofErr w:type="spellStart"/>
            <w:r w:rsidRPr="00805EFE">
              <w:rPr>
                <w:rFonts w:ascii="Cambria" w:hAnsi="Cambria"/>
              </w:rPr>
              <w:t>preparazione</w:t>
            </w:r>
            <w:proofErr w:type="spellEnd"/>
            <w:r w:rsidRPr="00805EFE">
              <w:rPr>
                <w:rFonts w:ascii="Cambria" w:hAnsi="Cambria"/>
              </w:rPr>
              <w:t xml:space="preserve"> </w:t>
            </w:r>
            <w:proofErr w:type="spellStart"/>
            <w:r w:rsidRPr="00805EFE">
              <w:rPr>
                <w:rFonts w:ascii="Cambria" w:hAnsi="Cambria"/>
              </w:rPr>
              <w:t>delle</w:t>
            </w:r>
            <w:proofErr w:type="spellEnd"/>
            <w:r w:rsidRPr="00805EFE">
              <w:rPr>
                <w:rFonts w:ascii="Cambria" w:hAnsi="Cambria"/>
              </w:rPr>
              <w:t xml:space="preserve"> </w:t>
            </w:r>
            <w:proofErr w:type="spellStart"/>
            <w:r w:rsidRPr="00805EFE">
              <w:rPr>
                <w:rFonts w:ascii="Cambria" w:hAnsi="Cambria"/>
              </w:rPr>
              <w:t>attività</w:t>
            </w:r>
            <w:proofErr w:type="spellEnd"/>
            <w:r w:rsidRPr="00805EFE">
              <w:rPr>
                <w:rFonts w:ascii="Cambria" w:hAnsi="Cambria"/>
              </w:rPr>
              <w:t xml:space="preserve"> </w:t>
            </w:r>
            <w:proofErr w:type="spellStart"/>
            <w:r w:rsidRPr="00805EFE">
              <w:rPr>
                <w:rFonts w:ascii="Cambria" w:hAnsi="Cambria"/>
              </w:rPr>
              <w:t>seminariali</w:t>
            </w:r>
            <w:proofErr w:type="spellEnd"/>
            <w:r w:rsidRPr="00805EFE">
              <w:rPr>
                <w:rFonts w:ascii="Cambria" w:hAnsi="Cambria"/>
              </w:rPr>
              <w:t xml:space="preserve">, </w:t>
            </w:r>
            <w:proofErr w:type="spellStart"/>
            <w:r w:rsidRPr="00805EFE">
              <w:rPr>
                <w:rFonts w:ascii="Cambria" w:hAnsi="Cambria"/>
              </w:rPr>
              <w:t>può</w:t>
            </w:r>
            <w:proofErr w:type="spellEnd"/>
            <w:r w:rsidRPr="00805EFE">
              <w:rPr>
                <w:rFonts w:ascii="Cambria" w:hAnsi="Cambria"/>
              </w:rPr>
              <w:t xml:space="preserve"> </w:t>
            </w:r>
            <w:proofErr w:type="spellStart"/>
            <w:r w:rsidRPr="00805EFE">
              <w:rPr>
                <w:rFonts w:ascii="Cambria" w:hAnsi="Cambria"/>
              </w:rPr>
              <w:t>essere</w:t>
            </w:r>
            <w:proofErr w:type="spellEnd"/>
            <w:r w:rsidRPr="00805EFE">
              <w:rPr>
                <w:rFonts w:ascii="Cambria" w:hAnsi="Cambria"/>
              </w:rPr>
              <w:t xml:space="preserve"> </w:t>
            </w:r>
            <w:proofErr w:type="spellStart"/>
            <w:r w:rsidRPr="00805EFE">
              <w:rPr>
                <w:rFonts w:ascii="Cambria" w:hAnsi="Cambria"/>
              </w:rPr>
              <w:t>tutorata</w:t>
            </w:r>
            <w:proofErr w:type="spellEnd"/>
            <w:r w:rsidRPr="00805EFE">
              <w:rPr>
                <w:rFonts w:ascii="Cambria" w:hAnsi="Cambria"/>
              </w:rPr>
              <w:t xml:space="preserve"> a </w:t>
            </w:r>
            <w:proofErr w:type="spellStart"/>
            <w:r w:rsidRPr="00805EFE">
              <w:rPr>
                <w:rFonts w:ascii="Cambria" w:hAnsi="Cambria"/>
              </w:rPr>
              <w:t>distanza</w:t>
            </w:r>
            <w:proofErr w:type="spellEnd"/>
            <w:r w:rsidRPr="00805EFE">
              <w:rPr>
                <w:rFonts w:ascii="Cambria" w:hAnsi="Cambria"/>
              </w:rPr>
              <w:t xml:space="preserve"> </w:t>
            </w:r>
            <w:proofErr w:type="spellStart"/>
            <w:r w:rsidRPr="00805EFE">
              <w:rPr>
                <w:rFonts w:ascii="Cambria" w:hAnsi="Cambria"/>
              </w:rPr>
              <w:t>dal</w:t>
            </w:r>
            <w:proofErr w:type="spellEnd"/>
            <w:r w:rsidRPr="00805EFE">
              <w:rPr>
                <w:rFonts w:ascii="Cambria" w:hAnsi="Cambria"/>
              </w:rPr>
              <w:t xml:space="preserve"> docente </w:t>
            </w:r>
            <w:proofErr w:type="spellStart"/>
            <w:r w:rsidRPr="00805EFE">
              <w:rPr>
                <w:rFonts w:ascii="Cambria" w:hAnsi="Cambria"/>
              </w:rPr>
              <w:t>attraverso</w:t>
            </w:r>
            <w:proofErr w:type="spellEnd"/>
            <w:r w:rsidRPr="00805EFE">
              <w:rPr>
                <w:rFonts w:ascii="Cambria" w:hAnsi="Cambria"/>
              </w:rPr>
              <w:t xml:space="preserve">  </w:t>
            </w:r>
            <w:proofErr w:type="spellStart"/>
            <w:r w:rsidRPr="00805EFE">
              <w:rPr>
                <w:rFonts w:ascii="Cambria" w:hAnsi="Cambria"/>
              </w:rPr>
              <w:t>lo</w:t>
            </w:r>
            <w:proofErr w:type="spellEnd"/>
            <w:r w:rsidRPr="00805EFE">
              <w:rPr>
                <w:rFonts w:ascii="Cambria" w:hAnsi="Cambria"/>
              </w:rPr>
              <w:t xml:space="preserve"> </w:t>
            </w:r>
            <w:proofErr w:type="spellStart"/>
            <w:r w:rsidRPr="00805EFE">
              <w:rPr>
                <w:rFonts w:ascii="Cambria" w:hAnsi="Cambria"/>
              </w:rPr>
              <w:t>scambio</w:t>
            </w:r>
            <w:proofErr w:type="spellEnd"/>
            <w:r w:rsidRPr="00805EFE">
              <w:rPr>
                <w:rFonts w:ascii="Cambria" w:hAnsi="Cambria"/>
              </w:rPr>
              <w:t xml:space="preserve"> di </w:t>
            </w:r>
            <w:proofErr w:type="spellStart"/>
            <w:r w:rsidRPr="00805EFE">
              <w:rPr>
                <w:rFonts w:ascii="Cambria" w:hAnsi="Cambria"/>
              </w:rPr>
              <w:t>materiali</w:t>
            </w:r>
            <w:proofErr w:type="spellEnd"/>
            <w:r w:rsidRPr="00805EFE">
              <w:rPr>
                <w:rFonts w:ascii="Cambria" w:hAnsi="Cambria"/>
              </w:rPr>
              <w:t xml:space="preserve">, la </w:t>
            </w:r>
            <w:proofErr w:type="spellStart"/>
            <w:r w:rsidRPr="00805EFE">
              <w:rPr>
                <w:rFonts w:ascii="Cambria" w:hAnsi="Cambria"/>
              </w:rPr>
              <w:t>correzione</w:t>
            </w:r>
            <w:proofErr w:type="spellEnd"/>
            <w:r w:rsidRPr="00805EFE">
              <w:rPr>
                <w:rFonts w:ascii="Cambria" w:hAnsi="Cambria"/>
              </w:rPr>
              <w:t xml:space="preserve"> </w:t>
            </w:r>
            <w:proofErr w:type="spellStart"/>
            <w:r w:rsidRPr="00805EFE">
              <w:rPr>
                <w:rFonts w:ascii="Cambria" w:hAnsi="Cambria"/>
              </w:rPr>
              <w:t>degli</w:t>
            </w:r>
            <w:proofErr w:type="spellEnd"/>
            <w:r w:rsidRPr="00805EFE">
              <w:rPr>
                <w:rFonts w:ascii="Cambria" w:hAnsi="Cambria"/>
              </w:rPr>
              <w:t xml:space="preserve"> elaborati, la </w:t>
            </w:r>
            <w:proofErr w:type="spellStart"/>
            <w:r w:rsidRPr="00805EFE">
              <w:rPr>
                <w:rFonts w:ascii="Cambria" w:hAnsi="Cambria"/>
              </w:rPr>
              <w:t>discussione</w:t>
            </w:r>
            <w:proofErr w:type="spellEnd"/>
            <w:r w:rsidRPr="00805EFE">
              <w:rPr>
                <w:rFonts w:ascii="Cambria" w:hAnsi="Cambria"/>
              </w:rPr>
              <w:t xml:space="preserve"> </w:t>
            </w:r>
            <w:proofErr w:type="spellStart"/>
            <w:r w:rsidRPr="00805EFE">
              <w:rPr>
                <w:rFonts w:ascii="Cambria" w:hAnsi="Cambria"/>
              </w:rPr>
              <w:t>in</w:t>
            </w:r>
            <w:proofErr w:type="spellEnd"/>
            <w:r w:rsidRPr="00805EFE">
              <w:rPr>
                <w:rFonts w:ascii="Cambria" w:hAnsi="Cambria"/>
              </w:rPr>
              <w:t xml:space="preserve"> </w:t>
            </w:r>
            <w:proofErr w:type="spellStart"/>
            <w:r w:rsidRPr="00805EFE">
              <w:rPr>
                <w:rFonts w:ascii="Cambria" w:hAnsi="Cambria"/>
              </w:rPr>
              <w:t>videoconferenza</w:t>
            </w:r>
            <w:proofErr w:type="spellEnd"/>
            <w:r w:rsidRPr="00805EFE">
              <w:rPr>
                <w:rFonts w:ascii="Cambria" w:hAnsi="Cambria"/>
              </w:rPr>
              <w:t>, ...</w:t>
            </w:r>
          </w:p>
        </w:tc>
      </w:tr>
      <w:tr w:rsidR="006B6371" w:rsidRPr="00805EFE" w14:paraId="742AFFB2" w14:textId="77777777" w:rsidTr="0099689F">
        <w:trPr>
          <w:trHeight w:val="402"/>
        </w:trPr>
        <w:tc>
          <w:tcPr>
            <w:tcW w:w="3252" w:type="dxa"/>
            <w:tcBorders>
              <w:top w:val="single" w:sz="8" w:space="0" w:color="000000"/>
              <w:left w:val="single" w:sz="8" w:space="0" w:color="000000"/>
              <w:bottom w:val="single" w:sz="4" w:space="0" w:color="auto"/>
              <w:right w:val="single" w:sz="8" w:space="0" w:color="000000"/>
            </w:tcBorders>
            <w:shd w:val="clear" w:color="auto" w:fill="F3F3F3"/>
            <w:tcMar>
              <w:top w:w="72" w:type="dxa"/>
              <w:left w:w="144" w:type="dxa"/>
              <w:bottom w:w="72" w:type="dxa"/>
              <w:right w:w="144" w:type="dxa"/>
            </w:tcMar>
            <w:vAlign w:val="center"/>
            <w:hideMark/>
          </w:tcPr>
          <w:p w14:paraId="112E314E" w14:textId="77777777" w:rsidR="006B6371" w:rsidRPr="00805EFE" w:rsidRDefault="006B6371" w:rsidP="0099689F">
            <w:pPr>
              <w:spacing w:after="0" w:line="240" w:lineRule="auto"/>
              <w:rPr>
                <w:rFonts w:ascii="Cambria" w:hAnsi="Cambria"/>
              </w:rPr>
            </w:pPr>
            <w:proofErr w:type="spellStart"/>
            <w:r w:rsidRPr="00805EFE">
              <w:rPr>
                <w:rFonts w:ascii="Cambria" w:hAnsi="Cambria"/>
              </w:rPr>
              <w:t>Bibliografia</w:t>
            </w:r>
            <w:proofErr w:type="spellEnd"/>
          </w:p>
        </w:tc>
        <w:tc>
          <w:tcPr>
            <w:tcW w:w="6103" w:type="dxa"/>
            <w:gridSpan w:val="6"/>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34263C80" w14:textId="77777777" w:rsidR="006B6371" w:rsidRPr="00805EFE" w:rsidRDefault="006B6371" w:rsidP="0099689F">
            <w:pPr>
              <w:spacing w:after="0" w:line="240" w:lineRule="auto"/>
              <w:rPr>
                <w:rFonts w:ascii="Cambria" w:hAnsi="Cambria"/>
              </w:rPr>
            </w:pPr>
            <w:proofErr w:type="spellStart"/>
            <w:r w:rsidRPr="00805EFE">
              <w:rPr>
                <w:rFonts w:ascii="Cambria" w:hAnsi="Cambria"/>
              </w:rPr>
              <w:t>Testi</w:t>
            </w:r>
            <w:proofErr w:type="spellEnd"/>
            <w:r w:rsidRPr="00805EFE">
              <w:rPr>
                <w:rFonts w:ascii="Cambria" w:hAnsi="Cambria"/>
              </w:rPr>
              <w:t xml:space="preserve"> </w:t>
            </w:r>
            <w:proofErr w:type="spellStart"/>
            <w:r w:rsidRPr="00805EFE">
              <w:rPr>
                <w:rFonts w:ascii="Cambria" w:hAnsi="Cambria"/>
              </w:rPr>
              <w:t>d'esame</w:t>
            </w:r>
            <w:proofErr w:type="spellEnd"/>
            <w:r w:rsidRPr="00805EFE">
              <w:rPr>
                <w:rFonts w:ascii="Cambria" w:hAnsi="Cambria"/>
              </w:rPr>
              <w:t xml:space="preserve">: </w:t>
            </w:r>
          </w:p>
          <w:p w14:paraId="39EBD90F" w14:textId="77777777" w:rsidR="006B6371" w:rsidRPr="00805EFE" w:rsidRDefault="006B6371" w:rsidP="0032398F">
            <w:pPr>
              <w:numPr>
                <w:ilvl w:val="1"/>
                <w:numId w:val="108"/>
              </w:numPr>
              <w:spacing w:after="0" w:line="240" w:lineRule="auto"/>
              <w:ind w:left="347" w:hanging="347"/>
              <w:rPr>
                <w:rFonts w:ascii="Cambria" w:hAnsi="Cambria"/>
              </w:rPr>
            </w:pPr>
            <w:proofErr w:type="spellStart"/>
            <w:r w:rsidRPr="00805EFE">
              <w:rPr>
                <w:rFonts w:ascii="Cambria" w:hAnsi="Cambria"/>
              </w:rPr>
              <w:t>Basi</w:t>
            </w:r>
            <w:proofErr w:type="spellEnd"/>
            <w:r w:rsidRPr="00805EFE">
              <w:rPr>
                <w:rFonts w:ascii="Cambria" w:hAnsi="Cambria"/>
              </w:rPr>
              <w:t xml:space="preserve"> </w:t>
            </w:r>
            <w:proofErr w:type="spellStart"/>
            <w:r w:rsidRPr="00805EFE">
              <w:rPr>
                <w:rFonts w:ascii="Cambria" w:hAnsi="Cambria"/>
              </w:rPr>
              <w:t>teoriche</w:t>
            </w:r>
            <w:proofErr w:type="spellEnd"/>
            <w:r w:rsidRPr="00805EFE">
              <w:rPr>
                <w:rFonts w:ascii="Cambria" w:hAnsi="Cambria"/>
              </w:rPr>
              <w:t xml:space="preserve"> e </w:t>
            </w:r>
            <w:proofErr w:type="spellStart"/>
            <w:r w:rsidRPr="00805EFE">
              <w:rPr>
                <w:rFonts w:ascii="Cambria" w:hAnsi="Cambria"/>
              </w:rPr>
              <w:t>didattiche</w:t>
            </w:r>
            <w:proofErr w:type="spellEnd"/>
            <w:r w:rsidRPr="00805EFE">
              <w:rPr>
                <w:rFonts w:ascii="Cambria" w:hAnsi="Cambria"/>
              </w:rPr>
              <w:t xml:space="preserve"> </w:t>
            </w:r>
            <w:proofErr w:type="spellStart"/>
            <w:r w:rsidRPr="00805EFE">
              <w:rPr>
                <w:rFonts w:ascii="Cambria" w:hAnsi="Cambria"/>
              </w:rPr>
              <w:t>dell'educazione</w:t>
            </w:r>
            <w:proofErr w:type="spellEnd"/>
            <w:r w:rsidRPr="00805EFE">
              <w:rPr>
                <w:rFonts w:ascii="Cambria" w:hAnsi="Cambria"/>
              </w:rPr>
              <w:t xml:space="preserve"> </w:t>
            </w:r>
            <w:proofErr w:type="spellStart"/>
            <w:r w:rsidRPr="00805EFE">
              <w:rPr>
                <w:rFonts w:ascii="Cambria" w:hAnsi="Cambria"/>
              </w:rPr>
              <w:t>fisica</w:t>
            </w:r>
            <w:proofErr w:type="spellEnd"/>
            <w:r w:rsidRPr="00805EFE">
              <w:rPr>
                <w:rFonts w:ascii="Cambria" w:hAnsi="Cambria"/>
              </w:rPr>
              <w:t xml:space="preserve"> , vol 2 - </w:t>
            </w:r>
            <w:proofErr w:type="spellStart"/>
            <w:r w:rsidRPr="00805EFE">
              <w:rPr>
                <w:rFonts w:ascii="Cambria" w:hAnsi="Cambria"/>
              </w:rPr>
              <w:t>Scuola</w:t>
            </w:r>
            <w:proofErr w:type="spellEnd"/>
            <w:r w:rsidRPr="00805EFE">
              <w:rPr>
                <w:rFonts w:ascii="Cambria" w:hAnsi="Cambria"/>
              </w:rPr>
              <w:t xml:space="preserve"> </w:t>
            </w:r>
            <w:proofErr w:type="spellStart"/>
            <w:r w:rsidRPr="00805EFE">
              <w:rPr>
                <w:rFonts w:ascii="Cambria" w:hAnsi="Cambria"/>
              </w:rPr>
              <w:t>dell'infanzia</w:t>
            </w:r>
            <w:proofErr w:type="spellEnd"/>
            <w:r w:rsidRPr="00805EFE">
              <w:rPr>
                <w:rFonts w:ascii="Cambria" w:hAnsi="Cambria"/>
              </w:rPr>
              <w:t xml:space="preserve">, </w:t>
            </w:r>
            <w:proofErr w:type="spellStart"/>
            <w:r w:rsidRPr="00805EFE">
              <w:rPr>
                <w:rFonts w:ascii="Cambria" w:hAnsi="Cambria"/>
              </w:rPr>
              <w:t>Asef</w:t>
            </w:r>
            <w:proofErr w:type="spellEnd"/>
            <w:r w:rsidRPr="00805EFE">
              <w:rPr>
                <w:rFonts w:ascii="Cambria" w:hAnsi="Cambria"/>
              </w:rPr>
              <w:t xml:space="preserve">, </w:t>
            </w:r>
            <w:proofErr w:type="spellStart"/>
            <w:r w:rsidRPr="00805EFE">
              <w:rPr>
                <w:rFonts w:ascii="Cambria" w:hAnsi="Cambria"/>
              </w:rPr>
              <w:t>Ch</w:t>
            </w:r>
            <w:proofErr w:type="spellEnd"/>
            <w:r w:rsidRPr="00805EFE">
              <w:rPr>
                <w:rFonts w:ascii="Cambria" w:hAnsi="Cambria"/>
              </w:rPr>
              <w:t xml:space="preserve"> </w:t>
            </w:r>
            <w:hyperlink r:id="rId27" w:history="1">
              <w:r w:rsidRPr="00805EFE">
                <w:rPr>
                  <w:rStyle w:val="Hyperlink"/>
                  <w:rFonts w:ascii="Cambria" w:hAnsi="Cambria"/>
                </w:rPr>
                <w:t>www.mobilesport.ch</w:t>
              </w:r>
            </w:hyperlink>
            <w:r w:rsidRPr="00805EFE">
              <w:rPr>
                <w:rFonts w:ascii="Cambria" w:hAnsi="Cambria"/>
              </w:rPr>
              <w:t xml:space="preserve"> </w:t>
            </w:r>
          </w:p>
          <w:p w14:paraId="27F2F722" w14:textId="77777777" w:rsidR="006B6371" w:rsidRPr="00805EFE" w:rsidRDefault="006B6371" w:rsidP="0032398F">
            <w:pPr>
              <w:numPr>
                <w:ilvl w:val="1"/>
                <w:numId w:val="108"/>
              </w:numPr>
              <w:spacing w:after="0" w:line="240" w:lineRule="auto"/>
              <w:ind w:left="347" w:hanging="347"/>
              <w:rPr>
                <w:rFonts w:ascii="Cambria" w:hAnsi="Cambria"/>
              </w:rPr>
            </w:pPr>
            <w:proofErr w:type="spellStart"/>
            <w:r w:rsidRPr="00805EFE">
              <w:rPr>
                <w:rFonts w:ascii="Cambria" w:hAnsi="Cambria"/>
              </w:rPr>
              <w:t>Le</w:t>
            </w:r>
            <w:proofErr w:type="spellEnd"/>
            <w:r w:rsidRPr="00805EFE">
              <w:rPr>
                <w:rFonts w:ascii="Cambria" w:hAnsi="Cambria"/>
              </w:rPr>
              <w:t xml:space="preserve"> </w:t>
            </w:r>
            <w:proofErr w:type="spellStart"/>
            <w:r w:rsidRPr="00805EFE">
              <w:rPr>
                <w:rFonts w:ascii="Cambria" w:hAnsi="Cambria"/>
              </w:rPr>
              <w:t>Boulch</w:t>
            </w:r>
            <w:proofErr w:type="spellEnd"/>
            <w:r w:rsidRPr="00805EFE">
              <w:rPr>
                <w:rFonts w:ascii="Cambria" w:hAnsi="Cambria"/>
              </w:rPr>
              <w:t xml:space="preserve">, J. </w:t>
            </w:r>
            <w:proofErr w:type="spellStart"/>
            <w:r w:rsidRPr="00805EFE">
              <w:rPr>
                <w:rFonts w:ascii="Cambria" w:hAnsi="Cambria"/>
              </w:rPr>
              <w:t>Verso</w:t>
            </w:r>
            <w:proofErr w:type="spellEnd"/>
            <w:r w:rsidRPr="00805EFE">
              <w:rPr>
                <w:rFonts w:ascii="Cambria" w:hAnsi="Cambria"/>
              </w:rPr>
              <w:t xml:space="preserve"> </w:t>
            </w:r>
            <w:proofErr w:type="spellStart"/>
            <w:r w:rsidRPr="00805EFE">
              <w:rPr>
                <w:rFonts w:ascii="Cambria" w:hAnsi="Cambria"/>
              </w:rPr>
              <w:t>una</w:t>
            </w:r>
            <w:proofErr w:type="spellEnd"/>
            <w:r w:rsidRPr="00805EFE">
              <w:rPr>
                <w:rFonts w:ascii="Cambria" w:hAnsi="Cambria"/>
              </w:rPr>
              <w:t xml:space="preserve"> </w:t>
            </w:r>
            <w:proofErr w:type="spellStart"/>
            <w:r w:rsidRPr="00805EFE">
              <w:rPr>
                <w:rFonts w:ascii="Cambria" w:hAnsi="Cambria"/>
              </w:rPr>
              <w:t>scienza</w:t>
            </w:r>
            <w:proofErr w:type="spellEnd"/>
            <w:r w:rsidRPr="00805EFE">
              <w:rPr>
                <w:rFonts w:ascii="Cambria" w:hAnsi="Cambria"/>
              </w:rPr>
              <w:t xml:space="preserve"> del </w:t>
            </w:r>
            <w:proofErr w:type="spellStart"/>
            <w:r w:rsidRPr="00805EFE">
              <w:rPr>
                <w:rFonts w:ascii="Cambria" w:hAnsi="Cambria"/>
              </w:rPr>
              <w:t>movimento</w:t>
            </w:r>
            <w:proofErr w:type="spellEnd"/>
            <w:r w:rsidRPr="00805EFE">
              <w:rPr>
                <w:rFonts w:ascii="Cambria" w:hAnsi="Cambria"/>
              </w:rPr>
              <w:t xml:space="preserve"> </w:t>
            </w:r>
            <w:proofErr w:type="spellStart"/>
            <w:r w:rsidRPr="00805EFE">
              <w:rPr>
                <w:rFonts w:ascii="Cambria" w:hAnsi="Cambria"/>
              </w:rPr>
              <w:t>umano</w:t>
            </w:r>
            <w:proofErr w:type="spellEnd"/>
            <w:r w:rsidRPr="00805EFE">
              <w:rPr>
                <w:rFonts w:ascii="Cambria" w:hAnsi="Cambria"/>
              </w:rPr>
              <w:t>. Armando: Roma.</w:t>
            </w:r>
          </w:p>
          <w:p w14:paraId="2EFF8F4C" w14:textId="77777777" w:rsidR="006B6371" w:rsidRPr="00805EFE" w:rsidRDefault="006B6371" w:rsidP="0099689F">
            <w:pPr>
              <w:spacing w:after="0" w:line="240" w:lineRule="auto"/>
              <w:rPr>
                <w:rFonts w:ascii="Cambria" w:hAnsi="Cambria"/>
              </w:rPr>
            </w:pPr>
            <w:proofErr w:type="spellStart"/>
            <w:r w:rsidRPr="00805EFE">
              <w:rPr>
                <w:rFonts w:ascii="Cambria" w:hAnsi="Cambria"/>
              </w:rPr>
              <w:t>Letture</w:t>
            </w:r>
            <w:proofErr w:type="spellEnd"/>
            <w:r w:rsidRPr="00805EFE">
              <w:rPr>
                <w:rFonts w:ascii="Cambria" w:hAnsi="Cambria"/>
              </w:rPr>
              <w:t xml:space="preserve"> </w:t>
            </w:r>
            <w:proofErr w:type="spellStart"/>
            <w:r w:rsidRPr="00805EFE">
              <w:rPr>
                <w:rFonts w:ascii="Cambria" w:hAnsi="Cambria"/>
              </w:rPr>
              <w:t>consigliate</w:t>
            </w:r>
            <w:proofErr w:type="spellEnd"/>
            <w:r w:rsidRPr="00805EFE">
              <w:rPr>
                <w:rFonts w:ascii="Cambria" w:hAnsi="Cambria"/>
              </w:rPr>
              <w:t>:</w:t>
            </w:r>
          </w:p>
          <w:p w14:paraId="1D291613" w14:textId="77777777" w:rsidR="006B6371" w:rsidRPr="00805EFE" w:rsidRDefault="006B6371" w:rsidP="0032398F">
            <w:pPr>
              <w:pStyle w:val="ListParagraph"/>
              <w:numPr>
                <w:ilvl w:val="0"/>
                <w:numId w:val="110"/>
              </w:numPr>
              <w:spacing w:after="0" w:line="240" w:lineRule="auto"/>
              <w:ind w:left="347" w:hanging="347"/>
              <w:rPr>
                <w:rFonts w:ascii="Cambria" w:hAnsi="Cambria"/>
              </w:rPr>
            </w:pPr>
            <w:proofErr w:type="spellStart"/>
            <w:r w:rsidRPr="00805EFE">
              <w:rPr>
                <w:rFonts w:ascii="Cambria" w:hAnsi="Cambria"/>
              </w:rPr>
              <w:t>Basi</w:t>
            </w:r>
            <w:proofErr w:type="spellEnd"/>
            <w:r w:rsidRPr="00805EFE">
              <w:rPr>
                <w:rFonts w:ascii="Cambria" w:hAnsi="Cambria"/>
              </w:rPr>
              <w:t xml:space="preserve"> </w:t>
            </w:r>
            <w:proofErr w:type="spellStart"/>
            <w:r w:rsidRPr="00805EFE">
              <w:rPr>
                <w:rFonts w:ascii="Cambria" w:hAnsi="Cambria"/>
              </w:rPr>
              <w:t>teoriche</w:t>
            </w:r>
            <w:proofErr w:type="spellEnd"/>
            <w:r w:rsidRPr="00805EFE">
              <w:rPr>
                <w:rFonts w:ascii="Cambria" w:hAnsi="Cambria"/>
              </w:rPr>
              <w:t xml:space="preserve"> e </w:t>
            </w:r>
            <w:proofErr w:type="spellStart"/>
            <w:r w:rsidRPr="00805EFE">
              <w:rPr>
                <w:rFonts w:ascii="Cambria" w:hAnsi="Cambria"/>
              </w:rPr>
              <w:t>didattiche</w:t>
            </w:r>
            <w:proofErr w:type="spellEnd"/>
            <w:r w:rsidRPr="00805EFE">
              <w:rPr>
                <w:rFonts w:ascii="Cambria" w:hAnsi="Cambria"/>
              </w:rPr>
              <w:t xml:space="preserve"> </w:t>
            </w:r>
            <w:proofErr w:type="spellStart"/>
            <w:r w:rsidRPr="00805EFE">
              <w:rPr>
                <w:rFonts w:ascii="Cambria" w:hAnsi="Cambria"/>
              </w:rPr>
              <w:t>dell'educazione</w:t>
            </w:r>
            <w:proofErr w:type="spellEnd"/>
            <w:r w:rsidRPr="00805EFE">
              <w:rPr>
                <w:rFonts w:ascii="Cambria" w:hAnsi="Cambria"/>
              </w:rPr>
              <w:t xml:space="preserve"> </w:t>
            </w:r>
            <w:proofErr w:type="spellStart"/>
            <w:r w:rsidRPr="00805EFE">
              <w:rPr>
                <w:rFonts w:ascii="Cambria" w:hAnsi="Cambria"/>
              </w:rPr>
              <w:t>fisica</w:t>
            </w:r>
            <w:proofErr w:type="spellEnd"/>
            <w:r w:rsidRPr="00805EFE">
              <w:rPr>
                <w:rFonts w:ascii="Cambria" w:hAnsi="Cambria"/>
              </w:rPr>
              <w:t xml:space="preserve"> , vol 1 </w:t>
            </w:r>
            <w:proofErr w:type="spellStart"/>
            <w:r w:rsidRPr="00805EFE">
              <w:rPr>
                <w:rFonts w:ascii="Cambria" w:hAnsi="Cambria"/>
              </w:rPr>
              <w:t>Asef</w:t>
            </w:r>
            <w:proofErr w:type="spellEnd"/>
            <w:r w:rsidRPr="00805EFE">
              <w:rPr>
                <w:rFonts w:ascii="Cambria" w:hAnsi="Cambria"/>
              </w:rPr>
              <w:t xml:space="preserve">, </w:t>
            </w:r>
            <w:proofErr w:type="spellStart"/>
            <w:r w:rsidRPr="00805EFE">
              <w:rPr>
                <w:rFonts w:ascii="Cambria" w:hAnsi="Cambria"/>
              </w:rPr>
              <w:t>Ch</w:t>
            </w:r>
            <w:proofErr w:type="spellEnd"/>
            <w:r w:rsidRPr="00805EFE">
              <w:rPr>
                <w:rFonts w:ascii="Cambria" w:hAnsi="Cambria"/>
              </w:rPr>
              <w:t xml:space="preserve"> </w:t>
            </w:r>
            <w:hyperlink r:id="rId28" w:history="1">
              <w:r w:rsidRPr="00805EFE">
                <w:rPr>
                  <w:rStyle w:val="Hyperlink"/>
                  <w:rFonts w:ascii="Cambria" w:hAnsi="Cambria"/>
                </w:rPr>
                <w:t>www.mobilesport.ch</w:t>
              </w:r>
            </w:hyperlink>
            <w:r w:rsidRPr="00805EFE">
              <w:rPr>
                <w:rFonts w:ascii="Cambria" w:hAnsi="Cambria"/>
              </w:rPr>
              <w:t xml:space="preserve"> </w:t>
            </w:r>
          </w:p>
          <w:p w14:paraId="4C40AAF9" w14:textId="77777777" w:rsidR="006B6371" w:rsidRPr="00805EFE" w:rsidRDefault="006B6371" w:rsidP="0032398F">
            <w:pPr>
              <w:numPr>
                <w:ilvl w:val="0"/>
                <w:numId w:val="110"/>
              </w:numPr>
              <w:spacing w:after="0" w:line="240" w:lineRule="auto"/>
              <w:ind w:left="347" w:hanging="347"/>
              <w:rPr>
                <w:rFonts w:ascii="Cambria" w:hAnsi="Cambria"/>
              </w:rPr>
            </w:pPr>
            <w:proofErr w:type="spellStart"/>
            <w:r w:rsidRPr="00805EFE">
              <w:rPr>
                <w:rFonts w:ascii="Cambria" w:hAnsi="Cambria"/>
              </w:rPr>
              <w:t>Facheris</w:t>
            </w:r>
            <w:proofErr w:type="spellEnd"/>
            <w:r w:rsidRPr="00805EFE">
              <w:rPr>
                <w:rFonts w:ascii="Cambria" w:hAnsi="Cambria"/>
              </w:rPr>
              <w:t xml:space="preserve"> </w:t>
            </w:r>
            <w:proofErr w:type="spellStart"/>
            <w:r w:rsidRPr="00805EFE">
              <w:rPr>
                <w:rFonts w:ascii="Cambria" w:hAnsi="Cambria"/>
              </w:rPr>
              <w:t>Ranucci</w:t>
            </w:r>
            <w:proofErr w:type="spellEnd"/>
            <w:r w:rsidRPr="00805EFE">
              <w:rPr>
                <w:rFonts w:ascii="Cambria" w:hAnsi="Cambria"/>
              </w:rPr>
              <w:t xml:space="preserve">, R. </w:t>
            </w:r>
            <w:proofErr w:type="spellStart"/>
            <w:r w:rsidRPr="00805EFE">
              <w:rPr>
                <w:rFonts w:ascii="Cambria" w:hAnsi="Cambria"/>
              </w:rPr>
              <w:t>Lo</w:t>
            </w:r>
            <w:proofErr w:type="spellEnd"/>
            <w:r w:rsidRPr="00805EFE">
              <w:rPr>
                <w:rFonts w:ascii="Cambria" w:hAnsi="Cambria"/>
              </w:rPr>
              <w:t xml:space="preserve"> </w:t>
            </w:r>
            <w:proofErr w:type="spellStart"/>
            <w:r w:rsidRPr="00805EFE">
              <w:rPr>
                <w:rFonts w:ascii="Cambria" w:hAnsi="Cambria"/>
              </w:rPr>
              <w:t>sviluppo</w:t>
            </w:r>
            <w:proofErr w:type="spellEnd"/>
            <w:r w:rsidRPr="00805EFE">
              <w:rPr>
                <w:rFonts w:ascii="Cambria" w:hAnsi="Cambria"/>
              </w:rPr>
              <w:t xml:space="preserve"> </w:t>
            </w:r>
            <w:proofErr w:type="spellStart"/>
            <w:r w:rsidRPr="00805EFE">
              <w:rPr>
                <w:rFonts w:ascii="Cambria" w:hAnsi="Cambria"/>
              </w:rPr>
              <w:t>funzionale</w:t>
            </w:r>
            <w:proofErr w:type="spellEnd"/>
            <w:r w:rsidRPr="00805EFE">
              <w:rPr>
                <w:rFonts w:ascii="Cambria" w:hAnsi="Cambria"/>
              </w:rPr>
              <w:t xml:space="preserve"> </w:t>
            </w:r>
            <w:proofErr w:type="spellStart"/>
            <w:r w:rsidRPr="00805EFE">
              <w:rPr>
                <w:rFonts w:ascii="Cambria" w:hAnsi="Cambria"/>
              </w:rPr>
              <w:t>motorio</w:t>
            </w:r>
            <w:proofErr w:type="spellEnd"/>
            <w:r w:rsidRPr="00805EFE">
              <w:rPr>
                <w:rFonts w:ascii="Cambria" w:hAnsi="Cambria"/>
              </w:rPr>
              <w:t xml:space="preserve">. </w:t>
            </w:r>
            <w:proofErr w:type="spellStart"/>
            <w:r w:rsidRPr="00805EFE">
              <w:rPr>
                <w:rFonts w:ascii="Cambria" w:hAnsi="Cambria"/>
              </w:rPr>
              <w:t>Servizi</w:t>
            </w:r>
            <w:proofErr w:type="spellEnd"/>
            <w:r w:rsidRPr="00805EFE">
              <w:rPr>
                <w:rFonts w:ascii="Cambria" w:hAnsi="Cambria"/>
              </w:rPr>
              <w:t xml:space="preserve"> </w:t>
            </w:r>
            <w:proofErr w:type="spellStart"/>
            <w:r w:rsidRPr="00805EFE">
              <w:rPr>
                <w:rFonts w:ascii="Cambria" w:hAnsi="Cambria"/>
              </w:rPr>
              <w:t>Editoriali</w:t>
            </w:r>
            <w:proofErr w:type="spellEnd"/>
            <w:r w:rsidRPr="00805EFE">
              <w:rPr>
                <w:rFonts w:ascii="Cambria" w:hAnsi="Cambria"/>
              </w:rPr>
              <w:t xml:space="preserve"> </w:t>
            </w:r>
            <w:proofErr w:type="spellStart"/>
            <w:r w:rsidRPr="00805EFE">
              <w:rPr>
                <w:rFonts w:ascii="Cambria" w:hAnsi="Cambria"/>
              </w:rPr>
              <w:t>s.r.l</w:t>
            </w:r>
            <w:proofErr w:type="spellEnd"/>
            <w:r w:rsidRPr="00805EFE">
              <w:rPr>
                <w:rFonts w:ascii="Cambria" w:hAnsi="Cambria"/>
              </w:rPr>
              <w:t>.</w:t>
            </w:r>
          </w:p>
          <w:p w14:paraId="67EBE4A7" w14:textId="77777777" w:rsidR="006B6371" w:rsidRPr="00805EFE" w:rsidRDefault="006B6371" w:rsidP="0032398F">
            <w:pPr>
              <w:pStyle w:val="ListParagraph"/>
              <w:numPr>
                <w:ilvl w:val="0"/>
                <w:numId w:val="110"/>
              </w:numPr>
              <w:spacing w:after="0" w:line="240" w:lineRule="auto"/>
              <w:ind w:left="347" w:hanging="347"/>
              <w:rPr>
                <w:rFonts w:ascii="Cambria" w:hAnsi="Cambria"/>
              </w:rPr>
            </w:pPr>
            <w:proofErr w:type="spellStart"/>
            <w:r w:rsidRPr="00805EFE">
              <w:rPr>
                <w:rFonts w:ascii="Cambria" w:hAnsi="Cambria"/>
              </w:rPr>
              <w:t>Vayer</w:t>
            </w:r>
            <w:proofErr w:type="spellEnd"/>
            <w:r w:rsidRPr="00805EFE">
              <w:rPr>
                <w:rFonts w:ascii="Cambria" w:hAnsi="Cambria"/>
              </w:rPr>
              <w:t xml:space="preserve">, P. </w:t>
            </w:r>
            <w:proofErr w:type="spellStart"/>
            <w:r w:rsidRPr="00805EFE">
              <w:rPr>
                <w:rFonts w:ascii="Cambria" w:hAnsi="Cambria"/>
              </w:rPr>
              <w:t>Educazione</w:t>
            </w:r>
            <w:proofErr w:type="spellEnd"/>
            <w:r w:rsidRPr="00805EFE">
              <w:rPr>
                <w:rFonts w:ascii="Cambria" w:hAnsi="Cambria"/>
              </w:rPr>
              <w:t xml:space="preserve"> </w:t>
            </w:r>
            <w:proofErr w:type="spellStart"/>
            <w:r w:rsidRPr="00805EFE">
              <w:rPr>
                <w:rFonts w:ascii="Cambria" w:hAnsi="Cambria"/>
              </w:rPr>
              <w:t>psicomotoria</w:t>
            </w:r>
            <w:proofErr w:type="spellEnd"/>
            <w:r w:rsidRPr="00805EFE">
              <w:rPr>
                <w:rFonts w:ascii="Cambria" w:hAnsi="Cambria"/>
              </w:rPr>
              <w:t xml:space="preserve"> </w:t>
            </w:r>
            <w:proofErr w:type="spellStart"/>
            <w:r w:rsidRPr="00805EFE">
              <w:rPr>
                <w:rFonts w:ascii="Cambria" w:hAnsi="Cambria"/>
              </w:rPr>
              <w:t>nell'età</w:t>
            </w:r>
            <w:proofErr w:type="spellEnd"/>
            <w:r w:rsidRPr="00805EFE">
              <w:rPr>
                <w:rFonts w:ascii="Cambria" w:hAnsi="Cambria"/>
              </w:rPr>
              <w:t xml:space="preserve"> </w:t>
            </w:r>
            <w:proofErr w:type="spellStart"/>
            <w:r w:rsidRPr="00805EFE">
              <w:rPr>
                <w:rFonts w:ascii="Cambria" w:hAnsi="Cambria"/>
              </w:rPr>
              <w:t>scolastica</w:t>
            </w:r>
            <w:proofErr w:type="spellEnd"/>
            <w:r w:rsidRPr="00805EFE">
              <w:rPr>
                <w:rFonts w:ascii="Cambria" w:hAnsi="Cambria"/>
              </w:rPr>
              <w:t>. Armando: Roma.</w:t>
            </w:r>
          </w:p>
          <w:p w14:paraId="5FAFBE79" w14:textId="77777777" w:rsidR="006B6371" w:rsidRPr="00805EFE" w:rsidRDefault="006B6371" w:rsidP="0099689F">
            <w:pPr>
              <w:spacing w:after="0" w:line="240" w:lineRule="auto"/>
              <w:rPr>
                <w:rFonts w:ascii="Cambria" w:hAnsi="Cambria"/>
              </w:rPr>
            </w:pPr>
            <w:proofErr w:type="spellStart"/>
            <w:r w:rsidRPr="00805EFE">
              <w:rPr>
                <w:rFonts w:ascii="Cambria" w:hAnsi="Cambria"/>
              </w:rPr>
              <w:t>Bibliografia</w:t>
            </w:r>
            <w:proofErr w:type="spellEnd"/>
            <w:r w:rsidRPr="00805EFE">
              <w:rPr>
                <w:rFonts w:ascii="Cambria" w:hAnsi="Cambria"/>
              </w:rPr>
              <w:t xml:space="preserve"> di </w:t>
            </w:r>
            <w:proofErr w:type="spellStart"/>
            <w:r w:rsidRPr="00805EFE">
              <w:rPr>
                <w:rFonts w:ascii="Cambria" w:hAnsi="Cambria"/>
              </w:rPr>
              <w:t>supporto</w:t>
            </w:r>
            <w:proofErr w:type="spellEnd"/>
            <w:r w:rsidRPr="00805EFE">
              <w:rPr>
                <w:rFonts w:ascii="Cambria" w:hAnsi="Cambria"/>
              </w:rPr>
              <w:t xml:space="preserve">: </w:t>
            </w:r>
            <w:proofErr w:type="spellStart"/>
            <w:r w:rsidRPr="00805EFE">
              <w:rPr>
                <w:rFonts w:ascii="Cambria" w:hAnsi="Cambria"/>
              </w:rPr>
              <w:t>materiale</w:t>
            </w:r>
            <w:proofErr w:type="spellEnd"/>
            <w:r w:rsidRPr="00805EFE">
              <w:rPr>
                <w:rFonts w:ascii="Cambria" w:hAnsi="Cambria"/>
              </w:rPr>
              <w:t xml:space="preserve"> </w:t>
            </w:r>
            <w:proofErr w:type="spellStart"/>
            <w:r w:rsidRPr="00805EFE">
              <w:rPr>
                <w:rFonts w:ascii="Cambria" w:hAnsi="Cambria"/>
              </w:rPr>
              <w:t>fornito</w:t>
            </w:r>
            <w:proofErr w:type="spellEnd"/>
            <w:r w:rsidRPr="00805EFE">
              <w:rPr>
                <w:rFonts w:ascii="Cambria" w:hAnsi="Cambria"/>
              </w:rPr>
              <w:t xml:space="preserve"> </w:t>
            </w:r>
            <w:proofErr w:type="spellStart"/>
            <w:r w:rsidRPr="00805EFE">
              <w:rPr>
                <w:rFonts w:ascii="Cambria" w:hAnsi="Cambria"/>
              </w:rPr>
              <w:t>dal</w:t>
            </w:r>
            <w:proofErr w:type="spellEnd"/>
            <w:r w:rsidRPr="00805EFE">
              <w:rPr>
                <w:rFonts w:ascii="Cambria" w:hAnsi="Cambria"/>
              </w:rPr>
              <w:t xml:space="preserve"> docente</w:t>
            </w:r>
          </w:p>
        </w:tc>
      </w:tr>
    </w:tbl>
    <w:p w14:paraId="0113866A" w14:textId="77777777" w:rsidR="006B6371" w:rsidRDefault="006B6371">
      <w:pPr>
        <w:spacing w:line="259" w:lineRule="auto"/>
        <w:rPr>
          <w:rFonts w:ascii="Cambria" w:hAnsi="Cambria"/>
          <w:b/>
        </w:rPr>
      </w:pPr>
    </w:p>
    <w:p w14:paraId="6EF8C34D" w14:textId="3E3DE904" w:rsidR="0099689F" w:rsidRDefault="0099689F">
      <w:pPr>
        <w:spacing w:line="259" w:lineRule="auto"/>
        <w:rPr>
          <w:rFonts w:ascii="Cambria" w:hAnsi="Cambria"/>
          <w:b/>
        </w:rPr>
      </w:pPr>
      <w:r>
        <w:rPr>
          <w:rFonts w:ascii="Cambria" w:hAnsi="Cambria"/>
          <w:b/>
        </w:rPr>
        <w:br w:type="page"/>
      </w:r>
    </w:p>
    <w:tbl>
      <w:tblPr>
        <w:tblW w:w="9306" w:type="dxa"/>
        <w:tblInd w:w="-15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3238"/>
        <w:gridCol w:w="2149"/>
        <w:gridCol w:w="214"/>
        <w:gridCol w:w="1221"/>
        <w:gridCol w:w="269"/>
        <w:gridCol w:w="427"/>
        <w:gridCol w:w="683"/>
        <w:gridCol w:w="1105"/>
      </w:tblGrid>
      <w:tr w:rsidR="0099689F" w:rsidRPr="00805EFE" w14:paraId="0821ABEA" w14:textId="77777777" w:rsidTr="0099689F">
        <w:trPr>
          <w:trHeight w:val="380"/>
        </w:trPr>
        <w:tc>
          <w:tcPr>
            <w:tcW w:w="9306" w:type="dxa"/>
            <w:gridSpan w:val="8"/>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vAlign w:val="center"/>
          </w:tcPr>
          <w:p w14:paraId="4378B0C1" w14:textId="77777777" w:rsidR="0099689F" w:rsidRPr="00805EFE" w:rsidRDefault="0099689F" w:rsidP="0099689F">
            <w:pPr>
              <w:pStyle w:val="Corpo"/>
              <w:spacing w:after="0" w:line="240" w:lineRule="auto"/>
              <w:jc w:val="right"/>
              <w:rPr>
                <w:rFonts w:ascii="Cambria" w:hAnsi="Cambria"/>
              </w:rPr>
            </w:pPr>
            <w:r w:rsidRPr="00805EFE">
              <w:rPr>
                <w:rFonts w:ascii="Cambria" w:hAnsi="Cambria"/>
                <w:b/>
                <w:bCs/>
                <w:lang w:val="it-IT"/>
              </w:rPr>
              <w:lastRenderedPageBreak/>
              <w:t>PROGRAMMAZIONE OPERATIVA PER L'INSEGNAMENTO DI...</w:t>
            </w:r>
          </w:p>
        </w:tc>
      </w:tr>
      <w:tr w:rsidR="0099689F" w:rsidRPr="00805EFE" w14:paraId="745E4B74" w14:textId="77777777" w:rsidTr="0099689F">
        <w:trPr>
          <w:trHeight w:val="711"/>
        </w:trPr>
        <w:tc>
          <w:tcPr>
            <w:tcW w:w="3238"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vAlign w:val="center"/>
          </w:tcPr>
          <w:p w14:paraId="0ECCF4A5" w14:textId="77777777" w:rsidR="0099689F" w:rsidRPr="00805EFE" w:rsidRDefault="0099689F" w:rsidP="0099689F">
            <w:pPr>
              <w:pStyle w:val="Corpo"/>
              <w:spacing w:after="0" w:line="240" w:lineRule="auto"/>
              <w:rPr>
                <w:rFonts w:ascii="Cambria" w:hAnsi="Cambria"/>
              </w:rPr>
            </w:pPr>
            <w:r w:rsidRPr="00805EFE">
              <w:rPr>
                <w:rFonts w:ascii="Cambria" w:hAnsi="Cambria"/>
                <w:kern w:val="2"/>
                <w:lang w:val="it-IT"/>
              </w:rPr>
              <w:t>Codice e denominazione dell'insegnamento</w:t>
            </w:r>
          </w:p>
        </w:tc>
        <w:tc>
          <w:tcPr>
            <w:tcW w:w="6068" w:type="dxa"/>
            <w:gridSpan w:val="7"/>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03266E33" w14:textId="77777777" w:rsidR="0099689F" w:rsidRPr="00805EFE" w:rsidRDefault="0099689F" w:rsidP="0099689F">
            <w:pPr>
              <w:pStyle w:val="Corpo"/>
              <w:widowControl w:val="0"/>
              <w:spacing w:after="0" w:line="240" w:lineRule="auto"/>
              <w:rPr>
                <w:rFonts w:ascii="Cambria" w:hAnsi="Cambria"/>
              </w:rPr>
            </w:pPr>
            <w:r w:rsidRPr="00805EFE">
              <w:rPr>
                <w:rFonts w:ascii="Cambria" w:hAnsi="Cambria"/>
                <w:kern w:val="2"/>
                <w:lang w:val="it-IT"/>
              </w:rPr>
              <w:t>Cultura artistica</w:t>
            </w:r>
          </w:p>
        </w:tc>
      </w:tr>
      <w:tr w:rsidR="0099689F" w:rsidRPr="00805EFE" w14:paraId="79DC838F" w14:textId="77777777" w:rsidTr="0099689F">
        <w:trPr>
          <w:trHeight w:val="539"/>
        </w:trPr>
        <w:tc>
          <w:tcPr>
            <w:tcW w:w="3238"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vAlign w:val="center"/>
          </w:tcPr>
          <w:p w14:paraId="6081926F" w14:textId="77777777" w:rsidR="0099689F" w:rsidRPr="00805EFE" w:rsidRDefault="0099689F" w:rsidP="0099689F">
            <w:pPr>
              <w:pStyle w:val="Corpo"/>
              <w:spacing w:after="0" w:line="240" w:lineRule="auto"/>
              <w:rPr>
                <w:rFonts w:ascii="Cambria" w:eastAsia="Cambria" w:hAnsi="Cambria" w:cs="Cambria"/>
              </w:rPr>
            </w:pPr>
            <w:r w:rsidRPr="00805EFE">
              <w:rPr>
                <w:rFonts w:ascii="Cambria" w:hAnsi="Cambria"/>
                <w:kern w:val="2"/>
                <w:lang w:val="it-IT"/>
              </w:rPr>
              <w:t>Nome del docente</w:t>
            </w:r>
            <w:r w:rsidRPr="00805EFE">
              <w:rPr>
                <w:rFonts w:ascii="Cambria" w:hAnsi="Cambria"/>
                <w:lang w:val="it-IT"/>
              </w:rPr>
              <w:t xml:space="preserve"> </w:t>
            </w:r>
          </w:p>
          <w:p w14:paraId="65DB8F74" w14:textId="77777777" w:rsidR="0099689F" w:rsidRPr="00805EFE" w:rsidRDefault="0099689F" w:rsidP="0099689F">
            <w:pPr>
              <w:pStyle w:val="Corpo"/>
              <w:spacing w:after="0" w:line="240" w:lineRule="auto"/>
              <w:rPr>
                <w:rFonts w:ascii="Cambria" w:hAnsi="Cambria"/>
              </w:rPr>
            </w:pPr>
            <w:r w:rsidRPr="00805EFE">
              <w:rPr>
                <w:rFonts w:ascii="Cambria" w:hAnsi="Cambria"/>
                <w:lang w:val="it-IT"/>
              </w:rPr>
              <w:t>Nome del collaboratore</w:t>
            </w:r>
          </w:p>
        </w:tc>
        <w:tc>
          <w:tcPr>
            <w:tcW w:w="6068" w:type="dxa"/>
            <w:gridSpan w:val="7"/>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331B3AE5" w14:textId="28E27E41" w:rsidR="0099689F" w:rsidRPr="00805EFE" w:rsidRDefault="002B764F" w:rsidP="0099689F">
            <w:pPr>
              <w:pStyle w:val="Corpo"/>
              <w:spacing w:after="0" w:line="240" w:lineRule="auto"/>
              <w:rPr>
                <w:rFonts w:ascii="Cambria" w:eastAsia="Cambria" w:hAnsi="Cambria" w:cs="Cambria"/>
              </w:rPr>
            </w:pPr>
            <w:hyperlink r:id="rId29" w:history="1">
              <w:r w:rsidR="0099689F">
                <w:rPr>
                  <w:rStyle w:val="Hyperlink"/>
                  <w:rFonts w:ascii="Cambria" w:hAnsi="Cambria"/>
                </w:rPr>
                <w:t>D</w:t>
              </w:r>
              <w:r w:rsidR="0099689F" w:rsidRPr="00805EFE">
                <w:rPr>
                  <w:rStyle w:val="Hyperlink"/>
                  <w:rFonts w:ascii="Cambria" w:hAnsi="Cambria"/>
                </w:rPr>
                <w:t xml:space="preserve">oc. art. Breza </w:t>
              </w:r>
              <w:proofErr w:type="spellStart"/>
              <w:r w:rsidR="0099689F" w:rsidRPr="00805EFE">
                <w:rPr>
                  <w:rStyle w:val="Hyperlink"/>
                  <w:rFonts w:ascii="Cambria" w:hAnsi="Cambria"/>
                </w:rPr>
                <w:t>Žižović</w:t>
              </w:r>
              <w:proofErr w:type="spellEnd"/>
            </w:hyperlink>
            <w:r w:rsidR="0099689F" w:rsidRPr="00805EFE">
              <w:rPr>
                <w:rFonts w:ascii="Cambria" w:hAnsi="Cambria"/>
              </w:rPr>
              <w:t xml:space="preserve"> (</w:t>
            </w:r>
            <w:proofErr w:type="spellStart"/>
            <w:r w:rsidR="0099689F" w:rsidRPr="00805EFE">
              <w:rPr>
                <w:rFonts w:ascii="Cambria" w:hAnsi="Cambria"/>
              </w:rPr>
              <w:t>titolare</w:t>
            </w:r>
            <w:proofErr w:type="spellEnd"/>
            <w:r w:rsidR="0099689F" w:rsidRPr="00805EFE">
              <w:rPr>
                <w:rFonts w:ascii="Cambria" w:hAnsi="Cambria"/>
              </w:rPr>
              <w:t xml:space="preserve"> del </w:t>
            </w:r>
            <w:proofErr w:type="spellStart"/>
            <w:r w:rsidR="0099689F" w:rsidRPr="00805EFE">
              <w:rPr>
                <w:rFonts w:ascii="Cambria" w:hAnsi="Cambria"/>
              </w:rPr>
              <w:t>corso</w:t>
            </w:r>
            <w:proofErr w:type="spellEnd"/>
            <w:r w:rsidR="0099689F" w:rsidRPr="00805EFE">
              <w:rPr>
                <w:rFonts w:ascii="Cambria" w:hAnsi="Cambria"/>
              </w:rPr>
              <w:t xml:space="preserve">) </w:t>
            </w:r>
          </w:p>
          <w:p w14:paraId="36AF304B" w14:textId="05CC83A4" w:rsidR="0099689F" w:rsidRPr="00805EFE" w:rsidRDefault="002B764F" w:rsidP="0099689F">
            <w:pPr>
              <w:pStyle w:val="Corpo"/>
              <w:suppressAutoHyphens/>
              <w:spacing w:after="0" w:line="240" w:lineRule="auto"/>
              <w:outlineLvl w:val="7"/>
              <w:rPr>
                <w:rFonts w:ascii="Cambria" w:hAnsi="Cambria"/>
              </w:rPr>
            </w:pPr>
            <w:hyperlink r:id="rId30" w:history="1">
              <w:r w:rsidR="0099689F">
                <w:rPr>
                  <w:rStyle w:val="Hyperlink"/>
                  <w:rFonts w:ascii="Cambria" w:hAnsi="Cambria"/>
                  <w:kern w:val="2"/>
                  <w:lang w:val="it-IT"/>
                </w:rPr>
                <w:t>D</w:t>
              </w:r>
              <w:r w:rsidR="0099689F" w:rsidRPr="00805EFE">
                <w:rPr>
                  <w:rStyle w:val="Hyperlink"/>
                  <w:rFonts w:ascii="Cambria" w:hAnsi="Cambria"/>
                  <w:kern w:val="2"/>
                  <w:lang w:val="it-IT"/>
                </w:rPr>
                <w:t xml:space="preserve">r. sc. </w:t>
              </w:r>
              <w:proofErr w:type="spellStart"/>
              <w:r w:rsidR="0099689F" w:rsidRPr="00805EFE">
                <w:rPr>
                  <w:rStyle w:val="Hyperlink"/>
                  <w:rFonts w:ascii="Cambria" w:hAnsi="Cambria"/>
                  <w:kern w:val="2"/>
                  <w:lang w:val="it-IT"/>
                </w:rPr>
                <w:t>Urianni</w:t>
              </w:r>
              <w:proofErr w:type="spellEnd"/>
              <w:r w:rsidR="0099689F" w:rsidRPr="00805EFE">
                <w:rPr>
                  <w:rStyle w:val="Hyperlink"/>
                  <w:rFonts w:ascii="Cambria" w:hAnsi="Cambria"/>
                  <w:kern w:val="2"/>
                  <w:lang w:val="it-IT"/>
                </w:rPr>
                <w:t xml:space="preserve"> Merlin</w:t>
              </w:r>
            </w:hyperlink>
            <w:r w:rsidR="0099689F" w:rsidRPr="00805EFE">
              <w:rPr>
                <w:rFonts w:ascii="Cambria" w:hAnsi="Cambria"/>
                <w:kern w:val="2"/>
                <w:lang w:val="it-IT"/>
              </w:rPr>
              <w:t xml:space="preserve">, </w:t>
            </w:r>
            <w:r w:rsidR="0099689F">
              <w:rPr>
                <w:rFonts w:ascii="Cambria" w:hAnsi="Cambria"/>
                <w:kern w:val="2"/>
                <w:lang w:val="it-IT"/>
              </w:rPr>
              <w:t xml:space="preserve">prof. </w:t>
            </w:r>
            <w:proofErr w:type="spellStart"/>
            <w:r w:rsidR="0099689F">
              <w:rPr>
                <w:rFonts w:ascii="Cambria" w:hAnsi="Cambria"/>
                <w:kern w:val="2"/>
                <w:lang w:val="it-IT"/>
              </w:rPr>
              <w:t>struč</w:t>
            </w:r>
            <w:proofErr w:type="spellEnd"/>
            <w:r w:rsidR="0099689F">
              <w:rPr>
                <w:rFonts w:ascii="Cambria" w:hAnsi="Cambria"/>
                <w:kern w:val="2"/>
                <w:lang w:val="it-IT"/>
              </w:rPr>
              <w:t xml:space="preserve">. </w:t>
            </w:r>
            <w:proofErr w:type="spellStart"/>
            <w:r w:rsidR="0099689F">
              <w:rPr>
                <w:rFonts w:ascii="Cambria" w:hAnsi="Cambria"/>
                <w:kern w:val="2"/>
                <w:lang w:val="it-IT"/>
              </w:rPr>
              <w:t>stud</w:t>
            </w:r>
            <w:proofErr w:type="spellEnd"/>
            <w:r w:rsidR="0099689F">
              <w:rPr>
                <w:rFonts w:ascii="Cambria" w:hAnsi="Cambria"/>
                <w:kern w:val="2"/>
                <w:lang w:val="it-IT"/>
              </w:rPr>
              <w:t>.</w:t>
            </w:r>
            <w:r w:rsidR="0099689F" w:rsidRPr="00805EFE">
              <w:rPr>
                <w:rFonts w:ascii="Cambria" w:hAnsi="Cambria"/>
                <w:kern w:val="2"/>
                <w:lang w:val="it-IT"/>
              </w:rPr>
              <w:t xml:space="preserve"> </w:t>
            </w:r>
          </w:p>
        </w:tc>
      </w:tr>
      <w:tr w:rsidR="0099689F" w:rsidRPr="00805EFE" w14:paraId="4527355F" w14:textId="77777777" w:rsidTr="0099689F">
        <w:trPr>
          <w:trHeight w:val="260"/>
        </w:trPr>
        <w:tc>
          <w:tcPr>
            <w:tcW w:w="3238"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vAlign w:val="center"/>
          </w:tcPr>
          <w:p w14:paraId="1BB00EBF" w14:textId="77777777" w:rsidR="0099689F" w:rsidRPr="00805EFE" w:rsidRDefault="0099689F" w:rsidP="0099689F">
            <w:pPr>
              <w:pStyle w:val="Corpo"/>
              <w:spacing w:after="0" w:line="240" w:lineRule="auto"/>
              <w:rPr>
                <w:rFonts w:ascii="Cambria" w:hAnsi="Cambria"/>
              </w:rPr>
            </w:pPr>
            <w:r w:rsidRPr="00805EFE">
              <w:rPr>
                <w:rFonts w:ascii="Cambria" w:hAnsi="Cambria"/>
                <w:kern w:val="2"/>
                <w:lang w:val="it-IT"/>
              </w:rPr>
              <w:t>Corso di studio</w:t>
            </w:r>
          </w:p>
        </w:tc>
        <w:tc>
          <w:tcPr>
            <w:tcW w:w="6068" w:type="dxa"/>
            <w:gridSpan w:val="7"/>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4C326A5C" w14:textId="77777777" w:rsidR="0099689F" w:rsidRPr="00805EFE" w:rsidRDefault="0099689F" w:rsidP="0099689F">
            <w:pPr>
              <w:pStyle w:val="Corpo"/>
              <w:spacing w:after="0" w:line="240" w:lineRule="auto"/>
              <w:rPr>
                <w:rFonts w:ascii="Cambria" w:hAnsi="Cambria"/>
              </w:rPr>
            </w:pPr>
            <w:r w:rsidRPr="00805EFE">
              <w:rPr>
                <w:rFonts w:ascii="Cambria" w:hAnsi="Cambria"/>
                <w:lang w:val="it-IT"/>
              </w:rPr>
              <w:t>Corso integrato di Laurea in studi magistrali</w:t>
            </w:r>
          </w:p>
        </w:tc>
      </w:tr>
      <w:tr w:rsidR="0099689F" w:rsidRPr="00805EFE" w14:paraId="4662D8EB" w14:textId="77777777" w:rsidTr="0099689F">
        <w:trPr>
          <w:trHeight w:val="740"/>
        </w:trPr>
        <w:tc>
          <w:tcPr>
            <w:tcW w:w="3238"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vAlign w:val="center"/>
          </w:tcPr>
          <w:p w14:paraId="0C375136" w14:textId="77777777" w:rsidR="0099689F" w:rsidRPr="00805EFE" w:rsidRDefault="0099689F" w:rsidP="0099689F">
            <w:pPr>
              <w:pStyle w:val="Corpo"/>
              <w:spacing w:after="0" w:line="240" w:lineRule="auto"/>
              <w:rPr>
                <w:rFonts w:ascii="Cambria" w:hAnsi="Cambria"/>
              </w:rPr>
            </w:pPr>
            <w:r w:rsidRPr="00805EFE">
              <w:rPr>
                <w:rFonts w:ascii="Cambria" w:hAnsi="Cambria"/>
                <w:kern w:val="2"/>
                <w:lang w:val="it-IT"/>
              </w:rPr>
              <w:t>Status dell'insegnamento</w:t>
            </w:r>
          </w:p>
        </w:tc>
        <w:tc>
          <w:tcPr>
            <w:tcW w:w="2363" w:type="dxa"/>
            <w:gridSpan w:val="2"/>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413333F9" w14:textId="77777777" w:rsidR="0099689F" w:rsidRPr="00805EFE" w:rsidRDefault="0099689F" w:rsidP="0099689F">
            <w:pPr>
              <w:pStyle w:val="Corpo"/>
              <w:spacing w:after="0" w:line="240" w:lineRule="auto"/>
              <w:rPr>
                <w:rFonts w:ascii="Cambria" w:hAnsi="Cambria"/>
              </w:rPr>
            </w:pPr>
            <w:r w:rsidRPr="00805EFE">
              <w:rPr>
                <w:rFonts w:ascii="Cambria" w:hAnsi="Cambria"/>
                <w:kern w:val="2"/>
                <w:lang w:val="it-IT"/>
              </w:rPr>
              <w:t>obbligatorio</w:t>
            </w:r>
          </w:p>
        </w:tc>
        <w:tc>
          <w:tcPr>
            <w:tcW w:w="1490" w:type="dxa"/>
            <w:gridSpan w:val="2"/>
            <w:tcBorders>
              <w:top w:val="single" w:sz="8" w:space="0" w:color="000000"/>
              <w:left w:val="single" w:sz="8" w:space="0" w:color="000000"/>
              <w:bottom w:val="single" w:sz="8" w:space="0" w:color="000000"/>
              <w:right w:val="single" w:sz="8" w:space="0" w:color="000000"/>
            </w:tcBorders>
            <w:shd w:val="clear" w:color="auto" w:fill="E6E6E6"/>
            <w:tcMar>
              <w:top w:w="80" w:type="dxa"/>
              <w:left w:w="80" w:type="dxa"/>
              <w:bottom w:w="80" w:type="dxa"/>
              <w:right w:w="80" w:type="dxa"/>
            </w:tcMar>
            <w:vAlign w:val="center"/>
          </w:tcPr>
          <w:p w14:paraId="645DA980" w14:textId="77777777" w:rsidR="0099689F" w:rsidRPr="00805EFE" w:rsidRDefault="0099689F" w:rsidP="0099689F">
            <w:pPr>
              <w:pStyle w:val="Corpo"/>
              <w:spacing w:after="0" w:line="240" w:lineRule="auto"/>
              <w:rPr>
                <w:rFonts w:ascii="Cambria" w:hAnsi="Cambria"/>
              </w:rPr>
            </w:pPr>
            <w:r w:rsidRPr="00805EFE">
              <w:rPr>
                <w:rFonts w:ascii="Cambria" w:hAnsi="Cambria"/>
                <w:kern w:val="2"/>
                <w:lang w:val="it-IT"/>
              </w:rPr>
              <w:t>Livello dell'insegnamento</w:t>
            </w:r>
          </w:p>
        </w:tc>
        <w:tc>
          <w:tcPr>
            <w:tcW w:w="2215" w:type="dxa"/>
            <w:gridSpan w:val="3"/>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783C8FBA" w14:textId="77777777" w:rsidR="0099689F" w:rsidRPr="00805EFE" w:rsidRDefault="0099689F" w:rsidP="0099689F">
            <w:pPr>
              <w:spacing w:after="0" w:line="240" w:lineRule="auto"/>
              <w:rPr>
                <w:rFonts w:ascii="Cambria" w:hAnsi="Cambria"/>
              </w:rPr>
            </w:pPr>
          </w:p>
        </w:tc>
      </w:tr>
      <w:tr w:rsidR="0099689F" w:rsidRPr="00805EFE" w14:paraId="5998CF78" w14:textId="77777777" w:rsidTr="0099689F">
        <w:trPr>
          <w:trHeight w:val="500"/>
        </w:trPr>
        <w:tc>
          <w:tcPr>
            <w:tcW w:w="3238"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vAlign w:val="center"/>
          </w:tcPr>
          <w:p w14:paraId="59287D12" w14:textId="77777777" w:rsidR="0099689F" w:rsidRPr="00805EFE" w:rsidRDefault="0099689F" w:rsidP="0099689F">
            <w:pPr>
              <w:pStyle w:val="Corpo"/>
              <w:spacing w:after="0" w:line="240" w:lineRule="auto"/>
              <w:rPr>
                <w:rFonts w:ascii="Cambria" w:hAnsi="Cambria"/>
              </w:rPr>
            </w:pPr>
            <w:r w:rsidRPr="00805EFE">
              <w:rPr>
                <w:rFonts w:ascii="Cambria" w:hAnsi="Cambria"/>
                <w:kern w:val="2"/>
                <w:lang w:val="it-IT"/>
              </w:rPr>
              <w:t>Semestre</w:t>
            </w:r>
          </w:p>
        </w:tc>
        <w:tc>
          <w:tcPr>
            <w:tcW w:w="2363" w:type="dxa"/>
            <w:gridSpan w:val="2"/>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0153033E" w14:textId="54ECECA8" w:rsidR="0099689F" w:rsidRPr="00805EFE" w:rsidRDefault="0099689F" w:rsidP="0099689F">
            <w:pPr>
              <w:pStyle w:val="Corpo"/>
              <w:spacing w:after="0" w:line="240" w:lineRule="auto"/>
              <w:rPr>
                <w:rFonts w:ascii="Cambria" w:hAnsi="Cambria"/>
              </w:rPr>
            </w:pPr>
            <w:r>
              <w:rPr>
                <w:rFonts w:ascii="Cambria" w:hAnsi="Cambria"/>
                <w:kern w:val="2"/>
                <w:lang w:val="it-IT"/>
              </w:rPr>
              <w:t>invernale</w:t>
            </w:r>
          </w:p>
        </w:tc>
        <w:tc>
          <w:tcPr>
            <w:tcW w:w="1490" w:type="dxa"/>
            <w:gridSpan w:val="2"/>
            <w:tcBorders>
              <w:top w:val="single" w:sz="8" w:space="0" w:color="000000"/>
              <w:left w:val="single" w:sz="8" w:space="0" w:color="000000"/>
              <w:bottom w:val="single" w:sz="8" w:space="0" w:color="000000"/>
              <w:right w:val="single" w:sz="8" w:space="0" w:color="000000"/>
            </w:tcBorders>
            <w:shd w:val="clear" w:color="auto" w:fill="E6E6E6"/>
            <w:tcMar>
              <w:top w:w="80" w:type="dxa"/>
              <w:left w:w="80" w:type="dxa"/>
              <w:bottom w:w="80" w:type="dxa"/>
              <w:right w:w="80" w:type="dxa"/>
            </w:tcMar>
            <w:vAlign w:val="center"/>
          </w:tcPr>
          <w:p w14:paraId="68B023FC" w14:textId="77777777" w:rsidR="0099689F" w:rsidRPr="00805EFE" w:rsidRDefault="0099689F" w:rsidP="0099689F">
            <w:pPr>
              <w:pStyle w:val="Corpo"/>
              <w:spacing w:after="0" w:line="240" w:lineRule="auto"/>
              <w:rPr>
                <w:rFonts w:ascii="Cambria" w:hAnsi="Cambria"/>
              </w:rPr>
            </w:pPr>
            <w:r w:rsidRPr="00805EFE">
              <w:rPr>
                <w:rFonts w:ascii="Cambria" w:hAnsi="Cambria"/>
                <w:lang w:val="it-IT"/>
              </w:rPr>
              <w:t>Anno dello studio</w:t>
            </w:r>
          </w:p>
        </w:tc>
        <w:tc>
          <w:tcPr>
            <w:tcW w:w="2215" w:type="dxa"/>
            <w:gridSpan w:val="3"/>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486158CF" w14:textId="77777777" w:rsidR="0099689F" w:rsidRPr="00805EFE" w:rsidRDefault="0099689F" w:rsidP="0099689F">
            <w:pPr>
              <w:pStyle w:val="Corpo"/>
              <w:spacing w:after="0" w:line="240" w:lineRule="auto"/>
              <w:rPr>
                <w:rFonts w:ascii="Cambria" w:hAnsi="Cambria"/>
              </w:rPr>
            </w:pPr>
            <w:r w:rsidRPr="00805EFE">
              <w:rPr>
                <w:rFonts w:ascii="Cambria" w:hAnsi="Cambria"/>
                <w:lang w:val="it-IT"/>
              </w:rPr>
              <w:t>III</w:t>
            </w:r>
          </w:p>
        </w:tc>
      </w:tr>
      <w:tr w:rsidR="0099689F" w:rsidRPr="00805EFE" w14:paraId="3039FBB7" w14:textId="77777777" w:rsidTr="0099689F">
        <w:trPr>
          <w:trHeight w:val="260"/>
        </w:trPr>
        <w:tc>
          <w:tcPr>
            <w:tcW w:w="3238"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vAlign w:val="center"/>
          </w:tcPr>
          <w:p w14:paraId="565C195E" w14:textId="77777777" w:rsidR="0099689F" w:rsidRPr="00805EFE" w:rsidRDefault="0099689F" w:rsidP="0099689F">
            <w:pPr>
              <w:pStyle w:val="Corpo"/>
              <w:spacing w:after="0" w:line="240" w:lineRule="auto"/>
              <w:rPr>
                <w:rFonts w:ascii="Cambria" w:hAnsi="Cambria"/>
              </w:rPr>
            </w:pPr>
            <w:r w:rsidRPr="00805EFE">
              <w:rPr>
                <w:rFonts w:ascii="Cambria" w:hAnsi="Cambria"/>
                <w:kern w:val="2"/>
                <w:lang w:val="it-IT"/>
              </w:rPr>
              <w:t xml:space="preserve">Luogo della realizzazione </w:t>
            </w:r>
          </w:p>
        </w:tc>
        <w:tc>
          <w:tcPr>
            <w:tcW w:w="2363" w:type="dxa"/>
            <w:gridSpan w:val="2"/>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2645FEC5" w14:textId="77777777" w:rsidR="0099689F" w:rsidRPr="00805EFE" w:rsidRDefault="0099689F" w:rsidP="0099689F">
            <w:pPr>
              <w:pStyle w:val="Corpo"/>
              <w:spacing w:after="0" w:line="240" w:lineRule="auto"/>
              <w:rPr>
                <w:rFonts w:ascii="Cambria" w:hAnsi="Cambria"/>
              </w:rPr>
            </w:pPr>
            <w:r w:rsidRPr="00805EFE">
              <w:rPr>
                <w:rFonts w:ascii="Cambria" w:hAnsi="Cambria"/>
                <w:kern w:val="2"/>
                <w:lang w:val="it-IT"/>
              </w:rPr>
              <w:t>aula, lezione all'aperto</w:t>
            </w:r>
          </w:p>
        </w:tc>
        <w:tc>
          <w:tcPr>
            <w:tcW w:w="1490" w:type="dxa"/>
            <w:gridSpan w:val="2"/>
            <w:tcBorders>
              <w:top w:val="single" w:sz="8" w:space="0" w:color="000000"/>
              <w:left w:val="single" w:sz="8" w:space="0" w:color="000000"/>
              <w:bottom w:val="single" w:sz="8" w:space="0" w:color="000000"/>
              <w:right w:val="single" w:sz="8" w:space="0" w:color="000000"/>
            </w:tcBorders>
            <w:shd w:val="clear" w:color="auto" w:fill="E6E6E6"/>
            <w:tcMar>
              <w:top w:w="80" w:type="dxa"/>
              <w:left w:w="80" w:type="dxa"/>
              <w:bottom w:w="80" w:type="dxa"/>
              <w:right w:w="80" w:type="dxa"/>
            </w:tcMar>
            <w:vAlign w:val="center"/>
          </w:tcPr>
          <w:p w14:paraId="664B9A50" w14:textId="77777777" w:rsidR="0099689F" w:rsidRPr="00805EFE" w:rsidRDefault="0099689F" w:rsidP="0099689F">
            <w:pPr>
              <w:pStyle w:val="Corpo"/>
              <w:spacing w:after="0" w:line="240" w:lineRule="auto"/>
              <w:rPr>
                <w:rFonts w:ascii="Cambria" w:hAnsi="Cambria"/>
              </w:rPr>
            </w:pPr>
            <w:r w:rsidRPr="00805EFE">
              <w:rPr>
                <w:rFonts w:ascii="Cambria" w:hAnsi="Cambria"/>
                <w:lang w:val="en-US"/>
              </w:rPr>
              <w:t>Lingua</w:t>
            </w:r>
          </w:p>
        </w:tc>
        <w:tc>
          <w:tcPr>
            <w:tcW w:w="2215" w:type="dxa"/>
            <w:gridSpan w:val="3"/>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7D6BEB97" w14:textId="77777777" w:rsidR="0099689F" w:rsidRPr="00805EFE" w:rsidRDefault="0099689F" w:rsidP="0099689F">
            <w:pPr>
              <w:pStyle w:val="Corpo"/>
              <w:spacing w:after="0" w:line="240" w:lineRule="auto"/>
              <w:rPr>
                <w:rFonts w:ascii="Cambria" w:hAnsi="Cambria"/>
              </w:rPr>
            </w:pPr>
            <w:r w:rsidRPr="00805EFE">
              <w:rPr>
                <w:rFonts w:ascii="Cambria" w:hAnsi="Cambria"/>
                <w:lang w:val="it-IT"/>
              </w:rPr>
              <w:t xml:space="preserve">italiano </w:t>
            </w:r>
          </w:p>
        </w:tc>
      </w:tr>
      <w:tr w:rsidR="0099689F" w:rsidRPr="00805EFE" w14:paraId="13C0B5B1" w14:textId="77777777" w:rsidTr="0099689F">
        <w:trPr>
          <w:trHeight w:val="500"/>
        </w:trPr>
        <w:tc>
          <w:tcPr>
            <w:tcW w:w="3238"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vAlign w:val="center"/>
          </w:tcPr>
          <w:p w14:paraId="3B7A58B3" w14:textId="77777777" w:rsidR="0099689F" w:rsidRPr="00805EFE" w:rsidRDefault="0099689F" w:rsidP="0099689F">
            <w:pPr>
              <w:pStyle w:val="Corpo"/>
              <w:spacing w:after="0" w:line="240" w:lineRule="auto"/>
              <w:rPr>
                <w:rFonts w:ascii="Cambria" w:hAnsi="Cambria"/>
              </w:rPr>
            </w:pPr>
            <w:r w:rsidRPr="00805EFE">
              <w:rPr>
                <w:rFonts w:ascii="Cambria" w:hAnsi="Cambria"/>
                <w:kern w:val="2"/>
                <w:lang w:val="it-IT"/>
              </w:rPr>
              <w:t>Valore in CFU</w:t>
            </w:r>
          </w:p>
        </w:tc>
        <w:tc>
          <w:tcPr>
            <w:tcW w:w="2363" w:type="dxa"/>
            <w:gridSpan w:val="2"/>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5FA98DDD" w14:textId="2FD82271" w:rsidR="0099689F" w:rsidRPr="00805EFE" w:rsidRDefault="0099689F" w:rsidP="0099689F">
            <w:pPr>
              <w:pStyle w:val="Corpo"/>
              <w:spacing w:after="0" w:line="240" w:lineRule="auto"/>
              <w:rPr>
                <w:rFonts w:ascii="Cambria" w:hAnsi="Cambria"/>
              </w:rPr>
            </w:pPr>
            <w:r>
              <w:rPr>
                <w:rFonts w:ascii="Cambria" w:hAnsi="Cambria"/>
              </w:rPr>
              <w:t>5</w:t>
            </w:r>
          </w:p>
        </w:tc>
        <w:tc>
          <w:tcPr>
            <w:tcW w:w="1490" w:type="dxa"/>
            <w:gridSpan w:val="2"/>
            <w:tcBorders>
              <w:top w:val="single" w:sz="8" w:space="0" w:color="000000"/>
              <w:left w:val="single" w:sz="8" w:space="0" w:color="000000"/>
              <w:bottom w:val="single" w:sz="8" w:space="0" w:color="000000"/>
              <w:right w:val="single" w:sz="8" w:space="0" w:color="000000"/>
            </w:tcBorders>
            <w:shd w:val="clear" w:color="auto" w:fill="E6E6E6"/>
            <w:tcMar>
              <w:top w:w="80" w:type="dxa"/>
              <w:left w:w="80" w:type="dxa"/>
              <w:bottom w:w="80" w:type="dxa"/>
              <w:right w:w="80" w:type="dxa"/>
            </w:tcMar>
            <w:vAlign w:val="center"/>
          </w:tcPr>
          <w:p w14:paraId="06B43207" w14:textId="77777777" w:rsidR="0099689F" w:rsidRPr="00805EFE" w:rsidRDefault="0099689F" w:rsidP="0099689F">
            <w:pPr>
              <w:pStyle w:val="Corpo"/>
              <w:spacing w:after="0" w:line="240" w:lineRule="auto"/>
              <w:rPr>
                <w:rFonts w:ascii="Cambria" w:hAnsi="Cambria"/>
              </w:rPr>
            </w:pPr>
            <w:r w:rsidRPr="00805EFE">
              <w:rPr>
                <w:rFonts w:ascii="Cambria" w:hAnsi="Cambria"/>
                <w:kern w:val="2"/>
                <w:lang w:val="it-IT"/>
              </w:rPr>
              <w:t>Ore di lezione al semestre</w:t>
            </w:r>
          </w:p>
        </w:tc>
        <w:tc>
          <w:tcPr>
            <w:tcW w:w="2215" w:type="dxa"/>
            <w:gridSpan w:val="3"/>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49EFE8BF" w14:textId="10067284" w:rsidR="0099689F" w:rsidRPr="00805EFE" w:rsidRDefault="0099689F" w:rsidP="0099689F">
            <w:pPr>
              <w:pStyle w:val="Corpo"/>
              <w:spacing w:after="0" w:line="240" w:lineRule="auto"/>
              <w:jc w:val="center"/>
              <w:rPr>
                <w:rFonts w:ascii="Cambria" w:hAnsi="Cambria"/>
              </w:rPr>
            </w:pPr>
            <w:r w:rsidRPr="00805EFE">
              <w:rPr>
                <w:rFonts w:ascii="Cambria" w:hAnsi="Cambria"/>
              </w:rPr>
              <w:t xml:space="preserve">30L – 0S – </w:t>
            </w:r>
            <w:r>
              <w:rPr>
                <w:rFonts w:ascii="Cambria" w:hAnsi="Cambria"/>
              </w:rPr>
              <w:t>30</w:t>
            </w:r>
            <w:r w:rsidRPr="00805EFE">
              <w:rPr>
                <w:rFonts w:ascii="Cambria" w:hAnsi="Cambria"/>
              </w:rPr>
              <w:t xml:space="preserve">E </w:t>
            </w:r>
          </w:p>
        </w:tc>
      </w:tr>
      <w:tr w:rsidR="0099689F" w:rsidRPr="00805EFE" w14:paraId="4ECC1282" w14:textId="77777777" w:rsidTr="0099689F">
        <w:trPr>
          <w:trHeight w:val="740"/>
        </w:trPr>
        <w:tc>
          <w:tcPr>
            <w:tcW w:w="3238"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vAlign w:val="center"/>
          </w:tcPr>
          <w:p w14:paraId="6306F3A8" w14:textId="77777777" w:rsidR="0099689F" w:rsidRPr="00805EFE" w:rsidRDefault="0099689F" w:rsidP="0099689F">
            <w:pPr>
              <w:pStyle w:val="Corpo"/>
              <w:spacing w:after="0" w:line="240" w:lineRule="auto"/>
              <w:rPr>
                <w:rFonts w:ascii="Cambria" w:hAnsi="Cambria"/>
              </w:rPr>
            </w:pPr>
            <w:r w:rsidRPr="00805EFE">
              <w:rPr>
                <w:rFonts w:ascii="Cambria" w:hAnsi="Cambria"/>
                <w:kern w:val="2"/>
                <w:lang w:val="it-IT"/>
              </w:rPr>
              <w:t xml:space="preserve">Condizioni da soddisfare per poter iscrivere e superare l'insegnamento </w:t>
            </w:r>
          </w:p>
        </w:tc>
        <w:tc>
          <w:tcPr>
            <w:tcW w:w="6068" w:type="dxa"/>
            <w:gridSpan w:val="7"/>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1CBE6241" w14:textId="77777777" w:rsidR="0099689F" w:rsidRPr="00805EFE" w:rsidRDefault="0099689F" w:rsidP="0099689F">
            <w:pPr>
              <w:pStyle w:val="Corpo"/>
              <w:spacing w:after="0" w:line="240" w:lineRule="auto"/>
              <w:rPr>
                <w:rFonts w:ascii="Cambria" w:hAnsi="Cambria"/>
              </w:rPr>
            </w:pPr>
            <w:r w:rsidRPr="00805EFE">
              <w:rPr>
                <w:rFonts w:ascii="Cambria" w:hAnsi="Cambria"/>
              </w:rPr>
              <w:t>N</w:t>
            </w:r>
            <w:r w:rsidRPr="00805EFE">
              <w:rPr>
                <w:rFonts w:ascii="Cambria" w:hAnsi="Cambria"/>
                <w:kern w:val="2"/>
                <w:lang w:val="it-IT"/>
              </w:rPr>
              <w:t>on si richiede di soddisfare a nessuna condizione specifica.</w:t>
            </w:r>
          </w:p>
        </w:tc>
      </w:tr>
      <w:tr w:rsidR="0099689F" w:rsidRPr="00805EFE" w14:paraId="474B6F20" w14:textId="77777777" w:rsidTr="0099689F">
        <w:trPr>
          <w:trHeight w:val="980"/>
        </w:trPr>
        <w:tc>
          <w:tcPr>
            <w:tcW w:w="3238"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vAlign w:val="center"/>
          </w:tcPr>
          <w:p w14:paraId="05EED63A" w14:textId="77777777" w:rsidR="0099689F" w:rsidRPr="00805EFE" w:rsidRDefault="0099689F" w:rsidP="0099689F">
            <w:pPr>
              <w:pStyle w:val="Corpo"/>
              <w:spacing w:after="0" w:line="240" w:lineRule="auto"/>
              <w:rPr>
                <w:rFonts w:ascii="Cambria" w:hAnsi="Cambria"/>
              </w:rPr>
            </w:pPr>
            <w:r w:rsidRPr="00805EFE">
              <w:rPr>
                <w:rFonts w:ascii="Cambria" w:hAnsi="Cambria"/>
                <w:kern w:val="2"/>
                <w:lang w:val="it-IT"/>
              </w:rPr>
              <w:t>Correlazione dell'insegnamento</w:t>
            </w:r>
          </w:p>
        </w:tc>
        <w:tc>
          <w:tcPr>
            <w:tcW w:w="6068" w:type="dxa"/>
            <w:gridSpan w:val="7"/>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369D301C" w14:textId="77777777" w:rsidR="0099689F" w:rsidRPr="00805EFE" w:rsidRDefault="0099689F" w:rsidP="0099689F">
            <w:pPr>
              <w:pStyle w:val="Corpo"/>
              <w:spacing w:after="0" w:line="240" w:lineRule="auto"/>
              <w:rPr>
                <w:rFonts w:ascii="Cambria" w:hAnsi="Cambria"/>
              </w:rPr>
            </w:pPr>
            <w:r w:rsidRPr="00805EFE">
              <w:rPr>
                <w:rFonts w:ascii="Cambria" w:hAnsi="Cambria"/>
                <w:lang w:val="it-IT"/>
              </w:rPr>
              <w:t xml:space="preserve">Cultura teatrale ed animazione dei burattini, </w:t>
            </w:r>
            <w:proofErr w:type="spellStart"/>
            <w:r w:rsidRPr="00805EFE">
              <w:rPr>
                <w:rFonts w:ascii="Cambria" w:hAnsi="Cambria"/>
                <w:lang w:val="it-IT"/>
              </w:rPr>
              <w:t>Creativit</w:t>
            </w:r>
            <w:proofErr w:type="spellEnd"/>
            <w:r w:rsidRPr="00805EFE">
              <w:rPr>
                <w:rFonts w:ascii="Cambria" w:hAnsi="Cambria"/>
                <w:lang w:val="fr-FR"/>
              </w:rPr>
              <w:t xml:space="preserve">à </w:t>
            </w:r>
            <w:r w:rsidRPr="00805EFE">
              <w:rPr>
                <w:rFonts w:ascii="Cambria" w:hAnsi="Cambria"/>
                <w:lang w:val="it-IT"/>
              </w:rPr>
              <w:t xml:space="preserve">artistica - riproduzione a stampa, </w:t>
            </w:r>
            <w:proofErr w:type="spellStart"/>
            <w:r w:rsidRPr="00805EFE">
              <w:rPr>
                <w:rFonts w:ascii="Cambria" w:hAnsi="Cambria"/>
                <w:lang w:val="it-IT"/>
              </w:rPr>
              <w:t>Creativit</w:t>
            </w:r>
            <w:proofErr w:type="spellEnd"/>
            <w:r w:rsidRPr="00805EFE">
              <w:rPr>
                <w:rFonts w:ascii="Cambria" w:hAnsi="Cambria"/>
                <w:lang w:val="fr-FR"/>
              </w:rPr>
              <w:t xml:space="preserve">à </w:t>
            </w:r>
            <w:r w:rsidRPr="00805EFE">
              <w:rPr>
                <w:rFonts w:ascii="Cambria" w:hAnsi="Cambria"/>
                <w:lang w:val="it-IT"/>
              </w:rPr>
              <w:t>artistica - forma e colore, Didattica della cultura artistica 1, Didattica della cultura artistica 2, Musica, Didattica della cultura musicale, Lingua italiana</w:t>
            </w:r>
          </w:p>
        </w:tc>
      </w:tr>
      <w:tr w:rsidR="0099689F" w:rsidRPr="00805EFE" w14:paraId="10C6E516" w14:textId="77777777" w:rsidTr="0099689F">
        <w:trPr>
          <w:trHeight w:val="2167"/>
        </w:trPr>
        <w:tc>
          <w:tcPr>
            <w:tcW w:w="3238"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vAlign w:val="center"/>
          </w:tcPr>
          <w:p w14:paraId="33F2E702" w14:textId="77777777" w:rsidR="0099689F" w:rsidRPr="00805EFE" w:rsidRDefault="0099689F" w:rsidP="0099689F">
            <w:pPr>
              <w:pStyle w:val="Corpo"/>
              <w:spacing w:after="0" w:line="240" w:lineRule="auto"/>
              <w:rPr>
                <w:rFonts w:ascii="Cambria" w:hAnsi="Cambria"/>
              </w:rPr>
            </w:pPr>
            <w:r w:rsidRPr="00805EFE">
              <w:rPr>
                <w:rFonts w:ascii="Cambria" w:hAnsi="Cambria"/>
                <w:kern w:val="2"/>
                <w:lang w:val="it-IT"/>
              </w:rPr>
              <w:t>Obiettivo generale dell'insegnamento</w:t>
            </w:r>
          </w:p>
        </w:tc>
        <w:tc>
          <w:tcPr>
            <w:tcW w:w="6068" w:type="dxa"/>
            <w:gridSpan w:val="7"/>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0894FD0A" w14:textId="77777777" w:rsidR="0099689F" w:rsidRPr="00805EFE" w:rsidRDefault="0099689F" w:rsidP="0032398F">
            <w:pPr>
              <w:pStyle w:val="CommentText"/>
              <w:numPr>
                <w:ilvl w:val="0"/>
                <w:numId w:val="111"/>
              </w:numPr>
              <w:pBdr>
                <w:top w:val="nil"/>
                <w:left w:val="nil"/>
                <w:bottom w:val="nil"/>
                <w:right w:val="nil"/>
                <w:between w:val="nil"/>
                <w:bar w:val="nil"/>
              </w:pBdr>
              <w:suppressAutoHyphens/>
              <w:ind w:left="175" w:hanging="142"/>
              <w:rPr>
                <w:rFonts w:ascii="Cambria" w:hAnsi="Cambria"/>
                <w:sz w:val="22"/>
                <w:szCs w:val="22"/>
              </w:rPr>
            </w:pPr>
            <w:r w:rsidRPr="00805EFE">
              <w:rPr>
                <w:rFonts w:ascii="Cambria" w:hAnsi="Cambria"/>
                <w:sz w:val="22"/>
                <w:szCs w:val="22"/>
              </w:rPr>
              <w:t>c</w:t>
            </w:r>
            <w:proofErr w:type="spellStart"/>
            <w:r w:rsidRPr="00805EFE">
              <w:rPr>
                <w:rFonts w:ascii="Cambria" w:hAnsi="Cambria"/>
                <w:sz w:val="22"/>
                <w:szCs w:val="22"/>
                <w:lang w:val="it-IT"/>
              </w:rPr>
              <w:t>onoscere</w:t>
            </w:r>
            <w:proofErr w:type="spellEnd"/>
            <w:r w:rsidRPr="00805EFE">
              <w:rPr>
                <w:rFonts w:ascii="Cambria" w:hAnsi="Cambria"/>
                <w:sz w:val="22"/>
                <w:szCs w:val="22"/>
                <w:lang w:val="it-IT"/>
              </w:rPr>
              <w:t xml:space="preserve"> il linguaggio artistico, le tecniche artistiche e i motivi artistici attraverso l’analisi delle opere artistiche</w:t>
            </w:r>
          </w:p>
          <w:p w14:paraId="56BC1CC8" w14:textId="77777777" w:rsidR="0099689F" w:rsidRPr="00805EFE" w:rsidRDefault="0099689F" w:rsidP="0032398F">
            <w:pPr>
              <w:pStyle w:val="CommentText"/>
              <w:numPr>
                <w:ilvl w:val="0"/>
                <w:numId w:val="111"/>
              </w:numPr>
              <w:pBdr>
                <w:top w:val="nil"/>
                <w:left w:val="nil"/>
                <w:bottom w:val="nil"/>
                <w:right w:val="nil"/>
                <w:between w:val="nil"/>
                <w:bar w:val="nil"/>
              </w:pBdr>
              <w:suppressAutoHyphens/>
              <w:ind w:left="175" w:hanging="142"/>
              <w:rPr>
                <w:rFonts w:ascii="Cambria" w:hAnsi="Cambria"/>
                <w:sz w:val="22"/>
                <w:szCs w:val="22"/>
                <w:lang w:val="it-IT"/>
              </w:rPr>
            </w:pPr>
            <w:r w:rsidRPr="00805EFE">
              <w:rPr>
                <w:rFonts w:ascii="Cambria" w:hAnsi="Cambria"/>
                <w:sz w:val="22"/>
                <w:szCs w:val="22"/>
                <w:lang w:val="it-IT"/>
              </w:rPr>
              <w:t>usare il linguaggio artistico, le tecniche artistiche e i motivi artistici attraverso l’analisi delle opere artistiche</w:t>
            </w:r>
          </w:p>
          <w:p w14:paraId="09A90EAF" w14:textId="77777777" w:rsidR="0099689F" w:rsidRPr="00805EFE" w:rsidRDefault="0099689F" w:rsidP="0032398F">
            <w:pPr>
              <w:pStyle w:val="CommentText"/>
              <w:numPr>
                <w:ilvl w:val="0"/>
                <w:numId w:val="111"/>
              </w:numPr>
              <w:pBdr>
                <w:top w:val="nil"/>
                <w:left w:val="nil"/>
                <w:bottom w:val="nil"/>
                <w:right w:val="nil"/>
                <w:between w:val="nil"/>
                <w:bar w:val="nil"/>
              </w:pBdr>
              <w:suppressAutoHyphens/>
              <w:ind w:left="175" w:hanging="142"/>
              <w:rPr>
                <w:rFonts w:ascii="Cambria" w:hAnsi="Cambria"/>
                <w:sz w:val="22"/>
                <w:szCs w:val="22"/>
                <w:lang w:val="it-IT"/>
              </w:rPr>
            </w:pPr>
            <w:r w:rsidRPr="00805EFE">
              <w:rPr>
                <w:rFonts w:ascii="Cambria" w:hAnsi="Cambria"/>
                <w:sz w:val="22"/>
                <w:szCs w:val="22"/>
                <w:lang w:val="it-IT"/>
              </w:rPr>
              <w:t xml:space="preserve">trasportare il </w:t>
            </w:r>
            <w:proofErr w:type="spellStart"/>
            <w:r w:rsidRPr="00805EFE">
              <w:rPr>
                <w:rFonts w:ascii="Cambria" w:hAnsi="Cambria"/>
                <w:sz w:val="22"/>
                <w:szCs w:val="22"/>
                <w:lang w:val="it-IT"/>
              </w:rPr>
              <w:t>visuto</w:t>
            </w:r>
            <w:proofErr w:type="spellEnd"/>
            <w:r w:rsidRPr="00805EFE">
              <w:rPr>
                <w:rFonts w:ascii="Cambria" w:hAnsi="Cambria"/>
                <w:sz w:val="22"/>
                <w:szCs w:val="22"/>
                <w:lang w:val="it-IT"/>
              </w:rPr>
              <w:t xml:space="preserve"> nel linguaggio visuale</w:t>
            </w:r>
          </w:p>
          <w:p w14:paraId="35A503E0" w14:textId="77777777" w:rsidR="0099689F" w:rsidRPr="00805EFE" w:rsidRDefault="0099689F" w:rsidP="0032398F">
            <w:pPr>
              <w:pStyle w:val="CommentText"/>
              <w:numPr>
                <w:ilvl w:val="0"/>
                <w:numId w:val="111"/>
              </w:numPr>
              <w:pBdr>
                <w:top w:val="nil"/>
                <w:left w:val="nil"/>
                <w:bottom w:val="nil"/>
                <w:right w:val="nil"/>
                <w:between w:val="nil"/>
                <w:bar w:val="nil"/>
              </w:pBdr>
              <w:suppressAutoHyphens/>
              <w:ind w:left="175" w:hanging="142"/>
              <w:rPr>
                <w:rFonts w:ascii="Cambria" w:hAnsi="Cambria"/>
                <w:sz w:val="22"/>
                <w:szCs w:val="22"/>
              </w:rPr>
            </w:pPr>
            <w:r w:rsidRPr="00805EFE">
              <w:rPr>
                <w:rFonts w:ascii="Cambria" w:hAnsi="Cambria"/>
                <w:sz w:val="22"/>
                <w:szCs w:val="22"/>
              </w:rPr>
              <w:t>s</w:t>
            </w:r>
            <w:proofErr w:type="spellStart"/>
            <w:r w:rsidRPr="00805EFE">
              <w:rPr>
                <w:rFonts w:ascii="Cambria" w:hAnsi="Cambria"/>
                <w:sz w:val="22"/>
                <w:szCs w:val="22"/>
                <w:lang w:val="it-IT"/>
              </w:rPr>
              <w:t>viluppare</w:t>
            </w:r>
            <w:proofErr w:type="spellEnd"/>
            <w:r w:rsidRPr="00805EFE">
              <w:rPr>
                <w:rFonts w:ascii="Cambria" w:hAnsi="Cambria"/>
                <w:sz w:val="22"/>
                <w:szCs w:val="22"/>
                <w:lang w:val="it-IT"/>
              </w:rPr>
              <w:t xml:space="preserve"> la creatività con lavoro pratico ed individuale</w:t>
            </w:r>
          </w:p>
          <w:p w14:paraId="169279FA" w14:textId="77777777" w:rsidR="0099689F" w:rsidRPr="00805EFE" w:rsidRDefault="0099689F" w:rsidP="0032398F">
            <w:pPr>
              <w:pStyle w:val="CommentText"/>
              <w:numPr>
                <w:ilvl w:val="0"/>
                <w:numId w:val="111"/>
              </w:numPr>
              <w:pBdr>
                <w:top w:val="nil"/>
                <w:left w:val="nil"/>
                <w:bottom w:val="nil"/>
                <w:right w:val="nil"/>
                <w:between w:val="nil"/>
                <w:bar w:val="nil"/>
              </w:pBdr>
              <w:suppressAutoHyphens/>
              <w:ind w:left="175" w:hanging="142"/>
              <w:rPr>
                <w:rFonts w:ascii="Cambria" w:hAnsi="Cambria"/>
                <w:sz w:val="22"/>
                <w:szCs w:val="22"/>
                <w:lang w:val="it-IT"/>
              </w:rPr>
            </w:pPr>
            <w:r w:rsidRPr="00805EFE">
              <w:rPr>
                <w:rFonts w:ascii="Cambria" w:hAnsi="Cambria"/>
                <w:sz w:val="22"/>
                <w:szCs w:val="22"/>
                <w:lang w:val="it-IT"/>
              </w:rPr>
              <w:t xml:space="preserve">conoscere la propria ed altre culture, </w:t>
            </w:r>
            <w:proofErr w:type="gramStart"/>
            <w:r w:rsidRPr="00805EFE">
              <w:rPr>
                <w:rFonts w:ascii="Cambria" w:hAnsi="Cambria"/>
                <w:sz w:val="22"/>
                <w:szCs w:val="22"/>
                <w:lang w:val="it-IT"/>
              </w:rPr>
              <w:t>se</w:t>
            </w:r>
            <w:proofErr w:type="gramEnd"/>
            <w:r w:rsidRPr="00805EFE">
              <w:rPr>
                <w:rFonts w:ascii="Cambria" w:hAnsi="Cambria"/>
                <w:sz w:val="22"/>
                <w:szCs w:val="22"/>
                <w:lang w:val="it-IT"/>
              </w:rPr>
              <w:t xml:space="preserve"> stesso e gli altri</w:t>
            </w:r>
          </w:p>
          <w:p w14:paraId="0C5E17E2" w14:textId="77777777" w:rsidR="0099689F" w:rsidRPr="00805EFE" w:rsidRDefault="0099689F" w:rsidP="0032398F">
            <w:pPr>
              <w:pStyle w:val="CommentText"/>
              <w:numPr>
                <w:ilvl w:val="0"/>
                <w:numId w:val="111"/>
              </w:numPr>
              <w:pBdr>
                <w:top w:val="nil"/>
                <w:left w:val="nil"/>
                <w:bottom w:val="nil"/>
                <w:right w:val="nil"/>
                <w:between w:val="nil"/>
                <w:bar w:val="nil"/>
              </w:pBdr>
              <w:suppressAutoHyphens/>
              <w:ind w:left="175" w:hanging="142"/>
              <w:rPr>
                <w:rFonts w:ascii="Cambria" w:hAnsi="Cambria"/>
                <w:sz w:val="22"/>
                <w:szCs w:val="22"/>
                <w:lang w:val="it-IT"/>
              </w:rPr>
            </w:pPr>
            <w:r w:rsidRPr="00805EFE">
              <w:rPr>
                <w:rFonts w:ascii="Cambria" w:hAnsi="Cambria"/>
                <w:sz w:val="22"/>
                <w:szCs w:val="22"/>
                <w:lang w:val="it-IT"/>
              </w:rPr>
              <w:t>stendere l’analisi dell’opera artistica nello scritto</w:t>
            </w:r>
          </w:p>
        </w:tc>
      </w:tr>
      <w:tr w:rsidR="0099689F" w:rsidRPr="00805EFE" w14:paraId="7BA5E5DD" w14:textId="77777777" w:rsidTr="0099689F">
        <w:trPr>
          <w:trHeight w:val="3200"/>
        </w:trPr>
        <w:tc>
          <w:tcPr>
            <w:tcW w:w="3238"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vAlign w:val="center"/>
          </w:tcPr>
          <w:p w14:paraId="394F485F" w14:textId="77777777" w:rsidR="0099689F" w:rsidRPr="00805EFE" w:rsidRDefault="0099689F" w:rsidP="0099689F">
            <w:pPr>
              <w:pStyle w:val="Corpo"/>
              <w:spacing w:after="0" w:line="240" w:lineRule="auto"/>
              <w:rPr>
                <w:rFonts w:ascii="Cambria" w:hAnsi="Cambria"/>
              </w:rPr>
            </w:pPr>
            <w:r w:rsidRPr="00805EFE">
              <w:rPr>
                <w:rFonts w:ascii="Cambria" w:hAnsi="Cambria"/>
                <w:kern w:val="2"/>
                <w:lang w:val="it-IT"/>
              </w:rPr>
              <w:t>Competenze attese</w:t>
            </w:r>
          </w:p>
        </w:tc>
        <w:tc>
          <w:tcPr>
            <w:tcW w:w="6068" w:type="dxa"/>
            <w:gridSpan w:val="7"/>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31983403" w14:textId="77777777" w:rsidR="0099689F" w:rsidRPr="00805EFE" w:rsidRDefault="0099689F" w:rsidP="0032398F">
            <w:pPr>
              <w:pStyle w:val="CommentText"/>
              <w:numPr>
                <w:ilvl w:val="0"/>
                <w:numId w:val="112"/>
              </w:numPr>
              <w:pBdr>
                <w:top w:val="nil"/>
                <w:left w:val="nil"/>
                <w:bottom w:val="nil"/>
                <w:right w:val="nil"/>
                <w:between w:val="nil"/>
                <w:bar w:val="nil"/>
              </w:pBdr>
              <w:suppressAutoHyphens/>
              <w:ind w:left="316" w:hanging="283"/>
              <w:rPr>
                <w:rFonts w:ascii="Cambria" w:hAnsi="Cambria"/>
                <w:sz w:val="22"/>
                <w:szCs w:val="22"/>
                <w:lang w:val="it-IT"/>
              </w:rPr>
            </w:pPr>
            <w:r w:rsidRPr="00805EFE">
              <w:rPr>
                <w:rFonts w:ascii="Cambria" w:hAnsi="Cambria"/>
                <w:sz w:val="22"/>
                <w:szCs w:val="22"/>
                <w:lang w:val="it-IT"/>
              </w:rPr>
              <w:t>analizzare l’opera artistica, ovvero, il motivo, la tecnica, il linguaggio artistico, l’autore e il periodo storico oralmente e nello scritto</w:t>
            </w:r>
          </w:p>
          <w:p w14:paraId="37102637" w14:textId="77777777" w:rsidR="0099689F" w:rsidRPr="00805EFE" w:rsidRDefault="0099689F" w:rsidP="0032398F">
            <w:pPr>
              <w:pStyle w:val="CommentText"/>
              <w:numPr>
                <w:ilvl w:val="0"/>
                <w:numId w:val="112"/>
              </w:numPr>
              <w:pBdr>
                <w:top w:val="nil"/>
                <w:left w:val="nil"/>
                <w:bottom w:val="nil"/>
                <w:right w:val="nil"/>
                <w:between w:val="nil"/>
                <w:bar w:val="nil"/>
              </w:pBdr>
              <w:suppressAutoHyphens/>
              <w:ind w:left="316" w:hanging="283"/>
              <w:rPr>
                <w:rFonts w:ascii="Cambria" w:hAnsi="Cambria"/>
                <w:sz w:val="22"/>
                <w:szCs w:val="22"/>
                <w:lang w:val="it-IT"/>
              </w:rPr>
            </w:pPr>
            <w:r w:rsidRPr="00805EFE">
              <w:rPr>
                <w:rFonts w:ascii="Cambria" w:hAnsi="Cambria"/>
                <w:sz w:val="22"/>
                <w:szCs w:val="22"/>
                <w:lang w:val="it-IT"/>
              </w:rPr>
              <w:t xml:space="preserve">riconoscere i messaggi delle opere artistiche </w:t>
            </w:r>
          </w:p>
          <w:p w14:paraId="0196DEA1" w14:textId="77777777" w:rsidR="0099689F" w:rsidRPr="00805EFE" w:rsidRDefault="0099689F" w:rsidP="0032398F">
            <w:pPr>
              <w:pStyle w:val="CommentText"/>
              <w:numPr>
                <w:ilvl w:val="0"/>
                <w:numId w:val="112"/>
              </w:numPr>
              <w:pBdr>
                <w:top w:val="nil"/>
                <w:left w:val="nil"/>
                <w:bottom w:val="nil"/>
                <w:right w:val="nil"/>
                <w:between w:val="nil"/>
                <w:bar w:val="nil"/>
              </w:pBdr>
              <w:suppressAutoHyphens/>
              <w:ind w:left="316" w:hanging="283"/>
              <w:rPr>
                <w:rFonts w:ascii="Cambria" w:hAnsi="Cambria"/>
                <w:sz w:val="22"/>
                <w:szCs w:val="22"/>
                <w:lang w:val="it-IT"/>
              </w:rPr>
            </w:pPr>
            <w:r w:rsidRPr="00805EFE">
              <w:rPr>
                <w:rFonts w:ascii="Cambria" w:hAnsi="Cambria"/>
                <w:sz w:val="22"/>
                <w:szCs w:val="22"/>
                <w:lang w:val="it-IT"/>
              </w:rPr>
              <w:t>applicare le conoscenze e abilità nei lavori pratici artistici</w:t>
            </w:r>
          </w:p>
          <w:p w14:paraId="13E78761" w14:textId="77777777" w:rsidR="0099689F" w:rsidRPr="00805EFE" w:rsidRDefault="0099689F" w:rsidP="0032398F">
            <w:pPr>
              <w:pStyle w:val="CommentText"/>
              <w:numPr>
                <w:ilvl w:val="0"/>
                <w:numId w:val="112"/>
              </w:numPr>
              <w:pBdr>
                <w:top w:val="nil"/>
                <w:left w:val="nil"/>
                <w:bottom w:val="nil"/>
                <w:right w:val="nil"/>
                <w:between w:val="nil"/>
                <w:bar w:val="nil"/>
              </w:pBdr>
              <w:suppressAutoHyphens/>
              <w:ind w:left="316" w:hanging="283"/>
              <w:rPr>
                <w:rFonts w:ascii="Cambria" w:hAnsi="Cambria"/>
                <w:sz w:val="22"/>
                <w:szCs w:val="22"/>
                <w:lang w:val="it-IT"/>
              </w:rPr>
            </w:pPr>
            <w:r w:rsidRPr="00805EFE">
              <w:rPr>
                <w:rFonts w:ascii="Cambria" w:hAnsi="Cambria"/>
                <w:sz w:val="22"/>
                <w:szCs w:val="22"/>
                <w:lang w:val="it-IT"/>
              </w:rPr>
              <w:t xml:space="preserve">esprimersi creativamente in modo autonomo, </w:t>
            </w:r>
          </w:p>
          <w:p w14:paraId="34415341" w14:textId="77777777" w:rsidR="0099689F" w:rsidRPr="00805EFE" w:rsidRDefault="0099689F" w:rsidP="0032398F">
            <w:pPr>
              <w:pStyle w:val="CommentText"/>
              <w:numPr>
                <w:ilvl w:val="0"/>
                <w:numId w:val="112"/>
              </w:numPr>
              <w:pBdr>
                <w:top w:val="nil"/>
                <w:left w:val="nil"/>
                <w:bottom w:val="nil"/>
                <w:right w:val="nil"/>
                <w:between w:val="nil"/>
                <w:bar w:val="nil"/>
              </w:pBdr>
              <w:suppressAutoHyphens/>
              <w:ind w:left="316" w:hanging="283"/>
              <w:rPr>
                <w:rFonts w:ascii="Cambria" w:hAnsi="Cambria"/>
                <w:sz w:val="22"/>
                <w:szCs w:val="22"/>
                <w:lang w:val="it-IT"/>
              </w:rPr>
            </w:pPr>
            <w:r w:rsidRPr="00805EFE">
              <w:rPr>
                <w:rFonts w:ascii="Cambria" w:hAnsi="Cambria"/>
                <w:sz w:val="22"/>
                <w:szCs w:val="22"/>
                <w:lang w:val="it-IT"/>
              </w:rPr>
              <w:t xml:space="preserve">usare </w:t>
            </w:r>
            <w:proofErr w:type="spellStart"/>
            <w:r w:rsidRPr="00805EFE">
              <w:rPr>
                <w:rFonts w:ascii="Cambria" w:hAnsi="Cambria"/>
                <w:sz w:val="22"/>
                <w:szCs w:val="22"/>
                <w:lang w:val="it-IT"/>
              </w:rPr>
              <w:t>corettamente</w:t>
            </w:r>
            <w:proofErr w:type="spellEnd"/>
            <w:r w:rsidRPr="00805EFE">
              <w:rPr>
                <w:rFonts w:ascii="Cambria" w:hAnsi="Cambria"/>
                <w:sz w:val="22"/>
                <w:szCs w:val="22"/>
                <w:lang w:val="it-IT"/>
              </w:rPr>
              <w:t xml:space="preserve"> le tecniche grafiche, pittoriche, di riproduzione a stampa, scultoree, le installazioni, le tecniche miste e digitali, con diverse variazioni d’uso dei vari materiali</w:t>
            </w:r>
          </w:p>
          <w:p w14:paraId="4923C0BD" w14:textId="77777777" w:rsidR="0099689F" w:rsidRPr="00805EFE" w:rsidRDefault="0099689F" w:rsidP="0032398F">
            <w:pPr>
              <w:pStyle w:val="CommentText"/>
              <w:numPr>
                <w:ilvl w:val="0"/>
                <w:numId w:val="112"/>
              </w:numPr>
              <w:pBdr>
                <w:top w:val="nil"/>
                <w:left w:val="nil"/>
                <w:bottom w:val="nil"/>
                <w:right w:val="nil"/>
                <w:between w:val="nil"/>
                <w:bar w:val="nil"/>
              </w:pBdr>
              <w:suppressAutoHyphens/>
              <w:ind w:left="316" w:hanging="283"/>
              <w:rPr>
                <w:rFonts w:ascii="Cambria" w:hAnsi="Cambria"/>
                <w:sz w:val="22"/>
                <w:szCs w:val="22"/>
                <w:lang w:val="it-IT"/>
              </w:rPr>
            </w:pPr>
            <w:r w:rsidRPr="00805EFE">
              <w:rPr>
                <w:rFonts w:ascii="Cambria" w:hAnsi="Cambria"/>
                <w:sz w:val="22"/>
                <w:szCs w:val="22"/>
                <w:lang w:val="it-IT"/>
              </w:rPr>
              <w:t>adeguare l’approccio individuale, creativo, collaborativo ed empatico verso i lavori propri e altrui</w:t>
            </w:r>
          </w:p>
        </w:tc>
      </w:tr>
      <w:tr w:rsidR="0099689F" w:rsidRPr="00805EFE" w14:paraId="0535D489" w14:textId="77777777" w:rsidTr="0099689F">
        <w:trPr>
          <w:trHeight w:val="2260"/>
        </w:trPr>
        <w:tc>
          <w:tcPr>
            <w:tcW w:w="3238"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vAlign w:val="center"/>
          </w:tcPr>
          <w:p w14:paraId="267057A8" w14:textId="77777777" w:rsidR="0099689F" w:rsidRPr="00805EFE" w:rsidRDefault="0099689F" w:rsidP="0099689F">
            <w:pPr>
              <w:pStyle w:val="Corpo"/>
              <w:spacing w:after="0" w:line="240" w:lineRule="auto"/>
              <w:rPr>
                <w:rFonts w:ascii="Cambria" w:hAnsi="Cambria"/>
              </w:rPr>
            </w:pPr>
            <w:r w:rsidRPr="00805EFE">
              <w:rPr>
                <w:rFonts w:ascii="Cambria" w:hAnsi="Cambria"/>
                <w:kern w:val="2"/>
                <w:lang w:val="it-IT"/>
              </w:rPr>
              <w:lastRenderedPageBreak/>
              <w:t>Argomenti del corso</w:t>
            </w:r>
          </w:p>
        </w:tc>
        <w:tc>
          <w:tcPr>
            <w:tcW w:w="6068" w:type="dxa"/>
            <w:gridSpan w:val="7"/>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3EDF91FC" w14:textId="77777777" w:rsidR="0099689F" w:rsidRPr="00805EFE" w:rsidRDefault="0099689F" w:rsidP="0032398F">
            <w:pPr>
              <w:pStyle w:val="Corpo"/>
              <w:numPr>
                <w:ilvl w:val="0"/>
                <w:numId w:val="113"/>
              </w:numPr>
              <w:suppressAutoHyphens/>
              <w:spacing w:after="0" w:line="240" w:lineRule="auto"/>
              <w:ind w:left="316" w:hanging="283"/>
              <w:rPr>
                <w:rFonts w:ascii="Cambria" w:hAnsi="Cambria"/>
                <w:lang w:val="it-IT"/>
              </w:rPr>
            </w:pPr>
            <w:r w:rsidRPr="00805EFE">
              <w:rPr>
                <w:rFonts w:ascii="Cambria" w:hAnsi="Cambria"/>
                <w:lang w:val="it-IT"/>
              </w:rPr>
              <w:t>Introduzione nella storia dell’arte</w:t>
            </w:r>
          </w:p>
          <w:p w14:paraId="21F0551A" w14:textId="77777777" w:rsidR="0099689F" w:rsidRPr="00805EFE" w:rsidRDefault="0099689F" w:rsidP="0032398F">
            <w:pPr>
              <w:pStyle w:val="Corpo"/>
              <w:numPr>
                <w:ilvl w:val="0"/>
                <w:numId w:val="113"/>
              </w:numPr>
              <w:suppressAutoHyphens/>
              <w:spacing w:after="0" w:line="240" w:lineRule="auto"/>
              <w:ind w:left="316" w:hanging="283"/>
              <w:rPr>
                <w:rFonts w:ascii="Cambria" w:hAnsi="Cambria"/>
                <w:lang w:val="it-IT"/>
              </w:rPr>
            </w:pPr>
            <w:r w:rsidRPr="00805EFE">
              <w:rPr>
                <w:rFonts w:ascii="Cambria" w:hAnsi="Cambria"/>
                <w:lang w:val="it-IT"/>
              </w:rPr>
              <w:t>Approccio nell’analisi dell’opera d’arte, linguaggio artistico, elementi visuali e compositivi, tecniche artistiche e i motivi</w:t>
            </w:r>
          </w:p>
          <w:p w14:paraId="1BFD9725" w14:textId="77777777" w:rsidR="0099689F" w:rsidRPr="00805EFE" w:rsidRDefault="0099689F" w:rsidP="0032398F">
            <w:pPr>
              <w:pStyle w:val="Corpo"/>
              <w:numPr>
                <w:ilvl w:val="0"/>
                <w:numId w:val="113"/>
              </w:numPr>
              <w:suppressAutoHyphens/>
              <w:spacing w:after="0" w:line="240" w:lineRule="auto"/>
              <w:ind w:left="316" w:hanging="283"/>
              <w:rPr>
                <w:rFonts w:ascii="Cambria" w:hAnsi="Cambria"/>
                <w:lang w:val="it-IT"/>
              </w:rPr>
            </w:pPr>
            <w:r w:rsidRPr="00805EFE">
              <w:rPr>
                <w:rFonts w:ascii="Cambria" w:hAnsi="Cambria"/>
                <w:lang w:val="it-IT"/>
              </w:rPr>
              <w:t>Esercitazioni pratiche degli argomenti, uso delle diverse tecniche e metodi di lavoro</w:t>
            </w:r>
          </w:p>
          <w:p w14:paraId="6A9C31F8" w14:textId="77777777" w:rsidR="0099689F" w:rsidRPr="00805EFE" w:rsidRDefault="0099689F" w:rsidP="0032398F">
            <w:pPr>
              <w:pStyle w:val="Corpo"/>
              <w:numPr>
                <w:ilvl w:val="0"/>
                <w:numId w:val="113"/>
              </w:numPr>
              <w:suppressAutoHyphens/>
              <w:spacing w:after="0" w:line="240" w:lineRule="auto"/>
              <w:ind w:left="316" w:hanging="283"/>
              <w:rPr>
                <w:rFonts w:ascii="Cambria" w:hAnsi="Cambria"/>
                <w:lang w:val="it-IT"/>
              </w:rPr>
            </w:pPr>
            <w:r w:rsidRPr="00805EFE">
              <w:rPr>
                <w:rFonts w:ascii="Cambria" w:hAnsi="Cambria"/>
                <w:lang w:val="it-IT"/>
              </w:rPr>
              <w:t xml:space="preserve">Passaggio nelle principali epoche della storia d’arte mondiale esaminando il contesto storico, </w:t>
            </w:r>
            <w:proofErr w:type="gramStart"/>
            <w:r w:rsidRPr="00805EFE">
              <w:rPr>
                <w:rFonts w:ascii="Cambria" w:hAnsi="Cambria"/>
                <w:lang w:val="it-IT"/>
              </w:rPr>
              <w:t>l’</w:t>
            </w:r>
            <w:proofErr w:type="spellStart"/>
            <w:r w:rsidRPr="00805EFE">
              <w:rPr>
                <w:rFonts w:ascii="Cambria" w:hAnsi="Cambria"/>
                <w:lang w:val="it-IT"/>
              </w:rPr>
              <w:t>artista,il</w:t>
            </w:r>
            <w:proofErr w:type="spellEnd"/>
            <w:proofErr w:type="gramEnd"/>
            <w:r w:rsidRPr="00805EFE">
              <w:rPr>
                <w:rFonts w:ascii="Cambria" w:hAnsi="Cambria"/>
                <w:lang w:val="it-IT"/>
              </w:rPr>
              <w:t xml:space="preserve"> motivo, la tecnica e il linguaggio artistico</w:t>
            </w:r>
          </w:p>
        </w:tc>
      </w:tr>
      <w:tr w:rsidR="0099689F" w:rsidRPr="00805EFE" w14:paraId="3E57CDFD" w14:textId="77777777" w:rsidTr="000508BF">
        <w:trPr>
          <w:trHeight w:val="1220"/>
        </w:trPr>
        <w:tc>
          <w:tcPr>
            <w:tcW w:w="3238" w:type="dxa"/>
            <w:vMerge w:val="restart"/>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vAlign w:val="center"/>
          </w:tcPr>
          <w:p w14:paraId="7D272C49" w14:textId="77777777" w:rsidR="0099689F" w:rsidRPr="00805EFE" w:rsidRDefault="0099689F" w:rsidP="0099689F">
            <w:pPr>
              <w:pStyle w:val="Heading8"/>
              <w:spacing w:before="0" w:line="240" w:lineRule="auto"/>
              <w:rPr>
                <w:rFonts w:ascii="Cambria" w:hAnsi="Cambria"/>
                <w:sz w:val="22"/>
                <w:szCs w:val="22"/>
              </w:rPr>
            </w:pPr>
            <w:proofErr w:type="spellStart"/>
            <w:r w:rsidRPr="00805EFE">
              <w:rPr>
                <w:rFonts w:ascii="Cambria" w:hAnsi="Cambria"/>
                <w:kern w:val="2"/>
                <w:sz w:val="22"/>
                <w:szCs w:val="22"/>
                <w:lang w:val="it-IT"/>
              </w:rPr>
              <w:t>Attivit</w:t>
            </w:r>
            <w:proofErr w:type="spellEnd"/>
            <w:r w:rsidRPr="00805EFE">
              <w:rPr>
                <w:rFonts w:ascii="Cambria" w:hAnsi="Cambria"/>
                <w:kern w:val="2"/>
                <w:sz w:val="22"/>
                <w:szCs w:val="22"/>
                <w:lang w:val="fr-FR"/>
              </w:rPr>
              <w:t xml:space="preserve">à </w:t>
            </w:r>
            <w:r w:rsidRPr="00805EFE">
              <w:rPr>
                <w:rFonts w:ascii="Cambria" w:hAnsi="Cambria"/>
                <w:kern w:val="2"/>
                <w:sz w:val="22"/>
                <w:szCs w:val="22"/>
                <w:lang w:val="it-IT"/>
              </w:rPr>
              <w:t xml:space="preserve">pianificate, metodi d'insegnamento e apprendimento, </w:t>
            </w:r>
            <w:proofErr w:type="spellStart"/>
            <w:r w:rsidRPr="00805EFE">
              <w:rPr>
                <w:rFonts w:ascii="Cambria" w:hAnsi="Cambria"/>
                <w:kern w:val="2"/>
                <w:sz w:val="22"/>
                <w:szCs w:val="22"/>
                <w:lang w:val="it-IT"/>
              </w:rPr>
              <w:t>modalit</w:t>
            </w:r>
            <w:proofErr w:type="spellEnd"/>
            <w:r w:rsidRPr="00805EFE">
              <w:rPr>
                <w:rFonts w:ascii="Cambria" w:hAnsi="Cambria"/>
                <w:kern w:val="2"/>
                <w:sz w:val="22"/>
                <w:szCs w:val="22"/>
                <w:lang w:val="fr-FR"/>
              </w:rPr>
              <w:t xml:space="preserve">à </w:t>
            </w:r>
            <w:r w:rsidRPr="00805EFE">
              <w:rPr>
                <w:rFonts w:ascii="Cambria" w:hAnsi="Cambria"/>
                <w:kern w:val="2"/>
                <w:sz w:val="22"/>
                <w:szCs w:val="22"/>
                <w:lang w:val="it-IT"/>
              </w:rPr>
              <w:t>di verifica e valutazione</w:t>
            </w:r>
          </w:p>
        </w:tc>
        <w:tc>
          <w:tcPr>
            <w:tcW w:w="214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62DAE647" w14:textId="77777777" w:rsidR="0099689F" w:rsidRPr="00805EFE" w:rsidRDefault="0099689F" w:rsidP="0099689F">
            <w:pPr>
              <w:pStyle w:val="Corpo"/>
              <w:spacing w:after="0" w:line="240" w:lineRule="auto"/>
              <w:rPr>
                <w:rFonts w:ascii="Cambria" w:hAnsi="Cambria"/>
              </w:rPr>
            </w:pPr>
            <w:r w:rsidRPr="00805EFE">
              <w:rPr>
                <w:rFonts w:ascii="Cambria" w:hAnsi="Cambria"/>
                <w:kern w:val="2"/>
                <w:lang w:val="it-IT"/>
              </w:rPr>
              <w:t xml:space="preserve">Attività degli studenti </w:t>
            </w:r>
          </w:p>
        </w:tc>
        <w:tc>
          <w:tcPr>
            <w:tcW w:w="1435" w:type="dxa"/>
            <w:gridSpan w:val="2"/>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02C11214" w14:textId="77777777" w:rsidR="0099689F" w:rsidRPr="00805EFE" w:rsidRDefault="0099689F" w:rsidP="0099689F">
            <w:pPr>
              <w:pStyle w:val="Corpo"/>
              <w:spacing w:after="0" w:line="240" w:lineRule="auto"/>
              <w:rPr>
                <w:rFonts w:ascii="Cambria" w:hAnsi="Cambria"/>
              </w:rPr>
            </w:pPr>
            <w:r w:rsidRPr="00805EFE">
              <w:rPr>
                <w:rFonts w:ascii="Cambria" w:hAnsi="Cambria"/>
                <w:kern w:val="2"/>
                <w:lang w:val="it-IT"/>
              </w:rPr>
              <w:t>Competenze da acquisire</w:t>
            </w:r>
          </w:p>
        </w:tc>
        <w:tc>
          <w:tcPr>
            <w:tcW w:w="696" w:type="dxa"/>
            <w:gridSpan w:val="2"/>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43DF4C67" w14:textId="77777777" w:rsidR="0099689F" w:rsidRPr="00805EFE" w:rsidRDefault="0099689F" w:rsidP="0099689F">
            <w:pPr>
              <w:pStyle w:val="Corpo"/>
              <w:spacing w:after="0" w:line="240" w:lineRule="auto"/>
              <w:rPr>
                <w:rFonts w:ascii="Cambria" w:hAnsi="Cambria"/>
              </w:rPr>
            </w:pPr>
            <w:r w:rsidRPr="00805EFE">
              <w:rPr>
                <w:rFonts w:ascii="Cambria" w:hAnsi="Cambria"/>
                <w:kern w:val="2"/>
                <w:lang w:val="it-IT"/>
              </w:rPr>
              <w:t>Ore</w:t>
            </w:r>
          </w:p>
        </w:tc>
        <w:tc>
          <w:tcPr>
            <w:tcW w:w="68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6882DBAB" w14:textId="77777777" w:rsidR="0099689F" w:rsidRPr="00805EFE" w:rsidRDefault="0099689F" w:rsidP="0099689F">
            <w:pPr>
              <w:pStyle w:val="Corpo"/>
              <w:spacing w:after="0" w:line="240" w:lineRule="auto"/>
              <w:rPr>
                <w:rFonts w:ascii="Cambria" w:hAnsi="Cambria"/>
              </w:rPr>
            </w:pPr>
            <w:r w:rsidRPr="00805EFE">
              <w:rPr>
                <w:rFonts w:ascii="Cambria" w:hAnsi="Cambria"/>
                <w:lang w:val="it-IT"/>
              </w:rPr>
              <w:t>CFU</w:t>
            </w:r>
          </w:p>
        </w:tc>
        <w:tc>
          <w:tcPr>
            <w:tcW w:w="110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7F320E34" w14:textId="77777777" w:rsidR="0099689F" w:rsidRPr="00805EFE" w:rsidRDefault="0099689F" w:rsidP="0099689F">
            <w:pPr>
              <w:pStyle w:val="Corpo"/>
              <w:spacing w:after="0" w:line="240" w:lineRule="auto"/>
              <w:rPr>
                <w:rFonts w:ascii="Cambria" w:hAnsi="Cambria"/>
              </w:rPr>
            </w:pPr>
            <w:r w:rsidRPr="00805EFE">
              <w:rPr>
                <w:rFonts w:ascii="Cambria" w:hAnsi="Cambria"/>
                <w:lang w:val="it-IT"/>
              </w:rPr>
              <w:t>% massima del voto complessivo</w:t>
            </w:r>
          </w:p>
        </w:tc>
      </w:tr>
      <w:tr w:rsidR="0099689F" w:rsidRPr="00805EFE" w14:paraId="34FECCFC" w14:textId="77777777" w:rsidTr="000508BF">
        <w:trPr>
          <w:trHeight w:val="580"/>
        </w:trPr>
        <w:tc>
          <w:tcPr>
            <w:tcW w:w="3238" w:type="dxa"/>
            <w:vMerge/>
            <w:tcBorders>
              <w:top w:val="single" w:sz="8" w:space="0" w:color="000000"/>
              <w:left w:val="single" w:sz="8" w:space="0" w:color="000000"/>
              <w:bottom w:val="single" w:sz="8" w:space="0" w:color="000000"/>
              <w:right w:val="single" w:sz="8" w:space="0" w:color="000000"/>
            </w:tcBorders>
            <w:shd w:val="clear" w:color="auto" w:fill="F3F3F3"/>
          </w:tcPr>
          <w:p w14:paraId="4986285E" w14:textId="77777777" w:rsidR="0099689F" w:rsidRPr="00805EFE" w:rsidRDefault="0099689F" w:rsidP="0099689F">
            <w:pPr>
              <w:spacing w:after="0" w:line="240" w:lineRule="auto"/>
              <w:rPr>
                <w:rFonts w:ascii="Cambria" w:hAnsi="Cambria"/>
              </w:rPr>
            </w:pPr>
          </w:p>
        </w:tc>
        <w:tc>
          <w:tcPr>
            <w:tcW w:w="214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AC78699" w14:textId="3FF81EEE" w:rsidR="0099689F" w:rsidRPr="00805EFE" w:rsidRDefault="0099689F" w:rsidP="0099689F">
            <w:pPr>
              <w:pStyle w:val="Corpo"/>
              <w:spacing w:after="0" w:line="240" w:lineRule="auto"/>
              <w:rPr>
                <w:rFonts w:ascii="Cambria" w:hAnsi="Cambria"/>
              </w:rPr>
            </w:pPr>
            <w:r>
              <w:rPr>
                <w:rFonts w:ascii="Cambria" w:hAnsi="Cambria"/>
                <w:kern w:val="2"/>
                <w:lang w:val="it-IT"/>
              </w:rPr>
              <w:t>a</w:t>
            </w:r>
            <w:r w:rsidRPr="00805EFE">
              <w:rPr>
                <w:rFonts w:ascii="Cambria" w:hAnsi="Cambria"/>
                <w:kern w:val="2"/>
                <w:lang w:val="it-IT"/>
              </w:rPr>
              <w:t>ttività (L), le esercitazioni (</w:t>
            </w:r>
            <w:proofErr w:type="gramStart"/>
            <w:r w:rsidRPr="00805EFE">
              <w:rPr>
                <w:rFonts w:ascii="Cambria" w:hAnsi="Cambria"/>
                <w:kern w:val="2"/>
                <w:lang w:val="it-IT"/>
              </w:rPr>
              <w:t>E )</w:t>
            </w:r>
            <w:proofErr w:type="gramEnd"/>
          </w:p>
        </w:tc>
        <w:tc>
          <w:tcPr>
            <w:tcW w:w="1435" w:type="dxa"/>
            <w:gridSpan w:val="2"/>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13837D5E" w14:textId="77777777" w:rsidR="0099689F" w:rsidRPr="00805EFE" w:rsidRDefault="0099689F" w:rsidP="0099689F">
            <w:pPr>
              <w:pStyle w:val="Corpo"/>
              <w:spacing w:after="0" w:line="240" w:lineRule="auto"/>
              <w:jc w:val="center"/>
              <w:rPr>
                <w:rFonts w:ascii="Cambria" w:hAnsi="Cambria"/>
              </w:rPr>
            </w:pPr>
            <w:r w:rsidRPr="00805EFE">
              <w:rPr>
                <w:rFonts w:ascii="Cambria" w:hAnsi="Cambria"/>
              </w:rPr>
              <w:t xml:space="preserve">1. – 4. </w:t>
            </w:r>
          </w:p>
        </w:tc>
        <w:tc>
          <w:tcPr>
            <w:tcW w:w="696" w:type="dxa"/>
            <w:gridSpan w:val="2"/>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366D3433" w14:textId="120F2623" w:rsidR="0099689F" w:rsidRPr="00B25EFD" w:rsidRDefault="00B25EFD" w:rsidP="0099689F">
            <w:pPr>
              <w:pStyle w:val="Corpo"/>
              <w:spacing w:after="0" w:line="240" w:lineRule="auto"/>
              <w:jc w:val="center"/>
              <w:rPr>
                <w:rFonts w:ascii="Cambria" w:hAnsi="Cambria"/>
              </w:rPr>
            </w:pPr>
            <w:r>
              <w:rPr>
                <w:rFonts w:ascii="Cambria" w:hAnsi="Cambria"/>
              </w:rPr>
              <w:t>45</w:t>
            </w:r>
          </w:p>
        </w:tc>
        <w:tc>
          <w:tcPr>
            <w:tcW w:w="68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16785315" w14:textId="5A68ADB5" w:rsidR="0099689F" w:rsidRPr="00805EFE" w:rsidRDefault="0099689F" w:rsidP="0099689F">
            <w:pPr>
              <w:pStyle w:val="Corpo"/>
              <w:spacing w:after="0" w:line="240" w:lineRule="auto"/>
              <w:jc w:val="center"/>
              <w:rPr>
                <w:rFonts w:ascii="Cambria" w:hAnsi="Cambria"/>
              </w:rPr>
            </w:pPr>
            <w:r w:rsidRPr="00805EFE">
              <w:rPr>
                <w:rFonts w:ascii="Cambria" w:hAnsi="Cambria"/>
              </w:rPr>
              <w:t>1,</w:t>
            </w:r>
            <w:r w:rsidR="00B25EFD">
              <w:rPr>
                <w:rFonts w:ascii="Cambria" w:hAnsi="Cambria"/>
              </w:rPr>
              <w:t>5</w:t>
            </w:r>
          </w:p>
        </w:tc>
        <w:tc>
          <w:tcPr>
            <w:tcW w:w="110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21181C34" w14:textId="77777777" w:rsidR="0099689F" w:rsidRPr="00805EFE" w:rsidRDefault="0099689F" w:rsidP="0099689F">
            <w:pPr>
              <w:pStyle w:val="Corpo"/>
              <w:spacing w:after="0" w:line="240" w:lineRule="auto"/>
              <w:jc w:val="center"/>
              <w:rPr>
                <w:rFonts w:ascii="Cambria" w:hAnsi="Cambria"/>
              </w:rPr>
            </w:pPr>
            <w:r w:rsidRPr="00805EFE">
              <w:rPr>
                <w:rFonts w:ascii="Cambria" w:hAnsi="Cambria"/>
              </w:rPr>
              <w:t>20%</w:t>
            </w:r>
          </w:p>
        </w:tc>
      </w:tr>
      <w:tr w:rsidR="0099689F" w:rsidRPr="00805EFE" w14:paraId="43899EE0" w14:textId="77777777" w:rsidTr="000508BF">
        <w:trPr>
          <w:trHeight w:val="820"/>
        </w:trPr>
        <w:tc>
          <w:tcPr>
            <w:tcW w:w="3238" w:type="dxa"/>
            <w:vMerge/>
            <w:tcBorders>
              <w:top w:val="single" w:sz="8" w:space="0" w:color="000000"/>
              <w:left w:val="single" w:sz="8" w:space="0" w:color="000000"/>
              <w:bottom w:val="single" w:sz="8" w:space="0" w:color="000000"/>
              <w:right w:val="single" w:sz="8" w:space="0" w:color="000000"/>
            </w:tcBorders>
            <w:shd w:val="clear" w:color="auto" w:fill="F3F3F3"/>
          </w:tcPr>
          <w:p w14:paraId="2E0AAE13" w14:textId="77777777" w:rsidR="0099689F" w:rsidRPr="00805EFE" w:rsidRDefault="0099689F" w:rsidP="0099689F">
            <w:pPr>
              <w:spacing w:after="0" w:line="240" w:lineRule="auto"/>
              <w:rPr>
                <w:rFonts w:ascii="Cambria" w:hAnsi="Cambria"/>
              </w:rPr>
            </w:pPr>
          </w:p>
        </w:tc>
        <w:tc>
          <w:tcPr>
            <w:tcW w:w="214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AC4D02A" w14:textId="77777777" w:rsidR="0099689F" w:rsidRPr="00805EFE" w:rsidRDefault="0099689F" w:rsidP="0099689F">
            <w:pPr>
              <w:pStyle w:val="Corpo"/>
              <w:spacing w:after="0" w:line="240" w:lineRule="auto"/>
              <w:rPr>
                <w:rFonts w:ascii="Cambria" w:hAnsi="Cambria"/>
              </w:rPr>
            </w:pPr>
            <w:r w:rsidRPr="00805EFE">
              <w:rPr>
                <w:rFonts w:ascii="Cambria" w:hAnsi="Cambria"/>
                <w:lang w:val="it-IT"/>
              </w:rPr>
              <w:t>seminari</w:t>
            </w:r>
          </w:p>
        </w:tc>
        <w:tc>
          <w:tcPr>
            <w:tcW w:w="1435" w:type="dxa"/>
            <w:gridSpan w:val="2"/>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1B72BD1E" w14:textId="77777777" w:rsidR="0099689F" w:rsidRPr="00805EFE" w:rsidRDefault="0099689F" w:rsidP="0099689F">
            <w:pPr>
              <w:pStyle w:val="Corpo"/>
              <w:spacing w:after="0" w:line="240" w:lineRule="auto"/>
              <w:jc w:val="center"/>
              <w:rPr>
                <w:rFonts w:ascii="Cambria" w:hAnsi="Cambria"/>
              </w:rPr>
            </w:pPr>
            <w:r w:rsidRPr="00805EFE">
              <w:rPr>
                <w:rFonts w:ascii="Cambria" w:hAnsi="Cambria"/>
              </w:rPr>
              <w:t xml:space="preserve">1. – 3. </w:t>
            </w:r>
          </w:p>
        </w:tc>
        <w:tc>
          <w:tcPr>
            <w:tcW w:w="696" w:type="dxa"/>
            <w:gridSpan w:val="2"/>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1BCDE412" w14:textId="1F2F55CC" w:rsidR="0099689F" w:rsidRPr="00805EFE" w:rsidRDefault="00B25EFD" w:rsidP="0099689F">
            <w:pPr>
              <w:pStyle w:val="Corpo"/>
              <w:spacing w:after="0" w:line="240" w:lineRule="auto"/>
              <w:jc w:val="center"/>
              <w:rPr>
                <w:rFonts w:ascii="Cambria" w:hAnsi="Cambria"/>
              </w:rPr>
            </w:pPr>
            <w:r>
              <w:rPr>
                <w:rFonts w:ascii="Cambria" w:hAnsi="Cambria"/>
              </w:rPr>
              <w:t>39</w:t>
            </w:r>
          </w:p>
        </w:tc>
        <w:tc>
          <w:tcPr>
            <w:tcW w:w="68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44B3348C" w14:textId="4384C64E" w:rsidR="0099689F" w:rsidRPr="00805EFE" w:rsidRDefault="0099689F" w:rsidP="0099689F">
            <w:pPr>
              <w:pStyle w:val="Corpo"/>
              <w:spacing w:after="0" w:line="240" w:lineRule="auto"/>
              <w:jc w:val="center"/>
              <w:rPr>
                <w:rFonts w:ascii="Cambria" w:hAnsi="Cambria"/>
              </w:rPr>
            </w:pPr>
            <w:r w:rsidRPr="00805EFE">
              <w:rPr>
                <w:rFonts w:ascii="Cambria" w:hAnsi="Cambria"/>
              </w:rPr>
              <w:t>1,</w:t>
            </w:r>
            <w:r w:rsidR="00B25EFD">
              <w:rPr>
                <w:rFonts w:ascii="Cambria" w:hAnsi="Cambria"/>
              </w:rPr>
              <w:t>3</w:t>
            </w:r>
          </w:p>
        </w:tc>
        <w:tc>
          <w:tcPr>
            <w:tcW w:w="110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29F3A691" w14:textId="77777777" w:rsidR="0099689F" w:rsidRPr="00805EFE" w:rsidRDefault="0099689F" w:rsidP="0099689F">
            <w:pPr>
              <w:pStyle w:val="Corpo"/>
              <w:spacing w:after="0" w:line="240" w:lineRule="auto"/>
              <w:jc w:val="center"/>
              <w:rPr>
                <w:rFonts w:ascii="Cambria" w:eastAsia="Cambria" w:hAnsi="Cambria" w:cs="Cambria"/>
              </w:rPr>
            </w:pPr>
            <w:r w:rsidRPr="00805EFE">
              <w:rPr>
                <w:rFonts w:ascii="Cambria" w:hAnsi="Cambria"/>
              </w:rPr>
              <w:t>50 %</w:t>
            </w:r>
          </w:p>
          <w:p w14:paraId="0349DC00" w14:textId="77777777" w:rsidR="0099689F" w:rsidRPr="00805EFE" w:rsidRDefault="0099689F" w:rsidP="0099689F">
            <w:pPr>
              <w:pStyle w:val="Corpo"/>
              <w:spacing w:after="0" w:line="240" w:lineRule="auto"/>
              <w:jc w:val="center"/>
              <w:rPr>
                <w:rFonts w:ascii="Cambria" w:hAnsi="Cambria"/>
              </w:rPr>
            </w:pPr>
            <w:r w:rsidRPr="00805EFE">
              <w:rPr>
                <w:rFonts w:ascii="Cambria" w:hAnsi="Cambria"/>
              </w:rPr>
              <w:t>(3 x 16,6 %)</w:t>
            </w:r>
          </w:p>
        </w:tc>
      </w:tr>
      <w:tr w:rsidR="0099689F" w:rsidRPr="00805EFE" w14:paraId="1D95BD4F" w14:textId="77777777" w:rsidTr="000508BF">
        <w:trPr>
          <w:trHeight w:val="340"/>
        </w:trPr>
        <w:tc>
          <w:tcPr>
            <w:tcW w:w="3238" w:type="dxa"/>
            <w:vMerge/>
            <w:tcBorders>
              <w:top w:val="single" w:sz="8" w:space="0" w:color="000000"/>
              <w:left w:val="single" w:sz="8" w:space="0" w:color="000000"/>
              <w:bottom w:val="single" w:sz="8" w:space="0" w:color="000000"/>
              <w:right w:val="single" w:sz="8" w:space="0" w:color="000000"/>
            </w:tcBorders>
            <w:shd w:val="clear" w:color="auto" w:fill="F3F3F3"/>
          </w:tcPr>
          <w:p w14:paraId="11A0DE08" w14:textId="77777777" w:rsidR="0099689F" w:rsidRPr="00805EFE" w:rsidRDefault="0099689F" w:rsidP="0099689F">
            <w:pPr>
              <w:spacing w:after="0" w:line="240" w:lineRule="auto"/>
              <w:rPr>
                <w:rFonts w:ascii="Cambria" w:hAnsi="Cambria"/>
              </w:rPr>
            </w:pPr>
          </w:p>
        </w:tc>
        <w:tc>
          <w:tcPr>
            <w:tcW w:w="214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3729D8A" w14:textId="77777777" w:rsidR="0099689F" w:rsidRPr="00805EFE" w:rsidRDefault="0099689F" w:rsidP="0099689F">
            <w:pPr>
              <w:pStyle w:val="Corpo"/>
              <w:spacing w:after="0" w:line="240" w:lineRule="auto"/>
              <w:rPr>
                <w:rFonts w:ascii="Cambria" w:hAnsi="Cambria"/>
              </w:rPr>
            </w:pPr>
            <w:r w:rsidRPr="00805EFE">
              <w:rPr>
                <w:rFonts w:ascii="Cambria" w:hAnsi="Cambria"/>
                <w:lang w:val="it-IT"/>
              </w:rPr>
              <w:t>esame orale</w:t>
            </w:r>
          </w:p>
        </w:tc>
        <w:tc>
          <w:tcPr>
            <w:tcW w:w="1435" w:type="dxa"/>
            <w:gridSpan w:val="2"/>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3F129FA8" w14:textId="77777777" w:rsidR="0099689F" w:rsidRPr="00805EFE" w:rsidRDefault="0099689F" w:rsidP="0099689F">
            <w:pPr>
              <w:pStyle w:val="Corpo"/>
              <w:spacing w:after="0" w:line="240" w:lineRule="auto"/>
              <w:jc w:val="center"/>
              <w:rPr>
                <w:rFonts w:ascii="Cambria" w:hAnsi="Cambria"/>
              </w:rPr>
            </w:pPr>
            <w:r w:rsidRPr="00805EFE">
              <w:rPr>
                <w:rFonts w:ascii="Cambria" w:hAnsi="Cambria"/>
              </w:rPr>
              <w:t xml:space="preserve">1. – </w:t>
            </w:r>
            <w:r w:rsidRPr="00805EFE">
              <w:rPr>
                <w:rFonts w:ascii="Cambria" w:hAnsi="Cambria"/>
                <w:lang w:val="it-IT"/>
              </w:rPr>
              <w:t>4</w:t>
            </w:r>
            <w:r w:rsidRPr="00805EFE">
              <w:rPr>
                <w:rFonts w:ascii="Cambria" w:hAnsi="Cambria"/>
              </w:rPr>
              <w:t>.</w:t>
            </w:r>
          </w:p>
        </w:tc>
        <w:tc>
          <w:tcPr>
            <w:tcW w:w="696" w:type="dxa"/>
            <w:gridSpan w:val="2"/>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4883D8C8" w14:textId="42A3F38F" w:rsidR="0099689F" w:rsidRPr="00805EFE" w:rsidRDefault="00B25EFD" w:rsidP="0099689F">
            <w:pPr>
              <w:pStyle w:val="Corpo"/>
              <w:spacing w:after="0" w:line="240" w:lineRule="auto"/>
              <w:jc w:val="center"/>
              <w:rPr>
                <w:rFonts w:ascii="Cambria" w:hAnsi="Cambria"/>
              </w:rPr>
            </w:pPr>
            <w:r>
              <w:rPr>
                <w:rFonts w:ascii="Cambria" w:hAnsi="Cambria"/>
              </w:rPr>
              <w:t>6</w:t>
            </w:r>
            <w:r w:rsidR="0099689F" w:rsidRPr="00805EFE">
              <w:rPr>
                <w:rFonts w:ascii="Cambria" w:hAnsi="Cambria"/>
              </w:rPr>
              <w:t>6</w:t>
            </w:r>
          </w:p>
        </w:tc>
        <w:tc>
          <w:tcPr>
            <w:tcW w:w="68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052047F4" w14:textId="5D773EC7" w:rsidR="0099689F" w:rsidRPr="00805EFE" w:rsidRDefault="0099689F" w:rsidP="0099689F">
            <w:pPr>
              <w:pStyle w:val="Corpo"/>
              <w:spacing w:after="0" w:line="240" w:lineRule="auto"/>
              <w:jc w:val="center"/>
              <w:rPr>
                <w:rFonts w:ascii="Cambria" w:hAnsi="Cambria"/>
              </w:rPr>
            </w:pPr>
            <w:r>
              <w:rPr>
                <w:rFonts w:ascii="Cambria" w:hAnsi="Cambria"/>
              </w:rPr>
              <w:t>2</w:t>
            </w:r>
            <w:r w:rsidRPr="00805EFE">
              <w:rPr>
                <w:rFonts w:ascii="Cambria" w:hAnsi="Cambria"/>
              </w:rPr>
              <w:t>,2</w:t>
            </w:r>
          </w:p>
        </w:tc>
        <w:tc>
          <w:tcPr>
            <w:tcW w:w="110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42750035" w14:textId="77777777" w:rsidR="0099689F" w:rsidRPr="00805EFE" w:rsidRDefault="0099689F" w:rsidP="0099689F">
            <w:pPr>
              <w:pStyle w:val="Corpo"/>
              <w:spacing w:after="0" w:line="240" w:lineRule="auto"/>
              <w:jc w:val="center"/>
              <w:rPr>
                <w:rFonts w:ascii="Cambria" w:hAnsi="Cambria"/>
              </w:rPr>
            </w:pPr>
            <w:r w:rsidRPr="00805EFE">
              <w:rPr>
                <w:rFonts w:ascii="Cambria" w:hAnsi="Cambria"/>
              </w:rPr>
              <w:t>30%</w:t>
            </w:r>
          </w:p>
        </w:tc>
      </w:tr>
      <w:tr w:rsidR="0099689F" w:rsidRPr="00805EFE" w14:paraId="71054151" w14:textId="77777777" w:rsidTr="0099689F">
        <w:trPr>
          <w:trHeight w:val="340"/>
        </w:trPr>
        <w:tc>
          <w:tcPr>
            <w:tcW w:w="3238" w:type="dxa"/>
            <w:vMerge/>
            <w:tcBorders>
              <w:top w:val="single" w:sz="8" w:space="0" w:color="000000"/>
              <w:left w:val="single" w:sz="8" w:space="0" w:color="000000"/>
              <w:bottom w:val="single" w:sz="8" w:space="0" w:color="000000"/>
              <w:right w:val="single" w:sz="8" w:space="0" w:color="000000"/>
            </w:tcBorders>
            <w:shd w:val="clear" w:color="auto" w:fill="F3F3F3"/>
          </w:tcPr>
          <w:p w14:paraId="148C4131" w14:textId="77777777" w:rsidR="0099689F" w:rsidRPr="00805EFE" w:rsidRDefault="0099689F" w:rsidP="0099689F">
            <w:pPr>
              <w:spacing w:after="0" w:line="240" w:lineRule="auto"/>
              <w:rPr>
                <w:rFonts w:ascii="Cambria" w:hAnsi="Cambria"/>
              </w:rPr>
            </w:pPr>
          </w:p>
        </w:tc>
        <w:tc>
          <w:tcPr>
            <w:tcW w:w="3584" w:type="dxa"/>
            <w:gridSpan w:val="3"/>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3AD9ED5" w14:textId="77777777" w:rsidR="0099689F" w:rsidRPr="00805EFE" w:rsidRDefault="0099689F" w:rsidP="0099689F">
            <w:pPr>
              <w:pStyle w:val="Corpo"/>
              <w:spacing w:after="0" w:line="240" w:lineRule="auto"/>
              <w:rPr>
                <w:rFonts w:ascii="Cambria" w:hAnsi="Cambria"/>
              </w:rPr>
            </w:pPr>
            <w:r w:rsidRPr="00805EFE">
              <w:rPr>
                <w:rFonts w:ascii="Cambria" w:hAnsi="Cambria"/>
                <w:lang w:val="it-IT"/>
              </w:rPr>
              <w:t>totale</w:t>
            </w:r>
          </w:p>
        </w:tc>
        <w:tc>
          <w:tcPr>
            <w:tcW w:w="696" w:type="dxa"/>
            <w:gridSpan w:val="2"/>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16B34DC3" w14:textId="2FC91885" w:rsidR="0099689F" w:rsidRPr="00805EFE" w:rsidRDefault="0099689F" w:rsidP="0099689F">
            <w:pPr>
              <w:pStyle w:val="Corpo"/>
              <w:spacing w:after="0" w:line="240" w:lineRule="auto"/>
              <w:jc w:val="center"/>
              <w:rPr>
                <w:rFonts w:ascii="Cambria" w:hAnsi="Cambria"/>
              </w:rPr>
            </w:pPr>
            <w:r w:rsidRPr="00805EFE">
              <w:rPr>
                <w:rFonts w:ascii="Cambria" w:hAnsi="Cambria"/>
              </w:rPr>
              <w:t>1</w:t>
            </w:r>
            <w:r>
              <w:rPr>
                <w:rFonts w:ascii="Cambria" w:hAnsi="Cambria"/>
              </w:rPr>
              <w:t>50</w:t>
            </w:r>
          </w:p>
        </w:tc>
        <w:tc>
          <w:tcPr>
            <w:tcW w:w="68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77BAF965" w14:textId="4BB03954" w:rsidR="0099689F" w:rsidRPr="00805EFE" w:rsidRDefault="0099689F" w:rsidP="0099689F">
            <w:pPr>
              <w:pStyle w:val="Corpo"/>
              <w:spacing w:after="0" w:line="240" w:lineRule="auto"/>
              <w:jc w:val="center"/>
              <w:rPr>
                <w:rFonts w:ascii="Cambria" w:hAnsi="Cambria"/>
              </w:rPr>
            </w:pPr>
            <w:r>
              <w:rPr>
                <w:rFonts w:ascii="Cambria" w:hAnsi="Cambria"/>
              </w:rPr>
              <w:t>5</w:t>
            </w:r>
          </w:p>
        </w:tc>
        <w:tc>
          <w:tcPr>
            <w:tcW w:w="110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5AFE8370" w14:textId="77777777" w:rsidR="0099689F" w:rsidRPr="00805EFE" w:rsidRDefault="0099689F" w:rsidP="0099689F">
            <w:pPr>
              <w:pStyle w:val="Corpo"/>
              <w:spacing w:after="0" w:line="240" w:lineRule="auto"/>
              <w:jc w:val="center"/>
              <w:rPr>
                <w:rFonts w:ascii="Cambria" w:hAnsi="Cambria"/>
              </w:rPr>
            </w:pPr>
            <w:r w:rsidRPr="00805EFE">
              <w:rPr>
                <w:rFonts w:ascii="Cambria" w:hAnsi="Cambria"/>
              </w:rPr>
              <w:t>100 %</w:t>
            </w:r>
          </w:p>
        </w:tc>
      </w:tr>
      <w:tr w:rsidR="0099689F" w:rsidRPr="00805EFE" w14:paraId="346A2BAA" w14:textId="77777777" w:rsidTr="0099689F">
        <w:trPr>
          <w:trHeight w:val="3400"/>
        </w:trPr>
        <w:tc>
          <w:tcPr>
            <w:tcW w:w="3238"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vAlign w:val="center"/>
          </w:tcPr>
          <w:p w14:paraId="71A7B443" w14:textId="77777777" w:rsidR="0099689F" w:rsidRPr="00805EFE" w:rsidRDefault="0099689F" w:rsidP="0099689F">
            <w:pPr>
              <w:pStyle w:val="Corpo"/>
              <w:spacing w:after="0" w:line="240" w:lineRule="auto"/>
              <w:rPr>
                <w:rFonts w:ascii="Cambria" w:hAnsi="Cambria"/>
              </w:rPr>
            </w:pPr>
            <w:r w:rsidRPr="00805EFE">
              <w:rPr>
                <w:rFonts w:ascii="Cambria" w:hAnsi="Cambria"/>
                <w:kern w:val="2"/>
                <w:lang w:val="it-IT"/>
              </w:rPr>
              <w:t>Obblighi degli studenti</w:t>
            </w:r>
          </w:p>
        </w:tc>
        <w:tc>
          <w:tcPr>
            <w:tcW w:w="6068" w:type="dxa"/>
            <w:gridSpan w:val="7"/>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49BB67A6" w14:textId="77777777" w:rsidR="0099689F" w:rsidRPr="00805EFE" w:rsidRDefault="0099689F" w:rsidP="0099689F">
            <w:pPr>
              <w:pStyle w:val="Heading8"/>
              <w:spacing w:before="0" w:line="240" w:lineRule="auto"/>
              <w:rPr>
                <w:rFonts w:ascii="Cambria" w:eastAsia="Cambria" w:hAnsi="Cambria" w:cs="Cambria"/>
                <w:color w:val="000000"/>
                <w:kern w:val="2"/>
                <w:sz w:val="22"/>
                <w:szCs w:val="22"/>
                <w:u w:color="000000"/>
              </w:rPr>
            </w:pPr>
            <w:r w:rsidRPr="00805EFE">
              <w:rPr>
                <w:rFonts w:ascii="Cambria" w:hAnsi="Cambria"/>
                <w:color w:val="000000"/>
                <w:kern w:val="2"/>
                <w:sz w:val="22"/>
                <w:szCs w:val="22"/>
                <w:u w:color="000000"/>
                <w:lang w:val="it-IT"/>
              </w:rPr>
              <w:t>Per ottenere la valutazione finale, lo studente/la studentessa deve:1. partecipare attivamente alle lezioni,</w:t>
            </w:r>
          </w:p>
          <w:p w14:paraId="35842824" w14:textId="77777777" w:rsidR="0099689F" w:rsidRPr="00805EFE" w:rsidRDefault="0099689F" w:rsidP="0099689F">
            <w:pPr>
              <w:pStyle w:val="Heading8"/>
              <w:spacing w:before="0" w:line="240" w:lineRule="auto"/>
              <w:rPr>
                <w:rFonts w:ascii="Cambria" w:eastAsia="Cambria" w:hAnsi="Cambria" w:cs="Cambria"/>
                <w:color w:val="000000"/>
                <w:kern w:val="2"/>
                <w:sz w:val="22"/>
                <w:szCs w:val="22"/>
                <w:u w:color="000000"/>
              </w:rPr>
            </w:pPr>
            <w:r w:rsidRPr="00805EFE">
              <w:rPr>
                <w:rFonts w:ascii="Cambria" w:hAnsi="Cambria"/>
                <w:color w:val="000000"/>
                <w:kern w:val="2"/>
                <w:sz w:val="22"/>
                <w:szCs w:val="22"/>
                <w:u w:color="000000"/>
                <w:lang w:val="it-IT"/>
              </w:rPr>
              <w:t>2. preparare con successo i lavori pratici,</w:t>
            </w:r>
          </w:p>
          <w:p w14:paraId="2A04C8F1" w14:textId="77777777" w:rsidR="0099689F" w:rsidRPr="00805EFE" w:rsidRDefault="0099689F" w:rsidP="0099689F">
            <w:pPr>
              <w:pStyle w:val="Heading8"/>
              <w:spacing w:before="0" w:line="240" w:lineRule="auto"/>
              <w:rPr>
                <w:rFonts w:ascii="Cambria" w:eastAsia="Cambria" w:hAnsi="Cambria" w:cs="Cambria"/>
                <w:color w:val="000000"/>
                <w:kern w:val="2"/>
                <w:sz w:val="22"/>
                <w:szCs w:val="22"/>
                <w:u w:color="000000"/>
              </w:rPr>
            </w:pPr>
            <w:r w:rsidRPr="00805EFE">
              <w:rPr>
                <w:rFonts w:ascii="Cambria" w:hAnsi="Cambria"/>
                <w:color w:val="000000"/>
                <w:kern w:val="2"/>
                <w:sz w:val="22"/>
                <w:szCs w:val="22"/>
                <w:u w:color="000000"/>
                <w:lang w:val="it-IT"/>
              </w:rPr>
              <w:t>3. preparare con successo il seminario,</w:t>
            </w:r>
          </w:p>
          <w:p w14:paraId="149D938E" w14:textId="77777777" w:rsidR="0099689F" w:rsidRPr="00805EFE" w:rsidRDefault="0099689F" w:rsidP="0099689F">
            <w:pPr>
              <w:pStyle w:val="Heading8"/>
              <w:spacing w:before="0" w:line="240" w:lineRule="auto"/>
              <w:rPr>
                <w:rFonts w:ascii="Cambria" w:eastAsia="Cambria" w:hAnsi="Cambria" w:cs="Cambria"/>
                <w:color w:val="000000"/>
                <w:sz w:val="22"/>
                <w:szCs w:val="22"/>
                <w:u w:color="000000"/>
              </w:rPr>
            </w:pPr>
            <w:r w:rsidRPr="00805EFE">
              <w:rPr>
                <w:rFonts w:ascii="Cambria" w:hAnsi="Cambria"/>
                <w:color w:val="000000"/>
                <w:kern w:val="2"/>
                <w:sz w:val="22"/>
                <w:szCs w:val="22"/>
                <w:u w:color="000000"/>
              </w:rPr>
              <w:t xml:space="preserve">4. </w:t>
            </w:r>
            <w:r w:rsidRPr="00805EFE">
              <w:rPr>
                <w:rFonts w:ascii="Cambria" w:hAnsi="Cambria"/>
                <w:color w:val="000000"/>
                <w:kern w:val="2"/>
                <w:sz w:val="22"/>
                <w:szCs w:val="22"/>
                <w:u w:color="000000"/>
                <w:lang w:val="it-IT"/>
              </w:rPr>
              <w:t>superare l'esame finale.</w:t>
            </w:r>
          </w:p>
          <w:p w14:paraId="7C32656E" w14:textId="77777777" w:rsidR="0099689F" w:rsidRPr="00805EFE" w:rsidRDefault="0099689F" w:rsidP="0099689F">
            <w:pPr>
              <w:pStyle w:val="Corpo"/>
              <w:spacing w:after="0" w:line="240" w:lineRule="auto"/>
              <w:jc w:val="both"/>
              <w:rPr>
                <w:rFonts w:ascii="Cambria" w:hAnsi="Cambria"/>
              </w:rPr>
            </w:pPr>
            <w:r w:rsidRPr="00805EFE">
              <w:rPr>
                <w:rFonts w:ascii="Cambria" w:hAnsi="Cambria"/>
                <w:lang w:val="it-IT"/>
              </w:rPr>
              <w:t xml:space="preserve">Nota: </w:t>
            </w:r>
            <w:r w:rsidRPr="00805EFE">
              <w:rPr>
                <w:rFonts w:ascii="Cambria" w:hAnsi="Cambria"/>
                <w:kern w:val="2"/>
                <w:lang w:val="it-IT"/>
              </w:rPr>
              <w:t>La frequenza delle lezioni è obbligatoria. Si tollera il 30% delle assenze (circa 3) che non è necessario giustificare. Alla fine del semestre si accede all'esame finale orale che si terrà nella sessione estiva o autunnale (al massimo 4 appelli) soltanto se nel corso del semestre è stato ottenuto il 30% del voto. Il voto finale complessivo comprende i risultati ottenuti nella valutazione dell’attività durante le lezioni, della creazione dei lavori pratici e l’esame finale orale.</w:t>
            </w:r>
          </w:p>
        </w:tc>
      </w:tr>
      <w:tr w:rsidR="0099689F" w:rsidRPr="00805EFE" w14:paraId="2D771342" w14:textId="77777777" w:rsidTr="0099689F">
        <w:trPr>
          <w:trHeight w:val="580"/>
        </w:trPr>
        <w:tc>
          <w:tcPr>
            <w:tcW w:w="3238"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vAlign w:val="center"/>
          </w:tcPr>
          <w:p w14:paraId="6819F897" w14:textId="77777777" w:rsidR="0099689F" w:rsidRPr="00805EFE" w:rsidRDefault="0099689F" w:rsidP="0099689F">
            <w:pPr>
              <w:pStyle w:val="Corpo"/>
              <w:spacing w:after="0" w:line="240" w:lineRule="auto"/>
              <w:rPr>
                <w:rFonts w:ascii="Cambria" w:hAnsi="Cambria"/>
              </w:rPr>
            </w:pPr>
            <w:r w:rsidRPr="00805EFE">
              <w:rPr>
                <w:rFonts w:ascii="Cambria" w:hAnsi="Cambria"/>
                <w:kern w:val="2"/>
                <w:lang w:val="it-IT"/>
              </w:rPr>
              <w:t>Appelli d’esame e delle verifiche parziali</w:t>
            </w:r>
          </w:p>
        </w:tc>
        <w:tc>
          <w:tcPr>
            <w:tcW w:w="6068" w:type="dxa"/>
            <w:gridSpan w:val="7"/>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47629EE8" w14:textId="77777777" w:rsidR="0099689F" w:rsidRPr="00805EFE" w:rsidRDefault="0099689F" w:rsidP="0099689F">
            <w:pPr>
              <w:pStyle w:val="Corpo"/>
              <w:spacing w:after="0" w:line="240" w:lineRule="auto"/>
              <w:rPr>
                <w:rFonts w:ascii="Cambria" w:hAnsi="Cambria"/>
              </w:rPr>
            </w:pPr>
            <w:r w:rsidRPr="00805EFE">
              <w:rPr>
                <w:rFonts w:ascii="Cambria" w:hAnsi="Cambria"/>
                <w:lang w:val="it-IT"/>
              </w:rPr>
              <w:t xml:space="preserve">Gli appelli saranno presentati </w:t>
            </w:r>
            <w:proofErr w:type="spellStart"/>
            <w:r w:rsidRPr="00805EFE">
              <w:rPr>
                <w:rFonts w:ascii="Cambria" w:hAnsi="Cambria"/>
                <w:lang w:val="it-IT"/>
              </w:rPr>
              <w:t>all</w:t>
            </w:r>
            <w:proofErr w:type="spellEnd"/>
            <w:r w:rsidRPr="00805EFE">
              <w:rPr>
                <w:rFonts w:ascii="Cambria" w:hAnsi="Cambria"/>
              </w:rPr>
              <w:t>’</w:t>
            </w:r>
            <w:r w:rsidRPr="00805EFE">
              <w:rPr>
                <w:rFonts w:ascii="Cambria" w:hAnsi="Cambria"/>
                <w:lang w:val="it-IT"/>
              </w:rPr>
              <w:t xml:space="preserve">inizio dell’anno accademico sul sito ufficiale </w:t>
            </w:r>
            <w:proofErr w:type="spellStart"/>
            <w:r w:rsidRPr="00805EFE">
              <w:rPr>
                <w:rFonts w:ascii="Cambria" w:hAnsi="Cambria"/>
                <w:lang w:val="it-IT"/>
              </w:rPr>
              <w:t>dell</w:t>
            </w:r>
            <w:proofErr w:type="spellEnd"/>
            <w:r w:rsidRPr="00805EFE">
              <w:rPr>
                <w:rFonts w:ascii="Cambria" w:hAnsi="Cambria"/>
              </w:rPr>
              <w:t>’</w:t>
            </w:r>
            <w:r w:rsidRPr="00805EFE">
              <w:rPr>
                <w:rFonts w:ascii="Cambria" w:hAnsi="Cambria"/>
                <w:lang w:val="it-IT"/>
              </w:rPr>
              <w:t>Università e sul portale ISVU.</w:t>
            </w:r>
          </w:p>
        </w:tc>
      </w:tr>
      <w:tr w:rsidR="0099689F" w:rsidRPr="00805EFE" w14:paraId="287CD12B" w14:textId="77777777" w:rsidTr="0099689F">
        <w:trPr>
          <w:trHeight w:val="2180"/>
        </w:trPr>
        <w:tc>
          <w:tcPr>
            <w:tcW w:w="3238"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vAlign w:val="center"/>
          </w:tcPr>
          <w:p w14:paraId="4C2A90CF" w14:textId="77777777" w:rsidR="0099689F" w:rsidRPr="00805EFE" w:rsidRDefault="0099689F" w:rsidP="0099689F">
            <w:pPr>
              <w:pStyle w:val="Corpo"/>
              <w:spacing w:after="0" w:line="240" w:lineRule="auto"/>
              <w:rPr>
                <w:rFonts w:ascii="Cambria" w:hAnsi="Cambria"/>
              </w:rPr>
            </w:pPr>
            <w:r w:rsidRPr="00805EFE">
              <w:rPr>
                <w:rFonts w:ascii="Cambria" w:hAnsi="Cambria"/>
                <w:lang w:val="it-IT"/>
              </w:rPr>
              <w:t xml:space="preserve">Informazioni ulteriori sull'insegnamento  </w:t>
            </w:r>
          </w:p>
        </w:tc>
        <w:tc>
          <w:tcPr>
            <w:tcW w:w="6068" w:type="dxa"/>
            <w:gridSpan w:val="7"/>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18023A21" w14:textId="77777777" w:rsidR="0099689F" w:rsidRPr="00805EFE" w:rsidRDefault="0099689F" w:rsidP="0099689F">
            <w:pPr>
              <w:pStyle w:val="Corpo"/>
              <w:spacing w:after="0" w:line="240" w:lineRule="auto"/>
              <w:jc w:val="both"/>
              <w:rPr>
                <w:rFonts w:ascii="Cambria" w:hAnsi="Cambria"/>
              </w:rPr>
            </w:pPr>
            <w:r w:rsidRPr="00805EFE">
              <w:rPr>
                <w:rFonts w:ascii="Cambria" w:hAnsi="Cambria"/>
                <w:shd w:val="clear" w:color="auto" w:fill="FFFFFF"/>
                <w:lang w:val="it-IT"/>
              </w:rPr>
              <w:t xml:space="preserve">Nel caso si realizzi l'insegnamento a distanza, sono possibili dei cambiamenti che riguarderanno: il luogo di svolgimento del corso, l'attuazione delle </w:t>
            </w:r>
            <w:proofErr w:type="spellStart"/>
            <w:r w:rsidRPr="00805EFE">
              <w:rPr>
                <w:rFonts w:ascii="Cambria" w:hAnsi="Cambria"/>
                <w:shd w:val="clear" w:color="auto" w:fill="FFFFFF"/>
                <w:lang w:val="it-IT"/>
              </w:rPr>
              <w:t>attivit</w:t>
            </w:r>
            <w:proofErr w:type="spellEnd"/>
            <w:r w:rsidRPr="00805EFE">
              <w:rPr>
                <w:rFonts w:ascii="Cambria" w:hAnsi="Cambria"/>
                <w:shd w:val="clear" w:color="auto" w:fill="FFFFFF"/>
                <w:lang w:val="fr-FR"/>
              </w:rPr>
              <w:t xml:space="preserve">à </w:t>
            </w:r>
            <w:r w:rsidRPr="00805EFE">
              <w:rPr>
                <w:rFonts w:ascii="Cambria" w:hAnsi="Cambria"/>
                <w:shd w:val="clear" w:color="auto" w:fill="FFFFFF"/>
                <w:lang w:val="it-IT"/>
              </w:rPr>
              <w:t xml:space="preserve">didattiche, le </w:t>
            </w:r>
            <w:proofErr w:type="spellStart"/>
            <w:r w:rsidRPr="00805EFE">
              <w:rPr>
                <w:rFonts w:ascii="Cambria" w:hAnsi="Cambria"/>
                <w:shd w:val="clear" w:color="auto" w:fill="FFFFFF"/>
                <w:lang w:val="it-IT"/>
              </w:rPr>
              <w:t>modalit</w:t>
            </w:r>
            <w:proofErr w:type="spellEnd"/>
            <w:r w:rsidRPr="00805EFE">
              <w:rPr>
                <w:rFonts w:ascii="Cambria" w:hAnsi="Cambria"/>
                <w:shd w:val="clear" w:color="auto" w:fill="FFFFFF"/>
                <w:lang w:val="fr-FR"/>
              </w:rPr>
              <w:t xml:space="preserve">à </w:t>
            </w:r>
            <w:r w:rsidRPr="00805EFE">
              <w:rPr>
                <w:rFonts w:ascii="Cambria" w:hAnsi="Cambria"/>
                <w:shd w:val="clear" w:color="auto" w:fill="FFFFFF"/>
                <w:lang w:val="it-IT"/>
              </w:rPr>
              <w:t xml:space="preserve">di realizzazione dell'insegnamento, i metodi di valutazione, gli obblighi degli studenti e la bibliografia d'esame. </w:t>
            </w:r>
            <w:proofErr w:type="spellStart"/>
            <w:r w:rsidRPr="00805EFE">
              <w:rPr>
                <w:rFonts w:ascii="Cambria" w:hAnsi="Cambria"/>
                <w:shd w:val="clear" w:color="auto" w:fill="FFFFFF"/>
                <w:lang w:val="it-IT"/>
              </w:rPr>
              <w:t>Sar</w:t>
            </w:r>
            <w:proofErr w:type="spellEnd"/>
            <w:r w:rsidRPr="00805EFE">
              <w:rPr>
                <w:rFonts w:ascii="Cambria" w:hAnsi="Cambria"/>
                <w:shd w:val="clear" w:color="auto" w:fill="FFFFFF"/>
                <w:lang w:val="fr-FR"/>
              </w:rPr>
              <w:t xml:space="preserve">à </w:t>
            </w:r>
            <w:r w:rsidRPr="00805EFE">
              <w:rPr>
                <w:rFonts w:ascii="Cambria" w:hAnsi="Cambria"/>
                <w:shd w:val="clear" w:color="auto" w:fill="FFFFFF"/>
                <w:lang w:val="it-IT"/>
              </w:rPr>
              <w:t>compito del titolare del corso e dell'assistente informare gli studenti e le studentesse sui cambiamenti che si applicheranno nel caso si debba passare all'insegnamento a distanza. Le competenze attese rimarranno invariate</w:t>
            </w:r>
            <w:r w:rsidRPr="00805EFE">
              <w:rPr>
                <w:rFonts w:ascii="Cambria" w:hAnsi="Cambria"/>
                <w:shd w:val="clear" w:color="auto" w:fill="FFFFFF"/>
              </w:rPr>
              <w:t>.</w:t>
            </w:r>
          </w:p>
        </w:tc>
      </w:tr>
      <w:tr w:rsidR="0099689F" w:rsidRPr="00805EFE" w14:paraId="62D6DD2F" w14:textId="77777777" w:rsidTr="0099689F">
        <w:trPr>
          <w:trHeight w:val="618"/>
        </w:trPr>
        <w:tc>
          <w:tcPr>
            <w:tcW w:w="3238"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vAlign w:val="center"/>
          </w:tcPr>
          <w:p w14:paraId="5771158B" w14:textId="77777777" w:rsidR="0099689F" w:rsidRPr="00805EFE" w:rsidRDefault="0099689F" w:rsidP="0099689F">
            <w:pPr>
              <w:pStyle w:val="Corpo"/>
              <w:spacing w:after="0" w:line="240" w:lineRule="auto"/>
              <w:rPr>
                <w:rFonts w:ascii="Cambria" w:hAnsi="Cambria"/>
              </w:rPr>
            </w:pPr>
            <w:r w:rsidRPr="00805EFE">
              <w:rPr>
                <w:rFonts w:ascii="Cambria" w:hAnsi="Cambria"/>
                <w:kern w:val="2"/>
                <w:lang w:val="it-IT"/>
              </w:rPr>
              <w:lastRenderedPageBreak/>
              <w:t>Bibliografia</w:t>
            </w:r>
          </w:p>
        </w:tc>
        <w:tc>
          <w:tcPr>
            <w:tcW w:w="6068" w:type="dxa"/>
            <w:gridSpan w:val="7"/>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285454CF" w14:textId="77777777" w:rsidR="0099689F" w:rsidRPr="00805EFE" w:rsidRDefault="0099689F" w:rsidP="0099689F">
            <w:pPr>
              <w:pStyle w:val="Corpo"/>
              <w:spacing w:after="0" w:line="240" w:lineRule="auto"/>
              <w:rPr>
                <w:rFonts w:ascii="Cambria" w:eastAsia="Cambria" w:hAnsi="Cambria" w:cs="Cambria"/>
              </w:rPr>
            </w:pPr>
            <w:r w:rsidRPr="00805EFE">
              <w:rPr>
                <w:rFonts w:ascii="Cambria" w:hAnsi="Cambria"/>
                <w:lang w:val="it-IT"/>
              </w:rPr>
              <w:t xml:space="preserve">Testi d'esame: </w:t>
            </w:r>
          </w:p>
          <w:p w14:paraId="46463E79" w14:textId="77777777" w:rsidR="0099689F" w:rsidRPr="00805EFE" w:rsidRDefault="0099689F" w:rsidP="0032398F">
            <w:pPr>
              <w:pStyle w:val="Corpo"/>
              <w:numPr>
                <w:ilvl w:val="0"/>
                <w:numId w:val="114"/>
              </w:numPr>
              <w:suppressAutoHyphens/>
              <w:spacing w:after="0" w:line="240" w:lineRule="auto"/>
              <w:rPr>
                <w:rFonts w:ascii="Cambria" w:hAnsi="Cambria"/>
                <w:lang w:val="it-IT"/>
              </w:rPr>
            </w:pPr>
            <w:proofErr w:type="spellStart"/>
            <w:r w:rsidRPr="00805EFE">
              <w:rPr>
                <w:rFonts w:ascii="Cambria" w:hAnsi="Cambria"/>
                <w:lang w:val="it-IT"/>
              </w:rPr>
              <w:t>Itten</w:t>
            </w:r>
            <w:proofErr w:type="spellEnd"/>
            <w:r w:rsidRPr="00805EFE">
              <w:rPr>
                <w:rFonts w:ascii="Cambria" w:hAnsi="Cambria"/>
                <w:lang w:val="it-IT"/>
              </w:rPr>
              <w:t>, J. (2002). Arte del colore, Milano: Il saggiatore.</w:t>
            </w:r>
          </w:p>
          <w:p w14:paraId="0FD7876B" w14:textId="77777777" w:rsidR="0099689F" w:rsidRPr="00805EFE" w:rsidRDefault="0099689F" w:rsidP="0032398F">
            <w:pPr>
              <w:pStyle w:val="Corpo"/>
              <w:numPr>
                <w:ilvl w:val="0"/>
                <w:numId w:val="114"/>
              </w:numPr>
              <w:suppressAutoHyphens/>
              <w:spacing w:after="0" w:line="240" w:lineRule="auto"/>
              <w:rPr>
                <w:rFonts w:ascii="Cambria" w:hAnsi="Cambria"/>
              </w:rPr>
            </w:pPr>
            <w:r w:rsidRPr="00805EFE">
              <w:rPr>
                <w:rFonts w:ascii="Cambria" w:hAnsi="Cambria"/>
              </w:rPr>
              <w:t>Jakubin, M</w:t>
            </w:r>
            <w:r w:rsidRPr="00805EFE">
              <w:rPr>
                <w:rFonts w:ascii="Cambria" w:hAnsi="Cambria"/>
                <w:lang w:val="it-IT"/>
              </w:rPr>
              <w:t>.</w:t>
            </w:r>
            <w:r w:rsidRPr="00805EFE">
              <w:rPr>
                <w:rFonts w:ascii="Cambria" w:hAnsi="Cambria"/>
              </w:rPr>
              <w:t xml:space="preserve"> (2001)</w:t>
            </w:r>
            <w:r w:rsidRPr="00805EFE">
              <w:rPr>
                <w:rFonts w:ascii="Cambria" w:hAnsi="Cambria"/>
                <w:lang w:val="it-IT"/>
              </w:rPr>
              <w:t>.</w:t>
            </w:r>
            <w:r w:rsidRPr="00805EFE">
              <w:rPr>
                <w:rFonts w:ascii="Cambria" w:hAnsi="Cambria"/>
              </w:rPr>
              <w:t xml:space="preserve"> Likovni jezik i likovne tehnike, Zagreb: Educa. </w:t>
            </w:r>
          </w:p>
          <w:p w14:paraId="5A72D715" w14:textId="77777777" w:rsidR="0099689F" w:rsidRPr="00805EFE" w:rsidRDefault="0099689F" w:rsidP="0032398F">
            <w:pPr>
              <w:pStyle w:val="Corpo"/>
              <w:numPr>
                <w:ilvl w:val="0"/>
                <w:numId w:val="114"/>
              </w:numPr>
              <w:suppressAutoHyphens/>
              <w:spacing w:after="0" w:line="240" w:lineRule="auto"/>
              <w:rPr>
                <w:rFonts w:ascii="Cambria" w:hAnsi="Cambria"/>
                <w:lang w:val="it-IT"/>
              </w:rPr>
            </w:pPr>
            <w:r w:rsidRPr="00805EFE">
              <w:rPr>
                <w:rFonts w:ascii="Cambria" w:hAnsi="Cambria"/>
                <w:kern w:val="2"/>
                <w:lang w:val="it-IT"/>
              </w:rPr>
              <w:t>Kandinsky, W. (1968). Punto, linea, superficie. Milano: Biblioteca Adelphi.</w:t>
            </w:r>
          </w:p>
          <w:p w14:paraId="02B217D9" w14:textId="77777777" w:rsidR="0099689F" w:rsidRPr="00805EFE" w:rsidRDefault="0099689F" w:rsidP="0099689F">
            <w:pPr>
              <w:pStyle w:val="Corpo"/>
              <w:spacing w:after="0" w:line="240" w:lineRule="auto"/>
              <w:rPr>
                <w:rFonts w:ascii="Cambria" w:eastAsia="Cambria" w:hAnsi="Cambria" w:cs="Cambria"/>
              </w:rPr>
            </w:pPr>
            <w:r w:rsidRPr="00805EFE">
              <w:rPr>
                <w:rFonts w:ascii="Cambria" w:hAnsi="Cambria"/>
                <w:lang w:val="it-IT"/>
              </w:rPr>
              <w:t>Letture consigliate:</w:t>
            </w:r>
          </w:p>
          <w:p w14:paraId="0549A3CC" w14:textId="77777777" w:rsidR="0099689F" w:rsidRPr="00805EFE" w:rsidRDefault="0099689F" w:rsidP="0032398F">
            <w:pPr>
              <w:pStyle w:val="Corpo"/>
              <w:numPr>
                <w:ilvl w:val="0"/>
                <w:numId w:val="115"/>
              </w:numPr>
              <w:suppressAutoHyphens/>
              <w:spacing w:after="0" w:line="240" w:lineRule="auto"/>
              <w:rPr>
                <w:rFonts w:ascii="Cambria" w:hAnsi="Cambria"/>
              </w:rPr>
            </w:pPr>
            <w:r w:rsidRPr="00805EFE">
              <w:rPr>
                <w:rFonts w:ascii="Cambria" w:hAnsi="Cambria"/>
              </w:rPr>
              <w:t xml:space="preserve">Krajcar, A. (2007). Život je svjetlost duginih boja, Zagreb: Profil d.o.o. </w:t>
            </w:r>
          </w:p>
          <w:p w14:paraId="751D72EB" w14:textId="77777777" w:rsidR="0099689F" w:rsidRPr="00805EFE" w:rsidRDefault="0099689F" w:rsidP="0032398F">
            <w:pPr>
              <w:pStyle w:val="Corpo"/>
              <w:numPr>
                <w:ilvl w:val="0"/>
                <w:numId w:val="114"/>
              </w:numPr>
              <w:suppressAutoHyphens/>
              <w:spacing w:after="0" w:line="240" w:lineRule="auto"/>
              <w:rPr>
                <w:rFonts w:ascii="Cambria" w:hAnsi="Cambria"/>
                <w:lang w:val="it-IT"/>
              </w:rPr>
            </w:pPr>
            <w:proofErr w:type="spellStart"/>
            <w:r w:rsidRPr="00805EFE">
              <w:rPr>
                <w:rFonts w:ascii="Cambria" w:hAnsi="Cambria"/>
                <w:kern w:val="2"/>
                <w:lang w:val="it-IT"/>
              </w:rPr>
              <w:t>Janson</w:t>
            </w:r>
            <w:proofErr w:type="spellEnd"/>
            <w:r w:rsidRPr="00805EFE">
              <w:rPr>
                <w:rFonts w:ascii="Cambria" w:hAnsi="Cambria"/>
                <w:kern w:val="2"/>
                <w:lang w:val="it-IT"/>
              </w:rPr>
              <w:t>, H., W. (1981). Storia dell'arte. Milano: Garzanti.</w:t>
            </w:r>
          </w:p>
          <w:p w14:paraId="05CE9FD8" w14:textId="77777777" w:rsidR="0099689F" w:rsidRPr="00805EFE" w:rsidRDefault="0099689F" w:rsidP="0032398F">
            <w:pPr>
              <w:pStyle w:val="Corpo"/>
              <w:numPr>
                <w:ilvl w:val="0"/>
                <w:numId w:val="114"/>
              </w:numPr>
              <w:suppressAutoHyphens/>
              <w:spacing w:after="0" w:line="240" w:lineRule="auto"/>
              <w:rPr>
                <w:rFonts w:ascii="Cambria" w:hAnsi="Cambria"/>
                <w:lang w:val="en-US"/>
              </w:rPr>
            </w:pPr>
            <w:r w:rsidRPr="00805EFE">
              <w:rPr>
                <w:rFonts w:ascii="Cambria" w:hAnsi="Cambria"/>
                <w:lang w:val="en-US"/>
              </w:rPr>
              <w:t xml:space="preserve">Lord, </w:t>
            </w:r>
            <w:proofErr w:type="gramStart"/>
            <w:r w:rsidRPr="00805EFE">
              <w:rPr>
                <w:rFonts w:ascii="Cambria" w:hAnsi="Cambria"/>
                <w:lang w:val="en-US"/>
              </w:rPr>
              <w:t>A.(</w:t>
            </w:r>
            <w:proofErr w:type="gramEnd"/>
            <w:r w:rsidRPr="00805EFE">
              <w:rPr>
                <w:rFonts w:ascii="Cambria" w:hAnsi="Cambria"/>
                <w:lang w:val="en-US"/>
              </w:rPr>
              <w:t xml:space="preserve">2015). Creative Form Drawing. </w:t>
            </w:r>
            <w:proofErr w:type="spellStart"/>
            <w:r w:rsidRPr="00805EFE">
              <w:rPr>
                <w:rFonts w:ascii="Cambria" w:hAnsi="Cambria"/>
                <w:lang w:val="en-US"/>
              </w:rPr>
              <w:t>Gloucerstershire</w:t>
            </w:r>
            <w:proofErr w:type="spellEnd"/>
            <w:r w:rsidRPr="00805EFE">
              <w:rPr>
                <w:rFonts w:ascii="Cambria" w:hAnsi="Cambria"/>
                <w:lang w:val="en-US"/>
              </w:rPr>
              <w:t>: Hawthorn Press.</w:t>
            </w:r>
          </w:p>
        </w:tc>
      </w:tr>
    </w:tbl>
    <w:p w14:paraId="682101BD" w14:textId="77777777" w:rsidR="0099689F" w:rsidRDefault="0099689F">
      <w:pPr>
        <w:spacing w:line="259" w:lineRule="auto"/>
        <w:rPr>
          <w:rFonts w:ascii="Cambria" w:hAnsi="Cambria"/>
          <w:b/>
        </w:rPr>
      </w:pPr>
    </w:p>
    <w:p w14:paraId="699F0F95" w14:textId="11E848A3" w:rsidR="0099689F" w:rsidRDefault="0099689F">
      <w:pPr>
        <w:spacing w:line="259" w:lineRule="auto"/>
        <w:rPr>
          <w:rFonts w:ascii="Cambria" w:hAnsi="Cambria"/>
          <w:b/>
        </w:rPr>
      </w:pPr>
      <w:r>
        <w:rPr>
          <w:rFonts w:ascii="Cambria" w:hAnsi="Cambria"/>
          <w:b/>
        </w:rPr>
        <w:br w:type="page"/>
      </w:r>
    </w:p>
    <w:tbl>
      <w:tblPr>
        <w:tblW w:w="5246" w:type="pct"/>
        <w:tblInd w:w="-152" w:type="dxa"/>
        <w:tblLayout w:type="fixed"/>
        <w:tblCellMar>
          <w:left w:w="0" w:type="dxa"/>
          <w:right w:w="0" w:type="dxa"/>
        </w:tblCellMar>
        <w:tblLook w:val="0600" w:firstRow="0" w:lastRow="0" w:firstColumn="0" w:lastColumn="0" w:noHBand="1" w:noVBand="1"/>
      </w:tblPr>
      <w:tblGrid>
        <w:gridCol w:w="2976"/>
        <w:gridCol w:w="2104"/>
        <w:gridCol w:w="23"/>
        <w:gridCol w:w="1132"/>
        <w:gridCol w:w="274"/>
        <w:gridCol w:w="351"/>
        <w:gridCol w:w="964"/>
        <w:gridCol w:w="1673"/>
      </w:tblGrid>
      <w:tr w:rsidR="0099689F" w:rsidRPr="00805EFE" w14:paraId="68EE60B2" w14:textId="77777777" w:rsidTr="00B25EFD">
        <w:tc>
          <w:tcPr>
            <w:tcW w:w="9498" w:type="dxa"/>
            <w:gridSpan w:val="8"/>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35BEF0C" w14:textId="77777777" w:rsidR="0099689F" w:rsidRPr="00805EFE" w:rsidRDefault="0099689F" w:rsidP="0099689F">
            <w:pPr>
              <w:pBdr>
                <w:top w:val="nil"/>
                <w:left w:val="nil"/>
                <w:bottom w:val="nil"/>
                <w:right w:val="nil"/>
                <w:between w:val="nil"/>
                <w:bar w:val="nil"/>
              </w:pBdr>
              <w:spacing w:after="0" w:line="240" w:lineRule="auto"/>
              <w:jc w:val="right"/>
              <w:rPr>
                <w:rFonts w:ascii="Cambria" w:eastAsia="Arial Unicode MS" w:hAnsi="Cambria"/>
                <w:b/>
                <w:bdr w:val="nil"/>
              </w:rPr>
            </w:pPr>
            <w:r w:rsidRPr="00805EFE">
              <w:rPr>
                <w:rFonts w:ascii="Cambria" w:eastAsia="Arial Unicode MS" w:hAnsi="Cambria"/>
                <w:b/>
                <w:bdr w:val="nil"/>
              </w:rPr>
              <w:lastRenderedPageBreak/>
              <w:t>PROGRAMMAZIONE OPERATIVA PER L'INSEGNAMENTO DI...</w:t>
            </w:r>
          </w:p>
        </w:tc>
      </w:tr>
      <w:tr w:rsidR="0099689F" w:rsidRPr="00805EFE" w14:paraId="4E35ACAC" w14:textId="77777777" w:rsidTr="00B25EFD">
        <w:tc>
          <w:tcPr>
            <w:tcW w:w="297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C00757E" w14:textId="77777777" w:rsidR="0099689F" w:rsidRPr="00805EFE" w:rsidRDefault="0099689F" w:rsidP="0099689F">
            <w:pPr>
              <w:pBdr>
                <w:top w:val="nil"/>
                <w:left w:val="nil"/>
                <w:bottom w:val="nil"/>
                <w:right w:val="nil"/>
                <w:between w:val="nil"/>
                <w:bar w:val="nil"/>
              </w:pBdr>
              <w:spacing w:after="0" w:line="240" w:lineRule="auto"/>
              <w:rPr>
                <w:rFonts w:ascii="Cambria" w:eastAsia="Arial Unicode MS" w:hAnsi="Cambria" w:cs="Calibri"/>
                <w:bdr w:val="nil"/>
              </w:rPr>
            </w:pPr>
            <w:proofErr w:type="spellStart"/>
            <w:r w:rsidRPr="00805EFE">
              <w:rPr>
                <w:rFonts w:ascii="Cambria" w:eastAsia="Arial Unicode MS" w:hAnsi="Cambria" w:cs="Calibri"/>
                <w:bdr w:val="nil"/>
              </w:rPr>
              <w:t>Codice</w:t>
            </w:r>
            <w:proofErr w:type="spellEnd"/>
            <w:r w:rsidRPr="00805EFE">
              <w:rPr>
                <w:rFonts w:ascii="Cambria" w:eastAsia="Arial Unicode MS" w:hAnsi="Cambria" w:cs="Calibri"/>
                <w:bdr w:val="nil"/>
              </w:rPr>
              <w:t xml:space="preserve"> e </w:t>
            </w:r>
            <w:proofErr w:type="spellStart"/>
            <w:r w:rsidRPr="00805EFE">
              <w:rPr>
                <w:rFonts w:ascii="Cambria" w:eastAsia="Arial Unicode MS" w:hAnsi="Cambria" w:cs="Calibri"/>
                <w:bdr w:val="nil"/>
              </w:rPr>
              <w:t>denominazione</w:t>
            </w:r>
            <w:proofErr w:type="spellEnd"/>
            <w:r w:rsidRPr="00805EFE">
              <w:rPr>
                <w:rFonts w:ascii="Cambria" w:eastAsia="Arial Unicode MS" w:hAnsi="Cambria" w:cs="Calibri"/>
                <w:bdr w:val="nil"/>
              </w:rPr>
              <w:t xml:space="preserve"> </w:t>
            </w:r>
            <w:proofErr w:type="spellStart"/>
            <w:r w:rsidRPr="00805EFE">
              <w:rPr>
                <w:rFonts w:ascii="Cambria" w:eastAsia="Arial Unicode MS" w:hAnsi="Cambria" w:cs="Calibri"/>
                <w:bdr w:val="nil"/>
              </w:rPr>
              <w:t>dell'insegnamento</w:t>
            </w:r>
            <w:proofErr w:type="spellEnd"/>
          </w:p>
        </w:tc>
        <w:tc>
          <w:tcPr>
            <w:tcW w:w="6521"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413FF4B" w14:textId="77777777" w:rsidR="0099689F" w:rsidRPr="00805EFE" w:rsidRDefault="0099689F" w:rsidP="0099689F">
            <w:pPr>
              <w:widowControl w:val="0"/>
              <w:pBdr>
                <w:top w:val="nil"/>
                <w:left w:val="nil"/>
                <w:bottom w:val="nil"/>
                <w:right w:val="nil"/>
                <w:between w:val="nil"/>
                <w:bar w:val="nil"/>
              </w:pBdr>
              <w:spacing w:after="0" w:line="240" w:lineRule="auto"/>
              <w:rPr>
                <w:rFonts w:ascii="Cambria" w:eastAsia="Arial Unicode MS" w:hAnsi="Cambria"/>
                <w:bdr w:val="nil"/>
              </w:rPr>
            </w:pPr>
            <w:proofErr w:type="spellStart"/>
            <w:r w:rsidRPr="00805EFE">
              <w:rPr>
                <w:rFonts w:ascii="Cambria" w:eastAsia="Arial Unicode MS" w:hAnsi="Cambria" w:cs="Calibri"/>
                <w:bCs/>
                <w:bdr w:val="nil"/>
              </w:rPr>
              <w:t>Didattica</w:t>
            </w:r>
            <w:proofErr w:type="spellEnd"/>
            <w:r w:rsidRPr="00805EFE">
              <w:rPr>
                <w:rFonts w:ascii="Cambria" w:eastAsia="Arial Unicode MS" w:hAnsi="Cambria" w:cs="Calibri"/>
                <w:bCs/>
                <w:bdr w:val="nil"/>
              </w:rPr>
              <w:t xml:space="preserve"> della </w:t>
            </w:r>
            <w:proofErr w:type="spellStart"/>
            <w:r w:rsidRPr="00805EFE">
              <w:rPr>
                <w:rFonts w:ascii="Cambria" w:eastAsia="Arial Unicode MS" w:hAnsi="Cambria" w:cs="Calibri"/>
                <w:bCs/>
                <w:bdr w:val="nil"/>
              </w:rPr>
              <w:t>lingua</w:t>
            </w:r>
            <w:proofErr w:type="spellEnd"/>
            <w:r w:rsidRPr="00805EFE">
              <w:rPr>
                <w:rFonts w:ascii="Cambria" w:eastAsia="Arial Unicode MS" w:hAnsi="Cambria" w:cs="Calibri"/>
                <w:bCs/>
                <w:bdr w:val="nil"/>
              </w:rPr>
              <w:t xml:space="preserve"> </w:t>
            </w:r>
            <w:proofErr w:type="spellStart"/>
            <w:r w:rsidRPr="00805EFE">
              <w:rPr>
                <w:rFonts w:ascii="Cambria" w:eastAsia="Arial Unicode MS" w:hAnsi="Cambria" w:cs="Calibri"/>
                <w:bCs/>
                <w:bdr w:val="nil"/>
              </w:rPr>
              <w:t>italiana</w:t>
            </w:r>
            <w:proofErr w:type="spellEnd"/>
            <w:r w:rsidRPr="00805EFE">
              <w:rPr>
                <w:rFonts w:ascii="Cambria" w:eastAsia="Arial Unicode MS" w:hAnsi="Cambria" w:cs="Calibri"/>
                <w:bCs/>
                <w:bdr w:val="nil"/>
              </w:rPr>
              <w:t xml:space="preserve"> 1</w:t>
            </w:r>
          </w:p>
        </w:tc>
      </w:tr>
      <w:tr w:rsidR="0099689F" w:rsidRPr="00805EFE" w14:paraId="07C16F0E" w14:textId="77777777" w:rsidTr="00B25EFD">
        <w:tc>
          <w:tcPr>
            <w:tcW w:w="297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C2E26CF" w14:textId="77777777" w:rsidR="0099689F" w:rsidRPr="00805EFE" w:rsidRDefault="0099689F" w:rsidP="0099689F">
            <w:pPr>
              <w:pBdr>
                <w:top w:val="nil"/>
                <w:left w:val="nil"/>
                <w:bottom w:val="nil"/>
                <w:right w:val="nil"/>
                <w:between w:val="nil"/>
                <w:bar w:val="nil"/>
              </w:pBdr>
              <w:spacing w:after="0" w:line="240" w:lineRule="auto"/>
              <w:rPr>
                <w:rFonts w:ascii="Cambria" w:eastAsia="Arial Unicode MS" w:hAnsi="Cambria" w:cs="Calibri"/>
                <w:bdr w:val="nil"/>
              </w:rPr>
            </w:pPr>
            <w:proofErr w:type="spellStart"/>
            <w:r w:rsidRPr="00805EFE">
              <w:rPr>
                <w:rFonts w:ascii="Cambria" w:eastAsia="Arial Unicode MS" w:hAnsi="Cambria" w:cs="Calibri"/>
                <w:bdr w:val="nil"/>
              </w:rPr>
              <w:t>Nome</w:t>
            </w:r>
            <w:proofErr w:type="spellEnd"/>
            <w:r w:rsidRPr="00805EFE">
              <w:rPr>
                <w:rFonts w:ascii="Cambria" w:eastAsia="Arial Unicode MS" w:hAnsi="Cambria" w:cs="Calibri"/>
                <w:bdr w:val="nil"/>
              </w:rPr>
              <w:t xml:space="preserve"> del docente </w:t>
            </w:r>
          </w:p>
          <w:p w14:paraId="1193DBB9" w14:textId="77777777" w:rsidR="0099689F" w:rsidRPr="00805EFE" w:rsidRDefault="0099689F" w:rsidP="0099689F">
            <w:pPr>
              <w:pBdr>
                <w:top w:val="nil"/>
                <w:left w:val="nil"/>
                <w:bottom w:val="nil"/>
                <w:right w:val="nil"/>
                <w:between w:val="nil"/>
                <w:bar w:val="nil"/>
              </w:pBdr>
              <w:spacing w:after="0" w:line="240" w:lineRule="auto"/>
              <w:rPr>
                <w:rFonts w:ascii="Cambria" w:eastAsia="Arial Unicode MS" w:hAnsi="Cambria" w:cs="Calibri"/>
                <w:bdr w:val="nil"/>
              </w:rPr>
            </w:pPr>
            <w:proofErr w:type="spellStart"/>
            <w:r w:rsidRPr="00805EFE">
              <w:rPr>
                <w:rFonts w:ascii="Cambria" w:eastAsia="Arial Unicode MS" w:hAnsi="Cambria" w:cs="Calibri"/>
                <w:bdr w:val="nil"/>
              </w:rPr>
              <w:t>Nome</w:t>
            </w:r>
            <w:proofErr w:type="spellEnd"/>
            <w:r w:rsidRPr="00805EFE">
              <w:rPr>
                <w:rFonts w:ascii="Cambria" w:eastAsia="Arial Unicode MS" w:hAnsi="Cambria" w:cs="Calibri"/>
                <w:bdr w:val="nil"/>
              </w:rPr>
              <w:t xml:space="preserve"> del </w:t>
            </w:r>
            <w:proofErr w:type="spellStart"/>
            <w:r w:rsidRPr="00805EFE">
              <w:rPr>
                <w:rFonts w:ascii="Cambria" w:eastAsia="Arial Unicode MS" w:hAnsi="Cambria" w:cs="Calibri"/>
                <w:bdr w:val="nil"/>
              </w:rPr>
              <w:t>collaboratore</w:t>
            </w:r>
            <w:proofErr w:type="spellEnd"/>
          </w:p>
        </w:tc>
        <w:tc>
          <w:tcPr>
            <w:tcW w:w="6521"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35F3D59" w14:textId="3130AB7C" w:rsidR="0099689F" w:rsidRPr="00805EFE" w:rsidRDefault="002B764F" w:rsidP="0099689F">
            <w:pPr>
              <w:pBdr>
                <w:top w:val="nil"/>
                <w:left w:val="nil"/>
                <w:bottom w:val="nil"/>
                <w:right w:val="nil"/>
                <w:between w:val="nil"/>
                <w:bar w:val="nil"/>
              </w:pBdr>
              <w:spacing w:after="0" w:line="240" w:lineRule="auto"/>
              <w:rPr>
                <w:rFonts w:ascii="Cambria" w:eastAsia="Arial Unicode MS" w:hAnsi="Cambria" w:cs="Calibri"/>
                <w:bdr w:val="nil"/>
              </w:rPr>
            </w:pPr>
            <w:hyperlink r:id="rId31" w:history="1">
              <w:r w:rsidR="0099689F">
                <w:rPr>
                  <w:rStyle w:val="Hyperlink"/>
                  <w:rFonts w:ascii="Cambria" w:eastAsia="Arial Unicode MS" w:hAnsi="Cambria" w:cs="Calibri"/>
                  <w:bdr w:val="nil"/>
                </w:rPr>
                <w:t>Izv. prof</w:t>
              </w:r>
              <w:r w:rsidR="0099689F" w:rsidRPr="00805EFE">
                <w:rPr>
                  <w:rStyle w:val="Hyperlink"/>
                  <w:rFonts w:ascii="Cambria" w:eastAsia="Arial Unicode MS" w:hAnsi="Cambria" w:cs="Calibri"/>
                  <w:bdr w:val="nil"/>
                </w:rPr>
                <w:t xml:space="preserve">. dr. sc. Lorena </w:t>
              </w:r>
              <w:proofErr w:type="spellStart"/>
              <w:r w:rsidR="0099689F" w:rsidRPr="00805EFE">
                <w:rPr>
                  <w:rStyle w:val="Hyperlink"/>
                  <w:rFonts w:ascii="Cambria" w:eastAsia="Arial Unicode MS" w:hAnsi="Cambria" w:cs="Calibri"/>
                  <w:bdr w:val="nil"/>
                </w:rPr>
                <w:t>Lazarić</w:t>
              </w:r>
              <w:proofErr w:type="spellEnd"/>
            </w:hyperlink>
            <w:r w:rsidR="0099689F" w:rsidRPr="00805EFE">
              <w:rPr>
                <w:rFonts w:ascii="Cambria" w:eastAsia="Arial Unicode MS" w:hAnsi="Cambria" w:cs="Calibri"/>
                <w:bdr w:val="nil"/>
              </w:rPr>
              <w:t xml:space="preserve"> (</w:t>
            </w:r>
            <w:proofErr w:type="spellStart"/>
            <w:r w:rsidR="0099689F" w:rsidRPr="00805EFE">
              <w:rPr>
                <w:rFonts w:ascii="Cambria" w:eastAsia="Arial Unicode MS" w:hAnsi="Cambria" w:cs="Calibri"/>
                <w:bdr w:val="nil"/>
              </w:rPr>
              <w:t>titolare</w:t>
            </w:r>
            <w:proofErr w:type="spellEnd"/>
            <w:r w:rsidR="0099689F">
              <w:rPr>
                <w:rFonts w:ascii="Cambria" w:eastAsia="Arial Unicode MS" w:hAnsi="Cambria" w:cs="Calibri"/>
                <w:bdr w:val="nil"/>
              </w:rPr>
              <w:t xml:space="preserve"> del </w:t>
            </w:r>
            <w:proofErr w:type="spellStart"/>
            <w:r w:rsidR="0099689F">
              <w:rPr>
                <w:rFonts w:ascii="Cambria" w:eastAsia="Arial Unicode MS" w:hAnsi="Cambria" w:cs="Calibri"/>
                <w:bdr w:val="nil"/>
              </w:rPr>
              <w:t>corso</w:t>
            </w:r>
            <w:proofErr w:type="spellEnd"/>
            <w:r w:rsidR="0099689F" w:rsidRPr="00805EFE">
              <w:rPr>
                <w:rFonts w:ascii="Cambria" w:eastAsia="Arial Unicode MS" w:hAnsi="Cambria" w:cs="Calibri"/>
                <w:bdr w:val="nil"/>
              </w:rPr>
              <w:t>)</w:t>
            </w:r>
          </w:p>
        </w:tc>
      </w:tr>
      <w:tr w:rsidR="0099689F" w:rsidRPr="00805EFE" w14:paraId="5CEDD4AA" w14:textId="77777777" w:rsidTr="00B25EFD">
        <w:tc>
          <w:tcPr>
            <w:tcW w:w="297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2CE18E5" w14:textId="77777777" w:rsidR="0099689F" w:rsidRPr="00805EFE" w:rsidRDefault="0099689F" w:rsidP="0099689F">
            <w:pPr>
              <w:pBdr>
                <w:top w:val="nil"/>
                <w:left w:val="nil"/>
                <w:bottom w:val="nil"/>
                <w:right w:val="nil"/>
                <w:between w:val="nil"/>
                <w:bar w:val="nil"/>
              </w:pBdr>
              <w:spacing w:after="0" w:line="240" w:lineRule="auto"/>
              <w:rPr>
                <w:rFonts w:ascii="Cambria" w:eastAsia="Arial Unicode MS" w:hAnsi="Cambria" w:cs="Calibri"/>
                <w:bdr w:val="nil"/>
              </w:rPr>
            </w:pPr>
            <w:r w:rsidRPr="00805EFE">
              <w:rPr>
                <w:rFonts w:ascii="Cambria" w:eastAsia="Arial Unicode MS" w:hAnsi="Cambria" w:cs="Calibri"/>
                <w:bdr w:val="nil"/>
              </w:rPr>
              <w:t xml:space="preserve">Corso di </w:t>
            </w:r>
            <w:proofErr w:type="spellStart"/>
            <w:r w:rsidRPr="00805EFE">
              <w:rPr>
                <w:rFonts w:ascii="Cambria" w:eastAsia="Arial Unicode MS" w:hAnsi="Cambria" w:cs="Calibri"/>
                <w:bdr w:val="nil"/>
              </w:rPr>
              <w:t>laurea</w:t>
            </w:r>
            <w:proofErr w:type="spellEnd"/>
          </w:p>
        </w:tc>
        <w:tc>
          <w:tcPr>
            <w:tcW w:w="6521"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79DD47E" w14:textId="77777777" w:rsidR="0099689F" w:rsidRPr="00805EFE" w:rsidRDefault="0099689F" w:rsidP="0099689F">
            <w:pPr>
              <w:pBdr>
                <w:top w:val="nil"/>
                <w:left w:val="nil"/>
                <w:bottom w:val="nil"/>
                <w:right w:val="nil"/>
                <w:between w:val="nil"/>
                <w:bar w:val="nil"/>
              </w:pBdr>
              <w:spacing w:after="0" w:line="240" w:lineRule="auto"/>
              <w:rPr>
                <w:rFonts w:ascii="Cambria" w:eastAsia="Arial Unicode MS" w:hAnsi="Cambria" w:cs="Calibri"/>
                <w:bdr w:val="nil"/>
              </w:rPr>
            </w:pPr>
            <w:r w:rsidRPr="00805EFE">
              <w:rPr>
                <w:rFonts w:ascii="Cambria" w:eastAsia="Arial Unicode MS" w:hAnsi="Cambria"/>
                <w:bdr w:val="nil"/>
              </w:rPr>
              <w:t xml:space="preserve">Corso </w:t>
            </w:r>
            <w:proofErr w:type="spellStart"/>
            <w:r w:rsidRPr="00805EFE">
              <w:rPr>
                <w:rFonts w:ascii="Cambria" w:eastAsia="Arial Unicode MS" w:hAnsi="Cambria"/>
                <w:bdr w:val="nil"/>
              </w:rPr>
              <w:t>integrato</w:t>
            </w:r>
            <w:proofErr w:type="spellEnd"/>
            <w:r w:rsidRPr="00805EFE">
              <w:rPr>
                <w:rFonts w:ascii="Cambria" w:eastAsia="Arial Unicode MS" w:hAnsi="Cambria"/>
                <w:bdr w:val="nil"/>
              </w:rPr>
              <w:t xml:space="preserve"> di </w:t>
            </w:r>
            <w:proofErr w:type="spellStart"/>
            <w:r w:rsidRPr="00805EFE">
              <w:rPr>
                <w:rFonts w:ascii="Cambria" w:eastAsia="Arial Unicode MS" w:hAnsi="Cambria"/>
                <w:bdr w:val="nil"/>
              </w:rPr>
              <w:t>Laurea</w:t>
            </w:r>
            <w:proofErr w:type="spellEnd"/>
            <w:r w:rsidRPr="00805EFE">
              <w:rPr>
                <w:rFonts w:ascii="Cambria" w:eastAsia="Arial Unicode MS" w:hAnsi="Cambria"/>
                <w:bdr w:val="nil"/>
              </w:rPr>
              <w:t xml:space="preserve"> </w:t>
            </w:r>
            <w:proofErr w:type="spellStart"/>
            <w:r w:rsidRPr="00805EFE">
              <w:rPr>
                <w:rFonts w:ascii="Cambria" w:eastAsia="Arial Unicode MS" w:hAnsi="Cambria"/>
                <w:bdr w:val="nil"/>
              </w:rPr>
              <w:t>in</w:t>
            </w:r>
            <w:proofErr w:type="spellEnd"/>
            <w:r w:rsidRPr="00805EFE">
              <w:rPr>
                <w:rFonts w:ascii="Cambria" w:eastAsia="Arial Unicode MS" w:hAnsi="Cambria"/>
                <w:bdr w:val="nil"/>
              </w:rPr>
              <w:t xml:space="preserve"> </w:t>
            </w:r>
            <w:proofErr w:type="spellStart"/>
            <w:r w:rsidRPr="00805EFE">
              <w:rPr>
                <w:rFonts w:ascii="Cambria" w:eastAsia="Arial Unicode MS" w:hAnsi="Cambria"/>
                <w:bdr w:val="nil"/>
              </w:rPr>
              <w:t>studi</w:t>
            </w:r>
            <w:proofErr w:type="spellEnd"/>
            <w:r w:rsidRPr="00805EFE">
              <w:rPr>
                <w:rFonts w:ascii="Cambria" w:eastAsia="Arial Unicode MS" w:hAnsi="Cambria"/>
                <w:bdr w:val="nil"/>
              </w:rPr>
              <w:t xml:space="preserve"> magistrali</w:t>
            </w:r>
          </w:p>
        </w:tc>
      </w:tr>
      <w:tr w:rsidR="0099689F" w:rsidRPr="00805EFE" w14:paraId="10231611" w14:textId="77777777" w:rsidTr="00B25EFD">
        <w:tc>
          <w:tcPr>
            <w:tcW w:w="297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B04775E" w14:textId="77777777" w:rsidR="0099689F" w:rsidRPr="00805EFE" w:rsidRDefault="0099689F" w:rsidP="0099689F">
            <w:pPr>
              <w:pBdr>
                <w:top w:val="nil"/>
                <w:left w:val="nil"/>
                <w:bottom w:val="nil"/>
                <w:right w:val="nil"/>
                <w:between w:val="nil"/>
                <w:bar w:val="nil"/>
              </w:pBdr>
              <w:spacing w:after="0" w:line="240" w:lineRule="auto"/>
              <w:rPr>
                <w:rFonts w:ascii="Cambria" w:eastAsia="Arial Unicode MS" w:hAnsi="Cambria" w:cs="Calibri"/>
                <w:bdr w:val="nil"/>
              </w:rPr>
            </w:pPr>
            <w:r w:rsidRPr="00805EFE">
              <w:rPr>
                <w:rFonts w:ascii="Cambria" w:eastAsia="Arial Unicode MS" w:hAnsi="Cambria" w:cs="Calibri"/>
                <w:bdr w:val="nil"/>
              </w:rPr>
              <w:t xml:space="preserve">Status </w:t>
            </w:r>
            <w:proofErr w:type="spellStart"/>
            <w:r w:rsidRPr="00805EFE">
              <w:rPr>
                <w:rFonts w:ascii="Cambria" w:eastAsia="Arial Unicode MS" w:hAnsi="Cambria" w:cs="Calibri"/>
                <w:bdr w:val="nil"/>
              </w:rPr>
              <w:t>dell'insegnamento</w:t>
            </w:r>
            <w:proofErr w:type="spellEnd"/>
          </w:p>
        </w:tc>
        <w:tc>
          <w:tcPr>
            <w:tcW w:w="210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564236B" w14:textId="77777777" w:rsidR="0099689F" w:rsidRPr="00805EFE" w:rsidRDefault="0099689F" w:rsidP="0099689F">
            <w:pPr>
              <w:pBdr>
                <w:top w:val="nil"/>
                <w:left w:val="nil"/>
                <w:bottom w:val="nil"/>
                <w:right w:val="nil"/>
                <w:between w:val="nil"/>
                <w:bar w:val="nil"/>
              </w:pBdr>
              <w:spacing w:after="0" w:line="240" w:lineRule="auto"/>
              <w:rPr>
                <w:rFonts w:ascii="Cambria" w:eastAsia="Arial Unicode MS" w:hAnsi="Cambria" w:cs="Calibri"/>
                <w:bdr w:val="nil"/>
              </w:rPr>
            </w:pPr>
            <w:proofErr w:type="spellStart"/>
            <w:r w:rsidRPr="00805EFE">
              <w:rPr>
                <w:rFonts w:ascii="Cambria" w:eastAsia="Arial Unicode MS" w:hAnsi="Cambria" w:cs="Calibri"/>
                <w:bdr w:val="nil"/>
              </w:rPr>
              <w:t>obbligatorio</w:t>
            </w:r>
            <w:proofErr w:type="spellEnd"/>
            <w:r w:rsidRPr="00805EFE">
              <w:rPr>
                <w:rFonts w:ascii="Cambria" w:eastAsia="Arial Unicode MS" w:hAnsi="Cambria" w:cs="Calibri"/>
                <w:bdr w:val="nil"/>
              </w:rPr>
              <w:t xml:space="preserve"> </w:t>
            </w:r>
          </w:p>
        </w:tc>
        <w:tc>
          <w:tcPr>
            <w:tcW w:w="1429"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4DAFAAA5" w14:textId="77777777" w:rsidR="0099689F" w:rsidRPr="00805EFE" w:rsidRDefault="0099689F" w:rsidP="0099689F">
            <w:pPr>
              <w:pBdr>
                <w:top w:val="nil"/>
                <w:left w:val="nil"/>
                <w:bottom w:val="nil"/>
                <w:right w:val="nil"/>
                <w:between w:val="nil"/>
                <w:bar w:val="nil"/>
              </w:pBdr>
              <w:spacing w:after="0" w:line="240" w:lineRule="auto"/>
              <w:rPr>
                <w:rFonts w:ascii="Cambria" w:eastAsia="Arial Unicode MS" w:hAnsi="Cambria" w:cs="Calibri"/>
                <w:bdr w:val="nil"/>
              </w:rPr>
            </w:pPr>
            <w:proofErr w:type="spellStart"/>
            <w:r w:rsidRPr="00805EFE">
              <w:rPr>
                <w:rFonts w:ascii="Cambria" w:eastAsia="Arial Unicode MS" w:hAnsi="Cambria" w:cs="Calibri"/>
                <w:bdr w:val="nil"/>
              </w:rPr>
              <w:t>Livello</w:t>
            </w:r>
            <w:proofErr w:type="spellEnd"/>
            <w:r w:rsidRPr="00805EFE">
              <w:rPr>
                <w:rFonts w:ascii="Cambria" w:eastAsia="Arial Unicode MS" w:hAnsi="Cambria" w:cs="Calibri"/>
                <w:bdr w:val="nil"/>
              </w:rPr>
              <w:t xml:space="preserve"> </w:t>
            </w:r>
            <w:proofErr w:type="spellStart"/>
            <w:r w:rsidRPr="00805EFE">
              <w:rPr>
                <w:rFonts w:ascii="Cambria" w:eastAsia="Arial Unicode MS" w:hAnsi="Cambria" w:cs="Calibri"/>
                <w:bdr w:val="nil"/>
              </w:rPr>
              <w:t>dell'insegnamento</w:t>
            </w:r>
            <w:proofErr w:type="spellEnd"/>
          </w:p>
        </w:tc>
        <w:tc>
          <w:tcPr>
            <w:tcW w:w="2988"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7324F8F" w14:textId="77777777" w:rsidR="0099689F" w:rsidRPr="00805EFE" w:rsidRDefault="0099689F" w:rsidP="0099689F">
            <w:pPr>
              <w:pBdr>
                <w:top w:val="nil"/>
                <w:left w:val="nil"/>
                <w:bottom w:val="nil"/>
                <w:right w:val="nil"/>
                <w:between w:val="nil"/>
                <w:bar w:val="nil"/>
              </w:pBdr>
              <w:spacing w:after="0" w:line="240" w:lineRule="auto"/>
              <w:rPr>
                <w:rFonts w:ascii="Cambria" w:eastAsia="Arial Unicode MS" w:hAnsi="Cambria" w:cs="Calibri"/>
                <w:bdr w:val="nil"/>
              </w:rPr>
            </w:pPr>
            <w:proofErr w:type="spellStart"/>
            <w:r w:rsidRPr="00805EFE">
              <w:rPr>
                <w:rFonts w:ascii="Cambria" w:eastAsia="Arial Unicode MS" w:hAnsi="Cambria" w:cs="Calibri"/>
                <w:bdr w:val="nil"/>
              </w:rPr>
              <w:t>integrato</w:t>
            </w:r>
            <w:proofErr w:type="spellEnd"/>
          </w:p>
        </w:tc>
      </w:tr>
      <w:tr w:rsidR="0099689F" w:rsidRPr="00805EFE" w14:paraId="2E9D9BF5" w14:textId="77777777" w:rsidTr="00B25EFD">
        <w:tc>
          <w:tcPr>
            <w:tcW w:w="297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D1239FB" w14:textId="77777777" w:rsidR="0099689F" w:rsidRPr="00805EFE" w:rsidRDefault="0099689F" w:rsidP="0099689F">
            <w:pPr>
              <w:pBdr>
                <w:top w:val="nil"/>
                <w:left w:val="nil"/>
                <w:bottom w:val="nil"/>
                <w:right w:val="nil"/>
                <w:between w:val="nil"/>
                <w:bar w:val="nil"/>
              </w:pBdr>
              <w:spacing w:after="0" w:line="240" w:lineRule="auto"/>
              <w:rPr>
                <w:rFonts w:ascii="Cambria" w:eastAsia="Arial Unicode MS" w:hAnsi="Cambria"/>
                <w:bdr w:val="nil"/>
              </w:rPr>
            </w:pPr>
            <w:r w:rsidRPr="00805EFE">
              <w:rPr>
                <w:rFonts w:ascii="Cambria" w:eastAsia="Arial Unicode MS" w:hAnsi="Cambria"/>
                <w:bdr w:val="nil"/>
              </w:rPr>
              <w:t>Semestre</w:t>
            </w:r>
          </w:p>
        </w:tc>
        <w:tc>
          <w:tcPr>
            <w:tcW w:w="210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F4727AE" w14:textId="77777777" w:rsidR="0099689F" w:rsidRPr="00805EFE" w:rsidRDefault="0099689F" w:rsidP="0099689F">
            <w:pPr>
              <w:pBdr>
                <w:top w:val="nil"/>
                <w:left w:val="nil"/>
                <w:bottom w:val="nil"/>
                <w:right w:val="nil"/>
                <w:between w:val="nil"/>
                <w:bar w:val="nil"/>
              </w:pBdr>
              <w:spacing w:after="0" w:line="240" w:lineRule="auto"/>
              <w:rPr>
                <w:rFonts w:ascii="Cambria" w:eastAsia="Arial Unicode MS" w:hAnsi="Cambria"/>
                <w:bdr w:val="nil"/>
              </w:rPr>
            </w:pPr>
            <w:proofErr w:type="spellStart"/>
            <w:r w:rsidRPr="00805EFE">
              <w:rPr>
                <w:rFonts w:ascii="Cambria" w:eastAsia="Arial Unicode MS" w:hAnsi="Cambria"/>
                <w:bdr w:val="nil"/>
              </w:rPr>
              <w:t>estivo</w:t>
            </w:r>
            <w:proofErr w:type="spellEnd"/>
          </w:p>
        </w:tc>
        <w:tc>
          <w:tcPr>
            <w:tcW w:w="1429"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57C9FB5A" w14:textId="77777777" w:rsidR="0099689F" w:rsidRPr="00805EFE" w:rsidRDefault="0099689F" w:rsidP="0099689F">
            <w:pPr>
              <w:pBdr>
                <w:top w:val="nil"/>
                <w:left w:val="nil"/>
                <w:bottom w:val="nil"/>
                <w:right w:val="nil"/>
                <w:between w:val="nil"/>
                <w:bar w:val="nil"/>
              </w:pBdr>
              <w:spacing w:after="0" w:line="240" w:lineRule="auto"/>
              <w:rPr>
                <w:rFonts w:ascii="Cambria" w:eastAsia="Arial Unicode MS" w:hAnsi="Cambria"/>
                <w:bdr w:val="nil"/>
              </w:rPr>
            </w:pPr>
            <w:r w:rsidRPr="00805EFE">
              <w:rPr>
                <w:rFonts w:ascii="Cambria" w:eastAsia="Arial Unicode MS" w:hAnsi="Cambria"/>
                <w:bdr w:val="nil"/>
              </w:rPr>
              <w:t xml:space="preserve">Anno del </w:t>
            </w:r>
            <w:proofErr w:type="spellStart"/>
            <w:r w:rsidRPr="00805EFE">
              <w:rPr>
                <w:rFonts w:ascii="Cambria" w:eastAsia="Arial Unicode MS" w:hAnsi="Cambria"/>
                <w:bdr w:val="nil"/>
              </w:rPr>
              <w:t>corso</w:t>
            </w:r>
            <w:proofErr w:type="spellEnd"/>
            <w:r w:rsidRPr="00805EFE">
              <w:rPr>
                <w:rFonts w:ascii="Cambria" w:eastAsia="Arial Unicode MS" w:hAnsi="Cambria"/>
                <w:bdr w:val="nil"/>
              </w:rPr>
              <w:t xml:space="preserve"> di </w:t>
            </w:r>
            <w:proofErr w:type="spellStart"/>
            <w:r w:rsidRPr="00805EFE">
              <w:rPr>
                <w:rFonts w:ascii="Cambria" w:eastAsia="Arial Unicode MS" w:hAnsi="Cambria"/>
                <w:bdr w:val="nil"/>
              </w:rPr>
              <w:t>laurea</w:t>
            </w:r>
            <w:proofErr w:type="spellEnd"/>
          </w:p>
        </w:tc>
        <w:tc>
          <w:tcPr>
            <w:tcW w:w="2988"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ABC8DEC" w14:textId="77777777" w:rsidR="0099689F" w:rsidRPr="00805EFE" w:rsidRDefault="0099689F" w:rsidP="0099689F">
            <w:pPr>
              <w:pBdr>
                <w:top w:val="nil"/>
                <w:left w:val="nil"/>
                <w:bottom w:val="nil"/>
                <w:right w:val="nil"/>
                <w:between w:val="nil"/>
                <w:bar w:val="nil"/>
              </w:pBdr>
              <w:spacing w:after="0" w:line="240" w:lineRule="auto"/>
              <w:rPr>
                <w:rFonts w:ascii="Cambria" w:eastAsia="Arial Unicode MS" w:hAnsi="Cambria"/>
                <w:bdr w:val="nil"/>
              </w:rPr>
            </w:pPr>
            <w:r w:rsidRPr="00805EFE">
              <w:rPr>
                <w:rFonts w:ascii="Cambria" w:eastAsia="Arial Unicode MS" w:hAnsi="Cambria"/>
                <w:bdr w:val="nil"/>
              </w:rPr>
              <w:t>III</w:t>
            </w:r>
          </w:p>
        </w:tc>
      </w:tr>
      <w:tr w:rsidR="0099689F" w:rsidRPr="00805EFE" w14:paraId="23CDD651" w14:textId="77777777" w:rsidTr="00B25EFD">
        <w:tc>
          <w:tcPr>
            <w:tcW w:w="297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F74DE57" w14:textId="77777777" w:rsidR="0099689F" w:rsidRPr="00805EFE" w:rsidRDefault="0099689F" w:rsidP="0099689F">
            <w:pPr>
              <w:pBdr>
                <w:top w:val="nil"/>
                <w:left w:val="nil"/>
                <w:bottom w:val="nil"/>
                <w:right w:val="nil"/>
                <w:between w:val="nil"/>
                <w:bar w:val="nil"/>
              </w:pBdr>
              <w:spacing w:after="0" w:line="240" w:lineRule="auto"/>
              <w:rPr>
                <w:rFonts w:ascii="Cambria" w:eastAsia="Arial Unicode MS" w:hAnsi="Cambria"/>
                <w:bdr w:val="nil"/>
              </w:rPr>
            </w:pPr>
            <w:proofErr w:type="spellStart"/>
            <w:r w:rsidRPr="00805EFE">
              <w:rPr>
                <w:rFonts w:ascii="Cambria" w:eastAsia="Arial Unicode MS" w:hAnsi="Cambria"/>
                <w:bdr w:val="nil"/>
              </w:rPr>
              <w:t>Luogo</w:t>
            </w:r>
            <w:proofErr w:type="spellEnd"/>
            <w:r w:rsidRPr="00805EFE">
              <w:rPr>
                <w:rFonts w:ascii="Cambria" w:eastAsia="Arial Unicode MS" w:hAnsi="Cambria"/>
                <w:bdr w:val="nil"/>
              </w:rPr>
              <w:t xml:space="preserve"> della </w:t>
            </w:r>
            <w:proofErr w:type="spellStart"/>
            <w:r w:rsidRPr="00805EFE">
              <w:rPr>
                <w:rFonts w:ascii="Cambria" w:eastAsia="Arial Unicode MS" w:hAnsi="Cambria"/>
                <w:bdr w:val="nil"/>
              </w:rPr>
              <w:t>realizzazione</w:t>
            </w:r>
            <w:proofErr w:type="spellEnd"/>
            <w:r w:rsidRPr="00805EFE">
              <w:rPr>
                <w:rFonts w:ascii="Cambria" w:eastAsia="Arial Unicode MS" w:hAnsi="Cambria"/>
                <w:bdr w:val="nil"/>
              </w:rPr>
              <w:t xml:space="preserve"> </w:t>
            </w:r>
          </w:p>
        </w:tc>
        <w:tc>
          <w:tcPr>
            <w:tcW w:w="210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182B5B9" w14:textId="77777777" w:rsidR="0099689F" w:rsidRPr="00805EFE" w:rsidRDefault="0099689F" w:rsidP="0099689F">
            <w:pPr>
              <w:pBdr>
                <w:top w:val="nil"/>
                <w:left w:val="nil"/>
                <w:bottom w:val="nil"/>
                <w:right w:val="nil"/>
                <w:between w:val="nil"/>
                <w:bar w:val="nil"/>
              </w:pBdr>
              <w:spacing w:after="0" w:line="240" w:lineRule="auto"/>
              <w:rPr>
                <w:rFonts w:ascii="Cambria" w:eastAsia="Arial Unicode MS" w:hAnsi="Cambria"/>
                <w:bdr w:val="nil"/>
              </w:rPr>
            </w:pPr>
            <w:r w:rsidRPr="00805EFE">
              <w:rPr>
                <w:rFonts w:ascii="Cambria" w:eastAsia="Arial Unicode MS" w:hAnsi="Cambria"/>
                <w:bdr w:val="nil"/>
              </w:rPr>
              <w:t xml:space="preserve">aula, </w:t>
            </w:r>
            <w:proofErr w:type="spellStart"/>
            <w:r w:rsidRPr="00805EFE">
              <w:rPr>
                <w:rFonts w:ascii="Cambria" w:eastAsia="Arial Unicode MS" w:hAnsi="Cambria"/>
                <w:bdr w:val="nil"/>
              </w:rPr>
              <w:t>scuola</w:t>
            </w:r>
            <w:proofErr w:type="spellEnd"/>
            <w:r w:rsidRPr="00805EFE">
              <w:rPr>
                <w:rFonts w:ascii="Cambria" w:eastAsia="Arial Unicode MS" w:hAnsi="Cambria"/>
                <w:bdr w:val="nil"/>
              </w:rPr>
              <w:t xml:space="preserve"> </w:t>
            </w:r>
            <w:proofErr w:type="spellStart"/>
            <w:r w:rsidRPr="00805EFE">
              <w:rPr>
                <w:rFonts w:ascii="Cambria" w:eastAsia="Arial Unicode MS" w:hAnsi="Cambria"/>
                <w:bdr w:val="nil"/>
              </w:rPr>
              <w:t>tirocinante</w:t>
            </w:r>
            <w:proofErr w:type="spellEnd"/>
          </w:p>
        </w:tc>
        <w:tc>
          <w:tcPr>
            <w:tcW w:w="1429"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3E827FCE" w14:textId="77777777" w:rsidR="0099689F" w:rsidRPr="00805EFE" w:rsidRDefault="0099689F" w:rsidP="0099689F">
            <w:pPr>
              <w:pBdr>
                <w:top w:val="nil"/>
                <w:left w:val="nil"/>
                <w:bottom w:val="nil"/>
                <w:right w:val="nil"/>
                <w:between w:val="nil"/>
                <w:bar w:val="nil"/>
              </w:pBdr>
              <w:spacing w:after="0" w:line="240" w:lineRule="auto"/>
              <w:rPr>
                <w:rFonts w:ascii="Cambria" w:eastAsia="Arial Unicode MS" w:hAnsi="Cambria"/>
                <w:bdr w:val="nil"/>
              </w:rPr>
            </w:pPr>
            <w:proofErr w:type="spellStart"/>
            <w:r w:rsidRPr="00805EFE">
              <w:rPr>
                <w:rFonts w:ascii="Cambria" w:eastAsia="Arial Unicode MS" w:hAnsi="Cambria"/>
                <w:bdr w:val="nil"/>
              </w:rPr>
              <w:t>Lingua</w:t>
            </w:r>
            <w:proofErr w:type="spellEnd"/>
            <w:r w:rsidRPr="00805EFE">
              <w:rPr>
                <w:rFonts w:ascii="Cambria" w:eastAsia="Arial Unicode MS" w:hAnsi="Cambria"/>
                <w:bdr w:val="nil"/>
              </w:rPr>
              <w:t xml:space="preserve"> </w:t>
            </w:r>
          </w:p>
        </w:tc>
        <w:tc>
          <w:tcPr>
            <w:tcW w:w="2988"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F6DD695" w14:textId="77777777" w:rsidR="0099689F" w:rsidRPr="00805EFE" w:rsidRDefault="0099689F" w:rsidP="0099689F">
            <w:pPr>
              <w:pBdr>
                <w:top w:val="nil"/>
                <w:left w:val="nil"/>
                <w:bottom w:val="nil"/>
                <w:right w:val="nil"/>
                <w:between w:val="nil"/>
                <w:bar w:val="nil"/>
              </w:pBdr>
              <w:spacing w:after="0" w:line="240" w:lineRule="auto"/>
              <w:rPr>
                <w:rFonts w:ascii="Cambria" w:eastAsia="Arial Unicode MS" w:hAnsi="Cambria"/>
                <w:bdr w:val="nil"/>
              </w:rPr>
            </w:pPr>
            <w:proofErr w:type="spellStart"/>
            <w:r w:rsidRPr="00805EFE">
              <w:rPr>
                <w:rFonts w:ascii="Cambria" w:eastAsia="Arial Unicode MS" w:hAnsi="Cambria"/>
                <w:bdr w:val="nil"/>
              </w:rPr>
              <w:t>lingua</w:t>
            </w:r>
            <w:proofErr w:type="spellEnd"/>
            <w:r w:rsidRPr="00805EFE">
              <w:rPr>
                <w:rFonts w:ascii="Cambria" w:eastAsia="Arial Unicode MS" w:hAnsi="Cambria"/>
                <w:bdr w:val="nil"/>
              </w:rPr>
              <w:t xml:space="preserve"> </w:t>
            </w:r>
            <w:proofErr w:type="spellStart"/>
            <w:r w:rsidRPr="00805EFE">
              <w:rPr>
                <w:rFonts w:ascii="Cambria" w:eastAsia="Arial Unicode MS" w:hAnsi="Cambria"/>
                <w:bdr w:val="nil"/>
              </w:rPr>
              <w:t>italiana</w:t>
            </w:r>
            <w:proofErr w:type="spellEnd"/>
          </w:p>
        </w:tc>
      </w:tr>
      <w:tr w:rsidR="0099689F" w:rsidRPr="00805EFE" w14:paraId="4CF6B9D8" w14:textId="77777777" w:rsidTr="00B25EFD">
        <w:trPr>
          <w:trHeight w:val="525"/>
        </w:trPr>
        <w:tc>
          <w:tcPr>
            <w:tcW w:w="2977" w:type="dxa"/>
            <w:tcBorders>
              <w:top w:val="single" w:sz="8" w:space="0" w:color="000000"/>
              <w:left w:val="single" w:sz="8" w:space="0" w:color="000000"/>
              <w:bottom w:val="nil"/>
              <w:right w:val="single" w:sz="8" w:space="0" w:color="000000"/>
            </w:tcBorders>
            <w:shd w:val="clear" w:color="auto" w:fill="F3F3F3"/>
            <w:tcMar>
              <w:top w:w="72" w:type="dxa"/>
              <w:left w:w="144" w:type="dxa"/>
              <w:bottom w:w="72" w:type="dxa"/>
              <w:right w:w="144" w:type="dxa"/>
            </w:tcMar>
            <w:vAlign w:val="center"/>
            <w:hideMark/>
          </w:tcPr>
          <w:p w14:paraId="2AA3A024" w14:textId="77777777" w:rsidR="0099689F" w:rsidRPr="00805EFE" w:rsidRDefault="0099689F" w:rsidP="0099689F">
            <w:pPr>
              <w:pBdr>
                <w:top w:val="nil"/>
                <w:left w:val="nil"/>
                <w:bottom w:val="nil"/>
                <w:right w:val="nil"/>
                <w:between w:val="nil"/>
                <w:bar w:val="nil"/>
              </w:pBdr>
              <w:spacing w:after="0" w:line="240" w:lineRule="auto"/>
              <w:rPr>
                <w:rFonts w:ascii="Cambria" w:eastAsia="Arial Unicode MS" w:hAnsi="Cambria"/>
                <w:bdr w:val="nil"/>
              </w:rPr>
            </w:pPr>
            <w:proofErr w:type="spellStart"/>
            <w:r w:rsidRPr="00805EFE">
              <w:rPr>
                <w:rFonts w:ascii="Cambria" w:eastAsia="Arial Unicode MS" w:hAnsi="Cambria"/>
                <w:bdr w:val="nil"/>
              </w:rPr>
              <w:t>Valore</w:t>
            </w:r>
            <w:proofErr w:type="spellEnd"/>
            <w:r w:rsidRPr="00805EFE">
              <w:rPr>
                <w:rFonts w:ascii="Cambria" w:eastAsia="Arial Unicode MS" w:hAnsi="Cambria"/>
                <w:bdr w:val="nil"/>
              </w:rPr>
              <w:t xml:space="preserve"> </w:t>
            </w:r>
            <w:proofErr w:type="spellStart"/>
            <w:r w:rsidRPr="00805EFE">
              <w:rPr>
                <w:rFonts w:ascii="Cambria" w:eastAsia="Arial Unicode MS" w:hAnsi="Cambria"/>
                <w:bdr w:val="nil"/>
              </w:rPr>
              <w:t>in</w:t>
            </w:r>
            <w:proofErr w:type="spellEnd"/>
            <w:r w:rsidRPr="00805EFE">
              <w:rPr>
                <w:rFonts w:ascii="Cambria" w:eastAsia="Arial Unicode MS" w:hAnsi="Cambria"/>
                <w:bdr w:val="nil"/>
              </w:rPr>
              <w:t xml:space="preserve"> CFU</w:t>
            </w:r>
          </w:p>
        </w:tc>
        <w:tc>
          <w:tcPr>
            <w:tcW w:w="2104" w:type="dxa"/>
            <w:tcBorders>
              <w:top w:val="single" w:sz="8" w:space="0" w:color="000000"/>
              <w:left w:val="single" w:sz="8" w:space="0" w:color="000000"/>
              <w:bottom w:val="nil"/>
              <w:right w:val="single" w:sz="8" w:space="0" w:color="000000"/>
            </w:tcBorders>
            <w:shd w:val="clear" w:color="auto" w:fill="auto"/>
            <w:tcMar>
              <w:top w:w="72" w:type="dxa"/>
              <w:left w:w="144" w:type="dxa"/>
              <w:bottom w:w="72" w:type="dxa"/>
              <w:right w:w="144" w:type="dxa"/>
            </w:tcMar>
            <w:vAlign w:val="center"/>
            <w:hideMark/>
          </w:tcPr>
          <w:p w14:paraId="62436030" w14:textId="22601811" w:rsidR="0099689F" w:rsidRPr="00805EFE" w:rsidRDefault="0099689F" w:rsidP="0099689F">
            <w:pPr>
              <w:pBdr>
                <w:top w:val="nil"/>
                <w:left w:val="nil"/>
                <w:bottom w:val="nil"/>
                <w:right w:val="nil"/>
                <w:between w:val="nil"/>
                <w:bar w:val="nil"/>
              </w:pBdr>
              <w:spacing w:after="0" w:line="240" w:lineRule="auto"/>
              <w:jc w:val="center"/>
              <w:rPr>
                <w:rFonts w:ascii="Cambria" w:eastAsia="Arial Unicode MS" w:hAnsi="Cambria"/>
                <w:bdr w:val="nil"/>
              </w:rPr>
            </w:pPr>
            <w:r>
              <w:rPr>
                <w:rFonts w:ascii="Cambria" w:eastAsia="Arial Unicode MS" w:hAnsi="Cambria"/>
                <w:bdr w:val="nil"/>
              </w:rPr>
              <w:t>4</w:t>
            </w:r>
          </w:p>
        </w:tc>
        <w:tc>
          <w:tcPr>
            <w:tcW w:w="1429" w:type="dxa"/>
            <w:gridSpan w:val="3"/>
            <w:tcBorders>
              <w:top w:val="single" w:sz="8" w:space="0" w:color="000000"/>
              <w:left w:val="single" w:sz="8" w:space="0" w:color="000000"/>
              <w:bottom w:val="nil"/>
              <w:right w:val="single" w:sz="8" w:space="0" w:color="000000"/>
            </w:tcBorders>
            <w:shd w:val="clear" w:color="auto" w:fill="E6E6E6"/>
            <w:tcMar>
              <w:top w:w="72" w:type="dxa"/>
              <w:left w:w="144" w:type="dxa"/>
              <w:bottom w:w="72" w:type="dxa"/>
              <w:right w:w="144" w:type="dxa"/>
            </w:tcMar>
            <w:vAlign w:val="center"/>
            <w:hideMark/>
          </w:tcPr>
          <w:p w14:paraId="4DCE0CD8" w14:textId="77777777" w:rsidR="0099689F" w:rsidRPr="00805EFE" w:rsidRDefault="0099689F" w:rsidP="0099689F">
            <w:pPr>
              <w:pBdr>
                <w:top w:val="nil"/>
                <w:left w:val="nil"/>
                <w:bottom w:val="nil"/>
                <w:right w:val="nil"/>
                <w:between w:val="nil"/>
                <w:bar w:val="nil"/>
              </w:pBdr>
              <w:spacing w:after="0" w:line="240" w:lineRule="auto"/>
              <w:rPr>
                <w:rFonts w:ascii="Cambria" w:eastAsia="Arial Unicode MS" w:hAnsi="Cambria"/>
                <w:bdr w:val="nil"/>
              </w:rPr>
            </w:pPr>
            <w:r w:rsidRPr="00805EFE">
              <w:rPr>
                <w:rFonts w:ascii="Cambria" w:eastAsia="Arial Unicode MS" w:hAnsi="Cambria"/>
                <w:bdr w:val="nil"/>
              </w:rPr>
              <w:t xml:space="preserve">Ore di </w:t>
            </w:r>
            <w:proofErr w:type="spellStart"/>
            <w:r w:rsidRPr="00805EFE">
              <w:rPr>
                <w:rFonts w:ascii="Cambria" w:eastAsia="Arial Unicode MS" w:hAnsi="Cambria"/>
                <w:bdr w:val="nil"/>
              </w:rPr>
              <w:t>lezione</w:t>
            </w:r>
            <w:proofErr w:type="spellEnd"/>
            <w:r w:rsidRPr="00805EFE">
              <w:rPr>
                <w:rFonts w:ascii="Cambria" w:eastAsia="Arial Unicode MS" w:hAnsi="Cambria"/>
                <w:bdr w:val="nil"/>
              </w:rPr>
              <w:t xml:space="preserve"> </w:t>
            </w:r>
            <w:proofErr w:type="spellStart"/>
            <w:r w:rsidRPr="00805EFE">
              <w:rPr>
                <w:rFonts w:ascii="Cambria" w:eastAsia="Arial Unicode MS" w:hAnsi="Cambria"/>
                <w:bdr w:val="nil"/>
              </w:rPr>
              <w:t>al</w:t>
            </w:r>
            <w:proofErr w:type="spellEnd"/>
            <w:r w:rsidRPr="00805EFE">
              <w:rPr>
                <w:rFonts w:ascii="Cambria" w:eastAsia="Arial Unicode MS" w:hAnsi="Cambria"/>
                <w:bdr w:val="nil"/>
              </w:rPr>
              <w:t xml:space="preserve"> semestre</w:t>
            </w:r>
          </w:p>
        </w:tc>
        <w:tc>
          <w:tcPr>
            <w:tcW w:w="2988" w:type="dxa"/>
            <w:gridSpan w:val="3"/>
            <w:tcBorders>
              <w:top w:val="single" w:sz="8" w:space="0" w:color="000000"/>
              <w:left w:val="single" w:sz="8" w:space="0" w:color="000000"/>
              <w:bottom w:val="nil"/>
              <w:right w:val="single" w:sz="8" w:space="0" w:color="000000"/>
            </w:tcBorders>
            <w:shd w:val="clear" w:color="auto" w:fill="auto"/>
            <w:tcMar>
              <w:top w:w="72" w:type="dxa"/>
              <w:left w:w="144" w:type="dxa"/>
              <w:bottom w:w="72" w:type="dxa"/>
              <w:right w:w="144" w:type="dxa"/>
            </w:tcMar>
            <w:vAlign w:val="center"/>
          </w:tcPr>
          <w:p w14:paraId="74CF9A86" w14:textId="77777777" w:rsidR="0099689F" w:rsidRPr="00805EFE" w:rsidRDefault="0099689F" w:rsidP="0099689F">
            <w:pPr>
              <w:pBdr>
                <w:top w:val="nil"/>
                <w:left w:val="nil"/>
                <w:bottom w:val="nil"/>
                <w:right w:val="nil"/>
                <w:between w:val="nil"/>
                <w:bar w:val="nil"/>
              </w:pBdr>
              <w:spacing w:after="0" w:line="240" w:lineRule="auto"/>
              <w:jc w:val="center"/>
              <w:rPr>
                <w:rFonts w:ascii="Cambria" w:eastAsia="Arial Unicode MS" w:hAnsi="Cambria"/>
                <w:bdr w:val="nil"/>
              </w:rPr>
            </w:pPr>
          </w:p>
          <w:p w14:paraId="5B6801A3" w14:textId="7F4DE4A0" w:rsidR="0099689F" w:rsidRPr="00805EFE" w:rsidRDefault="0099689F" w:rsidP="0099689F">
            <w:pPr>
              <w:pBdr>
                <w:top w:val="nil"/>
                <w:left w:val="nil"/>
                <w:bottom w:val="nil"/>
                <w:right w:val="nil"/>
                <w:between w:val="nil"/>
                <w:bar w:val="nil"/>
              </w:pBdr>
              <w:spacing w:after="0" w:line="240" w:lineRule="auto"/>
              <w:rPr>
                <w:rFonts w:ascii="Cambria" w:eastAsia="Arial Unicode MS" w:hAnsi="Cambria"/>
                <w:bdr w:val="nil"/>
              </w:rPr>
            </w:pPr>
            <w:r w:rsidRPr="00805EFE">
              <w:rPr>
                <w:rFonts w:ascii="Cambria" w:eastAsia="Arial Unicode MS" w:hAnsi="Cambria"/>
                <w:bdr w:val="nil"/>
              </w:rPr>
              <w:t xml:space="preserve">30L – 0S </w:t>
            </w:r>
            <w:r>
              <w:rPr>
                <w:rFonts w:ascii="Cambria" w:eastAsia="Arial Unicode MS" w:hAnsi="Cambria"/>
                <w:bdr w:val="nil"/>
              </w:rPr>
              <w:t>–</w:t>
            </w:r>
            <w:r w:rsidRPr="00805EFE">
              <w:rPr>
                <w:rFonts w:ascii="Cambria" w:eastAsia="Arial Unicode MS" w:hAnsi="Cambria"/>
                <w:bdr w:val="nil"/>
              </w:rPr>
              <w:t xml:space="preserve"> </w:t>
            </w:r>
            <w:r>
              <w:rPr>
                <w:rFonts w:ascii="Cambria" w:eastAsia="Arial Unicode MS" w:hAnsi="Cambria"/>
                <w:bdr w:val="nil"/>
              </w:rPr>
              <w:t>15</w:t>
            </w:r>
            <w:r w:rsidRPr="00805EFE">
              <w:rPr>
                <w:rFonts w:ascii="Cambria" w:eastAsia="Arial Unicode MS" w:hAnsi="Cambria"/>
                <w:bdr w:val="nil"/>
              </w:rPr>
              <w:t>E</w:t>
            </w:r>
          </w:p>
          <w:p w14:paraId="4013A6E7" w14:textId="77777777" w:rsidR="0099689F" w:rsidRPr="00805EFE" w:rsidRDefault="0099689F" w:rsidP="0099689F">
            <w:pPr>
              <w:pBdr>
                <w:top w:val="nil"/>
                <w:left w:val="nil"/>
                <w:bottom w:val="nil"/>
                <w:right w:val="nil"/>
                <w:between w:val="nil"/>
                <w:bar w:val="nil"/>
              </w:pBdr>
              <w:spacing w:after="0" w:line="240" w:lineRule="auto"/>
              <w:jc w:val="center"/>
              <w:rPr>
                <w:rFonts w:ascii="Cambria" w:eastAsia="Arial Unicode MS" w:hAnsi="Cambria"/>
                <w:bdr w:val="nil"/>
              </w:rPr>
            </w:pPr>
          </w:p>
        </w:tc>
      </w:tr>
      <w:tr w:rsidR="0099689F" w:rsidRPr="00805EFE" w14:paraId="2BFED827" w14:textId="77777777" w:rsidTr="00B25EFD">
        <w:tc>
          <w:tcPr>
            <w:tcW w:w="297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04469B6" w14:textId="77777777" w:rsidR="0099689F" w:rsidRPr="00805EFE" w:rsidRDefault="0099689F" w:rsidP="0099689F">
            <w:pPr>
              <w:pBdr>
                <w:top w:val="nil"/>
                <w:left w:val="nil"/>
                <w:bottom w:val="nil"/>
                <w:right w:val="nil"/>
                <w:between w:val="nil"/>
                <w:bar w:val="nil"/>
              </w:pBdr>
              <w:spacing w:after="0" w:line="240" w:lineRule="auto"/>
              <w:rPr>
                <w:rFonts w:ascii="Cambria" w:eastAsia="Arial Unicode MS" w:hAnsi="Cambria"/>
                <w:bdr w:val="nil"/>
              </w:rPr>
            </w:pPr>
            <w:proofErr w:type="spellStart"/>
            <w:r w:rsidRPr="00805EFE">
              <w:rPr>
                <w:rFonts w:ascii="Cambria" w:eastAsia="Arial Unicode MS" w:hAnsi="Cambria"/>
                <w:bdr w:val="nil"/>
              </w:rPr>
              <w:t>Prerequisiti</w:t>
            </w:r>
            <w:proofErr w:type="spellEnd"/>
            <w:r w:rsidRPr="00805EFE">
              <w:rPr>
                <w:rFonts w:ascii="Cambria" w:eastAsia="Arial Unicode MS" w:hAnsi="Cambria"/>
                <w:bdr w:val="nil"/>
              </w:rPr>
              <w:t xml:space="preserve"> per </w:t>
            </w:r>
            <w:proofErr w:type="spellStart"/>
            <w:r w:rsidRPr="00805EFE">
              <w:rPr>
                <w:rFonts w:ascii="Cambria" w:eastAsia="Arial Unicode MS" w:hAnsi="Cambria"/>
                <w:bdr w:val="nil"/>
              </w:rPr>
              <w:t>iscrivere</w:t>
            </w:r>
            <w:proofErr w:type="spellEnd"/>
            <w:r w:rsidRPr="00805EFE">
              <w:rPr>
                <w:rFonts w:ascii="Cambria" w:eastAsia="Arial Unicode MS" w:hAnsi="Cambria"/>
                <w:bdr w:val="nil"/>
              </w:rPr>
              <w:t xml:space="preserve"> </w:t>
            </w:r>
            <w:proofErr w:type="spellStart"/>
            <w:r w:rsidRPr="00805EFE">
              <w:rPr>
                <w:rFonts w:ascii="Cambria" w:eastAsia="Arial Unicode MS" w:hAnsi="Cambria"/>
                <w:bdr w:val="nil"/>
              </w:rPr>
              <w:t>l'insegnamento</w:t>
            </w:r>
            <w:proofErr w:type="spellEnd"/>
            <w:r w:rsidRPr="00805EFE">
              <w:rPr>
                <w:rFonts w:ascii="Cambria" w:eastAsia="Arial Unicode MS" w:hAnsi="Cambria"/>
                <w:bdr w:val="nil"/>
              </w:rPr>
              <w:t xml:space="preserve"> </w:t>
            </w:r>
          </w:p>
        </w:tc>
        <w:tc>
          <w:tcPr>
            <w:tcW w:w="6521"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B984794" w14:textId="77777777" w:rsidR="0099689F" w:rsidRPr="00805EFE" w:rsidRDefault="0099689F" w:rsidP="0099689F">
            <w:pPr>
              <w:pBdr>
                <w:top w:val="nil"/>
                <w:left w:val="nil"/>
                <w:bottom w:val="nil"/>
                <w:right w:val="nil"/>
                <w:between w:val="nil"/>
                <w:bar w:val="nil"/>
              </w:pBdr>
              <w:spacing w:after="0" w:line="240" w:lineRule="auto"/>
              <w:rPr>
                <w:rFonts w:ascii="Cambria" w:eastAsia="Arial Unicode MS" w:hAnsi="Cambria"/>
                <w:bdr w:val="nil"/>
              </w:rPr>
            </w:pPr>
            <w:proofErr w:type="spellStart"/>
            <w:r w:rsidRPr="00805EFE">
              <w:rPr>
                <w:rFonts w:ascii="Cambria" w:eastAsia="Arial Unicode MS" w:hAnsi="Cambria"/>
                <w:bdr w:val="nil"/>
              </w:rPr>
              <w:t>L’iscrizione</w:t>
            </w:r>
            <w:proofErr w:type="spellEnd"/>
            <w:r w:rsidRPr="00805EFE">
              <w:rPr>
                <w:rFonts w:ascii="Cambria" w:eastAsia="Arial Unicode MS" w:hAnsi="Cambria"/>
                <w:bdr w:val="nil"/>
              </w:rPr>
              <w:t xml:space="preserve"> </w:t>
            </w:r>
            <w:proofErr w:type="spellStart"/>
            <w:r w:rsidRPr="00805EFE">
              <w:rPr>
                <w:rFonts w:ascii="Cambria" w:eastAsia="Arial Unicode MS" w:hAnsi="Cambria"/>
                <w:bdr w:val="nil"/>
              </w:rPr>
              <w:t>all’insegnamento</w:t>
            </w:r>
            <w:proofErr w:type="spellEnd"/>
            <w:r w:rsidRPr="00805EFE">
              <w:rPr>
                <w:rFonts w:ascii="Cambria" w:eastAsia="Arial Unicode MS" w:hAnsi="Cambria"/>
                <w:bdr w:val="nil"/>
              </w:rPr>
              <w:t xml:space="preserve"> </w:t>
            </w:r>
            <w:proofErr w:type="spellStart"/>
            <w:r w:rsidRPr="00805EFE">
              <w:rPr>
                <w:rFonts w:ascii="Cambria" w:eastAsia="Arial Unicode MS" w:hAnsi="Cambria"/>
                <w:bdr w:val="nil"/>
              </w:rPr>
              <w:t>non</w:t>
            </w:r>
            <w:proofErr w:type="spellEnd"/>
            <w:r w:rsidRPr="00805EFE">
              <w:rPr>
                <w:rFonts w:ascii="Cambria" w:eastAsia="Arial Unicode MS" w:hAnsi="Cambria"/>
                <w:bdr w:val="nil"/>
              </w:rPr>
              <w:t xml:space="preserve"> </w:t>
            </w:r>
            <w:proofErr w:type="spellStart"/>
            <w:r w:rsidRPr="00805EFE">
              <w:rPr>
                <w:rFonts w:ascii="Cambria" w:eastAsia="Arial Unicode MS" w:hAnsi="Cambria"/>
                <w:bdr w:val="nil"/>
              </w:rPr>
              <w:t>richiede</w:t>
            </w:r>
            <w:proofErr w:type="spellEnd"/>
            <w:r w:rsidRPr="00805EFE">
              <w:rPr>
                <w:rFonts w:ascii="Cambria" w:eastAsia="Arial Unicode MS" w:hAnsi="Cambria"/>
                <w:bdr w:val="nil"/>
              </w:rPr>
              <w:t xml:space="preserve"> di </w:t>
            </w:r>
            <w:proofErr w:type="spellStart"/>
            <w:r w:rsidRPr="00805EFE">
              <w:rPr>
                <w:rFonts w:ascii="Cambria" w:eastAsia="Arial Unicode MS" w:hAnsi="Cambria"/>
                <w:bdr w:val="nil"/>
              </w:rPr>
              <w:t>soddisfare</w:t>
            </w:r>
            <w:proofErr w:type="spellEnd"/>
            <w:r w:rsidRPr="00805EFE">
              <w:rPr>
                <w:rFonts w:ascii="Cambria" w:eastAsia="Arial Unicode MS" w:hAnsi="Cambria"/>
                <w:bdr w:val="nil"/>
              </w:rPr>
              <w:t xml:space="preserve"> a </w:t>
            </w:r>
            <w:proofErr w:type="spellStart"/>
            <w:r w:rsidRPr="00805EFE">
              <w:rPr>
                <w:rFonts w:ascii="Cambria" w:eastAsia="Arial Unicode MS" w:hAnsi="Cambria"/>
                <w:bdr w:val="nil"/>
              </w:rPr>
              <w:t>nessuna</w:t>
            </w:r>
            <w:proofErr w:type="spellEnd"/>
            <w:r w:rsidRPr="00805EFE">
              <w:rPr>
                <w:rFonts w:ascii="Cambria" w:eastAsia="Arial Unicode MS" w:hAnsi="Cambria"/>
                <w:bdr w:val="nil"/>
              </w:rPr>
              <w:t xml:space="preserve"> </w:t>
            </w:r>
            <w:proofErr w:type="spellStart"/>
            <w:r w:rsidRPr="00805EFE">
              <w:rPr>
                <w:rFonts w:ascii="Cambria" w:eastAsia="Arial Unicode MS" w:hAnsi="Cambria"/>
                <w:bdr w:val="nil"/>
              </w:rPr>
              <w:t>condizione</w:t>
            </w:r>
            <w:proofErr w:type="spellEnd"/>
            <w:r w:rsidRPr="00805EFE">
              <w:rPr>
                <w:rFonts w:ascii="Cambria" w:eastAsia="Arial Unicode MS" w:hAnsi="Cambria"/>
                <w:bdr w:val="nil"/>
              </w:rPr>
              <w:t xml:space="preserve"> </w:t>
            </w:r>
            <w:proofErr w:type="spellStart"/>
            <w:r w:rsidRPr="00805EFE">
              <w:rPr>
                <w:rFonts w:ascii="Cambria" w:eastAsia="Arial Unicode MS" w:hAnsi="Cambria"/>
                <w:bdr w:val="nil"/>
              </w:rPr>
              <w:t>specifica</w:t>
            </w:r>
            <w:proofErr w:type="spellEnd"/>
            <w:r w:rsidRPr="00805EFE">
              <w:rPr>
                <w:rFonts w:ascii="Cambria" w:eastAsia="Arial Unicode MS" w:hAnsi="Cambria"/>
                <w:bdr w:val="nil"/>
              </w:rPr>
              <w:t xml:space="preserve"> </w:t>
            </w:r>
            <w:proofErr w:type="spellStart"/>
            <w:r w:rsidRPr="00805EFE">
              <w:rPr>
                <w:rFonts w:ascii="Cambria" w:eastAsia="Arial Unicode MS" w:hAnsi="Cambria"/>
                <w:bdr w:val="nil"/>
              </w:rPr>
              <w:t>all’infuori</w:t>
            </w:r>
            <w:proofErr w:type="spellEnd"/>
            <w:r w:rsidRPr="00805EFE">
              <w:rPr>
                <w:rFonts w:ascii="Cambria" w:eastAsia="Arial Unicode MS" w:hAnsi="Cambria"/>
                <w:bdr w:val="nil"/>
              </w:rPr>
              <w:t xml:space="preserve"> di </w:t>
            </w:r>
            <w:proofErr w:type="spellStart"/>
            <w:r w:rsidRPr="00805EFE">
              <w:rPr>
                <w:rFonts w:ascii="Cambria" w:eastAsia="Arial Unicode MS" w:hAnsi="Cambria"/>
                <w:bdr w:val="nil"/>
              </w:rPr>
              <w:t>essere</w:t>
            </w:r>
            <w:proofErr w:type="spellEnd"/>
            <w:r w:rsidRPr="00805EFE">
              <w:rPr>
                <w:rFonts w:ascii="Cambria" w:eastAsia="Arial Unicode MS" w:hAnsi="Cambria"/>
                <w:bdr w:val="nil"/>
              </w:rPr>
              <w:t xml:space="preserve"> studente </w:t>
            </w:r>
            <w:proofErr w:type="spellStart"/>
            <w:r w:rsidRPr="00805EFE">
              <w:rPr>
                <w:rFonts w:ascii="Cambria" w:eastAsia="Arial Unicode MS" w:hAnsi="Cambria"/>
                <w:bdr w:val="nil"/>
              </w:rPr>
              <w:t>regolare</w:t>
            </w:r>
            <w:proofErr w:type="spellEnd"/>
            <w:r w:rsidRPr="00805EFE">
              <w:rPr>
                <w:rFonts w:ascii="Cambria" w:eastAsia="Arial Unicode MS" w:hAnsi="Cambria"/>
                <w:bdr w:val="nil"/>
              </w:rPr>
              <w:t xml:space="preserve"> del </w:t>
            </w:r>
            <w:proofErr w:type="spellStart"/>
            <w:r w:rsidRPr="00805EFE">
              <w:rPr>
                <w:rFonts w:ascii="Cambria" w:eastAsia="Arial Unicode MS" w:hAnsi="Cambria"/>
                <w:bdr w:val="nil"/>
              </w:rPr>
              <w:t>terzo</w:t>
            </w:r>
            <w:proofErr w:type="spellEnd"/>
            <w:r w:rsidRPr="00805EFE">
              <w:rPr>
                <w:rFonts w:ascii="Cambria" w:eastAsia="Arial Unicode MS" w:hAnsi="Cambria"/>
                <w:bdr w:val="nil"/>
              </w:rPr>
              <w:t xml:space="preserve"> </w:t>
            </w:r>
            <w:proofErr w:type="spellStart"/>
            <w:r w:rsidRPr="00805EFE">
              <w:rPr>
                <w:rFonts w:ascii="Cambria" w:eastAsia="Arial Unicode MS" w:hAnsi="Cambria"/>
                <w:bdr w:val="nil"/>
              </w:rPr>
              <w:t>anno</w:t>
            </w:r>
            <w:proofErr w:type="spellEnd"/>
            <w:r w:rsidRPr="00805EFE">
              <w:rPr>
                <w:rFonts w:ascii="Cambria" w:eastAsia="Arial Unicode MS" w:hAnsi="Cambria"/>
                <w:bdr w:val="nil"/>
              </w:rPr>
              <w:t xml:space="preserve"> di </w:t>
            </w:r>
            <w:proofErr w:type="spellStart"/>
            <w:r w:rsidRPr="00805EFE">
              <w:rPr>
                <w:rFonts w:ascii="Cambria" w:eastAsia="Arial Unicode MS" w:hAnsi="Cambria"/>
                <w:bdr w:val="nil"/>
              </w:rPr>
              <w:t>corso</w:t>
            </w:r>
            <w:proofErr w:type="spellEnd"/>
            <w:r w:rsidRPr="00805EFE">
              <w:rPr>
                <w:rFonts w:ascii="Cambria" w:eastAsia="Arial Unicode MS" w:hAnsi="Cambria"/>
                <w:bdr w:val="nil"/>
              </w:rPr>
              <w:t>.</w:t>
            </w:r>
          </w:p>
        </w:tc>
      </w:tr>
      <w:tr w:rsidR="0099689F" w:rsidRPr="00805EFE" w14:paraId="14809FA3" w14:textId="77777777" w:rsidTr="00B25EFD">
        <w:tc>
          <w:tcPr>
            <w:tcW w:w="297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AB70C68" w14:textId="77777777" w:rsidR="0099689F" w:rsidRPr="00805EFE" w:rsidRDefault="0099689F" w:rsidP="0099689F">
            <w:pPr>
              <w:pBdr>
                <w:top w:val="nil"/>
                <w:left w:val="nil"/>
                <w:bottom w:val="nil"/>
                <w:right w:val="nil"/>
                <w:between w:val="nil"/>
                <w:bar w:val="nil"/>
              </w:pBdr>
              <w:spacing w:after="0" w:line="240" w:lineRule="auto"/>
              <w:rPr>
                <w:rFonts w:ascii="Cambria" w:eastAsia="Arial Unicode MS" w:hAnsi="Cambria" w:cs="Calibri"/>
                <w:bdr w:val="nil"/>
              </w:rPr>
            </w:pPr>
            <w:proofErr w:type="spellStart"/>
            <w:r w:rsidRPr="00805EFE">
              <w:rPr>
                <w:rFonts w:ascii="Cambria" w:eastAsia="Arial Unicode MS" w:hAnsi="Cambria" w:cs="Calibri"/>
                <w:bdr w:val="nil"/>
              </w:rPr>
              <w:t>Correlazione</w:t>
            </w:r>
            <w:proofErr w:type="spellEnd"/>
            <w:r w:rsidRPr="00805EFE">
              <w:rPr>
                <w:rFonts w:ascii="Cambria" w:eastAsia="Arial Unicode MS" w:hAnsi="Cambria" w:cs="Calibri"/>
                <w:bdr w:val="nil"/>
              </w:rPr>
              <w:t xml:space="preserve"> </w:t>
            </w:r>
            <w:proofErr w:type="spellStart"/>
            <w:r w:rsidRPr="00805EFE">
              <w:rPr>
                <w:rFonts w:ascii="Cambria" w:eastAsia="Arial Unicode MS" w:hAnsi="Cambria" w:cs="Calibri"/>
                <w:bdr w:val="nil"/>
              </w:rPr>
              <w:t>dell'insegnamento</w:t>
            </w:r>
            <w:proofErr w:type="spellEnd"/>
          </w:p>
        </w:tc>
        <w:tc>
          <w:tcPr>
            <w:tcW w:w="6521"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B63F37C" w14:textId="77777777" w:rsidR="0099689F" w:rsidRPr="00805EFE" w:rsidRDefault="0099689F" w:rsidP="0099689F">
            <w:pPr>
              <w:pBdr>
                <w:top w:val="nil"/>
                <w:left w:val="nil"/>
                <w:bottom w:val="nil"/>
                <w:right w:val="nil"/>
                <w:between w:val="nil"/>
                <w:bar w:val="nil"/>
              </w:pBdr>
              <w:spacing w:after="0" w:line="240" w:lineRule="auto"/>
              <w:rPr>
                <w:rFonts w:ascii="Cambria" w:eastAsia="Arial Unicode MS" w:hAnsi="Cambria"/>
                <w:bdr w:val="nil"/>
              </w:rPr>
            </w:pPr>
            <w:proofErr w:type="spellStart"/>
            <w:r w:rsidRPr="00805EFE">
              <w:rPr>
                <w:rFonts w:ascii="Cambria" w:eastAsia="Arial Unicode MS" w:hAnsi="Cambria"/>
                <w:bdr w:val="nil"/>
              </w:rPr>
              <w:t>Didattica</w:t>
            </w:r>
            <w:proofErr w:type="spellEnd"/>
            <w:r w:rsidRPr="00805EFE">
              <w:rPr>
                <w:rFonts w:ascii="Cambria" w:eastAsia="Arial Unicode MS" w:hAnsi="Cambria"/>
                <w:bdr w:val="nil"/>
              </w:rPr>
              <w:t xml:space="preserve">, </w:t>
            </w:r>
            <w:proofErr w:type="spellStart"/>
            <w:r w:rsidRPr="00805EFE">
              <w:rPr>
                <w:rFonts w:ascii="Cambria" w:eastAsia="Arial Unicode MS" w:hAnsi="Cambria"/>
                <w:bdr w:val="nil"/>
              </w:rPr>
              <w:t>Letteratura</w:t>
            </w:r>
            <w:proofErr w:type="spellEnd"/>
            <w:r w:rsidRPr="00805EFE">
              <w:rPr>
                <w:rFonts w:ascii="Cambria" w:eastAsia="Arial Unicode MS" w:hAnsi="Cambria"/>
                <w:bdr w:val="nil"/>
              </w:rPr>
              <w:t xml:space="preserve"> per </w:t>
            </w:r>
            <w:proofErr w:type="spellStart"/>
            <w:r w:rsidRPr="00805EFE">
              <w:rPr>
                <w:rFonts w:ascii="Cambria" w:eastAsia="Arial Unicode MS" w:hAnsi="Cambria"/>
                <w:bdr w:val="nil"/>
              </w:rPr>
              <w:t>l'infanzia</w:t>
            </w:r>
            <w:proofErr w:type="spellEnd"/>
            <w:r w:rsidRPr="00805EFE">
              <w:rPr>
                <w:rFonts w:ascii="Cambria" w:eastAsia="Arial Unicode MS" w:hAnsi="Cambria"/>
                <w:bdr w:val="nil"/>
              </w:rPr>
              <w:t>.</w:t>
            </w:r>
          </w:p>
        </w:tc>
      </w:tr>
      <w:tr w:rsidR="0099689F" w:rsidRPr="00805EFE" w14:paraId="055A14D1" w14:textId="77777777" w:rsidTr="00B25EFD">
        <w:tc>
          <w:tcPr>
            <w:tcW w:w="297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578DD8C" w14:textId="77777777" w:rsidR="0099689F" w:rsidRPr="00805EFE" w:rsidRDefault="0099689F" w:rsidP="0099689F">
            <w:pPr>
              <w:pBdr>
                <w:top w:val="nil"/>
                <w:left w:val="nil"/>
                <w:bottom w:val="nil"/>
                <w:right w:val="nil"/>
                <w:between w:val="nil"/>
                <w:bar w:val="nil"/>
              </w:pBdr>
              <w:spacing w:after="0" w:line="240" w:lineRule="auto"/>
              <w:rPr>
                <w:rFonts w:ascii="Cambria" w:eastAsia="Arial Unicode MS" w:hAnsi="Cambria"/>
                <w:bdr w:val="nil"/>
              </w:rPr>
            </w:pPr>
            <w:proofErr w:type="spellStart"/>
            <w:r w:rsidRPr="00805EFE">
              <w:rPr>
                <w:rFonts w:ascii="Cambria" w:eastAsia="Arial Unicode MS" w:hAnsi="Cambria"/>
                <w:bdr w:val="nil"/>
              </w:rPr>
              <w:t>Obiettivo</w:t>
            </w:r>
            <w:proofErr w:type="spellEnd"/>
            <w:r w:rsidRPr="00805EFE">
              <w:rPr>
                <w:rFonts w:ascii="Cambria" w:eastAsia="Arial Unicode MS" w:hAnsi="Cambria"/>
                <w:bdr w:val="nil"/>
              </w:rPr>
              <w:t xml:space="preserve"> generale </w:t>
            </w:r>
            <w:proofErr w:type="spellStart"/>
            <w:r w:rsidRPr="00805EFE">
              <w:rPr>
                <w:rFonts w:ascii="Cambria" w:eastAsia="Arial Unicode MS" w:hAnsi="Cambria"/>
                <w:bdr w:val="nil"/>
              </w:rPr>
              <w:t>dell'insegnamento</w:t>
            </w:r>
            <w:proofErr w:type="spellEnd"/>
          </w:p>
        </w:tc>
        <w:tc>
          <w:tcPr>
            <w:tcW w:w="6521"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8D81994" w14:textId="77777777" w:rsidR="0099689F" w:rsidRPr="00805EFE" w:rsidRDefault="0099689F" w:rsidP="0099689F">
            <w:pPr>
              <w:pBdr>
                <w:top w:val="nil"/>
                <w:left w:val="nil"/>
                <w:bottom w:val="nil"/>
                <w:right w:val="nil"/>
                <w:between w:val="nil"/>
                <w:bar w:val="nil"/>
              </w:pBdr>
              <w:autoSpaceDE w:val="0"/>
              <w:autoSpaceDN w:val="0"/>
              <w:adjustRightInd w:val="0"/>
              <w:spacing w:after="0" w:line="240" w:lineRule="auto"/>
              <w:rPr>
                <w:rFonts w:ascii="Cambria" w:eastAsia="Arial Unicode MS" w:hAnsi="Cambria"/>
                <w:bdr w:val="nil"/>
              </w:rPr>
            </w:pPr>
            <w:proofErr w:type="spellStart"/>
            <w:r w:rsidRPr="00805EFE">
              <w:rPr>
                <w:rFonts w:ascii="Cambria" w:eastAsia="Arial Unicode MS" w:hAnsi="Cambria"/>
                <w:bdr w:val="nil"/>
              </w:rPr>
              <w:t>sviluppare</w:t>
            </w:r>
            <w:proofErr w:type="spellEnd"/>
            <w:r w:rsidRPr="00805EFE">
              <w:rPr>
                <w:rFonts w:ascii="Cambria" w:eastAsia="Arial Unicode MS" w:hAnsi="Cambria"/>
                <w:bdr w:val="nil"/>
              </w:rPr>
              <w:t xml:space="preserve"> </w:t>
            </w:r>
            <w:proofErr w:type="spellStart"/>
            <w:r w:rsidRPr="00805EFE">
              <w:rPr>
                <w:rFonts w:ascii="Cambria" w:eastAsia="Arial Unicode MS" w:hAnsi="Cambria"/>
                <w:bdr w:val="nil"/>
              </w:rPr>
              <w:t>le</w:t>
            </w:r>
            <w:proofErr w:type="spellEnd"/>
            <w:r w:rsidRPr="00805EFE">
              <w:rPr>
                <w:rFonts w:ascii="Cambria" w:eastAsia="Arial Unicode MS" w:hAnsi="Cambria"/>
                <w:bdr w:val="nil"/>
              </w:rPr>
              <w:t xml:space="preserve"> </w:t>
            </w:r>
            <w:proofErr w:type="spellStart"/>
            <w:r w:rsidRPr="00805EFE">
              <w:rPr>
                <w:rFonts w:ascii="Cambria" w:eastAsia="Arial Unicode MS" w:hAnsi="Cambria"/>
                <w:bdr w:val="nil"/>
              </w:rPr>
              <w:t>competenze</w:t>
            </w:r>
            <w:proofErr w:type="spellEnd"/>
            <w:r w:rsidRPr="00805EFE">
              <w:rPr>
                <w:rFonts w:ascii="Cambria" w:eastAsia="Arial Unicode MS" w:hAnsi="Cambria"/>
                <w:bdr w:val="nil"/>
              </w:rPr>
              <w:t xml:space="preserve"> di </w:t>
            </w:r>
            <w:proofErr w:type="spellStart"/>
            <w:r w:rsidRPr="00805EFE">
              <w:rPr>
                <w:rFonts w:ascii="Cambria" w:eastAsia="Arial Unicode MS" w:hAnsi="Cambria"/>
                <w:bdr w:val="nil"/>
              </w:rPr>
              <w:t>un’educazione</w:t>
            </w:r>
            <w:proofErr w:type="spellEnd"/>
            <w:r w:rsidRPr="00805EFE">
              <w:rPr>
                <w:rFonts w:ascii="Cambria" w:eastAsia="Arial Unicode MS" w:hAnsi="Cambria"/>
                <w:bdr w:val="nil"/>
              </w:rPr>
              <w:t xml:space="preserve"> </w:t>
            </w:r>
            <w:proofErr w:type="spellStart"/>
            <w:r w:rsidRPr="00805EFE">
              <w:rPr>
                <w:rFonts w:ascii="Cambria" w:eastAsia="Arial Unicode MS" w:hAnsi="Cambria"/>
                <w:bdr w:val="nil"/>
              </w:rPr>
              <w:t>linguistica</w:t>
            </w:r>
            <w:proofErr w:type="spellEnd"/>
            <w:r w:rsidRPr="00805EFE">
              <w:rPr>
                <w:rFonts w:ascii="Cambria" w:eastAsia="Arial Unicode MS" w:hAnsi="Cambria"/>
                <w:bdr w:val="nil"/>
              </w:rPr>
              <w:t xml:space="preserve"> </w:t>
            </w:r>
            <w:proofErr w:type="spellStart"/>
            <w:r w:rsidRPr="00805EFE">
              <w:rPr>
                <w:rFonts w:ascii="Cambria" w:eastAsia="Arial Unicode MS" w:hAnsi="Cambria"/>
                <w:bdr w:val="nil"/>
              </w:rPr>
              <w:t>dell’alunno</w:t>
            </w:r>
            <w:proofErr w:type="spellEnd"/>
            <w:r w:rsidRPr="00805EFE">
              <w:rPr>
                <w:rFonts w:ascii="Cambria" w:eastAsia="Arial Unicode MS" w:hAnsi="Cambria"/>
                <w:bdr w:val="nil"/>
              </w:rPr>
              <w:t xml:space="preserve"> </w:t>
            </w:r>
            <w:proofErr w:type="spellStart"/>
            <w:r w:rsidRPr="00805EFE">
              <w:rPr>
                <w:rFonts w:ascii="Cambria" w:eastAsia="Arial Unicode MS" w:hAnsi="Cambria"/>
                <w:bdr w:val="nil"/>
              </w:rPr>
              <w:t>creativa</w:t>
            </w:r>
            <w:proofErr w:type="spellEnd"/>
            <w:r w:rsidRPr="00805EFE">
              <w:rPr>
                <w:rFonts w:ascii="Cambria" w:eastAsia="Arial Unicode MS" w:hAnsi="Cambria"/>
                <w:bdr w:val="nil"/>
              </w:rPr>
              <w:t xml:space="preserve"> e </w:t>
            </w:r>
            <w:proofErr w:type="spellStart"/>
            <w:r w:rsidRPr="00805EFE">
              <w:rPr>
                <w:rFonts w:ascii="Cambria" w:eastAsia="Arial Unicode MS" w:hAnsi="Cambria"/>
                <w:bdr w:val="nil"/>
              </w:rPr>
              <w:t>costruttiva</w:t>
            </w:r>
            <w:proofErr w:type="spellEnd"/>
            <w:r w:rsidRPr="00805EFE">
              <w:rPr>
                <w:rFonts w:ascii="Cambria" w:eastAsia="Arial Unicode MS" w:hAnsi="Cambria"/>
                <w:bdr w:val="nil"/>
              </w:rPr>
              <w:t xml:space="preserve"> </w:t>
            </w:r>
          </w:p>
        </w:tc>
      </w:tr>
      <w:tr w:rsidR="0099689F" w:rsidRPr="00805EFE" w14:paraId="5BABDBBA" w14:textId="77777777" w:rsidTr="00B25EFD">
        <w:tc>
          <w:tcPr>
            <w:tcW w:w="297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BDD456E" w14:textId="77777777" w:rsidR="0099689F" w:rsidRPr="00805EFE" w:rsidRDefault="0099689F" w:rsidP="0099689F">
            <w:pPr>
              <w:pBdr>
                <w:top w:val="nil"/>
                <w:left w:val="nil"/>
                <w:bottom w:val="nil"/>
                <w:right w:val="nil"/>
                <w:between w:val="nil"/>
                <w:bar w:val="nil"/>
              </w:pBdr>
              <w:spacing w:after="0" w:line="240" w:lineRule="auto"/>
              <w:rPr>
                <w:rFonts w:ascii="Cambria" w:eastAsia="Arial Unicode MS" w:hAnsi="Cambria"/>
                <w:bdr w:val="nil"/>
              </w:rPr>
            </w:pPr>
            <w:proofErr w:type="spellStart"/>
            <w:r w:rsidRPr="00805EFE">
              <w:rPr>
                <w:rFonts w:ascii="Cambria" w:eastAsia="Arial Unicode MS" w:hAnsi="Cambria"/>
                <w:bdr w:val="nil"/>
              </w:rPr>
              <w:t>Competenze</w:t>
            </w:r>
            <w:proofErr w:type="spellEnd"/>
            <w:r w:rsidRPr="00805EFE">
              <w:rPr>
                <w:rFonts w:ascii="Cambria" w:eastAsia="Arial Unicode MS" w:hAnsi="Cambria"/>
                <w:bdr w:val="nil"/>
              </w:rPr>
              <w:t xml:space="preserve"> </w:t>
            </w:r>
            <w:proofErr w:type="spellStart"/>
            <w:r w:rsidRPr="00805EFE">
              <w:rPr>
                <w:rFonts w:ascii="Cambria" w:eastAsia="Arial Unicode MS" w:hAnsi="Cambria"/>
                <w:bdr w:val="nil"/>
              </w:rPr>
              <w:t>attese</w:t>
            </w:r>
            <w:proofErr w:type="spellEnd"/>
          </w:p>
        </w:tc>
        <w:tc>
          <w:tcPr>
            <w:tcW w:w="6521"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2BD6CF2" w14:textId="77777777" w:rsidR="0099689F" w:rsidRPr="00805EFE" w:rsidRDefault="0099689F" w:rsidP="0032398F">
            <w:pPr>
              <w:numPr>
                <w:ilvl w:val="0"/>
                <w:numId w:val="116"/>
              </w:numPr>
              <w:pBdr>
                <w:top w:val="nil"/>
                <w:left w:val="nil"/>
                <w:bottom w:val="nil"/>
                <w:right w:val="nil"/>
                <w:between w:val="nil"/>
                <w:bar w:val="nil"/>
              </w:pBdr>
              <w:spacing w:after="0" w:line="240" w:lineRule="auto"/>
              <w:rPr>
                <w:rFonts w:ascii="Cambria" w:eastAsia="Arial Unicode MS" w:hAnsi="Cambria"/>
                <w:bdr w:val="nil"/>
              </w:rPr>
            </w:pPr>
            <w:proofErr w:type="spellStart"/>
            <w:r w:rsidRPr="00805EFE">
              <w:rPr>
                <w:rFonts w:ascii="Cambria" w:eastAsia="Arial Unicode MS" w:hAnsi="Cambria"/>
                <w:bdr w:val="nil"/>
              </w:rPr>
              <w:t>definire</w:t>
            </w:r>
            <w:proofErr w:type="spellEnd"/>
            <w:r w:rsidRPr="00805EFE">
              <w:rPr>
                <w:rFonts w:ascii="Cambria" w:eastAsia="Arial Unicode MS" w:hAnsi="Cambria"/>
                <w:bdr w:val="nil"/>
              </w:rPr>
              <w:t xml:space="preserve"> i </w:t>
            </w:r>
            <w:proofErr w:type="spellStart"/>
            <w:r w:rsidRPr="00805EFE">
              <w:rPr>
                <w:rFonts w:ascii="Cambria" w:eastAsia="Arial Unicode MS" w:hAnsi="Cambria"/>
                <w:bdr w:val="nil"/>
              </w:rPr>
              <w:t>concetti</w:t>
            </w:r>
            <w:proofErr w:type="spellEnd"/>
            <w:r w:rsidRPr="00805EFE">
              <w:rPr>
                <w:rFonts w:ascii="Cambria" w:eastAsia="Arial Unicode MS" w:hAnsi="Cambria"/>
                <w:bdr w:val="nil"/>
              </w:rPr>
              <w:t xml:space="preserve"> e la </w:t>
            </w:r>
            <w:proofErr w:type="spellStart"/>
            <w:r w:rsidRPr="00805EFE">
              <w:rPr>
                <w:rFonts w:ascii="Cambria" w:eastAsia="Arial Unicode MS" w:hAnsi="Cambria"/>
                <w:bdr w:val="nil"/>
              </w:rPr>
              <w:t>struttura</w:t>
            </w:r>
            <w:proofErr w:type="spellEnd"/>
            <w:r w:rsidRPr="00805EFE">
              <w:rPr>
                <w:rFonts w:ascii="Cambria" w:eastAsia="Arial Unicode MS" w:hAnsi="Cambria"/>
                <w:bdr w:val="nil"/>
              </w:rPr>
              <w:t xml:space="preserve"> della </w:t>
            </w:r>
            <w:proofErr w:type="spellStart"/>
            <w:r w:rsidRPr="00805EFE">
              <w:rPr>
                <w:rFonts w:ascii="Cambria" w:eastAsia="Arial Unicode MS" w:hAnsi="Cambria"/>
                <w:bdr w:val="nil"/>
              </w:rPr>
              <w:t>didattica</w:t>
            </w:r>
            <w:proofErr w:type="spellEnd"/>
            <w:r w:rsidRPr="00805EFE">
              <w:rPr>
                <w:rFonts w:ascii="Cambria" w:eastAsia="Arial Unicode MS" w:hAnsi="Cambria"/>
                <w:bdr w:val="nil"/>
              </w:rPr>
              <w:t xml:space="preserve"> della </w:t>
            </w:r>
            <w:proofErr w:type="spellStart"/>
            <w:r w:rsidRPr="00805EFE">
              <w:rPr>
                <w:rFonts w:ascii="Cambria" w:eastAsia="Arial Unicode MS" w:hAnsi="Cambria"/>
                <w:bdr w:val="nil"/>
              </w:rPr>
              <w:t>lingua</w:t>
            </w:r>
            <w:proofErr w:type="spellEnd"/>
          </w:p>
          <w:p w14:paraId="58094D9D" w14:textId="77777777" w:rsidR="0099689F" w:rsidRPr="00805EFE" w:rsidRDefault="0099689F" w:rsidP="0032398F">
            <w:pPr>
              <w:numPr>
                <w:ilvl w:val="0"/>
                <w:numId w:val="116"/>
              </w:numPr>
              <w:pBdr>
                <w:top w:val="nil"/>
                <w:left w:val="nil"/>
                <w:bottom w:val="nil"/>
                <w:right w:val="nil"/>
                <w:between w:val="nil"/>
                <w:bar w:val="nil"/>
              </w:pBdr>
              <w:spacing w:after="0" w:line="240" w:lineRule="auto"/>
              <w:rPr>
                <w:rFonts w:ascii="Cambria" w:eastAsia="Arial Unicode MS" w:hAnsi="Cambria"/>
                <w:bdr w:val="nil"/>
              </w:rPr>
            </w:pPr>
            <w:proofErr w:type="spellStart"/>
            <w:r w:rsidRPr="00805EFE">
              <w:rPr>
                <w:rFonts w:ascii="Cambria" w:eastAsia="Arial Unicode MS" w:hAnsi="Cambria"/>
                <w:bdr w:val="nil"/>
              </w:rPr>
              <w:t>comprendere</w:t>
            </w:r>
            <w:proofErr w:type="spellEnd"/>
            <w:r w:rsidRPr="00805EFE">
              <w:rPr>
                <w:rFonts w:ascii="Cambria" w:eastAsia="Arial Unicode MS" w:hAnsi="Cambria"/>
                <w:bdr w:val="nil"/>
              </w:rPr>
              <w:t xml:space="preserve"> e </w:t>
            </w:r>
            <w:proofErr w:type="spellStart"/>
            <w:r w:rsidRPr="00805EFE">
              <w:rPr>
                <w:rFonts w:ascii="Cambria" w:eastAsia="Arial Unicode MS" w:hAnsi="Cambria"/>
                <w:bdr w:val="nil"/>
              </w:rPr>
              <w:t>descrivere</w:t>
            </w:r>
            <w:proofErr w:type="spellEnd"/>
            <w:r w:rsidRPr="00805EFE">
              <w:rPr>
                <w:rFonts w:ascii="Cambria" w:eastAsia="Arial Unicode MS" w:hAnsi="Cambria"/>
                <w:bdr w:val="nil"/>
              </w:rPr>
              <w:t xml:space="preserve"> </w:t>
            </w:r>
            <w:proofErr w:type="spellStart"/>
            <w:r w:rsidRPr="00805EFE">
              <w:rPr>
                <w:rFonts w:ascii="Cambria" w:eastAsia="Arial Unicode MS" w:hAnsi="Cambria"/>
                <w:bdr w:val="nil"/>
              </w:rPr>
              <w:t>le</w:t>
            </w:r>
            <w:proofErr w:type="spellEnd"/>
            <w:r w:rsidRPr="00805EFE">
              <w:rPr>
                <w:rFonts w:ascii="Cambria" w:eastAsia="Arial Unicode MS" w:hAnsi="Cambria"/>
                <w:bdr w:val="nil"/>
              </w:rPr>
              <w:t xml:space="preserve"> </w:t>
            </w:r>
            <w:proofErr w:type="spellStart"/>
            <w:r w:rsidRPr="00805EFE">
              <w:rPr>
                <w:rFonts w:ascii="Cambria" w:eastAsia="Arial Unicode MS" w:hAnsi="Cambria"/>
                <w:bdr w:val="nil"/>
              </w:rPr>
              <w:t>caratteristiche</w:t>
            </w:r>
            <w:proofErr w:type="spellEnd"/>
            <w:r w:rsidRPr="00805EFE">
              <w:rPr>
                <w:rFonts w:ascii="Cambria" w:eastAsia="Arial Unicode MS" w:hAnsi="Cambria"/>
                <w:bdr w:val="nil"/>
              </w:rPr>
              <w:t xml:space="preserve"> </w:t>
            </w:r>
            <w:proofErr w:type="spellStart"/>
            <w:r w:rsidRPr="00805EFE">
              <w:rPr>
                <w:rFonts w:ascii="Cambria" w:eastAsia="Arial Unicode MS" w:hAnsi="Cambria"/>
                <w:bdr w:val="nil"/>
              </w:rPr>
              <w:t>delle</w:t>
            </w:r>
            <w:proofErr w:type="spellEnd"/>
            <w:r w:rsidRPr="00805EFE">
              <w:rPr>
                <w:rFonts w:ascii="Cambria" w:eastAsia="Arial Unicode MS" w:hAnsi="Cambria"/>
                <w:bdr w:val="nil"/>
              </w:rPr>
              <w:t xml:space="preserve"> </w:t>
            </w:r>
            <w:proofErr w:type="spellStart"/>
            <w:r w:rsidRPr="00805EFE">
              <w:rPr>
                <w:rFonts w:ascii="Cambria" w:eastAsia="Arial Unicode MS" w:hAnsi="Cambria"/>
                <w:bdr w:val="nil"/>
              </w:rPr>
              <w:t>quattro</w:t>
            </w:r>
            <w:proofErr w:type="spellEnd"/>
            <w:r w:rsidRPr="00805EFE">
              <w:rPr>
                <w:rFonts w:ascii="Cambria" w:eastAsia="Arial Unicode MS" w:hAnsi="Cambria"/>
                <w:bdr w:val="nil"/>
              </w:rPr>
              <w:t xml:space="preserve"> </w:t>
            </w:r>
            <w:proofErr w:type="spellStart"/>
            <w:r w:rsidRPr="00805EFE">
              <w:rPr>
                <w:rFonts w:ascii="Cambria" w:eastAsia="Arial Unicode MS" w:hAnsi="Cambria"/>
                <w:bdr w:val="nil"/>
              </w:rPr>
              <w:t>abilit</w:t>
            </w:r>
            <w:r w:rsidRPr="00805EFE">
              <w:rPr>
                <w:rFonts w:ascii="Cambria" w:eastAsia="Arial Unicode MS" w:hAnsi="Cambria" w:cs="Calibri"/>
                <w:bdr w:val="nil"/>
              </w:rPr>
              <w:t>à</w:t>
            </w:r>
            <w:proofErr w:type="spellEnd"/>
            <w:r w:rsidRPr="00805EFE">
              <w:rPr>
                <w:rFonts w:ascii="Cambria" w:eastAsia="Arial Unicode MS" w:hAnsi="Cambria"/>
                <w:bdr w:val="nil"/>
              </w:rPr>
              <w:t xml:space="preserve"> </w:t>
            </w:r>
            <w:proofErr w:type="spellStart"/>
            <w:r w:rsidRPr="00805EFE">
              <w:rPr>
                <w:rFonts w:ascii="Cambria" w:eastAsia="Arial Unicode MS" w:hAnsi="Cambria"/>
                <w:bdr w:val="nil"/>
              </w:rPr>
              <w:t>linguistiche</w:t>
            </w:r>
            <w:proofErr w:type="spellEnd"/>
          </w:p>
          <w:p w14:paraId="77F367BC" w14:textId="77777777" w:rsidR="0099689F" w:rsidRPr="00805EFE" w:rsidRDefault="0099689F" w:rsidP="0032398F">
            <w:pPr>
              <w:numPr>
                <w:ilvl w:val="0"/>
                <w:numId w:val="116"/>
              </w:numPr>
              <w:pBdr>
                <w:top w:val="nil"/>
                <w:left w:val="nil"/>
                <w:bottom w:val="nil"/>
                <w:right w:val="nil"/>
                <w:between w:val="nil"/>
                <w:bar w:val="nil"/>
              </w:pBdr>
              <w:spacing w:after="0" w:line="240" w:lineRule="auto"/>
              <w:rPr>
                <w:rFonts w:ascii="Cambria" w:eastAsia="Arial Unicode MS" w:hAnsi="Cambria"/>
                <w:bdr w:val="nil"/>
              </w:rPr>
            </w:pPr>
            <w:proofErr w:type="spellStart"/>
            <w:r w:rsidRPr="00805EFE">
              <w:rPr>
                <w:rFonts w:ascii="Cambria" w:eastAsia="Arial Unicode MS" w:hAnsi="Cambria"/>
                <w:bdr w:val="nil"/>
              </w:rPr>
              <w:t>valutare</w:t>
            </w:r>
            <w:proofErr w:type="spellEnd"/>
            <w:r w:rsidRPr="00805EFE">
              <w:rPr>
                <w:rFonts w:ascii="Cambria" w:eastAsia="Arial Unicode MS" w:hAnsi="Cambria"/>
                <w:bdr w:val="nil"/>
              </w:rPr>
              <w:t xml:space="preserve"> </w:t>
            </w:r>
            <w:proofErr w:type="spellStart"/>
            <w:r w:rsidRPr="00805EFE">
              <w:rPr>
                <w:rFonts w:ascii="Cambria" w:eastAsia="Arial Unicode MS" w:hAnsi="Cambria"/>
                <w:bdr w:val="nil"/>
              </w:rPr>
              <w:t>criticamente</w:t>
            </w:r>
            <w:proofErr w:type="spellEnd"/>
            <w:r w:rsidRPr="00805EFE">
              <w:rPr>
                <w:rFonts w:ascii="Cambria" w:eastAsia="Arial Unicode MS" w:hAnsi="Cambria"/>
                <w:bdr w:val="nil"/>
              </w:rPr>
              <w:t xml:space="preserve"> i </w:t>
            </w:r>
            <w:proofErr w:type="spellStart"/>
            <w:r w:rsidRPr="00805EFE">
              <w:rPr>
                <w:rFonts w:ascii="Cambria" w:eastAsia="Arial Unicode MS" w:hAnsi="Cambria"/>
                <w:bdr w:val="nil"/>
              </w:rPr>
              <w:t>sussidi</w:t>
            </w:r>
            <w:proofErr w:type="spellEnd"/>
            <w:r w:rsidRPr="00805EFE">
              <w:rPr>
                <w:rFonts w:ascii="Cambria" w:eastAsia="Arial Unicode MS" w:hAnsi="Cambria"/>
                <w:bdr w:val="nil"/>
              </w:rPr>
              <w:t xml:space="preserve"> </w:t>
            </w:r>
            <w:proofErr w:type="spellStart"/>
            <w:r w:rsidRPr="00805EFE">
              <w:rPr>
                <w:rFonts w:ascii="Cambria" w:eastAsia="Arial Unicode MS" w:hAnsi="Cambria"/>
                <w:bdr w:val="nil"/>
              </w:rPr>
              <w:t>didattici</w:t>
            </w:r>
            <w:proofErr w:type="spellEnd"/>
            <w:r w:rsidRPr="00805EFE">
              <w:rPr>
                <w:rFonts w:ascii="Cambria" w:eastAsia="Arial Unicode MS" w:hAnsi="Cambria"/>
                <w:bdr w:val="nil"/>
              </w:rPr>
              <w:t xml:space="preserve"> per </w:t>
            </w:r>
            <w:proofErr w:type="spellStart"/>
            <w:r w:rsidRPr="00805EFE">
              <w:rPr>
                <w:rFonts w:ascii="Cambria" w:eastAsia="Arial Unicode MS" w:hAnsi="Cambria"/>
                <w:bdr w:val="nil"/>
              </w:rPr>
              <w:t>l’educazione</w:t>
            </w:r>
            <w:proofErr w:type="spellEnd"/>
            <w:r w:rsidRPr="00805EFE">
              <w:rPr>
                <w:rFonts w:ascii="Cambria" w:eastAsia="Arial Unicode MS" w:hAnsi="Cambria"/>
                <w:bdr w:val="nil"/>
              </w:rPr>
              <w:t xml:space="preserve"> </w:t>
            </w:r>
            <w:proofErr w:type="spellStart"/>
            <w:r w:rsidRPr="00805EFE">
              <w:rPr>
                <w:rFonts w:ascii="Cambria" w:eastAsia="Arial Unicode MS" w:hAnsi="Cambria"/>
                <w:bdr w:val="nil"/>
              </w:rPr>
              <w:t>linguistica</w:t>
            </w:r>
            <w:proofErr w:type="spellEnd"/>
          </w:p>
          <w:p w14:paraId="4FDF801F" w14:textId="77777777" w:rsidR="0099689F" w:rsidRPr="00805EFE" w:rsidRDefault="0099689F" w:rsidP="0032398F">
            <w:pPr>
              <w:numPr>
                <w:ilvl w:val="0"/>
                <w:numId w:val="116"/>
              </w:numPr>
              <w:pBdr>
                <w:top w:val="nil"/>
                <w:left w:val="nil"/>
                <w:bottom w:val="nil"/>
                <w:right w:val="nil"/>
                <w:between w:val="nil"/>
                <w:bar w:val="nil"/>
              </w:pBdr>
              <w:spacing w:after="0" w:line="240" w:lineRule="auto"/>
              <w:rPr>
                <w:rFonts w:ascii="Cambria" w:eastAsia="Arial Unicode MS" w:hAnsi="Cambria"/>
                <w:bdr w:val="nil"/>
              </w:rPr>
            </w:pPr>
            <w:proofErr w:type="spellStart"/>
            <w:r w:rsidRPr="00805EFE">
              <w:rPr>
                <w:rFonts w:ascii="Cambria" w:eastAsia="Arial Unicode MS" w:hAnsi="Cambria"/>
                <w:bdr w:val="nil"/>
              </w:rPr>
              <w:t>interpretare</w:t>
            </w:r>
            <w:proofErr w:type="spellEnd"/>
            <w:r w:rsidRPr="00805EFE">
              <w:rPr>
                <w:rFonts w:ascii="Cambria" w:eastAsia="Arial Unicode MS" w:hAnsi="Cambria"/>
                <w:bdr w:val="nil"/>
              </w:rPr>
              <w:t xml:space="preserve"> </w:t>
            </w:r>
            <w:proofErr w:type="spellStart"/>
            <w:r w:rsidRPr="00805EFE">
              <w:rPr>
                <w:rFonts w:ascii="Cambria" w:eastAsia="Arial Unicode MS" w:hAnsi="Cambria"/>
                <w:bdr w:val="nil"/>
              </w:rPr>
              <w:t>le</w:t>
            </w:r>
            <w:proofErr w:type="spellEnd"/>
            <w:r w:rsidRPr="00805EFE">
              <w:rPr>
                <w:rFonts w:ascii="Cambria" w:eastAsia="Arial Unicode MS" w:hAnsi="Cambria"/>
                <w:bdr w:val="nil"/>
              </w:rPr>
              <w:t xml:space="preserve"> </w:t>
            </w:r>
            <w:proofErr w:type="spellStart"/>
            <w:r w:rsidRPr="00805EFE">
              <w:rPr>
                <w:rFonts w:ascii="Cambria" w:eastAsia="Arial Unicode MS" w:hAnsi="Cambria"/>
                <w:bdr w:val="nil"/>
              </w:rPr>
              <w:t>caratteristiche</w:t>
            </w:r>
            <w:proofErr w:type="spellEnd"/>
            <w:r w:rsidRPr="00805EFE">
              <w:rPr>
                <w:rFonts w:ascii="Cambria" w:eastAsia="Arial Unicode MS" w:hAnsi="Cambria"/>
                <w:bdr w:val="nil"/>
              </w:rPr>
              <w:t xml:space="preserve">, i </w:t>
            </w:r>
            <w:proofErr w:type="spellStart"/>
            <w:r w:rsidRPr="00805EFE">
              <w:rPr>
                <w:rFonts w:ascii="Cambria" w:eastAsia="Arial Unicode MS" w:hAnsi="Cambria"/>
                <w:bdr w:val="nil"/>
              </w:rPr>
              <w:t>vantaggi</w:t>
            </w:r>
            <w:proofErr w:type="spellEnd"/>
            <w:r w:rsidRPr="00805EFE">
              <w:rPr>
                <w:rFonts w:ascii="Cambria" w:eastAsia="Arial Unicode MS" w:hAnsi="Cambria"/>
                <w:bdr w:val="nil"/>
              </w:rPr>
              <w:t xml:space="preserve"> e </w:t>
            </w:r>
            <w:proofErr w:type="spellStart"/>
            <w:r w:rsidRPr="00805EFE">
              <w:rPr>
                <w:rFonts w:ascii="Cambria" w:eastAsia="Arial Unicode MS" w:hAnsi="Cambria"/>
                <w:bdr w:val="nil"/>
              </w:rPr>
              <w:t>gli</w:t>
            </w:r>
            <w:proofErr w:type="spellEnd"/>
            <w:r w:rsidRPr="00805EFE">
              <w:rPr>
                <w:rFonts w:ascii="Cambria" w:eastAsia="Arial Unicode MS" w:hAnsi="Cambria"/>
                <w:bdr w:val="nil"/>
              </w:rPr>
              <w:t xml:space="preserve"> </w:t>
            </w:r>
            <w:proofErr w:type="spellStart"/>
            <w:r w:rsidRPr="00805EFE">
              <w:rPr>
                <w:rFonts w:ascii="Cambria" w:eastAsia="Arial Unicode MS" w:hAnsi="Cambria"/>
                <w:bdr w:val="nil"/>
              </w:rPr>
              <w:t>svantaggi</w:t>
            </w:r>
            <w:proofErr w:type="spellEnd"/>
            <w:r w:rsidRPr="00805EFE">
              <w:rPr>
                <w:rFonts w:ascii="Cambria" w:eastAsia="Arial Unicode MS" w:hAnsi="Cambria"/>
                <w:bdr w:val="nil"/>
              </w:rPr>
              <w:t xml:space="preserve"> </w:t>
            </w:r>
            <w:proofErr w:type="spellStart"/>
            <w:r w:rsidRPr="00805EFE">
              <w:rPr>
                <w:rFonts w:ascii="Cambria" w:eastAsia="Arial Unicode MS" w:hAnsi="Cambria"/>
                <w:bdr w:val="nil"/>
              </w:rPr>
              <w:t>dei</w:t>
            </w:r>
            <w:proofErr w:type="spellEnd"/>
            <w:r w:rsidRPr="00805EFE">
              <w:rPr>
                <w:rFonts w:ascii="Cambria" w:eastAsia="Arial Unicode MS" w:hAnsi="Cambria"/>
                <w:bdr w:val="nil"/>
              </w:rPr>
              <w:t xml:space="preserve"> metodi per </w:t>
            </w:r>
            <w:proofErr w:type="spellStart"/>
            <w:r w:rsidRPr="00805EFE">
              <w:rPr>
                <w:rFonts w:ascii="Cambria" w:eastAsia="Arial Unicode MS" w:hAnsi="Cambria"/>
                <w:bdr w:val="nil"/>
              </w:rPr>
              <w:t>l’alfabetizzazione</w:t>
            </w:r>
            <w:proofErr w:type="spellEnd"/>
            <w:r w:rsidRPr="00805EFE">
              <w:rPr>
                <w:rFonts w:ascii="Cambria" w:eastAsia="Arial Unicode MS" w:hAnsi="Cambria"/>
                <w:bdr w:val="nil"/>
              </w:rPr>
              <w:t xml:space="preserve"> </w:t>
            </w:r>
            <w:proofErr w:type="spellStart"/>
            <w:r w:rsidRPr="00805EFE">
              <w:rPr>
                <w:rFonts w:ascii="Cambria" w:eastAsia="Arial Unicode MS" w:hAnsi="Cambria"/>
                <w:bdr w:val="nil"/>
              </w:rPr>
              <w:t>primaria</w:t>
            </w:r>
            <w:proofErr w:type="spellEnd"/>
            <w:r w:rsidRPr="00805EFE">
              <w:rPr>
                <w:rFonts w:ascii="Cambria" w:eastAsia="Arial Unicode MS" w:hAnsi="Cambria"/>
                <w:bdr w:val="nil"/>
              </w:rPr>
              <w:t>.</w:t>
            </w:r>
          </w:p>
          <w:p w14:paraId="4C430399" w14:textId="77777777" w:rsidR="0099689F" w:rsidRPr="00805EFE" w:rsidRDefault="0099689F" w:rsidP="0032398F">
            <w:pPr>
              <w:numPr>
                <w:ilvl w:val="0"/>
                <w:numId w:val="116"/>
              </w:numPr>
              <w:pBdr>
                <w:top w:val="nil"/>
                <w:left w:val="nil"/>
                <w:bottom w:val="nil"/>
                <w:right w:val="nil"/>
                <w:between w:val="nil"/>
                <w:bar w:val="nil"/>
              </w:pBdr>
              <w:spacing w:after="0" w:line="240" w:lineRule="auto"/>
              <w:rPr>
                <w:rFonts w:ascii="Cambria" w:eastAsia="Arial Unicode MS" w:hAnsi="Cambria"/>
                <w:bdr w:val="nil"/>
              </w:rPr>
            </w:pPr>
            <w:proofErr w:type="spellStart"/>
            <w:r w:rsidRPr="00805EFE">
              <w:rPr>
                <w:rFonts w:ascii="Cambria" w:eastAsia="Arial Unicode MS" w:hAnsi="Cambria"/>
                <w:bdr w:val="nil"/>
              </w:rPr>
              <w:t>stendere</w:t>
            </w:r>
            <w:proofErr w:type="spellEnd"/>
            <w:r w:rsidRPr="00805EFE">
              <w:rPr>
                <w:rFonts w:ascii="Cambria" w:eastAsia="Arial Unicode MS" w:hAnsi="Cambria"/>
                <w:bdr w:val="nil"/>
              </w:rPr>
              <w:t xml:space="preserve"> la </w:t>
            </w:r>
            <w:proofErr w:type="spellStart"/>
            <w:r w:rsidRPr="00805EFE">
              <w:rPr>
                <w:rFonts w:ascii="Cambria" w:eastAsia="Arial Unicode MS" w:hAnsi="Cambria"/>
                <w:bdr w:val="nil"/>
              </w:rPr>
              <w:t>preparazione</w:t>
            </w:r>
            <w:proofErr w:type="spellEnd"/>
            <w:r w:rsidRPr="00805EFE">
              <w:rPr>
                <w:rFonts w:ascii="Cambria" w:eastAsia="Arial Unicode MS" w:hAnsi="Cambria"/>
                <w:bdr w:val="nil"/>
              </w:rPr>
              <w:t xml:space="preserve"> e </w:t>
            </w:r>
            <w:proofErr w:type="spellStart"/>
            <w:r w:rsidRPr="00805EFE">
              <w:rPr>
                <w:rFonts w:ascii="Cambria" w:eastAsia="Arial Unicode MS" w:hAnsi="Cambria"/>
                <w:bdr w:val="nil"/>
              </w:rPr>
              <w:t>simulare</w:t>
            </w:r>
            <w:proofErr w:type="spellEnd"/>
            <w:r w:rsidRPr="00805EFE">
              <w:rPr>
                <w:rFonts w:ascii="Cambria" w:eastAsia="Arial Unicode MS" w:hAnsi="Cambria"/>
                <w:bdr w:val="nil"/>
              </w:rPr>
              <w:t xml:space="preserve"> </w:t>
            </w:r>
            <w:proofErr w:type="spellStart"/>
            <w:r w:rsidRPr="00805EFE">
              <w:rPr>
                <w:rFonts w:ascii="Cambria" w:eastAsia="Arial Unicode MS" w:hAnsi="Cambria"/>
                <w:bdr w:val="nil"/>
              </w:rPr>
              <w:t>una</w:t>
            </w:r>
            <w:proofErr w:type="spellEnd"/>
            <w:r w:rsidRPr="00805EFE">
              <w:rPr>
                <w:rFonts w:ascii="Cambria" w:eastAsia="Arial Unicode MS" w:hAnsi="Cambria"/>
                <w:bdr w:val="nil"/>
              </w:rPr>
              <w:t xml:space="preserve"> </w:t>
            </w:r>
            <w:proofErr w:type="spellStart"/>
            <w:r w:rsidRPr="00805EFE">
              <w:rPr>
                <w:rFonts w:ascii="Cambria" w:eastAsia="Arial Unicode MS" w:hAnsi="Cambria"/>
                <w:bdr w:val="nil"/>
              </w:rPr>
              <w:t>lezione</w:t>
            </w:r>
            <w:proofErr w:type="spellEnd"/>
            <w:r w:rsidRPr="00805EFE">
              <w:rPr>
                <w:rFonts w:ascii="Cambria" w:eastAsia="Arial Unicode MS" w:hAnsi="Cambria"/>
                <w:bdr w:val="nil"/>
              </w:rPr>
              <w:t xml:space="preserve"> di </w:t>
            </w:r>
            <w:proofErr w:type="spellStart"/>
            <w:r w:rsidRPr="00805EFE">
              <w:rPr>
                <w:rFonts w:ascii="Cambria" w:eastAsia="Arial Unicode MS" w:hAnsi="Cambria"/>
                <w:bdr w:val="nil"/>
              </w:rPr>
              <w:t>alfabetizzazione</w:t>
            </w:r>
            <w:proofErr w:type="spellEnd"/>
          </w:p>
          <w:p w14:paraId="41EDD25C" w14:textId="77777777" w:rsidR="0099689F" w:rsidRPr="00805EFE" w:rsidRDefault="0099689F" w:rsidP="0032398F">
            <w:pPr>
              <w:numPr>
                <w:ilvl w:val="0"/>
                <w:numId w:val="116"/>
              </w:numPr>
              <w:pBdr>
                <w:top w:val="nil"/>
                <w:left w:val="nil"/>
                <w:bottom w:val="nil"/>
                <w:right w:val="nil"/>
                <w:between w:val="nil"/>
                <w:bar w:val="nil"/>
              </w:pBdr>
              <w:spacing w:after="0" w:line="240" w:lineRule="auto"/>
              <w:rPr>
                <w:rFonts w:ascii="Cambria" w:eastAsia="Arial Unicode MS" w:hAnsi="Cambria"/>
                <w:bdr w:val="nil"/>
              </w:rPr>
            </w:pPr>
            <w:proofErr w:type="spellStart"/>
            <w:r w:rsidRPr="00805EFE">
              <w:rPr>
                <w:rFonts w:ascii="Cambria" w:eastAsia="Arial Unicode MS" w:hAnsi="Cambria"/>
                <w:bdr w:val="nil"/>
              </w:rPr>
              <w:t>elaborare</w:t>
            </w:r>
            <w:proofErr w:type="spellEnd"/>
            <w:r w:rsidRPr="00805EFE">
              <w:rPr>
                <w:rFonts w:ascii="Cambria" w:eastAsia="Arial Unicode MS" w:hAnsi="Cambria"/>
                <w:bdr w:val="nil"/>
              </w:rPr>
              <w:t xml:space="preserve"> </w:t>
            </w:r>
            <w:proofErr w:type="spellStart"/>
            <w:r w:rsidRPr="00805EFE">
              <w:rPr>
                <w:rFonts w:ascii="Cambria" w:eastAsia="Arial Unicode MS" w:hAnsi="Cambria"/>
                <w:bdr w:val="nil"/>
              </w:rPr>
              <w:t>didatticamente</w:t>
            </w:r>
            <w:proofErr w:type="spellEnd"/>
            <w:r w:rsidRPr="00805EFE">
              <w:rPr>
                <w:rFonts w:ascii="Cambria" w:eastAsia="Arial Unicode MS" w:hAnsi="Cambria"/>
                <w:bdr w:val="nil"/>
              </w:rPr>
              <w:t xml:space="preserve"> i </w:t>
            </w:r>
            <w:proofErr w:type="spellStart"/>
            <w:r w:rsidRPr="00805EFE">
              <w:rPr>
                <w:rFonts w:ascii="Cambria" w:eastAsia="Arial Unicode MS" w:hAnsi="Cambria"/>
                <w:bdr w:val="nil"/>
              </w:rPr>
              <w:t>tipi</w:t>
            </w:r>
            <w:proofErr w:type="spellEnd"/>
            <w:r w:rsidRPr="00805EFE">
              <w:rPr>
                <w:rFonts w:ascii="Cambria" w:eastAsia="Arial Unicode MS" w:hAnsi="Cambria"/>
                <w:bdr w:val="nil"/>
              </w:rPr>
              <w:t xml:space="preserve"> di </w:t>
            </w:r>
            <w:proofErr w:type="spellStart"/>
            <w:r w:rsidRPr="00805EFE">
              <w:rPr>
                <w:rFonts w:ascii="Cambria" w:eastAsia="Arial Unicode MS" w:hAnsi="Cambria"/>
                <w:bdr w:val="nil"/>
              </w:rPr>
              <w:t>testo</w:t>
            </w:r>
            <w:proofErr w:type="spellEnd"/>
            <w:r w:rsidRPr="00805EFE">
              <w:rPr>
                <w:rFonts w:ascii="Cambria" w:eastAsia="Arial Unicode MS" w:hAnsi="Cambria"/>
                <w:bdr w:val="nil"/>
              </w:rPr>
              <w:t xml:space="preserve"> </w:t>
            </w:r>
            <w:proofErr w:type="spellStart"/>
            <w:r w:rsidRPr="00805EFE">
              <w:rPr>
                <w:rFonts w:ascii="Cambria" w:eastAsia="Arial Unicode MS" w:hAnsi="Cambria"/>
                <w:bdr w:val="nil"/>
              </w:rPr>
              <w:t>pi</w:t>
            </w:r>
            <w:r w:rsidRPr="00805EFE">
              <w:rPr>
                <w:rFonts w:ascii="Cambria" w:eastAsia="Arial Unicode MS" w:hAnsi="Cambria" w:cs="Calibri"/>
                <w:bdr w:val="nil"/>
              </w:rPr>
              <w:t>ù</w:t>
            </w:r>
            <w:proofErr w:type="spellEnd"/>
            <w:r w:rsidRPr="00805EFE">
              <w:rPr>
                <w:rFonts w:ascii="Cambria" w:eastAsia="Arial Unicode MS" w:hAnsi="Cambria"/>
                <w:bdr w:val="nil"/>
              </w:rPr>
              <w:t xml:space="preserve"> </w:t>
            </w:r>
            <w:proofErr w:type="spellStart"/>
            <w:r w:rsidRPr="00805EFE">
              <w:rPr>
                <w:rFonts w:ascii="Cambria" w:eastAsia="Arial Unicode MS" w:hAnsi="Cambria"/>
                <w:bdr w:val="nil"/>
              </w:rPr>
              <w:t>frequenti</w:t>
            </w:r>
            <w:proofErr w:type="spellEnd"/>
            <w:r w:rsidRPr="00805EFE">
              <w:rPr>
                <w:rFonts w:ascii="Cambria" w:eastAsia="Arial Unicode MS" w:hAnsi="Cambria"/>
                <w:bdr w:val="nil"/>
              </w:rPr>
              <w:t xml:space="preserve"> </w:t>
            </w:r>
            <w:proofErr w:type="spellStart"/>
            <w:r w:rsidRPr="00805EFE">
              <w:rPr>
                <w:rFonts w:ascii="Cambria" w:eastAsia="Arial Unicode MS" w:hAnsi="Cambria"/>
                <w:bdr w:val="nil"/>
              </w:rPr>
              <w:t>nei</w:t>
            </w:r>
            <w:proofErr w:type="spellEnd"/>
            <w:r w:rsidRPr="00805EFE">
              <w:rPr>
                <w:rFonts w:ascii="Cambria" w:eastAsia="Arial Unicode MS" w:hAnsi="Cambria"/>
                <w:bdr w:val="nil"/>
              </w:rPr>
              <w:t xml:space="preserve"> libri di </w:t>
            </w:r>
            <w:proofErr w:type="spellStart"/>
            <w:r w:rsidRPr="00805EFE">
              <w:rPr>
                <w:rFonts w:ascii="Cambria" w:eastAsia="Arial Unicode MS" w:hAnsi="Cambria"/>
                <w:bdr w:val="nil"/>
              </w:rPr>
              <w:t>lettura</w:t>
            </w:r>
            <w:proofErr w:type="spellEnd"/>
            <w:r w:rsidRPr="00805EFE">
              <w:rPr>
                <w:rFonts w:ascii="Cambria" w:eastAsia="Arial Unicode MS" w:hAnsi="Cambria"/>
                <w:bdr w:val="nil"/>
              </w:rPr>
              <w:t xml:space="preserve"> per la </w:t>
            </w:r>
            <w:proofErr w:type="spellStart"/>
            <w:r w:rsidRPr="00805EFE">
              <w:rPr>
                <w:rFonts w:ascii="Cambria" w:eastAsia="Arial Unicode MS" w:hAnsi="Cambria"/>
                <w:bdr w:val="nil"/>
              </w:rPr>
              <w:t>scuola</w:t>
            </w:r>
            <w:proofErr w:type="spellEnd"/>
            <w:r w:rsidRPr="00805EFE">
              <w:rPr>
                <w:rFonts w:ascii="Cambria" w:eastAsia="Arial Unicode MS" w:hAnsi="Cambria"/>
                <w:bdr w:val="nil"/>
              </w:rPr>
              <w:t xml:space="preserve"> </w:t>
            </w:r>
            <w:proofErr w:type="spellStart"/>
            <w:r w:rsidRPr="00805EFE">
              <w:rPr>
                <w:rFonts w:ascii="Cambria" w:eastAsia="Arial Unicode MS" w:hAnsi="Cambria"/>
                <w:bdr w:val="nil"/>
              </w:rPr>
              <w:t>primaria</w:t>
            </w:r>
            <w:proofErr w:type="spellEnd"/>
          </w:p>
        </w:tc>
      </w:tr>
      <w:tr w:rsidR="0099689F" w:rsidRPr="00805EFE" w14:paraId="17D2B223" w14:textId="77777777" w:rsidTr="00B25EFD">
        <w:tc>
          <w:tcPr>
            <w:tcW w:w="2977"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hideMark/>
          </w:tcPr>
          <w:p w14:paraId="6B195346" w14:textId="77777777" w:rsidR="0099689F" w:rsidRPr="00805EFE" w:rsidRDefault="0099689F" w:rsidP="0099689F">
            <w:pPr>
              <w:pBdr>
                <w:top w:val="nil"/>
                <w:left w:val="nil"/>
                <w:bottom w:val="nil"/>
                <w:right w:val="nil"/>
                <w:between w:val="nil"/>
                <w:bar w:val="nil"/>
              </w:pBdr>
              <w:spacing w:after="0" w:line="240" w:lineRule="auto"/>
              <w:rPr>
                <w:rFonts w:ascii="Cambria" w:eastAsia="Arial Unicode MS" w:hAnsi="Cambria"/>
                <w:bdr w:val="nil"/>
              </w:rPr>
            </w:pPr>
            <w:proofErr w:type="spellStart"/>
            <w:r w:rsidRPr="00805EFE">
              <w:rPr>
                <w:rFonts w:ascii="Cambria" w:eastAsia="Arial Unicode MS" w:hAnsi="Cambria"/>
                <w:bCs/>
                <w:bdr w:val="nil"/>
              </w:rPr>
              <w:t>Argomenti</w:t>
            </w:r>
            <w:proofErr w:type="spellEnd"/>
            <w:r w:rsidRPr="00805EFE">
              <w:rPr>
                <w:rFonts w:ascii="Cambria" w:eastAsia="Arial Unicode MS" w:hAnsi="Cambria"/>
                <w:bCs/>
                <w:bdr w:val="nil"/>
              </w:rPr>
              <w:t xml:space="preserve"> del </w:t>
            </w:r>
            <w:proofErr w:type="spellStart"/>
            <w:r w:rsidRPr="00805EFE">
              <w:rPr>
                <w:rFonts w:ascii="Cambria" w:eastAsia="Arial Unicode MS" w:hAnsi="Cambria"/>
                <w:bCs/>
                <w:bdr w:val="nil"/>
              </w:rPr>
              <w:t>corso</w:t>
            </w:r>
            <w:proofErr w:type="spellEnd"/>
          </w:p>
        </w:tc>
        <w:tc>
          <w:tcPr>
            <w:tcW w:w="6521"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59C8310" w14:textId="77777777" w:rsidR="0099689F" w:rsidRPr="00805EFE" w:rsidRDefault="0099689F" w:rsidP="0099689F">
            <w:pPr>
              <w:pBdr>
                <w:top w:val="nil"/>
                <w:left w:val="nil"/>
                <w:bottom w:val="nil"/>
                <w:right w:val="nil"/>
                <w:between w:val="nil"/>
                <w:bar w:val="nil"/>
              </w:pBdr>
              <w:spacing w:after="0" w:line="240" w:lineRule="auto"/>
              <w:rPr>
                <w:rFonts w:ascii="Cambria" w:eastAsia="Arial Unicode MS" w:hAnsi="Cambria"/>
                <w:bdr w:val="nil"/>
              </w:rPr>
            </w:pPr>
            <w:r w:rsidRPr="00805EFE">
              <w:rPr>
                <w:rFonts w:ascii="Cambria" w:eastAsia="Arial Unicode MS" w:hAnsi="Cambria" w:cs="Calibri"/>
                <w:bdr w:val="nil"/>
              </w:rPr>
              <w:t xml:space="preserve">1. </w:t>
            </w:r>
            <w:proofErr w:type="spellStart"/>
            <w:r w:rsidRPr="00805EFE">
              <w:rPr>
                <w:rFonts w:ascii="Cambria" w:eastAsia="Arial Unicode MS" w:hAnsi="Cambria"/>
                <w:bdr w:val="nil"/>
              </w:rPr>
              <w:t>Didattica</w:t>
            </w:r>
            <w:proofErr w:type="spellEnd"/>
            <w:r w:rsidRPr="00805EFE">
              <w:rPr>
                <w:rFonts w:ascii="Cambria" w:eastAsia="Arial Unicode MS" w:hAnsi="Cambria"/>
                <w:bdr w:val="nil"/>
              </w:rPr>
              <w:t xml:space="preserve"> della </w:t>
            </w:r>
            <w:proofErr w:type="spellStart"/>
            <w:r w:rsidRPr="00805EFE">
              <w:rPr>
                <w:rFonts w:ascii="Cambria" w:eastAsia="Arial Unicode MS" w:hAnsi="Cambria"/>
                <w:bdr w:val="nil"/>
              </w:rPr>
              <w:t>lingua</w:t>
            </w:r>
            <w:proofErr w:type="spellEnd"/>
            <w:r w:rsidRPr="00805EFE">
              <w:rPr>
                <w:rFonts w:ascii="Cambria" w:eastAsia="Arial Unicode MS" w:hAnsi="Cambria"/>
                <w:bdr w:val="nil"/>
              </w:rPr>
              <w:t xml:space="preserve"> </w:t>
            </w:r>
            <w:proofErr w:type="spellStart"/>
            <w:r w:rsidRPr="00805EFE">
              <w:rPr>
                <w:rFonts w:ascii="Cambria" w:eastAsia="Arial Unicode MS" w:hAnsi="Cambria"/>
                <w:bdr w:val="nil"/>
              </w:rPr>
              <w:t>italiana</w:t>
            </w:r>
            <w:proofErr w:type="spellEnd"/>
            <w:r w:rsidRPr="00805EFE">
              <w:rPr>
                <w:rFonts w:ascii="Cambria" w:eastAsia="Arial Unicode MS" w:hAnsi="Cambria"/>
                <w:bdr w:val="nil"/>
              </w:rPr>
              <w:t xml:space="preserve">, </w:t>
            </w:r>
            <w:proofErr w:type="spellStart"/>
            <w:r w:rsidRPr="00805EFE">
              <w:rPr>
                <w:rFonts w:ascii="Cambria" w:eastAsia="Arial Unicode MS" w:hAnsi="Cambria"/>
                <w:bdr w:val="nil"/>
              </w:rPr>
              <w:t>programma</w:t>
            </w:r>
            <w:proofErr w:type="spellEnd"/>
            <w:r w:rsidRPr="00805EFE">
              <w:rPr>
                <w:rFonts w:ascii="Cambria" w:eastAsia="Arial Unicode MS" w:hAnsi="Cambria"/>
                <w:bdr w:val="nil"/>
              </w:rPr>
              <w:t xml:space="preserve">, </w:t>
            </w:r>
            <w:proofErr w:type="spellStart"/>
            <w:r w:rsidRPr="00805EFE">
              <w:rPr>
                <w:rFonts w:ascii="Cambria" w:eastAsia="Arial Unicode MS" w:hAnsi="Cambria"/>
                <w:bdr w:val="nil"/>
              </w:rPr>
              <w:t>programmazione</w:t>
            </w:r>
            <w:proofErr w:type="spellEnd"/>
            <w:r w:rsidRPr="00805EFE">
              <w:rPr>
                <w:rFonts w:ascii="Cambria" w:eastAsia="Arial Unicode MS" w:hAnsi="Cambria"/>
                <w:bdr w:val="nil"/>
              </w:rPr>
              <w:t xml:space="preserve">, </w:t>
            </w:r>
            <w:proofErr w:type="spellStart"/>
            <w:r w:rsidRPr="00805EFE">
              <w:rPr>
                <w:rFonts w:ascii="Cambria" w:eastAsia="Arial Unicode MS" w:hAnsi="Cambria"/>
                <w:bdr w:val="nil"/>
              </w:rPr>
              <w:t>curricolo</w:t>
            </w:r>
            <w:proofErr w:type="spellEnd"/>
            <w:r w:rsidRPr="00805EFE">
              <w:rPr>
                <w:rFonts w:ascii="Cambria" w:eastAsia="Arial Unicode MS" w:hAnsi="Cambria"/>
                <w:bdr w:val="nil"/>
              </w:rPr>
              <w:t xml:space="preserve">. </w:t>
            </w:r>
            <w:proofErr w:type="spellStart"/>
            <w:r w:rsidRPr="00805EFE">
              <w:rPr>
                <w:rFonts w:ascii="Cambria" w:eastAsia="Arial Unicode MS" w:hAnsi="Cambria"/>
                <w:bdr w:val="nil"/>
              </w:rPr>
              <w:t>Riferimenti</w:t>
            </w:r>
            <w:proofErr w:type="spellEnd"/>
            <w:r w:rsidRPr="00805EFE">
              <w:rPr>
                <w:rFonts w:ascii="Cambria" w:eastAsia="Arial Unicode MS" w:hAnsi="Cambria"/>
                <w:bdr w:val="nil"/>
              </w:rPr>
              <w:t xml:space="preserve"> </w:t>
            </w:r>
            <w:proofErr w:type="spellStart"/>
            <w:r w:rsidRPr="00805EFE">
              <w:rPr>
                <w:rFonts w:ascii="Cambria" w:eastAsia="Arial Unicode MS" w:hAnsi="Cambria"/>
                <w:bdr w:val="nil"/>
              </w:rPr>
              <w:t>teorici</w:t>
            </w:r>
            <w:proofErr w:type="spellEnd"/>
            <w:r w:rsidRPr="00805EFE">
              <w:rPr>
                <w:rFonts w:ascii="Cambria" w:eastAsia="Arial Unicode MS" w:hAnsi="Cambria"/>
                <w:bdr w:val="nil"/>
              </w:rPr>
              <w:t xml:space="preserve">, </w:t>
            </w:r>
            <w:proofErr w:type="spellStart"/>
            <w:r w:rsidRPr="00805EFE">
              <w:rPr>
                <w:rFonts w:ascii="Cambria" w:eastAsia="Arial Unicode MS" w:hAnsi="Cambria"/>
                <w:bdr w:val="nil"/>
              </w:rPr>
              <w:t>importanza</w:t>
            </w:r>
            <w:proofErr w:type="spellEnd"/>
            <w:r w:rsidRPr="00805EFE">
              <w:rPr>
                <w:rFonts w:ascii="Cambria" w:eastAsia="Arial Unicode MS" w:hAnsi="Cambria"/>
                <w:bdr w:val="nil"/>
              </w:rPr>
              <w:t xml:space="preserve">, </w:t>
            </w:r>
            <w:proofErr w:type="spellStart"/>
            <w:r w:rsidRPr="00805EFE">
              <w:rPr>
                <w:rFonts w:ascii="Cambria" w:eastAsia="Arial Unicode MS" w:hAnsi="Cambria"/>
                <w:bdr w:val="nil"/>
              </w:rPr>
              <w:t>compiti</w:t>
            </w:r>
            <w:proofErr w:type="spellEnd"/>
            <w:r w:rsidRPr="00805EFE">
              <w:rPr>
                <w:rFonts w:ascii="Cambria" w:eastAsia="Arial Unicode MS" w:hAnsi="Cambria"/>
                <w:bdr w:val="nil"/>
              </w:rPr>
              <w:t xml:space="preserve">, </w:t>
            </w:r>
            <w:proofErr w:type="spellStart"/>
            <w:r w:rsidRPr="00805EFE">
              <w:rPr>
                <w:rFonts w:ascii="Cambria" w:eastAsia="Arial Unicode MS" w:hAnsi="Cambria"/>
                <w:bdr w:val="nil"/>
              </w:rPr>
              <w:t>prospettive</w:t>
            </w:r>
            <w:proofErr w:type="spellEnd"/>
            <w:r w:rsidRPr="00805EFE">
              <w:rPr>
                <w:rFonts w:ascii="Cambria" w:eastAsia="Arial Unicode MS" w:hAnsi="Cambria"/>
                <w:bdr w:val="nil"/>
              </w:rPr>
              <w:t xml:space="preserve">, </w:t>
            </w:r>
            <w:proofErr w:type="spellStart"/>
            <w:r w:rsidRPr="00805EFE">
              <w:rPr>
                <w:rFonts w:ascii="Cambria" w:eastAsia="Arial Unicode MS" w:hAnsi="Cambria"/>
                <w:bdr w:val="nil"/>
              </w:rPr>
              <w:t>specificità</w:t>
            </w:r>
            <w:proofErr w:type="spellEnd"/>
            <w:r w:rsidRPr="00805EFE">
              <w:rPr>
                <w:rFonts w:ascii="Cambria" w:eastAsia="Arial Unicode MS" w:hAnsi="Cambria"/>
                <w:bdr w:val="nil"/>
              </w:rPr>
              <w:t xml:space="preserve">. </w:t>
            </w:r>
          </w:p>
          <w:p w14:paraId="205CE68A" w14:textId="77777777" w:rsidR="0099689F" w:rsidRPr="00805EFE" w:rsidRDefault="0099689F" w:rsidP="0099689F">
            <w:pPr>
              <w:pBdr>
                <w:top w:val="nil"/>
                <w:left w:val="nil"/>
                <w:bottom w:val="nil"/>
                <w:right w:val="nil"/>
                <w:between w:val="nil"/>
                <w:bar w:val="nil"/>
              </w:pBdr>
              <w:autoSpaceDE w:val="0"/>
              <w:autoSpaceDN w:val="0"/>
              <w:adjustRightInd w:val="0"/>
              <w:spacing w:after="0" w:line="240" w:lineRule="auto"/>
              <w:rPr>
                <w:rFonts w:ascii="Cambria" w:eastAsia="Arial Unicode MS" w:hAnsi="Cambria" w:cs="Calibri"/>
                <w:bdr w:val="nil"/>
              </w:rPr>
            </w:pPr>
            <w:r w:rsidRPr="00805EFE">
              <w:rPr>
                <w:rFonts w:ascii="Cambria" w:eastAsia="Arial Unicode MS" w:hAnsi="Cambria" w:cs="Calibri"/>
                <w:bdr w:val="nil"/>
              </w:rPr>
              <w:t xml:space="preserve">2. </w:t>
            </w:r>
            <w:proofErr w:type="spellStart"/>
            <w:r w:rsidRPr="00805EFE">
              <w:rPr>
                <w:rFonts w:ascii="Cambria" w:eastAsia="Arial Unicode MS" w:hAnsi="Cambria" w:cs="Calibri"/>
                <w:bdr w:val="nil"/>
              </w:rPr>
              <w:t>Introduzione</w:t>
            </w:r>
            <w:proofErr w:type="spellEnd"/>
            <w:r w:rsidRPr="00805EFE">
              <w:rPr>
                <w:rFonts w:ascii="Cambria" w:eastAsia="Arial Unicode MS" w:hAnsi="Cambria" w:cs="Calibri"/>
                <w:bdr w:val="nil"/>
              </w:rPr>
              <w:t xml:space="preserve"> </w:t>
            </w:r>
            <w:proofErr w:type="spellStart"/>
            <w:r w:rsidRPr="00805EFE">
              <w:rPr>
                <w:rFonts w:ascii="Cambria" w:eastAsia="Arial Unicode MS" w:hAnsi="Cambria" w:cs="Calibri"/>
                <w:bdr w:val="nil"/>
              </w:rPr>
              <w:t>ai</w:t>
            </w:r>
            <w:proofErr w:type="spellEnd"/>
            <w:r w:rsidRPr="00805EFE">
              <w:rPr>
                <w:rFonts w:ascii="Cambria" w:eastAsia="Arial Unicode MS" w:hAnsi="Cambria" w:cs="Calibri"/>
                <w:bdr w:val="nil"/>
              </w:rPr>
              <w:t xml:space="preserve"> </w:t>
            </w:r>
            <w:proofErr w:type="spellStart"/>
            <w:r w:rsidRPr="00805EFE">
              <w:rPr>
                <w:rFonts w:ascii="Cambria" w:eastAsia="Arial Unicode MS" w:hAnsi="Cambria" w:cs="Calibri"/>
                <w:bdr w:val="nil"/>
              </w:rPr>
              <w:t>settori</w:t>
            </w:r>
            <w:proofErr w:type="spellEnd"/>
            <w:r w:rsidRPr="00805EFE">
              <w:rPr>
                <w:rFonts w:ascii="Cambria" w:eastAsia="Arial Unicode MS" w:hAnsi="Cambria" w:cs="Calibri"/>
                <w:bdr w:val="nil"/>
              </w:rPr>
              <w:t xml:space="preserve"> della </w:t>
            </w:r>
            <w:proofErr w:type="spellStart"/>
            <w:r w:rsidRPr="00805EFE">
              <w:rPr>
                <w:rFonts w:ascii="Cambria" w:eastAsia="Arial Unicode MS" w:hAnsi="Cambria" w:cs="Calibri"/>
                <w:bdr w:val="nil"/>
              </w:rPr>
              <w:t>didattica</w:t>
            </w:r>
            <w:proofErr w:type="spellEnd"/>
            <w:r w:rsidRPr="00805EFE">
              <w:rPr>
                <w:rFonts w:ascii="Cambria" w:eastAsia="Arial Unicode MS" w:hAnsi="Cambria" w:cs="Calibri"/>
                <w:bdr w:val="nil"/>
              </w:rPr>
              <w:t xml:space="preserve"> della </w:t>
            </w:r>
            <w:proofErr w:type="spellStart"/>
            <w:r w:rsidRPr="00805EFE">
              <w:rPr>
                <w:rFonts w:ascii="Cambria" w:eastAsia="Arial Unicode MS" w:hAnsi="Cambria" w:cs="Calibri"/>
                <w:bdr w:val="nil"/>
              </w:rPr>
              <w:t>lingua</w:t>
            </w:r>
            <w:proofErr w:type="spellEnd"/>
            <w:r w:rsidRPr="00805EFE">
              <w:rPr>
                <w:rFonts w:ascii="Cambria" w:eastAsia="Arial Unicode MS" w:hAnsi="Cambria" w:cs="Calibri"/>
                <w:bdr w:val="nil"/>
              </w:rPr>
              <w:t xml:space="preserve"> </w:t>
            </w:r>
            <w:proofErr w:type="spellStart"/>
            <w:r w:rsidRPr="00805EFE">
              <w:rPr>
                <w:rFonts w:ascii="Cambria" w:eastAsia="Arial Unicode MS" w:hAnsi="Cambria" w:cs="Calibri"/>
                <w:bdr w:val="nil"/>
              </w:rPr>
              <w:t>italiana</w:t>
            </w:r>
            <w:proofErr w:type="spellEnd"/>
            <w:r w:rsidRPr="00805EFE">
              <w:rPr>
                <w:rFonts w:ascii="Cambria" w:eastAsia="Arial Unicode MS" w:hAnsi="Cambria" w:cs="Calibri"/>
                <w:bdr w:val="nil"/>
              </w:rPr>
              <w:t>:</w:t>
            </w:r>
          </w:p>
          <w:p w14:paraId="2704FAED" w14:textId="77777777" w:rsidR="0099689F" w:rsidRPr="00805EFE" w:rsidRDefault="0099689F" w:rsidP="0099689F">
            <w:pPr>
              <w:pBdr>
                <w:top w:val="nil"/>
                <w:left w:val="nil"/>
                <w:bottom w:val="nil"/>
                <w:right w:val="nil"/>
                <w:between w:val="nil"/>
                <w:bar w:val="nil"/>
              </w:pBdr>
              <w:autoSpaceDE w:val="0"/>
              <w:autoSpaceDN w:val="0"/>
              <w:adjustRightInd w:val="0"/>
              <w:spacing w:after="0" w:line="240" w:lineRule="auto"/>
              <w:rPr>
                <w:rFonts w:ascii="Cambria" w:eastAsia="Arial Unicode MS" w:hAnsi="Cambria" w:cs="Calibri"/>
                <w:bdr w:val="nil"/>
              </w:rPr>
            </w:pPr>
            <w:r w:rsidRPr="00805EFE">
              <w:rPr>
                <w:rFonts w:ascii="Cambria" w:eastAsia="Arial Unicode MS" w:hAnsi="Cambria" w:cs="Calibri"/>
                <w:bdr w:val="nil"/>
              </w:rPr>
              <w:t xml:space="preserve">- </w:t>
            </w:r>
            <w:proofErr w:type="spellStart"/>
            <w:r w:rsidRPr="00805EFE">
              <w:rPr>
                <w:rFonts w:ascii="Cambria" w:eastAsia="Arial Unicode MS" w:hAnsi="Cambria" w:cs="Calibri"/>
                <w:bdr w:val="nil"/>
              </w:rPr>
              <w:t>didattica</w:t>
            </w:r>
            <w:proofErr w:type="spellEnd"/>
            <w:r w:rsidRPr="00805EFE">
              <w:rPr>
                <w:rFonts w:ascii="Cambria" w:eastAsia="Arial Unicode MS" w:hAnsi="Cambria" w:cs="Calibri"/>
                <w:bdr w:val="nil"/>
              </w:rPr>
              <w:t xml:space="preserve"> della prima </w:t>
            </w:r>
            <w:proofErr w:type="spellStart"/>
            <w:r w:rsidRPr="00805EFE">
              <w:rPr>
                <w:rFonts w:ascii="Cambria" w:eastAsia="Arial Unicode MS" w:hAnsi="Cambria" w:cs="Calibri"/>
                <w:bdr w:val="nil"/>
              </w:rPr>
              <w:t>alfabetizzazione</w:t>
            </w:r>
            <w:proofErr w:type="spellEnd"/>
            <w:r w:rsidRPr="00805EFE">
              <w:rPr>
                <w:rFonts w:ascii="Cambria" w:eastAsia="Arial Unicode MS" w:hAnsi="Cambria" w:cs="Calibri"/>
                <w:bdr w:val="nil"/>
              </w:rPr>
              <w:t>,</w:t>
            </w:r>
          </w:p>
          <w:p w14:paraId="051B11D2" w14:textId="77777777" w:rsidR="0099689F" w:rsidRPr="00805EFE" w:rsidRDefault="0099689F" w:rsidP="0099689F">
            <w:pPr>
              <w:pBdr>
                <w:top w:val="nil"/>
                <w:left w:val="nil"/>
                <w:bottom w:val="nil"/>
                <w:right w:val="nil"/>
                <w:between w:val="nil"/>
                <w:bar w:val="nil"/>
              </w:pBdr>
              <w:autoSpaceDE w:val="0"/>
              <w:autoSpaceDN w:val="0"/>
              <w:adjustRightInd w:val="0"/>
              <w:spacing w:after="0" w:line="240" w:lineRule="auto"/>
              <w:rPr>
                <w:rFonts w:ascii="Cambria" w:eastAsia="Arial Unicode MS" w:hAnsi="Cambria" w:cs="Calibri"/>
                <w:bdr w:val="nil"/>
              </w:rPr>
            </w:pPr>
            <w:r w:rsidRPr="00805EFE">
              <w:rPr>
                <w:rFonts w:ascii="Cambria" w:eastAsia="Arial Unicode MS" w:hAnsi="Cambria" w:cs="Calibri"/>
                <w:bdr w:val="nil"/>
              </w:rPr>
              <w:t xml:space="preserve">- </w:t>
            </w:r>
            <w:proofErr w:type="spellStart"/>
            <w:r w:rsidRPr="00805EFE">
              <w:rPr>
                <w:rFonts w:ascii="Cambria" w:eastAsia="Arial Unicode MS" w:hAnsi="Cambria" w:cs="Calibri"/>
                <w:bdr w:val="nil"/>
              </w:rPr>
              <w:t>didattica</w:t>
            </w:r>
            <w:proofErr w:type="spellEnd"/>
            <w:r w:rsidRPr="00805EFE">
              <w:rPr>
                <w:rFonts w:ascii="Cambria" w:eastAsia="Arial Unicode MS" w:hAnsi="Cambria" w:cs="Calibri"/>
                <w:bdr w:val="nil"/>
              </w:rPr>
              <w:t xml:space="preserve"> della </w:t>
            </w:r>
            <w:proofErr w:type="spellStart"/>
            <w:r w:rsidRPr="00805EFE">
              <w:rPr>
                <w:rFonts w:ascii="Cambria" w:eastAsia="Arial Unicode MS" w:hAnsi="Cambria" w:cs="Calibri"/>
                <w:bdr w:val="nil"/>
              </w:rPr>
              <w:t>riflessione</w:t>
            </w:r>
            <w:proofErr w:type="spellEnd"/>
            <w:r w:rsidRPr="00805EFE">
              <w:rPr>
                <w:rFonts w:ascii="Cambria" w:eastAsia="Arial Unicode MS" w:hAnsi="Cambria" w:cs="Calibri"/>
                <w:bdr w:val="nil"/>
              </w:rPr>
              <w:t xml:space="preserve"> </w:t>
            </w:r>
            <w:proofErr w:type="spellStart"/>
            <w:r w:rsidRPr="00805EFE">
              <w:rPr>
                <w:rFonts w:ascii="Cambria" w:eastAsia="Arial Unicode MS" w:hAnsi="Cambria" w:cs="Calibri"/>
                <w:bdr w:val="nil"/>
              </w:rPr>
              <w:t>sulla</w:t>
            </w:r>
            <w:proofErr w:type="spellEnd"/>
            <w:r w:rsidRPr="00805EFE">
              <w:rPr>
                <w:rFonts w:ascii="Cambria" w:eastAsia="Arial Unicode MS" w:hAnsi="Cambria" w:cs="Calibri"/>
                <w:bdr w:val="nil"/>
              </w:rPr>
              <w:t xml:space="preserve"> </w:t>
            </w:r>
            <w:proofErr w:type="spellStart"/>
            <w:r w:rsidRPr="00805EFE">
              <w:rPr>
                <w:rFonts w:ascii="Cambria" w:eastAsia="Arial Unicode MS" w:hAnsi="Cambria" w:cs="Calibri"/>
                <w:bdr w:val="nil"/>
              </w:rPr>
              <w:t>lingua</w:t>
            </w:r>
            <w:proofErr w:type="spellEnd"/>
            <w:r w:rsidRPr="00805EFE">
              <w:rPr>
                <w:rFonts w:ascii="Cambria" w:eastAsia="Arial Unicode MS" w:hAnsi="Cambria" w:cs="Calibri"/>
                <w:bdr w:val="nil"/>
              </w:rPr>
              <w:t xml:space="preserve"> (</w:t>
            </w:r>
            <w:proofErr w:type="spellStart"/>
            <w:r w:rsidRPr="00805EFE">
              <w:rPr>
                <w:rFonts w:ascii="Cambria" w:eastAsia="Arial Unicode MS" w:hAnsi="Cambria" w:cs="Calibri"/>
                <w:bdr w:val="nil"/>
              </w:rPr>
              <w:t>grammatica</w:t>
            </w:r>
            <w:proofErr w:type="spellEnd"/>
            <w:r w:rsidRPr="00805EFE">
              <w:rPr>
                <w:rFonts w:ascii="Cambria" w:eastAsia="Arial Unicode MS" w:hAnsi="Cambria" w:cs="Calibri"/>
                <w:bdr w:val="nil"/>
              </w:rPr>
              <w:t>),</w:t>
            </w:r>
          </w:p>
          <w:p w14:paraId="7A874FD8" w14:textId="77777777" w:rsidR="0099689F" w:rsidRPr="00805EFE" w:rsidRDefault="0099689F" w:rsidP="0099689F">
            <w:pPr>
              <w:pBdr>
                <w:top w:val="nil"/>
                <w:left w:val="nil"/>
                <w:bottom w:val="nil"/>
                <w:right w:val="nil"/>
                <w:between w:val="nil"/>
                <w:bar w:val="nil"/>
              </w:pBdr>
              <w:autoSpaceDE w:val="0"/>
              <w:autoSpaceDN w:val="0"/>
              <w:adjustRightInd w:val="0"/>
              <w:spacing w:after="0" w:line="240" w:lineRule="auto"/>
              <w:rPr>
                <w:rFonts w:ascii="Cambria" w:eastAsia="Arial Unicode MS" w:hAnsi="Cambria" w:cs="Calibri"/>
                <w:bdr w:val="nil"/>
              </w:rPr>
            </w:pPr>
            <w:r w:rsidRPr="00805EFE">
              <w:rPr>
                <w:rFonts w:ascii="Cambria" w:eastAsia="Arial Unicode MS" w:hAnsi="Cambria" w:cs="Calibri"/>
                <w:bdr w:val="nil"/>
              </w:rPr>
              <w:t xml:space="preserve">- </w:t>
            </w:r>
            <w:proofErr w:type="spellStart"/>
            <w:r w:rsidRPr="00805EFE">
              <w:rPr>
                <w:rFonts w:ascii="Cambria" w:eastAsia="Arial Unicode MS" w:hAnsi="Cambria" w:cs="Calibri"/>
                <w:bdr w:val="nil"/>
              </w:rPr>
              <w:t>didattica</w:t>
            </w:r>
            <w:proofErr w:type="spellEnd"/>
            <w:r w:rsidRPr="00805EFE">
              <w:rPr>
                <w:rFonts w:ascii="Cambria" w:eastAsia="Arial Unicode MS" w:hAnsi="Cambria" w:cs="Calibri"/>
                <w:bdr w:val="nil"/>
              </w:rPr>
              <w:t xml:space="preserve"> del </w:t>
            </w:r>
            <w:proofErr w:type="spellStart"/>
            <w:r w:rsidRPr="00805EFE">
              <w:rPr>
                <w:rFonts w:ascii="Cambria" w:eastAsia="Arial Unicode MS" w:hAnsi="Cambria" w:cs="Calibri"/>
                <w:bdr w:val="nil"/>
              </w:rPr>
              <w:t>testo</w:t>
            </w:r>
            <w:proofErr w:type="spellEnd"/>
            <w:r w:rsidRPr="00805EFE">
              <w:rPr>
                <w:rFonts w:ascii="Cambria" w:eastAsia="Arial Unicode MS" w:hAnsi="Cambria" w:cs="Calibri"/>
                <w:bdr w:val="nil"/>
              </w:rPr>
              <w:t>,</w:t>
            </w:r>
          </w:p>
          <w:p w14:paraId="340F1844" w14:textId="77777777" w:rsidR="0099689F" w:rsidRPr="00805EFE" w:rsidRDefault="0099689F" w:rsidP="0099689F">
            <w:pPr>
              <w:pBdr>
                <w:top w:val="nil"/>
                <w:left w:val="nil"/>
                <w:bottom w:val="nil"/>
                <w:right w:val="nil"/>
                <w:between w:val="nil"/>
                <w:bar w:val="nil"/>
              </w:pBdr>
              <w:autoSpaceDE w:val="0"/>
              <w:autoSpaceDN w:val="0"/>
              <w:adjustRightInd w:val="0"/>
              <w:spacing w:after="0" w:line="240" w:lineRule="auto"/>
              <w:rPr>
                <w:rFonts w:ascii="Cambria" w:eastAsia="Arial Unicode MS" w:hAnsi="Cambria" w:cs="Calibri"/>
                <w:bdr w:val="nil"/>
              </w:rPr>
            </w:pPr>
            <w:r w:rsidRPr="00805EFE">
              <w:rPr>
                <w:rFonts w:ascii="Cambria" w:eastAsia="Arial Unicode MS" w:hAnsi="Cambria" w:cs="Calibri"/>
                <w:bdr w:val="nil"/>
              </w:rPr>
              <w:t xml:space="preserve">- </w:t>
            </w:r>
            <w:proofErr w:type="spellStart"/>
            <w:r w:rsidRPr="00805EFE">
              <w:rPr>
                <w:rFonts w:ascii="Cambria" w:eastAsia="Arial Unicode MS" w:hAnsi="Cambria" w:cs="Calibri"/>
                <w:bdr w:val="nil"/>
              </w:rPr>
              <w:t>didattica</w:t>
            </w:r>
            <w:proofErr w:type="spellEnd"/>
            <w:r w:rsidRPr="00805EFE">
              <w:rPr>
                <w:rFonts w:ascii="Cambria" w:eastAsia="Arial Unicode MS" w:hAnsi="Cambria" w:cs="Calibri"/>
                <w:bdr w:val="nil"/>
              </w:rPr>
              <w:t xml:space="preserve"> della </w:t>
            </w:r>
            <w:proofErr w:type="spellStart"/>
            <w:r w:rsidRPr="00805EFE">
              <w:rPr>
                <w:rFonts w:ascii="Cambria" w:eastAsia="Arial Unicode MS" w:hAnsi="Cambria" w:cs="Calibri"/>
                <w:bdr w:val="nil"/>
              </w:rPr>
              <w:t>comunicazione</w:t>
            </w:r>
            <w:proofErr w:type="spellEnd"/>
            <w:r w:rsidRPr="00805EFE">
              <w:rPr>
                <w:rFonts w:ascii="Cambria" w:eastAsia="Arial Unicode MS" w:hAnsi="Cambria" w:cs="Calibri"/>
                <w:bdr w:val="nil"/>
              </w:rPr>
              <w:t xml:space="preserve"> </w:t>
            </w:r>
            <w:proofErr w:type="spellStart"/>
            <w:r w:rsidRPr="00805EFE">
              <w:rPr>
                <w:rFonts w:ascii="Cambria" w:eastAsia="Arial Unicode MS" w:hAnsi="Cambria" w:cs="Calibri"/>
                <w:bdr w:val="nil"/>
              </w:rPr>
              <w:t>multimediale</w:t>
            </w:r>
            <w:proofErr w:type="spellEnd"/>
            <w:r w:rsidRPr="00805EFE">
              <w:rPr>
                <w:rFonts w:ascii="Cambria" w:eastAsia="Arial Unicode MS" w:hAnsi="Cambria" w:cs="Calibri"/>
                <w:bdr w:val="nil"/>
              </w:rPr>
              <w:t>,</w:t>
            </w:r>
          </w:p>
          <w:p w14:paraId="4222B9DA" w14:textId="77777777" w:rsidR="0099689F" w:rsidRPr="00805EFE" w:rsidRDefault="0099689F" w:rsidP="0099689F">
            <w:pPr>
              <w:pBdr>
                <w:top w:val="nil"/>
                <w:left w:val="nil"/>
                <w:bottom w:val="nil"/>
                <w:right w:val="nil"/>
                <w:between w:val="nil"/>
                <w:bar w:val="nil"/>
              </w:pBdr>
              <w:autoSpaceDE w:val="0"/>
              <w:autoSpaceDN w:val="0"/>
              <w:adjustRightInd w:val="0"/>
              <w:spacing w:after="0" w:line="240" w:lineRule="auto"/>
              <w:rPr>
                <w:rFonts w:ascii="Cambria" w:eastAsia="Arial Unicode MS" w:hAnsi="Cambria" w:cs="Calibri"/>
                <w:bdr w:val="nil"/>
              </w:rPr>
            </w:pPr>
            <w:r w:rsidRPr="00805EFE">
              <w:rPr>
                <w:rFonts w:ascii="Cambria" w:eastAsia="Arial Unicode MS" w:hAnsi="Cambria" w:cs="Calibri"/>
                <w:bdr w:val="nil"/>
              </w:rPr>
              <w:t xml:space="preserve">- </w:t>
            </w:r>
            <w:proofErr w:type="spellStart"/>
            <w:r w:rsidRPr="00805EFE">
              <w:rPr>
                <w:rFonts w:ascii="Cambria" w:eastAsia="Arial Unicode MS" w:hAnsi="Cambria" w:cs="Calibri"/>
                <w:bdr w:val="nil"/>
              </w:rPr>
              <w:t>didattica</w:t>
            </w:r>
            <w:proofErr w:type="spellEnd"/>
            <w:r w:rsidRPr="00805EFE">
              <w:rPr>
                <w:rFonts w:ascii="Cambria" w:eastAsia="Arial Unicode MS" w:hAnsi="Cambria" w:cs="Calibri"/>
                <w:bdr w:val="nil"/>
              </w:rPr>
              <w:t xml:space="preserve"> </w:t>
            </w:r>
            <w:proofErr w:type="spellStart"/>
            <w:r w:rsidRPr="00805EFE">
              <w:rPr>
                <w:rFonts w:ascii="Cambria" w:eastAsia="Arial Unicode MS" w:hAnsi="Cambria" w:cs="Calibri"/>
                <w:bdr w:val="nil"/>
              </w:rPr>
              <w:t>dell'espressione</w:t>
            </w:r>
            <w:proofErr w:type="spellEnd"/>
            <w:r w:rsidRPr="00805EFE">
              <w:rPr>
                <w:rFonts w:ascii="Cambria" w:eastAsia="Arial Unicode MS" w:hAnsi="Cambria" w:cs="Calibri"/>
                <w:bdr w:val="nil"/>
              </w:rPr>
              <w:t xml:space="preserve"> </w:t>
            </w:r>
            <w:proofErr w:type="spellStart"/>
            <w:r w:rsidRPr="00805EFE">
              <w:rPr>
                <w:rFonts w:ascii="Cambria" w:eastAsia="Arial Unicode MS" w:hAnsi="Cambria" w:cs="Calibri"/>
                <w:bdr w:val="nil"/>
              </w:rPr>
              <w:t>scritta</w:t>
            </w:r>
            <w:proofErr w:type="spellEnd"/>
            <w:r w:rsidRPr="00805EFE">
              <w:rPr>
                <w:rFonts w:ascii="Cambria" w:eastAsia="Arial Unicode MS" w:hAnsi="Cambria" w:cs="Calibri"/>
                <w:bdr w:val="nil"/>
              </w:rPr>
              <w:t>,</w:t>
            </w:r>
          </w:p>
          <w:p w14:paraId="4940AF2B" w14:textId="77777777" w:rsidR="0099689F" w:rsidRPr="00805EFE" w:rsidRDefault="0099689F" w:rsidP="0099689F">
            <w:pPr>
              <w:pBdr>
                <w:top w:val="nil"/>
                <w:left w:val="nil"/>
                <w:bottom w:val="nil"/>
                <w:right w:val="nil"/>
                <w:between w:val="nil"/>
                <w:bar w:val="nil"/>
              </w:pBdr>
              <w:autoSpaceDE w:val="0"/>
              <w:autoSpaceDN w:val="0"/>
              <w:adjustRightInd w:val="0"/>
              <w:spacing w:after="0" w:line="240" w:lineRule="auto"/>
              <w:rPr>
                <w:rFonts w:ascii="Cambria" w:eastAsia="Arial Unicode MS" w:hAnsi="Cambria" w:cs="Calibri"/>
                <w:bdr w:val="nil"/>
              </w:rPr>
            </w:pPr>
            <w:r w:rsidRPr="00805EFE">
              <w:rPr>
                <w:rFonts w:ascii="Cambria" w:eastAsia="Arial Unicode MS" w:hAnsi="Cambria" w:cs="Calibri"/>
                <w:bdr w:val="nil"/>
              </w:rPr>
              <w:t xml:space="preserve">- </w:t>
            </w:r>
            <w:proofErr w:type="spellStart"/>
            <w:r w:rsidRPr="00805EFE">
              <w:rPr>
                <w:rFonts w:ascii="Cambria" w:eastAsia="Arial Unicode MS" w:hAnsi="Cambria" w:cs="Calibri"/>
                <w:bdr w:val="nil"/>
              </w:rPr>
              <w:t>didattica</w:t>
            </w:r>
            <w:proofErr w:type="spellEnd"/>
            <w:r w:rsidRPr="00805EFE">
              <w:rPr>
                <w:rFonts w:ascii="Cambria" w:eastAsia="Arial Unicode MS" w:hAnsi="Cambria" w:cs="Calibri"/>
                <w:bdr w:val="nil"/>
              </w:rPr>
              <w:t xml:space="preserve"> </w:t>
            </w:r>
            <w:proofErr w:type="spellStart"/>
            <w:r w:rsidRPr="00805EFE">
              <w:rPr>
                <w:rFonts w:ascii="Cambria" w:eastAsia="Arial Unicode MS" w:hAnsi="Cambria" w:cs="Calibri"/>
                <w:bdr w:val="nil"/>
              </w:rPr>
              <w:t>dell'educazione</w:t>
            </w:r>
            <w:proofErr w:type="spellEnd"/>
            <w:r w:rsidRPr="00805EFE">
              <w:rPr>
                <w:rFonts w:ascii="Cambria" w:eastAsia="Arial Unicode MS" w:hAnsi="Cambria" w:cs="Calibri"/>
                <w:bdr w:val="nil"/>
              </w:rPr>
              <w:t xml:space="preserve"> </w:t>
            </w:r>
            <w:proofErr w:type="spellStart"/>
            <w:r w:rsidRPr="00805EFE">
              <w:rPr>
                <w:rFonts w:ascii="Cambria" w:eastAsia="Arial Unicode MS" w:hAnsi="Cambria" w:cs="Calibri"/>
                <w:bdr w:val="nil"/>
              </w:rPr>
              <w:t>linguistica</w:t>
            </w:r>
            <w:proofErr w:type="spellEnd"/>
            <w:r w:rsidRPr="00805EFE">
              <w:rPr>
                <w:rFonts w:ascii="Cambria" w:eastAsia="Arial Unicode MS" w:hAnsi="Cambria" w:cs="Calibri"/>
                <w:bdr w:val="nil"/>
              </w:rPr>
              <w:t xml:space="preserve"> extra </w:t>
            </w:r>
            <w:proofErr w:type="spellStart"/>
            <w:r w:rsidRPr="00805EFE">
              <w:rPr>
                <w:rFonts w:ascii="Cambria" w:eastAsia="Arial Unicode MS" w:hAnsi="Cambria" w:cs="Calibri"/>
                <w:bdr w:val="nil"/>
              </w:rPr>
              <w:t>didattica</w:t>
            </w:r>
            <w:proofErr w:type="spellEnd"/>
            <w:r w:rsidRPr="00805EFE">
              <w:rPr>
                <w:rFonts w:ascii="Cambria" w:eastAsia="Arial Unicode MS" w:hAnsi="Cambria" w:cs="Calibri"/>
                <w:bdr w:val="nil"/>
              </w:rPr>
              <w:t xml:space="preserve"> </w:t>
            </w:r>
            <w:proofErr w:type="spellStart"/>
            <w:r w:rsidRPr="00805EFE">
              <w:rPr>
                <w:rFonts w:ascii="Cambria" w:eastAsia="Arial Unicode MS" w:hAnsi="Cambria" w:cs="Calibri"/>
                <w:bdr w:val="nil"/>
              </w:rPr>
              <w:t>ed</w:t>
            </w:r>
            <w:proofErr w:type="spellEnd"/>
            <w:r w:rsidRPr="00805EFE">
              <w:rPr>
                <w:rFonts w:ascii="Cambria" w:eastAsia="Arial Unicode MS" w:hAnsi="Cambria" w:cs="Calibri"/>
                <w:bdr w:val="nil"/>
              </w:rPr>
              <w:t xml:space="preserve"> </w:t>
            </w:r>
            <w:proofErr w:type="spellStart"/>
            <w:r w:rsidRPr="00805EFE">
              <w:rPr>
                <w:rFonts w:ascii="Cambria" w:eastAsia="Arial Unicode MS" w:hAnsi="Cambria" w:cs="Calibri"/>
                <w:bdr w:val="nil"/>
              </w:rPr>
              <w:t>extrascolastica</w:t>
            </w:r>
            <w:proofErr w:type="spellEnd"/>
            <w:r w:rsidRPr="00805EFE">
              <w:rPr>
                <w:rFonts w:ascii="Cambria" w:eastAsia="Arial Unicode MS" w:hAnsi="Cambria" w:cs="Calibri"/>
                <w:bdr w:val="nil"/>
              </w:rPr>
              <w:t>.</w:t>
            </w:r>
          </w:p>
          <w:p w14:paraId="518CEFB1" w14:textId="77777777" w:rsidR="0099689F" w:rsidRPr="00805EFE" w:rsidRDefault="0099689F" w:rsidP="0099689F">
            <w:pPr>
              <w:pBdr>
                <w:top w:val="nil"/>
                <w:left w:val="nil"/>
                <w:bottom w:val="nil"/>
                <w:right w:val="nil"/>
                <w:between w:val="nil"/>
                <w:bar w:val="nil"/>
              </w:pBdr>
              <w:spacing w:after="0" w:line="240" w:lineRule="auto"/>
              <w:rPr>
                <w:rFonts w:ascii="Cambria" w:eastAsia="Arial Unicode MS" w:hAnsi="Cambria"/>
                <w:bdr w:val="nil"/>
              </w:rPr>
            </w:pPr>
            <w:r w:rsidRPr="00805EFE">
              <w:rPr>
                <w:rFonts w:ascii="Cambria" w:eastAsia="Arial Unicode MS" w:hAnsi="Cambria" w:cs="Calibri"/>
                <w:bdr w:val="nil"/>
              </w:rPr>
              <w:lastRenderedPageBreak/>
              <w:t xml:space="preserve">3. </w:t>
            </w:r>
            <w:proofErr w:type="spellStart"/>
            <w:r w:rsidRPr="00805EFE">
              <w:rPr>
                <w:rFonts w:ascii="Cambria" w:eastAsia="Arial Unicode MS" w:hAnsi="Cambria"/>
                <w:bdr w:val="nil"/>
              </w:rPr>
              <w:t>Didattica</w:t>
            </w:r>
            <w:proofErr w:type="spellEnd"/>
            <w:r w:rsidRPr="00805EFE">
              <w:rPr>
                <w:rFonts w:ascii="Cambria" w:eastAsia="Arial Unicode MS" w:hAnsi="Cambria"/>
                <w:bdr w:val="nil"/>
              </w:rPr>
              <w:t xml:space="preserve"> </w:t>
            </w:r>
            <w:proofErr w:type="spellStart"/>
            <w:r w:rsidRPr="00805EFE">
              <w:rPr>
                <w:rFonts w:ascii="Cambria" w:eastAsia="Arial Unicode MS" w:hAnsi="Cambria"/>
                <w:bdr w:val="nil"/>
              </w:rPr>
              <w:t>dell'alfabetizzazione</w:t>
            </w:r>
            <w:proofErr w:type="spellEnd"/>
            <w:r w:rsidRPr="00805EFE">
              <w:rPr>
                <w:rFonts w:ascii="Cambria" w:eastAsia="Arial Unicode MS" w:hAnsi="Cambria"/>
                <w:bdr w:val="nil"/>
              </w:rPr>
              <w:t xml:space="preserve"> </w:t>
            </w:r>
            <w:proofErr w:type="spellStart"/>
            <w:r w:rsidRPr="00805EFE">
              <w:rPr>
                <w:rFonts w:ascii="Cambria" w:eastAsia="Arial Unicode MS" w:hAnsi="Cambria"/>
                <w:bdr w:val="nil"/>
              </w:rPr>
              <w:t>primaria</w:t>
            </w:r>
            <w:proofErr w:type="spellEnd"/>
            <w:r w:rsidRPr="00805EFE">
              <w:rPr>
                <w:rFonts w:ascii="Cambria" w:eastAsia="Arial Unicode MS" w:hAnsi="Cambria"/>
                <w:bdr w:val="nil"/>
              </w:rPr>
              <w:t xml:space="preserve">. </w:t>
            </w:r>
            <w:proofErr w:type="spellStart"/>
            <w:r w:rsidRPr="00805EFE">
              <w:rPr>
                <w:rFonts w:ascii="Cambria" w:eastAsia="Arial Unicode MS" w:hAnsi="Cambria"/>
                <w:bdr w:val="nil"/>
              </w:rPr>
              <w:t>Lettura</w:t>
            </w:r>
            <w:proofErr w:type="spellEnd"/>
            <w:r w:rsidRPr="00805EFE">
              <w:rPr>
                <w:rFonts w:ascii="Cambria" w:eastAsia="Arial Unicode MS" w:hAnsi="Cambria"/>
                <w:bdr w:val="nil"/>
              </w:rPr>
              <w:t xml:space="preserve"> e </w:t>
            </w:r>
            <w:proofErr w:type="spellStart"/>
            <w:r w:rsidRPr="00805EFE">
              <w:rPr>
                <w:rFonts w:ascii="Cambria" w:eastAsia="Arial Unicode MS" w:hAnsi="Cambria"/>
                <w:bdr w:val="nil"/>
              </w:rPr>
              <w:t>scrittura</w:t>
            </w:r>
            <w:proofErr w:type="spellEnd"/>
            <w:r w:rsidRPr="00805EFE">
              <w:rPr>
                <w:rFonts w:ascii="Cambria" w:eastAsia="Arial Unicode MS" w:hAnsi="Cambria"/>
                <w:bdr w:val="nil"/>
              </w:rPr>
              <w:t xml:space="preserve"> </w:t>
            </w:r>
            <w:proofErr w:type="spellStart"/>
            <w:r w:rsidRPr="00805EFE">
              <w:rPr>
                <w:rFonts w:ascii="Cambria" w:eastAsia="Arial Unicode MS" w:hAnsi="Cambria"/>
                <w:bdr w:val="nil"/>
              </w:rPr>
              <w:t>strumentale</w:t>
            </w:r>
            <w:proofErr w:type="spellEnd"/>
            <w:r w:rsidRPr="00805EFE">
              <w:rPr>
                <w:rFonts w:ascii="Cambria" w:eastAsia="Arial Unicode MS" w:hAnsi="Cambria"/>
                <w:bdr w:val="nil"/>
              </w:rPr>
              <w:t xml:space="preserve">. Metodi (sintetici, globali, </w:t>
            </w:r>
            <w:proofErr w:type="spellStart"/>
            <w:r w:rsidRPr="00805EFE">
              <w:rPr>
                <w:rFonts w:ascii="Cambria" w:eastAsia="Arial Unicode MS" w:hAnsi="Cambria"/>
                <w:bdr w:val="nil"/>
              </w:rPr>
              <w:t>analitico</w:t>
            </w:r>
            <w:proofErr w:type="spellEnd"/>
            <w:r w:rsidRPr="00805EFE">
              <w:rPr>
                <w:rFonts w:ascii="Cambria" w:eastAsia="Arial Unicode MS" w:hAnsi="Cambria"/>
                <w:bdr w:val="nil"/>
              </w:rPr>
              <w:t xml:space="preserve">-sintetici). </w:t>
            </w:r>
          </w:p>
          <w:p w14:paraId="26D448CC" w14:textId="77777777" w:rsidR="0099689F" w:rsidRPr="00805EFE" w:rsidRDefault="0099689F" w:rsidP="0099689F">
            <w:pPr>
              <w:pBdr>
                <w:top w:val="nil"/>
                <w:left w:val="nil"/>
                <w:bottom w:val="nil"/>
                <w:right w:val="nil"/>
                <w:between w:val="nil"/>
                <w:bar w:val="nil"/>
              </w:pBdr>
              <w:spacing w:after="0" w:line="240" w:lineRule="auto"/>
              <w:rPr>
                <w:rFonts w:ascii="Cambria" w:eastAsia="Arial Unicode MS" w:hAnsi="Cambria"/>
                <w:bdr w:val="nil"/>
              </w:rPr>
            </w:pPr>
            <w:r w:rsidRPr="00805EFE">
              <w:rPr>
                <w:rFonts w:ascii="Cambria" w:eastAsia="Arial Unicode MS" w:hAnsi="Cambria" w:cs="Calibri"/>
                <w:bdr w:val="nil"/>
              </w:rPr>
              <w:t xml:space="preserve">4. </w:t>
            </w:r>
            <w:proofErr w:type="spellStart"/>
            <w:r w:rsidRPr="00805EFE">
              <w:rPr>
                <w:rFonts w:ascii="Cambria" w:eastAsia="Arial Unicode MS" w:hAnsi="Cambria"/>
                <w:bdr w:val="nil"/>
              </w:rPr>
              <w:t>Didattica</w:t>
            </w:r>
            <w:proofErr w:type="spellEnd"/>
            <w:r w:rsidRPr="00805EFE">
              <w:rPr>
                <w:rFonts w:ascii="Cambria" w:eastAsia="Arial Unicode MS" w:hAnsi="Cambria"/>
                <w:bdr w:val="nil"/>
              </w:rPr>
              <w:t xml:space="preserve"> del </w:t>
            </w:r>
            <w:proofErr w:type="spellStart"/>
            <w:r w:rsidRPr="00805EFE">
              <w:rPr>
                <w:rFonts w:ascii="Cambria" w:eastAsia="Arial Unicode MS" w:hAnsi="Cambria"/>
                <w:bdr w:val="nil"/>
              </w:rPr>
              <w:t>leggere</w:t>
            </w:r>
            <w:proofErr w:type="spellEnd"/>
            <w:r w:rsidRPr="00805EFE">
              <w:rPr>
                <w:rFonts w:ascii="Cambria" w:eastAsia="Arial Unicode MS" w:hAnsi="Cambria"/>
                <w:bdr w:val="nil"/>
              </w:rPr>
              <w:t xml:space="preserve">. </w:t>
            </w:r>
            <w:proofErr w:type="spellStart"/>
            <w:r w:rsidRPr="00805EFE">
              <w:rPr>
                <w:rFonts w:ascii="Cambria" w:eastAsia="Arial Unicode MS" w:hAnsi="Cambria"/>
                <w:bdr w:val="nil"/>
              </w:rPr>
              <w:t>Aspetti</w:t>
            </w:r>
            <w:proofErr w:type="spellEnd"/>
            <w:r w:rsidRPr="00805EFE">
              <w:rPr>
                <w:rFonts w:ascii="Cambria" w:eastAsia="Arial Unicode MS" w:hAnsi="Cambria"/>
                <w:bdr w:val="nil"/>
              </w:rPr>
              <w:t xml:space="preserve"> </w:t>
            </w:r>
            <w:proofErr w:type="spellStart"/>
            <w:r w:rsidRPr="00805EFE">
              <w:rPr>
                <w:rFonts w:ascii="Cambria" w:eastAsia="Arial Unicode MS" w:hAnsi="Cambria"/>
                <w:bdr w:val="nil"/>
              </w:rPr>
              <w:t>fisiologici</w:t>
            </w:r>
            <w:proofErr w:type="spellEnd"/>
            <w:r w:rsidRPr="00805EFE">
              <w:rPr>
                <w:rFonts w:ascii="Cambria" w:eastAsia="Arial Unicode MS" w:hAnsi="Cambria"/>
                <w:bdr w:val="nil"/>
              </w:rPr>
              <w:t xml:space="preserve">, </w:t>
            </w:r>
            <w:proofErr w:type="spellStart"/>
            <w:r w:rsidRPr="00805EFE">
              <w:rPr>
                <w:rFonts w:ascii="Cambria" w:eastAsia="Arial Unicode MS" w:hAnsi="Cambria"/>
                <w:bdr w:val="nil"/>
              </w:rPr>
              <w:t>psicologici</w:t>
            </w:r>
            <w:proofErr w:type="spellEnd"/>
            <w:r w:rsidRPr="00805EFE">
              <w:rPr>
                <w:rFonts w:ascii="Cambria" w:eastAsia="Arial Unicode MS" w:hAnsi="Cambria"/>
                <w:bdr w:val="nil"/>
              </w:rPr>
              <w:t xml:space="preserve">, </w:t>
            </w:r>
            <w:proofErr w:type="spellStart"/>
            <w:r w:rsidRPr="00805EFE">
              <w:rPr>
                <w:rFonts w:ascii="Cambria" w:eastAsia="Arial Unicode MS" w:hAnsi="Cambria"/>
                <w:bdr w:val="nil"/>
              </w:rPr>
              <w:t>didattici</w:t>
            </w:r>
            <w:proofErr w:type="spellEnd"/>
            <w:r w:rsidRPr="00805EFE">
              <w:rPr>
                <w:rFonts w:ascii="Cambria" w:eastAsia="Arial Unicode MS" w:hAnsi="Cambria"/>
                <w:bdr w:val="nil"/>
              </w:rPr>
              <w:t xml:space="preserve">, </w:t>
            </w:r>
            <w:proofErr w:type="spellStart"/>
            <w:r w:rsidRPr="00805EFE">
              <w:rPr>
                <w:rFonts w:ascii="Cambria" w:eastAsia="Arial Unicode MS" w:hAnsi="Cambria"/>
                <w:bdr w:val="nil"/>
              </w:rPr>
              <w:t>linguistici</w:t>
            </w:r>
            <w:proofErr w:type="spellEnd"/>
            <w:r w:rsidRPr="00805EFE">
              <w:rPr>
                <w:rFonts w:ascii="Cambria" w:eastAsia="Arial Unicode MS" w:hAnsi="Cambria"/>
                <w:bdr w:val="nil"/>
              </w:rPr>
              <w:t xml:space="preserve">. </w:t>
            </w:r>
            <w:proofErr w:type="spellStart"/>
            <w:r w:rsidRPr="00805EFE">
              <w:rPr>
                <w:rFonts w:ascii="Cambria" w:eastAsia="Arial Unicode MS" w:hAnsi="Cambria"/>
                <w:bdr w:val="nil"/>
              </w:rPr>
              <w:t>Individualizzazione</w:t>
            </w:r>
            <w:proofErr w:type="spellEnd"/>
            <w:r w:rsidRPr="00805EFE">
              <w:rPr>
                <w:rFonts w:ascii="Cambria" w:eastAsia="Arial Unicode MS" w:hAnsi="Cambria"/>
                <w:bdr w:val="nil"/>
              </w:rPr>
              <w:t xml:space="preserve"> </w:t>
            </w:r>
            <w:proofErr w:type="spellStart"/>
            <w:r w:rsidRPr="00805EFE">
              <w:rPr>
                <w:rFonts w:ascii="Cambria" w:eastAsia="Arial Unicode MS" w:hAnsi="Cambria"/>
                <w:bdr w:val="nil"/>
              </w:rPr>
              <w:t>nell'insegnamento</w:t>
            </w:r>
            <w:proofErr w:type="spellEnd"/>
            <w:r w:rsidRPr="00805EFE">
              <w:rPr>
                <w:rFonts w:ascii="Cambria" w:eastAsia="Arial Unicode MS" w:hAnsi="Cambria"/>
                <w:bdr w:val="nil"/>
              </w:rPr>
              <w:t xml:space="preserve"> della </w:t>
            </w:r>
            <w:proofErr w:type="spellStart"/>
            <w:r w:rsidRPr="00805EFE">
              <w:rPr>
                <w:rFonts w:ascii="Cambria" w:eastAsia="Arial Unicode MS" w:hAnsi="Cambria"/>
                <w:bdr w:val="nil"/>
              </w:rPr>
              <w:t>lettura</w:t>
            </w:r>
            <w:proofErr w:type="spellEnd"/>
            <w:r w:rsidRPr="00805EFE">
              <w:rPr>
                <w:rFonts w:ascii="Cambria" w:eastAsia="Arial Unicode MS" w:hAnsi="Cambria"/>
                <w:bdr w:val="nil"/>
              </w:rPr>
              <w:t xml:space="preserve"> e </w:t>
            </w:r>
            <w:proofErr w:type="spellStart"/>
            <w:r w:rsidRPr="00805EFE">
              <w:rPr>
                <w:rFonts w:ascii="Cambria" w:eastAsia="Arial Unicode MS" w:hAnsi="Cambria"/>
                <w:bdr w:val="nil"/>
              </w:rPr>
              <w:t>scrittura</w:t>
            </w:r>
            <w:proofErr w:type="spellEnd"/>
            <w:r w:rsidRPr="00805EFE">
              <w:rPr>
                <w:rFonts w:ascii="Cambria" w:eastAsia="Arial Unicode MS" w:hAnsi="Cambria"/>
                <w:bdr w:val="nil"/>
              </w:rPr>
              <w:t xml:space="preserve"> </w:t>
            </w:r>
            <w:proofErr w:type="spellStart"/>
            <w:r w:rsidRPr="00805EFE">
              <w:rPr>
                <w:rFonts w:ascii="Cambria" w:eastAsia="Arial Unicode MS" w:hAnsi="Cambria"/>
                <w:bdr w:val="nil"/>
              </w:rPr>
              <w:t>strumentale</w:t>
            </w:r>
            <w:proofErr w:type="spellEnd"/>
            <w:r w:rsidRPr="00805EFE">
              <w:rPr>
                <w:rFonts w:ascii="Cambria" w:eastAsia="Arial Unicode MS" w:hAnsi="Cambria"/>
                <w:bdr w:val="nil"/>
              </w:rPr>
              <w:t xml:space="preserve">. </w:t>
            </w:r>
            <w:proofErr w:type="spellStart"/>
            <w:r w:rsidRPr="00805EFE">
              <w:rPr>
                <w:rFonts w:ascii="Cambria" w:eastAsia="Arial Unicode MS" w:hAnsi="Cambria"/>
                <w:bdr w:val="nil"/>
              </w:rPr>
              <w:t>Lettura</w:t>
            </w:r>
            <w:proofErr w:type="spellEnd"/>
            <w:r w:rsidRPr="00805EFE">
              <w:rPr>
                <w:rFonts w:ascii="Cambria" w:eastAsia="Arial Unicode MS" w:hAnsi="Cambria"/>
                <w:bdr w:val="nil"/>
              </w:rPr>
              <w:t xml:space="preserve"> e </w:t>
            </w:r>
            <w:proofErr w:type="spellStart"/>
            <w:r w:rsidRPr="00805EFE">
              <w:rPr>
                <w:rFonts w:ascii="Cambria" w:eastAsia="Arial Unicode MS" w:hAnsi="Cambria"/>
                <w:bdr w:val="nil"/>
              </w:rPr>
              <w:t>comprensione</w:t>
            </w:r>
            <w:proofErr w:type="spellEnd"/>
            <w:r w:rsidRPr="00805EFE">
              <w:rPr>
                <w:rFonts w:ascii="Cambria" w:eastAsia="Arial Unicode MS" w:hAnsi="Cambria"/>
                <w:bdr w:val="nil"/>
              </w:rPr>
              <w:t xml:space="preserve"> del </w:t>
            </w:r>
            <w:proofErr w:type="spellStart"/>
            <w:r w:rsidRPr="00805EFE">
              <w:rPr>
                <w:rFonts w:ascii="Cambria" w:eastAsia="Arial Unicode MS" w:hAnsi="Cambria"/>
                <w:bdr w:val="nil"/>
              </w:rPr>
              <w:t>testo</w:t>
            </w:r>
            <w:proofErr w:type="spellEnd"/>
            <w:r w:rsidRPr="00805EFE">
              <w:rPr>
                <w:rFonts w:ascii="Cambria" w:eastAsia="Arial Unicode MS" w:hAnsi="Cambria"/>
                <w:bdr w:val="nil"/>
              </w:rPr>
              <w:t>.</w:t>
            </w:r>
          </w:p>
          <w:p w14:paraId="38F97860" w14:textId="77777777" w:rsidR="0099689F" w:rsidRPr="00805EFE" w:rsidRDefault="0099689F" w:rsidP="0099689F">
            <w:pPr>
              <w:pBdr>
                <w:top w:val="nil"/>
                <w:left w:val="nil"/>
                <w:bottom w:val="nil"/>
                <w:right w:val="nil"/>
                <w:between w:val="nil"/>
                <w:bar w:val="nil"/>
              </w:pBdr>
              <w:spacing w:after="0" w:line="240" w:lineRule="auto"/>
              <w:rPr>
                <w:rFonts w:ascii="Cambria" w:eastAsia="Arial Unicode MS" w:hAnsi="Cambria"/>
                <w:bdr w:val="nil"/>
              </w:rPr>
            </w:pPr>
            <w:r w:rsidRPr="00805EFE">
              <w:rPr>
                <w:rFonts w:ascii="Cambria" w:eastAsia="Arial Unicode MS" w:hAnsi="Cambria" w:cs="Calibri"/>
                <w:bdr w:val="nil"/>
              </w:rPr>
              <w:t xml:space="preserve">5. </w:t>
            </w:r>
            <w:proofErr w:type="spellStart"/>
            <w:r w:rsidRPr="00805EFE">
              <w:rPr>
                <w:rFonts w:ascii="Cambria" w:eastAsia="Arial Unicode MS" w:hAnsi="Cambria"/>
                <w:bdr w:val="nil"/>
              </w:rPr>
              <w:t>Tipologia</w:t>
            </w:r>
            <w:proofErr w:type="spellEnd"/>
            <w:r w:rsidRPr="00805EFE">
              <w:rPr>
                <w:rFonts w:ascii="Cambria" w:eastAsia="Arial Unicode MS" w:hAnsi="Cambria"/>
                <w:bdr w:val="nil"/>
              </w:rPr>
              <w:t xml:space="preserve"> </w:t>
            </w:r>
            <w:proofErr w:type="spellStart"/>
            <w:r w:rsidRPr="00805EFE">
              <w:rPr>
                <w:rFonts w:ascii="Cambria" w:eastAsia="Arial Unicode MS" w:hAnsi="Cambria"/>
                <w:bdr w:val="nil"/>
              </w:rPr>
              <w:t>testuale</w:t>
            </w:r>
            <w:proofErr w:type="spellEnd"/>
            <w:r w:rsidRPr="00805EFE">
              <w:rPr>
                <w:rFonts w:ascii="Cambria" w:eastAsia="Arial Unicode MS" w:hAnsi="Cambria"/>
                <w:bdr w:val="nil"/>
              </w:rPr>
              <w:t xml:space="preserve"> </w:t>
            </w:r>
            <w:proofErr w:type="spellStart"/>
            <w:r w:rsidRPr="00805EFE">
              <w:rPr>
                <w:rFonts w:ascii="Cambria" w:eastAsia="Arial Unicode MS" w:hAnsi="Cambria"/>
                <w:bdr w:val="nil"/>
              </w:rPr>
              <w:t>nelle</w:t>
            </w:r>
            <w:proofErr w:type="spellEnd"/>
            <w:r w:rsidRPr="00805EFE">
              <w:rPr>
                <w:rFonts w:ascii="Cambria" w:eastAsia="Arial Unicode MS" w:hAnsi="Cambria"/>
                <w:bdr w:val="nil"/>
              </w:rPr>
              <w:t xml:space="preserve"> </w:t>
            </w:r>
            <w:proofErr w:type="spellStart"/>
            <w:r w:rsidRPr="00805EFE">
              <w:rPr>
                <w:rFonts w:ascii="Cambria" w:eastAsia="Arial Unicode MS" w:hAnsi="Cambria"/>
                <w:bdr w:val="nil"/>
              </w:rPr>
              <w:t>classi</w:t>
            </w:r>
            <w:proofErr w:type="spellEnd"/>
            <w:r w:rsidRPr="00805EFE">
              <w:rPr>
                <w:rFonts w:ascii="Cambria" w:eastAsia="Arial Unicode MS" w:hAnsi="Cambria"/>
                <w:bdr w:val="nil"/>
              </w:rPr>
              <w:t xml:space="preserve"> </w:t>
            </w:r>
            <w:proofErr w:type="spellStart"/>
            <w:r w:rsidRPr="00805EFE">
              <w:rPr>
                <w:rFonts w:ascii="Cambria" w:eastAsia="Arial Unicode MS" w:hAnsi="Cambria"/>
                <w:bdr w:val="nil"/>
              </w:rPr>
              <w:t>inferiori</w:t>
            </w:r>
            <w:proofErr w:type="spellEnd"/>
            <w:r w:rsidRPr="00805EFE">
              <w:rPr>
                <w:rFonts w:ascii="Cambria" w:eastAsia="Arial Unicode MS" w:hAnsi="Cambria"/>
                <w:bdr w:val="nil"/>
              </w:rPr>
              <w:t xml:space="preserve">. </w:t>
            </w:r>
            <w:proofErr w:type="spellStart"/>
            <w:r w:rsidRPr="00805EFE">
              <w:rPr>
                <w:rFonts w:ascii="Cambria" w:eastAsia="Arial Unicode MS" w:hAnsi="Cambria"/>
                <w:bdr w:val="nil"/>
              </w:rPr>
              <w:t>Elaborazione</w:t>
            </w:r>
            <w:proofErr w:type="spellEnd"/>
            <w:r w:rsidRPr="00805EFE">
              <w:rPr>
                <w:rFonts w:ascii="Cambria" w:eastAsia="Arial Unicode MS" w:hAnsi="Cambria"/>
                <w:bdr w:val="nil"/>
              </w:rPr>
              <w:t xml:space="preserve"> del </w:t>
            </w:r>
            <w:proofErr w:type="spellStart"/>
            <w:r w:rsidRPr="00805EFE">
              <w:rPr>
                <w:rFonts w:ascii="Cambria" w:eastAsia="Arial Unicode MS" w:hAnsi="Cambria"/>
                <w:bdr w:val="nil"/>
              </w:rPr>
              <w:t>testo</w:t>
            </w:r>
            <w:proofErr w:type="spellEnd"/>
            <w:r w:rsidRPr="00805EFE">
              <w:rPr>
                <w:rFonts w:ascii="Cambria" w:eastAsia="Arial Unicode MS" w:hAnsi="Cambria"/>
                <w:bdr w:val="nil"/>
              </w:rPr>
              <w:t xml:space="preserve"> </w:t>
            </w:r>
            <w:proofErr w:type="spellStart"/>
            <w:r w:rsidRPr="00805EFE">
              <w:rPr>
                <w:rFonts w:ascii="Cambria" w:eastAsia="Arial Unicode MS" w:hAnsi="Cambria"/>
                <w:bdr w:val="nil"/>
              </w:rPr>
              <w:t>narrativo</w:t>
            </w:r>
            <w:proofErr w:type="spellEnd"/>
            <w:r w:rsidRPr="00805EFE">
              <w:rPr>
                <w:rFonts w:ascii="Cambria" w:eastAsia="Arial Unicode MS" w:hAnsi="Cambria"/>
                <w:bdr w:val="nil"/>
              </w:rPr>
              <w:t xml:space="preserve">, </w:t>
            </w:r>
            <w:proofErr w:type="spellStart"/>
            <w:r w:rsidRPr="00805EFE">
              <w:rPr>
                <w:rFonts w:ascii="Cambria" w:eastAsia="Arial Unicode MS" w:hAnsi="Cambria"/>
                <w:bdr w:val="nil"/>
              </w:rPr>
              <w:t>descrittivo</w:t>
            </w:r>
            <w:proofErr w:type="spellEnd"/>
            <w:r w:rsidRPr="00805EFE">
              <w:rPr>
                <w:rFonts w:ascii="Cambria" w:eastAsia="Arial Unicode MS" w:hAnsi="Cambria"/>
                <w:bdr w:val="nil"/>
              </w:rPr>
              <w:t xml:space="preserve">, </w:t>
            </w:r>
            <w:proofErr w:type="spellStart"/>
            <w:r w:rsidRPr="00805EFE">
              <w:rPr>
                <w:rFonts w:ascii="Cambria" w:eastAsia="Arial Unicode MS" w:hAnsi="Cambria"/>
                <w:bdr w:val="nil"/>
              </w:rPr>
              <w:t>argomentativo</w:t>
            </w:r>
            <w:proofErr w:type="spellEnd"/>
            <w:r w:rsidRPr="00805EFE">
              <w:rPr>
                <w:rFonts w:ascii="Cambria" w:eastAsia="Arial Unicode MS" w:hAnsi="Cambria"/>
                <w:bdr w:val="nil"/>
              </w:rPr>
              <w:t>.</w:t>
            </w:r>
          </w:p>
          <w:p w14:paraId="558BD28A" w14:textId="77777777" w:rsidR="0099689F" w:rsidRPr="00805EFE" w:rsidRDefault="0099689F" w:rsidP="0099689F">
            <w:pPr>
              <w:pBdr>
                <w:top w:val="nil"/>
                <w:left w:val="nil"/>
                <w:bottom w:val="nil"/>
                <w:right w:val="nil"/>
                <w:between w:val="nil"/>
                <w:bar w:val="nil"/>
              </w:pBdr>
              <w:spacing w:after="0" w:line="240" w:lineRule="auto"/>
              <w:rPr>
                <w:rFonts w:ascii="Cambria" w:eastAsia="Arial Unicode MS" w:hAnsi="Cambria"/>
                <w:bdr w:val="nil"/>
              </w:rPr>
            </w:pPr>
            <w:r w:rsidRPr="00805EFE">
              <w:rPr>
                <w:rFonts w:ascii="Cambria" w:eastAsia="Arial Unicode MS" w:hAnsi="Cambria"/>
                <w:bdr w:val="nil"/>
              </w:rPr>
              <w:t xml:space="preserve">6. </w:t>
            </w:r>
            <w:proofErr w:type="spellStart"/>
            <w:r w:rsidRPr="00805EFE">
              <w:rPr>
                <w:rFonts w:ascii="Cambria" w:eastAsia="Arial Unicode MS" w:hAnsi="Cambria"/>
                <w:bdr w:val="nil"/>
              </w:rPr>
              <w:t>Elaborazione</w:t>
            </w:r>
            <w:proofErr w:type="spellEnd"/>
            <w:r w:rsidRPr="00805EFE">
              <w:rPr>
                <w:rFonts w:ascii="Cambria" w:eastAsia="Arial Unicode MS" w:hAnsi="Cambria"/>
                <w:bdr w:val="nil"/>
              </w:rPr>
              <w:t xml:space="preserve"> del </w:t>
            </w:r>
            <w:proofErr w:type="spellStart"/>
            <w:r w:rsidRPr="00805EFE">
              <w:rPr>
                <w:rFonts w:ascii="Cambria" w:eastAsia="Arial Unicode MS" w:hAnsi="Cambria"/>
                <w:bdr w:val="nil"/>
              </w:rPr>
              <w:t>testo</w:t>
            </w:r>
            <w:proofErr w:type="spellEnd"/>
            <w:r w:rsidRPr="00805EFE">
              <w:rPr>
                <w:rFonts w:ascii="Cambria" w:eastAsia="Arial Unicode MS" w:hAnsi="Cambria"/>
                <w:bdr w:val="nil"/>
              </w:rPr>
              <w:t xml:space="preserve"> </w:t>
            </w:r>
            <w:proofErr w:type="spellStart"/>
            <w:r w:rsidRPr="00805EFE">
              <w:rPr>
                <w:rFonts w:ascii="Cambria" w:eastAsia="Arial Unicode MS" w:hAnsi="Cambria"/>
                <w:bdr w:val="nil"/>
              </w:rPr>
              <w:t>espositivo</w:t>
            </w:r>
            <w:proofErr w:type="spellEnd"/>
            <w:r w:rsidRPr="00805EFE">
              <w:rPr>
                <w:rFonts w:ascii="Cambria" w:eastAsia="Arial Unicode MS" w:hAnsi="Cambria"/>
                <w:bdr w:val="nil"/>
              </w:rPr>
              <w:t>/</w:t>
            </w:r>
            <w:proofErr w:type="spellStart"/>
            <w:r w:rsidRPr="00805EFE">
              <w:rPr>
                <w:rFonts w:ascii="Cambria" w:eastAsia="Arial Unicode MS" w:hAnsi="Cambria"/>
                <w:bdr w:val="nil"/>
              </w:rPr>
              <w:t>informativo</w:t>
            </w:r>
            <w:proofErr w:type="spellEnd"/>
            <w:r w:rsidRPr="00805EFE">
              <w:rPr>
                <w:rFonts w:ascii="Cambria" w:eastAsia="Arial Unicode MS" w:hAnsi="Cambria"/>
                <w:bdr w:val="nil"/>
              </w:rPr>
              <w:t xml:space="preserve">, </w:t>
            </w:r>
            <w:proofErr w:type="spellStart"/>
            <w:r w:rsidRPr="00805EFE">
              <w:rPr>
                <w:rFonts w:ascii="Cambria" w:eastAsia="Arial Unicode MS" w:hAnsi="Cambria"/>
                <w:bdr w:val="nil"/>
              </w:rPr>
              <w:t>regolativo</w:t>
            </w:r>
            <w:proofErr w:type="spellEnd"/>
            <w:r w:rsidRPr="00805EFE">
              <w:rPr>
                <w:rFonts w:ascii="Cambria" w:eastAsia="Arial Unicode MS" w:hAnsi="Cambria"/>
                <w:bdr w:val="nil"/>
              </w:rPr>
              <w:t xml:space="preserve">, </w:t>
            </w:r>
            <w:proofErr w:type="spellStart"/>
            <w:r w:rsidRPr="00805EFE">
              <w:rPr>
                <w:rFonts w:ascii="Cambria" w:eastAsia="Arial Unicode MS" w:hAnsi="Cambria"/>
                <w:bdr w:val="nil"/>
              </w:rPr>
              <w:t>dialogico</w:t>
            </w:r>
            <w:proofErr w:type="spellEnd"/>
            <w:r w:rsidRPr="00805EFE">
              <w:rPr>
                <w:rFonts w:ascii="Cambria" w:eastAsia="Arial Unicode MS" w:hAnsi="Cambria"/>
                <w:bdr w:val="nil"/>
              </w:rPr>
              <w:t xml:space="preserve">, </w:t>
            </w:r>
            <w:proofErr w:type="spellStart"/>
            <w:r w:rsidRPr="00805EFE">
              <w:rPr>
                <w:rFonts w:ascii="Cambria" w:eastAsia="Arial Unicode MS" w:hAnsi="Cambria"/>
                <w:bdr w:val="nil"/>
              </w:rPr>
              <w:t>cronachistico</w:t>
            </w:r>
            <w:proofErr w:type="spellEnd"/>
            <w:r w:rsidRPr="00805EFE">
              <w:rPr>
                <w:rFonts w:ascii="Cambria" w:eastAsia="Arial Unicode MS" w:hAnsi="Cambria"/>
                <w:bdr w:val="nil"/>
              </w:rPr>
              <w:t>.</w:t>
            </w:r>
          </w:p>
          <w:p w14:paraId="7018E5E6" w14:textId="77777777" w:rsidR="0099689F" w:rsidRPr="00805EFE" w:rsidRDefault="0099689F" w:rsidP="0099689F">
            <w:pPr>
              <w:pBdr>
                <w:top w:val="nil"/>
                <w:left w:val="nil"/>
                <w:bottom w:val="nil"/>
                <w:right w:val="nil"/>
                <w:between w:val="nil"/>
                <w:bar w:val="nil"/>
              </w:pBdr>
              <w:spacing w:after="0" w:line="240" w:lineRule="auto"/>
              <w:rPr>
                <w:rFonts w:ascii="Cambria" w:eastAsia="Arial Unicode MS" w:hAnsi="Cambria"/>
                <w:bdr w:val="nil"/>
              </w:rPr>
            </w:pPr>
            <w:r w:rsidRPr="00805EFE">
              <w:rPr>
                <w:rFonts w:ascii="Cambria" w:eastAsia="Arial Unicode MS" w:hAnsi="Cambria"/>
                <w:bdr w:val="nil"/>
              </w:rPr>
              <w:t xml:space="preserve">7. </w:t>
            </w:r>
            <w:proofErr w:type="spellStart"/>
            <w:r w:rsidRPr="00805EFE">
              <w:rPr>
                <w:rFonts w:ascii="Cambria" w:eastAsia="Arial Unicode MS" w:hAnsi="Cambria"/>
                <w:bdr w:val="nil"/>
              </w:rPr>
              <w:t>Elaborazione</w:t>
            </w:r>
            <w:proofErr w:type="spellEnd"/>
            <w:r w:rsidRPr="00805EFE">
              <w:rPr>
                <w:rFonts w:ascii="Cambria" w:eastAsia="Arial Unicode MS" w:hAnsi="Cambria"/>
                <w:bdr w:val="nil"/>
              </w:rPr>
              <w:t xml:space="preserve"> del </w:t>
            </w:r>
            <w:proofErr w:type="spellStart"/>
            <w:r w:rsidRPr="00805EFE">
              <w:rPr>
                <w:rFonts w:ascii="Cambria" w:eastAsia="Arial Unicode MS" w:hAnsi="Cambria"/>
                <w:bdr w:val="nil"/>
              </w:rPr>
              <w:t>testo</w:t>
            </w:r>
            <w:proofErr w:type="spellEnd"/>
            <w:r w:rsidRPr="00805EFE">
              <w:rPr>
                <w:rFonts w:ascii="Cambria" w:eastAsia="Arial Unicode MS" w:hAnsi="Cambria"/>
                <w:bdr w:val="nil"/>
              </w:rPr>
              <w:t xml:space="preserve"> </w:t>
            </w:r>
            <w:proofErr w:type="spellStart"/>
            <w:r w:rsidRPr="00805EFE">
              <w:rPr>
                <w:rFonts w:ascii="Cambria" w:eastAsia="Arial Unicode MS" w:hAnsi="Cambria"/>
                <w:bdr w:val="nil"/>
              </w:rPr>
              <w:t>poetico</w:t>
            </w:r>
            <w:proofErr w:type="spellEnd"/>
            <w:r w:rsidRPr="00805EFE">
              <w:rPr>
                <w:rFonts w:ascii="Cambria" w:eastAsia="Arial Unicode MS" w:hAnsi="Cambria"/>
                <w:bdr w:val="nil"/>
              </w:rPr>
              <w:t>.</w:t>
            </w:r>
          </w:p>
          <w:p w14:paraId="0638ACBB" w14:textId="77777777" w:rsidR="0099689F" w:rsidRPr="00805EFE" w:rsidRDefault="0099689F" w:rsidP="0099689F">
            <w:pPr>
              <w:pBdr>
                <w:top w:val="nil"/>
                <w:left w:val="nil"/>
                <w:bottom w:val="nil"/>
                <w:right w:val="nil"/>
                <w:between w:val="nil"/>
                <w:bar w:val="nil"/>
              </w:pBdr>
              <w:autoSpaceDE w:val="0"/>
              <w:autoSpaceDN w:val="0"/>
              <w:adjustRightInd w:val="0"/>
              <w:spacing w:after="0" w:line="240" w:lineRule="auto"/>
              <w:rPr>
                <w:rFonts w:ascii="Cambria" w:eastAsia="Arial Unicode MS" w:hAnsi="Cambria" w:cs="Calibri"/>
                <w:bdr w:val="nil"/>
              </w:rPr>
            </w:pPr>
            <w:r w:rsidRPr="00805EFE">
              <w:rPr>
                <w:rFonts w:ascii="Cambria" w:eastAsia="Arial Unicode MS" w:hAnsi="Cambria" w:cs="Calibri"/>
                <w:bdr w:val="nil"/>
              </w:rPr>
              <w:t xml:space="preserve">8. </w:t>
            </w:r>
            <w:proofErr w:type="spellStart"/>
            <w:r w:rsidRPr="00805EFE">
              <w:rPr>
                <w:rFonts w:ascii="Cambria" w:eastAsia="Arial Unicode MS" w:hAnsi="Cambria" w:cs="Calibri"/>
                <w:bdr w:val="nil"/>
              </w:rPr>
              <w:t>Il</w:t>
            </w:r>
            <w:proofErr w:type="spellEnd"/>
            <w:r w:rsidRPr="00805EFE">
              <w:rPr>
                <w:rFonts w:ascii="Cambria" w:eastAsia="Arial Unicode MS" w:hAnsi="Cambria" w:cs="Calibri"/>
                <w:bdr w:val="nil"/>
              </w:rPr>
              <w:t xml:space="preserve"> </w:t>
            </w:r>
            <w:proofErr w:type="spellStart"/>
            <w:r w:rsidRPr="00805EFE">
              <w:rPr>
                <w:rFonts w:ascii="Cambria" w:eastAsia="Arial Unicode MS" w:hAnsi="Cambria" w:cs="Calibri"/>
                <w:bdr w:val="nil"/>
              </w:rPr>
              <w:t>curricolo</w:t>
            </w:r>
            <w:proofErr w:type="spellEnd"/>
            <w:r w:rsidRPr="00805EFE">
              <w:rPr>
                <w:rFonts w:ascii="Cambria" w:eastAsia="Arial Unicode MS" w:hAnsi="Cambria" w:cs="Calibri"/>
                <w:bdr w:val="nil"/>
              </w:rPr>
              <w:t xml:space="preserve"> </w:t>
            </w:r>
            <w:proofErr w:type="spellStart"/>
            <w:r w:rsidRPr="00805EFE">
              <w:rPr>
                <w:rFonts w:ascii="Cambria" w:eastAsia="Arial Unicode MS" w:hAnsi="Cambria" w:cs="Calibri"/>
                <w:bdr w:val="nil"/>
              </w:rPr>
              <w:t>nazionale</w:t>
            </w:r>
            <w:proofErr w:type="spellEnd"/>
            <w:r w:rsidRPr="00805EFE">
              <w:rPr>
                <w:rFonts w:ascii="Cambria" w:eastAsia="Arial Unicode MS" w:hAnsi="Cambria" w:cs="Calibri"/>
                <w:bdr w:val="nil"/>
              </w:rPr>
              <w:t xml:space="preserve"> di </w:t>
            </w:r>
            <w:proofErr w:type="spellStart"/>
            <w:r w:rsidRPr="00805EFE">
              <w:rPr>
                <w:rFonts w:ascii="Cambria" w:eastAsia="Arial Unicode MS" w:hAnsi="Cambria" w:cs="Calibri"/>
                <w:bdr w:val="nil"/>
              </w:rPr>
              <w:t>educazione</w:t>
            </w:r>
            <w:proofErr w:type="spellEnd"/>
            <w:r w:rsidRPr="00805EFE">
              <w:rPr>
                <w:rFonts w:ascii="Cambria" w:eastAsia="Arial Unicode MS" w:hAnsi="Cambria" w:cs="Calibri"/>
                <w:bdr w:val="nil"/>
              </w:rPr>
              <w:t xml:space="preserve"> </w:t>
            </w:r>
            <w:proofErr w:type="spellStart"/>
            <w:r w:rsidRPr="00805EFE">
              <w:rPr>
                <w:rFonts w:ascii="Cambria" w:eastAsia="Arial Unicode MS" w:hAnsi="Cambria" w:cs="Calibri"/>
                <w:bdr w:val="nil"/>
              </w:rPr>
              <w:t>linguistica</w:t>
            </w:r>
            <w:proofErr w:type="spellEnd"/>
            <w:r w:rsidRPr="00805EFE">
              <w:rPr>
                <w:rFonts w:ascii="Cambria" w:eastAsia="Arial Unicode MS" w:hAnsi="Cambria" w:cs="Calibri"/>
                <w:bdr w:val="nil"/>
              </w:rPr>
              <w:t xml:space="preserve"> per la </w:t>
            </w:r>
            <w:proofErr w:type="spellStart"/>
            <w:r w:rsidRPr="00805EFE">
              <w:rPr>
                <w:rFonts w:ascii="Cambria" w:eastAsia="Arial Unicode MS" w:hAnsi="Cambria" w:cs="Calibri"/>
                <w:bdr w:val="nil"/>
              </w:rPr>
              <w:t>scuola</w:t>
            </w:r>
            <w:proofErr w:type="spellEnd"/>
            <w:r w:rsidRPr="00805EFE">
              <w:rPr>
                <w:rFonts w:ascii="Cambria" w:eastAsia="Arial Unicode MS" w:hAnsi="Cambria" w:cs="Calibri"/>
                <w:bdr w:val="nil"/>
              </w:rPr>
              <w:t xml:space="preserve"> </w:t>
            </w:r>
            <w:proofErr w:type="spellStart"/>
            <w:r w:rsidRPr="00805EFE">
              <w:rPr>
                <w:rFonts w:ascii="Cambria" w:eastAsia="Arial Unicode MS" w:hAnsi="Cambria" w:cs="Calibri"/>
                <w:bdr w:val="nil"/>
              </w:rPr>
              <w:t>primaria</w:t>
            </w:r>
            <w:proofErr w:type="spellEnd"/>
            <w:r w:rsidRPr="00805EFE">
              <w:rPr>
                <w:rFonts w:ascii="Cambria" w:eastAsia="Arial Unicode MS" w:hAnsi="Cambria" w:cs="Calibri"/>
                <w:bdr w:val="nil"/>
              </w:rPr>
              <w:t>.</w:t>
            </w:r>
            <w:r w:rsidRPr="00805EFE">
              <w:rPr>
                <w:rFonts w:ascii="Cambria" w:eastAsia="Arial Unicode MS" w:hAnsi="Cambria"/>
                <w:bdr w:val="nil"/>
              </w:rPr>
              <w:t xml:space="preserve"> </w:t>
            </w:r>
            <w:proofErr w:type="spellStart"/>
            <w:r w:rsidRPr="00805EFE">
              <w:rPr>
                <w:rFonts w:ascii="Cambria" w:eastAsia="Arial Unicode MS" w:hAnsi="Cambria"/>
                <w:bdr w:val="nil"/>
              </w:rPr>
              <w:t>Analisi</w:t>
            </w:r>
            <w:proofErr w:type="spellEnd"/>
            <w:r w:rsidRPr="00805EFE">
              <w:rPr>
                <w:rFonts w:ascii="Cambria" w:eastAsia="Arial Unicode MS" w:hAnsi="Cambria"/>
                <w:bdr w:val="nil"/>
              </w:rPr>
              <w:t xml:space="preserve"> </w:t>
            </w:r>
            <w:proofErr w:type="spellStart"/>
            <w:r w:rsidRPr="00805EFE">
              <w:rPr>
                <w:rFonts w:ascii="Cambria" w:eastAsia="Arial Unicode MS" w:hAnsi="Cambria"/>
                <w:bdr w:val="nil"/>
              </w:rPr>
              <w:t>dei</w:t>
            </w:r>
            <w:proofErr w:type="spellEnd"/>
            <w:r w:rsidRPr="00805EFE">
              <w:rPr>
                <w:rFonts w:ascii="Cambria" w:eastAsia="Arial Unicode MS" w:hAnsi="Cambria"/>
                <w:bdr w:val="nil"/>
              </w:rPr>
              <w:t xml:space="preserve"> </w:t>
            </w:r>
            <w:proofErr w:type="spellStart"/>
            <w:r w:rsidRPr="00805EFE">
              <w:rPr>
                <w:rFonts w:ascii="Cambria" w:eastAsia="Arial Unicode MS" w:hAnsi="Cambria"/>
                <w:bdr w:val="nil"/>
              </w:rPr>
              <w:t>contenuti</w:t>
            </w:r>
            <w:proofErr w:type="spellEnd"/>
            <w:r w:rsidRPr="00805EFE">
              <w:rPr>
                <w:rFonts w:ascii="Cambria" w:eastAsia="Arial Unicode MS" w:hAnsi="Cambria"/>
                <w:bdr w:val="nil"/>
              </w:rPr>
              <w:t xml:space="preserve"> </w:t>
            </w:r>
            <w:proofErr w:type="spellStart"/>
            <w:r w:rsidRPr="00805EFE">
              <w:rPr>
                <w:rFonts w:ascii="Cambria" w:eastAsia="Arial Unicode MS" w:hAnsi="Cambria"/>
                <w:bdr w:val="nil"/>
              </w:rPr>
              <w:t>sulla</w:t>
            </w:r>
            <w:proofErr w:type="spellEnd"/>
            <w:r w:rsidRPr="00805EFE">
              <w:rPr>
                <w:rFonts w:ascii="Cambria" w:eastAsia="Arial Unicode MS" w:hAnsi="Cambria"/>
                <w:bdr w:val="nil"/>
              </w:rPr>
              <w:t xml:space="preserve"> </w:t>
            </w:r>
            <w:proofErr w:type="spellStart"/>
            <w:r w:rsidRPr="00805EFE">
              <w:rPr>
                <w:rFonts w:ascii="Cambria" w:eastAsia="Arial Unicode MS" w:hAnsi="Cambria"/>
                <w:bdr w:val="nil"/>
              </w:rPr>
              <w:t>lingua</w:t>
            </w:r>
            <w:proofErr w:type="spellEnd"/>
            <w:r w:rsidRPr="00805EFE">
              <w:rPr>
                <w:rFonts w:ascii="Cambria" w:eastAsia="Arial Unicode MS" w:hAnsi="Cambria"/>
                <w:bdr w:val="nil"/>
              </w:rPr>
              <w:t xml:space="preserve"> </w:t>
            </w:r>
            <w:proofErr w:type="spellStart"/>
            <w:r w:rsidRPr="00805EFE">
              <w:rPr>
                <w:rFonts w:ascii="Cambria" w:eastAsia="Arial Unicode MS" w:hAnsi="Cambria"/>
                <w:bdr w:val="nil"/>
              </w:rPr>
              <w:t>nei</w:t>
            </w:r>
            <w:proofErr w:type="spellEnd"/>
            <w:r w:rsidRPr="00805EFE">
              <w:rPr>
                <w:rFonts w:ascii="Cambria" w:eastAsia="Arial Unicode MS" w:hAnsi="Cambria"/>
                <w:bdr w:val="nil"/>
              </w:rPr>
              <w:t xml:space="preserve"> </w:t>
            </w:r>
            <w:proofErr w:type="spellStart"/>
            <w:r w:rsidRPr="00805EFE">
              <w:rPr>
                <w:rFonts w:ascii="Cambria" w:eastAsia="Arial Unicode MS" w:hAnsi="Cambria"/>
                <w:bdr w:val="nil"/>
              </w:rPr>
              <w:t>programmi</w:t>
            </w:r>
            <w:proofErr w:type="spellEnd"/>
            <w:r w:rsidRPr="00805EFE">
              <w:rPr>
                <w:rFonts w:ascii="Cambria" w:eastAsia="Arial Unicode MS" w:hAnsi="Cambria"/>
                <w:bdr w:val="nil"/>
              </w:rPr>
              <w:t xml:space="preserve"> </w:t>
            </w:r>
            <w:proofErr w:type="spellStart"/>
            <w:r w:rsidRPr="00805EFE">
              <w:rPr>
                <w:rFonts w:ascii="Cambria" w:eastAsia="Arial Unicode MS" w:hAnsi="Cambria"/>
                <w:bdr w:val="nil"/>
              </w:rPr>
              <w:t>nazionali</w:t>
            </w:r>
            <w:proofErr w:type="spellEnd"/>
            <w:r w:rsidRPr="00805EFE">
              <w:rPr>
                <w:rFonts w:ascii="Cambria" w:eastAsia="Arial Unicode MS" w:hAnsi="Cambria"/>
                <w:bdr w:val="nil"/>
              </w:rPr>
              <w:t>.</w:t>
            </w:r>
          </w:p>
          <w:p w14:paraId="4747454B" w14:textId="77777777" w:rsidR="0099689F" w:rsidRPr="00805EFE" w:rsidRDefault="0099689F" w:rsidP="0099689F">
            <w:pPr>
              <w:pBdr>
                <w:top w:val="nil"/>
                <w:left w:val="nil"/>
                <w:bottom w:val="nil"/>
                <w:right w:val="nil"/>
                <w:between w:val="nil"/>
                <w:bar w:val="nil"/>
              </w:pBdr>
              <w:spacing w:after="0" w:line="240" w:lineRule="auto"/>
              <w:rPr>
                <w:rFonts w:ascii="Cambria" w:eastAsia="Arial Unicode MS" w:hAnsi="Cambria"/>
                <w:bdr w:val="nil"/>
              </w:rPr>
            </w:pPr>
            <w:r w:rsidRPr="00805EFE">
              <w:rPr>
                <w:rFonts w:ascii="Cambria" w:eastAsia="Arial Unicode MS" w:hAnsi="Cambria" w:cs="Calibri"/>
                <w:bdr w:val="nil"/>
              </w:rPr>
              <w:t xml:space="preserve">9. </w:t>
            </w:r>
            <w:proofErr w:type="spellStart"/>
            <w:r w:rsidRPr="00805EFE">
              <w:rPr>
                <w:rFonts w:ascii="Cambria" w:eastAsia="Arial Unicode MS" w:hAnsi="Cambria"/>
                <w:bdr w:val="nil"/>
              </w:rPr>
              <w:t>Mezzi</w:t>
            </w:r>
            <w:proofErr w:type="spellEnd"/>
            <w:r w:rsidRPr="00805EFE">
              <w:rPr>
                <w:rFonts w:ascii="Cambria" w:eastAsia="Arial Unicode MS" w:hAnsi="Cambria"/>
                <w:bdr w:val="nil"/>
              </w:rPr>
              <w:t xml:space="preserve"> e </w:t>
            </w:r>
            <w:proofErr w:type="spellStart"/>
            <w:r w:rsidRPr="00805EFE">
              <w:rPr>
                <w:rFonts w:ascii="Cambria" w:eastAsia="Arial Unicode MS" w:hAnsi="Cambria"/>
                <w:bdr w:val="nil"/>
              </w:rPr>
              <w:t>sussidi</w:t>
            </w:r>
            <w:proofErr w:type="spellEnd"/>
            <w:r w:rsidRPr="00805EFE">
              <w:rPr>
                <w:rFonts w:ascii="Cambria" w:eastAsia="Arial Unicode MS" w:hAnsi="Cambria"/>
                <w:bdr w:val="nil"/>
              </w:rPr>
              <w:t xml:space="preserve"> </w:t>
            </w:r>
            <w:proofErr w:type="spellStart"/>
            <w:r w:rsidRPr="00805EFE">
              <w:rPr>
                <w:rFonts w:ascii="Cambria" w:eastAsia="Arial Unicode MS" w:hAnsi="Cambria"/>
                <w:bdr w:val="nil"/>
              </w:rPr>
              <w:t>didattici</w:t>
            </w:r>
            <w:proofErr w:type="spellEnd"/>
            <w:r w:rsidRPr="00805EFE">
              <w:rPr>
                <w:rFonts w:ascii="Cambria" w:eastAsia="Arial Unicode MS" w:hAnsi="Cambria"/>
                <w:bdr w:val="nil"/>
              </w:rPr>
              <w:t xml:space="preserve">. </w:t>
            </w:r>
            <w:proofErr w:type="spellStart"/>
            <w:r w:rsidRPr="00805EFE">
              <w:rPr>
                <w:rFonts w:ascii="Cambria" w:eastAsia="Arial Unicode MS" w:hAnsi="Cambria"/>
                <w:bdr w:val="nil"/>
              </w:rPr>
              <w:t>Analisi</w:t>
            </w:r>
            <w:proofErr w:type="spellEnd"/>
            <w:r w:rsidRPr="00805EFE">
              <w:rPr>
                <w:rFonts w:ascii="Cambria" w:eastAsia="Arial Unicode MS" w:hAnsi="Cambria"/>
                <w:bdr w:val="nil"/>
              </w:rPr>
              <w:t xml:space="preserve"> </w:t>
            </w:r>
            <w:proofErr w:type="spellStart"/>
            <w:r w:rsidRPr="00805EFE">
              <w:rPr>
                <w:rFonts w:ascii="Cambria" w:eastAsia="Arial Unicode MS" w:hAnsi="Cambria"/>
                <w:bdr w:val="nil"/>
              </w:rPr>
              <w:t>degli</w:t>
            </w:r>
            <w:proofErr w:type="spellEnd"/>
            <w:r w:rsidRPr="00805EFE">
              <w:rPr>
                <w:rFonts w:ascii="Cambria" w:eastAsia="Arial Unicode MS" w:hAnsi="Cambria"/>
                <w:bdr w:val="nil"/>
              </w:rPr>
              <w:t xml:space="preserve"> </w:t>
            </w:r>
            <w:proofErr w:type="spellStart"/>
            <w:r w:rsidRPr="00805EFE">
              <w:rPr>
                <w:rFonts w:ascii="Cambria" w:eastAsia="Arial Unicode MS" w:hAnsi="Cambria"/>
                <w:bdr w:val="nil"/>
              </w:rPr>
              <w:t>aspetti</w:t>
            </w:r>
            <w:proofErr w:type="spellEnd"/>
            <w:r w:rsidRPr="00805EFE">
              <w:rPr>
                <w:rFonts w:ascii="Cambria" w:eastAsia="Arial Unicode MS" w:hAnsi="Cambria"/>
                <w:bdr w:val="nil"/>
              </w:rPr>
              <w:t xml:space="preserve"> </w:t>
            </w:r>
            <w:proofErr w:type="spellStart"/>
            <w:r w:rsidRPr="00805EFE">
              <w:rPr>
                <w:rFonts w:ascii="Cambria" w:eastAsia="Arial Unicode MS" w:hAnsi="Cambria"/>
                <w:bdr w:val="nil"/>
              </w:rPr>
              <w:t>formali</w:t>
            </w:r>
            <w:proofErr w:type="spellEnd"/>
            <w:r w:rsidRPr="00805EFE">
              <w:rPr>
                <w:rFonts w:ascii="Cambria" w:eastAsia="Arial Unicode MS" w:hAnsi="Cambria"/>
                <w:bdr w:val="nil"/>
              </w:rPr>
              <w:t xml:space="preserve"> </w:t>
            </w:r>
            <w:proofErr w:type="spellStart"/>
            <w:r w:rsidRPr="00805EFE">
              <w:rPr>
                <w:rFonts w:ascii="Cambria" w:eastAsia="Arial Unicode MS" w:hAnsi="Cambria"/>
                <w:bdr w:val="nil"/>
              </w:rPr>
              <w:t>delle</w:t>
            </w:r>
            <w:proofErr w:type="spellEnd"/>
            <w:r w:rsidRPr="00805EFE">
              <w:rPr>
                <w:rFonts w:ascii="Cambria" w:eastAsia="Arial Unicode MS" w:hAnsi="Cambria"/>
                <w:bdr w:val="nil"/>
              </w:rPr>
              <w:t xml:space="preserve"> </w:t>
            </w:r>
            <w:proofErr w:type="spellStart"/>
            <w:r w:rsidRPr="00805EFE">
              <w:rPr>
                <w:rFonts w:ascii="Cambria" w:eastAsia="Arial Unicode MS" w:hAnsi="Cambria"/>
                <w:bdr w:val="nil"/>
              </w:rPr>
              <w:t>guide</w:t>
            </w:r>
            <w:proofErr w:type="spellEnd"/>
            <w:r w:rsidRPr="00805EFE">
              <w:rPr>
                <w:rFonts w:ascii="Cambria" w:eastAsia="Arial Unicode MS" w:hAnsi="Cambria"/>
                <w:bdr w:val="nil"/>
              </w:rPr>
              <w:t xml:space="preserve"> </w:t>
            </w:r>
            <w:proofErr w:type="spellStart"/>
            <w:r w:rsidRPr="00805EFE">
              <w:rPr>
                <w:rFonts w:ascii="Cambria" w:eastAsia="Arial Unicode MS" w:hAnsi="Cambria"/>
                <w:bdr w:val="nil"/>
              </w:rPr>
              <w:t>didattiche</w:t>
            </w:r>
            <w:proofErr w:type="spellEnd"/>
            <w:r w:rsidRPr="00805EFE">
              <w:rPr>
                <w:rFonts w:ascii="Cambria" w:eastAsia="Arial Unicode MS" w:hAnsi="Cambria"/>
                <w:bdr w:val="nil"/>
              </w:rPr>
              <w:t xml:space="preserve"> per </w:t>
            </w:r>
            <w:proofErr w:type="spellStart"/>
            <w:r w:rsidRPr="00805EFE">
              <w:rPr>
                <w:rFonts w:ascii="Cambria" w:eastAsia="Arial Unicode MS" w:hAnsi="Cambria"/>
                <w:bdr w:val="nil"/>
              </w:rPr>
              <w:t>insegnanti</w:t>
            </w:r>
            <w:proofErr w:type="spellEnd"/>
            <w:r w:rsidRPr="00805EFE">
              <w:rPr>
                <w:rFonts w:ascii="Cambria" w:eastAsia="Arial Unicode MS" w:hAnsi="Cambria"/>
                <w:bdr w:val="nil"/>
              </w:rPr>
              <w:t xml:space="preserve"> e di </w:t>
            </w:r>
            <w:proofErr w:type="spellStart"/>
            <w:r w:rsidRPr="00805EFE">
              <w:rPr>
                <w:rFonts w:ascii="Cambria" w:eastAsia="Arial Unicode MS" w:hAnsi="Cambria"/>
                <w:bdr w:val="nil"/>
              </w:rPr>
              <w:t>altri</w:t>
            </w:r>
            <w:proofErr w:type="spellEnd"/>
            <w:r w:rsidRPr="00805EFE">
              <w:rPr>
                <w:rFonts w:ascii="Cambria" w:eastAsia="Arial Unicode MS" w:hAnsi="Cambria"/>
                <w:bdr w:val="nil"/>
              </w:rPr>
              <w:t xml:space="preserve"> </w:t>
            </w:r>
            <w:proofErr w:type="spellStart"/>
            <w:r w:rsidRPr="00805EFE">
              <w:rPr>
                <w:rFonts w:ascii="Cambria" w:eastAsia="Arial Unicode MS" w:hAnsi="Cambria"/>
                <w:bdr w:val="nil"/>
              </w:rPr>
              <w:t>sussidiari</w:t>
            </w:r>
            <w:proofErr w:type="spellEnd"/>
            <w:r w:rsidRPr="00805EFE">
              <w:rPr>
                <w:rFonts w:ascii="Cambria" w:eastAsia="Arial Unicode MS" w:hAnsi="Cambria"/>
                <w:bdr w:val="nil"/>
              </w:rPr>
              <w:t xml:space="preserve"> per </w:t>
            </w:r>
            <w:proofErr w:type="spellStart"/>
            <w:r w:rsidRPr="00805EFE">
              <w:rPr>
                <w:rFonts w:ascii="Cambria" w:eastAsia="Arial Unicode MS" w:hAnsi="Cambria"/>
                <w:bdr w:val="nil"/>
              </w:rPr>
              <w:t>l'educazione</w:t>
            </w:r>
            <w:proofErr w:type="spellEnd"/>
            <w:r w:rsidRPr="00805EFE">
              <w:rPr>
                <w:rFonts w:ascii="Cambria" w:eastAsia="Arial Unicode MS" w:hAnsi="Cambria"/>
                <w:bdr w:val="nil"/>
              </w:rPr>
              <w:t xml:space="preserve"> </w:t>
            </w:r>
            <w:proofErr w:type="spellStart"/>
            <w:r w:rsidRPr="00805EFE">
              <w:rPr>
                <w:rFonts w:ascii="Cambria" w:eastAsia="Arial Unicode MS" w:hAnsi="Cambria"/>
                <w:bdr w:val="nil"/>
              </w:rPr>
              <w:t>linguistica</w:t>
            </w:r>
            <w:proofErr w:type="spellEnd"/>
            <w:r w:rsidRPr="00805EFE">
              <w:rPr>
                <w:rFonts w:ascii="Cambria" w:eastAsia="Arial Unicode MS" w:hAnsi="Cambria"/>
                <w:bdr w:val="nil"/>
              </w:rPr>
              <w:t xml:space="preserve">.  </w:t>
            </w:r>
          </w:p>
          <w:p w14:paraId="143A3367" w14:textId="77777777" w:rsidR="0099689F" w:rsidRPr="00805EFE" w:rsidRDefault="0099689F" w:rsidP="0099689F">
            <w:pPr>
              <w:pBdr>
                <w:top w:val="nil"/>
                <w:left w:val="nil"/>
                <w:bottom w:val="nil"/>
                <w:right w:val="nil"/>
                <w:between w:val="nil"/>
                <w:bar w:val="nil"/>
              </w:pBdr>
              <w:spacing w:after="0" w:line="240" w:lineRule="auto"/>
              <w:rPr>
                <w:rFonts w:ascii="Cambria" w:eastAsia="Arial Unicode MS" w:hAnsi="Cambria"/>
                <w:bdr w:val="nil"/>
              </w:rPr>
            </w:pPr>
            <w:r w:rsidRPr="00805EFE">
              <w:rPr>
                <w:rFonts w:ascii="Cambria" w:eastAsia="Arial Unicode MS" w:hAnsi="Cambria"/>
                <w:bdr w:val="nil"/>
              </w:rPr>
              <w:t xml:space="preserve">10. </w:t>
            </w:r>
            <w:proofErr w:type="spellStart"/>
            <w:r w:rsidRPr="00805EFE">
              <w:rPr>
                <w:rFonts w:ascii="Cambria" w:eastAsia="Arial Unicode MS" w:hAnsi="Cambria"/>
                <w:bdr w:val="nil"/>
              </w:rPr>
              <w:t>Analisi</w:t>
            </w:r>
            <w:proofErr w:type="spellEnd"/>
            <w:r w:rsidRPr="00805EFE">
              <w:rPr>
                <w:rFonts w:ascii="Cambria" w:eastAsia="Arial Unicode MS" w:hAnsi="Cambria"/>
                <w:bdr w:val="nil"/>
              </w:rPr>
              <w:t xml:space="preserve"> </w:t>
            </w:r>
            <w:proofErr w:type="spellStart"/>
            <w:r w:rsidRPr="00805EFE">
              <w:rPr>
                <w:rFonts w:ascii="Cambria" w:eastAsia="Arial Unicode MS" w:hAnsi="Cambria"/>
                <w:bdr w:val="nil"/>
              </w:rPr>
              <w:t>degli</w:t>
            </w:r>
            <w:proofErr w:type="spellEnd"/>
            <w:r w:rsidRPr="00805EFE">
              <w:rPr>
                <w:rFonts w:ascii="Cambria" w:eastAsia="Arial Unicode MS" w:hAnsi="Cambria"/>
                <w:bdr w:val="nil"/>
              </w:rPr>
              <w:t xml:space="preserve"> </w:t>
            </w:r>
            <w:proofErr w:type="spellStart"/>
            <w:r w:rsidRPr="00805EFE">
              <w:rPr>
                <w:rFonts w:ascii="Cambria" w:eastAsia="Arial Unicode MS" w:hAnsi="Cambria"/>
                <w:bdr w:val="nil"/>
              </w:rPr>
              <w:t>aspetti</w:t>
            </w:r>
            <w:proofErr w:type="spellEnd"/>
            <w:r w:rsidRPr="00805EFE">
              <w:rPr>
                <w:rFonts w:ascii="Cambria" w:eastAsia="Arial Unicode MS" w:hAnsi="Cambria"/>
                <w:bdr w:val="nil"/>
              </w:rPr>
              <w:t xml:space="preserve"> </w:t>
            </w:r>
            <w:proofErr w:type="spellStart"/>
            <w:r w:rsidRPr="00805EFE">
              <w:rPr>
                <w:rFonts w:ascii="Cambria" w:eastAsia="Arial Unicode MS" w:hAnsi="Cambria"/>
                <w:bdr w:val="nil"/>
              </w:rPr>
              <w:t>formali</w:t>
            </w:r>
            <w:proofErr w:type="spellEnd"/>
            <w:r w:rsidRPr="00805EFE">
              <w:rPr>
                <w:rFonts w:ascii="Cambria" w:eastAsia="Arial Unicode MS" w:hAnsi="Cambria"/>
                <w:bdr w:val="nil"/>
              </w:rPr>
              <w:t xml:space="preserve"> </w:t>
            </w:r>
            <w:proofErr w:type="spellStart"/>
            <w:r w:rsidRPr="00805EFE">
              <w:rPr>
                <w:rFonts w:ascii="Cambria" w:eastAsia="Arial Unicode MS" w:hAnsi="Cambria"/>
                <w:bdr w:val="nil"/>
              </w:rPr>
              <w:t>dei</w:t>
            </w:r>
            <w:proofErr w:type="spellEnd"/>
            <w:r w:rsidRPr="00805EFE">
              <w:rPr>
                <w:rFonts w:ascii="Cambria" w:eastAsia="Arial Unicode MS" w:hAnsi="Cambria"/>
                <w:bdr w:val="nil"/>
              </w:rPr>
              <w:t xml:space="preserve"> libri di </w:t>
            </w:r>
            <w:proofErr w:type="spellStart"/>
            <w:r w:rsidRPr="00805EFE">
              <w:rPr>
                <w:rFonts w:ascii="Cambria" w:eastAsia="Arial Unicode MS" w:hAnsi="Cambria"/>
                <w:bdr w:val="nil"/>
              </w:rPr>
              <w:t>testo</w:t>
            </w:r>
            <w:proofErr w:type="spellEnd"/>
            <w:r w:rsidRPr="00805EFE">
              <w:rPr>
                <w:rFonts w:ascii="Cambria" w:eastAsia="Arial Unicode MS" w:hAnsi="Cambria"/>
                <w:bdr w:val="nil"/>
              </w:rPr>
              <w:t xml:space="preserve">, </w:t>
            </w:r>
            <w:proofErr w:type="spellStart"/>
            <w:r w:rsidRPr="00805EFE">
              <w:rPr>
                <w:rFonts w:ascii="Cambria" w:eastAsia="Arial Unicode MS" w:hAnsi="Cambria"/>
                <w:bdr w:val="nil"/>
              </w:rPr>
              <w:t>degli</w:t>
            </w:r>
            <w:proofErr w:type="spellEnd"/>
            <w:r w:rsidRPr="00805EFE">
              <w:rPr>
                <w:rFonts w:ascii="Cambria" w:eastAsia="Arial Unicode MS" w:hAnsi="Cambria"/>
                <w:bdr w:val="nil"/>
              </w:rPr>
              <w:t xml:space="preserve"> </w:t>
            </w:r>
            <w:proofErr w:type="spellStart"/>
            <w:r w:rsidRPr="00805EFE">
              <w:rPr>
                <w:rFonts w:ascii="Cambria" w:eastAsia="Arial Unicode MS" w:hAnsi="Cambria"/>
                <w:bdr w:val="nil"/>
              </w:rPr>
              <w:t>eserciziari</w:t>
            </w:r>
            <w:proofErr w:type="spellEnd"/>
            <w:r w:rsidRPr="00805EFE">
              <w:rPr>
                <w:rFonts w:ascii="Cambria" w:eastAsia="Arial Unicode MS" w:hAnsi="Cambria"/>
                <w:bdr w:val="nil"/>
              </w:rPr>
              <w:t xml:space="preserve">, </w:t>
            </w:r>
            <w:proofErr w:type="spellStart"/>
            <w:r w:rsidRPr="00805EFE">
              <w:rPr>
                <w:rFonts w:ascii="Cambria" w:eastAsia="Arial Unicode MS" w:hAnsi="Cambria"/>
                <w:bdr w:val="nil"/>
              </w:rPr>
              <w:t>dei</w:t>
            </w:r>
            <w:proofErr w:type="spellEnd"/>
            <w:r w:rsidRPr="00805EFE">
              <w:rPr>
                <w:rFonts w:ascii="Cambria" w:eastAsia="Arial Unicode MS" w:hAnsi="Cambria"/>
                <w:bdr w:val="nil"/>
              </w:rPr>
              <w:t xml:space="preserve"> </w:t>
            </w:r>
            <w:proofErr w:type="spellStart"/>
            <w:r w:rsidRPr="00805EFE">
              <w:rPr>
                <w:rFonts w:ascii="Cambria" w:eastAsia="Arial Unicode MS" w:hAnsi="Cambria"/>
                <w:bdr w:val="nil"/>
              </w:rPr>
              <w:t>quaderni</w:t>
            </w:r>
            <w:proofErr w:type="spellEnd"/>
            <w:r w:rsidRPr="00805EFE">
              <w:rPr>
                <w:rFonts w:ascii="Cambria" w:eastAsia="Arial Unicode MS" w:hAnsi="Cambria"/>
                <w:bdr w:val="nil"/>
              </w:rPr>
              <w:t xml:space="preserve"> </w:t>
            </w:r>
            <w:proofErr w:type="spellStart"/>
            <w:r w:rsidRPr="00805EFE">
              <w:rPr>
                <w:rFonts w:ascii="Cambria" w:eastAsia="Arial Unicode MS" w:hAnsi="Cambria"/>
                <w:bdr w:val="nil"/>
              </w:rPr>
              <w:t>attivi</w:t>
            </w:r>
            <w:proofErr w:type="spellEnd"/>
            <w:r w:rsidRPr="00805EFE">
              <w:rPr>
                <w:rFonts w:ascii="Cambria" w:eastAsia="Arial Unicode MS" w:hAnsi="Cambria"/>
                <w:bdr w:val="nil"/>
              </w:rPr>
              <w:t xml:space="preserve">. </w:t>
            </w:r>
            <w:proofErr w:type="spellStart"/>
            <w:r w:rsidRPr="00805EFE">
              <w:rPr>
                <w:rFonts w:ascii="Cambria" w:eastAsia="Arial Unicode MS" w:hAnsi="Cambria"/>
                <w:bdr w:val="nil"/>
              </w:rPr>
              <w:t>Analisi</w:t>
            </w:r>
            <w:proofErr w:type="spellEnd"/>
            <w:r w:rsidRPr="00805EFE">
              <w:rPr>
                <w:rFonts w:ascii="Cambria" w:eastAsia="Arial Unicode MS" w:hAnsi="Cambria"/>
                <w:bdr w:val="nil"/>
              </w:rPr>
              <w:t xml:space="preserve"> </w:t>
            </w:r>
            <w:proofErr w:type="spellStart"/>
            <w:r w:rsidRPr="00805EFE">
              <w:rPr>
                <w:rFonts w:ascii="Cambria" w:eastAsia="Arial Unicode MS" w:hAnsi="Cambria"/>
                <w:bdr w:val="nil"/>
              </w:rPr>
              <w:t>dei</w:t>
            </w:r>
            <w:proofErr w:type="spellEnd"/>
            <w:r w:rsidRPr="00805EFE">
              <w:rPr>
                <w:rFonts w:ascii="Cambria" w:eastAsia="Arial Unicode MS" w:hAnsi="Cambria"/>
                <w:bdr w:val="nil"/>
              </w:rPr>
              <w:t xml:space="preserve"> </w:t>
            </w:r>
            <w:proofErr w:type="spellStart"/>
            <w:r w:rsidRPr="00805EFE">
              <w:rPr>
                <w:rFonts w:ascii="Cambria" w:eastAsia="Arial Unicode MS" w:hAnsi="Cambria"/>
                <w:bdr w:val="nil"/>
              </w:rPr>
              <w:t>contenuti</w:t>
            </w:r>
            <w:proofErr w:type="spellEnd"/>
            <w:r w:rsidRPr="00805EFE">
              <w:rPr>
                <w:rFonts w:ascii="Cambria" w:eastAsia="Arial Unicode MS" w:hAnsi="Cambria"/>
                <w:bdr w:val="nil"/>
              </w:rPr>
              <w:t xml:space="preserve"> </w:t>
            </w:r>
            <w:proofErr w:type="spellStart"/>
            <w:r w:rsidRPr="00805EFE">
              <w:rPr>
                <w:rFonts w:ascii="Cambria" w:eastAsia="Arial Unicode MS" w:hAnsi="Cambria"/>
                <w:bdr w:val="nil"/>
              </w:rPr>
              <w:t>sull’educazione</w:t>
            </w:r>
            <w:proofErr w:type="spellEnd"/>
            <w:r w:rsidRPr="00805EFE">
              <w:rPr>
                <w:rFonts w:ascii="Cambria" w:eastAsia="Arial Unicode MS" w:hAnsi="Cambria"/>
                <w:bdr w:val="nil"/>
              </w:rPr>
              <w:t xml:space="preserve"> </w:t>
            </w:r>
            <w:proofErr w:type="spellStart"/>
            <w:r w:rsidRPr="00805EFE">
              <w:rPr>
                <w:rFonts w:ascii="Cambria" w:eastAsia="Arial Unicode MS" w:hAnsi="Cambria"/>
                <w:bdr w:val="nil"/>
              </w:rPr>
              <w:t>linguistica</w:t>
            </w:r>
            <w:proofErr w:type="spellEnd"/>
            <w:r w:rsidRPr="00805EFE">
              <w:rPr>
                <w:rFonts w:ascii="Cambria" w:eastAsia="Arial Unicode MS" w:hAnsi="Cambria"/>
                <w:bdr w:val="nil"/>
              </w:rPr>
              <w:t xml:space="preserve"> </w:t>
            </w:r>
            <w:proofErr w:type="spellStart"/>
            <w:r w:rsidRPr="00805EFE">
              <w:rPr>
                <w:rFonts w:ascii="Cambria" w:eastAsia="Arial Unicode MS" w:hAnsi="Cambria"/>
                <w:bdr w:val="nil"/>
              </w:rPr>
              <w:t>nei</w:t>
            </w:r>
            <w:proofErr w:type="spellEnd"/>
            <w:r w:rsidRPr="00805EFE">
              <w:rPr>
                <w:rFonts w:ascii="Cambria" w:eastAsia="Arial Unicode MS" w:hAnsi="Cambria"/>
                <w:bdr w:val="nil"/>
              </w:rPr>
              <w:t xml:space="preserve"> libri di </w:t>
            </w:r>
            <w:proofErr w:type="spellStart"/>
            <w:r w:rsidRPr="00805EFE">
              <w:rPr>
                <w:rFonts w:ascii="Cambria" w:eastAsia="Arial Unicode MS" w:hAnsi="Cambria"/>
                <w:bdr w:val="nil"/>
              </w:rPr>
              <w:t>testo</w:t>
            </w:r>
            <w:proofErr w:type="spellEnd"/>
            <w:r w:rsidRPr="00805EFE">
              <w:rPr>
                <w:rFonts w:ascii="Cambria" w:eastAsia="Arial Unicode MS" w:hAnsi="Cambria"/>
                <w:bdr w:val="nil"/>
              </w:rPr>
              <w:t xml:space="preserve"> e </w:t>
            </w:r>
            <w:proofErr w:type="spellStart"/>
            <w:r w:rsidRPr="00805EFE">
              <w:rPr>
                <w:rFonts w:ascii="Cambria" w:eastAsia="Arial Unicode MS" w:hAnsi="Cambria"/>
                <w:bdr w:val="nil"/>
              </w:rPr>
              <w:t>nei</w:t>
            </w:r>
            <w:proofErr w:type="spellEnd"/>
            <w:r w:rsidRPr="00805EFE">
              <w:rPr>
                <w:rFonts w:ascii="Cambria" w:eastAsia="Arial Unicode MS" w:hAnsi="Cambria"/>
                <w:bdr w:val="nil"/>
              </w:rPr>
              <w:t xml:space="preserve"> </w:t>
            </w:r>
            <w:proofErr w:type="spellStart"/>
            <w:r w:rsidRPr="00805EFE">
              <w:rPr>
                <w:rFonts w:ascii="Cambria" w:eastAsia="Arial Unicode MS" w:hAnsi="Cambria"/>
                <w:bdr w:val="nil"/>
              </w:rPr>
              <w:t>quaderni</w:t>
            </w:r>
            <w:proofErr w:type="spellEnd"/>
            <w:r w:rsidRPr="00805EFE">
              <w:rPr>
                <w:rFonts w:ascii="Cambria" w:eastAsia="Arial Unicode MS" w:hAnsi="Cambria"/>
                <w:bdr w:val="nil"/>
              </w:rPr>
              <w:t xml:space="preserve"> </w:t>
            </w:r>
            <w:proofErr w:type="spellStart"/>
            <w:r w:rsidRPr="00805EFE">
              <w:rPr>
                <w:rFonts w:ascii="Cambria" w:eastAsia="Arial Unicode MS" w:hAnsi="Cambria"/>
                <w:bdr w:val="nil"/>
              </w:rPr>
              <w:t>attivi</w:t>
            </w:r>
            <w:proofErr w:type="spellEnd"/>
            <w:r w:rsidRPr="00805EFE">
              <w:rPr>
                <w:rFonts w:ascii="Cambria" w:eastAsia="Arial Unicode MS" w:hAnsi="Cambria"/>
                <w:bdr w:val="nil"/>
              </w:rPr>
              <w:t>.</w:t>
            </w:r>
          </w:p>
        </w:tc>
      </w:tr>
      <w:tr w:rsidR="0099689F" w:rsidRPr="00805EFE" w14:paraId="30E215BC" w14:textId="77777777" w:rsidTr="00B25EFD">
        <w:tc>
          <w:tcPr>
            <w:tcW w:w="2977" w:type="dxa"/>
            <w:vMerge w:val="restart"/>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hideMark/>
          </w:tcPr>
          <w:p w14:paraId="0908B9A4" w14:textId="77777777" w:rsidR="0099689F" w:rsidRPr="00805EFE" w:rsidRDefault="0099689F" w:rsidP="0099689F">
            <w:pPr>
              <w:pBdr>
                <w:top w:val="nil"/>
                <w:left w:val="nil"/>
                <w:bottom w:val="nil"/>
                <w:right w:val="nil"/>
                <w:between w:val="nil"/>
                <w:bar w:val="nil"/>
              </w:pBdr>
              <w:spacing w:after="0" w:line="240" w:lineRule="auto"/>
              <w:rPr>
                <w:rFonts w:ascii="Cambria" w:eastAsia="Arial Unicode MS" w:hAnsi="Cambria"/>
                <w:bdr w:val="nil"/>
              </w:rPr>
            </w:pPr>
            <w:proofErr w:type="spellStart"/>
            <w:r w:rsidRPr="00805EFE">
              <w:rPr>
                <w:rFonts w:ascii="Cambria" w:eastAsia="Arial Unicode MS" w:hAnsi="Cambria"/>
                <w:bdr w:val="nil"/>
              </w:rPr>
              <w:lastRenderedPageBreak/>
              <w:t>Attivit</w:t>
            </w:r>
            <w:r w:rsidRPr="00805EFE">
              <w:rPr>
                <w:rFonts w:ascii="Cambria" w:eastAsia="Arial Unicode MS" w:hAnsi="Cambria" w:cs="Calibri"/>
                <w:bdr w:val="nil"/>
              </w:rPr>
              <w:t>à</w:t>
            </w:r>
            <w:proofErr w:type="spellEnd"/>
            <w:r w:rsidRPr="00805EFE">
              <w:rPr>
                <w:rFonts w:ascii="Cambria" w:eastAsia="Arial Unicode MS" w:hAnsi="Cambria"/>
                <w:bdr w:val="nil"/>
              </w:rPr>
              <w:t xml:space="preserve"> </w:t>
            </w:r>
            <w:proofErr w:type="spellStart"/>
            <w:r w:rsidRPr="00805EFE">
              <w:rPr>
                <w:rFonts w:ascii="Cambria" w:eastAsia="Arial Unicode MS" w:hAnsi="Cambria"/>
                <w:bdr w:val="nil"/>
              </w:rPr>
              <w:t>pianificate</w:t>
            </w:r>
            <w:proofErr w:type="spellEnd"/>
            <w:r w:rsidRPr="00805EFE">
              <w:rPr>
                <w:rFonts w:ascii="Cambria" w:eastAsia="Arial Unicode MS" w:hAnsi="Cambria"/>
                <w:bdr w:val="nil"/>
              </w:rPr>
              <w:t xml:space="preserve">, metodi </w:t>
            </w:r>
            <w:proofErr w:type="spellStart"/>
            <w:r w:rsidRPr="00805EFE">
              <w:rPr>
                <w:rFonts w:ascii="Cambria" w:eastAsia="Arial Unicode MS" w:hAnsi="Cambria"/>
                <w:bdr w:val="nil"/>
              </w:rPr>
              <w:t>d'insegnamento</w:t>
            </w:r>
            <w:proofErr w:type="spellEnd"/>
            <w:r w:rsidRPr="00805EFE">
              <w:rPr>
                <w:rFonts w:ascii="Cambria" w:eastAsia="Arial Unicode MS" w:hAnsi="Cambria"/>
                <w:bdr w:val="nil"/>
              </w:rPr>
              <w:t xml:space="preserve"> e </w:t>
            </w:r>
            <w:proofErr w:type="spellStart"/>
            <w:r w:rsidRPr="00805EFE">
              <w:rPr>
                <w:rFonts w:ascii="Cambria" w:eastAsia="Arial Unicode MS" w:hAnsi="Cambria"/>
                <w:bdr w:val="nil"/>
              </w:rPr>
              <w:t>apprendimento</w:t>
            </w:r>
            <w:proofErr w:type="spellEnd"/>
            <w:r w:rsidRPr="00805EFE">
              <w:rPr>
                <w:rFonts w:ascii="Cambria" w:eastAsia="Arial Unicode MS" w:hAnsi="Cambria"/>
                <w:bdr w:val="nil"/>
              </w:rPr>
              <w:t xml:space="preserve">, </w:t>
            </w:r>
            <w:proofErr w:type="spellStart"/>
            <w:r w:rsidRPr="00805EFE">
              <w:rPr>
                <w:rFonts w:ascii="Cambria" w:eastAsia="Arial Unicode MS" w:hAnsi="Cambria"/>
                <w:bdr w:val="nil"/>
              </w:rPr>
              <w:t>modalit</w:t>
            </w:r>
            <w:r w:rsidRPr="00805EFE">
              <w:rPr>
                <w:rFonts w:ascii="Cambria" w:eastAsia="Arial Unicode MS" w:hAnsi="Cambria" w:cs="Calibri"/>
                <w:bdr w:val="nil"/>
              </w:rPr>
              <w:t>à</w:t>
            </w:r>
            <w:proofErr w:type="spellEnd"/>
            <w:r w:rsidRPr="00805EFE">
              <w:rPr>
                <w:rFonts w:ascii="Cambria" w:eastAsia="Arial Unicode MS" w:hAnsi="Cambria"/>
                <w:bdr w:val="nil"/>
              </w:rPr>
              <w:t xml:space="preserve"> di </w:t>
            </w:r>
            <w:proofErr w:type="spellStart"/>
            <w:r w:rsidRPr="00805EFE">
              <w:rPr>
                <w:rFonts w:ascii="Cambria" w:eastAsia="Arial Unicode MS" w:hAnsi="Cambria"/>
                <w:bdr w:val="nil"/>
              </w:rPr>
              <w:t>verifica</w:t>
            </w:r>
            <w:proofErr w:type="spellEnd"/>
            <w:r w:rsidRPr="00805EFE">
              <w:rPr>
                <w:rFonts w:ascii="Cambria" w:eastAsia="Arial Unicode MS" w:hAnsi="Cambria"/>
                <w:bdr w:val="nil"/>
              </w:rPr>
              <w:t xml:space="preserve"> e </w:t>
            </w:r>
            <w:proofErr w:type="spellStart"/>
            <w:r w:rsidRPr="00805EFE">
              <w:rPr>
                <w:rFonts w:ascii="Cambria" w:eastAsia="Arial Unicode MS" w:hAnsi="Cambria"/>
                <w:bdr w:val="nil"/>
              </w:rPr>
              <w:t>valutazione</w:t>
            </w:r>
            <w:proofErr w:type="spellEnd"/>
          </w:p>
        </w:tc>
        <w:tc>
          <w:tcPr>
            <w:tcW w:w="212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EC682A6" w14:textId="77777777" w:rsidR="0099689F" w:rsidRPr="00805EFE" w:rsidRDefault="0099689F" w:rsidP="0099689F">
            <w:pPr>
              <w:pBdr>
                <w:top w:val="nil"/>
                <w:left w:val="nil"/>
                <w:bottom w:val="nil"/>
                <w:right w:val="nil"/>
                <w:between w:val="nil"/>
                <w:bar w:val="nil"/>
              </w:pBdr>
              <w:spacing w:after="0" w:line="240" w:lineRule="auto"/>
              <w:rPr>
                <w:rFonts w:ascii="Cambria" w:eastAsia="Arial Unicode MS" w:hAnsi="Cambria"/>
                <w:bdr w:val="nil"/>
              </w:rPr>
            </w:pPr>
            <w:proofErr w:type="spellStart"/>
            <w:r w:rsidRPr="00805EFE">
              <w:rPr>
                <w:rFonts w:ascii="Cambria" w:eastAsia="Arial Unicode MS" w:hAnsi="Cambria"/>
                <w:bCs/>
                <w:bdr w:val="nil"/>
              </w:rPr>
              <w:t>Attivit</w:t>
            </w:r>
            <w:r w:rsidRPr="00805EFE">
              <w:rPr>
                <w:rFonts w:ascii="Cambria" w:eastAsia="Arial Unicode MS" w:hAnsi="Cambria" w:cs="Calibri"/>
                <w:bCs/>
                <w:bdr w:val="nil"/>
              </w:rPr>
              <w:t>à</w:t>
            </w:r>
            <w:proofErr w:type="spellEnd"/>
            <w:r w:rsidRPr="00805EFE">
              <w:rPr>
                <w:rFonts w:ascii="Cambria" w:eastAsia="Arial Unicode MS" w:hAnsi="Cambria"/>
                <w:bCs/>
                <w:bdr w:val="nil"/>
              </w:rPr>
              <w:t xml:space="preserve"> </w:t>
            </w:r>
            <w:proofErr w:type="spellStart"/>
            <w:r w:rsidRPr="00805EFE">
              <w:rPr>
                <w:rFonts w:ascii="Cambria" w:eastAsia="Arial Unicode MS" w:hAnsi="Cambria"/>
                <w:bCs/>
                <w:bdr w:val="nil"/>
              </w:rPr>
              <w:t>degli</w:t>
            </w:r>
            <w:proofErr w:type="spellEnd"/>
            <w:r w:rsidRPr="00805EFE">
              <w:rPr>
                <w:rFonts w:ascii="Cambria" w:eastAsia="Arial Unicode MS" w:hAnsi="Cambria"/>
                <w:bCs/>
                <w:bdr w:val="nil"/>
              </w:rPr>
              <w:t xml:space="preserve"> studenti </w:t>
            </w:r>
          </w:p>
        </w:tc>
        <w:tc>
          <w:tcPr>
            <w:tcW w:w="113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08EEB61" w14:textId="77777777" w:rsidR="0099689F" w:rsidRPr="00805EFE" w:rsidRDefault="0099689F" w:rsidP="0099689F">
            <w:pPr>
              <w:pBdr>
                <w:top w:val="nil"/>
                <w:left w:val="nil"/>
                <w:bottom w:val="nil"/>
                <w:right w:val="nil"/>
                <w:between w:val="nil"/>
                <w:bar w:val="nil"/>
              </w:pBdr>
              <w:spacing w:after="0" w:line="240" w:lineRule="auto"/>
              <w:rPr>
                <w:rFonts w:ascii="Cambria" w:eastAsia="Arial Unicode MS" w:hAnsi="Cambria"/>
                <w:bdr w:val="nil"/>
              </w:rPr>
            </w:pPr>
            <w:proofErr w:type="spellStart"/>
            <w:r w:rsidRPr="00805EFE">
              <w:rPr>
                <w:rFonts w:ascii="Cambria" w:eastAsia="Arial Unicode MS" w:hAnsi="Cambria"/>
                <w:bCs/>
                <w:bdr w:val="nil"/>
              </w:rPr>
              <w:t>Competenze</w:t>
            </w:r>
            <w:proofErr w:type="spellEnd"/>
            <w:r w:rsidRPr="00805EFE">
              <w:rPr>
                <w:rFonts w:ascii="Cambria" w:eastAsia="Arial Unicode MS" w:hAnsi="Cambria"/>
                <w:bCs/>
                <w:bdr w:val="nil"/>
              </w:rPr>
              <w:t xml:space="preserve"> da </w:t>
            </w:r>
            <w:proofErr w:type="spellStart"/>
            <w:r w:rsidRPr="00805EFE">
              <w:rPr>
                <w:rFonts w:ascii="Cambria" w:eastAsia="Arial Unicode MS" w:hAnsi="Cambria"/>
                <w:bCs/>
                <w:bdr w:val="nil"/>
              </w:rPr>
              <w:t>acquisire</w:t>
            </w:r>
            <w:proofErr w:type="spellEnd"/>
          </w:p>
        </w:tc>
        <w:tc>
          <w:tcPr>
            <w:tcW w:w="62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5E8B03E" w14:textId="77777777" w:rsidR="0099689F" w:rsidRPr="00805EFE" w:rsidRDefault="0099689F" w:rsidP="0099689F">
            <w:pPr>
              <w:pBdr>
                <w:top w:val="nil"/>
                <w:left w:val="nil"/>
                <w:bottom w:val="nil"/>
                <w:right w:val="nil"/>
                <w:between w:val="nil"/>
                <w:bar w:val="nil"/>
              </w:pBdr>
              <w:spacing w:after="0" w:line="240" w:lineRule="auto"/>
              <w:rPr>
                <w:rFonts w:ascii="Cambria" w:eastAsia="Arial Unicode MS" w:hAnsi="Cambria"/>
                <w:bdr w:val="nil"/>
              </w:rPr>
            </w:pPr>
            <w:r w:rsidRPr="00805EFE">
              <w:rPr>
                <w:rFonts w:ascii="Cambria" w:eastAsia="Arial Unicode MS" w:hAnsi="Cambria"/>
                <w:bCs/>
                <w:bdr w:val="nil"/>
              </w:rPr>
              <w:t>Ore</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ABE29B7" w14:textId="77777777" w:rsidR="0099689F" w:rsidRPr="00805EFE" w:rsidRDefault="0099689F" w:rsidP="0099689F">
            <w:pPr>
              <w:pBdr>
                <w:top w:val="nil"/>
                <w:left w:val="nil"/>
                <w:bottom w:val="nil"/>
                <w:right w:val="nil"/>
                <w:between w:val="nil"/>
                <w:bar w:val="nil"/>
              </w:pBdr>
              <w:spacing w:after="0" w:line="240" w:lineRule="auto"/>
              <w:rPr>
                <w:rFonts w:ascii="Cambria" w:eastAsia="Arial Unicode MS" w:hAnsi="Cambria"/>
                <w:bdr w:val="nil"/>
              </w:rPr>
            </w:pPr>
            <w:r w:rsidRPr="00805EFE">
              <w:rPr>
                <w:rFonts w:ascii="Cambria" w:eastAsia="Arial Unicode MS" w:hAnsi="Cambria"/>
                <w:bCs/>
                <w:bdr w:val="nil"/>
              </w:rPr>
              <w:t>CFU</w:t>
            </w:r>
          </w:p>
        </w:tc>
        <w:tc>
          <w:tcPr>
            <w:tcW w:w="167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C534099" w14:textId="77777777" w:rsidR="0099689F" w:rsidRPr="00805EFE" w:rsidRDefault="0099689F" w:rsidP="0099689F">
            <w:pPr>
              <w:pBdr>
                <w:top w:val="nil"/>
                <w:left w:val="nil"/>
                <w:bottom w:val="nil"/>
                <w:right w:val="nil"/>
                <w:between w:val="nil"/>
                <w:bar w:val="nil"/>
              </w:pBdr>
              <w:spacing w:after="0" w:line="240" w:lineRule="auto"/>
              <w:rPr>
                <w:rFonts w:ascii="Cambria" w:eastAsia="Arial Unicode MS" w:hAnsi="Cambria"/>
                <w:bdr w:val="nil"/>
              </w:rPr>
            </w:pPr>
            <w:r w:rsidRPr="00805EFE">
              <w:rPr>
                <w:rFonts w:ascii="Cambria" w:eastAsia="Arial Unicode MS" w:hAnsi="Cambria"/>
                <w:bCs/>
                <w:bdr w:val="nil"/>
              </w:rPr>
              <w:t xml:space="preserve"> % </w:t>
            </w:r>
            <w:proofErr w:type="spellStart"/>
            <w:r w:rsidRPr="00805EFE">
              <w:rPr>
                <w:rFonts w:ascii="Cambria" w:eastAsia="Arial Unicode MS" w:hAnsi="Cambria"/>
                <w:bCs/>
                <w:bdr w:val="nil"/>
              </w:rPr>
              <w:t>massima</w:t>
            </w:r>
            <w:proofErr w:type="spellEnd"/>
            <w:r w:rsidRPr="00805EFE">
              <w:rPr>
                <w:rFonts w:ascii="Cambria" w:eastAsia="Arial Unicode MS" w:hAnsi="Cambria"/>
                <w:bCs/>
                <w:bdr w:val="nil"/>
              </w:rPr>
              <w:t xml:space="preserve"> del </w:t>
            </w:r>
            <w:proofErr w:type="spellStart"/>
            <w:r w:rsidRPr="00805EFE">
              <w:rPr>
                <w:rFonts w:ascii="Cambria" w:eastAsia="Arial Unicode MS" w:hAnsi="Cambria"/>
                <w:bCs/>
                <w:bdr w:val="nil"/>
              </w:rPr>
              <w:t>voto</w:t>
            </w:r>
            <w:proofErr w:type="spellEnd"/>
            <w:r w:rsidRPr="00805EFE">
              <w:rPr>
                <w:rFonts w:ascii="Cambria" w:eastAsia="Arial Unicode MS" w:hAnsi="Cambria"/>
                <w:bCs/>
                <w:bdr w:val="nil"/>
              </w:rPr>
              <w:t xml:space="preserve"> </w:t>
            </w:r>
            <w:proofErr w:type="spellStart"/>
            <w:r w:rsidRPr="00805EFE">
              <w:rPr>
                <w:rFonts w:ascii="Cambria" w:eastAsia="Arial Unicode MS" w:hAnsi="Cambria"/>
                <w:bCs/>
                <w:bdr w:val="nil"/>
              </w:rPr>
              <w:t>complessivo</w:t>
            </w:r>
            <w:proofErr w:type="spellEnd"/>
          </w:p>
        </w:tc>
      </w:tr>
      <w:tr w:rsidR="0099689F" w:rsidRPr="00805EFE" w14:paraId="501FACC2" w14:textId="77777777" w:rsidTr="00B25EFD">
        <w:tc>
          <w:tcPr>
            <w:tcW w:w="2977"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C689334" w14:textId="77777777" w:rsidR="0099689F" w:rsidRPr="00805EFE" w:rsidRDefault="0099689F" w:rsidP="0099689F">
            <w:pPr>
              <w:pBdr>
                <w:top w:val="nil"/>
                <w:left w:val="nil"/>
                <w:bottom w:val="nil"/>
                <w:right w:val="nil"/>
                <w:between w:val="nil"/>
                <w:bar w:val="nil"/>
              </w:pBdr>
              <w:spacing w:after="0" w:line="240" w:lineRule="auto"/>
              <w:rPr>
                <w:rFonts w:ascii="Cambria" w:eastAsia="Arial Unicode MS" w:hAnsi="Cambria"/>
                <w:bdr w:val="nil"/>
              </w:rPr>
            </w:pPr>
          </w:p>
        </w:tc>
        <w:tc>
          <w:tcPr>
            <w:tcW w:w="212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2E41DCB" w14:textId="3C3D9CBE" w:rsidR="0099689F" w:rsidRPr="00805EFE" w:rsidRDefault="00794C2F" w:rsidP="0099689F">
            <w:pPr>
              <w:pBdr>
                <w:top w:val="nil"/>
                <w:left w:val="nil"/>
                <w:bottom w:val="nil"/>
                <w:right w:val="nil"/>
                <w:between w:val="nil"/>
                <w:bar w:val="nil"/>
              </w:pBdr>
              <w:spacing w:after="0" w:line="240" w:lineRule="auto"/>
              <w:rPr>
                <w:rFonts w:ascii="Cambria" w:eastAsia="Arial Unicode MS" w:hAnsi="Cambria"/>
                <w:bdr w:val="nil"/>
              </w:rPr>
            </w:pPr>
            <w:proofErr w:type="spellStart"/>
            <w:r>
              <w:rPr>
                <w:rFonts w:ascii="Cambria" w:eastAsia="Arial Unicode MS" w:hAnsi="Cambria"/>
                <w:bdr w:val="nil"/>
              </w:rPr>
              <w:t>a</w:t>
            </w:r>
            <w:r w:rsidRPr="00794C2F">
              <w:rPr>
                <w:rFonts w:ascii="Cambria" w:eastAsia="Arial Unicode MS" w:hAnsi="Cambria"/>
                <w:bdr w:val="nil"/>
              </w:rPr>
              <w:t>ttività</w:t>
            </w:r>
            <w:proofErr w:type="spellEnd"/>
            <w:r w:rsidR="0099689F" w:rsidRPr="00805EFE">
              <w:rPr>
                <w:rFonts w:ascii="Cambria" w:eastAsia="Arial Unicode MS" w:hAnsi="Cambria"/>
                <w:bdr w:val="nil"/>
              </w:rPr>
              <w:t xml:space="preserve"> </w:t>
            </w:r>
            <w:r>
              <w:rPr>
                <w:rFonts w:ascii="Cambria" w:eastAsia="Arial Unicode MS" w:hAnsi="Cambria"/>
                <w:bdr w:val="nil"/>
              </w:rPr>
              <w:t>(</w:t>
            </w:r>
            <w:r w:rsidR="0099689F" w:rsidRPr="00805EFE">
              <w:rPr>
                <w:rFonts w:ascii="Cambria" w:eastAsia="Arial Unicode MS" w:hAnsi="Cambria"/>
                <w:bdr w:val="nil"/>
              </w:rPr>
              <w:t>L, E</w:t>
            </w:r>
            <w:r>
              <w:rPr>
                <w:rFonts w:ascii="Cambria" w:eastAsia="Arial Unicode MS" w:hAnsi="Cambria"/>
                <w:bdr w:val="nil"/>
              </w:rPr>
              <w:t>)</w:t>
            </w:r>
          </w:p>
        </w:tc>
        <w:tc>
          <w:tcPr>
            <w:tcW w:w="113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4579771" w14:textId="77777777" w:rsidR="0099689F" w:rsidRPr="00805EFE" w:rsidRDefault="0099689F" w:rsidP="0099689F">
            <w:pPr>
              <w:pBdr>
                <w:top w:val="nil"/>
                <w:left w:val="nil"/>
                <w:bottom w:val="nil"/>
                <w:right w:val="nil"/>
                <w:between w:val="nil"/>
                <w:bar w:val="nil"/>
              </w:pBdr>
              <w:spacing w:after="0" w:line="240" w:lineRule="auto"/>
              <w:jc w:val="center"/>
              <w:rPr>
                <w:rFonts w:ascii="Cambria" w:eastAsia="Arial Unicode MS" w:hAnsi="Cambria"/>
                <w:bdr w:val="nil"/>
              </w:rPr>
            </w:pPr>
            <w:r w:rsidRPr="00805EFE">
              <w:rPr>
                <w:rFonts w:ascii="Cambria" w:eastAsia="Arial Unicode MS" w:hAnsi="Cambria"/>
                <w:bdr w:val="nil"/>
              </w:rPr>
              <w:t>1. – 6.</w:t>
            </w:r>
          </w:p>
        </w:tc>
        <w:tc>
          <w:tcPr>
            <w:tcW w:w="62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F59815A" w14:textId="59E636DA" w:rsidR="0099689F" w:rsidRPr="00805EFE" w:rsidRDefault="00B25EFD" w:rsidP="0099689F">
            <w:pPr>
              <w:pBdr>
                <w:top w:val="nil"/>
                <w:left w:val="nil"/>
                <w:bottom w:val="nil"/>
                <w:right w:val="nil"/>
                <w:between w:val="nil"/>
                <w:bar w:val="nil"/>
              </w:pBdr>
              <w:spacing w:after="0" w:line="240" w:lineRule="auto"/>
              <w:jc w:val="center"/>
              <w:rPr>
                <w:rFonts w:ascii="Cambria" w:eastAsia="Arial Unicode MS" w:hAnsi="Cambria"/>
                <w:bdr w:val="nil"/>
              </w:rPr>
            </w:pPr>
            <w:r>
              <w:rPr>
                <w:rFonts w:ascii="Cambria" w:eastAsia="Arial Unicode MS" w:hAnsi="Cambria"/>
                <w:bdr w:val="nil"/>
              </w:rPr>
              <w:t>34</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7C4261E" w14:textId="46E38BBF" w:rsidR="0099689F" w:rsidRPr="00805EFE" w:rsidRDefault="0099689F" w:rsidP="0099689F">
            <w:pPr>
              <w:pBdr>
                <w:top w:val="nil"/>
                <w:left w:val="nil"/>
                <w:bottom w:val="nil"/>
                <w:right w:val="nil"/>
                <w:between w:val="nil"/>
                <w:bar w:val="nil"/>
              </w:pBdr>
              <w:spacing w:after="0" w:line="240" w:lineRule="auto"/>
              <w:jc w:val="center"/>
              <w:rPr>
                <w:rFonts w:ascii="Cambria" w:eastAsia="Arial Unicode MS" w:hAnsi="Cambria"/>
                <w:bdr w:val="nil"/>
              </w:rPr>
            </w:pPr>
            <w:r w:rsidRPr="00805EFE">
              <w:rPr>
                <w:rFonts w:ascii="Cambria" w:eastAsia="Arial Unicode MS" w:hAnsi="Cambria"/>
                <w:bdr w:val="nil"/>
              </w:rPr>
              <w:t>1,</w:t>
            </w:r>
            <w:r w:rsidR="00B25EFD">
              <w:rPr>
                <w:rFonts w:ascii="Cambria" w:eastAsia="Arial Unicode MS" w:hAnsi="Cambria"/>
                <w:bdr w:val="nil"/>
              </w:rPr>
              <w:t>2</w:t>
            </w:r>
          </w:p>
        </w:tc>
        <w:tc>
          <w:tcPr>
            <w:tcW w:w="167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AF6FB9D" w14:textId="77777777" w:rsidR="0099689F" w:rsidRPr="00805EFE" w:rsidRDefault="0099689F" w:rsidP="0099689F">
            <w:pPr>
              <w:pBdr>
                <w:top w:val="nil"/>
                <w:left w:val="nil"/>
                <w:bottom w:val="nil"/>
                <w:right w:val="nil"/>
                <w:between w:val="nil"/>
                <w:bar w:val="nil"/>
              </w:pBdr>
              <w:spacing w:after="0" w:line="240" w:lineRule="auto"/>
              <w:jc w:val="center"/>
              <w:rPr>
                <w:rFonts w:ascii="Cambria" w:eastAsia="Arial Unicode MS" w:hAnsi="Cambria"/>
                <w:bdr w:val="nil"/>
              </w:rPr>
            </w:pPr>
            <w:r w:rsidRPr="00805EFE">
              <w:rPr>
                <w:rFonts w:ascii="Cambria" w:eastAsia="Arial Unicode MS" w:hAnsi="Cambria"/>
                <w:bdr w:val="nil"/>
              </w:rPr>
              <w:t>20%</w:t>
            </w:r>
          </w:p>
        </w:tc>
      </w:tr>
      <w:tr w:rsidR="0099689F" w:rsidRPr="00805EFE" w14:paraId="7F9260C9" w14:textId="77777777" w:rsidTr="00B25EFD">
        <w:tc>
          <w:tcPr>
            <w:tcW w:w="2977"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A33743A" w14:textId="77777777" w:rsidR="0099689F" w:rsidRPr="00805EFE" w:rsidRDefault="0099689F" w:rsidP="0099689F">
            <w:pPr>
              <w:pBdr>
                <w:top w:val="nil"/>
                <w:left w:val="nil"/>
                <w:bottom w:val="nil"/>
                <w:right w:val="nil"/>
                <w:between w:val="nil"/>
                <w:bar w:val="nil"/>
              </w:pBdr>
              <w:spacing w:after="0" w:line="240" w:lineRule="auto"/>
              <w:rPr>
                <w:rFonts w:ascii="Cambria" w:eastAsia="Arial Unicode MS" w:hAnsi="Cambria"/>
                <w:bdr w:val="nil"/>
              </w:rPr>
            </w:pPr>
          </w:p>
        </w:tc>
        <w:tc>
          <w:tcPr>
            <w:tcW w:w="212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2FEC889" w14:textId="77777777" w:rsidR="0099689F" w:rsidRPr="00805EFE" w:rsidRDefault="0099689F" w:rsidP="0099689F">
            <w:pPr>
              <w:pBdr>
                <w:top w:val="nil"/>
                <w:left w:val="nil"/>
                <w:bottom w:val="nil"/>
                <w:right w:val="nil"/>
                <w:between w:val="nil"/>
                <w:bar w:val="nil"/>
              </w:pBdr>
              <w:spacing w:after="0" w:line="240" w:lineRule="auto"/>
              <w:rPr>
                <w:rFonts w:ascii="Cambria" w:eastAsia="Arial Unicode MS" w:hAnsi="Cambria"/>
                <w:bdr w:val="nil"/>
              </w:rPr>
            </w:pPr>
            <w:proofErr w:type="spellStart"/>
            <w:r w:rsidRPr="00805EFE">
              <w:rPr>
                <w:rFonts w:ascii="Cambria" w:eastAsia="Arial Unicode MS" w:hAnsi="Cambria"/>
                <w:bdr w:val="nil"/>
              </w:rPr>
              <w:t>attivit</w:t>
            </w:r>
            <w:r w:rsidRPr="00805EFE">
              <w:rPr>
                <w:rFonts w:ascii="Cambria" w:eastAsia="Arial Unicode MS" w:hAnsi="Cambria" w:cs="Calibri"/>
                <w:bdr w:val="nil"/>
              </w:rPr>
              <w:t>à</w:t>
            </w:r>
            <w:proofErr w:type="spellEnd"/>
            <w:r w:rsidRPr="00805EFE">
              <w:rPr>
                <w:rFonts w:ascii="Cambria" w:eastAsia="Arial Unicode MS" w:hAnsi="Cambria"/>
                <w:bdr w:val="nil"/>
              </w:rPr>
              <w:t xml:space="preserve"> </w:t>
            </w:r>
            <w:proofErr w:type="spellStart"/>
            <w:r w:rsidRPr="00805EFE">
              <w:rPr>
                <w:rFonts w:ascii="Cambria" w:eastAsia="Arial Unicode MS" w:hAnsi="Cambria"/>
                <w:bdr w:val="nil"/>
              </w:rPr>
              <w:t>didattiche</w:t>
            </w:r>
            <w:proofErr w:type="spellEnd"/>
            <w:r w:rsidRPr="00805EFE">
              <w:rPr>
                <w:rFonts w:ascii="Cambria" w:eastAsia="Arial Unicode MS" w:hAnsi="Cambria"/>
                <w:bdr w:val="nil"/>
              </w:rPr>
              <w:t xml:space="preserve"> (</w:t>
            </w:r>
            <w:proofErr w:type="spellStart"/>
            <w:r w:rsidRPr="00805EFE">
              <w:rPr>
                <w:rFonts w:ascii="Cambria" w:eastAsia="Arial Unicode MS" w:hAnsi="Cambria"/>
                <w:bdr w:val="nil"/>
              </w:rPr>
              <w:t>in</w:t>
            </w:r>
            <w:proofErr w:type="spellEnd"/>
            <w:r w:rsidRPr="00805EFE">
              <w:rPr>
                <w:rFonts w:ascii="Cambria" w:eastAsia="Arial Unicode MS" w:hAnsi="Cambria"/>
                <w:bdr w:val="nil"/>
              </w:rPr>
              <w:t xml:space="preserve"> aula, a </w:t>
            </w:r>
            <w:proofErr w:type="spellStart"/>
            <w:r w:rsidRPr="00805EFE">
              <w:rPr>
                <w:rFonts w:ascii="Cambria" w:eastAsia="Arial Unicode MS" w:hAnsi="Cambria"/>
                <w:bdr w:val="nil"/>
              </w:rPr>
              <w:t>scuola</w:t>
            </w:r>
            <w:proofErr w:type="spellEnd"/>
            <w:r w:rsidRPr="00805EFE">
              <w:rPr>
                <w:rFonts w:ascii="Cambria" w:eastAsia="Arial Unicode MS" w:hAnsi="Cambria"/>
                <w:bdr w:val="nil"/>
              </w:rPr>
              <w:t xml:space="preserve">, </w:t>
            </w:r>
            <w:proofErr w:type="spellStart"/>
            <w:r w:rsidRPr="00805EFE">
              <w:rPr>
                <w:rFonts w:ascii="Cambria" w:eastAsia="Arial Unicode MS" w:hAnsi="Cambria"/>
                <w:bdr w:val="nil"/>
              </w:rPr>
              <w:t>nei</w:t>
            </w:r>
            <w:proofErr w:type="spellEnd"/>
            <w:r w:rsidRPr="00805EFE">
              <w:rPr>
                <w:rFonts w:ascii="Cambria" w:eastAsia="Arial Unicode MS" w:hAnsi="Cambria"/>
                <w:bdr w:val="nil"/>
              </w:rPr>
              <w:t xml:space="preserve"> </w:t>
            </w:r>
            <w:proofErr w:type="spellStart"/>
            <w:r w:rsidRPr="00805EFE">
              <w:rPr>
                <w:rFonts w:ascii="Cambria" w:eastAsia="Arial Unicode MS" w:hAnsi="Cambria"/>
                <w:bdr w:val="nil"/>
              </w:rPr>
              <w:t>laboratori</w:t>
            </w:r>
            <w:proofErr w:type="spellEnd"/>
            <w:r w:rsidRPr="00805EFE">
              <w:rPr>
                <w:rFonts w:ascii="Cambria" w:eastAsia="Arial Unicode MS" w:hAnsi="Cambria"/>
                <w:bdr w:val="nil"/>
              </w:rPr>
              <w:t>)</w:t>
            </w:r>
          </w:p>
        </w:tc>
        <w:tc>
          <w:tcPr>
            <w:tcW w:w="113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3600617" w14:textId="77777777" w:rsidR="0099689F" w:rsidRPr="00805EFE" w:rsidRDefault="0099689F" w:rsidP="0099689F">
            <w:pPr>
              <w:pBdr>
                <w:top w:val="nil"/>
                <w:left w:val="nil"/>
                <w:bottom w:val="nil"/>
                <w:right w:val="nil"/>
                <w:between w:val="nil"/>
                <w:bar w:val="nil"/>
              </w:pBdr>
              <w:spacing w:after="0" w:line="240" w:lineRule="auto"/>
              <w:jc w:val="center"/>
              <w:rPr>
                <w:rFonts w:ascii="Cambria" w:eastAsia="Arial Unicode MS" w:hAnsi="Cambria"/>
                <w:bdr w:val="nil"/>
              </w:rPr>
            </w:pPr>
            <w:r w:rsidRPr="00805EFE">
              <w:rPr>
                <w:rFonts w:ascii="Cambria" w:eastAsia="Arial Unicode MS" w:hAnsi="Cambria"/>
                <w:bdr w:val="nil"/>
              </w:rPr>
              <w:t>1. – 6.</w:t>
            </w:r>
          </w:p>
        </w:tc>
        <w:tc>
          <w:tcPr>
            <w:tcW w:w="62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5D65D6C" w14:textId="4050FFA1" w:rsidR="0099689F" w:rsidRPr="00805EFE" w:rsidRDefault="00B25EFD" w:rsidP="0099689F">
            <w:pPr>
              <w:pBdr>
                <w:top w:val="nil"/>
                <w:left w:val="nil"/>
                <w:bottom w:val="nil"/>
                <w:right w:val="nil"/>
                <w:between w:val="nil"/>
                <w:bar w:val="nil"/>
              </w:pBdr>
              <w:spacing w:after="0" w:line="240" w:lineRule="auto"/>
              <w:jc w:val="center"/>
              <w:rPr>
                <w:rFonts w:ascii="Cambria" w:eastAsia="Arial Unicode MS" w:hAnsi="Cambria"/>
                <w:bdr w:val="nil"/>
              </w:rPr>
            </w:pPr>
            <w:r>
              <w:rPr>
                <w:rFonts w:ascii="Cambria" w:eastAsia="Arial Unicode MS" w:hAnsi="Cambria"/>
                <w:bdr w:val="nil"/>
              </w:rPr>
              <w:t>61</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BCAD37F" w14:textId="3786A368" w:rsidR="0099689F" w:rsidRPr="00805EFE" w:rsidRDefault="00B25EFD" w:rsidP="0099689F">
            <w:pPr>
              <w:pBdr>
                <w:top w:val="nil"/>
                <w:left w:val="nil"/>
                <w:bottom w:val="nil"/>
                <w:right w:val="nil"/>
                <w:between w:val="nil"/>
                <w:bar w:val="nil"/>
              </w:pBdr>
              <w:spacing w:after="0" w:line="240" w:lineRule="auto"/>
              <w:jc w:val="center"/>
              <w:rPr>
                <w:rFonts w:ascii="Cambria" w:eastAsia="Arial Unicode MS" w:hAnsi="Cambria"/>
                <w:bdr w:val="nil"/>
              </w:rPr>
            </w:pPr>
            <w:r>
              <w:rPr>
                <w:rFonts w:ascii="Cambria" w:eastAsia="Arial Unicode MS" w:hAnsi="Cambria"/>
                <w:bdr w:val="nil"/>
              </w:rPr>
              <w:t>2</w:t>
            </w:r>
          </w:p>
        </w:tc>
        <w:tc>
          <w:tcPr>
            <w:tcW w:w="167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F20921E" w14:textId="77777777" w:rsidR="0099689F" w:rsidRPr="00805EFE" w:rsidRDefault="0099689F" w:rsidP="0099689F">
            <w:pPr>
              <w:pBdr>
                <w:top w:val="nil"/>
                <w:left w:val="nil"/>
                <w:bottom w:val="nil"/>
                <w:right w:val="nil"/>
                <w:between w:val="nil"/>
                <w:bar w:val="nil"/>
              </w:pBdr>
              <w:spacing w:after="0" w:line="240" w:lineRule="auto"/>
              <w:jc w:val="center"/>
              <w:rPr>
                <w:rFonts w:ascii="Cambria" w:eastAsia="Arial Unicode MS" w:hAnsi="Cambria"/>
                <w:bdr w:val="nil"/>
              </w:rPr>
            </w:pPr>
            <w:r w:rsidRPr="00805EFE">
              <w:rPr>
                <w:rFonts w:ascii="Cambria" w:eastAsia="Arial Unicode MS" w:hAnsi="Cambria"/>
                <w:bdr w:val="nil"/>
              </w:rPr>
              <w:t>40%</w:t>
            </w:r>
          </w:p>
        </w:tc>
      </w:tr>
      <w:tr w:rsidR="0099689F" w:rsidRPr="00805EFE" w14:paraId="015309EA" w14:textId="77777777" w:rsidTr="00B25EFD">
        <w:tc>
          <w:tcPr>
            <w:tcW w:w="2977"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D9801B2" w14:textId="77777777" w:rsidR="0099689F" w:rsidRPr="00805EFE" w:rsidRDefault="0099689F" w:rsidP="0099689F">
            <w:pPr>
              <w:pBdr>
                <w:top w:val="nil"/>
                <w:left w:val="nil"/>
                <w:bottom w:val="nil"/>
                <w:right w:val="nil"/>
                <w:between w:val="nil"/>
                <w:bar w:val="nil"/>
              </w:pBdr>
              <w:spacing w:after="0" w:line="240" w:lineRule="auto"/>
              <w:rPr>
                <w:rFonts w:ascii="Cambria" w:eastAsia="Arial Unicode MS" w:hAnsi="Cambria"/>
                <w:bdr w:val="nil"/>
              </w:rPr>
            </w:pPr>
          </w:p>
        </w:tc>
        <w:tc>
          <w:tcPr>
            <w:tcW w:w="212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B85DB1D" w14:textId="77777777" w:rsidR="0099689F" w:rsidRPr="00805EFE" w:rsidRDefault="0099689F" w:rsidP="0099689F">
            <w:pPr>
              <w:pBdr>
                <w:top w:val="nil"/>
                <w:left w:val="nil"/>
                <w:bottom w:val="nil"/>
                <w:right w:val="nil"/>
                <w:between w:val="nil"/>
                <w:bar w:val="nil"/>
              </w:pBdr>
              <w:spacing w:after="0" w:line="240" w:lineRule="auto"/>
              <w:rPr>
                <w:rFonts w:ascii="Cambria" w:eastAsia="Arial Unicode MS" w:hAnsi="Cambria"/>
                <w:bdr w:val="nil"/>
              </w:rPr>
            </w:pPr>
            <w:proofErr w:type="spellStart"/>
            <w:r w:rsidRPr="00805EFE">
              <w:rPr>
                <w:rFonts w:ascii="Cambria" w:eastAsia="Arial Unicode MS" w:hAnsi="Cambria"/>
                <w:bdr w:val="nil"/>
              </w:rPr>
              <w:t>esame</w:t>
            </w:r>
            <w:proofErr w:type="spellEnd"/>
            <w:r w:rsidRPr="00805EFE">
              <w:rPr>
                <w:rFonts w:ascii="Cambria" w:eastAsia="Arial Unicode MS" w:hAnsi="Cambria"/>
                <w:bdr w:val="nil"/>
              </w:rPr>
              <w:t xml:space="preserve"> </w:t>
            </w:r>
            <w:proofErr w:type="spellStart"/>
            <w:r w:rsidRPr="00805EFE">
              <w:rPr>
                <w:rFonts w:ascii="Cambria" w:eastAsia="Arial Unicode MS" w:hAnsi="Cambria"/>
                <w:bdr w:val="nil"/>
              </w:rPr>
              <w:t>scritto</w:t>
            </w:r>
            <w:proofErr w:type="spellEnd"/>
          </w:p>
        </w:tc>
        <w:tc>
          <w:tcPr>
            <w:tcW w:w="113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933AC06" w14:textId="77777777" w:rsidR="0099689F" w:rsidRPr="00805EFE" w:rsidRDefault="0099689F" w:rsidP="0099689F">
            <w:pPr>
              <w:pBdr>
                <w:top w:val="nil"/>
                <w:left w:val="nil"/>
                <w:bottom w:val="nil"/>
                <w:right w:val="nil"/>
                <w:between w:val="nil"/>
                <w:bar w:val="nil"/>
              </w:pBdr>
              <w:spacing w:after="0" w:line="240" w:lineRule="auto"/>
              <w:jc w:val="center"/>
              <w:rPr>
                <w:rFonts w:ascii="Cambria" w:eastAsia="Arial Unicode MS" w:hAnsi="Cambria"/>
                <w:bdr w:val="nil"/>
              </w:rPr>
            </w:pPr>
            <w:r w:rsidRPr="00805EFE">
              <w:rPr>
                <w:rFonts w:ascii="Cambria" w:eastAsia="Arial Unicode MS" w:hAnsi="Cambria"/>
                <w:bdr w:val="nil"/>
              </w:rPr>
              <w:t>1. – 6.</w:t>
            </w:r>
          </w:p>
        </w:tc>
        <w:tc>
          <w:tcPr>
            <w:tcW w:w="62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E5B1667" w14:textId="7CADECED" w:rsidR="0099689F" w:rsidRPr="00805EFE" w:rsidRDefault="00794C2F" w:rsidP="0099689F">
            <w:pPr>
              <w:pBdr>
                <w:top w:val="nil"/>
                <w:left w:val="nil"/>
                <w:bottom w:val="nil"/>
                <w:right w:val="nil"/>
                <w:between w:val="nil"/>
                <w:bar w:val="nil"/>
              </w:pBdr>
              <w:spacing w:after="0" w:line="240" w:lineRule="auto"/>
              <w:jc w:val="center"/>
              <w:rPr>
                <w:rFonts w:ascii="Cambria" w:eastAsia="Arial Unicode MS" w:hAnsi="Cambria"/>
                <w:bdr w:val="nil"/>
              </w:rPr>
            </w:pPr>
            <w:r>
              <w:rPr>
                <w:rFonts w:ascii="Cambria" w:eastAsia="Arial Unicode MS" w:hAnsi="Cambria"/>
                <w:bdr w:val="nil"/>
              </w:rPr>
              <w:t>2</w:t>
            </w:r>
            <w:r w:rsidR="0099689F" w:rsidRPr="00805EFE">
              <w:rPr>
                <w:rFonts w:ascii="Cambria" w:eastAsia="Arial Unicode MS" w:hAnsi="Cambria"/>
                <w:bdr w:val="nil"/>
              </w:rPr>
              <w:t>5</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7775E69" w14:textId="0CA2382D" w:rsidR="0099689F" w:rsidRPr="00805EFE" w:rsidRDefault="00794C2F" w:rsidP="0099689F">
            <w:pPr>
              <w:pBdr>
                <w:top w:val="nil"/>
                <w:left w:val="nil"/>
                <w:bottom w:val="nil"/>
                <w:right w:val="nil"/>
                <w:between w:val="nil"/>
                <w:bar w:val="nil"/>
              </w:pBdr>
              <w:spacing w:after="0" w:line="240" w:lineRule="auto"/>
              <w:jc w:val="center"/>
              <w:rPr>
                <w:rFonts w:ascii="Cambria" w:eastAsia="Arial Unicode MS" w:hAnsi="Cambria"/>
                <w:bdr w:val="nil"/>
              </w:rPr>
            </w:pPr>
            <w:r>
              <w:rPr>
                <w:rFonts w:ascii="Cambria" w:eastAsia="Arial Unicode MS" w:hAnsi="Cambria"/>
                <w:bdr w:val="nil"/>
              </w:rPr>
              <w:t>0</w:t>
            </w:r>
            <w:r w:rsidR="0099689F" w:rsidRPr="00805EFE">
              <w:rPr>
                <w:rFonts w:ascii="Cambria" w:eastAsia="Arial Unicode MS" w:hAnsi="Cambria"/>
                <w:bdr w:val="nil"/>
              </w:rPr>
              <w:t>,8</w:t>
            </w:r>
          </w:p>
        </w:tc>
        <w:tc>
          <w:tcPr>
            <w:tcW w:w="167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96DB8AF" w14:textId="77777777" w:rsidR="0099689F" w:rsidRPr="00805EFE" w:rsidRDefault="0099689F" w:rsidP="0099689F">
            <w:pPr>
              <w:pBdr>
                <w:top w:val="nil"/>
                <w:left w:val="nil"/>
                <w:bottom w:val="nil"/>
                <w:right w:val="nil"/>
                <w:between w:val="nil"/>
                <w:bar w:val="nil"/>
              </w:pBdr>
              <w:spacing w:after="0" w:line="240" w:lineRule="auto"/>
              <w:jc w:val="center"/>
              <w:rPr>
                <w:rFonts w:ascii="Cambria" w:eastAsia="Arial Unicode MS" w:hAnsi="Cambria"/>
                <w:bdr w:val="nil"/>
              </w:rPr>
            </w:pPr>
            <w:r w:rsidRPr="00805EFE">
              <w:rPr>
                <w:rFonts w:ascii="Cambria" w:eastAsia="Arial Unicode MS" w:hAnsi="Cambria"/>
                <w:bdr w:val="nil"/>
              </w:rPr>
              <w:t>40%</w:t>
            </w:r>
          </w:p>
        </w:tc>
      </w:tr>
      <w:tr w:rsidR="0099689F" w:rsidRPr="00805EFE" w14:paraId="29AA194D" w14:textId="77777777" w:rsidTr="00B25EFD">
        <w:tc>
          <w:tcPr>
            <w:tcW w:w="2977"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9AFFEB1" w14:textId="77777777" w:rsidR="0099689F" w:rsidRPr="00805EFE" w:rsidRDefault="0099689F" w:rsidP="0099689F">
            <w:pPr>
              <w:pBdr>
                <w:top w:val="nil"/>
                <w:left w:val="nil"/>
                <w:bottom w:val="nil"/>
                <w:right w:val="nil"/>
                <w:between w:val="nil"/>
                <w:bar w:val="nil"/>
              </w:pBdr>
              <w:spacing w:after="0" w:line="240" w:lineRule="auto"/>
              <w:rPr>
                <w:rFonts w:ascii="Cambria" w:eastAsia="Arial Unicode MS" w:hAnsi="Cambria"/>
                <w:bdr w:val="nil"/>
              </w:rPr>
            </w:pPr>
          </w:p>
        </w:tc>
        <w:tc>
          <w:tcPr>
            <w:tcW w:w="3259"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FCABE58" w14:textId="77777777" w:rsidR="0099689F" w:rsidRPr="00805EFE" w:rsidRDefault="0099689F" w:rsidP="0099689F">
            <w:pPr>
              <w:pBdr>
                <w:top w:val="nil"/>
                <w:left w:val="nil"/>
                <w:bottom w:val="nil"/>
                <w:right w:val="nil"/>
                <w:between w:val="nil"/>
                <w:bar w:val="nil"/>
              </w:pBdr>
              <w:spacing w:after="0" w:line="240" w:lineRule="auto"/>
              <w:rPr>
                <w:rFonts w:ascii="Cambria" w:eastAsia="Arial Unicode MS" w:hAnsi="Cambria"/>
                <w:bdr w:val="nil"/>
              </w:rPr>
            </w:pPr>
            <w:r w:rsidRPr="00805EFE">
              <w:rPr>
                <w:rFonts w:ascii="Cambria" w:eastAsia="Arial Unicode MS" w:hAnsi="Cambria"/>
                <w:bdr w:val="nil"/>
              </w:rPr>
              <w:t>totale</w:t>
            </w:r>
          </w:p>
        </w:tc>
        <w:tc>
          <w:tcPr>
            <w:tcW w:w="62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FF50671" w14:textId="33706399" w:rsidR="0099689F" w:rsidRPr="00805EFE" w:rsidRDefault="0099689F" w:rsidP="0099689F">
            <w:pPr>
              <w:pBdr>
                <w:top w:val="nil"/>
                <w:left w:val="nil"/>
                <w:bottom w:val="nil"/>
                <w:right w:val="nil"/>
                <w:between w:val="nil"/>
                <w:bar w:val="nil"/>
              </w:pBdr>
              <w:spacing w:after="0" w:line="240" w:lineRule="auto"/>
              <w:rPr>
                <w:rFonts w:ascii="Cambria" w:eastAsia="Arial Unicode MS" w:hAnsi="Cambria"/>
                <w:bdr w:val="nil"/>
              </w:rPr>
            </w:pPr>
            <w:r w:rsidRPr="00805EFE">
              <w:rPr>
                <w:rFonts w:ascii="Cambria" w:eastAsia="Arial Unicode MS" w:hAnsi="Cambria"/>
                <w:bdr w:val="nil"/>
              </w:rPr>
              <w:t>1</w:t>
            </w:r>
            <w:r w:rsidR="00794C2F">
              <w:rPr>
                <w:rFonts w:ascii="Cambria" w:eastAsia="Arial Unicode MS" w:hAnsi="Cambria"/>
                <w:bdr w:val="nil"/>
              </w:rPr>
              <w:t>2</w:t>
            </w:r>
            <w:r w:rsidRPr="00805EFE">
              <w:rPr>
                <w:rFonts w:ascii="Cambria" w:eastAsia="Arial Unicode MS" w:hAnsi="Cambria"/>
                <w:bdr w:val="nil"/>
              </w:rPr>
              <w:t>0</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604FA0A" w14:textId="48573A3E" w:rsidR="0099689F" w:rsidRPr="00805EFE" w:rsidRDefault="00794C2F" w:rsidP="0099689F">
            <w:pPr>
              <w:pBdr>
                <w:top w:val="nil"/>
                <w:left w:val="nil"/>
                <w:bottom w:val="nil"/>
                <w:right w:val="nil"/>
                <w:between w:val="nil"/>
                <w:bar w:val="nil"/>
              </w:pBdr>
              <w:spacing w:after="0" w:line="240" w:lineRule="auto"/>
              <w:jc w:val="center"/>
              <w:rPr>
                <w:rFonts w:ascii="Cambria" w:eastAsia="Arial Unicode MS" w:hAnsi="Cambria"/>
                <w:bdr w:val="nil"/>
              </w:rPr>
            </w:pPr>
            <w:r>
              <w:rPr>
                <w:rFonts w:ascii="Cambria" w:eastAsia="Arial Unicode MS" w:hAnsi="Cambria"/>
                <w:bdr w:val="nil"/>
              </w:rPr>
              <w:t>4</w:t>
            </w:r>
          </w:p>
        </w:tc>
        <w:tc>
          <w:tcPr>
            <w:tcW w:w="167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7F91511" w14:textId="77777777" w:rsidR="0099689F" w:rsidRPr="00805EFE" w:rsidRDefault="0099689F" w:rsidP="0099689F">
            <w:pPr>
              <w:pBdr>
                <w:top w:val="nil"/>
                <w:left w:val="nil"/>
                <w:bottom w:val="nil"/>
                <w:right w:val="nil"/>
                <w:between w:val="nil"/>
                <w:bar w:val="nil"/>
              </w:pBdr>
              <w:spacing w:after="0" w:line="240" w:lineRule="auto"/>
              <w:jc w:val="center"/>
              <w:rPr>
                <w:rFonts w:ascii="Cambria" w:eastAsia="Arial Unicode MS" w:hAnsi="Cambria"/>
                <w:bdr w:val="nil"/>
              </w:rPr>
            </w:pPr>
            <w:r w:rsidRPr="00805EFE">
              <w:rPr>
                <w:rFonts w:ascii="Cambria" w:eastAsia="Arial Unicode MS" w:hAnsi="Cambria"/>
                <w:bdr w:val="nil"/>
              </w:rPr>
              <w:t>100%</w:t>
            </w:r>
          </w:p>
        </w:tc>
      </w:tr>
      <w:tr w:rsidR="0099689F" w:rsidRPr="00805EFE" w14:paraId="191C7DDB" w14:textId="77777777" w:rsidTr="00B25EFD">
        <w:tc>
          <w:tcPr>
            <w:tcW w:w="2977"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D9956A4" w14:textId="77777777" w:rsidR="0099689F" w:rsidRPr="00805EFE" w:rsidRDefault="0099689F" w:rsidP="0099689F">
            <w:pPr>
              <w:pBdr>
                <w:top w:val="nil"/>
                <w:left w:val="nil"/>
                <w:bottom w:val="nil"/>
                <w:right w:val="nil"/>
                <w:between w:val="nil"/>
                <w:bar w:val="nil"/>
              </w:pBdr>
              <w:spacing w:after="0" w:line="240" w:lineRule="auto"/>
              <w:rPr>
                <w:rFonts w:ascii="Cambria" w:eastAsia="Arial Unicode MS" w:hAnsi="Cambria"/>
                <w:bdr w:val="nil"/>
              </w:rPr>
            </w:pPr>
          </w:p>
        </w:tc>
        <w:tc>
          <w:tcPr>
            <w:tcW w:w="6521"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E9DD034" w14:textId="77777777" w:rsidR="0099689F" w:rsidRPr="00805EFE" w:rsidRDefault="0099689F" w:rsidP="0099689F">
            <w:pPr>
              <w:pBdr>
                <w:top w:val="nil"/>
                <w:left w:val="nil"/>
                <w:bottom w:val="nil"/>
                <w:right w:val="nil"/>
                <w:between w:val="nil"/>
                <w:bar w:val="nil"/>
              </w:pBdr>
              <w:spacing w:after="0" w:line="240" w:lineRule="auto"/>
              <w:rPr>
                <w:rFonts w:ascii="Cambria" w:eastAsia="Arial Unicode MS" w:hAnsi="Cambria"/>
                <w:bdr w:val="nil"/>
              </w:rPr>
            </w:pPr>
            <w:proofErr w:type="spellStart"/>
            <w:r w:rsidRPr="00805EFE">
              <w:rPr>
                <w:rFonts w:ascii="Cambria" w:eastAsia="Arial Unicode MS" w:hAnsi="Cambria"/>
                <w:bdr w:val="nil"/>
              </w:rPr>
              <w:t>Spiegazioni</w:t>
            </w:r>
            <w:proofErr w:type="spellEnd"/>
            <w:r w:rsidRPr="00805EFE">
              <w:rPr>
                <w:rFonts w:ascii="Cambria" w:eastAsia="Arial Unicode MS" w:hAnsi="Cambria"/>
                <w:bdr w:val="nil"/>
              </w:rPr>
              <w:t xml:space="preserve"> </w:t>
            </w:r>
            <w:proofErr w:type="spellStart"/>
            <w:r w:rsidRPr="00805EFE">
              <w:rPr>
                <w:rFonts w:ascii="Cambria" w:eastAsia="Arial Unicode MS" w:hAnsi="Cambria"/>
                <w:bdr w:val="nil"/>
              </w:rPr>
              <w:t>ulteriori</w:t>
            </w:r>
            <w:proofErr w:type="spellEnd"/>
            <w:r w:rsidRPr="00805EFE">
              <w:rPr>
                <w:rFonts w:ascii="Cambria" w:eastAsia="Arial Unicode MS" w:hAnsi="Cambria"/>
                <w:bdr w:val="nil"/>
              </w:rPr>
              <w:t xml:space="preserve"> (i </w:t>
            </w:r>
            <w:proofErr w:type="spellStart"/>
            <w:r w:rsidRPr="00805EFE">
              <w:rPr>
                <w:rFonts w:ascii="Cambria" w:eastAsia="Arial Unicode MS" w:hAnsi="Cambria"/>
                <w:bdr w:val="nil"/>
              </w:rPr>
              <w:t>criteri</w:t>
            </w:r>
            <w:proofErr w:type="spellEnd"/>
            <w:r w:rsidRPr="00805EFE">
              <w:rPr>
                <w:rFonts w:ascii="Cambria" w:eastAsia="Arial Unicode MS" w:hAnsi="Cambria"/>
                <w:bdr w:val="nil"/>
              </w:rPr>
              <w:t xml:space="preserve"> della </w:t>
            </w:r>
            <w:proofErr w:type="spellStart"/>
            <w:r w:rsidRPr="00805EFE">
              <w:rPr>
                <w:rFonts w:ascii="Cambria" w:eastAsia="Arial Unicode MS" w:hAnsi="Cambria"/>
                <w:bdr w:val="nil"/>
              </w:rPr>
              <w:t>valutazione</w:t>
            </w:r>
            <w:proofErr w:type="spellEnd"/>
            <w:r w:rsidRPr="00805EFE">
              <w:rPr>
                <w:rFonts w:ascii="Cambria" w:eastAsia="Arial Unicode MS" w:hAnsi="Cambria"/>
                <w:bdr w:val="nil"/>
              </w:rPr>
              <w:t>):</w:t>
            </w:r>
          </w:p>
          <w:p w14:paraId="07495A33" w14:textId="77777777" w:rsidR="0099689F" w:rsidRPr="00805EFE" w:rsidRDefault="0099689F" w:rsidP="0099689F">
            <w:pPr>
              <w:pBdr>
                <w:top w:val="nil"/>
                <w:left w:val="nil"/>
                <w:bottom w:val="nil"/>
                <w:right w:val="nil"/>
                <w:between w:val="nil"/>
                <w:bar w:val="nil"/>
              </w:pBdr>
              <w:spacing w:after="0" w:line="240" w:lineRule="auto"/>
              <w:rPr>
                <w:rFonts w:ascii="Cambria" w:eastAsia="Arial Unicode MS" w:hAnsi="Cambria" w:cs="Calibri"/>
                <w:b/>
                <w:bCs/>
                <w:bdr w:val="nil"/>
              </w:rPr>
            </w:pPr>
            <w:proofErr w:type="spellStart"/>
            <w:r w:rsidRPr="00805EFE">
              <w:rPr>
                <w:rFonts w:ascii="Cambria" w:eastAsia="Arial Unicode MS" w:hAnsi="Cambria" w:cs="Calibri"/>
                <w:bCs/>
                <w:bdr w:val="nil"/>
              </w:rPr>
              <w:t>L'attività</w:t>
            </w:r>
            <w:proofErr w:type="spellEnd"/>
            <w:r w:rsidRPr="00805EFE">
              <w:rPr>
                <w:rFonts w:ascii="Cambria" w:eastAsia="Arial Unicode MS" w:hAnsi="Cambria" w:cs="Calibri"/>
                <w:bCs/>
                <w:bdr w:val="nil"/>
              </w:rPr>
              <w:t xml:space="preserve"> </w:t>
            </w:r>
            <w:proofErr w:type="spellStart"/>
            <w:r w:rsidRPr="00805EFE">
              <w:rPr>
                <w:rFonts w:ascii="Cambria" w:eastAsia="Arial Unicode MS" w:hAnsi="Cambria" w:cs="Calibri"/>
                <w:bCs/>
                <w:bdr w:val="nil"/>
              </w:rPr>
              <w:t>durante</w:t>
            </w:r>
            <w:proofErr w:type="spellEnd"/>
            <w:r w:rsidRPr="00805EFE">
              <w:rPr>
                <w:rFonts w:ascii="Cambria" w:eastAsia="Arial Unicode MS" w:hAnsi="Cambria" w:cs="Calibri"/>
                <w:bCs/>
                <w:bdr w:val="nil"/>
              </w:rPr>
              <w:t xml:space="preserve"> </w:t>
            </w:r>
            <w:proofErr w:type="spellStart"/>
            <w:r w:rsidRPr="00805EFE">
              <w:rPr>
                <w:rFonts w:ascii="Cambria" w:eastAsia="Arial Unicode MS" w:hAnsi="Cambria" w:cs="Calibri"/>
                <w:bCs/>
                <w:bdr w:val="nil"/>
              </w:rPr>
              <w:t>le</w:t>
            </w:r>
            <w:proofErr w:type="spellEnd"/>
            <w:r w:rsidRPr="00805EFE">
              <w:rPr>
                <w:rFonts w:ascii="Cambria" w:eastAsia="Arial Unicode MS" w:hAnsi="Cambria" w:cs="Calibri"/>
                <w:bCs/>
                <w:bdr w:val="nil"/>
              </w:rPr>
              <w:t xml:space="preserve"> ore di </w:t>
            </w:r>
            <w:proofErr w:type="spellStart"/>
            <w:r w:rsidRPr="00805EFE">
              <w:rPr>
                <w:rFonts w:ascii="Cambria" w:eastAsia="Arial Unicode MS" w:hAnsi="Cambria" w:cs="Calibri"/>
                <w:bCs/>
                <w:bdr w:val="nil"/>
              </w:rPr>
              <w:t>lezione</w:t>
            </w:r>
            <w:proofErr w:type="spellEnd"/>
            <w:r w:rsidRPr="00805EFE">
              <w:rPr>
                <w:rFonts w:ascii="Cambria" w:eastAsia="Arial Unicode MS" w:hAnsi="Cambria" w:cs="Calibri"/>
                <w:bCs/>
                <w:bdr w:val="nil"/>
              </w:rPr>
              <w:t xml:space="preserve"> </w:t>
            </w:r>
            <w:proofErr w:type="spellStart"/>
            <w:r w:rsidRPr="00805EFE">
              <w:rPr>
                <w:rFonts w:ascii="Cambria" w:eastAsia="Arial Unicode MS" w:hAnsi="Cambria" w:cs="Calibri"/>
                <w:bCs/>
                <w:bdr w:val="nil"/>
              </w:rPr>
              <w:t>ed</w:t>
            </w:r>
            <w:proofErr w:type="spellEnd"/>
            <w:r w:rsidRPr="00805EFE">
              <w:rPr>
                <w:rFonts w:ascii="Cambria" w:eastAsia="Arial Unicode MS" w:hAnsi="Cambria" w:cs="Calibri"/>
                <w:bCs/>
                <w:bdr w:val="nil"/>
              </w:rPr>
              <w:t xml:space="preserve"> </w:t>
            </w:r>
            <w:proofErr w:type="spellStart"/>
            <w:r w:rsidRPr="00805EFE">
              <w:rPr>
                <w:rFonts w:ascii="Cambria" w:eastAsia="Arial Unicode MS" w:hAnsi="Cambria" w:cs="Calibri"/>
                <w:bCs/>
                <w:bdr w:val="nil"/>
              </w:rPr>
              <w:t>esercitazione</w:t>
            </w:r>
            <w:proofErr w:type="spellEnd"/>
            <w:r w:rsidRPr="00805EFE">
              <w:rPr>
                <w:rFonts w:ascii="Cambria" w:eastAsia="Arial Unicode MS" w:hAnsi="Cambria" w:cs="Calibri"/>
                <w:bCs/>
                <w:bdr w:val="nil"/>
              </w:rPr>
              <w:t xml:space="preserve"> </w:t>
            </w:r>
            <w:proofErr w:type="spellStart"/>
            <w:r w:rsidRPr="00805EFE">
              <w:rPr>
                <w:rFonts w:ascii="Cambria" w:eastAsia="Arial Unicode MS" w:hAnsi="Cambria" w:cs="Calibri"/>
                <w:bCs/>
                <w:bdr w:val="nil"/>
              </w:rPr>
              <w:t>viene</w:t>
            </w:r>
            <w:proofErr w:type="spellEnd"/>
            <w:r w:rsidRPr="00805EFE">
              <w:rPr>
                <w:rFonts w:ascii="Cambria" w:eastAsia="Arial Unicode MS" w:hAnsi="Cambria" w:cs="Calibri"/>
                <w:bCs/>
                <w:bdr w:val="nil"/>
              </w:rPr>
              <w:t xml:space="preserve"> </w:t>
            </w:r>
            <w:proofErr w:type="spellStart"/>
            <w:r w:rsidRPr="00805EFE">
              <w:rPr>
                <w:rFonts w:ascii="Cambria" w:eastAsia="Arial Unicode MS" w:hAnsi="Cambria" w:cs="Calibri"/>
                <w:bCs/>
                <w:bdr w:val="nil"/>
              </w:rPr>
              <w:t>valutata</w:t>
            </w:r>
            <w:proofErr w:type="spellEnd"/>
            <w:r w:rsidRPr="00805EFE">
              <w:rPr>
                <w:rFonts w:ascii="Cambria" w:eastAsia="Arial Unicode MS" w:hAnsi="Cambria" w:cs="Calibri"/>
                <w:bCs/>
                <w:bdr w:val="nil"/>
              </w:rPr>
              <w:t xml:space="preserve"> </w:t>
            </w:r>
            <w:proofErr w:type="spellStart"/>
            <w:r w:rsidRPr="00805EFE">
              <w:rPr>
                <w:rFonts w:ascii="Cambria" w:eastAsia="Arial Unicode MS" w:hAnsi="Cambria" w:cs="Calibri"/>
                <w:bCs/>
                <w:bdr w:val="nil"/>
              </w:rPr>
              <w:t>nel</w:t>
            </w:r>
            <w:proofErr w:type="spellEnd"/>
            <w:r w:rsidRPr="00805EFE">
              <w:rPr>
                <w:rFonts w:ascii="Cambria" w:eastAsia="Arial Unicode MS" w:hAnsi="Cambria" w:cs="Calibri"/>
                <w:bCs/>
                <w:bdr w:val="nil"/>
              </w:rPr>
              <w:t xml:space="preserve"> modo </w:t>
            </w:r>
            <w:proofErr w:type="spellStart"/>
            <w:r w:rsidRPr="00805EFE">
              <w:rPr>
                <w:rFonts w:ascii="Cambria" w:eastAsia="Arial Unicode MS" w:hAnsi="Cambria" w:cs="Calibri"/>
                <w:bCs/>
                <w:bdr w:val="nil"/>
              </w:rPr>
              <w:t>seguente</w:t>
            </w:r>
            <w:proofErr w:type="spellEnd"/>
            <w:r w:rsidRPr="00805EFE">
              <w:rPr>
                <w:rFonts w:ascii="Cambria" w:eastAsia="Arial Unicode MS" w:hAnsi="Cambria" w:cs="Calibri"/>
                <w:b/>
                <w:bCs/>
                <w:bdr w:val="nil"/>
              </w:rPr>
              <w:t>:</w:t>
            </w:r>
          </w:p>
          <w:p w14:paraId="2415FB05" w14:textId="77777777" w:rsidR="0099689F" w:rsidRPr="00805EFE" w:rsidRDefault="0099689F" w:rsidP="0099689F">
            <w:pPr>
              <w:pBdr>
                <w:top w:val="nil"/>
                <w:left w:val="nil"/>
                <w:bottom w:val="nil"/>
                <w:right w:val="nil"/>
                <w:between w:val="nil"/>
                <w:bar w:val="nil"/>
              </w:pBdr>
              <w:spacing w:after="0" w:line="240" w:lineRule="auto"/>
              <w:rPr>
                <w:rFonts w:ascii="Cambria" w:eastAsia="Arial Unicode MS" w:hAnsi="Cambria" w:cs="Calibri"/>
                <w:bdr w:val="nil"/>
              </w:rPr>
            </w:pPr>
            <w:r w:rsidRPr="00805EFE">
              <w:rPr>
                <w:rFonts w:ascii="Cambria" w:eastAsia="Arial Unicode MS" w:hAnsi="Cambria" w:cs="Calibri"/>
                <w:bdr w:val="nil"/>
              </w:rPr>
              <w:t xml:space="preserve">       0% = </w:t>
            </w:r>
            <w:proofErr w:type="spellStart"/>
            <w:r w:rsidRPr="00805EFE">
              <w:rPr>
                <w:rFonts w:ascii="Cambria" w:eastAsia="Arial Unicode MS" w:hAnsi="Cambria" w:cs="Calibri"/>
                <w:bdr w:val="nil"/>
              </w:rPr>
              <w:t>Non</w:t>
            </w:r>
            <w:proofErr w:type="spellEnd"/>
            <w:r w:rsidRPr="00805EFE">
              <w:rPr>
                <w:rFonts w:ascii="Cambria" w:eastAsia="Arial Unicode MS" w:hAnsi="Cambria" w:cs="Calibri"/>
                <w:bdr w:val="nil"/>
              </w:rPr>
              <w:t xml:space="preserve"> </w:t>
            </w:r>
            <w:proofErr w:type="spellStart"/>
            <w:r w:rsidRPr="00805EFE">
              <w:rPr>
                <w:rFonts w:ascii="Cambria" w:eastAsia="Arial Unicode MS" w:hAnsi="Cambria" w:cs="Calibri"/>
                <w:bdr w:val="nil"/>
              </w:rPr>
              <w:t>frequenta</w:t>
            </w:r>
            <w:proofErr w:type="spellEnd"/>
            <w:r w:rsidRPr="00805EFE">
              <w:rPr>
                <w:rFonts w:ascii="Cambria" w:eastAsia="Arial Unicode MS" w:hAnsi="Cambria" w:cs="Calibri"/>
                <w:bdr w:val="nil"/>
              </w:rPr>
              <w:t xml:space="preserve"> </w:t>
            </w:r>
            <w:proofErr w:type="spellStart"/>
            <w:r w:rsidRPr="00805EFE">
              <w:rPr>
                <w:rFonts w:ascii="Cambria" w:eastAsia="Arial Unicode MS" w:hAnsi="Cambria" w:cs="Calibri"/>
                <w:bdr w:val="nil"/>
              </w:rPr>
              <w:t>le</w:t>
            </w:r>
            <w:proofErr w:type="spellEnd"/>
            <w:r w:rsidRPr="00805EFE">
              <w:rPr>
                <w:rFonts w:ascii="Cambria" w:eastAsia="Arial Unicode MS" w:hAnsi="Cambria" w:cs="Calibri"/>
                <w:bdr w:val="nil"/>
              </w:rPr>
              <w:t xml:space="preserve"> </w:t>
            </w:r>
            <w:proofErr w:type="spellStart"/>
            <w:r w:rsidRPr="00805EFE">
              <w:rPr>
                <w:rFonts w:ascii="Cambria" w:eastAsia="Arial Unicode MS" w:hAnsi="Cambria" w:cs="Calibri"/>
                <w:bdr w:val="nil"/>
              </w:rPr>
              <w:t>lezioni</w:t>
            </w:r>
            <w:proofErr w:type="spellEnd"/>
            <w:r w:rsidRPr="00805EFE">
              <w:rPr>
                <w:rFonts w:ascii="Cambria" w:eastAsia="Arial Unicode MS" w:hAnsi="Cambria" w:cs="Calibri"/>
                <w:bdr w:val="nil"/>
              </w:rPr>
              <w:t>.</w:t>
            </w:r>
          </w:p>
          <w:p w14:paraId="7A4BB3E6" w14:textId="77777777" w:rsidR="0099689F" w:rsidRPr="00805EFE" w:rsidRDefault="0099689F" w:rsidP="0099689F">
            <w:pPr>
              <w:pBdr>
                <w:top w:val="nil"/>
                <w:left w:val="nil"/>
                <w:bottom w:val="nil"/>
                <w:right w:val="nil"/>
                <w:between w:val="nil"/>
                <w:bar w:val="nil"/>
              </w:pBdr>
              <w:spacing w:after="0" w:line="240" w:lineRule="auto"/>
              <w:rPr>
                <w:rFonts w:ascii="Cambria" w:eastAsia="Arial Unicode MS" w:hAnsi="Cambria" w:cs="Calibri"/>
                <w:bdr w:val="nil"/>
              </w:rPr>
            </w:pPr>
            <w:r w:rsidRPr="00805EFE">
              <w:rPr>
                <w:rFonts w:ascii="Cambria" w:eastAsia="Arial Unicode MS" w:hAnsi="Cambria" w:cs="Calibri"/>
                <w:bdr w:val="nil"/>
              </w:rPr>
              <w:t xml:space="preserve">       4% = </w:t>
            </w:r>
            <w:proofErr w:type="spellStart"/>
            <w:r w:rsidRPr="00805EFE">
              <w:rPr>
                <w:rFonts w:ascii="Cambria" w:eastAsia="Arial Unicode MS" w:hAnsi="Cambria" w:cs="Calibri"/>
                <w:bdr w:val="nil"/>
              </w:rPr>
              <w:t>Frequenta</w:t>
            </w:r>
            <w:proofErr w:type="spellEnd"/>
            <w:r w:rsidRPr="00805EFE">
              <w:rPr>
                <w:rFonts w:ascii="Cambria" w:eastAsia="Arial Unicode MS" w:hAnsi="Cambria" w:cs="Calibri"/>
                <w:bdr w:val="nil"/>
              </w:rPr>
              <w:t xml:space="preserve"> </w:t>
            </w:r>
            <w:proofErr w:type="spellStart"/>
            <w:r w:rsidRPr="00805EFE">
              <w:rPr>
                <w:rFonts w:ascii="Cambria" w:eastAsia="Arial Unicode MS" w:hAnsi="Cambria" w:cs="Calibri"/>
                <w:bdr w:val="nil"/>
              </w:rPr>
              <w:t>le</w:t>
            </w:r>
            <w:proofErr w:type="spellEnd"/>
            <w:r w:rsidRPr="00805EFE">
              <w:rPr>
                <w:rFonts w:ascii="Cambria" w:eastAsia="Arial Unicode MS" w:hAnsi="Cambria" w:cs="Calibri"/>
                <w:bdr w:val="nil"/>
              </w:rPr>
              <w:t xml:space="preserve"> </w:t>
            </w:r>
            <w:proofErr w:type="spellStart"/>
            <w:r w:rsidRPr="00805EFE">
              <w:rPr>
                <w:rFonts w:ascii="Cambria" w:eastAsia="Arial Unicode MS" w:hAnsi="Cambria" w:cs="Calibri"/>
                <w:bdr w:val="nil"/>
              </w:rPr>
              <w:t>lezioni</w:t>
            </w:r>
            <w:proofErr w:type="spellEnd"/>
            <w:r w:rsidRPr="00805EFE">
              <w:rPr>
                <w:rFonts w:ascii="Cambria" w:eastAsia="Arial Unicode MS" w:hAnsi="Cambria" w:cs="Calibri"/>
                <w:bdr w:val="nil"/>
              </w:rPr>
              <w:t xml:space="preserve">, ma </w:t>
            </w:r>
            <w:proofErr w:type="spellStart"/>
            <w:r w:rsidRPr="00805EFE">
              <w:rPr>
                <w:rFonts w:ascii="Cambria" w:eastAsia="Arial Unicode MS" w:hAnsi="Cambria" w:cs="Calibri"/>
                <w:bdr w:val="nil"/>
              </w:rPr>
              <w:t>non</w:t>
            </w:r>
            <w:proofErr w:type="spellEnd"/>
            <w:r w:rsidRPr="00805EFE">
              <w:rPr>
                <w:rFonts w:ascii="Cambria" w:eastAsia="Arial Unicode MS" w:hAnsi="Cambria" w:cs="Calibri"/>
                <w:bdr w:val="nil"/>
              </w:rPr>
              <w:t xml:space="preserve"> </w:t>
            </w:r>
            <w:proofErr w:type="spellStart"/>
            <w:r w:rsidRPr="00805EFE">
              <w:rPr>
                <w:rFonts w:ascii="Cambria" w:eastAsia="Arial Unicode MS" w:hAnsi="Cambria" w:cs="Calibri"/>
                <w:bdr w:val="nil"/>
              </w:rPr>
              <w:t>partecipa</w:t>
            </w:r>
            <w:proofErr w:type="spellEnd"/>
            <w:r w:rsidRPr="00805EFE">
              <w:rPr>
                <w:rFonts w:ascii="Cambria" w:eastAsia="Arial Unicode MS" w:hAnsi="Cambria" w:cs="Calibri"/>
                <w:bdr w:val="nil"/>
              </w:rPr>
              <w:t xml:space="preserve"> </w:t>
            </w:r>
            <w:proofErr w:type="spellStart"/>
            <w:r w:rsidRPr="00805EFE">
              <w:rPr>
                <w:rFonts w:ascii="Cambria" w:eastAsia="Arial Unicode MS" w:hAnsi="Cambria" w:cs="Calibri"/>
                <w:bdr w:val="nil"/>
              </w:rPr>
              <w:t>alle</w:t>
            </w:r>
            <w:proofErr w:type="spellEnd"/>
            <w:r w:rsidRPr="00805EFE">
              <w:rPr>
                <w:rFonts w:ascii="Cambria" w:eastAsia="Arial Unicode MS" w:hAnsi="Cambria" w:cs="Calibri"/>
                <w:bdr w:val="nil"/>
              </w:rPr>
              <w:t xml:space="preserve"> </w:t>
            </w:r>
            <w:proofErr w:type="spellStart"/>
            <w:r w:rsidRPr="00805EFE">
              <w:rPr>
                <w:rFonts w:ascii="Cambria" w:eastAsia="Arial Unicode MS" w:hAnsi="Cambria" w:cs="Calibri"/>
                <w:bdr w:val="nil"/>
              </w:rPr>
              <w:t>esercitazioni</w:t>
            </w:r>
            <w:proofErr w:type="spellEnd"/>
            <w:r w:rsidRPr="00805EFE">
              <w:rPr>
                <w:rFonts w:ascii="Cambria" w:eastAsia="Arial Unicode MS" w:hAnsi="Cambria" w:cs="Calibri"/>
                <w:bdr w:val="nil"/>
              </w:rPr>
              <w:t xml:space="preserve">, </w:t>
            </w:r>
            <w:proofErr w:type="spellStart"/>
            <w:r w:rsidRPr="00805EFE">
              <w:rPr>
                <w:rFonts w:ascii="Cambria" w:eastAsia="Arial Unicode MS" w:hAnsi="Cambria" w:cs="Calibri"/>
                <w:bdr w:val="nil"/>
              </w:rPr>
              <w:t>ovvero</w:t>
            </w:r>
            <w:proofErr w:type="spellEnd"/>
            <w:r w:rsidRPr="00805EFE">
              <w:rPr>
                <w:rFonts w:ascii="Cambria" w:eastAsia="Arial Unicode MS" w:hAnsi="Cambria" w:cs="Calibri"/>
                <w:bdr w:val="nil"/>
              </w:rPr>
              <w:t xml:space="preserve"> </w:t>
            </w:r>
            <w:proofErr w:type="spellStart"/>
            <w:r w:rsidRPr="00805EFE">
              <w:rPr>
                <w:rFonts w:ascii="Cambria" w:eastAsia="Arial Unicode MS" w:hAnsi="Cambria" w:cs="Calibri"/>
                <w:bdr w:val="nil"/>
              </w:rPr>
              <w:t>non</w:t>
            </w:r>
            <w:proofErr w:type="spellEnd"/>
            <w:r w:rsidRPr="00805EFE">
              <w:rPr>
                <w:rFonts w:ascii="Cambria" w:eastAsia="Arial Unicode MS" w:hAnsi="Cambria" w:cs="Calibri"/>
                <w:bdr w:val="nil"/>
              </w:rPr>
              <w:t xml:space="preserve"> </w:t>
            </w:r>
            <w:proofErr w:type="spellStart"/>
            <w:r w:rsidRPr="00805EFE">
              <w:rPr>
                <w:rFonts w:ascii="Cambria" w:eastAsia="Arial Unicode MS" w:hAnsi="Cambria" w:cs="Calibri"/>
                <w:bdr w:val="nil"/>
              </w:rPr>
              <w:t>esegue</w:t>
            </w:r>
            <w:proofErr w:type="spellEnd"/>
            <w:r w:rsidRPr="00805EFE">
              <w:rPr>
                <w:rFonts w:ascii="Cambria" w:eastAsia="Arial Unicode MS" w:hAnsi="Cambria" w:cs="Calibri"/>
                <w:bdr w:val="nil"/>
              </w:rPr>
              <w:t xml:space="preserve"> i </w:t>
            </w:r>
            <w:proofErr w:type="spellStart"/>
            <w:r w:rsidRPr="00805EFE">
              <w:rPr>
                <w:rFonts w:ascii="Cambria" w:eastAsia="Arial Unicode MS" w:hAnsi="Cambria" w:cs="Calibri"/>
                <w:bdr w:val="nil"/>
              </w:rPr>
              <w:t>compiti</w:t>
            </w:r>
            <w:proofErr w:type="spellEnd"/>
            <w:r w:rsidRPr="00805EFE">
              <w:rPr>
                <w:rFonts w:ascii="Cambria" w:eastAsia="Arial Unicode MS" w:hAnsi="Cambria" w:cs="Calibri"/>
                <w:bdr w:val="nil"/>
              </w:rPr>
              <w:t xml:space="preserve"> </w:t>
            </w:r>
            <w:proofErr w:type="spellStart"/>
            <w:r w:rsidRPr="00805EFE">
              <w:rPr>
                <w:rFonts w:ascii="Cambria" w:eastAsia="Arial Unicode MS" w:hAnsi="Cambria" w:cs="Calibri"/>
                <w:bdr w:val="nil"/>
              </w:rPr>
              <w:t>assegnati</w:t>
            </w:r>
            <w:proofErr w:type="spellEnd"/>
            <w:r w:rsidRPr="00805EFE">
              <w:rPr>
                <w:rFonts w:ascii="Cambria" w:eastAsia="Arial Unicode MS" w:hAnsi="Cambria" w:cs="Calibri"/>
                <w:bdr w:val="nil"/>
              </w:rPr>
              <w:t xml:space="preserve"> </w:t>
            </w:r>
            <w:proofErr w:type="spellStart"/>
            <w:r w:rsidRPr="00805EFE">
              <w:rPr>
                <w:rFonts w:ascii="Cambria" w:eastAsia="Arial Unicode MS" w:hAnsi="Cambria" w:cs="Calibri"/>
                <w:bdr w:val="nil"/>
              </w:rPr>
              <w:t>più</w:t>
            </w:r>
            <w:proofErr w:type="spellEnd"/>
            <w:r w:rsidRPr="00805EFE">
              <w:rPr>
                <w:rFonts w:ascii="Cambria" w:eastAsia="Arial Unicode MS" w:hAnsi="Cambria" w:cs="Calibri"/>
                <w:bdr w:val="nil"/>
              </w:rPr>
              <w:t xml:space="preserve"> di 2 volte. </w:t>
            </w:r>
          </w:p>
          <w:p w14:paraId="45416A87" w14:textId="77777777" w:rsidR="0099689F" w:rsidRPr="00805EFE" w:rsidRDefault="0099689F" w:rsidP="0099689F">
            <w:pPr>
              <w:pBdr>
                <w:top w:val="nil"/>
                <w:left w:val="nil"/>
                <w:bottom w:val="nil"/>
                <w:right w:val="nil"/>
                <w:between w:val="nil"/>
                <w:bar w:val="nil"/>
              </w:pBdr>
              <w:spacing w:after="0" w:line="240" w:lineRule="auto"/>
              <w:rPr>
                <w:rFonts w:ascii="Cambria" w:eastAsia="Arial Unicode MS" w:hAnsi="Cambria" w:cs="Calibri"/>
                <w:bdr w:val="nil"/>
              </w:rPr>
            </w:pPr>
            <w:r w:rsidRPr="00805EFE">
              <w:rPr>
                <w:rFonts w:ascii="Cambria" w:eastAsia="Arial Unicode MS" w:hAnsi="Cambria" w:cs="Calibri"/>
                <w:bdr w:val="nil"/>
              </w:rPr>
              <w:t xml:space="preserve">       8% = </w:t>
            </w:r>
            <w:proofErr w:type="spellStart"/>
            <w:r w:rsidRPr="00805EFE">
              <w:rPr>
                <w:rFonts w:ascii="Cambria" w:eastAsia="Arial Unicode MS" w:hAnsi="Cambria" w:cs="Calibri"/>
                <w:bdr w:val="nil"/>
              </w:rPr>
              <w:t>Esegue</w:t>
            </w:r>
            <w:proofErr w:type="spellEnd"/>
            <w:r w:rsidRPr="00805EFE">
              <w:rPr>
                <w:rFonts w:ascii="Cambria" w:eastAsia="Arial Unicode MS" w:hAnsi="Cambria" w:cs="Calibri"/>
                <w:bdr w:val="nil"/>
              </w:rPr>
              <w:t xml:space="preserve"> </w:t>
            </w:r>
            <w:proofErr w:type="spellStart"/>
            <w:r w:rsidRPr="00805EFE">
              <w:rPr>
                <w:rFonts w:ascii="Cambria" w:eastAsia="Arial Unicode MS" w:hAnsi="Cambria" w:cs="Calibri"/>
                <w:bdr w:val="nil"/>
              </w:rPr>
              <w:t>le</w:t>
            </w:r>
            <w:proofErr w:type="spellEnd"/>
            <w:r w:rsidRPr="00805EFE">
              <w:rPr>
                <w:rFonts w:ascii="Cambria" w:eastAsia="Arial Unicode MS" w:hAnsi="Cambria" w:cs="Calibri"/>
                <w:bdr w:val="nil"/>
              </w:rPr>
              <w:t xml:space="preserve"> </w:t>
            </w:r>
            <w:proofErr w:type="spellStart"/>
            <w:r w:rsidRPr="00805EFE">
              <w:rPr>
                <w:rFonts w:ascii="Cambria" w:eastAsia="Arial Unicode MS" w:hAnsi="Cambria" w:cs="Calibri"/>
                <w:bdr w:val="nil"/>
              </w:rPr>
              <w:t>esercitazioni</w:t>
            </w:r>
            <w:proofErr w:type="spellEnd"/>
            <w:r w:rsidRPr="00805EFE">
              <w:rPr>
                <w:rFonts w:ascii="Cambria" w:eastAsia="Arial Unicode MS" w:hAnsi="Cambria" w:cs="Calibri"/>
                <w:bdr w:val="nil"/>
              </w:rPr>
              <w:t xml:space="preserve">, ma </w:t>
            </w:r>
            <w:proofErr w:type="spellStart"/>
            <w:r w:rsidRPr="00805EFE">
              <w:rPr>
                <w:rFonts w:ascii="Cambria" w:eastAsia="Arial Unicode MS" w:hAnsi="Cambria" w:cs="Calibri"/>
                <w:bdr w:val="nil"/>
              </w:rPr>
              <w:t>con</w:t>
            </w:r>
            <w:proofErr w:type="spellEnd"/>
            <w:r w:rsidRPr="00805EFE">
              <w:rPr>
                <w:rFonts w:ascii="Cambria" w:eastAsia="Arial Unicode MS" w:hAnsi="Cambria" w:cs="Calibri"/>
                <w:bdr w:val="nil"/>
              </w:rPr>
              <w:t xml:space="preserve"> </w:t>
            </w:r>
            <w:proofErr w:type="spellStart"/>
            <w:r w:rsidRPr="00805EFE">
              <w:rPr>
                <w:rFonts w:ascii="Cambria" w:eastAsia="Arial Unicode MS" w:hAnsi="Cambria" w:cs="Calibri"/>
                <w:bdr w:val="nil"/>
              </w:rPr>
              <w:t>molti</w:t>
            </w:r>
            <w:proofErr w:type="spellEnd"/>
            <w:r w:rsidRPr="00805EFE">
              <w:rPr>
                <w:rFonts w:ascii="Cambria" w:eastAsia="Arial Unicode MS" w:hAnsi="Cambria" w:cs="Calibri"/>
                <w:bdr w:val="nil"/>
              </w:rPr>
              <w:t xml:space="preserve"> </w:t>
            </w:r>
            <w:proofErr w:type="spellStart"/>
            <w:r w:rsidRPr="00805EFE">
              <w:rPr>
                <w:rFonts w:ascii="Cambria" w:eastAsia="Arial Unicode MS" w:hAnsi="Cambria" w:cs="Calibri"/>
                <w:bdr w:val="nil"/>
              </w:rPr>
              <w:t>errori</w:t>
            </w:r>
            <w:proofErr w:type="spellEnd"/>
            <w:r w:rsidRPr="00805EFE">
              <w:rPr>
                <w:rFonts w:ascii="Cambria" w:eastAsia="Arial Unicode MS" w:hAnsi="Cambria" w:cs="Calibri"/>
                <w:bdr w:val="nil"/>
              </w:rPr>
              <w:t xml:space="preserve"> </w:t>
            </w:r>
            <w:proofErr w:type="spellStart"/>
            <w:r w:rsidRPr="00805EFE">
              <w:rPr>
                <w:rFonts w:ascii="Cambria" w:eastAsia="Arial Unicode MS" w:hAnsi="Cambria" w:cs="Calibri"/>
                <w:bdr w:val="nil"/>
              </w:rPr>
              <w:t>che</w:t>
            </w:r>
            <w:proofErr w:type="spellEnd"/>
            <w:r w:rsidRPr="00805EFE">
              <w:rPr>
                <w:rFonts w:ascii="Cambria" w:eastAsia="Arial Unicode MS" w:hAnsi="Cambria" w:cs="Calibri"/>
                <w:bdr w:val="nil"/>
              </w:rPr>
              <w:t xml:space="preserve"> stenta a          </w:t>
            </w:r>
            <w:proofErr w:type="spellStart"/>
            <w:r w:rsidRPr="00805EFE">
              <w:rPr>
                <w:rFonts w:ascii="Cambria" w:eastAsia="Arial Unicode MS" w:hAnsi="Cambria" w:cs="Calibri"/>
                <w:bdr w:val="nil"/>
              </w:rPr>
              <w:t>correggere</w:t>
            </w:r>
            <w:proofErr w:type="spellEnd"/>
            <w:r w:rsidRPr="00805EFE">
              <w:rPr>
                <w:rFonts w:ascii="Cambria" w:eastAsia="Arial Unicode MS" w:hAnsi="Cambria" w:cs="Calibri"/>
                <w:bdr w:val="nil"/>
              </w:rPr>
              <w:t xml:space="preserve">. </w:t>
            </w:r>
          </w:p>
          <w:p w14:paraId="79A08D23" w14:textId="77777777" w:rsidR="0099689F" w:rsidRPr="00805EFE" w:rsidRDefault="0099689F" w:rsidP="0099689F">
            <w:pPr>
              <w:pBdr>
                <w:top w:val="nil"/>
                <w:left w:val="nil"/>
                <w:bottom w:val="nil"/>
                <w:right w:val="nil"/>
                <w:between w:val="nil"/>
                <w:bar w:val="nil"/>
              </w:pBdr>
              <w:spacing w:after="0" w:line="240" w:lineRule="auto"/>
              <w:rPr>
                <w:rFonts w:ascii="Cambria" w:eastAsia="Arial Unicode MS" w:hAnsi="Cambria" w:cs="Calibri"/>
                <w:bdr w:val="nil"/>
              </w:rPr>
            </w:pPr>
            <w:r w:rsidRPr="00805EFE">
              <w:rPr>
                <w:rFonts w:ascii="Cambria" w:eastAsia="Arial Unicode MS" w:hAnsi="Cambria" w:cs="Calibri"/>
                <w:bdr w:val="nil"/>
              </w:rPr>
              <w:t xml:space="preserve">       12% = </w:t>
            </w:r>
            <w:proofErr w:type="spellStart"/>
            <w:r w:rsidRPr="00805EFE">
              <w:rPr>
                <w:rFonts w:ascii="Cambria" w:eastAsia="Arial Unicode MS" w:hAnsi="Cambria" w:cs="Calibri"/>
                <w:bdr w:val="nil"/>
              </w:rPr>
              <w:t>Esegue</w:t>
            </w:r>
            <w:proofErr w:type="spellEnd"/>
            <w:r w:rsidRPr="00805EFE">
              <w:rPr>
                <w:rFonts w:ascii="Cambria" w:eastAsia="Arial Unicode MS" w:hAnsi="Cambria" w:cs="Calibri"/>
                <w:bdr w:val="nil"/>
              </w:rPr>
              <w:t xml:space="preserve"> </w:t>
            </w:r>
            <w:proofErr w:type="spellStart"/>
            <w:r w:rsidRPr="00805EFE">
              <w:rPr>
                <w:rFonts w:ascii="Cambria" w:eastAsia="Arial Unicode MS" w:hAnsi="Cambria" w:cs="Calibri"/>
                <w:bdr w:val="nil"/>
              </w:rPr>
              <w:t>le</w:t>
            </w:r>
            <w:proofErr w:type="spellEnd"/>
            <w:r w:rsidRPr="00805EFE">
              <w:rPr>
                <w:rFonts w:ascii="Cambria" w:eastAsia="Arial Unicode MS" w:hAnsi="Cambria" w:cs="Calibri"/>
                <w:bdr w:val="nil"/>
              </w:rPr>
              <w:t xml:space="preserve"> </w:t>
            </w:r>
            <w:proofErr w:type="spellStart"/>
            <w:r w:rsidRPr="00805EFE">
              <w:rPr>
                <w:rFonts w:ascii="Cambria" w:eastAsia="Arial Unicode MS" w:hAnsi="Cambria" w:cs="Calibri"/>
                <w:bdr w:val="nil"/>
              </w:rPr>
              <w:t>esercitazioni</w:t>
            </w:r>
            <w:proofErr w:type="spellEnd"/>
            <w:r w:rsidRPr="00805EFE">
              <w:rPr>
                <w:rFonts w:ascii="Cambria" w:eastAsia="Arial Unicode MS" w:hAnsi="Cambria" w:cs="Calibri"/>
                <w:bdr w:val="nil"/>
              </w:rPr>
              <w:t xml:space="preserve"> </w:t>
            </w:r>
            <w:proofErr w:type="spellStart"/>
            <w:r w:rsidRPr="00805EFE">
              <w:rPr>
                <w:rFonts w:ascii="Cambria" w:eastAsia="Arial Unicode MS" w:hAnsi="Cambria" w:cs="Calibri"/>
                <w:bdr w:val="nil"/>
              </w:rPr>
              <w:t>con</w:t>
            </w:r>
            <w:proofErr w:type="spellEnd"/>
            <w:r w:rsidRPr="00805EFE">
              <w:rPr>
                <w:rFonts w:ascii="Cambria" w:eastAsia="Arial Unicode MS" w:hAnsi="Cambria" w:cs="Calibri"/>
                <w:bdr w:val="nil"/>
              </w:rPr>
              <w:t xml:space="preserve"> </w:t>
            </w:r>
            <w:proofErr w:type="spellStart"/>
            <w:r w:rsidRPr="00805EFE">
              <w:rPr>
                <w:rFonts w:ascii="Cambria" w:eastAsia="Arial Unicode MS" w:hAnsi="Cambria" w:cs="Calibri"/>
                <w:bdr w:val="nil"/>
              </w:rPr>
              <w:t>errori</w:t>
            </w:r>
            <w:proofErr w:type="spellEnd"/>
            <w:r w:rsidRPr="00805EFE">
              <w:rPr>
                <w:rFonts w:ascii="Cambria" w:eastAsia="Arial Unicode MS" w:hAnsi="Cambria" w:cs="Calibri"/>
                <w:bdr w:val="nil"/>
              </w:rPr>
              <w:t xml:space="preserve"> di </w:t>
            </w:r>
            <w:proofErr w:type="spellStart"/>
            <w:r w:rsidRPr="00805EFE">
              <w:rPr>
                <w:rFonts w:ascii="Cambria" w:eastAsia="Arial Unicode MS" w:hAnsi="Cambria" w:cs="Calibri"/>
                <w:bdr w:val="nil"/>
              </w:rPr>
              <w:t>lieve</w:t>
            </w:r>
            <w:proofErr w:type="spellEnd"/>
            <w:r w:rsidRPr="00805EFE">
              <w:rPr>
                <w:rFonts w:ascii="Cambria" w:eastAsia="Arial Unicode MS" w:hAnsi="Cambria" w:cs="Calibri"/>
                <w:bdr w:val="nil"/>
              </w:rPr>
              <w:t xml:space="preserve"> </w:t>
            </w:r>
            <w:proofErr w:type="spellStart"/>
            <w:r w:rsidRPr="00805EFE">
              <w:rPr>
                <w:rFonts w:ascii="Cambria" w:eastAsia="Arial Unicode MS" w:hAnsi="Cambria" w:cs="Calibri"/>
                <w:bdr w:val="nil"/>
              </w:rPr>
              <w:t>entità</w:t>
            </w:r>
            <w:proofErr w:type="spellEnd"/>
            <w:r w:rsidRPr="00805EFE">
              <w:rPr>
                <w:rFonts w:ascii="Cambria" w:eastAsia="Arial Unicode MS" w:hAnsi="Cambria" w:cs="Calibri"/>
                <w:bdr w:val="nil"/>
              </w:rPr>
              <w:t xml:space="preserve">. </w:t>
            </w:r>
          </w:p>
          <w:p w14:paraId="1F537E97" w14:textId="77777777" w:rsidR="0099689F" w:rsidRPr="00805EFE" w:rsidRDefault="0099689F" w:rsidP="0099689F">
            <w:pPr>
              <w:pBdr>
                <w:top w:val="nil"/>
                <w:left w:val="nil"/>
                <w:bottom w:val="nil"/>
                <w:right w:val="nil"/>
                <w:between w:val="nil"/>
                <w:bar w:val="nil"/>
              </w:pBdr>
              <w:spacing w:after="0" w:line="240" w:lineRule="auto"/>
              <w:rPr>
                <w:rFonts w:ascii="Cambria" w:eastAsia="Arial Unicode MS" w:hAnsi="Cambria" w:cs="Calibri"/>
                <w:bdr w:val="nil"/>
              </w:rPr>
            </w:pPr>
            <w:r w:rsidRPr="00805EFE">
              <w:rPr>
                <w:rFonts w:ascii="Cambria" w:eastAsia="Arial Unicode MS" w:hAnsi="Cambria" w:cs="Calibri"/>
                <w:bdr w:val="nil"/>
              </w:rPr>
              <w:t xml:space="preserve">       16% = </w:t>
            </w:r>
            <w:proofErr w:type="spellStart"/>
            <w:r w:rsidRPr="00805EFE">
              <w:rPr>
                <w:rFonts w:ascii="Cambria" w:eastAsia="Arial Unicode MS" w:hAnsi="Cambria" w:cs="Calibri"/>
                <w:bdr w:val="nil"/>
              </w:rPr>
              <w:t>Esegue</w:t>
            </w:r>
            <w:proofErr w:type="spellEnd"/>
            <w:r w:rsidRPr="00805EFE">
              <w:rPr>
                <w:rFonts w:ascii="Cambria" w:eastAsia="Arial Unicode MS" w:hAnsi="Cambria" w:cs="Calibri"/>
                <w:bdr w:val="nil"/>
              </w:rPr>
              <w:t xml:space="preserve"> </w:t>
            </w:r>
            <w:proofErr w:type="spellStart"/>
            <w:r w:rsidRPr="00805EFE">
              <w:rPr>
                <w:rFonts w:ascii="Cambria" w:eastAsia="Arial Unicode MS" w:hAnsi="Cambria" w:cs="Calibri"/>
                <w:bdr w:val="nil"/>
              </w:rPr>
              <w:t>regolarmente</w:t>
            </w:r>
            <w:proofErr w:type="spellEnd"/>
            <w:r w:rsidRPr="00805EFE">
              <w:rPr>
                <w:rFonts w:ascii="Cambria" w:eastAsia="Arial Unicode MS" w:hAnsi="Cambria" w:cs="Calibri"/>
                <w:bdr w:val="nil"/>
              </w:rPr>
              <w:t xml:space="preserve"> </w:t>
            </w:r>
            <w:proofErr w:type="spellStart"/>
            <w:r w:rsidRPr="00805EFE">
              <w:rPr>
                <w:rFonts w:ascii="Cambria" w:eastAsia="Arial Unicode MS" w:hAnsi="Cambria" w:cs="Calibri"/>
                <w:bdr w:val="nil"/>
              </w:rPr>
              <w:t>le</w:t>
            </w:r>
            <w:proofErr w:type="spellEnd"/>
            <w:r w:rsidRPr="00805EFE">
              <w:rPr>
                <w:rFonts w:ascii="Cambria" w:eastAsia="Arial Unicode MS" w:hAnsi="Cambria" w:cs="Calibri"/>
                <w:bdr w:val="nil"/>
              </w:rPr>
              <w:t xml:space="preserve"> </w:t>
            </w:r>
            <w:proofErr w:type="spellStart"/>
            <w:r w:rsidRPr="00805EFE">
              <w:rPr>
                <w:rFonts w:ascii="Cambria" w:eastAsia="Arial Unicode MS" w:hAnsi="Cambria" w:cs="Calibri"/>
                <w:bdr w:val="nil"/>
              </w:rPr>
              <w:t>esercitazioni</w:t>
            </w:r>
            <w:proofErr w:type="spellEnd"/>
            <w:r w:rsidRPr="00805EFE">
              <w:rPr>
                <w:rFonts w:ascii="Cambria" w:eastAsia="Arial Unicode MS" w:hAnsi="Cambria" w:cs="Calibri"/>
                <w:bdr w:val="nil"/>
              </w:rPr>
              <w:t xml:space="preserve"> </w:t>
            </w:r>
            <w:proofErr w:type="spellStart"/>
            <w:r w:rsidRPr="00805EFE">
              <w:rPr>
                <w:rFonts w:ascii="Cambria" w:eastAsia="Arial Unicode MS" w:hAnsi="Cambria" w:cs="Calibri"/>
                <w:bdr w:val="nil"/>
              </w:rPr>
              <w:t>senza</w:t>
            </w:r>
            <w:proofErr w:type="spellEnd"/>
            <w:r w:rsidRPr="00805EFE">
              <w:rPr>
                <w:rFonts w:ascii="Cambria" w:eastAsia="Arial Unicode MS" w:hAnsi="Cambria" w:cs="Calibri"/>
                <w:bdr w:val="nil"/>
              </w:rPr>
              <w:t xml:space="preserve"> </w:t>
            </w:r>
            <w:proofErr w:type="spellStart"/>
            <w:r w:rsidRPr="00805EFE">
              <w:rPr>
                <w:rFonts w:ascii="Cambria" w:eastAsia="Arial Unicode MS" w:hAnsi="Cambria" w:cs="Calibri"/>
                <w:bdr w:val="nil"/>
              </w:rPr>
              <w:t>errori</w:t>
            </w:r>
            <w:proofErr w:type="spellEnd"/>
            <w:r w:rsidRPr="00805EFE">
              <w:rPr>
                <w:rFonts w:ascii="Cambria" w:eastAsia="Arial Unicode MS" w:hAnsi="Cambria" w:cs="Calibri"/>
                <w:bdr w:val="nil"/>
              </w:rPr>
              <w:t xml:space="preserve">. </w:t>
            </w:r>
            <w:proofErr w:type="spellStart"/>
            <w:r w:rsidRPr="00805EFE">
              <w:rPr>
                <w:rFonts w:ascii="Cambria" w:eastAsia="Arial Unicode MS" w:hAnsi="Cambria" w:cs="Calibri"/>
                <w:bdr w:val="nil"/>
              </w:rPr>
              <w:t>Partecipa</w:t>
            </w:r>
            <w:proofErr w:type="spellEnd"/>
            <w:r w:rsidRPr="00805EFE">
              <w:rPr>
                <w:rFonts w:ascii="Cambria" w:eastAsia="Arial Unicode MS" w:hAnsi="Cambria" w:cs="Calibri"/>
                <w:bdr w:val="nil"/>
              </w:rPr>
              <w:t xml:space="preserve">           </w:t>
            </w:r>
            <w:proofErr w:type="spellStart"/>
            <w:r w:rsidRPr="00805EFE">
              <w:rPr>
                <w:rFonts w:ascii="Cambria" w:eastAsia="Arial Unicode MS" w:hAnsi="Cambria" w:cs="Calibri"/>
                <w:bdr w:val="nil"/>
              </w:rPr>
              <w:t>volentieri</w:t>
            </w:r>
            <w:proofErr w:type="spellEnd"/>
            <w:r w:rsidRPr="00805EFE">
              <w:rPr>
                <w:rFonts w:ascii="Cambria" w:eastAsia="Arial Unicode MS" w:hAnsi="Cambria" w:cs="Calibri"/>
                <w:bdr w:val="nil"/>
              </w:rPr>
              <w:t xml:space="preserve"> </w:t>
            </w:r>
            <w:proofErr w:type="spellStart"/>
            <w:r w:rsidRPr="00805EFE">
              <w:rPr>
                <w:rFonts w:ascii="Cambria" w:eastAsia="Arial Unicode MS" w:hAnsi="Cambria" w:cs="Calibri"/>
                <w:bdr w:val="nil"/>
              </w:rPr>
              <w:t>alle</w:t>
            </w:r>
            <w:proofErr w:type="spellEnd"/>
            <w:r w:rsidRPr="00805EFE">
              <w:rPr>
                <w:rFonts w:ascii="Cambria" w:eastAsia="Arial Unicode MS" w:hAnsi="Cambria" w:cs="Calibri"/>
                <w:bdr w:val="nil"/>
              </w:rPr>
              <w:t xml:space="preserve"> </w:t>
            </w:r>
            <w:proofErr w:type="spellStart"/>
            <w:r w:rsidRPr="00805EFE">
              <w:rPr>
                <w:rFonts w:ascii="Cambria" w:eastAsia="Arial Unicode MS" w:hAnsi="Cambria" w:cs="Calibri"/>
                <w:bdr w:val="nil"/>
              </w:rPr>
              <w:t>attività</w:t>
            </w:r>
            <w:proofErr w:type="spellEnd"/>
            <w:r w:rsidRPr="00805EFE">
              <w:rPr>
                <w:rFonts w:ascii="Cambria" w:eastAsia="Arial Unicode MS" w:hAnsi="Cambria" w:cs="Calibri"/>
                <w:bdr w:val="nil"/>
              </w:rPr>
              <w:t xml:space="preserve"> </w:t>
            </w:r>
            <w:proofErr w:type="spellStart"/>
            <w:r w:rsidRPr="00805EFE">
              <w:rPr>
                <w:rFonts w:ascii="Cambria" w:eastAsia="Arial Unicode MS" w:hAnsi="Cambria" w:cs="Calibri"/>
                <w:bdr w:val="nil"/>
              </w:rPr>
              <w:t>didattiche</w:t>
            </w:r>
            <w:proofErr w:type="spellEnd"/>
            <w:r w:rsidRPr="00805EFE">
              <w:rPr>
                <w:rFonts w:ascii="Cambria" w:eastAsia="Arial Unicode MS" w:hAnsi="Cambria" w:cs="Calibri"/>
                <w:bdr w:val="nil"/>
              </w:rPr>
              <w:t xml:space="preserve">. </w:t>
            </w:r>
          </w:p>
          <w:p w14:paraId="612C1888" w14:textId="77777777" w:rsidR="0099689F" w:rsidRPr="00805EFE" w:rsidRDefault="0099689F" w:rsidP="0099689F">
            <w:pPr>
              <w:pBdr>
                <w:top w:val="nil"/>
                <w:left w:val="nil"/>
                <w:bottom w:val="nil"/>
                <w:right w:val="nil"/>
                <w:between w:val="nil"/>
                <w:bar w:val="nil"/>
              </w:pBdr>
              <w:spacing w:after="0" w:line="240" w:lineRule="auto"/>
              <w:rPr>
                <w:rFonts w:ascii="Cambria" w:eastAsia="Arial Unicode MS" w:hAnsi="Cambria" w:cs="Calibri"/>
                <w:bdr w:val="nil"/>
              </w:rPr>
            </w:pPr>
            <w:r w:rsidRPr="00805EFE">
              <w:rPr>
                <w:rFonts w:ascii="Cambria" w:eastAsia="Arial Unicode MS" w:hAnsi="Cambria" w:cs="Calibri"/>
                <w:bdr w:val="nil"/>
              </w:rPr>
              <w:t xml:space="preserve">        20% = </w:t>
            </w:r>
            <w:proofErr w:type="spellStart"/>
            <w:r w:rsidRPr="00805EFE">
              <w:rPr>
                <w:rFonts w:ascii="Cambria" w:eastAsia="Arial Unicode MS" w:hAnsi="Cambria" w:cs="Calibri"/>
                <w:bdr w:val="nil"/>
              </w:rPr>
              <w:t>Dimostra</w:t>
            </w:r>
            <w:proofErr w:type="spellEnd"/>
            <w:r w:rsidRPr="00805EFE">
              <w:rPr>
                <w:rFonts w:ascii="Cambria" w:eastAsia="Arial Unicode MS" w:hAnsi="Cambria" w:cs="Calibri"/>
                <w:bdr w:val="nil"/>
              </w:rPr>
              <w:t xml:space="preserve"> </w:t>
            </w:r>
            <w:proofErr w:type="spellStart"/>
            <w:r w:rsidRPr="00805EFE">
              <w:rPr>
                <w:rFonts w:ascii="Cambria" w:eastAsia="Arial Unicode MS" w:hAnsi="Cambria" w:cs="Calibri"/>
                <w:bdr w:val="nil"/>
              </w:rPr>
              <w:t>un</w:t>
            </w:r>
            <w:proofErr w:type="spellEnd"/>
            <w:r w:rsidRPr="00805EFE">
              <w:rPr>
                <w:rFonts w:ascii="Cambria" w:eastAsia="Arial Unicode MS" w:hAnsi="Cambria" w:cs="Calibri"/>
                <w:bdr w:val="nil"/>
              </w:rPr>
              <w:t xml:space="preserve"> </w:t>
            </w:r>
            <w:proofErr w:type="spellStart"/>
            <w:r w:rsidRPr="00805EFE">
              <w:rPr>
                <w:rFonts w:ascii="Cambria" w:eastAsia="Arial Unicode MS" w:hAnsi="Cambria" w:cs="Calibri"/>
                <w:bdr w:val="nil"/>
              </w:rPr>
              <w:t>alto</w:t>
            </w:r>
            <w:proofErr w:type="spellEnd"/>
            <w:r w:rsidRPr="00805EFE">
              <w:rPr>
                <w:rFonts w:ascii="Cambria" w:eastAsia="Arial Unicode MS" w:hAnsi="Cambria" w:cs="Calibri"/>
                <w:bdr w:val="nil"/>
              </w:rPr>
              <w:t xml:space="preserve"> </w:t>
            </w:r>
            <w:proofErr w:type="spellStart"/>
            <w:r w:rsidRPr="00805EFE">
              <w:rPr>
                <w:rFonts w:ascii="Cambria" w:eastAsia="Arial Unicode MS" w:hAnsi="Cambria" w:cs="Calibri"/>
                <w:bdr w:val="nil"/>
              </w:rPr>
              <w:t>grado</w:t>
            </w:r>
            <w:proofErr w:type="spellEnd"/>
            <w:r w:rsidRPr="00805EFE">
              <w:rPr>
                <w:rFonts w:ascii="Cambria" w:eastAsia="Arial Unicode MS" w:hAnsi="Cambria" w:cs="Calibri"/>
                <w:bdr w:val="nil"/>
              </w:rPr>
              <w:t xml:space="preserve"> di </w:t>
            </w:r>
            <w:proofErr w:type="spellStart"/>
            <w:r w:rsidRPr="00805EFE">
              <w:rPr>
                <w:rFonts w:ascii="Cambria" w:eastAsia="Arial Unicode MS" w:hAnsi="Cambria" w:cs="Calibri"/>
                <w:bdr w:val="nil"/>
              </w:rPr>
              <w:t>interesse</w:t>
            </w:r>
            <w:proofErr w:type="spellEnd"/>
            <w:r w:rsidRPr="00805EFE">
              <w:rPr>
                <w:rFonts w:ascii="Cambria" w:eastAsia="Arial Unicode MS" w:hAnsi="Cambria" w:cs="Calibri"/>
                <w:bdr w:val="nil"/>
              </w:rPr>
              <w:t xml:space="preserve"> per la </w:t>
            </w:r>
            <w:proofErr w:type="spellStart"/>
            <w:r w:rsidRPr="00805EFE">
              <w:rPr>
                <w:rFonts w:ascii="Cambria" w:eastAsia="Arial Unicode MS" w:hAnsi="Cambria" w:cs="Calibri"/>
                <w:bdr w:val="nil"/>
              </w:rPr>
              <w:t>materia</w:t>
            </w:r>
            <w:proofErr w:type="spellEnd"/>
            <w:r w:rsidRPr="00805EFE">
              <w:rPr>
                <w:rFonts w:ascii="Cambria" w:eastAsia="Arial Unicode MS" w:hAnsi="Cambria" w:cs="Calibri"/>
                <w:bdr w:val="nil"/>
              </w:rPr>
              <w:t xml:space="preserve">        </w:t>
            </w:r>
            <w:proofErr w:type="spellStart"/>
            <w:r w:rsidRPr="00805EFE">
              <w:rPr>
                <w:rFonts w:ascii="Cambria" w:eastAsia="Arial Unicode MS" w:hAnsi="Cambria" w:cs="Calibri"/>
                <w:bdr w:val="nil"/>
              </w:rPr>
              <w:t>d’insegnamento</w:t>
            </w:r>
            <w:proofErr w:type="spellEnd"/>
            <w:r w:rsidRPr="00805EFE">
              <w:rPr>
                <w:rFonts w:ascii="Cambria" w:eastAsia="Arial Unicode MS" w:hAnsi="Cambria" w:cs="Calibri"/>
                <w:bdr w:val="nil"/>
              </w:rPr>
              <w:t xml:space="preserve">, è </w:t>
            </w:r>
            <w:proofErr w:type="spellStart"/>
            <w:r w:rsidRPr="00805EFE">
              <w:rPr>
                <w:rFonts w:ascii="Cambria" w:eastAsia="Arial Unicode MS" w:hAnsi="Cambria" w:cs="Calibri"/>
                <w:bdr w:val="nil"/>
              </w:rPr>
              <w:t>sempre</w:t>
            </w:r>
            <w:proofErr w:type="spellEnd"/>
            <w:r w:rsidRPr="00805EFE">
              <w:rPr>
                <w:rFonts w:ascii="Cambria" w:eastAsia="Arial Unicode MS" w:hAnsi="Cambria" w:cs="Calibri"/>
                <w:bdr w:val="nil"/>
              </w:rPr>
              <w:t xml:space="preserve"> </w:t>
            </w:r>
            <w:proofErr w:type="spellStart"/>
            <w:r w:rsidRPr="00805EFE">
              <w:rPr>
                <w:rFonts w:ascii="Cambria" w:eastAsia="Arial Unicode MS" w:hAnsi="Cambria" w:cs="Calibri"/>
                <w:bdr w:val="nil"/>
              </w:rPr>
              <w:t>preparato</w:t>
            </w:r>
            <w:proofErr w:type="spellEnd"/>
            <w:r w:rsidRPr="00805EFE">
              <w:rPr>
                <w:rFonts w:ascii="Cambria" w:eastAsia="Arial Unicode MS" w:hAnsi="Cambria" w:cs="Calibri"/>
                <w:bdr w:val="nil"/>
              </w:rPr>
              <w:t xml:space="preserve">/a; </w:t>
            </w:r>
            <w:proofErr w:type="spellStart"/>
            <w:r w:rsidRPr="00805EFE">
              <w:rPr>
                <w:rFonts w:ascii="Cambria" w:eastAsia="Arial Unicode MS" w:hAnsi="Cambria" w:cs="Calibri"/>
                <w:bdr w:val="nil"/>
              </w:rPr>
              <w:t>pone</w:t>
            </w:r>
            <w:proofErr w:type="spellEnd"/>
            <w:r w:rsidRPr="00805EFE">
              <w:rPr>
                <w:rFonts w:ascii="Cambria" w:eastAsia="Arial Unicode MS" w:hAnsi="Cambria" w:cs="Calibri"/>
                <w:bdr w:val="nil"/>
              </w:rPr>
              <w:t xml:space="preserve"> </w:t>
            </w:r>
            <w:proofErr w:type="spellStart"/>
            <w:r w:rsidRPr="00805EFE">
              <w:rPr>
                <w:rFonts w:ascii="Cambria" w:eastAsia="Arial Unicode MS" w:hAnsi="Cambria" w:cs="Calibri"/>
                <w:bdr w:val="nil"/>
              </w:rPr>
              <w:t>domande</w:t>
            </w:r>
            <w:proofErr w:type="spellEnd"/>
            <w:r w:rsidRPr="00805EFE">
              <w:rPr>
                <w:rFonts w:ascii="Cambria" w:eastAsia="Arial Unicode MS" w:hAnsi="Cambria" w:cs="Calibri"/>
                <w:bdr w:val="nil"/>
              </w:rPr>
              <w:t xml:space="preserve"> e    </w:t>
            </w:r>
            <w:proofErr w:type="spellStart"/>
            <w:r w:rsidRPr="00805EFE">
              <w:rPr>
                <w:rFonts w:ascii="Cambria" w:eastAsia="Arial Unicode MS" w:hAnsi="Cambria" w:cs="Calibri"/>
                <w:bdr w:val="nil"/>
              </w:rPr>
              <w:t>problematizza</w:t>
            </w:r>
            <w:proofErr w:type="spellEnd"/>
            <w:r w:rsidRPr="00805EFE">
              <w:rPr>
                <w:rFonts w:ascii="Cambria" w:eastAsia="Arial Unicode MS" w:hAnsi="Cambria" w:cs="Calibri"/>
                <w:bdr w:val="nil"/>
              </w:rPr>
              <w:t xml:space="preserve"> i </w:t>
            </w:r>
            <w:proofErr w:type="spellStart"/>
            <w:r w:rsidRPr="00805EFE">
              <w:rPr>
                <w:rFonts w:ascii="Cambria" w:eastAsia="Arial Unicode MS" w:hAnsi="Cambria" w:cs="Calibri"/>
                <w:bdr w:val="nil"/>
              </w:rPr>
              <w:t>contenuti</w:t>
            </w:r>
            <w:proofErr w:type="spellEnd"/>
            <w:r w:rsidRPr="00805EFE">
              <w:rPr>
                <w:rFonts w:ascii="Cambria" w:eastAsia="Arial Unicode MS" w:hAnsi="Cambria" w:cs="Calibri"/>
                <w:bdr w:val="nil"/>
              </w:rPr>
              <w:t xml:space="preserve"> </w:t>
            </w:r>
            <w:proofErr w:type="spellStart"/>
            <w:r w:rsidRPr="00805EFE">
              <w:rPr>
                <w:rFonts w:ascii="Cambria" w:eastAsia="Arial Unicode MS" w:hAnsi="Cambria" w:cs="Calibri"/>
                <w:bdr w:val="nil"/>
              </w:rPr>
              <w:t>trattati</w:t>
            </w:r>
            <w:proofErr w:type="spellEnd"/>
            <w:r w:rsidRPr="00805EFE">
              <w:rPr>
                <w:rFonts w:ascii="Cambria" w:eastAsia="Arial Unicode MS" w:hAnsi="Cambria" w:cs="Calibri"/>
                <w:bdr w:val="nil"/>
              </w:rPr>
              <w:t xml:space="preserve">; porta </w:t>
            </w:r>
            <w:proofErr w:type="spellStart"/>
            <w:r w:rsidRPr="00805EFE">
              <w:rPr>
                <w:rFonts w:ascii="Cambria" w:eastAsia="Arial Unicode MS" w:hAnsi="Cambria" w:cs="Calibri"/>
                <w:bdr w:val="nil"/>
              </w:rPr>
              <w:t>materiali</w:t>
            </w:r>
            <w:proofErr w:type="spellEnd"/>
            <w:r w:rsidRPr="00805EFE">
              <w:rPr>
                <w:rFonts w:ascii="Cambria" w:eastAsia="Arial Unicode MS" w:hAnsi="Cambria" w:cs="Calibri"/>
                <w:bdr w:val="nil"/>
              </w:rPr>
              <w:t xml:space="preserve"> </w:t>
            </w:r>
            <w:proofErr w:type="spellStart"/>
            <w:r w:rsidRPr="00805EFE">
              <w:rPr>
                <w:rFonts w:ascii="Cambria" w:eastAsia="Arial Unicode MS" w:hAnsi="Cambria" w:cs="Calibri"/>
                <w:bdr w:val="nil"/>
              </w:rPr>
              <w:t>nuovi</w:t>
            </w:r>
            <w:proofErr w:type="spellEnd"/>
            <w:r w:rsidRPr="00805EFE">
              <w:rPr>
                <w:rFonts w:ascii="Cambria" w:eastAsia="Arial Unicode MS" w:hAnsi="Cambria" w:cs="Calibri"/>
                <w:bdr w:val="nil"/>
              </w:rPr>
              <w:t xml:space="preserve"> </w:t>
            </w:r>
            <w:proofErr w:type="spellStart"/>
            <w:r w:rsidRPr="00805EFE">
              <w:rPr>
                <w:rFonts w:ascii="Cambria" w:eastAsia="Arial Unicode MS" w:hAnsi="Cambria" w:cs="Calibri"/>
                <w:bdr w:val="nil"/>
              </w:rPr>
              <w:t>interessanti</w:t>
            </w:r>
            <w:proofErr w:type="spellEnd"/>
            <w:r w:rsidRPr="00805EFE">
              <w:rPr>
                <w:rFonts w:ascii="Cambria" w:eastAsia="Arial Unicode MS" w:hAnsi="Cambria" w:cs="Calibri"/>
                <w:bdr w:val="nil"/>
              </w:rPr>
              <w:t xml:space="preserve"> per </w:t>
            </w:r>
            <w:proofErr w:type="spellStart"/>
            <w:r w:rsidRPr="00805EFE">
              <w:rPr>
                <w:rFonts w:ascii="Cambria" w:eastAsia="Arial Unicode MS" w:hAnsi="Cambria" w:cs="Calibri"/>
                <w:bdr w:val="nil"/>
              </w:rPr>
              <w:t>il</w:t>
            </w:r>
            <w:proofErr w:type="spellEnd"/>
            <w:r w:rsidRPr="00805EFE">
              <w:rPr>
                <w:rFonts w:ascii="Cambria" w:eastAsia="Arial Unicode MS" w:hAnsi="Cambria" w:cs="Calibri"/>
                <w:bdr w:val="nil"/>
              </w:rPr>
              <w:t xml:space="preserve"> </w:t>
            </w:r>
            <w:proofErr w:type="spellStart"/>
            <w:r w:rsidRPr="00805EFE">
              <w:rPr>
                <w:rFonts w:ascii="Cambria" w:eastAsia="Arial Unicode MS" w:hAnsi="Cambria" w:cs="Calibri"/>
                <w:bdr w:val="nil"/>
              </w:rPr>
              <w:t>corso</w:t>
            </w:r>
            <w:proofErr w:type="spellEnd"/>
            <w:r w:rsidRPr="00805EFE">
              <w:rPr>
                <w:rFonts w:ascii="Cambria" w:eastAsia="Arial Unicode MS" w:hAnsi="Cambria" w:cs="Calibri"/>
                <w:bdr w:val="nil"/>
              </w:rPr>
              <w:t xml:space="preserve">. </w:t>
            </w:r>
          </w:p>
          <w:p w14:paraId="73B603A7" w14:textId="77777777" w:rsidR="0099689F" w:rsidRPr="00805EFE" w:rsidRDefault="0099689F" w:rsidP="0099689F">
            <w:pPr>
              <w:pBdr>
                <w:top w:val="nil"/>
                <w:left w:val="nil"/>
                <w:bottom w:val="nil"/>
                <w:right w:val="nil"/>
                <w:between w:val="nil"/>
                <w:bar w:val="nil"/>
              </w:pBdr>
              <w:spacing w:after="0" w:line="240" w:lineRule="auto"/>
              <w:rPr>
                <w:rFonts w:ascii="Cambria" w:eastAsia="Arial Unicode MS" w:hAnsi="Cambria" w:cs="Calibri"/>
                <w:bdr w:val="nil"/>
              </w:rPr>
            </w:pPr>
          </w:p>
          <w:p w14:paraId="28B70D3D" w14:textId="77777777" w:rsidR="0099689F" w:rsidRPr="00805EFE" w:rsidRDefault="0099689F" w:rsidP="0099689F">
            <w:pPr>
              <w:pBdr>
                <w:top w:val="nil"/>
                <w:left w:val="nil"/>
                <w:bottom w:val="nil"/>
                <w:right w:val="nil"/>
                <w:between w:val="nil"/>
                <w:bar w:val="nil"/>
              </w:pBdr>
              <w:spacing w:after="0" w:line="240" w:lineRule="auto"/>
              <w:jc w:val="both"/>
              <w:rPr>
                <w:rFonts w:ascii="Cambria" w:eastAsia="Arial Unicode MS" w:hAnsi="Cambria" w:cs="Calibri"/>
                <w:bdr w:val="nil"/>
              </w:rPr>
            </w:pPr>
            <w:proofErr w:type="spellStart"/>
            <w:r w:rsidRPr="00805EFE">
              <w:rPr>
                <w:rFonts w:ascii="Cambria" w:eastAsia="Arial Unicode MS" w:hAnsi="Cambria" w:cs="Calibri"/>
                <w:bdr w:val="nil"/>
              </w:rPr>
              <w:t>L’attività</w:t>
            </w:r>
            <w:proofErr w:type="spellEnd"/>
            <w:r w:rsidRPr="00805EFE">
              <w:rPr>
                <w:rFonts w:ascii="Cambria" w:eastAsia="Arial Unicode MS" w:hAnsi="Cambria" w:cs="Calibri"/>
                <w:bdr w:val="nil"/>
              </w:rPr>
              <w:t xml:space="preserve"> </w:t>
            </w:r>
            <w:proofErr w:type="spellStart"/>
            <w:r w:rsidRPr="00805EFE">
              <w:rPr>
                <w:rFonts w:ascii="Cambria" w:eastAsia="Arial Unicode MS" w:hAnsi="Cambria" w:cs="Calibri"/>
                <w:bdr w:val="nil"/>
              </w:rPr>
              <w:t>didattica</w:t>
            </w:r>
            <w:proofErr w:type="spellEnd"/>
            <w:r w:rsidRPr="00805EFE">
              <w:rPr>
                <w:rFonts w:ascii="Cambria" w:eastAsia="Arial Unicode MS" w:hAnsi="Cambria" w:cs="Calibri"/>
                <w:bdr w:val="nil"/>
              </w:rPr>
              <w:t xml:space="preserve"> (</w:t>
            </w:r>
            <w:proofErr w:type="spellStart"/>
            <w:r w:rsidRPr="00805EFE">
              <w:rPr>
                <w:rFonts w:ascii="Cambria" w:eastAsia="Arial Unicode MS" w:hAnsi="Cambria" w:cs="Calibri"/>
                <w:bdr w:val="nil"/>
              </w:rPr>
              <w:t>simulazione</w:t>
            </w:r>
            <w:proofErr w:type="spellEnd"/>
            <w:r w:rsidRPr="00805EFE">
              <w:rPr>
                <w:rFonts w:ascii="Cambria" w:eastAsia="Arial Unicode MS" w:hAnsi="Cambria" w:cs="Calibri"/>
                <w:bdr w:val="nil"/>
              </w:rPr>
              <w:t xml:space="preserve">) si valuta </w:t>
            </w:r>
            <w:proofErr w:type="spellStart"/>
            <w:r w:rsidRPr="00805EFE">
              <w:rPr>
                <w:rFonts w:ascii="Cambria" w:eastAsia="Arial Unicode MS" w:hAnsi="Cambria" w:cs="Calibri"/>
                <w:bdr w:val="nil"/>
              </w:rPr>
              <w:t>nel</w:t>
            </w:r>
            <w:proofErr w:type="spellEnd"/>
            <w:r w:rsidRPr="00805EFE">
              <w:rPr>
                <w:rFonts w:ascii="Cambria" w:eastAsia="Arial Unicode MS" w:hAnsi="Cambria" w:cs="Calibri"/>
                <w:bdr w:val="nil"/>
              </w:rPr>
              <w:t xml:space="preserve"> modo </w:t>
            </w:r>
            <w:proofErr w:type="spellStart"/>
            <w:r w:rsidRPr="00805EFE">
              <w:rPr>
                <w:rFonts w:ascii="Cambria" w:eastAsia="Arial Unicode MS" w:hAnsi="Cambria" w:cs="Calibri"/>
                <w:bdr w:val="nil"/>
              </w:rPr>
              <w:t>seguente</w:t>
            </w:r>
            <w:proofErr w:type="spellEnd"/>
            <w:r w:rsidRPr="00805EFE">
              <w:rPr>
                <w:rFonts w:ascii="Cambria" w:eastAsia="Arial Unicode MS" w:hAnsi="Cambria" w:cs="Calibri"/>
                <w:bdr w:val="nil"/>
              </w:rPr>
              <w:t>:</w:t>
            </w:r>
          </w:p>
          <w:tbl>
            <w:tblPr>
              <w:tblW w:w="9465" w:type="dxa"/>
              <w:tblLayout w:type="fixed"/>
              <w:tblCellMar>
                <w:left w:w="0" w:type="dxa"/>
                <w:right w:w="0" w:type="dxa"/>
              </w:tblCellMar>
              <w:tblLook w:val="01E0" w:firstRow="1" w:lastRow="1" w:firstColumn="1" w:lastColumn="1" w:noHBand="0" w:noVBand="0"/>
            </w:tblPr>
            <w:tblGrid>
              <w:gridCol w:w="3780"/>
              <w:gridCol w:w="5685"/>
            </w:tblGrid>
            <w:tr w:rsidR="0099689F" w:rsidRPr="00805EFE" w14:paraId="55FCE5D5" w14:textId="77777777" w:rsidTr="0099689F">
              <w:tc>
                <w:tcPr>
                  <w:tcW w:w="3780" w:type="dxa"/>
                  <w:shd w:val="clear" w:color="auto" w:fill="auto"/>
                  <w:hideMark/>
                </w:tcPr>
                <w:p w14:paraId="1183A279" w14:textId="77777777" w:rsidR="0099689F" w:rsidRPr="00805EFE" w:rsidRDefault="0099689F" w:rsidP="0099689F">
                  <w:pPr>
                    <w:pBdr>
                      <w:top w:val="nil"/>
                      <w:left w:val="nil"/>
                      <w:bottom w:val="nil"/>
                      <w:right w:val="nil"/>
                      <w:between w:val="nil"/>
                      <w:bar w:val="nil"/>
                    </w:pBdr>
                    <w:spacing w:after="0" w:line="240" w:lineRule="auto"/>
                    <w:jc w:val="both"/>
                    <w:rPr>
                      <w:rFonts w:ascii="Cambria" w:eastAsia="Arial Unicode MS" w:hAnsi="Cambria" w:cs="Calibri"/>
                      <w:bdr w:val="nil"/>
                    </w:rPr>
                  </w:pPr>
                  <w:proofErr w:type="spellStart"/>
                  <w:r w:rsidRPr="00805EFE">
                    <w:rPr>
                      <w:rFonts w:ascii="Cambria" w:eastAsia="Arial Unicode MS" w:hAnsi="Cambria" w:cs="Calibri"/>
                      <w:bdr w:val="nil"/>
                    </w:rPr>
                    <w:t>raggiungimento</w:t>
                  </w:r>
                  <w:proofErr w:type="spellEnd"/>
                  <w:r w:rsidRPr="00805EFE">
                    <w:rPr>
                      <w:rFonts w:ascii="Cambria" w:eastAsia="Arial Unicode MS" w:hAnsi="Cambria" w:cs="Calibri"/>
                      <w:bdr w:val="nil"/>
                    </w:rPr>
                    <w:t xml:space="preserve"> </w:t>
                  </w:r>
                  <w:proofErr w:type="spellStart"/>
                  <w:r w:rsidRPr="00805EFE">
                    <w:rPr>
                      <w:rFonts w:ascii="Cambria" w:eastAsia="Arial Unicode MS" w:hAnsi="Cambria" w:cs="Calibri"/>
                      <w:bdr w:val="nil"/>
                    </w:rPr>
                    <w:t>degli</w:t>
                  </w:r>
                  <w:proofErr w:type="spellEnd"/>
                  <w:r w:rsidRPr="00805EFE">
                    <w:rPr>
                      <w:rFonts w:ascii="Cambria" w:eastAsia="Arial Unicode MS" w:hAnsi="Cambria" w:cs="Calibri"/>
                      <w:bdr w:val="nil"/>
                    </w:rPr>
                    <w:t xml:space="preserve"> </w:t>
                  </w:r>
                  <w:proofErr w:type="spellStart"/>
                  <w:r w:rsidRPr="00805EFE">
                    <w:rPr>
                      <w:rFonts w:ascii="Cambria" w:eastAsia="Arial Unicode MS" w:hAnsi="Cambria" w:cs="Calibri"/>
                      <w:bdr w:val="nil"/>
                    </w:rPr>
                    <w:t>obiettivi</w:t>
                  </w:r>
                  <w:proofErr w:type="spellEnd"/>
                </w:p>
              </w:tc>
              <w:tc>
                <w:tcPr>
                  <w:tcW w:w="5685" w:type="dxa"/>
                  <w:shd w:val="clear" w:color="auto" w:fill="auto"/>
                  <w:hideMark/>
                </w:tcPr>
                <w:p w14:paraId="01FCB01C" w14:textId="77777777" w:rsidR="0099689F" w:rsidRPr="00805EFE" w:rsidRDefault="0099689F" w:rsidP="0099689F">
                  <w:pPr>
                    <w:pBdr>
                      <w:top w:val="nil"/>
                      <w:left w:val="nil"/>
                      <w:bottom w:val="nil"/>
                      <w:right w:val="nil"/>
                      <w:between w:val="nil"/>
                      <w:bar w:val="nil"/>
                    </w:pBdr>
                    <w:spacing w:after="0" w:line="240" w:lineRule="auto"/>
                    <w:jc w:val="both"/>
                    <w:rPr>
                      <w:rFonts w:ascii="Cambria" w:eastAsia="Arial Unicode MS" w:hAnsi="Cambria" w:cs="Calibri"/>
                      <w:bdr w:val="nil"/>
                    </w:rPr>
                  </w:pPr>
                  <w:r w:rsidRPr="00805EFE">
                    <w:rPr>
                      <w:rFonts w:ascii="Cambria" w:eastAsia="Arial Unicode MS" w:hAnsi="Cambria" w:cs="Calibri"/>
                      <w:bdr w:val="nil"/>
                    </w:rPr>
                    <w:t xml:space="preserve">fino </w:t>
                  </w:r>
                  <w:proofErr w:type="spellStart"/>
                  <w:r w:rsidRPr="00805EFE">
                    <w:rPr>
                      <w:rFonts w:ascii="Cambria" w:eastAsia="Arial Unicode MS" w:hAnsi="Cambria" w:cs="Calibri"/>
                      <w:bdr w:val="nil"/>
                    </w:rPr>
                    <w:t>al</w:t>
                  </w:r>
                  <w:proofErr w:type="spellEnd"/>
                  <w:r w:rsidRPr="00805EFE">
                    <w:rPr>
                      <w:rFonts w:ascii="Cambria" w:eastAsia="Arial Unicode MS" w:hAnsi="Cambria" w:cs="Calibri"/>
                      <w:bdr w:val="nil"/>
                    </w:rPr>
                    <w:t xml:space="preserve"> 7% del </w:t>
                  </w:r>
                  <w:proofErr w:type="spellStart"/>
                  <w:r w:rsidRPr="00805EFE">
                    <w:rPr>
                      <w:rFonts w:ascii="Cambria" w:eastAsia="Arial Unicode MS" w:hAnsi="Cambria" w:cs="Calibri"/>
                      <w:bdr w:val="nil"/>
                    </w:rPr>
                    <w:t>voto</w:t>
                  </w:r>
                  <w:proofErr w:type="spellEnd"/>
                </w:p>
              </w:tc>
            </w:tr>
            <w:tr w:rsidR="0099689F" w:rsidRPr="00805EFE" w14:paraId="36AF3BF0" w14:textId="77777777" w:rsidTr="0099689F">
              <w:tc>
                <w:tcPr>
                  <w:tcW w:w="3780" w:type="dxa"/>
                  <w:shd w:val="clear" w:color="auto" w:fill="auto"/>
                  <w:hideMark/>
                </w:tcPr>
                <w:p w14:paraId="6209F70B" w14:textId="77777777" w:rsidR="0099689F" w:rsidRPr="00805EFE" w:rsidRDefault="0099689F" w:rsidP="0099689F">
                  <w:pPr>
                    <w:pBdr>
                      <w:top w:val="nil"/>
                      <w:left w:val="nil"/>
                      <w:bottom w:val="nil"/>
                      <w:right w:val="nil"/>
                      <w:between w:val="nil"/>
                      <w:bar w:val="nil"/>
                    </w:pBdr>
                    <w:spacing w:after="0" w:line="240" w:lineRule="auto"/>
                    <w:jc w:val="both"/>
                    <w:rPr>
                      <w:rFonts w:ascii="Cambria" w:eastAsia="Arial Unicode MS" w:hAnsi="Cambria" w:cs="Calibri"/>
                      <w:bdr w:val="nil"/>
                    </w:rPr>
                  </w:pPr>
                  <w:proofErr w:type="spellStart"/>
                  <w:r w:rsidRPr="00805EFE">
                    <w:rPr>
                      <w:rFonts w:ascii="Cambria" w:eastAsia="Arial Unicode MS" w:hAnsi="Cambria" w:cs="Calibri"/>
                      <w:bdr w:val="nil"/>
                    </w:rPr>
                    <w:t>articolazione</w:t>
                  </w:r>
                  <w:proofErr w:type="spellEnd"/>
                  <w:r w:rsidRPr="00805EFE">
                    <w:rPr>
                      <w:rFonts w:ascii="Cambria" w:eastAsia="Arial Unicode MS" w:hAnsi="Cambria" w:cs="Calibri"/>
                      <w:bdr w:val="nil"/>
                    </w:rPr>
                    <w:t xml:space="preserve"> </w:t>
                  </w:r>
                  <w:proofErr w:type="spellStart"/>
                  <w:r w:rsidRPr="00805EFE">
                    <w:rPr>
                      <w:rFonts w:ascii="Cambria" w:eastAsia="Arial Unicode MS" w:hAnsi="Cambria" w:cs="Calibri"/>
                      <w:bdr w:val="nil"/>
                    </w:rPr>
                    <w:t>dell'attività</w:t>
                  </w:r>
                  <w:proofErr w:type="spellEnd"/>
                  <w:r w:rsidRPr="00805EFE">
                    <w:rPr>
                      <w:rFonts w:ascii="Cambria" w:eastAsia="Arial Unicode MS" w:hAnsi="Cambria" w:cs="Calibri"/>
                      <w:bdr w:val="nil"/>
                    </w:rPr>
                    <w:t xml:space="preserve"> </w:t>
                  </w:r>
                  <w:proofErr w:type="spellStart"/>
                  <w:r w:rsidRPr="00805EFE">
                    <w:rPr>
                      <w:rFonts w:ascii="Cambria" w:eastAsia="Arial Unicode MS" w:hAnsi="Cambria" w:cs="Calibri"/>
                      <w:bdr w:val="nil"/>
                    </w:rPr>
                    <w:t>didattica</w:t>
                  </w:r>
                  <w:proofErr w:type="spellEnd"/>
                </w:p>
              </w:tc>
              <w:tc>
                <w:tcPr>
                  <w:tcW w:w="5685" w:type="dxa"/>
                  <w:shd w:val="clear" w:color="auto" w:fill="auto"/>
                  <w:hideMark/>
                </w:tcPr>
                <w:p w14:paraId="33574999" w14:textId="77777777" w:rsidR="0099689F" w:rsidRPr="00805EFE" w:rsidRDefault="0099689F" w:rsidP="0099689F">
                  <w:pPr>
                    <w:pBdr>
                      <w:top w:val="nil"/>
                      <w:left w:val="nil"/>
                      <w:bottom w:val="nil"/>
                      <w:right w:val="nil"/>
                      <w:between w:val="nil"/>
                      <w:bar w:val="nil"/>
                    </w:pBdr>
                    <w:spacing w:after="0" w:line="240" w:lineRule="auto"/>
                    <w:jc w:val="both"/>
                    <w:rPr>
                      <w:rFonts w:ascii="Cambria" w:eastAsia="Arial Unicode MS" w:hAnsi="Cambria" w:cs="Calibri"/>
                      <w:bdr w:val="nil"/>
                    </w:rPr>
                  </w:pPr>
                  <w:r w:rsidRPr="00805EFE">
                    <w:rPr>
                      <w:rFonts w:ascii="Cambria" w:eastAsia="Arial Unicode MS" w:hAnsi="Cambria" w:cs="Calibri"/>
                      <w:bdr w:val="nil"/>
                    </w:rPr>
                    <w:t xml:space="preserve">fino </w:t>
                  </w:r>
                  <w:proofErr w:type="spellStart"/>
                  <w:r w:rsidRPr="00805EFE">
                    <w:rPr>
                      <w:rFonts w:ascii="Cambria" w:eastAsia="Arial Unicode MS" w:hAnsi="Cambria" w:cs="Calibri"/>
                      <w:bdr w:val="nil"/>
                    </w:rPr>
                    <w:t>al</w:t>
                  </w:r>
                  <w:proofErr w:type="spellEnd"/>
                  <w:r w:rsidRPr="00805EFE">
                    <w:rPr>
                      <w:rFonts w:ascii="Cambria" w:eastAsia="Arial Unicode MS" w:hAnsi="Cambria" w:cs="Calibri"/>
                      <w:bdr w:val="nil"/>
                    </w:rPr>
                    <w:t xml:space="preserve"> 7% del </w:t>
                  </w:r>
                  <w:proofErr w:type="spellStart"/>
                  <w:r w:rsidRPr="00805EFE">
                    <w:rPr>
                      <w:rFonts w:ascii="Cambria" w:eastAsia="Arial Unicode MS" w:hAnsi="Cambria" w:cs="Calibri"/>
                      <w:bdr w:val="nil"/>
                    </w:rPr>
                    <w:t>voto</w:t>
                  </w:r>
                  <w:proofErr w:type="spellEnd"/>
                </w:p>
              </w:tc>
            </w:tr>
            <w:tr w:rsidR="0099689F" w:rsidRPr="00805EFE" w14:paraId="12BD2D2E" w14:textId="77777777" w:rsidTr="0099689F">
              <w:tc>
                <w:tcPr>
                  <w:tcW w:w="3780" w:type="dxa"/>
                  <w:shd w:val="clear" w:color="auto" w:fill="auto"/>
                  <w:hideMark/>
                </w:tcPr>
                <w:p w14:paraId="7B9B395B" w14:textId="77777777" w:rsidR="0099689F" w:rsidRPr="00805EFE" w:rsidRDefault="0099689F" w:rsidP="0099689F">
                  <w:pPr>
                    <w:pBdr>
                      <w:top w:val="nil"/>
                      <w:left w:val="nil"/>
                      <w:bottom w:val="nil"/>
                      <w:right w:val="nil"/>
                      <w:between w:val="nil"/>
                      <w:bar w:val="nil"/>
                    </w:pBdr>
                    <w:spacing w:after="0" w:line="240" w:lineRule="auto"/>
                    <w:jc w:val="both"/>
                    <w:rPr>
                      <w:rFonts w:ascii="Cambria" w:eastAsia="Arial Unicode MS" w:hAnsi="Cambria" w:cs="Calibri"/>
                      <w:bdr w:val="nil"/>
                    </w:rPr>
                  </w:pPr>
                  <w:proofErr w:type="spellStart"/>
                  <w:r w:rsidRPr="00805EFE">
                    <w:rPr>
                      <w:rFonts w:ascii="Cambria" w:eastAsia="Arial Unicode MS" w:hAnsi="Cambria" w:cs="Calibri"/>
                      <w:bdr w:val="nil"/>
                    </w:rPr>
                    <w:t>adeguatezza</w:t>
                  </w:r>
                  <w:proofErr w:type="spellEnd"/>
                  <w:r w:rsidRPr="00805EFE">
                    <w:rPr>
                      <w:rFonts w:ascii="Cambria" w:eastAsia="Arial Unicode MS" w:hAnsi="Cambria" w:cs="Calibri"/>
                      <w:bdr w:val="nil"/>
                    </w:rPr>
                    <w:t xml:space="preserve"> </w:t>
                  </w:r>
                  <w:proofErr w:type="spellStart"/>
                  <w:r w:rsidRPr="00805EFE">
                    <w:rPr>
                      <w:rFonts w:ascii="Cambria" w:eastAsia="Arial Unicode MS" w:hAnsi="Cambria" w:cs="Calibri"/>
                      <w:bdr w:val="nil"/>
                    </w:rPr>
                    <w:t>dei</w:t>
                  </w:r>
                  <w:proofErr w:type="spellEnd"/>
                  <w:r w:rsidRPr="00805EFE">
                    <w:rPr>
                      <w:rFonts w:ascii="Cambria" w:eastAsia="Arial Unicode MS" w:hAnsi="Cambria" w:cs="Calibri"/>
                      <w:bdr w:val="nil"/>
                    </w:rPr>
                    <w:t xml:space="preserve"> </w:t>
                  </w:r>
                  <w:proofErr w:type="spellStart"/>
                  <w:r w:rsidRPr="00805EFE">
                    <w:rPr>
                      <w:rFonts w:ascii="Cambria" w:eastAsia="Arial Unicode MS" w:hAnsi="Cambria" w:cs="Calibri"/>
                      <w:bdr w:val="nil"/>
                    </w:rPr>
                    <w:t>laboratori</w:t>
                  </w:r>
                  <w:proofErr w:type="spellEnd"/>
                  <w:r w:rsidRPr="00805EFE">
                    <w:rPr>
                      <w:rFonts w:ascii="Cambria" w:eastAsia="Arial Unicode MS" w:hAnsi="Cambria" w:cs="Calibri"/>
                      <w:bdr w:val="nil"/>
                    </w:rPr>
                    <w:t xml:space="preserve"> e </w:t>
                  </w:r>
                  <w:proofErr w:type="spellStart"/>
                  <w:r w:rsidRPr="00805EFE">
                    <w:rPr>
                      <w:rFonts w:ascii="Cambria" w:eastAsia="Arial Unicode MS" w:hAnsi="Cambria" w:cs="Calibri"/>
                      <w:bdr w:val="nil"/>
                    </w:rPr>
                    <w:t>materiali</w:t>
                  </w:r>
                  <w:proofErr w:type="spellEnd"/>
                  <w:r w:rsidRPr="00805EFE">
                    <w:rPr>
                      <w:rFonts w:ascii="Cambria" w:eastAsia="Arial Unicode MS" w:hAnsi="Cambria" w:cs="Calibri"/>
                      <w:bdr w:val="nil"/>
                    </w:rPr>
                    <w:t xml:space="preserve"> </w:t>
                  </w:r>
                  <w:proofErr w:type="spellStart"/>
                  <w:r w:rsidRPr="00805EFE">
                    <w:rPr>
                      <w:rFonts w:ascii="Cambria" w:eastAsia="Arial Unicode MS" w:hAnsi="Cambria" w:cs="Calibri"/>
                      <w:bdr w:val="nil"/>
                    </w:rPr>
                    <w:t>didattici</w:t>
                  </w:r>
                  <w:proofErr w:type="spellEnd"/>
                </w:p>
              </w:tc>
              <w:tc>
                <w:tcPr>
                  <w:tcW w:w="5685" w:type="dxa"/>
                  <w:shd w:val="clear" w:color="auto" w:fill="auto"/>
                  <w:hideMark/>
                </w:tcPr>
                <w:p w14:paraId="0CF449BA" w14:textId="77777777" w:rsidR="0099689F" w:rsidRPr="00805EFE" w:rsidRDefault="0099689F" w:rsidP="0099689F">
                  <w:pPr>
                    <w:pBdr>
                      <w:top w:val="nil"/>
                      <w:left w:val="nil"/>
                      <w:bottom w:val="nil"/>
                      <w:right w:val="nil"/>
                      <w:between w:val="nil"/>
                      <w:bar w:val="nil"/>
                    </w:pBdr>
                    <w:spacing w:after="0" w:line="240" w:lineRule="auto"/>
                    <w:jc w:val="both"/>
                    <w:rPr>
                      <w:rFonts w:ascii="Cambria" w:eastAsia="Arial Unicode MS" w:hAnsi="Cambria" w:cs="Calibri"/>
                      <w:bdr w:val="nil"/>
                    </w:rPr>
                  </w:pPr>
                  <w:r w:rsidRPr="00805EFE">
                    <w:rPr>
                      <w:rFonts w:ascii="Cambria" w:eastAsia="Arial Unicode MS" w:hAnsi="Cambria" w:cs="Calibri"/>
                      <w:bdr w:val="nil"/>
                    </w:rPr>
                    <w:t xml:space="preserve">fino </w:t>
                  </w:r>
                  <w:proofErr w:type="spellStart"/>
                  <w:r w:rsidRPr="00805EFE">
                    <w:rPr>
                      <w:rFonts w:ascii="Cambria" w:eastAsia="Arial Unicode MS" w:hAnsi="Cambria" w:cs="Calibri"/>
                      <w:bdr w:val="nil"/>
                    </w:rPr>
                    <w:t>al</w:t>
                  </w:r>
                  <w:proofErr w:type="spellEnd"/>
                  <w:r w:rsidRPr="00805EFE">
                    <w:rPr>
                      <w:rFonts w:ascii="Cambria" w:eastAsia="Arial Unicode MS" w:hAnsi="Cambria" w:cs="Calibri"/>
                      <w:bdr w:val="nil"/>
                    </w:rPr>
                    <w:t xml:space="preserve"> 7% del </w:t>
                  </w:r>
                  <w:proofErr w:type="spellStart"/>
                  <w:r w:rsidRPr="00805EFE">
                    <w:rPr>
                      <w:rFonts w:ascii="Cambria" w:eastAsia="Arial Unicode MS" w:hAnsi="Cambria" w:cs="Calibri"/>
                      <w:bdr w:val="nil"/>
                    </w:rPr>
                    <w:t>voto</w:t>
                  </w:r>
                  <w:proofErr w:type="spellEnd"/>
                </w:p>
              </w:tc>
            </w:tr>
            <w:tr w:rsidR="0099689F" w:rsidRPr="00805EFE" w14:paraId="7611E26B" w14:textId="77777777" w:rsidTr="0099689F">
              <w:tc>
                <w:tcPr>
                  <w:tcW w:w="3780" w:type="dxa"/>
                  <w:shd w:val="clear" w:color="auto" w:fill="auto"/>
                  <w:hideMark/>
                </w:tcPr>
                <w:p w14:paraId="7E7AF18F" w14:textId="77777777" w:rsidR="0099689F" w:rsidRPr="00805EFE" w:rsidRDefault="0099689F" w:rsidP="0099689F">
                  <w:pPr>
                    <w:pBdr>
                      <w:top w:val="nil"/>
                      <w:left w:val="nil"/>
                      <w:bottom w:val="nil"/>
                      <w:right w:val="nil"/>
                      <w:between w:val="nil"/>
                      <w:bar w:val="nil"/>
                    </w:pBdr>
                    <w:spacing w:after="0" w:line="240" w:lineRule="auto"/>
                    <w:jc w:val="both"/>
                    <w:rPr>
                      <w:rFonts w:ascii="Cambria" w:eastAsia="Arial Unicode MS" w:hAnsi="Cambria" w:cs="Calibri"/>
                      <w:bdr w:val="nil"/>
                    </w:rPr>
                  </w:pPr>
                  <w:proofErr w:type="spellStart"/>
                  <w:r w:rsidRPr="00805EFE">
                    <w:rPr>
                      <w:rFonts w:ascii="Cambria" w:eastAsia="Arial Unicode MS" w:hAnsi="Cambria" w:cs="Calibri"/>
                      <w:bdr w:val="nil"/>
                    </w:rPr>
                    <w:t>competenze</w:t>
                  </w:r>
                  <w:proofErr w:type="spellEnd"/>
                  <w:r w:rsidRPr="00805EFE">
                    <w:rPr>
                      <w:rFonts w:ascii="Cambria" w:eastAsia="Arial Unicode MS" w:hAnsi="Cambria" w:cs="Calibri"/>
                      <w:bdr w:val="nil"/>
                    </w:rPr>
                    <w:t xml:space="preserve"> </w:t>
                  </w:r>
                  <w:proofErr w:type="spellStart"/>
                  <w:r w:rsidRPr="00805EFE">
                    <w:rPr>
                      <w:rFonts w:ascii="Cambria" w:eastAsia="Arial Unicode MS" w:hAnsi="Cambria" w:cs="Calibri"/>
                      <w:bdr w:val="nil"/>
                    </w:rPr>
                    <w:t>linguistiche</w:t>
                  </w:r>
                  <w:proofErr w:type="spellEnd"/>
                  <w:r w:rsidRPr="00805EFE">
                    <w:rPr>
                      <w:rFonts w:ascii="Cambria" w:eastAsia="Arial Unicode MS" w:hAnsi="Cambria" w:cs="Calibri"/>
                      <w:bdr w:val="nil"/>
                    </w:rPr>
                    <w:t xml:space="preserve"> e</w:t>
                  </w:r>
                </w:p>
                <w:p w14:paraId="4D91EF76" w14:textId="77777777" w:rsidR="0099689F" w:rsidRPr="00805EFE" w:rsidRDefault="0099689F" w:rsidP="0099689F">
                  <w:pPr>
                    <w:pBdr>
                      <w:top w:val="nil"/>
                      <w:left w:val="nil"/>
                      <w:bottom w:val="nil"/>
                      <w:right w:val="nil"/>
                      <w:between w:val="nil"/>
                      <w:bar w:val="nil"/>
                    </w:pBdr>
                    <w:spacing w:after="0" w:line="240" w:lineRule="auto"/>
                    <w:jc w:val="both"/>
                    <w:rPr>
                      <w:rFonts w:ascii="Cambria" w:eastAsia="Arial Unicode MS" w:hAnsi="Cambria" w:cs="Calibri"/>
                      <w:bdr w:val="nil"/>
                    </w:rPr>
                  </w:pPr>
                  <w:proofErr w:type="spellStart"/>
                  <w:r w:rsidRPr="00805EFE">
                    <w:rPr>
                      <w:rFonts w:ascii="Cambria" w:eastAsia="Arial Unicode MS" w:hAnsi="Cambria" w:cs="Calibri"/>
                      <w:bdr w:val="nil"/>
                    </w:rPr>
                    <w:t>comunicative</w:t>
                  </w:r>
                  <w:proofErr w:type="spellEnd"/>
                </w:p>
              </w:tc>
              <w:tc>
                <w:tcPr>
                  <w:tcW w:w="5685" w:type="dxa"/>
                  <w:shd w:val="clear" w:color="auto" w:fill="auto"/>
                  <w:hideMark/>
                </w:tcPr>
                <w:p w14:paraId="729C6D16" w14:textId="77777777" w:rsidR="0099689F" w:rsidRPr="00805EFE" w:rsidRDefault="0099689F" w:rsidP="0099689F">
                  <w:pPr>
                    <w:pBdr>
                      <w:top w:val="nil"/>
                      <w:left w:val="nil"/>
                      <w:bottom w:val="nil"/>
                      <w:right w:val="nil"/>
                      <w:between w:val="nil"/>
                      <w:bar w:val="nil"/>
                    </w:pBdr>
                    <w:spacing w:after="0" w:line="240" w:lineRule="auto"/>
                    <w:jc w:val="both"/>
                    <w:rPr>
                      <w:rFonts w:ascii="Cambria" w:eastAsia="Arial Unicode MS" w:hAnsi="Cambria" w:cs="Calibri"/>
                      <w:bdr w:val="nil"/>
                    </w:rPr>
                  </w:pPr>
                  <w:r w:rsidRPr="00805EFE">
                    <w:rPr>
                      <w:rFonts w:ascii="Cambria" w:eastAsia="Arial Unicode MS" w:hAnsi="Cambria" w:cs="Calibri"/>
                      <w:bdr w:val="nil"/>
                    </w:rPr>
                    <w:t xml:space="preserve">fino </w:t>
                  </w:r>
                  <w:proofErr w:type="spellStart"/>
                  <w:r w:rsidRPr="00805EFE">
                    <w:rPr>
                      <w:rFonts w:ascii="Cambria" w:eastAsia="Arial Unicode MS" w:hAnsi="Cambria" w:cs="Calibri"/>
                      <w:bdr w:val="nil"/>
                    </w:rPr>
                    <w:t>al</w:t>
                  </w:r>
                  <w:proofErr w:type="spellEnd"/>
                  <w:r w:rsidRPr="00805EFE">
                    <w:rPr>
                      <w:rFonts w:ascii="Cambria" w:eastAsia="Arial Unicode MS" w:hAnsi="Cambria" w:cs="Calibri"/>
                      <w:bdr w:val="nil"/>
                    </w:rPr>
                    <w:t xml:space="preserve"> 7% del </w:t>
                  </w:r>
                  <w:proofErr w:type="spellStart"/>
                  <w:r w:rsidRPr="00805EFE">
                    <w:rPr>
                      <w:rFonts w:ascii="Cambria" w:eastAsia="Arial Unicode MS" w:hAnsi="Cambria" w:cs="Calibri"/>
                      <w:bdr w:val="nil"/>
                    </w:rPr>
                    <w:t>voto</w:t>
                  </w:r>
                  <w:proofErr w:type="spellEnd"/>
                </w:p>
              </w:tc>
            </w:tr>
            <w:tr w:rsidR="0099689F" w:rsidRPr="00805EFE" w14:paraId="4253E1BA" w14:textId="77777777" w:rsidTr="0099689F">
              <w:tc>
                <w:tcPr>
                  <w:tcW w:w="3780" w:type="dxa"/>
                  <w:shd w:val="clear" w:color="auto" w:fill="auto"/>
                  <w:hideMark/>
                </w:tcPr>
                <w:p w14:paraId="272825C6" w14:textId="77777777" w:rsidR="0099689F" w:rsidRPr="00805EFE" w:rsidRDefault="0099689F" w:rsidP="0099689F">
                  <w:pPr>
                    <w:pBdr>
                      <w:top w:val="nil"/>
                      <w:left w:val="nil"/>
                      <w:bottom w:val="nil"/>
                      <w:right w:val="nil"/>
                      <w:between w:val="nil"/>
                      <w:bar w:val="nil"/>
                    </w:pBdr>
                    <w:spacing w:after="0" w:line="240" w:lineRule="auto"/>
                    <w:jc w:val="both"/>
                    <w:rPr>
                      <w:rFonts w:ascii="Cambria" w:eastAsia="Arial Unicode MS" w:hAnsi="Cambria" w:cs="Calibri"/>
                      <w:bdr w:val="nil"/>
                    </w:rPr>
                  </w:pPr>
                  <w:proofErr w:type="spellStart"/>
                  <w:r w:rsidRPr="00805EFE">
                    <w:rPr>
                      <w:rFonts w:ascii="Cambria" w:eastAsia="Arial Unicode MS" w:hAnsi="Cambria" w:cs="Calibri"/>
                      <w:bdr w:val="nil"/>
                    </w:rPr>
                    <w:t>competenze</w:t>
                  </w:r>
                  <w:proofErr w:type="spellEnd"/>
                  <w:r w:rsidRPr="00805EFE">
                    <w:rPr>
                      <w:rFonts w:ascii="Cambria" w:eastAsia="Arial Unicode MS" w:hAnsi="Cambria" w:cs="Calibri"/>
                      <w:bdr w:val="nil"/>
                    </w:rPr>
                    <w:t xml:space="preserve"> </w:t>
                  </w:r>
                  <w:proofErr w:type="spellStart"/>
                  <w:r w:rsidRPr="00805EFE">
                    <w:rPr>
                      <w:rFonts w:ascii="Cambria" w:eastAsia="Arial Unicode MS" w:hAnsi="Cambria" w:cs="Calibri"/>
                      <w:bdr w:val="nil"/>
                    </w:rPr>
                    <w:t>interattive</w:t>
                  </w:r>
                  <w:proofErr w:type="spellEnd"/>
                  <w:r w:rsidRPr="00805EFE">
                    <w:rPr>
                      <w:rFonts w:ascii="Cambria" w:eastAsia="Arial Unicode MS" w:hAnsi="Cambria" w:cs="Calibri"/>
                      <w:bdr w:val="nil"/>
                    </w:rPr>
                    <w:t xml:space="preserve"> e </w:t>
                  </w:r>
                  <w:proofErr w:type="spellStart"/>
                  <w:r w:rsidRPr="00805EFE">
                    <w:rPr>
                      <w:rFonts w:ascii="Cambria" w:eastAsia="Arial Unicode MS" w:hAnsi="Cambria" w:cs="Calibri"/>
                      <w:bdr w:val="nil"/>
                    </w:rPr>
                    <w:t>motivazione</w:t>
                  </w:r>
                  <w:proofErr w:type="spellEnd"/>
                  <w:r w:rsidRPr="00805EFE">
                    <w:rPr>
                      <w:rFonts w:ascii="Cambria" w:eastAsia="Arial Unicode MS" w:hAnsi="Cambria" w:cs="Calibri"/>
                      <w:bdr w:val="nil"/>
                    </w:rPr>
                    <w:t xml:space="preserve"> </w:t>
                  </w:r>
                </w:p>
              </w:tc>
              <w:tc>
                <w:tcPr>
                  <w:tcW w:w="5685" w:type="dxa"/>
                  <w:shd w:val="clear" w:color="auto" w:fill="auto"/>
                  <w:hideMark/>
                </w:tcPr>
                <w:p w14:paraId="4A3DDCFE" w14:textId="77777777" w:rsidR="0099689F" w:rsidRPr="00805EFE" w:rsidRDefault="0099689F" w:rsidP="0099689F">
                  <w:pPr>
                    <w:pBdr>
                      <w:top w:val="nil"/>
                      <w:left w:val="nil"/>
                      <w:bottom w:val="nil"/>
                      <w:right w:val="nil"/>
                      <w:between w:val="nil"/>
                      <w:bar w:val="nil"/>
                    </w:pBdr>
                    <w:spacing w:after="0" w:line="240" w:lineRule="auto"/>
                    <w:jc w:val="both"/>
                    <w:rPr>
                      <w:rFonts w:ascii="Cambria" w:eastAsia="Arial Unicode MS" w:hAnsi="Cambria" w:cs="Calibri"/>
                      <w:bdr w:val="nil"/>
                    </w:rPr>
                  </w:pPr>
                  <w:r w:rsidRPr="00805EFE">
                    <w:rPr>
                      <w:rFonts w:ascii="Cambria" w:eastAsia="Arial Unicode MS" w:hAnsi="Cambria" w:cs="Calibri"/>
                      <w:bdr w:val="nil"/>
                    </w:rPr>
                    <w:t xml:space="preserve">fino </w:t>
                  </w:r>
                  <w:proofErr w:type="spellStart"/>
                  <w:r w:rsidRPr="00805EFE">
                    <w:rPr>
                      <w:rFonts w:ascii="Cambria" w:eastAsia="Arial Unicode MS" w:hAnsi="Cambria" w:cs="Calibri"/>
                      <w:bdr w:val="nil"/>
                    </w:rPr>
                    <w:t>al</w:t>
                  </w:r>
                  <w:proofErr w:type="spellEnd"/>
                  <w:r w:rsidRPr="00805EFE">
                    <w:rPr>
                      <w:rFonts w:ascii="Cambria" w:eastAsia="Arial Unicode MS" w:hAnsi="Cambria" w:cs="Calibri"/>
                      <w:bdr w:val="nil"/>
                    </w:rPr>
                    <w:t xml:space="preserve"> 5% del </w:t>
                  </w:r>
                  <w:proofErr w:type="spellStart"/>
                  <w:r w:rsidRPr="00805EFE">
                    <w:rPr>
                      <w:rFonts w:ascii="Cambria" w:eastAsia="Arial Unicode MS" w:hAnsi="Cambria" w:cs="Calibri"/>
                      <w:bdr w:val="nil"/>
                    </w:rPr>
                    <w:t>voto</w:t>
                  </w:r>
                  <w:proofErr w:type="spellEnd"/>
                </w:p>
              </w:tc>
            </w:tr>
            <w:tr w:rsidR="0099689F" w:rsidRPr="00805EFE" w14:paraId="7632A198" w14:textId="77777777" w:rsidTr="0099689F">
              <w:tc>
                <w:tcPr>
                  <w:tcW w:w="3780" w:type="dxa"/>
                  <w:shd w:val="clear" w:color="auto" w:fill="auto"/>
                  <w:hideMark/>
                </w:tcPr>
                <w:p w14:paraId="2707742A" w14:textId="77777777" w:rsidR="0099689F" w:rsidRPr="00805EFE" w:rsidRDefault="0099689F" w:rsidP="0099689F">
                  <w:pPr>
                    <w:pBdr>
                      <w:top w:val="nil"/>
                      <w:left w:val="nil"/>
                      <w:bottom w:val="nil"/>
                      <w:right w:val="nil"/>
                      <w:between w:val="nil"/>
                      <w:bar w:val="nil"/>
                    </w:pBdr>
                    <w:spacing w:after="0" w:line="240" w:lineRule="auto"/>
                    <w:jc w:val="both"/>
                    <w:rPr>
                      <w:rFonts w:ascii="Cambria" w:eastAsia="Arial Unicode MS" w:hAnsi="Cambria" w:cs="Calibri"/>
                      <w:bdr w:val="nil"/>
                    </w:rPr>
                  </w:pPr>
                  <w:proofErr w:type="spellStart"/>
                  <w:r w:rsidRPr="00805EFE">
                    <w:rPr>
                      <w:rFonts w:ascii="Cambria" w:eastAsia="Arial Unicode MS" w:hAnsi="Cambria" w:cs="Calibri"/>
                      <w:bdr w:val="nil"/>
                    </w:rPr>
                    <w:t>creatività</w:t>
                  </w:r>
                  <w:proofErr w:type="spellEnd"/>
                </w:p>
              </w:tc>
              <w:tc>
                <w:tcPr>
                  <w:tcW w:w="5685" w:type="dxa"/>
                  <w:shd w:val="clear" w:color="auto" w:fill="auto"/>
                  <w:hideMark/>
                </w:tcPr>
                <w:p w14:paraId="64002FB2" w14:textId="77777777" w:rsidR="0099689F" w:rsidRPr="00805EFE" w:rsidRDefault="0099689F" w:rsidP="0099689F">
                  <w:pPr>
                    <w:pBdr>
                      <w:top w:val="nil"/>
                      <w:left w:val="nil"/>
                      <w:bottom w:val="nil"/>
                      <w:right w:val="nil"/>
                      <w:between w:val="nil"/>
                      <w:bar w:val="nil"/>
                    </w:pBdr>
                    <w:spacing w:after="0" w:line="240" w:lineRule="auto"/>
                    <w:jc w:val="both"/>
                    <w:rPr>
                      <w:rFonts w:ascii="Cambria" w:eastAsia="Arial Unicode MS" w:hAnsi="Cambria" w:cs="Calibri"/>
                      <w:bdr w:val="nil"/>
                    </w:rPr>
                  </w:pPr>
                  <w:r w:rsidRPr="00805EFE">
                    <w:rPr>
                      <w:rFonts w:ascii="Cambria" w:eastAsia="Arial Unicode MS" w:hAnsi="Cambria" w:cs="Calibri"/>
                      <w:bdr w:val="nil"/>
                    </w:rPr>
                    <w:t xml:space="preserve">fino </w:t>
                  </w:r>
                  <w:proofErr w:type="spellStart"/>
                  <w:r w:rsidRPr="00805EFE">
                    <w:rPr>
                      <w:rFonts w:ascii="Cambria" w:eastAsia="Arial Unicode MS" w:hAnsi="Cambria" w:cs="Calibri"/>
                      <w:bdr w:val="nil"/>
                    </w:rPr>
                    <w:t>al</w:t>
                  </w:r>
                  <w:proofErr w:type="spellEnd"/>
                  <w:r w:rsidRPr="00805EFE">
                    <w:rPr>
                      <w:rFonts w:ascii="Cambria" w:eastAsia="Arial Unicode MS" w:hAnsi="Cambria" w:cs="Calibri"/>
                      <w:bdr w:val="nil"/>
                    </w:rPr>
                    <w:t xml:space="preserve"> 7% del </w:t>
                  </w:r>
                  <w:proofErr w:type="spellStart"/>
                  <w:r w:rsidRPr="00805EFE">
                    <w:rPr>
                      <w:rFonts w:ascii="Cambria" w:eastAsia="Arial Unicode MS" w:hAnsi="Cambria" w:cs="Calibri"/>
                      <w:bdr w:val="nil"/>
                    </w:rPr>
                    <w:t>voto</w:t>
                  </w:r>
                  <w:proofErr w:type="spellEnd"/>
                </w:p>
              </w:tc>
            </w:tr>
          </w:tbl>
          <w:p w14:paraId="0F6E2D92" w14:textId="77777777" w:rsidR="0099689F" w:rsidRPr="00805EFE" w:rsidRDefault="0099689F" w:rsidP="0099689F">
            <w:pPr>
              <w:pBdr>
                <w:top w:val="nil"/>
                <w:left w:val="nil"/>
                <w:bottom w:val="nil"/>
                <w:right w:val="nil"/>
                <w:between w:val="nil"/>
                <w:bar w:val="nil"/>
              </w:pBdr>
              <w:spacing w:after="0" w:line="240" w:lineRule="auto"/>
              <w:jc w:val="both"/>
              <w:rPr>
                <w:rFonts w:ascii="Cambria" w:eastAsia="Arial Unicode MS" w:hAnsi="Cambria" w:cs="Calibri"/>
                <w:bdr w:val="nil"/>
              </w:rPr>
            </w:pPr>
          </w:p>
          <w:p w14:paraId="10D6FC81" w14:textId="77777777" w:rsidR="0099689F" w:rsidRPr="00805EFE" w:rsidRDefault="0099689F" w:rsidP="0099689F">
            <w:pPr>
              <w:pBdr>
                <w:top w:val="nil"/>
                <w:left w:val="nil"/>
                <w:bottom w:val="nil"/>
                <w:right w:val="nil"/>
                <w:between w:val="nil"/>
                <w:bar w:val="nil"/>
              </w:pBdr>
              <w:spacing w:after="0" w:line="240" w:lineRule="auto"/>
              <w:ind w:left="57" w:right="57"/>
              <w:rPr>
                <w:rFonts w:ascii="Cambria" w:eastAsia="Arial Unicode MS" w:hAnsi="Cambria" w:cs="Calibri"/>
                <w:bdr w:val="nil"/>
              </w:rPr>
            </w:pPr>
            <w:proofErr w:type="spellStart"/>
            <w:r w:rsidRPr="00805EFE">
              <w:rPr>
                <w:rFonts w:ascii="Cambria" w:eastAsia="Arial Unicode MS" w:hAnsi="Cambria" w:cs="Calibri"/>
                <w:bdr w:val="nil"/>
              </w:rPr>
              <w:t>L’esame</w:t>
            </w:r>
            <w:proofErr w:type="spellEnd"/>
            <w:r w:rsidRPr="00805EFE">
              <w:rPr>
                <w:rFonts w:ascii="Cambria" w:eastAsia="Arial Unicode MS" w:hAnsi="Cambria" w:cs="Calibri"/>
                <w:bdr w:val="nil"/>
              </w:rPr>
              <w:t xml:space="preserve"> </w:t>
            </w:r>
            <w:proofErr w:type="spellStart"/>
            <w:r w:rsidRPr="00805EFE">
              <w:rPr>
                <w:rFonts w:ascii="Cambria" w:eastAsia="Arial Unicode MS" w:hAnsi="Cambria" w:cs="Calibri"/>
                <w:bdr w:val="nil"/>
              </w:rPr>
              <w:t>scritto</w:t>
            </w:r>
            <w:proofErr w:type="spellEnd"/>
            <w:r w:rsidRPr="00805EFE">
              <w:rPr>
                <w:rFonts w:ascii="Cambria" w:eastAsia="Arial Unicode MS" w:hAnsi="Cambria" w:cs="Calibri"/>
                <w:bdr w:val="nil"/>
              </w:rPr>
              <w:t xml:space="preserve"> finale si valuta </w:t>
            </w:r>
            <w:proofErr w:type="spellStart"/>
            <w:r w:rsidRPr="00805EFE">
              <w:rPr>
                <w:rFonts w:ascii="Cambria" w:eastAsia="Arial Unicode MS" w:hAnsi="Cambria" w:cs="Calibri"/>
                <w:bdr w:val="nil"/>
              </w:rPr>
              <w:t>nel</w:t>
            </w:r>
            <w:proofErr w:type="spellEnd"/>
            <w:r w:rsidRPr="00805EFE">
              <w:rPr>
                <w:rFonts w:ascii="Cambria" w:eastAsia="Arial Unicode MS" w:hAnsi="Cambria" w:cs="Calibri"/>
                <w:bdr w:val="nil"/>
              </w:rPr>
              <w:t xml:space="preserve"> modo </w:t>
            </w:r>
            <w:proofErr w:type="spellStart"/>
            <w:r w:rsidRPr="00805EFE">
              <w:rPr>
                <w:rFonts w:ascii="Cambria" w:eastAsia="Arial Unicode MS" w:hAnsi="Cambria" w:cs="Calibri"/>
                <w:bdr w:val="nil"/>
              </w:rPr>
              <w:t>seguente</w:t>
            </w:r>
            <w:proofErr w:type="spellEnd"/>
            <w:r w:rsidRPr="00805EFE">
              <w:rPr>
                <w:rFonts w:ascii="Cambria" w:eastAsia="Arial Unicode MS" w:hAnsi="Cambria" w:cs="Calibri"/>
                <w:bdr w:val="nil"/>
              </w:rPr>
              <w:t>:</w:t>
            </w:r>
          </w:p>
          <w:p w14:paraId="22A198C3" w14:textId="77777777" w:rsidR="0099689F" w:rsidRPr="00805EFE" w:rsidRDefault="0099689F" w:rsidP="0099689F">
            <w:pPr>
              <w:pBdr>
                <w:top w:val="nil"/>
                <w:left w:val="nil"/>
                <w:bottom w:val="nil"/>
                <w:right w:val="nil"/>
                <w:between w:val="nil"/>
                <w:bar w:val="nil"/>
              </w:pBdr>
              <w:spacing w:after="0" w:line="240" w:lineRule="auto"/>
              <w:ind w:left="57" w:right="57"/>
              <w:rPr>
                <w:rFonts w:ascii="Cambria" w:eastAsia="Arial Unicode MS" w:hAnsi="Cambria" w:cs="Calibri"/>
                <w:bdr w:val="nil"/>
              </w:rPr>
            </w:pPr>
            <w:r w:rsidRPr="00805EFE">
              <w:rPr>
                <w:rFonts w:ascii="Cambria" w:eastAsia="Arial Unicode MS" w:hAnsi="Cambria" w:cs="Calibri"/>
                <w:bdr w:val="nil"/>
              </w:rPr>
              <w:tab/>
              <w:t xml:space="preserve">da 0% a 50% del </w:t>
            </w:r>
            <w:proofErr w:type="spellStart"/>
            <w:r w:rsidRPr="00805EFE">
              <w:rPr>
                <w:rFonts w:ascii="Cambria" w:eastAsia="Arial Unicode MS" w:hAnsi="Cambria" w:cs="Calibri"/>
                <w:bdr w:val="nil"/>
              </w:rPr>
              <w:t>punteggio</w:t>
            </w:r>
            <w:proofErr w:type="spellEnd"/>
            <w:r w:rsidRPr="00805EFE">
              <w:rPr>
                <w:rFonts w:ascii="Cambria" w:eastAsia="Arial Unicode MS" w:hAnsi="Cambria" w:cs="Calibri"/>
                <w:bdr w:val="nil"/>
              </w:rPr>
              <w:t xml:space="preserve"> </w:t>
            </w:r>
            <w:r w:rsidRPr="00805EFE">
              <w:rPr>
                <w:rFonts w:ascii="Cambria" w:eastAsia="Arial Unicode MS" w:hAnsi="Cambria" w:cs="Calibri"/>
                <w:bdr w:val="nil"/>
              </w:rPr>
              <w:tab/>
              <w:t xml:space="preserve">= </w:t>
            </w:r>
            <w:r w:rsidRPr="00805EFE">
              <w:rPr>
                <w:rFonts w:ascii="Cambria" w:eastAsia="Arial Unicode MS" w:hAnsi="Cambria" w:cs="Calibri"/>
                <w:bdr w:val="nil"/>
              </w:rPr>
              <w:tab/>
              <w:t>0%</w:t>
            </w:r>
            <w:r w:rsidRPr="00805EFE">
              <w:rPr>
                <w:rFonts w:ascii="Cambria" w:eastAsia="Arial Unicode MS" w:hAnsi="Cambria" w:cs="Calibri"/>
                <w:bdr w:val="nil"/>
              </w:rPr>
              <w:tab/>
              <w:t xml:space="preserve">del </w:t>
            </w:r>
            <w:proofErr w:type="spellStart"/>
            <w:r w:rsidRPr="00805EFE">
              <w:rPr>
                <w:rFonts w:ascii="Cambria" w:eastAsia="Arial Unicode MS" w:hAnsi="Cambria" w:cs="Calibri"/>
                <w:bdr w:val="nil"/>
              </w:rPr>
              <w:t>voto</w:t>
            </w:r>
            <w:proofErr w:type="spellEnd"/>
          </w:p>
          <w:p w14:paraId="2C6E37A6" w14:textId="77777777" w:rsidR="0099689F" w:rsidRPr="00805EFE" w:rsidRDefault="0099689F" w:rsidP="0099689F">
            <w:pPr>
              <w:pBdr>
                <w:top w:val="nil"/>
                <w:left w:val="nil"/>
                <w:bottom w:val="nil"/>
                <w:right w:val="nil"/>
                <w:between w:val="nil"/>
                <w:bar w:val="nil"/>
              </w:pBdr>
              <w:spacing w:after="0" w:line="240" w:lineRule="auto"/>
              <w:ind w:left="57" w:right="57"/>
              <w:rPr>
                <w:rFonts w:ascii="Cambria" w:eastAsia="Arial Unicode MS" w:hAnsi="Cambria" w:cs="Calibri"/>
                <w:bdr w:val="nil"/>
              </w:rPr>
            </w:pPr>
            <w:r w:rsidRPr="00805EFE">
              <w:rPr>
                <w:rFonts w:ascii="Cambria" w:eastAsia="Arial Unicode MS" w:hAnsi="Cambria" w:cs="Calibri"/>
                <w:bdr w:val="nil"/>
              </w:rPr>
              <w:tab/>
              <w:t>da 51% a 60%</w:t>
            </w:r>
            <w:r w:rsidRPr="00805EFE">
              <w:rPr>
                <w:rFonts w:ascii="Cambria" w:eastAsia="Arial Unicode MS" w:hAnsi="Cambria" w:cs="Calibri"/>
                <w:bdr w:val="nil"/>
              </w:rPr>
              <w:tab/>
            </w:r>
            <w:r w:rsidRPr="00805EFE">
              <w:rPr>
                <w:rFonts w:ascii="Cambria" w:eastAsia="Arial Unicode MS" w:hAnsi="Cambria" w:cs="Calibri"/>
                <w:bdr w:val="nil"/>
              </w:rPr>
              <w:tab/>
            </w:r>
            <w:r w:rsidRPr="00805EFE">
              <w:rPr>
                <w:rFonts w:ascii="Cambria" w:eastAsia="Arial Unicode MS" w:hAnsi="Cambria" w:cs="Calibri"/>
                <w:bdr w:val="nil"/>
              </w:rPr>
              <w:tab/>
              <w:t>=</w:t>
            </w:r>
            <w:r w:rsidRPr="00805EFE">
              <w:rPr>
                <w:rFonts w:ascii="Cambria" w:eastAsia="Arial Unicode MS" w:hAnsi="Cambria" w:cs="Calibri"/>
                <w:bdr w:val="nil"/>
              </w:rPr>
              <w:tab/>
              <w:t>8%</w:t>
            </w:r>
            <w:r w:rsidRPr="00805EFE">
              <w:rPr>
                <w:rFonts w:ascii="Cambria" w:eastAsia="Arial Unicode MS" w:hAnsi="Cambria" w:cs="Calibri"/>
                <w:bdr w:val="nil"/>
              </w:rPr>
              <w:tab/>
              <w:t xml:space="preserve">del </w:t>
            </w:r>
            <w:proofErr w:type="spellStart"/>
            <w:r w:rsidRPr="00805EFE">
              <w:rPr>
                <w:rFonts w:ascii="Cambria" w:eastAsia="Arial Unicode MS" w:hAnsi="Cambria" w:cs="Calibri"/>
                <w:bdr w:val="nil"/>
              </w:rPr>
              <w:t>voto</w:t>
            </w:r>
            <w:proofErr w:type="spellEnd"/>
          </w:p>
          <w:p w14:paraId="1B59A7BC" w14:textId="77777777" w:rsidR="0099689F" w:rsidRPr="00805EFE" w:rsidRDefault="0099689F" w:rsidP="0099689F">
            <w:pPr>
              <w:pBdr>
                <w:top w:val="nil"/>
                <w:left w:val="nil"/>
                <w:bottom w:val="nil"/>
                <w:right w:val="nil"/>
                <w:between w:val="nil"/>
                <w:bar w:val="nil"/>
              </w:pBdr>
              <w:spacing w:after="0" w:line="240" w:lineRule="auto"/>
              <w:ind w:left="57" w:right="57"/>
              <w:rPr>
                <w:rFonts w:ascii="Cambria" w:eastAsia="Arial Unicode MS" w:hAnsi="Cambria" w:cs="Calibri"/>
                <w:bdr w:val="nil"/>
              </w:rPr>
            </w:pPr>
            <w:r w:rsidRPr="00805EFE">
              <w:rPr>
                <w:rFonts w:ascii="Cambria" w:eastAsia="Arial Unicode MS" w:hAnsi="Cambria" w:cs="Calibri"/>
                <w:bdr w:val="nil"/>
              </w:rPr>
              <w:tab/>
              <w:t>da 61% a 70%</w:t>
            </w:r>
            <w:r w:rsidRPr="00805EFE">
              <w:rPr>
                <w:rFonts w:ascii="Cambria" w:eastAsia="Arial Unicode MS" w:hAnsi="Cambria" w:cs="Calibri"/>
                <w:bdr w:val="nil"/>
              </w:rPr>
              <w:tab/>
            </w:r>
            <w:r w:rsidRPr="00805EFE">
              <w:rPr>
                <w:rFonts w:ascii="Cambria" w:eastAsia="Arial Unicode MS" w:hAnsi="Cambria" w:cs="Calibri"/>
                <w:bdr w:val="nil"/>
              </w:rPr>
              <w:tab/>
            </w:r>
            <w:r w:rsidRPr="00805EFE">
              <w:rPr>
                <w:rFonts w:ascii="Cambria" w:eastAsia="Arial Unicode MS" w:hAnsi="Cambria" w:cs="Calibri"/>
                <w:bdr w:val="nil"/>
              </w:rPr>
              <w:tab/>
              <w:t>=</w:t>
            </w:r>
            <w:r w:rsidRPr="00805EFE">
              <w:rPr>
                <w:rFonts w:ascii="Cambria" w:eastAsia="Arial Unicode MS" w:hAnsi="Cambria" w:cs="Calibri"/>
                <w:bdr w:val="nil"/>
              </w:rPr>
              <w:tab/>
              <w:t>16%</w:t>
            </w:r>
            <w:r w:rsidRPr="00805EFE">
              <w:rPr>
                <w:rFonts w:ascii="Cambria" w:eastAsia="Arial Unicode MS" w:hAnsi="Cambria" w:cs="Calibri"/>
                <w:bdr w:val="nil"/>
              </w:rPr>
              <w:tab/>
              <w:t xml:space="preserve">del </w:t>
            </w:r>
            <w:proofErr w:type="spellStart"/>
            <w:r w:rsidRPr="00805EFE">
              <w:rPr>
                <w:rFonts w:ascii="Cambria" w:eastAsia="Arial Unicode MS" w:hAnsi="Cambria" w:cs="Calibri"/>
                <w:bdr w:val="nil"/>
              </w:rPr>
              <w:t>voto</w:t>
            </w:r>
            <w:proofErr w:type="spellEnd"/>
          </w:p>
          <w:p w14:paraId="59849543" w14:textId="77777777" w:rsidR="0099689F" w:rsidRPr="00805EFE" w:rsidRDefault="0099689F" w:rsidP="0099689F">
            <w:pPr>
              <w:pBdr>
                <w:top w:val="nil"/>
                <w:left w:val="nil"/>
                <w:bottom w:val="nil"/>
                <w:right w:val="nil"/>
                <w:between w:val="nil"/>
                <w:bar w:val="nil"/>
              </w:pBdr>
              <w:spacing w:after="0" w:line="240" w:lineRule="auto"/>
              <w:ind w:left="57" w:right="57"/>
              <w:rPr>
                <w:rFonts w:ascii="Cambria" w:eastAsia="Arial Unicode MS" w:hAnsi="Cambria" w:cs="Calibri"/>
                <w:bdr w:val="nil"/>
              </w:rPr>
            </w:pPr>
            <w:r w:rsidRPr="00805EFE">
              <w:rPr>
                <w:rFonts w:ascii="Cambria" w:eastAsia="Arial Unicode MS" w:hAnsi="Cambria" w:cs="Calibri"/>
                <w:bdr w:val="nil"/>
              </w:rPr>
              <w:tab/>
              <w:t>da 71% a 80%</w:t>
            </w:r>
            <w:r w:rsidRPr="00805EFE">
              <w:rPr>
                <w:rFonts w:ascii="Cambria" w:eastAsia="Arial Unicode MS" w:hAnsi="Cambria" w:cs="Calibri"/>
                <w:bdr w:val="nil"/>
              </w:rPr>
              <w:tab/>
            </w:r>
            <w:r w:rsidRPr="00805EFE">
              <w:rPr>
                <w:rFonts w:ascii="Cambria" w:eastAsia="Arial Unicode MS" w:hAnsi="Cambria" w:cs="Calibri"/>
                <w:bdr w:val="nil"/>
              </w:rPr>
              <w:tab/>
            </w:r>
            <w:r w:rsidRPr="00805EFE">
              <w:rPr>
                <w:rFonts w:ascii="Cambria" w:eastAsia="Arial Unicode MS" w:hAnsi="Cambria" w:cs="Calibri"/>
                <w:bdr w:val="nil"/>
              </w:rPr>
              <w:tab/>
              <w:t>=</w:t>
            </w:r>
            <w:r w:rsidRPr="00805EFE">
              <w:rPr>
                <w:rFonts w:ascii="Cambria" w:eastAsia="Arial Unicode MS" w:hAnsi="Cambria" w:cs="Calibri"/>
                <w:bdr w:val="nil"/>
              </w:rPr>
              <w:tab/>
              <w:t>24%</w:t>
            </w:r>
            <w:r w:rsidRPr="00805EFE">
              <w:rPr>
                <w:rFonts w:ascii="Cambria" w:eastAsia="Arial Unicode MS" w:hAnsi="Cambria" w:cs="Calibri"/>
                <w:bdr w:val="nil"/>
              </w:rPr>
              <w:tab/>
              <w:t xml:space="preserve">del </w:t>
            </w:r>
            <w:proofErr w:type="spellStart"/>
            <w:r w:rsidRPr="00805EFE">
              <w:rPr>
                <w:rFonts w:ascii="Cambria" w:eastAsia="Arial Unicode MS" w:hAnsi="Cambria" w:cs="Calibri"/>
                <w:bdr w:val="nil"/>
              </w:rPr>
              <w:t>voto</w:t>
            </w:r>
            <w:proofErr w:type="spellEnd"/>
          </w:p>
          <w:p w14:paraId="4E5F0D7F" w14:textId="77777777" w:rsidR="0099689F" w:rsidRPr="00805EFE" w:rsidRDefault="0099689F" w:rsidP="0099689F">
            <w:pPr>
              <w:pBdr>
                <w:top w:val="nil"/>
                <w:left w:val="nil"/>
                <w:bottom w:val="nil"/>
                <w:right w:val="nil"/>
                <w:between w:val="nil"/>
                <w:bar w:val="nil"/>
              </w:pBdr>
              <w:spacing w:after="0" w:line="240" w:lineRule="auto"/>
              <w:ind w:left="57" w:right="57"/>
              <w:rPr>
                <w:rFonts w:ascii="Cambria" w:eastAsia="Arial Unicode MS" w:hAnsi="Cambria" w:cs="Calibri"/>
                <w:bdr w:val="nil"/>
              </w:rPr>
            </w:pPr>
            <w:r w:rsidRPr="00805EFE">
              <w:rPr>
                <w:rFonts w:ascii="Cambria" w:eastAsia="Arial Unicode MS" w:hAnsi="Cambria" w:cs="Calibri"/>
                <w:bdr w:val="nil"/>
              </w:rPr>
              <w:tab/>
              <w:t>da 81% a 90%</w:t>
            </w:r>
            <w:r w:rsidRPr="00805EFE">
              <w:rPr>
                <w:rFonts w:ascii="Cambria" w:eastAsia="Arial Unicode MS" w:hAnsi="Cambria" w:cs="Calibri"/>
                <w:bdr w:val="nil"/>
              </w:rPr>
              <w:tab/>
            </w:r>
            <w:r w:rsidRPr="00805EFE">
              <w:rPr>
                <w:rFonts w:ascii="Cambria" w:eastAsia="Arial Unicode MS" w:hAnsi="Cambria" w:cs="Calibri"/>
                <w:bdr w:val="nil"/>
              </w:rPr>
              <w:tab/>
            </w:r>
            <w:r w:rsidRPr="00805EFE">
              <w:rPr>
                <w:rFonts w:ascii="Cambria" w:eastAsia="Arial Unicode MS" w:hAnsi="Cambria" w:cs="Calibri"/>
                <w:bdr w:val="nil"/>
              </w:rPr>
              <w:tab/>
              <w:t>=</w:t>
            </w:r>
            <w:r w:rsidRPr="00805EFE">
              <w:rPr>
                <w:rFonts w:ascii="Cambria" w:eastAsia="Arial Unicode MS" w:hAnsi="Cambria" w:cs="Calibri"/>
                <w:bdr w:val="nil"/>
              </w:rPr>
              <w:tab/>
              <w:t>32%</w:t>
            </w:r>
            <w:r w:rsidRPr="00805EFE">
              <w:rPr>
                <w:rFonts w:ascii="Cambria" w:eastAsia="Arial Unicode MS" w:hAnsi="Cambria" w:cs="Calibri"/>
                <w:bdr w:val="nil"/>
              </w:rPr>
              <w:tab/>
              <w:t xml:space="preserve">del </w:t>
            </w:r>
            <w:proofErr w:type="spellStart"/>
            <w:r w:rsidRPr="00805EFE">
              <w:rPr>
                <w:rFonts w:ascii="Cambria" w:eastAsia="Arial Unicode MS" w:hAnsi="Cambria" w:cs="Calibri"/>
                <w:bdr w:val="nil"/>
              </w:rPr>
              <w:t>voto</w:t>
            </w:r>
            <w:proofErr w:type="spellEnd"/>
          </w:p>
          <w:p w14:paraId="2F959907" w14:textId="4A3E7D68" w:rsidR="0099689F" w:rsidRPr="00805EFE" w:rsidRDefault="0099689F" w:rsidP="0099689F">
            <w:pPr>
              <w:pBdr>
                <w:top w:val="nil"/>
                <w:left w:val="nil"/>
                <w:bottom w:val="nil"/>
                <w:right w:val="nil"/>
                <w:between w:val="nil"/>
                <w:bar w:val="nil"/>
              </w:pBdr>
              <w:spacing w:after="0" w:line="240" w:lineRule="auto"/>
              <w:jc w:val="both"/>
              <w:rPr>
                <w:rFonts w:ascii="Cambria" w:eastAsia="Arial Unicode MS" w:hAnsi="Cambria" w:cs="Calibri"/>
                <w:bdr w:val="nil"/>
              </w:rPr>
            </w:pPr>
            <w:r w:rsidRPr="00805EFE">
              <w:rPr>
                <w:rFonts w:ascii="Cambria" w:eastAsia="Arial Unicode MS" w:hAnsi="Cambria" w:cs="Calibri"/>
                <w:bdr w:val="nil"/>
              </w:rPr>
              <w:tab/>
              <w:t>da 91% a 100%</w:t>
            </w:r>
            <w:r w:rsidRPr="00805EFE">
              <w:rPr>
                <w:rFonts w:ascii="Cambria" w:eastAsia="Arial Unicode MS" w:hAnsi="Cambria" w:cs="Calibri"/>
                <w:bdr w:val="nil"/>
              </w:rPr>
              <w:tab/>
            </w:r>
            <w:r w:rsidR="000508BF">
              <w:rPr>
                <w:rFonts w:ascii="Cambria" w:eastAsia="Arial Unicode MS" w:hAnsi="Cambria" w:cs="Calibri"/>
                <w:bdr w:val="nil"/>
              </w:rPr>
              <w:t xml:space="preserve">              </w:t>
            </w:r>
            <w:r w:rsidRPr="00805EFE">
              <w:rPr>
                <w:rFonts w:ascii="Cambria" w:eastAsia="Arial Unicode MS" w:hAnsi="Cambria" w:cs="Calibri"/>
                <w:bdr w:val="nil"/>
              </w:rPr>
              <w:t xml:space="preserve"> = </w:t>
            </w:r>
            <w:r w:rsidRPr="00805EFE">
              <w:rPr>
                <w:rFonts w:ascii="Cambria" w:eastAsia="Arial Unicode MS" w:hAnsi="Cambria" w:cs="Calibri"/>
                <w:bdr w:val="nil"/>
              </w:rPr>
              <w:tab/>
              <w:t xml:space="preserve">40% </w:t>
            </w:r>
            <w:r w:rsidRPr="00805EFE">
              <w:rPr>
                <w:rFonts w:ascii="Cambria" w:eastAsia="Arial Unicode MS" w:hAnsi="Cambria" w:cs="Calibri"/>
                <w:bdr w:val="nil"/>
              </w:rPr>
              <w:tab/>
              <w:t xml:space="preserve">del </w:t>
            </w:r>
            <w:proofErr w:type="spellStart"/>
            <w:r w:rsidRPr="00805EFE">
              <w:rPr>
                <w:rFonts w:ascii="Cambria" w:eastAsia="Arial Unicode MS" w:hAnsi="Cambria" w:cs="Calibri"/>
                <w:bdr w:val="nil"/>
              </w:rPr>
              <w:t>voto</w:t>
            </w:r>
            <w:proofErr w:type="spellEnd"/>
          </w:p>
        </w:tc>
      </w:tr>
      <w:tr w:rsidR="0099689F" w:rsidRPr="00805EFE" w14:paraId="50A083A5" w14:textId="77777777" w:rsidTr="00B25EFD">
        <w:tc>
          <w:tcPr>
            <w:tcW w:w="297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5150C01" w14:textId="77777777" w:rsidR="0099689F" w:rsidRPr="00805EFE" w:rsidRDefault="0099689F" w:rsidP="0099689F">
            <w:pPr>
              <w:pBdr>
                <w:top w:val="nil"/>
                <w:left w:val="nil"/>
                <w:bottom w:val="nil"/>
                <w:right w:val="nil"/>
                <w:between w:val="nil"/>
                <w:bar w:val="nil"/>
              </w:pBdr>
              <w:spacing w:after="0" w:line="240" w:lineRule="auto"/>
              <w:rPr>
                <w:rFonts w:ascii="Cambria" w:eastAsia="Arial Unicode MS" w:hAnsi="Cambria"/>
                <w:bdr w:val="nil"/>
              </w:rPr>
            </w:pPr>
            <w:proofErr w:type="spellStart"/>
            <w:r w:rsidRPr="00805EFE">
              <w:rPr>
                <w:rFonts w:ascii="Cambria" w:eastAsia="Arial Unicode MS" w:hAnsi="Cambria"/>
                <w:bCs/>
                <w:bdr w:val="nil"/>
              </w:rPr>
              <w:lastRenderedPageBreak/>
              <w:t>Obblighi</w:t>
            </w:r>
            <w:proofErr w:type="spellEnd"/>
            <w:r w:rsidRPr="00805EFE">
              <w:rPr>
                <w:rFonts w:ascii="Cambria" w:eastAsia="Arial Unicode MS" w:hAnsi="Cambria"/>
                <w:bCs/>
                <w:bdr w:val="nil"/>
              </w:rPr>
              <w:t xml:space="preserve"> </w:t>
            </w:r>
            <w:proofErr w:type="spellStart"/>
            <w:r w:rsidRPr="00805EFE">
              <w:rPr>
                <w:rFonts w:ascii="Cambria" w:eastAsia="Arial Unicode MS" w:hAnsi="Cambria"/>
                <w:bCs/>
                <w:bdr w:val="nil"/>
              </w:rPr>
              <w:t>degli</w:t>
            </w:r>
            <w:proofErr w:type="spellEnd"/>
            <w:r w:rsidRPr="00805EFE">
              <w:rPr>
                <w:rFonts w:ascii="Cambria" w:eastAsia="Arial Unicode MS" w:hAnsi="Cambria"/>
                <w:bCs/>
                <w:bdr w:val="nil"/>
              </w:rPr>
              <w:t xml:space="preserve"> studenti</w:t>
            </w:r>
          </w:p>
        </w:tc>
        <w:tc>
          <w:tcPr>
            <w:tcW w:w="6521"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37A6D36" w14:textId="77777777" w:rsidR="0099689F" w:rsidRPr="00805EFE" w:rsidRDefault="0099689F" w:rsidP="0099689F">
            <w:pPr>
              <w:pBdr>
                <w:top w:val="nil"/>
                <w:left w:val="nil"/>
                <w:bottom w:val="nil"/>
                <w:right w:val="nil"/>
                <w:between w:val="nil"/>
                <w:bar w:val="nil"/>
              </w:pBdr>
              <w:spacing w:after="0" w:line="240" w:lineRule="auto"/>
              <w:rPr>
                <w:rFonts w:ascii="Cambria" w:eastAsia="Arial Unicode MS" w:hAnsi="Cambria"/>
                <w:bdr w:val="nil"/>
              </w:rPr>
            </w:pPr>
            <w:r w:rsidRPr="00805EFE">
              <w:rPr>
                <w:rFonts w:ascii="Cambria" w:eastAsia="Arial Unicode MS" w:hAnsi="Cambria"/>
                <w:bdr w:val="nil"/>
              </w:rPr>
              <w:t xml:space="preserve">Per </w:t>
            </w:r>
            <w:proofErr w:type="spellStart"/>
            <w:r w:rsidRPr="00805EFE">
              <w:rPr>
                <w:rFonts w:ascii="Cambria" w:eastAsia="Arial Unicode MS" w:hAnsi="Cambria"/>
                <w:bdr w:val="nil"/>
              </w:rPr>
              <w:t>ottenere</w:t>
            </w:r>
            <w:proofErr w:type="spellEnd"/>
            <w:r w:rsidRPr="00805EFE">
              <w:rPr>
                <w:rFonts w:ascii="Cambria" w:eastAsia="Arial Unicode MS" w:hAnsi="Cambria"/>
                <w:bdr w:val="nil"/>
              </w:rPr>
              <w:t xml:space="preserve"> la </w:t>
            </w:r>
            <w:proofErr w:type="spellStart"/>
            <w:r w:rsidRPr="00805EFE">
              <w:rPr>
                <w:rFonts w:ascii="Cambria" w:eastAsia="Arial Unicode MS" w:hAnsi="Cambria"/>
                <w:bdr w:val="nil"/>
              </w:rPr>
              <w:t>valutazione</w:t>
            </w:r>
            <w:proofErr w:type="spellEnd"/>
            <w:r w:rsidRPr="00805EFE">
              <w:rPr>
                <w:rFonts w:ascii="Cambria" w:eastAsia="Arial Unicode MS" w:hAnsi="Cambria"/>
                <w:bdr w:val="nil"/>
              </w:rPr>
              <w:t xml:space="preserve"> finale, </w:t>
            </w:r>
            <w:proofErr w:type="spellStart"/>
            <w:r w:rsidRPr="00805EFE">
              <w:rPr>
                <w:rFonts w:ascii="Cambria" w:eastAsia="Arial Unicode MS" w:hAnsi="Cambria"/>
                <w:bdr w:val="nil"/>
              </w:rPr>
              <w:t>lo</w:t>
            </w:r>
            <w:proofErr w:type="spellEnd"/>
            <w:r w:rsidRPr="00805EFE">
              <w:rPr>
                <w:rFonts w:ascii="Cambria" w:eastAsia="Arial Unicode MS" w:hAnsi="Cambria"/>
                <w:bdr w:val="nil"/>
              </w:rPr>
              <w:t xml:space="preserve"> studente/la </w:t>
            </w:r>
            <w:proofErr w:type="spellStart"/>
            <w:r w:rsidRPr="00805EFE">
              <w:rPr>
                <w:rFonts w:ascii="Cambria" w:eastAsia="Arial Unicode MS" w:hAnsi="Cambria"/>
                <w:bdr w:val="nil"/>
              </w:rPr>
              <w:t>studentessa</w:t>
            </w:r>
            <w:proofErr w:type="spellEnd"/>
            <w:r w:rsidRPr="00805EFE">
              <w:rPr>
                <w:rFonts w:ascii="Cambria" w:eastAsia="Arial Unicode MS" w:hAnsi="Cambria"/>
                <w:bdr w:val="nil"/>
              </w:rPr>
              <w:t xml:space="preserve"> deve:</w:t>
            </w:r>
          </w:p>
          <w:p w14:paraId="4ABC8B5B" w14:textId="77777777" w:rsidR="0099689F" w:rsidRPr="00805EFE" w:rsidRDefault="0099689F" w:rsidP="0032398F">
            <w:pPr>
              <w:pStyle w:val="ListParagraph"/>
              <w:numPr>
                <w:ilvl w:val="0"/>
                <w:numId w:val="30"/>
              </w:numPr>
              <w:pBdr>
                <w:top w:val="nil"/>
                <w:left w:val="nil"/>
                <w:bottom w:val="nil"/>
                <w:right w:val="nil"/>
                <w:between w:val="nil"/>
                <w:bar w:val="nil"/>
              </w:pBdr>
              <w:spacing w:after="0" w:line="240" w:lineRule="auto"/>
              <w:rPr>
                <w:rFonts w:ascii="Cambria" w:eastAsia="Arial Unicode MS" w:hAnsi="Cambria"/>
                <w:bdr w:val="nil"/>
              </w:rPr>
            </w:pPr>
            <w:proofErr w:type="spellStart"/>
            <w:r w:rsidRPr="00805EFE">
              <w:rPr>
                <w:rFonts w:ascii="Cambria" w:eastAsia="Arial Unicode MS" w:hAnsi="Cambria"/>
                <w:bdr w:val="nil"/>
              </w:rPr>
              <w:t>frequentare</w:t>
            </w:r>
            <w:proofErr w:type="spellEnd"/>
            <w:r w:rsidRPr="00805EFE">
              <w:rPr>
                <w:rFonts w:ascii="Cambria" w:eastAsia="Arial Unicode MS" w:hAnsi="Cambria"/>
                <w:bdr w:val="nil"/>
              </w:rPr>
              <w:t xml:space="preserve"> </w:t>
            </w:r>
            <w:proofErr w:type="spellStart"/>
            <w:r w:rsidRPr="00805EFE">
              <w:rPr>
                <w:rFonts w:ascii="Cambria" w:eastAsia="Arial Unicode MS" w:hAnsi="Cambria"/>
                <w:bdr w:val="nil"/>
              </w:rPr>
              <w:t>regolarmente</w:t>
            </w:r>
            <w:proofErr w:type="spellEnd"/>
            <w:r w:rsidRPr="00805EFE">
              <w:rPr>
                <w:rFonts w:ascii="Cambria" w:eastAsia="Arial Unicode MS" w:hAnsi="Cambria"/>
                <w:bdr w:val="nil"/>
              </w:rPr>
              <w:t xml:space="preserve"> </w:t>
            </w:r>
            <w:proofErr w:type="spellStart"/>
            <w:r w:rsidRPr="00805EFE">
              <w:rPr>
                <w:rFonts w:ascii="Cambria" w:eastAsia="Arial Unicode MS" w:hAnsi="Cambria"/>
                <w:bdr w:val="nil"/>
              </w:rPr>
              <w:t>le</w:t>
            </w:r>
            <w:proofErr w:type="spellEnd"/>
            <w:r w:rsidRPr="00805EFE">
              <w:rPr>
                <w:rFonts w:ascii="Cambria" w:eastAsia="Arial Unicode MS" w:hAnsi="Cambria"/>
                <w:bdr w:val="nil"/>
              </w:rPr>
              <w:t xml:space="preserve"> </w:t>
            </w:r>
            <w:proofErr w:type="spellStart"/>
            <w:r w:rsidRPr="00805EFE">
              <w:rPr>
                <w:rFonts w:ascii="Cambria" w:eastAsia="Arial Unicode MS" w:hAnsi="Cambria"/>
                <w:bdr w:val="nil"/>
              </w:rPr>
              <w:t>lezioni</w:t>
            </w:r>
            <w:proofErr w:type="spellEnd"/>
            <w:r w:rsidRPr="00805EFE">
              <w:rPr>
                <w:rFonts w:ascii="Cambria" w:eastAsia="Arial Unicode MS" w:hAnsi="Cambria"/>
                <w:bdr w:val="nil"/>
              </w:rPr>
              <w:t xml:space="preserve"> </w:t>
            </w:r>
            <w:proofErr w:type="spellStart"/>
            <w:r w:rsidRPr="00805EFE">
              <w:rPr>
                <w:rFonts w:ascii="Cambria" w:eastAsia="Arial Unicode MS" w:hAnsi="Cambria"/>
                <w:bdr w:val="nil"/>
              </w:rPr>
              <w:t>in</w:t>
            </w:r>
            <w:proofErr w:type="spellEnd"/>
            <w:r w:rsidRPr="00805EFE">
              <w:rPr>
                <w:rFonts w:ascii="Cambria" w:eastAsia="Arial Unicode MS" w:hAnsi="Cambria"/>
                <w:bdr w:val="nil"/>
              </w:rPr>
              <w:t xml:space="preserve"> aula e </w:t>
            </w:r>
            <w:proofErr w:type="spellStart"/>
            <w:r w:rsidRPr="00805EFE">
              <w:rPr>
                <w:rFonts w:ascii="Cambria" w:eastAsia="Arial Unicode MS" w:hAnsi="Cambria"/>
                <w:bdr w:val="nil"/>
              </w:rPr>
              <w:t>assistere</w:t>
            </w:r>
            <w:proofErr w:type="spellEnd"/>
            <w:r w:rsidRPr="00805EFE">
              <w:rPr>
                <w:rFonts w:ascii="Cambria" w:eastAsia="Arial Unicode MS" w:hAnsi="Cambria"/>
                <w:bdr w:val="nil"/>
              </w:rPr>
              <w:t xml:space="preserve"> </w:t>
            </w:r>
            <w:proofErr w:type="spellStart"/>
            <w:r w:rsidRPr="00805EFE">
              <w:rPr>
                <w:rFonts w:ascii="Cambria" w:eastAsia="Arial Unicode MS" w:hAnsi="Cambria"/>
                <w:bdr w:val="nil"/>
              </w:rPr>
              <w:t>alle</w:t>
            </w:r>
            <w:proofErr w:type="spellEnd"/>
            <w:r w:rsidRPr="00805EFE">
              <w:rPr>
                <w:rFonts w:ascii="Cambria" w:eastAsia="Arial Unicode MS" w:hAnsi="Cambria"/>
                <w:bdr w:val="nil"/>
              </w:rPr>
              <w:t xml:space="preserve"> </w:t>
            </w:r>
            <w:proofErr w:type="spellStart"/>
            <w:r w:rsidRPr="00805EFE">
              <w:rPr>
                <w:rFonts w:ascii="Cambria" w:eastAsia="Arial Unicode MS" w:hAnsi="Cambria"/>
                <w:bdr w:val="nil"/>
              </w:rPr>
              <w:t>lezioni</w:t>
            </w:r>
            <w:proofErr w:type="spellEnd"/>
            <w:r w:rsidRPr="00805EFE">
              <w:rPr>
                <w:rFonts w:ascii="Cambria" w:eastAsia="Arial Unicode MS" w:hAnsi="Cambria"/>
                <w:bdr w:val="nil"/>
              </w:rPr>
              <w:t xml:space="preserve"> </w:t>
            </w:r>
            <w:proofErr w:type="spellStart"/>
            <w:r w:rsidRPr="00805EFE">
              <w:rPr>
                <w:rFonts w:ascii="Cambria" w:eastAsia="Arial Unicode MS" w:hAnsi="Cambria"/>
                <w:bdr w:val="nil"/>
              </w:rPr>
              <w:t>modello</w:t>
            </w:r>
            <w:proofErr w:type="spellEnd"/>
          </w:p>
          <w:p w14:paraId="3E3AFAA0" w14:textId="77777777" w:rsidR="0099689F" w:rsidRPr="00805EFE" w:rsidRDefault="0099689F" w:rsidP="0032398F">
            <w:pPr>
              <w:pStyle w:val="ListParagraph"/>
              <w:numPr>
                <w:ilvl w:val="0"/>
                <w:numId w:val="30"/>
              </w:numPr>
              <w:pBdr>
                <w:top w:val="nil"/>
                <w:left w:val="nil"/>
                <w:bottom w:val="nil"/>
                <w:right w:val="nil"/>
                <w:between w:val="nil"/>
                <w:bar w:val="nil"/>
              </w:pBdr>
              <w:spacing w:after="0" w:line="240" w:lineRule="auto"/>
              <w:rPr>
                <w:rFonts w:ascii="Cambria" w:eastAsia="Arial Unicode MS" w:hAnsi="Cambria"/>
                <w:bdr w:val="nil"/>
              </w:rPr>
            </w:pPr>
            <w:proofErr w:type="spellStart"/>
            <w:r w:rsidRPr="00805EFE">
              <w:rPr>
                <w:rFonts w:ascii="Cambria" w:eastAsia="Arial Unicode MS" w:hAnsi="Cambria"/>
                <w:bdr w:val="nil"/>
              </w:rPr>
              <w:t>preparare</w:t>
            </w:r>
            <w:proofErr w:type="spellEnd"/>
            <w:r w:rsidRPr="00805EFE">
              <w:rPr>
                <w:rFonts w:ascii="Cambria" w:eastAsia="Arial Unicode MS" w:hAnsi="Cambria"/>
                <w:bdr w:val="nil"/>
              </w:rPr>
              <w:t xml:space="preserve"> i </w:t>
            </w:r>
            <w:proofErr w:type="spellStart"/>
            <w:r w:rsidRPr="00805EFE">
              <w:rPr>
                <w:rFonts w:ascii="Cambria" w:eastAsia="Arial Unicode MS" w:hAnsi="Cambria"/>
                <w:bdr w:val="nil"/>
              </w:rPr>
              <w:t>materiali</w:t>
            </w:r>
            <w:proofErr w:type="spellEnd"/>
            <w:r w:rsidRPr="00805EFE">
              <w:rPr>
                <w:rFonts w:ascii="Cambria" w:eastAsia="Arial Unicode MS" w:hAnsi="Cambria"/>
                <w:bdr w:val="nil"/>
              </w:rPr>
              <w:t xml:space="preserve"> </w:t>
            </w:r>
            <w:proofErr w:type="spellStart"/>
            <w:r w:rsidRPr="00805EFE">
              <w:rPr>
                <w:rFonts w:ascii="Cambria" w:eastAsia="Arial Unicode MS" w:hAnsi="Cambria"/>
                <w:bdr w:val="nil"/>
              </w:rPr>
              <w:t>didattici</w:t>
            </w:r>
            <w:proofErr w:type="spellEnd"/>
            <w:r w:rsidRPr="00805EFE">
              <w:rPr>
                <w:rFonts w:ascii="Cambria" w:eastAsia="Arial Unicode MS" w:hAnsi="Cambria"/>
                <w:bdr w:val="nil"/>
              </w:rPr>
              <w:t xml:space="preserve"> per </w:t>
            </w:r>
            <w:proofErr w:type="spellStart"/>
            <w:r w:rsidRPr="00805EFE">
              <w:rPr>
                <w:rFonts w:ascii="Cambria" w:eastAsia="Arial Unicode MS" w:hAnsi="Cambria"/>
                <w:bdr w:val="nil"/>
              </w:rPr>
              <w:t>l’attività</w:t>
            </w:r>
            <w:proofErr w:type="spellEnd"/>
            <w:r w:rsidRPr="00805EFE">
              <w:rPr>
                <w:rFonts w:ascii="Cambria" w:eastAsia="Arial Unicode MS" w:hAnsi="Cambria"/>
                <w:bdr w:val="nil"/>
              </w:rPr>
              <w:t xml:space="preserve"> </w:t>
            </w:r>
            <w:proofErr w:type="spellStart"/>
            <w:r w:rsidRPr="00805EFE">
              <w:rPr>
                <w:rFonts w:ascii="Cambria" w:eastAsia="Arial Unicode MS" w:hAnsi="Cambria"/>
                <w:bdr w:val="nil"/>
              </w:rPr>
              <w:t>didattica</w:t>
            </w:r>
            <w:proofErr w:type="spellEnd"/>
          </w:p>
          <w:p w14:paraId="77AD9A6C" w14:textId="77777777" w:rsidR="0099689F" w:rsidRPr="00805EFE" w:rsidRDefault="0099689F" w:rsidP="0032398F">
            <w:pPr>
              <w:pStyle w:val="ListParagraph"/>
              <w:numPr>
                <w:ilvl w:val="0"/>
                <w:numId w:val="30"/>
              </w:numPr>
              <w:pBdr>
                <w:top w:val="nil"/>
                <w:left w:val="nil"/>
                <w:bottom w:val="nil"/>
                <w:right w:val="nil"/>
                <w:between w:val="nil"/>
                <w:bar w:val="nil"/>
              </w:pBdr>
              <w:spacing w:after="0" w:line="240" w:lineRule="auto"/>
              <w:rPr>
                <w:rFonts w:ascii="Cambria" w:eastAsia="Arial Unicode MS" w:hAnsi="Cambria"/>
                <w:bdr w:val="nil"/>
              </w:rPr>
            </w:pPr>
            <w:proofErr w:type="spellStart"/>
            <w:r w:rsidRPr="00805EFE">
              <w:rPr>
                <w:rFonts w:ascii="Cambria" w:eastAsia="Arial Unicode MS" w:hAnsi="Cambria"/>
                <w:bdr w:val="nil"/>
              </w:rPr>
              <w:t>eseguire</w:t>
            </w:r>
            <w:proofErr w:type="spellEnd"/>
            <w:r w:rsidRPr="00805EFE">
              <w:rPr>
                <w:rFonts w:ascii="Cambria" w:eastAsia="Arial Unicode MS" w:hAnsi="Cambria"/>
                <w:bdr w:val="nil"/>
              </w:rPr>
              <w:t xml:space="preserve"> </w:t>
            </w:r>
            <w:proofErr w:type="spellStart"/>
            <w:r w:rsidRPr="00805EFE">
              <w:rPr>
                <w:rFonts w:ascii="Cambria" w:eastAsia="Arial Unicode MS" w:hAnsi="Cambria"/>
                <w:bdr w:val="nil"/>
              </w:rPr>
              <w:t>una</w:t>
            </w:r>
            <w:proofErr w:type="spellEnd"/>
            <w:r w:rsidRPr="00805EFE">
              <w:rPr>
                <w:rFonts w:ascii="Cambria" w:eastAsia="Arial Unicode MS" w:hAnsi="Cambria"/>
                <w:bdr w:val="nil"/>
              </w:rPr>
              <w:t xml:space="preserve"> </w:t>
            </w:r>
            <w:proofErr w:type="spellStart"/>
            <w:r w:rsidRPr="00805EFE">
              <w:rPr>
                <w:rFonts w:ascii="Cambria" w:eastAsia="Arial Unicode MS" w:hAnsi="Cambria"/>
                <w:bdr w:val="nil"/>
              </w:rPr>
              <w:t>lezione</w:t>
            </w:r>
            <w:proofErr w:type="spellEnd"/>
            <w:r w:rsidRPr="00805EFE">
              <w:rPr>
                <w:rFonts w:ascii="Cambria" w:eastAsia="Arial Unicode MS" w:hAnsi="Cambria"/>
                <w:bdr w:val="nil"/>
              </w:rPr>
              <w:t xml:space="preserve"> </w:t>
            </w:r>
            <w:proofErr w:type="spellStart"/>
            <w:r w:rsidRPr="00805EFE">
              <w:rPr>
                <w:rFonts w:ascii="Cambria" w:eastAsia="Arial Unicode MS" w:hAnsi="Cambria"/>
                <w:bdr w:val="nil"/>
              </w:rPr>
              <w:t>modello</w:t>
            </w:r>
            <w:proofErr w:type="spellEnd"/>
            <w:r w:rsidRPr="00805EFE">
              <w:rPr>
                <w:rFonts w:ascii="Cambria" w:eastAsia="Arial Unicode MS" w:hAnsi="Cambria"/>
                <w:bdr w:val="nil"/>
              </w:rPr>
              <w:t xml:space="preserve"> </w:t>
            </w:r>
            <w:proofErr w:type="spellStart"/>
            <w:r w:rsidRPr="00805EFE">
              <w:rPr>
                <w:rFonts w:ascii="Cambria" w:eastAsia="Arial Unicode MS" w:hAnsi="Cambria"/>
                <w:bdr w:val="nil"/>
              </w:rPr>
              <w:t>simulata</w:t>
            </w:r>
            <w:proofErr w:type="spellEnd"/>
            <w:r w:rsidRPr="00805EFE">
              <w:rPr>
                <w:rFonts w:ascii="Cambria" w:eastAsia="Arial Unicode MS" w:hAnsi="Cambria"/>
                <w:bdr w:val="nil"/>
              </w:rPr>
              <w:t xml:space="preserve"> </w:t>
            </w:r>
          </w:p>
          <w:p w14:paraId="5A0A1A51" w14:textId="77777777" w:rsidR="0099689F" w:rsidRPr="00805EFE" w:rsidRDefault="0099689F" w:rsidP="0032398F">
            <w:pPr>
              <w:pStyle w:val="ListParagraph"/>
              <w:numPr>
                <w:ilvl w:val="0"/>
                <w:numId w:val="30"/>
              </w:numPr>
              <w:pBdr>
                <w:top w:val="nil"/>
                <w:left w:val="nil"/>
                <w:bottom w:val="nil"/>
                <w:right w:val="nil"/>
                <w:between w:val="nil"/>
                <w:bar w:val="nil"/>
              </w:pBdr>
              <w:spacing w:after="0" w:line="240" w:lineRule="auto"/>
              <w:rPr>
                <w:rFonts w:ascii="Cambria" w:eastAsia="Arial Unicode MS" w:hAnsi="Cambria"/>
                <w:bdr w:val="nil"/>
              </w:rPr>
            </w:pPr>
            <w:proofErr w:type="spellStart"/>
            <w:r w:rsidRPr="00805EFE">
              <w:rPr>
                <w:rFonts w:ascii="Cambria" w:eastAsia="Arial Unicode MS" w:hAnsi="Cambria"/>
                <w:bCs/>
                <w:iCs/>
                <w:bdr w:val="nil"/>
              </w:rPr>
              <w:t>superare</w:t>
            </w:r>
            <w:proofErr w:type="spellEnd"/>
            <w:r w:rsidRPr="00805EFE">
              <w:rPr>
                <w:rFonts w:ascii="Cambria" w:eastAsia="Arial Unicode MS" w:hAnsi="Cambria"/>
                <w:bCs/>
                <w:iCs/>
                <w:bdr w:val="nil"/>
              </w:rPr>
              <w:t xml:space="preserve"> </w:t>
            </w:r>
            <w:proofErr w:type="spellStart"/>
            <w:r w:rsidRPr="00805EFE">
              <w:rPr>
                <w:rFonts w:ascii="Cambria" w:eastAsia="Arial Unicode MS" w:hAnsi="Cambria"/>
                <w:bCs/>
                <w:iCs/>
                <w:bdr w:val="nil"/>
              </w:rPr>
              <w:t>l'esame</w:t>
            </w:r>
            <w:proofErr w:type="spellEnd"/>
            <w:r w:rsidRPr="00805EFE">
              <w:rPr>
                <w:rFonts w:ascii="Cambria" w:eastAsia="Arial Unicode MS" w:hAnsi="Cambria"/>
                <w:bCs/>
                <w:iCs/>
                <w:bdr w:val="nil"/>
              </w:rPr>
              <w:t xml:space="preserve"> </w:t>
            </w:r>
            <w:proofErr w:type="spellStart"/>
            <w:r w:rsidRPr="00805EFE">
              <w:rPr>
                <w:rFonts w:ascii="Cambria" w:eastAsia="Arial Unicode MS" w:hAnsi="Cambria"/>
                <w:bCs/>
                <w:iCs/>
                <w:bdr w:val="nil"/>
              </w:rPr>
              <w:t>scritto</w:t>
            </w:r>
            <w:proofErr w:type="spellEnd"/>
          </w:p>
        </w:tc>
      </w:tr>
      <w:tr w:rsidR="0099689F" w:rsidRPr="00805EFE" w14:paraId="265DBF15" w14:textId="77777777" w:rsidTr="00B25EFD">
        <w:tc>
          <w:tcPr>
            <w:tcW w:w="297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8E73233" w14:textId="77777777" w:rsidR="0099689F" w:rsidRPr="00805EFE" w:rsidRDefault="0099689F" w:rsidP="0099689F">
            <w:pPr>
              <w:pBdr>
                <w:top w:val="nil"/>
                <w:left w:val="nil"/>
                <w:bottom w:val="nil"/>
                <w:right w:val="nil"/>
                <w:between w:val="nil"/>
                <w:bar w:val="nil"/>
              </w:pBdr>
              <w:spacing w:after="0" w:line="240" w:lineRule="auto"/>
              <w:rPr>
                <w:rFonts w:ascii="Cambria" w:eastAsia="Arial Unicode MS" w:hAnsi="Cambria"/>
                <w:bdr w:val="nil"/>
              </w:rPr>
            </w:pPr>
            <w:proofErr w:type="spellStart"/>
            <w:r w:rsidRPr="00805EFE">
              <w:rPr>
                <w:rFonts w:ascii="Cambria" w:eastAsia="Arial Unicode MS" w:hAnsi="Cambria"/>
                <w:bdr w:val="nil"/>
              </w:rPr>
              <w:t>Appelli</w:t>
            </w:r>
            <w:proofErr w:type="spellEnd"/>
            <w:r w:rsidRPr="00805EFE">
              <w:rPr>
                <w:rFonts w:ascii="Cambria" w:eastAsia="Arial Unicode MS" w:hAnsi="Cambria"/>
                <w:bdr w:val="nil"/>
              </w:rPr>
              <w:t xml:space="preserve"> </w:t>
            </w:r>
            <w:proofErr w:type="spellStart"/>
            <w:r w:rsidRPr="00805EFE">
              <w:rPr>
                <w:rFonts w:ascii="Cambria" w:eastAsia="Arial Unicode MS" w:hAnsi="Cambria"/>
                <w:bdr w:val="nil"/>
              </w:rPr>
              <w:t>d’esame</w:t>
            </w:r>
            <w:proofErr w:type="spellEnd"/>
            <w:r w:rsidRPr="00805EFE">
              <w:rPr>
                <w:rFonts w:ascii="Cambria" w:eastAsia="Arial Unicode MS" w:hAnsi="Cambria"/>
                <w:bdr w:val="nil"/>
              </w:rPr>
              <w:t xml:space="preserve"> e </w:t>
            </w:r>
            <w:proofErr w:type="spellStart"/>
            <w:r w:rsidRPr="00805EFE">
              <w:rPr>
                <w:rFonts w:ascii="Cambria" w:eastAsia="Arial Unicode MS" w:hAnsi="Cambria"/>
                <w:bdr w:val="nil"/>
              </w:rPr>
              <w:t>delle</w:t>
            </w:r>
            <w:proofErr w:type="spellEnd"/>
            <w:r w:rsidRPr="00805EFE">
              <w:rPr>
                <w:rFonts w:ascii="Cambria" w:eastAsia="Arial Unicode MS" w:hAnsi="Cambria"/>
                <w:bdr w:val="nil"/>
              </w:rPr>
              <w:t xml:space="preserve"> </w:t>
            </w:r>
            <w:proofErr w:type="spellStart"/>
            <w:r w:rsidRPr="00805EFE">
              <w:rPr>
                <w:rFonts w:ascii="Cambria" w:eastAsia="Arial Unicode MS" w:hAnsi="Cambria"/>
                <w:bdr w:val="nil"/>
              </w:rPr>
              <w:t>verifiche</w:t>
            </w:r>
            <w:proofErr w:type="spellEnd"/>
            <w:r w:rsidRPr="00805EFE">
              <w:rPr>
                <w:rFonts w:ascii="Cambria" w:eastAsia="Arial Unicode MS" w:hAnsi="Cambria"/>
                <w:bdr w:val="nil"/>
              </w:rPr>
              <w:t xml:space="preserve"> </w:t>
            </w:r>
            <w:proofErr w:type="spellStart"/>
            <w:r w:rsidRPr="00805EFE">
              <w:rPr>
                <w:rFonts w:ascii="Cambria" w:eastAsia="Arial Unicode MS" w:hAnsi="Cambria"/>
                <w:bdr w:val="nil"/>
              </w:rPr>
              <w:t>parziali</w:t>
            </w:r>
            <w:proofErr w:type="spellEnd"/>
          </w:p>
        </w:tc>
        <w:tc>
          <w:tcPr>
            <w:tcW w:w="6521"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87D9F87" w14:textId="77777777" w:rsidR="0099689F" w:rsidRPr="00805EFE" w:rsidRDefault="0099689F" w:rsidP="0099689F">
            <w:pPr>
              <w:pBdr>
                <w:top w:val="nil"/>
                <w:left w:val="nil"/>
                <w:bottom w:val="nil"/>
                <w:right w:val="nil"/>
                <w:between w:val="nil"/>
                <w:bar w:val="nil"/>
              </w:pBdr>
              <w:spacing w:after="0" w:line="240" w:lineRule="auto"/>
              <w:rPr>
                <w:rFonts w:ascii="Cambria" w:eastAsia="Arial Unicode MS" w:hAnsi="Cambria"/>
                <w:bdr w:val="nil"/>
              </w:rPr>
            </w:pPr>
            <w:r w:rsidRPr="00805EFE">
              <w:rPr>
                <w:rFonts w:ascii="Cambria" w:eastAsia="Arial Unicode MS" w:hAnsi="Cambria"/>
                <w:bdr w:val="nil"/>
              </w:rPr>
              <w:t xml:space="preserve">Si </w:t>
            </w:r>
            <w:proofErr w:type="spellStart"/>
            <w:r w:rsidRPr="00805EFE">
              <w:rPr>
                <w:rFonts w:ascii="Cambria" w:eastAsia="Arial Unicode MS" w:hAnsi="Cambria"/>
                <w:bdr w:val="nil"/>
              </w:rPr>
              <w:t>definiscono</w:t>
            </w:r>
            <w:proofErr w:type="spellEnd"/>
            <w:r w:rsidRPr="00805EFE">
              <w:rPr>
                <w:rFonts w:ascii="Cambria" w:eastAsia="Arial Unicode MS" w:hAnsi="Cambria"/>
                <w:bdr w:val="nil"/>
              </w:rPr>
              <w:t xml:space="preserve"> </w:t>
            </w:r>
            <w:proofErr w:type="spellStart"/>
            <w:r w:rsidRPr="00805EFE">
              <w:rPr>
                <w:rFonts w:ascii="Cambria" w:eastAsia="Arial Unicode MS" w:hAnsi="Cambria"/>
                <w:bdr w:val="nil"/>
              </w:rPr>
              <w:t>all'inizio</w:t>
            </w:r>
            <w:proofErr w:type="spellEnd"/>
            <w:r w:rsidRPr="00805EFE">
              <w:rPr>
                <w:rFonts w:ascii="Cambria" w:eastAsia="Arial Unicode MS" w:hAnsi="Cambria"/>
                <w:bdr w:val="nil"/>
              </w:rPr>
              <w:t xml:space="preserve"> </w:t>
            </w:r>
            <w:proofErr w:type="spellStart"/>
            <w:r w:rsidRPr="00805EFE">
              <w:rPr>
                <w:rFonts w:ascii="Cambria" w:eastAsia="Arial Unicode MS" w:hAnsi="Cambria"/>
                <w:bdr w:val="nil"/>
              </w:rPr>
              <w:t>dell'anno</w:t>
            </w:r>
            <w:proofErr w:type="spellEnd"/>
            <w:r w:rsidRPr="00805EFE">
              <w:rPr>
                <w:rFonts w:ascii="Cambria" w:eastAsia="Arial Unicode MS" w:hAnsi="Cambria"/>
                <w:bdr w:val="nil"/>
              </w:rPr>
              <w:t xml:space="preserve"> </w:t>
            </w:r>
            <w:proofErr w:type="spellStart"/>
            <w:r w:rsidRPr="00805EFE">
              <w:rPr>
                <w:rFonts w:ascii="Cambria" w:eastAsia="Arial Unicode MS" w:hAnsi="Cambria"/>
                <w:bdr w:val="nil"/>
              </w:rPr>
              <w:t>academico</w:t>
            </w:r>
            <w:proofErr w:type="spellEnd"/>
            <w:r w:rsidRPr="00805EFE">
              <w:rPr>
                <w:rFonts w:ascii="Cambria" w:eastAsia="Arial Unicode MS" w:hAnsi="Cambria"/>
                <w:bdr w:val="nil"/>
              </w:rPr>
              <w:t xml:space="preserve"> e si </w:t>
            </w:r>
            <w:proofErr w:type="spellStart"/>
            <w:r w:rsidRPr="00805EFE">
              <w:rPr>
                <w:rFonts w:ascii="Cambria" w:eastAsia="Arial Unicode MS" w:hAnsi="Cambria"/>
                <w:bdr w:val="nil"/>
              </w:rPr>
              <w:t>pubblicano</w:t>
            </w:r>
            <w:proofErr w:type="spellEnd"/>
            <w:r w:rsidRPr="00805EFE">
              <w:rPr>
                <w:rFonts w:ascii="Cambria" w:eastAsia="Arial Unicode MS" w:hAnsi="Cambria"/>
                <w:bdr w:val="nil"/>
              </w:rPr>
              <w:t xml:space="preserve"> </w:t>
            </w:r>
            <w:proofErr w:type="spellStart"/>
            <w:r w:rsidRPr="00805EFE">
              <w:rPr>
                <w:rFonts w:ascii="Cambria" w:eastAsia="Arial Unicode MS" w:hAnsi="Cambria"/>
                <w:bdr w:val="nil"/>
              </w:rPr>
              <w:t>sulle</w:t>
            </w:r>
            <w:proofErr w:type="spellEnd"/>
            <w:r w:rsidRPr="00805EFE">
              <w:rPr>
                <w:rFonts w:ascii="Cambria" w:eastAsia="Arial Unicode MS" w:hAnsi="Cambria"/>
                <w:bdr w:val="nil"/>
              </w:rPr>
              <w:t xml:space="preserve"> </w:t>
            </w:r>
            <w:proofErr w:type="spellStart"/>
            <w:r w:rsidRPr="00805EFE">
              <w:rPr>
                <w:rFonts w:ascii="Cambria" w:eastAsia="Arial Unicode MS" w:hAnsi="Cambria"/>
                <w:bdr w:val="nil"/>
              </w:rPr>
              <w:t>pagine</w:t>
            </w:r>
            <w:proofErr w:type="spellEnd"/>
            <w:r w:rsidRPr="00805EFE">
              <w:rPr>
                <w:rFonts w:ascii="Cambria" w:eastAsia="Arial Unicode MS" w:hAnsi="Cambria"/>
                <w:bdr w:val="nil"/>
              </w:rPr>
              <w:t xml:space="preserve"> web </w:t>
            </w:r>
            <w:proofErr w:type="spellStart"/>
            <w:r w:rsidRPr="00805EFE">
              <w:rPr>
                <w:rFonts w:ascii="Cambria" w:eastAsia="Arial Unicode MS" w:hAnsi="Cambria"/>
                <w:bdr w:val="nil"/>
              </w:rPr>
              <w:t>dell'Università</w:t>
            </w:r>
            <w:proofErr w:type="spellEnd"/>
            <w:r w:rsidRPr="00805EFE">
              <w:rPr>
                <w:rFonts w:ascii="Cambria" w:eastAsia="Arial Unicode MS" w:hAnsi="Cambria"/>
                <w:bdr w:val="nil"/>
              </w:rPr>
              <w:t xml:space="preserve"> e </w:t>
            </w:r>
            <w:proofErr w:type="spellStart"/>
            <w:r w:rsidRPr="00805EFE">
              <w:rPr>
                <w:rFonts w:ascii="Cambria" w:eastAsia="Arial Unicode MS" w:hAnsi="Cambria"/>
                <w:bdr w:val="nil"/>
              </w:rPr>
              <w:t>nell'ISVU</w:t>
            </w:r>
            <w:proofErr w:type="spellEnd"/>
            <w:r w:rsidRPr="00805EFE">
              <w:rPr>
                <w:rFonts w:ascii="Cambria" w:eastAsia="Arial Unicode MS" w:hAnsi="Cambria"/>
                <w:bdr w:val="nil"/>
              </w:rPr>
              <w:t>.</w:t>
            </w:r>
          </w:p>
        </w:tc>
      </w:tr>
      <w:tr w:rsidR="0099689F" w:rsidRPr="00805EFE" w14:paraId="2AB71AFB" w14:textId="77777777" w:rsidTr="00B25EFD">
        <w:tc>
          <w:tcPr>
            <w:tcW w:w="297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5785594" w14:textId="77777777" w:rsidR="0099689F" w:rsidRPr="00805EFE" w:rsidRDefault="0099689F" w:rsidP="0099689F">
            <w:pPr>
              <w:pBdr>
                <w:top w:val="nil"/>
                <w:left w:val="nil"/>
                <w:bottom w:val="nil"/>
                <w:right w:val="nil"/>
                <w:between w:val="nil"/>
                <w:bar w:val="nil"/>
              </w:pBdr>
              <w:spacing w:after="0" w:line="240" w:lineRule="auto"/>
              <w:rPr>
                <w:rFonts w:ascii="Cambria" w:eastAsia="Arial Unicode MS" w:hAnsi="Cambria"/>
                <w:bdr w:val="nil"/>
              </w:rPr>
            </w:pPr>
            <w:proofErr w:type="spellStart"/>
            <w:r w:rsidRPr="00805EFE">
              <w:rPr>
                <w:rFonts w:ascii="Cambria" w:eastAsia="Arial Unicode MS" w:hAnsi="Cambria"/>
                <w:bdr w:val="nil"/>
              </w:rPr>
              <w:t>Informazioni</w:t>
            </w:r>
            <w:proofErr w:type="spellEnd"/>
            <w:r w:rsidRPr="00805EFE">
              <w:rPr>
                <w:rFonts w:ascii="Cambria" w:eastAsia="Arial Unicode MS" w:hAnsi="Cambria"/>
                <w:bdr w:val="nil"/>
              </w:rPr>
              <w:t xml:space="preserve"> </w:t>
            </w:r>
            <w:proofErr w:type="spellStart"/>
            <w:r w:rsidRPr="00805EFE">
              <w:rPr>
                <w:rFonts w:ascii="Cambria" w:eastAsia="Arial Unicode MS" w:hAnsi="Cambria"/>
                <w:bdr w:val="nil"/>
              </w:rPr>
              <w:t>ulteriori</w:t>
            </w:r>
            <w:proofErr w:type="spellEnd"/>
            <w:r w:rsidRPr="00805EFE">
              <w:rPr>
                <w:rFonts w:ascii="Cambria" w:eastAsia="Arial Unicode MS" w:hAnsi="Cambria"/>
                <w:bdr w:val="nil"/>
              </w:rPr>
              <w:t xml:space="preserve"> </w:t>
            </w:r>
            <w:proofErr w:type="spellStart"/>
            <w:r w:rsidRPr="00805EFE">
              <w:rPr>
                <w:rFonts w:ascii="Cambria" w:eastAsia="Arial Unicode MS" w:hAnsi="Cambria"/>
                <w:bdr w:val="nil"/>
              </w:rPr>
              <w:t>sull'insegnamento</w:t>
            </w:r>
            <w:proofErr w:type="spellEnd"/>
            <w:r w:rsidRPr="00805EFE">
              <w:rPr>
                <w:rFonts w:ascii="Cambria" w:eastAsia="Arial Unicode MS" w:hAnsi="Cambria"/>
                <w:bdr w:val="nil"/>
              </w:rPr>
              <w:t xml:space="preserve">  </w:t>
            </w:r>
          </w:p>
        </w:tc>
        <w:tc>
          <w:tcPr>
            <w:tcW w:w="6521"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477FD83" w14:textId="77777777" w:rsidR="0099689F" w:rsidRPr="00805EFE" w:rsidRDefault="0099689F" w:rsidP="0099689F">
            <w:pPr>
              <w:pBdr>
                <w:top w:val="nil"/>
                <w:left w:val="nil"/>
                <w:bottom w:val="nil"/>
                <w:right w:val="nil"/>
                <w:between w:val="nil"/>
                <w:bar w:val="nil"/>
              </w:pBdr>
              <w:spacing w:after="0" w:line="240" w:lineRule="auto"/>
              <w:ind w:right="57"/>
              <w:jc w:val="both"/>
              <w:rPr>
                <w:rFonts w:ascii="Cambria" w:eastAsia="Arial Unicode MS" w:hAnsi="Cambria" w:cs="Calibri"/>
                <w:bdr w:val="nil"/>
              </w:rPr>
            </w:pPr>
            <w:r w:rsidRPr="00805EFE">
              <w:rPr>
                <w:rFonts w:ascii="Cambria" w:eastAsia="Arial Unicode MS" w:hAnsi="Cambria" w:cs="Calibri"/>
                <w:bdr w:val="nil"/>
              </w:rPr>
              <w:t xml:space="preserve">La </w:t>
            </w:r>
            <w:proofErr w:type="spellStart"/>
            <w:r w:rsidRPr="00805EFE">
              <w:rPr>
                <w:rFonts w:ascii="Cambria" w:eastAsia="Arial Unicode MS" w:hAnsi="Cambria" w:cs="Calibri"/>
                <w:bdr w:val="nil"/>
              </w:rPr>
              <w:t>frequenza</w:t>
            </w:r>
            <w:proofErr w:type="spellEnd"/>
            <w:r w:rsidRPr="00805EFE">
              <w:rPr>
                <w:rFonts w:ascii="Cambria" w:eastAsia="Arial Unicode MS" w:hAnsi="Cambria" w:cs="Calibri"/>
                <w:bdr w:val="nil"/>
              </w:rPr>
              <w:t xml:space="preserve"> </w:t>
            </w:r>
            <w:proofErr w:type="spellStart"/>
            <w:r w:rsidRPr="00805EFE">
              <w:rPr>
                <w:rFonts w:ascii="Cambria" w:eastAsia="Arial Unicode MS" w:hAnsi="Cambria" w:cs="Calibri"/>
                <w:bdr w:val="nil"/>
              </w:rPr>
              <w:t>delle</w:t>
            </w:r>
            <w:proofErr w:type="spellEnd"/>
            <w:r w:rsidRPr="00805EFE">
              <w:rPr>
                <w:rFonts w:ascii="Cambria" w:eastAsia="Arial Unicode MS" w:hAnsi="Cambria" w:cs="Calibri"/>
                <w:bdr w:val="nil"/>
              </w:rPr>
              <w:t xml:space="preserve"> </w:t>
            </w:r>
            <w:proofErr w:type="spellStart"/>
            <w:r w:rsidRPr="00805EFE">
              <w:rPr>
                <w:rFonts w:ascii="Cambria" w:eastAsia="Arial Unicode MS" w:hAnsi="Cambria" w:cs="Calibri"/>
                <w:bdr w:val="nil"/>
              </w:rPr>
              <w:t>lezioni</w:t>
            </w:r>
            <w:proofErr w:type="spellEnd"/>
            <w:r w:rsidRPr="00805EFE">
              <w:rPr>
                <w:rFonts w:ascii="Cambria" w:eastAsia="Arial Unicode MS" w:hAnsi="Cambria" w:cs="Calibri"/>
                <w:bdr w:val="nil"/>
              </w:rPr>
              <w:t xml:space="preserve"> è </w:t>
            </w:r>
            <w:proofErr w:type="spellStart"/>
            <w:r w:rsidRPr="00805EFE">
              <w:rPr>
                <w:rFonts w:ascii="Cambria" w:eastAsia="Arial Unicode MS" w:hAnsi="Cambria" w:cs="Calibri"/>
                <w:bdr w:val="nil"/>
              </w:rPr>
              <w:t>obbligatoria</w:t>
            </w:r>
            <w:proofErr w:type="spellEnd"/>
            <w:r w:rsidRPr="00805EFE">
              <w:rPr>
                <w:rFonts w:ascii="Cambria" w:eastAsia="Arial Unicode MS" w:hAnsi="Cambria" w:cs="Calibri"/>
                <w:bdr w:val="nil"/>
              </w:rPr>
              <w:t xml:space="preserve">. Si </w:t>
            </w:r>
            <w:proofErr w:type="spellStart"/>
            <w:r w:rsidRPr="00805EFE">
              <w:rPr>
                <w:rFonts w:ascii="Cambria" w:eastAsia="Arial Unicode MS" w:hAnsi="Cambria" w:cs="Calibri"/>
                <w:bdr w:val="nil"/>
              </w:rPr>
              <w:t>tollera</w:t>
            </w:r>
            <w:proofErr w:type="spellEnd"/>
            <w:r w:rsidRPr="00805EFE">
              <w:rPr>
                <w:rFonts w:ascii="Cambria" w:eastAsia="Arial Unicode MS" w:hAnsi="Cambria" w:cs="Calibri"/>
                <w:bdr w:val="nil"/>
              </w:rPr>
              <w:t xml:space="preserve"> </w:t>
            </w:r>
            <w:proofErr w:type="spellStart"/>
            <w:r w:rsidRPr="00805EFE">
              <w:rPr>
                <w:rFonts w:ascii="Cambria" w:eastAsia="Arial Unicode MS" w:hAnsi="Cambria" w:cs="Calibri"/>
                <w:bdr w:val="nil"/>
              </w:rPr>
              <w:t>il</w:t>
            </w:r>
            <w:proofErr w:type="spellEnd"/>
            <w:r w:rsidRPr="00805EFE">
              <w:rPr>
                <w:rFonts w:ascii="Cambria" w:eastAsia="Arial Unicode MS" w:hAnsi="Cambria" w:cs="Calibri"/>
                <w:bdr w:val="nil"/>
              </w:rPr>
              <w:t xml:space="preserve"> 30% </w:t>
            </w:r>
            <w:proofErr w:type="spellStart"/>
            <w:r w:rsidRPr="00805EFE">
              <w:rPr>
                <w:rFonts w:ascii="Cambria" w:eastAsia="Arial Unicode MS" w:hAnsi="Cambria" w:cs="Calibri"/>
                <w:bdr w:val="nil"/>
              </w:rPr>
              <w:t>delle</w:t>
            </w:r>
            <w:proofErr w:type="spellEnd"/>
            <w:r w:rsidRPr="00805EFE">
              <w:rPr>
                <w:rFonts w:ascii="Cambria" w:eastAsia="Arial Unicode MS" w:hAnsi="Cambria" w:cs="Calibri"/>
                <w:bdr w:val="nil"/>
              </w:rPr>
              <w:t xml:space="preserve"> </w:t>
            </w:r>
            <w:proofErr w:type="spellStart"/>
            <w:r w:rsidRPr="00805EFE">
              <w:rPr>
                <w:rFonts w:ascii="Cambria" w:eastAsia="Arial Unicode MS" w:hAnsi="Cambria" w:cs="Calibri"/>
                <w:bdr w:val="nil"/>
              </w:rPr>
              <w:t>assenze</w:t>
            </w:r>
            <w:proofErr w:type="spellEnd"/>
            <w:r w:rsidRPr="00805EFE">
              <w:rPr>
                <w:rFonts w:ascii="Cambria" w:eastAsia="Arial Unicode MS" w:hAnsi="Cambria" w:cs="Calibri"/>
                <w:bdr w:val="nil"/>
              </w:rPr>
              <w:t xml:space="preserve"> </w:t>
            </w:r>
            <w:proofErr w:type="spellStart"/>
            <w:r w:rsidRPr="00805EFE">
              <w:rPr>
                <w:rFonts w:ascii="Cambria" w:eastAsia="Arial Unicode MS" w:hAnsi="Cambria" w:cs="Calibri"/>
                <w:bdr w:val="nil"/>
              </w:rPr>
              <w:t>che</w:t>
            </w:r>
            <w:proofErr w:type="spellEnd"/>
            <w:r w:rsidRPr="00805EFE">
              <w:rPr>
                <w:rFonts w:ascii="Cambria" w:eastAsia="Arial Unicode MS" w:hAnsi="Cambria" w:cs="Calibri"/>
                <w:bdr w:val="nil"/>
              </w:rPr>
              <w:t xml:space="preserve"> </w:t>
            </w:r>
            <w:proofErr w:type="spellStart"/>
            <w:r w:rsidRPr="00805EFE">
              <w:rPr>
                <w:rFonts w:ascii="Cambria" w:eastAsia="Arial Unicode MS" w:hAnsi="Cambria" w:cs="Calibri"/>
                <w:bdr w:val="nil"/>
              </w:rPr>
              <w:t>non</w:t>
            </w:r>
            <w:proofErr w:type="spellEnd"/>
            <w:r w:rsidRPr="00805EFE">
              <w:rPr>
                <w:rFonts w:ascii="Cambria" w:eastAsia="Arial Unicode MS" w:hAnsi="Cambria" w:cs="Calibri"/>
                <w:bdr w:val="nil"/>
              </w:rPr>
              <w:t xml:space="preserve"> è </w:t>
            </w:r>
            <w:proofErr w:type="spellStart"/>
            <w:r w:rsidRPr="00805EFE">
              <w:rPr>
                <w:rFonts w:ascii="Cambria" w:eastAsia="Arial Unicode MS" w:hAnsi="Cambria" w:cs="Calibri"/>
                <w:bdr w:val="nil"/>
              </w:rPr>
              <w:t>necessario</w:t>
            </w:r>
            <w:proofErr w:type="spellEnd"/>
            <w:r w:rsidRPr="00805EFE">
              <w:rPr>
                <w:rFonts w:ascii="Cambria" w:eastAsia="Arial Unicode MS" w:hAnsi="Cambria" w:cs="Calibri"/>
                <w:bdr w:val="nil"/>
              </w:rPr>
              <w:t xml:space="preserve"> </w:t>
            </w:r>
            <w:proofErr w:type="spellStart"/>
            <w:r w:rsidRPr="00805EFE">
              <w:rPr>
                <w:rFonts w:ascii="Cambria" w:eastAsia="Arial Unicode MS" w:hAnsi="Cambria" w:cs="Calibri"/>
                <w:bdr w:val="nil"/>
              </w:rPr>
              <w:t>giustificare</w:t>
            </w:r>
            <w:proofErr w:type="spellEnd"/>
            <w:r w:rsidRPr="00805EFE">
              <w:rPr>
                <w:rFonts w:ascii="Cambria" w:eastAsia="Arial Unicode MS" w:hAnsi="Cambria" w:cs="Calibri"/>
                <w:bdr w:val="nil"/>
              </w:rPr>
              <w:t xml:space="preserve">. In </w:t>
            </w:r>
            <w:proofErr w:type="spellStart"/>
            <w:r w:rsidRPr="00805EFE">
              <w:rPr>
                <w:rFonts w:ascii="Cambria" w:eastAsia="Arial Unicode MS" w:hAnsi="Cambria" w:cs="Calibri"/>
                <w:bdr w:val="nil"/>
              </w:rPr>
              <w:t>caso</w:t>
            </w:r>
            <w:proofErr w:type="spellEnd"/>
            <w:r w:rsidRPr="00805EFE">
              <w:rPr>
                <w:rFonts w:ascii="Cambria" w:eastAsia="Arial Unicode MS" w:hAnsi="Cambria" w:cs="Calibri"/>
                <w:bdr w:val="nil"/>
              </w:rPr>
              <w:t xml:space="preserve"> di </w:t>
            </w:r>
            <w:proofErr w:type="spellStart"/>
            <w:r w:rsidRPr="00805EFE">
              <w:rPr>
                <w:rFonts w:ascii="Cambria" w:eastAsia="Arial Unicode MS" w:hAnsi="Cambria" w:cs="Calibri"/>
                <w:bdr w:val="nil"/>
              </w:rPr>
              <w:t>un’assenza</w:t>
            </w:r>
            <w:proofErr w:type="spellEnd"/>
            <w:r w:rsidRPr="00805EFE">
              <w:rPr>
                <w:rFonts w:ascii="Cambria" w:eastAsia="Arial Unicode MS" w:hAnsi="Cambria" w:cs="Calibri"/>
                <w:bdr w:val="nil"/>
              </w:rPr>
              <w:t xml:space="preserve"> </w:t>
            </w:r>
            <w:proofErr w:type="spellStart"/>
            <w:r w:rsidRPr="00805EFE">
              <w:rPr>
                <w:rFonts w:ascii="Cambria" w:eastAsia="Arial Unicode MS" w:hAnsi="Cambria" w:cs="Calibri"/>
                <w:bdr w:val="nil"/>
              </w:rPr>
              <w:t>maggiore</w:t>
            </w:r>
            <w:proofErr w:type="spellEnd"/>
            <w:r w:rsidRPr="00805EFE">
              <w:rPr>
                <w:rFonts w:ascii="Cambria" w:eastAsia="Arial Unicode MS" w:hAnsi="Cambria" w:cs="Calibri"/>
                <w:bdr w:val="nil"/>
              </w:rPr>
              <w:t xml:space="preserve"> </w:t>
            </w:r>
            <w:proofErr w:type="spellStart"/>
            <w:r w:rsidRPr="00805EFE">
              <w:rPr>
                <w:rFonts w:ascii="Cambria" w:eastAsia="Arial Unicode MS" w:hAnsi="Cambria" w:cs="Calibri"/>
                <w:bdr w:val="nil"/>
              </w:rPr>
              <w:t>viene</w:t>
            </w:r>
            <w:proofErr w:type="spellEnd"/>
            <w:r w:rsidRPr="00805EFE">
              <w:rPr>
                <w:rFonts w:ascii="Cambria" w:eastAsia="Arial Unicode MS" w:hAnsi="Cambria" w:cs="Calibri"/>
                <w:bdr w:val="nil"/>
              </w:rPr>
              <w:t xml:space="preserve"> a </w:t>
            </w:r>
            <w:proofErr w:type="spellStart"/>
            <w:r w:rsidRPr="00805EFE">
              <w:rPr>
                <w:rFonts w:ascii="Cambria" w:eastAsia="Arial Unicode MS" w:hAnsi="Cambria" w:cs="Calibri"/>
                <w:bdr w:val="nil"/>
              </w:rPr>
              <w:t>mancare</w:t>
            </w:r>
            <w:proofErr w:type="spellEnd"/>
            <w:r w:rsidRPr="00805EFE">
              <w:rPr>
                <w:rFonts w:ascii="Cambria" w:eastAsia="Arial Unicode MS" w:hAnsi="Cambria" w:cs="Calibri"/>
                <w:bdr w:val="nil"/>
              </w:rPr>
              <w:t xml:space="preserve"> </w:t>
            </w:r>
            <w:proofErr w:type="spellStart"/>
            <w:r w:rsidRPr="00805EFE">
              <w:rPr>
                <w:rFonts w:ascii="Cambria" w:eastAsia="Arial Unicode MS" w:hAnsi="Cambria" w:cs="Calibri"/>
                <w:bdr w:val="nil"/>
              </w:rPr>
              <w:t>il</w:t>
            </w:r>
            <w:proofErr w:type="spellEnd"/>
            <w:r w:rsidRPr="00805EFE">
              <w:rPr>
                <w:rFonts w:ascii="Cambria" w:eastAsia="Arial Unicode MS" w:hAnsi="Cambria" w:cs="Calibri"/>
                <w:bdr w:val="nil"/>
              </w:rPr>
              <w:t xml:space="preserve"> </w:t>
            </w:r>
            <w:proofErr w:type="spellStart"/>
            <w:r w:rsidRPr="00805EFE">
              <w:rPr>
                <w:rFonts w:ascii="Cambria" w:eastAsia="Arial Unicode MS" w:hAnsi="Cambria" w:cs="Calibri"/>
                <w:bdr w:val="nil"/>
              </w:rPr>
              <w:t>diritto</w:t>
            </w:r>
            <w:proofErr w:type="spellEnd"/>
            <w:r w:rsidRPr="00805EFE">
              <w:rPr>
                <w:rFonts w:ascii="Cambria" w:eastAsia="Arial Unicode MS" w:hAnsi="Cambria" w:cs="Calibri"/>
                <w:bdr w:val="nil"/>
              </w:rPr>
              <w:t xml:space="preserve"> </w:t>
            </w:r>
            <w:proofErr w:type="spellStart"/>
            <w:r w:rsidRPr="00805EFE">
              <w:rPr>
                <w:rFonts w:ascii="Cambria" w:eastAsia="Arial Unicode MS" w:hAnsi="Cambria" w:cs="Calibri"/>
                <w:bdr w:val="nil"/>
              </w:rPr>
              <w:t>alla</w:t>
            </w:r>
            <w:proofErr w:type="spellEnd"/>
            <w:r w:rsidRPr="00805EFE">
              <w:rPr>
                <w:rFonts w:ascii="Cambria" w:eastAsia="Arial Unicode MS" w:hAnsi="Cambria" w:cs="Calibri"/>
                <w:bdr w:val="nil"/>
              </w:rPr>
              <w:t xml:space="preserve"> firma e di </w:t>
            </w:r>
            <w:proofErr w:type="spellStart"/>
            <w:r w:rsidRPr="00805EFE">
              <w:rPr>
                <w:rFonts w:ascii="Cambria" w:eastAsia="Arial Unicode MS" w:hAnsi="Cambria" w:cs="Calibri"/>
                <w:bdr w:val="nil"/>
              </w:rPr>
              <w:t>conseguenza</w:t>
            </w:r>
            <w:proofErr w:type="spellEnd"/>
            <w:r w:rsidRPr="00805EFE">
              <w:rPr>
                <w:rFonts w:ascii="Cambria" w:eastAsia="Arial Unicode MS" w:hAnsi="Cambria" w:cs="Calibri"/>
                <w:bdr w:val="nil"/>
              </w:rPr>
              <w:t xml:space="preserve"> </w:t>
            </w:r>
            <w:proofErr w:type="spellStart"/>
            <w:r w:rsidRPr="00805EFE">
              <w:rPr>
                <w:rFonts w:ascii="Cambria" w:eastAsia="Arial Unicode MS" w:hAnsi="Cambria" w:cs="Calibri"/>
                <w:bdr w:val="nil"/>
              </w:rPr>
              <w:t>il</w:t>
            </w:r>
            <w:proofErr w:type="spellEnd"/>
            <w:r w:rsidRPr="00805EFE">
              <w:rPr>
                <w:rFonts w:ascii="Cambria" w:eastAsia="Arial Unicode MS" w:hAnsi="Cambria" w:cs="Calibri"/>
                <w:bdr w:val="nil"/>
              </w:rPr>
              <w:t xml:space="preserve"> </w:t>
            </w:r>
            <w:proofErr w:type="spellStart"/>
            <w:r w:rsidRPr="00805EFE">
              <w:rPr>
                <w:rFonts w:ascii="Cambria" w:eastAsia="Arial Unicode MS" w:hAnsi="Cambria" w:cs="Calibri"/>
                <w:bdr w:val="nil"/>
              </w:rPr>
              <w:t>corso</w:t>
            </w:r>
            <w:proofErr w:type="spellEnd"/>
            <w:r w:rsidRPr="00805EFE">
              <w:rPr>
                <w:rFonts w:ascii="Cambria" w:eastAsia="Arial Unicode MS" w:hAnsi="Cambria" w:cs="Calibri"/>
                <w:bdr w:val="nil"/>
              </w:rPr>
              <w:t xml:space="preserve"> di </w:t>
            </w:r>
            <w:proofErr w:type="spellStart"/>
            <w:r w:rsidRPr="00805EFE">
              <w:rPr>
                <w:rFonts w:ascii="Cambria" w:eastAsia="Arial Unicode MS" w:hAnsi="Cambria" w:cs="Calibri"/>
                <w:bdr w:val="nil"/>
              </w:rPr>
              <w:t>insegnamento</w:t>
            </w:r>
            <w:proofErr w:type="spellEnd"/>
            <w:r w:rsidRPr="00805EFE">
              <w:rPr>
                <w:rFonts w:ascii="Cambria" w:eastAsia="Arial Unicode MS" w:hAnsi="Cambria" w:cs="Calibri"/>
                <w:bdr w:val="nil"/>
              </w:rPr>
              <w:t xml:space="preserve"> deve </w:t>
            </w:r>
            <w:proofErr w:type="spellStart"/>
            <w:r w:rsidRPr="00805EFE">
              <w:rPr>
                <w:rFonts w:ascii="Cambria" w:eastAsia="Arial Unicode MS" w:hAnsi="Cambria" w:cs="Calibri"/>
                <w:bdr w:val="nil"/>
              </w:rPr>
              <w:t>essere</w:t>
            </w:r>
            <w:proofErr w:type="spellEnd"/>
            <w:r w:rsidRPr="00805EFE">
              <w:rPr>
                <w:rFonts w:ascii="Cambria" w:eastAsia="Arial Unicode MS" w:hAnsi="Cambria" w:cs="Calibri"/>
                <w:bdr w:val="nil"/>
              </w:rPr>
              <w:t xml:space="preserve"> </w:t>
            </w:r>
            <w:proofErr w:type="spellStart"/>
            <w:r w:rsidRPr="00805EFE">
              <w:rPr>
                <w:rFonts w:ascii="Cambria" w:eastAsia="Arial Unicode MS" w:hAnsi="Cambria" w:cs="Calibri"/>
                <w:bdr w:val="nil"/>
              </w:rPr>
              <w:t>iscritto</w:t>
            </w:r>
            <w:proofErr w:type="spellEnd"/>
            <w:r w:rsidRPr="00805EFE">
              <w:rPr>
                <w:rFonts w:ascii="Cambria" w:eastAsia="Arial Unicode MS" w:hAnsi="Cambria" w:cs="Calibri"/>
                <w:bdr w:val="nil"/>
              </w:rPr>
              <w:t xml:space="preserve"> </w:t>
            </w:r>
            <w:proofErr w:type="spellStart"/>
            <w:r w:rsidRPr="00805EFE">
              <w:rPr>
                <w:rFonts w:ascii="Cambria" w:eastAsia="Arial Unicode MS" w:hAnsi="Cambria" w:cs="Calibri"/>
                <w:bdr w:val="nil"/>
              </w:rPr>
              <w:t>nuovamente</w:t>
            </w:r>
            <w:proofErr w:type="spellEnd"/>
            <w:r w:rsidRPr="00805EFE">
              <w:rPr>
                <w:rFonts w:ascii="Cambria" w:eastAsia="Arial Unicode MS" w:hAnsi="Cambria" w:cs="Calibri"/>
                <w:bdr w:val="nil"/>
              </w:rPr>
              <w:t xml:space="preserve">. </w:t>
            </w:r>
            <w:proofErr w:type="spellStart"/>
            <w:r w:rsidRPr="00805EFE">
              <w:rPr>
                <w:rFonts w:ascii="Cambria" w:eastAsia="Arial Unicode MS" w:hAnsi="Cambria" w:cs="Calibri"/>
                <w:bdr w:val="nil"/>
              </w:rPr>
              <w:t>Gli</w:t>
            </w:r>
            <w:proofErr w:type="spellEnd"/>
            <w:r w:rsidRPr="00805EFE">
              <w:rPr>
                <w:rFonts w:ascii="Cambria" w:eastAsia="Arial Unicode MS" w:hAnsi="Cambria" w:cs="Calibri"/>
                <w:bdr w:val="nil"/>
              </w:rPr>
              <w:t xml:space="preserve"> studenti </w:t>
            </w:r>
            <w:proofErr w:type="spellStart"/>
            <w:r w:rsidRPr="00805EFE">
              <w:rPr>
                <w:rFonts w:ascii="Cambria" w:eastAsia="Arial Unicode MS" w:hAnsi="Cambria" w:cs="Calibri"/>
                <w:bdr w:val="nil"/>
              </w:rPr>
              <w:t>hanno</w:t>
            </w:r>
            <w:proofErr w:type="spellEnd"/>
            <w:r w:rsidRPr="00805EFE">
              <w:rPr>
                <w:rFonts w:ascii="Cambria" w:eastAsia="Arial Unicode MS" w:hAnsi="Cambria" w:cs="Calibri"/>
                <w:bdr w:val="nil"/>
              </w:rPr>
              <w:t xml:space="preserve"> </w:t>
            </w:r>
            <w:proofErr w:type="spellStart"/>
            <w:r w:rsidRPr="00805EFE">
              <w:rPr>
                <w:rFonts w:ascii="Cambria" w:eastAsia="Arial Unicode MS" w:hAnsi="Cambria" w:cs="Calibri"/>
                <w:bdr w:val="nil"/>
              </w:rPr>
              <w:t>l’obbligo</w:t>
            </w:r>
            <w:proofErr w:type="spellEnd"/>
            <w:r w:rsidRPr="00805EFE">
              <w:rPr>
                <w:rFonts w:ascii="Cambria" w:eastAsia="Arial Unicode MS" w:hAnsi="Cambria" w:cs="Calibri"/>
                <w:bdr w:val="nil"/>
              </w:rPr>
              <w:t xml:space="preserve"> di </w:t>
            </w:r>
            <w:proofErr w:type="spellStart"/>
            <w:r w:rsidRPr="00805EFE">
              <w:rPr>
                <w:rFonts w:ascii="Cambria" w:eastAsia="Arial Unicode MS" w:hAnsi="Cambria" w:cs="Calibri"/>
                <w:bdr w:val="nil"/>
              </w:rPr>
              <w:t>svolgere</w:t>
            </w:r>
            <w:proofErr w:type="spellEnd"/>
            <w:r w:rsidRPr="00805EFE">
              <w:rPr>
                <w:rFonts w:ascii="Cambria" w:eastAsia="Arial Unicode MS" w:hAnsi="Cambria" w:cs="Calibri"/>
                <w:bdr w:val="nil"/>
              </w:rPr>
              <w:t xml:space="preserve"> </w:t>
            </w:r>
            <w:proofErr w:type="spellStart"/>
            <w:r w:rsidRPr="00805EFE">
              <w:rPr>
                <w:rFonts w:ascii="Cambria" w:eastAsia="Arial Unicode MS" w:hAnsi="Cambria" w:cs="Calibri"/>
                <w:bdr w:val="nil"/>
              </w:rPr>
              <w:t>gli</w:t>
            </w:r>
            <w:proofErr w:type="spellEnd"/>
            <w:r w:rsidRPr="00805EFE">
              <w:rPr>
                <w:rFonts w:ascii="Cambria" w:eastAsia="Arial Unicode MS" w:hAnsi="Cambria" w:cs="Calibri"/>
                <w:bdr w:val="nil"/>
              </w:rPr>
              <w:t xml:space="preserve"> </w:t>
            </w:r>
            <w:proofErr w:type="spellStart"/>
            <w:r w:rsidRPr="00805EFE">
              <w:rPr>
                <w:rFonts w:ascii="Cambria" w:eastAsia="Arial Unicode MS" w:hAnsi="Cambria" w:cs="Calibri"/>
                <w:bdr w:val="nil"/>
              </w:rPr>
              <w:t>esercizi</w:t>
            </w:r>
            <w:proofErr w:type="spellEnd"/>
            <w:r w:rsidRPr="00805EFE">
              <w:rPr>
                <w:rFonts w:ascii="Cambria" w:eastAsia="Arial Unicode MS" w:hAnsi="Cambria" w:cs="Calibri"/>
                <w:bdr w:val="nil"/>
              </w:rPr>
              <w:t xml:space="preserve"> </w:t>
            </w:r>
            <w:proofErr w:type="spellStart"/>
            <w:r w:rsidRPr="00805EFE">
              <w:rPr>
                <w:rFonts w:ascii="Cambria" w:eastAsia="Arial Unicode MS" w:hAnsi="Cambria" w:cs="Calibri"/>
                <w:bdr w:val="nil"/>
              </w:rPr>
              <w:t>che</w:t>
            </w:r>
            <w:proofErr w:type="spellEnd"/>
            <w:r w:rsidRPr="00805EFE">
              <w:rPr>
                <w:rFonts w:ascii="Cambria" w:eastAsia="Arial Unicode MS" w:hAnsi="Cambria" w:cs="Calibri"/>
                <w:bdr w:val="nil"/>
              </w:rPr>
              <w:t xml:space="preserve"> </w:t>
            </w:r>
            <w:proofErr w:type="spellStart"/>
            <w:r w:rsidRPr="00805EFE">
              <w:rPr>
                <w:rFonts w:ascii="Cambria" w:eastAsia="Arial Unicode MS" w:hAnsi="Cambria" w:cs="Calibri"/>
                <w:bdr w:val="nil"/>
              </w:rPr>
              <w:t>vengono</w:t>
            </w:r>
            <w:proofErr w:type="spellEnd"/>
            <w:r w:rsidRPr="00805EFE">
              <w:rPr>
                <w:rFonts w:ascii="Cambria" w:eastAsia="Arial Unicode MS" w:hAnsi="Cambria" w:cs="Calibri"/>
                <w:bdr w:val="nil"/>
              </w:rPr>
              <w:t xml:space="preserve"> </w:t>
            </w:r>
            <w:proofErr w:type="spellStart"/>
            <w:r w:rsidRPr="00805EFE">
              <w:rPr>
                <w:rFonts w:ascii="Cambria" w:eastAsia="Arial Unicode MS" w:hAnsi="Cambria" w:cs="Calibri"/>
                <w:bdr w:val="nil"/>
              </w:rPr>
              <w:t>loro</w:t>
            </w:r>
            <w:proofErr w:type="spellEnd"/>
            <w:r w:rsidRPr="00805EFE">
              <w:rPr>
                <w:rFonts w:ascii="Cambria" w:eastAsia="Arial Unicode MS" w:hAnsi="Cambria" w:cs="Calibri"/>
                <w:bdr w:val="nil"/>
              </w:rPr>
              <w:t xml:space="preserve"> </w:t>
            </w:r>
            <w:proofErr w:type="spellStart"/>
            <w:r w:rsidRPr="00805EFE">
              <w:rPr>
                <w:rFonts w:ascii="Cambria" w:eastAsia="Arial Unicode MS" w:hAnsi="Cambria" w:cs="Calibri"/>
                <w:bdr w:val="nil"/>
              </w:rPr>
              <w:t>assegnati</w:t>
            </w:r>
            <w:proofErr w:type="spellEnd"/>
            <w:r w:rsidRPr="00805EFE">
              <w:rPr>
                <w:rFonts w:ascii="Cambria" w:eastAsia="Arial Unicode MS" w:hAnsi="Cambria" w:cs="Calibri"/>
                <w:bdr w:val="nil"/>
              </w:rPr>
              <w:t xml:space="preserve"> e </w:t>
            </w:r>
            <w:proofErr w:type="spellStart"/>
            <w:r w:rsidRPr="00805EFE">
              <w:rPr>
                <w:rFonts w:ascii="Cambria" w:eastAsia="Arial Unicode MS" w:hAnsi="Cambria" w:cs="Calibri"/>
                <w:bdr w:val="nil"/>
              </w:rPr>
              <w:t>presentarne</w:t>
            </w:r>
            <w:proofErr w:type="spellEnd"/>
            <w:r w:rsidRPr="00805EFE">
              <w:rPr>
                <w:rFonts w:ascii="Cambria" w:eastAsia="Arial Unicode MS" w:hAnsi="Cambria" w:cs="Calibri"/>
                <w:bdr w:val="nil"/>
              </w:rPr>
              <w:t xml:space="preserve"> i </w:t>
            </w:r>
            <w:proofErr w:type="spellStart"/>
            <w:r w:rsidRPr="00805EFE">
              <w:rPr>
                <w:rFonts w:ascii="Cambria" w:eastAsia="Arial Unicode MS" w:hAnsi="Cambria" w:cs="Calibri"/>
                <w:bdr w:val="nil"/>
              </w:rPr>
              <w:t>risultati</w:t>
            </w:r>
            <w:proofErr w:type="spellEnd"/>
            <w:r w:rsidRPr="00805EFE">
              <w:rPr>
                <w:rFonts w:ascii="Cambria" w:eastAsia="Arial Unicode MS" w:hAnsi="Cambria" w:cs="Calibri"/>
                <w:bdr w:val="nil"/>
              </w:rPr>
              <w:t xml:space="preserve"> </w:t>
            </w:r>
            <w:proofErr w:type="spellStart"/>
            <w:r w:rsidRPr="00805EFE">
              <w:rPr>
                <w:rFonts w:ascii="Cambria" w:eastAsia="Arial Unicode MS" w:hAnsi="Cambria" w:cs="Calibri"/>
                <w:bdr w:val="nil"/>
              </w:rPr>
              <w:t>all’incontro</w:t>
            </w:r>
            <w:proofErr w:type="spellEnd"/>
            <w:r w:rsidRPr="00805EFE">
              <w:rPr>
                <w:rFonts w:ascii="Cambria" w:eastAsia="Arial Unicode MS" w:hAnsi="Cambria" w:cs="Calibri"/>
                <w:bdr w:val="nil"/>
              </w:rPr>
              <w:t xml:space="preserve"> </w:t>
            </w:r>
            <w:proofErr w:type="spellStart"/>
            <w:r w:rsidRPr="00805EFE">
              <w:rPr>
                <w:rFonts w:ascii="Cambria" w:eastAsia="Arial Unicode MS" w:hAnsi="Cambria" w:cs="Calibri"/>
                <w:bdr w:val="nil"/>
              </w:rPr>
              <w:t>successivo</w:t>
            </w:r>
            <w:proofErr w:type="spellEnd"/>
            <w:r w:rsidRPr="00805EFE">
              <w:rPr>
                <w:rFonts w:ascii="Cambria" w:eastAsia="Arial Unicode MS" w:hAnsi="Cambria" w:cs="Calibri"/>
                <w:bdr w:val="nil"/>
              </w:rPr>
              <w:t xml:space="preserve">. </w:t>
            </w:r>
            <w:proofErr w:type="spellStart"/>
            <w:r w:rsidRPr="00805EFE">
              <w:rPr>
                <w:rFonts w:ascii="Cambria" w:eastAsia="Arial Unicode MS" w:hAnsi="Cambria" w:cs="Calibri"/>
                <w:bdr w:val="nil"/>
              </w:rPr>
              <w:t>Alla</w:t>
            </w:r>
            <w:proofErr w:type="spellEnd"/>
            <w:r w:rsidRPr="00805EFE">
              <w:rPr>
                <w:rFonts w:ascii="Cambria" w:eastAsia="Arial Unicode MS" w:hAnsi="Cambria" w:cs="Calibri"/>
                <w:bdr w:val="nil"/>
              </w:rPr>
              <w:t xml:space="preserve"> fine del semestre si </w:t>
            </w:r>
            <w:proofErr w:type="spellStart"/>
            <w:r w:rsidRPr="00805EFE">
              <w:rPr>
                <w:rFonts w:ascii="Cambria" w:eastAsia="Arial Unicode MS" w:hAnsi="Cambria" w:cs="Calibri"/>
                <w:bdr w:val="nil"/>
              </w:rPr>
              <w:t>accede</w:t>
            </w:r>
            <w:proofErr w:type="spellEnd"/>
            <w:r w:rsidRPr="00805EFE">
              <w:rPr>
                <w:rFonts w:ascii="Cambria" w:eastAsia="Arial Unicode MS" w:hAnsi="Cambria" w:cs="Calibri"/>
                <w:bdr w:val="nil"/>
              </w:rPr>
              <w:t xml:space="preserve"> </w:t>
            </w:r>
            <w:proofErr w:type="spellStart"/>
            <w:r w:rsidRPr="00805EFE">
              <w:rPr>
                <w:rFonts w:ascii="Cambria" w:eastAsia="Arial Unicode MS" w:hAnsi="Cambria" w:cs="Calibri"/>
                <w:bdr w:val="nil"/>
              </w:rPr>
              <w:t>all’esame</w:t>
            </w:r>
            <w:proofErr w:type="spellEnd"/>
            <w:r w:rsidRPr="00805EFE">
              <w:rPr>
                <w:rFonts w:ascii="Cambria" w:eastAsia="Arial Unicode MS" w:hAnsi="Cambria" w:cs="Calibri"/>
                <w:bdr w:val="nil"/>
              </w:rPr>
              <w:t xml:space="preserve"> orale </w:t>
            </w:r>
            <w:proofErr w:type="spellStart"/>
            <w:r w:rsidRPr="00805EFE">
              <w:rPr>
                <w:rFonts w:ascii="Cambria" w:eastAsia="Arial Unicode MS" w:hAnsi="Cambria" w:cs="Calibri"/>
                <w:bdr w:val="nil"/>
              </w:rPr>
              <w:t>soltanto</w:t>
            </w:r>
            <w:proofErr w:type="spellEnd"/>
            <w:r w:rsidRPr="00805EFE">
              <w:rPr>
                <w:rFonts w:ascii="Cambria" w:eastAsia="Arial Unicode MS" w:hAnsi="Cambria" w:cs="Calibri"/>
                <w:bdr w:val="nil"/>
              </w:rPr>
              <w:t xml:space="preserve"> se </w:t>
            </w:r>
            <w:proofErr w:type="spellStart"/>
            <w:r w:rsidRPr="00805EFE">
              <w:rPr>
                <w:rFonts w:ascii="Cambria" w:eastAsia="Arial Unicode MS" w:hAnsi="Cambria" w:cs="Calibri"/>
                <w:bdr w:val="nil"/>
              </w:rPr>
              <w:t>nel</w:t>
            </w:r>
            <w:proofErr w:type="spellEnd"/>
            <w:r w:rsidRPr="00805EFE">
              <w:rPr>
                <w:rFonts w:ascii="Cambria" w:eastAsia="Arial Unicode MS" w:hAnsi="Cambria" w:cs="Calibri"/>
                <w:bdr w:val="nil"/>
              </w:rPr>
              <w:t xml:space="preserve"> </w:t>
            </w:r>
            <w:proofErr w:type="spellStart"/>
            <w:r w:rsidRPr="00805EFE">
              <w:rPr>
                <w:rFonts w:ascii="Cambria" w:eastAsia="Arial Unicode MS" w:hAnsi="Cambria" w:cs="Calibri"/>
                <w:bdr w:val="nil"/>
              </w:rPr>
              <w:t>corso</w:t>
            </w:r>
            <w:proofErr w:type="spellEnd"/>
            <w:r w:rsidRPr="00805EFE">
              <w:rPr>
                <w:rFonts w:ascii="Cambria" w:eastAsia="Arial Unicode MS" w:hAnsi="Cambria" w:cs="Calibri"/>
                <w:bdr w:val="nil"/>
              </w:rPr>
              <w:t xml:space="preserve"> del semestre è </w:t>
            </w:r>
            <w:proofErr w:type="spellStart"/>
            <w:r w:rsidRPr="00805EFE">
              <w:rPr>
                <w:rFonts w:ascii="Cambria" w:eastAsia="Arial Unicode MS" w:hAnsi="Cambria" w:cs="Calibri"/>
                <w:bdr w:val="nil"/>
              </w:rPr>
              <w:t>stato</w:t>
            </w:r>
            <w:proofErr w:type="spellEnd"/>
            <w:r w:rsidRPr="00805EFE">
              <w:rPr>
                <w:rFonts w:ascii="Cambria" w:eastAsia="Arial Unicode MS" w:hAnsi="Cambria" w:cs="Calibri"/>
                <w:bdr w:val="nil"/>
              </w:rPr>
              <w:t xml:space="preserve"> </w:t>
            </w:r>
            <w:proofErr w:type="spellStart"/>
            <w:r w:rsidRPr="00805EFE">
              <w:rPr>
                <w:rFonts w:ascii="Cambria" w:eastAsia="Arial Unicode MS" w:hAnsi="Cambria" w:cs="Calibri"/>
                <w:bdr w:val="nil"/>
              </w:rPr>
              <w:t>ottenuto</w:t>
            </w:r>
            <w:proofErr w:type="spellEnd"/>
            <w:r w:rsidRPr="00805EFE">
              <w:rPr>
                <w:rFonts w:ascii="Cambria" w:eastAsia="Arial Unicode MS" w:hAnsi="Cambria" w:cs="Calibri"/>
                <w:bdr w:val="nil"/>
              </w:rPr>
              <w:t xml:space="preserve"> </w:t>
            </w:r>
            <w:proofErr w:type="spellStart"/>
            <w:r w:rsidRPr="00805EFE">
              <w:rPr>
                <w:rFonts w:ascii="Cambria" w:eastAsia="Arial Unicode MS" w:hAnsi="Cambria" w:cs="Calibri"/>
                <w:bdr w:val="nil"/>
              </w:rPr>
              <w:t>il</w:t>
            </w:r>
            <w:proofErr w:type="spellEnd"/>
            <w:r w:rsidRPr="00805EFE">
              <w:rPr>
                <w:rFonts w:ascii="Cambria" w:eastAsia="Arial Unicode MS" w:hAnsi="Cambria" w:cs="Calibri"/>
                <w:bdr w:val="nil"/>
              </w:rPr>
              <w:t xml:space="preserve"> 30% del </w:t>
            </w:r>
            <w:proofErr w:type="spellStart"/>
            <w:r w:rsidRPr="00805EFE">
              <w:rPr>
                <w:rFonts w:ascii="Cambria" w:eastAsia="Arial Unicode MS" w:hAnsi="Cambria" w:cs="Calibri"/>
                <w:bdr w:val="nil"/>
              </w:rPr>
              <w:t>voto</w:t>
            </w:r>
            <w:proofErr w:type="spellEnd"/>
            <w:r w:rsidRPr="00805EFE">
              <w:rPr>
                <w:rFonts w:ascii="Cambria" w:eastAsia="Arial Unicode MS" w:hAnsi="Cambria" w:cs="Calibri"/>
                <w:bdr w:val="nil"/>
              </w:rPr>
              <w:t xml:space="preserve"> finale. </w:t>
            </w:r>
            <w:proofErr w:type="spellStart"/>
            <w:r w:rsidRPr="00805EFE">
              <w:rPr>
                <w:rFonts w:ascii="Cambria" w:eastAsia="Arial Unicode MS" w:hAnsi="Cambria" w:cs="Calibri"/>
                <w:bdr w:val="nil"/>
              </w:rPr>
              <w:t>Il</w:t>
            </w:r>
            <w:proofErr w:type="spellEnd"/>
            <w:r w:rsidRPr="00805EFE">
              <w:rPr>
                <w:rFonts w:ascii="Cambria" w:eastAsia="Arial Unicode MS" w:hAnsi="Cambria" w:cs="Calibri"/>
                <w:bdr w:val="nil"/>
              </w:rPr>
              <w:t xml:space="preserve"> </w:t>
            </w:r>
            <w:proofErr w:type="spellStart"/>
            <w:r w:rsidRPr="00805EFE">
              <w:rPr>
                <w:rFonts w:ascii="Cambria" w:eastAsia="Arial Unicode MS" w:hAnsi="Cambria" w:cs="Calibri"/>
                <w:bdr w:val="nil"/>
              </w:rPr>
              <w:t>voto</w:t>
            </w:r>
            <w:proofErr w:type="spellEnd"/>
            <w:r w:rsidRPr="00805EFE">
              <w:rPr>
                <w:rFonts w:ascii="Cambria" w:eastAsia="Arial Unicode MS" w:hAnsi="Cambria" w:cs="Calibri"/>
                <w:bdr w:val="nil"/>
              </w:rPr>
              <w:t xml:space="preserve"> finale </w:t>
            </w:r>
            <w:proofErr w:type="spellStart"/>
            <w:r w:rsidRPr="00805EFE">
              <w:rPr>
                <w:rFonts w:ascii="Cambria" w:eastAsia="Arial Unicode MS" w:hAnsi="Cambria" w:cs="Calibri"/>
                <w:bdr w:val="nil"/>
              </w:rPr>
              <w:t>complessivo</w:t>
            </w:r>
            <w:proofErr w:type="spellEnd"/>
            <w:r w:rsidRPr="00805EFE">
              <w:rPr>
                <w:rFonts w:ascii="Cambria" w:eastAsia="Arial Unicode MS" w:hAnsi="Cambria" w:cs="Calibri"/>
                <w:bdr w:val="nil"/>
              </w:rPr>
              <w:t xml:space="preserve"> </w:t>
            </w:r>
            <w:proofErr w:type="spellStart"/>
            <w:r w:rsidRPr="00805EFE">
              <w:rPr>
                <w:rFonts w:ascii="Cambria" w:eastAsia="Arial Unicode MS" w:hAnsi="Cambria" w:cs="Calibri"/>
                <w:bdr w:val="nil"/>
              </w:rPr>
              <w:t>comprende</w:t>
            </w:r>
            <w:proofErr w:type="spellEnd"/>
            <w:r w:rsidRPr="00805EFE">
              <w:rPr>
                <w:rFonts w:ascii="Cambria" w:eastAsia="Arial Unicode MS" w:hAnsi="Cambria" w:cs="Calibri"/>
                <w:bdr w:val="nil"/>
              </w:rPr>
              <w:t xml:space="preserve"> i </w:t>
            </w:r>
            <w:proofErr w:type="spellStart"/>
            <w:r w:rsidRPr="00805EFE">
              <w:rPr>
                <w:rFonts w:ascii="Cambria" w:eastAsia="Arial Unicode MS" w:hAnsi="Cambria" w:cs="Calibri"/>
                <w:bdr w:val="nil"/>
              </w:rPr>
              <w:t>risultati</w:t>
            </w:r>
            <w:proofErr w:type="spellEnd"/>
            <w:r w:rsidRPr="00805EFE">
              <w:rPr>
                <w:rFonts w:ascii="Cambria" w:eastAsia="Arial Unicode MS" w:hAnsi="Cambria" w:cs="Calibri"/>
                <w:bdr w:val="nil"/>
              </w:rPr>
              <w:t xml:space="preserve"> </w:t>
            </w:r>
            <w:proofErr w:type="spellStart"/>
            <w:r w:rsidRPr="00805EFE">
              <w:rPr>
                <w:rFonts w:ascii="Cambria" w:eastAsia="Arial Unicode MS" w:hAnsi="Cambria" w:cs="Calibri"/>
                <w:bdr w:val="nil"/>
              </w:rPr>
              <w:t>ottenuti</w:t>
            </w:r>
            <w:proofErr w:type="spellEnd"/>
            <w:r w:rsidRPr="00805EFE">
              <w:rPr>
                <w:rFonts w:ascii="Cambria" w:eastAsia="Arial Unicode MS" w:hAnsi="Cambria" w:cs="Calibri"/>
                <w:bdr w:val="nil"/>
              </w:rPr>
              <w:t xml:space="preserve"> </w:t>
            </w:r>
            <w:proofErr w:type="spellStart"/>
            <w:r w:rsidRPr="00805EFE">
              <w:rPr>
                <w:rFonts w:ascii="Cambria" w:eastAsia="Arial Unicode MS" w:hAnsi="Cambria" w:cs="Calibri"/>
                <w:bdr w:val="nil"/>
              </w:rPr>
              <w:t>nella</w:t>
            </w:r>
            <w:proofErr w:type="spellEnd"/>
            <w:r w:rsidRPr="00805EFE">
              <w:rPr>
                <w:rFonts w:ascii="Cambria" w:eastAsia="Arial Unicode MS" w:hAnsi="Cambria" w:cs="Calibri"/>
                <w:bdr w:val="nil"/>
              </w:rPr>
              <w:t xml:space="preserve"> </w:t>
            </w:r>
            <w:proofErr w:type="spellStart"/>
            <w:r w:rsidRPr="00805EFE">
              <w:rPr>
                <w:rFonts w:ascii="Cambria" w:eastAsia="Arial Unicode MS" w:hAnsi="Cambria" w:cs="Calibri"/>
                <w:bdr w:val="nil"/>
              </w:rPr>
              <w:t>valutazione</w:t>
            </w:r>
            <w:proofErr w:type="spellEnd"/>
            <w:r w:rsidRPr="00805EFE">
              <w:rPr>
                <w:rFonts w:ascii="Cambria" w:eastAsia="Arial Unicode MS" w:hAnsi="Cambria" w:cs="Calibri"/>
                <w:bdr w:val="nil"/>
              </w:rPr>
              <w:t xml:space="preserve"> </w:t>
            </w:r>
            <w:proofErr w:type="spellStart"/>
            <w:r w:rsidRPr="00805EFE">
              <w:rPr>
                <w:rFonts w:ascii="Cambria" w:eastAsia="Arial Unicode MS" w:hAnsi="Cambria" w:cs="Calibri"/>
                <w:bdr w:val="nil"/>
              </w:rPr>
              <w:t>dell’attività</w:t>
            </w:r>
            <w:proofErr w:type="spellEnd"/>
            <w:r w:rsidRPr="00805EFE">
              <w:rPr>
                <w:rFonts w:ascii="Cambria" w:eastAsia="Arial Unicode MS" w:hAnsi="Cambria" w:cs="Calibri"/>
                <w:bdr w:val="nil"/>
              </w:rPr>
              <w:t xml:space="preserve"> </w:t>
            </w:r>
            <w:proofErr w:type="spellStart"/>
            <w:r w:rsidRPr="00805EFE">
              <w:rPr>
                <w:rFonts w:ascii="Cambria" w:eastAsia="Arial Unicode MS" w:hAnsi="Cambria" w:cs="Calibri"/>
                <w:bdr w:val="nil"/>
              </w:rPr>
              <w:t>durante</w:t>
            </w:r>
            <w:proofErr w:type="spellEnd"/>
            <w:r w:rsidRPr="00805EFE">
              <w:rPr>
                <w:rFonts w:ascii="Cambria" w:eastAsia="Arial Unicode MS" w:hAnsi="Cambria" w:cs="Calibri"/>
                <w:bdr w:val="nil"/>
              </w:rPr>
              <w:t xml:space="preserve"> </w:t>
            </w:r>
            <w:proofErr w:type="spellStart"/>
            <w:r w:rsidRPr="00805EFE">
              <w:rPr>
                <w:rFonts w:ascii="Cambria" w:eastAsia="Arial Unicode MS" w:hAnsi="Cambria" w:cs="Calibri"/>
                <w:bdr w:val="nil"/>
              </w:rPr>
              <w:t>le</w:t>
            </w:r>
            <w:proofErr w:type="spellEnd"/>
            <w:r w:rsidRPr="00805EFE">
              <w:rPr>
                <w:rFonts w:ascii="Cambria" w:eastAsia="Arial Unicode MS" w:hAnsi="Cambria" w:cs="Calibri"/>
                <w:bdr w:val="nil"/>
              </w:rPr>
              <w:t xml:space="preserve"> </w:t>
            </w:r>
            <w:proofErr w:type="spellStart"/>
            <w:r w:rsidRPr="00805EFE">
              <w:rPr>
                <w:rFonts w:ascii="Cambria" w:eastAsia="Arial Unicode MS" w:hAnsi="Cambria" w:cs="Calibri"/>
                <w:bdr w:val="nil"/>
              </w:rPr>
              <w:t>lezioni</w:t>
            </w:r>
            <w:proofErr w:type="spellEnd"/>
            <w:r w:rsidRPr="00805EFE">
              <w:rPr>
                <w:rFonts w:ascii="Cambria" w:eastAsia="Arial Unicode MS" w:hAnsi="Cambria" w:cs="Calibri"/>
                <w:bdr w:val="nil"/>
              </w:rPr>
              <w:t xml:space="preserve">, della </w:t>
            </w:r>
            <w:proofErr w:type="spellStart"/>
            <w:r w:rsidRPr="00805EFE">
              <w:rPr>
                <w:rFonts w:ascii="Cambria" w:eastAsia="Arial Unicode MS" w:hAnsi="Cambria" w:cs="Calibri"/>
                <w:bdr w:val="nil"/>
              </w:rPr>
              <w:t>stesura</w:t>
            </w:r>
            <w:proofErr w:type="spellEnd"/>
            <w:r w:rsidRPr="00805EFE">
              <w:rPr>
                <w:rFonts w:ascii="Cambria" w:eastAsia="Arial Unicode MS" w:hAnsi="Cambria" w:cs="Calibri"/>
                <w:bdr w:val="nil"/>
              </w:rPr>
              <w:t xml:space="preserve"> della </w:t>
            </w:r>
            <w:proofErr w:type="spellStart"/>
            <w:r w:rsidRPr="00805EFE">
              <w:rPr>
                <w:rFonts w:ascii="Cambria" w:eastAsia="Arial Unicode MS" w:hAnsi="Cambria" w:cs="Calibri"/>
                <w:bdr w:val="nil"/>
              </w:rPr>
              <w:t>preparazione</w:t>
            </w:r>
            <w:proofErr w:type="spellEnd"/>
            <w:r w:rsidRPr="00805EFE">
              <w:rPr>
                <w:rFonts w:ascii="Cambria" w:eastAsia="Arial Unicode MS" w:hAnsi="Cambria" w:cs="Calibri"/>
                <w:bdr w:val="nil"/>
              </w:rPr>
              <w:t xml:space="preserve"> e la </w:t>
            </w:r>
            <w:proofErr w:type="spellStart"/>
            <w:r w:rsidRPr="00805EFE">
              <w:rPr>
                <w:rFonts w:ascii="Cambria" w:eastAsia="Arial Unicode MS" w:hAnsi="Cambria" w:cs="Calibri"/>
                <w:bdr w:val="nil"/>
              </w:rPr>
              <w:t>simulazione</w:t>
            </w:r>
            <w:proofErr w:type="spellEnd"/>
            <w:r w:rsidRPr="00805EFE">
              <w:rPr>
                <w:rFonts w:ascii="Cambria" w:eastAsia="Arial Unicode MS" w:hAnsi="Cambria" w:cs="Calibri"/>
                <w:bdr w:val="nil"/>
              </w:rPr>
              <w:t xml:space="preserve"> </w:t>
            </w:r>
            <w:proofErr w:type="spellStart"/>
            <w:r w:rsidRPr="00805EFE">
              <w:rPr>
                <w:rFonts w:ascii="Cambria" w:eastAsia="Arial Unicode MS" w:hAnsi="Cambria" w:cs="Calibri"/>
                <w:bdr w:val="nil"/>
              </w:rPr>
              <w:t>dell'attività</w:t>
            </w:r>
            <w:proofErr w:type="spellEnd"/>
            <w:r w:rsidRPr="00805EFE">
              <w:rPr>
                <w:rFonts w:ascii="Cambria" w:eastAsia="Arial Unicode MS" w:hAnsi="Cambria" w:cs="Calibri"/>
                <w:bdr w:val="nil"/>
              </w:rPr>
              <w:t xml:space="preserve"> </w:t>
            </w:r>
            <w:proofErr w:type="spellStart"/>
            <w:r w:rsidRPr="00805EFE">
              <w:rPr>
                <w:rFonts w:ascii="Cambria" w:eastAsia="Arial Unicode MS" w:hAnsi="Cambria" w:cs="Calibri"/>
                <w:bdr w:val="nil"/>
              </w:rPr>
              <w:t>didattica</w:t>
            </w:r>
            <w:proofErr w:type="spellEnd"/>
            <w:r w:rsidRPr="00805EFE">
              <w:rPr>
                <w:rFonts w:ascii="Cambria" w:eastAsia="Arial Unicode MS" w:hAnsi="Cambria" w:cs="Calibri"/>
                <w:bdr w:val="nil"/>
              </w:rPr>
              <w:t xml:space="preserve"> e </w:t>
            </w:r>
            <w:proofErr w:type="spellStart"/>
            <w:r w:rsidRPr="00805EFE">
              <w:rPr>
                <w:rFonts w:ascii="Cambria" w:eastAsia="Arial Unicode MS" w:hAnsi="Cambria" w:cs="Calibri"/>
                <w:bdr w:val="nil"/>
              </w:rPr>
              <w:t>dell’esame</w:t>
            </w:r>
            <w:proofErr w:type="spellEnd"/>
            <w:r w:rsidRPr="00805EFE">
              <w:rPr>
                <w:rFonts w:ascii="Cambria" w:eastAsia="Arial Unicode MS" w:hAnsi="Cambria" w:cs="Calibri"/>
                <w:bdr w:val="nil"/>
              </w:rPr>
              <w:t xml:space="preserve"> finale.</w:t>
            </w:r>
          </w:p>
          <w:p w14:paraId="2A45500D" w14:textId="77777777" w:rsidR="0099689F" w:rsidRPr="00805EFE" w:rsidRDefault="0099689F" w:rsidP="0099689F">
            <w:pPr>
              <w:pBdr>
                <w:top w:val="nil"/>
                <w:left w:val="nil"/>
                <w:bottom w:val="nil"/>
                <w:right w:val="nil"/>
                <w:between w:val="nil"/>
                <w:bar w:val="nil"/>
              </w:pBdr>
              <w:spacing w:after="0" w:line="240" w:lineRule="auto"/>
              <w:ind w:right="57"/>
              <w:jc w:val="both"/>
              <w:rPr>
                <w:rFonts w:ascii="Cambria" w:eastAsia="Arial Unicode MS" w:hAnsi="Cambria" w:cs="Calibri"/>
                <w:i/>
                <w:bdr w:val="nil"/>
              </w:rPr>
            </w:pPr>
            <w:r w:rsidRPr="00805EFE">
              <w:rPr>
                <w:rFonts w:ascii="Cambria" w:eastAsia="Arial Unicode MS" w:hAnsi="Cambria" w:cs="Calibri"/>
                <w:i/>
                <w:bdr w:val="nil"/>
              </w:rPr>
              <w:t xml:space="preserve">Per </w:t>
            </w:r>
            <w:proofErr w:type="spellStart"/>
            <w:r w:rsidRPr="00805EFE">
              <w:rPr>
                <w:rFonts w:ascii="Cambria" w:eastAsia="Arial Unicode MS" w:hAnsi="Cambria" w:cs="Calibri"/>
                <w:i/>
                <w:bdr w:val="nil"/>
              </w:rPr>
              <w:t>conoscere</w:t>
            </w:r>
            <w:proofErr w:type="spellEnd"/>
            <w:r w:rsidRPr="00805EFE">
              <w:rPr>
                <w:rFonts w:ascii="Cambria" w:eastAsia="Arial Unicode MS" w:hAnsi="Cambria" w:cs="Calibri"/>
                <w:i/>
                <w:bdr w:val="nil"/>
              </w:rPr>
              <w:t xml:space="preserve"> </w:t>
            </w:r>
            <w:proofErr w:type="spellStart"/>
            <w:r w:rsidRPr="00805EFE">
              <w:rPr>
                <w:rFonts w:ascii="Cambria" w:eastAsia="Arial Unicode MS" w:hAnsi="Cambria" w:cs="Calibri"/>
                <w:i/>
                <w:bdr w:val="nil"/>
              </w:rPr>
              <w:t>gli</w:t>
            </w:r>
            <w:proofErr w:type="spellEnd"/>
            <w:r w:rsidRPr="00805EFE">
              <w:rPr>
                <w:rFonts w:ascii="Cambria" w:eastAsia="Arial Unicode MS" w:hAnsi="Cambria" w:cs="Calibri"/>
                <w:i/>
                <w:bdr w:val="nil"/>
              </w:rPr>
              <w:t xml:space="preserve"> elementi della </w:t>
            </w:r>
            <w:proofErr w:type="spellStart"/>
            <w:r w:rsidRPr="00805EFE">
              <w:rPr>
                <w:rFonts w:ascii="Cambria" w:eastAsia="Arial Unicode MS" w:hAnsi="Cambria" w:cs="Calibri"/>
                <w:i/>
                <w:bdr w:val="nil"/>
              </w:rPr>
              <w:t>cultura</w:t>
            </w:r>
            <w:proofErr w:type="spellEnd"/>
            <w:r w:rsidRPr="00805EFE">
              <w:rPr>
                <w:rFonts w:ascii="Cambria" w:eastAsia="Arial Unicode MS" w:hAnsi="Cambria" w:cs="Calibri"/>
                <w:i/>
                <w:bdr w:val="nil"/>
              </w:rPr>
              <w:t xml:space="preserve"> e della </w:t>
            </w:r>
            <w:proofErr w:type="spellStart"/>
            <w:r w:rsidRPr="00805EFE">
              <w:rPr>
                <w:rFonts w:ascii="Cambria" w:eastAsia="Arial Unicode MS" w:hAnsi="Cambria" w:cs="Calibri"/>
                <w:i/>
                <w:bdr w:val="nil"/>
              </w:rPr>
              <w:t>civiltà</w:t>
            </w:r>
            <w:proofErr w:type="spellEnd"/>
            <w:r w:rsidRPr="00805EFE">
              <w:rPr>
                <w:rFonts w:ascii="Cambria" w:eastAsia="Arial Unicode MS" w:hAnsi="Cambria" w:cs="Calibri"/>
                <w:i/>
                <w:bdr w:val="nil"/>
              </w:rPr>
              <w:t xml:space="preserve">, e per </w:t>
            </w:r>
            <w:proofErr w:type="spellStart"/>
            <w:r w:rsidRPr="00805EFE">
              <w:rPr>
                <w:rFonts w:ascii="Cambria" w:eastAsia="Arial Unicode MS" w:hAnsi="Cambria" w:cs="Calibri"/>
                <w:i/>
                <w:bdr w:val="nil"/>
              </w:rPr>
              <w:t>applicare</w:t>
            </w:r>
            <w:proofErr w:type="spellEnd"/>
            <w:r w:rsidRPr="00805EFE">
              <w:rPr>
                <w:rFonts w:ascii="Cambria" w:eastAsia="Arial Unicode MS" w:hAnsi="Cambria" w:cs="Calibri"/>
                <w:i/>
                <w:bdr w:val="nil"/>
              </w:rPr>
              <w:t xml:space="preserve"> </w:t>
            </w:r>
            <w:proofErr w:type="spellStart"/>
            <w:r w:rsidRPr="00805EFE">
              <w:rPr>
                <w:rFonts w:ascii="Cambria" w:eastAsia="Arial Unicode MS" w:hAnsi="Cambria" w:cs="Calibri"/>
                <w:i/>
                <w:bdr w:val="nil"/>
              </w:rPr>
              <w:t>quanto</w:t>
            </w:r>
            <w:proofErr w:type="spellEnd"/>
            <w:r w:rsidRPr="00805EFE">
              <w:rPr>
                <w:rFonts w:ascii="Cambria" w:eastAsia="Arial Unicode MS" w:hAnsi="Cambria" w:cs="Calibri"/>
                <w:i/>
                <w:bdr w:val="nil"/>
              </w:rPr>
              <w:t xml:space="preserve"> </w:t>
            </w:r>
            <w:proofErr w:type="spellStart"/>
            <w:r w:rsidRPr="00805EFE">
              <w:rPr>
                <w:rFonts w:ascii="Cambria" w:eastAsia="Arial Unicode MS" w:hAnsi="Cambria" w:cs="Calibri"/>
                <w:i/>
                <w:bdr w:val="nil"/>
              </w:rPr>
              <w:t>appreso</w:t>
            </w:r>
            <w:proofErr w:type="spellEnd"/>
            <w:r w:rsidRPr="00805EFE">
              <w:rPr>
                <w:rFonts w:ascii="Cambria" w:eastAsia="Arial Unicode MS" w:hAnsi="Cambria" w:cs="Calibri"/>
                <w:i/>
                <w:bdr w:val="nil"/>
              </w:rPr>
              <w:t xml:space="preserve"> </w:t>
            </w:r>
            <w:proofErr w:type="spellStart"/>
            <w:r w:rsidRPr="00805EFE">
              <w:rPr>
                <w:rFonts w:ascii="Cambria" w:eastAsia="Arial Unicode MS" w:hAnsi="Cambria" w:cs="Calibri"/>
                <w:i/>
                <w:bdr w:val="nil"/>
              </w:rPr>
              <w:t>in</w:t>
            </w:r>
            <w:proofErr w:type="spellEnd"/>
            <w:r w:rsidRPr="00805EFE">
              <w:rPr>
                <w:rFonts w:ascii="Cambria" w:eastAsia="Arial Unicode MS" w:hAnsi="Cambria" w:cs="Calibri"/>
                <w:i/>
                <w:bdr w:val="nil"/>
              </w:rPr>
              <w:t xml:space="preserve"> </w:t>
            </w:r>
            <w:proofErr w:type="spellStart"/>
            <w:r w:rsidRPr="00805EFE">
              <w:rPr>
                <w:rFonts w:ascii="Cambria" w:eastAsia="Arial Unicode MS" w:hAnsi="Cambria" w:cs="Calibri"/>
                <w:i/>
                <w:bdr w:val="nil"/>
              </w:rPr>
              <w:t>una</w:t>
            </w:r>
            <w:proofErr w:type="spellEnd"/>
            <w:r w:rsidRPr="00805EFE">
              <w:rPr>
                <w:rFonts w:ascii="Cambria" w:eastAsia="Arial Unicode MS" w:hAnsi="Cambria" w:cs="Calibri"/>
                <w:i/>
                <w:bdr w:val="nil"/>
              </w:rPr>
              <w:t xml:space="preserve"> </w:t>
            </w:r>
            <w:proofErr w:type="spellStart"/>
            <w:r w:rsidRPr="00805EFE">
              <w:rPr>
                <w:rFonts w:ascii="Cambria" w:eastAsia="Arial Unicode MS" w:hAnsi="Cambria" w:cs="Calibri"/>
                <w:i/>
                <w:bdr w:val="nil"/>
              </w:rPr>
              <w:t>situazione</w:t>
            </w:r>
            <w:proofErr w:type="spellEnd"/>
            <w:r w:rsidRPr="00805EFE">
              <w:rPr>
                <w:rFonts w:ascii="Cambria" w:eastAsia="Arial Unicode MS" w:hAnsi="Cambria" w:cs="Calibri"/>
                <w:i/>
                <w:bdr w:val="nil"/>
              </w:rPr>
              <w:t xml:space="preserve"> </w:t>
            </w:r>
            <w:proofErr w:type="spellStart"/>
            <w:r w:rsidRPr="00805EFE">
              <w:rPr>
                <w:rFonts w:ascii="Cambria" w:eastAsia="Arial Unicode MS" w:hAnsi="Cambria" w:cs="Calibri"/>
                <w:i/>
                <w:bdr w:val="nil"/>
              </w:rPr>
              <w:t>reale</w:t>
            </w:r>
            <w:proofErr w:type="spellEnd"/>
            <w:r w:rsidRPr="00805EFE">
              <w:rPr>
                <w:rFonts w:ascii="Cambria" w:eastAsia="Arial Unicode MS" w:hAnsi="Cambria" w:cs="Calibri"/>
                <w:i/>
                <w:bdr w:val="nil"/>
              </w:rPr>
              <w:t xml:space="preserve">, è </w:t>
            </w:r>
            <w:proofErr w:type="spellStart"/>
            <w:r w:rsidRPr="00805EFE">
              <w:rPr>
                <w:rFonts w:ascii="Cambria" w:eastAsia="Arial Unicode MS" w:hAnsi="Cambria" w:cs="Calibri"/>
                <w:i/>
                <w:bdr w:val="nil"/>
              </w:rPr>
              <w:t>prevista</w:t>
            </w:r>
            <w:proofErr w:type="spellEnd"/>
            <w:r w:rsidRPr="00805EFE">
              <w:rPr>
                <w:rFonts w:ascii="Cambria" w:eastAsia="Arial Unicode MS" w:hAnsi="Cambria" w:cs="Calibri"/>
                <w:i/>
                <w:bdr w:val="nil"/>
              </w:rPr>
              <w:t xml:space="preserve"> la </w:t>
            </w:r>
            <w:proofErr w:type="spellStart"/>
            <w:r w:rsidRPr="00805EFE">
              <w:rPr>
                <w:rFonts w:ascii="Cambria" w:eastAsia="Arial Unicode MS" w:hAnsi="Cambria" w:cs="Calibri"/>
                <w:i/>
                <w:bdr w:val="nil"/>
              </w:rPr>
              <w:t>didattica</w:t>
            </w:r>
            <w:proofErr w:type="spellEnd"/>
            <w:r w:rsidRPr="00805EFE">
              <w:rPr>
                <w:rFonts w:ascii="Cambria" w:eastAsia="Arial Unicode MS" w:hAnsi="Cambria" w:cs="Calibri"/>
                <w:i/>
                <w:bdr w:val="nil"/>
              </w:rPr>
              <w:t xml:space="preserve"> </w:t>
            </w:r>
            <w:proofErr w:type="spellStart"/>
            <w:r w:rsidRPr="00805EFE">
              <w:rPr>
                <w:rFonts w:ascii="Cambria" w:eastAsia="Arial Unicode MS" w:hAnsi="Cambria" w:cs="Calibri"/>
                <w:i/>
                <w:bdr w:val="nil"/>
              </w:rPr>
              <w:t>sul</w:t>
            </w:r>
            <w:proofErr w:type="spellEnd"/>
            <w:r w:rsidRPr="00805EFE">
              <w:rPr>
                <w:rFonts w:ascii="Cambria" w:eastAsia="Arial Unicode MS" w:hAnsi="Cambria" w:cs="Calibri"/>
                <w:i/>
                <w:bdr w:val="nil"/>
              </w:rPr>
              <w:t xml:space="preserve"> </w:t>
            </w:r>
            <w:proofErr w:type="spellStart"/>
            <w:r w:rsidRPr="00805EFE">
              <w:rPr>
                <w:rFonts w:ascii="Cambria" w:eastAsia="Arial Unicode MS" w:hAnsi="Cambria" w:cs="Calibri"/>
                <w:i/>
                <w:bdr w:val="nil"/>
              </w:rPr>
              <w:t>campo</w:t>
            </w:r>
            <w:proofErr w:type="spellEnd"/>
            <w:r w:rsidRPr="00805EFE">
              <w:rPr>
                <w:rFonts w:ascii="Cambria" w:eastAsia="Arial Unicode MS" w:hAnsi="Cambria" w:cs="Calibri"/>
                <w:i/>
                <w:bdr w:val="nil"/>
              </w:rPr>
              <w:t xml:space="preserve"> </w:t>
            </w:r>
            <w:proofErr w:type="spellStart"/>
            <w:r w:rsidRPr="00805EFE">
              <w:rPr>
                <w:rFonts w:ascii="Cambria" w:eastAsia="Arial Unicode MS" w:hAnsi="Cambria" w:cs="Calibri"/>
                <w:i/>
                <w:bdr w:val="nil"/>
              </w:rPr>
              <w:t>in</w:t>
            </w:r>
            <w:proofErr w:type="spellEnd"/>
            <w:r w:rsidRPr="00805EFE">
              <w:rPr>
                <w:rFonts w:ascii="Cambria" w:eastAsia="Arial Unicode MS" w:hAnsi="Cambria" w:cs="Calibri"/>
                <w:i/>
                <w:bdr w:val="nil"/>
              </w:rPr>
              <w:t xml:space="preserve"> </w:t>
            </w:r>
            <w:proofErr w:type="spellStart"/>
            <w:r w:rsidRPr="00805EFE">
              <w:rPr>
                <w:rFonts w:ascii="Cambria" w:eastAsia="Arial Unicode MS" w:hAnsi="Cambria" w:cs="Calibri"/>
                <w:i/>
                <w:bdr w:val="nil"/>
              </w:rPr>
              <w:t>Italia</w:t>
            </w:r>
            <w:proofErr w:type="spellEnd"/>
            <w:r w:rsidRPr="00805EFE">
              <w:rPr>
                <w:rFonts w:ascii="Cambria" w:eastAsia="Arial Unicode MS" w:hAnsi="Cambria" w:cs="Calibri"/>
                <w:i/>
                <w:bdr w:val="nil"/>
              </w:rPr>
              <w:t>.</w:t>
            </w:r>
          </w:p>
          <w:p w14:paraId="401CC4CF" w14:textId="77777777" w:rsidR="0099689F" w:rsidRPr="00805EFE" w:rsidRDefault="0099689F" w:rsidP="0099689F">
            <w:pPr>
              <w:pBdr>
                <w:top w:val="nil"/>
                <w:left w:val="nil"/>
                <w:bottom w:val="nil"/>
                <w:right w:val="nil"/>
                <w:between w:val="nil"/>
                <w:bar w:val="nil"/>
              </w:pBdr>
              <w:spacing w:after="0" w:line="240" w:lineRule="auto"/>
              <w:jc w:val="both"/>
              <w:rPr>
                <w:rFonts w:ascii="Cambria" w:eastAsia="Arial Unicode MS" w:hAnsi="Cambria" w:cs="Calibri"/>
                <w:bdr w:val="nil"/>
              </w:rPr>
            </w:pPr>
            <w:proofErr w:type="spellStart"/>
            <w:r w:rsidRPr="00805EFE">
              <w:rPr>
                <w:rFonts w:ascii="Cambria" w:eastAsia="Arial Unicode MS" w:hAnsi="Cambria" w:cs="Calibri"/>
                <w:bdr w:val="nil"/>
                <w:shd w:val="clear" w:color="auto" w:fill="FFFFFF"/>
              </w:rPr>
              <w:t>Nel</w:t>
            </w:r>
            <w:proofErr w:type="spellEnd"/>
            <w:r w:rsidRPr="00805EFE">
              <w:rPr>
                <w:rFonts w:ascii="Cambria" w:eastAsia="Arial Unicode MS" w:hAnsi="Cambria" w:cs="Calibri"/>
                <w:bdr w:val="nil"/>
                <w:shd w:val="clear" w:color="auto" w:fill="FFFFFF"/>
              </w:rPr>
              <w:t xml:space="preserve"> </w:t>
            </w:r>
            <w:proofErr w:type="spellStart"/>
            <w:r w:rsidRPr="00805EFE">
              <w:rPr>
                <w:rFonts w:ascii="Cambria" w:eastAsia="Arial Unicode MS" w:hAnsi="Cambria" w:cs="Calibri"/>
                <w:bdr w:val="nil"/>
                <w:shd w:val="clear" w:color="auto" w:fill="FFFFFF"/>
              </w:rPr>
              <w:t>caso</w:t>
            </w:r>
            <w:proofErr w:type="spellEnd"/>
            <w:r w:rsidRPr="00805EFE">
              <w:rPr>
                <w:rFonts w:ascii="Cambria" w:eastAsia="Arial Unicode MS" w:hAnsi="Cambria" w:cs="Calibri"/>
                <w:bdr w:val="nil"/>
                <w:shd w:val="clear" w:color="auto" w:fill="FFFFFF"/>
              </w:rPr>
              <w:t xml:space="preserve"> si </w:t>
            </w:r>
            <w:proofErr w:type="spellStart"/>
            <w:r w:rsidRPr="00805EFE">
              <w:rPr>
                <w:rFonts w:ascii="Cambria" w:eastAsia="Arial Unicode MS" w:hAnsi="Cambria" w:cs="Calibri"/>
                <w:bdr w:val="nil"/>
                <w:shd w:val="clear" w:color="auto" w:fill="FFFFFF"/>
              </w:rPr>
              <w:t>realizzi</w:t>
            </w:r>
            <w:proofErr w:type="spellEnd"/>
            <w:r w:rsidRPr="00805EFE">
              <w:rPr>
                <w:rFonts w:ascii="Cambria" w:eastAsia="Arial Unicode MS" w:hAnsi="Cambria" w:cs="Calibri"/>
                <w:bdr w:val="nil"/>
                <w:shd w:val="clear" w:color="auto" w:fill="FFFFFF"/>
              </w:rPr>
              <w:t xml:space="preserve"> </w:t>
            </w:r>
            <w:proofErr w:type="spellStart"/>
            <w:r w:rsidRPr="00805EFE">
              <w:rPr>
                <w:rFonts w:ascii="Cambria" w:eastAsia="Arial Unicode MS" w:hAnsi="Cambria" w:cs="Calibri"/>
                <w:bdr w:val="nil"/>
                <w:shd w:val="clear" w:color="auto" w:fill="FFFFFF"/>
              </w:rPr>
              <w:t>l'insegnamento</w:t>
            </w:r>
            <w:proofErr w:type="spellEnd"/>
            <w:r w:rsidRPr="00805EFE">
              <w:rPr>
                <w:rFonts w:ascii="Cambria" w:eastAsia="Arial Unicode MS" w:hAnsi="Cambria" w:cs="Calibri"/>
                <w:bdr w:val="nil"/>
                <w:shd w:val="clear" w:color="auto" w:fill="FFFFFF"/>
              </w:rPr>
              <w:t xml:space="preserve"> a </w:t>
            </w:r>
            <w:proofErr w:type="spellStart"/>
            <w:r w:rsidRPr="00805EFE">
              <w:rPr>
                <w:rFonts w:ascii="Cambria" w:eastAsia="Arial Unicode MS" w:hAnsi="Cambria" w:cs="Calibri"/>
                <w:bdr w:val="nil"/>
                <w:shd w:val="clear" w:color="auto" w:fill="FFFFFF"/>
              </w:rPr>
              <w:t>distanza</w:t>
            </w:r>
            <w:proofErr w:type="spellEnd"/>
            <w:r w:rsidRPr="00805EFE">
              <w:rPr>
                <w:rFonts w:ascii="Cambria" w:eastAsia="Arial Unicode MS" w:hAnsi="Cambria" w:cs="Calibri"/>
                <w:bdr w:val="nil"/>
                <w:shd w:val="clear" w:color="auto" w:fill="FFFFFF"/>
              </w:rPr>
              <w:t xml:space="preserve">, </w:t>
            </w:r>
            <w:proofErr w:type="spellStart"/>
            <w:r w:rsidRPr="00805EFE">
              <w:rPr>
                <w:rFonts w:ascii="Cambria" w:eastAsia="Arial Unicode MS" w:hAnsi="Cambria" w:cs="Calibri"/>
                <w:bdr w:val="nil"/>
                <w:shd w:val="clear" w:color="auto" w:fill="FFFFFF"/>
              </w:rPr>
              <w:t>sono</w:t>
            </w:r>
            <w:proofErr w:type="spellEnd"/>
            <w:r w:rsidRPr="00805EFE">
              <w:rPr>
                <w:rFonts w:ascii="Cambria" w:eastAsia="Arial Unicode MS" w:hAnsi="Cambria" w:cs="Calibri"/>
                <w:bdr w:val="nil"/>
                <w:shd w:val="clear" w:color="auto" w:fill="FFFFFF"/>
              </w:rPr>
              <w:t xml:space="preserve"> </w:t>
            </w:r>
            <w:proofErr w:type="spellStart"/>
            <w:r w:rsidRPr="00805EFE">
              <w:rPr>
                <w:rFonts w:ascii="Cambria" w:eastAsia="Arial Unicode MS" w:hAnsi="Cambria" w:cs="Calibri"/>
                <w:bdr w:val="nil"/>
                <w:shd w:val="clear" w:color="auto" w:fill="FFFFFF"/>
              </w:rPr>
              <w:t>possibili</w:t>
            </w:r>
            <w:proofErr w:type="spellEnd"/>
            <w:r w:rsidRPr="00805EFE">
              <w:rPr>
                <w:rFonts w:ascii="Cambria" w:eastAsia="Arial Unicode MS" w:hAnsi="Cambria" w:cs="Calibri"/>
                <w:bdr w:val="nil"/>
                <w:shd w:val="clear" w:color="auto" w:fill="FFFFFF"/>
              </w:rPr>
              <w:t xml:space="preserve"> </w:t>
            </w:r>
            <w:proofErr w:type="spellStart"/>
            <w:r w:rsidRPr="00805EFE">
              <w:rPr>
                <w:rFonts w:ascii="Cambria" w:eastAsia="Arial Unicode MS" w:hAnsi="Cambria" w:cs="Calibri"/>
                <w:bdr w:val="nil"/>
                <w:shd w:val="clear" w:color="auto" w:fill="FFFFFF"/>
              </w:rPr>
              <w:t>dei</w:t>
            </w:r>
            <w:proofErr w:type="spellEnd"/>
            <w:r w:rsidRPr="00805EFE">
              <w:rPr>
                <w:rFonts w:ascii="Cambria" w:eastAsia="Arial Unicode MS" w:hAnsi="Cambria" w:cs="Calibri"/>
                <w:bdr w:val="nil"/>
                <w:shd w:val="clear" w:color="auto" w:fill="FFFFFF"/>
              </w:rPr>
              <w:t xml:space="preserve"> </w:t>
            </w:r>
            <w:proofErr w:type="spellStart"/>
            <w:r w:rsidRPr="00805EFE">
              <w:rPr>
                <w:rFonts w:ascii="Cambria" w:eastAsia="Arial Unicode MS" w:hAnsi="Cambria" w:cs="Calibri"/>
                <w:bdr w:val="nil"/>
                <w:shd w:val="clear" w:color="auto" w:fill="FFFFFF"/>
              </w:rPr>
              <w:t>cambiamenti</w:t>
            </w:r>
            <w:proofErr w:type="spellEnd"/>
            <w:r w:rsidRPr="00805EFE">
              <w:rPr>
                <w:rFonts w:ascii="Cambria" w:eastAsia="Arial Unicode MS" w:hAnsi="Cambria" w:cs="Calibri"/>
                <w:bdr w:val="nil"/>
                <w:shd w:val="clear" w:color="auto" w:fill="FFFFFF"/>
              </w:rPr>
              <w:t xml:space="preserve"> </w:t>
            </w:r>
            <w:proofErr w:type="spellStart"/>
            <w:r w:rsidRPr="00805EFE">
              <w:rPr>
                <w:rFonts w:ascii="Cambria" w:eastAsia="Arial Unicode MS" w:hAnsi="Cambria" w:cs="Calibri"/>
                <w:bdr w:val="nil"/>
                <w:shd w:val="clear" w:color="auto" w:fill="FFFFFF"/>
              </w:rPr>
              <w:t>che</w:t>
            </w:r>
            <w:proofErr w:type="spellEnd"/>
            <w:r w:rsidRPr="00805EFE">
              <w:rPr>
                <w:rFonts w:ascii="Cambria" w:eastAsia="Arial Unicode MS" w:hAnsi="Cambria" w:cs="Calibri"/>
                <w:bdr w:val="nil"/>
                <w:shd w:val="clear" w:color="auto" w:fill="FFFFFF"/>
              </w:rPr>
              <w:t xml:space="preserve"> </w:t>
            </w:r>
            <w:proofErr w:type="spellStart"/>
            <w:r w:rsidRPr="00805EFE">
              <w:rPr>
                <w:rFonts w:ascii="Cambria" w:eastAsia="Arial Unicode MS" w:hAnsi="Cambria" w:cs="Calibri"/>
                <w:bdr w:val="nil"/>
                <w:shd w:val="clear" w:color="auto" w:fill="FFFFFF"/>
              </w:rPr>
              <w:t>riguarderanno</w:t>
            </w:r>
            <w:proofErr w:type="spellEnd"/>
            <w:r w:rsidRPr="00805EFE">
              <w:rPr>
                <w:rFonts w:ascii="Cambria" w:eastAsia="Arial Unicode MS" w:hAnsi="Cambria" w:cs="Calibri"/>
                <w:bdr w:val="nil"/>
                <w:shd w:val="clear" w:color="auto" w:fill="FFFFFF"/>
              </w:rPr>
              <w:t xml:space="preserve">: </w:t>
            </w:r>
            <w:proofErr w:type="spellStart"/>
            <w:r w:rsidRPr="00805EFE">
              <w:rPr>
                <w:rFonts w:ascii="Cambria" w:eastAsia="Arial Unicode MS" w:hAnsi="Cambria" w:cs="Calibri"/>
                <w:bdr w:val="nil"/>
                <w:shd w:val="clear" w:color="auto" w:fill="FFFFFF"/>
              </w:rPr>
              <w:t>il</w:t>
            </w:r>
            <w:proofErr w:type="spellEnd"/>
            <w:r w:rsidRPr="00805EFE">
              <w:rPr>
                <w:rFonts w:ascii="Cambria" w:eastAsia="Arial Unicode MS" w:hAnsi="Cambria" w:cs="Calibri"/>
                <w:bdr w:val="nil"/>
                <w:shd w:val="clear" w:color="auto" w:fill="FFFFFF"/>
              </w:rPr>
              <w:t xml:space="preserve"> </w:t>
            </w:r>
            <w:proofErr w:type="spellStart"/>
            <w:r w:rsidRPr="00805EFE">
              <w:rPr>
                <w:rFonts w:ascii="Cambria" w:eastAsia="Arial Unicode MS" w:hAnsi="Cambria" w:cs="Calibri"/>
                <w:bdr w:val="nil"/>
                <w:shd w:val="clear" w:color="auto" w:fill="FFFFFF"/>
              </w:rPr>
              <w:t>luogo</w:t>
            </w:r>
            <w:proofErr w:type="spellEnd"/>
            <w:r w:rsidRPr="00805EFE">
              <w:rPr>
                <w:rFonts w:ascii="Cambria" w:eastAsia="Arial Unicode MS" w:hAnsi="Cambria" w:cs="Calibri"/>
                <w:bdr w:val="nil"/>
                <w:shd w:val="clear" w:color="auto" w:fill="FFFFFF"/>
              </w:rPr>
              <w:t xml:space="preserve"> di </w:t>
            </w:r>
            <w:proofErr w:type="spellStart"/>
            <w:r w:rsidRPr="00805EFE">
              <w:rPr>
                <w:rFonts w:ascii="Cambria" w:eastAsia="Arial Unicode MS" w:hAnsi="Cambria" w:cs="Calibri"/>
                <w:bdr w:val="nil"/>
                <w:shd w:val="clear" w:color="auto" w:fill="FFFFFF"/>
              </w:rPr>
              <w:t>svolgimento</w:t>
            </w:r>
            <w:proofErr w:type="spellEnd"/>
            <w:r w:rsidRPr="00805EFE">
              <w:rPr>
                <w:rFonts w:ascii="Cambria" w:eastAsia="Arial Unicode MS" w:hAnsi="Cambria" w:cs="Calibri"/>
                <w:bdr w:val="nil"/>
                <w:shd w:val="clear" w:color="auto" w:fill="FFFFFF"/>
              </w:rPr>
              <w:t xml:space="preserve"> del </w:t>
            </w:r>
            <w:proofErr w:type="spellStart"/>
            <w:r w:rsidRPr="00805EFE">
              <w:rPr>
                <w:rFonts w:ascii="Cambria" w:eastAsia="Arial Unicode MS" w:hAnsi="Cambria" w:cs="Calibri"/>
                <w:bdr w:val="nil"/>
                <w:shd w:val="clear" w:color="auto" w:fill="FFFFFF"/>
              </w:rPr>
              <w:t>corso</w:t>
            </w:r>
            <w:proofErr w:type="spellEnd"/>
            <w:r w:rsidRPr="00805EFE">
              <w:rPr>
                <w:rFonts w:ascii="Cambria" w:eastAsia="Arial Unicode MS" w:hAnsi="Cambria" w:cs="Calibri"/>
                <w:bdr w:val="nil"/>
                <w:shd w:val="clear" w:color="auto" w:fill="FFFFFF"/>
              </w:rPr>
              <w:t xml:space="preserve">, </w:t>
            </w:r>
            <w:proofErr w:type="spellStart"/>
            <w:r w:rsidRPr="00805EFE">
              <w:rPr>
                <w:rFonts w:ascii="Cambria" w:eastAsia="Arial Unicode MS" w:hAnsi="Cambria" w:cs="Calibri"/>
                <w:bdr w:val="nil"/>
                <w:shd w:val="clear" w:color="auto" w:fill="FFFFFF"/>
              </w:rPr>
              <w:t>l'attuazione</w:t>
            </w:r>
            <w:proofErr w:type="spellEnd"/>
            <w:r w:rsidRPr="00805EFE">
              <w:rPr>
                <w:rFonts w:ascii="Cambria" w:eastAsia="Arial Unicode MS" w:hAnsi="Cambria" w:cs="Calibri"/>
                <w:bdr w:val="nil"/>
                <w:shd w:val="clear" w:color="auto" w:fill="FFFFFF"/>
              </w:rPr>
              <w:t xml:space="preserve"> </w:t>
            </w:r>
            <w:proofErr w:type="spellStart"/>
            <w:r w:rsidRPr="00805EFE">
              <w:rPr>
                <w:rFonts w:ascii="Cambria" w:eastAsia="Arial Unicode MS" w:hAnsi="Cambria" w:cs="Calibri"/>
                <w:bdr w:val="nil"/>
                <w:shd w:val="clear" w:color="auto" w:fill="FFFFFF"/>
              </w:rPr>
              <w:t>delle</w:t>
            </w:r>
            <w:proofErr w:type="spellEnd"/>
            <w:r w:rsidRPr="00805EFE">
              <w:rPr>
                <w:rFonts w:ascii="Cambria" w:eastAsia="Arial Unicode MS" w:hAnsi="Cambria" w:cs="Calibri"/>
                <w:bdr w:val="nil"/>
                <w:shd w:val="clear" w:color="auto" w:fill="FFFFFF"/>
              </w:rPr>
              <w:t xml:space="preserve"> </w:t>
            </w:r>
            <w:proofErr w:type="spellStart"/>
            <w:r w:rsidRPr="00805EFE">
              <w:rPr>
                <w:rFonts w:ascii="Cambria" w:eastAsia="Arial Unicode MS" w:hAnsi="Cambria" w:cs="Calibri"/>
                <w:bdr w:val="nil"/>
                <w:shd w:val="clear" w:color="auto" w:fill="FFFFFF"/>
              </w:rPr>
              <w:t>attività</w:t>
            </w:r>
            <w:proofErr w:type="spellEnd"/>
            <w:r w:rsidRPr="00805EFE">
              <w:rPr>
                <w:rFonts w:ascii="Cambria" w:eastAsia="Arial Unicode MS" w:hAnsi="Cambria" w:cs="Calibri"/>
                <w:bdr w:val="nil"/>
                <w:shd w:val="clear" w:color="auto" w:fill="FFFFFF"/>
              </w:rPr>
              <w:t xml:space="preserve"> </w:t>
            </w:r>
            <w:proofErr w:type="spellStart"/>
            <w:r w:rsidRPr="00805EFE">
              <w:rPr>
                <w:rFonts w:ascii="Cambria" w:eastAsia="Arial Unicode MS" w:hAnsi="Cambria" w:cs="Calibri"/>
                <w:bdr w:val="nil"/>
                <w:shd w:val="clear" w:color="auto" w:fill="FFFFFF"/>
              </w:rPr>
              <w:t>didattiche</w:t>
            </w:r>
            <w:proofErr w:type="spellEnd"/>
            <w:r w:rsidRPr="00805EFE">
              <w:rPr>
                <w:rFonts w:ascii="Cambria" w:eastAsia="Arial Unicode MS" w:hAnsi="Cambria" w:cs="Calibri"/>
                <w:bdr w:val="nil"/>
                <w:shd w:val="clear" w:color="auto" w:fill="FFFFFF"/>
              </w:rPr>
              <w:t xml:space="preserve">, </w:t>
            </w:r>
            <w:proofErr w:type="spellStart"/>
            <w:r w:rsidRPr="00805EFE">
              <w:rPr>
                <w:rFonts w:ascii="Cambria" w:eastAsia="Arial Unicode MS" w:hAnsi="Cambria" w:cs="Calibri"/>
                <w:bdr w:val="nil"/>
                <w:shd w:val="clear" w:color="auto" w:fill="FFFFFF"/>
              </w:rPr>
              <w:t>le</w:t>
            </w:r>
            <w:proofErr w:type="spellEnd"/>
            <w:r w:rsidRPr="00805EFE">
              <w:rPr>
                <w:rFonts w:ascii="Cambria" w:eastAsia="Arial Unicode MS" w:hAnsi="Cambria" w:cs="Calibri"/>
                <w:bdr w:val="nil"/>
                <w:shd w:val="clear" w:color="auto" w:fill="FFFFFF"/>
              </w:rPr>
              <w:t xml:space="preserve"> </w:t>
            </w:r>
            <w:proofErr w:type="spellStart"/>
            <w:r w:rsidRPr="00805EFE">
              <w:rPr>
                <w:rFonts w:ascii="Cambria" w:eastAsia="Arial Unicode MS" w:hAnsi="Cambria" w:cs="Calibri"/>
                <w:bdr w:val="nil"/>
                <w:shd w:val="clear" w:color="auto" w:fill="FFFFFF"/>
              </w:rPr>
              <w:t>modalità</w:t>
            </w:r>
            <w:proofErr w:type="spellEnd"/>
            <w:r w:rsidRPr="00805EFE">
              <w:rPr>
                <w:rFonts w:ascii="Cambria" w:eastAsia="Arial Unicode MS" w:hAnsi="Cambria" w:cs="Calibri"/>
                <w:bdr w:val="nil"/>
                <w:shd w:val="clear" w:color="auto" w:fill="FFFFFF"/>
              </w:rPr>
              <w:t xml:space="preserve"> di </w:t>
            </w:r>
            <w:proofErr w:type="spellStart"/>
            <w:r w:rsidRPr="00805EFE">
              <w:rPr>
                <w:rFonts w:ascii="Cambria" w:eastAsia="Arial Unicode MS" w:hAnsi="Cambria" w:cs="Calibri"/>
                <w:bdr w:val="nil"/>
                <w:shd w:val="clear" w:color="auto" w:fill="FFFFFF"/>
              </w:rPr>
              <w:t>realizzazione</w:t>
            </w:r>
            <w:proofErr w:type="spellEnd"/>
            <w:r w:rsidRPr="00805EFE">
              <w:rPr>
                <w:rFonts w:ascii="Cambria" w:eastAsia="Arial Unicode MS" w:hAnsi="Cambria" w:cs="Calibri"/>
                <w:bdr w:val="nil"/>
                <w:shd w:val="clear" w:color="auto" w:fill="FFFFFF"/>
              </w:rPr>
              <w:t xml:space="preserve"> </w:t>
            </w:r>
            <w:proofErr w:type="spellStart"/>
            <w:r w:rsidRPr="00805EFE">
              <w:rPr>
                <w:rFonts w:ascii="Cambria" w:eastAsia="Arial Unicode MS" w:hAnsi="Cambria" w:cs="Calibri"/>
                <w:bdr w:val="nil"/>
                <w:shd w:val="clear" w:color="auto" w:fill="FFFFFF"/>
              </w:rPr>
              <w:t>dell'insegnamento</w:t>
            </w:r>
            <w:proofErr w:type="spellEnd"/>
            <w:r w:rsidRPr="00805EFE">
              <w:rPr>
                <w:rFonts w:ascii="Cambria" w:eastAsia="Arial Unicode MS" w:hAnsi="Cambria" w:cs="Calibri"/>
                <w:bdr w:val="nil"/>
                <w:shd w:val="clear" w:color="auto" w:fill="FFFFFF"/>
              </w:rPr>
              <w:t xml:space="preserve">, i metodi di </w:t>
            </w:r>
            <w:proofErr w:type="spellStart"/>
            <w:r w:rsidRPr="00805EFE">
              <w:rPr>
                <w:rFonts w:ascii="Cambria" w:eastAsia="Arial Unicode MS" w:hAnsi="Cambria" w:cs="Calibri"/>
                <w:bdr w:val="nil"/>
                <w:shd w:val="clear" w:color="auto" w:fill="FFFFFF"/>
              </w:rPr>
              <w:t>valutazione</w:t>
            </w:r>
            <w:proofErr w:type="spellEnd"/>
            <w:r w:rsidRPr="00805EFE">
              <w:rPr>
                <w:rFonts w:ascii="Cambria" w:eastAsia="Arial Unicode MS" w:hAnsi="Cambria" w:cs="Calibri"/>
                <w:bdr w:val="nil"/>
                <w:shd w:val="clear" w:color="auto" w:fill="FFFFFF"/>
              </w:rPr>
              <w:t xml:space="preserve">, </w:t>
            </w:r>
            <w:proofErr w:type="spellStart"/>
            <w:r w:rsidRPr="00805EFE">
              <w:rPr>
                <w:rFonts w:ascii="Cambria" w:eastAsia="Arial Unicode MS" w:hAnsi="Cambria" w:cs="Calibri"/>
                <w:bdr w:val="nil"/>
                <w:shd w:val="clear" w:color="auto" w:fill="FFFFFF"/>
              </w:rPr>
              <w:t>gli</w:t>
            </w:r>
            <w:proofErr w:type="spellEnd"/>
            <w:r w:rsidRPr="00805EFE">
              <w:rPr>
                <w:rFonts w:ascii="Cambria" w:eastAsia="Arial Unicode MS" w:hAnsi="Cambria" w:cs="Calibri"/>
                <w:bdr w:val="nil"/>
                <w:shd w:val="clear" w:color="auto" w:fill="FFFFFF"/>
              </w:rPr>
              <w:t xml:space="preserve"> </w:t>
            </w:r>
            <w:proofErr w:type="spellStart"/>
            <w:r w:rsidRPr="00805EFE">
              <w:rPr>
                <w:rFonts w:ascii="Cambria" w:eastAsia="Arial Unicode MS" w:hAnsi="Cambria" w:cs="Calibri"/>
                <w:bdr w:val="nil"/>
                <w:shd w:val="clear" w:color="auto" w:fill="FFFFFF"/>
              </w:rPr>
              <w:t>obblighi</w:t>
            </w:r>
            <w:proofErr w:type="spellEnd"/>
            <w:r w:rsidRPr="00805EFE">
              <w:rPr>
                <w:rFonts w:ascii="Cambria" w:eastAsia="Arial Unicode MS" w:hAnsi="Cambria" w:cs="Calibri"/>
                <w:bdr w:val="nil"/>
                <w:shd w:val="clear" w:color="auto" w:fill="FFFFFF"/>
              </w:rPr>
              <w:t xml:space="preserve"> </w:t>
            </w:r>
            <w:proofErr w:type="spellStart"/>
            <w:r w:rsidRPr="00805EFE">
              <w:rPr>
                <w:rFonts w:ascii="Cambria" w:eastAsia="Arial Unicode MS" w:hAnsi="Cambria" w:cs="Calibri"/>
                <w:bdr w:val="nil"/>
                <w:shd w:val="clear" w:color="auto" w:fill="FFFFFF"/>
              </w:rPr>
              <w:t>degli</w:t>
            </w:r>
            <w:proofErr w:type="spellEnd"/>
            <w:r w:rsidRPr="00805EFE">
              <w:rPr>
                <w:rFonts w:ascii="Cambria" w:eastAsia="Arial Unicode MS" w:hAnsi="Cambria" w:cs="Calibri"/>
                <w:bdr w:val="nil"/>
                <w:shd w:val="clear" w:color="auto" w:fill="FFFFFF"/>
              </w:rPr>
              <w:t xml:space="preserve"> studenti e la </w:t>
            </w:r>
            <w:proofErr w:type="spellStart"/>
            <w:r w:rsidRPr="00805EFE">
              <w:rPr>
                <w:rFonts w:ascii="Cambria" w:eastAsia="Arial Unicode MS" w:hAnsi="Cambria" w:cs="Calibri"/>
                <w:bdr w:val="nil"/>
                <w:shd w:val="clear" w:color="auto" w:fill="FFFFFF"/>
              </w:rPr>
              <w:t>bibliografia</w:t>
            </w:r>
            <w:proofErr w:type="spellEnd"/>
            <w:r w:rsidRPr="00805EFE">
              <w:rPr>
                <w:rFonts w:ascii="Cambria" w:eastAsia="Arial Unicode MS" w:hAnsi="Cambria" w:cs="Calibri"/>
                <w:bdr w:val="nil"/>
                <w:shd w:val="clear" w:color="auto" w:fill="FFFFFF"/>
              </w:rPr>
              <w:t xml:space="preserve"> </w:t>
            </w:r>
            <w:proofErr w:type="spellStart"/>
            <w:r w:rsidRPr="00805EFE">
              <w:rPr>
                <w:rFonts w:ascii="Cambria" w:eastAsia="Arial Unicode MS" w:hAnsi="Cambria" w:cs="Calibri"/>
                <w:bdr w:val="nil"/>
                <w:shd w:val="clear" w:color="auto" w:fill="FFFFFF"/>
              </w:rPr>
              <w:t>d'esame</w:t>
            </w:r>
            <w:proofErr w:type="spellEnd"/>
            <w:r w:rsidRPr="00805EFE">
              <w:rPr>
                <w:rFonts w:ascii="Cambria" w:eastAsia="Arial Unicode MS" w:hAnsi="Cambria" w:cs="Calibri"/>
                <w:bdr w:val="nil"/>
                <w:shd w:val="clear" w:color="auto" w:fill="FFFFFF"/>
              </w:rPr>
              <w:t xml:space="preserve">. Sarà </w:t>
            </w:r>
            <w:proofErr w:type="spellStart"/>
            <w:r w:rsidRPr="00805EFE">
              <w:rPr>
                <w:rFonts w:ascii="Cambria" w:eastAsia="Arial Unicode MS" w:hAnsi="Cambria" w:cs="Calibri"/>
                <w:bdr w:val="nil"/>
                <w:shd w:val="clear" w:color="auto" w:fill="FFFFFF"/>
              </w:rPr>
              <w:t>compito</w:t>
            </w:r>
            <w:proofErr w:type="spellEnd"/>
            <w:r w:rsidRPr="00805EFE">
              <w:rPr>
                <w:rFonts w:ascii="Cambria" w:eastAsia="Arial Unicode MS" w:hAnsi="Cambria" w:cs="Calibri"/>
                <w:bdr w:val="nil"/>
                <w:shd w:val="clear" w:color="auto" w:fill="FFFFFF"/>
              </w:rPr>
              <w:t xml:space="preserve"> </w:t>
            </w:r>
            <w:proofErr w:type="spellStart"/>
            <w:r w:rsidRPr="00805EFE">
              <w:rPr>
                <w:rFonts w:ascii="Cambria" w:eastAsia="Arial Unicode MS" w:hAnsi="Cambria" w:cs="Calibri"/>
                <w:bdr w:val="nil"/>
                <w:shd w:val="clear" w:color="auto" w:fill="FFFFFF"/>
              </w:rPr>
              <w:t>dei</w:t>
            </w:r>
            <w:proofErr w:type="spellEnd"/>
            <w:r w:rsidRPr="00805EFE">
              <w:rPr>
                <w:rFonts w:ascii="Cambria" w:eastAsia="Arial Unicode MS" w:hAnsi="Cambria" w:cs="Calibri"/>
                <w:bdr w:val="nil"/>
                <w:shd w:val="clear" w:color="auto" w:fill="FFFFFF"/>
              </w:rPr>
              <w:t xml:space="preserve"> </w:t>
            </w:r>
            <w:proofErr w:type="spellStart"/>
            <w:r w:rsidRPr="00805EFE">
              <w:rPr>
                <w:rFonts w:ascii="Cambria" w:eastAsia="Arial Unicode MS" w:hAnsi="Cambria" w:cs="Calibri"/>
                <w:bdr w:val="nil"/>
                <w:shd w:val="clear" w:color="auto" w:fill="FFFFFF"/>
              </w:rPr>
              <w:t>titolari</w:t>
            </w:r>
            <w:proofErr w:type="spellEnd"/>
            <w:r w:rsidRPr="00805EFE">
              <w:rPr>
                <w:rFonts w:ascii="Cambria" w:eastAsia="Arial Unicode MS" w:hAnsi="Cambria" w:cs="Calibri"/>
                <w:bdr w:val="nil"/>
                <w:shd w:val="clear" w:color="auto" w:fill="FFFFFF"/>
              </w:rPr>
              <w:t xml:space="preserve"> del </w:t>
            </w:r>
            <w:proofErr w:type="spellStart"/>
            <w:r w:rsidRPr="00805EFE">
              <w:rPr>
                <w:rFonts w:ascii="Cambria" w:eastAsia="Arial Unicode MS" w:hAnsi="Cambria" w:cs="Calibri"/>
                <w:bdr w:val="nil"/>
                <w:shd w:val="clear" w:color="auto" w:fill="FFFFFF"/>
              </w:rPr>
              <w:t>corso</w:t>
            </w:r>
            <w:proofErr w:type="spellEnd"/>
            <w:r w:rsidRPr="00805EFE">
              <w:rPr>
                <w:rFonts w:ascii="Cambria" w:eastAsia="Arial Unicode MS" w:hAnsi="Cambria" w:cs="Calibri"/>
                <w:bdr w:val="nil"/>
                <w:shd w:val="clear" w:color="auto" w:fill="FFFFFF"/>
              </w:rPr>
              <w:t xml:space="preserve"> e </w:t>
            </w:r>
            <w:proofErr w:type="spellStart"/>
            <w:r w:rsidRPr="00805EFE">
              <w:rPr>
                <w:rFonts w:ascii="Cambria" w:eastAsia="Arial Unicode MS" w:hAnsi="Cambria" w:cs="Calibri"/>
                <w:bdr w:val="nil"/>
                <w:shd w:val="clear" w:color="auto" w:fill="FFFFFF"/>
              </w:rPr>
              <w:t>dell'assistente</w:t>
            </w:r>
            <w:proofErr w:type="spellEnd"/>
            <w:r w:rsidRPr="00805EFE">
              <w:rPr>
                <w:rFonts w:ascii="Cambria" w:eastAsia="Arial Unicode MS" w:hAnsi="Cambria" w:cs="Calibri"/>
                <w:bdr w:val="nil"/>
                <w:shd w:val="clear" w:color="auto" w:fill="FFFFFF"/>
              </w:rPr>
              <w:t xml:space="preserve"> </w:t>
            </w:r>
            <w:proofErr w:type="spellStart"/>
            <w:r w:rsidRPr="00805EFE">
              <w:rPr>
                <w:rFonts w:ascii="Cambria" w:eastAsia="Arial Unicode MS" w:hAnsi="Cambria" w:cs="Calibri"/>
                <w:bdr w:val="nil"/>
                <w:shd w:val="clear" w:color="auto" w:fill="FFFFFF"/>
              </w:rPr>
              <w:t>informare</w:t>
            </w:r>
            <w:proofErr w:type="spellEnd"/>
            <w:r w:rsidRPr="00805EFE">
              <w:rPr>
                <w:rFonts w:ascii="Cambria" w:eastAsia="Arial Unicode MS" w:hAnsi="Cambria" w:cs="Calibri"/>
                <w:bdr w:val="nil"/>
                <w:shd w:val="clear" w:color="auto" w:fill="FFFFFF"/>
              </w:rPr>
              <w:t xml:space="preserve"> </w:t>
            </w:r>
            <w:proofErr w:type="spellStart"/>
            <w:r w:rsidRPr="00805EFE">
              <w:rPr>
                <w:rFonts w:ascii="Cambria" w:eastAsia="Arial Unicode MS" w:hAnsi="Cambria" w:cs="Calibri"/>
                <w:bdr w:val="nil"/>
                <w:shd w:val="clear" w:color="auto" w:fill="FFFFFF"/>
              </w:rPr>
              <w:t>gli</w:t>
            </w:r>
            <w:proofErr w:type="spellEnd"/>
            <w:r w:rsidRPr="00805EFE">
              <w:rPr>
                <w:rFonts w:ascii="Cambria" w:eastAsia="Arial Unicode MS" w:hAnsi="Cambria" w:cs="Calibri"/>
                <w:bdr w:val="nil"/>
                <w:shd w:val="clear" w:color="auto" w:fill="FFFFFF"/>
              </w:rPr>
              <w:t xml:space="preserve"> studenti e </w:t>
            </w:r>
            <w:proofErr w:type="spellStart"/>
            <w:r w:rsidRPr="00805EFE">
              <w:rPr>
                <w:rFonts w:ascii="Cambria" w:eastAsia="Arial Unicode MS" w:hAnsi="Cambria" w:cs="Calibri"/>
                <w:bdr w:val="nil"/>
                <w:shd w:val="clear" w:color="auto" w:fill="FFFFFF"/>
              </w:rPr>
              <w:t>le</w:t>
            </w:r>
            <w:proofErr w:type="spellEnd"/>
            <w:r w:rsidRPr="00805EFE">
              <w:rPr>
                <w:rFonts w:ascii="Cambria" w:eastAsia="Arial Unicode MS" w:hAnsi="Cambria" w:cs="Calibri"/>
                <w:bdr w:val="nil"/>
                <w:shd w:val="clear" w:color="auto" w:fill="FFFFFF"/>
              </w:rPr>
              <w:t xml:space="preserve"> </w:t>
            </w:r>
            <w:proofErr w:type="spellStart"/>
            <w:r w:rsidRPr="00805EFE">
              <w:rPr>
                <w:rFonts w:ascii="Cambria" w:eastAsia="Arial Unicode MS" w:hAnsi="Cambria" w:cs="Calibri"/>
                <w:bdr w:val="nil"/>
                <w:shd w:val="clear" w:color="auto" w:fill="FFFFFF"/>
              </w:rPr>
              <w:t>studentesse</w:t>
            </w:r>
            <w:proofErr w:type="spellEnd"/>
            <w:r w:rsidRPr="00805EFE">
              <w:rPr>
                <w:rFonts w:ascii="Cambria" w:eastAsia="Arial Unicode MS" w:hAnsi="Cambria" w:cs="Calibri"/>
                <w:bdr w:val="nil"/>
                <w:shd w:val="clear" w:color="auto" w:fill="FFFFFF"/>
              </w:rPr>
              <w:t xml:space="preserve"> </w:t>
            </w:r>
            <w:proofErr w:type="spellStart"/>
            <w:r w:rsidRPr="00805EFE">
              <w:rPr>
                <w:rFonts w:ascii="Cambria" w:eastAsia="Arial Unicode MS" w:hAnsi="Cambria" w:cs="Calibri"/>
                <w:bdr w:val="nil"/>
                <w:shd w:val="clear" w:color="auto" w:fill="FFFFFF"/>
              </w:rPr>
              <w:t>sui</w:t>
            </w:r>
            <w:proofErr w:type="spellEnd"/>
            <w:r w:rsidRPr="00805EFE">
              <w:rPr>
                <w:rFonts w:ascii="Cambria" w:eastAsia="Arial Unicode MS" w:hAnsi="Cambria" w:cs="Calibri"/>
                <w:bdr w:val="nil"/>
                <w:shd w:val="clear" w:color="auto" w:fill="FFFFFF"/>
              </w:rPr>
              <w:t xml:space="preserve"> </w:t>
            </w:r>
            <w:proofErr w:type="spellStart"/>
            <w:r w:rsidRPr="00805EFE">
              <w:rPr>
                <w:rFonts w:ascii="Cambria" w:eastAsia="Arial Unicode MS" w:hAnsi="Cambria" w:cs="Calibri"/>
                <w:bdr w:val="nil"/>
                <w:shd w:val="clear" w:color="auto" w:fill="FFFFFF"/>
              </w:rPr>
              <w:t>cambiamenti</w:t>
            </w:r>
            <w:proofErr w:type="spellEnd"/>
            <w:r w:rsidRPr="00805EFE">
              <w:rPr>
                <w:rFonts w:ascii="Cambria" w:eastAsia="Arial Unicode MS" w:hAnsi="Cambria" w:cs="Calibri"/>
                <w:bdr w:val="nil"/>
                <w:shd w:val="clear" w:color="auto" w:fill="FFFFFF"/>
              </w:rPr>
              <w:t xml:space="preserve"> </w:t>
            </w:r>
            <w:proofErr w:type="spellStart"/>
            <w:r w:rsidRPr="00805EFE">
              <w:rPr>
                <w:rFonts w:ascii="Cambria" w:eastAsia="Arial Unicode MS" w:hAnsi="Cambria" w:cs="Calibri"/>
                <w:bdr w:val="nil"/>
                <w:shd w:val="clear" w:color="auto" w:fill="FFFFFF"/>
              </w:rPr>
              <w:t>che</w:t>
            </w:r>
            <w:proofErr w:type="spellEnd"/>
            <w:r w:rsidRPr="00805EFE">
              <w:rPr>
                <w:rFonts w:ascii="Cambria" w:eastAsia="Arial Unicode MS" w:hAnsi="Cambria" w:cs="Calibri"/>
                <w:bdr w:val="nil"/>
                <w:shd w:val="clear" w:color="auto" w:fill="FFFFFF"/>
              </w:rPr>
              <w:t xml:space="preserve"> si </w:t>
            </w:r>
            <w:proofErr w:type="spellStart"/>
            <w:r w:rsidRPr="00805EFE">
              <w:rPr>
                <w:rFonts w:ascii="Cambria" w:eastAsia="Arial Unicode MS" w:hAnsi="Cambria" w:cs="Calibri"/>
                <w:bdr w:val="nil"/>
                <w:shd w:val="clear" w:color="auto" w:fill="FFFFFF"/>
              </w:rPr>
              <w:t>applicheranno</w:t>
            </w:r>
            <w:proofErr w:type="spellEnd"/>
            <w:r w:rsidRPr="00805EFE">
              <w:rPr>
                <w:rFonts w:ascii="Cambria" w:eastAsia="Arial Unicode MS" w:hAnsi="Cambria" w:cs="Calibri"/>
                <w:bdr w:val="nil"/>
                <w:shd w:val="clear" w:color="auto" w:fill="FFFFFF"/>
              </w:rPr>
              <w:t xml:space="preserve"> </w:t>
            </w:r>
            <w:proofErr w:type="spellStart"/>
            <w:r w:rsidRPr="00805EFE">
              <w:rPr>
                <w:rFonts w:ascii="Cambria" w:eastAsia="Arial Unicode MS" w:hAnsi="Cambria" w:cs="Calibri"/>
                <w:bdr w:val="nil"/>
                <w:shd w:val="clear" w:color="auto" w:fill="FFFFFF"/>
              </w:rPr>
              <w:t>nel</w:t>
            </w:r>
            <w:proofErr w:type="spellEnd"/>
            <w:r w:rsidRPr="00805EFE">
              <w:rPr>
                <w:rFonts w:ascii="Cambria" w:eastAsia="Arial Unicode MS" w:hAnsi="Cambria" w:cs="Calibri"/>
                <w:bdr w:val="nil"/>
                <w:shd w:val="clear" w:color="auto" w:fill="FFFFFF"/>
              </w:rPr>
              <w:t xml:space="preserve"> </w:t>
            </w:r>
            <w:proofErr w:type="spellStart"/>
            <w:r w:rsidRPr="00805EFE">
              <w:rPr>
                <w:rFonts w:ascii="Cambria" w:eastAsia="Arial Unicode MS" w:hAnsi="Cambria" w:cs="Calibri"/>
                <w:bdr w:val="nil"/>
                <w:shd w:val="clear" w:color="auto" w:fill="FFFFFF"/>
              </w:rPr>
              <w:t>caso</w:t>
            </w:r>
            <w:proofErr w:type="spellEnd"/>
            <w:r w:rsidRPr="00805EFE">
              <w:rPr>
                <w:rFonts w:ascii="Cambria" w:eastAsia="Arial Unicode MS" w:hAnsi="Cambria" w:cs="Calibri"/>
                <w:bdr w:val="nil"/>
                <w:shd w:val="clear" w:color="auto" w:fill="FFFFFF"/>
              </w:rPr>
              <w:t xml:space="preserve"> si </w:t>
            </w:r>
            <w:proofErr w:type="spellStart"/>
            <w:r w:rsidRPr="00805EFE">
              <w:rPr>
                <w:rFonts w:ascii="Cambria" w:eastAsia="Arial Unicode MS" w:hAnsi="Cambria" w:cs="Calibri"/>
                <w:bdr w:val="nil"/>
                <w:shd w:val="clear" w:color="auto" w:fill="FFFFFF"/>
              </w:rPr>
              <w:t>debba</w:t>
            </w:r>
            <w:proofErr w:type="spellEnd"/>
            <w:r w:rsidRPr="00805EFE">
              <w:rPr>
                <w:rFonts w:ascii="Cambria" w:eastAsia="Arial Unicode MS" w:hAnsi="Cambria" w:cs="Calibri"/>
                <w:bdr w:val="nil"/>
                <w:shd w:val="clear" w:color="auto" w:fill="FFFFFF"/>
              </w:rPr>
              <w:t xml:space="preserve"> </w:t>
            </w:r>
            <w:proofErr w:type="spellStart"/>
            <w:r w:rsidRPr="00805EFE">
              <w:rPr>
                <w:rFonts w:ascii="Cambria" w:eastAsia="Arial Unicode MS" w:hAnsi="Cambria" w:cs="Calibri"/>
                <w:bdr w:val="nil"/>
                <w:shd w:val="clear" w:color="auto" w:fill="FFFFFF"/>
              </w:rPr>
              <w:t>passare</w:t>
            </w:r>
            <w:proofErr w:type="spellEnd"/>
            <w:r w:rsidRPr="00805EFE">
              <w:rPr>
                <w:rFonts w:ascii="Cambria" w:eastAsia="Arial Unicode MS" w:hAnsi="Cambria" w:cs="Calibri"/>
                <w:bdr w:val="nil"/>
                <w:shd w:val="clear" w:color="auto" w:fill="FFFFFF"/>
              </w:rPr>
              <w:t xml:space="preserve"> </w:t>
            </w:r>
            <w:proofErr w:type="spellStart"/>
            <w:r w:rsidRPr="00805EFE">
              <w:rPr>
                <w:rFonts w:ascii="Cambria" w:eastAsia="Arial Unicode MS" w:hAnsi="Cambria" w:cs="Calibri"/>
                <w:bdr w:val="nil"/>
                <w:shd w:val="clear" w:color="auto" w:fill="FFFFFF"/>
              </w:rPr>
              <w:t>all'insegnamento</w:t>
            </w:r>
            <w:proofErr w:type="spellEnd"/>
            <w:r w:rsidRPr="00805EFE">
              <w:rPr>
                <w:rFonts w:ascii="Cambria" w:eastAsia="Arial Unicode MS" w:hAnsi="Cambria" w:cs="Calibri"/>
                <w:bdr w:val="nil"/>
                <w:shd w:val="clear" w:color="auto" w:fill="FFFFFF"/>
              </w:rPr>
              <w:t xml:space="preserve"> a </w:t>
            </w:r>
            <w:proofErr w:type="spellStart"/>
            <w:r w:rsidRPr="00805EFE">
              <w:rPr>
                <w:rFonts w:ascii="Cambria" w:eastAsia="Arial Unicode MS" w:hAnsi="Cambria" w:cs="Calibri"/>
                <w:bdr w:val="nil"/>
                <w:shd w:val="clear" w:color="auto" w:fill="FFFFFF"/>
              </w:rPr>
              <w:t>distanza</w:t>
            </w:r>
            <w:proofErr w:type="spellEnd"/>
            <w:r w:rsidRPr="00805EFE">
              <w:rPr>
                <w:rFonts w:ascii="Cambria" w:eastAsia="Arial Unicode MS" w:hAnsi="Cambria" w:cs="Calibri"/>
                <w:bdr w:val="nil"/>
                <w:shd w:val="clear" w:color="auto" w:fill="FFFFFF"/>
              </w:rPr>
              <w:t xml:space="preserve">. </w:t>
            </w:r>
            <w:proofErr w:type="spellStart"/>
            <w:r w:rsidRPr="00805EFE">
              <w:rPr>
                <w:rFonts w:ascii="Cambria" w:eastAsia="Arial Unicode MS" w:hAnsi="Cambria" w:cs="Calibri"/>
                <w:bdr w:val="nil"/>
                <w:shd w:val="clear" w:color="auto" w:fill="FFFFFF"/>
              </w:rPr>
              <w:t>Le</w:t>
            </w:r>
            <w:proofErr w:type="spellEnd"/>
            <w:r w:rsidRPr="00805EFE">
              <w:rPr>
                <w:rFonts w:ascii="Cambria" w:eastAsia="Arial Unicode MS" w:hAnsi="Cambria" w:cs="Calibri"/>
                <w:bdr w:val="nil"/>
                <w:shd w:val="clear" w:color="auto" w:fill="FFFFFF"/>
              </w:rPr>
              <w:t xml:space="preserve"> </w:t>
            </w:r>
            <w:proofErr w:type="spellStart"/>
            <w:r w:rsidRPr="00805EFE">
              <w:rPr>
                <w:rFonts w:ascii="Cambria" w:eastAsia="Arial Unicode MS" w:hAnsi="Cambria" w:cs="Calibri"/>
                <w:bdr w:val="nil"/>
                <w:shd w:val="clear" w:color="auto" w:fill="FFFFFF"/>
              </w:rPr>
              <w:t>competenze</w:t>
            </w:r>
            <w:proofErr w:type="spellEnd"/>
            <w:r w:rsidRPr="00805EFE">
              <w:rPr>
                <w:rFonts w:ascii="Cambria" w:eastAsia="Arial Unicode MS" w:hAnsi="Cambria" w:cs="Calibri"/>
                <w:bdr w:val="nil"/>
                <w:shd w:val="clear" w:color="auto" w:fill="FFFFFF"/>
              </w:rPr>
              <w:t xml:space="preserve"> </w:t>
            </w:r>
            <w:proofErr w:type="spellStart"/>
            <w:r w:rsidRPr="00805EFE">
              <w:rPr>
                <w:rFonts w:ascii="Cambria" w:eastAsia="Arial Unicode MS" w:hAnsi="Cambria" w:cs="Calibri"/>
                <w:bdr w:val="nil"/>
                <w:shd w:val="clear" w:color="auto" w:fill="FFFFFF"/>
              </w:rPr>
              <w:t>attese</w:t>
            </w:r>
            <w:proofErr w:type="spellEnd"/>
            <w:r w:rsidRPr="00805EFE">
              <w:rPr>
                <w:rFonts w:ascii="Cambria" w:eastAsia="Arial Unicode MS" w:hAnsi="Cambria" w:cs="Calibri"/>
                <w:bdr w:val="nil"/>
                <w:shd w:val="clear" w:color="auto" w:fill="FFFFFF"/>
              </w:rPr>
              <w:t xml:space="preserve"> </w:t>
            </w:r>
            <w:proofErr w:type="spellStart"/>
            <w:r w:rsidRPr="00805EFE">
              <w:rPr>
                <w:rFonts w:ascii="Cambria" w:eastAsia="Arial Unicode MS" w:hAnsi="Cambria" w:cs="Calibri"/>
                <w:bdr w:val="nil"/>
                <w:shd w:val="clear" w:color="auto" w:fill="FFFFFF"/>
              </w:rPr>
              <w:t>rimarranno</w:t>
            </w:r>
            <w:proofErr w:type="spellEnd"/>
            <w:r w:rsidRPr="00805EFE">
              <w:rPr>
                <w:rFonts w:ascii="Cambria" w:eastAsia="Arial Unicode MS" w:hAnsi="Cambria" w:cs="Calibri"/>
                <w:bdr w:val="nil"/>
                <w:shd w:val="clear" w:color="auto" w:fill="FFFFFF"/>
              </w:rPr>
              <w:t xml:space="preserve"> </w:t>
            </w:r>
            <w:proofErr w:type="spellStart"/>
            <w:r w:rsidRPr="00805EFE">
              <w:rPr>
                <w:rFonts w:ascii="Cambria" w:eastAsia="Arial Unicode MS" w:hAnsi="Cambria" w:cs="Calibri"/>
                <w:bdr w:val="nil"/>
                <w:shd w:val="clear" w:color="auto" w:fill="FFFFFF"/>
              </w:rPr>
              <w:t>invariate</w:t>
            </w:r>
            <w:proofErr w:type="spellEnd"/>
            <w:r w:rsidRPr="00805EFE">
              <w:rPr>
                <w:rFonts w:ascii="Cambria" w:eastAsia="Arial Unicode MS" w:hAnsi="Cambria" w:cs="Calibri"/>
                <w:bdr w:val="nil"/>
                <w:shd w:val="clear" w:color="auto" w:fill="FFFFFF"/>
              </w:rPr>
              <w:t>.</w:t>
            </w:r>
          </w:p>
        </w:tc>
      </w:tr>
      <w:tr w:rsidR="0099689F" w:rsidRPr="00805EFE" w14:paraId="03B0C5F7" w14:textId="77777777" w:rsidTr="00B25EFD">
        <w:trPr>
          <w:trHeight w:val="402"/>
        </w:trPr>
        <w:tc>
          <w:tcPr>
            <w:tcW w:w="2977" w:type="dxa"/>
            <w:tcBorders>
              <w:top w:val="single" w:sz="8" w:space="0" w:color="000000"/>
              <w:left w:val="single" w:sz="8" w:space="0" w:color="000000"/>
              <w:bottom w:val="single" w:sz="4" w:space="0" w:color="auto"/>
              <w:right w:val="single" w:sz="8" w:space="0" w:color="000000"/>
            </w:tcBorders>
            <w:shd w:val="clear" w:color="auto" w:fill="F3F3F3"/>
            <w:tcMar>
              <w:top w:w="72" w:type="dxa"/>
              <w:left w:w="144" w:type="dxa"/>
              <w:bottom w:w="72" w:type="dxa"/>
              <w:right w:w="144" w:type="dxa"/>
            </w:tcMar>
            <w:vAlign w:val="center"/>
            <w:hideMark/>
          </w:tcPr>
          <w:p w14:paraId="4D92EA98" w14:textId="77777777" w:rsidR="0099689F" w:rsidRPr="00805EFE" w:rsidRDefault="0099689F" w:rsidP="0099689F">
            <w:pPr>
              <w:pBdr>
                <w:top w:val="nil"/>
                <w:left w:val="nil"/>
                <w:bottom w:val="nil"/>
                <w:right w:val="nil"/>
                <w:between w:val="nil"/>
                <w:bar w:val="nil"/>
              </w:pBdr>
              <w:spacing w:after="0" w:line="240" w:lineRule="auto"/>
              <w:rPr>
                <w:rFonts w:ascii="Cambria" w:eastAsia="Arial Unicode MS" w:hAnsi="Cambria"/>
                <w:bdr w:val="nil"/>
              </w:rPr>
            </w:pPr>
            <w:proofErr w:type="spellStart"/>
            <w:r w:rsidRPr="00805EFE">
              <w:rPr>
                <w:rFonts w:ascii="Cambria" w:eastAsia="Arial Unicode MS" w:hAnsi="Cambria"/>
                <w:bdr w:val="nil"/>
              </w:rPr>
              <w:t>Bibliografia</w:t>
            </w:r>
            <w:proofErr w:type="spellEnd"/>
          </w:p>
        </w:tc>
        <w:tc>
          <w:tcPr>
            <w:tcW w:w="6521" w:type="dxa"/>
            <w:gridSpan w:val="7"/>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183EBA23" w14:textId="77777777" w:rsidR="0099689F" w:rsidRPr="00805EFE" w:rsidRDefault="0099689F" w:rsidP="0099689F">
            <w:pPr>
              <w:pBdr>
                <w:top w:val="nil"/>
                <w:left w:val="nil"/>
                <w:bottom w:val="nil"/>
                <w:right w:val="nil"/>
                <w:between w:val="nil"/>
                <w:bar w:val="nil"/>
              </w:pBdr>
              <w:spacing w:after="0" w:line="240" w:lineRule="auto"/>
              <w:rPr>
                <w:rFonts w:ascii="Cambria" w:eastAsia="Arial Unicode MS" w:hAnsi="Cambria"/>
                <w:bdr w:val="nil"/>
              </w:rPr>
            </w:pPr>
            <w:proofErr w:type="spellStart"/>
            <w:r w:rsidRPr="00805EFE">
              <w:rPr>
                <w:rFonts w:ascii="Cambria" w:eastAsia="Arial Unicode MS" w:hAnsi="Cambria"/>
                <w:bdr w:val="nil"/>
              </w:rPr>
              <w:t>Testi</w:t>
            </w:r>
            <w:proofErr w:type="spellEnd"/>
            <w:r w:rsidRPr="00805EFE">
              <w:rPr>
                <w:rFonts w:ascii="Cambria" w:eastAsia="Arial Unicode MS" w:hAnsi="Cambria"/>
                <w:bdr w:val="nil"/>
              </w:rPr>
              <w:t xml:space="preserve"> </w:t>
            </w:r>
            <w:proofErr w:type="spellStart"/>
            <w:r w:rsidRPr="00805EFE">
              <w:rPr>
                <w:rFonts w:ascii="Cambria" w:eastAsia="Arial Unicode MS" w:hAnsi="Cambria"/>
                <w:bdr w:val="nil"/>
              </w:rPr>
              <w:t>d'esame</w:t>
            </w:r>
            <w:proofErr w:type="spellEnd"/>
            <w:r w:rsidRPr="00805EFE">
              <w:rPr>
                <w:rFonts w:ascii="Cambria" w:eastAsia="Arial Unicode MS" w:hAnsi="Cambria"/>
                <w:bdr w:val="nil"/>
              </w:rPr>
              <w:t xml:space="preserve">: </w:t>
            </w:r>
          </w:p>
          <w:p w14:paraId="3977A04A" w14:textId="77777777" w:rsidR="0099689F" w:rsidRPr="00805EFE" w:rsidRDefault="0099689F" w:rsidP="0032398F">
            <w:pPr>
              <w:numPr>
                <w:ilvl w:val="0"/>
                <w:numId w:val="117"/>
              </w:numPr>
              <w:pBdr>
                <w:top w:val="nil"/>
                <w:left w:val="nil"/>
                <w:bottom w:val="nil"/>
                <w:right w:val="nil"/>
                <w:between w:val="nil"/>
                <w:bar w:val="nil"/>
              </w:pBdr>
              <w:spacing w:after="0" w:line="240" w:lineRule="auto"/>
              <w:rPr>
                <w:rFonts w:ascii="Cambria" w:eastAsia="Arial Unicode MS" w:hAnsi="Cambria"/>
                <w:bCs/>
                <w:bdr w:val="nil"/>
              </w:rPr>
            </w:pPr>
            <w:proofErr w:type="spellStart"/>
            <w:r w:rsidRPr="00805EFE">
              <w:rPr>
                <w:rFonts w:ascii="Cambria" w:eastAsia="Arial Unicode MS" w:hAnsi="Cambria"/>
                <w:bCs/>
                <w:bdr w:val="nil"/>
              </w:rPr>
              <w:t>Di</w:t>
            </w:r>
            <w:proofErr w:type="spellEnd"/>
            <w:r w:rsidRPr="00805EFE">
              <w:rPr>
                <w:rFonts w:ascii="Cambria" w:eastAsia="Arial Unicode MS" w:hAnsi="Cambria"/>
                <w:bCs/>
                <w:bdr w:val="nil"/>
              </w:rPr>
              <w:t xml:space="preserve"> </w:t>
            </w:r>
            <w:proofErr w:type="spellStart"/>
            <w:r w:rsidRPr="00805EFE">
              <w:rPr>
                <w:rFonts w:ascii="Cambria" w:eastAsia="Arial Unicode MS" w:hAnsi="Cambria"/>
                <w:bCs/>
                <w:bdr w:val="nil"/>
              </w:rPr>
              <w:t>Brazzà</w:t>
            </w:r>
            <w:proofErr w:type="spellEnd"/>
            <w:r w:rsidRPr="00805EFE">
              <w:rPr>
                <w:rFonts w:ascii="Cambria" w:eastAsia="Arial Unicode MS" w:hAnsi="Cambria"/>
                <w:bCs/>
                <w:bdr w:val="nil"/>
              </w:rPr>
              <w:t xml:space="preserve">, F. (a cura di) (2011). </w:t>
            </w:r>
            <w:proofErr w:type="spellStart"/>
            <w:r w:rsidRPr="00805EFE">
              <w:rPr>
                <w:rFonts w:ascii="Cambria" w:eastAsia="Arial Unicode MS" w:hAnsi="Cambria"/>
                <w:bCs/>
                <w:i/>
                <w:bdr w:val="nil"/>
              </w:rPr>
              <w:t>L'italiano</w:t>
            </w:r>
            <w:proofErr w:type="spellEnd"/>
            <w:r w:rsidRPr="00805EFE">
              <w:rPr>
                <w:rFonts w:ascii="Cambria" w:eastAsia="Arial Unicode MS" w:hAnsi="Cambria"/>
                <w:bCs/>
                <w:i/>
                <w:bdr w:val="nil"/>
              </w:rPr>
              <w:t xml:space="preserve"> </w:t>
            </w:r>
            <w:proofErr w:type="spellStart"/>
            <w:r w:rsidRPr="00805EFE">
              <w:rPr>
                <w:rFonts w:ascii="Cambria" w:eastAsia="Arial Unicode MS" w:hAnsi="Cambria"/>
                <w:bCs/>
                <w:i/>
                <w:bdr w:val="nil"/>
              </w:rPr>
              <w:t>nello</w:t>
            </w:r>
            <w:proofErr w:type="spellEnd"/>
            <w:r w:rsidRPr="00805EFE">
              <w:rPr>
                <w:rFonts w:ascii="Cambria" w:eastAsia="Arial Unicode MS" w:hAnsi="Cambria"/>
                <w:bCs/>
                <w:i/>
                <w:bdr w:val="nil"/>
              </w:rPr>
              <w:t xml:space="preserve"> </w:t>
            </w:r>
            <w:proofErr w:type="spellStart"/>
            <w:r w:rsidRPr="00805EFE">
              <w:rPr>
                <w:rFonts w:ascii="Cambria" w:eastAsia="Arial Unicode MS" w:hAnsi="Cambria"/>
                <w:bCs/>
                <w:i/>
                <w:bdr w:val="nil"/>
              </w:rPr>
              <w:t>zaino</w:t>
            </w:r>
            <w:proofErr w:type="spellEnd"/>
            <w:r w:rsidRPr="00805EFE">
              <w:rPr>
                <w:rFonts w:ascii="Cambria" w:eastAsia="Arial Unicode MS" w:hAnsi="Cambria"/>
                <w:bCs/>
                <w:i/>
                <w:bdr w:val="nil"/>
              </w:rPr>
              <w:t xml:space="preserve">. </w:t>
            </w:r>
            <w:proofErr w:type="spellStart"/>
            <w:r w:rsidRPr="00805EFE">
              <w:rPr>
                <w:rFonts w:ascii="Cambria" w:eastAsia="Arial Unicode MS" w:hAnsi="Cambria"/>
                <w:bCs/>
                <w:i/>
                <w:bdr w:val="nil"/>
              </w:rPr>
              <w:t>Proposte</w:t>
            </w:r>
            <w:proofErr w:type="spellEnd"/>
            <w:r w:rsidRPr="00805EFE">
              <w:rPr>
                <w:rFonts w:ascii="Cambria" w:eastAsia="Arial Unicode MS" w:hAnsi="Cambria"/>
                <w:bCs/>
                <w:i/>
                <w:bdr w:val="nil"/>
              </w:rPr>
              <w:t xml:space="preserve"> operative per </w:t>
            </w:r>
            <w:proofErr w:type="spellStart"/>
            <w:r w:rsidRPr="00805EFE">
              <w:rPr>
                <w:rFonts w:ascii="Cambria" w:eastAsia="Arial Unicode MS" w:hAnsi="Cambria"/>
                <w:bCs/>
                <w:i/>
                <w:bdr w:val="nil"/>
              </w:rPr>
              <w:t>iniziare</w:t>
            </w:r>
            <w:proofErr w:type="spellEnd"/>
            <w:r w:rsidRPr="00805EFE">
              <w:rPr>
                <w:rFonts w:ascii="Cambria" w:eastAsia="Arial Unicode MS" w:hAnsi="Cambria"/>
                <w:bCs/>
                <w:i/>
                <w:bdr w:val="nil"/>
              </w:rPr>
              <w:t xml:space="preserve"> a </w:t>
            </w:r>
            <w:proofErr w:type="spellStart"/>
            <w:r w:rsidRPr="00805EFE">
              <w:rPr>
                <w:rFonts w:ascii="Cambria" w:eastAsia="Arial Unicode MS" w:hAnsi="Cambria"/>
                <w:bCs/>
                <w:i/>
                <w:bdr w:val="nil"/>
              </w:rPr>
              <w:t>leggere</w:t>
            </w:r>
            <w:proofErr w:type="spellEnd"/>
            <w:r w:rsidRPr="00805EFE">
              <w:rPr>
                <w:rFonts w:ascii="Cambria" w:eastAsia="Arial Unicode MS" w:hAnsi="Cambria"/>
                <w:bCs/>
                <w:i/>
                <w:bdr w:val="nil"/>
              </w:rPr>
              <w:t xml:space="preserve"> e a </w:t>
            </w:r>
            <w:proofErr w:type="spellStart"/>
            <w:r w:rsidRPr="00805EFE">
              <w:rPr>
                <w:rFonts w:ascii="Cambria" w:eastAsia="Arial Unicode MS" w:hAnsi="Cambria"/>
                <w:bCs/>
                <w:i/>
                <w:bdr w:val="nil"/>
              </w:rPr>
              <w:t>scrivere</w:t>
            </w:r>
            <w:proofErr w:type="spellEnd"/>
            <w:r w:rsidRPr="00805EFE">
              <w:rPr>
                <w:rFonts w:ascii="Cambria" w:eastAsia="Arial Unicode MS" w:hAnsi="Cambria"/>
                <w:bCs/>
                <w:bdr w:val="nil"/>
              </w:rPr>
              <w:t xml:space="preserve">. Roma, </w:t>
            </w:r>
            <w:proofErr w:type="spellStart"/>
            <w:r w:rsidRPr="00805EFE">
              <w:rPr>
                <w:rFonts w:ascii="Cambria" w:eastAsia="Arial Unicode MS" w:hAnsi="Cambria"/>
                <w:bCs/>
                <w:bdr w:val="nil"/>
              </w:rPr>
              <w:t>Carocci</w:t>
            </w:r>
            <w:proofErr w:type="spellEnd"/>
            <w:r w:rsidRPr="00805EFE">
              <w:rPr>
                <w:rFonts w:ascii="Cambria" w:eastAsia="Arial Unicode MS" w:hAnsi="Cambria"/>
                <w:bCs/>
                <w:bdr w:val="nil"/>
              </w:rPr>
              <w:t xml:space="preserve"> editore.</w:t>
            </w:r>
          </w:p>
          <w:p w14:paraId="3D4D0CFA" w14:textId="77777777" w:rsidR="0099689F" w:rsidRPr="00805EFE" w:rsidRDefault="0099689F" w:rsidP="0032398F">
            <w:pPr>
              <w:numPr>
                <w:ilvl w:val="0"/>
                <w:numId w:val="117"/>
              </w:numPr>
              <w:pBdr>
                <w:top w:val="nil"/>
                <w:left w:val="nil"/>
                <w:bottom w:val="nil"/>
                <w:right w:val="nil"/>
                <w:between w:val="nil"/>
                <w:bar w:val="nil"/>
              </w:pBdr>
              <w:spacing w:after="0" w:line="240" w:lineRule="auto"/>
              <w:rPr>
                <w:rFonts w:ascii="Cambria" w:eastAsia="Arial Unicode MS" w:hAnsi="Cambria"/>
                <w:bCs/>
                <w:bdr w:val="nil"/>
              </w:rPr>
            </w:pPr>
            <w:proofErr w:type="spellStart"/>
            <w:r w:rsidRPr="00805EFE">
              <w:rPr>
                <w:rFonts w:ascii="Cambria" w:eastAsia="Arial Unicode MS" w:hAnsi="Cambria"/>
                <w:bCs/>
                <w:bdr w:val="nil"/>
              </w:rPr>
              <w:t>Cisotto</w:t>
            </w:r>
            <w:proofErr w:type="spellEnd"/>
            <w:r w:rsidRPr="00805EFE">
              <w:rPr>
                <w:rFonts w:ascii="Cambria" w:eastAsia="Arial Unicode MS" w:hAnsi="Cambria"/>
                <w:bCs/>
                <w:bdr w:val="nil"/>
              </w:rPr>
              <w:t xml:space="preserve">, L. (2006). </w:t>
            </w:r>
            <w:proofErr w:type="spellStart"/>
            <w:r w:rsidRPr="00805EFE">
              <w:rPr>
                <w:rFonts w:ascii="Cambria" w:eastAsia="Arial Unicode MS" w:hAnsi="Cambria"/>
                <w:bCs/>
                <w:i/>
                <w:bdr w:val="nil"/>
              </w:rPr>
              <w:t>Didattica</w:t>
            </w:r>
            <w:proofErr w:type="spellEnd"/>
            <w:r w:rsidRPr="00805EFE">
              <w:rPr>
                <w:rFonts w:ascii="Cambria" w:eastAsia="Arial Unicode MS" w:hAnsi="Cambria"/>
                <w:bCs/>
                <w:i/>
                <w:bdr w:val="nil"/>
              </w:rPr>
              <w:t xml:space="preserve"> del </w:t>
            </w:r>
            <w:proofErr w:type="spellStart"/>
            <w:r w:rsidRPr="00805EFE">
              <w:rPr>
                <w:rFonts w:ascii="Cambria" w:eastAsia="Arial Unicode MS" w:hAnsi="Cambria"/>
                <w:bCs/>
                <w:i/>
                <w:bdr w:val="nil"/>
              </w:rPr>
              <w:t>testo</w:t>
            </w:r>
            <w:proofErr w:type="spellEnd"/>
            <w:r w:rsidRPr="00805EFE">
              <w:rPr>
                <w:rFonts w:ascii="Cambria" w:eastAsia="Arial Unicode MS" w:hAnsi="Cambria"/>
                <w:bCs/>
                <w:i/>
                <w:bdr w:val="nil"/>
              </w:rPr>
              <w:t xml:space="preserve">. </w:t>
            </w:r>
            <w:proofErr w:type="spellStart"/>
            <w:r w:rsidRPr="00805EFE">
              <w:rPr>
                <w:rFonts w:ascii="Cambria" w:eastAsia="Arial Unicode MS" w:hAnsi="Cambria"/>
                <w:bCs/>
                <w:i/>
                <w:bdr w:val="nil"/>
              </w:rPr>
              <w:t>Processi</w:t>
            </w:r>
            <w:proofErr w:type="spellEnd"/>
            <w:r w:rsidRPr="00805EFE">
              <w:rPr>
                <w:rFonts w:ascii="Cambria" w:eastAsia="Arial Unicode MS" w:hAnsi="Cambria"/>
                <w:bCs/>
                <w:i/>
                <w:bdr w:val="nil"/>
              </w:rPr>
              <w:t xml:space="preserve"> e </w:t>
            </w:r>
            <w:proofErr w:type="spellStart"/>
            <w:r w:rsidRPr="00805EFE">
              <w:rPr>
                <w:rFonts w:ascii="Cambria" w:eastAsia="Arial Unicode MS" w:hAnsi="Cambria"/>
                <w:bCs/>
                <w:i/>
                <w:bdr w:val="nil"/>
              </w:rPr>
              <w:t>competenze</w:t>
            </w:r>
            <w:proofErr w:type="spellEnd"/>
            <w:r w:rsidRPr="00805EFE">
              <w:rPr>
                <w:rFonts w:ascii="Cambria" w:eastAsia="Arial Unicode MS" w:hAnsi="Cambria"/>
                <w:bCs/>
                <w:bdr w:val="nil"/>
              </w:rPr>
              <w:t xml:space="preserve">. Roma, </w:t>
            </w:r>
            <w:proofErr w:type="spellStart"/>
            <w:r w:rsidRPr="00805EFE">
              <w:rPr>
                <w:rFonts w:ascii="Cambria" w:eastAsia="Arial Unicode MS" w:hAnsi="Cambria"/>
                <w:bCs/>
                <w:bdr w:val="nil"/>
              </w:rPr>
              <w:t>Carocci</w:t>
            </w:r>
            <w:proofErr w:type="spellEnd"/>
            <w:r w:rsidRPr="00805EFE">
              <w:rPr>
                <w:rFonts w:ascii="Cambria" w:eastAsia="Arial Unicode MS" w:hAnsi="Cambria"/>
                <w:bCs/>
                <w:bdr w:val="nil"/>
              </w:rPr>
              <w:t>.</w:t>
            </w:r>
          </w:p>
          <w:p w14:paraId="4FF7A158" w14:textId="77777777" w:rsidR="0099689F" w:rsidRPr="00805EFE" w:rsidRDefault="0099689F" w:rsidP="0032398F">
            <w:pPr>
              <w:numPr>
                <w:ilvl w:val="0"/>
                <w:numId w:val="117"/>
              </w:numPr>
              <w:pBdr>
                <w:top w:val="nil"/>
                <w:left w:val="nil"/>
                <w:bottom w:val="nil"/>
                <w:right w:val="nil"/>
                <w:between w:val="nil"/>
                <w:bar w:val="nil"/>
              </w:pBdr>
              <w:spacing w:after="0" w:line="240" w:lineRule="auto"/>
              <w:rPr>
                <w:rFonts w:ascii="Cambria" w:eastAsia="Arial Unicode MS" w:hAnsi="Cambria"/>
                <w:bCs/>
                <w:bdr w:val="nil"/>
              </w:rPr>
            </w:pPr>
            <w:r w:rsidRPr="00805EFE">
              <w:rPr>
                <w:rFonts w:ascii="Cambria" w:eastAsia="Arial Unicode MS" w:hAnsi="Cambria"/>
                <w:bCs/>
                <w:bdr w:val="nil"/>
              </w:rPr>
              <w:t xml:space="preserve">Pinto G., </w:t>
            </w:r>
            <w:proofErr w:type="spellStart"/>
            <w:r w:rsidRPr="00805EFE">
              <w:rPr>
                <w:rFonts w:ascii="Cambria" w:eastAsia="Arial Unicode MS" w:hAnsi="Cambria"/>
                <w:bCs/>
                <w:bdr w:val="nil"/>
              </w:rPr>
              <w:t>Bigozzi</w:t>
            </w:r>
            <w:proofErr w:type="spellEnd"/>
            <w:r w:rsidRPr="00805EFE">
              <w:rPr>
                <w:rFonts w:ascii="Cambria" w:eastAsia="Arial Unicode MS" w:hAnsi="Cambria"/>
                <w:bCs/>
                <w:bdr w:val="nil"/>
              </w:rPr>
              <w:t xml:space="preserve"> L. (a cura di) (2002). </w:t>
            </w:r>
            <w:proofErr w:type="spellStart"/>
            <w:r w:rsidRPr="00805EFE">
              <w:rPr>
                <w:rFonts w:ascii="Cambria" w:eastAsia="Arial Unicode MS" w:hAnsi="Cambria"/>
                <w:bCs/>
                <w:i/>
                <w:bdr w:val="nil"/>
              </w:rPr>
              <w:t>Laboratorio</w:t>
            </w:r>
            <w:proofErr w:type="spellEnd"/>
            <w:r w:rsidRPr="00805EFE">
              <w:rPr>
                <w:rFonts w:ascii="Cambria" w:eastAsia="Arial Unicode MS" w:hAnsi="Cambria"/>
                <w:bCs/>
                <w:i/>
                <w:bdr w:val="nil"/>
              </w:rPr>
              <w:t xml:space="preserve"> di </w:t>
            </w:r>
            <w:proofErr w:type="spellStart"/>
            <w:r w:rsidRPr="00805EFE">
              <w:rPr>
                <w:rFonts w:ascii="Cambria" w:eastAsia="Arial Unicode MS" w:hAnsi="Cambria"/>
                <w:bCs/>
                <w:i/>
                <w:bdr w:val="nil"/>
              </w:rPr>
              <w:t>lettura</w:t>
            </w:r>
            <w:proofErr w:type="spellEnd"/>
            <w:r w:rsidRPr="00805EFE">
              <w:rPr>
                <w:rFonts w:ascii="Cambria" w:eastAsia="Arial Unicode MS" w:hAnsi="Cambria"/>
                <w:bCs/>
                <w:i/>
                <w:bdr w:val="nil"/>
              </w:rPr>
              <w:t xml:space="preserve"> e </w:t>
            </w:r>
            <w:proofErr w:type="spellStart"/>
            <w:r w:rsidRPr="00805EFE">
              <w:rPr>
                <w:rFonts w:ascii="Cambria" w:eastAsia="Arial Unicode MS" w:hAnsi="Cambria"/>
                <w:bCs/>
                <w:i/>
                <w:bdr w:val="nil"/>
              </w:rPr>
              <w:t>scrittura</w:t>
            </w:r>
            <w:proofErr w:type="spellEnd"/>
            <w:r w:rsidRPr="00805EFE">
              <w:rPr>
                <w:rFonts w:ascii="Cambria" w:eastAsia="Arial Unicode MS" w:hAnsi="Cambria"/>
                <w:bCs/>
                <w:i/>
                <w:bdr w:val="nil"/>
              </w:rPr>
              <w:t xml:space="preserve">. </w:t>
            </w:r>
            <w:proofErr w:type="spellStart"/>
            <w:r w:rsidRPr="00805EFE">
              <w:rPr>
                <w:rFonts w:ascii="Cambria" w:eastAsia="Arial Unicode MS" w:hAnsi="Cambria"/>
                <w:bCs/>
                <w:i/>
                <w:bdr w:val="nil"/>
              </w:rPr>
              <w:t>Percorsi</w:t>
            </w:r>
            <w:proofErr w:type="spellEnd"/>
            <w:r w:rsidRPr="00805EFE">
              <w:rPr>
                <w:rFonts w:ascii="Cambria" w:eastAsia="Arial Unicode MS" w:hAnsi="Cambria"/>
                <w:bCs/>
                <w:i/>
                <w:bdr w:val="nil"/>
              </w:rPr>
              <w:t xml:space="preserve"> </w:t>
            </w:r>
            <w:proofErr w:type="spellStart"/>
            <w:r w:rsidRPr="00805EFE">
              <w:rPr>
                <w:rFonts w:ascii="Cambria" w:eastAsia="Arial Unicode MS" w:hAnsi="Cambria"/>
                <w:bCs/>
                <w:i/>
                <w:bdr w:val="nil"/>
              </w:rPr>
              <w:t>precoci</w:t>
            </w:r>
            <w:proofErr w:type="spellEnd"/>
            <w:r w:rsidRPr="00805EFE">
              <w:rPr>
                <w:rFonts w:ascii="Cambria" w:eastAsia="Arial Unicode MS" w:hAnsi="Cambria"/>
                <w:bCs/>
                <w:i/>
                <w:bdr w:val="nil"/>
              </w:rPr>
              <w:t xml:space="preserve"> per la </w:t>
            </w:r>
            <w:proofErr w:type="spellStart"/>
            <w:r w:rsidRPr="00805EFE">
              <w:rPr>
                <w:rFonts w:ascii="Cambria" w:eastAsia="Arial Unicode MS" w:hAnsi="Cambria"/>
                <w:bCs/>
                <w:i/>
                <w:bdr w:val="nil"/>
              </w:rPr>
              <w:t>consapevolezza</w:t>
            </w:r>
            <w:proofErr w:type="spellEnd"/>
            <w:r w:rsidRPr="00805EFE">
              <w:rPr>
                <w:rFonts w:ascii="Cambria" w:eastAsia="Arial Unicode MS" w:hAnsi="Cambria"/>
                <w:bCs/>
                <w:i/>
                <w:bdr w:val="nil"/>
              </w:rPr>
              <w:t xml:space="preserve"> </w:t>
            </w:r>
            <w:proofErr w:type="spellStart"/>
            <w:r w:rsidRPr="00805EFE">
              <w:rPr>
                <w:rFonts w:ascii="Cambria" w:eastAsia="Arial Unicode MS" w:hAnsi="Cambria"/>
                <w:bCs/>
                <w:i/>
                <w:bdr w:val="nil"/>
              </w:rPr>
              <w:t>fonologica</w:t>
            </w:r>
            <w:proofErr w:type="spellEnd"/>
            <w:r w:rsidRPr="00805EFE">
              <w:rPr>
                <w:rFonts w:ascii="Cambria" w:eastAsia="Arial Unicode MS" w:hAnsi="Cambria"/>
                <w:bCs/>
                <w:i/>
                <w:bdr w:val="nil"/>
              </w:rPr>
              <w:t xml:space="preserve">, </w:t>
            </w:r>
            <w:proofErr w:type="spellStart"/>
            <w:r w:rsidRPr="00805EFE">
              <w:rPr>
                <w:rFonts w:ascii="Cambria" w:eastAsia="Arial Unicode MS" w:hAnsi="Cambria"/>
                <w:bCs/>
                <w:i/>
                <w:bdr w:val="nil"/>
              </w:rPr>
              <w:t>testuale</w:t>
            </w:r>
            <w:proofErr w:type="spellEnd"/>
            <w:r w:rsidRPr="00805EFE">
              <w:rPr>
                <w:rFonts w:ascii="Cambria" w:eastAsia="Arial Unicode MS" w:hAnsi="Cambria"/>
                <w:bCs/>
                <w:i/>
                <w:bdr w:val="nil"/>
              </w:rPr>
              <w:t xml:space="preserve"> e </w:t>
            </w:r>
            <w:proofErr w:type="spellStart"/>
            <w:r w:rsidRPr="00805EFE">
              <w:rPr>
                <w:rFonts w:ascii="Cambria" w:eastAsia="Arial Unicode MS" w:hAnsi="Cambria"/>
                <w:bCs/>
                <w:i/>
                <w:bdr w:val="nil"/>
              </w:rPr>
              <w:t>pragmatica</w:t>
            </w:r>
            <w:proofErr w:type="spellEnd"/>
            <w:r w:rsidRPr="00805EFE">
              <w:rPr>
                <w:rFonts w:ascii="Cambria" w:eastAsia="Arial Unicode MS" w:hAnsi="Cambria"/>
                <w:bCs/>
                <w:i/>
                <w:bdr w:val="nil"/>
              </w:rPr>
              <w:t>.</w:t>
            </w:r>
            <w:r w:rsidRPr="00805EFE">
              <w:rPr>
                <w:rFonts w:ascii="Cambria" w:eastAsia="Arial Unicode MS" w:hAnsi="Cambria"/>
                <w:bCs/>
                <w:bdr w:val="nil"/>
              </w:rPr>
              <w:t xml:space="preserve"> </w:t>
            </w:r>
            <w:proofErr w:type="spellStart"/>
            <w:r w:rsidRPr="00805EFE">
              <w:rPr>
                <w:rFonts w:ascii="Cambria" w:eastAsia="Arial Unicode MS" w:hAnsi="Cambria"/>
                <w:bCs/>
                <w:bdr w:val="nil"/>
              </w:rPr>
              <w:t>Trento</w:t>
            </w:r>
            <w:proofErr w:type="spellEnd"/>
            <w:r w:rsidRPr="00805EFE">
              <w:rPr>
                <w:rFonts w:ascii="Cambria" w:eastAsia="Arial Unicode MS" w:hAnsi="Cambria"/>
                <w:bCs/>
                <w:bdr w:val="nil"/>
              </w:rPr>
              <w:t>, Erickson.</w:t>
            </w:r>
          </w:p>
          <w:p w14:paraId="69F59498" w14:textId="77777777" w:rsidR="0099689F" w:rsidRPr="00805EFE" w:rsidRDefault="0099689F" w:rsidP="0032398F">
            <w:pPr>
              <w:numPr>
                <w:ilvl w:val="0"/>
                <w:numId w:val="117"/>
              </w:numPr>
              <w:pBdr>
                <w:top w:val="nil"/>
                <w:left w:val="nil"/>
                <w:bottom w:val="nil"/>
                <w:right w:val="nil"/>
                <w:between w:val="nil"/>
                <w:bar w:val="nil"/>
              </w:pBdr>
              <w:spacing w:after="0" w:line="240" w:lineRule="auto"/>
              <w:rPr>
                <w:rFonts w:ascii="Cambria" w:eastAsia="Arial Unicode MS" w:hAnsi="Cambria"/>
                <w:bCs/>
                <w:bdr w:val="nil"/>
              </w:rPr>
            </w:pPr>
            <w:proofErr w:type="spellStart"/>
            <w:r w:rsidRPr="00805EFE">
              <w:rPr>
                <w:rFonts w:ascii="Cambria" w:eastAsia="Arial Unicode MS" w:hAnsi="Cambria"/>
                <w:bCs/>
                <w:bdr w:val="nil"/>
              </w:rPr>
              <w:t>Coruzzi</w:t>
            </w:r>
            <w:proofErr w:type="spellEnd"/>
            <w:r w:rsidRPr="00805EFE">
              <w:rPr>
                <w:rFonts w:ascii="Cambria" w:eastAsia="Arial Unicode MS" w:hAnsi="Cambria"/>
                <w:bCs/>
                <w:bdr w:val="nil"/>
              </w:rPr>
              <w:t xml:space="preserve"> C. (2002). </w:t>
            </w:r>
            <w:proofErr w:type="spellStart"/>
            <w:r w:rsidRPr="00805EFE">
              <w:rPr>
                <w:rFonts w:ascii="Cambria" w:eastAsia="Arial Unicode MS" w:hAnsi="Cambria"/>
                <w:bCs/>
                <w:i/>
                <w:bdr w:val="nil"/>
              </w:rPr>
              <w:t>Scrivere</w:t>
            </w:r>
            <w:proofErr w:type="spellEnd"/>
            <w:r w:rsidRPr="00805EFE">
              <w:rPr>
                <w:rFonts w:ascii="Cambria" w:eastAsia="Arial Unicode MS" w:hAnsi="Cambria"/>
                <w:bCs/>
                <w:i/>
                <w:bdr w:val="nil"/>
              </w:rPr>
              <w:t xml:space="preserve"> e </w:t>
            </w:r>
            <w:proofErr w:type="spellStart"/>
            <w:r w:rsidRPr="00805EFE">
              <w:rPr>
                <w:rFonts w:ascii="Cambria" w:eastAsia="Arial Unicode MS" w:hAnsi="Cambria"/>
                <w:bCs/>
                <w:i/>
                <w:bdr w:val="nil"/>
              </w:rPr>
              <w:t>leggere</w:t>
            </w:r>
            <w:proofErr w:type="spellEnd"/>
            <w:r w:rsidRPr="00805EFE">
              <w:rPr>
                <w:rFonts w:ascii="Cambria" w:eastAsia="Arial Unicode MS" w:hAnsi="Cambria"/>
                <w:bCs/>
                <w:i/>
                <w:bdr w:val="nil"/>
              </w:rPr>
              <w:t xml:space="preserve">. </w:t>
            </w:r>
            <w:proofErr w:type="spellStart"/>
            <w:r w:rsidRPr="00805EFE">
              <w:rPr>
                <w:rFonts w:ascii="Cambria" w:eastAsia="Arial Unicode MS" w:hAnsi="Cambria"/>
                <w:bCs/>
                <w:i/>
                <w:bdr w:val="nil"/>
              </w:rPr>
              <w:t>Dall'analisi</w:t>
            </w:r>
            <w:proofErr w:type="spellEnd"/>
            <w:r w:rsidRPr="00805EFE">
              <w:rPr>
                <w:rFonts w:ascii="Cambria" w:eastAsia="Arial Unicode MS" w:hAnsi="Cambria"/>
                <w:bCs/>
                <w:i/>
                <w:bdr w:val="nil"/>
              </w:rPr>
              <w:t xml:space="preserve"> </w:t>
            </w:r>
            <w:proofErr w:type="spellStart"/>
            <w:r w:rsidRPr="00805EFE">
              <w:rPr>
                <w:rFonts w:ascii="Cambria" w:eastAsia="Arial Unicode MS" w:hAnsi="Cambria"/>
                <w:bCs/>
                <w:i/>
                <w:bdr w:val="nil"/>
              </w:rPr>
              <w:t>dei</w:t>
            </w:r>
            <w:proofErr w:type="spellEnd"/>
            <w:r w:rsidRPr="00805EFE">
              <w:rPr>
                <w:rFonts w:ascii="Cambria" w:eastAsia="Arial Unicode MS" w:hAnsi="Cambria"/>
                <w:bCs/>
                <w:i/>
                <w:bdr w:val="nil"/>
              </w:rPr>
              <w:t xml:space="preserve"> metodi a </w:t>
            </w:r>
            <w:proofErr w:type="spellStart"/>
            <w:r w:rsidRPr="00805EFE">
              <w:rPr>
                <w:rFonts w:ascii="Cambria" w:eastAsia="Arial Unicode MS" w:hAnsi="Cambria"/>
                <w:bCs/>
                <w:i/>
                <w:bdr w:val="nil"/>
              </w:rPr>
              <w:t>un</w:t>
            </w:r>
            <w:proofErr w:type="spellEnd"/>
            <w:r w:rsidRPr="00805EFE">
              <w:rPr>
                <w:rFonts w:ascii="Cambria" w:eastAsia="Arial Unicode MS" w:hAnsi="Cambria"/>
                <w:bCs/>
                <w:i/>
                <w:bdr w:val="nil"/>
              </w:rPr>
              <w:t xml:space="preserve"> </w:t>
            </w:r>
            <w:proofErr w:type="spellStart"/>
            <w:r w:rsidRPr="00805EFE">
              <w:rPr>
                <w:rFonts w:ascii="Cambria" w:eastAsia="Arial Unicode MS" w:hAnsi="Cambria"/>
                <w:bCs/>
                <w:i/>
                <w:bdr w:val="nil"/>
              </w:rPr>
              <w:t>approccio</w:t>
            </w:r>
            <w:proofErr w:type="spellEnd"/>
            <w:r w:rsidRPr="00805EFE">
              <w:rPr>
                <w:rFonts w:ascii="Cambria" w:eastAsia="Arial Unicode MS" w:hAnsi="Cambria"/>
                <w:bCs/>
                <w:i/>
                <w:bdr w:val="nil"/>
              </w:rPr>
              <w:t xml:space="preserve"> </w:t>
            </w:r>
            <w:proofErr w:type="spellStart"/>
            <w:r w:rsidRPr="00805EFE">
              <w:rPr>
                <w:rFonts w:ascii="Cambria" w:eastAsia="Arial Unicode MS" w:hAnsi="Cambria"/>
                <w:bCs/>
                <w:i/>
                <w:bdr w:val="nil"/>
              </w:rPr>
              <w:t>costruttivista</w:t>
            </w:r>
            <w:proofErr w:type="spellEnd"/>
            <w:r w:rsidRPr="00805EFE">
              <w:rPr>
                <w:rFonts w:ascii="Cambria" w:eastAsia="Arial Unicode MS" w:hAnsi="Cambria"/>
                <w:bCs/>
                <w:i/>
                <w:bdr w:val="nil"/>
              </w:rPr>
              <w:t xml:space="preserve"> e </w:t>
            </w:r>
            <w:proofErr w:type="spellStart"/>
            <w:r w:rsidRPr="00805EFE">
              <w:rPr>
                <w:rFonts w:ascii="Cambria" w:eastAsia="Arial Unicode MS" w:hAnsi="Cambria"/>
                <w:bCs/>
                <w:i/>
                <w:bdr w:val="nil"/>
              </w:rPr>
              <w:t>interazionista</w:t>
            </w:r>
            <w:proofErr w:type="spellEnd"/>
            <w:r w:rsidRPr="00805EFE">
              <w:rPr>
                <w:rFonts w:ascii="Cambria" w:eastAsia="Arial Unicode MS" w:hAnsi="Cambria"/>
                <w:bCs/>
                <w:bdr w:val="nil"/>
              </w:rPr>
              <w:t xml:space="preserve">. Milano, </w:t>
            </w:r>
            <w:proofErr w:type="spellStart"/>
            <w:r w:rsidRPr="00805EFE">
              <w:rPr>
                <w:rFonts w:ascii="Cambria" w:eastAsia="Arial Unicode MS" w:hAnsi="Cambria"/>
                <w:bCs/>
                <w:bdr w:val="nil"/>
              </w:rPr>
              <w:t>Mondadori</w:t>
            </w:r>
            <w:proofErr w:type="spellEnd"/>
            <w:r w:rsidRPr="00805EFE">
              <w:rPr>
                <w:rFonts w:ascii="Cambria" w:eastAsia="Arial Unicode MS" w:hAnsi="Cambria"/>
                <w:bCs/>
                <w:bdr w:val="nil"/>
              </w:rPr>
              <w:t>.</w:t>
            </w:r>
          </w:p>
          <w:p w14:paraId="0D526D14" w14:textId="77777777" w:rsidR="0099689F" w:rsidRPr="00805EFE" w:rsidRDefault="0099689F" w:rsidP="0099689F">
            <w:pPr>
              <w:pBdr>
                <w:top w:val="nil"/>
                <w:left w:val="nil"/>
                <w:bottom w:val="nil"/>
                <w:right w:val="nil"/>
                <w:between w:val="nil"/>
                <w:bar w:val="nil"/>
              </w:pBdr>
              <w:spacing w:after="0" w:line="240" w:lineRule="auto"/>
              <w:rPr>
                <w:rFonts w:ascii="Cambria" w:eastAsia="Arial Unicode MS" w:hAnsi="Cambria"/>
                <w:bCs/>
                <w:bdr w:val="nil"/>
              </w:rPr>
            </w:pPr>
          </w:p>
          <w:p w14:paraId="2E2F5449" w14:textId="77777777" w:rsidR="0099689F" w:rsidRPr="00805EFE" w:rsidRDefault="0099689F" w:rsidP="0099689F">
            <w:pPr>
              <w:pBdr>
                <w:top w:val="nil"/>
                <w:left w:val="nil"/>
                <w:bottom w:val="nil"/>
                <w:right w:val="nil"/>
                <w:between w:val="nil"/>
                <w:bar w:val="nil"/>
              </w:pBdr>
              <w:spacing w:after="0" w:line="240" w:lineRule="auto"/>
              <w:rPr>
                <w:rFonts w:ascii="Cambria" w:eastAsia="Arial Unicode MS" w:hAnsi="Cambria"/>
                <w:bCs/>
                <w:bdr w:val="nil"/>
              </w:rPr>
            </w:pPr>
            <w:proofErr w:type="spellStart"/>
            <w:r w:rsidRPr="00805EFE">
              <w:rPr>
                <w:rFonts w:ascii="Cambria" w:eastAsia="Arial Unicode MS" w:hAnsi="Cambria"/>
                <w:bCs/>
                <w:bdr w:val="nil"/>
              </w:rPr>
              <w:t>Letture</w:t>
            </w:r>
            <w:proofErr w:type="spellEnd"/>
            <w:r w:rsidRPr="00805EFE">
              <w:rPr>
                <w:rFonts w:ascii="Cambria" w:eastAsia="Arial Unicode MS" w:hAnsi="Cambria"/>
                <w:bCs/>
                <w:bdr w:val="nil"/>
              </w:rPr>
              <w:t xml:space="preserve"> </w:t>
            </w:r>
            <w:proofErr w:type="spellStart"/>
            <w:r w:rsidRPr="00805EFE">
              <w:rPr>
                <w:rFonts w:ascii="Cambria" w:eastAsia="Arial Unicode MS" w:hAnsi="Cambria"/>
                <w:bCs/>
                <w:bdr w:val="nil"/>
              </w:rPr>
              <w:t>consigliate</w:t>
            </w:r>
            <w:proofErr w:type="spellEnd"/>
            <w:r w:rsidRPr="00805EFE">
              <w:rPr>
                <w:rFonts w:ascii="Cambria" w:eastAsia="Arial Unicode MS" w:hAnsi="Cambria"/>
                <w:bCs/>
                <w:bdr w:val="nil"/>
              </w:rPr>
              <w:t>:</w:t>
            </w:r>
          </w:p>
          <w:p w14:paraId="68C13AF3" w14:textId="77777777" w:rsidR="0099689F" w:rsidRPr="00805EFE" w:rsidRDefault="0099689F" w:rsidP="0032398F">
            <w:pPr>
              <w:pStyle w:val="ListParagraph"/>
              <w:numPr>
                <w:ilvl w:val="0"/>
                <w:numId w:val="118"/>
              </w:numPr>
              <w:pBdr>
                <w:top w:val="nil"/>
                <w:left w:val="nil"/>
                <w:bottom w:val="nil"/>
                <w:right w:val="nil"/>
                <w:between w:val="nil"/>
                <w:bar w:val="nil"/>
              </w:pBdr>
              <w:spacing w:after="0" w:line="240" w:lineRule="auto"/>
              <w:jc w:val="both"/>
              <w:rPr>
                <w:rFonts w:ascii="Cambria" w:eastAsia="Arial Unicode MS" w:hAnsi="Cambria"/>
                <w:bdr w:val="nil"/>
              </w:rPr>
            </w:pPr>
            <w:proofErr w:type="spellStart"/>
            <w:r w:rsidRPr="00805EFE">
              <w:rPr>
                <w:rFonts w:ascii="Cambria" w:eastAsia="Arial Unicode MS" w:hAnsi="Cambria" w:cs="Calibri"/>
                <w:bdr w:val="nil"/>
                <w:shd w:val="clear" w:color="auto" w:fill="FFFFFF"/>
              </w:rPr>
              <w:t>Longhi</w:t>
            </w:r>
            <w:proofErr w:type="spellEnd"/>
            <w:r w:rsidRPr="00805EFE">
              <w:rPr>
                <w:rFonts w:ascii="Cambria" w:eastAsia="Arial Unicode MS" w:hAnsi="Cambria" w:cs="Calibri"/>
                <w:bdr w:val="nil"/>
                <w:shd w:val="clear" w:color="auto" w:fill="FFFFFF"/>
              </w:rPr>
              <w:t xml:space="preserve">, A.; Mauri, G.; </w:t>
            </w:r>
            <w:proofErr w:type="spellStart"/>
            <w:r w:rsidRPr="00805EFE">
              <w:rPr>
                <w:rFonts w:ascii="Cambria" w:eastAsia="Arial Unicode MS" w:hAnsi="Cambria" w:cs="Calibri"/>
                <w:bdr w:val="nil"/>
                <w:shd w:val="clear" w:color="auto" w:fill="FFFFFF"/>
              </w:rPr>
              <w:t>Saviem</w:t>
            </w:r>
            <w:proofErr w:type="spellEnd"/>
            <w:r w:rsidRPr="00805EFE">
              <w:rPr>
                <w:rFonts w:ascii="Cambria" w:eastAsia="Arial Unicode MS" w:hAnsi="Cambria" w:cs="Calibri"/>
                <w:bdr w:val="nil"/>
                <w:shd w:val="clear" w:color="auto" w:fill="FFFFFF"/>
              </w:rPr>
              <w:t xml:space="preserve">, M. (2014). </w:t>
            </w:r>
            <w:proofErr w:type="spellStart"/>
            <w:r w:rsidRPr="00805EFE">
              <w:rPr>
                <w:rFonts w:ascii="Cambria" w:eastAsia="Arial Unicode MS" w:hAnsi="Cambria" w:cs="Calibri"/>
                <w:i/>
                <w:bdr w:val="nil"/>
              </w:rPr>
              <w:t>Didattica</w:t>
            </w:r>
            <w:proofErr w:type="spellEnd"/>
            <w:r w:rsidRPr="00805EFE">
              <w:rPr>
                <w:rFonts w:ascii="Cambria" w:eastAsia="Arial Unicode MS" w:hAnsi="Cambria" w:cs="Calibri"/>
                <w:i/>
                <w:bdr w:val="nil"/>
              </w:rPr>
              <w:t xml:space="preserve"> </w:t>
            </w:r>
            <w:proofErr w:type="spellStart"/>
            <w:r w:rsidRPr="00805EFE">
              <w:rPr>
                <w:rFonts w:ascii="Cambria" w:eastAsia="Arial Unicode MS" w:hAnsi="Cambria" w:cs="Calibri"/>
                <w:i/>
                <w:bdr w:val="nil"/>
              </w:rPr>
              <w:t>delle</w:t>
            </w:r>
            <w:proofErr w:type="spellEnd"/>
            <w:r w:rsidRPr="00805EFE">
              <w:rPr>
                <w:rFonts w:ascii="Cambria" w:eastAsia="Arial Unicode MS" w:hAnsi="Cambria" w:cs="Calibri"/>
                <w:i/>
                <w:bdr w:val="nil"/>
              </w:rPr>
              <w:t xml:space="preserve"> </w:t>
            </w:r>
            <w:proofErr w:type="spellStart"/>
            <w:r w:rsidRPr="00805EFE">
              <w:rPr>
                <w:rFonts w:ascii="Cambria" w:eastAsia="Arial Unicode MS" w:hAnsi="Cambria" w:cs="Calibri"/>
                <w:i/>
                <w:bdr w:val="nil"/>
              </w:rPr>
              <w:t>competenze</w:t>
            </w:r>
            <w:proofErr w:type="spellEnd"/>
            <w:r w:rsidRPr="00805EFE">
              <w:rPr>
                <w:rFonts w:ascii="Cambria" w:eastAsia="Arial Unicode MS" w:hAnsi="Cambria" w:cs="Calibri"/>
                <w:i/>
                <w:bdr w:val="nil"/>
              </w:rPr>
              <w:t xml:space="preserve"> </w:t>
            </w:r>
            <w:proofErr w:type="spellStart"/>
            <w:r w:rsidRPr="00805EFE">
              <w:rPr>
                <w:rFonts w:ascii="Cambria" w:eastAsia="Arial Unicode MS" w:hAnsi="Cambria" w:cs="Calibri"/>
                <w:i/>
                <w:bdr w:val="nil"/>
              </w:rPr>
              <w:t>linguistiche</w:t>
            </w:r>
            <w:proofErr w:type="spellEnd"/>
            <w:r w:rsidRPr="00805EFE">
              <w:rPr>
                <w:rFonts w:ascii="Cambria" w:eastAsia="Arial Unicode MS" w:hAnsi="Cambria" w:cs="Calibri"/>
                <w:i/>
                <w:bdr w:val="nil"/>
              </w:rPr>
              <w:t xml:space="preserve">. </w:t>
            </w:r>
            <w:proofErr w:type="spellStart"/>
            <w:r w:rsidRPr="00805EFE">
              <w:rPr>
                <w:rFonts w:ascii="Cambria" w:eastAsia="Arial Unicode MS" w:hAnsi="Cambria" w:cs="Calibri"/>
                <w:i/>
                <w:bdr w:val="nil"/>
              </w:rPr>
              <w:t>Attività</w:t>
            </w:r>
            <w:proofErr w:type="spellEnd"/>
            <w:r w:rsidRPr="00805EFE">
              <w:rPr>
                <w:rFonts w:ascii="Cambria" w:eastAsia="Arial Unicode MS" w:hAnsi="Cambria" w:cs="Calibri"/>
                <w:i/>
                <w:bdr w:val="nil"/>
              </w:rPr>
              <w:t xml:space="preserve"> per </w:t>
            </w:r>
            <w:proofErr w:type="spellStart"/>
            <w:r w:rsidRPr="00805EFE">
              <w:rPr>
                <w:rFonts w:ascii="Cambria" w:eastAsia="Arial Unicode MS" w:hAnsi="Cambria" w:cs="Calibri"/>
                <w:i/>
                <w:bdr w:val="nil"/>
              </w:rPr>
              <w:t>il</w:t>
            </w:r>
            <w:proofErr w:type="spellEnd"/>
            <w:r w:rsidRPr="00805EFE">
              <w:rPr>
                <w:rFonts w:ascii="Cambria" w:eastAsia="Arial Unicode MS" w:hAnsi="Cambria" w:cs="Calibri"/>
                <w:i/>
                <w:bdr w:val="nil"/>
              </w:rPr>
              <w:t xml:space="preserve"> </w:t>
            </w:r>
            <w:proofErr w:type="spellStart"/>
            <w:r w:rsidRPr="00805EFE">
              <w:rPr>
                <w:rFonts w:ascii="Cambria" w:eastAsia="Arial Unicode MS" w:hAnsi="Cambria" w:cs="Calibri"/>
                <w:i/>
                <w:bdr w:val="nil"/>
              </w:rPr>
              <w:t>curricolo</w:t>
            </w:r>
            <w:proofErr w:type="spellEnd"/>
            <w:r w:rsidRPr="00805EFE">
              <w:rPr>
                <w:rFonts w:ascii="Cambria" w:eastAsia="Arial Unicode MS" w:hAnsi="Cambria" w:cs="Calibri"/>
                <w:i/>
                <w:bdr w:val="nil"/>
              </w:rPr>
              <w:t xml:space="preserve"> di </w:t>
            </w:r>
            <w:proofErr w:type="spellStart"/>
            <w:r w:rsidRPr="00805EFE">
              <w:rPr>
                <w:rFonts w:ascii="Cambria" w:eastAsia="Arial Unicode MS" w:hAnsi="Cambria" w:cs="Calibri"/>
                <w:i/>
                <w:bdr w:val="nil"/>
              </w:rPr>
              <w:t>italiano</w:t>
            </w:r>
            <w:proofErr w:type="spellEnd"/>
            <w:r w:rsidRPr="00805EFE">
              <w:rPr>
                <w:rFonts w:ascii="Cambria" w:eastAsia="Arial Unicode MS" w:hAnsi="Cambria" w:cs="Calibri"/>
                <w:i/>
                <w:bdr w:val="nil"/>
              </w:rPr>
              <w:t xml:space="preserve"> per </w:t>
            </w:r>
            <w:proofErr w:type="spellStart"/>
            <w:r w:rsidRPr="00805EFE">
              <w:rPr>
                <w:rFonts w:ascii="Cambria" w:eastAsia="Arial Unicode MS" w:hAnsi="Cambria" w:cs="Calibri"/>
                <w:i/>
                <w:bdr w:val="nil"/>
              </w:rPr>
              <w:t>le</w:t>
            </w:r>
            <w:proofErr w:type="spellEnd"/>
            <w:r w:rsidRPr="00805EFE">
              <w:rPr>
                <w:rFonts w:ascii="Cambria" w:eastAsia="Arial Unicode MS" w:hAnsi="Cambria" w:cs="Calibri"/>
                <w:i/>
                <w:bdr w:val="nil"/>
              </w:rPr>
              <w:t xml:space="preserve"> </w:t>
            </w:r>
            <w:proofErr w:type="spellStart"/>
            <w:r w:rsidRPr="00805EFE">
              <w:rPr>
                <w:rFonts w:ascii="Cambria" w:eastAsia="Arial Unicode MS" w:hAnsi="Cambria" w:cs="Calibri"/>
                <w:i/>
                <w:bdr w:val="nil"/>
              </w:rPr>
              <w:t>classi</w:t>
            </w:r>
            <w:proofErr w:type="spellEnd"/>
            <w:r w:rsidRPr="00805EFE">
              <w:rPr>
                <w:rFonts w:ascii="Cambria" w:eastAsia="Arial Unicode MS" w:hAnsi="Cambria" w:cs="Calibri"/>
                <w:i/>
                <w:bdr w:val="nil"/>
              </w:rPr>
              <w:t xml:space="preserve"> </w:t>
            </w:r>
            <w:proofErr w:type="spellStart"/>
            <w:r w:rsidRPr="00805EFE">
              <w:rPr>
                <w:rFonts w:ascii="Cambria" w:eastAsia="Arial Unicode MS" w:hAnsi="Cambria" w:cs="Calibri"/>
                <w:i/>
                <w:bdr w:val="nil"/>
              </w:rPr>
              <w:t>quarta</w:t>
            </w:r>
            <w:proofErr w:type="spellEnd"/>
            <w:r w:rsidRPr="00805EFE">
              <w:rPr>
                <w:rFonts w:ascii="Cambria" w:eastAsia="Arial Unicode MS" w:hAnsi="Cambria" w:cs="Calibri"/>
                <w:i/>
                <w:bdr w:val="nil"/>
              </w:rPr>
              <w:t xml:space="preserve"> e </w:t>
            </w:r>
            <w:proofErr w:type="spellStart"/>
            <w:r w:rsidRPr="00805EFE">
              <w:rPr>
                <w:rFonts w:ascii="Cambria" w:eastAsia="Arial Unicode MS" w:hAnsi="Cambria" w:cs="Calibri"/>
                <w:i/>
                <w:bdr w:val="nil"/>
              </w:rPr>
              <w:t>quinta</w:t>
            </w:r>
            <w:proofErr w:type="spellEnd"/>
            <w:r w:rsidRPr="00805EFE">
              <w:rPr>
                <w:rFonts w:ascii="Cambria" w:eastAsia="Arial Unicode MS" w:hAnsi="Cambria" w:cs="Calibri"/>
                <w:i/>
                <w:bdr w:val="nil"/>
              </w:rPr>
              <w:t xml:space="preserve"> della </w:t>
            </w:r>
            <w:proofErr w:type="spellStart"/>
            <w:r w:rsidRPr="00805EFE">
              <w:rPr>
                <w:rFonts w:ascii="Cambria" w:eastAsia="Arial Unicode MS" w:hAnsi="Cambria" w:cs="Calibri"/>
                <w:i/>
                <w:bdr w:val="nil"/>
              </w:rPr>
              <w:t>scuola</w:t>
            </w:r>
            <w:proofErr w:type="spellEnd"/>
            <w:r w:rsidRPr="00805EFE">
              <w:rPr>
                <w:rFonts w:ascii="Cambria" w:eastAsia="Arial Unicode MS" w:hAnsi="Cambria" w:cs="Calibri"/>
                <w:i/>
                <w:bdr w:val="nil"/>
              </w:rPr>
              <w:t xml:space="preserve"> </w:t>
            </w:r>
            <w:proofErr w:type="spellStart"/>
            <w:r w:rsidRPr="00805EFE">
              <w:rPr>
                <w:rFonts w:ascii="Cambria" w:eastAsia="Arial Unicode MS" w:hAnsi="Cambria" w:cs="Calibri"/>
                <w:i/>
                <w:bdr w:val="nil"/>
              </w:rPr>
              <w:t>primaria</w:t>
            </w:r>
            <w:proofErr w:type="spellEnd"/>
            <w:r w:rsidRPr="00805EFE">
              <w:rPr>
                <w:rFonts w:ascii="Cambria" w:eastAsia="Arial Unicode MS" w:hAnsi="Cambria" w:cs="Calibri"/>
                <w:i/>
                <w:bdr w:val="nil"/>
              </w:rPr>
              <w:t>.</w:t>
            </w:r>
            <w:r w:rsidRPr="00805EFE">
              <w:rPr>
                <w:rFonts w:ascii="Cambria" w:eastAsia="Arial Unicode MS" w:hAnsi="Cambria" w:cs="Calibri"/>
                <w:bdr w:val="nil"/>
              </w:rPr>
              <w:t xml:space="preserve"> </w:t>
            </w:r>
            <w:proofErr w:type="spellStart"/>
            <w:r w:rsidRPr="00805EFE">
              <w:rPr>
                <w:rFonts w:ascii="Cambria" w:eastAsia="Arial Unicode MS" w:hAnsi="Cambria" w:cs="Calibri"/>
                <w:bdr w:val="nil"/>
              </w:rPr>
              <w:t>Trento</w:t>
            </w:r>
            <w:proofErr w:type="spellEnd"/>
            <w:r w:rsidRPr="00805EFE">
              <w:rPr>
                <w:rFonts w:ascii="Cambria" w:eastAsia="Arial Unicode MS" w:hAnsi="Cambria" w:cs="Calibri"/>
                <w:bdr w:val="nil"/>
              </w:rPr>
              <w:t>, Erickson.</w:t>
            </w:r>
            <w:r w:rsidRPr="00805EFE">
              <w:rPr>
                <w:rFonts w:ascii="Cambria" w:eastAsia="Arial Unicode MS" w:hAnsi="Cambria"/>
                <w:bdr w:val="nil"/>
              </w:rPr>
              <w:t xml:space="preserve"> </w:t>
            </w:r>
          </w:p>
          <w:p w14:paraId="57FF7297" w14:textId="77777777" w:rsidR="0099689F" w:rsidRPr="00805EFE" w:rsidRDefault="0099689F" w:rsidP="0032398F">
            <w:pPr>
              <w:pStyle w:val="ListParagraph"/>
              <w:numPr>
                <w:ilvl w:val="0"/>
                <w:numId w:val="118"/>
              </w:numPr>
              <w:pBdr>
                <w:top w:val="nil"/>
                <w:left w:val="nil"/>
                <w:bottom w:val="nil"/>
                <w:right w:val="nil"/>
                <w:between w:val="nil"/>
                <w:bar w:val="nil"/>
              </w:pBdr>
              <w:spacing w:after="0" w:line="240" w:lineRule="auto"/>
              <w:rPr>
                <w:rFonts w:ascii="Cambria" w:eastAsia="Arial Unicode MS" w:hAnsi="Cambria"/>
                <w:bCs/>
                <w:bdr w:val="nil"/>
              </w:rPr>
            </w:pPr>
            <w:proofErr w:type="spellStart"/>
            <w:r w:rsidRPr="00805EFE">
              <w:rPr>
                <w:rFonts w:ascii="Cambria" w:eastAsia="Arial Unicode MS" w:hAnsi="Cambria"/>
                <w:bCs/>
                <w:bdr w:val="nil"/>
              </w:rPr>
              <w:t>Luperto</w:t>
            </w:r>
            <w:proofErr w:type="spellEnd"/>
            <w:r w:rsidRPr="00805EFE">
              <w:rPr>
                <w:rFonts w:ascii="Cambria" w:eastAsia="Arial Unicode MS" w:hAnsi="Cambria"/>
                <w:bCs/>
                <w:bdr w:val="nil"/>
              </w:rPr>
              <w:t xml:space="preserve">, A. (2013). </w:t>
            </w:r>
            <w:proofErr w:type="spellStart"/>
            <w:r w:rsidRPr="00805EFE">
              <w:rPr>
                <w:rFonts w:ascii="Cambria" w:eastAsia="Arial Unicode MS" w:hAnsi="Cambria"/>
                <w:bCs/>
                <w:i/>
                <w:bdr w:val="nil"/>
              </w:rPr>
              <w:t>Educazione</w:t>
            </w:r>
            <w:proofErr w:type="spellEnd"/>
            <w:r w:rsidRPr="00805EFE">
              <w:rPr>
                <w:rFonts w:ascii="Cambria" w:eastAsia="Arial Unicode MS" w:hAnsi="Cambria"/>
                <w:bCs/>
                <w:i/>
                <w:bdr w:val="nil"/>
              </w:rPr>
              <w:t xml:space="preserve"> </w:t>
            </w:r>
            <w:proofErr w:type="spellStart"/>
            <w:r w:rsidRPr="00805EFE">
              <w:rPr>
                <w:rFonts w:ascii="Cambria" w:eastAsia="Arial Unicode MS" w:hAnsi="Cambria"/>
                <w:bCs/>
                <w:i/>
                <w:bdr w:val="nil"/>
              </w:rPr>
              <w:t>linguistica</w:t>
            </w:r>
            <w:proofErr w:type="spellEnd"/>
            <w:r w:rsidRPr="00805EFE">
              <w:rPr>
                <w:rFonts w:ascii="Cambria" w:eastAsia="Arial Unicode MS" w:hAnsi="Cambria"/>
                <w:bCs/>
                <w:i/>
                <w:bdr w:val="nil"/>
              </w:rPr>
              <w:t xml:space="preserve"> </w:t>
            </w:r>
            <w:proofErr w:type="spellStart"/>
            <w:r w:rsidRPr="00805EFE">
              <w:rPr>
                <w:rFonts w:ascii="Cambria" w:eastAsia="Arial Unicode MS" w:hAnsi="Cambria"/>
                <w:bCs/>
                <w:i/>
                <w:bdr w:val="nil"/>
              </w:rPr>
              <w:t>nella</w:t>
            </w:r>
            <w:proofErr w:type="spellEnd"/>
            <w:r w:rsidRPr="00805EFE">
              <w:rPr>
                <w:rFonts w:ascii="Cambria" w:eastAsia="Arial Unicode MS" w:hAnsi="Cambria"/>
                <w:bCs/>
                <w:i/>
                <w:bdr w:val="nil"/>
              </w:rPr>
              <w:t xml:space="preserve"> </w:t>
            </w:r>
            <w:proofErr w:type="spellStart"/>
            <w:r w:rsidRPr="00805EFE">
              <w:rPr>
                <w:rFonts w:ascii="Cambria" w:eastAsia="Arial Unicode MS" w:hAnsi="Cambria"/>
                <w:bCs/>
                <w:i/>
                <w:bdr w:val="nil"/>
              </w:rPr>
              <w:t>scuola</w:t>
            </w:r>
            <w:proofErr w:type="spellEnd"/>
            <w:r w:rsidRPr="00805EFE">
              <w:rPr>
                <w:rFonts w:ascii="Cambria" w:eastAsia="Arial Unicode MS" w:hAnsi="Cambria"/>
                <w:bCs/>
                <w:i/>
                <w:bdr w:val="nil"/>
              </w:rPr>
              <w:t xml:space="preserve"> </w:t>
            </w:r>
            <w:proofErr w:type="spellStart"/>
            <w:r w:rsidRPr="00805EFE">
              <w:rPr>
                <w:rFonts w:ascii="Cambria" w:eastAsia="Arial Unicode MS" w:hAnsi="Cambria"/>
                <w:bCs/>
                <w:i/>
                <w:bdr w:val="nil"/>
              </w:rPr>
              <w:t>primaria</w:t>
            </w:r>
            <w:proofErr w:type="spellEnd"/>
            <w:r w:rsidRPr="00805EFE">
              <w:rPr>
                <w:rFonts w:ascii="Cambria" w:eastAsia="Arial Unicode MS" w:hAnsi="Cambria"/>
                <w:bCs/>
                <w:bdr w:val="nil"/>
              </w:rPr>
              <w:t xml:space="preserve">. Roma, </w:t>
            </w:r>
            <w:proofErr w:type="spellStart"/>
            <w:r w:rsidRPr="00805EFE">
              <w:rPr>
                <w:rFonts w:ascii="Cambria" w:eastAsia="Arial Unicode MS" w:hAnsi="Cambria"/>
                <w:bCs/>
                <w:bdr w:val="nil"/>
              </w:rPr>
              <w:t>Anicia</w:t>
            </w:r>
            <w:proofErr w:type="spellEnd"/>
            <w:r w:rsidRPr="00805EFE">
              <w:rPr>
                <w:rFonts w:ascii="Cambria" w:eastAsia="Arial Unicode MS" w:hAnsi="Cambria"/>
                <w:bCs/>
                <w:bdr w:val="nil"/>
              </w:rPr>
              <w:t>.</w:t>
            </w:r>
          </w:p>
          <w:p w14:paraId="7DDBDD6C" w14:textId="77777777" w:rsidR="0099689F" w:rsidRPr="00805EFE" w:rsidRDefault="0099689F" w:rsidP="0099689F">
            <w:pPr>
              <w:pBdr>
                <w:top w:val="nil"/>
                <w:left w:val="nil"/>
                <w:bottom w:val="nil"/>
                <w:right w:val="nil"/>
                <w:between w:val="nil"/>
                <w:bar w:val="nil"/>
              </w:pBdr>
              <w:spacing w:after="0" w:line="240" w:lineRule="auto"/>
              <w:rPr>
                <w:rFonts w:ascii="Cambria" w:eastAsia="Arial Unicode MS" w:hAnsi="Cambria"/>
                <w:bCs/>
                <w:bdr w:val="nil"/>
              </w:rPr>
            </w:pPr>
          </w:p>
          <w:p w14:paraId="76CA7EE1" w14:textId="77777777" w:rsidR="0099689F" w:rsidRPr="00805EFE" w:rsidRDefault="0099689F" w:rsidP="0099689F">
            <w:pPr>
              <w:pBdr>
                <w:top w:val="nil"/>
                <w:left w:val="nil"/>
                <w:bottom w:val="nil"/>
                <w:right w:val="nil"/>
                <w:between w:val="nil"/>
                <w:bar w:val="nil"/>
              </w:pBdr>
              <w:spacing w:after="0" w:line="240" w:lineRule="auto"/>
              <w:rPr>
                <w:rFonts w:ascii="Cambria" w:eastAsia="Arial Unicode MS" w:hAnsi="Cambria"/>
                <w:bCs/>
                <w:bdr w:val="nil"/>
              </w:rPr>
            </w:pPr>
            <w:proofErr w:type="spellStart"/>
            <w:r w:rsidRPr="00805EFE">
              <w:rPr>
                <w:rFonts w:ascii="Cambria" w:eastAsia="Arial Unicode MS" w:hAnsi="Cambria"/>
                <w:bCs/>
                <w:bdr w:val="nil"/>
              </w:rPr>
              <w:t>Bibliografia</w:t>
            </w:r>
            <w:proofErr w:type="spellEnd"/>
            <w:r w:rsidRPr="00805EFE">
              <w:rPr>
                <w:rFonts w:ascii="Cambria" w:eastAsia="Arial Unicode MS" w:hAnsi="Cambria"/>
                <w:bCs/>
                <w:bdr w:val="nil"/>
              </w:rPr>
              <w:t xml:space="preserve"> di </w:t>
            </w:r>
            <w:proofErr w:type="spellStart"/>
            <w:r w:rsidRPr="00805EFE">
              <w:rPr>
                <w:rFonts w:ascii="Cambria" w:eastAsia="Arial Unicode MS" w:hAnsi="Cambria"/>
                <w:bCs/>
                <w:bdr w:val="nil"/>
              </w:rPr>
              <w:t>supporto</w:t>
            </w:r>
            <w:proofErr w:type="spellEnd"/>
            <w:r w:rsidRPr="00805EFE">
              <w:rPr>
                <w:rFonts w:ascii="Cambria" w:eastAsia="Arial Unicode MS" w:hAnsi="Cambria"/>
                <w:bCs/>
                <w:bdr w:val="nil"/>
              </w:rPr>
              <w:t>:</w:t>
            </w:r>
          </w:p>
          <w:p w14:paraId="51726750" w14:textId="77777777" w:rsidR="0099689F" w:rsidRPr="00805EFE" w:rsidRDefault="0099689F" w:rsidP="0032398F">
            <w:pPr>
              <w:pStyle w:val="ListParagraph"/>
              <w:numPr>
                <w:ilvl w:val="0"/>
                <w:numId w:val="119"/>
              </w:numPr>
              <w:pBdr>
                <w:top w:val="nil"/>
                <w:left w:val="nil"/>
                <w:bottom w:val="nil"/>
                <w:right w:val="nil"/>
                <w:between w:val="nil"/>
                <w:bar w:val="nil"/>
              </w:pBdr>
              <w:spacing w:after="0" w:line="240" w:lineRule="auto"/>
              <w:rPr>
                <w:rFonts w:ascii="Cambria" w:eastAsia="Arial Unicode MS" w:hAnsi="Cambria"/>
                <w:bCs/>
                <w:bdr w:val="nil"/>
              </w:rPr>
            </w:pPr>
            <w:proofErr w:type="spellStart"/>
            <w:r w:rsidRPr="00805EFE">
              <w:rPr>
                <w:rFonts w:ascii="Cambria" w:eastAsia="Arial Unicode MS" w:hAnsi="Cambria"/>
                <w:bCs/>
                <w:bdr w:val="nil"/>
              </w:rPr>
              <w:t>Il</w:t>
            </w:r>
            <w:proofErr w:type="spellEnd"/>
            <w:r w:rsidRPr="00805EFE">
              <w:rPr>
                <w:rFonts w:ascii="Cambria" w:eastAsia="Arial Unicode MS" w:hAnsi="Cambria"/>
                <w:bCs/>
                <w:bdr w:val="nil"/>
              </w:rPr>
              <w:t xml:space="preserve"> </w:t>
            </w:r>
            <w:proofErr w:type="spellStart"/>
            <w:r w:rsidRPr="00805EFE">
              <w:rPr>
                <w:rFonts w:ascii="Cambria" w:eastAsia="Arial Unicode MS" w:hAnsi="Cambria"/>
                <w:bCs/>
                <w:bdr w:val="nil"/>
              </w:rPr>
              <w:t>curriculum</w:t>
            </w:r>
            <w:proofErr w:type="spellEnd"/>
            <w:r w:rsidRPr="00805EFE">
              <w:rPr>
                <w:rFonts w:ascii="Cambria" w:eastAsia="Arial Unicode MS" w:hAnsi="Cambria"/>
                <w:bCs/>
                <w:bdr w:val="nil"/>
              </w:rPr>
              <w:t xml:space="preserve"> </w:t>
            </w:r>
            <w:proofErr w:type="spellStart"/>
            <w:r w:rsidRPr="00805EFE">
              <w:rPr>
                <w:rFonts w:ascii="Cambria" w:eastAsia="Arial Unicode MS" w:hAnsi="Cambria"/>
                <w:bCs/>
                <w:bdr w:val="nil"/>
              </w:rPr>
              <w:t>nazionale</w:t>
            </w:r>
            <w:proofErr w:type="spellEnd"/>
            <w:r w:rsidRPr="00805EFE">
              <w:rPr>
                <w:rFonts w:ascii="Cambria" w:eastAsia="Arial Unicode MS" w:hAnsi="Cambria"/>
                <w:bCs/>
                <w:bdr w:val="nil"/>
              </w:rPr>
              <w:t xml:space="preserve"> per la </w:t>
            </w:r>
            <w:proofErr w:type="spellStart"/>
            <w:r w:rsidRPr="00805EFE">
              <w:rPr>
                <w:rFonts w:ascii="Cambria" w:eastAsia="Arial Unicode MS" w:hAnsi="Cambria"/>
                <w:bCs/>
                <w:bdr w:val="nil"/>
              </w:rPr>
              <w:t>scuola</w:t>
            </w:r>
            <w:proofErr w:type="spellEnd"/>
            <w:r w:rsidRPr="00805EFE">
              <w:rPr>
                <w:rFonts w:ascii="Cambria" w:eastAsia="Arial Unicode MS" w:hAnsi="Cambria"/>
                <w:bCs/>
                <w:bdr w:val="nil"/>
              </w:rPr>
              <w:t xml:space="preserve"> </w:t>
            </w:r>
            <w:proofErr w:type="spellStart"/>
            <w:r w:rsidRPr="00805EFE">
              <w:rPr>
                <w:rFonts w:ascii="Cambria" w:eastAsia="Arial Unicode MS" w:hAnsi="Cambria"/>
                <w:bCs/>
                <w:bdr w:val="nil"/>
              </w:rPr>
              <w:t>primaria</w:t>
            </w:r>
            <w:proofErr w:type="spellEnd"/>
            <w:r w:rsidRPr="00805EFE">
              <w:rPr>
                <w:rFonts w:ascii="Cambria" w:eastAsia="Arial Unicode MS" w:hAnsi="Cambria"/>
                <w:bCs/>
                <w:bdr w:val="nil"/>
              </w:rPr>
              <w:t xml:space="preserve"> (2019).</w:t>
            </w:r>
          </w:p>
          <w:p w14:paraId="2CF23F5B" w14:textId="77777777" w:rsidR="0099689F" w:rsidRPr="00805EFE" w:rsidRDefault="0099689F" w:rsidP="0032398F">
            <w:pPr>
              <w:pStyle w:val="ListParagraph"/>
              <w:numPr>
                <w:ilvl w:val="0"/>
                <w:numId w:val="119"/>
              </w:numPr>
              <w:pBdr>
                <w:top w:val="nil"/>
                <w:left w:val="nil"/>
                <w:bottom w:val="nil"/>
                <w:right w:val="nil"/>
                <w:between w:val="nil"/>
                <w:bar w:val="nil"/>
              </w:pBdr>
              <w:spacing w:after="0" w:line="240" w:lineRule="auto"/>
              <w:rPr>
                <w:rFonts w:ascii="Cambria" w:eastAsia="Arial Unicode MS" w:hAnsi="Cambria"/>
                <w:bCs/>
                <w:bdr w:val="nil"/>
              </w:rPr>
            </w:pPr>
            <w:r w:rsidRPr="00805EFE">
              <w:rPr>
                <w:rFonts w:ascii="Cambria" w:eastAsia="Arial Unicode MS" w:hAnsi="Cambria"/>
                <w:bCs/>
                <w:bdr w:val="nil"/>
              </w:rPr>
              <w:t xml:space="preserve">I libri di </w:t>
            </w:r>
            <w:proofErr w:type="spellStart"/>
            <w:r w:rsidRPr="00805EFE">
              <w:rPr>
                <w:rFonts w:ascii="Cambria" w:eastAsia="Arial Unicode MS" w:hAnsi="Cambria"/>
                <w:bCs/>
                <w:bdr w:val="nil"/>
              </w:rPr>
              <w:t>testo</w:t>
            </w:r>
            <w:proofErr w:type="spellEnd"/>
            <w:r w:rsidRPr="00805EFE">
              <w:rPr>
                <w:rFonts w:ascii="Cambria" w:eastAsia="Arial Unicode MS" w:hAnsi="Cambria"/>
                <w:bCs/>
                <w:bdr w:val="nil"/>
              </w:rPr>
              <w:t xml:space="preserve"> per </w:t>
            </w:r>
            <w:proofErr w:type="spellStart"/>
            <w:r w:rsidRPr="00805EFE">
              <w:rPr>
                <w:rFonts w:ascii="Cambria" w:eastAsia="Arial Unicode MS" w:hAnsi="Cambria"/>
                <w:bCs/>
                <w:bdr w:val="nil"/>
              </w:rPr>
              <w:t>l’educazione</w:t>
            </w:r>
            <w:proofErr w:type="spellEnd"/>
            <w:r w:rsidRPr="00805EFE">
              <w:rPr>
                <w:rFonts w:ascii="Cambria" w:eastAsia="Arial Unicode MS" w:hAnsi="Cambria"/>
                <w:bCs/>
                <w:bdr w:val="nil"/>
              </w:rPr>
              <w:t xml:space="preserve"> </w:t>
            </w:r>
            <w:proofErr w:type="spellStart"/>
            <w:r w:rsidRPr="00805EFE">
              <w:rPr>
                <w:rFonts w:ascii="Cambria" w:eastAsia="Arial Unicode MS" w:hAnsi="Cambria"/>
                <w:bCs/>
                <w:bdr w:val="nil"/>
              </w:rPr>
              <w:t>linguistica</w:t>
            </w:r>
            <w:proofErr w:type="spellEnd"/>
            <w:r w:rsidRPr="00805EFE">
              <w:rPr>
                <w:rFonts w:ascii="Cambria" w:eastAsia="Arial Unicode MS" w:hAnsi="Cambria"/>
                <w:bCs/>
                <w:bdr w:val="nil"/>
              </w:rPr>
              <w:t xml:space="preserve"> </w:t>
            </w:r>
            <w:proofErr w:type="spellStart"/>
            <w:r w:rsidRPr="00805EFE">
              <w:rPr>
                <w:rFonts w:ascii="Cambria" w:eastAsia="Arial Unicode MS" w:hAnsi="Cambria"/>
                <w:bCs/>
                <w:bdr w:val="nil"/>
              </w:rPr>
              <w:t>nella</w:t>
            </w:r>
            <w:proofErr w:type="spellEnd"/>
            <w:r w:rsidRPr="00805EFE">
              <w:rPr>
                <w:rFonts w:ascii="Cambria" w:eastAsia="Arial Unicode MS" w:hAnsi="Cambria"/>
                <w:bCs/>
                <w:bdr w:val="nil"/>
              </w:rPr>
              <w:t xml:space="preserve"> </w:t>
            </w:r>
            <w:proofErr w:type="spellStart"/>
            <w:r w:rsidRPr="00805EFE">
              <w:rPr>
                <w:rFonts w:ascii="Cambria" w:eastAsia="Arial Unicode MS" w:hAnsi="Cambria"/>
                <w:bCs/>
                <w:bdr w:val="nil"/>
              </w:rPr>
              <w:t>scuola</w:t>
            </w:r>
            <w:proofErr w:type="spellEnd"/>
            <w:r w:rsidRPr="00805EFE">
              <w:rPr>
                <w:rFonts w:ascii="Cambria" w:eastAsia="Arial Unicode MS" w:hAnsi="Cambria"/>
                <w:bCs/>
                <w:bdr w:val="nil"/>
              </w:rPr>
              <w:t xml:space="preserve"> </w:t>
            </w:r>
            <w:proofErr w:type="spellStart"/>
            <w:r w:rsidRPr="00805EFE">
              <w:rPr>
                <w:rFonts w:ascii="Cambria" w:eastAsia="Arial Unicode MS" w:hAnsi="Cambria"/>
                <w:bCs/>
                <w:bdr w:val="nil"/>
              </w:rPr>
              <w:t>primaria</w:t>
            </w:r>
            <w:proofErr w:type="spellEnd"/>
            <w:r w:rsidRPr="00805EFE">
              <w:rPr>
                <w:rFonts w:ascii="Cambria" w:eastAsia="Arial Unicode MS" w:hAnsi="Cambria"/>
                <w:bCs/>
                <w:bdr w:val="nil"/>
              </w:rPr>
              <w:t>.</w:t>
            </w:r>
          </w:p>
          <w:p w14:paraId="647550FC" w14:textId="77777777" w:rsidR="0099689F" w:rsidRPr="00805EFE" w:rsidRDefault="0099689F" w:rsidP="0032398F">
            <w:pPr>
              <w:pStyle w:val="ListParagraph"/>
              <w:numPr>
                <w:ilvl w:val="0"/>
                <w:numId w:val="119"/>
              </w:numPr>
              <w:pBdr>
                <w:top w:val="nil"/>
                <w:left w:val="nil"/>
                <w:bottom w:val="nil"/>
                <w:right w:val="nil"/>
                <w:between w:val="nil"/>
                <w:bar w:val="nil"/>
              </w:pBdr>
              <w:spacing w:after="0" w:line="240" w:lineRule="auto"/>
              <w:rPr>
                <w:rFonts w:ascii="Cambria" w:eastAsia="Arial Unicode MS" w:hAnsi="Cambria"/>
                <w:bCs/>
                <w:bdr w:val="nil"/>
              </w:rPr>
            </w:pPr>
            <w:proofErr w:type="spellStart"/>
            <w:r w:rsidRPr="00805EFE">
              <w:rPr>
                <w:rFonts w:ascii="Cambria" w:eastAsia="Arial Unicode MS" w:hAnsi="Cambria"/>
                <w:bCs/>
                <w:bdr w:val="nil"/>
              </w:rPr>
              <w:t>Guide</w:t>
            </w:r>
            <w:proofErr w:type="spellEnd"/>
            <w:r w:rsidRPr="00805EFE">
              <w:rPr>
                <w:rFonts w:ascii="Cambria" w:eastAsia="Arial Unicode MS" w:hAnsi="Cambria"/>
                <w:bCs/>
                <w:bdr w:val="nil"/>
              </w:rPr>
              <w:t xml:space="preserve"> </w:t>
            </w:r>
            <w:proofErr w:type="spellStart"/>
            <w:r w:rsidRPr="00805EFE">
              <w:rPr>
                <w:rFonts w:ascii="Cambria" w:eastAsia="Arial Unicode MS" w:hAnsi="Cambria"/>
                <w:bCs/>
                <w:bdr w:val="nil"/>
              </w:rPr>
              <w:t>didattiche</w:t>
            </w:r>
            <w:proofErr w:type="spellEnd"/>
            <w:r w:rsidRPr="00805EFE">
              <w:rPr>
                <w:rFonts w:ascii="Cambria" w:eastAsia="Arial Unicode MS" w:hAnsi="Cambria"/>
                <w:bCs/>
                <w:bdr w:val="nil"/>
              </w:rPr>
              <w:t xml:space="preserve"> per </w:t>
            </w:r>
            <w:proofErr w:type="spellStart"/>
            <w:r w:rsidRPr="00805EFE">
              <w:rPr>
                <w:rFonts w:ascii="Cambria" w:eastAsia="Arial Unicode MS" w:hAnsi="Cambria"/>
                <w:bCs/>
                <w:bdr w:val="nil"/>
              </w:rPr>
              <w:t>l’insegnante</w:t>
            </w:r>
            <w:proofErr w:type="spellEnd"/>
            <w:r w:rsidRPr="00805EFE">
              <w:rPr>
                <w:rFonts w:ascii="Cambria" w:eastAsia="Arial Unicode MS" w:hAnsi="Cambria"/>
                <w:bCs/>
                <w:bdr w:val="nil"/>
              </w:rPr>
              <w:t>.</w:t>
            </w:r>
          </w:p>
        </w:tc>
      </w:tr>
    </w:tbl>
    <w:p w14:paraId="17375CD9" w14:textId="77777777" w:rsidR="00025604" w:rsidRDefault="00025604">
      <w:pPr>
        <w:spacing w:line="259" w:lineRule="auto"/>
        <w:rPr>
          <w:rFonts w:ascii="Cambria" w:hAnsi="Cambria"/>
          <w:b/>
        </w:rPr>
      </w:pPr>
    </w:p>
    <w:p w14:paraId="48613F18" w14:textId="4B512112" w:rsidR="00B25EFD" w:rsidRDefault="00B25EFD">
      <w:pPr>
        <w:spacing w:line="259" w:lineRule="auto"/>
        <w:rPr>
          <w:rFonts w:ascii="Cambria" w:hAnsi="Cambria"/>
          <w:b/>
        </w:rPr>
      </w:pPr>
      <w:r>
        <w:rPr>
          <w:rFonts w:ascii="Cambria" w:hAnsi="Cambria"/>
          <w:b/>
        </w:rPr>
        <w:br w:type="page"/>
      </w:r>
    </w:p>
    <w:tbl>
      <w:tblPr>
        <w:tblW w:w="5157" w:type="pct"/>
        <w:tblInd w:w="-152" w:type="dxa"/>
        <w:tblLayout w:type="fixed"/>
        <w:tblCellMar>
          <w:left w:w="0" w:type="dxa"/>
          <w:right w:w="0" w:type="dxa"/>
        </w:tblCellMar>
        <w:tblLook w:val="04A0" w:firstRow="1" w:lastRow="0" w:firstColumn="1" w:lastColumn="0" w:noHBand="0" w:noVBand="1"/>
      </w:tblPr>
      <w:tblGrid>
        <w:gridCol w:w="2828"/>
        <w:gridCol w:w="2263"/>
        <w:gridCol w:w="1150"/>
        <w:gridCol w:w="272"/>
        <w:gridCol w:w="349"/>
        <w:gridCol w:w="961"/>
        <w:gridCol w:w="1513"/>
      </w:tblGrid>
      <w:tr w:rsidR="00B25EFD" w:rsidRPr="00805EFE" w14:paraId="6EDC0844" w14:textId="77777777" w:rsidTr="000508BF">
        <w:tc>
          <w:tcPr>
            <w:tcW w:w="9336" w:type="dxa"/>
            <w:gridSpan w:val="7"/>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15BEE90" w14:textId="77777777" w:rsidR="00B25EFD" w:rsidRPr="00805EFE" w:rsidRDefault="00B25EFD" w:rsidP="00FE33E1">
            <w:pPr>
              <w:pBdr>
                <w:top w:val="nil"/>
                <w:left w:val="nil"/>
                <w:bottom w:val="nil"/>
                <w:right w:val="nil"/>
                <w:between w:val="nil"/>
                <w:bar w:val="nil"/>
              </w:pBdr>
              <w:spacing w:after="0" w:line="240" w:lineRule="auto"/>
              <w:jc w:val="right"/>
              <w:rPr>
                <w:rFonts w:ascii="Cambria" w:eastAsia="Arial Unicode MS" w:hAnsi="Cambria"/>
                <w:b/>
                <w:bdr w:val="nil"/>
                <w:lang w:val="it-IT"/>
              </w:rPr>
            </w:pPr>
            <w:r w:rsidRPr="00805EFE">
              <w:rPr>
                <w:rFonts w:ascii="Cambria" w:eastAsia="Arial Unicode MS" w:hAnsi="Cambria"/>
                <w:b/>
                <w:bdr w:val="nil"/>
                <w:lang w:val="it-IT"/>
              </w:rPr>
              <w:lastRenderedPageBreak/>
              <w:t>PROGRAMMAZIONE OPERATIVA PER L'INSEGNAMENTO DI...</w:t>
            </w:r>
          </w:p>
        </w:tc>
      </w:tr>
      <w:tr w:rsidR="00B25EFD" w:rsidRPr="00805EFE" w14:paraId="476D7D7D" w14:textId="77777777" w:rsidTr="000508BF">
        <w:tc>
          <w:tcPr>
            <w:tcW w:w="282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A35FF95" w14:textId="77777777" w:rsidR="00B25EFD" w:rsidRPr="00805EFE" w:rsidRDefault="00B25EFD" w:rsidP="00FE33E1">
            <w:pPr>
              <w:pBdr>
                <w:top w:val="nil"/>
                <w:left w:val="nil"/>
                <w:bottom w:val="nil"/>
                <w:right w:val="nil"/>
                <w:between w:val="nil"/>
                <w:bar w:val="nil"/>
              </w:pBdr>
              <w:spacing w:after="0" w:line="240" w:lineRule="auto"/>
              <w:rPr>
                <w:rFonts w:ascii="Cambria" w:eastAsia="Arial Unicode MS" w:hAnsi="Cambria" w:cs="Calibri"/>
                <w:bdr w:val="nil"/>
                <w:lang w:val="it-IT"/>
              </w:rPr>
            </w:pPr>
            <w:r w:rsidRPr="00805EFE">
              <w:rPr>
                <w:rFonts w:ascii="Cambria" w:eastAsia="Arial Unicode MS" w:hAnsi="Cambria" w:cs="Calibri"/>
                <w:bdr w:val="nil"/>
                <w:lang w:val="it-IT"/>
              </w:rPr>
              <w:t>Codice e denominazione dell'insegnamento</w:t>
            </w:r>
          </w:p>
        </w:tc>
        <w:tc>
          <w:tcPr>
            <w:tcW w:w="6508" w:type="dxa"/>
            <w:gridSpan w:val="6"/>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49AB9BD" w14:textId="5E7DA02E" w:rsidR="00B25EFD" w:rsidRPr="00805EFE" w:rsidRDefault="00B25EFD" w:rsidP="00FE33E1">
            <w:pPr>
              <w:widowControl w:val="0"/>
              <w:pBdr>
                <w:top w:val="nil"/>
                <w:left w:val="nil"/>
                <w:bottom w:val="nil"/>
                <w:right w:val="nil"/>
                <w:between w:val="nil"/>
                <w:bar w:val="nil"/>
              </w:pBdr>
              <w:spacing w:after="0" w:line="240" w:lineRule="auto"/>
              <w:rPr>
                <w:rFonts w:ascii="Cambria" w:eastAsia="Arial Unicode MS" w:hAnsi="Cambria" w:cs="Calibri"/>
                <w:bdr w:val="nil"/>
                <w:lang w:val="it-IT"/>
              </w:rPr>
            </w:pPr>
            <w:r w:rsidRPr="00805EFE">
              <w:rPr>
                <w:rFonts w:ascii="Cambria" w:eastAsia="Arial Unicode MS" w:hAnsi="Cambria" w:cs="Calibri"/>
                <w:bdr w:val="nil"/>
                <w:lang w:val="it-IT"/>
              </w:rPr>
              <w:t xml:space="preserve"> </w:t>
            </w:r>
          </w:p>
          <w:p w14:paraId="4ED473DB" w14:textId="2F97F525" w:rsidR="00B25EFD" w:rsidRPr="00805EFE" w:rsidRDefault="00B25EFD" w:rsidP="00FE33E1">
            <w:pPr>
              <w:widowControl w:val="0"/>
              <w:pBdr>
                <w:top w:val="nil"/>
                <w:left w:val="nil"/>
                <w:bottom w:val="nil"/>
                <w:right w:val="nil"/>
                <w:between w:val="nil"/>
                <w:bar w:val="nil"/>
              </w:pBdr>
              <w:spacing w:after="0" w:line="240" w:lineRule="auto"/>
              <w:rPr>
                <w:rFonts w:ascii="Cambria" w:eastAsia="Arial Unicode MS" w:hAnsi="Cambria"/>
                <w:bdr w:val="nil"/>
                <w:lang w:val="it-IT"/>
              </w:rPr>
            </w:pPr>
            <w:r w:rsidRPr="00805EFE">
              <w:rPr>
                <w:rFonts w:ascii="Cambria" w:eastAsia="Arial Unicode MS" w:hAnsi="Cambria" w:cs="Calibri"/>
                <w:bCs/>
                <w:bdr w:val="nil"/>
                <w:lang w:val="it-IT"/>
              </w:rPr>
              <w:t xml:space="preserve">Didattica della cultura musicale </w:t>
            </w:r>
            <w:r>
              <w:rPr>
                <w:rFonts w:ascii="Cambria" w:eastAsia="Arial Unicode MS" w:hAnsi="Cambria" w:cs="Calibri"/>
                <w:bCs/>
                <w:bdr w:val="nil"/>
                <w:lang w:val="it-IT"/>
              </w:rPr>
              <w:t>I</w:t>
            </w:r>
          </w:p>
        </w:tc>
      </w:tr>
      <w:tr w:rsidR="00B25EFD" w:rsidRPr="00805EFE" w14:paraId="60247396" w14:textId="77777777" w:rsidTr="000508BF">
        <w:tc>
          <w:tcPr>
            <w:tcW w:w="282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E73F196" w14:textId="77777777" w:rsidR="00B25EFD" w:rsidRPr="00805EFE" w:rsidRDefault="00B25EFD" w:rsidP="00FE33E1">
            <w:pPr>
              <w:pBdr>
                <w:top w:val="nil"/>
                <w:left w:val="nil"/>
                <w:bottom w:val="nil"/>
                <w:right w:val="nil"/>
                <w:between w:val="nil"/>
                <w:bar w:val="nil"/>
              </w:pBdr>
              <w:spacing w:after="0" w:line="240" w:lineRule="auto"/>
              <w:rPr>
                <w:rFonts w:ascii="Cambria" w:eastAsia="Arial Unicode MS" w:hAnsi="Cambria" w:cs="Calibri"/>
                <w:bdr w:val="nil"/>
                <w:lang w:val="it-IT"/>
              </w:rPr>
            </w:pPr>
            <w:r w:rsidRPr="00805EFE">
              <w:rPr>
                <w:rFonts w:ascii="Cambria" w:eastAsia="Arial Unicode MS" w:hAnsi="Cambria" w:cs="Calibri"/>
                <w:bdr w:val="nil"/>
                <w:lang w:val="it-IT"/>
              </w:rPr>
              <w:t>Nome del docente</w:t>
            </w:r>
          </w:p>
          <w:p w14:paraId="5107E4C7" w14:textId="77777777" w:rsidR="00B25EFD" w:rsidRPr="00805EFE" w:rsidRDefault="00B25EFD" w:rsidP="00FE33E1">
            <w:pPr>
              <w:pBdr>
                <w:top w:val="nil"/>
                <w:left w:val="nil"/>
                <w:bottom w:val="nil"/>
                <w:right w:val="nil"/>
                <w:between w:val="nil"/>
                <w:bar w:val="nil"/>
              </w:pBdr>
              <w:spacing w:after="0" w:line="240" w:lineRule="auto"/>
              <w:rPr>
                <w:rFonts w:ascii="Cambria" w:eastAsia="Arial Unicode MS" w:hAnsi="Cambria" w:cs="Calibri"/>
                <w:bdr w:val="nil"/>
                <w:lang w:val="it-IT"/>
              </w:rPr>
            </w:pPr>
            <w:r w:rsidRPr="00805EFE">
              <w:rPr>
                <w:rFonts w:ascii="Cambria" w:eastAsia="Arial Unicode MS" w:hAnsi="Cambria" w:cs="Calibri"/>
                <w:bdr w:val="nil"/>
                <w:lang w:val="it-IT"/>
              </w:rPr>
              <w:t>Nome dell'assistente</w:t>
            </w:r>
          </w:p>
        </w:tc>
        <w:tc>
          <w:tcPr>
            <w:tcW w:w="6508" w:type="dxa"/>
            <w:gridSpan w:val="6"/>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6E0859A" w14:textId="73C0F108" w:rsidR="00B25EFD" w:rsidRPr="00805EFE" w:rsidRDefault="002B764F" w:rsidP="00FE33E1">
            <w:pPr>
              <w:pBdr>
                <w:top w:val="nil"/>
                <w:left w:val="nil"/>
                <w:bottom w:val="nil"/>
                <w:right w:val="nil"/>
                <w:between w:val="nil"/>
                <w:bar w:val="nil"/>
              </w:pBdr>
              <w:spacing w:after="0" w:line="240" w:lineRule="auto"/>
              <w:rPr>
                <w:rFonts w:ascii="Cambria" w:eastAsia="Arial Unicode MS" w:hAnsi="Cambria" w:cs="Calibri"/>
                <w:bdr w:val="nil"/>
                <w:lang w:val="it-IT"/>
              </w:rPr>
            </w:pPr>
            <w:hyperlink r:id="rId32" w:history="1">
              <w:r w:rsidR="00B25EFD">
                <w:rPr>
                  <w:rStyle w:val="Hyperlink"/>
                  <w:rFonts w:ascii="Cambria" w:eastAsia="Arial Unicode MS" w:hAnsi="Cambria"/>
                  <w:bdr w:val="nil"/>
                  <w:lang w:val="it-IT"/>
                </w:rPr>
                <w:t>P</w:t>
              </w:r>
              <w:r w:rsidR="00B25EFD" w:rsidRPr="00805EFE">
                <w:rPr>
                  <w:rStyle w:val="Hyperlink"/>
                  <w:rFonts w:ascii="Cambria" w:eastAsia="Arial Unicode MS" w:hAnsi="Cambria"/>
                  <w:bdr w:val="nil"/>
                  <w:lang w:val="it-IT"/>
                </w:rPr>
                <w:t>rof. dr. sc. Ivana Paula Gortan-Carlin</w:t>
              </w:r>
            </w:hyperlink>
            <w:r w:rsidR="00B25EFD" w:rsidRPr="00805EFE">
              <w:rPr>
                <w:rFonts w:ascii="Cambria" w:eastAsia="Arial Unicode MS" w:hAnsi="Cambria"/>
                <w:bdr w:val="nil"/>
                <w:lang w:val="it-IT"/>
              </w:rPr>
              <w:t xml:space="preserve"> </w:t>
            </w:r>
            <w:r w:rsidR="00B25EFD">
              <w:rPr>
                <w:rFonts w:ascii="Cambria" w:eastAsia="Arial Unicode MS" w:hAnsi="Cambria"/>
                <w:bdr w:val="nil"/>
                <w:lang w:val="it-IT"/>
              </w:rPr>
              <w:t>(titolare del corso)</w:t>
            </w:r>
          </w:p>
          <w:p w14:paraId="5E724095" w14:textId="2B9CD91B" w:rsidR="00B25EFD" w:rsidRPr="00805EFE" w:rsidRDefault="002B764F" w:rsidP="00FE33E1">
            <w:pPr>
              <w:pBdr>
                <w:top w:val="nil"/>
                <w:left w:val="nil"/>
                <w:bottom w:val="nil"/>
                <w:right w:val="nil"/>
                <w:between w:val="nil"/>
                <w:bar w:val="nil"/>
              </w:pBdr>
              <w:spacing w:after="0" w:line="240" w:lineRule="auto"/>
              <w:rPr>
                <w:rFonts w:ascii="Cambria" w:eastAsia="Arial Unicode MS" w:hAnsi="Cambria" w:cs="Calibri"/>
                <w:bdr w:val="nil"/>
                <w:lang w:val="it-IT"/>
              </w:rPr>
            </w:pPr>
            <w:hyperlink r:id="rId33" w:history="1">
              <w:r w:rsidR="00B25EFD" w:rsidRPr="00805EFE">
                <w:rPr>
                  <w:rStyle w:val="Hyperlink"/>
                  <w:rFonts w:ascii="Cambria" w:eastAsia="Arial Unicode MS" w:hAnsi="Cambria" w:cs="Calibri"/>
                  <w:bdr w:val="nil"/>
                  <w:lang w:val="it-IT"/>
                </w:rPr>
                <w:t xml:space="preserve">Dr. sc. Ana </w:t>
              </w:r>
              <w:proofErr w:type="spellStart"/>
              <w:r w:rsidR="00B25EFD" w:rsidRPr="00805EFE">
                <w:rPr>
                  <w:rStyle w:val="Hyperlink"/>
                  <w:rFonts w:ascii="Cambria" w:eastAsia="Arial Unicode MS" w:hAnsi="Cambria" w:cs="Calibri"/>
                  <w:bdr w:val="nil"/>
                  <w:lang w:val="it-IT"/>
                </w:rPr>
                <w:t>Debeljuh</w:t>
              </w:r>
              <w:proofErr w:type="spellEnd"/>
              <w:r w:rsidR="00B25EFD" w:rsidRPr="00805EFE">
                <w:rPr>
                  <w:rStyle w:val="Hyperlink"/>
                  <w:rFonts w:ascii="Cambria" w:eastAsia="Arial Unicode MS" w:hAnsi="Cambria" w:cs="Calibri"/>
                  <w:bdr w:val="nil"/>
                  <w:lang w:val="it-IT"/>
                </w:rPr>
                <w:t xml:space="preserve"> Giudici</w:t>
              </w:r>
            </w:hyperlink>
            <w:r w:rsidR="00B25EFD" w:rsidRPr="00805EFE">
              <w:rPr>
                <w:rStyle w:val="Hyperlink"/>
                <w:rFonts w:ascii="Cambria" w:eastAsia="Arial Unicode MS" w:hAnsi="Cambria" w:cs="Calibri"/>
                <w:bdr w:val="nil"/>
                <w:lang w:val="it-IT"/>
              </w:rPr>
              <w:t xml:space="preserve">, </w:t>
            </w:r>
            <w:r w:rsidR="00B25EFD">
              <w:rPr>
                <w:rStyle w:val="Hyperlink"/>
                <w:rFonts w:ascii="Cambria" w:eastAsia="Arial Unicode MS" w:hAnsi="Cambria" w:cs="Calibri"/>
                <w:bdr w:val="nil"/>
                <w:lang w:val="it-IT"/>
              </w:rPr>
              <w:t>assistente</w:t>
            </w:r>
          </w:p>
        </w:tc>
      </w:tr>
      <w:tr w:rsidR="00B25EFD" w:rsidRPr="00805EFE" w14:paraId="6790A0A6" w14:textId="77777777" w:rsidTr="000508BF">
        <w:tc>
          <w:tcPr>
            <w:tcW w:w="282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1732B10" w14:textId="77777777" w:rsidR="00B25EFD" w:rsidRPr="00805EFE" w:rsidRDefault="00B25EFD" w:rsidP="00FE33E1">
            <w:pPr>
              <w:pBdr>
                <w:top w:val="nil"/>
                <w:left w:val="nil"/>
                <w:bottom w:val="nil"/>
                <w:right w:val="nil"/>
                <w:between w:val="nil"/>
                <w:bar w:val="nil"/>
              </w:pBdr>
              <w:spacing w:after="0" w:line="240" w:lineRule="auto"/>
              <w:rPr>
                <w:rFonts w:ascii="Cambria" w:eastAsia="Arial Unicode MS" w:hAnsi="Cambria" w:cs="Calibri"/>
                <w:bdr w:val="nil"/>
                <w:lang w:val="it-IT"/>
              </w:rPr>
            </w:pPr>
            <w:r w:rsidRPr="00805EFE">
              <w:rPr>
                <w:rFonts w:ascii="Cambria" w:eastAsia="Arial Unicode MS" w:hAnsi="Cambria" w:cs="Calibri"/>
                <w:bdr w:val="nil"/>
                <w:lang w:val="it-IT"/>
              </w:rPr>
              <w:t>Corso di laurea</w:t>
            </w:r>
          </w:p>
        </w:tc>
        <w:tc>
          <w:tcPr>
            <w:tcW w:w="6508" w:type="dxa"/>
            <w:gridSpan w:val="6"/>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A480264" w14:textId="77777777" w:rsidR="00B25EFD" w:rsidRPr="00805EFE" w:rsidRDefault="00B25EFD" w:rsidP="00FE33E1">
            <w:pPr>
              <w:pBdr>
                <w:top w:val="nil"/>
                <w:left w:val="nil"/>
                <w:bottom w:val="nil"/>
                <w:right w:val="nil"/>
                <w:between w:val="nil"/>
                <w:bar w:val="nil"/>
              </w:pBdr>
              <w:autoSpaceDE w:val="0"/>
              <w:autoSpaceDN w:val="0"/>
              <w:adjustRightInd w:val="0"/>
              <w:spacing w:after="0" w:line="240" w:lineRule="auto"/>
              <w:rPr>
                <w:rFonts w:ascii="Cambria" w:eastAsia="Arial Unicode MS" w:hAnsi="Cambria" w:cs="Calibri"/>
                <w:bdr w:val="nil"/>
                <w:lang w:val="it-IT"/>
              </w:rPr>
            </w:pPr>
            <w:r w:rsidRPr="00805EFE">
              <w:rPr>
                <w:rFonts w:ascii="Cambria" w:eastAsia="Arial Unicode MS" w:hAnsi="Cambria" w:cs="Calibri"/>
                <w:bdr w:val="nil"/>
                <w:lang w:val="it-IT"/>
              </w:rPr>
              <w:t xml:space="preserve">Corso integrato di Laura in studi Magistrali </w:t>
            </w:r>
          </w:p>
        </w:tc>
      </w:tr>
      <w:tr w:rsidR="00B25EFD" w:rsidRPr="00805EFE" w14:paraId="082C804F" w14:textId="77777777" w:rsidTr="000508BF">
        <w:tc>
          <w:tcPr>
            <w:tcW w:w="282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26FF6D8" w14:textId="77777777" w:rsidR="00B25EFD" w:rsidRPr="00805EFE" w:rsidRDefault="00B25EFD" w:rsidP="00FE33E1">
            <w:pPr>
              <w:pBdr>
                <w:top w:val="nil"/>
                <w:left w:val="nil"/>
                <w:bottom w:val="nil"/>
                <w:right w:val="nil"/>
                <w:between w:val="nil"/>
                <w:bar w:val="nil"/>
              </w:pBdr>
              <w:spacing w:after="0" w:line="240" w:lineRule="auto"/>
              <w:rPr>
                <w:rFonts w:ascii="Cambria" w:eastAsia="Arial Unicode MS" w:hAnsi="Cambria" w:cs="Calibri"/>
                <w:bdr w:val="nil"/>
                <w:lang w:val="it-IT"/>
              </w:rPr>
            </w:pPr>
            <w:r w:rsidRPr="00805EFE">
              <w:rPr>
                <w:rFonts w:ascii="Cambria" w:eastAsia="Arial Unicode MS" w:hAnsi="Cambria" w:cs="Calibri"/>
                <w:bdr w:val="nil"/>
                <w:lang w:val="it-IT"/>
              </w:rPr>
              <w:t>Status dell'insegnamento</w:t>
            </w:r>
          </w:p>
        </w:tc>
        <w:tc>
          <w:tcPr>
            <w:tcW w:w="226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C5D7D96" w14:textId="77777777" w:rsidR="00B25EFD" w:rsidRPr="00805EFE" w:rsidRDefault="00B25EFD" w:rsidP="00FE33E1">
            <w:pPr>
              <w:pBdr>
                <w:top w:val="nil"/>
                <w:left w:val="nil"/>
                <w:bottom w:val="nil"/>
                <w:right w:val="nil"/>
                <w:between w:val="nil"/>
                <w:bar w:val="nil"/>
              </w:pBdr>
              <w:spacing w:after="0" w:line="240" w:lineRule="auto"/>
              <w:rPr>
                <w:rFonts w:ascii="Cambria" w:eastAsia="Arial Unicode MS" w:hAnsi="Cambria" w:cs="Calibri"/>
                <w:bdr w:val="nil"/>
                <w:lang w:val="it-IT"/>
              </w:rPr>
            </w:pPr>
            <w:r w:rsidRPr="00805EFE">
              <w:rPr>
                <w:rFonts w:ascii="Cambria" w:eastAsia="Arial Unicode MS" w:hAnsi="Cambria" w:cs="Calibri"/>
                <w:bdr w:val="nil"/>
                <w:lang w:val="it-IT"/>
              </w:rPr>
              <w:t>obbligatorio</w:t>
            </w:r>
          </w:p>
        </w:tc>
        <w:tc>
          <w:tcPr>
            <w:tcW w:w="1422" w:type="dxa"/>
            <w:gridSpan w:val="2"/>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79A7910C" w14:textId="77777777" w:rsidR="00B25EFD" w:rsidRPr="00805EFE" w:rsidRDefault="00B25EFD" w:rsidP="00FE33E1">
            <w:pPr>
              <w:pBdr>
                <w:top w:val="nil"/>
                <w:left w:val="nil"/>
                <w:bottom w:val="nil"/>
                <w:right w:val="nil"/>
                <w:between w:val="nil"/>
                <w:bar w:val="nil"/>
              </w:pBdr>
              <w:spacing w:after="0" w:line="240" w:lineRule="auto"/>
              <w:rPr>
                <w:rFonts w:ascii="Cambria" w:eastAsia="Arial Unicode MS" w:hAnsi="Cambria" w:cs="Calibri"/>
                <w:bdr w:val="nil"/>
                <w:lang w:val="it-IT"/>
              </w:rPr>
            </w:pPr>
            <w:r w:rsidRPr="00805EFE">
              <w:rPr>
                <w:rFonts w:ascii="Cambria" w:eastAsia="Arial Unicode MS" w:hAnsi="Cambria" w:cs="Calibri"/>
                <w:bdr w:val="nil"/>
                <w:lang w:val="it-IT"/>
              </w:rPr>
              <w:t>Livello dell'insegnamento</w:t>
            </w:r>
          </w:p>
        </w:tc>
        <w:tc>
          <w:tcPr>
            <w:tcW w:w="2823"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C7463FC" w14:textId="77777777" w:rsidR="00B25EFD" w:rsidRPr="00805EFE" w:rsidRDefault="00B25EFD" w:rsidP="00FE33E1">
            <w:pPr>
              <w:pBdr>
                <w:top w:val="nil"/>
                <w:left w:val="nil"/>
                <w:bottom w:val="nil"/>
                <w:right w:val="nil"/>
                <w:between w:val="nil"/>
                <w:bar w:val="nil"/>
              </w:pBdr>
              <w:spacing w:after="0" w:line="240" w:lineRule="auto"/>
              <w:rPr>
                <w:rFonts w:ascii="Cambria" w:eastAsia="Arial Unicode MS" w:hAnsi="Cambria" w:cs="Calibri"/>
                <w:bdr w:val="nil"/>
                <w:lang w:val="it-IT"/>
              </w:rPr>
            </w:pPr>
            <w:r w:rsidRPr="00805EFE">
              <w:rPr>
                <w:rFonts w:ascii="Cambria" w:eastAsia="Arial Unicode MS" w:hAnsi="Cambria" w:cs="Calibri"/>
                <w:bdr w:val="nil"/>
                <w:lang w:val="it-IT"/>
              </w:rPr>
              <w:t xml:space="preserve"> integrato</w:t>
            </w:r>
          </w:p>
        </w:tc>
      </w:tr>
      <w:tr w:rsidR="00B25EFD" w:rsidRPr="00805EFE" w14:paraId="3F79DF23" w14:textId="77777777" w:rsidTr="000508BF">
        <w:tc>
          <w:tcPr>
            <w:tcW w:w="282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E430E4C" w14:textId="77777777" w:rsidR="00B25EFD" w:rsidRPr="00805EFE" w:rsidRDefault="00B25EFD" w:rsidP="00FE33E1">
            <w:pPr>
              <w:pBdr>
                <w:top w:val="nil"/>
                <w:left w:val="nil"/>
                <w:bottom w:val="nil"/>
                <w:right w:val="nil"/>
                <w:between w:val="nil"/>
                <w:bar w:val="nil"/>
              </w:pBdr>
              <w:spacing w:after="0" w:line="240" w:lineRule="auto"/>
              <w:rPr>
                <w:rFonts w:ascii="Cambria" w:eastAsia="Arial Unicode MS" w:hAnsi="Cambria"/>
                <w:bdr w:val="nil"/>
                <w:lang w:val="it-IT"/>
              </w:rPr>
            </w:pPr>
            <w:r w:rsidRPr="00805EFE">
              <w:rPr>
                <w:rFonts w:ascii="Cambria" w:eastAsia="Arial Unicode MS" w:hAnsi="Cambria"/>
                <w:bdr w:val="nil"/>
                <w:lang w:val="it-IT"/>
              </w:rPr>
              <w:t>Semestre</w:t>
            </w:r>
          </w:p>
        </w:tc>
        <w:tc>
          <w:tcPr>
            <w:tcW w:w="226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5D884AE8" w14:textId="77777777" w:rsidR="00B25EFD" w:rsidRPr="00805EFE" w:rsidRDefault="00B25EFD" w:rsidP="00FE33E1">
            <w:pPr>
              <w:pBdr>
                <w:top w:val="nil"/>
                <w:left w:val="nil"/>
                <w:bottom w:val="nil"/>
                <w:right w:val="nil"/>
                <w:between w:val="nil"/>
                <w:bar w:val="nil"/>
              </w:pBdr>
              <w:spacing w:after="0" w:line="240" w:lineRule="auto"/>
              <w:rPr>
                <w:rFonts w:ascii="Cambria" w:eastAsia="Arial Unicode MS" w:hAnsi="Cambria"/>
                <w:bdr w:val="nil"/>
                <w:lang w:val="it-IT"/>
              </w:rPr>
            </w:pPr>
          </w:p>
          <w:p w14:paraId="50AE8331" w14:textId="77777777" w:rsidR="00B25EFD" w:rsidRPr="00805EFE" w:rsidRDefault="00B25EFD" w:rsidP="00FE33E1">
            <w:pPr>
              <w:pBdr>
                <w:top w:val="nil"/>
                <w:left w:val="nil"/>
                <w:bottom w:val="nil"/>
                <w:right w:val="nil"/>
                <w:between w:val="nil"/>
                <w:bar w:val="nil"/>
              </w:pBdr>
              <w:spacing w:after="0" w:line="240" w:lineRule="auto"/>
              <w:rPr>
                <w:rFonts w:ascii="Cambria" w:eastAsia="Arial Unicode MS" w:hAnsi="Cambria"/>
                <w:bdr w:val="nil"/>
                <w:lang w:val="it-IT"/>
              </w:rPr>
            </w:pPr>
            <w:r w:rsidRPr="00805EFE">
              <w:rPr>
                <w:rFonts w:ascii="Cambria" w:eastAsia="Arial Unicode MS" w:hAnsi="Cambria"/>
                <w:bdr w:val="nil"/>
                <w:lang w:val="it-IT"/>
              </w:rPr>
              <w:t>estivo</w:t>
            </w:r>
          </w:p>
          <w:p w14:paraId="51EBD1A1" w14:textId="77777777" w:rsidR="00B25EFD" w:rsidRPr="00805EFE" w:rsidRDefault="00B25EFD" w:rsidP="00FE33E1">
            <w:pPr>
              <w:pBdr>
                <w:top w:val="nil"/>
                <w:left w:val="nil"/>
                <w:bottom w:val="nil"/>
                <w:right w:val="nil"/>
                <w:between w:val="nil"/>
                <w:bar w:val="nil"/>
              </w:pBdr>
              <w:spacing w:after="0" w:line="240" w:lineRule="auto"/>
              <w:rPr>
                <w:rFonts w:ascii="Cambria" w:eastAsia="Arial Unicode MS" w:hAnsi="Cambria"/>
                <w:bdr w:val="nil"/>
                <w:lang w:val="it-IT"/>
              </w:rPr>
            </w:pPr>
          </w:p>
        </w:tc>
        <w:tc>
          <w:tcPr>
            <w:tcW w:w="1422" w:type="dxa"/>
            <w:gridSpan w:val="2"/>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5ED5FDBB" w14:textId="77777777" w:rsidR="00B25EFD" w:rsidRPr="00805EFE" w:rsidRDefault="00B25EFD" w:rsidP="00FE33E1">
            <w:pPr>
              <w:pBdr>
                <w:top w:val="nil"/>
                <w:left w:val="nil"/>
                <w:bottom w:val="nil"/>
                <w:right w:val="nil"/>
                <w:between w:val="nil"/>
                <w:bar w:val="nil"/>
              </w:pBdr>
              <w:spacing w:after="0" w:line="240" w:lineRule="auto"/>
              <w:rPr>
                <w:rFonts w:ascii="Cambria" w:eastAsia="Arial Unicode MS" w:hAnsi="Cambria"/>
                <w:bdr w:val="nil"/>
                <w:lang w:val="it-IT"/>
              </w:rPr>
            </w:pPr>
            <w:r w:rsidRPr="00805EFE">
              <w:rPr>
                <w:rFonts w:ascii="Cambria" w:eastAsia="Arial Unicode MS" w:hAnsi="Cambria"/>
                <w:bdr w:val="nil"/>
                <w:lang w:val="it-IT"/>
              </w:rPr>
              <w:t>Anno del corso di laurea</w:t>
            </w:r>
          </w:p>
        </w:tc>
        <w:tc>
          <w:tcPr>
            <w:tcW w:w="2823"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273CC85" w14:textId="77777777" w:rsidR="00B25EFD" w:rsidRPr="00805EFE" w:rsidRDefault="00B25EFD" w:rsidP="00FE33E1">
            <w:pPr>
              <w:pBdr>
                <w:top w:val="nil"/>
                <w:left w:val="nil"/>
                <w:bottom w:val="nil"/>
                <w:right w:val="nil"/>
                <w:between w:val="nil"/>
                <w:bar w:val="nil"/>
              </w:pBdr>
              <w:spacing w:after="0" w:line="240" w:lineRule="auto"/>
              <w:jc w:val="both"/>
              <w:rPr>
                <w:rFonts w:ascii="Cambria" w:eastAsia="Arial Unicode MS" w:hAnsi="Cambria"/>
                <w:bdr w:val="nil"/>
                <w:lang w:val="it-IT"/>
              </w:rPr>
            </w:pPr>
            <w:r w:rsidRPr="00805EFE">
              <w:rPr>
                <w:rFonts w:ascii="Cambria" w:eastAsia="Arial Unicode MS" w:hAnsi="Cambria"/>
                <w:bdr w:val="nil"/>
                <w:lang w:val="it-IT"/>
              </w:rPr>
              <w:t xml:space="preserve"> III</w:t>
            </w:r>
          </w:p>
        </w:tc>
      </w:tr>
      <w:tr w:rsidR="00B25EFD" w:rsidRPr="00805EFE" w14:paraId="1A7485CE" w14:textId="77777777" w:rsidTr="000508BF">
        <w:tc>
          <w:tcPr>
            <w:tcW w:w="282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1720CDE" w14:textId="77777777" w:rsidR="00B25EFD" w:rsidRPr="00805EFE" w:rsidRDefault="00B25EFD" w:rsidP="00FE33E1">
            <w:pPr>
              <w:pBdr>
                <w:top w:val="nil"/>
                <w:left w:val="nil"/>
                <w:bottom w:val="nil"/>
                <w:right w:val="nil"/>
                <w:between w:val="nil"/>
                <w:bar w:val="nil"/>
              </w:pBdr>
              <w:spacing w:after="0" w:line="240" w:lineRule="auto"/>
              <w:rPr>
                <w:rFonts w:ascii="Cambria" w:eastAsia="Arial Unicode MS" w:hAnsi="Cambria"/>
                <w:bdr w:val="nil"/>
                <w:lang w:val="it-IT"/>
              </w:rPr>
            </w:pPr>
            <w:r w:rsidRPr="00805EFE">
              <w:rPr>
                <w:rFonts w:ascii="Cambria" w:eastAsia="Arial Unicode MS" w:hAnsi="Cambria"/>
                <w:bdr w:val="nil"/>
                <w:lang w:val="it-IT"/>
              </w:rPr>
              <w:t xml:space="preserve">Luogo della realizzazione </w:t>
            </w:r>
          </w:p>
        </w:tc>
        <w:tc>
          <w:tcPr>
            <w:tcW w:w="226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F64819B" w14:textId="77777777" w:rsidR="00B25EFD" w:rsidRPr="00805EFE" w:rsidRDefault="00B25EFD" w:rsidP="00FE33E1">
            <w:pPr>
              <w:pBdr>
                <w:top w:val="nil"/>
                <w:left w:val="nil"/>
                <w:bottom w:val="nil"/>
                <w:right w:val="nil"/>
                <w:between w:val="nil"/>
                <w:bar w:val="nil"/>
              </w:pBdr>
              <w:spacing w:after="0" w:line="240" w:lineRule="auto"/>
              <w:rPr>
                <w:rFonts w:ascii="Cambria" w:eastAsia="Arial Unicode MS" w:hAnsi="Cambria"/>
                <w:bdr w:val="nil"/>
                <w:lang w:val="it-IT"/>
              </w:rPr>
            </w:pPr>
            <w:r w:rsidRPr="00805EFE">
              <w:rPr>
                <w:rFonts w:ascii="Cambria" w:eastAsia="Arial Unicode MS" w:hAnsi="Cambria"/>
                <w:bdr w:val="nil"/>
                <w:lang w:val="it-IT"/>
              </w:rPr>
              <w:t>l'aula,</w:t>
            </w:r>
          </w:p>
          <w:p w14:paraId="5DCCF2CB" w14:textId="77777777" w:rsidR="00B25EFD" w:rsidRPr="00805EFE" w:rsidRDefault="00B25EFD" w:rsidP="00FE33E1">
            <w:pPr>
              <w:pBdr>
                <w:top w:val="nil"/>
                <w:left w:val="nil"/>
                <w:bottom w:val="nil"/>
                <w:right w:val="nil"/>
                <w:between w:val="nil"/>
                <w:bar w:val="nil"/>
              </w:pBdr>
              <w:spacing w:after="0" w:line="240" w:lineRule="auto"/>
              <w:rPr>
                <w:rFonts w:ascii="Cambria" w:eastAsia="Arial Unicode MS" w:hAnsi="Cambria"/>
                <w:bdr w:val="nil"/>
                <w:lang w:val="it-IT"/>
              </w:rPr>
            </w:pPr>
            <w:r w:rsidRPr="00805EFE">
              <w:rPr>
                <w:rFonts w:ascii="Cambria" w:eastAsia="Arial Unicode MS" w:hAnsi="Cambria"/>
                <w:bdr w:val="nil"/>
                <w:lang w:val="it-IT"/>
              </w:rPr>
              <w:t>classi della scuola elementare</w:t>
            </w:r>
          </w:p>
        </w:tc>
        <w:tc>
          <w:tcPr>
            <w:tcW w:w="1422" w:type="dxa"/>
            <w:gridSpan w:val="2"/>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1A8B4DA2" w14:textId="77777777" w:rsidR="00B25EFD" w:rsidRPr="00805EFE" w:rsidRDefault="00B25EFD" w:rsidP="00FE33E1">
            <w:pPr>
              <w:pBdr>
                <w:top w:val="nil"/>
                <w:left w:val="nil"/>
                <w:bottom w:val="nil"/>
                <w:right w:val="nil"/>
                <w:between w:val="nil"/>
                <w:bar w:val="nil"/>
              </w:pBdr>
              <w:spacing w:after="0" w:line="240" w:lineRule="auto"/>
              <w:rPr>
                <w:rFonts w:ascii="Cambria" w:eastAsia="Arial Unicode MS" w:hAnsi="Cambria"/>
                <w:bdr w:val="nil"/>
                <w:lang w:val="it-IT"/>
              </w:rPr>
            </w:pPr>
            <w:r w:rsidRPr="00805EFE">
              <w:rPr>
                <w:rFonts w:ascii="Cambria" w:eastAsia="Arial Unicode MS" w:hAnsi="Cambria"/>
                <w:bdr w:val="nil"/>
                <w:lang w:val="it-IT"/>
              </w:rPr>
              <w:t>Lingua (altre lingue possibili)</w:t>
            </w:r>
          </w:p>
        </w:tc>
        <w:tc>
          <w:tcPr>
            <w:tcW w:w="2823"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D2E0B4D" w14:textId="77777777" w:rsidR="00B25EFD" w:rsidRPr="00805EFE" w:rsidRDefault="00B25EFD" w:rsidP="00FE33E1">
            <w:pPr>
              <w:pBdr>
                <w:top w:val="nil"/>
                <w:left w:val="nil"/>
                <w:bottom w:val="nil"/>
                <w:right w:val="nil"/>
                <w:between w:val="nil"/>
                <w:bar w:val="nil"/>
              </w:pBdr>
              <w:spacing w:after="0" w:line="240" w:lineRule="auto"/>
              <w:rPr>
                <w:rFonts w:ascii="Cambria" w:eastAsia="Arial Unicode MS" w:hAnsi="Cambria"/>
                <w:bdr w:val="nil"/>
                <w:lang w:val="it-IT"/>
              </w:rPr>
            </w:pPr>
            <w:r w:rsidRPr="00805EFE">
              <w:rPr>
                <w:rFonts w:ascii="Cambria" w:eastAsia="Arial Unicode MS" w:hAnsi="Cambria"/>
                <w:bdr w:val="nil"/>
                <w:lang w:val="it-IT"/>
              </w:rPr>
              <w:t>lingua italiana</w:t>
            </w:r>
          </w:p>
        </w:tc>
      </w:tr>
      <w:tr w:rsidR="00B25EFD" w:rsidRPr="00805EFE" w14:paraId="704C63E8" w14:textId="77777777" w:rsidTr="000508BF">
        <w:trPr>
          <w:trHeight w:val="417"/>
        </w:trPr>
        <w:tc>
          <w:tcPr>
            <w:tcW w:w="2828" w:type="dxa"/>
            <w:tcBorders>
              <w:top w:val="single" w:sz="8" w:space="0" w:color="000000"/>
              <w:left w:val="single" w:sz="8" w:space="0" w:color="000000"/>
              <w:bottom w:val="nil"/>
              <w:right w:val="single" w:sz="8" w:space="0" w:color="000000"/>
            </w:tcBorders>
            <w:shd w:val="clear" w:color="auto" w:fill="F3F3F3"/>
            <w:tcMar>
              <w:top w:w="72" w:type="dxa"/>
              <w:left w:w="144" w:type="dxa"/>
              <w:bottom w:w="72" w:type="dxa"/>
              <w:right w:w="144" w:type="dxa"/>
            </w:tcMar>
            <w:vAlign w:val="center"/>
            <w:hideMark/>
          </w:tcPr>
          <w:p w14:paraId="033DFAFE" w14:textId="77777777" w:rsidR="00B25EFD" w:rsidRPr="00805EFE" w:rsidRDefault="00B25EFD" w:rsidP="00FE33E1">
            <w:pPr>
              <w:pBdr>
                <w:top w:val="nil"/>
                <w:left w:val="nil"/>
                <w:bottom w:val="nil"/>
                <w:right w:val="nil"/>
                <w:between w:val="nil"/>
                <w:bar w:val="nil"/>
              </w:pBdr>
              <w:spacing w:after="0" w:line="240" w:lineRule="auto"/>
              <w:rPr>
                <w:rFonts w:ascii="Cambria" w:eastAsia="Arial Unicode MS" w:hAnsi="Cambria"/>
                <w:bdr w:val="nil"/>
                <w:lang w:val="it-IT"/>
              </w:rPr>
            </w:pPr>
            <w:r w:rsidRPr="00805EFE">
              <w:rPr>
                <w:rFonts w:ascii="Cambria" w:eastAsia="Arial Unicode MS" w:hAnsi="Cambria"/>
                <w:bdr w:val="nil"/>
                <w:lang w:val="it-IT"/>
              </w:rPr>
              <w:t>Valore in CFU</w:t>
            </w:r>
          </w:p>
        </w:tc>
        <w:tc>
          <w:tcPr>
            <w:tcW w:w="2263" w:type="dxa"/>
            <w:tcBorders>
              <w:top w:val="single" w:sz="8" w:space="0" w:color="000000"/>
              <w:left w:val="single" w:sz="8" w:space="0" w:color="000000"/>
              <w:bottom w:val="nil"/>
              <w:right w:val="single" w:sz="8" w:space="0" w:color="000000"/>
            </w:tcBorders>
            <w:shd w:val="clear" w:color="auto" w:fill="auto"/>
            <w:tcMar>
              <w:top w:w="72" w:type="dxa"/>
              <w:left w:w="144" w:type="dxa"/>
              <w:bottom w:w="72" w:type="dxa"/>
              <w:right w:w="144" w:type="dxa"/>
            </w:tcMar>
            <w:vAlign w:val="center"/>
            <w:hideMark/>
          </w:tcPr>
          <w:p w14:paraId="7BD29CDD" w14:textId="3CFB944C" w:rsidR="00B25EFD" w:rsidRPr="00805EFE" w:rsidRDefault="00BC4BEC" w:rsidP="00FE33E1">
            <w:pPr>
              <w:pBdr>
                <w:top w:val="nil"/>
                <w:left w:val="nil"/>
                <w:bottom w:val="nil"/>
                <w:right w:val="nil"/>
                <w:between w:val="nil"/>
                <w:bar w:val="nil"/>
              </w:pBdr>
              <w:spacing w:after="0" w:line="240" w:lineRule="auto"/>
              <w:rPr>
                <w:rFonts w:ascii="Cambria" w:eastAsia="Arial Unicode MS" w:hAnsi="Cambria"/>
                <w:bdr w:val="nil"/>
                <w:lang w:val="it-IT"/>
              </w:rPr>
            </w:pPr>
            <w:r>
              <w:rPr>
                <w:rFonts w:ascii="Cambria" w:eastAsia="Arial Unicode MS" w:hAnsi="Cambria"/>
                <w:bdr w:val="nil"/>
                <w:lang w:val="it-IT"/>
              </w:rPr>
              <w:t>5</w:t>
            </w:r>
          </w:p>
        </w:tc>
        <w:tc>
          <w:tcPr>
            <w:tcW w:w="1422" w:type="dxa"/>
            <w:gridSpan w:val="2"/>
            <w:tcBorders>
              <w:top w:val="single" w:sz="8" w:space="0" w:color="000000"/>
              <w:left w:val="single" w:sz="8" w:space="0" w:color="000000"/>
              <w:bottom w:val="nil"/>
              <w:right w:val="single" w:sz="8" w:space="0" w:color="000000"/>
            </w:tcBorders>
            <w:shd w:val="clear" w:color="auto" w:fill="E6E6E6"/>
            <w:tcMar>
              <w:top w:w="72" w:type="dxa"/>
              <w:left w:w="144" w:type="dxa"/>
              <w:bottom w:w="72" w:type="dxa"/>
              <w:right w:w="144" w:type="dxa"/>
            </w:tcMar>
            <w:vAlign w:val="center"/>
            <w:hideMark/>
          </w:tcPr>
          <w:p w14:paraId="59D8CC23" w14:textId="77777777" w:rsidR="00B25EFD" w:rsidRPr="00805EFE" w:rsidRDefault="00B25EFD" w:rsidP="00FE33E1">
            <w:pPr>
              <w:pBdr>
                <w:top w:val="nil"/>
                <w:left w:val="nil"/>
                <w:bottom w:val="nil"/>
                <w:right w:val="nil"/>
                <w:between w:val="nil"/>
                <w:bar w:val="nil"/>
              </w:pBdr>
              <w:spacing w:after="0" w:line="240" w:lineRule="auto"/>
              <w:rPr>
                <w:rFonts w:ascii="Cambria" w:eastAsia="Arial Unicode MS" w:hAnsi="Cambria"/>
                <w:bdr w:val="nil"/>
                <w:lang w:val="it-IT"/>
              </w:rPr>
            </w:pPr>
            <w:r w:rsidRPr="00805EFE">
              <w:rPr>
                <w:rFonts w:ascii="Cambria" w:eastAsia="Arial Unicode MS" w:hAnsi="Cambria"/>
                <w:bdr w:val="nil"/>
                <w:lang w:val="it-IT"/>
              </w:rPr>
              <w:t>Ore dilezione al semestre</w:t>
            </w:r>
          </w:p>
        </w:tc>
        <w:tc>
          <w:tcPr>
            <w:tcW w:w="2823" w:type="dxa"/>
            <w:gridSpan w:val="3"/>
            <w:tcBorders>
              <w:top w:val="single" w:sz="8" w:space="0" w:color="000000"/>
              <w:left w:val="single" w:sz="8" w:space="0" w:color="000000"/>
              <w:bottom w:val="nil"/>
              <w:right w:val="single" w:sz="8" w:space="0" w:color="000000"/>
            </w:tcBorders>
            <w:shd w:val="clear" w:color="auto" w:fill="auto"/>
            <w:tcMar>
              <w:top w:w="72" w:type="dxa"/>
              <w:left w:w="144" w:type="dxa"/>
              <w:bottom w:w="72" w:type="dxa"/>
              <w:right w:w="144" w:type="dxa"/>
            </w:tcMar>
            <w:vAlign w:val="center"/>
            <w:hideMark/>
          </w:tcPr>
          <w:p w14:paraId="6D1C433D" w14:textId="1CFC8C88" w:rsidR="00B25EFD" w:rsidRPr="00805EFE" w:rsidRDefault="00B25EFD" w:rsidP="00FE33E1">
            <w:pPr>
              <w:pBdr>
                <w:top w:val="nil"/>
                <w:left w:val="nil"/>
                <w:bottom w:val="nil"/>
                <w:right w:val="nil"/>
                <w:between w:val="nil"/>
                <w:bar w:val="nil"/>
              </w:pBdr>
              <w:spacing w:after="0" w:line="240" w:lineRule="auto"/>
              <w:jc w:val="center"/>
              <w:rPr>
                <w:rFonts w:ascii="Cambria" w:eastAsia="Arial Unicode MS" w:hAnsi="Cambria"/>
                <w:bdr w:val="nil"/>
                <w:lang w:val="it-IT"/>
              </w:rPr>
            </w:pPr>
            <w:r>
              <w:rPr>
                <w:rFonts w:ascii="Cambria" w:eastAsia="Arial Unicode MS" w:hAnsi="Cambria"/>
                <w:bdr w:val="nil"/>
                <w:lang w:val="it-IT"/>
              </w:rPr>
              <w:t>45</w:t>
            </w:r>
            <w:r w:rsidRPr="00805EFE">
              <w:rPr>
                <w:rFonts w:ascii="Cambria" w:eastAsia="Arial Unicode MS" w:hAnsi="Cambria"/>
                <w:bdr w:val="nil"/>
                <w:lang w:val="it-IT"/>
              </w:rPr>
              <w:t xml:space="preserve">L – 0S </w:t>
            </w:r>
            <w:r>
              <w:rPr>
                <w:rFonts w:ascii="Cambria" w:eastAsia="Arial Unicode MS" w:hAnsi="Cambria"/>
                <w:bdr w:val="nil"/>
                <w:lang w:val="it-IT"/>
              </w:rPr>
              <w:t xml:space="preserve">– </w:t>
            </w:r>
            <w:r w:rsidRPr="00805EFE">
              <w:rPr>
                <w:rFonts w:ascii="Cambria" w:eastAsia="Arial Unicode MS" w:hAnsi="Cambria"/>
                <w:bdr w:val="nil"/>
                <w:lang w:val="it-IT"/>
              </w:rPr>
              <w:t xml:space="preserve">15E </w:t>
            </w:r>
          </w:p>
        </w:tc>
      </w:tr>
      <w:tr w:rsidR="00B25EFD" w:rsidRPr="00805EFE" w14:paraId="25F4F09B" w14:textId="77777777" w:rsidTr="000508BF">
        <w:tc>
          <w:tcPr>
            <w:tcW w:w="282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DA1B916" w14:textId="77777777" w:rsidR="00B25EFD" w:rsidRPr="00805EFE" w:rsidRDefault="00B25EFD" w:rsidP="00FE33E1">
            <w:pPr>
              <w:pBdr>
                <w:top w:val="nil"/>
                <w:left w:val="nil"/>
                <w:bottom w:val="nil"/>
                <w:right w:val="nil"/>
                <w:between w:val="nil"/>
                <w:bar w:val="nil"/>
              </w:pBdr>
              <w:spacing w:after="0" w:line="240" w:lineRule="auto"/>
              <w:rPr>
                <w:rFonts w:ascii="Cambria" w:eastAsia="Arial Unicode MS" w:hAnsi="Cambria"/>
                <w:bdr w:val="nil"/>
                <w:lang w:val="it-IT"/>
              </w:rPr>
            </w:pPr>
            <w:r w:rsidRPr="00805EFE">
              <w:rPr>
                <w:rFonts w:ascii="Cambria" w:eastAsia="Arial Unicode MS" w:hAnsi="Cambria"/>
                <w:bdr w:val="nil"/>
                <w:lang w:val="it-IT"/>
              </w:rPr>
              <w:t>Prerequisiti per poter iscrivere e superare l'insegnamento</w:t>
            </w:r>
          </w:p>
        </w:tc>
        <w:tc>
          <w:tcPr>
            <w:tcW w:w="6508" w:type="dxa"/>
            <w:gridSpan w:val="6"/>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04659F0" w14:textId="77777777" w:rsidR="00B25EFD" w:rsidRPr="00805EFE" w:rsidRDefault="00B25EFD" w:rsidP="00FE33E1">
            <w:pPr>
              <w:pBdr>
                <w:top w:val="nil"/>
                <w:left w:val="nil"/>
                <w:bottom w:val="nil"/>
                <w:right w:val="nil"/>
                <w:between w:val="nil"/>
                <w:bar w:val="nil"/>
              </w:pBdr>
              <w:autoSpaceDE w:val="0"/>
              <w:autoSpaceDN w:val="0"/>
              <w:adjustRightInd w:val="0"/>
              <w:spacing w:after="0" w:line="240" w:lineRule="auto"/>
              <w:jc w:val="both"/>
              <w:rPr>
                <w:rFonts w:ascii="Cambria" w:eastAsia="Arial Unicode MS" w:hAnsi="Cambria"/>
                <w:bdr w:val="nil"/>
                <w:lang w:val="it-IT"/>
              </w:rPr>
            </w:pPr>
            <w:r w:rsidRPr="00805EFE">
              <w:rPr>
                <w:rFonts w:ascii="Cambria" w:eastAsia="Arial Unicode MS" w:hAnsi="Cambria"/>
                <w:bdr w:val="nil"/>
                <w:lang w:val="it-IT"/>
              </w:rPr>
              <w:t>Superare gli esami di Strumentazione 2.</w:t>
            </w:r>
          </w:p>
        </w:tc>
      </w:tr>
      <w:tr w:rsidR="00B25EFD" w:rsidRPr="00805EFE" w14:paraId="180DF856" w14:textId="77777777" w:rsidTr="000508BF">
        <w:tc>
          <w:tcPr>
            <w:tcW w:w="282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0BF286D" w14:textId="77777777" w:rsidR="00B25EFD" w:rsidRPr="00805EFE" w:rsidRDefault="00B25EFD" w:rsidP="00FE33E1">
            <w:pPr>
              <w:pBdr>
                <w:top w:val="nil"/>
                <w:left w:val="nil"/>
                <w:bottom w:val="nil"/>
                <w:right w:val="nil"/>
                <w:between w:val="nil"/>
                <w:bar w:val="nil"/>
              </w:pBdr>
              <w:spacing w:after="0" w:line="240" w:lineRule="auto"/>
              <w:rPr>
                <w:rFonts w:ascii="Cambria" w:eastAsia="Arial Unicode MS" w:hAnsi="Cambria" w:cs="Calibri"/>
                <w:bdr w:val="nil"/>
                <w:lang w:val="it-IT"/>
              </w:rPr>
            </w:pPr>
            <w:r w:rsidRPr="00805EFE">
              <w:rPr>
                <w:rFonts w:ascii="Cambria" w:eastAsia="Arial Unicode MS" w:hAnsi="Cambria" w:cs="Calibri"/>
                <w:bdr w:val="nil"/>
                <w:lang w:val="it-IT"/>
              </w:rPr>
              <w:t>Correlazione dell'insegnamento</w:t>
            </w:r>
          </w:p>
        </w:tc>
        <w:tc>
          <w:tcPr>
            <w:tcW w:w="6508" w:type="dxa"/>
            <w:gridSpan w:val="6"/>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07EB5B8" w14:textId="77777777" w:rsidR="00B25EFD" w:rsidRPr="00805EFE" w:rsidRDefault="00B25EFD" w:rsidP="00FE33E1">
            <w:pPr>
              <w:pBdr>
                <w:top w:val="nil"/>
                <w:left w:val="nil"/>
                <w:bottom w:val="nil"/>
                <w:right w:val="nil"/>
                <w:between w:val="nil"/>
                <w:bar w:val="nil"/>
              </w:pBdr>
              <w:autoSpaceDE w:val="0"/>
              <w:autoSpaceDN w:val="0"/>
              <w:adjustRightInd w:val="0"/>
              <w:spacing w:after="0" w:line="240" w:lineRule="auto"/>
              <w:jc w:val="both"/>
              <w:rPr>
                <w:rFonts w:ascii="Cambria" w:eastAsia="Arial Unicode MS" w:hAnsi="Cambria"/>
                <w:bdr w:val="nil"/>
                <w:lang w:val="it-IT"/>
              </w:rPr>
            </w:pPr>
            <w:r w:rsidRPr="00805EFE">
              <w:rPr>
                <w:rFonts w:ascii="Cambria" w:eastAsia="Arial Unicode MS" w:hAnsi="Cambria"/>
                <w:bdr w:val="nil"/>
                <w:lang w:val="it-IT"/>
              </w:rPr>
              <w:t>Cultura musicale, Cultura musicale con la strumentazione, Strumentazione I., Strumentazione II., Didattica della cultura artistica, Didattica della cinesiologia, Metodo di lavoro con i bambini dotati, Metodo di lavoro per bambini con difficoltà nello sviluppo</w:t>
            </w:r>
          </w:p>
        </w:tc>
      </w:tr>
      <w:tr w:rsidR="00B25EFD" w:rsidRPr="00805EFE" w14:paraId="12DC03EA" w14:textId="77777777" w:rsidTr="000508BF">
        <w:tc>
          <w:tcPr>
            <w:tcW w:w="282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AFCC053" w14:textId="77777777" w:rsidR="00B25EFD" w:rsidRPr="00805EFE" w:rsidRDefault="00B25EFD" w:rsidP="00FE33E1">
            <w:pPr>
              <w:pBdr>
                <w:top w:val="nil"/>
                <w:left w:val="nil"/>
                <w:bottom w:val="nil"/>
                <w:right w:val="nil"/>
                <w:between w:val="nil"/>
                <w:bar w:val="nil"/>
              </w:pBdr>
              <w:spacing w:after="0" w:line="240" w:lineRule="auto"/>
              <w:rPr>
                <w:rFonts w:ascii="Cambria" w:eastAsia="Arial Unicode MS" w:hAnsi="Cambria"/>
                <w:bdr w:val="nil"/>
                <w:lang w:val="it-IT"/>
              </w:rPr>
            </w:pPr>
            <w:r w:rsidRPr="00805EFE">
              <w:rPr>
                <w:rFonts w:ascii="Cambria" w:eastAsia="Arial Unicode MS" w:hAnsi="Cambria"/>
                <w:bdr w:val="nil"/>
                <w:lang w:val="it-IT"/>
              </w:rPr>
              <w:t>Obiettivo generale dell'insegnamento</w:t>
            </w:r>
          </w:p>
        </w:tc>
        <w:tc>
          <w:tcPr>
            <w:tcW w:w="6508" w:type="dxa"/>
            <w:gridSpan w:val="6"/>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D6B279F" w14:textId="77777777" w:rsidR="00B25EFD" w:rsidRPr="00805EFE" w:rsidRDefault="00B25EFD" w:rsidP="00FE33E1">
            <w:pPr>
              <w:pBdr>
                <w:top w:val="nil"/>
                <w:left w:val="nil"/>
                <w:bottom w:val="nil"/>
                <w:right w:val="nil"/>
                <w:between w:val="nil"/>
                <w:bar w:val="nil"/>
              </w:pBdr>
              <w:autoSpaceDE w:val="0"/>
              <w:autoSpaceDN w:val="0"/>
              <w:adjustRightInd w:val="0"/>
              <w:spacing w:after="0" w:line="240" w:lineRule="auto"/>
              <w:jc w:val="both"/>
              <w:rPr>
                <w:rFonts w:ascii="Cambria" w:eastAsia="Arial Unicode MS" w:hAnsi="Cambria"/>
                <w:bdr w:val="nil"/>
                <w:lang w:val="it-IT"/>
              </w:rPr>
            </w:pPr>
            <w:r w:rsidRPr="00805EFE">
              <w:rPr>
                <w:rFonts w:ascii="Cambria" w:eastAsia="Arial Unicode MS" w:hAnsi="Cambria"/>
                <w:bdr w:val="nil"/>
                <w:lang w:val="it-IT"/>
              </w:rPr>
              <w:t>padroneggiare con i termini della metodologia della cultura musicale e conoscere tutte le forme organizzative di lavoro nel campo del canto, dell'esecuzione, dell'ascolto e della creazione musicale utilizzando la terminologia musicale.</w:t>
            </w:r>
          </w:p>
        </w:tc>
      </w:tr>
      <w:tr w:rsidR="00B25EFD" w:rsidRPr="00805EFE" w14:paraId="16247ADF" w14:textId="77777777" w:rsidTr="000508BF">
        <w:tc>
          <w:tcPr>
            <w:tcW w:w="282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D8ED2F2" w14:textId="77777777" w:rsidR="00B25EFD" w:rsidRPr="00805EFE" w:rsidRDefault="00B25EFD" w:rsidP="00FE33E1">
            <w:pPr>
              <w:pBdr>
                <w:top w:val="nil"/>
                <w:left w:val="nil"/>
                <w:bottom w:val="nil"/>
                <w:right w:val="nil"/>
                <w:between w:val="nil"/>
                <w:bar w:val="nil"/>
              </w:pBdr>
              <w:spacing w:after="0" w:line="240" w:lineRule="auto"/>
              <w:rPr>
                <w:rFonts w:ascii="Cambria" w:eastAsia="Arial Unicode MS" w:hAnsi="Cambria"/>
                <w:bdr w:val="nil"/>
                <w:lang w:val="it-IT"/>
              </w:rPr>
            </w:pPr>
            <w:r w:rsidRPr="00805EFE">
              <w:rPr>
                <w:rFonts w:ascii="Cambria" w:eastAsia="Arial Unicode MS" w:hAnsi="Cambria"/>
                <w:bdr w:val="nil"/>
                <w:lang w:val="it-IT"/>
              </w:rPr>
              <w:t>Competenze attese</w:t>
            </w:r>
          </w:p>
        </w:tc>
        <w:tc>
          <w:tcPr>
            <w:tcW w:w="6508" w:type="dxa"/>
            <w:gridSpan w:val="6"/>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B3F4477" w14:textId="77777777" w:rsidR="00B25EFD" w:rsidRPr="00805EFE" w:rsidRDefault="00B25EFD" w:rsidP="00FE33E1">
            <w:pPr>
              <w:pBdr>
                <w:top w:val="nil"/>
                <w:left w:val="nil"/>
                <w:bottom w:val="nil"/>
                <w:right w:val="nil"/>
                <w:between w:val="nil"/>
                <w:bar w:val="nil"/>
              </w:pBdr>
              <w:autoSpaceDE w:val="0"/>
              <w:autoSpaceDN w:val="0"/>
              <w:adjustRightInd w:val="0"/>
              <w:spacing w:after="0" w:line="240" w:lineRule="auto"/>
              <w:ind w:left="206" w:hanging="206"/>
              <w:rPr>
                <w:rFonts w:ascii="Cambria" w:eastAsia="Arial Unicode MS" w:hAnsi="Cambria"/>
                <w:bdr w:val="nil"/>
                <w:lang w:val="it-IT"/>
              </w:rPr>
            </w:pPr>
            <w:r w:rsidRPr="00805EFE">
              <w:rPr>
                <w:rFonts w:ascii="Cambria" w:eastAsia="Arial Unicode MS" w:hAnsi="Cambria"/>
                <w:bdr w:val="nil"/>
                <w:lang w:val="it-IT"/>
              </w:rPr>
              <w:t>1. definire tutte le determinanti essenziali della metodologia della cultura musicale</w:t>
            </w:r>
          </w:p>
          <w:p w14:paraId="153245B3" w14:textId="77777777" w:rsidR="00B25EFD" w:rsidRPr="00805EFE" w:rsidRDefault="00B25EFD" w:rsidP="00FE33E1">
            <w:pPr>
              <w:pBdr>
                <w:top w:val="nil"/>
                <w:left w:val="nil"/>
                <w:bottom w:val="nil"/>
                <w:right w:val="nil"/>
                <w:between w:val="nil"/>
                <w:bar w:val="nil"/>
              </w:pBdr>
              <w:autoSpaceDE w:val="0"/>
              <w:autoSpaceDN w:val="0"/>
              <w:adjustRightInd w:val="0"/>
              <w:spacing w:after="0" w:line="240" w:lineRule="auto"/>
              <w:ind w:left="206" w:hanging="206"/>
              <w:rPr>
                <w:rFonts w:ascii="Cambria" w:eastAsia="Arial Unicode MS" w:hAnsi="Cambria"/>
                <w:bdr w:val="nil"/>
                <w:lang w:val="it-IT"/>
              </w:rPr>
            </w:pPr>
            <w:r w:rsidRPr="00805EFE">
              <w:rPr>
                <w:rFonts w:ascii="Cambria" w:eastAsia="Arial Unicode MS" w:hAnsi="Cambria"/>
                <w:bdr w:val="nil"/>
                <w:lang w:val="it-IT"/>
              </w:rPr>
              <w:t>2. elencare i vantaggi e gli svantaggi delle diverse forme di insegnamento e metodi di lavoro nella cultura musicale</w:t>
            </w:r>
          </w:p>
          <w:p w14:paraId="44A8ADE8" w14:textId="77777777" w:rsidR="00B25EFD" w:rsidRPr="00805EFE" w:rsidRDefault="00B25EFD" w:rsidP="00FE33E1">
            <w:pPr>
              <w:pBdr>
                <w:top w:val="nil"/>
                <w:left w:val="nil"/>
                <w:bottom w:val="nil"/>
                <w:right w:val="nil"/>
                <w:between w:val="nil"/>
                <w:bar w:val="nil"/>
              </w:pBdr>
              <w:autoSpaceDE w:val="0"/>
              <w:autoSpaceDN w:val="0"/>
              <w:adjustRightInd w:val="0"/>
              <w:spacing w:after="0" w:line="240" w:lineRule="auto"/>
              <w:ind w:left="206" w:hanging="206"/>
              <w:rPr>
                <w:rFonts w:ascii="Cambria" w:eastAsia="Arial Unicode MS" w:hAnsi="Cambria"/>
                <w:bCs/>
                <w:bdr w:val="nil"/>
                <w:lang w:val="it-IT"/>
              </w:rPr>
            </w:pPr>
            <w:r w:rsidRPr="00805EFE">
              <w:rPr>
                <w:rFonts w:ascii="Cambria" w:eastAsia="Arial Unicode MS" w:hAnsi="Cambria"/>
                <w:bdr w:val="nil"/>
                <w:lang w:val="it-IT"/>
              </w:rPr>
              <w:t>3. dimostrare la conoscenza della teoria musicale, dell'arte musicale, del canto e del suonare a livello teorico e pratico</w:t>
            </w:r>
          </w:p>
        </w:tc>
      </w:tr>
      <w:tr w:rsidR="00B25EFD" w:rsidRPr="00805EFE" w14:paraId="347437A6" w14:textId="77777777" w:rsidTr="000508BF">
        <w:tc>
          <w:tcPr>
            <w:tcW w:w="2828"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hideMark/>
          </w:tcPr>
          <w:p w14:paraId="108A6B78" w14:textId="77777777" w:rsidR="00B25EFD" w:rsidRPr="00805EFE" w:rsidRDefault="00B25EFD" w:rsidP="00FE33E1">
            <w:pPr>
              <w:pBdr>
                <w:top w:val="nil"/>
                <w:left w:val="nil"/>
                <w:bottom w:val="nil"/>
                <w:right w:val="nil"/>
                <w:between w:val="nil"/>
                <w:bar w:val="nil"/>
              </w:pBdr>
              <w:spacing w:after="0" w:line="240" w:lineRule="auto"/>
              <w:rPr>
                <w:rFonts w:ascii="Cambria" w:eastAsia="Arial Unicode MS" w:hAnsi="Cambria"/>
                <w:bdr w:val="nil"/>
                <w:lang w:val="it-IT"/>
              </w:rPr>
            </w:pPr>
            <w:r w:rsidRPr="00805EFE">
              <w:rPr>
                <w:rFonts w:ascii="Cambria" w:eastAsia="Arial Unicode MS" w:hAnsi="Cambria"/>
                <w:bCs/>
                <w:bdr w:val="nil"/>
                <w:lang w:val="it-IT"/>
              </w:rPr>
              <w:t>Argomenti del corso</w:t>
            </w:r>
          </w:p>
        </w:tc>
        <w:tc>
          <w:tcPr>
            <w:tcW w:w="6508"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949A5C0" w14:textId="77777777" w:rsidR="00B25EFD" w:rsidRPr="00805EFE" w:rsidRDefault="00B25EFD" w:rsidP="00FE33E1">
            <w:pPr>
              <w:pBdr>
                <w:top w:val="nil"/>
                <w:left w:val="nil"/>
                <w:bottom w:val="nil"/>
                <w:right w:val="nil"/>
                <w:between w:val="nil"/>
                <w:bar w:val="nil"/>
              </w:pBdr>
              <w:autoSpaceDE w:val="0"/>
              <w:autoSpaceDN w:val="0"/>
              <w:adjustRightInd w:val="0"/>
              <w:spacing w:after="0" w:line="240" w:lineRule="auto"/>
              <w:jc w:val="both"/>
              <w:rPr>
                <w:rFonts w:ascii="Cambria" w:eastAsia="Arial Unicode MS" w:hAnsi="Cambria"/>
                <w:bdr w:val="nil"/>
                <w:lang w:val="it-IT"/>
              </w:rPr>
            </w:pPr>
            <w:r w:rsidRPr="00805EFE">
              <w:rPr>
                <w:rFonts w:ascii="Cambria" w:eastAsia="Arial Unicode MS" w:hAnsi="Cambria"/>
                <w:bdr w:val="nil"/>
                <w:lang w:val="it-IT"/>
              </w:rPr>
              <w:t>1. definire tutte le determinanti essenziali della metodologia della cultura musicale</w:t>
            </w:r>
          </w:p>
          <w:p w14:paraId="09687159" w14:textId="77777777" w:rsidR="00B25EFD" w:rsidRPr="00805EFE" w:rsidRDefault="00B25EFD" w:rsidP="00FE33E1">
            <w:pPr>
              <w:pBdr>
                <w:top w:val="nil"/>
                <w:left w:val="nil"/>
                <w:bottom w:val="nil"/>
                <w:right w:val="nil"/>
                <w:between w:val="nil"/>
                <w:bar w:val="nil"/>
              </w:pBdr>
              <w:autoSpaceDE w:val="0"/>
              <w:autoSpaceDN w:val="0"/>
              <w:adjustRightInd w:val="0"/>
              <w:spacing w:after="0" w:line="240" w:lineRule="auto"/>
              <w:jc w:val="both"/>
              <w:rPr>
                <w:rFonts w:ascii="Cambria" w:eastAsia="Arial Unicode MS" w:hAnsi="Cambria"/>
                <w:bdr w:val="nil"/>
                <w:lang w:val="it-IT"/>
              </w:rPr>
            </w:pPr>
            <w:r w:rsidRPr="00805EFE">
              <w:rPr>
                <w:rFonts w:ascii="Cambria" w:eastAsia="Arial Unicode MS" w:hAnsi="Cambria"/>
                <w:bdr w:val="nil"/>
                <w:lang w:val="it-IT"/>
              </w:rPr>
              <w:t>2. elencare i vantaggi e gli svantaggi delle diverse forme di insegnamento e metodi di lavoro nella cultura musicale</w:t>
            </w:r>
          </w:p>
          <w:p w14:paraId="06D11876" w14:textId="77777777" w:rsidR="00B25EFD" w:rsidRPr="00805EFE" w:rsidRDefault="00B25EFD" w:rsidP="00FE33E1">
            <w:pPr>
              <w:pBdr>
                <w:top w:val="nil"/>
                <w:left w:val="nil"/>
                <w:bottom w:val="nil"/>
                <w:right w:val="nil"/>
                <w:between w:val="nil"/>
                <w:bar w:val="nil"/>
              </w:pBdr>
              <w:autoSpaceDE w:val="0"/>
              <w:autoSpaceDN w:val="0"/>
              <w:adjustRightInd w:val="0"/>
              <w:spacing w:after="0" w:line="240" w:lineRule="auto"/>
              <w:jc w:val="both"/>
              <w:rPr>
                <w:rFonts w:ascii="Cambria" w:eastAsia="Arial Unicode MS" w:hAnsi="Cambria"/>
                <w:bdr w:val="nil"/>
                <w:lang w:val="it-IT"/>
              </w:rPr>
            </w:pPr>
            <w:r w:rsidRPr="00805EFE">
              <w:rPr>
                <w:rFonts w:ascii="Cambria" w:eastAsia="Arial Unicode MS" w:hAnsi="Cambria"/>
                <w:bdr w:val="nil"/>
                <w:lang w:val="it-IT"/>
              </w:rPr>
              <w:t>3. dimostrare la conoscenza della teoria musicale, dell'arte musicale, del canto e del suonare a livello teorico e pratico</w:t>
            </w:r>
          </w:p>
          <w:p w14:paraId="1EA41207" w14:textId="77777777" w:rsidR="00B25EFD" w:rsidRPr="00805EFE" w:rsidRDefault="00B25EFD" w:rsidP="00FE33E1">
            <w:pPr>
              <w:pBdr>
                <w:top w:val="nil"/>
                <w:left w:val="nil"/>
                <w:bottom w:val="nil"/>
                <w:right w:val="nil"/>
                <w:between w:val="nil"/>
                <w:bar w:val="nil"/>
              </w:pBdr>
              <w:autoSpaceDE w:val="0"/>
              <w:autoSpaceDN w:val="0"/>
              <w:adjustRightInd w:val="0"/>
              <w:spacing w:after="0" w:line="240" w:lineRule="auto"/>
              <w:jc w:val="both"/>
              <w:rPr>
                <w:rFonts w:ascii="Cambria" w:eastAsia="Arial Unicode MS" w:hAnsi="Cambria"/>
                <w:bdr w:val="nil"/>
                <w:lang w:val="it-IT"/>
              </w:rPr>
            </w:pPr>
            <w:r w:rsidRPr="00805EFE">
              <w:rPr>
                <w:rFonts w:ascii="Cambria" w:eastAsia="Arial Unicode MS" w:hAnsi="Cambria"/>
                <w:bdr w:val="nil"/>
                <w:lang w:val="it-IT"/>
              </w:rPr>
              <w:t>1. Concetto e definizione della metodologia della cultura musicale</w:t>
            </w:r>
          </w:p>
          <w:p w14:paraId="17546200" w14:textId="77777777" w:rsidR="00B25EFD" w:rsidRPr="00805EFE" w:rsidRDefault="00B25EFD" w:rsidP="00FE33E1">
            <w:pPr>
              <w:pBdr>
                <w:top w:val="nil"/>
                <w:left w:val="nil"/>
                <w:bottom w:val="nil"/>
                <w:right w:val="nil"/>
                <w:between w:val="nil"/>
                <w:bar w:val="nil"/>
              </w:pBdr>
              <w:autoSpaceDE w:val="0"/>
              <w:autoSpaceDN w:val="0"/>
              <w:adjustRightInd w:val="0"/>
              <w:spacing w:after="0" w:line="240" w:lineRule="auto"/>
              <w:jc w:val="both"/>
              <w:rPr>
                <w:rFonts w:ascii="Cambria" w:eastAsia="Arial Unicode MS" w:hAnsi="Cambria"/>
                <w:bdr w:val="nil"/>
                <w:lang w:val="it-IT"/>
              </w:rPr>
            </w:pPr>
            <w:r w:rsidRPr="00805EFE">
              <w:rPr>
                <w:rFonts w:ascii="Cambria" w:eastAsia="Arial Unicode MS" w:hAnsi="Cambria"/>
                <w:bdr w:val="nil"/>
                <w:lang w:val="it-IT"/>
              </w:rPr>
              <w:t>2. Forme didattiche e metodi di lavoro</w:t>
            </w:r>
          </w:p>
          <w:p w14:paraId="1B404A1B" w14:textId="77777777" w:rsidR="00B25EFD" w:rsidRPr="00805EFE" w:rsidRDefault="00B25EFD" w:rsidP="00FE33E1">
            <w:pPr>
              <w:pBdr>
                <w:top w:val="nil"/>
                <w:left w:val="nil"/>
                <w:bottom w:val="nil"/>
                <w:right w:val="nil"/>
                <w:between w:val="nil"/>
                <w:bar w:val="nil"/>
              </w:pBdr>
              <w:autoSpaceDE w:val="0"/>
              <w:autoSpaceDN w:val="0"/>
              <w:adjustRightInd w:val="0"/>
              <w:spacing w:after="0" w:line="240" w:lineRule="auto"/>
              <w:jc w:val="both"/>
              <w:rPr>
                <w:rFonts w:ascii="Cambria" w:eastAsia="Arial Unicode MS" w:hAnsi="Cambria"/>
                <w:bdr w:val="nil"/>
                <w:lang w:val="it-IT"/>
              </w:rPr>
            </w:pPr>
            <w:r w:rsidRPr="00805EFE">
              <w:rPr>
                <w:rFonts w:ascii="Cambria" w:eastAsia="Arial Unicode MS" w:hAnsi="Cambria"/>
                <w:bdr w:val="nil"/>
                <w:lang w:val="it-IT"/>
              </w:rPr>
              <w:t>3. Canto come area di cultura musicale</w:t>
            </w:r>
          </w:p>
          <w:p w14:paraId="0C67B8D1" w14:textId="77777777" w:rsidR="00B25EFD" w:rsidRPr="00805EFE" w:rsidRDefault="00B25EFD" w:rsidP="00FE33E1">
            <w:pPr>
              <w:pBdr>
                <w:top w:val="nil"/>
                <w:left w:val="nil"/>
                <w:bottom w:val="nil"/>
                <w:right w:val="nil"/>
                <w:between w:val="nil"/>
                <w:bar w:val="nil"/>
              </w:pBdr>
              <w:autoSpaceDE w:val="0"/>
              <w:autoSpaceDN w:val="0"/>
              <w:adjustRightInd w:val="0"/>
              <w:spacing w:after="0" w:line="240" w:lineRule="auto"/>
              <w:jc w:val="both"/>
              <w:rPr>
                <w:rFonts w:ascii="Cambria" w:eastAsia="Arial Unicode MS" w:hAnsi="Cambria"/>
                <w:bdr w:val="nil"/>
                <w:lang w:val="it-IT"/>
              </w:rPr>
            </w:pPr>
            <w:r w:rsidRPr="00805EFE">
              <w:rPr>
                <w:rFonts w:ascii="Cambria" w:eastAsia="Arial Unicode MS" w:hAnsi="Cambria"/>
                <w:bdr w:val="nil"/>
                <w:lang w:val="it-IT"/>
              </w:rPr>
              <w:lastRenderedPageBreak/>
              <w:t>4. Il processo di apprendimento a orecchio</w:t>
            </w:r>
          </w:p>
          <w:p w14:paraId="0229D696" w14:textId="77777777" w:rsidR="00B25EFD" w:rsidRPr="00805EFE" w:rsidRDefault="00B25EFD" w:rsidP="00FE33E1">
            <w:pPr>
              <w:pBdr>
                <w:top w:val="nil"/>
                <w:left w:val="nil"/>
                <w:bottom w:val="nil"/>
                <w:right w:val="nil"/>
                <w:between w:val="nil"/>
                <w:bar w:val="nil"/>
              </w:pBdr>
              <w:autoSpaceDE w:val="0"/>
              <w:autoSpaceDN w:val="0"/>
              <w:adjustRightInd w:val="0"/>
              <w:spacing w:after="0" w:line="240" w:lineRule="auto"/>
              <w:jc w:val="both"/>
              <w:rPr>
                <w:rFonts w:ascii="Cambria" w:eastAsia="Arial Unicode MS" w:hAnsi="Cambria"/>
                <w:bdr w:val="nil"/>
                <w:lang w:val="it-IT"/>
              </w:rPr>
            </w:pPr>
            <w:r w:rsidRPr="00805EFE">
              <w:rPr>
                <w:rFonts w:ascii="Cambria" w:eastAsia="Arial Unicode MS" w:hAnsi="Cambria"/>
                <w:bdr w:val="nil"/>
                <w:lang w:val="it-IT"/>
              </w:rPr>
              <w:t>5. Strumenti musicali e strumenti Orff</w:t>
            </w:r>
          </w:p>
          <w:p w14:paraId="1A19F5DC" w14:textId="77777777" w:rsidR="00B25EFD" w:rsidRPr="00805EFE" w:rsidRDefault="00B25EFD" w:rsidP="00FE33E1">
            <w:pPr>
              <w:pBdr>
                <w:top w:val="nil"/>
                <w:left w:val="nil"/>
                <w:bottom w:val="nil"/>
                <w:right w:val="nil"/>
                <w:between w:val="nil"/>
                <w:bar w:val="nil"/>
              </w:pBdr>
              <w:autoSpaceDE w:val="0"/>
              <w:autoSpaceDN w:val="0"/>
              <w:adjustRightInd w:val="0"/>
              <w:spacing w:after="0" w:line="240" w:lineRule="auto"/>
              <w:jc w:val="both"/>
              <w:rPr>
                <w:rFonts w:ascii="Cambria" w:eastAsia="Arial Unicode MS" w:hAnsi="Cambria"/>
                <w:bdr w:val="nil"/>
                <w:lang w:val="it-IT"/>
              </w:rPr>
            </w:pPr>
            <w:r w:rsidRPr="00805EFE">
              <w:rPr>
                <w:rFonts w:ascii="Cambria" w:eastAsia="Arial Unicode MS" w:hAnsi="Cambria"/>
                <w:bdr w:val="nil"/>
                <w:lang w:val="it-IT"/>
              </w:rPr>
              <w:t>6. Suonare come area di cultura musicale</w:t>
            </w:r>
          </w:p>
          <w:p w14:paraId="70F9C9B2" w14:textId="77777777" w:rsidR="00B25EFD" w:rsidRPr="00805EFE" w:rsidRDefault="00B25EFD" w:rsidP="00FE33E1">
            <w:pPr>
              <w:pBdr>
                <w:top w:val="nil"/>
                <w:left w:val="nil"/>
                <w:bottom w:val="nil"/>
                <w:right w:val="nil"/>
                <w:between w:val="nil"/>
                <w:bar w:val="nil"/>
              </w:pBdr>
              <w:autoSpaceDE w:val="0"/>
              <w:autoSpaceDN w:val="0"/>
              <w:adjustRightInd w:val="0"/>
              <w:spacing w:after="0" w:line="240" w:lineRule="auto"/>
              <w:jc w:val="both"/>
              <w:rPr>
                <w:rFonts w:ascii="Cambria" w:eastAsia="Arial Unicode MS" w:hAnsi="Cambria"/>
                <w:bdr w:val="nil"/>
                <w:lang w:val="it-IT"/>
              </w:rPr>
            </w:pPr>
            <w:r w:rsidRPr="00805EFE">
              <w:rPr>
                <w:rFonts w:ascii="Cambria" w:eastAsia="Arial Unicode MS" w:hAnsi="Cambria"/>
                <w:bdr w:val="nil"/>
                <w:lang w:val="it-IT"/>
              </w:rPr>
              <w:t>7. Conte, filastrocche</w:t>
            </w:r>
          </w:p>
          <w:p w14:paraId="39BB9B2A" w14:textId="77777777" w:rsidR="00B25EFD" w:rsidRPr="00805EFE" w:rsidRDefault="00B25EFD" w:rsidP="00FE33E1">
            <w:pPr>
              <w:pBdr>
                <w:top w:val="nil"/>
                <w:left w:val="nil"/>
                <w:bottom w:val="nil"/>
                <w:right w:val="nil"/>
                <w:between w:val="nil"/>
                <w:bar w:val="nil"/>
              </w:pBdr>
              <w:autoSpaceDE w:val="0"/>
              <w:autoSpaceDN w:val="0"/>
              <w:adjustRightInd w:val="0"/>
              <w:spacing w:after="0" w:line="240" w:lineRule="auto"/>
              <w:jc w:val="both"/>
              <w:rPr>
                <w:rFonts w:ascii="Cambria" w:eastAsia="Arial Unicode MS" w:hAnsi="Cambria"/>
                <w:bdr w:val="nil"/>
                <w:lang w:val="it-IT"/>
              </w:rPr>
            </w:pPr>
            <w:r w:rsidRPr="00805EFE">
              <w:rPr>
                <w:rFonts w:ascii="Cambria" w:eastAsia="Arial Unicode MS" w:hAnsi="Cambria"/>
                <w:bdr w:val="nil"/>
                <w:lang w:val="it-IT"/>
              </w:rPr>
              <w:t>8. Ascoltare la musica come area di cultura musicale</w:t>
            </w:r>
          </w:p>
          <w:p w14:paraId="6D3C6A81" w14:textId="77777777" w:rsidR="00B25EFD" w:rsidRPr="00805EFE" w:rsidRDefault="00B25EFD" w:rsidP="00FE33E1">
            <w:pPr>
              <w:pBdr>
                <w:top w:val="nil"/>
                <w:left w:val="nil"/>
                <w:bottom w:val="nil"/>
                <w:right w:val="nil"/>
                <w:between w:val="nil"/>
                <w:bar w:val="nil"/>
              </w:pBdr>
              <w:autoSpaceDE w:val="0"/>
              <w:autoSpaceDN w:val="0"/>
              <w:adjustRightInd w:val="0"/>
              <w:spacing w:after="0" w:line="240" w:lineRule="auto"/>
              <w:jc w:val="both"/>
              <w:rPr>
                <w:rFonts w:ascii="Cambria" w:eastAsia="Arial Unicode MS" w:hAnsi="Cambria"/>
                <w:bdr w:val="nil"/>
                <w:lang w:val="it-IT"/>
              </w:rPr>
            </w:pPr>
            <w:r w:rsidRPr="00805EFE">
              <w:rPr>
                <w:rFonts w:ascii="Cambria" w:eastAsia="Arial Unicode MS" w:hAnsi="Cambria"/>
                <w:bdr w:val="nil"/>
                <w:lang w:val="it-IT"/>
              </w:rPr>
              <w:t>9. Elementi espressivi</w:t>
            </w:r>
          </w:p>
          <w:p w14:paraId="41CEC54F" w14:textId="77777777" w:rsidR="00B25EFD" w:rsidRPr="00805EFE" w:rsidRDefault="00B25EFD" w:rsidP="00FE33E1">
            <w:pPr>
              <w:pBdr>
                <w:top w:val="nil"/>
                <w:left w:val="nil"/>
                <w:bottom w:val="nil"/>
                <w:right w:val="nil"/>
                <w:between w:val="nil"/>
                <w:bar w:val="nil"/>
              </w:pBdr>
              <w:autoSpaceDE w:val="0"/>
              <w:autoSpaceDN w:val="0"/>
              <w:adjustRightInd w:val="0"/>
              <w:spacing w:after="0" w:line="240" w:lineRule="auto"/>
              <w:rPr>
                <w:rFonts w:ascii="Cambria" w:eastAsia="Arial Unicode MS" w:hAnsi="Cambria"/>
                <w:bdr w:val="nil"/>
                <w:lang w:val="it-IT"/>
              </w:rPr>
            </w:pPr>
            <w:r w:rsidRPr="00805EFE">
              <w:rPr>
                <w:rFonts w:ascii="Cambria" w:eastAsia="Arial Unicode MS" w:hAnsi="Cambria"/>
                <w:bdr w:val="nil"/>
                <w:lang w:val="it-IT"/>
              </w:rPr>
              <w:t xml:space="preserve">10. Insegnamento sul campo </w:t>
            </w:r>
          </w:p>
        </w:tc>
      </w:tr>
      <w:tr w:rsidR="00B25EFD" w:rsidRPr="00805EFE" w14:paraId="74D43F1A" w14:textId="77777777" w:rsidTr="000508BF">
        <w:tc>
          <w:tcPr>
            <w:tcW w:w="2828" w:type="dxa"/>
            <w:vMerge w:val="restart"/>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hideMark/>
          </w:tcPr>
          <w:p w14:paraId="6987ADE0" w14:textId="77777777" w:rsidR="00B25EFD" w:rsidRPr="00805EFE" w:rsidRDefault="00B25EFD" w:rsidP="00FE33E1">
            <w:pPr>
              <w:pBdr>
                <w:top w:val="nil"/>
                <w:left w:val="nil"/>
                <w:bottom w:val="nil"/>
                <w:right w:val="nil"/>
                <w:between w:val="nil"/>
                <w:bar w:val="nil"/>
              </w:pBdr>
              <w:spacing w:after="0" w:line="240" w:lineRule="auto"/>
              <w:rPr>
                <w:rFonts w:ascii="Cambria" w:eastAsia="Arial Unicode MS" w:hAnsi="Cambria"/>
                <w:bdr w:val="nil"/>
                <w:lang w:val="it-IT"/>
              </w:rPr>
            </w:pPr>
            <w:r w:rsidRPr="00805EFE">
              <w:rPr>
                <w:rFonts w:ascii="Cambria" w:eastAsia="Arial Unicode MS" w:hAnsi="Cambria"/>
                <w:bdr w:val="nil"/>
                <w:lang w:val="it-IT"/>
              </w:rPr>
              <w:lastRenderedPageBreak/>
              <w:t>Attivit</w:t>
            </w:r>
            <w:r w:rsidRPr="00805EFE">
              <w:rPr>
                <w:rFonts w:ascii="Cambria" w:eastAsia="Arial Unicode MS" w:hAnsi="Cambria" w:cs="Calibri"/>
                <w:bdr w:val="nil"/>
                <w:lang w:val="it-IT"/>
              </w:rPr>
              <w:t xml:space="preserve">à </w:t>
            </w:r>
            <w:r w:rsidRPr="00805EFE">
              <w:rPr>
                <w:rFonts w:ascii="Cambria" w:eastAsia="Arial Unicode MS" w:hAnsi="Cambria"/>
                <w:bdr w:val="nil"/>
                <w:lang w:val="it-IT"/>
              </w:rPr>
              <w:t>pianificate, metodi d'insegnamento e apprendimento, modalit</w:t>
            </w:r>
            <w:r w:rsidRPr="00805EFE">
              <w:rPr>
                <w:rFonts w:ascii="Cambria" w:eastAsia="Arial Unicode MS" w:hAnsi="Cambria" w:cs="Calibri"/>
                <w:bdr w:val="nil"/>
                <w:lang w:val="it-IT"/>
              </w:rPr>
              <w:t xml:space="preserve">à </w:t>
            </w:r>
            <w:r w:rsidRPr="00805EFE">
              <w:rPr>
                <w:rFonts w:ascii="Cambria" w:eastAsia="Arial Unicode MS" w:hAnsi="Cambria"/>
                <w:bdr w:val="nil"/>
                <w:lang w:val="it-IT"/>
              </w:rPr>
              <w:t>di verifica e valutazione</w:t>
            </w:r>
          </w:p>
        </w:tc>
        <w:tc>
          <w:tcPr>
            <w:tcW w:w="226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5264AA9" w14:textId="77777777" w:rsidR="00B25EFD" w:rsidRPr="00805EFE" w:rsidRDefault="00B25EFD" w:rsidP="00FE33E1">
            <w:pPr>
              <w:pBdr>
                <w:top w:val="nil"/>
                <w:left w:val="nil"/>
                <w:bottom w:val="nil"/>
                <w:right w:val="nil"/>
                <w:between w:val="nil"/>
                <w:bar w:val="nil"/>
              </w:pBdr>
              <w:spacing w:after="0" w:line="240" w:lineRule="auto"/>
              <w:rPr>
                <w:rFonts w:ascii="Cambria" w:eastAsia="Arial Unicode MS" w:hAnsi="Cambria"/>
                <w:bdr w:val="nil"/>
                <w:lang w:val="it-IT"/>
              </w:rPr>
            </w:pPr>
            <w:r w:rsidRPr="00805EFE">
              <w:rPr>
                <w:rFonts w:ascii="Cambria" w:eastAsia="Arial Unicode MS" w:hAnsi="Cambria"/>
                <w:bCs/>
                <w:bdr w:val="nil"/>
                <w:lang w:val="it-IT"/>
              </w:rPr>
              <w:t>Attivit</w:t>
            </w:r>
            <w:r w:rsidRPr="00805EFE">
              <w:rPr>
                <w:rFonts w:ascii="Cambria" w:eastAsia="Arial Unicode MS" w:hAnsi="Cambria" w:cs="Calibri"/>
                <w:bCs/>
                <w:bdr w:val="nil"/>
                <w:lang w:val="it-IT"/>
              </w:rPr>
              <w:t xml:space="preserve">à </w:t>
            </w:r>
            <w:r w:rsidRPr="00805EFE">
              <w:rPr>
                <w:rFonts w:ascii="Cambria" w:eastAsia="Arial Unicode MS" w:hAnsi="Cambria"/>
                <w:bCs/>
                <w:bdr w:val="nil"/>
                <w:lang w:val="it-IT"/>
              </w:rPr>
              <w:t>degli studenti</w:t>
            </w:r>
          </w:p>
          <w:p w14:paraId="790AF887" w14:textId="77777777" w:rsidR="00B25EFD" w:rsidRPr="00805EFE" w:rsidRDefault="00B25EFD" w:rsidP="00FE33E1">
            <w:pPr>
              <w:pBdr>
                <w:top w:val="nil"/>
                <w:left w:val="nil"/>
                <w:bottom w:val="nil"/>
                <w:right w:val="nil"/>
                <w:between w:val="nil"/>
                <w:bar w:val="nil"/>
              </w:pBdr>
              <w:spacing w:after="0" w:line="240" w:lineRule="auto"/>
              <w:rPr>
                <w:rFonts w:ascii="Cambria" w:eastAsia="Arial Unicode MS" w:hAnsi="Cambria"/>
                <w:bdr w:val="nil"/>
                <w:lang w:val="it-IT"/>
              </w:rPr>
            </w:pPr>
          </w:p>
        </w:tc>
        <w:tc>
          <w:tcPr>
            <w:tcW w:w="11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4ED49A8" w14:textId="20B63E35" w:rsidR="00B25EFD" w:rsidRPr="00805EFE" w:rsidRDefault="00B25EFD" w:rsidP="00FE33E1">
            <w:pPr>
              <w:pBdr>
                <w:top w:val="nil"/>
                <w:left w:val="nil"/>
                <w:bottom w:val="nil"/>
                <w:right w:val="nil"/>
                <w:between w:val="nil"/>
                <w:bar w:val="nil"/>
              </w:pBdr>
              <w:spacing w:after="0" w:line="240" w:lineRule="auto"/>
              <w:rPr>
                <w:rFonts w:ascii="Cambria" w:eastAsia="Arial Unicode MS" w:hAnsi="Cambria"/>
                <w:bdr w:val="nil"/>
                <w:lang w:val="it-IT"/>
              </w:rPr>
            </w:pPr>
            <w:r w:rsidRPr="00805EFE">
              <w:rPr>
                <w:rFonts w:ascii="Cambria" w:eastAsia="Arial Unicode MS" w:hAnsi="Cambria"/>
                <w:bCs/>
                <w:bdr w:val="nil"/>
                <w:lang w:val="it-IT"/>
              </w:rPr>
              <w:t>Compet</w:t>
            </w:r>
            <w:r w:rsidR="0032398F">
              <w:rPr>
                <w:rFonts w:ascii="Cambria" w:eastAsia="Arial Unicode MS" w:hAnsi="Cambria"/>
                <w:bCs/>
                <w:bdr w:val="nil"/>
                <w:lang w:val="it-IT"/>
              </w:rPr>
              <w:t>enze</w:t>
            </w:r>
            <w:r w:rsidRPr="00805EFE">
              <w:rPr>
                <w:rFonts w:ascii="Cambria" w:eastAsia="Arial Unicode MS" w:hAnsi="Cambria"/>
                <w:bCs/>
                <w:bdr w:val="nil"/>
                <w:lang w:val="it-IT"/>
              </w:rPr>
              <w:t xml:space="preserve"> da acquisire</w:t>
            </w:r>
          </w:p>
        </w:tc>
        <w:tc>
          <w:tcPr>
            <w:tcW w:w="62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E2F7A31" w14:textId="77777777" w:rsidR="00B25EFD" w:rsidRPr="00805EFE" w:rsidRDefault="00B25EFD" w:rsidP="00FE33E1">
            <w:pPr>
              <w:pBdr>
                <w:top w:val="nil"/>
                <w:left w:val="nil"/>
                <w:bottom w:val="nil"/>
                <w:right w:val="nil"/>
                <w:between w:val="nil"/>
                <w:bar w:val="nil"/>
              </w:pBdr>
              <w:spacing w:after="0" w:line="240" w:lineRule="auto"/>
              <w:rPr>
                <w:rFonts w:ascii="Cambria" w:eastAsia="Arial Unicode MS" w:hAnsi="Cambria"/>
                <w:bdr w:val="nil"/>
                <w:lang w:val="it-IT"/>
              </w:rPr>
            </w:pPr>
            <w:r w:rsidRPr="00805EFE">
              <w:rPr>
                <w:rFonts w:ascii="Cambria" w:eastAsia="Arial Unicode MS" w:hAnsi="Cambria"/>
                <w:bCs/>
                <w:bdr w:val="nil"/>
                <w:lang w:val="it-IT"/>
              </w:rPr>
              <w:t>Ore</w:t>
            </w:r>
          </w:p>
        </w:tc>
        <w:tc>
          <w:tcPr>
            <w:tcW w:w="96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E6F5A34" w14:textId="77777777" w:rsidR="00B25EFD" w:rsidRPr="00805EFE" w:rsidRDefault="00B25EFD" w:rsidP="00FE33E1">
            <w:pPr>
              <w:pBdr>
                <w:top w:val="nil"/>
                <w:left w:val="nil"/>
                <w:bottom w:val="nil"/>
                <w:right w:val="nil"/>
                <w:between w:val="nil"/>
                <w:bar w:val="nil"/>
              </w:pBdr>
              <w:spacing w:after="0" w:line="240" w:lineRule="auto"/>
              <w:rPr>
                <w:rFonts w:ascii="Cambria" w:eastAsia="Arial Unicode MS" w:hAnsi="Cambria"/>
                <w:bdr w:val="nil"/>
                <w:lang w:val="it-IT"/>
              </w:rPr>
            </w:pPr>
            <w:r w:rsidRPr="00805EFE">
              <w:rPr>
                <w:rFonts w:ascii="Cambria" w:eastAsia="Arial Unicode MS" w:hAnsi="Cambria"/>
                <w:bCs/>
                <w:bdr w:val="nil"/>
                <w:lang w:val="it-IT"/>
              </w:rPr>
              <w:t xml:space="preserve">Valore </w:t>
            </w:r>
            <w:proofErr w:type="spellStart"/>
            <w:r w:rsidRPr="00805EFE">
              <w:rPr>
                <w:rFonts w:ascii="Cambria" w:eastAsia="Arial Unicode MS" w:hAnsi="Cambria"/>
                <w:bCs/>
                <w:bdr w:val="nil"/>
                <w:lang w:val="it-IT"/>
              </w:rPr>
              <w:t>parzialedei</w:t>
            </w:r>
            <w:proofErr w:type="spellEnd"/>
            <w:r w:rsidRPr="00805EFE">
              <w:rPr>
                <w:rFonts w:ascii="Cambria" w:eastAsia="Arial Unicode MS" w:hAnsi="Cambria"/>
                <w:bCs/>
                <w:bdr w:val="nil"/>
                <w:lang w:val="it-IT"/>
              </w:rPr>
              <w:t xml:space="preserve"> CFU</w:t>
            </w:r>
          </w:p>
        </w:tc>
        <w:tc>
          <w:tcPr>
            <w:tcW w:w="151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0E463C5" w14:textId="77777777" w:rsidR="00B25EFD" w:rsidRPr="00805EFE" w:rsidRDefault="00B25EFD" w:rsidP="00FE33E1">
            <w:pPr>
              <w:pBdr>
                <w:top w:val="nil"/>
                <w:left w:val="nil"/>
                <w:bottom w:val="nil"/>
                <w:right w:val="nil"/>
                <w:between w:val="nil"/>
                <w:bar w:val="nil"/>
              </w:pBdr>
              <w:spacing w:after="0" w:line="240" w:lineRule="auto"/>
              <w:rPr>
                <w:rFonts w:ascii="Cambria" w:eastAsia="Arial Unicode MS" w:hAnsi="Cambria"/>
                <w:bdr w:val="nil"/>
                <w:lang w:val="it-IT"/>
              </w:rPr>
            </w:pPr>
            <w:r w:rsidRPr="00805EFE">
              <w:rPr>
                <w:rFonts w:ascii="Cambria" w:eastAsia="Arial Unicode MS" w:hAnsi="Cambria"/>
                <w:bCs/>
                <w:bdr w:val="nil"/>
                <w:lang w:val="it-IT"/>
              </w:rPr>
              <w:t xml:space="preserve"> % massima del voto complessivo</w:t>
            </w:r>
          </w:p>
        </w:tc>
      </w:tr>
      <w:tr w:rsidR="00B25EFD" w:rsidRPr="00805EFE" w14:paraId="14DE70DD" w14:textId="77777777" w:rsidTr="000508BF">
        <w:tc>
          <w:tcPr>
            <w:tcW w:w="2828"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D85ADAD" w14:textId="77777777" w:rsidR="00B25EFD" w:rsidRPr="00805EFE" w:rsidRDefault="00B25EFD" w:rsidP="00FE33E1">
            <w:pPr>
              <w:pBdr>
                <w:top w:val="nil"/>
                <w:left w:val="nil"/>
                <w:bottom w:val="nil"/>
                <w:right w:val="nil"/>
                <w:between w:val="nil"/>
                <w:bar w:val="nil"/>
              </w:pBdr>
              <w:spacing w:after="0" w:line="240" w:lineRule="auto"/>
              <w:rPr>
                <w:rFonts w:ascii="Cambria" w:eastAsia="Arial Unicode MS" w:hAnsi="Cambria"/>
                <w:bdr w:val="nil"/>
                <w:lang w:val="it-IT"/>
              </w:rPr>
            </w:pPr>
          </w:p>
        </w:tc>
        <w:tc>
          <w:tcPr>
            <w:tcW w:w="226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C64889B" w14:textId="64E96C7C" w:rsidR="00B25EFD" w:rsidRPr="00805EFE" w:rsidRDefault="0032398F" w:rsidP="00FE33E1">
            <w:pPr>
              <w:pBdr>
                <w:top w:val="nil"/>
                <w:left w:val="nil"/>
                <w:bottom w:val="nil"/>
                <w:right w:val="nil"/>
                <w:between w:val="nil"/>
                <w:bar w:val="nil"/>
              </w:pBdr>
              <w:spacing w:after="0" w:line="240" w:lineRule="auto"/>
              <w:rPr>
                <w:rFonts w:ascii="Cambria" w:eastAsia="Arial Unicode MS" w:hAnsi="Cambria"/>
                <w:bdr w:val="nil"/>
                <w:lang w:val="it-IT"/>
              </w:rPr>
            </w:pPr>
            <w:r>
              <w:rPr>
                <w:rFonts w:ascii="Cambria" w:eastAsia="Arial Unicode MS" w:hAnsi="Cambria"/>
                <w:bCs/>
                <w:bdr w:val="nil"/>
                <w:lang w:val="it-IT"/>
              </w:rPr>
              <w:t>a</w:t>
            </w:r>
            <w:r w:rsidRPr="00805EFE">
              <w:rPr>
                <w:rFonts w:ascii="Cambria" w:eastAsia="Arial Unicode MS" w:hAnsi="Cambria"/>
                <w:bCs/>
                <w:bdr w:val="nil"/>
                <w:lang w:val="it-IT"/>
              </w:rPr>
              <w:t>ttivit</w:t>
            </w:r>
            <w:r w:rsidRPr="00805EFE">
              <w:rPr>
                <w:rFonts w:ascii="Cambria" w:eastAsia="Arial Unicode MS" w:hAnsi="Cambria" w:cs="Calibri"/>
                <w:bCs/>
                <w:bdr w:val="nil"/>
                <w:lang w:val="it-IT"/>
              </w:rPr>
              <w:t>à</w:t>
            </w:r>
            <w:r w:rsidRPr="00805EFE">
              <w:rPr>
                <w:rFonts w:ascii="Cambria" w:eastAsia="Arial Unicode MS" w:hAnsi="Cambria"/>
                <w:bdr w:val="nil"/>
                <w:lang w:val="it-IT"/>
              </w:rPr>
              <w:t xml:space="preserve"> </w:t>
            </w:r>
            <w:r w:rsidR="00B25EFD" w:rsidRPr="00805EFE">
              <w:rPr>
                <w:rFonts w:ascii="Cambria" w:eastAsia="Arial Unicode MS" w:hAnsi="Cambria"/>
                <w:bdr w:val="nil"/>
                <w:lang w:val="it-IT"/>
              </w:rPr>
              <w:t>(L),</w:t>
            </w:r>
          </w:p>
          <w:p w14:paraId="17D99C72" w14:textId="77777777" w:rsidR="00B25EFD" w:rsidRPr="00805EFE" w:rsidRDefault="00B25EFD" w:rsidP="00FE33E1">
            <w:pPr>
              <w:pBdr>
                <w:top w:val="nil"/>
                <w:left w:val="nil"/>
                <w:bottom w:val="nil"/>
                <w:right w:val="nil"/>
                <w:between w:val="nil"/>
                <w:bar w:val="nil"/>
              </w:pBdr>
              <w:spacing w:after="0" w:line="240" w:lineRule="auto"/>
              <w:rPr>
                <w:rFonts w:ascii="Cambria" w:eastAsia="Arial Unicode MS" w:hAnsi="Cambria"/>
                <w:bdr w:val="nil"/>
                <w:lang w:val="it-IT"/>
              </w:rPr>
            </w:pPr>
            <w:r w:rsidRPr="00805EFE">
              <w:rPr>
                <w:rFonts w:ascii="Cambria" w:eastAsia="Arial Unicode MS" w:hAnsi="Cambria"/>
                <w:bdr w:val="nil"/>
                <w:lang w:val="it-IT"/>
              </w:rPr>
              <w:t>le esercitazioni (</w:t>
            </w:r>
            <w:proofErr w:type="gramStart"/>
            <w:r w:rsidRPr="00805EFE">
              <w:rPr>
                <w:rFonts w:ascii="Cambria" w:eastAsia="Arial Unicode MS" w:hAnsi="Cambria"/>
                <w:bdr w:val="nil"/>
                <w:lang w:val="it-IT"/>
              </w:rPr>
              <w:t>E )</w:t>
            </w:r>
            <w:proofErr w:type="gramEnd"/>
            <w:r w:rsidRPr="00805EFE">
              <w:rPr>
                <w:rFonts w:ascii="Cambria" w:eastAsia="Arial Unicode MS" w:hAnsi="Cambria"/>
                <w:bdr w:val="nil"/>
                <w:lang w:val="it-IT"/>
              </w:rPr>
              <w:t xml:space="preserve">                 </w:t>
            </w:r>
          </w:p>
        </w:tc>
        <w:tc>
          <w:tcPr>
            <w:tcW w:w="11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25377BD" w14:textId="7C17C896" w:rsidR="00B25EFD" w:rsidRPr="00805EFE" w:rsidRDefault="00B25EFD" w:rsidP="000508BF">
            <w:pPr>
              <w:pBdr>
                <w:top w:val="nil"/>
                <w:left w:val="nil"/>
                <w:bottom w:val="nil"/>
                <w:right w:val="nil"/>
                <w:between w:val="nil"/>
                <w:bar w:val="nil"/>
              </w:pBdr>
              <w:spacing w:after="0" w:line="240" w:lineRule="auto"/>
              <w:jc w:val="center"/>
              <w:rPr>
                <w:rFonts w:ascii="Cambria" w:eastAsia="Arial Unicode MS" w:hAnsi="Cambria"/>
                <w:bdr w:val="nil"/>
                <w:lang w:val="it-IT"/>
              </w:rPr>
            </w:pPr>
            <w:r w:rsidRPr="00805EFE">
              <w:rPr>
                <w:rFonts w:ascii="Cambria" w:eastAsia="Arial Unicode MS" w:hAnsi="Cambria"/>
                <w:bdr w:val="nil"/>
                <w:lang w:val="it-IT"/>
              </w:rPr>
              <w:t xml:space="preserve">1. </w:t>
            </w:r>
            <w:r w:rsidR="000508BF">
              <w:rPr>
                <w:rFonts w:ascii="Cambria" w:eastAsia="Arial Unicode MS" w:hAnsi="Cambria"/>
                <w:bdr w:val="nil"/>
                <w:lang w:val="it-IT"/>
              </w:rPr>
              <w:t xml:space="preserve">– </w:t>
            </w:r>
            <w:r w:rsidRPr="00805EFE">
              <w:rPr>
                <w:rFonts w:ascii="Cambria" w:eastAsia="Arial Unicode MS" w:hAnsi="Cambria"/>
                <w:bdr w:val="nil"/>
                <w:lang w:val="it-IT"/>
              </w:rPr>
              <w:t>3.</w:t>
            </w:r>
          </w:p>
        </w:tc>
        <w:tc>
          <w:tcPr>
            <w:tcW w:w="62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7255B96" w14:textId="3287C49D" w:rsidR="00B25EFD" w:rsidRPr="00805EFE" w:rsidRDefault="00BC4BEC" w:rsidP="00FE33E1">
            <w:pPr>
              <w:pBdr>
                <w:top w:val="nil"/>
                <w:left w:val="nil"/>
                <w:bottom w:val="nil"/>
                <w:right w:val="nil"/>
                <w:between w:val="nil"/>
                <w:bar w:val="nil"/>
              </w:pBdr>
              <w:spacing w:after="0" w:line="240" w:lineRule="auto"/>
              <w:jc w:val="center"/>
              <w:rPr>
                <w:rFonts w:ascii="Cambria" w:eastAsia="Arial Unicode MS" w:hAnsi="Cambria"/>
                <w:bdr w:val="nil"/>
                <w:lang w:val="it-IT"/>
              </w:rPr>
            </w:pPr>
            <w:r>
              <w:rPr>
                <w:rFonts w:ascii="Cambria" w:eastAsia="Arial Unicode MS" w:hAnsi="Cambria"/>
                <w:bdr w:val="nil"/>
                <w:lang w:val="it-IT"/>
              </w:rPr>
              <w:t>45</w:t>
            </w:r>
          </w:p>
        </w:tc>
        <w:tc>
          <w:tcPr>
            <w:tcW w:w="96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F375FBC" w14:textId="7D9C98F7" w:rsidR="00B25EFD" w:rsidRPr="00805EFE" w:rsidRDefault="00B25EFD" w:rsidP="00FE33E1">
            <w:pPr>
              <w:pBdr>
                <w:top w:val="nil"/>
                <w:left w:val="nil"/>
                <w:bottom w:val="nil"/>
                <w:right w:val="nil"/>
                <w:between w:val="nil"/>
                <w:bar w:val="nil"/>
              </w:pBdr>
              <w:autoSpaceDE w:val="0"/>
              <w:autoSpaceDN w:val="0"/>
              <w:adjustRightInd w:val="0"/>
              <w:spacing w:after="0" w:line="240" w:lineRule="auto"/>
              <w:jc w:val="center"/>
              <w:rPr>
                <w:rFonts w:ascii="Cambria" w:eastAsia="Arial Unicode MS" w:hAnsi="Cambria"/>
                <w:bCs/>
                <w:bdr w:val="nil"/>
                <w:lang w:val="it-IT"/>
              </w:rPr>
            </w:pPr>
            <w:r w:rsidRPr="00805EFE">
              <w:rPr>
                <w:rFonts w:ascii="Cambria" w:eastAsia="Arial Unicode MS" w:hAnsi="Cambria"/>
                <w:bdr w:val="nil"/>
                <w:lang w:val="it-IT"/>
              </w:rPr>
              <w:t>1,</w:t>
            </w:r>
            <w:r w:rsidR="00BC4BEC">
              <w:rPr>
                <w:rFonts w:ascii="Cambria" w:eastAsia="Arial Unicode MS" w:hAnsi="Cambria"/>
                <w:bdr w:val="nil"/>
                <w:lang w:val="it-IT"/>
              </w:rPr>
              <w:t>5</w:t>
            </w:r>
          </w:p>
        </w:tc>
        <w:tc>
          <w:tcPr>
            <w:tcW w:w="151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A608BC2" w14:textId="77777777" w:rsidR="00B25EFD" w:rsidRPr="00805EFE" w:rsidRDefault="00B25EFD" w:rsidP="00FE33E1">
            <w:pPr>
              <w:pBdr>
                <w:top w:val="nil"/>
                <w:left w:val="nil"/>
                <w:bottom w:val="nil"/>
                <w:right w:val="nil"/>
                <w:between w:val="nil"/>
                <w:bar w:val="nil"/>
              </w:pBdr>
              <w:spacing w:after="0" w:line="240" w:lineRule="auto"/>
              <w:rPr>
                <w:rFonts w:ascii="Cambria" w:eastAsia="Arial Unicode MS" w:hAnsi="Cambria"/>
                <w:bdr w:val="nil"/>
                <w:lang w:val="it-IT"/>
              </w:rPr>
            </w:pPr>
            <w:r w:rsidRPr="00805EFE">
              <w:rPr>
                <w:rFonts w:ascii="Cambria" w:eastAsia="Arial Unicode MS" w:hAnsi="Cambria"/>
                <w:bdr w:val="nil"/>
                <w:lang w:val="it-IT"/>
              </w:rPr>
              <w:t> 10%</w:t>
            </w:r>
          </w:p>
        </w:tc>
      </w:tr>
      <w:tr w:rsidR="00B25EFD" w:rsidRPr="00805EFE" w14:paraId="0DED96D8" w14:textId="77777777" w:rsidTr="000508BF">
        <w:tc>
          <w:tcPr>
            <w:tcW w:w="2828"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49C8A87" w14:textId="77777777" w:rsidR="00B25EFD" w:rsidRPr="00805EFE" w:rsidRDefault="00B25EFD" w:rsidP="00FE33E1">
            <w:pPr>
              <w:pBdr>
                <w:top w:val="nil"/>
                <w:left w:val="nil"/>
                <w:bottom w:val="nil"/>
                <w:right w:val="nil"/>
                <w:between w:val="nil"/>
                <w:bar w:val="nil"/>
              </w:pBdr>
              <w:spacing w:after="0" w:line="240" w:lineRule="auto"/>
              <w:rPr>
                <w:rFonts w:ascii="Cambria" w:eastAsia="Arial Unicode MS" w:hAnsi="Cambria"/>
                <w:bdr w:val="nil"/>
                <w:lang w:val="it-IT"/>
              </w:rPr>
            </w:pPr>
          </w:p>
        </w:tc>
        <w:tc>
          <w:tcPr>
            <w:tcW w:w="226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47B3861" w14:textId="77777777" w:rsidR="00B25EFD" w:rsidRPr="00805EFE" w:rsidRDefault="00B25EFD" w:rsidP="00FE33E1">
            <w:pPr>
              <w:pBdr>
                <w:top w:val="nil"/>
                <w:left w:val="nil"/>
                <w:bottom w:val="nil"/>
                <w:right w:val="nil"/>
                <w:between w:val="nil"/>
                <w:bar w:val="nil"/>
              </w:pBdr>
              <w:spacing w:after="0" w:line="240" w:lineRule="auto"/>
              <w:rPr>
                <w:rFonts w:ascii="Cambria" w:eastAsia="Arial Unicode MS" w:hAnsi="Cambria"/>
                <w:bdr w:val="nil"/>
                <w:lang w:val="it-IT"/>
              </w:rPr>
            </w:pPr>
            <w:r w:rsidRPr="00805EFE">
              <w:rPr>
                <w:rFonts w:ascii="Cambria" w:eastAsia="Arial Unicode MS" w:hAnsi="Cambria"/>
                <w:bdr w:val="nil"/>
                <w:lang w:val="it-IT"/>
              </w:rPr>
              <w:t>esercitazioni di un gruppo da camera</w:t>
            </w:r>
          </w:p>
        </w:tc>
        <w:tc>
          <w:tcPr>
            <w:tcW w:w="11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62ECB30" w14:textId="37771BE0" w:rsidR="00B25EFD" w:rsidRPr="00805EFE" w:rsidRDefault="00B25EFD" w:rsidP="000508BF">
            <w:pPr>
              <w:pBdr>
                <w:top w:val="nil"/>
                <w:left w:val="nil"/>
                <w:bottom w:val="nil"/>
                <w:right w:val="nil"/>
                <w:between w:val="nil"/>
                <w:bar w:val="nil"/>
              </w:pBdr>
              <w:spacing w:after="0" w:line="240" w:lineRule="auto"/>
              <w:jc w:val="center"/>
              <w:rPr>
                <w:rFonts w:ascii="Cambria" w:eastAsia="Arial Unicode MS" w:hAnsi="Cambria"/>
                <w:bdr w:val="nil"/>
                <w:lang w:val="it-IT"/>
              </w:rPr>
            </w:pPr>
            <w:r w:rsidRPr="00805EFE">
              <w:rPr>
                <w:rFonts w:ascii="Cambria" w:eastAsia="Arial Unicode MS" w:hAnsi="Cambria"/>
                <w:bdr w:val="nil"/>
                <w:lang w:val="it-IT"/>
              </w:rPr>
              <w:t>3.</w:t>
            </w:r>
          </w:p>
        </w:tc>
        <w:tc>
          <w:tcPr>
            <w:tcW w:w="62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C35C448" w14:textId="77777777" w:rsidR="00B25EFD" w:rsidRPr="00805EFE" w:rsidRDefault="00B25EFD" w:rsidP="00FE33E1">
            <w:pPr>
              <w:pBdr>
                <w:top w:val="nil"/>
                <w:left w:val="nil"/>
                <w:bottom w:val="nil"/>
                <w:right w:val="nil"/>
                <w:between w:val="nil"/>
                <w:bar w:val="nil"/>
              </w:pBdr>
              <w:spacing w:after="0" w:line="240" w:lineRule="auto"/>
              <w:jc w:val="center"/>
              <w:rPr>
                <w:rFonts w:ascii="Cambria" w:eastAsia="Arial Unicode MS" w:hAnsi="Cambria"/>
                <w:bdr w:val="nil"/>
                <w:lang w:val="it-IT"/>
              </w:rPr>
            </w:pPr>
            <w:r w:rsidRPr="00805EFE">
              <w:rPr>
                <w:rFonts w:ascii="Cambria" w:eastAsia="Arial Unicode MS" w:hAnsi="Cambria"/>
                <w:bdr w:val="nil"/>
                <w:lang w:val="it-IT"/>
              </w:rPr>
              <w:t>15</w:t>
            </w:r>
          </w:p>
        </w:tc>
        <w:tc>
          <w:tcPr>
            <w:tcW w:w="96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5B7E1CF" w14:textId="77777777" w:rsidR="00B25EFD" w:rsidRPr="00805EFE" w:rsidRDefault="00B25EFD" w:rsidP="00FE33E1">
            <w:pPr>
              <w:pBdr>
                <w:top w:val="nil"/>
                <w:left w:val="nil"/>
                <w:bottom w:val="nil"/>
                <w:right w:val="nil"/>
                <w:between w:val="nil"/>
                <w:bar w:val="nil"/>
              </w:pBdr>
              <w:spacing w:after="0" w:line="240" w:lineRule="auto"/>
              <w:jc w:val="center"/>
              <w:rPr>
                <w:rFonts w:ascii="Cambria" w:eastAsia="Arial Unicode MS" w:hAnsi="Cambria"/>
                <w:bdr w:val="nil"/>
                <w:lang w:val="it-IT"/>
              </w:rPr>
            </w:pPr>
            <w:r w:rsidRPr="00805EFE">
              <w:rPr>
                <w:rFonts w:ascii="Cambria" w:eastAsia="Arial Unicode MS" w:hAnsi="Cambria"/>
                <w:bdr w:val="nil"/>
                <w:lang w:val="it-IT"/>
              </w:rPr>
              <w:t>0,5</w:t>
            </w:r>
          </w:p>
        </w:tc>
        <w:tc>
          <w:tcPr>
            <w:tcW w:w="151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A5EB25E" w14:textId="77777777" w:rsidR="00B25EFD" w:rsidRPr="00805EFE" w:rsidRDefault="00B25EFD" w:rsidP="00FE33E1">
            <w:pPr>
              <w:pBdr>
                <w:top w:val="nil"/>
                <w:left w:val="nil"/>
                <w:bottom w:val="nil"/>
                <w:right w:val="nil"/>
                <w:between w:val="nil"/>
                <w:bar w:val="nil"/>
              </w:pBdr>
              <w:spacing w:after="0" w:line="240" w:lineRule="auto"/>
              <w:rPr>
                <w:rFonts w:ascii="Cambria" w:eastAsia="Arial Unicode MS" w:hAnsi="Cambria"/>
                <w:bdr w:val="nil"/>
                <w:lang w:val="it-IT"/>
              </w:rPr>
            </w:pPr>
            <w:r w:rsidRPr="00805EFE">
              <w:rPr>
                <w:rFonts w:ascii="Cambria" w:eastAsia="Arial Unicode MS" w:hAnsi="Cambria"/>
                <w:bdr w:val="nil"/>
                <w:lang w:val="it-IT"/>
              </w:rPr>
              <w:t> 10%</w:t>
            </w:r>
          </w:p>
        </w:tc>
      </w:tr>
      <w:tr w:rsidR="00B25EFD" w:rsidRPr="00805EFE" w14:paraId="7C16F4B8" w14:textId="77777777" w:rsidTr="000508BF">
        <w:tc>
          <w:tcPr>
            <w:tcW w:w="2828"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EC09603" w14:textId="77777777" w:rsidR="00B25EFD" w:rsidRPr="00805EFE" w:rsidRDefault="00B25EFD" w:rsidP="00FE33E1">
            <w:pPr>
              <w:pBdr>
                <w:top w:val="nil"/>
                <w:left w:val="nil"/>
                <w:bottom w:val="nil"/>
                <w:right w:val="nil"/>
                <w:between w:val="nil"/>
                <w:bar w:val="nil"/>
              </w:pBdr>
              <w:spacing w:after="0" w:line="240" w:lineRule="auto"/>
              <w:rPr>
                <w:rFonts w:ascii="Cambria" w:eastAsia="Arial Unicode MS" w:hAnsi="Cambria"/>
                <w:bdr w:val="nil"/>
                <w:lang w:val="it-IT"/>
              </w:rPr>
            </w:pPr>
          </w:p>
        </w:tc>
        <w:tc>
          <w:tcPr>
            <w:tcW w:w="226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D47DE1C" w14:textId="77777777" w:rsidR="00B25EFD" w:rsidRPr="00805EFE" w:rsidRDefault="00B25EFD" w:rsidP="00FE33E1">
            <w:pPr>
              <w:pBdr>
                <w:top w:val="nil"/>
                <w:left w:val="nil"/>
                <w:bottom w:val="nil"/>
                <w:right w:val="nil"/>
                <w:between w:val="nil"/>
                <w:bar w:val="nil"/>
              </w:pBdr>
              <w:spacing w:after="0" w:line="240" w:lineRule="auto"/>
              <w:rPr>
                <w:rFonts w:ascii="Cambria" w:eastAsia="Arial Unicode MS" w:hAnsi="Cambria"/>
                <w:bdr w:val="nil"/>
                <w:lang w:val="it-IT"/>
              </w:rPr>
            </w:pPr>
            <w:r w:rsidRPr="00805EFE">
              <w:rPr>
                <w:rFonts w:ascii="Cambria" w:eastAsia="Arial Unicode MS" w:hAnsi="Cambria"/>
                <w:bdr w:val="nil"/>
                <w:lang w:val="it-IT"/>
              </w:rPr>
              <w:t>esercizi nella creazione di un accompagnamento strumentale</w:t>
            </w:r>
          </w:p>
        </w:tc>
        <w:tc>
          <w:tcPr>
            <w:tcW w:w="11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920BD19" w14:textId="77777777" w:rsidR="00B25EFD" w:rsidRPr="00805EFE" w:rsidRDefault="00B25EFD" w:rsidP="000508BF">
            <w:pPr>
              <w:pBdr>
                <w:top w:val="nil"/>
                <w:left w:val="nil"/>
                <w:bottom w:val="nil"/>
                <w:right w:val="nil"/>
                <w:between w:val="nil"/>
                <w:bar w:val="nil"/>
              </w:pBdr>
              <w:spacing w:after="0" w:line="240" w:lineRule="auto"/>
              <w:jc w:val="center"/>
              <w:rPr>
                <w:rFonts w:ascii="Cambria" w:eastAsia="Arial Unicode MS" w:hAnsi="Cambria"/>
                <w:bdr w:val="nil"/>
                <w:lang w:val="it-IT"/>
              </w:rPr>
            </w:pPr>
            <w:r w:rsidRPr="00805EFE">
              <w:rPr>
                <w:rFonts w:ascii="Cambria" w:eastAsia="Arial Unicode MS" w:hAnsi="Cambria"/>
                <w:bdr w:val="nil"/>
                <w:lang w:val="it-IT"/>
              </w:rPr>
              <w:t>3.</w:t>
            </w:r>
          </w:p>
        </w:tc>
        <w:tc>
          <w:tcPr>
            <w:tcW w:w="62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8035BB1" w14:textId="77777777" w:rsidR="00B25EFD" w:rsidRPr="00805EFE" w:rsidRDefault="00B25EFD" w:rsidP="00FE33E1">
            <w:pPr>
              <w:pBdr>
                <w:top w:val="nil"/>
                <w:left w:val="nil"/>
                <w:bottom w:val="nil"/>
                <w:right w:val="nil"/>
                <w:between w:val="nil"/>
                <w:bar w:val="nil"/>
              </w:pBdr>
              <w:spacing w:after="0" w:line="240" w:lineRule="auto"/>
              <w:jc w:val="center"/>
              <w:rPr>
                <w:rFonts w:ascii="Cambria" w:eastAsia="Arial Unicode MS" w:hAnsi="Cambria"/>
                <w:bdr w:val="nil"/>
                <w:lang w:val="it-IT"/>
              </w:rPr>
            </w:pPr>
            <w:r w:rsidRPr="00805EFE">
              <w:rPr>
                <w:rFonts w:ascii="Cambria" w:eastAsia="Arial Unicode MS" w:hAnsi="Cambria"/>
                <w:bdr w:val="nil"/>
                <w:lang w:val="it-IT"/>
              </w:rPr>
              <w:t>15</w:t>
            </w:r>
          </w:p>
        </w:tc>
        <w:tc>
          <w:tcPr>
            <w:tcW w:w="96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3E19FFE" w14:textId="77777777" w:rsidR="00B25EFD" w:rsidRPr="00805EFE" w:rsidRDefault="00B25EFD" w:rsidP="00FE33E1">
            <w:pPr>
              <w:pBdr>
                <w:top w:val="nil"/>
                <w:left w:val="nil"/>
                <w:bottom w:val="nil"/>
                <w:right w:val="nil"/>
                <w:between w:val="nil"/>
                <w:bar w:val="nil"/>
              </w:pBdr>
              <w:spacing w:after="0" w:line="240" w:lineRule="auto"/>
              <w:jc w:val="center"/>
              <w:rPr>
                <w:rFonts w:ascii="Cambria" w:eastAsia="Arial Unicode MS" w:hAnsi="Cambria"/>
                <w:bdr w:val="nil"/>
                <w:lang w:val="it-IT"/>
              </w:rPr>
            </w:pPr>
            <w:r w:rsidRPr="00805EFE">
              <w:rPr>
                <w:rFonts w:ascii="Cambria" w:eastAsia="Arial Unicode MS" w:hAnsi="Cambria"/>
                <w:bdr w:val="nil"/>
                <w:lang w:val="it-IT"/>
              </w:rPr>
              <w:t>0,5</w:t>
            </w:r>
          </w:p>
        </w:tc>
        <w:tc>
          <w:tcPr>
            <w:tcW w:w="151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1C3B580" w14:textId="77777777" w:rsidR="00B25EFD" w:rsidRPr="00805EFE" w:rsidRDefault="00B25EFD" w:rsidP="00FE33E1">
            <w:pPr>
              <w:pBdr>
                <w:top w:val="nil"/>
                <w:left w:val="nil"/>
                <w:bottom w:val="nil"/>
                <w:right w:val="nil"/>
                <w:between w:val="nil"/>
                <w:bar w:val="nil"/>
              </w:pBdr>
              <w:spacing w:after="0" w:line="240" w:lineRule="auto"/>
              <w:rPr>
                <w:rFonts w:ascii="Cambria" w:eastAsia="Arial Unicode MS" w:hAnsi="Cambria"/>
                <w:bdr w:val="nil"/>
                <w:lang w:val="it-IT"/>
              </w:rPr>
            </w:pPr>
            <w:r w:rsidRPr="00805EFE">
              <w:rPr>
                <w:rFonts w:ascii="Cambria" w:eastAsia="Arial Unicode MS" w:hAnsi="Cambria"/>
                <w:bdr w:val="nil"/>
                <w:lang w:val="it-IT"/>
              </w:rPr>
              <w:t>20%</w:t>
            </w:r>
          </w:p>
        </w:tc>
      </w:tr>
      <w:tr w:rsidR="00B25EFD" w:rsidRPr="00805EFE" w14:paraId="2D74683C" w14:textId="77777777" w:rsidTr="000508BF">
        <w:tc>
          <w:tcPr>
            <w:tcW w:w="2828"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7B7358D" w14:textId="77777777" w:rsidR="00B25EFD" w:rsidRPr="00805EFE" w:rsidRDefault="00B25EFD" w:rsidP="00FE33E1">
            <w:pPr>
              <w:pBdr>
                <w:top w:val="nil"/>
                <w:left w:val="nil"/>
                <w:bottom w:val="nil"/>
                <w:right w:val="nil"/>
                <w:between w:val="nil"/>
                <w:bar w:val="nil"/>
              </w:pBdr>
              <w:spacing w:after="0" w:line="240" w:lineRule="auto"/>
              <w:rPr>
                <w:rFonts w:ascii="Cambria" w:eastAsia="Arial Unicode MS" w:hAnsi="Cambria"/>
                <w:bdr w:val="nil"/>
                <w:lang w:val="it-IT"/>
              </w:rPr>
            </w:pPr>
          </w:p>
        </w:tc>
        <w:tc>
          <w:tcPr>
            <w:tcW w:w="226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A8E1BB1" w14:textId="77777777" w:rsidR="00B25EFD" w:rsidRPr="00805EFE" w:rsidRDefault="00B25EFD" w:rsidP="00FE33E1">
            <w:pPr>
              <w:pBdr>
                <w:top w:val="nil"/>
                <w:left w:val="nil"/>
                <w:bottom w:val="nil"/>
                <w:right w:val="nil"/>
                <w:between w:val="nil"/>
                <w:bar w:val="nil"/>
              </w:pBdr>
              <w:spacing w:after="0" w:line="240" w:lineRule="auto"/>
              <w:rPr>
                <w:rFonts w:ascii="Cambria" w:eastAsia="Arial Unicode MS" w:hAnsi="Cambria"/>
                <w:bdr w:val="nil"/>
                <w:lang w:val="it-IT"/>
              </w:rPr>
            </w:pPr>
            <w:r w:rsidRPr="00805EFE">
              <w:rPr>
                <w:rFonts w:ascii="Cambria" w:eastAsia="Arial Unicode MS" w:hAnsi="Cambria"/>
                <w:bdr w:val="nil"/>
                <w:lang w:val="it-IT"/>
              </w:rPr>
              <w:t>fare la preparazione</w:t>
            </w:r>
          </w:p>
        </w:tc>
        <w:tc>
          <w:tcPr>
            <w:tcW w:w="11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8C93B5A" w14:textId="5B44D9A0" w:rsidR="00B25EFD" w:rsidRPr="00805EFE" w:rsidRDefault="00B25EFD" w:rsidP="000508BF">
            <w:pPr>
              <w:pBdr>
                <w:top w:val="nil"/>
                <w:left w:val="nil"/>
                <w:bottom w:val="nil"/>
                <w:right w:val="nil"/>
                <w:between w:val="nil"/>
                <w:bar w:val="nil"/>
              </w:pBdr>
              <w:spacing w:after="0" w:line="240" w:lineRule="auto"/>
              <w:jc w:val="center"/>
              <w:rPr>
                <w:rFonts w:ascii="Cambria" w:eastAsia="Arial Unicode MS" w:hAnsi="Cambria"/>
                <w:bdr w:val="nil"/>
                <w:lang w:val="it-IT"/>
              </w:rPr>
            </w:pPr>
            <w:r w:rsidRPr="00805EFE">
              <w:rPr>
                <w:rFonts w:ascii="Cambria" w:eastAsia="Arial Unicode MS" w:hAnsi="Cambria"/>
                <w:bdr w:val="nil"/>
                <w:lang w:val="it-IT"/>
              </w:rPr>
              <w:t xml:space="preserve">1. </w:t>
            </w:r>
            <w:r w:rsidR="000508BF">
              <w:rPr>
                <w:rFonts w:ascii="Cambria" w:eastAsia="Arial Unicode MS" w:hAnsi="Cambria"/>
                <w:bdr w:val="nil"/>
                <w:lang w:val="it-IT"/>
              </w:rPr>
              <w:t xml:space="preserve">– </w:t>
            </w:r>
            <w:r w:rsidRPr="00805EFE">
              <w:rPr>
                <w:rFonts w:ascii="Cambria" w:eastAsia="Arial Unicode MS" w:hAnsi="Cambria"/>
                <w:bdr w:val="nil"/>
                <w:lang w:val="it-IT"/>
              </w:rPr>
              <w:t>3.</w:t>
            </w:r>
          </w:p>
        </w:tc>
        <w:tc>
          <w:tcPr>
            <w:tcW w:w="62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AF6D4AC" w14:textId="77777777" w:rsidR="00B25EFD" w:rsidRPr="00805EFE" w:rsidRDefault="00B25EFD" w:rsidP="00FE33E1">
            <w:pPr>
              <w:pBdr>
                <w:top w:val="nil"/>
                <w:left w:val="nil"/>
                <w:bottom w:val="nil"/>
                <w:right w:val="nil"/>
                <w:between w:val="nil"/>
                <w:bar w:val="nil"/>
              </w:pBdr>
              <w:spacing w:after="0" w:line="240" w:lineRule="auto"/>
              <w:jc w:val="center"/>
              <w:rPr>
                <w:rFonts w:ascii="Cambria" w:eastAsia="Arial Unicode MS" w:hAnsi="Cambria"/>
                <w:bdr w:val="nil"/>
                <w:lang w:val="it-IT"/>
              </w:rPr>
            </w:pPr>
            <w:r w:rsidRPr="00805EFE">
              <w:rPr>
                <w:rFonts w:ascii="Cambria" w:eastAsia="Arial Unicode MS" w:hAnsi="Cambria"/>
                <w:bdr w:val="nil"/>
                <w:lang w:val="it-IT"/>
              </w:rPr>
              <w:t>15</w:t>
            </w:r>
          </w:p>
        </w:tc>
        <w:tc>
          <w:tcPr>
            <w:tcW w:w="96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A499051" w14:textId="77777777" w:rsidR="00B25EFD" w:rsidRPr="00805EFE" w:rsidRDefault="00B25EFD" w:rsidP="00FE33E1">
            <w:pPr>
              <w:pBdr>
                <w:top w:val="nil"/>
                <w:left w:val="nil"/>
                <w:bottom w:val="nil"/>
                <w:right w:val="nil"/>
                <w:between w:val="nil"/>
                <w:bar w:val="nil"/>
              </w:pBdr>
              <w:spacing w:after="0" w:line="240" w:lineRule="auto"/>
              <w:jc w:val="center"/>
              <w:rPr>
                <w:rFonts w:ascii="Cambria" w:eastAsia="Arial Unicode MS" w:hAnsi="Cambria"/>
                <w:bdr w:val="nil"/>
                <w:lang w:val="it-IT"/>
              </w:rPr>
            </w:pPr>
            <w:r w:rsidRPr="00805EFE">
              <w:rPr>
                <w:rFonts w:ascii="Cambria" w:eastAsia="Arial Unicode MS" w:hAnsi="Cambria"/>
                <w:bdr w:val="nil"/>
                <w:lang w:val="it-IT"/>
              </w:rPr>
              <w:t>0,5</w:t>
            </w:r>
          </w:p>
        </w:tc>
        <w:tc>
          <w:tcPr>
            <w:tcW w:w="151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332585B" w14:textId="77777777" w:rsidR="00B25EFD" w:rsidRPr="00805EFE" w:rsidRDefault="00B25EFD" w:rsidP="00FE33E1">
            <w:pPr>
              <w:pBdr>
                <w:top w:val="nil"/>
                <w:left w:val="nil"/>
                <w:bottom w:val="nil"/>
                <w:right w:val="nil"/>
                <w:between w:val="nil"/>
                <w:bar w:val="nil"/>
              </w:pBdr>
              <w:spacing w:after="0" w:line="240" w:lineRule="auto"/>
              <w:rPr>
                <w:rFonts w:ascii="Cambria" w:eastAsia="Arial Unicode MS" w:hAnsi="Cambria"/>
                <w:bdr w:val="nil"/>
                <w:lang w:val="it-IT"/>
              </w:rPr>
            </w:pPr>
            <w:r w:rsidRPr="00805EFE">
              <w:rPr>
                <w:rFonts w:ascii="Cambria" w:eastAsia="Arial Unicode MS" w:hAnsi="Cambria"/>
                <w:bdr w:val="nil"/>
                <w:lang w:val="it-IT"/>
              </w:rPr>
              <w:t>20%</w:t>
            </w:r>
          </w:p>
        </w:tc>
      </w:tr>
      <w:tr w:rsidR="00B25EFD" w:rsidRPr="00805EFE" w14:paraId="40379645" w14:textId="77777777" w:rsidTr="000508BF">
        <w:tc>
          <w:tcPr>
            <w:tcW w:w="2828"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65CFA315" w14:textId="77777777" w:rsidR="00B25EFD" w:rsidRPr="00805EFE" w:rsidRDefault="00B25EFD" w:rsidP="00FE33E1">
            <w:pPr>
              <w:pBdr>
                <w:top w:val="nil"/>
                <w:left w:val="nil"/>
                <w:bottom w:val="nil"/>
                <w:right w:val="nil"/>
                <w:between w:val="nil"/>
                <w:bar w:val="nil"/>
              </w:pBdr>
              <w:spacing w:after="0" w:line="240" w:lineRule="auto"/>
              <w:rPr>
                <w:rFonts w:ascii="Cambria" w:eastAsia="Arial Unicode MS" w:hAnsi="Cambria"/>
                <w:bdr w:val="nil"/>
                <w:lang w:val="it-IT"/>
              </w:rPr>
            </w:pPr>
          </w:p>
        </w:tc>
        <w:tc>
          <w:tcPr>
            <w:tcW w:w="226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69B03BEF" w14:textId="77777777" w:rsidR="00B25EFD" w:rsidRPr="00805EFE" w:rsidRDefault="00B25EFD" w:rsidP="00FE33E1">
            <w:pPr>
              <w:pBdr>
                <w:top w:val="nil"/>
                <w:left w:val="nil"/>
                <w:bottom w:val="nil"/>
                <w:right w:val="nil"/>
                <w:between w:val="nil"/>
                <w:bar w:val="nil"/>
              </w:pBdr>
              <w:spacing w:after="0" w:line="240" w:lineRule="auto"/>
              <w:rPr>
                <w:rFonts w:ascii="Cambria" w:eastAsia="Arial Unicode MS" w:hAnsi="Cambria"/>
                <w:bdr w:val="nil"/>
                <w:lang w:val="it-IT"/>
              </w:rPr>
            </w:pPr>
            <w:r w:rsidRPr="00805EFE">
              <w:rPr>
                <w:rFonts w:ascii="Cambria" w:eastAsia="Arial Unicode MS" w:hAnsi="Cambria"/>
                <w:bdr w:val="nil"/>
                <w:lang w:val="it-IT"/>
              </w:rPr>
              <w:t>uscita didattica</w:t>
            </w:r>
          </w:p>
        </w:tc>
        <w:tc>
          <w:tcPr>
            <w:tcW w:w="11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8F841D4" w14:textId="36EDC855" w:rsidR="00B25EFD" w:rsidRPr="00805EFE" w:rsidRDefault="00B25EFD" w:rsidP="000508BF">
            <w:pPr>
              <w:pBdr>
                <w:top w:val="nil"/>
                <w:left w:val="nil"/>
                <w:bottom w:val="nil"/>
                <w:right w:val="nil"/>
                <w:between w:val="nil"/>
                <w:bar w:val="nil"/>
              </w:pBdr>
              <w:spacing w:after="0" w:line="240" w:lineRule="auto"/>
              <w:jc w:val="center"/>
              <w:rPr>
                <w:rFonts w:ascii="Cambria" w:eastAsia="Arial Unicode MS" w:hAnsi="Cambria"/>
                <w:bdr w:val="nil"/>
                <w:lang w:val="it-IT"/>
              </w:rPr>
            </w:pPr>
            <w:r w:rsidRPr="00805EFE">
              <w:rPr>
                <w:rFonts w:ascii="Cambria" w:eastAsia="Arial Unicode MS" w:hAnsi="Cambria"/>
                <w:bdr w:val="nil"/>
                <w:lang w:val="it-IT"/>
              </w:rPr>
              <w:t xml:space="preserve">1. </w:t>
            </w:r>
            <w:r w:rsidR="000508BF">
              <w:rPr>
                <w:rFonts w:ascii="Cambria" w:eastAsia="Arial Unicode MS" w:hAnsi="Cambria"/>
                <w:bdr w:val="nil"/>
                <w:lang w:val="it-IT"/>
              </w:rPr>
              <w:t xml:space="preserve">– </w:t>
            </w:r>
            <w:r w:rsidRPr="00805EFE">
              <w:rPr>
                <w:rFonts w:ascii="Cambria" w:eastAsia="Arial Unicode MS" w:hAnsi="Cambria"/>
                <w:bdr w:val="nil"/>
                <w:lang w:val="it-IT"/>
              </w:rPr>
              <w:t>3.</w:t>
            </w:r>
          </w:p>
        </w:tc>
        <w:tc>
          <w:tcPr>
            <w:tcW w:w="62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7021B1C" w14:textId="7A64B10A" w:rsidR="00B25EFD" w:rsidRPr="00805EFE" w:rsidRDefault="0032398F" w:rsidP="00FE33E1">
            <w:pPr>
              <w:pBdr>
                <w:top w:val="nil"/>
                <w:left w:val="nil"/>
                <w:bottom w:val="nil"/>
                <w:right w:val="nil"/>
                <w:between w:val="nil"/>
                <w:bar w:val="nil"/>
              </w:pBdr>
              <w:spacing w:after="0" w:line="240" w:lineRule="auto"/>
              <w:jc w:val="center"/>
              <w:rPr>
                <w:rFonts w:ascii="Cambria" w:eastAsia="Arial Unicode MS" w:hAnsi="Cambria"/>
                <w:bdr w:val="nil"/>
                <w:lang w:val="it-IT"/>
              </w:rPr>
            </w:pPr>
            <w:r>
              <w:rPr>
                <w:rFonts w:ascii="Cambria" w:eastAsia="Arial Unicode MS" w:hAnsi="Cambria"/>
                <w:bdr w:val="nil"/>
                <w:lang w:val="it-IT"/>
              </w:rPr>
              <w:t>30</w:t>
            </w:r>
          </w:p>
        </w:tc>
        <w:tc>
          <w:tcPr>
            <w:tcW w:w="96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6D6EAC0" w14:textId="736DB3A4" w:rsidR="00B25EFD" w:rsidRPr="00805EFE" w:rsidRDefault="0032398F" w:rsidP="00FE33E1">
            <w:pPr>
              <w:pBdr>
                <w:top w:val="nil"/>
                <w:left w:val="nil"/>
                <w:bottom w:val="nil"/>
                <w:right w:val="nil"/>
                <w:between w:val="nil"/>
                <w:bar w:val="nil"/>
              </w:pBdr>
              <w:spacing w:after="0" w:line="240" w:lineRule="auto"/>
              <w:jc w:val="center"/>
              <w:rPr>
                <w:rFonts w:ascii="Cambria" w:eastAsia="Arial Unicode MS" w:hAnsi="Cambria"/>
                <w:bdr w:val="nil"/>
                <w:lang w:val="it-IT"/>
              </w:rPr>
            </w:pPr>
            <w:r>
              <w:rPr>
                <w:rFonts w:ascii="Cambria" w:eastAsia="Arial Unicode MS" w:hAnsi="Cambria"/>
                <w:bdr w:val="nil"/>
                <w:lang w:val="it-IT"/>
              </w:rPr>
              <w:t>1</w:t>
            </w:r>
          </w:p>
        </w:tc>
        <w:tc>
          <w:tcPr>
            <w:tcW w:w="151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DF8789A" w14:textId="77777777" w:rsidR="00B25EFD" w:rsidRPr="00805EFE" w:rsidRDefault="00B25EFD" w:rsidP="00FE33E1">
            <w:pPr>
              <w:pBdr>
                <w:top w:val="nil"/>
                <w:left w:val="nil"/>
                <w:bottom w:val="nil"/>
                <w:right w:val="nil"/>
                <w:between w:val="nil"/>
                <w:bar w:val="nil"/>
              </w:pBdr>
              <w:spacing w:after="0" w:line="240" w:lineRule="auto"/>
              <w:rPr>
                <w:rFonts w:ascii="Cambria" w:eastAsia="Arial Unicode MS" w:hAnsi="Cambria"/>
                <w:bdr w:val="nil"/>
                <w:lang w:val="it-IT"/>
              </w:rPr>
            </w:pPr>
            <w:r w:rsidRPr="00805EFE">
              <w:rPr>
                <w:rFonts w:ascii="Cambria" w:eastAsia="Arial Unicode MS" w:hAnsi="Cambria"/>
                <w:bdr w:val="nil"/>
                <w:lang w:val="it-IT"/>
              </w:rPr>
              <w:t>0%</w:t>
            </w:r>
          </w:p>
        </w:tc>
      </w:tr>
      <w:tr w:rsidR="00B25EFD" w:rsidRPr="00805EFE" w14:paraId="52D48921" w14:textId="77777777" w:rsidTr="000508BF">
        <w:tc>
          <w:tcPr>
            <w:tcW w:w="2828"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F8CA551" w14:textId="77777777" w:rsidR="00B25EFD" w:rsidRPr="00805EFE" w:rsidRDefault="00B25EFD" w:rsidP="00FE33E1">
            <w:pPr>
              <w:pBdr>
                <w:top w:val="nil"/>
                <w:left w:val="nil"/>
                <w:bottom w:val="nil"/>
                <w:right w:val="nil"/>
                <w:between w:val="nil"/>
                <w:bar w:val="nil"/>
              </w:pBdr>
              <w:spacing w:after="0" w:line="240" w:lineRule="auto"/>
              <w:rPr>
                <w:rFonts w:ascii="Cambria" w:eastAsia="Arial Unicode MS" w:hAnsi="Cambria"/>
                <w:bdr w:val="nil"/>
                <w:lang w:val="it-IT"/>
              </w:rPr>
            </w:pPr>
          </w:p>
        </w:tc>
        <w:tc>
          <w:tcPr>
            <w:tcW w:w="226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1AEDC82" w14:textId="77777777" w:rsidR="00B25EFD" w:rsidRPr="00805EFE" w:rsidRDefault="00B25EFD" w:rsidP="00FE33E1">
            <w:pPr>
              <w:pBdr>
                <w:top w:val="nil"/>
                <w:left w:val="nil"/>
                <w:bottom w:val="nil"/>
                <w:right w:val="nil"/>
                <w:between w:val="nil"/>
                <w:bar w:val="nil"/>
              </w:pBdr>
              <w:spacing w:after="0" w:line="240" w:lineRule="auto"/>
              <w:rPr>
                <w:rFonts w:ascii="Cambria" w:eastAsia="Arial Unicode MS" w:hAnsi="Cambria"/>
                <w:bdr w:val="nil"/>
                <w:lang w:val="it-IT"/>
              </w:rPr>
            </w:pPr>
            <w:r w:rsidRPr="00805EFE">
              <w:rPr>
                <w:rFonts w:ascii="Cambria" w:eastAsia="Arial Unicode MS" w:hAnsi="Cambria"/>
                <w:bdr w:val="nil"/>
                <w:lang w:val="it-IT"/>
              </w:rPr>
              <w:t>esame (scritto)</w:t>
            </w:r>
          </w:p>
        </w:tc>
        <w:tc>
          <w:tcPr>
            <w:tcW w:w="11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C4E3706" w14:textId="6F75441A" w:rsidR="00B25EFD" w:rsidRPr="00805EFE" w:rsidRDefault="00B25EFD" w:rsidP="000508BF">
            <w:pPr>
              <w:pBdr>
                <w:top w:val="nil"/>
                <w:left w:val="nil"/>
                <w:bottom w:val="nil"/>
                <w:right w:val="nil"/>
                <w:between w:val="nil"/>
                <w:bar w:val="nil"/>
              </w:pBdr>
              <w:spacing w:after="0" w:line="240" w:lineRule="auto"/>
              <w:jc w:val="center"/>
              <w:rPr>
                <w:rFonts w:ascii="Cambria" w:eastAsia="Arial Unicode MS" w:hAnsi="Cambria"/>
                <w:bdr w:val="nil"/>
                <w:lang w:val="it-IT"/>
              </w:rPr>
            </w:pPr>
            <w:r w:rsidRPr="00805EFE">
              <w:rPr>
                <w:rFonts w:ascii="Cambria" w:eastAsia="Arial Unicode MS" w:hAnsi="Cambria"/>
                <w:bdr w:val="nil"/>
                <w:lang w:val="it-IT"/>
              </w:rPr>
              <w:t xml:space="preserve">1. </w:t>
            </w:r>
            <w:r w:rsidR="000508BF">
              <w:rPr>
                <w:rFonts w:ascii="Cambria" w:eastAsia="Arial Unicode MS" w:hAnsi="Cambria"/>
                <w:bdr w:val="nil"/>
                <w:lang w:val="it-IT"/>
              </w:rPr>
              <w:t xml:space="preserve">– </w:t>
            </w:r>
            <w:r w:rsidRPr="00805EFE">
              <w:rPr>
                <w:rFonts w:ascii="Cambria" w:eastAsia="Arial Unicode MS" w:hAnsi="Cambria"/>
                <w:bdr w:val="nil"/>
                <w:lang w:val="it-IT"/>
              </w:rPr>
              <w:t>3.</w:t>
            </w:r>
          </w:p>
        </w:tc>
        <w:tc>
          <w:tcPr>
            <w:tcW w:w="62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FA1CC2E" w14:textId="77777777" w:rsidR="00B25EFD" w:rsidRPr="00805EFE" w:rsidRDefault="00B25EFD" w:rsidP="00FE33E1">
            <w:pPr>
              <w:pBdr>
                <w:top w:val="nil"/>
                <w:left w:val="nil"/>
                <w:bottom w:val="nil"/>
                <w:right w:val="nil"/>
                <w:between w:val="nil"/>
                <w:bar w:val="nil"/>
              </w:pBdr>
              <w:spacing w:after="0" w:line="240" w:lineRule="auto"/>
              <w:jc w:val="center"/>
              <w:rPr>
                <w:rFonts w:ascii="Cambria" w:eastAsia="Arial Unicode MS" w:hAnsi="Cambria"/>
                <w:bdr w:val="nil"/>
                <w:lang w:val="it-IT"/>
              </w:rPr>
            </w:pPr>
            <w:r w:rsidRPr="00805EFE">
              <w:rPr>
                <w:rFonts w:ascii="Cambria" w:eastAsia="Arial Unicode MS" w:hAnsi="Cambria"/>
                <w:bdr w:val="nil"/>
                <w:lang w:val="it-IT"/>
              </w:rPr>
              <w:t>15</w:t>
            </w:r>
          </w:p>
        </w:tc>
        <w:tc>
          <w:tcPr>
            <w:tcW w:w="96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D22C2DF" w14:textId="77777777" w:rsidR="00B25EFD" w:rsidRPr="00805EFE" w:rsidRDefault="00B25EFD" w:rsidP="00FE33E1">
            <w:pPr>
              <w:pBdr>
                <w:top w:val="nil"/>
                <w:left w:val="nil"/>
                <w:bottom w:val="nil"/>
                <w:right w:val="nil"/>
                <w:between w:val="nil"/>
                <w:bar w:val="nil"/>
              </w:pBdr>
              <w:spacing w:after="0" w:line="240" w:lineRule="auto"/>
              <w:jc w:val="center"/>
              <w:rPr>
                <w:rFonts w:ascii="Cambria" w:eastAsia="Arial Unicode MS" w:hAnsi="Cambria"/>
                <w:bdr w:val="nil"/>
                <w:lang w:val="it-IT"/>
              </w:rPr>
            </w:pPr>
            <w:r w:rsidRPr="00805EFE">
              <w:rPr>
                <w:rFonts w:ascii="Cambria" w:eastAsia="Arial Unicode MS" w:hAnsi="Cambria"/>
                <w:bdr w:val="nil"/>
                <w:lang w:val="it-IT"/>
              </w:rPr>
              <w:t>0,5</w:t>
            </w:r>
          </w:p>
        </w:tc>
        <w:tc>
          <w:tcPr>
            <w:tcW w:w="151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99ACDC3" w14:textId="77777777" w:rsidR="00B25EFD" w:rsidRPr="00805EFE" w:rsidRDefault="00B25EFD" w:rsidP="00FE33E1">
            <w:pPr>
              <w:pBdr>
                <w:top w:val="nil"/>
                <w:left w:val="nil"/>
                <w:bottom w:val="nil"/>
                <w:right w:val="nil"/>
                <w:between w:val="nil"/>
                <w:bar w:val="nil"/>
              </w:pBdr>
              <w:spacing w:after="0" w:line="240" w:lineRule="auto"/>
              <w:rPr>
                <w:rFonts w:ascii="Cambria" w:eastAsia="Arial Unicode MS" w:hAnsi="Cambria"/>
                <w:bdr w:val="nil"/>
                <w:lang w:val="it-IT"/>
              </w:rPr>
            </w:pPr>
            <w:r w:rsidRPr="00805EFE">
              <w:rPr>
                <w:rFonts w:ascii="Cambria" w:eastAsia="Arial Unicode MS" w:hAnsi="Cambria"/>
                <w:bdr w:val="nil"/>
                <w:lang w:val="it-IT"/>
              </w:rPr>
              <w:t> 20%</w:t>
            </w:r>
          </w:p>
        </w:tc>
      </w:tr>
      <w:tr w:rsidR="00B25EFD" w:rsidRPr="00805EFE" w14:paraId="79655D4A" w14:textId="77777777" w:rsidTr="000508BF">
        <w:tc>
          <w:tcPr>
            <w:tcW w:w="2828"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E9DA848" w14:textId="77777777" w:rsidR="00B25EFD" w:rsidRPr="00805EFE" w:rsidRDefault="00B25EFD" w:rsidP="00FE33E1">
            <w:pPr>
              <w:pBdr>
                <w:top w:val="nil"/>
                <w:left w:val="nil"/>
                <w:bottom w:val="nil"/>
                <w:right w:val="nil"/>
                <w:between w:val="nil"/>
                <w:bar w:val="nil"/>
              </w:pBdr>
              <w:spacing w:after="0" w:line="240" w:lineRule="auto"/>
              <w:rPr>
                <w:rFonts w:ascii="Cambria" w:eastAsia="Arial Unicode MS" w:hAnsi="Cambria"/>
                <w:bdr w:val="nil"/>
                <w:lang w:val="it-IT"/>
              </w:rPr>
            </w:pPr>
          </w:p>
        </w:tc>
        <w:tc>
          <w:tcPr>
            <w:tcW w:w="226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14D9E35" w14:textId="77777777" w:rsidR="00B25EFD" w:rsidRPr="00805EFE" w:rsidRDefault="00B25EFD" w:rsidP="00FE33E1">
            <w:pPr>
              <w:pBdr>
                <w:top w:val="nil"/>
                <w:left w:val="nil"/>
                <w:bottom w:val="nil"/>
                <w:right w:val="nil"/>
                <w:between w:val="nil"/>
                <w:bar w:val="nil"/>
              </w:pBdr>
              <w:spacing w:after="0" w:line="240" w:lineRule="auto"/>
              <w:rPr>
                <w:rFonts w:ascii="Cambria" w:eastAsia="Arial Unicode MS" w:hAnsi="Cambria"/>
                <w:bdr w:val="nil"/>
                <w:lang w:val="it-IT"/>
              </w:rPr>
            </w:pPr>
            <w:r w:rsidRPr="00805EFE">
              <w:rPr>
                <w:rFonts w:ascii="Cambria" w:eastAsia="Arial Unicode MS" w:hAnsi="Cambria"/>
                <w:bdr w:val="nil"/>
                <w:lang w:val="it-IT"/>
              </w:rPr>
              <w:t>Esame (orale)</w:t>
            </w:r>
          </w:p>
        </w:tc>
        <w:tc>
          <w:tcPr>
            <w:tcW w:w="11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9BB3F1A" w14:textId="4DB03616" w:rsidR="00B25EFD" w:rsidRPr="00805EFE" w:rsidRDefault="00B25EFD" w:rsidP="000508BF">
            <w:pPr>
              <w:pBdr>
                <w:top w:val="nil"/>
                <w:left w:val="nil"/>
                <w:bottom w:val="nil"/>
                <w:right w:val="nil"/>
                <w:between w:val="nil"/>
                <w:bar w:val="nil"/>
              </w:pBdr>
              <w:spacing w:after="0" w:line="240" w:lineRule="auto"/>
              <w:jc w:val="center"/>
              <w:rPr>
                <w:rFonts w:ascii="Cambria" w:eastAsia="Arial Unicode MS" w:hAnsi="Cambria"/>
                <w:bdr w:val="nil"/>
                <w:lang w:val="it-IT"/>
              </w:rPr>
            </w:pPr>
            <w:r w:rsidRPr="00805EFE">
              <w:rPr>
                <w:rFonts w:ascii="Cambria" w:eastAsia="Arial Unicode MS" w:hAnsi="Cambria"/>
                <w:bdr w:val="nil"/>
                <w:lang w:val="it-IT"/>
              </w:rPr>
              <w:t xml:space="preserve">1. </w:t>
            </w:r>
            <w:r w:rsidR="000508BF">
              <w:rPr>
                <w:rFonts w:ascii="Cambria" w:eastAsia="Arial Unicode MS" w:hAnsi="Cambria"/>
                <w:bdr w:val="nil"/>
                <w:lang w:val="it-IT"/>
              </w:rPr>
              <w:t xml:space="preserve">– </w:t>
            </w:r>
            <w:r w:rsidRPr="00805EFE">
              <w:rPr>
                <w:rFonts w:ascii="Cambria" w:eastAsia="Arial Unicode MS" w:hAnsi="Cambria"/>
                <w:bdr w:val="nil"/>
                <w:lang w:val="it-IT"/>
              </w:rPr>
              <w:t>3.</w:t>
            </w:r>
          </w:p>
        </w:tc>
        <w:tc>
          <w:tcPr>
            <w:tcW w:w="62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F70BF34" w14:textId="77777777" w:rsidR="00B25EFD" w:rsidRPr="00805EFE" w:rsidRDefault="00B25EFD" w:rsidP="00FE33E1">
            <w:pPr>
              <w:pBdr>
                <w:top w:val="nil"/>
                <w:left w:val="nil"/>
                <w:bottom w:val="nil"/>
                <w:right w:val="nil"/>
                <w:between w:val="nil"/>
                <w:bar w:val="nil"/>
              </w:pBdr>
              <w:spacing w:after="0" w:line="240" w:lineRule="auto"/>
              <w:jc w:val="center"/>
              <w:rPr>
                <w:rFonts w:ascii="Cambria" w:eastAsia="Arial Unicode MS" w:hAnsi="Cambria"/>
                <w:bdr w:val="nil"/>
                <w:lang w:val="it-IT"/>
              </w:rPr>
            </w:pPr>
            <w:r w:rsidRPr="00805EFE">
              <w:rPr>
                <w:rFonts w:ascii="Cambria" w:eastAsia="Arial Unicode MS" w:hAnsi="Cambria"/>
                <w:bdr w:val="nil"/>
                <w:lang w:val="it-IT"/>
              </w:rPr>
              <w:t>15</w:t>
            </w:r>
          </w:p>
        </w:tc>
        <w:tc>
          <w:tcPr>
            <w:tcW w:w="96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3642A46" w14:textId="77777777" w:rsidR="00B25EFD" w:rsidRPr="00805EFE" w:rsidRDefault="00B25EFD" w:rsidP="00FE33E1">
            <w:pPr>
              <w:pBdr>
                <w:top w:val="nil"/>
                <w:left w:val="nil"/>
                <w:bottom w:val="nil"/>
                <w:right w:val="nil"/>
                <w:between w:val="nil"/>
                <w:bar w:val="nil"/>
              </w:pBdr>
              <w:spacing w:after="0" w:line="240" w:lineRule="auto"/>
              <w:jc w:val="center"/>
              <w:rPr>
                <w:rFonts w:ascii="Cambria" w:eastAsia="Arial Unicode MS" w:hAnsi="Cambria"/>
                <w:bdr w:val="nil"/>
                <w:lang w:val="it-IT"/>
              </w:rPr>
            </w:pPr>
            <w:r w:rsidRPr="00805EFE">
              <w:rPr>
                <w:rFonts w:ascii="Cambria" w:eastAsia="Arial Unicode MS" w:hAnsi="Cambria"/>
                <w:bdr w:val="nil"/>
                <w:lang w:val="it-IT"/>
              </w:rPr>
              <w:t>0,5</w:t>
            </w:r>
          </w:p>
        </w:tc>
        <w:tc>
          <w:tcPr>
            <w:tcW w:w="151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4B686FC" w14:textId="77777777" w:rsidR="00B25EFD" w:rsidRPr="00805EFE" w:rsidRDefault="00B25EFD" w:rsidP="00FE33E1">
            <w:pPr>
              <w:pBdr>
                <w:top w:val="nil"/>
                <w:left w:val="nil"/>
                <w:bottom w:val="nil"/>
                <w:right w:val="nil"/>
                <w:between w:val="nil"/>
                <w:bar w:val="nil"/>
              </w:pBdr>
              <w:spacing w:after="0" w:line="240" w:lineRule="auto"/>
              <w:rPr>
                <w:rFonts w:ascii="Cambria" w:eastAsia="Arial Unicode MS" w:hAnsi="Cambria"/>
                <w:bdr w:val="nil"/>
                <w:lang w:val="it-IT"/>
              </w:rPr>
            </w:pPr>
            <w:r w:rsidRPr="00805EFE">
              <w:rPr>
                <w:rFonts w:ascii="Cambria" w:eastAsia="Arial Unicode MS" w:hAnsi="Cambria"/>
                <w:bdr w:val="nil"/>
                <w:lang w:val="it-IT"/>
              </w:rPr>
              <w:t>20%</w:t>
            </w:r>
          </w:p>
        </w:tc>
      </w:tr>
      <w:tr w:rsidR="00B25EFD" w:rsidRPr="00805EFE" w14:paraId="51671133" w14:textId="77777777" w:rsidTr="000508BF">
        <w:tc>
          <w:tcPr>
            <w:tcW w:w="2828"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0B8E7BA" w14:textId="77777777" w:rsidR="00B25EFD" w:rsidRPr="00805EFE" w:rsidRDefault="00B25EFD" w:rsidP="00FE33E1">
            <w:pPr>
              <w:pBdr>
                <w:top w:val="nil"/>
                <w:left w:val="nil"/>
                <w:bottom w:val="nil"/>
                <w:right w:val="nil"/>
                <w:between w:val="nil"/>
                <w:bar w:val="nil"/>
              </w:pBdr>
              <w:spacing w:after="0" w:line="240" w:lineRule="auto"/>
              <w:rPr>
                <w:rFonts w:ascii="Cambria" w:eastAsia="Arial Unicode MS" w:hAnsi="Cambria"/>
                <w:bdr w:val="nil"/>
                <w:lang w:val="it-IT"/>
              </w:rPr>
            </w:pPr>
          </w:p>
        </w:tc>
        <w:tc>
          <w:tcPr>
            <w:tcW w:w="341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09EB08D" w14:textId="77777777" w:rsidR="00B25EFD" w:rsidRPr="00805EFE" w:rsidRDefault="00B25EFD" w:rsidP="00FE33E1">
            <w:pPr>
              <w:pBdr>
                <w:top w:val="nil"/>
                <w:left w:val="nil"/>
                <w:bottom w:val="nil"/>
                <w:right w:val="nil"/>
                <w:between w:val="nil"/>
                <w:bar w:val="nil"/>
              </w:pBdr>
              <w:spacing w:after="0" w:line="240" w:lineRule="auto"/>
              <w:rPr>
                <w:rFonts w:ascii="Cambria" w:eastAsia="Arial Unicode MS" w:hAnsi="Cambria"/>
                <w:bdr w:val="nil"/>
                <w:lang w:val="it-IT"/>
              </w:rPr>
            </w:pPr>
            <w:r w:rsidRPr="00805EFE">
              <w:rPr>
                <w:rFonts w:ascii="Cambria" w:eastAsia="Arial Unicode MS" w:hAnsi="Cambria"/>
                <w:bdr w:val="nil"/>
                <w:lang w:val="it-IT"/>
              </w:rPr>
              <w:t>totale</w:t>
            </w:r>
          </w:p>
        </w:tc>
        <w:tc>
          <w:tcPr>
            <w:tcW w:w="62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2E7CCDE" w14:textId="72DDEF08" w:rsidR="00B25EFD" w:rsidRPr="00805EFE" w:rsidRDefault="00B25EFD" w:rsidP="00FE33E1">
            <w:pPr>
              <w:pBdr>
                <w:top w:val="nil"/>
                <w:left w:val="nil"/>
                <w:bottom w:val="nil"/>
                <w:right w:val="nil"/>
                <w:between w:val="nil"/>
                <w:bar w:val="nil"/>
              </w:pBdr>
              <w:spacing w:after="0" w:line="240" w:lineRule="auto"/>
              <w:jc w:val="center"/>
              <w:rPr>
                <w:rFonts w:ascii="Cambria" w:eastAsia="Arial Unicode MS" w:hAnsi="Cambria"/>
                <w:bdr w:val="nil"/>
                <w:lang w:val="it-IT"/>
              </w:rPr>
            </w:pPr>
            <w:r w:rsidRPr="00805EFE">
              <w:rPr>
                <w:rFonts w:ascii="Cambria" w:eastAsia="Arial Unicode MS" w:hAnsi="Cambria"/>
                <w:bdr w:val="nil"/>
                <w:lang w:val="it-IT"/>
              </w:rPr>
              <w:t>1</w:t>
            </w:r>
            <w:r w:rsidR="00BC4BEC">
              <w:rPr>
                <w:rFonts w:ascii="Cambria" w:eastAsia="Arial Unicode MS" w:hAnsi="Cambria"/>
                <w:bdr w:val="nil"/>
                <w:lang w:val="it-IT"/>
              </w:rPr>
              <w:t>50</w:t>
            </w:r>
          </w:p>
        </w:tc>
        <w:tc>
          <w:tcPr>
            <w:tcW w:w="96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1AB2A9B" w14:textId="09D435C9" w:rsidR="00B25EFD" w:rsidRPr="00805EFE" w:rsidRDefault="00BC4BEC" w:rsidP="00FE33E1">
            <w:pPr>
              <w:pBdr>
                <w:top w:val="nil"/>
                <w:left w:val="nil"/>
                <w:bottom w:val="nil"/>
                <w:right w:val="nil"/>
                <w:between w:val="nil"/>
                <w:bar w:val="nil"/>
              </w:pBdr>
              <w:spacing w:after="0" w:line="240" w:lineRule="auto"/>
              <w:jc w:val="center"/>
              <w:rPr>
                <w:rFonts w:ascii="Cambria" w:eastAsia="Arial Unicode MS" w:hAnsi="Cambria"/>
                <w:bdr w:val="nil"/>
                <w:lang w:val="it-IT"/>
              </w:rPr>
            </w:pPr>
            <w:r>
              <w:rPr>
                <w:rFonts w:ascii="Cambria" w:eastAsia="Arial Unicode MS" w:hAnsi="Cambria"/>
                <w:bdr w:val="nil"/>
                <w:lang w:val="it-IT"/>
              </w:rPr>
              <w:t>5</w:t>
            </w:r>
          </w:p>
        </w:tc>
        <w:tc>
          <w:tcPr>
            <w:tcW w:w="151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E8E3A80" w14:textId="77777777" w:rsidR="00B25EFD" w:rsidRPr="00805EFE" w:rsidRDefault="00B25EFD" w:rsidP="00FE33E1">
            <w:pPr>
              <w:pBdr>
                <w:top w:val="nil"/>
                <w:left w:val="nil"/>
                <w:bottom w:val="nil"/>
                <w:right w:val="nil"/>
                <w:between w:val="nil"/>
                <w:bar w:val="nil"/>
              </w:pBdr>
              <w:spacing w:after="0" w:line="240" w:lineRule="auto"/>
              <w:rPr>
                <w:rFonts w:ascii="Cambria" w:eastAsia="Arial Unicode MS" w:hAnsi="Cambria"/>
                <w:bdr w:val="nil"/>
                <w:lang w:val="it-IT"/>
              </w:rPr>
            </w:pPr>
            <w:r w:rsidRPr="00805EFE">
              <w:rPr>
                <w:rFonts w:ascii="Cambria" w:eastAsia="Arial Unicode MS" w:hAnsi="Cambria"/>
                <w:bdr w:val="nil"/>
                <w:lang w:val="it-IT"/>
              </w:rPr>
              <w:t>100%</w:t>
            </w:r>
          </w:p>
        </w:tc>
      </w:tr>
      <w:tr w:rsidR="00B25EFD" w:rsidRPr="00805EFE" w14:paraId="246CC5EF" w14:textId="77777777" w:rsidTr="000508BF">
        <w:tc>
          <w:tcPr>
            <w:tcW w:w="2828"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A0BB40E" w14:textId="77777777" w:rsidR="00B25EFD" w:rsidRPr="00805EFE" w:rsidRDefault="00B25EFD" w:rsidP="00FE33E1">
            <w:pPr>
              <w:pBdr>
                <w:top w:val="nil"/>
                <w:left w:val="nil"/>
                <w:bottom w:val="nil"/>
                <w:right w:val="nil"/>
                <w:between w:val="nil"/>
                <w:bar w:val="nil"/>
              </w:pBdr>
              <w:spacing w:after="0" w:line="240" w:lineRule="auto"/>
              <w:rPr>
                <w:rFonts w:ascii="Cambria" w:eastAsia="Arial Unicode MS" w:hAnsi="Cambria"/>
                <w:bdr w:val="nil"/>
                <w:lang w:val="it-IT"/>
              </w:rPr>
            </w:pPr>
          </w:p>
        </w:tc>
        <w:tc>
          <w:tcPr>
            <w:tcW w:w="6508"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E0777D2" w14:textId="77777777" w:rsidR="00B25EFD" w:rsidRPr="00805EFE" w:rsidRDefault="00B25EFD" w:rsidP="00FE33E1">
            <w:pPr>
              <w:pBdr>
                <w:top w:val="nil"/>
                <w:left w:val="nil"/>
                <w:bottom w:val="nil"/>
                <w:right w:val="nil"/>
                <w:between w:val="nil"/>
                <w:bar w:val="nil"/>
              </w:pBdr>
              <w:spacing w:after="0" w:line="240" w:lineRule="auto"/>
              <w:rPr>
                <w:rFonts w:ascii="Cambria" w:eastAsia="Arial Unicode MS" w:hAnsi="Cambria"/>
                <w:bdr w:val="nil"/>
                <w:lang w:val="it-IT"/>
              </w:rPr>
            </w:pPr>
            <w:r w:rsidRPr="00805EFE">
              <w:rPr>
                <w:rFonts w:ascii="Cambria" w:eastAsia="Arial Unicode MS" w:hAnsi="Cambria"/>
                <w:bdr w:val="nil"/>
                <w:lang w:val="it-IT"/>
              </w:rPr>
              <w:t>Spiegazioni ulteriori (i criteri della valutazione):</w:t>
            </w:r>
          </w:p>
          <w:p w14:paraId="6F8C7B25" w14:textId="77777777" w:rsidR="00B25EFD" w:rsidRPr="00805EFE" w:rsidRDefault="00B25EFD" w:rsidP="00FE33E1">
            <w:pPr>
              <w:pBdr>
                <w:top w:val="nil"/>
                <w:left w:val="nil"/>
                <w:bottom w:val="nil"/>
                <w:right w:val="nil"/>
                <w:between w:val="nil"/>
                <w:bar w:val="nil"/>
              </w:pBdr>
              <w:spacing w:after="0" w:line="240" w:lineRule="auto"/>
              <w:rPr>
                <w:rFonts w:ascii="Cambria" w:eastAsia="Arial Unicode MS" w:hAnsi="Cambria"/>
                <w:bdr w:val="nil"/>
                <w:lang w:val="it-IT"/>
              </w:rPr>
            </w:pPr>
            <w:r w:rsidRPr="00805EFE">
              <w:rPr>
                <w:rFonts w:ascii="Cambria" w:eastAsia="Arial Unicode MS" w:hAnsi="Cambria"/>
                <w:bdr w:val="nil"/>
                <w:lang w:val="it-IT"/>
              </w:rPr>
              <w:t>La frequenza alle lezioni è obbligatoria. Il 30% delle assenze sono tollerate (cioè 4 assenze) e non devono essere giustificate.</w:t>
            </w:r>
          </w:p>
          <w:p w14:paraId="7B5D1BB2" w14:textId="77777777" w:rsidR="00B25EFD" w:rsidRPr="00805EFE" w:rsidRDefault="00B25EFD" w:rsidP="00FE33E1">
            <w:pPr>
              <w:pBdr>
                <w:top w:val="nil"/>
                <w:left w:val="nil"/>
                <w:bottom w:val="nil"/>
                <w:right w:val="nil"/>
                <w:between w:val="nil"/>
                <w:bar w:val="nil"/>
              </w:pBdr>
              <w:spacing w:after="0" w:line="240" w:lineRule="auto"/>
              <w:rPr>
                <w:rFonts w:ascii="Cambria" w:eastAsia="Arial Unicode MS" w:hAnsi="Cambria"/>
                <w:bdr w:val="nil"/>
                <w:lang w:val="it-IT"/>
              </w:rPr>
            </w:pPr>
            <w:r w:rsidRPr="00805EFE">
              <w:rPr>
                <w:rFonts w:ascii="Cambria" w:eastAsia="Arial Unicode MS" w:hAnsi="Cambria"/>
                <w:bdr w:val="nil"/>
                <w:lang w:val="it-IT"/>
              </w:rPr>
              <w:t>Durante le lezioni viene frequentata una classe campione di un insegnante-mentore in una scuola elementare. Dopo la conferenza, viene scritta una recensione.</w:t>
            </w:r>
          </w:p>
          <w:p w14:paraId="3DFC732D" w14:textId="77777777" w:rsidR="00B25EFD" w:rsidRPr="00805EFE" w:rsidRDefault="00B25EFD" w:rsidP="00FE33E1">
            <w:pPr>
              <w:pBdr>
                <w:top w:val="nil"/>
                <w:left w:val="nil"/>
                <w:bottom w:val="nil"/>
                <w:right w:val="nil"/>
                <w:between w:val="nil"/>
                <w:bar w:val="nil"/>
              </w:pBdr>
              <w:spacing w:after="0" w:line="240" w:lineRule="auto"/>
              <w:rPr>
                <w:rFonts w:ascii="Cambria" w:eastAsia="Arial Unicode MS" w:hAnsi="Cambria"/>
                <w:bdr w:val="nil"/>
                <w:lang w:val="it-IT"/>
              </w:rPr>
            </w:pPr>
            <w:r w:rsidRPr="00805EFE">
              <w:rPr>
                <w:rFonts w:ascii="Cambria" w:eastAsia="Arial Unicode MS" w:hAnsi="Cambria"/>
                <w:bdr w:val="nil"/>
                <w:lang w:val="it-IT"/>
              </w:rPr>
              <w:t>Esercizi di esecuzione in un ensemble da camera</w:t>
            </w:r>
          </w:p>
          <w:p w14:paraId="18DB5466" w14:textId="77777777" w:rsidR="00B25EFD" w:rsidRPr="00805EFE" w:rsidRDefault="00B25EFD" w:rsidP="00FE33E1">
            <w:pPr>
              <w:pBdr>
                <w:top w:val="nil"/>
                <w:left w:val="nil"/>
                <w:bottom w:val="nil"/>
                <w:right w:val="nil"/>
                <w:between w:val="nil"/>
                <w:bar w:val="nil"/>
              </w:pBdr>
              <w:spacing w:after="0" w:line="240" w:lineRule="auto"/>
              <w:rPr>
                <w:rFonts w:ascii="Cambria" w:eastAsia="Arial Unicode MS" w:hAnsi="Cambria"/>
                <w:bdr w:val="nil"/>
                <w:lang w:val="it-IT"/>
              </w:rPr>
            </w:pPr>
            <w:r w:rsidRPr="00805EFE">
              <w:rPr>
                <w:rFonts w:ascii="Cambria" w:eastAsia="Arial Unicode MS" w:hAnsi="Cambria"/>
                <w:bdr w:val="nil"/>
                <w:lang w:val="it-IT"/>
              </w:rPr>
              <w:t>0 % = Lo studente non partecipa al lavoro</w:t>
            </w:r>
          </w:p>
          <w:p w14:paraId="314198BC" w14:textId="77777777" w:rsidR="00B25EFD" w:rsidRPr="00805EFE" w:rsidRDefault="00B25EFD" w:rsidP="00FE33E1">
            <w:pPr>
              <w:pBdr>
                <w:top w:val="nil"/>
                <w:left w:val="nil"/>
                <w:bottom w:val="nil"/>
                <w:right w:val="nil"/>
                <w:between w:val="nil"/>
                <w:bar w:val="nil"/>
              </w:pBdr>
              <w:spacing w:after="0" w:line="240" w:lineRule="auto"/>
              <w:rPr>
                <w:rFonts w:ascii="Cambria" w:eastAsia="Arial Unicode MS" w:hAnsi="Cambria"/>
                <w:bdr w:val="nil"/>
                <w:lang w:val="it-IT"/>
              </w:rPr>
            </w:pPr>
            <w:r w:rsidRPr="00805EFE">
              <w:rPr>
                <w:rFonts w:ascii="Cambria" w:eastAsia="Arial Unicode MS" w:hAnsi="Cambria"/>
                <w:bdr w:val="nil"/>
                <w:lang w:val="it-IT"/>
              </w:rPr>
              <w:t>5 % = Lo studente non è sicuro di suonare la sezione data</w:t>
            </w:r>
          </w:p>
          <w:p w14:paraId="3C8D294E" w14:textId="77777777" w:rsidR="00B25EFD" w:rsidRPr="00805EFE" w:rsidRDefault="00B25EFD" w:rsidP="00FE33E1">
            <w:pPr>
              <w:pBdr>
                <w:top w:val="nil"/>
                <w:left w:val="nil"/>
                <w:bottom w:val="nil"/>
                <w:right w:val="nil"/>
                <w:between w:val="nil"/>
                <w:bar w:val="nil"/>
              </w:pBdr>
              <w:spacing w:after="0" w:line="240" w:lineRule="auto"/>
              <w:rPr>
                <w:rFonts w:ascii="Cambria" w:eastAsia="Arial Unicode MS" w:hAnsi="Cambria"/>
                <w:bdr w:val="nil"/>
                <w:lang w:val="it-IT"/>
              </w:rPr>
            </w:pPr>
            <w:r w:rsidRPr="00805EFE">
              <w:rPr>
                <w:rFonts w:ascii="Cambria" w:eastAsia="Arial Unicode MS" w:hAnsi="Cambria"/>
                <w:bdr w:val="nil"/>
                <w:lang w:val="it-IT"/>
              </w:rPr>
              <w:t>10 % = Lo studente è sicuro di suonare la sezione data</w:t>
            </w:r>
          </w:p>
          <w:p w14:paraId="0E767A58" w14:textId="77777777" w:rsidR="00B25EFD" w:rsidRPr="00805EFE" w:rsidRDefault="00B25EFD" w:rsidP="00FE33E1">
            <w:pPr>
              <w:pBdr>
                <w:top w:val="nil"/>
                <w:left w:val="nil"/>
                <w:bottom w:val="nil"/>
                <w:right w:val="nil"/>
                <w:between w:val="nil"/>
                <w:bar w:val="nil"/>
              </w:pBdr>
              <w:spacing w:after="0" w:line="240" w:lineRule="auto"/>
              <w:rPr>
                <w:rFonts w:ascii="Cambria" w:eastAsia="Arial Unicode MS" w:hAnsi="Cambria"/>
                <w:bdr w:val="nil"/>
                <w:lang w:val="it-IT"/>
              </w:rPr>
            </w:pPr>
            <w:r w:rsidRPr="00805EFE">
              <w:rPr>
                <w:rFonts w:ascii="Cambria" w:eastAsia="Arial Unicode MS" w:hAnsi="Cambria"/>
                <w:bdr w:val="nil"/>
                <w:lang w:val="it-IT"/>
              </w:rPr>
              <w:t>Creazione di percussioni ritmiche e accompagnamento strumentale per un brano e/o controcanto che lo studente porta in forma scritta, e poi viene elaborato e praticato in classe.</w:t>
            </w:r>
          </w:p>
          <w:p w14:paraId="72402FBF" w14:textId="77777777" w:rsidR="00B25EFD" w:rsidRPr="00805EFE" w:rsidRDefault="00B25EFD" w:rsidP="00FE33E1">
            <w:pPr>
              <w:pBdr>
                <w:top w:val="nil"/>
                <w:left w:val="nil"/>
                <w:bottom w:val="nil"/>
                <w:right w:val="nil"/>
                <w:between w:val="nil"/>
                <w:bar w:val="nil"/>
              </w:pBdr>
              <w:spacing w:after="0" w:line="240" w:lineRule="auto"/>
              <w:rPr>
                <w:rFonts w:ascii="Cambria" w:eastAsia="Arial Unicode MS" w:hAnsi="Cambria"/>
                <w:bdr w:val="nil"/>
                <w:lang w:val="it-IT"/>
              </w:rPr>
            </w:pPr>
            <w:r w:rsidRPr="00805EFE">
              <w:rPr>
                <w:rFonts w:ascii="Cambria" w:eastAsia="Arial Unicode MS" w:hAnsi="Cambria"/>
                <w:bdr w:val="nil"/>
                <w:lang w:val="it-IT"/>
              </w:rPr>
              <w:t xml:space="preserve">        0 % = Nessun esercizio scritto (ogni esercizio vale 2 punti)</w:t>
            </w:r>
          </w:p>
          <w:p w14:paraId="2374B1EB" w14:textId="77777777" w:rsidR="00B25EFD" w:rsidRPr="00805EFE" w:rsidRDefault="00B25EFD" w:rsidP="00FE33E1">
            <w:pPr>
              <w:pBdr>
                <w:top w:val="nil"/>
                <w:left w:val="nil"/>
                <w:bottom w:val="nil"/>
                <w:right w:val="nil"/>
                <w:between w:val="nil"/>
                <w:bar w:val="nil"/>
              </w:pBdr>
              <w:spacing w:after="0" w:line="240" w:lineRule="auto"/>
              <w:rPr>
                <w:rFonts w:ascii="Cambria" w:eastAsia="Arial Unicode MS" w:hAnsi="Cambria"/>
                <w:bdr w:val="nil"/>
                <w:lang w:val="it-IT"/>
              </w:rPr>
            </w:pPr>
            <w:r w:rsidRPr="00805EFE">
              <w:rPr>
                <w:rFonts w:ascii="Cambria" w:eastAsia="Arial Unicode MS" w:hAnsi="Cambria"/>
                <w:bdr w:val="nil"/>
                <w:lang w:val="it-IT"/>
              </w:rPr>
              <w:t xml:space="preserve">        2-10 % = Accompagnamento scritto valutato da 2 a 5.</w:t>
            </w:r>
          </w:p>
          <w:p w14:paraId="4EDA3DD7" w14:textId="77777777" w:rsidR="00B25EFD" w:rsidRPr="00805EFE" w:rsidRDefault="00B25EFD" w:rsidP="00FE33E1">
            <w:pPr>
              <w:pBdr>
                <w:top w:val="nil"/>
                <w:left w:val="nil"/>
                <w:bottom w:val="nil"/>
                <w:right w:val="nil"/>
                <w:between w:val="nil"/>
                <w:bar w:val="nil"/>
              </w:pBdr>
              <w:spacing w:after="0" w:line="240" w:lineRule="auto"/>
              <w:rPr>
                <w:rFonts w:ascii="Cambria" w:eastAsia="Arial Unicode MS" w:hAnsi="Cambria"/>
                <w:bdr w:val="nil"/>
                <w:lang w:val="it-IT"/>
              </w:rPr>
            </w:pPr>
            <w:r w:rsidRPr="00805EFE">
              <w:rPr>
                <w:rFonts w:ascii="Cambria" w:eastAsia="Arial Unicode MS" w:hAnsi="Cambria"/>
                <w:bdr w:val="nil"/>
                <w:lang w:val="it-IT"/>
              </w:rPr>
              <w:t xml:space="preserve">        2-10 % = Accompagnamento strumentale eseguito sullo strumento realizzato.</w:t>
            </w:r>
          </w:p>
          <w:p w14:paraId="25834729" w14:textId="77777777" w:rsidR="00B25EFD" w:rsidRPr="00805EFE" w:rsidRDefault="00B25EFD" w:rsidP="00FE33E1">
            <w:pPr>
              <w:pBdr>
                <w:top w:val="nil"/>
                <w:left w:val="nil"/>
                <w:bottom w:val="nil"/>
                <w:right w:val="nil"/>
                <w:between w:val="nil"/>
                <w:bar w:val="nil"/>
              </w:pBdr>
              <w:spacing w:after="0" w:line="240" w:lineRule="auto"/>
              <w:rPr>
                <w:rFonts w:ascii="Cambria" w:eastAsia="Arial Unicode MS" w:hAnsi="Cambria"/>
                <w:bdr w:val="nil"/>
                <w:lang w:val="it-IT"/>
              </w:rPr>
            </w:pPr>
            <w:r w:rsidRPr="00805EFE">
              <w:rPr>
                <w:rFonts w:ascii="Cambria" w:eastAsia="Arial Unicode MS" w:hAnsi="Cambria"/>
                <w:bdr w:val="nil"/>
                <w:lang w:val="it-IT"/>
              </w:rPr>
              <w:t>Scrivere la preparazione come simulazione della lezione (cantare e suonare; cantare e ascoltare, creatività musicale). I preparativi sono presentati durante la lezione.</w:t>
            </w:r>
          </w:p>
          <w:p w14:paraId="384DB282" w14:textId="77777777" w:rsidR="00B25EFD" w:rsidRPr="00805EFE" w:rsidRDefault="00B25EFD" w:rsidP="00FE33E1">
            <w:pPr>
              <w:pBdr>
                <w:top w:val="nil"/>
                <w:left w:val="nil"/>
                <w:bottom w:val="nil"/>
                <w:right w:val="nil"/>
                <w:between w:val="nil"/>
                <w:bar w:val="nil"/>
              </w:pBdr>
              <w:spacing w:after="0" w:line="240" w:lineRule="auto"/>
              <w:rPr>
                <w:rFonts w:ascii="Cambria" w:eastAsia="Arial Unicode MS" w:hAnsi="Cambria"/>
                <w:bdr w:val="nil"/>
                <w:lang w:val="it-IT"/>
              </w:rPr>
            </w:pPr>
            <w:r w:rsidRPr="00805EFE">
              <w:rPr>
                <w:rFonts w:ascii="Cambria" w:eastAsia="Arial Unicode MS" w:hAnsi="Cambria"/>
                <w:bdr w:val="nil"/>
                <w:lang w:val="it-IT"/>
              </w:rPr>
              <w:t xml:space="preserve">        0 % = Non è stata scritta alcuna preparazione o la preparazione è stata valutata negativamente</w:t>
            </w:r>
          </w:p>
          <w:p w14:paraId="17C5EB10" w14:textId="77777777" w:rsidR="00B25EFD" w:rsidRPr="00805EFE" w:rsidRDefault="00B25EFD" w:rsidP="00FE33E1">
            <w:pPr>
              <w:pBdr>
                <w:top w:val="nil"/>
                <w:left w:val="nil"/>
                <w:bottom w:val="nil"/>
                <w:right w:val="nil"/>
                <w:between w:val="nil"/>
                <w:bar w:val="nil"/>
              </w:pBdr>
              <w:spacing w:after="0" w:line="240" w:lineRule="auto"/>
              <w:rPr>
                <w:rFonts w:ascii="Cambria" w:eastAsia="Arial Unicode MS" w:hAnsi="Cambria"/>
                <w:bdr w:val="nil"/>
                <w:lang w:val="it-IT"/>
              </w:rPr>
            </w:pPr>
            <w:r w:rsidRPr="00805EFE">
              <w:rPr>
                <w:rFonts w:ascii="Cambria" w:eastAsia="Arial Unicode MS" w:hAnsi="Cambria"/>
                <w:bdr w:val="nil"/>
                <w:lang w:val="it-IT"/>
              </w:rPr>
              <w:t xml:space="preserve">     10 % = È stata scritta una preparazione che non è stata presentata in classe (è valutata 2-5; dove 2 = 2,5 %, 3 = 5 %, 4 = 7,5 %, 5 = 10_%)</w:t>
            </w:r>
          </w:p>
          <w:p w14:paraId="1ED78361" w14:textId="77777777" w:rsidR="00B25EFD" w:rsidRPr="00805EFE" w:rsidRDefault="00B25EFD" w:rsidP="00FE33E1">
            <w:pPr>
              <w:pBdr>
                <w:top w:val="nil"/>
                <w:left w:val="nil"/>
                <w:bottom w:val="nil"/>
                <w:right w:val="nil"/>
                <w:between w:val="nil"/>
                <w:bar w:val="nil"/>
              </w:pBdr>
              <w:spacing w:after="0" w:line="240" w:lineRule="auto"/>
              <w:rPr>
                <w:rFonts w:ascii="Cambria" w:eastAsia="Arial Unicode MS" w:hAnsi="Cambria"/>
                <w:bdr w:val="nil"/>
                <w:lang w:val="it-IT"/>
              </w:rPr>
            </w:pPr>
            <w:r w:rsidRPr="00805EFE">
              <w:rPr>
                <w:rFonts w:ascii="Cambria" w:eastAsia="Arial Unicode MS" w:hAnsi="Cambria"/>
                <w:bdr w:val="nil"/>
                <w:lang w:val="it-IT"/>
              </w:rPr>
              <w:t xml:space="preserve">  + 10 % = La preparazione è stata presentata in classe.</w:t>
            </w:r>
          </w:p>
          <w:p w14:paraId="4CD7ED6A" w14:textId="77777777" w:rsidR="00B25EFD" w:rsidRPr="00805EFE" w:rsidRDefault="00B25EFD" w:rsidP="00FE33E1">
            <w:pPr>
              <w:pBdr>
                <w:top w:val="nil"/>
                <w:left w:val="nil"/>
                <w:bottom w:val="nil"/>
                <w:right w:val="nil"/>
                <w:between w:val="nil"/>
                <w:bar w:val="nil"/>
              </w:pBdr>
              <w:spacing w:after="0" w:line="240" w:lineRule="auto"/>
              <w:rPr>
                <w:rFonts w:ascii="Cambria" w:eastAsia="Arial Unicode MS" w:hAnsi="Cambria"/>
                <w:bdr w:val="nil"/>
                <w:lang w:val="it-IT"/>
              </w:rPr>
            </w:pPr>
            <w:r w:rsidRPr="00805EFE">
              <w:rPr>
                <w:rFonts w:ascii="Cambria" w:eastAsia="Arial Unicode MS" w:hAnsi="Cambria"/>
                <w:bdr w:val="nil"/>
                <w:lang w:val="it-IT"/>
              </w:rPr>
              <w:t>La prova scritta è valutata come segue e max. la quota del voto è: 30 %.</w:t>
            </w:r>
          </w:p>
          <w:p w14:paraId="12BBD8CC" w14:textId="77777777" w:rsidR="00B25EFD" w:rsidRPr="00805EFE" w:rsidRDefault="00B25EFD" w:rsidP="00FE33E1">
            <w:pPr>
              <w:pBdr>
                <w:top w:val="nil"/>
                <w:left w:val="nil"/>
                <w:bottom w:val="nil"/>
                <w:right w:val="nil"/>
                <w:between w:val="nil"/>
                <w:bar w:val="nil"/>
              </w:pBdr>
              <w:spacing w:after="0" w:line="240" w:lineRule="auto"/>
              <w:rPr>
                <w:rFonts w:ascii="Cambria" w:eastAsia="Arial Unicode MS" w:hAnsi="Cambria"/>
                <w:bdr w:val="nil"/>
                <w:lang w:val="it-IT"/>
              </w:rPr>
            </w:pPr>
            <w:r w:rsidRPr="00805EFE">
              <w:rPr>
                <w:rFonts w:ascii="Cambria" w:eastAsia="Arial Unicode MS" w:hAnsi="Cambria"/>
                <w:bdr w:val="nil"/>
                <w:lang w:val="it-IT"/>
              </w:rPr>
              <w:lastRenderedPageBreak/>
              <w:t>- Meno del 50% di risposte corrette = 0%.</w:t>
            </w:r>
          </w:p>
          <w:p w14:paraId="4B78C30E" w14:textId="77777777" w:rsidR="00B25EFD" w:rsidRPr="00805EFE" w:rsidRDefault="00B25EFD" w:rsidP="00FE33E1">
            <w:pPr>
              <w:pBdr>
                <w:top w:val="nil"/>
                <w:left w:val="nil"/>
                <w:bottom w:val="nil"/>
                <w:right w:val="nil"/>
                <w:between w:val="nil"/>
                <w:bar w:val="nil"/>
              </w:pBdr>
              <w:spacing w:after="0" w:line="240" w:lineRule="auto"/>
              <w:rPr>
                <w:rFonts w:ascii="Cambria" w:eastAsia="Arial Unicode MS" w:hAnsi="Cambria"/>
                <w:bdr w:val="nil"/>
                <w:lang w:val="it-IT"/>
              </w:rPr>
            </w:pPr>
            <w:r w:rsidRPr="00805EFE">
              <w:rPr>
                <w:rFonts w:ascii="Cambria" w:eastAsia="Arial Unicode MS" w:hAnsi="Cambria"/>
                <w:bdr w:val="nil"/>
                <w:lang w:val="it-IT"/>
              </w:rPr>
              <w:t>- Dal 51% al 100%, ogni successiva risposta corretta comporta una quota dello 0,4% nella percentuale proporzionale.</w:t>
            </w:r>
          </w:p>
          <w:p w14:paraId="72DFCBB8" w14:textId="77777777" w:rsidR="00B25EFD" w:rsidRPr="00805EFE" w:rsidRDefault="00B25EFD" w:rsidP="00FE33E1">
            <w:pPr>
              <w:pBdr>
                <w:top w:val="nil"/>
                <w:left w:val="nil"/>
                <w:bottom w:val="nil"/>
                <w:right w:val="nil"/>
                <w:between w:val="nil"/>
                <w:bar w:val="nil"/>
              </w:pBdr>
              <w:spacing w:after="0" w:line="240" w:lineRule="auto"/>
              <w:rPr>
                <w:rFonts w:ascii="Cambria" w:eastAsia="Arial Unicode MS" w:hAnsi="Cambria"/>
                <w:bdr w:val="nil"/>
                <w:lang w:val="it-IT"/>
              </w:rPr>
            </w:pPr>
            <w:r w:rsidRPr="00805EFE">
              <w:rPr>
                <w:rFonts w:ascii="Cambria" w:eastAsia="Arial Unicode MS" w:hAnsi="Cambria"/>
                <w:bdr w:val="nil"/>
                <w:lang w:val="it-IT"/>
              </w:rPr>
              <w:t>Esame orale</w:t>
            </w:r>
          </w:p>
          <w:p w14:paraId="0E9757AB" w14:textId="77777777" w:rsidR="00B25EFD" w:rsidRPr="00805EFE" w:rsidRDefault="00B25EFD" w:rsidP="00FE33E1">
            <w:pPr>
              <w:pBdr>
                <w:top w:val="nil"/>
                <w:left w:val="nil"/>
                <w:bottom w:val="nil"/>
                <w:right w:val="nil"/>
                <w:between w:val="nil"/>
                <w:bar w:val="nil"/>
              </w:pBdr>
              <w:spacing w:after="0" w:line="240" w:lineRule="auto"/>
              <w:rPr>
                <w:rFonts w:ascii="Cambria" w:eastAsia="Arial Unicode MS" w:hAnsi="Cambria"/>
                <w:bdr w:val="nil"/>
                <w:lang w:val="it-IT"/>
              </w:rPr>
            </w:pPr>
            <w:r w:rsidRPr="00805EFE">
              <w:rPr>
                <w:rFonts w:ascii="Cambria" w:eastAsia="Arial Unicode MS" w:hAnsi="Cambria"/>
                <w:bdr w:val="nil"/>
                <w:lang w:val="it-IT"/>
              </w:rPr>
              <w:t xml:space="preserve">        Nella prova orale lo studente canta, suona, esegue </w:t>
            </w:r>
            <w:proofErr w:type="gramStart"/>
            <w:r w:rsidRPr="00805EFE">
              <w:rPr>
                <w:rFonts w:ascii="Cambria" w:eastAsia="Arial Unicode MS" w:hAnsi="Cambria"/>
                <w:bdr w:val="nil"/>
                <w:lang w:val="it-IT"/>
              </w:rPr>
              <w:t>ritmica  su</w:t>
            </w:r>
            <w:proofErr w:type="gramEnd"/>
            <w:r w:rsidRPr="00805EFE">
              <w:rPr>
                <w:rFonts w:ascii="Cambria" w:eastAsia="Arial Unicode MS" w:hAnsi="Cambria"/>
                <w:bdr w:val="nil"/>
                <w:lang w:val="it-IT"/>
              </w:rPr>
              <w:t xml:space="preserve"> uno strumento ritmico, e dirige un brano e un controcanto preparati per la lezione dal manuale di cultura musicale della prima elementare. Lo studente sceglie da se stesso </w:t>
            </w:r>
            <w:proofErr w:type="gramStart"/>
            <w:r w:rsidRPr="00805EFE">
              <w:rPr>
                <w:rFonts w:ascii="Cambria" w:eastAsia="Arial Unicode MS" w:hAnsi="Cambria"/>
                <w:bdr w:val="nil"/>
                <w:lang w:val="it-IT"/>
              </w:rPr>
              <w:t>dal  libro</w:t>
            </w:r>
            <w:proofErr w:type="gramEnd"/>
            <w:r w:rsidRPr="00805EFE">
              <w:rPr>
                <w:rFonts w:ascii="Cambria" w:eastAsia="Arial Unicode MS" w:hAnsi="Cambria"/>
                <w:bdr w:val="nil"/>
                <w:lang w:val="it-IT"/>
              </w:rPr>
              <w:t>.</w:t>
            </w:r>
          </w:p>
          <w:p w14:paraId="5F0AFE7B" w14:textId="77777777" w:rsidR="00B25EFD" w:rsidRPr="00805EFE" w:rsidRDefault="00B25EFD" w:rsidP="00FE33E1">
            <w:pPr>
              <w:pBdr>
                <w:top w:val="nil"/>
                <w:left w:val="nil"/>
                <w:bottom w:val="nil"/>
                <w:right w:val="nil"/>
                <w:between w:val="nil"/>
                <w:bar w:val="nil"/>
              </w:pBdr>
              <w:spacing w:after="0" w:line="240" w:lineRule="auto"/>
              <w:rPr>
                <w:rFonts w:ascii="Cambria" w:eastAsia="Arial Unicode MS" w:hAnsi="Cambria"/>
                <w:bdr w:val="nil"/>
                <w:lang w:val="it-IT"/>
              </w:rPr>
            </w:pPr>
            <w:r w:rsidRPr="00805EFE">
              <w:rPr>
                <w:rFonts w:ascii="Cambria" w:eastAsia="Arial Unicode MS" w:hAnsi="Cambria"/>
                <w:bdr w:val="nil"/>
                <w:lang w:val="it-IT"/>
              </w:rPr>
              <w:t xml:space="preserve">        0 % = Lo studente non ha padroneggiato l'esecuzione degli elementi musicali</w:t>
            </w:r>
          </w:p>
          <w:p w14:paraId="43D199D6" w14:textId="77777777" w:rsidR="00B25EFD" w:rsidRPr="00805EFE" w:rsidRDefault="00B25EFD" w:rsidP="00FE33E1">
            <w:pPr>
              <w:pBdr>
                <w:top w:val="nil"/>
                <w:left w:val="nil"/>
                <w:bottom w:val="nil"/>
                <w:right w:val="nil"/>
                <w:between w:val="nil"/>
                <w:bar w:val="nil"/>
              </w:pBdr>
              <w:spacing w:after="0" w:line="240" w:lineRule="auto"/>
              <w:rPr>
                <w:rFonts w:ascii="Cambria" w:eastAsia="Arial Unicode MS" w:hAnsi="Cambria"/>
                <w:bdr w:val="nil"/>
                <w:lang w:val="it-IT"/>
              </w:rPr>
            </w:pPr>
            <w:r w:rsidRPr="00805EFE">
              <w:rPr>
                <w:rFonts w:ascii="Cambria" w:eastAsia="Arial Unicode MS" w:hAnsi="Cambria"/>
                <w:bdr w:val="nil"/>
                <w:lang w:val="it-IT"/>
              </w:rPr>
              <w:t xml:space="preserve">        5% = Lo studente ha padroneggiato tutti gli elementi a un livello soddisfacente</w:t>
            </w:r>
          </w:p>
          <w:p w14:paraId="5B0788D2" w14:textId="77777777" w:rsidR="00B25EFD" w:rsidRPr="00805EFE" w:rsidRDefault="00B25EFD" w:rsidP="00FE33E1">
            <w:pPr>
              <w:pBdr>
                <w:top w:val="nil"/>
                <w:left w:val="nil"/>
                <w:bottom w:val="nil"/>
                <w:right w:val="nil"/>
                <w:between w:val="nil"/>
                <w:bar w:val="nil"/>
              </w:pBdr>
              <w:spacing w:after="0" w:line="240" w:lineRule="auto"/>
              <w:rPr>
                <w:rFonts w:ascii="Cambria" w:eastAsia="Arial Unicode MS" w:hAnsi="Cambria"/>
                <w:bdr w:val="nil"/>
                <w:lang w:val="it-IT"/>
              </w:rPr>
            </w:pPr>
            <w:r w:rsidRPr="00805EFE">
              <w:rPr>
                <w:rFonts w:ascii="Cambria" w:eastAsia="Arial Unicode MS" w:hAnsi="Cambria"/>
                <w:bdr w:val="nil"/>
                <w:lang w:val="it-IT"/>
              </w:rPr>
              <w:t xml:space="preserve">      10% = Lo studente ha padroneggiato tutti gli elementi per sempre</w:t>
            </w:r>
          </w:p>
          <w:p w14:paraId="4B18D793" w14:textId="77777777" w:rsidR="00B25EFD" w:rsidRPr="00805EFE" w:rsidRDefault="00B25EFD" w:rsidP="00FE33E1">
            <w:pPr>
              <w:pBdr>
                <w:top w:val="nil"/>
                <w:left w:val="nil"/>
                <w:bottom w:val="nil"/>
                <w:right w:val="nil"/>
                <w:between w:val="nil"/>
                <w:bar w:val="nil"/>
              </w:pBdr>
              <w:spacing w:after="0" w:line="240" w:lineRule="auto"/>
              <w:rPr>
                <w:rFonts w:ascii="Cambria" w:eastAsia="Arial Unicode MS" w:hAnsi="Cambria"/>
                <w:bdr w:val="nil"/>
                <w:lang w:val="it-IT"/>
              </w:rPr>
            </w:pPr>
            <w:r w:rsidRPr="00805EFE">
              <w:rPr>
                <w:rFonts w:ascii="Cambria" w:eastAsia="Arial Unicode MS" w:hAnsi="Cambria"/>
                <w:bdr w:val="nil"/>
                <w:lang w:val="it-IT"/>
              </w:rPr>
              <w:t xml:space="preserve">      15 % = Lo studente ha padroneggiato molto bene tutti gli elementi</w:t>
            </w:r>
          </w:p>
          <w:p w14:paraId="131302D7" w14:textId="77777777" w:rsidR="00B25EFD" w:rsidRPr="00805EFE" w:rsidRDefault="00B25EFD" w:rsidP="00FE33E1">
            <w:pPr>
              <w:pBdr>
                <w:top w:val="nil"/>
                <w:left w:val="nil"/>
                <w:bottom w:val="nil"/>
                <w:right w:val="nil"/>
                <w:between w:val="nil"/>
                <w:bar w:val="nil"/>
              </w:pBdr>
              <w:spacing w:after="0" w:line="240" w:lineRule="auto"/>
              <w:rPr>
                <w:rFonts w:ascii="Cambria" w:eastAsia="Arial Unicode MS" w:hAnsi="Cambria"/>
                <w:bdr w:val="nil"/>
                <w:lang w:val="it-IT"/>
              </w:rPr>
            </w:pPr>
            <w:r w:rsidRPr="00805EFE">
              <w:rPr>
                <w:rFonts w:ascii="Cambria" w:eastAsia="Arial Unicode MS" w:hAnsi="Cambria"/>
                <w:bdr w:val="nil"/>
                <w:lang w:val="it-IT"/>
              </w:rPr>
              <w:t xml:space="preserve">      20 % = Tutti gli elementi sono stati padroneggiati.</w:t>
            </w:r>
          </w:p>
          <w:p w14:paraId="5B609CD0" w14:textId="77777777" w:rsidR="00B25EFD" w:rsidRPr="00805EFE" w:rsidRDefault="00B25EFD" w:rsidP="00FE33E1">
            <w:pPr>
              <w:pBdr>
                <w:top w:val="nil"/>
                <w:left w:val="nil"/>
                <w:bottom w:val="nil"/>
                <w:right w:val="nil"/>
                <w:between w:val="nil"/>
                <w:bar w:val="nil"/>
              </w:pBdr>
              <w:spacing w:after="0" w:line="240" w:lineRule="auto"/>
              <w:rPr>
                <w:rFonts w:ascii="Cambria" w:eastAsia="Arial Unicode MS" w:hAnsi="Cambria"/>
                <w:bdr w:val="nil"/>
                <w:lang w:val="it-IT"/>
              </w:rPr>
            </w:pPr>
            <w:r w:rsidRPr="00805EFE">
              <w:rPr>
                <w:rFonts w:ascii="Cambria" w:eastAsia="Arial Unicode MS" w:hAnsi="Cambria"/>
                <w:bdr w:val="nil"/>
                <w:lang w:val="it-IT"/>
              </w:rPr>
              <w:t>Almeno il 20% dei punti deve essere ottenuto durante le lezioni, la prova scritta deve essere valutata positivamente e la prova orale deve essere superata.</w:t>
            </w:r>
          </w:p>
        </w:tc>
      </w:tr>
      <w:tr w:rsidR="00B25EFD" w:rsidRPr="00805EFE" w14:paraId="7888B688" w14:textId="77777777" w:rsidTr="000508BF">
        <w:tc>
          <w:tcPr>
            <w:tcW w:w="282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BF22AA7" w14:textId="77777777" w:rsidR="00B25EFD" w:rsidRPr="00805EFE" w:rsidRDefault="00B25EFD" w:rsidP="00FE33E1">
            <w:pPr>
              <w:pBdr>
                <w:top w:val="nil"/>
                <w:left w:val="nil"/>
                <w:bottom w:val="nil"/>
                <w:right w:val="nil"/>
                <w:between w:val="nil"/>
                <w:bar w:val="nil"/>
              </w:pBdr>
              <w:spacing w:after="0" w:line="240" w:lineRule="auto"/>
              <w:rPr>
                <w:rFonts w:ascii="Cambria" w:eastAsia="Arial Unicode MS" w:hAnsi="Cambria"/>
                <w:bdr w:val="nil"/>
                <w:lang w:val="it-IT"/>
              </w:rPr>
            </w:pPr>
            <w:r w:rsidRPr="00805EFE">
              <w:rPr>
                <w:rFonts w:ascii="Cambria" w:eastAsia="Arial Unicode MS" w:hAnsi="Cambria"/>
                <w:bCs/>
                <w:bdr w:val="nil"/>
                <w:lang w:val="it-IT"/>
              </w:rPr>
              <w:lastRenderedPageBreak/>
              <w:t>Obblighi degli studenti</w:t>
            </w:r>
          </w:p>
        </w:tc>
        <w:tc>
          <w:tcPr>
            <w:tcW w:w="6508" w:type="dxa"/>
            <w:gridSpan w:val="6"/>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145B37CA" w14:textId="77777777" w:rsidR="00B25EFD" w:rsidRPr="00805EFE" w:rsidRDefault="00B25EFD" w:rsidP="00FE33E1">
            <w:pPr>
              <w:pBdr>
                <w:top w:val="nil"/>
                <w:left w:val="nil"/>
                <w:bottom w:val="nil"/>
                <w:right w:val="nil"/>
                <w:between w:val="nil"/>
                <w:bar w:val="nil"/>
              </w:pBdr>
              <w:spacing w:after="0" w:line="240" w:lineRule="auto"/>
              <w:rPr>
                <w:rFonts w:ascii="Cambria" w:eastAsia="Arial Unicode MS" w:hAnsi="Cambria"/>
                <w:bdr w:val="nil"/>
                <w:lang w:val="it-IT"/>
              </w:rPr>
            </w:pPr>
            <w:r w:rsidRPr="00805EFE">
              <w:rPr>
                <w:rFonts w:ascii="Cambria" w:eastAsia="Arial Unicode MS" w:hAnsi="Cambria"/>
                <w:bdr w:val="nil"/>
                <w:lang w:val="it-IT"/>
              </w:rPr>
              <w:t>Per superare il corso, lo studente deve:</w:t>
            </w:r>
          </w:p>
          <w:p w14:paraId="0A780240" w14:textId="77777777" w:rsidR="00B25EFD" w:rsidRPr="00805EFE" w:rsidRDefault="00B25EFD" w:rsidP="00FE33E1">
            <w:pPr>
              <w:pBdr>
                <w:top w:val="nil"/>
                <w:left w:val="nil"/>
                <w:bottom w:val="nil"/>
                <w:right w:val="nil"/>
                <w:between w:val="nil"/>
                <w:bar w:val="nil"/>
              </w:pBdr>
              <w:spacing w:after="0" w:line="240" w:lineRule="auto"/>
              <w:rPr>
                <w:rFonts w:ascii="Cambria" w:eastAsia="Arial Unicode MS" w:hAnsi="Cambria"/>
                <w:bdr w:val="nil"/>
                <w:lang w:val="it-IT"/>
              </w:rPr>
            </w:pPr>
            <w:r w:rsidRPr="00805EFE">
              <w:rPr>
                <w:rFonts w:ascii="Cambria" w:eastAsia="Arial Unicode MS" w:hAnsi="Cambria"/>
                <w:bdr w:val="nil"/>
                <w:lang w:val="it-IT"/>
              </w:rPr>
              <w:t>1. frequentare le lezioni</w:t>
            </w:r>
          </w:p>
          <w:p w14:paraId="38FAF7C4" w14:textId="77777777" w:rsidR="00B25EFD" w:rsidRPr="00805EFE" w:rsidRDefault="00B25EFD" w:rsidP="00FE33E1">
            <w:pPr>
              <w:pBdr>
                <w:top w:val="nil"/>
                <w:left w:val="nil"/>
                <w:bottom w:val="nil"/>
                <w:right w:val="nil"/>
                <w:between w:val="nil"/>
                <w:bar w:val="nil"/>
              </w:pBdr>
              <w:spacing w:after="0" w:line="240" w:lineRule="auto"/>
              <w:rPr>
                <w:rFonts w:ascii="Cambria" w:eastAsia="Arial Unicode MS" w:hAnsi="Cambria"/>
                <w:bdr w:val="nil"/>
                <w:lang w:val="it-IT"/>
              </w:rPr>
            </w:pPr>
            <w:r w:rsidRPr="00805EFE">
              <w:rPr>
                <w:rFonts w:ascii="Cambria" w:eastAsia="Arial Unicode MS" w:hAnsi="Cambria"/>
                <w:bdr w:val="nil"/>
                <w:lang w:val="it-IT"/>
              </w:rPr>
              <w:t xml:space="preserve">2. suonare in </w:t>
            </w:r>
            <w:proofErr w:type="spellStart"/>
            <w:r w:rsidRPr="00805EFE">
              <w:rPr>
                <w:rFonts w:ascii="Cambria" w:eastAsia="Arial Unicode MS" w:hAnsi="Cambria"/>
                <w:bdr w:val="nil"/>
                <w:lang w:val="it-IT"/>
              </w:rPr>
              <w:t>ungruppo</w:t>
            </w:r>
            <w:proofErr w:type="spellEnd"/>
            <w:r w:rsidRPr="00805EFE">
              <w:rPr>
                <w:rFonts w:ascii="Cambria" w:eastAsia="Arial Unicode MS" w:hAnsi="Cambria"/>
                <w:bdr w:val="nil"/>
                <w:lang w:val="it-IT"/>
              </w:rPr>
              <w:t xml:space="preserve"> da camera</w:t>
            </w:r>
          </w:p>
          <w:p w14:paraId="0EFFDB9E" w14:textId="77777777" w:rsidR="00B25EFD" w:rsidRPr="00805EFE" w:rsidRDefault="00B25EFD" w:rsidP="00FE33E1">
            <w:pPr>
              <w:pBdr>
                <w:top w:val="nil"/>
                <w:left w:val="nil"/>
                <w:bottom w:val="nil"/>
                <w:right w:val="nil"/>
                <w:between w:val="nil"/>
                <w:bar w:val="nil"/>
              </w:pBdr>
              <w:spacing w:after="0" w:line="240" w:lineRule="auto"/>
              <w:rPr>
                <w:rFonts w:ascii="Cambria" w:eastAsia="Arial Unicode MS" w:hAnsi="Cambria"/>
                <w:bdr w:val="nil"/>
                <w:lang w:val="it-IT"/>
              </w:rPr>
            </w:pPr>
            <w:r w:rsidRPr="00805EFE">
              <w:rPr>
                <w:rFonts w:ascii="Cambria" w:eastAsia="Arial Unicode MS" w:hAnsi="Cambria"/>
                <w:bdr w:val="nil"/>
                <w:lang w:val="it-IT"/>
              </w:rPr>
              <w:t>3. creare un accompagnamento strumentale per la canzone</w:t>
            </w:r>
          </w:p>
          <w:p w14:paraId="089905D5" w14:textId="77777777" w:rsidR="00B25EFD" w:rsidRPr="00805EFE" w:rsidRDefault="00B25EFD" w:rsidP="00FE33E1">
            <w:pPr>
              <w:pBdr>
                <w:top w:val="nil"/>
                <w:left w:val="nil"/>
                <w:bottom w:val="nil"/>
                <w:right w:val="nil"/>
                <w:between w:val="nil"/>
                <w:bar w:val="nil"/>
              </w:pBdr>
              <w:spacing w:after="0" w:line="240" w:lineRule="auto"/>
              <w:rPr>
                <w:rFonts w:ascii="Cambria" w:eastAsia="Arial Unicode MS" w:hAnsi="Cambria"/>
                <w:bdr w:val="nil"/>
                <w:lang w:val="it-IT"/>
              </w:rPr>
            </w:pPr>
            <w:r w:rsidRPr="00805EFE">
              <w:rPr>
                <w:rFonts w:ascii="Cambria" w:eastAsia="Arial Unicode MS" w:hAnsi="Cambria"/>
                <w:bdr w:val="nil"/>
                <w:lang w:val="it-IT"/>
              </w:rPr>
              <w:t>4. creare e presentare la preparazione</w:t>
            </w:r>
          </w:p>
          <w:p w14:paraId="71817027" w14:textId="77777777" w:rsidR="00B25EFD" w:rsidRPr="00805EFE" w:rsidRDefault="00B25EFD" w:rsidP="00FE33E1">
            <w:pPr>
              <w:pBdr>
                <w:top w:val="nil"/>
                <w:left w:val="nil"/>
                <w:bottom w:val="nil"/>
                <w:right w:val="nil"/>
                <w:between w:val="nil"/>
                <w:bar w:val="nil"/>
              </w:pBdr>
              <w:spacing w:after="0" w:line="240" w:lineRule="auto"/>
              <w:rPr>
                <w:rFonts w:ascii="Cambria" w:eastAsia="Arial Unicode MS" w:hAnsi="Cambria"/>
                <w:bdr w:val="nil"/>
                <w:lang w:val="it-IT"/>
              </w:rPr>
            </w:pPr>
            <w:r w:rsidRPr="00805EFE">
              <w:rPr>
                <w:rFonts w:ascii="Cambria" w:eastAsia="Arial Unicode MS" w:hAnsi="Cambria"/>
                <w:bdr w:val="nil"/>
                <w:lang w:val="it-IT"/>
              </w:rPr>
              <w:t>5. superare la prova scritta</w:t>
            </w:r>
          </w:p>
          <w:p w14:paraId="0DB875B7" w14:textId="00C29096" w:rsidR="00B25EFD" w:rsidRPr="00805EFE" w:rsidRDefault="00B25EFD" w:rsidP="00FE33E1">
            <w:pPr>
              <w:pBdr>
                <w:top w:val="nil"/>
                <w:left w:val="nil"/>
                <w:bottom w:val="nil"/>
                <w:right w:val="nil"/>
                <w:between w:val="nil"/>
                <w:bar w:val="nil"/>
              </w:pBdr>
              <w:spacing w:after="0" w:line="240" w:lineRule="auto"/>
              <w:rPr>
                <w:rFonts w:ascii="Cambria" w:eastAsia="Arial Unicode MS" w:hAnsi="Cambria"/>
                <w:bdr w:val="nil"/>
                <w:lang w:val="it-IT"/>
              </w:rPr>
            </w:pPr>
            <w:r w:rsidRPr="00805EFE">
              <w:rPr>
                <w:rFonts w:ascii="Cambria" w:eastAsia="Arial Unicode MS" w:hAnsi="Cambria"/>
                <w:bdr w:val="nil"/>
                <w:lang w:val="it-IT"/>
              </w:rPr>
              <w:t>6. sostenere l'esame orale</w:t>
            </w:r>
            <w:r w:rsidR="000508BF">
              <w:rPr>
                <w:rFonts w:ascii="Cambria" w:eastAsia="Arial Unicode MS" w:hAnsi="Cambria"/>
                <w:bdr w:val="nil"/>
                <w:lang w:val="it-IT"/>
              </w:rPr>
              <w:t>.</w:t>
            </w:r>
            <w:r w:rsidRPr="00805EFE">
              <w:rPr>
                <w:rFonts w:ascii="Cambria" w:eastAsia="Arial Unicode MS" w:hAnsi="Cambria"/>
                <w:bdr w:val="nil"/>
                <w:lang w:val="it-IT"/>
              </w:rPr>
              <w:t xml:space="preserve"> </w:t>
            </w:r>
          </w:p>
        </w:tc>
      </w:tr>
      <w:tr w:rsidR="00B25EFD" w:rsidRPr="00805EFE" w14:paraId="53D4AB64" w14:textId="77777777" w:rsidTr="000508BF">
        <w:tc>
          <w:tcPr>
            <w:tcW w:w="282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FCF836E" w14:textId="77777777" w:rsidR="00B25EFD" w:rsidRPr="00805EFE" w:rsidRDefault="00B25EFD" w:rsidP="00FE33E1">
            <w:pPr>
              <w:pBdr>
                <w:top w:val="nil"/>
                <w:left w:val="nil"/>
                <w:bottom w:val="nil"/>
                <w:right w:val="nil"/>
                <w:between w:val="nil"/>
                <w:bar w:val="nil"/>
              </w:pBdr>
              <w:spacing w:after="0" w:line="240" w:lineRule="auto"/>
              <w:rPr>
                <w:rFonts w:ascii="Cambria" w:eastAsia="Arial Unicode MS" w:hAnsi="Cambria"/>
                <w:bdr w:val="nil"/>
                <w:lang w:val="it-IT"/>
              </w:rPr>
            </w:pPr>
            <w:r w:rsidRPr="00805EFE">
              <w:rPr>
                <w:rFonts w:ascii="Cambria" w:eastAsia="Arial Unicode MS" w:hAnsi="Cambria"/>
                <w:bdr w:val="nil"/>
                <w:lang w:val="it-IT"/>
              </w:rPr>
              <w:t>Appelli d’esame e delle verifiche parziali</w:t>
            </w:r>
          </w:p>
        </w:tc>
        <w:tc>
          <w:tcPr>
            <w:tcW w:w="6508" w:type="dxa"/>
            <w:gridSpan w:val="6"/>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6F1EEE6" w14:textId="77777777" w:rsidR="00B25EFD" w:rsidRPr="00805EFE" w:rsidRDefault="00B25EFD" w:rsidP="00FE33E1">
            <w:pPr>
              <w:pBdr>
                <w:top w:val="nil"/>
                <w:left w:val="nil"/>
                <w:bottom w:val="nil"/>
                <w:right w:val="nil"/>
                <w:between w:val="nil"/>
                <w:bar w:val="nil"/>
              </w:pBdr>
              <w:spacing w:after="0" w:line="240" w:lineRule="auto"/>
              <w:rPr>
                <w:rFonts w:ascii="Cambria" w:eastAsia="Arial Unicode MS" w:hAnsi="Cambria"/>
                <w:bdr w:val="nil"/>
                <w:lang w:val="it-IT"/>
              </w:rPr>
            </w:pPr>
            <w:r w:rsidRPr="00805EFE">
              <w:rPr>
                <w:rFonts w:ascii="Cambria" w:eastAsia="Arial Unicode MS" w:hAnsi="Cambria"/>
                <w:bdr w:val="nil"/>
                <w:lang w:val="it-IT"/>
              </w:rPr>
              <w:t>La scadenza per la presentazione delle preparazioni è l'ultima settimana di aprile.</w:t>
            </w:r>
          </w:p>
          <w:p w14:paraId="4A66C286" w14:textId="77777777" w:rsidR="00B25EFD" w:rsidRPr="00805EFE" w:rsidRDefault="00B25EFD" w:rsidP="00FE33E1">
            <w:pPr>
              <w:pBdr>
                <w:top w:val="nil"/>
                <w:left w:val="nil"/>
                <w:bottom w:val="nil"/>
                <w:right w:val="nil"/>
                <w:between w:val="nil"/>
                <w:bar w:val="nil"/>
              </w:pBdr>
              <w:spacing w:after="0" w:line="240" w:lineRule="auto"/>
              <w:rPr>
                <w:rFonts w:ascii="Cambria" w:eastAsia="Arial Unicode MS" w:hAnsi="Cambria"/>
                <w:bdr w:val="nil"/>
                <w:lang w:val="it-IT"/>
              </w:rPr>
            </w:pPr>
            <w:r w:rsidRPr="00805EFE">
              <w:rPr>
                <w:rFonts w:ascii="Cambria" w:eastAsia="Arial Unicode MS" w:hAnsi="Cambria"/>
                <w:bdr w:val="nil"/>
                <w:lang w:val="it-IT"/>
              </w:rPr>
              <w:t>La prova scritta si svolge la terza settimana di maggio durante le esercitazioni.</w:t>
            </w:r>
          </w:p>
          <w:p w14:paraId="634167C5" w14:textId="77777777" w:rsidR="00B25EFD" w:rsidRPr="00805EFE" w:rsidRDefault="00B25EFD" w:rsidP="00FE33E1">
            <w:pPr>
              <w:pBdr>
                <w:top w:val="nil"/>
                <w:left w:val="nil"/>
                <w:bottom w:val="nil"/>
                <w:right w:val="nil"/>
                <w:between w:val="nil"/>
                <w:bar w:val="nil"/>
              </w:pBdr>
              <w:spacing w:after="0" w:line="240" w:lineRule="auto"/>
              <w:rPr>
                <w:rFonts w:ascii="Cambria" w:eastAsia="Arial Unicode MS" w:hAnsi="Cambria"/>
                <w:bdr w:val="nil"/>
                <w:lang w:val="it-IT"/>
              </w:rPr>
            </w:pPr>
            <w:r w:rsidRPr="00805EFE">
              <w:rPr>
                <w:rFonts w:ascii="Cambria" w:eastAsia="Arial Unicode MS" w:hAnsi="Cambria"/>
                <w:bdr w:val="nil"/>
                <w:lang w:val="it-IT"/>
              </w:rPr>
              <w:t>Al termine del semestre è previsto un esame finale (orale) le cui scadenze sono pubblicate sul sito della Facoltà di Scienze della Formazione.</w:t>
            </w:r>
          </w:p>
          <w:p w14:paraId="5F36C948" w14:textId="77777777" w:rsidR="00B25EFD" w:rsidRPr="00805EFE" w:rsidRDefault="00B25EFD" w:rsidP="00FE33E1">
            <w:pPr>
              <w:pBdr>
                <w:top w:val="nil"/>
                <w:left w:val="nil"/>
                <w:bottom w:val="nil"/>
                <w:right w:val="nil"/>
                <w:between w:val="nil"/>
                <w:bar w:val="nil"/>
              </w:pBdr>
              <w:spacing w:after="0" w:line="240" w:lineRule="auto"/>
              <w:rPr>
                <w:rFonts w:ascii="Cambria" w:eastAsia="Arial Unicode MS" w:hAnsi="Cambria"/>
                <w:bdr w:val="nil"/>
                <w:lang w:val="it-IT"/>
              </w:rPr>
            </w:pPr>
            <w:r w:rsidRPr="00805EFE">
              <w:rPr>
                <w:rFonts w:ascii="Cambria" w:eastAsia="Arial Unicode MS" w:hAnsi="Cambria"/>
                <w:bdr w:val="nil"/>
                <w:lang w:val="it-IT"/>
              </w:rPr>
              <w:t>La consegna della prova scritta oltre la scadenza riduce i punti del 50% di quelli possibili.</w:t>
            </w:r>
          </w:p>
        </w:tc>
      </w:tr>
      <w:tr w:rsidR="00B25EFD" w:rsidRPr="00805EFE" w14:paraId="7C6BCBB0" w14:textId="77777777" w:rsidTr="000508BF">
        <w:tc>
          <w:tcPr>
            <w:tcW w:w="282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0C00C2C" w14:textId="77777777" w:rsidR="00B25EFD" w:rsidRPr="00805EFE" w:rsidRDefault="00B25EFD" w:rsidP="00FE33E1">
            <w:pPr>
              <w:pBdr>
                <w:top w:val="nil"/>
                <w:left w:val="nil"/>
                <w:bottom w:val="nil"/>
                <w:right w:val="nil"/>
                <w:between w:val="nil"/>
                <w:bar w:val="nil"/>
              </w:pBdr>
              <w:spacing w:after="0" w:line="240" w:lineRule="auto"/>
              <w:rPr>
                <w:rFonts w:ascii="Cambria" w:eastAsia="Arial Unicode MS" w:hAnsi="Cambria"/>
                <w:bdr w:val="nil"/>
                <w:lang w:val="it-IT"/>
              </w:rPr>
            </w:pPr>
            <w:r w:rsidRPr="00805EFE">
              <w:rPr>
                <w:rFonts w:ascii="Cambria" w:eastAsia="Arial Unicode MS" w:hAnsi="Cambria"/>
                <w:bdr w:val="nil"/>
                <w:lang w:val="it-IT"/>
              </w:rPr>
              <w:t>Informazioni ulteriori sull'insegnamento</w:t>
            </w:r>
          </w:p>
        </w:tc>
        <w:tc>
          <w:tcPr>
            <w:tcW w:w="6508" w:type="dxa"/>
            <w:gridSpan w:val="6"/>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029FBC98" w14:textId="77777777" w:rsidR="00B25EFD" w:rsidRPr="00805EFE" w:rsidRDefault="00B25EFD" w:rsidP="00FE33E1">
            <w:pPr>
              <w:pBdr>
                <w:top w:val="nil"/>
                <w:left w:val="nil"/>
                <w:bottom w:val="nil"/>
                <w:right w:val="nil"/>
                <w:between w:val="nil"/>
                <w:bar w:val="nil"/>
              </w:pBdr>
              <w:spacing w:after="0" w:line="240" w:lineRule="auto"/>
              <w:rPr>
                <w:rFonts w:ascii="Cambria" w:eastAsia="Arial Unicode MS" w:hAnsi="Cambria"/>
                <w:bdr w:val="nil"/>
                <w:lang w:val="it-IT"/>
              </w:rPr>
            </w:pPr>
            <w:r w:rsidRPr="00805EFE">
              <w:rPr>
                <w:rFonts w:ascii="Cambria" w:eastAsia="Arial Unicode MS" w:hAnsi="Cambria"/>
                <w:bdr w:val="nil"/>
                <w:lang w:val="it-IT"/>
              </w:rPr>
              <w:t>Tutte le scadenze concordate in aula sono rispettate.</w:t>
            </w:r>
          </w:p>
          <w:p w14:paraId="4512C712" w14:textId="77777777" w:rsidR="00B25EFD" w:rsidRPr="00805EFE" w:rsidRDefault="00B25EFD" w:rsidP="00FE33E1">
            <w:pPr>
              <w:pBdr>
                <w:top w:val="nil"/>
                <w:left w:val="nil"/>
                <w:bottom w:val="nil"/>
                <w:right w:val="nil"/>
                <w:between w:val="nil"/>
                <w:bar w:val="nil"/>
              </w:pBdr>
              <w:autoSpaceDE w:val="0"/>
              <w:autoSpaceDN w:val="0"/>
              <w:adjustRightInd w:val="0"/>
              <w:spacing w:after="0" w:line="240" w:lineRule="auto"/>
              <w:rPr>
                <w:rFonts w:ascii="Cambria" w:eastAsia="Arial Unicode MS" w:hAnsi="Cambria"/>
                <w:bdr w:val="nil"/>
                <w:lang w:val="it-IT"/>
              </w:rPr>
            </w:pPr>
            <w:r w:rsidRPr="00805EFE">
              <w:rPr>
                <w:rFonts w:ascii="Cambria" w:eastAsia="Arial Unicode MS" w:hAnsi="Cambria"/>
                <w:bdr w:val="nil"/>
                <w:lang w:val="it-IT"/>
              </w:rPr>
              <w:t>Nel caso della didattica a distanza, sono possibili deviazioni in: sede del corso, svolgimento delle attività, modalità di interpretazione e didattica e modalità di valutazione, obblighi dello studente e letteratura disponibile. Il docente e l'assistente ne informeranno gli studenti all'inizio della didattica a distanza. I risultati di apprendimento rimangono invariati</w:t>
            </w:r>
            <w:r w:rsidRPr="00805EFE">
              <w:rPr>
                <w:rFonts w:ascii="Cambria" w:eastAsia="Arial Unicode MS" w:hAnsi="Cambria" w:cs="Calibri"/>
                <w:bdr w:val="nil"/>
                <w:shd w:val="clear" w:color="auto" w:fill="FFFFFF"/>
                <w:lang w:val="it-IT"/>
              </w:rPr>
              <w:t xml:space="preserve"> </w:t>
            </w:r>
          </w:p>
        </w:tc>
      </w:tr>
      <w:tr w:rsidR="00B25EFD" w:rsidRPr="00805EFE" w14:paraId="3579D2FB" w14:textId="77777777" w:rsidTr="000508BF">
        <w:trPr>
          <w:trHeight w:val="770"/>
        </w:trPr>
        <w:tc>
          <w:tcPr>
            <w:tcW w:w="282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E722116" w14:textId="77777777" w:rsidR="00B25EFD" w:rsidRPr="00805EFE" w:rsidRDefault="00B25EFD" w:rsidP="00FE33E1">
            <w:pPr>
              <w:pBdr>
                <w:top w:val="nil"/>
                <w:left w:val="nil"/>
                <w:bottom w:val="nil"/>
                <w:right w:val="nil"/>
                <w:between w:val="nil"/>
                <w:bar w:val="nil"/>
              </w:pBdr>
              <w:spacing w:after="0" w:line="240" w:lineRule="auto"/>
              <w:rPr>
                <w:rFonts w:ascii="Cambria" w:eastAsia="Arial Unicode MS" w:hAnsi="Cambria"/>
                <w:bdr w:val="nil"/>
                <w:lang w:val="it-IT"/>
              </w:rPr>
            </w:pPr>
            <w:r w:rsidRPr="00805EFE">
              <w:rPr>
                <w:rFonts w:ascii="Cambria" w:eastAsia="Arial Unicode MS" w:hAnsi="Cambria"/>
                <w:bdr w:val="nil"/>
                <w:lang w:val="it-IT"/>
              </w:rPr>
              <w:t>Bibliografia</w:t>
            </w:r>
          </w:p>
        </w:tc>
        <w:tc>
          <w:tcPr>
            <w:tcW w:w="6508" w:type="dxa"/>
            <w:gridSpan w:val="6"/>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0B6C3677" w14:textId="77777777" w:rsidR="00B25EFD" w:rsidRPr="00805EFE" w:rsidRDefault="00B25EFD" w:rsidP="00FE33E1">
            <w:pPr>
              <w:pBdr>
                <w:top w:val="nil"/>
                <w:left w:val="nil"/>
                <w:bottom w:val="nil"/>
                <w:right w:val="nil"/>
                <w:between w:val="nil"/>
                <w:bar w:val="nil"/>
              </w:pBdr>
              <w:spacing w:after="0" w:line="240" w:lineRule="auto"/>
              <w:rPr>
                <w:rFonts w:ascii="Cambria" w:eastAsia="Arial Unicode MS" w:hAnsi="Cambria"/>
                <w:bdr w:val="nil"/>
                <w:lang w:val="it-IT"/>
              </w:rPr>
            </w:pPr>
            <w:r w:rsidRPr="00805EFE">
              <w:rPr>
                <w:rFonts w:ascii="Cambria" w:eastAsia="Arial Unicode MS" w:hAnsi="Cambria"/>
                <w:bdr w:val="nil"/>
                <w:lang w:val="it-IT"/>
              </w:rPr>
              <w:t xml:space="preserve">Testi d'esame: </w:t>
            </w:r>
          </w:p>
          <w:p w14:paraId="5172352B" w14:textId="77777777" w:rsidR="00B25EFD" w:rsidRPr="00805EFE" w:rsidRDefault="00B25EFD" w:rsidP="00FE33E1">
            <w:pPr>
              <w:pBdr>
                <w:top w:val="nil"/>
                <w:left w:val="nil"/>
                <w:bottom w:val="nil"/>
                <w:right w:val="nil"/>
                <w:between w:val="nil"/>
                <w:bar w:val="nil"/>
              </w:pBdr>
              <w:autoSpaceDE w:val="0"/>
              <w:autoSpaceDN w:val="0"/>
              <w:adjustRightInd w:val="0"/>
              <w:spacing w:after="0" w:line="240" w:lineRule="auto"/>
              <w:rPr>
                <w:rFonts w:ascii="Cambria" w:eastAsia="Arial Unicode MS" w:hAnsi="Cambria"/>
                <w:bdr w:val="nil"/>
                <w:lang w:val="it-IT"/>
              </w:rPr>
            </w:pPr>
            <w:r w:rsidRPr="00805EFE">
              <w:rPr>
                <w:rFonts w:ascii="Cambria" w:eastAsia="Arial Unicode MS" w:hAnsi="Cambria"/>
                <w:bdr w:val="nil"/>
                <w:lang w:val="it-IT"/>
              </w:rPr>
              <w:t xml:space="preserve">1. Falsetti, F. (2004), </w:t>
            </w:r>
            <w:r w:rsidRPr="00805EFE">
              <w:rPr>
                <w:rFonts w:ascii="Cambria" w:eastAsia="Arial Unicode MS" w:hAnsi="Cambria"/>
                <w:iCs/>
                <w:bdr w:val="nil"/>
                <w:lang w:val="it-IT"/>
              </w:rPr>
              <w:t>Educazione al suono e alla musica</w:t>
            </w:r>
            <w:r w:rsidRPr="00805EFE">
              <w:rPr>
                <w:rFonts w:ascii="Cambria" w:eastAsia="Arial Unicode MS" w:hAnsi="Cambria"/>
                <w:bdr w:val="nil"/>
                <w:lang w:val="it-IT"/>
              </w:rPr>
              <w:t>. Bergamo: Edizioni Junior.</w:t>
            </w:r>
          </w:p>
          <w:p w14:paraId="256E8678" w14:textId="77777777" w:rsidR="00B25EFD" w:rsidRPr="00805EFE" w:rsidRDefault="00B25EFD" w:rsidP="00FE33E1">
            <w:pPr>
              <w:pBdr>
                <w:top w:val="nil"/>
                <w:left w:val="nil"/>
                <w:bottom w:val="nil"/>
                <w:right w:val="nil"/>
                <w:between w:val="nil"/>
                <w:bar w:val="nil"/>
              </w:pBdr>
              <w:autoSpaceDE w:val="0"/>
              <w:autoSpaceDN w:val="0"/>
              <w:adjustRightInd w:val="0"/>
              <w:spacing w:after="0" w:line="240" w:lineRule="auto"/>
              <w:rPr>
                <w:rFonts w:ascii="Cambria" w:eastAsia="Arial Unicode MS" w:hAnsi="Cambria"/>
                <w:bdr w:val="nil"/>
                <w:lang w:val="it-IT"/>
              </w:rPr>
            </w:pPr>
            <w:r w:rsidRPr="00805EFE">
              <w:rPr>
                <w:rFonts w:ascii="Cambria" w:eastAsia="Arial Unicode MS" w:hAnsi="Cambria"/>
                <w:bdr w:val="nil"/>
                <w:lang w:val="it-IT"/>
              </w:rPr>
              <w:t xml:space="preserve">2. AA. VV. (a cura di </w:t>
            </w:r>
            <w:proofErr w:type="spellStart"/>
            <w:r w:rsidRPr="00805EFE">
              <w:rPr>
                <w:rFonts w:ascii="Cambria" w:eastAsia="Arial Unicode MS" w:hAnsi="Cambria"/>
                <w:bdr w:val="nil"/>
                <w:lang w:val="it-IT"/>
              </w:rPr>
              <w:t>Addessi</w:t>
            </w:r>
            <w:proofErr w:type="spellEnd"/>
            <w:r w:rsidRPr="00805EFE">
              <w:rPr>
                <w:rFonts w:ascii="Cambria" w:eastAsia="Arial Unicode MS" w:hAnsi="Cambria"/>
                <w:bdr w:val="nil"/>
                <w:lang w:val="it-IT"/>
              </w:rPr>
              <w:t>, A. R.), (2000) Le metamorfosi del suono, Idee per la didattica. Torino: EDT.</w:t>
            </w:r>
          </w:p>
          <w:p w14:paraId="1C2966E3" w14:textId="77777777" w:rsidR="00B25EFD" w:rsidRPr="00805EFE" w:rsidRDefault="00B25EFD" w:rsidP="00FE33E1">
            <w:pPr>
              <w:pBdr>
                <w:top w:val="nil"/>
                <w:left w:val="nil"/>
                <w:bottom w:val="nil"/>
                <w:right w:val="nil"/>
                <w:between w:val="nil"/>
                <w:bar w:val="nil"/>
              </w:pBdr>
              <w:autoSpaceDE w:val="0"/>
              <w:autoSpaceDN w:val="0"/>
              <w:adjustRightInd w:val="0"/>
              <w:spacing w:after="0" w:line="240" w:lineRule="auto"/>
              <w:rPr>
                <w:rFonts w:ascii="Cambria" w:eastAsia="Arial Unicode MS" w:hAnsi="Cambria"/>
                <w:bdr w:val="nil"/>
                <w:lang w:val="it-IT"/>
              </w:rPr>
            </w:pPr>
            <w:r w:rsidRPr="00805EFE">
              <w:rPr>
                <w:rFonts w:ascii="Cambria" w:eastAsia="Arial Unicode MS" w:hAnsi="Cambria"/>
                <w:bdr w:val="nil"/>
                <w:lang w:val="it-IT"/>
              </w:rPr>
              <w:t xml:space="preserve">3. </w:t>
            </w:r>
            <w:proofErr w:type="spellStart"/>
            <w:r w:rsidRPr="00805EFE">
              <w:rPr>
                <w:rFonts w:ascii="Cambria" w:eastAsia="Arial Unicode MS" w:hAnsi="Cambria"/>
                <w:bdr w:val="nil"/>
                <w:lang w:val="it-IT"/>
              </w:rPr>
              <w:t>Paynter</w:t>
            </w:r>
            <w:proofErr w:type="spellEnd"/>
            <w:r w:rsidRPr="00805EFE">
              <w:rPr>
                <w:rFonts w:ascii="Cambria" w:eastAsia="Arial Unicode MS" w:hAnsi="Cambria"/>
                <w:bdr w:val="nil"/>
                <w:lang w:val="it-IT"/>
              </w:rPr>
              <w:t xml:space="preserve">, J. (1996) Suono e struttura. Creatività e composizione musicale nei percorsi educativi. </w:t>
            </w:r>
            <w:proofErr w:type="gramStart"/>
            <w:r w:rsidRPr="00805EFE">
              <w:rPr>
                <w:rFonts w:ascii="Cambria" w:eastAsia="Arial Unicode MS" w:hAnsi="Cambria"/>
                <w:bdr w:val="nil"/>
                <w:lang w:val="it-IT"/>
              </w:rPr>
              <w:t>Torino:,</w:t>
            </w:r>
            <w:proofErr w:type="gramEnd"/>
            <w:r w:rsidRPr="00805EFE">
              <w:rPr>
                <w:rFonts w:ascii="Cambria" w:eastAsia="Arial Unicode MS" w:hAnsi="Cambria"/>
                <w:bdr w:val="nil"/>
                <w:lang w:val="it-IT"/>
              </w:rPr>
              <w:t xml:space="preserve"> EDT.</w:t>
            </w:r>
          </w:p>
          <w:p w14:paraId="7B5CDC44" w14:textId="77777777" w:rsidR="00B25EFD" w:rsidRPr="00805EFE" w:rsidRDefault="00B25EFD" w:rsidP="00FE33E1">
            <w:pPr>
              <w:pBdr>
                <w:top w:val="nil"/>
                <w:left w:val="nil"/>
                <w:bottom w:val="nil"/>
                <w:right w:val="nil"/>
                <w:between w:val="nil"/>
                <w:bar w:val="nil"/>
              </w:pBdr>
              <w:spacing w:after="0" w:line="240" w:lineRule="auto"/>
              <w:rPr>
                <w:rFonts w:ascii="Cambria" w:eastAsia="Arial Unicode MS" w:hAnsi="Cambria"/>
                <w:bdr w:val="nil"/>
                <w:lang w:val="it-IT"/>
              </w:rPr>
            </w:pPr>
            <w:r w:rsidRPr="00805EFE">
              <w:rPr>
                <w:rFonts w:ascii="Cambria" w:eastAsia="Arial Unicode MS" w:hAnsi="Cambria"/>
                <w:bdr w:val="nil"/>
                <w:lang w:val="it-IT"/>
              </w:rPr>
              <w:t>Letture consigliate:</w:t>
            </w:r>
          </w:p>
          <w:p w14:paraId="347B19AF" w14:textId="77777777" w:rsidR="00B25EFD" w:rsidRPr="00805EFE" w:rsidRDefault="00B25EFD" w:rsidP="00FE33E1">
            <w:pPr>
              <w:pBdr>
                <w:top w:val="nil"/>
                <w:left w:val="nil"/>
                <w:bottom w:val="nil"/>
                <w:right w:val="nil"/>
                <w:between w:val="nil"/>
                <w:bar w:val="nil"/>
              </w:pBdr>
              <w:spacing w:after="0" w:line="240" w:lineRule="auto"/>
              <w:rPr>
                <w:rFonts w:ascii="Cambria" w:eastAsia="Arial Unicode MS" w:hAnsi="Cambria"/>
                <w:bdr w:val="nil"/>
                <w:lang w:val="it-IT"/>
              </w:rPr>
            </w:pPr>
            <w:r w:rsidRPr="00805EFE">
              <w:rPr>
                <w:rFonts w:ascii="Cambria" w:eastAsia="Arial Unicode MS" w:hAnsi="Cambria"/>
                <w:bdr w:val="nil"/>
                <w:lang w:val="it-IT"/>
              </w:rPr>
              <w:lastRenderedPageBreak/>
              <w:t xml:space="preserve">1. </w:t>
            </w:r>
            <w:proofErr w:type="spellStart"/>
            <w:proofErr w:type="gramStart"/>
            <w:r w:rsidRPr="00805EFE">
              <w:rPr>
                <w:rFonts w:ascii="Cambria" w:eastAsia="Arial Unicode MS" w:hAnsi="Cambria"/>
                <w:bdr w:val="nil"/>
                <w:lang w:val="it-IT"/>
              </w:rPr>
              <w:t>Cerlati,P</w:t>
            </w:r>
            <w:proofErr w:type="spellEnd"/>
            <w:proofErr w:type="gramEnd"/>
            <w:r w:rsidRPr="00805EFE">
              <w:rPr>
                <w:rFonts w:ascii="Cambria" w:eastAsia="Arial Unicode MS" w:hAnsi="Cambria"/>
                <w:bdr w:val="nil"/>
                <w:lang w:val="it-IT"/>
              </w:rPr>
              <w:t xml:space="preserve">, </w:t>
            </w:r>
            <w:proofErr w:type="spellStart"/>
            <w:r w:rsidRPr="00805EFE">
              <w:rPr>
                <w:rFonts w:ascii="Cambria" w:eastAsia="Arial Unicode MS" w:hAnsi="Cambria"/>
                <w:bdr w:val="nil"/>
                <w:lang w:val="it-IT"/>
              </w:rPr>
              <w:t>Strobino</w:t>
            </w:r>
            <w:proofErr w:type="spellEnd"/>
            <w:r w:rsidRPr="00805EFE">
              <w:rPr>
                <w:rFonts w:ascii="Cambria" w:eastAsia="Arial Unicode MS" w:hAnsi="Cambria"/>
                <w:bdr w:val="nil"/>
                <w:lang w:val="it-IT"/>
              </w:rPr>
              <w:t xml:space="preserve">, E., </w:t>
            </w:r>
            <w:proofErr w:type="spellStart"/>
            <w:r w:rsidRPr="00805EFE">
              <w:rPr>
                <w:rFonts w:ascii="Cambria" w:eastAsia="Arial Unicode MS" w:hAnsi="Cambria"/>
                <w:bdr w:val="nil"/>
                <w:lang w:val="it-IT"/>
              </w:rPr>
              <w:t>Vineis</w:t>
            </w:r>
            <w:proofErr w:type="spellEnd"/>
            <w:r w:rsidRPr="00805EFE">
              <w:rPr>
                <w:rFonts w:ascii="Cambria" w:eastAsia="Arial Unicode MS" w:hAnsi="Cambria"/>
                <w:bdr w:val="nil"/>
                <w:lang w:val="it-IT"/>
              </w:rPr>
              <w:t xml:space="preserve">, D. (1987) Il canone, Materiali e progetti per l’attività didattica. Milano: </w:t>
            </w:r>
            <w:proofErr w:type="spellStart"/>
            <w:r w:rsidRPr="00805EFE">
              <w:rPr>
                <w:rFonts w:ascii="Cambria" w:eastAsia="Arial Unicode MS" w:hAnsi="Cambria"/>
                <w:bdr w:val="nil"/>
                <w:lang w:val="it-IT"/>
              </w:rPr>
              <w:t>Suvini</w:t>
            </w:r>
            <w:proofErr w:type="spellEnd"/>
            <w:r w:rsidRPr="00805EFE">
              <w:rPr>
                <w:rFonts w:ascii="Cambria" w:eastAsia="Arial Unicode MS" w:hAnsi="Cambria"/>
                <w:bdr w:val="nil"/>
                <w:lang w:val="it-IT"/>
              </w:rPr>
              <w:t xml:space="preserve"> Zerboni.</w:t>
            </w:r>
          </w:p>
          <w:p w14:paraId="71952783" w14:textId="77777777" w:rsidR="00B25EFD" w:rsidRPr="00805EFE" w:rsidRDefault="00B25EFD" w:rsidP="00FE33E1">
            <w:pPr>
              <w:pBdr>
                <w:top w:val="nil"/>
                <w:left w:val="nil"/>
                <w:bottom w:val="nil"/>
                <w:right w:val="nil"/>
                <w:between w:val="nil"/>
                <w:bar w:val="nil"/>
              </w:pBdr>
              <w:spacing w:after="0" w:line="240" w:lineRule="auto"/>
              <w:rPr>
                <w:rFonts w:ascii="Cambria" w:eastAsia="Arial Unicode MS" w:hAnsi="Cambria"/>
                <w:bdr w:val="nil"/>
                <w:lang w:val="it-IT"/>
              </w:rPr>
            </w:pPr>
            <w:r w:rsidRPr="00805EFE">
              <w:rPr>
                <w:rFonts w:ascii="Cambria" w:eastAsia="Arial Unicode MS" w:hAnsi="Cambria"/>
                <w:bdr w:val="nil"/>
                <w:lang w:val="it-IT"/>
              </w:rPr>
              <w:t>2. Piazza, G. (1979) Orff-</w:t>
            </w:r>
            <w:proofErr w:type="spellStart"/>
            <w:r w:rsidRPr="00805EFE">
              <w:rPr>
                <w:rFonts w:ascii="Cambria" w:eastAsia="Arial Unicode MS" w:hAnsi="Cambria"/>
                <w:bdr w:val="nil"/>
                <w:lang w:val="it-IT"/>
              </w:rPr>
              <w:t>Schulwerk</w:t>
            </w:r>
            <w:proofErr w:type="spellEnd"/>
            <w:r w:rsidRPr="00805EFE">
              <w:rPr>
                <w:rFonts w:ascii="Cambria" w:eastAsia="Arial Unicode MS" w:hAnsi="Cambria"/>
                <w:bdr w:val="nil"/>
                <w:lang w:val="it-IT"/>
              </w:rPr>
              <w:t xml:space="preserve">, Manuale. Milano: </w:t>
            </w:r>
            <w:proofErr w:type="spellStart"/>
            <w:r w:rsidRPr="00805EFE">
              <w:rPr>
                <w:rFonts w:ascii="Cambria" w:eastAsia="Arial Unicode MS" w:hAnsi="Cambria"/>
                <w:bdr w:val="nil"/>
                <w:lang w:val="it-IT"/>
              </w:rPr>
              <w:t>Suvini</w:t>
            </w:r>
            <w:proofErr w:type="spellEnd"/>
            <w:r w:rsidRPr="00805EFE">
              <w:rPr>
                <w:rFonts w:ascii="Cambria" w:eastAsia="Arial Unicode MS" w:hAnsi="Cambria"/>
                <w:bdr w:val="nil"/>
                <w:lang w:val="it-IT"/>
              </w:rPr>
              <w:t xml:space="preserve"> Zerboni.</w:t>
            </w:r>
          </w:p>
          <w:p w14:paraId="0219BDBC" w14:textId="77777777" w:rsidR="00B25EFD" w:rsidRPr="00805EFE" w:rsidRDefault="00B25EFD" w:rsidP="00FE33E1">
            <w:pPr>
              <w:pBdr>
                <w:top w:val="nil"/>
                <w:left w:val="nil"/>
                <w:bottom w:val="nil"/>
                <w:right w:val="nil"/>
                <w:between w:val="nil"/>
                <w:bar w:val="nil"/>
              </w:pBdr>
              <w:spacing w:after="0" w:line="240" w:lineRule="auto"/>
              <w:rPr>
                <w:rFonts w:ascii="Cambria" w:eastAsia="Arial Unicode MS" w:hAnsi="Cambria"/>
                <w:bdr w:val="nil"/>
                <w:lang w:val="it-IT"/>
              </w:rPr>
            </w:pPr>
            <w:r w:rsidRPr="00805EFE">
              <w:rPr>
                <w:rFonts w:ascii="Cambria" w:eastAsia="Arial Unicode MS" w:hAnsi="Cambria"/>
                <w:bdr w:val="nil"/>
                <w:lang w:val="it-IT"/>
              </w:rPr>
              <w:t>3. Piazza, G. (1983) Orff-</w:t>
            </w:r>
            <w:proofErr w:type="spellStart"/>
            <w:r w:rsidRPr="00805EFE">
              <w:rPr>
                <w:rFonts w:ascii="Cambria" w:eastAsia="Arial Unicode MS" w:hAnsi="Cambria"/>
                <w:bdr w:val="nil"/>
                <w:lang w:val="it-IT"/>
              </w:rPr>
              <w:t>Schulwerk</w:t>
            </w:r>
            <w:proofErr w:type="spellEnd"/>
            <w:r w:rsidRPr="00805EFE">
              <w:rPr>
                <w:rFonts w:ascii="Cambria" w:eastAsia="Arial Unicode MS" w:hAnsi="Cambria"/>
                <w:bdr w:val="nil"/>
                <w:lang w:val="it-IT"/>
              </w:rPr>
              <w:t xml:space="preserve">, Esercitazioni pratiche. Milano: </w:t>
            </w:r>
            <w:proofErr w:type="spellStart"/>
            <w:r w:rsidRPr="00805EFE">
              <w:rPr>
                <w:rFonts w:ascii="Cambria" w:eastAsia="Arial Unicode MS" w:hAnsi="Cambria"/>
                <w:bdr w:val="nil"/>
                <w:lang w:val="it-IT"/>
              </w:rPr>
              <w:t>Suvini</w:t>
            </w:r>
            <w:proofErr w:type="spellEnd"/>
            <w:r w:rsidRPr="00805EFE">
              <w:rPr>
                <w:rFonts w:ascii="Cambria" w:eastAsia="Arial Unicode MS" w:hAnsi="Cambria"/>
                <w:bdr w:val="nil"/>
                <w:lang w:val="it-IT"/>
              </w:rPr>
              <w:t xml:space="preserve"> Zerboni.</w:t>
            </w:r>
          </w:p>
          <w:p w14:paraId="30909390" w14:textId="77777777" w:rsidR="00B25EFD" w:rsidRPr="00805EFE" w:rsidRDefault="00B25EFD" w:rsidP="00FE33E1">
            <w:pPr>
              <w:pBdr>
                <w:top w:val="nil"/>
                <w:left w:val="nil"/>
                <w:bottom w:val="nil"/>
                <w:right w:val="nil"/>
                <w:between w:val="nil"/>
                <w:bar w:val="nil"/>
              </w:pBdr>
              <w:spacing w:after="0" w:line="240" w:lineRule="auto"/>
              <w:rPr>
                <w:rFonts w:ascii="Cambria" w:eastAsia="Arial Unicode MS" w:hAnsi="Cambria"/>
                <w:bdr w:val="nil"/>
                <w:lang w:val="it-IT"/>
              </w:rPr>
            </w:pPr>
            <w:r w:rsidRPr="00805EFE">
              <w:rPr>
                <w:rFonts w:ascii="Cambria" w:eastAsia="Arial Unicode MS" w:hAnsi="Cambria"/>
                <w:bdr w:val="nil"/>
                <w:lang w:val="it-IT"/>
              </w:rPr>
              <w:t xml:space="preserve">4. </w:t>
            </w:r>
            <w:proofErr w:type="spellStart"/>
            <w:r w:rsidRPr="00805EFE">
              <w:rPr>
                <w:rFonts w:ascii="Cambria" w:eastAsia="Arial Unicode MS" w:hAnsi="Cambria"/>
                <w:bdr w:val="nil"/>
                <w:lang w:val="it-IT"/>
              </w:rPr>
              <w:t>Strobino</w:t>
            </w:r>
            <w:proofErr w:type="spellEnd"/>
            <w:r w:rsidRPr="00805EFE">
              <w:rPr>
                <w:rFonts w:ascii="Cambria" w:eastAsia="Arial Unicode MS" w:hAnsi="Cambria"/>
                <w:bdr w:val="nil"/>
                <w:lang w:val="it-IT"/>
              </w:rPr>
              <w:t xml:space="preserve">, E. (2001) Musiche in cantiere, Proposte per il laboratorio musicale. Milano: </w:t>
            </w:r>
            <w:proofErr w:type="spellStart"/>
            <w:r w:rsidRPr="00805EFE">
              <w:rPr>
                <w:rFonts w:ascii="Cambria" w:eastAsia="Arial Unicode MS" w:hAnsi="Cambria"/>
                <w:bdr w:val="nil"/>
                <w:lang w:val="it-IT"/>
              </w:rPr>
              <w:t>FrancoAngeli</w:t>
            </w:r>
            <w:proofErr w:type="spellEnd"/>
            <w:r w:rsidRPr="00805EFE">
              <w:rPr>
                <w:rFonts w:ascii="Cambria" w:eastAsia="Arial Unicode MS" w:hAnsi="Cambria"/>
                <w:bdr w:val="nil"/>
                <w:lang w:val="it-IT"/>
              </w:rPr>
              <w:t>.</w:t>
            </w:r>
          </w:p>
        </w:tc>
      </w:tr>
    </w:tbl>
    <w:p w14:paraId="026E9C57" w14:textId="77777777" w:rsidR="00677EDF" w:rsidRDefault="00677EDF" w:rsidP="00B25EFD">
      <w:pPr>
        <w:spacing w:after="0" w:line="240" w:lineRule="auto"/>
        <w:rPr>
          <w:rFonts w:ascii="Cambria" w:hAnsi="Cambria"/>
          <w:b/>
        </w:rPr>
      </w:pPr>
    </w:p>
    <w:p w14:paraId="65ADC25D" w14:textId="4BD2A679" w:rsidR="000508BF" w:rsidRDefault="000508BF">
      <w:pPr>
        <w:spacing w:line="259" w:lineRule="auto"/>
        <w:rPr>
          <w:rFonts w:ascii="Cambria" w:hAnsi="Cambria"/>
          <w:b/>
        </w:rPr>
      </w:pPr>
      <w:r>
        <w:rPr>
          <w:rFonts w:ascii="Cambria" w:hAnsi="Cambria"/>
          <w:b/>
        </w:rPr>
        <w:br w:type="page"/>
      </w:r>
    </w:p>
    <w:tbl>
      <w:tblPr>
        <w:tblW w:w="5089" w:type="pct"/>
        <w:tblInd w:w="-10" w:type="dxa"/>
        <w:tblLayout w:type="fixed"/>
        <w:tblCellMar>
          <w:left w:w="0" w:type="dxa"/>
          <w:right w:w="0" w:type="dxa"/>
        </w:tblCellMar>
        <w:tblLook w:val="0600" w:firstRow="0" w:lastRow="0" w:firstColumn="0" w:lastColumn="0" w:noHBand="1" w:noVBand="1"/>
      </w:tblPr>
      <w:tblGrid>
        <w:gridCol w:w="2268"/>
        <w:gridCol w:w="2681"/>
        <w:gridCol w:w="13"/>
        <w:gridCol w:w="1138"/>
        <w:gridCol w:w="271"/>
        <w:gridCol w:w="350"/>
        <w:gridCol w:w="961"/>
        <w:gridCol w:w="1531"/>
      </w:tblGrid>
      <w:tr w:rsidR="000508BF" w:rsidRPr="000508BF" w14:paraId="0BCCA099" w14:textId="77777777" w:rsidTr="000508BF">
        <w:tc>
          <w:tcPr>
            <w:tcW w:w="9213" w:type="dxa"/>
            <w:gridSpan w:val="8"/>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81D016D" w14:textId="77777777" w:rsidR="000508BF" w:rsidRPr="000508BF" w:rsidRDefault="000508BF" w:rsidP="000F048B">
            <w:pPr>
              <w:pBdr>
                <w:top w:val="nil"/>
                <w:left w:val="nil"/>
                <w:bottom w:val="nil"/>
                <w:right w:val="nil"/>
                <w:between w:val="nil"/>
                <w:bar w:val="nil"/>
              </w:pBdr>
              <w:spacing w:after="0" w:line="240" w:lineRule="auto"/>
              <w:jc w:val="right"/>
              <w:rPr>
                <w:rFonts w:ascii="Cambria" w:eastAsia="Arial Unicode MS" w:hAnsi="Cambria"/>
                <w:b/>
                <w:bdr w:val="nil"/>
              </w:rPr>
            </w:pPr>
            <w:r w:rsidRPr="000508BF">
              <w:rPr>
                <w:rFonts w:ascii="Cambria" w:eastAsia="Arial Unicode MS" w:hAnsi="Cambria"/>
                <w:b/>
                <w:bdr w:val="nil"/>
              </w:rPr>
              <w:lastRenderedPageBreak/>
              <w:t>PROGRAMMAZIONE OPERATIVA PER L'INSEGNAMENTO DI</w:t>
            </w:r>
          </w:p>
        </w:tc>
      </w:tr>
      <w:tr w:rsidR="000508BF" w:rsidRPr="000508BF" w14:paraId="4BD65478" w14:textId="77777777" w:rsidTr="000508BF">
        <w:tc>
          <w:tcPr>
            <w:tcW w:w="226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439B392" w14:textId="77777777" w:rsidR="000508BF" w:rsidRPr="000508BF" w:rsidRDefault="000508BF" w:rsidP="000F048B">
            <w:pPr>
              <w:pBdr>
                <w:top w:val="nil"/>
                <w:left w:val="nil"/>
                <w:bottom w:val="nil"/>
                <w:right w:val="nil"/>
                <w:between w:val="nil"/>
                <w:bar w:val="nil"/>
              </w:pBdr>
              <w:spacing w:after="0" w:line="240" w:lineRule="auto"/>
              <w:rPr>
                <w:rFonts w:ascii="Cambria" w:eastAsia="Arial Unicode MS" w:hAnsi="Cambria" w:cs="Calibri"/>
                <w:bdr w:val="nil"/>
              </w:rPr>
            </w:pPr>
            <w:proofErr w:type="spellStart"/>
            <w:r w:rsidRPr="000508BF">
              <w:rPr>
                <w:rFonts w:ascii="Cambria" w:eastAsia="Arial Unicode MS" w:hAnsi="Cambria" w:cs="Calibri"/>
                <w:bdr w:val="nil"/>
              </w:rPr>
              <w:t>Codice</w:t>
            </w:r>
            <w:proofErr w:type="spellEnd"/>
            <w:r w:rsidRPr="000508BF">
              <w:rPr>
                <w:rFonts w:ascii="Cambria" w:eastAsia="Arial Unicode MS" w:hAnsi="Cambria" w:cs="Calibri"/>
                <w:bdr w:val="nil"/>
              </w:rPr>
              <w:t xml:space="preserve"> e </w:t>
            </w:r>
            <w:proofErr w:type="spellStart"/>
            <w:r w:rsidRPr="000508BF">
              <w:rPr>
                <w:rFonts w:ascii="Cambria" w:eastAsia="Arial Unicode MS" w:hAnsi="Cambria" w:cs="Calibri"/>
                <w:bdr w:val="nil"/>
              </w:rPr>
              <w:t>denominazione</w:t>
            </w:r>
            <w:proofErr w:type="spellEnd"/>
            <w:r w:rsidRPr="000508BF">
              <w:rPr>
                <w:rFonts w:ascii="Cambria" w:eastAsia="Arial Unicode MS" w:hAnsi="Cambria" w:cs="Calibri"/>
                <w:bdr w:val="nil"/>
              </w:rPr>
              <w:t xml:space="preserve"> </w:t>
            </w:r>
            <w:proofErr w:type="spellStart"/>
            <w:r w:rsidRPr="000508BF">
              <w:rPr>
                <w:rFonts w:ascii="Cambria" w:eastAsia="Arial Unicode MS" w:hAnsi="Cambria" w:cs="Calibri"/>
                <w:bdr w:val="nil"/>
              </w:rPr>
              <w:t>dell'insegnamento</w:t>
            </w:r>
            <w:proofErr w:type="spellEnd"/>
          </w:p>
        </w:tc>
        <w:tc>
          <w:tcPr>
            <w:tcW w:w="6945"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4AAC566" w14:textId="53F74F0F" w:rsidR="000508BF" w:rsidRPr="000508BF" w:rsidRDefault="000508BF" w:rsidP="000F048B">
            <w:pPr>
              <w:widowControl w:val="0"/>
              <w:pBdr>
                <w:top w:val="nil"/>
                <w:left w:val="nil"/>
                <w:bottom w:val="nil"/>
                <w:right w:val="nil"/>
                <w:between w:val="nil"/>
                <w:bar w:val="nil"/>
              </w:pBdr>
              <w:spacing w:after="0" w:line="240" w:lineRule="auto"/>
              <w:rPr>
                <w:rFonts w:ascii="Cambria" w:eastAsia="Arial Unicode MS" w:hAnsi="Cambria" w:cs="Calibri"/>
                <w:bdr w:val="nil"/>
              </w:rPr>
            </w:pPr>
            <w:r w:rsidRPr="000508BF">
              <w:rPr>
                <w:rFonts w:ascii="Cambria" w:eastAsia="Arial Unicode MS" w:hAnsi="Cambria" w:cs="Calibri"/>
                <w:bdr w:val="nil"/>
              </w:rPr>
              <w:t>98231</w:t>
            </w:r>
          </w:p>
          <w:p w14:paraId="5663C055" w14:textId="6E92415D" w:rsidR="000508BF" w:rsidRPr="000508BF" w:rsidRDefault="000508BF" w:rsidP="000F048B">
            <w:pPr>
              <w:widowControl w:val="0"/>
              <w:pBdr>
                <w:top w:val="nil"/>
                <w:left w:val="nil"/>
                <w:bottom w:val="nil"/>
                <w:right w:val="nil"/>
                <w:between w:val="nil"/>
                <w:bar w:val="nil"/>
              </w:pBdr>
              <w:spacing w:after="0" w:line="240" w:lineRule="auto"/>
              <w:rPr>
                <w:rFonts w:ascii="Cambria" w:eastAsia="Arial Unicode MS" w:hAnsi="Cambria" w:cs="Calibri"/>
                <w:bdr w:val="nil"/>
              </w:rPr>
            </w:pPr>
            <w:r w:rsidRPr="000508BF">
              <w:rPr>
                <w:rFonts w:ascii="Cambria" w:eastAsia="Arial Unicode MS" w:hAnsi="Cambria" w:cs="Calibri"/>
                <w:bCs/>
                <w:bdr w:val="nil"/>
                <w:lang w:val="it-IT"/>
              </w:rPr>
              <w:t>Tirocinio professionale III</w:t>
            </w:r>
          </w:p>
        </w:tc>
      </w:tr>
      <w:tr w:rsidR="000508BF" w:rsidRPr="000508BF" w14:paraId="15D6CFFF" w14:textId="77777777" w:rsidTr="000508BF">
        <w:tc>
          <w:tcPr>
            <w:tcW w:w="226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8736664" w14:textId="77777777" w:rsidR="000508BF" w:rsidRPr="000508BF" w:rsidRDefault="000508BF" w:rsidP="000F048B">
            <w:pPr>
              <w:pBdr>
                <w:top w:val="nil"/>
                <w:left w:val="nil"/>
                <w:bottom w:val="nil"/>
                <w:right w:val="nil"/>
                <w:between w:val="nil"/>
                <w:bar w:val="nil"/>
              </w:pBdr>
              <w:spacing w:after="0" w:line="240" w:lineRule="auto"/>
              <w:rPr>
                <w:rFonts w:ascii="Cambria" w:eastAsia="Arial Unicode MS" w:hAnsi="Cambria" w:cs="Calibri"/>
                <w:bdr w:val="nil"/>
              </w:rPr>
            </w:pPr>
            <w:proofErr w:type="spellStart"/>
            <w:r w:rsidRPr="000508BF">
              <w:rPr>
                <w:rFonts w:ascii="Cambria" w:eastAsia="Arial Unicode MS" w:hAnsi="Cambria" w:cs="Calibri"/>
                <w:bdr w:val="nil"/>
              </w:rPr>
              <w:t>Nome</w:t>
            </w:r>
            <w:proofErr w:type="spellEnd"/>
            <w:r w:rsidRPr="000508BF">
              <w:rPr>
                <w:rFonts w:ascii="Cambria" w:eastAsia="Arial Unicode MS" w:hAnsi="Cambria" w:cs="Calibri"/>
                <w:bdr w:val="nil"/>
              </w:rPr>
              <w:t xml:space="preserve"> del docente </w:t>
            </w:r>
          </w:p>
          <w:p w14:paraId="7E2C129F" w14:textId="77777777" w:rsidR="000508BF" w:rsidRPr="000508BF" w:rsidRDefault="000508BF" w:rsidP="000F048B">
            <w:pPr>
              <w:pBdr>
                <w:top w:val="nil"/>
                <w:left w:val="nil"/>
                <w:bottom w:val="nil"/>
                <w:right w:val="nil"/>
                <w:between w:val="nil"/>
                <w:bar w:val="nil"/>
              </w:pBdr>
              <w:spacing w:after="0" w:line="240" w:lineRule="auto"/>
              <w:rPr>
                <w:rFonts w:ascii="Cambria" w:eastAsia="Arial Unicode MS" w:hAnsi="Cambria" w:cs="Calibri"/>
                <w:bdr w:val="nil"/>
              </w:rPr>
            </w:pPr>
            <w:proofErr w:type="spellStart"/>
            <w:r w:rsidRPr="000508BF">
              <w:rPr>
                <w:rFonts w:ascii="Cambria" w:eastAsia="Arial Unicode MS" w:hAnsi="Cambria" w:cs="Calibri"/>
                <w:bdr w:val="nil"/>
              </w:rPr>
              <w:t>Nome</w:t>
            </w:r>
            <w:proofErr w:type="spellEnd"/>
            <w:r w:rsidRPr="000508BF">
              <w:rPr>
                <w:rFonts w:ascii="Cambria" w:eastAsia="Arial Unicode MS" w:hAnsi="Cambria" w:cs="Calibri"/>
                <w:bdr w:val="nil"/>
              </w:rPr>
              <w:t xml:space="preserve"> </w:t>
            </w:r>
            <w:proofErr w:type="spellStart"/>
            <w:r w:rsidRPr="000508BF">
              <w:rPr>
                <w:rFonts w:ascii="Cambria" w:eastAsia="Arial Unicode MS" w:hAnsi="Cambria" w:cs="Calibri"/>
                <w:bdr w:val="nil"/>
              </w:rPr>
              <w:t>dell'assistente</w:t>
            </w:r>
            <w:proofErr w:type="spellEnd"/>
          </w:p>
        </w:tc>
        <w:tc>
          <w:tcPr>
            <w:tcW w:w="6945"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BD3472F" w14:textId="65D197D5" w:rsidR="000508BF" w:rsidRPr="000508BF" w:rsidRDefault="002B764F" w:rsidP="000F048B">
            <w:pPr>
              <w:pBdr>
                <w:top w:val="nil"/>
                <w:left w:val="nil"/>
                <w:bottom w:val="nil"/>
                <w:right w:val="nil"/>
                <w:between w:val="nil"/>
                <w:bar w:val="nil"/>
              </w:pBdr>
              <w:spacing w:after="0" w:line="240" w:lineRule="auto"/>
              <w:rPr>
                <w:rFonts w:ascii="Cambria" w:eastAsia="Arial Unicode MS" w:hAnsi="Cambria" w:cs="Calibri"/>
                <w:bdr w:val="nil"/>
              </w:rPr>
            </w:pPr>
            <w:hyperlink r:id="rId34" w:history="1">
              <w:r w:rsidR="000508BF" w:rsidRPr="000508BF">
                <w:rPr>
                  <w:rStyle w:val="Hyperlink"/>
                  <w:rFonts w:ascii="Cambria" w:eastAsia="Arial Unicode MS" w:hAnsi="Cambria" w:cs="Calibri"/>
                  <w:bdr w:val="nil"/>
                </w:rPr>
                <w:t>Doc. dr. sc. Alen Tafra</w:t>
              </w:r>
            </w:hyperlink>
            <w:r w:rsidR="000508BF" w:rsidRPr="000508BF">
              <w:rPr>
                <w:rFonts w:ascii="Cambria" w:eastAsia="Arial Unicode MS" w:hAnsi="Cambria" w:cs="Calibri"/>
                <w:bdr w:val="nil"/>
              </w:rPr>
              <w:t xml:space="preserve"> (</w:t>
            </w:r>
            <w:proofErr w:type="spellStart"/>
            <w:r w:rsidR="000508BF" w:rsidRPr="000508BF">
              <w:rPr>
                <w:rFonts w:ascii="Cambria" w:eastAsia="Arial Unicode MS" w:hAnsi="Cambria" w:cs="Calibri"/>
                <w:bdr w:val="nil"/>
              </w:rPr>
              <w:t>titolare</w:t>
            </w:r>
            <w:proofErr w:type="spellEnd"/>
            <w:r w:rsidR="000508BF" w:rsidRPr="000508BF">
              <w:rPr>
                <w:rFonts w:ascii="Cambria" w:eastAsia="Arial Unicode MS" w:hAnsi="Cambria" w:cs="Calibri"/>
                <w:bdr w:val="nil"/>
              </w:rPr>
              <w:t xml:space="preserve"> del </w:t>
            </w:r>
            <w:proofErr w:type="spellStart"/>
            <w:r w:rsidR="000508BF" w:rsidRPr="000508BF">
              <w:rPr>
                <w:rFonts w:ascii="Cambria" w:eastAsia="Arial Unicode MS" w:hAnsi="Cambria" w:cs="Calibri"/>
                <w:bdr w:val="nil"/>
              </w:rPr>
              <w:t>corso</w:t>
            </w:r>
            <w:proofErr w:type="spellEnd"/>
            <w:r w:rsidR="000508BF" w:rsidRPr="000508BF">
              <w:rPr>
                <w:rFonts w:ascii="Cambria" w:eastAsia="Arial Unicode MS" w:hAnsi="Cambria" w:cs="Calibri"/>
                <w:bdr w:val="nil"/>
              </w:rPr>
              <w:t>)</w:t>
            </w:r>
          </w:p>
          <w:p w14:paraId="735EC5CA" w14:textId="77777777" w:rsidR="000508BF" w:rsidRPr="000508BF" w:rsidRDefault="002B764F" w:rsidP="000F048B">
            <w:pPr>
              <w:pBdr>
                <w:top w:val="nil"/>
                <w:left w:val="nil"/>
                <w:bottom w:val="nil"/>
                <w:right w:val="nil"/>
                <w:between w:val="nil"/>
                <w:bar w:val="nil"/>
              </w:pBdr>
              <w:spacing w:after="0" w:line="240" w:lineRule="auto"/>
              <w:rPr>
                <w:rFonts w:ascii="Cambria" w:eastAsia="Arial Unicode MS" w:hAnsi="Cambria" w:cs="Calibri"/>
                <w:bdr w:val="nil"/>
              </w:rPr>
            </w:pPr>
            <w:hyperlink r:id="rId35" w:history="1">
              <w:r w:rsidR="000508BF" w:rsidRPr="000508BF">
                <w:rPr>
                  <w:rStyle w:val="Hyperlink"/>
                  <w:rFonts w:ascii="Cambria" w:eastAsia="Arial Unicode MS" w:hAnsi="Cambria" w:cs="Calibri"/>
                  <w:bdr w:val="nil"/>
                </w:rPr>
                <w:t>Tamara Viktoria Prelac</w:t>
              </w:r>
            </w:hyperlink>
            <w:r w:rsidR="000508BF" w:rsidRPr="000508BF">
              <w:rPr>
                <w:rFonts w:ascii="Cambria" w:eastAsia="Arial Unicode MS" w:hAnsi="Cambria" w:cs="Calibri"/>
                <w:bdr w:val="nil"/>
              </w:rPr>
              <w:t xml:space="preserve">, </w:t>
            </w:r>
            <w:proofErr w:type="spellStart"/>
            <w:r w:rsidR="000508BF" w:rsidRPr="000508BF">
              <w:rPr>
                <w:rFonts w:ascii="Cambria" w:eastAsia="Arial Unicode MS" w:hAnsi="Cambria" w:cs="Calibri"/>
                <w:bdr w:val="nil"/>
              </w:rPr>
              <w:t>assistente</w:t>
            </w:r>
            <w:proofErr w:type="spellEnd"/>
          </w:p>
        </w:tc>
      </w:tr>
      <w:tr w:rsidR="000508BF" w:rsidRPr="000508BF" w14:paraId="4CB174BA" w14:textId="77777777" w:rsidTr="000508BF">
        <w:tc>
          <w:tcPr>
            <w:tcW w:w="226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CF6159E" w14:textId="77777777" w:rsidR="000508BF" w:rsidRPr="000508BF" w:rsidRDefault="000508BF" w:rsidP="000F048B">
            <w:pPr>
              <w:pBdr>
                <w:top w:val="nil"/>
                <w:left w:val="nil"/>
                <w:bottom w:val="nil"/>
                <w:right w:val="nil"/>
                <w:between w:val="nil"/>
                <w:bar w:val="nil"/>
              </w:pBdr>
              <w:spacing w:after="0" w:line="240" w:lineRule="auto"/>
              <w:rPr>
                <w:rFonts w:ascii="Cambria" w:eastAsia="Arial Unicode MS" w:hAnsi="Cambria" w:cs="Calibri"/>
                <w:bdr w:val="nil"/>
              </w:rPr>
            </w:pPr>
            <w:r w:rsidRPr="000508BF">
              <w:rPr>
                <w:rFonts w:ascii="Cambria" w:eastAsia="Arial Unicode MS" w:hAnsi="Cambria" w:cs="Calibri"/>
                <w:bdr w:val="nil"/>
              </w:rPr>
              <w:t xml:space="preserve">Corso di </w:t>
            </w:r>
            <w:proofErr w:type="spellStart"/>
            <w:r w:rsidRPr="000508BF">
              <w:rPr>
                <w:rFonts w:ascii="Cambria" w:eastAsia="Arial Unicode MS" w:hAnsi="Cambria" w:cs="Calibri"/>
                <w:bdr w:val="nil"/>
              </w:rPr>
              <w:t>laurea</w:t>
            </w:r>
            <w:proofErr w:type="spellEnd"/>
          </w:p>
        </w:tc>
        <w:tc>
          <w:tcPr>
            <w:tcW w:w="6945"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7A84024" w14:textId="77777777" w:rsidR="000508BF" w:rsidRPr="000508BF" w:rsidRDefault="000508BF" w:rsidP="000F048B">
            <w:pPr>
              <w:pStyle w:val="CommentText"/>
              <w:pBdr>
                <w:top w:val="nil"/>
                <w:left w:val="nil"/>
                <w:bottom w:val="nil"/>
                <w:right w:val="nil"/>
                <w:between w:val="nil"/>
                <w:bar w:val="nil"/>
              </w:pBdr>
              <w:rPr>
                <w:rFonts w:ascii="Cambria" w:hAnsi="Cambria"/>
                <w:sz w:val="22"/>
                <w:szCs w:val="22"/>
                <w:bdr w:val="nil"/>
              </w:rPr>
            </w:pPr>
            <w:r w:rsidRPr="000508BF">
              <w:rPr>
                <w:rFonts w:ascii="Cambria" w:hAnsi="Cambria"/>
                <w:sz w:val="22"/>
                <w:szCs w:val="22"/>
                <w:bdr w:val="nil"/>
              </w:rPr>
              <w:t xml:space="preserve">Corso </w:t>
            </w:r>
            <w:proofErr w:type="spellStart"/>
            <w:r w:rsidRPr="000508BF">
              <w:rPr>
                <w:rFonts w:ascii="Cambria" w:hAnsi="Cambria"/>
                <w:sz w:val="22"/>
                <w:szCs w:val="22"/>
                <w:bdr w:val="nil"/>
              </w:rPr>
              <w:t>integrato</w:t>
            </w:r>
            <w:proofErr w:type="spellEnd"/>
            <w:r w:rsidRPr="000508BF">
              <w:rPr>
                <w:rFonts w:ascii="Cambria" w:hAnsi="Cambria"/>
                <w:sz w:val="22"/>
                <w:szCs w:val="22"/>
                <w:bdr w:val="nil"/>
              </w:rPr>
              <w:t xml:space="preserve"> di </w:t>
            </w:r>
            <w:proofErr w:type="spellStart"/>
            <w:r w:rsidRPr="000508BF">
              <w:rPr>
                <w:rFonts w:ascii="Cambria" w:hAnsi="Cambria"/>
                <w:sz w:val="22"/>
                <w:szCs w:val="22"/>
                <w:bdr w:val="nil"/>
              </w:rPr>
              <w:t>Laurea</w:t>
            </w:r>
            <w:proofErr w:type="spellEnd"/>
            <w:r w:rsidRPr="000508BF">
              <w:rPr>
                <w:rFonts w:ascii="Cambria" w:hAnsi="Cambria"/>
                <w:sz w:val="22"/>
                <w:szCs w:val="22"/>
                <w:bdr w:val="nil"/>
              </w:rPr>
              <w:t xml:space="preserve"> </w:t>
            </w:r>
            <w:proofErr w:type="spellStart"/>
            <w:r w:rsidRPr="000508BF">
              <w:rPr>
                <w:rFonts w:ascii="Cambria" w:hAnsi="Cambria"/>
                <w:sz w:val="22"/>
                <w:szCs w:val="22"/>
                <w:bdr w:val="nil"/>
              </w:rPr>
              <w:t>in</w:t>
            </w:r>
            <w:proofErr w:type="spellEnd"/>
            <w:r w:rsidRPr="000508BF">
              <w:rPr>
                <w:rFonts w:ascii="Cambria" w:hAnsi="Cambria"/>
                <w:sz w:val="22"/>
                <w:szCs w:val="22"/>
                <w:bdr w:val="nil"/>
              </w:rPr>
              <w:t xml:space="preserve"> </w:t>
            </w:r>
            <w:proofErr w:type="spellStart"/>
            <w:r w:rsidRPr="000508BF">
              <w:rPr>
                <w:rFonts w:ascii="Cambria" w:hAnsi="Cambria"/>
                <w:sz w:val="22"/>
                <w:szCs w:val="22"/>
                <w:bdr w:val="nil"/>
              </w:rPr>
              <w:t>studi</w:t>
            </w:r>
            <w:proofErr w:type="spellEnd"/>
            <w:r w:rsidRPr="000508BF">
              <w:rPr>
                <w:rFonts w:ascii="Cambria" w:hAnsi="Cambria"/>
                <w:sz w:val="22"/>
                <w:szCs w:val="22"/>
                <w:bdr w:val="nil"/>
              </w:rPr>
              <w:t xml:space="preserve"> magistrali</w:t>
            </w:r>
          </w:p>
        </w:tc>
      </w:tr>
      <w:tr w:rsidR="000508BF" w:rsidRPr="000508BF" w14:paraId="2F497D4A" w14:textId="77777777" w:rsidTr="000508BF">
        <w:tc>
          <w:tcPr>
            <w:tcW w:w="226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ED7E0A1" w14:textId="77777777" w:rsidR="000508BF" w:rsidRPr="000508BF" w:rsidRDefault="000508BF" w:rsidP="000F048B">
            <w:pPr>
              <w:pBdr>
                <w:top w:val="nil"/>
                <w:left w:val="nil"/>
                <w:bottom w:val="nil"/>
                <w:right w:val="nil"/>
                <w:between w:val="nil"/>
                <w:bar w:val="nil"/>
              </w:pBdr>
              <w:spacing w:after="0" w:line="240" w:lineRule="auto"/>
              <w:rPr>
                <w:rFonts w:ascii="Cambria" w:eastAsia="Arial Unicode MS" w:hAnsi="Cambria" w:cs="Calibri"/>
                <w:bdr w:val="nil"/>
              </w:rPr>
            </w:pPr>
            <w:r w:rsidRPr="000508BF">
              <w:rPr>
                <w:rFonts w:ascii="Cambria" w:eastAsia="Arial Unicode MS" w:hAnsi="Cambria" w:cs="Calibri"/>
                <w:bdr w:val="nil"/>
              </w:rPr>
              <w:t xml:space="preserve">Status </w:t>
            </w:r>
            <w:proofErr w:type="spellStart"/>
            <w:r w:rsidRPr="000508BF">
              <w:rPr>
                <w:rFonts w:ascii="Cambria" w:eastAsia="Arial Unicode MS" w:hAnsi="Cambria" w:cs="Calibri"/>
                <w:bdr w:val="nil"/>
              </w:rPr>
              <w:t>dell'insegnamento</w:t>
            </w:r>
            <w:proofErr w:type="spellEnd"/>
          </w:p>
        </w:tc>
        <w:tc>
          <w:tcPr>
            <w:tcW w:w="268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AD17141" w14:textId="77777777" w:rsidR="000508BF" w:rsidRPr="000508BF" w:rsidRDefault="000508BF" w:rsidP="000F048B">
            <w:pPr>
              <w:pBdr>
                <w:top w:val="nil"/>
                <w:left w:val="nil"/>
                <w:bottom w:val="nil"/>
                <w:right w:val="nil"/>
                <w:between w:val="nil"/>
                <w:bar w:val="nil"/>
              </w:pBdr>
              <w:spacing w:after="0" w:line="240" w:lineRule="auto"/>
              <w:rPr>
                <w:rFonts w:ascii="Cambria" w:eastAsia="Arial Unicode MS" w:hAnsi="Cambria" w:cs="Calibri"/>
                <w:bdr w:val="nil"/>
              </w:rPr>
            </w:pPr>
            <w:proofErr w:type="spellStart"/>
            <w:r w:rsidRPr="000508BF">
              <w:rPr>
                <w:rFonts w:ascii="Cambria" w:eastAsia="Arial Unicode MS" w:hAnsi="Cambria" w:cs="Calibri"/>
                <w:bdr w:val="nil"/>
              </w:rPr>
              <w:t>obbligatorio</w:t>
            </w:r>
            <w:proofErr w:type="spellEnd"/>
            <w:r w:rsidRPr="000508BF">
              <w:rPr>
                <w:rFonts w:ascii="Cambria" w:eastAsia="Arial Unicode MS" w:hAnsi="Cambria" w:cs="Calibri"/>
                <w:bdr w:val="nil"/>
              </w:rPr>
              <w:t xml:space="preserve"> </w:t>
            </w:r>
          </w:p>
        </w:tc>
        <w:tc>
          <w:tcPr>
            <w:tcW w:w="1422"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5FF2B29D" w14:textId="77777777" w:rsidR="000508BF" w:rsidRPr="000508BF" w:rsidRDefault="000508BF" w:rsidP="000F048B">
            <w:pPr>
              <w:pBdr>
                <w:top w:val="nil"/>
                <w:left w:val="nil"/>
                <w:bottom w:val="nil"/>
                <w:right w:val="nil"/>
                <w:between w:val="nil"/>
                <w:bar w:val="nil"/>
              </w:pBdr>
              <w:spacing w:after="0" w:line="240" w:lineRule="auto"/>
              <w:rPr>
                <w:rFonts w:ascii="Cambria" w:eastAsia="Arial Unicode MS" w:hAnsi="Cambria"/>
                <w:bdr w:val="nil"/>
              </w:rPr>
            </w:pPr>
            <w:proofErr w:type="spellStart"/>
            <w:r w:rsidRPr="000508BF">
              <w:rPr>
                <w:rFonts w:ascii="Cambria" w:eastAsia="Arial Unicode MS" w:hAnsi="Cambria"/>
                <w:bdr w:val="nil"/>
              </w:rPr>
              <w:t>Livello</w:t>
            </w:r>
            <w:proofErr w:type="spellEnd"/>
            <w:r w:rsidRPr="000508BF">
              <w:rPr>
                <w:rFonts w:ascii="Cambria" w:eastAsia="Arial Unicode MS" w:hAnsi="Cambria"/>
                <w:bdr w:val="nil"/>
              </w:rPr>
              <w:t xml:space="preserve"> </w:t>
            </w:r>
            <w:proofErr w:type="spellStart"/>
            <w:r w:rsidRPr="000508BF">
              <w:rPr>
                <w:rFonts w:ascii="Cambria" w:eastAsia="Arial Unicode MS" w:hAnsi="Cambria"/>
                <w:bdr w:val="nil"/>
              </w:rPr>
              <w:t>dell'insegnamento</w:t>
            </w:r>
            <w:proofErr w:type="spellEnd"/>
          </w:p>
        </w:tc>
        <w:tc>
          <w:tcPr>
            <w:tcW w:w="2842"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CBB0F5E" w14:textId="77777777" w:rsidR="000508BF" w:rsidRPr="000508BF" w:rsidRDefault="000508BF" w:rsidP="000F048B">
            <w:pPr>
              <w:pBdr>
                <w:top w:val="nil"/>
                <w:left w:val="nil"/>
                <w:bottom w:val="nil"/>
                <w:right w:val="nil"/>
                <w:between w:val="nil"/>
                <w:bar w:val="nil"/>
              </w:pBdr>
              <w:spacing w:after="0" w:line="240" w:lineRule="auto"/>
              <w:rPr>
                <w:rFonts w:ascii="Cambria" w:eastAsia="Arial Unicode MS" w:hAnsi="Cambria"/>
                <w:bdr w:val="nil"/>
              </w:rPr>
            </w:pPr>
            <w:r w:rsidRPr="000508BF">
              <w:rPr>
                <w:rFonts w:ascii="Cambria" w:eastAsia="Arial Unicode MS" w:hAnsi="Cambria"/>
                <w:bdr w:val="nil"/>
                <w:lang w:val="it-IT"/>
              </w:rPr>
              <w:t>integrato</w:t>
            </w:r>
          </w:p>
        </w:tc>
      </w:tr>
      <w:tr w:rsidR="000508BF" w:rsidRPr="000508BF" w14:paraId="5F6BD020" w14:textId="77777777" w:rsidTr="000508BF">
        <w:tc>
          <w:tcPr>
            <w:tcW w:w="226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1584857" w14:textId="77777777" w:rsidR="000508BF" w:rsidRPr="000508BF" w:rsidRDefault="000508BF" w:rsidP="000F048B">
            <w:pPr>
              <w:pBdr>
                <w:top w:val="nil"/>
                <w:left w:val="nil"/>
                <w:bottom w:val="nil"/>
                <w:right w:val="nil"/>
                <w:between w:val="nil"/>
                <w:bar w:val="nil"/>
              </w:pBdr>
              <w:spacing w:after="0" w:line="240" w:lineRule="auto"/>
              <w:rPr>
                <w:rFonts w:ascii="Cambria" w:eastAsia="Arial Unicode MS" w:hAnsi="Cambria"/>
                <w:bdr w:val="nil"/>
              </w:rPr>
            </w:pPr>
            <w:r w:rsidRPr="000508BF">
              <w:rPr>
                <w:rFonts w:ascii="Cambria" w:eastAsia="Arial Unicode MS" w:hAnsi="Cambria"/>
                <w:bdr w:val="nil"/>
              </w:rPr>
              <w:t>Semestre</w:t>
            </w:r>
          </w:p>
        </w:tc>
        <w:tc>
          <w:tcPr>
            <w:tcW w:w="268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2DBFDE2" w14:textId="77777777" w:rsidR="000508BF" w:rsidRPr="000508BF" w:rsidRDefault="000508BF" w:rsidP="000F048B">
            <w:pPr>
              <w:pBdr>
                <w:top w:val="nil"/>
                <w:left w:val="nil"/>
                <w:bottom w:val="nil"/>
                <w:right w:val="nil"/>
                <w:between w:val="nil"/>
                <w:bar w:val="nil"/>
              </w:pBdr>
              <w:spacing w:after="0" w:line="240" w:lineRule="auto"/>
              <w:rPr>
                <w:rFonts w:ascii="Cambria" w:eastAsia="Arial Unicode MS" w:hAnsi="Cambria"/>
                <w:bdr w:val="nil"/>
              </w:rPr>
            </w:pPr>
            <w:proofErr w:type="spellStart"/>
            <w:r w:rsidRPr="000508BF">
              <w:rPr>
                <w:rFonts w:ascii="Cambria" w:eastAsia="Arial Unicode MS" w:hAnsi="Cambria"/>
                <w:bdr w:val="nil"/>
              </w:rPr>
              <w:t>invernale</w:t>
            </w:r>
            <w:proofErr w:type="spellEnd"/>
          </w:p>
        </w:tc>
        <w:tc>
          <w:tcPr>
            <w:tcW w:w="1422"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6CA79D7E" w14:textId="77777777" w:rsidR="000508BF" w:rsidRPr="000508BF" w:rsidRDefault="000508BF" w:rsidP="000F048B">
            <w:pPr>
              <w:pBdr>
                <w:top w:val="nil"/>
                <w:left w:val="nil"/>
                <w:bottom w:val="nil"/>
                <w:right w:val="nil"/>
                <w:between w:val="nil"/>
                <w:bar w:val="nil"/>
              </w:pBdr>
              <w:spacing w:after="0" w:line="240" w:lineRule="auto"/>
              <w:rPr>
                <w:rFonts w:ascii="Cambria" w:eastAsia="Arial Unicode MS" w:hAnsi="Cambria"/>
                <w:bdr w:val="nil"/>
              </w:rPr>
            </w:pPr>
            <w:r w:rsidRPr="000508BF">
              <w:rPr>
                <w:rFonts w:ascii="Cambria" w:eastAsia="Arial Unicode MS" w:hAnsi="Cambria"/>
                <w:bdr w:val="nil"/>
              </w:rPr>
              <w:t xml:space="preserve">Anno del </w:t>
            </w:r>
            <w:proofErr w:type="spellStart"/>
            <w:r w:rsidRPr="000508BF">
              <w:rPr>
                <w:rFonts w:ascii="Cambria" w:eastAsia="Arial Unicode MS" w:hAnsi="Cambria"/>
                <w:bdr w:val="nil"/>
              </w:rPr>
              <w:t>corso</w:t>
            </w:r>
            <w:proofErr w:type="spellEnd"/>
            <w:r w:rsidRPr="000508BF">
              <w:rPr>
                <w:rFonts w:ascii="Cambria" w:eastAsia="Arial Unicode MS" w:hAnsi="Cambria"/>
                <w:bdr w:val="nil"/>
              </w:rPr>
              <w:t xml:space="preserve"> di </w:t>
            </w:r>
            <w:proofErr w:type="spellStart"/>
            <w:r w:rsidRPr="000508BF">
              <w:rPr>
                <w:rFonts w:ascii="Cambria" w:eastAsia="Arial Unicode MS" w:hAnsi="Cambria"/>
                <w:bdr w:val="nil"/>
              </w:rPr>
              <w:t>laurea</w:t>
            </w:r>
            <w:proofErr w:type="spellEnd"/>
          </w:p>
        </w:tc>
        <w:tc>
          <w:tcPr>
            <w:tcW w:w="2842"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551D52B" w14:textId="77777777" w:rsidR="000508BF" w:rsidRPr="000508BF" w:rsidRDefault="000508BF" w:rsidP="000F048B">
            <w:pPr>
              <w:pBdr>
                <w:top w:val="nil"/>
                <w:left w:val="nil"/>
                <w:bottom w:val="nil"/>
                <w:right w:val="nil"/>
                <w:between w:val="nil"/>
                <w:bar w:val="nil"/>
              </w:pBdr>
              <w:spacing w:after="0" w:line="240" w:lineRule="auto"/>
              <w:rPr>
                <w:rFonts w:ascii="Cambria" w:eastAsia="Arial Unicode MS" w:hAnsi="Cambria"/>
                <w:bdr w:val="nil"/>
              </w:rPr>
            </w:pPr>
            <w:r w:rsidRPr="000508BF">
              <w:rPr>
                <w:rFonts w:ascii="Cambria" w:eastAsia="Arial Unicode MS" w:hAnsi="Cambria"/>
                <w:bdr w:val="nil"/>
              </w:rPr>
              <w:t>III</w:t>
            </w:r>
          </w:p>
        </w:tc>
      </w:tr>
      <w:tr w:rsidR="000508BF" w:rsidRPr="000508BF" w14:paraId="19AA8516" w14:textId="77777777" w:rsidTr="000508BF">
        <w:tc>
          <w:tcPr>
            <w:tcW w:w="226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61C3F0E" w14:textId="77777777" w:rsidR="000508BF" w:rsidRPr="000508BF" w:rsidRDefault="000508BF" w:rsidP="000F048B">
            <w:pPr>
              <w:pBdr>
                <w:top w:val="nil"/>
                <w:left w:val="nil"/>
                <w:bottom w:val="nil"/>
                <w:right w:val="nil"/>
                <w:between w:val="nil"/>
                <w:bar w:val="nil"/>
              </w:pBdr>
              <w:spacing w:after="0" w:line="240" w:lineRule="auto"/>
              <w:rPr>
                <w:rFonts w:ascii="Cambria" w:eastAsia="Arial Unicode MS" w:hAnsi="Cambria"/>
                <w:bdr w:val="nil"/>
              </w:rPr>
            </w:pPr>
            <w:r w:rsidRPr="000508BF">
              <w:rPr>
                <w:rFonts w:ascii="Cambria" w:eastAsia="Arial Unicode MS" w:hAnsi="Cambria"/>
                <w:bdr w:val="nil"/>
                <w:lang w:val="it-IT"/>
              </w:rPr>
              <w:t xml:space="preserve">Luogo della realizzazione </w:t>
            </w:r>
          </w:p>
        </w:tc>
        <w:tc>
          <w:tcPr>
            <w:tcW w:w="268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4ABD759" w14:textId="77777777" w:rsidR="000508BF" w:rsidRPr="000508BF" w:rsidRDefault="000508BF" w:rsidP="000F048B">
            <w:pPr>
              <w:pBdr>
                <w:top w:val="nil"/>
                <w:left w:val="nil"/>
                <w:bottom w:val="nil"/>
                <w:right w:val="nil"/>
                <w:between w:val="nil"/>
                <w:bar w:val="nil"/>
              </w:pBdr>
              <w:spacing w:after="0" w:line="240" w:lineRule="auto"/>
              <w:rPr>
                <w:rFonts w:ascii="Cambria" w:eastAsia="Arial Unicode MS" w:hAnsi="Cambria"/>
                <w:bdr w:val="nil"/>
              </w:rPr>
            </w:pPr>
            <w:r w:rsidRPr="000508BF">
              <w:rPr>
                <w:rFonts w:ascii="Cambria" w:eastAsia="Arial Unicode MS" w:hAnsi="Cambria"/>
                <w:bdr w:val="nil"/>
                <w:lang w:val="it-IT"/>
              </w:rPr>
              <w:t>scuola tirocinante</w:t>
            </w:r>
          </w:p>
        </w:tc>
        <w:tc>
          <w:tcPr>
            <w:tcW w:w="1422"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0F715451" w14:textId="77777777" w:rsidR="000508BF" w:rsidRPr="000508BF" w:rsidRDefault="000508BF" w:rsidP="000F048B">
            <w:pPr>
              <w:pBdr>
                <w:top w:val="nil"/>
                <w:left w:val="nil"/>
                <w:bottom w:val="nil"/>
                <w:right w:val="nil"/>
                <w:between w:val="nil"/>
                <w:bar w:val="nil"/>
              </w:pBdr>
              <w:spacing w:after="0" w:line="240" w:lineRule="auto"/>
              <w:rPr>
                <w:rFonts w:ascii="Cambria" w:eastAsia="Arial Unicode MS" w:hAnsi="Cambria"/>
                <w:bdr w:val="nil"/>
              </w:rPr>
            </w:pPr>
            <w:r w:rsidRPr="000508BF">
              <w:rPr>
                <w:rFonts w:ascii="Cambria" w:eastAsia="Arial Unicode MS" w:hAnsi="Cambria"/>
                <w:bdr w:val="nil"/>
                <w:lang w:val="it-IT"/>
              </w:rPr>
              <w:t xml:space="preserve">Lingua </w:t>
            </w:r>
            <w:r w:rsidRPr="000508BF">
              <w:rPr>
                <w:rFonts w:ascii="Cambria" w:eastAsia="Arial Unicode MS" w:hAnsi="Cambria"/>
                <w:bdr w:val="nil"/>
              </w:rPr>
              <w:t>(</w:t>
            </w:r>
            <w:proofErr w:type="spellStart"/>
            <w:r w:rsidRPr="000508BF">
              <w:rPr>
                <w:rFonts w:ascii="Cambria" w:eastAsia="Arial Unicode MS" w:hAnsi="Cambria"/>
                <w:bdr w:val="nil"/>
              </w:rPr>
              <w:t>altre</w:t>
            </w:r>
            <w:proofErr w:type="spellEnd"/>
            <w:r w:rsidRPr="000508BF">
              <w:rPr>
                <w:rFonts w:ascii="Cambria" w:eastAsia="Arial Unicode MS" w:hAnsi="Cambria"/>
                <w:bdr w:val="nil"/>
              </w:rPr>
              <w:t xml:space="preserve"> </w:t>
            </w:r>
            <w:proofErr w:type="spellStart"/>
            <w:r w:rsidRPr="000508BF">
              <w:rPr>
                <w:rFonts w:ascii="Cambria" w:eastAsia="Arial Unicode MS" w:hAnsi="Cambria"/>
                <w:bdr w:val="nil"/>
              </w:rPr>
              <w:t>lingue</w:t>
            </w:r>
            <w:proofErr w:type="spellEnd"/>
            <w:r w:rsidRPr="000508BF">
              <w:rPr>
                <w:rFonts w:ascii="Cambria" w:eastAsia="Arial Unicode MS" w:hAnsi="Cambria"/>
                <w:bdr w:val="nil"/>
              </w:rPr>
              <w:t xml:space="preserve"> </w:t>
            </w:r>
            <w:proofErr w:type="spellStart"/>
            <w:r w:rsidRPr="000508BF">
              <w:rPr>
                <w:rFonts w:ascii="Cambria" w:eastAsia="Arial Unicode MS" w:hAnsi="Cambria"/>
                <w:bdr w:val="nil"/>
              </w:rPr>
              <w:t>possibili</w:t>
            </w:r>
            <w:proofErr w:type="spellEnd"/>
            <w:r w:rsidRPr="000508BF">
              <w:rPr>
                <w:rFonts w:ascii="Cambria" w:eastAsia="Arial Unicode MS" w:hAnsi="Cambria"/>
                <w:bdr w:val="nil"/>
              </w:rPr>
              <w:t>)</w:t>
            </w:r>
          </w:p>
        </w:tc>
        <w:tc>
          <w:tcPr>
            <w:tcW w:w="2842"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9BC58E2" w14:textId="77777777" w:rsidR="000508BF" w:rsidRPr="000508BF" w:rsidRDefault="000508BF" w:rsidP="000F048B">
            <w:pPr>
              <w:pBdr>
                <w:top w:val="nil"/>
                <w:left w:val="nil"/>
                <w:bottom w:val="nil"/>
                <w:right w:val="nil"/>
                <w:between w:val="nil"/>
                <w:bar w:val="nil"/>
              </w:pBdr>
              <w:spacing w:after="0" w:line="240" w:lineRule="auto"/>
              <w:rPr>
                <w:rFonts w:ascii="Cambria" w:eastAsia="Arial Unicode MS" w:hAnsi="Cambria"/>
                <w:bdr w:val="nil"/>
              </w:rPr>
            </w:pPr>
            <w:proofErr w:type="spellStart"/>
            <w:r w:rsidRPr="000508BF">
              <w:rPr>
                <w:rFonts w:ascii="Cambria" w:eastAsia="Arial Unicode MS" w:hAnsi="Cambria"/>
                <w:bdr w:val="nil"/>
              </w:rPr>
              <w:t>lingua</w:t>
            </w:r>
            <w:proofErr w:type="spellEnd"/>
            <w:r w:rsidRPr="000508BF">
              <w:rPr>
                <w:rFonts w:ascii="Cambria" w:eastAsia="Arial Unicode MS" w:hAnsi="Cambria"/>
                <w:bdr w:val="nil"/>
              </w:rPr>
              <w:t xml:space="preserve"> </w:t>
            </w:r>
            <w:proofErr w:type="spellStart"/>
            <w:r w:rsidRPr="000508BF">
              <w:rPr>
                <w:rFonts w:ascii="Cambria" w:eastAsia="Arial Unicode MS" w:hAnsi="Cambria"/>
                <w:bdr w:val="nil"/>
              </w:rPr>
              <w:t>italiana</w:t>
            </w:r>
            <w:proofErr w:type="spellEnd"/>
          </w:p>
        </w:tc>
      </w:tr>
      <w:tr w:rsidR="000508BF" w:rsidRPr="000508BF" w14:paraId="4E49AE6F" w14:textId="77777777" w:rsidTr="000508BF">
        <w:trPr>
          <w:trHeight w:val="615"/>
        </w:trPr>
        <w:tc>
          <w:tcPr>
            <w:tcW w:w="2268" w:type="dxa"/>
            <w:tcBorders>
              <w:top w:val="single" w:sz="8" w:space="0" w:color="000000"/>
              <w:left w:val="single" w:sz="8" w:space="0" w:color="000000"/>
              <w:bottom w:val="nil"/>
              <w:right w:val="single" w:sz="8" w:space="0" w:color="000000"/>
            </w:tcBorders>
            <w:shd w:val="clear" w:color="auto" w:fill="F3F3F3"/>
            <w:tcMar>
              <w:top w:w="72" w:type="dxa"/>
              <w:left w:w="144" w:type="dxa"/>
              <w:bottom w:w="72" w:type="dxa"/>
              <w:right w:w="144" w:type="dxa"/>
            </w:tcMar>
            <w:vAlign w:val="center"/>
            <w:hideMark/>
          </w:tcPr>
          <w:p w14:paraId="3DC04C33" w14:textId="77777777" w:rsidR="000508BF" w:rsidRPr="000508BF" w:rsidRDefault="000508BF" w:rsidP="000F048B">
            <w:pPr>
              <w:pBdr>
                <w:top w:val="nil"/>
                <w:left w:val="nil"/>
                <w:bottom w:val="nil"/>
                <w:right w:val="nil"/>
                <w:between w:val="nil"/>
                <w:bar w:val="nil"/>
              </w:pBdr>
              <w:spacing w:after="0" w:line="240" w:lineRule="auto"/>
              <w:rPr>
                <w:rFonts w:ascii="Cambria" w:eastAsia="Arial Unicode MS" w:hAnsi="Cambria"/>
                <w:bdr w:val="nil"/>
              </w:rPr>
            </w:pPr>
            <w:proofErr w:type="spellStart"/>
            <w:r w:rsidRPr="000508BF">
              <w:rPr>
                <w:rFonts w:ascii="Cambria" w:eastAsia="Arial Unicode MS" w:hAnsi="Cambria"/>
                <w:bdr w:val="nil"/>
              </w:rPr>
              <w:t>Valore</w:t>
            </w:r>
            <w:proofErr w:type="spellEnd"/>
            <w:r w:rsidRPr="000508BF">
              <w:rPr>
                <w:rFonts w:ascii="Cambria" w:eastAsia="Arial Unicode MS" w:hAnsi="Cambria"/>
                <w:bdr w:val="nil"/>
              </w:rPr>
              <w:t xml:space="preserve"> </w:t>
            </w:r>
            <w:proofErr w:type="spellStart"/>
            <w:r w:rsidRPr="000508BF">
              <w:rPr>
                <w:rFonts w:ascii="Cambria" w:eastAsia="Arial Unicode MS" w:hAnsi="Cambria"/>
                <w:bdr w:val="nil"/>
              </w:rPr>
              <w:t>in</w:t>
            </w:r>
            <w:proofErr w:type="spellEnd"/>
            <w:r w:rsidRPr="000508BF">
              <w:rPr>
                <w:rFonts w:ascii="Cambria" w:eastAsia="Arial Unicode MS" w:hAnsi="Cambria"/>
                <w:bdr w:val="nil"/>
              </w:rPr>
              <w:t xml:space="preserve"> CFU</w:t>
            </w:r>
          </w:p>
        </w:tc>
        <w:tc>
          <w:tcPr>
            <w:tcW w:w="2681" w:type="dxa"/>
            <w:tcBorders>
              <w:top w:val="single" w:sz="8" w:space="0" w:color="000000"/>
              <w:left w:val="single" w:sz="8" w:space="0" w:color="000000"/>
              <w:bottom w:val="nil"/>
              <w:right w:val="single" w:sz="8" w:space="0" w:color="000000"/>
            </w:tcBorders>
            <w:shd w:val="clear" w:color="auto" w:fill="auto"/>
            <w:tcMar>
              <w:top w:w="72" w:type="dxa"/>
              <w:left w:w="144" w:type="dxa"/>
              <w:bottom w:w="72" w:type="dxa"/>
              <w:right w:w="144" w:type="dxa"/>
            </w:tcMar>
            <w:vAlign w:val="center"/>
            <w:hideMark/>
          </w:tcPr>
          <w:p w14:paraId="153804A4" w14:textId="77777777" w:rsidR="000508BF" w:rsidRPr="000508BF" w:rsidRDefault="000508BF" w:rsidP="000F048B">
            <w:pPr>
              <w:pBdr>
                <w:top w:val="nil"/>
                <w:left w:val="nil"/>
                <w:bottom w:val="nil"/>
                <w:right w:val="nil"/>
                <w:between w:val="nil"/>
                <w:bar w:val="nil"/>
              </w:pBdr>
              <w:spacing w:after="0" w:line="240" w:lineRule="auto"/>
              <w:jc w:val="center"/>
              <w:rPr>
                <w:rFonts w:ascii="Cambria" w:eastAsia="Arial Unicode MS" w:hAnsi="Cambria"/>
                <w:bdr w:val="nil"/>
              </w:rPr>
            </w:pPr>
            <w:r w:rsidRPr="000508BF">
              <w:rPr>
                <w:rFonts w:ascii="Cambria" w:eastAsia="Arial Unicode MS" w:hAnsi="Cambria"/>
                <w:bdr w:val="nil"/>
              </w:rPr>
              <w:t>2</w:t>
            </w:r>
          </w:p>
        </w:tc>
        <w:tc>
          <w:tcPr>
            <w:tcW w:w="1422" w:type="dxa"/>
            <w:gridSpan w:val="3"/>
            <w:tcBorders>
              <w:top w:val="single" w:sz="8" w:space="0" w:color="000000"/>
              <w:left w:val="single" w:sz="8" w:space="0" w:color="000000"/>
              <w:bottom w:val="nil"/>
              <w:right w:val="single" w:sz="8" w:space="0" w:color="000000"/>
            </w:tcBorders>
            <w:shd w:val="clear" w:color="auto" w:fill="E6E6E6"/>
            <w:tcMar>
              <w:top w:w="72" w:type="dxa"/>
              <w:left w:w="144" w:type="dxa"/>
              <w:bottom w:w="72" w:type="dxa"/>
              <w:right w:w="144" w:type="dxa"/>
            </w:tcMar>
            <w:vAlign w:val="center"/>
            <w:hideMark/>
          </w:tcPr>
          <w:p w14:paraId="2116BF54" w14:textId="77777777" w:rsidR="000508BF" w:rsidRPr="000508BF" w:rsidRDefault="000508BF" w:rsidP="000F048B">
            <w:pPr>
              <w:pBdr>
                <w:top w:val="nil"/>
                <w:left w:val="nil"/>
                <w:bottom w:val="nil"/>
                <w:right w:val="nil"/>
                <w:between w:val="nil"/>
                <w:bar w:val="nil"/>
              </w:pBdr>
              <w:spacing w:after="0" w:line="240" w:lineRule="auto"/>
              <w:rPr>
                <w:rFonts w:ascii="Cambria" w:eastAsia="Arial Unicode MS" w:hAnsi="Cambria"/>
                <w:bdr w:val="nil"/>
              </w:rPr>
            </w:pPr>
            <w:r w:rsidRPr="000508BF">
              <w:rPr>
                <w:rFonts w:ascii="Cambria" w:eastAsia="Arial Unicode MS" w:hAnsi="Cambria"/>
                <w:bdr w:val="nil"/>
              </w:rPr>
              <w:t xml:space="preserve">Ore di </w:t>
            </w:r>
            <w:proofErr w:type="spellStart"/>
            <w:r w:rsidRPr="000508BF">
              <w:rPr>
                <w:rFonts w:ascii="Cambria" w:eastAsia="Arial Unicode MS" w:hAnsi="Cambria"/>
                <w:bdr w:val="nil"/>
              </w:rPr>
              <w:t>lezione</w:t>
            </w:r>
            <w:proofErr w:type="spellEnd"/>
            <w:r w:rsidRPr="000508BF">
              <w:rPr>
                <w:rFonts w:ascii="Cambria" w:eastAsia="Arial Unicode MS" w:hAnsi="Cambria"/>
                <w:bdr w:val="nil"/>
              </w:rPr>
              <w:t xml:space="preserve"> </w:t>
            </w:r>
            <w:proofErr w:type="spellStart"/>
            <w:r w:rsidRPr="000508BF">
              <w:rPr>
                <w:rFonts w:ascii="Cambria" w:eastAsia="Arial Unicode MS" w:hAnsi="Cambria"/>
                <w:bdr w:val="nil"/>
              </w:rPr>
              <w:t>al</w:t>
            </w:r>
            <w:proofErr w:type="spellEnd"/>
            <w:r w:rsidRPr="000508BF">
              <w:rPr>
                <w:rFonts w:ascii="Cambria" w:eastAsia="Arial Unicode MS" w:hAnsi="Cambria"/>
                <w:bdr w:val="nil"/>
              </w:rPr>
              <w:t xml:space="preserve"> semestre</w:t>
            </w:r>
          </w:p>
        </w:tc>
        <w:tc>
          <w:tcPr>
            <w:tcW w:w="2842" w:type="dxa"/>
            <w:gridSpan w:val="3"/>
            <w:tcBorders>
              <w:top w:val="single" w:sz="8" w:space="0" w:color="000000"/>
              <w:left w:val="single" w:sz="8" w:space="0" w:color="000000"/>
              <w:bottom w:val="nil"/>
              <w:right w:val="single" w:sz="8" w:space="0" w:color="000000"/>
            </w:tcBorders>
            <w:shd w:val="clear" w:color="auto" w:fill="auto"/>
            <w:tcMar>
              <w:top w:w="72" w:type="dxa"/>
              <w:left w:w="144" w:type="dxa"/>
              <w:bottom w:w="72" w:type="dxa"/>
              <w:right w:w="144" w:type="dxa"/>
            </w:tcMar>
            <w:vAlign w:val="center"/>
            <w:hideMark/>
          </w:tcPr>
          <w:p w14:paraId="00B6B264" w14:textId="5E4AB2EC" w:rsidR="000508BF" w:rsidRPr="000508BF" w:rsidRDefault="000508BF" w:rsidP="000F048B">
            <w:pPr>
              <w:pBdr>
                <w:top w:val="nil"/>
                <w:left w:val="nil"/>
                <w:bottom w:val="nil"/>
                <w:right w:val="nil"/>
                <w:between w:val="nil"/>
                <w:bar w:val="nil"/>
              </w:pBdr>
              <w:spacing w:after="0" w:line="240" w:lineRule="auto"/>
              <w:jc w:val="center"/>
              <w:rPr>
                <w:rFonts w:ascii="Cambria" w:eastAsia="Arial Unicode MS" w:hAnsi="Cambria"/>
                <w:bdr w:val="nil"/>
              </w:rPr>
            </w:pPr>
            <w:r>
              <w:rPr>
                <w:rFonts w:ascii="Cambria" w:eastAsia="Arial Unicode MS" w:hAnsi="Cambria"/>
                <w:bdr w:val="nil"/>
              </w:rPr>
              <w:t>2</w:t>
            </w:r>
            <w:r w:rsidRPr="000508BF">
              <w:rPr>
                <w:rFonts w:ascii="Cambria" w:eastAsia="Arial Unicode MS" w:hAnsi="Cambria"/>
                <w:bdr w:val="nil"/>
              </w:rPr>
              <w:t xml:space="preserve"> </w:t>
            </w:r>
            <w:proofErr w:type="spellStart"/>
            <w:r w:rsidRPr="000508BF">
              <w:rPr>
                <w:rFonts w:ascii="Cambria" w:eastAsia="Arial Unicode MS" w:hAnsi="Cambria"/>
                <w:bdr w:val="nil"/>
              </w:rPr>
              <w:t>settimane</w:t>
            </w:r>
            <w:proofErr w:type="spellEnd"/>
            <w:r w:rsidRPr="000508BF">
              <w:rPr>
                <w:rFonts w:ascii="Cambria" w:eastAsia="Arial Unicode MS" w:hAnsi="Cambria"/>
                <w:bdr w:val="nil"/>
              </w:rPr>
              <w:t xml:space="preserve"> </w:t>
            </w:r>
            <w:proofErr w:type="spellStart"/>
            <w:r>
              <w:rPr>
                <w:rFonts w:ascii="Cambria" w:eastAsia="Arial Unicode MS" w:hAnsi="Cambria"/>
                <w:bdr w:val="nil"/>
              </w:rPr>
              <w:t>durante</w:t>
            </w:r>
            <w:proofErr w:type="spellEnd"/>
            <w:r>
              <w:rPr>
                <w:rFonts w:ascii="Cambria" w:eastAsia="Arial Unicode MS" w:hAnsi="Cambria"/>
                <w:bdr w:val="nil"/>
              </w:rPr>
              <w:t xml:space="preserve"> </w:t>
            </w:r>
            <w:proofErr w:type="spellStart"/>
            <w:r>
              <w:rPr>
                <w:rFonts w:ascii="Cambria" w:eastAsia="Arial Unicode MS" w:hAnsi="Cambria"/>
                <w:bdr w:val="nil"/>
              </w:rPr>
              <w:t>il</w:t>
            </w:r>
            <w:proofErr w:type="spellEnd"/>
            <w:r>
              <w:rPr>
                <w:rFonts w:ascii="Cambria" w:eastAsia="Arial Unicode MS" w:hAnsi="Cambria"/>
                <w:bdr w:val="nil"/>
              </w:rPr>
              <w:t xml:space="preserve"> semestre o </w:t>
            </w:r>
            <w:proofErr w:type="spellStart"/>
            <w:r>
              <w:rPr>
                <w:rFonts w:ascii="Cambria" w:eastAsia="Arial Unicode MS" w:hAnsi="Cambria"/>
                <w:bdr w:val="nil"/>
              </w:rPr>
              <w:t>in</w:t>
            </w:r>
            <w:proofErr w:type="spellEnd"/>
            <w:r>
              <w:rPr>
                <w:rFonts w:ascii="Cambria" w:eastAsia="Arial Unicode MS" w:hAnsi="Cambria"/>
                <w:bdr w:val="nil"/>
              </w:rPr>
              <w:t xml:space="preserve"> </w:t>
            </w:r>
            <w:proofErr w:type="spellStart"/>
            <w:r w:rsidRPr="000508BF">
              <w:rPr>
                <w:rFonts w:ascii="Cambria" w:eastAsia="Arial Unicode MS" w:hAnsi="Cambria"/>
                <w:bdr w:val="nil"/>
              </w:rPr>
              <w:t>febbraio</w:t>
            </w:r>
            <w:proofErr w:type="spellEnd"/>
          </w:p>
          <w:p w14:paraId="7BE654A1" w14:textId="0A482557" w:rsidR="000508BF" w:rsidRPr="000508BF" w:rsidRDefault="000508BF" w:rsidP="000F048B">
            <w:pPr>
              <w:pBdr>
                <w:top w:val="nil"/>
                <w:left w:val="nil"/>
                <w:bottom w:val="nil"/>
                <w:right w:val="nil"/>
                <w:between w:val="nil"/>
                <w:bar w:val="nil"/>
              </w:pBdr>
              <w:spacing w:after="0" w:line="240" w:lineRule="auto"/>
              <w:jc w:val="center"/>
              <w:rPr>
                <w:rFonts w:ascii="Cambria" w:eastAsia="Arial Unicode MS" w:hAnsi="Cambria"/>
                <w:bdr w:val="nil"/>
              </w:rPr>
            </w:pPr>
            <w:r w:rsidRPr="000508BF">
              <w:rPr>
                <w:rFonts w:ascii="Cambria" w:eastAsia="Arial Unicode MS" w:hAnsi="Cambria"/>
                <w:bdr w:val="nil"/>
              </w:rPr>
              <w:t xml:space="preserve">0L – 0S </w:t>
            </w:r>
            <w:r>
              <w:rPr>
                <w:rFonts w:ascii="Cambria" w:eastAsia="Arial Unicode MS" w:hAnsi="Cambria"/>
                <w:bdr w:val="nil"/>
              </w:rPr>
              <w:t>–</w:t>
            </w:r>
            <w:r w:rsidRPr="000508BF">
              <w:rPr>
                <w:rFonts w:ascii="Cambria" w:eastAsia="Arial Unicode MS" w:hAnsi="Cambria"/>
                <w:bdr w:val="nil"/>
              </w:rPr>
              <w:t xml:space="preserve"> </w:t>
            </w:r>
            <w:r>
              <w:rPr>
                <w:rFonts w:ascii="Cambria" w:eastAsia="Arial Unicode MS" w:hAnsi="Cambria"/>
                <w:bdr w:val="nil"/>
              </w:rPr>
              <w:t>50</w:t>
            </w:r>
            <w:r w:rsidRPr="000508BF">
              <w:rPr>
                <w:rFonts w:ascii="Cambria" w:eastAsia="Arial Unicode MS" w:hAnsi="Cambria"/>
                <w:bdr w:val="nil"/>
              </w:rPr>
              <w:t xml:space="preserve">E </w:t>
            </w:r>
          </w:p>
        </w:tc>
      </w:tr>
      <w:tr w:rsidR="000508BF" w:rsidRPr="000508BF" w14:paraId="618D929E" w14:textId="77777777" w:rsidTr="000508BF">
        <w:tc>
          <w:tcPr>
            <w:tcW w:w="226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BB5A6C5" w14:textId="77777777" w:rsidR="000508BF" w:rsidRPr="000508BF" w:rsidRDefault="000508BF" w:rsidP="000F048B">
            <w:pPr>
              <w:pBdr>
                <w:top w:val="nil"/>
                <w:left w:val="nil"/>
                <w:bottom w:val="nil"/>
                <w:right w:val="nil"/>
                <w:between w:val="nil"/>
                <w:bar w:val="nil"/>
              </w:pBdr>
              <w:spacing w:after="0" w:line="240" w:lineRule="auto"/>
              <w:rPr>
                <w:rFonts w:ascii="Cambria" w:eastAsia="Arial Unicode MS" w:hAnsi="Cambria"/>
                <w:bdr w:val="nil"/>
              </w:rPr>
            </w:pPr>
            <w:proofErr w:type="spellStart"/>
            <w:r w:rsidRPr="000508BF">
              <w:rPr>
                <w:rFonts w:ascii="Cambria" w:eastAsia="Arial Unicode MS" w:hAnsi="Cambria"/>
                <w:bdr w:val="nil"/>
              </w:rPr>
              <w:t>Condizioni</w:t>
            </w:r>
            <w:proofErr w:type="spellEnd"/>
            <w:r w:rsidRPr="000508BF">
              <w:rPr>
                <w:rFonts w:ascii="Cambria" w:eastAsia="Arial Unicode MS" w:hAnsi="Cambria"/>
                <w:bdr w:val="nil"/>
              </w:rPr>
              <w:t xml:space="preserve"> da </w:t>
            </w:r>
            <w:proofErr w:type="spellStart"/>
            <w:r w:rsidRPr="000508BF">
              <w:rPr>
                <w:rFonts w:ascii="Cambria" w:eastAsia="Arial Unicode MS" w:hAnsi="Cambria"/>
                <w:bdr w:val="nil"/>
              </w:rPr>
              <w:t>soddisfare</w:t>
            </w:r>
            <w:proofErr w:type="spellEnd"/>
            <w:r w:rsidRPr="000508BF">
              <w:rPr>
                <w:rFonts w:ascii="Cambria" w:eastAsia="Arial Unicode MS" w:hAnsi="Cambria"/>
                <w:bdr w:val="nil"/>
              </w:rPr>
              <w:t xml:space="preserve"> per </w:t>
            </w:r>
            <w:proofErr w:type="spellStart"/>
            <w:r w:rsidRPr="000508BF">
              <w:rPr>
                <w:rFonts w:ascii="Cambria" w:eastAsia="Arial Unicode MS" w:hAnsi="Cambria"/>
                <w:bdr w:val="nil"/>
              </w:rPr>
              <w:t>poter</w:t>
            </w:r>
            <w:proofErr w:type="spellEnd"/>
            <w:r w:rsidRPr="000508BF">
              <w:rPr>
                <w:rFonts w:ascii="Cambria" w:eastAsia="Arial Unicode MS" w:hAnsi="Cambria"/>
                <w:bdr w:val="nil"/>
              </w:rPr>
              <w:t xml:space="preserve"> </w:t>
            </w:r>
            <w:proofErr w:type="spellStart"/>
            <w:r w:rsidRPr="000508BF">
              <w:rPr>
                <w:rFonts w:ascii="Cambria" w:eastAsia="Arial Unicode MS" w:hAnsi="Cambria"/>
                <w:bdr w:val="nil"/>
              </w:rPr>
              <w:t>iscrivere</w:t>
            </w:r>
            <w:proofErr w:type="spellEnd"/>
            <w:r w:rsidRPr="000508BF">
              <w:rPr>
                <w:rFonts w:ascii="Cambria" w:eastAsia="Arial Unicode MS" w:hAnsi="Cambria"/>
                <w:bdr w:val="nil"/>
              </w:rPr>
              <w:t xml:space="preserve"> e </w:t>
            </w:r>
            <w:proofErr w:type="spellStart"/>
            <w:r w:rsidRPr="000508BF">
              <w:rPr>
                <w:rFonts w:ascii="Cambria" w:eastAsia="Arial Unicode MS" w:hAnsi="Cambria"/>
                <w:bdr w:val="nil"/>
              </w:rPr>
              <w:t>superare</w:t>
            </w:r>
            <w:proofErr w:type="spellEnd"/>
            <w:r w:rsidRPr="000508BF">
              <w:rPr>
                <w:rFonts w:ascii="Cambria" w:eastAsia="Arial Unicode MS" w:hAnsi="Cambria"/>
                <w:bdr w:val="nil"/>
              </w:rPr>
              <w:t xml:space="preserve"> </w:t>
            </w:r>
            <w:proofErr w:type="spellStart"/>
            <w:r w:rsidRPr="000508BF">
              <w:rPr>
                <w:rFonts w:ascii="Cambria" w:eastAsia="Arial Unicode MS" w:hAnsi="Cambria"/>
                <w:bdr w:val="nil"/>
              </w:rPr>
              <w:t>l'insegnamento</w:t>
            </w:r>
            <w:proofErr w:type="spellEnd"/>
            <w:r w:rsidRPr="000508BF">
              <w:rPr>
                <w:rFonts w:ascii="Cambria" w:eastAsia="Arial Unicode MS" w:hAnsi="Cambria"/>
                <w:bdr w:val="nil"/>
              </w:rPr>
              <w:t xml:space="preserve"> </w:t>
            </w:r>
          </w:p>
        </w:tc>
        <w:tc>
          <w:tcPr>
            <w:tcW w:w="6945"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2CBDA97" w14:textId="77777777" w:rsidR="000508BF" w:rsidRPr="000508BF" w:rsidRDefault="000508BF" w:rsidP="000F048B">
            <w:pPr>
              <w:pBdr>
                <w:top w:val="nil"/>
                <w:left w:val="nil"/>
                <w:bottom w:val="nil"/>
                <w:right w:val="nil"/>
                <w:between w:val="nil"/>
                <w:bar w:val="nil"/>
              </w:pBdr>
              <w:spacing w:after="0" w:line="240" w:lineRule="auto"/>
              <w:rPr>
                <w:rFonts w:ascii="Cambria" w:eastAsia="Arial Unicode MS" w:hAnsi="Cambria"/>
                <w:bdr w:val="nil"/>
              </w:rPr>
            </w:pPr>
            <w:r w:rsidRPr="000508BF">
              <w:rPr>
                <w:rFonts w:ascii="Cambria" w:eastAsia="Arial Unicode MS" w:hAnsi="Cambria"/>
                <w:bdr w:val="nil"/>
                <w:lang w:val="it-IT"/>
              </w:rPr>
              <w:t>L’iscrizione all’insegnamento non richiede di soddisfare a nessuna condizione specifica all’infuori di essere studente regolare del terzo anno di corso.</w:t>
            </w:r>
          </w:p>
        </w:tc>
      </w:tr>
      <w:tr w:rsidR="000508BF" w:rsidRPr="000508BF" w14:paraId="23481CD0" w14:textId="77777777" w:rsidTr="000508BF">
        <w:tc>
          <w:tcPr>
            <w:tcW w:w="226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F3EA759" w14:textId="77777777" w:rsidR="000508BF" w:rsidRPr="000508BF" w:rsidRDefault="000508BF" w:rsidP="000F048B">
            <w:pPr>
              <w:pBdr>
                <w:top w:val="nil"/>
                <w:left w:val="nil"/>
                <w:bottom w:val="nil"/>
                <w:right w:val="nil"/>
                <w:between w:val="nil"/>
                <w:bar w:val="nil"/>
              </w:pBdr>
              <w:spacing w:after="0" w:line="240" w:lineRule="auto"/>
              <w:rPr>
                <w:rFonts w:ascii="Cambria" w:eastAsia="Arial Unicode MS" w:hAnsi="Cambria" w:cs="Calibri"/>
                <w:bdr w:val="nil"/>
              </w:rPr>
            </w:pPr>
            <w:proofErr w:type="spellStart"/>
            <w:r w:rsidRPr="000508BF">
              <w:rPr>
                <w:rFonts w:ascii="Cambria" w:eastAsia="Arial Unicode MS" w:hAnsi="Cambria" w:cs="Calibri"/>
                <w:bdr w:val="nil"/>
              </w:rPr>
              <w:t>Correlazione</w:t>
            </w:r>
            <w:proofErr w:type="spellEnd"/>
            <w:r w:rsidRPr="000508BF">
              <w:rPr>
                <w:rFonts w:ascii="Cambria" w:eastAsia="Arial Unicode MS" w:hAnsi="Cambria" w:cs="Calibri"/>
                <w:bdr w:val="nil"/>
              </w:rPr>
              <w:t xml:space="preserve"> </w:t>
            </w:r>
            <w:proofErr w:type="spellStart"/>
            <w:r w:rsidRPr="000508BF">
              <w:rPr>
                <w:rFonts w:ascii="Cambria" w:eastAsia="Arial Unicode MS" w:hAnsi="Cambria" w:cs="Calibri"/>
                <w:bdr w:val="nil"/>
              </w:rPr>
              <w:t>dell'insegnamento</w:t>
            </w:r>
            <w:proofErr w:type="spellEnd"/>
          </w:p>
        </w:tc>
        <w:tc>
          <w:tcPr>
            <w:tcW w:w="6945"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1A6B3AE" w14:textId="77777777" w:rsidR="000508BF" w:rsidRPr="000508BF" w:rsidRDefault="000508BF" w:rsidP="000F048B">
            <w:pPr>
              <w:pBdr>
                <w:top w:val="nil"/>
                <w:left w:val="nil"/>
                <w:bottom w:val="nil"/>
                <w:right w:val="nil"/>
                <w:between w:val="nil"/>
                <w:bar w:val="nil"/>
              </w:pBdr>
              <w:spacing w:after="0" w:line="240" w:lineRule="auto"/>
              <w:rPr>
                <w:rFonts w:ascii="Cambria" w:eastAsia="Arial Unicode MS" w:hAnsi="Cambria"/>
                <w:bdr w:val="nil"/>
                <w:lang w:val="it-IT"/>
              </w:rPr>
            </w:pPr>
            <w:r w:rsidRPr="000508BF">
              <w:rPr>
                <w:rFonts w:ascii="Cambria" w:eastAsia="Arial Unicode MS" w:hAnsi="Cambria"/>
                <w:bdr w:val="nil"/>
                <w:lang w:val="it-IT"/>
              </w:rPr>
              <w:t>L'insegnamento è in correlazione con le materie a carattere pedagogico e psicologico.</w:t>
            </w:r>
          </w:p>
        </w:tc>
      </w:tr>
      <w:tr w:rsidR="000508BF" w:rsidRPr="000508BF" w14:paraId="7067000C" w14:textId="77777777" w:rsidTr="000508BF">
        <w:tc>
          <w:tcPr>
            <w:tcW w:w="226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086221E" w14:textId="77777777" w:rsidR="000508BF" w:rsidRPr="000508BF" w:rsidRDefault="000508BF" w:rsidP="000F048B">
            <w:pPr>
              <w:pBdr>
                <w:top w:val="nil"/>
                <w:left w:val="nil"/>
                <w:bottom w:val="nil"/>
                <w:right w:val="nil"/>
                <w:between w:val="nil"/>
                <w:bar w:val="nil"/>
              </w:pBdr>
              <w:spacing w:after="0" w:line="240" w:lineRule="auto"/>
              <w:rPr>
                <w:rFonts w:ascii="Cambria" w:eastAsia="Arial Unicode MS" w:hAnsi="Cambria"/>
                <w:bdr w:val="nil"/>
              </w:rPr>
            </w:pPr>
            <w:proofErr w:type="spellStart"/>
            <w:r w:rsidRPr="000508BF">
              <w:rPr>
                <w:rFonts w:ascii="Cambria" w:eastAsia="Arial Unicode MS" w:hAnsi="Cambria"/>
                <w:bdr w:val="nil"/>
              </w:rPr>
              <w:t>Obiettivo</w:t>
            </w:r>
            <w:proofErr w:type="spellEnd"/>
            <w:r w:rsidRPr="000508BF">
              <w:rPr>
                <w:rFonts w:ascii="Cambria" w:eastAsia="Arial Unicode MS" w:hAnsi="Cambria"/>
                <w:bdr w:val="nil"/>
              </w:rPr>
              <w:t xml:space="preserve"> generale </w:t>
            </w:r>
            <w:proofErr w:type="spellStart"/>
            <w:r w:rsidRPr="000508BF">
              <w:rPr>
                <w:rFonts w:ascii="Cambria" w:eastAsia="Arial Unicode MS" w:hAnsi="Cambria"/>
                <w:bdr w:val="nil"/>
              </w:rPr>
              <w:t>dell'insegnamento</w:t>
            </w:r>
            <w:proofErr w:type="spellEnd"/>
          </w:p>
        </w:tc>
        <w:tc>
          <w:tcPr>
            <w:tcW w:w="6945"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4D7A879" w14:textId="77777777" w:rsidR="000508BF" w:rsidRPr="000508BF" w:rsidRDefault="000508BF" w:rsidP="000F048B">
            <w:pPr>
              <w:pBdr>
                <w:top w:val="nil"/>
                <w:left w:val="nil"/>
                <w:bottom w:val="nil"/>
                <w:right w:val="nil"/>
                <w:between w:val="nil"/>
                <w:bar w:val="nil"/>
              </w:pBdr>
              <w:spacing w:after="0" w:line="240" w:lineRule="auto"/>
              <w:rPr>
                <w:rFonts w:ascii="Cambria" w:eastAsia="Arial Unicode MS" w:hAnsi="Cambria"/>
                <w:bdr w:val="nil"/>
                <w:lang w:val="it-IT"/>
              </w:rPr>
            </w:pPr>
            <w:r w:rsidRPr="000508BF">
              <w:rPr>
                <w:rFonts w:ascii="Cambria" w:eastAsia="Arial Unicode MS" w:hAnsi="Cambria"/>
                <w:bdr w:val="nil"/>
                <w:lang w:val="it-IT"/>
              </w:rPr>
              <w:t xml:space="preserve">analizzare i ruoli, le competenze e </w:t>
            </w:r>
            <w:proofErr w:type="gramStart"/>
            <w:r w:rsidRPr="000508BF">
              <w:rPr>
                <w:rFonts w:ascii="Cambria" w:eastAsia="Arial Unicode MS" w:hAnsi="Cambria"/>
                <w:bdr w:val="nil"/>
                <w:lang w:val="it-IT"/>
              </w:rPr>
              <w:t>le  forme</w:t>
            </w:r>
            <w:proofErr w:type="gramEnd"/>
            <w:r w:rsidRPr="000508BF">
              <w:rPr>
                <w:rFonts w:ascii="Cambria" w:eastAsia="Arial Unicode MS" w:hAnsi="Cambria"/>
                <w:bdr w:val="nil"/>
                <w:lang w:val="it-IT"/>
              </w:rPr>
              <w:t xml:space="preserve"> di aggiornamento  professionale dell'insegnante in base all'esperienza vissuta durante il tirocinio  </w:t>
            </w:r>
          </w:p>
        </w:tc>
      </w:tr>
      <w:tr w:rsidR="000508BF" w:rsidRPr="000508BF" w14:paraId="5B111491" w14:textId="77777777" w:rsidTr="000508BF">
        <w:tc>
          <w:tcPr>
            <w:tcW w:w="226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A79C140" w14:textId="77777777" w:rsidR="000508BF" w:rsidRPr="000508BF" w:rsidRDefault="000508BF" w:rsidP="000F048B">
            <w:pPr>
              <w:pBdr>
                <w:top w:val="nil"/>
                <w:left w:val="nil"/>
                <w:bottom w:val="nil"/>
                <w:right w:val="nil"/>
                <w:between w:val="nil"/>
                <w:bar w:val="nil"/>
              </w:pBdr>
              <w:spacing w:after="0" w:line="240" w:lineRule="auto"/>
              <w:rPr>
                <w:rFonts w:ascii="Cambria" w:eastAsia="Arial Unicode MS" w:hAnsi="Cambria"/>
                <w:bdr w:val="nil"/>
              </w:rPr>
            </w:pPr>
            <w:proofErr w:type="spellStart"/>
            <w:r w:rsidRPr="000508BF">
              <w:rPr>
                <w:rFonts w:ascii="Cambria" w:eastAsia="Arial Unicode MS" w:hAnsi="Cambria"/>
                <w:bdr w:val="nil"/>
              </w:rPr>
              <w:t>Competenze</w:t>
            </w:r>
            <w:proofErr w:type="spellEnd"/>
            <w:r w:rsidRPr="000508BF">
              <w:rPr>
                <w:rFonts w:ascii="Cambria" w:eastAsia="Arial Unicode MS" w:hAnsi="Cambria"/>
                <w:bdr w:val="nil"/>
              </w:rPr>
              <w:t xml:space="preserve"> </w:t>
            </w:r>
            <w:proofErr w:type="spellStart"/>
            <w:r w:rsidRPr="000508BF">
              <w:rPr>
                <w:rFonts w:ascii="Cambria" w:eastAsia="Arial Unicode MS" w:hAnsi="Cambria"/>
                <w:bdr w:val="nil"/>
              </w:rPr>
              <w:t>attese</w:t>
            </w:r>
            <w:proofErr w:type="spellEnd"/>
          </w:p>
        </w:tc>
        <w:tc>
          <w:tcPr>
            <w:tcW w:w="6945"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BF77583" w14:textId="77777777" w:rsidR="000508BF" w:rsidRPr="000508BF" w:rsidRDefault="000508BF" w:rsidP="000508BF">
            <w:pPr>
              <w:pStyle w:val="Footer"/>
              <w:numPr>
                <w:ilvl w:val="0"/>
                <w:numId w:val="120"/>
              </w:numPr>
              <w:pBdr>
                <w:top w:val="nil"/>
                <w:left w:val="nil"/>
                <w:bottom w:val="nil"/>
                <w:right w:val="nil"/>
                <w:between w:val="nil"/>
                <w:bar w:val="nil"/>
              </w:pBdr>
              <w:tabs>
                <w:tab w:val="left" w:pos="348"/>
              </w:tabs>
              <w:rPr>
                <w:rFonts w:ascii="Cambria" w:eastAsia="Arial Unicode MS" w:hAnsi="Cambria" w:cs="Calibri"/>
                <w:bdr w:val="nil"/>
                <w:lang w:val="it-IT"/>
              </w:rPr>
            </w:pPr>
            <w:r w:rsidRPr="000508BF">
              <w:rPr>
                <w:rFonts w:ascii="Cambria" w:eastAsia="Arial Unicode MS" w:hAnsi="Cambria" w:cs="Calibri"/>
                <w:bdr w:val="nil"/>
                <w:lang w:val="it-IT"/>
              </w:rPr>
              <w:t>illustrare le caratteristiche dell’istituzione tirocinante</w:t>
            </w:r>
          </w:p>
          <w:p w14:paraId="0F640473" w14:textId="77777777" w:rsidR="000508BF" w:rsidRPr="000508BF" w:rsidRDefault="000508BF" w:rsidP="000508BF">
            <w:pPr>
              <w:pStyle w:val="Footer"/>
              <w:numPr>
                <w:ilvl w:val="0"/>
                <w:numId w:val="120"/>
              </w:numPr>
              <w:pBdr>
                <w:top w:val="nil"/>
                <w:left w:val="nil"/>
                <w:bottom w:val="nil"/>
                <w:right w:val="nil"/>
                <w:between w:val="nil"/>
                <w:bar w:val="nil"/>
              </w:pBdr>
              <w:tabs>
                <w:tab w:val="left" w:pos="348"/>
              </w:tabs>
              <w:rPr>
                <w:rFonts w:ascii="Cambria" w:eastAsia="Arial Unicode MS" w:hAnsi="Cambria" w:cs="Calibri"/>
                <w:bdr w:val="nil"/>
                <w:lang w:val="it-IT"/>
              </w:rPr>
            </w:pPr>
            <w:r w:rsidRPr="000508BF">
              <w:rPr>
                <w:rFonts w:ascii="Cambria" w:eastAsia="Arial Unicode MS" w:hAnsi="Cambria" w:cs="Calibri"/>
                <w:bdr w:val="nil"/>
                <w:lang w:val="it-IT"/>
              </w:rPr>
              <w:t>descrivere la documentazione pedagogica della scuola elementare</w:t>
            </w:r>
          </w:p>
          <w:p w14:paraId="0B0B6BF3" w14:textId="77777777" w:rsidR="000508BF" w:rsidRPr="000508BF" w:rsidRDefault="000508BF" w:rsidP="000508BF">
            <w:pPr>
              <w:pStyle w:val="ListParagraph"/>
              <w:numPr>
                <w:ilvl w:val="0"/>
                <w:numId w:val="120"/>
              </w:numPr>
              <w:pBdr>
                <w:top w:val="nil"/>
                <w:left w:val="nil"/>
                <w:bottom w:val="nil"/>
                <w:right w:val="nil"/>
                <w:between w:val="nil"/>
                <w:bar w:val="nil"/>
              </w:pBdr>
              <w:tabs>
                <w:tab w:val="left" w:pos="348"/>
              </w:tabs>
              <w:spacing w:after="0" w:line="240" w:lineRule="auto"/>
              <w:rPr>
                <w:rFonts w:ascii="Cambria" w:eastAsia="Arial Unicode MS" w:hAnsi="Cambria" w:cs="Calibri"/>
                <w:bdr w:val="nil"/>
                <w:lang w:val="it-IT"/>
              </w:rPr>
            </w:pPr>
            <w:r w:rsidRPr="000508BF">
              <w:rPr>
                <w:rFonts w:ascii="Cambria" w:eastAsia="Arial Unicode MS" w:hAnsi="Cambria" w:cs="Calibri"/>
                <w:bdr w:val="nil"/>
                <w:lang w:val="it-IT"/>
              </w:rPr>
              <w:t>compilare la documentazione pedagogica dell'insegnante di classe</w:t>
            </w:r>
          </w:p>
          <w:p w14:paraId="5038F748" w14:textId="77777777" w:rsidR="000508BF" w:rsidRPr="000508BF" w:rsidRDefault="000508BF" w:rsidP="000508BF">
            <w:pPr>
              <w:pStyle w:val="Footer"/>
              <w:numPr>
                <w:ilvl w:val="0"/>
                <w:numId w:val="120"/>
              </w:numPr>
              <w:pBdr>
                <w:top w:val="nil"/>
                <w:left w:val="nil"/>
                <w:bottom w:val="nil"/>
                <w:right w:val="nil"/>
                <w:between w:val="nil"/>
                <w:bar w:val="nil"/>
              </w:pBdr>
              <w:tabs>
                <w:tab w:val="left" w:pos="348"/>
              </w:tabs>
              <w:rPr>
                <w:rFonts w:ascii="Cambria" w:eastAsia="Arial Unicode MS" w:hAnsi="Cambria" w:cs="Calibri"/>
                <w:bdr w:val="nil"/>
                <w:lang w:val="it-IT"/>
              </w:rPr>
            </w:pPr>
            <w:r w:rsidRPr="000508BF">
              <w:rPr>
                <w:rFonts w:ascii="Cambria" w:eastAsia="Arial Unicode MS" w:hAnsi="Cambria" w:cs="Calibri"/>
                <w:bdr w:val="nil"/>
                <w:lang w:val="it-IT"/>
              </w:rPr>
              <w:t>analizzare gli aspetti pratici dell'attività formativa in base al sapere teorico</w:t>
            </w:r>
          </w:p>
          <w:p w14:paraId="3473733A" w14:textId="77777777" w:rsidR="000508BF" w:rsidRPr="000508BF" w:rsidRDefault="000508BF" w:rsidP="000508BF">
            <w:pPr>
              <w:pStyle w:val="Footer"/>
              <w:numPr>
                <w:ilvl w:val="0"/>
                <w:numId w:val="120"/>
              </w:numPr>
              <w:pBdr>
                <w:top w:val="nil"/>
                <w:left w:val="nil"/>
                <w:bottom w:val="nil"/>
                <w:right w:val="nil"/>
                <w:between w:val="nil"/>
                <w:bar w:val="nil"/>
              </w:pBdr>
              <w:tabs>
                <w:tab w:val="left" w:pos="348"/>
              </w:tabs>
              <w:rPr>
                <w:rFonts w:ascii="Cambria" w:eastAsia="Arial Unicode MS" w:hAnsi="Cambria" w:cs="Calibri"/>
                <w:bdr w:val="nil"/>
                <w:lang w:val="it-IT"/>
              </w:rPr>
            </w:pPr>
            <w:r w:rsidRPr="000508BF">
              <w:rPr>
                <w:rFonts w:ascii="Cambria" w:eastAsia="Arial Unicode MS" w:hAnsi="Cambria" w:cs="Calibri"/>
                <w:bdr w:val="nil"/>
                <w:lang w:val="it-IT"/>
              </w:rPr>
              <w:t>analizzare le attività organizzate per bambini con esigenze speciali</w:t>
            </w:r>
          </w:p>
          <w:p w14:paraId="4C184B64" w14:textId="77777777" w:rsidR="000508BF" w:rsidRPr="000508BF" w:rsidRDefault="000508BF" w:rsidP="000508BF">
            <w:pPr>
              <w:pStyle w:val="ListParagraph"/>
              <w:numPr>
                <w:ilvl w:val="0"/>
                <w:numId w:val="120"/>
              </w:numPr>
              <w:pBdr>
                <w:top w:val="nil"/>
                <w:left w:val="nil"/>
                <w:bottom w:val="nil"/>
                <w:right w:val="nil"/>
                <w:between w:val="nil"/>
                <w:bar w:val="nil"/>
              </w:pBdr>
              <w:tabs>
                <w:tab w:val="left" w:pos="348"/>
              </w:tabs>
              <w:spacing w:after="0" w:line="240" w:lineRule="auto"/>
              <w:rPr>
                <w:rFonts w:ascii="Cambria" w:eastAsia="Arial Unicode MS" w:hAnsi="Cambria" w:cs="Calibri"/>
                <w:bdr w:val="nil"/>
                <w:lang w:val="it-IT"/>
              </w:rPr>
            </w:pPr>
            <w:r w:rsidRPr="000508BF">
              <w:rPr>
                <w:rFonts w:ascii="Cambria" w:eastAsia="Arial Unicode MS" w:hAnsi="Cambria" w:cs="Calibri"/>
                <w:bdr w:val="nil"/>
                <w:lang w:val="it-IT"/>
              </w:rPr>
              <w:t>valutare la propria esperienza formativa con riflessioni personali</w:t>
            </w:r>
          </w:p>
        </w:tc>
      </w:tr>
      <w:tr w:rsidR="000508BF" w:rsidRPr="000508BF" w14:paraId="6BB12E15" w14:textId="77777777" w:rsidTr="000508BF">
        <w:tc>
          <w:tcPr>
            <w:tcW w:w="2268"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hideMark/>
          </w:tcPr>
          <w:p w14:paraId="394EE554" w14:textId="77777777" w:rsidR="000508BF" w:rsidRPr="000508BF" w:rsidRDefault="000508BF" w:rsidP="000F048B">
            <w:pPr>
              <w:pBdr>
                <w:top w:val="nil"/>
                <w:left w:val="nil"/>
                <w:bottom w:val="nil"/>
                <w:right w:val="nil"/>
                <w:between w:val="nil"/>
                <w:bar w:val="nil"/>
              </w:pBdr>
              <w:spacing w:after="0" w:line="240" w:lineRule="auto"/>
              <w:rPr>
                <w:rFonts w:ascii="Cambria" w:eastAsia="Arial Unicode MS" w:hAnsi="Cambria"/>
                <w:bdr w:val="nil"/>
              </w:rPr>
            </w:pPr>
            <w:proofErr w:type="spellStart"/>
            <w:r w:rsidRPr="000508BF">
              <w:rPr>
                <w:rFonts w:ascii="Cambria" w:eastAsia="Arial Unicode MS" w:hAnsi="Cambria"/>
                <w:bCs/>
                <w:bdr w:val="nil"/>
              </w:rPr>
              <w:t>Argomenti</w:t>
            </w:r>
            <w:proofErr w:type="spellEnd"/>
            <w:r w:rsidRPr="000508BF">
              <w:rPr>
                <w:rFonts w:ascii="Cambria" w:eastAsia="Arial Unicode MS" w:hAnsi="Cambria"/>
                <w:bCs/>
                <w:bdr w:val="nil"/>
              </w:rPr>
              <w:t xml:space="preserve"> del </w:t>
            </w:r>
            <w:proofErr w:type="spellStart"/>
            <w:r w:rsidRPr="000508BF">
              <w:rPr>
                <w:rFonts w:ascii="Cambria" w:eastAsia="Arial Unicode MS" w:hAnsi="Cambria"/>
                <w:bCs/>
                <w:bdr w:val="nil"/>
              </w:rPr>
              <w:t>corso</w:t>
            </w:r>
            <w:proofErr w:type="spellEnd"/>
          </w:p>
        </w:tc>
        <w:tc>
          <w:tcPr>
            <w:tcW w:w="6945"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2C09B83" w14:textId="77777777" w:rsidR="000508BF" w:rsidRPr="000508BF" w:rsidRDefault="000508BF" w:rsidP="000508BF">
            <w:pPr>
              <w:pStyle w:val="Tijeloteksta1"/>
              <w:numPr>
                <w:ilvl w:val="0"/>
                <w:numId w:val="123"/>
              </w:numPr>
              <w:pBdr>
                <w:top w:val="nil"/>
                <w:left w:val="nil"/>
                <w:bottom w:val="nil"/>
                <w:right w:val="nil"/>
                <w:between w:val="nil"/>
                <w:bar w:val="nil"/>
              </w:pBdr>
              <w:autoSpaceDE/>
              <w:autoSpaceDN/>
              <w:adjustRightInd/>
              <w:ind w:left="384" w:hanging="283"/>
              <w:jc w:val="both"/>
              <w:rPr>
                <w:rFonts w:ascii="Cambria" w:hAnsi="Cambria" w:cs="Calibri"/>
                <w:sz w:val="22"/>
                <w:szCs w:val="22"/>
                <w:bdr w:val="nil"/>
                <w:lang w:val="it-IT"/>
              </w:rPr>
            </w:pPr>
            <w:r w:rsidRPr="000508BF">
              <w:rPr>
                <w:rFonts w:ascii="Cambria" w:hAnsi="Cambria" w:cs="Calibri"/>
                <w:sz w:val="22"/>
                <w:szCs w:val="22"/>
                <w:bdr w:val="nil"/>
                <w:lang w:val="it-IT"/>
              </w:rPr>
              <w:t>Conoscere l'Istituzione scolastica nella quale viene svolto il tirocinio.</w:t>
            </w:r>
            <w:r w:rsidRPr="000508BF">
              <w:rPr>
                <w:rFonts w:ascii="Cambria" w:hAnsi="Cambria" w:cs="Calibri"/>
                <w:i/>
                <w:sz w:val="22"/>
                <w:szCs w:val="22"/>
                <w:bdr w:val="nil"/>
                <w:lang w:val="it-IT"/>
              </w:rPr>
              <w:t xml:space="preserve"> </w:t>
            </w:r>
            <w:r w:rsidRPr="000508BF">
              <w:rPr>
                <w:rFonts w:ascii="Cambria" w:hAnsi="Cambria" w:cs="Calibri"/>
                <w:sz w:val="22"/>
                <w:szCs w:val="22"/>
                <w:bdr w:val="nil"/>
                <w:lang w:val="it-IT"/>
              </w:rPr>
              <w:t xml:space="preserve">Piano dell'offerta formativa della scuola. Progetti realizzati e pianificati. Partecipazione a gare e manifestazioni culturali. </w:t>
            </w:r>
          </w:p>
          <w:p w14:paraId="521ABBD1" w14:textId="77777777" w:rsidR="000508BF" w:rsidRPr="000508BF" w:rsidRDefault="000508BF" w:rsidP="000508BF">
            <w:pPr>
              <w:pStyle w:val="Tijeloteksta1"/>
              <w:numPr>
                <w:ilvl w:val="0"/>
                <w:numId w:val="123"/>
              </w:numPr>
              <w:pBdr>
                <w:top w:val="nil"/>
                <w:left w:val="nil"/>
                <w:bottom w:val="nil"/>
                <w:right w:val="nil"/>
                <w:between w:val="nil"/>
                <w:bar w:val="nil"/>
              </w:pBdr>
              <w:autoSpaceDE/>
              <w:autoSpaceDN/>
              <w:adjustRightInd/>
              <w:ind w:left="384" w:hanging="283"/>
              <w:jc w:val="both"/>
              <w:rPr>
                <w:rFonts w:ascii="Cambria" w:hAnsi="Cambria" w:cs="Calibri"/>
                <w:sz w:val="22"/>
                <w:szCs w:val="22"/>
                <w:bdr w:val="nil"/>
                <w:lang w:val="it-IT"/>
              </w:rPr>
            </w:pPr>
            <w:r w:rsidRPr="000508BF">
              <w:rPr>
                <w:rFonts w:ascii="Cambria" w:hAnsi="Cambria" w:cs="Calibri"/>
                <w:sz w:val="22"/>
                <w:szCs w:val="22"/>
                <w:bdr w:val="nil"/>
                <w:lang w:val="it-IT"/>
              </w:rPr>
              <w:t>Pianificazione curricolare annuale e mensile della classe.</w:t>
            </w:r>
          </w:p>
          <w:p w14:paraId="66A428D9" w14:textId="77777777" w:rsidR="000508BF" w:rsidRPr="000508BF" w:rsidRDefault="000508BF" w:rsidP="000508BF">
            <w:pPr>
              <w:pStyle w:val="Tijeloteksta1"/>
              <w:numPr>
                <w:ilvl w:val="0"/>
                <w:numId w:val="123"/>
              </w:numPr>
              <w:pBdr>
                <w:top w:val="nil"/>
                <w:left w:val="nil"/>
                <w:bottom w:val="nil"/>
                <w:right w:val="nil"/>
                <w:between w:val="nil"/>
                <w:bar w:val="nil"/>
              </w:pBdr>
              <w:autoSpaceDE/>
              <w:autoSpaceDN/>
              <w:adjustRightInd/>
              <w:ind w:left="384" w:hanging="283"/>
              <w:jc w:val="both"/>
              <w:rPr>
                <w:rFonts w:ascii="Cambria" w:hAnsi="Cambria" w:cs="Calibri"/>
                <w:sz w:val="22"/>
                <w:szCs w:val="22"/>
                <w:bdr w:val="nil"/>
                <w:lang w:val="it-IT"/>
              </w:rPr>
            </w:pPr>
            <w:r w:rsidRPr="000508BF">
              <w:rPr>
                <w:rFonts w:ascii="Cambria" w:hAnsi="Cambria" w:cs="Calibri"/>
                <w:sz w:val="22"/>
                <w:szCs w:val="22"/>
                <w:bdr w:val="nil"/>
                <w:lang w:val="it-IT"/>
              </w:rPr>
              <w:t>Forme di collaborazione con i genitori e altre istituzioni o enti pubblici dell’ambiente sociale</w:t>
            </w:r>
          </w:p>
          <w:p w14:paraId="42C00A90" w14:textId="77777777" w:rsidR="000508BF" w:rsidRPr="000508BF" w:rsidRDefault="000508BF" w:rsidP="000508BF">
            <w:pPr>
              <w:pStyle w:val="Tijeloteksta1"/>
              <w:numPr>
                <w:ilvl w:val="0"/>
                <w:numId w:val="123"/>
              </w:numPr>
              <w:pBdr>
                <w:top w:val="nil"/>
                <w:left w:val="nil"/>
                <w:bottom w:val="nil"/>
                <w:right w:val="nil"/>
                <w:between w:val="nil"/>
                <w:bar w:val="nil"/>
              </w:pBdr>
              <w:autoSpaceDE/>
              <w:autoSpaceDN/>
              <w:adjustRightInd/>
              <w:ind w:left="384" w:hanging="283"/>
              <w:jc w:val="both"/>
              <w:rPr>
                <w:rFonts w:ascii="Cambria" w:hAnsi="Cambria" w:cs="Calibri"/>
                <w:sz w:val="22"/>
                <w:szCs w:val="22"/>
                <w:bdr w:val="nil"/>
              </w:rPr>
            </w:pPr>
            <w:r w:rsidRPr="000508BF">
              <w:rPr>
                <w:rFonts w:ascii="Cambria" w:hAnsi="Cambria" w:cs="Calibri"/>
                <w:sz w:val="22"/>
                <w:szCs w:val="22"/>
                <w:bdr w:val="nil"/>
                <w:lang w:val="it-IT"/>
              </w:rPr>
              <w:t xml:space="preserve">Partecipare alle attività per bambini con esigenze speciali (se ce ne sono). </w:t>
            </w:r>
            <w:proofErr w:type="spellStart"/>
            <w:r w:rsidRPr="000508BF">
              <w:rPr>
                <w:rFonts w:ascii="Cambria" w:hAnsi="Cambria" w:cs="Calibri"/>
                <w:sz w:val="22"/>
                <w:szCs w:val="22"/>
                <w:bdr w:val="nil"/>
              </w:rPr>
              <w:t>Osservazione</w:t>
            </w:r>
            <w:proofErr w:type="spellEnd"/>
            <w:r w:rsidRPr="000508BF">
              <w:rPr>
                <w:rFonts w:ascii="Cambria" w:hAnsi="Cambria" w:cs="Calibri"/>
                <w:sz w:val="22"/>
                <w:szCs w:val="22"/>
                <w:bdr w:val="nil"/>
              </w:rPr>
              <w:t xml:space="preserve"> </w:t>
            </w:r>
            <w:proofErr w:type="spellStart"/>
            <w:r w:rsidRPr="000508BF">
              <w:rPr>
                <w:rFonts w:ascii="Cambria" w:hAnsi="Cambria" w:cs="Calibri"/>
                <w:sz w:val="22"/>
                <w:szCs w:val="22"/>
                <w:bdr w:val="nil"/>
              </w:rPr>
              <w:t>dell’alunno</w:t>
            </w:r>
            <w:proofErr w:type="spellEnd"/>
            <w:r w:rsidRPr="000508BF">
              <w:rPr>
                <w:rFonts w:ascii="Cambria" w:hAnsi="Cambria" w:cs="Calibri"/>
                <w:sz w:val="22"/>
                <w:szCs w:val="22"/>
                <w:bdr w:val="nil"/>
              </w:rPr>
              <w:t xml:space="preserve">; </w:t>
            </w:r>
            <w:proofErr w:type="spellStart"/>
            <w:r w:rsidRPr="000508BF">
              <w:rPr>
                <w:rFonts w:ascii="Cambria" w:hAnsi="Cambria" w:cs="Calibri"/>
                <w:sz w:val="22"/>
                <w:szCs w:val="22"/>
                <w:bdr w:val="nil"/>
              </w:rPr>
              <w:t>tecniche</w:t>
            </w:r>
            <w:proofErr w:type="spellEnd"/>
            <w:r w:rsidRPr="000508BF">
              <w:rPr>
                <w:rFonts w:ascii="Cambria" w:hAnsi="Cambria" w:cs="Calibri"/>
                <w:sz w:val="22"/>
                <w:szCs w:val="22"/>
                <w:bdr w:val="nil"/>
              </w:rPr>
              <w:t xml:space="preserve"> di </w:t>
            </w:r>
            <w:proofErr w:type="spellStart"/>
            <w:r w:rsidRPr="000508BF">
              <w:rPr>
                <w:rFonts w:ascii="Cambria" w:hAnsi="Cambria" w:cs="Calibri"/>
                <w:sz w:val="22"/>
                <w:szCs w:val="22"/>
                <w:bdr w:val="nil"/>
              </w:rPr>
              <w:t>osservazione</w:t>
            </w:r>
            <w:proofErr w:type="spellEnd"/>
            <w:r w:rsidRPr="000508BF">
              <w:rPr>
                <w:rFonts w:ascii="Cambria" w:hAnsi="Cambria" w:cs="Calibri"/>
                <w:sz w:val="22"/>
                <w:szCs w:val="22"/>
                <w:bdr w:val="nil"/>
              </w:rPr>
              <w:t>.</w:t>
            </w:r>
          </w:p>
          <w:p w14:paraId="5C620835" w14:textId="77777777" w:rsidR="000508BF" w:rsidRPr="000508BF" w:rsidRDefault="000508BF" w:rsidP="000508BF">
            <w:pPr>
              <w:pStyle w:val="Tijeloteksta1"/>
              <w:numPr>
                <w:ilvl w:val="0"/>
                <w:numId w:val="123"/>
              </w:numPr>
              <w:pBdr>
                <w:top w:val="nil"/>
                <w:left w:val="nil"/>
                <w:bottom w:val="nil"/>
                <w:right w:val="nil"/>
                <w:between w:val="nil"/>
                <w:bar w:val="nil"/>
              </w:pBdr>
              <w:autoSpaceDE/>
              <w:autoSpaceDN/>
              <w:adjustRightInd/>
              <w:ind w:left="384" w:hanging="283"/>
              <w:jc w:val="both"/>
              <w:rPr>
                <w:rFonts w:ascii="Cambria" w:hAnsi="Cambria" w:cs="Calibri"/>
                <w:sz w:val="22"/>
                <w:szCs w:val="22"/>
                <w:bdr w:val="nil"/>
                <w:lang w:val="it-IT"/>
              </w:rPr>
            </w:pPr>
            <w:r w:rsidRPr="000508BF">
              <w:rPr>
                <w:rFonts w:ascii="Cambria" w:hAnsi="Cambria" w:cs="Calibri"/>
                <w:sz w:val="22"/>
                <w:szCs w:val="22"/>
                <w:bdr w:val="nil"/>
                <w:lang w:val="it-IT"/>
              </w:rPr>
              <w:t xml:space="preserve">Prendere parte attiva a tutte le attività degli insegnanti, lezioni, riunioni, consigli, consultazioni, gruppi di lavoro, laboratori, attività </w:t>
            </w:r>
            <w:r w:rsidRPr="000508BF">
              <w:rPr>
                <w:rFonts w:ascii="Cambria" w:hAnsi="Cambria" w:cs="Calibri"/>
                <w:sz w:val="22"/>
                <w:szCs w:val="22"/>
                <w:bdr w:val="nil"/>
                <w:lang w:val="it-IT"/>
              </w:rPr>
              <w:lastRenderedPageBreak/>
              <w:t>di pianificazione e programmazione, collaborazione con i genitori e simili.</w:t>
            </w:r>
          </w:p>
          <w:p w14:paraId="37E1C78D" w14:textId="77777777" w:rsidR="000508BF" w:rsidRPr="000508BF" w:rsidRDefault="000508BF" w:rsidP="000508BF">
            <w:pPr>
              <w:pStyle w:val="Tijeloteksta1"/>
              <w:numPr>
                <w:ilvl w:val="0"/>
                <w:numId w:val="123"/>
              </w:numPr>
              <w:pBdr>
                <w:top w:val="nil"/>
                <w:left w:val="nil"/>
                <w:bottom w:val="nil"/>
                <w:right w:val="nil"/>
                <w:between w:val="nil"/>
                <w:bar w:val="nil"/>
              </w:pBdr>
              <w:autoSpaceDE/>
              <w:autoSpaceDN/>
              <w:adjustRightInd/>
              <w:ind w:left="384" w:hanging="283"/>
              <w:jc w:val="both"/>
              <w:rPr>
                <w:rFonts w:ascii="Cambria" w:hAnsi="Cambria" w:cs="Calibri"/>
                <w:sz w:val="22"/>
                <w:szCs w:val="22"/>
                <w:bdr w:val="nil"/>
                <w:lang w:val="it-IT"/>
              </w:rPr>
            </w:pPr>
            <w:r w:rsidRPr="000508BF">
              <w:rPr>
                <w:rFonts w:ascii="Cambria" w:hAnsi="Cambria" w:cs="Calibri"/>
                <w:sz w:val="22"/>
                <w:szCs w:val="22"/>
                <w:bdr w:val="nil"/>
                <w:lang w:val="it-IT"/>
              </w:rPr>
              <w:t>Partecipare alla realizzazione di uscite, passeggiate, escursioni e gite.</w:t>
            </w:r>
          </w:p>
        </w:tc>
      </w:tr>
      <w:tr w:rsidR="000508BF" w:rsidRPr="000508BF" w14:paraId="77BF37B8" w14:textId="77777777" w:rsidTr="000508BF">
        <w:tc>
          <w:tcPr>
            <w:tcW w:w="2268" w:type="dxa"/>
            <w:vMerge w:val="restart"/>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hideMark/>
          </w:tcPr>
          <w:p w14:paraId="0741CEDF" w14:textId="77777777" w:rsidR="000508BF" w:rsidRPr="000508BF" w:rsidRDefault="000508BF" w:rsidP="000F048B">
            <w:pPr>
              <w:pBdr>
                <w:top w:val="nil"/>
                <w:left w:val="nil"/>
                <w:bottom w:val="nil"/>
                <w:right w:val="nil"/>
                <w:between w:val="nil"/>
                <w:bar w:val="nil"/>
              </w:pBdr>
              <w:spacing w:after="0" w:line="240" w:lineRule="auto"/>
              <w:rPr>
                <w:rFonts w:ascii="Cambria" w:eastAsia="Arial Unicode MS" w:hAnsi="Cambria"/>
                <w:bdr w:val="nil"/>
                <w:lang w:val="it-IT"/>
              </w:rPr>
            </w:pPr>
            <w:r w:rsidRPr="000508BF">
              <w:rPr>
                <w:rFonts w:ascii="Cambria" w:eastAsia="Arial Unicode MS" w:hAnsi="Cambria"/>
                <w:bdr w:val="nil"/>
                <w:lang w:val="it-IT"/>
              </w:rPr>
              <w:lastRenderedPageBreak/>
              <w:t>Attivit</w:t>
            </w:r>
            <w:r w:rsidRPr="000508BF">
              <w:rPr>
                <w:rFonts w:ascii="Cambria" w:eastAsia="Arial Unicode MS" w:hAnsi="Cambria" w:cs="Calibri"/>
                <w:bdr w:val="nil"/>
                <w:lang w:val="it-IT"/>
              </w:rPr>
              <w:t>à</w:t>
            </w:r>
            <w:r w:rsidRPr="000508BF">
              <w:rPr>
                <w:rFonts w:ascii="Cambria" w:eastAsia="Arial Unicode MS" w:hAnsi="Cambria"/>
                <w:bdr w:val="nil"/>
                <w:lang w:val="it-IT"/>
              </w:rPr>
              <w:t xml:space="preserve"> pianificate, metodi d'insegnamento e apprendimento, modalit</w:t>
            </w:r>
            <w:r w:rsidRPr="000508BF">
              <w:rPr>
                <w:rFonts w:ascii="Cambria" w:eastAsia="Arial Unicode MS" w:hAnsi="Cambria" w:cs="Calibri"/>
                <w:bdr w:val="nil"/>
                <w:lang w:val="it-IT"/>
              </w:rPr>
              <w:t>à</w:t>
            </w:r>
            <w:r w:rsidRPr="000508BF">
              <w:rPr>
                <w:rFonts w:ascii="Cambria" w:eastAsia="Arial Unicode MS" w:hAnsi="Cambria"/>
                <w:bdr w:val="nil"/>
                <w:lang w:val="it-IT"/>
              </w:rPr>
              <w:t xml:space="preserve"> di verifica e valutazione</w:t>
            </w:r>
          </w:p>
        </w:tc>
        <w:tc>
          <w:tcPr>
            <w:tcW w:w="269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2AA0294" w14:textId="77777777" w:rsidR="000508BF" w:rsidRPr="000508BF" w:rsidRDefault="000508BF" w:rsidP="000F048B">
            <w:pPr>
              <w:pBdr>
                <w:top w:val="nil"/>
                <w:left w:val="nil"/>
                <w:bottom w:val="nil"/>
                <w:right w:val="nil"/>
                <w:between w:val="nil"/>
                <w:bar w:val="nil"/>
              </w:pBdr>
              <w:spacing w:after="0" w:line="240" w:lineRule="auto"/>
              <w:rPr>
                <w:rFonts w:ascii="Cambria" w:eastAsia="Arial Unicode MS" w:hAnsi="Cambria"/>
                <w:bdr w:val="nil"/>
                <w:lang w:val="it-IT"/>
              </w:rPr>
            </w:pPr>
            <w:r w:rsidRPr="000508BF">
              <w:rPr>
                <w:rFonts w:ascii="Cambria" w:eastAsia="Arial Unicode MS" w:hAnsi="Cambria"/>
                <w:bCs/>
                <w:bdr w:val="nil"/>
                <w:lang w:val="it-IT"/>
              </w:rPr>
              <w:t>Attivit</w:t>
            </w:r>
            <w:r w:rsidRPr="000508BF">
              <w:rPr>
                <w:rFonts w:ascii="Cambria" w:eastAsia="Arial Unicode MS" w:hAnsi="Cambria" w:cs="Calibri"/>
                <w:bCs/>
                <w:bdr w:val="nil"/>
                <w:lang w:val="it-IT"/>
              </w:rPr>
              <w:t>à</w:t>
            </w:r>
            <w:r w:rsidRPr="000508BF">
              <w:rPr>
                <w:rFonts w:ascii="Cambria" w:eastAsia="Arial Unicode MS" w:hAnsi="Cambria"/>
                <w:bCs/>
                <w:bdr w:val="nil"/>
                <w:lang w:val="it-IT"/>
              </w:rPr>
              <w:t xml:space="preserve"> degli studenti </w:t>
            </w:r>
          </w:p>
        </w:tc>
        <w:tc>
          <w:tcPr>
            <w:tcW w:w="113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F3198C5" w14:textId="77777777" w:rsidR="000508BF" w:rsidRPr="000508BF" w:rsidRDefault="000508BF" w:rsidP="000F048B">
            <w:pPr>
              <w:pBdr>
                <w:top w:val="nil"/>
                <w:left w:val="nil"/>
                <w:bottom w:val="nil"/>
                <w:right w:val="nil"/>
                <w:between w:val="nil"/>
                <w:bar w:val="nil"/>
              </w:pBdr>
              <w:spacing w:after="0" w:line="240" w:lineRule="auto"/>
              <w:rPr>
                <w:rFonts w:ascii="Cambria" w:eastAsia="Arial Unicode MS" w:hAnsi="Cambria"/>
                <w:bdr w:val="nil"/>
                <w:lang w:val="it-IT"/>
              </w:rPr>
            </w:pPr>
            <w:r w:rsidRPr="000508BF">
              <w:rPr>
                <w:rFonts w:ascii="Cambria" w:eastAsia="Arial Unicode MS" w:hAnsi="Cambria"/>
                <w:bCs/>
                <w:bdr w:val="nil"/>
                <w:lang w:val="it-IT"/>
              </w:rPr>
              <w:t>Competenze da acquisire</w:t>
            </w:r>
          </w:p>
        </w:tc>
        <w:tc>
          <w:tcPr>
            <w:tcW w:w="62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CBE8F77" w14:textId="77777777" w:rsidR="000508BF" w:rsidRPr="000508BF" w:rsidRDefault="000508BF" w:rsidP="000F048B">
            <w:pPr>
              <w:pBdr>
                <w:top w:val="nil"/>
                <w:left w:val="nil"/>
                <w:bottom w:val="nil"/>
                <w:right w:val="nil"/>
                <w:between w:val="nil"/>
                <w:bar w:val="nil"/>
              </w:pBdr>
              <w:spacing w:after="0" w:line="240" w:lineRule="auto"/>
              <w:rPr>
                <w:rFonts w:ascii="Cambria" w:eastAsia="Arial Unicode MS" w:hAnsi="Cambria" w:cs="Calibri"/>
                <w:bdr w:val="nil"/>
                <w:lang w:val="it-IT"/>
              </w:rPr>
            </w:pPr>
            <w:r w:rsidRPr="000508BF">
              <w:rPr>
                <w:rFonts w:ascii="Cambria" w:eastAsia="Arial Unicode MS" w:hAnsi="Cambria" w:cs="Calibri"/>
                <w:bCs/>
                <w:bdr w:val="nil"/>
                <w:lang w:val="it-IT"/>
              </w:rPr>
              <w:t>Ore</w:t>
            </w:r>
          </w:p>
        </w:tc>
        <w:tc>
          <w:tcPr>
            <w:tcW w:w="96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592A729" w14:textId="77777777" w:rsidR="000508BF" w:rsidRPr="000508BF" w:rsidRDefault="000508BF" w:rsidP="000F048B">
            <w:pPr>
              <w:pBdr>
                <w:top w:val="nil"/>
                <w:left w:val="nil"/>
                <w:bottom w:val="nil"/>
                <w:right w:val="nil"/>
                <w:between w:val="nil"/>
                <w:bar w:val="nil"/>
              </w:pBdr>
              <w:spacing w:after="0" w:line="240" w:lineRule="auto"/>
              <w:rPr>
                <w:rFonts w:ascii="Cambria" w:eastAsia="Arial Unicode MS" w:hAnsi="Cambria"/>
                <w:bdr w:val="nil"/>
                <w:lang w:val="it-IT"/>
              </w:rPr>
            </w:pPr>
            <w:r w:rsidRPr="000508BF">
              <w:rPr>
                <w:rFonts w:ascii="Cambria" w:eastAsia="Arial Unicode MS" w:hAnsi="Cambria"/>
                <w:bCs/>
                <w:bdr w:val="nil"/>
                <w:lang w:val="it-IT"/>
              </w:rPr>
              <w:t>CFU</w:t>
            </w:r>
          </w:p>
        </w:tc>
        <w:tc>
          <w:tcPr>
            <w:tcW w:w="153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623D56B" w14:textId="77777777" w:rsidR="000508BF" w:rsidRPr="000508BF" w:rsidRDefault="000508BF" w:rsidP="000F048B">
            <w:pPr>
              <w:pBdr>
                <w:top w:val="nil"/>
                <w:left w:val="nil"/>
                <w:bottom w:val="nil"/>
                <w:right w:val="nil"/>
                <w:between w:val="nil"/>
                <w:bar w:val="nil"/>
              </w:pBdr>
              <w:spacing w:after="0" w:line="240" w:lineRule="auto"/>
              <w:rPr>
                <w:rFonts w:ascii="Cambria" w:eastAsia="Arial Unicode MS" w:hAnsi="Cambria"/>
                <w:bdr w:val="nil"/>
                <w:lang w:val="it-IT"/>
              </w:rPr>
            </w:pPr>
            <w:r w:rsidRPr="000508BF">
              <w:rPr>
                <w:rFonts w:ascii="Cambria" w:eastAsia="Arial Unicode MS" w:hAnsi="Cambria"/>
                <w:bCs/>
                <w:bdr w:val="nil"/>
                <w:lang w:val="it-IT"/>
              </w:rPr>
              <w:t xml:space="preserve"> % massima del voto complessivo</w:t>
            </w:r>
          </w:p>
        </w:tc>
      </w:tr>
      <w:tr w:rsidR="000508BF" w:rsidRPr="000508BF" w14:paraId="192912AF" w14:textId="77777777" w:rsidTr="000508BF">
        <w:tc>
          <w:tcPr>
            <w:tcW w:w="2268"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DC9837A" w14:textId="77777777" w:rsidR="000508BF" w:rsidRPr="000508BF" w:rsidRDefault="000508BF" w:rsidP="000F048B">
            <w:pPr>
              <w:pBdr>
                <w:top w:val="nil"/>
                <w:left w:val="nil"/>
                <w:bottom w:val="nil"/>
                <w:right w:val="nil"/>
                <w:between w:val="nil"/>
                <w:bar w:val="nil"/>
              </w:pBdr>
              <w:spacing w:after="0" w:line="240" w:lineRule="auto"/>
              <w:rPr>
                <w:rFonts w:ascii="Cambria" w:eastAsia="Arial Unicode MS" w:hAnsi="Cambria"/>
                <w:bdr w:val="nil"/>
                <w:lang w:val="it-IT"/>
              </w:rPr>
            </w:pPr>
          </w:p>
        </w:tc>
        <w:tc>
          <w:tcPr>
            <w:tcW w:w="269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6C5E66B" w14:textId="7828BB42" w:rsidR="000508BF" w:rsidRPr="000508BF" w:rsidRDefault="000508BF" w:rsidP="000F048B">
            <w:pPr>
              <w:pBdr>
                <w:top w:val="nil"/>
                <w:left w:val="nil"/>
                <w:bottom w:val="nil"/>
                <w:right w:val="nil"/>
                <w:between w:val="nil"/>
                <w:bar w:val="nil"/>
              </w:pBdr>
              <w:spacing w:after="0" w:line="240" w:lineRule="auto"/>
              <w:rPr>
                <w:rFonts w:ascii="Cambria" w:eastAsia="Arial Unicode MS" w:hAnsi="Cambria"/>
                <w:bdr w:val="nil"/>
                <w:lang w:val="it-IT"/>
              </w:rPr>
            </w:pPr>
            <w:r w:rsidRPr="000508BF">
              <w:rPr>
                <w:rFonts w:ascii="Cambria" w:eastAsia="Arial Unicode MS" w:hAnsi="Cambria"/>
                <w:bdr w:val="nil"/>
                <w:lang w:val="it-IT"/>
              </w:rPr>
              <w:t>realizzazione del tirocinio</w:t>
            </w:r>
          </w:p>
          <w:p w14:paraId="7181E8E5" w14:textId="758D7736" w:rsidR="000508BF" w:rsidRPr="000508BF" w:rsidRDefault="000508BF" w:rsidP="000F048B">
            <w:pPr>
              <w:pBdr>
                <w:top w:val="nil"/>
                <w:left w:val="nil"/>
                <w:bottom w:val="nil"/>
                <w:right w:val="nil"/>
                <w:between w:val="nil"/>
                <w:bar w:val="nil"/>
              </w:pBdr>
              <w:spacing w:after="0" w:line="240" w:lineRule="auto"/>
              <w:rPr>
                <w:rFonts w:ascii="Cambria" w:eastAsia="Arial Unicode MS" w:hAnsi="Cambria"/>
                <w:bdr w:val="nil"/>
                <w:lang w:val="it-IT"/>
              </w:rPr>
            </w:pPr>
          </w:p>
        </w:tc>
        <w:tc>
          <w:tcPr>
            <w:tcW w:w="113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FD085C4" w14:textId="77777777" w:rsidR="000508BF" w:rsidRPr="000508BF" w:rsidRDefault="000508BF" w:rsidP="000F048B">
            <w:pPr>
              <w:pBdr>
                <w:top w:val="nil"/>
                <w:left w:val="nil"/>
                <w:bottom w:val="nil"/>
                <w:right w:val="nil"/>
                <w:between w:val="nil"/>
                <w:bar w:val="nil"/>
              </w:pBdr>
              <w:spacing w:after="0" w:line="240" w:lineRule="auto"/>
              <w:jc w:val="center"/>
              <w:rPr>
                <w:rFonts w:ascii="Cambria" w:eastAsia="Arial Unicode MS" w:hAnsi="Cambria"/>
                <w:bdr w:val="nil"/>
                <w:lang w:val="it-IT"/>
              </w:rPr>
            </w:pPr>
            <w:r w:rsidRPr="000508BF">
              <w:rPr>
                <w:rFonts w:ascii="Cambria" w:eastAsia="Arial Unicode MS" w:hAnsi="Cambria"/>
                <w:bdr w:val="nil"/>
                <w:lang w:val="it-IT"/>
              </w:rPr>
              <w:t xml:space="preserve">1. – 6. </w:t>
            </w:r>
          </w:p>
        </w:tc>
        <w:tc>
          <w:tcPr>
            <w:tcW w:w="62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DA86B53" w14:textId="4A81057C" w:rsidR="000508BF" w:rsidRPr="000508BF" w:rsidRDefault="000508BF" w:rsidP="000F048B">
            <w:pPr>
              <w:pBdr>
                <w:top w:val="nil"/>
                <w:left w:val="nil"/>
                <w:bottom w:val="nil"/>
                <w:right w:val="nil"/>
                <w:between w:val="nil"/>
                <w:bar w:val="nil"/>
              </w:pBdr>
              <w:spacing w:after="0" w:line="240" w:lineRule="auto"/>
              <w:jc w:val="center"/>
              <w:rPr>
                <w:rFonts w:ascii="Cambria" w:eastAsia="Arial Unicode MS" w:hAnsi="Cambria" w:cs="Calibri"/>
                <w:bdr w:val="nil"/>
                <w:lang w:val="it-IT"/>
              </w:rPr>
            </w:pPr>
            <w:r>
              <w:rPr>
                <w:rFonts w:ascii="Cambria" w:eastAsia="Arial Unicode MS" w:hAnsi="Cambria" w:cs="Calibri"/>
                <w:bdr w:val="nil"/>
                <w:lang w:val="it-IT"/>
              </w:rPr>
              <w:t>38</w:t>
            </w:r>
          </w:p>
        </w:tc>
        <w:tc>
          <w:tcPr>
            <w:tcW w:w="96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12A0EB1" w14:textId="554C8C7A" w:rsidR="000508BF" w:rsidRPr="000508BF" w:rsidRDefault="000508BF" w:rsidP="000F048B">
            <w:pPr>
              <w:pBdr>
                <w:top w:val="nil"/>
                <w:left w:val="nil"/>
                <w:bottom w:val="nil"/>
                <w:right w:val="nil"/>
                <w:between w:val="nil"/>
                <w:bar w:val="nil"/>
              </w:pBdr>
              <w:spacing w:after="0" w:line="240" w:lineRule="auto"/>
              <w:jc w:val="center"/>
              <w:rPr>
                <w:rFonts w:ascii="Cambria" w:eastAsia="Arial Unicode MS" w:hAnsi="Cambria"/>
                <w:bdr w:val="nil"/>
                <w:lang w:val="it-IT"/>
              </w:rPr>
            </w:pPr>
            <w:r>
              <w:rPr>
                <w:rFonts w:ascii="Cambria" w:eastAsia="Arial Unicode MS" w:hAnsi="Cambria"/>
                <w:bdr w:val="nil"/>
                <w:lang w:val="it-IT"/>
              </w:rPr>
              <w:t>1,3</w:t>
            </w:r>
          </w:p>
        </w:tc>
        <w:tc>
          <w:tcPr>
            <w:tcW w:w="153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5827757" w14:textId="210659DD" w:rsidR="000508BF" w:rsidRPr="000508BF" w:rsidRDefault="000508BF" w:rsidP="000F048B">
            <w:pPr>
              <w:pBdr>
                <w:top w:val="nil"/>
                <w:left w:val="nil"/>
                <w:bottom w:val="nil"/>
                <w:right w:val="nil"/>
                <w:between w:val="nil"/>
                <w:bar w:val="nil"/>
              </w:pBdr>
              <w:spacing w:after="0" w:line="240" w:lineRule="auto"/>
              <w:jc w:val="center"/>
              <w:rPr>
                <w:rFonts w:ascii="Cambria" w:eastAsia="Arial Unicode MS" w:hAnsi="Cambria"/>
                <w:bdr w:val="nil"/>
                <w:lang w:val="it-IT"/>
              </w:rPr>
            </w:pPr>
            <w:r>
              <w:rPr>
                <w:rFonts w:ascii="Cambria" w:eastAsia="Arial Unicode MS" w:hAnsi="Cambria"/>
                <w:bdr w:val="nil"/>
                <w:lang w:val="it-IT"/>
              </w:rPr>
              <w:t>50%</w:t>
            </w:r>
          </w:p>
        </w:tc>
      </w:tr>
      <w:tr w:rsidR="000508BF" w:rsidRPr="000508BF" w14:paraId="5BB1D898" w14:textId="77777777" w:rsidTr="000508BF">
        <w:tc>
          <w:tcPr>
            <w:tcW w:w="2268"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79981BC5" w14:textId="77777777" w:rsidR="000508BF" w:rsidRPr="000508BF" w:rsidRDefault="000508BF" w:rsidP="000F048B">
            <w:pPr>
              <w:pBdr>
                <w:top w:val="nil"/>
                <w:left w:val="nil"/>
                <w:bottom w:val="nil"/>
                <w:right w:val="nil"/>
                <w:between w:val="nil"/>
                <w:bar w:val="nil"/>
              </w:pBdr>
              <w:spacing w:after="0" w:line="240" w:lineRule="auto"/>
              <w:rPr>
                <w:rFonts w:ascii="Cambria" w:eastAsia="Arial Unicode MS" w:hAnsi="Cambria"/>
                <w:bdr w:val="nil"/>
                <w:lang w:val="it-IT"/>
              </w:rPr>
            </w:pPr>
          </w:p>
        </w:tc>
        <w:tc>
          <w:tcPr>
            <w:tcW w:w="269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4F2349D4" w14:textId="454F5404" w:rsidR="000508BF" w:rsidRPr="000508BF" w:rsidRDefault="000508BF" w:rsidP="000508BF">
            <w:pPr>
              <w:pBdr>
                <w:top w:val="nil"/>
                <w:left w:val="nil"/>
                <w:bottom w:val="nil"/>
                <w:right w:val="nil"/>
                <w:between w:val="nil"/>
                <w:bar w:val="nil"/>
              </w:pBdr>
              <w:spacing w:after="0" w:line="240" w:lineRule="auto"/>
              <w:rPr>
                <w:rFonts w:ascii="Cambria" w:eastAsia="Arial Unicode MS" w:hAnsi="Cambria"/>
                <w:bdr w:val="nil"/>
                <w:lang w:val="it-IT"/>
              </w:rPr>
            </w:pPr>
            <w:r w:rsidRPr="000508BF">
              <w:rPr>
                <w:rFonts w:ascii="Cambria" w:eastAsia="Arial Unicode MS" w:hAnsi="Cambria"/>
                <w:bdr w:val="nil"/>
                <w:lang w:val="it-IT"/>
              </w:rPr>
              <w:t>consegne individuali</w:t>
            </w:r>
          </w:p>
          <w:p w14:paraId="5B6E56CA" w14:textId="15207804" w:rsidR="000508BF" w:rsidRPr="000508BF" w:rsidRDefault="000508BF" w:rsidP="000508BF">
            <w:pPr>
              <w:pBdr>
                <w:top w:val="nil"/>
                <w:left w:val="nil"/>
                <w:bottom w:val="nil"/>
                <w:right w:val="nil"/>
                <w:between w:val="nil"/>
                <w:bar w:val="nil"/>
              </w:pBdr>
              <w:spacing w:after="0" w:line="240" w:lineRule="auto"/>
              <w:rPr>
                <w:rFonts w:ascii="Cambria" w:eastAsia="Arial Unicode MS" w:hAnsi="Cambria"/>
                <w:bdr w:val="nil"/>
                <w:lang w:val="it-IT"/>
              </w:rPr>
            </w:pPr>
            <w:r w:rsidRPr="000508BF">
              <w:rPr>
                <w:rFonts w:ascii="Cambria" w:eastAsia="Arial Unicode MS" w:hAnsi="Cambria"/>
                <w:bdr w:val="nil"/>
                <w:lang w:val="it-IT"/>
              </w:rPr>
              <w:t>stesura del diario di tirocinio</w:t>
            </w:r>
          </w:p>
        </w:tc>
        <w:tc>
          <w:tcPr>
            <w:tcW w:w="113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30477E6" w14:textId="036581F8" w:rsidR="000508BF" w:rsidRPr="000508BF" w:rsidRDefault="000508BF" w:rsidP="000F048B">
            <w:pPr>
              <w:pBdr>
                <w:top w:val="nil"/>
                <w:left w:val="nil"/>
                <w:bottom w:val="nil"/>
                <w:right w:val="nil"/>
                <w:between w:val="nil"/>
                <w:bar w:val="nil"/>
              </w:pBdr>
              <w:spacing w:after="0" w:line="240" w:lineRule="auto"/>
              <w:jc w:val="center"/>
              <w:rPr>
                <w:rFonts w:ascii="Cambria" w:eastAsia="Arial Unicode MS" w:hAnsi="Cambria"/>
                <w:bdr w:val="nil"/>
                <w:lang w:val="it-IT"/>
              </w:rPr>
            </w:pPr>
            <w:r w:rsidRPr="000508BF">
              <w:rPr>
                <w:rFonts w:ascii="Cambria" w:eastAsia="Arial Unicode MS" w:hAnsi="Cambria"/>
                <w:bdr w:val="nil"/>
                <w:lang w:val="it-IT"/>
              </w:rPr>
              <w:t>1. – 6.</w:t>
            </w:r>
          </w:p>
        </w:tc>
        <w:tc>
          <w:tcPr>
            <w:tcW w:w="62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D787757" w14:textId="3AE97CA3" w:rsidR="000508BF" w:rsidRDefault="000508BF" w:rsidP="000F048B">
            <w:pPr>
              <w:pBdr>
                <w:top w:val="nil"/>
                <w:left w:val="nil"/>
                <w:bottom w:val="nil"/>
                <w:right w:val="nil"/>
                <w:between w:val="nil"/>
                <w:bar w:val="nil"/>
              </w:pBdr>
              <w:spacing w:after="0" w:line="240" w:lineRule="auto"/>
              <w:jc w:val="center"/>
              <w:rPr>
                <w:rFonts w:ascii="Cambria" w:eastAsia="Arial Unicode MS" w:hAnsi="Cambria" w:cs="Calibri"/>
                <w:bdr w:val="nil"/>
                <w:lang w:val="it-IT"/>
              </w:rPr>
            </w:pPr>
            <w:r>
              <w:rPr>
                <w:rFonts w:ascii="Cambria" w:eastAsia="Arial Unicode MS" w:hAnsi="Cambria" w:cs="Calibri"/>
                <w:bdr w:val="nil"/>
                <w:lang w:val="it-IT"/>
              </w:rPr>
              <w:t>12</w:t>
            </w:r>
          </w:p>
        </w:tc>
        <w:tc>
          <w:tcPr>
            <w:tcW w:w="96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18714B5" w14:textId="6E2239B8" w:rsidR="000508BF" w:rsidRPr="000508BF" w:rsidRDefault="000508BF" w:rsidP="000F048B">
            <w:pPr>
              <w:pBdr>
                <w:top w:val="nil"/>
                <w:left w:val="nil"/>
                <w:bottom w:val="nil"/>
                <w:right w:val="nil"/>
                <w:between w:val="nil"/>
                <w:bar w:val="nil"/>
              </w:pBdr>
              <w:spacing w:after="0" w:line="240" w:lineRule="auto"/>
              <w:jc w:val="center"/>
              <w:rPr>
                <w:rFonts w:ascii="Cambria" w:eastAsia="Arial Unicode MS" w:hAnsi="Cambria"/>
                <w:bdr w:val="nil"/>
                <w:lang w:val="it-IT"/>
              </w:rPr>
            </w:pPr>
            <w:r>
              <w:rPr>
                <w:rFonts w:ascii="Cambria" w:eastAsia="Arial Unicode MS" w:hAnsi="Cambria"/>
                <w:bdr w:val="nil"/>
                <w:lang w:val="it-IT"/>
              </w:rPr>
              <w:t>0,7</w:t>
            </w:r>
          </w:p>
        </w:tc>
        <w:tc>
          <w:tcPr>
            <w:tcW w:w="153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6321DE6" w14:textId="09D62020" w:rsidR="000508BF" w:rsidRPr="000508BF" w:rsidRDefault="000508BF" w:rsidP="000F048B">
            <w:pPr>
              <w:pBdr>
                <w:top w:val="nil"/>
                <w:left w:val="nil"/>
                <w:bottom w:val="nil"/>
                <w:right w:val="nil"/>
                <w:between w:val="nil"/>
                <w:bar w:val="nil"/>
              </w:pBdr>
              <w:spacing w:after="0" w:line="240" w:lineRule="auto"/>
              <w:jc w:val="center"/>
              <w:rPr>
                <w:rFonts w:ascii="Cambria" w:eastAsia="Arial Unicode MS" w:hAnsi="Cambria"/>
                <w:bdr w:val="nil"/>
                <w:lang w:val="it-IT"/>
              </w:rPr>
            </w:pPr>
            <w:r>
              <w:rPr>
                <w:rFonts w:ascii="Cambria" w:eastAsia="Arial Unicode MS" w:hAnsi="Cambria"/>
                <w:bdr w:val="nil"/>
                <w:lang w:val="it-IT"/>
              </w:rPr>
              <w:t>50</w:t>
            </w:r>
            <w:r w:rsidRPr="000508BF">
              <w:rPr>
                <w:rFonts w:ascii="Cambria" w:eastAsia="Arial Unicode MS" w:hAnsi="Cambria"/>
                <w:bdr w:val="nil"/>
                <w:lang w:val="it-IT"/>
              </w:rPr>
              <w:t>%</w:t>
            </w:r>
          </w:p>
        </w:tc>
      </w:tr>
      <w:tr w:rsidR="000508BF" w:rsidRPr="000508BF" w14:paraId="3713C921" w14:textId="77777777" w:rsidTr="000508BF">
        <w:tc>
          <w:tcPr>
            <w:tcW w:w="2268"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7BE8164" w14:textId="77777777" w:rsidR="000508BF" w:rsidRPr="000508BF" w:rsidRDefault="000508BF" w:rsidP="000F048B">
            <w:pPr>
              <w:pBdr>
                <w:top w:val="nil"/>
                <w:left w:val="nil"/>
                <w:bottom w:val="nil"/>
                <w:right w:val="nil"/>
                <w:between w:val="nil"/>
                <w:bar w:val="nil"/>
              </w:pBdr>
              <w:spacing w:after="0" w:line="240" w:lineRule="auto"/>
              <w:rPr>
                <w:rFonts w:ascii="Cambria" w:eastAsia="Arial Unicode MS" w:hAnsi="Cambria"/>
                <w:bdr w:val="nil"/>
                <w:lang w:val="it-IT"/>
              </w:rPr>
            </w:pPr>
          </w:p>
        </w:tc>
        <w:tc>
          <w:tcPr>
            <w:tcW w:w="3832"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276AD8C" w14:textId="38DC906B" w:rsidR="000508BF" w:rsidRPr="000508BF" w:rsidRDefault="000508BF" w:rsidP="000F048B">
            <w:pPr>
              <w:pBdr>
                <w:top w:val="nil"/>
                <w:left w:val="nil"/>
                <w:bottom w:val="nil"/>
                <w:right w:val="nil"/>
                <w:between w:val="nil"/>
                <w:bar w:val="nil"/>
              </w:pBdr>
              <w:spacing w:after="0" w:line="240" w:lineRule="auto"/>
              <w:rPr>
                <w:rFonts w:ascii="Cambria" w:eastAsia="Arial Unicode MS" w:hAnsi="Cambria"/>
                <w:bdr w:val="nil"/>
                <w:lang w:val="it-IT"/>
              </w:rPr>
            </w:pPr>
            <w:r>
              <w:rPr>
                <w:rFonts w:ascii="Cambria" w:eastAsia="Arial Unicode MS" w:hAnsi="Cambria"/>
                <w:bdr w:val="nil"/>
                <w:lang w:val="it-IT"/>
              </w:rPr>
              <w:t>T</w:t>
            </w:r>
            <w:r w:rsidRPr="000508BF">
              <w:rPr>
                <w:rFonts w:ascii="Cambria" w:eastAsia="Arial Unicode MS" w:hAnsi="Cambria"/>
                <w:bdr w:val="nil"/>
                <w:lang w:val="it-IT"/>
              </w:rPr>
              <w:t>otale</w:t>
            </w:r>
          </w:p>
        </w:tc>
        <w:tc>
          <w:tcPr>
            <w:tcW w:w="62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DECB3FE" w14:textId="77777777" w:rsidR="000508BF" w:rsidRPr="000508BF" w:rsidRDefault="000508BF" w:rsidP="000F048B">
            <w:pPr>
              <w:pBdr>
                <w:top w:val="nil"/>
                <w:left w:val="nil"/>
                <w:bottom w:val="nil"/>
                <w:right w:val="nil"/>
                <w:between w:val="nil"/>
                <w:bar w:val="nil"/>
              </w:pBdr>
              <w:spacing w:after="0" w:line="240" w:lineRule="auto"/>
              <w:jc w:val="center"/>
              <w:rPr>
                <w:rFonts w:ascii="Cambria" w:eastAsia="Arial Unicode MS" w:hAnsi="Cambria" w:cs="Calibri"/>
                <w:bdr w:val="nil"/>
                <w:lang w:val="it-IT"/>
              </w:rPr>
            </w:pPr>
            <w:r w:rsidRPr="000508BF">
              <w:rPr>
                <w:rFonts w:ascii="Cambria" w:eastAsia="Arial Unicode MS" w:hAnsi="Cambria" w:cs="Calibri"/>
                <w:bdr w:val="nil"/>
                <w:lang w:val="it-IT"/>
              </w:rPr>
              <w:t>60</w:t>
            </w:r>
          </w:p>
        </w:tc>
        <w:tc>
          <w:tcPr>
            <w:tcW w:w="96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CC1F2D6" w14:textId="77777777" w:rsidR="000508BF" w:rsidRPr="000508BF" w:rsidRDefault="000508BF" w:rsidP="000F048B">
            <w:pPr>
              <w:pBdr>
                <w:top w:val="nil"/>
                <w:left w:val="nil"/>
                <w:bottom w:val="nil"/>
                <w:right w:val="nil"/>
                <w:between w:val="nil"/>
                <w:bar w:val="nil"/>
              </w:pBdr>
              <w:spacing w:after="0" w:line="240" w:lineRule="auto"/>
              <w:jc w:val="center"/>
              <w:rPr>
                <w:rFonts w:ascii="Cambria" w:eastAsia="Arial Unicode MS" w:hAnsi="Cambria"/>
                <w:bdr w:val="nil"/>
                <w:lang w:val="it-IT"/>
              </w:rPr>
            </w:pPr>
            <w:r w:rsidRPr="000508BF">
              <w:rPr>
                <w:rFonts w:ascii="Cambria" w:eastAsia="Arial Unicode MS" w:hAnsi="Cambria"/>
                <w:bdr w:val="nil"/>
                <w:lang w:val="it-IT"/>
              </w:rPr>
              <w:t>2</w:t>
            </w:r>
          </w:p>
        </w:tc>
        <w:tc>
          <w:tcPr>
            <w:tcW w:w="153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78DD43C" w14:textId="77777777" w:rsidR="000508BF" w:rsidRPr="000508BF" w:rsidRDefault="000508BF" w:rsidP="000F048B">
            <w:pPr>
              <w:pBdr>
                <w:top w:val="nil"/>
                <w:left w:val="nil"/>
                <w:bottom w:val="nil"/>
                <w:right w:val="nil"/>
                <w:between w:val="nil"/>
                <w:bar w:val="nil"/>
              </w:pBdr>
              <w:spacing w:after="0" w:line="240" w:lineRule="auto"/>
              <w:jc w:val="center"/>
              <w:rPr>
                <w:rFonts w:ascii="Cambria" w:eastAsia="Arial Unicode MS" w:hAnsi="Cambria"/>
                <w:bdr w:val="nil"/>
                <w:lang w:val="it-IT"/>
              </w:rPr>
            </w:pPr>
            <w:r w:rsidRPr="000508BF">
              <w:rPr>
                <w:rFonts w:ascii="Cambria" w:eastAsia="Arial Unicode MS" w:hAnsi="Cambria"/>
                <w:bdr w:val="nil"/>
                <w:lang w:val="it-IT"/>
              </w:rPr>
              <w:t>100%</w:t>
            </w:r>
          </w:p>
        </w:tc>
      </w:tr>
      <w:tr w:rsidR="000508BF" w:rsidRPr="000508BF" w14:paraId="3E864BEB" w14:textId="77777777" w:rsidTr="000508BF">
        <w:tc>
          <w:tcPr>
            <w:tcW w:w="2268"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D17CDD5" w14:textId="77777777" w:rsidR="000508BF" w:rsidRPr="000508BF" w:rsidRDefault="000508BF" w:rsidP="000F048B">
            <w:pPr>
              <w:pBdr>
                <w:top w:val="nil"/>
                <w:left w:val="nil"/>
                <w:bottom w:val="nil"/>
                <w:right w:val="nil"/>
                <w:between w:val="nil"/>
                <w:bar w:val="nil"/>
              </w:pBdr>
              <w:spacing w:after="0" w:line="240" w:lineRule="auto"/>
              <w:rPr>
                <w:rFonts w:ascii="Cambria" w:eastAsia="Arial Unicode MS" w:hAnsi="Cambria"/>
                <w:bdr w:val="nil"/>
                <w:lang w:val="it-IT"/>
              </w:rPr>
            </w:pPr>
          </w:p>
        </w:tc>
        <w:tc>
          <w:tcPr>
            <w:tcW w:w="6945"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5402BDC" w14:textId="77777777" w:rsidR="000508BF" w:rsidRPr="000508BF" w:rsidRDefault="000508BF" w:rsidP="000F048B">
            <w:pPr>
              <w:pBdr>
                <w:top w:val="nil"/>
                <w:left w:val="nil"/>
                <w:bottom w:val="nil"/>
                <w:right w:val="nil"/>
                <w:between w:val="nil"/>
                <w:bar w:val="nil"/>
              </w:pBdr>
              <w:spacing w:after="0" w:line="240" w:lineRule="auto"/>
              <w:rPr>
                <w:rFonts w:ascii="Cambria" w:eastAsia="Arial Unicode MS" w:hAnsi="Cambria" w:cs="Calibri"/>
                <w:bdr w:val="nil"/>
                <w:lang w:val="it-IT"/>
              </w:rPr>
            </w:pPr>
            <w:r w:rsidRPr="000508BF">
              <w:rPr>
                <w:rFonts w:ascii="Cambria" w:eastAsia="Arial Unicode MS" w:hAnsi="Cambria" w:cs="Calibri"/>
                <w:bdr w:val="nil"/>
                <w:lang w:val="it-IT"/>
              </w:rPr>
              <w:t>Spiegazioni ulteriori:</w:t>
            </w:r>
          </w:p>
          <w:p w14:paraId="69DF7BB3" w14:textId="77777777" w:rsidR="000508BF" w:rsidRPr="000508BF" w:rsidRDefault="000508BF" w:rsidP="000F048B">
            <w:pPr>
              <w:pStyle w:val="BodyText2"/>
              <w:pBdr>
                <w:top w:val="nil"/>
                <w:left w:val="nil"/>
                <w:bottom w:val="nil"/>
                <w:right w:val="nil"/>
                <w:between w:val="nil"/>
                <w:bar w:val="nil"/>
              </w:pBdr>
              <w:spacing w:after="0" w:line="240" w:lineRule="auto"/>
              <w:rPr>
                <w:rFonts w:ascii="Cambria" w:hAnsi="Cambria" w:cs="Calibri"/>
                <w:sz w:val="22"/>
                <w:szCs w:val="22"/>
                <w:bdr w:val="nil"/>
                <w:lang w:val="it-IT"/>
              </w:rPr>
            </w:pPr>
            <w:r w:rsidRPr="000508BF">
              <w:rPr>
                <w:rFonts w:ascii="Cambria" w:hAnsi="Cambria"/>
                <w:sz w:val="22"/>
                <w:szCs w:val="22"/>
                <w:bdr w:val="nil"/>
                <w:lang w:val="it-IT"/>
              </w:rPr>
              <w:t>Consegne individuali: seguire le attivit</w:t>
            </w:r>
            <w:r w:rsidRPr="000508BF">
              <w:rPr>
                <w:rFonts w:ascii="Cambria" w:hAnsi="Cambria" w:cs="Calibri"/>
                <w:sz w:val="22"/>
                <w:szCs w:val="22"/>
                <w:bdr w:val="nil"/>
                <w:lang w:val="it-IT"/>
              </w:rPr>
              <w:t>à</w:t>
            </w:r>
            <w:r w:rsidRPr="000508BF">
              <w:rPr>
                <w:rFonts w:ascii="Cambria" w:hAnsi="Cambria"/>
                <w:sz w:val="22"/>
                <w:szCs w:val="22"/>
                <w:bdr w:val="nil"/>
                <w:lang w:val="it-IT"/>
              </w:rPr>
              <w:t xml:space="preserve"> delle insegnanti con i bambini, informarsi sulla documentazione pedagogica, aiutare le insegnanti, analizzare i mezzi didattici a disposizione.</w:t>
            </w:r>
          </w:p>
          <w:p w14:paraId="3D9967A1" w14:textId="77777777" w:rsidR="000508BF" w:rsidRPr="000508BF" w:rsidRDefault="000508BF" w:rsidP="000F048B">
            <w:pPr>
              <w:pStyle w:val="BodyText2"/>
              <w:pBdr>
                <w:top w:val="nil"/>
                <w:left w:val="nil"/>
                <w:bottom w:val="nil"/>
                <w:right w:val="nil"/>
                <w:between w:val="nil"/>
                <w:bar w:val="nil"/>
              </w:pBdr>
              <w:spacing w:after="0" w:line="240" w:lineRule="auto"/>
              <w:rPr>
                <w:rFonts w:ascii="Cambria" w:hAnsi="Cambria" w:cs="Calibri"/>
                <w:sz w:val="22"/>
                <w:szCs w:val="22"/>
                <w:bdr w:val="nil"/>
                <w:lang w:val="it-IT"/>
              </w:rPr>
            </w:pPr>
            <w:r w:rsidRPr="000508BF">
              <w:rPr>
                <w:rFonts w:ascii="Cambria" w:hAnsi="Cambria" w:cs="Calibri"/>
                <w:sz w:val="22"/>
                <w:szCs w:val="22"/>
                <w:bdr w:val="nil"/>
                <w:lang w:val="it-IT"/>
              </w:rPr>
              <w:t xml:space="preserve">Nel diario del tirocinio lo studente deve riportare in forma descrittiva: </w:t>
            </w:r>
          </w:p>
          <w:p w14:paraId="41297104" w14:textId="77777777" w:rsidR="000508BF" w:rsidRPr="000508BF" w:rsidRDefault="000508BF" w:rsidP="000F048B">
            <w:pPr>
              <w:pStyle w:val="Tijeloteksta1"/>
              <w:pBdr>
                <w:top w:val="nil"/>
                <w:left w:val="nil"/>
                <w:bottom w:val="nil"/>
                <w:right w:val="nil"/>
                <w:between w:val="nil"/>
                <w:bar w:val="nil"/>
              </w:pBdr>
              <w:jc w:val="both"/>
              <w:rPr>
                <w:rFonts w:ascii="Cambria" w:hAnsi="Cambria" w:cs="Calibri"/>
                <w:sz w:val="22"/>
                <w:szCs w:val="22"/>
                <w:bdr w:val="nil"/>
                <w:lang w:val="it-IT"/>
              </w:rPr>
            </w:pPr>
            <w:r w:rsidRPr="000508BF">
              <w:rPr>
                <w:rFonts w:ascii="Cambria" w:hAnsi="Cambria" w:cs="Calibri"/>
                <w:sz w:val="22"/>
                <w:szCs w:val="22"/>
                <w:bdr w:val="nil"/>
                <w:lang w:val="it-IT"/>
              </w:rPr>
              <w:t xml:space="preserve">- il nome dell'Istituzione, la descrizione </w:t>
            </w:r>
            <w:proofErr w:type="gramStart"/>
            <w:r w:rsidRPr="000508BF">
              <w:rPr>
                <w:rFonts w:ascii="Cambria" w:hAnsi="Cambria" w:cs="Calibri"/>
                <w:sz w:val="22"/>
                <w:szCs w:val="22"/>
                <w:bdr w:val="nil"/>
                <w:lang w:val="it-IT"/>
              </w:rPr>
              <w:t xml:space="preserve">esterna  </w:t>
            </w:r>
            <w:proofErr w:type="spellStart"/>
            <w:r w:rsidRPr="000508BF">
              <w:rPr>
                <w:rFonts w:ascii="Cambria" w:hAnsi="Cambria" w:cs="Calibri"/>
                <w:sz w:val="22"/>
                <w:szCs w:val="22"/>
                <w:bdr w:val="nil"/>
                <w:lang w:val="it-IT"/>
              </w:rPr>
              <w:t>ed</w:t>
            </w:r>
            <w:proofErr w:type="spellEnd"/>
            <w:proofErr w:type="gramEnd"/>
            <w:r w:rsidRPr="000508BF">
              <w:rPr>
                <w:rFonts w:ascii="Cambria" w:hAnsi="Cambria" w:cs="Calibri"/>
                <w:sz w:val="22"/>
                <w:szCs w:val="22"/>
                <w:bdr w:val="nil"/>
                <w:lang w:val="it-IT"/>
              </w:rPr>
              <w:t xml:space="preserve"> interna dell'edificio.</w:t>
            </w:r>
          </w:p>
          <w:p w14:paraId="6DE18503" w14:textId="77777777" w:rsidR="000508BF" w:rsidRPr="000508BF" w:rsidRDefault="000508BF" w:rsidP="000F048B">
            <w:pPr>
              <w:pStyle w:val="Tijeloteksta1"/>
              <w:pBdr>
                <w:top w:val="nil"/>
                <w:left w:val="nil"/>
                <w:bottom w:val="nil"/>
                <w:right w:val="nil"/>
                <w:between w:val="nil"/>
                <w:bar w:val="nil"/>
              </w:pBdr>
              <w:jc w:val="both"/>
              <w:rPr>
                <w:rFonts w:ascii="Cambria" w:hAnsi="Cambria" w:cs="Calibri"/>
                <w:sz w:val="22"/>
                <w:szCs w:val="22"/>
                <w:bdr w:val="nil"/>
                <w:lang w:val="it-IT"/>
              </w:rPr>
            </w:pPr>
            <w:r w:rsidRPr="000508BF">
              <w:rPr>
                <w:rFonts w:ascii="Cambria" w:hAnsi="Cambria" w:cs="Calibri"/>
                <w:sz w:val="22"/>
                <w:szCs w:val="22"/>
                <w:bdr w:val="nil"/>
                <w:lang w:val="it-IT"/>
              </w:rPr>
              <w:t>- l'organizzazione dell'Istituzione scolastica.</w:t>
            </w:r>
          </w:p>
          <w:p w14:paraId="7FB8A6C4" w14:textId="77777777" w:rsidR="000508BF" w:rsidRPr="000508BF" w:rsidRDefault="000508BF" w:rsidP="000F048B">
            <w:pPr>
              <w:pStyle w:val="Tijeloteksta1"/>
              <w:pBdr>
                <w:top w:val="nil"/>
                <w:left w:val="nil"/>
                <w:bottom w:val="nil"/>
                <w:right w:val="nil"/>
                <w:between w:val="nil"/>
                <w:bar w:val="nil"/>
              </w:pBdr>
              <w:jc w:val="both"/>
              <w:rPr>
                <w:rFonts w:ascii="Cambria" w:hAnsi="Cambria" w:cs="Calibri"/>
                <w:sz w:val="22"/>
                <w:szCs w:val="22"/>
                <w:bdr w:val="nil"/>
                <w:lang w:val="it-IT"/>
              </w:rPr>
            </w:pPr>
            <w:r w:rsidRPr="000508BF">
              <w:rPr>
                <w:rFonts w:ascii="Cambria" w:hAnsi="Cambria" w:cs="Calibri"/>
                <w:sz w:val="22"/>
                <w:szCs w:val="22"/>
                <w:bdr w:val="nil"/>
                <w:lang w:val="it-IT"/>
              </w:rPr>
              <w:t>- i mezzi e gli strumenti didattici a disposizione.</w:t>
            </w:r>
          </w:p>
          <w:p w14:paraId="69E2B5F2" w14:textId="77777777" w:rsidR="000508BF" w:rsidRPr="000508BF" w:rsidRDefault="000508BF" w:rsidP="000F048B">
            <w:pPr>
              <w:pStyle w:val="Tijeloteksta1"/>
              <w:pBdr>
                <w:top w:val="nil"/>
                <w:left w:val="nil"/>
                <w:bottom w:val="nil"/>
                <w:right w:val="nil"/>
                <w:between w:val="nil"/>
                <w:bar w:val="nil"/>
              </w:pBdr>
              <w:jc w:val="both"/>
              <w:rPr>
                <w:rFonts w:ascii="Cambria" w:hAnsi="Cambria" w:cs="Calibri"/>
                <w:sz w:val="22"/>
                <w:szCs w:val="22"/>
                <w:bdr w:val="nil"/>
                <w:lang w:val="it-IT"/>
              </w:rPr>
            </w:pPr>
            <w:r w:rsidRPr="000508BF">
              <w:rPr>
                <w:rFonts w:ascii="Cambria" w:hAnsi="Cambria" w:cs="Calibri"/>
                <w:sz w:val="22"/>
                <w:szCs w:val="22"/>
                <w:bdr w:val="nil"/>
                <w:lang w:val="it-IT"/>
              </w:rPr>
              <w:t xml:space="preserve">- il piano e programma educativo-istruttivo annuale delle quattro classi (1.-4.) </w:t>
            </w:r>
          </w:p>
          <w:p w14:paraId="396AF1C9" w14:textId="77777777" w:rsidR="000508BF" w:rsidRPr="000508BF" w:rsidRDefault="000508BF" w:rsidP="000F048B">
            <w:pPr>
              <w:pStyle w:val="BodyText2"/>
              <w:pBdr>
                <w:top w:val="nil"/>
                <w:left w:val="nil"/>
                <w:bottom w:val="nil"/>
                <w:right w:val="nil"/>
                <w:between w:val="nil"/>
                <w:bar w:val="nil"/>
              </w:pBdr>
              <w:spacing w:after="0" w:line="240" w:lineRule="auto"/>
              <w:rPr>
                <w:rFonts w:ascii="Cambria" w:hAnsi="Cambria" w:cs="Calibri"/>
                <w:sz w:val="22"/>
                <w:szCs w:val="22"/>
                <w:bdr w:val="nil"/>
                <w:lang w:val="it-IT"/>
              </w:rPr>
            </w:pPr>
            <w:r w:rsidRPr="000508BF">
              <w:rPr>
                <w:rFonts w:ascii="Cambria" w:hAnsi="Cambria" w:cs="Calibri"/>
                <w:sz w:val="22"/>
                <w:szCs w:val="22"/>
                <w:bdr w:val="nil"/>
                <w:lang w:val="it-IT"/>
              </w:rPr>
              <w:t>-   la programmazione mensile delle quattro classi per il mese di febbraio</w:t>
            </w:r>
          </w:p>
          <w:p w14:paraId="56CA82EF" w14:textId="77777777" w:rsidR="000508BF" w:rsidRPr="000508BF" w:rsidRDefault="000508BF" w:rsidP="000F048B">
            <w:pPr>
              <w:pStyle w:val="BodyText2"/>
              <w:pBdr>
                <w:top w:val="nil"/>
                <w:left w:val="nil"/>
                <w:bottom w:val="nil"/>
                <w:right w:val="nil"/>
                <w:between w:val="nil"/>
                <w:bar w:val="nil"/>
              </w:pBdr>
              <w:spacing w:after="0" w:line="240" w:lineRule="auto"/>
              <w:rPr>
                <w:rFonts w:ascii="Cambria" w:hAnsi="Cambria" w:cs="Calibri"/>
                <w:sz w:val="22"/>
                <w:szCs w:val="22"/>
                <w:bdr w:val="nil"/>
                <w:lang w:val="it-IT"/>
              </w:rPr>
            </w:pPr>
            <w:r w:rsidRPr="000508BF">
              <w:rPr>
                <w:rFonts w:ascii="Cambria" w:hAnsi="Cambria" w:cs="Calibri"/>
                <w:sz w:val="22"/>
                <w:szCs w:val="22"/>
                <w:bdr w:val="nil"/>
                <w:lang w:val="it-IT"/>
              </w:rPr>
              <w:t>-   le attività didattiche giornaliere pianificate dall'insegnante con gli obiettivi generali e specifici da realizzare</w:t>
            </w:r>
          </w:p>
          <w:p w14:paraId="320DFFA3" w14:textId="77777777" w:rsidR="000508BF" w:rsidRPr="000508BF" w:rsidRDefault="000508BF" w:rsidP="000F048B">
            <w:pPr>
              <w:pStyle w:val="BodyText2"/>
              <w:pBdr>
                <w:top w:val="nil"/>
                <w:left w:val="nil"/>
                <w:bottom w:val="nil"/>
                <w:right w:val="nil"/>
                <w:between w:val="nil"/>
                <w:bar w:val="nil"/>
              </w:pBdr>
              <w:spacing w:after="0" w:line="240" w:lineRule="auto"/>
              <w:rPr>
                <w:rFonts w:ascii="Cambria" w:hAnsi="Cambria" w:cs="Calibri"/>
                <w:sz w:val="22"/>
                <w:szCs w:val="22"/>
                <w:bdr w:val="nil"/>
                <w:lang w:val="it-IT"/>
              </w:rPr>
            </w:pPr>
            <w:r w:rsidRPr="000508BF">
              <w:rPr>
                <w:rFonts w:ascii="Cambria" w:hAnsi="Cambria" w:cs="Calibri"/>
                <w:sz w:val="22"/>
                <w:szCs w:val="22"/>
                <w:bdr w:val="nil"/>
                <w:lang w:val="it-IT"/>
              </w:rPr>
              <w:t>-  tutte le altre attività seguite nel corso di ogni giornata lavorativa</w:t>
            </w:r>
          </w:p>
          <w:p w14:paraId="5E14F0DF" w14:textId="77777777" w:rsidR="000508BF" w:rsidRPr="000508BF" w:rsidRDefault="000508BF" w:rsidP="000F048B">
            <w:pPr>
              <w:pStyle w:val="BodyText2"/>
              <w:pBdr>
                <w:top w:val="nil"/>
                <w:left w:val="nil"/>
                <w:bottom w:val="nil"/>
                <w:right w:val="nil"/>
                <w:between w:val="nil"/>
                <w:bar w:val="nil"/>
              </w:pBdr>
              <w:spacing w:after="0" w:line="240" w:lineRule="auto"/>
              <w:rPr>
                <w:rFonts w:ascii="Cambria" w:hAnsi="Cambria" w:cs="Calibri"/>
                <w:sz w:val="22"/>
                <w:szCs w:val="22"/>
                <w:bdr w:val="nil"/>
                <w:lang w:val="it-IT"/>
              </w:rPr>
            </w:pPr>
            <w:r w:rsidRPr="000508BF">
              <w:rPr>
                <w:rFonts w:ascii="Cambria" w:hAnsi="Cambria" w:cs="Calibri"/>
                <w:sz w:val="22"/>
                <w:szCs w:val="22"/>
                <w:bdr w:val="nil"/>
                <w:lang w:val="it-IT"/>
              </w:rPr>
              <w:t>-  le innovazioni, i progetti e le ricerche che si realizzano nell'istituzione scolastica</w:t>
            </w:r>
          </w:p>
          <w:p w14:paraId="646980FD" w14:textId="77777777" w:rsidR="000508BF" w:rsidRPr="000508BF" w:rsidRDefault="000508BF" w:rsidP="000F048B">
            <w:pPr>
              <w:pStyle w:val="BodyText2"/>
              <w:pBdr>
                <w:top w:val="nil"/>
                <w:left w:val="nil"/>
                <w:bottom w:val="nil"/>
                <w:right w:val="nil"/>
                <w:between w:val="nil"/>
                <w:bar w:val="nil"/>
              </w:pBdr>
              <w:spacing w:after="0" w:line="240" w:lineRule="auto"/>
              <w:rPr>
                <w:rFonts w:ascii="Cambria" w:hAnsi="Cambria" w:cs="Calibri"/>
                <w:sz w:val="22"/>
                <w:szCs w:val="22"/>
                <w:bdr w:val="nil"/>
                <w:lang w:val="it-IT"/>
              </w:rPr>
            </w:pPr>
            <w:r w:rsidRPr="000508BF">
              <w:rPr>
                <w:rFonts w:ascii="Cambria" w:hAnsi="Cambria" w:cs="Calibri"/>
                <w:sz w:val="22"/>
                <w:szCs w:val="22"/>
                <w:bdr w:val="nil"/>
                <w:lang w:val="it-IT"/>
              </w:rPr>
              <w:t>-  la sintesi e l'interpretazione critica dei dati raccolti nel corso del tirocinio.</w:t>
            </w:r>
          </w:p>
        </w:tc>
      </w:tr>
      <w:tr w:rsidR="000508BF" w:rsidRPr="000508BF" w14:paraId="7F889CEC" w14:textId="77777777" w:rsidTr="000508BF">
        <w:tc>
          <w:tcPr>
            <w:tcW w:w="226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11B4053" w14:textId="77777777" w:rsidR="000508BF" w:rsidRPr="000508BF" w:rsidRDefault="000508BF" w:rsidP="000F048B">
            <w:pPr>
              <w:pBdr>
                <w:top w:val="nil"/>
                <w:left w:val="nil"/>
                <w:bottom w:val="nil"/>
                <w:right w:val="nil"/>
                <w:between w:val="nil"/>
                <w:bar w:val="nil"/>
              </w:pBdr>
              <w:spacing w:after="0" w:line="240" w:lineRule="auto"/>
              <w:rPr>
                <w:rFonts w:ascii="Cambria" w:eastAsia="Arial Unicode MS" w:hAnsi="Cambria"/>
                <w:bdr w:val="nil"/>
                <w:lang w:val="it-IT"/>
              </w:rPr>
            </w:pPr>
            <w:r w:rsidRPr="000508BF">
              <w:rPr>
                <w:rFonts w:ascii="Cambria" w:eastAsia="Arial Unicode MS" w:hAnsi="Cambria"/>
                <w:bCs/>
                <w:bdr w:val="nil"/>
                <w:lang w:val="it-IT"/>
              </w:rPr>
              <w:t>Obblighi degli studenti</w:t>
            </w:r>
          </w:p>
        </w:tc>
        <w:tc>
          <w:tcPr>
            <w:tcW w:w="6945"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D7F94B5" w14:textId="77777777" w:rsidR="000508BF" w:rsidRPr="000508BF" w:rsidRDefault="000508BF" w:rsidP="000F048B">
            <w:pPr>
              <w:pBdr>
                <w:top w:val="nil"/>
                <w:left w:val="nil"/>
                <w:bottom w:val="nil"/>
                <w:right w:val="nil"/>
                <w:between w:val="nil"/>
                <w:bar w:val="nil"/>
              </w:pBdr>
              <w:spacing w:after="0" w:line="240" w:lineRule="auto"/>
              <w:rPr>
                <w:rFonts w:ascii="Cambria" w:eastAsia="Arial Unicode MS" w:hAnsi="Cambria" w:cs="Calibri"/>
                <w:bdr w:val="nil"/>
                <w:lang w:val="it-IT"/>
              </w:rPr>
            </w:pPr>
            <w:r w:rsidRPr="000508BF">
              <w:rPr>
                <w:rFonts w:ascii="Cambria" w:eastAsia="Arial Unicode MS" w:hAnsi="Cambria" w:cs="Calibri"/>
                <w:bdr w:val="nil"/>
                <w:lang w:val="it-IT"/>
              </w:rPr>
              <w:t xml:space="preserve">L'esame non è previsto, ma lo studente/la studentessa deve: </w:t>
            </w:r>
          </w:p>
          <w:p w14:paraId="3278B474" w14:textId="77777777" w:rsidR="000508BF" w:rsidRPr="000508BF" w:rsidRDefault="000508BF" w:rsidP="000508BF">
            <w:pPr>
              <w:pStyle w:val="ListParagraph"/>
              <w:numPr>
                <w:ilvl w:val="0"/>
                <w:numId w:val="121"/>
              </w:numPr>
              <w:pBdr>
                <w:top w:val="nil"/>
                <w:left w:val="nil"/>
                <w:bottom w:val="nil"/>
                <w:right w:val="nil"/>
                <w:between w:val="nil"/>
                <w:bar w:val="nil"/>
              </w:pBdr>
              <w:spacing w:after="0" w:line="240" w:lineRule="auto"/>
              <w:rPr>
                <w:rFonts w:ascii="Cambria" w:eastAsia="Arial Unicode MS" w:hAnsi="Cambria" w:cs="Calibri"/>
                <w:bdr w:val="nil"/>
                <w:lang w:val="it-IT"/>
              </w:rPr>
            </w:pPr>
            <w:r w:rsidRPr="000508BF">
              <w:rPr>
                <w:rFonts w:ascii="Cambria" w:eastAsia="Arial Unicode MS" w:hAnsi="Cambria" w:cs="Calibri"/>
                <w:bdr w:val="nil"/>
                <w:lang w:val="it-IT"/>
              </w:rPr>
              <w:t>realizzare il tirocinio nella scuola prescelta con esito positivo</w:t>
            </w:r>
          </w:p>
          <w:p w14:paraId="5BAF91AB" w14:textId="77777777" w:rsidR="000508BF" w:rsidRPr="000508BF" w:rsidRDefault="000508BF" w:rsidP="000508BF">
            <w:pPr>
              <w:pStyle w:val="ListParagraph"/>
              <w:numPr>
                <w:ilvl w:val="0"/>
                <w:numId w:val="121"/>
              </w:numPr>
              <w:pBdr>
                <w:top w:val="nil"/>
                <w:left w:val="nil"/>
                <w:bottom w:val="nil"/>
                <w:right w:val="nil"/>
                <w:between w:val="nil"/>
                <w:bar w:val="nil"/>
              </w:pBdr>
              <w:spacing w:after="0" w:line="240" w:lineRule="auto"/>
              <w:rPr>
                <w:rFonts w:ascii="Cambria" w:eastAsia="Arial Unicode MS" w:hAnsi="Cambria" w:cs="Calibri"/>
                <w:bdr w:val="nil"/>
                <w:lang w:val="it-IT"/>
              </w:rPr>
            </w:pPr>
            <w:r w:rsidRPr="000508BF">
              <w:rPr>
                <w:rFonts w:ascii="Cambria" w:eastAsia="Arial Unicode MS" w:hAnsi="Cambria" w:cs="Calibri"/>
                <w:bdr w:val="nil"/>
                <w:lang w:val="it-IT"/>
              </w:rPr>
              <w:t xml:space="preserve">tenere il diario di lavoro da compilare seguendo le indicazioni </w:t>
            </w:r>
          </w:p>
          <w:p w14:paraId="79742A8E" w14:textId="77777777" w:rsidR="000508BF" w:rsidRPr="000508BF" w:rsidRDefault="000508BF" w:rsidP="000508BF">
            <w:pPr>
              <w:pStyle w:val="ListParagraph"/>
              <w:numPr>
                <w:ilvl w:val="0"/>
                <w:numId w:val="121"/>
              </w:numPr>
              <w:pBdr>
                <w:top w:val="nil"/>
                <w:left w:val="nil"/>
                <w:bottom w:val="nil"/>
                <w:right w:val="nil"/>
                <w:between w:val="nil"/>
                <w:bar w:val="nil"/>
              </w:pBdr>
              <w:spacing w:after="0" w:line="240" w:lineRule="auto"/>
              <w:rPr>
                <w:rFonts w:ascii="Cambria" w:eastAsia="Arial Unicode MS" w:hAnsi="Cambria" w:cs="Calibri"/>
                <w:bdr w:val="nil"/>
                <w:lang w:val="it-IT"/>
              </w:rPr>
            </w:pPr>
            <w:r w:rsidRPr="000508BF">
              <w:rPr>
                <w:rFonts w:ascii="Cambria" w:eastAsia="Arial Unicode MS" w:hAnsi="Cambria" w:cs="Calibri"/>
                <w:bdr w:val="nil"/>
                <w:lang w:val="it-IT"/>
              </w:rPr>
              <w:t>consegnare il diario.</w:t>
            </w:r>
          </w:p>
          <w:p w14:paraId="789176D4" w14:textId="77777777" w:rsidR="000508BF" w:rsidRPr="000508BF" w:rsidRDefault="000508BF" w:rsidP="000F048B">
            <w:pPr>
              <w:pBdr>
                <w:top w:val="nil"/>
                <w:left w:val="nil"/>
                <w:bottom w:val="nil"/>
                <w:right w:val="nil"/>
                <w:between w:val="nil"/>
                <w:bar w:val="nil"/>
              </w:pBdr>
              <w:spacing w:after="0" w:line="240" w:lineRule="auto"/>
              <w:rPr>
                <w:rFonts w:ascii="Cambria" w:eastAsia="Arial Unicode MS" w:hAnsi="Cambria" w:cs="Calibri"/>
                <w:bdr w:val="nil"/>
                <w:lang w:val="it-IT"/>
              </w:rPr>
            </w:pPr>
            <w:r w:rsidRPr="000508BF">
              <w:rPr>
                <w:rFonts w:ascii="Cambria" w:eastAsia="Arial Unicode MS" w:hAnsi="Cambria" w:cs="Calibri"/>
                <w:bdr w:val="nil"/>
                <w:lang w:val="it-IT"/>
              </w:rPr>
              <w:t xml:space="preserve">(Nota: Terminata la stesura, il diario di lavoro deve essere convalidato con una firma dal Direttore dell’Istituzione ospitante e dall'insegnante-mentore e consegnato, entro la fine del mese di marzo, alla </w:t>
            </w:r>
            <w:proofErr w:type="gramStart"/>
            <w:r w:rsidRPr="000508BF">
              <w:rPr>
                <w:rFonts w:ascii="Cambria" w:eastAsia="Arial Unicode MS" w:hAnsi="Cambria" w:cs="Calibri"/>
                <w:bdr w:val="nil"/>
                <w:lang w:val="it-IT"/>
              </w:rPr>
              <w:t>Responsabile  del</w:t>
            </w:r>
            <w:proofErr w:type="gramEnd"/>
            <w:r w:rsidRPr="000508BF">
              <w:rPr>
                <w:rFonts w:ascii="Cambria" w:eastAsia="Arial Unicode MS" w:hAnsi="Cambria" w:cs="Calibri"/>
                <w:bdr w:val="nil"/>
                <w:lang w:val="it-IT"/>
              </w:rPr>
              <w:t xml:space="preserve"> tirocinio per la Sezione Italiana della Facoltà di Scienze della Formazione.) </w:t>
            </w:r>
          </w:p>
        </w:tc>
      </w:tr>
      <w:tr w:rsidR="000508BF" w:rsidRPr="000508BF" w14:paraId="13C3246D" w14:textId="77777777" w:rsidTr="000508BF">
        <w:tc>
          <w:tcPr>
            <w:tcW w:w="226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6F8F7F4" w14:textId="77777777" w:rsidR="000508BF" w:rsidRPr="000508BF" w:rsidRDefault="000508BF" w:rsidP="000F048B">
            <w:pPr>
              <w:pBdr>
                <w:top w:val="nil"/>
                <w:left w:val="nil"/>
                <w:bottom w:val="nil"/>
                <w:right w:val="nil"/>
                <w:between w:val="nil"/>
                <w:bar w:val="nil"/>
              </w:pBdr>
              <w:spacing w:after="0" w:line="240" w:lineRule="auto"/>
              <w:rPr>
                <w:rFonts w:ascii="Cambria" w:eastAsia="Arial Unicode MS" w:hAnsi="Cambria"/>
                <w:bdr w:val="nil"/>
                <w:lang w:val="it-IT"/>
              </w:rPr>
            </w:pPr>
            <w:r w:rsidRPr="000508BF">
              <w:rPr>
                <w:rFonts w:ascii="Cambria" w:eastAsia="Arial Unicode MS" w:hAnsi="Cambria"/>
                <w:bdr w:val="nil"/>
                <w:lang w:val="it-IT"/>
              </w:rPr>
              <w:t>Appelli d’esame e delle verifiche parziali</w:t>
            </w:r>
          </w:p>
        </w:tc>
        <w:tc>
          <w:tcPr>
            <w:tcW w:w="6945"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84D2CFA" w14:textId="0F792AE6" w:rsidR="000508BF" w:rsidRPr="000508BF" w:rsidRDefault="000508BF" w:rsidP="000F048B">
            <w:pPr>
              <w:pBdr>
                <w:top w:val="nil"/>
                <w:left w:val="nil"/>
                <w:bottom w:val="nil"/>
                <w:right w:val="nil"/>
                <w:between w:val="nil"/>
                <w:bar w:val="nil"/>
              </w:pBdr>
              <w:spacing w:after="0" w:line="240" w:lineRule="auto"/>
              <w:rPr>
                <w:rFonts w:ascii="Cambria" w:eastAsia="Arial Unicode MS" w:hAnsi="Cambria"/>
                <w:bdr w:val="nil"/>
                <w:lang w:val="it-IT"/>
              </w:rPr>
            </w:pPr>
            <w:r w:rsidRPr="000508BF">
              <w:rPr>
                <w:rFonts w:ascii="Cambria" w:eastAsia="Arial Unicode MS" w:hAnsi="Cambria"/>
                <w:bdr w:val="nil"/>
                <w:lang w:val="it-IT"/>
              </w:rPr>
              <w:t xml:space="preserve">Per il Tirocinio professionale non </w:t>
            </w:r>
            <w:r w:rsidRPr="000508BF">
              <w:rPr>
                <w:rFonts w:ascii="Cambria" w:eastAsia="Arial Unicode MS" w:hAnsi="Cambria" w:cs="Calibri"/>
                <w:bdr w:val="nil"/>
                <w:lang w:val="it-IT"/>
              </w:rPr>
              <w:t>è</w:t>
            </w:r>
            <w:r w:rsidRPr="000508BF">
              <w:rPr>
                <w:rFonts w:ascii="Cambria" w:eastAsia="Arial Unicode MS" w:hAnsi="Cambria"/>
                <w:bdr w:val="nil"/>
                <w:lang w:val="it-IT"/>
              </w:rPr>
              <w:t xml:space="preserve"> previsto l'esame.</w:t>
            </w:r>
          </w:p>
        </w:tc>
      </w:tr>
      <w:tr w:rsidR="000508BF" w:rsidRPr="000508BF" w14:paraId="30DA1E85" w14:textId="77777777" w:rsidTr="000508BF">
        <w:tc>
          <w:tcPr>
            <w:tcW w:w="226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0592684" w14:textId="77777777" w:rsidR="000508BF" w:rsidRPr="000508BF" w:rsidRDefault="000508BF" w:rsidP="000F048B">
            <w:pPr>
              <w:pBdr>
                <w:top w:val="nil"/>
                <w:left w:val="nil"/>
                <w:bottom w:val="nil"/>
                <w:right w:val="nil"/>
                <w:between w:val="nil"/>
                <w:bar w:val="nil"/>
              </w:pBdr>
              <w:spacing w:after="0" w:line="240" w:lineRule="auto"/>
              <w:rPr>
                <w:rFonts w:ascii="Cambria" w:eastAsia="Arial Unicode MS" w:hAnsi="Cambria"/>
                <w:bdr w:val="nil"/>
                <w:lang w:val="it-IT"/>
              </w:rPr>
            </w:pPr>
            <w:r w:rsidRPr="000508BF">
              <w:rPr>
                <w:rFonts w:ascii="Cambria" w:eastAsia="Arial Unicode MS" w:hAnsi="Cambria"/>
                <w:bdr w:val="nil"/>
                <w:lang w:val="it-IT"/>
              </w:rPr>
              <w:t xml:space="preserve">Informazioni ulteriori sull'insegnamento  </w:t>
            </w:r>
          </w:p>
        </w:tc>
        <w:tc>
          <w:tcPr>
            <w:tcW w:w="6945"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7276348" w14:textId="77777777" w:rsidR="000508BF" w:rsidRPr="000508BF" w:rsidRDefault="000508BF" w:rsidP="000F048B">
            <w:pPr>
              <w:pBdr>
                <w:top w:val="nil"/>
                <w:left w:val="nil"/>
                <w:bottom w:val="nil"/>
                <w:right w:val="nil"/>
                <w:between w:val="nil"/>
                <w:bar w:val="nil"/>
              </w:pBdr>
              <w:spacing w:after="0" w:line="240" w:lineRule="auto"/>
              <w:rPr>
                <w:rFonts w:ascii="Cambria" w:eastAsia="Arial Unicode MS" w:hAnsi="Cambria"/>
                <w:bdr w:val="nil"/>
                <w:lang w:val="it-IT"/>
              </w:rPr>
            </w:pPr>
            <w:r w:rsidRPr="000508BF">
              <w:rPr>
                <w:rFonts w:ascii="Cambria" w:eastAsia="Arial Unicode MS" w:hAnsi="Cambria"/>
                <w:bdr w:val="nil"/>
                <w:lang w:val="it-IT"/>
              </w:rPr>
              <w:t>Lo studente/</w:t>
            </w:r>
            <w:proofErr w:type="spellStart"/>
            <w:r w:rsidRPr="000508BF">
              <w:rPr>
                <w:rFonts w:ascii="Cambria" w:eastAsia="Arial Unicode MS" w:hAnsi="Cambria"/>
                <w:bdr w:val="nil"/>
                <w:lang w:val="it-IT"/>
              </w:rPr>
              <w:t>ssa</w:t>
            </w:r>
            <w:proofErr w:type="spellEnd"/>
            <w:r w:rsidRPr="000508BF">
              <w:rPr>
                <w:rFonts w:ascii="Cambria" w:eastAsia="Arial Unicode MS" w:hAnsi="Cambria"/>
                <w:bdr w:val="nil"/>
                <w:lang w:val="it-IT"/>
              </w:rPr>
              <w:t xml:space="preserve"> realizza il tirocinio professionale nella scuola prescelta per la durata di tre settimane. In tale istituzione gli viene assegnato un mentore che lo segue nelle sue attività. Il supervisore del tirocinio fornisce allo studente istruzioni sullo svolgimento del tirocinio, mentre il mentore ha il compito di monitorare le sue esperienze pratiche e le riflessioni teoriche sul tirocinio.  </w:t>
            </w:r>
          </w:p>
          <w:p w14:paraId="7D188603" w14:textId="77777777" w:rsidR="000508BF" w:rsidRPr="000508BF" w:rsidRDefault="000508BF" w:rsidP="000F048B">
            <w:pPr>
              <w:pBdr>
                <w:top w:val="nil"/>
                <w:left w:val="nil"/>
                <w:bottom w:val="nil"/>
                <w:right w:val="nil"/>
                <w:between w:val="nil"/>
                <w:bar w:val="nil"/>
              </w:pBdr>
              <w:spacing w:after="0" w:line="240" w:lineRule="auto"/>
              <w:jc w:val="both"/>
              <w:rPr>
                <w:rFonts w:ascii="Cambria" w:eastAsia="Arial Unicode MS" w:hAnsi="Cambria" w:cs="Calibri"/>
                <w:bdr w:val="nil"/>
                <w:lang w:val="it-IT"/>
              </w:rPr>
            </w:pPr>
            <w:r w:rsidRPr="000508BF">
              <w:rPr>
                <w:rFonts w:ascii="Cambria" w:eastAsia="Arial Unicode MS" w:hAnsi="Cambria" w:cs="Calibri"/>
                <w:bdr w:val="nil"/>
                <w:shd w:val="clear" w:color="auto" w:fill="FFFFFF"/>
                <w:lang w:val="it-IT"/>
              </w:rPr>
              <w:lastRenderedPageBreak/>
              <w:t>Nel caso si realizzi l'insegnamento a distanza, sono possibili dei cambiamenti che riguarderanno: il luogo di svolgimento del corso, l'attuazione delle attività didattiche, le modalità di realizzazione dell'insegnamento, i metodi di valutazione, gli obblighi degli studenti e la bibliografia d'esame. Sarà compito del titolare del corso e dell'assistente informare gli studenti e le studentesse sui cambiamenti che si applicheranno nel caso si debba passare all'insegnamento a distanza. Le competenze attese rimarranno invariate.</w:t>
            </w:r>
          </w:p>
        </w:tc>
      </w:tr>
      <w:tr w:rsidR="000508BF" w:rsidRPr="000508BF" w14:paraId="75FE3790" w14:textId="77777777" w:rsidTr="000508BF">
        <w:trPr>
          <w:trHeight w:val="402"/>
        </w:trPr>
        <w:tc>
          <w:tcPr>
            <w:tcW w:w="2268" w:type="dxa"/>
            <w:tcBorders>
              <w:top w:val="single" w:sz="8" w:space="0" w:color="000000"/>
              <w:left w:val="single" w:sz="8" w:space="0" w:color="000000"/>
              <w:bottom w:val="single" w:sz="4" w:space="0" w:color="auto"/>
              <w:right w:val="single" w:sz="8" w:space="0" w:color="000000"/>
            </w:tcBorders>
            <w:shd w:val="clear" w:color="auto" w:fill="F3F3F3"/>
            <w:tcMar>
              <w:top w:w="72" w:type="dxa"/>
              <w:left w:w="144" w:type="dxa"/>
              <w:bottom w:w="72" w:type="dxa"/>
              <w:right w:w="144" w:type="dxa"/>
            </w:tcMar>
            <w:vAlign w:val="center"/>
            <w:hideMark/>
          </w:tcPr>
          <w:p w14:paraId="3AD1B0DA" w14:textId="77777777" w:rsidR="000508BF" w:rsidRPr="000508BF" w:rsidRDefault="000508BF" w:rsidP="000F048B">
            <w:pPr>
              <w:pBdr>
                <w:top w:val="nil"/>
                <w:left w:val="nil"/>
                <w:bottom w:val="nil"/>
                <w:right w:val="nil"/>
                <w:between w:val="nil"/>
                <w:bar w:val="nil"/>
              </w:pBdr>
              <w:spacing w:after="0" w:line="240" w:lineRule="auto"/>
              <w:rPr>
                <w:rFonts w:ascii="Cambria" w:eastAsia="Arial Unicode MS" w:hAnsi="Cambria"/>
                <w:bdr w:val="nil"/>
                <w:lang w:val="it-IT"/>
              </w:rPr>
            </w:pPr>
            <w:r w:rsidRPr="000508BF">
              <w:rPr>
                <w:rFonts w:ascii="Cambria" w:eastAsia="Arial Unicode MS" w:hAnsi="Cambria"/>
                <w:bdr w:val="nil"/>
                <w:lang w:val="it-IT"/>
              </w:rPr>
              <w:lastRenderedPageBreak/>
              <w:t>Bibliografia</w:t>
            </w:r>
          </w:p>
        </w:tc>
        <w:tc>
          <w:tcPr>
            <w:tcW w:w="6945" w:type="dxa"/>
            <w:gridSpan w:val="7"/>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197A818D" w14:textId="77777777" w:rsidR="000508BF" w:rsidRPr="000508BF" w:rsidRDefault="000508BF" w:rsidP="000F048B">
            <w:pPr>
              <w:pBdr>
                <w:top w:val="nil"/>
                <w:left w:val="nil"/>
                <w:bottom w:val="nil"/>
                <w:right w:val="nil"/>
                <w:between w:val="nil"/>
                <w:bar w:val="nil"/>
              </w:pBdr>
              <w:spacing w:after="0" w:line="240" w:lineRule="auto"/>
              <w:rPr>
                <w:rFonts w:ascii="Cambria" w:eastAsia="Arial Unicode MS" w:hAnsi="Cambria"/>
                <w:bdr w:val="nil"/>
                <w:lang w:val="it-IT"/>
              </w:rPr>
            </w:pPr>
            <w:r w:rsidRPr="000508BF">
              <w:rPr>
                <w:rFonts w:ascii="Cambria" w:eastAsia="Arial Unicode MS" w:hAnsi="Cambria"/>
                <w:bdr w:val="nil"/>
                <w:lang w:val="it-IT"/>
              </w:rPr>
              <w:t xml:space="preserve">Testo da leggere prima di stendere il diario: </w:t>
            </w:r>
          </w:p>
          <w:p w14:paraId="0BC8B659" w14:textId="77777777" w:rsidR="000508BF" w:rsidRPr="000508BF" w:rsidRDefault="000508BF" w:rsidP="000F048B">
            <w:pPr>
              <w:pBdr>
                <w:top w:val="nil"/>
                <w:left w:val="nil"/>
                <w:bottom w:val="nil"/>
                <w:right w:val="nil"/>
                <w:between w:val="nil"/>
                <w:bar w:val="nil"/>
              </w:pBdr>
              <w:spacing w:after="0" w:line="240" w:lineRule="auto"/>
              <w:rPr>
                <w:rFonts w:ascii="Cambria" w:eastAsia="Arial Unicode MS" w:hAnsi="Cambria"/>
                <w:bdr w:val="nil"/>
                <w:lang w:val="it-IT"/>
              </w:rPr>
            </w:pPr>
            <w:r w:rsidRPr="000508BF">
              <w:rPr>
                <w:rFonts w:ascii="Cambria" w:eastAsia="Arial Unicode MS" w:hAnsi="Cambria"/>
                <w:bdr w:val="nil"/>
                <w:lang w:val="it-IT"/>
              </w:rPr>
              <w:t xml:space="preserve">Castoldi, M., Damiano E., Mariani A. M. (2007). Il mentore. Manuale di tirocinio per insegnanti in formazione. Milano: Franco Angeli. </w:t>
            </w:r>
          </w:p>
          <w:p w14:paraId="2E0829AF" w14:textId="77777777" w:rsidR="000508BF" w:rsidRPr="000508BF" w:rsidRDefault="000508BF" w:rsidP="000F048B">
            <w:pPr>
              <w:pBdr>
                <w:top w:val="nil"/>
                <w:left w:val="nil"/>
                <w:bottom w:val="nil"/>
                <w:right w:val="nil"/>
                <w:between w:val="nil"/>
                <w:bar w:val="nil"/>
              </w:pBdr>
              <w:spacing w:after="0" w:line="240" w:lineRule="auto"/>
              <w:rPr>
                <w:rFonts w:ascii="Cambria" w:eastAsia="Arial Unicode MS" w:hAnsi="Cambria"/>
                <w:bdr w:val="nil"/>
                <w:lang w:val="it-IT"/>
              </w:rPr>
            </w:pPr>
            <w:r w:rsidRPr="000508BF">
              <w:rPr>
                <w:rFonts w:ascii="Cambria" w:eastAsia="Arial Unicode MS" w:hAnsi="Cambria"/>
                <w:bdr w:val="nil"/>
                <w:lang w:val="it-IT"/>
              </w:rPr>
              <w:t>Letture consigliate:</w:t>
            </w:r>
          </w:p>
          <w:p w14:paraId="0A33DEA4" w14:textId="77777777" w:rsidR="000508BF" w:rsidRPr="000508BF" w:rsidRDefault="000508BF" w:rsidP="000508BF">
            <w:pPr>
              <w:pStyle w:val="ListParagraph"/>
              <w:numPr>
                <w:ilvl w:val="0"/>
                <w:numId w:val="122"/>
              </w:numPr>
              <w:pBdr>
                <w:top w:val="nil"/>
                <w:left w:val="nil"/>
                <w:bottom w:val="nil"/>
                <w:right w:val="nil"/>
                <w:between w:val="nil"/>
                <w:bar w:val="nil"/>
              </w:pBdr>
              <w:spacing w:after="0" w:line="240" w:lineRule="auto"/>
              <w:textAlignment w:val="top"/>
              <w:rPr>
                <w:rFonts w:ascii="Cambria" w:eastAsia="Arial Unicode MS" w:hAnsi="Cambria" w:cs="Calibri"/>
                <w:color w:val="000000"/>
                <w:bdr w:val="nil"/>
                <w:lang w:val="it-IT"/>
              </w:rPr>
            </w:pPr>
            <w:proofErr w:type="spellStart"/>
            <w:r w:rsidRPr="000508BF">
              <w:rPr>
                <w:rFonts w:ascii="Cambria" w:eastAsia="Arial Unicode MS" w:hAnsi="Cambria" w:cs="Calibri"/>
                <w:color w:val="000000"/>
                <w:bdr w:val="nil"/>
                <w:lang w:val="it-IT"/>
              </w:rPr>
              <w:t>Schön</w:t>
            </w:r>
            <w:proofErr w:type="spellEnd"/>
            <w:r w:rsidRPr="000508BF">
              <w:rPr>
                <w:rFonts w:ascii="Cambria" w:eastAsia="Arial Unicode MS" w:hAnsi="Cambria" w:cs="Calibri"/>
                <w:color w:val="000000"/>
                <w:bdr w:val="nil"/>
                <w:lang w:val="it-IT"/>
              </w:rPr>
              <w:t>, D. (2006). Formare il professionista riflessivo. Milano: Franco Angeli.</w:t>
            </w:r>
          </w:p>
          <w:p w14:paraId="02F0F8AC" w14:textId="77777777" w:rsidR="000508BF" w:rsidRPr="000508BF" w:rsidRDefault="000508BF" w:rsidP="000508BF">
            <w:pPr>
              <w:pStyle w:val="ListParagraph"/>
              <w:numPr>
                <w:ilvl w:val="0"/>
                <w:numId w:val="122"/>
              </w:numPr>
              <w:pBdr>
                <w:top w:val="nil"/>
                <w:left w:val="nil"/>
                <w:bottom w:val="nil"/>
                <w:right w:val="nil"/>
                <w:between w:val="nil"/>
                <w:bar w:val="nil"/>
              </w:pBdr>
              <w:spacing w:after="0" w:line="240" w:lineRule="auto"/>
              <w:textAlignment w:val="top"/>
              <w:rPr>
                <w:rFonts w:ascii="Cambria" w:eastAsia="Arial Unicode MS" w:hAnsi="Cambria" w:cs="Calibri"/>
                <w:color w:val="000000"/>
                <w:bdr w:val="nil"/>
                <w:lang w:val="it-IT"/>
              </w:rPr>
            </w:pPr>
            <w:r w:rsidRPr="000508BF">
              <w:rPr>
                <w:rFonts w:ascii="Cambria" w:eastAsia="Arial Unicode MS" w:hAnsi="Cambria" w:cs="Calibri"/>
                <w:color w:val="000000"/>
                <w:bdr w:val="nil"/>
                <w:lang w:val="it-IT"/>
              </w:rPr>
              <w:t>Nigris, E. (2004). La formazione degli insegnanti. Percorsi, strumenti, valutazione. Roma: Carocci.</w:t>
            </w:r>
          </w:p>
          <w:p w14:paraId="71808FB6" w14:textId="77777777" w:rsidR="000508BF" w:rsidRPr="000508BF" w:rsidRDefault="000508BF" w:rsidP="000508BF">
            <w:pPr>
              <w:pStyle w:val="ListParagraph"/>
              <w:numPr>
                <w:ilvl w:val="0"/>
                <w:numId w:val="122"/>
              </w:numPr>
              <w:pBdr>
                <w:top w:val="nil"/>
                <w:left w:val="nil"/>
                <w:bottom w:val="nil"/>
                <w:right w:val="nil"/>
                <w:between w:val="nil"/>
                <w:bar w:val="nil"/>
              </w:pBdr>
              <w:spacing w:after="0" w:line="240" w:lineRule="auto"/>
              <w:textAlignment w:val="top"/>
              <w:rPr>
                <w:rFonts w:ascii="Cambria" w:eastAsia="Arial Unicode MS" w:hAnsi="Cambria" w:cs="Calibri"/>
                <w:color w:val="000000"/>
                <w:bdr w:val="nil"/>
                <w:lang w:val="it-IT"/>
              </w:rPr>
            </w:pPr>
            <w:proofErr w:type="spellStart"/>
            <w:r w:rsidRPr="000508BF">
              <w:rPr>
                <w:rFonts w:ascii="Cambria" w:eastAsia="Arial Unicode MS" w:hAnsi="Cambria" w:cs="Calibri"/>
                <w:bdr w:val="nil"/>
                <w:lang w:val="it-IT"/>
              </w:rPr>
              <w:t>Pellerey</w:t>
            </w:r>
            <w:proofErr w:type="spellEnd"/>
            <w:r w:rsidRPr="000508BF">
              <w:rPr>
                <w:rFonts w:ascii="Cambria" w:eastAsia="Arial Unicode MS" w:hAnsi="Cambria" w:cs="Calibri"/>
                <w:bdr w:val="nil"/>
                <w:lang w:val="it-IT"/>
              </w:rPr>
              <w:t>, M. (2004). Le competenze individuali e il portfolio.  Milano: RCS libri.</w:t>
            </w:r>
          </w:p>
          <w:p w14:paraId="6C161FEB" w14:textId="77777777" w:rsidR="000508BF" w:rsidRPr="000508BF" w:rsidRDefault="000508BF" w:rsidP="000F048B">
            <w:pPr>
              <w:pBdr>
                <w:top w:val="nil"/>
                <w:left w:val="nil"/>
                <w:bottom w:val="nil"/>
                <w:right w:val="nil"/>
                <w:between w:val="nil"/>
                <w:bar w:val="nil"/>
              </w:pBdr>
              <w:spacing w:after="0" w:line="240" w:lineRule="auto"/>
              <w:rPr>
                <w:rFonts w:ascii="Cambria" w:eastAsia="Arial Unicode MS" w:hAnsi="Cambria"/>
                <w:bdr w:val="nil"/>
                <w:lang w:val="it-IT"/>
              </w:rPr>
            </w:pPr>
            <w:r w:rsidRPr="000508BF">
              <w:rPr>
                <w:rFonts w:ascii="Cambria" w:eastAsia="Arial Unicode MS" w:hAnsi="Cambria"/>
                <w:bdr w:val="nil"/>
                <w:lang w:val="it-IT"/>
              </w:rPr>
              <w:t>Bibliografia di supporto:</w:t>
            </w:r>
          </w:p>
          <w:p w14:paraId="27D37362" w14:textId="77777777" w:rsidR="000508BF" w:rsidRPr="000508BF" w:rsidRDefault="000508BF" w:rsidP="000F048B">
            <w:pPr>
              <w:pBdr>
                <w:top w:val="nil"/>
                <w:left w:val="nil"/>
                <w:bottom w:val="nil"/>
                <w:right w:val="nil"/>
                <w:between w:val="nil"/>
                <w:bar w:val="nil"/>
              </w:pBdr>
              <w:spacing w:after="0" w:line="240" w:lineRule="auto"/>
              <w:rPr>
                <w:rFonts w:ascii="Cambria" w:eastAsia="Arial Unicode MS" w:hAnsi="Cambria"/>
                <w:bdr w:val="nil"/>
                <w:lang w:val="it-IT"/>
              </w:rPr>
            </w:pPr>
            <w:r w:rsidRPr="000508BF">
              <w:rPr>
                <w:rFonts w:ascii="Cambria" w:eastAsia="Arial Unicode MS" w:hAnsi="Cambria"/>
                <w:bdr w:val="nil"/>
                <w:lang w:val="it-IT"/>
              </w:rPr>
              <w:t>Curricolo nazionale per la scuola elementare</w:t>
            </w:r>
          </w:p>
        </w:tc>
      </w:tr>
    </w:tbl>
    <w:p w14:paraId="6B495B8D" w14:textId="784A2A21" w:rsidR="000508BF" w:rsidRDefault="000508BF">
      <w:pPr>
        <w:spacing w:line="259" w:lineRule="auto"/>
        <w:rPr>
          <w:rFonts w:ascii="Cambria" w:hAnsi="Cambria"/>
          <w:b/>
        </w:rPr>
      </w:pPr>
      <w:r>
        <w:rPr>
          <w:rFonts w:ascii="Cambria" w:hAnsi="Cambria"/>
          <w:b/>
        </w:rPr>
        <w:br w:type="page"/>
      </w:r>
    </w:p>
    <w:tbl>
      <w:tblPr>
        <w:tblW w:w="5325" w:type="pct"/>
        <w:tblInd w:w="-294" w:type="dxa"/>
        <w:tblLayout w:type="fixed"/>
        <w:tblCellMar>
          <w:left w:w="0" w:type="dxa"/>
          <w:right w:w="0" w:type="dxa"/>
        </w:tblCellMar>
        <w:tblLook w:val="04A0" w:firstRow="1" w:lastRow="0" w:firstColumn="1" w:lastColumn="0" w:noHBand="0" w:noVBand="1"/>
      </w:tblPr>
      <w:tblGrid>
        <w:gridCol w:w="2814"/>
        <w:gridCol w:w="1976"/>
        <w:gridCol w:w="235"/>
        <w:gridCol w:w="1347"/>
        <w:gridCol w:w="575"/>
        <w:gridCol w:w="59"/>
        <w:gridCol w:w="968"/>
        <w:gridCol w:w="1666"/>
      </w:tblGrid>
      <w:tr w:rsidR="00BC422E" w:rsidRPr="00BC422E" w14:paraId="5BCBE8E3" w14:textId="77777777" w:rsidTr="000F048B">
        <w:trPr>
          <w:trHeight w:val="264"/>
        </w:trPr>
        <w:tc>
          <w:tcPr>
            <w:tcW w:w="9640" w:type="dxa"/>
            <w:gridSpan w:val="8"/>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B85EC6C" w14:textId="77777777" w:rsidR="00BC422E" w:rsidRPr="00BC422E" w:rsidRDefault="00BC422E" w:rsidP="00BC422E">
            <w:pPr>
              <w:spacing w:after="0" w:line="240" w:lineRule="auto"/>
              <w:jc w:val="right"/>
              <w:rPr>
                <w:rFonts w:ascii="Cambria" w:hAnsi="Cambria"/>
                <w:b/>
              </w:rPr>
            </w:pPr>
            <w:r w:rsidRPr="00BC422E">
              <w:rPr>
                <w:rFonts w:ascii="Cambria" w:hAnsi="Cambria"/>
                <w:b/>
              </w:rPr>
              <w:lastRenderedPageBreak/>
              <w:t>PROGRAMMAZIONE OPERATIVA PER L'INSEGNAMENTO DI…</w:t>
            </w:r>
          </w:p>
        </w:tc>
      </w:tr>
      <w:tr w:rsidR="00BC422E" w:rsidRPr="00BC422E" w14:paraId="65794ACA" w14:textId="77777777" w:rsidTr="000F048B">
        <w:tc>
          <w:tcPr>
            <w:tcW w:w="281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8B23DD5" w14:textId="77777777" w:rsidR="00BC422E" w:rsidRPr="00BC422E" w:rsidRDefault="00BC422E" w:rsidP="00BC422E">
            <w:pPr>
              <w:spacing w:after="0" w:line="240" w:lineRule="auto"/>
              <w:rPr>
                <w:rFonts w:ascii="Cambria" w:hAnsi="Cambria"/>
              </w:rPr>
            </w:pPr>
            <w:proofErr w:type="spellStart"/>
            <w:r w:rsidRPr="00BC422E">
              <w:rPr>
                <w:rFonts w:ascii="Cambria" w:hAnsi="Cambria"/>
              </w:rPr>
              <w:t>Codice</w:t>
            </w:r>
            <w:proofErr w:type="spellEnd"/>
            <w:r w:rsidRPr="00BC422E">
              <w:rPr>
                <w:rFonts w:ascii="Cambria" w:hAnsi="Cambria"/>
              </w:rPr>
              <w:t xml:space="preserve"> e </w:t>
            </w:r>
            <w:proofErr w:type="spellStart"/>
            <w:r w:rsidRPr="00BC422E">
              <w:rPr>
                <w:rFonts w:ascii="Cambria" w:hAnsi="Cambria"/>
              </w:rPr>
              <w:t>denominazione</w:t>
            </w:r>
            <w:proofErr w:type="spellEnd"/>
            <w:r w:rsidRPr="00BC422E">
              <w:rPr>
                <w:rFonts w:ascii="Cambria" w:hAnsi="Cambria"/>
              </w:rPr>
              <w:t xml:space="preserve"> </w:t>
            </w:r>
            <w:proofErr w:type="spellStart"/>
            <w:r w:rsidRPr="00BC422E">
              <w:rPr>
                <w:rFonts w:ascii="Cambria" w:hAnsi="Cambria"/>
              </w:rPr>
              <w:t>dell'insegnamento</w:t>
            </w:r>
            <w:proofErr w:type="spellEnd"/>
          </w:p>
        </w:tc>
        <w:tc>
          <w:tcPr>
            <w:tcW w:w="6826"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C8C17C9" w14:textId="77777777" w:rsidR="00BC422E" w:rsidRPr="00BC422E" w:rsidRDefault="00BC422E" w:rsidP="00BC422E">
            <w:pPr>
              <w:spacing w:after="0" w:line="240" w:lineRule="auto"/>
              <w:rPr>
                <w:rFonts w:ascii="Cambria" w:hAnsi="Cambria" w:cs="Calibri"/>
              </w:rPr>
            </w:pPr>
            <w:proofErr w:type="spellStart"/>
            <w:r w:rsidRPr="00BC422E">
              <w:rPr>
                <w:rFonts w:ascii="Cambria" w:hAnsi="Cambria" w:cs="Calibri"/>
                <w:bCs/>
              </w:rPr>
              <w:t>Cultura</w:t>
            </w:r>
            <w:proofErr w:type="spellEnd"/>
            <w:r w:rsidRPr="00BC422E">
              <w:rPr>
                <w:rFonts w:ascii="Cambria" w:hAnsi="Cambria" w:cs="Calibri"/>
                <w:bCs/>
              </w:rPr>
              <w:t xml:space="preserve"> </w:t>
            </w:r>
            <w:proofErr w:type="spellStart"/>
            <w:r w:rsidRPr="00BC422E">
              <w:rPr>
                <w:rFonts w:ascii="Cambria" w:hAnsi="Cambria" w:cs="Calibri"/>
                <w:bCs/>
              </w:rPr>
              <w:t>popolare</w:t>
            </w:r>
            <w:proofErr w:type="spellEnd"/>
            <w:r w:rsidRPr="00BC422E">
              <w:rPr>
                <w:rFonts w:ascii="Cambria" w:hAnsi="Cambria" w:cs="Calibri"/>
                <w:bCs/>
              </w:rPr>
              <w:t xml:space="preserve"> </w:t>
            </w:r>
            <w:proofErr w:type="spellStart"/>
            <w:r w:rsidRPr="00BC422E">
              <w:rPr>
                <w:rFonts w:ascii="Cambria" w:hAnsi="Cambria" w:cs="Calibri"/>
                <w:bCs/>
              </w:rPr>
              <w:t>regionale</w:t>
            </w:r>
            <w:proofErr w:type="spellEnd"/>
          </w:p>
        </w:tc>
      </w:tr>
      <w:tr w:rsidR="00BC422E" w:rsidRPr="00BC422E" w14:paraId="7A51D65C" w14:textId="77777777" w:rsidTr="000F048B">
        <w:tc>
          <w:tcPr>
            <w:tcW w:w="281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937203D" w14:textId="77777777" w:rsidR="00BC422E" w:rsidRPr="00BC422E" w:rsidRDefault="00BC422E" w:rsidP="00BC422E">
            <w:pPr>
              <w:spacing w:after="0" w:line="240" w:lineRule="auto"/>
              <w:rPr>
                <w:rFonts w:ascii="Cambria" w:hAnsi="Cambria"/>
              </w:rPr>
            </w:pPr>
            <w:proofErr w:type="spellStart"/>
            <w:r w:rsidRPr="00BC422E">
              <w:rPr>
                <w:rFonts w:ascii="Cambria" w:hAnsi="Cambria"/>
              </w:rPr>
              <w:t>Nome</w:t>
            </w:r>
            <w:proofErr w:type="spellEnd"/>
            <w:r w:rsidRPr="00BC422E">
              <w:rPr>
                <w:rFonts w:ascii="Cambria" w:hAnsi="Cambria"/>
              </w:rPr>
              <w:t xml:space="preserve"> del docente </w:t>
            </w:r>
          </w:p>
        </w:tc>
        <w:tc>
          <w:tcPr>
            <w:tcW w:w="6826"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52DCC3D6" w14:textId="77777777" w:rsidR="00BC422E" w:rsidRPr="00BC422E" w:rsidRDefault="002B764F" w:rsidP="00BC422E">
            <w:pPr>
              <w:spacing w:after="0" w:line="240" w:lineRule="auto"/>
              <w:rPr>
                <w:rFonts w:ascii="Cambria" w:hAnsi="Cambria" w:cs="Calibri"/>
              </w:rPr>
            </w:pPr>
            <w:hyperlink r:id="rId36" w:history="1">
              <w:r w:rsidR="00BC422E" w:rsidRPr="00BC422E">
                <w:rPr>
                  <w:rFonts w:ascii="Cambria" w:hAnsi="Cambria" w:cs="Calibri"/>
                  <w:color w:val="0000FF"/>
                  <w:u w:val="single"/>
                </w:rPr>
                <w:t xml:space="preserve">Izv. prof. dr. sc. Lorena </w:t>
              </w:r>
              <w:proofErr w:type="spellStart"/>
              <w:r w:rsidR="00BC422E" w:rsidRPr="00BC422E">
                <w:rPr>
                  <w:rFonts w:ascii="Cambria" w:hAnsi="Cambria" w:cs="Calibri"/>
                  <w:color w:val="0000FF"/>
                  <w:u w:val="single"/>
                </w:rPr>
                <w:t>Lazarić</w:t>
              </w:r>
              <w:proofErr w:type="spellEnd"/>
            </w:hyperlink>
            <w:r w:rsidR="00BC422E" w:rsidRPr="00BC422E">
              <w:rPr>
                <w:rFonts w:ascii="Cambria" w:hAnsi="Cambria" w:cs="Calibri"/>
              </w:rPr>
              <w:t xml:space="preserve"> (</w:t>
            </w:r>
            <w:proofErr w:type="spellStart"/>
            <w:r w:rsidR="00BC422E" w:rsidRPr="00BC422E">
              <w:rPr>
                <w:rFonts w:ascii="Cambria" w:hAnsi="Cambria" w:cs="Calibri"/>
              </w:rPr>
              <w:t>titolare</w:t>
            </w:r>
            <w:proofErr w:type="spellEnd"/>
            <w:r w:rsidR="00BC422E" w:rsidRPr="00BC422E">
              <w:rPr>
                <w:rFonts w:ascii="Cambria" w:hAnsi="Cambria" w:cs="Calibri"/>
              </w:rPr>
              <w:t xml:space="preserve"> del </w:t>
            </w:r>
            <w:proofErr w:type="spellStart"/>
            <w:r w:rsidR="00BC422E" w:rsidRPr="00BC422E">
              <w:rPr>
                <w:rFonts w:ascii="Cambria" w:hAnsi="Cambria" w:cs="Calibri"/>
              </w:rPr>
              <w:t>corso</w:t>
            </w:r>
            <w:proofErr w:type="spellEnd"/>
            <w:r w:rsidR="00BC422E" w:rsidRPr="00BC422E">
              <w:rPr>
                <w:rFonts w:ascii="Cambria" w:hAnsi="Cambria" w:cs="Calibri"/>
              </w:rPr>
              <w:t>)</w:t>
            </w:r>
          </w:p>
        </w:tc>
      </w:tr>
      <w:tr w:rsidR="00BC422E" w:rsidRPr="00BC422E" w14:paraId="5D51E5C8" w14:textId="77777777" w:rsidTr="000F048B">
        <w:tc>
          <w:tcPr>
            <w:tcW w:w="281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0997DA9" w14:textId="77777777" w:rsidR="00BC422E" w:rsidRPr="00BC422E" w:rsidRDefault="00BC422E" w:rsidP="00BC422E">
            <w:pPr>
              <w:spacing w:after="0" w:line="240" w:lineRule="auto"/>
              <w:rPr>
                <w:rFonts w:ascii="Cambria" w:hAnsi="Cambria"/>
              </w:rPr>
            </w:pPr>
            <w:r w:rsidRPr="00BC422E">
              <w:rPr>
                <w:rFonts w:ascii="Cambria" w:hAnsi="Cambria"/>
              </w:rPr>
              <w:t xml:space="preserve">Corso di </w:t>
            </w:r>
            <w:proofErr w:type="spellStart"/>
            <w:r w:rsidRPr="00BC422E">
              <w:rPr>
                <w:rFonts w:ascii="Cambria" w:hAnsi="Cambria"/>
              </w:rPr>
              <w:t>laurea</w:t>
            </w:r>
            <w:proofErr w:type="spellEnd"/>
          </w:p>
        </w:tc>
        <w:tc>
          <w:tcPr>
            <w:tcW w:w="6826"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B768827" w14:textId="72C42BFD" w:rsidR="00BC422E" w:rsidRPr="00BC422E" w:rsidRDefault="00BC422E" w:rsidP="00BC422E">
            <w:pPr>
              <w:spacing w:after="0" w:line="240" w:lineRule="auto"/>
              <w:rPr>
                <w:rFonts w:ascii="Cambria" w:hAnsi="Cambria"/>
              </w:rPr>
            </w:pPr>
            <w:r w:rsidRPr="00BC422E">
              <w:rPr>
                <w:rFonts w:ascii="Cambria" w:hAnsi="Cambria"/>
                <w:bCs/>
              </w:rPr>
              <w:t xml:space="preserve">Corso </w:t>
            </w:r>
            <w:proofErr w:type="spellStart"/>
            <w:r w:rsidRPr="00BC422E">
              <w:rPr>
                <w:rFonts w:ascii="Cambria" w:hAnsi="Cambria"/>
                <w:bCs/>
              </w:rPr>
              <w:t>integrato</w:t>
            </w:r>
            <w:proofErr w:type="spellEnd"/>
            <w:r w:rsidRPr="00BC422E">
              <w:rPr>
                <w:rFonts w:ascii="Cambria" w:hAnsi="Cambria"/>
                <w:bCs/>
              </w:rPr>
              <w:t xml:space="preserve"> di </w:t>
            </w:r>
            <w:proofErr w:type="spellStart"/>
            <w:r w:rsidRPr="00BC422E">
              <w:rPr>
                <w:rFonts w:ascii="Cambria" w:hAnsi="Cambria"/>
                <w:bCs/>
              </w:rPr>
              <w:t>Laurea</w:t>
            </w:r>
            <w:proofErr w:type="spellEnd"/>
            <w:r w:rsidRPr="00BC422E">
              <w:rPr>
                <w:rFonts w:ascii="Cambria" w:hAnsi="Cambria"/>
                <w:bCs/>
              </w:rPr>
              <w:t xml:space="preserve"> </w:t>
            </w:r>
            <w:proofErr w:type="spellStart"/>
            <w:r w:rsidRPr="00BC422E">
              <w:rPr>
                <w:rFonts w:ascii="Cambria" w:hAnsi="Cambria"/>
                <w:bCs/>
              </w:rPr>
              <w:t>in</w:t>
            </w:r>
            <w:proofErr w:type="spellEnd"/>
            <w:r w:rsidRPr="00BC422E">
              <w:rPr>
                <w:rFonts w:ascii="Cambria" w:hAnsi="Cambria"/>
                <w:bCs/>
              </w:rPr>
              <w:t xml:space="preserve"> </w:t>
            </w:r>
            <w:proofErr w:type="spellStart"/>
            <w:r w:rsidRPr="00BC422E">
              <w:rPr>
                <w:rFonts w:ascii="Cambria" w:hAnsi="Cambria"/>
                <w:bCs/>
              </w:rPr>
              <w:t>studi</w:t>
            </w:r>
            <w:proofErr w:type="spellEnd"/>
            <w:r w:rsidRPr="00BC422E">
              <w:rPr>
                <w:rFonts w:ascii="Cambria" w:hAnsi="Cambria"/>
                <w:bCs/>
              </w:rPr>
              <w:t xml:space="preserve"> magistrali</w:t>
            </w:r>
          </w:p>
        </w:tc>
      </w:tr>
      <w:tr w:rsidR="00BC422E" w:rsidRPr="00BC422E" w14:paraId="1E6A36F1" w14:textId="77777777" w:rsidTr="00BC422E">
        <w:tc>
          <w:tcPr>
            <w:tcW w:w="281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9E90A8A" w14:textId="77777777" w:rsidR="00BC422E" w:rsidRPr="00BC422E" w:rsidRDefault="00BC422E" w:rsidP="00BC422E">
            <w:pPr>
              <w:spacing w:after="0" w:line="240" w:lineRule="auto"/>
              <w:rPr>
                <w:rFonts w:ascii="Cambria" w:hAnsi="Cambria"/>
              </w:rPr>
            </w:pPr>
            <w:r w:rsidRPr="00BC422E">
              <w:rPr>
                <w:rFonts w:ascii="Cambria" w:hAnsi="Cambria"/>
              </w:rPr>
              <w:t xml:space="preserve">Status </w:t>
            </w:r>
            <w:proofErr w:type="spellStart"/>
            <w:r w:rsidRPr="00BC422E">
              <w:rPr>
                <w:rFonts w:ascii="Cambria" w:hAnsi="Cambria"/>
              </w:rPr>
              <w:t>dell'insegnamento</w:t>
            </w:r>
            <w:proofErr w:type="spellEnd"/>
          </w:p>
        </w:tc>
        <w:tc>
          <w:tcPr>
            <w:tcW w:w="197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C4624A6" w14:textId="77777777" w:rsidR="00BC422E" w:rsidRPr="00BC422E" w:rsidRDefault="00BC422E" w:rsidP="00BC422E">
            <w:pPr>
              <w:spacing w:after="0" w:line="240" w:lineRule="auto"/>
              <w:rPr>
                <w:rFonts w:ascii="Cambria" w:hAnsi="Cambria"/>
              </w:rPr>
            </w:pPr>
            <w:proofErr w:type="spellStart"/>
            <w:r w:rsidRPr="00BC422E">
              <w:rPr>
                <w:rFonts w:ascii="Cambria" w:hAnsi="Cambria"/>
              </w:rPr>
              <w:t>opzionale</w:t>
            </w:r>
            <w:proofErr w:type="spellEnd"/>
          </w:p>
        </w:tc>
        <w:tc>
          <w:tcPr>
            <w:tcW w:w="2157"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59F8F04F" w14:textId="77777777" w:rsidR="00BC422E" w:rsidRPr="00BC422E" w:rsidRDefault="00BC422E" w:rsidP="00BC422E">
            <w:pPr>
              <w:spacing w:after="0" w:line="240" w:lineRule="auto"/>
              <w:rPr>
                <w:rFonts w:ascii="Cambria" w:hAnsi="Cambria"/>
              </w:rPr>
            </w:pPr>
            <w:proofErr w:type="spellStart"/>
            <w:r w:rsidRPr="00BC422E">
              <w:rPr>
                <w:rFonts w:ascii="Cambria" w:hAnsi="Cambria"/>
              </w:rPr>
              <w:t>Livello</w:t>
            </w:r>
            <w:proofErr w:type="spellEnd"/>
            <w:r w:rsidRPr="00BC422E">
              <w:rPr>
                <w:rFonts w:ascii="Cambria" w:hAnsi="Cambria"/>
              </w:rPr>
              <w:t xml:space="preserve"> </w:t>
            </w:r>
            <w:proofErr w:type="spellStart"/>
            <w:r w:rsidRPr="00BC422E">
              <w:rPr>
                <w:rFonts w:ascii="Cambria" w:hAnsi="Cambria"/>
              </w:rPr>
              <w:t>dell'insegnamento</w:t>
            </w:r>
            <w:proofErr w:type="spellEnd"/>
          </w:p>
        </w:tc>
        <w:tc>
          <w:tcPr>
            <w:tcW w:w="2693"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E27F837" w14:textId="1DAF0E40" w:rsidR="00BC422E" w:rsidRPr="00BC422E" w:rsidRDefault="00BC422E" w:rsidP="00BC422E">
            <w:pPr>
              <w:spacing w:after="0" w:line="240" w:lineRule="auto"/>
              <w:rPr>
                <w:rFonts w:ascii="Cambria" w:hAnsi="Cambria"/>
              </w:rPr>
            </w:pPr>
            <w:r>
              <w:rPr>
                <w:rFonts w:ascii="Cambria" w:hAnsi="Cambria"/>
                <w:bCs/>
              </w:rPr>
              <w:t>integrale</w:t>
            </w:r>
          </w:p>
        </w:tc>
      </w:tr>
      <w:tr w:rsidR="00BC422E" w:rsidRPr="00BC422E" w14:paraId="31774688" w14:textId="77777777" w:rsidTr="00BC422E">
        <w:tc>
          <w:tcPr>
            <w:tcW w:w="281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BCA70AC" w14:textId="77777777" w:rsidR="00BC422E" w:rsidRPr="00BC422E" w:rsidRDefault="00BC422E" w:rsidP="00BC422E">
            <w:pPr>
              <w:spacing w:after="0" w:line="240" w:lineRule="auto"/>
              <w:rPr>
                <w:rFonts w:ascii="Cambria" w:hAnsi="Cambria"/>
              </w:rPr>
            </w:pPr>
            <w:r w:rsidRPr="00BC422E">
              <w:rPr>
                <w:rFonts w:ascii="Cambria" w:hAnsi="Cambria"/>
              </w:rPr>
              <w:t>Semestre</w:t>
            </w:r>
          </w:p>
        </w:tc>
        <w:tc>
          <w:tcPr>
            <w:tcW w:w="197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0516E5E" w14:textId="77777777" w:rsidR="00BC422E" w:rsidRPr="00BC422E" w:rsidRDefault="00BC422E" w:rsidP="00BC422E">
            <w:pPr>
              <w:spacing w:after="0" w:line="240" w:lineRule="auto"/>
              <w:rPr>
                <w:rFonts w:ascii="Cambria" w:hAnsi="Cambria"/>
              </w:rPr>
            </w:pPr>
            <w:proofErr w:type="spellStart"/>
            <w:r w:rsidRPr="00BC422E">
              <w:rPr>
                <w:rFonts w:ascii="Cambria" w:hAnsi="Cambria"/>
              </w:rPr>
              <w:t>invernale</w:t>
            </w:r>
            <w:proofErr w:type="spellEnd"/>
          </w:p>
        </w:tc>
        <w:tc>
          <w:tcPr>
            <w:tcW w:w="2157"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5F03FDF7" w14:textId="77777777" w:rsidR="00BC422E" w:rsidRPr="00BC422E" w:rsidRDefault="00BC422E" w:rsidP="00BC422E">
            <w:pPr>
              <w:spacing w:after="0" w:line="240" w:lineRule="auto"/>
              <w:rPr>
                <w:rFonts w:ascii="Cambria" w:hAnsi="Cambria"/>
              </w:rPr>
            </w:pPr>
            <w:r w:rsidRPr="00BC422E">
              <w:rPr>
                <w:rFonts w:ascii="Cambria" w:hAnsi="Cambria"/>
              </w:rPr>
              <w:t xml:space="preserve">Anno del </w:t>
            </w:r>
            <w:proofErr w:type="spellStart"/>
            <w:r w:rsidRPr="00BC422E">
              <w:rPr>
                <w:rFonts w:ascii="Cambria" w:hAnsi="Cambria"/>
              </w:rPr>
              <w:t>corso</w:t>
            </w:r>
            <w:proofErr w:type="spellEnd"/>
            <w:r w:rsidRPr="00BC422E">
              <w:rPr>
                <w:rFonts w:ascii="Cambria" w:hAnsi="Cambria"/>
              </w:rPr>
              <w:t xml:space="preserve"> di </w:t>
            </w:r>
            <w:proofErr w:type="spellStart"/>
            <w:r w:rsidRPr="00BC422E">
              <w:rPr>
                <w:rFonts w:ascii="Cambria" w:hAnsi="Cambria"/>
              </w:rPr>
              <w:t>laurea</w:t>
            </w:r>
            <w:proofErr w:type="spellEnd"/>
          </w:p>
        </w:tc>
        <w:tc>
          <w:tcPr>
            <w:tcW w:w="2693"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732C333" w14:textId="5FC26BD0" w:rsidR="00BC422E" w:rsidRPr="00BC422E" w:rsidRDefault="00BC422E" w:rsidP="00BC422E">
            <w:pPr>
              <w:spacing w:after="0" w:line="240" w:lineRule="auto"/>
              <w:rPr>
                <w:rFonts w:ascii="Cambria" w:hAnsi="Cambria"/>
              </w:rPr>
            </w:pPr>
            <w:r w:rsidRPr="00BC422E">
              <w:rPr>
                <w:rFonts w:ascii="Cambria" w:hAnsi="Cambria"/>
              </w:rPr>
              <w:t>II</w:t>
            </w:r>
            <w:r>
              <w:rPr>
                <w:rFonts w:ascii="Cambria" w:hAnsi="Cambria"/>
              </w:rPr>
              <w:t>I</w:t>
            </w:r>
          </w:p>
        </w:tc>
      </w:tr>
      <w:tr w:rsidR="00BC422E" w:rsidRPr="00BC422E" w14:paraId="09129825" w14:textId="77777777" w:rsidTr="00BC422E">
        <w:tc>
          <w:tcPr>
            <w:tcW w:w="281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7D9A26D" w14:textId="77777777" w:rsidR="00BC422E" w:rsidRPr="00BC422E" w:rsidRDefault="00BC422E" w:rsidP="00BC422E">
            <w:pPr>
              <w:spacing w:after="0" w:line="240" w:lineRule="auto"/>
              <w:rPr>
                <w:rFonts w:ascii="Cambria" w:hAnsi="Cambria"/>
              </w:rPr>
            </w:pPr>
            <w:proofErr w:type="spellStart"/>
            <w:r w:rsidRPr="00BC422E">
              <w:rPr>
                <w:rFonts w:ascii="Cambria" w:hAnsi="Cambria"/>
              </w:rPr>
              <w:t>Luogo</w:t>
            </w:r>
            <w:proofErr w:type="spellEnd"/>
            <w:r w:rsidRPr="00BC422E">
              <w:rPr>
                <w:rFonts w:ascii="Cambria" w:hAnsi="Cambria"/>
              </w:rPr>
              <w:t xml:space="preserve"> di </w:t>
            </w:r>
            <w:proofErr w:type="spellStart"/>
            <w:r w:rsidRPr="00BC422E">
              <w:rPr>
                <w:rFonts w:ascii="Cambria" w:hAnsi="Cambria"/>
              </w:rPr>
              <w:t>realizzazione</w:t>
            </w:r>
            <w:proofErr w:type="spellEnd"/>
            <w:r w:rsidRPr="00BC422E">
              <w:rPr>
                <w:rFonts w:ascii="Cambria" w:hAnsi="Cambria"/>
              </w:rPr>
              <w:t xml:space="preserve"> </w:t>
            </w:r>
          </w:p>
        </w:tc>
        <w:tc>
          <w:tcPr>
            <w:tcW w:w="197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3391355" w14:textId="77777777" w:rsidR="00BC422E" w:rsidRPr="00BC422E" w:rsidRDefault="00BC422E" w:rsidP="00BC422E">
            <w:pPr>
              <w:spacing w:after="0" w:line="240" w:lineRule="auto"/>
              <w:rPr>
                <w:rFonts w:ascii="Cambria" w:hAnsi="Cambria"/>
              </w:rPr>
            </w:pPr>
            <w:r w:rsidRPr="00BC422E">
              <w:rPr>
                <w:rFonts w:ascii="Cambria" w:hAnsi="Cambria"/>
              </w:rPr>
              <w:t xml:space="preserve">aula, </w:t>
            </w:r>
            <w:proofErr w:type="spellStart"/>
            <w:r w:rsidRPr="00BC422E">
              <w:rPr>
                <w:rFonts w:ascii="Cambria" w:hAnsi="Cambria"/>
              </w:rPr>
              <w:t>uscite</w:t>
            </w:r>
            <w:proofErr w:type="spellEnd"/>
            <w:r w:rsidRPr="00BC422E">
              <w:rPr>
                <w:rFonts w:ascii="Cambria" w:hAnsi="Cambria"/>
              </w:rPr>
              <w:t xml:space="preserve"> </w:t>
            </w:r>
            <w:proofErr w:type="spellStart"/>
            <w:r w:rsidRPr="00BC422E">
              <w:rPr>
                <w:rFonts w:ascii="Cambria" w:hAnsi="Cambria"/>
              </w:rPr>
              <w:t>didattiche</w:t>
            </w:r>
            <w:proofErr w:type="spellEnd"/>
            <w:r w:rsidRPr="00BC422E">
              <w:rPr>
                <w:rFonts w:ascii="Cambria" w:hAnsi="Cambria"/>
              </w:rPr>
              <w:t>/</w:t>
            </w:r>
          </w:p>
          <w:p w14:paraId="3FA74E4A" w14:textId="77777777" w:rsidR="00BC422E" w:rsidRPr="00BC422E" w:rsidRDefault="00BC422E" w:rsidP="00BC422E">
            <w:pPr>
              <w:spacing w:after="0" w:line="240" w:lineRule="auto"/>
              <w:rPr>
                <w:rFonts w:ascii="Cambria" w:hAnsi="Cambria"/>
              </w:rPr>
            </w:pPr>
            <w:proofErr w:type="spellStart"/>
            <w:r w:rsidRPr="00BC422E">
              <w:rPr>
                <w:rFonts w:ascii="Cambria" w:hAnsi="Cambria"/>
              </w:rPr>
              <w:t>lezioni</w:t>
            </w:r>
            <w:proofErr w:type="spellEnd"/>
            <w:r w:rsidRPr="00BC422E">
              <w:rPr>
                <w:rFonts w:ascii="Cambria" w:hAnsi="Cambria"/>
              </w:rPr>
              <w:t xml:space="preserve"> </w:t>
            </w:r>
            <w:proofErr w:type="spellStart"/>
            <w:r w:rsidRPr="00BC422E">
              <w:rPr>
                <w:rFonts w:ascii="Cambria" w:hAnsi="Cambria"/>
              </w:rPr>
              <w:t>fuori</w:t>
            </w:r>
            <w:proofErr w:type="spellEnd"/>
            <w:r w:rsidRPr="00BC422E">
              <w:rPr>
                <w:rFonts w:ascii="Cambria" w:hAnsi="Cambria"/>
              </w:rPr>
              <w:t xml:space="preserve"> </w:t>
            </w:r>
            <w:proofErr w:type="spellStart"/>
            <w:r w:rsidRPr="00BC422E">
              <w:rPr>
                <w:rFonts w:ascii="Cambria" w:hAnsi="Cambria"/>
              </w:rPr>
              <w:t>sede</w:t>
            </w:r>
            <w:proofErr w:type="spellEnd"/>
          </w:p>
        </w:tc>
        <w:tc>
          <w:tcPr>
            <w:tcW w:w="2157"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10733F62" w14:textId="77777777" w:rsidR="00BC422E" w:rsidRPr="00BC422E" w:rsidRDefault="00BC422E" w:rsidP="00BC422E">
            <w:pPr>
              <w:spacing w:after="0" w:line="240" w:lineRule="auto"/>
              <w:rPr>
                <w:rFonts w:ascii="Cambria" w:hAnsi="Cambria"/>
              </w:rPr>
            </w:pPr>
            <w:proofErr w:type="spellStart"/>
            <w:r w:rsidRPr="00BC422E">
              <w:rPr>
                <w:rFonts w:ascii="Cambria" w:hAnsi="Cambria"/>
              </w:rPr>
              <w:t>Lingua</w:t>
            </w:r>
            <w:proofErr w:type="spellEnd"/>
            <w:r w:rsidRPr="00BC422E">
              <w:rPr>
                <w:rFonts w:ascii="Cambria" w:hAnsi="Cambria"/>
              </w:rPr>
              <w:t xml:space="preserve"> </w:t>
            </w:r>
            <w:proofErr w:type="spellStart"/>
            <w:r w:rsidRPr="00BC422E">
              <w:rPr>
                <w:rFonts w:ascii="Cambria" w:hAnsi="Cambria"/>
              </w:rPr>
              <w:t>d’insegnamento</w:t>
            </w:r>
            <w:proofErr w:type="spellEnd"/>
            <w:r w:rsidRPr="00BC422E">
              <w:rPr>
                <w:rFonts w:ascii="Cambria" w:hAnsi="Cambria"/>
              </w:rPr>
              <w:t xml:space="preserve"> (</w:t>
            </w:r>
            <w:proofErr w:type="spellStart"/>
            <w:r w:rsidRPr="00BC422E">
              <w:rPr>
                <w:rFonts w:ascii="Cambria" w:hAnsi="Cambria"/>
              </w:rPr>
              <w:t>altre</w:t>
            </w:r>
            <w:proofErr w:type="spellEnd"/>
            <w:r w:rsidRPr="00BC422E">
              <w:rPr>
                <w:rFonts w:ascii="Cambria" w:hAnsi="Cambria"/>
              </w:rPr>
              <w:t xml:space="preserve"> </w:t>
            </w:r>
            <w:proofErr w:type="spellStart"/>
            <w:r w:rsidRPr="00BC422E">
              <w:rPr>
                <w:rFonts w:ascii="Cambria" w:hAnsi="Cambria"/>
              </w:rPr>
              <w:t>lingue</w:t>
            </w:r>
            <w:proofErr w:type="spellEnd"/>
            <w:r w:rsidRPr="00BC422E">
              <w:rPr>
                <w:rFonts w:ascii="Cambria" w:hAnsi="Cambria"/>
              </w:rPr>
              <w:t xml:space="preserve"> </w:t>
            </w:r>
            <w:proofErr w:type="spellStart"/>
            <w:r w:rsidRPr="00BC422E">
              <w:rPr>
                <w:rFonts w:ascii="Cambria" w:hAnsi="Cambria"/>
              </w:rPr>
              <w:t>possibili</w:t>
            </w:r>
            <w:proofErr w:type="spellEnd"/>
            <w:r w:rsidRPr="00BC422E">
              <w:rPr>
                <w:rFonts w:ascii="Cambria" w:hAnsi="Cambria"/>
              </w:rPr>
              <w:t>)</w:t>
            </w:r>
          </w:p>
        </w:tc>
        <w:tc>
          <w:tcPr>
            <w:tcW w:w="2693"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0535C8F" w14:textId="77777777" w:rsidR="00BC422E" w:rsidRPr="00BC422E" w:rsidRDefault="00BC422E" w:rsidP="00BC422E">
            <w:pPr>
              <w:spacing w:after="0" w:line="240" w:lineRule="auto"/>
              <w:rPr>
                <w:rFonts w:ascii="Cambria" w:hAnsi="Cambria"/>
              </w:rPr>
            </w:pPr>
            <w:proofErr w:type="spellStart"/>
            <w:r w:rsidRPr="00BC422E">
              <w:rPr>
                <w:rFonts w:ascii="Cambria" w:hAnsi="Cambria"/>
              </w:rPr>
              <w:t>lingua</w:t>
            </w:r>
            <w:proofErr w:type="spellEnd"/>
            <w:r w:rsidRPr="00BC422E">
              <w:rPr>
                <w:rFonts w:ascii="Cambria" w:hAnsi="Cambria"/>
              </w:rPr>
              <w:t xml:space="preserve"> </w:t>
            </w:r>
            <w:proofErr w:type="spellStart"/>
            <w:r w:rsidRPr="00BC422E">
              <w:rPr>
                <w:rFonts w:ascii="Cambria" w:hAnsi="Cambria"/>
              </w:rPr>
              <w:t>italiana</w:t>
            </w:r>
            <w:proofErr w:type="spellEnd"/>
          </w:p>
        </w:tc>
      </w:tr>
      <w:tr w:rsidR="00BC422E" w:rsidRPr="00BC422E" w14:paraId="219A4E8A" w14:textId="77777777" w:rsidTr="00BC422E">
        <w:tc>
          <w:tcPr>
            <w:tcW w:w="281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9636DC7" w14:textId="77777777" w:rsidR="00BC422E" w:rsidRPr="00BC422E" w:rsidRDefault="00BC422E" w:rsidP="00BC422E">
            <w:pPr>
              <w:spacing w:after="0" w:line="240" w:lineRule="auto"/>
              <w:rPr>
                <w:rFonts w:ascii="Cambria" w:hAnsi="Cambria"/>
              </w:rPr>
            </w:pPr>
            <w:proofErr w:type="spellStart"/>
            <w:r w:rsidRPr="00BC422E">
              <w:rPr>
                <w:rFonts w:ascii="Cambria" w:hAnsi="Cambria"/>
              </w:rPr>
              <w:t>Valore</w:t>
            </w:r>
            <w:proofErr w:type="spellEnd"/>
            <w:r w:rsidRPr="00BC422E">
              <w:rPr>
                <w:rFonts w:ascii="Cambria" w:hAnsi="Cambria"/>
              </w:rPr>
              <w:t xml:space="preserve"> </w:t>
            </w:r>
            <w:proofErr w:type="spellStart"/>
            <w:r w:rsidRPr="00BC422E">
              <w:rPr>
                <w:rFonts w:ascii="Cambria" w:hAnsi="Cambria"/>
              </w:rPr>
              <w:t>in</w:t>
            </w:r>
            <w:proofErr w:type="spellEnd"/>
            <w:r w:rsidRPr="00BC422E">
              <w:rPr>
                <w:rFonts w:ascii="Cambria" w:hAnsi="Cambria"/>
              </w:rPr>
              <w:t xml:space="preserve"> CFU</w:t>
            </w:r>
          </w:p>
        </w:tc>
        <w:tc>
          <w:tcPr>
            <w:tcW w:w="197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67736D2" w14:textId="48279A51" w:rsidR="00BC422E" w:rsidRPr="00BC422E" w:rsidRDefault="00BC422E" w:rsidP="00BC422E">
            <w:pPr>
              <w:spacing w:after="0" w:line="240" w:lineRule="auto"/>
              <w:rPr>
                <w:rFonts w:ascii="Cambria" w:hAnsi="Cambria"/>
              </w:rPr>
            </w:pPr>
            <w:r>
              <w:rPr>
                <w:rFonts w:ascii="Cambria" w:hAnsi="Cambria"/>
              </w:rPr>
              <w:t>3</w:t>
            </w:r>
          </w:p>
        </w:tc>
        <w:tc>
          <w:tcPr>
            <w:tcW w:w="2157"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067EF3BA" w14:textId="77777777" w:rsidR="00BC422E" w:rsidRPr="00BC422E" w:rsidRDefault="00BC422E" w:rsidP="00BC422E">
            <w:pPr>
              <w:spacing w:after="0" w:line="240" w:lineRule="auto"/>
              <w:rPr>
                <w:rFonts w:ascii="Cambria" w:hAnsi="Cambria"/>
              </w:rPr>
            </w:pPr>
            <w:r w:rsidRPr="00BC422E">
              <w:rPr>
                <w:rFonts w:ascii="Cambria" w:hAnsi="Cambria"/>
              </w:rPr>
              <w:t xml:space="preserve">Ore di </w:t>
            </w:r>
            <w:proofErr w:type="spellStart"/>
            <w:r w:rsidRPr="00BC422E">
              <w:rPr>
                <w:rFonts w:ascii="Cambria" w:hAnsi="Cambria"/>
              </w:rPr>
              <w:t>lezione</w:t>
            </w:r>
            <w:proofErr w:type="spellEnd"/>
            <w:r w:rsidRPr="00BC422E">
              <w:rPr>
                <w:rFonts w:ascii="Cambria" w:hAnsi="Cambria"/>
              </w:rPr>
              <w:t xml:space="preserve"> </w:t>
            </w:r>
            <w:proofErr w:type="spellStart"/>
            <w:r w:rsidRPr="00BC422E">
              <w:rPr>
                <w:rFonts w:ascii="Cambria" w:hAnsi="Cambria"/>
              </w:rPr>
              <w:t>nel</w:t>
            </w:r>
            <w:proofErr w:type="spellEnd"/>
            <w:r w:rsidRPr="00BC422E">
              <w:rPr>
                <w:rFonts w:ascii="Cambria" w:hAnsi="Cambria"/>
              </w:rPr>
              <w:t xml:space="preserve"> semestre</w:t>
            </w:r>
          </w:p>
        </w:tc>
        <w:tc>
          <w:tcPr>
            <w:tcW w:w="2693"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F58ED74" w14:textId="77777777" w:rsidR="00BC422E" w:rsidRPr="00BC422E" w:rsidRDefault="00BC422E" w:rsidP="00BC422E">
            <w:pPr>
              <w:spacing w:after="0" w:line="240" w:lineRule="auto"/>
              <w:rPr>
                <w:rFonts w:ascii="Cambria" w:hAnsi="Cambria"/>
              </w:rPr>
            </w:pPr>
            <w:r w:rsidRPr="00BC422E">
              <w:rPr>
                <w:rFonts w:ascii="Cambria" w:hAnsi="Cambria"/>
              </w:rPr>
              <w:t>15L – 15S – 0E</w:t>
            </w:r>
          </w:p>
        </w:tc>
      </w:tr>
      <w:tr w:rsidR="00BC422E" w:rsidRPr="00BC422E" w14:paraId="43D30B11" w14:textId="77777777" w:rsidTr="000F048B">
        <w:tc>
          <w:tcPr>
            <w:tcW w:w="281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7C3BDFA" w14:textId="77777777" w:rsidR="00BC422E" w:rsidRPr="00BC422E" w:rsidRDefault="00BC422E" w:rsidP="00BC422E">
            <w:pPr>
              <w:spacing w:after="0" w:line="240" w:lineRule="auto"/>
              <w:rPr>
                <w:rFonts w:ascii="Cambria" w:hAnsi="Cambria"/>
              </w:rPr>
            </w:pPr>
            <w:proofErr w:type="spellStart"/>
            <w:r w:rsidRPr="00BC422E">
              <w:rPr>
                <w:rFonts w:ascii="Cambria" w:hAnsi="Cambria"/>
              </w:rPr>
              <w:t>Condizioni</w:t>
            </w:r>
            <w:proofErr w:type="spellEnd"/>
            <w:r w:rsidRPr="00BC422E">
              <w:rPr>
                <w:rFonts w:ascii="Cambria" w:hAnsi="Cambria"/>
              </w:rPr>
              <w:t xml:space="preserve"> da </w:t>
            </w:r>
            <w:proofErr w:type="spellStart"/>
            <w:r w:rsidRPr="00BC422E">
              <w:rPr>
                <w:rFonts w:ascii="Cambria" w:hAnsi="Cambria"/>
              </w:rPr>
              <w:t>soddisfare</w:t>
            </w:r>
            <w:proofErr w:type="spellEnd"/>
            <w:r w:rsidRPr="00BC422E">
              <w:rPr>
                <w:rFonts w:ascii="Cambria" w:hAnsi="Cambria"/>
              </w:rPr>
              <w:t xml:space="preserve"> per </w:t>
            </w:r>
            <w:proofErr w:type="spellStart"/>
            <w:r w:rsidRPr="00BC422E">
              <w:rPr>
                <w:rFonts w:ascii="Cambria" w:hAnsi="Cambria"/>
              </w:rPr>
              <w:t>poter</w:t>
            </w:r>
            <w:proofErr w:type="spellEnd"/>
            <w:r w:rsidRPr="00BC422E">
              <w:rPr>
                <w:rFonts w:ascii="Cambria" w:hAnsi="Cambria"/>
              </w:rPr>
              <w:t xml:space="preserve"> </w:t>
            </w:r>
            <w:proofErr w:type="spellStart"/>
            <w:r w:rsidRPr="00BC422E">
              <w:rPr>
                <w:rFonts w:ascii="Cambria" w:hAnsi="Cambria"/>
              </w:rPr>
              <w:t>iscrivere</w:t>
            </w:r>
            <w:proofErr w:type="spellEnd"/>
            <w:r w:rsidRPr="00BC422E">
              <w:rPr>
                <w:rFonts w:ascii="Cambria" w:hAnsi="Cambria"/>
              </w:rPr>
              <w:t xml:space="preserve"> e </w:t>
            </w:r>
            <w:proofErr w:type="spellStart"/>
            <w:r w:rsidRPr="00BC422E">
              <w:rPr>
                <w:rFonts w:ascii="Cambria" w:hAnsi="Cambria"/>
              </w:rPr>
              <w:t>superare</w:t>
            </w:r>
            <w:proofErr w:type="spellEnd"/>
            <w:r w:rsidRPr="00BC422E">
              <w:rPr>
                <w:rFonts w:ascii="Cambria" w:hAnsi="Cambria"/>
              </w:rPr>
              <w:t xml:space="preserve"> </w:t>
            </w:r>
            <w:proofErr w:type="spellStart"/>
            <w:r w:rsidRPr="00BC422E">
              <w:rPr>
                <w:rFonts w:ascii="Cambria" w:hAnsi="Cambria"/>
              </w:rPr>
              <w:t>l'insegnamento</w:t>
            </w:r>
            <w:proofErr w:type="spellEnd"/>
            <w:r w:rsidRPr="00BC422E">
              <w:rPr>
                <w:rFonts w:ascii="Cambria" w:hAnsi="Cambria"/>
              </w:rPr>
              <w:t xml:space="preserve"> </w:t>
            </w:r>
          </w:p>
        </w:tc>
        <w:tc>
          <w:tcPr>
            <w:tcW w:w="6826"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B5C0259" w14:textId="77777777" w:rsidR="00BC422E" w:rsidRPr="00BC422E" w:rsidRDefault="00BC422E" w:rsidP="00BC422E">
            <w:pPr>
              <w:spacing w:after="0" w:line="240" w:lineRule="auto"/>
              <w:rPr>
                <w:rFonts w:ascii="Cambria" w:hAnsi="Cambria"/>
              </w:rPr>
            </w:pPr>
            <w:proofErr w:type="spellStart"/>
            <w:r w:rsidRPr="00BC422E">
              <w:rPr>
                <w:rFonts w:ascii="Cambria" w:hAnsi="Cambria"/>
              </w:rPr>
              <w:t>Nessuna</w:t>
            </w:r>
            <w:proofErr w:type="spellEnd"/>
            <w:r w:rsidRPr="00BC422E">
              <w:rPr>
                <w:rFonts w:ascii="Cambria" w:hAnsi="Cambria"/>
              </w:rPr>
              <w:t xml:space="preserve"> </w:t>
            </w:r>
            <w:proofErr w:type="spellStart"/>
            <w:r w:rsidRPr="00BC422E">
              <w:rPr>
                <w:rFonts w:ascii="Cambria" w:hAnsi="Cambria"/>
              </w:rPr>
              <w:t>condizione</w:t>
            </w:r>
            <w:proofErr w:type="spellEnd"/>
            <w:r w:rsidRPr="00BC422E">
              <w:rPr>
                <w:rFonts w:ascii="Cambria" w:hAnsi="Cambria"/>
              </w:rPr>
              <w:t xml:space="preserve"> da </w:t>
            </w:r>
            <w:proofErr w:type="spellStart"/>
            <w:r w:rsidRPr="00BC422E">
              <w:rPr>
                <w:rFonts w:ascii="Cambria" w:hAnsi="Cambria"/>
              </w:rPr>
              <w:t>soddisfare</w:t>
            </w:r>
            <w:proofErr w:type="spellEnd"/>
            <w:r w:rsidRPr="00BC422E">
              <w:rPr>
                <w:rFonts w:ascii="Cambria" w:hAnsi="Cambria"/>
              </w:rPr>
              <w:t>.</w:t>
            </w:r>
          </w:p>
        </w:tc>
      </w:tr>
      <w:tr w:rsidR="00BC422E" w:rsidRPr="00BC422E" w14:paraId="06EC8B42" w14:textId="77777777" w:rsidTr="000F048B">
        <w:tc>
          <w:tcPr>
            <w:tcW w:w="281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25C5309" w14:textId="77777777" w:rsidR="00BC422E" w:rsidRPr="00BC422E" w:rsidRDefault="00BC422E" w:rsidP="00BC422E">
            <w:pPr>
              <w:spacing w:after="0" w:line="240" w:lineRule="auto"/>
              <w:rPr>
                <w:rFonts w:ascii="Cambria" w:hAnsi="Cambria"/>
              </w:rPr>
            </w:pPr>
            <w:proofErr w:type="spellStart"/>
            <w:r w:rsidRPr="00BC422E">
              <w:rPr>
                <w:rFonts w:ascii="Cambria" w:hAnsi="Cambria"/>
              </w:rPr>
              <w:t>Correlazione</w:t>
            </w:r>
            <w:proofErr w:type="spellEnd"/>
            <w:r w:rsidRPr="00BC422E">
              <w:rPr>
                <w:rFonts w:ascii="Cambria" w:hAnsi="Cambria"/>
              </w:rPr>
              <w:t xml:space="preserve"> </w:t>
            </w:r>
          </w:p>
        </w:tc>
        <w:tc>
          <w:tcPr>
            <w:tcW w:w="6826"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AEA3B29" w14:textId="16E2C75B" w:rsidR="00BC422E" w:rsidRPr="00BC422E" w:rsidRDefault="00BC422E" w:rsidP="00BC422E">
            <w:pPr>
              <w:spacing w:after="0" w:line="240" w:lineRule="auto"/>
              <w:rPr>
                <w:rFonts w:ascii="Cambria" w:hAnsi="Cambria"/>
              </w:rPr>
            </w:pPr>
            <w:proofErr w:type="spellStart"/>
            <w:r w:rsidRPr="00BC422E">
              <w:rPr>
                <w:rFonts w:ascii="Cambria" w:hAnsi="Cambria"/>
              </w:rPr>
              <w:t>Lingua</w:t>
            </w:r>
            <w:proofErr w:type="spellEnd"/>
            <w:r w:rsidRPr="00BC422E">
              <w:rPr>
                <w:rFonts w:ascii="Cambria" w:hAnsi="Cambria"/>
              </w:rPr>
              <w:t xml:space="preserve"> </w:t>
            </w:r>
            <w:proofErr w:type="spellStart"/>
            <w:r w:rsidRPr="00BC422E">
              <w:rPr>
                <w:rFonts w:ascii="Cambria" w:hAnsi="Cambria"/>
              </w:rPr>
              <w:t>italiana</w:t>
            </w:r>
            <w:proofErr w:type="spellEnd"/>
            <w:r w:rsidRPr="00BC422E">
              <w:rPr>
                <w:rFonts w:ascii="Cambria" w:hAnsi="Cambria"/>
              </w:rPr>
              <w:t xml:space="preserve"> </w:t>
            </w:r>
            <w:r>
              <w:rPr>
                <w:rFonts w:ascii="Cambria" w:hAnsi="Cambria"/>
              </w:rPr>
              <w:t>I</w:t>
            </w:r>
            <w:r w:rsidRPr="00BC422E">
              <w:rPr>
                <w:rFonts w:ascii="Cambria" w:hAnsi="Cambria"/>
              </w:rPr>
              <w:t xml:space="preserve"> e </w:t>
            </w:r>
            <w:r>
              <w:rPr>
                <w:rFonts w:ascii="Cambria" w:hAnsi="Cambria"/>
              </w:rPr>
              <w:t>II</w:t>
            </w:r>
          </w:p>
        </w:tc>
      </w:tr>
      <w:tr w:rsidR="00BC422E" w:rsidRPr="00BC422E" w14:paraId="72341A0D" w14:textId="77777777" w:rsidTr="000F048B">
        <w:tc>
          <w:tcPr>
            <w:tcW w:w="281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BA72417" w14:textId="77777777" w:rsidR="00BC422E" w:rsidRPr="00BC422E" w:rsidRDefault="00BC422E" w:rsidP="00BC422E">
            <w:pPr>
              <w:spacing w:after="0" w:line="240" w:lineRule="auto"/>
              <w:rPr>
                <w:rFonts w:ascii="Cambria" w:hAnsi="Cambria"/>
              </w:rPr>
            </w:pPr>
            <w:proofErr w:type="spellStart"/>
            <w:r w:rsidRPr="00BC422E">
              <w:rPr>
                <w:rFonts w:ascii="Cambria" w:hAnsi="Cambria"/>
              </w:rPr>
              <w:t>Obiettivo</w:t>
            </w:r>
            <w:proofErr w:type="spellEnd"/>
            <w:r w:rsidRPr="00BC422E">
              <w:rPr>
                <w:rFonts w:ascii="Cambria" w:hAnsi="Cambria"/>
              </w:rPr>
              <w:t xml:space="preserve"> generale </w:t>
            </w:r>
            <w:proofErr w:type="spellStart"/>
            <w:r w:rsidRPr="00BC422E">
              <w:rPr>
                <w:rFonts w:ascii="Cambria" w:hAnsi="Cambria"/>
              </w:rPr>
              <w:t>dell'insegnamento</w:t>
            </w:r>
            <w:proofErr w:type="spellEnd"/>
          </w:p>
        </w:tc>
        <w:tc>
          <w:tcPr>
            <w:tcW w:w="6826"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6205A47" w14:textId="77777777" w:rsidR="00BC422E" w:rsidRPr="00BC422E" w:rsidRDefault="00BC422E" w:rsidP="00BC422E">
            <w:pPr>
              <w:spacing w:after="0" w:line="240" w:lineRule="auto"/>
              <w:rPr>
                <w:rFonts w:ascii="Cambria" w:hAnsi="Cambria"/>
                <w:bCs/>
              </w:rPr>
            </w:pPr>
            <w:proofErr w:type="spellStart"/>
            <w:r w:rsidRPr="00BC422E">
              <w:rPr>
                <w:rFonts w:ascii="Cambria" w:hAnsi="Cambria"/>
              </w:rPr>
              <w:t>acquisire</w:t>
            </w:r>
            <w:proofErr w:type="spellEnd"/>
            <w:r w:rsidRPr="00BC422E">
              <w:rPr>
                <w:rFonts w:ascii="Cambria" w:hAnsi="Cambria"/>
              </w:rPr>
              <w:t xml:space="preserve"> </w:t>
            </w:r>
            <w:proofErr w:type="spellStart"/>
            <w:r w:rsidRPr="00BC422E">
              <w:rPr>
                <w:rFonts w:ascii="Cambria" w:hAnsi="Cambria"/>
              </w:rPr>
              <w:t>le</w:t>
            </w:r>
            <w:proofErr w:type="spellEnd"/>
            <w:r w:rsidRPr="00BC422E">
              <w:rPr>
                <w:rFonts w:ascii="Cambria" w:hAnsi="Cambria"/>
              </w:rPr>
              <w:t xml:space="preserve"> </w:t>
            </w:r>
            <w:proofErr w:type="spellStart"/>
            <w:r w:rsidRPr="00BC422E">
              <w:rPr>
                <w:rFonts w:ascii="Cambria" w:hAnsi="Cambria"/>
              </w:rPr>
              <w:t>competenze</w:t>
            </w:r>
            <w:proofErr w:type="spellEnd"/>
            <w:r w:rsidRPr="00BC422E">
              <w:rPr>
                <w:rFonts w:ascii="Cambria" w:hAnsi="Cambria"/>
              </w:rPr>
              <w:t xml:space="preserve"> per </w:t>
            </w:r>
            <w:proofErr w:type="spellStart"/>
            <w:r w:rsidRPr="00BC422E">
              <w:rPr>
                <w:rFonts w:ascii="Cambria" w:hAnsi="Cambria"/>
              </w:rPr>
              <w:t>raccogliere</w:t>
            </w:r>
            <w:proofErr w:type="spellEnd"/>
            <w:r w:rsidRPr="00BC422E">
              <w:rPr>
                <w:rFonts w:ascii="Cambria" w:hAnsi="Cambria"/>
              </w:rPr>
              <w:t xml:space="preserve">, </w:t>
            </w:r>
            <w:proofErr w:type="spellStart"/>
            <w:r w:rsidRPr="00BC422E">
              <w:rPr>
                <w:rFonts w:ascii="Cambria" w:hAnsi="Cambria"/>
              </w:rPr>
              <w:t>sistematizzare</w:t>
            </w:r>
            <w:proofErr w:type="spellEnd"/>
            <w:r w:rsidRPr="00BC422E">
              <w:rPr>
                <w:rFonts w:ascii="Cambria" w:hAnsi="Cambria"/>
              </w:rPr>
              <w:t xml:space="preserve"> e </w:t>
            </w:r>
            <w:proofErr w:type="spellStart"/>
            <w:r w:rsidRPr="00BC422E">
              <w:rPr>
                <w:rFonts w:ascii="Cambria" w:hAnsi="Cambria"/>
              </w:rPr>
              <w:t>organizzare</w:t>
            </w:r>
            <w:proofErr w:type="spellEnd"/>
            <w:r w:rsidRPr="00BC422E">
              <w:rPr>
                <w:rFonts w:ascii="Cambria" w:hAnsi="Cambria"/>
              </w:rPr>
              <w:t xml:space="preserve"> </w:t>
            </w:r>
            <w:proofErr w:type="spellStart"/>
            <w:r w:rsidRPr="00BC422E">
              <w:rPr>
                <w:rFonts w:ascii="Cambria" w:hAnsi="Cambria"/>
              </w:rPr>
              <w:t>il</w:t>
            </w:r>
            <w:proofErr w:type="spellEnd"/>
            <w:r w:rsidRPr="00BC422E">
              <w:rPr>
                <w:rFonts w:ascii="Cambria" w:hAnsi="Cambria"/>
              </w:rPr>
              <w:t xml:space="preserve"> </w:t>
            </w:r>
            <w:proofErr w:type="spellStart"/>
            <w:r w:rsidRPr="00BC422E">
              <w:rPr>
                <w:rFonts w:ascii="Cambria" w:hAnsi="Cambria"/>
              </w:rPr>
              <w:t>materiale</w:t>
            </w:r>
            <w:proofErr w:type="spellEnd"/>
            <w:r w:rsidRPr="00BC422E">
              <w:rPr>
                <w:rFonts w:ascii="Cambria" w:hAnsi="Cambria"/>
              </w:rPr>
              <w:t xml:space="preserve"> </w:t>
            </w:r>
            <w:proofErr w:type="spellStart"/>
            <w:r w:rsidRPr="00BC422E">
              <w:rPr>
                <w:rFonts w:ascii="Cambria" w:hAnsi="Cambria"/>
              </w:rPr>
              <w:t>autentico</w:t>
            </w:r>
            <w:proofErr w:type="spellEnd"/>
            <w:r w:rsidRPr="00BC422E">
              <w:rPr>
                <w:rFonts w:ascii="Cambria" w:hAnsi="Cambria"/>
              </w:rPr>
              <w:t xml:space="preserve"> di </w:t>
            </w:r>
            <w:proofErr w:type="spellStart"/>
            <w:r w:rsidRPr="00BC422E">
              <w:rPr>
                <w:rFonts w:ascii="Cambria" w:hAnsi="Cambria"/>
              </w:rPr>
              <w:t>una</w:t>
            </w:r>
            <w:proofErr w:type="spellEnd"/>
            <w:r w:rsidRPr="00BC422E">
              <w:rPr>
                <w:rFonts w:ascii="Cambria" w:hAnsi="Cambria"/>
              </w:rPr>
              <w:t xml:space="preserve"> </w:t>
            </w:r>
            <w:proofErr w:type="spellStart"/>
            <w:r w:rsidRPr="00BC422E">
              <w:rPr>
                <w:rFonts w:ascii="Cambria" w:hAnsi="Cambria"/>
              </w:rPr>
              <w:t>ricerca</w:t>
            </w:r>
            <w:proofErr w:type="spellEnd"/>
            <w:r w:rsidRPr="00BC422E">
              <w:rPr>
                <w:rFonts w:ascii="Cambria" w:hAnsi="Cambria"/>
              </w:rPr>
              <w:t xml:space="preserve"> personale e di </w:t>
            </w:r>
            <w:proofErr w:type="spellStart"/>
            <w:r w:rsidRPr="00BC422E">
              <w:rPr>
                <w:rFonts w:ascii="Cambria" w:hAnsi="Cambria"/>
              </w:rPr>
              <w:t>gruppo</w:t>
            </w:r>
            <w:proofErr w:type="spellEnd"/>
            <w:r w:rsidRPr="00BC422E">
              <w:rPr>
                <w:rFonts w:ascii="Cambria" w:hAnsi="Cambria"/>
              </w:rPr>
              <w:t xml:space="preserve"> </w:t>
            </w:r>
            <w:proofErr w:type="spellStart"/>
            <w:r w:rsidRPr="00BC422E">
              <w:rPr>
                <w:rFonts w:ascii="Cambria" w:hAnsi="Cambria"/>
              </w:rPr>
              <w:t>sul</w:t>
            </w:r>
            <w:proofErr w:type="spellEnd"/>
            <w:r w:rsidRPr="00BC422E">
              <w:rPr>
                <w:rFonts w:ascii="Cambria" w:hAnsi="Cambria"/>
              </w:rPr>
              <w:t xml:space="preserve"> </w:t>
            </w:r>
            <w:proofErr w:type="spellStart"/>
            <w:r w:rsidRPr="00BC422E">
              <w:rPr>
                <w:rFonts w:ascii="Cambria" w:hAnsi="Cambria"/>
              </w:rPr>
              <w:t>patrimonio</w:t>
            </w:r>
            <w:proofErr w:type="spellEnd"/>
            <w:r w:rsidRPr="00BC422E">
              <w:rPr>
                <w:rFonts w:ascii="Cambria" w:hAnsi="Cambria"/>
              </w:rPr>
              <w:t xml:space="preserve"> </w:t>
            </w:r>
            <w:proofErr w:type="spellStart"/>
            <w:r w:rsidRPr="00BC422E">
              <w:rPr>
                <w:rFonts w:ascii="Cambria" w:hAnsi="Cambria"/>
              </w:rPr>
              <w:t>culturale</w:t>
            </w:r>
            <w:proofErr w:type="spellEnd"/>
            <w:r w:rsidRPr="00BC422E">
              <w:rPr>
                <w:rFonts w:ascii="Cambria" w:hAnsi="Cambria"/>
              </w:rPr>
              <w:t xml:space="preserve"> </w:t>
            </w:r>
            <w:proofErr w:type="spellStart"/>
            <w:r w:rsidRPr="00BC422E">
              <w:rPr>
                <w:rFonts w:ascii="Cambria" w:hAnsi="Cambria"/>
              </w:rPr>
              <w:t>regionale</w:t>
            </w:r>
            <w:proofErr w:type="spellEnd"/>
          </w:p>
        </w:tc>
      </w:tr>
      <w:tr w:rsidR="00BC422E" w:rsidRPr="00BC422E" w14:paraId="26B5B131" w14:textId="77777777" w:rsidTr="000F048B">
        <w:tc>
          <w:tcPr>
            <w:tcW w:w="281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3D850C5" w14:textId="77777777" w:rsidR="00BC422E" w:rsidRPr="00BC422E" w:rsidRDefault="00BC422E" w:rsidP="00BC422E">
            <w:pPr>
              <w:spacing w:after="0" w:line="240" w:lineRule="auto"/>
              <w:rPr>
                <w:rFonts w:ascii="Cambria" w:hAnsi="Cambria"/>
              </w:rPr>
            </w:pPr>
            <w:proofErr w:type="spellStart"/>
            <w:r w:rsidRPr="00BC422E">
              <w:rPr>
                <w:rFonts w:ascii="Cambria" w:hAnsi="Cambria"/>
              </w:rPr>
              <w:t>Competenze</w:t>
            </w:r>
            <w:proofErr w:type="spellEnd"/>
            <w:r w:rsidRPr="00BC422E">
              <w:rPr>
                <w:rFonts w:ascii="Cambria" w:hAnsi="Cambria"/>
              </w:rPr>
              <w:t xml:space="preserve"> </w:t>
            </w:r>
            <w:proofErr w:type="spellStart"/>
            <w:r w:rsidRPr="00BC422E">
              <w:rPr>
                <w:rFonts w:ascii="Cambria" w:hAnsi="Cambria"/>
              </w:rPr>
              <w:t>attese</w:t>
            </w:r>
            <w:proofErr w:type="spellEnd"/>
          </w:p>
        </w:tc>
        <w:tc>
          <w:tcPr>
            <w:tcW w:w="6826"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C9F6CB6" w14:textId="77777777" w:rsidR="00BC422E" w:rsidRPr="00BC422E" w:rsidRDefault="00BC422E" w:rsidP="00BC422E">
            <w:pPr>
              <w:numPr>
                <w:ilvl w:val="0"/>
                <w:numId w:val="124"/>
              </w:numPr>
              <w:spacing w:after="0" w:line="240" w:lineRule="auto"/>
              <w:rPr>
                <w:rFonts w:ascii="Cambria" w:hAnsi="Cambria"/>
                <w:bCs/>
              </w:rPr>
            </w:pPr>
            <w:proofErr w:type="spellStart"/>
            <w:r w:rsidRPr="00BC422E">
              <w:rPr>
                <w:rFonts w:ascii="Cambria" w:hAnsi="Cambria"/>
                <w:bCs/>
              </w:rPr>
              <w:t>interpretare</w:t>
            </w:r>
            <w:proofErr w:type="spellEnd"/>
            <w:r w:rsidRPr="00BC422E">
              <w:rPr>
                <w:rFonts w:ascii="Cambria" w:hAnsi="Cambria"/>
                <w:bCs/>
              </w:rPr>
              <w:t xml:space="preserve"> </w:t>
            </w:r>
            <w:proofErr w:type="spellStart"/>
            <w:r w:rsidRPr="00BC422E">
              <w:rPr>
                <w:rFonts w:ascii="Cambria" w:hAnsi="Cambria"/>
                <w:bCs/>
              </w:rPr>
              <w:t>il</w:t>
            </w:r>
            <w:proofErr w:type="spellEnd"/>
            <w:r w:rsidRPr="00BC422E">
              <w:rPr>
                <w:rFonts w:ascii="Cambria" w:hAnsi="Cambria"/>
                <w:bCs/>
              </w:rPr>
              <w:t xml:space="preserve"> </w:t>
            </w:r>
            <w:proofErr w:type="spellStart"/>
            <w:r w:rsidRPr="00BC422E">
              <w:rPr>
                <w:rFonts w:ascii="Cambria" w:hAnsi="Cambria"/>
                <w:bCs/>
              </w:rPr>
              <w:t>patrimonio</w:t>
            </w:r>
            <w:proofErr w:type="spellEnd"/>
            <w:r w:rsidRPr="00BC422E">
              <w:rPr>
                <w:rFonts w:ascii="Cambria" w:hAnsi="Cambria"/>
                <w:bCs/>
              </w:rPr>
              <w:t xml:space="preserve"> orale </w:t>
            </w:r>
            <w:proofErr w:type="spellStart"/>
            <w:r w:rsidRPr="00BC422E">
              <w:rPr>
                <w:rFonts w:ascii="Cambria" w:hAnsi="Cambria"/>
                <w:bCs/>
              </w:rPr>
              <w:t>dell'Istria</w:t>
            </w:r>
            <w:proofErr w:type="spellEnd"/>
            <w:r w:rsidRPr="00BC422E">
              <w:rPr>
                <w:rFonts w:ascii="Cambria" w:hAnsi="Cambria"/>
                <w:bCs/>
              </w:rPr>
              <w:t xml:space="preserve"> (della </w:t>
            </w:r>
            <w:proofErr w:type="spellStart"/>
            <w:r w:rsidRPr="00BC422E">
              <w:rPr>
                <w:rFonts w:ascii="Cambria" w:hAnsi="Cambria"/>
                <w:bCs/>
              </w:rPr>
              <w:t>propria</w:t>
            </w:r>
            <w:proofErr w:type="spellEnd"/>
            <w:r w:rsidRPr="00BC422E">
              <w:rPr>
                <w:rFonts w:ascii="Cambria" w:hAnsi="Cambria"/>
                <w:bCs/>
              </w:rPr>
              <w:t xml:space="preserve"> </w:t>
            </w:r>
            <w:proofErr w:type="spellStart"/>
            <w:r w:rsidRPr="00BC422E">
              <w:rPr>
                <w:rFonts w:ascii="Cambria" w:hAnsi="Cambria"/>
                <w:bCs/>
              </w:rPr>
              <w:t>regione</w:t>
            </w:r>
            <w:proofErr w:type="spellEnd"/>
            <w:r w:rsidRPr="00BC422E">
              <w:rPr>
                <w:rFonts w:ascii="Cambria" w:hAnsi="Cambria"/>
                <w:bCs/>
              </w:rPr>
              <w:t xml:space="preserve"> </w:t>
            </w:r>
            <w:proofErr w:type="spellStart"/>
            <w:r w:rsidRPr="00BC422E">
              <w:rPr>
                <w:rFonts w:ascii="Cambria" w:hAnsi="Cambria"/>
                <w:bCs/>
              </w:rPr>
              <w:t>d'origine</w:t>
            </w:r>
            <w:proofErr w:type="spellEnd"/>
            <w:r w:rsidRPr="00BC422E">
              <w:rPr>
                <w:rFonts w:ascii="Cambria" w:hAnsi="Cambria"/>
                <w:bCs/>
              </w:rPr>
              <w:t>)</w:t>
            </w:r>
          </w:p>
          <w:p w14:paraId="7B1A3F1B" w14:textId="77777777" w:rsidR="00BC422E" w:rsidRPr="00BC422E" w:rsidRDefault="00BC422E" w:rsidP="00BC422E">
            <w:pPr>
              <w:numPr>
                <w:ilvl w:val="0"/>
                <w:numId w:val="124"/>
              </w:numPr>
              <w:spacing w:after="0" w:line="240" w:lineRule="auto"/>
              <w:rPr>
                <w:rFonts w:ascii="Cambria" w:hAnsi="Cambria"/>
                <w:bCs/>
              </w:rPr>
            </w:pPr>
            <w:proofErr w:type="spellStart"/>
            <w:r w:rsidRPr="00BC422E">
              <w:rPr>
                <w:rFonts w:ascii="Cambria" w:hAnsi="Cambria"/>
                <w:bCs/>
              </w:rPr>
              <w:t>disseminare</w:t>
            </w:r>
            <w:proofErr w:type="spellEnd"/>
            <w:r w:rsidRPr="00BC422E">
              <w:rPr>
                <w:rFonts w:ascii="Cambria" w:hAnsi="Cambria"/>
                <w:bCs/>
              </w:rPr>
              <w:t xml:space="preserve"> </w:t>
            </w:r>
            <w:proofErr w:type="spellStart"/>
            <w:r w:rsidRPr="00BC422E">
              <w:rPr>
                <w:rFonts w:ascii="Cambria" w:hAnsi="Cambria"/>
                <w:bCs/>
              </w:rPr>
              <w:t>esperienze</w:t>
            </w:r>
            <w:proofErr w:type="spellEnd"/>
            <w:r w:rsidRPr="00BC422E">
              <w:rPr>
                <w:rFonts w:ascii="Cambria" w:hAnsi="Cambria"/>
                <w:bCs/>
              </w:rPr>
              <w:t xml:space="preserve"> </w:t>
            </w:r>
            <w:proofErr w:type="spellStart"/>
            <w:r w:rsidRPr="00BC422E">
              <w:rPr>
                <w:rFonts w:ascii="Cambria" w:hAnsi="Cambria"/>
                <w:bCs/>
              </w:rPr>
              <w:t>concrete</w:t>
            </w:r>
            <w:proofErr w:type="spellEnd"/>
            <w:r w:rsidRPr="00BC422E">
              <w:rPr>
                <w:rFonts w:ascii="Cambria" w:hAnsi="Cambria"/>
                <w:bCs/>
              </w:rPr>
              <w:t xml:space="preserve"> di </w:t>
            </w:r>
            <w:proofErr w:type="spellStart"/>
            <w:r w:rsidRPr="00BC422E">
              <w:rPr>
                <w:rFonts w:ascii="Cambria" w:hAnsi="Cambria"/>
                <w:bCs/>
              </w:rPr>
              <w:t>promozione</w:t>
            </w:r>
            <w:proofErr w:type="spellEnd"/>
            <w:r w:rsidRPr="00BC422E">
              <w:rPr>
                <w:rFonts w:ascii="Cambria" w:hAnsi="Cambria"/>
                <w:bCs/>
              </w:rPr>
              <w:t xml:space="preserve"> del </w:t>
            </w:r>
            <w:proofErr w:type="spellStart"/>
            <w:r w:rsidRPr="00BC422E">
              <w:rPr>
                <w:rFonts w:ascii="Cambria" w:hAnsi="Cambria"/>
                <w:bCs/>
              </w:rPr>
              <w:t>patrimonio</w:t>
            </w:r>
            <w:proofErr w:type="spellEnd"/>
            <w:r w:rsidRPr="00BC422E">
              <w:rPr>
                <w:rFonts w:ascii="Cambria" w:hAnsi="Cambria"/>
                <w:bCs/>
              </w:rPr>
              <w:t xml:space="preserve"> </w:t>
            </w:r>
            <w:proofErr w:type="spellStart"/>
            <w:r w:rsidRPr="00BC422E">
              <w:rPr>
                <w:rFonts w:ascii="Cambria" w:hAnsi="Cambria"/>
                <w:bCs/>
              </w:rPr>
              <w:t>culturale</w:t>
            </w:r>
            <w:proofErr w:type="spellEnd"/>
            <w:r w:rsidRPr="00BC422E">
              <w:rPr>
                <w:rFonts w:ascii="Cambria" w:hAnsi="Cambria"/>
                <w:bCs/>
              </w:rPr>
              <w:t xml:space="preserve"> </w:t>
            </w:r>
            <w:proofErr w:type="spellStart"/>
            <w:r w:rsidRPr="00BC422E">
              <w:rPr>
                <w:rFonts w:ascii="Cambria" w:hAnsi="Cambria"/>
                <w:bCs/>
              </w:rPr>
              <w:t>nelle</w:t>
            </w:r>
            <w:proofErr w:type="spellEnd"/>
            <w:r w:rsidRPr="00BC422E">
              <w:rPr>
                <w:rFonts w:ascii="Cambria" w:hAnsi="Cambria"/>
                <w:bCs/>
              </w:rPr>
              <w:t xml:space="preserve"> </w:t>
            </w:r>
            <w:proofErr w:type="spellStart"/>
            <w:r w:rsidRPr="00BC422E">
              <w:rPr>
                <w:rFonts w:ascii="Cambria" w:hAnsi="Cambria"/>
                <w:bCs/>
              </w:rPr>
              <w:t>uscite</w:t>
            </w:r>
            <w:proofErr w:type="spellEnd"/>
            <w:r w:rsidRPr="00BC422E">
              <w:rPr>
                <w:rFonts w:ascii="Cambria" w:hAnsi="Cambria"/>
                <w:bCs/>
              </w:rPr>
              <w:t xml:space="preserve"> </w:t>
            </w:r>
            <w:proofErr w:type="spellStart"/>
            <w:r w:rsidRPr="00BC422E">
              <w:rPr>
                <w:rFonts w:ascii="Cambria" w:hAnsi="Cambria"/>
                <w:bCs/>
              </w:rPr>
              <w:t>didattiche</w:t>
            </w:r>
            <w:proofErr w:type="spellEnd"/>
          </w:p>
          <w:p w14:paraId="38F3E978" w14:textId="77777777" w:rsidR="00BC422E" w:rsidRPr="00BC422E" w:rsidRDefault="00BC422E" w:rsidP="00BC422E">
            <w:pPr>
              <w:numPr>
                <w:ilvl w:val="0"/>
                <w:numId w:val="124"/>
              </w:numPr>
              <w:spacing w:after="0" w:line="240" w:lineRule="auto"/>
              <w:rPr>
                <w:rFonts w:ascii="Cambria" w:hAnsi="Cambria"/>
                <w:bCs/>
              </w:rPr>
            </w:pPr>
            <w:proofErr w:type="spellStart"/>
            <w:r w:rsidRPr="00BC422E">
              <w:rPr>
                <w:rFonts w:ascii="Cambria" w:hAnsi="Cambria"/>
                <w:bCs/>
              </w:rPr>
              <w:t>applicare</w:t>
            </w:r>
            <w:proofErr w:type="spellEnd"/>
            <w:r w:rsidRPr="00BC422E">
              <w:rPr>
                <w:rFonts w:ascii="Cambria" w:hAnsi="Cambria"/>
                <w:bCs/>
              </w:rPr>
              <w:t xml:space="preserve"> la </w:t>
            </w:r>
            <w:proofErr w:type="spellStart"/>
            <w:r w:rsidRPr="00BC422E">
              <w:rPr>
                <w:rFonts w:ascii="Cambria" w:hAnsi="Cambria"/>
                <w:bCs/>
              </w:rPr>
              <w:t>bibliografia</w:t>
            </w:r>
            <w:proofErr w:type="spellEnd"/>
            <w:r w:rsidRPr="00BC422E">
              <w:rPr>
                <w:rFonts w:ascii="Cambria" w:hAnsi="Cambria"/>
                <w:bCs/>
              </w:rPr>
              <w:t xml:space="preserve"> </w:t>
            </w:r>
            <w:proofErr w:type="spellStart"/>
            <w:r w:rsidRPr="00BC422E">
              <w:rPr>
                <w:rFonts w:ascii="Cambria" w:hAnsi="Cambria"/>
                <w:bCs/>
              </w:rPr>
              <w:t>professionale</w:t>
            </w:r>
            <w:proofErr w:type="spellEnd"/>
            <w:r w:rsidRPr="00BC422E">
              <w:rPr>
                <w:rFonts w:ascii="Cambria" w:hAnsi="Cambria"/>
                <w:bCs/>
              </w:rPr>
              <w:t xml:space="preserve"> e </w:t>
            </w:r>
            <w:proofErr w:type="spellStart"/>
            <w:r w:rsidRPr="00BC422E">
              <w:rPr>
                <w:rFonts w:ascii="Cambria" w:hAnsi="Cambria"/>
                <w:bCs/>
              </w:rPr>
              <w:t>scientifica</w:t>
            </w:r>
            <w:proofErr w:type="spellEnd"/>
            <w:r w:rsidRPr="00BC422E">
              <w:rPr>
                <w:rFonts w:ascii="Cambria" w:hAnsi="Cambria"/>
                <w:bCs/>
              </w:rPr>
              <w:t xml:space="preserve"> </w:t>
            </w:r>
            <w:proofErr w:type="spellStart"/>
            <w:r w:rsidRPr="00BC422E">
              <w:rPr>
                <w:rFonts w:ascii="Cambria" w:hAnsi="Cambria"/>
                <w:bCs/>
              </w:rPr>
              <w:t>consultata</w:t>
            </w:r>
            <w:proofErr w:type="spellEnd"/>
            <w:r w:rsidRPr="00BC422E">
              <w:rPr>
                <w:rFonts w:ascii="Cambria" w:hAnsi="Cambria"/>
                <w:bCs/>
              </w:rPr>
              <w:t xml:space="preserve"> e </w:t>
            </w:r>
            <w:proofErr w:type="spellStart"/>
            <w:r w:rsidRPr="00BC422E">
              <w:rPr>
                <w:rFonts w:ascii="Cambria" w:hAnsi="Cambria"/>
                <w:bCs/>
              </w:rPr>
              <w:t>le</w:t>
            </w:r>
            <w:proofErr w:type="spellEnd"/>
            <w:r w:rsidRPr="00BC422E">
              <w:rPr>
                <w:rFonts w:ascii="Cambria" w:hAnsi="Cambria"/>
                <w:bCs/>
              </w:rPr>
              <w:t xml:space="preserve"> </w:t>
            </w:r>
            <w:proofErr w:type="spellStart"/>
            <w:r w:rsidRPr="00BC422E">
              <w:rPr>
                <w:rFonts w:ascii="Cambria" w:hAnsi="Cambria"/>
                <w:bCs/>
              </w:rPr>
              <w:t>conoscenze</w:t>
            </w:r>
            <w:proofErr w:type="spellEnd"/>
            <w:r w:rsidRPr="00BC422E">
              <w:rPr>
                <w:rFonts w:ascii="Cambria" w:hAnsi="Cambria"/>
                <w:bCs/>
              </w:rPr>
              <w:t xml:space="preserve"> </w:t>
            </w:r>
            <w:proofErr w:type="spellStart"/>
            <w:r w:rsidRPr="00BC422E">
              <w:rPr>
                <w:rFonts w:ascii="Cambria" w:hAnsi="Cambria"/>
                <w:bCs/>
              </w:rPr>
              <w:t>acquisite</w:t>
            </w:r>
            <w:proofErr w:type="spellEnd"/>
            <w:r w:rsidRPr="00BC422E">
              <w:rPr>
                <w:rFonts w:ascii="Cambria" w:hAnsi="Cambria"/>
                <w:bCs/>
              </w:rPr>
              <w:t xml:space="preserve"> </w:t>
            </w:r>
            <w:proofErr w:type="spellStart"/>
            <w:r w:rsidRPr="00BC422E">
              <w:rPr>
                <w:rFonts w:ascii="Cambria" w:hAnsi="Cambria"/>
                <w:bCs/>
              </w:rPr>
              <w:t>nel</w:t>
            </w:r>
            <w:proofErr w:type="spellEnd"/>
            <w:r w:rsidRPr="00BC422E">
              <w:rPr>
                <w:rFonts w:ascii="Cambria" w:hAnsi="Cambria"/>
                <w:bCs/>
              </w:rPr>
              <w:t xml:space="preserve"> </w:t>
            </w:r>
            <w:proofErr w:type="spellStart"/>
            <w:r w:rsidRPr="00BC422E">
              <w:rPr>
                <w:rFonts w:ascii="Cambria" w:hAnsi="Cambria"/>
                <w:bCs/>
              </w:rPr>
              <w:t>proprio</w:t>
            </w:r>
            <w:proofErr w:type="spellEnd"/>
            <w:r w:rsidRPr="00BC422E">
              <w:rPr>
                <w:rFonts w:ascii="Cambria" w:hAnsi="Cambria"/>
                <w:bCs/>
              </w:rPr>
              <w:t xml:space="preserve"> </w:t>
            </w:r>
            <w:proofErr w:type="spellStart"/>
            <w:r w:rsidRPr="00BC422E">
              <w:rPr>
                <w:rFonts w:ascii="Cambria" w:hAnsi="Cambria"/>
                <w:bCs/>
              </w:rPr>
              <w:t>lavoro</w:t>
            </w:r>
            <w:proofErr w:type="spellEnd"/>
            <w:r w:rsidRPr="00BC422E">
              <w:rPr>
                <w:rFonts w:ascii="Cambria" w:hAnsi="Cambria"/>
                <w:bCs/>
              </w:rPr>
              <w:t xml:space="preserve"> di </w:t>
            </w:r>
            <w:proofErr w:type="spellStart"/>
            <w:r w:rsidRPr="00BC422E">
              <w:rPr>
                <w:rFonts w:ascii="Cambria" w:hAnsi="Cambria"/>
                <w:bCs/>
              </w:rPr>
              <w:t>ricerca</w:t>
            </w:r>
            <w:proofErr w:type="spellEnd"/>
            <w:r w:rsidRPr="00BC422E">
              <w:rPr>
                <w:rFonts w:ascii="Cambria" w:hAnsi="Cambria"/>
                <w:bCs/>
              </w:rPr>
              <w:t xml:space="preserve"> </w:t>
            </w:r>
          </w:p>
          <w:p w14:paraId="00506169" w14:textId="77777777" w:rsidR="00BC422E" w:rsidRPr="00BC422E" w:rsidRDefault="00BC422E" w:rsidP="00BC422E">
            <w:pPr>
              <w:numPr>
                <w:ilvl w:val="0"/>
                <w:numId w:val="124"/>
              </w:numPr>
              <w:spacing w:after="0" w:line="240" w:lineRule="auto"/>
              <w:rPr>
                <w:rFonts w:ascii="Cambria" w:hAnsi="Cambria"/>
                <w:bCs/>
              </w:rPr>
            </w:pPr>
            <w:proofErr w:type="spellStart"/>
            <w:r w:rsidRPr="00BC422E">
              <w:rPr>
                <w:rFonts w:ascii="Cambria" w:hAnsi="Cambria"/>
                <w:bCs/>
              </w:rPr>
              <w:t>progettare</w:t>
            </w:r>
            <w:proofErr w:type="spellEnd"/>
            <w:r w:rsidRPr="00BC422E">
              <w:rPr>
                <w:rFonts w:ascii="Cambria" w:hAnsi="Cambria"/>
                <w:bCs/>
              </w:rPr>
              <w:t xml:space="preserve"> </w:t>
            </w:r>
            <w:proofErr w:type="spellStart"/>
            <w:r w:rsidRPr="00BC422E">
              <w:rPr>
                <w:rFonts w:ascii="Cambria" w:hAnsi="Cambria"/>
                <w:bCs/>
              </w:rPr>
              <w:t>in</w:t>
            </w:r>
            <w:proofErr w:type="spellEnd"/>
            <w:r w:rsidRPr="00BC422E">
              <w:rPr>
                <w:rFonts w:ascii="Cambria" w:hAnsi="Cambria"/>
                <w:bCs/>
              </w:rPr>
              <w:t xml:space="preserve"> modo </w:t>
            </w:r>
            <w:proofErr w:type="spellStart"/>
            <w:r w:rsidRPr="00BC422E">
              <w:rPr>
                <w:rFonts w:ascii="Cambria" w:hAnsi="Cambria"/>
                <w:bCs/>
              </w:rPr>
              <w:t>creativo</w:t>
            </w:r>
            <w:proofErr w:type="spellEnd"/>
            <w:r w:rsidRPr="00BC422E">
              <w:rPr>
                <w:rFonts w:ascii="Cambria" w:hAnsi="Cambria"/>
                <w:bCs/>
              </w:rPr>
              <w:t xml:space="preserve"> </w:t>
            </w:r>
            <w:proofErr w:type="spellStart"/>
            <w:r w:rsidRPr="00BC422E">
              <w:rPr>
                <w:rFonts w:ascii="Cambria" w:hAnsi="Cambria"/>
                <w:bCs/>
              </w:rPr>
              <w:t>una</w:t>
            </w:r>
            <w:proofErr w:type="spellEnd"/>
            <w:r w:rsidRPr="00BC422E">
              <w:rPr>
                <w:rFonts w:ascii="Cambria" w:hAnsi="Cambria"/>
                <w:bCs/>
              </w:rPr>
              <w:t xml:space="preserve"> </w:t>
            </w:r>
            <w:proofErr w:type="spellStart"/>
            <w:r w:rsidRPr="00BC422E">
              <w:rPr>
                <w:rFonts w:ascii="Cambria" w:hAnsi="Cambria"/>
                <w:bCs/>
              </w:rPr>
              <w:t>presentazione</w:t>
            </w:r>
            <w:proofErr w:type="spellEnd"/>
            <w:r w:rsidRPr="00BC422E">
              <w:rPr>
                <w:rFonts w:ascii="Cambria" w:hAnsi="Cambria"/>
                <w:bCs/>
              </w:rPr>
              <w:t xml:space="preserve"> </w:t>
            </w:r>
            <w:proofErr w:type="spellStart"/>
            <w:r w:rsidRPr="00BC422E">
              <w:rPr>
                <w:rFonts w:ascii="Cambria" w:hAnsi="Cambria"/>
                <w:bCs/>
              </w:rPr>
              <w:t>educativa</w:t>
            </w:r>
            <w:proofErr w:type="spellEnd"/>
            <w:r w:rsidRPr="00BC422E">
              <w:rPr>
                <w:rFonts w:ascii="Cambria" w:hAnsi="Cambria"/>
                <w:bCs/>
              </w:rPr>
              <w:t xml:space="preserve"> di </w:t>
            </w:r>
            <w:proofErr w:type="spellStart"/>
            <w:r w:rsidRPr="00BC422E">
              <w:rPr>
                <w:rFonts w:ascii="Cambria" w:hAnsi="Cambria"/>
                <w:bCs/>
              </w:rPr>
              <w:t>patrimonio</w:t>
            </w:r>
            <w:proofErr w:type="spellEnd"/>
            <w:r w:rsidRPr="00BC422E">
              <w:rPr>
                <w:rFonts w:ascii="Cambria" w:hAnsi="Cambria"/>
                <w:bCs/>
              </w:rPr>
              <w:t xml:space="preserve"> </w:t>
            </w:r>
            <w:proofErr w:type="spellStart"/>
            <w:r w:rsidRPr="00BC422E">
              <w:rPr>
                <w:rFonts w:ascii="Cambria" w:hAnsi="Cambria"/>
                <w:bCs/>
              </w:rPr>
              <w:t>culturale</w:t>
            </w:r>
            <w:proofErr w:type="spellEnd"/>
            <w:r w:rsidRPr="00BC422E">
              <w:rPr>
                <w:rFonts w:ascii="Cambria" w:hAnsi="Cambria"/>
                <w:bCs/>
              </w:rPr>
              <w:t xml:space="preserve"> </w:t>
            </w:r>
            <w:proofErr w:type="spellStart"/>
            <w:r w:rsidRPr="00BC422E">
              <w:rPr>
                <w:rFonts w:ascii="Cambria" w:hAnsi="Cambria"/>
                <w:bCs/>
              </w:rPr>
              <w:t>locale</w:t>
            </w:r>
            <w:proofErr w:type="spellEnd"/>
            <w:r w:rsidRPr="00BC422E">
              <w:rPr>
                <w:rFonts w:ascii="Cambria" w:hAnsi="Cambria"/>
                <w:bCs/>
              </w:rPr>
              <w:t xml:space="preserve"> </w:t>
            </w:r>
            <w:proofErr w:type="spellStart"/>
            <w:r w:rsidRPr="00BC422E">
              <w:rPr>
                <w:rFonts w:ascii="Cambria" w:hAnsi="Cambria"/>
                <w:bCs/>
              </w:rPr>
              <w:t>in</w:t>
            </w:r>
            <w:proofErr w:type="spellEnd"/>
            <w:r w:rsidRPr="00BC422E">
              <w:rPr>
                <w:rFonts w:ascii="Cambria" w:hAnsi="Cambria"/>
                <w:bCs/>
              </w:rPr>
              <w:t xml:space="preserve"> </w:t>
            </w:r>
            <w:proofErr w:type="spellStart"/>
            <w:r w:rsidRPr="00BC422E">
              <w:rPr>
                <w:rFonts w:ascii="Cambria" w:hAnsi="Cambria"/>
                <w:bCs/>
              </w:rPr>
              <w:t>un’attività</w:t>
            </w:r>
            <w:proofErr w:type="spellEnd"/>
            <w:r w:rsidRPr="00BC422E">
              <w:rPr>
                <w:rFonts w:ascii="Cambria" w:hAnsi="Cambria"/>
                <w:bCs/>
              </w:rPr>
              <w:t xml:space="preserve"> </w:t>
            </w:r>
            <w:proofErr w:type="spellStart"/>
            <w:r w:rsidRPr="00BC422E">
              <w:rPr>
                <w:rFonts w:ascii="Cambria" w:hAnsi="Cambria"/>
                <w:bCs/>
              </w:rPr>
              <w:t>didattica</w:t>
            </w:r>
            <w:proofErr w:type="spellEnd"/>
            <w:r w:rsidRPr="00BC422E">
              <w:rPr>
                <w:rFonts w:ascii="Cambria" w:hAnsi="Cambria"/>
                <w:bCs/>
              </w:rPr>
              <w:t xml:space="preserve"> </w:t>
            </w:r>
            <w:proofErr w:type="spellStart"/>
            <w:r w:rsidRPr="00BC422E">
              <w:rPr>
                <w:rFonts w:ascii="Cambria" w:hAnsi="Cambria"/>
                <w:bCs/>
              </w:rPr>
              <w:t>adeguata</w:t>
            </w:r>
            <w:proofErr w:type="spellEnd"/>
            <w:r w:rsidRPr="00BC422E">
              <w:rPr>
                <w:rFonts w:ascii="Cambria" w:hAnsi="Cambria"/>
                <w:bCs/>
              </w:rPr>
              <w:t xml:space="preserve"> </w:t>
            </w:r>
            <w:proofErr w:type="spellStart"/>
            <w:r w:rsidRPr="00BC422E">
              <w:rPr>
                <w:rFonts w:ascii="Cambria" w:hAnsi="Cambria"/>
                <w:bCs/>
              </w:rPr>
              <w:t>ai</w:t>
            </w:r>
            <w:proofErr w:type="spellEnd"/>
            <w:r w:rsidRPr="00BC422E">
              <w:rPr>
                <w:rFonts w:ascii="Cambria" w:hAnsi="Cambria"/>
                <w:bCs/>
              </w:rPr>
              <w:t xml:space="preserve"> </w:t>
            </w:r>
            <w:proofErr w:type="spellStart"/>
            <w:r w:rsidRPr="00BC422E">
              <w:rPr>
                <w:rFonts w:ascii="Cambria" w:hAnsi="Cambria"/>
                <w:bCs/>
              </w:rPr>
              <w:t>bambini</w:t>
            </w:r>
            <w:proofErr w:type="spellEnd"/>
            <w:r w:rsidRPr="00BC422E">
              <w:rPr>
                <w:rFonts w:ascii="Cambria" w:hAnsi="Cambria"/>
                <w:bCs/>
              </w:rPr>
              <w:t xml:space="preserve"> </w:t>
            </w:r>
            <w:proofErr w:type="spellStart"/>
            <w:r w:rsidRPr="00BC422E">
              <w:rPr>
                <w:rFonts w:ascii="Cambria" w:hAnsi="Cambria"/>
                <w:bCs/>
              </w:rPr>
              <w:t>in</w:t>
            </w:r>
            <w:proofErr w:type="spellEnd"/>
            <w:r w:rsidRPr="00BC422E">
              <w:rPr>
                <w:rFonts w:ascii="Cambria" w:hAnsi="Cambria"/>
                <w:bCs/>
              </w:rPr>
              <w:t xml:space="preserve"> </w:t>
            </w:r>
            <w:proofErr w:type="spellStart"/>
            <w:r w:rsidRPr="00BC422E">
              <w:rPr>
                <w:rFonts w:ascii="Cambria" w:hAnsi="Cambria"/>
                <w:bCs/>
              </w:rPr>
              <w:t>età</w:t>
            </w:r>
            <w:proofErr w:type="spellEnd"/>
            <w:r w:rsidRPr="00BC422E">
              <w:rPr>
                <w:rFonts w:ascii="Cambria" w:hAnsi="Cambria"/>
                <w:bCs/>
              </w:rPr>
              <w:t xml:space="preserve"> </w:t>
            </w:r>
            <w:proofErr w:type="spellStart"/>
            <w:r w:rsidRPr="00BC422E">
              <w:rPr>
                <w:rFonts w:ascii="Cambria" w:hAnsi="Cambria"/>
                <w:bCs/>
              </w:rPr>
              <w:t>prescolare</w:t>
            </w:r>
            <w:proofErr w:type="spellEnd"/>
          </w:p>
        </w:tc>
      </w:tr>
      <w:tr w:rsidR="00BC422E" w:rsidRPr="00BC422E" w14:paraId="745293AE" w14:textId="77777777" w:rsidTr="000F048B">
        <w:tc>
          <w:tcPr>
            <w:tcW w:w="2814"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hideMark/>
          </w:tcPr>
          <w:p w14:paraId="235B798C" w14:textId="77777777" w:rsidR="00BC422E" w:rsidRPr="00BC422E" w:rsidRDefault="00BC422E" w:rsidP="00BC422E">
            <w:pPr>
              <w:spacing w:after="0" w:line="240" w:lineRule="auto"/>
              <w:rPr>
                <w:rFonts w:ascii="Cambria" w:hAnsi="Cambria"/>
              </w:rPr>
            </w:pPr>
            <w:proofErr w:type="spellStart"/>
            <w:r w:rsidRPr="00BC422E">
              <w:rPr>
                <w:rFonts w:ascii="Cambria" w:hAnsi="Cambria"/>
                <w:bCs/>
              </w:rPr>
              <w:t>Argomenti</w:t>
            </w:r>
            <w:proofErr w:type="spellEnd"/>
            <w:r w:rsidRPr="00BC422E">
              <w:rPr>
                <w:rFonts w:ascii="Cambria" w:hAnsi="Cambria"/>
                <w:bCs/>
              </w:rPr>
              <w:t xml:space="preserve"> del </w:t>
            </w:r>
            <w:proofErr w:type="spellStart"/>
            <w:r w:rsidRPr="00BC422E">
              <w:rPr>
                <w:rFonts w:ascii="Cambria" w:hAnsi="Cambria"/>
                <w:bCs/>
              </w:rPr>
              <w:t>corso</w:t>
            </w:r>
            <w:proofErr w:type="spellEnd"/>
          </w:p>
        </w:tc>
        <w:tc>
          <w:tcPr>
            <w:tcW w:w="6826"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752C26F" w14:textId="77777777" w:rsidR="00BC422E" w:rsidRPr="00BC422E" w:rsidRDefault="00BC422E" w:rsidP="00BC422E">
            <w:pPr>
              <w:numPr>
                <w:ilvl w:val="0"/>
                <w:numId w:val="126"/>
              </w:numPr>
              <w:spacing w:after="0" w:line="240" w:lineRule="auto"/>
              <w:ind w:left="185" w:hanging="185"/>
              <w:rPr>
                <w:rFonts w:ascii="Cambria" w:eastAsia="Arial Unicode MS" w:hAnsi="Cambria" w:cs="Arial Unicode MS"/>
                <w:color w:val="000000"/>
                <w:u w:color="000000"/>
                <w:bdr w:val="nil"/>
                <w:lang w:val="it-IT" w:eastAsia="hr-HR"/>
              </w:rPr>
            </w:pPr>
            <w:r w:rsidRPr="00BC422E">
              <w:rPr>
                <w:rFonts w:ascii="Cambria" w:eastAsia="Arial Unicode MS" w:hAnsi="Cambria" w:cs="Arial Unicode MS"/>
                <w:color w:val="000000"/>
                <w:u w:color="000000"/>
                <w:bdr w:val="nil"/>
                <w:lang w:val="it-IT" w:eastAsia="hr-HR"/>
              </w:rPr>
              <w:t>La pianificazione e la programmazione della ricerca sul campo</w:t>
            </w:r>
          </w:p>
          <w:p w14:paraId="0CF9D63F" w14:textId="77777777" w:rsidR="00BC422E" w:rsidRPr="00BC422E" w:rsidRDefault="00BC422E" w:rsidP="00BC422E">
            <w:pPr>
              <w:numPr>
                <w:ilvl w:val="0"/>
                <w:numId w:val="126"/>
              </w:numPr>
              <w:spacing w:after="0" w:line="240" w:lineRule="auto"/>
              <w:ind w:left="185" w:hanging="185"/>
              <w:rPr>
                <w:rFonts w:ascii="Cambria" w:eastAsia="Arial Unicode MS" w:hAnsi="Cambria" w:cs="Arial Unicode MS"/>
                <w:color w:val="000000"/>
                <w:u w:color="000000"/>
                <w:bdr w:val="nil"/>
                <w:lang w:val="it-IT" w:eastAsia="hr-HR"/>
              </w:rPr>
            </w:pPr>
            <w:r w:rsidRPr="00BC422E">
              <w:rPr>
                <w:rFonts w:ascii="Cambria" w:eastAsia="Arial Unicode MS" w:hAnsi="Cambria" w:cs="Arial Unicode MS"/>
                <w:color w:val="000000"/>
                <w:u w:color="000000"/>
                <w:bdr w:val="nil"/>
                <w:lang w:val="it-IT" w:eastAsia="hr-HR"/>
              </w:rPr>
              <w:t>Il patrimonio culturale regionale</w:t>
            </w:r>
          </w:p>
          <w:p w14:paraId="679CF205" w14:textId="77777777" w:rsidR="00BC422E" w:rsidRPr="00BC422E" w:rsidRDefault="00BC422E" w:rsidP="00BC422E">
            <w:pPr>
              <w:numPr>
                <w:ilvl w:val="0"/>
                <w:numId w:val="126"/>
              </w:numPr>
              <w:spacing w:after="0" w:line="240" w:lineRule="auto"/>
              <w:ind w:left="185" w:hanging="185"/>
              <w:rPr>
                <w:rFonts w:ascii="Cambria" w:eastAsia="Arial Unicode MS" w:hAnsi="Cambria" w:cs="Arial Unicode MS"/>
                <w:color w:val="000000"/>
                <w:u w:color="000000"/>
                <w:bdr w:val="nil"/>
                <w:lang w:val="it-IT" w:eastAsia="hr-HR"/>
              </w:rPr>
            </w:pPr>
            <w:r w:rsidRPr="00BC422E">
              <w:rPr>
                <w:rFonts w:ascii="Cambria" w:eastAsia="Arial Unicode MS" w:hAnsi="Cambria" w:cs="Arial Unicode MS"/>
                <w:color w:val="000000"/>
                <w:u w:color="000000"/>
                <w:bdr w:val="nil"/>
                <w:lang w:val="it-IT" w:eastAsia="hr-HR"/>
              </w:rPr>
              <w:t xml:space="preserve">L'approccio con gli abitanti autoctoni dei paesi visitati </w:t>
            </w:r>
          </w:p>
          <w:p w14:paraId="0AFDA06E" w14:textId="77777777" w:rsidR="00BC422E" w:rsidRPr="00BC422E" w:rsidRDefault="00BC422E" w:rsidP="00BC422E">
            <w:pPr>
              <w:numPr>
                <w:ilvl w:val="0"/>
                <w:numId w:val="126"/>
              </w:numPr>
              <w:spacing w:after="0" w:line="240" w:lineRule="auto"/>
              <w:ind w:left="185" w:hanging="185"/>
              <w:rPr>
                <w:rFonts w:ascii="Cambria" w:eastAsia="Arial Unicode MS" w:hAnsi="Cambria" w:cs="Arial Unicode MS"/>
                <w:color w:val="000000"/>
                <w:u w:color="000000"/>
                <w:bdr w:val="nil"/>
                <w:lang w:val="it-IT" w:eastAsia="hr-HR"/>
              </w:rPr>
            </w:pPr>
            <w:r w:rsidRPr="00BC422E">
              <w:rPr>
                <w:rFonts w:ascii="Cambria" w:eastAsia="Arial Unicode MS" w:hAnsi="Cambria" w:cs="Arial Unicode MS"/>
                <w:color w:val="000000"/>
                <w:u w:color="000000"/>
                <w:bdr w:val="nil"/>
                <w:lang w:val="it-IT" w:eastAsia="hr-HR"/>
              </w:rPr>
              <w:t xml:space="preserve">Le strategie di ricerca mediatica, cartacea e personale </w:t>
            </w:r>
          </w:p>
          <w:p w14:paraId="3F00640B" w14:textId="77777777" w:rsidR="00BC422E" w:rsidRPr="00BC422E" w:rsidRDefault="00BC422E" w:rsidP="00BC422E">
            <w:pPr>
              <w:numPr>
                <w:ilvl w:val="0"/>
                <w:numId w:val="126"/>
              </w:numPr>
              <w:spacing w:after="0" w:line="240" w:lineRule="auto"/>
              <w:ind w:left="185" w:hanging="185"/>
              <w:rPr>
                <w:rFonts w:ascii="Cambria" w:eastAsia="Arial Unicode MS" w:hAnsi="Cambria" w:cs="Arial Unicode MS"/>
                <w:color w:val="000000"/>
                <w:u w:color="000000"/>
                <w:bdr w:val="nil"/>
                <w:lang w:val="it-IT" w:eastAsia="hr-HR"/>
              </w:rPr>
            </w:pPr>
            <w:r w:rsidRPr="00BC422E">
              <w:rPr>
                <w:rFonts w:ascii="Cambria" w:eastAsia="Arial Unicode MS" w:hAnsi="Cambria" w:cs="Arial Unicode MS"/>
                <w:color w:val="000000"/>
                <w:u w:color="000000"/>
                <w:bdr w:val="nil"/>
                <w:lang w:val="it-IT" w:eastAsia="hr-HR"/>
              </w:rPr>
              <w:t>La preparazione e la realizzazione dei seminari</w:t>
            </w:r>
          </w:p>
          <w:p w14:paraId="0D0AC9CC" w14:textId="77777777" w:rsidR="00BC422E" w:rsidRPr="00BC422E" w:rsidRDefault="00BC422E" w:rsidP="00BC422E">
            <w:pPr>
              <w:numPr>
                <w:ilvl w:val="0"/>
                <w:numId w:val="126"/>
              </w:numPr>
              <w:spacing w:after="0" w:line="240" w:lineRule="auto"/>
              <w:ind w:left="185" w:hanging="185"/>
              <w:rPr>
                <w:rFonts w:ascii="Cambria" w:eastAsia="Arial Unicode MS" w:hAnsi="Cambria" w:cs="Arial Unicode MS"/>
                <w:color w:val="000000"/>
                <w:u w:color="000000"/>
                <w:bdr w:val="nil"/>
                <w:lang w:val="it-IT" w:eastAsia="hr-HR"/>
              </w:rPr>
            </w:pPr>
            <w:r w:rsidRPr="00BC422E">
              <w:rPr>
                <w:rFonts w:ascii="Cambria" w:eastAsia="Arial Unicode MS" w:hAnsi="Cambria" w:cs="Arial Unicode MS"/>
                <w:color w:val="000000"/>
                <w:u w:color="000000"/>
                <w:bdr w:val="nil"/>
                <w:lang w:val="it-IT" w:eastAsia="hr-HR"/>
              </w:rPr>
              <w:t xml:space="preserve">La scelta del materiale autentico </w:t>
            </w:r>
          </w:p>
          <w:p w14:paraId="71EC5BBE" w14:textId="77777777" w:rsidR="00BC422E" w:rsidRPr="00BC422E" w:rsidRDefault="00BC422E" w:rsidP="00BC422E">
            <w:pPr>
              <w:numPr>
                <w:ilvl w:val="0"/>
                <w:numId w:val="126"/>
              </w:numPr>
              <w:spacing w:after="0" w:line="240" w:lineRule="auto"/>
              <w:ind w:left="185" w:hanging="185"/>
              <w:rPr>
                <w:rFonts w:ascii="Cambria" w:eastAsia="Arial Unicode MS" w:hAnsi="Cambria" w:cs="Arial Unicode MS"/>
                <w:color w:val="000000"/>
                <w:u w:color="000000"/>
                <w:bdr w:val="nil"/>
                <w:lang w:val="it-IT" w:eastAsia="hr-HR"/>
              </w:rPr>
            </w:pPr>
            <w:r w:rsidRPr="00BC422E">
              <w:rPr>
                <w:rFonts w:ascii="Cambria" w:eastAsia="Arial Unicode MS" w:hAnsi="Cambria" w:cs="Arial Unicode MS"/>
                <w:color w:val="000000"/>
                <w:u w:color="000000"/>
                <w:bdr w:val="nil"/>
                <w:lang w:val="it-IT" w:eastAsia="hr-HR"/>
              </w:rPr>
              <w:t xml:space="preserve">La presentazione del materiale della ricerca  </w:t>
            </w:r>
          </w:p>
          <w:p w14:paraId="1388708D" w14:textId="77777777" w:rsidR="00BC422E" w:rsidRPr="00BC422E" w:rsidRDefault="00BC422E" w:rsidP="00BC422E">
            <w:pPr>
              <w:numPr>
                <w:ilvl w:val="0"/>
                <w:numId w:val="126"/>
              </w:numPr>
              <w:spacing w:after="0" w:line="240" w:lineRule="auto"/>
              <w:ind w:left="185" w:hanging="185"/>
              <w:contextualSpacing/>
              <w:rPr>
                <w:rFonts w:ascii="Cambria" w:eastAsia="Calibri" w:hAnsi="Cambria" w:cs="Times New Roman"/>
              </w:rPr>
            </w:pPr>
            <w:proofErr w:type="spellStart"/>
            <w:r w:rsidRPr="00BC422E">
              <w:rPr>
                <w:rFonts w:ascii="Cambria" w:eastAsia="Calibri" w:hAnsi="Cambria" w:cs="Times New Roman"/>
              </w:rPr>
              <w:t>Le</w:t>
            </w:r>
            <w:proofErr w:type="spellEnd"/>
            <w:r w:rsidRPr="00BC422E">
              <w:rPr>
                <w:rFonts w:ascii="Cambria" w:eastAsia="Calibri" w:hAnsi="Cambria" w:cs="Times New Roman"/>
              </w:rPr>
              <w:t xml:space="preserve"> </w:t>
            </w:r>
            <w:proofErr w:type="spellStart"/>
            <w:r w:rsidRPr="00BC422E">
              <w:rPr>
                <w:rFonts w:ascii="Cambria" w:eastAsia="Calibri" w:hAnsi="Cambria" w:cs="Times New Roman"/>
              </w:rPr>
              <w:t>competenze</w:t>
            </w:r>
            <w:proofErr w:type="spellEnd"/>
            <w:r w:rsidRPr="00BC422E">
              <w:rPr>
                <w:rFonts w:ascii="Cambria" w:eastAsia="Calibri" w:hAnsi="Cambria" w:cs="Times New Roman"/>
              </w:rPr>
              <w:t xml:space="preserve"> di </w:t>
            </w:r>
            <w:proofErr w:type="spellStart"/>
            <w:r w:rsidRPr="00BC422E">
              <w:rPr>
                <w:rFonts w:ascii="Cambria" w:eastAsia="Calibri" w:hAnsi="Cambria" w:cs="Times New Roman"/>
              </w:rPr>
              <w:t>ricerca</w:t>
            </w:r>
            <w:proofErr w:type="spellEnd"/>
            <w:r w:rsidRPr="00BC422E">
              <w:rPr>
                <w:rFonts w:ascii="Cambria" w:eastAsia="Calibri" w:hAnsi="Cambria" w:cs="Times New Roman"/>
              </w:rPr>
              <w:t xml:space="preserve"> </w:t>
            </w:r>
            <w:proofErr w:type="spellStart"/>
            <w:r w:rsidRPr="00BC422E">
              <w:rPr>
                <w:rFonts w:ascii="Cambria" w:eastAsia="Calibri" w:hAnsi="Cambria" w:cs="Times New Roman"/>
              </w:rPr>
              <w:t>dello</w:t>
            </w:r>
            <w:proofErr w:type="spellEnd"/>
            <w:r w:rsidRPr="00BC422E">
              <w:rPr>
                <w:rFonts w:ascii="Cambria" w:eastAsia="Calibri" w:hAnsi="Cambria" w:cs="Times New Roman"/>
              </w:rPr>
              <w:t xml:space="preserve"> studente</w:t>
            </w:r>
          </w:p>
        </w:tc>
      </w:tr>
      <w:tr w:rsidR="00BC422E" w:rsidRPr="00BC422E" w14:paraId="0A5A5AFE" w14:textId="77777777" w:rsidTr="000F048B">
        <w:tc>
          <w:tcPr>
            <w:tcW w:w="2814" w:type="dxa"/>
            <w:vMerge w:val="restart"/>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hideMark/>
          </w:tcPr>
          <w:p w14:paraId="1EF87ED6" w14:textId="77777777" w:rsidR="00BC422E" w:rsidRPr="00BC422E" w:rsidRDefault="00BC422E" w:rsidP="00BC422E">
            <w:pPr>
              <w:spacing w:after="0" w:line="240" w:lineRule="auto"/>
              <w:rPr>
                <w:rFonts w:ascii="Cambria" w:hAnsi="Cambria"/>
              </w:rPr>
            </w:pPr>
          </w:p>
          <w:p w14:paraId="3E269EB3" w14:textId="77777777" w:rsidR="00BC422E" w:rsidRPr="00BC422E" w:rsidRDefault="00BC422E" w:rsidP="00BC422E">
            <w:pPr>
              <w:spacing w:after="0" w:line="240" w:lineRule="auto"/>
              <w:rPr>
                <w:rFonts w:ascii="Cambria" w:hAnsi="Cambria"/>
              </w:rPr>
            </w:pPr>
          </w:p>
          <w:p w14:paraId="6AA31363" w14:textId="77777777" w:rsidR="00BC422E" w:rsidRPr="00BC422E" w:rsidRDefault="00BC422E" w:rsidP="00BC422E">
            <w:pPr>
              <w:spacing w:after="0" w:line="240" w:lineRule="auto"/>
              <w:rPr>
                <w:rFonts w:ascii="Cambria" w:hAnsi="Cambria"/>
              </w:rPr>
            </w:pPr>
          </w:p>
          <w:p w14:paraId="0D2BBF6B" w14:textId="77777777" w:rsidR="00BC422E" w:rsidRPr="00BC422E" w:rsidRDefault="00BC422E" w:rsidP="00BC422E">
            <w:pPr>
              <w:spacing w:after="0" w:line="240" w:lineRule="auto"/>
              <w:rPr>
                <w:rFonts w:ascii="Cambria" w:hAnsi="Cambria"/>
              </w:rPr>
            </w:pPr>
            <w:proofErr w:type="spellStart"/>
            <w:r w:rsidRPr="00BC422E">
              <w:rPr>
                <w:rFonts w:ascii="Cambria" w:hAnsi="Cambria"/>
              </w:rPr>
              <w:t>Attività</w:t>
            </w:r>
            <w:proofErr w:type="spellEnd"/>
            <w:r w:rsidRPr="00BC422E">
              <w:rPr>
                <w:rFonts w:ascii="Cambria" w:hAnsi="Cambria"/>
              </w:rPr>
              <w:t xml:space="preserve"> </w:t>
            </w:r>
            <w:proofErr w:type="spellStart"/>
            <w:r w:rsidRPr="00BC422E">
              <w:rPr>
                <w:rFonts w:ascii="Cambria" w:hAnsi="Cambria"/>
              </w:rPr>
              <w:t>pianificate</w:t>
            </w:r>
            <w:proofErr w:type="spellEnd"/>
            <w:r w:rsidRPr="00BC422E">
              <w:rPr>
                <w:rFonts w:ascii="Cambria" w:hAnsi="Cambria"/>
              </w:rPr>
              <w:t xml:space="preserve">, metodi </w:t>
            </w:r>
            <w:proofErr w:type="spellStart"/>
            <w:r w:rsidRPr="00BC422E">
              <w:rPr>
                <w:rFonts w:ascii="Cambria" w:hAnsi="Cambria"/>
              </w:rPr>
              <w:t>d'insegnamento</w:t>
            </w:r>
            <w:proofErr w:type="spellEnd"/>
            <w:r w:rsidRPr="00BC422E">
              <w:rPr>
                <w:rFonts w:ascii="Cambria" w:hAnsi="Cambria"/>
              </w:rPr>
              <w:t xml:space="preserve"> e </w:t>
            </w:r>
            <w:proofErr w:type="spellStart"/>
            <w:r w:rsidRPr="00BC422E">
              <w:rPr>
                <w:rFonts w:ascii="Cambria" w:hAnsi="Cambria"/>
              </w:rPr>
              <w:lastRenderedPageBreak/>
              <w:t>apprendimento</w:t>
            </w:r>
            <w:proofErr w:type="spellEnd"/>
            <w:r w:rsidRPr="00BC422E">
              <w:rPr>
                <w:rFonts w:ascii="Cambria" w:hAnsi="Cambria"/>
              </w:rPr>
              <w:t xml:space="preserve">, </w:t>
            </w:r>
            <w:proofErr w:type="spellStart"/>
            <w:r w:rsidRPr="00BC422E">
              <w:rPr>
                <w:rFonts w:ascii="Cambria" w:hAnsi="Cambria"/>
              </w:rPr>
              <w:t>modalità</w:t>
            </w:r>
            <w:proofErr w:type="spellEnd"/>
            <w:r w:rsidRPr="00BC422E">
              <w:rPr>
                <w:rFonts w:ascii="Cambria" w:hAnsi="Cambria"/>
              </w:rPr>
              <w:t xml:space="preserve"> di </w:t>
            </w:r>
            <w:proofErr w:type="spellStart"/>
            <w:r w:rsidRPr="00BC422E">
              <w:rPr>
                <w:rFonts w:ascii="Cambria" w:hAnsi="Cambria"/>
              </w:rPr>
              <w:t>verifica</w:t>
            </w:r>
            <w:proofErr w:type="spellEnd"/>
            <w:r w:rsidRPr="00BC422E">
              <w:rPr>
                <w:rFonts w:ascii="Cambria" w:hAnsi="Cambria"/>
              </w:rPr>
              <w:t xml:space="preserve"> e </w:t>
            </w:r>
            <w:proofErr w:type="spellStart"/>
            <w:r w:rsidRPr="00BC422E">
              <w:rPr>
                <w:rFonts w:ascii="Cambria" w:hAnsi="Cambria"/>
              </w:rPr>
              <w:t>valutazione</w:t>
            </w:r>
            <w:proofErr w:type="spellEnd"/>
          </w:p>
          <w:p w14:paraId="625B2869" w14:textId="77777777" w:rsidR="00BC422E" w:rsidRPr="00BC422E" w:rsidRDefault="00BC422E" w:rsidP="00BC422E">
            <w:pPr>
              <w:spacing w:after="0" w:line="240" w:lineRule="auto"/>
              <w:rPr>
                <w:rFonts w:ascii="Cambria" w:hAnsi="Cambria"/>
                <w:bCs/>
              </w:rPr>
            </w:pPr>
          </w:p>
          <w:p w14:paraId="5E2A3B5B" w14:textId="77777777" w:rsidR="00BC422E" w:rsidRPr="00BC422E" w:rsidRDefault="00BC422E" w:rsidP="00BC422E">
            <w:pPr>
              <w:spacing w:after="0" w:line="240" w:lineRule="auto"/>
              <w:rPr>
                <w:rFonts w:ascii="Cambria" w:hAnsi="Cambria"/>
                <w:bCs/>
              </w:rPr>
            </w:pPr>
          </w:p>
          <w:p w14:paraId="1533EB87" w14:textId="77777777" w:rsidR="00BC422E" w:rsidRPr="00BC422E" w:rsidRDefault="00BC422E" w:rsidP="00BC422E">
            <w:pPr>
              <w:spacing w:after="0" w:line="240" w:lineRule="auto"/>
              <w:rPr>
                <w:rFonts w:ascii="Cambria" w:hAnsi="Cambria"/>
                <w:bCs/>
              </w:rPr>
            </w:pPr>
          </w:p>
          <w:p w14:paraId="03DF48E1" w14:textId="77777777" w:rsidR="00BC422E" w:rsidRPr="00BC422E" w:rsidRDefault="00BC422E" w:rsidP="00BC422E">
            <w:pPr>
              <w:spacing w:after="0" w:line="240" w:lineRule="auto"/>
              <w:rPr>
                <w:rFonts w:ascii="Cambria" w:hAnsi="Cambria"/>
                <w:bCs/>
              </w:rPr>
            </w:pPr>
          </w:p>
          <w:p w14:paraId="27FB8102" w14:textId="77777777" w:rsidR="00BC422E" w:rsidRPr="00BC422E" w:rsidRDefault="00BC422E" w:rsidP="00BC422E">
            <w:pPr>
              <w:spacing w:after="0" w:line="240" w:lineRule="auto"/>
              <w:rPr>
                <w:rFonts w:ascii="Cambria" w:hAnsi="Cambria"/>
                <w:bCs/>
              </w:rPr>
            </w:pPr>
          </w:p>
          <w:p w14:paraId="7690F613" w14:textId="77777777" w:rsidR="00BC422E" w:rsidRPr="00BC422E" w:rsidRDefault="00BC422E" w:rsidP="00BC422E">
            <w:pPr>
              <w:spacing w:after="0" w:line="240" w:lineRule="auto"/>
              <w:rPr>
                <w:rFonts w:ascii="Cambria" w:hAnsi="Cambria"/>
                <w:bCs/>
              </w:rPr>
            </w:pPr>
          </w:p>
          <w:p w14:paraId="323D3AA1" w14:textId="77777777" w:rsidR="00BC422E" w:rsidRPr="00BC422E" w:rsidRDefault="00BC422E" w:rsidP="00BC422E">
            <w:pPr>
              <w:spacing w:after="0" w:line="240" w:lineRule="auto"/>
              <w:rPr>
                <w:rFonts w:ascii="Cambria" w:hAnsi="Cambria"/>
                <w:bCs/>
              </w:rPr>
            </w:pPr>
          </w:p>
          <w:p w14:paraId="71FEF28D" w14:textId="77777777" w:rsidR="00BC422E" w:rsidRPr="00BC422E" w:rsidRDefault="00BC422E" w:rsidP="00BC422E">
            <w:pPr>
              <w:spacing w:after="0" w:line="240" w:lineRule="auto"/>
              <w:rPr>
                <w:rFonts w:ascii="Cambria" w:hAnsi="Cambria"/>
                <w:bCs/>
              </w:rPr>
            </w:pPr>
          </w:p>
          <w:p w14:paraId="5CABF0AD" w14:textId="77777777" w:rsidR="00BC422E" w:rsidRPr="00BC422E" w:rsidRDefault="00BC422E" w:rsidP="00BC422E">
            <w:pPr>
              <w:spacing w:after="0" w:line="240" w:lineRule="auto"/>
              <w:rPr>
                <w:rFonts w:ascii="Cambria" w:hAnsi="Cambria"/>
                <w:bCs/>
              </w:rPr>
            </w:pPr>
          </w:p>
          <w:p w14:paraId="4B3CF497" w14:textId="77777777" w:rsidR="00BC422E" w:rsidRPr="00BC422E" w:rsidRDefault="00BC422E" w:rsidP="00BC422E">
            <w:pPr>
              <w:spacing w:after="0" w:line="240" w:lineRule="auto"/>
              <w:rPr>
                <w:rFonts w:ascii="Cambria" w:hAnsi="Cambria"/>
                <w:bCs/>
              </w:rPr>
            </w:pPr>
          </w:p>
          <w:p w14:paraId="7C80133A" w14:textId="77777777" w:rsidR="00BC422E" w:rsidRPr="00BC422E" w:rsidRDefault="00BC422E" w:rsidP="00BC422E">
            <w:pPr>
              <w:spacing w:after="0" w:line="240" w:lineRule="auto"/>
              <w:rPr>
                <w:rFonts w:ascii="Cambria" w:hAnsi="Cambria"/>
                <w:bCs/>
              </w:rPr>
            </w:pPr>
          </w:p>
          <w:p w14:paraId="586E981F" w14:textId="77777777" w:rsidR="00BC422E" w:rsidRPr="00BC422E" w:rsidRDefault="00BC422E" w:rsidP="00BC422E">
            <w:pPr>
              <w:spacing w:after="0" w:line="240" w:lineRule="auto"/>
              <w:rPr>
                <w:rFonts w:ascii="Cambria" w:hAnsi="Cambria"/>
                <w:bCs/>
              </w:rPr>
            </w:pPr>
          </w:p>
          <w:p w14:paraId="25CEC770" w14:textId="77777777" w:rsidR="00BC422E" w:rsidRPr="00BC422E" w:rsidRDefault="00BC422E" w:rsidP="00BC422E">
            <w:pPr>
              <w:spacing w:after="0" w:line="240" w:lineRule="auto"/>
              <w:rPr>
                <w:rFonts w:ascii="Cambria" w:hAnsi="Cambria"/>
                <w:bCs/>
              </w:rPr>
            </w:pPr>
          </w:p>
          <w:p w14:paraId="08C5D5EE" w14:textId="77777777" w:rsidR="00BC422E" w:rsidRPr="00BC422E" w:rsidRDefault="00BC422E" w:rsidP="00BC422E">
            <w:pPr>
              <w:spacing w:after="0" w:line="240" w:lineRule="auto"/>
              <w:rPr>
                <w:rFonts w:ascii="Cambria" w:hAnsi="Cambria"/>
                <w:bCs/>
              </w:rPr>
            </w:pPr>
          </w:p>
          <w:p w14:paraId="28ACAE74" w14:textId="77777777" w:rsidR="00BC422E" w:rsidRPr="00BC422E" w:rsidRDefault="00BC422E" w:rsidP="00BC422E">
            <w:pPr>
              <w:spacing w:after="0" w:line="240" w:lineRule="auto"/>
              <w:rPr>
                <w:rFonts w:ascii="Cambria" w:hAnsi="Cambria"/>
                <w:bCs/>
              </w:rPr>
            </w:pPr>
          </w:p>
          <w:p w14:paraId="03AD6B51" w14:textId="77777777" w:rsidR="00BC422E" w:rsidRPr="00BC422E" w:rsidRDefault="00BC422E" w:rsidP="00BC422E">
            <w:pPr>
              <w:spacing w:after="0" w:line="240" w:lineRule="auto"/>
              <w:rPr>
                <w:rFonts w:ascii="Cambria" w:hAnsi="Cambria"/>
                <w:bCs/>
              </w:rPr>
            </w:pPr>
          </w:p>
          <w:p w14:paraId="2EFAA75E" w14:textId="77777777" w:rsidR="00BC422E" w:rsidRPr="00BC422E" w:rsidRDefault="00BC422E" w:rsidP="00BC422E">
            <w:pPr>
              <w:spacing w:after="0" w:line="240" w:lineRule="auto"/>
              <w:rPr>
                <w:rFonts w:ascii="Cambria" w:hAnsi="Cambria"/>
                <w:bCs/>
              </w:rPr>
            </w:pPr>
          </w:p>
          <w:p w14:paraId="60F389AD" w14:textId="77777777" w:rsidR="00BC422E" w:rsidRPr="00BC422E" w:rsidRDefault="00BC422E" w:rsidP="00BC422E">
            <w:pPr>
              <w:spacing w:after="0" w:line="240" w:lineRule="auto"/>
              <w:rPr>
                <w:rFonts w:ascii="Cambria" w:hAnsi="Cambria"/>
                <w:bCs/>
              </w:rPr>
            </w:pPr>
          </w:p>
          <w:p w14:paraId="79F5AB74" w14:textId="77777777" w:rsidR="00BC422E" w:rsidRPr="00BC422E" w:rsidRDefault="00BC422E" w:rsidP="00BC422E">
            <w:pPr>
              <w:spacing w:after="0" w:line="240" w:lineRule="auto"/>
              <w:rPr>
                <w:rFonts w:ascii="Cambria" w:hAnsi="Cambria"/>
                <w:bCs/>
              </w:rPr>
            </w:pPr>
          </w:p>
          <w:p w14:paraId="60BF79C6" w14:textId="77777777" w:rsidR="00BC422E" w:rsidRPr="00BC422E" w:rsidRDefault="00BC422E" w:rsidP="00BC422E">
            <w:pPr>
              <w:spacing w:after="0" w:line="240" w:lineRule="auto"/>
              <w:rPr>
                <w:rFonts w:ascii="Cambria" w:hAnsi="Cambria"/>
                <w:bCs/>
              </w:rPr>
            </w:pPr>
          </w:p>
          <w:p w14:paraId="2CAF8BDB" w14:textId="77777777" w:rsidR="00BC422E" w:rsidRPr="00BC422E" w:rsidRDefault="00BC422E" w:rsidP="00BC422E">
            <w:pPr>
              <w:spacing w:after="0" w:line="240" w:lineRule="auto"/>
              <w:rPr>
                <w:rFonts w:ascii="Cambria" w:hAnsi="Cambria"/>
                <w:bCs/>
              </w:rPr>
            </w:pPr>
          </w:p>
          <w:p w14:paraId="65950BC0" w14:textId="77777777" w:rsidR="00BC422E" w:rsidRPr="00BC422E" w:rsidRDefault="00BC422E" w:rsidP="00BC422E">
            <w:pPr>
              <w:spacing w:after="0" w:line="240" w:lineRule="auto"/>
              <w:rPr>
                <w:rFonts w:ascii="Cambria" w:hAnsi="Cambria"/>
                <w:bCs/>
              </w:rPr>
            </w:pPr>
          </w:p>
          <w:p w14:paraId="21F0B19F" w14:textId="77777777" w:rsidR="00BC422E" w:rsidRPr="00BC422E" w:rsidRDefault="00BC422E" w:rsidP="00BC422E">
            <w:pPr>
              <w:spacing w:after="0" w:line="240" w:lineRule="auto"/>
              <w:rPr>
                <w:rFonts w:ascii="Cambria" w:hAnsi="Cambria"/>
                <w:bCs/>
              </w:rPr>
            </w:pPr>
          </w:p>
          <w:p w14:paraId="29DAF7AE" w14:textId="77777777" w:rsidR="00BC422E" w:rsidRPr="00BC422E" w:rsidRDefault="00BC422E" w:rsidP="00BC422E">
            <w:pPr>
              <w:spacing w:after="0" w:line="240" w:lineRule="auto"/>
              <w:rPr>
                <w:rFonts w:ascii="Cambria" w:hAnsi="Cambria"/>
                <w:bCs/>
              </w:rPr>
            </w:pPr>
          </w:p>
          <w:p w14:paraId="505C9CA9" w14:textId="77777777" w:rsidR="00BC422E" w:rsidRPr="00BC422E" w:rsidRDefault="00BC422E" w:rsidP="00BC422E">
            <w:pPr>
              <w:spacing w:after="0" w:line="240" w:lineRule="auto"/>
              <w:rPr>
                <w:rFonts w:ascii="Cambria" w:hAnsi="Cambria"/>
                <w:bCs/>
              </w:rPr>
            </w:pPr>
          </w:p>
          <w:p w14:paraId="0BF2E00E" w14:textId="77777777" w:rsidR="00BC422E" w:rsidRPr="00BC422E" w:rsidRDefault="00BC422E" w:rsidP="00BC422E">
            <w:pPr>
              <w:spacing w:after="0" w:line="240" w:lineRule="auto"/>
              <w:rPr>
                <w:rFonts w:ascii="Cambria" w:hAnsi="Cambria"/>
                <w:bCs/>
              </w:rPr>
            </w:pPr>
          </w:p>
          <w:p w14:paraId="7F8A38B2" w14:textId="77777777" w:rsidR="00BC422E" w:rsidRPr="00BC422E" w:rsidRDefault="00BC422E" w:rsidP="00BC422E">
            <w:pPr>
              <w:spacing w:after="0" w:line="240" w:lineRule="auto"/>
              <w:rPr>
                <w:rFonts w:ascii="Cambria" w:hAnsi="Cambria"/>
                <w:bCs/>
              </w:rPr>
            </w:pPr>
          </w:p>
          <w:p w14:paraId="74AE0D08" w14:textId="77777777" w:rsidR="00BC422E" w:rsidRPr="00BC422E" w:rsidRDefault="00BC422E" w:rsidP="00BC422E">
            <w:pPr>
              <w:spacing w:after="0" w:line="240" w:lineRule="auto"/>
              <w:rPr>
                <w:rFonts w:ascii="Cambria" w:hAnsi="Cambria"/>
                <w:bCs/>
              </w:rPr>
            </w:pPr>
          </w:p>
          <w:p w14:paraId="5436DC39" w14:textId="77777777" w:rsidR="00BC422E" w:rsidRPr="00BC422E" w:rsidRDefault="00BC422E" w:rsidP="00BC422E">
            <w:pPr>
              <w:spacing w:after="0" w:line="240" w:lineRule="auto"/>
              <w:rPr>
                <w:rFonts w:ascii="Cambria" w:hAnsi="Cambria"/>
                <w:bCs/>
              </w:rPr>
            </w:pPr>
          </w:p>
          <w:p w14:paraId="57AB5B56" w14:textId="77777777" w:rsidR="00BC422E" w:rsidRPr="00BC422E" w:rsidRDefault="00BC422E" w:rsidP="00BC422E">
            <w:pPr>
              <w:spacing w:after="0" w:line="240" w:lineRule="auto"/>
              <w:rPr>
                <w:rFonts w:ascii="Cambria" w:hAnsi="Cambria"/>
                <w:bCs/>
              </w:rPr>
            </w:pPr>
          </w:p>
          <w:p w14:paraId="63DBC9E8" w14:textId="77777777" w:rsidR="00BC422E" w:rsidRPr="00BC422E" w:rsidRDefault="00BC422E" w:rsidP="00BC422E">
            <w:pPr>
              <w:spacing w:after="0" w:line="240" w:lineRule="auto"/>
              <w:rPr>
                <w:rFonts w:ascii="Cambria" w:hAnsi="Cambria"/>
                <w:bCs/>
              </w:rPr>
            </w:pPr>
          </w:p>
          <w:p w14:paraId="01DDB70E" w14:textId="77777777" w:rsidR="00BC422E" w:rsidRPr="00BC422E" w:rsidRDefault="00BC422E" w:rsidP="00BC422E">
            <w:pPr>
              <w:spacing w:after="0" w:line="240" w:lineRule="auto"/>
              <w:rPr>
                <w:rFonts w:ascii="Cambria" w:hAnsi="Cambria"/>
                <w:bCs/>
              </w:rPr>
            </w:pPr>
          </w:p>
          <w:p w14:paraId="31C44B89" w14:textId="77777777" w:rsidR="00BC422E" w:rsidRPr="00BC422E" w:rsidRDefault="00BC422E" w:rsidP="00BC422E">
            <w:pPr>
              <w:spacing w:after="0" w:line="240" w:lineRule="auto"/>
              <w:rPr>
                <w:rFonts w:ascii="Cambria" w:hAnsi="Cambria"/>
                <w:bCs/>
              </w:rPr>
            </w:pPr>
          </w:p>
          <w:p w14:paraId="52928A22" w14:textId="77777777" w:rsidR="00BC422E" w:rsidRPr="00BC422E" w:rsidRDefault="00BC422E" w:rsidP="00BC422E">
            <w:pPr>
              <w:spacing w:after="0" w:line="240" w:lineRule="auto"/>
              <w:rPr>
                <w:rFonts w:ascii="Cambria" w:hAnsi="Cambria"/>
                <w:bCs/>
              </w:rPr>
            </w:pPr>
          </w:p>
          <w:p w14:paraId="5ACA1025" w14:textId="77777777" w:rsidR="00BC422E" w:rsidRPr="00BC422E" w:rsidRDefault="00BC422E" w:rsidP="00BC422E">
            <w:pPr>
              <w:spacing w:after="0" w:line="240" w:lineRule="auto"/>
              <w:rPr>
                <w:rFonts w:ascii="Cambria" w:hAnsi="Cambria"/>
                <w:bCs/>
              </w:rPr>
            </w:pPr>
          </w:p>
          <w:p w14:paraId="14DA3476" w14:textId="77777777" w:rsidR="00BC422E" w:rsidRPr="00BC422E" w:rsidRDefault="00BC422E" w:rsidP="00BC422E">
            <w:pPr>
              <w:spacing w:after="0" w:line="240" w:lineRule="auto"/>
              <w:rPr>
                <w:rFonts w:ascii="Cambria" w:hAnsi="Cambria"/>
                <w:bCs/>
              </w:rPr>
            </w:pPr>
          </w:p>
          <w:p w14:paraId="121B3E41" w14:textId="77777777" w:rsidR="00BC422E" w:rsidRPr="00BC422E" w:rsidRDefault="00BC422E" w:rsidP="00BC422E">
            <w:pPr>
              <w:spacing w:after="0" w:line="240" w:lineRule="auto"/>
              <w:rPr>
                <w:rFonts w:ascii="Cambria" w:hAnsi="Cambria"/>
                <w:bCs/>
              </w:rPr>
            </w:pPr>
          </w:p>
          <w:p w14:paraId="3A2FFD9C" w14:textId="77777777" w:rsidR="00BC422E" w:rsidRPr="00BC422E" w:rsidRDefault="00BC422E" w:rsidP="00BC422E">
            <w:pPr>
              <w:spacing w:after="0" w:line="240" w:lineRule="auto"/>
              <w:rPr>
                <w:rFonts w:ascii="Cambria" w:hAnsi="Cambria"/>
                <w:bCs/>
              </w:rPr>
            </w:pPr>
          </w:p>
          <w:p w14:paraId="5E2113C6" w14:textId="77777777" w:rsidR="00BC422E" w:rsidRPr="00BC422E" w:rsidRDefault="00BC422E" w:rsidP="00BC422E">
            <w:pPr>
              <w:spacing w:after="0" w:line="240" w:lineRule="auto"/>
              <w:rPr>
                <w:rFonts w:ascii="Cambria" w:hAnsi="Cambria"/>
                <w:bCs/>
              </w:rPr>
            </w:pPr>
          </w:p>
          <w:p w14:paraId="3600856C" w14:textId="77777777" w:rsidR="00BC422E" w:rsidRPr="00BC422E" w:rsidRDefault="00BC422E" w:rsidP="00BC422E">
            <w:pPr>
              <w:spacing w:after="0" w:line="240" w:lineRule="auto"/>
              <w:rPr>
                <w:rFonts w:ascii="Cambria" w:hAnsi="Cambria"/>
                <w:bCs/>
              </w:rPr>
            </w:pPr>
          </w:p>
          <w:p w14:paraId="4D0B48B1" w14:textId="77777777" w:rsidR="00BC422E" w:rsidRPr="00BC422E" w:rsidRDefault="00BC422E" w:rsidP="00BC422E">
            <w:pPr>
              <w:spacing w:after="0" w:line="240" w:lineRule="auto"/>
              <w:rPr>
                <w:rFonts w:ascii="Cambria" w:hAnsi="Cambria"/>
                <w:bCs/>
              </w:rPr>
            </w:pPr>
          </w:p>
          <w:p w14:paraId="44F07A94" w14:textId="77777777" w:rsidR="00BC422E" w:rsidRPr="00BC422E" w:rsidRDefault="00BC422E" w:rsidP="00BC422E">
            <w:pPr>
              <w:spacing w:after="0" w:line="240" w:lineRule="auto"/>
              <w:rPr>
                <w:rFonts w:ascii="Cambria" w:hAnsi="Cambria"/>
                <w:bCs/>
              </w:rPr>
            </w:pPr>
          </w:p>
          <w:p w14:paraId="589B5628" w14:textId="77777777" w:rsidR="00BC422E" w:rsidRPr="00BC422E" w:rsidRDefault="00BC422E" w:rsidP="00BC422E">
            <w:pPr>
              <w:spacing w:after="0" w:line="240" w:lineRule="auto"/>
              <w:rPr>
                <w:rFonts w:ascii="Cambria" w:hAnsi="Cambria"/>
                <w:bCs/>
              </w:rPr>
            </w:pPr>
          </w:p>
          <w:p w14:paraId="5A4526EE" w14:textId="77777777" w:rsidR="00BC422E" w:rsidRPr="00BC422E" w:rsidRDefault="00BC422E" w:rsidP="00BC422E">
            <w:pPr>
              <w:spacing w:after="0" w:line="240" w:lineRule="auto"/>
              <w:rPr>
                <w:rFonts w:ascii="Cambria" w:hAnsi="Cambria"/>
                <w:bCs/>
              </w:rPr>
            </w:pPr>
          </w:p>
          <w:p w14:paraId="29F34F9B" w14:textId="77777777" w:rsidR="00BC422E" w:rsidRPr="00BC422E" w:rsidRDefault="00BC422E" w:rsidP="00BC422E">
            <w:pPr>
              <w:spacing w:after="0" w:line="240" w:lineRule="auto"/>
              <w:rPr>
                <w:rFonts w:ascii="Cambria" w:hAnsi="Cambria"/>
                <w:bCs/>
              </w:rPr>
            </w:pPr>
          </w:p>
          <w:p w14:paraId="7641AA4C" w14:textId="77777777" w:rsidR="00BC422E" w:rsidRPr="00BC422E" w:rsidRDefault="00BC422E" w:rsidP="00BC422E">
            <w:pPr>
              <w:spacing w:after="0" w:line="240" w:lineRule="auto"/>
              <w:rPr>
                <w:rFonts w:ascii="Cambria" w:hAnsi="Cambria"/>
                <w:bCs/>
              </w:rPr>
            </w:pPr>
          </w:p>
          <w:p w14:paraId="502F2044" w14:textId="77777777" w:rsidR="00BC422E" w:rsidRPr="00BC422E" w:rsidRDefault="00BC422E" w:rsidP="00BC422E">
            <w:pPr>
              <w:spacing w:after="0" w:line="240" w:lineRule="auto"/>
              <w:rPr>
                <w:rFonts w:ascii="Cambria" w:hAnsi="Cambria"/>
                <w:bCs/>
              </w:rPr>
            </w:pPr>
          </w:p>
          <w:p w14:paraId="3AF5B7E1" w14:textId="77777777" w:rsidR="00BC422E" w:rsidRPr="00BC422E" w:rsidRDefault="00BC422E" w:rsidP="00BC422E">
            <w:pPr>
              <w:spacing w:after="0" w:line="240" w:lineRule="auto"/>
              <w:rPr>
                <w:rFonts w:ascii="Cambria" w:hAnsi="Cambria"/>
                <w:bCs/>
              </w:rPr>
            </w:pPr>
          </w:p>
          <w:p w14:paraId="7F9C1125" w14:textId="77777777" w:rsidR="00BC422E" w:rsidRPr="00BC422E" w:rsidRDefault="00BC422E" w:rsidP="00BC422E">
            <w:pPr>
              <w:spacing w:after="0" w:line="240" w:lineRule="auto"/>
              <w:rPr>
                <w:rFonts w:ascii="Cambria" w:hAnsi="Cambria"/>
                <w:bCs/>
              </w:rPr>
            </w:pPr>
          </w:p>
          <w:p w14:paraId="214AB38D" w14:textId="77777777" w:rsidR="00BC422E" w:rsidRPr="00BC422E" w:rsidRDefault="00BC422E" w:rsidP="00BC422E">
            <w:pPr>
              <w:spacing w:after="0" w:line="240" w:lineRule="auto"/>
              <w:rPr>
                <w:rFonts w:ascii="Cambria" w:hAnsi="Cambria"/>
                <w:bCs/>
              </w:rPr>
            </w:pPr>
          </w:p>
          <w:p w14:paraId="49D6EC7B" w14:textId="77777777" w:rsidR="00BC422E" w:rsidRPr="00BC422E" w:rsidRDefault="00BC422E" w:rsidP="00BC422E">
            <w:pPr>
              <w:spacing w:after="0" w:line="240" w:lineRule="auto"/>
              <w:rPr>
                <w:rFonts w:ascii="Cambria" w:hAnsi="Cambria"/>
                <w:bCs/>
              </w:rPr>
            </w:pPr>
          </w:p>
          <w:p w14:paraId="553B16BB" w14:textId="77777777" w:rsidR="00BC422E" w:rsidRPr="00BC422E" w:rsidRDefault="00BC422E" w:rsidP="00BC422E">
            <w:pPr>
              <w:spacing w:after="0" w:line="240" w:lineRule="auto"/>
              <w:rPr>
                <w:rFonts w:ascii="Cambria" w:hAnsi="Cambria"/>
                <w:bCs/>
              </w:rPr>
            </w:pPr>
          </w:p>
          <w:p w14:paraId="56E3DAED" w14:textId="77777777" w:rsidR="00BC422E" w:rsidRPr="00BC422E" w:rsidRDefault="00BC422E" w:rsidP="00BC422E">
            <w:pPr>
              <w:spacing w:after="0" w:line="240" w:lineRule="auto"/>
              <w:rPr>
                <w:rFonts w:ascii="Cambria" w:hAnsi="Cambria"/>
              </w:rPr>
            </w:pPr>
            <w:proofErr w:type="spellStart"/>
            <w:r w:rsidRPr="00BC422E">
              <w:rPr>
                <w:rFonts w:ascii="Cambria" w:hAnsi="Cambria"/>
                <w:bCs/>
              </w:rPr>
              <w:t>Obblighi</w:t>
            </w:r>
            <w:proofErr w:type="spellEnd"/>
            <w:r w:rsidRPr="00BC422E">
              <w:rPr>
                <w:rFonts w:ascii="Cambria" w:hAnsi="Cambria"/>
                <w:bCs/>
              </w:rPr>
              <w:t xml:space="preserve"> </w:t>
            </w:r>
            <w:proofErr w:type="spellStart"/>
            <w:r w:rsidRPr="00BC422E">
              <w:rPr>
                <w:rFonts w:ascii="Cambria" w:hAnsi="Cambria"/>
                <w:bCs/>
              </w:rPr>
              <w:t>degli</w:t>
            </w:r>
            <w:proofErr w:type="spellEnd"/>
            <w:r w:rsidRPr="00BC422E">
              <w:rPr>
                <w:rFonts w:ascii="Cambria" w:hAnsi="Cambria"/>
                <w:bCs/>
              </w:rPr>
              <w:t xml:space="preserve"> studenti</w:t>
            </w:r>
          </w:p>
        </w:tc>
        <w:tc>
          <w:tcPr>
            <w:tcW w:w="221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E528B83" w14:textId="77777777" w:rsidR="00BC422E" w:rsidRPr="00BC422E" w:rsidRDefault="00BC422E" w:rsidP="00BC422E">
            <w:pPr>
              <w:spacing w:after="0" w:line="240" w:lineRule="auto"/>
              <w:rPr>
                <w:rFonts w:ascii="Cambria" w:hAnsi="Cambria"/>
              </w:rPr>
            </w:pPr>
            <w:proofErr w:type="spellStart"/>
            <w:r w:rsidRPr="00BC422E">
              <w:rPr>
                <w:rFonts w:ascii="Cambria" w:hAnsi="Cambria"/>
                <w:bCs/>
              </w:rPr>
              <w:lastRenderedPageBreak/>
              <w:t>Attività</w:t>
            </w:r>
            <w:proofErr w:type="spellEnd"/>
            <w:r w:rsidRPr="00BC422E">
              <w:rPr>
                <w:rFonts w:ascii="Cambria" w:hAnsi="Cambria"/>
                <w:bCs/>
              </w:rPr>
              <w:t xml:space="preserve"> </w:t>
            </w:r>
            <w:proofErr w:type="spellStart"/>
            <w:r w:rsidRPr="00BC422E">
              <w:rPr>
                <w:rFonts w:ascii="Cambria" w:hAnsi="Cambria"/>
                <w:bCs/>
              </w:rPr>
              <w:t>degli</w:t>
            </w:r>
            <w:proofErr w:type="spellEnd"/>
            <w:r w:rsidRPr="00BC422E">
              <w:rPr>
                <w:rFonts w:ascii="Cambria" w:hAnsi="Cambria"/>
                <w:bCs/>
              </w:rPr>
              <w:t xml:space="preserve"> studenti </w:t>
            </w:r>
          </w:p>
        </w:tc>
        <w:tc>
          <w:tcPr>
            <w:tcW w:w="134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FBF237D" w14:textId="77777777" w:rsidR="00BC422E" w:rsidRPr="00BC422E" w:rsidRDefault="00BC422E" w:rsidP="00BC422E">
            <w:pPr>
              <w:spacing w:after="0" w:line="240" w:lineRule="auto"/>
              <w:rPr>
                <w:rFonts w:ascii="Cambria" w:hAnsi="Cambria"/>
              </w:rPr>
            </w:pPr>
            <w:proofErr w:type="spellStart"/>
            <w:r w:rsidRPr="00BC422E">
              <w:rPr>
                <w:rFonts w:ascii="Cambria" w:hAnsi="Cambria"/>
                <w:bCs/>
              </w:rPr>
              <w:t>Competenze</w:t>
            </w:r>
            <w:proofErr w:type="spellEnd"/>
            <w:r w:rsidRPr="00BC422E">
              <w:rPr>
                <w:rFonts w:ascii="Cambria" w:hAnsi="Cambria"/>
                <w:bCs/>
              </w:rPr>
              <w:t xml:space="preserve"> da </w:t>
            </w:r>
            <w:proofErr w:type="spellStart"/>
            <w:r w:rsidRPr="00BC422E">
              <w:rPr>
                <w:rFonts w:ascii="Cambria" w:hAnsi="Cambria"/>
                <w:bCs/>
              </w:rPr>
              <w:t>acquisire</w:t>
            </w:r>
            <w:proofErr w:type="spellEnd"/>
          </w:p>
        </w:tc>
        <w:tc>
          <w:tcPr>
            <w:tcW w:w="63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2C158D7" w14:textId="77777777" w:rsidR="00BC422E" w:rsidRPr="00BC422E" w:rsidRDefault="00BC422E" w:rsidP="00BC422E">
            <w:pPr>
              <w:spacing w:after="0" w:line="240" w:lineRule="auto"/>
              <w:rPr>
                <w:rFonts w:ascii="Cambria" w:hAnsi="Cambria"/>
              </w:rPr>
            </w:pPr>
            <w:r w:rsidRPr="00BC422E">
              <w:rPr>
                <w:rFonts w:ascii="Cambria" w:hAnsi="Cambria"/>
                <w:bCs/>
              </w:rPr>
              <w:t>Ore</w:t>
            </w:r>
          </w:p>
        </w:tc>
        <w:tc>
          <w:tcPr>
            <w:tcW w:w="96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E79EF31" w14:textId="77777777" w:rsidR="00BC422E" w:rsidRPr="00BC422E" w:rsidRDefault="00BC422E" w:rsidP="00BC422E">
            <w:pPr>
              <w:spacing w:after="0" w:line="240" w:lineRule="auto"/>
              <w:jc w:val="center"/>
              <w:rPr>
                <w:rFonts w:ascii="Cambria" w:hAnsi="Cambria"/>
              </w:rPr>
            </w:pPr>
            <w:r w:rsidRPr="00BC422E">
              <w:rPr>
                <w:rFonts w:ascii="Cambria" w:hAnsi="Cambria"/>
                <w:bCs/>
              </w:rPr>
              <w:t>CFU</w:t>
            </w:r>
          </w:p>
        </w:tc>
        <w:tc>
          <w:tcPr>
            <w:tcW w:w="166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6DA28C1" w14:textId="77777777" w:rsidR="00BC422E" w:rsidRPr="00BC422E" w:rsidRDefault="00BC422E" w:rsidP="00BC422E">
            <w:pPr>
              <w:spacing w:after="0" w:line="240" w:lineRule="auto"/>
              <w:rPr>
                <w:rFonts w:ascii="Cambria" w:hAnsi="Cambria"/>
              </w:rPr>
            </w:pPr>
            <w:r w:rsidRPr="00BC422E">
              <w:rPr>
                <w:rFonts w:ascii="Cambria" w:hAnsi="Cambria"/>
                <w:bCs/>
              </w:rPr>
              <w:t xml:space="preserve"> % </w:t>
            </w:r>
            <w:proofErr w:type="spellStart"/>
            <w:r w:rsidRPr="00BC422E">
              <w:rPr>
                <w:rFonts w:ascii="Cambria" w:hAnsi="Cambria"/>
                <w:bCs/>
              </w:rPr>
              <w:t>massima</w:t>
            </w:r>
            <w:proofErr w:type="spellEnd"/>
            <w:r w:rsidRPr="00BC422E">
              <w:rPr>
                <w:rFonts w:ascii="Cambria" w:hAnsi="Cambria"/>
                <w:bCs/>
              </w:rPr>
              <w:t xml:space="preserve"> del </w:t>
            </w:r>
            <w:proofErr w:type="spellStart"/>
            <w:r w:rsidRPr="00BC422E">
              <w:rPr>
                <w:rFonts w:ascii="Cambria" w:hAnsi="Cambria"/>
                <w:bCs/>
              </w:rPr>
              <w:t>voto</w:t>
            </w:r>
            <w:proofErr w:type="spellEnd"/>
            <w:r w:rsidRPr="00BC422E">
              <w:rPr>
                <w:rFonts w:ascii="Cambria" w:hAnsi="Cambria"/>
                <w:bCs/>
              </w:rPr>
              <w:t xml:space="preserve"> </w:t>
            </w:r>
            <w:proofErr w:type="spellStart"/>
            <w:r w:rsidRPr="00BC422E">
              <w:rPr>
                <w:rFonts w:ascii="Cambria" w:hAnsi="Cambria"/>
                <w:bCs/>
              </w:rPr>
              <w:t>complessivo</w:t>
            </w:r>
            <w:proofErr w:type="spellEnd"/>
          </w:p>
        </w:tc>
      </w:tr>
      <w:tr w:rsidR="00BC422E" w:rsidRPr="00BC422E" w14:paraId="54B6AD40" w14:textId="77777777" w:rsidTr="000F048B">
        <w:tc>
          <w:tcPr>
            <w:tcW w:w="2814"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76184CF" w14:textId="77777777" w:rsidR="00BC422E" w:rsidRPr="00BC422E" w:rsidRDefault="00BC422E" w:rsidP="00BC422E">
            <w:pPr>
              <w:spacing w:after="0" w:line="240" w:lineRule="auto"/>
              <w:rPr>
                <w:rFonts w:ascii="Cambria" w:hAnsi="Cambria"/>
              </w:rPr>
            </w:pPr>
          </w:p>
        </w:tc>
        <w:tc>
          <w:tcPr>
            <w:tcW w:w="221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330DE6E" w14:textId="102FB102" w:rsidR="00BC422E" w:rsidRPr="00BC422E" w:rsidRDefault="00BC422E" w:rsidP="00BC422E">
            <w:pPr>
              <w:spacing w:after="0" w:line="240" w:lineRule="auto"/>
              <w:rPr>
                <w:rFonts w:ascii="Cambria" w:hAnsi="Cambria"/>
              </w:rPr>
            </w:pPr>
            <w:proofErr w:type="spellStart"/>
            <w:r w:rsidRPr="00BC422E">
              <w:rPr>
                <w:rFonts w:ascii="Cambria" w:hAnsi="Cambria"/>
              </w:rPr>
              <w:t>attività</w:t>
            </w:r>
            <w:proofErr w:type="spellEnd"/>
            <w:r w:rsidRPr="00BC422E">
              <w:rPr>
                <w:rFonts w:ascii="Cambria" w:hAnsi="Cambria"/>
              </w:rPr>
              <w:t xml:space="preserve"> </w:t>
            </w:r>
            <w:r>
              <w:rPr>
                <w:rFonts w:ascii="Cambria" w:hAnsi="Cambria"/>
              </w:rPr>
              <w:t>(</w:t>
            </w:r>
            <w:r w:rsidRPr="00BC422E">
              <w:rPr>
                <w:rFonts w:ascii="Cambria" w:hAnsi="Cambria"/>
              </w:rPr>
              <w:t>L, E</w:t>
            </w:r>
            <w:r>
              <w:rPr>
                <w:rFonts w:ascii="Cambria" w:hAnsi="Cambria"/>
              </w:rPr>
              <w:t>)</w:t>
            </w:r>
          </w:p>
        </w:tc>
        <w:tc>
          <w:tcPr>
            <w:tcW w:w="134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4D1E4A7" w14:textId="77777777" w:rsidR="00BC422E" w:rsidRPr="00BC422E" w:rsidRDefault="00BC422E" w:rsidP="00BC422E">
            <w:pPr>
              <w:spacing w:after="0" w:line="240" w:lineRule="auto"/>
              <w:jc w:val="center"/>
              <w:rPr>
                <w:rFonts w:ascii="Cambria" w:hAnsi="Cambria"/>
              </w:rPr>
            </w:pPr>
            <w:r w:rsidRPr="00BC422E">
              <w:rPr>
                <w:rFonts w:ascii="Cambria" w:hAnsi="Cambria"/>
              </w:rPr>
              <w:t>1. – 4.</w:t>
            </w:r>
          </w:p>
        </w:tc>
        <w:tc>
          <w:tcPr>
            <w:tcW w:w="63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33D811D" w14:textId="77777777" w:rsidR="00BC422E" w:rsidRPr="00BC422E" w:rsidRDefault="00BC422E" w:rsidP="00BC422E">
            <w:pPr>
              <w:spacing w:after="0" w:line="240" w:lineRule="auto"/>
              <w:jc w:val="center"/>
              <w:rPr>
                <w:rFonts w:ascii="Cambria" w:hAnsi="Cambria"/>
              </w:rPr>
            </w:pPr>
            <w:r w:rsidRPr="00BC422E">
              <w:rPr>
                <w:rFonts w:ascii="Cambria" w:hAnsi="Cambria"/>
              </w:rPr>
              <w:t>23</w:t>
            </w:r>
          </w:p>
        </w:tc>
        <w:tc>
          <w:tcPr>
            <w:tcW w:w="96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98EE09B" w14:textId="77777777" w:rsidR="00BC422E" w:rsidRPr="00BC422E" w:rsidRDefault="00BC422E" w:rsidP="00BC422E">
            <w:pPr>
              <w:spacing w:after="0" w:line="240" w:lineRule="auto"/>
              <w:jc w:val="center"/>
              <w:rPr>
                <w:rFonts w:ascii="Cambria" w:hAnsi="Cambria"/>
              </w:rPr>
            </w:pPr>
            <w:r w:rsidRPr="00BC422E">
              <w:rPr>
                <w:rFonts w:ascii="Cambria" w:hAnsi="Cambria"/>
              </w:rPr>
              <w:t>0,8</w:t>
            </w:r>
          </w:p>
        </w:tc>
        <w:tc>
          <w:tcPr>
            <w:tcW w:w="166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94B9C44" w14:textId="77777777" w:rsidR="00BC422E" w:rsidRPr="00BC422E" w:rsidRDefault="00BC422E" w:rsidP="00BC422E">
            <w:pPr>
              <w:spacing w:after="0" w:line="240" w:lineRule="auto"/>
              <w:jc w:val="center"/>
              <w:rPr>
                <w:rFonts w:ascii="Cambria" w:hAnsi="Cambria"/>
              </w:rPr>
            </w:pPr>
            <w:r w:rsidRPr="00BC422E">
              <w:rPr>
                <w:rFonts w:ascii="Cambria" w:hAnsi="Cambria"/>
              </w:rPr>
              <w:t>10%</w:t>
            </w:r>
          </w:p>
        </w:tc>
      </w:tr>
      <w:tr w:rsidR="00BC422E" w:rsidRPr="00BC422E" w14:paraId="25B2CDD2" w14:textId="77777777" w:rsidTr="000F048B">
        <w:tc>
          <w:tcPr>
            <w:tcW w:w="2814"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F215433" w14:textId="77777777" w:rsidR="00BC422E" w:rsidRPr="00BC422E" w:rsidRDefault="00BC422E" w:rsidP="00BC422E">
            <w:pPr>
              <w:spacing w:after="0" w:line="240" w:lineRule="auto"/>
              <w:rPr>
                <w:rFonts w:ascii="Cambria" w:hAnsi="Cambria"/>
              </w:rPr>
            </w:pPr>
          </w:p>
        </w:tc>
        <w:tc>
          <w:tcPr>
            <w:tcW w:w="221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CA83492" w14:textId="77777777" w:rsidR="00BC422E" w:rsidRPr="00BC422E" w:rsidRDefault="00BC422E" w:rsidP="00BC422E">
            <w:pPr>
              <w:spacing w:after="0" w:line="240" w:lineRule="auto"/>
              <w:rPr>
                <w:rFonts w:ascii="Cambria" w:hAnsi="Cambria"/>
              </w:rPr>
            </w:pPr>
            <w:proofErr w:type="spellStart"/>
            <w:r w:rsidRPr="00BC422E">
              <w:rPr>
                <w:rFonts w:ascii="Cambria" w:hAnsi="Cambria"/>
              </w:rPr>
              <w:t>uscite</w:t>
            </w:r>
            <w:proofErr w:type="spellEnd"/>
            <w:r w:rsidRPr="00BC422E">
              <w:rPr>
                <w:rFonts w:ascii="Cambria" w:hAnsi="Cambria"/>
              </w:rPr>
              <w:t xml:space="preserve"> </w:t>
            </w:r>
            <w:proofErr w:type="spellStart"/>
            <w:r w:rsidRPr="00BC422E">
              <w:rPr>
                <w:rFonts w:ascii="Cambria" w:hAnsi="Cambria"/>
              </w:rPr>
              <w:t>didattiche</w:t>
            </w:r>
            <w:proofErr w:type="spellEnd"/>
            <w:r w:rsidRPr="00BC422E">
              <w:rPr>
                <w:rFonts w:ascii="Cambria" w:hAnsi="Cambria"/>
              </w:rPr>
              <w:t>/</w:t>
            </w:r>
          </w:p>
          <w:p w14:paraId="1BF58B40" w14:textId="77777777" w:rsidR="00BC422E" w:rsidRPr="00BC422E" w:rsidRDefault="00BC422E" w:rsidP="00BC422E">
            <w:pPr>
              <w:spacing w:after="0" w:line="240" w:lineRule="auto"/>
              <w:rPr>
                <w:rFonts w:ascii="Cambria" w:hAnsi="Cambria"/>
              </w:rPr>
            </w:pPr>
            <w:proofErr w:type="spellStart"/>
            <w:r w:rsidRPr="00BC422E">
              <w:rPr>
                <w:rFonts w:ascii="Cambria" w:hAnsi="Cambria"/>
              </w:rPr>
              <w:t>lezione</w:t>
            </w:r>
            <w:proofErr w:type="spellEnd"/>
            <w:r w:rsidRPr="00BC422E">
              <w:rPr>
                <w:rFonts w:ascii="Cambria" w:hAnsi="Cambria"/>
              </w:rPr>
              <w:t xml:space="preserve"> </w:t>
            </w:r>
            <w:proofErr w:type="spellStart"/>
            <w:r w:rsidRPr="00BC422E">
              <w:rPr>
                <w:rFonts w:ascii="Cambria" w:hAnsi="Cambria"/>
              </w:rPr>
              <w:t>fuori</w:t>
            </w:r>
            <w:proofErr w:type="spellEnd"/>
            <w:r w:rsidRPr="00BC422E">
              <w:rPr>
                <w:rFonts w:ascii="Cambria" w:hAnsi="Cambria"/>
              </w:rPr>
              <w:t xml:space="preserve"> </w:t>
            </w:r>
            <w:proofErr w:type="spellStart"/>
            <w:r w:rsidRPr="00BC422E">
              <w:rPr>
                <w:rFonts w:ascii="Cambria" w:hAnsi="Cambria"/>
              </w:rPr>
              <w:t>sede</w:t>
            </w:r>
            <w:proofErr w:type="spellEnd"/>
            <w:r w:rsidRPr="00BC422E">
              <w:rPr>
                <w:rFonts w:ascii="Cambria" w:hAnsi="Cambria"/>
              </w:rPr>
              <w:t xml:space="preserve"> </w:t>
            </w:r>
          </w:p>
        </w:tc>
        <w:tc>
          <w:tcPr>
            <w:tcW w:w="134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5EBD14B" w14:textId="77777777" w:rsidR="00BC422E" w:rsidRPr="00BC422E" w:rsidRDefault="00BC422E" w:rsidP="00BC422E">
            <w:pPr>
              <w:spacing w:after="0" w:line="240" w:lineRule="auto"/>
              <w:jc w:val="center"/>
              <w:rPr>
                <w:rFonts w:ascii="Cambria" w:hAnsi="Cambria"/>
              </w:rPr>
            </w:pPr>
            <w:r w:rsidRPr="00BC422E">
              <w:rPr>
                <w:rFonts w:ascii="Cambria" w:hAnsi="Cambria"/>
              </w:rPr>
              <w:t>1. – 4.</w:t>
            </w:r>
          </w:p>
        </w:tc>
        <w:tc>
          <w:tcPr>
            <w:tcW w:w="63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2C9092E" w14:textId="77777777" w:rsidR="00BC422E" w:rsidRPr="00BC422E" w:rsidRDefault="00BC422E" w:rsidP="00BC422E">
            <w:pPr>
              <w:spacing w:after="0" w:line="240" w:lineRule="auto"/>
              <w:jc w:val="center"/>
              <w:rPr>
                <w:rFonts w:ascii="Cambria" w:hAnsi="Cambria"/>
              </w:rPr>
            </w:pPr>
            <w:r w:rsidRPr="00BC422E">
              <w:rPr>
                <w:rFonts w:ascii="Cambria" w:hAnsi="Cambria"/>
              </w:rPr>
              <w:t>15</w:t>
            </w:r>
          </w:p>
        </w:tc>
        <w:tc>
          <w:tcPr>
            <w:tcW w:w="96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57208DE" w14:textId="77777777" w:rsidR="00BC422E" w:rsidRPr="00BC422E" w:rsidRDefault="00BC422E" w:rsidP="00BC422E">
            <w:pPr>
              <w:spacing w:after="0" w:line="240" w:lineRule="auto"/>
              <w:jc w:val="center"/>
              <w:rPr>
                <w:rFonts w:ascii="Cambria" w:hAnsi="Cambria"/>
              </w:rPr>
            </w:pPr>
            <w:r w:rsidRPr="00BC422E">
              <w:rPr>
                <w:rFonts w:ascii="Cambria" w:hAnsi="Cambria"/>
              </w:rPr>
              <w:t>0,5</w:t>
            </w:r>
          </w:p>
        </w:tc>
        <w:tc>
          <w:tcPr>
            <w:tcW w:w="166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2CB20B6" w14:textId="77777777" w:rsidR="00BC422E" w:rsidRPr="00BC422E" w:rsidRDefault="00BC422E" w:rsidP="00BC422E">
            <w:pPr>
              <w:spacing w:after="0" w:line="240" w:lineRule="auto"/>
              <w:jc w:val="center"/>
              <w:rPr>
                <w:rFonts w:ascii="Cambria" w:hAnsi="Cambria"/>
              </w:rPr>
            </w:pPr>
            <w:r w:rsidRPr="00BC422E">
              <w:rPr>
                <w:rFonts w:ascii="Cambria" w:hAnsi="Cambria"/>
              </w:rPr>
              <w:t>40%</w:t>
            </w:r>
          </w:p>
        </w:tc>
      </w:tr>
      <w:tr w:rsidR="00BC422E" w:rsidRPr="00BC422E" w14:paraId="77BB462D" w14:textId="77777777" w:rsidTr="000F048B">
        <w:tc>
          <w:tcPr>
            <w:tcW w:w="2814"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78EB3C0" w14:textId="77777777" w:rsidR="00BC422E" w:rsidRPr="00BC422E" w:rsidRDefault="00BC422E" w:rsidP="00BC422E">
            <w:pPr>
              <w:spacing w:after="0" w:line="240" w:lineRule="auto"/>
              <w:rPr>
                <w:rFonts w:ascii="Cambria" w:hAnsi="Cambria"/>
              </w:rPr>
            </w:pPr>
          </w:p>
        </w:tc>
        <w:tc>
          <w:tcPr>
            <w:tcW w:w="221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892AB03" w14:textId="77777777" w:rsidR="00BC422E" w:rsidRPr="00BC422E" w:rsidRDefault="00BC422E" w:rsidP="00BC422E">
            <w:pPr>
              <w:spacing w:after="0" w:line="240" w:lineRule="auto"/>
              <w:rPr>
                <w:rFonts w:ascii="Cambria" w:hAnsi="Cambria"/>
              </w:rPr>
            </w:pPr>
            <w:proofErr w:type="spellStart"/>
            <w:r w:rsidRPr="00BC422E">
              <w:rPr>
                <w:rFonts w:ascii="Cambria" w:hAnsi="Cambria"/>
              </w:rPr>
              <w:t>attività</w:t>
            </w:r>
            <w:proofErr w:type="spellEnd"/>
            <w:r w:rsidRPr="00BC422E">
              <w:rPr>
                <w:rFonts w:ascii="Cambria" w:hAnsi="Cambria"/>
              </w:rPr>
              <w:t xml:space="preserve"> </w:t>
            </w:r>
            <w:proofErr w:type="spellStart"/>
            <w:r w:rsidRPr="00BC422E">
              <w:rPr>
                <w:rFonts w:ascii="Cambria" w:hAnsi="Cambria"/>
              </w:rPr>
              <w:t>didattica</w:t>
            </w:r>
            <w:proofErr w:type="spellEnd"/>
          </w:p>
          <w:p w14:paraId="4DB758E6" w14:textId="77777777" w:rsidR="00BC422E" w:rsidRPr="00BC422E" w:rsidRDefault="00BC422E" w:rsidP="00BC422E">
            <w:pPr>
              <w:spacing w:after="0" w:line="240" w:lineRule="auto"/>
              <w:rPr>
                <w:rFonts w:ascii="Cambria" w:hAnsi="Cambria"/>
              </w:rPr>
            </w:pPr>
            <w:r w:rsidRPr="00BC422E">
              <w:rPr>
                <w:rFonts w:ascii="Cambria" w:hAnsi="Cambria"/>
              </w:rPr>
              <w:t>(</w:t>
            </w:r>
            <w:proofErr w:type="spellStart"/>
            <w:r w:rsidRPr="00BC422E">
              <w:rPr>
                <w:rFonts w:ascii="Cambria" w:hAnsi="Cambria"/>
              </w:rPr>
              <w:t>preparazione</w:t>
            </w:r>
            <w:proofErr w:type="spellEnd"/>
            <w:r w:rsidRPr="00BC422E">
              <w:rPr>
                <w:rFonts w:ascii="Cambria" w:hAnsi="Cambria"/>
              </w:rPr>
              <w:t xml:space="preserve">, </w:t>
            </w:r>
            <w:proofErr w:type="spellStart"/>
            <w:r w:rsidRPr="00BC422E">
              <w:rPr>
                <w:rFonts w:ascii="Cambria" w:hAnsi="Cambria"/>
              </w:rPr>
              <w:t>svolgimento</w:t>
            </w:r>
            <w:proofErr w:type="spellEnd"/>
            <w:r w:rsidRPr="00BC422E">
              <w:rPr>
                <w:rFonts w:ascii="Cambria" w:hAnsi="Cambria"/>
              </w:rPr>
              <w:t>)</w:t>
            </w:r>
          </w:p>
        </w:tc>
        <w:tc>
          <w:tcPr>
            <w:tcW w:w="134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DDA3BFC" w14:textId="77777777" w:rsidR="00BC422E" w:rsidRPr="00BC422E" w:rsidRDefault="00BC422E" w:rsidP="00BC422E">
            <w:pPr>
              <w:spacing w:after="0" w:line="240" w:lineRule="auto"/>
              <w:jc w:val="center"/>
              <w:rPr>
                <w:rFonts w:ascii="Cambria" w:hAnsi="Cambria"/>
              </w:rPr>
            </w:pPr>
            <w:r w:rsidRPr="00BC422E">
              <w:rPr>
                <w:rFonts w:ascii="Cambria" w:hAnsi="Cambria"/>
              </w:rPr>
              <w:t>1. - 4.</w:t>
            </w:r>
          </w:p>
        </w:tc>
        <w:tc>
          <w:tcPr>
            <w:tcW w:w="63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83BF084" w14:textId="2BEABF10" w:rsidR="00BC422E" w:rsidRPr="00BC422E" w:rsidRDefault="00BC422E" w:rsidP="00BC422E">
            <w:pPr>
              <w:spacing w:after="0" w:line="240" w:lineRule="auto"/>
              <w:jc w:val="center"/>
              <w:rPr>
                <w:rFonts w:ascii="Cambria" w:hAnsi="Cambria"/>
              </w:rPr>
            </w:pPr>
            <w:r>
              <w:rPr>
                <w:rFonts w:ascii="Cambria" w:hAnsi="Cambria"/>
              </w:rPr>
              <w:t>5</w:t>
            </w:r>
            <w:r w:rsidRPr="00BC422E">
              <w:rPr>
                <w:rFonts w:ascii="Cambria" w:hAnsi="Cambria"/>
              </w:rPr>
              <w:t>2</w:t>
            </w:r>
          </w:p>
        </w:tc>
        <w:tc>
          <w:tcPr>
            <w:tcW w:w="96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E86B3BE" w14:textId="7B577520" w:rsidR="00BC422E" w:rsidRPr="00BC422E" w:rsidRDefault="00BC422E" w:rsidP="00BC422E">
            <w:pPr>
              <w:spacing w:after="0" w:line="240" w:lineRule="auto"/>
              <w:jc w:val="center"/>
              <w:rPr>
                <w:rFonts w:ascii="Cambria" w:hAnsi="Cambria"/>
              </w:rPr>
            </w:pPr>
            <w:r>
              <w:rPr>
                <w:rFonts w:ascii="Cambria" w:hAnsi="Cambria"/>
              </w:rPr>
              <w:t>1</w:t>
            </w:r>
            <w:r w:rsidRPr="00BC422E">
              <w:rPr>
                <w:rFonts w:ascii="Cambria" w:hAnsi="Cambria"/>
              </w:rPr>
              <w:t>,7</w:t>
            </w:r>
          </w:p>
        </w:tc>
        <w:tc>
          <w:tcPr>
            <w:tcW w:w="166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0AA7E48" w14:textId="77777777" w:rsidR="00BC422E" w:rsidRPr="00BC422E" w:rsidRDefault="00BC422E" w:rsidP="00BC422E">
            <w:pPr>
              <w:spacing w:after="0" w:line="240" w:lineRule="auto"/>
              <w:jc w:val="center"/>
              <w:rPr>
                <w:rFonts w:ascii="Cambria" w:hAnsi="Cambria"/>
              </w:rPr>
            </w:pPr>
            <w:r w:rsidRPr="00BC422E">
              <w:rPr>
                <w:rFonts w:ascii="Cambria" w:hAnsi="Cambria"/>
              </w:rPr>
              <w:t>50%</w:t>
            </w:r>
          </w:p>
        </w:tc>
      </w:tr>
      <w:tr w:rsidR="00BC422E" w:rsidRPr="00BC422E" w14:paraId="17FBC852" w14:textId="77777777" w:rsidTr="000F048B">
        <w:tc>
          <w:tcPr>
            <w:tcW w:w="2814"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6802B20" w14:textId="77777777" w:rsidR="00BC422E" w:rsidRPr="00BC422E" w:rsidRDefault="00BC422E" w:rsidP="00BC422E">
            <w:pPr>
              <w:spacing w:after="0" w:line="240" w:lineRule="auto"/>
              <w:rPr>
                <w:rFonts w:ascii="Cambria" w:hAnsi="Cambria"/>
              </w:rPr>
            </w:pPr>
          </w:p>
        </w:tc>
        <w:tc>
          <w:tcPr>
            <w:tcW w:w="3558"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E03515A" w14:textId="77777777" w:rsidR="00BC422E" w:rsidRPr="00BC422E" w:rsidRDefault="00BC422E" w:rsidP="00BC422E">
            <w:pPr>
              <w:spacing w:after="0" w:line="240" w:lineRule="auto"/>
              <w:rPr>
                <w:rFonts w:ascii="Cambria" w:hAnsi="Cambria"/>
              </w:rPr>
            </w:pPr>
            <w:r w:rsidRPr="00BC422E">
              <w:rPr>
                <w:rFonts w:ascii="Cambria" w:hAnsi="Cambria"/>
              </w:rPr>
              <w:t>Totale</w:t>
            </w:r>
          </w:p>
        </w:tc>
        <w:tc>
          <w:tcPr>
            <w:tcW w:w="63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054C4A9" w14:textId="334CFA09" w:rsidR="00BC422E" w:rsidRPr="00BC422E" w:rsidRDefault="00BC422E" w:rsidP="00BC422E">
            <w:pPr>
              <w:spacing w:after="0" w:line="240" w:lineRule="auto"/>
              <w:jc w:val="center"/>
              <w:rPr>
                <w:rFonts w:ascii="Cambria" w:hAnsi="Cambria"/>
              </w:rPr>
            </w:pPr>
            <w:r>
              <w:rPr>
                <w:rFonts w:ascii="Cambria" w:hAnsi="Cambria"/>
              </w:rPr>
              <w:t>90</w:t>
            </w:r>
          </w:p>
        </w:tc>
        <w:tc>
          <w:tcPr>
            <w:tcW w:w="96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F094E81" w14:textId="3CCB7B49" w:rsidR="00BC422E" w:rsidRPr="00BC422E" w:rsidRDefault="00BC422E" w:rsidP="00BC422E">
            <w:pPr>
              <w:spacing w:after="0" w:line="240" w:lineRule="auto"/>
              <w:jc w:val="center"/>
              <w:rPr>
                <w:rFonts w:ascii="Cambria" w:hAnsi="Cambria"/>
              </w:rPr>
            </w:pPr>
            <w:r>
              <w:rPr>
                <w:rFonts w:ascii="Cambria" w:hAnsi="Cambria"/>
              </w:rPr>
              <w:t>3</w:t>
            </w:r>
          </w:p>
        </w:tc>
        <w:tc>
          <w:tcPr>
            <w:tcW w:w="166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3156CCC" w14:textId="77777777" w:rsidR="00BC422E" w:rsidRPr="00BC422E" w:rsidRDefault="00BC422E" w:rsidP="00BC422E">
            <w:pPr>
              <w:spacing w:after="0" w:line="240" w:lineRule="auto"/>
              <w:jc w:val="center"/>
              <w:rPr>
                <w:rFonts w:ascii="Cambria" w:hAnsi="Cambria"/>
              </w:rPr>
            </w:pPr>
            <w:r w:rsidRPr="00BC422E">
              <w:rPr>
                <w:rFonts w:ascii="Cambria" w:hAnsi="Cambria"/>
              </w:rPr>
              <w:t>100%</w:t>
            </w:r>
          </w:p>
        </w:tc>
      </w:tr>
      <w:tr w:rsidR="00BC422E" w:rsidRPr="00BC422E" w14:paraId="4DCB89D0" w14:textId="77777777" w:rsidTr="000F048B">
        <w:tc>
          <w:tcPr>
            <w:tcW w:w="2814"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140AF28" w14:textId="77777777" w:rsidR="00BC422E" w:rsidRPr="00BC422E" w:rsidRDefault="00BC422E" w:rsidP="00BC422E">
            <w:pPr>
              <w:spacing w:after="0" w:line="240" w:lineRule="auto"/>
              <w:rPr>
                <w:rFonts w:ascii="Cambria" w:hAnsi="Cambria"/>
              </w:rPr>
            </w:pPr>
          </w:p>
        </w:tc>
        <w:tc>
          <w:tcPr>
            <w:tcW w:w="6826"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98C624E" w14:textId="77777777" w:rsidR="00BC422E" w:rsidRPr="00BC422E" w:rsidRDefault="00BC422E" w:rsidP="00BC422E">
            <w:pPr>
              <w:spacing w:after="0" w:line="240" w:lineRule="auto"/>
              <w:rPr>
                <w:rFonts w:ascii="Cambria" w:hAnsi="Cambria"/>
              </w:rPr>
            </w:pPr>
            <w:proofErr w:type="spellStart"/>
            <w:r w:rsidRPr="00BC422E">
              <w:rPr>
                <w:rFonts w:ascii="Cambria" w:hAnsi="Cambria"/>
              </w:rPr>
              <w:t>Spiegazioni</w:t>
            </w:r>
            <w:proofErr w:type="spellEnd"/>
            <w:r w:rsidRPr="00BC422E">
              <w:rPr>
                <w:rFonts w:ascii="Cambria" w:hAnsi="Cambria"/>
              </w:rPr>
              <w:t xml:space="preserve"> </w:t>
            </w:r>
            <w:proofErr w:type="spellStart"/>
            <w:r w:rsidRPr="00BC422E">
              <w:rPr>
                <w:rFonts w:ascii="Cambria" w:hAnsi="Cambria"/>
              </w:rPr>
              <w:t>ulteriori</w:t>
            </w:r>
            <w:proofErr w:type="spellEnd"/>
            <w:r w:rsidRPr="00BC422E">
              <w:rPr>
                <w:rFonts w:ascii="Cambria" w:hAnsi="Cambria"/>
              </w:rPr>
              <w:t xml:space="preserve"> (</w:t>
            </w:r>
            <w:proofErr w:type="spellStart"/>
            <w:r w:rsidRPr="00BC422E">
              <w:rPr>
                <w:rFonts w:ascii="Cambria" w:hAnsi="Cambria"/>
              </w:rPr>
              <w:t>criteri</w:t>
            </w:r>
            <w:proofErr w:type="spellEnd"/>
            <w:r w:rsidRPr="00BC422E">
              <w:rPr>
                <w:rFonts w:ascii="Cambria" w:hAnsi="Cambria"/>
              </w:rPr>
              <w:t xml:space="preserve"> di </w:t>
            </w:r>
            <w:proofErr w:type="spellStart"/>
            <w:r w:rsidRPr="00BC422E">
              <w:rPr>
                <w:rFonts w:ascii="Cambria" w:hAnsi="Cambria"/>
              </w:rPr>
              <w:t>valutazione</w:t>
            </w:r>
            <w:proofErr w:type="spellEnd"/>
            <w:r w:rsidRPr="00BC422E">
              <w:rPr>
                <w:rFonts w:ascii="Cambria" w:hAnsi="Cambria"/>
              </w:rPr>
              <w:t>):</w:t>
            </w:r>
          </w:p>
          <w:p w14:paraId="39A41CD5" w14:textId="77777777" w:rsidR="00BC422E" w:rsidRPr="00BC422E" w:rsidRDefault="00BC422E" w:rsidP="00BC422E">
            <w:pPr>
              <w:spacing w:after="0" w:line="240" w:lineRule="auto"/>
              <w:rPr>
                <w:rFonts w:ascii="Cambria" w:eastAsia="Calibri" w:hAnsi="Cambria" w:cs="Calibri"/>
                <w:lang w:val="it-IT"/>
              </w:rPr>
            </w:pPr>
            <w:r w:rsidRPr="00BC422E">
              <w:rPr>
                <w:rFonts w:ascii="Cambria" w:eastAsia="Times New Roman" w:hAnsi="Cambria" w:cs="Times New Roman"/>
                <w:lang w:val="it-IT"/>
              </w:rPr>
              <w:t>L'attività durante le lezioni viene valutata nel modo seguente:</w:t>
            </w:r>
          </w:p>
          <w:p w14:paraId="67F2F0B1" w14:textId="77777777" w:rsidR="00BC422E" w:rsidRPr="00BC422E" w:rsidRDefault="00BC422E" w:rsidP="00BC422E">
            <w:pPr>
              <w:pBdr>
                <w:top w:val="nil"/>
                <w:left w:val="nil"/>
                <w:bottom w:val="nil"/>
                <w:right w:val="nil"/>
                <w:between w:val="nil"/>
                <w:bar w:val="nil"/>
              </w:pBdr>
              <w:spacing w:after="0" w:line="240" w:lineRule="auto"/>
              <w:ind w:left="44"/>
              <w:rPr>
                <w:rFonts w:ascii="Cambria" w:eastAsia="Arial Unicode MS" w:hAnsi="Cambria" w:cs="Arial Unicode MS"/>
                <w:color w:val="000000"/>
                <w:u w:color="000000"/>
                <w:bdr w:val="nil"/>
                <w:lang w:val="it-IT" w:eastAsia="hr-HR"/>
              </w:rPr>
            </w:pPr>
            <w:r w:rsidRPr="00BC422E">
              <w:rPr>
                <w:rFonts w:ascii="Cambria" w:eastAsia="Arial Unicode MS" w:hAnsi="Cambria" w:cs="Arial Unicode MS"/>
                <w:color w:val="000000"/>
                <w:u w:color="000000"/>
                <w:bdr w:val="nil"/>
                <w:lang w:val="it-IT" w:eastAsia="hr-HR"/>
              </w:rPr>
              <w:t>0% = Non frequenta le lezioni.</w:t>
            </w:r>
          </w:p>
          <w:p w14:paraId="6E08A3EB" w14:textId="77777777" w:rsidR="00BC422E" w:rsidRPr="00BC422E" w:rsidRDefault="00BC422E" w:rsidP="00BC422E">
            <w:pPr>
              <w:pBdr>
                <w:top w:val="nil"/>
                <w:left w:val="nil"/>
                <w:bottom w:val="nil"/>
                <w:right w:val="nil"/>
                <w:between w:val="nil"/>
                <w:bar w:val="nil"/>
              </w:pBdr>
              <w:spacing w:after="0" w:line="240" w:lineRule="auto"/>
              <w:ind w:left="44"/>
              <w:rPr>
                <w:rFonts w:ascii="Cambria" w:eastAsia="Arial Unicode MS" w:hAnsi="Cambria" w:cs="Arial Unicode MS"/>
                <w:color w:val="000000"/>
                <w:u w:color="000000"/>
                <w:bdr w:val="nil"/>
                <w:lang w:val="it-IT" w:eastAsia="hr-HR"/>
              </w:rPr>
            </w:pPr>
            <w:r w:rsidRPr="00BC422E">
              <w:rPr>
                <w:rFonts w:ascii="Cambria" w:eastAsia="Arial Unicode MS" w:hAnsi="Cambria" w:cs="Arial Unicode MS"/>
                <w:color w:val="000000"/>
                <w:u w:color="000000"/>
                <w:bdr w:val="nil"/>
                <w:lang w:val="it-IT" w:eastAsia="hr-HR"/>
              </w:rPr>
              <w:t xml:space="preserve">2% = Frequenta le lezioni, ma è disinteressato e distratto. </w:t>
            </w:r>
          </w:p>
          <w:p w14:paraId="5C85649B" w14:textId="77777777" w:rsidR="00BC422E" w:rsidRPr="00BC422E" w:rsidRDefault="00BC422E" w:rsidP="00BC422E">
            <w:pPr>
              <w:pBdr>
                <w:top w:val="nil"/>
                <w:left w:val="nil"/>
                <w:bottom w:val="nil"/>
                <w:right w:val="nil"/>
                <w:between w:val="nil"/>
                <w:bar w:val="nil"/>
              </w:pBdr>
              <w:spacing w:after="0" w:line="240" w:lineRule="auto"/>
              <w:ind w:left="469" w:hanging="425"/>
              <w:rPr>
                <w:rFonts w:ascii="Cambria" w:eastAsia="Arial Unicode MS" w:hAnsi="Cambria" w:cs="Arial Unicode MS"/>
                <w:color w:val="000000"/>
                <w:u w:color="000000"/>
                <w:bdr w:val="nil"/>
                <w:lang w:val="it-IT" w:eastAsia="hr-HR"/>
              </w:rPr>
            </w:pPr>
            <w:r w:rsidRPr="00BC422E">
              <w:rPr>
                <w:rFonts w:ascii="Cambria" w:eastAsia="Arial Unicode MS" w:hAnsi="Cambria" w:cs="Arial Unicode MS"/>
                <w:color w:val="000000"/>
                <w:u w:color="000000"/>
                <w:bdr w:val="nil"/>
                <w:lang w:val="it-IT" w:eastAsia="hr-HR"/>
              </w:rPr>
              <w:t xml:space="preserve">4% = Frequenta le lezioni, segue con attenzione, ma non prende attivamente parte alle discussioni. </w:t>
            </w:r>
          </w:p>
          <w:p w14:paraId="0471806E" w14:textId="77777777" w:rsidR="00BC422E" w:rsidRPr="00BC422E" w:rsidRDefault="00BC422E" w:rsidP="00BC422E">
            <w:pPr>
              <w:pBdr>
                <w:top w:val="nil"/>
                <w:left w:val="nil"/>
                <w:bottom w:val="nil"/>
                <w:right w:val="nil"/>
                <w:between w:val="nil"/>
                <w:bar w:val="nil"/>
              </w:pBdr>
              <w:spacing w:after="0" w:line="240" w:lineRule="auto"/>
              <w:ind w:left="469" w:hanging="425"/>
              <w:rPr>
                <w:rFonts w:ascii="Cambria" w:eastAsia="Arial Unicode MS" w:hAnsi="Cambria" w:cs="Arial Unicode MS"/>
                <w:color w:val="000000"/>
                <w:u w:color="000000"/>
                <w:bdr w:val="nil"/>
                <w:lang w:val="it-IT" w:eastAsia="hr-HR"/>
              </w:rPr>
            </w:pPr>
            <w:r w:rsidRPr="00BC422E">
              <w:rPr>
                <w:rFonts w:ascii="Cambria" w:eastAsia="Arial Unicode MS" w:hAnsi="Cambria" w:cs="Arial Unicode MS"/>
                <w:color w:val="000000"/>
                <w:u w:color="000000"/>
                <w:bdr w:val="nil"/>
                <w:lang w:val="it-IT" w:eastAsia="hr-HR"/>
              </w:rPr>
              <w:t>6% = Partecipa alle discussioni, ma, a volte, in modo non pertinente all'argomento trattato.</w:t>
            </w:r>
          </w:p>
          <w:p w14:paraId="1158A194" w14:textId="77777777" w:rsidR="00BC422E" w:rsidRPr="00BC422E" w:rsidRDefault="00BC422E" w:rsidP="00BC422E">
            <w:pPr>
              <w:pBdr>
                <w:top w:val="nil"/>
                <w:left w:val="nil"/>
                <w:bottom w:val="nil"/>
                <w:right w:val="nil"/>
                <w:between w:val="nil"/>
                <w:bar w:val="nil"/>
              </w:pBdr>
              <w:spacing w:after="0" w:line="240" w:lineRule="auto"/>
              <w:ind w:left="469" w:hanging="425"/>
              <w:rPr>
                <w:rFonts w:ascii="Cambria" w:eastAsia="Arial Unicode MS" w:hAnsi="Cambria" w:cs="Arial Unicode MS"/>
                <w:color w:val="000000"/>
                <w:u w:color="000000"/>
                <w:bdr w:val="nil"/>
                <w:lang w:val="it-IT" w:eastAsia="hr-HR"/>
              </w:rPr>
            </w:pPr>
            <w:r w:rsidRPr="00BC422E">
              <w:rPr>
                <w:rFonts w:ascii="Cambria" w:eastAsia="Arial Unicode MS" w:hAnsi="Cambria" w:cs="Arial Unicode MS"/>
                <w:color w:val="000000"/>
                <w:u w:color="000000"/>
                <w:bdr w:val="nil"/>
                <w:lang w:val="it-IT" w:eastAsia="hr-HR"/>
              </w:rPr>
              <w:t xml:space="preserve">8% = Partecipa volentieri alle discussioni, fa osservazioni interessanti e pertinenti. </w:t>
            </w:r>
          </w:p>
          <w:p w14:paraId="103B654A" w14:textId="77777777" w:rsidR="00BC422E" w:rsidRPr="00BC422E" w:rsidRDefault="00BC422E" w:rsidP="00BC422E">
            <w:pPr>
              <w:pBdr>
                <w:top w:val="nil"/>
                <w:left w:val="nil"/>
                <w:bottom w:val="nil"/>
                <w:right w:val="nil"/>
                <w:between w:val="nil"/>
                <w:bar w:val="nil"/>
              </w:pBdr>
              <w:spacing w:after="0" w:line="240" w:lineRule="auto"/>
              <w:ind w:left="469" w:hanging="425"/>
              <w:rPr>
                <w:rFonts w:ascii="Cambria" w:eastAsia="Arial Unicode MS" w:hAnsi="Cambria" w:cs="Arial Unicode MS"/>
                <w:color w:val="000000"/>
                <w:u w:color="000000"/>
                <w:bdr w:val="nil"/>
                <w:lang w:val="it-IT" w:eastAsia="hr-HR"/>
              </w:rPr>
            </w:pPr>
            <w:r w:rsidRPr="00BC422E">
              <w:rPr>
                <w:rFonts w:ascii="Cambria" w:eastAsia="Arial Unicode MS" w:hAnsi="Cambria" w:cs="Arial Unicode MS"/>
                <w:color w:val="000000"/>
                <w:u w:color="000000"/>
                <w:bdr w:val="nil"/>
                <w:lang w:val="it-IT" w:eastAsia="hr-HR"/>
              </w:rPr>
              <w:t>10% = Dimostra un alto grado di interesse per la materia d’insegnamento, è sempre preparato; pone domande e problematizza i contenuti trattati; porta materiali nuovi interessanti per il corso.</w:t>
            </w:r>
          </w:p>
          <w:p w14:paraId="51A9760A" w14:textId="77777777" w:rsidR="00BC422E" w:rsidRPr="00BC422E" w:rsidRDefault="00BC422E" w:rsidP="00BC422E">
            <w:pPr>
              <w:pBdr>
                <w:top w:val="nil"/>
                <w:left w:val="nil"/>
                <w:bottom w:val="nil"/>
                <w:right w:val="nil"/>
                <w:between w:val="nil"/>
                <w:bar w:val="nil"/>
              </w:pBdr>
              <w:spacing w:after="0" w:line="240" w:lineRule="auto"/>
              <w:ind w:left="469" w:hanging="425"/>
              <w:rPr>
                <w:rFonts w:ascii="Cambria" w:eastAsia="Arial Unicode MS" w:hAnsi="Cambria" w:cs="Arial Unicode MS"/>
                <w:color w:val="000000"/>
                <w:u w:color="000000"/>
                <w:bdr w:val="nil"/>
                <w:lang w:val="it-IT" w:eastAsia="hr-HR"/>
              </w:rPr>
            </w:pPr>
          </w:p>
          <w:p w14:paraId="6D223346" w14:textId="77777777" w:rsidR="00BC422E" w:rsidRPr="00BC422E" w:rsidRDefault="00BC422E" w:rsidP="00BC422E">
            <w:pPr>
              <w:pBdr>
                <w:top w:val="nil"/>
                <w:left w:val="nil"/>
                <w:bottom w:val="nil"/>
                <w:right w:val="nil"/>
                <w:between w:val="nil"/>
                <w:bar w:val="nil"/>
              </w:pBdr>
              <w:spacing w:after="0" w:line="240" w:lineRule="auto"/>
              <w:ind w:left="44"/>
              <w:rPr>
                <w:rFonts w:ascii="Cambria" w:eastAsia="Arial Unicode MS" w:hAnsi="Cambria" w:cs="Arial Unicode MS"/>
                <w:color w:val="000000"/>
                <w:u w:color="000000"/>
                <w:bdr w:val="nil"/>
                <w:lang w:val="it-IT" w:eastAsia="hr-HR"/>
              </w:rPr>
            </w:pPr>
            <w:r w:rsidRPr="00BC422E">
              <w:rPr>
                <w:rFonts w:ascii="Cambria" w:eastAsia="Arial Unicode MS" w:hAnsi="Cambria" w:cs="Arial Unicode MS"/>
                <w:bCs/>
                <w:color w:val="000000"/>
                <w:u w:color="000000"/>
                <w:bdr w:val="nil"/>
                <w:lang w:val="it-IT" w:eastAsia="hr-HR"/>
              </w:rPr>
              <w:t xml:space="preserve">L’attività didattica </w:t>
            </w:r>
            <w:r w:rsidRPr="00BC422E">
              <w:rPr>
                <w:rFonts w:ascii="Cambria" w:eastAsia="Arial Unicode MS" w:hAnsi="Cambria" w:cs="Arial Unicode MS"/>
                <w:color w:val="000000"/>
                <w:u w:color="000000"/>
                <w:bdr w:val="nil"/>
                <w:lang w:val="it-IT" w:eastAsia="hr-HR"/>
              </w:rPr>
              <w:t>viene valutata nel modo seguente:</w:t>
            </w:r>
          </w:p>
          <w:p w14:paraId="5415F5DF" w14:textId="77777777" w:rsidR="00BC422E" w:rsidRPr="00BC422E" w:rsidRDefault="00BC422E" w:rsidP="00BC422E">
            <w:pPr>
              <w:pBdr>
                <w:top w:val="nil"/>
                <w:left w:val="nil"/>
                <w:bottom w:val="nil"/>
                <w:right w:val="nil"/>
                <w:between w:val="nil"/>
                <w:bar w:val="nil"/>
              </w:pBdr>
              <w:spacing w:after="0" w:line="240" w:lineRule="auto"/>
              <w:ind w:left="44"/>
              <w:rPr>
                <w:rFonts w:ascii="Cambria" w:eastAsia="Arial Unicode MS" w:hAnsi="Cambria" w:cs="Arial Unicode MS"/>
                <w:color w:val="000000"/>
                <w:u w:color="000000"/>
                <w:bdr w:val="nil"/>
                <w:lang w:val="it-IT" w:eastAsia="hr-HR"/>
              </w:rPr>
            </w:pPr>
            <w:r w:rsidRPr="00BC422E">
              <w:rPr>
                <w:rFonts w:ascii="Cambria" w:eastAsia="Arial Unicode MS" w:hAnsi="Cambria" w:cs="Arial Unicode MS"/>
                <w:color w:val="000000"/>
                <w:u w:color="000000"/>
                <w:bdr w:val="nil"/>
                <w:lang w:val="it-IT" w:eastAsia="hr-HR"/>
              </w:rPr>
              <w:t>0% = Non è stata eseguita.</w:t>
            </w:r>
          </w:p>
          <w:p w14:paraId="69864626" w14:textId="77777777" w:rsidR="00BC422E" w:rsidRPr="00BC422E" w:rsidRDefault="00BC422E" w:rsidP="00BC422E">
            <w:pPr>
              <w:pBdr>
                <w:top w:val="nil"/>
                <w:left w:val="nil"/>
                <w:bottom w:val="nil"/>
                <w:right w:val="nil"/>
                <w:between w:val="nil"/>
                <w:bar w:val="nil"/>
              </w:pBdr>
              <w:spacing w:after="0" w:line="240" w:lineRule="auto"/>
              <w:ind w:left="611" w:hanging="567"/>
              <w:rPr>
                <w:rFonts w:ascii="Cambria" w:eastAsia="Arial Unicode MS" w:hAnsi="Cambria" w:cs="Arial Unicode MS"/>
                <w:color w:val="000000"/>
                <w:u w:color="000000"/>
                <w:bdr w:val="nil"/>
                <w:lang w:val="it-IT" w:eastAsia="hr-HR"/>
              </w:rPr>
            </w:pPr>
            <w:r w:rsidRPr="00BC422E">
              <w:rPr>
                <w:rFonts w:ascii="Cambria" w:eastAsia="Arial Unicode MS" w:hAnsi="Cambria" w:cs="Arial Unicode MS"/>
                <w:color w:val="000000"/>
                <w:u w:color="000000"/>
                <w:bdr w:val="nil"/>
                <w:lang w:val="it-IT" w:eastAsia="hr-HR"/>
              </w:rPr>
              <w:t xml:space="preserve">10% = È stata eseguita in lieve ritardo o in tempo, ma i contenuti non sono focalizzati, mancano le parti della struttura di un seminario, la quantità e la qualità delle fonti usate è insufficiente.          </w:t>
            </w:r>
          </w:p>
          <w:p w14:paraId="5F3E0D59" w14:textId="77777777" w:rsidR="00BC422E" w:rsidRPr="00BC422E" w:rsidRDefault="00BC422E" w:rsidP="00BC422E">
            <w:pPr>
              <w:pBdr>
                <w:top w:val="nil"/>
                <w:left w:val="nil"/>
                <w:bottom w:val="nil"/>
                <w:right w:val="nil"/>
                <w:between w:val="nil"/>
                <w:bar w:val="nil"/>
              </w:pBdr>
              <w:spacing w:after="0" w:line="240" w:lineRule="auto"/>
              <w:ind w:left="611" w:hanging="567"/>
              <w:rPr>
                <w:rFonts w:ascii="Cambria" w:eastAsia="Arial Unicode MS" w:hAnsi="Cambria" w:cs="Arial Unicode MS"/>
                <w:color w:val="000000"/>
                <w:u w:color="000000"/>
                <w:bdr w:val="nil"/>
                <w:lang w:val="it-IT" w:eastAsia="hr-HR"/>
              </w:rPr>
            </w:pPr>
            <w:r w:rsidRPr="00BC422E">
              <w:rPr>
                <w:rFonts w:ascii="Cambria" w:eastAsia="Arial Unicode MS" w:hAnsi="Cambria" w:cs="Arial Unicode MS"/>
                <w:color w:val="000000"/>
                <w:u w:color="000000"/>
                <w:bdr w:val="nil"/>
                <w:lang w:val="it-IT" w:eastAsia="hr-HR"/>
              </w:rPr>
              <w:t>20% = È stata eseguita in tempo, la quantità delle fonti usate è accettabile, ma la selezione delle informazioni è casuale e accessoria. Inoltre, il seminario contiene molti errori linguistici (lessico impreciso o generico, errori morfosintattici e ortografici, errori nell’uso della punteggiatura).</w:t>
            </w:r>
          </w:p>
          <w:p w14:paraId="6A92FE99" w14:textId="77777777" w:rsidR="00BC422E" w:rsidRPr="00BC422E" w:rsidRDefault="00BC422E" w:rsidP="00BC422E">
            <w:pPr>
              <w:pBdr>
                <w:top w:val="nil"/>
                <w:left w:val="nil"/>
                <w:bottom w:val="nil"/>
                <w:right w:val="nil"/>
                <w:between w:val="nil"/>
                <w:bar w:val="nil"/>
              </w:pBdr>
              <w:spacing w:after="0" w:line="240" w:lineRule="auto"/>
              <w:ind w:left="611" w:hanging="567"/>
              <w:rPr>
                <w:rFonts w:ascii="Cambria" w:eastAsia="Arial Unicode MS" w:hAnsi="Cambria" w:cs="Arial Unicode MS"/>
                <w:color w:val="000000"/>
                <w:u w:color="000000"/>
                <w:bdr w:val="nil"/>
                <w:lang w:val="it-IT" w:eastAsia="hr-HR"/>
              </w:rPr>
            </w:pPr>
            <w:r w:rsidRPr="00BC422E">
              <w:rPr>
                <w:rFonts w:ascii="Cambria" w:eastAsia="Arial Unicode MS" w:hAnsi="Cambria" w:cs="Arial Unicode MS"/>
                <w:color w:val="000000"/>
                <w:u w:color="000000"/>
                <w:bdr w:val="nil"/>
                <w:lang w:val="it-IT" w:eastAsia="hr-HR"/>
              </w:rPr>
              <w:t xml:space="preserve">30% = È stata eseguita in tempo, la quantità delle fonti usate è accettabile, ma la selezione delle informazioni è incompleta. Il seminario contiene errori linguistici e strutturali non trascurabili. </w:t>
            </w:r>
          </w:p>
          <w:p w14:paraId="243E29AC" w14:textId="77777777" w:rsidR="00BC422E" w:rsidRPr="00BC422E" w:rsidRDefault="00BC422E" w:rsidP="00BC422E">
            <w:pPr>
              <w:pBdr>
                <w:top w:val="nil"/>
                <w:left w:val="nil"/>
                <w:bottom w:val="nil"/>
                <w:right w:val="nil"/>
                <w:between w:val="nil"/>
                <w:bar w:val="nil"/>
              </w:pBdr>
              <w:spacing w:after="0" w:line="240" w:lineRule="auto"/>
              <w:ind w:left="611" w:hanging="567"/>
              <w:rPr>
                <w:rFonts w:ascii="Cambria" w:eastAsia="Arial Unicode MS" w:hAnsi="Cambria" w:cs="Arial Unicode MS"/>
                <w:color w:val="000000"/>
                <w:u w:color="000000"/>
                <w:bdr w:val="nil"/>
                <w:lang w:val="it-IT" w:eastAsia="hr-HR"/>
              </w:rPr>
            </w:pPr>
            <w:r w:rsidRPr="00BC422E">
              <w:rPr>
                <w:rFonts w:ascii="Cambria" w:eastAsia="Arial Unicode MS" w:hAnsi="Cambria" w:cs="Arial Unicode MS"/>
                <w:color w:val="000000"/>
                <w:u w:color="000000"/>
                <w:bdr w:val="nil"/>
                <w:lang w:val="it-IT" w:eastAsia="hr-HR"/>
              </w:rPr>
              <w:t>40% = È stata eseguita in tempo, presenta le informazioni chiave, la documentazione e le fonti usate sono soddisfacenti, ma manca di creatività personale.</w:t>
            </w:r>
          </w:p>
          <w:p w14:paraId="7FD16926" w14:textId="77777777" w:rsidR="00BC422E" w:rsidRPr="00BC422E" w:rsidRDefault="00BC422E" w:rsidP="00BC422E">
            <w:pPr>
              <w:pBdr>
                <w:top w:val="nil"/>
                <w:left w:val="nil"/>
                <w:bottom w:val="nil"/>
                <w:right w:val="nil"/>
                <w:between w:val="nil"/>
                <w:bar w:val="nil"/>
              </w:pBdr>
              <w:spacing w:after="0" w:line="240" w:lineRule="auto"/>
              <w:ind w:left="611" w:hanging="567"/>
              <w:rPr>
                <w:rFonts w:ascii="Cambria" w:eastAsia="Arial Unicode MS" w:hAnsi="Cambria" w:cs="Arial Unicode MS"/>
                <w:color w:val="000000"/>
                <w:u w:color="000000"/>
                <w:bdr w:val="nil"/>
                <w:lang w:val="it-IT" w:eastAsia="hr-HR"/>
              </w:rPr>
            </w:pPr>
            <w:r w:rsidRPr="00BC422E">
              <w:rPr>
                <w:rFonts w:ascii="Cambria" w:eastAsia="Arial Unicode MS" w:hAnsi="Cambria" w:cs="Arial Unicode MS"/>
                <w:color w:val="000000"/>
                <w:u w:color="000000"/>
                <w:bdr w:val="nil"/>
                <w:lang w:val="it-IT" w:eastAsia="hr-HR"/>
              </w:rPr>
              <w:t xml:space="preserve">50% = È linguisticamente corretta, la scelta delle fonti è accurata e ricca ed è presente un’impronta personalizzata. </w:t>
            </w:r>
          </w:p>
          <w:p w14:paraId="1FBBC374" w14:textId="77777777" w:rsidR="00BC422E" w:rsidRPr="00BC422E" w:rsidRDefault="00BC422E" w:rsidP="00BC422E">
            <w:pPr>
              <w:pBdr>
                <w:top w:val="nil"/>
                <w:left w:val="nil"/>
                <w:bottom w:val="nil"/>
                <w:right w:val="nil"/>
                <w:between w:val="nil"/>
                <w:bar w:val="nil"/>
              </w:pBdr>
              <w:spacing w:after="0" w:line="240" w:lineRule="auto"/>
              <w:ind w:left="44"/>
              <w:rPr>
                <w:rFonts w:ascii="Cambria" w:eastAsia="Arial Unicode MS" w:hAnsi="Cambria" w:cs="Arial Unicode MS"/>
                <w:color w:val="000000"/>
                <w:u w:color="000000"/>
                <w:bdr w:val="nil"/>
                <w:lang w:val="it-IT" w:eastAsia="hr-HR"/>
              </w:rPr>
            </w:pPr>
          </w:p>
          <w:p w14:paraId="0145FB4E" w14:textId="77777777" w:rsidR="00BC422E" w:rsidRPr="00BC422E" w:rsidRDefault="00BC422E" w:rsidP="00BC422E">
            <w:pPr>
              <w:pBdr>
                <w:top w:val="nil"/>
                <w:left w:val="nil"/>
                <w:bottom w:val="nil"/>
                <w:right w:val="nil"/>
                <w:between w:val="nil"/>
                <w:bar w:val="nil"/>
              </w:pBdr>
              <w:spacing w:after="0" w:line="240" w:lineRule="auto"/>
              <w:ind w:left="44"/>
              <w:rPr>
                <w:rFonts w:ascii="Cambria" w:eastAsia="Arial Unicode MS" w:hAnsi="Cambria" w:cs="Arial Unicode MS"/>
                <w:bCs/>
                <w:color w:val="000000"/>
                <w:u w:color="000000"/>
                <w:bdr w:val="nil"/>
                <w:lang w:val="it-IT" w:eastAsia="hr-HR"/>
              </w:rPr>
            </w:pPr>
            <w:r w:rsidRPr="00BC422E">
              <w:rPr>
                <w:rFonts w:ascii="Cambria" w:eastAsia="Arial Unicode MS" w:hAnsi="Cambria" w:cs="Arial Unicode MS"/>
                <w:bCs/>
                <w:color w:val="000000"/>
                <w:u w:color="000000"/>
                <w:bdr w:val="nil"/>
                <w:lang w:val="it-IT" w:eastAsia="hr-HR"/>
              </w:rPr>
              <w:t>La presentazione della ricerca durante l’uscita didattica:</w:t>
            </w:r>
          </w:p>
          <w:p w14:paraId="74C6A1B8" w14:textId="77777777" w:rsidR="00BC422E" w:rsidRPr="00BC422E" w:rsidRDefault="00BC422E" w:rsidP="00BC422E">
            <w:pPr>
              <w:pBdr>
                <w:top w:val="nil"/>
                <w:left w:val="nil"/>
                <w:bottom w:val="nil"/>
                <w:right w:val="nil"/>
                <w:between w:val="nil"/>
                <w:bar w:val="nil"/>
              </w:pBdr>
              <w:spacing w:after="0" w:line="240" w:lineRule="auto"/>
              <w:ind w:left="44"/>
              <w:rPr>
                <w:rFonts w:ascii="Cambria" w:eastAsia="Arial Unicode MS" w:hAnsi="Cambria" w:cs="Arial Unicode MS"/>
                <w:color w:val="000000"/>
                <w:u w:color="000000"/>
                <w:bdr w:val="nil"/>
                <w:lang w:val="it-IT" w:eastAsia="hr-HR"/>
              </w:rPr>
            </w:pPr>
            <w:r w:rsidRPr="00BC422E">
              <w:rPr>
                <w:rFonts w:ascii="Cambria" w:eastAsia="Arial Unicode MS" w:hAnsi="Cambria" w:cs="Arial Unicode MS"/>
                <w:color w:val="000000"/>
                <w:u w:color="000000"/>
                <w:bdr w:val="nil"/>
                <w:lang w:val="it-IT" w:eastAsia="hr-HR"/>
              </w:rPr>
              <w:t xml:space="preserve"> 0% = La preparazione della presentazione non è stata eseguita</w:t>
            </w:r>
          </w:p>
          <w:p w14:paraId="03370D81" w14:textId="77777777" w:rsidR="00BC422E" w:rsidRPr="00BC422E" w:rsidRDefault="00BC422E" w:rsidP="00BC422E">
            <w:pPr>
              <w:pBdr>
                <w:top w:val="nil"/>
                <w:left w:val="nil"/>
                <w:bottom w:val="nil"/>
                <w:right w:val="nil"/>
                <w:between w:val="nil"/>
                <w:bar w:val="nil"/>
              </w:pBdr>
              <w:spacing w:after="0" w:line="240" w:lineRule="auto"/>
              <w:ind w:left="469" w:hanging="425"/>
              <w:rPr>
                <w:rFonts w:ascii="Cambria" w:eastAsia="Arial Unicode MS" w:hAnsi="Cambria" w:cs="Arial Unicode MS"/>
                <w:color w:val="000000"/>
                <w:u w:color="000000"/>
                <w:bdr w:val="nil"/>
                <w:lang w:val="it-IT" w:eastAsia="hr-HR"/>
              </w:rPr>
            </w:pPr>
            <w:r w:rsidRPr="00BC422E">
              <w:rPr>
                <w:rFonts w:ascii="Cambria" w:eastAsia="Arial Unicode MS" w:hAnsi="Cambria" w:cs="Arial Unicode MS"/>
                <w:color w:val="000000"/>
                <w:u w:color="000000"/>
                <w:bdr w:val="nil"/>
                <w:lang w:val="it-IT" w:eastAsia="hr-HR"/>
              </w:rPr>
              <w:t xml:space="preserve"> 8% = La presentazione dei contenuti manca di organicità e coerenza. Nel presentare i contenuti agli studenti si nota una scarsa padronanza della lingua e/o mancanza di efficacia espositiva. </w:t>
            </w:r>
          </w:p>
          <w:p w14:paraId="720DBE0A" w14:textId="77777777" w:rsidR="00BC422E" w:rsidRPr="00BC422E" w:rsidRDefault="00BC422E" w:rsidP="00BC422E">
            <w:pPr>
              <w:pBdr>
                <w:top w:val="nil"/>
                <w:left w:val="nil"/>
                <w:bottom w:val="nil"/>
                <w:right w:val="nil"/>
                <w:between w:val="nil"/>
                <w:bar w:val="nil"/>
              </w:pBdr>
              <w:spacing w:after="0" w:line="240" w:lineRule="auto"/>
              <w:ind w:left="611" w:hanging="567"/>
              <w:rPr>
                <w:rFonts w:ascii="Cambria" w:eastAsia="Arial Unicode MS" w:hAnsi="Cambria" w:cs="Arial Unicode MS"/>
                <w:color w:val="000000"/>
                <w:u w:color="000000"/>
                <w:bdr w:val="nil"/>
                <w:lang w:val="it-IT" w:eastAsia="hr-HR"/>
              </w:rPr>
            </w:pPr>
            <w:r w:rsidRPr="00BC422E">
              <w:rPr>
                <w:rFonts w:ascii="Cambria" w:eastAsia="Arial Unicode MS" w:hAnsi="Cambria" w:cs="Arial Unicode MS"/>
                <w:color w:val="000000"/>
                <w:u w:color="000000"/>
                <w:bdr w:val="nil"/>
                <w:lang w:val="it-IT" w:eastAsia="hr-HR"/>
              </w:rPr>
              <w:t xml:space="preserve">16% = Nella presentazione riporta molti errori linguistici (che non si possono attribuire alla disattenzione) e mette poco cura e impegno nell'esporre. </w:t>
            </w:r>
          </w:p>
          <w:p w14:paraId="14407DF9" w14:textId="77777777" w:rsidR="00BC422E" w:rsidRPr="00BC422E" w:rsidRDefault="00BC422E" w:rsidP="00BC422E">
            <w:pPr>
              <w:pBdr>
                <w:top w:val="nil"/>
                <w:left w:val="nil"/>
                <w:bottom w:val="nil"/>
                <w:right w:val="nil"/>
                <w:between w:val="nil"/>
                <w:bar w:val="nil"/>
              </w:pBdr>
              <w:spacing w:after="0" w:line="240" w:lineRule="auto"/>
              <w:ind w:left="611" w:hanging="567"/>
              <w:rPr>
                <w:rFonts w:ascii="Cambria" w:eastAsia="Arial Unicode MS" w:hAnsi="Cambria" w:cs="Arial Unicode MS"/>
                <w:color w:val="000000"/>
                <w:u w:color="000000"/>
                <w:bdr w:val="nil"/>
                <w:lang w:val="it-IT" w:eastAsia="hr-HR"/>
              </w:rPr>
            </w:pPr>
            <w:r w:rsidRPr="00BC422E">
              <w:rPr>
                <w:rFonts w:ascii="Cambria" w:eastAsia="Arial Unicode MS" w:hAnsi="Cambria" w:cs="Arial Unicode MS"/>
                <w:color w:val="000000"/>
                <w:u w:color="000000"/>
                <w:bdr w:val="nil"/>
                <w:lang w:val="it-IT" w:eastAsia="hr-HR"/>
              </w:rPr>
              <w:t>24% = L'esposizione è accettabile, ma la presentazione dei contenuti è disordinata e incoerente.</w:t>
            </w:r>
          </w:p>
          <w:p w14:paraId="092D7913" w14:textId="77777777" w:rsidR="00BC422E" w:rsidRPr="00BC422E" w:rsidRDefault="00BC422E" w:rsidP="00BC422E">
            <w:pPr>
              <w:pBdr>
                <w:top w:val="nil"/>
                <w:left w:val="nil"/>
                <w:bottom w:val="nil"/>
                <w:right w:val="nil"/>
                <w:between w:val="nil"/>
                <w:bar w:val="nil"/>
              </w:pBdr>
              <w:spacing w:after="0" w:line="240" w:lineRule="auto"/>
              <w:ind w:left="611" w:hanging="567"/>
              <w:rPr>
                <w:rFonts w:ascii="Cambria" w:eastAsia="Arial Unicode MS" w:hAnsi="Cambria" w:cs="Arial Unicode MS"/>
                <w:color w:val="000000"/>
                <w:u w:color="000000"/>
                <w:bdr w:val="nil"/>
                <w:lang w:val="it-IT" w:eastAsia="hr-HR"/>
              </w:rPr>
            </w:pPr>
            <w:r w:rsidRPr="00BC422E">
              <w:rPr>
                <w:rFonts w:ascii="Cambria" w:eastAsia="Arial Unicode MS" w:hAnsi="Cambria" w:cs="Arial Unicode MS"/>
                <w:color w:val="000000"/>
                <w:u w:color="000000"/>
                <w:bdr w:val="nil"/>
                <w:lang w:val="it-IT" w:eastAsia="hr-HR"/>
              </w:rPr>
              <w:t>32%= Nella presentazione non ci sono errori linguistici, l’esposizione è precisa, chiara e concisa, ma senza apporti creativi personali.</w:t>
            </w:r>
          </w:p>
          <w:p w14:paraId="308A898C" w14:textId="77777777" w:rsidR="00BC422E" w:rsidRPr="00BC422E" w:rsidRDefault="00BC422E" w:rsidP="00BC422E">
            <w:pPr>
              <w:pBdr>
                <w:top w:val="nil"/>
                <w:left w:val="nil"/>
                <w:bottom w:val="nil"/>
                <w:right w:val="nil"/>
                <w:between w:val="nil"/>
                <w:bar w:val="nil"/>
              </w:pBdr>
              <w:spacing w:after="0" w:line="240" w:lineRule="auto"/>
              <w:ind w:left="611" w:hanging="567"/>
              <w:rPr>
                <w:rFonts w:ascii="Cambria" w:eastAsia="Arial Unicode MS" w:hAnsi="Cambria" w:cs="Arial Unicode MS"/>
                <w:color w:val="000000"/>
                <w:u w:color="000000"/>
                <w:bdr w:val="nil"/>
                <w:lang w:val="it-IT" w:eastAsia="hr-HR"/>
              </w:rPr>
            </w:pPr>
            <w:r w:rsidRPr="00BC422E">
              <w:rPr>
                <w:rFonts w:ascii="Cambria" w:eastAsia="Arial Unicode MS" w:hAnsi="Cambria" w:cs="Arial Unicode MS"/>
                <w:color w:val="000000"/>
                <w:u w:color="000000"/>
                <w:bdr w:val="nil"/>
                <w:lang w:val="it-IT" w:eastAsia="hr-HR"/>
              </w:rPr>
              <w:lastRenderedPageBreak/>
              <w:t>40% = L’esposizione è precisa, corretta e chiara e contiene giudizi personali pertinenti e fondati.</w:t>
            </w:r>
          </w:p>
        </w:tc>
      </w:tr>
      <w:tr w:rsidR="00BC422E" w:rsidRPr="00BC422E" w14:paraId="5DB34B8D" w14:textId="77777777" w:rsidTr="000F048B">
        <w:tc>
          <w:tcPr>
            <w:tcW w:w="2814"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472D51F" w14:textId="77777777" w:rsidR="00BC422E" w:rsidRPr="00BC422E" w:rsidRDefault="00BC422E" w:rsidP="00BC422E">
            <w:pPr>
              <w:spacing w:after="0" w:line="240" w:lineRule="auto"/>
              <w:rPr>
                <w:rFonts w:ascii="Cambria" w:hAnsi="Cambria"/>
              </w:rPr>
            </w:pPr>
          </w:p>
        </w:tc>
        <w:tc>
          <w:tcPr>
            <w:tcW w:w="6826"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466B099" w14:textId="77777777" w:rsidR="00BC422E" w:rsidRPr="00BC422E" w:rsidRDefault="00BC422E" w:rsidP="00BC422E">
            <w:pPr>
              <w:spacing w:after="0" w:line="240" w:lineRule="auto"/>
              <w:rPr>
                <w:rFonts w:ascii="Cambria" w:eastAsia="Calibri" w:hAnsi="Cambria" w:cs="Times New Roman"/>
              </w:rPr>
            </w:pPr>
            <w:r w:rsidRPr="00BC422E">
              <w:rPr>
                <w:rFonts w:ascii="Cambria" w:eastAsia="Calibri" w:hAnsi="Cambria" w:cs="Times New Roman"/>
              </w:rPr>
              <w:t xml:space="preserve">Per </w:t>
            </w:r>
            <w:proofErr w:type="spellStart"/>
            <w:r w:rsidRPr="00BC422E">
              <w:rPr>
                <w:rFonts w:ascii="Cambria" w:eastAsia="Calibri" w:hAnsi="Cambria" w:cs="Times New Roman"/>
              </w:rPr>
              <w:t>ottenere</w:t>
            </w:r>
            <w:proofErr w:type="spellEnd"/>
            <w:r w:rsidRPr="00BC422E">
              <w:rPr>
                <w:rFonts w:ascii="Cambria" w:eastAsia="Calibri" w:hAnsi="Cambria" w:cs="Times New Roman"/>
              </w:rPr>
              <w:t xml:space="preserve"> la </w:t>
            </w:r>
            <w:proofErr w:type="spellStart"/>
            <w:r w:rsidRPr="00BC422E">
              <w:rPr>
                <w:rFonts w:ascii="Cambria" w:eastAsia="Calibri" w:hAnsi="Cambria" w:cs="Times New Roman"/>
              </w:rPr>
              <w:t>valutazione</w:t>
            </w:r>
            <w:proofErr w:type="spellEnd"/>
            <w:r w:rsidRPr="00BC422E">
              <w:rPr>
                <w:rFonts w:ascii="Cambria" w:eastAsia="Calibri" w:hAnsi="Cambria" w:cs="Times New Roman"/>
              </w:rPr>
              <w:t xml:space="preserve"> finale, </w:t>
            </w:r>
            <w:proofErr w:type="spellStart"/>
            <w:r w:rsidRPr="00BC422E">
              <w:rPr>
                <w:rFonts w:ascii="Cambria" w:eastAsia="Calibri" w:hAnsi="Cambria" w:cs="Times New Roman"/>
              </w:rPr>
              <w:t>lo</w:t>
            </w:r>
            <w:proofErr w:type="spellEnd"/>
            <w:r w:rsidRPr="00BC422E">
              <w:rPr>
                <w:rFonts w:ascii="Cambria" w:eastAsia="Calibri" w:hAnsi="Cambria" w:cs="Times New Roman"/>
              </w:rPr>
              <w:t xml:space="preserve"> studente/la </w:t>
            </w:r>
            <w:proofErr w:type="spellStart"/>
            <w:r w:rsidRPr="00BC422E">
              <w:rPr>
                <w:rFonts w:ascii="Cambria" w:eastAsia="Calibri" w:hAnsi="Cambria" w:cs="Times New Roman"/>
              </w:rPr>
              <w:t>studentessa</w:t>
            </w:r>
            <w:proofErr w:type="spellEnd"/>
            <w:r w:rsidRPr="00BC422E">
              <w:rPr>
                <w:rFonts w:ascii="Cambria" w:eastAsia="Calibri" w:hAnsi="Cambria" w:cs="Times New Roman"/>
              </w:rPr>
              <w:t xml:space="preserve"> deve:</w:t>
            </w:r>
          </w:p>
          <w:p w14:paraId="4291A91C" w14:textId="77777777" w:rsidR="00BC422E" w:rsidRPr="00BC422E" w:rsidRDefault="00BC422E" w:rsidP="00BC422E">
            <w:pPr>
              <w:pBdr>
                <w:top w:val="nil"/>
                <w:left w:val="nil"/>
                <w:bottom w:val="nil"/>
                <w:right w:val="nil"/>
                <w:between w:val="nil"/>
                <w:bar w:val="nil"/>
              </w:pBdr>
              <w:spacing w:after="0" w:line="240" w:lineRule="auto"/>
              <w:rPr>
                <w:rFonts w:ascii="Cambria" w:eastAsia="Arial Unicode MS" w:hAnsi="Cambria" w:cs="Arial Unicode MS"/>
                <w:color w:val="000000"/>
                <w:u w:color="000000"/>
                <w:bdr w:val="nil"/>
                <w:lang w:val="it-IT" w:eastAsia="hr-HR"/>
              </w:rPr>
            </w:pPr>
            <w:r w:rsidRPr="00BC422E">
              <w:rPr>
                <w:rFonts w:ascii="Cambria" w:eastAsia="Arial Unicode MS" w:hAnsi="Cambria" w:cs="Arial Unicode MS"/>
                <w:color w:val="000000"/>
                <w:u w:color="000000"/>
                <w:bdr w:val="nil"/>
                <w:lang w:val="it-IT" w:eastAsia="hr-HR"/>
              </w:rPr>
              <w:t>1. eseguire la ricerca sul campo</w:t>
            </w:r>
          </w:p>
          <w:p w14:paraId="6911749B" w14:textId="10A659CB" w:rsidR="00BC422E" w:rsidRPr="00BC422E" w:rsidRDefault="00BC422E" w:rsidP="00BC422E">
            <w:pPr>
              <w:pBdr>
                <w:top w:val="nil"/>
                <w:left w:val="nil"/>
                <w:bottom w:val="nil"/>
                <w:right w:val="nil"/>
                <w:between w:val="nil"/>
                <w:bar w:val="nil"/>
              </w:pBdr>
              <w:spacing w:after="0" w:line="240" w:lineRule="auto"/>
              <w:rPr>
                <w:rFonts w:ascii="Cambria" w:eastAsia="Arial Unicode MS" w:hAnsi="Cambria" w:cs="Arial Unicode MS"/>
                <w:color w:val="000000"/>
                <w:u w:color="000000"/>
                <w:bdr w:val="nil"/>
                <w:lang w:val="it-IT" w:eastAsia="hr-HR"/>
              </w:rPr>
            </w:pPr>
            <w:r w:rsidRPr="00BC422E">
              <w:rPr>
                <w:rFonts w:ascii="Cambria" w:eastAsia="Arial Unicode MS" w:hAnsi="Cambria" w:cs="Arial Unicode MS"/>
                <w:color w:val="000000"/>
                <w:u w:color="000000"/>
                <w:bdr w:val="nil"/>
                <w:lang w:val="it-IT" w:eastAsia="hr-HR"/>
              </w:rPr>
              <w:t>2. stendere e presentare oralmente l’attività didattica</w:t>
            </w:r>
            <w:r>
              <w:rPr>
                <w:rFonts w:ascii="Cambria" w:eastAsia="Arial Unicode MS" w:hAnsi="Cambria" w:cs="Arial Unicode MS"/>
                <w:color w:val="000000"/>
                <w:u w:color="000000"/>
                <w:bdr w:val="nil"/>
                <w:lang w:val="it-IT" w:eastAsia="hr-HR"/>
              </w:rPr>
              <w:t>.</w:t>
            </w:r>
          </w:p>
        </w:tc>
      </w:tr>
      <w:tr w:rsidR="00BC422E" w:rsidRPr="00BC422E" w14:paraId="141228DD" w14:textId="77777777" w:rsidTr="000F048B">
        <w:tc>
          <w:tcPr>
            <w:tcW w:w="281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26659FB" w14:textId="77777777" w:rsidR="00BC422E" w:rsidRPr="00BC422E" w:rsidRDefault="00BC422E" w:rsidP="00BC422E">
            <w:pPr>
              <w:spacing w:after="0" w:line="240" w:lineRule="auto"/>
              <w:rPr>
                <w:rFonts w:ascii="Cambria" w:hAnsi="Cambria"/>
              </w:rPr>
            </w:pPr>
            <w:proofErr w:type="spellStart"/>
            <w:r w:rsidRPr="00BC422E">
              <w:rPr>
                <w:rFonts w:ascii="Cambria" w:hAnsi="Cambria"/>
              </w:rPr>
              <w:t>Appelli</w:t>
            </w:r>
            <w:proofErr w:type="spellEnd"/>
            <w:r w:rsidRPr="00BC422E">
              <w:rPr>
                <w:rFonts w:ascii="Cambria" w:hAnsi="Cambria"/>
              </w:rPr>
              <w:t xml:space="preserve"> </w:t>
            </w:r>
            <w:proofErr w:type="spellStart"/>
            <w:r w:rsidRPr="00BC422E">
              <w:rPr>
                <w:rFonts w:ascii="Cambria" w:hAnsi="Cambria"/>
              </w:rPr>
              <w:t>d’esame</w:t>
            </w:r>
            <w:proofErr w:type="spellEnd"/>
            <w:r w:rsidRPr="00BC422E">
              <w:rPr>
                <w:rFonts w:ascii="Cambria" w:hAnsi="Cambria"/>
              </w:rPr>
              <w:t xml:space="preserve"> e </w:t>
            </w:r>
            <w:proofErr w:type="spellStart"/>
            <w:r w:rsidRPr="00BC422E">
              <w:rPr>
                <w:rFonts w:ascii="Cambria" w:hAnsi="Cambria"/>
              </w:rPr>
              <w:t>delle</w:t>
            </w:r>
            <w:proofErr w:type="spellEnd"/>
            <w:r w:rsidRPr="00BC422E">
              <w:rPr>
                <w:rFonts w:ascii="Cambria" w:hAnsi="Cambria"/>
              </w:rPr>
              <w:t xml:space="preserve"> </w:t>
            </w:r>
            <w:proofErr w:type="spellStart"/>
            <w:r w:rsidRPr="00BC422E">
              <w:rPr>
                <w:rFonts w:ascii="Cambria" w:hAnsi="Cambria"/>
              </w:rPr>
              <w:t>verifiche</w:t>
            </w:r>
            <w:proofErr w:type="spellEnd"/>
            <w:r w:rsidRPr="00BC422E">
              <w:rPr>
                <w:rFonts w:ascii="Cambria" w:hAnsi="Cambria"/>
              </w:rPr>
              <w:t xml:space="preserve"> </w:t>
            </w:r>
            <w:proofErr w:type="spellStart"/>
            <w:r w:rsidRPr="00BC422E">
              <w:rPr>
                <w:rFonts w:ascii="Cambria" w:hAnsi="Cambria"/>
              </w:rPr>
              <w:t>parziali</w:t>
            </w:r>
            <w:proofErr w:type="spellEnd"/>
          </w:p>
        </w:tc>
        <w:tc>
          <w:tcPr>
            <w:tcW w:w="6826"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B96D264" w14:textId="77777777" w:rsidR="00BC422E" w:rsidRPr="00BC422E" w:rsidRDefault="00BC422E" w:rsidP="00BC422E">
            <w:pPr>
              <w:spacing w:after="0" w:line="240" w:lineRule="auto"/>
              <w:rPr>
                <w:rFonts w:ascii="Cambria" w:hAnsi="Cambria"/>
              </w:rPr>
            </w:pPr>
            <w:r w:rsidRPr="00BC422E">
              <w:rPr>
                <w:rFonts w:ascii="Cambria" w:hAnsi="Cambria"/>
              </w:rPr>
              <w:t xml:space="preserve">Si </w:t>
            </w:r>
            <w:proofErr w:type="spellStart"/>
            <w:r w:rsidRPr="00BC422E">
              <w:rPr>
                <w:rFonts w:ascii="Cambria" w:hAnsi="Cambria"/>
              </w:rPr>
              <w:t>definiscono</w:t>
            </w:r>
            <w:proofErr w:type="spellEnd"/>
            <w:r w:rsidRPr="00BC422E">
              <w:rPr>
                <w:rFonts w:ascii="Cambria" w:hAnsi="Cambria"/>
              </w:rPr>
              <w:t xml:space="preserve"> </w:t>
            </w:r>
            <w:proofErr w:type="spellStart"/>
            <w:r w:rsidRPr="00BC422E">
              <w:rPr>
                <w:rFonts w:ascii="Cambria" w:hAnsi="Cambria"/>
              </w:rPr>
              <w:t>all'inizio</w:t>
            </w:r>
            <w:proofErr w:type="spellEnd"/>
            <w:r w:rsidRPr="00BC422E">
              <w:rPr>
                <w:rFonts w:ascii="Cambria" w:hAnsi="Cambria"/>
              </w:rPr>
              <w:t xml:space="preserve"> </w:t>
            </w:r>
            <w:proofErr w:type="spellStart"/>
            <w:r w:rsidRPr="00BC422E">
              <w:rPr>
                <w:rFonts w:ascii="Cambria" w:hAnsi="Cambria"/>
              </w:rPr>
              <w:t>dell'anno</w:t>
            </w:r>
            <w:proofErr w:type="spellEnd"/>
            <w:r w:rsidRPr="00BC422E">
              <w:rPr>
                <w:rFonts w:ascii="Cambria" w:hAnsi="Cambria"/>
              </w:rPr>
              <w:t xml:space="preserve"> </w:t>
            </w:r>
            <w:proofErr w:type="spellStart"/>
            <w:r w:rsidRPr="00BC422E">
              <w:rPr>
                <w:rFonts w:ascii="Cambria" w:hAnsi="Cambria"/>
              </w:rPr>
              <w:t>academico</w:t>
            </w:r>
            <w:proofErr w:type="spellEnd"/>
            <w:r w:rsidRPr="00BC422E">
              <w:rPr>
                <w:rFonts w:ascii="Cambria" w:hAnsi="Cambria"/>
              </w:rPr>
              <w:t xml:space="preserve"> e si </w:t>
            </w:r>
            <w:proofErr w:type="spellStart"/>
            <w:r w:rsidRPr="00BC422E">
              <w:rPr>
                <w:rFonts w:ascii="Cambria" w:hAnsi="Cambria"/>
              </w:rPr>
              <w:t>pubblicano</w:t>
            </w:r>
            <w:proofErr w:type="spellEnd"/>
            <w:r w:rsidRPr="00BC422E">
              <w:rPr>
                <w:rFonts w:ascii="Cambria" w:hAnsi="Cambria"/>
              </w:rPr>
              <w:t xml:space="preserve"> </w:t>
            </w:r>
            <w:proofErr w:type="spellStart"/>
            <w:r w:rsidRPr="00BC422E">
              <w:rPr>
                <w:rFonts w:ascii="Cambria" w:hAnsi="Cambria"/>
              </w:rPr>
              <w:t>sulle</w:t>
            </w:r>
            <w:proofErr w:type="spellEnd"/>
            <w:r w:rsidRPr="00BC422E">
              <w:rPr>
                <w:rFonts w:ascii="Cambria" w:hAnsi="Cambria"/>
              </w:rPr>
              <w:t xml:space="preserve"> </w:t>
            </w:r>
            <w:proofErr w:type="spellStart"/>
            <w:r w:rsidRPr="00BC422E">
              <w:rPr>
                <w:rFonts w:ascii="Cambria" w:hAnsi="Cambria"/>
              </w:rPr>
              <w:t>pagine</w:t>
            </w:r>
            <w:proofErr w:type="spellEnd"/>
            <w:r w:rsidRPr="00BC422E">
              <w:rPr>
                <w:rFonts w:ascii="Cambria" w:hAnsi="Cambria"/>
              </w:rPr>
              <w:t xml:space="preserve"> web </w:t>
            </w:r>
            <w:proofErr w:type="spellStart"/>
            <w:r w:rsidRPr="00BC422E">
              <w:rPr>
                <w:rFonts w:ascii="Cambria" w:hAnsi="Cambria"/>
              </w:rPr>
              <w:t>dell'Università</w:t>
            </w:r>
            <w:proofErr w:type="spellEnd"/>
            <w:r w:rsidRPr="00BC422E">
              <w:rPr>
                <w:rFonts w:ascii="Cambria" w:hAnsi="Cambria"/>
              </w:rPr>
              <w:t xml:space="preserve"> e </w:t>
            </w:r>
            <w:proofErr w:type="spellStart"/>
            <w:r w:rsidRPr="00BC422E">
              <w:rPr>
                <w:rFonts w:ascii="Cambria" w:hAnsi="Cambria"/>
              </w:rPr>
              <w:t>nell'ISVU</w:t>
            </w:r>
            <w:proofErr w:type="spellEnd"/>
            <w:r w:rsidRPr="00BC422E">
              <w:rPr>
                <w:rFonts w:ascii="Cambria" w:hAnsi="Cambria"/>
              </w:rPr>
              <w:t>.</w:t>
            </w:r>
          </w:p>
        </w:tc>
      </w:tr>
      <w:tr w:rsidR="00BC422E" w:rsidRPr="00BC422E" w14:paraId="751FC5CE" w14:textId="77777777" w:rsidTr="00BC422E">
        <w:tc>
          <w:tcPr>
            <w:tcW w:w="281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7B6545E" w14:textId="77777777" w:rsidR="00BC422E" w:rsidRPr="00BC422E" w:rsidRDefault="00BC422E" w:rsidP="00BC422E">
            <w:pPr>
              <w:spacing w:after="0" w:line="240" w:lineRule="auto"/>
              <w:rPr>
                <w:rFonts w:ascii="Cambria" w:hAnsi="Cambria"/>
              </w:rPr>
            </w:pPr>
            <w:proofErr w:type="spellStart"/>
            <w:r w:rsidRPr="00BC422E">
              <w:rPr>
                <w:rFonts w:ascii="Cambria" w:hAnsi="Cambria"/>
              </w:rPr>
              <w:t>Ulteriori</w:t>
            </w:r>
            <w:proofErr w:type="spellEnd"/>
            <w:r w:rsidRPr="00BC422E">
              <w:rPr>
                <w:rFonts w:ascii="Cambria" w:hAnsi="Cambria"/>
              </w:rPr>
              <w:t xml:space="preserve"> </w:t>
            </w:r>
            <w:proofErr w:type="spellStart"/>
            <w:r w:rsidRPr="00BC422E">
              <w:rPr>
                <w:rFonts w:ascii="Cambria" w:hAnsi="Cambria"/>
              </w:rPr>
              <w:t>informazioni</w:t>
            </w:r>
            <w:proofErr w:type="spellEnd"/>
            <w:r w:rsidRPr="00BC422E">
              <w:rPr>
                <w:rFonts w:ascii="Cambria" w:hAnsi="Cambria"/>
              </w:rPr>
              <w:t xml:space="preserve"> </w:t>
            </w:r>
            <w:proofErr w:type="spellStart"/>
            <w:r w:rsidRPr="00BC422E">
              <w:rPr>
                <w:rFonts w:ascii="Cambria" w:hAnsi="Cambria"/>
              </w:rPr>
              <w:t>sull'insegnamento</w:t>
            </w:r>
            <w:proofErr w:type="spellEnd"/>
            <w:r w:rsidRPr="00BC422E">
              <w:rPr>
                <w:rFonts w:ascii="Cambria" w:hAnsi="Cambria"/>
              </w:rPr>
              <w:t xml:space="preserve">  </w:t>
            </w:r>
          </w:p>
        </w:tc>
        <w:tc>
          <w:tcPr>
            <w:tcW w:w="6826"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8CF68D3" w14:textId="77777777" w:rsidR="00BC422E" w:rsidRPr="00BC422E" w:rsidRDefault="00BC422E" w:rsidP="00BC422E">
            <w:pPr>
              <w:spacing w:after="0" w:line="240" w:lineRule="auto"/>
              <w:ind w:right="57"/>
              <w:jc w:val="both"/>
              <w:rPr>
                <w:rFonts w:ascii="Cambria" w:hAnsi="Cambria" w:cs="Calibri"/>
              </w:rPr>
            </w:pPr>
            <w:r w:rsidRPr="00BC422E">
              <w:rPr>
                <w:rFonts w:ascii="Cambria" w:hAnsi="Cambria" w:cs="Calibri"/>
              </w:rPr>
              <w:t xml:space="preserve">La </w:t>
            </w:r>
            <w:proofErr w:type="spellStart"/>
            <w:r w:rsidRPr="00BC422E">
              <w:rPr>
                <w:rFonts w:ascii="Cambria" w:hAnsi="Cambria" w:cs="Calibri"/>
              </w:rPr>
              <w:t>frequenza</w:t>
            </w:r>
            <w:proofErr w:type="spellEnd"/>
            <w:r w:rsidRPr="00BC422E">
              <w:rPr>
                <w:rFonts w:ascii="Cambria" w:hAnsi="Cambria" w:cs="Calibri"/>
              </w:rPr>
              <w:t xml:space="preserve"> </w:t>
            </w:r>
            <w:proofErr w:type="spellStart"/>
            <w:r w:rsidRPr="00BC422E">
              <w:rPr>
                <w:rFonts w:ascii="Cambria" w:hAnsi="Cambria" w:cs="Calibri"/>
              </w:rPr>
              <w:t>delle</w:t>
            </w:r>
            <w:proofErr w:type="spellEnd"/>
            <w:r w:rsidRPr="00BC422E">
              <w:rPr>
                <w:rFonts w:ascii="Cambria" w:hAnsi="Cambria" w:cs="Calibri"/>
              </w:rPr>
              <w:t xml:space="preserve"> </w:t>
            </w:r>
            <w:proofErr w:type="spellStart"/>
            <w:r w:rsidRPr="00BC422E">
              <w:rPr>
                <w:rFonts w:ascii="Cambria" w:hAnsi="Cambria" w:cs="Calibri"/>
              </w:rPr>
              <w:t>lezioni</w:t>
            </w:r>
            <w:proofErr w:type="spellEnd"/>
            <w:r w:rsidRPr="00BC422E">
              <w:rPr>
                <w:rFonts w:ascii="Cambria" w:hAnsi="Cambria" w:cs="Calibri"/>
              </w:rPr>
              <w:t xml:space="preserve"> è </w:t>
            </w:r>
            <w:proofErr w:type="spellStart"/>
            <w:r w:rsidRPr="00BC422E">
              <w:rPr>
                <w:rFonts w:ascii="Cambria" w:hAnsi="Cambria" w:cs="Calibri"/>
              </w:rPr>
              <w:t>obbligatoria</w:t>
            </w:r>
            <w:proofErr w:type="spellEnd"/>
            <w:r w:rsidRPr="00BC422E">
              <w:rPr>
                <w:rFonts w:ascii="Cambria" w:hAnsi="Cambria" w:cs="Calibri"/>
              </w:rPr>
              <w:t xml:space="preserve">. Si </w:t>
            </w:r>
            <w:proofErr w:type="spellStart"/>
            <w:r w:rsidRPr="00BC422E">
              <w:rPr>
                <w:rFonts w:ascii="Cambria" w:hAnsi="Cambria" w:cs="Calibri"/>
              </w:rPr>
              <w:t>tollera</w:t>
            </w:r>
            <w:proofErr w:type="spellEnd"/>
            <w:r w:rsidRPr="00BC422E">
              <w:rPr>
                <w:rFonts w:ascii="Cambria" w:hAnsi="Cambria" w:cs="Calibri"/>
              </w:rPr>
              <w:t xml:space="preserve"> </w:t>
            </w:r>
            <w:proofErr w:type="spellStart"/>
            <w:r w:rsidRPr="00BC422E">
              <w:rPr>
                <w:rFonts w:ascii="Cambria" w:hAnsi="Cambria" w:cs="Calibri"/>
              </w:rPr>
              <w:t>il</w:t>
            </w:r>
            <w:proofErr w:type="spellEnd"/>
            <w:r w:rsidRPr="00BC422E">
              <w:rPr>
                <w:rFonts w:ascii="Cambria" w:hAnsi="Cambria" w:cs="Calibri"/>
              </w:rPr>
              <w:t xml:space="preserve"> 30% </w:t>
            </w:r>
            <w:proofErr w:type="spellStart"/>
            <w:r w:rsidRPr="00BC422E">
              <w:rPr>
                <w:rFonts w:ascii="Cambria" w:hAnsi="Cambria" w:cs="Calibri"/>
              </w:rPr>
              <w:t>delle</w:t>
            </w:r>
            <w:proofErr w:type="spellEnd"/>
            <w:r w:rsidRPr="00BC422E">
              <w:rPr>
                <w:rFonts w:ascii="Cambria" w:hAnsi="Cambria" w:cs="Calibri"/>
              </w:rPr>
              <w:t xml:space="preserve"> </w:t>
            </w:r>
            <w:proofErr w:type="spellStart"/>
            <w:r w:rsidRPr="00BC422E">
              <w:rPr>
                <w:rFonts w:ascii="Cambria" w:hAnsi="Cambria" w:cs="Calibri"/>
              </w:rPr>
              <w:t>assenze</w:t>
            </w:r>
            <w:proofErr w:type="spellEnd"/>
            <w:r w:rsidRPr="00BC422E">
              <w:rPr>
                <w:rFonts w:ascii="Cambria" w:hAnsi="Cambria" w:cs="Calibri"/>
              </w:rPr>
              <w:t xml:space="preserve"> </w:t>
            </w:r>
            <w:proofErr w:type="spellStart"/>
            <w:r w:rsidRPr="00BC422E">
              <w:rPr>
                <w:rFonts w:ascii="Cambria" w:hAnsi="Cambria" w:cs="Calibri"/>
              </w:rPr>
              <w:t>che</w:t>
            </w:r>
            <w:proofErr w:type="spellEnd"/>
            <w:r w:rsidRPr="00BC422E">
              <w:rPr>
                <w:rFonts w:ascii="Cambria" w:hAnsi="Cambria" w:cs="Calibri"/>
              </w:rPr>
              <w:t xml:space="preserve"> </w:t>
            </w:r>
            <w:proofErr w:type="spellStart"/>
            <w:r w:rsidRPr="00BC422E">
              <w:rPr>
                <w:rFonts w:ascii="Cambria" w:hAnsi="Cambria" w:cs="Calibri"/>
              </w:rPr>
              <w:t>non</w:t>
            </w:r>
            <w:proofErr w:type="spellEnd"/>
            <w:r w:rsidRPr="00BC422E">
              <w:rPr>
                <w:rFonts w:ascii="Cambria" w:hAnsi="Cambria" w:cs="Calibri"/>
              </w:rPr>
              <w:t xml:space="preserve"> è </w:t>
            </w:r>
            <w:proofErr w:type="spellStart"/>
            <w:r w:rsidRPr="00BC422E">
              <w:rPr>
                <w:rFonts w:ascii="Cambria" w:hAnsi="Cambria" w:cs="Calibri"/>
              </w:rPr>
              <w:t>necessario</w:t>
            </w:r>
            <w:proofErr w:type="spellEnd"/>
            <w:r w:rsidRPr="00BC422E">
              <w:rPr>
                <w:rFonts w:ascii="Cambria" w:hAnsi="Cambria" w:cs="Calibri"/>
              </w:rPr>
              <w:t xml:space="preserve"> </w:t>
            </w:r>
            <w:proofErr w:type="spellStart"/>
            <w:r w:rsidRPr="00BC422E">
              <w:rPr>
                <w:rFonts w:ascii="Cambria" w:hAnsi="Cambria" w:cs="Calibri"/>
              </w:rPr>
              <w:t>giustificare</w:t>
            </w:r>
            <w:proofErr w:type="spellEnd"/>
            <w:r w:rsidRPr="00BC422E">
              <w:rPr>
                <w:rFonts w:ascii="Cambria" w:hAnsi="Cambria" w:cs="Calibri"/>
              </w:rPr>
              <w:t xml:space="preserve">. In </w:t>
            </w:r>
            <w:proofErr w:type="spellStart"/>
            <w:r w:rsidRPr="00BC422E">
              <w:rPr>
                <w:rFonts w:ascii="Cambria" w:hAnsi="Cambria" w:cs="Calibri"/>
              </w:rPr>
              <w:t>caso</w:t>
            </w:r>
            <w:proofErr w:type="spellEnd"/>
            <w:r w:rsidRPr="00BC422E">
              <w:rPr>
                <w:rFonts w:ascii="Cambria" w:hAnsi="Cambria" w:cs="Calibri"/>
              </w:rPr>
              <w:t xml:space="preserve"> di </w:t>
            </w:r>
            <w:proofErr w:type="spellStart"/>
            <w:r w:rsidRPr="00BC422E">
              <w:rPr>
                <w:rFonts w:ascii="Cambria" w:hAnsi="Cambria" w:cs="Calibri"/>
              </w:rPr>
              <w:t>un’assenza</w:t>
            </w:r>
            <w:proofErr w:type="spellEnd"/>
            <w:r w:rsidRPr="00BC422E">
              <w:rPr>
                <w:rFonts w:ascii="Cambria" w:hAnsi="Cambria" w:cs="Calibri"/>
              </w:rPr>
              <w:t xml:space="preserve"> </w:t>
            </w:r>
            <w:proofErr w:type="spellStart"/>
            <w:r w:rsidRPr="00BC422E">
              <w:rPr>
                <w:rFonts w:ascii="Cambria" w:hAnsi="Cambria" w:cs="Calibri"/>
              </w:rPr>
              <w:t>maggiore</w:t>
            </w:r>
            <w:proofErr w:type="spellEnd"/>
            <w:r w:rsidRPr="00BC422E">
              <w:rPr>
                <w:rFonts w:ascii="Cambria" w:hAnsi="Cambria" w:cs="Calibri"/>
              </w:rPr>
              <w:t xml:space="preserve"> </w:t>
            </w:r>
            <w:proofErr w:type="spellStart"/>
            <w:r w:rsidRPr="00BC422E">
              <w:rPr>
                <w:rFonts w:ascii="Cambria" w:hAnsi="Cambria" w:cs="Calibri"/>
              </w:rPr>
              <w:t>viene</w:t>
            </w:r>
            <w:proofErr w:type="spellEnd"/>
            <w:r w:rsidRPr="00BC422E">
              <w:rPr>
                <w:rFonts w:ascii="Cambria" w:hAnsi="Cambria" w:cs="Calibri"/>
              </w:rPr>
              <w:t xml:space="preserve"> a </w:t>
            </w:r>
            <w:proofErr w:type="spellStart"/>
            <w:r w:rsidRPr="00BC422E">
              <w:rPr>
                <w:rFonts w:ascii="Cambria" w:hAnsi="Cambria" w:cs="Calibri"/>
              </w:rPr>
              <w:t>mancare</w:t>
            </w:r>
            <w:proofErr w:type="spellEnd"/>
            <w:r w:rsidRPr="00BC422E">
              <w:rPr>
                <w:rFonts w:ascii="Cambria" w:hAnsi="Cambria" w:cs="Calibri"/>
              </w:rPr>
              <w:t xml:space="preserve"> </w:t>
            </w:r>
            <w:proofErr w:type="spellStart"/>
            <w:r w:rsidRPr="00BC422E">
              <w:rPr>
                <w:rFonts w:ascii="Cambria" w:hAnsi="Cambria" w:cs="Calibri"/>
              </w:rPr>
              <w:t>il</w:t>
            </w:r>
            <w:proofErr w:type="spellEnd"/>
            <w:r w:rsidRPr="00BC422E">
              <w:rPr>
                <w:rFonts w:ascii="Cambria" w:hAnsi="Cambria" w:cs="Calibri"/>
              </w:rPr>
              <w:t xml:space="preserve"> </w:t>
            </w:r>
            <w:proofErr w:type="spellStart"/>
            <w:r w:rsidRPr="00BC422E">
              <w:rPr>
                <w:rFonts w:ascii="Cambria" w:hAnsi="Cambria" w:cs="Calibri"/>
              </w:rPr>
              <w:t>diritto</w:t>
            </w:r>
            <w:proofErr w:type="spellEnd"/>
            <w:r w:rsidRPr="00BC422E">
              <w:rPr>
                <w:rFonts w:ascii="Cambria" w:hAnsi="Cambria" w:cs="Calibri"/>
              </w:rPr>
              <w:t xml:space="preserve"> </w:t>
            </w:r>
            <w:proofErr w:type="spellStart"/>
            <w:r w:rsidRPr="00BC422E">
              <w:rPr>
                <w:rFonts w:ascii="Cambria" w:hAnsi="Cambria" w:cs="Calibri"/>
              </w:rPr>
              <w:t>alla</w:t>
            </w:r>
            <w:proofErr w:type="spellEnd"/>
            <w:r w:rsidRPr="00BC422E">
              <w:rPr>
                <w:rFonts w:ascii="Cambria" w:hAnsi="Cambria" w:cs="Calibri"/>
              </w:rPr>
              <w:t xml:space="preserve"> firma e di </w:t>
            </w:r>
            <w:proofErr w:type="spellStart"/>
            <w:r w:rsidRPr="00BC422E">
              <w:rPr>
                <w:rFonts w:ascii="Cambria" w:hAnsi="Cambria" w:cs="Calibri"/>
              </w:rPr>
              <w:t>conseguenza</w:t>
            </w:r>
            <w:proofErr w:type="spellEnd"/>
            <w:r w:rsidRPr="00BC422E">
              <w:rPr>
                <w:rFonts w:ascii="Cambria" w:hAnsi="Cambria" w:cs="Calibri"/>
              </w:rPr>
              <w:t xml:space="preserve"> </w:t>
            </w:r>
            <w:proofErr w:type="spellStart"/>
            <w:r w:rsidRPr="00BC422E">
              <w:rPr>
                <w:rFonts w:ascii="Cambria" w:hAnsi="Cambria" w:cs="Calibri"/>
              </w:rPr>
              <w:t>il</w:t>
            </w:r>
            <w:proofErr w:type="spellEnd"/>
            <w:r w:rsidRPr="00BC422E">
              <w:rPr>
                <w:rFonts w:ascii="Cambria" w:hAnsi="Cambria" w:cs="Calibri"/>
              </w:rPr>
              <w:t xml:space="preserve"> </w:t>
            </w:r>
            <w:proofErr w:type="spellStart"/>
            <w:r w:rsidRPr="00BC422E">
              <w:rPr>
                <w:rFonts w:ascii="Cambria" w:hAnsi="Cambria" w:cs="Calibri"/>
              </w:rPr>
              <w:t>corso</w:t>
            </w:r>
            <w:proofErr w:type="spellEnd"/>
            <w:r w:rsidRPr="00BC422E">
              <w:rPr>
                <w:rFonts w:ascii="Cambria" w:hAnsi="Cambria" w:cs="Calibri"/>
              </w:rPr>
              <w:t xml:space="preserve"> di </w:t>
            </w:r>
            <w:proofErr w:type="spellStart"/>
            <w:r w:rsidRPr="00BC422E">
              <w:rPr>
                <w:rFonts w:ascii="Cambria" w:hAnsi="Cambria" w:cs="Calibri"/>
              </w:rPr>
              <w:t>insegnamento</w:t>
            </w:r>
            <w:proofErr w:type="spellEnd"/>
            <w:r w:rsidRPr="00BC422E">
              <w:rPr>
                <w:rFonts w:ascii="Cambria" w:hAnsi="Cambria" w:cs="Calibri"/>
              </w:rPr>
              <w:t xml:space="preserve"> deve </w:t>
            </w:r>
            <w:proofErr w:type="spellStart"/>
            <w:r w:rsidRPr="00BC422E">
              <w:rPr>
                <w:rFonts w:ascii="Cambria" w:hAnsi="Cambria" w:cs="Calibri"/>
              </w:rPr>
              <w:t>essere</w:t>
            </w:r>
            <w:proofErr w:type="spellEnd"/>
            <w:r w:rsidRPr="00BC422E">
              <w:rPr>
                <w:rFonts w:ascii="Cambria" w:hAnsi="Cambria" w:cs="Calibri"/>
              </w:rPr>
              <w:t xml:space="preserve"> </w:t>
            </w:r>
            <w:proofErr w:type="spellStart"/>
            <w:r w:rsidRPr="00BC422E">
              <w:rPr>
                <w:rFonts w:ascii="Cambria" w:hAnsi="Cambria" w:cs="Calibri"/>
              </w:rPr>
              <w:t>iscritto</w:t>
            </w:r>
            <w:proofErr w:type="spellEnd"/>
            <w:r w:rsidRPr="00BC422E">
              <w:rPr>
                <w:rFonts w:ascii="Cambria" w:hAnsi="Cambria" w:cs="Calibri"/>
              </w:rPr>
              <w:t xml:space="preserve"> </w:t>
            </w:r>
            <w:proofErr w:type="spellStart"/>
            <w:r w:rsidRPr="00BC422E">
              <w:rPr>
                <w:rFonts w:ascii="Cambria" w:hAnsi="Cambria" w:cs="Calibri"/>
              </w:rPr>
              <w:t>nuovamente</w:t>
            </w:r>
            <w:proofErr w:type="spellEnd"/>
            <w:r w:rsidRPr="00BC422E">
              <w:rPr>
                <w:rFonts w:ascii="Cambria" w:hAnsi="Cambria" w:cs="Calibri"/>
              </w:rPr>
              <w:t xml:space="preserve">. </w:t>
            </w:r>
            <w:proofErr w:type="spellStart"/>
            <w:r w:rsidRPr="00BC422E">
              <w:rPr>
                <w:rFonts w:ascii="Cambria" w:hAnsi="Cambria" w:cs="Calibri"/>
              </w:rPr>
              <w:t>Gli</w:t>
            </w:r>
            <w:proofErr w:type="spellEnd"/>
            <w:r w:rsidRPr="00BC422E">
              <w:rPr>
                <w:rFonts w:ascii="Cambria" w:hAnsi="Cambria" w:cs="Calibri"/>
              </w:rPr>
              <w:t xml:space="preserve"> studenti </w:t>
            </w:r>
            <w:proofErr w:type="spellStart"/>
            <w:r w:rsidRPr="00BC422E">
              <w:rPr>
                <w:rFonts w:ascii="Cambria" w:hAnsi="Cambria" w:cs="Calibri"/>
              </w:rPr>
              <w:t>hanno</w:t>
            </w:r>
            <w:proofErr w:type="spellEnd"/>
            <w:r w:rsidRPr="00BC422E">
              <w:rPr>
                <w:rFonts w:ascii="Cambria" w:hAnsi="Cambria" w:cs="Calibri"/>
              </w:rPr>
              <w:t xml:space="preserve"> </w:t>
            </w:r>
            <w:proofErr w:type="spellStart"/>
            <w:r w:rsidRPr="00BC422E">
              <w:rPr>
                <w:rFonts w:ascii="Cambria" w:hAnsi="Cambria" w:cs="Calibri"/>
              </w:rPr>
              <w:t>l’obbligo</w:t>
            </w:r>
            <w:proofErr w:type="spellEnd"/>
            <w:r w:rsidRPr="00BC422E">
              <w:rPr>
                <w:rFonts w:ascii="Cambria" w:hAnsi="Cambria" w:cs="Calibri"/>
              </w:rPr>
              <w:t xml:space="preserve"> di </w:t>
            </w:r>
            <w:proofErr w:type="spellStart"/>
            <w:r w:rsidRPr="00BC422E">
              <w:rPr>
                <w:rFonts w:ascii="Cambria" w:hAnsi="Cambria" w:cs="Calibri"/>
              </w:rPr>
              <w:t>svolgere</w:t>
            </w:r>
            <w:proofErr w:type="spellEnd"/>
            <w:r w:rsidRPr="00BC422E">
              <w:rPr>
                <w:rFonts w:ascii="Cambria" w:hAnsi="Cambria" w:cs="Calibri"/>
              </w:rPr>
              <w:t xml:space="preserve"> </w:t>
            </w:r>
            <w:proofErr w:type="spellStart"/>
            <w:r w:rsidRPr="00BC422E">
              <w:rPr>
                <w:rFonts w:ascii="Cambria" w:hAnsi="Cambria" w:cs="Calibri"/>
              </w:rPr>
              <w:t>gli</w:t>
            </w:r>
            <w:proofErr w:type="spellEnd"/>
            <w:r w:rsidRPr="00BC422E">
              <w:rPr>
                <w:rFonts w:ascii="Cambria" w:hAnsi="Cambria" w:cs="Calibri"/>
              </w:rPr>
              <w:t xml:space="preserve"> </w:t>
            </w:r>
            <w:proofErr w:type="spellStart"/>
            <w:r w:rsidRPr="00BC422E">
              <w:rPr>
                <w:rFonts w:ascii="Cambria" w:hAnsi="Cambria" w:cs="Calibri"/>
              </w:rPr>
              <w:t>esercizi</w:t>
            </w:r>
            <w:proofErr w:type="spellEnd"/>
            <w:r w:rsidRPr="00BC422E">
              <w:rPr>
                <w:rFonts w:ascii="Cambria" w:hAnsi="Cambria" w:cs="Calibri"/>
              </w:rPr>
              <w:t xml:space="preserve"> </w:t>
            </w:r>
            <w:proofErr w:type="spellStart"/>
            <w:r w:rsidRPr="00BC422E">
              <w:rPr>
                <w:rFonts w:ascii="Cambria" w:hAnsi="Cambria" w:cs="Calibri"/>
              </w:rPr>
              <w:t>che</w:t>
            </w:r>
            <w:proofErr w:type="spellEnd"/>
            <w:r w:rsidRPr="00BC422E">
              <w:rPr>
                <w:rFonts w:ascii="Cambria" w:hAnsi="Cambria" w:cs="Calibri"/>
              </w:rPr>
              <w:t xml:space="preserve"> </w:t>
            </w:r>
            <w:proofErr w:type="spellStart"/>
            <w:r w:rsidRPr="00BC422E">
              <w:rPr>
                <w:rFonts w:ascii="Cambria" w:hAnsi="Cambria" w:cs="Calibri"/>
              </w:rPr>
              <w:t>vengono</w:t>
            </w:r>
            <w:proofErr w:type="spellEnd"/>
            <w:r w:rsidRPr="00BC422E">
              <w:rPr>
                <w:rFonts w:ascii="Cambria" w:hAnsi="Cambria" w:cs="Calibri"/>
              </w:rPr>
              <w:t xml:space="preserve"> </w:t>
            </w:r>
            <w:proofErr w:type="spellStart"/>
            <w:r w:rsidRPr="00BC422E">
              <w:rPr>
                <w:rFonts w:ascii="Cambria" w:hAnsi="Cambria" w:cs="Calibri"/>
              </w:rPr>
              <w:t>loro</w:t>
            </w:r>
            <w:proofErr w:type="spellEnd"/>
            <w:r w:rsidRPr="00BC422E">
              <w:rPr>
                <w:rFonts w:ascii="Cambria" w:hAnsi="Cambria" w:cs="Calibri"/>
              </w:rPr>
              <w:t xml:space="preserve"> </w:t>
            </w:r>
            <w:proofErr w:type="spellStart"/>
            <w:r w:rsidRPr="00BC422E">
              <w:rPr>
                <w:rFonts w:ascii="Cambria" w:hAnsi="Cambria" w:cs="Calibri"/>
              </w:rPr>
              <w:t>assegnati</w:t>
            </w:r>
            <w:proofErr w:type="spellEnd"/>
            <w:r w:rsidRPr="00BC422E">
              <w:rPr>
                <w:rFonts w:ascii="Cambria" w:hAnsi="Cambria" w:cs="Calibri"/>
              </w:rPr>
              <w:t xml:space="preserve"> e </w:t>
            </w:r>
            <w:proofErr w:type="spellStart"/>
            <w:r w:rsidRPr="00BC422E">
              <w:rPr>
                <w:rFonts w:ascii="Cambria" w:hAnsi="Cambria" w:cs="Calibri"/>
              </w:rPr>
              <w:t>presentarne</w:t>
            </w:r>
            <w:proofErr w:type="spellEnd"/>
            <w:r w:rsidRPr="00BC422E">
              <w:rPr>
                <w:rFonts w:ascii="Cambria" w:hAnsi="Cambria" w:cs="Calibri"/>
              </w:rPr>
              <w:t xml:space="preserve"> i </w:t>
            </w:r>
            <w:proofErr w:type="spellStart"/>
            <w:r w:rsidRPr="00BC422E">
              <w:rPr>
                <w:rFonts w:ascii="Cambria" w:hAnsi="Cambria" w:cs="Calibri"/>
              </w:rPr>
              <w:t>risultati</w:t>
            </w:r>
            <w:proofErr w:type="spellEnd"/>
            <w:r w:rsidRPr="00BC422E">
              <w:rPr>
                <w:rFonts w:ascii="Cambria" w:hAnsi="Cambria" w:cs="Calibri"/>
              </w:rPr>
              <w:t xml:space="preserve"> </w:t>
            </w:r>
            <w:proofErr w:type="spellStart"/>
            <w:r w:rsidRPr="00BC422E">
              <w:rPr>
                <w:rFonts w:ascii="Cambria" w:hAnsi="Cambria" w:cs="Calibri"/>
              </w:rPr>
              <w:t>all’incontro</w:t>
            </w:r>
            <w:proofErr w:type="spellEnd"/>
            <w:r w:rsidRPr="00BC422E">
              <w:rPr>
                <w:rFonts w:ascii="Cambria" w:hAnsi="Cambria" w:cs="Calibri"/>
              </w:rPr>
              <w:t xml:space="preserve"> </w:t>
            </w:r>
            <w:proofErr w:type="spellStart"/>
            <w:r w:rsidRPr="00BC422E">
              <w:rPr>
                <w:rFonts w:ascii="Cambria" w:hAnsi="Cambria" w:cs="Calibri"/>
              </w:rPr>
              <w:t>successivo</w:t>
            </w:r>
            <w:proofErr w:type="spellEnd"/>
            <w:r w:rsidRPr="00BC422E">
              <w:rPr>
                <w:rFonts w:ascii="Cambria" w:hAnsi="Cambria" w:cs="Calibri"/>
              </w:rPr>
              <w:t xml:space="preserve">. </w:t>
            </w:r>
            <w:proofErr w:type="spellStart"/>
            <w:r w:rsidRPr="00BC422E">
              <w:rPr>
                <w:rFonts w:ascii="Cambria" w:hAnsi="Cambria" w:cs="Calibri"/>
              </w:rPr>
              <w:t>Gli</w:t>
            </w:r>
            <w:proofErr w:type="spellEnd"/>
            <w:r w:rsidRPr="00BC422E">
              <w:rPr>
                <w:rFonts w:ascii="Cambria" w:hAnsi="Cambria" w:cs="Calibri"/>
              </w:rPr>
              <w:t xml:space="preserve"> studenti </w:t>
            </w:r>
            <w:proofErr w:type="spellStart"/>
            <w:r w:rsidRPr="00BC422E">
              <w:rPr>
                <w:rFonts w:ascii="Cambria" w:hAnsi="Cambria" w:cs="Calibri"/>
              </w:rPr>
              <w:t>sono</w:t>
            </w:r>
            <w:proofErr w:type="spellEnd"/>
            <w:r w:rsidRPr="00BC422E">
              <w:rPr>
                <w:rFonts w:ascii="Cambria" w:hAnsi="Cambria" w:cs="Calibri"/>
              </w:rPr>
              <w:t xml:space="preserve"> </w:t>
            </w:r>
            <w:proofErr w:type="spellStart"/>
            <w:r w:rsidRPr="00BC422E">
              <w:rPr>
                <w:rFonts w:ascii="Cambria" w:hAnsi="Cambria" w:cs="Calibri"/>
              </w:rPr>
              <w:t>tenuti</w:t>
            </w:r>
            <w:proofErr w:type="spellEnd"/>
            <w:r w:rsidRPr="00BC422E">
              <w:rPr>
                <w:rFonts w:ascii="Cambria" w:hAnsi="Cambria" w:cs="Calibri"/>
              </w:rPr>
              <w:t xml:space="preserve"> a </w:t>
            </w:r>
            <w:proofErr w:type="spellStart"/>
            <w:r w:rsidRPr="00BC422E">
              <w:rPr>
                <w:rFonts w:ascii="Cambria" w:hAnsi="Cambria" w:cs="Calibri"/>
              </w:rPr>
              <w:t>preparare</w:t>
            </w:r>
            <w:proofErr w:type="spellEnd"/>
            <w:r w:rsidRPr="00BC422E">
              <w:rPr>
                <w:rFonts w:ascii="Cambria" w:hAnsi="Cambria" w:cs="Calibri"/>
              </w:rPr>
              <w:t xml:space="preserve"> </w:t>
            </w:r>
            <w:proofErr w:type="spellStart"/>
            <w:r w:rsidRPr="00BC422E">
              <w:rPr>
                <w:rFonts w:ascii="Cambria" w:hAnsi="Cambria" w:cs="Calibri"/>
              </w:rPr>
              <w:t>l’attività</w:t>
            </w:r>
            <w:proofErr w:type="spellEnd"/>
            <w:r w:rsidRPr="00BC422E">
              <w:rPr>
                <w:rFonts w:ascii="Cambria" w:hAnsi="Cambria" w:cs="Calibri"/>
              </w:rPr>
              <w:t xml:space="preserve"> e </w:t>
            </w:r>
            <w:proofErr w:type="spellStart"/>
            <w:r w:rsidRPr="00BC422E">
              <w:rPr>
                <w:rFonts w:ascii="Cambria" w:hAnsi="Cambria" w:cs="Calibri"/>
              </w:rPr>
              <w:t>presentarla</w:t>
            </w:r>
            <w:proofErr w:type="spellEnd"/>
            <w:r w:rsidRPr="00BC422E">
              <w:rPr>
                <w:rFonts w:ascii="Cambria" w:hAnsi="Cambria" w:cs="Calibri"/>
              </w:rPr>
              <w:t xml:space="preserve"> </w:t>
            </w:r>
            <w:proofErr w:type="spellStart"/>
            <w:r w:rsidRPr="00BC422E">
              <w:rPr>
                <w:rFonts w:ascii="Cambria" w:hAnsi="Cambria" w:cs="Calibri"/>
              </w:rPr>
              <w:t>sul</w:t>
            </w:r>
            <w:proofErr w:type="spellEnd"/>
            <w:r w:rsidRPr="00BC422E">
              <w:rPr>
                <w:rFonts w:ascii="Cambria" w:hAnsi="Cambria" w:cs="Calibri"/>
              </w:rPr>
              <w:t xml:space="preserve"> </w:t>
            </w:r>
            <w:proofErr w:type="spellStart"/>
            <w:r w:rsidRPr="00BC422E">
              <w:rPr>
                <w:rFonts w:ascii="Cambria" w:hAnsi="Cambria" w:cs="Calibri"/>
              </w:rPr>
              <w:t>campo</w:t>
            </w:r>
            <w:proofErr w:type="spellEnd"/>
            <w:r w:rsidRPr="00BC422E">
              <w:rPr>
                <w:rFonts w:ascii="Cambria" w:hAnsi="Cambria" w:cs="Calibri"/>
              </w:rPr>
              <w:t xml:space="preserve"> </w:t>
            </w:r>
            <w:proofErr w:type="spellStart"/>
            <w:r w:rsidRPr="00BC422E">
              <w:rPr>
                <w:rFonts w:ascii="Cambria" w:hAnsi="Cambria" w:cs="Calibri"/>
              </w:rPr>
              <w:t>durante</w:t>
            </w:r>
            <w:proofErr w:type="spellEnd"/>
            <w:r w:rsidRPr="00BC422E">
              <w:rPr>
                <w:rFonts w:ascii="Cambria" w:hAnsi="Cambria" w:cs="Calibri"/>
              </w:rPr>
              <w:t xml:space="preserve"> </w:t>
            </w:r>
            <w:proofErr w:type="spellStart"/>
            <w:r w:rsidRPr="00BC422E">
              <w:rPr>
                <w:rFonts w:ascii="Cambria" w:hAnsi="Cambria" w:cs="Calibri"/>
              </w:rPr>
              <w:t>l’uscita</w:t>
            </w:r>
            <w:proofErr w:type="spellEnd"/>
            <w:r w:rsidRPr="00BC422E">
              <w:rPr>
                <w:rFonts w:ascii="Cambria" w:hAnsi="Cambria" w:cs="Calibri"/>
              </w:rPr>
              <w:t xml:space="preserve"> </w:t>
            </w:r>
            <w:proofErr w:type="spellStart"/>
            <w:r w:rsidRPr="00BC422E">
              <w:rPr>
                <w:rFonts w:ascii="Cambria" w:hAnsi="Cambria" w:cs="Calibri"/>
              </w:rPr>
              <w:t>didattica</w:t>
            </w:r>
            <w:proofErr w:type="spellEnd"/>
            <w:r w:rsidRPr="00BC422E">
              <w:rPr>
                <w:rFonts w:ascii="Cambria" w:hAnsi="Cambria" w:cs="Calibri"/>
              </w:rPr>
              <w:t xml:space="preserve">. </w:t>
            </w:r>
            <w:proofErr w:type="spellStart"/>
            <w:r w:rsidRPr="00BC422E">
              <w:rPr>
                <w:rFonts w:ascii="Cambria" w:hAnsi="Cambria" w:cs="Calibri"/>
              </w:rPr>
              <w:t>Il</w:t>
            </w:r>
            <w:proofErr w:type="spellEnd"/>
            <w:r w:rsidRPr="00BC422E">
              <w:rPr>
                <w:rFonts w:ascii="Cambria" w:hAnsi="Cambria" w:cs="Calibri"/>
              </w:rPr>
              <w:t xml:space="preserve"> </w:t>
            </w:r>
            <w:proofErr w:type="spellStart"/>
            <w:r w:rsidRPr="00BC422E">
              <w:rPr>
                <w:rFonts w:ascii="Cambria" w:hAnsi="Cambria" w:cs="Calibri"/>
              </w:rPr>
              <w:t>voto</w:t>
            </w:r>
            <w:proofErr w:type="spellEnd"/>
            <w:r w:rsidRPr="00BC422E">
              <w:rPr>
                <w:rFonts w:ascii="Cambria" w:hAnsi="Cambria" w:cs="Calibri"/>
              </w:rPr>
              <w:t xml:space="preserve"> finale </w:t>
            </w:r>
            <w:proofErr w:type="spellStart"/>
            <w:r w:rsidRPr="00BC422E">
              <w:rPr>
                <w:rFonts w:ascii="Cambria" w:hAnsi="Cambria" w:cs="Calibri"/>
              </w:rPr>
              <w:t>complessivo</w:t>
            </w:r>
            <w:proofErr w:type="spellEnd"/>
            <w:r w:rsidRPr="00BC422E">
              <w:rPr>
                <w:rFonts w:ascii="Cambria" w:hAnsi="Cambria" w:cs="Calibri"/>
              </w:rPr>
              <w:t xml:space="preserve"> </w:t>
            </w:r>
            <w:proofErr w:type="spellStart"/>
            <w:r w:rsidRPr="00BC422E">
              <w:rPr>
                <w:rFonts w:ascii="Cambria" w:hAnsi="Cambria" w:cs="Calibri"/>
              </w:rPr>
              <w:t>comprende</w:t>
            </w:r>
            <w:proofErr w:type="spellEnd"/>
            <w:r w:rsidRPr="00BC422E">
              <w:rPr>
                <w:rFonts w:ascii="Cambria" w:hAnsi="Cambria" w:cs="Calibri"/>
              </w:rPr>
              <w:t xml:space="preserve"> i </w:t>
            </w:r>
            <w:proofErr w:type="spellStart"/>
            <w:r w:rsidRPr="00BC422E">
              <w:rPr>
                <w:rFonts w:ascii="Cambria" w:hAnsi="Cambria" w:cs="Calibri"/>
              </w:rPr>
              <w:t>risultati</w:t>
            </w:r>
            <w:proofErr w:type="spellEnd"/>
            <w:r w:rsidRPr="00BC422E">
              <w:rPr>
                <w:rFonts w:ascii="Cambria" w:hAnsi="Cambria" w:cs="Calibri"/>
              </w:rPr>
              <w:t xml:space="preserve"> </w:t>
            </w:r>
            <w:proofErr w:type="spellStart"/>
            <w:r w:rsidRPr="00BC422E">
              <w:rPr>
                <w:rFonts w:ascii="Cambria" w:hAnsi="Cambria" w:cs="Calibri"/>
              </w:rPr>
              <w:t>ottenuti</w:t>
            </w:r>
            <w:proofErr w:type="spellEnd"/>
            <w:r w:rsidRPr="00BC422E">
              <w:rPr>
                <w:rFonts w:ascii="Cambria" w:hAnsi="Cambria" w:cs="Calibri"/>
              </w:rPr>
              <w:t xml:space="preserve"> </w:t>
            </w:r>
            <w:proofErr w:type="spellStart"/>
            <w:r w:rsidRPr="00BC422E">
              <w:rPr>
                <w:rFonts w:ascii="Cambria" w:hAnsi="Cambria" w:cs="Calibri"/>
              </w:rPr>
              <w:t>nella</w:t>
            </w:r>
            <w:proofErr w:type="spellEnd"/>
            <w:r w:rsidRPr="00BC422E">
              <w:rPr>
                <w:rFonts w:ascii="Cambria" w:hAnsi="Cambria" w:cs="Calibri"/>
              </w:rPr>
              <w:t xml:space="preserve"> </w:t>
            </w:r>
            <w:proofErr w:type="spellStart"/>
            <w:r w:rsidRPr="00BC422E">
              <w:rPr>
                <w:rFonts w:ascii="Cambria" w:hAnsi="Cambria" w:cs="Calibri"/>
              </w:rPr>
              <w:t>valutazione</w:t>
            </w:r>
            <w:proofErr w:type="spellEnd"/>
            <w:r w:rsidRPr="00BC422E">
              <w:rPr>
                <w:rFonts w:ascii="Cambria" w:hAnsi="Cambria" w:cs="Calibri"/>
              </w:rPr>
              <w:t xml:space="preserve"> </w:t>
            </w:r>
            <w:proofErr w:type="spellStart"/>
            <w:r w:rsidRPr="00BC422E">
              <w:rPr>
                <w:rFonts w:ascii="Cambria" w:hAnsi="Cambria" w:cs="Calibri"/>
              </w:rPr>
              <w:t>dell’attività</w:t>
            </w:r>
            <w:proofErr w:type="spellEnd"/>
            <w:r w:rsidRPr="00BC422E">
              <w:rPr>
                <w:rFonts w:ascii="Cambria" w:hAnsi="Cambria" w:cs="Calibri"/>
              </w:rPr>
              <w:t xml:space="preserve"> </w:t>
            </w:r>
            <w:proofErr w:type="spellStart"/>
            <w:r w:rsidRPr="00BC422E">
              <w:rPr>
                <w:rFonts w:ascii="Cambria" w:hAnsi="Cambria" w:cs="Calibri"/>
              </w:rPr>
              <w:t>durante</w:t>
            </w:r>
            <w:proofErr w:type="spellEnd"/>
            <w:r w:rsidRPr="00BC422E">
              <w:rPr>
                <w:rFonts w:ascii="Cambria" w:hAnsi="Cambria" w:cs="Calibri"/>
              </w:rPr>
              <w:t xml:space="preserve"> </w:t>
            </w:r>
            <w:proofErr w:type="spellStart"/>
            <w:r w:rsidRPr="00BC422E">
              <w:rPr>
                <w:rFonts w:ascii="Cambria" w:hAnsi="Cambria" w:cs="Calibri"/>
              </w:rPr>
              <w:t>le</w:t>
            </w:r>
            <w:proofErr w:type="spellEnd"/>
            <w:r w:rsidRPr="00BC422E">
              <w:rPr>
                <w:rFonts w:ascii="Cambria" w:hAnsi="Cambria" w:cs="Calibri"/>
              </w:rPr>
              <w:t xml:space="preserve"> </w:t>
            </w:r>
            <w:proofErr w:type="spellStart"/>
            <w:r w:rsidRPr="00BC422E">
              <w:rPr>
                <w:rFonts w:ascii="Cambria" w:hAnsi="Cambria" w:cs="Calibri"/>
              </w:rPr>
              <w:t>lezioni</w:t>
            </w:r>
            <w:proofErr w:type="spellEnd"/>
            <w:r w:rsidRPr="00BC422E">
              <w:rPr>
                <w:rFonts w:ascii="Cambria" w:hAnsi="Cambria" w:cs="Calibri"/>
              </w:rPr>
              <w:t xml:space="preserve"> e della </w:t>
            </w:r>
            <w:proofErr w:type="spellStart"/>
            <w:r w:rsidRPr="00BC422E">
              <w:rPr>
                <w:rFonts w:ascii="Cambria" w:hAnsi="Cambria" w:cs="Calibri"/>
              </w:rPr>
              <w:t>stesura</w:t>
            </w:r>
            <w:proofErr w:type="spellEnd"/>
            <w:r w:rsidRPr="00BC422E">
              <w:rPr>
                <w:rFonts w:ascii="Cambria" w:hAnsi="Cambria" w:cs="Calibri"/>
              </w:rPr>
              <w:t xml:space="preserve"> e della </w:t>
            </w:r>
            <w:proofErr w:type="spellStart"/>
            <w:r w:rsidRPr="00BC422E">
              <w:rPr>
                <w:rFonts w:ascii="Cambria" w:hAnsi="Cambria" w:cs="Calibri"/>
              </w:rPr>
              <w:t>presentazione</w:t>
            </w:r>
            <w:proofErr w:type="spellEnd"/>
            <w:r w:rsidRPr="00BC422E">
              <w:rPr>
                <w:rFonts w:ascii="Cambria" w:hAnsi="Cambria" w:cs="Calibri"/>
              </w:rPr>
              <w:t xml:space="preserve"> </w:t>
            </w:r>
            <w:proofErr w:type="spellStart"/>
            <w:r w:rsidRPr="00BC422E">
              <w:rPr>
                <w:rFonts w:ascii="Cambria" w:hAnsi="Cambria" w:cs="Calibri"/>
              </w:rPr>
              <w:t>dell’attività</w:t>
            </w:r>
            <w:proofErr w:type="spellEnd"/>
            <w:r w:rsidRPr="00BC422E">
              <w:rPr>
                <w:rFonts w:ascii="Cambria" w:hAnsi="Cambria" w:cs="Calibri"/>
              </w:rPr>
              <w:t xml:space="preserve">.  </w:t>
            </w:r>
          </w:p>
          <w:p w14:paraId="57F535DA" w14:textId="77777777" w:rsidR="00BC422E" w:rsidRPr="00BC422E" w:rsidRDefault="00BC422E" w:rsidP="00BC422E">
            <w:pPr>
              <w:spacing w:after="0" w:line="240" w:lineRule="auto"/>
              <w:ind w:right="57"/>
              <w:jc w:val="both"/>
              <w:rPr>
                <w:rFonts w:ascii="Cambria" w:hAnsi="Cambria" w:cs="Calibri"/>
              </w:rPr>
            </w:pPr>
            <w:proofErr w:type="spellStart"/>
            <w:r w:rsidRPr="00BC422E">
              <w:rPr>
                <w:rFonts w:ascii="Cambria" w:hAnsi="Cambria" w:cs="Calibri"/>
                <w:shd w:val="clear" w:color="auto" w:fill="FFFFFF"/>
              </w:rPr>
              <w:t>Nel</w:t>
            </w:r>
            <w:proofErr w:type="spellEnd"/>
            <w:r w:rsidRPr="00BC422E">
              <w:rPr>
                <w:rFonts w:ascii="Cambria" w:hAnsi="Cambria" w:cs="Calibri"/>
                <w:shd w:val="clear" w:color="auto" w:fill="FFFFFF"/>
              </w:rPr>
              <w:t xml:space="preserve"> </w:t>
            </w:r>
            <w:proofErr w:type="spellStart"/>
            <w:r w:rsidRPr="00BC422E">
              <w:rPr>
                <w:rFonts w:ascii="Cambria" w:hAnsi="Cambria" w:cs="Calibri"/>
                <w:shd w:val="clear" w:color="auto" w:fill="FFFFFF"/>
              </w:rPr>
              <w:t>caso</w:t>
            </w:r>
            <w:proofErr w:type="spellEnd"/>
            <w:r w:rsidRPr="00BC422E">
              <w:rPr>
                <w:rFonts w:ascii="Cambria" w:hAnsi="Cambria" w:cs="Calibri"/>
                <w:shd w:val="clear" w:color="auto" w:fill="FFFFFF"/>
              </w:rPr>
              <w:t xml:space="preserve"> si </w:t>
            </w:r>
            <w:proofErr w:type="spellStart"/>
            <w:r w:rsidRPr="00BC422E">
              <w:rPr>
                <w:rFonts w:ascii="Cambria" w:hAnsi="Cambria" w:cs="Calibri"/>
                <w:shd w:val="clear" w:color="auto" w:fill="FFFFFF"/>
              </w:rPr>
              <w:t>realizzi</w:t>
            </w:r>
            <w:proofErr w:type="spellEnd"/>
            <w:r w:rsidRPr="00BC422E">
              <w:rPr>
                <w:rFonts w:ascii="Cambria" w:hAnsi="Cambria" w:cs="Calibri"/>
                <w:shd w:val="clear" w:color="auto" w:fill="FFFFFF"/>
              </w:rPr>
              <w:t xml:space="preserve"> </w:t>
            </w:r>
            <w:proofErr w:type="spellStart"/>
            <w:r w:rsidRPr="00BC422E">
              <w:rPr>
                <w:rFonts w:ascii="Cambria" w:hAnsi="Cambria" w:cs="Calibri"/>
                <w:shd w:val="clear" w:color="auto" w:fill="FFFFFF"/>
              </w:rPr>
              <w:t>l'insegnamento</w:t>
            </w:r>
            <w:proofErr w:type="spellEnd"/>
            <w:r w:rsidRPr="00BC422E">
              <w:rPr>
                <w:rFonts w:ascii="Cambria" w:hAnsi="Cambria" w:cs="Calibri"/>
                <w:shd w:val="clear" w:color="auto" w:fill="FFFFFF"/>
              </w:rPr>
              <w:t xml:space="preserve"> a </w:t>
            </w:r>
            <w:proofErr w:type="spellStart"/>
            <w:r w:rsidRPr="00BC422E">
              <w:rPr>
                <w:rFonts w:ascii="Cambria" w:hAnsi="Cambria" w:cs="Calibri"/>
                <w:shd w:val="clear" w:color="auto" w:fill="FFFFFF"/>
              </w:rPr>
              <w:t>distanza</w:t>
            </w:r>
            <w:proofErr w:type="spellEnd"/>
            <w:r w:rsidRPr="00BC422E">
              <w:rPr>
                <w:rFonts w:ascii="Cambria" w:hAnsi="Cambria" w:cs="Calibri"/>
                <w:shd w:val="clear" w:color="auto" w:fill="FFFFFF"/>
              </w:rPr>
              <w:t xml:space="preserve">, </w:t>
            </w:r>
            <w:proofErr w:type="spellStart"/>
            <w:r w:rsidRPr="00BC422E">
              <w:rPr>
                <w:rFonts w:ascii="Cambria" w:hAnsi="Cambria" w:cs="Calibri"/>
                <w:shd w:val="clear" w:color="auto" w:fill="FFFFFF"/>
              </w:rPr>
              <w:t>sono</w:t>
            </w:r>
            <w:proofErr w:type="spellEnd"/>
            <w:r w:rsidRPr="00BC422E">
              <w:rPr>
                <w:rFonts w:ascii="Cambria" w:hAnsi="Cambria" w:cs="Calibri"/>
                <w:shd w:val="clear" w:color="auto" w:fill="FFFFFF"/>
              </w:rPr>
              <w:t xml:space="preserve"> </w:t>
            </w:r>
            <w:proofErr w:type="spellStart"/>
            <w:r w:rsidRPr="00BC422E">
              <w:rPr>
                <w:rFonts w:ascii="Cambria" w:hAnsi="Cambria" w:cs="Calibri"/>
                <w:shd w:val="clear" w:color="auto" w:fill="FFFFFF"/>
              </w:rPr>
              <w:t>possibili</w:t>
            </w:r>
            <w:proofErr w:type="spellEnd"/>
            <w:r w:rsidRPr="00BC422E">
              <w:rPr>
                <w:rFonts w:ascii="Cambria" w:hAnsi="Cambria" w:cs="Calibri"/>
                <w:shd w:val="clear" w:color="auto" w:fill="FFFFFF"/>
              </w:rPr>
              <w:t xml:space="preserve"> </w:t>
            </w:r>
            <w:proofErr w:type="spellStart"/>
            <w:r w:rsidRPr="00BC422E">
              <w:rPr>
                <w:rFonts w:ascii="Cambria" w:hAnsi="Cambria" w:cs="Calibri"/>
                <w:shd w:val="clear" w:color="auto" w:fill="FFFFFF"/>
              </w:rPr>
              <w:t>dei</w:t>
            </w:r>
            <w:proofErr w:type="spellEnd"/>
            <w:r w:rsidRPr="00BC422E">
              <w:rPr>
                <w:rFonts w:ascii="Cambria" w:hAnsi="Cambria" w:cs="Calibri"/>
                <w:shd w:val="clear" w:color="auto" w:fill="FFFFFF"/>
              </w:rPr>
              <w:t xml:space="preserve"> </w:t>
            </w:r>
            <w:proofErr w:type="spellStart"/>
            <w:r w:rsidRPr="00BC422E">
              <w:rPr>
                <w:rFonts w:ascii="Cambria" w:hAnsi="Cambria" w:cs="Calibri"/>
                <w:shd w:val="clear" w:color="auto" w:fill="FFFFFF"/>
              </w:rPr>
              <w:t>cambiamenti</w:t>
            </w:r>
            <w:proofErr w:type="spellEnd"/>
            <w:r w:rsidRPr="00BC422E">
              <w:rPr>
                <w:rFonts w:ascii="Cambria" w:hAnsi="Cambria" w:cs="Calibri"/>
                <w:shd w:val="clear" w:color="auto" w:fill="FFFFFF"/>
              </w:rPr>
              <w:t xml:space="preserve"> </w:t>
            </w:r>
            <w:proofErr w:type="spellStart"/>
            <w:r w:rsidRPr="00BC422E">
              <w:rPr>
                <w:rFonts w:ascii="Cambria" w:hAnsi="Cambria" w:cs="Calibri"/>
                <w:shd w:val="clear" w:color="auto" w:fill="FFFFFF"/>
              </w:rPr>
              <w:t>che</w:t>
            </w:r>
            <w:proofErr w:type="spellEnd"/>
            <w:r w:rsidRPr="00BC422E">
              <w:rPr>
                <w:rFonts w:ascii="Cambria" w:hAnsi="Cambria" w:cs="Calibri"/>
                <w:shd w:val="clear" w:color="auto" w:fill="FFFFFF"/>
              </w:rPr>
              <w:t xml:space="preserve"> </w:t>
            </w:r>
            <w:proofErr w:type="spellStart"/>
            <w:r w:rsidRPr="00BC422E">
              <w:rPr>
                <w:rFonts w:ascii="Cambria" w:hAnsi="Cambria" w:cs="Calibri"/>
                <w:shd w:val="clear" w:color="auto" w:fill="FFFFFF"/>
              </w:rPr>
              <w:t>riguarderanno</w:t>
            </w:r>
            <w:proofErr w:type="spellEnd"/>
            <w:r w:rsidRPr="00BC422E">
              <w:rPr>
                <w:rFonts w:ascii="Cambria" w:hAnsi="Cambria" w:cs="Calibri"/>
                <w:shd w:val="clear" w:color="auto" w:fill="FFFFFF"/>
              </w:rPr>
              <w:t xml:space="preserve">: </w:t>
            </w:r>
            <w:proofErr w:type="spellStart"/>
            <w:r w:rsidRPr="00BC422E">
              <w:rPr>
                <w:rFonts w:ascii="Cambria" w:hAnsi="Cambria" w:cs="Calibri"/>
                <w:shd w:val="clear" w:color="auto" w:fill="FFFFFF"/>
              </w:rPr>
              <w:t>il</w:t>
            </w:r>
            <w:proofErr w:type="spellEnd"/>
            <w:r w:rsidRPr="00BC422E">
              <w:rPr>
                <w:rFonts w:ascii="Cambria" w:hAnsi="Cambria" w:cs="Calibri"/>
                <w:shd w:val="clear" w:color="auto" w:fill="FFFFFF"/>
              </w:rPr>
              <w:t xml:space="preserve"> </w:t>
            </w:r>
            <w:proofErr w:type="spellStart"/>
            <w:r w:rsidRPr="00BC422E">
              <w:rPr>
                <w:rFonts w:ascii="Cambria" w:hAnsi="Cambria" w:cs="Calibri"/>
                <w:shd w:val="clear" w:color="auto" w:fill="FFFFFF"/>
              </w:rPr>
              <w:t>luogo</w:t>
            </w:r>
            <w:proofErr w:type="spellEnd"/>
            <w:r w:rsidRPr="00BC422E">
              <w:rPr>
                <w:rFonts w:ascii="Cambria" w:hAnsi="Cambria" w:cs="Calibri"/>
                <w:shd w:val="clear" w:color="auto" w:fill="FFFFFF"/>
              </w:rPr>
              <w:t xml:space="preserve"> di </w:t>
            </w:r>
            <w:proofErr w:type="spellStart"/>
            <w:r w:rsidRPr="00BC422E">
              <w:rPr>
                <w:rFonts w:ascii="Cambria" w:hAnsi="Cambria" w:cs="Calibri"/>
                <w:shd w:val="clear" w:color="auto" w:fill="FFFFFF"/>
              </w:rPr>
              <w:t>svolgimento</w:t>
            </w:r>
            <w:proofErr w:type="spellEnd"/>
            <w:r w:rsidRPr="00BC422E">
              <w:rPr>
                <w:rFonts w:ascii="Cambria" w:hAnsi="Cambria" w:cs="Calibri"/>
                <w:shd w:val="clear" w:color="auto" w:fill="FFFFFF"/>
              </w:rPr>
              <w:t xml:space="preserve"> del </w:t>
            </w:r>
            <w:proofErr w:type="spellStart"/>
            <w:r w:rsidRPr="00BC422E">
              <w:rPr>
                <w:rFonts w:ascii="Cambria" w:hAnsi="Cambria" w:cs="Calibri"/>
                <w:shd w:val="clear" w:color="auto" w:fill="FFFFFF"/>
              </w:rPr>
              <w:t>corso</w:t>
            </w:r>
            <w:proofErr w:type="spellEnd"/>
            <w:r w:rsidRPr="00BC422E">
              <w:rPr>
                <w:rFonts w:ascii="Cambria" w:hAnsi="Cambria" w:cs="Calibri"/>
                <w:shd w:val="clear" w:color="auto" w:fill="FFFFFF"/>
              </w:rPr>
              <w:t xml:space="preserve">, </w:t>
            </w:r>
            <w:proofErr w:type="spellStart"/>
            <w:r w:rsidRPr="00BC422E">
              <w:rPr>
                <w:rFonts w:ascii="Cambria" w:hAnsi="Cambria" w:cs="Calibri"/>
                <w:shd w:val="clear" w:color="auto" w:fill="FFFFFF"/>
              </w:rPr>
              <w:t>l'attuazione</w:t>
            </w:r>
            <w:proofErr w:type="spellEnd"/>
            <w:r w:rsidRPr="00BC422E">
              <w:rPr>
                <w:rFonts w:ascii="Cambria" w:hAnsi="Cambria" w:cs="Calibri"/>
                <w:shd w:val="clear" w:color="auto" w:fill="FFFFFF"/>
              </w:rPr>
              <w:t xml:space="preserve"> </w:t>
            </w:r>
            <w:proofErr w:type="spellStart"/>
            <w:r w:rsidRPr="00BC422E">
              <w:rPr>
                <w:rFonts w:ascii="Cambria" w:hAnsi="Cambria" w:cs="Calibri"/>
                <w:shd w:val="clear" w:color="auto" w:fill="FFFFFF"/>
              </w:rPr>
              <w:t>delle</w:t>
            </w:r>
            <w:proofErr w:type="spellEnd"/>
            <w:r w:rsidRPr="00BC422E">
              <w:rPr>
                <w:rFonts w:ascii="Cambria" w:hAnsi="Cambria" w:cs="Calibri"/>
                <w:shd w:val="clear" w:color="auto" w:fill="FFFFFF"/>
              </w:rPr>
              <w:t xml:space="preserve"> </w:t>
            </w:r>
            <w:proofErr w:type="spellStart"/>
            <w:r w:rsidRPr="00BC422E">
              <w:rPr>
                <w:rFonts w:ascii="Cambria" w:hAnsi="Cambria" w:cs="Calibri"/>
                <w:shd w:val="clear" w:color="auto" w:fill="FFFFFF"/>
              </w:rPr>
              <w:t>attività</w:t>
            </w:r>
            <w:proofErr w:type="spellEnd"/>
            <w:r w:rsidRPr="00BC422E">
              <w:rPr>
                <w:rFonts w:ascii="Cambria" w:hAnsi="Cambria" w:cs="Calibri"/>
                <w:shd w:val="clear" w:color="auto" w:fill="FFFFFF"/>
              </w:rPr>
              <w:t xml:space="preserve"> </w:t>
            </w:r>
            <w:proofErr w:type="spellStart"/>
            <w:r w:rsidRPr="00BC422E">
              <w:rPr>
                <w:rFonts w:ascii="Cambria" w:hAnsi="Cambria" w:cs="Calibri"/>
                <w:shd w:val="clear" w:color="auto" w:fill="FFFFFF"/>
              </w:rPr>
              <w:t>didattiche</w:t>
            </w:r>
            <w:proofErr w:type="spellEnd"/>
            <w:r w:rsidRPr="00BC422E">
              <w:rPr>
                <w:rFonts w:ascii="Cambria" w:hAnsi="Cambria" w:cs="Calibri"/>
                <w:shd w:val="clear" w:color="auto" w:fill="FFFFFF"/>
              </w:rPr>
              <w:t xml:space="preserve">, </w:t>
            </w:r>
            <w:proofErr w:type="spellStart"/>
            <w:r w:rsidRPr="00BC422E">
              <w:rPr>
                <w:rFonts w:ascii="Cambria" w:hAnsi="Cambria" w:cs="Calibri"/>
                <w:shd w:val="clear" w:color="auto" w:fill="FFFFFF"/>
              </w:rPr>
              <w:t>le</w:t>
            </w:r>
            <w:proofErr w:type="spellEnd"/>
            <w:r w:rsidRPr="00BC422E">
              <w:rPr>
                <w:rFonts w:ascii="Cambria" w:hAnsi="Cambria" w:cs="Calibri"/>
                <w:shd w:val="clear" w:color="auto" w:fill="FFFFFF"/>
              </w:rPr>
              <w:t xml:space="preserve"> </w:t>
            </w:r>
            <w:proofErr w:type="spellStart"/>
            <w:r w:rsidRPr="00BC422E">
              <w:rPr>
                <w:rFonts w:ascii="Cambria" w:hAnsi="Cambria" w:cs="Calibri"/>
                <w:shd w:val="clear" w:color="auto" w:fill="FFFFFF"/>
              </w:rPr>
              <w:t>modalità</w:t>
            </w:r>
            <w:proofErr w:type="spellEnd"/>
            <w:r w:rsidRPr="00BC422E">
              <w:rPr>
                <w:rFonts w:ascii="Cambria" w:hAnsi="Cambria" w:cs="Calibri"/>
                <w:shd w:val="clear" w:color="auto" w:fill="FFFFFF"/>
              </w:rPr>
              <w:t xml:space="preserve"> di </w:t>
            </w:r>
            <w:proofErr w:type="spellStart"/>
            <w:r w:rsidRPr="00BC422E">
              <w:rPr>
                <w:rFonts w:ascii="Cambria" w:hAnsi="Cambria" w:cs="Calibri"/>
                <w:shd w:val="clear" w:color="auto" w:fill="FFFFFF"/>
              </w:rPr>
              <w:t>realizzazione</w:t>
            </w:r>
            <w:proofErr w:type="spellEnd"/>
            <w:r w:rsidRPr="00BC422E">
              <w:rPr>
                <w:rFonts w:ascii="Cambria" w:hAnsi="Cambria" w:cs="Calibri"/>
                <w:shd w:val="clear" w:color="auto" w:fill="FFFFFF"/>
              </w:rPr>
              <w:t xml:space="preserve"> </w:t>
            </w:r>
            <w:proofErr w:type="spellStart"/>
            <w:r w:rsidRPr="00BC422E">
              <w:rPr>
                <w:rFonts w:ascii="Cambria" w:hAnsi="Cambria" w:cs="Calibri"/>
                <w:shd w:val="clear" w:color="auto" w:fill="FFFFFF"/>
              </w:rPr>
              <w:t>dell'insegnamento</w:t>
            </w:r>
            <w:proofErr w:type="spellEnd"/>
            <w:r w:rsidRPr="00BC422E">
              <w:rPr>
                <w:rFonts w:ascii="Cambria" w:hAnsi="Cambria" w:cs="Calibri"/>
                <w:shd w:val="clear" w:color="auto" w:fill="FFFFFF"/>
              </w:rPr>
              <w:t xml:space="preserve">, i metodi di </w:t>
            </w:r>
            <w:proofErr w:type="spellStart"/>
            <w:r w:rsidRPr="00BC422E">
              <w:rPr>
                <w:rFonts w:ascii="Cambria" w:hAnsi="Cambria" w:cs="Calibri"/>
                <w:shd w:val="clear" w:color="auto" w:fill="FFFFFF"/>
              </w:rPr>
              <w:t>valutazione</w:t>
            </w:r>
            <w:proofErr w:type="spellEnd"/>
            <w:r w:rsidRPr="00BC422E">
              <w:rPr>
                <w:rFonts w:ascii="Cambria" w:hAnsi="Cambria" w:cs="Calibri"/>
                <w:shd w:val="clear" w:color="auto" w:fill="FFFFFF"/>
              </w:rPr>
              <w:t xml:space="preserve">, </w:t>
            </w:r>
            <w:proofErr w:type="spellStart"/>
            <w:r w:rsidRPr="00BC422E">
              <w:rPr>
                <w:rFonts w:ascii="Cambria" w:hAnsi="Cambria" w:cs="Calibri"/>
                <w:shd w:val="clear" w:color="auto" w:fill="FFFFFF"/>
              </w:rPr>
              <w:t>gli</w:t>
            </w:r>
            <w:proofErr w:type="spellEnd"/>
            <w:r w:rsidRPr="00BC422E">
              <w:rPr>
                <w:rFonts w:ascii="Cambria" w:hAnsi="Cambria" w:cs="Calibri"/>
                <w:shd w:val="clear" w:color="auto" w:fill="FFFFFF"/>
              </w:rPr>
              <w:t xml:space="preserve"> </w:t>
            </w:r>
            <w:proofErr w:type="spellStart"/>
            <w:r w:rsidRPr="00BC422E">
              <w:rPr>
                <w:rFonts w:ascii="Cambria" w:hAnsi="Cambria" w:cs="Calibri"/>
                <w:shd w:val="clear" w:color="auto" w:fill="FFFFFF"/>
              </w:rPr>
              <w:t>obblighi</w:t>
            </w:r>
            <w:proofErr w:type="spellEnd"/>
            <w:r w:rsidRPr="00BC422E">
              <w:rPr>
                <w:rFonts w:ascii="Cambria" w:hAnsi="Cambria" w:cs="Calibri"/>
                <w:shd w:val="clear" w:color="auto" w:fill="FFFFFF"/>
              </w:rPr>
              <w:t xml:space="preserve"> </w:t>
            </w:r>
            <w:proofErr w:type="spellStart"/>
            <w:r w:rsidRPr="00BC422E">
              <w:rPr>
                <w:rFonts w:ascii="Cambria" w:hAnsi="Cambria" w:cs="Calibri"/>
                <w:shd w:val="clear" w:color="auto" w:fill="FFFFFF"/>
              </w:rPr>
              <w:t>degli</w:t>
            </w:r>
            <w:proofErr w:type="spellEnd"/>
            <w:r w:rsidRPr="00BC422E">
              <w:rPr>
                <w:rFonts w:ascii="Cambria" w:hAnsi="Cambria" w:cs="Calibri"/>
                <w:shd w:val="clear" w:color="auto" w:fill="FFFFFF"/>
              </w:rPr>
              <w:t xml:space="preserve"> studenti e la </w:t>
            </w:r>
            <w:proofErr w:type="spellStart"/>
            <w:r w:rsidRPr="00BC422E">
              <w:rPr>
                <w:rFonts w:ascii="Cambria" w:hAnsi="Cambria" w:cs="Calibri"/>
                <w:shd w:val="clear" w:color="auto" w:fill="FFFFFF"/>
              </w:rPr>
              <w:t>bibliografia</w:t>
            </w:r>
            <w:proofErr w:type="spellEnd"/>
            <w:r w:rsidRPr="00BC422E">
              <w:rPr>
                <w:rFonts w:ascii="Cambria" w:hAnsi="Cambria" w:cs="Calibri"/>
                <w:shd w:val="clear" w:color="auto" w:fill="FFFFFF"/>
              </w:rPr>
              <w:t xml:space="preserve"> </w:t>
            </w:r>
            <w:proofErr w:type="spellStart"/>
            <w:r w:rsidRPr="00BC422E">
              <w:rPr>
                <w:rFonts w:ascii="Cambria" w:hAnsi="Cambria" w:cs="Calibri"/>
                <w:shd w:val="clear" w:color="auto" w:fill="FFFFFF"/>
              </w:rPr>
              <w:t>d'esame</w:t>
            </w:r>
            <w:proofErr w:type="spellEnd"/>
            <w:r w:rsidRPr="00BC422E">
              <w:rPr>
                <w:rFonts w:ascii="Cambria" w:hAnsi="Cambria" w:cs="Calibri"/>
                <w:shd w:val="clear" w:color="auto" w:fill="FFFFFF"/>
              </w:rPr>
              <w:t xml:space="preserve">. Sarà </w:t>
            </w:r>
            <w:proofErr w:type="spellStart"/>
            <w:r w:rsidRPr="00BC422E">
              <w:rPr>
                <w:rFonts w:ascii="Cambria" w:hAnsi="Cambria" w:cs="Calibri"/>
                <w:shd w:val="clear" w:color="auto" w:fill="FFFFFF"/>
              </w:rPr>
              <w:t>compito</w:t>
            </w:r>
            <w:proofErr w:type="spellEnd"/>
            <w:r w:rsidRPr="00BC422E">
              <w:rPr>
                <w:rFonts w:ascii="Cambria" w:hAnsi="Cambria" w:cs="Calibri"/>
                <w:shd w:val="clear" w:color="auto" w:fill="FFFFFF"/>
              </w:rPr>
              <w:t xml:space="preserve"> </w:t>
            </w:r>
            <w:proofErr w:type="spellStart"/>
            <w:r w:rsidRPr="00BC422E">
              <w:rPr>
                <w:rFonts w:ascii="Cambria" w:hAnsi="Cambria" w:cs="Calibri"/>
                <w:shd w:val="clear" w:color="auto" w:fill="FFFFFF"/>
              </w:rPr>
              <w:t>dei</w:t>
            </w:r>
            <w:proofErr w:type="spellEnd"/>
            <w:r w:rsidRPr="00BC422E">
              <w:rPr>
                <w:rFonts w:ascii="Cambria" w:hAnsi="Cambria" w:cs="Calibri"/>
                <w:shd w:val="clear" w:color="auto" w:fill="FFFFFF"/>
              </w:rPr>
              <w:t xml:space="preserve"> </w:t>
            </w:r>
            <w:proofErr w:type="spellStart"/>
            <w:r w:rsidRPr="00BC422E">
              <w:rPr>
                <w:rFonts w:ascii="Cambria" w:hAnsi="Cambria" w:cs="Calibri"/>
                <w:shd w:val="clear" w:color="auto" w:fill="FFFFFF"/>
              </w:rPr>
              <w:t>titolari</w:t>
            </w:r>
            <w:proofErr w:type="spellEnd"/>
            <w:r w:rsidRPr="00BC422E">
              <w:rPr>
                <w:rFonts w:ascii="Cambria" w:hAnsi="Cambria" w:cs="Calibri"/>
                <w:shd w:val="clear" w:color="auto" w:fill="FFFFFF"/>
              </w:rPr>
              <w:t xml:space="preserve"> del </w:t>
            </w:r>
            <w:proofErr w:type="spellStart"/>
            <w:r w:rsidRPr="00BC422E">
              <w:rPr>
                <w:rFonts w:ascii="Cambria" w:hAnsi="Cambria" w:cs="Calibri"/>
                <w:shd w:val="clear" w:color="auto" w:fill="FFFFFF"/>
              </w:rPr>
              <w:t>corso</w:t>
            </w:r>
            <w:proofErr w:type="spellEnd"/>
            <w:r w:rsidRPr="00BC422E">
              <w:rPr>
                <w:rFonts w:ascii="Cambria" w:hAnsi="Cambria" w:cs="Calibri"/>
                <w:shd w:val="clear" w:color="auto" w:fill="FFFFFF"/>
              </w:rPr>
              <w:t xml:space="preserve"> e </w:t>
            </w:r>
            <w:proofErr w:type="spellStart"/>
            <w:r w:rsidRPr="00BC422E">
              <w:rPr>
                <w:rFonts w:ascii="Cambria" w:hAnsi="Cambria" w:cs="Calibri"/>
                <w:shd w:val="clear" w:color="auto" w:fill="FFFFFF"/>
              </w:rPr>
              <w:t>dell'assistente</w:t>
            </w:r>
            <w:proofErr w:type="spellEnd"/>
            <w:r w:rsidRPr="00BC422E">
              <w:rPr>
                <w:rFonts w:ascii="Cambria" w:hAnsi="Cambria" w:cs="Calibri"/>
                <w:shd w:val="clear" w:color="auto" w:fill="FFFFFF"/>
              </w:rPr>
              <w:t xml:space="preserve"> </w:t>
            </w:r>
            <w:proofErr w:type="spellStart"/>
            <w:r w:rsidRPr="00BC422E">
              <w:rPr>
                <w:rFonts w:ascii="Cambria" w:hAnsi="Cambria" w:cs="Calibri"/>
                <w:shd w:val="clear" w:color="auto" w:fill="FFFFFF"/>
              </w:rPr>
              <w:t>informare</w:t>
            </w:r>
            <w:proofErr w:type="spellEnd"/>
            <w:r w:rsidRPr="00BC422E">
              <w:rPr>
                <w:rFonts w:ascii="Cambria" w:hAnsi="Cambria" w:cs="Calibri"/>
                <w:shd w:val="clear" w:color="auto" w:fill="FFFFFF"/>
              </w:rPr>
              <w:t xml:space="preserve"> </w:t>
            </w:r>
            <w:proofErr w:type="spellStart"/>
            <w:r w:rsidRPr="00BC422E">
              <w:rPr>
                <w:rFonts w:ascii="Cambria" w:hAnsi="Cambria" w:cs="Calibri"/>
                <w:shd w:val="clear" w:color="auto" w:fill="FFFFFF"/>
              </w:rPr>
              <w:t>gli</w:t>
            </w:r>
            <w:proofErr w:type="spellEnd"/>
            <w:r w:rsidRPr="00BC422E">
              <w:rPr>
                <w:rFonts w:ascii="Cambria" w:hAnsi="Cambria" w:cs="Calibri"/>
                <w:shd w:val="clear" w:color="auto" w:fill="FFFFFF"/>
              </w:rPr>
              <w:t xml:space="preserve"> studenti e </w:t>
            </w:r>
            <w:proofErr w:type="spellStart"/>
            <w:r w:rsidRPr="00BC422E">
              <w:rPr>
                <w:rFonts w:ascii="Cambria" w:hAnsi="Cambria" w:cs="Calibri"/>
                <w:shd w:val="clear" w:color="auto" w:fill="FFFFFF"/>
              </w:rPr>
              <w:t>le</w:t>
            </w:r>
            <w:proofErr w:type="spellEnd"/>
            <w:r w:rsidRPr="00BC422E">
              <w:rPr>
                <w:rFonts w:ascii="Cambria" w:hAnsi="Cambria" w:cs="Calibri"/>
                <w:shd w:val="clear" w:color="auto" w:fill="FFFFFF"/>
              </w:rPr>
              <w:t xml:space="preserve"> </w:t>
            </w:r>
            <w:proofErr w:type="spellStart"/>
            <w:r w:rsidRPr="00BC422E">
              <w:rPr>
                <w:rFonts w:ascii="Cambria" w:hAnsi="Cambria" w:cs="Calibri"/>
                <w:shd w:val="clear" w:color="auto" w:fill="FFFFFF"/>
              </w:rPr>
              <w:t>studentesse</w:t>
            </w:r>
            <w:proofErr w:type="spellEnd"/>
            <w:r w:rsidRPr="00BC422E">
              <w:rPr>
                <w:rFonts w:ascii="Cambria" w:hAnsi="Cambria" w:cs="Calibri"/>
                <w:shd w:val="clear" w:color="auto" w:fill="FFFFFF"/>
              </w:rPr>
              <w:t xml:space="preserve"> </w:t>
            </w:r>
            <w:proofErr w:type="spellStart"/>
            <w:r w:rsidRPr="00BC422E">
              <w:rPr>
                <w:rFonts w:ascii="Cambria" w:hAnsi="Cambria" w:cs="Calibri"/>
                <w:shd w:val="clear" w:color="auto" w:fill="FFFFFF"/>
              </w:rPr>
              <w:t>sui</w:t>
            </w:r>
            <w:proofErr w:type="spellEnd"/>
            <w:r w:rsidRPr="00BC422E">
              <w:rPr>
                <w:rFonts w:ascii="Cambria" w:hAnsi="Cambria" w:cs="Calibri"/>
                <w:shd w:val="clear" w:color="auto" w:fill="FFFFFF"/>
              </w:rPr>
              <w:t xml:space="preserve"> </w:t>
            </w:r>
            <w:proofErr w:type="spellStart"/>
            <w:r w:rsidRPr="00BC422E">
              <w:rPr>
                <w:rFonts w:ascii="Cambria" w:hAnsi="Cambria" w:cs="Calibri"/>
                <w:shd w:val="clear" w:color="auto" w:fill="FFFFFF"/>
              </w:rPr>
              <w:t>cambiamenti</w:t>
            </w:r>
            <w:proofErr w:type="spellEnd"/>
            <w:r w:rsidRPr="00BC422E">
              <w:rPr>
                <w:rFonts w:ascii="Cambria" w:hAnsi="Cambria" w:cs="Calibri"/>
                <w:shd w:val="clear" w:color="auto" w:fill="FFFFFF"/>
              </w:rPr>
              <w:t xml:space="preserve"> </w:t>
            </w:r>
            <w:proofErr w:type="spellStart"/>
            <w:r w:rsidRPr="00BC422E">
              <w:rPr>
                <w:rFonts w:ascii="Cambria" w:hAnsi="Cambria" w:cs="Calibri"/>
                <w:shd w:val="clear" w:color="auto" w:fill="FFFFFF"/>
              </w:rPr>
              <w:t>che</w:t>
            </w:r>
            <w:proofErr w:type="spellEnd"/>
            <w:r w:rsidRPr="00BC422E">
              <w:rPr>
                <w:rFonts w:ascii="Cambria" w:hAnsi="Cambria" w:cs="Calibri"/>
                <w:shd w:val="clear" w:color="auto" w:fill="FFFFFF"/>
              </w:rPr>
              <w:t xml:space="preserve"> si </w:t>
            </w:r>
            <w:proofErr w:type="spellStart"/>
            <w:r w:rsidRPr="00BC422E">
              <w:rPr>
                <w:rFonts w:ascii="Cambria" w:hAnsi="Cambria" w:cs="Calibri"/>
                <w:shd w:val="clear" w:color="auto" w:fill="FFFFFF"/>
              </w:rPr>
              <w:t>applicheranno</w:t>
            </w:r>
            <w:proofErr w:type="spellEnd"/>
            <w:r w:rsidRPr="00BC422E">
              <w:rPr>
                <w:rFonts w:ascii="Cambria" w:hAnsi="Cambria" w:cs="Calibri"/>
                <w:shd w:val="clear" w:color="auto" w:fill="FFFFFF"/>
              </w:rPr>
              <w:t xml:space="preserve"> </w:t>
            </w:r>
            <w:proofErr w:type="spellStart"/>
            <w:r w:rsidRPr="00BC422E">
              <w:rPr>
                <w:rFonts w:ascii="Cambria" w:hAnsi="Cambria" w:cs="Calibri"/>
                <w:shd w:val="clear" w:color="auto" w:fill="FFFFFF"/>
              </w:rPr>
              <w:t>nel</w:t>
            </w:r>
            <w:proofErr w:type="spellEnd"/>
            <w:r w:rsidRPr="00BC422E">
              <w:rPr>
                <w:rFonts w:ascii="Cambria" w:hAnsi="Cambria" w:cs="Calibri"/>
                <w:shd w:val="clear" w:color="auto" w:fill="FFFFFF"/>
              </w:rPr>
              <w:t xml:space="preserve"> </w:t>
            </w:r>
            <w:proofErr w:type="spellStart"/>
            <w:r w:rsidRPr="00BC422E">
              <w:rPr>
                <w:rFonts w:ascii="Cambria" w:hAnsi="Cambria" w:cs="Calibri"/>
                <w:shd w:val="clear" w:color="auto" w:fill="FFFFFF"/>
              </w:rPr>
              <w:t>caso</w:t>
            </w:r>
            <w:proofErr w:type="spellEnd"/>
            <w:r w:rsidRPr="00BC422E">
              <w:rPr>
                <w:rFonts w:ascii="Cambria" w:hAnsi="Cambria" w:cs="Calibri"/>
                <w:shd w:val="clear" w:color="auto" w:fill="FFFFFF"/>
              </w:rPr>
              <w:t xml:space="preserve"> si </w:t>
            </w:r>
            <w:proofErr w:type="spellStart"/>
            <w:r w:rsidRPr="00BC422E">
              <w:rPr>
                <w:rFonts w:ascii="Cambria" w:hAnsi="Cambria" w:cs="Calibri"/>
                <w:shd w:val="clear" w:color="auto" w:fill="FFFFFF"/>
              </w:rPr>
              <w:t>debba</w:t>
            </w:r>
            <w:proofErr w:type="spellEnd"/>
            <w:r w:rsidRPr="00BC422E">
              <w:rPr>
                <w:rFonts w:ascii="Cambria" w:hAnsi="Cambria" w:cs="Calibri"/>
                <w:shd w:val="clear" w:color="auto" w:fill="FFFFFF"/>
              </w:rPr>
              <w:t xml:space="preserve"> </w:t>
            </w:r>
            <w:proofErr w:type="spellStart"/>
            <w:r w:rsidRPr="00BC422E">
              <w:rPr>
                <w:rFonts w:ascii="Cambria" w:hAnsi="Cambria" w:cs="Calibri"/>
                <w:shd w:val="clear" w:color="auto" w:fill="FFFFFF"/>
              </w:rPr>
              <w:t>passare</w:t>
            </w:r>
            <w:proofErr w:type="spellEnd"/>
            <w:r w:rsidRPr="00BC422E">
              <w:rPr>
                <w:rFonts w:ascii="Cambria" w:hAnsi="Cambria" w:cs="Calibri"/>
                <w:shd w:val="clear" w:color="auto" w:fill="FFFFFF"/>
              </w:rPr>
              <w:t xml:space="preserve"> </w:t>
            </w:r>
            <w:proofErr w:type="spellStart"/>
            <w:r w:rsidRPr="00BC422E">
              <w:rPr>
                <w:rFonts w:ascii="Cambria" w:hAnsi="Cambria" w:cs="Calibri"/>
                <w:shd w:val="clear" w:color="auto" w:fill="FFFFFF"/>
              </w:rPr>
              <w:t>all'insegnamento</w:t>
            </w:r>
            <w:proofErr w:type="spellEnd"/>
            <w:r w:rsidRPr="00BC422E">
              <w:rPr>
                <w:rFonts w:ascii="Cambria" w:hAnsi="Cambria" w:cs="Calibri"/>
                <w:shd w:val="clear" w:color="auto" w:fill="FFFFFF"/>
              </w:rPr>
              <w:t xml:space="preserve"> a </w:t>
            </w:r>
            <w:proofErr w:type="spellStart"/>
            <w:r w:rsidRPr="00BC422E">
              <w:rPr>
                <w:rFonts w:ascii="Cambria" w:hAnsi="Cambria" w:cs="Calibri"/>
                <w:shd w:val="clear" w:color="auto" w:fill="FFFFFF"/>
              </w:rPr>
              <w:t>distanza</w:t>
            </w:r>
            <w:proofErr w:type="spellEnd"/>
            <w:r w:rsidRPr="00BC422E">
              <w:rPr>
                <w:rFonts w:ascii="Cambria" w:hAnsi="Cambria" w:cs="Calibri"/>
                <w:shd w:val="clear" w:color="auto" w:fill="FFFFFF"/>
              </w:rPr>
              <w:t xml:space="preserve">. </w:t>
            </w:r>
            <w:proofErr w:type="spellStart"/>
            <w:r w:rsidRPr="00BC422E">
              <w:rPr>
                <w:rFonts w:ascii="Cambria" w:hAnsi="Cambria" w:cs="Calibri"/>
                <w:shd w:val="clear" w:color="auto" w:fill="FFFFFF"/>
              </w:rPr>
              <w:t>Le</w:t>
            </w:r>
            <w:proofErr w:type="spellEnd"/>
            <w:r w:rsidRPr="00BC422E">
              <w:rPr>
                <w:rFonts w:ascii="Cambria" w:hAnsi="Cambria" w:cs="Calibri"/>
                <w:shd w:val="clear" w:color="auto" w:fill="FFFFFF"/>
              </w:rPr>
              <w:t xml:space="preserve"> </w:t>
            </w:r>
            <w:proofErr w:type="spellStart"/>
            <w:r w:rsidRPr="00BC422E">
              <w:rPr>
                <w:rFonts w:ascii="Cambria" w:hAnsi="Cambria" w:cs="Calibri"/>
                <w:shd w:val="clear" w:color="auto" w:fill="FFFFFF"/>
              </w:rPr>
              <w:t>competenze</w:t>
            </w:r>
            <w:proofErr w:type="spellEnd"/>
            <w:r w:rsidRPr="00BC422E">
              <w:rPr>
                <w:rFonts w:ascii="Cambria" w:hAnsi="Cambria" w:cs="Calibri"/>
                <w:shd w:val="clear" w:color="auto" w:fill="FFFFFF"/>
              </w:rPr>
              <w:t xml:space="preserve"> </w:t>
            </w:r>
            <w:proofErr w:type="spellStart"/>
            <w:r w:rsidRPr="00BC422E">
              <w:rPr>
                <w:rFonts w:ascii="Cambria" w:hAnsi="Cambria" w:cs="Calibri"/>
                <w:shd w:val="clear" w:color="auto" w:fill="FFFFFF"/>
              </w:rPr>
              <w:t>attese</w:t>
            </w:r>
            <w:proofErr w:type="spellEnd"/>
            <w:r w:rsidRPr="00BC422E">
              <w:rPr>
                <w:rFonts w:ascii="Cambria" w:hAnsi="Cambria" w:cs="Calibri"/>
                <w:shd w:val="clear" w:color="auto" w:fill="FFFFFF"/>
              </w:rPr>
              <w:t xml:space="preserve"> </w:t>
            </w:r>
            <w:proofErr w:type="spellStart"/>
            <w:r w:rsidRPr="00BC422E">
              <w:rPr>
                <w:rFonts w:ascii="Cambria" w:hAnsi="Cambria" w:cs="Calibri"/>
                <w:shd w:val="clear" w:color="auto" w:fill="FFFFFF"/>
              </w:rPr>
              <w:t>rimarranno</w:t>
            </w:r>
            <w:proofErr w:type="spellEnd"/>
            <w:r w:rsidRPr="00BC422E">
              <w:rPr>
                <w:rFonts w:ascii="Cambria" w:hAnsi="Cambria" w:cs="Calibri"/>
                <w:shd w:val="clear" w:color="auto" w:fill="FFFFFF"/>
              </w:rPr>
              <w:t xml:space="preserve"> </w:t>
            </w:r>
            <w:proofErr w:type="spellStart"/>
            <w:r w:rsidRPr="00BC422E">
              <w:rPr>
                <w:rFonts w:ascii="Cambria" w:hAnsi="Cambria" w:cs="Calibri"/>
                <w:shd w:val="clear" w:color="auto" w:fill="FFFFFF"/>
              </w:rPr>
              <w:t>invariate</w:t>
            </w:r>
            <w:proofErr w:type="spellEnd"/>
            <w:r w:rsidRPr="00BC422E">
              <w:rPr>
                <w:rFonts w:ascii="Cambria" w:hAnsi="Cambria" w:cs="Calibri"/>
                <w:shd w:val="clear" w:color="auto" w:fill="FFFFFF"/>
              </w:rPr>
              <w:t>.</w:t>
            </w:r>
          </w:p>
        </w:tc>
      </w:tr>
      <w:tr w:rsidR="00BC422E" w:rsidRPr="00BC422E" w14:paraId="36C0EA4F" w14:textId="77777777" w:rsidTr="00BC422E">
        <w:trPr>
          <w:trHeight w:val="402"/>
        </w:trPr>
        <w:tc>
          <w:tcPr>
            <w:tcW w:w="2814" w:type="dxa"/>
            <w:tcBorders>
              <w:top w:val="single" w:sz="8" w:space="0" w:color="000000"/>
              <w:left w:val="single" w:sz="8" w:space="0" w:color="000000"/>
              <w:bottom w:val="single" w:sz="4" w:space="0" w:color="auto"/>
              <w:right w:val="single" w:sz="8" w:space="0" w:color="000000"/>
            </w:tcBorders>
            <w:shd w:val="clear" w:color="auto" w:fill="F3F3F3"/>
            <w:tcMar>
              <w:top w:w="72" w:type="dxa"/>
              <w:left w:w="144" w:type="dxa"/>
              <w:bottom w:w="72" w:type="dxa"/>
              <w:right w:w="144" w:type="dxa"/>
            </w:tcMar>
            <w:vAlign w:val="center"/>
            <w:hideMark/>
          </w:tcPr>
          <w:p w14:paraId="5EF47954" w14:textId="77777777" w:rsidR="00BC422E" w:rsidRPr="00BC422E" w:rsidRDefault="00BC422E" w:rsidP="00BC422E">
            <w:pPr>
              <w:spacing w:after="0" w:line="240" w:lineRule="auto"/>
              <w:rPr>
                <w:rFonts w:ascii="Cambria" w:hAnsi="Cambria"/>
              </w:rPr>
            </w:pPr>
            <w:proofErr w:type="spellStart"/>
            <w:r w:rsidRPr="00BC422E">
              <w:rPr>
                <w:rFonts w:ascii="Cambria" w:hAnsi="Cambria"/>
              </w:rPr>
              <w:t>Bibliografia</w:t>
            </w:r>
            <w:proofErr w:type="spellEnd"/>
          </w:p>
        </w:tc>
        <w:tc>
          <w:tcPr>
            <w:tcW w:w="6826" w:type="dxa"/>
            <w:gridSpan w:val="7"/>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63DF7157" w14:textId="77777777" w:rsidR="00BC422E" w:rsidRPr="00BC422E" w:rsidRDefault="00BC422E" w:rsidP="00BC422E">
            <w:pPr>
              <w:tabs>
                <w:tab w:val="left" w:pos="155"/>
              </w:tabs>
              <w:spacing w:after="0" w:line="240" w:lineRule="auto"/>
              <w:rPr>
                <w:rFonts w:ascii="Cambria" w:hAnsi="Cambria"/>
              </w:rPr>
            </w:pPr>
            <w:proofErr w:type="spellStart"/>
            <w:r w:rsidRPr="00BC422E">
              <w:rPr>
                <w:rFonts w:ascii="Cambria" w:hAnsi="Cambria"/>
              </w:rPr>
              <w:t>Testi</w:t>
            </w:r>
            <w:proofErr w:type="spellEnd"/>
            <w:r w:rsidRPr="00BC422E">
              <w:rPr>
                <w:rFonts w:ascii="Cambria" w:hAnsi="Cambria"/>
              </w:rPr>
              <w:t xml:space="preserve"> </w:t>
            </w:r>
            <w:proofErr w:type="spellStart"/>
            <w:r w:rsidRPr="00BC422E">
              <w:rPr>
                <w:rFonts w:ascii="Cambria" w:hAnsi="Cambria"/>
              </w:rPr>
              <w:t>d'esame</w:t>
            </w:r>
            <w:proofErr w:type="spellEnd"/>
            <w:r w:rsidRPr="00BC422E">
              <w:rPr>
                <w:rFonts w:ascii="Cambria" w:hAnsi="Cambria"/>
              </w:rPr>
              <w:t xml:space="preserve">: </w:t>
            </w:r>
          </w:p>
          <w:p w14:paraId="0E0C110B" w14:textId="77777777" w:rsidR="00BC422E" w:rsidRPr="00BC422E" w:rsidRDefault="00BC422E" w:rsidP="00BC422E">
            <w:pPr>
              <w:numPr>
                <w:ilvl w:val="0"/>
                <w:numId w:val="125"/>
              </w:numPr>
              <w:tabs>
                <w:tab w:val="left" w:pos="155"/>
                <w:tab w:val="left" w:pos="363"/>
              </w:tabs>
              <w:spacing w:after="0" w:line="240" w:lineRule="auto"/>
              <w:ind w:left="0" w:firstLine="0"/>
              <w:rPr>
                <w:rFonts w:ascii="Cambria" w:hAnsi="Cambria"/>
              </w:rPr>
            </w:pPr>
            <w:r w:rsidRPr="00BC422E">
              <w:rPr>
                <w:rFonts w:ascii="Cambria" w:hAnsi="Cambria"/>
              </w:rPr>
              <w:t xml:space="preserve"> </w:t>
            </w:r>
            <w:proofErr w:type="spellStart"/>
            <w:r w:rsidRPr="00BC422E">
              <w:rPr>
                <w:rFonts w:ascii="Cambria" w:hAnsi="Cambria"/>
              </w:rPr>
              <w:t>Starec</w:t>
            </w:r>
            <w:proofErr w:type="spellEnd"/>
            <w:r w:rsidRPr="00BC422E">
              <w:rPr>
                <w:rFonts w:ascii="Cambria" w:hAnsi="Cambria"/>
              </w:rPr>
              <w:t xml:space="preserve">, R. (2002). </w:t>
            </w:r>
            <w:proofErr w:type="spellStart"/>
            <w:r w:rsidRPr="00BC422E">
              <w:rPr>
                <w:rFonts w:ascii="Cambria" w:hAnsi="Cambria"/>
              </w:rPr>
              <w:t>Coprire</w:t>
            </w:r>
            <w:proofErr w:type="spellEnd"/>
            <w:r w:rsidRPr="00BC422E">
              <w:rPr>
                <w:rFonts w:ascii="Cambria" w:hAnsi="Cambria"/>
              </w:rPr>
              <w:t xml:space="preserve"> per </w:t>
            </w:r>
            <w:proofErr w:type="spellStart"/>
            <w:r w:rsidRPr="00BC422E">
              <w:rPr>
                <w:rFonts w:ascii="Cambria" w:hAnsi="Cambria"/>
              </w:rPr>
              <w:t>mostrare</w:t>
            </w:r>
            <w:proofErr w:type="spellEnd"/>
            <w:r w:rsidRPr="00BC422E">
              <w:rPr>
                <w:rFonts w:ascii="Cambria" w:hAnsi="Cambria"/>
              </w:rPr>
              <w:t xml:space="preserve">. </w:t>
            </w:r>
            <w:proofErr w:type="spellStart"/>
            <w:r w:rsidRPr="00BC422E">
              <w:rPr>
                <w:rFonts w:ascii="Cambria" w:hAnsi="Cambria"/>
              </w:rPr>
              <w:t>Edizioni</w:t>
            </w:r>
            <w:proofErr w:type="spellEnd"/>
            <w:r w:rsidRPr="00BC422E">
              <w:rPr>
                <w:rFonts w:ascii="Cambria" w:hAnsi="Cambria"/>
              </w:rPr>
              <w:t xml:space="preserve"> </w:t>
            </w:r>
            <w:proofErr w:type="spellStart"/>
            <w:r w:rsidRPr="00BC422E">
              <w:rPr>
                <w:rFonts w:ascii="Cambria" w:hAnsi="Cambria"/>
              </w:rPr>
              <w:t>Italo</w:t>
            </w:r>
            <w:proofErr w:type="spellEnd"/>
            <w:r w:rsidRPr="00BC422E">
              <w:rPr>
                <w:rFonts w:ascii="Cambria" w:hAnsi="Cambria"/>
              </w:rPr>
              <w:t xml:space="preserve"> </w:t>
            </w:r>
            <w:proofErr w:type="spellStart"/>
            <w:r w:rsidRPr="00BC422E">
              <w:rPr>
                <w:rFonts w:ascii="Cambria" w:hAnsi="Cambria"/>
              </w:rPr>
              <w:t>Svevo</w:t>
            </w:r>
            <w:proofErr w:type="spellEnd"/>
            <w:r w:rsidRPr="00BC422E">
              <w:rPr>
                <w:rFonts w:ascii="Cambria" w:hAnsi="Cambria"/>
              </w:rPr>
              <w:t xml:space="preserve">, </w:t>
            </w:r>
            <w:proofErr w:type="spellStart"/>
            <w:r w:rsidRPr="00BC422E">
              <w:rPr>
                <w:rFonts w:ascii="Cambria" w:hAnsi="Cambria"/>
              </w:rPr>
              <w:t>Trieste</w:t>
            </w:r>
            <w:proofErr w:type="spellEnd"/>
          </w:p>
          <w:p w14:paraId="7FF67ED3" w14:textId="77777777" w:rsidR="00BC422E" w:rsidRPr="00BC422E" w:rsidRDefault="00BC422E" w:rsidP="00BC422E">
            <w:pPr>
              <w:numPr>
                <w:ilvl w:val="0"/>
                <w:numId w:val="125"/>
              </w:numPr>
              <w:tabs>
                <w:tab w:val="left" w:pos="155"/>
                <w:tab w:val="left" w:pos="363"/>
              </w:tabs>
              <w:spacing w:after="0" w:line="240" w:lineRule="auto"/>
              <w:ind w:left="0" w:firstLine="0"/>
              <w:rPr>
                <w:rFonts w:ascii="Cambria" w:hAnsi="Cambria"/>
              </w:rPr>
            </w:pPr>
            <w:r w:rsidRPr="00BC422E">
              <w:rPr>
                <w:rFonts w:ascii="Cambria" w:hAnsi="Cambria"/>
              </w:rPr>
              <w:t xml:space="preserve"> </w:t>
            </w:r>
            <w:proofErr w:type="spellStart"/>
            <w:r w:rsidRPr="00BC422E">
              <w:rPr>
                <w:rFonts w:ascii="Cambria" w:hAnsi="Cambria"/>
              </w:rPr>
              <w:t>Starec</w:t>
            </w:r>
            <w:proofErr w:type="spellEnd"/>
            <w:r w:rsidRPr="00BC422E">
              <w:rPr>
                <w:rFonts w:ascii="Cambria" w:hAnsi="Cambria"/>
              </w:rPr>
              <w:t xml:space="preserve">, R. (1996). Mondo </w:t>
            </w:r>
            <w:proofErr w:type="spellStart"/>
            <w:r w:rsidRPr="00BC422E">
              <w:rPr>
                <w:rFonts w:ascii="Cambria" w:hAnsi="Cambria"/>
              </w:rPr>
              <w:t>popolare</w:t>
            </w:r>
            <w:proofErr w:type="spellEnd"/>
            <w:r w:rsidRPr="00BC422E">
              <w:rPr>
                <w:rFonts w:ascii="Cambria" w:hAnsi="Cambria"/>
              </w:rPr>
              <w:t xml:space="preserve"> </w:t>
            </w:r>
            <w:proofErr w:type="spellStart"/>
            <w:r w:rsidRPr="00BC422E">
              <w:rPr>
                <w:rFonts w:ascii="Cambria" w:hAnsi="Cambria"/>
              </w:rPr>
              <w:t>in</w:t>
            </w:r>
            <w:proofErr w:type="spellEnd"/>
            <w:r w:rsidRPr="00BC422E">
              <w:rPr>
                <w:rFonts w:ascii="Cambria" w:hAnsi="Cambria"/>
              </w:rPr>
              <w:t xml:space="preserve"> </w:t>
            </w:r>
            <w:proofErr w:type="spellStart"/>
            <w:r w:rsidRPr="00BC422E">
              <w:rPr>
                <w:rFonts w:ascii="Cambria" w:hAnsi="Cambria"/>
              </w:rPr>
              <w:t>Istria</w:t>
            </w:r>
            <w:proofErr w:type="spellEnd"/>
            <w:r w:rsidRPr="00BC422E">
              <w:rPr>
                <w:rFonts w:ascii="Cambria" w:hAnsi="Cambria"/>
              </w:rPr>
              <w:t xml:space="preserve">. </w:t>
            </w:r>
            <w:proofErr w:type="spellStart"/>
            <w:r w:rsidRPr="00BC422E">
              <w:rPr>
                <w:rFonts w:ascii="Cambria" w:hAnsi="Cambria"/>
              </w:rPr>
              <w:t>Centro</w:t>
            </w:r>
            <w:proofErr w:type="spellEnd"/>
            <w:r w:rsidRPr="00BC422E">
              <w:rPr>
                <w:rFonts w:ascii="Cambria" w:hAnsi="Cambria"/>
              </w:rPr>
              <w:t xml:space="preserve"> di </w:t>
            </w:r>
            <w:proofErr w:type="spellStart"/>
            <w:r w:rsidRPr="00BC422E">
              <w:rPr>
                <w:rFonts w:ascii="Cambria" w:hAnsi="Cambria"/>
              </w:rPr>
              <w:t>ricerche</w:t>
            </w:r>
            <w:proofErr w:type="spellEnd"/>
            <w:r w:rsidRPr="00BC422E">
              <w:rPr>
                <w:rFonts w:ascii="Cambria" w:hAnsi="Cambria"/>
              </w:rPr>
              <w:t xml:space="preserve"> </w:t>
            </w:r>
            <w:proofErr w:type="spellStart"/>
            <w:r w:rsidRPr="00BC422E">
              <w:rPr>
                <w:rFonts w:ascii="Cambria" w:hAnsi="Cambria"/>
              </w:rPr>
              <w:t>storiche</w:t>
            </w:r>
            <w:proofErr w:type="spellEnd"/>
            <w:r w:rsidRPr="00BC422E">
              <w:rPr>
                <w:rFonts w:ascii="Cambria" w:hAnsi="Cambria"/>
              </w:rPr>
              <w:t xml:space="preserve"> Rovigno</w:t>
            </w:r>
          </w:p>
          <w:p w14:paraId="2E6C6ED2" w14:textId="77777777" w:rsidR="00BC422E" w:rsidRPr="00BC422E" w:rsidRDefault="00BC422E" w:rsidP="00BC422E">
            <w:pPr>
              <w:numPr>
                <w:ilvl w:val="0"/>
                <w:numId w:val="125"/>
              </w:numPr>
              <w:tabs>
                <w:tab w:val="left" w:pos="155"/>
                <w:tab w:val="left" w:pos="363"/>
              </w:tabs>
              <w:spacing w:after="0" w:line="240" w:lineRule="auto"/>
              <w:ind w:left="0" w:firstLine="0"/>
              <w:rPr>
                <w:rFonts w:ascii="Cambria" w:hAnsi="Cambria"/>
              </w:rPr>
            </w:pPr>
            <w:r w:rsidRPr="00BC422E">
              <w:rPr>
                <w:rFonts w:ascii="Cambria" w:hAnsi="Cambria"/>
              </w:rPr>
              <w:t xml:space="preserve"> Zečević, D. (1978). Usmena i pučka književnost. Zagreb, PSHK</w:t>
            </w:r>
          </w:p>
          <w:p w14:paraId="10E44609" w14:textId="77777777" w:rsidR="00BC422E" w:rsidRPr="00BC422E" w:rsidRDefault="00BC422E" w:rsidP="00BC422E">
            <w:pPr>
              <w:tabs>
                <w:tab w:val="left" w:pos="155"/>
              </w:tabs>
              <w:spacing w:after="0" w:line="240" w:lineRule="auto"/>
              <w:rPr>
                <w:rFonts w:ascii="Cambria" w:hAnsi="Cambria"/>
              </w:rPr>
            </w:pPr>
          </w:p>
          <w:p w14:paraId="205F6F49" w14:textId="77777777" w:rsidR="00BC422E" w:rsidRPr="00BC422E" w:rsidRDefault="00BC422E" w:rsidP="00BC422E">
            <w:pPr>
              <w:tabs>
                <w:tab w:val="left" w:pos="155"/>
              </w:tabs>
              <w:spacing w:after="0" w:line="240" w:lineRule="auto"/>
              <w:rPr>
                <w:rFonts w:ascii="Cambria" w:hAnsi="Cambria"/>
              </w:rPr>
            </w:pPr>
            <w:proofErr w:type="spellStart"/>
            <w:r w:rsidRPr="00BC422E">
              <w:rPr>
                <w:rFonts w:ascii="Cambria" w:hAnsi="Cambria"/>
              </w:rPr>
              <w:t>Letture</w:t>
            </w:r>
            <w:proofErr w:type="spellEnd"/>
            <w:r w:rsidRPr="00BC422E">
              <w:rPr>
                <w:rFonts w:ascii="Cambria" w:hAnsi="Cambria"/>
              </w:rPr>
              <w:t xml:space="preserve"> </w:t>
            </w:r>
            <w:proofErr w:type="spellStart"/>
            <w:r w:rsidRPr="00BC422E">
              <w:rPr>
                <w:rFonts w:ascii="Cambria" w:hAnsi="Cambria"/>
              </w:rPr>
              <w:t>consigliate</w:t>
            </w:r>
            <w:proofErr w:type="spellEnd"/>
            <w:r w:rsidRPr="00BC422E">
              <w:rPr>
                <w:rFonts w:ascii="Cambria" w:hAnsi="Cambria"/>
              </w:rPr>
              <w:t>:</w:t>
            </w:r>
          </w:p>
          <w:p w14:paraId="083CF6D9" w14:textId="77777777" w:rsidR="00BC422E" w:rsidRPr="00BC422E" w:rsidRDefault="00BC422E" w:rsidP="00BC422E">
            <w:pPr>
              <w:numPr>
                <w:ilvl w:val="0"/>
                <w:numId w:val="127"/>
              </w:numPr>
              <w:tabs>
                <w:tab w:val="left" w:pos="297"/>
              </w:tabs>
              <w:spacing w:after="0" w:line="240" w:lineRule="auto"/>
              <w:ind w:left="0"/>
              <w:rPr>
                <w:rFonts w:ascii="Cambria" w:hAnsi="Cambria"/>
              </w:rPr>
            </w:pPr>
            <w:proofErr w:type="spellStart"/>
            <w:r w:rsidRPr="00BC422E">
              <w:rPr>
                <w:rFonts w:ascii="Cambria" w:hAnsi="Cambria"/>
              </w:rPr>
              <w:t>Atti</w:t>
            </w:r>
            <w:proofErr w:type="spellEnd"/>
            <w:r w:rsidRPr="00BC422E">
              <w:rPr>
                <w:rFonts w:ascii="Cambria" w:hAnsi="Cambria"/>
              </w:rPr>
              <w:t xml:space="preserve">, </w:t>
            </w:r>
            <w:proofErr w:type="spellStart"/>
            <w:r w:rsidRPr="00BC422E">
              <w:rPr>
                <w:rFonts w:ascii="Cambria" w:hAnsi="Cambria"/>
              </w:rPr>
              <w:t>Centro</w:t>
            </w:r>
            <w:proofErr w:type="spellEnd"/>
            <w:r w:rsidRPr="00BC422E">
              <w:rPr>
                <w:rFonts w:ascii="Cambria" w:hAnsi="Cambria"/>
              </w:rPr>
              <w:t xml:space="preserve"> di </w:t>
            </w:r>
            <w:proofErr w:type="spellStart"/>
            <w:r w:rsidRPr="00BC422E">
              <w:rPr>
                <w:rFonts w:ascii="Cambria" w:hAnsi="Cambria"/>
              </w:rPr>
              <w:t>ricerche</w:t>
            </w:r>
            <w:proofErr w:type="spellEnd"/>
            <w:r w:rsidRPr="00BC422E">
              <w:rPr>
                <w:rFonts w:ascii="Cambria" w:hAnsi="Cambria"/>
              </w:rPr>
              <w:t xml:space="preserve"> </w:t>
            </w:r>
            <w:proofErr w:type="spellStart"/>
            <w:r w:rsidRPr="00BC422E">
              <w:rPr>
                <w:rFonts w:ascii="Cambria" w:hAnsi="Cambria"/>
              </w:rPr>
              <w:t>storiche</w:t>
            </w:r>
            <w:proofErr w:type="spellEnd"/>
            <w:r w:rsidRPr="00BC422E">
              <w:rPr>
                <w:rFonts w:ascii="Cambria" w:hAnsi="Cambria"/>
              </w:rPr>
              <w:t>, Rovigno</w:t>
            </w:r>
          </w:p>
          <w:p w14:paraId="25D6A692" w14:textId="51ADFFAE" w:rsidR="00BC422E" w:rsidRPr="00BC422E" w:rsidRDefault="00BC422E" w:rsidP="00BC422E">
            <w:pPr>
              <w:numPr>
                <w:ilvl w:val="0"/>
                <w:numId w:val="127"/>
              </w:numPr>
              <w:tabs>
                <w:tab w:val="left" w:pos="155"/>
              </w:tabs>
              <w:spacing w:after="0" w:line="240" w:lineRule="auto"/>
              <w:ind w:left="0"/>
              <w:rPr>
                <w:rFonts w:ascii="Cambria" w:hAnsi="Cambria"/>
              </w:rPr>
            </w:pPr>
            <w:r w:rsidRPr="00BC422E">
              <w:rPr>
                <w:rFonts w:ascii="Cambria" w:hAnsi="Cambria"/>
              </w:rPr>
              <w:t xml:space="preserve">Jurina i </w:t>
            </w:r>
            <w:proofErr w:type="spellStart"/>
            <w:r w:rsidRPr="00BC422E">
              <w:rPr>
                <w:rFonts w:ascii="Cambria" w:hAnsi="Cambria"/>
              </w:rPr>
              <w:t>Franina</w:t>
            </w:r>
            <w:proofErr w:type="spellEnd"/>
            <w:r w:rsidRPr="00BC422E">
              <w:rPr>
                <w:rFonts w:ascii="Cambria" w:hAnsi="Cambria"/>
              </w:rPr>
              <w:t xml:space="preserve">, </w:t>
            </w:r>
            <w:proofErr w:type="spellStart"/>
            <w:r w:rsidRPr="00BC422E">
              <w:rPr>
                <w:rFonts w:ascii="Cambria" w:hAnsi="Cambria"/>
              </w:rPr>
              <w:t>rivista</w:t>
            </w:r>
            <w:proofErr w:type="spellEnd"/>
            <w:r w:rsidRPr="00BC422E">
              <w:rPr>
                <w:rFonts w:ascii="Cambria" w:hAnsi="Cambria"/>
              </w:rPr>
              <w:t xml:space="preserve"> di </w:t>
            </w:r>
            <w:proofErr w:type="spellStart"/>
            <w:r w:rsidRPr="00BC422E">
              <w:rPr>
                <w:rFonts w:ascii="Cambria" w:hAnsi="Cambria"/>
              </w:rPr>
              <w:t>cultura</w:t>
            </w:r>
            <w:proofErr w:type="spellEnd"/>
            <w:r w:rsidRPr="00BC422E">
              <w:rPr>
                <w:rFonts w:ascii="Cambria" w:hAnsi="Cambria"/>
              </w:rPr>
              <w:t xml:space="preserve"> </w:t>
            </w:r>
            <w:proofErr w:type="spellStart"/>
            <w:r w:rsidRPr="00BC422E">
              <w:rPr>
                <w:rFonts w:ascii="Cambria" w:hAnsi="Cambria"/>
              </w:rPr>
              <w:t>istriana</w:t>
            </w:r>
            <w:proofErr w:type="spellEnd"/>
            <w:r w:rsidRPr="00BC422E">
              <w:rPr>
                <w:rFonts w:ascii="Cambria" w:hAnsi="Cambria"/>
              </w:rPr>
              <w:t xml:space="preserve">  </w:t>
            </w:r>
          </w:p>
        </w:tc>
      </w:tr>
    </w:tbl>
    <w:p w14:paraId="503F2235" w14:textId="57B244FD" w:rsidR="000508BF" w:rsidRDefault="000508BF">
      <w:pPr>
        <w:spacing w:line="259" w:lineRule="auto"/>
        <w:rPr>
          <w:rFonts w:ascii="Cambria" w:hAnsi="Cambria"/>
          <w:b/>
        </w:rPr>
      </w:pPr>
    </w:p>
    <w:p w14:paraId="6D0D895B" w14:textId="3B5B5408" w:rsidR="00BC422E" w:rsidRDefault="00BC422E">
      <w:pPr>
        <w:spacing w:line="259" w:lineRule="auto"/>
        <w:rPr>
          <w:rFonts w:ascii="Cambria" w:hAnsi="Cambria"/>
          <w:b/>
        </w:rPr>
      </w:pPr>
      <w:r>
        <w:rPr>
          <w:rFonts w:ascii="Cambria" w:hAnsi="Cambria"/>
          <w:b/>
        </w:rPr>
        <w:br w:type="page"/>
      </w:r>
    </w:p>
    <w:tbl>
      <w:tblPr>
        <w:tblW w:w="5000" w:type="pct"/>
        <w:tblInd w:w="-152" w:type="dxa"/>
        <w:tblLayout w:type="fixed"/>
        <w:tblCellMar>
          <w:left w:w="0" w:type="dxa"/>
          <w:right w:w="0" w:type="dxa"/>
        </w:tblCellMar>
        <w:tblLook w:val="0600" w:firstRow="0" w:lastRow="0" w:firstColumn="0" w:lastColumn="0" w:noHBand="1" w:noVBand="1"/>
      </w:tblPr>
      <w:tblGrid>
        <w:gridCol w:w="2599"/>
        <w:gridCol w:w="1796"/>
        <w:gridCol w:w="534"/>
        <w:gridCol w:w="889"/>
        <w:gridCol w:w="765"/>
        <w:gridCol w:w="84"/>
        <w:gridCol w:w="715"/>
        <w:gridCol w:w="1670"/>
      </w:tblGrid>
      <w:tr w:rsidR="00BC422E" w:rsidRPr="005E3632" w14:paraId="15BEAE88" w14:textId="77777777" w:rsidTr="00DE14B4">
        <w:tc>
          <w:tcPr>
            <w:tcW w:w="9052" w:type="dxa"/>
            <w:gridSpan w:val="8"/>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3AF64B97" w14:textId="0571BBB0" w:rsidR="00BC422E" w:rsidRPr="001F479B" w:rsidRDefault="00DE14B4" w:rsidP="000F048B">
            <w:pPr>
              <w:autoSpaceDE w:val="0"/>
              <w:autoSpaceDN w:val="0"/>
              <w:adjustRightInd w:val="0"/>
              <w:spacing w:after="0" w:line="240" w:lineRule="auto"/>
              <w:jc w:val="right"/>
              <w:rPr>
                <w:rFonts w:ascii="Cambria" w:hAnsi="Cambria"/>
                <w:b/>
                <w:bCs/>
              </w:rPr>
            </w:pPr>
            <w:r w:rsidRPr="00EA1756">
              <w:rPr>
                <w:rFonts w:ascii="Cambria" w:hAnsi="Cambria"/>
                <w:b/>
                <w:lang w:val="it-IT"/>
              </w:rPr>
              <w:lastRenderedPageBreak/>
              <w:t>PROGRAMMAZIONE OPERATIVA PER L'INSEGNAMENTO DIDATTICO DI…</w:t>
            </w:r>
          </w:p>
        </w:tc>
      </w:tr>
      <w:tr w:rsidR="00DE14B4" w:rsidRPr="005E3632" w14:paraId="3E453DDD" w14:textId="77777777" w:rsidTr="00DE14B4">
        <w:tc>
          <w:tcPr>
            <w:tcW w:w="259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F3A669B" w14:textId="34540121" w:rsidR="00DE14B4" w:rsidRPr="005E3632" w:rsidRDefault="00DE14B4" w:rsidP="00DE14B4">
            <w:pPr>
              <w:autoSpaceDE w:val="0"/>
              <w:autoSpaceDN w:val="0"/>
              <w:adjustRightInd w:val="0"/>
              <w:spacing w:after="0" w:line="240" w:lineRule="auto"/>
              <w:rPr>
                <w:rFonts w:ascii="Cambria" w:hAnsi="Cambria"/>
              </w:rPr>
            </w:pPr>
            <w:r w:rsidRPr="00EA1756">
              <w:rPr>
                <w:rFonts w:ascii="Cambria" w:hAnsi="Cambria" w:cs="Calibri"/>
                <w:lang w:val="it-IT"/>
              </w:rPr>
              <w:t>Codice e denominazione dell'insegnamento</w:t>
            </w:r>
          </w:p>
        </w:tc>
        <w:tc>
          <w:tcPr>
            <w:tcW w:w="6453"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0E7F21ED" w14:textId="53827C73" w:rsidR="00DE14B4" w:rsidRPr="005E3632" w:rsidRDefault="00DE14B4" w:rsidP="00DE14B4">
            <w:pPr>
              <w:autoSpaceDE w:val="0"/>
              <w:autoSpaceDN w:val="0"/>
              <w:adjustRightInd w:val="0"/>
              <w:spacing w:after="0" w:line="240" w:lineRule="auto"/>
              <w:rPr>
                <w:rFonts w:ascii="Cambria" w:hAnsi="Cambria"/>
              </w:rPr>
            </w:pPr>
            <w:proofErr w:type="spellStart"/>
            <w:r>
              <w:rPr>
                <w:rFonts w:ascii="Cambria" w:hAnsi="Cambria"/>
              </w:rPr>
              <w:t>Comunicazione</w:t>
            </w:r>
            <w:proofErr w:type="spellEnd"/>
            <w:r>
              <w:rPr>
                <w:rFonts w:ascii="Cambria" w:hAnsi="Cambria"/>
              </w:rPr>
              <w:t xml:space="preserve"> </w:t>
            </w:r>
            <w:proofErr w:type="spellStart"/>
            <w:r>
              <w:rPr>
                <w:rFonts w:ascii="Cambria" w:hAnsi="Cambria"/>
              </w:rPr>
              <w:t>academica</w:t>
            </w:r>
            <w:proofErr w:type="spellEnd"/>
          </w:p>
        </w:tc>
      </w:tr>
      <w:tr w:rsidR="00DE14B4" w:rsidRPr="00AD4E36" w14:paraId="70B9F39D" w14:textId="77777777" w:rsidTr="00DE14B4">
        <w:tc>
          <w:tcPr>
            <w:tcW w:w="259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CF8CFE3" w14:textId="77777777" w:rsidR="00DE14B4" w:rsidRPr="00EA1756" w:rsidRDefault="00DE14B4" w:rsidP="00DE14B4">
            <w:pPr>
              <w:spacing w:after="0" w:line="240" w:lineRule="auto"/>
              <w:rPr>
                <w:rFonts w:ascii="Cambria" w:hAnsi="Cambria" w:cs="Calibri"/>
                <w:lang w:val="it-IT"/>
              </w:rPr>
            </w:pPr>
            <w:r w:rsidRPr="00EA1756">
              <w:rPr>
                <w:rFonts w:ascii="Cambria" w:hAnsi="Cambria" w:cs="Calibri"/>
                <w:lang w:val="it-IT"/>
              </w:rPr>
              <w:t xml:space="preserve">Nome del docente </w:t>
            </w:r>
          </w:p>
          <w:p w14:paraId="01632D0B" w14:textId="204C1BDF" w:rsidR="00DE14B4" w:rsidRPr="005E3632" w:rsidRDefault="00DE14B4" w:rsidP="00DE14B4">
            <w:pPr>
              <w:autoSpaceDE w:val="0"/>
              <w:autoSpaceDN w:val="0"/>
              <w:adjustRightInd w:val="0"/>
              <w:spacing w:after="0" w:line="240" w:lineRule="auto"/>
              <w:rPr>
                <w:rFonts w:ascii="Cambria" w:hAnsi="Cambria"/>
              </w:rPr>
            </w:pPr>
            <w:r w:rsidRPr="00EA1756">
              <w:rPr>
                <w:rFonts w:ascii="Cambria" w:hAnsi="Cambria" w:cs="Calibri"/>
                <w:lang w:val="it-IT"/>
              </w:rPr>
              <w:t>Collaboratori</w:t>
            </w:r>
          </w:p>
        </w:tc>
        <w:tc>
          <w:tcPr>
            <w:tcW w:w="6453"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54C3A5BC" w14:textId="3F2DC544" w:rsidR="00DE14B4" w:rsidRPr="00587D5D" w:rsidRDefault="002B764F" w:rsidP="00DE14B4">
            <w:pPr>
              <w:autoSpaceDE w:val="0"/>
              <w:autoSpaceDN w:val="0"/>
              <w:adjustRightInd w:val="0"/>
              <w:spacing w:after="0" w:line="240" w:lineRule="auto"/>
              <w:rPr>
                <w:rFonts w:ascii="Cambria" w:hAnsi="Cambria"/>
                <w:lang w:val="it-IT"/>
              </w:rPr>
            </w:pPr>
            <w:hyperlink r:id="rId37" w:history="1">
              <w:r w:rsidR="00DE14B4" w:rsidRPr="00587D5D">
                <w:rPr>
                  <w:rStyle w:val="Hyperlink"/>
                  <w:rFonts w:ascii="Cambria" w:hAnsi="Cambria"/>
                  <w:lang w:val="it-IT"/>
                </w:rPr>
                <w:t xml:space="preserve">Prof. dr. sc. Kristina </w:t>
              </w:r>
              <w:proofErr w:type="spellStart"/>
              <w:r w:rsidR="00DE14B4" w:rsidRPr="00587D5D">
                <w:rPr>
                  <w:rStyle w:val="Hyperlink"/>
                  <w:rFonts w:ascii="Cambria" w:hAnsi="Cambria"/>
                  <w:lang w:val="it-IT"/>
                </w:rPr>
                <w:t>Riman</w:t>
              </w:r>
              <w:proofErr w:type="spellEnd"/>
            </w:hyperlink>
            <w:r w:rsidR="00DE14B4" w:rsidRPr="00587D5D">
              <w:rPr>
                <w:rFonts w:ascii="Cambria" w:hAnsi="Cambria"/>
                <w:lang w:val="it-IT"/>
              </w:rPr>
              <w:t xml:space="preserve"> (</w:t>
            </w:r>
            <w:r w:rsidR="00DE14B4">
              <w:rPr>
                <w:rFonts w:ascii="Cambria" w:hAnsi="Cambria"/>
                <w:lang w:val="it-IT"/>
              </w:rPr>
              <w:t>titolare del corso</w:t>
            </w:r>
            <w:r w:rsidR="00DE14B4" w:rsidRPr="00587D5D">
              <w:rPr>
                <w:rFonts w:ascii="Cambria" w:hAnsi="Cambria"/>
                <w:lang w:val="it-IT"/>
              </w:rPr>
              <w:t>)</w:t>
            </w:r>
          </w:p>
        </w:tc>
      </w:tr>
      <w:tr w:rsidR="00DE14B4" w:rsidRPr="00AD4E36" w14:paraId="75CDF706" w14:textId="77777777" w:rsidTr="00DE14B4">
        <w:tc>
          <w:tcPr>
            <w:tcW w:w="259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8C3BCEE" w14:textId="064F0BB4" w:rsidR="00DE14B4" w:rsidRPr="005E3632" w:rsidRDefault="00DE14B4" w:rsidP="00DE14B4">
            <w:pPr>
              <w:autoSpaceDE w:val="0"/>
              <w:autoSpaceDN w:val="0"/>
              <w:adjustRightInd w:val="0"/>
              <w:spacing w:after="0" w:line="240" w:lineRule="auto"/>
              <w:rPr>
                <w:rFonts w:ascii="Cambria" w:hAnsi="Cambria"/>
              </w:rPr>
            </w:pPr>
            <w:r w:rsidRPr="00EA1756">
              <w:rPr>
                <w:rFonts w:ascii="Cambria" w:hAnsi="Cambria" w:cs="Calibri"/>
                <w:lang w:val="it-IT"/>
              </w:rPr>
              <w:t>Corso di laurea</w:t>
            </w:r>
          </w:p>
        </w:tc>
        <w:tc>
          <w:tcPr>
            <w:tcW w:w="6453"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7833C9B4" w14:textId="29A34D75" w:rsidR="00DE14B4" w:rsidRPr="00587D5D" w:rsidRDefault="00DE14B4" w:rsidP="00DE14B4">
            <w:pPr>
              <w:autoSpaceDE w:val="0"/>
              <w:autoSpaceDN w:val="0"/>
              <w:adjustRightInd w:val="0"/>
              <w:spacing w:after="0" w:line="240" w:lineRule="auto"/>
              <w:rPr>
                <w:rFonts w:ascii="Cambria" w:hAnsi="Cambria"/>
                <w:lang w:val="it-IT"/>
              </w:rPr>
            </w:pPr>
            <w:r w:rsidRPr="00DE14B4">
              <w:rPr>
                <w:rFonts w:ascii="Cambria" w:hAnsi="Cambria"/>
                <w:lang w:val="it-IT"/>
              </w:rPr>
              <w:t>Corso integrato di Laurea in studi magistrali</w:t>
            </w:r>
          </w:p>
        </w:tc>
      </w:tr>
      <w:tr w:rsidR="00DE14B4" w:rsidRPr="005E3632" w14:paraId="61685939" w14:textId="77777777" w:rsidTr="00DE14B4">
        <w:tc>
          <w:tcPr>
            <w:tcW w:w="259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98A8C19" w14:textId="60BB7067" w:rsidR="00DE14B4" w:rsidRPr="005E3632" w:rsidRDefault="00DE14B4" w:rsidP="00DE14B4">
            <w:pPr>
              <w:autoSpaceDE w:val="0"/>
              <w:autoSpaceDN w:val="0"/>
              <w:adjustRightInd w:val="0"/>
              <w:spacing w:after="0" w:line="240" w:lineRule="auto"/>
              <w:rPr>
                <w:rFonts w:ascii="Cambria" w:hAnsi="Cambria"/>
              </w:rPr>
            </w:pPr>
            <w:r w:rsidRPr="00EA1756">
              <w:rPr>
                <w:rFonts w:ascii="Cambria" w:hAnsi="Cambria" w:cs="Calibri"/>
                <w:lang w:val="it-IT"/>
              </w:rPr>
              <w:t>Status dell'insegnamento</w:t>
            </w:r>
          </w:p>
        </w:tc>
        <w:tc>
          <w:tcPr>
            <w:tcW w:w="233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32DA313" w14:textId="42EA3829" w:rsidR="00DE14B4" w:rsidRPr="005E3632" w:rsidRDefault="00DE14B4" w:rsidP="00DE14B4">
            <w:pPr>
              <w:autoSpaceDE w:val="0"/>
              <w:autoSpaceDN w:val="0"/>
              <w:adjustRightInd w:val="0"/>
              <w:spacing w:after="0" w:line="240" w:lineRule="auto"/>
              <w:rPr>
                <w:rFonts w:ascii="Cambria" w:hAnsi="Cambria"/>
              </w:rPr>
            </w:pPr>
            <w:proofErr w:type="spellStart"/>
            <w:r>
              <w:rPr>
                <w:rFonts w:ascii="Cambria" w:hAnsi="Cambria"/>
              </w:rPr>
              <w:t>opzionale</w:t>
            </w:r>
            <w:proofErr w:type="spellEnd"/>
          </w:p>
          <w:p w14:paraId="18D603D2" w14:textId="77777777" w:rsidR="00DE14B4" w:rsidRPr="005E3632" w:rsidRDefault="00DE14B4" w:rsidP="00DE14B4">
            <w:pPr>
              <w:autoSpaceDE w:val="0"/>
              <w:autoSpaceDN w:val="0"/>
              <w:adjustRightInd w:val="0"/>
              <w:spacing w:after="0" w:line="240" w:lineRule="auto"/>
              <w:rPr>
                <w:rFonts w:ascii="Cambria" w:hAnsi="Cambria"/>
              </w:rPr>
            </w:pPr>
          </w:p>
        </w:tc>
        <w:tc>
          <w:tcPr>
            <w:tcW w:w="1738"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655D42B0" w14:textId="4E51DA6C" w:rsidR="00DE14B4" w:rsidRPr="005E3632" w:rsidRDefault="00DE14B4" w:rsidP="00DE14B4">
            <w:pPr>
              <w:autoSpaceDE w:val="0"/>
              <w:autoSpaceDN w:val="0"/>
              <w:adjustRightInd w:val="0"/>
              <w:spacing w:after="0" w:line="240" w:lineRule="auto"/>
              <w:rPr>
                <w:rFonts w:ascii="Cambria" w:hAnsi="Cambria"/>
              </w:rPr>
            </w:pPr>
            <w:r w:rsidRPr="00EA1756">
              <w:rPr>
                <w:rFonts w:ascii="Cambria" w:hAnsi="Cambria" w:cs="Calibri"/>
                <w:lang w:val="it-IT"/>
              </w:rPr>
              <w:t>Livello dell’insegnamento</w:t>
            </w:r>
          </w:p>
        </w:tc>
        <w:tc>
          <w:tcPr>
            <w:tcW w:w="2385"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C4E42DF" w14:textId="78F07700" w:rsidR="00DE14B4" w:rsidRPr="005E3632" w:rsidRDefault="00DE14B4" w:rsidP="00DE14B4">
            <w:pPr>
              <w:autoSpaceDE w:val="0"/>
              <w:autoSpaceDN w:val="0"/>
              <w:adjustRightInd w:val="0"/>
              <w:spacing w:after="0" w:line="240" w:lineRule="auto"/>
              <w:rPr>
                <w:rFonts w:ascii="Cambria" w:hAnsi="Cambria"/>
              </w:rPr>
            </w:pPr>
            <w:proofErr w:type="spellStart"/>
            <w:r>
              <w:rPr>
                <w:rFonts w:ascii="Cambria" w:hAnsi="Cambria"/>
              </w:rPr>
              <w:t>integrato</w:t>
            </w:r>
            <w:proofErr w:type="spellEnd"/>
          </w:p>
        </w:tc>
      </w:tr>
      <w:tr w:rsidR="00DE14B4" w:rsidRPr="005E3632" w14:paraId="4CDB654A" w14:textId="77777777" w:rsidTr="00DE14B4">
        <w:tc>
          <w:tcPr>
            <w:tcW w:w="259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B33D56B" w14:textId="1143EEA5" w:rsidR="00DE14B4" w:rsidRPr="005E3632" w:rsidRDefault="00DE14B4" w:rsidP="00DE14B4">
            <w:pPr>
              <w:autoSpaceDE w:val="0"/>
              <w:autoSpaceDN w:val="0"/>
              <w:adjustRightInd w:val="0"/>
              <w:spacing w:after="0" w:line="240" w:lineRule="auto"/>
              <w:rPr>
                <w:rFonts w:ascii="Cambria" w:hAnsi="Cambria"/>
              </w:rPr>
            </w:pPr>
            <w:r w:rsidRPr="00EA1756">
              <w:rPr>
                <w:rFonts w:ascii="Cambria" w:hAnsi="Cambria" w:cs="Calibri"/>
                <w:lang w:val="it-IT"/>
              </w:rPr>
              <w:t>Semestre</w:t>
            </w:r>
          </w:p>
        </w:tc>
        <w:tc>
          <w:tcPr>
            <w:tcW w:w="233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E8F516D" w14:textId="59CBD6E7" w:rsidR="00DE14B4" w:rsidRPr="005E3632" w:rsidRDefault="00DE14B4" w:rsidP="00DE14B4">
            <w:pPr>
              <w:autoSpaceDE w:val="0"/>
              <w:autoSpaceDN w:val="0"/>
              <w:adjustRightInd w:val="0"/>
              <w:spacing w:after="0" w:line="240" w:lineRule="auto"/>
              <w:rPr>
                <w:rFonts w:ascii="Cambria" w:hAnsi="Cambria"/>
              </w:rPr>
            </w:pPr>
            <w:proofErr w:type="spellStart"/>
            <w:r>
              <w:rPr>
                <w:rFonts w:ascii="Cambria" w:hAnsi="Cambria"/>
              </w:rPr>
              <w:t>invernale</w:t>
            </w:r>
            <w:proofErr w:type="spellEnd"/>
          </w:p>
          <w:p w14:paraId="2B337746" w14:textId="77777777" w:rsidR="00DE14B4" w:rsidRPr="005E3632" w:rsidRDefault="00DE14B4" w:rsidP="00DE14B4">
            <w:pPr>
              <w:autoSpaceDE w:val="0"/>
              <w:autoSpaceDN w:val="0"/>
              <w:adjustRightInd w:val="0"/>
              <w:spacing w:after="0" w:line="240" w:lineRule="auto"/>
              <w:rPr>
                <w:rFonts w:ascii="Cambria" w:hAnsi="Cambria"/>
              </w:rPr>
            </w:pPr>
          </w:p>
        </w:tc>
        <w:tc>
          <w:tcPr>
            <w:tcW w:w="1738"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70738681" w14:textId="5772AAB3" w:rsidR="00DE14B4" w:rsidRPr="005E3632" w:rsidRDefault="00DE14B4" w:rsidP="00DE14B4">
            <w:pPr>
              <w:autoSpaceDE w:val="0"/>
              <w:autoSpaceDN w:val="0"/>
              <w:adjustRightInd w:val="0"/>
              <w:spacing w:after="0" w:line="240" w:lineRule="auto"/>
              <w:rPr>
                <w:rFonts w:ascii="Cambria" w:hAnsi="Cambria"/>
              </w:rPr>
            </w:pPr>
            <w:r w:rsidRPr="00EA1756">
              <w:rPr>
                <w:rFonts w:ascii="Cambria" w:hAnsi="Cambria" w:cs="Calibri"/>
                <w:lang w:val="it-IT"/>
              </w:rPr>
              <w:t>Anno del corso di laurea</w:t>
            </w:r>
          </w:p>
        </w:tc>
        <w:tc>
          <w:tcPr>
            <w:tcW w:w="2385"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AFBE70C" w14:textId="7AF3FF46" w:rsidR="00DE14B4" w:rsidRPr="005E3632" w:rsidRDefault="00DE14B4" w:rsidP="00DE14B4">
            <w:pPr>
              <w:autoSpaceDE w:val="0"/>
              <w:autoSpaceDN w:val="0"/>
              <w:adjustRightInd w:val="0"/>
              <w:spacing w:after="0" w:line="240" w:lineRule="auto"/>
              <w:rPr>
                <w:rFonts w:ascii="Cambria" w:hAnsi="Cambria"/>
              </w:rPr>
            </w:pPr>
            <w:r>
              <w:rPr>
                <w:rFonts w:ascii="Cambria" w:hAnsi="Cambria"/>
              </w:rPr>
              <w:t>III</w:t>
            </w:r>
          </w:p>
        </w:tc>
      </w:tr>
      <w:tr w:rsidR="00DE14B4" w:rsidRPr="005E3632" w14:paraId="2CD7AE0C" w14:textId="77777777" w:rsidTr="00DE14B4">
        <w:tc>
          <w:tcPr>
            <w:tcW w:w="259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7C9AEFD" w14:textId="4DC407F9" w:rsidR="00DE14B4" w:rsidRPr="005E3632" w:rsidRDefault="00DE14B4" w:rsidP="00DE14B4">
            <w:pPr>
              <w:autoSpaceDE w:val="0"/>
              <w:autoSpaceDN w:val="0"/>
              <w:adjustRightInd w:val="0"/>
              <w:spacing w:after="0" w:line="240" w:lineRule="auto"/>
              <w:rPr>
                <w:rFonts w:ascii="Cambria" w:hAnsi="Cambria"/>
              </w:rPr>
            </w:pPr>
            <w:r w:rsidRPr="00EA1756">
              <w:rPr>
                <w:rFonts w:ascii="Cambria" w:hAnsi="Cambria" w:cs="Calibri"/>
                <w:lang w:val="it-IT"/>
              </w:rPr>
              <w:t xml:space="preserve">Luogo di realizzazione </w:t>
            </w:r>
          </w:p>
        </w:tc>
        <w:tc>
          <w:tcPr>
            <w:tcW w:w="233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F4AD0FD" w14:textId="25AB9704" w:rsidR="00DE14B4" w:rsidRPr="005E3632" w:rsidRDefault="00DE14B4" w:rsidP="00DE14B4">
            <w:pPr>
              <w:autoSpaceDE w:val="0"/>
              <w:autoSpaceDN w:val="0"/>
              <w:adjustRightInd w:val="0"/>
              <w:spacing w:after="0" w:line="240" w:lineRule="auto"/>
              <w:rPr>
                <w:rFonts w:ascii="Cambria" w:hAnsi="Cambria"/>
              </w:rPr>
            </w:pPr>
            <w:r>
              <w:rPr>
                <w:rFonts w:ascii="Cambria" w:hAnsi="Cambria"/>
              </w:rPr>
              <w:t>aula</w:t>
            </w:r>
          </w:p>
        </w:tc>
        <w:tc>
          <w:tcPr>
            <w:tcW w:w="1738"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644052C6" w14:textId="064F424B" w:rsidR="00DE14B4" w:rsidRPr="005E3632" w:rsidRDefault="00DE14B4" w:rsidP="00DE14B4">
            <w:pPr>
              <w:autoSpaceDE w:val="0"/>
              <w:autoSpaceDN w:val="0"/>
              <w:adjustRightInd w:val="0"/>
              <w:spacing w:after="0" w:line="240" w:lineRule="auto"/>
              <w:rPr>
                <w:rFonts w:ascii="Cambria" w:hAnsi="Cambria"/>
              </w:rPr>
            </w:pPr>
            <w:r w:rsidRPr="00EA1756">
              <w:rPr>
                <w:rFonts w:ascii="Cambria" w:hAnsi="Cambria" w:cs="Calibri"/>
                <w:lang w:val="it-IT"/>
              </w:rPr>
              <w:t>Lingua di insegnamento (altre lingue)</w:t>
            </w:r>
          </w:p>
        </w:tc>
        <w:tc>
          <w:tcPr>
            <w:tcW w:w="2385"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2B4601B" w14:textId="00DC250A" w:rsidR="00DE14B4" w:rsidRPr="005E3632" w:rsidRDefault="00DE14B4" w:rsidP="00DE14B4">
            <w:pPr>
              <w:autoSpaceDE w:val="0"/>
              <w:autoSpaceDN w:val="0"/>
              <w:adjustRightInd w:val="0"/>
              <w:spacing w:after="0" w:line="240" w:lineRule="auto"/>
              <w:rPr>
                <w:rFonts w:ascii="Cambria" w:hAnsi="Cambria"/>
              </w:rPr>
            </w:pPr>
            <w:proofErr w:type="spellStart"/>
            <w:r>
              <w:rPr>
                <w:rFonts w:ascii="Cambria" w:hAnsi="Cambria"/>
              </w:rPr>
              <w:t>croato</w:t>
            </w:r>
            <w:proofErr w:type="spellEnd"/>
          </w:p>
        </w:tc>
      </w:tr>
      <w:tr w:rsidR="00DE14B4" w:rsidRPr="005E3632" w14:paraId="3D438428" w14:textId="77777777" w:rsidTr="001663ED">
        <w:tc>
          <w:tcPr>
            <w:tcW w:w="2599" w:type="dxa"/>
            <w:tcBorders>
              <w:top w:val="single" w:sz="8" w:space="0" w:color="000000"/>
              <w:left w:val="single" w:sz="8" w:space="0" w:color="000000"/>
              <w:right w:val="single" w:sz="8" w:space="0" w:color="000000"/>
            </w:tcBorders>
            <w:shd w:val="clear" w:color="auto" w:fill="F3F3F3"/>
            <w:tcMar>
              <w:top w:w="72" w:type="dxa"/>
              <w:left w:w="144" w:type="dxa"/>
              <w:bottom w:w="72" w:type="dxa"/>
              <w:right w:w="144" w:type="dxa"/>
            </w:tcMar>
            <w:vAlign w:val="center"/>
            <w:hideMark/>
          </w:tcPr>
          <w:p w14:paraId="693CCBB6" w14:textId="6FDB73B1" w:rsidR="00DE14B4" w:rsidRPr="005E3632" w:rsidRDefault="00DE14B4" w:rsidP="00DE14B4">
            <w:pPr>
              <w:autoSpaceDE w:val="0"/>
              <w:autoSpaceDN w:val="0"/>
              <w:adjustRightInd w:val="0"/>
              <w:spacing w:after="0" w:line="240" w:lineRule="auto"/>
              <w:rPr>
                <w:rFonts w:ascii="Cambria" w:hAnsi="Cambria"/>
              </w:rPr>
            </w:pPr>
            <w:r w:rsidRPr="00EA1756">
              <w:rPr>
                <w:rFonts w:ascii="Cambria" w:hAnsi="Cambria" w:cs="Calibri"/>
                <w:lang w:val="it-IT"/>
              </w:rPr>
              <w:t>Valore in CFU</w:t>
            </w:r>
          </w:p>
        </w:tc>
        <w:tc>
          <w:tcPr>
            <w:tcW w:w="233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C5FFEA6" w14:textId="77777777" w:rsidR="00DE14B4" w:rsidRPr="005E3632" w:rsidRDefault="00DE14B4" w:rsidP="00DE14B4">
            <w:pPr>
              <w:autoSpaceDE w:val="0"/>
              <w:autoSpaceDN w:val="0"/>
              <w:adjustRightInd w:val="0"/>
              <w:spacing w:after="0" w:line="240" w:lineRule="auto"/>
              <w:rPr>
                <w:rFonts w:ascii="Cambria" w:hAnsi="Cambria"/>
              </w:rPr>
            </w:pPr>
            <w:r>
              <w:rPr>
                <w:rFonts w:ascii="Cambria" w:hAnsi="Cambria"/>
              </w:rPr>
              <w:t>3</w:t>
            </w:r>
          </w:p>
        </w:tc>
        <w:tc>
          <w:tcPr>
            <w:tcW w:w="1738" w:type="dxa"/>
            <w:gridSpan w:val="3"/>
            <w:tcBorders>
              <w:top w:val="single" w:sz="8" w:space="0" w:color="000000"/>
              <w:left w:val="single" w:sz="8" w:space="0" w:color="000000"/>
              <w:right w:val="single" w:sz="8" w:space="0" w:color="000000"/>
            </w:tcBorders>
            <w:shd w:val="clear" w:color="auto" w:fill="E6E6E6"/>
            <w:tcMar>
              <w:top w:w="72" w:type="dxa"/>
              <w:left w:w="144" w:type="dxa"/>
              <w:bottom w:w="72" w:type="dxa"/>
              <w:right w:w="144" w:type="dxa"/>
            </w:tcMar>
            <w:vAlign w:val="center"/>
            <w:hideMark/>
          </w:tcPr>
          <w:p w14:paraId="69B917F8" w14:textId="36DFA7D6" w:rsidR="00DE14B4" w:rsidRPr="005E3632" w:rsidRDefault="00DE14B4" w:rsidP="00DE14B4">
            <w:pPr>
              <w:autoSpaceDE w:val="0"/>
              <w:autoSpaceDN w:val="0"/>
              <w:adjustRightInd w:val="0"/>
              <w:spacing w:after="0" w:line="240" w:lineRule="auto"/>
              <w:rPr>
                <w:rFonts w:ascii="Cambria" w:hAnsi="Cambria"/>
              </w:rPr>
            </w:pPr>
            <w:r w:rsidRPr="00EA1756">
              <w:rPr>
                <w:rFonts w:ascii="Cambria" w:hAnsi="Cambria" w:cs="Calibri"/>
                <w:lang w:val="it-IT"/>
              </w:rPr>
              <w:t>Ore di lezione per semestre</w:t>
            </w:r>
          </w:p>
        </w:tc>
        <w:tc>
          <w:tcPr>
            <w:tcW w:w="2385"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CD973FC" w14:textId="68686C52" w:rsidR="00DE14B4" w:rsidRPr="005E3632" w:rsidRDefault="00DE14B4" w:rsidP="00DE14B4">
            <w:pPr>
              <w:autoSpaceDE w:val="0"/>
              <w:autoSpaceDN w:val="0"/>
              <w:adjustRightInd w:val="0"/>
              <w:spacing w:after="0" w:line="240" w:lineRule="auto"/>
              <w:rPr>
                <w:rFonts w:ascii="Cambria" w:hAnsi="Cambria"/>
              </w:rPr>
            </w:pPr>
            <w:r>
              <w:rPr>
                <w:rFonts w:ascii="Cambria" w:hAnsi="Cambria"/>
              </w:rPr>
              <w:t>15L</w:t>
            </w:r>
            <w:r w:rsidRPr="005E3632">
              <w:rPr>
                <w:rFonts w:ascii="Cambria" w:hAnsi="Cambria"/>
              </w:rPr>
              <w:t xml:space="preserve"> – </w:t>
            </w:r>
            <w:r>
              <w:rPr>
                <w:rFonts w:ascii="Cambria" w:hAnsi="Cambria"/>
              </w:rPr>
              <w:t>0</w:t>
            </w:r>
            <w:r w:rsidRPr="005E3632">
              <w:rPr>
                <w:rFonts w:ascii="Cambria" w:hAnsi="Cambria"/>
              </w:rPr>
              <w:t>S</w:t>
            </w:r>
            <w:r>
              <w:rPr>
                <w:rFonts w:ascii="Cambria" w:hAnsi="Cambria"/>
              </w:rPr>
              <w:t xml:space="preserve"> – 15E</w:t>
            </w:r>
            <w:r w:rsidRPr="005E3632">
              <w:rPr>
                <w:rFonts w:ascii="Cambria" w:hAnsi="Cambria"/>
              </w:rPr>
              <w:t xml:space="preserve">  </w:t>
            </w:r>
          </w:p>
        </w:tc>
      </w:tr>
      <w:tr w:rsidR="00DE14B4" w:rsidRPr="005E3632" w14:paraId="752FC965" w14:textId="77777777" w:rsidTr="00DE14B4">
        <w:tc>
          <w:tcPr>
            <w:tcW w:w="259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231C4E0" w14:textId="79AE29F4" w:rsidR="00DE14B4" w:rsidRPr="00587D5D" w:rsidRDefault="00DE14B4" w:rsidP="00DE14B4">
            <w:pPr>
              <w:autoSpaceDE w:val="0"/>
              <w:autoSpaceDN w:val="0"/>
              <w:adjustRightInd w:val="0"/>
              <w:spacing w:after="0" w:line="240" w:lineRule="auto"/>
              <w:rPr>
                <w:rFonts w:ascii="Cambria" w:hAnsi="Cambria"/>
                <w:lang w:val="it-IT"/>
              </w:rPr>
            </w:pPr>
            <w:r w:rsidRPr="00EA1756">
              <w:rPr>
                <w:rFonts w:ascii="Cambria" w:hAnsi="Cambria" w:cs="Calibri"/>
                <w:lang w:val="it-IT"/>
              </w:rPr>
              <w:t xml:space="preserve">Condizioni da soddisfare per poter iscrivere e superare l'insegnamento </w:t>
            </w:r>
          </w:p>
        </w:tc>
        <w:tc>
          <w:tcPr>
            <w:tcW w:w="6453"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2A5AB71E" w14:textId="7F9E4235" w:rsidR="00DE14B4" w:rsidRPr="005E3632" w:rsidRDefault="00DE14B4" w:rsidP="00DE14B4">
            <w:pPr>
              <w:autoSpaceDE w:val="0"/>
              <w:autoSpaceDN w:val="0"/>
              <w:adjustRightInd w:val="0"/>
              <w:spacing w:after="0" w:line="240" w:lineRule="auto"/>
              <w:rPr>
                <w:rFonts w:ascii="Cambria" w:hAnsi="Cambria"/>
              </w:rPr>
            </w:pPr>
            <w:proofErr w:type="spellStart"/>
            <w:r w:rsidRPr="00DE14B4">
              <w:rPr>
                <w:rFonts w:ascii="Cambria" w:hAnsi="Cambria"/>
              </w:rPr>
              <w:t>Non</w:t>
            </w:r>
            <w:proofErr w:type="spellEnd"/>
            <w:r w:rsidRPr="00DE14B4">
              <w:rPr>
                <w:rFonts w:ascii="Cambria" w:hAnsi="Cambria"/>
              </w:rPr>
              <w:t xml:space="preserve"> ci </w:t>
            </w:r>
            <w:proofErr w:type="spellStart"/>
            <w:r w:rsidRPr="00DE14B4">
              <w:rPr>
                <w:rFonts w:ascii="Cambria" w:hAnsi="Cambria"/>
              </w:rPr>
              <w:t>sono</w:t>
            </w:r>
            <w:proofErr w:type="spellEnd"/>
            <w:r w:rsidRPr="00DE14B4">
              <w:rPr>
                <w:rFonts w:ascii="Cambria" w:hAnsi="Cambria"/>
              </w:rPr>
              <w:t xml:space="preserve"> </w:t>
            </w:r>
            <w:proofErr w:type="spellStart"/>
            <w:r w:rsidRPr="00DE14B4">
              <w:rPr>
                <w:rFonts w:ascii="Cambria" w:hAnsi="Cambria"/>
              </w:rPr>
              <w:t>prerequisiti</w:t>
            </w:r>
            <w:proofErr w:type="spellEnd"/>
            <w:r w:rsidRPr="00DE14B4">
              <w:rPr>
                <w:rFonts w:ascii="Cambria" w:hAnsi="Cambria"/>
              </w:rPr>
              <w:t xml:space="preserve"> per </w:t>
            </w:r>
            <w:proofErr w:type="spellStart"/>
            <w:r w:rsidRPr="00DE14B4">
              <w:rPr>
                <w:rFonts w:ascii="Cambria" w:hAnsi="Cambria"/>
              </w:rPr>
              <w:t>l'iscrizione</w:t>
            </w:r>
            <w:proofErr w:type="spellEnd"/>
            <w:r w:rsidRPr="00DE14B4">
              <w:rPr>
                <w:rFonts w:ascii="Cambria" w:hAnsi="Cambria"/>
              </w:rPr>
              <w:t>.</w:t>
            </w:r>
          </w:p>
        </w:tc>
      </w:tr>
      <w:tr w:rsidR="00DE14B4" w:rsidRPr="005E3632" w14:paraId="172BCA50" w14:textId="77777777" w:rsidTr="00DE14B4">
        <w:tc>
          <w:tcPr>
            <w:tcW w:w="259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54E1D2E" w14:textId="0B35E0F1" w:rsidR="00DE14B4" w:rsidRPr="005E3632" w:rsidRDefault="00DE14B4" w:rsidP="00DE14B4">
            <w:pPr>
              <w:autoSpaceDE w:val="0"/>
              <w:autoSpaceDN w:val="0"/>
              <w:adjustRightInd w:val="0"/>
              <w:spacing w:after="0" w:line="240" w:lineRule="auto"/>
              <w:rPr>
                <w:rFonts w:ascii="Cambria" w:hAnsi="Cambria"/>
              </w:rPr>
            </w:pPr>
            <w:r w:rsidRPr="00EA1756">
              <w:rPr>
                <w:rFonts w:ascii="Cambria" w:hAnsi="Cambria" w:cs="Calibri"/>
                <w:lang w:val="it-IT"/>
              </w:rPr>
              <w:t>Correlazione dell'insegnamento</w:t>
            </w:r>
          </w:p>
        </w:tc>
        <w:tc>
          <w:tcPr>
            <w:tcW w:w="6453"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60C2405B" w14:textId="39C27ECA" w:rsidR="00DE14B4" w:rsidRPr="005E3632" w:rsidRDefault="00DE14B4" w:rsidP="00DE14B4">
            <w:pPr>
              <w:autoSpaceDE w:val="0"/>
              <w:autoSpaceDN w:val="0"/>
              <w:adjustRightInd w:val="0"/>
              <w:spacing w:after="0" w:line="240" w:lineRule="auto"/>
              <w:rPr>
                <w:rFonts w:ascii="Cambria" w:hAnsi="Cambria"/>
              </w:rPr>
            </w:pPr>
            <w:proofErr w:type="spellStart"/>
            <w:r>
              <w:rPr>
                <w:rFonts w:ascii="Cambria" w:hAnsi="Cambria"/>
              </w:rPr>
              <w:t>Comunicazione</w:t>
            </w:r>
            <w:proofErr w:type="spellEnd"/>
            <w:r>
              <w:rPr>
                <w:rFonts w:ascii="Cambria" w:hAnsi="Cambria"/>
              </w:rPr>
              <w:t xml:space="preserve"> </w:t>
            </w:r>
            <w:proofErr w:type="spellStart"/>
            <w:r>
              <w:rPr>
                <w:rFonts w:ascii="Cambria" w:hAnsi="Cambria"/>
              </w:rPr>
              <w:t>academica</w:t>
            </w:r>
            <w:proofErr w:type="spellEnd"/>
            <w:r>
              <w:rPr>
                <w:rFonts w:ascii="Cambria" w:hAnsi="Cambria"/>
              </w:rPr>
              <w:t xml:space="preserve"> </w:t>
            </w:r>
            <w:proofErr w:type="spellStart"/>
            <w:r>
              <w:rPr>
                <w:rFonts w:ascii="Cambria" w:hAnsi="Cambria"/>
              </w:rPr>
              <w:t>in</w:t>
            </w:r>
            <w:proofErr w:type="spellEnd"/>
            <w:r>
              <w:rPr>
                <w:rFonts w:ascii="Cambria" w:hAnsi="Cambria"/>
              </w:rPr>
              <w:t xml:space="preserve"> </w:t>
            </w:r>
            <w:proofErr w:type="spellStart"/>
            <w:r>
              <w:rPr>
                <w:rFonts w:ascii="Cambria" w:hAnsi="Cambria"/>
              </w:rPr>
              <w:t>lingua</w:t>
            </w:r>
            <w:proofErr w:type="spellEnd"/>
            <w:r>
              <w:rPr>
                <w:rFonts w:ascii="Cambria" w:hAnsi="Cambria"/>
              </w:rPr>
              <w:t xml:space="preserve"> </w:t>
            </w:r>
            <w:proofErr w:type="spellStart"/>
            <w:r>
              <w:rPr>
                <w:rFonts w:ascii="Cambria" w:hAnsi="Cambria"/>
              </w:rPr>
              <w:t>straniera</w:t>
            </w:r>
            <w:proofErr w:type="spellEnd"/>
          </w:p>
        </w:tc>
      </w:tr>
      <w:tr w:rsidR="00DE14B4" w:rsidRPr="005E3632" w14:paraId="3D89B063" w14:textId="77777777" w:rsidTr="00DE14B4">
        <w:tc>
          <w:tcPr>
            <w:tcW w:w="259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5FD1E15" w14:textId="707F3410" w:rsidR="00DE14B4" w:rsidRPr="005E3632" w:rsidRDefault="00DE14B4" w:rsidP="00DE14B4">
            <w:pPr>
              <w:autoSpaceDE w:val="0"/>
              <w:autoSpaceDN w:val="0"/>
              <w:adjustRightInd w:val="0"/>
              <w:spacing w:after="0" w:line="240" w:lineRule="auto"/>
              <w:rPr>
                <w:rFonts w:ascii="Cambria" w:hAnsi="Cambria"/>
              </w:rPr>
            </w:pPr>
            <w:r w:rsidRPr="00EA1756">
              <w:rPr>
                <w:rFonts w:ascii="Cambria" w:hAnsi="Cambria" w:cs="Calibri"/>
                <w:lang w:val="it-IT"/>
              </w:rPr>
              <w:t>Obiettivo generale dell'insegnamento</w:t>
            </w:r>
          </w:p>
        </w:tc>
        <w:tc>
          <w:tcPr>
            <w:tcW w:w="6453"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5A77B5E3" w14:textId="59CFEB73" w:rsidR="00DE14B4" w:rsidRPr="005E3632" w:rsidRDefault="00DE14B4" w:rsidP="00DE14B4">
            <w:pPr>
              <w:autoSpaceDE w:val="0"/>
              <w:autoSpaceDN w:val="0"/>
              <w:adjustRightInd w:val="0"/>
              <w:spacing w:after="0" w:line="240" w:lineRule="auto"/>
              <w:rPr>
                <w:rFonts w:ascii="Cambria" w:hAnsi="Cambria"/>
              </w:rPr>
            </w:pPr>
            <w:proofErr w:type="spellStart"/>
            <w:r>
              <w:rPr>
                <w:rFonts w:ascii="Cambria" w:hAnsi="Cambria"/>
              </w:rPr>
              <w:t>s</w:t>
            </w:r>
            <w:r w:rsidRPr="00DE14B4">
              <w:rPr>
                <w:rFonts w:ascii="Cambria" w:hAnsi="Cambria"/>
              </w:rPr>
              <w:t>viluppare</w:t>
            </w:r>
            <w:proofErr w:type="spellEnd"/>
            <w:r w:rsidRPr="00DE14B4">
              <w:rPr>
                <w:rFonts w:ascii="Cambria" w:hAnsi="Cambria"/>
              </w:rPr>
              <w:t xml:space="preserve"> </w:t>
            </w:r>
            <w:proofErr w:type="spellStart"/>
            <w:r w:rsidRPr="00DE14B4">
              <w:rPr>
                <w:rFonts w:ascii="Cambria" w:hAnsi="Cambria"/>
              </w:rPr>
              <w:t>competenze</w:t>
            </w:r>
            <w:proofErr w:type="spellEnd"/>
            <w:r w:rsidRPr="00DE14B4">
              <w:rPr>
                <w:rFonts w:ascii="Cambria" w:hAnsi="Cambria"/>
              </w:rPr>
              <w:t xml:space="preserve"> </w:t>
            </w:r>
            <w:proofErr w:type="spellStart"/>
            <w:r w:rsidRPr="00DE14B4">
              <w:rPr>
                <w:rFonts w:ascii="Cambria" w:hAnsi="Cambria"/>
              </w:rPr>
              <w:t>nell'applicazione</w:t>
            </w:r>
            <w:proofErr w:type="spellEnd"/>
            <w:r w:rsidRPr="00DE14B4">
              <w:rPr>
                <w:rFonts w:ascii="Cambria" w:hAnsi="Cambria"/>
              </w:rPr>
              <w:t xml:space="preserve"> </w:t>
            </w:r>
            <w:proofErr w:type="spellStart"/>
            <w:r w:rsidRPr="00DE14B4">
              <w:rPr>
                <w:rFonts w:ascii="Cambria" w:hAnsi="Cambria"/>
              </w:rPr>
              <w:t>dello</w:t>
            </w:r>
            <w:proofErr w:type="spellEnd"/>
            <w:r w:rsidRPr="00DE14B4">
              <w:rPr>
                <w:rFonts w:ascii="Cambria" w:hAnsi="Cambria"/>
              </w:rPr>
              <w:t xml:space="preserve"> stile di </w:t>
            </w:r>
            <w:proofErr w:type="spellStart"/>
            <w:r w:rsidRPr="00DE14B4">
              <w:rPr>
                <w:rFonts w:ascii="Cambria" w:hAnsi="Cambria"/>
              </w:rPr>
              <w:t>scrittura</w:t>
            </w:r>
            <w:proofErr w:type="spellEnd"/>
            <w:r w:rsidRPr="00DE14B4">
              <w:rPr>
                <w:rFonts w:ascii="Cambria" w:hAnsi="Cambria"/>
              </w:rPr>
              <w:t xml:space="preserve"> </w:t>
            </w:r>
            <w:proofErr w:type="spellStart"/>
            <w:r w:rsidRPr="00DE14B4">
              <w:rPr>
                <w:rFonts w:ascii="Cambria" w:hAnsi="Cambria"/>
              </w:rPr>
              <w:t>accademica</w:t>
            </w:r>
            <w:proofErr w:type="spellEnd"/>
          </w:p>
        </w:tc>
      </w:tr>
      <w:tr w:rsidR="00DE14B4" w:rsidRPr="00AD4E36" w14:paraId="09B6F9F4" w14:textId="77777777" w:rsidTr="00DE14B4">
        <w:tc>
          <w:tcPr>
            <w:tcW w:w="259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640A785" w14:textId="4F759C81" w:rsidR="00DE14B4" w:rsidRPr="005E3632" w:rsidRDefault="00DE14B4" w:rsidP="00DE14B4">
            <w:pPr>
              <w:autoSpaceDE w:val="0"/>
              <w:autoSpaceDN w:val="0"/>
              <w:adjustRightInd w:val="0"/>
              <w:spacing w:after="0" w:line="240" w:lineRule="auto"/>
              <w:rPr>
                <w:rFonts w:ascii="Cambria" w:hAnsi="Cambria"/>
              </w:rPr>
            </w:pPr>
            <w:r w:rsidRPr="00EA1756">
              <w:rPr>
                <w:rFonts w:ascii="Cambria" w:hAnsi="Cambria" w:cs="Calibri"/>
                <w:lang w:val="it-IT"/>
              </w:rPr>
              <w:t>Competenze attese</w:t>
            </w:r>
          </w:p>
        </w:tc>
        <w:tc>
          <w:tcPr>
            <w:tcW w:w="6453"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68E74911" w14:textId="5C5917B7" w:rsidR="00DE14B4" w:rsidRPr="00DE14B4" w:rsidRDefault="00DE14B4" w:rsidP="00DE14B4">
            <w:pPr>
              <w:autoSpaceDE w:val="0"/>
              <w:autoSpaceDN w:val="0"/>
              <w:adjustRightInd w:val="0"/>
              <w:spacing w:after="0" w:line="240" w:lineRule="auto"/>
              <w:rPr>
                <w:rFonts w:ascii="Cambria" w:hAnsi="Cambria"/>
                <w:lang w:val="it-IT"/>
              </w:rPr>
            </w:pPr>
            <w:r w:rsidRPr="00DE14B4">
              <w:rPr>
                <w:rFonts w:ascii="Cambria" w:hAnsi="Cambria"/>
                <w:lang w:val="it-IT"/>
              </w:rPr>
              <w:t xml:space="preserve">1. </w:t>
            </w:r>
            <w:r>
              <w:rPr>
                <w:rFonts w:ascii="Cambria" w:hAnsi="Cambria"/>
                <w:lang w:val="it-IT"/>
              </w:rPr>
              <w:t>d</w:t>
            </w:r>
            <w:r w:rsidRPr="00DE14B4">
              <w:rPr>
                <w:rFonts w:ascii="Cambria" w:hAnsi="Cambria"/>
                <w:lang w:val="it-IT"/>
              </w:rPr>
              <w:t xml:space="preserve">efinire correttamente lo stile funzionale scientifico/discorso accademico </w:t>
            </w:r>
          </w:p>
          <w:p w14:paraId="0BEB089D" w14:textId="66CFB8A5" w:rsidR="00DE14B4" w:rsidRPr="00DE14B4" w:rsidRDefault="00DE14B4" w:rsidP="00DE14B4">
            <w:pPr>
              <w:autoSpaceDE w:val="0"/>
              <w:autoSpaceDN w:val="0"/>
              <w:adjustRightInd w:val="0"/>
              <w:spacing w:after="0" w:line="240" w:lineRule="auto"/>
              <w:rPr>
                <w:rFonts w:ascii="Cambria" w:hAnsi="Cambria"/>
                <w:lang w:val="it-IT"/>
              </w:rPr>
            </w:pPr>
            <w:r w:rsidRPr="00DE14B4">
              <w:rPr>
                <w:rFonts w:ascii="Cambria" w:hAnsi="Cambria"/>
                <w:lang w:val="it-IT"/>
              </w:rPr>
              <w:t xml:space="preserve">2. </w:t>
            </w:r>
            <w:r>
              <w:rPr>
                <w:rFonts w:ascii="Cambria" w:hAnsi="Cambria"/>
                <w:lang w:val="it-IT"/>
              </w:rPr>
              <w:t>a</w:t>
            </w:r>
            <w:r w:rsidRPr="00DE14B4">
              <w:rPr>
                <w:rFonts w:ascii="Cambria" w:hAnsi="Cambria"/>
                <w:lang w:val="it-IT"/>
              </w:rPr>
              <w:t xml:space="preserve">nalizzare le caratteristiche di un testo accademico </w:t>
            </w:r>
          </w:p>
          <w:p w14:paraId="52B6370A" w14:textId="77777777" w:rsidR="00DE14B4" w:rsidRPr="00DE14B4" w:rsidRDefault="00DE14B4" w:rsidP="00DE14B4">
            <w:pPr>
              <w:autoSpaceDE w:val="0"/>
              <w:autoSpaceDN w:val="0"/>
              <w:adjustRightInd w:val="0"/>
              <w:spacing w:after="0" w:line="240" w:lineRule="auto"/>
              <w:rPr>
                <w:rFonts w:ascii="Cambria" w:hAnsi="Cambria"/>
                <w:lang w:val="it-IT"/>
              </w:rPr>
            </w:pPr>
            <w:r w:rsidRPr="00DE14B4">
              <w:rPr>
                <w:rFonts w:ascii="Cambria" w:hAnsi="Cambria"/>
                <w:lang w:val="it-IT"/>
              </w:rPr>
              <w:t>3. analizzare i diversi tipi di testo e la pragmatica del discorso accademico</w:t>
            </w:r>
          </w:p>
          <w:p w14:paraId="76D94EF5" w14:textId="0FADF56B" w:rsidR="00DE14B4" w:rsidRPr="00587D5D" w:rsidRDefault="00DE14B4" w:rsidP="00DE14B4">
            <w:pPr>
              <w:autoSpaceDE w:val="0"/>
              <w:autoSpaceDN w:val="0"/>
              <w:adjustRightInd w:val="0"/>
              <w:spacing w:after="0" w:line="240" w:lineRule="auto"/>
              <w:rPr>
                <w:rFonts w:ascii="Cambria" w:hAnsi="Cambria"/>
                <w:lang w:val="it-IT"/>
              </w:rPr>
            </w:pPr>
            <w:r w:rsidRPr="00DE14B4">
              <w:rPr>
                <w:rFonts w:ascii="Cambria" w:hAnsi="Cambria"/>
                <w:lang w:val="it-IT"/>
              </w:rPr>
              <w:t xml:space="preserve">4. </w:t>
            </w:r>
            <w:r>
              <w:rPr>
                <w:rFonts w:ascii="Cambria" w:hAnsi="Cambria"/>
                <w:lang w:val="it-IT"/>
              </w:rPr>
              <w:t>f</w:t>
            </w:r>
            <w:r w:rsidRPr="00DE14B4">
              <w:rPr>
                <w:rFonts w:ascii="Cambria" w:hAnsi="Cambria"/>
                <w:lang w:val="it-IT"/>
              </w:rPr>
              <w:t>ormare autonomamente un testo accademico applicando i principi adottati della comunicazione accademica</w:t>
            </w:r>
          </w:p>
        </w:tc>
      </w:tr>
      <w:tr w:rsidR="00DE14B4" w:rsidRPr="00AD4E36" w14:paraId="70357AAF" w14:textId="77777777" w:rsidTr="00DE14B4">
        <w:tc>
          <w:tcPr>
            <w:tcW w:w="2599"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hideMark/>
          </w:tcPr>
          <w:p w14:paraId="4B9FBD50" w14:textId="58E7F4C9" w:rsidR="00DE14B4" w:rsidRPr="005E3632" w:rsidRDefault="00DE14B4" w:rsidP="00DE14B4">
            <w:pPr>
              <w:autoSpaceDE w:val="0"/>
              <w:autoSpaceDN w:val="0"/>
              <w:adjustRightInd w:val="0"/>
              <w:spacing w:after="0" w:line="240" w:lineRule="auto"/>
              <w:rPr>
                <w:rFonts w:ascii="Cambria" w:hAnsi="Cambria"/>
              </w:rPr>
            </w:pPr>
            <w:r w:rsidRPr="00EA1756">
              <w:rPr>
                <w:rFonts w:ascii="Cambria" w:hAnsi="Cambria" w:cs="Calibri"/>
                <w:bCs/>
                <w:lang w:val="it-IT"/>
              </w:rPr>
              <w:t>Argomenti dell’insegnamento</w:t>
            </w:r>
          </w:p>
        </w:tc>
        <w:tc>
          <w:tcPr>
            <w:tcW w:w="6453"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22A519E" w14:textId="77777777" w:rsidR="00DE14B4" w:rsidRPr="00DE14B4" w:rsidRDefault="00DE14B4" w:rsidP="00DE14B4">
            <w:pPr>
              <w:autoSpaceDE w:val="0"/>
              <w:autoSpaceDN w:val="0"/>
              <w:adjustRightInd w:val="0"/>
              <w:spacing w:after="0" w:line="240" w:lineRule="auto"/>
              <w:rPr>
                <w:rFonts w:ascii="Cambria" w:hAnsi="Cambria"/>
              </w:rPr>
            </w:pPr>
            <w:r w:rsidRPr="00DE14B4">
              <w:rPr>
                <w:rFonts w:ascii="Cambria" w:hAnsi="Cambria"/>
              </w:rPr>
              <w:t xml:space="preserve">1. </w:t>
            </w:r>
            <w:proofErr w:type="spellStart"/>
            <w:r w:rsidRPr="00DE14B4">
              <w:rPr>
                <w:rFonts w:ascii="Cambria" w:hAnsi="Cambria"/>
              </w:rPr>
              <w:t>Linguaggio</w:t>
            </w:r>
            <w:proofErr w:type="spellEnd"/>
            <w:r w:rsidRPr="00DE14B4">
              <w:rPr>
                <w:rFonts w:ascii="Cambria" w:hAnsi="Cambria"/>
              </w:rPr>
              <w:t xml:space="preserve">, </w:t>
            </w:r>
            <w:proofErr w:type="spellStart"/>
            <w:r w:rsidRPr="00DE14B4">
              <w:rPr>
                <w:rFonts w:ascii="Cambria" w:hAnsi="Cambria"/>
              </w:rPr>
              <w:t>comunicazione</w:t>
            </w:r>
            <w:proofErr w:type="spellEnd"/>
            <w:r w:rsidRPr="00DE14B4">
              <w:rPr>
                <w:rFonts w:ascii="Cambria" w:hAnsi="Cambria"/>
              </w:rPr>
              <w:t xml:space="preserve">, </w:t>
            </w:r>
            <w:proofErr w:type="spellStart"/>
            <w:r w:rsidRPr="00DE14B4">
              <w:rPr>
                <w:rFonts w:ascii="Cambria" w:hAnsi="Cambria"/>
              </w:rPr>
              <w:t>funzione</w:t>
            </w:r>
            <w:proofErr w:type="spellEnd"/>
            <w:r w:rsidRPr="00DE14B4">
              <w:rPr>
                <w:rFonts w:ascii="Cambria" w:hAnsi="Cambria"/>
              </w:rPr>
              <w:t xml:space="preserve">. </w:t>
            </w:r>
          </w:p>
          <w:p w14:paraId="7C89DAAF" w14:textId="77777777" w:rsidR="00DE14B4" w:rsidRPr="00DE14B4" w:rsidRDefault="00DE14B4" w:rsidP="00DE14B4">
            <w:pPr>
              <w:autoSpaceDE w:val="0"/>
              <w:autoSpaceDN w:val="0"/>
              <w:adjustRightInd w:val="0"/>
              <w:spacing w:after="0" w:line="240" w:lineRule="auto"/>
              <w:rPr>
                <w:rFonts w:ascii="Cambria" w:hAnsi="Cambria"/>
              </w:rPr>
            </w:pPr>
            <w:r w:rsidRPr="00DE14B4">
              <w:rPr>
                <w:rFonts w:ascii="Cambria" w:hAnsi="Cambria"/>
              </w:rPr>
              <w:t xml:space="preserve">2. </w:t>
            </w:r>
            <w:proofErr w:type="spellStart"/>
            <w:r w:rsidRPr="00DE14B4">
              <w:rPr>
                <w:rFonts w:ascii="Cambria" w:hAnsi="Cambria"/>
              </w:rPr>
              <w:t>Stili</w:t>
            </w:r>
            <w:proofErr w:type="spellEnd"/>
            <w:r w:rsidRPr="00DE14B4">
              <w:rPr>
                <w:rFonts w:ascii="Cambria" w:hAnsi="Cambria"/>
              </w:rPr>
              <w:t xml:space="preserve"> </w:t>
            </w:r>
            <w:proofErr w:type="spellStart"/>
            <w:r w:rsidRPr="00DE14B4">
              <w:rPr>
                <w:rFonts w:ascii="Cambria" w:hAnsi="Cambria"/>
              </w:rPr>
              <w:t>funzionali</w:t>
            </w:r>
            <w:proofErr w:type="spellEnd"/>
            <w:r w:rsidRPr="00DE14B4">
              <w:rPr>
                <w:rFonts w:ascii="Cambria" w:hAnsi="Cambria"/>
              </w:rPr>
              <w:t xml:space="preserve"> della </w:t>
            </w:r>
            <w:proofErr w:type="spellStart"/>
            <w:r w:rsidRPr="00DE14B4">
              <w:rPr>
                <w:rFonts w:ascii="Cambria" w:hAnsi="Cambria"/>
              </w:rPr>
              <w:t>lingua</w:t>
            </w:r>
            <w:proofErr w:type="spellEnd"/>
            <w:r w:rsidRPr="00DE14B4">
              <w:rPr>
                <w:rFonts w:ascii="Cambria" w:hAnsi="Cambria"/>
              </w:rPr>
              <w:t xml:space="preserve"> </w:t>
            </w:r>
            <w:proofErr w:type="spellStart"/>
            <w:r w:rsidRPr="00DE14B4">
              <w:rPr>
                <w:rFonts w:ascii="Cambria" w:hAnsi="Cambria"/>
              </w:rPr>
              <w:t>croata</w:t>
            </w:r>
            <w:proofErr w:type="spellEnd"/>
            <w:r w:rsidRPr="00DE14B4">
              <w:rPr>
                <w:rFonts w:ascii="Cambria" w:hAnsi="Cambria"/>
              </w:rPr>
              <w:t xml:space="preserve"> standard. </w:t>
            </w:r>
          </w:p>
          <w:p w14:paraId="4F9765EE" w14:textId="77777777" w:rsidR="00DE14B4" w:rsidRPr="00DE14B4" w:rsidRDefault="00DE14B4" w:rsidP="00DE14B4">
            <w:pPr>
              <w:autoSpaceDE w:val="0"/>
              <w:autoSpaceDN w:val="0"/>
              <w:adjustRightInd w:val="0"/>
              <w:spacing w:after="0" w:line="240" w:lineRule="auto"/>
              <w:rPr>
                <w:rFonts w:ascii="Cambria" w:hAnsi="Cambria"/>
              </w:rPr>
            </w:pPr>
            <w:r w:rsidRPr="00DE14B4">
              <w:rPr>
                <w:rFonts w:ascii="Cambria" w:hAnsi="Cambria"/>
              </w:rPr>
              <w:t xml:space="preserve">3. </w:t>
            </w:r>
            <w:proofErr w:type="spellStart"/>
            <w:r w:rsidRPr="00DE14B4">
              <w:rPr>
                <w:rFonts w:ascii="Cambria" w:hAnsi="Cambria"/>
              </w:rPr>
              <w:t>Tipologie</w:t>
            </w:r>
            <w:proofErr w:type="spellEnd"/>
            <w:r w:rsidRPr="00DE14B4">
              <w:rPr>
                <w:rFonts w:ascii="Cambria" w:hAnsi="Cambria"/>
              </w:rPr>
              <w:t xml:space="preserve"> di </w:t>
            </w:r>
            <w:proofErr w:type="spellStart"/>
            <w:r w:rsidRPr="00DE14B4">
              <w:rPr>
                <w:rFonts w:ascii="Cambria" w:hAnsi="Cambria"/>
              </w:rPr>
              <w:t>testi</w:t>
            </w:r>
            <w:proofErr w:type="spellEnd"/>
            <w:r w:rsidRPr="00DE14B4">
              <w:rPr>
                <w:rFonts w:ascii="Cambria" w:hAnsi="Cambria"/>
              </w:rPr>
              <w:t xml:space="preserve"> </w:t>
            </w:r>
            <w:proofErr w:type="spellStart"/>
            <w:r w:rsidRPr="00DE14B4">
              <w:rPr>
                <w:rFonts w:ascii="Cambria" w:hAnsi="Cambria"/>
              </w:rPr>
              <w:t>professionali</w:t>
            </w:r>
            <w:proofErr w:type="spellEnd"/>
            <w:r w:rsidRPr="00DE14B4">
              <w:rPr>
                <w:rFonts w:ascii="Cambria" w:hAnsi="Cambria"/>
              </w:rPr>
              <w:t xml:space="preserve"> e </w:t>
            </w:r>
            <w:proofErr w:type="spellStart"/>
            <w:r w:rsidRPr="00DE14B4">
              <w:rPr>
                <w:rFonts w:ascii="Cambria" w:hAnsi="Cambria"/>
              </w:rPr>
              <w:t>scientifici</w:t>
            </w:r>
            <w:proofErr w:type="spellEnd"/>
            <w:r w:rsidRPr="00DE14B4">
              <w:rPr>
                <w:rFonts w:ascii="Cambria" w:hAnsi="Cambria"/>
              </w:rPr>
              <w:t xml:space="preserve">. </w:t>
            </w:r>
          </w:p>
          <w:p w14:paraId="7E2E4D20" w14:textId="77777777" w:rsidR="00DE14B4" w:rsidRPr="00DE14B4" w:rsidRDefault="00DE14B4" w:rsidP="00DE14B4">
            <w:pPr>
              <w:autoSpaceDE w:val="0"/>
              <w:autoSpaceDN w:val="0"/>
              <w:adjustRightInd w:val="0"/>
              <w:spacing w:after="0" w:line="240" w:lineRule="auto"/>
              <w:rPr>
                <w:rFonts w:ascii="Cambria" w:hAnsi="Cambria"/>
              </w:rPr>
            </w:pPr>
            <w:r w:rsidRPr="00DE14B4">
              <w:rPr>
                <w:rFonts w:ascii="Cambria" w:hAnsi="Cambria"/>
              </w:rPr>
              <w:t xml:space="preserve">4. </w:t>
            </w:r>
            <w:proofErr w:type="spellStart"/>
            <w:r w:rsidRPr="00DE14B4">
              <w:rPr>
                <w:rFonts w:ascii="Cambria" w:hAnsi="Cambria"/>
              </w:rPr>
              <w:t>Caratteristiche</w:t>
            </w:r>
            <w:proofErr w:type="spellEnd"/>
            <w:r w:rsidRPr="00DE14B4">
              <w:rPr>
                <w:rFonts w:ascii="Cambria" w:hAnsi="Cambria"/>
              </w:rPr>
              <w:t xml:space="preserve"> del </w:t>
            </w:r>
            <w:proofErr w:type="spellStart"/>
            <w:r w:rsidRPr="00DE14B4">
              <w:rPr>
                <w:rFonts w:ascii="Cambria" w:hAnsi="Cambria"/>
              </w:rPr>
              <w:t>discorso</w:t>
            </w:r>
            <w:proofErr w:type="spellEnd"/>
            <w:r w:rsidRPr="00DE14B4">
              <w:rPr>
                <w:rFonts w:ascii="Cambria" w:hAnsi="Cambria"/>
              </w:rPr>
              <w:t xml:space="preserve"> </w:t>
            </w:r>
            <w:proofErr w:type="spellStart"/>
            <w:r w:rsidRPr="00DE14B4">
              <w:rPr>
                <w:rFonts w:ascii="Cambria" w:hAnsi="Cambria"/>
              </w:rPr>
              <w:t>accademico</w:t>
            </w:r>
            <w:proofErr w:type="spellEnd"/>
            <w:r w:rsidRPr="00DE14B4">
              <w:rPr>
                <w:rFonts w:ascii="Cambria" w:hAnsi="Cambria"/>
              </w:rPr>
              <w:t xml:space="preserve"> della </w:t>
            </w:r>
            <w:proofErr w:type="spellStart"/>
            <w:r w:rsidRPr="00DE14B4">
              <w:rPr>
                <w:rFonts w:ascii="Cambria" w:hAnsi="Cambria"/>
              </w:rPr>
              <w:t>lingua</w:t>
            </w:r>
            <w:proofErr w:type="spellEnd"/>
            <w:r w:rsidRPr="00DE14B4">
              <w:rPr>
                <w:rFonts w:ascii="Cambria" w:hAnsi="Cambria"/>
              </w:rPr>
              <w:t xml:space="preserve"> </w:t>
            </w:r>
            <w:proofErr w:type="spellStart"/>
            <w:r w:rsidRPr="00DE14B4">
              <w:rPr>
                <w:rFonts w:ascii="Cambria" w:hAnsi="Cambria"/>
              </w:rPr>
              <w:t>croata</w:t>
            </w:r>
            <w:proofErr w:type="spellEnd"/>
            <w:r w:rsidRPr="00DE14B4">
              <w:rPr>
                <w:rFonts w:ascii="Cambria" w:hAnsi="Cambria"/>
              </w:rPr>
              <w:t xml:space="preserve">: </w:t>
            </w:r>
            <w:proofErr w:type="spellStart"/>
            <w:r w:rsidRPr="00DE14B4">
              <w:rPr>
                <w:rFonts w:ascii="Cambria" w:hAnsi="Cambria"/>
              </w:rPr>
              <w:t>lingua</w:t>
            </w:r>
            <w:proofErr w:type="spellEnd"/>
            <w:r w:rsidRPr="00DE14B4">
              <w:rPr>
                <w:rFonts w:ascii="Cambria" w:hAnsi="Cambria"/>
              </w:rPr>
              <w:t xml:space="preserve"> </w:t>
            </w:r>
            <w:proofErr w:type="spellStart"/>
            <w:r w:rsidRPr="00DE14B4">
              <w:rPr>
                <w:rFonts w:ascii="Cambria" w:hAnsi="Cambria"/>
              </w:rPr>
              <w:t>scritta</w:t>
            </w:r>
            <w:proofErr w:type="spellEnd"/>
            <w:r w:rsidRPr="00DE14B4">
              <w:rPr>
                <w:rFonts w:ascii="Cambria" w:hAnsi="Cambria"/>
              </w:rPr>
              <w:t xml:space="preserve"> e </w:t>
            </w:r>
            <w:proofErr w:type="spellStart"/>
            <w:r w:rsidRPr="00DE14B4">
              <w:rPr>
                <w:rFonts w:ascii="Cambria" w:hAnsi="Cambria"/>
              </w:rPr>
              <w:t>parlata</w:t>
            </w:r>
            <w:proofErr w:type="spellEnd"/>
            <w:r w:rsidRPr="00DE14B4">
              <w:rPr>
                <w:rFonts w:ascii="Cambria" w:hAnsi="Cambria"/>
              </w:rPr>
              <w:t xml:space="preserve">. </w:t>
            </w:r>
          </w:p>
          <w:p w14:paraId="5151B385" w14:textId="77777777" w:rsidR="00DE14B4" w:rsidRPr="00DE14B4" w:rsidRDefault="00DE14B4" w:rsidP="00DE14B4">
            <w:pPr>
              <w:autoSpaceDE w:val="0"/>
              <w:autoSpaceDN w:val="0"/>
              <w:adjustRightInd w:val="0"/>
              <w:spacing w:after="0" w:line="240" w:lineRule="auto"/>
              <w:rPr>
                <w:rFonts w:ascii="Cambria" w:hAnsi="Cambria"/>
              </w:rPr>
            </w:pPr>
            <w:r w:rsidRPr="00DE14B4">
              <w:rPr>
                <w:rFonts w:ascii="Cambria" w:hAnsi="Cambria"/>
              </w:rPr>
              <w:t xml:space="preserve">5. Principi </w:t>
            </w:r>
            <w:proofErr w:type="spellStart"/>
            <w:r w:rsidRPr="00DE14B4">
              <w:rPr>
                <w:rFonts w:ascii="Cambria" w:hAnsi="Cambria"/>
              </w:rPr>
              <w:t>metodologici</w:t>
            </w:r>
            <w:proofErr w:type="spellEnd"/>
            <w:r w:rsidRPr="00DE14B4">
              <w:rPr>
                <w:rFonts w:ascii="Cambria" w:hAnsi="Cambria"/>
              </w:rPr>
              <w:t xml:space="preserve"> di </w:t>
            </w:r>
            <w:proofErr w:type="spellStart"/>
            <w:r w:rsidRPr="00DE14B4">
              <w:rPr>
                <w:rFonts w:ascii="Cambria" w:hAnsi="Cambria"/>
              </w:rPr>
              <w:t>formazione</w:t>
            </w:r>
            <w:proofErr w:type="spellEnd"/>
            <w:r w:rsidRPr="00DE14B4">
              <w:rPr>
                <w:rFonts w:ascii="Cambria" w:hAnsi="Cambria"/>
              </w:rPr>
              <w:t xml:space="preserve"> </w:t>
            </w:r>
            <w:proofErr w:type="spellStart"/>
            <w:r w:rsidRPr="00DE14B4">
              <w:rPr>
                <w:rFonts w:ascii="Cambria" w:hAnsi="Cambria"/>
              </w:rPr>
              <w:t>dei</w:t>
            </w:r>
            <w:proofErr w:type="spellEnd"/>
            <w:r w:rsidRPr="00DE14B4">
              <w:rPr>
                <w:rFonts w:ascii="Cambria" w:hAnsi="Cambria"/>
              </w:rPr>
              <w:t xml:space="preserve"> </w:t>
            </w:r>
            <w:proofErr w:type="spellStart"/>
            <w:r w:rsidRPr="00DE14B4">
              <w:rPr>
                <w:rFonts w:ascii="Cambria" w:hAnsi="Cambria"/>
              </w:rPr>
              <w:t>testi</w:t>
            </w:r>
            <w:proofErr w:type="spellEnd"/>
            <w:r w:rsidRPr="00DE14B4">
              <w:rPr>
                <w:rFonts w:ascii="Cambria" w:hAnsi="Cambria"/>
              </w:rPr>
              <w:t xml:space="preserve"> </w:t>
            </w:r>
            <w:proofErr w:type="spellStart"/>
            <w:r w:rsidRPr="00DE14B4">
              <w:rPr>
                <w:rFonts w:ascii="Cambria" w:hAnsi="Cambria"/>
              </w:rPr>
              <w:t>scientifici</w:t>
            </w:r>
            <w:proofErr w:type="spellEnd"/>
            <w:r w:rsidRPr="00DE14B4">
              <w:rPr>
                <w:rFonts w:ascii="Cambria" w:hAnsi="Cambria"/>
              </w:rPr>
              <w:t xml:space="preserve"> e </w:t>
            </w:r>
            <w:proofErr w:type="spellStart"/>
            <w:r w:rsidRPr="00DE14B4">
              <w:rPr>
                <w:rFonts w:ascii="Cambria" w:hAnsi="Cambria"/>
              </w:rPr>
              <w:t>professionali</w:t>
            </w:r>
            <w:proofErr w:type="spellEnd"/>
            <w:r w:rsidRPr="00DE14B4">
              <w:rPr>
                <w:rFonts w:ascii="Cambria" w:hAnsi="Cambria"/>
              </w:rPr>
              <w:t xml:space="preserve">. Elementi di </w:t>
            </w:r>
            <w:proofErr w:type="spellStart"/>
            <w:r w:rsidRPr="00DE14B4">
              <w:rPr>
                <w:rFonts w:ascii="Cambria" w:hAnsi="Cambria"/>
              </w:rPr>
              <w:t>struttura</w:t>
            </w:r>
            <w:proofErr w:type="spellEnd"/>
            <w:r w:rsidRPr="00DE14B4">
              <w:rPr>
                <w:rFonts w:ascii="Cambria" w:hAnsi="Cambria"/>
              </w:rPr>
              <w:t xml:space="preserve"> di </w:t>
            </w:r>
            <w:proofErr w:type="spellStart"/>
            <w:r w:rsidRPr="00DE14B4">
              <w:rPr>
                <w:rFonts w:ascii="Cambria" w:hAnsi="Cambria"/>
              </w:rPr>
              <w:t>un</w:t>
            </w:r>
            <w:proofErr w:type="spellEnd"/>
            <w:r w:rsidRPr="00DE14B4">
              <w:rPr>
                <w:rFonts w:ascii="Cambria" w:hAnsi="Cambria"/>
              </w:rPr>
              <w:t xml:space="preserve"> </w:t>
            </w:r>
            <w:proofErr w:type="spellStart"/>
            <w:r w:rsidRPr="00DE14B4">
              <w:rPr>
                <w:rFonts w:ascii="Cambria" w:hAnsi="Cambria"/>
              </w:rPr>
              <w:t>testo</w:t>
            </w:r>
            <w:proofErr w:type="spellEnd"/>
            <w:r w:rsidRPr="00DE14B4">
              <w:rPr>
                <w:rFonts w:ascii="Cambria" w:hAnsi="Cambria"/>
              </w:rPr>
              <w:t xml:space="preserve"> </w:t>
            </w:r>
            <w:proofErr w:type="spellStart"/>
            <w:r w:rsidRPr="00DE14B4">
              <w:rPr>
                <w:rFonts w:ascii="Cambria" w:hAnsi="Cambria"/>
              </w:rPr>
              <w:t>scientifico</w:t>
            </w:r>
            <w:proofErr w:type="spellEnd"/>
            <w:r w:rsidRPr="00DE14B4">
              <w:rPr>
                <w:rFonts w:ascii="Cambria" w:hAnsi="Cambria"/>
              </w:rPr>
              <w:t xml:space="preserve"> </w:t>
            </w:r>
            <w:proofErr w:type="spellStart"/>
            <w:r w:rsidRPr="00DE14B4">
              <w:rPr>
                <w:rFonts w:ascii="Cambria" w:hAnsi="Cambria"/>
              </w:rPr>
              <w:t>scritto</w:t>
            </w:r>
            <w:proofErr w:type="spellEnd"/>
            <w:r w:rsidRPr="00DE14B4">
              <w:rPr>
                <w:rFonts w:ascii="Cambria" w:hAnsi="Cambria"/>
              </w:rPr>
              <w:t xml:space="preserve">. </w:t>
            </w:r>
          </w:p>
          <w:p w14:paraId="4660C890" w14:textId="77777777" w:rsidR="00DE14B4" w:rsidRPr="00DE14B4" w:rsidRDefault="00DE14B4" w:rsidP="00DE14B4">
            <w:pPr>
              <w:autoSpaceDE w:val="0"/>
              <w:autoSpaceDN w:val="0"/>
              <w:adjustRightInd w:val="0"/>
              <w:spacing w:after="0" w:line="240" w:lineRule="auto"/>
              <w:rPr>
                <w:rFonts w:ascii="Cambria" w:hAnsi="Cambria"/>
              </w:rPr>
            </w:pPr>
            <w:r w:rsidRPr="00DE14B4">
              <w:rPr>
                <w:rFonts w:ascii="Cambria" w:hAnsi="Cambria"/>
              </w:rPr>
              <w:t xml:space="preserve">6. La </w:t>
            </w:r>
            <w:proofErr w:type="spellStart"/>
            <w:r w:rsidRPr="00DE14B4">
              <w:rPr>
                <w:rFonts w:ascii="Cambria" w:hAnsi="Cambria"/>
              </w:rPr>
              <w:t>funzione</w:t>
            </w:r>
            <w:proofErr w:type="spellEnd"/>
            <w:r w:rsidRPr="00DE14B4">
              <w:rPr>
                <w:rFonts w:ascii="Cambria" w:hAnsi="Cambria"/>
              </w:rPr>
              <w:t xml:space="preserve"> di </w:t>
            </w:r>
            <w:proofErr w:type="spellStart"/>
            <w:r w:rsidRPr="00DE14B4">
              <w:rPr>
                <w:rFonts w:ascii="Cambria" w:hAnsi="Cambria"/>
              </w:rPr>
              <w:t>un</w:t>
            </w:r>
            <w:proofErr w:type="spellEnd"/>
            <w:r w:rsidRPr="00DE14B4">
              <w:rPr>
                <w:rFonts w:ascii="Cambria" w:hAnsi="Cambria"/>
              </w:rPr>
              <w:t xml:space="preserve"> </w:t>
            </w:r>
            <w:proofErr w:type="spellStart"/>
            <w:r w:rsidRPr="00DE14B4">
              <w:rPr>
                <w:rFonts w:ascii="Cambria" w:hAnsi="Cambria"/>
              </w:rPr>
              <w:t>testo</w:t>
            </w:r>
            <w:proofErr w:type="spellEnd"/>
            <w:r w:rsidRPr="00DE14B4">
              <w:rPr>
                <w:rFonts w:ascii="Cambria" w:hAnsi="Cambria"/>
              </w:rPr>
              <w:t xml:space="preserve"> </w:t>
            </w:r>
            <w:proofErr w:type="spellStart"/>
            <w:r w:rsidRPr="00DE14B4">
              <w:rPr>
                <w:rFonts w:ascii="Cambria" w:hAnsi="Cambria"/>
              </w:rPr>
              <w:t>scientifico</w:t>
            </w:r>
            <w:proofErr w:type="spellEnd"/>
            <w:r w:rsidRPr="00DE14B4">
              <w:rPr>
                <w:rFonts w:ascii="Cambria" w:hAnsi="Cambria"/>
              </w:rPr>
              <w:t xml:space="preserve">. </w:t>
            </w:r>
          </w:p>
          <w:p w14:paraId="09FB0E96" w14:textId="77777777" w:rsidR="00DE14B4" w:rsidRPr="00DE14B4" w:rsidRDefault="00DE14B4" w:rsidP="00DE14B4">
            <w:pPr>
              <w:autoSpaceDE w:val="0"/>
              <w:autoSpaceDN w:val="0"/>
              <w:adjustRightInd w:val="0"/>
              <w:spacing w:after="0" w:line="240" w:lineRule="auto"/>
              <w:rPr>
                <w:rFonts w:ascii="Cambria" w:hAnsi="Cambria"/>
              </w:rPr>
            </w:pPr>
            <w:r w:rsidRPr="00DE14B4">
              <w:rPr>
                <w:rFonts w:ascii="Cambria" w:hAnsi="Cambria"/>
              </w:rPr>
              <w:t xml:space="preserve">7. </w:t>
            </w:r>
            <w:proofErr w:type="spellStart"/>
            <w:r w:rsidRPr="00DE14B4">
              <w:rPr>
                <w:rFonts w:ascii="Cambria" w:hAnsi="Cambria"/>
              </w:rPr>
              <w:t>Strategie</w:t>
            </w:r>
            <w:proofErr w:type="spellEnd"/>
            <w:r w:rsidRPr="00DE14B4">
              <w:rPr>
                <w:rFonts w:ascii="Cambria" w:hAnsi="Cambria"/>
              </w:rPr>
              <w:t xml:space="preserve"> </w:t>
            </w:r>
            <w:proofErr w:type="spellStart"/>
            <w:r w:rsidRPr="00DE14B4">
              <w:rPr>
                <w:rFonts w:ascii="Cambria" w:hAnsi="Cambria"/>
              </w:rPr>
              <w:t>retoriche</w:t>
            </w:r>
            <w:proofErr w:type="spellEnd"/>
            <w:r w:rsidRPr="00DE14B4">
              <w:rPr>
                <w:rFonts w:ascii="Cambria" w:hAnsi="Cambria"/>
              </w:rPr>
              <w:t xml:space="preserve"> del </w:t>
            </w:r>
            <w:proofErr w:type="spellStart"/>
            <w:r w:rsidRPr="00DE14B4">
              <w:rPr>
                <w:rFonts w:ascii="Cambria" w:hAnsi="Cambria"/>
              </w:rPr>
              <w:t>discorso</w:t>
            </w:r>
            <w:proofErr w:type="spellEnd"/>
            <w:r w:rsidRPr="00DE14B4">
              <w:rPr>
                <w:rFonts w:ascii="Cambria" w:hAnsi="Cambria"/>
              </w:rPr>
              <w:t xml:space="preserve"> </w:t>
            </w:r>
            <w:proofErr w:type="spellStart"/>
            <w:r w:rsidRPr="00DE14B4">
              <w:rPr>
                <w:rFonts w:ascii="Cambria" w:hAnsi="Cambria"/>
              </w:rPr>
              <w:t>accademico</w:t>
            </w:r>
            <w:proofErr w:type="spellEnd"/>
            <w:r w:rsidRPr="00DE14B4">
              <w:rPr>
                <w:rFonts w:ascii="Cambria" w:hAnsi="Cambria"/>
              </w:rPr>
              <w:t xml:space="preserve">. </w:t>
            </w:r>
          </w:p>
          <w:p w14:paraId="7F6B54E6" w14:textId="77777777" w:rsidR="00DE14B4" w:rsidRPr="00DE14B4" w:rsidRDefault="00DE14B4" w:rsidP="00DE14B4">
            <w:pPr>
              <w:autoSpaceDE w:val="0"/>
              <w:autoSpaceDN w:val="0"/>
              <w:adjustRightInd w:val="0"/>
              <w:spacing w:after="0" w:line="240" w:lineRule="auto"/>
              <w:rPr>
                <w:rFonts w:ascii="Cambria" w:hAnsi="Cambria"/>
              </w:rPr>
            </w:pPr>
            <w:r w:rsidRPr="00DE14B4">
              <w:rPr>
                <w:rFonts w:ascii="Cambria" w:hAnsi="Cambria"/>
              </w:rPr>
              <w:t xml:space="preserve">8. Norme di </w:t>
            </w:r>
            <w:proofErr w:type="spellStart"/>
            <w:r w:rsidRPr="00DE14B4">
              <w:rPr>
                <w:rFonts w:ascii="Cambria" w:hAnsi="Cambria"/>
              </w:rPr>
              <w:t>riferimento</w:t>
            </w:r>
            <w:proofErr w:type="spellEnd"/>
            <w:r w:rsidRPr="00DE14B4">
              <w:rPr>
                <w:rFonts w:ascii="Cambria" w:hAnsi="Cambria"/>
              </w:rPr>
              <w:t xml:space="preserve">. </w:t>
            </w:r>
          </w:p>
          <w:p w14:paraId="302AACD7" w14:textId="53A4F589" w:rsidR="00DE14B4" w:rsidRPr="00587D5D" w:rsidRDefault="00DE14B4" w:rsidP="00DE14B4">
            <w:pPr>
              <w:autoSpaceDE w:val="0"/>
              <w:autoSpaceDN w:val="0"/>
              <w:adjustRightInd w:val="0"/>
              <w:spacing w:after="0" w:line="240" w:lineRule="auto"/>
              <w:rPr>
                <w:rFonts w:ascii="Cambria" w:hAnsi="Cambria"/>
                <w:lang w:val="it-IT"/>
              </w:rPr>
            </w:pPr>
            <w:r w:rsidRPr="00DE14B4">
              <w:rPr>
                <w:rFonts w:ascii="Cambria" w:hAnsi="Cambria"/>
              </w:rPr>
              <w:t xml:space="preserve">9. </w:t>
            </w:r>
            <w:proofErr w:type="spellStart"/>
            <w:r w:rsidRPr="00DE14B4">
              <w:rPr>
                <w:rFonts w:ascii="Cambria" w:hAnsi="Cambria"/>
              </w:rPr>
              <w:t>Linguaggio</w:t>
            </w:r>
            <w:proofErr w:type="spellEnd"/>
            <w:r w:rsidRPr="00DE14B4">
              <w:rPr>
                <w:rFonts w:ascii="Cambria" w:hAnsi="Cambria"/>
              </w:rPr>
              <w:t xml:space="preserve"> e stile del </w:t>
            </w:r>
            <w:proofErr w:type="spellStart"/>
            <w:r w:rsidRPr="00DE14B4">
              <w:rPr>
                <w:rFonts w:ascii="Cambria" w:hAnsi="Cambria"/>
              </w:rPr>
              <w:t>testo</w:t>
            </w:r>
            <w:proofErr w:type="spellEnd"/>
            <w:r w:rsidRPr="00DE14B4">
              <w:rPr>
                <w:rFonts w:ascii="Cambria" w:hAnsi="Cambria"/>
              </w:rPr>
              <w:t xml:space="preserve"> </w:t>
            </w:r>
            <w:proofErr w:type="spellStart"/>
            <w:r w:rsidRPr="00DE14B4">
              <w:rPr>
                <w:rFonts w:ascii="Cambria" w:hAnsi="Cambria"/>
              </w:rPr>
              <w:t>scientifico</w:t>
            </w:r>
            <w:proofErr w:type="spellEnd"/>
            <w:r w:rsidRPr="00DE14B4">
              <w:rPr>
                <w:rFonts w:ascii="Cambria" w:hAnsi="Cambria"/>
              </w:rPr>
              <w:t>.</w:t>
            </w:r>
          </w:p>
        </w:tc>
      </w:tr>
      <w:tr w:rsidR="00DE14B4" w:rsidRPr="005E3632" w14:paraId="705F9D13" w14:textId="77777777" w:rsidTr="00DE14B4">
        <w:tc>
          <w:tcPr>
            <w:tcW w:w="2599" w:type="dxa"/>
            <w:vMerge w:val="restart"/>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hideMark/>
          </w:tcPr>
          <w:p w14:paraId="55A6A15A" w14:textId="77777777" w:rsidR="00DE14B4" w:rsidRPr="00EA1756" w:rsidRDefault="00DE14B4" w:rsidP="00DE14B4">
            <w:pPr>
              <w:spacing w:after="0" w:line="240" w:lineRule="auto"/>
              <w:rPr>
                <w:rFonts w:ascii="Cambria" w:hAnsi="Cambria" w:cs="Calibri"/>
                <w:lang w:val="it-IT"/>
              </w:rPr>
            </w:pPr>
            <w:r w:rsidRPr="00EA1756">
              <w:rPr>
                <w:rFonts w:ascii="Cambria" w:hAnsi="Cambria" w:cs="Calibri"/>
                <w:lang w:val="it-IT"/>
              </w:rPr>
              <w:t xml:space="preserve">Attività pianificate, metodi d'insegnamento e apprendimento, </w:t>
            </w:r>
            <w:r w:rsidRPr="00EA1756">
              <w:rPr>
                <w:rFonts w:ascii="Cambria" w:hAnsi="Cambria" w:cs="Calibri"/>
                <w:lang w:val="it-IT"/>
              </w:rPr>
              <w:lastRenderedPageBreak/>
              <w:t>modalità di verifica e valutazione</w:t>
            </w:r>
          </w:p>
          <w:p w14:paraId="64FA6D16" w14:textId="77777777" w:rsidR="00DE14B4" w:rsidRPr="00587D5D" w:rsidRDefault="00DE14B4" w:rsidP="00DE14B4">
            <w:pPr>
              <w:autoSpaceDE w:val="0"/>
              <w:autoSpaceDN w:val="0"/>
              <w:adjustRightInd w:val="0"/>
              <w:spacing w:after="0" w:line="240" w:lineRule="auto"/>
              <w:rPr>
                <w:rFonts w:ascii="Cambria" w:hAnsi="Cambria"/>
                <w:lang w:val="it-IT"/>
              </w:rPr>
            </w:pPr>
          </w:p>
        </w:tc>
        <w:tc>
          <w:tcPr>
            <w:tcW w:w="179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44D3B4A" w14:textId="1F10576F" w:rsidR="00DE14B4" w:rsidRPr="005E3632" w:rsidRDefault="00DE14B4" w:rsidP="00DE14B4">
            <w:pPr>
              <w:autoSpaceDE w:val="0"/>
              <w:autoSpaceDN w:val="0"/>
              <w:adjustRightInd w:val="0"/>
              <w:spacing w:after="0" w:line="240" w:lineRule="auto"/>
              <w:rPr>
                <w:rFonts w:ascii="Cambria" w:hAnsi="Cambria"/>
              </w:rPr>
            </w:pPr>
            <w:r w:rsidRPr="00EA1756">
              <w:rPr>
                <w:rFonts w:ascii="Cambria" w:hAnsi="Cambria" w:cs="Calibri"/>
                <w:bCs/>
                <w:lang w:val="it-IT"/>
              </w:rPr>
              <w:lastRenderedPageBreak/>
              <w:t>Obblighi</w:t>
            </w:r>
          </w:p>
        </w:tc>
        <w:tc>
          <w:tcPr>
            <w:tcW w:w="142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DD1E9AB" w14:textId="50F6EEED" w:rsidR="00DE14B4" w:rsidRPr="005E3632" w:rsidRDefault="00DE14B4" w:rsidP="00DE14B4">
            <w:pPr>
              <w:autoSpaceDE w:val="0"/>
              <w:autoSpaceDN w:val="0"/>
              <w:adjustRightInd w:val="0"/>
              <w:spacing w:after="0" w:line="240" w:lineRule="auto"/>
              <w:rPr>
                <w:rFonts w:ascii="Cambria" w:hAnsi="Cambria"/>
              </w:rPr>
            </w:pPr>
            <w:r w:rsidRPr="00EA1756">
              <w:rPr>
                <w:rFonts w:ascii="Cambria" w:hAnsi="Cambria" w:cs="Calibri"/>
                <w:bCs/>
                <w:lang w:val="it-IT"/>
              </w:rPr>
              <w:t>Competenze attese</w:t>
            </w:r>
          </w:p>
        </w:tc>
        <w:tc>
          <w:tcPr>
            <w:tcW w:w="76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8FE1B84" w14:textId="1C919F91" w:rsidR="00DE14B4" w:rsidRPr="005E3632" w:rsidRDefault="00DE14B4" w:rsidP="00DE14B4">
            <w:pPr>
              <w:autoSpaceDE w:val="0"/>
              <w:autoSpaceDN w:val="0"/>
              <w:adjustRightInd w:val="0"/>
              <w:spacing w:after="0" w:line="240" w:lineRule="auto"/>
              <w:rPr>
                <w:rFonts w:ascii="Cambria" w:hAnsi="Cambria"/>
              </w:rPr>
            </w:pPr>
            <w:r w:rsidRPr="00EA1756">
              <w:rPr>
                <w:rFonts w:ascii="Cambria" w:hAnsi="Cambria" w:cs="Calibri"/>
                <w:bCs/>
                <w:lang w:val="it-IT"/>
              </w:rPr>
              <w:t>Ore</w:t>
            </w:r>
          </w:p>
        </w:tc>
        <w:tc>
          <w:tcPr>
            <w:tcW w:w="79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7725AFE" w14:textId="273C58D7" w:rsidR="00DE14B4" w:rsidRPr="005E3632" w:rsidRDefault="00DE14B4" w:rsidP="00DE14B4">
            <w:pPr>
              <w:autoSpaceDE w:val="0"/>
              <w:autoSpaceDN w:val="0"/>
              <w:adjustRightInd w:val="0"/>
              <w:spacing w:after="0" w:line="240" w:lineRule="auto"/>
              <w:rPr>
                <w:rFonts w:ascii="Cambria" w:hAnsi="Cambria"/>
              </w:rPr>
            </w:pPr>
            <w:r w:rsidRPr="00EA1756">
              <w:rPr>
                <w:rFonts w:ascii="Cambria" w:hAnsi="Cambria" w:cs="Calibri"/>
                <w:bCs/>
                <w:lang w:val="it-IT"/>
              </w:rPr>
              <w:t>CFU</w:t>
            </w:r>
          </w:p>
        </w:tc>
        <w:tc>
          <w:tcPr>
            <w:tcW w:w="167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919730D" w14:textId="29115868" w:rsidR="00DE14B4" w:rsidRPr="005E3632" w:rsidRDefault="00DE14B4" w:rsidP="00DE14B4">
            <w:pPr>
              <w:autoSpaceDE w:val="0"/>
              <w:autoSpaceDN w:val="0"/>
              <w:adjustRightInd w:val="0"/>
              <w:spacing w:after="0" w:line="240" w:lineRule="auto"/>
              <w:rPr>
                <w:rFonts w:ascii="Cambria" w:hAnsi="Cambria"/>
              </w:rPr>
            </w:pPr>
            <w:r w:rsidRPr="00EA1756">
              <w:rPr>
                <w:rFonts w:ascii="Cambria" w:hAnsi="Cambria" w:cs="Calibri"/>
                <w:bCs/>
                <w:lang w:val="it-IT"/>
              </w:rPr>
              <w:t xml:space="preserve"> % massima del voto complessivo</w:t>
            </w:r>
          </w:p>
        </w:tc>
      </w:tr>
      <w:tr w:rsidR="00BC422E" w:rsidRPr="005E3632" w14:paraId="6D7DC45B" w14:textId="77777777" w:rsidTr="00DE14B4">
        <w:tc>
          <w:tcPr>
            <w:tcW w:w="2599" w:type="dxa"/>
            <w:vMerge/>
            <w:tcBorders>
              <w:left w:val="single" w:sz="8" w:space="0" w:color="000000"/>
              <w:right w:val="single" w:sz="8" w:space="0" w:color="000000"/>
            </w:tcBorders>
            <w:vAlign w:val="center"/>
            <w:hideMark/>
          </w:tcPr>
          <w:p w14:paraId="1F19DC90" w14:textId="77777777" w:rsidR="00BC422E" w:rsidRPr="005E3632" w:rsidRDefault="00BC422E" w:rsidP="000F048B">
            <w:pPr>
              <w:autoSpaceDE w:val="0"/>
              <w:autoSpaceDN w:val="0"/>
              <w:adjustRightInd w:val="0"/>
              <w:spacing w:after="0" w:line="240" w:lineRule="auto"/>
              <w:rPr>
                <w:rFonts w:ascii="Cambria" w:hAnsi="Cambria"/>
              </w:rPr>
            </w:pPr>
          </w:p>
        </w:tc>
        <w:tc>
          <w:tcPr>
            <w:tcW w:w="179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E2F4120" w14:textId="23B8F512" w:rsidR="00BC422E" w:rsidRPr="00587D5D" w:rsidRDefault="00DE14B4" w:rsidP="000F048B">
            <w:pPr>
              <w:autoSpaceDE w:val="0"/>
              <w:autoSpaceDN w:val="0"/>
              <w:adjustRightInd w:val="0"/>
              <w:spacing w:after="0" w:line="240" w:lineRule="auto"/>
              <w:rPr>
                <w:rFonts w:ascii="Cambria" w:hAnsi="Cambria"/>
                <w:lang w:val="it-IT"/>
              </w:rPr>
            </w:pPr>
            <w:r w:rsidRPr="00EA1756">
              <w:rPr>
                <w:rFonts w:ascii="Cambria" w:hAnsi="Cambria"/>
                <w:lang w:val="it-IT"/>
              </w:rPr>
              <w:t>attività</w:t>
            </w:r>
            <w:r w:rsidRPr="00587D5D">
              <w:rPr>
                <w:rFonts w:ascii="Cambria" w:hAnsi="Cambria"/>
                <w:lang w:val="it-IT"/>
              </w:rPr>
              <w:t xml:space="preserve"> </w:t>
            </w:r>
            <w:r w:rsidR="00BC422E" w:rsidRPr="00587D5D">
              <w:rPr>
                <w:rFonts w:ascii="Cambria" w:hAnsi="Cambria"/>
                <w:lang w:val="it-IT"/>
              </w:rPr>
              <w:t>(</w:t>
            </w:r>
            <w:r>
              <w:rPr>
                <w:rFonts w:ascii="Cambria" w:hAnsi="Cambria"/>
                <w:lang w:val="it-IT"/>
              </w:rPr>
              <w:t>L</w:t>
            </w:r>
            <w:r w:rsidR="00BC422E" w:rsidRPr="00587D5D">
              <w:rPr>
                <w:rFonts w:ascii="Cambria" w:hAnsi="Cambria"/>
                <w:lang w:val="it-IT"/>
              </w:rPr>
              <w:t xml:space="preserve">, </w:t>
            </w:r>
            <w:r>
              <w:rPr>
                <w:rFonts w:ascii="Cambria" w:hAnsi="Cambria"/>
                <w:lang w:val="it-IT"/>
              </w:rPr>
              <w:t>E</w:t>
            </w:r>
            <w:r w:rsidR="00BC422E" w:rsidRPr="00587D5D">
              <w:rPr>
                <w:rFonts w:ascii="Cambria" w:hAnsi="Cambria"/>
                <w:lang w:val="it-IT"/>
              </w:rPr>
              <w:t>)</w:t>
            </w:r>
          </w:p>
        </w:tc>
        <w:tc>
          <w:tcPr>
            <w:tcW w:w="142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5E24709" w14:textId="77777777" w:rsidR="00BC422E" w:rsidRPr="005E3632" w:rsidRDefault="00BC422E" w:rsidP="000F048B">
            <w:pPr>
              <w:autoSpaceDE w:val="0"/>
              <w:autoSpaceDN w:val="0"/>
              <w:adjustRightInd w:val="0"/>
              <w:spacing w:after="0" w:line="240" w:lineRule="auto"/>
              <w:jc w:val="center"/>
              <w:rPr>
                <w:rFonts w:ascii="Cambria" w:hAnsi="Cambria"/>
              </w:rPr>
            </w:pPr>
            <w:r w:rsidRPr="005E3632">
              <w:rPr>
                <w:rFonts w:ascii="Cambria" w:hAnsi="Cambria"/>
              </w:rPr>
              <w:t xml:space="preserve">1. </w:t>
            </w:r>
            <w:r>
              <w:rPr>
                <w:rFonts w:ascii="Cambria" w:hAnsi="Cambria"/>
              </w:rPr>
              <w:t>–</w:t>
            </w:r>
            <w:r w:rsidRPr="005E3632">
              <w:rPr>
                <w:rFonts w:ascii="Cambria" w:hAnsi="Cambria"/>
              </w:rPr>
              <w:t xml:space="preserve"> 4.</w:t>
            </w:r>
          </w:p>
        </w:tc>
        <w:tc>
          <w:tcPr>
            <w:tcW w:w="76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4CBF903" w14:textId="77777777" w:rsidR="00BC422E" w:rsidRPr="005E3632" w:rsidRDefault="00BC422E" w:rsidP="000F048B">
            <w:pPr>
              <w:autoSpaceDE w:val="0"/>
              <w:autoSpaceDN w:val="0"/>
              <w:adjustRightInd w:val="0"/>
              <w:spacing w:after="0" w:line="240" w:lineRule="auto"/>
              <w:jc w:val="center"/>
              <w:rPr>
                <w:rFonts w:ascii="Cambria" w:hAnsi="Cambria"/>
              </w:rPr>
            </w:pPr>
            <w:r w:rsidRPr="008219F3">
              <w:rPr>
                <w:rFonts w:ascii="Cambria" w:hAnsi="Cambria"/>
              </w:rPr>
              <w:t>23</w:t>
            </w:r>
          </w:p>
        </w:tc>
        <w:tc>
          <w:tcPr>
            <w:tcW w:w="79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01CD2A3" w14:textId="77777777" w:rsidR="00BC422E" w:rsidRPr="005E3632" w:rsidRDefault="00BC422E" w:rsidP="000F048B">
            <w:pPr>
              <w:autoSpaceDE w:val="0"/>
              <w:autoSpaceDN w:val="0"/>
              <w:adjustRightInd w:val="0"/>
              <w:spacing w:after="0" w:line="240" w:lineRule="auto"/>
              <w:jc w:val="center"/>
              <w:rPr>
                <w:rFonts w:ascii="Cambria" w:hAnsi="Cambria"/>
              </w:rPr>
            </w:pPr>
            <w:r w:rsidRPr="005E3632">
              <w:rPr>
                <w:rFonts w:ascii="Cambria" w:hAnsi="Cambria"/>
              </w:rPr>
              <w:t>0,8</w:t>
            </w:r>
          </w:p>
        </w:tc>
        <w:tc>
          <w:tcPr>
            <w:tcW w:w="167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CC99C4B" w14:textId="77777777" w:rsidR="00BC422E" w:rsidRPr="005E3632" w:rsidRDefault="00BC422E" w:rsidP="000F048B">
            <w:pPr>
              <w:autoSpaceDE w:val="0"/>
              <w:autoSpaceDN w:val="0"/>
              <w:adjustRightInd w:val="0"/>
              <w:spacing w:after="0" w:line="240" w:lineRule="auto"/>
              <w:jc w:val="center"/>
              <w:rPr>
                <w:rFonts w:ascii="Cambria" w:hAnsi="Cambria"/>
              </w:rPr>
            </w:pPr>
            <w:r w:rsidRPr="005E3632">
              <w:rPr>
                <w:rFonts w:ascii="Cambria" w:hAnsi="Cambria"/>
              </w:rPr>
              <w:t>0%</w:t>
            </w:r>
          </w:p>
        </w:tc>
      </w:tr>
      <w:tr w:rsidR="00BC422E" w:rsidRPr="005E3632" w14:paraId="008416F6" w14:textId="77777777" w:rsidTr="00DE14B4">
        <w:tc>
          <w:tcPr>
            <w:tcW w:w="2599" w:type="dxa"/>
            <w:vMerge/>
            <w:tcBorders>
              <w:left w:val="single" w:sz="8" w:space="0" w:color="000000"/>
              <w:right w:val="single" w:sz="8" w:space="0" w:color="000000"/>
            </w:tcBorders>
            <w:vAlign w:val="center"/>
            <w:hideMark/>
          </w:tcPr>
          <w:p w14:paraId="0CE2D278" w14:textId="77777777" w:rsidR="00BC422E" w:rsidRPr="005E3632" w:rsidRDefault="00BC422E" w:rsidP="000F048B">
            <w:pPr>
              <w:autoSpaceDE w:val="0"/>
              <w:autoSpaceDN w:val="0"/>
              <w:adjustRightInd w:val="0"/>
              <w:spacing w:after="0" w:line="240" w:lineRule="auto"/>
              <w:rPr>
                <w:rFonts w:ascii="Cambria" w:hAnsi="Cambria"/>
              </w:rPr>
            </w:pPr>
          </w:p>
        </w:tc>
        <w:tc>
          <w:tcPr>
            <w:tcW w:w="179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4B0FF5C" w14:textId="1AB11875" w:rsidR="00BC422E" w:rsidRPr="005E3632" w:rsidRDefault="00DE14B4" w:rsidP="000F048B">
            <w:pPr>
              <w:autoSpaceDE w:val="0"/>
              <w:autoSpaceDN w:val="0"/>
              <w:adjustRightInd w:val="0"/>
              <w:spacing w:after="0" w:line="240" w:lineRule="auto"/>
              <w:rPr>
                <w:rFonts w:ascii="Cambria" w:hAnsi="Cambria"/>
              </w:rPr>
            </w:pPr>
            <w:r>
              <w:rPr>
                <w:rFonts w:ascii="Cambria" w:hAnsi="Cambria"/>
              </w:rPr>
              <w:t xml:space="preserve">lavori </w:t>
            </w:r>
            <w:proofErr w:type="spellStart"/>
            <w:r>
              <w:rPr>
                <w:rFonts w:ascii="Cambria" w:hAnsi="Cambria"/>
              </w:rPr>
              <w:t>scritti</w:t>
            </w:r>
            <w:proofErr w:type="spellEnd"/>
          </w:p>
        </w:tc>
        <w:tc>
          <w:tcPr>
            <w:tcW w:w="142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5416E59" w14:textId="77777777" w:rsidR="00BC422E" w:rsidRPr="005E3632" w:rsidRDefault="00BC422E" w:rsidP="000F048B">
            <w:pPr>
              <w:autoSpaceDE w:val="0"/>
              <w:autoSpaceDN w:val="0"/>
              <w:adjustRightInd w:val="0"/>
              <w:spacing w:after="0" w:line="240" w:lineRule="auto"/>
              <w:jc w:val="center"/>
              <w:rPr>
                <w:rFonts w:ascii="Cambria" w:hAnsi="Cambria"/>
              </w:rPr>
            </w:pPr>
            <w:r w:rsidRPr="005E3632">
              <w:rPr>
                <w:rFonts w:ascii="Cambria" w:hAnsi="Cambria"/>
              </w:rPr>
              <w:t>1.</w:t>
            </w:r>
            <w:r>
              <w:rPr>
                <w:rFonts w:ascii="Cambria" w:hAnsi="Cambria"/>
              </w:rPr>
              <w:t xml:space="preserve"> –</w:t>
            </w:r>
            <w:r w:rsidRPr="005E3632">
              <w:rPr>
                <w:rFonts w:ascii="Cambria" w:hAnsi="Cambria"/>
              </w:rPr>
              <w:t xml:space="preserve"> 4.</w:t>
            </w:r>
          </w:p>
        </w:tc>
        <w:tc>
          <w:tcPr>
            <w:tcW w:w="76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A3324F8" w14:textId="77777777" w:rsidR="00BC422E" w:rsidRPr="005E3632" w:rsidRDefault="00BC422E" w:rsidP="000F048B">
            <w:pPr>
              <w:autoSpaceDE w:val="0"/>
              <w:autoSpaceDN w:val="0"/>
              <w:adjustRightInd w:val="0"/>
              <w:spacing w:after="0" w:line="240" w:lineRule="auto"/>
              <w:jc w:val="center"/>
              <w:rPr>
                <w:rFonts w:ascii="Cambria" w:hAnsi="Cambria"/>
              </w:rPr>
            </w:pPr>
            <w:r>
              <w:rPr>
                <w:rFonts w:ascii="Cambria" w:hAnsi="Cambria"/>
              </w:rPr>
              <w:t>37</w:t>
            </w:r>
          </w:p>
        </w:tc>
        <w:tc>
          <w:tcPr>
            <w:tcW w:w="79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71E39BA" w14:textId="77777777" w:rsidR="00BC422E" w:rsidRPr="005E3632" w:rsidRDefault="00BC422E" w:rsidP="000F048B">
            <w:pPr>
              <w:autoSpaceDE w:val="0"/>
              <w:autoSpaceDN w:val="0"/>
              <w:adjustRightInd w:val="0"/>
              <w:spacing w:after="0" w:line="240" w:lineRule="auto"/>
              <w:jc w:val="center"/>
              <w:rPr>
                <w:rFonts w:ascii="Cambria" w:hAnsi="Cambria"/>
              </w:rPr>
            </w:pPr>
            <w:r>
              <w:rPr>
                <w:rFonts w:ascii="Cambria" w:hAnsi="Cambria"/>
              </w:rPr>
              <w:t>1,2</w:t>
            </w:r>
          </w:p>
        </w:tc>
        <w:tc>
          <w:tcPr>
            <w:tcW w:w="167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D996351" w14:textId="77777777" w:rsidR="00BC422E" w:rsidRPr="005E3632" w:rsidRDefault="00BC422E" w:rsidP="000F048B">
            <w:pPr>
              <w:autoSpaceDE w:val="0"/>
              <w:autoSpaceDN w:val="0"/>
              <w:adjustRightInd w:val="0"/>
              <w:spacing w:after="0" w:line="240" w:lineRule="auto"/>
              <w:jc w:val="center"/>
              <w:rPr>
                <w:rFonts w:ascii="Cambria" w:hAnsi="Cambria"/>
              </w:rPr>
            </w:pPr>
            <w:r>
              <w:rPr>
                <w:rFonts w:ascii="Cambria" w:hAnsi="Cambria"/>
              </w:rPr>
              <w:t>2</w:t>
            </w:r>
            <w:r w:rsidRPr="005E3632">
              <w:rPr>
                <w:rFonts w:ascii="Cambria" w:hAnsi="Cambria"/>
              </w:rPr>
              <w:t>0%</w:t>
            </w:r>
          </w:p>
        </w:tc>
      </w:tr>
      <w:tr w:rsidR="00BC422E" w:rsidRPr="005E3632" w14:paraId="50C82A38" w14:textId="77777777" w:rsidTr="00DE14B4">
        <w:tc>
          <w:tcPr>
            <w:tcW w:w="2599" w:type="dxa"/>
            <w:vMerge/>
            <w:tcBorders>
              <w:left w:val="single" w:sz="8" w:space="0" w:color="000000"/>
              <w:right w:val="single" w:sz="8" w:space="0" w:color="000000"/>
            </w:tcBorders>
            <w:vAlign w:val="center"/>
            <w:hideMark/>
          </w:tcPr>
          <w:p w14:paraId="66718AA5" w14:textId="77777777" w:rsidR="00BC422E" w:rsidRPr="005E3632" w:rsidRDefault="00BC422E" w:rsidP="000F048B">
            <w:pPr>
              <w:autoSpaceDE w:val="0"/>
              <w:autoSpaceDN w:val="0"/>
              <w:adjustRightInd w:val="0"/>
              <w:spacing w:after="0" w:line="240" w:lineRule="auto"/>
              <w:rPr>
                <w:rFonts w:ascii="Cambria" w:hAnsi="Cambria"/>
              </w:rPr>
            </w:pPr>
          </w:p>
        </w:tc>
        <w:tc>
          <w:tcPr>
            <w:tcW w:w="179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CE0CD63" w14:textId="4DF1E529" w:rsidR="00BC422E" w:rsidRPr="005E3632" w:rsidRDefault="00DE14B4" w:rsidP="000F048B">
            <w:pPr>
              <w:autoSpaceDE w:val="0"/>
              <w:autoSpaceDN w:val="0"/>
              <w:adjustRightInd w:val="0"/>
              <w:spacing w:after="0" w:line="240" w:lineRule="auto"/>
              <w:rPr>
                <w:rFonts w:ascii="Cambria" w:hAnsi="Cambria"/>
              </w:rPr>
            </w:pPr>
            <w:proofErr w:type="spellStart"/>
            <w:r>
              <w:rPr>
                <w:rFonts w:ascii="Cambria" w:hAnsi="Cambria"/>
              </w:rPr>
              <w:t>esame</w:t>
            </w:r>
            <w:proofErr w:type="spellEnd"/>
            <w:r>
              <w:rPr>
                <w:rFonts w:ascii="Cambria" w:hAnsi="Cambria"/>
              </w:rPr>
              <w:t xml:space="preserve"> (orale)</w:t>
            </w:r>
          </w:p>
        </w:tc>
        <w:tc>
          <w:tcPr>
            <w:tcW w:w="142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7340E0E" w14:textId="77777777" w:rsidR="00BC422E" w:rsidRPr="005E3632" w:rsidRDefault="00BC422E" w:rsidP="000F048B">
            <w:pPr>
              <w:autoSpaceDE w:val="0"/>
              <w:autoSpaceDN w:val="0"/>
              <w:adjustRightInd w:val="0"/>
              <w:spacing w:after="0" w:line="240" w:lineRule="auto"/>
              <w:jc w:val="center"/>
              <w:rPr>
                <w:rFonts w:ascii="Cambria" w:hAnsi="Cambria"/>
              </w:rPr>
            </w:pPr>
            <w:r w:rsidRPr="005E3632">
              <w:rPr>
                <w:rFonts w:ascii="Cambria" w:hAnsi="Cambria"/>
              </w:rPr>
              <w:t>1.</w:t>
            </w:r>
            <w:r>
              <w:rPr>
                <w:rFonts w:ascii="Cambria" w:hAnsi="Cambria"/>
              </w:rPr>
              <w:t xml:space="preserve"> –</w:t>
            </w:r>
            <w:r w:rsidRPr="005E3632">
              <w:rPr>
                <w:rFonts w:ascii="Cambria" w:hAnsi="Cambria"/>
              </w:rPr>
              <w:t xml:space="preserve"> 4.</w:t>
            </w:r>
            <w:r>
              <w:rPr>
                <w:rFonts w:ascii="Cambria" w:hAnsi="Cambria"/>
              </w:rPr>
              <w:t xml:space="preserve"> </w:t>
            </w:r>
          </w:p>
        </w:tc>
        <w:tc>
          <w:tcPr>
            <w:tcW w:w="76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30C06AE" w14:textId="77777777" w:rsidR="00BC422E" w:rsidRPr="005E3632" w:rsidRDefault="00BC422E" w:rsidP="000F048B">
            <w:pPr>
              <w:autoSpaceDE w:val="0"/>
              <w:autoSpaceDN w:val="0"/>
              <w:adjustRightInd w:val="0"/>
              <w:spacing w:after="0" w:line="240" w:lineRule="auto"/>
              <w:jc w:val="center"/>
              <w:rPr>
                <w:rFonts w:ascii="Cambria" w:hAnsi="Cambria"/>
              </w:rPr>
            </w:pPr>
            <w:r w:rsidRPr="005E3632">
              <w:rPr>
                <w:rFonts w:ascii="Cambria" w:hAnsi="Cambria"/>
              </w:rPr>
              <w:t>30</w:t>
            </w:r>
          </w:p>
        </w:tc>
        <w:tc>
          <w:tcPr>
            <w:tcW w:w="79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F6901A6" w14:textId="77777777" w:rsidR="00BC422E" w:rsidRPr="005E3632" w:rsidRDefault="00BC422E" w:rsidP="000F048B">
            <w:pPr>
              <w:autoSpaceDE w:val="0"/>
              <w:autoSpaceDN w:val="0"/>
              <w:adjustRightInd w:val="0"/>
              <w:spacing w:after="0" w:line="240" w:lineRule="auto"/>
              <w:jc w:val="center"/>
              <w:rPr>
                <w:rFonts w:ascii="Cambria" w:hAnsi="Cambria"/>
              </w:rPr>
            </w:pPr>
            <w:r w:rsidRPr="005E3632">
              <w:rPr>
                <w:rFonts w:ascii="Cambria" w:hAnsi="Cambria"/>
              </w:rPr>
              <w:t>1</w:t>
            </w:r>
          </w:p>
        </w:tc>
        <w:tc>
          <w:tcPr>
            <w:tcW w:w="167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A711F3D" w14:textId="77777777" w:rsidR="00BC422E" w:rsidRPr="005E3632" w:rsidRDefault="00BC422E" w:rsidP="000F048B">
            <w:pPr>
              <w:autoSpaceDE w:val="0"/>
              <w:autoSpaceDN w:val="0"/>
              <w:adjustRightInd w:val="0"/>
              <w:spacing w:after="0" w:line="240" w:lineRule="auto"/>
              <w:jc w:val="center"/>
              <w:rPr>
                <w:rFonts w:ascii="Cambria" w:hAnsi="Cambria"/>
              </w:rPr>
            </w:pPr>
            <w:r w:rsidRPr="005E3632">
              <w:rPr>
                <w:rFonts w:ascii="Cambria" w:hAnsi="Cambria"/>
              </w:rPr>
              <w:t>30%</w:t>
            </w:r>
          </w:p>
        </w:tc>
      </w:tr>
      <w:tr w:rsidR="00BC422E" w:rsidRPr="005E3632" w14:paraId="608D324A" w14:textId="77777777" w:rsidTr="00DE14B4">
        <w:tc>
          <w:tcPr>
            <w:tcW w:w="2599" w:type="dxa"/>
            <w:vMerge/>
            <w:tcBorders>
              <w:left w:val="single" w:sz="8" w:space="0" w:color="000000"/>
              <w:right w:val="single" w:sz="8" w:space="0" w:color="000000"/>
            </w:tcBorders>
            <w:vAlign w:val="center"/>
            <w:hideMark/>
          </w:tcPr>
          <w:p w14:paraId="2A0895FD" w14:textId="77777777" w:rsidR="00BC422E" w:rsidRPr="005E3632" w:rsidRDefault="00BC422E" w:rsidP="000F048B">
            <w:pPr>
              <w:autoSpaceDE w:val="0"/>
              <w:autoSpaceDN w:val="0"/>
              <w:adjustRightInd w:val="0"/>
              <w:spacing w:after="0" w:line="240" w:lineRule="auto"/>
              <w:rPr>
                <w:rFonts w:ascii="Cambria" w:hAnsi="Cambria"/>
              </w:rPr>
            </w:pPr>
          </w:p>
        </w:tc>
        <w:tc>
          <w:tcPr>
            <w:tcW w:w="3219"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66ED71D" w14:textId="774D2B78" w:rsidR="00BC422E" w:rsidRPr="005E3632" w:rsidRDefault="00DE14B4" w:rsidP="000F048B">
            <w:pPr>
              <w:autoSpaceDE w:val="0"/>
              <w:autoSpaceDN w:val="0"/>
              <w:adjustRightInd w:val="0"/>
              <w:spacing w:after="0" w:line="240" w:lineRule="auto"/>
              <w:rPr>
                <w:rFonts w:ascii="Cambria" w:hAnsi="Cambria"/>
              </w:rPr>
            </w:pPr>
            <w:r>
              <w:rPr>
                <w:rFonts w:ascii="Cambria" w:hAnsi="Cambria"/>
              </w:rPr>
              <w:t>Totale</w:t>
            </w:r>
          </w:p>
        </w:tc>
        <w:tc>
          <w:tcPr>
            <w:tcW w:w="76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53F42F7" w14:textId="77777777" w:rsidR="00BC422E" w:rsidRPr="005E3632" w:rsidRDefault="00BC422E" w:rsidP="000F048B">
            <w:pPr>
              <w:autoSpaceDE w:val="0"/>
              <w:autoSpaceDN w:val="0"/>
              <w:adjustRightInd w:val="0"/>
              <w:spacing w:after="0" w:line="240" w:lineRule="auto"/>
              <w:jc w:val="center"/>
              <w:rPr>
                <w:rFonts w:ascii="Cambria" w:hAnsi="Cambria"/>
              </w:rPr>
            </w:pPr>
            <w:r>
              <w:rPr>
                <w:rFonts w:ascii="Cambria" w:hAnsi="Cambria"/>
              </w:rPr>
              <w:t>90</w:t>
            </w:r>
          </w:p>
        </w:tc>
        <w:tc>
          <w:tcPr>
            <w:tcW w:w="79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6F89F85" w14:textId="77777777" w:rsidR="00BC422E" w:rsidRPr="005E3632" w:rsidRDefault="00BC422E" w:rsidP="000F048B">
            <w:pPr>
              <w:autoSpaceDE w:val="0"/>
              <w:autoSpaceDN w:val="0"/>
              <w:adjustRightInd w:val="0"/>
              <w:spacing w:after="0" w:line="240" w:lineRule="auto"/>
              <w:jc w:val="center"/>
              <w:rPr>
                <w:rFonts w:ascii="Cambria" w:hAnsi="Cambria"/>
              </w:rPr>
            </w:pPr>
            <w:r>
              <w:rPr>
                <w:rFonts w:ascii="Cambria" w:hAnsi="Cambria"/>
              </w:rPr>
              <w:t>3</w:t>
            </w:r>
          </w:p>
        </w:tc>
        <w:tc>
          <w:tcPr>
            <w:tcW w:w="167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B0CAE72" w14:textId="77777777" w:rsidR="00BC422E" w:rsidRPr="005E3632" w:rsidRDefault="00BC422E" w:rsidP="000F048B">
            <w:pPr>
              <w:autoSpaceDE w:val="0"/>
              <w:autoSpaceDN w:val="0"/>
              <w:adjustRightInd w:val="0"/>
              <w:spacing w:after="0" w:line="240" w:lineRule="auto"/>
              <w:jc w:val="center"/>
              <w:rPr>
                <w:rFonts w:ascii="Cambria" w:hAnsi="Cambria"/>
              </w:rPr>
            </w:pPr>
            <w:r w:rsidRPr="005E3632">
              <w:rPr>
                <w:rFonts w:ascii="Cambria" w:hAnsi="Cambria"/>
              </w:rPr>
              <w:t>100%</w:t>
            </w:r>
          </w:p>
        </w:tc>
      </w:tr>
      <w:tr w:rsidR="00DE14B4" w:rsidRPr="005E3632" w14:paraId="14ACF849" w14:textId="77777777" w:rsidTr="00DE14B4">
        <w:tc>
          <w:tcPr>
            <w:tcW w:w="259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8B29E93" w14:textId="3EFA8FC8" w:rsidR="00DE14B4" w:rsidRPr="005E3632" w:rsidRDefault="00DE14B4" w:rsidP="00DE14B4">
            <w:pPr>
              <w:autoSpaceDE w:val="0"/>
              <w:autoSpaceDN w:val="0"/>
              <w:adjustRightInd w:val="0"/>
              <w:spacing w:after="0" w:line="240" w:lineRule="auto"/>
              <w:rPr>
                <w:rFonts w:ascii="Cambria" w:hAnsi="Cambria"/>
              </w:rPr>
            </w:pPr>
            <w:r w:rsidRPr="00EA1756">
              <w:rPr>
                <w:rFonts w:ascii="Cambria" w:hAnsi="Cambria" w:cs="Calibri"/>
                <w:bCs/>
                <w:lang w:val="it-IT"/>
              </w:rPr>
              <w:t>Obblighi degli studenti</w:t>
            </w:r>
          </w:p>
        </w:tc>
        <w:tc>
          <w:tcPr>
            <w:tcW w:w="6453"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A26F3AE" w14:textId="77777777" w:rsidR="00DE14B4" w:rsidRDefault="00DE14B4" w:rsidP="00DE14B4">
            <w:pPr>
              <w:autoSpaceDE w:val="0"/>
              <w:autoSpaceDN w:val="0"/>
              <w:adjustRightInd w:val="0"/>
              <w:spacing w:after="0" w:line="240" w:lineRule="auto"/>
              <w:rPr>
                <w:rFonts w:ascii="Cambria" w:hAnsi="Cambria"/>
                <w:lang w:val="it-IT"/>
              </w:rPr>
            </w:pPr>
            <w:r w:rsidRPr="00DE14B4">
              <w:rPr>
                <w:rFonts w:ascii="Cambria" w:hAnsi="Cambria"/>
                <w:lang w:val="it-IT"/>
              </w:rPr>
              <w:t>Per superare l’insegnamento, lo studente/la studentessa deve:</w:t>
            </w:r>
          </w:p>
          <w:p w14:paraId="22844CE6" w14:textId="77777777" w:rsidR="00DE14B4" w:rsidRPr="00DE14B4" w:rsidRDefault="00DE14B4" w:rsidP="00DE14B4">
            <w:pPr>
              <w:autoSpaceDE w:val="0"/>
              <w:autoSpaceDN w:val="0"/>
              <w:adjustRightInd w:val="0"/>
              <w:spacing w:after="0" w:line="240" w:lineRule="auto"/>
              <w:rPr>
                <w:rFonts w:ascii="Cambria" w:hAnsi="Cambria"/>
                <w:lang w:val="it-IT"/>
              </w:rPr>
            </w:pPr>
            <w:r w:rsidRPr="00DE14B4">
              <w:rPr>
                <w:rFonts w:ascii="Cambria" w:hAnsi="Cambria"/>
                <w:lang w:val="it-IT"/>
              </w:rPr>
              <w:t>1. scrivere un elaborato per un seminario</w:t>
            </w:r>
          </w:p>
          <w:p w14:paraId="4886CEBF" w14:textId="77777777" w:rsidR="00DE14B4" w:rsidRPr="00DE14B4" w:rsidRDefault="00DE14B4" w:rsidP="00DE14B4">
            <w:pPr>
              <w:autoSpaceDE w:val="0"/>
              <w:autoSpaceDN w:val="0"/>
              <w:adjustRightInd w:val="0"/>
              <w:spacing w:after="0" w:line="240" w:lineRule="auto"/>
              <w:rPr>
                <w:rFonts w:ascii="Cambria" w:hAnsi="Cambria"/>
                <w:lang w:val="it-IT"/>
              </w:rPr>
            </w:pPr>
            <w:r w:rsidRPr="00DE14B4">
              <w:rPr>
                <w:rFonts w:ascii="Cambria" w:hAnsi="Cambria"/>
                <w:lang w:val="it-IT"/>
              </w:rPr>
              <w:t>2. presentare una presentazione su un argomento specifico, secondo il calendario delle presentazioni che sarà pubblicato sul portale per la formazione a distanza</w:t>
            </w:r>
          </w:p>
          <w:p w14:paraId="76B66241" w14:textId="77777777" w:rsidR="00DE14B4" w:rsidRPr="00DE14B4" w:rsidRDefault="00DE14B4" w:rsidP="00DE14B4">
            <w:pPr>
              <w:autoSpaceDE w:val="0"/>
              <w:autoSpaceDN w:val="0"/>
              <w:adjustRightInd w:val="0"/>
              <w:spacing w:after="0" w:line="240" w:lineRule="auto"/>
              <w:rPr>
                <w:rFonts w:ascii="Cambria" w:hAnsi="Cambria"/>
                <w:lang w:val="it-IT"/>
              </w:rPr>
            </w:pPr>
            <w:r w:rsidRPr="00DE14B4">
              <w:rPr>
                <w:rFonts w:ascii="Cambria" w:hAnsi="Cambria"/>
                <w:lang w:val="it-IT"/>
              </w:rPr>
              <w:t>3. superare un esame preliminare</w:t>
            </w:r>
          </w:p>
          <w:p w14:paraId="3478ADB6" w14:textId="20EC2352" w:rsidR="00DE14B4" w:rsidRPr="005E3632" w:rsidRDefault="00DE14B4" w:rsidP="00DE14B4">
            <w:pPr>
              <w:autoSpaceDE w:val="0"/>
              <w:autoSpaceDN w:val="0"/>
              <w:adjustRightInd w:val="0"/>
              <w:spacing w:after="0" w:line="240" w:lineRule="auto"/>
              <w:rPr>
                <w:rFonts w:ascii="Cambria" w:hAnsi="Cambria"/>
              </w:rPr>
            </w:pPr>
            <w:r w:rsidRPr="00DE14B4">
              <w:rPr>
                <w:rFonts w:ascii="Cambria" w:hAnsi="Cambria"/>
                <w:lang w:val="it-IT"/>
              </w:rPr>
              <w:t>4. superare un esame</w:t>
            </w:r>
            <w:r w:rsidR="00E00F34">
              <w:rPr>
                <w:rFonts w:ascii="Cambria" w:hAnsi="Cambria"/>
                <w:lang w:val="it-IT"/>
              </w:rPr>
              <w:t xml:space="preserve"> orale</w:t>
            </w:r>
            <w:r w:rsidRPr="00DE14B4">
              <w:rPr>
                <w:rFonts w:ascii="Cambria" w:hAnsi="Cambria"/>
                <w:lang w:val="it-IT"/>
              </w:rPr>
              <w:t>.</w:t>
            </w:r>
          </w:p>
        </w:tc>
      </w:tr>
      <w:tr w:rsidR="00DE14B4" w:rsidRPr="005E3632" w14:paraId="704DAE8F" w14:textId="77777777" w:rsidTr="00DE14B4">
        <w:tc>
          <w:tcPr>
            <w:tcW w:w="259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ABDC1D7" w14:textId="720B031E" w:rsidR="00DE14B4" w:rsidRPr="005E3632" w:rsidRDefault="00DE14B4" w:rsidP="00DE14B4">
            <w:pPr>
              <w:autoSpaceDE w:val="0"/>
              <w:autoSpaceDN w:val="0"/>
              <w:adjustRightInd w:val="0"/>
              <w:spacing w:after="0" w:line="240" w:lineRule="auto"/>
              <w:rPr>
                <w:rFonts w:ascii="Cambria" w:hAnsi="Cambria"/>
              </w:rPr>
            </w:pPr>
            <w:r w:rsidRPr="00EA1756">
              <w:rPr>
                <w:rFonts w:ascii="Cambria" w:hAnsi="Cambria" w:cs="Calibri"/>
                <w:lang w:val="it-IT"/>
              </w:rPr>
              <w:t>Appelli d’esame e delle verifiche intermedie</w:t>
            </w:r>
          </w:p>
        </w:tc>
        <w:tc>
          <w:tcPr>
            <w:tcW w:w="6453"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CC22D38" w14:textId="504DE75C" w:rsidR="00DE14B4" w:rsidRPr="005E3632" w:rsidRDefault="00E00F34" w:rsidP="00DE14B4">
            <w:pPr>
              <w:autoSpaceDE w:val="0"/>
              <w:autoSpaceDN w:val="0"/>
              <w:adjustRightInd w:val="0"/>
              <w:spacing w:after="0" w:line="240" w:lineRule="auto"/>
              <w:rPr>
                <w:rFonts w:ascii="Cambria" w:hAnsi="Cambria"/>
              </w:rPr>
            </w:pPr>
            <w:proofErr w:type="spellStart"/>
            <w:r w:rsidRPr="00E00F34">
              <w:rPr>
                <w:rFonts w:ascii="Cambria" w:hAnsi="Cambria"/>
              </w:rPr>
              <w:t>Vengono</w:t>
            </w:r>
            <w:proofErr w:type="spellEnd"/>
            <w:r w:rsidRPr="00E00F34">
              <w:rPr>
                <w:rFonts w:ascii="Cambria" w:hAnsi="Cambria"/>
              </w:rPr>
              <w:t xml:space="preserve"> </w:t>
            </w:r>
            <w:proofErr w:type="spellStart"/>
            <w:r w:rsidRPr="00E00F34">
              <w:rPr>
                <w:rFonts w:ascii="Cambria" w:hAnsi="Cambria"/>
              </w:rPr>
              <w:t>pubblicati</w:t>
            </w:r>
            <w:proofErr w:type="spellEnd"/>
            <w:r w:rsidRPr="00E00F34">
              <w:rPr>
                <w:rFonts w:ascii="Cambria" w:hAnsi="Cambria"/>
              </w:rPr>
              <w:t xml:space="preserve"> </w:t>
            </w:r>
            <w:proofErr w:type="spellStart"/>
            <w:r w:rsidRPr="00E00F34">
              <w:rPr>
                <w:rFonts w:ascii="Cambria" w:hAnsi="Cambria"/>
              </w:rPr>
              <w:t>all'inizio</w:t>
            </w:r>
            <w:proofErr w:type="spellEnd"/>
            <w:r w:rsidRPr="00E00F34">
              <w:rPr>
                <w:rFonts w:ascii="Cambria" w:hAnsi="Cambria"/>
              </w:rPr>
              <w:t xml:space="preserve"> </w:t>
            </w:r>
            <w:proofErr w:type="spellStart"/>
            <w:r w:rsidRPr="00E00F34">
              <w:rPr>
                <w:rFonts w:ascii="Cambria" w:hAnsi="Cambria"/>
              </w:rPr>
              <w:t>dell'anno</w:t>
            </w:r>
            <w:proofErr w:type="spellEnd"/>
            <w:r w:rsidRPr="00E00F34">
              <w:rPr>
                <w:rFonts w:ascii="Cambria" w:hAnsi="Cambria"/>
              </w:rPr>
              <w:t xml:space="preserve"> </w:t>
            </w:r>
            <w:proofErr w:type="spellStart"/>
            <w:r w:rsidRPr="00E00F34">
              <w:rPr>
                <w:rFonts w:ascii="Cambria" w:hAnsi="Cambria"/>
              </w:rPr>
              <w:t>accademico</w:t>
            </w:r>
            <w:proofErr w:type="spellEnd"/>
            <w:r w:rsidRPr="00E00F34">
              <w:rPr>
                <w:rFonts w:ascii="Cambria" w:hAnsi="Cambria"/>
              </w:rPr>
              <w:t xml:space="preserve"> </w:t>
            </w:r>
            <w:proofErr w:type="spellStart"/>
            <w:r w:rsidRPr="00E00F34">
              <w:rPr>
                <w:rFonts w:ascii="Cambria" w:hAnsi="Cambria"/>
              </w:rPr>
              <w:t>sulle</w:t>
            </w:r>
            <w:proofErr w:type="spellEnd"/>
            <w:r w:rsidRPr="00E00F34">
              <w:rPr>
                <w:rFonts w:ascii="Cambria" w:hAnsi="Cambria"/>
              </w:rPr>
              <w:t xml:space="preserve"> </w:t>
            </w:r>
            <w:proofErr w:type="spellStart"/>
            <w:r w:rsidRPr="00E00F34">
              <w:rPr>
                <w:rFonts w:ascii="Cambria" w:hAnsi="Cambria"/>
              </w:rPr>
              <w:t>pagine</w:t>
            </w:r>
            <w:proofErr w:type="spellEnd"/>
            <w:r w:rsidRPr="00E00F34">
              <w:rPr>
                <w:rFonts w:ascii="Cambria" w:hAnsi="Cambria"/>
              </w:rPr>
              <w:t xml:space="preserve"> web </w:t>
            </w:r>
            <w:proofErr w:type="spellStart"/>
            <w:r w:rsidRPr="00E00F34">
              <w:rPr>
                <w:rFonts w:ascii="Cambria" w:hAnsi="Cambria"/>
              </w:rPr>
              <w:t>dell'Università</w:t>
            </w:r>
            <w:proofErr w:type="spellEnd"/>
            <w:r w:rsidRPr="00E00F34">
              <w:rPr>
                <w:rFonts w:ascii="Cambria" w:hAnsi="Cambria"/>
              </w:rPr>
              <w:t xml:space="preserve"> e </w:t>
            </w:r>
            <w:proofErr w:type="spellStart"/>
            <w:r w:rsidRPr="00E00F34">
              <w:rPr>
                <w:rFonts w:ascii="Cambria" w:hAnsi="Cambria"/>
              </w:rPr>
              <w:t>nel</w:t>
            </w:r>
            <w:proofErr w:type="spellEnd"/>
            <w:r w:rsidRPr="00E00F34">
              <w:rPr>
                <w:rFonts w:ascii="Cambria" w:hAnsi="Cambria"/>
              </w:rPr>
              <w:t xml:space="preserve"> sistema ISVU.</w:t>
            </w:r>
          </w:p>
        </w:tc>
      </w:tr>
      <w:tr w:rsidR="00DE14B4" w:rsidRPr="005E3632" w14:paraId="04B8F180" w14:textId="77777777" w:rsidTr="00DE14B4">
        <w:tc>
          <w:tcPr>
            <w:tcW w:w="259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F2E8F78" w14:textId="73306908" w:rsidR="00DE14B4" w:rsidRPr="00587D5D" w:rsidRDefault="00DE14B4" w:rsidP="00DE14B4">
            <w:pPr>
              <w:autoSpaceDE w:val="0"/>
              <w:autoSpaceDN w:val="0"/>
              <w:adjustRightInd w:val="0"/>
              <w:spacing w:after="0" w:line="240" w:lineRule="auto"/>
              <w:rPr>
                <w:rFonts w:ascii="Cambria" w:hAnsi="Cambria"/>
                <w:lang w:val="it-IT"/>
              </w:rPr>
            </w:pPr>
            <w:r w:rsidRPr="00EA1756">
              <w:rPr>
                <w:rFonts w:ascii="Cambria" w:hAnsi="Cambria" w:cs="Calibri"/>
                <w:lang w:val="it-IT"/>
              </w:rPr>
              <w:t xml:space="preserve">Ulteriori informazioni sull'insegnamento  </w:t>
            </w:r>
          </w:p>
        </w:tc>
        <w:tc>
          <w:tcPr>
            <w:tcW w:w="6453"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0A47328" w14:textId="20EBCA44" w:rsidR="00E00F34" w:rsidRPr="00E00F34" w:rsidRDefault="00E00F34" w:rsidP="00E00F34">
            <w:pPr>
              <w:autoSpaceDE w:val="0"/>
              <w:autoSpaceDN w:val="0"/>
              <w:adjustRightInd w:val="0"/>
              <w:spacing w:after="0" w:line="240" w:lineRule="auto"/>
              <w:ind w:right="-40"/>
              <w:rPr>
                <w:rFonts w:ascii="Cambria" w:hAnsi="Cambria"/>
                <w:lang w:val="it-IT"/>
              </w:rPr>
            </w:pPr>
            <w:r w:rsidRPr="00E00F34">
              <w:rPr>
                <w:rFonts w:ascii="Cambria" w:hAnsi="Cambria"/>
                <w:lang w:val="it-IT"/>
              </w:rPr>
              <w:t>In caso di didattica a distanza sono possibili dei cambiamenti che riguarderanno: il luogo di svolgimento del corso, le metodologie di insegnamento, di interpretazione e di valutazione, gli obblighi degli studenti e la bibliografia d'esame. Sarà compito dell</w:t>
            </w:r>
            <w:r>
              <w:rPr>
                <w:rFonts w:ascii="Cambria" w:hAnsi="Cambria"/>
                <w:lang w:val="it-IT"/>
              </w:rPr>
              <w:t>a</w:t>
            </w:r>
            <w:r w:rsidRPr="00E00F34">
              <w:rPr>
                <w:rFonts w:ascii="Cambria" w:hAnsi="Cambria"/>
                <w:lang w:val="it-IT"/>
              </w:rPr>
              <w:t xml:space="preserve"> titolar</w:t>
            </w:r>
            <w:r>
              <w:rPr>
                <w:rFonts w:ascii="Cambria" w:hAnsi="Cambria"/>
                <w:lang w:val="it-IT"/>
              </w:rPr>
              <w:t>e</w:t>
            </w:r>
            <w:r w:rsidRPr="00E00F34">
              <w:rPr>
                <w:rFonts w:ascii="Cambria" w:hAnsi="Cambria"/>
                <w:lang w:val="it-IT"/>
              </w:rPr>
              <w:t xml:space="preserve"> del corso informare gli studenti e le studentesse sui cambiamenti applicati in caso di didattica a distanza. </w:t>
            </w:r>
          </w:p>
          <w:p w14:paraId="74C6ABC7" w14:textId="0FE2794F" w:rsidR="00DE14B4" w:rsidRPr="005E3632" w:rsidRDefault="00E00F34" w:rsidP="00E00F34">
            <w:pPr>
              <w:autoSpaceDE w:val="0"/>
              <w:autoSpaceDN w:val="0"/>
              <w:adjustRightInd w:val="0"/>
              <w:spacing w:after="0" w:line="240" w:lineRule="auto"/>
              <w:rPr>
                <w:rFonts w:ascii="Cambria" w:hAnsi="Cambria"/>
              </w:rPr>
            </w:pPr>
            <w:r w:rsidRPr="00E00F34">
              <w:rPr>
                <w:rFonts w:ascii="Cambria" w:hAnsi="Cambria"/>
                <w:lang w:val="it-IT"/>
              </w:rPr>
              <w:t>Le competenze attese rimarranno invariate.</w:t>
            </w:r>
          </w:p>
        </w:tc>
      </w:tr>
      <w:tr w:rsidR="00DE14B4" w:rsidRPr="00AD4E36" w14:paraId="0A080309" w14:textId="77777777" w:rsidTr="00DE14B4">
        <w:trPr>
          <w:trHeight w:val="770"/>
        </w:trPr>
        <w:tc>
          <w:tcPr>
            <w:tcW w:w="259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61566E2" w14:textId="10BD5710" w:rsidR="00DE14B4" w:rsidRPr="005E3632" w:rsidRDefault="00DE14B4" w:rsidP="00DE14B4">
            <w:pPr>
              <w:autoSpaceDE w:val="0"/>
              <w:autoSpaceDN w:val="0"/>
              <w:adjustRightInd w:val="0"/>
              <w:spacing w:after="0" w:line="240" w:lineRule="auto"/>
              <w:rPr>
                <w:rFonts w:ascii="Cambria" w:hAnsi="Cambria"/>
              </w:rPr>
            </w:pPr>
            <w:r w:rsidRPr="00EA1756">
              <w:rPr>
                <w:rFonts w:ascii="Cambria" w:hAnsi="Cambria" w:cs="Calibri"/>
                <w:lang w:val="it-IT"/>
              </w:rPr>
              <w:t>Bibliografia</w:t>
            </w:r>
          </w:p>
        </w:tc>
        <w:tc>
          <w:tcPr>
            <w:tcW w:w="6453" w:type="dxa"/>
            <w:gridSpan w:val="7"/>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3E18CC76" w14:textId="225F2C09" w:rsidR="00DE14B4" w:rsidRPr="005E3632" w:rsidRDefault="00E00F34" w:rsidP="00DE14B4">
            <w:pPr>
              <w:autoSpaceDE w:val="0"/>
              <w:autoSpaceDN w:val="0"/>
              <w:adjustRightInd w:val="0"/>
              <w:spacing w:after="0" w:line="240" w:lineRule="auto"/>
              <w:rPr>
                <w:rFonts w:ascii="Cambria" w:hAnsi="Cambria"/>
              </w:rPr>
            </w:pPr>
            <w:proofErr w:type="spellStart"/>
            <w:r>
              <w:rPr>
                <w:rFonts w:ascii="Cambria" w:hAnsi="Cambria"/>
              </w:rPr>
              <w:t>Testi</w:t>
            </w:r>
            <w:proofErr w:type="spellEnd"/>
            <w:r>
              <w:rPr>
                <w:rFonts w:ascii="Cambria" w:hAnsi="Cambria"/>
              </w:rPr>
              <w:t xml:space="preserve"> </w:t>
            </w:r>
            <w:proofErr w:type="spellStart"/>
            <w:r>
              <w:rPr>
                <w:rFonts w:ascii="Cambria" w:hAnsi="Cambria"/>
              </w:rPr>
              <w:t>obbligatori</w:t>
            </w:r>
            <w:proofErr w:type="spellEnd"/>
            <w:r w:rsidR="00DE14B4" w:rsidRPr="005E3632">
              <w:rPr>
                <w:rFonts w:ascii="Cambria" w:hAnsi="Cambria"/>
              </w:rPr>
              <w:t xml:space="preserve">: </w:t>
            </w:r>
          </w:p>
          <w:p w14:paraId="586894F8" w14:textId="77777777" w:rsidR="00DE14B4" w:rsidRPr="005E3632" w:rsidRDefault="00DE14B4" w:rsidP="00DE14B4">
            <w:pPr>
              <w:autoSpaceDE w:val="0"/>
              <w:autoSpaceDN w:val="0"/>
              <w:adjustRightInd w:val="0"/>
              <w:spacing w:after="0" w:line="240" w:lineRule="auto"/>
              <w:rPr>
                <w:rFonts w:ascii="Cambria" w:hAnsi="Cambria"/>
              </w:rPr>
            </w:pPr>
            <w:r w:rsidRPr="005E3632">
              <w:rPr>
                <w:rFonts w:ascii="Cambria" w:hAnsi="Cambria"/>
              </w:rPr>
              <w:t xml:space="preserve">1. </w:t>
            </w:r>
            <w:proofErr w:type="spellStart"/>
            <w:r w:rsidRPr="005E3632">
              <w:rPr>
                <w:rFonts w:ascii="Cambria" w:hAnsi="Cambria"/>
              </w:rPr>
              <w:t>Oraić</w:t>
            </w:r>
            <w:proofErr w:type="spellEnd"/>
            <w:r w:rsidRPr="005E3632">
              <w:rPr>
                <w:rFonts w:ascii="Cambria" w:hAnsi="Cambria"/>
              </w:rPr>
              <w:t xml:space="preserve"> Tolić, D. (2011). Akademsko pismo. Zagreb: Naklada Ljevak.</w:t>
            </w:r>
          </w:p>
          <w:p w14:paraId="3F27E096" w14:textId="77777777" w:rsidR="00DE14B4" w:rsidRPr="005E3632" w:rsidRDefault="00DE14B4" w:rsidP="00DE14B4">
            <w:pPr>
              <w:autoSpaceDE w:val="0"/>
              <w:autoSpaceDN w:val="0"/>
              <w:adjustRightInd w:val="0"/>
              <w:spacing w:after="0" w:line="240" w:lineRule="auto"/>
              <w:rPr>
                <w:rFonts w:ascii="Cambria" w:hAnsi="Cambria"/>
              </w:rPr>
            </w:pPr>
            <w:r w:rsidRPr="005E3632">
              <w:rPr>
                <w:rFonts w:ascii="Cambria" w:hAnsi="Cambria"/>
              </w:rPr>
              <w:t xml:space="preserve">2. Katnić </w:t>
            </w:r>
            <w:proofErr w:type="spellStart"/>
            <w:r w:rsidRPr="005E3632">
              <w:rPr>
                <w:rFonts w:ascii="Cambria" w:hAnsi="Cambria"/>
              </w:rPr>
              <w:t>Bakaršić</w:t>
            </w:r>
            <w:proofErr w:type="spellEnd"/>
            <w:r w:rsidRPr="005E3632">
              <w:rPr>
                <w:rFonts w:ascii="Cambria" w:hAnsi="Cambria"/>
              </w:rPr>
              <w:t xml:space="preserve">, M. (2004). Akademski diskurs: dileme i izazovi. </w:t>
            </w:r>
            <w:proofErr w:type="spellStart"/>
            <w:r w:rsidRPr="005E3632">
              <w:rPr>
                <w:rFonts w:ascii="Cambria" w:hAnsi="Cambria"/>
              </w:rPr>
              <w:t>Obdobja</w:t>
            </w:r>
            <w:proofErr w:type="spellEnd"/>
            <w:r w:rsidRPr="005E3632">
              <w:rPr>
                <w:rFonts w:ascii="Cambria" w:hAnsi="Cambria"/>
              </w:rPr>
              <w:t xml:space="preserve"> 22, Ljubljana, str. 191-197. </w:t>
            </w:r>
          </w:p>
          <w:p w14:paraId="77DFA2F2" w14:textId="77777777" w:rsidR="00DE14B4" w:rsidRPr="005E3632" w:rsidRDefault="00DE14B4" w:rsidP="00DE14B4">
            <w:pPr>
              <w:autoSpaceDE w:val="0"/>
              <w:autoSpaceDN w:val="0"/>
              <w:adjustRightInd w:val="0"/>
              <w:spacing w:after="0" w:line="240" w:lineRule="auto"/>
              <w:rPr>
                <w:rFonts w:ascii="Cambria" w:hAnsi="Cambria"/>
              </w:rPr>
            </w:pPr>
            <w:r w:rsidRPr="005E3632">
              <w:rPr>
                <w:rFonts w:ascii="Cambria" w:hAnsi="Cambria"/>
              </w:rPr>
              <w:t xml:space="preserve">3. Silić, J. (2006). Funkcionalni stilovi hrvatskoga jezika. Zagreb: </w:t>
            </w:r>
            <w:proofErr w:type="spellStart"/>
            <w:r w:rsidRPr="005E3632">
              <w:rPr>
                <w:rFonts w:ascii="Cambria" w:hAnsi="Cambria"/>
              </w:rPr>
              <w:t>Disput</w:t>
            </w:r>
            <w:proofErr w:type="spellEnd"/>
            <w:r w:rsidRPr="005E3632">
              <w:rPr>
                <w:rFonts w:ascii="Cambria" w:hAnsi="Cambria"/>
              </w:rPr>
              <w:t>.</w:t>
            </w:r>
          </w:p>
          <w:p w14:paraId="597B108E" w14:textId="54FB45A1" w:rsidR="00DE14B4" w:rsidRPr="00587D5D" w:rsidRDefault="00E00F34" w:rsidP="00DE14B4">
            <w:pPr>
              <w:autoSpaceDE w:val="0"/>
              <w:autoSpaceDN w:val="0"/>
              <w:adjustRightInd w:val="0"/>
              <w:spacing w:after="0" w:line="240" w:lineRule="auto"/>
              <w:rPr>
                <w:rFonts w:ascii="Cambria" w:hAnsi="Cambria"/>
                <w:lang w:val="it-IT"/>
              </w:rPr>
            </w:pPr>
            <w:r>
              <w:rPr>
                <w:rFonts w:ascii="Cambria" w:hAnsi="Cambria"/>
                <w:lang w:val="it-IT"/>
              </w:rPr>
              <w:t>Testi integrativi</w:t>
            </w:r>
            <w:r w:rsidR="00DE14B4" w:rsidRPr="00587D5D">
              <w:rPr>
                <w:rFonts w:ascii="Cambria" w:hAnsi="Cambria"/>
                <w:lang w:val="it-IT"/>
              </w:rPr>
              <w:t>:</w:t>
            </w:r>
          </w:p>
          <w:p w14:paraId="6136EE20" w14:textId="77777777" w:rsidR="00DE14B4" w:rsidRPr="00587D5D" w:rsidRDefault="00DE14B4" w:rsidP="00DE14B4">
            <w:pPr>
              <w:autoSpaceDE w:val="0"/>
              <w:autoSpaceDN w:val="0"/>
              <w:adjustRightInd w:val="0"/>
              <w:spacing w:after="0" w:line="240" w:lineRule="auto"/>
              <w:rPr>
                <w:rFonts w:ascii="Cambria" w:hAnsi="Cambria"/>
                <w:lang w:val="it-IT"/>
              </w:rPr>
            </w:pPr>
            <w:r w:rsidRPr="00587D5D">
              <w:rPr>
                <w:rFonts w:ascii="Cambria" w:hAnsi="Cambria"/>
                <w:lang w:val="it-IT"/>
              </w:rPr>
              <w:t xml:space="preserve">1. </w:t>
            </w:r>
            <w:proofErr w:type="spellStart"/>
            <w:r w:rsidRPr="00587D5D">
              <w:rPr>
                <w:rFonts w:ascii="Cambria" w:hAnsi="Cambria"/>
                <w:lang w:val="it-IT"/>
              </w:rPr>
              <w:t>Badurina</w:t>
            </w:r>
            <w:proofErr w:type="spellEnd"/>
            <w:r w:rsidRPr="00587D5D">
              <w:rPr>
                <w:rFonts w:ascii="Cambria" w:hAnsi="Cambria"/>
                <w:lang w:val="it-IT"/>
              </w:rPr>
              <w:t xml:space="preserve">, L. i </w:t>
            </w:r>
            <w:proofErr w:type="spellStart"/>
            <w:r w:rsidRPr="00587D5D">
              <w:rPr>
                <w:rFonts w:ascii="Cambria" w:hAnsi="Cambria"/>
                <w:lang w:val="it-IT"/>
              </w:rPr>
              <w:t>Kovačević</w:t>
            </w:r>
            <w:proofErr w:type="spellEnd"/>
            <w:r w:rsidRPr="00587D5D">
              <w:rPr>
                <w:rFonts w:ascii="Cambria" w:hAnsi="Cambria"/>
                <w:lang w:val="it-IT"/>
              </w:rPr>
              <w:t xml:space="preserve">, M. (2001). </w:t>
            </w:r>
            <w:proofErr w:type="spellStart"/>
            <w:r w:rsidRPr="00587D5D">
              <w:rPr>
                <w:rFonts w:ascii="Cambria" w:hAnsi="Cambria"/>
                <w:lang w:val="it-IT"/>
              </w:rPr>
              <w:t>Raslojavanje</w:t>
            </w:r>
            <w:proofErr w:type="spellEnd"/>
            <w:r w:rsidRPr="00587D5D">
              <w:rPr>
                <w:rFonts w:ascii="Cambria" w:hAnsi="Cambria"/>
                <w:lang w:val="it-IT"/>
              </w:rPr>
              <w:t xml:space="preserve"> </w:t>
            </w:r>
            <w:proofErr w:type="spellStart"/>
            <w:r w:rsidRPr="00587D5D">
              <w:rPr>
                <w:rFonts w:ascii="Cambria" w:hAnsi="Cambria"/>
                <w:lang w:val="it-IT"/>
              </w:rPr>
              <w:t>jezične</w:t>
            </w:r>
            <w:proofErr w:type="spellEnd"/>
            <w:r w:rsidRPr="00587D5D">
              <w:rPr>
                <w:rFonts w:ascii="Cambria" w:hAnsi="Cambria"/>
                <w:lang w:val="it-IT"/>
              </w:rPr>
              <w:t xml:space="preserve"> </w:t>
            </w:r>
            <w:proofErr w:type="spellStart"/>
            <w:r w:rsidRPr="00587D5D">
              <w:rPr>
                <w:rFonts w:ascii="Cambria" w:hAnsi="Cambria"/>
                <w:lang w:val="it-IT"/>
              </w:rPr>
              <w:t>stvarnosti</w:t>
            </w:r>
            <w:proofErr w:type="spellEnd"/>
            <w:r w:rsidRPr="00587D5D">
              <w:rPr>
                <w:rFonts w:ascii="Cambria" w:hAnsi="Cambria"/>
                <w:lang w:val="it-IT"/>
              </w:rPr>
              <w:t xml:space="preserve">. </w:t>
            </w:r>
            <w:proofErr w:type="spellStart"/>
            <w:r w:rsidRPr="00587D5D">
              <w:rPr>
                <w:rFonts w:ascii="Cambria" w:hAnsi="Cambria"/>
                <w:lang w:val="it-IT"/>
              </w:rPr>
              <w:t>Filozofski</w:t>
            </w:r>
            <w:proofErr w:type="spellEnd"/>
            <w:r w:rsidRPr="00587D5D">
              <w:rPr>
                <w:rFonts w:ascii="Cambria" w:hAnsi="Cambria"/>
                <w:lang w:val="it-IT"/>
              </w:rPr>
              <w:t xml:space="preserve"> </w:t>
            </w:r>
            <w:proofErr w:type="spellStart"/>
            <w:r w:rsidRPr="00587D5D">
              <w:rPr>
                <w:rFonts w:ascii="Cambria" w:hAnsi="Cambria"/>
                <w:lang w:val="it-IT"/>
              </w:rPr>
              <w:t>fakultet</w:t>
            </w:r>
            <w:proofErr w:type="spellEnd"/>
            <w:r w:rsidRPr="00587D5D">
              <w:rPr>
                <w:rFonts w:ascii="Cambria" w:hAnsi="Cambria"/>
                <w:lang w:val="it-IT"/>
              </w:rPr>
              <w:t xml:space="preserve"> u </w:t>
            </w:r>
            <w:proofErr w:type="spellStart"/>
            <w:r w:rsidRPr="00587D5D">
              <w:rPr>
                <w:rFonts w:ascii="Cambria" w:hAnsi="Cambria"/>
                <w:lang w:val="it-IT"/>
              </w:rPr>
              <w:t>Rijeci</w:t>
            </w:r>
            <w:proofErr w:type="spellEnd"/>
            <w:r w:rsidRPr="00587D5D">
              <w:rPr>
                <w:rFonts w:ascii="Cambria" w:hAnsi="Cambria"/>
                <w:lang w:val="it-IT"/>
              </w:rPr>
              <w:t xml:space="preserve">. Rijeka. </w:t>
            </w:r>
          </w:p>
          <w:p w14:paraId="135A39F6" w14:textId="77777777" w:rsidR="00DE14B4" w:rsidRPr="00587D5D" w:rsidRDefault="00DE14B4" w:rsidP="00DE14B4">
            <w:pPr>
              <w:autoSpaceDE w:val="0"/>
              <w:autoSpaceDN w:val="0"/>
              <w:adjustRightInd w:val="0"/>
              <w:spacing w:after="0" w:line="240" w:lineRule="auto"/>
              <w:rPr>
                <w:rFonts w:ascii="Cambria" w:hAnsi="Cambria"/>
                <w:lang w:val="it-IT"/>
              </w:rPr>
            </w:pPr>
            <w:r w:rsidRPr="00587D5D">
              <w:rPr>
                <w:rFonts w:ascii="Cambria" w:hAnsi="Cambria"/>
                <w:lang w:val="it-IT"/>
              </w:rPr>
              <w:t xml:space="preserve">2. </w:t>
            </w:r>
            <w:proofErr w:type="spellStart"/>
            <w:r w:rsidRPr="00587D5D">
              <w:rPr>
                <w:rFonts w:ascii="Cambria" w:hAnsi="Cambria"/>
                <w:lang w:val="it-IT"/>
              </w:rPr>
              <w:t>Gačić</w:t>
            </w:r>
            <w:proofErr w:type="spellEnd"/>
            <w:r w:rsidRPr="00587D5D">
              <w:rPr>
                <w:rFonts w:ascii="Cambria" w:hAnsi="Cambria"/>
                <w:lang w:val="it-IT"/>
              </w:rPr>
              <w:t xml:space="preserve">, M. (2001). </w:t>
            </w:r>
            <w:proofErr w:type="spellStart"/>
            <w:r w:rsidRPr="00587D5D">
              <w:rPr>
                <w:rFonts w:ascii="Cambria" w:hAnsi="Cambria"/>
                <w:lang w:val="it-IT"/>
              </w:rPr>
              <w:t>Pisanje</w:t>
            </w:r>
            <w:proofErr w:type="spellEnd"/>
            <w:r w:rsidRPr="00587D5D">
              <w:rPr>
                <w:rFonts w:ascii="Cambria" w:hAnsi="Cambria"/>
                <w:lang w:val="it-IT"/>
              </w:rPr>
              <w:t xml:space="preserve"> i </w:t>
            </w:r>
            <w:proofErr w:type="spellStart"/>
            <w:r w:rsidRPr="00587D5D">
              <w:rPr>
                <w:rFonts w:ascii="Cambria" w:hAnsi="Cambria"/>
                <w:lang w:val="it-IT"/>
              </w:rPr>
              <w:t>objavljivanje</w:t>
            </w:r>
            <w:proofErr w:type="spellEnd"/>
            <w:r w:rsidRPr="00587D5D">
              <w:rPr>
                <w:rFonts w:ascii="Cambria" w:hAnsi="Cambria"/>
                <w:lang w:val="it-IT"/>
              </w:rPr>
              <w:t xml:space="preserve"> </w:t>
            </w:r>
            <w:proofErr w:type="spellStart"/>
            <w:r w:rsidRPr="00587D5D">
              <w:rPr>
                <w:rFonts w:ascii="Cambria" w:hAnsi="Cambria"/>
                <w:lang w:val="it-IT"/>
              </w:rPr>
              <w:t>znanstvenih</w:t>
            </w:r>
            <w:proofErr w:type="spellEnd"/>
            <w:r w:rsidRPr="00587D5D">
              <w:rPr>
                <w:rFonts w:ascii="Cambria" w:hAnsi="Cambria"/>
                <w:lang w:val="it-IT"/>
              </w:rPr>
              <w:t xml:space="preserve"> i </w:t>
            </w:r>
            <w:proofErr w:type="spellStart"/>
            <w:r w:rsidRPr="00587D5D">
              <w:rPr>
                <w:rFonts w:ascii="Cambria" w:hAnsi="Cambria"/>
                <w:lang w:val="it-IT"/>
              </w:rPr>
              <w:t>stručnih</w:t>
            </w:r>
            <w:proofErr w:type="spellEnd"/>
            <w:r w:rsidRPr="00587D5D">
              <w:rPr>
                <w:rFonts w:ascii="Cambria" w:hAnsi="Cambria"/>
                <w:lang w:val="it-IT"/>
              </w:rPr>
              <w:t xml:space="preserve"> </w:t>
            </w:r>
            <w:proofErr w:type="spellStart"/>
            <w:r w:rsidRPr="00587D5D">
              <w:rPr>
                <w:rFonts w:ascii="Cambria" w:hAnsi="Cambria"/>
                <w:lang w:val="it-IT"/>
              </w:rPr>
              <w:t>radova</w:t>
            </w:r>
            <w:proofErr w:type="spellEnd"/>
            <w:r w:rsidRPr="00587D5D">
              <w:rPr>
                <w:rFonts w:ascii="Cambria" w:hAnsi="Cambria"/>
                <w:lang w:val="it-IT"/>
              </w:rPr>
              <w:t xml:space="preserve">. </w:t>
            </w:r>
            <w:proofErr w:type="spellStart"/>
            <w:r w:rsidRPr="00587D5D">
              <w:rPr>
                <w:rFonts w:ascii="Cambria" w:hAnsi="Cambria"/>
                <w:lang w:val="it-IT"/>
              </w:rPr>
              <w:t>Zagreb</w:t>
            </w:r>
            <w:proofErr w:type="spellEnd"/>
            <w:r w:rsidRPr="00587D5D">
              <w:rPr>
                <w:rFonts w:ascii="Cambria" w:hAnsi="Cambria"/>
                <w:lang w:val="it-IT"/>
              </w:rPr>
              <w:t xml:space="preserve">: </w:t>
            </w:r>
            <w:proofErr w:type="spellStart"/>
            <w:r w:rsidRPr="00587D5D">
              <w:rPr>
                <w:rFonts w:ascii="Cambria" w:hAnsi="Cambria"/>
                <w:lang w:val="it-IT"/>
              </w:rPr>
              <w:t>Ministarstvo</w:t>
            </w:r>
            <w:proofErr w:type="spellEnd"/>
            <w:r w:rsidRPr="00587D5D">
              <w:rPr>
                <w:rFonts w:ascii="Cambria" w:hAnsi="Cambria"/>
                <w:lang w:val="it-IT"/>
              </w:rPr>
              <w:t xml:space="preserve"> </w:t>
            </w:r>
            <w:proofErr w:type="spellStart"/>
            <w:r w:rsidRPr="00587D5D">
              <w:rPr>
                <w:rFonts w:ascii="Cambria" w:hAnsi="Cambria"/>
                <w:lang w:val="it-IT"/>
              </w:rPr>
              <w:t>unutarnjih</w:t>
            </w:r>
            <w:proofErr w:type="spellEnd"/>
            <w:r w:rsidRPr="00587D5D">
              <w:rPr>
                <w:rFonts w:ascii="Cambria" w:hAnsi="Cambria"/>
                <w:lang w:val="it-IT"/>
              </w:rPr>
              <w:t xml:space="preserve"> </w:t>
            </w:r>
            <w:proofErr w:type="spellStart"/>
            <w:r w:rsidRPr="00587D5D">
              <w:rPr>
                <w:rFonts w:ascii="Cambria" w:hAnsi="Cambria"/>
                <w:lang w:val="it-IT"/>
              </w:rPr>
              <w:t>poslova</w:t>
            </w:r>
            <w:proofErr w:type="spellEnd"/>
            <w:r w:rsidRPr="00587D5D">
              <w:rPr>
                <w:rFonts w:ascii="Cambria" w:hAnsi="Cambria"/>
                <w:lang w:val="it-IT"/>
              </w:rPr>
              <w:t xml:space="preserve"> RH – </w:t>
            </w:r>
            <w:proofErr w:type="spellStart"/>
            <w:r w:rsidRPr="00587D5D">
              <w:rPr>
                <w:rFonts w:ascii="Cambria" w:hAnsi="Cambria"/>
                <w:lang w:val="it-IT"/>
              </w:rPr>
              <w:t>Policijska</w:t>
            </w:r>
            <w:proofErr w:type="spellEnd"/>
            <w:r w:rsidRPr="00587D5D">
              <w:rPr>
                <w:rFonts w:ascii="Cambria" w:hAnsi="Cambria"/>
                <w:lang w:val="it-IT"/>
              </w:rPr>
              <w:t xml:space="preserve"> </w:t>
            </w:r>
            <w:proofErr w:type="spellStart"/>
            <w:r w:rsidRPr="00587D5D">
              <w:rPr>
                <w:rFonts w:ascii="Cambria" w:hAnsi="Cambria"/>
                <w:lang w:val="it-IT"/>
              </w:rPr>
              <w:t>akademija</w:t>
            </w:r>
            <w:proofErr w:type="spellEnd"/>
            <w:r w:rsidRPr="00587D5D">
              <w:rPr>
                <w:rFonts w:ascii="Cambria" w:hAnsi="Cambria"/>
                <w:lang w:val="it-IT"/>
              </w:rPr>
              <w:t>.</w:t>
            </w:r>
          </w:p>
          <w:p w14:paraId="076E6145" w14:textId="77777777" w:rsidR="00DE14B4" w:rsidRPr="00587D5D" w:rsidRDefault="00DE14B4" w:rsidP="00DE14B4">
            <w:pPr>
              <w:autoSpaceDE w:val="0"/>
              <w:autoSpaceDN w:val="0"/>
              <w:adjustRightInd w:val="0"/>
              <w:spacing w:after="0" w:line="240" w:lineRule="auto"/>
              <w:rPr>
                <w:rFonts w:ascii="Cambria" w:hAnsi="Cambria"/>
                <w:lang w:val="it-IT"/>
              </w:rPr>
            </w:pPr>
            <w:r w:rsidRPr="00587D5D">
              <w:rPr>
                <w:rFonts w:ascii="Cambria" w:hAnsi="Cambria"/>
                <w:lang w:val="it-IT"/>
              </w:rPr>
              <w:t xml:space="preserve">3. </w:t>
            </w:r>
            <w:proofErr w:type="spellStart"/>
            <w:r w:rsidRPr="00587D5D">
              <w:rPr>
                <w:rFonts w:ascii="Cambria" w:hAnsi="Cambria"/>
                <w:lang w:val="it-IT"/>
              </w:rPr>
              <w:t>Katnić-Bakaršić</w:t>
            </w:r>
            <w:proofErr w:type="spellEnd"/>
            <w:r w:rsidRPr="00587D5D">
              <w:rPr>
                <w:rFonts w:ascii="Cambria" w:hAnsi="Cambria"/>
                <w:lang w:val="it-IT"/>
              </w:rPr>
              <w:t xml:space="preserve">, M. (2012). </w:t>
            </w:r>
            <w:proofErr w:type="spellStart"/>
            <w:r w:rsidRPr="00587D5D">
              <w:rPr>
                <w:rFonts w:ascii="Cambria" w:hAnsi="Cambria"/>
                <w:lang w:val="it-IT"/>
              </w:rPr>
              <w:t>Između</w:t>
            </w:r>
            <w:proofErr w:type="spellEnd"/>
            <w:r w:rsidRPr="00587D5D">
              <w:rPr>
                <w:rFonts w:ascii="Cambria" w:hAnsi="Cambria"/>
                <w:lang w:val="it-IT"/>
              </w:rPr>
              <w:t xml:space="preserve"> </w:t>
            </w:r>
            <w:proofErr w:type="spellStart"/>
            <w:r w:rsidRPr="00587D5D">
              <w:rPr>
                <w:rFonts w:ascii="Cambria" w:hAnsi="Cambria"/>
                <w:lang w:val="it-IT"/>
              </w:rPr>
              <w:t>diskursa</w:t>
            </w:r>
            <w:proofErr w:type="spellEnd"/>
            <w:r w:rsidRPr="00587D5D">
              <w:rPr>
                <w:rFonts w:ascii="Cambria" w:hAnsi="Cambria"/>
                <w:lang w:val="it-IT"/>
              </w:rPr>
              <w:t xml:space="preserve"> </w:t>
            </w:r>
            <w:proofErr w:type="spellStart"/>
            <w:r w:rsidRPr="00587D5D">
              <w:rPr>
                <w:rFonts w:ascii="Cambria" w:hAnsi="Cambria"/>
                <w:lang w:val="it-IT"/>
              </w:rPr>
              <w:t>moći</w:t>
            </w:r>
            <w:proofErr w:type="spellEnd"/>
            <w:r w:rsidRPr="00587D5D">
              <w:rPr>
                <w:rFonts w:ascii="Cambria" w:hAnsi="Cambria"/>
                <w:lang w:val="it-IT"/>
              </w:rPr>
              <w:t xml:space="preserve"> i </w:t>
            </w:r>
            <w:proofErr w:type="spellStart"/>
            <w:r w:rsidRPr="00587D5D">
              <w:rPr>
                <w:rFonts w:ascii="Cambria" w:hAnsi="Cambria"/>
                <w:lang w:val="it-IT"/>
              </w:rPr>
              <w:t>moći</w:t>
            </w:r>
            <w:proofErr w:type="spellEnd"/>
            <w:r w:rsidRPr="00587D5D">
              <w:rPr>
                <w:rFonts w:ascii="Cambria" w:hAnsi="Cambria"/>
                <w:lang w:val="it-IT"/>
              </w:rPr>
              <w:t xml:space="preserve"> </w:t>
            </w:r>
            <w:proofErr w:type="spellStart"/>
            <w:r w:rsidRPr="00587D5D">
              <w:rPr>
                <w:rFonts w:ascii="Cambria" w:hAnsi="Cambria"/>
                <w:lang w:val="it-IT"/>
              </w:rPr>
              <w:t>diskursa</w:t>
            </w:r>
            <w:proofErr w:type="spellEnd"/>
            <w:r w:rsidRPr="00587D5D">
              <w:rPr>
                <w:rFonts w:ascii="Cambria" w:hAnsi="Cambria"/>
                <w:lang w:val="it-IT"/>
              </w:rPr>
              <w:t xml:space="preserve">. </w:t>
            </w:r>
            <w:proofErr w:type="spellStart"/>
            <w:r w:rsidRPr="00587D5D">
              <w:rPr>
                <w:rFonts w:ascii="Cambria" w:hAnsi="Cambria"/>
                <w:lang w:val="it-IT"/>
              </w:rPr>
              <w:t>Zagreb</w:t>
            </w:r>
            <w:proofErr w:type="spellEnd"/>
            <w:r w:rsidRPr="00587D5D">
              <w:rPr>
                <w:rFonts w:ascii="Cambria" w:hAnsi="Cambria"/>
                <w:lang w:val="it-IT"/>
              </w:rPr>
              <w:t xml:space="preserve"> – Sarajevo: </w:t>
            </w:r>
            <w:proofErr w:type="spellStart"/>
            <w:r w:rsidRPr="00587D5D">
              <w:rPr>
                <w:rFonts w:ascii="Cambria" w:hAnsi="Cambria"/>
                <w:lang w:val="it-IT"/>
              </w:rPr>
              <w:t>Naklada</w:t>
            </w:r>
            <w:proofErr w:type="spellEnd"/>
            <w:r w:rsidRPr="00587D5D">
              <w:rPr>
                <w:rFonts w:ascii="Cambria" w:hAnsi="Cambria"/>
                <w:lang w:val="it-IT"/>
              </w:rPr>
              <w:t xml:space="preserve"> Zoro.</w:t>
            </w:r>
          </w:p>
          <w:p w14:paraId="309651CF" w14:textId="77777777" w:rsidR="00DE14B4" w:rsidRPr="00587D5D" w:rsidRDefault="00DE14B4" w:rsidP="00DE14B4">
            <w:pPr>
              <w:autoSpaceDE w:val="0"/>
              <w:autoSpaceDN w:val="0"/>
              <w:adjustRightInd w:val="0"/>
              <w:spacing w:after="0" w:line="240" w:lineRule="auto"/>
              <w:rPr>
                <w:rFonts w:ascii="Cambria" w:hAnsi="Cambria"/>
                <w:lang w:val="it-IT"/>
              </w:rPr>
            </w:pPr>
            <w:r w:rsidRPr="00587D5D">
              <w:rPr>
                <w:rFonts w:ascii="Cambria" w:hAnsi="Cambria"/>
                <w:lang w:val="it-IT"/>
              </w:rPr>
              <w:t xml:space="preserve">4. </w:t>
            </w:r>
            <w:proofErr w:type="spellStart"/>
            <w:r w:rsidRPr="00587D5D">
              <w:rPr>
                <w:rFonts w:ascii="Cambria" w:hAnsi="Cambria"/>
                <w:lang w:val="it-IT"/>
              </w:rPr>
              <w:t>Matešić</w:t>
            </w:r>
            <w:proofErr w:type="spellEnd"/>
            <w:r w:rsidRPr="00587D5D">
              <w:rPr>
                <w:rFonts w:ascii="Cambria" w:hAnsi="Cambria"/>
                <w:lang w:val="it-IT"/>
              </w:rPr>
              <w:t xml:space="preserve">, M. (2014). Pisani </w:t>
            </w:r>
            <w:proofErr w:type="spellStart"/>
            <w:r w:rsidRPr="00587D5D">
              <w:rPr>
                <w:rFonts w:ascii="Cambria" w:hAnsi="Cambria"/>
                <w:lang w:val="it-IT"/>
              </w:rPr>
              <w:t>akademski</w:t>
            </w:r>
            <w:proofErr w:type="spellEnd"/>
            <w:r w:rsidRPr="00587D5D">
              <w:rPr>
                <w:rFonts w:ascii="Cambria" w:hAnsi="Cambria"/>
                <w:lang w:val="it-IT"/>
              </w:rPr>
              <w:t xml:space="preserve"> </w:t>
            </w:r>
            <w:proofErr w:type="spellStart"/>
            <w:r w:rsidRPr="00587D5D">
              <w:rPr>
                <w:rFonts w:ascii="Cambria" w:hAnsi="Cambria"/>
                <w:lang w:val="it-IT"/>
              </w:rPr>
              <w:t>diskurs</w:t>
            </w:r>
            <w:proofErr w:type="spellEnd"/>
            <w:r w:rsidRPr="00587D5D">
              <w:rPr>
                <w:rFonts w:ascii="Cambria" w:hAnsi="Cambria"/>
                <w:lang w:val="it-IT"/>
              </w:rPr>
              <w:t xml:space="preserve"> i </w:t>
            </w:r>
            <w:proofErr w:type="spellStart"/>
            <w:r w:rsidRPr="00587D5D">
              <w:rPr>
                <w:rFonts w:ascii="Cambria" w:hAnsi="Cambria"/>
                <w:lang w:val="it-IT"/>
              </w:rPr>
              <w:t>tradicionalna</w:t>
            </w:r>
            <w:proofErr w:type="spellEnd"/>
            <w:r w:rsidRPr="00587D5D">
              <w:rPr>
                <w:rFonts w:ascii="Cambria" w:hAnsi="Cambria"/>
                <w:lang w:val="it-IT"/>
              </w:rPr>
              <w:t xml:space="preserve"> </w:t>
            </w:r>
            <w:proofErr w:type="spellStart"/>
            <w:r w:rsidRPr="00587D5D">
              <w:rPr>
                <w:rFonts w:ascii="Cambria" w:hAnsi="Cambria"/>
                <w:lang w:val="it-IT"/>
              </w:rPr>
              <w:t>normativnost</w:t>
            </w:r>
            <w:proofErr w:type="spellEnd"/>
            <w:r w:rsidRPr="00587D5D">
              <w:rPr>
                <w:rFonts w:ascii="Cambria" w:hAnsi="Cambria"/>
                <w:lang w:val="it-IT"/>
              </w:rPr>
              <w:t xml:space="preserve">. </w:t>
            </w:r>
            <w:proofErr w:type="spellStart"/>
            <w:r w:rsidRPr="00587D5D">
              <w:rPr>
                <w:rFonts w:ascii="Cambria" w:hAnsi="Cambria"/>
                <w:lang w:val="it-IT"/>
              </w:rPr>
              <w:t>Priručnik</w:t>
            </w:r>
            <w:proofErr w:type="spellEnd"/>
            <w:r w:rsidRPr="00587D5D">
              <w:rPr>
                <w:rFonts w:ascii="Cambria" w:hAnsi="Cambria"/>
                <w:lang w:val="it-IT"/>
              </w:rPr>
              <w:t xml:space="preserve"> za </w:t>
            </w:r>
            <w:proofErr w:type="spellStart"/>
            <w:r w:rsidRPr="00587D5D">
              <w:rPr>
                <w:rFonts w:ascii="Cambria" w:hAnsi="Cambria"/>
                <w:lang w:val="it-IT"/>
              </w:rPr>
              <w:t>prevoditelje</w:t>
            </w:r>
            <w:proofErr w:type="spellEnd"/>
            <w:r w:rsidRPr="00587D5D">
              <w:rPr>
                <w:rFonts w:ascii="Cambria" w:hAnsi="Cambria"/>
                <w:lang w:val="it-IT"/>
              </w:rPr>
              <w:t xml:space="preserve">: </w:t>
            </w:r>
            <w:proofErr w:type="spellStart"/>
            <w:r w:rsidRPr="00587D5D">
              <w:rPr>
                <w:rFonts w:ascii="Cambria" w:hAnsi="Cambria"/>
                <w:lang w:val="it-IT"/>
              </w:rPr>
              <w:t>prilog</w:t>
            </w:r>
            <w:proofErr w:type="spellEnd"/>
            <w:r w:rsidRPr="00587D5D">
              <w:rPr>
                <w:rFonts w:ascii="Cambria" w:hAnsi="Cambria"/>
                <w:lang w:val="it-IT"/>
              </w:rPr>
              <w:t xml:space="preserve"> </w:t>
            </w:r>
            <w:proofErr w:type="spellStart"/>
            <w:r w:rsidRPr="00587D5D">
              <w:rPr>
                <w:rFonts w:ascii="Cambria" w:hAnsi="Cambria"/>
                <w:lang w:val="it-IT"/>
              </w:rPr>
              <w:t>teoriji</w:t>
            </w:r>
            <w:proofErr w:type="spellEnd"/>
            <w:r w:rsidRPr="00587D5D">
              <w:rPr>
                <w:rFonts w:ascii="Cambria" w:hAnsi="Cambria"/>
                <w:lang w:val="it-IT"/>
              </w:rPr>
              <w:t xml:space="preserve"> i </w:t>
            </w:r>
            <w:proofErr w:type="spellStart"/>
            <w:r w:rsidRPr="00587D5D">
              <w:rPr>
                <w:rFonts w:ascii="Cambria" w:hAnsi="Cambria"/>
                <w:lang w:val="it-IT"/>
              </w:rPr>
              <w:t>praksi</w:t>
            </w:r>
            <w:proofErr w:type="spellEnd"/>
            <w:r w:rsidRPr="00587D5D">
              <w:rPr>
                <w:rFonts w:ascii="Cambria" w:hAnsi="Cambria"/>
                <w:lang w:val="it-IT"/>
              </w:rPr>
              <w:t xml:space="preserve">. </w:t>
            </w:r>
            <w:proofErr w:type="spellStart"/>
            <w:r w:rsidRPr="00587D5D">
              <w:rPr>
                <w:rFonts w:ascii="Cambria" w:hAnsi="Cambria"/>
                <w:lang w:val="it-IT"/>
              </w:rPr>
              <w:t>Filozofski</w:t>
            </w:r>
            <w:proofErr w:type="spellEnd"/>
            <w:r w:rsidRPr="00587D5D">
              <w:rPr>
                <w:rFonts w:ascii="Cambria" w:hAnsi="Cambria"/>
                <w:lang w:val="it-IT"/>
              </w:rPr>
              <w:t xml:space="preserve"> </w:t>
            </w:r>
            <w:proofErr w:type="spellStart"/>
            <w:r w:rsidRPr="00587D5D">
              <w:rPr>
                <w:rFonts w:ascii="Cambria" w:hAnsi="Cambria"/>
                <w:lang w:val="it-IT"/>
              </w:rPr>
              <w:t>fakultet</w:t>
            </w:r>
            <w:proofErr w:type="spellEnd"/>
            <w:r w:rsidRPr="00587D5D">
              <w:rPr>
                <w:rFonts w:ascii="Cambria" w:hAnsi="Cambria"/>
                <w:lang w:val="it-IT"/>
              </w:rPr>
              <w:t xml:space="preserve"> u </w:t>
            </w:r>
            <w:proofErr w:type="spellStart"/>
            <w:r w:rsidRPr="00587D5D">
              <w:rPr>
                <w:rFonts w:ascii="Cambria" w:hAnsi="Cambria"/>
                <w:lang w:val="it-IT"/>
              </w:rPr>
              <w:t>Rijeci</w:t>
            </w:r>
            <w:proofErr w:type="spellEnd"/>
            <w:r w:rsidRPr="00587D5D">
              <w:rPr>
                <w:rFonts w:ascii="Cambria" w:hAnsi="Cambria"/>
                <w:lang w:val="it-IT"/>
              </w:rPr>
              <w:t xml:space="preserve">, </w:t>
            </w:r>
            <w:proofErr w:type="spellStart"/>
            <w:r w:rsidRPr="00587D5D">
              <w:rPr>
                <w:rFonts w:ascii="Cambria" w:hAnsi="Cambria"/>
                <w:lang w:val="it-IT"/>
              </w:rPr>
              <w:t>str</w:t>
            </w:r>
            <w:proofErr w:type="spellEnd"/>
            <w:r w:rsidRPr="00587D5D">
              <w:rPr>
                <w:rFonts w:ascii="Cambria" w:hAnsi="Cambria"/>
                <w:lang w:val="it-IT"/>
              </w:rPr>
              <w:t>. 339-354.</w:t>
            </w:r>
          </w:p>
          <w:p w14:paraId="11CD3F74" w14:textId="77777777" w:rsidR="00DE14B4" w:rsidRPr="00587D5D" w:rsidRDefault="00DE14B4" w:rsidP="00DE14B4">
            <w:pPr>
              <w:autoSpaceDE w:val="0"/>
              <w:autoSpaceDN w:val="0"/>
              <w:adjustRightInd w:val="0"/>
              <w:spacing w:after="0" w:line="240" w:lineRule="auto"/>
              <w:rPr>
                <w:rFonts w:ascii="Cambria" w:hAnsi="Cambria"/>
                <w:lang w:val="it-IT"/>
              </w:rPr>
            </w:pPr>
          </w:p>
        </w:tc>
      </w:tr>
    </w:tbl>
    <w:p w14:paraId="39B38701" w14:textId="374F11DF" w:rsidR="00BC422E" w:rsidRDefault="00BC422E">
      <w:pPr>
        <w:spacing w:line="259" w:lineRule="auto"/>
        <w:rPr>
          <w:rFonts w:ascii="Cambria" w:hAnsi="Cambria"/>
          <w:b/>
        </w:rPr>
      </w:pPr>
      <w:r>
        <w:rPr>
          <w:rFonts w:ascii="Cambria" w:hAnsi="Cambria"/>
          <w:b/>
        </w:rPr>
        <w:br w:type="page"/>
      </w:r>
    </w:p>
    <w:tbl>
      <w:tblPr>
        <w:tblW w:w="5167" w:type="pct"/>
        <w:tblInd w:w="-10" w:type="dxa"/>
        <w:tblLayout w:type="fixed"/>
        <w:tblCellMar>
          <w:left w:w="0" w:type="dxa"/>
          <w:right w:w="0" w:type="dxa"/>
        </w:tblCellMar>
        <w:tblLook w:val="0600" w:firstRow="0" w:lastRow="0" w:firstColumn="0" w:lastColumn="0" w:noHBand="1" w:noVBand="1"/>
      </w:tblPr>
      <w:tblGrid>
        <w:gridCol w:w="2520"/>
        <w:gridCol w:w="2083"/>
        <w:gridCol w:w="88"/>
        <w:gridCol w:w="997"/>
        <w:gridCol w:w="260"/>
        <w:gridCol w:w="401"/>
        <w:gridCol w:w="923"/>
        <w:gridCol w:w="2082"/>
      </w:tblGrid>
      <w:tr w:rsidR="00BC422E" w:rsidRPr="00A62FBD" w14:paraId="3C8F6D74" w14:textId="77777777" w:rsidTr="00D65E83">
        <w:tc>
          <w:tcPr>
            <w:tcW w:w="9354" w:type="dxa"/>
            <w:gridSpan w:val="8"/>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5E63FA8A" w14:textId="731EC3F6" w:rsidR="00BC422E" w:rsidRPr="00A62FBD" w:rsidRDefault="00D65E83" w:rsidP="000F048B">
            <w:pPr>
              <w:pStyle w:val="NoSpacing"/>
              <w:jc w:val="right"/>
              <w:rPr>
                <w:rFonts w:ascii="Cambria" w:hAnsi="Cambria" w:cs="Calibri"/>
                <w:b/>
              </w:rPr>
            </w:pPr>
            <w:r w:rsidRPr="00D65E83">
              <w:rPr>
                <w:rFonts w:ascii="Cambria" w:hAnsi="Cambria" w:cs="Calibri"/>
                <w:b/>
              </w:rPr>
              <w:lastRenderedPageBreak/>
              <w:t>PROGRAMMAZIONE OPERATIVA PER L'INSEGNAMENTO DIDATTICO DI…</w:t>
            </w:r>
          </w:p>
        </w:tc>
      </w:tr>
      <w:tr w:rsidR="00D65E83" w:rsidRPr="008A292C" w14:paraId="3100FA2F" w14:textId="77777777" w:rsidTr="00D65E83">
        <w:tc>
          <w:tcPr>
            <w:tcW w:w="252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566D581" w14:textId="3DB1B469" w:rsidR="00D65E83" w:rsidRPr="00A62FBD" w:rsidRDefault="00D65E83" w:rsidP="00D65E83">
            <w:pPr>
              <w:pStyle w:val="NoSpacing"/>
              <w:rPr>
                <w:rFonts w:ascii="Cambria" w:hAnsi="Cambria" w:cs="Calibri"/>
              </w:rPr>
            </w:pPr>
            <w:r w:rsidRPr="00EA1756">
              <w:rPr>
                <w:rFonts w:ascii="Cambria" w:hAnsi="Cambria" w:cs="Calibri"/>
                <w:lang w:val="it-IT"/>
              </w:rPr>
              <w:t>Codice e denominazione dell'insegnamento</w:t>
            </w:r>
          </w:p>
        </w:tc>
        <w:tc>
          <w:tcPr>
            <w:tcW w:w="6834"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351991F3" w14:textId="588EC826" w:rsidR="00D65E83" w:rsidRPr="008A292C" w:rsidRDefault="00D65E83" w:rsidP="00D65E83">
            <w:pPr>
              <w:pStyle w:val="NoSpacing"/>
              <w:rPr>
                <w:rFonts w:ascii="Cambria" w:hAnsi="Cambria" w:cs="Calibri"/>
              </w:rPr>
            </w:pPr>
            <w:proofErr w:type="spellStart"/>
            <w:r>
              <w:rPr>
                <w:rFonts w:ascii="Cambria" w:hAnsi="Cambria" w:cs="Calibri"/>
              </w:rPr>
              <w:t>Creazione</w:t>
            </w:r>
            <w:proofErr w:type="spellEnd"/>
            <w:r>
              <w:rPr>
                <w:rFonts w:ascii="Cambria" w:hAnsi="Cambria" w:cs="Calibri"/>
              </w:rPr>
              <w:t xml:space="preserve"> e </w:t>
            </w:r>
            <w:proofErr w:type="spellStart"/>
            <w:r>
              <w:rPr>
                <w:rFonts w:ascii="Cambria" w:hAnsi="Cambria" w:cs="Calibri"/>
              </w:rPr>
              <w:t>gestione</w:t>
            </w:r>
            <w:proofErr w:type="spellEnd"/>
            <w:r>
              <w:rPr>
                <w:rFonts w:ascii="Cambria" w:hAnsi="Cambria" w:cs="Calibri"/>
              </w:rPr>
              <w:t xml:space="preserve"> di </w:t>
            </w:r>
            <w:proofErr w:type="spellStart"/>
            <w:r>
              <w:rPr>
                <w:rFonts w:ascii="Cambria" w:hAnsi="Cambria" w:cs="Calibri"/>
              </w:rPr>
              <w:t>progetti</w:t>
            </w:r>
            <w:proofErr w:type="spellEnd"/>
            <w:r>
              <w:rPr>
                <w:rFonts w:ascii="Cambria" w:hAnsi="Cambria" w:cs="Calibri"/>
              </w:rPr>
              <w:t xml:space="preserve"> </w:t>
            </w:r>
            <w:proofErr w:type="spellStart"/>
            <w:r>
              <w:rPr>
                <w:rFonts w:ascii="Cambria" w:hAnsi="Cambria" w:cs="Calibri"/>
              </w:rPr>
              <w:t>in</w:t>
            </w:r>
            <w:proofErr w:type="spellEnd"/>
            <w:r>
              <w:rPr>
                <w:rFonts w:ascii="Cambria" w:hAnsi="Cambria" w:cs="Calibri"/>
              </w:rPr>
              <w:t xml:space="preserve"> </w:t>
            </w:r>
            <w:proofErr w:type="spellStart"/>
            <w:r>
              <w:rPr>
                <w:rFonts w:ascii="Cambria" w:hAnsi="Cambria" w:cs="Calibri"/>
              </w:rPr>
              <w:t>ambito</w:t>
            </w:r>
            <w:proofErr w:type="spellEnd"/>
            <w:r>
              <w:rPr>
                <w:rFonts w:ascii="Cambria" w:hAnsi="Cambria" w:cs="Calibri"/>
              </w:rPr>
              <w:t xml:space="preserve"> </w:t>
            </w:r>
            <w:proofErr w:type="spellStart"/>
            <w:r>
              <w:rPr>
                <w:rFonts w:ascii="Cambria" w:hAnsi="Cambria" w:cs="Calibri"/>
              </w:rPr>
              <w:t>educativo</w:t>
            </w:r>
            <w:proofErr w:type="spellEnd"/>
          </w:p>
        </w:tc>
      </w:tr>
      <w:tr w:rsidR="00D65E83" w:rsidRPr="00A62FBD" w14:paraId="3A5D49B9" w14:textId="77777777" w:rsidTr="00D65E83">
        <w:tc>
          <w:tcPr>
            <w:tcW w:w="252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FDB18B5" w14:textId="77777777" w:rsidR="00D65E83" w:rsidRPr="00EA1756" w:rsidRDefault="00D65E83" w:rsidP="00D65E83">
            <w:pPr>
              <w:spacing w:after="0" w:line="240" w:lineRule="auto"/>
              <w:rPr>
                <w:rFonts w:ascii="Cambria" w:hAnsi="Cambria" w:cs="Calibri"/>
                <w:lang w:val="it-IT"/>
              </w:rPr>
            </w:pPr>
            <w:r w:rsidRPr="00EA1756">
              <w:rPr>
                <w:rFonts w:ascii="Cambria" w:hAnsi="Cambria" w:cs="Calibri"/>
                <w:lang w:val="it-IT"/>
              </w:rPr>
              <w:t xml:space="preserve">Nome del docente </w:t>
            </w:r>
          </w:p>
          <w:p w14:paraId="0D8AADED" w14:textId="334F8BFB" w:rsidR="00D65E83" w:rsidRPr="00A62FBD" w:rsidRDefault="00D65E83" w:rsidP="00D65E83">
            <w:pPr>
              <w:pStyle w:val="NoSpacing"/>
              <w:rPr>
                <w:rFonts w:ascii="Cambria" w:hAnsi="Cambria" w:cs="Calibri"/>
              </w:rPr>
            </w:pPr>
            <w:r w:rsidRPr="00EA1756">
              <w:rPr>
                <w:rFonts w:ascii="Cambria" w:hAnsi="Cambria" w:cs="Calibri"/>
                <w:lang w:val="it-IT"/>
              </w:rPr>
              <w:t>Collaboratori</w:t>
            </w:r>
          </w:p>
        </w:tc>
        <w:tc>
          <w:tcPr>
            <w:tcW w:w="6834"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1C3F1034" w14:textId="2F20C7BF" w:rsidR="00D65E83" w:rsidRPr="00A62FBD" w:rsidRDefault="002B764F" w:rsidP="00D65E83">
            <w:pPr>
              <w:pStyle w:val="NoSpacing"/>
              <w:rPr>
                <w:rFonts w:ascii="Cambria" w:hAnsi="Cambria" w:cs="Calibri"/>
              </w:rPr>
            </w:pPr>
            <w:hyperlink r:id="rId38" w:history="1">
              <w:r w:rsidR="00D65E83" w:rsidRPr="00587D5D">
                <w:rPr>
                  <w:rStyle w:val="Hyperlink"/>
                  <w:rFonts w:ascii="Cambria" w:hAnsi="Cambria" w:cs="Calibri"/>
                </w:rPr>
                <w:t xml:space="preserve">Doc. dr. sc. </w:t>
              </w:r>
              <w:proofErr w:type="spellStart"/>
              <w:r w:rsidR="00D65E83" w:rsidRPr="00587D5D">
                <w:rPr>
                  <w:rStyle w:val="Hyperlink"/>
                  <w:rFonts w:ascii="Cambria" w:hAnsi="Cambria" w:cs="Calibri"/>
                </w:rPr>
                <w:t>Marlena</w:t>
              </w:r>
              <w:proofErr w:type="spellEnd"/>
              <w:r w:rsidR="00D65E83" w:rsidRPr="00587D5D">
                <w:rPr>
                  <w:rStyle w:val="Hyperlink"/>
                  <w:rFonts w:ascii="Cambria" w:hAnsi="Cambria" w:cs="Calibri"/>
                </w:rPr>
                <w:t xml:space="preserve"> Plavšić</w:t>
              </w:r>
            </w:hyperlink>
            <w:r w:rsidR="00D65E83">
              <w:rPr>
                <w:rFonts w:ascii="Cambria" w:hAnsi="Cambria" w:cs="Calibri"/>
              </w:rPr>
              <w:t xml:space="preserve"> (</w:t>
            </w:r>
            <w:proofErr w:type="spellStart"/>
            <w:r w:rsidR="00D65E83">
              <w:rPr>
                <w:rFonts w:ascii="Cambria" w:hAnsi="Cambria" w:cs="Calibri"/>
              </w:rPr>
              <w:t>titolare</w:t>
            </w:r>
            <w:proofErr w:type="spellEnd"/>
            <w:r w:rsidR="00D65E83">
              <w:rPr>
                <w:rFonts w:ascii="Cambria" w:hAnsi="Cambria" w:cs="Calibri"/>
              </w:rPr>
              <w:t xml:space="preserve"> del </w:t>
            </w:r>
            <w:proofErr w:type="spellStart"/>
            <w:r w:rsidR="00D65E83">
              <w:rPr>
                <w:rFonts w:ascii="Cambria" w:hAnsi="Cambria" w:cs="Calibri"/>
              </w:rPr>
              <w:t>corso</w:t>
            </w:r>
            <w:proofErr w:type="spellEnd"/>
            <w:r w:rsidR="00D65E83">
              <w:rPr>
                <w:rFonts w:ascii="Cambria" w:hAnsi="Cambria" w:cs="Calibri"/>
              </w:rPr>
              <w:t>)</w:t>
            </w:r>
          </w:p>
        </w:tc>
      </w:tr>
      <w:tr w:rsidR="00D65E83" w:rsidRPr="00A62FBD" w14:paraId="1237C6DE" w14:textId="77777777" w:rsidTr="00D65E83">
        <w:tc>
          <w:tcPr>
            <w:tcW w:w="252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7E205D7" w14:textId="2FD8901B" w:rsidR="00D65E83" w:rsidRPr="00A62FBD" w:rsidRDefault="00D65E83" w:rsidP="00D65E83">
            <w:pPr>
              <w:pStyle w:val="NoSpacing"/>
              <w:rPr>
                <w:rFonts w:ascii="Cambria" w:hAnsi="Cambria" w:cs="Calibri"/>
              </w:rPr>
            </w:pPr>
            <w:r w:rsidRPr="00EA1756">
              <w:rPr>
                <w:rFonts w:ascii="Cambria" w:hAnsi="Cambria" w:cs="Calibri"/>
                <w:lang w:val="it-IT"/>
              </w:rPr>
              <w:t>Corso di laurea</w:t>
            </w:r>
          </w:p>
        </w:tc>
        <w:tc>
          <w:tcPr>
            <w:tcW w:w="6834"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2506D576" w14:textId="507F5FC5" w:rsidR="00D65E83" w:rsidRPr="00A62FBD" w:rsidRDefault="00D65E83" w:rsidP="00D65E83">
            <w:pPr>
              <w:pStyle w:val="NoSpacing"/>
              <w:rPr>
                <w:rFonts w:ascii="Cambria" w:hAnsi="Cambria" w:cs="Calibri"/>
              </w:rPr>
            </w:pPr>
            <w:r w:rsidRPr="00D65E83">
              <w:rPr>
                <w:rFonts w:ascii="Cambria" w:hAnsi="Cambria" w:cs="Calibri"/>
              </w:rPr>
              <w:t xml:space="preserve">Corso </w:t>
            </w:r>
            <w:proofErr w:type="spellStart"/>
            <w:r w:rsidRPr="00D65E83">
              <w:rPr>
                <w:rFonts w:ascii="Cambria" w:hAnsi="Cambria" w:cs="Calibri"/>
              </w:rPr>
              <w:t>integrato</w:t>
            </w:r>
            <w:proofErr w:type="spellEnd"/>
            <w:r w:rsidRPr="00D65E83">
              <w:rPr>
                <w:rFonts w:ascii="Cambria" w:hAnsi="Cambria" w:cs="Calibri"/>
              </w:rPr>
              <w:t xml:space="preserve"> di </w:t>
            </w:r>
            <w:proofErr w:type="spellStart"/>
            <w:r w:rsidRPr="00D65E83">
              <w:rPr>
                <w:rFonts w:ascii="Cambria" w:hAnsi="Cambria" w:cs="Calibri"/>
              </w:rPr>
              <w:t>Laurea</w:t>
            </w:r>
            <w:proofErr w:type="spellEnd"/>
            <w:r w:rsidRPr="00D65E83">
              <w:rPr>
                <w:rFonts w:ascii="Cambria" w:hAnsi="Cambria" w:cs="Calibri"/>
              </w:rPr>
              <w:t xml:space="preserve"> </w:t>
            </w:r>
            <w:proofErr w:type="spellStart"/>
            <w:r w:rsidRPr="00D65E83">
              <w:rPr>
                <w:rFonts w:ascii="Cambria" w:hAnsi="Cambria" w:cs="Calibri"/>
              </w:rPr>
              <w:t>in</w:t>
            </w:r>
            <w:proofErr w:type="spellEnd"/>
            <w:r w:rsidRPr="00D65E83">
              <w:rPr>
                <w:rFonts w:ascii="Cambria" w:hAnsi="Cambria" w:cs="Calibri"/>
              </w:rPr>
              <w:t xml:space="preserve"> </w:t>
            </w:r>
            <w:proofErr w:type="spellStart"/>
            <w:r w:rsidRPr="00D65E83">
              <w:rPr>
                <w:rFonts w:ascii="Cambria" w:hAnsi="Cambria" w:cs="Calibri"/>
              </w:rPr>
              <w:t>studi</w:t>
            </w:r>
            <w:proofErr w:type="spellEnd"/>
            <w:r w:rsidRPr="00D65E83">
              <w:rPr>
                <w:rFonts w:ascii="Cambria" w:hAnsi="Cambria" w:cs="Calibri"/>
              </w:rPr>
              <w:t xml:space="preserve"> magistrali</w:t>
            </w:r>
          </w:p>
        </w:tc>
      </w:tr>
      <w:tr w:rsidR="00D65E83" w:rsidRPr="00A62FBD" w14:paraId="0FD8E0BC" w14:textId="77777777" w:rsidTr="00D65E83">
        <w:tc>
          <w:tcPr>
            <w:tcW w:w="252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0D4F291" w14:textId="5472208E" w:rsidR="00D65E83" w:rsidRPr="00A62FBD" w:rsidRDefault="00D65E83" w:rsidP="00D65E83">
            <w:pPr>
              <w:pStyle w:val="NoSpacing"/>
              <w:rPr>
                <w:rFonts w:ascii="Cambria" w:hAnsi="Cambria" w:cs="Calibri"/>
              </w:rPr>
            </w:pPr>
            <w:r w:rsidRPr="00EA1756">
              <w:rPr>
                <w:rFonts w:ascii="Cambria" w:hAnsi="Cambria" w:cs="Calibri"/>
                <w:lang w:val="it-IT"/>
              </w:rPr>
              <w:t>Status dell'insegnamento</w:t>
            </w:r>
          </w:p>
        </w:tc>
        <w:tc>
          <w:tcPr>
            <w:tcW w:w="208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46A55D5" w14:textId="0F6A38CB" w:rsidR="00D65E83" w:rsidRPr="00A62FBD" w:rsidRDefault="00D65E83" w:rsidP="00D65E83">
            <w:pPr>
              <w:pStyle w:val="NoSpacing"/>
              <w:rPr>
                <w:rFonts w:ascii="Cambria" w:hAnsi="Cambria" w:cs="Calibri"/>
              </w:rPr>
            </w:pPr>
            <w:proofErr w:type="spellStart"/>
            <w:r>
              <w:rPr>
                <w:rFonts w:ascii="Cambria" w:hAnsi="Cambria" w:cs="Calibri"/>
              </w:rPr>
              <w:t>opzionale</w:t>
            </w:r>
            <w:proofErr w:type="spellEnd"/>
          </w:p>
          <w:p w14:paraId="7E6B85D9" w14:textId="77777777" w:rsidR="00D65E83" w:rsidRPr="00A62FBD" w:rsidRDefault="00D65E83" w:rsidP="00D65E83">
            <w:pPr>
              <w:pStyle w:val="NoSpacing"/>
              <w:rPr>
                <w:rFonts w:ascii="Cambria" w:hAnsi="Cambria" w:cs="Calibri"/>
              </w:rPr>
            </w:pPr>
          </w:p>
        </w:tc>
        <w:tc>
          <w:tcPr>
            <w:tcW w:w="1345"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7DFAC761" w14:textId="692777A3" w:rsidR="00D65E83" w:rsidRPr="00A62FBD" w:rsidRDefault="00D65E83" w:rsidP="00D65E83">
            <w:pPr>
              <w:pStyle w:val="NoSpacing"/>
              <w:rPr>
                <w:rFonts w:ascii="Cambria" w:hAnsi="Cambria" w:cs="Calibri"/>
              </w:rPr>
            </w:pPr>
            <w:r w:rsidRPr="00EA1756">
              <w:rPr>
                <w:rFonts w:ascii="Cambria" w:hAnsi="Cambria" w:cs="Calibri"/>
                <w:lang w:val="it-IT"/>
              </w:rPr>
              <w:t>Livello dell’insegnamento</w:t>
            </w:r>
          </w:p>
        </w:tc>
        <w:tc>
          <w:tcPr>
            <w:tcW w:w="3406"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8BFC442" w14:textId="21BF125E" w:rsidR="00D65E83" w:rsidRPr="00A62FBD" w:rsidRDefault="00D65E83" w:rsidP="00D65E83">
            <w:pPr>
              <w:pStyle w:val="NoSpacing"/>
              <w:rPr>
                <w:rFonts w:ascii="Cambria" w:hAnsi="Cambria" w:cs="Calibri"/>
              </w:rPr>
            </w:pPr>
            <w:proofErr w:type="spellStart"/>
            <w:r>
              <w:rPr>
                <w:rFonts w:ascii="Cambria" w:hAnsi="Cambria" w:cs="Calibri"/>
              </w:rPr>
              <w:t>integrato</w:t>
            </w:r>
            <w:proofErr w:type="spellEnd"/>
          </w:p>
        </w:tc>
      </w:tr>
      <w:tr w:rsidR="00D65E83" w:rsidRPr="00A62FBD" w14:paraId="4CC3B8D3" w14:textId="77777777" w:rsidTr="00D65E83">
        <w:tc>
          <w:tcPr>
            <w:tcW w:w="252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E324E16" w14:textId="782E128C" w:rsidR="00D65E83" w:rsidRPr="00A62FBD" w:rsidRDefault="00D65E83" w:rsidP="00D65E83">
            <w:pPr>
              <w:pStyle w:val="NoSpacing"/>
              <w:rPr>
                <w:rFonts w:ascii="Cambria" w:hAnsi="Cambria" w:cs="Calibri"/>
              </w:rPr>
            </w:pPr>
            <w:r w:rsidRPr="00EA1756">
              <w:rPr>
                <w:rFonts w:ascii="Cambria" w:hAnsi="Cambria" w:cs="Calibri"/>
                <w:lang w:val="it-IT"/>
              </w:rPr>
              <w:t>Semestre</w:t>
            </w:r>
          </w:p>
        </w:tc>
        <w:tc>
          <w:tcPr>
            <w:tcW w:w="208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AEA67E7" w14:textId="43F8C169" w:rsidR="00D65E83" w:rsidRPr="00A62FBD" w:rsidRDefault="00D65E83" w:rsidP="00D65E83">
            <w:pPr>
              <w:pStyle w:val="NoSpacing"/>
              <w:rPr>
                <w:rFonts w:ascii="Cambria" w:hAnsi="Cambria" w:cs="Calibri"/>
              </w:rPr>
            </w:pPr>
            <w:proofErr w:type="spellStart"/>
            <w:r>
              <w:rPr>
                <w:rFonts w:ascii="Cambria" w:hAnsi="Cambria" w:cs="Calibri"/>
              </w:rPr>
              <w:t>invernale</w:t>
            </w:r>
            <w:proofErr w:type="spellEnd"/>
          </w:p>
        </w:tc>
        <w:tc>
          <w:tcPr>
            <w:tcW w:w="1345"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4DA0CE73" w14:textId="7C685FD7" w:rsidR="00D65E83" w:rsidRPr="00A62FBD" w:rsidRDefault="00D65E83" w:rsidP="00D65E83">
            <w:pPr>
              <w:pStyle w:val="NoSpacing"/>
              <w:rPr>
                <w:rFonts w:ascii="Cambria" w:hAnsi="Cambria" w:cs="Calibri"/>
              </w:rPr>
            </w:pPr>
            <w:r w:rsidRPr="00EA1756">
              <w:rPr>
                <w:rFonts w:ascii="Cambria" w:hAnsi="Cambria" w:cs="Calibri"/>
                <w:lang w:val="it-IT"/>
              </w:rPr>
              <w:t>Anno del corso di laurea</w:t>
            </w:r>
          </w:p>
        </w:tc>
        <w:tc>
          <w:tcPr>
            <w:tcW w:w="3406"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D1D0132" w14:textId="3A306AA1" w:rsidR="00D65E83" w:rsidRPr="00A62FBD" w:rsidRDefault="00D65E83" w:rsidP="00D65E83">
            <w:pPr>
              <w:pStyle w:val="NoSpacing"/>
              <w:rPr>
                <w:rFonts w:ascii="Cambria" w:hAnsi="Cambria" w:cs="Calibri"/>
              </w:rPr>
            </w:pPr>
            <w:r w:rsidRPr="00A62FBD">
              <w:rPr>
                <w:rFonts w:ascii="Cambria" w:hAnsi="Cambria" w:cs="Calibri"/>
              </w:rPr>
              <w:t>III</w:t>
            </w:r>
          </w:p>
        </w:tc>
      </w:tr>
      <w:tr w:rsidR="00D65E83" w:rsidRPr="00A62FBD" w14:paraId="5B849728" w14:textId="77777777" w:rsidTr="00D65E83">
        <w:tc>
          <w:tcPr>
            <w:tcW w:w="252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B965271" w14:textId="50AF16A8" w:rsidR="00D65E83" w:rsidRPr="00A62FBD" w:rsidRDefault="00D65E83" w:rsidP="00D65E83">
            <w:pPr>
              <w:pStyle w:val="NoSpacing"/>
              <w:rPr>
                <w:rFonts w:ascii="Cambria" w:hAnsi="Cambria" w:cs="Calibri"/>
              </w:rPr>
            </w:pPr>
            <w:r w:rsidRPr="00EA1756">
              <w:rPr>
                <w:rFonts w:ascii="Cambria" w:hAnsi="Cambria" w:cs="Calibri"/>
                <w:lang w:val="it-IT"/>
              </w:rPr>
              <w:t xml:space="preserve">Luogo di realizzazione </w:t>
            </w:r>
          </w:p>
        </w:tc>
        <w:tc>
          <w:tcPr>
            <w:tcW w:w="208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0E58016" w14:textId="18AD57CD" w:rsidR="00D65E83" w:rsidRPr="00A62FBD" w:rsidRDefault="00D65E83" w:rsidP="00D65E83">
            <w:pPr>
              <w:pStyle w:val="NoSpacing"/>
              <w:rPr>
                <w:rFonts w:ascii="Cambria" w:hAnsi="Cambria" w:cs="Calibri"/>
              </w:rPr>
            </w:pPr>
            <w:r>
              <w:rPr>
                <w:rFonts w:ascii="Cambria" w:hAnsi="Cambria" w:cs="Calibri"/>
              </w:rPr>
              <w:t>aula</w:t>
            </w:r>
          </w:p>
        </w:tc>
        <w:tc>
          <w:tcPr>
            <w:tcW w:w="1345"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1F6F86F7" w14:textId="4D619DA7" w:rsidR="00D65E83" w:rsidRPr="00A62FBD" w:rsidRDefault="00D65E83" w:rsidP="00D65E83">
            <w:pPr>
              <w:pStyle w:val="NoSpacing"/>
              <w:rPr>
                <w:rFonts w:ascii="Cambria" w:hAnsi="Cambria" w:cs="Calibri"/>
              </w:rPr>
            </w:pPr>
            <w:r w:rsidRPr="00EA1756">
              <w:rPr>
                <w:rFonts w:ascii="Cambria" w:hAnsi="Cambria" w:cs="Calibri"/>
                <w:lang w:val="it-IT"/>
              </w:rPr>
              <w:t>Lingua di insegnamento (altre lingue)</w:t>
            </w:r>
          </w:p>
        </w:tc>
        <w:tc>
          <w:tcPr>
            <w:tcW w:w="3406"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4996356" w14:textId="00CE1922" w:rsidR="00D65E83" w:rsidRPr="00A62FBD" w:rsidRDefault="00D65E83" w:rsidP="00D65E83">
            <w:pPr>
              <w:pStyle w:val="NoSpacing"/>
              <w:rPr>
                <w:rFonts w:ascii="Cambria" w:hAnsi="Cambria" w:cs="Calibri"/>
              </w:rPr>
            </w:pPr>
            <w:proofErr w:type="spellStart"/>
            <w:r>
              <w:rPr>
                <w:rFonts w:ascii="Cambria" w:hAnsi="Cambria" w:cs="Calibri"/>
              </w:rPr>
              <w:t>croato</w:t>
            </w:r>
            <w:proofErr w:type="spellEnd"/>
          </w:p>
        </w:tc>
      </w:tr>
      <w:tr w:rsidR="00D65E83" w:rsidRPr="00A62FBD" w14:paraId="1C8B3690" w14:textId="77777777" w:rsidTr="00DA6277">
        <w:tc>
          <w:tcPr>
            <w:tcW w:w="2520" w:type="dxa"/>
            <w:tcBorders>
              <w:top w:val="single" w:sz="8" w:space="0" w:color="000000"/>
              <w:left w:val="single" w:sz="8" w:space="0" w:color="000000"/>
              <w:right w:val="single" w:sz="8" w:space="0" w:color="000000"/>
            </w:tcBorders>
            <w:shd w:val="clear" w:color="auto" w:fill="F3F3F3"/>
            <w:tcMar>
              <w:top w:w="72" w:type="dxa"/>
              <w:left w:w="144" w:type="dxa"/>
              <w:bottom w:w="72" w:type="dxa"/>
              <w:right w:w="144" w:type="dxa"/>
            </w:tcMar>
            <w:vAlign w:val="center"/>
            <w:hideMark/>
          </w:tcPr>
          <w:p w14:paraId="08A7CD39" w14:textId="2602B4E1" w:rsidR="00D65E83" w:rsidRPr="00A62FBD" w:rsidRDefault="00D65E83" w:rsidP="00D65E83">
            <w:pPr>
              <w:pStyle w:val="NoSpacing"/>
              <w:rPr>
                <w:rFonts w:ascii="Cambria" w:hAnsi="Cambria" w:cs="Calibri"/>
              </w:rPr>
            </w:pPr>
            <w:r w:rsidRPr="00EA1756">
              <w:rPr>
                <w:rFonts w:ascii="Cambria" w:hAnsi="Cambria" w:cs="Calibri"/>
                <w:lang w:val="it-IT"/>
              </w:rPr>
              <w:t>Valore in CFU</w:t>
            </w:r>
          </w:p>
        </w:tc>
        <w:tc>
          <w:tcPr>
            <w:tcW w:w="208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878C891" w14:textId="77777777" w:rsidR="00D65E83" w:rsidRPr="00A62FBD" w:rsidRDefault="00D65E83" w:rsidP="00D65E83">
            <w:pPr>
              <w:pStyle w:val="NoSpacing"/>
              <w:rPr>
                <w:rFonts w:ascii="Cambria" w:hAnsi="Cambria" w:cs="Calibri"/>
              </w:rPr>
            </w:pPr>
            <w:r w:rsidRPr="00A62FBD">
              <w:rPr>
                <w:rFonts w:ascii="Cambria" w:hAnsi="Cambria" w:cs="Calibri"/>
              </w:rPr>
              <w:t>3</w:t>
            </w:r>
          </w:p>
        </w:tc>
        <w:tc>
          <w:tcPr>
            <w:tcW w:w="1345" w:type="dxa"/>
            <w:gridSpan w:val="3"/>
            <w:tcBorders>
              <w:top w:val="single" w:sz="8" w:space="0" w:color="000000"/>
              <w:left w:val="single" w:sz="8" w:space="0" w:color="000000"/>
              <w:right w:val="single" w:sz="8" w:space="0" w:color="000000"/>
            </w:tcBorders>
            <w:shd w:val="clear" w:color="auto" w:fill="E6E6E6"/>
            <w:tcMar>
              <w:top w:w="72" w:type="dxa"/>
              <w:left w:w="144" w:type="dxa"/>
              <w:bottom w:w="72" w:type="dxa"/>
              <w:right w:w="144" w:type="dxa"/>
            </w:tcMar>
            <w:vAlign w:val="center"/>
            <w:hideMark/>
          </w:tcPr>
          <w:p w14:paraId="3CB339BE" w14:textId="0E8FFC4E" w:rsidR="00D65E83" w:rsidRPr="00A62FBD" w:rsidRDefault="00D65E83" w:rsidP="00D65E83">
            <w:pPr>
              <w:pStyle w:val="NoSpacing"/>
              <w:rPr>
                <w:rFonts w:ascii="Cambria" w:hAnsi="Cambria" w:cs="Calibri"/>
              </w:rPr>
            </w:pPr>
            <w:r w:rsidRPr="00EA1756">
              <w:rPr>
                <w:rFonts w:ascii="Cambria" w:hAnsi="Cambria" w:cs="Calibri"/>
                <w:lang w:val="it-IT"/>
              </w:rPr>
              <w:t>Ore di lezione per semestre</w:t>
            </w:r>
          </w:p>
        </w:tc>
        <w:tc>
          <w:tcPr>
            <w:tcW w:w="3406"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2BB0A69" w14:textId="7DB87500" w:rsidR="00D65E83" w:rsidRPr="00A62FBD" w:rsidRDefault="00D65E83" w:rsidP="00D65E83">
            <w:pPr>
              <w:pStyle w:val="NoSpacing"/>
              <w:rPr>
                <w:rFonts w:ascii="Cambria" w:hAnsi="Cambria" w:cs="Calibri"/>
              </w:rPr>
            </w:pPr>
            <w:r w:rsidRPr="00A62FBD">
              <w:rPr>
                <w:rFonts w:ascii="Cambria" w:hAnsi="Cambria" w:cs="Calibri"/>
              </w:rPr>
              <w:t>15</w:t>
            </w:r>
            <w:r>
              <w:rPr>
                <w:rFonts w:ascii="Cambria" w:hAnsi="Cambria" w:cs="Calibri"/>
              </w:rPr>
              <w:t>L</w:t>
            </w:r>
            <w:r w:rsidRPr="00A62FBD">
              <w:rPr>
                <w:rFonts w:ascii="Cambria" w:hAnsi="Cambria" w:cs="Calibri"/>
              </w:rPr>
              <w:t xml:space="preserve"> – </w:t>
            </w:r>
            <w:r>
              <w:rPr>
                <w:rFonts w:ascii="Cambria" w:hAnsi="Cambria" w:cs="Calibri"/>
              </w:rPr>
              <w:t>0S</w:t>
            </w:r>
            <w:r w:rsidRPr="00A62FBD">
              <w:rPr>
                <w:rFonts w:ascii="Cambria" w:hAnsi="Cambria" w:cs="Calibri"/>
              </w:rPr>
              <w:t xml:space="preserve"> – </w:t>
            </w:r>
            <w:r>
              <w:rPr>
                <w:rFonts w:ascii="Cambria" w:hAnsi="Cambria" w:cs="Calibri"/>
              </w:rPr>
              <w:t>15E</w:t>
            </w:r>
            <w:r w:rsidRPr="00A62FBD">
              <w:rPr>
                <w:rFonts w:ascii="Cambria" w:hAnsi="Cambria" w:cs="Calibri"/>
              </w:rPr>
              <w:t xml:space="preserve">   </w:t>
            </w:r>
          </w:p>
        </w:tc>
      </w:tr>
      <w:tr w:rsidR="00D65E83" w:rsidRPr="00A62FBD" w14:paraId="5EAC3FAB" w14:textId="77777777" w:rsidTr="00D65E83">
        <w:tc>
          <w:tcPr>
            <w:tcW w:w="252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3B8F2AE" w14:textId="06F8E78E" w:rsidR="00D65E83" w:rsidRPr="00A62FBD" w:rsidRDefault="00D65E83" w:rsidP="00D65E83">
            <w:pPr>
              <w:pStyle w:val="NoSpacing"/>
              <w:rPr>
                <w:rFonts w:ascii="Cambria" w:hAnsi="Cambria" w:cs="Calibri"/>
              </w:rPr>
            </w:pPr>
            <w:r w:rsidRPr="00EA1756">
              <w:rPr>
                <w:rFonts w:ascii="Cambria" w:hAnsi="Cambria" w:cs="Calibri"/>
                <w:lang w:val="it-IT"/>
              </w:rPr>
              <w:t xml:space="preserve">Condizioni da soddisfare per poter iscrivere e superare l'insegnamento </w:t>
            </w:r>
          </w:p>
        </w:tc>
        <w:tc>
          <w:tcPr>
            <w:tcW w:w="6834"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0942B1D0" w14:textId="64DBE6E1" w:rsidR="00D65E83" w:rsidRPr="00A62FBD" w:rsidRDefault="00D65E83" w:rsidP="00D65E83">
            <w:pPr>
              <w:pStyle w:val="NoSpacing"/>
              <w:rPr>
                <w:rFonts w:ascii="Cambria" w:hAnsi="Cambria" w:cs="Calibri"/>
              </w:rPr>
            </w:pPr>
            <w:proofErr w:type="spellStart"/>
            <w:r w:rsidRPr="00D65E83">
              <w:rPr>
                <w:rFonts w:ascii="Cambria" w:hAnsi="Cambria" w:cs="Calibri"/>
              </w:rPr>
              <w:t>Non</w:t>
            </w:r>
            <w:proofErr w:type="spellEnd"/>
            <w:r w:rsidRPr="00D65E83">
              <w:rPr>
                <w:rFonts w:ascii="Cambria" w:hAnsi="Cambria" w:cs="Calibri"/>
              </w:rPr>
              <w:t xml:space="preserve"> ci </w:t>
            </w:r>
            <w:proofErr w:type="spellStart"/>
            <w:r w:rsidRPr="00D65E83">
              <w:rPr>
                <w:rFonts w:ascii="Cambria" w:hAnsi="Cambria" w:cs="Calibri"/>
              </w:rPr>
              <w:t>sono</w:t>
            </w:r>
            <w:proofErr w:type="spellEnd"/>
            <w:r w:rsidRPr="00D65E83">
              <w:rPr>
                <w:rFonts w:ascii="Cambria" w:hAnsi="Cambria" w:cs="Calibri"/>
              </w:rPr>
              <w:t xml:space="preserve"> </w:t>
            </w:r>
            <w:proofErr w:type="spellStart"/>
            <w:r w:rsidRPr="00D65E83">
              <w:rPr>
                <w:rFonts w:ascii="Cambria" w:hAnsi="Cambria" w:cs="Calibri"/>
              </w:rPr>
              <w:t>prerequisiti</w:t>
            </w:r>
            <w:proofErr w:type="spellEnd"/>
            <w:r w:rsidRPr="00D65E83">
              <w:rPr>
                <w:rFonts w:ascii="Cambria" w:hAnsi="Cambria" w:cs="Calibri"/>
              </w:rPr>
              <w:t xml:space="preserve"> per </w:t>
            </w:r>
            <w:proofErr w:type="spellStart"/>
            <w:r w:rsidRPr="00D65E83">
              <w:rPr>
                <w:rFonts w:ascii="Cambria" w:hAnsi="Cambria" w:cs="Calibri"/>
              </w:rPr>
              <w:t>l'iscrizione</w:t>
            </w:r>
            <w:proofErr w:type="spellEnd"/>
            <w:r w:rsidRPr="00D65E83">
              <w:rPr>
                <w:rFonts w:ascii="Cambria" w:hAnsi="Cambria" w:cs="Calibri"/>
              </w:rPr>
              <w:t>.</w:t>
            </w:r>
          </w:p>
        </w:tc>
      </w:tr>
      <w:tr w:rsidR="00D65E83" w:rsidRPr="00587D5D" w14:paraId="5649FCEB" w14:textId="77777777" w:rsidTr="00D65E83">
        <w:tc>
          <w:tcPr>
            <w:tcW w:w="252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1136B6D" w14:textId="16096C57" w:rsidR="00D65E83" w:rsidRPr="00A62FBD" w:rsidRDefault="00D65E83" w:rsidP="00D65E83">
            <w:pPr>
              <w:pStyle w:val="NoSpacing"/>
              <w:rPr>
                <w:rFonts w:ascii="Cambria" w:hAnsi="Cambria" w:cs="Calibri"/>
              </w:rPr>
            </w:pPr>
            <w:r w:rsidRPr="00EA1756">
              <w:rPr>
                <w:rFonts w:ascii="Cambria" w:hAnsi="Cambria" w:cs="Calibri"/>
                <w:lang w:val="it-IT"/>
              </w:rPr>
              <w:t>Correlazione dell'insegnamento</w:t>
            </w:r>
          </w:p>
        </w:tc>
        <w:tc>
          <w:tcPr>
            <w:tcW w:w="6834"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310CE215" w14:textId="236B5E71" w:rsidR="00D65E83" w:rsidRPr="00587D5D" w:rsidRDefault="00D65E83" w:rsidP="00D65E83">
            <w:pPr>
              <w:autoSpaceDE w:val="0"/>
              <w:autoSpaceDN w:val="0"/>
              <w:adjustRightInd w:val="0"/>
              <w:rPr>
                <w:rFonts w:ascii="Cambria" w:hAnsi="Cambria" w:cs="Calibri"/>
              </w:rPr>
            </w:pPr>
            <w:proofErr w:type="spellStart"/>
            <w:r w:rsidRPr="00D65E83">
              <w:rPr>
                <w:rFonts w:ascii="Cambria" w:hAnsi="Cambria" w:cs="Calibri"/>
              </w:rPr>
              <w:t>Fondamenti</w:t>
            </w:r>
            <w:proofErr w:type="spellEnd"/>
            <w:r w:rsidRPr="00D65E83">
              <w:rPr>
                <w:rFonts w:ascii="Cambria" w:hAnsi="Cambria" w:cs="Calibri"/>
              </w:rPr>
              <w:t xml:space="preserve"> di </w:t>
            </w:r>
            <w:proofErr w:type="spellStart"/>
            <w:r w:rsidRPr="00D65E83">
              <w:rPr>
                <w:rFonts w:ascii="Cambria" w:hAnsi="Cambria" w:cs="Calibri"/>
              </w:rPr>
              <w:t>informatica</w:t>
            </w:r>
            <w:proofErr w:type="spellEnd"/>
            <w:r w:rsidRPr="00D65E83">
              <w:rPr>
                <w:rFonts w:ascii="Cambria" w:hAnsi="Cambria" w:cs="Calibri"/>
              </w:rPr>
              <w:t xml:space="preserve">, </w:t>
            </w:r>
            <w:proofErr w:type="spellStart"/>
            <w:r>
              <w:rPr>
                <w:rFonts w:ascii="Cambria" w:hAnsi="Cambria" w:cs="Calibri"/>
              </w:rPr>
              <w:t>C</w:t>
            </w:r>
            <w:r w:rsidRPr="00D65E83">
              <w:rPr>
                <w:rFonts w:ascii="Cambria" w:hAnsi="Cambria" w:cs="Calibri"/>
              </w:rPr>
              <w:t>omunicazione</w:t>
            </w:r>
            <w:proofErr w:type="spellEnd"/>
            <w:r w:rsidRPr="00D65E83">
              <w:rPr>
                <w:rFonts w:ascii="Cambria" w:hAnsi="Cambria" w:cs="Calibri"/>
              </w:rPr>
              <w:t xml:space="preserve"> </w:t>
            </w:r>
            <w:proofErr w:type="spellStart"/>
            <w:r w:rsidRPr="00D65E83">
              <w:rPr>
                <w:rFonts w:ascii="Cambria" w:hAnsi="Cambria" w:cs="Calibri"/>
              </w:rPr>
              <w:t>accademica</w:t>
            </w:r>
            <w:proofErr w:type="spellEnd"/>
            <w:r w:rsidRPr="00D65E83">
              <w:rPr>
                <w:rFonts w:ascii="Cambria" w:hAnsi="Cambria" w:cs="Calibri"/>
              </w:rPr>
              <w:t xml:space="preserve">, </w:t>
            </w:r>
            <w:r>
              <w:rPr>
                <w:rFonts w:ascii="Cambria" w:hAnsi="Cambria" w:cs="Calibri"/>
              </w:rPr>
              <w:t>U</w:t>
            </w:r>
            <w:r w:rsidRPr="00D65E83">
              <w:rPr>
                <w:rFonts w:ascii="Cambria" w:hAnsi="Cambria" w:cs="Calibri"/>
              </w:rPr>
              <w:t xml:space="preserve">so </w:t>
            </w:r>
            <w:proofErr w:type="spellStart"/>
            <w:r w:rsidRPr="00D65E83">
              <w:rPr>
                <w:rFonts w:ascii="Cambria" w:hAnsi="Cambria" w:cs="Calibri"/>
              </w:rPr>
              <w:t>delle</w:t>
            </w:r>
            <w:proofErr w:type="spellEnd"/>
            <w:r w:rsidRPr="00D65E83">
              <w:rPr>
                <w:rFonts w:ascii="Cambria" w:hAnsi="Cambria" w:cs="Calibri"/>
              </w:rPr>
              <w:t xml:space="preserve"> TIC </w:t>
            </w:r>
            <w:proofErr w:type="spellStart"/>
            <w:r w:rsidRPr="00D65E83">
              <w:rPr>
                <w:rFonts w:ascii="Cambria" w:hAnsi="Cambria" w:cs="Calibri"/>
              </w:rPr>
              <w:t>nell'istruzione</w:t>
            </w:r>
            <w:proofErr w:type="spellEnd"/>
          </w:p>
        </w:tc>
      </w:tr>
      <w:tr w:rsidR="00D65E83" w:rsidRPr="00587D5D" w14:paraId="1EDA1DB1" w14:textId="77777777" w:rsidTr="00D65E83">
        <w:tc>
          <w:tcPr>
            <w:tcW w:w="252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F78B389" w14:textId="1F849F2B" w:rsidR="00D65E83" w:rsidRPr="00A62FBD" w:rsidRDefault="00D65E83" w:rsidP="00D65E83">
            <w:pPr>
              <w:pStyle w:val="NoSpacing"/>
              <w:rPr>
                <w:rFonts w:ascii="Cambria" w:hAnsi="Cambria" w:cs="Calibri"/>
              </w:rPr>
            </w:pPr>
            <w:r w:rsidRPr="00EA1756">
              <w:rPr>
                <w:rFonts w:ascii="Cambria" w:hAnsi="Cambria" w:cs="Calibri"/>
                <w:lang w:val="it-IT"/>
              </w:rPr>
              <w:t>Obiettivo generale dell'insegnamento</w:t>
            </w:r>
          </w:p>
        </w:tc>
        <w:tc>
          <w:tcPr>
            <w:tcW w:w="6834"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048C8BC1" w14:textId="594D3D86" w:rsidR="00D65E83" w:rsidRPr="00587D5D" w:rsidRDefault="00D65E83" w:rsidP="00D65E83">
            <w:pPr>
              <w:autoSpaceDE w:val="0"/>
              <w:autoSpaceDN w:val="0"/>
              <w:adjustRightInd w:val="0"/>
              <w:rPr>
                <w:rFonts w:ascii="Cambria" w:hAnsi="Cambria" w:cs="Calibri"/>
              </w:rPr>
            </w:pPr>
            <w:proofErr w:type="spellStart"/>
            <w:r w:rsidRPr="00D65E83">
              <w:rPr>
                <w:rFonts w:ascii="Cambria" w:hAnsi="Cambria" w:cs="Calibri"/>
              </w:rPr>
              <w:t>a</w:t>
            </w:r>
            <w:r>
              <w:rPr>
                <w:rFonts w:ascii="Cambria" w:hAnsi="Cambria" w:cs="Calibri"/>
              </w:rPr>
              <w:t>quisire</w:t>
            </w:r>
            <w:proofErr w:type="spellEnd"/>
            <w:r w:rsidRPr="00D65E83">
              <w:rPr>
                <w:rFonts w:ascii="Cambria" w:hAnsi="Cambria" w:cs="Calibri"/>
              </w:rPr>
              <w:t xml:space="preserve"> </w:t>
            </w:r>
            <w:proofErr w:type="spellStart"/>
            <w:r w:rsidRPr="00D65E83">
              <w:rPr>
                <w:rFonts w:ascii="Cambria" w:hAnsi="Cambria" w:cs="Calibri"/>
              </w:rPr>
              <w:t>conoscenze</w:t>
            </w:r>
            <w:proofErr w:type="spellEnd"/>
            <w:r w:rsidRPr="00D65E83">
              <w:rPr>
                <w:rFonts w:ascii="Cambria" w:hAnsi="Cambria" w:cs="Calibri"/>
              </w:rPr>
              <w:t xml:space="preserve"> e </w:t>
            </w:r>
            <w:proofErr w:type="spellStart"/>
            <w:r w:rsidRPr="00D65E83">
              <w:rPr>
                <w:rFonts w:ascii="Cambria" w:hAnsi="Cambria" w:cs="Calibri"/>
              </w:rPr>
              <w:t>pratiche</w:t>
            </w:r>
            <w:proofErr w:type="spellEnd"/>
            <w:r w:rsidRPr="00D65E83">
              <w:rPr>
                <w:rFonts w:ascii="Cambria" w:hAnsi="Cambria" w:cs="Calibri"/>
              </w:rPr>
              <w:t xml:space="preserve"> </w:t>
            </w:r>
            <w:proofErr w:type="spellStart"/>
            <w:r w:rsidRPr="00D65E83">
              <w:rPr>
                <w:rFonts w:ascii="Cambria" w:hAnsi="Cambria" w:cs="Calibri"/>
              </w:rPr>
              <w:t>relative</w:t>
            </w:r>
            <w:proofErr w:type="spellEnd"/>
            <w:r w:rsidRPr="00D65E83">
              <w:rPr>
                <w:rFonts w:ascii="Cambria" w:hAnsi="Cambria" w:cs="Calibri"/>
              </w:rPr>
              <w:t xml:space="preserve"> </w:t>
            </w:r>
            <w:proofErr w:type="spellStart"/>
            <w:r w:rsidRPr="00D65E83">
              <w:rPr>
                <w:rFonts w:ascii="Cambria" w:hAnsi="Cambria" w:cs="Calibri"/>
              </w:rPr>
              <w:t>al</w:t>
            </w:r>
            <w:proofErr w:type="spellEnd"/>
            <w:r w:rsidRPr="00D65E83">
              <w:rPr>
                <w:rFonts w:ascii="Cambria" w:hAnsi="Cambria" w:cs="Calibri"/>
              </w:rPr>
              <w:t xml:space="preserve"> </w:t>
            </w:r>
            <w:proofErr w:type="spellStart"/>
            <w:r w:rsidRPr="00D65E83">
              <w:rPr>
                <w:rFonts w:ascii="Cambria" w:hAnsi="Cambria" w:cs="Calibri"/>
              </w:rPr>
              <w:t>lavoro</w:t>
            </w:r>
            <w:proofErr w:type="spellEnd"/>
            <w:r w:rsidRPr="00D65E83">
              <w:rPr>
                <w:rFonts w:ascii="Cambria" w:hAnsi="Cambria" w:cs="Calibri"/>
              </w:rPr>
              <w:t xml:space="preserve"> </w:t>
            </w:r>
            <w:proofErr w:type="spellStart"/>
            <w:r w:rsidRPr="00D65E83">
              <w:rPr>
                <w:rFonts w:ascii="Cambria" w:hAnsi="Cambria" w:cs="Calibri"/>
              </w:rPr>
              <w:t>sui</w:t>
            </w:r>
            <w:proofErr w:type="spellEnd"/>
            <w:r w:rsidRPr="00D65E83">
              <w:rPr>
                <w:rFonts w:ascii="Cambria" w:hAnsi="Cambria" w:cs="Calibri"/>
              </w:rPr>
              <w:t xml:space="preserve"> </w:t>
            </w:r>
            <w:proofErr w:type="spellStart"/>
            <w:r w:rsidRPr="00D65E83">
              <w:rPr>
                <w:rFonts w:ascii="Cambria" w:hAnsi="Cambria" w:cs="Calibri"/>
              </w:rPr>
              <w:t>progetti</w:t>
            </w:r>
            <w:proofErr w:type="spellEnd"/>
            <w:r w:rsidRPr="00D65E83">
              <w:rPr>
                <w:rFonts w:ascii="Cambria" w:hAnsi="Cambria" w:cs="Calibri"/>
              </w:rPr>
              <w:t xml:space="preserve"> </w:t>
            </w:r>
            <w:proofErr w:type="spellStart"/>
            <w:r w:rsidRPr="00D65E83">
              <w:rPr>
                <w:rFonts w:ascii="Cambria" w:hAnsi="Cambria" w:cs="Calibri"/>
              </w:rPr>
              <w:t>in</w:t>
            </w:r>
            <w:proofErr w:type="spellEnd"/>
            <w:r w:rsidRPr="00D65E83">
              <w:rPr>
                <w:rFonts w:ascii="Cambria" w:hAnsi="Cambria" w:cs="Calibri"/>
              </w:rPr>
              <w:t xml:space="preserve"> </w:t>
            </w:r>
            <w:proofErr w:type="spellStart"/>
            <w:r w:rsidRPr="00D65E83">
              <w:rPr>
                <w:rFonts w:ascii="Cambria" w:hAnsi="Cambria" w:cs="Calibri"/>
              </w:rPr>
              <w:t>ambito</w:t>
            </w:r>
            <w:proofErr w:type="spellEnd"/>
            <w:r w:rsidRPr="00D65E83">
              <w:rPr>
                <w:rFonts w:ascii="Cambria" w:hAnsi="Cambria" w:cs="Calibri"/>
              </w:rPr>
              <w:t xml:space="preserve"> </w:t>
            </w:r>
            <w:proofErr w:type="spellStart"/>
            <w:r w:rsidRPr="00D65E83">
              <w:rPr>
                <w:rFonts w:ascii="Cambria" w:hAnsi="Cambria" w:cs="Calibri"/>
              </w:rPr>
              <w:t>educativo</w:t>
            </w:r>
            <w:proofErr w:type="spellEnd"/>
          </w:p>
        </w:tc>
      </w:tr>
      <w:tr w:rsidR="00D65E83" w:rsidRPr="004131DB" w14:paraId="5B779302" w14:textId="77777777" w:rsidTr="00D65E83">
        <w:tc>
          <w:tcPr>
            <w:tcW w:w="252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0B1DA15" w14:textId="0E761D59" w:rsidR="00D65E83" w:rsidRPr="00A62FBD" w:rsidRDefault="00D65E83" w:rsidP="00D65E83">
            <w:pPr>
              <w:pStyle w:val="NoSpacing"/>
              <w:rPr>
                <w:rFonts w:ascii="Cambria" w:hAnsi="Cambria" w:cs="Calibri"/>
              </w:rPr>
            </w:pPr>
            <w:r w:rsidRPr="00EA1756">
              <w:rPr>
                <w:rFonts w:ascii="Cambria" w:hAnsi="Cambria" w:cs="Calibri"/>
                <w:lang w:val="it-IT"/>
              </w:rPr>
              <w:t>Competenze attese</w:t>
            </w:r>
          </w:p>
        </w:tc>
        <w:tc>
          <w:tcPr>
            <w:tcW w:w="6834"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05CD51F7" w14:textId="77777777" w:rsidR="00D65E83" w:rsidRPr="00D65E83" w:rsidRDefault="00D65E83" w:rsidP="00D65E83">
            <w:pPr>
              <w:pStyle w:val="NoSpacing"/>
              <w:rPr>
                <w:rFonts w:ascii="Cambria" w:hAnsi="Cambria" w:cs="Calibri"/>
              </w:rPr>
            </w:pPr>
            <w:r w:rsidRPr="00D65E83">
              <w:rPr>
                <w:rFonts w:ascii="Cambria" w:hAnsi="Cambria" w:cs="Calibri"/>
              </w:rPr>
              <w:t xml:space="preserve">1. </w:t>
            </w:r>
            <w:proofErr w:type="spellStart"/>
            <w:r w:rsidRPr="00D65E83">
              <w:rPr>
                <w:rFonts w:ascii="Cambria" w:hAnsi="Cambria" w:cs="Calibri"/>
              </w:rPr>
              <w:t>analizzare</w:t>
            </w:r>
            <w:proofErr w:type="spellEnd"/>
            <w:r w:rsidRPr="00D65E83">
              <w:rPr>
                <w:rFonts w:ascii="Cambria" w:hAnsi="Cambria" w:cs="Calibri"/>
              </w:rPr>
              <w:t xml:space="preserve"> </w:t>
            </w:r>
            <w:proofErr w:type="spellStart"/>
            <w:r w:rsidRPr="00D65E83">
              <w:rPr>
                <w:rFonts w:ascii="Cambria" w:hAnsi="Cambria" w:cs="Calibri"/>
              </w:rPr>
              <w:t>il</w:t>
            </w:r>
            <w:proofErr w:type="spellEnd"/>
            <w:r w:rsidRPr="00D65E83">
              <w:rPr>
                <w:rFonts w:ascii="Cambria" w:hAnsi="Cambria" w:cs="Calibri"/>
              </w:rPr>
              <w:t xml:space="preserve"> </w:t>
            </w:r>
            <w:proofErr w:type="spellStart"/>
            <w:r w:rsidRPr="00D65E83">
              <w:rPr>
                <w:rFonts w:ascii="Cambria" w:hAnsi="Cambria" w:cs="Calibri"/>
              </w:rPr>
              <w:t>processo</w:t>
            </w:r>
            <w:proofErr w:type="spellEnd"/>
            <w:r w:rsidRPr="00D65E83">
              <w:rPr>
                <w:rFonts w:ascii="Cambria" w:hAnsi="Cambria" w:cs="Calibri"/>
              </w:rPr>
              <w:t xml:space="preserve"> </w:t>
            </w:r>
            <w:proofErr w:type="spellStart"/>
            <w:r w:rsidRPr="00D65E83">
              <w:rPr>
                <w:rFonts w:ascii="Cambria" w:hAnsi="Cambria" w:cs="Calibri"/>
              </w:rPr>
              <w:t>educativo</w:t>
            </w:r>
            <w:proofErr w:type="spellEnd"/>
            <w:r w:rsidRPr="00D65E83">
              <w:rPr>
                <w:rFonts w:ascii="Cambria" w:hAnsi="Cambria" w:cs="Calibri"/>
              </w:rPr>
              <w:t xml:space="preserve">, </w:t>
            </w:r>
            <w:proofErr w:type="spellStart"/>
            <w:r w:rsidRPr="00D65E83">
              <w:rPr>
                <w:rFonts w:ascii="Cambria" w:hAnsi="Cambria" w:cs="Calibri"/>
              </w:rPr>
              <w:t>con</w:t>
            </w:r>
            <w:proofErr w:type="spellEnd"/>
            <w:r w:rsidRPr="00D65E83">
              <w:rPr>
                <w:rFonts w:ascii="Cambria" w:hAnsi="Cambria" w:cs="Calibri"/>
              </w:rPr>
              <w:t xml:space="preserve"> </w:t>
            </w:r>
            <w:proofErr w:type="spellStart"/>
            <w:r w:rsidRPr="00D65E83">
              <w:rPr>
                <w:rFonts w:ascii="Cambria" w:hAnsi="Cambria" w:cs="Calibri"/>
              </w:rPr>
              <w:t>l'obiettivo</w:t>
            </w:r>
            <w:proofErr w:type="spellEnd"/>
            <w:r w:rsidRPr="00D65E83">
              <w:rPr>
                <w:rFonts w:ascii="Cambria" w:hAnsi="Cambria" w:cs="Calibri"/>
              </w:rPr>
              <w:t xml:space="preserve"> di </w:t>
            </w:r>
            <w:proofErr w:type="spellStart"/>
            <w:r w:rsidRPr="00D65E83">
              <w:rPr>
                <w:rFonts w:ascii="Cambria" w:hAnsi="Cambria" w:cs="Calibri"/>
              </w:rPr>
              <w:t>identificare</w:t>
            </w:r>
            <w:proofErr w:type="spellEnd"/>
            <w:r w:rsidRPr="00D65E83">
              <w:rPr>
                <w:rFonts w:ascii="Cambria" w:hAnsi="Cambria" w:cs="Calibri"/>
              </w:rPr>
              <w:t xml:space="preserve"> </w:t>
            </w:r>
            <w:proofErr w:type="spellStart"/>
            <w:r w:rsidRPr="00D65E83">
              <w:rPr>
                <w:rFonts w:ascii="Cambria" w:hAnsi="Cambria" w:cs="Calibri"/>
              </w:rPr>
              <w:t>le</w:t>
            </w:r>
            <w:proofErr w:type="spellEnd"/>
            <w:r w:rsidRPr="00D65E83">
              <w:rPr>
                <w:rFonts w:ascii="Cambria" w:hAnsi="Cambria" w:cs="Calibri"/>
              </w:rPr>
              <w:t xml:space="preserve"> </w:t>
            </w:r>
            <w:proofErr w:type="spellStart"/>
            <w:r w:rsidRPr="00D65E83">
              <w:rPr>
                <w:rFonts w:ascii="Cambria" w:hAnsi="Cambria" w:cs="Calibri"/>
              </w:rPr>
              <w:t>carenze</w:t>
            </w:r>
            <w:proofErr w:type="spellEnd"/>
            <w:r w:rsidRPr="00D65E83">
              <w:rPr>
                <w:rFonts w:ascii="Cambria" w:hAnsi="Cambria" w:cs="Calibri"/>
              </w:rPr>
              <w:t xml:space="preserve"> e </w:t>
            </w:r>
            <w:proofErr w:type="spellStart"/>
            <w:r w:rsidRPr="00D65E83">
              <w:rPr>
                <w:rFonts w:ascii="Cambria" w:hAnsi="Cambria" w:cs="Calibri"/>
              </w:rPr>
              <w:t>fornire</w:t>
            </w:r>
            <w:proofErr w:type="spellEnd"/>
            <w:r w:rsidRPr="00D65E83">
              <w:rPr>
                <w:rFonts w:ascii="Cambria" w:hAnsi="Cambria" w:cs="Calibri"/>
              </w:rPr>
              <w:t xml:space="preserve"> </w:t>
            </w:r>
            <w:proofErr w:type="spellStart"/>
            <w:r w:rsidRPr="00D65E83">
              <w:rPr>
                <w:rFonts w:ascii="Cambria" w:hAnsi="Cambria" w:cs="Calibri"/>
              </w:rPr>
              <w:t>suggerimenti</w:t>
            </w:r>
            <w:proofErr w:type="spellEnd"/>
            <w:r w:rsidRPr="00D65E83">
              <w:rPr>
                <w:rFonts w:ascii="Cambria" w:hAnsi="Cambria" w:cs="Calibri"/>
              </w:rPr>
              <w:t xml:space="preserve"> per </w:t>
            </w:r>
            <w:proofErr w:type="spellStart"/>
            <w:r w:rsidRPr="00D65E83">
              <w:rPr>
                <w:rFonts w:ascii="Cambria" w:hAnsi="Cambria" w:cs="Calibri"/>
              </w:rPr>
              <w:t>il</w:t>
            </w:r>
            <w:proofErr w:type="spellEnd"/>
            <w:r w:rsidRPr="00D65E83">
              <w:rPr>
                <w:rFonts w:ascii="Cambria" w:hAnsi="Cambria" w:cs="Calibri"/>
              </w:rPr>
              <w:t xml:space="preserve"> </w:t>
            </w:r>
            <w:proofErr w:type="spellStart"/>
            <w:r w:rsidRPr="00D65E83">
              <w:rPr>
                <w:rFonts w:ascii="Cambria" w:hAnsi="Cambria" w:cs="Calibri"/>
              </w:rPr>
              <w:t>suo</w:t>
            </w:r>
            <w:proofErr w:type="spellEnd"/>
            <w:r w:rsidRPr="00D65E83">
              <w:rPr>
                <w:rFonts w:ascii="Cambria" w:hAnsi="Cambria" w:cs="Calibri"/>
              </w:rPr>
              <w:t xml:space="preserve"> </w:t>
            </w:r>
            <w:proofErr w:type="spellStart"/>
            <w:r w:rsidRPr="00D65E83">
              <w:rPr>
                <w:rFonts w:ascii="Cambria" w:hAnsi="Cambria" w:cs="Calibri"/>
              </w:rPr>
              <w:t>miglioramento</w:t>
            </w:r>
            <w:proofErr w:type="spellEnd"/>
            <w:r w:rsidRPr="00D65E83">
              <w:rPr>
                <w:rFonts w:ascii="Cambria" w:hAnsi="Cambria" w:cs="Calibri"/>
              </w:rPr>
              <w:t xml:space="preserve"> </w:t>
            </w:r>
            <w:proofErr w:type="spellStart"/>
            <w:r w:rsidRPr="00D65E83">
              <w:rPr>
                <w:rFonts w:ascii="Cambria" w:hAnsi="Cambria" w:cs="Calibri"/>
              </w:rPr>
              <w:t>attraverso</w:t>
            </w:r>
            <w:proofErr w:type="spellEnd"/>
            <w:r w:rsidRPr="00D65E83">
              <w:rPr>
                <w:rFonts w:ascii="Cambria" w:hAnsi="Cambria" w:cs="Calibri"/>
              </w:rPr>
              <w:t xml:space="preserve"> </w:t>
            </w:r>
            <w:proofErr w:type="spellStart"/>
            <w:r w:rsidRPr="00D65E83">
              <w:rPr>
                <w:rFonts w:ascii="Cambria" w:hAnsi="Cambria" w:cs="Calibri"/>
              </w:rPr>
              <w:t>lo</w:t>
            </w:r>
            <w:proofErr w:type="spellEnd"/>
            <w:r w:rsidRPr="00D65E83">
              <w:rPr>
                <w:rFonts w:ascii="Cambria" w:hAnsi="Cambria" w:cs="Calibri"/>
              </w:rPr>
              <w:t xml:space="preserve"> </w:t>
            </w:r>
            <w:proofErr w:type="spellStart"/>
            <w:r w:rsidRPr="00D65E83">
              <w:rPr>
                <w:rFonts w:ascii="Cambria" w:hAnsi="Cambria" w:cs="Calibri"/>
              </w:rPr>
              <w:t>sviluppo</w:t>
            </w:r>
            <w:proofErr w:type="spellEnd"/>
            <w:r w:rsidRPr="00D65E83">
              <w:rPr>
                <w:rFonts w:ascii="Cambria" w:hAnsi="Cambria" w:cs="Calibri"/>
              </w:rPr>
              <w:t xml:space="preserve"> di </w:t>
            </w:r>
            <w:proofErr w:type="spellStart"/>
            <w:r w:rsidRPr="00D65E83">
              <w:rPr>
                <w:rFonts w:ascii="Cambria" w:hAnsi="Cambria" w:cs="Calibri"/>
              </w:rPr>
              <w:t>un</w:t>
            </w:r>
            <w:proofErr w:type="spellEnd"/>
            <w:r w:rsidRPr="00D65E83">
              <w:rPr>
                <w:rFonts w:ascii="Cambria" w:hAnsi="Cambria" w:cs="Calibri"/>
              </w:rPr>
              <w:t xml:space="preserve"> piano </w:t>
            </w:r>
            <w:proofErr w:type="spellStart"/>
            <w:r w:rsidRPr="00D65E83">
              <w:rPr>
                <w:rFonts w:ascii="Cambria" w:hAnsi="Cambria" w:cs="Calibri"/>
              </w:rPr>
              <w:t>concettuale</w:t>
            </w:r>
            <w:proofErr w:type="spellEnd"/>
            <w:r w:rsidRPr="00D65E83">
              <w:rPr>
                <w:rFonts w:ascii="Cambria" w:hAnsi="Cambria" w:cs="Calibri"/>
              </w:rPr>
              <w:t xml:space="preserve"> per </w:t>
            </w:r>
            <w:proofErr w:type="spellStart"/>
            <w:r w:rsidRPr="00D65E83">
              <w:rPr>
                <w:rFonts w:ascii="Cambria" w:hAnsi="Cambria" w:cs="Calibri"/>
              </w:rPr>
              <w:t>una</w:t>
            </w:r>
            <w:proofErr w:type="spellEnd"/>
            <w:r w:rsidRPr="00D65E83">
              <w:rPr>
                <w:rFonts w:ascii="Cambria" w:hAnsi="Cambria" w:cs="Calibri"/>
              </w:rPr>
              <w:t xml:space="preserve"> </w:t>
            </w:r>
            <w:proofErr w:type="spellStart"/>
            <w:r w:rsidRPr="00D65E83">
              <w:rPr>
                <w:rFonts w:ascii="Cambria" w:hAnsi="Cambria" w:cs="Calibri"/>
              </w:rPr>
              <w:t>proposta</w:t>
            </w:r>
            <w:proofErr w:type="spellEnd"/>
            <w:r w:rsidRPr="00D65E83">
              <w:rPr>
                <w:rFonts w:ascii="Cambria" w:hAnsi="Cambria" w:cs="Calibri"/>
              </w:rPr>
              <w:t xml:space="preserve"> di </w:t>
            </w:r>
            <w:proofErr w:type="spellStart"/>
            <w:r w:rsidRPr="00D65E83">
              <w:rPr>
                <w:rFonts w:ascii="Cambria" w:hAnsi="Cambria" w:cs="Calibri"/>
              </w:rPr>
              <w:t>progetto</w:t>
            </w:r>
            <w:proofErr w:type="spellEnd"/>
          </w:p>
          <w:p w14:paraId="30CE29E7" w14:textId="77777777" w:rsidR="00D65E83" w:rsidRPr="00D65E83" w:rsidRDefault="00D65E83" w:rsidP="00D65E83">
            <w:pPr>
              <w:pStyle w:val="NoSpacing"/>
              <w:rPr>
                <w:rFonts w:ascii="Cambria" w:hAnsi="Cambria" w:cs="Calibri"/>
              </w:rPr>
            </w:pPr>
            <w:r w:rsidRPr="00D65E83">
              <w:rPr>
                <w:rFonts w:ascii="Cambria" w:hAnsi="Cambria" w:cs="Calibri"/>
              </w:rPr>
              <w:t xml:space="preserve">2. </w:t>
            </w:r>
            <w:proofErr w:type="spellStart"/>
            <w:r w:rsidRPr="00D65E83">
              <w:rPr>
                <w:rFonts w:ascii="Cambria" w:hAnsi="Cambria" w:cs="Calibri"/>
              </w:rPr>
              <w:t>applicare</w:t>
            </w:r>
            <w:proofErr w:type="spellEnd"/>
            <w:r w:rsidRPr="00D65E83">
              <w:rPr>
                <w:rFonts w:ascii="Cambria" w:hAnsi="Cambria" w:cs="Calibri"/>
              </w:rPr>
              <w:t xml:space="preserve"> </w:t>
            </w:r>
            <w:proofErr w:type="spellStart"/>
            <w:r w:rsidRPr="00D65E83">
              <w:rPr>
                <w:rFonts w:ascii="Cambria" w:hAnsi="Cambria" w:cs="Calibri"/>
              </w:rPr>
              <w:t>strumenti</w:t>
            </w:r>
            <w:proofErr w:type="spellEnd"/>
            <w:r w:rsidRPr="00D65E83">
              <w:rPr>
                <w:rFonts w:ascii="Cambria" w:hAnsi="Cambria" w:cs="Calibri"/>
              </w:rPr>
              <w:t xml:space="preserve"> per </w:t>
            </w:r>
            <w:proofErr w:type="spellStart"/>
            <w:r w:rsidRPr="00D65E83">
              <w:rPr>
                <w:rFonts w:ascii="Cambria" w:hAnsi="Cambria" w:cs="Calibri"/>
              </w:rPr>
              <w:t>lo</w:t>
            </w:r>
            <w:proofErr w:type="spellEnd"/>
            <w:r w:rsidRPr="00D65E83">
              <w:rPr>
                <w:rFonts w:ascii="Cambria" w:hAnsi="Cambria" w:cs="Calibri"/>
              </w:rPr>
              <w:t xml:space="preserve"> </w:t>
            </w:r>
            <w:proofErr w:type="spellStart"/>
            <w:r w:rsidRPr="00D65E83">
              <w:rPr>
                <w:rFonts w:ascii="Cambria" w:hAnsi="Cambria" w:cs="Calibri"/>
              </w:rPr>
              <w:t>sviluppo</w:t>
            </w:r>
            <w:proofErr w:type="spellEnd"/>
            <w:r w:rsidRPr="00D65E83">
              <w:rPr>
                <w:rFonts w:ascii="Cambria" w:hAnsi="Cambria" w:cs="Calibri"/>
              </w:rPr>
              <w:t xml:space="preserve"> (</w:t>
            </w:r>
            <w:proofErr w:type="spellStart"/>
            <w:r w:rsidRPr="00D65E83">
              <w:rPr>
                <w:rFonts w:ascii="Cambria" w:hAnsi="Cambria" w:cs="Calibri"/>
              </w:rPr>
              <w:t>sia</w:t>
            </w:r>
            <w:proofErr w:type="spellEnd"/>
            <w:r w:rsidRPr="00D65E83">
              <w:rPr>
                <w:rFonts w:ascii="Cambria" w:hAnsi="Cambria" w:cs="Calibri"/>
              </w:rPr>
              <w:t xml:space="preserve"> </w:t>
            </w:r>
            <w:proofErr w:type="spellStart"/>
            <w:r w:rsidRPr="00D65E83">
              <w:rPr>
                <w:rFonts w:ascii="Cambria" w:hAnsi="Cambria" w:cs="Calibri"/>
              </w:rPr>
              <w:t>individuale</w:t>
            </w:r>
            <w:proofErr w:type="spellEnd"/>
            <w:r w:rsidRPr="00D65E83">
              <w:rPr>
                <w:rFonts w:ascii="Cambria" w:hAnsi="Cambria" w:cs="Calibri"/>
              </w:rPr>
              <w:t xml:space="preserve"> </w:t>
            </w:r>
            <w:proofErr w:type="spellStart"/>
            <w:r w:rsidRPr="00D65E83">
              <w:rPr>
                <w:rFonts w:ascii="Cambria" w:hAnsi="Cambria" w:cs="Calibri"/>
              </w:rPr>
              <w:t>che</w:t>
            </w:r>
            <w:proofErr w:type="spellEnd"/>
            <w:r w:rsidRPr="00D65E83">
              <w:rPr>
                <w:rFonts w:ascii="Cambria" w:hAnsi="Cambria" w:cs="Calibri"/>
              </w:rPr>
              <w:t xml:space="preserve"> di </w:t>
            </w:r>
            <w:proofErr w:type="spellStart"/>
            <w:r w:rsidRPr="00D65E83">
              <w:rPr>
                <w:rFonts w:ascii="Cambria" w:hAnsi="Cambria" w:cs="Calibri"/>
              </w:rPr>
              <w:t>gruppo</w:t>
            </w:r>
            <w:proofErr w:type="spellEnd"/>
            <w:r w:rsidRPr="00D65E83">
              <w:rPr>
                <w:rFonts w:ascii="Cambria" w:hAnsi="Cambria" w:cs="Calibri"/>
              </w:rPr>
              <w:t xml:space="preserve">) di </w:t>
            </w:r>
            <w:proofErr w:type="spellStart"/>
            <w:r w:rsidRPr="00D65E83">
              <w:rPr>
                <w:rFonts w:ascii="Cambria" w:hAnsi="Cambria" w:cs="Calibri"/>
              </w:rPr>
              <w:t>una</w:t>
            </w:r>
            <w:proofErr w:type="spellEnd"/>
            <w:r w:rsidRPr="00D65E83">
              <w:rPr>
                <w:rFonts w:ascii="Cambria" w:hAnsi="Cambria" w:cs="Calibri"/>
              </w:rPr>
              <w:t xml:space="preserve"> </w:t>
            </w:r>
            <w:proofErr w:type="spellStart"/>
            <w:r w:rsidRPr="00D65E83">
              <w:rPr>
                <w:rFonts w:ascii="Cambria" w:hAnsi="Cambria" w:cs="Calibri"/>
              </w:rPr>
              <w:t>proposta</w:t>
            </w:r>
            <w:proofErr w:type="spellEnd"/>
            <w:r w:rsidRPr="00D65E83">
              <w:rPr>
                <w:rFonts w:ascii="Cambria" w:hAnsi="Cambria" w:cs="Calibri"/>
              </w:rPr>
              <w:t xml:space="preserve"> di </w:t>
            </w:r>
            <w:proofErr w:type="spellStart"/>
            <w:r w:rsidRPr="00D65E83">
              <w:rPr>
                <w:rFonts w:ascii="Cambria" w:hAnsi="Cambria" w:cs="Calibri"/>
              </w:rPr>
              <w:t>progetto</w:t>
            </w:r>
            <w:proofErr w:type="spellEnd"/>
          </w:p>
          <w:p w14:paraId="702A4D18" w14:textId="77777777" w:rsidR="00D65E83" w:rsidRPr="00D65E83" w:rsidRDefault="00D65E83" w:rsidP="00D65E83">
            <w:pPr>
              <w:pStyle w:val="NoSpacing"/>
              <w:rPr>
                <w:rFonts w:ascii="Cambria" w:hAnsi="Cambria" w:cs="Calibri"/>
              </w:rPr>
            </w:pPr>
            <w:r w:rsidRPr="00D65E83">
              <w:rPr>
                <w:rFonts w:ascii="Cambria" w:hAnsi="Cambria" w:cs="Calibri"/>
              </w:rPr>
              <w:t xml:space="preserve">3. </w:t>
            </w:r>
            <w:proofErr w:type="spellStart"/>
            <w:r w:rsidRPr="00D65E83">
              <w:rPr>
                <w:rFonts w:ascii="Cambria" w:hAnsi="Cambria" w:cs="Calibri"/>
              </w:rPr>
              <w:t>analizzare</w:t>
            </w:r>
            <w:proofErr w:type="spellEnd"/>
            <w:r w:rsidRPr="00D65E83">
              <w:rPr>
                <w:rFonts w:ascii="Cambria" w:hAnsi="Cambria" w:cs="Calibri"/>
              </w:rPr>
              <w:t xml:space="preserve"> la </w:t>
            </w:r>
            <w:proofErr w:type="spellStart"/>
            <w:r w:rsidRPr="00D65E83">
              <w:rPr>
                <w:rFonts w:ascii="Cambria" w:hAnsi="Cambria" w:cs="Calibri"/>
              </w:rPr>
              <w:t>metodologia</w:t>
            </w:r>
            <w:proofErr w:type="spellEnd"/>
            <w:r w:rsidRPr="00D65E83">
              <w:rPr>
                <w:rFonts w:ascii="Cambria" w:hAnsi="Cambria" w:cs="Calibri"/>
              </w:rPr>
              <w:t xml:space="preserve"> del </w:t>
            </w:r>
            <w:proofErr w:type="spellStart"/>
            <w:r w:rsidRPr="00D65E83">
              <w:rPr>
                <w:rFonts w:ascii="Cambria" w:hAnsi="Cambria" w:cs="Calibri"/>
              </w:rPr>
              <w:t>processo</w:t>
            </w:r>
            <w:proofErr w:type="spellEnd"/>
            <w:r w:rsidRPr="00D65E83">
              <w:rPr>
                <w:rFonts w:ascii="Cambria" w:hAnsi="Cambria" w:cs="Calibri"/>
              </w:rPr>
              <w:t xml:space="preserve"> </w:t>
            </w:r>
            <w:proofErr w:type="spellStart"/>
            <w:r w:rsidRPr="00D65E83">
              <w:rPr>
                <w:rFonts w:ascii="Cambria" w:hAnsi="Cambria" w:cs="Calibri"/>
              </w:rPr>
              <w:t>progettuale</w:t>
            </w:r>
            <w:proofErr w:type="spellEnd"/>
          </w:p>
          <w:p w14:paraId="589807FE" w14:textId="21DC8B2E" w:rsidR="00D65E83" w:rsidRPr="004131DB" w:rsidRDefault="00D65E83" w:rsidP="00D65E83">
            <w:pPr>
              <w:pStyle w:val="NoSpacing"/>
              <w:autoSpaceDE w:val="0"/>
              <w:autoSpaceDN w:val="0"/>
              <w:adjustRightInd w:val="0"/>
              <w:rPr>
                <w:rFonts w:ascii="Cambria" w:hAnsi="Cambria" w:cs="Calibri"/>
              </w:rPr>
            </w:pPr>
            <w:r w:rsidRPr="00D65E83">
              <w:rPr>
                <w:rFonts w:ascii="Cambria" w:hAnsi="Cambria" w:cs="Calibri"/>
              </w:rPr>
              <w:t xml:space="preserve">4. </w:t>
            </w:r>
            <w:proofErr w:type="spellStart"/>
            <w:r w:rsidRPr="00D65E83">
              <w:rPr>
                <w:rFonts w:ascii="Cambria" w:hAnsi="Cambria" w:cs="Calibri"/>
              </w:rPr>
              <w:t>applicare</w:t>
            </w:r>
            <w:proofErr w:type="spellEnd"/>
            <w:r w:rsidRPr="00D65E83">
              <w:rPr>
                <w:rFonts w:ascii="Cambria" w:hAnsi="Cambria" w:cs="Calibri"/>
              </w:rPr>
              <w:t xml:space="preserve"> </w:t>
            </w:r>
            <w:proofErr w:type="spellStart"/>
            <w:r w:rsidRPr="00D65E83">
              <w:rPr>
                <w:rFonts w:ascii="Cambria" w:hAnsi="Cambria" w:cs="Calibri"/>
              </w:rPr>
              <w:t>le</w:t>
            </w:r>
            <w:proofErr w:type="spellEnd"/>
            <w:r w:rsidRPr="00D65E83">
              <w:rPr>
                <w:rFonts w:ascii="Cambria" w:hAnsi="Cambria" w:cs="Calibri"/>
              </w:rPr>
              <w:t xml:space="preserve"> </w:t>
            </w:r>
            <w:proofErr w:type="spellStart"/>
            <w:r w:rsidRPr="00D65E83">
              <w:rPr>
                <w:rFonts w:ascii="Cambria" w:hAnsi="Cambria" w:cs="Calibri"/>
              </w:rPr>
              <w:t>competenze</w:t>
            </w:r>
            <w:proofErr w:type="spellEnd"/>
            <w:r w:rsidRPr="00D65E83">
              <w:rPr>
                <w:rFonts w:ascii="Cambria" w:hAnsi="Cambria" w:cs="Calibri"/>
              </w:rPr>
              <w:t xml:space="preserve"> </w:t>
            </w:r>
            <w:proofErr w:type="spellStart"/>
            <w:r w:rsidRPr="00D65E83">
              <w:rPr>
                <w:rFonts w:ascii="Cambria" w:hAnsi="Cambria" w:cs="Calibri"/>
              </w:rPr>
              <w:t>necessarie</w:t>
            </w:r>
            <w:proofErr w:type="spellEnd"/>
            <w:r w:rsidRPr="00D65E83">
              <w:rPr>
                <w:rFonts w:ascii="Cambria" w:hAnsi="Cambria" w:cs="Calibri"/>
              </w:rPr>
              <w:t xml:space="preserve"> per </w:t>
            </w:r>
            <w:proofErr w:type="spellStart"/>
            <w:r w:rsidRPr="00D65E83">
              <w:rPr>
                <w:rFonts w:ascii="Cambria" w:hAnsi="Cambria" w:cs="Calibri"/>
              </w:rPr>
              <w:t>guidare</w:t>
            </w:r>
            <w:proofErr w:type="spellEnd"/>
            <w:r w:rsidRPr="00D65E83">
              <w:rPr>
                <w:rFonts w:ascii="Cambria" w:hAnsi="Cambria" w:cs="Calibri"/>
              </w:rPr>
              <w:t xml:space="preserve"> e </w:t>
            </w:r>
            <w:proofErr w:type="spellStart"/>
            <w:r w:rsidRPr="00D65E83">
              <w:rPr>
                <w:rFonts w:ascii="Cambria" w:hAnsi="Cambria" w:cs="Calibri"/>
              </w:rPr>
              <w:t>partecipare</w:t>
            </w:r>
            <w:proofErr w:type="spellEnd"/>
            <w:r w:rsidRPr="00D65E83">
              <w:rPr>
                <w:rFonts w:ascii="Cambria" w:hAnsi="Cambria" w:cs="Calibri"/>
              </w:rPr>
              <w:t xml:space="preserve"> a </w:t>
            </w:r>
            <w:proofErr w:type="spellStart"/>
            <w:r w:rsidRPr="00D65E83">
              <w:rPr>
                <w:rFonts w:ascii="Cambria" w:hAnsi="Cambria" w:cs="Calibri"/>
              </w:rPr>
              <w:t>progetti</w:t>
            </w:r>
            <w:proofErr w:type="spellEnd"/>
            <w:r w:rsidRPr="00D65E83">
              <w:rPr>
                <w:rFonts w:ascii="Cambria" w:hAnsi="Cambria" w:cs="Calibri"/>
              </w:rPr>
              <w:t xml:space="preserve"> </w:t>
            </w:r>
            <w:proofErr w:type="spellStart"/>
            <w:r w:rsidRPr="00D65E83">
              <w:rPr>
                <w:rFonts w:ascii="Cambria" w:hAnsi="Cambria" w:cs="Calibri"/>
              </w:rPr>
              <w:t>in</w:t>
            </w:r>
            <w:proofErr w:type="spellEnd"/>
            <w:r w:rsidRPr="00D65E83">
              <w:rPr>
                <w:rFonts w:ascii="Cambria" w:hAnsi="Cambria" w:cs="Calibri"/>
              </w:rPr>
              <w:t xml:space="preserve"> </w:t>
            </w:r>
            <w:proofErr w:type="spellStart"/>
            <w:r w:rsidRPr="00D65E83">
              <w:rPr>
                <w:rFonts w:ascii="Cambria" w:hAnsi="Cambria" w:cs="Calibri"/>
              </w:rPr>
              <w:t>ambito</w:t>
            </w:r>
            <w:proofErr w:type="spellEnd"/>
            <w:r w:rsidRPr="00D65E83">
              <w:rPr>
                <w:rFonts w:ascii="Cambria" w:hAnsi="Cambria" w:cs="Calibri"/>
              </w:rPr>
              <w:t xml:space="preserve"> </w:t>
            </w:r>
            <w:proofErr w:type="spellStart"/>
            <w:r w:rsidRPr="00D65E83">
              <w:rPr>
                <w:rFonts w:ascii="Cambria" w:hAnsi="Cambria" w:cs="Calibri"/>
              </w:rPr>
              <w:t>educativo</w:t>
            </w:r>
            <w:proofErr w:type="spellEnd"/>
          </w:p>
        </w:tc>
      </w:tr>
      <w:tr w:rsidR="00D65E83" w:rsidRPr="006E78F9" w14:paraId="039DFC96" w14:textId="77777777" w:rsidTr="00D65E83">
        <w:tc>
          <w:tcPr>
            <w:tcW w:w="2520"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hideMark/>
          </w:tcPr>
          <w:p w14:paraId="154F979C" w14:textId="03C92D9B" w:rsidR="00D65E83" w:rsidRPr="00A62FBD" w:rsidRDefault="00D65E83" w:rsidP="00D65E83">
            <w:pPr>
              <w:pStyle w:val="NoSpacing"/>
              <w:rPr>
                <w:rFonts w:ascii="Cambria" w:hAnsi="Cambria" w:cs="Calibri"/>
              </w:rPr>
            </w:pPr>
            <w:r w:rsidRPr="00EA1756">
              <w:rPr>
                <w:rFonts w:ascii="Cambria" w:hAnsi="Cambria" w:cs="Calibri"/>
                <w:bCs/>
                <w:lang w:val="it-IT"/>
              </w:rPr>
              <w:t>Argomenti dell’insegnamento</w:t>
            </w:r>
          </w:p>
        </w:tc>
        <w:tc>
          <w:tcPr>
            <w:tcW w:w="6834"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BC1EE38" w14:textId="77777777" w:rsidR="00D65E83" w:rsidRDefault="00D65E83" w:rsidP="00D65E83">
            <w:pPr>
              <w:autoSpaceDE w:val="0"/>
              <w:autoSpaceDN w:val="0"/>
              <w:adjustRightInd w:val="0"/>
              <w:spacing w:after="0" w:line="240" w:lineRule="auto"/>
              <w:rPr>
                <w:rFonts w:ascii="Cambria" w:hAnsi="Cambria" w:cs="Calibri"/>
              </w:rPr>
            </w:pPr>
            <w:r w:rsidRPr="00D65E83">
              <w:rPr>
                <w:rFonts w:ascii="Cambria" w:hAnsi="Cambria" w:cs="Calibri"/>
              </w:rPr>
              <w:t xml:space="preserve">1. </w:t>
            </w:r>
            <w:proofErr w:type="spellStart"/>
            <w:r w:rsidRPr="00D65E83">
              <w:rPr>
                <w:rFonts w:ascii="Cambria" w:hAnsi="Cambria" w:cs="Calibri"/>
              </w:rPr>
              <w:t>Il</w:t>
            </w:r>
            <w:proofErr w:type="spellEnd"/>
            <w:r w:rsidRPr="00D65E83">
              <w:rPr>
                <w:rFonts w:ascii="Cambria" w:hAnsi="Cambria" w:cs="Calibri"/>
              </w:rPr>
              <w:t xml:space="preserve"> </w:t>
            </w:r>
            <w:proofErr w:type="spellStart"/>
            <w:r w:rsidRPr="00D65E83">
              <w:rPr>
                <w:rFonts w:ascii="Cambria" w:hAnsi="Cambria" w:cs="Calibri"/>
              </w:rPr>
              <w:t>ruolo</w:t>
            </w:r>
            <w:proofErr w:type="spellEnd"/>
            <w:r w:rsidRPr="00D65E83">
              <w:rPr>
                <w:rFonts w:ascii="Cambria" w:hAnsi="Cambria" w:cs="Calibri"/>
              </w:rPr>
              <w:t xml:space="preserve"> </w:t>
            </w:r>
            <w:proofErr w:type="spellStart"/>
            <w:r w:rsidRPr="00D65E83">
              <w:rPr>
                <w:rFonts w:ascii="Cambria" w:hAnsi="Cambria" w:cs="Calibri"/>
              </w:rPr>
              <w:t>dei</w:t>
            </w:r>
            <w:proofErr w:type="spellEnd"/>
            <w:r w:rsidRPr="00D65E83">
              <w:rPr>
                <w:rFonts w:ascii="Cambria" w:hAnsi="Cambria" w:cs="Calibri"/>
              </w:rPr>
              <w:t xml:space="preserve"> </w:t>
            </w:r>
            <w:proofErr w:type="spellStart"/>
            <w:r w:rsidRPr="00D65E83">
              <w:rPr>
                <w:rFonts w:ascii="Cambria" w:hAnsi="Cambria" w:cs="Calibri"/>
              </w:rPr>
              <w:t>progetti</w:t>
            </w:r>
            <w:proofErr w:type="spellEnd"/>
            <w:r w:rsidRPr="00D65E83">
              <w:rPr>
                <w:rFonts w:ascii="Cambria" w:hAnsi="Cambria" w:cs="Calibri"/>
              </w:rPr>
              <w:t xml:space="preserve"> </w:t>
            </w:r>
            <w:proofErr w:type="spellStart"/>
            <w:r w:rsidRPr="00D65E83">
              <w:rPr>
                <w:rFonts w:ascii="Cambria" w:hAnsi="Cambria" w:cs="Calibri"/>
              </w:rPr>
              <w:t>nell'istruzione</w:t>
            </w:r>
            <w:proofErr w:type="spellEnd"/>
          </w:p>
          <w:p w14:paraId="5B5FBD02" w14:textId="496ED3D8" w:rsidR="00D65E83" w:rsidRPr="00D65E83" w:rsidRDefault="00D65E83" w:rsidP="00D65E83">
            <w:pPr>
              <w:autoSpaceDE w:val="0"/>
              <w:autoSpaceDN w:val="0"/>
              <w:adjustRightInd w:val="0"/>
              <w:spacing w:after="0" w:line="240" w:lineRule="auto"/>
              <w:rPr>
                <w:rFonts w:ascii="Cambria" w:hAnsi="Cambria" w:cs="Calibri"/>
              </w:rPr>
            </w:pPr>
            <w:r w:rsidRPr="00D65E83">
              <w:rPr>
                <w:rFonts w:ascii="Cambria" w:hAnsi="Cambria" w:cs="Calibri"/>
              </w:rPr>
              <w:t xml:space="preserve">2. </w:t>
            </w:r>
            <w:proofErr w:type="spellStart"/>
            <w:r w:rsidRPr="00D65E83">
              <w:rPr>
                <w:rFonts w:ascii="Cambria" w:hAnsi="Cambria" w:cs="Calibri"/>
              </w:rPr>
              <w:t>Tipi</w:t>
            </w:r>
            <w:proofErr w:type="spellEnd"/>
            <w:r w:rsidRPr="00D65E83">
              <w:rPr>
                <w:rFonts w:ascii="Cambria" w:hAnsi="Cambria" w:cs="Calibri"/>
              </w:rPr>
              <w:t xml:space="preserve"> di </w:t>
            </w:r>
            <w:proofErr w:type="spellStart"/>
            <w:r w:rsidRPr="00D65E83">
              <w:rPr>
                <w:rFonts w:ascii="Cambria" w:hAnsi="Cambria" w:cs="Calibri"/>
              </w:rPr>
              <w:t>progetti</w:t>
            </w:r>
            <w:proofErr w:type="spellEnd"/>
            <w:r w:rsidRPr="00D65E83">
              <w:rPr>
                <w:rFonts w:ascii="Cambria" w:hAnsi="Cambria" w:cs="Calibri"/>
              </w:rPr>
              <w:t xml:space="preserve"> </w:t>
            </w:r>
            <w:proofErr w:type="spellStart"/>
            <w:r w:rsidRPr="00D65E83">
              <w:rPr>
                <w:rFonts w:ascii="Cambria" w:hAnsi="Cambria" w:cs="Calibri"/>
              </w:rPr>
              <w:t>nell'istruzione</w:t>
            </w:r>
            <w:proofErr w:type="spellEnd"/>
            <w:r w:rsidRPr="00D65E83">
              <w:rPr>
                <w:rFonts w:ascii="Cambria" w:hAnsi="Cambria" w:cs="Calibri"/>
              </w:rPr>
              <w:t xml:space="preserve"> e </w:t>
            </w:r>
            <w:proofErr w:type="spellStart"/>
            <w:r w:rsidRPr="00D65E83">
              <w:rPr>
                <w:rFonts w:ascii="Cambria" w:hAnsi="Cambria" w:cs="Calibri"/>
              </w:rPr>
              <w:t>basi</w:t>
            </w:r>
            <w:proofErr w:type="spellEnd"/>
            <w:r w:rsidRPr="00D65E83">
              <w:rPr>
                <w:rFonts w:ascii="Cambria" w:hAnsi="Cambria" w:cs="Calibri"/>
              </w:rPr>
              <w:t xml:space="preserve"> della </w:t>
            </w:r>
            <w:proofErr w:type="spellStart"/>
            <w:r w:rsidRPr="00D65E83">
              <w:rPr>
                <w:rFonts w:ascii="Cambria" w:hAnsi="Cambria" w:cs="Calibri"/>
              </w:rPr>
              <w:t>gestione</w:t>
            </w:r>
            <w:proofErr w:type="spellEnd"/>
            <w:r w:rsidRPr="00D65E83">
              <w:rPr>
                <w:rFonts w:ascii="Cambria" w:hAnsi="Cambria" w:cs="Calibri"/>
              </w:rPr>
              <w:t xml:space="preserve"> </w:t>
            </w:r>
            <w:proofErr w:type="spellStart"/>
            <w:r w:rsidRPr="00D65E83">
              <w:rPr>
                <w:rFonts w:ascii="Cambria" w:hAnsi="Cambria" w:cs="Calibri"/>
              </w:rPr>
              <w:t>dei</w:t>
            </w:r>
            <w:proofErr w:type="spellEnd"/>
            <w:r w:rsidRPr="00D65E83">
              <w:rPr>
                <w:rFonts w:ascii="Cambria" w:hAnsi="Cambria" w:cs="Calibri"/>
              </w:rPr>
              <w:t xml:space="preserve"> </w:t>
            </w:r>
            <w:proofErr w:type="spellStart"/>
            <w:r w:rsidRPr="00D65E83">
              <w:rPr>
                <w:rFonts w:ascii="Cambria" w:hAnsi="Cambria" w:cs="Calibri"/>
              </w:rPr>
              <w:t>progetti</w:t>
            </w:r>
            <w:proofErr w:type="spellEnd"/>
          </w:p>
          <w:p w14:paraId="02E2EEAA" w14:textId="77777777" w:rsidR="00D65E83" w:rsidRPr="00D65E83" w:rsidRDefault="00D65E83" w:rsidP="00D65E83">
            <w:pPr>
              <w:autoSpaceDE w:val="0"/>
              <w:autoSpaceDN w:val="0"/>
              <w:adjustRightInd w:val="0"/>
              <w:spacing w:after="0" w:line="240" w:lineRule="auto"/>
              <w:rPr>
                <w:rFonts w:ascii="Cambria" w:hAnsi="Cambria" w:cs="Calibri"/>
              </w:rPr>
            </w:pPr>
            <w:r w:rsidRPr="00D65E83">
              <w:rPr>
                <w:rFonts w:ascii="Cambria" w:hAnsi="Cambria" w:cs="Calibri"/>
              </w:rPr>
              <w:t xml:space="preserve">3. </w:t>
            </w:r>
            <w:proofErr w:type="spellStart"/>
            <w:r w:rsidRPr="00D65E83">
              <w:rPr>
                <w:rFonts w:ascii="Cambria" w:hAnsi="Cambria" w:cs="Calibri"/>
              </w:rPr>
              <w:t>Pianificazione</w:t>
            </w:r>
            <w:proofErr w:type="spellEnd"/>
            <w:r w:rsidRPr="00D65E83">
              <w:rPr>
                <w:rFonts w:ascii="Cambria" w:hAnsi="Cambria" w:cs="Calibri"/>
              </w:rPr>
              <w:t xml:space="preserve"> e </w:t>
            </w:r>
            <w:proofErr w:type="spellStart"/>
            <w:r w:rsidRPr="00D65E83">
              <w:rPr>
                <w:rFonts w:ascii="Cambria" w:hAnsi="Cambria" w:cs="Calibri"/>
              </w:rPr>
              <w:t>preparazione</w:t>
            </w:r>
            <w:proofErr w:type="spellEnd"/>
            <w:r w:rsidRPr="00D65E83">
              <w:rPr>
                <w:rFonts w:ascii="Cambria" w:hAnsi="Cambria" w:cs="Calibri"/>
              </w:rPr>
              <w:t xml:space="preserve"> </w:t>
            </w:r>
            <w:proofErr w:type="spellStart"/>
            <w:r w:rsidRPr="00D65E83">
              <w:rPr>
                <w:rFonts w:ascii="Cambria" w:hAnsi="Cambria" w:cs="Calibri"/>
              </w:rPr>
              <w:t>dei</w:t>
            </w:r>
            <w:proofErr w:type="spellEnd"/>
            <w:r w:rsidRPr="00D65E83">
              <w:rPr>
                <w:rFonts w:ascii="Cambria" w:hAnsi="Cambria" w:cs="Calibri"/>
              </w:rPr>
              <w:t xml:space="preserve"> </w:t>
            </w:r>
            <w:proofErr w:type="spellStart"/>
            <w:r w:rsidRPr="00D65E83">
              <w:rPr>
                <w:rFonts w:ascii="Cambria" w:hAnsi="Cambria" w:cs="Calibri"/>
              </w:rPr>
              <w:t>progetti</w:t>
            </w:r>
            <w:proofErr w:type="spellEnd"/>
          </w:p>
          <w:p w14:paraId="56EAA9AD" w14:textId="77777777" w:rsidR="00D65E83" w:rsidRPr="00D65E83" w:rsidRDefault="00D65E83" w:rsidP="00D65E83">
            <w:pPr>
              <w:autoSpaceDE w:val="0"/>
              <w:autoSpaceDN w:val="0"/>
              <w:adjustRightInd w:val="0"/>
              <w:spacing w:after="0" w:line="240" w:lineRule="auto"/>
              <w:rPr>
                <w:rFonts w:ascii="Cambria" w:hAnsi="Cambria" w:cs="Calibri"/>
              </w:rPr>
            </w:pPr>
            <w:r w:rsidRPr="00D65E83">
              <w:rPr>
                <w:rFonts w:ascii="Cambria" w:hAnsi="Cambria" w:cs="Calibri"/>
              </w:rPr>
              <w:t xml:space="preserve">4. </w:t>
            </w:r>
            <w:proofErr w:type="spellStart"/>
            <w:r w:rsidRPr="00D65E83">
              <w:rPr>
                <w:rFonts w:ascii="Cambria" w:hAnsi="Cambria" w:cs="Calibri"/>
              </w:rPr>
              <w:t>Il</w:t>
            </w:r>
            <w:proofErr w:type="spellEnd"/>
            <w:r w:rsidRPr="00D65E83">
              <w:rPr>
                <w:rFonts w:ascii="Cambria" w:hAnsi="Cambria" w:cs="Calibri"/>
              </w:rPr>
              <w:t xml:space="preserve"> </w:t>
            </w:r>
            <w:proofErr w:type="spellStart"/>
            <w:r w:rsidRPr="00D65E83">
              <w:rPr>
                <w:rFonts w:ascii="Cambria" w:hAnsi="Cambria" w:cs="Calibri"/>
              </w:rPr>
              <w:t>processo</w:t>
            </w:r>
            <w:proofErr w:type="spellEnd"/>
            <w:r w:rsidRPr="00D65E83">
              <w:rPr>
                <w:rFonts w:ascii="Cambria" w:hAnsi="Cambria" w:cs="Calibri"/>
              </w:rPr>
              <w:t xml:space="preserve"> di </w:t>
            </w:r>
            <w:proofErr w:type="spellStart"/>
            <w:r w:rsidRPr="00D65E83">
              <w:rPr>
                <w:rFonts w:ascii="Cambria" w:hAnsi="Cambria" w:cs="Calibri"/>
              </w:rPr>
              <w:t>candidatura</w:t>
            </w:r>
            <w:proofErr w:type="spellEnd"/>
            <w:r w:rsidRPr="00D65E83">
              <w:rPr>
                <w:rFonts w:ascii="Cambria" w:hAnsi="Cambria" w:cs="Calibri"/>
              </w:rPr>
              <w:t xml:space="preserve"> </w:t>
            </w:r>
            <w:proofErr w:type="spellStart"/>
            <w:r w:rsidRPr="00D65E83">
              <w:rPr>
                <w:rFonts w:ascii="Cambria" w:hAnsi="Cambria" w:cs="Calibri"/>
              </w:rPr>
              <w:t>dei</w:t>
            </w:r>
            <w:proofErr w:type="spellEnd"/>
            <w:r w:rsidRPr="00D65E83">
              <w:rPr>
                <w:rFonts w:ascii="Cambria" w:hAnsi="Cambria" w:cs="Calibri"/>
              </w:rPr>
              <w:t xml:space="preserve"> </w:t>
            </w:r>
            <w:proofErr w:type="spellStart"/>
            <w:r w:rsidRPr="00D65E83">
              <w:rPr>
                <w:rFonts w:ascii="Cambria" w:hAnsi="Cambria" w:cs="Calibri"/>
              </w:rPr>
              <w:t>progetti</w:t>
            </w:r>
            <w:proofErr w:type="spellEnd"/>
          </w:p>
          <w:p w14:paraId="037C3B5A" w14:textId="77777777" w:rsidR="00D65E83" w:rsidRPr="00D65E83" w:rsidRDefault="00D65E83" w:rsidP="00D65E83">
            <w:pPr>
              <w:autoSpaceDE w:val="0"/>
              <w:autoSpaceDN w:val="0"/>
              <w:adjustRightInd w:val="0"/>
              <w:spacing w:after="0" w:line="240" w:lineRule="auto"/>
              <w:rPr>
                <w:rFonts w:ascii="Cambria" w:hAnsi="Cambria" w:cs="Calibri"/>
              </w:rPr>
            </w:pPr>
            <w:r w:rsidRPr="00D65E83">
              <w:rPr>
                <w:rFonts w:ascii="Cambria" w:hAnsi="Cambria" w:cs="Calibri"/>
              </w:rPr>
              <w:t xml:space="preserve">5. </w:t>
            </w:r>
            <w:proofErr w:type="spellStart"/>
            <w:r w:rsidRPr="00D65E83">
              <w:rPr>
                <w:rFonts w:ascii="Cambria" w:hAnsi="Cambria" w:cs="Calibri"/>
              </w:rPr>
              <w:t>Istituzioni</w:t>
            </w:r>
            <w:proofErr w:type="spellEnd"/>
            <w:r w:rsidRPr="00D65E83">
              <w:rPr>
                <w:rFonts w:ascii="Cambria" w:hAnsi="Cambria" w:cs="Calibri"/>
              </w:rPr>
              <w:t xml:space="preserve"> </w:t>
            </w:r>
            <w:proofErr w:type="spellStart"/>
            <w:r w:rsidRPr="00D65E83">
              <w:rPr>
                <w:rFonts w:ascii="Cambria" w:hAnsi="Cambria" w:cs="Calibri"/>
              </w:rPr>
              <w:t>che</w:t>
            </w:r>
            <w:proofErr w:type="spellEnd"/>
            <w:r w:rsidRPr="00D65E83">
              <w:rPr>
                <w:rFonts w:ascii="Cambria" w:hAnsi="Cambria" w:cs="Calibri"/>
              </w:rPr>
              <w:t xml:space="preserve"> </w:t>
            </w:r>
            <w:proofErr w:type="spellStart"/>
            <w:r w:rsidRPr="00D65E83">
              <w:rPr>
                <w:rFonts w:ascii="Cambria" w:hAnsi="Cambria" w:cs="Calibri"/>
              </w:rPr>
              <w:t>forniscono</w:t>
            </w:r>
            <w:proofErr w:type="spellEnd"/>
            <w:r w:rsidRPr="00D65E83">
              <w:rPr>
                <w:rFonts w:ascii="Cambria" w:hAnsi="Cambria" w:cs="Calibri"/>
              </w:rPr>
              <w:t xml:space="preserve"> </w:t>
            </w:r>
            <w:proofErr w:type="spellStart"/>
            <w:r w:rsidRPr="00D65E83">
              <w:rPr>
                <w:rFonts w:ascii="Cambria" w:hAnsi="Cambria" w:cs="Calibri"/>
              </w:rPr>
              <w:t>assistenza</w:t>
            </w:r>
            <w:proofErr w:type="spellEnd"/>
            <w:r w:rsidRPr="00D65E83">
              <w:rPr>
                <w:rFonts w:ascii="Cambria" w:hAnsi="Cambria" w:cs="Calibri"/>
              </w:rPr>
              <w:t xml:space="preserve"> </w:t>
            </w:r>
            <w:proofErr w:type="spellStart"/>
            <w:r w:rsidRPr="00D65E83">
              <w:rPr>
                <w:rFonts w:ascii="Cambria" w:hAnsi="Cambria" w:cs="Calibri"/>
              </w:rPr>
              <w:t>nella</w:t>
            </w:r>
            <w:proofErr w:type="spellEnd"/>
            <w:r w:rsidRPr="00D65E83">
              <w:rPr>
                <w:rFonts w:ascii="Cambria" w:hAnsi="Cambria" w:cs="Calibri"/>
              </w:rPr>
              <w:t xml:space="preserve"> </w:t>
            </w:r>
            <w:proofErr w:type="spellStart"/>
            <w:r w:rsidRPr="00D65E83">
              <w:rPr>
                <w:rFonts w:ascii="Cambria" w:hAnsi="Cambria" w:cs="Calibri"/>
              </w:rPr>
              <w:t>definizione</w:t>
            </w:r>
            <w:proofErr w:type="spellEnd"/>
            <w:r w:rsidRPr="00D65E83">
              <w:rPr>
                <w:rFonts w:ascii="Cambria" w:hAnsi="Cambria" w:cs="Calibri"/>
              </w:rPr>
              <w:t xml:space="preserve"> e </w:t>
            </w:r>
            <w:proofErr w:type="spellStart"/>
            <w:r w:rsidRPr="00D65E83">
              <w:rPr>
                <w:rFonts w:ascii="Cambria" w:hAnsi="Cambria" w:cs="Calibri"/>
              </w:rPr>
              <w:t>nell'implementazione</w:t>
            </w:r>
            <w:proofErr w:type="spellEnd"/>
            <w:r w:rsidRPr="00D65E83">
              <w:rPr>
                <w:rFonts w:ascii="Cambria" w:hAnsi="Cambria" w:cs="Calibri"/>
              </w:rPr>
              <w:t xml:space="preserve"> </w:t>
            </w:r>
            <w:proofErr w:type="spellStart"/>
            <w:r w:rsidRPr="00D65E83">
              <w:rPr>
                <w:rFonts w:ascii="Cambria" w:hAnsi="Cambria" w:cs="Calibri"/>
              </w:rPr>
              <w:t>dei</w:t>
            </w:r>
            <w:proofErr w:type="spellEnd"/>
            <w:r w:rsidRPr="00D65E83">
              <w:rPr>
                <w:rFonts w:ascii="Cambria" w:hAnsi="Cambria" w:cs="Calibri"/>
              </w:rPr>
              <w:t xml:space="preserve"> </w:t>
            </w:r>
            <w:proofErr w:type="spellStart"/>
            <w:r w:rsidRPr="00D65E83">
              <w:rPr>
                <w:rFonts w:ascii="Cambria" w:hAnsi="Cambria" w:cs="Calibri"/>
              </w:rPr>
              <w:t>progetti</w:t>
            </w:r>
            <w:proofErr w:type="spellEnd"/>
          </w:p>
          <w:p w14:paraId="4FFDAC95" w14:textId="77777777" w:rsidR="00D65E83" w:rsidRPr="00D65E83" w:rsidRDefault="00D65E83" w:rsidP="00D65E83">
            <w:pPr>
              <w:autoSpaceDE w:val="0"/>
              <w:autoSpaceDN w:val="0"/>
              <w:adjustRightInd w:val="0"/>
              <w:spacing w:after="0" w:line="240" w:lineRule="auto"/>
              <w:rPr>
                <w:rFonts w:ascii="Cambria" w:hAnsi="Cambria" w:cs="Calibri"/>
              </w:rPr>
            </w:pPr>
            <w:r w:rsidRPr="00D65E83">
              <w:rPr>
                <w:rFonts w:ascii="Cambria" w:hAnsi="Cambria" w:cs="Calibri"/>
              </w:rPr>
              <w:t xml:space="preserve">6. </w:t>
            </w:r>
            <w:proofErr w:type="spellStart"/>
            <w:r w:rsidRPr="00D65E83">
              <w:rPr>
                <w:rFonts w:ascii="Cambria" w:hAnsi="Cambria" w:cs="Calibri"/>
              </w:rPr>
              <w:t>Fasi</w:t>
            </w:r>
            <w:proofErr w:type="spellEnd"/>
            <w:r w:rsidRPr="00D65E83">
              <w:rPr>
                <w:rFonts w:ascii="Cambria" w:hAnsi="Cambria" w:cs="Calibri"/>
              </w:rPr>
              <w:t xml:space="preserve"> del </w:t>
            </w:r>
            <w:proofErr w:type="spellStart"/>
            <w:r w:rsidRPr="00D65E83">
              <w:rPr>
                <w:rFonts w:ascii="Cambria" w:hAnsi="Cambria" w:cs="Calibri"/>
              </w:rPr>
              <w:t>progetto</w:t>
            </w:r>
            <w:proofErr w:type="spellEnd"/>
            <w:r w:rsidRPr="00D65E83">
              <w:rPr>
                <w:rFonts w:ascii="Cambria" w:hAnsi="Cambria" w:cs="Calibri"/>
              </w:rPr>
              <w:t xml:space="preserve"> e </w:t>
            </w:r>
            <w:proofErr w:type="spellStart"/>
            <w:r w:rsidRPr="00D65E83">
              <w:rPr>
                <w:rFonts w:ascii="Cambria" w:hAnsi="Cambria" w:cs="Calibri"/>
              </w:rPr>
              <w:t>loro</w:t>
            </w:r>
            <w:proofErr w:type="spellEnd"/>
            <w:r w:rsidRPr="00D65E83">
              <w:rPr>
                <w:rFonts w:ascii="Cambria" w:hAnsi="Cambria" w:cs="Calibri"/>
              </w:rPr>
              <w:t xml:space="preserve"> </w:t>
            </w:r>
            <w:proofErr w:type="spellStart"/>
            <w:r w:rsidRPr="00D65E83">
              <w:rPr>
                <w:rFonts w:ascii="Cambria" w:hAnsi="Cambria" w:cs="Calibri"/>
              </w:rPr>
              <w:t>caratteristiche</w:t>
            </w:r>
            <w:proofErr w:type="spellEnd"/>
          </w:p>
          <w:p w14:paraId="51D2B582" w14:textId="77777777" w:rsidR="00D65E83" w:rsidRPr="00D65E83" w:rsidRDefault="00D65E83" w:rsidP="00D65E83">
            <w:pPr>
              <w:autoSpaceDE w:val="0"/>
              <w:autoSpaceDN w:val="0"/>
              <w:adjustRightInd w:val="0"/>
              <w:spacing w:after="0" w:line="240" w:lineRule="auto"/>
              <w:rPr>
                <w:rFonts w:ascii="Cambria" w:hAnsi="Cambria" w:cs="Calibri"/>
              </w:rPr>
            </w:pPr>
            <w:r w:rsidRPr="00D65E83">
              <w:rPr>
                <w:rFonts w:ascii="Cambria" w:hAnsi="Cambria" w:cs="Calibri"/>
              </w:rPr>
              <w:t xml:space="preserve">7. </w:t>
            </w:r>
            <w:proofErr w:type="spellStart"/>
            <w:r w:rsidRPr="00D65E83">
              <w:rPr>
                <w:rFonts w:ascii="Cambria" w:hAnsi="Cambria" w:cs="Calibri"/>
              </w:rPr>
              <w:t>Competenze</w:t>
            </w:r>
            <w:proofErr w:type="spellEnd"/>
            <w:r w:rsidRPr="00D65E83">
              <w:rPr>
                <w:rFonts w:ascii="Cambria" w:hAnsi="Cambria" w:cs="Calibri"/>
              </w:rPr>
              <w:t xml:space="preserve"> </w:t>
            </w:r>
            <w:proofErr w:type="spellStart"/>
            <w:r w:rsidRPr="00D65E83">
              <w:rPr>
                <w:rFonts w:ascii="Cambria" w:hAnsi="Cambria" w:cs="Calibri"/>
              </w:rPr>
              <w:t>accademiche</w:t>
            </w:r>
            <w:proofErr w:type="spellEnd"/>
            <w:r w:rsidRPr="00D65E83">
              <w:rPr>
                <w:rFonts w:ascii="Cambria" w:hAnsi="Cambria" w:cs="Calibri"/>
              </w:rPr>
              <w:t xml:space="preserve"> e </w:t>
            </w:r>
            <w:proofErr w:type="spellStart"/>
            <w:r w:rsidRPr="00D65E83">
              <w:rPr>
                <w:rFonts w:ascii="Cambria" w:hAnsi="Cambria" w:cs="Calibri"/>
              </w:rPr>
              <w:t>aziendali</w:t>
            </w:r>
            <w:proofErr w:type="spellEnd"/>
          </w:p>
          <w:p w14:paraId="1B8A0CDA" w14:textId="77777777" w:rsidR="00D65E83" w:rsidRPr="00D65E83" w:rsidRDefault="00D65E83" w:rsidP="00D65E83">
            <w:pPr>
              <w:autoSpaceDE w:val="0"/>
              <w:autoSpaceDN w:val="0"/>
              <w:adjustRightInd w:val="0"/>
              <w:spacing w:after="0" w:line="240" w:lineRule="auto"/>
              <w:rPr>
                <w:rFonts w:ascii="Cambria" w:hAnsi="Cambria" w:cs="Calibri"/>
              </w:rPr>
            </w:pPr>
            <w:r w:rsidRPr="00D65E83">
              <w:rPr>
                <w:rFonts w:ascii="Cambria" w:hAnsi="Cambria" w:cs="Calibri"/>
              </w:rPr>
              <w:lastRenderedPageBreak/>
              <w:t xml:space="preserve">8. </w:t>
            </w:r>
            <w:proofErr w:type="spellStart"/>
            <w:r w:rsidRPr="00D65E83">
              <w:rPr>
                <w:rFonts w:ascii="Cambria" w:hAnsi="Cambria" w:cs="Calibri"/>
              </w:rPr>
              <w:t>Competenze</w:t>
            </w:r>
            <w:proofErr w:type="spellEnd"/>
            <w:r w:rsidRPr="00D65E83">
              <w:rPr>
                <w:rFonts w:ascii="Cambria" w:hAnsi="Cambria" w:cs="Calibri"/>
              </w:rPr>
              <w:t xml:space="preserve"> </w:t>
            </w:r>
            <w:proofErr w:type="spellStart"/>
            <w:r w:rsidRPr="00D65E83">
              <w:rPr>
                <w:rFonts w:ascii="Cambria" w:hAnsi="Cambria" w:cs="Calibri"/>
              </w:rPr>
              <w:t>informatiche</w:t>
            </w:r>
            <w:proofErr w:type="spellEnd"/>
            <w:r w:rsidRPr="00D65E83">
              <w:rPr>
                <w:rFonts w:ascii="Cambria" w:hAnsi="Cambria" w:cs="Calibri"/>
              </w:rPr>
              <w:t xml:space="preserve"> </w:t>
            </w:r>
            <w:proofErr w:type="spellStart"/>
            <w:r w:rsidRPr="00D65E83">
              <w:rPr>
                <w:rFonts w:ascii="Cambria" w:hAnsi="Cambria" w:cs="Calibri"/>
              </w:rPr>
              <w:t>necessarie</w:t>
            </w:r>
            <w:proofErr w:type="spellEnd"/>
          </w:p>
          <w:p w14:paraId="1A1BCBC2" w14:textId="77777777" w:rsidR="00D65E83" w:rsidRPr="00D65E83" w:rsidRDefault="00D65E83" w:rsidP="00D65E83">
            <w:pPr>
              <w:autoSpaceDE w:val="0"/>
              <w:autoSpaceDN w:val="0"/>
              <w:adjustRightInd w:val="0"/>
              <w:spacing w:after="0" w:line="240" w:lineRule="auto"/>
              <w:rPr>
                <w:rFonts w:ascii="Cambria" w:hAnsi="Cambria" w:cs="Calibri"/>
              </w:rPr>
            </w:pPr>
            <w:r w:rsidRPr="00D65E83">
              <w:rPr>
                <w:rFonts w:ascii="Cambria" w:hAnsi="Cambria" w:cs="Calibri"/>
              </w:rPr>
              <w:t xml:space="preserve">9. </w:t>
            </w:r>
            <w:proofErr w:type="spellStart"/>
            <w:r w:rsidRPr="00D65E83">
              <w:rPr>
                <w:rFonts w:ascii="Cambria" w:hAnsi="Cambria" w:cs="Calibri"/>
              </w:rPr>
              <w:t>Il</w:t>
            </w:r>
            <w:proofErr w:type="spellEnd"/>
            <w:r w:rsidRPr="00D65E83">
              <w:rPr>
                <w:rFonts w:ascii="Cambria" w:hAnsi="Cambria" w:cs="Calibri"/>
              </w:rPr>
              <w:t xml:space="preserve"> </w:t>
            </w:r>
            <w:proofErr w:type="spellStart"/>
            <w:r w:rsidRPr="00D65E83">
              <w:rPr>
                <w:rFonts w:ascii="Cambria" w:hAnsi="Cambria" w:cs="Calibri"/>
              </w:rPr>
              <w:t>ruolo</w:t>
            </w:r>
            <w:proofErr w:type="spellEnd"/>
            <w:r w:rsidRPr="00D65E83">
              <w:rPr>
                <w:rFonts w:ascii="Cambria" w:hAnsi="Cambria" w:cs="Calibri"/>
              </w:rPr>
              <w:t xml:space="preserve"> del </w:t>
            </w:r>
            <w:proofErr w:type="spellStart"/>
            <w:r w:rsidRPr="00D65E83">
              <w:rPr>
                <w:rFonts w:ascii="Cambria" w:hAnsi="Cambria" w:cs="Calibri"/>
              </w:rPr>
              <w:t>project</w:t>
            </w:r>
            <w:proofErr w:type="spellEnd"/>
            <w:r w:rsidRPr="00D65E83">
              <w:rPr>
                <w:rFonts w:ascii="Cambria" w:hAnsi="Cambria" w:cs="Calibri"/>
              </w:rPr>
              <w:t xml:space="preserve"> manager</w:t>
            </w:r>
          </w:p>
          <w:p w14:paraId="37648CAC" w14:textId="77777777" w:rsidR="00D65E83" w:rsidRPr="00D65E83" w:rsidRDefault="00D65E83" w:rsidP="00D65E83">
            <w:pPr>
              <w:autoSpaceDE w:val="0"/>
              <w:autoSpaceDN w:val="0"/>
              <w:adjustRightInd w:val="0"/>
              <w:spacing w:after="0" w:line="240" w:lineRule="auto"/>
              <w:rPr>
                <w:rFonts w:ascii="Cambria" w:hAnsi="Cambria" w:cs="Calibri"/>
              </w:rPr>
            </w:pPr>
            <w:r w:rsidRPr="00D65E83">
              <w:rPr>
                <w:rFonts w:ascii="Cambria" w:hAnsi="Cambria" w:cs="Calibri"/>
              </w:rPr>
              <w:t xml:space="preserve">10. </w:t>
            </w:r>
            <w:proofErr w:type="spellStart"/>
            <w:r w:rsidRPr="00D65E83">
              <w:rPr>
                <w:rFonts w:ascii="Cambria" w:hAnsi="Cambria" w:cs="Calibri"/>
              </w:rPr>
              <w:t>Creazione</w:t>
            </w:r>
            <w:proofErr w:type="spellEnd"/>
            <w:r w:rsidRPr="00D65E83">
              <w:rPr>
                <w:rFonts w:ascii="Cambria" w:hAnsi="Cambria" w:cs="Calibri"/>
              </w:rPr>
              <w:t xml:space="preserve"> e </w:t>
            </w:r>
            <w:proofErr w:type="spellStart"/>
            <w:r w:rsidRPr="00D65E83">
              <w:rPr>
                <w:rFonts w:ascii="Cambria" w:hAnsi="Cambria" w:cs="Calibri"/>
              </w:rPr>
              <w:t>mantenimento</w:t>
            </w:r>
            <w:proofErr w:type="spellEnd"/>
            <w:r w:rsidRPr="00D65E83">
              <w:rPr>
                <w:rFonts w:ascii="Cambria" w:hAnsi="Cambria" w:cs="Calibri"/>
              </w:rPr>
              <w:t xml:space="preserve"> di </w:t>
            </w:r>
            <w:proofErr w:type="spellStart"/>
            <w:r w:rsidRPr="00D65E83">
              <w:rPr>
                <w:rFonts w:ascii="Cambria" w:hAnsi="Cambria" w:cs="Calibri"/>
              </w:rPr>
              <w:t>un</w:t>
            </w:r>
            <w:proofErr w:type="spellEnd"/>
            <w:r w:rsidRPr="00D65E83">
              <w:rPr>
                <w:rFonts w:ascii="Cambria" w:hAnsi="Cambria" w:cs="Calibri"/>
              </w:rPr>
              <w:t xml:space="preserve"> </w:t>
            </w:r>
            <w:proofErr w:type="spellStart"/>
            <w:r w:rsidRPr="00D65E83">
              <w:rPr>
                <w:rFonts w:ascii="Cambria" w:hAnsi="Cambria" w:cs="Calibri"/>
              </w:rPr>
              <w:t>team</w:t>
            </w:r>
            <w:proofErr w:type="spellEnd"/>
            <w:r w:rsidRPr="00D65E83">
              <w:rPr>
                <w:rFonts w:ascii="Cambria" w:hAnsi="Cambria" w:cs="Calibri"/>
              </w:rPr>
              <w:t xml:space="preserve"> </w:t>
            </w:r>
            <w:proofErr w:type="spellStart"/>
            <w:r w:rsidRPr="00D65E83">
              <w:rPr>
                <w:rFonts w:ascii="Cambria" w:hAnsi="Cambria" w:cs="Calibri"/>
              </w:rPr>
              <w:t>efficace</w:t>
            </w:r>
            <w:proofErr w:type="spellEnd"/>
          </w:p>
          <w:p w14:paraId="277568FE" w14:textId="77777777" w:rsidR="00D65E83" w:rsidRPr="00D65E83" w:rsidRDefault="00D65E83" w:rsidP="00D65E83">
            <w:pPr>
              <w:autoSpaceDE w:val="0"/>
              <w:autoSpaceDN w:val="0"/>
              <w:adjustRightInd w:val="0"/>
              <w:spacing w:after="0" w:line="240" w:lineRule="auto"/>
              <w:rPr>
                <w:rFonts w:ascii="Cambria" w:hAnsi="Cambria" w:cs="Calibri"/>
              </w:rPr>
            </w:pPr>
            <w:r w:rsidRPr="00D65E83">
              <w:rPr>
                <w:rFonts w:ascii="Cambria" w:hAnsi="Cambria" w:cs="Calibri"/>
              </w:rPr>
              <w:t xml:space="preserve">11. </w:t>
            </w:r>
            <w:proofErr w:type="spellStart"/>
            <w:r w:rsidRPr="00D65E83">
              <w:rPr>
                <w:rFonts w:ascii="Cambria" w:hAnsi="Cambria" w:cs="Calibri"/>
              </w:rPr>
              <w:t>Implementazione</w:t>
            </w:r>
            <w:proofErr w:type="spellEnd"/>
            <w:r w:rsidRPr="00D65E83">
              <w:rPr>
                <w:rFonts w:ascii="Cambria" w:hAnsi="Cambria" w:cs="Calibri"/>
              </w:rPr>
              <w:t xml:space="preserve"> del </w:t>
            </w:r>
            <w:proofErr w:type="spellStart"/>
            <w:r w:rsidRPr="00D65E83">
              <w:rPr>
                <w:rFonts w:ascii="Cambria" w:hAnsi="Cambria" w:cs="Calibri"/>
              </w:rPr>
              <w:t>progetto</w:t>
            </w:r>
            <w:proofErr w:type="spellEnd"/>
          </w:p>
          <w:p w14:paraId="5E49AF30" w14:textId="77777777" w:rsidR="00D65E83" w:rsidRPr="00D65E83" w:rsidRDefault="00D65E83" w:rsidP="00D65E83">
            <w:pPr>
              <w:autoSpaceDE w:val="0"/>
              <w:autoSpaceDN w:val="0"/>
              <w:adjustRightInd w:val="0"/>
              <w:spacing w:after="0" w:line="240" w:lineRule="auto"/>
              <w:rPr>
                <w:rFonts w:ascii="Cambria" w:hAnsi="Cambria" w:cs="Calibri"/>
              </w:rPr>
            </w:pPr>
            <w:r w:rsidRPr="00D65E83">
              <w:rPr>
                <w:rFonts w:ascii="Cambria" w:hAnsi="Cambria" w:cs="Calibri"/>
              </w:rPr>
              <w:t xml:space="preserve">12. </w:t>
            </w:r>
            <w:proofErr w:type="spellStart"/>
            <w:r w:rsidRPr="00D65E83">
              <w:rPr>
                <w:rFonts w:ascii="Cambria" w:hAnsi="Cambria" w:cs="Calibri"/>
              </w:rPr>
              <w:t>Reporting</w:t>
            </w:r>
            <w:proofErr w:type="spellEnd"/>
            <w:r w:rsidRPr="00D65E83">
              <w:rPr>
                <w:rFonts w:ascii="Cambria" w:hAnsi="Cambria" w:cs="Calibri"/>
              </w:rPr>
              <w:t xml:space="preserve"> </w:t>
            </w:r>
            <w:proofErr w:type="spellStart"/>
            <w:r w:rsidRPr="00D65E83">
              <w:rPr>
                <w:rFonts w:ascii="Cambria" w:hAnsi="Cambria" w:cs="Calibri"/>
              </w:rPr>
              <w:t>periodico</w:t>
            </w:r>
            <w:proofErr w:type="spellEnd"/>
            <w:r w:rsidRPr="00D65E83">
              <w:rPr>
                <w:rFonts w:ascii="Cambria" w:hAnsi="Cambria" w:cs="Calibri"/>
              </w:rPr>
              <w:t xml:space="preserve"> e </w:t>
            </w:r>
            <w:proofErr w:type="spellStart"/>
            <w:r w:rsidRPr="00D65E83">
              <w:rPr>
                <w:rFonts w:ascii="Cambria" w:hAnsi="Cambria" w:cs="Calibri"/>
              </w:rPr>
              <w:t>monitoraggio</w:t>
            </w:r>
            <w:proofErr w:type="spellEnd"/>
            <w:r w:rsidRPr="00D65E83">
              <w:rPr>
                <w:rFonts w:ascii="Cambria" w:hAnsi="Cambria" w:cs="Calibri"/>
              </w:rPr>
              <w:t xml:space="preserve"> </w:t>
            </w:r>
            <w:proofErr w:type="spellStart"/>
            <w:r w:rsidRPr="00D65E83">
              <w:rPr>
                <w:rFonts w:ascii="Cambria" w:hAnsi="Cambria" w:cs="Calibri"/>
              </w:rPr>
              <w:t>dei</w:t>
            </w:r>
            <w:proofErr w:type="spellEnd"/>
            <w:r w:rsidRPr="00D65E83">
              <w:rPr>
                <w:rFonts w:ascii="Cambria" w:hAnsi="Cambria" w:cs="Calibri"/>
              </w:rPr>
              <w:t xml:space="preserve"> </w:t>
            </w:r>
            <w:proofErr w:type="spellStart"/>
            <w:r w:rsidRPr="00D65E83">
              <w:rPr>
                <w:rFonts w:ascii="Cambria" w:hAnsi="Cambria" w:cs="Calibri"/>
              </w:rPr>
              <w:t>progressi</w:t>
            </w:r>
            <w:proofErr w:type="spellEnd"/>
          </w:p>
          <w:p w14:paraId="4BD2B940" w14:textId="77777777" w:rsidR="00D65E83" w:rsidRPr="00D65E83" w:rsidRDefault="00D65E83" w:rsidP="00D65E83">
            <w:pPr>
              <w:autoSpaceDE w:val="0"/>
              <w:autoSpaceDN w:val="0"/>
              <w:adjustRightInd w:val="0"/>
              <w:spacing w:after="0" w:line="240" w:lineRule="auto"/>
              <w:rPr>
                <w:rFonts w:ascii="Cambria" w:hAnsi="Cambria" w:cs="Calibri"/>
              </w:rPr>
            </w:pPr>
            <w:r w:rsidRPr="00D65E83">
              <w:rPr>
                <w:rFonts w:ascii="Cambria" w:hAnsi="Cambria" w:cs="Calibri"/>
              </w:rPr>
              <w:t xml:space="preserve">13. </w:t>
            </w:r>
            <w:proofErr w:type="spellStart"/>
            <w:r w:rsidRPr="00D65E83">
              <w:rPr>
                <w:rFonts w:ascii="Cambria" w:hAnsi="Cambria" w:cs="Calibri"/>
              </w:rPr>
              <w:t>Risoluzione</w:t>
            </w:r>
            <w:proofErr w:type="spellEnd"/>
            <w:r w:rsidRPr="00D65E83">
              <w:rPr>
                <w:rFonts w:ascii="Cambria" w:hAnsi="Cambria" w:cs="Calibri"/>
              </w:rPr>
              <w:t xml:space="preserve"> di </w:t>
            </w:r>
            <w:proofErr w:type="spellStart"/>
            <w:r w:rsidRPr="00D65E83">
              <w:rPr>
                <w:rFonts w:ascii="Cambria" w:hAnsi="Cambria" w:cs="Calibri"/>
              </w:rPr>
              <w:t>potenziali</w:t>
            </w:r>
            <w:proofErr w:type="spellEnd"/>
            <w:r w:rsidRPr="00D65E83">
              <w:rPr>
                <w:rFonts w:ascii="Cambria" w:hAnsi="Cambria" w:cs="Calibri"/>
              </w:rPr>
              <w:t xml:space="preserve"> problemi e </w:t>
            </w:r>
            <w:proofErr w:type="spellStart"/>
            <w:r w:rsidRPr="00D65E83">
              <w:rPr>
                <w:rFonts w:ascii="Cambria" w:hAnsi="Cambria" w:cs="Calibri"/>
              </w:rPr>
              <w:t>riduzione</w:t>
            </w:r>
            <w:proofErr w:type="spellEnd"/>
            <w:r w:rsidRPr="00D65E83">
              <w:rPr>
                <w:rFonts w:ascii="Cambria" w:hAnsi="Cambria" w:cs="Calibri"/>
              </w:rPr>
              <w:t xml:space="preserve"> </w:t>
            </w:r>
            <w:proofErr w:type="spellStart"/>
            <w:r w:rsidRPr="00D65E83">
              <w:rPr>
                <w:rFonts w:ascii="Cambria" w:hAnsi="Cambria" w:cs="Calibri"/>
              </w:rPr>
              <w:t>dei</w:t>
            </w:r>
            <w:proofErr w:type="spellEnd"/>
            <w:r w:rsidRPr="00D65E83">
              <w:rPr>
                <w:rFonts w:ascii="Cambria" w:hAnsi="Cambria" w:cs="Calibri"/>
              </w:rPr>
              <w:t xml:space="preserve"> </w:t>
            </w:r>
            <w:proofErr w:type="spellStart"/>
            <w:r w:rsidRPr="00D65E83">
              <w:rPr>
                <w:rFonts w:ascii="Cambria" w:hAnsi="Cambria" w:cs="Calibri"/>
              </w:rPr>
              <w:t>rischi</w:t>
            </w:r>
            <w:proofErr w:type="spellEnd"/>
          </w:p>
          <w:p w14:paraId="6E19ACE8" w14:textId="77777777" w:rsidR="00D65E83" w:rsidRPr="00D65E83" w:rsidRDefault="00D65E83" w:rsidP="00D65E83">
            <w:pPr>
              <w:autoSpaceDE w:val="0"/>
              <w:autoSpaceDN w:val="0"/>
              <w:adjustRightInd w:val="0"/>
              <w:spacing w:after="0" w:line="240" w:lineRule="auto"/>
              <w:rPr>
                <w:rFonts w:ascii="Cambria" w:hAnsi="Cambria" w:cs="Calibri"/>
              </w:rPr>
            </w:pPr>
            <w:r w:rsidRPr="00D65E83">
              <w:rPr>
                <w:rFonts w:ascii="Cambria" w:hAnsi="Cambria" w:cs="Calibri"/>
              </w:rPr>
              <w:t xml:space="preserve">14. </w:t>
            </w:r>
            <w:proofErr w:type="spellStart"/>
            <w:r w:rsidRPr="00D65E83">
              <w:rPr>
                <w:rFonts w:ascii="Cambria" w:hAnsi="Cambria" w:cs="Calibri"/>
              </w:rPr>
              <w:t>Diffusione</w:t>
            </w:r>
            <w:proofErr w:type="spellEnd"/>
            <w:r w:rsidRPr="00D65E83">
              <w:rPr>
                <w:rFonts w:ascii="Cambria" w:hAnsi="Cambria" w:cs="Calibri"/>
              </w:rPr>
              <w:t xml:space="preserve"> </w:t>
            </w:r>
            <w:proofErr w:type="spellStart"/>
            <w:r w:rsidRPr="00D65E83">
              <w:rPr>
                <w:rFonts w:ascii="Cambria" w:hAnsi="Cambria" w:cs="Calibri"/>
              </w:rPr>
              <w:t>dei</w:t>
            </w:r>
            <w:proofErr w:type="spellEnd"/>
            <w:r w:rsidRPr="00D65E83">
              <w:rPr>
                <w:rFonts w:ascii="Cambria" w:hAnsi="Cambria" w:cs="Calibri"/>
              </w:rPr>
              <w:t xml:space="preserve"> </w:t>
            </w:r>
            <w:proofErr w:type="spellStart"/>
            <w:r w:rsidRPr="00D65E83">
              <w:rPr>
                <w:rFonts w:ascii="Cambria" w:hAnsi="Cambria" w:cs="Calibri"/>
              </w:rPr>
              <w:t>risultati</w:t>
            </w:r>
            <w:proofErr w:type="spellEnd"/>
            <w:r w:rsidRPr="00D65E83">
              <w:rPr>
                <w:rFonts w:ascii="Cambria" w:hAnsi="Cambria" w:cs="Calibri"/>
              </w:rPr>
              <w:t xml:space="preserve"> e </w:t>
            </w:r>
            <w:proofErr w:type="spellStart"/>
            <w:r w:rsidRPr="00D65E83">
              <w:rPr>
                <w:rFonts w:ascii="Cambria" w:hAnsi="Cambria" w:cs="Calibri"/>
              </w:rPr>
              <w:t>attività</w:t>
            </w:r>
            <w:proofErr w:type="spellEnd"/>
            <w:r w:rsidRPr="00D65E83">
              <w:rPr>
                <w:rFonts w:ascii="Cambria" w:hAnsi="Cambria" w:cs="Calibri"/>
              </w:rPr>
              <w:t xml:space="preserve"> di </w:t>
            </w:r>
            <w:proofErr w:type="spellStart"/>
            <w:r w:rsidRPr="00D65E83">
              <w:rPr>
                <w:rFonts w:ascii="Cambria" w:hAnsi="Cambria" w:cs="Calibri"/>
              </w:rPr>
              <w:t>comunicazione</w:t>
            </w:r>
            <w:proofErr w:type="spellEnd"/>
          </w:p>
          <w:p w14:paraId="240C36C6" w14:textId="6A0B2642" w:rsidR="00D65E83" w:rsidRPr="00D65E83" w:rsidRDefault="00D65E83" w:rsidP="00D65E83">
            <w:pPr>
              <w:autoSpaceDE w:val="0"/>
              <w:autoSpaceDN w:val="0"/>
              <w:adjustRightInd w:val="0"/>
              <w:spacing w:after="0" w:line="240" w:lineRule="auto"/>
              <w:rPr>
                <w:rFonts w:ascii="Cambria" w:hAnsi="Cambria" w:cs="Calibri"/>
              </w:rPr>
            </w:pPr>
            <w:r w:rsidRPr="00D65E83">
              <w:rPr>
                <w:rFonts w:ascii="Cambria" w:hAnsi="Cambria" w:cs="Calibri"/>
              </w:rPr>
              <w:t xml:space="preserve">15. </w:t>
            </w:r>
            <w:proofErr w:type="spellStart"/>
            <w:r w:rsidRPr="00D65E83">
              <w:rPr>
                <w:rFonts w:ascii="Cambria" w:hAnsi="Cambria" w:cs="Calibri"/>
              </w:rPr>
              <w:t>Completamento</w:t>
            </w:r>
            <w:proofErr w:type="spellEnd"/>
            <w:r w:rsidRPr="00D65E83">
              <w:rPr>
                <w:rFonts w:ascii="Cambria" w:hAnsi="Cambria" w:cs="Calibri"/>
              </w:rPr>
              <w:t xml:space="preserve"> del </w:t>
            </w:r>
            <w:proofErr w:type="spellStart"/>
            <w:r w:rsidRPr="00D65E83">
              <w:rPr>
                <w:rFonts w:ascii="Cambria" w:hAnsi="Cambria" w:cs="Calibri"/>
              </w:rPr>
              <w:t>progetto</w:t>
            </w:r>
            <w:proofErr w:type="spellEnd"/>
            <w:r w:rsidRPr="00D65E83">
              <w:rPr>
                <w:rFonts w:ascii="Cambria" w:hAnsi="Cambria" w:cs="Calibri"/>
              </w:rPr>
              <w:t xml:space="preserve"> e </w:t>
            </w:r>
            <w:proofErr w:type="spellStart"/>
            <w:r w:rsidRPr="00D65E83">
              <w:rPr>
                <w:rFonts w:ascii="Cambria" w:hAnsi="Cambria" w:cs="Calibri"/>
              </w:rPr>
              <w:t>preparazione</w:t>
            </w:r>
            <w:proofErr w:type="spellEnd"/>
            <w:r w:rsidRPr="00D65E83">
              <w:rPr>
                <w:rFonts w:ascii="Cambria" w:hAnsi="Cambria" w:cs="Calibri"/>
              </w:rPr>
              <w:t xml:space="preserve"> </w:t>
            </w:r>
            <w:proofErr w:type="spellStart"/>
            <w:r w:rsidRPr="00D65E83">
              <w:rPr>
                <w:rFonts w:ascii="Cambria" w:hAnsi="Cambria" w:cs="Calibri"/>
              </w:rPr>
              <w:t>dei</w:t>
            </w:r>
            <w:proofErr w:type="spellEnd"/>
            <w:r w:rsidRPr="00D65E83">
              <w:rPr>
                <w:rFonts w:ascii="Cambria" w:hAnsi="Cambria" w:cs="Calibri"/>
              </w:rPr>
              <w:t xml:space="preserve"> </w:t>
            </w:r>
            <w:proofErr w:type="spellStart"/>
            <w:r w:rsidRPr="00D65E83">
              <w:rPr>
                <w:rFonts w:ascii="Cambria" w:hAnsi="Cambria" w:cs="Calibri"/>
              </w:rPr>
              <w:t>report</w:t>
            </w:r>
            <w:proofErr w:type="spellEnd"/>
            <w:r w:rsidRPr="00D65E83">
              <w:rPr>
                <w:rFonts w:ascii="Cambria" w:hAnsi="Cambria" w:cs="Calibri"/>
              </w:rPr>
              <w:t xml:space="preserve"> di </w:t>
            </w:r>
            <w:proofErr w:type="spellStart"/>
            <w:r w:rsidRPr="00D65E83">
              <w:rPr>
                <w:rFonts w:ascii="Cambria" w:hAnsi="Cambria" w:cs="Calibri"/>
              </w:rPr>
              <w:t>progetto</w:t>
            </w:r>
            <w:proofErr w:type="spellEnd"/>
          </w:p>
        </w:tc>
      </w:tr>
      <w:tr w:rsidR="00D65E83" w:rsidRPr="0073720D" w14:paraId="4C79AFCC" w14:textId="77777777" w:rsidTr="00D65E83">
        <w:tc>
          <w:tcPr>
            <w:tcW w:w="2520" w:type="dxa"/>
            <w:vMerge w:val="restart"/>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hideMark/>
          </w:tcPr>
          <w:p w14:paraId="5EC6EA5B" w14:textId="77777777" w:rsidR="00D65E83" w:rsidRPr="00EA1756" w:rsidRDefault="00D65E83" w:rsidP="00D65E83">
            <w:pPr>
              <w:spacing w:after="0" w:line="240" w:lineRule="auto"/>
              <w:rPr>
                <w:rFonts w:ascii="Cambria" w:hAnsi="Cambria" w:cs="Calibri"/>
                <w:lang w:val="it-IT"/>
              </w:rPr>
            </w:pPr>
            <w:r w:rsidRPr="00EA1756">
              <w:rPr>
                <w:rFonts w:ascii="Cambria" w:hAnsi="Cambria" w:cs="Calibri"/>
                <w:lang w:val="it-IT"/>
              </w:rPr>
              <w:lastRenderedPageBreak/>
              <w:t>Attività pianificate, metodi d'insegnamento e apprendimento, modalità di verifica e valutazione</w:t>
            </w:r>
          </w:p>
          <w:p w14:paraId="6EACFC66" w14:textId="10198C03" w:rsidR="00D65E83" w:rsidRPr="00A62FBD" w:rsidRDefault="00D65E83" w:rsidP="00D65E83">
            <w:pPr>
              <w:pStyle w:val="NoSpacing"/>
              <w:rPr>
                <w:rFonts w:ascii="Cambria" w:hAnsi="Cambria" w:cs="Calibri"/>
              </w:rPr>
            </w:pPr>
            <w:r w:rsidRPr="00EA1756">
              <w:rPr>
                <w:rFonts w:ascii="Cambria" w:hAnsi="Cambria" w:cs="Calibri"/>
                <w:bCs/>
                <w:lang w:val="it-IT"/>
              </w:rPr>
              <w:t>Obblighi degli studenti</w:t>
            </w:r>
          </w:p>
        </w:tc>
        <w:tc>
          <w:tcPr>
            <w:tcW w:w="217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5030E51" w14:textId="2DA8A9AF" w:rsidR="00D65E83" w:rsidRPr="0073720D" w:rsidRDefault="00D65E83" w:rsidP="00D65E83">
            <w:pPr>
              <w:pStyle w:val="NoSpacing"/>
              <w:rPr>
                <w:rFonts w:ascii="Cambria" w:hAnsi="Cambria" w:cs="Calibri"/>
              </w:rPr>
            </w:pPr>
            <w:r w:rsidRPr="00EA1756">
              <w:rPr>
                <w:rFonts w:ascii="Cambria" w:hAnsi="Cambria" w:cs="Calibri"/>
                <w:bCs/>
                <w:lang w:val="it-IT"/>
              </w:rPr>
              <w:t>Obblighi</w:t>
            </w:r>
          </w:p>
        </w:tc>
        <w:tc>
          <w:tcPr>
            <w:tcW w:w="99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96F80A8" w14:textId="3A826648" w:rsidR="00D65E83" w:rsidRPr="0073720D" w:rsidRDefault="00D65E83" w:rsidP="00D65E83">
            <w:pPr>
              <w:pStyle w:val="NoSpacing"/>
              <w:rPr>
                <w:rFonts w:ascii="Cambria" w:hAnsi="Cambria" w:cs="Calibri"/>
              </w:rPr>
            </w:pPr>
            <w:r w:rsidRPr="00EA1756">
              <w:rPr>
                <w:rFonts w:ascii="Cambria" w:hAnsi="Cambria" w:cs="Calibri"/>
                <w:bCs/>
                <w:lang w:val="it-IT"/>
              </w:rPr>
              <w:t>Competenze attese</w:t>
            </w:r>
          </w:p>
        </w:tc>
        <w:tc>
          <w:tcPr>
            <w:tcW w:w="66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5A76CF3" w14:textId="43B1408F" w:rsidR="00D65E83" w:rsidRPr="0073720D" w:rsidRDefault="00D65E83" w:rsidP="00D65E83">
            <w:pPr>
              <w:pStyle w:val="NoSpacing"/>
              <w:rPr>
                <w:rFonts w:ascii="Cambria" w:hAnsi="Cambria" w:cs="Calibri"/>
              </w:rPr>
            </w:pPr>
            <w:r w:rsidRPr="00EA1756">
              <w:rPr>
                <w:rFonts w:ascii="Cambria" w:hAnsi="Cambria" w:cs="Calibri"/>
                <w:bCs/>
                <w:lang w:val="it-IT"/>
              </w:rPr>
              <w:t>Ore</w:t>
            </w:r>
          </w:p>
        </w:tc>
        <w:tc>
          <w:tcPr>
            <w:tcW w:w="92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30B576E" w14:textId="517FABF0" w:rsidR="00D65E83" w:rsidRPr="0073720D" w:rsidRDefault="00D65E83" w:rsidP="00D65E83">
            <w:pPr>
              <w:pStyle w:val="NoSpacing"/>
              <w:rPr>
                <w:rFonts w:ascii="Cambria" w:hAnsi="Cambria" w:cs="Calibri"/>
              </w:rPr>
            </w:pPr>
            <w:r w:rsidRPr="00EA1756">
              <w:rPr>
                <w:rFonts w:ascii="Cambria" w:hAnsi="Cambria" w:cs="Calibri"/>
                <w:bCs/>
                <w:lang w:val="it-IT"/>
              </w:rPr>
              <w:t>CFU</w:t>
            </w:r>
          </w:p>
        </w:tc>
        <w:tc>
          <w:tcPr>
            <w:tcW w:w="208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525F6CB" w14:textId="11DB5C3A" w:rsidR="00D65E83" w:rsidRPr="0073720D" w:rsidRDefault="00D65E83" w:rsidP="00D65E83">
            <w:pPr>
              <w:pStyle w:val="NoSpacing"/>
              <w:rPr>
                <w:rFonts w:ascii="Cambria" w:hAnsi="Cambria" w:cs="Calibri"/>
              </w:rPr>
            </w:pPr>
            <w:r w:rsidRPr="00EA1756">
              <w:rPr>
                <w:rFonts w:ascii="Cambria" w:hAnsi="Cambria" w:cs="Calibri"/>
                <w:bCs/>
                <w:lang w:val="it-IT"/>
              </w:rPr>
              <w:t xml:space="preserve"> % massima del voto complessivo</w:t>
            </w:r>
          </w:p>
        </w:tc>
      </w:tr>
      <w:tr w:rsidR="00D65E83" w:rsidRPr="00A62FBD" w14:paraId="48CC2C39" w14:textId="77777777" w:rsidTr="00D65E83">
        <w:tc>
          <w:tcPr>
            <w:tcW w:w="2520" w:type="dxa"/>
            <w:vMerge/>
            <w:tcBorders>
              <w:left w:val="single" w:sz="8" w:space="0" w:color="000000"/>
              <w:right w:val="single" w:sz="8" w:space="0" w:color="000000"/>
            </w:tcBorders>
            <w:vAlign w:val="center"/>
            <w:hideMark/>
          </w:tcPr>
          <w:p w14:paraId="735A0E3B" w14:textId="77777777" w:rsidR="00D65E83" w:rsidRPr="00A62FBD" w:rsidRDefault="00D65E83" w:rsidP="00D65E83">
            <w:pPr>
              <w:pStyle w:val="NoSpacing"/>
              <w:rPr>
                <w:rFonts w:ascii="Cambria" w:hAnsi="Cambria" w:cs="Calibri"/>
              </w:rPr>
            </w:pPr>
          </w:p>
        </w:tc>
        <w:tc>
          <w:tcPr>
            <w:tcW w:w="217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0E0E791" w14:textId="14049C6D" w:rsidR="00D65E83" w:rsidRPr="00A62FBD" w:rsidRDefault="00D65E83" w:rsidP="00D65E83">
            <w:pPr>
              <w:rPr>
                <w:rFonts w:ascii="Cambria" w:eastAsia="Calibri" w:hAnsi="Cambria" w:cs="Calibri"/>
              </w:rPr>
            </w:pPr>
            <w:r w:rsidRPr="00EA1756">
              <w:rPr>
                <w:rFonts w:ascii="Cambria" w:hAnsi="Cambria"/>
                <w:lang w:val="it-IT"/>
              </w:rPr>
              <w:t>attività</w:t>
            </w:r>
            <w:r w:rsidRPr="00A62FBD">
              <w:rPr>
                <w:rFonts w:ascii="Cambria" w:eastAsia="Calibri" w:hAnsi="Cambria" w:cs="Calibri"/>
              </w:rPr>
              <w:t xml:space="preserve"> </w:t>
            </w:r>
            <w:r>
              <w:rPr>
                <w:rFonts w:ascii="Cambria" w:eastAsia="Calibri" w:hAnsi="Cambria" w:cs="Calibri"/>
              </w:rPr>
              <w:t>(L, E)</w:t>
            </w:r>
          </w:p>
        </w:tc>
        <w:tc>
          <w:tcPr>
            <w:tcW w:w="99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F208283" w14:textId="77777777" w:rsidR="00D65E83" w:rsidRPr="00A62FBD" w:rsidRDefault="00D65E83" w:rsidP="00D65E83">
            <w:pPr>
              <w:rPr>
                <w:rFonts w:ascii="Cambria" w:eastAsia="Calibri" w:hAnsi="Cambria" w:cs="Calibri"/>
              </w:rPr>
            </w:pPr>
            <w:r w:rsidRPr="00A62FBD">
              <w:rPr>
                <w:rFonts w:ascii="Cambria" w:eastAsia="Calibri" w:hAnsi="Cambria" w:cs="Calibri"/>
              </w:rPr>
              <w:t>1</w:t>
            </w:r>
            <w:r>
              <w:rPr>
                <w:rFonts w:ascii="Cambria" w:eastAsia="Calibri" w:hAnsi="Cambria" w:cs="Calibri"/>
              </w:rPr>
              <w:t>.</w:t>
            </w:r>
            <w:r w:rsidRPr="00A62FBD">
              <w:rPr>
                <w:rFonts w:ascii="Cambria" w:eastAsia="Calibri" w:hAnsi="Cambria" w:cs="Calibri"/>
              </w:rPr>
              <w:t xml:space="preserve"> </w:t>
            </w:r>
            <w:r>
              <w:rPr>
                <w:rFonts w:ascii="Cambria" w:eastAsia="Calibri" w:hAnsi="Cambria" w:cs="Calibri"/>
              </w:rPr>
              <w:t>–</w:t>
            </w:r>
            <w:r w:rsidRPr="00A62FBD">
              <w:rPr>
                <w:rFonts w:ascii="Cambria" w:eastAsia="Calibri" w:hAnsi="Cambria" w:cs="Calibri"/>
              </w:rPr>
              <w:t xml:space="preserve"> 4. </w:t>
            </w:r>
          </w:p>
        </w:tc>
        <w:tc>
          <w:tcPr>
            <w:tcW w:w="66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D3BB775" w14:textId="77777777" w:rsidR="00D65E83" w:rsidRPr="00A62FBD" w:rsidRDefault="00D65E83" w:rsidP="00D65E83">
            <w:pPr>
              <w:jc w:val="center"/>
              <w:rPr>
                <w:rFonts w:ascii="Cambria" w:eastAsia="Calibri" w:hAnsi="Cambria" w:cs="Calibri"/>
              </w:rPr>
            </w:pPr>
            <w:r w:rsidRPr="00A62FBD">
              <w:rPr>
                <w:rFonts w:ascii="Cambria" w:eastAsia="Calibri" w:hAnsi="Cambria" w:cs="Calibri"/>
              </w:rPr>
              <w:t>23</w:t>
            </w:r>
          </w:p>
        </w:tc>
        <w:tc>
          <w:tcPr>
            <w:tcW w:w="92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6F9AB24" w14:textId="77777777" w:rsidR="00D65E83" w:rsidRPr="00A62FBD" w:rsidRDefault="00D65E83" w:rsidP="00D65E83">
            <w:pPr>
              <w:jc w:val="center"/>
              <w:rPr>
                <w:rFonts w:ascii="Cambria" w:eastAsia="Calibri" w:hAnsi="Cambria" w:cs="Calibri"/>
              </w:rPr>
            </w:pPr>
            <w:r w:rsidRPr="00A62FBD">
              <w:rPr>
                <w:rFonts w:ascii="Cambria" w:eastAsia="Calibri" w:hAnsi="Cambria" w:cs="Calibri"/>
              </w:rPr>
              <w:t>0,8</w:t>
            </w:r>
          </w:p>
        </w:tc>
        <w:tc>
          <w:tcPr>
            <w:tcW w:w="208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3276149" w14:textId="77777777" w:rsidR="00D65E83" w:rsidRPr="00A62FBD" w:rsidRDefault="00D65E83" w:rsidP="00D65E83">
            <w:pPr>
              <w:jc w:val="center"/>
              <w:rPr>
                <w:rFonts w:ascii="Cambria" w:eastAsia="Calibri" w:hAnsi="Cambria" w:cs="Calibri"/>
              </w:rPr>
            </w:pPr>
            <w:r w:rsidRPr="00A62FBD">
              <w:rPr>
                <w:rFonts w:ascii="Cambria" w:eastAsia="Calibri" w:hAnsi="Cambria" w:cs="Calibri"/>
              </w:rPr>
              <w:t>20</w:t>
            </w:r>
            <w:r>
              <w:rPr>
                <w:rFonts w:ascii="Cambria" w:eastAsia="Calibri" w:hAnsi="Cambria" w:cs="Calibri"/>
              </w:rPr>
              <w:t xml:space="preserve"> %</w:t>
            </w:r>
          </w:p>
        </w:tc>
      </w:tr>
      <w:tr w:rsidR="00D65E83" w:rsidRPr="00A62FBD" w14:paraId="70274245" w14:textId="77777777" w:rsidTr="00D65E83">
        <w:tc>
          <w:tcPr>
            <w:tcW w:w="2520" w:type="dxa"/>
            <w:vMerge/>
            <w:tcBorders>
              <w:left w:val="single" w:sz="8" w:space="0" w:color="000000"/>
              <w:right w:val="single" w:sz="8" w:space="0" w:color="000000"/>
            </w:tcBorders>
            <w:vAlign w:val="center"/>
            <w:hideMark/>
          </w:tcPr>
          <w:p w14:paraId="5BC9668A" w14:textId="77777777" w:rsidR="00D65E83" w:rsidRPr="00A62FBD" w:rsidRDefault="00D65E83" w:rsidP="00D65E83">
            <w:pPr>
              <w:pStyle w:val="NoSpacing"/>
              <w:rPr>
                <w:rFonts w:ascii="Cambria" w:hAnsi="Cambria" w:cs="Calibri"/>
              </w:rPr>
            </w:pPr>
          </w:p>
        </w:tc>
        <w:tc>
          <w:tcPr>
            <w:tcW w:w="217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86FA22F" w14:textId="23D04157" w:rsidR="00D65E83" w:rsidRPr="00A62FBD" w:rsidRDefault="00D65E83" w:rsidP="00D65E83">
            <w:pPr>
              <w:rPr>
                <w:rFonts w:ascii="Cambria" w:eastAsia="Calibri" w:hAnsi="Cambria" w:cs="Calibri"/>
              </w:rPr>
            </w:pPr>
            <w:proofErr w:type="spellStart"/>
            <w:r>
              <w:rPr>
                <w:rFonts w:ascii="Cambria" w:eastAsia="Calibri" w:hAnsi="Cambria" w:cs="Calibri"/>
              </w:rPr>
              <w:t>esercitazioni</w:t>
            </w:r>
            <w:proofErr w:type="spellEnd"/>
          </w:p>
        </w:tc>
        <w:tc>
          <w:tcPr>
            <w:tcW w:w="99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DADCE0C" w14:textId="77777777" w:rsidR="00D65E83" w:rsidRPr="00A62FBD" w:rsidRDefault="00D65E83" w:rsidP="00D65E83">
            <w:pPr>
              <w:rPr>
                <w:rFonts w:ascii="Cambria" w:eastAsia="Calibri" w:hAnsi="Cambria" w:cs="Calibri"/>
              </w:rPr>
            </w:pPr>
            <w:r w:rsidRPr="00A62FBD">
              <w:rPr>
                <w:rFonts w:ascii="Cambria" w:eastAsia="Calibri" w:hAnsi="Cambria" w:cs="Calibri"/>
              </w:rPr>
              <w:t>1</w:t>
            </w:r>
            <w:r>
              <w:rPr>
                <w:rFonts w:ascii="Cambria" w:eastAsia="Calibri" w:hAnsi="Cambria" w:cs="Calibri"/>
              </w:rPr>
              <w:t>. –</w:t>
            </w:r>
            <w:r w:rsidRPr="00A62FBD">
              <w:rPr>
                <w:rFonts w:ascii="Cambria" w:eastAsia="Calibri" w:hAnsi="Cambria" w:cs="Calibri"/>
              </w:rPr>
              <w:t xml:space="preserve"> 4</w:t>
            </w:r>
            <w:r>
              <w:rPr>
                <w:rFonts w:ascii="Cambria" w:eastAsia="Calibri" w:hAnsi="Cambria" w:cs="Calibri"/>
              </w:rPr>
              <w:t>.</w:t>
            </w:r>
          </w:p>
        </w:tc>
        <w:tc>
          <w:tcPr>
            <w:tcW w:w="66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FC68E8F" w14:textId="77777777" w:rsidR="00D65E83" w:rsidRPr="00A62FBD" w:rsidRDefault="00D65E83" w:rsidP="00D65E83">
            <w:pPr>
              <w:jc w:val="center"/>
              <w:rPr>
                <w:rFonts w:ascii="Cambria" w:eastAsia="Calibri" w:hAnsi="Cambria" w:cs="Calibri"/>
              </w:rPr>
            </w:pPr>
            <w:r>
              <w:rPr>
                <w:rFonts w:ascii="Cambria" w:eastAsia="Calibri" w:hAnsi="Cambria" w:cs="Calibri"/>
              </w:rPr>
              <w:t>30</w:t>
            </w:r>
          </w:p>
        </w:tc>
        <w:tc>
          <w:tcPr>
            <w:tcW w:w="92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F57C284" w14:textId="77777777" w:rsidR="00D65E83" w:rsidRPr="00A62FBD" w:rsidRDefault="00D65E83" w:rsidP="00D65E83">
            <w:pPr>
              <w:jc w:val="center"/>
              <w:rPr>
                <w:rFonts w:ascii="Cambria" w:eastAsia="Calibri" w:hAnsi="Cambria" w:cs="Calibri"/>
              </w:rPr>
            </w:pPr>
            <w:r w:rsidRPr="00A62FBD">
              <w:rPr>
                <w:rFonts w:ascii="Cambria" w:eastAsia="Calibri" w:hAnsi="Cambria" w:cs="Calibri"/>
              </w:rPr>
              <w:t>1</w:t>
            </w:r>
          </w:p>
        </w:tc>
        <w:tc>
          <w:tcPr>
            <w:tcW w:w="208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4CE0F22" w14:textId="77777777" w:rsidR="00D65E83" w:rsidRPr="00A62FBD" w:rsidRDefault="00D65E83" w:rsidP="00D65E83">
            <w:pPr>
              <w:jc w:val="center"/>
              <w:rPr>
                <w:rFonts w:ascii="Cambria" w:eastAsia="Calibri" w:hAnsi="Cambria" w:cs="Calibri"/>
              </w:rPr>
            </w:pPr>
            <w:r w:rsidRPr="00A62FBD">
              <w:rPr>
                <w:rFonts w:ascii="Cambria" w:eastAsia="Calibri" w:hAnsi="Cambria" w:cs="Calibri"/>
              </w:rPr>
              <w:t>30</w:t>
            </w:r>
            <w:r>
              <w:rPr>
                <w:rFonts w:ascii="Cambria" w:eastAsia="Calibri" w:hAnsi="Cambria" w:cs="Calibri"/>
              </w:rPr>
              <w:t xml:space="preserve"> %</w:t>
            </w:r>
          </w:p>
        </w:tc>
      </w:tr>
      <w:tr w:rsidR="00D65E83" w:rsidRPr="00A62FBD" w14:paraId="06149F7A" w14:textId="77777777" w:rsidTr="00D65E83">
        <w:tc>
          <w:tcPr>
            <w:tcW w:w="2520" w:type="dxa"/>
            <w:vMerge/>
            <w:tcBorders>
              <w:left w:val="single" w:sz="8" w:space="0" w:color="000000"/>
              <w:right w:val="single" w:sz="8" w:space="0" w:color="000000"/>
            </w:tcBorders>
            <w:vAlign w:val="center"/>
            <w:hideMark/>
          </w:tcPr>
          <w:p w14:paraId="2D2656BD" w14:textId="77777777" w:rsidR="00D65E83" w:rsidRPr="00A62FBD" w:rsidRDefault="00D65E83" w:rsidP="00D65E83">
            <w:pPr>
              <w:pStyle w:val="NoSpacing"/>
              <w:rPr>
                <w:rFonts w:ascii="Cambria" w:hAnsi="Cambria" w:cs="Calibri"/>
              </w:rPr>
            </w:pPr>
          </w:p>
        </w:tc>
        <w:tc>
          <w:tcPr>
            <w:tcW w:w="217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2DA6C4C" w14:textId="5D1BB8A0" w:rsidR="00D65E83" w:rsidRPr="00A62FBD" w:rsidRDefault="00D65E83" w:rsidP="00D65E83">
            <w:pPr>
              <w:rPr>
                <w:rFonts w:ascii="Cambria" w:eastAsia="Calibri" w:hAnsi="Cambria" w:cs="Calibri"/>
              </w:rPr>
            </w:pPr>
            <w:proofErr w:type="spellStart"/>
            <w:r>
              <w:rPr>
                <w:rFonts w:ascii="Cambria" w:eastAsia="Calibri" w:hAnsi="Cambria" w:cs="Calibri"/>
              </w:rPr>
              <w:t>esame</w:t>
            </w:r>
            <w:proofErr w:type="spellEnd"/>
            <w:r>
              <w:rPr>
                <w:rFonts w:ascii="Cambria" w:eastAsia="Calibri" w:hAnsi="Cambria" w:cs="Calibri"/>
              </w:rPr>
              <w:t xml:space="preserve"> (</w:t>
            </w:r>
            <w:proofErr w:type="spellStart"/>
            <w:r>
              <w:rPr>
                <w:rFonts w:ascii="Cambria" w:eastAsia="Calibri" w:hAnsi="Cambria" w:cs="Calibri"/>
              </w:rPr>
              <w:t>scritto</w:t>
            </w:r>
            <w:proofErr w:type="spellEnd"/>
            <w:r>
              <w:rPr>
                <w:rFonts w:ascii="Cambria" w:eastAsia="Calibri" w:hAnsi="Cambria" w:cs="Calibri"/>
              </w:rPr>
              <w:t>)</w:t>
            </w:r>
          </w:p>
        </w:tc>
        <w:tc>
          <w:tcPr>
            <w:tcW w:w="99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0797F12" w14:textId="77777777" w:rsidR="00D65E83" w:rsidRPr="00A62FBD" w:rsidRDefault="00D65E83" w:rsidP="00D65E83">
            <w:pPr>
              <w:rPr>
                <w:rFonts w:ascii="Cambria" w:eastAsia="Calibri" w:hAnsi="Cambria" w:cs="Calibri"/>
              </w:rPr>
            </w:pPr>
            <w:r w:rsidRPr="00A62FBD">
              <w:rPr>
                <w:rFonts w:ascii="Cambria" w:eastAsia="Calibri" w:hAnsi="Cambria" w:cs="Calibri"/>
              </w:rPr>
              <w:t>1</w:t>
            </w:r>
            <w:r>
              <w:rPr>
                <w:rFonts w:ascii="Cambria" w:eastAsia="Calibri" w:hAnsi="Cambria" w:cs="Calibri"/>
              </w:rPr>
              <w:t>.</w:t>
            </w:r>
            <w:r w:rsidRPr="00A62FBD">
              <w:rPr>
                <w:rFonts w:ascii="Cambria" w:eastAsia="Calibri" w:hAnsi="Cambria" w:cs="Calibri"/>
              </w:rPr>
              <w:t xml:space="preserve"> </w:t>
            </w:r>
            <w:r>
              <w:rPr>
                <w:rFonts w:ascii="Cambria" w:eastAsia="Calibri" w:hAnsi="Cambria" w:cs="Calibri"/>
              </w:rPr>
              <w:t>–</w:t>
            </w:r>
            <w:r w:rsidRPr="00A62FBD">
              <w:rPr>
                <w:rFonts w:ascii="Cambria" w:eastAsia="Calibri" w:hAnsi="Cambria" w:cs="Calibri"/>
              </w:rPr>
              <w:t xml:space="preserve"> 4. </w:t>
            </w:r>
          </w:p>
        </w:tc>
        <w:tc>
          <w:tcPr>
            <w:tcW w:w="66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00C98C0" w14:textId="77777777" w:rsidR="00D65E83" w:rsidRPr="00A62FBD" w:rsidRDefault="00D65E83" w:rsidP="00D65E83">
            <w:pPr>
              <w:jc w:val="center"/>
              <w:rPr>
                <w:rFonts w:ascii="Cambria" w:eastAsia="Calibri" w:hAnsi="Cambria" w:cs="Calibri"/>
              </w:rPr>
            </w:pPr>
            <w:r>
              <w:rPr>
                <w:rFonts w:ascii="Cambria" w:eastAsia="Calibri" w:hAnsi="Cambria" w:cs="Calibri"/>
              </w:rPr>
              <w:t>37</w:t>
            </w:r>
          </w:p>
        </w:tc>
        <w:tc>
          <w:tcPr>
            <w:tcW w:w="92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E4CD4F9" w14:textId="77777777" w:rsidR="00D65E83" w:rsidRPr="00A62FBD" w:rsidRDefault="00D65E83" w:rsidP="00D65E83">
            <w:pPr>
              <w:jc w:val="center"/>
              <w:rPr>
                <w:rFonts w:ascii="Cambria" w:eastAsia="Calibri" w:hAnsi="Cambria" w:cs="Calibri"/>
              </w:rPr>
            </w:pPr>
            <w:r>
              <w:rPr>
                <w:rFonts w:ascii="Cambria" w:eastAsia="Calibri" w:hAnsi="Cambria" w:cs="Calibri"/>
              </w:rPr>
              <w:t>1,2</w:t>
            </w:r>
          </w:p>
        </w:tc>
        <w:tc>
          <w:tcPr>
            <w:tcW w:w="208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492FD85" w14:textId="77777777" w:rsidR="00D65E83" w:rsidRPr="00A62FBD" w:rsidRDefault="00D65E83" w:rsidP="00D65E83">
            <w:pPr>
              <w:jc w:val="center"/>
              <w:rPr>
                <w:rFonts w:ascii="Cambria" w:eastAsia="Calibri" w:hAnsi="Cambria" w:cs="Calibri"/>
              </w:rPr>
            </w:pPr>
            <w:r w:rsidRPr="00A62FBD">
              <w:rPr>
                <w:rFonts w:ascii="Cambria" w:eastAsia="Calibri" w:hAnsi="Cambria" w:cs="Calibri"/>
              </w:rPr>
              <w:t>50</w:t>
            </w:r>
            <w:r>
              <w:rPr>
                <w:rFonts w:ascii="Cambria" w:eastAsia="Calibri" w:hAnsi="Cambria" w:cs="Calibri"/>
              </w:rPr>
              <w:t xml:space="preserve"> %</w:t>
            </w:r>
          </w:p>
        </w:tc>
      </w:tr>
      <w:tr w:rsidR="00D65E83" w:rsidRPr="00A62FBD" w14:paraId="74210DB9" w14:textId="77777777" w:rsidTr="00D7697C">
        <w:tc>
          <w:tcPr>
            <w:tcW w:w="2520" w:type="dxa"/>
            <w:vMerge/>
            <w:tcBorders>
              <w:left w:val="single" w:sz="8" w:space="0" w:color="000000"/>
              <w:right w:val="single" w:sz="8" w:space="0" w:color="000000"/>
            </w:tcBorders>
            <w:vAlign w:val="center"/>
            <w:hideMark/>
          </w:tcPr>
          <w:p w14:paraId="6036BBB9" w14:textId="77777777" w:rsidR="00D65E83" w:rsidRPr="00A62FBD" w:rsidRDefault="00D65E83" w:rsidP="00D65E83">
            <w:pPr>
              <w:pStyle w:val="NoSpacing"/>
              <w:rPr>
                <w:rFonts w:ascii="Cambria" w:hAnsi="Cambria" w:cs="Calibri"/>
              </w:rPr>
            </w:pPr>
          </w:p>
        </w:tc>
        <w:tc>
          <w:tcPr>
            <w:tcW w:w="3168"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89A0186" w14:textId="2C22DA4E" w:rsidR="00D65E83" w:rsidRPr="00A62FBD" w:rsidRDefault="00D65E83" w:rsidP="00D65E83">
            <w:pPr>
              <w:rPr>
                <w:rFonts w:ascii="Cambria" w:eastAsia="Calibri" w:hAnsi="Cambria" w:cs="Calibri"/>
              </w:rPr>
            </w:pPr>
            <w:r>
              <w:rPr>
                <w:rFonts w:ascii="Cambria" w:eastAsia="Calibri" w:hAnsi="Cambria" w:cs="Calibri"/>
              </w:rPr>
              <w:t>Totale</w:t>
            </w:r>
          </w:p>
        </w:tc>
        <w:tc>
          <w:tcPr>
            <w:tcW w:w="66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7397D45" w14:textId="77777777" w:rsidR="00D65E83" w:rsidRPr="00A62FBD" w:rsidRDefault="00D65E83" w:rsidP="00D65E83">
            <w:pPr>
              <w:jc w:val="center"/>
              <w:rPr>
                <w:rFonts w:ascii="Cambria" w:eastAsia="Calibri" w:hAnsi="Cambria" w:cs="Calibri"/>
              </w:rPr>
            </w:pPr>
            <w:r>
              <w:rPr>
                <w:rFonts w:ascii="Cambria" w:eastAsia="Calibri" w:hAnsi="Cambria" w:cs="Calibri"/>
              </w:rPr>
              <w:t>90</w:t>
            </w:r>
          </w:p>
        </w:tc>
        <w:tc>
          <w:tcPr>
            <w:tcW w:w="92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387A932" w14:textId="77777777" w:rsidR="00D65E83" w:rsidRPr="00A62FBD" w:rsidRDefault="00D65E83" w:rsidP="00D65E83">
            <w:pPr>
              <w:jc w:val="center"/>
              <w:rPr>
                <w:rFonts w:ascii="Cambria" w:eastAsia="Calibri" w:hAnsi="Cambria" w:cs="Calibri"/>
              </w:rPr>
            </w:pPr>
            <w:r w:rsidRPr="00A62FBD">
              <w:rPr>
                <w:rFonts w:ascii="Cambria" w:eastAsia="Calibri" w:hAnsi="Cambria" w:cs="Calibri"/>
              </w:rPr>
              <w:t>3</w:t>
            </w:r>
          </w:p>
        </w:tc>
        <w:tc>
          <w:tcPr>
            <w:tcW w:w="208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6729093" w14:textId="77777777" w:rsidR="00D65E83" w:rsidRPr="00A62FBD" w:rsidRDefault="00D65E83" w:rsidP="00D65E83">
            <w:pPr>
              <w:pStyle w:val="NoSpacing"/>
              <w:jc w:val="center"/>
              <w:rPr>
                <w:rFonts w:ascii="Cambria" w:hAnsi="Cambria" w:cs="Calibri"/>
              </w:rPr>
            </w:pPr>
            <w:r w:rsidRPr="00A62FBD">
              <w:rPr>
                <w:rFonts w:ascii="Cambria" w:hAnsi="Cambria" w:cs="Calibri"/>
              </w:rPr>
              <w:t>100</w:t>
            </w:r>
            <w:r>
              <w:rPr>
                <w:rFonts w:ascii="Cambria" w:hAnsi="Cambria" w:cs="Calibri"/>
              </w:rPr>
              <w:t xml:space="preserve"> %</w:t>
            </w:r>
          </w:p>
        </w:tc>
      </w:tr>
      <w:tr w:rsidR="00D65E83" w:rsidRPr="004131DB" w14:paraId="1B2EAF6A" w14:textId="77777777" w:rsidTr="003943DE">
        <w:tc>
          <w:tcPr>
            <w:tcW w:w="2520" w:type="dxa"/>
            <w:vMerge/>
            <w:tcBorders>
              <w:top w:val="single" w:sz="8" w:space="0" w:color="000000"/>
              <w:left w:val="single" w:sz="8" w:space="0" w:color="000000"/>
              <w:bottom w:val="single" w:sz="8" w:space="0" w:color="000000"/>
              <w:right w:val="single" w:sz="8" w:space="0" w:color="000000"/>
            </w:tcBorders>
            <w:shd w:val="clear" w:color="auto" w:fill="F3F3F3"/>
            <w:vAlign w:val="center"/>
          </w:tcPr>
          <w:p w14:paraId="3318667F" w14:textId="77777777" w:rsidR="00D65E83" w:rsidRPr="00A62FBD" w:rsidRDefault="00D65E83" w:rsidP="00D65E83">
            <w:pPr>
              <w:pStyle w:val="NoSpacing"/>
              <w:rPr>
                <w:rFonts w:ascii="Cambria" w:hAnsi="Cambria" w:cs="Calibri"/>
              </w:rPr>
            </w:pPr>
          </w:p>
        </w:tc>
        <w:tc>
          <w:tcPr>
            <w:tcW w:w="6834"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5544E827" w14:textId="6A74662F" w:rsidR="00D65E83" w:rsidRPr="00D65E83" w:rsidRDefault="00D65E83" w:rsidP="00D65E83">
            <w:pPr>
              <w:pStyle w:val="NoSpacing"/>
              <w:rPr>
                <w:rFonts w:ascii="Cambria" w:hAnsi="Cambria" w:cs="Calibri"/>
                <w:bCs/>
              </w:rPr>
            </w:pPr>
            <w:proofErr w:type="spellStart"/>
            <w:r w:rsidRPr="00D65E83">
              <w:rPr>
                <w:rFonts w:ascii="Cambria" w:hAnsi="Cambria" w:cs="Calibri"/>
                <w:bCs/>
              </w:rPr>
              <w:t>Ulteriori</w:t>
            </w:r>
            <w:proofErr w:type="spellEnd"/>
            <w:r w:rsidRPr="00D65E83">
              <w:rPr>
                <w:rFonts w:ascii="Cambria" w:hAnsi="Cambria" w:cs="Calibri"/>
                <w:bCs/>
              </w:rPr>
              <w:t xml:space="preserve"> </w:t>
            </w:r>
            <w:proofErr w:type="spellStart"/>
            <w:r>
              <w:rPr>
                <w:rFonts w:ascii="Cambria" w:hAnsi="Cambria" w:cs="Calibri"/>
                <w:bCs/>
              </w:rPr>
              <w:t>informazioni</w:t>
            </w:r>
            <w:proofErr w:type="spellEnd"/>
            <w:r w:rsidRPr="00D65E83">
              <w:rPr>
                <w:rFonts w:ascii="Cambria" w:hAnsi="Cambria" w:cs="Calibri"/>
                <w:bCs/>
              </w:rPr>
              <w:t xml:space="preserve"> (</w:t>
            </w:r>
            <w:proofErr w:type="spellStart"/>
            <w:r w:rsidRPr="00D65E83">
              <w:rPr>
                <w:rFonts w:ascii="Cambria" w:hAnsi="Cambria" w:cs="Calibri"/>
                <w:bCs/>
              </w:rPr>
              <w:t>criteri</w:t>
            </w:r>
            <w:proofErr w:type="spellEnd"/>
            <w:r w:rsidRPr="00D65E83">
              <w:rPr>
                <w:rFonts w:ascii="Cambria" w:hAnsi="Cambria" w:cs="Calibri"/>
                <w:bCs/>
              </w:rPr>
              <w:t xml:space="preserve"> di </w:t>
            </w:r>
            <w:proofErr w:type="spellStart"/>
            <w:r w:rsidRPr="00D65E83">
              <w:rPr>
                <w:rFonts w:ascii="Cambria" w:hAnsi="Cambria" w:cs="Calibri"/>
                <w:bCs/>
              </w:rPr>
              <w:t>valutazione</w:t>
            </w:r>
            <w:proofErr w:type="spellEnd"/>
            <w:r w:rsidRPr="00D65E83">
              <w:rPr>
                <w:rFonts w:ascii="Cambria" w:hAnsi="Cambria" w:cs="Calibri"/>
                <w:bCs/>
              </w:rPr>
              <w:t>):</w:t>
            </w:r>
          </w:p>
          <w:p w14:paraId="6C1921B3" w14:textId="4F8B1355" w:rsidR="00D65E83" w:rsidRPr="004131DB" w:rsidRDefault="00D65E83" w:rsidP="00D65E83">
            <w:pPr>
              <w:pStyle w:val="NoSpacing"/>
              <w:rPr>
                <w:rFonts w:ascii="Cambria" w:hAnsi="Cambria" w:cs="Calibri"/>
                <w:bCs/>
              </w:rPr>
            </w:pPr>
            <w:proofErr w:type="spellStart"/>
            <w:r w:rsidRPr="00D65E83">
              <w:rPr>
                <w:rFonts w:ascii="Cambria" w:hAnsi="Cambria" w:cs="Calibri"/>
                <w:bCs/>
              </w:rPr>
              <w:t>Gli</w:t>
            </w:r>
            <w:proofErr w:type="spellEnd"/>
            <w:r w:rsidRPr="00D65E83">
              <w:rPr>
                <w:rFonts w:ascii="Cambria" w:hAnsi="Cambria" w:cs="Calibri"/>
                <w:bCs/>
              </w:rPr>
              <w:t xml:space="preserve"> studenti </w:t>
            </w:r>
            <w:proofErr w:type="spellStart"/>
            <w:r w:rsidRPr="00D65E83">
              <w:rPr>
                <w:rFonts w:ascii="Cambria" w:hAnsi="Cambria" w:cs="Calibri"/>
                <w:bCs/>
              </w:rPr>
              <w:t>sono</w:t>
            </w:r>
            <w:proofErr w:type="spellEnd"/>
            <w:r w:rsidRPr="00D65E83">
              <w:rPr>
                <w:rFonts w:ascii="Cambria" w:hAnsi="Cambria" w:cs="Calibri"/>
                <w:bCs/>
              </w:rPr>
              <w:t xml:space="preserve"> </w:t>
            </w:r>
            <w:proofErr w:type="spellStart"/>
            <w:r w:rsidRPr="00D65E83">
              <w:rPr>
                <w:rFonts w:ascii="Cambria" w:hAnsi="Cambria" w:cs="Calibri"/>
                <w:bCs/>
              </w:rPr>
              <w:t>tenuti</w:t>
            </w:r>
            <w:proofErr w:type="spellEnd"/>
            <w:r w:rsidRPr="00D65E83">
              <w:rPr>
                <w:rFonts w:ascii="Cambria" w:hAnsi="Cambria" w:cs="Calibri"/>
                <w:bCs/>
              </w:rPr>
              <w:t xml:space="preserve"> a </w:t>
            </w:r>
            <w:proofErr w:type="spellStart"/>
            <w:r w:rsidRPr="00D65E83">
              <w:rPr>
                <w:rFonts w:ascii="Cambria" w:hAnsi="Cambria" w:cs="Calibri"/>
                <w:bCs/>
              </w:rPr>
              <w:t>partecipare</w:t>
            </w:r>
            <w:proofErr w:type="spellEnd"/>
            <w:r w:rsidRPr="00D65E83">
              <w:rPr>
                <w:rFonts w:ascii="Cambria" w:hAnsi="Cambria" w:cs="Calibri"/>
                <w:bCs/>
              </w:rPr>
              <w:t xml:space="preserve"> </w:t>
            </w:r>
            <w:proofErr w:type="spellStart"/>
            <w:r w:rsidRPr="00D65E83">
              <w:rPr>
                <w:rFonts w:ascii="Cambria" w:hAnsi="Cambria" w:cs="Calibri"/>
                <w:bCs/>
              </w:rPr>
              <w:t>attivamente</w:t>
            </w:r>
            <w:proofErr w:type="spellEnd"/>
            <w:r w:rsidRPr="00D65E83">
              <w:rPr>
                <w:rFonts w:ascii="Cambria" w:hAnsi="Cambria" w:cs="Calibri"/>
                <w:bCs/>
              </w:rPr>
              <w:t xml:space="preserve"> </w:t>
            </w:r>
            <w:proofErr w:type="spellStart"/>
            <w:r w:rsidRPr="00D65E83">
              <w:rPr>
                <w:rFonts w:ascii="Cambria" w:hAnsi="Cambria" w:cs="Calibri"/>
                <w:bCs/>
              </w:rPr>
              <w:t>alle</w:t>
            </w:r>
            <w:proofErr w:type="spellEnd"/>
            <w:r w:rsidRPr="00D65E83">
              <w:rPr>
                <w:rFonts w:ascii="Cambria" w:hAnsi="Cambria" w:cs="Calibri"/>
                <w:bCs/>
              </w:rPr>
              <w:t xml:space="preserve"> </w:t>
            </w:r>
            <w:proofErr w:type="spellStart"/>
            <w:r w:rsidRPr="00D65E83">
              <w:rPr>
                <w:rFonts w:ascii="Cambria" w:hAnsi="Cambria" w:cs="Calibri"/>
                <w:bCs/>
              </w:rPr>
              <w:t>esercitazioni</w:t>
            </w:r>
            <w:proofErr w:type="spellEnd"/>
            <w:r w:rsidRPr="00D65E83">
              <w:rPr>
                <w:rFonts w:ascii="Cambria" w:hAnsi="Cambria" w:cs="Calibri"/>
                <w:bCs/>
              </w:rPr>
              <w:t xml:space="preserve"> </w:t>
            </w:r>
            <w:proofErr w:type="spellStart"/>
            <w:r w:rsidRPr="00D65E83">
              <w:rPr>
                <w:rFonts w:ascii="Cambria" w:hAnsi="Cambria" w:cs="Calibri"/>
                <w:bCs/>
              </w:rPr>
              <w:t>durante</w:t>
            </w:r>
            <w:proofErr w:type="spellEnd"/>
            <w:r w:rsidRPr="00D65E83">
              <w:rPr>
                <w:rFonts w:ascii="Cambria" w:hAnsi="Cambria" w:cs="Calibri"/>
                <w:bCs/>
              </w:rPr>
              <w:t xml:space="preserve"> </w:t>
            </w:r>
            <w:proofErr w:type="spellStart"/>
            <w:r w:rsidRPr="00D65E83">
              <w:rPr>
                <w:rFonts w:ascii="Cambria" w:hAnsi="Cambria" w:cs="Calibri"/>
                <w:bCs/>
              </w:rPr>
              <w:t>le</w:t>
            </w:r>
            <w:proofErr w:type="spellEnd"/>
            <w:r w:rsidRPr="00D65E83">
              <w:rPr>
                <w:rFonts w:ascii="Cambria" w:hAnsi="Cambria" w:cs="Calibri"/>
                <w:bCs/>
              </w:rPr>
              <w:t xml:space="preserve"> </w:t>
            </w:r>
            <w:proofErr w:type="spellStart"/>
            <w:r w:rsidRPr="00D65E83">
              <w:rPr>
                <w:rFonts w:ascii="Cambria" w:hAnsi="Cambria" w:cs="Calibri"/>
                <w:bCs/>
              </w:rPr>
              <w:t>quali</w:t>
            </w:r>
            <w:proofErr w:type="spellEnd"/>
            <w:r w:rsidRPr="00D65E83">
              <w:rPr>
                <w:rFonts w:ascii="Cambria" w:hAnsi="Cambria" w:cs="Calibri"/>
                <w:bCs/>
              </w:rPr>
              <w:t xml:space="preserve"> </w:t>
            </w:r>
            <w:proofErr w:type="spellStart"/>
            <w:r w:rsidRPr="00D65E83">
              <w:rPr>
                <w:rFonts w:ascii="Cambria" w:hAnsi="Cambria" w:cs="Calibri"/>
                <w:bCs/>
              </w:rPr>
              <w:t>lavoreranno</w:t>
            </w:r>
            <w:proofErr w:type="spellEnd"/>
            <w:r w:rsidRPr="00D65E83">
              <w:rPr>
                <w:rFonts w:ascii="Cambria" w:hAnsi="Cambria" w:cs="Calibri"/>
                <w:bCs/>
              </w:rPr>
              <w:t xml:space="preserve"> </w:t>
            </w:r>
            <w:proofErr w:type="spellStart"/>
            <w:r w:rsidRPr="00D65E83">
              <w:rPr>
                <w:rFonts w:ascii="Cambria" w:hAnsi="Cambria" w:cs="Calibri"/>
                <w:bCs/>
              </w:rPr>
              <w:t>in</w:t>
            </w:r>
            <w:proofErr w:type="spellEnd"/>
            <w:r w:rsidRPr="00D65E83">
              <w:rPr>
                <w:rFonts w:ascii="Cambria" w:hAnsi="Cambria" w:cs="Calibri"/>
                <w:bCs/>
              </w:rPr>
              <w:t xml:space="preserve"> </w:t>
            </w:r>
            <w:proofErr w:type="spellStart"/>
            <w:r w:rsidRPr="00D65E83">
              <w:rPr>
                <w:rFonts w:ascii="Cambria" w:hAnsi="Cambria" w:cs="Calibri"/>
                <w:bCs/>
              </w:rPr>
              <w:t>gruppo</w:t>
            </w:r>
            <w:proofErr w:type="spellEnd"/>
            <w:r w:rsidRPr="00D65E83">
              <w:rPr>
                <w:rFonts w:ascii="Cambria" w:hAnsi="Cambria" w:cs="Calibri"/>
                <w:bCs/>
              </w:rPr>
              <w:t xml:space="preserve"> su </w:t>
            </w:r>
            <w:proofErr w:type="spellStart"/>
            <w:r w:rsidRPr="00D65E83">
              <w:rPr>
                <w:rFonts w:ascii="Cambria" w:hAnsi="Cambria" w:cs="Calibri"/>
                <w:bCs/>
              </w:rPr>
              <w:t>proposte</w:t>
            </w:r>
            <w:proofErr w:type="spellEnd"/>
            <w:r w:rsidRPr="00D65E83">
              <w:rPr>
                <w:rFonts w:ascii="Cambria" w:hAnsi="Cambria" w:cs="Calibri"/>
                <w:bCs/>
              </w:rPr>
              <w:t xml:space="preserve"> di </w:t>
            </w:r>
            <w:proofErr w:type="spellStart"/>
            <w:r w:rsidRPr="00D65E83">
              <w:rPr>
                <w:rFonts w:ascii="Cambria" w:hAnsi="Cambria" w:cs="Calibri"/>
                <w:bCs/>
              </w:rPr>
              <w:t>progetto</w:t>
            </w:r>
            <w:proofErr w:type="spellEnd"/>
            <w:r w:rsidRPr="00D65E83">
              <w:rPr>
                <w:rFonts w:ascii="Cambria" w:hAnsi="Cambria" w:cs="Calibri"/>
                <w:bCs/>
              </w:rPr>
              <w:t xml:space="preserve"> </w:t>
            </w:r>
            <w:proofErr w:type="spellStart"/>
            <w:r w:rsidRPr="00D65E83">
              <w:rPr>
                <w:rFonts w:ascii="Cambria" w:hAnsi="Cambria" w:cs="Calibri"/>
                <w:bCs/>
              </w:rPr>
              <w:t>che</w:t>
            </w:r>
            <w:proofErr w:type="spellEnd"/>
            <w:r w:rsidRPr="00D65E83">
              <w:rPr>
                <w:rFonts w:ascii="Cambria" w:hAnsi="Cambria" w:cs="Calibri"/>
                <w:bCs/>
              </w:rPr>
              <w:t xml:space="preserve"> </w:t>
            </w:r>
            <w:proofErr w:type="spellStart"/>
            <w:r w:rsidRPr="00D65E83">
              <w:rPr>
                <w:rFonts w:ascii="Cambria" w:hAnsi="Cambria" w:cs="Calibri"/>
                <w:bCs/>
              </w:rPr>
              <w:t>costituiranno</w:t>
            </w:r>
            <w:proofErr w:type="spellEnd"/>
            <w:r w:rsidRPr="00D65E83">
              <w:rPr>
                <w:rFonts w:ascii="Cambria" w:hAnsi="Cambria" w:cs="Calibri"/>
                <w:bCs/>
              </w:rPr>
              <w:t xml:space="preserve"> la base per </w:t>
            </w:r>
            <w:proofErr w:type="spellStart"/>
            <w:r w:rsidRPr="00D65E83">
              <w:rPr>
                <w:rFonts w:ascii="Cambria" w:hAnsi="Cambria" w:cs="Calibri"/>
                <w:bCs/>
              </w:rPr>
              <w:t>l'esame</w:t>
            </w:r>
            <w:proofErr w:type="spellEnd"/>
            <w:r w:rsidRPr="00D65E83">
              <w:rPr>
                <w:rFonts w:ascii="Cambria" w:hAnsi="Cambria" w:cs="Calibri"/>
                <w:bCs/>
              </w:rPr>
              <w:t>.</w:t>
            </w:r>
          </w:p>
        </w:tc>
      </w:tr>
      <w:tr w:rsidR="00D65E83" w:rsidRPr="00A62FBD" w14:paraId="25CC6973" w14:textId="77777777" w:rsidTr="00D65E83">
        <w:trPr>
          <w:trHeight w:val="1771"/>
        </w:trPr>
        <w:tc>
          <w:tcPr>
            <w:tcW w:w="252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90C31D3" w14:textId="0CE45A57" w:rsidR="00D65E83" w:rsidRPr="00A62FBD" w:rsidRDefault="00D65E83" w:rsidP="00D65E83">
            <w:pPr>
              <w:pStyle w:val="NoSpacing"/>
              <w:rPr>
                <w:rFonts w:ascii="Cambria" w:hAnsi="Cambria" w:cs="Calibri"/>
              </w:rPr>
            </w:pPr>
            <w:r w:rsidRPr="00D65E83">
              <w:rPr>
                <w:rFonts w:ascii="Cambria" w:hAnsi="Cambria" w:cs="Calibri"/>
                <w:lang w:val="it-IT"/>
              </w:rPr>
              <w:t>Obblighi degli studenti</w:t>
            </w:r>
          </w:p>
        </w:tc>
        <w:tc>
          <w:tcPr>
            <w:tcW w:w="6834"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8AF6FDC" w14:textId="77777777" w:rsidR="00D65E83" w:rsidRPr="00D65E83" w:rsidRDefault="00D65E83" w:rsidP="00D65E83">
            <w:pPr>
              <w:suppressAutoHyphens/>
              <w:snapToGrid w:val="0"/>
              <w:spacing w:after="0" w:line="240" w:lineRule="auto"/>
              <w:rPr>
                <w:rFonts w:ascii="Cambria" w:hAnsi="Cambria" w:cs="Calibri"/>
              </w:rPr>
            </w:pPr>
            <w:r w:rsidRPr="00D65E83">
              <w:rPr>
                <w:rFonts w:ascii="Cambria" w:hAnsi="Cambria" w:cs="Calibri"/>
                <w:lang w:val="it-IT"/>
              </w:rPr>
              <w:t>Per superare l’insegnamento, lo studente/la studentessa deve:</w:t>
            </w:r>
          </w:p>
          <w:p w14:paraId="7B026B56" w14:textId="66E512D4" w:rsidR="00D65E83" w:rsidRPr="00D65E83" w:rsidRDefault="00D65E83" w:rsidP="00D65E83">
            <w:pPr>
              <w:suppressAutoHyphens/>
              <w:snapToGrid w:val="0"/>
              <w:spacing w:after="0" w:line="240" w:lineRule="auto"/>
              <w:rPr>
                <w:rFonts w:ascii="Cambria" w:hAnsi="Cambria" w:cs="Calibri"/>
              </w:rPr>
            </w:pPr>
            <w:r w:rsidRPr="00D65E83">
              <w:rPr>
                <w:rFonts w:ascii="Cambria" w:hAnsi="Cambria" w:cs="Calibri"/>
              </w:rPr>
              <w:t xml:space="preserve">1. </w:t>
            </w:r>
            <w:proofErr w:type="spellStart"/>
            <w:r w:rsidRPr="00D65E83">
              <w:rPr>
                <w:rFonts w:ascii="Cambria" w:hAnsi="Cambria" w:cs="Calibri"/>
              </w:rPr>
              <w:t>frequentare</w:t>
            </w:r>
            <w:proofErr w:type="spellEnd"/>
            <w:r w:rsidRPr="00D65E83">
              <w:rPr>
                <w:rFonts w:ascii="Cambria" w:hAnsi="Cambria" w:cs="Calibri"/>
              </w:rPr>
              <w:t xml:space="preserve"> </w:t>
            </w:r>
            <w:proofErr w:type="spellStart"/>
            <w:r w:rsidRPr="00D65E83">
              <w:rPr>
                <w:rFonts w:ascii="Cambria" w:hAnsi="Cambria" w:cs="Calibri"/>
              </w:rPr>
              <w:t>le</w:t>
            </w:r>
            <w:proofErr w:type="spellEnd"/>
            <w:r w:rsidRPr="00D65E83">
              <w:rPr>
                <w:rFonts w:ascii="Cambria" w:hAnsi="Cambria" w:cs="Calibri"/>
              </w:rPr>
              <w:t xml:space="preserve"> </w:t>
            </w:r>
            <w:proofErr w:type="spellStart"/>
            <w:r w:rsidRPr="00D65E83">
              <w:rPr>
                <w:rFonts w:ascii="Cambria" w:hAnsi="Cambria" w:cs="Calibri"/>
              </w:rPr>
              <w:t>lezioni</w:t>
            </w:r>
            <w:proofErr w:type="spellEnd"/>
            <w:r w:rsidRPr="00D65E83">
              <w:rPr>
                <w:rFonts w:ascii="Cambria" w:hAnsi="Cambria" w:cs="Calibri"/>
              </w:rPr>
              <w:t xml:space="preserve"> </w:t>
            </w:r>
            <w:proofErr w:type="spellStart"/>
            <w:r>
              <w:rPr>
                <w:rFonts w:ascii="Cambria" w:hAnsi="Cambria" w:cs="Calibri"/>
              </w:rPr>
              <w:t>ed</w:t>
            </w:r>
            <w:proofErr w:type="spellEnd"/>
            <w:r>
              <w:rPr>
                <w:rFonts w:ascii="Cambria" w:hAnsi="Cambria" w:cs="Calibri"/>
              </w:rPr>
              <w:t xml:space="preserve"> </w:t>
            </w:r>
            <w:proofErr w:type="spellStart"/>
            <w:r>
              <w:rPr>
                <w:rFonts w:ascii="Cambria" w:hAnsi="Cambria" w:cs="Calibri"/>
              </w:rPr>
              <w:t>essere</w:t>
            </w:r>
            <w:proofErr w:type="spellEnd"/>
            <w:r>
              <w:rPr>
                <w:rFonts w:ascii="Cambria" w:hAnsi="Cambria" w:cs="Calibri"/>
              </w:rPr>
              <w:t xml:space="preserve"> </w:t>
            </w:r>
            <w:proofErr w:type="spellStart"/>
            <w:r>
              <w:rPr>
                <w:rFonts w:ascii="Cambria" w:hAnsi="Cambria" w:cs="Calibri"/>
              </w:rPr>
              <w:t>attivi</w:t>
            </w:r>
            <w:proofErr w:type="spellEnd"/>
            <w:r>
              <w:rPr>
                <w:rFonts w:ascii="Cambria" w:hAnsi="Cambria" w:cs="Calibri"/>
              </w:rPr>
              <w:t xml:space="preserve"> </w:t>
            </w:r>
            <w:r w:rsidRPr="00D65E83">
              <w:rPr>
                <w:rFonts w:ascii="Cambria" w:hAnsi="Cambria" w:cs="Calibri"/>
              </w:rPr>
              <w:t>(</w:t>
            </w:r>
            <w:proofErr w:type="spellStart"/>
            <w:r w:rsidRPr="00D65E83">
              <w:rPr>
                <w:rFonts w:ascii="Cambria" w:hAnsi="Cambria" w:cs="Calibri"/>
              </w:rPr>
              <w:t>sono</w:t>
            </w:r>
            <w:proofErr w:type="spellEnd"/>
            <w:r w:rsidRPr="00D65E83">
              <w:rPr>
                <w:rFonts w:ascii="Cambria" w:hAnsi="Cambria" w:cs="Calibri"/>
              </w:rPr>
              <w:t xml:space="preserve"> </w:t>
            </w:r>
            <w:proofErr w:type="spellStart"/>
            <w:r w:rsidRPr="00D65E83">
              <w:rPr>
                <w:rFonts w:ascii="Cambria" w:hAnsi="Cambria" w:cs="Calibri"/>
              </w:rPr>
              <w:t>tollerate</w:t>
            </w:r>
            <w:proofErr w:type="spellEnd"/>
            <w:r w:rsidRPr="00D65E83">
              <w:rPr>
                <w:rFonts w:ascii="Cambria" w:hAnsi="Cambria" w:cs="Calibri"/>
              </w:rPr>
              <w:t xml:space="preserve"> </w:t>
            </w:r>
            <w:proofErr w:type="spellStart"/>
            <w:r w:rsidRPr="00D65E83">
              <w:rPr>
                <w:rFonts w:ascii="Cambria" w:hAnsi="Cambria" w:cs="Calibri"/>
              </w:rPr>
              <w:t>assenze</w:t>
            </w:r>
            <w:proofErr w:type="spellEnd"/>
            <w:r w:rsidRPr="00D65E83">
              <w:rPr>
                <w:rFonts w:ascii="Cambria" w:hAnsi="Cambria" w:cs="Calibri"/>
              </w:rPr>
              <w:t xml:space="preserve"> del 30%)</w:t>
            </w:r>
          </w:p>
          <w:p w14:paraId="26DCCBD0" w14:textId="77777777" w:rsidR="00D65E83" w:rsidRPr="00D65E83" w:rsidRDefault="00D65E83" w:rsidP="00D65E83">
            <w:pPr>
              <w:suppressAutoHyphens/>
              <w:snapToGrid w:val="0"/>
              <w:spacing w:after="0" w:line="240" w:lineRule="auto"/>
              <w:rPr>
                <w:rFonts w:ascii="Cambria" w:hAnsi="Cambria" w:cs="Calibri"/>
              </w:rPr>
            </w:pPr>
            <w:r w:rsidRPr="00D65E83">
              <w:rPr>
                <w:rFonts w:ascii="Cambria" w:hAnsi="Cambria" w:cs="Calibri"/>
              </w:rPr>
              <w:t xml:space="preserve">2. </w:t>
            </w:r>
            <w:proofErr w:type="spellStart"/>
            <w:r w:rsidRPr="00D65E83">
              <w:rPr>
                <w:rFonts w:ascii="Cambria" w:hAnsi="Cambria" w:cs="Calibri"/>
              </w:rPr>
              <w:t>partecipare</w:t>
            </w:r>
            <w:proofErr w:type="spellEnd"/>
            <w:r w:rsidRPr="00D65E83">
              <w:rPr>
                <w:rFonts w:ascii="Cambria" w:hAnsi="Cambria" w:cs="Calibri"/>
              </w:rPr>
              <w:t xml:space="preserve"> </w:t>
            </w:r>
            <w:proofErr w:type="spellStart"/>
            <w:r w:rsidRPr="00D65E83">
              <w:rPr>
                <w:rFonts w:ascii="Cambria" w:hAnsi="Cambria" w:cs="Calibri"/>
              </w:rPr>
              <w:t>attivamente</w:t>
            </w:r>
            <w:proofErr w:type="spellEnd"/>
            <w:r w:rsidRPr="00D65E83">
              <w:rPr>
                <w:rFonts w:ascii="Cambria" w:hAnsi="Cambria" w:cs="Calibri"/>
              </w:rPr>
              <w:t xml:space="preserve"> </w:t>
            </w:r>
            <w:proofErr w:type="spellStart"/>
            <w:r w:rsidRPr="00D65E83">
              <w:rPr>
                <w:rFonts w:ascii="Cambria" w:hAnsi="Cambria" w:cs="Calibri"/>
              </w:rPr>
              <w:t>al</w:t>
            </w:r>
            <w:proofErr w:type="spellEnd"/>
            <w:r w:rsidRPr="00D65E83">
              <w:rPr>
                <w:rFonts w:ascii="Cambria" w:hAnsi="Cambria" w:cs="Calibri"/>
              </w:rPr>
              <w:t xml:space="preserve"> </w:t>
            </w:r>
            <w:proofErr w:type="spellStart"/>
            <w:r w:rsidRPr="00D65E83">
              <w:rPr>
                <w:rFonts w:ascii="Cambria" w:hAnsi="Cambria" w:cs="Calibri"/>
              </w:rPr>
              <w:t>processo</w:t>
            </w:r>
            <w:proofErr w:type="spellEnd"/>
            <w:r w:rsidRPr="00D65E83">
              <w:rPr>
                <w:rFonts w:ascii="Cambria" w:hAnsi="Cambria" w:cs="Calibri"/>
              </w:rPr>
              <w:t xml:space="preserve"> </w:t>
            </w:r>
            <w:proofErr w:type="spellStart"/>
            <w:r w:rsidRPr="00D65E83">
              <w:rPr>
                <w:rFonts w:ascii="Cambria" w:hAnsi="Cambria" w:cs="Calibri"/>
              </w:rPr>
              <w:t>didattico</w:t>
            </w:r>
            <w:proofErr w:type="spellEnd"/>
            <w:r w:rsidRPr="00D65E83">
              <w:rPr>
                <w:rFonts w:ascii="Cambria" w:hAnsi="Cambria" w:cs="Calibri"/>
              </w:rPr>
              <w:t xml:space="preserve">, </w:t>
            </w:r>
            <w:proofErr w:type="spellStart"/>
            <w:r w:rsidRPr="00D65E83">
              <w:rPr>
                <w:rFonts w:ascii="Cambria" w:hAnsi="Cambria" w:cs="Calibri"/>
              </w:rPr>
              <w:t>in</w:t>
            </w:r>
            <w:proofErr w:type="spellEnd"/>
            <w:r w:rsidRPr="00D65E83">
              <w:rPr>
                <w:rFonts w:ascii="Cambria" w:hAnsi="Cambria" w:cs="Calibri"/>
              </w:rPr>
              <w:t xml:space="preserve"> </w:t>
            </w:r>
            <w:proofErr w:type="spellStart"/>
            <w:r w:rsidRPr="00D65E83">
              <w:rPr>
                <w:rFonts w:ascii="Cambria" w:hAnsi="Cambria" w:cs="Calibri"/>
              </w:rPr>
              <w:t>particolare</w:t>
            </w:r>
            <w:proofErr w:type="spellEnd"/>
            <w:r w:rsidRPr="00D65E83">
              <w:rPr>
                <w:rFonts w:ascii="Cambria" w:hAnsi="Cambria" w:cs="Calibri"/>
              </w:rPr>
              <w:t xml:space="preserve"> </w:t>
            </w:r>
            <w:proofErr w:type="spellStart"/>
            <w:r w:rsidRPr="00D65E83">
              <w:rPr>
                <w:rFonts w:ascii="Cambria" w:hAnsi="Cambria" w:cs="Calibri"/>
              </w:rPr>
              <w:t>alle</w:t>
            </w:r>
            <w:proofErr w:type="spellEnd"/>
            <w:r w:rsidRPr="00D65E83">
              <w:rPr>
                <w:rFonts w:ascii="Cambria" w:hAnsi="Cambria" w:cs="Calibri"/>
              </w:rPr>
              <w:t xml:space="preserve"> </w:t>
            </w:r>
            <w:proofErr w:type="spellStart"/>
            <w:r w:rsidRPr="00D65E83">
              <w:rPr>
                <w:rFonts w:ascii="Cambria" w:hAnsi="Cambria" w:cs="Calibri"/>
              </w:rPr>
              <w:t>esercitazioni</w:t>
            </w:r>
            <w:proofErr w:type="spellEnd"/>
            <w:r w:rsidRPr="00D65E83">
              <w:rPr>
                <w:rFonts w:ascii="Cambria" w:hAnsi="Cambria" w:cs="Calibri"/>
              </w:rPr>
              <w:t xml:space="preserve">, </w:t>
            </w:r>
            <w:proofErr w:type="spellStart"/>
            <w:r w:rsidRPr="00D65E83">
              <w:rPr>
                <w:rFonts w:ascii="Cambria" w:hAnsi="Cambria" w:cs="Calibri"/>
              </w:rPr>
              <w:t>con</w:t>
            </w:r>
            <w:proofErr w:type="spellEnd"/>
            <w:r w:rsidRPr="00D65E83">
              <w:rPr>
                <w:rFonts w:ascii="Cambria" w:hAnsi="Cambria" w:cs="Calibri"/>
              </w:rPr>
              <w:t xml:space="preserve"> </w:t>
            </w:r>
            <w:proofErr w:type="spellStart"/>
            <w:r w:rsidRPr="00D65E83">
              <w:rPr>
                <w:rFonts w:ascii="Cambria" w:hAnsi="Cambria" w:cs="Calibri"/>
              </w:rPr>
              <w:t>commenti</w:t>
            </w:r>
            <w:proofErr w:type="spellEnd"/>
            <w:r w:rsidRPr="00D65E83">
              <w:rPr>
                <w:rFonts w:ascii="Cambria" w:hAnsi="Cambria" w:cs="Calibri"/>
              </w:rPr>
              <w:t xml:space="preserve"> e </w:t>
            </w:r>
            <w:proofErr w:type="spellStart"/>
            <w:r w:rsidRPr="00D65E83">
              <w:rPr>
                <w:rFonts w:ascii="Cambria" w:hAnsi="Cambria" w:cs="Calibri"/>
              </w:rPr>
              <w:t>suggerimenti</w:t>
            </w:r>
            <w:proofErr w:type="spellEnd"/>
          </w:p>
          <w:p w14:paraId="7F83B0EB" w14:textId="77777777" w:rsidR="00D65E83" w:rsidRPr="00D65E83" w:rsidRDefault="00D65E83" w:rsidP="00D65E83">
            <w:pPr>
              <w:suppressAutoHyphens/>
              <w:snapToGrid w:val="0"/>
              <w:spacing w:after="0" w:line="240" w:lineRule="auto"/>
              <w:rPr>
                <w:rFonts w:ascii="Cambria" w:hAnsi="Cambria" w:cs="Calibri"/>
              </w:rPr>
            </w:pPr>
            <w:r w:rsidRPr="00D65E83">
              <w:rPr>
                <w:rFonts w:ascii="Cambria" w:hAnsi="Cambria" w:cs="Calibri"/>
              </w:rPr>
              <w:t xml:space="preserve">3. </w:t>
            </w:r>
            <w:proofErr w:type="spellStart"/>
            <w:r w:rsidRPr="00D65E83">
              <w:rPr>
                <w:rFonts w:ascii="Cambria" w:hAnsi="Cambria" w:cs="Calibri"/>
              </w:rPr>
              <w:t>sviluppare</w:t>
            </w:r>
            <w:proofErr w:type="spellEnd"/>
            <w:r w:rsidRPr="00D65E83">
              <w:rPr>
                <w:rFonts w:ascii="Cambria" w:hAnsi="Cambria" w:cs="Calibri"/>
              </w:rPr>
              <w:t xml:space="preserve"> </w:t>
            </w:r>
            <w:proofErr w:type="spellStart"/>
            <w:r w:rsidRPr="00D65E83">
              <w:rPr>
                <w:rFonts w:ascii="Cambria" w:hAnsi="Cambria" w:cs="Calibri"/>
              </w:rPr>
              <w:t>una</w:t>
            </w:r>
            <w:proofErr w:type="spellEnd"/>
            <w:r w:rsidRPr="00D65E83">
              <w:rPr>
                <w:rFonts w:ascii="Cambria" w:hAnsi="Cambria" w:cs="Calibri"/>
              </w:rPr>
              <w:t xml:space="preserve"> </w:t>
            </w:r>
            <w:proofErr w:type="spellStart"/>
            <w:r w:rsidRPr="00D65E83">
              <w:rPr>
                <w:rFonts w:ascii="Cambria" w:hAnsi="Cambria" w:cs="Calibri"/>
              </w:rPr>
              <w:t>proposta</w:t>
            </w:r>
            <w:proofErr w:type="spellEnd"/>
            <w:r w:rsidRPr="00D65E83">
              <w:rPr>
                <w:rFonts w:ascii="Cambria" w:hAnsi="Cambria" w:cs="Calibri"/>
              </w:rPr>
              <w:t xml:space="preserve"> di </w:t>
            </w:r>
            <w:proofErr w:type="spellStart"/>
            <w:r w:rsidRPr="00D65E83">
              <w:rPr>
                <w:rFonts w:ascii="Cambria" w:hAnsi="Cambria" w:cs="Calibri"/>
              </w:rPr>
              <w:t>progetto</w:t>
            </w:r>
            <w:proofErr w:type="spellEnd"/>
            <w:r w:rsidRPr="00D65E83">
              <w:rPr>
                <w:rFonts w:ascii="Cambria" w:hAnsi="Cambria" w:cs="Calibri"/>
              </w:rPr>
              <w:t xml:space="preserve"> e </w:t>
            </w:r>
            <w:proofErr w:type="spellStart"/>
            <w:r w:rsidRPr="00D65E83">
              <w:rPr>
                <w:rFonts w:ascii="Cambria" w:hAnsi="Cambria" w:cs="Calibri"/>
              </w:rPr>
              <w:t>presentarla</w:t>
            </w:r>
            <w:proofErr w:type="spellEnd"/>
            <w:r w:rsidRPr="00D65E83">
              <w:rPr>
                <w:rFonts w:ascii="Cambria" w:hAnsi="Cambria" w:cs="Calibri"/>
              </w:rPr>
              <w:t xml:space="preserve"> </w:t>
            </w:r>
            <w:proofErr w:type="spellStart"/>
            <w:r w:rsidRPr="00D65E83">
              <w:rPr>
                <w:rFonts w:ascii="Cambria" w:hAnsi="Cambria" w:cs="Calibri"/>
              </w:rPr>
              <w:t>oralmente</w:t>
            </w:r>
            <w:proofErr w:type="spellEnd"/>
            <w:r w:rsidRPr="00D65E83">
              <w:rPr>
                <w:rFonts w:ascii="Cambria" w:hAnsi="Cambria" w:cs="Calibri"/>
              </w:rPr>
              <w:t xml:space="preserve"> </w:t>
            </w:r>
            <w:proofErr w:type="spellStart"/>
            <w:r w:rsidRPr="00D65E83">
              <w:rPr>
                <w:rFonts w:ascii="Cambria" w:hAnsi="Cambria" w:cs="Calibri"/>
              </w:rPr>
              <w:t>durante</w:t>
            </w:r>
            <w:proofErr w:type="spellEnd"/>
            <w:r w:rsidRPr="00D65E83">
              <w:rPr>
                <w:rFonts w:ascii="Cambria" w:hAnsi="Cambria" w:cs="Calibri"/>
              </w:rPr>
              <w:t xml:space="preserve"> </w:t>
            </w:r>
            <w:proofErr w:type="spellStart"/>
            <w:r w:rsidRPr="00D65E83">
              <w:rPr>
                <w:rFonts w:ascii="Cambria" w:hAnsi="Cambria" w:cs="Calibri"/>
              </w:rPr>
              <w:t>l'esame</w:t>
            </w:r>
            <w:proofErr w:type="spellEnd"/>
            <w:r w:rsidRPr="00D65E83">
              <w:rPr>
                <w:rFonts w:ascii="Cambria" w:hAnsi="Cambria" w:cs="Calibri"/>
              </w:rPr>
              <w:t xml:space="preserve"> orale</w:t>
            </w:r>
          </w:p>
          <w:p w14:paraId="4221CD43" w14:textId="7D102C5F" w:rsidR="00D65E83" w:rsidRPr="00D65E83" w:rsidRDefault="00D65E83" w:rsidP="00D65E83">
            <w:pPr>
              <w:suppressAutoHyphens/>
              <w:spacing w:after="0" w:line="240" w:lineRule="auto"/>
              <w:rPr>
                <w:rFonts w:ascii="Cambria" w:hAnsi="Cambria" w:cs="Calibri"/>
              </w:rPr>
            </w:pPr>
            <w:r w:rsidRPr="00D65E83">
              <w:rPr>
                <w:rFonts w:ascii="Cambria" w:hAnsi="Cambria" w:cs="Calibri"/>
              </w:rPr>
              <w:t xml:space="preserve">4. </w:t>
            </w:r>
            <w:proofErr w:type="spellStart"/>
            <w:r w:rsidRPr="00D65E83">
              <w:rPr>
                <w:rFonts w:ascii="Cambria" w:hAnsi="Cambria" w:cs="Calibri"/>
              </w:rPr>
              <w:t>superare</w:t>
            </w:r>
            <w:proofErr w:type="spellEnd"/>
            <w:r w:rsidRPr="00D65E83">
              <w:rPr>
                <w:rFonts w:ascii="Cambria" w:hAnsi="Cambria" w:cs="Calibri"/>
              </w:rPr>
              <w:t xml:space="preserve"> </w:t>
            </w:r>
            <w:proofErr w:type="spellStart"/>
            <w:r w:rsidRPr="00D65E83">
              <w:rPr>
                <w:rFonts w:ascii="Cambria" w:hAnsi="Cambria" w:cs="Calibri"/>
              </w:rPr>
              <w:t>l'esame</w:t>
            </w:r>
            <w:proofErr w:type="spellEnd"/>
            <w:r w:rsidRPr="00D65E83">
              <w:rPr>
                <w:rFonts w:ascii="Cambria" w:hAnsi="Cambria" w:cs="Calibri"/>
              </w:rPr>
              <w:t xml:space="preserve"> orale finale</w:t>
            </w:r>
            <w:r>
              <w:rPr>
                <w:rFonts w:ascii="Cambria" w:hAnsi="Cambria" w:cs="Calibri"/>
              </w:rPr>
              <w:t>.</w:t>
            </w:r>
          </w:p>
        </w:tc>
      </w:tr>
      <w:tr w:rsidR="00D65E83" w:rsidRPr="00A62FBD" w14:paraId="4882E52D" w14:textId="77777777" w:rsidTr="00D41CEB">
        <w:tc>
          <w:tcPr>
            <w:tcW w:w="252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DF6323A" w14:textId="28043691" w:rsidR="00D65E83" w:rsidRPr="00A62FBD" w:rsidRDefault="00D65E83" w:rsidP="00D65E83">
            <w:pPr>
              <w:pStyle w:val="NoSpacing"/>
              <w:rPr>
                <w:rFonts w:ascii="Cambria" w:hAnsi="Cambria" w:cs="Calibri"/>
              </w:rPr>
            </w:pPr>
            <w:r w:rsidRPr="00EA1756">
              <w:rPr>
                <w:rFonts w:ascii="Cambria" w:hAnsi="Cambria" w:cs="Calibri"/>
                <w:lang w:val="it-IT"/>
              </w:rPr>
              <w:t>Appelli d’esame e delle verifiche intermedie</w:t>
            </w:r>
          </w:p>
        </w:tc>
        <w:tc>
          <w:tcPr>
            <w:tcW w:w="6834"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8F19F8E" w14:textId="2E09B21A" w:rsidR="00D65E83" w:rsidRPr="00A62FBD" w:rsidRDefault="00D65E83" w:rsidP="00D65E83">
            <w:pPr>
              <w:pStyle w:val="NoSpacing"/>
              <w:rPr>
                <w:rFonts w:ascii="Cambria" w:hAnsi="Cambria" w:cs="Calibri"/>
              </w:rPr>
            </w:pPr>
            <w:proofErr w:type="spellStart"/>
            <w:r w:rsidRPr="00D65E83">
              <w:rPr>
                <w:rFonts w:ascii="Cambria" w:hAnsi="Cambria" w:cs="Calibri"/>
              </w:rPr>
              <w:t>Vengono</w:t>
            </w:r>
            <w:proofErr w:type="spellEnd"/>
            <w:r w:rsidRPr="00D65E83">
              <w:rPr>
                <w:rFonts w:ascii="Cambria" w:hAnsi="Cambria" w:cs="Calibri"/>
              </w:rPr>
              <w:t xml:space="preserve"> </w:t>
            </w:r>
            <w:proofErr w:type="spellStart"/>
            <w:r w:rsidRPr="00D65E83">
              <w:rPr>
                <w:rFonts w:ascii="Cambria" w:hAnsi="Cambria" w:cs="Calibri"/>
              </w:rPr>
              <w:t>pubblicati</w:t>
            </w:r>
            <w:proofErr w:type="spellEnd"/>
            <w:r w:rsidRPr="00D65E83">
              <w:rPr>
                <w:rFonts w:ascii="Cambria" w:hAnsi="Cambria" w:cs="Calibri"/>
              </w:rPr>
              <w:t xml:space="preserve"> </w:t>
            </w:r>
            <w:proofErr w:type="spellStart"/>
            <w:r w:rsidRPr="00D65E83">
              <w:rPr>
                <w:rFonts w:ascii="Cambria" w:hAnsi="Cambria" w:cs="Calibri"/>
              </w:rPr>
              <w:t>all'inizio</w:t>
            </w:r>
            <w:proofErr w:type="spellEnd"/>
            <w:r w:rsidRPr="00D65E83">
              <w:rPr>
                <w:rFonts w:ascii="Cambria" w:hAnsi="Cambria" w:cs="Calibri"/>
              </w:rPr>
              <w:t xml:space="preserve"> </w:t>
            </w:r>
            <w:proofErr w:type="spellStart"/>
            <w:r w:rsidRPr="00D65E83">
              <w:rPr>
                <w:rFonts w:ascii="Cambria" w:hAnsi="Cambria" w:cs="Calibri"/>
              </w:rPr>
              <w:t>dell'anno</w:t>
            </w:r>
            <w:proofErr w:type="spellEnd"/>
            <w:r w:rsidRPr="00D65E83">
              <w:rPr>
                <w:rFonts w:ascii="Cambria" w:hAnsi="Cambria" w:cs="Calibri"/>
              </w:rPr>
              <w:t xml:space="preserve"> </w:t>
            </w:r>
            <w:proofErr w:type="spellStart"/>
            <w:r w:rsidRPr="00D65E83">
              <w:rPr>
                <w:rFonts w:ascii="Cambria" w:hAnsi="Cambria" w:cs="Calibri"/>
              </w:rPr>
              <w:t>accademico</w:t>
            </w:r>
            <w:proofErr w:type="spellEnd"/>
            <w:r w:rsidRPr="00D65E83">
              <w:rPr>
                <w:rFonts w:ascii="Cambria" w:hAnsi="Cambria" w:cs="Calibri"/>
              </w:rPr>
              <w:t xml:space="preserve"> </w:t>
            </w:r>
            <w:proofErr w:type="spellStart"/>
            <w:r w:rsidRPr="00D65E83">
              <w:rPr>
                <w:rFonts w:ascii="Cambria" w:hAnsi="Cambria" w:cs="Calibri"/>
              </w:rPr>
              <w:t>sulle</w:t>
            </w:r>
            <w:proofErr w:type="spellEnd"/>
            <w:r w:rsidRPr="00D65E83">
              <w:rPr>
                <w:rFonts w:ascii="Cambria" w:hAnsi="Cambria" w:cs="Calibri"/>
              </w:rPr>
              <w:t xml:space="preserve"> </w:t>
            </w:r>
            <w:proofErr w:type="spellStart"/>
            <w:r w:rsidRPr="00D65E83">
              <w:rPr>
                <w:rFonts w:ascii="Cambria" w:hAnsi="Cambria" w:cs="Calibri"/>
              </w:rPr>
              <w:t>pagine</w:t>
            </w:r>
            <w:proofErr w:type="spellEnd"/>
            <w:r w:rsidRPr="00D65E83">
              <w:rPr>
                <w:rFonts w:ascii="Cambria" w:hAnsi="Cambria" w:cs="Calibri"/>
              </w:rPr>
              <w:t xml:space="preserve"> web </w:t>
            </w:r>
            <w:proofErr w:type="spellStart"/>
            <w:r w:rsidRPr="00D65E83">
              <w:rPr>
                <w:rFonts w:ascii="Cambria" w:hAnsi="Cambria" w:cs="Calibri"/>
              </w:rPr>
              <w:t>dell'Università</w:t>
            </w:r>
            <w:proofErr w:type="spellEnd"/>
            <w:r w:rsidRPr="00D65E83">
              <w:rPr>
                <w:rFonts w:ascii="Cambria" w:hAnsi="Cambria" w:cs="Calibri"/>
              </w:rPr>
              <w:t xml:space="preserve"> e </w:t>
            </w:r>
            <w:proofErr w:type="spellStart"/>
            <w:r w:rsidRPr="00D65E83">
              <w:rPr>
                <w:rFonts w:ascii="Cambria" w:hAnsi="Cambria" w:cs="Calibri"/>
              </w:rPr>
              <w:t>nel</w:t>
            </w:r>
            <w:proofErr w:type="spellEnd"/>
            <w:r w:rsidRPr="00D65E83">
              <w:rPr>
                <w:rFonts w:ascii="Cambria" w:hAnsi="Cambria" w:cs="Calibri"/>
              </w:rPr>
              <w:t xml:space="preserve"> sistema ISVU.</w:t>
            </w:r>
          </w:p>
        </w:tc>
      </w:tr>
      <w:tr w:rsidR="00D65E83" w:rsidRPr="00A62FBD" w14:paraId="3B811060" w14:textId="77777777" w:rsidTr="00D65E83">
        <w:tc>
          <w:tcPr>
            <w:tcW w:w="252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09EB9F9" w14:textId="65FACFFB" w:rsidR="00D65E83" w:rsidRPr="00A62FBD" w:rsidRDefault="00D65E83" w:rsidP="00D65E83">
            <w:pPr>
              <w:pStyle w:val="NoSpacing"/>
              <w:rPr>
                <w:rFonts w:ascii="Cambria" w:hAnsi="Cambria" w:cs="Calibri"/>
              </w:rPr>
            </w:pPr>
            <w:r w:rsidRPr="00EA1756">
              <w:rPr>
                <w:rFonts w:ascii="Cambria" w:hAnsi="Cambria" w:cs="Calibri"/>
                <w:lang w:val="it-IT"/>
              </w:rPr>
              <w:t xml:space="preserve">Ulteriori informazioni sull'insegnamento  </w:t>
            </w:r>
          </w:p>
        </w:tc>
        <w:tc>
          <w:tcPr>
            <w:tcW w:w="6834"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BE10D40" w14:textId="25FF3BC2" w:rsidR="009F1A58" w:rsidRDefault="009F1A58" w:rsidP="009F1A58">
            <w:pPr>
              <w:pStyle w:val="NoSpacing"/>
              <w:rPr>
                <w:rFonts w:ascii="Cambria" w:hAnsi="Cambria" w:cs="Calibri"/>
              </w:rPr>
            </w:pPr>
            <w:r w:rsidRPr="009F1A58">
              <w:rPr>
                <w:rFonts w:ascii="Cambria" w:hAnsi="Cambria" w:cs="Calibri"/>
              </w:rPr>
              <w:t xml:space="preserve">I </w:t>
            </w:r>
            <w:proofErr w:type="spellStart"/>
            <w:r w:rsidRPr="009F1A58">
              <w:rPr>
                <w:rFonts w:ascii="Cambria" w:hAnsi="Cambria" w:cs="Calibri"/>
              </w:rPr>
              <w:t>materiali</w:t>
            </w:r>
            <w:proofErr w:type="spellEnd"/>
            <w:r w:rsidRPr="009F1A58">
              <w:rPr>
                <w:rFonts w:ascii="Cambria" w:hAnsi="Cambria" w:cs="Calibri"/>
              </w:rPr>
              <w:t xml:space="preserve"> </w:t>
            </w:r>
            <w:proofErr w:type="spellStart"/>
            <w:r w:rsidRPr="009F1A58">
              <w:rPr>
                <w:rFonts w:ascii="Cambria" w:hAnsi="Cambria" w:cs="Calibri"/>
              </w:rPr>
              <w:t>delle</w:t>
            </w:r>
            <w:proofErr w:type="spellEnd"/>
            <w:r w:rsidRPr="009F1A58">
              <w:rPr>
                <w:rFonts w:ascii="Cambria" w:hAnsi="Cambria" w:cs="Calibri"/>
              </w:rPr>
              <w:t xml:space="preserve"> </w:t>
            </w:r>
            <w:proofErr w:type="spellStart"/>
            <w:r w:rsidRPr="009F1A58">
              <w:rPr>
                <w:rFonts w:ascii="Cambria" w:hAnsi="Cambria" w:cs="Calibri"/>
              </w:rPr>
              <w:t>lezioni</w:t>
            </w:r>
            <w:proofErr w:type="spellEnd"/>
            <w:r w:rsidRPr="009F1A58">
              <w:rPr>
                <w:rFonts w:ascii="Cambria" w:hAnsi="Cambria" w:cs="Calibri"/>
              </w:rPr>
              <w:t xml:space="preserve"> e </w:t>
            </w:r>
            <w:proofErr w:type="spellStart"/>
            <w:r w:rsidRPr="009F1A58">
              <w:rPr>
                <w:rFonts w:ascii="Cambria" w:hAnsi="Cambria" w:cs="Calibri"/>
              </w:rPr>
              <w:t>dei</w:t>
            </w:r>
            <w:proofErr w:type="spellEnd"/>
            <w:r w:rsidRPr="009F1A58">
              <w:rPr>
                <w:rFonts w:ascii="Cambria" w:hAnsi="Cambria" w:cs="Calibri"/>
              </w:rPr>
              <w:t xml:space="preserve"> seminari </w:t>
            </w:r>
            <w:proofErr w:type="spellStart"/>
            <w:r w:rsidRPr="009F1A58">
              <w:rPr>
                <w:rFonts w:ascii="Cambria" w:hAnsi="Cambria" w:cs="Calibri"/>
              </w:rPr>
              <w:t>saranno</w:t>
            </w:r>
            <w:proofErr w:type="spellEnd"/>
            <w:r w:rsidRPr="009F1A58">
              <w:rPr>
                <w:rFonts w:ascii="Cambria" w:hAnsi="Cambria" w:cs="Calibri"/>
              </w:rPr>
              <w:t xml:space="preserve"> </w:t>
            </w:r>
            <w:proofErr w:type="spellStart"/>
            <w:r w:rsidRPr="009F1A58">
              <w:rPr>
                <w:rFonts w:ascii="Cambria" w:hAnsi="Cambria" w:cs="Calibri"/>
              </w:rPr>
              <w:t>pubblicati</w:t>
            </w:r>
            <w:proofErr w:type="spellEnd"/>
            <w:r w:rsidRPr="009F1A58">
              <w:rPr>
                <w:rFonts w:ascii="Cambria" w:hAnsi="Cambria" w:cs="Calibri"/>
              </w:rPr>
              <w:t xml:space="preserve"> </w:t>
            </w:r>
            <w:proofErr w:type="spellStart"/>
            <w:r w:rsidRPr="009F1A58">
              <w:rPr>
                <w:rFonts w:ascii="Cambria" w:hAnsi="Cambria" w:cs="Calibri"/>
              </w:rPr>
              <w:t>sulla</w:t>
            </w:r>
            <w:proofErr w:type="spellEnd"/>
            <w:r w:rsidRPr="009F1A58">
              <w:rPr>
                <w:rFonts w:ascii="Cambria" w:hAnsi="Cambria" w:cs="Calibri"/>
              </w:rPr>
              <w:t xml:space="preserve"> </w:t>
            </w:r>
            <w:proofErr w:type="spellStart"/>
            <w:r w:rsidRPr="009F1A58">
              <w:rPr>
                <w:rFonts w:ascii="Cambria" w:hAnsi="Cambria" w:cs="Calibri"/>
              </w:rPr>
              <w:t>piattaforma</w:t>
            </w:r>
            <w:proofErr w:type="spellEnd"/>
            <w:r w:rsidRPr="009F1A58">
              <w:rPr>
                <w:rFonts w:ascii="Cambria" w:hAnsi="Cambria" w:cs="Calibri"/>
              </w:rPr>
              <w:t xml:space="preserve"> E-</w:t>
            </w:r>
            <w:proofErr w:type="spellStart"/>
            <w:r w:rsidRPr="009F1A58">
              <w:rPr>
                <w:rFonts w:ascii="Cambria" w:hAnsi="Cambria" w:cs="Calibri"/>
              </w:rPr>
              <w:t>learning</w:t>
            </w:r>
            <w:proofErr w:type="spellEnd"/>
            <w:r w:rsidRPr="009F1A58">
              <w:rPr>
                <w:rFonts w:ascii="Cambria" w:hAnsi="Cambria" w:cs="Calibri"/>
              </w:rPr>
              <w:t>.</w:t>
            </w:r>
          </w:p>
          <w:p w14:paraId="44457C2B" w14:textId="37A54F54" w:rsidR="009F1A58" w:rsidRPr="009F1A58" w:rsidRDefault="009F1A58" w:rsidP="009F1A58">
            <w:pPr>
              <w:pStyle w:val="NoSpacing"/>
              <w:rPr>
                <w:rFonts w:ascii="Cambria" w:hAnsi="Cambria" w:cs="Calibri"/>
              </w:rPr>
            </w:pPr>
            <w:r w:rsidRPr="009F1A58">
              <w:rPr>
                <w:rFonts w:ascii="Cambria" w:hAnsi="Cambria" w:cs="Calibri"/>
              </w:rPr>
              <w:t xml:space="preserve">In </w:t>
            </w:r>
            <w:proofErr w:type="spellStart"/>
            <w:r w:rsidRPr="009F1A58">
              <w:rPr>
                <w:rFonts w:ascii="Cambria" w:hAnsi="Cambria" w:cs="Calibri"/>
              </w:rPr>
              <w:t>caso</w:t>
            </w:r>
            <w:proofErr w:type="spellEnd"/>
            <w:r w:rsidRPr="009F1A58">
              <w:rPr>
                <w:rFonts w:ascii="Cambria" w:hAnsi="Cambria" w:cs="Calibri"/>
              </w:rPr>
              <w:t xml:space="preserve"> di </w:t>
            </w:r>
            <w:proofErr w:type="spellStart"/>
            <w:r w:rsidRPr="009F1A58">
              <w:rPr>
                <w:rFonts w:ascii="Cambria" w:hAnsi="Cambria" w:cs="Calibri"/>
              </w:rPr>
              <w:t>didattica</w:t>
            </w:r>
            <w:proofErr w:type="spellEnd"/>
            <w:r w:rsidRPr="009F1A58">
              <w:rPr>
                <w:rFonts w:ascii="Cambria" w:hAnsi="Cambria" w:cs="Calibri"/>
              </w:rPr>
              <w:t xml:space="preserve"> a </w:t>
            </w:r>
            <w:proofErr w:type="spellStart"/>
            <w:r w:rsidRPr="009F1A58">
              <w:rPr>
                <w:rFonts w:ascii="Cambria" w:hAnsi="Cambria" w:cs="Calibri"/>
              </w:rPr>
              <w:t>distanza</w:t>
            </w:r>
            <w:proofErr w:type="spellEnd"/>
            <w:r w:rsidRPr="009F1A58">
              <w:rPr>
                <w:rFonts w:ascii="Cambria" w:hAnsi="Cambria" w:cs="Calibri"/>
              </w:rPr>
              <w:t xml:space="preserve"> </w:t>
            </w:r>
            <w:proofErr w:type="spellStart"/>
            <w:r w:rsidRPr="009F1A58">
              <w:rPr>
                <w:rFonts w:ascii="Cambria" w:hAnsi="Cambria" w:cs="Calibri"/>
              </w:rPr>
              <w:t>sono</w:t>
            </w:r>
            <w:proofErr w:type="spellEnd"/>
            <w:r w:rsidRPr="009F1A58">
              <w:rPr>
                <w:rFonts w:ascii="Cambria" w:hAnsi="Cambria" w:cs="Calibri"/>
              </w:rPr>
              <w:t xml:space="preserve"> </w:t>
            </w:r>
            <w:proofErr w:type="spellStart"/>
            <w:r w:rsidRPr="009F1A58">
              <w:rPr>
                <w:rFonts w:ascii="Cambria" w:hAnsi="Cambria" w:cs="Calibri"/>
              </w:rPr>
              <w:t>possibili</w:t>
            </w:r>
            <w:proofErr w:type="spellEnd"/>
            <w:r w:rsidRPr="009F1A58">
              <w:rPr>
                <w:rFonts w:ascii="Cambria" w:hAnsi="Cambria" w:cs="Calibri"/>
              </w:rPr>
              <w:t xml:space="preserve"> </w:t>
            </w:r>
            <w:proofErr w:type="spellStart"/>
            <w:r w:rsidRPr="009F1A58">
              <w:rPr>
                <w:rFonts w:ascii="Cambria" w:hAnsi="Cambria" w:cs="Calibri"/>
              </w:rPr>
              <w:t>dei</w:t>
            </w:r>
            <w:proofErr w:type="spellEnd"/>
            <w:r w:rsidRPr="009F1A58">
              <w:rPr>
                <w:rFonts w:ascii="Cambria" w:hAnsi="Cambria" w:cs="Calibri"/>
              </w:rPr>
              <w:t xml:space="preserve"> </w:t>
            </w:r>
            <w:proofErr w:type="spellStart"/>
            <w:r w:rsidRPr="009F1A58">
              <w:rPr>
                <w:rFonts w:ascii="Cambria" w:hAnsi="Cambria" w:cs="Calibri"/>
              </w:rPr>
              <w:t>cambiamenti</w:t>
            </w:r>
            <w:proofErr w:type="spellEnd"/>
            <w:r w:rsidRPr="009F1A58">
              <w:rPr>
                <w:rFonts w:ascii="Cambria" w:hAnsi="Cambria" w:cs="Calibri"/>
              </w:rPr>
              <w:t xml:space="preserve"> </w:t>
            </w:r>
            <w:proofErr w:type="spellStart"/>
            <w:r w:rsidRPr="009F1A58">
              <w:rPr>
                <w:rFonts w:ascii="Cambria" w:hAnsi="Cambria" w:cs="Calibri"/>
              </w:rPr>
              <w:t>che</w:t>
            </w:r>
            <w:proofErr w:type="spellEnd"/>
            <w:r w:rsidRPr="009F1A58">
              <w:rPr>
                <w:rFonts w:ascii="Cambria" w:hAnsi="Cambria" w:cs="Calibri"/>
              </w:rPr>
              <w:t xml:space="preserve"> </w:t>
            </w:r>
            <w:proofErr w:type="spellStart"/>
            <w:r w:rsidRPr="009F1A58">
              <w:rPr>
                <w:rFonts w:ascii="Cambria" w:hAnsi="Cambria" w:cs="Calibri"/>
              </w:rPr>
              <w:t>riguarderanno</w:t>
            </w:r>
            <w:proofErr w:type="spellEnd"/>
            <w:r w:rsidRPr="009F1A58">
              <w:rPr>
                <w:rFonts w:ascii="Cambria" w:hAnsi="Cambria" w:cs="Calibri"/>
              </w:rPr>
              <w:t xml:space="preserve">: </w:t>
            </w:r>
            <w:proofErr w:type="spellStart"/>
            <w:r w:rsidRPr="009F1A58">
              <w:rPr>
                <w:rFonts w:ascii="Cambria" w:hAnsi="Cambria" w:cs="Calibri"/>
              </w:rPr>
              <w:t>il</w:t>
            </w:r>
            <w:proofErr w:type="spellEnd"/>
            <w:r w:rsidRPr="009F1A58">
              <w:rPr>
                <w:rFonts w:ascii="Cambria" w:hAnsi="Cambria" w:cs="Calibri"/>
              </w:rPr>
              <w:t xml:space="preserve"> </w:t>
            </w:r>
            <w:proofErr w:type="spellStart"/>
            <w:r w:rsidRPr="009F1A58">
              <w:rPr>
                <w:rFonts w:ascii="Cambria" w:hAnsi="Cambria" w:cs="Calibri"/>
              </w:rPr>
              <w:t>luogo</w:t>
            </w:r>
            <w:proofErr w:type="spellEnd"/>
            <w:r w:rsidRPr="009F1A58">
              <w:rPr>
                <w:rFonts w:ascii="Cambria" w:hAnsi="Cambria" w:cs="Calibri"/>
              </w:rPr>
              <w:t xml:space="preserve"> di </w:t>
            </w:r>
            <w:proofErr w:type="spellStart"/>
            <w:r w:rsidRPr="009F1A58">
              <w:rPr>
                <w:rFonts w:ascii="Cambria" w:hAnsi="Cambria" w:cs="Calibri"/>
              </w:rPr>
              <w:t>svolgimento</w:t>
            </w:r>
            <w:proofErr w:type="spellEnd"/>
            <w:r w:rsidRPr="009F1A58">
              <w:rPr>
                <w:rFonts w:ascii="Cambria" w:hAnsi="Cambria" w:cs="Calibri"/>
              </w:rPr>
              <w:t xml:space="preserve"> del </w:t>
            </w:r>
            <w:proofErr w:type="spellStart"/>
            <w:r w:rsidRPr="009F1A58">
              <w:rPr>
                <w:rFonts w:ascii="Cambria" w:hAnsi="Cambria" w:cs="Calibri"/>
              </w:rPr>
              <w:t>corso</w:t>
            </w:r>
            <w:proofErr w:type="spellEnd"/>
            <w:r w:rsidRPr="009F1A58">
              <w:rPr>
                <w:rFonts w:ascii="Cambria" w:hAnsi="Cambria" w:cs="Calibri"/>
              </w:rPr>
              <w:t xml:space="preserve">, </w:t>
            </w:r>
            <w:proofErr w:type="spellStart"/>
            <w:r w:rsidRPr="009F1A58">
              <w:rPr>
                <w:rFonts w:ascii="Cambria" w:hAnsi="Cambria" w:cs="Calibri"/>
              </w:rPr>
              <w:t>le</w:t>
            </w:r>
            <w:proofErr w:type="spellEnd"/>
            <w:r w:rsidRPr="009F1A58">
              <w:rPr>
                <w:rFonts w:ascii="Cambria" w:hAnsi="Cambria" w:cs="Calibri"/>
              </w:rPr>
              <w:t xml:space="preserve"> </w:t>
            </w:r>
            <w:proofErr w:type="spellStart"/>
            <w:r w:rsidRPr="009F1A58">
              <w:rPr>
                <w:rFonts w:ascii="Cambria" w:hAnsi="Cambria" w:cs="Calibri"/>
              </w:rPr>
              <w:t>metodologie</w:t>
            </w:r>
            <w:proofErr w:type="spellEnd"/>
            <w:r w:rsidRPr="009F1A58">
              <w:rPr>
                <w:rFonts w:ascii="Cambria" w:hAnsi="Cambria" w:cs="Calibri"/>
              </w:rPr>
              <w:t xml:space="preserve"> di </w:t>
            </w:r>
            <w:proofErr w:type="spellStart"/>
            <w:r w:rsidRPr="009F1A58">
              <w:rPr>
                <w:rFonts w:ascii="Cambria" w:hAnsi="Cambria" w:cs="Calibri"/>
              </w:rPr>
              <w:t>insegnamento</w:t>
            </w:r>
            <w:proofErr w:type="spellEnd"/>
            <w:r w:rsidRPr="009F1A58">
              <w:rPr>
                <w:rFonts w:ascii="Cambria" w:hAnsi="Cambria" w:cs="Calibri"/>
              </w:rPr>
              <w:t xml:space="preserve">, di </w:t>
            </w:r>
            <w:proofErr w:type="spellStart"/>
            <w:r w:rsidRPr="009F1A58">
              <w:rPr>
                <w:rFonts w:ascii="Cambria" w:hAnsi="Cambria" w:cs="Calibri"/>
              </w:rPr>
              <w:t>interpretazione</w:t>
            </w:r>
            <w:proofErr w:type="spellEnd"/>
            <w:r w:rsidRPr="009F1A58">
              <w:rPr>
                <w:rFonts w:ascii="Cambria" w:hAnsi="Cambria" w:cs="Calibri"/>
              </w:rPr>
              <w:t xml:space="preserve"> e di </w:t>
            </w:r>
            <w:proofErr w:type="spellStart"/>
            <w:r w:rsidRPr="009F1A58">
              <w:rPr>
                <w:rFonts w:ascii="Cambria" w:hAnsi="Cambria" w:cs="Calibri"/>
              </w:rPr>
              <w:t>valutazione</w:t>
            </w:r>
            <w:proofErr w:type="spellEnd"/>
            <w:r w:rsidRPr="009F1A58">
              <w:rPr>
                <w:rFonts w:ascii="Cambria" w:hAnsi="Cambria" w:cs="Calibri"/>
              </w:rPr>
              <w:t xml:space="preserve">, </w:t>
            </w:r>
            <w:proofErr w:type="spellStart"/>
            <w:r w:rsidRPr="009F1A58">
              <w:rPr>
                <w:rFonts w:ascii="Cambria" w:hAnsi="Cambria" w:cs="Calibri"/>
              </w:rPr>
              <w:t>gli</w:t>
            </w:r>
            <w:proofErr w:type="spellEnd"/>
            <w:r w:rsidRPr="009F1A58">
              <w:rPr>
                <w:rFonts w:ascii="Cambria" w:hAnsi="Cambria" w:cs="Calibri"/>
              </w:rPr>
              <w:t xml:space="preserve"> </w:t>
            </w:r>
            <w:proofErr w:type="spellStart"/>
            <w:r w:rsidRPr="009F1A58">
              <w:rPr>
                <w:rFonts w:ascii="Cambria" w:hAnsi="Cambria" w:cs="Calibri"/>
              </w:rPr>
              <w:t>obblighi</w:t>
            </w:r>
            <w:proofErr w:type="spellEnd"/>
            <w:r w:rsidRPr="009F1A58">
              <w:rPr>
                <w:rFonts w:ascii="Cambria" w:hAnsi="Cambria" w:cs="Calibri"/>
              </w:rPr>
              <w:t xml:space="preserve"> </w:t>
            </w:r>
            <w:proofErr w:type="spellStart"/>
            <w:r w:rsidRPr="009F1A58">
              <w:rPr>
                <w:rFonts w:ascii="Cambria" w:hAnsi="Cambria" w:cs="Calibri"/>
              </w:rPr>
              <w:t>degli</w:t>
            </w:r>
            <w:proofErr w:type="spellEnd"/>
            <w:r w:rsidRPr="009F1A58">
              <w:rPr>
                <w:rFonts w:ascii="Cambria" w:hAnsi="Cambria" w:cs="Calibri"/>
              </w:rPr>
              <w:t xml:space="preserve"> studenti e la </w:t>
            </w:r>
            <w:proofErr w:type="spellStart"/>
            <w:r w:rsidRPr="009F1A58">
              <w:rPr>
                <w:rFonts w:ascii="Cambria" w:hAnsi="Cambria" w:cs="Calibri"/>
              </w:rPr>
              <w:t>bibliografia</w:t>
            </w:r>
            <w:proofErr w:type="spellEnd"/>
            <w:r w:rsidRPr="009F1A58">
              <w:rPr>
                <w:rFonts w:ascii="Cambria" w:hAnsi="Cambria" w:cs="Calibri"/>
              </w:rPr>
              <w:t xml:space="preserve"> </w:t>
            </w:r>
            <w:proofErr w:type="spellStart"/>
            <w:r w:rsidRPr="009F1A58">
              <w:rPr>
                <w:rFonts w:ascii="Cambria" w:hAnsi="Cambria" w:cs="Calibri"/>
              </w:rPr>
              <w:t>d'esame</w:t>
            </w:r>
            <w:proofErr w:type="spellEnd"/>
            <w:r w:rsidRPr="009F1A58">
              <w:rPr>
                <w:rFonts w:ascii="Cambria" w:hAnsi="Cambria" w:cs="Calibri"/>
              </w:rPr>
              <w:t xml:space="preserve">. Sarà </w:t>
            </w:r>
            <w:proofErr w:type="spellStart"/>
            <w:r w:rsidRPr="009F1A58">
              <w:rPr>
                <w:rFonts w:ascii="Cambria" w:hAnsi="Cambria" w:cs="Calibri"/>
              </w:rPr>
              <w:t>compito</w:t>
            </w:r>
            <w:proofErr w:type="spellEnd"/>
            <w:r w:rsidRPr="009F1A58">
              <w:rPr>
                <w:rFonts w:ascii="Cambria" w:hAnsi="Cambria" w:cs="Calibri"/>
              </w:rPr>
              <w:t xml:space="preserve"> </w:t>
            </w:r>
            <w:proofErr w:type="spellStart"/>
            <w:r w:rsidRPr="009F1A58">
              <w:rPr>
                <w:rFonts w:ascii="Cambria" w:hAnsi="Cambria" w:cs="Calibri"/>
              </w:rPr>
              <w:t>delle</w:t>
            </w:r>
            <w:proofErr w:type="spellEnd"/>
            <w:r w:rsidRPr="009F1A58">
              <w:rPr>
                <w:rFonts w:ascii="Cambria" w:hAnsi="Cambria" w:cs="Calibri"/>
              </w:rPr>
              <w:t xml:space="preserve"> </w:t>
            </w:r>
            <w:proofErr w:type="spellStart"/>
            <w:r w:rsidRPr="009F1A58">
              <w:rPr>
                <w:rFonts w:ascii="Cambria" w:hAnsi="Cambria" w:cs="Calibri"/>
              </w:rPr>
              <w:t>titolari</w:t>
            </w:r>
            <w:proofErr w:type="spellEnd"/>
            <w:r w:rsidRPr="009F1A58">
              <w:rPr>
                <w:rFonts w:ascii="Cambria" w:hAnsi="Cambria" w:cs="Calibri"/>
              </w:rPr>
              <w:t xml:space="preserve"> del </w:t>
            </w:r>
            <w:proofErr w:type="spellStart"/>
            <w:r w:rsidRPr="009F1A58">
              <w:rPr>
                <w:rFonts w:ascii="Cambria" w:hAnsi="Cambria" w:cs="Calibri"/>
              </w:rPr>
              <w:t>corso</w:t>
            </w:r>
            <w:proofErr w:type="spellEnd"/>
            <w:r w:rsidRPr="009F1A58">
              <w:rPr>
                <w:rFonts w:ascii="Cambria" w:hAnsi="Cambria" w:cs="Calibri"/>
              </w:rPr>
              <w:t xml:space="preserve"> </w:t>
            </w:r>
            <w:proofErr w:type="spellStart"/>
            <w:r w:rsidRPr="009F1A58">
              <w:rPr>
                <w:rFonts w:ascii="Cambria" w:hAnsi="Cambria" w:cs="Calibri"/>
              </w:rPr>
              <w:t>informare</w:t>
            </w:r>
            <w:proofErr w:type="spellEnd"/>
            <w:r w:rsidRPr="009F1A58">
              <w:rPr>
                <w:rFonts w:ascii="Cambria" w:hAnsi="Cambria" w:cs="Calibri"/>
              </w:rPr>
              <w:t xml:space="preserve"> </w:t>
            </w:r>
            <w:proofErr w:type="spellStart"/>
            <w:r w:rsidRPr="009F1A58">
              <w:rPr>
                <w:rFonts w:ascii="Cambria" w:hAnsi="Cambria" w:cs="Calibri"/>
              </w:rPr>
              <w:t>gli</w:t>
            </w:r>
            <w:proofErr w:type="spellEnd"/>
            <w:r w:rsidRPr="009F1A58">
              <w:rPr>
                <w:rFonts w:ascii="Cambria" w:hAnsi="Cambria" w:cs="Calibri"/>
              </w:rPr>
              <w:t xml:space="preserve"> studenti e </w:t>
            </w:r>
            <w:proofErr w:type="spellStart"/>
            <w:r w:rsidRPr="009F1A58">
              <w:rPr>
                <w:rFonts w:ascii="Cambria" w:hAnsi="Cambria" w:cs="Calibri"/>
              </w:rPr>
              <w:t>le</w:t>
            </w:r>
            <w:proofErr w:type="spellEnd"/>
            <w:r w:rsidRPr="009F1A58">
              <w:rPr>
                <w:rFonts w:ascii="Cambria" w:hAnsi="Cambria" w:cs="Calibri"/>
              </w:rPr>
              <w:t xml:space="preserve"> </w:t>
            </w:r>
            <w:proofErr w:type="spellStart"/>
            <w:r w:rsidRPr="009F1A58">
              <w:rPr>
                <w:rFonts w:ascii="Cambria" w:hAnsi="Cambria" w:cs="Calibri"/>
              </w:rPr>
              <w:t>studentesse</w:t>
            </w:r>
            <w:proofErr w:type="spellEnd"/>
            <w:r w:rsidRPr="009F1A58">
              <w:rPr>
                <w:rFonts w:ascii="Cambria" w:hAnsi="Cambria" w:cs="Calibri"/>
              </w:rPr>
              <w:t xml:space="preserve"> </w:t>
            </w:r>
            <w:proofErr w:type="spellStart"/>
            <w:r w:rsidRPr="009F1A58">
              <w:rPr>
                <w:rFonts w:ascii="Cambria" w:hAnsi="Cambria" w:cs="Calibri"/>
              </w:rPr>
              <w:t>sui</w:t>
            </w:r>
            <w:proofErr w:type="spellEnd"/>
            <w:r w:rsidRPr="009F1A58">
              <w:rPr>
                <w:rFonts w:ascii="Cambria" w:hAnsi="Cambria" w:cs="Calibri"/>
              </w:rPr>
              <w:t xml:space="preserve"> </w:t>
            </w:r>
            <w:proofErr w:type="spellStart"/>
            <w:r w:rsidRPr="009F1A58">
              <w:rPr>
                <w:rFonts w:ascii="Cambria" w:hAnsi="Cambria" w:cs="Calibri"/>
              </w:rPr>
              <w:t>cambiamenti</w:t>
            </w:r>
            <w:proofErr w:type="spellEnd"/>
            <w:r w:rsidRPr="009F1A58">
              <w:rPr>
                <w:rFonts w:ascii="Cambria" w:hAnsi="Cambria" w:cs="Calibri"/>
              </w:rPr>
              <w:t xml:space="preserve"> </w:t>
            </w:r>
            <w:proofErr w:type="spellStart"/>
            <w:r w:rsidRPr="009F1A58">
              <w:rPr>
                <w:rFonts w:ascii="Cambria" w:hAnsi="Cambria" w:cs="Calibri"/>
              </w:rPr>
              <w:t>applicati</w:t>
            </w:r>
            <w:proofErr w:type="spellEnd"/>
            <w:r w:rsidRPr="009F1A58">
              <w:rPr>
                <w:rFonts w:ascii="Cambria" w:hAnsi="Cambria" w:cs="Calibri"/>
              </w:rPr>
              <w:t xml:space="preserve"> </w:t>
            </w:r>
            <w:proofErr w:type="spellStart"/>
            <w:r w:rsidRPr="009F1A58">
              <w:rPr>
                <w:rFonts w:ascii="Cambria" w:hAnsi="Cambria" w:cs="Calibri"/>
              </w:rPr>
              <w:t>in</w:t>
            </w:r>
            <w:proofErr w:type="spellEnd"/>
            <w:r w:rsidRPr="009F1A58">
              <w:rPr>
                <w:rFonts w:ascii="Cambria" w:hAnsi="Cambria" w:cs="Calibri"/>
              </w:rPr>
              <w:t xml:space="preserve"> </w:t>
            </w:r>
            <w:proofErr w:type="spellStart"/>
            <w:r w:rsidRPr="009F1A58">
              <w:rPr>
                <w:rFonts w:ascii="Cambria" w:hAnsi="Cambria" w:cs="Calibri"/>
              </w:rPr>
              <w:t>caso</w:t>
            </w:r>
            <w:proofErr w:type="spellEnd"/>
            <w:r w:rsidRPr="009F1A58">
              <w:rPr>
                <w:rFonts w:ascii="Cambria" w:hAnsi="Cambria" w:cs="Calibri"/>
              </w:rPr>
              <w:t xml:space="preserve"> di </w:t>
            </w:r>
            <w:proofErr w:type="spellStart"/>
            <w:r w:rsidRPr="009F1A58">
              <w:rPr>
                <w:rFonts w:ascii="Cambria" w:hAnsi="Cambria" w:cs="Calibri"/>
              </w:rPr>
              <w:t>didattica</w:t>
            </w:r>
            <w:proofErr w:type="spellEnd"/>
            <w:r w:rsidRPr="009F1A58">
              <w:rPr>
                <w:rFonts w:ascii="Cambria" w:hAnsi="Cambria" w:cs="Calibri"/>
              </w:rPr>
              <w:t xml:space="preserve"> a </w:t>
            </w:r>
            <w:proofErr w:type="spellStart"/>
            <w:r w:rsidRPr="009F1A58">
              <w:rPr>
                <w:rFonts w:ascii="Cambria" w:hAnsi="Cambria" w:cs="Calibri"/>
              </w:rPr>
              <w:t>distanza</w:t>
            </w:r>
            <w:proofErr w:type="spellEnd"/>
            <w:r w:rsidRPr="009F1A58">
              <w:rPr>
                <w:rFonts w:ascii="Cambria" w:hAnsi="Cambria" w:cs="Calibri"/>
              </w:rPr>
              <w:t xml:space="preserve">. </w:t>
            </w:r>
          </w:p>
          <w:p w14:paraId="0602FBC3" w14:textId="38B94BFF" w:rsidR="00D65E83" w:rsidRPr="00A62FBD" w:rsidRDefault="009F1A58" w:rsidP="009F1A58">
            <w:pPr>
              <w:pStyle w:val="NoSpacing"/>
              <w:rPr>
                <w:rFonts w:ascii="Cambria" w:hAnsi="Cambria" w:cs="Calibri"/>
              </w:rPr>
            </w:pPr>
            <w:proofErr w:type="spellStart"/>
            <w:r w:rsidRPr="009F1A58">
              <w:rPr>
                <w:rFonts w:ascii="Cambria" w:hAnsi="Cambria" w:cs="Calibri"/>
              </w:rPr>
              <w:t>Le</w:t>
            </w:r>
            <w:proofErr w:type="spellEnd"/>
            <w:r w:rsidRPr="009F1A58">
              <w:rPr>
                <w:rFonts w:ascii="Cambria" w:hAnsi="Cambria" w:cs="Calibri"/>
              </w:rPr>
              <w:t xml:space="preserve"> </w:t>
            </w:r>
            <w:proofErr w:type="spellStart"/>
            <w:r w:rsidRPr="009F1A58">
              <w:rPr>
                <w:rFonts w:ascii="Cambria" w:hAnsi="Cambria" w:cs="Calibri"/>
              </w:rPr>
              <w:t>competenze</w:t>
            </w:r>
            <w:proofErr w:type="spellEnd"/>
            <w:r w:rsidRPr="009F1A58">
              <w:rPr>
                <w:rFonts w:ascii="Cambria" w:hAnsi="Cambria" w:cs="Calibri"/>
              </w:rPr>
              <w:t xml:space="preserve"> </w:t>
            </w:r>
            <w:proofErr w:type="spellStart"/>
            <w:r w:rsidRPr="009F1A58">
              <w:rPr>
                <w:rFonts w:ascii="Cambria" w:hAnsi="Cambria" w:cs="Calibri"/>
              </w:rPr>
              <w:t>attese</w:t>
            </w:r>
            <w:proofErr w:type="spellEnd"/>
            <w:r w:rsidRPr="009F1A58">
              <w:rPr>
                <w:rFonts w:ascii="Cambria" w:hAnsi="Cambria" w:cs="Calibri"/>
              </w:rPr>
              <w:t xml:space="preserve"> </w:t>
            </w:r>
            <w:proofErr w:type="spellStart"/>
            <w:r w:rsidRPr="009F1A58">
              <w:rPr>
                <w:rFonts w:ascii="Cambria" w:hAnsi="Cambria" w:cs="Calibri"/>
              </w:rPr>
              <w:t>rimarranno</w:t>
            </w:r>
            <w:proofErr w:type="spellEnd"/>
            <w:r w:rsidRPr="009F1A58">
              <w:rPr>
                <w:rFonts w:ascii="Cambria" w:hAnsi="Cambria" w:cs="Calibri"/>
              </w:rPr>
              <w:t xml:space="preserve"> </w:t>
            </w:r>
            <w:proofErr w:type="spellStart"/>
            <w:r w:rsidRPr="009F1A58">
              <w:rPr>
                <w:rFonts w:ascii="Cambria" w:hAnsi="Cambria" w:cs="Calibri"/>
              </w:rPr>
              <w:t>invariate</w:t>
            </w:r>
            <w:proofErr w:type="spellEnd"/>
            <w:r w:rsidRPr="009F1A58">
              <w:rPr>
                <w:rFonts w:ascii="Cambria" w:hAnsi="Cambria" w:cs="Calibri"/>
              </w:rPr>
              <w:t>.</w:t>
            </w:r>
          </w:p>
        </w:tc>
      </w:tr>
      <w:tr w:rsidR="00D65E83" w:rsidRPr="00797EE6" w14:paraId="6ED09C79" w14:textId="77777777" w:rsidTr="00D65E83">
        <w:trPr>
          <w:trHeight w:val="770"/>
        </w:trPr>
        <w:tc>
          <w:tcPr>
            <w:tcW w:w="252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15E16FA" w14:textId="2C97E2A2" w:rsidR="00D65E83" w:rsidRPr="00A62FBD" w:rsidRDefault="00D65E83" w:rsidP="00D65E83">
            <w:pPr>
              <w:pStyle w:val="NoSpacing"/>
              <w:rPr>
                <w:rFonts w:ascii="Cambria" w:hAnsi="Cambria" w:cs="Calibri"/>
              </w:rPr>
            </w:pPr>
            <w:r w:rsidRPr="00EA1756">
              <w:rPr>
                <w:rFonts w:ascii="Cambria" w:hAnsi="Cambria" w:cs="Calibri"/>
                <w:lang w:val="it-IT"/>
              </w:rPr>
              <w:t>Bibliografia</w:t>
            </w:r>
          </w:p>
        </w:tc>
        <w:tc>
          <w:tcPr>
            <w:tcW w:w="6834" w:type="dxa"/>
            <w:gridSpan w:val="7"/>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71A4686F" w14:textId="02E6623B" w:rsidR="00D65E83" w:rsidRPr="00587D5D" w:rsidRDefault="009F1A58" w:rsidP="00D65E83">
            <w:pPr>
              <w:autoSpaceDE w:val="0"/>
              <w:autoSpaceDN w:val="0"/>
              <w:adjustRightInd w:val="0"/>
              <w:spacing w:after="0" w:line="240" w:lineRule="auto"/>
              <w:rPr>
                <w:rFonts w:ascii="Cambria" w:hAnsi="Cambria" w:cs="Calibri"/>
                <w:bCs/>
                <w:lang w:val="it-IT"/>
              </w:rPr>
            </w:pPr>
            <w:r>
              <w:rPr>
                <w:rFonts w:ascii="Cambria" w:hAnsi="Cambria" w:cs="Calibri"/>
                <w:bCs/>
                <w:lang w:val="it-IT"/>
              </w:rPr>
              <w:t>Testi obbligatori</w:t>
            </w:r>
            <w:r w:rsidR="00D65E83" w:rsidRPr="00587D5D">
              <w:rPr>
                <w:rFonts w:ascii="Cambria" w:hAnsi="Cambria" w:cs="Calibri"/>
                <w:bCs/>
                <w:lang w:val="it-IT"/>
              </w:rPr>
              <w:t>:</w:t>
            </w:r>
          </w:p>
          <w:p w14:paraId="4B474E94" w14:textId="77777777" w:rsidR="00D65E83" w:rsidRPr="00587D5D" w:rsidRDefault="00D65E83" w:rsidP="00D65E83">
            <w:pPr>
              <w:autoSpaceDE w:val="0"/>
              <w:autoSpaceDN w:val="0"/>
              <w:adjustRightInd w:val="0"/>
              <w:spacing w:after="0" w:line="240" w:lineRule="auto"/>
              <w:rPr>
                <w:rFonts w:ascii="Cambria" w:hAnsi="Cambria" w:cs="Calibri"/>
                <w:bCs/>
                <w:lang w:val="it-IT"/>
              </w:rPr>
            </w:pPr>
            <w:r>
              <w:rPr>
                <w:rFonts w:ascii="Cambria" w:hAnsi="Cambria" w:cs="Calibri"/>
                <w:bCs/>
                <w:lang w:val="it-IT"/>
              </w:rPr>
              <w:t xml:space="preserve">1. </w:t>
            </w:r>
            <w:proofErr w:type="spellStart"/>
            <w:r w:rsidRPr="00587D5D">
              <w:rPr>
                <w:rFonts w:ascii="Cambria" w:hAnsi="Cambria" w:cs="Calibri"/>
                <w:bCs/>
                <w:lang w:val="it-IT"/>
              </w:rPr>
              <w:t>Maletić</w:t>
            </w:r>
            <w:proofErr w:type="spellEnd"/>
            <w:r w:rsidRPr="00587D5D">
              <w:rPr>
                <w:rFonts w:ascii="Cambria" w:hAnsi="Cambria" w:cs="Calibri"/>
                <w:bCs/>
                <w:lang w:val="it-IT"/>
              </w:rPr>
              <w:t xml:space="preserve">, I. i dr. (2018). Moj EU </w:t>
            </w:r>
            <w:proofErr w:type="spellStart"/>
            <w:r w:rsidRPr="00587D5D">
              <w:rPr>
                <w:rFonts w:ascii="Cambria" w:hAnsi="Cambria" w:cs="Calibri"/>
                <w:bCs/>
                <w:lang w:val="it-IT"/>
              </w:rPr>
              <w:t>projekt</w:t>
            </w:r>
            <w:proofErr w:type="spellEnd"/>
            <w:r w:rsidRPr="00587D5D">
              <w:rPr>
                <w:rFonts w:ascii="Cambria" w:hAnsi="Cambria" w:cs="Calibri"/>
                <w:bCs/>
                <w:lang w:val="it-IT"/>
              </w:rPr>
              <w:t xml:space="preserve"> – </w:t>
            </w:r>
            <w:proofErr w:type="spellStart"/>
            <w:r w:rsidRPr="00587D5D">
              <w:rPr>
                <w:rFonts w:ascii="Cambria" w:hAnsi="Cambria" w:cs="Calibri"/>
                <w:bCs/>
                <w:lang w:val="it-IT"/>
              </w:rPr>
              <w:t>priručnik</w:t>
            </w:r>
            <w:proofErr w:type="spellEnd"/>
            <w:r w:rsidRPr="00587D5D">
              <w:rPr>
                <w:rFonts w:ascii="Cambria" w:hAnsi="Cambria" w:cs="Calibri"/>
                <w:bCs/>
                <w:lang w:val="it-IT"/>
              </w:rPr>
              <w:t xml:space="preserve"> za </w:t>
            </w:r>
            <w:proofErr w:type="spellStart"/>
            <w:r w:rsidRPr="00587D5D">
              <w:rPr>
                <w:rFonts w:ascii="Cambria" w:hAnsi="Cambria" w:cs="Calibri"/>
                <w:bCs/>
                <w:lang w:val="it-IT"/>
              </w:rPr>
              <w:t>pripremu</w:t>
            </w:r>
            <w:proofErr w:type="spellEnd"/>
            <w:r w:rsidRPr="00587D5D">
              <w:rPr>
                <w:rFonts w:ascii="Cambria" w:hAnsi="Cambria" w:cs="Calibri"/>
                <w:bCs/>
                <w:lang w:val="it-IT"/>
              </w:rPr>
              <w:t xml:space="preserve"> i </w:t>
            </w:r>
            <w:proofErr w:type="spellStart"/>
            <w:r w:rsidRPr="00587D5D">
              <w:rPr>
                <w:rFonts w:ascii="Cambria" w:hAnsi="Cambria" w:cs="Calibri"/>
                <w:bCs/>
                <w:lang w:val="it-IT"/>
              </w:rPr>
              <w:t>provedbu</w:t>
            </w:r>
            <w:proofErr w:type="spellEnd"/>
            <w:r w:rsidRPr="00587D5D">
              <w:rPr>
                <w:rFonts w:ascii="Cambria" w:hAnsi="Cambria" w:cs="Calibri"/>
                <w:bCs/>
                <w:lang w:val="it-IT"/>
              </w:rPr>
              <w:t xml:space="preserve"> EU </w:t>
            </w:r>
            <w:proofErr w:type="spellStart"/>
            <w:r w:rsidRPr="00587D5D">
              <w:rPr>
                <w:rFonts w:ascii="Cambria" w:hAnsi="Cambria" w:cs="Calibri"/>
                <w:bCs/>
                <w:lang w:val="it-IT"/>
              </w:rPr>
              <w:t>projekata</w:t>
            </w:r>
            <w:proofErr w:type="spellEnd"/>
            <w:r w:rsidRPr="00587D5D">
              <w:rPr>
                <w:rFonts w:ascii="Cambria" w:hAnsi="Cambria" w:cs="Calibri"/>
                <w:bCs/>
                <w:lang w:val="it-IT"/>
              </w:rPr>
              <w:t xml:space="preserve">. </w:t>
            </w:r>
            <w:proofErr w:type="spellStart"/>
            <w:r w:rsidRPr="00587D5D">
              <w:rPr>
                <w:rFonts w:ascii="Cambria" w:hAnsi="Cambria" w:cs="Calibri"/>
                <w:bCs/>
                <w:lang w:val="it-IT"/>
              </w:rPr>
              <w:t>Zagreb</w:t>
            </w:r>
            <w:proofErr w:type="spellEnd"/>
            <w:r w:rsidRPr="00587D5D">
              <w:rPr>
                <w:rFonts w:ascii="Cambria" w:hAnsi="Cambria" w:cs="Calibri"/>
                <w:bCs/>
                <w:lang w:val="it-IT"/>
              </w:rPr>
              <w:t>: TIM4PIN</w:t>
            </w:r>
          </w:p>
          <w:p w14:paraId="099E5F1B" w14:textId="77777777" w:rsidR="00D65E83" w:rsidRPr="00587D5D" w:rsidRDefault="00D65E83" w:rsidP="00D65E83">
            <w:pPr>
              <w:autoSpaceDE w:val="0"/>
              <w:autoSpaceDN w:val="0"/>
              <w:adjustRightInd w:val="0"/>
              <w:spacing w:after="0" w:line="240" w:lineRule="auto"/>
              <w:rPr>
                <w:rFonts w:ascii="Cambria" w:hAnsi="Cambria" w:cs="Calibri"/>
                <w:bCs/>
                <w:lang w:val="it-IT"/>
              </w:rPr>
            </w:pPr>
            <w:r>
              <w:rPr>
                <w:rFonts w:ascii="Cambria" w:hAnsi="Cambria" w:cs="Calibri"/>
                <w:bCs/>
                <w:lang w:val="it-IT"/>
              </w:rPr>
              <w:t xml:space="preserve">2. </w:t>
            </w:r>
            <w:proofErr w:type="spellStart"/>
            <w:r w:rsidRPr="00587D5D">
              <w:rPr>
                <w:rFonts w:ascii="Cambria" w:hAnsi="Cambria" w:cs="Calibri"/>
                <w:bCs/>
                <w:lang w:val="it-IT"/>
              </w:rPr>
              <w:t>Bošnjak</w:t>
            </w:r>
            <w:proofErr w:type="spellEnd"/>
            <w:r w:rsidRPr="00587D5D">
              <w:rPr>
                <w:rFonts w:ascii="Cambria" w:hAnsi="Cambria" w:cs="Calibri"/>
                <w:bCs/>
                <w:lang w:val="it-IT"/>
              </w:rPr>
              <w:t xml:space="preserve">, N. (2018). EU </w:t>
            </w:r>
            <w:proofErr w:type="spellStart"/>
            <w:r w:rsidRPr="00587D5D">
              <w:rPr>
                <w:rFonts w:ascii="Cambria" w:hAnsi="Cambria" w:cs="Calibri"/>
                <w:bCs/>
                <w:lang w:val="it-IT"/>
              </w:rPr>
              <w:t>fondovi</w:t>
            </w:r>
            <w:proofErr w:type="spellEnd"/>
            <w:r w:rsidRPr="00587D5D">
              <w:rPr>
                <w:rFonts w:ascii="Cambria" w:hAnsi="Cambria" w:cs="Calibri"/>
                <w:bCs/>
                <w:lang w:val="it-IT"/>
              </w:rPr>
              <w:t xml:space="preserve"> i </w:t>
            </w:r>
            <w:proofErr w:type="spellStart"/>
            <w:r w:rsidRPr="00587D5D">
              <w:rPr>
                <w:rFonts w:ascii="Cambria" w:hAnsi="Cambria" w:cs="Calibri"/>
                <w:bCs/>
                <w:lang w:val="it-IT"/>
              </w:rPr>
              <w:t>projektni</w:t>
            </w:r>
            <w:proofErr w:type="spellEnd"/>
            <w:r w:rsidRPr="00587D5D">
              <w:rPr>
                <w:rFonts w:ascii="Cambria" w:hAnsi="Cambria" w:cs="Calibri"/>
                <w:bCs/>
                <w:lang w:val="it-IT"/>
              </w:rPr>
              <w:t xml:space="preserve"> </w:t>
            </w:r>
            <w:proofErr w:type="spellStart"/>
            <w:r w:rsidRPr="00587D5D">
              <w:rPr>
                <w:rFonts w:ascii="Cambria" w:hAnsi="Cambria" w:cs="Calibri"/>
                <w:bCs/>
                <w:lang w:val="it-IT"/>
              </w:rPr>
              <w:t>ciklus</w:t>
            </w:r>
            <w:proofErr w:type="spellEnd"/>
            <w:r w:rsidRPr="00587D5D">
              <w:rPr>
                <w:rFonts w:ascii="Cambria" w:hAnsi="Cambria" w:cs="Calibri"/>
                <w:bCs/>
                <w:lang w:val="it-IT"/>
              </w:rPr>
              <w:t xml:space="preserve"> za </w:t>
            </w:r>
            <w:proofErr w:type="spellStart"/>
            <w:r w:rsidRPr="00587D5D">
              <w:rPr>
                <w:rFonts w:ascii="Cambria" w:hAnsi="Cambria" w:cs="Calibri"/>
                <w:bCs/>
                <w:lang w:val="it-IT"/>
              </w:rPr>
              <w:t>apsolutne</w:t>
            </w:r>
            <w:proofErr w:type="spellEnd"/>
            <w:r w:rsidRPr="00587D5D">
              <w:rPr>
                <w:rFonts w:ascii="Cambria" w:hAnsi="Cambria" w:cs="Calibri"/>
                <w:bCs/>
                <w:lang w:val="it-IT"/>
              </w:rPr>
              <w:t xml:space="preserve"> </w:t>
            </w:r>
            <w:proofErr w:type="spellStart"/>
            <w:r w:rsidRPr="00587D5D">
              <w:rPr>
                <w:rFonts w:ascii="Cambria" w:hAnsi="Cambria" w:cs="Calibri"/>
                <w:bCs/>
                <w:lang w:val="it-IT"/>
              </w:rPr>
              <w:t>početnike</w:t>
            </w:r>
            <w:proofErr w:type="spellEnd"/>
            <w:r w:rsidRPr="00587D5D">
              <w:rPr>
                <w:rFonts w:ascii="Cambria" w:hAnsi="Cambria" w:cs="Calibri"/>
                <w:bCs/>
                <w:lang w:val="it-IT"/>
              </w:rPr>
              <w:t xml:space="preserve">. </w:t>
            </w:r>
            <w:proofErr w:type="spellStart"/>
            <w:r w:rsidRPr="00587D5D">
              <w:rPr>
                <w:rFonts w:ascii="Cambria" w:hAnsi="Cambria" w:cs="Calibri"/>
                <w:bCs/>
                <w:lang w:val="it-IT"/>
              </w:rPr>
              <w:t>Zagreb</w:t>
            </w:r>
            <w:proofErr w:type="spellEnd"/>
            <w:r w:rsidRPr="00587D5D">
              <w:rPr>
                <w:rFonts w:ascii="Cambria" w:hAnsi="Cambria" w:cs="Calibri"/>
                <w:bCs/>
                <w:lang w:val="it-IT"/>
              </w:rPr>
              <w:t xml:space="preserve">: </w:t>
            </w:r>
            <w:proofErr w:type="spellStart"/>
            <w:r w:rsidRPr="00587D5D">
              <w:rPr>
                <w:rFonts w:ascii="Cambria" w:hAnsi="Cambria" w:cs="Calibri"/>
                <w:bCs/>
                <w:lang w:val="it-IT"/>
              </w:rPr>
              <w:t>Geologika</w:t>
            </w:r>
            <w:proofErr w:type="spellEnd"/>
            <w:r w:rsidRPr="00587D5D">
              <w:rPr>
                <w:rFonts w:ascii="Cambria" w:hAnsi="Cambria" w:cs="Calibri"/>
                <w:bCs/>
                <w:lang w:val="it-IT"/>
              </w:rPr>
              <w:t xml:space="preserve"> Regulus</w:t>
            </w:r>
          </w:p>
          <w:p w14:paraId="1BB35265" w14:textId="77777777" w:rsidR="00D65E83" w:rsidRDefault="00D65E83" w:rsidP="00D65E83">
            <w:pPr>
              <w:autoSpaceDE w:val="0"/>
              <w:autoSpaceDN w:val="0"/>
              <w:adjustRightInd w:val="0"/>
              <w:spacing w:after="0" w:line="240" w:lineRule="auto"/>
              <w:rPr>
                <w:rFonts w:ascii="Cambria" w:hAnsi="Cambria" w:cs="Calibri"/>
                <w:bCs/>
                <w:lang w:val="it-IT"/>
              </w:rPr>
            </w:pPr>
            <w:r>
              <w:rPr>
                <w:rFonts w:ascii="Cambria" w:hAnsi="Cambria" w:cs="Calibri"/>
                <w:bCs/>
                <w:lang w:val="it-IT"/>
              </w:rPr>
              <w:t xml:space="preserve">3. </w:t>
            </w:r>
            <w:proofErr w:type="spellStart"/>
            <w:r w:rsidRPr="00587D5D">
              <w:rPr>
                <w:rFonts w:ascii="Cambria" w:hAnsi="Cambria" w:cs="Calibri"/>
                <w:bCs/>
                <w:lang w:val="it-IT"/>
              </w:rPr>
              <w:t>Europska</w:t>
            </w:r>
            <w:proofErr w:type="spellEnd"/>
            <w:r w:rsidRPr="00587D5D">
              <w:rPr>
                <w:rFonts w:ascii="Cambria" w:hAnsi="Cambria" w:cs="Calibri"/>
                <w:bCs/>
                <w:lang w:val="it-IT"/>
              </w:rPr>
              <w:t xml:space="preserve"> </w:t>
            </w:r>
            <w:proofErr w:type="spellStart"/>
            <w:r w:rsidRPr="00587D5D">
              <w:rPr>
                <w:rFonts w:ascii="Cambria" w:hAnsi="Cambria" w:cs="Calibri"/>
                <w:bCs/>
                <w:lang w:val="it-IT"/>
              </w:rPr>
              <w:t>komisija</w:t>
            </w:r>
            <w:proofErr w:type="spellEnd"/>
            <w:r w:rsidRPr="00587D5D">
              <w:rPr>
                <w:rFonts w:ascii="Cambria" w:hAnsi="Cambria" w:cs="Calibri"/>
                <w:bCs/>
                <w:lang w:val="it-IT"/>
              </w:rPr>
              <w:t xml:space="preserve"> (2016). Erasmus+. </w:t>
            </w:r>
            <w:proofErr w:type="spellStart"/>
            <w:r w:rsidRPr="00587D5D">
              <w:rPr>
                <w:rFonts w:ascii="Cambria" w:hAnsi="Cambria" w:cs="Calibri"/>
                <w:bCs/>
                <w:lang w:val="it-IT"/>
              </w:rPr>
              <w:t>Praktičan</w:t>
            </w:r>
            <w:proofErr w:type="spellEnd"/>
            <w:r w:rsidRPr="00587D5D">
              <w:rPr>
                <w:rFonts w:ascii="Cambria" w:hAnsi="Cambria" w:cs="Calibri"/>
                <w:bCs/>
                <w:lang w:val="it-IT"/>
              </w:rPr>
              <w:t xml:space="preserve"> </w:t>
            </w:r>
            <w:proofErr w:type="spellStart"/>
            <w:r w:rsidRPr="00587D5D">
              <w:rPr>
                <w:rFonts w:ascii="Cambria" w:hAnsi="Cambria" w:cs="Calibri"/>
                <w:bCs/>
                <w:lang w:val="it-IT"/>
              </w:rPr>
              <w:t>vodič</w:t>
            </w:r>
            <w:proofErr w:type="spellEnd"/>
            <w:r w:rsidRPr="00587D5D">
              <w:rPr>
                <w:rFonts w:ascii="Cambria" w:hAnsi="Cambria" w:cs="Calibri"/>
                <w:bCs/>
                <w:lang w:val="it-IT"/>
              </w:rPr>
              <w:t xml:space="preserve"> za </w:t>
            </w:r>
            <w:proofErr w:type="spellStart"/>
            <w:r w:rsidRPr="00587D5D">
              <w:rPr>
                <w:rFonts w:ascii="Cambria" w:hAnsi="Cambria" w:cs="Calibri"/>
                <w:bCs/>
                <w:lang w:val="it-IT"/>
              </w:rPr>
              <w:t>ravnatelje</w:t>
            </w:r>
            <w:proofErr w:type="spellEnd"/>
            <w:r w:rsidRPr="00587D5D">
              <w:rPr>
                <w:rFonts w:ascii="Cambria" w:hAnsi="Cambria" w:cs="Calibri"/>
                <w:bCs/>
                <w:lang w:val="it-IT"/>
              </w:rPr>
              <w:t xml:space="preserve"> i </w:t>
            </w:r>
            <w:proofErr w:type="spellStart"/>
            <w:r w:rsidRPr="00587D5D">
              <w:rPr>
                <w:rFonts w:ascii="Cambria" w:hAnsi="Cambria" w:cs="Calibri"/>
                <w:bCs/>
                <w:lang w:val="it-IT"/>
              </w:rPr>
              <w:t>stručne</w:t>
            </w:r>
            <w:proofErr w:type="spellEnd"/>
            <w:r w:rsidRPr="00587D5D">
              <w:rPr>
                <w:rFonts w:ascii="Cambria" w:hAnsi="Cambria" w:cs="Calibri"/>
                <w:bCs/>
                <w:lang w:val="it-IT"/>
              </w:rPr>
              <w:t xml:space="preserve"> </w:t>
            </w:r>
            <w:proofErr w:type="spellStart"/>
            <w:r w:rsidRPr="00587D5D">
              <w:rPr>
                <w:rFonts w:ascii="Cambria" w:hAnsi="Cambria" w:cs="Calibri"/>
                <w:bCs/>
                <w:lang w:val="it-IT"/>
              </w:rPr>
              <w:t>timove</w:t>
            </w:r>
            <w:proofErr w:type="spellEnd"/>
            <w:r w:rsidRPr="00587D5D">
              <w:rPr>
                <w:rFonts w:ascii="Cambria" w:hAnsi="Cambria" w:cs="Calibri"/>
                <w:bCs/>
                <w:lang w:val="it-IT"/>
              </w:rPr>
              <w:t xml:space="preserve"> u </w:t>
            </w:r>
            <w:proofErr w:type="spellStart"/>
            <w:r w:rsidRPr="00587D5D">
              <w:rPr>
                <w:rFonts w:ascii="Cambria" w:hAnsi="Cambria" w:cs="Calibri"/>
                <w:bCs/>
                <w:lang w:val="it-IT"/>
              </w:rPr>
              <w:t>školama</w:t>
            </w:r>
            <w:proofErr w:type="spellEnd"/>
            <w:r w:rsidRPr="00587D5D">
              <w:rPr>
                <w:rFonts w:ascii="Cambria" w:hAnsi="Cambria" w:cs="Calibri"/>
                <w:bCs/>
                <w:lang w:val="it-IT"/>
              </w:rPr>
              <w:t xml:space="preserve"> </w:t>
            </w:r>
            <w:proofErr w:type="spellStart"/>
            <w:r w:rsidRPr="00587D5D">
              <w:rPr>
                <w:rFonts w:ascii="Cambria" w:hAnsi="Cambria" w:cs="Calibri"/>
                <w:bCs/>
                <w:lang w:val="it-IT"/>
              </w:rPr>
              <w:t>Zagreb</w:t>
            </w:r>
            <w:proofErr w:type="spellEnd"/>
            <w:r w:rsidRPr="00587D5D">
              <w:rPr>
                <w:rFonts w:ascii="Cambria" w:hAnsi="Cambria" w:cs="Calibri"/>
                <w:bCs/>
                <w:lang w:val="it-IT"/>
              </w:rPr>
              <w:t xml:space="preserve">: </w:t>
            </w:r>
            <w:proofErr w:type="spellStart"/>
            <w:r w:rsidRPr="00587D5D">
              <w:rPr>
                <w:rFonts w:ascii="Cambria" w:hAnsi="Cambria" w:cs="Calibri"/>
                <w:bCs/>
                <w:lang w:val="it-IT"/>
              </w:rPr>
              <w:t>Agencija</w:t>
            </w:r>
            <w:proofErr w:type="spellEnd"/>
            <w:r w:rsidRPr="00587D5D">
              <w:rPr>
                <w:rFonts w:ascii="Cambria" w:hAnsi="Cambria" w:cs="Calibri"/>
                <w:bCs/>
                <w:lang w:val="it-IT"/>
              </w:rPr>
              <w:t xml:space="preserve"> za </w:t>
            </w:r>
            <w:proofErr w:type="spellStart"/>
            <w:r w:rsidRPr="00587D5D">
              <w:rPr>
                <w:rFonts w:ascii="Cambria" w:hAnsi="Cambria" w:cs="Calibri"/>
                <w:bCs/>
                <w:lang w:val="it-IT"/>
              </w:rPr>
              <w:t>mobilnost</w:t>
            </w:r>
            <w:proofErr w:type="spellEnd"/>
            <w:r w:rsidRPr="00587D5D">
              <w:rPr>
                <w:rFonts w:ascii="Cambria" w:hAnsi="Cambria" w:cs="Calibri"/>
                <w:bCs/>
                <w:lang w:val="it-IT"/>
              </w:rPr>
              <w:t xml:space="preserve"> i </w:t>
            </w:r>
            <w:proofErr w:type="spellStart"/>
            <w:r w:rsidRPr="00587D5D">
              <w:rPr>
                <w:rFonts w:ascii="Cambria" w:hAnsi="Cambria" w:cs="Calibri"/>
                <w:bCs/>
                <w:lang w:val="it-IT"/>
              </w:rPr>
              <w:t>programe</w:t>
            </w:r>
            <w:proofErr w:type="spellEnd"/>
            <w:r w:rsidRPr="00587D5D">
              <w:rPr>
                <w:rFonts w:ascii="Cambria" w:hAnsi="Cambria" w:cs="Calibri"/>
                <w:bCs/>
                <w:lang w:val="it-IT"/>
              </w:rPr>
              <w:t xml:space="preserve"> </w:t>
            </w:r>
          </w:p>
          <w:p w14:paraId="496CC063" w14:textId="77777777" w:rsidR="00D65E83" w:rsidRPr="00587D5D" w:rsidRDefault="00D65E83" w:rsidP="00D65E83">
            <w:pPr>
              <w:autoSpaceDE w:val="0"/>
              <w:autoSpaceDN w:val="0"/>
              <w:adjustRightInd w:val="0"/>
              <w:spacing w:after="0" w:line="240" w:lineRule="auto"/>
              <w:rPr>
                <w:rFonts w:ascii="Cambria" w:hAnsi="Cambria" w:cs="Calibri"/>
                <w:bCs/>
                <w:lang w:val="it-IT"/>
              </w:rPr>
            </w:pPr>
            <w:r>
              <w:rPr>
                <w:rFonts w:ascii="Cambria" w:hAnsi="Cambria" w:cs="Calibri"/>
                <w:bCs/>
                <w:lang w:val="it-IT"/>
              </w:rPr>
              <w:t xml:space="preserve">4. </w:t>
            </w:r>
            <w:proofErr w:type="spellStart"/>
            <w:r w:rsidRPr="00587D5D">
              <w:rPr>
                <w:rFonts w:ascii="Cambria" w:hAnsi="Cambria" w:cs="Calibri"/>
                <w:bCs/>
                <w:lang w:val="it-IT"/>
              </w:rPr>
              <w:t>Europske</w:t>
            </w:r>
            <w:proofErr w:type="spellEnd"/>
            <w:r w:rsidRPr="00587D5D">
              <w:rPr>
                <w:rFonts w:ascii="Cambria" w:hAnsi="Cambria" w:cs="Calibri"/>
                <w:bCs/>
                <w:lang w:val="it-IT"/>
              </w:rPr>
              <w:t xml:space="preserve"> </w:t>
            </w:r>
            <w:proofErr w:type="spellStart"/>
            <w:r w:rsidRPr="00587D5D">
              <w:rPr>
                <w:rFonts w:ascii="Cambria" w:hAnsi="Cambria" w:cs="Calibri"/>
                <w:bCs/>
                <w:lang w:val="it-IT"/>
              </w:rPr>
              <w:t>unije</w:t>
            </w:r>
            <w:proofErr w:type="spellEnd"/>
            <w:r w:rsidRPr="00587D5D">
              <w:rPr>
                <w:rFonts w:ascii="Cambria" w:hAnsi="Cambria" w:cs="Calibri"/>
                <w:bCs/>
                <w:lang w:val="it-IT"/>
              </w:rPr>
              <w:t xml:space="preserve"> (</w:t>
            </w:r>
            <w:proofErr w:type="spellStart"/>
            <w:r w:rsidRPr="00587D5D">
              <w:rPr>
                <w:rFonts w:ascii="Cambria" w:hAnsi="Cambria" w:cs="Calibri"/>
                <w:bCs/>
                <w:lang w:val="it-IT"/>
              </w:rPr>
              <w:t>brošura</w:t>
            </w:r>
            <w:proofErr w:type="spellEnd"/>
            <w:r w:rsidRPr="00587D5D">
              <w:rPr>
                <w:rFonts w:ascii="Cambria" w:hAnsi="Cambria" w:cs="Calibri"/>
                <w:bCs/>
                <w:lang w:val="it-IT"/>
              </w:rPr>
              <w:t>)</w:t>
            </w:r>
          </w:p>
          <w:p w14:paraId="6C1D6BAE" w14:textId="129EED3D" w:rsidR="00D65E83" w:rsidRPr="00587D5D" w:rsidRDefault="009F1A58" w:rsidP="00D65E83">
            <w:pPr>
              <w:autoSpaceDE w:val="0"/>
              <w:autoSpaceDN w:val="0"/>
              <w:adjustRightInd w:val="0"/>
              <w:spacing w:after="0" w:line="240" w:lineRule="auto"/>
              <w:rPr>
                <w:rFonts w:ascii="Cambria" w:hAnsi="Cambria" w:cs="Calibri"/>
                <w:lang w:val="it-IT"/>
              </w:rPr>
            </w:pPr>
            <w:r>
              <w:rPr>
                <w:rFonts w:ascii="Cambria" w:hAnsi="Cambria" w:cs="Calibri"/>
                <w:lang w:val="it-IT"/>
              </w:rPr>
              <w:t>Testi integrativi</w:t>
            </w:r>
            <w:r w:rsidR="00D65E83" w:rsidRPr="00587D5D">
              <w:rPr>
                <w:rFonts w:ascii="Cambria" w:hAnsi="Cambria" w:cs="Calibri"/>
                <w:lang w:val="it-IT"/>
              </w:rPr>
              <w:t xml:space="preserve">: </w:t>
            </w:r>
          </w:p>
          <w:p w14:paraId="3FB8EA9F" w14:textId="77777777" w:rsidR="00D65E83" w:rsidRPr="000960A1" w:rsidRDefault="00D65E83" w:rsidP="00D65E83">
            <w:pPr>
              <w:autoSpaceDE w:val="0"/>
              <w:autoSpaceDN w:val="0"/>
              <w:adjustRightInd w:val="0"/>
              <w:spacing w:after="0" w:line="240" w:lineRule="auto"/>
              <w:rPr>
                <w:rFonts w:ascii="Cambria" w:hAnsi="Cambria" w:cs="Calibri"/>
                <w:bCs/>
              </w:rPr>
            </w:pPr>
            <w:r>
              <w:rPr>
                <w:rFonts w:ascii="Cambria" w:hAnsi="Cambria" w:cs="Calibri"/>
                <w:bCs/>
                <w:lang w:val="it-IT"/>
              </w:rPr>
              <w:lastRenderedPageBreak/>
              <w:t xml:space="preserve">1. </w:t>
            </w:r>
            <w:proofErr w:type="spellStart"/>
            <w:r w:rsidRPr="00587D5D">
              <w:rPr>
                <w:rFonts w:ascii="Cambria" w:hAnsi="Cambria" w:cs="Calibri"/>
                <w:bCs/>
                <w:lang w:val="it-IT"/>
              </w:rPr>
              <w:t>Maletić</w:t>
            </w:r>
            <w:proofErr w:type="spellEnd"/>
            <w:r w:rsidRPr="00587D5D">
              <w:rPr>
                <w:rFonts w:ascii="Cambria" w:hAnsi="Cambria" w:cs="Calibri"/>
                <w:bCs/>
                <w:lang w:val="it-IT"/>
              </w:rPr>
              <w:t xml:space="preserve">, I. i dr. (2020). </w:t>
            </w:r>
            <w:proofErr w:type="spellStart"/>
            <w:r w:rsidRPr="00587D5D">
              <w:rPr>
                <w:rFonts w:ascii="Cambria" w:hAnsi="Cambria" w:cs="Calibri"/>
                <w:bCs/>
                <w:lang w:val="it-IT"/>
              </w:rPr>
              <w:t>Vodič</w:t>
            </w:r>
            <w:proofErr w:type="spellEnd"/>
            <w:r w:rsidRPr="00587D5D">
              <w:rPr>
                <w:rFonts w:ascii="Cambria" w:hAnsi="Cambria" w:cs="Calibri"/>
                <w:bCs/>
                <w:lang w:val="it-IT"/>
              </w:rPr>
              <w:t xml:space="preserve"> </w:t>
            </w:r>
            <w:proofErr w:type="spellStart"/>
            <w:r w:rsidRPr="00587D5D">
              <w:rPr>
                <w:rFonts w:ascii="Cambria" w:hAnsi="Cambria" w:cs="Calibri"/>
                <w:bCs/>
                <w:lang w:val="it-IT"/>
              </w:rPr>
              <w:t>kroz</w:t>
            </w:r>
            <w:proofErr w:type="spellEnd"/>
            <w:r w:rsidRPr="00587D5D">
              <w:rPr>
                <w:rFonts w:ascii="Cambria" w:hAnsi="Cambria" w:cs="Calibri"/>
                <w:bCs/>
                <w:lang w:val="it-IT"/>
              </w:rPr>
              <w:t xml:space="preserve"> </w:t>
            </w:r>
            <w:proofErr w:type="spellStart"/>
            <w:r w:rsidRPr="00587D5D">
              <w:rPr>
                <w:rFonts w:ascii="Cambria" w:hAnsi="Cambria" w:cs="Calibri"/>
                <w:bCs/>
                <w:lang w:val="it-IT"/>
              </w:rPr>
              <w:t>programe</w:t>
            </w:r>
            <w:proofErr w:type="spellEnd"/>
            <w:r w:rsidRPr="00587D5D">
              <w:rPr>
                <w:rFonts w:ascii="Cambria" w:hAnsi="Cambria" w:cs="Calibri"/>
                <w:bCs/>
                <w:lang w:val="it-IT"/>
              </w:rPr>
              <w:t xml:space="preserve"> i </w:t>
            </w:r>
            <w:proofErr w:type="spellStart"/>
            <w:r w:rsidRPr="00587D5D">
              <w:rPr>
                <w:rFonts w:ascii="Cambria" w:hAnsi="Cambria" w:cs="Calibri"/>
                <w:bCs/>
                <w:lang w:val="it-IT"/>
              </w:rPr>
              <w:t>fondove</w:t>
            </w:r>
            <w:proofErr w:type="spellEnd"/>
            <w:r w:rsidRPr="00587D5D">
              <w:rPr>
                <w:rFonts w:ascii="Cambria" w:hAnsi="Cambria" w:cs="Calibri"/>
                <w:bCs/>
                <w:lang w:val="it-IT"/>
              </w:rPr>
              <w:t xml:space="preserve"> EU-a </w:t>
            </w:r>
            <w:proofErr w:type="gramStart"/>
            <w:r w:rsidRPr="00587D5D">
              <w:rPr>
                <w:rFonts w:ascii="Cambria" w:hAnsi="Cambria" w:cs="Calibri"/>
                <w:bCs/>
                <w:lang w:val="it-IT"/>
              </w:rPr>
              <w:t>2021.-</w:t>
            </w:r>
            <w:proofErr w:type="gramEnd"/>
            <w:r w:rsidRPr="00587D5D">
              <w:rPr>
                <w:rFonts w:ascii="Cambria" w:hAnsi="Cambria" w:cs="Calibri"/>
                <w:bCs/>
                <w:lang w:val="it-IT"/>
              </w:rPr>
              <w:t xml:space="preserve">2027.. </w:t>
            </w:r>
            <w:r w:rsidRPr="000960A1">
              <w:rPr>
                <w:rFonts w:ascii="Cambria" w:hAnsi="Cambria" w:cs="Calibri"/>
                <w:bCs/>
              </w:rPr>
              <w:t>Zagreb: TIM4PIN</w:t>
            </w:r>
          </w:p>
          <w:p w14:paraId="340DABB5" w14:textId="77777777" w:rsidR="00D65E83" w:rsidRPr="00987A64" w:rsidRDefault="00D65E83" w:rsidP="00D65E83">
            <w:pPr>
              <w:autoSpaceDE w:val="0"/>
              <w:autoSpaceDN w:val="0"/>
              <w:adjustRightInd w:val="0"/>
              <w:spacing w:after="0" w:line="240" w:lineRule="auto"/>
              <w:rPr>
                <w:rFonts w:ascii="Cambria" w:hAnsi="Cambria" w:cs="Calibri"/>
              </w:rPr>
            </w:pPr>
            <w:r>
              <w:rPr>
                <w:rFonts w:ascii="Cambria" w:hAnsi="Cambria" w:cs="Calibri"/>
              </w:rPr>
              <w:t xml:space="preserve">2. </w:t>
            </w:r>
            <w:proofErr w:type="spellStart"/>
            <w:r w:rsidRPr="00987A64">
              <w:rPr>
                <w:rFonts w:ascii="Cambria" w:hAnsi="Cambria" w:cs="Calibri"/>
              </w:rPr>
              <w:t>Heerkens</w:t>
            </w:r>
            <w:proofErr w:type="spellEnd"/>
            <w:r w:rsidRPr="00987A64">
              <w:rPr>
                <w:rFonts w:ascii="Cambria" w:hAnsi="Cambria" w:cs="Calibri"/>
              </w:rPr>
              <w:t>, G. R. (2020). Upravljanje projektom. Zagreb: Mate</w:t>
            </w:r>
          </w:p>
          <w:p w14:paraId="0B80FF58" w14:textId="77777777" w:rsidR="00D65E83" w:rsidRPr="00797EE6" w:rsidRDefault="00D65E83" w:rsidP="00D65E83">
            <w:pPr>
              <w:autoSpaceDE w:val="0"/>
              <w:autoSpaceDN w:val="0"/>
              <w:adjustRightInd w:val="0"/>
              <w:spacing w:after="0" w:line="240" w:lineRule="auto"/>
              <w:rPr>
                <w:rFonts w:ascii="Cambria" w:hAnsi="Cambria" w:cs="Calibri"/>
              </w:rPr>
            </w:pPr>
            <w:r>
              <w:rPr>
                <w:rFonts w:ascii="Cambria" w:hAnsi="Cambria" w:cs="Calibri"/>
              </w:rPr>
              <w:t xml:space="preserve">3. </w:t>
            </w:r>
            <w:r w:rsidRPr="00987A64">
              <w:rPr>
                <w:rFonts w:ascii="Cambria" w:hAnsi="Cambria" w:cs="Calibri"/>
              </w:rPr>
              <w:t>Kosor, K. (</w:t>
            </w:r>
            <w:proofErr w:type="spellStart"/>
            <w:r w:rsidRPr="00987A64">
              <w:rPr>
                <w:rFonts w:ascii="Cambria" w:hAnsi="Cambria" w:cs="Calibri"/>
              </w:rPr>
              <w:t>ur</w:t>
            </w:r>
            <w:proofErr w:type="spellEnd"/>
            <w:r w:rsidRPr="00987A64">
              <w:rPr>
                <w:rFonts w:ascii="Cambria" w:hAnsi="Cambria" w:cs="Calibri"/>
              </w:rPr>
              <w:t xml:space="preserve">.) </w:t>
            </w:r>
            <w:r w:rsidRPr="00587D5D">
              <w:rPr>
                <w:rFonts w:ascii="Cambria" w:hAnsi="Cambria" w:cs="Calibri"/>
                <w:lang w:val="it-IT"/>
              </w:rPr>
              <w:t>(2016). Erasmus</w:t>
            </w:r>
            <w:proofErr w:type="gramStart"/>
            <w:r w:rsidRPr="00587D5D">
              <w:rPr>
                <w:rFonts w:ascii="Cambria" w:hAnsi="Cambria" w:cs="Calibri"/>
                <w:lang w:val="it-IT"/>
              </w:rPr>
              <w:t>+ :</w:t>
            </w:r>
            <w:proofErr w:type="gramEnd"/>
            <w:r w:rsidRPr="00587D5D">
              <w:rPr>
                <w:rFonts w:ascii="Cambria" w:hAnsi="Cambria" w:cs="Calibri"/>
                <w:lang w:val="it-IT"/>
              </w:rPr>
              <w:t xml:space="preserve"> </w:t>
            </w:r>
            <w:proofErr w:type="spellStart"/>
            <w:r w:rsidRPr="00587D5D">
              <w:rPr>
                <w:rFonts w:ascii="Cambria" w:hAnsi="Cambria" w:cs="Calibri"/>
                <w:lang w:val="it-IT"/>
              </w:rPr>
              <w:t>priručnik</w:t>
            </w:r>
            <w:proofErr w:type="spellEnd"/>
            <w:r w:rsidRPr="00587D5D">
              <w:rPr>
                <w:rFonts w:ascii="Cambria" w:hAnsi="Cambria" w:cs="Calibri"/>
                <w:lang w:val="it-IT"/>
              </w:rPr>
              <w:t xml:space="preserve"> za </w:t>
            </w:r>
            <w:proofErr w:type="spellStart"/>
            <w:r w:rsidRPr="00587D5D">
              <w:rPr>
                <w:rFonts w:ascii="Cambria" w:hAnsi="Cambria" w:cs="Calibri"/>
                <w:lang w:val="it-IT"/>
              </w:rPr>
              <w:t>pripremu</w:t>
            </w:r>
            <w:proofErr w:type="spellEnd"/>
            <w:r w:rsidRPr="00587D5D">
              <w:rPr>
                <w:rFonts w:ascii="Cambria" w:hAnsi="Cambria" w:cs="Calibri"/>
                <w:lang w:val="it-IT"/>
              </w:rPr>
              <w:t xml:space="preserve"> i </w:t>
            </w:r>
            <w:proofErr w:type="spellStart"/>
            <w:r w:rsidRPr="00587D5D">
              <w:rPr>
                <w:rFonts w:ascii="Cambria" w:hAnsi="Cambria" w:cs="Calibri"/>
                <w:lang w:val="it-IT"/>
              </w:rPr>
              <w:t>provedbu</w:t>
            </w:r>
            <w:proofErr w:type="spellEnd"/>
            <w:r w:rsidRPr="00587D5D">
              <w:rPr>
                <w:rFonts w:ascii="Cambria" w:hAnsi="Cambria" w:cs="Calibri"/>
                <w:lang w:val="it-IT"/>
              </w:rPr>
              <w:t xml:space="preserve"> </w:t>
            </w:r>
            <w:proofErr w:type="spellStart"/>
            <w:r w:rsidRPr="00587D5D">
              <w:rPr>
                <w:rFonts w:ascii="Cambria" w:hAnsi="Cambria" w:cs="Calibri"/>
                <w:lang w:val="it-IT"/>
              </w:rPr>
              <w:t>programa</w:t>
            </w:r>
            <w:proofErr w:type="spellEnd"/>
            <w:r w:rsidRPr="00587D5D">
              <w:rPr>
                <w:rFonts w:ascii="Cambria" w:hAnsi="Cambria" w:cs="Calibri"/>
                <w:lang w:val="it-IT"/>
              </w:rPr>
              <w:t xml:space="preserve"> </w:t>
            </w:r>
            <w:proofErr w:type="spellStart"/>
            <w:r w:rsidRPr="00587D5D">
              <w:rPr>
                <w:rFonts w:ascii="Cambria" w:hAnsi="Cambria" w:cs="Calibri"/>
                <w:lang w:val="it-IT"/>
              </w:rPr>
              <w:t>financiranih</w:t>
            </w:r>
            <w:proofErr w:type="spellEnd"/>
            <w:r w:rsidRPr="00587D5D">
              <w:rPr>
                <w:rFonts w:ascii="Cambria" w:hAnsi="Cambria" w:cs="Calibri"/>
                <w:lang w:val="it-IT"/>
              </w:rPr>
              <w:t xml:space="preserve"> </w:t>
            </w:r>
            <w:proofErr w:type="spellStart"/>
            <w:r w:rsidRPr="00587D5D">
              <w:rPr>
                <w:rFonts w:ascii="Cambria" w:hAnsi="Cambria" w:cs="Calibri"/>
                <w:lang w:val="it-IT"/>
              </w:rPr>
              <w:t>iz</w:t>
            </w:r>
            <w:proofErr w:type="spellEnd"/>
            <w:r w:rsidRPr="00587D5D">
              <w:rPr>
                <w:rFonts w:ascii="Cambria" w:hAnsi="Cambria" w:cs="Calibri"/>
                <w:lang w:val="it-IT"/>
              </w:rPr>
              <w:t xml:space="preserve"> </w:t>
            </w:r>
            <w:proofErr w:type="spellStart"/>
            <w:r w:rsidRPr="00587D5D">
              <w:rPr>
                <w:rFonts w:ascii="Cambria" w:hAnsi="Cambria" w:cs="Calibri"/>
                <w:lang w:val="it-IT"/>
              </w:rPr>
              <w:t>programa</w:t>
            </w:r>
            <w:proofErr w:type="spellEnd"/>
            <w:r w:rsidRPr="00587D5D">
              <w:rPr>
                <w:rFonts w:ascii="Cambria" w:hAnsi="Cambria" w:cs="Calibri"/>
                <w:lang w:val="it-IT"/>
              </w:rPr>
              <w:t xml:space="preserve"> Erasmus+. </w:t>
            </w:r>
            <w:r>
              <w:rPr>
                <w:rFonts w:ascii="Cambria" w:hAnsi="Cambria" w:cs="Calibri"/>
              </w:rPr>
              <w:t xml:space="preserve">Zagreb: TIM4PIN </w:t>
            </w:r>
          </w:p>
        </w:tc>
      </w:tr>
    </w:tbl>
    <w:p w14:paraId="6F6D700D" w14:textId="77777777" w:rsidR="00BC422E" w:rsidRDefault="00BC422E">
      <w:pPr>
        <w:spacing w:line="259" w:lineRule="auto"/>
        <w:rPr>
          <w:rFonts w:ascii="Cambria" w:hAnsi="Cambria"/>
          <w:b/>
        </w:rPr>
      </w:pPr>
    </w:p>
    <w:p w14:paraId="78EA35EC" w14:textId="77777777" w:rsidR="009F1A58" w:rsidRDefault="009F1A58">
      <w:pPr>
        <w:spacing w:line="259" w:lineRule="auto"/>
        <w:rPr>
          <w:rFonts w:ascii="Cambria" w:hAnsi="Cambria"/>
          <w:b/>
        </w:rPr>
      </w:pPr>
      <w:r>
        <w:rPr>
          <w:rFonts w:ascii="Cambria" w:hAnsi="Cambria"/>
          <w:b/>
        </w:rPr>
        <w:br w:type="page"/>
      </w:r>
    </w:p>
    <w:p w14:paraId="70A6BDB4" w14:textId="75FFFF18" w:rsidR="00BC422E" w:rsidRDefault="00BC422E" w:rsidP="00BC422E">
      <w:pPr>
        <w:spacing w:after="0" w:line="240" w:lineRule="auto"/>
        <w:jc w:val="center"/>
        <w:rPr>
          <w:rFonts w:ascii="Cambria" w:hAnsi="Cambria"/>
          <w:b/>
        </w:rPr>
      </w:pPr>
      <w:r>
        <w:rPr>
          <w:rFonts w:ascii="Cambria" w:hAnsi="Cambria"/>
          <w:b/>
        </w:rPr>
        <w:lastRenderedPageBreak/>
        <w:t>VI</w:t>
      </w:r>
      <w:r w:rsidRPr="0061598F">
        <w:rPr>
          <w:rFonts w:ascii="Cambria" w:hAnsi="Cambria"/>
          <w:b/>
        </w:rPr>
        <w:t xml:space="preserve"> semestre</w:t>
      </w:r>
    </w:p>
    <w:p w14:paraId="194A29EB" w14:textId="77777777" w:rsidR="00BC422E" w:rsidRDefault="00BC422E" w:rsidP="00BC422E">
      <w:pPr>
        <w:spacing w:after="0" w:line="240" w:lineRule="auto"/>
        <w:jc w:val="center"/>
        <w:rPr>
          <w:rFonts w:ascii="Cambria" w:hAnsi="Cambria"/>
          <w:b/>
        </w:rPr>
      </w:pPr>
    </w:p>
    <w:tbl>
      <w:tblPr>
        <w:tblW w:w="5168" w:type="pct"/>
        <w:tblInd w:w="-10" w:type="dxa"/>
        <w:tblLayout w:type="fixed"/>
        <w:tblCellMar>
          <w:left w:w="0" w:type="dxa"/>
          <w:right w:w="0" w:type="dxa"/>
        </w:tblCellMar>
        <w:tblLook w:val="04A0" w:firstRow="1" w:lastRow="0" w:firstColumn="1" w:lastColumn="0" w:noHBand="0" w:noVBand="1"/>
      </w:tblPr>
      <w:tblGrid>
        <w:gridCol w:w="2544"/>
        <w:gridCol w:w="2395"/>
        <w:gridCol w:w="23"/>
        <w:gridCol w:w="1132"/>
        <w:gridCol w:w="274"/>
        <w:gridCol w:w="351"/>
        <w:gridCol w:w="964"/>
        <w:gridCol w:w="1673"/>
      </w:tblGrid>
      <w:tr w:rsidR="00BC422E" w:rsidRPr="00805EFE" w14:paraId="1DDF0D15" w14:textId="77777777" w:rsidTr="00BC422E">
        <w:tc>
          <w:tcPr>
            <w:tcW w:w="9356" w:type="dxa"/>
            <w:gridSpan w:val="8"/>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0AD16367" w14:textId="77777777" w:rsidR="00BC422E" w:rsidRPr="00805EFE" w:rsidRDefault="00BC422E" w:rsidP="000F048B">
            <w:pPr>
              <w:pBdr>
                <w:top w:val="nil"/>
                <w:left w:val="nil"/>
                <w:bottom w:val="nil"/>
                <w:right w:val="nil"/>
                <w:between w:val="nil"/>
                <w:bar w:val="nil"/>
              </w:pBdr>
              <w:spacing w:after="0" w:line="240" w:lineRule="auto"/>
              <w:jc w:val="right"/>
              <w:rPr>
                <w:rFonts w:ascii="Cambria" w:eastAsia="Arial Unicode MS" w:hAnsi="Cambria"/>
                <w:b/>
                <w:bdr w:val="nil"/>
                <w:lang w:eastAsia="hr-HR"/>
              </w:rPr>
            </w:pPr>
            <w:r w:rsidRPr="00805EFE">
              <w:rPr>
                <w:rFonts w:ascii="Cambria" w:eastAsia="Arial Unicode MS" w:hAnsi="Cambria"/>
                <w:b/>
                <w:bdr w:val="nil"/>
                <w:lang w:eastAsia="hr-HR"/>
              </w:rPr>
              <w:t>PROGRAMMAZIONE OPERATIVA PER L'INSEGNAMENTO DI</w:t>
            </w:r>
          </w:p>
        </w:tc>
      </w:tr>
      <w:tr w:rsidR="00BC422E" w:rsidRPr="00805EFE" w14:paraId="0093B990" w14:textId="77777777" w:rsidTr="00BC422E">
        <w:tc>
          <w:tcPr>
            <w:tcW w:w="254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1105ADFB" w14:textId="77777777" w:rsidR="00BC422E" w:rsidRPr="00805EFE" w:rsidRDefault="00BC422E" w:rsidP="000F048B">
            <w:pPr>
              <w:pBdr>
                <w:top w:val="nil"/>
                <w:left w:val="nil"/>
                <w:bottom w:val="nil"/>
                <w:right w:val="nil"/>
                <w:between w:val="nil"/>
                <w:bar w:val="nil"/>
              </w:pBdr>
              <w:spacing w:after="0" w:line="240" w:lineRule="auto"/>
              <w:rPr>
                <w:rFonts w:ascii="Cambria" w:eastAsia="Arial Unicode MS" w:hAnsi="Cambria" w:cs="Calibri"/>
                <w:bdr w:val="nil"/>
                <w:lang w:eastAsia="hr-HR"/>
              </w:rPr>
            </w:pPr>
            <w:proofErr w:type="spellStart"/>
            <w:r w:rsidRPr="00805EFE">
              <w:rPr>
                <w:rFonts w:ascii="Cambria" w:eastAsia="Arial Unicode MS" w:hAnsi="Cambria" w:cs="Calibri"/>
                <w:bdr w:val="nil"/>
                <w:lang w:eastAsia="hr-HR"/>
              </w:rPr>
              <w:t>Codice</w:t>
            </w:r>
            <w:proofErr w:type="spellEnd"/>
            <w:r w:rsidRPr="00805EFE">
              <w:rPr>
                <w:rFonts w:ascii="Cambria" w:eastAsia="Arial Unicode MS" w:hAnsi="Cambria" w:cs="Calibri"/>
                <w:bdr w:val="nil"/>
                <w:lang w:eastAsia="hr-HR"/>
              </w:rPr>
              <w:t xml:space="preserve"> e </w:t>
            </w:r>
            <w:proofErr w:type="spellStart"/>
            <w:r w:rsidRPr="00805EFE">
              <w:rPr>
                <w:rFonts w:ascii="Cambria" w:eastAsia="Arial Unicode MS" w:hAnsi="Cambria" w:cs="Calibri"/>
                <w:bdr w:val="nil"/>
                <w:lang w:eastAsia="hr-HR"/>
              </w:rPr>
              <w:t>denominazione</w:t>
            </w:r>
            <w:proofErr w:type="spellEnd"/>
            <w:r w:rsidRPr="00805EFE">
              <w:rPr>
                <w:rFonts w:ascii="Cambria" w:eastAsia="Arial Unicode MS" w:hAnsi="Cambria" w:cs="Calibri"/>
                <w:bdr w:val="nil"/>
                <w:lang w:eastAsia="hr-HR"/>
              </w:rPr>
              <w:t xml:space="preserve"> </w:t>
            </w:r>
            <w:proofErr w:type="spellStart"/>
            <w:r w:rsidRPr="00805EFE">
              <w:rPr>
                <w:rFonts w:ascii="Cambria" w:eastAsia="Arial Unicode MS" w:hAnsi="Cambria" w:cs="Calibri"/>
                <w:bdr w:val="nil"/>
                <w:lang w:eastAsia="hr-HR"/>
              </w:rPr>
              <w:t>dell'insegnamento</w:t>
            </w:r>
            <w:proofErr w:type="spellEnd"/>
          </w:p>
        </w:tc>
        <w:tc>
          <w:tcPr>
            <w:tcW w:w="6812"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21F03760" w14:textId="5630B243" w:rsidR="00BC422E" w:rsidRPr="00805EFE" w:rsidRDefault="00BC422E" w:rsidP="000F048B">
            <w:pPr>
              <w:widowControl w:val="0"/>
              <w:pBdr>
                <w:top w:val="nil"/>
                <w:left w:val="nil"/>
                <w:bottom w:val="nil"/>
                <w:right w:val="nil"/>
                <w:between w:val="nil"/>
                <w:bar w:val="nil"/>
              </w:pBdr>
              <w:spacing w:after="0" w:line="240" w:lineRule="auto"/>
              <w:rPr>
                <w:rFonts w:ascii="Cambria" w:eastAsia="Arial Unicode MS" w:hAnsi="Cambria" w:cs="Calibri"/>
                <w:bdr w:val="nil"/>
                <w:lang w:eastAsia="hr-HR"/>
              </w:rPr>
            </w:pPr>
          </w:p>
          <w:p w14:paraId="17891267" w14:textId="77777777" w:rsidR="00BC422E" w:rsidRPr="00805EFE" w:rsidRDefault="00BC422E" w:rsidP="000F048B">
            <w:pPr>
              <w:widowControl w:val="0"/>
              <w:pBdr>
                <w:top w:val="nil"/>
                <w:left w:val="nil"/>
                <w:bottom w:val="nil"/>
                <w:right w:val="nil"/>
                <w:between w:val="nil"/>
                <w:bar w:val="nil"/>
              </w:pBdr>
              <w:spacing w:after="0" w:line="240" w:lineRule="auto"/>
              <w:rPr>
                <w:rFonts w:ascii="Cambria" w:eastAsia="Arial Unicode MS" w:hAnsi="Cambria" w:cs="Calibri"/>
                <w:bdr w:val="nil"/>
                <w:lang w:eastAsia="hr-HR"/>
              </w:rPr>
            </w:pPr>
            <w:proofErr w:type="spellStart"/>
            <w:r w:rsidRPr="00805EFE">
              <w:rPr>
                <w:rFonts w:ascii="Cambria" w:eastAsia="Arial Unicode MS" w:hAnsi="Cambria" w:cs="Calibri"/>
                <w:bCs/>
                <w:bdr w:val="nil"/>
                <w:lang w:eastAsia="hr-HR"/>
              </w:rPr>
              <w:t>Cultura</w:t>
            </w:r>
            <w:proofErr w:type="spellEnd"/>
            <w:r w:rsidRPr="00805EFE">
              <w:rPr>
                <w:rFonts w:ascii="Cambria" w:eastAsia="Arial Unicode MS" w:hAnsi="Cambria" w:cs="Calibri"/>
                <w:bCs/>
                <w:bdr w:val="nil"/>
                <w:lang w:eastAsia="hr-HR"/>
              </w:rPr>
              <w:t xml:space="preserve"> </w:t>
            </w:r>
            <w:proofErr w:type="spellStart"/>
            <w:r w:rsidRPr="00805EFE">
              <w:rPr>
                <w:rFonts w:ascii="Cambria" w:eastAsia="Arial Unicode MS" w:hAnsi="Cambria" w:cs="Calibri"/>
                <w:bCs/>
                <w:bdr w:val="nil"/>
                <w:lang w:eastAsia="hr-HR"/>
              </w:rPr>
              <w:t>multimediale</w:t>
            </w:r>
            <w:proofErr w:type="spellEnd"/>
          </w:p>
        </w:tc>
      </w:tr>
      <w:tr w:rsidR="00BC422E" w:rsidRPr="00805EFE" w14:paraId="224281CE" w14:textId="77777777" w:rsidTr="00BC422E">
        <w:tc>
          <w:tcPr>
            <w:tcW w:w="254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3E426902" w14:textId="77777777" w:rsidR="00BC422E" w:rsidRPr="00805EFE" w:rsidRDefault="00BC422E" w:rsidP="000F048B">
            <w:pPr>
              <w:pBdr>
                <w:top w:val="nil"/>
                <w:left w:val="nil"/>
                <w:bottom w:val="nil"/>
                <w:right w:val="nil"/>
                <w:between w:val="nil"/>
                <w:bar w:val="nil"/>
              </w:pBdr>
              <w:spacing w:after="0" w:line="240" w:lineRule="auto"/>
              <w:rPr>
                <w:rFonts w:ascii="Cambria" w:eastAsia="Arial Unicode MS" w:hAnsi="Cambria" w:cs="Calibri"/>
                <w:bdr w:val="nil"/>
                <w:lang w:eastAsia="hr-HR"/>
              </w:rPr>
            </w:pPr>
            <w:proofErr w:type="spellStart"/>
            <w:r w:rsidRPr="00805EFE">
              <w:rPr>
                <w:rFonts w:ascii="Cambria" w:eastAsia="Arial Unicode MS" w:hAnsi="Cambria" w:cs="Calibri"/>
                <w:bdr w:val="nil"/>
                <w:lang w:eastAsia="hr-HR"/>
              </w:rPr>
              <w:t>Nome</w:t>
            </w:r>
            <w:proofErr w:type="spellEnd"/>
            <w:r w:rsidRPr="00805EFE">
              <w:rPr>
                <w:rFonts w:ascii="Cambria" w:eastAsia="Arial Unicode MS" w:hAnsi="Cambria" w:cs="Calibri"/>
                <w:bdr w:val="nil"/>
                <w:lang w:eastAsia="hr-HR"/>
              </w:rPr>
              <w:t xml:space="preserve"> del docente  </w:t>
            </w:r>
          </w:p>
        </w:tc>
        <w:tc>
          <w:tcPr>
            <w:tcW w:w="6812"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14C34533" w14:textId="44C2F052" w:rsidR="00BC422E" w:rsidRPr="00805EFE" w:rsidRDefault="002B764F" w:rsidP="000F048B">
            <w:pPr>
              <w:pBdr>
                <w:top w:val="nil"/>
                <w:left w:val="nil"/>
                <w:bottom w:val="nil"/>
                <w:right w:val="nil"/>
                <w:between w:val="nil"/>
                <w:bar w:val="nil"/>
              </w:pBdr>
              <w:spacing w:after="0" w:line="240" w:lineRule="auto"/>
              <w:rPr>
                <w:rStyle w:val="CommentReference"/>
                <w:rFonts w:ascii="Cambria" w:eastAsia="Times New Roman" w:hAnsi="Cambria"/>
                <w:bdr w:val="nil"/>
              </w:rPr>
            </w:pPr>
            <w:hyperlink r:id="rId39" w:history="1">
              <w:r w:rsidR="00BC422E">
                <w:rPr>
                  <w:rStyle w:val="Hyperlink"/>
                  <w:rFonts w:ascii="Cambria" w:eastAsia="Arial Unicode MS" w:hAnsi="Cambria" w:cs="Calibri"/>
                  <w:bdr w:val="nil"/>
                  <w:lang w:eastAsia="hr-HR"/>
                </w:rPr>
                <w:t>D</w:t>
              </w:r>
              <w:r w:rsidR="00BC422E" w:rsidRPr="00805EFE">
                <w:rPr>
                  <w:rStyle w:val="Hyperlink"/>
                  <w:rFonts w:ascii="Cambria" w:eastAsia="Arial Unicode MS" w:hAnsi="Cambria" w:cs="Calibri"/>
                  <w:bdr w:val="nil"/>
                  <w:lang w:eastAsia="hr-HR"/>
                </w:rPr>
                <w:t xml:space="preserve">oc. dr. sc. Tanja </w:t>
              </w:r>
              <w:proofErr w:type="spellStart"/>
              <w:r w:rsidR="00BC422E" w:rsidRPr="00805EFE">
                <w:rPr>
                  <w:rStyle w:val="Hyperlink"/>
                  <w:rFonts w:ascii="Cambria" w:eastAsia="Arial Unicode MS" w:hAnsi="Cambria" w:cs="Calibri"/>
                  <w:bdr w:val="nil"/>
                  <w:lang w:eastAsia="hr-HR"/>
                </w:rPr>
                <w:t>Habrle</w:t>
              </w:r>
              <w:proofErr w:type="spellEnd"/>
            </w:hyperlink>
            <w:r w:rsidR="00BC422E" w:rsidRPr="00805EFE">
              <w:rPr>
                <w:rFonts w:ascii="Cambria" w:eastAsia="Arial Unicode MS" w:hAnsi="Cambria" w:cs="Calibri"/>
                <w:bdr w:val="nil"/>
                <w:lang w:eastAsia="hr-HR"/>
              </w:rPr>
              <w:t xml:space="preserve"> (</w:t>
            </w:r>
            <w:proofErr w:type="spellStart"/>
            <w:r w:rsidR="00BC422E" w:rsidRPr="00805EFE">
              <w:rPr>
                <w:rFonts w:ascii="Cambria" w:eastAsia="Arial Unicode MS" w:hAnsi="Cambria" w:cs="Calibri"/>
                <w:bdr w:val="nil"/>
                <w:lang w:eastAsia="hr-HR"/>
              </w:rPr>
              <w:t>titolare</w:t>
            </w:r>
            <w:proofErr w:type="spellEnd"/>
            <w:r w:rsidR="00BC422E" w:rsidRPr="00805EFE">
              <w:rPr>
                <w:rFonts w:ascii="Cambria" w:eastAsia="Arial Unicode MS" w:hAnsi="Cambria" w:cs="Calibri"/>
                <w:bdr w:val="nil"/>
                <w:lang w:eastAsia="hr-HR"/>
              </w:rPr>
              <w:t xml:space="preserve"> del </w:t>
            </w:r>
            <w:proofErr w:type="spellStart"/>
            <w:r w:rsidR="00BC422E" w:rsidRPr="00805EFE">
              <w:rPr>
                <w:rFonts w:ascii="Cambria" w:eastAsia="Arial Unicode MS" w:hAnsi="Cambria" w:cs="Calibri"/>
                <w:bdr w:val="nil"/>
                <w:lang w:eastAsia="hr-HR"/>
              </w:rPr>
              <w:t>corso</w:t>
            </w:r>
            <w:proofErr w:type="spellEnd"/>
            <w:r w:rsidR="00BC422E" w:rsidRPr="00805EFE">
              <w:rPr>
                <w:rFonts w:ascii="Cambria" w:eastAsia="Arial Unicode MS" w:hAnsi="Cambria" w:cs="Calibri"/>
                <w:bdr w:val="nil"/>
                <w:lang w:eastAsia="hr-HR"/>
              </w:rPr>
              <w:t>)</w:t>
            </w:r>
          </w:p>
        </w:tc>
      </w:tr>
      <w:tr w:rsidR="00BC422E" w:rsidRPr="00805EFE" w14:paraId="3F00C3BC" w14:textId="77777777" w:rsidTr="00BC422E">
        <w:tc>
          <w:tcPr>
            <w:tcW w:w="254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6C7A923A" w14:textId="77777777" w:rsidR="00BC422E" w:rsidRPr="00805EFE" w:rsidRDefault="00BC422E" w:rsidP="000F048B">
            <w:pPr>
              <w:pBdr>
                <w:top w:val="nil"/>
                <w:left w:val="nil"/>
                <w:bottom w:val="nil"/>
                <w:right w:val="nil"/>
                <w:between w:val="nil"/>
                <w:bar w:val="nil"/>
              </w:pBdr>
              <w:spacing w:after="0" w:line="240" w:lineRule="auto"/>
              <w:rPr>
                <w:rFonts w:ascii="Cambria" w:eastAsia="Arial Unicode MS" w:hAnsi="Cambria" w:cs="Calibri"/>
                <w:bdr w:val="nil"/>
                <w:lang w:eastAsia="hr-HR"/>
              </w:rPr>
            </w:pPr>
            <w:r w:rsidRPr="00805EFE">
              <w:rPr>
                <w:rFonts w:ascii="Cambria" w:eastAsia="Arial Unicode MS" w:hAnsi="Cambria" w:cs="Calibri"/>
                <w:bdr w:val="nil"/>
                <w:lang w:eastAsia="hr-HR"/>
              </w:rPr>
              <w:t xml:space="preserve">Corso di </w:t>
            </w:r>
            <w:proofErr w:type="spellStart"/>
            <w:r w:rsidRPr="00805EFE">
              <w:rPr>
                <w:rFonts w:ascii="Cambria" w:eastAsia="Arial Unicode MS" w:hAnsi="Cambria" w:cs="Calibri"/>
                <w:bdr w:val="nil"/>
                <w:lang w:eastAsia="hr-HR"/>
              </w:rPr>
              <w:t>laurea</w:t>
            </w:r>
            <w:proofErr w:type="spellEnd"/>
          </w:p>
        </w:tc>
        <w:tc>
          <w:tcPr>
            <w:tcW w:w="6812"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3548A578" w14:textId="77777777" w:rsidR="00BC422E" w:rsidRPr="00805EFE" w:rsidRDefault="00BC422E" w:rsidP="000F048B">
            <w:pPr>
              <w:pBdr>
                <w:top w:val="nil"/>
                <w:left w:val="nil"/>
                <w:bottom w:val="nil"/>
                <w:right w:val="nil"/>
                <w:between w:val="nil"/>
                <w:bar w:val="nil"/>
              </w:pBdr>
              <w:spacing w:after="0" w:line="240" w:lineRule="auto"/>
              <w:rPr>
                <w:rFonts w:ascii="Cambria" w:eastAsia="Arial Unicode MS" w:hAnsi="Cambria" w:cs="Calibri"/>
                <w:bdr w:val="nil"/>
                <w:lang w:eastAsia="hr-HR"/>
              </w:rPr>
            </w:pPr>
            <w:r w:rsidRPr="00805EFE">
              <w:rPr>
                <w:rFonts w:ascii="Cambria" w:eastAsia="Arial Unicode MS" w:hAnsi="Cambria" w:cs="Calibri"/>
                <w:bCs/>
                <w:bdr w:val="nil"/>
                <w:lang w:eastAsia="hr-HR"/>
              </w:rPr>
              <w:t xml:space="preserve">Corso </w:t>
            </w:r>
            <w:proofErr w:type="spellStart"/>
            <w:r w:rsidRPr="00805EFE">
              <w:rPr>
                <w:rFonts w:ascii="Cambria" w:eastAsia="Arial Unicode MS" w:hAnsi="Cambria" w:cs="Calibri"/>
                <w:bCs/>
                <w:bdr w:val="nil"/>
                <w:lang w:eastAsia="hr-HR"/>
              </w:rPr>
              <w:t>integrato</w:t>
            </w:r>
            <w:proofErr w:type="spellEnd"/>
            <w:r w:rsidRPr="00805EFE">
              <w:rPr>
                <w:rFonts w:ascii="Cambria" w:eastAsia="Arial Unicode MS" w:hAnsi="Cambria" w:cs="Calibri"/>
                <w:bCs/>
                <w:bdr w:val="nil"/>
                <w:lang w:eastAsia="hr-HR"/>
              </w:rPr>
              <w:t xml:space="preserve"> di </w:t>
            </w:r>
            <w:proofErr w:type="spellStart"/>
            <w:r w:rsidRPr="00805EFE">
              <w:rPr>
                <w:rFonts w:ascii="Cambria" w:eastAsia="Arial Unicode MS" w:hAnsi="Cambria" w:cs="Calibri"/>
                <w:bCs/>
                <w:bdr w:val="nil"/>
                <w:lang w:eastAsia="hr-HR"/>
              </w:rPr>
              <w:t>Laurea</w:t>
            </w:r>
            <w:proofErr w:type="spellEnd"/>
            <w:r w:rsidRPr="00805EFE">
              <w:rPr>
                <w:rFonts w:ascii="Cambria" w:eastAsia="Arial Unicode MS" w:hAnsi="Cambria" w:cs="Calibri"/>
                <w:bCs/>
                <w:bdr w:val="nil"/>
                <w:lang w:eastAsia="hr-HR"/>
              </w:rPr>
              <w:t xml:space="preserve"> </w:t>
            </w:r>
            <w:proofErr w:type="spellStart"/>
            <w:r w:rsidRPr="00805EFE">
              <w:rPr>
                <w:rFonts w:ascii="Cambria" w:eastAsia="Arial Unicode MS" w:hAnsi="Cambria" w:cs="Calibri"/>
                <w:bCs/>
                <w:bdr w:val="nil"/>
                <w:lang w:eastAsia="hr-HR"/>
              </w:rPr>
              <w:t>in</w:t>
            </w:r>
            <w:proofErr w:type="spellEnd"/>
            <w:r w:rsidRPr="00805EFE">
              <w:rPr>
                <w:rFonts w:ascii="Cambria" w:eastAsia="Arial Unicode MS" w:hAnsi="Cambria" w:cs="Calibri"/>
                <w:bCs/>
                <w:bdr w:val="nil"/>
                <w:lang w:eastAsia="hr-HR"/>
              </w:rPr>
              <w:t xml:space="preserve"> </w:t>
            </w:r>
            <w:r w:rsidRPr="00805EFE">
              <w:rPr>
                <w:rFonts w:ascii="Cambria" w:eastAsia="Arial Unicode MS" w:hAnsi="Cambria" w:cs="Calibri"/>
                <w:bCs/>
                <w:bdr w:val="nil"/>
                <w:lang w:val="it-IT" w:eastAsia="hr-HR"/>
              </w:rPr>
              <w:t>s</w:t>
            </w:r>
            <w:proofErr w:type="spellStart"/>
            <w:r w:rsidRPr="00805EFE">
              <w:rPr>
                <w:rFonts w:ascii="Cambria" w:eastAsia="Arial Unicode MS" w:hAnsi="Cambria" w:cs="Calibri"/>
                <w:bCs/>
                <w:bdr w:val="nil"/>
                <w:lang w:eastAsia="hr-HR"/>
              </w:rPr>
              <w:t>tudi</w:t>
            </w:r>
            <w:proofErr w:type="spellEnd"/>
            <w:r w:rsidRPr="00805EFE">
              <w:rPr>
                <w:rFonts w:ascii="Cambria" w:eastAsia="Arial Unicode MS" w:hAnsi="Cambria" w:cs="Calibri"/>
                <w:bCs/>
                <w:bdr w:val="nil"/>
                <w:lang w:eastAsia="hr-HR"/>
              </w:rPr>
              <w:t xml:space="preserve"> </w:t>
            </w:r>
            <w:r w:rsidRPr="00805EFE">
              <w:rPr>
                <w:rFonts w:ascii="Cambria" w:eastAsia="Arial Unicode MS" w:hAnsi="Cambria" w:cs="Calibri"/>
                <w:bCs/>
                <w:bdr w:val="nil"/>
                <w:lang w:val="it-IT" w:eastAsia="hr-HR"/>
              </w:rPr>
              <w:t>m</w:t>
            </w:r>
            <w:proofErr w:type="spellStart"/>
            <w:r w:rsidRPr="00805EFE">
              <w:rPr>
                <w:rFonts w:ascii="Cambria" w:eastAsia="Arial Unicode MS" w:hAnsi="Cambria" w:cs="Calibri"/>
                <w:bCs/>
                <w:bdr w:val="nil"/>
                <w:lang w:eastAsia="hr-HR"/>
              </w:rPr>
              <w:t>agistrali</w:t>
            </w:r>
            <w:proofErr w:type="spellEnd"/>
          </w:p>
        </w:tc>
      </w:tr>
      <w:tr w:rsidR="00BC422E" w:rsidRPr="00805EFE" w14:paraId="22DDC536" w14:textId="77777777" w:rsidTr="00BC422E">
        <w:tc>
          <w:tcPr>
            <w:tcW w:w="254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1B61E6A8" w14:textId="77777777" w:rsidR="00BC422E" w:rsidRPr="00805EFE" w:rsidRDefault="00BC422E" w:rsidP="000F048B">
            <w:pPr>
              <w:pBdr>
                <w:top w:val="nil"/>
                <w:left w:val="nil"/>
                <w:bottom w:val="nil"/>
                <w:right w:val="nil"/>
                <w:between w:val="nil"/>
                <w:bar w:val="nil"/>
              </w:pBdr>
              <w:spacing w:after="0" w:line="240" w:lineRule="auto"/>
              <w:rPr>
                <w:rFonts w:ascii="Cambria" w:eastAsia="Arial Unicode MS" w:hAnsi="Cambria" w:cs="Calibri"/>
                <w:bdr w:val="nil"/>
                <w:lang w:eastAsia="hr-HR"/>
              </w:rPr>
            </w:pPr>
            <w:r w:rsidRPr="00805EFE">
              <w:rPr>
                <w:rFonts w:ascii="Cambria" w:eastAsia="Arial Unicode MS" w:hAnsi="Cambria" w:cs="Calibri"/>
                <w:bdr w:val="nil"/>
                <w:lang w:eastAsia="hr-HR"/>
              </w:rPr>
              <w:t xml:space="preserve">Status </w:t>
            </w:r>
            <w:proofErr w:type="spellStart"/>
            <w:r w:rsidRPr="00805EFE">
              <w:rPr>
                <w:rFonts w:ascii="Cambria" w:eastAsia="Arial Unicode MS" w:hAnsi="Cambria" w:cs="Calibri"/>
                <w:bdr w:val="nil"/>
                <w:lang w:eastAsia="hr-HR"/>
              </w:rPr>
              <w:t>dell'insegnamento</w:t>
            </w:r>
            <w:proofErr w:type="spellEnd"/>
          </w:p>
        </w:tc>
        <w:tc>
          <w:tcPr>
            <w:tcW w:w="239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15DA68F7" w14:textId="77777777" w:rsidR="00BC422E" w:rsidRPr="00805EFE" w:rsidRDefault="00BC422E" w:rsidP="000F048B">
            <w:pPr>
              <w:pBdr>
                <w:top w:val="nil"/>
                <w:left w:val="nil"/>
                <w:bottom w:val="nil"/>
                <w:right w:val="nil"/>
                <w:between w:val="nil"/>
                <w:bar w:val="nil"/>
              </w:pBdr>
              <w:spacing w:after="0" w:line="240" w:lineRule="auto"/>
              <w:rPr>
                <w:rFonts w:ascii="Cambria" w:eastAsia="Arial Unicode MS" w:hAnsi="Cambria" w:cs="Calibri"/>
                <w:bdr w:val="nil"/>
                <w:lang w:eastAsia="hr-HR"/>
              </w:rPr>
            </w:pPr>
            <w:proofErr w:type="spellStart"/>
            <w:r w:rsidRPr="00805EFE">
              <w:rPr>
                <w:rFonts w:ascii="Cambria" w:eastAsia="Arial Unicode MS" w:hAnsi="Cambria" w:cs="Calibri"/>
                <w:bdr w:val="nil"/>
                <w:lang w:eastAsia="hr-HR"/>
              </w:rPr>
              <w:t>obbligatorio</w:t>
            </w:r>
            <w:proofErr w:type="spellEnd"/>
            <w:r w:rsidRPr="00805EFE">
              <w:rPr>
                <w:rFonts w:ascii="Cambria" w:eastAsia="Arial Unicode MS" w:hAnsi="Cambria" w:cs="Calibri"/>
                <w:bdr w:val="nil"/>
                <w:lang w:eastAsia="hr-HR"/>
              </w:rPr>
              <w:t xml:space="preserve"> </w:t>
            </w:r>
          </w:p>
        </w:tc>
        <w:tc>
          <w:tcPr>
            <w:tcW w:w="1429"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76F98C77" w14:textId="77777777" w:rsidR="00BC422E" w:rsidRPr="00805EFE" w:rsidRDefault="00BC422E" w:rsidP="000F048B">
            <w:pPr>
              <w:pBdr>
                <w:top w:val="nil"/>
                <w:left w:val="nil"/>
                <w:bottom w:val="nil"/>
                <w:right w:val="nil"/>
                <w:between w:val="nil"/>
                <w:bar w:val="nil"/>
              </w:pBdr>
              <w:spacing w:after="0" w:line="240" w:lineRule="auto"/>
              <w:rPr>
                <w:rFonts w:ascii="Cambria" w:eastAsia="Arial Unicode MS" w:hAnsi="Cambria"/>
                <w:bdr w:val="nil"/>
                <w:lang w:eastAsia="hr-HR"/>
              </w:rPr>
            </w:pPr>
            <w:proofErr w:type="spellStart"/>
            <w:r w:rsidRPr="00805EFE">
              <w:rPr>
                <w:rFonts w:ascii="Cambria" w:eastAsia="Arial Unicode MS" w:hAnsi="Cambria"/>
                <w:bdr w:val="nil"/>
                <w:lang w:eastAsia="hr-HR"/>
              </w:rPr>
              <w:t>Livello</w:t>
            </w:r>
            <w:proofErr w:type="spellEnd"/>
            <w:r w:rsidRPr="00805EFE">
              <w:rPr>
                <w:rFonts w:ascii="Cambria" w:eastAsia="Arial Unicode MS" w:hAnsi="Cambria"/>
                <w:bdr w:val="nil"/>
                <w:lang w:eastAsia="hr-HR"/>
              </w:rPr>
              <w:t xml:space="preserve"> </w:t>
            </w:r>
            <w:proofErr w:type="spellStart"/>
            <w:r w:rsidRPr="00805EFE">
              <w:rPr>
                <w:rFonts w:ascii="Cambria" w:eastAsia="Arial Unicode MS" w:hAnsi="Cambria"/>
                <w:bdr w:val="nil"/>
                <w:lang w:eastAsia="hr-HR"/>
              </w:rPr>
              <w:t>dell'insegnamento</w:t>
            </w:r>
            <w:proofErr w:type="spellEnd"/>
          </w:p>
        </w:tc>
        <w:tc>
          <w:tcPr>
            <w:tcW w:w="2988"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5E8EAF09" w14:textId="77777777" w:rsidR="00BC422E" w:rsidRPr="00805EFE" w:rsidRDefault="00BC422E" w:rsidP="000F048B">
            <w:pPr>
              <w:pBdr>
                <w:top w:val="nil"/>
                <w:left w:val="nil"/>
                <w:bottom w:val="nil"/>
                <w:right w:val="nil"/>
                <w:between w:val="nil"/>
                <w:bar w:val="nil"/>
              </w:pBdr>
              <w:spacing w:after="0" w:line="240" w:lineRule="auto"/>
              <w:rPr>
                <w:rFonts w:ascii="Cambria" w:eastAsia="Arial Unicode MS" w:hAnsi="Cambria"/>
                <w:bdr w:val="nil"/>
                <w:lang w:eastAsia="hr-HR"/>
              </w:rPr>
            </w:pPr>
            <w:r w:rsidRPr="00805EFE">
              <w:rPr>
                <w:rFonts w:ascii="Cambria" w:eastAsia="Arial Unicode MS" w:hAnsi="Cambria"/>
                <w:bdr w:val="nil"/>
                <w:lang w:val="it-IT" w:eastAsia="hr-HR"/>
              </w:rPr>
              <w:t>integrato</w:t>
            </w:r>
          </w:p>
        </w:tc>
      </w:tr>
      <w:tr w:rsidR="00BC422E" w:rsidRPr="00805EFE" w14:paraId="6065CA0C" w14:textId="77777777" w:rsidTr="00BC422E">
        <w:tc>
          <w:tcPr>
            <w:tcW w:w="254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30E37366" w14:textId="77777777" w:rsidR="00BC422E" w:rsidRPr="00805EFE" w:rsidRDefault="00BC422E" w:rsidP="000F048B">
            <w:pPr>
              <w:pBdr>
                <w:top w:val="nil"/>
                <w:left w:val="nil"/>
                <w:bottom w:val="nil"/>
                <w:right w:val="nil"/>
                <w:between w:val="nil"/>
                <w:bar w:val="nil"/>
              </w:pBdr>
              <w:spacing w:after="0" w:line="240" w:lineRule="auto"/>
              <w:rPr>
                <w:rFonts w:ascii="Cambria" w:eastAsia="Arial Unicode MS" w:hAnsi="Cambria"/>
                <w:bdr w:val="nil"/>
                <w:lang w:eastAsia="hr-HR"/>
              </w:rPr>
            </w:pPr>
            <w:r w:rsidRPr="00805EFE">
              <w:rPr>
                <w:rFonts w:ascii="Cambria" w:eastAsia="Arial Unicode MS" w:hAnsi="Cambria"/>
                <w:bdr w:val="nil"/>
                <w:lang w:eastAsia="hr-HR"/>
              </w:rPr>
              <w:t>Semestre</w:t>
            </w:r>
          </w:p>
        </w:tc>
        <w:tc>
          <w:tcPr>
            <w:tcW w:w="239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20CECE2C" w14:textId="6F4EA74F" w:rsidR="00BC422E" w:rsidRPr="00805EFE" w:rsidRDefault="000F26B4" w:rsidP="000F048B">
            <w:pPr>
              <w:pBdr>
                <w:top w:val="nil"/>
                <w:left w:val="nil"/>
                <w:bottom w:val="nil"/>
                <w:right w:val="nil"/>
                <w:between w:val="nil"/>
                <w:bar w:val="nil"/>
              </w:pBdr>
              <w:spacing w:after="0" w:line="240" w:lineRule="auto"/>
              <w:rPr>
                <w:rFonts w:ascii="Cambria" w:eastAsia="Arial Unicode MS" w:hAnsi="Cambria"/>
                <w:bdr w:val="nil"/>
                <w:lang w:eastAsia="hr-HR"/>
              </w:rPr>
            </w:pPr>
            <w:proofErr w:type="spellStart"/>
            <w:r>
              <w:rPr>
                <w:rFonts w:ascii="Cambria" w:eastAsia="Arial Unicode MS" w:hAnsi="Cambria"/>
                <w:bdr w:val="nil"/>
                <w:lang w:eastAsia="hr-HR"/>
              </w:rPr>
              <w:t>estivo</w:t>
            </w:r>
            <w:proofErr w:type="spellEnd"/>
          </w:p>
        </w:tc>
        <w:tc>
          <w:tcPr>
            <w:tcW w:w="1429"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38C837B7" w14:textId="77777777" w:rsidR="00BC422E" w:rsidRPr="00805EFE" w:rsidRDefault="00BC422E" w:rsidP="000F048B">
            <w:pPr>
              <w:pBdr>
                <w:top w:val="nil"/>
                <w:left w:val="nil"/>
                <w:bottom w:val="nil"/>
                <w:right w:val="nil"/>
                <w:between w:val="nil"/>
                <w:bar w:val="nil"/>
              </w:pBdr>
              <w:spacing w:after="0" w:line="240" w:lineRule="auto"/>
              <w:rPr>
                <w:rFonts w:ascii="Cambria" w:eastAsia="Arial Unicode MS" w:hAnsi="Cambria"/>
                <w:bdr w:val="nil"/>
                <w:lang w:eastAsia="hr-HR"/>
              </w:rPr>
            </w:pPr>
            <w:r w:rsidRPr="00805EFE">
              <w:rPr>
                <w:rFonts w:ascii="Cambria" w:eastAsia="Arial Unicode MS" w:hAnsi="Cambria"/>
                <w:bdr w:val="nil"/>
                <w:lang w:eastAsia="hr-HR"/>
              </w:rPr>
              <w:t xml:space="preserve">Anno del </w:t>
            </w:r>
            <w:proofErr w:type="spellStart"/>
            <w:r w:rsidRPr="00805EFE">
              <w:rPr>
                <w:rFonts w:ascii="Cambria" w:eastAsia="Arial Unicode MS" w:hAnsi="Cambria"/>
                <w:bdr w:val="nil"/>
                <w:lang w:eastAsia="hr-HR"/>
              </w:rPr>
              <w:t>corso</w:t>
            </w:r>
            <w:proofErr w:type="spellEnd"/>
            <w:r w:rsidRPr="00805EFE">
              <w:rPr>
                <w:rFonts w:ascii="Cambria" w:eastAsia="Arial Unicode MS" w:hAnsi="Cambria"/>
                <w:bdr w:val="nil"/>
                <w:lang w:eastAsia="hr-HR"/>
              </w:rPr>
              <w:t xml:space="preserve"> di </w:t>
            </w:r>
            <w:proofErr w:type="spellStart"/>
            <w:r w:rsidRPr="00805EFE">
              <w:rPr>
                <w:rFonts w:ascii="Cambria" w:eastAsia="Arial Unicode MS" w:hAnsi="Cambria"/>
                <w:bdr w:val="nil"/>
                <w:lang w:eastAsia="hr-HR"/>
              </w:rPr>
              <w:t>laurea</w:t>
            </w:r>
            <w:proofErr w:type="spellEnd"/>
          </w:p>
        </w:tc>
        <w:tc>
          <w:tcPr>
            <w:tcW w:w="2988"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740E3720" w14:textId="77777777" w:rsidR="00BC422E" w:rsidRPr="00805EFE" w:rsidRDefault="00BC422E" w:rsidP="000F048B">
            <w:pPr>
              <w:pBdr>
                <w:top w:val="nil"/>
                <w:left w:val="nil"/>
                <w:bottom w:val="nil"/>
                <w:right w:val="nil"/>
                <w:between w:val="nil"/>
                <w:bar w:val="nil"/>
              </w:pBdr>
              <w:spacing w:after="0" w:line="240" w:lineRule="auto"/>
              <w:rPr>
                <w:rFonts w:ascii="Cambria" w:eastAsia="Arial Unicode MS" w:hAnsi="Cambria"/>
                <w:bdr w:val="nil"/>
                <w:lang w:eastAsia="hr-HR"/>
              </w:rPr>
            </w:pPr>
            <w:r w:rsidRPr="00805EFE">
              <w:rPr>
                <w:rFonts w:ascii="Cambria" w:eastAsia="Arial Unicode MS" w:hAnsi="Cambria"/>
                <w:bdr w:val="nil"/>
                <w:lang w:eastAsia="hr-HR"/>
              </w:rPr>
              <w:t>III</w:t>
            </w:r>
          </w:p>
        </w:tc>
      </w:tr>
      <w:tr w:rsidR="00BC422E" w:rsidRPr="00805EFE" w14:paraId="081FA2FD" w14:textId="77777777" w:rsidTr="00BC422E">
        <w:tc>
          <w:tcPr>
            <w:tcW w:w="254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3C051F47" w14:textId="77777777" w:rsidR="00BC422E" w:rsidRPr="00805EFE" w:rsidRDefault="00BC422E" w:rsidP="000F048B">
            <w:pPr>
              <w:pBdr>
                <w:top w:val="nil"/>
                <w:left w:val="nil"/>
                <w:bottom w:val="nil"/>
                <w:right w:val="nil"/>
                <w:between w:val="nil"/>
                <w:bar w:val="nil"/>
              </w:pBdr>
              <w:spacing w:after="0" w:line="240" w:lineRule="auto"/>
              <w:rPr>
                <w:rFonts w:ascii="Cambria" w:eastAsia="Arial Unicode MS" w:hAnsi="Cambria"/>
                <w:bdr w:val="nil"/>
                <w:lang w:eastAsia="hr-HR"/>
              </w:rPr>
            </w:pPr>
            <w:r w:rsidRPr="00805EFE">
              <w:rPr>
                <w:rFonts w:ascii="Cambria" w:eastAsia="Arial Unicode MS" w:hAnsi="Cambria"/>
                <w:bdr w:val="nil"/>
                <w:lang w:val="it-IT" w:eastAsia="hr-HR"/>
              </w:rPr>
              <w:t xml:space="preserve">Luogo della realizzazione </w:t>
            </w:r>
          </w:p>
        </w:tc>
        <w:tc>
          <w:tcPr>
            <w:tcW w:w="239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2B8DB65E" w14:textId="77777777" w:rsidR="00BC422E" w:rsidRPr="00805EFE" w:rsidRDefault="00BC422E" w:rsidP="000F048B">
            <w:pPr>
              <w:pBdr>
                <w:top w:val="nil"/>
                <w:left w:val="nil"/>
                <w:bottom w:val="nil"/>
                <w:right w:val="nil"/>
                <w:between w:val="nil"/>
                <w:bar w:val="nil"/>
              </w:pBdr>
              <w:spacing w:after="0" w:line="240" w:lineRule="auto"/>
              <w:rPr>
                <w:rFonts w:ascii="Cambria" w:eastAsia="Arial Unicode MS" w:hAnsi="Cambria"/>
                <w:bdr w:val="nil"/>
                <w:lang w:eastAsia="hr-HR"/>
              </w:rPr>
            </w:pPr>
            <w:r w:rsidRPr="00805EFE">
              <w:rPr>
                <w:rFonts w:ascii="Cambria" w:eastAsia="Arial Unicode MS" w:hAnsi="Cambria"/>
                <w:bdr w:val="nil"/>
                <w:lang w:eastAsia="hr-HR"/>
              </w:rPr>
              <w:t>aula</w:t>
            </w:r>
          </w:p>
        </w:tc>
        <w:tc>
          <w:tcPr>
            <w:tcW w:w="1429"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769A0A3D" w14:textId="77777777" w:rsidR="00BC422E" w:rsidRPr="00805EFE" w:rsidRDefault="00BC422E" w:rsidP="000F048B">
            <w:pPr>
              <w:pBdr>
                <w:top w:val="nil"/>
                <w:left w:val="nil"/>
                <w:bottom w:val="nil"/>
                <w:right w:val="nil"/>
                <w:between w:val="nil"/>
                <w:bar w:val="nil"/>
              </w:pBdr>
              <w:spacing w:after="0" w:line="240" w:lineRule="auto"/>
              <w:rPr>
                <w:rFonts w:ascii="Cambria" w:eastAsia="Arial Unicode MS" w:hAnsi="Cambria"/>
                <w:bdr w:val="nil"/>
                <w:lang w:eastAsia="hr-HR"/>
              </w:rPr>
            </w:pPr>
            <w:r w:rsidRPr="00805EFE">
              <w:rPr>
                <w:rFonts w:ascii="Cambria" w:eastAsia="Arial Unicode MS" w:hAnsi="Cambria"/>
                <w:bdr w:val="nil"/>
                <w:lang w:val="it-IT" w:eastAsia="hr-HR"/>
              </w:rPr>
              <w:t xml:space="preserve">Lingua </w:t>
            </w:r>
            <w:r w:rsidRPr="00805EFE">
              <w:rPr>
                <w:rFonts w:ascii="Cambria" w:eastAsia="Arial Unicode MS" w:hAnsi="Cambria"/>
                <w:bdr w:val="nil"/>
                <w:lang w:eastAsia="hr-HR"/>
              </w:rPr>
              <w:t>(</w:t>
            </w:r>
            <w:proofErr w:type="spellStart"/>
            <w:r w:rsidRPr="00805EFE">
              <w:rPr>
                <w:rFonts w:ascii="Cambria" w:eastAsia="Arial Unicode MS" w:hAnsi="Cambria"/>
                <w:bdr w:val="nil"/>
                <w:lang w:eastAsia="hr-HR"/>
              </w:rPr>
              <w:t>altre</w:t>
            </w:r>
            <w:proofErr w:type="spellEnd"/>
            <w:r w:rsidRPr="00805EFE">
              <w:rPr>
                <w:rFonts w:ascii="Cambria" w:eastAsia="Arial Unicode MS" w:hAnsi="Cambria"/>
                <w:bdr w:val="nil"/>
                <w:lang w:eastAsia="hr-HR"/>
              </w:rPr>
              <w:t xml:space="preserve"> </w:t>
            </w:r>
            <w:proofErr w:type="spellStart"/>
            <w:r w:rsidRPr="00805EFE">
              <w:rPr>
                <w:rFonts w:ascii="Cambria" w:eastAsia="Arial Unicode MS" w:hAnsi="Cambria"/>
                <w:bdr w:val="nil"/>
                <w:lang w:eastAsia="hr-HR"/>
              </w:rPr>
              <w:t>lingue</w:t>
            </w:r>
            <w:proofErr w:type="spellEnd"/>
            <w:r w:rsidRPr="00805EFE">
              <w:rPr>
                <w:rFonts w:ascii="Cambria" w:eastAsia="Arial Unicode MS" w:hAnsi="Cambria"/>
                <w:bdr w:val="nil"/>
                <w:lang w:eastAsia="hr-HR"/>
              </w:rPr>
              <w:t xml:space="preserve"> </w:t>
            </w:r>
            <w:proofErr w:type="spellStart"/>
            <w:r w:rsidRPr="00805EFE">
              <w:rPr>
                <w:rFonts w:ascii="Cambria" w:eastAsia="Arial Unicode MS" w:hAnsi="Cambria"/>
                <w:bdr w:val="nil"/>
                <w:lang w:eastAsia="hr-HR"/>
              </w:rPr>
              <w:t>possibili</w:t>
            </w:r>
            <w:proofErr w:type="spellEnd"/>
            <w:r w:rsidRPr="00805EFE">
              <w:rPr>
                <w:rFonts w:ascii="Cambria" w:eastAsia="Arial Unicode MS" w:hAnsi="Cambria"/>
                <w:bdr w:val="nil"/>
                <w:lang w:eastAsia="hr-HR"/>
              </w:rPr>
              <w:t>)</w:t>
            </w:r>
          </w:p>
        </w:tc>
        <w:tc>
          <w:tcPr>
            <w:tcW w:w="2988"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0E87BB0D" w14:textId="77777777" w:rsidR="00BC422E" w:rsidRPr="00805EFE" w:rsidRDefault="00BC422E" w:rsidP="000F048B">
            <w:pPr>
              <w:pBdr>
                <w:top w:val="nil"/>
                <w:left w:val="nil"/>
                <w:bottom w:val="nil"/>
                <w:right w:val="nil"/>
                <w:between w:val="nil"/>
                <w:bar w:val="nil"/>
              </w:pBdr>
              <w:spacing w:after="0" w:line="240" w:lineRule="auto"/>
              <w:rPr>
                <w:rFonts w:ascii="Cambria" w:eastAsia="Arial Unicode MS" w:hAnsi="Cambria"/>
                <w:bdr w:val="nil"/>
                <w:lang w:eastAsia="hr-HR"/>
              </w:rPr>
            </w:pPr>
            <w:proofErr w:type="spellStart"/>
            <w:r w:rsidRPr="00805EFE">
              <w:rPr>
                <w:rFonts w:ascii="Cambria" w:eastAsia="Arial Unicode MS" w:hAnsi="Cambria"/>
                <w:bdr w:val="nil"/>
                <w:lang w:eastAsia="hr-HR"/>
              </w:rPr>
              <w:t>italiano</w:t>
            </w:r>
            <w:proofErr w:type="spellEnd"/>
            <w:r w:rsidRPr="00805EFE">
              <w:rPr>
                <w:rFonts w:ascii="Cambria" w:eastAsia="Arial Unicode MS" w:hAnsi="Cambria"/>
                <w:bdr w:val="nil"/>
                <w:lang w:eastAsia="hr-HR"/>
              </w:rPr>
              <w:t xml:space="preserve"> </w:t>
            </w:r>
          </w:p>
        </w:tc>
      </w:tr>
      <w:tr w:rsidR="00BC422E" w:rsidRPr="00805EFE" w14:paraId="7954A000" w14:textId="77777777" w:rsidTr="00BC422E">
        <w:trPr>
          <w:trHeight w:val="597"/>
        </w:trPr>
        <w:tc>
          <w:tcPr>
            <w:tcW w:w="2544" w:type="dxa"/>
            <w:tcBorders>
              <w:top w:val="single" w:sz="8" w:space="0" w:color="000000"/>
              <w:left w:val="single" w:sz="8" w:space="0" w:color="000000"/>
              <w:bottom w:val="nil"/>
              <w:right w:val="single" w:sz="8" w:space="0" w:color="000000"/>
            </w:tcBorders>
            <w:shd w:val="clear" w:color="auto" w:fill="F3F3F3"/>
            <w:tcMar>
              <w:top w:w="72" w:type="dxa"/>
              <w:left w:w="144" w:type="dxa"/>
              <w:bottom w:w="72" w:type="dxa"/>
              <w:right w:w="144" w:type="dxa"/>
            </w:tcMar>
            <w:vAlign w:val="center"/>
          </w:tcPr>
          <w:p w14:paraId="40BC7F67" w14:textId="77777777" w:rsidR="00BC422E" w:rsidRPr="00805EFE" w:rsidRDefault="00BC422E" w:rsidP="000F048B">
            <w:pPr>
              <w:pBdr>
                <w:top w:val="nil"/>
                <w:left w:val="nil"/>
                <w:bottom w:val="nil"/>
                <w:right w:val="nil"/>
                <w:between w:val="nil"/>
                <w:bar w:val="nil"/>
              </w:pBdr>
              <w:spacing w:after="0" w:line="240" w:lineRule="auto"/>
              <w:rPr>
                <w:rFonts w:ascii="Cambria" w:eastAsia="Arial Unicode MS" w:hAnsi="Cambria"/>
                <w:bdr w:val="nil"/>
                <w:lang w:eastAsia="hr-HR"/>
              </w:rPr>
            </w:pPr>
            <w:proofErr w:type="spellStart"/>
            <w:r w:rsidRPr="00805EFE">
              <w:rPr>
                <w:rFonts w:ascii="Cambria" w:eastAsia="Arial Unicode MS" w:hAnsi="Cambria"/>
                <w:bdr w:val="nil"/>
                <w:lang w:eastAsia="hr-HR"/>
              </w:rPr>
              <w:t>Valore</w:t>
            </w:r>
            <w:proofErr w:type="spellEnd"/>
            <w:r w:rsidRPr="00805EFE">
              <w:rPr>
                <w:rFonts w:ascii="Cambria" w:eastAsia="Arial Unicode MS" w:hAnsi="Cambria"/>
                <w:bdr w:val="nil"/>
                <w:lang w:eastAsia="hr-HR"/>
              </w:rPr>
              <w:t xml:space="preserve"> </w:t>
            </w:r>
            <w:proofErr w:type="spellStart"/>
            <w:r w:rsidRPr="00805EFE">
              <w:rPr>
                <w:rFonts w:ascii="Cambria" w:eastAsia="Arial Unicode MS" w:hAnsi="Cambria"/>
                <w:bdr w:val="nil"/>
                <w:lang w:eastAsia="hr-HR"/>
              </w:rPr>
              <w:t>in</w:t>
            </w:r>
            <w:proofErr w:type="spellEnd"/>
            <w:r w:rsidRPr="00805EFE">
              <w:rPr>
                <w:rFonts w:ascii="Cambria" w:eastAsia="Arial Unicode MS" w:hAnsi="Cambria"/>
                <w:bdr w:val="nil"/>
                <w:lang w:eastAsia="hr-HR"/>
              </w:rPr>
              <w:t xml:space="preserve"> CFU</w:t>
            </w:r>
          </w:p>
        </w:tc>
        <w:tc>
          <w:tcPr>
            <w:tcW w:w="2395" w:type="dxa"/>
            <w:tcBorders>
              <w:top w:val="single" w:sz="8" w:space="0" w:color="000000"/>
              <w:left w:val="single" w:sz="8" w:space="0" w:color="000000"/>
              <w:bottom w:val="nil"/>
              <w:right w:val="single" w:sz="8" w:space="0" w:color="000000"/>
            </w:tcBorders>
            <w:shd w:val="clear" w:color="auto" w:fill="auto"/>
            <w:tcMar>
              <w:top w:w="72" w:type="dxa"/>
              <w:left w:w="144" w:type="dxa"/>
              <w:bottom w:w="72" w:type="dxa"/>
              <w:right w:w="144" w:type="dxa"/>
            </w:tcMar>
            <w:vAlign w:val="center"/>
          </w:tcPr>
          <w:p w14:paraId="1A7074CD" w14:textId="0C0735A7" w:rsidR="00BC422E" w:rsidRPr="00805EFE" w:rsidRDefault="000F26B4" w:rsidP="000F048B">
            <w:pPr>
              <w:pBdr>
                <w:top w:val="nil"/>
                <w:left w:val="nil"/>
                <w:bottom w:val="nil"/>
                <w:right w:val="nil"/>
                <w:between w:val="nil"/>
                <w:bar w:val="nil"/>
              </w:pBdr>
              <w:spacing w:after="0" w:line="240" w:lineRule="auto"/>
              <w:jc w:val="center"/>
              <w:rPr>
                <w:rFonts w:ascii="Cambria" w:eastAsia="Arial Unicode MS" w:hAnsi="Cambria"/>
                <w:bdr w:val="nil"/>
                <w:lang w:eastAsia="hr-HR"/>
              </w:rPr>
            </w:pPr>
            <w:r>
              <w:rPr>
                <w:rFonts w:ascii="Cambria" w:eastAsia="Arial Unicode MS" w:hAnsi="Cambria"/>
                <w:bdr w:val="nil"/>
                <w:lang w:eastAsia="hr-HR"/>
              </w:rPr>
              <w:t>5</w:t>
            </w:r>
          </w:p>
        </w:tc>
        <w:tc>
          <w:tcPr>
            <w:tcW w:w="1429" w:type="dxa"/>
            <w:gridSpan w:val="3"/>
            <w:tcBorders>
              <w:top w:val="single" w:sz="8" w:space="0" w:color="000000"/>
              <w:left w:val="single" w:sz="8" w:space="0" w:color="000000"/>
              <w:bottom w:val="nil"/>
              <w:right w:val="single" w:sz="8" w:space="0" w:color="000000"/>
            </w:tcBorders>
            <w:shd w:val="clear" w:color="auto" w:fill="E6E6E6"/>
            <w:tcMar>
              <w:top w:w="72" w:type="dxa"/>
              <w:left w:w="144" w:type="dxa"/>
              <w:bottom w:w="72" w:type="dxa"/>
              <w:right w:w="144" w:type="dxa"/>
            </w:tcMar>
            <w:vAlign w:val="center"/>
          </w:tcPr>
          <w:p w14:paraId="673DA2E7" w14:textId="77777777" w:rsidR="00BC422E" w:rsidRPr="00805EFE" w:rsidRDefault="00BC422E" w:rsidP="000F048B">
            <w:pPr>
              <w:pBdr>
                <w:top w:val="nil"/>
                <w:left w:val="nil"/>
                <w:bottom w:val="nil"/>
                <w:right w:val="nil"/>
                <w:between w:val="nil"/>
                <w:bar w:val="nil"/>
              </w:pBdr>
              <w:spacing w:after="0" w:line="240" w:lineRule="auto"/>
              <w:rPr>
                <w:rFonts w:ascii="Cambria" w:eastAsia="Arial Unicode MS" w:hAnsi="Cambria"/>
                <w:bdr w:val="nil"/>
                <w:lang w:eastAsia="hr-HR"/>
              </w:rPr>
            </w:pPr>
            <w:r w:rsidRPr="00805EFE">
              <w:rPr>
                <w:rFonts w:ascii="Cambria" w:eastAsia="Arial Unicode MS" w:hAnsi="Cambria"/>
                <w:bdr w:val="nil"/>
                <w:lang w:eastAsia="hr-HR"/>
              </w:rPr>
              <w:t xml:space="preserve">Ore di </w:t>
            </w:r>
            <w:proofErr w:type="spellStart"/>
            <w:r w:rsidRPr="00805EFE">
              <w:rPr>
                <w:rFonts w:ascii="Cambria" w:eastAsia="Arial Unicode MS" w:hAnsi="Cambria"/>
                <w:bdr w:val="nil"/>
                <w:lang w:eastAsia="hr-HR"/>
              </w:rPr>
              <w:t>lezione</w:t>
            </w:r>
            <w:proofErr w:type="spellEnd"/>
            <w:r w:rsidRPr="00805EFE">
              <w:rPr>
                <w:rFonts w:ascii="Cambria" w:eastAsia="Arial Unicode MS" w:hAnsi="Cambria"/>
                <w:bdr w:val="nil"/>
                <w:lang w:eastAsia="hr-HR"/>
              </w:rPr>
              <w:t xml:space="preserve"> </w:t>
            </w:r>
            <w:proofErr w:type="spellStart"/>
            <w:r w:rsidRPr="00805EFE">
              <w:rPr>
                <w:rFonts w:ascii="Cambria" w:eastAsia="Arial Unicode MS" w:hAnsi="Cambria"/>
                <w:bdr w:val="nil"/>
                <w:lang w:eastAsia="hr-HR"/>
              </w:rPr>
              <w:t>al</w:t>
            </w:r>
            <w:proofErr w:type="spellEnd"/>
            <w:r w:rsidRPr="00805EFE">
              <w:rPr>
                <w:rFonts w:ascii="Cambria" w:eastAsia="Arial Unicode MS" w:hAnsi="Cambria"/>
                <w:bdr w:val="nil"/>
                <w:lang w:eastAsia="hr-HR"/>
              </w:rPr>
              <w:t xml:space="preserve"> semestre</w:t>
            </w:r>
          </w:p>
        </w:tc>
        <w:tc>
          <w:tcPr>
            <w:tcW w:w="2988" w:type="dxa"/>
            <w:gridSpan w:val="3"/>
            <w:tcBorders>
              <w:top w:val="single" w:sz="8" w:space="0" w:color="000000"/>
              <w:left w:val="single" w:sz="8" w:space="0" w:color="000000"/>
              <w:bottom w:val="nil"/>
              <w:right w:val="single" w:sz="8" w:space="0" w:color="000000"/>
            </w:tcBorders>
            <w:shd w:val="clear" w:color="auto" w:fill="auto"/>
            <w:tcMar>
              <w:top w:w="72" w:type="dxa"/>
              <w:left w:w="144" w:type="dxa"/>
              <w:bottom w:w="72" w:type="dxa"/>
              <w:right w:w="144" w:type="dxa"/>
            </w:tcMar>
            <w:vAlign w:val="center"/>
          </w:tcPr>
          <w:p w14:paraId="429F6E3B" w14:textId="7ADC20EE" w:rsidR="00BC422E" w:rsidRPr="00805EFE" w:rsidRDefault="000F26B4" w:rsidP="000F048B">
            <w:pPr>
              <w:pBdr>
                <w:top w:val="nil"/>
                <w:left w:val="nil"/>
                <w:bottom w:val="nil"/>
                <w:right w:val="nil"/>
                <w:between w:val="nil"/>
                <w:bar w:val="nil"/>
              </w:pBdr>
              <w:spacing w:after="0" w:line="240" w:lineRule="auto"/>
              <w:jc w:val="center"/>
              <w:rPr>
                <w:rFonts w:ascii="Cambria" w:eastAsia="Arial Unicode MS" w:hAnsi="Cambria"/>
                <w:bdr w:val="nil"/>
                <w:lang w:eastAsia="hr-HR"/>
              </w:rPr>
            </w:pPr>
            <w:r>
              <w:rPr>
                <w:rFonts w:ascii="Cambria" w:eastAsia="Arial Unicode MS" w:hAnsi="Cambria"/>
                <w:bdr w:val="nil"/>
                <w:lang w:eastAsia="hr-HR"/>
              </w:rPr>
              <w:t>30</w:t>
            </w:r>
            <w:r w:rsidR="00BC422E" w:rsidRPr="00805EFE">
              <w:rPr>
                <w:rFonts w:ascii="Cambria" w:eastAsia="Arial Unicode MS" w:hAnsi="Cambria"/>
                <w:bdr w:val="nil"/>
                <w:lang w:eastAsia="hr-HR"/>
              </w:rPr>
              <w:t xml:space="preserve">L – 0S – </w:t>
            </w:r>
            <w:r>
              <w:rPr>
                <w:rFonts w:ascii="Cambria" w:eastAsia="Arial Unicode MS" w:hAnsi="Cambria"/>
                <w:bdr w:val="nil"/>
                <w:lang w:eastAsia="hr-HR"/>
              </w:rPr>
              <w:t>3</w:t>
            </w:r>
            <w:r w:rsidR="00BC422E" w:rsidRPr="00805EFE">
              <w:rPr>
                <w:rFonts w:ascii="Cambria" w:eastAsia="Arial Unicode MS" w:hAnsi="Cambria"/>
                <w:bdr w:val="nil"/>
                <w:lang w:eastAsia="hr-HR"/>
              </w:rPr>
              <w:t xml:space="preserve">0E </w:t>
            </w:r>
          </w:p>
        </w:tc>
      </w:tr>
      <w:tr w:rsidR="00BC422E" w:rsidRPr="00805EFE" w14:paraId="3E4DAC2C" w14:textId="77777777" w:rsidTr="00BC422E">
        <w:tc>
          <w:tcPr>
            <w:tcW w:w="254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3E8B26A6" w14:textId="77777777" w:rsidR="00BC422E" w:rsidRPr="00805EFE" w:rsidRDefault="00BC422E" w:rsidP="000F048B">
            <w:pPr>
              <w:pBdr>
                <w:top w:val="nil"/>
                <w:left w:val="nil"/>
                <w:bottom w:val="nil"/>
                <w:right w:val="nil"/>
                <w:between w:val="nil"/>
                <w:bar w:val="nil"/>
              </w:pBdr>
              <w:spacing w:after="0" w:line="240" w:lineRule="auto"/>
              <w:rPr>
                <w:rFonts w:ascii="Cambria" w:eastAsia="Arial Unicode MS" w:hAnsi="Cambria"/>
                <w:bdr w:val="nil"/>
                <w:lang w:eastAsia="hr-HR"/>
              </w:rPr>
            </w:pPr>
            <w:proofErr w:type="spellStart"/>
            <w:r w:rsidRPr="00805EFE">
              <w:rPr>
                <w:rFonts w:ascii="Cambria" w:eastAsia="Arial Unicode MS" w:hAnsi="Cambria"/>
                <w:bdr w:val="nil"/>
                <w:lang w:eastAsia="hr-HR"/>
              </w:rPr>
              <w:t>Condizioni</w:t>
            </w:r>
            <w:proofErr w:type="spellEnd"/>
            <w:r w:rsidRPr="00805EFE">
              <w:rPr>
                <w:rFonts w:ascii="Cambria" w:eastAsia="Arial Unicode MS" w:hAnsi="Cambria"/>
                <w:bdr w:val="nil"/>
                <w:lang w:eastAsia="hr-HR"/>
              </w:rPr>
              <w:t xml:space="preserve"> da </w:t>
            </w:r>
            <w:proofErr w:type="spellStart"/>
            <w:r w:rsidRPr="00805EFE">
              <w:rPr>
                <w:rFonts w:ascii="Cambria" w:eastAsia="Arial Unicode MS" w:hAnsi="Cambria"/>
                <w:bdr w:val="nil"/>
                <w:lang w:eastAsia="hr-HR"/>
              </w:rPr>
              <w:t>soddisfare</w:t>
            </w:r>
            <w:proofErr w:type="spellEnd"/>
            <w:r w:rsidRPr="00805EFE">
              <w:rPr>
                <w:rFonts w:ascii="Cambria" w:eastAsia="Arial Unicode MS" w:hAnsi="Cambria"/>
                <w:bdr w:val="nil"/>
                <w:lang w:eastAsia="hr-HR"/>
              </w:rPr>
              <w:t xml:space="preserve"> per </w:t>
            </w:r>
            <w:proofErr w:type="spellStart"/>
            <w:r w:rsidRPr="00805EFE">
              <w:rPr>
                <w:rFonts w:ascii="Cambria" w:eastAsia="Arial Unicode MS" w:hAnsi="Cambria"/>
                <w:bdr w:val="nil"/>
                <w:lang w:eastAsia="hr-HR"/>
              </w:rPr>
              <w:t>poter</w:t>
            </w:r>
            <w:proofErr w:type="spellEnd"/>
            <w:r w:rsidRPr="00805EFE">
              <w:rPr>
                <w:rFonts w:ascii="Cambria" w:eastAsia="Arial Unicode MS" w:hAnsi="Cambria"/>
                <w:bdr w:val="nil"/>
                <w:lang w:eastAsia="hr-HR"/>
              </w:rPr>
              <w:t xml:space="preserve"> </w:t>
            </w:r>
            <w:proofErr w:type="spellStart"/>
            <w:r w:rsidRPr="00805EFE">
              <w:rPr>
                <w:rFonts w:ascii="Cambria" w:eastAsia="Arial Unicode MS" w:hAnsi="Cambria"/>
                <w:bdr w:val="nil"/>
                <w:lang w:eastAsia="hr-HR"/>
              </w:rPr>
              <w:t>iscrivere</w:t>
            </w:r>
            <w:proofErr w:type="spellEnd"/>
            <w:r w:rsidRPr="00805EFE">
              <w:rPr>
                <w:rFonts w:ascii="Cambria" w:eastAsia="Arial Unicode MS" w:hAnsi="Cambria"/>
                <w:bdr w:val="nil"/>
                <w:lang w:eastAsia="hr-HR"/>
              </w:rPr>
              <w:t xml:space="preserve"> e </w:t>
            </w:r>
            <w:proofErr w:type="spellStart"/>
            <w:r w:rsidRPr="00805EFE">
              <w:rPr>
                <w:rFonts w:ascii="Cambria" w:eastAsia="Arial Unicode MS" w:hAnsi="Cambria"/>
                <w:bdr w:val="nil"/>
                <w:lang w:eastAsia="hr-HR"/>
              </w:rPr>
              <w:t>superare</w:t>
            </w:r>
            <w:proofErr w:type="spellEnd"/>
            <w:r w:rsidRPr="00805EFE">
              <w:rPr>
                <w:rFonts w:ascii="Cambria" w:eastAsia="Arial Unicode MS" w:hAnsi="Cambria"/>
                <w:bdr w:val="nil"/>
                <w:lang w:eastAsia="hr-HR"/>
              </w:rPr>
              <w:t xml:space="preserve"> </w:t>
            </w:r>
            <w:proofErr w:type="spellStart"/>
            <w:r w:rsidRPr="00805EFE">
              <w:rPr>
                <w:rFonts w:ascii="Cambria" w:eastAsia="Arial Unicode MS" w:hAnsi="Cambria"/>
                <w:bdr w:val="nil"/>
                <w:lang w:eastAsia="hr-HR"/>
              </w:rPr>
              <w:t>l'insegnamento</w:t>
            </w:r>
            <w:proofErr w:type="spellEnd"/>
            <w:r w:rsidRPr="00805EFE">
              <w:rPr>
                <w:rFonts w:ascii="Cambria" w:eastAsia="Arial Unicode MS" w:hAnsi="Cambria"/>
                <w:bdr w:val="nil"/>
                <w:lang w:eastAsia="hr-HR"/>
              </w:rPr>
              <w:t xml:space="preserve"> </w:t>
            </w:r>
          </w:p>
        </w:tc>
        <w:tc>
          <w:tcPr>
            <w:tcW w:w="6812"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7B567183" w14:textId="77777777" w:rsidR="00BC422E" w:rsidRPr="00805EFE" w:rsidRDefault="00BC422E" w:rsidP="000F048B">
            <w:pPr>
              <w:pBdr>
                <w:top w:val="nil"/>
                <w:left w:val="nil"/>
                <w:bottom w:val="nil"/>
                <w:right w:val="nil"/>
                <w:between w:val="nil"/>
                <w:bar w:val="nil"/>
              </w:pBdr>
              <w:spacing w:after="0" w:line="240" w:lineRule="auto"/>
              <w:rPr>
                <w:rFonts w:ascii="Cambria" w:eastAsia="Arial Unicode MS" w:hAnsi="Cambria"/>
                <w:bdr w:val="nil"/>
                <w:lang w:eastAsia="hr-HR"/>
              </w:rPr>
            </w:pPr>
            <w:proofErr w:type="spellStart"/>
            <w:r w:rsidRPr="00805EFE">
              <w:rPr>
                <w:rFonts w:ascii="Cambria" w:eastAsia="Arial Unicode MS" w:hAnsi="Cambria"/>
                <w:bdr w:val="nil"/>
                <w:lang w:eastAsia="hr-HR"/>
              </w:rPr>
              <w:t>Nessuna</w:t>
            </w:r>
            <w:proofErr w:type="spellEnd"/>
            <w:r w:rsidRPr="00805EFE">
              <w:rPr>
                <w:rFonts w:ascii="Cambria" w:eastAsia="Arial Unicode MS" w:hAnsi="Cambria"/>
                <w:bdr w:val="nil"/>
                <w:lang w:eastAsia="hr-HR"/>
              </w:rPr>
              <w:t xml:space="preserve"> </w:t>
            </w:r>
            <w:proofErr w:type="spellStart"/>
            <w:r w:rsidRPr="00805EFE">
              <w:rPr>
                <w:rFonts w:ascii="Cambria" w:eastAsia="Arial Unicode MS" w:hAnsi="Cambria"/>
                <w:bdr w:val="nil"/>
                <w:lang w:eastAsia="hr-HR"/>
              </w:rPr>
              <w:t>in</w:t>
            </w:r>
            <w:proofErr w:type="spellEnd"/>
            <w:r w:rsidRPr="00805EFE">
              <w:rPr>
                <w:rFonts w:ascii="Cambria" w:eastAsia="Arial Unicode MS" w:hAnsi="Cambria"/>
                <w:bdr w:val="nil"/>
                <w:lang w:eastAsia="hr-HR"/>
              </w:rPr>
              <w:t xml:space="preserve"> </w:t>
            </w:r>
            <w:proofErr w:type="spellStart"/>
            <w:r w:rsidRPr="00805EFE">
              <w:rPr>
                <w:rFonts w:ascii="Cambria" w:eastAsia="Arial Unicode MS" w:hAnsi="Cambria"/>
                <w:bdr w:val="nil"/>
                <w:lang w:eastAsia="hr-HR"/>
              </w:rPr>
              <w:t>particolare</w:t>
            </w:r>
            <w:proofErr w:type="spellEnd"/>
            <w:r w:rsidRPr="00805EFE">
              <w:rPr>
                <w:rFonts w:ascii="Cambria" w:eastAsia="Arial Unicode MS" w:hAnsi="Cambria"/>
                <w:bdr w:val="nil"/>
                <w:lang w:eastAsia="hr-HR"/>
              </w:rPr>
              <w:t>.</w:t>
            </w:r>
          </w:p>
        </w:tc>
      </w:tr>
      <w:tr w:rsidR="00BC422E" w:rsidRPr="00805EFE" w14:paraId="60224677" w14:textId="77777777" w:rsidTr="00BC422E">
        <w:tc>
          <w:tcPr>
            <w:tcW w:w="254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44D2D7F2" w14:textId="77777777" w:rsidR="00BC422E" w:rsidRPr="00805EFE" w:rsidRDefault="00BC422E" w:rsidP="000F048B">
            <w:pPr>
              <w:pBdr>
                <w:top w:val="nil"/>
                <w:left w:val="nil"/>
                <w:bottom w:val="nil"/>
                <w:right w:val="nil"/>
                <w:between w:val="nil"/>
                <w:bar w:val="nil"/>
              </w:pBdr>
              <w:spacing w:after="0" w:line="240" w:lineRule="auto"/>
              <w:rPr>
                <w:rFonts w:ascii="Cambria" w:eastAsia="Arial Unicode MS" w:hAnsi="Cambria" w:cs="Calibri"/>
                <w:bdr w:val="nil"/>
                <w:lang w:eastAsia="hr-HR"/>
              </w:rPr>
            </w:pPr>
            <w:proofErr w:type="spellStart"/>
            <w:r w:rsidRPr="00805EFE">
              <w:rPr>
                <w:rFonts w:ascii="Cambria" w:eastAsia="Arial Unicode MS" w:hAnsi="Cambria" w:cs="Calibri"/>
                <w:bdr w:val="nil"/>
                <w:lang w:eastAsia="hr-HR"/>
              </w:rPr>
              <w:t>Correlazione</w:t>
            </w:r>
            <w:proofErr w:type="spellEnd"/>
            <w:r w:rsidRPr="00805EFE">
              <w:rPr>
                <w:rFonts w:ascii="Cambria" w:eastAsia="Arial Unicode MS" w:hAnsi="Cambria" w:cs="Calibri"/>
                <w:bdr w:val="nil"/>
                <w:lang w:eastAsia="hr-HR"/>
              </w:rPr>
              <w:t xml:space="preserve"> </w:t>
            </w:r>
            <w:proofErr w:type="spellStart"/>
            <w:r w:rsidRPr="00805EFE">
              <w:rPr>
                <w:rFonts w:ascii="Cambria" w:eastAsia="Arial Unicode MS" w:hAnsi="Cambria" w:cs="Calibri"/>
                <w:bdr w:val="nil"/>
                <w:lang w:eastAsia="hr-HR"/>
              </w:rPr>
              <w:t>dell'insegnamento</w:t>
            </w:r>
            <w:proofErr w:type="spellEnd"/>
          </w:p>
        </w:tc>
        <w:tc>
          <w:tcPr>
            <w:tcW w:w="6812"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67B32F16" w14:textId="77777777" w:rsidR="00BC422E" w:rsidRPr="00805EFE" w:rsidRDefault="00BC422E" w:rsidP="000F048B">
            <w:pPr>
              <w:pBdr>
                <w:top w:val="nil"/>
                <w:left w:val="nil"/>
                <w:bottom w:val="nil"/>
                <w:right w:val="nil"/>
                <w:between w:val="nil"/>
                <w:bar w:val="nil"/>
              </w:pBdr>
              <w:spacing w:after="0" w:line="240" w:lineRule="auto"/>
              <w:rPr>
                <w:rFonts w:ascii="Cambria" w:eastAsia="Arial Unicode MS" w:hAnsi="Cambria"/>
                <w:bdr w:val="nil"/>
                <w:lang w:eastAsia="hr-HR"/>
              </w:rPr>
            </w:pPr>
            <w:r w:rsidRPr="00805EFE">
              <w:rPr>
                <w:rFonts w:ascii="Cambria" w:eastAsia="Arial Unicode MS" w:hAnsi="Cambria" w:cs="Cambria"/>
                <w:iCs/>
                <w:bdr w:val="nil"/>
                <w:lang w:val="it-IT" w:eastAsia="hr-HR"/>
              </w:rPr>
              <w:t xml:space="preserve">Letteratura e multimedialità, </w:t>
            </w:r>
            <w:proofErr w:type="spellStart"/>
            <w:r w:rsidRPr="00805EFE">
              <w:rPr>
                <w:rFonts w:ascii="Cambria" w:eastAsia="Arial Unicode MS" w:hAnsi="Cambria"/>
                <w:iCs/>
                <w:bdr w:val="nil"/>
                <w:lang w:eastAsia="hr-HR"/>
              </w:rPr>
              <w:t>Lingua</w:t>
            </w:r>
            <w:proofErr w:type="spellEnd"/>
            <w:r w:rsidRPr="00805EFE">
              <w:rPr>
                <w:rFonts w:ascii="Cambria" w:eastAsia="Arial Unicode MS" w:hAnsi="Cambria"/>
                <w:iCs/>
                <w:bdr w:val="nil"/>
                <w:lang w:eastAsia="hr-HR"/>
              </w:rPr>
              <w:t xml:space="preserve"> </w:t>
            </w:r>
            <w:proofErr w:type="spellStart"/>
            <w:r w:rsidRPr="00805EFE">
              <w:rPr>
                <w:rFonts w:ascii="Cambria" w:eastAsia="Arial Unicode MS" w:hAnsi="Cambria"/>
                <w:iCs/>
                <w:bdr w:val="nil"/>
                <w:lang w:eastAsia="hr-HR"/>
              </w:rPr>
              <w:t>italiana</w:t>
            </w:r>
            <w:proofErr w:type="spellEnd"/>
            <w:r w:rsidRPr="00805EFE">
              <w:rPr>
                <w:rFonts w:ascii="Cambria" w:eastAsia="Arial Unicode MS" w:hAnsi="Cambria"/>
                <w:iCs/>
                <w:bdr w:val="nil"/>
                <w:lang w:eastAsia="hr-HR"/>
              </w:rPr>
              <w:t xml:space="preserve">, </w:t>
            </w:r>
            <w:proofErr w:type="spellStart"/>
            <w:r w:rsidRPr="00805EFE">
              <w:rPr>
                <w:rFonts w:ascii="Cambria" w:eastAsia="Arial Unicode MS" w:hAnsi="Cambria"/>
                <w:iCs/>
                <w:bdr w:val="nil"/>
                <w:lang w:eastAsia="hr-HR"/>
              </w:rPr>
              <w:t>Comunicazione</w:t>
            </w:r>
            <w:proofErr w:type="spellEnd"/>
            <w:r w:rsidRPr="00805EFE">
              <w:rPr>
                <w:rFonts w:ascii="Cambria" w:eastAsia="Arial Unicode MS" w:hAnsi="Cambria"/>
                <w:iCs/>
                <w:bdr w:val="nil"/>
                <w:lang w:eastAsia="hr-HR"/>
              </w:rPr>
              <w:t xml:space="preserve"> </w:t>
            </w:r>
            <w:proofErr w:type="gramStart"/>
            <w:r w:rsidRPr="00805EFE">
              <w:rPr>
                <w:rFonts w:ascii="Cambria" w:eastAsia="Arial Unicode MS" w:hAnsi="Cambria"/>
                <w:iCs/>
                <w:bdr w:val="nil"/>
                <w:lang w:eastAsia="hr-HR"/>
              </w:rPr>
              <w:t>orale</w:t>
            </w:r>
            <w:r w:rsidRPr="00805EFE">
              <w:rPr>
                <w:rFonts w:ascii="Cambria" w:eastAsia="Arial Unicode MS" w:hAnsi="Cambria"/>
                <w:iCs/>
                <w:bdr w:val="nil"/>
                <w:lang w:val="it-IT" w:eastAsia="hr-HR"/>
              </w:rPr>
              <w:t>,</w:t>
            </w:r>
            <w:r w:rsidRPr="00805EFE">
              <w:rPr>
                <w:rFonts w:ascii="Cambria" w:eastAsia="Arial Unicode MS" w:hAnsi="Cambria"/>
                <w:iCs/>
                <w:bdr w:val="nil"/>
                <w:lang w:eastAsia="hr-HR"/>
              </w:rPr>
              <w:t xml:space="preserve">  </w:t>
            </w:r>
            <w:proofErr w:type="spellStart"/>
            <w:r w:rsidRPr="00805EFE">
              <w:rPr>
                <w:rFonts w:ascii="Cambria" w:eastAsia="Arial Unicode MS" w:hAnsi="Cambria"/>
                <w:iCs/>
                <w:bdr w:val="nil"/>
                <w:lang w:eastAsia="hr-HR"/>
              </w:rPr>
              <w:t>Letteratura</w:t>
            </w:r>
            <w:proofErr w:type="spellEnd"/>
            <w:proofErr w:type="gramEnd"/>
            <w:r w:rsidRPr="00805EFE">
              <w:rPr>
                <w:rFonts w:ascii="Cambria" w:eastAsia="Arial Unicode MS" w:hAnsi="Cambria"/>
                <w:iCs/>
                <w:bdr w:val="nil"/>
                <w:lang w:eastAsia="hr-HR"/>
              </w:rPr>
              <w:t xml:space="preserve"> per </w:t>
            </w:r>
            <w:proofErr w:type="spellStart"/>
            <w:r w:rsidRPr="00805EFE">
              <w:rPr>
                <w:rFonts w:ascii="Cambria" w:eastAsia="Arial Unicode MS" w:hAnsi="Cambria"/>
                <w:iCs/>
                <w:bdr w:val="nil"/>
                <w:lang w:eastAsia="hr-HR"/>
              </w:rPr>
              <w:t>l'infanzia</w:t>
            </w:r>
            <w:proofErr w:type="spellEnd"/>
            <w:r w:rsidRPr="00805EFE">
              <w:rPr>
                <w:rFonts w:ascii="Cambria" w:eastAsia="Arial Unicode MS" w:hAnsi="Cambria"/>
                <w:iCs/>
                <w:bdr w:val="nil"/>
                <w:lang w:eastAsia="hr-HR"/>
              </w:rPr>
              <w:t>.</w:t>
            </w:r>
          </w:p>
        </w:tc>
      </w:tr>
      <w:tr w:rsidR="00BC422E" w:rsidRPr="00805EFE" w14:paraId="1F0EC4AB" w14:textId="77777777" w:rsidTr="00BC422E">
        <w:tc>
          <w:tcPr>
            <w:tcW w:w="254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1DF63D84" w14:textId="77777777" w:rsidR="00BC422E" w:rsidRPr="00805EFE" w:rsidRDefault="00BC422E" w:rsidP="000F048B">
            <w:pPr>
              <w:pBdr>
                <w:top w:val="nil"/>
                <w:left w:val="nil"/>
                <w:bottom w:val="nil"/>
                <w:right w:val="nil"/>
                <w:between w:val="nil"/>
                <w:bar w:val="nil"/>
              </w:pBdr>
              <w:spacing w:after="0" w:line="240" w:lineRule="auto"/>
              <w:rPr>
                <w:rFonts w:ascii="Cambria" w:eastAsia="Arial Unicode MS" w:hAnsi="Cambria"/>
                <w:bdr w:val="nil"/>
                <w:lang w:eastAsia="hr-HR"/>
              </w:rPr>
            </w:pPr>
            <w:proofErr w:type="spellStart"/>
            <w:r w:rsidRPr="00805EFE">
              <w:rPr>
                <w:rFonts w:ascii="Cambria" w:eastAsia="Arial Unicode MS" w:hAnsi="Cambria"/>
                <w:bdr w:val="nil"/>
                <w:lang w:eastAsia="hr-HR"/>
              </w:rPr>
              <w:t>Obiettivo</w:t>
            </w:r>
            <w:proofErr w:type="spellEnd"/>
            <w:r w:rsidRPr="00805EFE">
              <w:rPr>
                <w:rFonts w:ascii="Cambria" w:eastAsia="Arial Unicode MS" w:hAnsi="Cambria"/>
                <w:bdr w:val="nil"/>
                <w:lang w:eastAsia="hr-HR"/>
              </w:rPr>
              <w:t xml:space="preserve"> generale </w:t>
            </w:r>
            <w:proofErr w:type="spellStart"/>
            <w:r w:rsidRPr="00805EFE">
              <w:rPr>
                <w:rFonts w:ascii="Cambria" w:eastAsia="Arial Unicode MS" w:hAnsi="Cambria"/>
                <w:bdr w:val="nil"/>
                <w:lang w:eastAsia="hr-HR"/>
              </w:rPr>
              <w:t>dell'insegnamento</w:t>
            </w:r>
            <w:proofErr w:type="spellEnd"/>
          </w:p>
        </w:tc>
        <w:tc>
          <w:tcPr>
            <w:tcW w:w="6812"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0AA2B537" w14:textId="77777777" w:rsidR="00BC422E" w:rsidRPr="00805EFE" w:rsidRDefault="00BC422E" w:rsidP="000F048B">
            <w:pPr>
              <w:pBdr>
                <w:top w:val="nil"/>
                <w:left w:val="nil"/>
                <w:bottom w:val="nil"/>
                <w:right w:val="nil"/>
                <w:between w:val="nil"/>
                <w:bar w:val="nil"/>
              </w:pBdr>
              <w:spacing w:after="0" w:line="240" w:lineRule="auto"/>
              <w:rPr>
                <w:rFonts w:ascii="Cambria" w:eastAsia="Arial Unicode MS" w:hAnsi="Cambria"/>
                <w:bdr w:val="nil"/>
                <w:lang w:eastAsia="hr-HR"/>
              </w:rPr>
            </w:pPr>
            <w:r w:rsidRPr="00805EFE">
              <w:rPr>
                <w:rFonts w:ascii="Cambria" w:eastAsia="Arial Unicode MS" w:hAnsi="Cambria"/>
                <w:bdr w:val="nil"/>
                <w:lang w:val="it-IT" w:eastAsia="hr-HR"/>
              </w:rPr>
              <w:t>Riconoscere</w:t>
            </w:r>
            <w:r w:rsidRPr="00805EFE">
              <w:rPr>
                <w:rFonts w:ascii="Cambria" w:eastAsia="Arial Unicode MS" w:hAnsi="Cambria"/>
                <w:bdr w:val="nil"/>
                <w:lang w:eastAsia="hr-HR"/>
              </w:rPr>
              <w:t xml:space="preserve"> </w:t>
            </w:r>
            <w:proofErr w:type="spellStart"/>
            <w:r w:rsidRPr="00805EFE">
              <w:rPr>
                <w:rFonts w:ascii="Cambria" w:eastAsia="Arial Unicode MS" w:hAnsi="Cambria"/>
                <w:bdr w:val="nil"/>
                <w:lang w:eastAsia="hr-HR"/>
              </w:rPr>
              <w:t>generi</w:t>
            </w:r>
            <w:proofErr w:type="spellEnd"/>
            <w:r w:rsidRPr="00805EFE">
              <w:rPr>
                <w:rFonts w:ascii="Cambria" w:eastAsia="Arial Unicode MS" w:hAnsi="Cambria"/>
                <w:bdr w:val="nil"/>
                <w:lang w:eastAsia="hr-HR"/>
              </w:rPr>
              <w:t xml:space="preserve">, momenti e autori della </w:t>
            </w:r>
            <w:proofErr w:type="spellStart"/>
            <w:r w:rsidRPr="00805EFE">
              <w:rPr>
                <w:rFonts w:ascii="Cambria" w:eastAsia="Arial Unicode MS" w:hAnsi="Cambria"/>
                <w:bdr w:val="nil"/>
                <w:lang w:eastAsia="hr-HR"/>
              </w:rPr>
              <w:t>cinematografia</w:t>
            </w:r>
            <w:proofErr w:type="spellEnd"/>
            <w:r w:rsidRPr="00805EFE">
              <w:rPr>
                <w:rFonts w:ascii="Cambria" w:eastAsia="Arial Unicode MS" w:hAnsi="Cambria"/>
                <w:bdr w:val="nil"/>
                <w:lang w:eastAsia="hr-HR"/>
              </w:rPr>
              <w:t xml:space="preserve"> </w:t>
            </w:r>
            <w:proofErr w:type="spellStart"/>
            <w:r w:rsidRPr="00805EFE">
              <w:rPr>
                <w:rFonts w:ascii="Cambria" w:eastAsia="Arial Unicode MS" w:hAnsi="Cambria"/>
                <w:bdr w:val="nil"/>
                <w:lang w:eastAsia="hr-HR"/>
              </w:rPr>
              <w:t>italiana</w:t>
            </w:r>
            <w:proofErr w:type="spellEnd"/>
            <w:r w:rsidRPr="00805EFE">
              <w:rPr>
                <w:rFonts w:ascii="Cambria" w:eastAsia="Arial Unicode MS" w:hAnsi="Cambria"/>
                <w:bdr w:val="nil"/>
                <w:lang w:eastAsia="hr-HR"/>
              </w:rPr>
              <w:t xml:space="preserve"> e </w:t>
            </w:r>
            <w:proofErr w:type="spellStart"/>
            <w:r w:rsidRPr="00805EFE">
              <w:rPr>
                <w:rFonts w:ascii="Cambria" w:eastAsia="Arial Unicode MS" w:hAnsi="Cambria"/>
                <w:bdr w:val="nil"/>
                <w:lang w:eastAsia="hr-HR"/>
              </w:rPr>
              <w:t>mondiale</w:t>
            </w:r>
            <w:proofErr w:type="spellEnd"/>
            <w:r w:rsidRPr="00805EFE">
              <w:rPr>
                <w:rFonts w:ascii="Cambria" w:eastAsia="Arial Unicode MS" w:hAnsi="Cambria"/>
                <w:bdr w:val="nil"/>
                <w:lang w:eastAsia="hr-HR"/>
              </w:rPr>
              <w:t xml:space="preserve">, </w:t>
            </w:r>
            <w:proofErr w:type="spellStart"/>
            <w:r w:rsidRPr="00805EFE">
              <w:rPr>
                <w:rFonts w:ascii="Cambria" w:eastAsia="Arial Unicode MS" w:hAnsi="Cambria"/>
                <w:bdr w:val="nil"/>
                <w:lang w:eastAsia="hr-HR"/>
              </w:rPr>
              <w:t>con</w:t>
            </w:r>
            <w:proofErr w:type="spellEnd"/>
            <w:r w:rsidRPr="00805EFE">
              <w:rPr>
                <w:rFonts w:ascii="Cambria" w:eastAsia="Arial Unicode MS" w:hAnsi="Cambria"/>
                <w:bdr w:val="nil"/>
                <w:lang w:eastAsia="hr-HR"/>
              </w:rPr>
              <w:t xml:space="preserve"> la </w:t>
            </w:r>
            <w:proofErr w:type="spellStart"/>
            <w:r w:rsidRPr="00805EFE">
              <w:rPr>
                <w:rFonts w:ascii="Cambria" w:eastAsia="Arial Unicode MS" w:hAnsi="Cambria"/>
                <w:bdr w:val="nil"/>
                <w:lang w:eastAsia="hr-HR"/>
              </w:rPr>
              <w:t>proiezione</w:t>
            </w:r>
            <w:proofErr w:type="spellEnd"/>
            <w:r w:rsidRPr="00805EFE">
              <w:rPr>
                <w:rFonts w:ascii="Cambria" w:eastAsia="Arial Unicode MS" w:hAnsi="Cambria"/>
                <w:bdr w:val="nil"/>
                <w:lang w:eastAsia="hr-HR"/>
              </w:rPr>
              <w:t xml:space="preserve"> e la </w:t>
            </w:r>
            <w:proofErr w:type="spellStart"/>
            <w:r w:rsidRPr="00805EFE">
              <w:rPr>
                <w:rFonts w:ascii="Cambria" w:eastAsia="Arial Unicode MS" w:hAnsi="Cambria"/>
                <w:bdr w:val="nil"/>
                <w:lang w:eastAsia="hr-HR"/>
              </w:rPr>
              <w:t>discussione</w:t>
            </w:r>
            <w:proofErr w:type="spellEnd"/>
            <w:r w:rsidRPr="00805EFE">
              <w:rPr>
                <w:rFonts w:ascii="Cambria" w:eastAsia="Arial Unicode MS" w:hAnsi="Cambria"/>
                <w:bdr w:val="nil"/>
                <w:lang w:eastAsia="hr-HR"/>
              </w:rPr>
              <w:t xml:space="preserve"> di film e di </w:t>
            </w:r>
            <w:proofErr w:type="spellStart"/>
            <w:r w:rsidRPr="00805EFE">
              <w:rPr>
                <w:rFonts w:ascii="Cambria" w:eastAsia="Arial Unicode MS" w:hAnsi="Cambria"/>
                <w:bdr w:val="nil"/>
                <w:lang w:eastAsia="hr-HR"/>
              </w:rPr>
              <w:t>spezzoni</w:t>
            </w:r>
            <w:proofErr w:type="spellEnd"/>
            <w:r w:rsidRPr="00805EFE">
              <w:rPr>
                <w:rFonts w:ascii="Cambria" w:eastAsia="Arial Unicode MS" w:hAnsi="Cambria"/>
                <w:bdr w:val="nil"/>
                <w:lang w:eastAsia="hr-HR"/>
              </w:rPr>
              <w:t xml:space="preserve"> </w:t>
            </w:r>
            <w:proofErr w:type="spellStart"/>
            <w:r w:rsidRPr="00805EFE">
              <w:rPr>
                <w:rFonts w:ascii="Cambria" w:eastAsia="Arial Unicode MS" w:hAnsi="Cambria"/>
                <w:bdr w:val="nil"/>
                <w:lang w:eastAsia="hr-HR"/>
              </w:rPr>
              <w:t>scelti</w:t>
            </w:r>
            <w:proofErr w:type="spellEnd"/>
          </w:p>
        </w:tc>
      </w:tr>
      <w:tr w:rsidR="00BC422E" w:rsidRPr="00805EFE" w14:paraId="32B6D8F4" w14:textId="77777777" w:rsidTr="00BC422E">
        <w:tc>
          <w:tcPr>
            <w:tcW w:w="254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149B84C1" w14:textId="77777777" w:rsidR="00BC422E" w:rsidRPr="00805EFE" w:rsidRDefault="00BC422E" w:rsidP="000F048B">
            <w:pPr>
              <w:pBdr>
                <w:top w:val="nil"/>
                <w:left w:val="nil"/>
                <w:bottom w:val="nil"/>
                <w:right w:val="nil"/>
                <w:between w:val="nil"/>
                <w:bar w:val="nil"/>
              </w:pBdr>
              <w:spacing w:after="0" w:line="240" w:lineRule="auto"/>
              <w:rPr>
                <w:rFonts w:ascii="Cambria" w:eastAsia="Arial Unicode MS" w:hAnsi="Cambria"/>
                <w:bdr w:val="nil"/>
                <w:lang w:eastAsia="hr-HR"/>
              </w:rPr>
            </w:pPr>
            <w:proofErr w:type="spellStart"/>
            <w:r w:rsidRPr="00805EFE">
              <w:rPr>
                <w:rFonts w:ascii="Cambria" w:eastAsia="Arial Unicode MS" w:hAnsi="Cambria"/>
                <w:bdr w:val="nil"/>
                <w:lang w:eastAsia="hr-HR"/>
              </w:rPr>
              <w:t>Competenze</w:t>
            </w:r>
            <w:proofErr w:type="spellEnd"/>
            <w:r w:rsidRPr="00805EFE">
              <w:rPr>
                <w:rFonts w:ascii="Cambria" w:eastAsia="Arial Unicode MS" w:hAnsi="Cambria"/>
                <w:bdr w:val="nil"/>
                <w:lang w:eastAsia="hr-HR"/>
              </w:rPr>
              <w:t xml:space="preserve"> </w:t>
            </w:r>
            <w:proofErr w:type="spellStart"/>
            <w:r w:rsidRPr="00805EFE">
              <w:rPr>
                <w:rFonts w:ascii="Cambria" w:eastAsia="Arial Unicode MS" w:hAnsi="Cambria"/>
                <w:bdr w:val="nil"/>
                <w:lang w:eastAsia="hr-HR"/>
              </w:rPr>
              <w:t>attese</w:t>
            </w:r>
            <w:proofErr w:type="spellEnd"/>
          </w:p>
        </w:tc>
        <w:tc>
          <w:tcPr>
            <w:tcW w:w="6812"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2D408F2B" w14:textId="77777777" w:rsidR="00BC422E" w:rsidRPr="00805EFE" w:rsidRDefault="00BC422E" w:rsidP="009F1A58">
            <w:pPr>
              <w:numPr>
                <w:ilvl w:val="0"/>
                <w:numId w:val="128"/>
              </w:numPr>
              <w:pBdr>
                <w:top w:val="nil"/>
                <w:left w:val="nil"/>
                <w:bottom w:val="nil"/>
                <w:right w:val="nil"/>
                <w:between w:val="nil"/>
                <w:bar w:val="nil"/>
              </w:pBdr>
              <w:spacing w:after="0" w:line="240" w:lineRule="auto"/>
              <w:rPr>
                <w:rFonts w:ascii="Cambria" w:eastAsia="Arial Unicode MS" w:hAnsi="Cambria"/>
                <w:bdr w:val="nil"/>
                <w:lang w:eastAsia="hr-HR"/>
              </w:rPr>
            </w:pPr>
            <w:proofErr w:type="spellStart"/>
            <w:r w:rsidRPr="00805EFE">
              <w:rPr>
                <w:rFonts w:ascii="Cambria" w:eastAsia="Arial Unicode MS" w:hAnsi="Cambria"/>
                <w:bdr w:val="nil"/>
                <w:lang w:eastAsia="hr-HR"/>
              </w:rPr>
              <w:t>analizzare</w:t>
            </w:r>
            <w:proofErr w:type="spellEnd"/>
            <w:r w:rsidRPr="00805EFE">
              <w:rPr>
                <w:rFonts w:ascii="Cambria" w:eastAsia="Arial Unicode MS" w:hAnsi="Cambria"/>
                <w:bdr w:val="nil"/>
                <w:lang w:eastAsia="hr-HR"/>
              </w:rPr>
              <w:t xml:space="preserve"> </w:t>
            </w:r>
            <w:proofErr w:type="spellStart"/>
            <w:r w:rsidRPr="00805EFE">
              <w:rPr>
                <w:rFonts w:ascii="Cambria" w:eastAsia="Arial Unicode MS" w:hAnsi="Cambria"/>
                <w:bdr w:val="nil"/>
                <w:lang w:eastAsia="hr-HR"/>
              </w:rPr>
              <w:t>linguaggi</w:t>
            </w:r>
            <w:proofErr w:type="spellEnd"/>
            <w:r w:rsidRPr="00805EFE">
              <w:rPr>
                <w:rFonts w:ascii="Cambria" w:eastAsia="Arial Unicode MS" w:hAnsi="Cambria"/>
                <w:bdr w:val="nil"/>
                <w:lang w:eastAsia="hr-HR"/>
              </w:rPr>
              <w:t xml:space="preserve"> </w:t>
            </w:r>
            <w:proofErr w:type="spellStart"/>
            <w:r w:rsidRPr="00805EFE">
              <w:rPr>
                <w:rFonts w:ascii="Cambria" w:eastAsia="Arial Unicode MS" w:hAnsi="Cambria"/>
                <w:bdr w:val="nil"/>
                <w:lang w:eastAsia="hr-HR"/>
              </w:rPr>
              <w:t>diversi</w:t>
            </w:r>
            <w:proofErr w:type="spellEnd"/>
            <w:r w:rsidRPr="00805EFE">
              <w:rPr>
                <w:rFonts w:ascii="Cambria" w:eastAsia="Arial Unicode MS" w:hAnsi="Cambria"/>
                <w:bdr w:val="nil"/>
                <w:lang w:eastAsia="hr-HR"/>
              </w:rPr>
              <w:t xml:space="preserve"> </w:t>
            </w:r>
            <w:proofErr w:type="spellStart"/>
            <w:r w:rsidRPr="00805EFE">
              <w:rPr>
                <w:rFonts w:ascii="Cambria" w:eastAsia="Arial Unicode MS" w:hAnsi="Cambria"/>
                <w:bdr w:val="nil"/>
                <w:lang w:eastAsia="hr-HR"/>
              </w:rPr>
              <w:t>nella</w:t>
            </w:r>
            <w:proofErr w:type="spellEnd"/>
            <w:r w:rsidRPr="00805EFE">
              <w:rPr>
                <w:rFonts w:ascii="Cambria" w:eastAsia="Arial Unicode MS" w:hAnsi="Cambria"/>
                <w:bdr w:val="nil"/>
                <w:lang w:eastAsia="hr-HR"/>
              </w:rPr>
              <w:t xml:space="preserve"> </w:t>
            </w:r>
            <w:proofErr w:type="spellStart"/>
            <w:r w:rsidRPr="00805EFE">
              <w:rPr>
                <w:rFonts w:ascii="Cambria" w:eastAsia="Arial Unicode MS" w:hAnsi="Cambria"/>
                <w:bdr w:val="nil"/>
                <w:lang w:eastAsia="hr-HR"/>
              </w:rPr>
              <w:t>loro</w:t>
            </w:r>
            <w:proofErr w:type="spellEnd"/>
            <w:r w:rsidRPr="00805EFE">
              <w:rPr>
                <w:rFonts w:ascii="Cambria" w:eastAsia="Arial Unicode MS" w:hAnsi="Cambria"/>
                <w:bdr w:val="nil"/>
                <w:lang w:eastAsia="hr-HR"/>
              </w:rPr>
              <w:t xml:space="preserve"> </w:t>
            </w:r>
            <w:proofErr w:type="spellStart"/>
            <w:r w:rsidRPr="00805EFE">
              <w:rPr>
                <w:rFonts w:ascii="Cambria" w:eastAsia="Arial Unicode MS" w:hAnsi="Cambria"/>
                <w:bdr w:val="nil"/>
                <w:lang w:eastAsia="hr-HR"/>
              </w:rPr>
              <w:t>specificità</w:t>
            </w:r>
            <w:proofErr w:type="spellEnd"/>
            <w:r w:rsidRPr="00805EFE">
              <w:rPr>
                <w:rFonts w:ascii="Cambria" w:eastAsia="Arial Unicode MS" w:hAnsi="Cambria"/>
                <w:bdr w:val="nil"/>
                <w:lang w:eastAsia="hr-HR"/>
              </w:rPr>
              <w:t xml:space="preserve"> </w:t>
            </w:r>
            <w:proofErr w:type="spellStart"/>
            <w:r w:rsidRPr="00805EFE">
              <w:rPr>
                <w:rFonts w:ascii="Cambria" w:eastAsia="Arial Unicode MS" w:hAnsi="Cambria"/>
                <w:bdr w:val="nil"/>
                <w:lang w:eastAsia="hr-HR"/>
              </w:rPr>
              <w:t>mediale</w:t>
            </w:r>
            <w:proofErr w:type="spellEnd"/>
          </w:p>
          <w:p w14:paraId="20C14129" w14:textId="77777777" w:rsidR="00BC422E" w:rsidRPr="00805EFE" w:rsidRDefault="00BC422E" w:rsidP="009F1A58">
            <w:pPr>
              <w:numPr>
                <w:ilvl w:val="0"/>
                <w:numId w:val="128"/>
              </w:numPr>
              <w:pBdr>
                <w:top w:val="nil"/>
                <w:left w:val="nil"/>
                <w:bottom w:val="nil"/>
                <w:right w:val="nil"/>
                <w:between w:val="nil"/>
                <w:bar w:val="nil"/>
              </w:pBdr>
              <w:spacing w:after="0" w:line="240" w:lineRule="auto"/>
              <w:rPr>
                <w:rFonts w:ascii="Cambria" w:eastAsia="Arial Unicode MS" w:hAnsi="Cambria"/>
                <w:bdr w:val="nil"/>
                <w:lang w:eastAsia="hr-HR"/>
              </w:rPr>
            </w:pPr>
            <w:proofErr w:type="spellStart"/>
            <w:r w:rsidRPr="00805EFE">
              <w:rPr>
                <w:rFonts w:ascii="Cambria" w:eastAsia="Arial Unicode MS" w:hAnsi="Cambria"/>
                <w:bdr w:val="nil"/>
                <w:lang w:eastAsia="hr-HR"/>
              </w:rPr>
              <w:t>riconoscere</w:t>
            </w:r>
            <w:proofErr w:type="spellEnd"/>
            <w:r w:rsidRPr="00805EFE">
              <w:rPr>
                <w:rFonts w:ascii="Cambria" w:eastAsia="Arial Unicode MS" w:hAnsi="Cambria"/>
                <w:bdr w:val="nil"/>
                <w:lang w:eastAsia="hr-HR"/>
              </w:rPr>
              <w:t xml:space="preserve"> </w:t>
            </w:r>
            <w:proofErr w:type="spellStart"/>
            <w:r w:rsidRPr="00805EFE">
              <w:rPr>
                <w:rFonts w:ascii="Cambria" w:eastAsia="Arial Unicode MS" w:hAnsi="Cambria"/>
                <w:bdr w:val="nil"/>
                <w:lang w:eastAsia="hr-HR"/>
              </w:rPr>
              <w:t>generi</w:t>
            </w:r>
            <w:proofErr w:type="spellEnd"/>
            <w:r w:rsidRPr="00805EFE">
              <w:rPr>
                <w:rFonts w:ascii="Cambria" w:eastAsia="Arial Unicode MS" w:hAnsi="Cambria"/>
                <w:bdr w:val="nil"/>
                <w:lang w:eastAsia="hr-HR"/>
              </w:rPr>
              <w:t xml:space="preserve">, </w:t>
            </w:r>
            <w:proofErr w:type="spellStart"/>
            <w:r w:rsidRPr="00805EFE">
              <w:rPr>
                <w:rFonts w:ascii="Cambria" w:eastAsia="Arial Unicode MS" w:hAnsi="Cambria"/>
                <w:bdr w:val="nil"/>
                <w:lang w:eastAsia="hr-HR"/>
              </w:rPr>
              <w:t>stili</w:t>
            </w:r>
            <w:proofErr w:type="spellEnd"/>
            <w:r w:rsidRPr="00805EFE">
              <w:rPr>
                <w:rFonts w:ascii="Cambria" w:eastAsia="Arial Unicode MS" w:hAnsi="Cambria"/>
                <w:bdr w:val="nil"/>
                <w:lang w:eastAsia="hr-HR"/>
              </w:rPr>
              <w:t xml:space="preserve"> e momenti </w:t>
            </w:r>
            <w:proofErr w:type="spellStart"/>
            <w:r w:rsidRPr="00805EFE">
              <w:rPr>
                <w:rFonts w:ascii="Cambria" w:eastAsia="Arial Unicode MS" w:hAnsi="Cambria"/>
                <w:bdr w:val="nil"/>
                <w:lang w:eastAsia="hr-HR"/>
              </w:rPr>
              <w:t>storici</w:t>
            </w:r>
            <w:proofErr w:type="spellEnd"/>
            <w:r w:rsidRPr="00805EFE">
              <w:rPr>
                <w:rFonts w:ascii="Cambria" w:eastAsia="Arial Unicode MS" w:hAnsi="Cambria"/>
                <w:bdr w:val="nil"/>
                <w:lang w:eastAsia="hr-HR"/>
              </w:rPr>
              <w:t xml:space="preserve"> della  </w:t>
            </w:r>
            <w:proofErr w:type="spellStart"/>
            <w:r w:rsidRPr="00805EFE">
              <w:rPr>
                <w:rFonts w:ascii="Cambria" w:eastAsia="Arial Unicode MS" w:hAnsi="Cambria"/>
                <w:bdr w:val="nil"/>
                <w:lang w:eastAsia="hr-HR"/>
              </w:rPr>
              <w:t>storia</w:t>
            </w:r>
            <w:proofErr w:type="spellEnd"/>
            <w:r w:rsidRPr="00805EFE">
              <w:rPr>
                <w:rFonts w:ascii="Cambria" w:eastAsia="Arial Unicode MS" w:hAnsi="Cambria"/>
                <w:bdr w:val="nil"/>
                <w:lang w:eastAsia="hr-HR"/>
              </w:rPr>
              <w:t xml:space="preserve"> del </w:t>
            </w:r>
            <w:proofErr w:type="spellStart"/>
            <w:r w:rsidRPr="00805EFE">
              <w:rPr>
                <w:rFonts w:ascii="Cambria" w:eastAsia="Arial Unicode MS" w:hAnsi="Cambria"/>
                <w:bdr w:val="nil"/>
                <w:lang w:eastAsia="hr-HR"/>
              </w:rPr>
              <w:t>cinema</w:t>
            </w:r>
            <w:proofErr w:type="spellEnd"/>
            <w:r w:rsidRPr="00805EFE">
              <w:rPr>
                <w:rFonts w:ascii="Cambria" w:eastAsia="Arial Unicode MS" w:hAnsi="Cambria"/>
                <w:bdr w:val="nil"/>
                <w:lang w:eastAsia="hr-HR"/>
              </w:rPr>
              <w:t xml:space="preserve"> </w:t>
            </w:r>
            <w:proofErr w:type="spellStart"/>
            <w:r w:rsidRPr="00805EFE">
              <w:rPr>
                <w:rFonts w:ascii="Cambria" w:eastAsia="Arial Unicode MS" w:hAnsi="Cambria"/>
                <w:bdr w:val="nil"/>
                <w:lang w:eastAsia="hr-HR"/>
              </w:rPr>
              <w:t>italiano</w:t>
            </w:r>
            <w:proofErr w:type="spellEnd"/>
            <w:r w:rsidRPr="00805EFE">
              <w:rPr>
                <w:rFonts w:ascii="Cambria" w:eastAsia="Arial Unicode MS" w:hAnsi="Cambria"/>
                <w:bdr w:val="nil"/>
                <w:lang w:eastAsia="hr-HR"/>
              </w:rPr>
              <w:t xml:space="preserve"> e </w:t>
            </w:r>
            <w:proofErr w:type="spellStart"/>
            <w:r w:rsidRPr="00805EFE">
              <w:rPr>
                <w:rFonts w:ascii="Cambria" w:eastAsia="Arial Unicode MS" w:hAnsi="Cambria"/>
                <w:bdr w:val="nil"/>
                <w:lang w:eastAsia="hr-HR"/>
              </w:rPr>
              <w:t>mondiale</w:t>
            </w:r>
            <w:proofErr w:type="spellEnd"/>
          </w:p>
          <w:p w14:paraId="30ED81E2" w14:textId="77777777" w:rsidR="00BC422E" w:rsidRPr="00805EFE" w:rsidRDefault="00BC422E" w:rsidP="009F1A58">
            <w:pPr>
              <w:numPr>
                <w:ilvl w:val="0"/>
                <w:numId w:val="128"/>
              </w:numPr>
              <w:pBdr>
                <w:top w:val="nil"/>
                <w:left w:val="nil"/>
                <w:bottom w:val="nil"/>
                <w:right w:val="nil"/>
                <w:between w:val="nil"/>
                <w:bar w:val="nil"/>
              </w:pBdr>
              <w:spacing w:after="0" w:line="240" w:lineRule="auto"/>
              <w:rPr>
                <w:rFonts w:ascii="Cambria" w:eastAsia="Arial Unicode MS" w:hAnsi="Cambria"/>
                <w:bdr w:val="nil"/>
                <w:lang w:eastAsia="hr-HR"/>
              </w:rPr>
            </w:pPr>
            <w:r w:rsidRPr="00805EFE">
              <w:rPr>
                <w:rFonts w:ascii="Cambria" w:eastAsia="Arial Unicode MS" w:hAnsi="Cambria"/>
                <w:bdr w:val="nil"/>
                <w:lang w:val="it-IT" w:eastAsia="hr-HR"/>
              </w:rPr>
              <w:t>v</w:t>
            </w:r>
            <w:proofErr w:type="spellStart"/>
            <w:r w:rsidRPr="00805EFE">
              <w:rPr>
                <w:rFonts w:ascii="Cambria" w:eastAsia="Arial Unicode MS" w:hAnsi="Cambria"/>
                <w:bdr w:val="nil"/>
                <w:lang w:eastAsia="hr-HR"/>
              </w:rPr>
              <w:t>alutare</w:t>
            </w:r>
            <w:proofErr w:type="spellEnd"/>
            <w:r w:rsidRPr="00805EFE">
              <w:rPr>
                <w:rFonts w:ascii="Cambria" w:eastAsia="Arial Unicode MS" w:hAnsi="Cambria"/>
                <w:bdr w:val="nil"/>
                <w:lang w:val="it-IT" w:eastAsia="hr-HR"/>
              </w:rPr>
              <w:t xml:space="preserve"> f</w:t>
            </w:r>
            <w:proofErr w:type="spellStart"/>
            <w:r w:rsidRPr="00805EFE">
              <w:rPr>
                <w:rFonts w:ascii="Cambria" w:eastAsia="Arial Unicode MS" w:hAnsi="Cambria"/>
                <w:bdr w:val="nil"/>
                <w:lang w:eastAsia="hr-HR"/>
              </w:rPr>
              <w:t>ilm</w:t>
            </w:r>
            <w:proofErr w:type="spellEnd"/>
            <w:r w:rsidRPr="00805EFE">
              <w:rPr>
                <w:rFonts w:ascii="Cambria" w:eastAsia="Arial Unicode MS" w:hAnsi="Cambria"/>
                <w:bdr w:val="nil"/>
                <w:lang w:eastAsia="hr-HR"/>
              </w:rPr>
              <w:t xml:space="preserve">, </w:t>
            </w:r>
            <w:proofErr w:type="spellStart"/>
            <w:r w:rsidRPr="00805EFE">
              <w:rPr>
                <w:rFonts w:ascii="Cambria" w:eastAsia="Arial Unicode MS" w:hAnsi="Cambria"/>
                <w:bdr w:val="nil"/>
                <w:lang w:eastAsia="hr-HR"/>
              </w:rPr>
              <w:t>trasmissioni</w:t>
            </w:r>
            <w:proofErr w:type="spellEnd"/>
            <w:r w:rsidRPr="00805EFE">
              <w:rPr>
                <w:rFonts w:ascii="Cambria" w:eastAsia="Arial Unicode MS" w:hAnsi="Cambria"/>
                <w:bdr w:val="nil"/>
                <w:lang w:eastAsia="hr-HR"/>
              </w:rPr>
              <w:t xml:space="preserve"> </w:t>
            </w:r>
            <w:proofErr w:type="spellStart"/>
            <w:r w:rsidRPr="00805EFE">
              <w:rPr>
                <w:rFonts w:ascii="Cambria" w:eastAsia="Arial Unicode MS" w:hAnsi="Cambria"/>
                <w:bdr w:val="nil"/>
                <w:lang w:eastAsia="hr-HR"/>
              </w:rPr>
              <w:t>televisive</w:t>
            </w:r>
            <w:proofErr w:type="spellEnd"/>
            <w:r w:rsidRPr="00805EFE">
              <w:rPr>
                <w:rFonts w:ascii="Cambria" w:eastAsia="Arial Unicode MS" w:hAnsi="Cambria"/>
                <w:bdr w:val="nil"/>
                <w:lang w:eastAsia="hr-HR"/>
              </w:rPr>
              <w:t xml:space="preserve">, </w:t>
            </w:r>
            <w:proofErr w:type="spellStart"/>
            <w:r w:rsidRPr="00805EFE">
              <w:rPr>
                <w:rFonts w:ascii="Cambria" w:eastAsia="Arial Unicode MS" w:hAnsi="Cambria"/>
                <w:bdr w:val="nil"/>
                <w:lang w:eastAsia="hr-HR"/>
              </w:rPr>
              <w:t>cartoni</w:t>
            </w:r>
            <w:proofErr w:type="spellEnd"/>
            <w:r w:rsidRPr="00805EFE">
              <w:rPr>
                <w:rFonts w:ascii="Cambria" w:eastAsia="Arial Unicode MS" w:hAnsi="Cambria"/>
                <w:bdr w:val="nil"/>
                <w:lang w:eastAsia="hr-HR"/>
              </w:rPr>
              <w:t xml:space="preserve"> </w:t>
            </w:r>
            <w:proofErr w:type="spellStart"/>
            <w:r w:rsidRPr="00805EFE">
              <w:rPr>
                <w:rFonts w:ascii="Cambria" w:eastAsia="Arial Unicode MS" w:hAnsi="Cambria"/>
                <w:bdr w:val="nil"/>
                <w:lang w:eastAsia="hr-HR"/>
              </w:rPr>
              <w:t>animati</w:t>
            </w:r>
            <w:proofErr w:type="spellEnd"/>
            <w:r w:rsidRPr="00805EFE">
              <w:rPr>
                <w:rFonts w:ascii="Cambria" w:eastAsia="Arial Unicode MS" w:hAnsi="Cambria"/>
                <w:bdr w:val="nil"/>
                <w:lang w:eastAsia="hr-HR"/>
              </w:rPr>
              <w:t xml:space="preserve">, </w:t>
            </w:r>
            <w:proofErr w:type="spellStart"/>
            <w:r w:rsidRPr="00805EFE">
              <w:rPr>
                <w:rFonts w:ascii="Cambria" w:eastAsia="Arial Unicode MS" w:hAnsi="Cambria"/>
                <w:bdr w:val="nil"/>
                <w:lang w:eastAsia="hr-HR"/>
              </w:rPr>
              <w:t>ipertesti</w:t>
            </w:r>
            <w:proofErr w:type="spellEnd"/>
            <w:r w:rsidRPr="00805EFE">
              <w:rPr>
                <w:rFonts w:ascii="Cambria" w:eastAsia="Arial Unicode MS" w:hAnsi="Cambria"/>
                <w:bdr w:val="nil"/>
                <w:lang w:eastAsia="hr-HR"/>
              </w:rPr>
              <w:t xml:space="preserve">, </w:t>
            </w:r>
            <w:proofErr w:type="spellStart"/>
            <w:r w:rsidRPr="00805EFE">
              <w:rPr>
                <w:rFonts w:ascii="Cambria" w:eastAsia="Arial Unicode MS" w:hAnsi="Cambria"/>
                <w:bdr w:val="nil"/>
                <w:lang w:eastAsia="hr-HR"/>
              </w:rPr>
              <w:t>ipermedia</w:t>
            </w:r>
            <w:proofErr w:type="spellEnd"/>
            <w:r w:rsidRPr="00805EFE">
              <w:rPr>
                <w:rFonts w:ascii="Cambria" w:eastAsia="Arial Unicode MS" w:hAnsi="Cambria"/>
                <w:bdr w:val="nil"/>
                <w:lang w:eastAsia="hr-HR"/>
              </w:rPr>
              <w:t>…</w:t>
            </w:r>
          </w:p>
          <w:p w14:paraId="229C9997" w14:textId="77777777" w:rsidR="00BC422E" w:rsidRPr="00805EFE" w:rsidRDefault="00BC422E" w:rsidP="009F1A58">
            <w:pPr>
              <w:numPr>
                <w:ilvl w:val="0"/>
                <w:numId w:val="128"/>
              </w:numPr>
              <w:pBdr>
                <w:top w:val="nil"/>
                <w:left w:val="nil"/>
                <w:bottom w:val="nil"/>
                <w:right w:val="nil"/>
                <w:between w:val="nil"/>
                <w:bar w:val="nil"/>
              </w:pBdr>
              <w:spacing w:after="0" w:line="240" w:lineRule="auto"/>
              <w:rPr>
                <w:rFonts w:ascii="Cambria" w:eastAsia="Arial Unicode MS" w:hAnsi="Cambria"/>
                <w:bdr w:val="nil"/>
                <w:lang w:eastAsia="hr-HR"/>
              </w:rPr>
            </w:pPr>
            <w:proofErr w:type="spellStart"/>
            <w:r w:rsidRPr="00805EFE">
              <w:rPr>
                <w:rFonts w:ascii="Cambria" w:eastAsia="Arial Unicode MS" w:hAnsi="Cambria"/>
                <w:bdr w:val="nil"/>
                <w:lang w:eastAsia="hr-HR"/>
              </w:rPr>
              <w:t>utilizzare</w:t>
            </w:r>
            <w:proofErr w:type="spellEnd"/>
            <w:r w:rsidRPr="00805EFE">
              <w:rPr>
                <w:rFonts w:ascii="Cambria" w:eastAsia="Arial Unicode MS" w:hAnsi="Cambria"/>
                <w:bdr w:val="nil"/>
                <w:lang w:eastAsia="hr-HR"/>
              </w:rPr>
              <w:t xml:space="preserve"> </w:t>
            </w:r>
            <w:proofErr w:type="spellStart"/>
            <w:r w:rsidRPr="00805EFE">
              <w:rPr>
                <w:rFonts w:ascii="Cambria" w:eastAsia="Arial Unicode MS" w:hAnsi="Cambria"/>
                <w:bdr w:val="nil"/>
                <w:lang w:eastAsia="hr-HR"/>
              </w:rPr>
              <w:t>strumenti</w:t>
            </w:r>
            <w:proofErr w:type="spellEnd"/>
            <w:r w:rsidRPr="00805EFE">
              <w:rPr>
                <w:rFonts w:ascii="Cambria" w:eastAsia="Arial Unicode MS" w:hAnsi="Cambria"/>
                <w:bdr w:val="nil"/>
                <w:lang w:eastAsia="hr-HR"/>
              </w:rPr>
              <w:t xml:space="preserve"> </w:t>
            </w:r>
            <w:proofErr w:type="spellStart"/>
            <w:r w:rsidRPr="00805EFE">
              <w:rPr>
                <w:rFonts w:ascii="Cambria" w:eastAsia="Arial Unicode MS" w:hAnsi="Cambria"/>
                <w:bdr w:val="nil"/>
                <w:lang w:eastAsia="hr-HR"/>
              </w:rPr>
              <w:t>multimediali</w:t>
            </w:r>
            <w:proofErr w:type="spellEnd"/>
            <w:r w:rsidRPr="00805EFE">
              <w:rPr>
                <w:rFonts w:ascii="Cambria" w:eastAsia="Arial Unicode MS" w:hAnsi="Cambria"/>
                <w:bdr w:val="nil"/>
                <w:lang w:eastAsia="hr-HR"/>
              </w:rPr>
              <w:t xml:space="preserve"> </w:t>
            </w:r>
            <w:proofErr w:type="spellStart"/>
            <w:r w:rsidRPr="00805EFE">
              <w:rPr>
                <w:rFonts w:ascii="Cambria" w:eastAsia="Arial Unicode MS" w:hAnsi="Cambria"/>
                <w:bdr w:val="nil"/>
                <w:lang w:eastAsia="hr-HR"/>
              </w:rPr>
              <w:t>in</w:t>
            </w:r>
            <w:proofErr w:type="spellEnd"/>
            <w:r w:rsidRPr="00805EFE">
              <w:rPr>
                <w:rFonts w:ascii="Cambria" w:eastAsia="Arial Unicode MS" w:hAnsi="Cambria"/>
                <w:bdr w:val="nil"/>
                <w:lang w:eastAsia="hr-HR"/>
              </w:rPr>
              <w:t xml:space="preserve"> </w:t>
            </w:r>
            <w:proofErr w:type="spellStart"/>
            <w:r w:rsidRPr="00805EFE">
              <w:rPr>
                <w:rFonts w:ascii="Cambria" w:eastAsia="Arial Unicode MS" w:hAnsi="Cambria"/>
                <w:bdr w:val="nil"/>
                <w:lang w:eastAsia="hr-HR"/>
              </w:rPr>
              <w:t>funzione</w:t>
            </w:r>
            <w:proofErr w:type="spellEnd"/>
            <w:r w:rsidRPr="00805EFE">
              <w:rPr>
                <w:rFonts w:ascii="Cambria" w:eastAsia="Arial Unicode MS" w:hAnsi="Cambria"/>
                <w:bdr w:val="nil"/>
                <w:lang w:eastAsia="hr-HR"/>
              </w:rPr>
              <w:t xml:space="preserve"> </w:t>
            </w:r>
            <w:proofErr w:type="spellStart"/>
            <w:r w:rsidRPr="00805EFE">
              <w:rPr>
                <w:rFonts w:ascii="Cambria" w:eastAsia="Arial Unicode MS" w:hAnsi="Cambria"/>
                <w:bdr w:val="nil"/>
                <w:lang w:eastAsia="hr-HR"/>
              </w:rPr>
              <w:t>dell'educazione</w:t>
            </w:r>
            <w:proofErr w:type="spellEnd"/>
            <w:r w:rsidRPr="00805EFE">
              <w:rPr>
                <w:rFonts w:ascii="Cambria" w:eastAsia="Arial Unicode MS" w:hAnsi="Cambria"/>
                <w:bdr w:val="nil"/>
                <w:lang w:eastAsia="hr-HR"/>
              </w:rPr>
              <w:t xml:space="preserve"> </w:t>
            </w:r>
            <w:proofErr w:type="spellStart"/>
            <w:r w:rsidRPr="00805EFE">
              <w:rPr>
                <w:rFonts w:ascii="Cambria" w:eastAsia="Arial Unicode MS" w:hAnsi="Cambria"/>
                <w:bdr w:val="nil"/>
                <w:lang w:eastAsia="hr-HR"/>
              </w:rPr>
              <w:t>linguistica</w:t>
            </w:r>
            <w:proofErr w:type="spellEnd"/>
          </w:p>
          <w:p w14:paraId="6CBCEB34" w14:textId="77777777" w:rsidR="00BC422E" w:rsidRPr="00805EFE" w:rsidRDefault="00BC422E" w:rsidP="009F1A58">
            <w:pPr>
              <w:numPr>
                <w:ilvl w:val="0"/>
                <w:numId w:val="128"/>
              </w:numPr>
              <w:pBdr>
                <w:top w:val="nil"/>
                <w:left w:val="nil"/>
                <w:bottom w:val="nil"/>
                <w:right w:val="nil"/>
                <w:between w:val="nil"/>
                <w:bar w:val="nil"/>
              </w:pBdr>
              <w:spacing w:after="0" w:line="240" w:lineRule="auto"/>
              <w:rPr>
                <w:rFonts w:ascii="Cambria" w:eastAsia="Arial Unicode MS" w:hAnsi="Cambria"/>
                <w:bdr w:val="nil"/>
                <w:lang w:eastAsia="hr-HR"/>
              </w:rPr>
            </w:pPr>
            <w:r w:rsidRPr="00805EFE">
              <w:rPr>
                <w:rFonts w:ascii="Cambria" w:eastAsia="Arial Unicode MS" w:hAnsi="Cambria"/>
                <w:bdr w:val="nil"/>
                <w:lang w:val="it-IT" w:eastAsia="hr-HR"/>
              </w:rPr>
              <w:t xml:space="preserve">analizzare come </w:t>
            </w:r>
            <w:proofErr w:type="spellStart"/>
            <w:r w:rsidRPr="00805EFE">
              <w:rPr>
                <w:rFonts w:ascii="Cambria" w:eastAsia="Arial Unicode MS" w:hAnsi="Cambria"/>
                <w:bdr w:val="nil"/>
                <w:lang w:eastAsia="hr-HR"/>
              </w:rPr>
              <w:t>applicare</w:t>
            </w:r>
            <w:proofErr w:type="spellEnd"/>
            <w:r w:rsidRPr="00805EFE">
              <w:rPr>
                <w:rFonts w:ascii="Cambria" w:eastAsia="Arial Unicode MS" w:hAnsi="Cambria"/>
                <w:bdr w:val="nil"/>
                <w:lang w:eastAsia="hr-HR"/>
              </w:rPr>
              <w:t xml:space="preserve"> i </w:t>
            </w:r>
            <w:proofErr w:type="spellStart"/>
            <w:r w:rsidRPr="00805EFE">
              <w:rPr>
                <w:rFonts w:ascii="Cambria" w:eastAsia="Arial Unicode MS" w:hAnsi="Cambria"/>
                <w:bdr w:val="nil"/>
                <w:lang w:eastAsia="hr-HR"/>
              </w:rPr>
              <w:t>multimedia</w:t>
            </w:r>
            <w:proofErr w:type="spellEnd"/>
            <w:r w:rsidRPr="00805EFE">
              <w:rPr>
                <w:rFonts w:ascii="Cambria" w:eastAsia="Arial Unicode MS" w:hAnsi="Cambria"/>
                <w:bdr w:val="nil"/>
                <w:lang w:eastAsia="hr-HR"/>
              </w:rPr>
              <w:t xml:space="preserve"> </w:t>
            </w:r>
            <w:proofErr w:type="spellStart"/>
            <w:r w:rsidRPr="00805EFE">
              <w:rPr>
                <w:rFonts w:ascii="Cambria" w:eastAsia="Arial Unicode MS" w:hAnsi="Cambria"/>
                <w:bdr w:val="nil"/>
                <w:lang w:eastAsia="hr-HR"/>
              </w:rPr>
              <w:t>in</w:t>
            </w:r>
            <w:proofErr w:type="spellEnd"/>
            <w:r w:rsidRPr="00805EFE">
              <w:rPr>
                <w:rFonts w:ascii="Cambria" w:eastAsia="Arial Unicode MS" w:hAnsi="Cambria"/>
                <w:bdr w:val="nil"/>
                <w:lang w:eastAsia="hr-HR"/>
              </w:rPr>
              <w:t xml:space="preserve"> </w:t>
            </w:r>
            <w:proofErr w:type="spellStart"/>
            <w:r w:rsidRPr="00805EFE">
              <w:rPr>
                <w:rFonts w:ascii="Cambria" w:eastAsia="Arial Unicode MS" w:hAnsi="Cambria"/>
                <w:bdr w:val="nil"/>
                <w:lang w:eastAsia="hr-HR"/>
              </w:rPr>
              <w:t>classe</w:t>
            </w:r>
            <w:proofErr w:type="spellEnd"/>
          </w:p>
          <w:p w14:paraId="26981052" w14:textId="77777777" w:rsidR="00BC422E" w:rsidRPr="00805EFE" w:rsidRDefault="00BC422E" w:rsidP="009F1A58">
            <w:pPr>
              <w:numPr>
                <w:ilvl w:val="0"/>
                <w:numId w:val="128"/>
              </w:numPr>
              <w:pBdr>
                <w:top w:val="nil"/>
                <w:left w:val="nil"/>
                <w:bottom w:val="nil"/>
                <w:right w:val="nil"/>
                <w:between w:val="nil"/>
                <w:bar w:val="nil"/>
              </w:pBdr>
              <w:spacing w:after="0" w:line="240" w:lineRule="auto"/>
              <w:rPr>
                <w:rFonts w:ascii="Cambria" w:eastAsia="Arial Unicode MS" w:hAnsi="Cambria"/>
                <w:bdr w:val="nil"/>
                <w:lang w:eastAsia="hr-HR"/>
              </w:rPr>
            </w:pPr>
            <w:r w:rsidRPr="00805EFE">
              <w:rPr>
                <w:rFonts w:ascii="Cambria" w:eastAsia="Arial Unicode MS" w:hAnsi="Cambria" w:cs="Calibri"/>
                <w:bdr w:val="nil"/>
                <w:lang w:val="it-IT" w:eastAsia="hr-HR"/>
              </w:rPr>
              <w:t>spiegare l'importanza dei mezzi espressivi del film nella formazione ed educazione dei ragazzi</w:t>
            </w:r>
          </w:p>
        </w:tc>
      </w:tr>
      <w:tr w:rsidR="00BC422E" w:rsidRPr="00805EFE" w14:paraId="7C95A5D1" w14:textId="77777777" w:rsidTr="00BC422E">
        <w:tc>
          <w:tcPr>
            <w:tcW w:w="2544"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tcPr>
          <w:p w14:paraId="2BADE734" w14:textId="77777777" w:rsidR="00BC422E" w:rsidRPr="00805EFE" w:rsidRDefault="00BC422E" w:rsidP="000F048B">
            <w:pPr>
              <w:pBdr>
                <w:top w:val="nil"/>
                <w:left w:val="nil"/>
                <w:bottom w:val="nil"/>
                <w:right w:val="nil"/>
                <w:between w:val="nil"/>
                <w:bar w:val="nil"/>
              </w:pBdr>
              <w:spacing w:after="0" w:line="240" w:lineRule="auto"/>
              <w:rPr>
                <w:rFonts w:ascii="Cambria" w:eastAsia="Arial Unicode MS" w:hAnsi="Cambria"/>
                <w:bdr w:val="nil"/>
                <w:lang w:eastAsia="hr-HR"/>
              </w:rPr>
            </w:pPr>
            <w:proofErr w:type="spellStart"/>
            <w:r w:rsidRPr="00805EFE">
              <w:rPr>
                <w:rFonts w:ascii="Cambria" w:eastAsia="Arial Unicode MS" w:hAnsi="Cambria"/>
                <w:bCs/>
                <w:bdr w:val="nil"/>
                <w:lang w:eastAsia="hr-HR"/>
              </w:rPr>
              <w:t>Argomenti</w:t>
            </w:r>
            <w:proofErr w:type="spellEnd"/>
            <w:r w:rsidRPr="00805EFE">
              <w:rPr>
                <w:rFonts w:ascii="Cambria" w:eastAsia="Arial Unicode MS" w:hAnsi="Cambria"/>
                <w:bCs/>
                <w:bdr w:val="nil"/>
                <w:lang w:eastAsia="hr-HR"/>
              </w:rPr>
              <w:t xml:space="preserve"> del </w:t>
            </w:r>
            <w:proofErr w:type="spellStart"/>
            <w:r w:rsidRPr="00805EFE">
              <w:rPr>
                <w:rFonts w:ascii="Cambria" w:eastAsia="Arial Unicode MS" w:hAnsi="Cambria"/>
                <w:bCs/>
                <w:bdr w:val="nil"/>
                <w:lang w:eastAsia="hr-HR"/>
              </w:rPr>
              <w:t>corso</w:t>
            </w:r>
            <w:proofErr w:type="spellEnd"/>
          </w:p>
        </w:tc>
        <w:tc>
          <w:tcPr>
            <w:tcW w:w="6812"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98B7235" w14:textId="77777777" w:rsidR="00BC422E" w:rsidRPr="00805EFE" w:rsidRDefault="00BC422E" w:rsidP="009F1A58">
            <w:pPr>
              <w:numPr>
                <w:ilvl w:val="0"/>
                <w:numId w:val="129"/>
              </w:numPr>
              <w:pBdr>
                <w:top w:val="nil"/>
                <w:left w:val="nil"/>
                <w:bottom w:val="nil"/>
                <w:right w:val="nil"/>
                <w:between w:val="nil"/>
                <w:bar w:val="nil"/>
              </w:pBdr>
              <w:spacing w:after="0" w:line="240" w:lineRule="auto"/>
              <w:ind w:left="360" w:hanging="360"/>
              <w:rPr>
                <w:rFonts w:ascii="Cambria" w:eastAsia="Arial Unicode MS" w:hAnsi="Cambria"/>
                <w:bdr w:val="nil"/>
                <w:lang w:eastAsia="hr-HR"/>
              </w:rPr>
            </w:pPr>
            <w:r w:rsidRPr="00805EFE">
              <w:rPr>
                <w:rFonts w:ascii="Cambria" w:eastAsia="Arial Unicode MS" w:hAnsi="Cambria"/>
                <w:bdr w:val="nil"/>
                <w:lang w:eastAsia="hr-HR"/>
              </w:rPr>
              <w:t xml:space="preserve">La </w:t>
            </w:r>
            <w:proofErr w:type="spellStart"/>
            <w:r w:rsidRPr="00805EFE">
              <w:rPr>
                <w:rFonts w:ascii="Cambria" w:eastAsia="Arial Unicode MS" w:hAnsi="Cambria"/>
                <w:bdr w:val="nil"/>
                <w:lang w:eastAsia="hr-HR"/>
              </w:rPr>
              <w:t>fotografia</w:t>
            </w:r>
            <w:proofErr w:type="spellEnd"/>
            <w:r w:rsidRPr="00805EFE">
              <w:rPr>
                <w:rFonts w:ascii="Cambria" w:eastAsia="Arial Unicode MS" w:hAnsi="Cambria"/>
                <w:bdr w:val="nil"/>
                <w:lang w:eastAsia="hr-HR"/>
              </w:rPr>
              <w:t xml:space="preserve">, </w:t>
            </w:r>
            <w:proofErr w:type="spellStart"/>
            <w:r w:rsidRPr="00805EFE">
              <w:rPr>
                <w:rFonts w:ascii="Cambria" w:eastAsia="Arial Unicode MS" w:hAnsi="Cambria"/>
                <w:bdr w:val="nil"/>
                <w:lang w:eastAsia="hr-HR"/>
              </w:rPr>
              <w:t>il</w:t>
            </w:r>
            <w:proofErr w:type="spellEnd"/>
            <w:r w:rsidRPr="00805EFE">
              <w:rPr>
                <w:rFonts w:ascii="Cambria" w:eastAsia="Arial Unicode MS" w:hAnsi="Cambria"/>
                <w:bdr w:val="nil"/>
                <w:lang w:eastAsia="hr-HR"/>
              </w:rPr>
              <w:t xml:space="preserve"> film, la </w:t>
            </w:r>
            <w:proofErr w:type="spellStart"/>
            <w:r w:rsidRPr="00805EFE">
              <w:rPr>
                <w:rFonts w:ascii="Cambria" w:eastAsia="Arial Unicode MS" w:hAnsi="Cambria"/>
                <w:bdr w:val="nil"/>
                <w:lang w:eastAsia="hr-HR"/>
              </w:rPr>
              <w:t>televisione</w:t>
            </w:r>
            <w:proofErr w:type="spellEnd"/>
            <w:r w:rsidRPr="00805EFE">
              <w:rPr>
                <w:rFonts w:ascii="Cambria" w:eastAsia="Arial Unicode MS" w:hAnsi="Cambria"/>
                <w:bdr w:val="nil"/>
                <w:lang w:eastAsia="hr-HR"/>
              </w:rPr>
              <w:t xml:space="preserve">, </w:t>
            </w:r>
            <w:proofErr w:type="spellStart"/>
            <w:r w:rsidRPr="00805EFE">
              <w:rPr>
                <w:rFonts w:ascii="Cambria" w:eastAsia="Arial Unicode MS" w:hAnsi="Cambria"/>
                <w:bdr w:val="nil"/>
                <w:lang w:eastAsia="hr-HR"/>
              </w:rPr>
              <w:t>il</w:t>
            </w:r>
            <w:proofErr w:type="spellEnd"/>
            <w:r w:rsidRPr="00805EFE">
              <w:rPr>
                <w:rFonts w:ascii="Cambria" w:eastAsia="Arial Unicode MS" w:hAnsi="Cambria"/>
                <w:bdr w:val="nil"/>
                <w:lang w:eastAsia="hr-HR"/>
              </w:rPr>
              <w:t xml:space="preserve"> video </w:t>
            </w:r>
            <w:proofErr w:type="spellStart"/>
            <w:r w:rsidRPr="00805EFE">
              <w:rPr>
                <w:rFonts w:ascii="Cambria" w:eastAsia="Arial Unicode MS" w:hAnsi="Cambria"/>
                <w:bdr w:val="nil"/>
                <w:lang w:eastAsia="hr-HR"/>
              </w:rPr>
              <w:t>come</w:t>
            </w:r>
            <w:proofErr w:type="spellEnd"/>
            <w:r w:rsidRPr="00805EFE">
              <w:rPr>
                <w:rFonts w:ascii="Cambria" w:eastAsia="Arial Unicode MS" w:hAnsi="Cambria"/>
                <w:bdr w:val="nil"/>
                <w:lang w:eastAsia="hr-HR"/>
              </w:rPr>
              <w:t xml:space="preserve"> </w:t>
            </w:r>
            <w:proofErr w:type="spellStart"/>
            <w:r w:rsidRPr="00805EFE">
              <w:rPr>
                <w:rFonts w:ascii="Cambria" w:eastAsia="Arial Unicode MS" w:hAnsi="Cambria"/>
                <w:bdr w:val="nil"/>
                <w:lang w:eastAsia="hr-HR"/>
              </w:rPr>
              <w:t>riproduzione</w:t>
            </w:r>
            <w:proofErr w:type="spellEnd"/>
            <w:r w:rsidRPr="00805EFE">
              <w:rPr>
                <w:rFonts w:ascii="Cambria" w:eastAsia="Arial Unicode MS" w:hAnsi="Cambria"/>
                <w:bdr w:val="nil"/>
                <w:lang w:eastAsia="hr-HR"/>
              </w:rPr>
              <w:t xml:space="preserve"> della </w:t>
            </w:r>
            <w:proofErr w:type="spellStart"/>
            <w:r w:rsidRPr="00805EFE">
              <w:rPr>
                <w:rFonts w:ascii="Cambria" w:eastAsia="Arial Unicode MS" w:hAnsi="Cambria"/>
                <w:bdr w:val="nil"/>
                <w:lang w:eastAsia="hr-HR"/>
              </w:rPr>
              <w:t>realt</w:t>
            </w:r>
            <w:r w:rsidRPr="00805EFE">
              <w:rPr>
                <w:rFonts w:ascii="Cambria" w:eastAsia="Arial Unicode MS" w:hAnsi="Cambria" w:cs="Calibri"/>
                <w:bdr w:val="nil"/>
                <w:lang w:eastAsia="hr-HR"/>
              </w:rPr>
              <w:t>à</w:t>
            </w:r>
            <w:proofErr w:type="spellEnd"/>
            <w:r w:rsidRPr="00805EFE">
              <w:rPr>
                <w:rFonts w:ascii="Cambria" w:eastAsia="Arial Unicode MS" w:hAnsi="Cambria"/>
                <w:bdr w:val="nil"/>
                <w:lang w:eastAsia="hr-HR"/>
              </w:rPr>
              <w:t>.</w:t>
            </w:r>
          </w:p>
          <w:p w14:paraId="05A93D90" w14:textId="77777777" w:rsidR="00BC422E" w:rsidRPr="00805EFE" w:rsidRDefault="00BC422E" w:rsidP="009F1A58">
            <w:pPr>
              <w:numPr>
                <w:ilvl w:val="0"/>
                <w:numId w:val="129"/>
              </w:numPr>
              <w:pBdr>
                <w:top w:val="nil"/>
                <w:left w:val="nil"/>
                <w:bottom w:val="nil"/>
                <w:right w:val="nil"/>
                <w:between w:val="nil"/>
                <w:bar w:val="nil"/>
              </w:pBdr>
              <w:spacing w:after="0" w:line="240" w:lineRule="auto"/>
              <w:ind w:left="360" w:hanging="360"/>
              <w:rPr>
                <w:rFonts w:ascii="Cambria" w:eastAsia="Arial Unicode MS" w:hAnsi="Cambria"/>
                <w:bdr w:val="nil"/>
                <w:lang w:eastAsia="hr-HR"/>
              </w:rPr>
            </w:pPr>
            <w:proofErr w:type="spellStart"/>
            <w:r w:rsidRPr="00805EFE">
              <w:rPr>
                <w:rFonts w:ascii="Cambria" w:eastAsia="Arial Unicode MS" w:hAnsi="Cambria"/>
                <w:bdr w:val="nil"/>
                <w:lang w:eastAsia="hr-HR"/>
              </w:rPr>
              <w:t>Il</w:t>
            </w:r>
            <w:proofErr w:type="spellEnd"/>
            <w:r w:rsidRPr="00805EFE">
              <w:rPr>
                <w:rFonts w:ascii="Cambria" w:eastAsia="Arial Unicode MS" w:hAnsi="Cambria"/>
                <w:bdr w:val="nil"/>
                <w:lang w:eastAsia="hr-HR"/>
              </w:rPr>
              <w:t xml:space="preserve"> film e la </w:t>
            </w:r>
            <w:proofErr w:type="spellStart"/>
            <w:r w:rsidRPr="00805EFE">
              <w:rPr>
                <w:rFonts w:ascii="Cambria" w:eastAsia="Arial Unicode MS" w:hAnsi="Cambria"/>
                <w:bdr w:val="nil"/>
                <w:lang w:eastAsia="hr-HR"/>
              </w:rPr>
              <w:t>televisione</w:t>
            </w:r>
            <w:proofErr w:type="spellEnd"/>
            <w:r w:rsidRPr="00805EFE">
              <w:rPr>
                <w:rFonts w:ascii="Cambria" w:eastAsia="Arial Unicode MS" w:hAnsi="Cambria"/>
                <w:bdr w:val="nil"/>
                <w:lang w:eastAsia="hr-HR"/>
              </w:rPr>
              <w:t xml:space="preserve">  e </w:t>
            </w:r>
            <w:proofErr w:type="spellStart"/>
            <w:r w:rsidRPr="00805EFE">
              <w:rPr>
                <w:rFonts w:ascii="Cambria" w:eastAsia="Arial Unicode MS" w:hAnsi="Cambria"/>
                <w:bdr w:val="nil"/>
                <w:lang w:eastAsia="hr-HR"/>
              </w:rPr>
              <w:t>il</w:t>
            </w:r>
            <w:proofErr w:type="spellEnd"/>
            <w:r w:rsidRPr="00805EFE">
              <w:rPr>
                <w:rFonts w:ascii="Cambria" w:eastAsia="Arial Unicode MS" w:hAnsi="Cambria"/>
                <w:bdr w:val="nil"/>
                <w:lang w:eastAsia="hr-HR"/>
              </w:rPr>
              <w:t xml:space="preserve"> </w:t>
            </w:r>
            <w:proofErr w:type="spellStart"/>
            <w:r w:rsidRPr="00805EFE">
              <w:rPr>
                <w:rFonts w:ascii="Cambria" w:eastAsia="Arial Unicode MS" w:hAnsi="Cambria"/>
                <w:bdr w:val="nil"/>
                <w:lang w:eastAsia="hr-HR"/>
              </w:rPr>
              <w:t>loro</w:t>
            </w:r>
            <w:proofErr w:type="spellEnd"/>
            <w:r w:rsidRPr="00805EFE">
              <w:rPr>
                <w:rFonts w:ascii="Cambria" w:eastAsia="Arial Unicode MS" w:hAnsi="Cambria"/>
                <w:bdr w:val="nil"/>
                <w:lang w:eastAsia="hr-HR"/>
              </w:rPr>
              <w:t xml:space="preserve"> uso per </w:t>
            </w:r>
            <w:proofErr w:type="spellStart"/>
            <w:r w:rsidRPr="00805EFE">
              <w:rPr>
                <w:rFonts w:ascii="Cambria" w:eastAsia="Arial Unicode MS" w:hAnsi="Cambria"/>
                <w:bdr w:val="nil"/>
                <w:lang w:eastAsia="hr-HR"/>
              </w:rPr>
              <w:t>scopi</w:t>
            </w:r>
            <w:proofErr w:type="spellEnd"/>
            <w:r w:rsidRPr="00805EFE">
              <w:rPr>
                <w:rFonts w:ascii="Cambria" w:eastAsia="Arial Unicode MS" w:hAnsi="Cambria"/>
                <w:bdr w:val="nil"/>
                <w:lang w:eastAsia="hr-HR"/>
              </w:rPr>
              <w:t xml:space="preserve"> </w:t>
            </w:r>
            <w:proofErr w:type="spellStart"/>
            <w:r w:rsidRPr="00805EFE">
              <w:rPr>
                <w:rFonts w:ascii="Cambria" w:eastAsia="Arial Unicode MS" w:hAnsi="Cambria"/>
                <w:bdr w:val="nil"/>
                <w:lang w:eastAsia="hr-HR"/>
              </w:rPr>
              <w:t>educativi</w:t>
            </w:r>
            <w:proofErr w:type="spellEnd"/>
            <w:r w:rsidRPr="00805EFE">
              <w:rPr>
                <w:rFonts w:ascii="Cambria" w:eastAsia="Arial Unicode MS" w:hAnsi="Cambria"/>
                <w:bdr w:val="nil"/>
                <w:lang w:eastAsia="hr-HR"/>
              </w:rPr>
              <w:t xml:space="preserve">, artistici, di </w:t>
            </w:r>
            <w:proofErr w:type="spellStart"/>
            <w:r w:rsidRPr="00805EFE">
              <w:rPr>
                <w:rFonts w:ascii="Cambria" w:eastAsia="Arial Unicode MS" w:hAnsi="Cambria"/>
                <w:bdr w:val="nil"/>
                <w:lang w:eastAsia="hr-HR"/>
              </w:rPr>
              <w:t>divertimento</w:t>
            </w:r>
            <w:proofErr w:type="spellEnd"/>
            <w:r w:rsidRPr="00805EFE">
              <w:rPr>
                <w:rFonts w:ascii="Cambria" w:eastAsia="Arial Unicode MS" w:hAnsi="Cambria"/>
                <w:bdr w:val="nil"/>
                <w:lang w:eastAsia="hr-HR"/>
              </w:rPr>
              <w:t xml:space="preserve">.  </w:t>
            </w:r>
          </w:p>
          <w:p w14:paraId="48AB7CC7" w14:textId="77777777" w:rsidR="00BC422E" w:rsidRPr="00805EFE" w:rsidRDefault="00BC422E" w:rsidP="009F1A58">
            <w:pPr>
              <w:numPr>
                <w:ilvl w:val="0"/>
                <w:numId w:val="129"/>
              </w:numPr>
              <w:pBdr>
                <w:top w:val="nil"/>
                <w:left w:val="nil"/>
                <w:bottom w:val="nil"/>
                <w:right w:val="nil"/>
                <w:between w:val="nil"/>
                <w:bar w:val="nil"/>
              </w:pBdr>
              <w:spacing w:after="0" w:line="240" w:lineRule="auto"/>
              <w:ind w:left="360" w:hanging="360"/>
              <w:rPr>
                <w:rFonts w:ascii="Cambria" w:eastAsia="Arial Unicode MS" w:hAnsi="Cambria"/>
                <w:bdr w:val="nil"/>
                <w:lang w:eastAsia="hr-HR"/>
              </w:rPr>
            </w:pPr>
            <w:proofErr w:type="spellStart"/>
            <w:r w:rsidRPr="00805EFE">
              <w:rPr>
                <w:rFonts w:ascii="Cambria" w:eastAsia="Arial Unicode MS" w:hAnsi="Cambria"/>
                <w:bdr w:val="nil"/>
                <w:lang w:eastAsia="hr-HR"/>
              </w:rPr>
              <w:t>Il</w:t>
            </w:r>
            <w:proofErr w:type="spellEnd"/>
            <w:r w:rsidRPr="00805EFE">
              <w:rPr>
                <w:rFonts w:ascii="Cambria" w:eastAsia="Arial Unicode MS" w:hAnsi="Cambria"/>
                <w:bdr w:val="nil"/>
                <w:lang w:eastAsia="hr-HR"/>
              </w:rPr>
              <w:t xml:space="preserve"> </w:t>
            </w:r>
            <w:proofErr w:type="spellStart"/>
            <w:r w:rsidRPr="00805EFE">
              <w:rPr>
                <w:rFonts w:ascii="Cambria" w:eastAsia="Arial Unicode MS" w:hAnsi="Cambria"/>
                <w:bdr w:val="nil"/>
                <w:lang w:eastAsia="hr-HR"/>
              </w:rPr>
              <w:t>linguaggio</w:t>
            </w:r>
            <w:proofErr w:type="spellEnd"/>
            <w:r w:rsidRPr="00805EFE">
              <w:rPr>
                <w:rFonts w:ascii="Cambria" w:eastAsia="Arial Unicode MS" w:hAnsi="Cambria"/>
                <w:bdr w:val="nil"/>
                <w:lang w:eastAsia="hr-HR"/>
              </w:rPr>
              <w:t xml:space="preserve"> e i </w:t>
            </w:r>
            <w:proofErr w:type="spellStart"/>
            <w:r w:rsidRPr="00805EFE">
              <w:rPr>
                <w:rFonts w:ascii="Cambria" w:eastAsia="Arial Unicode MS" w:hAnsi="Cambria"/>
                <w:bdr w:val="nil"/>
                <w:lang w:eastAsia="hr-HR"/>
              </w:rPr>
              <w:t>mezzi</w:t>
            </w:r>
            <w:proofErr w:type="spellEnd"/>
            <w:r w:rsidRPr="00805EFE">
              <w:rPr>
                <w:rFonts w:ascii="Cambria" w:eastAsia="Arial Unicode MS" w:hAnsi="Cambria"/>
                <w:bdr w:val="nil"/>
                <w:lang w:eastAsia="hr-HR"/>
              </w:rPr>
              <w:t xml:space="preserve"> </w:t>
            </w:r>
            <w:proofErr w:type="spellStart"/>
            <w:r w:rsidRPr="00805EFE">
              <w:rPr>
                <w:rFonts w:ascii="Cambria" w:eastAsia="Arial Unicode MS" w:hAnsi="Cambria"/>
                <w:bdr w:val="nil"/>
                <w:lang w:eastAsia="hr-HR"/>
              </w:rPr>
              <w:t>espressivi</w:t>
            </w:r>
            <w:proofErr w:type="spellEnd"/>
            <w:r w:rsidRPr="00805EFE">
              <w:rPr>
                <w:rFonts w:ascii="Cambria" w:eastAsia="Arial Unicode MS" w:hAnsi="Cambria"/>
                <w:bdr w:val="nil"/>
                <w:lang w:eastAsia="hr-HR"/>
              </w:rPr>
              <w:t xml:space="preserve"> del film e </w:t>
            </w:r>
            <w:proofErr w:type="spellStart"/>
            <w:r w:rsidRPr="00805EFE">
              <w:rPr>
                <w:rFonts w:ascii="Cambria" w:eastAsia="Arial Unicode MS" w:hAnsi="Cambria"/>
                <w:bdr w:val="nil"/>
                <w:lang w:eastAsia="hr-HR"/>
              </w:rPr>
              <w:t>quelli</w:t>
            </w:r>
            <w:proofErr w:type="spellEnd"/>
            <w:r w:rsidRPr="00805EFE">
              <w:rPr>
                <w:rFonts w:ascii="Cambria" w:eastAsia="Arial Unicode MS" w:hAnsi="Cambria"/>
                <w:bdr w:val="nil"/>
                <w:lang w:eastAsia="hr-HR"/>
              </w:rPr>
              <w:t xml:space="preserve"> </w:t>
            </w:r>
            <w:proofErr w:type="spellStart"/>
            <w:r w:rsidRPr="00805EFE">
              <w:rPr>
                <w:rFonts w:ascii="Cambria" w:eastAsia="Arial Unicode MS" w:hAnsi="Cambria"/>
                <w:bdr w:val="nil"/>
                <w:lang w:eastAsia="hr-HR"/>
              </w:rPr>
              <w:t>specifici</w:t>
            </w:r>
            <w:proofErr w:type="spellEnd"/>
            <w:r w:rsidRPr="00805EFE">
              <w:rPr>
                <w:rFonts w:ascii="Cambria" w:eastAsia="Arial Unicode MS" w:hAnsi="Cambria"/>
                <w:bdr w:val="nil"/>
                <w:lang w:eastAsia="hr-HR"/>
              </w:rPr>
              <w:t xml:space="preserve"> del </w:t>
            </w:r>
            <w:proofErr w:type="spellStart"/>
            <w:r w:rsidRPr="00805EFE">
              <w:rPr>
                <w:rFonts w:ascii="Cambria" w:eastAsia="Arial Unicode MS" w:hAnsi="Cambria"/>
                <w:bdr w:val="nil"/>
                <w:lang w:eastAsia="hr-HR"/>
              </w:rPr>
              <w:t>medium</w:t>
            </w:r>
            <w:proofErr w:type="spellEnd"/>
            <w:r w:rsidRPr="00805EFE">
              <w:rPr>
                <w:rFonts w:ascii="Cambria" w:eastAsia="Arial Unicode MS" w:hAnsi="Cambria"/>
                <w:bdr w:val="nil"/>
                <w:lang w:eastAsia="hr-HR"/>
              </w:rPr>
              <w:t xml:space="preserve"> </w:t>
            </w:r>
            <w:proofErr w:type="spellStart"/>
            <w:r w:rsidRPr="00805EFE">
              <w:rPr>
                <w:rFonts w:ascii="Cambria" w:eastAsia="Arial Unicode MS" w:hAnsi="Cambria"/>
                <w:bdr w:val="nil"/>
                <w:lang w:eastAsia="hr-HR"/>
              </w:rPr>
              <w:t>televisivo</w:t>
            </w:r>
            <w:proofErr w:type="spellEnd"/>
            <w:r w:rsidRPr="00805EFE">
              <w:rPr>
                <w:rFonts w:ascii="Cambria" w:eastAsia="Arial Unicode MS" w:hAnsi="Cambria"/>
                <w:bdr w:val="nil"/>
                <w:lang w:eastAsia="hr-HR"/>
              </w:rPr>
              <w:t>.</w:t>
            </w:r>
          </w:p>
          <w:p w14:paraId="75DEB25C" w14:textId="77777777" w:rsidR="00BC422E" w:rsidRPr="00805EFE" w:rsidRDefault="00BC422E" w:rsidP="009F1A58">
            <w:pPr>
              <w:numPr>
                <w:ilvl w:val="0"/>
                <w:numId w:val="129"/>
              </w:numPr>
              <w:pBdr>
                <w:top w:val="nil"/>
                <w:left w:val="nil"/>
                <w:bottom w:val="nil"/>
                <w:right w:val="nil"/>
                <w:between w:val="nil"/>
                <w:bar w:val="nil"/>
              </w:pBdr>
              <w:spacing w:after="0" w:line="240" w:lineRule="auto"/>
              <w:ind w:left="360" w:hanging="360"/>
              <w:rPr>
                <w:rFonts w:ascii="Cambria" w:eastAsia="Arial Unicode MS" w:hAnsi="Cambria"/>
                <w:bdr w:val="nil"/>
                <w:lang w:eastAsia="hr-HR"/>
              </w:rPr>
            </w:pPr>
            <w:proofErr w:type="spellStart"/>
            <w:r w:rsidRPr="00805EFE">
              <w:rPr>
                <w:rFonts w:ascii="Cambria" w:eastAsia="Arial Unicode MS" w:hAnsi="Cambria"/>
                <w:bdr w:val="nil"/>
                <w:lang w:eastAsia="hr-HR"/>
              </w:rPr>
              <w:lastRenderedPageBreak/>
              <w:t>Il</w:t>
            </w:r>
            <w:proofErr w:type="spellEnd"/>
            <w:r w:rsidRPr="00805EFE">
              <w:rPr>
                <w:rFonts w:ascii="Cambria" w:eastAsia="Arial Unicode MS" w:hAnsi="Cambria"/>
                <w:bdr w:val="nil"/>
                <w:lang w:eastAsia="hr-HR"/>
              </w:rPr>
              <w:t xml:space="preserve"> tema, la </w:t>
            </w:r>
            <w:proofErr w:type="spellStart"/>
            <w:r w:rsidRPr="00805EFE">
              <w:rPr>
                <w:rFonts w:ascii="Cambria" w:eastAsia="Arial Unicode MS" w:hAnsi="Cambria"/>
                <w:bdr w:val="nil"/>
                <w:lang w:eastAsia="hr-HR"/>
              </w:rPr>
              <w:t>trama</w:t>
            </w:r>
            <w:proofErr w:type="spellEnd"/>
            <w:r w:rsidRPr="00805EFE">
              <w:rPr>
                <w:rFonts w:ascii="Cambria" w:eastAsia="Arial Unicode MS" w:hAnsi="Cambria"/>
                <w:bdr w:val="nil"/>
                <w:lang w:eastAsia="hr-HR"/>
              </w:rPr>
              <w:t xml:space="preserve">, </w:t>
            </w:r>
            <w:proofErr w:type="spellStart"/>
            <w:r w:rsidRPr="00805EFE">
              <w:rPr>
                <w:rFonts w:ascii="Cambria" w:eastAsia="Arial Unicode MS" w:hAnsi="Cambria"/>
                <w:bdr w:val="nil"/>
                <w:lang w:eastAsia="hr-HR"/>
              </w:rPr>
              <w:t>l'idea</w:t>
            </w:r>
            <w:proofErr w:type="spellEnd"/>
            <w:r w:rsidRPr="00805EFE">
              <w:rPr>
                <w:rFonts w:ascii="Cambria" w:eastAsia="Arial Unicode MS" w:hAnsi="Cambria"/>
                <w:bdr w:val="nil"/>
                <w:lang w:eastAsia="hr-HR"/>
              </w:rPr>
              <w:t xml:space="preserve"> centrale e i </w:t>
            </w:r>
            <w:proofErr w:type="spellStart"/>
            <w:r w:rsidRPr="00805EFE">
              <w:rPr>
                <w:rFonts w:ascii="Cambria" w:eastAsia="Arial Unicode MS" w:hAnsi="Cambria"/>
                <w:bdr w:val="nil"/>
                <w:lang w:eastAsia="hr-HR"/>
              </w:rPr>
              <w:t>personaggi</w:t>
            </w:r>
            <w:proofErr w:type="spellEnd"/>
            <w:r w:rsidRPr="00805EFE">
              <w:rPr>
                <w:rFonts w:ascii="Cambria" w:eastAsia="Arial Unicode MS" w:hAnsi="Cambria"/>
                <w:bdr w:val="nil"/>
                <w:lang w:eastAsia="hr-HR"/>
              </w:rPr>
              <w:t xml:space="preserve"> </w:t>
            </w:r>
            <w:proofErr w:type="spellStart"/>
            <w:r w:rsidRPr="00805EFE">
              <w:rPr>
                <w:rFonts w:ascii="Cambria" w:eastAsia="Arial Unicode MS" w:hAnsi="Cambria"/>
                <w:bdr w:val="nil"/>
                <w:lang w:eastAsia="hr-HR"/>
              </w:rPr>
              <w:t>dell'opera</w:t>
            </w:r>
            <w:proofErr w:type="spellEnd"/>
            <w:r w:rsidRPr="00805EFE">
              <w:rPr>
                <w:rFonts w:ascii="Cambria" w:eastAsia="Arial Unicode MS" w:hAnsi="Cambria"/>
                <w:bdr w:val="nil"/>
                <w:lang w:eastAsia="hr-HR"/>
              </w:rPr>
              <w:t xml:space="preserve"> </w:t>
            </w:r>
            <w:proofErr w:type="spellStart"/>
            <w:r w:rsidRPr="00805EFE">
              <w:rPr>
                <w:rFonts w:ascii="Cambria" w:eastAsia="Arial Unicode MS" w:hAnsi="Cambria"/>
                <w:bdr w:val="nil"/>
                <w:lang w:eastAsia="hr-HR"/>
              </w:rPr>
              <w:t>cinematografica</w:t>
            </w:r>
            <w:proofErr w:type="spellEnd"/>
            <w:r w:rsidRPr="00805EFE">
              <w:rPr>
                <w:rFonts w:ascii="Cambria" w:eastAsia="Arial Unicode MS" w:hAnsi="Cambria"/>
                <w:bdr w:val="nil"/>
                <w:lang w:eastAsia="hr-HR"/>
              </w:rPr>
              <w:t xml:space="preserve">. </w:t>
            </w:r>
            <w:r w:rsidRPr="00805EFE">
              <w:rPr>
                <w:rFonts w:ascii="Cambria" w:eastAsia="Arial Unicode MS" w:hAnsi="Cambria"/>
                <w:bdr w:val="nil"/>
                <w:lang w:val="it-IT" w:eastAsia="hr-HR"/>
              </w:rPr>
              <w:t xml:space="preserve">5. </w:t>
            </w:r>
            <w:proofErr w:type="spellStart"/>
            <w:r w:rsidRPr="00805EFE">
              <w:rPr>
                <w:rFonts w:ascii="Cambria" w:eastAsia="Arial Unicode MS" w:hAnsi="Cambria"/>
                <w:bdr w:val="nil"/>
                <w:lang w:eastAsia="hr-HR"/>
              </w:rPr>
              <w:t>Le</w:t>
            </w:r>
            <w:proofErr w:type="spellEnd"/>
            <w:r w:rsidRPr="00805EFE">
              <w:rPr>
                <w:rFonts w:ascii="Cambria" w:eastAsia="Arial Unicode MS" w:hAnsi="Cambria"/>
                <w:bdr w:val="nil"/>
                <w:lang w:eastAsia="hr-HR"/>
              </w:rPr>
              <w:t xml:space="preserve"> </w:t>
            </w:r>
            <w:proofErr w:type="spellStart"/>
            <w:r w:rsidRPr="00805EFE">
              <w:rPr>
                <w:rFonts w:ascii="Cambria" w:eastAsia="Arial Unicode MS" w:hAnsi="Cambria"/>
                <w:bdr w:val="nil"/>
                <w:lang w:eastAsia="hr-HR"/>
              </w:rPr>
              <w:t>narrazioni</w:t>
            </w:r>
            <w:proofErr w:type="spellEnd"/>
            <w:r w:rsidRPr="00805EFE">
              <w:rPr>
                <w:rFonts w:ascii="Cambria" w:eastAsia="Arial Unicode MS" w:hAnsi="Cambria"/>
                <w:bdr w:val="nil"/>
                <w:lang w:eastAsia="hr-HR"/>
              </w:rPr>
              <w:t xml:space="preserve"> </w:t>
            </w:r>
            <w:proofErr w:type="spellStart"/>
            <w:r w:rsidRPr="00805EFE">
              <w:rPr>
                <w:rFonts w:ascii="Cambria" w:eastAsia="Arial Unicode MS" w:hAnsi="Cambria"/>
                <w:bdr w:val="nil"/>
                <w:lang w:eastAsia="hr-HR"/>
              </w:rPr>
              <w:t>cinematografiche</w:t>
            </w:r>
            <w:proofErr w:type="spellEnd"/>
            <w:r w:rsidRPr="00805EFE">
              <w:rPr>
                <w:rFonts w:ascii="Cambria" w:eastAsia="Arial Unicode MS" w:hAnsi="Cambria"/>
                <w:bdr w:val="nil"/>
                <w:lang w:eastAsia="hr-HR"/>
              </w:rPr>
              <w:t xml:space="preserve">. </w:t>
            </w:r>
            <w:r w:rsidRPr="00805EFE">
              <w:rPr>
                <w:rFonts w:ascii="Cambria" w:eastAsia="Arial Unicode MS" w:hAnsi="Cambria"/>
                <w:bdr w:val="nil"/>
                <w:lang w:val="it-IT" w:eastAsia="hr-HR"/>
              </w:rPr>
              <w:t>i</w:t>
            </w:r>
            <w:r w:rsidRPr="00805EFE">
              <w:rPr>
                <w:rFonts w:ascii="Cambria" w:eastAsia="Arial Unicode MS" w:hAnsi="Cambria"/>
                <w:bdr w:val="nil"/>
                <w:lang w:eastAsia="hr-HR"/>
              </w:rPr>
              <w:t xml:space="preserve"> </w:t>
            </w:r>
            <w:proofErr w:type="spellStart"/>
            <w:r w:rsidRPr="00805EFE">
              <w:rPr>
                <w:rFonts w:ascii="Cambria" w:eastAsia="Arial Unicode MS" w:hAnsi="Cambria"/>
                <w:bdr w:val="nil"/>
                <w:lang w:eastAsia="hr-HR"/>
              </w:rPr>
              <w:t>generi</w:t>
            </w:r>
            <w:proofErr w:type="spellEnd"/>
            <w:r w:rsidRPr="00805EFE">
              <w:rPr>
                <w:rFonts w:ascii="Cambria" w:eastAsia="Arial Unicode MS" w:hAnsi="Cambria"/>
                <w:bdr w:val="nil"/>
                <w:lang w:eastAsia="hr-HR"/>
              </w:rPr>
              <w:t xml:space="preserve"> e i </w:t>
            </w:r>
            <w:proofErr w:type="spellStart"/>
            <w:r w:rsidRPr="00805EFE">
              <w:rPr>
                <w:rFonts w:ascii="Cambria" w:eastAsia="Arial Unicode MS" w:hAnsi="Cambria"/>
                <w:bdr w:val="nil"/>
                <w:lang w:eastAsia="hr-HR"/>
              </w:rPr>
              <w:t>tipi</w:t>
            </w:r>
            <w:proofErr w:type="spellEnd"/>
            <w:r w:rsidRPr="00805EFE">
              <w:rPr>
                <w:rFonts w:ascii="Cambria" w:eastAsia="Arial Unicode MS" w:hAnsi="Cambria"/>
                <w:bdr w:val="nil"/>
                <w:lang w:eastAsia="hr-HR"/>
              </w:rPr>
              <w:t xml:space="preserve"> di film.</w:t>
            </w:r>
          </w:p>
          <w:p w14:paraId="7B6D6BFA" w14:textId="77777777" w:rsidR="00BC422E" w:rsidRPr="00805EFE" w:rsidRDefault="00BC422E" w:rsidP="009F1A58">
            <w:pPr>
              <w:numPr>
                <w:ilvl w:val="0"/>
                <w:numId w:val="129"/>
              </w:numPr>
              <w:pBdr>
                <w:top w:val="nil"/>
                <w:left w:val="nil"/>
                <w:bottom w:val="nil"/>
                <w:right w:val="nil"/>
                <w:between w:val="nil"/>
                <w:bar w:val="nil"/>
              </w:pBdr>
              <w:spacing w:after="0" w:line="240" w:lineRule="auto"/>
              <w:ind w:left="360" w:hanging="360"/>
              <w:rPr>
                <w:rFonts w:ascii="Cambria" w:eastAsia="Arial Unicode MS" w:hAnsi="Cambria"/>
                <w:bdr w:val="nil"/>
                <w:lang w:eastAsia="hr-HR"/>
              </w:rPr>
            </w:pPr>
            <w:proofErr w:type="spellStart"/>
            <w:r w:rsidRPr="00805EFE">
              <w:rPr>
                <w:rFonts w:ascii="Cambria" w:eastAsia="Arial Unicode MS" w:hAnsi="Cambria"/>
                <w:bdr w:val="nil"/>
                <w:lang w:eastAsia="hr-HR"/>
              </w:rPr>
              <w:t>Breve</w:t>
            </w:r>
            <w:proofErr w:type="spellEnd"/>
            <w:r w:rsidRPr="00805EFE">
              <w:rPr>
                <w:rFonts w:ascii="Cambria" w:eastAsia="Arial Unicode MS" w:hAnsi="Cambria"/>
                <w:bdr w:val="nil"/>
                <w:lang w:eastAsia="hr-HR"/>
              </w:rPr>
              <w:t xml:space="preserve"> </w:t>
            </w:r>
            <w:proofErr w:type="spellStart"/>
            <w:r w:rsidRPr="00805EFE">
              <w:rPr>
                <w:rFonts w:ascii="Cambria" w:eastAsia="Arial Unicode MS" w:hAnsi="Cambria"/>
                <w:bdr w:val="nil"/>
                <w:lang w:eastAsia="hr-HR"/>
              </w:rPr>
              <w:t>rassegna</w:t>
            </w:r>
            <w:proofErr w:type="spellEnd"/>
            <w:r w:rsidRPr="00805EFE">
              <w:rPr>
                <w:rFonts w:ascii="Cambria" w:eastAsia="Arial Unicode MS" w:hAnsi="Cambria"/>
                <w:bdr w:val="nil"/>
                <w:lang w:eastAsia="hr-HR"/>
              </w:rPr>
              <w:t xml:space="preserve"> </w:t>
            </w:r>
            <w:proofErr w:type="spellStart"/>
            <w:r w:rsidRPr="00805EFE">
              <w:rPr>
                <w:rFonts w:ascii="Cambria" w:eastAsia="Arial Unicode MS" w:hAnsi="Cambria"/>
                <w:bdr w:val="nil"/>
                <w:lang w:eastAsia="hr-HR"/>
              </w:rPr>
              <w:t>storica</w:t>
            </w:r>
            <w:proofErr w:type="spellEnd"/>
            <w:r w:rsidRPr="00805EFE">
              <w:rPr>
                <w:rFonts w:ascii="Cambria" w:eastAsia="Arial Unicode MS" w:hAnsi="Cambria"/>
                <w:bdr w:val="nil"/>
                <w:lang w:eastAsia="hr-HR"/>
              </w:rPr>
              <w:t xml:space="preserve"> </w:t>
            </w:r>
            <w:proofErr w:type="spellStart"/>
            <w:r w:rsidRPr="00805EFE">
              <w:rPr>
                <w:rFonts w:ascii="Cambria" w:eastAsia="Arial Unicode MS" w:hAnsi="Cambria"/>
                <w:bdr w:val="nil"/>
                <w:lang w:eastAsia="hr-HR"/>
              </w:rPr>
              <w:t>sullo</w:t>
            </w:r>
            <w:proofErr w:type="spellEnd"/>
            <w:r w:rsidRPr="00805EFE">
              <w:rPr>
                <w:rFonts w:ascii="Cambria" w:eastAsia="Arial Unicode MS" w:hAnsi="Cambria"/>
                <w:bdr w:val="nil"/>
                <w:lang w:eastAsia="hr-HR"/>
              </w:rPr>
              <w:t xml:space="preserve"> </w:t>
            </w:r>
            <w:proofErr w:type="spellStart"/>
            <w:r w:rsidRPr="00805EFE">
              <w:rPr>
                <w:rFonts w:ascii="Cambria" w:eastAsia="Arial Unicode MS" w:hAnsi="Cambria"/>
                <w:bdr w:val="nil"/>
                <w:lang w:eastAsia="hr-HR"/>
              </w:rPr>
              <w:t>sviluppo</w:t>
            </w:r>
            <w:proofErr w:type="spellEnd"/>
            <w:r w:rsidRPr="00805EFE">
              <w:rPr>
                <w:rFonts w:ascii="Cambria" w:eastAsia="Arial Unicode MS" w:hAnsi="Cambria"/>
                <w:bdr w:val="nil"/>
                <w:lang w:eastAsia="hr-HR"/>
              </w:rPr>
              <w:t xml:space="preserve"> </w:t>
            </w:r>
            <w:proofErr w:type="spellStart"/>
            <w:r w:rsidRPr="00805EFE">
              <w:rPr>
                <w:rFonts w:ascii="Cambria" w:eastAsia="Arial Unicode MS" w:hAnsi="Cambria"/>
                <w:bdr w:val="nil"/>
                <w:lang w:eastAsia="hr-HR"/>
              </w:rPr>
              <w:t>dell'arte</w:t>
            </w:r>
            <w:proofErr w:type="spellEnd"/>
            <w:r w:rsidRPr="00805EFE">
              <w:rPr>
                <w:rFonts w:ascii="Cambria" w:eastAsia="Arial Unicode MS" w:hAnsi="Cambria"/>
                <w:bdr w:val="nil"/>
                <w:lang w:eastAsia="hr-HR"/>
              </w:rPr>
              <w:t xml:space="preserve"> </w:t>
            </w:r>
            <w:proofErr w:type="spellStart"/>
            <w:r w:rsidRPr="00805EFE">
              <w:rPr>
                <w:rFonts w:ascii="Cambria" w:eastAsia="Arial Unicode MS" w:hAnsi="Cambria"/>
                <w:bdr w:val="nil"/>
                <w:lang w:eastAsia="hr-HR"/>
              </w:rPr>
              <w:t>cinematografica</w:t>
            </w:r>
            <w:proofErr w:type="spellEnd"/>
            <w:r w:rsidRPr="00805EFE">
              <w:rPr>
                <w:rFonts w:ascii="Cambria" w:eastAsia="Arial Unicode MS" w:hAnsi="Cambria"/>
                <w:bdr w:val="nil"/>
                <w:lang w:eastAsia="hr-HR"/>
              </w:rPr>
              <w:t xml:space="preserve"> </w:t>
            </w:r>
            <w:proofErr w:type="spellStart"/>
            <w:r w:rsidRPr="00805EFE">
              <w:rPr>
                <w:rFonts w:ascii="Cambria" w:eastAsia="Arial Unicode MS" w:hAnsi="Cambria"/>
                <w:bdr w:val="nil"/>
                <w:lang w:eastAsia="hr-HR"/>
              </w:rPr>
              <w:t>italiana</w:t>
            </w:r>
            <w:proofErr w:type="spellEnd"/>
            <w:r w:rsidRPr="00805EFE">
              <w:rPr>
                <w:rFonts w:ascii="Cambria" w:eastAsia="Arial Unicode MS" w:hAnsi="Cambria"/>
                <w:bdr w:val="nil"/>
                <w:lang w:eastAsia="hr-HR"/>
              </w:rPr>
              <w:t xml:space="preserve"> e </w:t>
            </w:r>
            <w:proofErr w:type="spellStart"/>
            <w:r w:rsidRPr="00805EFE">
              <w:rPr>
                <w:rFonts w:ascii="Cambria" w:eastAsia="Arial Unicode MS" w:hAnsi="Cambria"/>
                <w:bdr w:val="nil"/>
                <w:lang w:eastAsia="hr-HR"/>
              </w:rPr>
              <w:t>mondiale</w:t>
            </w:r>
            <w:proofErr w:type="spellEnd"/>
            <w:r w:rsidRPr="00805EFE">
              <w:rPr>
                <w:rFonts w:ascii="Cambria" w:eastAsia="Arial Unicode MS" w:hAnsi="Cambria"/>
                <w:bdr w:val="nil"/>
                <w:lang w:eastAsia="hr-HR"/>
              </w:rPr>
              <w:t>.</w:t>
            </w:r>
          </w:p>
          <w:p w14:paraId="2FD46010" w14:textId="77777777" w:rsidR="00BC422E" w:rsidRPr="00805EFE" w:rsidRDefault="00BC422E" w:rsidP="009F1A58">
            <w:pPr>
              <w:numPr>
                <w:ilvl w:val="0"/>
                <w:numId w:val="129"/>
              </w:numPr>
              <w:pBdr>
                <w:top w:val="nil"/>
                <w:left w:val="nil"/>
                <w:bottom w:val="nil"/>
                <w:right w:val="nil"/>
                <w:between w:val="nil"/>
                <w:bar w:val="nil"/>
              </w:pBdr>
              <w:spacing w:after="0" w:line="240" w:lineRule="auto"/>
              <w:ind w:left="360" w:hanging="360"/>
              <w:rPr>
                <w:rFonts w:ascii="Cambria" w:eastAsia="Arial Unicode MS" w:hAnsi="Cambria"/>
                <w:bdr w:val="nil"/>
                <w:lang w:eastAsia="hr-HR"/>
              </w:rPr>
            </w:pPr>
            <w:proofErr w:type="spellStart"/>
            <w:r w:rsidRPr="00805EFE">
              <w:rPr>
                <w:rFonts w:ascii="Cambria" w:eastAsia="Arial Unicode MS" w:hAnsi="Cambria"/>
                <w:bdr w:val="nil"/>
                <w:lang w:eastAsia="hr-HR"/>
              </w:rPr>
              <w:t>L'approccio</w:t>
            </w:r>
            <w:proofErr w:type="spellEnd"/>
            <w:r w:rsidRPr="00805EFE">
              <w:rPr>
                <w:rFonts w:ascii="Cambria" w:eastAsia="Arial Unicode MS" w:hAnsi="Cambria"/>
                <w:bdr w:val="nil"/>
                <w:lang w:eastAsia="hr-HR"/>
              </w:rPr>
              <w:t xml:space="preserve"> </w:t>
            </w:r>
            <w:proofErr w:type="spellStart"/>
            <w:r w:rsidRPr="00805EFE">
              <w:rPr>
                <w:rFonts w:ascii="Cambria" w:eastAsia="Arial Unicode MS" w:hAnsi="Cambria"/>
                <w:bdr w:val="nil"/>
                <w:lang w:eastAsia="hr-HR"/>
              </w:rPr>
              <w:t>al</w:t>
            </w:r>
            <w:proofErr w:type="spellEnd"/>
            <w:r w:rsidRPr="00805EFE">
              <w:rPr>
                <w:rFonts w:ascii="Cambria" w:eastAsia="Arial Unicode MS" w:hAnsi="Cambria"/>
                <w:bdr w:val="nil"/>
                <w:lang w:eastAsia="hr-HR"/>
              </w:rPr>
              <w:t xml:space="preserve"> film e </w:t>
            </w:r>
            <w:proofErr w:type="spellStart"/>
            <w:r w:rsidRPr="00805EFE">
              <w:rPr>
                <w:rFonts w:ascii="Cambria" w:eastAsia="Arial Unicode MS" w:hAnsi="Cambria"/>
                <w:bdr w:val="nil"/>
                <w:lang w:eastAsia="hr-HR"/>
              </w:rPr>
              <w:t>alla</w:t>
            </w:r>
            <w:proofErr w:type="spellEnd"/>
            <w:r w:rsidRPr="00805EFE">
              <w:rPr>
                <w:rFonts w:ascii="Cambria" w:eastAsia="Arial Unicode MS" w:hAnsi="Cambria"/>
                <w:bdr w:val="nil"/>
                <w:lang w:eastAsia="hr-HR"/>
              </w:rPr>
              <w:t xml:space="preserve"> </w:t>
            </w:r>
            <w:proofErr w:type="spellStart"/>
            <w:r w:rsidRPr="00805EFE">
              <w:rPr>
                <w:rFonts w:ascii="Cambria" w:eastAsia="Arial Unicode MS" w:hAnsi="Cambria"/>
                <w:bdr w:val="nil"/>
                <w:lang w:eastAsia="hr-HR"/>
              </w:rPr>
              <w:t>trasmissione</w:t>
            </w:r>
            <w:proofErr w:type="spellEnd"/>
            <w:r w:rsidRPr="00805EFE">
              <w:rPr>
                <w:rFonts w:ascii="Cambria" w:eastAsia="Arial Unicode MS" w:hAnsi="Cambria"/>
                <w:bdr w:val="nil"/>
                <w:lang w:eastAsia="hr-HR"/>
              </w:rPr>
              <w:t xml:space="preserve"> </w:t>
            </w:r>
            <w:proofErr w:type="spellStart"/>
            <w:r w:rsidRPr="00805EFE">
              <w:rPr>
                <w:rFonts w:ascii="Cambria" w:eastAsia="Arial Unicode MS" w:hAnsi="Cambria"/>
                <w:bdr w:val="nil"/>
                <w:lang w:eastAsia="hr-HR"/>
              </w:rPr>
              <w:t>televisiva</w:t>
            </w:r>
            <w:proofErr w:type="spellEnd"/>
            <w:r w:rsidRPr="00805EFE">
              <w:rPr>
                <w:rFonts w:ascii="Cambria" w:eastAsia="Arial Unicode MS" w:hAnsi="Cambria"/>
                <w:bdr w:val="nil"/>
                <w:lang w:eastAsia="hr-HR"/>
              </w:rPr>
              <w:t xml:space="preserve"> </w:t>
            </w:r>
            <w:proofErr w:type="spellStart"/>
            <w:r w:rsidRPr="00805EFE">
              <w:rPr>
                <w:rFonts w:ascii="Cambria" w:eastAsia="Arial Unicode MS" w:hAnsi="Cambria"/>
                <w:bdr w:val="nil"/>
                <w:lang w:eastAsia="hr-HR"/>
              </w:rPr>
              <w:t>in</w:t>
            </w:r>
            <w:proofErr w:type="spellEnd"/>
            <w:r w:rsidRPr="00805EFE">
              <w:rPr>
                <w:rFonts w:ascii="Cambria" w:eastAsia="Arial Unicode MS" w:hAnsi="Cambria"/>
                <w:bdr w:val="nil"/>
                <w:lang w:eastAsia="hr-HR"/>
              </w:rPr>
              <w:t xml:space="preserve"> </w:t>
            </w:r>
            <w:proofErr w:type="spellStart"/>
            <w:r w:rsidRPr="00805EFE">
              <w:rPr>
                <w:rFonts w:ascii="Cambria" w:eastAsia="Arial Unicode MS" w:hAnsi="Cambria"/>
                <w:bdr w:val="nil"/>
                <w:lang w:eastAsia="hr-HR"/>
              </w:rPr>
              <w:t>classe</w:t>
            </w:r>
            <w:proofErr w:type="spellEnd"/>
            <w:r w:rsidRPr="00805EFE">
              <w:rPr>
                <w:rFonts w:ascii="Cambria" w:eastAsia="Arial Unicode MS" w:hAnsi="Cambria"/>
                <w:bdr w:val="nil"/>
                <w:lang w:eastAsia="hr-HR"/>
              </w:rPr>
              <w:t>.</w:t>
            </w:r>
          </w:p>
          <w:p w14:paraId="0176249A" w14:textId="77777777" w:rsidR="00BC422E" w:rsidRPr="00805EFE" w:rsidRDefault="00BC422E" w:rsidP="009F1A58">
            <w:pPr>
              <w:numPr>
                <w:ilvl w:val="0"/>
                <w:numId w:val="129"/>
              </w:numPr>
              <w:pBdr>
                <w:top w:val="nil"/>
                <w:left w:val="nil"/>
                <w:bottom w:val="nil"/>
                <w:right w:val="nil"/>
                <w:between w:val="nil"/>
                <w:bar w:val="nil"/>
              </w:pBdr>
              <w:spacing w:after="0" w:line="240" w:lineRule="auto"/>
              <w:ind w:left="360" w:hanging="360"/>
              <w:rPr>
                <w:rFonts w:ascii="Cambria" w:eastAsia="Arial Unicode MS" w:hAnsi="Cambria"/>
                <w:bdr w:val="nil"/>
                <w:lang w:eastAsia="hr-HR"/>
              </w:rPr>
            </w:pPr>
            <w:proofErr w:type="spellStart"/>
            <w:r w:rsidRPr="00805EFE">
              <w:rPr>
                <w:rFonts w:ascii="Cambria" w:eastAsia="Arial Unicode MS" w:hAnsi="Cambria"/>
                <w:bdr w:val="nil"/>
                <w:lang w:eastAsia="hr-HR"/>
              </w:rPr>
              <w:t>Il</w:t>
            </w:r>
            <w:proofErr w:type="spellEnd"/>
            <w:r w:rsidRPr="00805EFE">
              <w:rPr>
                <w:rFonts w:ascii="Cambria" w:eastAsia="Arial Unicode MS" w:hAnsi="Cambria"/>
                <w:bdr w:val="nil"/>
                <w:lang w:eastAsia="hr-HR"/>
              </w:rPr>
              <w:t xml:space="preserve"> film, la </w:t>
            </w:r>
            <w:proofErr w:type="spellStart"/>
            <w:r w:rsidRPr="00805EFE">
              <w:rPr>
                <w:rFonts w:ascii="Cambria" w:eastAsia="Arial Unicode MS" w:hAnsi="Cambria"/>
                <w:bdr w:val="nil"/>
                <w:lang w:eastAsia="hr-HR"/>
              </w:rPr>
              <w:t>televisione</w:t>
            </w:r>
            <w:proofErr w:type="spellEnd"/>
            <w:r w:rsidRPr="00805EFE">
              <w:rPr>
                <w:rFonts w:ascii="Cambria" w:eastAsia="Arial Unicode MS" w:hAnsi="Cambria"/>
                <w:bdr w:val="nil"/>
                <w:lang w:eastAsia="hr-HR"/>
              </w:rPr>
              <w:t xml:space="preserve">, </w:t>
            </w:r>
            <w:proofErr w:type="spellStart"/>
            <w:r w:rsidRPr="00805EFE">
              <w:rPr>
                <w:rFonts w:ascii="Cambria" w:eastAsia="Arial Unicode MS" w:hAnsi="Cambria"/>
                <w:bdr w:val="nil"/>
                <w:lang w:eastAsia="hr-HR"/>
              </w:rPr>
              <w:t>il</w:t>
            </w:r>
            <w:proofErr w:type="spellEnd"/>
            <w:r w:rsidRPr="00805EFE">
              <w:rPr>
                <w:rFonts w:ascii="Cambria" w:eastAsia="Arial Unicode MS" w:hAnsi="Cambria"/>
                <w:bdr w:val="nil"/>
                <w:lang w:eastAsia="hr-HR"/>
              </w:rPr>
              <w:t xml:space="preserve"> video e i </w:t>
            </w:r>
            <w:proofErr w:type="spellStart"/>
            <w:r w:rsidRPr="00805EFE">
              <w:rPr>
                <w:rFonts w:ascii="Cambria" w:eastAsia="Arial Unicode MS" w:hAnsi="Cambria"/>
                <w:bdr w:val="nil"/>
                <w:lang w:eastAsia="hr-HR"/>
              </w:rPr>
              <w:t>bambini</w:t>
            </w:r>
            <w:proofErr w:type="spellEnd"/>
            <w:r w:rsidRPr="00805EFE">
              <w:rPr>
                <w:rFonts w:ascii="Cambria" w:eastAsia="Arial Unicode MS" w:hAnsi="Cambria"/>
                <w:bdr w:val="nil"/>
                <w:lang w:eastAsia="hr-HR"/>
              </w:rPr>
              <w:t>.</w:t>
            </w:r>
          </w:p>
          <w:p w14:paraId="2C66D2CE" w14:textId="77777777" w:rsidR="00BC422E" w:rsidRPr="00805EFE" w:rsidRDefault="00BC422E" w:rsidP="009F1A58">
            <w:pPr>
              <w:numPr>
                <w:ilvl w:val="0"/>
                <w:numId w:val="129"/>
              </w:numPr>
              <w:pBdr>
                <w:top w:val="nil"/>
                <w:left w:val="nil"/>
                <w:bottom w:val="nil"/>
                <w:right w:val="nil"/>
                <w:between w:val="nil"/>
                <w:bar w:val="nil"/>
              </w:pBdr>
              <w:spacing w:after="0" w:line="240" w:lineRule="auto"/>
              <w:ind w:left="360" w:hanging="360"/>
              <w:rPr>
                <w:rFonts w:ascii="Cambria" w:eastAsia="Arial Unicode MS" w:hAnsi="Cambria"/>
                <w:bdr w:val="nil"/>
                <w:lang w:eastAsia="hr-HR"/>
              </w:rPr>
            </w:pPr>
            <w:proofErr w:type="spellStart"/>
            <w:r w:rsidRPr="00805EFE">
              <w:rPr>
                <w:rFonts w:ascii="Cambria" w:eastAsia="Arial Unicode MS" w:hAnsi="Cambria"/>
                <w:bdr w:val="nil"/>
                <w:lang w:eastAsia="hr-HR"/>
              </w:rPr>
              <w:t>Le</w:t>
            </w:r>
            <w:proofErr w:type="spellEnd"/>
            <w:r w:rsidRPr="00805EFE">
              <w:rPr>
                <w:rFonts w:ascii="Cambria" w:eastAsia="Arial Unicode MS" w:hAnsi="Cambria"/>
                <w:bdr w:val="nil"/>
                <w:lang w:eastAsia="hr-HR"/>
              </w:rPr>
              <w:t xml:space="preserve"> </w:t>
            </w:r>
            <w:proofErr w:type="spellStart"/>
            <w:r w:rsidRPr="00805EFE">
              <w:rPr>
                <w:rFonts w:ascii="Cambria" w:eastAsia="Arial Unicode MS" w:hAnsi="Cambria"/>
                <w:bdr w:val="nil"/>
                <w:lang w:eastAsia="hr-HR"/>
              </w:rPr>
              <w:t>strategie</w:t>
            </w:r>
            <w:proofErr w:type="spellEnd"/>
            <w:r w:rsidRPr="00805EFE">
              <w:rPr>
                <w:rFonts w:ascii="Cambria" w:eastAsia="Arial Unicode MS" w:hAnsi="Cambria"/>
                <w:bdr w:val="nil"/>
                <w:lang w:eastAsia="hr-HR"/>
              </w:rPr>
              <w:t xml:space="preserve"> </w:t>
            </w:r>
            <w:proofErr w:type="spellStart"/>
            <w:r w:rsidRPr="00805EFE">
              <w:rPr>
                <w:rFonts w:ascii="Cambria" w:eastAsia="Arial Unicode MS" w:hAnsi="Cambria"/>
                <w:bdr w:val="nil"/>
                <w:lang w:eastAsia="hr-HR"/>
              </w:rPr>
              <w:t>d'insegnamento</w:t>
            </w:r>
            <w:proofErr w:type="spellEnd"/>
            <w:r w:rsidRPr="00805EFE">
              <w:rPr>
                <w:rFonts w:ascii="Cambria" w:eastAsia="Arial Unicode MS" w:hAnsi="Cambria"/>
                <w:bdr w:val="nil"/>
                <w:lang w:eastAsia="hr-HR"/>
              </w:rPr>
              <w:t xml:space="preserve"> della </w:t>
            </w:r>
            <w:proofErr w:type="spellStart"/>
            <w:r w:rsidRPr="00805EFE">
              <w:rPr>
                <w:rFonts w:ascii="Cambria" w:eastAsia="Arial Unicode MS" w:hAnsi="Cambria"/>
                <w:bdr w:val="nil"/>
                <w:lang w:eastAsia="hr-HR"/>
              </w:rPr>
              <w:t>cultura</w:t>
            </w:r>
            <w:proofErr w:type="spellEnd"/>
            <w:r w:rsidRPr="00805EFE">
              <w:rPr>
                <w:rFonts w:ascii="Cambria" w:eastAsia="Arial Unicode MS" w:hAnsi="Cambria"/>
                <w:bdr w:val="nil"/>
                <w:lang w:eastAsia="hr-HR"/>
              </w:rPr>
              <w:t xml:space="preserve"> </w:t>
            </w:r>
            <w:proofErr w:type="spellStart"/>
            <w:r w:rsidRPr="00805EFE">
              <w:rPr>
                <w:rFonts w:ascii="Cambria" w:eastAsia="Arial Unicode MS" w:hAnsi="Cambria"/>
                <w:bdr w:val="nil"/>
                <w:lang w:eastAsia="hr-HR"/>
              </w:rPr>
              <w:t>multimediale</w:t>
            </w:r>
            <w:proofErr w:type="spellEnd"/>
            <w:r w:rsidRPr="00805EFE">
              <w:rPr>
                <w:rFonts w:ascii="Cambria" w:eastAsia="Arial Unicode MS" w:hAnsi="Cambria"/>
                <w:bdr w:val="nil"/>
                <w:lang w:eastAsia="hr-HR"/>
              </w:rPr>
              <w:t>.</w:t>
            </w:r>
          </w:p>
          <w:p w14:paraId="7FB1FEC7" w14:textId="77777777" w:rsidR="00BC422E" w:rsidRPr="00805EFE" w:rsidRDefault="00BC422E" w:rsidP="009F1A58">
            <w:pPr>
              <w:numPr>
                <w:ilvl w:val="0"/>
                <w:numId w:val="129"/>
              </w:numPr>
              <w:pBdr>
                <w:top w:val="nil"/>
                <w:left w:val="nil"/>
                <w:bottom w:val="nil"/>
                <w:right w:val="nil"/>
                <w:between w:val="nil"/>
                <w:bar w:val="nil"/>
              </w:pBdr>
              <w:spacing w:after="0" w:line="240" w:lineRule="auto"/>
              <w:ind w:left="360" w:hanging="360"/>
              <w:rPr>
                <w:rFonts w:ascii="Cambria" w:eastAsia="Arial Unicode MS" w:hAnsi="Cambria"/>
                <w:bdr w:val="nil"/>
                <w:lang w:eastAsia="hr-HR"/>
              </w:rPr>
            </w:pPr>
            <w:proofErr w:type="spellStart"/>
            <w:r w:rsidRPr="00805EFE">
              <w:rPr>
                <w:rFonts w:ascii="Cambria" w:eastAsia="Arial Unicode MS" w:hAnsi="Cambria"/>
                <w:bdr w:val="nil"/>
                <w:lang w:eastAsia="hr-HR"/>
              </w:rPr>
              <w:t>L'uso</w:t>
            </w:r>
            <w:proofErr w:type="spellEnd"/>
            <w:r w:rsidRPr="00805EFE">
              <w:rPr>
                <w:rFonts w:ascii="Cambria" w:eastAsia="Arial Unicode MS" w:hAnsi="Cambria"/>
                <w:bdr w:val="nil"/>
                <w:lang w:eastAsia="hr-HR"/>
              </w:rPr>
              <w:t xml:space="preserve"> della TV, del film, del video </w:t>
            </w:r>
            <w:proofErr w:type="spellStart"/>
            <w:r w:rsidRPr="00805EFE">
              <w:rPr>
                <w:rFonts w:ascii="Cambria" w:eastAsia="Arial Unicode MS" w:hAnsi="Cambria"/>
                <w:bdr w:val="nil"/>
                <w:lang w:eastAsia="hr-HR"/>
              </w:rPr>
              <w:t>nell'insegnamento</w:t>
            </w:r>
            <w:proofErr w:type="spellEnd"/>
            <w:r w:rsidRPr="00805EFE">
              <w:rPr>
                <w:rFonts w:ascii="Cambria" w:eastAsia="Arial Unicode MS" w:hAnsi="Cambria"/>
                <w:bdr w:val="nil"/>
                <w:lang w:eastAsia="hr-HR"/>
              </w:rPr>
              <w:t xml:space="preserve"> della </w:t>
            </w:r>
            <w:proofErr w:type="spellStart"/>
            <w:r w:rsidRPr="00805EFE">
              <w:rPr>
                <w:rFonts w:ascii="Cambria" w:eastAsia="Arial Unicode MS" w:hAnsi="Cambria"/>
                <w:bdr w:val="nil"/>
                <w:lang w:eastAsia="hr-HR"/>
              </w:rPr>
              <w:t>cultura</w:t>
            </w:r>
            <w:proofErr w:type="spellEnd"/>
            <w:r w:rsidRPr="00805EFE">
              <w:rPr>
                <w:rFonts w:ascii="Cambria" w:eastAsia="Arial Unicode MS" w:hAnsi="Cambria"/>
                <w:bdr w:val="nil"/>
                <w:lang w:eastAsia="hr-HR"/>
              </w:rPr>
              <w:t xml:space="preserve"> </w:t>
            </w:r>
            <w:proofErr w:type="spellStart"/>
            <w:r w:rsidRPr="00805EFE">
              <w:rPr>
                <w:rFonts w:ascii="Cambria" w:eastAsia="Arial Unicode MS" w:hAnsi="Cambria"/>
                <w:bdr w:val="nil"/>
                <w:lang w:eastAsia="hr-HR"/>
              </w:rPr>
              <w:t>multimediale</w:t>
            </w:r>
            <w:proofErr w:type="spellEnd"/>
            <w:r w:rsidRPr="00805EFE">
              <w:rPr>
                <w:rFonts w:ascii="Cambria" w:eastAsia="Arial Unicode MS" w:hAnsi="Cambria"/>
                <w:bdr w:val="nil"/>
                <w:lang w:eastAsia="hr-HR"/>
              </w:rPr>
              <w:t xml:space="preserve"> e </w:t>
            </w:r>
            <w:proofErr w:type="spellStart"/>
            <w:r w:rsidRPr="00805EFE">
              <w:rPr>
                <w:rFonts w:ascii="Cambria" w:eastAsia="Arial Unicode MS" w:hAnsi="Cambria"/>
                <w:bdr w:val="nil"/>
                <w:lang w:eastAsia="hr-HR"/>
              </w:rPr>
              <w:t>nell'insegnamento</w:t>
            </w:r>
            <w:proofErr w:type="spellEnd"/>
            <w:r w:rsidRPr="00805EFE">
              <w:rPr>
                <w:rFonts w:ascii="Cambria" w:eastAsia="Arial Unicode MS" w:hAnsi="Cambria"/>
                <w:bdr w:val="nil"/>
                <w:lang w:eastAsia="hr-HR"/>
              </w:rPr>
              <w:t xml:space="preserve"> </w:t>
            </w:r>
            <w:proofErr w:type="spellStart"/>
            <w:r w:rsidRPr="00805EFE">
              <w:rPr>
                <w:rFonts w:ascii="Cambria" w:eastAsia="Arial Unicode MS" w:hAnsi="Cambria"/>
                <w:bdr w:val="nil"/>
                <w:lang w:eastAsia="hr-HR"/>
              </w:rPr>
              <w:t>delle</w:t>
            </w:r>
            <w:proofErr w:type="spellEnd"/>
            <w:r w:rsidRPr="00805EFE">
              <w:rPr>
                <w:rFonts w:ascii="Cambria" w:eastAsia="Arial Unicode MS" w:hAnsi="Cambria"/>
                <w:bdr w:val="nil"/>
                <w:lang w:eastAsia="hr-HR"/>
              </w:rPr>
              <w:t xml:space="preserve"> </w:t>
            </w:r>
            <w:proofErr w:type="spellStart"/>
            <w:r w:rsidRPr="00805EFE">
              <w:rPr>
                <w:rFonts w:ascii="Cambria" w:eastAsia="Arial Unicode MS" w:hAnsi="Cambria"/>
                <w:bdr w:val="nil"/>
                <w:lang w:eastAsia="hr-HR"/>
              </w:rPr>
              <w:t>altre</w:t>
            </w:r>
            <w:proofErr w:type="spellEnd"/>
            <w:r w:rsidRPr="00805EFE">
              <w:rPr>
                <w:rFonts w:ascii="Cambria" w:eastAsia="Arial Unicode MS" w:hAnsi="Cambria"/>
                <w:bdr w:val="nil"/>
                <w:lang w:eastAsia="hr-HR"/>
              </w:rPr>
              <w:t xml:space="preserve"> </w:t>
            </w:r>
            <w:proofErr w:type="spellStart"/>
            <w:r w:rsidRPr="00805EFE">
              <w:rPr>
                <w:rFonts w:ascii="Cambria" w:eastAsia="Arial Unicode MS" w:hAnsi="Cambria"/>
                <w:bdr w:val="nil"/>
                <w:lang w:eastAsia="hr-HR"/>
              </w:rPr>
              <w:t>materie</w:t>
            </w:r>
            <w:proofErr w:type="spellEnd"/>
            <w:r w:rsidRPr="00805EFE">
              <w:rPr>
                <w:rFonts w:ascii="Cambria" w:eastAsia="Arial Unicode MS" w:hAnsi="Cambria"/>
                <w:bdr w:val="nil"/>
                <w:lang w:eastAsia="hr-HR"/>
              </w:rPr>
              <w:t xml:space="preserve"> di studio.</w:t>
            </w:r>
          </w:p>
          <w:p w14:paraId="6A880ABE" w14:textId="77777777" w:rsidR="00BC422E" w:rsidRPr="00805EFE" w:rsidRDefault="00BC422E" w:rsidP="009F1A58">
            <w:pPr>
              <w:numPr>
                <w:ilvl w:val="0"/>
                <w:numId w:val="129"/>
              </w:numPr>
              <w:pBdr>
                <w:top w:val="nil"/>
                <w:left w:val="nil"/>
                <w:bottom w:val="nil"/>
                <w:right w:val="nil"/>
                <w:between w:val="nil"/>
                <w:bar w:val="nil"/>
              </w:pBdr>
              <w:spacing w:after="0" w:line="240" w:lineRule="auto"/>
              <w:ind w:left="360" w:hanging="360"/>
              <w:rPr>
                <w:rFonts w:ascii="Cambria" w:eastAsia="Arial Unicode MS" w:hAnsi="Cambria"/>
                <w:bdr w:val="nil"/>
                <w:lang w:eastAsia="hr-HR"/>
              </w:rPr>
            </w:pPr>
            <w:proofErr w:type="spellStart"/>
            <w:r w:rsidRPr="00805EFE">
              <w:rPr>
                <w:rFonts w:ascii="Cambria" w:eastAsia="Arial Unicode MS" w:hAnsi="Cambria"/>
                <w:bdr w:val="nil"/>
                <w:lang w:eastAsia="hr-HR"/>
              </w:rPr>
              <w:t>Il</w:t>
            </w:r>
            <w:proofErr w:type="spellEnd"/>
            <w:r w:rsidRPr="00805EFE">
              <w:rPr>
                <w:rFonts w:ascii="Cambria" w:eastAsia="Arial Unicode MS" w:hAnsi="Cambria"/>
                <w:bdr w:val="nil"/>
                <w:lang w:eastAsia="hr-HR"/>
              </w:rPr>
              <w:t xml:space="preserve"> </w:t>
            </w:r>
            <w:proofErr w:type="spellStart"/>
            <w:r w:rsidRPr="00805EFE">
              <w:rPr>
                <w:rFonts w:ascii="Cambria" w:eastAsia="Arial Unicode MS" w:hAnsi="Cambria"/>
                <w:bdr w:val="nil"/>
                <w:lang w:eastAsia="hr-HR"/>
              </w:rPr>
              <w:t>futuro</w:t>
            </w:r>
            <w:proofErr w:type="spellEnd"/>
            <w:r w:rsidRPr="00805EFE">
              <w:rPr>
                <w:rFonts w:ascii="Cambria" w:eastAsia="Arial Unicode MS" w:hAnsi="Cambria"/>
                <w:bdr w:val="nil"/>
                <w:lang w:eastAsia="hr-HR"/>
              </w:rPr>
              <w:t xml:space="preserve"> della </w:t>
            </w:r>
            <w:proofErr w:type="spellStart"/>
            <w:r w:rsidRPr="00805EFE">
              <w:rPr>
                <w:rFonts w:ascii="Cambria" w:eastAsia="Arial Unicode MS" w:hAnsi="Cambria"/>
                <w:bdr w:val="nil"/>
                <w:lang w:eastAsia="hr-HR"/>
              </w:rPr>
              <w:t>comunicazione</w:t>
            </w:r>
            <w:proofErr w:type="spellEnd"/>
            <w:r w:rsidRPr="00805EFE">
              <w:rPr>
                <w:rFonts w:ascii="Cambria" w:eastAsia="Arial Unicode MS" w:hAnsi="Cambria"/>
                <w:bdr w:val="nil"/>
                <w:lang w:eastAsia="hr-HR"/>
              </w:rPr>
              <w:t xml:space="preserve"> </w:t>
            </w:r>
            <w:proofErr w:type="spellStart"/>
            <w:r w:rsidRPr="00805EFE">
              <w:rPr>
                <w:rFonts w:ascii="Cambria" w:eastAsia="Arial Unicode MS" w:hAnsi="Cambria"/>
                <w:bdr w:val="nil"/>
                <w:lang w:eastAsia="hr-HR"/>
              </w:rPr>
              <w:t>multimediale</w:t>
            </w:r>
            <w:proofErr w:type="spellEnd"/>
            <w:r w:rsidRPr="00805EFE">
              <w:rPr>
                <w:rFonts w:ascii="Cambria" w:eastAsia="Arial Unicode MS" w:hAnsi="Cambria"/>
                <w:bdr w:val="nil"/>
                <w:lang w:eastAsia="hr-HR"/>
              </w:rPr>
              <w:t xml:space="preserve"> (</w:t>
            </w:r>
            <w:proofErr w:type="spellStart"/>
            <w:r w:rsidRPr="00805EFE">
              <w:rPr>
                <w:rFonts w:ascii="Cambria" w:eastAsia="Arial Unicode MS" w:hAnsi="Cambria"/>
                <w:bdr w:val="nil"/>
                <w:lang w:eastAsia="hr-HR"/>
              </w:rPr>
              <w:t>computer</w:t>
            </w:r>
            <w:proofErr w:type="spellEnd"/>
            <w:r w:rsidRPr="00805EFE">
              <w:rPr>
                <w:rFonts w:ascii="Cambria" w:eastAsia="Arial Unicode MS" w:hAnsi="Cambria"/>
                <w:bdr w:val="nil"/>
                <w:lang w:eastAsia="hr-HR"/>
              </w:rPr>
              <w:t>, Internet).</w:t>
            </w:r>
          </w:p>
          <w:p w14:paraId="00111995" w14:textId="77777777" w:rsidR="00BC422E" w:rsidRPr="00805EFE" w:rsidRDefault="00BC422E" w:rsidP="000F048B">
            <w:pPr>
              <w:pBdr>
                <w:top w:val="nil"/>
                <w:left w:val="nil"/>
                <w:bottom w:val="nil"/>
                <w:right w:val="nil"/>
                <w:between w:val="nil"/>
                <w:bar w:val="nil"/>
              </w:pBdr>
              <w:spacing w:after="0" w:line="240" w:lineRule="auto"/>
              <w:rPr>
                <w:rFonts w:ascii="Cambria" w:eastAsia="Arial Unicode MS" w:hAnsi="Cambria"/>
                <w:bdr w:val="nil"/>
                <w:lang w:eastAsia="hr-HR"/>
              </w:rPr>
            </w:pPr>
          </w:p>
          <w:p w14:paraId="2B0F1497" w14:textId="77777777" w:rsidR="00BC422E" w:rsidRPr="00805EFE" w:rsidRDefault="00BC422E" w:rsidP="000F048B">
            <w:pPr>
              <w:pBdr>
                <w:top w:val="nil"/>
                <w:left w:val="nil"/>
                <w:bottom w:val="nil"/>
                <w:right w:val="nil"/>
                <w:between w:val="nil"/>
                <w:bar w:val="nil"/>
              </w:pBdr>
              <w:spacing w:after="0" w:line="240" w:lineRule="auto"/>
              <w:rPr>
                <w:rFonts w:ascii="Cambria" w:eastAsia="Arial Unicode MS" w:hAnsi="Cambria"/>
                <w:bdr w:val="nil"/>
                <w:lang w:eastAsia="hr-HR"/>
              </w:rPr>
            </w:pPr>
            <w:proofErr w:type="spellStart"/>
            <w:r w:rsidRPr="00805EFE">
              <w:rPr>
                <w:rFonts w:ascii="Cambria" w:eastAsia="Arial Unicode MS" w:hAnsi="Cambria"/>
                <w:bdr w:val="nil"/>
                <w:lang w:eastAsia="hr-HR"/>
              </w:rPr>
              <w:t>Visione</w:t>
            </w:r>
            <w:proofErr w:type="spellEnd"/>
            <w:r w:rsidRPr="00805EFE">
              <w:rPr>
                <w:rFonts w:ascii="Cambria" w:eastAsia="Arial Unicode MS" w:hAnsi="Cambria"/>
                <w:bdr w:val="nil"/>
                <w:lang w:eastAsia="hr-HR"/>
              </w:rPr>
              <w:t xml:space="preserve"> di film e </w:t>
            </w:r>
            <w:proofErr w:type="spellStart"/>
            <w:r w:rsidRPr="00805EFE">
              <w:rPr>
                <w:rFonts w:ascii="Cambria" w:eastAsia="Arial Unicode MS" w:hAnsi="Cambria"/>
                <w:bdr w:val="nil"/>
                <w:lang w:eastAsia="hr-HR"/>
              </w:rPr>
              <w:t>trasmissioni</w:t>
            </w:r>
            <w:proofErr w:type="spellEnd"/>
            <w:r w:rsidRPr="00805EFE">
              <w:rPr>
                <w:rFonts w:ascii="Cambria" w:eastAsia="Arial Unicode MS" w:hAnsi="Cambria"/>
                <w:bdr w:val="nil"/>
                <w:lang w:eastAsia="hr-HR"/>
              </w:rPr>
              <w:t xml:space="preserve"> </w:t>
            </w:r>
            <w:proofErr w:type="spellStart"/>
            <w:r w:rsidRPr="00805EFE">
              <w:rPr>
                <w:rFonts w:ascii="Cambria" w:eastAsia="Arial Unicode MS" w:hAnsi="Cambria"/>
                <w:bdr w:val="nil"/>
                <w:lang w:eastAsia="hr-HR"/>
              </w:rPr>
              <w:t>televisive</w:t>
            </w:r>
            <w:proofErr w:type="spellEnd"/>
            <w:r w:rsidRPr="00805EFE">
              <w:rPr>
                <w:rFonts w:ascii="Cambria" w:eastAsia="Arial Unicode MS" w:hAnsi="Cambria"/>
                <w:bdr w:val="nil"/>
                <w:lang w:eastAsia="hr-HR"/>
              </w:rPr>
              <w:t xml:space="preserve"> (o inserti) </w:t>
            </w:r>
            <w:proofErr w:type="spellStart"/>
            <w:r w:rsidRPr="00805EFE">
              <w:rPr>
                <w:rFonts w:ascii="Cambria" w:eastAsia="Arial Unicode MS" w:hAnsi="Cambria"/>
                <w:bdr w:val="nil"/>
                <w:lang w:eastAsia="hr-HR"/>
              </w:rPr>
              <w:t>seguita</w:t>
            </w:r>
            <w:proofErr w:type="spellEnd"/>
            <w:r w:rsidRPr="00805EFE">
              <w:rPr>
                <w:rFonts w:ascii="Cambria" w:eastAsia="Arial Unicode MS" w:hAnsi="Cambria"/>
                <w:bdr w:val="nil"/>
                <w:lang w:eastAsia="hr-HR"/>
              </w:rPr>
              <w:t xml:space="preserve"> da </w:t>
            </w:r>
            <w:proofErr w:type="spellStart"/>
            <w:r w:rsidRPr="00805EFE">
              <w:rPr>
                <w:rFonts w:ascii="Cambria" w:eastAsia="Arial Unicode MS" w:hAnsi="Cambria"/>
                <w:bdr w:val="nil"/>
                <w:lang w:eastAsia="hr-HR"/>
              </w:rPr>
              <w:t>discussioni</w:t>
            </w:r>
            <w:proofErr w:type="spellEnd"/>
            <w:r w:rsidRPr="00805EFE">
              <w:rPr>
                <w:rFonts w:ascii="Cambria" w:eastAsia="Arial Unicode MS" w:hAnsi="Cambria"/>
                <w:bdr w:val="nil"/>
                <w:lang w:eastAsia="hr-HR"/>
              </w:rPr>
              <w:t xml:space="preserve"> e </w:t>
            </w:r>
            <w:proofErr w:type="spellStart"/>
            <w:r w:rsidRPr="00805EFE">
              <w:rPr>
                <w:rFonts w:ascii="Cambria" w:eastAsia="Arial Unicode MS" w:hAnsi="Cambria"/>
                <w:bdr w:val="nil"/>
                <w:lang w:eastAsia="hr-HR"/>
              </w:rPr>
              <w:t>dibattiti</w:t>
            </w:r>
            <w:proofErr w:type="spellEnd"/>
            <w:r w:rsidRPr="00805EFE">
              <w:rPr>
                <w:rFonts w:ascii="Cambria" w:eastAsia="Arial Unicode MS" w:hAnsi="Cambria"/>
                <w:bdr w:val="nil"/>
                <w:lang w:eastAsia="hr-HR"/>
              </w:rPr>
              <w:t xml:space="preserve">; </w:t>
            </w:r>
            <w:proofErr w:type="spellStart"/>
            <w:r w:rsidRPr="00805EFE">
              <w:rPr>
                <w:rFonts w:ascii="Cambria" w:eastAsia="Arial Unicode MS" w:hAnsi="Cambria"/>
                <w:bdr w:val="nil"/>
                <w:lang w:eastAsia="hr-HR"/>
              </w:rPr>
              <w:t>stesura</w:t>
            </w:r>
            <w:proofErr w:type="spellEnd"/>
            <w:r w:rsidRPr="00805EFE">
              <w:rPr>
                <w:rFonts w:ascii="Cambria" w:eastAsia="Arial Unicode MS" w:hAnsi="Cambria"/>
                <w:bdr w:val="nil"/>
                <w:lang w:eastAsia="hr-HR"/>
              </w:rPr>
              <w:t xml:space="preserve"> di </w:t>
            </w:r>
            <w:proofErr w:type="spellStart"/>
            <w:r w:rsidRPr="00805EFE">
              <w:rPr>
                <w:rFonts w:ascii="Cambria" w:eastAsia="Arial Unicode MS" w:hAnsi="Cambria"/>
                <w:bdr w:val="nil"/>
                <w:lang w:eastAsia="hr-HR"/>
              </w:rPr>
              <w:t>tesine</w:t>
            </w:r>
            <w:proofErr w:type="spellEnd"/>
            <w:r w:rsidRPr="00805EFE">
              <w:rPr>
                <w:rFonts w:ascii="Cambria" w:eastAsia="Arial Unicode MS" w:hAnsi="Cambria"/>
                <w:bdr w:val="nil"/>
                <w:lang w:eastAsia="hr-HR"/>
              </w:rPr>
              <w:t xml:space="preserve"> su temi </w:t>
            </w:r>
            <w:proofErr w:type="spellStart"/>
            <w:r w:rsidRPr="00805EFE">
              <w:rPr>
                <w:rFonts w:ascii="Cambria" w:eastAsia="Arial Unicode MS" w:hAnsi="Cambria"/>
                <w:bdr w:val="nil"/>
                <w:lang w:eastAsia="hr-HR"/>
              </w:rPr>
              <w:t>assegnati</w:t>
            </w:r>
            <w:proofErr w:type="spellEnd"/>
            <w:r w:rsidRPr="00805EFE">
              <w:rPr>
                <w:rFonts w:ascii="Cambria" w:eastAsia="Arial Unicode MS" w:hAnsi="Cambria"/>
                <w:bdr w:val="nil"/>
                <w:lang w:eastAsia="hr-HR"/>
              </w:rPr>
              <w:t xml:space="preserve">; </w:t>
            </w:r>
            <w:proofErr w:type="spellStart"/>
            <w:r w:rsidRPr="00805EFE">
              <w:rPr>
                <w:rFonts w:ascii="Cambria" w:eastAsia="Arial Unicode MS" w:hAnsi="Cambria"/>
                <w:bdr w:val="nil"/>
                <w:lang w:eastAsia="hr-HR"/>
              </w:rPr>
              <w:t>relazioni</w:t>
            </w:r>
            <w:proofErr w:type="spellEnd"/>
            <w:r w:rsidRPr="00805EFE">
              <w:rPr>
                <w:rFonts w:ascii="Cambria" w:eastAsia="Arial Unicode MS" w:hAnsi="Cambria"/>
                <w:bdr w:val="nil"/>
                <w:lang w:eastAsia="hr-HR"/>
              </w:rPr>
              <w:t xml:space="preserve"> su </w:t>
            </w:r>
            <w:proofErr w:type="spellStart"/>
            <w:r w:rsidRPr="00805EFE">
              <w:rPr>
                <w:rFonts w:ascii="Cambria" w:eastAsia="Arial Unicode MS" w:hAnsi="Cambria"/>
                <w:bdr w:val="nil"/>
                <w:lang w:eastAsia="hr-HR"/>
              </w:rPr>
              <w:t>approcci</w:t>
            </w:r>
            <w:proofErr w:type="spellEnd"/>
            <w:r w:rsidRPr="00805EFE">
              <w:rPr>
                <w:rFonts w:ascii="Cambria" w:eastAsia="Arial Unicode MS" w:hAnsi="Cambria"/>
                <w:bdr w:val="nil"/>
                <w:lang w:eastAsia="hr-HR"/>
              </w:rPr>
              <w:t xml:space="preserve"> </w:t>
            </w:r>
            <w:proofErr w:type="spellStart"/>
            <w:r w:rsidRPr="00805EFE">
              <w:rPr>
                <w:rFonts w:ascii="Cambria" w:eastAsia="Arial Unicode MS" w:hAnsi="Cambria"/>
                <w:bdr w:val="nil"/>
                <w:lang w:eastAsia="hr-HR"/>
              </w:rPr>
              <w:t>didattici</w:t>
            </w:r>
            <w:proofErr w:type="spellEnd"/>
            <w:r w:rsidRPr="00805EFE">
              <w:rPr>
                <w:rFonts w:ascii="Cambria" w:eastAsia="Arial Unicode MS" w:hAnsi="Cambria"/>
                <w:bdr w:val="nil"/>
                <w:lang w:eastAsia="hr-HR"/>
              </w:rPr>
              <w:t xml:space="preserve"> </w:t>
            </w:r>
            <w:proofErr w:type="spellStart"/>
            <w:r w:rsidRPr="00805EFE">
              <w:rPr>
                <w:rFonts w:ascii="Cambria" w:eastAsia="Arial Unicode MS" w:hAnsi="Cambria"/>
                <w:bdr w:val="nil"/>
                <w:lang w:eastAsia="hr-HR"/>
              </w:rPr>
              <w:t>ai</w:t>
            </w:r>
            <w:proofErr w:type="spellEnd"/>
            <w:r w:rsidRPr="00805EFE">
              <w:rPr>
                <w:rFonts w:ascii="Cambria" w:eastAsia="Arial Unicode MS" w:hAnsi="Cambria"/>
                <w:bdr w:val="nil"/>
                <w:lang w:eastAsia="hr-HR"/>
              </w:rPr>
              <w:t xml:space="preserve"> temi principali della </w:t>
            </w:r>
            <w:proofErr w:type="spellStart"/>
            <w:r w:rsidRPr="00805EFE">
              <w:rPr>
                <w:rFonts w:ascii="Cambria" w:eastAsia="Arial Unicode MS" w:hAnsi="Cambria"/>
                <w:bdr w:val="nil"/>
                <w:lang w:eastAsia="hr-HR"/>
              </w:rPr>
              <w:t>cultura</w:t>
            </w:r>
            <w:proofErr w:type="spellEnd"/>
            <w:r w:rsidRPr="00805EFE">
              <w:rPr>
                <w:rFonts w:ascii="Cambria" w:eastAsia="Arial Unicode MS" w:hAnsi="Cambria"/>
                <w:bdr w:val="nil"/>
                <w:lang w:eastAsia="hr-HR"/>
              </w:rPr>
              <w:t xml:space="preserve"> </w:t>
            </w:r>
            <w:proofErr w:type="spellStart"/>
            <w:r w:rsidRPr="00805EFE">
              <w:rPr>
                <w:rFonts w:ascii="Cambria" w:eastAsia="Arial Unicode MS" w:hAnsi="Cambria"/>
                <w:bdr w:val="nil"/>
                <w:lang w:eastAsia="hr-HR"/>
              </w:rPr>
              <w:t>multimediale</w:t>
            </w:r>
            <w:proofErr w:type="spellEnd"/>
            <w:r w:rsidRPr="00805EFE">
              <w:rPr>
                <w:rFonts w:ascii="Cambria" w:eastAsia="Arial Unicode MS" w:hAnsi="Cambria"/>
                <w:bdr w:val="nil"/>
                <w:lang w:eastAsia="hr-HR"/>
              </w:rPr>
              <w:t>.</w:t>
            </w:r>
          </w:p>
        </w:tc>
      </w:tr>
      <w:tr w:rsidR="00BC422E" w:rsidRPr="00805EFE" w14:paraId="2766D8C6" w14:textId="77777777" w:rsidTr="000F26B4">
        <w:tc>
          <w:tcPr>
            <w:tcW w:w="2544" w:type="dxa"/>
            <w:vMerge w:val="restart"/>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tcPr>
          <w:p w14:paraId="14073CE9" w14:textId="77777777" w:rsidR="00BC422E" w:rsidRPr="00805EFE" w:rsidRDefault="00BC422E" w:rsidP="000F048B">
            <w:pPr>
              <w:pBdr>
                <w:top w:val="nil"/>
                <w:left w:val="nil"/>
                <w:bottom w:val="nil"/>
                <w:right w:val="nil"/>
                <w:between w:val="nil"/>
                <w:bar w:val="nil"/>
              </w:pBdr>
              <w:spacing w:after="0" w:line="240" w:lineRule="auto"/>
              <w:rPr>
                <w:rFonts w:ascii="Cambria" w:eastAsia="Arial Unicode MS" w:hAnsi="Cambria"/>
                <w:bdr w:val="nil"/>
                <w:lang w:eastAsia="hr-HR"/>
              </w:rPr>
            </w:pPr>
            <w:proofErr w:type="spellStart"/>
            <w:r w:rsidRPr="00805EFE">
              <w:rPr>
                <w:rFonts w:ascii="Cambria" w:eastAsia="Arial Unicode MS" w:hAnsi="Cambria"/>
                <w:bdr w:val="nil"/>
                <w:lang w:eastAsia="hr-HR"/>
              </w:rPr>
              <w:lastRenderedPageBreak/>
              <w:t>Attivit</w:t>
            </w:r>
            <w:r w:rsidRPr="00805EFE">
              <w:rPr>
                <w:rFonts w:ascii="Cambria" w:eastAsia="Arial Unicode MS" w:hAnsi="Cambria" w:cs="Calibri"/>
                <w:bdr w:val="nil"/>
                <w:lang w:eastAsia="hr-HR"/>
              </w:rPr>
              <w:t>à</w:t>
            </w:r>
            <w:proofErr w:type="spellEnd"/>
            <w:r w:rsidRPr="00805EFE">
              <w:rPr>
                <w:rFonts w:ascii="Cambria" w:eastAsia="Arial Unicode MS" w:hAnsi="Cambria"/>
                <w:bdr w:val="nil"/>
                <w:lang w:eastAsia="hr-HR"/>
              </w:rPr>
              <w:t xml:space="preserve"> </w:t>
            </w:r>
            <w:proofErr w:type="spellStart"/>
            <w:r w:rsidRPr="00805EFE">
              <w:rPr>
                <w:rFonts w:ascii="Cambria" w:eastAsia="Arial Unicode MS" w:hAnsi="Cambria"/>
                <w:bdr w:val="nil"/>
                <w:lang w:eastAsia="hr-HR"/>
              </w:rPr>
              <w:t>pianificate</w:t>
            </w:r>
            <w:proofErr w:type="spellEnd"/>
            <w:r w:rsidRPr="00805EFE">
              <w:rPr>
                <w:rFonts w:ascii="Cambria" w:eastAsia="Arial Unicode MS" w:hAnsi="Cambria"/>
                <w:bdr w:val="nil"/>
                <w:lang w:eastAsia="hr-HR"/>
              </w:rPr>
              <w:t xml:space="preserve">, metodi </w:t>
            </w:r>
            <w:proofErr w:type="spellStart"/>
            <w:r w:rsidRPr="00805EFE">
              <w:rPr>
                <w:rFonts w:ascii="Cambria" w:eastAsia="Arial Unicode MS" w:hAnsi="Cambria"/>
                <w:bdr w:val="nil"/>
                <w:lang w:eastAsia="hr-HR"/>
              </w:rPr>
              <w:t>d'insegnamento</w:t>
            </w:r>
            <w:proofErr w:type="spellEnd"/>
            <w:r w:rsidRPr="00805EFE">
              <w:rPr>
                <w:rFonts w:ascii="Cambria" w:eastAsia="Arial Unicode MS" w:hAnsi="Cambria"/>
                <w:bdr w:val="nil"/>
                <w:lang w:eastAsia="hr-HR"/>
              </w:rPr>
              <w:t xml:space="preserve"> e </w:t>
            </w:r>
            <w:proofErr w:type="spellStart"/>
            <w:r w:rsidRPr="00805EFE">
              <w:rPr>
                <w:rFonts w:ascii="Cambria" w:eastAsia="Arial Unicode MS" w:hAnsi="Cambria"/>
                <w:bdr w:val="nil"/>
                <w:lang w:eastAsia="hr-HR"/>
              </w:rPr>
              <w:t>apprendimento</w:t>
            </w:r>
            <w:proofErr w:type="spellEnd"/>
            <w:r w:rsidRPr="00805EFE">
              <w:rPr>
                <w:rFonts w:ascii="Cambria" w:eastAsia="Arial Unicode MS" w:hAnsi="Cambria"/>
                <w:bdr w:val="nil"/>
                <w:lang w:eastAsia="hr-HR"/>
              </w:rPr>
              <w:t xml:space="preserve">, </w:t>
            </w:r>
            <w:proofErr w:type="spellStart"/>
            <w:r w:rsidRPr="00805EFE">
              <w:rPr>
                <w:rFonts w:ascii="Cambria" w:eastAsia="Arial Unicode MS" w:hAnsi="Cambria"/>
                <w:bdr w:val="nil"/>
                <w:lang w:eastAsia="hr-HR"/>
              </w:rPr>
              <w:t>modalit</w:t>
            </w:r>
            <w:r w:rsidRPr="00805EFE">
              <w:rPr>
                <w:rFonts w:ascii="Cambria" w:eastAsia="Arial Unicode MS" w:hAnsi="Cambria" w:cs="Calibri"/>
                <w:bdr w:val="nil"/>
                <w:lang w:eastAsia="hr-HR"/>
              </w:rPr>
              <w:t>à</w:t>
            </w:r>
            <w:proofErr w:type="spellEnd"/>
            <w:r w:rsidRPr="00805EFE">
              <w:rPr>
                <w:rFonts w:ascii="Cambria" w:eastAsia="Arial Unicode MS" w:hAnsi="Cambria"/>
                <w:bdr w:val="nil"/>
                <w:lang w:eastAsia="hr-HR"/>
              </w:rPr>
              <w:t xml:space="preserve"> di </w:t>
            </w:r>
            <w:proofErr w:type="spellStart"/>
            <w:r w:rsidRPr="00805EFE">
              <w:rPr>
                <w:rFonts w:ascii="Cambria" w:eastAsia="Arial Unicode MS" w:hAnsi="Cambria"/>
                <w:bdr w:val="nil"/>
                <w:lang w:eastAsia="hr-HR"/>
              </w:rPr>
              <w:t>verifica</w:t>
            </w:r>
            <w:proofErr w:type="spellEnd"/>
            <w:r w:rsidRPr="00805EFE">
              <w:rPr>
                <w:rFonts w:ascii="Cambria" w:eastAsia="Arial Unicode MS" w:hAnsi="Cambria"/>
                <w:bdr w:val="nil"/>
                <w:lang w:eastAsia="hr-HR"/>
              </w:rPr>
              <w:t xml:space="preserve"> e </w:t>
            </w:r>
            <w:proofErr w:type="spellStart"/>
            <w:r w:rsidRPr="00805EFE">
              <w:rPr>
                <w:rFonts w:ascii="Cambria" w:eastAsia="Arial Unicode MS" w:hAnsi="Cambria"/>
                <w:bdr w:val="nil"/>
                <w:lang w:eastAsia="hr-HR"/>
              </w:rPr>
              <w:t>valutazione</w:t>
            </w:r>
            <w:proofErr w:type="spellEnd"/>
          </w:p>
          <w:p w14:paraId="74B88564" w14:textId="77777777" w:rsidR="00BC422E" w:rsidRPr="00805EFE" w:rsidRDefault="00BC422E" w:rsidP="000F048B">
            <w:pPr>
              <w:pBdr>
                <w:top w:val="nil"/>
                <w:left w:val="nil"/>
                <w:bottom w:val="nil"/>
                <w:right w:val="nil"/>
                <w:between w:val="nil"/>
                <w:bar w:val="nil"/>
              </w:pBdr>
              <w:spacing w:after="0" w:line="240" w:lineRule="auto"/>
              <w:rPr>
                <w:rFonts w:ascii="Cambria" w:eastAsia="Arial Unicode MS" w:hAnsi="Cambria"/>
                <w:bdr w:val="nil"/>
                <w:lang w:eastAsia="hr-HR"/>
              </w:rPr>
            </w:pPr>
          </w:p>
        </w:tc>
        <w:tc>
          <w:tcPr>
            <w:tcW w:w="241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5E249DB" w14:textId="77777777" w:rsidR="00BC422E" w:rsidRPr="00805EFE" w:rsidRDefault="00BC422E" w:rsidP="000F048B">
            <w:pPr>
              <w:pBdr>
                <w:top w:val="nil"/>
                <w:left w:val="nil"/>
                <w:bottom w:val="nil"/>
                <w:right w:val="nil"/>
                <w:between w:val="nil"/>
                <w:bar w:val="nil"/>
              </w:pBdr>
              <w:spacing w:after="0" w:line="240" w:lineRule="auto"/>
              <w:rPr>
                <w:rFonts w:ascii="Cambria" w:eastAsia="Arial Unicode MS" w:hAnsi="Cambria"/>
                <w:bdr w:val="nil"/>
                <w:lang w:eastAsia="hr-HR"/>
              </w:rPr>
            </w:pPr>
            <w:proofErr w:type="spellStart"/>
            <w:r w:rsidRPr="00805EFE">
              <w:rPr>
                <w:rFonts w:ascii="Cambria" w:eastAsia="Arial Unicode MS" w:hAnsi="Cambria"/>
                <w:bCs/>
                <w:bdr w:val="nil"/>
                <w:lang w:eastAsia="hr-HR"/>
              </w:rPr>
              <w:t>Attivit</w:t>
            </w:r>
            <w:r w:rsidRPr="00805EFE">
              <w:rPr>
                <w:rFonts w:ascii="Cambria" w:eastAsia="Arial Unicode MS" w:hAnsi="Cambria" w:cs="Calibri"/>
                <w:bCs/>
                <w:bdr w:val="nil"/>
                <w:lang w:eastAsia="hr-HR"/>
              </w:rPr>
              <w:t>à</w:t>
            </w:r>
            <w:proofErr w:type="spellEnd"/>
            <w:r w:rsidRPr="00805EFE">
              <w:rPr>
                <w:rFonts w:ascii="Cambria" w:eastAsia="Arial Unicode MS" w:hAnsi="Cambria"/>
                <w:bCs/>
                <w:bdr w:val="nil"/>
                <w:lang w:eastAsia="hr-HR"/>
              </w:rPr>
              <w:t xml:space="preserve"> </w:t>
            </w:r>
            <w:proofErr w:type="spellStart"/>
            <w:r w:rsidRPr="00805EFE">
              <w:rPr>
                <w:rFonts w:ascii="Cambria" w:eastAsia="Arial Unicode MS" w:hAnsi="Cambria"/>
                <w:bCs/>
                <w:bdr w:val="nil"/>
                <w:lang w:eastAsia="hr-HR"/>
              </w:rPr>
              <w:t>degli</w:t>
            </w:r>
            <w:proofErr w:type="spellEnd"/>
            <w:r w:rsidRPr="00805EFE">
              <w:rPr>
                <w:rFonts w:ascii="Cambria" w:eastAsia="Arial Unicode MS" w:hAnsi="Cambria"/>
                <w:bCs/>
                <w:bdr w:val="nil"/>
                <w:lang w:eastAsia="hr-HR"/>
              </w:rPr>
              <w:t xml:space="preserve"> studenti</w:t>
            </w:r>
            <w:r w:rsidRPr="00805EFE">
              <w:rPr>
                <w:rFonts w:ascii="Cambria" w:eastAsia="Arial Unicode MS" w:hAnsi="Cambria"/>
                <w:bCs/>
                <w:bdr w:val="nil"/>
                <w:lang w:val="it-IT" w:eastAsia="hr-HR"/>
              </w:rPr>
              <w:t xml:space="preserve"> </w:t>
            </w:r>
          </w:p>
          <w:p w14:paraId="35385291" w14:textId="77777777" w:rsidR="00BC422E" w:rsidRPr="00805EFE" w:rsidRDefault="00BC422E" w:rsidP="000F048B">
            <w:pPr>
              <w:pBdr>
                <w:top w:val="nil"/>
                <w:left w:val="nil"/>
                <w:bottom w:val="nil"/>
                <w:right w:val="nil"/>
                <w:between w:val="nil"/>
                <w:bar w:val="nil"/>
              </w:pBdr>
              <w:spacing w:after="0" w:line="240" w:lineRule="auto"/>
              <w:rPr>
                <w:rFonts w:ascii="Cambria" w:eastAsia="Arial Unicode MS" w:hAnsi="Cambria"/>
                <w:bdr w:val="nil"/>
                <w:lang w:eastAsia="hr-HR"/>
              </w:rPr>
            </w:pPr>
          </w:p>
        </w:tc>
        <w:tc>
          <w:tcPr>
            <w:tcW w:w="113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CC44FC1" w14:textId="77777777" w:rsidR="00BC422E" w:rsidRPr="00805EFE" w:rsidRDefault="00BC422E" w:rsidP="000F048B">
            <w:pPr>
              <w:pBdr>
                <w:top w:val="nil"/>
                <w:left w:val="nil"/>
                <w:bottom w:val="nil"/>
                <w:right w:val="nil"/>
                <w:between w:val="nil"/>
                <w:bar w:val="nil"/>
              </w:pBdr>
              <w:spacing w:after="0" w:line="240" w:lineRule="auto"/>
              <w:rPr>
                <w:rFonts w:ascii="Cambria" w:eastAsia="Arial Unicode MS" w:hAnsi="Cambria"/>
                <w:bdr w:val="nil"/>
                <w:lang w:eastAsia="hr-HR"/>
              </w:rPr>
            </w:pPr>
            <w:proofErr w:type="spellStart"/>
            <w:r w:rsidRPr="00805EFE">
              <w:rPr>
                <w:rFonts w:ascii="Cambria" w:eastAsia="Arial Unicode MS" w:hAnsi="Cambria"/>
                <w:bCs/>
                <w:bdr w:val="nil"/>
                <w:lang w:eastAsia="hr-HR"/>
              </w:rPr>
              <w:t>Compet</w:t>
            </w:r>
            <w:proofErr w:type="spellEnd"/>
            <w:r w:rsidRPr="00805EFE">
              <w:rPr>
                <w:rFonts w:ascii="Cambria" w:eastAsia="Arial Unicode MS" w:hAnsi="Cambria"/>
                <w:bCs/>
                <w:bdr w:val="nil"/>
                <w:lang w:eastAsia="hr-HR"/>
              </w:rPr>
              <w:t xml:space="preserve">. da </w:t>
            </w:r>
            <w:proofErr w:type="spellStart"/>
            <w:r w:rsidRPr="00805EFE">
              <w:rPr>
                <w:rFonts w:ascii="Cambria" w:eastAsia="Arial Unicode MS" w:hAnsi="Cambria"/>
                <w:bCs/>
                <w:bdr w:val="nil"/>
                <w:lang w:eastAsia="hr-HR"/>
              </w:rPr>
              <w:t>acquisire</w:t>
            </w:r>
            <w:proofErr w:type="spellEnd"/>
          </w:p>
        </w:tc>
        <w:tc>
          <w:tcPr>
            <w:tcW w:w="62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234791B" w14:textId="77777777" w:rsidR="00BC422E" w:rsidRPr="00805EFE" w:rsidRDefault="00BC422E" w:rsidP="000F048B">
            <w:pPr>
              <w:pBdr>
                <w:top w:val="nil"/>
                <w:left w:val="nil"/>
                <w:bottom w:val="nil"/>
                <w:right w:val="nil"/>
                <w:between w:val="nil"/>
                <w:bar w:val="nil"/>
              </w:pBdr>
              <w:spacing w:after="0" w:line="240" w:lineRule="auto"/>
              <w:rPr>
                <w:rFonts w:ascii="Cambria" w:eastAsia="Arial Unicode MS" w:hAnsi="Cambria"/>
                <w:bdr w:val="nil"/>
                <w:lang w:eastAsia="hr-HR"/>
              </w:rPr>
            </w:pPr>
            <w:r w:rsidRPr="00805EFE">
              <w:rPr>
                <w:rFonts w:ascii="Cambria" w:eastAsia="Arial Unicode MS" w:hAnsi="Cambria"/>
                <w:bCs/>
                <w:bdr w:val="nil"/>
                <w:lang w:eastAsia="hr-HR"/>
              </w:rPr>
              <w:t>Ore</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216BA0E" w14:textId="77777777" w:rsidR="00BC422E" w:rsidRPr="00805EFE" w:rsidRDefault="00BC422E" w:rsidP="000F048B">
            <w:pPr>
              <w:pBdr>
                <w:top w:val="nil"/>
                <w:left w:val="nil"/>
                <w:bottom w:val="nil"/>
                <w:right w:val="nil"/>
                <w:between w:val="nil"/>
                <w:bar w:val="nil"/>
              </w:pBdr>
              <w:spacing w:after="0" w:line="240" w:lineRule="auto"/>
              <w:rPr>
                <w:rFonts w:ascii="Cambria" w:eastAsia="Arial Unicode MS" w:hAnsi="Cambria"/>
                <w:bdr w:val="nil"/>
                <w:lang w:eastAsia="hr-HR"/>
              </w:rPr>
            </w:pPr>
            <w:r w:rsidRPr="00805EFE">
              <w:rPr>
                <w:rFonts w:ascii="Cambria" w:eastAsia="Arial Unicode MS" w:hAnsi="Cambria"/>
                <w:bCs/>
                <w:bdr w:val="nil"/>
                <w:lang w:eastAsia="hr-HR"/>
              </w:rPr>
              <w:t>CFU</w:t>
            </w:r>
          </w:p>
        </w:tc>
        <w:tc>
          <w:tcPr>
            <w:tcW w:w="167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CEC7C3C" w14:textId="77777777" w:rsidR="00BC422E" w:rsidRPr="00805EFE" w:rsidRDefault="00BC422E" w:rsidP="000F048B">
            <w:pPr>
              <w:pBdr>
                <w:top w:val="nil"/>
                <w:left w:val="nil"/>
                <w:bottom w:val="nil"/>
                <w:right w:val="nil"/>
                <w:between w:val="nil"/>
                <w:bar w:val="nil"/>
              </w:pBdr>
              <w:spacing w:after="0" w:line="240" w:lineRule="auto"/>
              <w:rPr>
                <w:rFonts w:ascii="Cambria" w:eastAsia="Arial Unicode MS" w:hAnsi="Cambria"/>
                <w:bdr w:val="nil"/>
                <w:lang w:eastAsia="hr-HR"/>
              </w:rPr>
            </w:pPr>
            <w:r w:rsidRPr="00805EFE">
              <w:rPr>
                <w:rFonts w:ascii="Cambria" w:eastAsia="Arial Unicode MS" w:hAnsi="Cambria"/>
                <w:bCs/>
                <w:bdr w:val="nil"/>
                <w:lang w:val="it-IT" w:eastAsia="hr-HR"/>
              </w:rPr>
              <w:t xml:space="preserve"> % massima del voto complessivo</w:t>
            </w:r>
          </w:p>
        </w:tc>
      </w:tr>
      <w:tr w:rsidR="00BC422E" w:rsidRPr="00805EFE" w14:paraId="3E4214CD" w14:textId="77777777" w:rsidTr="000F26B4">
        <w:tc>
          <w:tcPr>
            <w:tcW w:w="2544"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2F96E8A4" w14:textId="77777777" w:rsidR="00BC422E" w:rsidRPr="00805EFE" w:rsidRDefault="00BC422E" w:rsidP="000F048B">
            <w:pPr>
              <w:pBdr>
                <w:top w:val="nil"/>
                <w:left w:val="nil"/>
                <w:bottom w:val="nil"/>
                <w:right w:val="nil"/>
                <w:between w:val="nil"/>
                <w:bar w:val="nil"/>
              </w:pBdr>
              <w:spacing w:after="0" w:line="240" w:lineRule="auto"/>
              <w:rPr>
                <w:rFonts w:ascii="Cambria" w:eastAsia="Arial Unicode MS" w:hAnsi="Cambria"/>
                <w:bdr w:val="nil"/>
              </w:rPr>
            </w:pPr>
          </w:p>
        </w:tc>
        <w:tc>
          <w:tcPr>
            <w:tcW w:w="241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4B67A4B5" w14:textId="2D33FD0B" w:rsidR="00BC422E" w:rsidRPr="00805EFE" w:rsidRDefault="000F26B4" w:rsidP="000F048B">
            <w:pPr>
              <w:pBdr>
                <w:top w:val="nil"/>
                <w:left w:val="nil"/>
                <w:bottom w:val="nil"/>
                <w:right w:val="nil"/>
                <w:between w:val="nil"/>
                <w:bar w:val="nil"/>
              </w:pBdr>
              <w:spacing w:after="0" w:line="240" w:lineRule="auto"/>
              <w:rPr>
                <w:rFonts w:ascii="Cambria" w:eastAsia="Arial Unicode MS" w:hAnsi="Cambria"/>
                <w:bdr w:val="nil"/>
                <w:lang w:eastAsia="hr-HR"/>
              </w:rPr>
            </w:pPr>
            <w:r>
              <w:rPr>
                <w:rFonts w:ascii="Cambria" w:eastAsia="Arial Unicode MS" w:hAnsi="Cambria"/>
                <w:bdr w:val="nil"/>
                <w:lang w:val="it-IT" w:eastAsia="hr-HR"/>
              </w:rPr>
              <w:t>a</w:t>
            </w:r>
            <w:r w:rsidRPr="000F26B4">
              <w:rPr>
                <w:rFonts w:ascii="Cambria" w:eastAsia="Arial Unicode MS" w:hAnsi="Cambria"/>
                <w:bdr w:val="nil"/>
                <w:lang w:val="it-IT" w:eastAsia="hr-HR"/>
              </w:rPr>
              <w:t xml:space="preserve">ttività </w:t>
            </w:r>
            <w:r w:rsidR="00BC422E" w:rsidRPr="00805EFE">
              <w:rPr>
                <w:rFonts w:ascii="Cambria" w:eastAsia="Arial Unicode MS" w:hAnsi="Cambria"/>
                <w:bdr w:val="nil"/>
                <w:lang w:eastAsia="hr-HR"/>
              </w:rPr>
              <w:t xml:space="preserve">(L, </w:t>
            </w:r>
            <w:r>
              <w:rPr>
                <w:rFonts w:ascii="Cambria" w:eastAsia="Arial Unicode MS" w:hAnsi="Cambria"/>
                <w:bdr w:val="nil"/>
                <w:lang w:eastAsia="hr-HR"/>
              </w:rPr>
              <w:t>E</w:t>
            </w:r>
            <w:r w:rsidR="00BC422E" w:rsidRPr="00805EFE">
              <w:rPr>
                <w:rFonts w:ascii="Cambria" w:eastAsia="Arial Unicode MS" w:hAnsi="Cambria"/>
                <w:bdr w:val="nil"/>
                <w:lang w:eastAsia="hr-HR"/>
              </w:rPr>
              <w:t>)</w:t>
            </w:r>
          </w:p>
        </w:tc>
        <w:tc>
          <w:tcPr>
            <w:tcW w:w="113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2269861" w14:textId="77777777" w:rsidR="00BC422E" w:rsidRPr="00805EFE" w:rsidRDefault="00BC422E" w:rsidP="009F1A58">
            <w:pPr>
              <w:numPr>
                <w:ilvl w:val="0"/>
                <w:numId w:val="130"/>
              </w:numPr>
              <w:pBdr>
                <w:top w:val="nil"/>
                <w:left w:val="nil"/>
                <w:bottom w:val="nil"/>
                <w:right w:val="nil"/>
                <w:between w:val="nil"/>
                <w:bar w:val="nil"/>
              </w:pBdr>
              <w:spacing w:after="0" w:line="240" w:lineRule="auto"/>
              <w:jc w:val="center"/>
              <w:rPr>
                <w:rFonts w:ascii="Cambria" w:eastAsia="Arial Unicode MS" w:hAnsi="Cambria"/>
                <w:bdr w:val="nil"/>
                <w:lang w:eastAsia="hr-HR"/>
              </w:rPr>
            </w:pPr>
            <w:r w:rsidRPr="00805EFE">
              <w:rPr>
                <w:rFonts w:ascii="Cambria" w:eastAsia="Arial Unicode MS" w:hAnsi="Cambria"/>
                <w:bdr w:val="nil"/>
                <w:lang w:eastAsia="hr-HR"/>
              </w:rPr>
              <w:t>-</w:t>
            </w:r>
            <w:r w:rsidRPr="00805EFE">
              <w:rPr>
                <w:rFonts w:ascii="Cambria" w:eastAsia="Arial Unicode MS" w:hAnsi="Cambria"/>
                <w:bdr w:val="nil"/>
                <w:lang w:val="en-US" w:eastAsia="hr-HR"/>
              </w:rPr>
              <w:t xml:space="preserve"> 6.</w:t>
            </w:r>
          </w:p>
        </w:tc>
        <w:tc>
          <w:tcPr>
            <w:tcW w:w="62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DB0BF44" w14:textId="77777777" w:rsidR="00BC422E" w:rsidRPr="00805EFE" w:rsidRDefault="00BC422E" w:rsidP="000F048B">
            <w:pPr>
              <w:pBdr>
                <w:top w:val="nil"/>
                <w:left w:val="nil"/>
                <w:bottom w:val="nil"/>
                <w:right w:val="nil"/>
                <w:between w:val="nil"/>
                <w:bar w:val="nil"/>
              </w:pBdr>
              <w:spacing w:after="0" w:line="240" w:lineRule="auto"/>
              <w:rPr>
                <w:rFonts w:ascii="Cambria" w:eastAsia="Arial Unicode MS" w:hAnsi="Cambria"/>
                <w:bdr w:val="nil"/>
                <w:lang w:eastAsia="hr-HR"/>
              </w:rPr>
            </w:pPr>
            <w:r w:rsidRPr="00805EFE">
              <w:rPr>
                <w:rFonts w:ascii="Cambria" w:eastAsia="Arial Unicode MS" w:hAnsi="Cambria"/>
                <w:bdr w:val="nil"/>
                <w:lang w:eastAsia="hr-HR"/>
              </w:rPr>
              <w:t> 3</w:t>
            </w:r>
            <w:r w:rsidRPr="00805EFE">
              <w:rPr>
                <w:rFonts w:ascii="Cambria" w:eastAsia="Arial Unicode MS" w:hAnsi="Cambria"/>
                <w:bdr w:val="nil"/>
                <w:lang w:val="en-US" w:eastAsia="hr-HR"/>
              </w:rPr>
              <w:t>4</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0A6817A" w14:textId="77777777" w:rsidR="00BC422E" w:rsidRPr="00805EFE" w:rsidRDefault="00BC422E" w:rsidP="000F048B">
            <w:pPr>
              <w:pBdr>
                <w:top w:val="nil"/>
                <w:left w:val="nil"/>
                <w:bottom w:val="nil"/>
                <w:right w:val="nil"/>
                <w:between w:val="nil"/>
                <w:bar w:val="nil"/>
              </w:pBdr>
              <w:spacing w:after="0" w:line="240" w:lineRule="auto"/>
              <w:jc w:val="center"/>
              <w:rPr>
                <w:rFonts w:ascii="Cambria" w:eastAsia="Arial Unicode MS" w:hAnsi="Cambria"/>
                <w:bdr w:val="nil"/>
                <w:lang w:val="en-US" w:eastAsia="hr-HR"/>
              </w:rPr>
            </w:pPr>
            <w:r w:rsidRPr="00805EFE">
              <w:rPr>
                <w:rFonts w:ascii="Cambria" w:eastAsia="Arial Unicode MS" w:hAnsi="Cambria"/>
                <w:bdr w:val="nil"/>
                <w:lang w:eastAsia="hr-HR"/>
              </w:rPr>
              <w:t>1,</w:t>
            </w:r>
            <w:r w:rsidRPr="00805EFE">
              <w:rPr>
                <w:rFonts w:ascii="Cambria" w:eastAsia="Arial Unicode MS" w:hAnsi="Cambria"/>
                <w:bdr w:val="nil"/>
                <w:lang w:val="en-US" w:eastAsia="hr-HR"/>
              </w:rPr>
              <w:t>1</w:t>
            </w:r>
          </w:p>
        </w:tc>
        <w:tc>
          <w:tcPr>
            <w:tcW w:w="167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EC1DCD8" w14:textId="77777777" w:rsidR="00BC422E" w:rsidRPr="00805EFE" w:rsidRDefault="00BC422E" w:rsidP="000F048B">
            <w:pPr>
              <w:pBdr>
                <w:top w:val="nil"/>
                <w:left w:val="nil"/>
                <w:bottom w:val="nil"/>
                <w:right w:val="nil"/>
                <w:between w:val="nil"/>
                <w:bar w:val="nil"/>
              </w:pBdr>
              <w:spacing w:after="0" w:line="240" w:lineRule="auto"/>
              <w:jc w:val="center"/>
              <w:rPr>
                <w:rFonts w:ascii="Cambria" w:eastAsia="Arial Unicode MS" w:hAnsi="Cambria"/>
                <w:bdr w:val="nil"/>
                <w:lang w:eastAsia="hr-HR"/>
              </w:rPr>
            </w:pPr>
            <w:r w:rsidRPr="00805EFE">
              <w:rPr>
                <w:rFonts w:ascii="Cambria" w:eastAsia="Arial Unicode MS" w:hAnsi="Cambria"/>
                <w:bdr w:val="nil"/>
                <w:lang w:eastAsia="hr-HR"/>
              </w:rPr>
              <w:t>20%</w:t>
            </w:r>
          </w:p>
        </w:tc>
      </w:tr>
      <w:tr w:rsidR="00BC422E" w:rsidRPr="00805EFE" w14:paraId="6C890EF7" w14:textId="77777777" w:rsidTr="000F26B4">
        <w:tc>
          <w:tcPr>
            <w:tcW w:w="2544"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0824C2A6" w14:textId="77777777" w:rsidR="00BC422E" w:rsidRPr="00805EFE" w:rsidRDefault="00BC422E" w:rsidP="000F048B">
            <w:pPr>
              <w:pBdr>
                <w:top w:val="nil"/>
                <w:left w:val="nil"/>
                <w:bottom w:val="nil"/>
                <w:right w:val="nil"/>
                <w:between w:val="nil"/>
                <w:bar w:val="nil"/>
              </w:pBdr>
              <w:spacing w:after="0" w:line="240" w:lineRule="auto"/>
              <w:rPr>
                <w:rFonts w:ascii="Cambria" w:eastAsia="Arial Unicode MS" w:hAnsi="Cambria"/>
                <w:bdr w:val="nil"/>
              </w:rPr>
            </w:pPr>
          </w:p>
        </w:tc>
        <w:tc>
          <w:tcPr>
            <w:tcW w:w="241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054BFEB9" w14:textId="77777777" w:rsidR="00BC422E" w:rsidRPr="00805EFE" w:rsidRDefault="00BC422E" w:rsidP="000F048B">
            <w:pPr>
              <w:pBdr>
                <w:top w:val="nil"/>
                <w:left w:val="nil"/>
                <w:bottom w:val="nil"/>
                <w:right w:val="nil"/>
                <w:between w:val="nil"/>
                <w:bar w:val="nil"/>
              </w:pBdr>
              <w:spacing w:after="0" w:line="240" w:lineRule="auto"/>
              <w:rPr>
                <w:rFonts w:ascii="Cambria" w:eastAsia="Arial Unicode MS" w:hAnsi="Cambria"/>
                <w:bdr w:val="nil"/>
              </w:rPr>
            </w:pPr>
            <w:proofErr w:type="spellStart"/>
            <w:r w:rsidRPr="00805EFE">
              <w:rPr>
                <w:rFonts w:ascii="Cambria" w:eastAsia="Arial Unicode MS" w:hAnsi="Cambria"/>
                <w:bdr w:val="nil"/>
                <w:lang w:eastAsia="hr-HR"/>
              </w:rPr>
              <w:t>consegne</w:t>
            </w:r>
            <w:proofErr w:type="spellEnd"/>
            <w:r w:rsidRPr="00805EFE">
              <w:rPr>
                <w:rFonts w:ascii="Cambria" w:eastAsia="Arial Unicode MS" w:hAnsi="Cambria"/>
                <w:bdr w:val="nil"/>
                <w:lang w:eastAsia="hr-HR"/>
              </w:rPr>
              <w:t xml:space="preserve"> (</w:t>
            </w:r>
            <w:proofErr w:type="spellStart"/>
            <w:r w:rsidRPr="00805EFE">
              <w:rPr>
                <w:rFonts w:ascii="Cambria" w:eastAsia="Arial Unicode MS" w:hAnsi="Cambria"/>
                <w:bdr w:val="nil"/>
                <w:lang w:eastAsia="hr-HR"/>
              </w:rPr>
              <w:t>compiti</w:t>
            </w:r>
            <w:proofErr w:type="spellEnd"/>
            <w:r w:rsidRPr="00805EFE">
              <w:rPr>
                <w:rFonts w:ascii="Cambria" w:eastAsia="Arial Unicode MS" w:hAnsi="Cambria"/>
                <w:bdr w:val="nil"/>
                <w:lang w:eastAsia="hr-HR"/>
              </w:rPr>
              <w:t xml:space="preserve"> per </w:t>
            </w:r>
            <w:proofErr w:type="spellStart"/>
            <w:r w:rsidRPr="00805EFE">
              <w:rPr>
                <w:rFonts w:ascii="Cambria" w:eastAsia="Arial Unicode MS" w:hAnsi="Cambria"/>
                <w:bdr w:val="nil"/>
                <w:lang w:eastAsia="hr-HR"/>
              </w:rPr>
              <w:t>casa</w:t>
            </w:r>
            <w:proofErr w:type="spellEnd"/>
            <w:r w:rsidRPr="00805EFE">
              <w:rPr>
                <w:rFonts w:ascii="Cambria" w:eastAsia="Arial Unicode MS" w:hAnsi="Cambria"/>
                <w:bdr w:val="nil"/>
                <w:lang w:eastAsia="hr-HR"/>
              </w:rPr>
              <w:t xml:space="preserve">, </w:t>
            </w:r>
            <w:proofErr w:type="spellStart"/>
            <w:r w:rsidRPr="00805EFE">
              <w:rPr>
                <w:rFonts w:ascii="Cambria" w:eastAsia="Arial Unicode MS" w:hAnsi="Cambria"/>
                <w:bdr w:val="nil"/>
                <w:lang w:eastAsia="hr-HR"/>
              </w:rPr>
              <w:t>ricerche</w:t>
            </w:r>
            <w:proofErr w:type="spellEnd"/>
            <w:r w:rsidRPr="00805EFE">
              <w:rPr>
                <w:rFonts w:ascii="Cambria" w:eastAsia="Arial Unicode MS" w:hAnsi="Cambria"/>
                <w:bdr w:val="nil"/>
                <w:lang w:eastAsia="hr-HR"/>
              </w:rPr>
              <w:t xml:space="preserve"> </w:t>
            </w:r>
            <w:proofErr w:type="spellStart"/>
            <w:r w:rsidRPr="00805EFE">
              <w:rPr>
                <w:rFonts w:ascii="Cambria" w:eastAsia="Arial Unicode MS" w:hAnsi="Cambria"/>
                <w:bdr w:val="nil"/>
                <w:lang w:eastAsia="hr-HR"/>
              </w:rPr>
              <w:t>scritte</w:t>
            </w:r>
            <w:proofErr w:type="spellEnd"/>
            <w:r w:rsidRPr="00805EFE">
              <w:rPr>
                <w:rFonts w:ascii="Cambria" w:eastAsia="Arial Unicode MS" w:hAnsi="Cambria"/>
                <w:bdr w:val="nil"/>
                <w:lang w:eastAsia="hr-HR"/>
              </w:rPr>
              <w:t xml:space="preserve"> o orali)</w:t>
            </w:r>
          </w:p>
        </w:tc>
        <w:tc>
          <w:tcPr>
            <w:tcW w:w="113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F77BD52" w14:textId="77777777" w:rsidR="00BC422E" w:rsidRPr="00805EFE" w:rsidRDefault="00BC422E" w:rsidP="009F1A58">
            <w:pPr>
              <w:numPr>
                <w:ilvl w:val="0"/>
                <w:numId w:val="131"/>
              </w:numPr>
              <w:pBdr>
                <w:top w:val="nil"/>
                <w:left w:val="nil"/>
                <w:bottom w:val="nil"/>
                <w:right w:val="nil"/>
                <w:between w:val="nil"/>
                <w:bar w:val="nil"/>
              </w:pBdr>
              <w:spacing w:after="0" w:line="240" w:lineRule="auto"/>
              <w:jc w:val="center"/>
              <w:rPr>
                <w:rFonts w:ascii="Cambria" w:eastAsia="Arial Unicode MS" w:hAnsi="Cambria"/>
                <w:bdr w:val="nil"/>
                <w:lang w:eastAsia="hr-HR"/>
              </w:rPr>
            </w:pPr>
            <w:r w:rsidRPr="00805EFE">
              <w:rPr>
                <w:rFonts w:ascii="Cambria" w:eastAsia="Arial Unicode MS" w:hAnsi="Cambria"/>
                <w:bdr w:val="nil"/>
                <w:lang w:eastAsia="hr-HR"/>
              </w:rPr>
              <w:t>-</w:t>
            </w:r>
            <w:r w:rsidRPr="00805EFE">
              <w:rPr>
                <w:rFonts w:ascii="Cambria" w:eastAsia="Arial Unicode MS" w:hAnsi="Cambria"/>
                <w:bdr w:val="nil"/>
                <w:lang w:val="en-US" w:eastAsia="hr-HR"/>
              </w:rPr>
              <w:t xml:space="preserve"> 6.</w:t>
            </w:r>
          </w:p>
        </w:tc>
        <w:tc>
          <w:tcPr>
            <w:tcW w:w="62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FA6E2E2" w14:textId="46448D19" w:rsidR="00BC422E" w:rsidRPr="00805EFE" w:rsidRDefault="00BC422E" w:rsidP="000F048B">
            <w:pPr>
              <w:pBdr>
                <w:top w:val="nil"/>
                <w:left w:val="nil"/>
                <w:bottom w:val="nil"/>
                <w:right w:val="nil"/>
                <w:between w:val="nil"/>
                <w:bar w:val="nil"/>
              </w:pBdr>
              <w:spacing w:after="0" w:line="240" w:lineRule="auto"/>
              <w:rPr>
                <w:rFonts w:ascii="Cambria" w:eastAsia="Arial Unicode MS" w:hAnsi="Cambria"/>
                <w:bdr w:val="nil"/>
                <w:lang w:eastAsia="hr-HR"/>
              </w:rPr>
            </w:pPr>
            <w:r w:rsidRPr="00805EFE">
              <w:rPr>
                <w:rFonts w:ascii="Cambria" w:eastAsia="Arial Unicode MS" w:hAnsi="Cambria"/>
                <w:bdr w:val="nil"/>
                <w:lang w:eastAsia="hr-HR"/>
              </w:rPr>
              <w:t> </w:t>
            </w:r>
            <w:r w:rsidR="000F26B4">
              <w:rPr>
                <w:rFonts w:ascii="Cambria" w:eastAsia="Arial Unicode MS" w:hAnsi="Cambria"/>
                <w:bdr w:val="nil"/>
                <w:lang w:val="en-US" w:eastAsia="hr-HR"/>
              </w:rPr>
              <w:t>4</w:t>
            </w:r>
            <w:r w:rsidRPr="00805EFE">
              <w:rPr>
                <w:rFonts w:ascii="Cambria" w:eastAsia="Arial Unicode MS" w:hAnsi="Cambria"/>
                <w:bdr w:val="nil"/>
                <w:lang w:val="en-US" w:eastAsia="hr-HR"/>
              </w:rPr>
              <w:t>2</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05AC7C1" w14:textId="5F5A576F" w:rsidR="00BC422E" w:rsidRPr="00805EFE" w:rsidRDefault="000F26B4" w:rsidP="000F048B">
            <w:pPr>
              <w:pBdr>
                <w:top w:val="nil"/>
                <w:left w:val="nil"/>
                <w:bottom w:val="nil"/>
                <w:right w:val="nil"/>
                <w:between w:val="nil"/>
                <w:bar w:val="nil"/>
              </w:pBdr>
              <w:spacing w:after="0" w:line="240" w:lineRule="auto"/>
              <w:jc w:val="center"/>
              <w:rPr>
                <w:rFonts w:ascii="Cambria" w:eastAsia="Arial Unicode MS" w:hAnsi="Cambria"/>
                <w:bdr w:val="nil"/>
                <w:lang w:val="en-US" w:eastAsia="hr-HR"/>
              </w:rPr>
            </w:pPr>
            <w:r>
              <w:rPr>
                <w:rFonts w:ascii="Cambria" w:eastAsia="Arial Unicode MS" w:hAnsi="Cambria"/>
                <w:bdr w:val="nil"/>
                <w:lang w:eastAsia="hr-HR"/>
              </w:rPr>
              <w:t>1</w:t>
            </w:r>
            <w:r w:rsidR="00BC422E" w:rsidRPr="00805EFE">
              <w:rPr>
                <w:rFonts w:ascii="Cambria" w:eastAsia="Arial Unicode MS" w:hAnsi="Cambria"/>
                <w:bdr w:val="nil"/>
                <w:lang w:eastAsia="hr-HR"/>
              </w:rPr>
              <w:t>,</w:t>
            </w:r>
            <w:r w:rsidR="00BC422E" w:rsidRPr="00805EFE">
              <w:rPr>
                <w:rFonts w:ascii="Cambria" w:eastAsia="Arial Unicode MS" w:hAnsi="Cambria"/>
                <w:bdr w:val="nil"/>
                <w:lang w:val="en-US" w:eastAsia="hr-HR"/>
              </w:rPr>
              <w:t>4</w:t>
            </w:r>
          </w:p>
        </w:tc>
        <w:tc>
          <w:tcPr>
            <w:tcW w:w="167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5ADEDD0" w14:textId="77777777" w:rsidR="00BC422E" w:rsidRPr="00805EFE" w:rsidRDefault="00BC422E" w:rsidP="000F048B">
            <w:pPr>
              <w:pBdr>
                <w:top w:val="nil"/>
                <w:left w:val="nil"/>
                <w:bottom w:val="nil"/>
                <w:right w:val="nil"/>
                <w:between w:val="nil"/>
                <w:bar w:val="nil"/>
              </w:pBdr>
              <w:spacing w:after="0" w:line="240" w:lineRule="auto"/>
              <w:jc w:val="center"/>
              <w:rPr>
                <w:rFonts w:ascii="Cambria" w:eastAsia="Arial Unicode MS" w:hAnsi="Cambria"/>
                <w:bdr w:val="nil"/>
                <w:lang w:eastAsia="hr-HR"/>
              </w:rPr>
            </w:pPr>
            <w:r w:rsidRPr="00805EFE">
              <w:rPr>
                <w:rFonts w:ascii="Cambria" w:eastAsia="Arial Unicode MS" w:hAnsi="Cambria"/>
                <w:bdr w:val="nil"/>
                <w:lang w:eastAsia="hr-HR"/>
              </w:rPr>
              <w:t>20%</w:t>
            </w:r>
          </w:p>
        </w:tc>
      </w:tr>
      <w:tr w:rsidR="00BC422E" w:rsidRPr="00805EFE" w14:paraId="2D046C5A" w14:textId="77777777" w:rsidTr="000F26B4">
        <w:tc>
          <w:tcPr>
            <w:tcW w:w="2544"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6110101E" w14:textId="77777777" w:rsidR="00BC422E" w:rsidRPr="00805EFE" w:rsidRDefault="00BC422E" w:rsidP="000F048B">
            <w:pPr>
              <w:pBdr>
                <w:top w:val="nil"/>
                <w:left w:val="nil"/>
                <w:bottom w:val="nil"/>
                <w:right w:val="nil"/>
                <w:between w:val="nil"/>
                <w:bar w:val="nil"/>
              </w:pBdr>
              <w:spacing w:after="0" w:line="240" w:lineRule="auto"/>
              <w:rPr>
                <w:rFonts w:ascii="Cambria" w:eastAsia="Arial Unicode MS" w:hAnsi="Cambria"/>
                <w:bdr w:val="nil"/>
              </w:rPr>
            </w:pPr>
          </w:p>
        </w:tc>
        <w:tc>
          <w:tcPr>
            <w:tcW w:w="241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40472870" w14:textId="77777777" w:rsidR="00BC422E" w:rsidRPr="00805EFE" w:rsidRDefault="00BC422E" w:rsidP="000F048B">
            <w:pPr>
              <w:pBdr>
                <w:top w:val="nil"/>
                <w:left w:val="nil"/>
                <w:bottom w:val="nil"/>
                <w:right w:val="nil"/>
                <w:between w:val="nil"/>
                <w:bar w:val="nil"/>
              </w:pBdr>
              <w:spacing w:after="0" w:line="240" w:lineRule="auto"/>
              <w:rPr>
                <w:rFonts w:ascii="Cambria" w:eastAsia="Arial Unicode MS" w:hAnsi="Cambria"/>
                <w:bdr w:val="nil"/>
              </w:rPr>
            </w:pPr>
            <w:r w:rsidRPr="00805EFE">
              <w:rPr>
                <w:rFonts w:ascii="Cambria" w:eastAsia="Arial Unicode MS" w:hAnsi="Cambria"/>
                <w:bdr w:val="nil"/>
                <w:lang w:eastAsia="hr-HR"/>
              </w:rPr>
              <w:t xml:space="preserve">lavori </w:t>
            </w:r>
            <w:proofErr w:type="spellStart"/>
            <w:r w:rsidRPr="00805EFE">
              <w:rPr>
                <w:rFonts w:ascii="Cambria" w:eastAsia="Arial Unicode MS" w:hAnsi="Cambria"/>
                <w:bdr w:val="nil"/>
                <w:lang w:eastAsia="hr-HR"/>
              </w:rPr>
              <w:t>scritti</w:t>
            </w:r>
            <w:proofErr w:type="spellEnd"/>
            <w:r w:rsidRPr="00805EFE">
              <w:rPr>
                <w:rFonts w:ascii="Cambria" w:eastAsia="Arial Unicode MS" w:hAnsi="Cambria"/>
                <w:bdr w:val="nil"/>
                <w:lang w:eastAsia="hr-HR"/>
              </w:rPr>
              <w:t xml:space="preserve"> (</w:t>
            </w:r>
            <w:proofErr w:type="spellStart"/>
            <w:r w:rsidRPr="00805EFE">
              <w:rPr>
                <w:rFonts w:ascii="Cambria" w:eastAsia="Arial Unicode MS" w:hAnsi="Cambria"/>
                <w:bdr w:val="nil"/>
                <w:lang w:eastAsia="hr-HR"/>
              </w:rPr>
              <w:t>seminario</w:t>
            </w:r>
            <w:proofErr w:type="spellEnd"/>
            <w:r w:rsidRPr="00805EFE">
              <w:rPr>
                <w:rFonts w:ascii="Cambria" w:eastAsia="Arial Unicode MS" w:hAnsi="Cambria"/>
                <w:bdr w:val="nil"/>
                <w:lang w:eastAsia="hr-HR"/>
              </w:rPr>
              <w:t xml:space="preserve">, </w:t>
            </w:r>
            <w:proofErr w:type="spellStart"/>
            <w:r w:rsidRPr="00805EFE">
              <w:rPr>
                <w:rFonts w:ascii="Cambria" w:eastAsia="Arial Unicode MS" w:hAnsi="Cambria"/>
                <w:bdr w:val="nil"/>
                <w:lang w:eastAsia="hr-HR"/>
              </w:rPr>
              <w:t>saggio</w:t>
            </w:r>
            <w:proofErr w:type="spellEnd"/>
            <w:r w:rsidRPr="00805EFE">
              <w:rPr>
                <w:rFonts w:ascii="Cambria" w:eastAsia="Arial Unicode MS" w:hAnsi="Cambria"/>
                <w:bdr w:val="nil"/>
                <w:lang w:eastAsia="hr-HR"/>
              </w:rPr>
              <w:t xml:space="preserve">, </w:t>
            </w:r>
            <w:proofErr w:type="spellStart"/>
            <w:r w:rsidRPr="00805EFE">
              <w:rPr>
                <w:rFonts w:ascii="Cambria" w:eastAsia="Arial Unicode MS" w:hAnsi="Cambria"/>
                <w:bdr w:val="nil"/>
                <w:lang w:eastAsia="hr-HR"/>
              </w:rPr>
              <w:t>valutazione</w:t>
            </w:r>
            <w:proofErr w:type="spellEnd"/>
            <w:r w:rsidRPr="00805EFE">
              <w:rPr>
                <w:rFonts w:ascii="Cambria" w:eastAsia="Arial Unicode MS" w:hAnsi="Cambria"/>
                <w:bdr w:val="nil"/>
                <w:lang w:eastAsia="hr-HR"/>
              </w:rPr>
              <w:t xml:space="preserve">, </w:t>
            </w:r>
            <w:proofErr w:type="spellStart"/>
            <w:r w:rsidRPr="00805EFE">
              <w:rPr>
                <w:rFonts w:ascii="Cambria" w:eastAsia="Arial Unicode MS" w:hAnsi="Cambria"/>
                <w:bdr w:val="nil"/>
                <w:lang w:eastAsia="hr-HR"/>
              </w:rPr>
              <w:t>schede</w:t>
            </w:r>
            <w:proofErr w:type="spellEnd"/>
            <w:r w:rsidRPr="00805EFE">
              <w:rPr>
                <w:rFonts w:ascii="Cambria" w:eastAsia="Arial Unicode MS" w:hAnsi="Cambria"/>
                <w:bdr w:val="nil"/>
                <w:lang w:eastAsia="hr-HR"/>
              </w:rPr>
              <w:t>...)</w:t>
            </w:r>
          </w:p>
        </w:tc>
        <w:tc>
          <w:tcPr>
            <w:tcW w:w="113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4E72CDA" w14:textId="77777777" w:rsidR="00BC422E" w:rsidRPr="00805EFE" w:rsidRDefault="00BC422E" w:rsidP="009F1A58">
            <w:pPr>
              <w:numPr>
                <w:ilvl w:val="0"/>
                <w:numId w:val="132"/>
              </w:numPr>
              <w:pBdr>
                <w:top w:val="nil"/>
                <w:left w:val="nil"/>
                <w:bottom w:val="nil"/>
                <w:right w:val="nil"/>
                <w:between w:val="nil"/>
                <w:bar w:val="nil"/>
              </w:pBdr>
              <w:spacing w:after="0" w:line="240" w:lineRule="auto"/>
              <w:jc w:val="center"/>
              <w:rPr>
                <w:rFonts w:ascii="Cambria" w:eastAsia="Arial Unicode MS" w:hAnsi="Cambria"/>
                <w:bdr w:val="nil"/>
                <w:lang w:eastAsia="hr-HR"/>
              </w:rPr>
            </w:pPr>
            <w:r w:rsidRPr="00805EFE">
              <w:rPr>
                <w:rFonts w:ascii="Cambria" w:eastAsia="Arial Unicode MS" w:hAnsi="Cambria"/>
                <w:bdr w:val="nil"/>
                <w:lang w:eastAsia="hr-HR"/>
              </w:rPr>
              <w:t>-</w:t>
            </w:r>
            <w:r w:rsidRPr="00805EFE">
              <w:rPr>
                <w:rFonts w:ascii="Cambria" w:eastAsia="Arial Unicode MS" w:hAnsi="Cambria"/>
                <w:bdr w:val="nil"/>
                <w:lang w:val="en-US" w:eastAsia="hr-HR"/>
              </w:rPr>
              <w:t xml:space="preserve"> 6.</w:t>
            </w:r>
          </w:p>
        </w:tc>
        <w:tc>
          <w:tcPr>
            <w:tcW w:w="62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3B06AB5" w14:textId="77777777" w:rsidR="00BC422E" w:rsidRPr="00805EFE" w:rsidRDefault="00BC422E" w:rsidP="000F048B">
            <w:pPr>
              <w:pBdr>
                <w:top w:val="nil"/>
                <w:left w:val="nil"/>
                <w:bottom w:val="nil"/>
                <w:right w:val="nil"/>
                <w:between w:val="nil"/>
                <w:bar w:val="nil"/>
              </w:pBdr>
              <w:spacing w:after="0" w:line="240" w:lineRule="auto"/>
              <w:rPr>
                <w:rFonts w:ascii="Cambria" w:eastAsia="Arial Unicode MS" w:hAnsi="Cambria"/>
                <w:bdr w:val="nil"/>
                <w:lang w:eastAsia="hr-HR"/>
              </w:rPr>
            </w:pPr>
            <w:r w:rsidRPr="00805EFE">
              <w:rPr>
                <w:rFonts w:ascii="Cambria" w:eastAsia="Arial Unicode MS" w:hAnsi="Cambria"/>
                <w:bdr w:val="nil"/>
                <w:lang w:eastAsia="hr-HR"/>
              </w:rPr>
              <w:t> </w:t>
            </w:r>
            <w:r w:rsidRPr="00805EFE">
              <w:rPr>
                <w:rFonts w:ascii="Cambria" w:eastAsia="Arial Unicode MS" w:hAnsi="Cambria"/>
                <w:bdr w:val="nil"/>
                <w:lang w:val="en-US" w:eastAsia="hr-HR"/>
              </w:rPr>
              <w:t>44</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1FA6E7C" w14:textId="77777777" w:rsidR="00BC422E" w:rsidRPr="00805EFE" w:rsidRDefault="00BC422E" w:rsidP="000F048B">
            <w:pPr>
              <w:pBdr>
                <w:top w:val="nil"/>
                <w:left w:val="nil"/>
                <w:bottom w:val="nil"/>
                <w:right w:val="nil"/>
                <w:between w:val="nil"/>
                <w:bar w:val="nil"/>
              </w:pBdr>
              <w:spacing w:after="0" w:line="240" w:lineRule="auto"/>
              <w:jc w:val="center"/>
              <w:rPr>
                <w:rFonts w:ascii="Cambria" w:eastAsia="Arial Unicode MS" w:hAnsi="Cambria"/>
                <w:bdr w:val="nil"/>
                <w:lang w:val="en-US" w:eastAsia="hr-HR"/>
              </w:rPr>
            </w:pPr>
            <w:r w:rsidRPr="00805EFE">
              <w:rPr>
                <w:rFonts w:ascii="Cambria" w:eastAsia="Arial Unicode MS" w:hAnsi="Cambria"/>
                <w:bdr w:val="nil"/>
                <w:lang w:val="en-US" w:eastAsia="hr-HR"/>
              </w:rPr>
              <w:t>1</w:t>
            </w:r>
            <w:r w:rsidRPr="00805EFE">
              <w:rPr>
                <w:rFonts w:ascii="Cambria" w:eastAsia="Arial Unicode MS" w:hAnsi="Cambria"/>
                <w:bdr w:val="nil"/>
                <w:lang w:eastAsia="hr-HR"/>
              </w:rPr>
              <w:t>,</w:t>
            </w:r>
            <w:r w:rsidRPr="00805EFE">
              <w:rPr>
                <w:rFonts w:ascii="Cambria" w:eastAsia="Arial Unicode MS" w:hAnsi="Cambria"/>
                <w:bdr w:val="nil"/>
                <w:lang w:val="en-US" w:eastAsia="hr-HR"/>
              </w:rPr>
              <w:t>5</w:t>
            </w:r>
          </w:p>
        </w:tc>
        <w:tc>
          <w:tcPr>
            <w:tcW w:w="167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F6D3E86" w14:textId="77777777" w:rsidR="00BC422E" w:rsidRPr="00805EFE" w:rsidRDefault="00BC422E" w:rsidP="000F048B">
            <w:pPr>
              <w:pBdr>
                <w:top w:val="nil"/>
                <w:left w:val="nil"/>
                <w:bottom w:val="nil"/>
                <w:right w:val="nil"/>
                <w:between w:val="nil"/>
                <w:bar w:val="nil"/>
              </w:pBdr>
              <w:spacing w:after="0" w:line="240" w:lineRule="auto"/>
              <w:jc w:val="center"/>
              <w:rPr>
                <w:rFonts w:ascii="Cambria" w:eastAsia="Arial Unicode MS" w:hAnsi="Cambria"/>
                <w:bdr w:val="nil"/>
                <w:lang w:eastAsia="hr-HR"/>
              </w:rPr>
            </w:pPr>
            <w:r w:rsidRPr="00805EFE">
              <w:rPr>
                <w:rFonts w:ascii="Cambria" w:eastAsia="Arial Unicode MS" w:hAnsi="Cambria"/>
                <w:bdr w:val="nil"/>
                <w:lang w:val="en-US" w:eastAsia="hr-HR"/>
              </w:rPr>
              <w:t>3</w:t>
            </w:r>
            <w:r w:rsidRPr="00805EFE">
              <w:rPr>
                <w:rFonts w:ascii="Cambria" w:eastAsia="Arial Unicode MS" w:hAnsi="Cambria"/>
                <w:bdr w:val="nil"/>
                <w:lang w:eastAsia="hr-HR"/>
              </w:rPr>
              <w:t>0%</w:t>
            </w:r>
          </w:p>
        </w:tc>
      </w:tr>
      <w:tr w:rsidR="00BC422E" w:rsidRPr="00805EFE" w14:paraId="051626B4" w14:textId="77777777" w:rsidTr="000F26B4">
        <w:tc>
          <w:tcPr>
            <w:tcW w:w="2544"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1DBD9216" w14:textId="77777777" w:rsidR="00BC422E" w:rsidRPr="00805EFE" w:rsidRDefault="00BC422E" w:rsidP="000F048B">
            <w:pPr>
              <w:pBdr>
                <w:top w:val="nil"/>
                <w:left w:val="nil"/>
                <w:bottom w:val="nil"/>
                <w:right w:val="nil"/>
                <w:between w:val="nil"/>
                <w:bar w:val="nil"/>
              </w:pBdr>
              <w:spacing w:after="0" w:line="240" w:lineRule="auto"/>
              <w:rPr>
                <w:rFonts w:ascii="Cambria" w:eastAsia="Arial Unicode MS" w:hAnsi="Cambria"/>
                <w:bdr w:val="nil"/>
              </w:rPr>
            </w:pPr>
          </w:p>
        </w:tc>
        <w:tc>
          <w:tcPr>
            <w:tcW w:w="241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0C9A2439" w14:textId="77777777" w:rsidR="00BC422E" w:rsidRPr="00805EFE" w:rsidRDefault="00BC422E" w:rsidP="000F048B">
            <w:pPr>
              <w:pBdr>
                <w:top w:val="nil"/>
                <w:left w:val="nil"/>
                <w:bottom w:val="nil"/>
                <w:right w:val="nil"/>
                <w:between w:val="nil"/>
                <w:bar w:val="nil"/>
              </w:pBdr>
              <w:spacing w:after="0" w:line="240" w:lineRule="auto"/>
              <w:rPr>
                <w:rFonts w:ascii="Cambria" w:eastAsia="Arial Unicode MS" w:hAnsi="Cambria"/>
                <w:bdr w:val="nil"/>
                <w:lang w:eastAsia="hr-HR"/>
              </w:rPr>
            </w:pPr>
            <w:r w:rsidRPr="00805EFE">
              <w:rPr>
                <w:rFonts w:ascii="Cambria" w:eastAsia="Arial Unicode MS" w:hAnsi="Cambria"/>
                <w:bdr w:val="nil"/>
                <w:lang w:val="it-IT" w:eastAsia="hr-HR"/>
              </w:rPr>
              <w:t>verifiche parziali (orali o scritte)</w:t>
            </w:r>
          </w:p>
        </w:tc>
        <w:tc>
          <w:tcPr>
            <w:tcW w:w="113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06C4419" w14:textId="77777777" w:rsidR="00BC422E" w:rsidRPr="00805EFE" w:rsidRDefault="00BC422E" w:rsidP="009F1A58">
            <w:pPr>
              <w:numPr>
                <w:ilvl w:val="0"/>
                <w:numId w:val="133"/>
              </w:numPr>
              <w:pBdr>
                <w:top w:val="nil"/>
                <w:left w:val="nil"/>
                <w:bottom w:val="nil"/>
                <w:right w:val="nil"/>
                <w:between w:val="nil"/>
                <w:bar w:val="nil"/>
              </w:pBdr>
              <w:spacing w:after="0" w:line="240" w:lineRule="auto"/>
              <w:jc w:val="center"/>
              <w:rPr>
                <w:rFonts w:ascii="Cambria" w:eastAsia="Arial Unicode MS" w:hAnsi="Cambria"/>
                <w:bdr w:val="nil"/>
                <w:lang w:val="en-US" w:eastAsia="hr-HR"/>
              </w:rPr>
            </w:pPr>
            <w:r w:rsidRPr="00805EFE">
              <w:rPr>
                <w:rFonts w:ascii="Cambria" w:eastAsia="Arial Unicode MS" w:hAnsi="Cambria"/>
                <w:bdr w:val="nil"/>
                <w:lang w:val="en-US" w:eastAsia="hr-HR"/>
              </w:rPr>
              <w:t>- 6.</w:t>
            </w:r>
          </w:p>
        </w:tc>
        <w:tc>
          <w:tcPr>
            <w:tcW w:w="62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47D3F10" w14:textId="77777777" w:rsidR="00BC422E" w:rsidRPr="00805EFE" w:rsidRDefault="00BC422E" w:rsidP="000F048B">
            <w:pPr>
              <w:pBdr>
                <w:top w:val="nil"/>
                <w:left w:val="nil"/>
                <w:bottom w:val="nil"/>
                <w:right w:val="nil"/>
                <w:between w:val="nil"/>
                <w:bar w:val="nil"/>
              </w:pBdr>
              <w:spacing w:after="0" w:line="240" w:lineRule="auto"/>
              <w:rPr>
                <w:rFonts w:ascii="Cambria" w:eastAsia="Arial Unicode MS" w:hAnsi="Cambria"/>
                <w:bdr w:val="nil"/>
                <w:lang w:val="en-US" w:eastAsia="hr-HR"/>
              </w:rPr>
            </w:pPr>
            <w:r w:rsidRPr="00805EFE">
              <w:rPr>
                <w:rFonts w:ascii="Cambria" w:eastAsia="Arial Unicode MS" w:hAnsi="Cambria"/>
                <w:bdr w:val="nil"/>
                <w:lang w:eastAsia="hr-HR"/>
              </w:rPr>
              <w:t> </w:t>
            </w:r>
            <w:r w:rsidRPr="00805EFE">
              <w:rPr>
                <w:rFonts w:ascii="Cambria" w:eastAsia="Arial Unicode MS" w:hAnsi="Cambria"/>
                <w:bdr w:val="nil"/>
                <w:lang w:val="en-US" w:eastAsia="hr-HR"/>
              </w:rPr>
              <w:t>15</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3E90354" w14:textId="77777777" w:rsidR="00BC422E" w:rsidRPr="00805EFE" w:rsidRDefault="00BC422E" w:rsidP="000F048B">
            <w:pPr>
              <w:pBdr>
                <w:top w:val="nil"/>
                <w:left w:val="nil"/>
                <w:bottom w:val="nil"/>
                <w:right w:val="nil"/>
                <w:between w:val="nil"/>
                <w:bar w:val="nil"/>
              </w:pBdr>
              <w:spacing w:after="0"/>
              <w:jc w:val="center"/>
              <w:rPr>
                <w:rFonts w:ascii="Cambria" w:eastAsia="Arial Unicode MS" w:hAnsi="Cambria"/>
                <w:bdr w:val="nil"/>
                <w:lang w:val="en-US" w:eastAsia="hr-HR"/>
              </w:rPr>
            </w:pPr>
            <w:r w:rsidRPr="00805EFE">
              <w:rPr>
                <w:rFonts w:ascii="Cambria" w:eastAsia="Arial Unicode MS" w:hAnsi="Cambria"/>
                <w:bdr w:val="nil"/>
                <w:lang w:val="en-US" w:eastAsia="hr-HR"/>
              </w:rPr>
              <w:t>0,5</w:t>
            </w:r>
          </w:p>
        </w:tc>
        <w:tc>
          <w:tcPr>
            <w:tcW w:w="167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D31A866" w14:textId="77777777" w:rsidR="00BC422E" w:rsidRPr="00805EFE" w:rsidRDefault="00BC422E" w:rsidP="000F048B">
            <w:pPr>
              <w:pBdr>
                <w:top w:val="nil"/>
                <w:left w:val="nil"/>
                <w:bottom w:val="nil"/>
                <w:right w:val="nil"/>
                <w:between w:val="nil"/>
                <w:bar w:val="nil"/>
              </w:pBdr>
              <w:spacing w:after="0" w:line="240" w:lineRule="auto"/>
              <w:jc w:val="center"/>
              <w:rPr>
                <w:rFonts w:ascii="Cambria" w:eastAsia="Arial Unicode MS" w:hAnsi="Cambria"/>
                <w:bdr w:val="nil"/>
                <w:lang w:val="en-US" w:eastAsia="hr-HR"/>
              </w:rPr>
            </w:pPr>
            <w:r w:rsidRPr="00805EFE">
              <w:rPr>
                <w:rFonts w:ascii="Cambria" w:eastAsia="Arial Unicode MS" w:hAnsi="Cambria"/>
                <w:bdr w:val="nil"/>
                <w:lang w:val="en-US" w:eastAsia="hr-HR"/>
              </w:rPr>
              <w:t>20%</w:t>
            </w:r>
          </w:p>
        </w:tc>
      </w:tr>
      <w:tr w:rsidR="00BC422E" w:rsidRPr="00805EFE" w14:paraId="5010897F" w14:textId="77777777" w:rsidTr="000F26B4">
        <w:tc>
          <w:tcPr>
            <w:tcW w:w="2544"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3DD76C1B" w14:textId="77777777" w:rsidR="00BC422E" w:rsidRPr="00805EFE" w:rsidRDefault="00BC422E" w:rsidP="000F048B">
            <w:pPr>
              <w:pBdr>
                <w:top w:val="nil"/>
                <w:left w:val="nil"/>
                <w:bottom w:val="nil"/>
                <w:right w:val="nil"/>
                <w:between w:val="nil"/>
                <w:bar w:val="nil"/>
              </w:pBdr>
              <w:spacing w:after="0" w:line="240" w:lineRule="auto"/>
              <w:rPr>
                <w:rFonts w:ascii="Cambria" w:eastAsia="Arial Unicode MS" w:hAnsi="Cambria"/>
                <w:bdr w:val="nil"/>
              </w:rPr>
            </w:pPr>
          </w:p>
        </w:tc>
        <w:tc>
          <w:tcPr>
            <w:tcW w:w="241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0C5B21CD" w14:textId="77777777" w:rsidR="00BC422E" w:rsidRPr="00805EFE" w:rsidRDefault="00BC422E" w:rsidP="000F048B">
            <w:pPr>
              <w:pBdr>
                <w:top w:val="nil"/>
                <w:left w:val="nil"/>
                <w:bottom w:val="nil"/>
                <w:right w:val="nil"/>
                <w:between w:val="nil"/>
                <w:bar w:val="nil"/>
              </w:pBdr>
              <w:spacing w:after="0" w:line="240" w:lineRule="auto"/>
              <w:rPr>
                <w:rFonts w:ascii="Cambria" w:eastAsia="Arial Unicode MS" w:hAnsi="Cambria"/>
                <w:bdr w:val="nil"/>
              </w:rPr>
            </w:pPr>
            <w:proofErr w:type="spellStart"/>
            <w:r w:rsidRPr="00805EFE">
              <w:rPr>
                <w:rFonts w:ascii="Cambria" w:eastAsia="Arial Unicode MS" w:hAnsi="Cambria"/>
                <w:bdr w:val="nil"/>
                <w:lang w:eastAsia="hr-HR"/>
              </w:rPr>
              <w:t>esame</w:t>
            </w:r>
            <w:proofErr w:type="spellEnd"/>
            <w:r w:rsidRPr="00805EFE">
              <w:rPr>
                <w:rFonts w:ascii="Cambria" w:eastAsia="Arial Unicode MS" w:hAnsi="Cambria"/>
                <w:bdr w:val="nil"/>
                <w:lang w:eastAsia="hr-HR"/>
              </w:rPr>
              <w:t xml:space="preserve"> (orale</w:t>
            </w:r>
            <w:r w:rsidRPr="00805EFE">
              <w:rPr>
                <w:rFonts w:ascii="Cambria" w:eastAsia="Arial Unicode MS" w:hAnsi="Cambria"/>
                <w:bdr w:val="nil"/>
                <w:lang w:val="en-US" w:eastAsia="hr-HR"/>
              </w:rPr>
              <w:t>)</w:t>
            </w:r>
          </w:p>
        </w:tc>
        <w:tc>
          <w:tcPr>
            <w:tcW w:w="113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F2C6EB8" w14:textId="77777777" w:rsidR="00BC422E" w:rsidRPr="00805EFE" w:rsidRDefault="00BC422E" w:rsidP="009F1A58">
            <w:pPr>
              <w:numPr>
                <w:ilvl w:val="0"/>
                <w:numId w:val="134"/>
              </w:numPr>
              <w:pBdr>
                <w:top w:val="nil"/>
                <w:left w:val="nil"/>
                <w:bottom w:val="nil"/>
                <w:right w:val="nil"/>
                <w:between w:val="nil"/>
                <w:bar w:val="nil"/>
              </w:pBdr>
              <w:spacing w:after="0" w:line="240" w:lineRule="auto"/>
              <w:jc w:val="center"/>
              <w:rPr>
                <w:rFonts w:ascii="Cambria" w:eastAsia="Arial Unicode MS" w:hAnsi="Cambria"/>
                <w:bdr w:val="nil"/>
                <w:lang w:eastAsia="hr-HR"/>
              </w:rPr>
            </w:pPr>
            <w:r w:rsidRPr="00805EFE">
              <w:rPr>
                <w:rFonts w:ascii="Cambria" w:eastAsia="Arial Unicode MS" w:hAnsi="Cambria"/>
                <w:bdr w:val="nil"/>
                <w:lang w:eastAsia="hr-HR"/>
              </w:rPr>
              <w:t>-</w:t>
            </w:r>
            <w:r w:rsidRPr="00805EFE">
              <w:rPr>
                <w:rFonts w:ascii="Cambria" w:eastAsia="Arial Unicode MS" w:hAnsi="Cambria"/>
                <w:bdr w:val="nil"/>
                <w:lang w:val="en-US" w:eastAsia="hr-HR"/>
              </w:rPr>
              <w:t xml:space="preserve"> 6.</w:t>
            </w:r>
          </w:p>
        </w:tc>
        <w:tc>
          <w:tcPr>
            <w:tcW w:w="62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6A059FF" w14:textId="77777777" w:rsidR="00BC422E" w:rsidRPr="00805EFE" w:rsidRDefault="00BC422E" w:rsidP="000F048B">
            <w:pPr>
              <w:pBdr>
                <w:top w:val="nil"/>
                <w:left w:val="nil"/>
                <w:bottom w:val="nil"/>
                <w:right w:val="nil"/>
                <w:between w:val="nil"/>
                <w:bar w:val="nil"/>
              </w:pBdr>
              <w:spacing w:after="0" w:line="240" w:lineRule="auto"/>
              <w:rPr>
                <w:rFonts w:ascii="Cambria" w:eastAsia="Arial Unicode MS" w:hAnsi="Cambria"/>
                <w:bdr w:val="nil"/>
                <w:lang w:val="en-US" w:eastAsia="hr-HR"/>
              </w:rPr>
            </w:pPr>
            <w:r w:rsidRPr="00805EFE">
              <w:rPr>
                <w:rFonts w:ascii="Cambria" w:eastAsia="Arial Unicode MS" w:hAnsi="Cambria"/>
                <w:bdr w:val="nil"/>
                <w:lang w:eastAsia="hr-HR"/>
              </w:rPr>
              <w:t> </w:t>
            </w:r>
            <w:r w:rsidRPr="00805EFE">
              <w:rPr>
                <w:rFonts w:ascii="Cambria" w:eastAsia="Arial Unicode MS" w:hAnsi="Cambria"/>
                <w:bdr w:val="nil"/>
                <w:lang w:val="en-US" w:eastAsia="hr-HR"/>
              </w:rPr>
              <w:t>15</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0A9343F" w14:textId="77777777" w:rsidR="00BC422E" w:rsidRPr="00805EFE" w:rsidRDefault="00BC422E" w:rsidP="000F048B">
            <w:pPr>
              <w:pBdr>
                <w:top w:val="nil"/>
                <w:left w:val="nil"/>
                <w:bottom w:val="nil"/>
                <w:right w:val="nil"/>
                <w:between w:val="nil"/>
                <w:bar w:val="nil"/>
              </w:pBdr>
              <w:spacing w:after="0" w:line="240" w:lineRule="auto"/>
              <w:jc w:val="center"/>
              <w:rPr>
                <w:rFonts w:ascii="Cambria" w:eastAsia="Arial Unicode MS" w:hAnsi="Cambria"/>
                <w:bdr w:val="nil"/>
                <w:lang w:val="en-US" w:eastAsia="hr-HR"/>
              </w:rPr>
            </w:pPr>
            <w:r w:rsidRPr="00805EFE">
              <w:rPr>
                <w:rFonts w:ascii="Cambria" w:eastAsia="Arial Unicode MS" w:hAnsi="Cambria"/>
                <w:bdr w:val="nil"/>
                <w:lang w:val="en-US" w:eastAsia="hr-HR"/>
              </w:rPr>
              <w:t>0</w:t>
            </w:r>
            <w:r w:rsidRPr="00805EFE">
              <w:rPr>
                <w:rFonts w:ascii="Cambria" w:eastAsia="Arial Unicode MS" w:hAnsi="Cambria"/>
                <w:bdr w:val="nil"/>
                <w:lang w:eastAsia="hr-HR"/>
              </w:rPr>
              <w:t>,</w:t>
            </w:r>
            <w:r w:rsidRPr="00805EFE">
              <w:rPr>
                <w:rFonts w:ascii="Cambria" w:eastAsia="Arial Unicode MS" w:hAnsi="Cambria"/>
                <w:bdr w:val="nil"/>
                <w:lang w:val="en-US" w:eastAsia="hr-HR"/>
              </w:rPr>
              <w:t>5</w:t>
            </w:r>
          </w:p>
        </w:tc>
        <w:tc>
          <w:tcPr>
            <w:tcW w:w="167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6463FF7" w14:textId="77777777" w:rsidR="00BC422E" w:rsidRPr="00805EFE" w:rsidRDefault="00BC422E" w:rsidP="000F048B">
            <w:pPr>
              <w:pBdr>
                <w:top w:val="nil"/>
                <w:left w:val="nil"/>
                <w:bottom w:val="nil"/>
                <w:right w:val="nil"/>
                <w:between w:val="nil"/>
                <w:bar w:val="nil"/>
              </w:pBdr>
              <w:spacing w:after="0" w:line="240" w:lineRule="auto"/>
              <w:jc w:val="center"/>
              <w:rPr>
                <w:rFonts w:ascii="Cambria" w:eastAsia="Arial Unicode MS" w:hAnsi="Cambria"/>
                <w:bdr w:val="nil"/>
                <w:lang w:eastAsia="hr-HR"/>
              </w:rPr>
            </w:pPr>
            <w:r w:rsidRPr="00805EFE">
              <w:rPr>
                <w:rFonts w:ascii="Cambria" w:eastAsia="Arial Unicode MS" w:hAnsi="Cambria"/>
                <w:bdr w:val="nil"/>
                <w:lang w:val="en-US" w:eastAsia="hr-HR"/>
              </w:rPr>
              <w:t>1</w:t>
            </w:r>
            <w:r w:rsidRPr="00805EFE">
              <w:rPr>
                <w:rFonts w:ascii="Cambria" w:eastAsia="Arial Unicode MS" w:hAnsi="Cambria"/>
                <w:bdr w:val="nil"/>
                <w:lang w:eastAsia="hr-HR"/>
              </w:rPr>
              <w:t>0%</w:t>
            </w:r>
          </w:p>
        </w:tc>
      </w:tr>
      <w:tr w:rsidR="00BC422E" w:rsidRPr="00805EFE" w14:paraId="0B792EDF" w14:textId="77777777" w:rsidTr="00BC422E">
        <w:tc>
          <w:tcPr>
            <w:tcW w:w="2544"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2577B1C4" w14:textId="77777777" w:rsidR="00BC422E" w:rsidRPr="00805EFE" w:rsidRDefault="00BC422E" w:rsidP="000F048B">
            <w:pPr>
              <w:pBdr>
                <w:top w:val="nil"/>
                <w:left w:val="nil"/>
                <w:bottom w:val="nil"/>
                <w:right w:val="nil"/>
                <w:between w:val="nil"/>
                <w:bar w:val="nil"/>
              </w:pBdr>
              <w:spacing w:after="0" w:line="240" w:lineRule="auto"/>
              <w:rPr>
                <w:rFonts w:ascii="Cambria" w:eastAsia="Arial Unicode MS" w:hAnsi="Cambria"/>
                <w:bdr w:val="nil"/>
              </w:rPr>
            </w:pPr>
          </w:p>
        </w:tc>
        <w:tc>
          <w:tcPr>
            <w:tcW w:w="3550"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BEB83DE" w14:textId="50E13AD5" w:rsidR="00BC422E" w:rsidRPr="00805EFE" w:rsidRDefault="000F26B4" w:rsidP="000F048B">
            <w:pPr>
              <w:pBdr>
                <w:top w:val="nil"/>
                <w:left w:val="nil"/>
                <w:bottom w:val="nil"/>
                <w:right w:val="nil"/>
                <w:between w:val="nil"/>
                <w:bar w:val="nil"/>
              </w:pBdr>
              <w:spacing w:after="0" w:line="240" w:lineRule="auto"/>
              <w:rPr>
                <w:rFonts w:ascii="Cambria" w:eastAsia="Arial Unicode MS" w:hAnsi="Cambria"/>
                <w:bdr w:val="nil"/>
              </w:rPr>
            </w:pPr>
            <w:proofErr w:type="spellStart"/>
            <w:r>
              <w:rPr>
                <w:rFonts w:ascii="Cambria" w:eastAsia="Arial Unicode MS" w:hAnsi="Cambria"/>
                <w:bdr w:val="nil"/>
                <w:lang w:val="en-US" w:eastAsia="hr-HR"/>
              </w:rPr>
              <w:t>T</w:t>
            </w:r>
            <w:r w:rsidR="00BC422E" w:rsidRPr="00805EFE">
              <w:rPr>
                <w:rFonts w:ascii="Cambria" w:eastAsia="Arial Unicode MS" w:hAnsi="Cambria"/>
                <w:bdr w:val="nil"/>
                <w:lang w:val="en-US" w:eastAsia="hr-HR"/>
              </w:rPr>
              <w:t>otale</w:t>
            </w:r>
            <w:proofErr w:type="spellEnd"/>
          </w:p>
        </w:tc>
        <w:tc>
          <w:tcPr>
            <w:tcW w:w="62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52EC96C" w14:textId="14EED001" w:rsidR="00BC422E" w:rsidRPr="00805EFE" w:rsidRDefault="00BC422E" w:rsidP="000F048B">
            <w:pPr>
              <w:pBdr>
                <w:top w:val="nil"/>
                <w:left w:val="nil"/>
                <w:bottom w:val="nil"/>
                <w:right w:val="nil"/>
                <w:between w:val="nil"/>
                <w:bar w:val="nil"/>
              </w:pBdr>
              <w:spacing w:after="0" w:line="240" w:lineRule="auto"/>
              <w:rPr>
                <w:rFonts w:ascii="Cambria" w:eastAsia="Arial Unicode MS" w:hAnsi="Cambria"/>
                <w:bdr w:val="nil"/>
                <w:lang w:eastAsia="hr-HR"/>
              </w:rPr>
            </w:pPr>
            <w:r w:rsidRPr="00805EFE">
              <w:rPr>
                <w:rFonts w:ascii="Cambria" w:eastAsia="Arial Unicode MS" w:hAnsi="Cambria"/>
                <w:bdr w:val="nil"/>
                <w:lang w:eastAsia="hr-HR"/>
              </w:rPr>
              <w:t>1</w:t>
            </w:r>
            <w:r w:rsidR="000F26B4">
              <w:rPr>
                <w:rFonts w:ascii="Cambria" w:eastAsia="Arial Unicode MS" w:hAnsi="Cambria"/>
                <w:bdr w:val="nil"/>
                <w:lang w:eastAsia="hr-HR"/>
              </w:rPr>
              <w:t>5</w:t>
            </w:r>
            <w:r w:rsidRPr="00805EFE">
              <w:rPr>
                <w:rFonts w:ascii="Cambria" w:eastAsia="Arial Unicode MS" w:hAnsi="Cambria"/>
                <w:bdr w:val="nil"/>
                <w:lang w:eastAsia="hr-HR"/>
              </w:rPr>
              <w:t>0</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EF1EBC2" w14:textId="3BE00FB8" w:rsidR="00BC422E" w:rsidRPr="00805EFE" w:rsidRDefault="000F26B4" w:rsidP="000F048B">
            <w:pPr>
              <w:pBdr>
                <w:top w:val="nil"/>
                <w:left w:val="nil"/>
                <w:bottom w:val="nil"/>
                <w:right w:val="nil"/>
                <w:between w:val="nil"/>
                <w:bar w:val="nil"/>
              </w:pBdr>
              <w:spacing w:after="0" w:line="240" w:lineRule="auto"/>
              <w:jc w:val="center"/>
              <w:rPr>
                <w:rFonts w:ascii="Cambria" w:eastAsia="Arial Unicode MS" w:hAnsi="Cambria"/>
                <w:bdr w:val="nil"/>
                <w:lang w:eastAsia="hr-HR"/>
              </w:rPr>
            </w:pPr>
            <w:r>
              <w:rPr>
                <w:rFonts w:ascii="Cambria" w:eastAsia="Arial Unicode MS" w:hAnsi="Cambria"/>
                <w:bdr w:val="nil"/>
                <w:lang w:eastAsia="hr-HR"/>
              </w:rPr>
              <w:t>5</w:t>
            </w:r>
          </w:p>
        </w:tc>
        <w:tc>
          <w:tcPr>
            <w:tcW w:w="167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1EE3BCE" w14:textId="77777777" w:rsidR="00BC422E" w:rsidRPr="00805EFE" w:rsidRDefault="00BC422E" w:rsidP="000F048B">
            <w:pPr>
              <w:pBdr>
                <w:top w:val="nil"/>
                <w:left w:val="nil"/>
                <w:bottom w:val="nil"/>
                <w:right w:val="nil"/>
                <w:between w:val="nil"/>
                <w:bar w:val="nil"/>
              </w:pBdr>
              <w:spacing w:after="0" w:line="240" w:lineRule="auto"/>
              <w:jc w:val="center"/>
              <w:rPr>
                <w:rFonts w:ascii="Cambria" w:eastAsia="Arial Unicode MS" w:hAnsi="Cambria"/>
                <w:bdr w:val="nil"/>
                <w:lang w:eastAsia="hr-HR"/>
              </w:rPr>
            </w:pPr>
            <w:r w:rsidRPr="00805EFE">
              <w:rPr>
                <w:rFonts w:ascii="Cambria" w:eastAsia="Arial Unicode MS" w:hAnsi="Cambria"/>
                <w:bdr w:val="nil"/>
                <w:lang w:eastAsia="hr-HR"/>
              </w:rPr>
              <w:t>100%</w:t>
            </w:r>
          </w:p>
        </w:tc>
      </w:tr>
      <w:tr w:rsidR="00BC422E" w:rsidRPr="00805EFE" w14:paraId="3FB1E848" w14:textId="77777777" w:rsidTr="00BC422E">
        <w:tc>
          <w:tcPr>
            <w:tcW w:w="254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4307DD1B" w14:textId="77777777" w:rsidR="00BC422E" w:rsidRPr="00805EFE" w:rsidRDefault="00BC422E" w:rsidP="000F048B">
            <w:pPr>
              <w:pBdr>
                <w:top w:val="nil"/>
                <w:left w:val="nil"/>
                <w:bottom w:val="nil"/>
                <w:right w:val="nil"/>
                <w:between w:val="nil"/>
                <w:bar w:val="nil"/>
              </w:pBdr>
              <w:spacing w:after="0" w:line="240" w:lineRule="auto"/>
              <w:rPr>
                <w:rFonts w:ascii="Cambria" w:eastAsia="Arial Unicode MS" w:hAnsi="Cambria"/>
                <w:bdr w:val="nil"/>
                <w:lang w:eastAsia="hr-HR"/>
              </w:rPr>
            </w:pPr>
            <w:proofErr w:type="spellStart"/>
            <w:r w:rsidRPr="00805EFE">
              <w:rPr>
                <w:rFonts w:ascii="Cambria" w:eastAsia="Arial Unicode MS" w:hAnsi="Cambria"/>
                <w:bCs/>
                <w:bdr w:val="nil"/>
                <w:lang w:eastAsia="hr-HR"/>
              </w:rPr>
              <w:t>Obblighi</w:t>
            </w:r>
            <w:proofErr w:type="spellEnd"/>
            <w:r w:rsidRPr="00805EFE">
              <w:rPr>
                <w:rFonts w:ascii="Cambria" w:eastAsia="Arial Unicode MS" w:hAnsi="Cambria"/>
                <w:bCs/>
                <w:bdr w:val="nil"/>
                <w:lang w:eastAsia="hr-HR"/>
              </w:rPr>
              <w:t xml:space="preserve"> </w:t>
            </w:r>
            <w:proofErr w:type="spellStart"/>
            <w:r w:rsidRPr="00805EFE">
              <w:rPr>
                <w:rFonts w:ascii="Cambria" w:eastAsia="Arial Unicode MS" w:hAnsi="Cambria"/>
                <w:bCs/>
                <w:bdr w:val="nil"/>
                <w:lang w:eastAsia="hr-HR"/>
              </w:rPr>
              <w:t>degli</w:t>
            </w:r>
            <w:proofErr w:type="spellEnd"/>
            <w:r w:rsidRPr="00805EFE">
              <w:rPr>
                <w:rFonts w:ascii="Cambria" w:eastAsia="Arial Unicode MS" w:hAnsi="Cambria"/>
                <w:bCs/>
                <w:bdr w:val="nil"/>
                <w:lang w:eastAsia="hr-HR"/>
              </w:rPr>
              <w:t xml:space="preserve"> studenti</w:t>
            </w:r>
          </w:p>
        </w:tc>
        <w:tc>
          <w:tcPr>
            <w:tcW w:w="6812"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1FBA2236" w14:textId="77777777" w:rsidR="00BC422E" w:rsidRPr="00805EFE" w:rsidRDefault="00BC422E" w:rsidP="000F048B">
            <w:pPr>
              <w:pBdr>
                <w:top w:val="nil"/>
                <w:left w:val="nil"/>
                <w:bottom w:val="nil"/>
                <w:right w:val="nil"/>
                <w:between w:val="nil"/>
                <w:bar w:val="nil"/>
              </w:pBdr>
              <w:spacing w:after="0" w:line="240" w:lineRule="auto"/>
              <w:rPr>
                <w:rFonts w:ascii="Cambria" w:eastAsia="Arial Unicode MS" w:hAnsi="Cambria"/>
                <w:bdr w:val="nil"/>
                <w:lang w:val="it-IT" w:eastAsia="hr-HR"/>
              </w:rPr>
            </w:pPr>
            <w:r w:rsidRPr="00805EFE">
              <w:rPr>
                <w:rFonts w:ascii="Cambria" w:eastAsia="Arial Unicode MS" w:hAnsi="Cambria"/>
                <w:bdr w:val="nil"/>
                <w:lang w:val="it-IT" w:eastAsia="hr-HR"/>
              </w:rPr>
              <w:t>Per ottenere la valutazione finale, lo studente/la studentessa deve:</w:t>
            </w:r>
          </w:p>
          <w:p w14:paraId="42BF3D72" w14:textId="77777777" w:rsidR="00BC422E" w:rsidRPr="00805EFE" w:rsidRDefault="00BC422E" w:rsidP="009F1A58">
            <w:pPr>
              <w:numPr>
                <w:ilvl w:val="0"/>
                <w:numId w:val="135"/>
              </w:numPr>
              <w:pBdr>
                <w:top w:val="nil"/>
                <w:left w:val="nil"/>
                <w:bottom w:val="nil"/>
                <w:right w:val="nil"/>
                <w:between w:val="nil"/>
                <w:bar w:val="nil"/>
              </w:pBdr>
              <w:spacing w:after="0" w:line="240" w:lineRule="auto"/>
              <w:ind w:left="720" w:hanging="360"/>
              <w:jc w:val="both"/>
              <w:rPr>
                <w:rFonts w:ascii="Cambria" w:eastAsia="Arial Unicode MS" w:hAnsi="Cambria"/>
                <w:bdr w:val="nil"/>
                <w:lang w:val="it-IT" w:eastAsia="hr-HR"/>
              </w:rPr>
            </w:pPr>
            <w:r w:rsidRPr="00805EFE">
              <w:rPr>
                <w:rFonts w:ascii="Cambria" w:eastAsia="Arial Unicode MS" w:hAnsi="Cambria"/>
                <w:bdr w:val="nil"/>
                <w:lang w:val="it-IT" w:eastAsia="hr-HR"/>
              </w:rPr>
              <w:t xml:space="preserve">partecipare attivamente alla realizzazione dell'insegnamento </w:t>
            </w:r>
            <w:r w:rsidRPr="00805EFE">
              <w:rPr>
                <w:rFonts w:ascii="Cambria" w:eastAsia="Times New Roman" w:hAnsi="Cambria"/>
                <w:bdr w:val="nil"/>
                <w:lang w:val="it-IT" w:eastAsia="hr-HR"/>
              </w:rPr>
              <w:t>(le frequenze devono essere più di 70 %)</w:t>
            </w:r>
          </w:p>
          <w:p w14:paraId="3DA5115C" w14:textId="77777777" w:rsidR="00BC422E" w:rsidRPr="00805EFE" w:rsidRDefault="00BC422E" w:rsidP="009F1A58">
            <w:pPr>
              <w:numPr>
                <w:ilvl w:val="0"/>
                <w:numId w:val="135"/>
              </w:numPr>
              <w:pBdr>
                <w:top w:val="nil"/>
                <w:left w:val="nil"/>
                <w:bottom w:val="nil"/>
                <w:right w:val="nil"/>
                <w:between w:val="nil"/>
                <w:bar w:val="nil"/>
              </w:pBdr>
              <w:spacing w:after="0" w:line="240" w:lineRule="auto"/>
              <w:ind w:left="720" w:hanging="360"/>
              <w:rPr>
                <w:rFonts w:ascii="Cambria" w:eastAsia="Arial Unicode MS" w:hAnsi="Cambria"/>
                <w:bdr w:val="nil"/>
                <w:lang w:val="it-IT" w:eastAsia="hr-HR"/>
              </w:rPr>
            </w:pPr>
            <w:r w:rsidRPr="00805EFE">
              <w:rPr>
                <w:rFonts w:ascii="Cambria" w:eastAsia="Arial Unicode MS" w:hAnsi="Cambria"/>
                <w:bdr w:val="nil"/>
                <w:lang w:val="it-IT" w:eastAsia="hr-HR"/>
              </w:rPr>
              <w:t>preparare un lavoro di seminario scritto in base ad un argomento proposto dal docente (di un minimo di 10 cartelle), presentare oralmente il lavoro di seminario; Il lavoro di seminario deve essere consegnato almeno 8 (otto) giorni prima dell'appello d'esame.</w:t>
            </w:r>
          </w:p>
          <w:p w14:paraId="0097D330" w14:textId="77777777" w:rsidR="00BC422E" w:rsidRPr="00805EFE" w:rsidRDefault="00BC422E" w:rsidP="009F1A58">
            <w:pPr>
              <w:numPr>
                <w:ilvl w:val="0"/>
                <w:numId w:val="135"/>
              </w:numPr>
              <w:pBdr>
                <w:top w:val="nil"/>
                <w:left w:val="nil"/>
                <w:bottom w:val="nil"/>
                <w:right w:val="nil"/>
                <w:between w:val="nil"/>
                <w:bar w:val="nil"/>
              </w:pBdr>
              <w:spacing w:after="0" w:line="240" w:lineRule="auto"/>
              <w:ind w:left="720" w:hanging="360"/>
              <w:rPr>
                <w:rFonts w:ascii="Cambria" w:eastAsia="Arial Unicode MS" w:hAnsi="Cambria"/>
                <w:bdr w:val="nil"/>
                <w:lang w:val="it-IT" w:eastAsia="hr-HR"/>
              </w:rPr>
            </w:pPr>
            <w:r w:rsidRPr="00805EFE">
              <w:rPr>
                <w:rFonts w:ascii="Cambria" w:eastAsia="Arial Unicode MS" w:hAnsi="Cambria"/>
                <w:bdr w:val="nil"/>
                <w:lang w:val="it-IT" w:eastAsia="hr-HR"/>
              </w:rPr>
              <w:t xml:space="preserve">preparare una esposizione orale (con un'esposizione di 20 minuti) sul tema scelto in accordo con il docente </w:t>
            </w:r>
          </w:p>
          <w:p w14:paraId="5B8D86F7" w14:textId="77777777" w:rsidR="00BC422E" w:rsidRPr="00805EFE" w:rsidRDefault="00BC422E" w:rsidP="000F048B">
            <w:pPr>
              <w:pBdr>
                <w:top w:val="nil"/>
                <w:left w:val="nil"/>
                <w:bottom w:val="nil"/>
                <w:right w:val="nil"/>
                <w:between w:val="nil"/>
                <w:bar w:val="nil"/>
              </w:pBdr>
              <w:spacing w:after="0" w:line="240" w:lineRule="auto"/>
              <w:rPr>
                <w:rFonts w:ascii="Cambria" w:eastAsia="Arial Unicode MS" w:hAnsi="Cambria"/>
                <w:bdr w:val="nil"/>
                <w:lang w:val="it-IT" w:eastAsia="hr-HR"/>
              </w:rPr>
            </w:pPr>
            <w:r w:rsidRPr="00805EFE">
              <w:rPr>
                <w:rFonts w:ascii="Cambria" w:eastAsia="Arial Unicode MS" w:hAnsi="Cambria"/>
                <w:bdr w:val="nil"/>
                <w:lang w:val="it-IT" w:eastAsia="hr-HR"/>
              </w:rPr>
              <w:t xml:space="preserve">4. sostenere la verifica parziale </w:t>
            </w:r>
          </w:p>
          <w:p w14:paraId="5F7FAA37" w14:textId="77777777" w:rsidR="00BC422E" w:rsidRPr="00805EFE" w:rsidRDefault="00BC422E" w:rsidP="000F048B">
            <w:pPr>
              <w:pBdr>
                <w:top w:val="nil"/>
                <w:left w:val="nil"/>
                <w:bottom w:val="nil"/>
                <w:right w:val="nil"/>
                <w:between w:val="nil"/>
                <w:bar w:val="nil"/>
              </w:pBdr>
              <w:spacing w:after="0" w:line="240" w:lineRule="auto"/>
              <w:rPr>
                <w:rFonts w:ascii="Cambria" w:eastAsia="Arial Unicode MS" w:hAnsi="Cambria"/>
                <w:bdr w:val="nil"/>
                <w:lang w:eastAsia="hr-HR"/>
              </w:rPr>
            </w:pPr>
            <w:r w:rsidRPr="00805EFE">
              <w:rPr>
                <w:rFonts w:ascii="Cambria" w:eastAsia="Arial Unicode MS" w:hAnsi="Cambria"/>
                <w:bdr w:val="nil"/>
                <w:lang w:eastAsia="hr-HR"/>
              </w:rPr>
              <w:t xml:space="preserve">5. </w:t>
            </w:r>
            <w:r w:rsidRPr="00805EFE">
              <w:rPr>
                <w:rFonts w:ascii="Cambria" w:eastAsia="Arial Unicode MS" w:hAnsi="Cambria"/>
                <w:bdr w:val="nil"/>
                <w:lang w:val="it-IT" w:eastAsia="hr-HR"/>
              </w:rPr>
              <w:t>superare</w:t>
            </w:r>
            <w:r w:rsidRPr="00805EFE">
              <w:rPr>
                <w:rFonts w:ascii="Cambria" w:eastAsia="Arial Unicode MS" w:hAnsi="Cambria"/>
                <w:bdr w:val="nil"/>
                <w:lang w:eastAsia="hr-HR"/>
              </w:rPr>
              <w:t xml:space="preserve"> </w:t>
            </w:r>
            <w:proofErr w:type="spellStart"/>
            <w:r w:rsidRPr="00805EFE">
              <w:rPr>
                <w:rFonts w:ascii="Cambria" w:eastAsia="Arial Unicode MS" w:hAnsi="Cambria"/>
                <w:bdr w:val="nil"/>
                <w:lang w:eastAsia="hr-HR"/>
              </w:rPr>
              <w:t>l'esame</w:t>
            </w:r>
            <w:proofErr w:type="spellEnd"/>
            <w:r w:rsidRPr="00805EFE">
              <w:rPr>
                <w:rFonts w:ascii="Cambria" w:eastAsia="Arial Unicode MS" w:hAnsi="Cambria"/>
                <w:bdr w:val="nil"/>
                <w:lang w:eastAsia="hr-HR"/>
              </w:rPr>
              <w:t xml:space="preserve"> finale</w:t>
            </w:r>
            <w:r w:rsidRPr="00805EFE">
              <w:rPr>
                <w:rFonts w:ascii="Cambria" w:eastAsia="Arial Unicode MS" w:hAnsi="Cambria"/>
                <w:bdr w:val="nil"/>
                <w:lang w:val="it-IT" w:eastAsia="hr-HR"/>
              </w:rPr>
              <w:t>.</w:t>
            </w:r>
          </w:p>
        </w:tc>
      </w:tr>
      <w:tr w:rsidR="00BC422E" w:rsidRPr="00805EFE" w14:paraId="637103D5" w14:textId="77777777" w:rsidTr="00BC422E">
        <w:tc>
          <w:tcPr>
            <w:tcW w:w="254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2728E601" w14:textId="77777777" w:rsidR="00BC422E" w:rsidRPr="00805EFE" w:rsidRDefault="00BC422E" w:rsidP="000F048B">
            <w:pPr>
              <w:pBdr>
                <w:top w:val="nil"/>
                <w:left w:val="nil"/>
                <w:bottom w:val="nil"/>
                <w:right w:val="nil"/>
                <w:between w:val="nil"/>
                <w:bar w:val="nil"/>
              </w:pBdr>
              <w:spacing w:after="0" w:line="240" w:lineRule="auto"/>
              <w:rPr>
                <w:rFonts w:ascii="Cambria" w:eastAsia="Arial Unicode MS" w:hAnsi="Cambria"/>
                <w:bdr w:val="nil"/>
                <w:lang w:val="it-IT" w:eastAsia="hr-HR"/>
              </w:rPr>
            </w:pPr>
            <w:r w:rsidRPr="00805EFE">
              <w:rPr>
                <w:rFonts w:ascii="Cambria" w:eastAsia="Arial Unicode MS" w:hAnsi="Cambria"/>
                <w:bdr w:val="nil"/>
                <w:lang w:val="it-IT" w:eastAsia="hr-HR"/>
              </w:rPr>
              <w:t>Appelli d’esame e delle verifiche parziali</w:t>
            </w:r>
          </w:p>
        </w:tc>
        <w:tc>
          <w:tcPr>
            <w:tcW w:w="6812"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670C71A7" w14:textId="77777777" w:rsidR="00BC422E" w:rsidRPr="00805EFE" w:rsidRDefault="00BC422E" w:rsidP="000F048B">
            <w:pPr>
              <w:pBdr>
                <w:top w:val="nil"/>
                <w:left w:val="nil"/>
                <w:bottom w:val="nil"/>
                <w:right w:val="nil"/>
                <w:between w:val="nil"/>
                <w:bar w:val="nil"/>
              </w:pBdr>
              <w:spacing w:after="0" w:line="240" w:lineRule="auto"/>
              <w:rPr>
                <w:rFonts w:ascii="Cambria" w:eastAsia="Arial Unicode MS" w:hAnsi="Cambria"/>
                <w:bdr w:val="nil"/>
                <w:lang w:eastAsia="hr-HR"/>
              </w:rPr>
            </w:pPr>
            <w:proofErr w:type="spellStart"/>
            <w:r w:rsidRPr="00805EFE">
              <w:rPr>
                <w:rFonts w:ascii="Cambria" w:eastAsia="Arial Unicode MS" w:hAnsi="Cambria" w:cs="Calibri"/>
                <w:bdr w:val="nil"/>
                <w:lang w:eastAsia="hr-HR"/>
              </w:rPr>
              <w:t>Vengono</w:t>
            </w:r>
            <w:proofErr w:type="spellEnd"/>
            <w:r w:rsidRPr="00805EFE">
              <w:rPr>
                <w:rFonts w:ascii="Cambria" w:eastAsia="Arial Unicode MS" w:hAnsi="Cambria" w:cs="Calibri"/>
                <w:bdr w:val="nil"/>
                <w:lang w:eastAsia="hr-HR"/>
              </w:rPr>
              <w:t xml:space="preserve"> </w:t>
            </w:r>
            <w:proofErr w:type="spellStart"/>
            <w:r w:rsidRPr="00805EFE">
              <w:rPr>
                <w:rFonts w:ascii="Cambria" w:eastAsia="Arial Unicode MS" w:hAnsi="Cambria" w:cs="Calibri"/>
                <w:bdr w:val="nil"/>
                <w:lang w:eastAsia="hr-HR"/>
              </w:rPr>
              <w:t>regolarmente</w:t>
            </w:r>
            <w:proofErr w:type="spellEnd"/>
            <w:r w:rsidRPr="00805EFE">
              <w:rPr>
                <w:rFonts w:ascii="Cambria" w:eastAsia="Arial Unicode MS" w:hAnsi="Cambria" w:cs="Calibri"/>
                <w:bdr w:val="nil"/>
                <w:lang w:eastAsia="hr-HR"/>
              </w:rPr>
              <w:t xml:space="preserve"> </w:t>
            </w:r>
            <w:proofErr w:type="spellStart"/>
            <w:r w:rsidRPr="00805EFE">
              <w:rPr>
                <w:rFonts w:ascii="Cambria" w:eastAsia="Arial Unicode MS" w:hAnsi="Cambria" w:cs="Calibri"/>
                <w:bdr w:val="nil"/>
                <w:lang w:eastAsia="hr-HR"/>
              </w:rPr>
              <w:t>pubblicati</w:t>
            </w:r>
            <w:proofErr w:type="spellEnd"/>
            <w:r w:rsidRPr="00805EFE">
              <w:rPr>
                <w:rFonts w:ascii="Cambria" w:eastAsia="Arial Unicode MS" w:hAnsi="Cambria" w:cs="Calibri"/>
                <w:bdr w:val="nil"/>
                <w:lang w:eastAsia="hr-HR"/>
              </w:rPr>
              <w:t xml:space="preserve">  </w:t>
            </w:r>
            <w:proofErr w:type="spellStart"/>
            <w:r w:rsidRPr="00805EFE">
              <w:rPr>
                <w:rFonts w:ascii="Cambria" w:eastAsia="Arial Unicode MS" w:hAnsi="Cambria" w:cs="Calibri"/>
                <w:bdr w:val="nil"/>
                <w:lang w:eastAsia="hr-HR"/>
              </w:rPr>
              <w:t>sul</w:t>
            </w:r>
            <w:proofErr w:type="spellEnd"/>
            <w:r w:rsidRPr="00805EFE">
              <w:rPr>
                <w:rFonts w:ascii="Cambria" w:eastAsia="Arial Unicode MS" w:hAnsi="Cambria" w:cs="Calibri"/>
                <w:bdr w:val="nil"/>
                <w:lang w:eastAsia="hr-HR"/>
              </w:rPr>
              <w:t xml:space="preserve"> sito web </w:t>
            </w:r>
            <w:proofErr w:type="spellStart"/>
            <w:r w:rsidRPr="00805EFE">
              <w:rPr>
                <w:rFonts w:ascii="Cambria" w:eastAsia="Arial Unicode MS" w:hAnsi="Cambria" w:cs="Calibri"/>
                <w:bdr w:val="nil"/>
                <w:lang w:eastAsia="hr-HR"/>
              </w:rPr>
              <w:t>dell'Università</w:t>
            </w:r>
            <w:proofErr w:type="spellEnd"/>
            <w:r w:rsidRPr="00805EFE">
              <w:rPr>
                <w:rFonts w:ascii="Cambria" w:eastAsia="Arial Unicode MS" w:hAnsi="Cambria" w:cs="Calibri"/>
                <w:bdr w:val="nil"/>
                <w:lang w:eastAsia="hr-HR"/>
              </w:rPr>
              <w:t xml:space="preserve"> e da parte </w:t>
            </w:r>
            <w:proofErr w:type="spellStart"/>
            <w:r w:rsidRPr="00805EFE">
              <w:rPr>
                <w:rFonts w:ascii="Cambria" w:eastAsia="Arial Unicode MS" w:hAnsi="Cambria" w:cs="Calibri"/>
                <w:bdr w:val="nil"/>
                <w:lang w:eastAsia="hr-HR"/>
              </w:rPr>
              <w:t>dell'ufficio</w:t>
            </w:r>
            <w:proofErr w:type="spellEnd"/>
            <w:r w:rsidRPr="00805EFE">
              <w:rPr>
                <w:rFonts w:ascii="Cambria" w:eastAsia="Arial Unicode MS" w:hAnsi="Cambria" w:cs="Calibri"/>
                <w:bdr w:val="nil"/>
                <w:lang w:eastAsia="hr-HR"/>
              </w:rPr>
              <w:t xml:space="preserve"> ISVU, </w:t>
            </w:r>
            <w:proofErr w:type="spellStart"/>
            <w:r w:rsidRPr="00805EFE">
              <w:rPr>
                <w:rFonts w:ascii="Cambria" w:eastAsia="Arial Unicode MS" w:hAnsi="Cambria" w:cs="Calibri"/>
                <w:bdr w:val="nil"/>
                <w:lang w:eastAsia="hr-HR"/>
              </w:rPr>
              <w:t>all'inizio</w:t>
            </w:r>
            <w:proofErr w:type="spellEnd"/>
            <w:r w:rsidRPr="00805EFE">
              <w:rPr>
                <w:rFonts w:ascii="Cambria" w:eastAsia="Arial Unicode MS" w:hAnsi="Cambria" w:cs="Calibri"/>
                <w:bdr w:val="nil"/>
                <w:lang w:eastAsia="hr-HR"/>
              </w:rPr>
              <w:t xml:space="preserve"> </w:t>
            </w:r>
            <w:proofErr w:type="spellStart"/>
            <w:r w:rsidRPr="00805EFE">
              <w:rPr>
                <w:rFonts w:ascii="Cambria" w:eastAsia="Arial Unicode MS" w:hAnsi="Cambria" w:cs="Calibri"/>
                <w:bdr w:val="nil"/>
                <w:lang w:eastAsia="hr-HR"/>
              </w:rPr>
              <w:t>dell'anno</w:t>
            </w:r>
            <w:proofErr w:type="spellEnd"/>
            <w:r w:rsidRPr="00805EFE">
              <w:rPr>
                <w:rFonts w:ascii="Cambria" w:eastAsia="Arial Unicode MS" w:hAnsi="Cambria" w:cs="Calibri"/>
                <w:bdr w:val="nil"/>
                <w:lang w:eastAsia="hr-HR"/>
              </w:rPr>
              <w:t xml:space="preserve"> </w:t>
            </w:r>
            <w:proofErr w:type="spellStart"/>
            <w:r w:rsidRPr="00805EFE">
              <w:rPr>
                <w:rFonts w:ascii="Cambria" w:eastAsia="Arial Unicode MS" w:hAnsi="Cambria" w:cs="Calibri"/>
                <w:bdr w:val="nil"/>
                <w:lang w:eastAsia="hr-HR"/>
              </w:rPr>
              <w:t>accademico</w:t>
            </w:r>
            <w:proofErr w:type="spellEnd"/>
          </w:p>
        </w:tc>
      </w:tr>
      <w:tr w:rsidR="00BC422E" w:rsidRPr="00805EFE" w14:paraId="31EACB91" w14:textId="77777777" w:rsidTr="00BC422E">
        <w:tc>
          <w:tcPr>
            <w:tcW w:w="254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01ACFF5D" w14:textId="77777777" w:rsidR="00BC422E" w:rsidRPr="00805EFE" w:rsidRDefault="00BC422E" w:rsidP="000F048B">
            <w:pPr>
              <w:pBdr>
                <w:top w:val="nil"/>
                <w:left w:val="nil"/>
                <w:bottom w:val="nil"/>
                <w:right w:val="nil"/>
                <w:between w:val="nil"/>
                <w:bar w:val="nil"/>
              </w:pBdr>
              <w:spacing w:after="0" w:line="240" w:lineRule="auto"/>
              <w:rPr>
                <w:rFonts w:ascii="Cambria" w:eastAsia="Arial Unicode MS" w:hAnsi="Cambria"/>
                <w:bdr w:val="nil"/>
                <w:lang w:eastAsia="hr-HR"/>
              </w:rPr>
            </w:pPr>
            <w:proofErr w:type="spellStart"/>
            <w:r w:rsidRPr="00805EFE">
              <w:rPr>
                <w:rFonts w:ascii="Cambria" w:eastAsia="Arial Unicode MS" w:hAnsi="Cambria"/>
                <w:bdr w:val="nil"/>
                <w:lang w:eastAsia="hr-HR"/>
              </w:rPr>
              <w:t>Informazioni</w:t>
            </w:r>
            <w:proofErr w:type="spellEnd"/>
            <w:r w:rsidRPr="00805EFE">
              <w:rPr>
                <w:rFonts w:ascii="Cambria" w:eastAsia="Arial Unicode MS" w:hAnsi="Cambria"/>
                <w:bdr w:val="nil"/>
                <w:lang w:eastAsia="hr-HR"/>
              </w:rPr>
              <w:t xml:space="preserve"> </w:t>
            </w:r>
            <w:proofErr w:type="spellStart"/>
            <w:r w:rsidRPr="00805EFE">
              <w:rPr>
                <w:rFonts w:ascii="Cambria" w:eastAsia="Arial Unicode MS" w:hAnsi="Cambria"/>
                <w:bdr w:val="nil"/>
                <w:lang w:eastAsia="hr-HR"/>
              </w:rPr>
              <w:t>ulteriori</w:t>
            </w:r>
            <w:proofErr w:type="spellEnd"/>
            <w:r w:rsidRPr="00805EFE">
              <w:rPr>
                <w:rFonts w:ascii="Cambria" w:eastAsia="Arial Unicode MS" w:hAnsi="Cambria"/>
                <w:bdr w:val="nil"/>
                <w:lang w:eastAsia="hr-HR"/>
              </w:rPr>
              <w:t xml:space="preserve"> </w:t>
            </w:r>
            <w:proofErr w:type="spellStart"/>
            <w:r w:rsidRPr="00805EFE">
              <w:rPr>
                <w:rFonts w:ascii="Cambria" w:eastAsia="Arial Unicode MS" w:hAnsi="Cambria"/>
                <w:bdr w:val="nil"/>
                <w:lang w:eastAsia="hr-HR"/>
              </w:rPr>
              <w:t>sull'insegnamento</w:t>
            </w:r>
            <w:proofErr w:type="spellEnd"/>
            <w:r w:rsidRPr="00805EFE">
              <w:rPr>
                <w:rFonts w:ascii="Cambria" w:eastAsia="Arial Unicode MS" w:hAnsi="Cambria"/>
                <w:bdr w:val="nil"/>
                <w:lang w:eastAsia="hr-HR"/>
              </w:rPr>
              <w:t xml:space="preserve">  </w:t>
            </w:r>
          </w:p>
        </w:tc>
        <w:tc>
          <w:tcPr>
            <w:tcW w:w="6812"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64CD455C" w14:textId="77777777" w:rsidR="00BC422E" w:rsidRPr="00805EFE" w:rsidRDefault="00BC422E" w:rsidP="000F048B">
            <w:pPr>
              <w:pBdr>
                <w:top w:val="nil"/>
                <w:left w:val="nil"/>
                <w:bottom w:val="nil"/>
                <w:right w:val="nil"/>
                <w:between w:val="nil"/>
                <w:bar w:val="nil"/>
              </w:pBdr>
              <w:spacing w:after="0" w:line="240" w:lineRule="auto"/>
              <w:jc w:val="both"/>
              <w:rPr>
                <w:rFonts w:ascii="Cambria" w:eastAsia="Arial Unicode MS" w:hAnsi="Cambria" w:cs="Calibri"/>
                <w:bdr w:val="nil"/>
                <w:lang w:eastAsia="hr-HR"/>
              </w:rPr>
            </w:pPr>
            <w:proofErr w:type="spellStart"/>
            <w:r w:rsidRPr="00805EFE">
              <w:rPr>
                <w:rFonts w:ascii="Cambria" w:eastAsia="Arial Unicode MS" w:hAnsi="Cambria" w:cs="Calibri"/>
                <w:bdr w:val="nil"/>
                <w:shd w:val="clear" w:color="auto" w:fill="FFFFFF"/>
                <w:lang w:eastAsia="hr-HR"/>
              </w:rPr>
              <w:t>Nel</w:t>
            </w:r>
            <w:proofErr w:type="spellEnd"/>
            <w:r w:rsidRPr="00805EFE">
              <w:rPr>
                <w:rFonts w:ascii="Cambria" w:eastAsia="Arial Unicode MS" w:hAnsi="Cambria" w:cs="Calibri"/>
                <w:bdr w:val="nil"/>
                <w:shd w:val="clear" w:color="auto" w:fill="FFFFFF"/>
                <w:lang w:eastAsia="hr-HR"/>
              </w:rPr>
              <w:t xml:space="preserve"> </w:t>
            </w:r>
            <w:proofErr w:type="spellStart"/>
            <w:r w:rsidRPr="00805EFE">
              <w:rPr>
                <w:rFonts w:ascii="Cambria" w:eastAsia="Arial Unicode MS" w:hAnsi="Cambria" w:cs="Calibri"/>
                <w:bdr w:val="nil"/>
                <w:shd w:val="clear" w:color="auto" w:fill="FFFFFF"/>
                <w:lang w:eastAsia="hr-HR"/>
              </w:rPr>
              <w:t>caso</w:t>
            </w:r>
            <w:proofErr w:type="spellEnd"/>
            <w:r w:rsidRPr="00805EFE">
              <w:rPr>
                <w:rFonts w:ascii="Cambria" w:eastAsia="Arial Unicode MS" w:hAnsi="Cambria" w:cs="Calibri"/>
                <w:bdr w:val="nil"/>
                <w:shd w:val="clear" w:color="auto" w:fill="FFFFFF"/>
                <w:lang w:eastAsia="hr-HR"/>
              </w:rPr>
              <w:t xml:space="preserve"> si </w:t>
            </w:r>
            <w:proofErr w:type="spellStart"/>
            <w:r w:rsidRPr="00805EFE">
              <w:rPr>
                <w:rFonts w:ascii="Cambria" w:eastAsia="Arial Unicode MS" w:hAnsi="Cambria" w:cs="Calibri"/>
                <w:bdr w:val="nil"/>
                <w:shd w:val="clear" w:color="auto" w:fill="FFFFFF"/>
                <w:lang w:eastAsia="hr-HR"/>
              </w:rPr>
              <w:t>realizzi</w:t>
            </w:r>
            <w:proofErr w:type="spellEnd"/>
            <w:r w:rsidRPr="00805EFE">
              <w:rPr>
                <w:rFonts w:ascii="Cambria" w:eastAsia="Arial Unicode MS" w:hAnsi="Cambria" w:cs="Calibri"/>
                <w:bdr w:val="nil"/>
                <w:shd w:val="clear" w:color="auto" w:fill="FFFFFF"/>
                <w:lang w:eastAsia="hr-HR"/>
              </w:rPr>
              <w:t xml:space="preserve"> </w:t>
            </w:r>
            <w:proofErr w:type="spellStart"/>
            <w:r w:rsidRPr="00805EFE">
              <w:rPr>
                <w:rFonts w:ascii="Cambria" w:eastAsia="Arial Unicode MS" w:hAnsi="Cambria" w:cs="Calibri"/>
                <w:bdr w:val="nil"/>
                <w:shd w:val="clear" w:color="auto" w:fill="FFFFFF"/>
                <w:lang w:eastAsia="hr-HR"/>
              </w:rPr>
              <w:t>l'insegnamento</w:t>
            </w:r>
            <w:proofErr w:type="spellEnd"/>
            <w:r w:rsidRPr="00805EFE">
              <w:rPr>
                <w:rFonts w:ascii="Cambria" w:eastAsia="Arial Unicode MS" w:hAnsi="Cambria" w:cs="Calibri"/>
                <w:bdr w:val="nil"/>
                <w:shd w:val="clear" w:color="auto" w:fill="FFFFFF"/>
                <w:lang w:eastAsia="hr-HR"/>
              </w:rPr>
              <w:t xml:space="preserve"> a </w:t>
            </w:r>
            <w:proofErr w:type="spellStart"/>
            <w:r w:rsidRPr="00805EFE">
              <w:rPr>
                <w:rFonts w:ascii="Cambria" w:eastAsia="Arial Unicode MS" w:hAnsi="Cambria" w:cs="Calibri"/>
                <w:bdr w:val="nil"/>
                <w:shd w:val="clear" w:color="auto" w:fill="FFFFFF"/>
                <w:lang w:eastAsia="hr-HR"/>
              </w:rPr>
              <w:t>distanza</w:t>
            </w:r>
            <w:proofErr w:type="spellEnd"/>
            <w:r w:rsidRPr="00805EFE">
              <w:rPr>
                <w:rFonts w:ascii="Cambria" w:eastAsia="Arial Unicode MS" w:hAnsi="Cambria" w:cs="Calibri"/>
                <w:bdr w:val="nil"/>
                <w:shd w:val="clear" w:color="auto" w:fill="FFFFFF"/>
                <w:lang w:eastAsia="hr-HR"/>
              </w:rPr>
              <w:t xml:space="preserve">, </w:t>
            </w:r>
            <w:proofErr w:type="spellStart"/>
            <w:r w:rsidRPr="00805EFE">
              <w:rPr>
                <w:rFonts w:ascii="Cambria" w:eastAsia="Arial Unicode MS" w:hAnsi="Cambria" w:cs="Calibri"/>
                <w:bdr w:val="nil"/>
                <w:shd w:val="clear" w:color="auto" w:fill="FFFFFF"/>
                <w:lang w:eastAsia="hr-HR"/>
              </w:rPr>
              <w:t>sono</w:t>
            </w:r>
            <w:proofErr w:type="spellEnd"/>
            <w:r w:rsidRPr="00805EFE">
              <w:rPr>
                <w:rFonts w:ascii="Cambria" w:eastAsia="Arial Unicode MS" w:hAnsi="Cambria" w:cs="Calibri"/>
                <w:bdr w:val="nil"/>
                <w:shd w:val="clear" w:color="auto" w:fill="FFFFFF"/>
                <w:lang w:eastAsia="hr-HR"/>
              </w:rPr>
              <w:t xml:space="preserve"> </w:t>
            </w:r>
            <w:proofErr w:type="spellStart"/>
            <w:r w:rsidRPr="00805EFE">
              <w:rPr>
                <w:rFonts w:ascii="Cambria" w:eastAsia="Arial Unicode MS" w:hAnsi="Cambria" w:cs="Calibri"/>
                <w:bdr w:val="nil"/>
                <w:shd w:val="clear" w:color="auto" w:fill="FFFFFF"/>
                <w:lang w:eastAsia="hr-HR"/>
              </w:rPr>
              <w:t>possibili</w:t>
            </w:r>
            <w:proofErr w:type="spellEnd"/>
            <w:r w:rsidRPr="00805EFE">
              <w:rPr>
                <w:rFonts w:ascii="Cambria" w:eastAsia="Arial Unicode MS" w:hAnsi="Cambria" w:cs="Calibri"/>
                <w:bdr w:val="nil"/>
                <w:shd w:val="clear" w:color="auto" w:fill="FFFFFF"/>
                <w:lang w:eastAsia="hr-HR"/>
              </w:rPr>
              <w:t xml:space="preserve"> </w:t>
            </w:r>
            <w:proofErr w:type="spellStart"/>
            <w:r w:rsidRPr="00805EFE">
              <w:rPr>
                <w:rFonts w:ascii="Cambria" w:eastAsia="Arial Unicode MS" w:hAnsi="Cambria" w:cs="Calibri"/>
                <w:bdr w:val="nil"/>
                <w:shd w:val="clear" w:color="auto" w:fill="FFFFFF"/>
                <w:lang w:eastAsia="hr-HR"/>
              </w:rPr>
              <w:t>dei</w:t>
            </w:r>
            <w:proofErr w:type="spellEnd"/>
            <w:r w:rsidRPr="00805EFE">
              <w:rPr>
                <w:rFonts w:ascii="Cambria" w:eastAsia="Arial Unicode MS" w:hAnsi="Cambria" w:cs="Calibri"/>
                <w:bdr w:val="nil"/>
                <w:shd w:val="clear" w:color="auto" w:fill="FFFFFF"/>
                <w:lang w:eastAsia="hr-HR"/>
              </w:rPr>
              <w:t xml:space="preserve"> </w:t>
            </w:r>
            <w:proofErr w:type="spellStart"/>
            <w:r w:rsidRPr="00805EFE">
              <w:rPr>
                <w:rFonts w:ascii="Cambria" w:eastAsia="Arial Unicode MS" w:hAnsi="Cambria" w:cs="Calibri"/>
                <w:bdr w:val="nil"/>
                <w:shd w:val="clear" w:color="auto" w:fill="FFFFFF"/>
                <w:lang w:eastAsia="hr-HR"/>
              </w:rPr>
              <w:t>cambiamenti</w:t>
            </w:r>
            <w:proofErr w:type="spellEnd"/>
            <w:r w:rsidRPr="00805EFE">
              <w:rPr>
                <w:rFonts w:ascii="Cambria" w:eastAsia="Arial Unicode MS" w:hAnsi="Cambria" w:cs="Calibri"/>
                <w:bdr w:val="nil"/>
                <w:shd w:val="clear" w:color="auto" w:fill="FFFFFF"/>
                <w:lang w:eastAsia="hr-HR"/>
              </w:rPr>
              <w:t xml:space="preserve"> </w:t>
            </w:r>
            <w:proofErr w:type="spellStart"/>
            <w:r w:rsidRPr="00805EFE">
              <w:rPr>
                <w:rFonts w:ascii="Cambria" w:eastAsia="Arial Unicode MS" w:hAnsi="Cambria" w:cs="Calibri"/>
                <w:bdr w:val="nil"/>
                <w:shd w:val="clear" w:color="auto" w:fill="FFFFFF"/>
                <w:lang w:eastAsia="hr-HR"/>
              </w:rPr>
              <w:t>che</w:t>
            </w:r>
            <w:proofErr w:type="spellEnd"/>
            <w:r w:rsidRPr="00805EFE">
              <w:rPr>
                <w:rFonts w:ascii="Cambria" w:eastAsia="Arial Unicode MS" w:hAnsi="Cambria" w:cs="Calibri"/>
                <w:bdr w:val="nil"/>
                <w:shd w:val="clear" w:color="auto" w:fill="FFFFFF"/>
                <w:lang w:eastAsia="hr-HR"/>
              </w:rPr>
              <w:t xml:space="preserve"> </w:t>
            </w:r>
            <w:proofErr w:type="spellStart"/>
            <w:r w:rsidRPr="00805EFE">
              <w:rPr>
                <w:rFonts w:ascii="Cambria" w:eastAsia="Arial Unicode MS" w:hAnsi="Cambria" w:cs="Calibri"/>
                <w:bdr w:val="nil"/>
                <w:shd w:val="clear" w:color="auto" w:fill="FFFFFF"/>
                <w:lang w:eastAsia="hr-HR"/>
              </w:rPr>
              <w:t>riguarderanno</w:t>
            </w:r>
            <w:proofErr w:type="spellEnd"/>
            <w:r w:rsidRPr="00805EFE">
              <w:rPr>
                <w:rFonts w:ascii="Cambria" w:eastAsia="Arial Unicode MS" w:hAnsi="Cambria" w:cs="Calibri"/>
                <w:bdr w:val="nil"/>
                <w:shd w:val="clear" w:color="auto" w:fill="FFFFFF"/>
                <w:lang w:eastAsia="hr-HR"/>
              </w:rPr>
              <w:t xml:space="preserve">: </w:t>
            </w:r>
            <w:proofErr w:type="spellStart"/>
            <w:r w:rsidRPr="00805EFE">
              <w:rPr>
                <w:rFonts w:ascii="Cambria" w:eastAsia="Arial Unicode MS" w:hAnsi="Cambria" w:cs="Calibri"/>
                <w:bdr w:val="nil"/>
                <w:shd w:val="clear" w:color="auto" w:fill="FFFFFF"/>
                <w:lang w:eastAsia="hr-HR"/>
              </w:rPr>
              <w:t>il</w:t>
            </w:r>
            <w:proofErr w:type="spellEnd"/>
            <w:r w:rsidRPr="00805EFE">
              <w:rPr>
                <w:rFonts w:ascii="Cambria" w:eastAsia="Arial Unicode MS" w:hAnsi="Cambria" w:cs="Calibri"/>
                <w:bdr w:val="nil"/>
                <w:shd w:val="clear" w:color="auto" w:fill="FFFFFF"/>
                <w:lang w:eastAsia="hr-HR"/>
              </w:rPr>
              <w:t xml:space="preserve"> </w:t>
            </w:r>
            <w:proofErr w:type="spellStart"/>
            <w:r w:rsidRPr="00805EFE">
              <w:rPr>
                <w:rFonts w:ascii="Cambria" w:eastAsia="Arial Unicode MS" w:hAnsi="Cambria" w:cs="Calibri"/>
                <w:bdr w:val="nil"/>
                <w:shd w:val="clear" w:color="auto" w:fill="FFFFFF"/>
                <w:lang w:eastAsia="hr-HR"/>
              </w:rPr>
              <w:t>luogo</w:t>
            </w:r>
            <w:proofErr w:type="spellEnd"/>
            <w:r w:rsidRPr="00805EFE">
              <w:rPr>
                <w:rFonts w:ascii="Cambria" w:eastAsia="Arial Unicode MS" w:hAnsi="Cambria" w:cs="Calibri"/>
                <w:bdr w:val="nil"/>
                <w:shd w:val="clear" w:color="auto" w:fill="FFFFFF"/>
                <w:lang w:eastAsia="hr-HR"/>
              </w:rPr>
              <w:t xml:space="preserve"> di </w:t>
            </w:r>
            <w:proofErr w:type="spellStart"/>
            <w:r w:rsidRPr="00805EFE">
              <w:rPr>
                <w:rFonts w:ascii="Cambria" w:eastAsia="Arial Unicode MS" w:hAnsi="Cambria" w:cs="Calibri"/>
                <w:bdr w:val="nil"/>
                <w:shd w:val="clear" w:color="auto" w:fill="FFFFFF"/>
                <w:lang w:eastAsia="hr-HR"/>
              </w:rPr>
              <w:t>svolgimento</w:t>
            </w:r>
            <w:proofErr w:type="spellEnd"/>
            <w:r w:rsidRPr="00805EFE">
              <w:rPr>
                <w:rFonts w:ascii="Cambria" w:eastAsia="Arial Unicode MS" w:hAnsi="Cambria" w:cs="Calibri"/>
                <w:bdr w:val="nil"/>
                <w:shd w:val="clear" w:color="auto" w:fill="FFFFFF"/>
                <w:lang w:eastAsia="hr-HR"/>
              </w:rPr>
              <w:t xml:space="preserve"> del </w:t>
            </w:r>
            <w:proofErr w:type="spellStart"/>
            <w:r w:rsidRPr="00805EFE">
              <w:rPr>
                <w:rFonts w:ascii="Cambria" w:eastAsia="Arial Unicode MS" w:hAnsi="Cambria" w:cs="Calibri"/>
                <w:bdr w:val="nil"/>
                <w:shd w:val="clear" w:color="auto" w:fill="FFFFFF"/>
                <w:lang w:eastAsia="hr-HR"/>
              </w:rPr>
              <w:t>corso</w:t>
            </w:r>
            <w:proofErr w:type="spellEnd"/>
            <w:r w:rsidRPr="00805EFE">
              <w:rPr>
                <w:rFonts w:ascii="Cambria" w:eastAsia="Arial Unicode MS" w:hAnsi="Cambria" w:cs="Calibri"/>
                <w:bdr w:val="nil"/>
                <w:shd w:val="clear" w:color="auto" w:fill="FFFFFF"/>
                <w:lang w:eastAsia="hr-HR"/>
              </w:rPr>
              <w:t xml:space="preserve">, </w:t>
            </w:r>
            <w:proofErr w:type="spellStart"/>
            <w:r w:rsidRPr="00805EFE">
              <w:rPr>
                <w:rFonts w:ascii="Cambria" w:eastAsia="Arial Unicode MS" w:hAnsi="Cambria" w:cs="Calibri"/>
                <w:bdr w:val="nil"/>
                <w:shd w:val="clear" w:color="auto" w:fill="FFFFFF"/>
                <w:lang w:eastAsia="hr-HR"/>
              </w:rPr>
              <w:t>l'attuazione</w:t>
            </w:r>
            <w:proofErr w:type="spellEnd"/>
            <w:r w:rsidRPr="00805EFE">
              <w:rPr>
                <w:rFonts w:ascii="Cambria" w:eastAsia="Arial Unicode MS" w:hAnsi="Cambria" w:cs="Calibri"/>
                <w:bdr w:val="nil"/>
                <w:shd w:val="clear" w:color="auto" w:fill="FFFFFF"/>
                <w:lang w:eastAsia="hr-HR"/>
              </w:rPr>
              <w:t xml:space="preserve"> </w:t>
            </w:r>
            <w:proofErr w:type="spellStart"/>
            <w:r w:rsidRPr="00805EFE">
              <w:rPr>
                <w:rFonts w:ascii="Cambria" w:eastAsia="Arial Unicode MS" w:hAnsi="Cambria" w:cs="Calibri"/>
                <w:bdr w:val="nil"/>
                <w:shd w:val="clear" w:color="auto" w:fill="FFFFFF"/>
                <w:lang w:eastAsia="hr-HR"/>
              </w:rPr>
              <w:t>delle</w:t>
            </w:r>
            <w:proofErr w:type="spellEnd"/>
            <w:r w:rsidRPr="00805EFE">
              <w:rPr>
                <w:rFonts w:ascii="Cambria" w:eastAsia="Arial Unicode MS" w:hAnsi="Cambria" w:cs="Calibri"/>
                <w:bdr w:val="nil"/>
                <w:shd w:val="clear" w:color="auto" w:fill="FFFFFF"/>
                <w:lang w:eastAsia="hr-HR"/>
              </w:rPr>
              <w:t xml:space="preserve"> </w:t>
            </w:r>
            <w:proofErr w:type="spellStart"/>
            <w:r w:rsidRPr="00805EFE">
              <w:rPr>
                <w:rFonts w:ascii="Cambria" w:eastAsia="Arial Unicode MS" w:hAnsi="Cambria" w:cs="Calibri"/>
                <w:bdr w:val="nil"/>
                <w:shd w:val="clear" w:color="auto" w:fill="FFFFFF"/>
                <w:lang w:eastAsia="hr-HR"/>
              </w:rPr>
              <w:t>attività</w:t>
            </w:r>
            <w:proofErr w:type="spellEnd"/>
            <w:r w:rsidRPr="00805EFE">
              <w:rPr>
                <w:rFonts w:ascii="Cambria" w:eastAsia="Arial Unicode MS" w:hAnsi="Cambria" w:cs="Calibri"/>
                <w:bdr w:val="nil"/>
                <w:shd w:val="clear" w:color="auto" w:fill="FFFFFF"/>
                <w:lang w:eastAsia="hr-HR"/>
              </w:rPr>
              <w:t xml:space="preserve"> </w:t>
            </w:r>
            <w:proofErr w:type="spellStart"/>
            <w:r w:rsidRPr="00805EFE">
              <w:rPr>
                <w:rFonts w:ascii="Cambria" w:eastAsia="Arial Unicode MS" w:hAnsi="Cambria" w:cs="Calibri"/>
                <w:bdr w:val="nil"/>
                <w:shd w:val="clear" w:color="auto" w:fill="FFFFFF"/>
                <w:lang w:eastAsia="hr-HR"/>
              </w:rPr>
              <w:t>didattiche</w:t>
            </w:r>
            <w:proofErr w:type="spellEnd"/>
            <w:r w:rsidRPr="00805EFE">
              <w:rPr>
                <w:rFonts w:ascii="Cambria" w:eastAsia="Arial Unicode MS" w:hAnsi="Cambria" w:cs="Calibri"/>
                <w:bdr w:val="nil"/>
                <w:shd w:val="clear" w:color="auto" w:fill="FFFFFF"/>
                <w:lang w:eastAsia="hr-HR"/>
              </w:rPr>
              <w:t xml:space="preserve">, </w:t>
            </w:r>
            <w:proofErr w:type="spellStart"/>
            <w:r w:rsidRPr="00805EFE">
              <w:rPr>
                <w:rFonts w:ascii="Cambria" w:eastAsia="Arial Unicode MS" w:hAnsi="Cambria" w:cs="Calibri"/>
                <w:bdr w:val="nil"/>
                <w:shd w:val="clear" w:color="auto" w:fill="FFFFFF"/>
                <w:lang w:eastAsia="hr-HR"/>
              </w:rPr>
              <w:t>le</w:t>
            </w:r>
            <w:proofErr w:type="spellEnd"/>
            <w:r w:rsidRPr="00805EFE">
              <w:rPr>
                <w:rFonts w:ascii="Cambria" w:eastAsia="Arial Unicode MS" w:hAnsi="Cambria" w:cs="Calibri"/>
                <w:bdr w:val="nil"/>
                <w:shd w:val="clear" w:color="auto" w:fill="FFFFFF"/>
                <w:lang w:eastAsia="hr-HR"/>
              </w:rPr>
              <w:t xml:space="preserve"> </w:t>
            </w:r>
            <w:proofErr w:type="spellStart"/>
            <w:r w:rsidRPr="00805EFE">
              <w:rPr>
                <w:rFonts w:ascii="Cambria" w:eastAsia="Arial Unicode MS" w:hAnsi="Cambria" w:cs="Calibri"/>
                <w:bdr w:val="nil"/>
                <w:shd w:val="clear" w:color="auto" w:fill="FFFFFF"/>
                <w:lang w:eastAsia="hr-HR"/>
              </w:rPr>
              <w:t>modalità</w:t>
            </w:r>
            <w:proofErr w:type="spellEnd"/>
            <w:r w:rsidRPr="00805EFE">
              <w:rPr>
                <w:rFonts w:ascii="Cambria" w:eastAsia="Arial Unicode MS" w:hAnsi="Cambria" w:cs="Calibri"/>
                <w:bdr w:val="nil"/>
                <w:shd w:val="clear" w:color="auto" w:fill="FFFFFF"/>
                <w:lang w:eastAsia="hr-HR"/>
              </w:rPr>
              <w:t xml:space="preserve"> di </w:t>
            </w:r>
            <w:proofErr w:type="spellStart"/>
            <w:r w:rsidRPr="00805EFE">
              <w:rPr>
                <w:rFonts w:ascii="Cambria" w:eastAsia="Arial Unicode MS" w:hAnsi="Cambria" w:cs="Calibri"/>
                <w:bdr w:val="nil"/>
                <w:shd w:val="clear" w:color="auto" w:fill="FFFFFF"/>
                <w:lang w:eastAsia="hr-HR"/>
              </w:rPr>
              <w:t>realizzazione</w:t>
            </w:r>
            <w:proofErr w:type="spellEnd"/>
            <w:r w:rsidRPr="00805EFE">
              <w:rPr>
                <w:rFonts w:ascii="Cambria" w:eastAsia="Arial Unicode MS" w:hAnsi="Cambria" w:cs="Calibri"/>
                <w:bdr w:val="nil"/>
                <w:shd w:val="clear" w:color="auto" w:fill="FFFFFF"/>
                <w:lang w:eastAsia="hr-HR"/>
              </w:rPr>
              <w:t xml:space="preserve"> </w:t>
            </w:r>
            <w:proofErr w:type="spellStart"/>
            <w:r w:rsidRPr="00805EFE">
              <w:rPr>
                <w:rFonts w:ascii="Cambria" w:eastAsia="Arial Unicode MS" w:hAnsi="Cambria" w:cs="Calibri"/>
                <w:bdr w:val="nil"/>
                <w:shd w:val="clear" w:color="auto" w:fill="FFFFFF"/>
                <w:lang w:eastAsia="hr-HR"/>
              </w:rPr>
              <w:t>dell'insegnamento</w:t>
            </w:r>
            <w:proofErr w:type="spellEnd"/>
            <w:r w:rsidRPr="00805EFE">
              <w:rPr>
                <w:rFonts w:ascii="Cambria" w:eastAsia="Arial Unicode MS" w:hAnsi="Cambria" w:cs="Calibri"/>
                <w:bdr w:val="nil"/>
                <w:shd w:val="clear" w:color="auto" w:fill="FFFFFF"/>
                <w:lang w:eastAsia="hr-HR"/>
              </w:rPr>
              <w:t xml:space="preserve">, i metodi di </w:t>
            </w:r>
            <w:proofErr w:type="spellStart"/>
            <w:r w:rsidRPr="00805EFE">
              <w:rPr>
                <w:rFonts w:ascii="Cambria" w:eastAsia="Arial Unicode MS" w:hAnsi="Cambria" w:cs="Calibri"/>
                <w:bdr w:val="nil"/>
                <w:shd w:val="clear" w:color="auto" w:fill="FFFFFF"/>
                <w:lang w:eastAsia="hr-HR"/>
              </w:rPr>
              <w:t>valutazione</w:t>
            </w:r>
            <w:proofErr w:type="spellEnd"/>
            <w:r w:rsidRPr="00805EFE">
              <w:rPr>
                <w:rFonts w:ascii="Cambria" w:eastAsia="Arial Unicode MS" w:hAnsi="Cambria" w:cs="Calibri"/>
                <w:bdr w:val="nil"/>
                <w:shd w:val="clear" w:color="auto" w:fill="FFFFFF"/>
                <w:lang w:eastAsia="hr-HR"/>
              </w:rPr>
              <w:t xml:space="preserve">, </w:t>
            </w:r>
            <w:proofErr w:type="spellStart"/>
            <w:r w:rsidRPr="00805EFE">
              <w:rPr>
                <w:rFonts w:ascii="Cambria" w:eastAsia="Arial Unicode MS" w:hAnsi="Cambria" w:cs="Calibri"/>
                <w:bdr w:val="nil"/>
                <w:shd w:val="clear" w:color="auto" w:fill="FFFFFF"/>
                <w:lang w:eastAsia="hr-HR"/>
              </w:rPr>
              <w:t>gli</w:t>
            </w:r>
            <w:proofErr w:type="spellEnd"/>
            <w:r w:rsidRPr="00805EFE">
              <w:rPr>
                <w:rFonts w:ascii="Cambria" w:eastAsia="Arial Unicode MS" w:hAnsi="Cambria" w:cs="Calibri"/>
                <w:bdr w:val="nil"/>
                <w:shd w:val="clear" w:color="auto" w:fill="FFFFFF"/>
                <w:lang w:eastAsia="hr-HR"/>
              </w:rPr>
              <w:t xml:space="preserve"> </w:t>
            </w:r>
            <w:proofErr w:type="spellStart"/>
            <w:r w:rsidRPr="00805EFE">
              <w:rPr>
                <w:rFonts w:ascii="Cambria" w:eastAsia="Arial Unicode MS" w:hAnsi="Cambria" w:cs="Calibri"/>
                <w:bdr w:val="nil"/>
                <w:shd w:val="clear" w:color="auto" w:fill="FFFFFF"/>
                <w:lang w:eastAsia="hr-HR"/>
              </w:rPr>
              <w:t>obblighi</w:t>
            </w:r>
            <w:proofErr w:type="spellEnd"/>
            <w:r w:rsidRPr="00805EFE">
              <w:rPr>
                <w:rFonts w:ascii="Cambria" w:eastAsia="Arial Unicode MS" w:hAnsi="Cambria" w:cs="Calibri"/>
                <w:bdr w:val="nil"/>
                <w:shd w:val="clear" w:color="auto" w:fill="FFFFFF"/>
                <w:lang w:eastAsia="hr-HR"/>
              </w:rPr>
              <w:t xml:space="preserve"> </w:t>
            </w:r>
            <w:proofErr w:type="spellStart"/>
            <w:r w:rsidRPr="00805EFE">
              <w:rPr>
                <w:rFonts w:ascii="Cambria" w:eastAsia="Arial Unicode MS" w:hAnsi="Cambria" w:cs="Calibri"/>
                <w:bdr w:val="nil"/>
                <w:shd w:val="clear" w:color="auto" w:fill="FFFFFF"/>
                <w:lang w:eastAsia="hr-HR"/>
              </w:rPr>
              <w:t>degli</w:t>
            </w:r>
            <w:proofErr w:type="spellEnd"/>
            <w:r w:rsidRPr="00805EFE">
              <w:rPr>
                <w:rFonts w:ascii="Cambria" w:eastAsia="Arial Unicode MS" w:hAnsi="Cambria" w:cs="Calibri"/>
                <w:bdr w:val="nil"/>
                <w:shd w:val="clear" w:color="auto" w:fill="FFFFFF"/>
                <w:lang w:eastAsia="hr-HR"/>
              </w:rPr>
              <w:t xml:space="preserve"> studenti e la </w:t>
            </w:r>
            <w:proofErr w:type="spellStart"/>
            <w:r w:rsidRPr="00805EFE">
              <w:rPr>
                <w:rFonts w:ascii="Cambria" w:eastAsia="Arial Unicode MS" w:hAnsi="Cambria" w:cs="Calibri"/>
                <w:bdr w:val="nil"/>
                <w:shd w:val="clear" w:color="auto" w:fill="FFFFFF"/>
                <w:lang w:eastAsia="hr-HR"/>
              </w:rPr>
              <w:t>bibliografia</w:t>
            </w:r>
            <w:proofErr w:type="spellEnd"/>
            <w:r w:rsidRPr="00805EFE">
              <w:rPr>
                <w:rFonts w:ascii="Cambria" w:eastAsia="Arial Unicode MS" w:hAnsi="Cambria" w:cs="Calibri"/>
                <w:bdr w:val="nil"/>
                <w:shd w:val="clear" w:color="auto" w:fill="FFFFFF"/>
                <w:lang w:eastAsia="hr-HR"/>
              </w:rPr>
              <w:t xml:space="preserve"> </w:t>
            </w:r>
            <w:proofErr w:type="spellStart"/>
            <w:r w:rsidRPr="00805EFE">
              <w:rPr>
                <w:rFonts w:ascii="Cambria" w:eastAsia="Arial Unicode MS" w:hAnsi="Cambria" w:cs="Calibri"/>
                <w:bdr w:val="nil"/>
                <w:shd w:val="clear" w:color="auto" w:fill="FFFFFF"/>
                <w:lang w:eastAsia="hr-HR"/>
              </w:rPr>
              <w:t>d'esame</w:t>
            </w:r>
            <w:proofErr w:type="spellEnd"/>
            <w:r w:rsidRPr="00805EFE">
              <w:rPr>
                <w:rFonts w:ascii="Cambria" w:eastAsia="Arial Unicode MS" w:hAnsi="Cambria" w:cs="Calibri"/>
                <w:bdr w:val="nil"/>
                <w:shd w:val="clear" w:color="auto" w:fill="FFFFFF"/>
                <w:lang w:eastAsia="hr-HR"/>
              </w:rPr>
              <w:t xml:space="preserve">. Sarà </w:t>
            </w:r>
            <w:proofErr w:type="spellStart"/>
            <w:r w:rsidRPr="00805EFE">
              <w:rPr>
                <w:rFonts w:ascii="Cambria" w:eastAsia="Arial Unicode MS" w:hAnsi="Cambria" w:cs="Calibri"/>
                <w:bdr w:val="nil"/>
                <w:shd w:val="clear" w:color="auto" w:fill="FFFFFF"/>
                <w:lang w:eastAsia="hr-HR"/>
              </w:rPr>
              <w:t>compito</w:t>
            </w:r>
            <w:proofErr w:type="spellEnd"/>
            <w:r w:rsidRPr="00805EFE">
              <w:rPr>
                <w:rFonts w:ascii="Cambria" w:eastAsia="Arial Unicode MS" w:hAnsi="Cambria" w:cs="Calibri"/>
                <w:bdr w:val="nil"/>
                <w:shd w:val="clear" w:color="auto" w:fill="FFFFFF"/>
                <w:lang w:eastAsia="hr-HR"/>
              </w:rPr>
              <w:t xml:space="preserve"> del </w:t>
            </w:r>
            <w:proofErr w:type="spellStart"/>
            <w:r w:rsidRPr="00805EFE">
              <w:rPr>
                <w:rFonts w:ascii="Cambria" w:eastAsia="Arial Unicode MS" w:hAnsi="Cambria" w:cs="Calibri"/>
                <w:bdr w:val="nil"/>
                <w:shd w:val="clear" w:color="auto" w:fill="FFFFFF"/>
                <w:lang w:eastAsia="hr-HR"/>
              </w:rPr>
              <w:t>titolare</w:t>
            </w:r>
            <w:proofErr w:type="spellEnd"/>
            <w:r w:rsidRPr="00805EFE">
              <w:rPr>
                <w:rFonts w:ascii="Cambria" w:eastAsia="Arial Unicode MS" w:hAnsi="Cambria" w:cs="Calibri"/>
                <w:bdr w:val="nil"/>
                <w:shd w:val="clear" w:color="auto" w:fill="FFFFFF"/>
                <w:lang w:eastAsia="hr-HR"/>
              </w:rPr>
              <w:t xml:space="preserve"> del </w:t>
            </w:r>
            <w:proofErr w:type="spellStart"/>
            <w:r w:rsidRPr="00805EFE">
              <w:rPr>
                <w:rFonts w:ascii="Cambria" w:eastAsia="Arial Unicode MS" w:hAnsi="Cambria" w:cs="Calibri"/>
                <w:bdr w:val="nil"/>
                <w:shd w:val="clear" w:color="auto" w:fill="FFFFFF"/>
                <w:lang w:eastAsia="hr-HR"/>
              </w:rPr>
              <w:t>corso</w:t>
            </w:r>
            <w:proofErr w:type="spellEnd"/>
            <w:r w:rsidRPr="00805EFE">
              <w:rPr>
                <w:rFonts w:ascii="Cambria" w:eastAsia="Arial Unicode MS" w:hAnsi="Cambria" w:cs="Calibri"/>
                <w:bdr w:val="nil"/>
                <w:shd w:val="clear" w:color="auto" w:fill="FFFFFF"/>
                <w:lang w:val="it-IT" w:eastAsia="hr-HR"/>
              </w:rPr>
              <w:t xml:space="preserve"> </w:t>
            </w:r>
            <w:proofErr w:type="spellStart"/>
            <w:r w:rsidRPr="00805EFE">
              <w:rPr>
                <w:rFonts w:ascii="Cambria" w:eastAsia="Arial Unicode MS" w:hAnsi="Cambria" w:cs="Calibri"/>
                <w:bdr w:val="nil"/>
                <w:shd w:val="clear" w:color="auto" w:fill="FFFFFF"/>
                <w:lang w:eastAsia="hr-HR"/>
              </w:rPr>
              <w:t>informare</w:t>
            </w:r>
            <w:proofErr w:type="spellEnd"/>
            <w:r w:rsidRPr="00805EFE">
              <w:rPr>
                <w:rFonts w:ascii="Cambria" w:eastAsia="Arial Unicode MS" w:hAnsi="Cambria" w:cs="Calibri"/>
                <w:bdr w:val="nil"/>
                <w:shd w:val="clear" w:color="auto" w:fill="FFFFFF"/>
                <w:lang w:eastAsia="hr-HR"/>
              </w:rPr>
              <w:t xml:space="preserve"> </w:t>
            </w:r>
            <w:proofErr w:type="spellStart"/>
            <w:r w:rsidRPr="00805EFE">
              <w:rPr>
                <w:rFonts w:ascii="Cambria" w:eastAsia="Arial Unicode MS" w:hAnsi="Cambria" w:cs="Calibri"/>
                <w:bdr w:val="nil"/>
                <w:shd w:val="clear" w:color="auto" w:fill="FFFFFF"/>
                <w:lang w:eastAsia="hr-HR"/>
              </w:rPr>
              <w:t>gli</w:t>
            </w:r>
            <w:proofErr w:type="spellEnd"/>
            <w:r w:rsidRPr="00805EFE">
              <w:rPr>
                <w:rFonts w:ascii="Cambria" w:eastAsia="Arial Unicode MS" w:hAnsi="Cambria" w:cs="Calibri"/>
                <w:bdr w:val="nil"/>
                <w:shd w:val="clear" w:color="auto" w:fill="FFFFFF"/>
                <w:lang w:eastAsia="hr-HR"/>
              </w:rPr>
              <w:t xml:space="preserve"> studenti e </w:t>
            </w:r>
            <w:proofErr w:type="spellStart"/>
            <w:r w:rsidRPr="00805EFE">
              <w:rPr>
                <w:rFonts w:ascii="Cambria" w:eastAsia="Arial Unicode MS" w:hAnsi="Cambria" w:cs="Calibri"/>
                <w:bdr w:val="nil"/>
                <w:shd w:val="clear" w:color="auto" w:fill="FFFFFF"/>
                <w:lang w:eastAsia="hr-HR"/>
              </w:rPr>
              <w:t>le</w:t>
            </w:r>
            <w:proofErr w:type="spellEnd"/>
            <w:r w:rsidRPr="00805EFE">
              <w:rPr>
                <w:rFonts w:ascii="Cambria" w:eastAsia="Arial Unicode MS" w:hAnsi="Cambria" w:cs="Calibri"/>
                <w:bdr w:val="nil"/>
                <w:shd w:val="clear" w:color="auto" w:fill="FFFFFF"/>
                <w:lang w:eastAsia="hr-HR"/>
              </w:rPr>
              <w:t xml:space="preserve"> </w:t>
            </w:r>
            <w:proofErr w:type="spellStart"/>
            <w:r w:rsidRPr="00805EFE">
              <w:rPr>
                <w:rFonts w:ascii="Cambria" w:eastAsia="Arial Unicode MS" w:hAnsi="Cambria" w:cs="Calibri"/>
                <w:bdr w:val="nil"/>
                <w:shd w:val="clear" w:color="auto" w:fill="FFFFFF"/>
                <w:lang w:eastAsia="hr-HR"/>
              </w:rPr>
              <w:t>studentesse</w:t>
            </w:r>
            <w:proofErr w:type="spellEnd"/>
            <w:r w:rsidRPr="00805EFE">
              <w:rPr>
                <w:rFonts w:ascii="Cambria" w:eastAsia="Arial Unicode MS" w:hAnsi="Cambria" w:cs="Calibri"/>
                <w:bdr w:val="nil"/>
                <w:shd w:val="clear" w:color="auto" w:fill="FFFFFF"/>
                <w:lang w:eastAsia="hr-HR"/>
              </w:rPr>
              <w:t xml:space="preserve"> </w:t>
            </w:r>
            <w:proofErr w:type="spellStart"/>
            <w:r w:rsidRPr="00805EFE">
              <w:rPr>
                <w:rFonts w:ascii="Cambria" w:eastAsia="Arial Unicode MS" w:hAnsi="Cambria" w:cs="Calibri"/>
                <w:bdr w:val="nil"/>
                <w:shd w:val="clear" w:color="auto" w:fill="FFFFFF"/>
                <w:lang w:eastAsia="hr-HR"/>
              </w:rPr>
              <w:t>sui</w:t>
            </w:r>
            <w:proofErr w:type="spellEnd"/>
            <w:r w:rsidRPr="00805EFE">
              <w:rPr>
                <w:rFonts w:ascii="Cambria" w:eastAsia="Arial Unicode MS" w:hAnsi="Cambria" w:cs="Calibri"/>
                <w:bdr w:val="nil"/>
                <w:shd w:val="clear" w:color="auto" w:fill="FFFFFF"/>
                <w:lang w:eastAsia="hr-HR"/>
              </w:rPr>
              <w:t xml:space="preserve"> </w:t>
            </w:r>
            <w:proofErr w:type="spellStart"/>
            <w:r w:rsidRPr="00805EFE">
              <w:rPr>
                <w:rFonts w:ascii="Cambria" w:eastAsia="Arial Unicode MS" w:hAnsi="Cambria" w:cs="Calibri"/>
                <w:bdr w:val="nil"/>
                <w:shd w:val="clear" w:color="auto" w:fill="FFFFFF"/>
                <w:lang w:eastAsia="hr-HR"/>
              </w:rPr>
              <w:t>cambiamenti</w:t>
            </w:r>
            <w:proofErr w:type="spellEnd"/>
            <w:r w:rsidRPr="00805EFE">
              <w:rPr>
                <w:rFonts w:ascii="Cambria" w:eastAsia="Arial Unicode MS" w:hAnsi="Cambria" w:cs="Calibri"/>
                <w:bdr w:val="nil"/>
                <w:shd w:val="clear" w:color="auto" w:fill="FFFFFF"/>
                <w:lang w:eastAsia="hr-HR"/>
              </w:rPr>
              <w:t xml:space="preserve"> </w:t>
            </w:r>
            <w:proofErr w:type="spellStart"/>
            <w:r w:rsidRPr="00805EFE">
              <w:rPr>
                <w:rFonts w:ascii="Cambria" w:eastAsia="Arial Unicode MS" w:hAnsi="Cambria" w:cs="Calibri"/>
                <w:bdr w:val="nil"/>
                <w:shd w:val="clear" w:color="auto" w:fill="FFFFFF"/>
                <w:lang w:eastAsia="hr-HR"/>
              </w:rPr>
              <w:t>che</w:t>
            </w:r>
            <w:proofErr w:type="spellEnd"/>
            <w:r w:rsidRPr="00805EFE">
              <w:rPr>
                <w:rFonts w:ascii="Cambria" w:eastAsia="Arial Unicode MS" w:hAnsi="Cambria" w:cs="Calibri"/>
                <w:bdr w:val="nil"/>
                <w:shd w:val="clear" w:color="auto" w:fill="FFFFFF"/>
                <w:lang w:eastAsia="hr-HR"/>
              </w:rPr>
              <w:t xml:space="preserve"> si </w:t>
            </w:r>
            <w:proofErr w:type="spellStart"/>
            <w:r w:rsidRPr="00805EFE">
              <w:rPr>
                <w:rFonts w:ascii="Cambria" w:eastAsia="Arial Unicode MS" w:hAnsi="Cambria" w:cs="Calibri"/>
                <w:bdr w:val="nil"/>
                <w:shd w:val="clear" w:color="auto" w:fill="FFFFFF"/>
                <w:lang w:eastAsia="hr-HR"/>
              </w:rPr>
              <w:t>applicheranno</w:t>
            </w:r>
            <w:proofErr w:type="spellEnd"/>
            <w:r w:rsidRPr="00805EFE">
              <w:rPr>
                <w:rFonts w:ascii="Cambria" w:eastAsia="Arial Unicode MS" w:hAnsi="Cambria" w:cs="Calibri"/>
                <w:bdr w:val="nil"/>
                <w:shd w:val="clear" w:color="auto" w:fill="FFFFFF"/>
                <w:lang w:eastAsia="hr-HR"/>
              </w:rPr>
              <w:t xml:space="preserve"> </w:t>
            </w:r>
            <w:proofErr w:type="spellStart"/>
            <w:r w:rsidRPr="00805EFE">
              <w:rPr>
                <w:rFonts w:ascii="Cambria" w:eastAsia="Arial Unicode MS" w:hAnsi="Cambria" w:cs="Calibri"/>
                <w:bdr w:val="nil"/>
                <w:shd w:val="clear" w:color="auto" w:fill="FFFFFF"/>
                <w:lang w:eastAsia="hr-HR"/>
              </w:rPr>
              <w:t>nel</w:t>
            </w:r>
            <w:proofErr w:type="spellEnd"/>
            <w:r w:rsidRPr="00805EFE">
              <w:rPr>
                <w:rFonts w:ascii="Cambria" w:eastAsia="Arial Unicode MS" w:hAnsi="Cambria" w:cs="Calibri"/>
                <w:bdr w:val="nil"/>
                <w:shd w:val="clear" w:color="auto" w:fill="FFFFFF"/>
                <w:lang w:eastAsia="hr-HR"/>
              </w:rPr>
              <w:t xml:space="preserve"> </w:t>
            </w:r>
            <w:proofErr w:type="spellStart"/>
            <w:r w:rsidRPr="00805EFE">
              <w:rPr>
                <w:rFonts w:ascii="Cambria" w:eastAsia="Arial Unicode MS" w:hAnsi="Cambria" w:cs="Calibri"/>
                <w:bdr w:val="nil"/>
                <w:shd w:val="clear" w:color="auto" w:fill="FFFFFF"/>
                <w:lang w:eastAsia="hr-HR"/>
              </w:rPr>
              <w:t>caso</w:t>
            </w:r>
            <w:proofErr w:type="spellEnd"/>
            <w:r w:rsidRPr="00805EFE">
              <w:rPr>
                <w:rFonts w:ascii="Cambria" w:eastAsia="Arial Unicode MS" w:hAnsi="Cambria" w:cs="Calibri"/>
                <w:bdr w:val="nil"/>
                <w:shd w:val="clear" w:color="auto" w:fill="FFFFFF"/>
                <w:lang w:eastAsia="hr-HR"/>
              </w:rPr>
              <w:t xml:space="preserve"> si </w:t>
            </w:r>
            <w:proofErr w:type="spellStart"/>
            <w:r w:rsidRPr="00805EFE">
              <w:rPr>
                <w:rFonts w:ascii="Cambria" w:eastAsia="Arial Unicode MS" w:hAnsi="Cambria" w:cs="Calibri"/>
                <w:bdr w:val="nil"/>
                <w:shd w:val="clear" w:color="auto" w:fill="FFFFFF"/>
                <w:lang w:eastAsia="hr-HR"/>
              </w:rPr>
              <w:t>debba</w:t>
            </w:r>
            <w:proofErr w:type="spellEnd"/>
            <w:r w:rsidRPr="00805EFE">
              <w:rPr>
                <w:rFonts w:ascii="Cambria" w:eastAsia="Arial Unicode MS" w:hAnsi="Cambria" w:cs="Calibri"/>
                <w:bdr w:val="nil"/>
                <w:shd w:val="clear" w:color="auto" w:fill="FFFFFF"/>
                <w:lang w:eastAsia="hr-HR"/>
              </w:rPr>
              <w:t xml:space="preserve"> </w:t>
            </w:r>
            <w:proofErr w:type="spellStart"/>
            <w:r w:rsidRPr="00805EFE">
              <w:rPr>
                <w:rFonts w:ascii="Cambria" w:eastAsia="Arial Unicode MS" w:hAnsi="Cambria" w:cs="Calibri"/>
                <w:bdr w:val="nil"/>
                <w:shd w:val="clear" w:color="auto" w:fill="FFFFFF"/>
                <w:lang w:eastAsia="hr-HR"/>
              </w:rPr>
              <w:t>passare</w:t>
            </w:r>
            <w:proofErr w:type="spellEnd"/>
            <w:r w:rsidRPr="00805EFE">
              <w:rPr>
                <w:rFonts w:ascii="Cambria" w:eastAsia="Arial Unicode MS" w:hAnsi="Cambria" w:cs="Calibri"/>
                <w:bdr w:val="nil"/>
                <w:shd w:val="clear" w:color="auto" w:fill="FFFFFF"/>
                <w:lang w:eastAsia="hr-HR"/>
              </w:rPr>
              <w:t xml:space="preserve"> </w:t>
            </w:r>
            <w:proofErr w:type="spellStart"/>
            <w:r w:rsidRPr="00805EFE">
              <w:rPr>
                <w:rFonts w:ascii="Cambria" w:eastAsia="Arial Unicode MS" w:hAnsi="Cambria" w:cs="Calibri"/>
                <w:bdr w:val="nil"/>
                <w:shd w:val="clear" w:color="auto" w:fill="FFFFFF"/>
                <w:lang w:eastAsia="hr-HR"/>
              </w:rPr>
              <w:t>all'insegnamento</w:t>
            </w:r>
            <w:proofErr w:type="spellEnd"/>
            <w:r w:rsidRPr="00805EFE">
              <w:rPr>
                <w:rFonts w:ascii="Cambria" w:eastAsia="Arial Unicode MS" w:hAnsi="Cambria" w:cs="Calibri"/>
                <w:bdr w:val="nil"/>
                <w:shd w:val="clear" w:color="auto" w:fill="FFFFFF"/>
                <w:lang w:eastAsia="hr-HR"/>
              </w:rPr>
              <w:t xml:space="preserve"> a </w:t>
            </w:r>
            <w:proofErr w:type="spellStart"/>
            <w:r w:rsidRPr="00805EFE">
              <w:rPr>
                <w:rFonts w:ascii="Cambria" w:eastAsia="Arial Unicode MS" w:hAnsi="Cambria" w:cs="Calibri"/>
                <w:bdr w:val="nil"/>
                <w:shd w:val="clear" w:color="auto" w:fill="FFFFFF"/>
                <w:lang w:eastAsia="hr-HR"/>
              </w:rPr>
              <w:t>distanza</w:t>
            </w:r>
            <w:proofErr w:type="spellEnd"/>
            <w:r w:rsidRPr="00805EFE">
              <w:rPr>
                <w:rFonts w:ascii="Cambria" w:eastAsia="Arial Unicode MS" w:hAnsi="Cambria" w:cs="Calibri"/>
                <w:bdr w:val="nil"/>
                <w:shd w:val="clear" w:color="auto" w:fill="FFFFFF"/>
                <w:lang w:eastAsia="hr-HR"/>
              </w:rPr>
              <w:t>.</w:t>
            </w:r>
            <w:r w:rsidRPr="00805EFE">
              <w:rPr>
                <w:rFonts w:ascii="Cambria" w:eastAsia="Arial Unicode MS" w:hAnsi="Cambria" w:cs="Calibri"/>
                <w:bdr w:val="nil"/>
                <w:shd w:val="clear" w:color="auto" w:fill="FFFFFF"/>
                <w:lang w:val="it-IT" w:eastAsia="hr-HR"/>
              </w:rPr>
              <w:t xml:space="preserve"> </w:t>
            </w:r>
            <w:r w:rsidRPr="00805EFE">
              <w:rPr>
                <w:rFonts w:ascii="Cambria" w:eastAsia="Arial Unicode MS" w:hAnsi="Cambria" w:cs="Calibri"/>
                <w:bdr w:val="nil"/>
                <w:shd w:val="clear" w:color="auto" w:fill="FFFFFF"/>
                <w:lang w:val="en-US" w:eastAsia="hr-HR"/>
              </w:rPr>
              <w:t xml:space="preserve">Le </w:t>
            </w:r>
            <w:proofErr w:type="spellStart"/>
            <w:r w:rsidRPr="00805EFE">
              <w:rPr>
                <w:rFonts w:ascii="Cambria" w:eastAsia="Arial Unicode MS" w:hAnsi="Cambria" w:cs="Calibri"/>
                <w:bdr w:val="nil"/>
                <w:shd w:val="clear" w:color="auto" w:fill="FFFFFF"/>
                <w:lang w:val="en-US" w:eastAsia="hr-HR"/>
              </w:rPr>
              <w:t>competenze</w:t>
            </w:r>
            <w:proofErr w:type="spellEnd"/>
            <w:r w:rsidRPr="00805EFE">
              <w:rPr>
                <w:rFonts w:ascii="Cambria" w:eastAsia="Arial Unicode MS" w:hAnsi="Cambria" w:cs="Calibri"/>
                <w:bdr w:val="nil"/>
                <w:shd w:val="clear" w:color="auto" w:fill="FFFFFF"/>
                <w:lang w:val="en-US" w:eastAsia="hr-HR"/>
              </w:rPr>
              <w:t xml:space="preserve"> </w:t>
            </w:r>
            <w:proofErr w:type="spellStart"/>
            <w:r w:rsidRPr="00805EFE">
              <w:rPr>
                <w:rFonts w:ascii="Cambria" w:eastAsia="Arial Unicode MS" w:hAnsi="Cambria" w:cs="Calibri"/>
                <w:bdr w:val="nil"/>
                <w:shd w:val="clear" w:color="auto" w:fill="FFFFFF"/>
                <w:lang w:val="en-US" w:eastAsia="hr-HR"/>
              </w:rPr>
              <w:t>attese</w:t>
            </w:r>
            <w:proofErr w:type="spellEnd"/>
            <w:r w:rsidRPr="00805EFE">
              <w:rPr>
                <w:rFonts w:ascii="Cambria" w:eastAsia="Arial Unicode MS" w:hAnsi="Cambria" w:cs="Calibri"/>
                <w:bdr w:val="nil"/>
                <w:shd w:val="clear" w:color="auto" w:fill="FFFFFF"/>
                <w:lang w:val="en-US" w:eastAsia="hr-HR"/>
              </w:rPr>
              <w:t xml:space="preserve"> </w:t>
            </w:r>
            <w:proofErr w:type="spellStart"/>
            <w:r w:rsidRPr="00805EFE">
              <w:rPr>
                <w:rFonts w:ascii="Cambria" w:eastAsia="Arial Unicode MS" w:hAnsi="Cambria" w:cs="Calibri"/>
                <w:bdr w:val="nil"/>
                <w:shd w:val="clear" w:color="auto" w:fill="FFFFFF"/>
                <w:lang w:eastAsia="hr-HR"/>
              </w:rPr>
              <w:t>rimarranno</w:t>
            </w:r>
            <w:proofErr w:type="spellEnd"/>
            <w:r w:rsidRPr="00805EFE">
              <w:rPr>
                <w:rFonts w:ascii="Cambria" w:eastAsia="Arial Unicode MS" w:hAnsi="Cambria" w:cs="Calibri"/>
                <w:bdr w:val="nil"/>
                <w:shd w:val="clear" w:color="auto" w:fill="FFFFFF"/>
                <w:lang w:eastAsia="hr-HR"/>
              </w:rPr>
              <w:t xml:space="preserve"> </w:t>
            </w:r>
            <w:proofErr w:type="spellStart"/>
            <w:r w:rsidRPr="00805EFE">
              <w:rPr>
                <w:rFonts w:ascii="Cambria" w:eastAsia="Arial Unicode MS" w:hAnsi="Cambria" w:cs="Calibri"/>
                <w:bdr w:val="nil"/>
                <w:shd w:val="clear" w:color="auto" w:fill="FFFFFF"/>
                <w:lang w:eastAsia="hr-HR"/>
              </w:rPr>
              <w:t>invariat</w:t>
            </w:r>
            <w:proofErr w:type="spellEnd"/>
            <w:r w:rsidRPr="00805EFE">
              <w:rPr>
                <w:rFonts w:ascii="Cambria" w:eastAsia="Arial Unicode MS" w:hAnsi="Cambria" w:cs="Calibri"/>
                <w:bdr w:val="nil"/>
                <w:shd w:val="clear" w:color="auto" w:fill="FFFFFF"/>
                <w:lang w:val="en-US" w:eastAsia="hr-HR"/>
              </w:rPr>
              <w:t>e</w:t>
            </w:r>
            <w:r w:rsidRPr="00805EFE">
              <w:rPr>
                <w:rFonts w:ascii="Cambria" w:eastAsia="Arial Unicode MS" w:hAnsi="Cambria" w:cs="Calibri"/>
                <w:bdr w:val="nil"/>
                <w:shd w:val="clear" w:color="auto" w:fill="FFFFFF"/>
                <w:lang w:eastAsia="hr-HR"/>
              </w:rPr>
              <w:t xml:space="preserve">. </w:t>
            </w:r>
          </w:p>
        </w:tc>
      </w:tr>
      <w:tr w:rsidR="00BC422E" w:rsidRPr="00805EFE" w14:paraId="1850D130" w14:textId="77777777" w:rsidTr="00BC422E">
        <w:trPr>
          <w:trHeight w:val="402"/>
        </w:trPr>
        <w:tc>
          <w:tcPr>
            <w:tcW w:w="2544" w:type="dxa"/>
            <w:tcBorders>
              <w:top w:val="single" w:sz="8" w:space="0" w:color="000000"/>
              <w:left w:val="single" w:sz="8" w:space="0" w:color="000000"/>
              <w:bottom w:val="single" w:sz="4" w:space="0" w:color="auto"/>
              <w:right w:val="single" w:sz="8" w:space="0" w:color="000000"/>
            </w:tcBorders>
            <w:shd w:val="clear" w:color="auto" w:fill="F3F3F3"/>
            <w:tcMar>
              <w:top w:w="72" w:type="dxa"/>
              <w:left w:w="144" w:type="dxa"/>
              <w:bottom w:w="72" w:type="dxa"/>
              <w:right w:w="144" w:type="dxa"/>
            </w:tcMar>
            <w:vAlign w:val="center"/>
          </w:tcPr>
          <w:p w14:paraId="17904ECC" w14:textId="77777777" w:rsidR="00BC422E" w:rsidRPr="00805EFE" w:rsidRDefault="00BC422E" w:rsidP="000F048B">
            <w:pPr>
              <w:pBdr>
                <w:top w:val="nil"/>
                <w:left w:val="nil"/>
                <w:bottom w:val="nil"/>
                <w:right w:val="nil"/>
                <w:between w:val="nil"/>
                <w:bar w:val="nil"/>
              </w:pBdr>
              <w:spacing w:after="0" w:line="240" w:lineRule="auto"/>
              <w:rPr>
                <w:rFonts w:ascii="Cambria" w:eastAsia="Arial Unicode MS" w:hAnsi="Cambria"/>
                <w:bdr w:val="nil"/>
                <w:lang w:eastAsia="hr-HR"/>
              </w:rPr>
            </w:pPr>
            <w:proofErr w:type="spellStart"/>
            <w:r w:rsidRPr="00805EFE">
              <w:rPr>
                <w:rFonts w:ascii="Cambria" w:eastAsia="Arial Unicode MS" w:hAnsi="Cambria"/>
                <w:bdr w:val="nil"/>
                <w:lang w:eastAsia="hr-HR"/>
              </w:rPr>
              <w:lastRenderedPageBreak/>
              <w:t>Bibliografia</w:t>
            </w:r>
            <w:proofErr w:type="spellEnd"/>
          </w:p>
        </w:tc>
        <w:tc>
          <w:tcPr>
            <w:tcW w:w="6812" w:type="dxa"/>
            <w:gridSpan w:val="7"/>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162BA8C6" w14:textId="77777777" w:rsidR="00BC422E" w:rsidRPr="00805EFE" w:rsidRDefault="00BC422E" w:rsidP="000F048B">
            <w:pPr>
              <w:pBdr>
                <w:top w:val="nil"/>
                <w:left w:val="nil"/>
                <w:bottom w:val="nil"/>
                <w:right w:val="nil"/>
                <w:between w:val="nil"/>
                <w:bar w:val="nil"/>
              </w:pBdr>
              <w:spacing w:after="0" w:line="240" w:lineRule="auto"/>
              <w:rPr>
                <w:rFonts w:ascii="Cambria" w:eastAsia="Arial Unicode MS" w:hAnsi="Cambria"/>
                <w:bdr w:val="nil"/>
                <w:lang w:eastAsia="hr-HR"/>
              </w:rPr>
            </w:pPr>
            <w:proofErr w:type="spellStart"/>
            <w:r w:rsidRPr="00805EFE">
              <w:rPr>
                <w:rFonts w:ascii="Cambria" w:eastAsia="Arial Unicode MS" w:hAnsi="Cambria"/>
                <w:bdr w:val="nil"/>
                <w:lang w:eastAsia="hr-HR"/>
              </w:rPr>
              <w:t>Testi</w:t>
            </w:r>
            <w:proofErr w:type="spellEnd"/>
            <w:r w:rsidRPr="00805EFE">
              <w:rPr>
                <w:rFonts w:ascii="Cambria" w:eastAsia="Arial Unicode MS" w:hAnsi="Cambria"/>
                <w:bdr w:val="nil"/>
                <w:lang w:eastAsia="hr-HR"/>
              </w:rPr>
              <w:t xml:space="preserve"> </w:t>
            </w:r>
            <w:proofErr w:type="spellStart"/>
            <w:r w:rsidRPr="00805EFE">
              <w:rPr>
                <w:rFonts w:ascii="Cambria" w:eastAsia="Arial Unicode MS" w:hAnsi="Cambria"/>
                <w:bdr w:val="nil"/>
                <w:lang w:eastAsia="hr-HR"/>
              </w:rPr>
              <w:t>d'esame</w:t>
            </w:r>
            <w:proofErr w:type="spellEnd"/>
            <w:r w:rsidRPr="00805EFE">
              <w:rPr>
                <w:rFonts w:ascii="Cambria" w:eastAsia="Arial Unicode MS" w:hAnsi="Cambria"/>
                <w:bdr w:val="nil"/>
                <w:lang w:eastAsia="hr-HR"/>
              </w:rPr>
              <w:t xml:space="preserve">: </w:t>
            </w:r>
          </w:p>
          <w:p w14:paraId="23F68468" w14:textId="77777777" w:rsidR="00BC422E" w:rsidRPr="00805EFE" w:rsidRDefault="00BC422E" w:rsidP="009F1A58">
            <w:pPr>
              <w:numPr>
                <w:ilvl w:val="0"/>
                <w:numId w:val="136"/>
              </w:numPr>
              <w:pBdr>
                <w:top w:val="nil"/>
                <w:left w:val="nil"/>
                <w:bottom w:val="nil"/>
                <w:right w:val="nil"/>
                <w:between w:val="nil"/>
                <w:bar w:val="nil"/>
              </w:pBdr>
              <w:spacing w:after="0" w:line="240" w:lineRule="auto"/>
              <w:ind w:left="720" w:hanging="360"/>
              <w:rPr>
                <w:rFonts w:ascii="Cambria" w:eastAsia="Arial Unicode MS" w:hAnsi="Cambria"/>
                <w:bdr w:val="nil"/>
                <w:lang w:eastAsia="hr-HR"/>
              </w:rPr>
            </w:pPr>
            <w:proofErr w:type="spellStart"/>
            <w:r w:rsidRPr="00805EFE">
              <w:rPr>
                <w:rFonts w:ascii="Cambria" w:eastAsia="Arial Unicode MS" w:hAnsi="Cambria"/>
                <w:bdr w:val="nil"/>
                <w:lang w:eastAsia="hr-HR"/>
              </w:rPr>
              <w:t>Bertetto</w:t>
            </w:r>
            <w:proofErr w:type="spellEnd"/>
            <w:r w:rsidRPr="00805EFE">
              <w:rPr>
                <w:rFonts w:ascii="Cambria" w:eastAsia="Arial Unicode MS" w:hAnsi="Cambria"/>
                <w:bdr w:val="nil"/>
                <w:lang w:eastAsia="hr-HR"/>
              </w:rPr>
              <w:t xml:space="preserve"> P. (a cura di) </w:t>
            </w:r>
            <w:proofErr w:type="spellStart"/>
            <w:r w:rsidRPr="00805EFE">
              <w:rPr>
                <w:rFonts w:ascii="Cambria" w:eastAsia="Arial Unicode MS" w:hAnsi="Cambria"/>
                <w:bdr w:val="nil"/>
                <w:lang w:eastAsia="hr-HR"/>
              </w:rPr>
              <w:t>Introduzione</w:t>
            </w:r>
            <w:proofErr w:type="spellEnd"/>
            <w:r w:rsidRPr="00805EFE">
              <w:rPr>
                <w:rFonts w:ascii="Cambria" w:eastAsia="Arial Unicode MS" w:hAnsi="Cambria"/>
                <w:bdr w:val="nil"/>
                <w:lang w:eastAsia="hr-HR"/>
              </w:rPr>
              <w:t xml:space="preserve"> </w:t>
            </w:r>
            <w:proofErr w:type="spellStart"/>
            <w:r w:rsidRPr="00805EFE">
              <w:rPr>
                <w:rFonts w:ascii="Cambria" w:eastAsia="Arial Unicode MS" w:hAnsi="Cambria"/>
                <w:bdr w:val="nil"/>
                <w:lang w:eastAsia="hr-HR"/>
              </w:rPr>
              <w:t>alla</w:t>
            </w:r>
            <w:proofErr w:type="spellEnd"/>
            <w:r w:rsidRPr="00805EFE">
              <w:rPr>
                <w:rFonts w:ascii="Cambria" w:eastAsia="Arial Unicode MS" w:hAnsi="Cambria"/>
                <w:bdr w:val="nil"/>
                <w:lang w:eastAsia="hr-HR"/>
              </w:rPr>
              <w:t xml:space="preserve"> </w:t>
            </w:r>
            <w:proofErr w:type="spellStart"/>
            <w:r w:rsidRPr="00805EFE">
              <w:rPr>
                <w:rFonts w:ascii="Cambria" w:eastAsia="Arial Unicode MS" w:hAnsi="Cambria"/>
                <w:bdr w:val="nil"/>
                <w:lang w:eastAsia="hr-HR"/>
              </w:rPr>
              <w:t>storia</w:t>
            </w:r>
            <w:proofErr w:type="spellEnd"/>
            <w:r w:rsidRPr="00805EFE">
              <w:rPr>
                <w:rFonts w:ascii="Cambria" w:eastAsia="Arial Unicode MS" w:hAnsi="Cambria"/>
                <w:bdr w:val="nil"/>
                <w:lang w:eastAsia="hr-HR"/>
              </w:rPr>
              <w:t xml:space="preserve"> del </w:t>
            </w:r>
            <w:proofErr w:type="spellStart"/>
            <w:r w:rsidRPr="00805EFE">
              <w:rPr>
                <w:rFonts w:ascii="Cambria" w:eastAsia="Arial Unicode MS" w:hAnsi="Cambria"/>
                <w:bdr w:val="nil"/>
                <w:lang w:eastAsia="hr-HR"/>
              </w:rPr>
              <w:t>cinema</w:t>
            </w:r>
            <w:proofErr w:type="spellEnd"/>
            <w:r w:rsidRPr="00805EFE">
              <w:rPr>
                <w:rFonts w:ascii="Cambria" w:eastAsia="Arial Unicode MS" w:hAnsi="Cambria"/>
                <w:bdr w:val="nil"/>
                <w:lang w:eastAsia="hr-HR"/>
              </w:rPr>
              <w:t xml:space="preserve">: </w:t>
            </w:r>
            <w:proofErr w:type="spellStart"/>
            <w:r w:rsidRPr="00805EFE">
              <w:rPr>
                <w:rFonts w:ascii="Cambria" w:eastAsia="Arial Unicode MS" w:hAnsi="Cambria"/>
                <w:bdr w:val="nil"/>
                <w:lang w:eastAsia="hr-HR"/>
              </w:rPr>
              <w:t>Utet</w:t>
            </w:r>
            <w:proofErr w:type="spellEnd"/>
            <w:r w:rsidRPr="00805EFE">
              <w:rPr>
                <w:rFonts w:ascii="Cambria" w:eastAsia="Arial Unicode MS" w:hAnsi="Cambria"/>
                <w:bdr w:val="nil"/>
                <w:lang w:eastAsia="hr-HR"/>
              </w:rPr>
              <w:t xml:space="preserve">, 2002. </w:t>
            </w:r>
          </w:p>
          <w:p w14:paraId="43424067" w14:textId="77777777" w:rsidR="00BC422E" w:rsidRPr="00805EFE" w:rsidRDefault="00BC422E" w:rsidP="009F1A58">
            <w:pPr>
              <w:numPr>
                <w:ilvl w:val="0"/>
                <w:numId w:val="136"/>
              </w:numPr>
              <w:pBdr>
                <w:top w:val="nil"/>
                <w:left w:val="nil"/>
                <w:bottom w:val="nil"/>
                <w:right w:val="nil"/>
                <w:between w:val="nil"/>
                <w:bar w:val="nil"/>
              </w:pBdr>
              <w:spacing w:after="0" w:line="240" w:lineRule="auto"/>
              <w:ind w:left="720" w:hanging="360"/>
              <w:rPr>
                <w:rFonts w:ascii="Cambria" w:eastAsia="Arial Unicode MS" w:hAnsi="Cambria"/>
                <w:bdr w:val="nil"/>
                <w:lang w:eastAsia="hr-HR"/>
              </w:rPr>
            </w:pPr>
            <w:proofErr w:type="spellStart"/>
            <w:r w:rsidRPr="00805EFE">
              <w:rPr>
                <w:rFonts w:ascii="Cambria" w:eastAsia="Arial Unicode MS" w:hAnsi="Cambria"/>
                <w:bdr w:val="nil"/>
                <w:lang w:eastAsia="hr-HR"/>
              </w:rPr>
              <w:t>Brunetta</w:t>
            </w:r>
            <w:proofErr w:type="spellEnd"/>
            <w:r w:rsidRPr="00805EFE">
              <w:rPr>
                <w:rFonts w:ascii="Cambria" w:eastAsia="Arial Unicode MS" w:hAnsi="Cambria"/>
                <w:bdr w:val="nil"/>
                <w:lang w:eastAsia="hr-HR"/>
              </w:rPr>
              <w:t xml:space="preserve"> G</w:t>
            </w:r>
            <w:r w:rsidRPr="00805EFE">
              <w:rPr>
                <w:rFonts w:ascii="Cambria" w:eastAsia="Arial Unicode MS" w:hAnsi="Cambria"/>
                <w:bdr w:val="nil"/>
                <w:lang w:val="it-IT" w:eastAsia="hr-HR"/>
              </w:rPr>
              <w:t>.</w:t>
            </w:r>
            <w:r w:rsidRPr="00805EFE">
              <w:rPr>
                <w:rFonts w:ascii="Cambria" w:eastAsia="Arial Unicode MS" w:hAnsi="Cambria"/>
                <w:bdr w:val="nil"/>
                <w:lang w:eastAsia="hr-HR"/>
              </w:rPr>
              <w:t xml:space="preserve"> P</w:t>
            </w:r>
            <w:r w:rsidRPr="00805EFE">
              <w:rPr>
                <w:rFonts w:ascii="Cambria" w:eastAsia="Arial Unicode MS" w:hAnsi="Cambria"/>
                <w:bdr w:val="nil"/>
                <w:lang w:val="it-IT" w:eastAsia="hr-HR"/>
              </w:rPr>
              <w:t xml:space="preserve">., </w:t>
            </w:r>
            <w:r w:rsidRPr="00805EFE">
              <w:rPr>
                <w:rFonts w:ascii="Cambria" w:eastAsia="Arial Unicode MS" w:hAnsi="Cambria"/>
                <w:bdr w:val="nil"/>
                <w:lang w:eastAsia="hr-HR"/>
              </w:rPr>
              <w:t xml:space="preserve">Guida </w:t>
            </w:r>
            <w:proofErr w:type="spellStart"/>
            <w:r w:rsidRPr="00805EFE">
              <w:rPr>
                <w:rFonts w:ascii="Cambria" w:eastAsia="Arial Unicode MS" w:hAnsi="Cambria"/>
                <w:bdr w:val="nil"/>
                <w:lang w:eastAsia="hr-HR"/>
              </w:rPr>
              <w:t>alla</w:t>
            </w:r>
            <w:proofErr w:type="spellEnd"/>
            <w:r w:rsidRPr="00805EFE">
              <w:rPr>
                <w:rFonts w:ascii="Cambria" w:eastAsia="Arial Unicode MS" w:hAnsi="Cambria"/>
                <w:bdr w:val="nil"/>
                <w:lang w:eastAsia="hr-HR"/>
              </w:rPr>
              <w:t xml:space="preserve"> </w:t>
            </w:r>
            <w:proofErr w:type="spellStart"/>
            <w:r w:rsidRPr="00805EFE">
              <w:rPr>
                <w:rFonts w:ascii="Cambria" w:eastAsia="Arial Unicode MS" w:hAnsi="Cambria"/>
                <w:bdr w:val="nil"/>
                <w:lang w:eastAsia="hr-HR"/>
              </w:rPr>
              <w:t>storia</w:t>
            </w:r>
            <w:proofErr w:type="spellEnd"/>
            <w:r w:rsidRPr="00805EFE">
              <w:rPr>
                <w:rFonts w:ascii="Cambria" w:eastAsia="Arial Unicode MS" w:hAnsi="Cambria"/>
                <w:bdr w:val="nil"/>
                <w:lang w:eastAsia="hr-HR"/>
              </w:rPr>
              <w:t xml:space="preserve"> del </w:t>
            </w:r>
            <w:proofErr w:type="spellStart"/>
            <w:r w:rsidRPr="00805EFE">
              <w:rPr>
                <w:rFonts w:ascii="Cambria" w:eastAsia="Arial Unicode MS" w:hAnsi="Cambria"/>
                <w:bdr w:val="nil"/>
                <w:lang w:eastAsia="hr-HR"/>
              </w:rPr>
              <w:t>cinema</w:t>
            </w:r>
            <w:proofErr w:type="spellEnd"/>
            <w:r w:rsidRPr="00805EFE">
              <w:rPr>
                <w:rFonts w:ascii="Cambria" w:eastAsia="Arial Unicode MS" w:hAnsi="Cambria"/>
                <w:bdr w:val="nil"/>
                <w:lang w:eastAsia="hr-HR"/>
              </w:rPr>
              <w:t xml:space="preserve"> </w:t>
            </w:r>
            <w:proofErr w:type="spellStart"/>
            <w:r w:rsidRPr="00805EFE">
              <w:rPr>
                <w:rFonts w:ascii="Cambria" w:eastAsia="Arial Unicode MS" w:hAnsi="Cambria"/>
                <w:bdr w:val="nil"/>
                <w:lang w:eastAsia="hr-HR"/>
              </w:rPr>
              <w:t>italiano</w:t>
            </w:r>
            <w:proofErr w:type="spellEnd"/>
            <w:r w:rsidRPr="00805EFE">
              <w:rPr>
                <w:rFonts w:ascii="Cambria" w:eastAsia="Arial Unicode MS" w:hAnsi="Cambria"/>
                <w:bdr w:val="nil"/>
                <w:lang w:eastAsia="hr-HR"/>
              </w:rPr>
              <w:t xml:space="preserve">. 1905-2003: Einaudi, 2003. </w:t>
            </w:r>
          </w:p>
          <w:p w14:paraId="5FAD9937" w14:textId="77777777" w:rsidR="00BC422E" w:rsidRPr="00805EFE" w:rsidRDefault="00BC422E" w:rsidP="009F1A58">
            <w:pPr>
              <w:numPr>
                <w:ilvl w:val="0"/>
                <w:numId w:val="136"/>
              </w:numPr>
              <w:pBdr>
                <w:top w:val="nil"/>
                <w:left w:val="nil"/>
                <w:bottom w:val="nil"/>
                <w:right w:val="nil"/>
                <w:between w:val="nil"/>
                <w:bar w:val="nil"/>
              </w:pBdr>
              <w:spacing w:after="0" w:line="240" w:lineRule="auto"/>
              <w:ind w:left="720" w:hanging="360"/>
              <w:rPr>
                <w:rFonts w:ascii="Cambria" w:eastAsia="Arial Unicode MS" w:hAnsi="Cambria"/>
                <w:bdr w:val="nil"/>
                <w:lang w:val="it-IT" w:eastAsia="hr-HR"/>
              </w:rPr>
            </w:pPr>
            <w:proofErr w:type="spellStart"/>
            <w:r w:rsidRPr="00805EFE">
              <w:rPr>
                <w:rFonts w:ascii="Cambria" w:eastAsia="Arial Unicode MS" w:hAnsi="Cambria"/>
                <w:bdr w:val="nil"/>
                <w:lang w:eastAsia="hr-HR"/>
              </w:rPr>
              <w:t>Brunetta</w:t>
            </w:r>
            <w:proofErr w:type="spellEnd"/>
            <w:r w:rsidRPr="00805EFE">
              <w:rPr>
                <w:rFonts w:ascii="Cambria" w:eastAsia="Arial Unicode MS" w:hAnsi="Cambria"/>
                <w:bdr w:val="nil"/>
                <w:lang w:eastAsia="hr-HR"/>
              </w:rPr>
              <w:t xml:space="preserve"> G</w:t>
            </w:r>
            <w:r w:rsidRPr="00805EFE">
              <w:rPr>
                <w:rFonts w:ascii="Cambria" w:eastAsia="Arial Unicode MS" w:hAnsi="Cambria"/>
                <w:bdr w:val="nil"/>
                <w:lang w:val="it-IT" w:eastAsia="hr-HR"/>
              </w:rPr>
              <w:t>.</w:t>
            </w:r>
            <w:r w:rsidRPr="00805EFE">
              <w:rPr>
                <w:rFonts w:ascii="Cambria" w:eastAsia="Arial Unicode MS" w:hAnsi="Cambria"/>
                <w:bdr w:val="nil"/>
                <w:lang w:eastAsia="hr-HR"/>
              </w:rPr>
              <w:t xml:space="preserve"> P.</w:t>
            </w:r>
            <w:r w:rsidRPr="00805EFE">
              <w:rPr>
                <w:rFonts w:ascii="Cambria" w:eastAsia="Arial Unicode MS" w:hAnsi="Cambria"/>
                <w:bdr w:val="nil"/>
                <w:lang w:val="it-IT" w:eastAsia="hr-HR"/>
              </w:rPr>
              <w:t>,</w:t>
            </w:r>
            <w:r w:rsidRPr="00805EFE">
              <w:rPr>
                <w:rFonts w:ascii="Cambria" w:eastAsia="Arial Unicode MS" w:hAnsi="Cambria"/>
                <w:bdr w:val="nil"/>
                <w:lang w:eastAsia="hr-HR"/>
              </w:rPr>
              <w:t xml:space="preserve"> </w:t>
            </w:r>
            <w:proofErr w:type="spellStart"/>
            <w:r w:rsidRPr="00805EFE">
              <w:rPr>
                <w:rFonts w:ascii="Cambria" w:eastAsia="Arial Unicode MS" w:hAnsi="Cambria"/>
                <w:bdr w:val="nil"/>
                <w:lang w:eastAsia="hr-HR"/>
              </w:rPr>
              <w:t>Cent'anni</w:t>
            </w:r>
            <w:proofErr w:type="spellEnd"/>
            <w:r w:rsidRPr="00805EFE">
              <w:rPr>
                <w:rFonts w:ascii="Cambria" w:eastAsia="Arial Unicode MS" w:hAnsi="Cambria"/>
                <w:bdr w:val="nil"/>
                <w:lang w:eastAsia="hr-HR"/>
              </w:rPr>
              <w:t xml:space="preserve"> di </w:t>
            </w:r>
            <w:proofErr w:type="spellStart"/>
            <w:r w:rsidRPr="00805EFE">
              <w:rPr>
                <w:rFonts w:ascii="Cambria" w:eastAsia="Arial Unicode MS" w:hAnsi="Cambria"/>
                <w:bdr w:val="nil"/>
                <w:lang w:eastAsia="hr-HR"/>
              </w:rPr>
              <w:t>cinema</w:t>
            </w:r>
            <w:proofErr w:type="spellEnd"/>
            <w:r w:rsidRPr="00805EFE">
              <w:rPr>
                <w:rFonts w:ascii="Cambria" w:eastAsia="Arial Unicode MS" w:hAnsi="Cambria"/>
                <w:bdr w:val="nil"/>
                <w:lang w:eastAsia="hr-HR"/>
              </w:rPr>
              <w:t xml:space="preserve"> </w:t>
            </w:r>
            <w:proofErr w:type="spellStart"/>
            <w:r w:rsidRPr="00805EFE">
              <w:rPr>
                <w:rFonts w:ascii="Cambria" w:eastAsia="Arial Unicode MS" w:hAnsi="Cambria"/>
                <w:bdr w:val="nil"/>
                <w:lang w:eastAsia="hr-HR"/>
              </w:rPr>
              <w:t>italiano</w:t>
            </w:r>
            <w:proofErr w:type="spellEnd"/>
            <w:r w:rsidRPr="00805EFE">
              <w:rPr>
                <w:rFonts w:ascii="Cambria" w:eastAsia="Arial Unicode MS" w:hAnsi="Cambria"/>
                <w:bdr w:val="nil"/>
                <w:lang w:eastAsia="hr-HR"/>
              </w:rPr>
              <w:t xml:space="preserve">: </w:t>
            </w:r>
            <w:proofErr w:type="spellStart"/>
            <w:r w:rsidRPr="00805EFE">
              <w:rPr>
                <w:rFonts w:ascii="Cambria" w:eastAsia="Arial Unicode MS" w:hAnsi="Cambria"/>
                <w:bdr w:val="nil"/>
                <w:lang w:eastAsia="hr-HR"/>
              </w:rPr>
              <w:t>Laterza</w:t>
            </w:r>
            <w:proofErr w:type="spellEnd"/>
            <w:r w:rsidRPr="00805EFE">
              <w:rPr>
                <w:rFonts w:ascii="Cambria" w:eastAsia="Arial Unicode MS" w:hAnsi="Cambria"/>
                <w:bdr w:val="nil"/>
                <w:lang w:eastAsia="hr-HR"/>
              </w:rPr>
              <w:t>, 2004</w:t>
            </w:r>
            <w:r w:rsidRPr="00805EFE">
              <w:rPr>
                <w:rFonts w:ascii="Cambria" w:eastAsia="Arial Unicode MS" w:hAnsi="Cambria"/>
                <w:bdr w:val="nil"/>
                <w:lang w:val="it-IT" w:eastAsia="hr-HR"/>
              </w:rPr>
              <w:t>.</w:t>
            </w:r>
          </w:p>
          <w:p w14:paraId="21DBBF1B" w14:textId="77777777" w:rsidR="00BC422E" w:rsidRPr="00805EFE" w:rsidRDefault="00BC422E" w:rsidP="009F1A58">
            <w:pPr>
              <w:numPr>
                <w:ilvl w:val="0"/>
                <w:numId w:val="136"/>
              </w:numPr>
              <w:pBdr>
                <w:top w:val="nil"/>
                <w:left w:val="nil"/>
                <w:bottom w:val="nil"/>
                <w:right w:val="nil"/>
                <w:between w:val="nil"/>
                <w:bar w:val="nil"/>
              </w:pBdr>
              <w:spacing w:after="0" w:line="240" w:lineRule="auto"/>
              <w:ind w:left="720" w:hanging="360"/>
              <w:rPr>
                <w:rFonts w:ascii="Cambria" w:eastAsia="Arial Unicode MS" w:hAnsi="Cambria"/>
                <w:bdr w:val="nil"/>
                <w:lang w:val="it-IT" w:eastAsia="hr-HR"/>
              </w:rPr>
            </w:pPr>
            <w:proofErr w:type="spellStart"/>
            <w:r w:rsidRPr="00805EFE">
              <w:rPr>
                <w:rFonts w:ascii="Cambria" w:eastAsia="Arial Unicode MS" w:hAnsi="Cambria"/>
                <w:bdr w:val="nil"/>
                <w:lang w:eastAsia="hr-HR"/>
              </w:rPr>
              <w:t>Oliviero</w:t>
            </w:r>
            <w:proofErr w:type="spellEnd"/>
            <w:r w:rsidRPr="00805EFE">
              <w:rPr>
                <w:rFonts w:ascii="Cambria" w:eastAsia="Arial Unicode MS" w:hAnsi="Cambria"/>
                <w:bdr w:val="nil"/>
                <w:lang w:eastAsia="hr-HR"/>
              </w:rPr>
              <w:t xml:space="preserve"> </w:t>
            </w:r>
            <w:proofErr w:type="spellStart"/>
            <w:r w:rsidRPr="00805EFE">
              <w:rPr>
                <w:rFonts w:ascii="Cambria" w:eastAsia="Arial Unicode MS" w:hAnsi="Cambria"/>
                <w:bdr w:val="nil"/>
                <w:lang w:eastAsia="hr-HR"/>
              </w:rPr>
              <w:t>Ferraris</w:t>
            </w:r>
            <w:proofErr w:type="spellEnd"/>
            <w:r w:rsidRPr="00805EFE">
              <w:rPr>
                <w:rFonts w:ascii="Cambria" w:eastAsia="Arial Unicode MS" w:hAnsi="Cambria"/>
                <w:bdr w:val="nil"/>
                <w:lang w:eastAsia="hr-HR"/>
              </w:rPr>
              <w:t>, A.</w:t>
            </w:r>
            <w:r w:rsidRPr="00805EFE">
              <w:rPr>
                <w:rFonts w:ascii="Cambria" w:eastAsia="Arial Unicode MS" w:hAnsi="Cambria"/>
                <w:bdr w:val="nil"/>
                <w:lang w:val="it-IT" w:eastAsia="hr-HR"/>
              </w:rPr>
              <w:t>,</w:t>
            </w:r>
            <w:r w:rsidRPr="00805EFE">
              <w:rPr>
                <w:rFonts w:ascii="Cambria" w:eastAsia="Arial Unicode MS" w:hAnsi="Cambria"/>
                <w:bdr w:val="nil"/>
                <w:lang w:eastAsia="hr-HR"/>
              </w:rPr>
              <w:t xml:space="preserve"> </w:t>
            </w:r>
            <w:r w:rsidRPr="00805EFE">
              <w:rPr>
                <w:rFonts w:ascii="Cambria" w:eastAsia="Arial Unicode MS" w:hAnsi="Cambria"/>
                <w:iCs/>
                <w:bdr w:val="nil"/>
                <w:lang w:eastAsia="hr-HR"/>
              </w:rPr>
              <w:t xml:space="preserve">Tv per </w:t>
            </w:r>
            <w:proofErr w:type="spellStart"/>
            <w:r w:rsidRPr="00805EFE">
              <w:rPr>
                <w:rFonts w:ascii="Cambria" w:eastAsia="Arial Unicode MS" w:hAnsi="Cambria"/>
                <w:iCs/>
                <w:bdr w:val="nil"/>
                <w:lang w:eastAsia="hr-HR"/>
              </w:rPr>
              <w:t>un</w:t>
            </w:r>
            <w:proofErr w:type="spellEnd"/>
            <w:r w:rsidRPr="00805EFE">
              <w:rPr>
                <w:rFonts w:ascii="Cambria" w:eastAsia="Arial Unicode MS" w:hAnsi="Cambria"/>
                <w:iCs/>
                <w:bdr w:val="nil"/>
                <w:lang w:eastAsia="hr-HR"/>
              </w:rPr>
              <w:t xml:space="preserve"> </w:t>
            </w:r>
            <w:proofErr w:type="spellStart"/>
            <w:r w:rsidRPr="00805EFE">
              <w:rPr>
                <w:rFonts w:ascii="Cambria" w:eastAsia="Arial Unicode MS" w:hAnsi="Cambria"/>
                <w:iCs/>
                <w:bdr w:val="nil"/>
                <w:lang w:eastAsia="hr-HR"/>
              </w:rPr>
              <w:t>figlio</w:t>
            </w:r>
            <w:proofErr w:type="spellEnd"/>
            <w:r w:rsidRPr="00805EFE">
              <w:rPr>
                <w:rFonts w:ascii="Cambria" w:eastAsia="Arial Unicode MS" w:hAnsi="Cambria"/>
                <w:bdr w:val="nil"/>
                <w:lang w:eastAsia="hr-HR"/>
              </w:rPr>
              <w:t xml:space="preserve">: </w:t>
            </w:r>
            <w:proofErr w:type="spellStart"/>
            <w:r w:rsidRPr="00805EFE">
              <w:rPr>
                <w:rFonts w:ascii="Cambria" w:eastAsia="Arial Unicode MS" w:hAnsi="Cambria"/>
                <w:bdr w:val="nil"/>
                <w:lang w:eastAsia="hr-HR"/>
              </w:rPr>
              <w:t>Laterza</w:t>
            </w:r>
            <w:proofErr w:type="spellEnd"/>
            <w:r w:rsidRPr="00805EFE">
              <w:rPr>
                <w:rFonts w:ascii="Cambria" w:eastAsia="Arial Unicode MS" w:hAnsi="Cambria"/>
                <w:bdr w:val="nil"/>
                <w:lang w:eastAsia="hr-HR"/>
              </w:rPr>
              <w:t>, 2004</w:t>
            </w:r>
            <w:r w:rsidRPr="00805EFE">
              <w:rPr>
                <w:rFonts w:ascii="Cambria" w:eastAsia="Arial Unicode MS" w:hAnsi="Cambria"/>
                <w:bdr w:val="nil"/>
                <w:lang w:val="it-IT" w:eastAsia="hr-HR"/>
              </w:rPr>
              <w:t>.</w:t>
            </w:r>
          </w:p>
          <w:p w14:paraId="063F2669" w14:textId="77777777" w:rsidR="00BC422E" w:rsidRPr="00805EFE" w:rsidRDefault="00BC422E" w:rsidP="009F1A58">
            <w:pPr>
              <w:numPr>
                <w:ilvl w:val="0"/>
                <w:numId w:val="136"/>
              </w:numPr>
              <w:pBdr>
                <w:top w:val="nil"/>
                <w:left w:val="nil"/>
                <w:bottom w:val="nil"/>
                <w:right w:val="nil"/>
                <w:between w:val="nil"/>
                <w:bar w:val="nil"/>
              </w:pBdr>
              <w:spacing w:after="0" w:line="240" w:lineRule="auto"/>
              <w:ind w:left="720" w:hanging="360"/>
              <w:rPr>
                <w:rFonts w:ascii="Cambria" w:eastAsia="Arial Unicode MS" w:hAnsi="Cambria"/>
                <w:bdr w:val="nil"/>
                <w:lang w:eastAsia="hr-HR"/>
              </w:rPr>
            </w:pPr>
            <w:proofErr w:type="spellStart"/>
            <w:r w:rsidRPr="00805EFE">
              <w:rPr>
                <w:rFonts w:ascii="Cambria" w:eastAsia="Arial Unicode MS" w:hAnsi="Cambria"/>
                <w:bdr w:val="nil"/>
                <w:lang w:eastAsia="hr-HR"/>
              </w:rPr>
              <w:t>Rondolino</w:t>
            </w:r>
            <w:proofErr w:type="spellEnd"/>
            <w:r w:rsidRPr="00805EFE">
              <w:rPr>
                <w:rFonts w:ascii="Cambria" w:eastAsia="Arial Unicode MS" w:hAnsi="Cambria"/>
                <w:bdr w:val="nil"/>
                <w:lang w:eastAsia="hr-HR"/>
              </w:rPr>
              <w:t xml:space="preserve"> G., </w:t>
            </w:r>
            <w:proofErr w:type="spellStart"/>
            <w:r w:rsidRPr="00805EFE">
              <w:rPr>
                <w:rFonts w:ascii="Cambria" w:eastAsia="Arial Unicode MS" w:hAnsi="Cambria"/>
                <w:bdr w:val="nil"/>
                <w:lang w:eastAsia="hr-HR"/>
              </w:rPr>
              <w:t>Tomasi</w:t>
            </w:r>
            <w:proofErr w:type="spellEnd"/>
            <w:r w:rsidRPr="00805EFE">
              <w:rPr>
                <w:rFonts w:ascii="Cambria" w:eastAsia="Arial Unicode MS" w:hAnsi="Cambria"/>
                <w:bdr w:val="nil"/>
                <w:lang w:eastAsia="hr-HR"/>
              </w:rPr>
              <w:t>, D.</w:t>
            </w:r>
            <w:r w:rsidRPr="00805EFE">
              <w:rPr>
                <w:rFonts w:ascii="Cambria" w:eastAsia="Arial Unicode MS" w:hAnsi="Cambria"/>
                <w:bdr w:val="nil"/>
                <w:lang w:val="it-IT" w:eastAsia="hr-HR"/>
              </w:rPr>
              <w:t>,</w:t>
            </w:r>
            <w:r w:rsidRPr="00805EFE">
              <w:rPr>
                <w:rFonts w:ascii="Cambria" w:eastAsia="Arial Unicode MS" w:hAnsi="Cambria"/>
                <w:bdr w:val="nil"/>
                <w:lang w:eastAsia="hr-HR"/>
              </w:rPr>
              <w:t xml:space="preserve"> </w:t>
            </w:r>
            <w:r w:rsidRPr="00805EFE">
              <w:rPr>
                <w:rFonts w:ascii="Cambria" w:eastAsia="Arial Unicode MS" w:hAnsi="Cambria"/>
                <w:iCs/>
                <w:bdr w:val="nil"/>
                <w:lang w:eastAsia="hr-HR"/>
              </w:rPr>
              <w:t>Manuale del film:</w:t>
            </w:r>
            <w:r w:rsidRPr="00805EFE">
              <w:rPr>
                <w:rFonts w:ascii="Cambria" w:eastAsia="Arial Unicode MS" w:hAnsi="Cambria"/>
                <w:bdr w:val="nil"/>
                <w:lang w:eastAsia="hr-HR"/>
              </w:rPr>
              <w:t xml:space="preserve"> </w:t>
            </w:r>
            <w:proofErr w:type="spellStart"/>
            <w:r w:rsidRPr="00805EFE">
              <w:rPr>
                <w:rFonts w:ascii="Cambria" w:eastAsia="Arial Unicode MS" w:hAnsi="Cambria"/>
                <w:bdr w:val="nil"/>
                <w:lang w:eastAsia="hr-HR"/>
              </w:rPr>
              <w:t>Utet</w:t>
            </w:r>
            <w:proofErr w:type="spellEnd"/>
            <w:r w:rsidRPr="00805EFE">
              <w:rPr>
                <w:rFonts w:ascii="Cambria" w:eastAsia="Arial Unicode MS" w:hAnsi="Cambria"/>
                <w:bdr w:val="nil"/>
                <w:lang w:eastAsia="hr-HR"/>
              </w:rPr>
              <w:t>, 1995.</w:t>
            </w:r>
          </w:p>
          <w:p w14:paraId="3FB13514" w14:textId="77777777" w:rsidR="00BC422E" w:rsidRPr="00805EFE" w:rsidRDefault="00BC422E" w:rsidP="009F1A58">
            <w:pPr>
              <w:numPr>
                <w:ilvl w:val="0"/>
                <w:numId w:val="136"/>
              </w:numPr>
              <w:pBdr>
                <w:top w:val="nil"/>
                <w:left w:val="nil"/>
                <w:bottom w:val="nil"/>
                <w:right w:val="nil"/>
                <w:between w:val="nil"/>
                <w:bar w:val="nil"/>
              </w:pBdr>
              <w:spacing w:after="0" w:line="240" w:lineRule="auto"/>
              <w:ind w:left="720" w:hanging="360"/>
              <w:rPr>
                <w:rFonts w:ascii="Cambria" w:eastAsia="Arial Unicode MS" w:hAnsi="Cambria"/>
                <w:bdr w:val="nil"/>
                <w:lang w:eastAsia="hr-HR"/>
              </w:rPr>
            </w:pPr>
            <w:proofErr w:type="spellStart"/>
            <w:r w:rsidRPr="00805EFE">
              <w:rPr>
                <w:rFonts w:ascii="Cambria" w:eastAsia="Arial Unicode MS" w:hAnsi="Cambria"/>
                <w:bdr w:val="nil"/>
                <w:lang w:eastAsia="hr-HR"/>
              </w:rPr>
              <w:t>Zannier</w:t>
            </w:r>
            <w:proofErr w:type="spellEnd"/>
            <w:r w:rsidRPr="00805EFE">
              <w:rPr>
                <w:rFonts w:ascii="Cambria" w:eastAsia="Arial Unicode MS" w:hAnsi="Cambria"/>
                <w:bdr w:val="nil"/>
                <w:lang w:eastAsia="hr-HR"/>
              </w:rPr>
              <w:t xml:space="preserve"> I.</w:t>
            </w:r>
            <w:r w:rsidRPr="00805EFE">
              <w:rPr>
                <w:rFonts w:ascii="Cambria" w:eastAsia="Arial Unicode MS" w:hAnsi="Cambria"/>
                <w:bdr w:val="nil"/>
                <w:lang w:val="it-IT" w:eastAsia="hr-HR"/>
              </w:rPr>
              <w:t>,</w:t>
            </w:r>
            <w:r w:rsidRPr="00805EFE">
              <w:rPr>
                <w:rFonts w:ascii="Cambria" w:eastAsia="Arial Unicode MS" w:hAnsi="Cambria"/>
                <w:bdr w:val="nil"/>
                <w:lang w:eastAsia="hr-HR"/>
              </w:rPr>
              <w:t xml:space="preserve"> La </w:t>
            </w:r>
            <w:proofErr w:type="spellStart"/>
            <w:r w:rsidRPr="00805EFE">
              <w:rPr>
                <w:rFonts w:ascii="Cambria" w:eastAsia="Arial Unicode MS" w:hAnsi="Cambria"/>
                <w:bdr w:val="nil"/>
                <w:lang w:eastAsia="hr-HR"/>
              </w:rPr>
              <w:t>fotografia</w:t>
            </w:r>
            <w:proofErr w:type="spellEnd"/>
            <w:r w:rsidRPr="00805EFE">
              <w:rPr>
                <w:rFonts w:ascii="Cambria" w:eastAsia="Arial Unicode MS" w:hAnsi="Cambria"/>
                <w:bdr w:val="nil"/>
                <w:lang w:eastAsia="hr-HR"/>
              </w:rPr>
              <w:t xml:space="preserve"> </w:t>
            </w:r>
            <w:proofErr w:type="spellStart"/>
            <w:r w:rsidRPr="00805EFE">
              <w:rPr>
                <w:rFonts w:ascii="Cambria" w:eastAsia="Arial Unicode MS" w:hAnsi="Cambria"/>
                <w:bdr w:val="nil"/>
                <w:lang w:eastAsia="hr-HR"/>
              </w:rPr>
              <w:t>italiana</w:t>
            </w:r>
            <w:proofErr w:type="spellEnd"/>
            <w:r w:rsidRPr="00805EFE">
              <w:rPr>
                <w:rFonts w:ascii="Cambria" w:eastAsia="Arial Unicode MS" w:hAnsi="Cambria"/>
                <w:bdr w:val="nil"/>
                <w:lang w:eastAsia="hr-HR"/>
              </w:rPr>
              <w:t xml:space="preserve"> </w:t>
            </w:r>
            <w:proofErr w:type="spellStart"/>
            <w:r w:rsidRPr="00805EFE">
              <w:rPr>
                <w:rFonts w:ascii="Cambria" w:eastAsia="Arial Unicode MS" w:hAnsi="Cambria"/>
                <w:bdr w:val="nil"/>
                <w:lang w:eastAsia="hr-HR"/>
              </w:rPr>
              <w:t>dalle</w:t>
            </w:r>
            <w:proofErr w:type="spellEnd"/>
            <w:r w:rsidRPr="00805EFE">
              <w:rPr>
                <w:rFonts w:ascii="Cambria" w:eastAsia="Arial Unicode MS" w:hAnsi="Cambria"/>
                <w:bdr w:val="nil"/>
                <w:lang w:eastAsia="hr-HR"/>
              </w:rPr>
              <w:t xml:space="preserve"> </w:t>
            </w:r>
            <w:proofErr w:type="spellStart"/>
            <w:r w:rsidRPr="00805EFE">
              <w:rPr>
                <w:rFonts w:ascii="Cambria" w:eastAsia="Arial Unicode MS" w:hAnsi="Cambria"/>
                <w:bdr w:val="nil"/>
                <w:lang w:eastAsia="hr-HR"/>
              </w:rPr>
              <w:t>origini</w:t>
            </w:r>
            <w:proofErr w:type="spellEnd"/>
            <w:r w:rsidRPr="00805EFE">
              <w:rPr>
                <w:rFonts w:ascii="Cambria" w:eastAsia="Arial Unicode MS" w:hAnsi="Cambria"/>
                <w:bdr w:val="nil"/>
                <w:lang w:eastAsia="hr-HR"/>
              </w:rPr>
              <w:t xml:space="preserve"> a </w:t>
            </w:r>
            <w:proofErr w:type="spellStart"/>
            <w:r w:rsidRPr="00805EFE">
              <w:rPr>
                <w:rFonts w:ascii="Cambria" w:eastAsia="Arial Unicode MS" w:hAnsi="Cambria"/>
                <w:bdr w:val="nil"/>
                <w:lang w:eastAsia="hr-HR"/>
              </w:rPr>
              <w:t>oggi</w:t>
            </w:r>
            <w:proofErr w:type="spellEnd"/>
            <w:r w:rsidRPr="00805EFE">
              <w:rPr>
                <w:rFonts w:ascii="Cambria" w:eastAsia="Arial Unicode MS" w:hAnsi="Cambria"/>
                <w:bdr w:val="nil"/>
                <w:lang w:eastAsia="hr-HR"/>
              </w:rPr>
              <w:t xml:space="preserve">: </w:t>
            </w:r>
            <w:proofErr w:type="spellStart"/>
            <w:r w:rsidRPr="00805EFE">
              <w:rPr>
                <w:rFonts w:ascii="Cambria" w:eastAsia="Arial Unicode MS" w:hAnsi="Cambria"/>
                <w:bdr w:val="nil"/>
                <w:lang w:eastAsia="hr-HR"/>
              </w:rPr>
              <w:t>Icon</w:t>
            </w:r>
            <w:proofErr w:type="spellEnd"/>
            <w:r w:rsidRPr="00805EFE">
              <w:rPr>
                <w:rFonts w:ascii="Cambria" w:eastAsia="Arial Unicode MS" w:hAnsi="Cambria"/>
                <w:bdr w:val="nil"/>
                <w:lang w:eastAsia="hr-HR"/>
              </w:rPr>
              <w:t>, 2004.</w:t>
            </w:r>
          </w:p>
          <w:p w14:paraId="0C4E1D2E" w14:textId="77777777" w:rsidR="00BC422E" w:rsidRPr="00805EFE" w:rsidRDefault="00BC422E" w:rsidP="000F048B">
            <w:pPr>
              <w:pBdr>
                <w:top w:val="nil"/>
                <w:left w:val="nil"/>
                <w:bottom w:val="nil"/>
                <w:right w:val="nil"/>
                <w:between w:val="nil"/>
                <w:bar w:val="nil"/>
              </w:pBdr>
              <w:spacing w:after="0" w:line="240" w:lineRule="auto"/>
              <w:rPr>
                <w:rFonts w:ascii="Cambria" w:eastAsia="Arial Unicode MS" w:hAnsi="Cambria"/>
                <w:bdr w:val="nil"/>
                <w:lang w:eastAsia="hr-HR"/>
              </w:rPr>
            </w:pPr>
          </w:p>
          <w:p w14:paraId="2BC22A2E" w14:textId="77777777" w:rsidR="00BC422E" w:rsidRPr="00805EFE" w:rsidRDefault="00BC422E" w:rsidP="000F048B">
            <w:pPr>
              <w:pBdr>
                <w:top w:val="nil"/>
                <w:left w:val="nil"/>
                <w:bottom w:val="nil"/>
                <w:right w:val="nil"/>
                <w:between w:val="nil"/>
                <w:bar w:val="nil"/>
              </w:pBdr>
              <w:spacing w:after="0" w:line="240" w:lineRule="auto"/>
              <w:rPr>
                <w:rFonts w:ascii="Cambria" w:eastAsia="Arial Unicode MS" w:hAnsi="Cambria"/>
                <w:bdr w:val="nil"/>
                <w:lang w:eastAsia="hr-HR"/>
              </w:rPr>
            </w:pPr>
            <w:proofErr w:type="spellStart"/>
            <w:r w:rsidRPr="00805EFE">
              <w:rPr>
                <w:rFonts w:ascii="Cambria" w:eastAsia="Arial Unicode MS" w:hAnsi="Cambria"/>
                <w:bdr w:val="nil"/>
                <w:lang w:eastAsia="hr-HR"/>
              </w:rPr>
              <w:t>Letture</w:t>
            </w:r>
            <w:proofErr w:type="spellEnd"/>
            <w:r w:rsidRPr="00805EFE">
              <w:rPr>
                <w:rFonts w:ascii="Cambria" w:eastAsia="Arial Unicode MS" w:hAnsi="Cambria"/>
                <w:bdr w:val="nil"/>
                <w:lang w:eastAsia="hr-HR"/>
              </w:rPr>
              <w:t xml:space="preserve"> </w:t>
            </w:r>
            <w:proofErr w:type="spellStart"/>
            <w:r w:rsidRPr="00805EFE">
              <w:rPr>
                <w:rFonts w:ascii="Cambria" w:eastAsia="Arial Unicode MS" w:hAnsi="Cambria"/>
                <w:bdr w:val="nil"/>
                <w:lang w:eastAsia="hr-HR"/>
              </w:rPr>
              <w:t>consigliate</w:t>
            </w:r>
            <w:proofErr w:type="spellEnd"/>
            <w:r w:rsidRPr="00805EFE">
              <w:rPr>
                <w:rFonts w:ascii="Cambria" w:eastAsia="Arial Unicode MS" w:hAnsi="Cambria"/>
                <w:bdr w:val="nil"/>
                <w:lang w:eastAsia="hr-HR"/>
              </w:rPr>
              <w:t>:</w:t>
            </w:r>
          </w:p>
          <w:p w14:paraId="52D8F097" w14:textId="77777777" w:rsidR="00BC422E" w:rsidRPr="00805EFE" w:rsidRDefault="00BC422E" w:rsidP="009F1A58">
            <w:pPr>
              <w:numPr>
                <w:ilvl w:val="0"/>
                <w:numId w:val="137"/>
              </w:numPr>
              <w:pBdr>
                <w:top w:val="nil"/>
                <w:left w:val="nil"/>
                <w:bottom w:val="nil"/>
                <w:right w:val="nil"/>
                <w:between w:val="nil"/>
                <w:bar w:val="nil"/>
              </w:pBdr>
              <w:spacing w:after="0" w:line="240" w:lineRule="auto"/>
              <w:ind w:left="720" w:hanging="360"/>
              <w:rPr>
                <w:rFonts w:ascii="Cambria" w:eastAsia="Arial Unicode MS" w:hAnsi="Cambria"/>
                <w:bdr w:val="nil"/>
                <w:lang w:eastAsia="hr-HR"/>
              </w:rPr>
            </w:pPr>
            <w:proofErr w:type="spellStart"/>
            <w:r w:rsidRPr="00805EFE">
              <w:rPr>
                <w:rFonts w:ascii="Cambria" w:eastAsia="Arial Unicode MS" w:hAnsi="Cambria"/>
                <w:bdr w:val="nil"/>
                <w:lang w:eastAsia="hr-HR"/>
              </w:rPr>
              <w:t>Bertozzi</w:t>
            </w:r>
            <w:proofErr w:type="spellEnd"/>
            <w:r w:rsidRPr="00805EFE">
              <w:rPr>
                <w:rFonts w:ascii="Cambria" w:eastAsia="Arial Unicode MS" w:hAnsi="Cambria"/>
                <w:bdr w:val="nil"/>
                <w:lang w:eastAsia="hr-HR"/>
              </w:rPr>
              <w:t xml:space="preserve"> M.</w:t>
            </w:r>
            <w:r w:rsidRPr="00805EFE">
              <w:rPr>
                <w:rFonts w:ascii="Cambria" w:eastAsia="Arial Unicode MS" w:hAnsi="Cambria"/>
                <w:bdr w:val="nil"/>
                <w:lang w:val="it-IT" w:eastAsia="hr-HR"/>
              </w:rPr>
              <w:t>,</w:t>
            </w:r>
            <w:r w:rsidRPr="00805EFE">
              <w:rPr>
                <w:rFonts w:ascii="Cambria" w:eastAsia="Arial Unicode MS" w:hAnsi="Cambria"/>
                <w:bdr w:val="nil"/>
                <w:lang w:eastAsia="hr-HR"/>
              </w:rPr>
              <w:t xml:space="preserve"> </w:t>
            </w:r>
            <w:proofErr w:type="spellStart"/>
            <w:r w:rsidRPr="00805EFE">
              <w:rPr>
                <w:rFonts w:ascii="Cambria" w:eastAsia="Arial Unicode MS" w:hAnsi="Cambria"/>
                <w:bdr w:val="nil"/>
                <w:lang w:eastAsia="hr-HR"/>
              </w:rPr>
              <w:t>Il</w:t>
            </w:r>
            <w:proofErr w:type="spellEnd"/>
            <w:r w:rsidRPr="00805EFE">
              <w:rPr>
                <w:rFonts w:ascii="Cambria" w:eastAsia="Arial Unicode MS" w:hAnsi="Cambria"/>
                <w:bdr w:val="nil"/>
                <w:lang w:eastAsia="hr-HR"/>
              </w:rPr>
              <w:t xml:space="preserve"> </w:t>
            </w:r>
            <w:proofErr w:type="spellStart"/>
            <w:r w:rsidRPr="00805EFE">
              <w:rPr>
                <w:rFonts w:ascii="Cambria" w:eastAsia="Arial Unicode MS" w:hAnsi="Cambria"/>
                <w:bdr w:val="nil"/>
                <w:lang w:eastAsia="hr-HR"/>
              </w:rPr>
              <w:t>cinema</w:t>
            </w:r>
            <w:proofErr w:type="spellEnd"/>
            <w:r w:rsidRPr="00805EFE">
              <w:rPr>
                <w:rFonts w:ascii="Cambria" w:eastAsia="Arial Unicode MS" w:hAnsi="Cambria"/>
                <w:bdr w:val="nil"/>
                <w:lang w:eastAsia="hr-HR"/>
              </w:rPr>
              <w:t xml:space="preserve"> </w:t>
            </w:r>
            <w:proofErr w:type="spellStart"/>
            <w:r w:rsidRPr="00805EFE">
              <w:rPr>
                <w:rFonts w:ascii="Cambria" w:eastAsia="Arial Unicode MS" w:hAnsi="Cambria"/>
                <w:bdr w:val="nil"/>
                <w:lang w:eastAsia="hr-HR"/>
              </w:rPr>
              <w:t>muto</w:t>
            </w:r>
            <w:proofErr w:type="spellEnd"/>
            <w:r w:rsidRPr="00805EFE">
              <w:rPr>
                <w:rFonts w:ascii="Cambria" w:eastAsia="Arial Unicode MS" w:hAnsi="Cambria"/>
                <w:bdr w:val="nil"/>
                <w:lang w:eastAsia="hr-HR"/>
              </w:rPr>
              <w:t xml:space="preserve"> </w:t>
            </w:r>
            <w:proofErr w:type="spellStart"/>
            <w:r w:rsidRPr="00805EFE">
              <w:rPr>
                <w:rFonts w:ascii="Cambria" w:eastAsia="Arial Unicode MS" w:hAnsi="Cambria"/>
                <w:bdr w:val="nil"/>
                <w:lang w:eastAsia="hr-HR"/>
              </w:rPr>
              <w:t>italiano</w:t>
            </w:r>
            <w:proofErr w:type="spellEnd"/>
            <w:r w:rsidRPr="00805EFE">
              <w:rPr>
                <w:rFonts w:ascii="Cambria" w:eastAsia="Arial Unicode MS" w:hAnsi="Cambria"/>
                <w:bdr w:val="nil"/>
                <w:lang w:eastAsia="hr-HR"/>
              </w:rPr>
              <w:t xml:space="preserve">: </w:t>
            </w:r>
            <w:proofErr w:type="spellStart"/>
            <w:r w:rsidRPr="00805EFE">
              <w:rPr>
                <w:rFonts w:ascii="Cambria" w:eastAsia="Arial Unicode MS" w:hAnsi="Cambria"/>
                <w:bdr w:val="nil"/>
                <w:lang w:eastAsia="hr-HR"/>
              </w:rPr>
              <w:t>Icon</w:t>
            </w:r>
            <w:proofErr w:type="spellEnd"/>
            <w:r w:rsidRPr="00805EFE">
              <w:rPr>
                <w:rFonts w:ascii="Cambria" w:eastAsia="Arial Unicode MS" w:hAnsi="Cambria"/>
                <w:bdr w:val="nil"/>
                <w:lang w:eastAsia="hr-HR"/>
              </w:rPr>
              <w:t>, 2004.</w:t>
            </w:r>
          </w:p>
          <w:p w14:paraId="6792AE70" w14:textId="77777777" w:rsidR="00BC422E" w:rsidRPr="00805EFE" w:rsidRDefault="00BC422E" w:rsidP="009F1A58">
            <w:pPr>
              <w:numPr>
                <w:ilvl w:val="0"/>
                <w:numId w:val="137"/>
              </w:numPr>
              <w:pBdr>
                <w:top w:val="nil"/>
                <w:left w:val="nil"/>
                <w:bottom w:val="nil"/>
                <w:right w:val="nil"/>
                <w:between w:val="nil"/>
                <w:bar w:val="nil"/>
              </w:pBdr>
              <w:spacing w:after="0" w:line="240" w:lineRule="auto"/>
              <w:ind w:left="720" w:hanging="360"/>
              <w:rPr>
                <w:rFonts w:ascii="Cambria" w:eastAsia="Arial Unicode MS" w:hAnsi="Cambria"/>
                <w:bdr w:val="nil"/>
                <w:lang w:eastAsia="hr-HR"/>
              </w:rPr>
            </w:pPr>
            <w:proofErr w:type="spellStart"/>
            <w:r w:rsidRPr="00805EFE">
              <w:rPr>
                <w:rFonts w:ascii="Cambria" w:eastAsia="Arial Unicode MS" w:hAnsi="Cambria"/>
                <w:bdr w:val="nil"/>
                <w:lang w:eastAsia="hr-HR"/>
              </w:rPr>
              <w:t>Branduardi</w:t>
            </w:r>
            <w:proofErr w:type="spellEnd"/>
            <w:r w:rsidRPr="00805EFE">
              <w:rPr>
                <w:rFonts w:ascii="Cambria" w:eastAsia="Arial Unicode MS" w:hAnsi="Cambria"/>
                <w:bdr w:val="nil"/>
                <w:lang w:eastAsia="hr-HR"/>
              </w:rPr>
              <w:t xml:space="preserve"> K</w:t>
            </w:r>
            <w:r w:rsidRPr="00805EFE">
              <w:rPr>
                <w:rFonts w:ascii="Cambria" w:eastAsia="Arial Unicode MS" w:hAnsi="Cambria"/>
                <w:bdr w:val="nil"/>
                <w:lang w:val="it-IT" w:eastAsia="hr-HR"/>
              </w:rPr>
              <w:t>.,</w:t>
            </w:r>
            <w:r w:rsidRPr="00805EFE">
              <w:rPr>
                <w:rFonts w:ascii="Cambria" w:eastAsia="Arial Unicode MS" w:hAnsi="Cambria"/>
                <w:bdr w:val="nil"/>
                <w:lang w:eastAsia="hr-HR"/>
              </w:rPr>
              <w:t xml:space="preserve"> Moro W.</w:t>
            </w:r>
            <w:r w:rsidRPr="00805EFE">
              <w:rPr>
                <w:rFonts w:ascii="Cambria" w:eastAsia="Arial Unicode MS" w:hAnsi="Cambria"/>
                <w:bdr w:val="nil"/>
                <w:lang w:val="it-IT" w:eastAsia="hr-HR"/>
              </w:rPr>
              <w:t>,</w:t>
            </w:r>
            <w:r w:rsidRPr="00805EFE">
              <w:rPr>
                <w:rFonts w:ascii="Cambria" w:eastAsia="Arial Unicode MS" w:hAnsi="Cambria"/>
                <w:bdr w:val="nil"/>
                <w:lang w:eastAsia="hr-HR"/>
              </w:rPr>
              <w:t xml:space="preserve"> </w:t>
            </w:r>
            <w:proofErr w:type="spellStart"/>
            <w:r w:rsidRPr="00805EFE">
              <w:rPr>
                <w:rFonts w:ascii="Cambria" w:eastAsia="Arial Unicode MS" w:hAnsi="Cambria"/>
                <w:bdr w:val="nil"/>
                <w:lang w:eastAsia="hr-HR"/>
              </w:rPr>
              <w:t>Apprendere</w:t>
            </w:r>
            <w:proofErr w:type="spellEnd"/>
            <w:r w:rsidRPr="00805EFE">
              <w:rPr>
                <w:rFonts w:ascii="Cambria" w:eastAsia="Arial Unicode MS" w:hAnsi="Cambria"/>
                <w:bdr w:val="nil"/>
                <w:lang w:eastAsia="hr-HR"/>
              </w:rPr>
              <w:t xml:space="preserve"> </w:t>
            </w:r>
            <w:proofErr w:type="spellStart"/>
            <w:r w:rsidRPr="00805EFE">
              <w:rPr>
                <w:rFonts w:ascii="Cambria" w:eastAsia="Arial Unicode MS" w:hAnsi="Cambria"/>
                <w:bdr w:val="nil"/>
                <w:lang w:eastAsia="hr-HR"/>
              </w:rPr>
              <w:t>con</w:t>
            </w:r>
            <w:proofErr w:type="spellEnd"/>
            <w:r w:rsidRPr="00805EFE">
              <w:rPr>
                <w:rFonts w:ascii="Cambria" w:eastAsia="Arial Unicode MS" w:hAnsi="Cambria"/>
                <w:bdr w:val="nil"/>
                <w:lang w:eastAsia="hr-HR"/>
              </w:rPr>
              <w:t xml:space="preserve"> la </w:t>
            </w:r>
            <w:proofErr w:type="spellStart"/>
            <w:r w:rsidRPr="00805EFE">
              <w:rPr>
                <w:rFonts w:ascii="Cambria" w:eastAsia="Arial Unicode MS" w:hAnsi="Cambria"/>
                <w:bdr w:val="nil"/>
                <w:lang w:eastAsia="hr-HR"/>
              </w:rPr>
              <w:t>televisione</w:t>
            </w:r>
            <w:proofErr w:type="spellEnd"/>
            <w:r w:rsidRPr="00805EFE">
              <w:rPr>
                <w:rFonts w:ascii="Cambria" w:eastAsia="Arial Unicode MS" w:hAnsi="Cambria"/>
                <w:bdr w:val="nil"/>
                <w:lang w:eastAsia="hr-HR"/>
              </w:rPr>
              <w:t xml:space="preserve">: La </w:t>
            </w:r>
            <w:proofErr w:type="spellStart"/>
            <w:r w:rsidRPr="00805EFE">
              <w:rPr>
                <w:rFonts w:ascii="Cambria" w:eastAsia="Arial Unicode MS" w:hAnsi="Cambria"/>
                <w:bdr w:val="nil"/>
                <w:lang w:eastAsia="hr-HR"/>
              </w:rPr>
              <w:t>nuova</w:t>
            </w:r>
            <w:proofErr w:type="spellEnd"/>
            <w:r w:rsidRPr="00805EFE">
              <w:rPr>
                <w:rFonts w:ascii="Cambria" w:eastAsia="Arial Unicode MS" w:hAnsi="Cambria"/>
                <w:bdr w:val="nil"/>
                <w:lang w:eastAsia="hr-HR"/>
              </w:rPr>
              <w:t xml:space="preserve"> </w:t>
            </w:r>
            <w:proofErr w:type="spellStart"/>
            <w:r w:rsidRPr="00805EFE">
              <w:rPr>
                <w:rFonts w:ascii="Cambria" w:eastAsia="Arial Unicode MS" w:hAnsi="Cambria"/>
                <w:bdr w:val="nil"/>
                <w:lang w:eastAsia="hr-HR"/>
              </w:rPr>
              <w:t>Italia</w:t>
            </w:r>
            <w:proofErr w:type="spellEnd"/>
            <w:r w:rsidRPr="00805EFE">
              <w:rPr>
                <w:rFonts w:ascii="Cambria" w:eastAsia="Arial Unicode MS" w:hAnsi="Cambria"/>
                <w:bdr w:val="nil"/>
                <w:lang w:eastAsia="hr-HR"/>
              </w:rPr>
              <w:t>, 1997.</w:t>
            </w:r>
          </w:p>
          <w:p w14:paraId="013AF9E0" w14:textId="77777777" w:rsidR="00BC422E" w:rsidRPr="00805EFE" w:rsidRDefault="00BC422E" w:rsidP="009F1A58">
            <w:pPr>
              <w:numPr>
                <w:ilvl w:val="0"/>
                <w:numId w:val="137"/>
              </w:numPr>
              <w:pBdr>
                <w:top w:val="nil"/>
                <w:left w:val="nil"/>
                <w:bottom w:val="nil"/>
                <w:right w:val="nil"/>
                <w:between w:val="nil"/>
                <w:bar w:val="nil"/>
              </w:pBdr>
              <w:spacing w:after="0" w:line="240" w:lineRule="auto"/>
              <w:ind w:left="720" w:hanging="360"/>
              <w:rPr>
                <w:rFonts w:ascii="Cambria" w:eastAsia="Arial Unicode MS" w:hAnsi="Cambria"/>
                <w:bdr w:val="nil"/>
                <w:lang w:eastAsia="hr-HR"/>
              </w:rPr>
            </w:pPr>
            <w:r w:rsidRPr="00805EFE">
              <w:rPr>
                <w:rFonts w:ascii="Cambria" w:eastAsia="Arial Unicode MS" w:hAnsi="Cambria"/>
                <w:bdr w:val="nil"/>
                <w:lang w:eastAsia="hr-HR"/>
              </w:rPr>
              <w:t>Bruni D</w:t>
            </w:r>
            <w:r w:rsidRPr="00805EFE">
              <w:rPr>
                <w:rFonts w:ascii="Cambria" w:eastAsia="Arial Unicode MS" w:hAnsi="Cambria"/>
                <w:bdr w:val="nil"/>
                <w:lang w:val="it-IT" w:eastAsia="hr-HR"/>
              </w:rPr>
              <w:t>.,</w:t>
            </w:r>
            <w:r w:rsidRPr="00805EFE">
              <w:rPr>
                <w:rFonts w:ascii="Cambria" w:eastAsia="Arial Unicode MS" w:hAnsi="Cambria"/>
                <w:bdr w:val="nil"/>
                <w:lang w:eastAsia="hr-HR"/>
              </w:rPr>
              <w:t xml:space="preserve"> </w:t>
            </w:r>
            <w:proofErr w:type="spellStart"/>
            <w:r w:rsidRPr="00805EFE">
              <w:rPr>
                <w:rFonts w:ascii="Cambria" w:eastAsia="Arial Unicode MS" w:hAnsi="Cambria"/>
                <w:bdr w:val="nil"/>
                <w:lang w:eastAsia="hr-HR"/>
              </w:rPr>
              <w:t>Il</w:t>
            </w:r>
            <w:proofErr w:type="spellEnd"/>
            <w:r w:rsidRPr="00805EFE">
              <w:rPr>
                <w:rFonts w:ascii="Cambria" w:eastAsia="Arial Unicode MS" w:hAnsi="Cambria"/>
                <w:bdr w:val="nil"/>
                <w:lang w:eastAsia="hr-HR"/>
              </w:rPr>
              <w:t xml:space="preserve"> </w:t>
            </w:r>
            <w:proofErr w:type="spellStart"/>
            <w:r w:rsidRPr="00805EFE">
              <w:rPr>
                <w:rFonts w:ascii="Cambria" w:eastAsia="Arial Unicode MS" w:hAnsi="Cambria"/>
                <w:bdr w:val="nil"/>
                <w:lang w:eastAsia="hr-HR"/>
              </w:rPr>
              <w:t>cinema</w:t>
            </w:r>
            <w:proofErr w:type="spellEnd"/>
            <w:r w:rsidRPr="00805EFE">
              <w:rPr>
                <w:rFonts w:ascii="Cambria" w:eastAsia="Arial Unicode MS" w:hAnsi="Cambria"/>
                <w:bdr w:val="nil"/>
                <w:lang w:eastAsia="hr-HR"/>
              </w:rPr>
              <w:t xml:space="preserve"> </w:t>
            </w:r>
            <w:proofErr w:type="spellStart"/>
            <w:r w:rsidRPr="00805EFE">
              <w:rPr>
                <w:rFonts w:ascii="Cambria" w:eastAsia="Arial Unicode MS" w:hAnsi="Cambria"/>
                <w:bdr w:val="nil"/>
                <w:lang w:eastAsia="hr-HR"/>
              </w:rPr>
              <w:t>italiano</w:t>
            </w:r>
            <w:proofErr w:type="spellEnd"/>
            <w:r w:rsidRPr="00805EFE">
              <w:rPr>
                <w:rFonts w:ascii="Cambria" w:eastAsia="Arial Unicode MS" w:hAnsi="Cambria"/>
                <w:bdr w:val="nil"/>
                <w:lang w:eastAsia="hr-HR"/>
              </w:rPr>
              <w:t xml:space="preserve"> </w:t>
            </w:r>
            <w:proofErr w:type="spellStart"/>
            <w:r w:rsidRPr="00805EFE">
              <w:rPr>
                <w:rFonts w:ascii="Cambria" w:eastAsia="Arial Unicode MS" w:hAnsi="Cambria"/>
                <w:bdr w:val="nil"/>
                <w:lang w:eastAsia="hr-HR"/>
              </w:rPr>
              <w:t>degli</w:t>
            </w:r>
            <w:proofErr w:type="spellEnd"/>
            <w:r w:rsidRPr="00805EFE">
              <w:rPr>
                <w:rFonts w:ascii="Cambria" w:eastAsia="Arial Unicode MS" w:hAnsi="Cambria"/>
                <w:bdr w:val="nil"/>
                <w:lang w:eastAsia="hr-HR"/>
              </w:rPr>
              <w:t xml:space="preserve"> </w:t>
            </w:r>
            <w:proofErr w:type="spellStart"/>
            <w:r w:rsidRPr="00805EFE">
              <w:rPr>
                <w:rFonts w:ascii="Cambria" w:eastAsia="Arial Unicode MS" w:hAnsi="Cambria"/>
                <w:bdr w:val="nil"/>
                <w:lang w:eastAsia="hr-HR"/>
              </w:rPr>
              <w:t>anni</w:t>
            </w:r>
            <w:proofErr w:type="spellEnd"/>
            <w:r w:rsidRPr="00805EFE">
              <w:rPr>
                <w:rFonts w:ascii="Cambria" w:eastAsia="Arial Unicode MS" w:hAnsi="Cambria"/>
                <w:bdr w:val="nil"/>
                <w:lang w:eastAsia="hr-HR"/>
              </w:rPr>
              <w:t xml:space="preserve"> 30: </w:t>
            </w:r>
            <w:proofErr w:type="spellStart"/>
            <w:r w:rsidRPr="00805EFE">
              <w:rPr>
                <w:rFonts w:ascii="Cambria" w:eastAsia="Arial Unicode MS" w:hAnsi="Cambria"/>
                <w:bdr w:val="nil"/>
                <w:lang w:eastAsia="hr-HR"/>
              </w:rPr>
              <w:t>Icon</w:t>
            </w:r>
            <w:proofErr w:type="spellEnd"/>
            <w:r w:rsidRPr="00805EFE">
              <w:rPr>
                <w:rFonts w:ascii="Cambria" w:eastAsia="Arial Unicode MS" w:hAnsi="Cambria"/>
                <w:bdr w:val="nil"/>
                <w:lang w:eastAsia="hr-HR"/>
              </w:rPr>
              <w:t>, 2004.</w:t>
            </w:r>
          </w:p>
          <w:p w14:paraId="4E90AB2A" w14:textId="77777777" w:rsidR="00BC422E" w:rsidRPr="00805EFE" w:rsidRDefault="00BC422E" w:rsidP="009F1A58">
            <w:pPr>
              <w:numPr>
                <w:ilvl w:val="0"/>
                <w:numId w:val="137"/>
              </w:numPr>
              <w:pBdr>
                <w:top w:val="nil"/>
                <w:left w:val="nil"/>
                <w:bottom w:val="nil"/>
                <w:right w:val="nil"/>
                <w:between w:val="nil"/>
                <w:bar w:val="nil"/>
              </w:pBdr>
              <w:spacing w:after="0" w:line="240" w:lineRule="auto"/>
              <w:ind w:left="720" w:hanging="360"/>
              <w:rPr>
                <w:rFonts w:ascii="Cambria" w:eastAsia="Arial Unicode MS" w:hAnsi="Cambria"/>
                <w:bdr w:val="nil"/>
                <w:lang w:eastAsia="hr-HR"/>
              </w:rPr>
            </w:pPr>
            <w:r w:rsidRPr="00805EFE">
              <w:rPr>
                <w:rFonts w:ascii="Cambria" w:eastAsia="Arial Unicode MS" w:hAnsi="Cambria"/>
                <w:bdr w:val="nil"/>
                <w:lang w:eastAsia="hr-HR"/>
              </w:rPr>
              <w:t>Moneti G.</w:t>
            </w:r>
            <w:r w:rsidRPr="00805EFE">
              <w:rPr>
                <w:rFonts w:ascii="Cambria" w:eastAsia="Arial Unicode MS" w:hAnsi="Cambria"/>
                <w:bdr w:val="nil"/>
                <w:lang w:val="it-IT" w:eastAsia="hr-HR"/>
              </w:rPr>
              <w:t>,</w:t>
            </w:r>
            <w:r w:rsidRPr="00805EFE">
              <w:rPr>
                <w:rFonts w:ascii="Cambria" w:eastAsia="Arial Unicode MS" w:hAnsi="Cambria"/>
                <w:bdr w:val="nil"/>
                <w:lang w:eastAsia="hr-HR"/>
              </w:rPr>
              <w:t xml:space="preserve"> </w:t>
            </w:r>
            <w:proofErr w:type="spellStart"/>
            <w:r w:rsidRPr="00805EFE">
              <w:rPr>
                <w:rFonts w:ascii="Cambria" w:eastAsia="Arial Unicode MS" w:hAnsi="Cambria"/>
                <w:bdr w:val="nil"/>
                <w:lang w:eastAsia="hr-HR"/>
              </w:rPr>
              <w:t>Il</w:t>
            </w:r>
            <w:proofErr w:type="spellEnd"/>
            <w:r w:rsidRPr="00805EFE">
              <w:rPr>
                <w:rFonts w:ascii="Cambria" w:eastAsia="Arial Unicode MS" w:hAnsi="Cambria"/>
                <w:bdr w:val="nil"/>
                <w:lang w:eastAsia="hr-HR"/>
              </w:rPr>
              <w:t xml:space="preserve"> </w:t>
            </w:r>
            <w:proofErr w:type="spellStart"/>
            <w:r w:rsidRPr="00805EFE">
              <w:rPr>
                <w:rFonts w:ascii="Cambria" w:eastAsia="Arial Unicode MS" w:hAnsi="Cambria"/>
                <w:bdr w:val="nil"/>
                <w:lang w:eastAsia="hr-HR"/>
              </w:rPr>
              <w:t>cinema</w:t>
            </w:r>
            <w:proofErr w:type="spellEnd"/>
            <w:r w:rsidRPr="00805EFE">
              <w:rPr>
                <w:rFonts w:ascii="Cambria" w:eastAsia="Arial Unicode MS" w:hAnsi="Cambria"/>
                <w:bdr w:val="nil"/>
                <w:lang w:eastAsia="hr-HR"/>
              </w:rPr>
              <w:t xml:space="preserve"> </w:t>
            </w:r>
            <w:proofErr w:type="spellStart"/>
            <w:r w:rsidRPr="00805EFE">
              <w:rPr>
                <w:rFonts w:ascii="Cambria" w:eastAsia="Arial Unicode MS" w:hAnsi="Cambria"/>
                <w:bdr w:val="nil"/>
                <w:lang w:eastAsia="hr-HR"/>
              </w:rPr>
              <w:t>italiano</w:t>
            </w:r>
            <w:proofErr w:type="spellEnd"/>
            <w:r w:rsidRPr="00805EFE">
              <w:rPr>
                <w:rFonts w:ascii="Cambria" w:eastAsia="Arial Unicode MS" w:hAnsi="Cambria"/>
                <w:bdr w:val="nil"/>
                <w:lang w:eastAsia="hr-HR"/>
              </w:rPr>
              <w:t xml:space="preserve"> </w:t>
            </w:r>
            <w:proofErr w:type="spellStart"/>
            <w:r w:rsidRPr="00805EFE">
              <w:rPr>
                <w:rFonts w:ascii="Cambria" w:eastAsia="Arial Unicode MS" w:hAnsi="Cambria"/>
                <w:bdr w:val="nil"/>
                <w:lang w:eastAsia="hr-HR"/>
              </w:rPr>
              <w:t>negli</w:t>
            </w:r>
            <w:proofErr w:type="spellEnd"/>
            <w:r w:rsidRPr="00805EFE">
              <w:rPr>
                <w:rFonts w:ascii="Cambria" w:eastAsia="Arial Unicode MS" w:hAnsi="Cambria"/>
                <w:bdr w:val="nil"/>
                <w:lang w:eastAsia="hr-HR"/>
              </w:rPr>
              <w:t xml:space="preserve"> </w:t>
            </w:r>
            <w:proofErr w:type="spellStart"/>
            <w:r w:rsidRPr="00805EFE">
              <w:rPr>
                <w:rFonts w:ascii="Cambria" w:eastAsia="Arial Unicode MS" w:hAnsi="Cambria"/>
                <w:bdr w:val="nil"/>
                <w:lang w:eastAsia="hr-HR"/>
              </w:rPr>
              <w:t>anni</w:t>
            </w:r>
            <w:proofErr w:type="spellEnd"/>
            <w:r w:rsidRPr="00805EFE">
              <w:rPr>
                <w:rFonts w:ascii="Cambria" w:eastAsia="Arial Unicode MS" w:hAnsi="Cambria"/>
                <w:bdr w:val="nil"/>
                <w:lang w:eastAsia="hr-HR"/>
              </w:rPr>
              <w:t xml:space="preserve"> del </w:t>
            </w:r>
            <w:proofErr w:type="spellStart"/>
            <w:r w:rsidRPr="00805EFE">
              <w:rPr>
                <w:rFonts w:ascii="Cambria" w:eastAsia="Arial Unicode MS" w:hAnsi="Cambria"/>
                <w:bdr w:val="nil"/>
                <w:lang w:eastAsia="hr-HR"/>
              </w:rPr>
              <w:t>Neorealismo</w:t>
            </w:r>
            <w:proofErr w:type="spellEnd"/>
            <w:r w:rsidRPr="00805EFE">
              <w:rPr>
                <w:rFonts w:ascii="Cambria" w:eastAsia="Arial Unicode MS" w:hAnsi="Cambria"/>
                <w:bdr w:val="nil"/>
                <w:lang w:eastAsia="hr-HR"/>
              </w:rPr>
              <w:t xml:space="preserve">: </w:t>
            </w:r>
            <w:proofErr w:type="spellStart"/>
            <w:r w:rsidRPr="00805EFE">
              <w:rPr>
                <w:rFonts w:ascii="Cambria" w:eastAsia="Arial Unicode MS" w:hAnsi="Cambria"/>
                <w:bdr w:val="nil"/>
                <w:lang w:eastAsia="hr-HR"/>
              </w:rPr>
              <w:t>Icon</w:t>
            </w:r>
            <w:proofErr w:type="spellEnd"/>
            <w:r w:rsidRPr="00805EFE">
              <w:rPr>
                <w:rFonts w:ascii="Cambria" w:eastAsia="Arial Unicode MS" w:hAnsi="Cambria"/>
                <w:bdr w:val="nil"/>
                <w:lang w:eastAsia="hr-HR"/>
              </w:rPr>
              <w:t>, 2004.</w:t>
            </w:r>
          </w:p>
          <w:p w14:paraId="1F034B38" w14:textId="77777777" w:rsidR="00BC422E" w:rsidRPr="00805EFE" w:rsidRDefault="00BC422E" w:rsidP="009F1A58">
            <w:pPr>
              <w:numPr>
                <w:ilvl w:val="0"/>
                <w:numId w:val="137"/>
              </w:numPr>
              <w:pBdr>
                <w:top w:val="nil"/>
                <w:left w:val="nil"/>
                <w:bottom w:val="nil"/>
                <w:right w:val="nil"/>
                <w:between w:val="nil"/>
                <w:bar w:val="nil"/>
              </w:pBdr>
              <w:spacing w:after="0" w:line="240" w:lineRule="auto"/>
              <w:ind w:left="720" w:hanging="360"/>
              <w:rPr>
                <w:rFonts w:ascii="Cambria" w:eastAsia="Arial Unicode MS" w:hAnsi="Cambria"/>
                <w:bdr w:val="nil"/>
                <w:lang w:eastAsia="hr-HR"/>
              </w:rPr>
            </w:pPr>
            <w:proofErr w:type="spellStart"/>
            <w:r w:rsidRPr="00805EFE">
              <w:rPr>
                <w:rFonts w:ascii="Cambria" w:eastAsia="Arial Unicode MS" w:hAnsi="Cambria"/>
                <w:bdr w:val="nil"/>
                <w:lang w:eastAsia="hr-HR"/>
              </w:rPr>
              <w:t>Tuffetti</w:t>
            </w:r>
            <w:proofErr w:type="spellEnd"/>
            <w:r w:rsidRPr="00805EFE">
              <w:rPr>
                <w:rFonts w:ascii="Cambria" w:eastAsia="Arial Unicode MS" w:hAnsi="Cambria"/>
                <w:bdr w:val="nil"/>
                <w:lang w:eastAsia="hr-HR"/>
              </w:rPr>
              <w:t xml:space="preserve"> G.</w:t>
            </w:r>
            <w:r w:rsidRPr="00805EFE">
              <w:rPr>
                <w:rFonts w:ascii="Cambria" w:eastAsia="Arial Unicode MS" w:hAnsi="Cambria"/>
                <w:bdr w:val="nil"/>
                <w:lang w:val="it-IT" w:eastAsia="hr-HR"/>
              </w:rPr>
              <w:t>,</w:t>
            </w:r>
            <w:r w:rsidRPr="00805EFE">
              <w:rPr>
                <w:rFonts w:ascii="Cambria" w:eastAsia="Arial Unicode MS" w:hAnsi="Cambria"/>
                <w:bdr w:val="nil"/>
                <w:lang w:eastAsia="hr-HR"/>
              </w:rPr>
              <w:t xml:space="preserve"> </w:t>
            </w:r>
            <w:proofErr w:type="spellStart"/>
            <w:r w:rsidRPr="00805EFE">
              <w:rPr>
                <w:rFonts w:ascii="Cambria" w:eastAsia="Arial Unicode MS" w:hAnsi="Cambria"/>
                <w:bdr w:val="nil"/>
                <w:lang w:eastAsia="hr-HR"/>
              </w:rPr>
              <w:t>Il</w:t>
            </w:r>
            <w:proofErr w:type="spellEnd"/>
            <w:r w:rsidRPr="00805EFE">
              <w:rPr>
                <w:rFonts w:ascii="Cambria" w:eastAsia="Arial Unicode MS" w:hAnsi="Cambria"/>
                <w:bdr w:val="nil"/>
                <w:lang w:eastAsia="hr-HR"/>
              </w:rPr>
              <w:t xml:space="preserve"> </w:t>
            </w:r>
            <w:proofErr w:type="spellStart"/>
            <w:r w:rsidRPr="00805EFE">
              <w:rPr>
                <w:rFonts w:ascii="Cambria" w:eastAsia="Arial Unicode MS" w:hAnsi="Cambria"/>
                <w:bdr w:val="nil"/>
                <w:lang w:eastAsia="hr-HR"/>
              </w:rPr>
              <w:t>cinema</w:t>
            </w:r>
            <w:proofErr w:type="spellEnd"/>
            <w:r w:rsidRPr="00805EFE">
              <w:rPr>
                <w:rFonts w:ascii="Cambria" w:eastAsia="Arial Unicode MS" w:hAnsi="Cambria"/>
                <w:bdr w:val="nil"/>
                <w:lang w:eastAsia="hr-HR"/>
              </w:rPr>
              <w:t xml:space="preserve"> </w:t>
            </w:r>
            <w:proofErr w:type="spellStart"/>
            <w:r w:rsidRPr="00805EFE">
              <w:rPr>
                <w:rFonts w:ascii="Cambria" w:eastAsia="Arial Unicode MS" w:hAnsi="Cambria"/>
                <w:bdr w:val="nil"/>
                <w:lang w:eastAsia="hr-HR"/>
              </w:rPr>
              <w:t>italiano</w:t>
            </w:r>
            <w:proofErr w:type="spellEnd"/>
            <w:r w:rsidRPr="00805EFE">
              <w:rPr>
                <w:rFonts w:ascii="Cambria" w:eastAsia="Arial Unicode MS" w:hAnsi="Cambria"/>
                <w:bdr w:val="nil"/>
                <w:lang w:eastAsia="hr-HR"/>
              </w:rPr>
              <w:t xml:space="preserve"> </w:t>
            </w:r>
            <w:proofErr w:type="spellStart"/>
            <w:r w:rsidRPr="00805EFE">
              <w:rPr>
                <w:rFonts w:ascii="Cambria" w:eastAsia="Arial Unicode MS" w:hAnsi="Cambria"/>
                <w:bdr w:val="nil"/>
                <w:lang w:eastAsia="hr-HR"/>
              </w:rPr>
              <w:t>degli</w:t>
            </w:r>
            <w:proofErr w:type="spellEnd"/>
            <w:r w:rsidRPr="00805EFE">
              <w:rPr>
                <w:rFonts w:ascii="Cambria" w:eastAsia="Arial Unicode MS" w:hAnsi="Cambria"/>
                <w:bdr w:val="nil"/>
                <w:lang w:eastAsia="hr-HR"/>
              </w:rPr>
              <w:t xml:space="preserve"> </w:t>
            </w:r>
            <w:proofErr w:type="spellStart"/>
            <w:r w:rsidRPr="00805EFE">
              <w:rPr>
                <w:rFonts w:ascii="Cambria" w:eastAsia="Arial Unicode MS" w:hAnsi="Cambria"/>
                <w:bdr w:val="nil"/>
                <w:lang w:eastAsia="hr-HR"/>
              </w:rPr>
              <w:t>anni</w:t>
            </w:r>
            <w:proofErr w:type="spellEnd"/>
            <w:r w:rsidRPr="00805EFE">
              <w:rPr>
                <w:rFonts w:ascii="Cambria" w:eastAsia="Arial Unicode MS" w:hAnsi="Cambria"/>
                <w:bdr w:val="nil"/>
                <w:lang w:eastAsia="hr-HR"/>
              </w:rPr>
              <w:t xml:space="preserve"> </w:t>
            </w:r>
            <w:proofErr w:type="spellStart"/>
            <w:r w:rsidRPr="00805EFE">
              <w:rPr>
                <w:rFonts w:ascii="Cambria" w:eastAsia="Arial Unicode MS" w:hAnsi="Cambria"/>
                <w:bdr w:val="nil"/>
                <w:lang w:eastAsia="hr-HR"/>
              </w:rPr>
              <w:t>Sessanta</w:t>
            </w:r>
            <w:proofErr w:type="spellEnd"/>
            <w:r w:rsidRPr="00805EFE">
              <w:rPr>
                <w:rFonts w:ascii="Cambria" w:eastAsia="Arial Unicode MS" w:hAnsi="Cambria"/>
                <w:bdr w:val="nil"/>
                <w:lang w:eastAsia="hr-HR"/>
              </w:rPr>
              <w:t xml:space="preserve">: </w:t>
            </w:r>
            <w:proofErr w:type="spellStart"/>
            <w:r w:rsidRPr="00805EFE">
              <w:rPr>
                <w:rFonts w:ascii="Cambria" w:eastAsia="Arial Unicode MS" w:hAnsi="Cambria"/>
                <w:bdr w:val="nil"/>
                <w:lang w:eastAsia="hr-HR"/>
              </w:rPr>
              <w:t>Icon</w:t>
            </w:r>
            <w:proofErr w:type="spellEnd"/>
            <w:r w:rsidRPr="00805EFE">
              <w:rPr>
                <w:rFonts w:ascii="Cambria" w:eastAsia="Arial Unicode MS" w:hAnsi="Cambria"/>
                <w:bdr w:val="nil"/>
                <w:lang w:eastAsia="hr-HR"/>
              </w:rPr>
              <w:t>, 2004.</w:t>
            </w:r>
          </w:p>
          <w:p w14:paraId="5C6963EE" w14:textId="77777777" w:rsidR="00BC422E" w:rsidRPr="00805EFE" w:rsidRDefault="00BC422E" w:rsidP="009F1A58">
            <w:pPr>
              <w:numPr>
                <w:ilvl w:val="0"/>
                <w:numId w:val="137"/>
              </w:numPr>
              <w:pBdr>
                <w:top w:val="nil"/>
                <w:left w:val="nil"/>
                <w:bottom w:val="nil"/>
                <w:right w:val="nil"/>
                <w:between w:val="nil"/>
                <w:bar w:val="nil"/>
              </w:pBdr>
              <w:spacing w:after="0" w:line="240" w:lineRule="auto"/>
              <w:ind w:left="720" w:hanging="360"/>
              <w:rPr>
                <w:rFonts w:ascii="Cambria" w:eastAsia="Arial Unicode MS" w:hAnsi="Cambria"/>
                <w:bdr w:val="nil"/>
                <w:lang w:eastAsia="hr-HR"/>
              </w:rPr>
            </w:pPr>
            <w:proofErr w:type="spellStart"/>
            <w:r w:rsidRPr="00805EFE">
              <w:rPr>
                <w:rFonts w:ascii="Cambria" w:eastAsia="Arial Unicode MS" w:hAnsi="Cambria"/>
                <w:bdr w:val="nil"/>
                <w:lang w:eastAsia="hr-HR"/>
              </w:rPr>
              <w:t>Zagarrio</w:t>
            </w:r>
            <w:proofErr w:type="spellEnd"/>
            <w:r w:rsidRPr="00805EFE">
              <w:rPr>
                <w:rFonts w:ascii="Cambria" w:eastAsia="Arial Unicode MS" w:hAnsi="Cambria"/>
                <w:bdr w:val="nil"/>
                <w:lang w:eastAsia="hr-HR"/>
              </w:rPr>
              <w:t xml:space="preserve"> V</w:t>
            </w:r>
            <w:r w:rsidRPr="00805EFE">
              <w:rPr>
                <w:rFonts w:ascii="Cambria" w:eastAsia="Arial Unicode MS" w:hAnsi="Cambria"/>
                <w:bdr w:val="nil"/>
                <w:lang w:val="it-IT" w:eastAsia="hr-HR"/>
              </w:rPr>
              <w:t>.,</w:t>
            </w:r>
            <w:r w:rsidRPr="00805EFE">
              <w:rPr>
                <w:rFonts w:ascii="Cambria" w:eastAsia="Arial Unicode MS" w:hAnsi="Cambria"/>
                <w:bdr w:val="nil"/>
                <w:lang w:eastAsia="hr-HR"/>
              </w:rPr>
              <w:t xml:space="preserve"> </w:t>
            </w:r>
            <w:proofErr w:type="spellStart"/>
            <w:r w:rsidRPr="00805EFE">
              <w:rPr>
                <w:rFonts w:ascii="Cambria" w:eastAsia="Arial Unicode MS" w:hAnsi="Cambria"/>
                <w:bdr w:val="nil"/>
                <w:lang w:eastAsia="hr-HR"/>
              </w:rPr>
              <w:t>Il</w:t>
            </w:r>
            <w:proofErr w:type="spellEnd"/>
            <w:r w:rsidRPr="00805EFE">
              <w:rPr>
                <w:rFonts w:ascii="Cambria" w:eastAsia="Arial Unicode MS" w:hAnsi="Cambria"/>
                <w:bdr w:val="nil"/>
                <w:lang w:eastAsia="hr-HR"/>
              </w:rPr>
              <w:t xml:space="preserve"> </w:t>
            </w:r>
            <w:proofErr w:type="spellStart"/>
            <w:r w:rsidRPr="00805EFE">
              <w:rPr>
                <w:rFonts w:ascii="Cambria" w:eastAsia="Arial Unicode MS" w:hAnsi="Cambria"/>
                <w:bdr w:val="nil"/>
                <w:lang w:eastAsia="hr-HR"/>
              </w:rPr>
              <w:t>cinema</w:t>
            </w:r>
            <w:proofErr w:type="spellEnd"/>
            <w:r w:rsidRPr="00805EFE">
              <w:rPr>
                <w:rFonts w:ascii="Cambria" w:eastAsia="Arial Unicode MS" w:hAnsi="Cambria"/>
                <w:bdr w:val="nil"/>
                <w:lang w:eastAsia="hr-HR"/>
              </w:rPr>
              <w:t xml:space="preserve"> </w:t>
            </w:r>
            <w:proofErr w:type="spellStart"/>
            <w:r w:rsidRPr="00805EFE">
              <w:rPr>
                <w:rFonts w:ascii="Cambria" w:eastAsia="Arial Unicode MS" w:hAnsi="Cambria"/>
                <w:bdr w:val="nil"/>
                <w:lang w:eastAsia="hr-HR"/>
              </w:rPr>
              <w:t>italiano</w:t>
            </w:r>
            <w:proofErr w:type="spellEnd"/>
            <w:r w:rsidRPr="00805EFE">
              <w:rPr>
                <w:rFonts w:ascii="Cambria" w:eastAsia="Arial Unicode MS" w:hAnsi="Cambria"/>
                <w:bdr w:val="nil"/>
                <w:lang w:eastAsia="hr-HR"/>
              </w:rPr>
              <w:t xml:space="preserve"> </w:t>
            </w:r>
            <w:proofErr w:type="spellStart"/>
            <w:r w:rsidRPr="00805EFE">
              <w:rPr>
                <w:rFonts w:ascii="Cambria" w:eastAsia="Arial Unicode MS" w:hAnsi="Cambria"/>
                <w:bdr w:val="nil"/>
                <w:lang w:eastAsia="hr-HR"/>
              </w:rPr>
              <w:t>degli</w:t>
            </w:r>
            <w:proofErr w:type="spellEnd"/>
            <w:r w:rsidRPr="00805EFE">
              <w:rPr>
                <w:rFonts w:ascii="Cambria" w:eastAsia="Arial Unicode MS" w:hAnsi="Cambria"/>
                <w:bdr w:val="nil"/>
                <w:lang w:eastAsia="hr-HR"/>
              </w:rPr>
              <w:t xml:space="preserve"> </w:t>
            </w:r>
            <w:proofErr w:type="spellStart"/>
            <w:r w:rsidRPr="00805EFE">
              <w:rPr>
                <w:rFonts w:ascii="Cambria" w:eastAsia="Arial Unicode MS" w:hAnsi="Cambria"/>
                <w:bdr w:val="nil"/>
                <w:lang w:eastAsia="hr-HR"/>
              </w:rPr>
              <w:t>anni</w:t>
            </w:r>
            <w:proofErr w:type="spellEnd"/>
            <w:r w:rsidRPr="00805EFE">
              <w:rPr>
                <w:rFonts w:ascii="Cambria" w:eastAsia="Arial Unicode MS" w:hAnsi="Cambria"/>
                <w:bdr w:val="nil"/>
                <w:lang w:eastAsia="hr-HR"/>
              </w:rPr>
              <w:t xml:space="preserve"> </w:t>
            </w:r>
            <w:proofErr w:type="spellStart"/>
            <w:r w:rsidRPr="00805EFE">
              <w:rPr>
                <w:rFonts w:ascii="Cambria" w:eastAsia="Arial Unicode MS" w:hAnsi="Cambria"/>
                <w:bdr w:val="nil"/>
                <w:lang w:eastAsia="hr-HR"/>
              </w:rPr>
              <w:t>Sessanta</w:t>
            </w:r>
            <w:proofErr w:type="spellEnd"/>
            <w:r w:rsidRPr="00805EFE">
              <w:rPr>
                <w:rFonts w:ascii="Cambria" w:eastAsia="Arial Unicode MS" w:hAnsi="Cambria"/>
                <w:bdr w:val="nil"/>
                <w:lang w:eastAsia="hr-HR"/>
              </w:rPr>
              <w:t xml:space="preserve"> e </w:t>
            </w:r>
            <w:proofErr w:type="spellStart"/>
            <w:r w:rsidRPr="00805EFE">
              <w:rPr>
                <w:rFonts w:ascii="Cambria" w:eastAsia="Arial Unicode MS" w:hAnsi="Cambria"/>
                <w:bdr w:val="nil"/>
                <w:lang w:eastAsia="hr-HR"/>
              </w:rPr>
              <w:t>Settanta</w:t>
            </w:r>
            <w:proofErr w:type="spellEnd"/>
            <w:r w:rsidRPr="00805EFE">
              <w:rPr>
                <w:rFonts w:ascii="Cambria" w:eastAsia="Arial Unicode MS" w:hAnsi="Cambria"/>
                <w:bdr w:val="nil"/>
                <w:lang w:eastAsia="hr-HR"/>
              </w:rPr>
              <w:t xml:space="preserve">: </w:t>
            </w:r>
            <w:proofErr w:type="spellStart"/>
            <w:r w:rsidRPr="00805EFE">
              <w:rPr>
                <w:rFonts w:ascii="Cambria" w:eastAsia="Arial Unicode MS" w:hAnsi="Cambria"/>
                <w:bdr w:val="nil"/>
                <w:lang w:eastAsia="hr-HR"/>
              </w:rPr>
              <w:t>Icon</w:t>
            </w:r>
            <w:proofErr w:type="spellEnd"/>
            <w:r w:rsidRPr="00805EFE">
              <w:rPr>
                <w:rFonts w:ascii="Cambria" w:eastAsia="Arial Unicode MS" w:hAnsi="Cambria"/>
                <w:bdr w:val="nil"/>
                <w:lang w:eastAsia="hr-HR"/>
              </w:rPr>
              <w:t>, 2004.</w:t>
            </w:r>
          </w:p>
          <w:p w14:paraId="522B9154" w14:textId="77777777" w:rsidR="00BC422E" w:rsidRPr="00805EFE" w:rsidRDefault="00BC422E" w:rsidP="009F1A58">
            <w:pPr>
              <w:numPr>
                <w:ilvl w:val="0"/>
                <w:numId w:val="137"/>
              </w:numPr>
              <w:pBdr>
                <w:top w:val="nil"/>
                <w:left w:val="nil"/>
                <w:bottom w:val="nil"/>
                <w:right w:val="nil"/>
                <w:between w:val="nil"/>
                <w:bar w:val="nil"/>
              </w:pBdr>
              <w:spacing w:after="0" w:line="240" w:lineRule="auto"/>
              <w:ind w:left="720" w:hanging="360"/>
              <w:rPr>
                <w:rFonts w:ascii="Cambria" w:eastAsia="Arial Unicode MS" w:hAnsi="Cambria"/>
                <w:bdr w:val="nil"/>
                <w:lang w:val="it-IT" w:eastAsia="hr-HR"/>
              </w:rPr>
            </w:pPr>
            <w:proofErr w:type="spellStart"/>
            <w:r w:rsidRPr="00805EFE">
              <w:rPr>
                <w:rFonts w:ascii="Cambria" w:eastAsia="Arial Unicode MS" w:hAnsi="Cambria"/>
                <w:bdr w:val="nil"/>
                <w:lang w:eastAsia="hr-HR"/>
              </w:rPr>
              <w:t>Zagarrio</w:t>
            </w:r>
            <w:proofErr w:type="spellEnd"/>
            <w:r w:rsidRPr="00805EFE">
              <w:rPr>
                <w:rFonts w:ascii="Cambria" w:eastAsia="Arial Unicode MS" w:hAnsi="Cambria"/>
                <w:bdr w:val="nil"/>
                <w:lang w:eastAsia="hr-HR"/>
              </w:rPr>
              <w:t xml:space="preserve"> V</w:t>
            </w:r>
            <w:r w:rsidRPr="00805EFE">
              <w:rPr>
                <w:rFonts w:ascii="Cambria" w:eastAsia="Arial Unicode MS" w:hAnsi="Cambria"/>
                <w:bdr w:val="nil"/>
                <w:lang w:val="it-IT" w:eastAsia="hr-HR"/>
              </w:rPr>
              <w:t>.,</w:t>
            </w:r>
            <w:r w:rsidRPr="00805EFE">
              <w:rPr>
                <w:rFonts w:ascii="Cambria" w:eastAsia="Arial Unicode MS" w:hAnsi="Cambria"/>
                <w:bdr w:val="nil"/>
                <w:lang w:eastAsia="hr-HR"/>
              </w:rPr>
              <w:t xml:space="preserve"> </w:t>
            </w:r>
            <w:proofErr w:type="spellStart"/>
            <w:r w:rsidRPr="00805EFE">
              <w:rPr>
                <w:rFonts w:ascii="Cambria" w:eastAsia="Arial Unicode MS" w:hAnsi="Cambria"/>
                <w:bdr w:val="nil"/>
                <w:lang w:eastAsia="hr-HR"/>
              </w:rPr>
              <w:t>Il</w:t>
            </w:r>
            <w:proofErr w:type="spellEnd"/>
            <w:r w:rsidRPr="00805EFE">
              <w:rPr>
                <w:rFonts w:ascii="Cambria" w:eastAsia="Arial Unicode MS" w:hAnsi="Cambria"/>
                <w:bdr w:val="nil"/>
                <w:lang w:eastAsia="hr-HR"/>
              </w:rPr>
              <w:t xml:space="preserve"> </w:t>
            </w:r>
            <w:proofErr w:type="spellStart"/>
            <w:r w:rsidRPr="00805EFE">
              <w:rPr>
                <w:rFonts w:ascii="Cambria" w:eastAsia="Arial Unicode MS" w:hAnsi="Cambria"/>
                <w:bdr w:val="nil"/>
                <w:lang w:eastAsia="hr-HR"/>
              </w:rPr>
              <w:t>cinema</w:t>
            </w:r>
            <w:proofErr w:type="spellEnd"/>
            <w:r w:rsidRPr="00805EFE">
              <w:rPr>
                <w:rFonts w:ascii="Cambria" w:eastAsia="Arial Unicode MS" w:hAnsi="Cambria"/>
                <w:bdr w:val="nil"/>
                <w:lang w:eastAsia="hr-HR"/>
              </w:rPr>
              <w:t xml:space="preserve"> </w:t>
            </w:r>
            <w:proofErr w:type="spellStart"/>
            <w:r w:rsidRPr="00805EFE">
              <w:rPr>
                <w:rFonts w:ascii="Cambria" w:eastAsia="Arial Unicode MS" w:hAnsi="Cambria"/>
                <w:bdr w:val="nil"/>
                <w:lang w:eastAsia="hr-HR"/>
              </w:rPr>
              <w:t>italiano</w:t>
            </w:r>
            <w:proofErr w:type="spellEnd"/>
            <w:r w:rsidRPr="00805EFE">
              <w:rPr>
                <w:rFonts w:ascii="Cambria" w:eastAsia="Arial Unicode MS" w:hAnsi="Cambria"/>
                <w:bdr w:val="nil"/>
                <w:lang w:eastAsia="hr-HR"/>
              </w:rPr>
              <w:t xml:space="preserve"> </w:t>
            </w:r>
            <w:proofErr w:type="spellStart"/>
            <w:r w:rsidRPr="00805EFE">
              <w:rPr>
                <w:rFonts w:ascii="Cambria" w:eastAsia="Arial Unicode MS" w:hAnsi="Cambria"/>
                <w:bdr w:val="nil"/>
                <w:lang w:eastAsia="hr-HR"/>
              </w:rPr>
              <w:t>dalla</w:t>
            </w:r>
            <w:proofErr w:type="spellEnd"/>
            <w:r w:rsidRPr="00805EFE">
              <w:rPr>
                <w:rFonts w:ascii="Cambria" w:eastAsia="Arial Unicode MS" w:hAnsi="Cambria"/>
                <w:bdr w:val="nil"/>
                <w:lang w:eastAsia="hr-HR"/>
              </w:rPr>
              <w:t xml:space="preserve"> </w:t>
            </w:r>
            <w:proofErr w:type="spellStart"/>
            <w:r w:rsidRPr="00805EFE">
              <w:rPr>
                <w:rFonts w:ascii="Cambria" w:eastAsia="Arial Unicode MS" w:hAnsi="Cambria"/>
                <w:bdr w:val="nil"/>
                <w:lang w:eastAsia="hr-HR"/>
              </w:rPr>
              <w:t>seconda</w:t>
            </w:r>
            <w:proofErr w:type="spellEnd"/>
            <w:r w:rsidRPr="00805EFE">
              <w:rPr>
                <w:rFonts w:ascii="Cambria" w:eastAsia="Arial Unicode MS" w:hAnsi="Cambria"/>
                <w:bdr w:val="nil"/>
                <w:lang w:eastAsia="hr-HR"/>
              </w:rPr>
              <w:t xml:space="preserve"> metà </w:t>
            </w:r>
            <w:proofErr w:type="spellStart"/>
            <w:r w:rsidRPr="00805EFE">
              <w:rPr>
                <w:rFonts w:ascii="Cambria" w:eastAsia="Arial Unicode MS" w:hAnsi="Cambria"/>
                <w:bdr w:val="nil"/>
                <w:lang w:eastAsia="hr-HR"/>
              </w:rPr>
              <w:t>degli</w:t>
            </w:r>
            <w:proofErr w:type="spellEnd"/>
            <w:r w:rsidRPr="00805EFE">
              <w:rPr>
                <w:rFonts w:ascii="Cambria" w:eastAsia="Arial Unicode MS" w:hAnsi="Cambria"/>
                <w:bdr w:val="nil"/>
                <w:lang w:eastAsia="hr-HR"/>
              </w:rPr>
              <w:t xml:space="preserve"> </w:t>
            </w:r>
            <w:proofErr w:type="spellStart"/>
            <w:r w:rsidRPr="00805EFE">
              <w:rPr>
                <w:rFonts w:ascii="Cambria" w:eastAsia="Arial Unicode MS" w:hAnsi="Cambria"/>
                <w:bdr w:val="nil"/>
                <w:lang w:eastAsia="hr-HR"/>
              </w:rPr>
              <w:t>anni</w:t>
            </w:r>
            <w:proofErr w:type="spellEnd"/>
            <w:r w:rsidRPr="00805EFE">
              <w:rPr>
                <w:rFonts w:ascii="Cambria" w:eastAsia="Arial Unicode MS" w:hAnsi="Cambria"/>
                <w:bdr w:val="nil"/>
                <w:lang w:eastAsia="hr-HR"/>
              </w:rPr>
              <w:t xml:space="preserve"> </w:t>
            </w:r>
            <w:proofErr w:type="spellStart"/>
            <w:r w:rsidRPr="00805EFE">
              <w:rPr>
                <w:rFonts w:ascii="Cambria" w:eastAsia="Arial Unicode MS" w:hAnsi="Cambria"/>
                <w:bdr w:val="nil"/>
                <w:lang w:eastAsia="hr-HR"/>
              </w:rPr>
              <w:t>Settanta</w:t>
            </w:r>
            <w:proofErr w:type="spellEnd"/>
            <w:r w:rsidRPr="00805EFE">
              <w:rPr>
                <w:rFonts w:ascii="Cambria" w:eastAsia="Arial Unicode MS" w:hAnsi="Cambria"/>
                <w:bdr w:val="nil"/>
                <w:lang w:eastAsia="hr-HR"/>
              </w:rPr>
              <w:t xml:space="preserve"> </w:t>
            </w:r>
            <w:proofErr w:type="spellStart"/>
            <w:r w:rsidRPr="00805EFE">
              <w:rPr>
                <w:rFonts w:ascii="Cambria" w:eastAsia="Arial Unicode MS" w:hAnsi="Cambria"/>
                <w:bdr w:val="nil"/>
                <w:lang w:eastAsia="hr-HR"/>
              </w:rPr>
              <w:t>alla</w:t>
            </w:r>
            <w:proofErr w:type="spellEnd"/>
            <w:r w:rsidRPr="00805EFE">
              <w:rPr>
                <w:rFonts w:ascii="Cambria" w:eastAsia="Arial Unicode MS" w:hAnsi="Cambria"/>
                <w:bdr w:val="nil"/>
                <w:lang w:eastAsia="hr-HR"/>
              </w:rPr>
              <w:t xml:space="preserve"> fine del </w:t>
            </w:r>
            <w:proofErr w:type="spellStart"/>
            <w:r w:rsidRPr="00805EFE">
              <w:rPr>
                <w:rFonts w:ascii="Cambria" w:eastAsia="Arial Unicode MS" w:hAnsi="Cambria"/>
                <w:bdr w:val="nil"/>
                <w:lang w:eastAsia="hr-HR"/>
              </w:rPr>
              <w:t>secolo</w:t>
            </w:r>
            <w:proofErr w:type="spellEnd"/>
            <w:r w:rsidRPr="00805EFE">
              <w:rPr>
                <w:rFonts w:ascii="Cambria" w:eastAsia="Arial Unicode MS" w:hAnsi="Cambria"/>
                <w:bdr w:val="nil"/>
                <w:lang w:eastAsia="hr-HR"/>
              </w:rPr>
              <w:t xml:space="preserve">: </w:t>
            </w:r>
            <w:proofErr w:type="spellStart"/>
            <w:r w:rsidRPr="00805EFE">
              <w:rPr>
                <w:rFonts w:ascii="Cambria" w:eastAsia="Arial Unicode MS" w:hAnsi="Cambria"/>
                <w:bdr w:val="nil"/>
                <w:lang w:eastAsia="hr-HR"/>
              </w:rPr>
              <w:t>Icon</w:t>
            </w:r>
            <w:proofErr w:type="spellEnd"/>
            <w:r w:rsidRPr="00805EFE">
              <w:rPr>
                <w:rFonts w:ascii="Cambria" w:eastAsia="Arial Unicode MS" w:hAnsi="Cambria"/>
                <w:bdr w:val="nil"/>
                <w:lang w:eastAsia="hr-HR"/>
              </w:rPr>
              <w:t>, 2005.</w:t>
            </w:r>
          </w:p>
          <w:p w14:paraId="6C73249F" w14:textId="77777777" w:rsidR="00BC422E" w:rsidRPr="00805EFE" w:rsidRDefault="00BC422E" w:rsidP="009F1A58">
            <w:pPr>
              <w:numPr>
                <w:ilvl w:val="0"/>
                <w:numId w:val="137"/>
              </w:numPr>
              <w:pBdr>
                <w:top w:val="nil"/>
                <w:left w:val="nil"/>
                <w:bottom w:val="nil"/>
                <w:right w:val="nil"/>
                <w:between w:val="nil"/>
                <w:bar w:val="nil"/>
              </w:pBdr>
              <w:spacing w:after="0" w:line="240" w:lineRule="auto"/>
              <w:ind w:left="720" w:hanging="360"/>
              <w:rPr>
                <w:rFonts w:ascii="Cambria" w:eastAsia="Arial Unicode MS" w:hAnsi="Cambria"/>
                <w:bdr w:val="nil"/>
                <w:lang w:eastAsia="hr-HR"/>
              </w:rPr>
            </w:pPr>
            <w:proofErr w:type="spellStart"/>
            <w:r w:rsidRPr="00805EFE">
              <w:rPr>
                <w:rFonts w:ascii="Cambria" w:eastAsia="Arial Unicode MS" w:hAnsi="Cambria"/>
                <w:bdr w:val="nil"/>
                <w:lang w:eastAsia="hr-HR"/>
              </w:rPr>
              <w:t>Zannier</w:t>
            </w:r>
            <w:proofErr w:type="spellEnd"/>
            <w:r w:rsidRPr="00805EFE">
              <w:rPr>
                <w:rFonts w:ascii="Cambria" w:eastAsia="Arial Unicode MS" w:hAnsi="Cambria"/>
                <w:bdr w:val="nil"/>
                <w:lang w:eastAsia="hr-HR"/>
              </w:rPr>
              <w:t xml:space="preserve"> I</w:t>
            </w:r>
            <w:r w:rsidRPr="00805EFE">
              <w:rPr>
                <w:rFonts w:ascii="Cambria" w:eastAsia="Arial Unicode MS" w:hAnsi="Cambria"/>
                <w:bdr w:val="nil"/>
                <w:lang w:val="it-IT" w:eastAsia="hr-HR"/>
              </w:rPr>
              <w:t>.,</w:t>
            </w:r>
            <w:r w:rsidRPr="00805EFE">
              <w:rPr>
                <w:rFonts w:ascii="Cambria" w:eastAsia="Arial Unicode MS" w:hAnsi="Cambria"/>
                <w:bdr w:val="nil"/>
                <w:lang w:eastAsia="hr-HR"/>
              </w:rPr>
              <w:t xml:space="preserve"> </w:t>
            </w:r>
            <w:proofErr w:type="spellStart"/>
            <w:r w:rsidRPr="00805EFE">
              <w:rPr>
                <w:rFonts w:ascii="Cambria" w:eastAsia="Arial Unicode MS" w:hAnsi="Cambria"/>
                <w:bdr w:val="nil"/>
                <w:lang w:eastAsia="hr-HR"/>
              </w:rPr>
              <w:t>Riproduzione</w:t>
            </w:r>
            <w:proofErr w:type="spellEnd"/>
            <w:r w:rsidRPr="00805EFE">
              <w:rPr>
                <w:rFonts w:ascii="Cambria" w:eastAsia="Arial Unicode MS" w:hAnsi="Cambria"/>
                <w:bdr w:val="nil"/>
                <w:lang w:eastAsia="hr-HR"/>
              </w:rPr>
              <w:t xml:space="preserve"> </w:t>
            </w:r>
            <w:proofErr w:type="spellStart"/>
            <w:r w:rsidRPr="00805EFE">
              <w:rPr>
                <w:rFonts w:ascii="Cambria" w:eastAsia="Arial Unicode MS" w:hAnsi="Cambria"/>
                <w:bdr w:val="nil"/>
                <w:lang w:eastAsia="hr-HR"/>
              </w:rPr>
              <w:t>d’arte</w:t>
            </w:r>
            <w:proofErr w:type="spellEnd"/>
            <w:r w:rsidRPr="00805EFE">
              <w:rPr>
                <w:rFonts w:ascii="Cambria" w:eastAsia="Arial Unicode MS" w:hAnsi="Cambria"/>
                <w:bdr w:val="nil"/>
                <w:lang w:eastAsia="hr-HR"/>
              </w:rPr>
              <w:t xml:space="preserve"> e </w:t>
            </w:r>
            <w:proofErr w:type="spellStart"/>
            <w:r w:rsidRPr="00805EFE">
              <w:rPr>
                <w:rFonts w:ascii="Cambria" w:eastAsia="Arial Unicode MS" w:hAnsi="Cambria"/>
                <w:bdr w:val="nil"/>
                <w:lang w:eastAsia="hr-HR"/>
              </w:rPr>
              <w:t>fotografia</w:t>
            </w:r>
            <w:proofErr w:type="spellEnd"/>
            <w:r w:rsidRPr="00805EFE">
              <w:rPr>
                <w:rFonts w:ascii="Cambria" w:eastAsia="Arial Unicode MS" w:hAnsi="Cambria"/>
                <w:bdr w:val="nil"/>
                <w:lang w:eastAsia="hr-HR"/>
              </w:rPr>
              <w:t xml:space="preserve">: </w:t>
            </w:r>
            <w:proofErr w:type="spellStart"/>
            <w:r w:rsidRPr="00805EFE">
              <w:rPr>
                <w:rFonts w:ascii="Cambria" w:eastAsia="Arial Unicode MS" w:hAnsi="Cambria"/>
                <w:bdr w:val="nil"/>
                <w:lang w:eastAsia="hr-HR"/>
              </w:rPr>
              <w:t>Icon</w:t>
            </w:r>
            <w:proofErr w:type="spellEnd"/>
            <w:r w:rsidRPr="00805EFE">
              <w:rPr>
                <w:rFonts w:ascii="Cambria" w:eastAsia="Arial Unicode MS" w:hAnsi="Cambria"/>
                <w:bdr w:val="nil"/>
                <w:lang w:eastAsia="hr-HR"/>
              </w:rPr>
              <w:t>, 2004</w:t>
            </w:r>
            <w:r w:rsidRPr="00805EFE">
              <w:rPr>
                <w:rFonts w:ascii="Cambria" w:eastAsia="Arial Unicode MS" w:hAnsi="Cambria"/>
                <w:bdr w:val="nil"/>
                <w:lang w:val="it-IT" w:eastAsia="hr-HR"/>
              </w:rPr>
              <w:t>.</w:t>
            </w:r>
          </w:p>
        </w:tc>
      </w:tr>
    </w:tbl>
    <w:p w14:paraId="6C6DD9CE" w14:textId="3FE3F751" w:rsidR="00BC422E" w:rsidRDefault="00BC422E">
      <w:pPr>
        <w:spacing w:line="259" w:lineRule="auto"/>
        <w:rPr>
          <w:rFonts w:ascii="Cambria" w:hAnsi="Cambria"/>
          <w:b/>
        </w:rPr>
      </w:pPr>
      <w:r>
        <w:rPr>
          <w:rFonts w:ascii="Cambria" w:hAnsi="Cambria"/>
          <w:b/>
        </w:rPr>
        <w:br w:type="page"/>
      </w:r>
    </w:p>
    <w:tbl>
      <w:tblPr>
        <w:tblW w:w="9498" w:type="dxa"/>
        <w:tblInd w:w="-294" w:type="dxa"/>
        <w:tblLayout w:type="fixed"/>
        <w:tblCellMar>
          <w:left w:w="0" w:type="dxa"/>
          <w:right w:w="0" w:type="dxa"/>
        </w:tblCellMar>
        <w:tblLook w:val="0000" w:firstRow="0" w:lastRow="0" w:firstColumn="0" w:lastColumn="0" w:noHBand="0" w:noVBand="0"/>
      </w:tblPr>
      <w:tblGrid>
        <w:gridCol w:w="2938"/>
        <w:gridCol w:w="2449"/>
        <w:gridCol w:w="47"/>
        <w:gridCol w:w="1190"/>
        <w:gridCol w:w="293"/>
        <w:gridCol w:w="347"/>
        <w:gridCol w:w="994"/>
        <w:gridCol w:w="1240"/>
      </w:tblGrid>
      <w:tr w:rsidR="000F26B4" w:rsidRPr="00805EFE" w14:paraId="0EB0B81B" w14:textId="77777777" w:rsidTr="00F05764">
        <w:tc>
          <w:tcPr>
            <w:tcW w:w="9498" w:type="dxa"/>
            <w:gridSpan w:val="8"/>
            <w:tcBorders>
              <w:top w:val="single" w:sz="8" w:space="0" w:color="000000"/>
              <w:left w:val="single" w:sz="8" w:space="0" w:color="000000"/>
              <w:bottom w:val="single" w:sz="8" w:space="0" w:color="000000"/>
              <w:right w:val="single" w:sz="4" w:space="0" w:color="auto"/>
            </w:tcBorders>
            <w:shd w:val="clear" w:color="auto" w:fill="F3F3F3"/>
            <w:vAlign w:val="center"/>
          </w:tcPr>
          <w:p w14:paraId="18339A3C" w14:textId="6A2044AD" w:rsidR="000F26B4" w:rsidRPr="00805EFE" w:rsidRDefault="000F26B4" w:rsidP="000F048B">
            <w:pPr>
              <w:spacing w:after="0" w:line="240" w:lineRule="auto"/>
              <w:jc w:val="right"/>
              <w:rPr>
                <w:rFonts w:ascii="Cambria" w:hAnsi="Cambria"/>
                <w:b/>
              </w:rPr>
            </w:pPr>
            <w:r w:rsidRPr="00805EFE">
              <w:rPr>
                <w:rFonts w:ascii="Cambria" w:hAnsi="Cambria"/>
                <w:b/>
              </w:rPr>
              <w:lastRenderedPageBreak/>
              <w:t>PROGRAMMAZIONE OPERATIVA PER L'INSEGNAMENTO DI</w:t>
            </w:r>
            <w:r>
              <w:rPr>
                <w:rFonts w:ascii="Cambria" w:hAnsi="Cambria"/>
                <w:b/>
              </w:rPr>
              <w:t>…</w:t>
            </w:r>
          </w:p>
        </w:tc>
      </w:tr>
      <w:tr w:rsidR="000F26B4" w:rsidRPr="00805EFE" w14:paraId="7EA4A56C" w14:textId="77777777" w:rsidTr="00F05764">
        <w:tc>
          <w:tcPr>
            <w:tcW w:w="2938" w:type="dxa"/>
            <w:tcBorders>
              <w:top w:val="single" w:sz="8" w:space="0" w:color="000000"/>
              <w:left w:val="single" w:sz="8" w:space="0" w:color="000000"/>
              <w:bottom w:val="single" w:sz="8" w:space="0" w:color="000000"/>
            </w:tcBorders>
            <w:shd w:val="clear" w:color="auto" w:fill="F3F3F3"/>
            <w:vAlign w:val="center"/>
          </w:tcPr>
          <w:p w14:paraId="2C93A227" w14:textId="77777777" w:rsidR="000F26B4" w:rsidRPr="00805EFE" w:rsidRDefault="000F26B4" w:rsidP="000F048B">
            <w:pPr>
              <w:spacing w:after="0" w:line="240" w:lineRule="auto"/>
              <w:rPr>
                <w:rFonts w:ascii="Cambria" w:hAnsi="Cambria" w:cs="Calibri"/>
                <w:bCs/>
              </w:rPr>
            </w:pPr>
            <w:proofErr w:type="spellStart"/>
            <w:r w:rsidRPr="00805EFE">
              <w:rPr>
                <w:rFonts w:ascii="Cambria" w:hAnsi="Cambria" w:cs="Calibri"/>
              </w:rPr>
              <w:t>Codice</w:t>
            </w:r>
            <w:proofErr w:type="spellEnd"/>
            <w:r w:rsidRPr="00805EFE">
              <w:rPr>
                <w:rFonts w:ascii="Cambria" w:hAnsi="Cambria" w:cs="Calibri"/>
              </w:rPr>
              <w:t xml:space="preserve"> e </w:t>
            </w:r>
            <w:proofErr w:type="spellStart"/>
            <w:r w:rsidRPr="00805EFE">
              <w:rPr>
                <w:rFonts w:ascii="Cambria" w:hAnsi="Cambria" w:cs="Calibri"/>
              </w:rPr>
              <w:t>denominazione</w:t>
            </w:r>
            <w:proofErr w:type="spellEnd"/>
            <w:r w:rsidRPr="00805EFE">
              <w:rPr>
                <w:rFonts w:ascii="Cambria" w:hAnsi="Cambria" w:cs="Calibri"/>
              </w:rPr>
              <w:t xml:space="preserve">   </w:t>
            </w:r>
            <w:proofErr w:type="spellStart"/>
            <w:r w:rsidRPr="00805EFE">
              <w:rPr>
                <w:rFonts w:ascii="Cambria" w:hAnsi="Cambria" w:cs="Calibri"/>
              </w:rPr>
              <w:t>dell'insegnamento</w:t>
            </w:r>
            <w:proofErr w:type="spellEnd"/>
          </w:p>
        </w:tc>
        <w:tc>
          <w:tcPr>
            <w:tcW w:w="6560" w:type="dxa"/>
            <w:gridSpan w:val="7"/>
            <w:tcBorders>
              <w:top w:val="single" w:sz="8" w:space="0" w:color="000000"/>
              <w:left w:val="single" w:sz="8" w:space="0" w:color="000000"/>
              <w:bottom w:val="single" w:sz="8" w:space="0" w:color="000000"/>
              <w:right w:val="single" w:sz="4" w:space="0" w:color="auto"/>
            </w:tcBorders>
            <w:shd w:val="clear" w:color="auto" w:fill="FFFFFF"/>
            <w:vAlign w:val="center"/>
          </w:tcPr>
          <w:p w14:paraId="0EC03457" w14:textId="594523B2" w:rsidR="000F26B4" w:rsidRPr="000F26B4" w:rsidRDefault="000F26B4" w:rsidP="000F048B">
            <w:pPr>
              <w:widowControl w:val="0"/>
              <w:spacing w:after="0" w:line="240" w:lineRule="auto"/>
              <w:rPr>
                <w:rFonts w:ascii="Cambria" w:hAnsi="Cambria" w:cs="Calibri"/>
              </w:rPr>
            </w:pPr>
            <w:r>
              <w:rPr>
                <w:rFonts w:ascii="Cambria" w:hAnsi="Cambria" w:cs="Calibri"/>
                <w:bCs/>
              </w:rPr>
              <w:t xml:space="preserve"> </w:t>
            </w:r>
            <w:proofErr w:type="spellStart"/>
            <w:r w:rsidRPr="00805EFE">
              <w:rPr>
                <w:rFonts w:ascii="Cambria" w:hAnsi="Cambria" w:cs="Calibri"/>
                <w:bCs/>
              </w:rPr>
              <w:t>Nozioni</w:t>
            </w:r>
            <w:proofErr w:type="spellEnd"/>
            <w:r w:rsidRPr="00805EFE">
              <w:rPr>
                <w:rFonts w:ascii="Cambria" w:hAnsi="Cambria" w:cs="Calibri"/>
                <w:bCs/>
              </w:rPr>
              <w:t xml:space="preserve"> di </w:t>
            </w:r>
            <w:r>
              <w:rPr>
                <w:rFonts w:ascii="Cambria" w:hAnsi="Cambria" w:cs="Calibri"/>
                <w:bCs/>
              </w:rPr>
              <w:t xml:space="preserve">base </w:t>
            </w:r>
            <w:proofErr w:type="spellStart"/>
            <w:r>
              <w:rPr>
                <w:rFonts w:ascii="Cambria" w:hAnsi="Cambria" w:cs="Calibri"/>
                <w:bCs/>
              </w:rPr>
              <w:t>d</w:t>
            </w:r>
            <w:r w:rsidRPr="000F26B4">
              <w:rPr>
                <w:rFonts w:ascii="Cambria" w:hAnsi="Cambria" w:cs="Calibri"/>
                <w:bCs/>
              </w:rPr>
              <w:t>ell'ecologia</w:t>
            </w:r>
            <w:proofErr w:type="spellEnd"/>
          </w:p>
        </w:tc>
      </w:tr>
      <w:tr w:rsidR="000F26B4" w:rsidRPr="00805EFE" w14:paraId="3A81AA18" w14:textId="77777777" w:rsidTr="00F05764">
        <w:tc>
          <w:tcPr>
            <w:tcW w:w="2938" w:type="dxa"/>
            <w:tcBorders>
              <w:top w:val="single" w:sz="8" w:space="0" w:color="000000"/>
              <w:left w:val="single" w:sz="8" w:space="0" w:color="000000"/>
              <w:bottom w:val="single" w:sz="8" w:space="0" w:color="000000"/>
            </w:tcBorders>
            <w:shd w:val="clear" w:color="auto" w:fill="F3F3F3"/>
            <w:vAlign w:val="center"/>
          </w:tcPr>
          <w:p w14:paraId="0D6B2CCE" w14:textId="77777777" w:rsidR="000F26B4" w:rsidRPr="00805EFE" w:rsidRDefault="000F26B4" w:rsidP="000F048B">
            <w:pPr>
              <w:spacing w:after="0" w:line="240" w:lineRule="auto"/>
              <w:rPr>
                <w:rFonts w:ascii="Cambria" w:hAnsi="Cambria" w:cs="Calibri"/>
              </w:rPr>
            </w:pPr>
            <w:proofErr w:type="spellStart"/>
            <w:r w:rsidRPr="00805EFE">
              <w:rPr>
                <w:rFonts w:ascii="Cambria" w:hAnsi="Cambria" w:cs="Calibri"/>
              </w:rPr>
              <w:t>Nome</w:t>
            </w:r>
            <w:proofErr w:type="spellEnd"/>
            <w:r w:rsidRPr="00805EFE">
              <w:rPr>
                <w:rFonts w:ascii="Cambria" w:hAnsi="Cambria" w:cs="Calibri"/>
              </w:rPr>
              <w:t xml:space="preserve"> del docente </w:t>
            </w:r>
          </w:p>
          <w:p w14:paraId="63A28505" w14:textId="77777777" w:rsidR="000F26B4" w:rsidRPr="00805EFE" w:rsidRDefault="000F26B4" w:rsidP="000F048B">
            <w:pPr>
              <w:spacing w:after="0" w:line="240" w:lineRule="auto"/>
              <w:rPr>
                <w:rFonts w:ascii="Cambria" w:hAnsi="Cambria" w:cs="Calibri"/>
              </w:rPr>
            </w:pPr>
            <w:proofErr w:type="spellStart"/>
            <w:r w:rsidRPr="00805EFE">
              <w:rPr>
                <w:rFonts w:ascii="Cambria" w:hAnsi="Cambria" w:cs="Calibri"/>
              </w:rPr>
              <w:t>Nome</w:t>
            </w:r>
            <w:proofErr w:type="spellEnd"/>
            <w:r w:rsidRPr="00805EFE">
              <w:rPr>
                <w:rFonts w:ascii="Cambria" w:hAnsi="Cambria" w:cs="Calibri"/>
              </w:rPr>
              <w:t xml:space="preserve"> del </w:t>
            </w:r>
            <w:proofErr w:type="spellStart"/>
            <w:r w:rsidRPr="00805EFE">
              <w:rPr>
                <w:rFonts w:ascii="Cambria" w:hAnsi="Cambria" w:cs="Calibri"/>
              </w:rPr>
              <w:t>collaboratore</w:t>
            </w:r>
            <w:proofErr w:type="spellEnd"/>
          </w:p>
        </w:tc>
        <w:tc>
          <w:tcPr>
            <w:tcW w:w="6560" w:type="dxa"/>
            <w:gridSpan w:val="7"/>
            <w:tcBorders>
              <w:top w:val="single" w:sz="8" w:space="0" w:color="000000"/>
              <w:left w:val="single" w:sz="8" w:space="0" w:color="000000"/>
              <w:bottom w:val="single" w:sz="8" w:space="0" w:color="000000"/>
              <w:right w:val="single" w:sz="4" w:space="0" w:color="auto"/>
            </w:tcBorders>
            <w:shd w:val="clear" w:color="auto" w:fill="FFFFFF"/>
            <w:vAlign w:val="center"/>
          </w:tcPr>
          <w:p w14:paraId="6CD5F4C5" w14:textId="00C1BF33" w:rsidR="000F26B4" w:rsidRPr="00805EFE" w:rsidRDefault="000F26B4" w:rsidP="000F048B">
            <w:pPr>
              <w:spacing w:after="0" w:line="240" w:lineRule="auto"/>
              <w:rPr>
                <w:rFonts w:ascii="Cambria" w:hAnsi="Cambria" w:cs="Calibri"/>
              </w:rPr>
            </w:pPr>
            <w:r w:rsidRPr="00805EFE">
              <w:rPr>
                <w:rFonts w:ascii="Cambria" w:hAnsi="Cambria" w:cs="Calibri"/>
              </w:rPr>
              <w:t xml:space="preserve"> </w:t>
            </w:r>
            <w:hyperlink r:id="rId40" w:history="1">
              <w:r w:rsidR="00F05764" w:rsidRPr="00F05764">
                <w:rPr>
                  <w:rStyle w:val="Hyperlink"/>
                  <w:rFonts w:ascii="Cambria" w:hAnsi="Cambria" w:cs="Calibri"/>
                </w:rPr>
                <w:t>Izv. prof. dr. sc. Ines Kovačić</w:t>
              </w:r>
            </w:hyperlink>
            <w:r w:rsidR="00F05764">
              <w:rPr>
                <w:rFonts w:ascii="Cambria" w:hAnsi="Cambria" w:cs="Calibri"/>
              </w:rPr>
              <w:t xml:space="preserve"> (</w:t>
            </w:r>
            <w:proofErr w:type="spellStart"/>
            <w:r w:rsidR="00F05764">
              <w:rPr>
                <w:rFonts w:ascii="Cambria" w:hAnsi="Cambria" w:cs="Calibri"/>
              </w:rPr>
              <w:t>titolare</w:t>
            </w:r>
            <w:proofErr w:type="spellEnd"/>
            <w:r w:rsidR="00F05764">
              <w:rPr>
                <w:rFonts w:ascii="Cambria" w:hAnsi="Cambria" w:cs="Calibri"/>
              </w:rPr>
              <w:t xml:space="preserve"> del </w:t>
            </w:r>
            <w:proofErr w:type="spellStart"/>
            <w:r w:rsidR="00F05764">
              <w:rPr>
                <w:rFonts w:ascii="Cambria" w:hAnsi="Cambria" w:cs="Calibri"/>
              </w:rPr>
              <w:t>corso</w:t>
            </w:r>
            <w:proofErr w:type="spellEnd"/>
            <w:r w:rsidR="00F05764">
              <w:rPr>
                <w:rFonts w:ascii="Cambria" w:hAnsi="Cambria" w:cs="Calibri"/>
              </w:rPr>
              <w:t>)</w:t>
            </w:r>
          </w:p>
          <w:p w14:paraId="671C0F3E" w14:textId="42C63F33" w:rsidR="000F26B4" w:rsidRPr="00805EFE" w:rsidRDefault="000F26B4" w:rsidP="000F048B">
            <w:pPr>
              <w:spacing w:after="0" w:line="240" w:lineRule="auto"/>
              <w:rPr>
                <w:rFonts w:ascii="Cambria" w:hAnsi="Cambria" w:cs="Calibri"/>
              </w:rPr>
            </w:pPr>
            <w:r w:rsidRPr="00805EFE">
              <w:rPr>
                <w:rFonts w:ascii="Cambria" w:hAnsi="Cambria" w:cs="Calibri"/>
              </w:rPr>
              <w:t xml:space="preserve"> Naslovni </w:t>
            </w:r>
            <w:proofErr w:type="spellStart"/>
            <w:r w:rsidRPr="00805EFE">
              <w:rPr>
                <w:rFonts w:ascii="Cambria" w:hAnsi="Cambria" w:cs="Calibri"/>
              </w:rPr>
              <w:t>dott</w:t>
            </w:r>
            <w:proofErr w:type="spellEnd"/>
            <w:r w:rsidRPr="00805EFE">
              <w:rPr>
                <w:rFonts w:ascii="Cambria" w:hAnsi="Cambria" w:cs="Calibri"/>
              </w:rPr>
              <w:t xml:space="preserve">. </w:t>
            </w:r>
            <w:r w:rsidRPr="00805EFE">
              <w:rPr>
                <w:rFonts w:ascii="Cambria" w:hAnsi="Cambria" w:cs="Calibri"/>
                <w:lang w:val="it-IT"/>
              </w:rPr>
              <w:t>Marco Bertoli</w:t>
            </w:r>
          </w:p>
        </w:tc>
      </w:tr>
      <w:tr w:rsidR="000F26B4" w:rsidRPr="00805EFE" w14:paraId="0F232B1D" w14:textId="77777777" w:rsidTr="00F05764">
        <w:tc>
          <w:tcPr>
            <w:tcW w:w="2938" w:type="dxa"/>
            <w:tcBorders>
              <w:top w:val="single" w:sz="8" w:space="0" w:color="000000"/>
              <w:left w:val="single" w:sz="8" w:space="0" w:color="000000"/>
              <w:bottom w:val="single" w:sz="8" w:space="0" w:color="000000"/>
            </w:tcBorders>
            <w:shd w:val="clear" w:color="auto" w:fill="F3F3F3"/>
            <w:vAlign w:val="center"/>
          </w:tcPr>
          <w:p w14:paraId="1B673C21" w14:textId="77777777" w:rsidR="000F26B4" w:rsidRPr="00805EFE" w:rsidRDefault="000F26B4" w:rsidP="000F048B">
            <w:pPr>
              <w:spacing w:after="0" w:line="240" w:lineRule="auto"/>
              <w:rPr>
                <w:rFonts w:ascii="Cambria" w:hAnsi="Cambria" w:cs="Calibri"/>
                <w:bCs/>
              </w:rPr>
            </w:pPr>
            <w:r w:rsidRPr="00805EFE">
              <w:rPr>
                <w:rFonts w:ascii="Cambria" w:hAnsi="Cambria" w:cs="Calibri"/>
              </w:rPr>
              <w:t xml:space="preserve">Corso di </w:t>
            </w:r>
            <w:proofErr w:type="spellStart"/>
            <w:r w:rsidRPr="00805EFE">
              <w:rPr>
                <w:rFonts w:ascii="Cambria" w:hAnsi="Cambria" w:cs="Calibri"/>
              </w:rPr>
              <w:t>laurea</w:t>
            </w:r>
            <w:proofErr w:type="spellEnd"/>
          </w:p>
        </w:tc>
        <w:tc>
          <w:tcPr>
            <w:tcW w:w="6560" w:type="dxa"/>
            <w:gridSpan w:val="7"/>
            <w:tcBorders>
              <w:top w:val="single" w:sz="8" w:space="0" w:color="000000"/>
              <w:left w:val="single" w:sz="8" w:space="0" w:color="000000"/>
              <w:bottom w:val="single" w:sz="8" w:space="0" w:color="000000"/>
              <w:right w:val="single" w:sz="4" w:space="0" w:color="auto"/>
            </w:tcBorders>
            <w:shd w:val="clear" w:color="auto" w:fill="FFFFFF"/>
            <w:vAlign w:val="center"/>
          </w:tcPr>
          <w:p w14:paraId="627A768F" w14:textId="77777777" w:rsidR="000F26B4" w:rsidRPr="00805EFE" w:rsidRDefault="000F26B4" w:rsidP="000F048B">
            <w:pPr>
              <w:spacing w:after="0" w:line="240" w:lineRule="auto"/>
              <w:rPr>
                <w:rFonts w:ascii="Cambria" w:hAnsi="Cambria" w:cs="Calibri"/>
              </w:rPr>
            </w:pPr>
            <w:r w:rsidRPr="00805EFE">
              <w:rPr>
                <w:rFonts w:ascii="Cambria" w:hAnsi="Cambria" w:cs="Calibri"/>
                <w:bCs/>
              </w:rPr>
              <w:t xml:space="preserve"> Corso </w:t>
            </w:r>
            <w:proofErr w:type="spellStart"/>
            <w:r w:rsidRPr="00805EFE">
              <w:rPr>
                <w:rFonts w:ascii="Cambria" w:hAnsi="Cambria" w:cs="Calibri"/>
                <w:bCs/>
              </w:rPr>
              <w:t>integrato</w:t>
            </w:r>
            <w:proofErr w:type="spellEnd"/>
            <w:r w:rsidRPr="00805EFE">
              <w:rPr>
                <w:rFonts w:ascii="Cambria" w:hAnsi="Cambria" w:cs="Calibri"/>
                <w:bCs/>
              </w:rPr>
              <w:t xml:space="preserve"> di </w:t>
            </w:r>
            <w:proofErr w:type="spellStart"/>
            <w:r w:rsidRPr="00805EFE">
              <w:rPr>
                <w:rFonts w:ascii="Cambria" w:hAnsi="Cambria" w:cs="Calibri"/>
                <w:bCs/>
              </w:rPr>
              <w:t>Laurea</w:t>
            </w:r>
            <w:proofErr w:type="spellEnd"/>
            <w:r w:rsidRPr="00805EFE">
              <w:rPr>
                <w:rFonts w:ascii="Cambria" w:hAnsi="Cambria" w:cs="Calibri"/>
                <w:bCs/>
              </w:rPr>
              <w:t xml:space="preserve"> </w:t>
            </w:r>
            <w:proofErr w:type="spellStart"/>
            <w:r w:rsidRPr="00805EFE">
              <w:rPr>
                <w:rFonts w:ascii="Cambria" w:hAnsi="Cambria" w:cs="Calibri"/>
                <w:bCs/>
              </w:rPr>
              <w:t>in</w:t>
            </w:r>
            <w:proofErr w:type="spellEnd"/>
            <w:r w:rsidRPr="00805EFE">
              <w:rPr>
                <w:rFonts w:ascii="Cambria" w:hAnsi="Cambria" w:cs="Calibri"/>
                <w:bCs/>
              </w:rPr>
              <w:t xml:space="preserve"> </w:t>
            </w:r>
            <w:proofErr w:type="spellStart"/>
            <w:r w:rsidRPr="00805EFE">
              <w:rPr>
                <w:rFonts w:ascii="Cambria" w:hAnsi="Cambria" w:cs="Calibri"/>
                <w:bCs/>
              </w:rPr>
              <w:t>studi</w:t>
            </w:r>
            <w:proofErr w:type="spellEnd"/>
            <w:r w:rsidRPr="00805EFE">
              <w:rPr>
                <w:rFonts w:ascii="Cambria" w:hAnsi="Cambria" w:cs="Calibri"/>
                <w:bCs/>
              </w:rPr>
              <w:t xml:space="preserve"> magistrali</w:t>
            </w:r>
          </w:p>
        </w:tc>
      </w:tr>
      <w:tr w:rsidR="000F26B4" w:rsidRPr="00805EFE" w14:paraId="3E4ED75F" w14:textId="77777777" w:rsidTr="00F05764">
        <w:tc>
          <w:tcPr>
            <w:tcW w:w="2938" w:type="dxa"/>
            <w:tcBorders>
              <w:top w:val="single" w:sz="8" w:space="0" w:color="000000"/>
              <w:left w:val="single" w:sz="8" w:space="0" w:color="000000"/>
              <w:bottom w:val="single" w:sz="8" w:space="0" w:color="000000"/>
            </w:tcBorders>
            <w:shd w:val="clear" w:color="auto" w:fill="F3F3F3"/>
            <w:vAlign w:val="center"/>
          </w:tcPr>
          <w:p w14:paraId="53399EDF" w14:textId="77777777" w:rsidR="000F26B4" w:rsidRPr="00805EFE" w:rsidRDefault="000F26B4" w:rsidP="000F048B">
            <w:pPr>
              <w:spacing w:after="0" w:line="240" w:lineRule="auto"/>
              <w:rPr>
                <w:rFonts w:ascii="Cambria" w:hAnsi="Cambria" w:cs="Calibri"/>
              </w:rPr>
            </w:pPr>
            <w:r w:rsidRPr="00805EFE">
              <w:rPr>
                <w:rFonts w:ascii="Cambria" w:hAnsi="Cambria" w:cs="Calibri"/>
              </w:rPr>
              <w:t xml:space="preserve">Status </w:t>
            </w:r>
            <w:proofErr w:type="spellStart"/>
            <w:r w:rsidRPr="00805EFE">
              <w:rPr>
                <w:rFonts w:ascii="Cambria" w:hAnsi="Cambria" w:cs="Calibri"/>
              </w:rPr>
              <w:t>dell'insegnamento</w:t>
            </w:r>
            <w:proofErr w:type="spellEnd"/>
          </w:p>
        </w:tc>
        <w:tc>
          <w:tcPr>
            <w:tcW w:w="2496" w:type="dxa"/>
            <w:gridSpan w:val="2"/>
            <w:tcBorders>
              <w:top w:val="single" w:sz="8" w:space="0" w:color="000000"/>
              <w:left w:val="single" w:sz="8" w:space="0" w:color="000000"/>
              <w:bottom w:val="single" w:sz="8" w:space="0" w:color="000000"/>
            </w:tcBorders>
            <w:shd w:val="clear" w:color="auto" w:fill="FFFFFF"/>
            <w:vAlign w:val="center"/>
          </w:tcPr>
          <w:p w14:paraId="6490B8B6" w14:textId="77777777" w:rsidR="000F26B4" w:rsidRPr="00805EFE" w:rsidRDefault="000F26B4" w:rsidP="000F048B">
            <w:pPr>
              <w:spacing w:after="0" w:line="240" w:lineRule="auto"/>
              <w:rPr>
                <w:rFonts w:ascii="Cambria" w:hAnsi="Cambria" w:cs="Calibri"/>
              </w:rPr>
            </w:pPr>
            <w:proofErr w:type="spellStart"/>
            <w:r w:rsidRPr="00805EFE">
              <w:rPr>
                <w:rFonts w:ascii="Cambria" w:hAnsi="Cambria" w:cs="Calibri"/>
              </w:rPr>
              <w:t>obbligatorio</w:t>
            </w:r>
            <w:proofErr w:type="spellEnd"/>
            <w:r w:rsidRPr="00805EFE">
              <w:rPr>
                <w:rFonts w:ascii="Cambria" w:hAnsi="Cambria" w:cs="Calibri"/>
              </w:rPr>
              <w:t xml:space="preserve"> </w:t>
            </w:r>
          </w:p>
        </w:tc>
        <w:tc>
          <w:tcPr>
            <w:tcW w:w="1483" w:type="dxa"/>
            <w:gridSpan w:val="2"/>
            <w:tcBorders>
              <w:top w:val="single" w:sz="8" w:space="0" w:color="000000"/>
              <w:left w:val="single" w:sz="8" w:space="0" w:color="000000"/>
              <w:bottom w:val="single" w:sz="8" w:space="0" w:color="000000"/>
            </w:tcBorders>
            <w:shd w:val="clear" w:color="auto" w:fill="E6E6E6"/>
            <w:vAlign w:val="center"/>
          </w:tcPr>
          <w:p w14:paraId="1F0B06F2" w14:textId="77777777" w:rsidR="000F26B4" w:rsidRPr="00805EFE" w:rsidRDefault="000F26B4" w:rsidP="000F048B">
            <w:pPr>
              <w:spacing w:after="0" w:line="240" w:lineRule="auto"/>
              <w:rPr>
                <w:rFonts w:ascii="Cambria" w:hAnsi="Cambria" w:cs="Calibri"/>
                <w:lang w:val="it-IT"/>
              </w:rPr>
            </w:pPr>
            <w:proofErr w:type="spellStart"/>
            <w:r w:rsidRPr="00805EFE">
              <w:rPr>
                <w:rFonts w:ascii="Cambria" w:hAnsi="Cambria" w:cs="Calibri"/>
              </w:rPr>
              <w:t>Livello</w:t>
            </w:r>
            <w:proofErr w:type="spellEnd"/>
            <w:r w:rsidRPr="00805EFE">
              <w:rPr>
                <w:rFonts w:ascii="Cambria" w:hAnsi="Cambria" w:cs="Calibri"/>
              </w:rPr>
              <w:t xml:space="preserve"> </w:t>
            </w:r>
            <w:proofErr w:type="spellStart"/>
            <w:r w:rsidRPr="00805EFE">
              <w:rPr>
                <w:rFonts w:ascii="Cambria" w:hAnsi="Cambria" w:cs="Calibri"/>
              </w:rPr>
              <w:t>dell'insegnamento</w:t>
            </w:r>
            <w:proofErr w:type="spellEnd"/>
          </w:p>
        </w:tc>
        <w:tc>
          <w:tcPr>
            <w:tcW w:w="2581" w:type="dxa"/>
            <w:gridSpan w:val="3"/>
            <w:tcBorders>
              <w:top w:val="single" w:sz="8" w:space="0" w:color="000000"/>
              <w:left w:val="single" w:sz="8" w:space="0" w:color="000000"/>
              <w:bottom w:val="single" w:sz="8" w:space="0" w:color="000000"/>
              <w:right w:val="single" w:sz="4" w:space="0" w:color="auto"/>
            </w:tcBorders>
            <w:shd w:val="clear" w:color="auto" w:fill="FFFFFF"/>
            <w:vAlign w:val="center"/>
          </w:tcPr>
          <w:p w14:paraId="051629D1" w14:textId="77777777" w:rsidR="000F26B4" w:rsidRPr="00805EFE" w:rsidRDefault="000F26B4" w:rsidP="000F048B">
            <w:pPr>
              <w:spacing w:after="0" w:line="240" w:lineRule="auto"/>
              <w:rPr>
                <w:rFonts w:ascii="Cambria" w:hAnsi="Cambria" w:cs="Calibri"/>
                <w:lang w:val="it-IT"/>
              </w:rPr>
            </w:pPr>
            <w:r w:rsidRPr="00805EFE">
              <w:rPr>
                <w:rFonts w:ascii="Cambria" w:hAnsi="Cambria" w:cs="Calibri"/>
                <w:lang w:val="it-IT"/>
              </w:rPr>
              <w:t>integrato</w:t>
            </w:r>
          </w:p>
        </w:tc>
      </w:tr>
      <w:tr w:rsidR="000F26B4" w:rsidRPr="00805EFE" w14:paraId="66AE28EA" w14:textId="77777777" w:rsidTr="00F05764">
        <w:tc>
          <w:tcPr>
            <w:tcW w:w="2938" w:type="dxa"/>
            <w:tcBorders>
              <w:top w:val="single" w:sz="8" w:space="0" w:color="000000"/>
              <w:left w:val="single" w:sz="8" w:space="0" w:color="000000"/>
              <w:bottom w:val="single" w:sz="8" w:space="0" w:color="000000"/>
            </w:tcBorders>
            <w:shd w:val="clear" w:color="auto" w:fill="F3F3F3"/>
            <w:vAlign w:val="center"/>
          </w:tcPr>
          <w:p w14:paraId="71A923F0" w14:textId="77777777" w:rsidR="000F26B4" w:rsidRPr="00805EFE" w:rsidRDefault="000F26B4" w:rsidP="000F048B">
            <w:pPr>
              <w:spacing w:after="0" w:line="240" w:lineRule="auto"/>
              <w:rPr>
                <w:rFonts w:ascii="Cambria" w:hAnsi="Cambria" w:cs="Calibri"/>
              </w:rPr>
            </w:pPr>
            <w:r w:rsidRPr="00805EFE">
              <w:rPr>
                <w:rFonts w:ascii="Cambria" w:hAnsi="Cambria" w:cs="Calibri"/>
              </w:rPr>
              <w:t>Semestre</w:t>
            </w:r>
          </w:p>
        </w:tc>
        <w:tc>
          <w:tcPr>
            <w:tcW w:w="2496" w:type="dxa"/>
            <w:gridSpan w:val="2"/>
            <w:tcBorders>
              <w:top w:val="single" w:sz="8" w:space="0" w:color="000000"/>
              <w:left w:val="single" w:sz="8" w:space="0" w:color="000000"/>
              <w:bottom w:val="single" w:sz="8" w:space="0" w:color="000000"/>
            </w:tcBorders>
            <w:shd w:val="clear" w:color="auto" w:fill="FFFFFF"/>
            <w:vAlign w:val="center"/>
          </w:tcPr>
          <w:p w14:paraId="00D49285" w14:textId="77777777" w:rsidR="000F26B4" w:rsidRPr="00805EFE" w:rsidRDefault="000F26B4" w:rsidP="000F048B">
            <w:pPr>
              <w:snapToGrid w:val="0"/>
              <w:spacing w:after="0" w:line="240" w:lineRule="auto"/>
              <w:rPr>
                <w:rFonts w:ascii="Cambria" w:hAnsi="Cambria" w:cs="Calibri"/>
              </w:rPr>
            </w:pPr>
          </w:p>
          <w:p w14:paraId="7605B42E" w14:textId="77777777" w:rsidR="000F26B4" w:rsidRPr="00805EFE" w:rsidRDefault="000F26B4" w:rsidP="000F048B">
            <w:pPr>
              <w:spacing w:after="0" w:line="240" w:lineRule="auto"/>
              <w:rPr>
                <w:rFonts w:ascii="Cambria" w:hAnsi="Cambria" w:cs="Calibri"/>
              </w:rPr>
            </w:pPr>
            <w:proofErr w:type="spellStart"/>
            <w:r w:rsidRPr="00805EFE">
              <w:rPr>
                <w:rFonts w:ascii="Cambria" w:hAnsi="Cambria" w:cs="Calibri"/>
              </w:rPr>
              <w:t>estivo</w:t>
            </w:r>
            <w:proofErr w:type="spellEnd"/>
          </w:p>
          <w:p w14:paraId="53DE4DEF" w14:textId="77777777" w:rsidR="000F26B4" w:rsidRPr="00805EFE" w:rsidRDefault="000F26B4" w:rsidP="000F048B">
            <w:pPr>
              <w:spacing w:after="0" w:line="240" w:lineRule="auto"/>
              <w:rPr>
                <w:rFonts w:ascii="Cambria" w:hAnsi="Cambria" w:cs="Calibri"/>
              </w:rPr>
            </w:pPr>
          </w:p>
        </w:tc>
        <w:tc>
          <w:tcPr>
            <w:tcW w:w="1483" w:type="dxa"/>
            <w:gridSpan w:val="2"/>
            <w:tcBorders>
              <w:top w:val="single" w:sz="8" w:space="0" w:color="000000"/>
              <w:left w:val="single" w:sz="8" w:space="0" w:color="000000"/>
              <w:bottom w:val="single" w:sz="8" w:space="0" w:color="000000"/>
            </w:tcBorders>
            <w:shd w:val="clear" w:color="auto" w:fill="E6E6E6"/>
            <w:vAlign w:val="center"/>
          </w:tcPr>
          <w:p w14:paraId="1260AD8F" w14:textId="77777777" w:rsidR="000F26B4" w:rsidRPr="00805EFE" w:rsidRDefault="000F26B4" w:rsidP="000F048B">
            <w:pPr>
              <w:spacing w:after="0" w:line="240" w:lineRule="auto"/>
              <w:rPr>
                <w:rFonts w:ascii="Cambria" w:hAnsi="Cambria" w:cs="Calibri"/>
              </w:rPr>
            </w:pPr>
            <w:r w:rsidRPr="00805EFE">
              <w:rPr>
                <w:rFonts w:ascii="Cambria" w:hAnsi="Cambria" w:cs="Calibri"/>
              </w:rPr>
              <w:t xml:space="preserve">Anno del </w:t>
            </w:r>
            <w:proofErr w:type="spellStart"/>
            <w:r w:rsidRPr="00805EFE">
              <w:rPr>
                <w:rFonts w:ascii="Cambria" w:hAnsi="Cambria" w:cs="Calibri"/>
              </w:rPr>
              <w:t>corso</w:t>
            </w:r>
            <w:proofErr w:type="spellEnd"/>
            <w:r w:rsidRPr="00805EFE">
              <w:rPr>
                <w:rFonts w:ascii="Cambria" w:hAnsi="Cambria" w:cs="Calibri"/>
              </w:rPr>
              <w:t xml:space="preserve"> di </w:t>
            </w:r>
            <w:proofErr w:type="spellStart"/>
            <w:r w:rsidRPr="00805EFE">
              <w:rPr>
                <w:rFonts w:ascii="Cambria" w:hAnsi="Cambria" w:cs="Calibri"/>
              </w:rPr>
              <w:t>laurea</w:t>
            </w:r>
            <w:proofErr w:type="spellEnd"/>
          </w:p>
        </w:tc>
        <w:tc>
          <w:tcPr>
            <w:tcW w:w="2581" w:type="dxa"/>
            <w:gridSpan w:val="3"/>
            <w:tcBorders>
              <w:top w:val="single" w:sz="8" w:space="0" w:color="000000"/>
              <w:left w:val="single" w:sz="8" w:space="0" w:color="000000"/>
              <w:bottom w:val="single" w:sz="8" w:space="0" w:color="000000"/>
              <w:right w:val="single" w:sz="4" w:space="0" w:color="auto"/>
            </w:tcBorders>
            <w:shd w:val="clear" w:color="auto" w:fill="FFFFFF"/>
            <w:vAlign w:val="center"/>
          </w:tcPr>
          <w:p w14:paraId="21EEF15C" w14:textId="23D0C5B8" w:rsidR="000F26B4" w:rsidRPr="00805EFE" w:rsidRDefault="000F26B4" w:rsidP="000F048B">
            <w:pPr>
              <w:spacing w:after="0" w:line="240" w:lineRule="auto"/>
              <w:rPr>
                <w:rFonts w:ascii="Cambria" w:hAnsi="Cambria" w:cs="Calibri"/>
                <w:lang w:val="it-IT"/>
              </w:rPr>
            </w:pPr>
            <w:r w:rsidRPr="00805EFE">
              <w:rPr>
                <w:rFonts w:ascii="Cambria" w:hAnsi="Cambria" w:cs="Calibri"/>
              </w:rPr>
              <w:t>II</w:t>
            </w:r>
            <w:r w:rsidR="00F05764">
              <w:rPr>
                <w:rFonts w:ascii="Cambria" w:hAnsi="Cambria" w:cs="Calibri"/>
              </w:rPr>
              <w:t>I</w:t>
            </w:r>
          </w:p>
        </w:tc>
      </w:tr>
      <w:tr w:rsidR="000F26B4" w:rsidRPr="00805EFE" w14:paraId="71743A33" w14:textId="77777777" w:rsidTr="00F05764">
        <w:tc>
          <w:tcPr>
            <w:tcW w:w="2938" w:type="dxa"/>
            <w:tcBorders>
              <w:top w:val="single" w:sz="8" w:space="0" w:color="000000"/>
              <w:left w:val="single" w:sz="8" w:space="0" w:color="000000"/>
              <w:bottom w:val="single" w:sz="8" w:space="0" w:color="000000"/>
            </w:tcBorders>
            <w:shd w:val="clear" w:color="auto" w:fill="F3F3F3"/>
            <w:vAlign w:val="center"/>
          </w:tcPr>
          <w:p w14:paraId="426498B0" w14:textId="77777777" w:rsidR="000F26B4" w:rsidRPr="00805EFE" w:rsidRDefault="000F26B4" w:rsidP="000F048B">
            <w:pPr>
              <w:spacing w:after="0" w:line="240" w:lineRule="auto"/>
              <w:rPr>
                <w:rFonts w:ascii="Cambria" w:hAnsi="Cambria" w:cs="Calibri"/>
              </w:rPr>
            </w:pPr>
            <w:r w:rsidRPr="00805EFE">
              <w:rPr>
                <w:rFonts w:ascii="Cambria" w:hAnsi="Cambria" w:cs="Calibri"/>
                <w:lang w:val="it-IT"/>
              </w:rPr>
              <w:t>Luogo della realizzazione</w:t>
            </w:r>
          </w:p>
        </w:tc>
        <w:tc>
          <w:tcPr>
            <w:tcW w:w="2496" w:type="dxa"/>
            <w:gridSpan w:val="2"/>
            <w:tcBorders>
              <w:top w:val="single" w:sz="8" w:space="0" w:color="000000"/>
              <w:left w:val="single" w:sz="8" w:space="0" w:color="000000"/>
              <w:bottom w:val="single" w:sz="8" w:space="0" w:color="000000"/>
            </w:tcBorders>
            <w:shd w:val="clear" w:color="auto" w:fill="FFFFFF"/>
            <w:vAlign w:val="center"/>
          </w:tcPr>
          <w:p w14:paraId="28425F32" w14:textId="77777777" w:rsidR="000F26B4" w:rsidRPr="00805EFE" w:rsidRDefault="000F26B4" w:rsidP="000F048B">
            <w:pPr>
              <w:spacing w:after="0" w:line="240" w:lineRule="auto"/>
              <w:rPr>
                <w:rFonts w:ascii="Cambria" w:hAnsi="Cambria" w:cs="Calibri"/>
                <w:lang w:val="it-IT"/>
              </w:rPr>
            </w:pPr>
            <w:r w:rsidRPr="00805EFE">
              <w:rPr>
                <w:rFonts w:ascii="Cambria" w:hAnsi="Cambria" w:cs="Calibri"/>
              </w:rPr>
              <w:t>aula</w:t>
            </w:r>
          </w:p>
        </w:tc>
        <w:tc>
          <w:tcPr>
            <w:tcW w:w="1483" w:type="dxa"/>
            <w:gridSpan w:val="2"/>
            <w:tcBorders>
              <w:top w:val="single" w:sz="8" w:space="0" w:color="000000"/>
              <w:left w:val="single" w:sz="8" w:space="0" w:color="000000"/>
              <w:bottom w:val="single" w:sz="8" w:space="0" w:color="000000"/>
            </w:tcBorders>
            <w:shd w:val="clear" w:color="auto" w:fill="E6E6E6"/>
            <w:vAlign w:val="center"/>
          </w:tcPr>
          <w:p w14:paraId="154AD10A" w14:textId="77777777" w:rsidR="000F26B4" w:rsidRPr="00805EFE" w:rsidRDefault="000F26B4" w:rsidP="000F048B">
            <w:pPr>
              <w:spacing w:after="0" w:line="240" w:lineRule="auto"/>
              <w:rPr>
                <w:rFonts w:ascii="Cambria" w:hAnsi="Cambria" w:cs="Calibri"/>
              </w:rPr>
            </w:pPr>
            <w:r w:rsidRPr="00805EFE">
              <w:rPr>
                <w:rFonts w:ascii="Cambria" w:hAnsi="Cambria" w:cs="Calibri"/>
                <w:lang w:val="it-IT"/>
              </w:rPr>
              <w:t xml:space="preserve">Lingua </w:t>
            </w:r>
            <w:r w:rsidRPr="00805EFE">
              <w:rPr>
                <w:rFonts w:ascii="Cambria" w:hAnsi="Cambria" w:cs="Calibri"/>
              </w:rPr>
              <w:t>(</w:t>
            </w:r>
            <w:proofErr w:type="spellStart"/>
            <w:r w:rsidRPr="00805EFE">
              <w:rPr>
                <w:rFonts w:ascii="Cambria" w:hAnsi="Cambria" w:cs="Calibri"/>
              </w:rPr>
              <w:t>altre</w:t>
            </w:r>
            <w:proofErr w:type="spellEnd"/>
            <w:r w:rsidRPr="00805EFE">
              <w:rPr>
                <w:rFonts w:ascii="Cambria" w:hAnsi="Cambria" w:cs="Calibri"/>
              </w:rPr>
              <w:t xml:space="preserve"> </w:t>
            </w:r>
            <w:proofErr w:type="spellStart"/>
            <w:r w:rsidRPr="00805EFE">
              <w:rPr>
                <w:rFonts w:ascii="Cambria" w:hAnsi="Cambria" w:cs="Calibri"/>
              </w:rPr>
              <w:t>lingue</w:t>
            </w:r>
            <w:proofErr w:type="spellEnd"/>
            <w:r w:rsidRPr="00805EFE">
              <w:rPr>
                <w:rFonts w:ascii="Cambria" w:hAnsi="Cambria" w:cs="Calibri"/>
              </w:rPr>
              <w:t xml:space="preserve"> </w:t>
            </w:r>
            <w:proofErr w:type="spellStart"/>
            <w:r w:rsidRPr="00805EFE">
              <w:rPr>
                <w:rFonts w:ascii="Cambria" w:hAnsi="Cambria" w:cs="Calibri"/>
              </w:rPr>
              <w:t>possibili</w:t>
            </w:r>
            <w:proofErr w:type="spellEnd"/>
            <w:r w:rsidRPr="00805EFE">
              <w:rPr>
                <w:rFonts w:ascii="Cambria" w:hAnsi="Cambria" w:cs="Calibri"/>
              </w:rPr>
              <w:t>)</w:t>
            </w:r>
          </w:p>
        </w:tc>
        <w:tc>
          <w:tcPr>
            <w:tcW w:w="2581" w:type="dxa"/>
            <w:gridSpan w:val="3"/>
            <w:tcBorders>
              <w:top w:val="single" w:sz="8" w:space="0" w:color="000000"/>
              <w:left w:val="single" w:sz="8" w:space="0" w:color="000000"/>
              <w:bottom w:val="single" w:sz="8" w:space="0" w:color="000000"/>
              <w:right w:val="single" w:sz="4" w:space="0" w:color="auto"/>
            </w:tcBorders>
            <w:shd w:val="clear" w:color="auto" w:fill="FFFFFF"/>
            <w:vAlign w:val="center"/>
          </w:tcPr>
          <w:p w14:paraId="7242383C" w14:textId="77777777" w:rsidR="000F26B4" w:rsidRPr="00805EFE" w:rsidRDefault="000F26B4" w:rsidP="000F048B">
            <w:pPr>
              <w:snapToGrid w:val="0"/>
              <w:spacing w:after="0" w:line="240" w:lineRule="auto"/>
              <w:rPr>
                <w:rFonts w:ascii="Cambria" w:hAnsi="Cambria" w:cs="Calibri"/>
              </w:rPr>
            </w:pPr>
            <w:r w:rsidRPr="00805EFE">
              <w:rPr>
                <w:rFonts w:ascii="Cambria" w:hAnsi="Cambria" w:cs="Calibri"/>
              </w:rPr>
              <w:t xml:space="preserve"> </w:t>
            </w:r>
            <w:proofErr w:type="spellStart"/>
            <w:r w:rsidRPr="00805EFE">
              <w:rPr>
                <w:rFonts w:ascii="Cambria" w:hAnsi="Cambria" w:cs="Calibri"/>
              </w:rPr>
              <w:t>lingua</w:t>
            </w:r>
            <w:proofErr w:type="spellEnd"/>
            <w:r w:rsidRPr="00805EFE">
              <w:rPr>
                <w:rFonts w:ascii="Cambria" w:hAnsi="Cambria" w:cs="Calibri"/>
              </w:rPr>
              <w:t xml:space="preserve"> </w:t>
            </w:r>
            <w:proofErr w:type="spellStart"/>
            <w:r w:rsidRPr="00805EFE">
              <w:rPr>
                <w:rFonts w:ascii="Cambria" w:hAnsi="Cambria" w:cs="Calibri"/>
              </w:rPr>
              <w:t>italiana</w:t>
            </w:r>
            <w:proofErr w:type="spellEnd"/>
          </w:p>
        </w:tc>
      </w:tr>
      <w:tr w:rsidR="000F26B4" w:rsidRPr="00805EFE" w14:paraId="0FB3E3D8" w14:textId="77777777" w:rsidTr="00F05764">
        <w:trPr>
          <w:trHeight w:val="570"/>
        </w:trPr>
        <w:tc>
          <w:tcPr>
            <w:tcW w:w="2938" w:type="dxa"/>
            <w:tcBorders>
              <w:top w:val="single" w:sz="8" w:space="0" w:color="000000"/>
              <w:left w:val="single" w:sz="8" w:space="0" w:color="000000"/>
            </w:tcBorders>
            <w:shd w:val="clear" w:color="auto" w:fill="F3F3F3"/>
            <w:vAlign w:val="center"/>
          </w:tcPr>
          <w:p w14:paraId="12E99FA8" w14:textId="77777777" w:rsidR="000F26B4" w:rsidRPr="00805EFE" w:rsidRDefault="000F26B4" w:rsidP="000F048B">
            <w:pPr>
              <w:spacing w:after="0" w:line="240" w:lineRule="auto"/>
              <w:rPr>
                <w:rFonts w:ascii="Cambria" w:hAnsi="Cambria"/>
              </w:rPr>
            </w:pPr>
            <w:proofErr w:type="spellStart"/>
            <w:r w:rsidRPr="00805EFE">
              <w:rPr>
                <w:rFonts w:ascii="Cambria" w:hAnsi="Cambria"/>
              </w:rPr>
              <w:t>Valore</w:t>
            </w:r>
            <w:proofErr w:type="spellEnd"/>
            <w:r w:rsidRPr="00805EFE">
              <w:rPr>
                <w:rFonts w:ascii="Cambria" w:hAnsi="Cambria"/>
              </w:rPr>
              <w:t xml:space="preserve"> </w:t>
            </w:r>
            <w:proofErr w:type="spellStart"/>
            <w:r w:rsidRPr="00805EFE">
              <w:rPr>
                <w:rFonts w:ascii="Cambria" w:hAnsi="Cambria"/>
              </w:rPr>
              <w:t>in</w:t>
            </w:r>
            <w:proofErr w:type="spellEnd"/>
            <w:r w:rsidRPr="00805EFE">
              <w:rPr>
                <w:rFonts w:ascii="Cambria" w:hAnsi="Cambria"/>
              </w:rPr>
              <w:t xml:space="preserve"> CFU</w:t>
            </w:r>
          </w:p>
        </w:tc>
        <w:tc>
          <w:tcPr>
            <w:tcW w:w="2496" w:type="dxa"/>
            <w:gridSpan w:val="2"/>
            <w:tcBorders>
              <w:top w:val="single" w:sz="8" w:space="0" w:color="000000"/>
              <w:left w:val="single" w:sz="8" w:space="0" w:color="000000"/>
              <w:bottom w:val="single" w:sz="8" w:space="0" w:color="000000"/>
            </w:tcBorders>
            <w:shd w:val="clear" w:color="auto" w:fill="FFFFFF"/>
            <w:vAlign w:val="center"/>
          </w:tcPr>
          <w:p w14:paraId="279E9D84" w14:textId="77777777" w:rsidR="000F26B4" w:rsidRPr="00805EFE" w:rsidRDefault="000F26B4" w:rsidP="000F048B">
            <w:pPr>
              <w:spacing w:after="0" w:line="240" w:lineRule="auto"/>
              <w:jc w:val="center"/>
              <w:rPr>
                <w:rFonts w:ascii="Cambria" w:hAnsi="Cambria"/>
              </w:rPr>
            </w:pPr>
            <w:r w:rsidRPr="00805EFE">
              <w:rPr>
                <w:rFonts w:ascii="Cambria" w:hAnsi="Cambria"/>
              </w:rPr>
              <w:t>3</w:t>
            </w:r>
          </w:p>
        </w:tc>
        <w:tc>
          <w:tcPr>
            <w:tcW w:w="1483" w:type="dxa"/>
            <w:gridSpan w:val="2"/>
            <w:tcBorders>
              <w:top w:val="single" w:sz="8" w:space="0" w:color="000000"/>
              <w:left w:val="single" w:sz="8" w:space="0" w:color="000000"/>
              <w:bottom w:val="single" w:sz="8" w:space="0" w:color="000000"/>
            </w:tcBorders>
            <w:shd w:val="clear" w:color="auto" w:fill="E6E6E6"/>
            <w:vAlign w:val="center"/>
          </w:tcPr>
          <w:p w14:paraId="0B0D8E3F" w14:textId="77777777" w:rsidR="000F26B4" w:rsidRPr="00805EFE" w:rsidRDefault="000F26B4" w:rsidP="000F048B">
            <w:pPr>
              <w:spacing w:after="0" w:line="240" w:lineRule="auto"/>
              <w:rPr>
                <w:rFonts w:ascii="Cambria" w:hAnsi="Cambria"/>
              </w:rPr>
            </w:pPr>
            <w:r w:rsidRPr="00805EFE">
              <w:rPr>
                <w:rFonts w:ascii="Cambria" w:hAnsi="Cambria"/>
              </w:rPr>
              <w:t xml:space="preserve">Ore di </w:t>
            </w:r>
            <w:proofErr w:type="spellStart"/>
            <w:r w:rsidRPr="00805EFE">
              <w:rPr>
                <w:rFonts w:ascii="Cambria" w:hAnsi="Cambria"/>
              </w:rPr>
              <w:t>lezione</w:t>
            </w:r>
            <w:proofErr w:type="spellEnd"/>
            <w:r w:rsidRPr="00805EFE">
              <w:rPr>
                <w:rFonts w:ascii="Cambria" w:hAnsi="Cambria"/>
              </w:rPr>
              <w:t xml:space="preserve"> </w:t>
            </w:r>
            <w:proofErr w:type="spellStart"/>
            <w:r w:rsidRPr="00805EFE">
              <w:rPr>
                <w:rFonts w:ascii="Cambria" w:hAnsi="Cambria"/>
              </w:rPr>
              <w:t>al</w:t>
            </w:r>
            <w:proofErr w:type="spellEnd"/>
            <w:r w:rsidRPr="00805EFE">
              <w:rPr>
                <w:rFonts w:ascii="Cambria" w:hAnsi="Cambria"/>
              </w:rPr>
              <w:t xml:space="preserve"> semestre</w:t>
            </w:r>
          </w:p>
        </w:tc>
        <w:tc>
          <w:tcPr>
            <w:tcW w:w="2581" w:type="dxa"/>
            <w:gridSpan w:val="3"/>
            <w:tcBorders>
              <w:top w:val="single" w:sz="8" w:space="0" w:color="000000"/>
              <w:left w:val="single" w:sz="8" w:space="0" w:color="000000"/>
              <w:bottom w:val="single" w:sz="8" w:space="0" w:color="000000"/>
              <w:right w:val="single" w:sz="4" w:space="0" w:color="auto"/>
            </w:tcBorders>
            <w:shd w:val="clear" w:color="auto" w:fill="FFFFFF"/>
            <w:vAlign w:val="center"/>
          </w:tcPr>
          <w:p w14:paraId="2216D0B1" w14:textId="77777777" w:rsidR="000F26B4" w:rsidRPr="00805EFE" w:rsidRDefault="000F26B4" w:rsidP="000F048B">
            <w:pPr>
              <w:spacing w:after="0" w:line="240" w:lineRule="auto"/>
              <w:jc w:val="center"/>
              <w:rPr>
                <w:rFonts w:ascii="Cambria" w:hAnsi="Cambria"/>
              </w:rPr>
            </w:pPr>
          </w:p>
          <w:p w14:paraId="6050ECEB" w14:textId="2286B3C4" w:rsidR="000F26B4" w:rsidRPr="00805EFE" w:rsidRDefault="00F05764" w:rsidP="000F048B">
            <w:pPr>
              <w:spacing w:after="0" w:line="240" w:lineRule="auto"/>
              <w:jc w:val="center"/>
              <w:rPr>
                <w:rFonts w:ascii="Cambria" w:hAnsi="Cambria"/>
              </w:rPr>
            </w:pPr>
            <w:r>
              <w:rPr>
                <w:rFonts w:ascii="Cambria" w:hAnsi="Cambria"/>
              </w:rPr>
              <w:t>30</w:t>
            </w:r>
            <w:r w:rsidR="000F26B4" w:rsidRPr="00805EFE">
              <w:rPr>
                <w:rFonts w:ascii="Cambria" w:hAnsi="Cambria"/>
              </w:rPr>
              <w:t xml:space="preserve">L – 15S – 0E  </w:t>
            </w:r>
          </w:p>
          <w:p w14:paraId="1B9DCC50" w14:textId="77777777" w:rsidR="000F26B4" w:rsidRPr="00805EFE" w:rsidRDefault="000F26B4" w:rsidP="000F048B">
            <w:pPr>
              <w:snapToGrid w:val="0"/>
              <w:spacing w:after="0" w:line="240" w:lineRule="auto"/>
              <w:jc w:val="center"/>
              <w:rPr>
                <w:rFonts w:ascii="Cambria" w:hAnsi="Cambria"/>
              </w:rPr>
            </w:pPr>
          </w:p>
        </w:tc>
      </w:tr>
      <w:tr w:rsidR="000F26B4" w:rsidRPr="00805EFE" w14:paraId="2BEF795C" w14:textId="77777777" w:rsidTr="00F05764">
        <w:tc>
          <w:tcPr>
            <w:tcW w:w="2938" w:type="dxa"/>
            <w:tcBorders>
              <w:top w:val="single" w:sz="8" w:space="0" w:color="000000"/>
              <w:left w:val="single" w:sz="8" w:space="0" w:color="000000"/>
              <w:bottom w:val="single" w:sz="8" w:space="0" w:color="000000"/>
            </w:tcBorders>
            <w:shd w:val="clear" w:color="auto" w:fill="F3F3F3"/>
            <w:vAlign w:val="center"/>
          </w:tcPr>
          <w:p w14:paraId="03389397" w14:textId="77777777" w:rsidR="000F26B4" w:rsidRPr="00805EFE" w:rsidRDefault="000F26B4" w:rsidP="000F048B">
            <w:pPr>
              <w:spacing w:after="0" w:line="240" w:lineRule="auto"/>
              <w:rPr>
                <w:rFonts w:ascii="Cambria" w:hAnsi="Cambria"/>
              </w:rPr>
            </w:pPr>
            <w:proofErr w:type="spellStart"/>
            <w:r w:rsidRPr="00805EFE">
              <w:rPr>
                <w:rFonts w:ascii="Cambria" w:hAnsi="Cambria"/>
              </w:rPr>
              <w:t>Condizioni</w:t>
            </w:r>
            <w:proofErr w:type="spellEnd"/>
            <w:r w:rsidRPr="00805EFE">
              <w:rPr>
                <w:rFonts w:ascii="Cambria" w:hAnsi="Cambria"/>
              </w:rPr>
              <w:t xml:space="preserve"> da </w:t>
            </w:r>
            <w:proofErr w:type="spellStart"/>
            <w:r w:rsidRPr="00805EFE">
              <w:rPr>
                <w:rFonts w:ascii="Cambria" w:hAnsi="Cambria"/>
              </w:rPr>
              <w:t>soddisfare</w:t>
            </w:r>
            <w:proofErr w:type="spellEnd"/>
            <w:r w:rsidRPr="00805EFE">
              <w:rPr>
                <w:rFonts w:ascii="Cambria" w:hAnsi="Cambria"/>
              </w:rPr>
              <w:t xml:space="preserve"> per </w:t>
            </w:r>
            <w:proofErr w:type="spellStart"/>
            <w:r w:rsidRPr="00805EFE">
              <w:rPr>
                <w:rFonts w:ascii="Cambria" w:hAnsi="Cambria"/>
              </w:rPr>
              <w:t>poter</w:t>
            </w:r>
            <w:proofErr w:type="spellEnd"/>
            <w:r w:rsidRPr="00805EFE">
              <w:rPr>
                <w:rFonts w:ascii="Cambria" w:hAnsi="Cambria"/>
              </w:rPr>
              <w:t xml:space="preserve"> </w:t>
            </w:r>
            <w:proofErr w:type="spellStart"/>
            <w:r w:rsidRPr="00805EFE">
              <w:rPr>
                <w:rFonts w:ascii="Cambria" w:hAnsi="Cambria"/>
              </w:rPr>
              <w:t>iscrivere</w:t>
            </w:r>
            <w:proofErr w:type="spellEnd"/>
            <w:r w:rsidRPr="00805EFE">
              <w:rPr>
                <w:rFonts w:ascii="Cambria" w:hAnsi="Cambria"/>
              </w:rPr>
              <w:t xml:space="preserve"> </w:t>
            </w:r>
            <w:proofErr w:type="spellStart"/>
            <w:r w:rsidRPr="00805EFE">
              <w:rPr>
                <w:rFonts w:ascii="Cambria" w:hAnsi="Cambria"/>
              </w:rPr>
              <w:t>l'insegnamento</w:t>
            </w:r>
            <w:proofErr w:type="spellEnd"/>
            <w:r w:rsidRPr="00805EFE">
              <w:rPr>
                <w:rFonts w:ascii="Cambria" w:hAnsi="Cambria"/>
              </w:rPr>
              <w:t xml:space="preserve"> </w:t>
            </w:r>
          </w:p>
        </w:tc>
        <w:tc>
          <w:tcPr>
            <w:tcW w:w="6560" w:type="dxa"/>
            <w:gridSpan w:val="7"/>
            <w:tcBorders>
              <w:top w:val="single" w:sz="8" w:space="0" w:color="000000"/>
              <w:left w:val="single" w:sz="8" w:space="0" w:color="000000"/>
              <w:bottom w:val="single" w:sz="8" w:space="0" w:color="000000"/>
              <w:right w:val="single" w:sz="4" w:space="0" w:color="auto"/>
            </w:tcBorders>
            <w:shd w:val="clear" w:color="auto" w:fill="FFFFFF"/>
            <w:vAlign w:val="center"/>
          </w:tcPr>
          <w:p w14:paraId="2C82AB39" w14:textId="77777777" w:rsidR="000F26B4" w:rsidRPr="00805EFE" w:rsidRDefault="000F26B4" w:rsidP="000F048B">
            <w:pPr>
              <w:spacing w:after="0" w:line="240" w:lineRule="auto"/>
              <w:rPr>
                <w:rFonts w:ascii="Cambria" w:hAnsi="Cambria" w:cs="Calibri"/>
              </w:rPr>
            </w:pPr>
            <w:proofErr w:type="spellStart"/>
            <w:r w:rsidRPr="00805EFE">
              <w:rPr>
                <w:rFonts w:ascii="Cambria" w:hAnsi="Cambria"/>
              </w:rPr>
              <w:t>Nessuna</w:t>
            </w:r>
            <w:proofErr w:type="spellEnd"/>
            <w:r w:rsidRPr="00805EFE">
              <w:rPr>
                <w:rFonts w:ascii="Cambria" w:hAnsi="Cambria"/>
              </w:rPr>
              <w:t xml:space="preserve"> </w:t>
            </w:r>
            <w:proofErr w:type="spellStart"/>
            <w:r w:rsidRPr="00805EFE">
              <w:rPr>
                <w:rFonts w:ascii="Cambria" w:hAnsi="Cambria"/>
              </w:rPr>
              <w:t>in</w:t>
            </w:r>
            <w:proofErr w:type="spellEnd"/>
            <w:r w:rsidRPr="00805EFE">
              <w:rPr>
                <w:rFonts w:ascii="Cambria" w:hAnsi="Cambria"/>
              </w:rPr>
              <w:t xml:space="preserve"> </w:t>
            </w:r>
            <w:proofErr w:type="spellStart"/>
            <w:r w:rsidRPr="00805EFE">
              <w:rPr>
                <w:rFonts w:ascii="Cambria" w:hAnsi="Cambria"/>
              </w:rPr>
              <w:t>particolare</w:t>
            </w:r>
            <w:proofErr w:type="spellEnd"/>
            <w:r w:rsidRPr="00805EFE">
              <w:rPr>
                <w:rFonts w:ascii="Cambria" w:hAnsi="Cambria"/>
              </w:rPr>
              <w:t xml:space="preserve">. </w:t>
            </w:r>
          </w:p>
        </w:tc>
      </w:tr>
      <w:tr w:rsidR="000F26B4" w:rsidRPr="00805EFE" w14:paraId="4AEA8E31" w14:textId="77777777" w:rsidTr="00F05764">
        <w:tc>
          <w:tcPr>
            <w:tcW w:w="2938" w:type="dxa"/>
            <w:tcBorders>
              <w:top w:val="single" w:sz="8" w:space="0" w:color="000000"/>
              <w:left w:val="single" w:sz="8" w:space="0" w:color="000000"/>
              <w:bottom w:val="single" w:sz="8" w:space="0" w:color="000000"/>
            </w:tcBorders>
            <w:shd w:val="clear" w:color="auto" w:fill="F3F3F3"/>
            <w:vAlign w:val="center"/>
          </w:tcPr>
          <w:p w14:paraId="1D0F8C20" w14:textId="77777777" w:rsidR="000F26B4" w:rsidRPr="00805EFE" w:rsidRDefault="000F26B4" w:rsidP="000F048B">
            <w:pPr>
              <w:spacing w:after="0" w:line="240" w:lineRule="auto"/>
              <w:rPr>
                <w:rFonts w:ascii="Cambria" w:hAnsi="Cambria"/>
              </w:rPr>
            </w:pPr>
            <w:proofErr w:type="spellStart"/>
            <w:r w:rsidRPr="00805EFE">
              <w:rPr>
                <w:rFonts w:ascii="Cambria" w:hAnsi="Cambria" w:cs="Calibri"/>
              </w:rPr>
              <w:t>Correlazione</w:t>
            </w:r>
            <w:proofErr w:type="spellEnd"/>
            <w:r w:rsidRPr="00805EFE">
              <w:rPr>
                <w:rFonts w:ascii="Cambria" w:hAnsi="Cambria" w:cs="Calibri"/>
              </w:rPr>
              <w:t xml:space="preserve"> </w:t>
            </w:r>
            <w:proofErr w:type="spellStart"/>
            <w:r w:rsidRPr="00805EFE">
              <w:rPr>
                <w:rFonts w:ascii="Cambria" w:hAnsi="Cambria" w:cs="Calibri"/>
              </w:rPr>
              <w:t>dell'insegnamento</w:t>
            </w:r>
            <w:proofErr w:type="spellEnd"/>
          </w:p>
        </w:tc>
        <w:tc>
          <w:tcPr>
            <w:tcW w:w="6560" w:type="dxa"/>
            <w:gridSpan w:val="7"/>
            <w:tcBorders>
              <w:top w:val="single" w:sz="8" w:space="0" w:color="000000"/>
              <w:left w:val="single" w:sz="8" w:space="0" w:color="000000"/>
              <w:bottom w:val="single" w:sz="8" w:space="0" w:color="000000"/>
              <w:right w:val="single" w:sz="4" w:space="0" w:color="auto"/>
            </w:tcBorders>
            <w:shd w:val="clear" w:color="auto" w:fill="FFFFFF"/>
            <w:vAlign w:val="center"/>
          </w:tcPr>
          <w:p w14:paraId="787F68F6" w14:textId="77777777" w:rsidR="000F26B4" w:rsidRPr="00805EFE" w:rsidRDefault="000F26B4" w:rsidP="000F048B">
            <w:pPr>
              <w:spacing w:after="0" w:line="240" w:lineRule="auto"/>
              <w:rPr>
                <w:rFonts w:ascii="Cambria" w:hAnsi="Cambria"/>
              </w:rPr>
            </w:pPr>
            <w:proofErr w:type="spellStart"/>
            <w:r w:rsidRPr="00805EFE">
              <w:rPr>
                <w:rFonts w:ascii="Cambria" w:hAnsi="Cambria"/>
              </w:rPr>
              <w:t>Scienze</w:t>
            </w:r>
            <w:proofErr w:type="spellEnd"/>
            <w:r w:rsidRPr="00805EFE">
              <w:rPr>
                <w:rFonts w:ascii="Cambria" w:hAnsi="Cambria"/>
              </w:rPr>
              <w:t xml:space="preserve"> naturali e </w:t>
            </w:r>
            <w:proofErr w:type="spellStart"/>
            <w:r w:rsidRPr="00805EFE">
              <w:rPr>
                <w:rFonts w:ascii="Cambria" w:hAnsi="Cambria"/>
              </w:rPr>
              <w:t>Didattica</w:t>
            </w:r>
            <w:proofErr w:type="spellEnd"/>
            <w:r w:rsidRPr="00805EFE">
              <w:rPr>
                <w:rFonts w:ascii="Cambria" w:hAnsi="Cambria"/>
              </w:rPr>
              <w:t xml:space="preserve"> della natura e </w:t>
            </w:r>
            <w:proofErr w:type="spellStart"/>
            <w:r w:rsidRPr="00805EFE">
              <w:rPr>
                <w:rFonts w:ascii="Cambria" w:hAnsi="Cambria"/>
              </w:rPr>
              <w:t>società</w:t>
            </w:r>
            <w:proofErr w:type="spellEnd"/>
          </w:p>
        </w:tc>
      </w:tr>
      <w:tr w:rsidR="000F26B4" w:rsidRPr="00805EFE" w14:paraId="56B73214" w14:textId="77777777" w:rsidTr="00F05764">
        <w:tc>
          <w:tcPr>
            <w:tcW w:w="2938" w:type="dxa"/>
            <w:tcBorders>
              <w:top w:val="single" w:sz="8" w:space="0" w:color="000000"/>
              <w:left w:val="single" w:sz="8" w:space="0" w:color="000000"/>
              <w:bottom w:val="single" w:sz="8" w:space="0" w:color="000000"/>
            </w:tcBorders>
            <w:shd w:val="clear" w:color="auto" w:fill="F3F3F3"/>
            <w:vAlign w:val="center"/>
          </w:tcPr>
          <w:p w14:paraId="235DCC23" w14:textId="77777777" w:rsidR="000F26B4" w:rsidRPr="00805EFE" w:rsidRDefault="000F26B4" w:rsidP="000F048B">
            <w:pPr>
              <w:spacing w:after="0" w:line="240" w:lineRule="auto"/>
              <w:rPr>
                <w:rFonts w:ascii="Cambria" w:hAnsi="Cambria"/>
                <w:bCs/>
              </w:rPr>
            </w:pPr>
            <w:proofErr w:type="spellStart"/>
            <w:r w:rsidRPr="00805EFE">
              <w:rPr>
                <w:rFonts w:ascii="Cambria" w:hAnsi="Cambria"/>
              </w:rPr>
              <w:t>Obiettivo</w:t>
            </w:r>
            <w:proofErr w:type="spellEnd"/>
            <w:r w:rsidRPr="00805EFE">
              <w:rPr>
                <w:rFonts w:ascii="Cambria" w:hAnsi="Cambria"/>
              </w:rPr>
              <w:t xml:space="preserve"> generale </w:t>
            </w:r>
            <w:proofErr w:type="spellStart"/>
            <w:r w:rsidRPr="00805EFE">
              <w:rPr>
                <w:rFonts w:ascii="Cambria" w:hAnsi="Cambria"/>
              </w:rPr>
              <w:t>dell'insegnamento</w:t>
            </w:r>
            <w:proofErr w:type="spellEnd"/>
          </w:p>
        </w:tc>
        <w:tc>
          <w:tcPr>
            <w:tcW w:w="6560" w:type="dxa"/>
            <w:gridSpan w:val="7"/>
            <w:tcBorders>
              <w:top w:val="single" w:sz="8" w:space="0" w:color="000000"/>
              <w:left w:val="single" w:sz="8" w:space="0" w:color="000000"/>
              <w:bottom w:val="single" w:sz="8" w:space="0" w:color="000000"/>
              <w:right w:val="single" w:sz="4" w:space="0" w:color="auto"/>
            </w:tcBorders>
            <w:shd w:val="clear" w:color="auto" w:fill="FFFFFF"/>
            <w:vAlign w:val="center"/>
          </w:tcPr>
          <w:p w14:paraId="606D287D" w14:textId="77777777" w:rsidR="000F26B4" w:rsidRPr="00805EFE" w:rsidRDefault="000F26B4" w:rsidP="000F048B">
            <w:pPr>
              <w:spacing w:after="0" w:line="240" w:lineRule="auto"/>
              <w:rPr>
                <w:rFonts w:ascii="Cambria" w:hAnsi="Cambria"/>
              </w:rPr>
            </w:pPr>
            <w:proofErr w:type="spellStart"/>
            <w:r w:rsidRPr="00805EFE">
              <w:rPr>
                <w:rFonts w:ascii="Cambria" w:hAnsi="Cambria"/>
              </w:rPr>
              <w:t>acquisire</w:t>
            </w:r>
            <w:proofErr w:type="spellEnd"/>
            <w:r w:rsidRPr="00805EFE">
              <w:rPr>
                <w:rFonts w:ascii="Cambria" w:hAnsi="Cambria"/>
              </w:rPr>
              <w:t xml:space="preserve"> </w:t>
            </w:r>
            <w:proofErr w:type="spellStart"/>
            <w:r w:rsidRPr="00805EFE">
              <w:rPr>
                <w:rFonts w:ascii="Cambria" w:hAnsi="Cambria"/>
              </w:rPr>
              <w:t>le</w:t>
            </w:r>
            <w:proofErr w:type="spellEnd"/>
            <w:r w:rsidRPr="00805EFE">
              <w:rPr>
                <w:rFonts w:ascii="Cambria" w:hAnsi="Cambria"/>
              </w:rPr>
              <w:t xml:space="preserve"> </w:t>
            </w:r>
            <w:proofErr w:type="spellStart"/>
            <w:r w:rsidRPr="00805EFE">
              <w:rPr>
                <w:rFonts w:ascii="Cambria" w:hAnsi="Cambria"/>
              </w:rPr>
              <w:t>conoscenze</w:t>
            </w:r>
            <w:proofErr w:type="spellEnd"/>
            <w:r w:rsidRPr="00805EFE">
              <w:rPr>
                <w:rFonts w:ascii="Cambria" w:hAnsi="Cambria"/>
              </w:rPr>
              <w:t xml:space="preserve"> generali di </w:t>
            </w:r>
            <w:proofErr w:type="spellStart"/>
            <w:r w:rsidRPr="00805EFE">
              <w:rPr>
                <w:rFonts w:ascii="Cambria" w:hAnsi="Cambria"/>
              </w:rPr>
              <w:t>ecologia</w:t>
            </w:r>
            <w:proofErr w:type="spellEnd"/>
            <w:r w:rsidRPr="00805EFE">
              <w:rPr>
                <w:rFonts w:ascii="Cambria" w:hAnsi="Cambria"/>
              </w:rPr>
              <w:t xml:space="preserve"> di base, e </w:t>
            </w:r>
            <w:proofErr w:type="spellStart"/>
            <w:r w:rsidRPr="00805EFE">
              <w:rPr>
                <w:rFonts w:ascii="Cambria" w:hAnsi="Cambria"/>
              </w:rPr>
              <w:t>capacità</w:t>
            </w:r>
            <w:proofErr w:type="spellEnd"/>
            <w:r w:rsidRPr="00805EFE">
              <w:rPr>
                <w:rFonts w:ascii="Cambria" w:hAnsi="Cambria"/>
              </w:rPr>
              <w:t xml:space="preserve"> di </w:t>
            </w:r>
            <w:proofErr w:type="spellStart"/>
            <w:r w:rsidRPr="00805EFE">
              <w:rPr>
                <w:rFonts w:ascii="Cambria" w:hAnsi="Cambria"/>
              </w:rPr>
              <w:t>divulgare</w:t>
            </w:r>
            <w:proofErr w:type="spellEnd"/>
            <w:r w:rsidRPr="00805EFE">
              <w:rPr>
                <w:rFonts w:ascii="Cambria" w:hAnsi="Cambria"/>
              </w:rPr>
              <w:t xml:space="preserve"> </w:t>
            </w:r>
            <w:proofErr w:type="spellStart"/>
            <w:r w:rsidRPr="00805EFE">
              <w:rPr>
                <w:rFonts w:ascii="Cambria" w:hAnsi="Cambria"/>
              </w:rPr>
              <w:t>queste</w:t>
            </w:r>
            <w:proofErr w:type="spellEnd"/>
            <w:r w:rsidRPr="00805EFE">
              <w:rPr>
                <w:rFonts w:ascii="Cambria" w:hAnsi="Cambria"/>
              </w:rPr>
              <w:t xml:space="preserve"> </w:t>
            </w:r>
            <w:proofErr w:type="spellStart"/>
            <w:r w:rsidRPr="00805EFE">
              <w:rPr>
                <w:rFonts w:ascii="Cambria" w:hAnsi="Cambria"/>
              </w:rPr>
              <w:t>conoscenze</w:t>
            </w:r>
            <w:proofErr w:type="spellEnd"/>
            <w:r w:rsidRPr="00805EFE">
              <w:rPr>
                <w:rFonts w:ascii="Cambria" w:hAnsi="Cambria"/>
              </w:rPr>
              <w:t xml:space="preserve"> </w:t>
            </w:r>
            <w:proofErr w:type="spellStart"/>
            <w:r w:rsidRPr="00805EFE">
              <w:rPr>
                <w:rFonts w:ascii="Cambria" w:hAnsi="Cambria"/>
              </w:rPr>
              <w:t>in</w:t>
            </w:r>
            <w:proofErr w:type="spellEnd"/>
            <w:r w:rsidRPr="00805EFE">
              <w:rPr>
                <w:rFonts w:ascii="Cambria" w:hAnsi="Cambria"/>
              </w:rPr>
              <w:t xml:space="preserve"> </w:t>
            </w:r>
            <w:proofErr w:type="spellStart"/>
            <w:r w:rsidRPr="00805EFE">
              <w:rPr>
                <w:rFonts w:ascii="Cambria" w:hAnsi="Cambria"/>
              </w:rPr>
              <w:t>una</w:t>
            </w:r>
            <w:proofErr w:type="spellEnd"/>
            <w:r w:rsidRPr="00805EFE">
              <w:rPr>
                <w:rFonts w:ascii="Cambria" w:hAnsi="Cambria"/>
              </w:rPr>
              <w:t xml:space="preserve"> forma </w:t>
            </w:r>
            <w:proofErr w:type="spellStart"/>
            <w:r w:rsidRPr="00805EFE">
              <w:rPr>
                <w:rFonts w:ascii="Cambria" w:hAnsi="Cambria"/>
              </w:rPr>
              <w:t>adeguata</w:t>
            </w:r>
            <w:proofErr w:type="spellEnd"/>
            <w:r w:rsidRPr="00805EFE">
              <w:rPr>
                <w:rFonts w:ascii="Cambria" w:hAnsi="Cambria"/>
              </w:rPr>
              <w:t xml:space="preserve"> </w:t>
            </w:r>
            <w:proofErr w:type="spellStart"/>
            <w:r w:rsidRPr="00805EFE">
              <w:rPr>
                <w:rFonts w:ascii="Cambria" w:hAnsi="Cambria"/>
              </w:rPr>
              <w:t>agli</w:t>
            </w:r>
            <w:proofErr w:type="spellEnd"/>
            <w:r w:rsidRPr="00805EFE">
              <w:rPr>
                <w:rFonts w:ascii="Cambria" w:hAnsi="Cambria"/>
              </w:rPr>
              <w:t xml:space="preserve"> </w:t>
            </w:r>
            <w:proofErr w:type="spellStart"/>
            <w:r w:rsidRPr="00805EFE">
              <w:rPr>
                <w:rFonts w:ascii="Cambria" w:hAnsi="Cambria"/>
              </w:rPr>
              <w:t>alunni</w:t>
            </w:r>
            <w:proofErr w:type="spellEnd"/>
            <w:r w:rsidRPr="00805EFE">
              <w:rPr>
                <w:rFonts w:ascii="Cambria" w:hAnsi="Cambria"/>
              </w:rPr>
              <w:t xml:space="preserve"> della </w:t>
            </w:r>
            <w:proofErr w:type="spellStart"/>
            <w:r w:rsidRPr="00805EFE">
              <w:rPr>
                <w:rFonts w:ascii="Cambria" w:hAnsi="Cambria"/>
              </w:rPr>
              <w:t>scuola</w:t>
            </w:r>
            <w:proofErr w:type="spellEnd"/>
            <w:r w:rsidRPr="00805EFE">
              <w:rPr>
                <w:rFonts w:ascii="Cambria" w:hAnsi="Cambria"/>
              </w:rPr>
              <w:t xml:space="preserve"> </w:t>
            </w:r>
            <w:proofErr w:type="spellStart"/>
            <w:r w:rsidRPr="00805EFE">
              <w:rPr>
                <w:rFonts w:ascii="Cambria" w:hAnsi="Cambria"/>
              </w:rPr>
              <w:t>primaria</w:t>
            </w:r>
            <w:proofErr w:type="spellEnd"/>
          </w:p>
        </w:tc>
      </w:tr>
      <w:tr w:rsidR="000F26B4" w:rsidRPr="00805EFE" w14:paraId="629ABCAF" w14:textId="77777777" w:rsidTr="00F05764">
        <w:tc>
          <w:tcPr>
            <w:tcW w:w="2938" w:type="dxa"/>
            <w:tcBorders>
              <w:top w:val="single" w:sz="8" w:space="0" w:color="000000"/>
              <w:left w:val="single" w:sz="8" w:space="0" w:color="000000"/>
              <w:bottom w:val="single" w:sz="8" w:space="0" w:color="000000"/>
            </w:tcBorders>
            <w:shd w:val="clear" w:color="auto" w:fill="F3F3F3"/>
            <w:vAlign w:val="center"/>
          </w:tcPr>
          <w:p w14:paraId="4D090DF8" w14:textId="77777777" w:rsidR="000F26B4" w:rsidRPr="00805EFE" w:rsidRDefault="000F26B4" w:rsidP="000F048B">
            <w:pPr>
              <w:spacing w:after="0" w:line="240" w:lineRule="auto"/>
              <w:rPr>
                <w:rFonts w:ascii="Cambria" w:hAnsi="Cambria"/>
              </w:rPr>
            </w:pPr>
            <w:proofErr w:type="spellStart"/>
            <w:r w:rsidRPr="00805EFE">
              <w:rPr>
                <w:rFonts w:ascii="Cambria" w:hAnsi="Cambria"/>
              </w:rPr>
              <w:t>Competenze</w:t>
            </w:r>
            <w:proofErr w:type="spellEnd"/>
            <w:r w:rsidRPr="00805EFE">
              <w:rPr>
                <w:rFonts w:ascii="Cambria" w:hAnsi="Cambria"/>
              </w:rPr>
              <w:t xml:space="preserve"> </w:t>
            </w:r>
            <w:proofErr w:type="spellStart"/>
            <w:r w:rsidRPr="00805EFE">
              <w:rPr>
                <w:rFonts w:ascii="Cambria" w:hAnsi="Cambria"/>
              </w:rPr>
              <w:t>attese</w:t>
            </w:r>
            <w:proofErr w:type="spellEnd"/>
          </w:p>
        </w:tc>
        <w:tc>
          <w:tcPr>
            <w:tcW w:w="6560" w:type="dxa"/>
            <w:gridSpan w:val="7"/>
            <w:tcBorders>
              <w:top w:val="single" w:sz="8" w:space="0" w:color="000000"/>
              <w:left w:val="single" w:sz="8" w:space="0" w:color="000000"/>
              <w:bottom w:val="single" w:sz="8" w:space="0" w:color="000000"/>
              <w:right w:val="single" w:sz="4" w:space="0" w:color="auto"/>
            </w:tcBorders>
            <w:shd w:val="clear" w:color="auto" w:fill="FFFFFF"/>
            <w:vAlign w:val="center"/>
          </w:tcPr>
          <w:p w14:paraId="6F69C1BA" w14:textId="55FD47AD" w:rsidR="000F26B4" w:rsidRPr="00805EFE" w:rsidRDefault="00F05764" w:rsidP="009F1A58">
            <w:pPr>
              <w:numPr>
                <w:ilvl w:val="0"/>
                <w:numId w:val="139"/>
              </w:numPr>
              <w:suppressAutoHyphens/>
              <w:spacing w:after="0" w:line="240" w:lineRule="auto"/>
              <w:ind w:left="337" w:hanging="283"/>
              <w:rPr>
                <w:rFonts w:ascii="Cambria" w:hAnsi="Cambria"/>
              </w:rPr>
            </w:pPr>
            <w:proofErr w:type="spellStart"/>
            <w:r>
              <w:rPr>
                <w:rFonts w:ascii="Cambria" w:hAnsi="Cambria"/>
              </w:rPr>
              <w:t>s</w:t>
            </w:r>
            <w:r w:rsidR="000F26B4" w:rsidRPr="00805EFE">
              <w:rPr>
                <w:rFonts w:ascii="Cambria" w:hAnsi="Cambria"/>
              </w:rPr>
              <w:t>piegare</w:t>
            </w:r>
            <w:proofErr w:type="spellEnd"/>
            <w:r w:rsidR="000F26B4" w:rsidRPr="00805EFE">
              <w:rPr>
                <w:rFonts w:ascii="Cambria" w:hAnsi="Cambria"/>
              </w:rPr>
              <w:t xml:space="preserve"> </w:t>
            </w:r>
            <w:proofErr w:type="spellStart"/>
            <w:r w:rsidR="000F26B4" w:rsidRPr="00805EFE">
              <w:rPr>
                <w:rFonts w:ascii="Cambria" w:hAnsi="Cambria"/>
              </w:rPr>
              <w:t>l'ecologia</w:t>
            </w:r>
            <w:proofErr w:type="spellEnd"/>
            <w:r w:rsidR="000F26B4" w:rsidRPr="00805EFE">
              <w:rPr>
                <w:rFonts w:ascii="Cambria" w:hAnsi="Cambria"/>
              </w:rPr>
              <w:t xml:space="preserve"> </w:t>
            </w:r>
            <w:proofErr w:type="spellStart"/>
            <w:r w:rsidR="000F26B4" w:rsidRPr="00805EFE">
              <w:rPr>
                <w:rFonts w:ascii="Cambria" w:hAnsi="Cambria"/>
              </w:rPr>
              <w:t>quale</w:t>
            </w:r>
            <w:proofErr w:type="spellEnd"/>
            <w:r w:rsidR="000F26B4" w:rsidRPr="00805EFE">
              <w:rPr>
                <w:rFonts w:ascii="Cambria" w:hAnsi="Cambria"/>
              </w:rPr>
              <w:t xml:space="preserve"> </w:t>
            </w:r>
            <w:proofErr w:type="spellStart"/>
            <w:r w:rsidR="000F26B4" w:rsidRPr="00805EFE">
              <w:rPr>
                <w:rFonts w:ascii="Cambria" w:hAnsi="Cambria"/>
              </w:rPr>
              <w:t>scienza</w:t>
            </w:r>
            <w:proofErr w:type="spellEnd"/>
            <w:r w:rsidR="000F26B4" w:rsidRPr="00805EFE">
              <w:rPr>
                <w:rFonts w:ascii="Cambria" w:hAnsi="Cambria"/>
              </w:rPr>
              <w:t xml:space="preserve"> biologica </w:t>
            </w:r>
            <w:proofErr w:type="spellStart"/>
            <w:r w:rsidR="000F26B4" w:rsidRPr="00805EFE">
              <w:rPr>
                <w:rFonts w:ascii="Cambria" w:hAnsi="Cambria"/>
              </w:rPr>
              <w:t>che</w:t>
            </w:r>
            <w:proofErr w:type="spellEnd"/>
            <w:r w:rsidR="000F26B4" w:rsidRPr="00805EFE">
              <w:rPr>
                <w:rFonts w:ascii="Cambria" w:hAnsi="Cambria"/>
              </w:rPr>
              <w:t xml:space="preserve"> </w:t>
            </w:r>
            <w:proofErr w:type="spellStart"/>
            <w:r w:rsidR="000F26B4" w:rsidRPr="00805EFE">
              <w:rPr>
                <w:rFonts w:ascii="Cambria" w:hAnsi="Cambria"/>
              </w:rPr>
              <w:t>studia</w:t>
            </w:r>
            <w:proofErr w:type="spellEnd"/>
            <w:r w:rsidR="000F26B4" w:rsidRPr="00805EFE">
              <w:rPr>
                <w:rFonts w:ascii="Cambria" w:hAnsi="Cambria"/>
              </w:rPr>
              <w:t xml:space="preserve"> </w:t>
            </w:r>
            <w:proofErr w:type="spellStart"/>
            <w:r w:rsidR="000F26B4" w:rsidRPr="00805EFE">
              <w:rPr>
                <w:rFonts w:ascii="Cambria" w:hAnsi="Cambria"/>
              </w:rPr>
              <w:t>le</w:t>
            </w:r>
            <w:proofErr w:type="spellEnd"/>
            <w:r w:rsidR="000F26B4" w:rsidRPr="00805EFE">
              <w:rPr>
                <w:rFonts w:ascii="Cambria" w:hAnsi="Cambria"/>
              </w:rPr>
              <w:t xml:space="preserve"> </w:t>
            </w:r>
            <w:proofErr w:type="spellStart"/>
            <w:r w:rsidR="000F26B4" w:rsidRPr="00805EFE">
              <w:rPr>
                <w:rFonts w:ascii="Cambria" w:hAnsi="Cambria"/>
              </w:rPr>
              <w:t>condizioni</w:t>
            </w:r>
            <w:proofErr w:type="spellEnd"/>
            <w:r w:rsidR="000F26B4" w:rsidRPr="00805EFE">
              <w:rPr>
                <w:rFonts w:ascii="Cambria" w:hAnsi="Cambria"/>
              </w:rPr>
              <w:t xml:space="preserve"> di </w:t>
            </w:r>
            <w:proofErr w:type="spellStart"/>
            <w:r w:rsidR="000F26B4" w:rsidRPr="00805EFE">
              <w:rPr>
                <w:rFonts w:ascii="Cambria" w:hAnsi="Cambria"/>
              </w:rPr>
              <w:t>esistenza</w:t>
            </w:r>
            <w:proofErr w:type="spellEnd"/>
            <w:r w:rsidR="000F26B4" w:rsidRPr="00805EFE">
              <w:rPr>
                <w:rFonts w:ascii="Cambria" w:hAnsi="Cambria"/>
              </w:rPr>
              <w:t xml:space="preserve"> </w:t>
            </w:r>
            <w:proofErr w:type="spellStart"/>
            <w:r w:rsidR="000F26B4" w:rsidRPr="00805EFE">
              <w:rPr>
                <w:rFonts w:ascii="Cambria" w:hAnsi="Cambria"/>
              </w:rPr>
              <w:t>degli</w:t>
            </w:r>
            <w:proofErr w:type="spellEnd"/>
            <w:r w:rsidR="000F26B4" w:rsidRPr="00805EFE">
              <w:rPr>
                <w:rFonts w:ascii="Cambria" w:hAnsi="Cambria"/>
              </w:rPr>
              <w:t xml:space="preserve"> </w:t>
            </w:r>
            <w:proofErr w:type="spellStart"/>
            <w:r w:rsidR="000F26B4" w:rsidRPr="00805EFE">
              <w:rPr>
                <w:rFonts w:ascii="Cambria" w:hAnsi="Cambria"/>
              </w:rPr>
              <w:t>esseri</w:t>
            </w:r>
            <w:proofErr w:type="spellEnd"/>
            <w:r w:rsidR="000F26B4" w:rsidRPr="00805EFE">
              <w:rPr>
                <w:rFonts w:ascii="Cambria" w:hAnsi="Cambria"/>
              </w:rPr>
              <w:t xml:space="preserve"> </w:t>
            </w:r>
            <w:proofErr w:type="spellStart"/>
            <w:r w:rsidR="000F26B4" w:rsidRPr="00805EFE">
              <w:rPr>
                <w:rFonts w:ascii="Cambria" w:hAnsi="Cambria"/>
              </w:rPr>
              <w:t>viventi</w:t>
            </w:r>
            <w:proofErr w:type="spellEnd"/>
            <w:r w:rsidR="000F26B4" w:rsidRPr="00805EFE">
              <w:rPr>
                <w:rFonts w:ascii="Cambria" w:hAnsi="Cambria"/>
              </w:rPr>
              <w:t xml:space="preserve"> e </w:t>
            </w:r>
            <w:proofErr w:type="spellStart"/>
            <w:r w:rsidR="000F26B4" w:rsidRPr="00805EFE">
              <w:rPr>
                <w:rFonts w:ascii="Cambria" w:hAnsi="Cambria"/>
              </w:rPr>
              <w:t>le</w:t>
            </w:r>
            <w:proofErr w:type="spellEnd"/>
            <w:r w:rsidR="000F26B4" w:rsidRPr="00805EFE">
              <w:rPr>
                <w:rFonts w:ascii="Cambria" w:hAnsi="Cambria"/>
              </w:rPr>
              <w:t xml:space="preserve"> </w:t>
            </w:r>
            <w:proofErr w:type="spellStart"/>
            <w:r w:rsidR="000F26B4" w:rsidRPr="00805EFE">
              <w:rPr>
                <w:rFonts w:ascii="Cambria" w:hAnsi="Cambria"/>
              </w:rPr>
              <w:t>diverse</w:t>
            </w:r>
            <w:proofErr w:type="spellEnd"/>
            <w:r w:rsidR="000F26B4" w:rsidRPr="00805EFE">
              <w:rPr>
                <w:rFonts w:ascii="Cambria" w:hAnsi="Cambria"/>
              </w:rPr>
              <w:t xml:space="preserve"> </w:t>
            </w:r>
            <w:proofErr w:type="spellStart"/>
            <w:r w:rsidR="000F26B4" w:rsidRPr="00805EFE">
              <w:rPr>
                <w:rFonts w:ascii="Cambria" w:hAnsi="Cambria"/>
              </w:rPr>
              <w:t>interazioni</w:t>
            </w:r>
            <w:proofErr w:type="spellEnd"/>
            <w:r w:rsidR="000F26B4" w:rsidRPr="00805EFE">
              <w:rPr>
                <w:rFonts w:ascii="Cambria" w:hAnsi="Cambria"/>
              </w:rPr>
              <w:t xml:space="preserve"> tra </w:t>
            </w:r>
            <w:proofErr w:type="spellStart"/>
            <w:r w:rsidR="000F26B4" w:rsidRPr="00805EFE">
              <w:rPr>
                <w:rFonts w:ascii="Cambria" w:hAnsi="Cambria"/>
              </w:rPr>
              <w:t>questi</w:t>
            </w:r>
            <w:proofErr w:type="spellEnd"/>
            <w:r w:rsidR="000F26B4" w:rsidRPr="00805EFE">
              <w:rPr>
                <w:rFonts w:ascii="Cambria" w:hAnsi="Cambria"/>
              </w:rPr>
              <w:t xml:space="preserve"> e </w:t>
            </w:r>
            <w:proofErr w:type="spellStart"/>
            <w:r w:rsidR="000F26B4" w:rsidRPr="00805EFE">
              <w:rPr>
                <w:rFonts w:ascii="Cambria" w:hAnsi="Cambria"/>
              </w:rPr>
              <w:t>l'ambiente</w:t>
            </w:r>
            <w:proofErr w:type="spellEnd"/>
            <w:r w:rsidR="000F26B4" w:rsidRPr="00805EFE">
              <w:rPr>
                <w:rFonts w:ascii="Cambria" w:hAnsi="Cambria"/>
              </w:rPr>
              <w:t xml:space="preserve"> </w:t>
            </w:r>
            <w:proofErr w:type="spellStart"/>
            <w:r w:rsidR="000F26B4" w:rsidRPr="00805EFE">
              <w:rPr>
                <w:rFonts w:ascii="Cambria" w:hAnsi="Cambria"/>
              </w:rPr>
              <w:t>circostante</w:t>
            </w:r>
            <w:proofErr w:type="spellEnd"/>
          </w:p>
          <w:p w14:paraId="4739E638" w14:textId="77777777" w:rsidR="000F26B4" w:rsidRPr="00805EFE" w:rsidRDefault="000F26B4" w:rsidP="009F1A58">
            <w:pPr>
              <w:numPr>
                <w:ilvl w:val="0"/>
                <w:numId w:val="139"/>
              </w:numPr>
              <w:suppressAutoHyphens/>
              <w:spacing w:after="0" w:line="240" w:lineRule="auto"/>
              <w:ind w:left="337" w:hanging="283"/>
              <w:rPr>
                <w:rFonts w:ascii="Cambria" w:hAnsi="Cambria"/>
              </w:rPr>
            </w:pPr>
            <w:proofErr w:type="spellStart"/>
            <w:r w:rsidRPr="00805EFE">
              <w:rPr>
                <w:rFonts w:ascii="Cambria" w:hAnsi="Cambria"/>
              </w:rPr>
              <w:t>descrivere</w:t>
            </w:r>
            <w:proofErr w:type="spellEnd"/>
            <w:r w:rsidRPr="00805EFE">
              <w:rPr>
                <w:rFonts w:ascii="Cambria" w:hAnsi="Cambria"/>
              </w:rPr>
              <w:t xml:space="preserve"> i </w:t>
            </w:r>
            <w:proofErr w:type="spellStart"/>
            <w:r w:rsidRPr="00805EFE">
              <w:rPr>
                <w:rFonts w:ascii="Cambria" w:hAnsi="Cambria"/>
              </w:rPr>
              <w:t>fattori</w:t>
            </w:r>
            <w:proofErr w:type="spellEnd"/>
            <w:r w:rsidRPr="00805EFE">
              <w:rPr>
                <w:rFonts w:ascii="Cambria" w:hAnsi="Cambria"/>
              </w:rPr>
              <w:t xml:space="preserve"> di </w:t>
            </w:r>
            <w:proofErr w:type="spellStart"/>
            <w:r w:rsidRPr="00805EFE">
              <w:rPr>
                <w:rFonts w:ascii="Cambria" w:hAnsi="Cambria"/>
              </w:rPr>
              <w:t>inquinamento</w:t>
            </w:r>
            <w:proofErr w:type="spellEnd"/>
            <w:r w:rsidRPr="00805EFE">
              <w:rPr>
                <w:rFonts w:ascii="Cambria" w:hAnsi="Cambria"/>
              </w:rPr>
              <w:t xml:space="preserve"> </w:t>
            </w:r>
            <w:proofErr w:type="spellStart"/>
            <w:r w:rsidRPr="00805EFE">
              <w:rPr>
                <w:rFonts w:ascii="Cambria" w:hAnsi="Cambria"/>
              </w:rPr>
              <w:t>dell'ambiente</w:t>
            </w:r>
            <w:proofErr w:type="spellEnd"/>
            <w:r w:rsidRPr="00805EFE">
              <w:rPr>
                <w:rFonts w:ascii="Cambria" w:hAnsi="Cambria"/>
              </w:rPr>
              <w:t xml:space="preserve">, </w:t>
            </w:r>
            <w:proofErr w:type="spellStart"/>
            <w:r w:rsidRPr="00805EFE">
              <w:rPr>
                <w:rFonts w:ascii="Cambria" w:hAnsi="Cambria"/>
              </w:rPr>
              <w:t>le</w:t>
            </w:r>
            <w:proofErr w:type="spellEnd"/>
            <w:r w:rsidRPr="00805EFE">
              <w:rPr>
                <w:rFonts w:ascii="Cambria" w:hAnsi="Cambria"/>
              </w:rPr>
              <w:t xml:space="preserve"> </w:t>
            </w:r>
            <w:proofErr w:type="spellStart"/>
            <w:r w:rsidRPr="00805EFE">
              <w:rPr>
                <w:rFonts w:ascii="Cambria" w:hAnsi="Cambria"/>
              </w:rPr>
              <w:t>cause</w:t>
            </w:r>
            <w:proofErr w:type="spellEnd"/>
            <w:r w:rsidRPr="00805EFE">
              <w:rPr>
                <w:rFonts w:ascii="Cambria" w:hAnsi="Cambria"/>
              </w:rPr>
              <w:t xml:space="preserve">, </w:t>
            </w:r>
            <w:proofErr w:type="spellStart"/>
            <w:r w:rsidRPr="00805EFE">
              <w:rPr>
                <w:rFonts w:ascii="Cambria" w:hAnsi="Cambria"/>
              </w:rPr>
              <w:t>le</w:t>
            </w:r>
            <w:proofErr w:type="spellEnd"/>
            <w:r w:rsidRPr="00805EFE">
              <w:rPr>
                <w:rFonts w:ascii="Cambria" w:hAnsi="Cambria"/>
              </w:rPr>
              <w:t xml:space="preserve"> </w:t>
            </w:r>
            <w:proofErr w:type="spellStart"/>
            <w:r w:rsidRPr="00805EFE">
              <w:rPr>
                <w:rFonts w:ascii="Cambria" w:hAnsi="Cambria"/>
              </w:rPr>
              <w:t>conseguenze</w:t>
            </w:r>
            <w:proofErr w:type="spellEnd"/>
            <w:r w:rsidRPr="00805EFE">
              <w:rPr>
                <w:rFonts w:ascii="Cambria" w:hAnsi="Cambria"/>
              </w:rPr>
              <w:t xml:space="preserve"> e i </w:t>
            </w:r>
            <w:proofErr w:type="spellStart"/>
            <w:r w:rsidRPr="00805EFE">
              <w:rPr>
                <w:rFonts w:ascii="Cambria" w:hAnsi="Cambria"/>
              </w:rPr>
              <w:t>rimedi</w:t>
            </w:r>
            <w:proofErr w:type="spellEnd"/>
            <w:r w:rsidRPr="00805EFE">
              <w:rPr>
                <w:rFonts w:ascii="Cambria" w:hAnsi="Cambria"/>
              </w:rPr>
              <w:t xml:space="preserve"> </w:t>
            </w:r>
            <w:proofErr w:type="spellStart"/>
            <w:r w:rsidRPr="00805EFE">
              <w:rPr>
                <w:rFonts w:ascii="Cambria" w:hAnsi="Cambria"/>
              </w:rPr>
              <w:t>possibili</w:t>
            </w:r>
            <w:proofErr w:type="spellEnd"/>
          </w:p>
          <w:p w14:paraId="1341D0AE" w14:textId="77777777" w:rsidR="000F26B4" w:rsidRPr="00805EFE" w:rsidRDefault="000F26B4" w:rsidP="009F1A58">
            <w:pPr>
              <w:numPr>
                <w:ilvl w:val="0"/>
                <w:numId w:val="139"/>
              </w:numPr>
              <w:suppressAutoHyphens/>
              <w:spacing w:after="0" w:line="240" w:lineRule="auto"/>
              <w:ind w:left="337" w:hanging="283"/>
              <w:rPr>
                <w:rFonts w:ascii="Cambria" w:hAnsi="Cambria"/>
              </w:rPr>
            </w:pPr>
            <w:proofErr w:type="spellStart"/>
            <w:r w:rsidRPr="00805EFE">
              <w:rPr>
                <w:rFonts w:ascii="Cambria" w:hAnsi="Cambria"/>
              </w:rPr>
              <w:t>spiegare</w:t>
            </w:r>
            <w:proofErr w:type="spellEnd"/>
            <w:r w:rsidRPr="00805EFE">
              <w:rPr>
                <w:rFonts w:ascii="Cambria" w:hAnsi="Cambria"/>
              </w:rPr>
              <w:t xml:space="preserve"> i temi </w:t>
            </w:r>
            <w:proofErr w:type="spellStart"/>
            <w:r w:rsidRPr="00805EFE">
              <w:rPr>
                <w:rFonts w:ascii="Cambria" w:hAnsi="Cambria"/>
              </w:rPr>
              <w:t>dell'ecologia</w:t>
            </w:r>
            <w:proofErr w:type="spellEnd"/>
            <w:r w:rsidRPr="00805EFE">
              <w:rPr>
                <w:rFonts w:ascii="Cambria" w:hAnsi="Cambria"/>
              </w:rPr>
              <w:t xml:space="preserve"> </w:t>
            </w:r>
            <w:proofErr w:type="spellStart"/>
            <w:r w:rsidRPr="00805EFE">
              <w:rPr>
                <w:rFonts w:ascii="Cambria" w:hAnsi="Cambria"/>
              </w:rPr>
              <w:t>secondo</w:t>
            </w:r>
            <w:proofErr w:type="spellEnd"/>
            <w:r w:rsidRPr="00805EFE">
              <w:rPr>
                <w:rFonts w:ascii="Cambria" w:hAnsi="Cambria"/>
              </w:rPr>
              <w:t xml:space="preserve"> </w:t>
            </w:r>
            <w:proofErr w:type="spellStart"/>
            <w:r w:rsidRPr="00805EFE">
              <w:rPr>
                <w:rFonts w:ascii="Cambria" w:hAnsi="Cambria"/>
              </w:rPr>
              <w:t>un</w:t>
            </w:r>
            <w:proofErr w:type="spellEnd"/>
            <w:r w:rsidRPr="00805EFE">
              <w:rPr>
                <w:rFonts w:ascii="Cambria" w:hAnsi="Cambria"/>
              </w:rPr>
              <w:t xml:space="preserve"> </w:t>
            </w:r>
            <w:proofErr w:type="spellStart"/>
            <w:r w:rsidRPr="00805EFE">
              <w:rPr>
                <w:rFonts w:ascii="Cambria" w:hAnsi="Cambria"/>
              </w:rPr>
              <w:t>approccio</w:t>
            </w:r>
            <w:proofErr w:type="spellEnd"/>
            <w:r w:rsidRPr="00805EFE">
              <w:rPr>
                <w:rFonts w:ascii="Cambria" w:hAnsi="Cambria"/>
              </w:rPr>
              <w:t xml:space="preserve"> </w:t>
            </w:r>
            <w:proofErr w:type="spellStart"/>
            <w:r w:rsidRPr="00805EFE">
              <w:rPr>
                <w:rFonts w:ascii="Cambria" w:hAnsi="Cambria"/>
              </w:rPr>
              <w:t>olistico</w:t>
            </w:r>
            <w:proofErr w:type="spellEnd"/>
            <w:r w:rsidRPr="00805EFE">
              <w:rPr>
                <w:rFonts w:ascii="Cambria" w:hAnsi="Cambria"/>
              </w:rPr>
              <w:t xml:space="preserve"> </w:t>
            </w:r>
          </w:p>
          <w:p w14:paraId="5EEF70FC" w14:textId="77777777" w:rsidR="000F26B4" w:rsidRPr="00805EFE" w:rsidRDefault="000F26B4" w:rsidP="009F1A58">
            <w:pPr>
              <w:numPr>
                <w:ilvl w:val="0"/>
                <w:numId w:val="139"/>
              </w:numPr>
              <w:suppressAutoHyphens/>
              <w:spacing w:after="0" w:line="240" w:lineRule="auto"/>
              <w:ind w:left="337" w:hanging="283"/>
              <w:rPr>
                <w:rFonts w:ascii="Cambria" w:hAnsi="Cambria"/>
              </w:rPr>
            </w:pPr>
            <w:proofErr w:type="spellStart"/>
            <w:r w:rsidRPr="00805EFE">
              <w:rPr>
                <w:rFonts w:ascii="Cambria" w:hAnsi="Cambria"/>
              </w:rPr>
              <w:t>interiorizzare</w:t>
            </w:r>
            <w:proofErr w:type="spellEnd"/>
            <w:r w:rsidRPr="00805EFE">
              <w:rPr>
                <w:rFonts w:ascii="Cambria" w:hAnsi="Cambria"/>
              </w:rPr>
              <w:t xml:space="preserve"> </w:t>
            </w:r>
            <w:proofErr w:type="spellStart"/>
            <w:r w:rsidRPr="00805EFE">
              <w:rPr>
                <w:rFonts w:ascii="Cambria" w:hAnsi="Cambria"/>
              </w:rPr>
              <w:t>nuovi</w:t>
            </w:r>
            <w:proofErr w:type="spellEnd"/>
            <w:r w:rsidRPr="00805EFE">
              <w:rPr>
                <w:rFonts w:ascii="Cambria" w:hAnsi="Cambria"/>
              </w:rPr>
              <w:t xml:space="preserve"> </w:t>
            </w:r>
            <w:proofErr w:type="spellStart"/>
            <w:r w:rsidRPr="00805EFE">
              <w:rPr>
                <w:rFonts w:ascii="Cambria" w:hAnsi="Cambria"/>
              </w:rPr>
              <w:t>valori</w:t>
            </w:r>
            <w:proofErr w:type="spellEnd"/>
            <w:r w:rsidRPr="00805EFE">
              <w:rPr>
                <w:rFonts w:ascii="Cambria" w:hAnsi="Cambria"/>
              </w:rPr>
              <w:t xml:space="preserve"> di fronte </w:t>
            </w:r>
            <w:proofErr w:type="spellStart"/>
            <w:r w:rsidRPr="00805EFE">
              <w:rPr>
                <w:rFonts w:ascii="Cambria" w:hAnsi="Cambria"/>
              </w:rPr>
              <w:t>ai</w:t>
            </w:r>
            <w:proofErr w:type="spellEnd"/>
            <w:r w:rsidRPr="00805EFE">
              <w:rPr>
                <w:rFonts w:ascii="Cambria" w:hAnsi="Cambria"/>
              </w:rPr>
              <w:t xml:space="preserve"> problemi </w:t>
            </w:r>
            <w:proofErr w:type="spellStart"/>
            <w:r w:rsidRPr="00805EFE">
              <w:rPr>
                <w:rFonts w:ascii="Cambria" w:hAnsi="Cambria"/>
              </w:rPr>
              <w:t>ecologici</w:t>
            </w:r>
            <w:proofErr w:type="spellEnd"/>
            <w:r w:rsidRPr="00805EFE">
              <w:rPr>
                <w:rFonts w:ascii="Cambria" w:hAnsi="Cambria"/>
              </w:rPr>
              <w:t xml:space="preserve"> </w:t>
            </w:r>
          </w:p>
          <w:p w14:paraId="22CE6238" w14:textId="77777777" w:rsidR="000F26B4" w:rsidRPr="00805EFE" w:rsidRDefault="000F26B4" w:rsidP="009F1A58">
            <w:pPr>
              <w:numPr>
                <w:ilvl w:val="0"/>
                <w:numId w:val="139"/>
              </w:numPr>
              <w:suppressAutoHyphens/>
              <w:spacing w:after="0" w:line="240" w:lineRule="auto"/>
              <w:ind w:left="337" w:hanging="283"/>
              <w:rPr>
                <w:rFonts w:ascii="Cambria" w:hAnsi="Cambria"/>
              </w:rPr>
            </w:pPr>
            <w:proofErr w:type="spellStart"/>
            <w:r w:rsidRPr="00805EFE">
              <w:rPr>
                <w:rFonts w:ascii="Cambria" w:hAnsi="Cambria"/>
              </w:rPr>
              <w:t>analizzare</w:t>
            </w:r>
            <w:proofErr w:type="spellEnd"/>
            <w:r w:rsidRPr="00805EFE">
              <w:rPr>
                <w:rFonts w:ascii="Cambria" w:hAnsi="Cambria"/>
              </w:rPr>
              <w:t xml:space="preserve"> </w:t>
            </w:r>
            <w:proofErr w:type="spellStart"/>
            <w:r w:rsidRPr="00805EFE">
              <w:rPr>
                <w:rFonts w:ascii="Cambria" w:hAnsi="Cambria"/>
              </w:rPr>
              <w:t>come</w:t>
            </w:r>
            <w:proofErr w:type="spellEnd"/>
            <w:r w:rsidRPr="00805EFE">
              <w:rPr>
                <w:rFonts w:ascii="Cambria" w:hAnsi="Cambria"/>
              </w:rPr>
              <w:t xml:space="preserve"> </w:t>
            </w:r>
            <w:proofErr w:type="spellStart"/>
            <w:r w:rsidRPr="00805EFE">
              <w:rPr>
                <w:rFonts w:ascii="Cambria" w:hAnsi="Cambria"/>
              </w:rPr>
              <w:t>impegnarsi</w:t>
            </w:r>
            <w:proofErr w:type="spellEnd"/>
            <w:r w:rsidRPr="00805EFE">
              <w:rPr>
                <w:rFonts w:ascii="Cambria" w:hAnsi="Cambria"/>
              </w:rPr>
              <w:t xml:space="preserve"> </w:t>
            </w:r>
            <w:proofErr w:type="spellStart"/>
            <w:r w:rsidRPr="00805EFE">
              <w:rPr>
                <w:rFonts w:ascii="Cambria" w:hAnsi="Cambria"/>
              </w:rPr>
              <w:t>personalmente</w:t>
            </w:r>
            <w:proofErr w:type="spellEnd"/>
            <w:r w:rsidRPr="00805EFE">
              <w:rPr>
                <w:rFonts w:ascii="Cambria" w:hAnsi="Cambria"/>
              </w:rPr>
              <w:t xml:space="preserve"> </w:t>
            </w:r>
            <w:proofErr w:type="spellStart"/>
            <w:r w:rsidRPr="00805EFE">
              <w:rPr>
                <w:rFonts w:ascii="Cambria" w:hAnsi="Cambria"/>
              </w:rPr>
              <w:t>nel</w:t>
            </w:r>
            <w:proofErr w:type="spellEnd"/>
            <w:r w:rsidRPr="00805EFE">
              <w:rPr>
                <w:rFonts w:ascii="Cambria" w:hAnsi="Cambria"/>
              </w:rPr>
              <w:t xml:space="preserve"> </w:t>
            </w:r>
            <w:proofErr w:type="spellStart"/>
            <w:r w:rsidRPr="00805EFE">
              <w:rPr>
                <w:rFonts w:ascii="Cambria" w:hAnsi="Cambria"/>
              </w:rPr>
              <w:t>campo</w:t>
            </w:r>
            <w:proofErr w:type="spellEnd"/>
            <w:r w:rsidRPr="00805EFE">
              <w:rPr>
                <w:rFonts w:ascii="Cambria" w:hAnsi="Cambria"/>
              </w:rPr>
              <w:t xml:space="preserve"> </w:t>
            </w:r>
            <w:proofErr w:type="spellStart"/>
            <w:r w:rsidRPr="00805EFE">
              <w:rPr>
                <w:rFonts w:ascii="Cambria" w:hAnsi="Cambria"/>
              </w:rPr>
              <w:t>dell'azione</w:t>
            </w:r>
            <w:proofErr w:type="spellEnd"/>
            <w:r w:rsidRPr="00805EFE">
              <w:rPr>
                <w:rFonts w:ascii="Cambria" w:hAnsi="Cambria"/>
              </w:rPr>
              <w:t xml:space="preserve"> e </w:t>
            </w:r>
            <w:proofErr w:type="spellStart"/>
            <w:r w:rsidRPr="00805EFE">
              <w:rPr>
                <w:rFonts w:ascii="Cambria" w:hAnsi="Cambria"/>
              </w:rPr>
              <w:t>dell'educazione</w:t>
            </w:r>
            <w:proofErr w:type="spellEnd"/>
            <w:r w:rsidRPr="00805EFE">
              <w:rPr>
                <w:rFonts w:ascii="Cambria" w:hAnsi="Cambria"/>
              </w:rPr>
              <w:t xml:space="preserve"> </w:t>
            </w:r>
            <w:proofErr w:type="spellStart"/>
            <w:r w:rsidRPr="00805EFE">
              <w:rPr>
                <w:rFonts w:ascii="Cambria" w:hAnsi="Cambria"/>
              </w:rPr>
              <w:t>ecologica</w:t>
            </w:r>
            <w:proofErr w:type="spellEnd"/>
          </w:p>
        </w:tc>
      </w:tr>
      <w:tr w:rsidR="000F26B4" w:rsidRPr="00805EFE" w14:paraId="20D756D1" w14:textId="77777777" w:rsidTr="00F05764">
        <w:tc>
          <w:tcPr>
            <w:tcW w:w="2938" w:type="dxa"/>
            <w:tcBorders>
              <w:top w:val="single" w:sz="8" w:space="0" w:color="000000"/>
              <w:left w:val="single" w:sz="8" w:space="0" w:color="000000"/>
              <w:bottom w:val="single" w:sz="8" w:space="0" w:color="000000"/>
            </w:tcBorders>
            <w:shd w:val="clear" w:color="auto" w:fill="F3F3F3"/>
            <w:vAlign w:val="center"/>
          </w:tcPr>
          <w:p w14:paraId="65456435" w14:textId="77777777" w:rsidR="000F26B4" w:rsidRPr="00805EFE" w:rsidRDefault="000F26B4" w:rsidP="000F048B">
            <w:pPr>
              <w:spacing w:after="0" w:line="240" w:lineRule="auto"/>
              <w:rPr>
                <w:rFonts w:ascii="Cambria" w:hAnsi="Cambria"/>
                <w:bCs/>
              </w:rPr>
            </w:pPr>
            <w:proofErr w:type="spellStart"/>
            <w:r w:rsidRPr="00805EFE">
              <w:rPr>
                <w:rFonts w:ascii="Cambria" w:hAnsi="Cambria"/>
                <w:bCs/>
              </w:rPr>
              <w:t>Argomenti</w:t>
            </w:r>
            <w:proofErr w:type="spellEnd"/>
            <w:r w:rsidRPr="00805EFE">
              <w:rPr>
                <w:rFonts w:ascii="Cambria" w:hAnsi="Cambria"/>
                <w:bCs/>
              </w:rPr>
              <w:t xml:space="preserve"> del </w:t>
            </w:r>
            <w:proofErr w:type="spellStart"/>
            <w:r w:rsidRPr="00805EFE">
              <w:rPr>
                <w:rFonts w:ascii="Cambria" w:hAnsi="Cambria"/>
                <w:bCs/>
              </w:rPr>
              <w:t>corso</w:t>
            </w:r>
            <w:proofErr w:type="spellEnd"/>
          </w:p>
        </w:tc>
        <w:tc>
          <w:tcPr>
            <w:tcW w:w="6560" w:type="dxa"/>
            <w:gridSpan w:val="7"/>
            <w:tcBorders>
              <w:top w:val="single" w:sz="8" w:space="0" w:color="000000"/>
              <w:left w:val="single" w:sz="8" w:space="0" w:color="000000"/>
              <w:bottom w:val="single" w:sz="8" w:space="0" w:color="000000"/>
              <w:right w:val="single" w:sz="4" w:space="0" w:color="auto"/>
            </w:tcBorders>
            <w:shd w:val="clear" w:color="auto" w:fill="FFFFFF"/>
            <w:vAlign w:val="center"/>
          </w:tcPr>
          <w:p w14:paraId="32222EE7" w14:textId="77777777" w:rsidR="000F26B4" w:rsidRPr="00805EFE" w:rsidRDefault="000F26B4" w:rsidP="009F1A58">
            <w:pPr>
              <w:numPr>
                <w:ilvl w:val="0"/>
                <w:numId w:val="140"/>
              </w:numPr>
              <w:spacing w:after="0" w:line="240" w:lineRule="auto"/>
              <w:rPr>
                <w:rFonts w:ascii="Cambria" w:hAnsi="Cambria"/>
                <w:bCs/>
              </w:rPr>
            </w:pPr>
            <w:r w:rsidRPr="00805EFE">
              <w:rPr>
                <w:rFonts w:ascii="Cambria" w:hAnsi="Cambria"/>
                <w:bCs/>
              </w:rPr>
              <w:t xml:space="preserve">I </w:t>
            </w:r>
            <w:proofErr w:type="spellStart"/>
            <w:r w:rsidRPr="00805EFE">
              <w:rPr>
                <w:rFonts w:ascii="Cambria" w:hAnsi="Cambria"/>
                <w:bCs/>
              </w:rPr>
              <w:t>concetti</w:t>
            </w:r>
            <w:proofErr w:type="spellEnd"/>
            <w:r w:rsidRPr="00805EFE">
              <w:rPr>
                <w:rFonts w:ascii="Cambria" w:hAnsi="Cambria"/>
                <w:bCs/>
              </w:rPr>
              <w:t xml:space="preserve"> generali </w:t>
            </w:r>
            <w:proofErr w:type="spellStart"/>
            <w:r w:rsidRPr="00805EFE">
              <w:rPr>
                <w:rFonts w:ascii="Cambria" w:hAnsi="Cambria"/>
                <w:bCs/>
              </w:rPr>
              <w:t>dell'ecologia</w:t>
            </w:r>
            <w:proofErr w:type="spellEnd"/>
            <w:r w:rsidRPr="00805EFE">
              <w:rPr>
                <w:rFonts w:ascii="Cambria" w:hAnsi="Cambria"/>
                <w:bCs/>
              </w:rPr>
              <w:t xml:space="preserve"> – </w:t>
            </w:r>
            <w:proofErr w:type="spellStart"/>
            <w:r w:rsidRPr="00805EFE">
              <w:rPr>
                <w:rFonts w:ascii="Cambria" w:hAnsi="Cambria"/>
              </w:rPr>
              <w:t>Ecologia</w:t>
            </w:r>
            <w:proofErr w:type="spellEnd"/>
            <w:r w:rsidRPr="00805EFE">
              <w:rPr>
                <w:rFonts w:ascii="Cambria" w:hAnsi="Cambria"/>
              </w:rPr>
              <w:t xml:space="preserve">, </w:t>
            </w:r>
            <w:proofErr w:type="spellStart"/>
            <w:r w:rsidRPr="00805EFE">
              <w:rPr>
                <w:rFonts w:ascii="Cambria" w:hAnsi="Cambria"/>
              </w:rPr>
              <w:t>il</w:t>
            </w:r>
            <w:proofErr w:type="spellEnd"/>
            <w:r w:rsidRPr="00805EFE">
              <w:rPr>
                <w:rFonts w:ascii="Cambria" w:hAnsi="Cambria"/>
              </w:rPr>
              <w:t xml:space="preserve"> </w:t>
            </w:r>
            <w:proofErr w:type="spellStart"/>
            <w:r w:rsidRPr="00805EFE">
              <w:rPr>
                <w:rFonts w:ascii="Cambria" w:hAnsi="Cambria"/>
              </w:rPr>
              <w:t>suo</w:t>
            </w:r>
            <w:proofErr w:type="spellEnd"/>
            <w:r w:rsidRPr="00805EFE">
              <w:rPr>
                <w:rFonts w:ascii="Cambria" w:hAnsi="Cambria"/>
              </w:rPr>
              <w:t xml:space="preserve"> </w:t>
            </w:r>
            <w:proofErr w:type="spellStart"/>
            <w:r w:rsidRPr="00805EFE">
              <w:rPr>
                <w:rFonts w:ascii="Cambria" w:hAnsi="Cambria"/>
              </w:rPr>
              <w:t>oggetto</w:t>
            </w:r>
            <w:proofErr w:type="spellEnd"/>
            <w:r w:rsidRPr="00805EFE">
              <w:rPr>
                <w:rFonts w:ascii="Cambria" w:hAnsi="Cambria"/>
              </w:rPr>
              <w:t xml:space="preserve"> di studio, </w:t>
            </w:r>
            <w:proofErr w:type="spellStart"/>
            <w:r w:rsidRPr="00805EFE">
              <w:rPr>
                <w:rFonts w:ascii="Cambria" w:hAnsi="Cambria"/>
              </w:rPr>
              <w:t>le</w:t>
            </w:r>
            <w:proofErr w:type="spellEnd"/>
            <w:r w:rsidRPr="00805EFE">
              <w:rPr>
                <w:rFonts w:ascii="Cambria" w:hAnsi="Cambria"/>
              </w:rPr>
              <w:t xml:space="preserve"> </w:t>
            </w:r>
            <w:proofErr w:type="spellStart"/>
            <w:r w:rsidRPr="00805EFE">
              <w:rPr>
                <w:rFonts w:ascii="Cambria" w:hAnsi="Cambria"/>
              </w:rPr>
              <w:t>diverse</w:t>
            </w:r>
            <w:proofErr w:type="spellEnd"/>
            <w:r w:rsidRPr="00805EFE">
              <w:rPr>
                <w:rFonts w:ascii="Cambria" w:hAnsi="Cambria"/>
              </w:rPr>
              <w:t xml:space="preserve"> </w:t>
            </w:r>
            <w:proofErr w:type="spellStart"/>
            <w:r w:rsidRPr="00805EFE">
              <w:rPr>
                <w:rFonts w:ascii="Cambria" w:hAnsi="Cambria"/>
              </w:rPr>
              <w:t>specie</w:t>
            </w:r>
            <w:proofErr w:type="spellEnd"/>
            <w:r w:rsidRPr="00805EFE">
              <w:rPr>
                <w:rFonts w:ascii="Cambria" w:hAnsi="Cambria"/>
              </w:rPr>
              <w:t xml:space="preserve"> di </w:t>
            </w:r>
            <w:proofErr w:type="spellStart"/>
            <w:r w:rsidRPr="00805EFE">
              <w:rPr>
                <w:rFonts w:ascii="Cambria" w:hAnsi="Cambria"/>
              </w:rPr>
              <w:t>esseri</w:t>
            </w:r>
            <w:proofErr w:type="spellEnd"/>
            <w:r w:rsidRPr="00805EFE">
              <w:rPr>
                <w:rFonts w:ascii="Cambria" w:hAnsi="Cambria"/>
              </w:rPr>
              <w:t xml:space="preserve"> </w:t>
            </w:r>
            <w:proofErr w:type="spellStart"/>
            <w:r w:rsidRPr="00805EFE">
              <w:rPr>
                <w:rFonts w:ascii="Cambria" w:hAnsi="Cambria"/>
              </w:rPr>
              <w:t>viventi</w:t>
            </w:r>
            <w:proofErr w:type="spellEnd"/>
            <w:r w:rsidRPr="00805EFE">
              <w:rPr>
                <w:rFonts w:ascii="Cambria" w:hAnsi="Cambria"/>
              </w:rPr>
              <w:t xml:space="preserve">, </w:t>
            </w:r>
            <w:proofErr w:type="spellStart"/>
            <w:r w:rsidRPr="00805EFE">
              <w:rPr>
                <w:rFonts w:ascii="Cambria" w:hAnsi="Cambria"/>
              </w:rPr>
              <w:t>le</w:t>
            </w:r>
            <w:proofErr w:type="spellEnd"/>
            <w:r w:rsidRPr="00805EFE">
              <w:rPr>
                <w:rFonts w:ascii="Cambria" w:hAnsi="Cambria"/>
              </w:rPr>
              <w:t xml:space="preserve"> </w:t>
            </w:r>
            <w:proofErr w:type="spellStart"/>
            <w:r w:rsidRPr="00805EFE">
              <w:rPr>
                <w:rFonts w:ascii="Cambria" w:hAnsi="Cambria"/>
              </w:rPr>
              <w:t>popolazioni</w:t>
            </w:r>
            <w:proofErr w:type="spellEnd"/>
            <w:r w:rsidRPr="00805EFE">
              <w:rPr>
                <w:rFonts w:ascii="Cambria" w:hAnsi="Cambria"/>
              </w:rPr>
              <w:t xml:space="preserve">, la </w:t>
            </w:r>
            <w:proofErr w:type="spellStart"/>
            <w:r w:rsidRPr="00805EFE">
              <w:rPr>
                <w:rFonts w:ascii="Cambria" w:hAnsi="Cambria"/>
              </w:rPr>
              <w:t>nicchia</w:t>
            </w:r>
            <w:proofErr w:type="spellEnd"/>
            <w:r w:rsidRPr="00805EFE">
              <w:rPr>
                <w:rFonts w:ascii="Cambria" w:hAnsi="Cambria"/>
              </w:rPr>
              <w:t xml:space="preserve"> </w:t>
            </w:r>
            <w:proofErr w:type="spellStart"/>
            <w:r w:rsidRPr="00805EFE">
              <w:rPr>
                <w:rFonts w:ascii="Cambria" w:hAnsi="Cambria"/>
              </w:rPr>
              <w:t>ecologica</w:t>
            </w:r>
            <w:proofErr w:type="spellEnd"/>
            <w:r w:rsidRPr="00805EFE">
              <w:rPr>
                <w:rFonts w:ascii="Cambria" w:hAnsi="Cambria"/>
              </w:rPr>
              <w:t xml:space="preserve">, </w:t>
            </w:r>
            <w:proofErr w:type="spellStart"/>
            <w:r w:rsidRPr="00805EFE">
              <w:rPr>
                <w:rFonts w:ascii="Cambria" w:hAnsi="Cambria"/>
              </w:rPr>
              <w:t>il</w:t>
            </w:r>
            <w:proofErr w:type="spellEnd"/>
            <w:r w:rsidRPr="00805EFE">
              <w:rPr>
                <w:rFonts w:ascii="Cambria" w:hAnsi="Cambria"/>
              </w:rPr>
              <w:t xml:space="preserve"> </w:t>
            </w:r>
            <w:proofErr w:type="spellStart"/>
            <w:r w:rsidRPr="00805EFE">
              <w:rPr>
                <w:rFonts w:ascii="Cambria" w:hAnsi="Cambria"/>
              </w:rPr>
              <w:t>biotopo</w:t>
            </w:r>
            <w:proofErr w:type="spellEnd"/>
            <w:r w:rsidRPr="00805EFE">
              <w:rPr>
                <w:rFonts w:ascii="Cambria" w:hAnsi="Cambria"/>
              </w:rPr>
              <w:t xml:space="preserve">, la </w:t>
            </w:r>
            <w:proofErr w:type="spellStart"/>
            <w:r w:rsidRPr="00805EFE">
              <w:rPr>
                <w:rFonts w:ascii="Cambria" w:hAnsi="Cambria"/>
              </w:rPr>
              <w:t>biocenosi</w:t>
            </w:r>
            <w:proofErr w:type="spellEnd"/>
            <w:r w:rsidRPr="00805EFE">
              <w:rPr>
                <w:rFonts w:ascii="Cambria" w:hAnsi="Cambria"/>
              </w:rPr>
              <w:t xml:space="preserve">, </w:t>
            </w:r>
            <w:proofErr w:type="spellStart"/>
            <w:r w:rsidRPr="00805EFE">
              <w:rPr>
                <w:rFonts w:ascii="Cambria" w:hAnsi="Cambria"/>
              </w:rPr>
              <w:t>l'ecosistema</w:t>
            </w:r>
            <w:proofErr w:type="spellEnd"/>
            <w:r w:rsidRPr="00805EFE">
              <w:rPr>
                <w:rFonts w:ascii="Cambria" w:hAnsi="Cambria"/>
              </w:rPr>
              <w:t>.</w:t>
            </w:r>
          </w:p>
          <w:p w14:paraId="646E321A" w14:textId="77777777" w:rsidR="000F26B4" w:rsidRPr="00805EFE" w:rsidRDefault="000F26B4" w:rsidP="009F1A58">
            <w:pPr>
              <w:numPr>
                <w:ilvl w:val="0"/>
                <w:numId w:val="140"/>
              </w:numPr>
              <w:spacing w:after="0" w:line="240" w:lineRule="auto"/>
              <w:rPr>
                <w:rFonts w:ascii="Cambria" w:hAnsi="Cambria"/>
                <w:bCs/>
              </w:rPr>
            </w:pPr>
            <w:r w:rsidRPr="00805EFE">
              <w:rPr>
                <w:rFonts w:ascii="Cambria" w:hAnsi="Cambria"/>
                <w:bCs/>
              </w:rPr>
              <w:t xml:space="preserve">I </w:t>
            </w:r>
            <w:proofErr w:type="spellStart"/>
            <w:r w:rsidRPr="00805EFE">
              <w:rPr>
                <w:rFonts w:ascii="Cambria" w:hAnsi="Cambria"/>
                <w:bCs/>
              </w:rPr>
              <w:t>fattori</w:t>
            </w:r>
            <w:proofErr w:type="spellEnd"/>
            <w:r w:rsidRPr="00805EFE">
              <w:rPr>
                <w:rFonts w:ascii="Cambria" w:hAnsi="Cambria"/>
                <w:bCs/>
              </w:rPr>
              <w:t xml:space="preserve"> </w:t>
            </w:r>
            <w:proofErr w:type="spellStart"/>
            <w:r w:rsidRPr="00805EFE">
              <w:rPr>
                <w:rFonts w:ascii="Cambria" w:hAnsi="Cambria"/>
                <w:bCs/>
              </w:rPr>
              <w:t>ecologici</w:t>
            </w:r>
            <w:proofErr w:type="spellEnd"/>
            <w:r w:rsidRPr="00805EFE">
              <w:rPr>
                <w:rFonts w:ascii="Cambria" w:hAnsi="Cambria"/>
                <w:bCs/>
              </w:rPr>
              <w:t xml:space="preserve"> - </w:t>
            </w:r>
            <w:r w:rsidRPr="00805EFE">
              <w:rPr>
                <w:rFonts w:ascii="Cambria" w:hAnsi="Cambria"/>
              </w:rPr>
              <w:t xml:space="preserve"> i </w:t>
            </w:r>
            <w:proofErr w:type="spellStart"/>
            <w:r w:rsidRPr="00805EFE">
              <w:rPr>
                <w:rFonts w:ascii="Cambria" w:hAnsi="Cambria"/>
              </w:rPr>
              <w:t>fattori</w:t>
            </w:r>
            <w:proofErr w:type="spellEnd"/>
            <w:r w:rsidRPr="00805EFE">
              <w:rPr>
                <w:rFonts w:ascii="Cambria" w:hAnsi="Cambria"/>
              </w:rPr>
              <w:t xml:space="preserve"> biotici e </w:t>
            </w:r>
            <w:proofErr w:type="spellStart"/>
            <w:r w:rsidRPr="00805EFE">
              <w:rPr>
                <w:rFonts w:ascii="Cambria" w:hAnsi="Cambria"/>
              </w:rPr>
              <w:t>abiotici</w:t>
            </w:r>
            <w:proofErr w:type="spellEnd"/>
            <w:r w:rsidRPr="00805EFE">
              <w:rPr>
                <w:rFonts w:ascii="Cambria" w:hAnsi="Cambria"/>
              </w:rPr>
              <w:t xml:space="preserve"> e la </w:t>
            </w:r>
            <w:proofErr w:type="spellStart"/>
            <w:r w:rsidRPr="00805EFE">
              <w:rPr>
                <w:rFonts w:ascii="Cambria" w:hAnsi="Cambria"/>
              </w:rPr>
              <w:t>valenza</w:t>
            </w:r>
            <w:proofErr w:type="spellEnd"/>
            <w:r w:rsidRPr="00805EFE">
              <w:rPr>
                <w:rFonts w:ascii="Cambria" w:hAnsi="Cambria"/>
              </w:rPr>
              <w:t xml:space="preserve"> </w:t>
            </w:r>
            <w:proofErr w:type="spellStart"/>
            <w:r w:rsidRPr="00805EFE">
              <w:rPr>
                <w:rFonts w:ascii="Cambria" w:hAnsi="Cambria"/>
              </w:rPr>
              <w:t>ecologica</w:t>
            </w:r>
            <w:proofErr w:type="spellEnd"/>
            <w:r w:rsidRPr="00805EFE">
              <w:rPr>
                <w:rFonts w:ascii="Cambria" w:hAnsi="Cambria"/>
              </w:rPr>
              <w:t xml:space="preserve">. I </w:t>
            </w:r>
            <w:proofErr w:type="spellStart"/>
            <w:r w:rsidRPr="00805EFE">
              <w:rPr>
                <w:rFonts w:ascii="Cambria" w:hAnsi="Cambria"/>
              </w:rPr>
              <w:t>fattori</w:t>
            </w:r>
            <w:proofErr w:type="spellEnd"/>
            <w:r w:rsidRPr="00805EFE">
              <w:rPr>
                <w:rFonts w:ascii="Cambria" w:hAnsi="Cambria"/>
              </w:rPr>
              <w:t xml:space="preserve"> </w:t>
            </w:r>
            <w:proofErr w:type="spellStart"/>
            <w:r w:rsidRPr="00805EFE">
              <w:rPr>
                <w:rFonts w:ascii="Cambria" w:hAnsi="Cambria"/>
              </w:rPr>
              <w:t>ecologici</w:t>
            </w:r>
            <w:proofErr w:type="spellEnd"/>
            <w:r w:rsidRPr="00805EFE">
              <w:rPr>
                <w:rFonts w:ascii="Cambria" w:hAnsi="Cambria"/>
              </w:rPr>
              <w:t xml:space="preserve"> e </w:t>
            </w:r>
            <w:proofErr w:type="spellStart"/>
            <w:r w:rsidRPr="00805EFE">
              <w:rPr>
                <w:rFonts w:ascii="Cambria" w:hAnsi="Cambria"/>
              </w:rPr>
              <w:t>l'ambiente</w:t>
            </w:r>
            <w:proofErr w:type="spellEnd"/>
            <w:r w:rsidRPr="00805EFE">
              <w:rPr>
                <w:rFonts w:ascii="Cambria" w:hAnsi="Cambria"/>
              </w:rPr>
              <w:t>.</w:t>
            </w:r>
          </w:p>
          <w:p w14:paraId="7284F5A5" w14:textId="77777777" w:rsidR="000F26B4" w:rsidRPr="00805EFE" w:rsidRDefault="000F26B4" w:rsidP="009F1A58">
            <w:pPr>
              <w:numPr>
                <w:ilvl w:val="0"/>
                <w:numId w:val="140"/>
              </w:numPr>
              <w:spacing w:after="0" w:line="240" w:lineRule="auto"/>
              <w:rPr>
                <w:rFonts w:ascii="Cambria" w:hAnsi="Cambria"/>
                <w:bCs/>
              </w:rPr>
            </w:pPr>
            <w:proofErr w:type="spellStart"/>
            <w:r w:rsidRPr="00805EFE">
              <w:rPr>
                <w:rFonts w:ascii="Cambria" w:hAnsi="Cambria"/>
                <w:bCs/>
              </w:rPr>
              <w:t>Le</w:t>
            </w:r>
            <w:proofErr w:type="spellEnd"/>
            <w:r w:rsidRPr="00805EFE">
              <w:rPr>
                <w:rFonts w:ascii="Cambria" w:hAnsi="Cambria"/>
                <w:bCs/>
              </w:rPr>
              <w:t xml:space="preserve"> </w:t>
            </w:r>
            <w:proofErr w:type="spellStart"/>
            <w:r w:rsidRPr="00805EFE">
              <w:rPr>
                <w:rFonts w:ascii="Cambria" w:hAnsi="Cambria"/>
                <w:bCs/>
              </w:rPr>
              <w:t>caratteristiche</w:t>
            </w:r>
            <w:proofErr w:type="spellEnd"/>
            <w:r w:rsidRPr="00805EFE">
              <w:rPr>
                <w:rFonts w:ascii="Cambria" w:hAnsi="Cambria"/>
                <w:bCs/>
              </w:rPr>
              <w:t xml:space="preserve"> </w:t>
            </w:r>
            <w:proofErr w:type="spellStart"/>
            <w:r w:rsidRPr="00805EFE">
              <w:rPr>
                <w:rFonts w:ascii="Cambria" w:hAnsi="Cambria"/>
                <w:bCs/>
              </w:rPr>
              <w:t>fondamentali</w:t>
            </w:r>
            <w:proofErr w:type="spellEnd"/>
            <w:r w:rsidRPr="00805EFE">
              <w:rPr>
                <w:rFonts w:ascii="Cambria" w:hAnsi="Cambria"/>
                <w:bCs/>
              </w:rPr>
              <w:t xml:space="preserve"> della </w:t>
            </w:r>
            <w:proofErr w:type="spellStart"/>
            <w:r w:rsidRPr="00805EFE">
              <w:rPr>
                <w:rFonts w:ascii="Cambria" w:hAnsi="Cambria"/>
                <w:bCs/>
              </w:rPr>
              <w:t>biocenosi</w:t>
            </w:r>
            <w:proofErr w:type="spellEnd"/>
            <w:r w:rsidRPr="00805EFE">
              <w:rPr>
                <w:rFonts w:ascii="Cambria" w:hAnsi="Cambria"/>
                <w:bCs/>
              </w:rPr>
              <w:t xml:space="preserve"> e </w:t>
            </w:r>
            <w:proofErr w:type="spellStart"/>
            <w:r w:rsidRPr="00805EFE">
              <w:rPr>
                <w:rFonts w:ascii="Cambria" w:hAnsi="Cambria"/>
                <w:bCs/>
              </w:rPr>
              <w:t>dell'ecosistema</w:t>
            </w:r>
            <w:proofErr w:type="spellEnd"/>
            <w:r w:rsidRPr="00805EFE">
              <w:rPr>
                <w:rFonts w:ascii="Cambria" w:hAnsi="Cambria"/>
                <w:bCs/>
              </w:rPr>
              <w:t xml:space="preserve"> – </w:t>
            </w:r>
            <w:proofErr w:type="spellStart"/>
            <w:r w:rsidRPr="00805EFE">
              <w:rPr>
                <w:rFonts w:ascii="Cambria" w:hAnsi="Cambria"/>
              </w:rPr>
              <w:t>Gli</w:t>
            </w:r>
            <w:proofErr w:type="spellEnd"/>
            <w:r w:rsidRPr="00805EFE">
              <w:rPr>
                <w:rFonts w:ascii="Cambria" w:hAnsi="Cambria"/>
              </w:rPr>
              <w:t xml:space="preserve"> </w:t>
            </w:r>
            <w:proofErr w:type="spellStart"/>
            <w:r w:rsidRPr="00805EFE">
              <w:rPr>
                <w:rFonts w:ascii="Cambria" w:hAnsi="Cambria"/>
              </w:rPr>
              <w:t>ecosistemi</w:t>
            </w:r>
            <w:proofErr w:type="spellEnd"/>
            <w:r w:rsidRPr="00805EFE">
              <w:rPr>
                <w:rFonts w:ascii="Cambria" w:hAnsi="Cambria"/>
              </w:rPr>
              <w:t xml:space="preserve"> e la biosfera. La </w:t>
            </w:r>
            <w:proofErr w:type="spellStart"/>
            <w:r w:rsidRPr="00805EFE">
              <w:rPr>
                <w:rFonts w:ascii="Cambria" w:hAnsi="Cambria"/>
              </w:rPr>
              <w:t>composizione</w:t>
            </w:r>
            <w:proofErr w:type="spellEnd"/>
            <w:r w:rsidRPr="00805EFE">
              <w:rPr>
                <w:rFonts w:ascii="Cambria" w:hAnsi="Cambria"/>
              </w:rPr>
              <w:t xml:space="preserve">, la </w:t>
            </w:r>
            <w:proofErr w:type="spellStart"/>
            <w:r w:rsidRPr="00805EFE">
              <w:rPr>
                <w:rFonts w:ascii="Cambria" w:hAnsi="Cambria"/>
              </w:rPr>
              <w:t>distribuzione</w:t>
            </w:r>
            <w:proofErr w:type="spellEnd"/>
            <w:r w:rsidRPr="00805EFE">
              <w:rPr>
                <w:rFonts w:ascii="Cambria" w:hAnsi="Cambria"/>
              </w:rPr>
              <w:t xml:space="preserve"> e i </w:t>
            </w:r>
            <w:proofErr w:type="spellStart"/>
            <w:r w:rsidRPr="00805EFE">
              <w:rPr>
                <w:rFonts w:ascii="Cambria" w:hAnsi="Cambria"/>
              </w:rPr>
              <w:t>cambiamenti</w:t>
            </w:r>
            <w:proofErr w:type="spellEnd"/>
            <w:r w:rsidRPr="00805EFE">
              <w:rPr>
                <w:rFonts w:ascii="Cambria" w:hAnsi="Cambria"/>
              </w:rPr>
              <w:t xml:space="preserve"> della </w:t>
            </w:r>
            <w:proofErr w:type="spellStart"/>
            <w:r w:rsidRPr="00805EFE">
              <w:rPr>
                <w:rFonts w:ascii="Cambria" w:hAnsi="Cambria"/>
              </w:rPr>
              <w:t>biocenosi</w:t>
            </w:r>
            <w:proofErr w:type="spellEnd"/>
            <w:r w:rsidRPr="00805EFE">
              <w:rPr>
                <w:rFonts w:ascii="Cambria" w:hAnsi="Cambria"/>
              </w:rPr>
              <w:t xml:space="preserve"> e </w:t>
            </w:r>
            <w:proofErr w:type="spellStart"/>
            <w:r w:rsidRPr="00805EFE">
              <w:rPr>
                <w:rFonts w:ascii="Cambria" w:hAnsi="Cambria"/>
              </w:rPr>
              <w:t>dell'ecosistema</w:t>
            </w:r>
            <w:proofErr w:type="spellEnd"/>
            <w:r w:rsidRPr="00805EFE">
              <w:rPr>
                <w:rFonts w:ascii="Cambria" w:hAnsi="Cambria"/>
              </w:rPr>
              <w:t>.</w:t>
            </w:r>
          </w:p>
          <w:p w14:paraId="71D0B1DA" w14:textId="77777777" w:rsidR="000F26B4" w:rsidRPr="00805EFE" w:rsidRDefault="000F26B4" w:rsidP="009F1A58">
            <w:pPr>
              <w:numPr>
                <w:ilvl w:val="0"/>
                <w:numId w:val="140"/>
              </w:numPr>
              <w:spacing w:after="0" w:line="240" w:lineRule="auto"/>
              <w:rPr>
                <w:rFonts w:ascii="Cambria" w:hAnsi="Cambria"/>
                <w:bCs/>
              </w:rPr>
            </w:pPr>
            <w:proofErr w:type="spellStart"/>
            <w:r w:rsidRPr="00805EFE">
              <w:rPr>
                <w:rFonts w:ascii="Cambria" w:hAnsi="Cambria"/>
                <w:bCs/>
              </w:rPr>
              <w:t>Le</w:t>
            </w:r>
            <w:proofErr w:type="spellEnd"/>
            <w:r w:rsidRPr="00805EFE">
              <w:rPr>
                <w:rFonts w:ascii="Cambria" w:hAnsi="Cambria"/>
                <w:bCs/>
              </w:rPr>
              <w:t xml:space="preserve"> </w:t>
            </w:r>
            <w:proofErr w:type="spellStart"/>
            <w:r w:rsidRPr="00805EFE">
              <w:rPr>
                <w:rFonts w:ascii="Cambria" w:hAnsi="Cambria"/>
                <w:bCs/>
              </w:rPr>
              <w:t>reti</w:t>
            </w:r>
            <w:proofErr w:type="spellEnd"/>
            <w:r w:rsidRPr="00805EFE">
              <w:rPr>
                <w:rFonts w:ascii="Cambria" w:hAnsi="Cambria"/>
                <w:bCs/>
              </w:rPr>
              <w:t xml:space="preserve"> </w:t>
            </w:r>
            <w:proofErr w:type="spellStart"/>
            <w:r w:rsidRPr="00805EFE">
              <w:rPr>
                <w:rFonts w:ascii="Cambria" w:hAnsi="Cambria"/>
                <w:bCs/>
              </w:rPr>
              <w:t>alimentari</w:t>
            </w:r>
            <w:proofErr w:type="spellEnd"/>
            <w:r w:rsidRPr="00805EFE">
              <w:rPr>
                <w:rFonts w:ascii="Cambria" w:hAnsi="Cambria"/>
                <w:bCs/>
              </w:rPr>
              <w:t xml:space="preserve"> </w:t>
            </w:r>
            <w:proofErr w:type="spellStart"/>
            <w:r w:rsidRPr="00805EFE">
              <w:rPr>
                <w:rFonts w:ascii="Cambria" w:hAnsi="Cambria"/>
                <w:bCs/>
              </w:rPr>
              <w:t>nella</w:t>
            </w:r>
            <w:proofErr w:type="spellEnd"/>
            <w:r w:rsidRPr="00805EFE">
              <w:rPr>
                <w:rFonts w:ascii="Cambria" w:hAnsi="Cambria"/>
                <w:bCs/>
              </w:rPr>
              <w:t xml:space="preserve"> </w:t>
            </w:r>
            <w:proofErr w:type="spellStart"/>
            <w:r w:rsidRPr="00805EFE">
              <w:rPr>
                <w:rFonts w:ascii="Cambria" w:hAnsi="Cambria"/>
                <w:bCs/>
              </w:rPr>
              <w:t>biocenosi</w:t>
            </w:r>
            <w:proofErr w:type="spellEnd"/>
            <w:r w:rsidRPr="00805EFE">
              <w:rPr>
                <w:rFonts w:ascii="Cambria" w:hAnsi="Cambria"/>
                <w:bCs/>
              </w:rPr>
              <w:t xml:space="preserve"> – </w:t>
            </w:r>
            <w:proofErr w:type="spellStart"/>
            <w:r w:rsidRPr="00805EFE">
              <w:rPr>
                <w:rFonts w:ascii="Cambria" w:hAnsi="Cambria"/>
              </w:rPr>
              <w:t>Le</w:t>
            </w:r>
            <w:proofErr w:type="spellEnd"/>
            <w:r w:rsidRPr="00805EFE">
              <w:rPr>
                <w:rFonts w:ascii="Cambria" w:hAnsi="Cambria"/>
              </w:rPr>
              <w:t xml:space="preserve"> </w:t>
            </w:r>
            <w:proofErr w:type="spellStart"/>
            <w:r w:rsidRPr="00805EFE">
              <w:rPr>
                <w:rFonts w:ascii="Cambria" w:hAnsi="Cambria"/>
              </w:rPr>
              <w:t>catene</w:t>
            </w:r>
            <w:proofErr w:type="spellEnd"/>
            <w:r w:rsidRPr="00805EFE">
              <w:rPr>
                <w:rFonts w:ascii="Cambria" w:hAnsi="Cambria"/>
              </w:rPr>
              <w:t xml:space="preserve"> </w:t>
            </w:r>
            <w:proofErr w:type="spellStart"/>
            <w:r w:rsidRPr="00805EFE">
              <w:rPr>
                <w:rFonts w:ascii="Cambria" w:hAnsi="Cambria"/>
              </w:rPr>
              <w:t>alimentari</w:t>
            </w:r>
            <w:proofErr w:type="spellEnd"/>
            <w:r w:rsidRPr="00805EFE">
              <w:rPr>
                <w:rFonts w:ascii="Cambria" w:hAnsi="Cambria"/>
              </w:rPr>
              <w:t xml:space="preserve">. La </w:t>
            </w:r>
            <w:proofErr w:type="spellStart"/>
            <w:r w:rsidRPr="00805EFE">
              <w:rPr>
                <w:rFonts w:ascii="Cambria" w:hAnsi="Cambria"/>
              </w:rPr>
              <w:t>produzione</w:t>
            </w:r>
            <w:proofErr w:type="spellEnd"/>
            <w:r w:rsidRPr="00805EFE">
              <w:rPr>
                <w:rFonts w:ascii="Cambria" w:hAnsi="Cambria"/>
              </w:rPr>
              <w:t xml:space="preserve"> di </w:t>
            </w:r>
            <w:proofErr w:type="spellStart"/>
            <w:r w:rsidRPr="00805EFE">
              <w:rPr>
                <w:rFonts w:ascii="Cambria" w:hAnsi="Cambria"/>
              </w:rPr>
              <w:t>sostanze</w:t>
            </w:r>
            <w:proofErr w:type="spellEnd"/>
            <w:r w:rsidRPr="00805EFE">
              <w:rPr>
                <w:rFonts w:ascii="Cambria" w:hAnsi="Cambria"/>
              </w:rPr>
              <w:t xml:space="preserve"> </w:t>
            </w:r>
            <w:proofErr w:type="spellStart"/>
            <w:r w:rsidRPr="00805EFE">
              <w:rPr>
                <w:rFonts w:ascii="Cambria" w:hAnsi="Cambria"/>
              </w:rPr>
              <w:t>organiche</w:t>
            </w:r>
            <w:proofErr w:type="spellEnd"/>
            <w:r w:rsidRPr="00805EFE">
              <w:rPr>
                <w:rFonts w:ascii="Cambria" w:hAnsi="Cambria"/>
              </w:rPr>
              <w:t xml:space="preserve"> </w:t>
            </w:r>
            <w:proofErr w:type="spellStart"/>
            <w:r w:rsidRPr="00805EFE">
              <w:rPr>
                <w:rFonts w:ascii="Cambria" w:hAnsi="Cambria"/>
              </w:rPr>
              <w:t>nell'ecosistema</w:t>
            </w:r>
            <w:proofErr w:type="spellEnd"/>
            <w:r w:rsidRPr="00805EFE">
              <w:rPr>
                <w:rFonts w:ascii="Cambria" w:hAnsi="Cambria"/>
              </w:rPr>
              <w:t xml:space="preserve">. </w:t>
            </w:r>
            <w:proofErr w:type="spellStart"/>
            <w:r w:rsidRPr="00805EFE">
              <w:rPr>
                <w:rFonts w:ascii="Cambria" w:hAnsi="Cambria"/>
              </w:rPr>
              <w:t>Il</w:t>
            </w:r>
            <w:proofErr w:type="spellEnd"/>
            <w:r w:rsidRPr="00805EFE">
              <w:rPr>
                <w:rFonts w:ascii="Cambria" w:hAnsi="Cambria"/>
              </w:rPr>
              <w:t xml:space="preserve"> </w:t>
            </w:r>
            <w:proofErr w:type="spellStart"/>
            <w:r w:rsidRPr="00805EFE">
              <w:rPr>
                <w:rFonts w:ascii="Cambria" w:hAnsi="Cambria"/>
              </w:rPr>
              <w:t>flusso</w:t>
            </w:r>
            <w:proofErr w:type="spellEnd"/>
            <w:r w:rsidRPr="00805EFE">
              <w:rPr>
                <w:rFonts w:ascii="Cambria" w:hAnsi="Cambria"/>
              </w:rPr>
              <w:t xml:space="preserve"> </w:t>
            </w:r>
            <w:proofErr w:type="spellStart"/>
            <w:r w:rsidRPr="00805EFE">
              <w:rPr>
                <w:rFonts w:ascii="Cambria" w:hAnsi="Cambria"/>
              </w:rPr>
              <w:t>circolare</w:t>
            </w:r>
            <w:proofErr w:type="spellEnd"/>
            <w:r w:rsidRPr="00805EFE">
              <w:rPr>
                <w:rFonts w:ascii="Cambria" w:hAnsi="Cambria"/>
              </w:rPr>
              <w:t xml:space="preserve"> della </w:t>
            </w:r>
            <w:proofErr w:type="spellStart"/>
            <w:r w:rsidRPr="00805EFE">
              <w:rPr>
                <w:rFonts w:ascii="Cambria" w:hAnsi="Cambria"/>
              </w:rPr>
              <w:t>materia</w:t>
            </w:r>
            <w:proofErr w:type="spellEnd"/>
            <w:r w:rsidRPr="00805EFE">
              <w:rPr>
                <w:rFonts w:ascii="Cambria" w:hAnsi="Cambria"/>
              </w:rPr>
              <w:t xml:space="preserve">; </w:t>
            </w:r>
            <w:proofErr w:type="spellStart"/>
            <w:r w:rsidRPr="00805EFE">
              <w:rPr>
                <w:rFonts w:ascii="Cambria" w:hAnsi="Cambria"/>
              </w:rPr>
              <w:t>il</w:t>
            </w:r>
            <w:proofErr w:type="spellEnd"/>
            <w:r w:rsidRPr="00805EFE">
              <w:rPr>
                <w:rFonts w:ascii="Cambria" w:hAnsi="Cambria"/>
              </w:rPr>
              <w:t xml:space="preserve"> </w:t>
            </w:r>
            <w:proofErr w:type="spellStart"/>
            <w:r w:rsidRPr="00805EFE">
              <w:rPr>
                <w:rFonts w:ascii="Cambria" w:hAnsi="Cambria"/>
              </w:rPr>
              <w:t>flusso</w:t>
            </w:r>
            <w:proofErr w:type="spellEnd"/>
            <w:r w:rsidRPr="00805EFE">
              <w:rPr>
                <w:rFonts w:ascii="Cambria" w:hAnsi="Cambria"/>
              </w:rPr>
              <w:t xml:space="preserve"> </w:t>
            </w:r>
            <w:proofErr w:type="spellStart"/>
            <w:r w:rsidRPr="00805EFE">
              <w:rPr>
                <w:rFonts w:ascii="Cambria" w:hAnsi="Cambria"/>
              </w:rPr>
              <w:t>unidirezionale</w:t>
            </w:r>
            <w:proofErr w:type="spellEnd"/>
            <w:r w:rsidRPr="00805EFE">
              <w:rPr>
                <w:rFonts w:ascii="Cambria" w:hAnsi="Cambria"/>
              </w:rPr>
              <w:t xml:space="preserve"> </w:t>
            </w:r>
            <w:proofErr w:type="spellStart"/>
            <w:r w:rsidRPr="00805EFE">
              <w:rPr>
                <w:rFonts w:ascii="Cambria" w:hAnsi="Cambria"/>
              </w:rPr>
              <w:t>dell'energia</w:t>
            </w:r>
            <w:proofErr w:type="spellEnd"/>
            <w:r w:rsidRPr="00805EFE">
              <w:rPr>
                <w:rFonts w:ascii="Cambria" w:hAnsi="Cambria"/>
              </w:rPr>
              <w:t xml:space="preserve">. I </w:t>
            </w:r>
            <w:proofErr w:type="spellStart"/>
            <w:r w:rsidRPr="00805EFE">
              <w:rPr>
                <w:rFonts w:ascii="Cambria" w:hAnsi="Cambria"/>
              </w:rPr>
              <w:t>cicli</w:t>
            </w:r>
            <w:proofErr w:type="spellEnd"/>
            <w:r w:rsidRPr="00805EFE">
              <w:rPr>
                <w:rFonts w:ascii="Cambria" w:hAnsi="Cambria"/>
              </w:rPr>
              <w:t xml:space="preserve"> </w:t>
            </w:r>
            <w:proofErr w:type="spellStart"/>
            <w:r w:rsidRPr="00805EFE">
              <w:rPr>
                <w:rFonts w:ascii="Cambria" w:hAnsi="Cambria"/>
              </w:rPr>
              <w:t>biogeochimici</w:t>
            </w:r>
            <w:proofErr w:type="spellEnd"/>
            <w:r w:rsidRPr="00805EFE">
              <w:rPr>
                <w:rFonts w:ascii="Cambria" w:hAnsi="Cambria"/>
              </w:rPr>
              <w:t>.</w:t>
            </w:r>
          </w:p>
          <w:p w14:paraId="6E43DC39" w14:textId="77777777" w:rsidR="000F26B4" w:rsidRPr="00805EFE" w:rsidRDefault="000F26B4" w:rsidP="009F1A58">
            <w:pPr>
              <w:numPr>
                <w:ilvl w:val="0"/>
                <w:numId w:val="140"/>
              </w:numPr>
              <w:spacing w:after="0" w:line="240" w:lineRule="auto"/>
              <w:rPr>
                <w:rFonts w:ascii="Cambria" w:hAnsi="Cambria"/>
                <w:bCs/>
              </w:rPr>
            </w:pPr>
            <w:proofErr w:type="spellStart"/>
            <w:r w:rsidRPr="00805EFE">
              <w:rPr>
                <w:rFonts w:ascii="Cambria" w:hAnsi="Cambria"/>
                <w:bCs/>
              </w:rPr>
              <w:t>Le</w:t>
            </w:r>
            <w:proofErr w:type="spellEnd"/>
            <w:r w:rsidRPr="00805EFE">
              <w:rPr>
                <w:rFonts w:ascii="Cambria" w:hAnsi="Cambria"/>
                <w:bCs/>
              </w:rPr>
              <w:t xml:space="preserve"> </w:t>
            </w:r>
            <w:proofErr w:type="spellStart"/>
            <w:r w:rsidRPr="00805EFE">
              <w:rPr>
                <w:rFonts w:ascii="Cambria" w:hAnsi="Cambria"/>
                <w:bCs/>
              </w:rPr>
              <w:t>catastrofi</w:t>
            </w:r>
            <w:proofErr w:type="spellEnd"/>
            <w:r w:rsidRPr="00805EFE">
              <w:rPr>
                <w:rFonts w:ascii="Cambria" w:hAnsi="Cambria"/>
                <w:bCs/>
              </w:rPr>
              <w:t xml:space="preserve"> </w:t>
            </w:r>
            <w:proofErr w:type="spellStart"/>
            <w:r w:rsidRPr="00805EFE">
              <w:rPr>
                <w:rFonts w:ascii="Cambria" w:hAnsi="Cambria"/>
                <w:bCs/>
              </w:rPr>
              <w:t>ecologiche</w:t>
            </w:r>
            <w:proofErr w:type="spellEnd"/>
            <w:r w:rsidRPr="00805EFE">
              <w:rPr>
                <w:rFonts w:ascii="Cambria" w:hAnsi="Cambria"/>
                <w:bCs/>
              </w:rPr>
              <w:t xml:space="preserve"> – </w:t>
            </w:r>
            <w:proofErr w:type="spellStart"/>
            <w:r w:rsidRPr="00805EFE">
              <w:rPr>
                <w:rFonts w:ascii="Cambria" w:hAnsi="Cambria"/>
              </w:rPr>
              <w:t>Le</w:t>
            </w:r>
            <w:proofErr w:type="spellEnd"/>
            <w:r w:rsidRPr="00805EFE">
              <w:rPr>
                <w:rFonts w:ascii="Cambria" w:hAnsi="Cambria"/>
              </w:rPr>
              <w:t xml:space="preserve"> </w:t>
            </w:r>
            <w:proofErr w:type="spellStart"/>
            <w:r w:rsidRPr="00805EFE">
              <w:rPr>
                <w:rFonts w:ascii="Cambria" w:hAnsi="Cambria"/>
              </w:rPr>
              <w:t>catastrofi</w:t>
            </w:r>
            <w:proofErr w:type="spellEnd"/>
            <w:r w:rsidRPr="00805EFE">
              <w:rPr>
                <w:rFonts w:ascii="Cambria" w:hAnsi="Cambria"/>
              </w:rPr>
              <w:t xml:space="preserve"> naturali. </w:t>
            </w:r>
            <w:proofErr w:type="spellStart"/>
            <w:r w:rsidRPr="00805EFE">
              <w:rPr>
                <w:rFonts w:ascii="Cambria" w:hAnsi="Cambria"/>
              </w:rPr>
              <w:t>Le</w:t>
            </w:r>
            <w:proofErr w:type="spellEnd"/>
            <w:r w:rsidRPr="00805EFE">
              <w:rPr>
                <w:rFonts w:ascii="Cambria" w:hAnsi="Cambria"/>
              </w:rPr>
              <w:t xml:space="preserve"> </w:t>
            </w:r>
            <w:proofErr w:type="spellStart"/>
            <w:r w:rsidRPr="00805EFE">
              <w:rPr>
                <w:rFonts w:ascii="Cambria" w:hAnsi="Cambria"/>
              </w:rPr>
              <w:t>catastrofi</w:t>
            </w:r>
            <w:proofErr w:type="spellEnd"/>
            <w:r w:rsidRPr="00805EFE">
              <w:rPr>
                <w:rFonts w:ascii="Cambria" w:hAnsi="Cambria"/>
              </w:rPr>
              <w:t xml:space="preserve"> </w:t>
            </w:r>
            <w:proofErr w:type="spellStart"/>
            <w:r w:rsidRPr="00805EFE">
              <w:rPr>
                <w:rFonts w:ascii="Cambria" w:hAnsi="Cambria"/>
              </w:rPr>
              <w:t>ecologiche</w:t>
            </w:r>
            <w:proofErr w:type="spellEnd"/>
            <w:r w:rsidRPr="00805EFE">
              <w:rPr>
                <w:rFonts w:ascii="Cambria" w:hAnsi="Cambria"/>
              </w:rPr>
              <w:t xml:space="preserve"> </w:t>
            </w:r>
            <w:proofErr w:type="spellStart"/>
            <w:r w:rsidRPr="00805EFE">
              <w:rPr>
                <w:rFonts w:ascii="Cambria" w:hAnsi="Cambria"/>
              </w:rPr>
              <w:t>causate</w:t>
            </w:r>
            <w:proofErr w:type="spellEnd"/>
            <w:r w:rsidRPr="00805EFE">
              <w:rPr>
                <w:rFonts w:ascii="Cambria" w:hAnsi="Cambria"/>
              </w:rPr>
              <w:t xml:space="preserve"> </w:t>
            </w:r>
            <w:proofErr w:type="spellStart"/>
            <w:r w:rsidRPr="00805EFE">
              <w:rPr>
                <w:rFonts w:ascii="Cambria" w:hAnsi="Cambria"/>
              </w:rPr>
              <w:t>dall'azione</w:t>
            </w:r>
            <w:proofErr w:type="spellEnd"/>
            <w:r w:rsidRPr="00805EFE">
              <w:rPr>
                <w:rFonts w:ascii="Cambria" w:hAnsi="Cambria"/>
              </w:rPr>
              <w:t xml:space="preserve"> </w:t>
            </w:r>
            <w:proofErr w:type="spellStart"/>
            <w:r w:rsidRPr="00805EFE">
              <w:rPr>
                <w:rFonts w:ascii="Cambria" w:hAnsi="Cambria"/>
              </w:rPr>
              <w:t>dell'uomo</w:t>
            </w:r>
            <w:proofErr w:type="spellEnd"/>
            <w:r w:rsidRPr="00805EFE">
              <w:rPr>
                <w:rFonts w:ascii="Cambria" w:hAnsi="Cambria"/>
              </w:rPr>
              <w:t xml:space="preserve">. </w:t>
            </w:r>
            <w:proofErr w:type="spellStart"/>
            <w:r w:rsidRPr="00805EFE">
              <w:rPr>
                <w:rFonts w:ascii="Cambria" w:hAnsi="Cambria"/>
              </w:rPr>
              <w:t>Le</w:t>
            </w:r>
            <w:proofErr w:type="spellEnd"/>
            <w:r w:rsidRPr="00805EFE">
              <w:rPr>
                <w:rFonts w:ascii="Cambria" w:hAnsi="Cambria"/>
              </w:rPr>
              <w:t xml:space="preserve"> </w:t>
            </w:r>
            <w:proofErr w:type="spellStart"/>
            <w:r w:rsidRPr="00805EFE">
              <w:rPr>
                <w:rFonts w:ascii="Cambria" w:hAnsi="Cambria"/>
              </w:rPr>
              <w:t>distruzioni</w:t>
            </w:r>
            <w:proofErr w:type="spellEnd"/>
            <w:r w:rsidRPr="00805EFE">
              <w:rPr>
                <w:rFonts w:ascii="Cambria" w:hAnsi="Cambria"/>
              </w:rPr>
              <w:t xml:space="preserve"> </w:t>
            </w:r>
            <w:proofErr w:type="spellStart"/>
            <w:r w:rsidRPr="00805EFE">
              <w:rPr>
                <w:rFonts w:ascii="Cambria" w:hAnsi="Cambria"/>
              </w:rPr>
              <w:t>causate</w:t>
            </w:r>
            <w:proofErr w:type="spellEnd"/>
            <w:r w:rsidRPr="00805EFE">
              <w:rPr>
                <w:rFonts w:ascii="Cambria" w:hAnsi="Cambria"/>
              </w:rPr>
              <w:t xml:space="preserve"> </w:t>
            </w:r>
            <w:proofErr w:type="spellStart"/>
            <w:r w:rsidRPr="00805EFE">
              <w:rPr>
                <w:rFonts w:ascii="Cambria" w:hAnsi="Cambria"/>
              </w:rPr>
              <w:t>dalla</w:t>
            </w:r>
            <w:proofErr w:type="spellEnd"/>
            <w:r w:rsidRPr="00805EFE">
              <w:rPr>
                <w:rFonts w:ascii="Cambria" w:hAnsi="Cambria"/>
              </w:rPr>
              <w:t xml:space="preserve"> </w:t>
            </w:r>
            <w:proofErr w:type="spellStart"/>
            <w:r w:rsidRPr="00805EFE">
              <w:rPr>
                <w:rFonts w:ascii="Cambria" w:hAnsi="Cambria"/>
              </w:rPr>
              <w:t>guerra</w:t>
            </w:r>
            <w:proofErr w:type="spellEnd"/>
            <w:r w:rsidRPr="00805EFE">
              <w:rPr>
                <w:rFonts w:ascii="Cambria" w:hAnsi="Cambria"/>
              </w:rPr>
              <w:t xml:space="preserve"> e </w:t>
            </w:r>
            <w:proofErr w:type="spellStart"/>
            <w:r w:rsidRPr="00805EFE">
              <w:rPr>
                <w:rFonts w:ascii="Cambria" w:hAnsi="Cambria"/>
              </w:rPr>
              <w:t>l'ambiente</w:t>
            </w:r>
            <w:proofErr w:type="spellEnd"/>
            <w:r w:rsidRPr="00805EFE">
              <w:rPr>
                <w:rFonts w:ascii="Cambria" w:hAnsi="Cambria"/>
              </w:rPr>
              <w:t>.</w:t>
            </w:r>
          </w:p>
          <w:p w14:paraId="3C64636E" w14:textId="77777777" w:rsidR="000F26B4" w:rsidRPr="00805EFE" w:rsidRDefault="000F26B4" w:rsidP="009F1A58">
            <w:pPr>
              <w:numPr>
                <w:ilvl w:val="0"/>
                <w:numId w:val="140"/>
              </w:numPr>
              <w:spacing w:after="0" w:line="240" w:lineRule="auto"/>
              <w:rPr>
                <w:rFonts w:ascii="Cambria" w:hAnsi="Cambria"/>
                <w:bCs/>
              </w:rPr>
            </w:pPr>
            <w:proofErr w:type="spellStart"/>
            <w:r w:rsidRPr="00805EFE">
              <w:rPr>
                <w:rFonts w:ascii="Cambria" w:hAnsi="Cambria"/>
                <w:bCs/>
              </w:rPr>
              <w:t>L'uomo</w:t>
            </w:r>
            <w:proofErr w:type="spellEnd"/>
            <w:r w:rsidRPr="00805EFE">
              <w:rPr>
                <w:rFonts w:ascii="Cambria" w:hAnsi="Cambria"/>
                <w:bCs/>
              </w:rPr>
              <w:t xml:space="preserve"> e la biosfera – </w:t>
            </w:r>
            <w:proofErr w:type="spellStart"/>
            <w:r w:rsidRPr="00805EFE">
              <w:rPr>
                <w:rFonts w:ascii="Cambria" w:hAnsi="Cambria"/>
              </w:rPr>
              <w:t>Gli</w:t>
            </w:r>
            <w:proofErr w:type="spellEnd"/>
            <w:r w:rsidRPr="00805EFE">
              <w:rPr>
                <w:rFonts w:ascii="Cambria" w:hAnsi="Cambria"/>
              </w:rPr>
              <w:t xml:space="preserve"> </w:t>
            </w:r>
            <w:proofErr w:type="spellStart"/>
            <w:r w:rsidRPr="00805EFE">
              <w:rPr>
                <w:rFonts w:ascii="Cambria" w:hAnsi="Cambria"/>
              </w:rPr>
              <w:t>squilibri</w:t>
            </w:r>
            <w:proofErr w:type="spellEnd"/>
            <w:r w:rsidRPr="00805EFE">
              <w:rPr>
                <w:rFonts w:ascii="Cambria" w:hAnsi="Cambria"/>
              </w:rPr>
              <w:t xml:space="preserve"> </w:t>
            </w:r>
            <w:proofErr w:type="spellStart"/>
            <w:r w:rsidRPr="00805EFE">
              <w:rPr>
                <w:rFonts w:ascii="Cambria" w:hAnsi="Cambria"/>
              </w:rPr>
              <w:t>degli</w:t>
            </w:r>
            <w:proofErr w:type="spellEnd"/>
            <w:r w:rsidRPr="00805EFE">
              <w:rPr>
                <w:rFonts w:ascii="Cambria" w:hAnsi="Cambria"/>
              </w:rPr>
              <w:t xml:space="preserve"> </w:t>
            </w:r>
            <w:proofErr w:type="spellStart"/>
            <w:r w:rsidRPr="00805EFE">
              <w:rPr>
                <w:rFonts w:ascii="Cambria" w:hAnsi="Cambria"/>
              </w:rPr>
              <w:t>ecosistemi</w:t>
            </w:r>
            <w:proofErr w:type="spellEnd"/>
            <w:r w:rsidRPr="00805EFE">
              <w:rPr>
                <w:rFonts w:ascii="Cambria" w:hAnsi="Cambria"/>
              </w:rPr>
              <w:t xml:space="preserve"> </w:t>
            </w:r>
            <w:proofErr w:type="spellStart"/>
            <w:r w:rsidRPr="00805EFE">
              <w:rPr>
                <w:rFonts w:ascii="Cambria" w:hAnsi="Cambria"/>
              </w:rPr>
              <w:t>causati</w:t>
            </w:r>
            <w:proofErr w:type="spellEnd"/>
            <w:r w:rsidRPr="00805EFE">
              <w:rPr>
                <w:rFonts w:ascii="Cambria" w:hAnsi="Cambria"/>
              </w:rPr>
              <w:t xml:space="preserve"> </w:t>
            </w:r>
            <w:proofErr w:type="spellStart"/>
            <w:r w:rsidRPr="00805EFE">
              <w:rPr>
                <w:rFonts w:ascii="Cambria" w:hAnsi="Cambria"/>
              </w:rPr>
              <w:t>dall'uomo</w:t>
            </w:r>
            <w:proofErr w:type="spellEnd"/>
            <w:r w:rsidRPr="00805EFE">
              <w:rPr>
                <w:rFonts w:ascii="Cambria" w:hAnsi="Cambria"/>
              </w:rPr>
              <w:t xml:space="preserve">. La </w:t>
            </w:r>
            <w:proofErr w:type="spellStart"/>
            <w:r w:rsidRPr="00805EFE">
              <w:rPr>
                <w:rFonts w:ascii="Cambria" w:hAnsi="Cambria"/>
              </w:rPr>
              <w:t>distruzione</w:t>
            </w:r>
            <w:proofErr w:type="spellEnd"/>
            <w:r w:rsidRPr="00805EFE">
              <w:rPr>
                <w:rFonts w:ascii="Cambria" w:hAnsi="Cambria"/>
              </w:rPr>
              <w:t xml:space="preserve"> </w:t>
            </w:r>
            <w:proofErr w:type="spellStart"/>
            <w:r w:rsidRPr="00805EFE">
              <w:rPr>
                <w:rFonts w:ascii="Cambria" w:hAnsi="Cambria"/>
              </w:rPr>
              <w:t>dei</w:t>
            </w:r>
            <w:proofErr w:type="spellEnd"/>
            <w:r w:rsidRPr="00805EFE">
              <w:rPr>
                <w:rFonts w:ascii="Cambria" w:hAnsi="Cambria"/>
              </w:rPr>
              <w:t xml:space="preserve"> </w:t>
            </w:r>
            <w:proofErr w:type="spellStart"/>
            <w:r w:rsidRPr="00805EFE">
              <w:rPr>
                <w:rFonts w:ascii="Cambria" w:hAnsi="Cambria"/>
              </w:rPr>
              <w:t>boschi</w:t>
            </w:r>
            <w:proofErr w:type="spellEnd"/>
            <w:r w:rsidRPr="00805EFE">
              <w:rPr>
                <w:rFonts w:ascii="Cambria" w:hAnsi="Cambria"/>
              </w:rPr>
              <w:t xml:space="preserve">. </w:t>
            </w:r>
            <w:proofErr w:type="spellStart"/>
            <w:r w:rsidRPr="00805EFE">
              <w:rPr>
                <w:rFonts w:ascii="Cambria" w:hAnsi="Cambria"/>
              </w:rPr>
              <w:t>Gli</w:t>
            </w:r>
            <w:proofErr w:type="spellEnd"/>
            <w:r w:rsidRPr="00805EFE">
              <w:rPr>
                <w:rFonts w:ascii="Cambria" w:hAnsi="Cambria"/>
              </w:rPr>
              <w:t xml:space="preserve"> </w:t>
            </w:r>
            <w:proofErr w:type="spellStart"/>
            <w:r w:rsidRPr="00805EFE">
              <w:rPr>
                <w:rFonts w:ascii="Cambria" w:hAnsi="Cambria"/>
              </w:rPr>
              <w:t>interventi</w:t>
            </w:r>
            <w:proofErr w:type="spellEnd"/>
            <w:r w:rsidRPr="00805EFE">
              <w:rPr>
                <w:rFonts w:ascii="Cambria" w:hAnsi="Cambria"/>
              </w:rPr>
              <w:t xml:space="preserve"> di </w:t>
            </w:r>
            <w:proofErr w:type="spellStart"/>
            <w:r w:rsidRPr="00805EFE">
              <w:rPr>
                <w:rFonts w:ascii="Cambria" w:hAnsi="Cambria"/>
              </w:rPr>
              <w:t>protezione</w:t>
            </w:r>
            <w:proofErr w:type="spellEnd"/>
            <w:r w:rsidRPr="00805EFE">
              <w:rPr>
                <w:rFonts w:ascii="Cambria" w:hAnsi="Cambria"/>
              </w:rPr>
              <w:t xml:space="preserve"> </w:t>
            </w:r>
            <w:proofErr w:type="spellStart"/>
            <w:r w:rsidRPr="00805EFE">
              <w:rPr>
                <w:rFonts w:ascii="Cambria" w:hAnsi="Cambria"/>
              </w:rPr>
              <w:t>dell'ambiente</w:t>
            </w:r>
            <w:proofErr w:type="spellEnd"/>
            <w:r w:rsidRPr="00805EFE">
              <w:rPr>
                <w:rFonts w:ascii="Cambria" w:hAnsi="Cambria"/>
              </w:rPr>
              <w:t xml:space="preserve">. I </w:t>
            </w:r>
            <w:proofErr w:type="spellStart"/>
            <w:r w:rsidRPr="00805EFE">
              <w:rPr>
                <w:rFonts w:ascii="Cambria" w:hAnsi="Cambria"/>
              </w:rPr>
              <w:t>rifiuti</w:t>
            </w:r>
            <w:proofErr w:type="spellEnd"/>
            <w:r w:rsidRPr="00805EFE">
              <w:rPr>
                <w:rFonts w:ascii="Cambria" w:hAnsi="Cambria"/>
              </w:rPr>
              <w:t xml:space="preserve"> </w:t>
            </w:r>
            <w:proofErr w:type="spellStart"/>
            <w:r w:rsidRPr="00805EFE">
              <w:rPr>
                <w:rFonts w:ascii="Cambria" w:hAnsi="Cambria"/>
              </w:rPr>
              <w:t>industriali</w:t>
            </w:r>
            <w:proofErr w:type="spellEnd"/>
            <w:r w:rsidRPr="00805EFE">
              <w:rPr>
                <w:rFonts w:ascii="Cambria" w:hAnsi="Cambria"/>
              </w:rPr>
              <w:t xml:space="preserve"> e urbani.</w:t>
            </w:r>
          </w:p>
          <w:p w14:paraId="72473C03" w14:textId="77777777" w:rsidR="000F26B4" w:rsidRPr="00805EFE" w:rsidRDefault="000F26B4" w:rsidP="009F1A58">
            <w:pPr>
              <w:numPr>
                <w:ilvl w:val="0"/>
                <w:numId w:val="140"/>
              </w:numPr>
              <w:spacing w:after="0" w:line="240" w:lineRule="auto"/>
              <w:rPr>
                <w:rFonts w:ascii="Cambria" w:hAnsi="Cambria"/>
                <w:bCs/>
              </w:rPr>
            </w:pPr>
            <w:r w:rsidRPr="00805EFE">
              <w:rPr>
                <w:rFonts w:ascii="Cambria" w:hAnsi="Cambria"/>
                <w:bCs/>
              </w:rPr>
              <w:lastRenderedPageBreak/>
              <w:t xml:space="preserve">Elementi </w:t>
            </w:r>
            <w:proofErr w:type="spellStart"/>
            <w:r w:rsidRPr="00805EFE">
              <w:rPr>
                <w:rFonts w:ascii="Cambria" w:hAnsi="Cambria"/>
                <w:bCs/>
              </w:rPr>
              <w:t>dell'ambiente</w:t>
            </w:r>
            <w:proofErr w:type="spellEnd"/>
            <w:r w:rsidRPr="00805EFE">
              <w:rPr>
                <w:rFonts w:ascii="Cambria" w:hAnsi="Cambria"/>
                <w:bCs/>
              </w:rPr>
              <w:t xml:space="preserve"> </w:t>
            </w:r>
            <w:proofErr w:type="spellStart"/>
            <w:r w:rsidRPr="00805EFE">
              <w:rPr>
                <w:rFonts w:ascii="Cambria" w:hAnsi="Cambria"/>
                <w:bCs/>
              </w:rPr>
              <w:t>in</w:t>
            </w:r>
            <w:proofErr w:type="spellEnd"/>
            <w:r w:rsidRPr="00805EFE">
              <w:rPr>
                <w:rFonts w:ascii="Cambria" w:hAnsi="Cambria"/>
                <w:bCs/>
              </w:rPr>
              <w:t xml:space="preserve"> </w:t>
            </w:r>
            <w:proofErr w:type="spellStart"/>
            <w:r w:rsidRPr="00805EFE">
              <w:rPr>
                <w:rFonts w:ascii="Cambria" w:hAnsi="Cambria"/>
                <w:bCs/>
              </w:rPr>
              <w:t>pericolo</w:t>
            </w:r>
            <w:proofErr w:type="spellEnd"/>
            <w:r w:rsidRPr="00805EFE">
              <w:rPr>
                <w:rFonts w:ascii="Cambria" w:hAnsi="Cambria"/>
                <w:bCs/>
              </w:rPr>
              <w:t xml:space="preserve"> – </w:t>
            </w:r>
            <w:proofErr w:type="spellStart"/>
            <w:r w:rsidRPr="00805EFE">
              <w:rPr>
                <w:rFonts w:ascii="Cambria" w:hAnsi="Cambria"/>
              </w:rPr>
              <w:t>L'inquinamento</w:t>
            </w:r>
            <w:proofErr w:type="spellEnd"/>
            <w:r w:rsidRPr="00805EFE">
              <w:rPr>
                <w:rFonts w:ascii="Cambria" w:hAnsi="Cambria"/>
              </w:rPr>
              <w:t xml:space="preserve"> </w:t>
            </w:r>
            <w:proofErr w:type="spellStart"/>
            <w:r w:rsidRPr="00805EFE">
              <w:rPr>
                <w:rFonts w:ascii="Cambria" w:hAnsi="Cambria"/>
              </w:rPr>
              <w:t>dell'aria</w:t>
            </w:r>
            <w:proofErr w:type="spellEnd"/>
            <w:r w:rsidRPr="00805EFE">
              <w:rPr>
                <w:rFonts w:ascii="Cambria" w:hAnsi="Cambria"/>
              </w:rPr>
              <w:t xml:space="preserve">, </w:t>
            </w:r>
            <w:proofErr w:type="spellStart"/>
            <w:r w:rsidRPr="00805EFE">
              <w:rPr>
                <w:rFonts w:ascii="Cambria" w:hAnsi="Cambria"/>
              </w:rPr>
              <w:t>dell'acqua</w:t>
            </w:r>
            <w:proofErr w:type="spellEnd"/>
            <w:r w:rsidRPr="00805EFE">
              <w:rPr>
                <w:rFonts w:ascii="Cambria" w:hAnsi="Cambria"/>
              </w:rPr>
              <w:t xml:space="preserve"> e del </w:t>
            </w:r>
            <w:proofErr w:type="spellStart"/>
            <w:r w:rsidRPr="00805EFE">
              <w:rPr>
                <w:rFonts w:ascii="Cambria" w:hAnsi="Cambria"/>
              </w:rPr>
              <w:t>terreno</w:t>
            </w:r>
            <w:proofErr w:type="spellEnd"/>
            <w:r w:rsidRPr="00805EFE">
              <w:rPr>
                <w:rFonts w:ascii="Cambria" w:hAnsi="Cambria"/>
              </w:rPr>
              <w:t xml:space="preserve">. </w:t>
            </w:r>
            <w:proofErr w:type="spellStart"/>
            <w:r w:rsidRPr="00805EFE">
              <w:rPr>
                <w:rFonts w:ascii="Cambria" w:hAnsi="Cambria"/>
              </w:rPr>
              <w:t>Il</w:t>
            </w:r>
            <w:proofErr w:type="spellEnd"/>
            <w:r w:rsidRPr="00805EFE">
              <w:rPr>
                <w:rFonts w:ascii="Cambria" w:hAnsi="Cambria"/>
              </w:rPr>
              <w:t xml:space="preserve"> </w:t>
            </w:r>
            <w:proofErr w:type="spellStart"/>
            <w:r w:rsidRPr="00805EFE">
              <w:rPr>
                <w:rFonts w:ascii="Cambria" w:hAnsi="Cambria"/>
              </w:rPr>
              <w:t>riciclaggio</w:t>
            </w:r>
            <w:proofErr w:type="spellEnd"/>
            <w:r w:rsidRPr="00805EFE">
              <w:rPr>
                <w:rFonts w:ascii="Cambria" w:hAnsi="Cambria"/>
              </w:rPr>
              <w:t xml:space="preserve"> </w:t>
            </w:r>
            <w:proofErr w:type="spellStart"/>
            <w:r w:rsidRPr="00805EFE">
              <w:rPr>
                <w:rFonts w:ascii="Cambria" w:hAnsi="Cambria"/>
              </w:rPr>
              <w:t>dei</w:t>
            </w:r>
            <w:proofErr w:type="spellEnd"/>
            <w:r w:rsidRPr="00805EFE">
              <w:rPr>
                <w:rFonts w:ascii="Cambria" w:hAnsi="Cambria"/>
              </w:rPr>
              <w:t xml:space="preserve"> </w:t>
            </w:r>
            <w:proofErr w:type="spellStart"/>
            <w:r w:rsidRPr="00805EFE">
              <w:rPr>
                <w:rFonts w:ascii="Cambria" w:hAnsi="Cambria"/>
              </w:rPr>
              <w:t>rifiuti</w:t>
            </w:r>
            <w:proofErr w:type="spellEnd"/>
            <w:r w:rsidRPr="00805EFE">
              <w:rPr>
                <w:rFonts w:ascii="Cambria" w:hAnsi="Cambria"/>
              </w:rPr>
              <w:t xml:space="preserve">. </w:t>
            </w:r>
            <w:proofErr w:type="spellStart"/>
            <w:r w:rsidRPr="00805EFE">
              <w:rPr>
                <w:rFonts w:ascii="Cambria" w:hAnsi="Cambria"/>
              </w:rPr>
              <w:t>Le</w:t>
            </w:r>
            <w:proofErr w:type="spellEnd"/>
            <w:r w:rsidRPr="00805EFE">
              <w:rPr>
                <w:rFonts w:ascii="Cambria" w:hAnsi="Cambria"/>
              </w:rPr>
              <w:t xml:space="preserve"> </w:t>
            </w:r>
            <w:proofErr w:type="spellStart"/>
            <w:r w:rsidRPr="00805EFE">
              <w:rPr>
                <w:rFonts w:ascii="Cambria" w:hAnsi="Cambria"/>
              </w:rPr>
              <w:t>piante</w:t>
            </w:r>
            <w:proofErr w:type="spellEnd"/>
            <w:r w:rsidRPr="00805EFE">
              <w:rPr>
                <w:rFonts w:ascii="Cambria" w:hAnsi="Cambria"/>
              </w:rPr>
              <w:t xml:space="preserve"> e </w:t>
            </w:r>
            <w:proofErr w:type="spellStart"/>
            <w:r w:rsidRPr="00805EFE">
              <w:rPr>
                <w:rFonts w:ascii="Cambria" w:hAnsi="Cambria"/>
              </w:rPr>
              <w:t>gli</w:t>
            </w:r>
            <w:proofErr w:type="spellEnd"/>
            <w:r w:rsidRPr="00805EFE">
              <w:rPr>
                <w:rFonts w:ascii="Cambria" w:hAnsi="Cambria"/>
              </w:rPr>
              <w:t xml:space="preserve"> </w:t>
            </w:r>
            <w:proofErr w:type="spellStart"/>
            <w:r w:rsidRPr="00805EFE">
              <w:rPr>
                <w:rFonts w:ascii="Cambria" w:hAnsi="Cambria"/>
              </w:rPr>
              <w:t>animali</w:t>
            </w:r>
            <w:proofErr w:type="spellEnd"/>
            <w:r w:rsidRPr="00805EFE">
              <w:rPr>
                <w:rFonts w:ascii="Cambria" w:hAnsi="Cambria"/>
              </w:rPr>
              <w:t xml:space="preserve"> </w:t>
            </w:r>
            <w:proofErr w:type="spellStart"/>
            <w:r w:rsidRPr="00805EFE">
              <w:rPr>
                <w:rFonts w:ascii="Cambria" w:hAnsi="Cambria"/>
              </w:rPr>
              <w:t>in</w:t>
            </w:r>
            <w:proofErr w:type="spellEnd"/>
            <w:r w:rsidRPr="00805EFE">
              <w:rPr>
                <w:rFonts w:ascii="Cambria" w:hAnsi="Cambria"/>
              </w:rPr>
              <w:t xml:space="preserve"> </w:t>
            </w:r>
            <w:proofErr w:type="spellStart"/>
            <w:r w:rsidRPr="00805EFE">
              <w:rPr>
                <w:rFonts w:ascii="Cambria" w:hAnsi="Cambria"/>
              </w:rPr>
              <w:t>pericolo</w:t>
            </w:r>
            <w:proofErr w:type="spellEnd"/>
            <w:r w:rsidRPr="00805EFE">
              <w:rPr>
                <w:rFonts w:ascii="Cambria" w:hAnsi="Cambria"/>
              </w:rPr>
              <w:t xml:space="preserve">. I </w:t>
            </w:r>
            <w:proofErr w:type="spellStart"/>
            <w:r w:rsidRPr="00805EFE">
              <w:rPr>
                <w:rFonts w:ascii="Cambria" w:hAnsi="Cambria"/>
              </w:rPr>
              <w:t>pericoli</w:t>
            </w:r>
            <w:proofErr w:type="spellEnd"/>
            <w:r w:rsidRPr="00805EFE">
              <w:rPr>
                <w:rFonts w:ascii="Cambria" w:hAnsi="Cambria"/>
              </w:rPr>
              <w:t xml:space="preserve"> per la </w:t>
            </w:r>
            <w:proofErr w:type="spellStart"/>
            <w:r w:rsidRPr="00805EFE">
              <w:rPr>
                <w:rFonts w:ascii="Cambria" w:hAnsi="Cambria"/>
              </w:rPr>
              <w:t>salute</w:t>
            </w:r>
            <w:proofErr w:type="spellEnd"/>
            <w:r w:rsidRPr="00805EFE">
              <w:rPr>
                <w:rFonts w:ascii="Cambria" w:hAnsi="Cambria"/>
              </w:rPr>
              <w:t xml:space="preserve"> </w:t>
            </w:r>
            <w:proofErr w:type="spellStart"/>
            <w:r w:rsidRPr="00805EFE">
              <w:rPr>
                <w:rFonts w:ascii="Cambria" w:hAnsi="Cambria"/>
              </w:rPr>
              <w:t>dell'uomo</w:t>
            </w:r>
            <w:proofErr w:type="spellEnd"/>
            <w:r w:rsidRPr="00805EFE">
              <w:rPr>
                <w:rFonts w:ascii="Cambria" w:hAnsi="Cambria"/>
              </w:rPr>
              <w:t>.</w:t>
            </w:r>
          </w:p>
          <w:p w14:paraId="31D6431D" w14:textId="77777777" w:rsidR="000F26B4" w:rsidRPr="00805EFE" w:rsidRDefault="000F26B4" w:rsidP="009F1A58">
            <w:pPr>
              <w:numPr>
                <w:ilvl w:val="0"/>
                <w:numId w:val="140"/>
              </w:numPr>
              <w:spacing w:after="0" w:line="240" w:lineRule="auto"/>
              <w:rPr>
                <w:rFonts w:ascii="Cambria" w:hAnsi="Cambria"/>
                <w:lang w:val="it-IT"/>
              </w:rPr>
            </w:pPr>
            <w:r w:rsidRPr="00805EFE">
              <w:rPr>
                <w:rFonts w:ascii="Cambria" w:hAnsi="Cambria"/>
                <w:bCs/>
              </w:rPr>
              <w:t xml:space="preserve">La </w:t>
            </w:r>
            <w:proofErr w:type="spellStart"/>
            <w:r w:rsidRPr="00805EFE">
              <w:rPr>
                <w:rFonts w:ascii="Cambria" w:hAnsi="Cambria"/>
                <w:bCs/>
              </w:rPr>
              <w:t>protezione</w:t>
            </w:r>
            <w:proofErr w:type="spellEnd"/>
            <w:r w:rsidRPr="00805EFE">
              <w:rPr>
                <w:rFonts w:ascii="Cambria" w:hAnsi="Cambria"/>
                <w:bCs/>
              </w:rPr>
              <w:t xml:space="preserve"> della natura – </w:t>
            </w:r>
            <w:proofErr w:type="spellStart"/>
            <w:r w:rsidRPr="00805EFE">
              <w:rPr>
                <w:rFonts w:ascii="Cambria" w:hAnsi="Cambria"/>
              </w:rPr>
              <w:t>Le</w:t>
            </w:r>
            <w:proofErr w:type="spellEnd"/>
            <w:r w:rsidRPr="00805EFE">
              <w:rPr>
                <w:rFonts w:ascii="Cambria" w:hAnsi="Cambria"/>
              </w:rPr>
              <w:t xml:space="preserve"> </w:t>
            </w:r>
            <w:proofErr w:type="spellStart"/>
            <w:r w:rsidRPr="00805EFE">
              <w:rPr>
                <w:rFonts w:ascii="Cambria" w:hAnsi="Cambria"/>
              </w:rPr>
              <w:t>categorie</w:t>
            </w:r>
            <w:proofErr w:type="spellEnd"/>
            <w:r w:rsidRPr="00805EFE">
              <w:rPr>
                <w:rFonts w:ascii="Cambria" w:hAnsi="Cambria"/>
              </w:rPr>
              <w:t xml:space="preserve"> </w:t>
            </w:r>
            <w:proofErr w:type="spellStart"/>
            <w:r w:rsidRPr="00805EFE">
              <w:rPr>
                <w:rFonts w:ascii="Cambria" w:hAnsi="Cambria"/>
              </w:rPr>
              <w:t>degli</w:t>
            </w:r>
            <w:proofErr w:type="spellEnd"/>
            <w:r w:rsidRPr="00805EFE">
              <w:rPr>
                <w:rFonts w:ascii="Cambria" w:hAnsi="Cambria"/>
              </w:rPr>
              <w:t xml:space="preserve"> </w:t>
            </w:r>
            <w:proofErr w:type="spellStart"/>
            <w:r w:rsidRPr="00805EFE">
              <w:rPr>
                <w:rFonts w:ascii="Cambria" w:hAnsi="Cambria"/>
              </w:rPr>
              <w:t>ambienti</w:t>
            </w:r>
            <w:proofErr w:type="spellEnd"/>
            <w:r w:rsidRPr="00805EFE">
              <w:rPr>
                <w:rFonts w:ascii="Cambria" w:hAnsi="Cambria"/>
              </w:rPr>
              <w:t xml:space="preserve"> </w:t>
            </w:r>
            <w:proofErr w:type="spellStart"/>
            <w:r w:rsidRPr="00805EFE">
              <w:rPr>
                <w:rFonts w:ascii="Cambria" w:hAnsi="Cambria"/>
              </w:rPr>
              <w:t>protetti</w:t>
            </w:r>
            <w:proofErr w:type="spellEnd"/>
            <w:r w:rsidRPr="00805EFE">
              <w:rPr>
                <w:rFonts w:ascii="Cambria" w:hAnsi="Cambria"/>
              </w:rPr>
              <w:t xml:space="preserve"> </w:t>
            </w:r>
            <w:proofErr w:type="spellStart"/>
            <w:r w:rsidRPr="00805EFE">
              <w:rPr>
                <w:rFonts w:ascii="Cambria" w:hAnsi="Cambria"/>
              </w:rPr>
              <w:t>nella</w:t>
            </w:r>
            <w:proofErr w:type="spellEnd"/>
            <w:r w:rsidRPr="00805EFE">
              <w:rPr>
                <w:rFonts w:ascii="Cambria" w:hAnsi="Cambria"/>
              </w:rPr>
              <w:t xml:space="preserve"> </w:t>
            </w:r>
            <w:proofErr w:type="spellStart"/>
            <w:r w:rsidRPr="00805EFE">
              <w:rPr>
                <w:rFonts w:ascii="Cambria" w:hAnsi="Cambria"/>
              </w:rPr>
              <w:t>Repubblica</w:t>
            </w:r>
            <w:proofErr w:type="spellEnd"/>
            <w:r w:rsidRPr="00805EFE">
              <w:rPr>
                <w:rFonts w:ascii="Cambria" w:hAnsi="Cambria"/>
              </w:rPr>
              <w:t xml:space="preserve"> di </w:t>
            </w:r>
            <w:proofErr w:type="spellStart"/>
            <w:r w:rsidRPr="00805EFE">
              <w:rPr>
                <w:rFonts w:ascii="Cambria" w:hAnsi="Cambria"/>
              </w:rPr>
              <w:t>Croazia</w:t>
            </w:r>
            <w:proofErr w:type="spellEnd"/>
            <w:r w:rsidRPr="00805EFE">
              <w:rPr>
                <w:rFonts w:ascii="Cambria" w:hAnsi="Cambria"/>
              </w:rPr>
              <w:t xml:space="preserve">. </w:t>
            </w:r>
            <w:proofErr w:type="spellStart"/>
            <w:r w:rsidRPr="00805EFE">
              <w:rPr>
                <w:rFonts w:ascii="Cambria" w:hAnsi="Cambria"/>
              </w:rPr>
              <w:t>Alcune</w:t>
            </w:r>
            <w:proofErr w:type="spellEnd"/>
            <w:r w:rsidRPr="00805EFE">
              <w:rPr>
                <w:rFonts w:ascii="Cambria" w:hAnsi="Cambria"/>
              </w:rPr>
              <w:t xml:space="preserve"> </w:t>
            </w:r>
            <w:proofErr w:type="spellStart"/>
            <w:r w:rsidRPr="00805EFE">
              <w:rPr>
                <w:rFonts w:ascii="Cambria" w:hAnsi="Cambria"/>
              </w:rPr>
              <w:t>curiosità</w:t>
            </w:r>
            <w:proofErr w:type="spellEnd"/>
            <w:r w:rsidRPr="00805EFE">
              <w:rPr>
                <w:rFonts w:ascii="Cambria" w:hAnsi="Cambria"/>
              </w:rPr>
              <w:t xml:space="preserve"> </w:t>
            </w:r>
            <w:proofErr w:type="spellStart"/>
            <w:r w:rsidRPr="00805EFE">
              <w:rPr>
                <w:rFonts w:ascii="Cambria" w:hAnsi="Cambria"/>
              </w:rPr>
              <w:t>biologiche</w:t>
            </w:r>
            <w:proofErr w:type="spellEnd"/>
            <w:r w:rsidRPr="00805EFE">
              <w:rPr>
                <w:rFonts w:ascii="Cambria" w:hAnsi="Cambria"/>
              </w:rPr>
              <w:t>.</w:t>
            </w:r>
          </w:p>
          <w:p w14:paraId="03D98B7A" w14:textId="77777777" w:rsidR="000F26B4" w:rsidRPr="00805EFE" w:rsidRDefault="000F26B4" w:rsidP="009F1A58">
            <w:pPr>
              <w:numPr>
                <w:ilvl w:val="0"/>
                <w:numId w:val="140"/>
              </w:numPr>
              <w:spacing w:after="0" w:line="240" w:lineRule="auto"/>
              <w:rPr>
                <w:rFonts w:ascii="Cambria" w:hAnsi="Cambria"/>
                <w:lang w:val="it-IT"/>
              </w:rPr>
            </w:pPr>
            <w:r w:rsidRPr="00805EFE">
              <w:rPr>
                <w:rFonts w:ascii="Cambria" w:hAnsi="Cambria"/>
                <w:lang w:val="it-IT"/>
              </w:rPr>
              <w:t>Lo sviluppo sostenibile</w:t>
            </w:r>
          </w:p>
          <w:p w14:paraId="4BC875ED" w14:textId="77777777" w:rsidR="000F26B4" w:rsidRPr="00805EFE" w:rsidRDefault="000F26B4" w:rsidP="009F1A58">
            <w:pPr>
              <w:numPr>
                <w:ilvl w:val="0"/>
                <w:numId w:val="140"/>
              </w:numPr>
              <w:spacing w:after="0" w:line="240" w:lineRule="auto"/>
              <w:rPr>
                <w:rFonts w:ascii="Cambria" w:hAnsi="Cambria"/>
                <w:lang w:val="it-IT"/>
              </w:rPr>
            </w:pPr>
            <w:r w:rsidRPr="00805EFE">
              <w:rPr>
                <w:rFonts w:ascii="Cambria" w:hAnsi="Cambria"/>
                <w:lang w:val="it-IT"/>
              </w:rPr>
              <w:t>Gli approcci e le basi dell’educazione per lo sviluppo sostenibile.</w:t>
            </w:r>
          </w:p>
          <w:p w14:paraId="6460DE2F" w14:textId="77777777" w:rsidR="000F26B4" w:rsidRPr="00805EFE" w:rsidRDefault="000F26B4" w:rsidP="009F1A58">
            <w:pPr>
              <w:numPr>
                <w:ilvl w:val="0"/>
                <w:numId w:val="140"/>
              </w:numPr>
              <w:spacing w:after="0" w:line="240" w:lineRule="auto"/>
              <w:rPr>
                <w:rFonts w:ascii="Cambria" w:hAnsi="Cambria"/>
                <w:lang w:val="it-IT"/>
              </w:rPr>
            </w:pPr>
            <w:r w:rsidRPr="00805EFE">
              <w:rPr>
                <w:rFonts w:ascii="Cambria" w:hAnsi="Cambria"/>
                <w:lang w:val="it-IT"/>
              </w:rPr>
              <w:t>L’educazione ambientale tra sapere, abilità, atteggiamenti e comportamenti.</w:t>
            </w:r>
          </w:p>
          <w:p w14:paraId="7338B026" w14:textId="77777777" w:rsidR="000F26B4" w:rsidRPr="00805EFE" w:rsidRDefault="000F26B4" w:rsidP="009F1A58">
            <w:pPr>
              <w:numPr>
                <w:ilvl w:val="0"/>
                <w:numId w:val="140"/>
              </w:numPr>
              <w:spacing w:after="0" w:line="240" w:lineRule="auto"/>
              <w:rPr>
                <w:rFonts w:ascii="Cambria" w:hAnsi="Cambria"/>
                <w:lang w:val="it-IT"/>
              </w:rPr>
            </w:pPr>
            <w:r w:rsidRPr="00805EFE">
              <w:rPr>
                <w:rFonts w:ascii="Cambria" w:hAnsi="Cambria"/>
                <w:lang w:val="it-IT"/>
              </w:rPr>
              <w:t>La situazione attuale e i problemi nel campo della formazione per lo sviluppo sostenibile nelle scuole dell'infanzia e nelle scuole primarie.</w:t>
            </w:r>
          </w:p>
          <w:p w14:paraId="60CAA467" w14:textId="77777777" w:rsidR="000F26B4" w:rsidRPr="00805EFE" w:rsidRDefault="000F26B4" w:rsidP="009F1A58">
            <w:pPr>
              <w:numPr>
                <w:ilvl w:val="0"/>
                <w:numId w:val="140"/>
              </w:numPr>
              <w:spacing w:after="0" w:line="240" w:lineRule="auto"/>
              <w:rPr>
                <w:rFonts w:ascii="Cambria" w:hAnsi="Cambria"/>
                <w:lang w:val="it-IT"/>
              </w:rPr>
            </w:pPr>
            <w:r w:rsidRPr="00805EFE">
              <w:rPr>
                <w:rFonts w:ascii="Cambria" w:hAnsi="Cambria"/>
                <w:lang w:val="it-IT"/>
              </w:rPr>
              <w:t>Gli elementi del curriculum scolastico nello sviluppo della sensibilità dei bambini verso lo sviluppo sostenibile.</w:t>
            </w:r>
          </w:p>
          <w:p w14:paraId="5911F455" w14:textId="77777777" w:rsidR="000F26B4" w:rsidRPr="00805EFE" w:rsidRDefault="000F26B4" w:rsidP="009F1A58">
            <w:pPr>
              <w:numPr>
                <w:ilvl w:val="0"/>
                <w:numId w:val="140"/>
              </w:numPr>
              <w:spacing w:after="0" w:line="240" w:lineRule="auto"/>
              <w:rPr>
                <w:rFonts w:ascii="Cambria" w:hAnsi="Cambria"/>
              </w:rPr>
            </w:pPr>
            <w:r w:rsidRPr="00805EFE">
              <w:rPr>
                <w:rFonts w:ascii="Cambria" w:hAnsi="Cambria"/>
                <w:lang w:val="it-IT"/>
              </w:rPr>
              <w:t>Attività ecologiche in collaborazione con istituzioni educative e sociali e aziende economiche.</w:t>
            </w:r>
          </w:p>
        </w:tc>
      </w:tr>
      <w:tr w:rsidR="000F26B4" w:rsidRPr="00805EFE" w14:paraId="2CAD0F1D" w14:textId="77777777" w:rsidTr="00F05764">
        <w:tc>
          <w:tcPr>
            <w:tcW w:w="2938" w:type="dxa"/>
            <w:vMerge w:val="restart"/>
            <w:tcBorders>
              <w:top w:val="single" w:sz="8" w:space="0" w:color="000000"/>
              <w:left w:val="single" w:sz="8" w:space="0" w:color="000000"/>
            </w:tcBorders>
            <w:shd w:val="clear" w:color="auto" w:fill="F3F3F3"/>
            <w:vAlign w:val="center"/>
          </w:tcPr>
          <w:p w14:paraId="002A6606" w14:textId="77777777" w:rsidR="000F26B4" w:rsidRPr="00805EFE" w:rsidRDefault="000F26B4" w:rsidP="000F048B">
            <w:pPr>
              <w:spacing w:after="0" w:line="240" w:lineRule="auto"/>
              <w:rPr>
                <w:rFonts w:ascii="Cambria" w:hAnsi="Cambria" w:cs="Calibri"/>
                <w:lang w:val="it-IT"/>
              </w:rPr>
            </w:pPr>
            <w:proofErr w:type="spellStart"/>
            <w:r w:rsidRPr="00805EFE">
              <w:rPr>
                <w:rFonts w:ascii="Cambria" w:hAnsi="Cambria"/>
              </w:rPr>
              <w:lastRenderedPageBreak/>
              <w:t>Attivit</w:t>
            </w:r>
            <w:r w:rsidRPr="00805EFE">
              <w:rPr>
                <w:rFonts w:ascii="Cambria" w:hAnsi="Cambria" w:cs="Calibri"/>
              </w:rPr>
              <w:t>à</w:t>
            </w:r>
            <w:proofErr w:type="spellEnd"/>
            <w:r w:rsidRPr="00805EFE">
              <w:rPr>
                <w:rFonts w:ascii="Cambria" w:hAnsi="Cambria"/>
              </w:rPr>
              <w:t xml:space="preserve"> </w:t>
            </w:r>
            <w:proofErr w:type="spellStart"/>
            <w:r w:rsidRPr="00805EFE">
              <w:rPr>
                <w:rFonts w:ascii="Cambria" w:hAnsi="Cambria"/>
              </w:rPr>
              <w:t>pianificate</w:t>
            </w:r>
            <w:proofErr w:type="spellEnd"/>
            <w:r w:rsidRPr="00805EFE">
              <w:rPr>
                <w:rFonts w:ascii="Cambria" w:hAnsi="Cambria"/>
              </w:rPr>
              <w:t xml:space="preserve">, metodi </w:t>
            </w:r>
            <w:proofErr w:type="spellStart"/>
            <w:r w:rsidRPr="00805EFE">
              <w:rPr>
                <w:rFonts w:ascii="Cambria" w:hAnsi="Cambria"/>
              </w:rPr>
              <w:t>d'insegnamento</w:t>
            </w:r>
            <w:proofErr w:type="spellEnd"/>
            <w:r w:rsidRPr="00805EFE">
              <w:rPr>
                <w:rFonts w:ascii="Cambria" w:hAnsi="Cambria"/>
              </w:rPr>
              <w:t xml:space="preserve"> e </w:t>
            </w:r>
            <w:proofErr w:type="spellStart"/>
            <w:r w:rsidRPr="00805EFE">
              <w:rPr>
                <w:rFonts w:ascii="Cambria" w:hAnsi="Cambria"/>
              </w:rPr>
              <w:t>apprendimento</w:t>
            </w:r>
            <w:proofErr w:type="spellEnd"/>
            <w:r w:rsidRPr="00805EFE">
              <w:rPr>
                <w:rFonts w:ascii="Cambria" w:hAnsi="Cambria"/>
              </w:rPr>
              <w:t xml:space="preserve">, </w:t>
            </w:r>
            <w:proofErr w:type="spellStart"/>
            <w:r w:rsidRPr="00805EFE">
              <w:rPr>
                <w:rFonts w:ascii="Cambria" w:hAnsi="Cambria"/>
              </w:rPr>
              <w:t>modalit</w:t>
            </w:r>
            <w:r w:rsidRPr="00805EFE">
              <w:rPr>
                <w:rFonts w:ascii="Cambria" w:hAnsi="Cambria" w:cs="Calibri"/>
              </w:rPr>
              <w:t>à</w:t>
            </w:r>
            <w:proofErr w:type="spellEnd"/>
            <w:r w:rsidRPr="00805EFE">
              <w:rPr>
                <w:rFonts w:ascii="Cambria" w:hAnsi="Cambria"/>
              </w:rPr>
              <w:t xml:space="preserve"> di </w:t>
            </w:r>
            <w:proofErr w:type="spellStart"/>
            <w:r w:rsidRPr="00805EFE">
              <w:rPr>
                <w:rFonts w:ascii="Cambria" w:hAnsi="Cambria"/>
              </w:rPr>
              <w:t>verifica</w:t>
            </w:r>
            <w:proofErr w:type="spellEnd"/>
            <w:r w:rsidRPr="00805EFE">
              <w:rPr>
                <w:rFonts w:ascii="Cambria" w:hAnsi="Cambria"/>
              </w:rPr>
              <w:t xml:space="preserve"> e </w:t>
            </w:r>
            <w:proofErr w:type="spellStart"/>
            <w:r w:rsidRPr="00805EFE">
              <w:rPr>
                <w:rFonts w:ascii="Cambria" w:hAnsi="Cambria"/>
              </w:rPr>
              <w:t>valutazione</w:t>
            </w:r>
            <w:proofErr w:type="spellEnd"/>
          </w:p>
          <w:p w14:paraId="75989C57" w14:textId="77777777" w:rsidR="000F26B4" w:rsidRPr="00805EFE" w:rsidRDefault="000F26B4" w:rsidP="000F048B">
            <w:pPr>
              <w:spacing w:after="0" w:line="240" w:lineRule="auto"/>
              <w:rPr>
                <w:rFonts w:ascii="Cambria" w:hAnsi="Cambria"/>
                <w:bCs/>
              </w:rPr>
            </w:pPr>
          </w:p>
        </w:tc>
        <w:tc>
          <w:tcPr>
            <w:tcW w:w="2449" w:type="dxa"/>
            <w:tcBorders>
              <w:top w:val="single" w:sz="8" w:space="0" w:color="000000"/>
              <w:left w:val="single" w:sz="8" w:space="0" w:color="000000"/>
              <w:bottom w:val="single" w:sz="8" w:space="0" w:color="000000"/>
            </w:tcBorders>
            <w:shd w:val="clear" w:color="auto" w:fill="FFFFFF"/>
            <w:vAlign w:val="center"/>
          </w:tcPr>
          <w:p w14:paraId="7AB29D3B" w14:textId="77777777" w:rsidR="000F26B4" w:rsidRPr="00805EFE" w:rsidRDefault="000F26B4" w:rsidP="000F048B">
            <w:pPr>
              <w:spacing w:after="0" w:line="240" w:lineRule="auto"/>
              <w:ind w:left="113"/>
              <w:rPr>
                <w:rFonts w:ascii="Cambria" w:hAnsi="Cambria"/>
                <w:bCs/>
                <w:lang w:val="it-IT"/>
              </w:rPr>
            </w:pPr>
            <w:proofErr w:type="spellStart"/>
            <w:r w:rsidRPr="00805EFE">
              <w:rPr>
                <w:rFonts w:ascii="Cambria" w:hAnsi="Cambria"/>
                <w:bCs/>
              </w:rPr>
              <w:t>Attivit</w:t>
            </w:r>
            <w:r w:rsidRPr="00805EFE">
              <w:rPr>
                <w:rFonts w:ascii="Cambria" w:hAnsi="Cambria" w:cs="Calibri"/>
                <w:bCs/>
              </w:rPr>
              <w:t>à</w:t>
            </w:r>
            <w:proofErr w:type="spellEnd"/>
            <w:r w:rsidRPr="00805EFE">
              <w:rPr>
                <w:rFonts w:ascii="Cambria" w:hAnsi="Cambria"/>
                <w:bCs/>
              </w:rPr>
              <w:t xml:space="preserve"> </w:t>
            </w:r>
            <w:proofErr w:type="spellStart"/>
            <w:r w:rsidRPr="00805EFE">
              <w:rPr>
                <w:rFonts w:ascii="Cambria" w:hAnsi="Cambria"/>
                <w:bCs/>
              </w:rPr>
              <w:t>degli</w:t>
            </w:r>
            <w:proofErr w:type="spellEnd"/>
            <w:r w:rsidRPr="00805EFE">
              <w:rPr>
                <w:rFonts w:ascii="Cambria" w:hAnsi="Cambria"/>
                <w:bCs/>
              </w:rPr>
              <w:t xml:space="preserve"> studenti</w:t>
            </w:r>
            <w:r w:rsidRPr="00805EFE">
              <w:rPr>
                <w:rFonts w:ascii="Cambria" w:hAnsi="Cambria"/>
                <w:bCs/>
                <w:lang w:val="it-IT"/>
              </w:rPr>
              <w:t xml:space="preserve"> </w:t>
            </w:r>
          </w:p>
          <w:p w14:paraId="3146D0C1" w14:textId="77777777" w:rsidR="000F26B4" w:rsidRPr="00805EFE" w:rsidRDefault="000F26B4" w:rsidP="000F048B">
            <w:pPr>
              <w:spacing w:after="0" w:line="240" w:lineRule="auto"/>
              <w:ind w:left="113"/>
              <w:rPr>
                <w:rFonts w:ascii="Cambria" w:hAnsi="Cambria"/>
                <w:bCs/>
              </w:rPr>
            </w:pPr>
          </w:p>
        </w:tc>
        <w:tc>
          <w:tcPr>
            <w:tcW w:w="1237" w:type="dxa"/>
            <w:gridSpan w:val="2"/>
            <w:tcBorders>
              <w:top w:val="single" w:sz="8" w:space="0" w:color="000000"/>
              <w:left w:val="single" w:sz="8" w:space="0" w:color="000000"/>
              <w:bottom w:val="single" w:sz="8" w:space="0" w:color="000000"/>
            </w:tcBorders>
            <w:shd w:val="clear" w:color="auto" w:fill="FFFFFF"/>
            <w:vAlign w:val="center"/>
          </w:tcPr>
          <w:p w14:paraId="04C33A62" w14:textId="3E1DC3D4" w:rsidR="000F26B4" w:rsidRPr="00805EFE" w:rsidRDefault="000F26B4" w:rsidP="000F048B">
            <w:pPr>
              <w:spacing w:after="0" w:line="240" w:lineRule="auto"/>
              <w:rPr>
                <w:rFonts w:ascii="Cambria" w:hAnsi="Cambria"/>
                <w:bCs/>
              </w:rPr>
            </w:pPr>
            <w:proofErr w:type="spellStart"/>
            <w:r w:rsidRPr="00805EFE">
              <w:rPr>
                <w:rFonts w:ascii="Cambria" w:hAnsi="Cambria"/>
                <w:bCs/>
              </w:rPr>
              <w:t>Compet</w:t>
            </w:r>
            <w:r w:rsidR="00F05764">
              <w:rPr>
                <w:rFonts w:ascii="Cambria" w:hAnsi="Cambria"/>
                <w:bCs/>
              </w:rPr>
              <w:t>enze</w:t>
            </w:r>
            <w:proofErr w:type="spellEnd"/>
            <w:r w:rsidRPr="00805EFE">
              <w:rPr>
                <w:rFonts w:ascii="Cambria" w:hAnsi="Cambria"/>
                <w:bCs/>
              </w:rPr>
              <w:t xml:space="preserve"> da </w:t>
            </w:r>
            <w:proofErr w:type="spellStart"/>
            <w:r w:rsidRPr="00805EFE">
              <w:rPr>
                <w:rFonts w:ascii="Cambria" w:hAnsi="Cambria"/>
                <w:bCs/>
              </w:rPr>
              <w:t>acquisire</w:t>
            </w:r>
            <w:proofErr w:type="spellEnd"/>
          </w:p>
        </w:tc>
        <w:tc>
          <w:tcPr>
            <w:tcW w:w="640" w:type="dxa"/>
            <w:gridSpan w:val="2"/>
            <w:tcBorders>
              <w:top w:val="single" w:sz="8" w:space="0" w:color="000000"/>
              <w:left w:val="single" w:sz="8" w:space="0" w:color="000000"/>
              <w:bottom w:val="single" w:sz="8" w:space="0" w:color="000000"/>
            </w:tcBorders>
            <w:shd w:val="clear" w:color="auto" w:fill="FFFFFF"/>
            <w:vAlign w:val="center"/>
          </w:tcPr>
          <w:p w14:paraId="50A372E7" w14:textId="77777777" w:rsidR="000F26B4" w:rsidRPr="00805EFE" w:rsidRDefault="000F26B4" w:rsidP="000F048B">
            <w:pPr>
              <w:spacing w:after="0" w:line="240" w:lineRule="auto"/>
              <w:rPr>
                <w:rFonts w:ascii="Cambria" w:hAnsi="Cambria"/>
                <w:bCs/>
              </w:rPr>
            </w:pPr>
            <w:r w:rsidRPr="00805EFE">
              <w:rPr>
                <w:rFonts w:ascii="Cambria" w:hAnsi="Cambria"/>
                <w:bCs/>
              </w:rPr>
              <w:t>Ore</w:t>
            </w:r>
          </w:p>
        </w:tc>
        <w:tc>
          <w:tcPr>
            <w:tcW w:w="994" w:type="dxa"/>
            <w:tcBorders>
              <w:top w:val="single" w:sz="8" w:space="0" w:color="000000"/>
              <w:left w:val="single" w:sz="8" w:space="0" w:color="000000"/>
              <w:bottom w:val="single" w:sz="8" w:space="0" w:color="000000"/>
            </w:tcBorders>
            <w:shd w:val="clear" w:color="auto" w:fill="FFFFFF"/>
            <w:vAlign w:val="center"/>
          </w:tcPr>
          <w:p w14:paraId="297BF5B1" w14:textId="77777777" w:rsidR="000F26B4" w:rsidRPr="00805EFE" w:rsidRDefault="000F26B4" w:rsidP="000F048B">
            <w:pPr>
              <w:spacing w:after="0" w:line="240" w:lineRule="auto"/>
              <w:rPr>
                <w:rFonts w:ascii="Cambria" w:hAnsi="Cambria" w:cs="Calibri"/>
                <w:bCs/>
                <w:lang w:val="it-IT"/>
              </w:rPr>
            </w:pPr>
            <w:proofErr w:type="spellStart"/>
            <w:r w:rsidRPr="00805EFE">
              <w:rPr>
                <w:rFonts w:ascii="Cambria" w:hAnsi="Cambria"/>
                <w:bCs/>
              </w:rPr>
              <w:t>Valore</w:t>
            </w:r>
            <w:proofErr w:type="spellEnd"/>
            <w:r w:rsidRPr="00805EFE">
              <w:rPr>
                <w:rFonts w:ascii="Cambria" w:hAnsi="Cambria"/>
                <w:bCs/>
              </w:rPr>
              <w:t xml:space="preserve"> </w:t>
            </w:r>
            <w:proofErr w:type="spellStart"/>
            <w:r w:rsidRPr="00805EFE">
              <w:rPr>
                <w:rFonts w:ascii="Cambria" w:hAnsi="Cambria"/>
                <w:bCs/>
              </w:rPr>
              <w:t>parziale</w:t>
            </w:r>
            <w:proofErr w:type="spellEnd"/>
            <w:r w:rsidRPr="00805EFE">
              <w:rPr>
                <w:rFonts w:ascii="Cambria" w:hAnsi="Cambria"/>
                <w:bCs/>
              </w:rPr>
              <w:t xml:space="preserve"> </w:t>
            </w:r>
            <w:proofErr w:type="spellStart"/>
            <w:r w:rsidRPr="00805EFE">
              <w:rPr>
                <w:rFonts w:ascii="Cambria" w:hAnsi="Cambria"/>
                <w:bCs/>
              </w:rPr>
              <w:t>dei</w:t>
            </w:r>
            <w:proofErr w:type="spellEnd"/>
            <w:r w:rsidRPr="00805EFE">
              <w:rPr>
                <w:rFonts w:ascii="Cambria" w:hAnsi="Cambria"/>
                <w:bCs/>
              </w:rPr>
              <w:t xml:space="preserve"> CFU</w:t>
            </w:r>
          </w:p>
        </w:tc>
        <w:tc>
          <w:tcPr>
            <w:tcW w:w="1240" w:type="dxa"/>
            <w:tcBorders>
              <w:top w:val="single" w:sz="8" w:space="0" w:color="000000"/>
              <w:left w:val="single" w:sz="8" w:space="0" w:color="000000"/>
              <w:bottom w:val="single" w:sz="8" w:space="0" w:color="000000"/>
              <w:right w:val="single" w:sz="4" w:space="0" w:color="auto"/>
            </w:tcBorders>
            <w:shd w:val="clear" w:color="auto" w:fill="FFFFFF"/>
            <w:vAlign w:val="center"/>
          </w:tcPr>
          <w:p w14:paraId="138D3EC0" w14:textId="77777777" w:rsidR="000F26B4" w:rsidRPr="00805EFE" w:rsidRDefault="000F26B4" w:rsidP="000F048B">
            <w:pPr>
              <w:spacing w:after="0" w:line="240" w:lineRule="auto"/>
              <w:rPr>
                <w:rFonts w:ascii="Cambria" w:hAnsi="Cambria"/>
              </w:rPr>
            </w:pPr>
            <w:r w:rsidRPr="00805EFE">
              <w:rPr>
                <w:rFonts w:ascii="Cambria" w:hAnsi="Cambria" w:cs="Calibri"/>
                <w:bCs/>
                <w:lang w:val="it-IT"/>
              </w:rPr>
              <w:t xml:space="preserve"> </w:t>
            </w:r>
            <w:r w:rsidRPr="00805EFE">
              <w:rPr>
                <w:rFonts w:ascii="Cambria" w:hAnsi="Cambria"/>
                <w:bCs/>
                <w:lang w:val="it-IT"/>
              </w:rPr>
              <w:t>% massima del voto complessivo</w:t>
            </w:r>
          </w:p>
        </w:tc>
      </w:tr>
      <w:tr w:rsidR="000F26B4" w:rsidRPr="00805EFE" w14:paraId="3550334C" w14:textId="77777777" w:rsidTr="00F05764">
        <w:tc>
          <w:tcPr>
            <w:tcW w:w="2938" w:type="dxa"/>
            <w:vMerge/>
            <w:tcBorders>
              <w:left w:val="single" w:sz="8" w:space="0" w:color="000000"/>
            </w:tcBorders>
            <w:shd w:val="clear" w:color="auto" w:fill="auto"/>
            <w:vAlign w:val="center"/>
          </w:tcPr>
          <w:p w14:paraId="06298A54" w14:textId="77777777" w:rsidR="000F26B4" w:rsidRPr="00805EFE" w:rsidRDefault="000F26B4" w:rsidP="000F048B">
            <w:pPr>
              <w:snapToGrid w:val="0"/>
              <w:spacing w:after="0" w:line="240" w:lineRule="auto"/>
              <w:rPr>
                <w:rFonts w:ascii="Cambria" w:hAnsi="Cambria"/>
              </w:rPr>
            </w:pPr>
          </w:p>
        </w:tc>
        <w:tc>
          <w:tcPr>
            <w:tcW w:w="2449" w:type="dxa"/>
            <w:tcBorders>
              <w:top w:val="single" w:sz="8" w:space="0" w:color="000000"/>
              <w:left w:val="single" w:sz="8" w:space="0" w:color="000000"/>
              <w:bottom w:val="single" w:sz="8" w:space="0" w:color="000000"/>
            </w:tcBorders>
            <w:shd w:val="clear" w:color="auto" w:fill="FFFFFF"/>
          </w:tcPr>
          <w:p w14:paraId="02AC743D" w14:textId="4E845F5C" w:rsidR="000F26B4" w:rsidRPr="00805EFE" w:rsidRDefault="00F05764" w:rsidP="000F048B">
            <w:pPr>
              <w:spacing w:after="0" w:line="240" w:lineRule="auto"/>
              <w:ind w:left="113"/>
              <w:rPr>
                <w:rFonts w:ascii="Cambria" w:hAnsi="Cambria"/>
              </w:rPr>
            </w:pPr>
            <w:proofErr w:type="spellStart"/>
            <w:r>
              <w:rPr>
                <w:rFonts w:ascii="Cambria" w:hAnsi="Cambria"/>
                <w:bCs/>
              </w:rPr>
              <w:t>a</w:t>
            </w:r>
            <w:r w:rsidRPr="00805EFE">
              <w:rPr>
                <w:rFonts w:ascii="Cambria" w:hAnsi="Cambria"/>
                <w:bCs/>
              </w:rPr>
              <w:t>ttivit</w:t>
            </w:r>
            <w:r w:rsidRPr="00805EFE">
              <w:rPr>
                <w:rFonts w:ascii="Cambria" w:hAnsi="Cambria" w:cs="Calibri"/>
                <w:bCs/>
              </w:rPr>
              <w:t>à</w:t>
            </w:r>
            <w:proofErr w:type="spellEnd"/>
            <w:r w:rsidRPr="00805EFE">
              <w:rPr>
                <w:rFonts w:ascii="Cambria" w:hAnsi="Cambria"/>
              </w:rPr>
              <w:t xml:space="preserve"> </w:t>
            </w:r>
            <w:r w:rsidR="000F26B4" w:rsidRPr="00805EFE">
              <w:rPr>
                <w:rFonts w:ascii="Cambria" w:hAnsi="Cambria"/>
              </w:rPr>
              <w:t xml:space="preserve">(L, S) </w:t>
            </w:r>
          </w:p>
        </w:tc>
        <w:tc>
          <w:tcPr>
            <w:tcW w:w="1237" w:type="dxa"/>
            <w:gridSpan w:val="2"/>
            <w:tcBorders>
              <w:top w:val="single" w:sz="8" w:space="0" w:color="000000"/>
              <w:left w:val="single" w:sz="8" w:space="0" w:color="000000"/>
              <w:bottom w:val="single" w:sz="8" w:space="0" w:color="000000"/>
            </w:tcBorders>
            <w:shd w:val="clear" w:color="auto" w:fill="FFFFFF"/>
            <w:vAlign w:val="center"/>
          </w:tcPr>
          <w:p w14:paraId="2CF3F2B9" w14:textId="77777777" w:rsidR="000F26B4" w:rsidRPr="00805EFE" w:rsidRDefault="000F26B4" w:rsidP="00F05764">
            <w:pPr>
              <w:spacing w:after="0" w:line="240" w:lineRule="auto"/>
              <w:jc w:val="center"/>
              <w:rPr>
                <w:rFonts w:ascii="Cambria" w:hAnsi="Cambria"/>
              </w:rPr>
            </w:pPr>
            <w:r w:rsidRPr="00805EFE">
              <w:rPr>
                <w:rFonts w:ascii="Cambria" w:hAnsi="Cambria"/>
              </w:rPr>
              <w:t>1. - 5.</w:t>
            </w:r>
          </w:p>
        </w:tc>
        <w:tc>
          <w:tcPr>
            <w:tcW w:w="640" w:type="dxa"/>
            <w:gridSpan w:val="2"/>
            <w:tcBorders>
              <w:top w:val="single" w:sz="8" w:space="0" w:color="000000"/>
              <w:left w:val="single" w:sz="8" w:space="0" w:color="000000"/>
              <w:bottom w:val="single" w:sz="8" w:space="0" w:color="000000"/>
            </w:tcBorders>
            <w:shd w:val="clear" w:color="auto" w:fill="FFFFFF"/>
            <w:vAlign w:val="center"/>
          </w:tcPr>
          <w:p w14:paraId="25B35D48" w14:textId="7337ECCA" w:rsidR="000F26B4" w:rsidRPr="00805EFE" w:rsidRDefault="00F05764" w:rsidP="000F048B">
            <w:pPr>
              <w:spacing w:after="0" w:line="240" w:lineRule="auto"/>
              <w:jc w:val="center"/>
              <w:rPr>
                <w:rFonts w:ascii="Cambria" w:hAnsi="Cambria"/>
              </w:rPr>
            </w:pPr>
            <w:r>
              <w:rPr>
                <w:rFonts w:ascii="Cambria" w:hAnsi="Cambria"/>
              </w:rPr>
              <w:t>34</w:t>
            </w:r>
          </w:p>
        </w:tc>
        <w:tc>
          <w:tcPr>
            <w:tcW w:w="994" w:type="dxa"/>
            <w:tcBorders>
              <w:top w:val="single" w:sz="8" w:space="0" w:color="000000"/>
              <w:left w:val="single" w:sz="8" w:space="0" w:color="000000"/>
              <w:bottom w:val="single" w:sz="8" w:space="0" w:color="000000"/>
            </w:tcBorders>
            <w:shd w:val="clear" w:color="auto" w:fill="FFFFFF"/>
            <w:vAlign w:val="center"/>
          </w:tcPr>
          <w:p w14:paraId="6D0E54DE" w14:textId="5A8917EF" w:rsidR="000F26B4" w:rsidRPr="00805EFE" w:rsidRDefault="00F05764" w:rsidP="000F048B">
            <w:pPr>
              <w:spacing w:after="0" w:line="240" w:lineRule="auto"/>
              <w:jc w:val="center"/>
              <w:rPr>
                <w:rFonts w:ascii="Cambria" w:hAnsi="Cambria"/>
              </w:rPr>
            </w:pPr>
            <w:r>
              <w:rPr>
                <w:rFonts w:ascii="Cambria" w:hAnsi="Cambria"/>
              </w:rPr>
              <w:t>1,1</w:t>
            </w:r>
          </w:p>
        </w:tc>
        <w:tc>
          <w:tcPr>
            <w:tcW w:w="1240" w:type="dxa"/>
            <w:tcBorders>
              <w:top w:val="single" w:sz="8" w:space="0" w:color="000000"/>
              <w:left w:val="single" w:sz="8" w:space="0" w:color="000000"/>
              <w:bottom w:val="single" w:sz="8" w:space="0" w:color="000000"/>
              <w:right w:val="single" w:sz="4" w:space="0" w:color="auto"/>
            </w:tcBorders>
            <w:shd w:val="clear" w:color="auto" w:fill="FFFFFF"/>
            <w:vAlign w:val="center"/>
          </w:tcPr>
          <w:p w14:paraId="59DAADF3" w14:textId="77777777" w:rsidR="000F26B4" w:rsidRPr="00805EFE" w:rsidRDefault="000F26B4" w:rsidP="000F048B">
            <w:pPr>
              <w:spacing w:after="0" w:line="240" w:lineRule="auto"/>
              <w:jc w:val="center"/>
              <w:rPr>
                <w:rFonts w:ascii="Cambria" w:hAnsi="Cambria"/>
              </w:rPr>
            </w:pPr>
            <w:r w:rsidRPr="00805EFE">
              <w:rPr>
                <w:rFonts w:ascii="Cambria" w:hAnsi="Cambria"/>
              </w:rPr>
              <w:t>50 %</w:t>
            </w:r>
          </w:p>
        </w:tc>
      </w:tr>
      <w:tr w:rsidR="000F26B4" w:rsidRPr="00805EFE" w14:paraId="199EC41C" w14:textId="77777777" w:rsidTr="00F05764">
        <w:tc>
          <w:tcPr>
            <w:tcW w:w="2938" w:type="dxa"/>
            <w:vMerge/>
            <w:tcBorders>
              <w:left w:val="single" w:sz="8" w:space="0" w:color="000000"/>
            </w:tcBorders>
            <w:shd w:val="clear" w:color="auto" w:fill="auto"/>
            <w:vAlign w:val="center"/>
          </w:tcPr>
          <w:p w14:paraId="60CCB34A" w14:textId="77777777" w:rsidR="000F26B4" w:rsidRPr="00805EFE" w:rsidRDefault="000F26B4" w:rsidP="000F048B">
            <w:pPr>
              <w:snapToGrid w:val="0"/>
              <w:spacing w:after="0" w:line="240" w:lineRule="auto"/>
              <w:rPr>
                <w:rFonts w:ascii="Cambria" w:hAnsi="Cambria"/>
              </w:rPr>
            </w:pPr>
          </w:p>
        </w:tc>
        <w:tc>
          <w:tcPr>
            <w:tcW w:w="2449" w:type="dxa"/>
            <w:tcBorders>
              <w:top w:val="single" w:sz="8" w:space="0" w:color="000000"/>
              <w:left w:val="single" w:sz="8" w:space="0" w:color="000000"/>
              <w:bottom w:val="single" w:sz="8" w:space="0" w:color="000000"/>
            </w:tcBorders>
            <w:shd w:val="clear" w:color="auto" w:fill="FFFFFF"/>
          </w:tcPr>
          <w:p w14:paraId="2806FF11" w14:textId="77777777" w:rsidR="000F26B4" w:rsidRPr="00805EFE" w:rsidRDefault="000F26B4" w:rsidP="000F048B">
            <w:pPr>
              <w:spacing w:after="0" w:line="240" w:lineRule="auto"/>
              <w:ind w:left="113"/>
              <w:rPr>
                <w:rFonts w:ascii="Cambria" w:hAnsi="Cambria"/>
              </w:rPr>
            </w:pPr>
            <w:proofErr w:type="spellStart"/>
            <w:r w:rsidRPr="00805EFE">
              <w:rPr>
                <w:rFonts w:ascii="Cambria" w:hAnsi="Cambria"/>
              </w:rPr>
              <w:t>esposizioni</w:t>
            </w:r>
            <w:proofErr w:type="spellEnd"/>
            <w:r w:rsidRPr="00805EFE">
              <w:rPr>
                <w:rFonts w:ascii="Cambria" w:hAnsi="Cambria"/>
              </w:rPr>
              <w:t xml:space="preserve"> orali (</w:t>
            </w:r>
            <w:proofErr w:type="spellStart"/>
            <w:r w:rsidRPr="00805EFE">
              <w:rPr>
                <w:rFonts w:ascii="Cambria" w:hAnsi="Cambria"/>
              </w:rPr>
              <w:t>seminario</w:t>
            </w:r>
            <w:proofErr w:type="spellEnd"/>
            <w:r w:rsidRPr="00805EFE">
              <w:rPr>
                <w:rFonts w:ascii="Cambria" w:hAnsi="Cambria"/>
              </w:rPr>
              <w:t xml:space="preserve">) </w:t>
            </w:r>
          </w:p>
        </w:tc>
        <w:tc>
          <w:tcPr>
            <w:tcW w:w="1237" w:type="dxa"/>
            <w:gridSpan w:val="2"/>
            <w:tcBorders>
              <w:top w:val="single" w:sz="8" w:space="0" w:color="000000"/>
              <w:left w:val="single" w:sz="8" w:space="0" w:color="000000"/>
              <w:bottom w:val="single" w:sz="8" w:space="0" w:color="000000"/>
            </w:tcBorders>
            <w:shd w:val="clear" w:color="auto" w:fill="FFFFFF"/>
          </w:tcPr>
          <w:p w14:paraId="2F73F935" w14:textId="77777777" w:rsidR="000F26B4" w:rsidRPr="00805EFE" w:rsidRDefault="000F26B4" w:rsidP="00F05764">
            <w:pPr>
              <w:spacing w:after="0" w:line="240" w:lineRule="auto"/>
              <w:jc w:val="center"/>
              <w:rPr>
                <w:rFonts w:ascii="Cambria" w:hAnsi="Cambria"/>
              </w:rPr>
            </w:pPr>
            <w:r w:rsidRPr="00805EFE">
              <w:rPr>
                <w:rFonts w:ascii="Cambria" w:hAnsi="Cambria"/>
              </w:rPr>
              <w:t>1. - 5.</w:t>
            </w:r>
          </w:p>
        </w:tc>
        <w:tc>
          <w:tcPr>
            <w:tcW w:w="640" w:type="dxa"/>
            <w:gridSpan w:val="2"/>
            <w:tcBorders>
              <w:top w:val="single" w:sz="8" w:space="0" w:color="000000"/>
              <w:left w:val="single" w:sz="8" w:space="0" w:color="000000"/>
              <w:bottom w:val="single" w:sz="8" w:space="0" w:color="000000"/>
            </w:tcBorders>
            <w:shd w:val="clear" w:color="auto" w:fill="FFFFFF"/>
            <w:vAlign w:val="center"/>
          </w:tcPr>
          <w:p w14:paraId="0F2C2B6B" w14:textId="77777777" w:rsidR="000F26B4" w:rsidRPr="00805EFE" w:rsidRDefault="000F26B4" w:rsidP="000F048B">
            <w:pPr>
              <w:spacing w:after="0" w:line="240" w:lineRule="auto"/>
              <w:jc w:val="center"/>
              <w:rPr>
                <w:rFonts w:ascii="Cambria" w:hAnsi="Cambria"/>
              </w:rPr>
            </w:pPr>
            <w:r w:rsidRPr="00805EFE">
              <w:rPr>
                <w:rFonts w:ascii="Cambria" w:hAnsi="Cambria"/>
              </w:rPr>
              <w:t>30</w:t>
            </w:r>
          </w:p>
        </w:tc>
        <w:tc>
          <w:tcPr>
            <w:tcW w:w="994" w:type="dxa"/>
            <w:tcBorders>
              <w:top w:val="single" w:sz="8" w:space="0" w:color="000000"/>
              <w:left w:val="single" w:sz="8" w:space="0" w:color="000000"/>
              <w:bottom w:val="single" w:sz="8" w:space="0" w:color="000000"/>
            </w:tcBorders>
            <w:shd w:val="clear" w:color="auto" w:fill="FFFFFF"/>
            <w:vAlign w:val="center"/>
          </w:tcPr>
          <w:p w14:paraId="2C8A4E16" w14:textId="77777777" w:rsidR="000F26B4" w:rsidRPr="00805EFE" w:rsidRDefault="000F26B4" w:rsidP="000F048B">
            <w:pPr>
              <w:spacing w:after="0" w:line="240" w:lineRule="auto"/>
              <w:jc w:val="center"/>
              <w:rPr>
                <w:rFonts w:ascii="Cambria" w:hAnsi="Cambria"/>
              </w:rPr>
            </w:pPr>
            <w:r w:rsidRPr="00805EFE">
              <w:rPr>
                <w:rFonts w:ascii="Cambria" w:hAnsi="Cambria"/>
              </w:rPr>
              <w:t>1</w:t>
            </w:r>
          </w:p>
        </w:tc>
        <w:tc>
          <w:tcPr>
            <w:tcW w:w="1240" w:type="dxa"/>
            <w:tcBorders>
              <w:top w:val="single" w:sz="8" w:space="0" w:color="000000"/>
              <w:left w:val="single" w:sz="8" w:space="0" w:color="000000"/>
              <w:bottom w:val="single" w:sz="8" w:space="0" w:color="000000"/>
              <w:right w:val="single" w:sz="4" w:space="0" w:color="auto"/>
            </w:tcBorders>
            <w:shd w:val="clear" w:color="auto" w:fill="FFFFFF"/>
            <w:vAlign w:val="center"/>
          </w:tcPr>
          <w:p w14:paraId="50E26DE5" w14:textId="77777777" w:rsidR="000F26B4" w:rsidRPr="00805EFE" w:rsidRDefault="000F26B4" w:rsidP="000F048B">
            <w:pPr>
              <w:spacing w:after="0" w:line="240" w:lineRule="auto"/>
              <w:jc w:val="center"/>
              <w:rPr>
                <w:rFonts w:ascii="Cambria" w:hAnsi="Cambria"/>
              </w:rPr>
            </w:pPr>
            <w:r w:rsidRPr="00805EFE">
              <w:rPr>
                <w:rFonts w:ascii="Cambria" w:hAnsi="Cambria"/>
              </w:rPr>
              <w:t>25 %</w:t>
            </w:r>
          </w:p>
        </w:tc>
      </w:tr>
      <w:tr w:rsidR="000F26B4" w:rsidRPr="00805EFE" w14:paraId="55371228" w14:textId="77777777" w:rsidTr="00F05764">
        <w:tc>
          <w:tcPr>
            <w:tcW w:w="2938" w:type="dxa"/>
            <w:vMerge/>
            <w:tcBorders>
              <w:left w:val="single" w:sz="8" w:space="0" w:color="000000"/>
            </w:tcBorders>
            <w:shd w:val="clear" w:color="auto" w:fill="auto"/>
            <w:vAlign w:val="center"/>
          </w:tcPr>
          <w:p w14:paraId="7AD61872" w14:textId="77777777" w:rsidR="000F26B4" w:rsidRPr="00805EFE" w:rsidRDefault="000F26B4" w:rsidP="000F048B">
            <w:pPr>
              <w:snapToGrid w:val="0"/>
              <w:spacing w:after="0" w:line="240" w:lineRule="auto"/>
              <w:rPr>
                <w:rFonts w:ascii="Cambria" w:hAnsi="Cambria"/>
              </w:rPr>
            </w:pPr>
          </w:p>
        </w:tc>
        <w:tc>
          <w:tcPr>
            <w:tcW w:w="2449" w:type="dxa"/>
            <w:tcBorders>
              <w:top w:val="single" w:sz="8" w:space="0" w:color="000000"/>
              <w:left w:val="single" w:sz="8" w:space="0" w:color="000000"/>
              <w:bottom w:val="single" w:sz="8" w:space="0" w:color="000000"/>
            </w:tcBorders>
            <w:shd w:val="clear" w:color="auto" w:fill="FFFFFF"/>
          </w:tcPr>
          <w:p w14:paraId="0274C90D" w14:textId="77777777" w:rsidR="000F26B4" w:rsidRPr="00805EFE" w:rsidRDefault="000F26B4" w:rsidP="000F048B">
            <w:pPr>
              <w:spacing w:after="0" w:line="240" w:lineRule="auto"/>
              <w:ind w:left="113"/>
              <w:rPr>
                <w:rFonts w:ascii="Cambria" w:hAnsi="Cambria"/>
              </w:rPr>
            </w:pPr>
            <w:proofErr w:type="spellStart"/>
            <w:r w:rsidRPr="00805EFE">
              <w:rPr>
                <w:rFonts w:ascii="Cambria" w:hAnsi="Cambria"/>
              </w:rPr>
              <w:t>esame</w:t>
            </w:r>
            <w:proofErr w:type="spellEnd"/>
            <w:r w:rsidRPr="00805EFE">
              <w:rPr>
                <w:rFonts w:ascii="Cambria" w:hAnsi="Cambria"/>
              </w:rPr>
              <w:t xml:space="preserve"> finale</w:t>
            </w:r>
          </w:p>
        </w:tc>
        <w:tc>
          <w:tcPr>
            <w:tcW w:w="1237" w:type="dxa"/>
            <w:gridSpan w:val="2"/>
            <w:tcBorders>
              <w:top w:val="single" w:sz="8" w:space="0" w:color="000000"/>
              <w:left w:val="single" w:sz="8" w:space="0" w:color="000000"/>
              <w:bottom w:val="single" w:sz="8" w:space="0" w:color="000000"/>
            </w:tcBorders>
            <w:shd w:val="clear" w:color="auto" w:fill="FFFFFF"/>
          </w:tcPr>
          <w:p w14:paraId="5551A01C" w14:textId="77777777" w:rsidR="000F26B4" w:rsidRPr="00805EFE" w:rsidRDefault="000F26B4" w:rsidP="00F05764">
            <w:pPr>
              <w:spacing w:after="0" w:line="240" w:lineRule="auto"/>
              <w:ind w:left="113"/>
              <w:jc w:val="center"/>
              <w:rPr>
                <w:rFonts w:ascii="Cambria" w:hAnsi="Cambria"/>
              </w:rPr>
            </w:pPr>
            <w:r w:rsidRPr="00805EFE">
              <w:rPr>
                <w:rFonts w:ascii="Cambria" w:hAnsi="Cambria"/>
              </w:rPr>
              <w:t>1. - 5.</w:t>
            </w:r>
          </w:p>
        </w:tc>
        <w:tc>
          <w:tcPr>
            <w:tcW w:w="640" w:type="dxa"/>
            <w:gridSpan w:val="2"/>
            <w:tcBorders>
              <w:top w:val="single" w:sz="8" w:space="0" w:color="000000"/>
              <w:left w:val="single" w:sz="8" w:space="0" w:color="000000"/>
              <w:bottom w:val="single" w:sz="8" w:space="0" w:color="000000"/>
            </w:tcBorders>
            <w:shd w:val="clear" w:color="auto" w:fill="FFFFFF"/>
            <w:vAlign w:val="center"/>
          </w:tcPr>
          <w:p w14:paraId="37782858" w14:textId="3BE1CB56" w:rsidR="000F26B4" w:rsidRPr="00805EFE" w:rsidRDefault="00F05764" w:rsidP="00F05764">
            <w:pPr>
              <w:spacing w:after="0" w:line="240" w:lineRule="auto"/>
              <w:ind w:left="113"/>
              <w:rPr>
                <w:rFonts w:ascii="Cambria" w:hAnsi="Cambria"/>
              </w:rPr>
            </w:pPr>
            <w:r>
              <w:rPr>
                <w:rFonts w:ascii="Cambria" w:hAnsi="Cambria"/>
              </w:rPr>
              <w:t xml:space="preserve">  26</w:t>
            </w:r>
          </w:p>
        </w:tc>
        <w:tc>
          <w:tcPr>
            <w:tcW w:w="994" w:type="dxa"/>
            <w:tcBorders>
              <w:top w:val="single" w:sz="8" w:space="0" w:color="000000"/>
              <w:left w:val="single" w:sz="8" w:space="0" w:color="000000"/>
              <w:bottom w:val="single" w:sz="8" w:space="0" w:color="000000"/>
            </w:tcBorders>
            <w:shd w:val="clear" w:color="auto" w:fill="FFFFFF"/>
            <w:vAlign w:val="center"/>
          </w:tcPr>
          <w:p w14:paraId="17B07E1B" w14:textId="16FDA40B" w:rsidR="000F26B4" w:rsidRPr="00805EFE" w:rsidRDefault="00F05764" w:rsidP="00F05764">
            <w:pPr>
              <w:spacing w:after="0" w:line="240" w:lineRule="auto"/>
              <w:ind w:left="113"/>
              <w:rPr>
                <w:rFonts w:ascii="Cambria" w:hAnsi="Cambria"/>
              </w:rPr>
            </w:pPr>
            <w:r>
              <w:rPr>
                <w:rFonts w:ascii="Cambria" w:hAnsi="Cambria"/>
              </w:rPr>
              <w:t xml:space="preserve">     0,9</w:t>
            </w:r>
          </w:p>
        </w:tc>
        <w:tc>
          <w:tcPr>
            <w:tcW w:w="1240" w:type="dxa"/>
            <w:tcBorders>
              <w:top w:val="single" w:sz="8" w:space="0" w:color="000000"/>
              <w:left w:val="single" w:sz="8" w:space="0" w:color="000000"/>
              <w:bottom w:val="single" w:sz="8" w:space="0" w:color="000000"/>
              <w:right w:val="single" w:sz="4" w:space="0" w:color="auto"/>
            </w:tcBorders>
            <w:shd w:val="clear" w:color="auto" w:fill="FFFFFF"/>
            <w:vAlign w:val="center"/>
          </w:tcPr>
          <w:p w14:paraId="68E285E2" w14:textId="76012A73" w:rsidR="000F26B4" w:rsidRPr="00805EFE" w:rsidRDefault="00F05764" w:rsidP="00F05764">
            <w:pPr>
              <w:spacing w:after="0" w:line="240" w:lineRule="auto"/>
              <w:ind w:left="113"/>
              <w:rPr>
                <w:rFonts w:ascii="Cambria" w:hAnsi="Cambria"/>
              </w:rPr>
            </w:pPr>
            <w:r>
              <w:rPr>
                <w:rFonts w:ascii="Cambria" w:hAnsi="Cambria"/>
              </w:rPr>
              <w:t xml:space="preserve">    </w:t>
            </w:r>
            <w:r w:rsidR="000F26B4" w:rsidRPr="00805EFE">
              <w:rPr>
                <w:rFonts w:ascii="Cambria" w:hAnsi="Cambria"/>
              </w:rPr>
              <w:t>25 %</w:t>
            </w:r>
          </w:p>
        </w:tc>
      </w:tr>
      <w:tr w:rsidR="000F26B4" w:rsidRPr="00805EFE" w14:paraId="09A40AC8" w14:textId="77777777" w:rsidTr="00F05764">
        <w:tc>
          <w:tcPr>
            <w:tcW w:w="2938" w:type="dxa"/>
            <w:vMerge/>
            <w:tcBorders>
              <w:left w:val="single" w:sz="8" w:space="0" w:color="000000"/>
            </w:tcBorders>
            <w:shd w:val="clear" w:color="auto" w:fill="auto"/>
            <w:vAlign w:val="center"/>
          </w:tcPr>
          <w:p w14:paraId="3CC06751" w14:textId="77777777" w:rsidR="000F26B4" w:rsidRPr="00805EFE" w:rsidRDefault="000F26B4" w:rsidP="000F048B">
            <w:pPr>
              <w:snapToGrid w:val="0"/>
              <w:spacing w:after="0" w:line="240" w:lineRule="auto"/>
              <w:rPr>
                <w:rFonts w:ascii="Cambria" w:hAnsi="Cambria"/>
              </w:rPr>
            </w:pPr>
          </w:p>
        </w:tc>
        <w:tc>
          <w:tcPr>
            <w:tcW w:w="3686" w:type="dxa"/>
            <w:gridSpan w:val="3"/>
            <w:tcBorders>
              <w:top w:val="single" w:sz="8" w:space="0" w:color="000000"/>
              <w:left w:val="single" w:sz="8" w:space="0" w:color="000000"/>
              <w:bottom w:val="single" w:sz="8" w:space="0" w:color="000000"/>
            </w:tcBorders>
            <w:shd w:val="clear" w:color="auto" w:fill="FFFFFF"/>
          </w:tcPr>
          <w:p w14:paraId="3C485FA6" w14:textId="0E7287D1" w:rsidR="000F26B4" w:rsidRPr="00805EFE" w:rsidRDefault="00F05764" w:rsidP="000F048B">
            <w:pPr>
              <w:spacing w:after="0" w:line="240" w:lineRule="auto"/>
              <w:ind w:left="113"/>
              <w:rPr>
                <w:rFonts w:ascii="Cambria" w:hAnsi="Cambria"/>
              </w:rPr>
            </w:pPr>
            <w:proofErr w:type="spellStart"/>
            <w:r>
              <w:rPr>
                <w:rFonts w:ascii="Cambria" w:hAnsi="Cambria"/>
                <w:lang w:val="en-US"/>
              </w:rPr>
              <w:t>T</w:t>
            </w:r>
            <w:r w:rsidR="000F26B4" w:rsidRPr="00805EFE">
              <w:rPr>
                <w:rFonts w:ascii="Cambria" w:hAnsi="Cambria"/>
                <w:lang w:val="en-US"/>
              </w:rPr>
              <w:t>otale</w:t>
            </w:r>
            <w:proofErr w:type="spellEnd"/>
          </w:p>
        </w:tc>
        <w:tc>
          <w:tcPr>
            <w:tcW w:w="640" w:type="dxa"/>
            <w:gridSpan w:val="2"/>
            <w:tcBorders>
              <w:top w:val="single" w:sz="8" w:space="0" w:color="000000"/>
              <w:left w:val="single" w:sz="8" w:space="0" w:color="000000"/>
              <w:bottom w:val="single" w:sz="8" w:space="0" w:color="000000"/>
            </w:tcBorders>
            <w:shd w:val="clear" w:color="auto" w:fill="FFFFFF"/>
            <w:vAlign w:val="center"/>
          </w:tcPr>
          <w:p w14:paraId="3F8A393F" w14:textId="712088FD" w:rsidR="000F26B4" w:rsidRPr="00805EFE" w:rsidRDefault="00F05764" w:rsidP="00F05764">
            <w:pPr>
              <w:spacing w:after="0" w:line="240" w:lineRule="auto"/>
              <w:ind w:left="113"/>
              <w:rPr>
                <w:rFonts w:ascii="Cambria" w:hAnsi="Cambria"/>
              </w:rPr>
            </w:pPr>
            <w:r>
              <w:rPr>
                <w:rFonts w:ascii="Cambria" w:hAnsi="Cambria"/>
              </w:rPr>
              <w:t xml:space="preserve">  </w:t>
            </w:r>
            <w:r w:rsidR="000F26B4" w:rsidRPr="00805EFE">
              <w:rPr>
                <w:rFonts w:ascii="Cambria" w:hAnsi="Cambria"/>
              </w:rPr>
              <w:t>90</w:t>
            </w:r>
          </w:p>
        </w:tc>
        <w:tc>
          <w:tcPr>
            <w:tcW w:w="994" w:type="dxa"/>
            <w:tcBorders>
              <w:top w:val="single" w:sz="8" w:space="0" w:color="000000"/>
              <w:left w:val="single" w:sz="8" w:space="0" w:color="000000"/>
              <w:bottom w:val="single" w:sz="8" w:space="0" w:color="000000"/>
            </w:tcBorders>
            <w:shd w:val="clear" w:color="auto" w:fill="FFFFFF"/>
            <w:vAlign w:val="center"/>
          </w:tcPr>
          <w:p w14:paraId="34C30CD7" w14:textId="77777777" w:rsidR="000F26B4" w:rsidRPr="00805EFE" w:rsidRDefault="000F26B4" w:rsidP="000F048B">
            <w:pPr>
              <w:spacing w:after="0" w:line="240" w:lineRule="auto"/>
              <w:ind w:left="113"/>
              <w:jc w:val="center"/>
              <w:rPr>
                <w:rFonts w:ascii="Cambria" w:hAnsi="Cambria"/>
              </w:rPr>
            </w:pPr>
            <w:r w:rsidRPr="00805EFE">
              <w:rPr>
                <w:rFonts w:ascii="Cambria" w:hAnsi="Cambria"/>
              </w:rPr>
              <w:t>3</w:t>
            </w:r>
          </w:p>
        </w:tc>
        <w:tc>
          <w:tcPr>
            <w:tcW w:w="1240" w:type="dxa"/>
            <w:tcBorders>
              <w:top w:val="single" w:sz="8" w:space="0" w:color="000000"/>
              <w:left w:val="single" w:sz="8" w:space="0" w:color="000000"/>
              <w:bottom w:val="single" w:sz="8" w:space="0" w:color="000000"/>
              <w:right w:val="single" w:sz="4" w:space="0" w:color="auto"/>
            </w:tcBorders>
            <w:shd w:val="clear" w:color="auto" w:fill="FFFFFF"/>
            <w:vAlign w:val="center"/>
          </w:tcPr>
          <w:p w14:paraId="39D05D9C" w14:textId="77777777" w:rsidR="000F26B4" w:rsidRPr="00805EFE" w:rsidRDefault="000F26B4" w:rsidP="000F048B">
            <w:pPr>
              <w:spacing w:after="0" w:line="240" w:lineRule="auto"/>
              <w:ind w:left="113"/>
              <w:jc w:val="center"/>
              <w:rPr>
                <w:rFonts w:ascii="Cambria" w:hAnsi="Cambria"/>
              </w:rPr>
            </w:pPr>
            <w:r w:rsidRPr="00805EFE">
              <w:rPr>
                <w:rFonts w:ascii="Cambria" w:hAnsi="Cambria"/>
              </w:rPr>
              <w:t>100 %</w:t>
            </w:r>
          </w:p>
        </w:tc>
      </w:tr>
      <w:tr w:rsidR="000F26B4" w:rsidRPr="00805EFE" w14:paraId="2E7F8944" w14:textId="77777777" w:rsidTr="00F05764">
        <w:tc>
          <w:tcPr>
            <w:tcW w:w="2938" w:type="dxa"/>
            <w:tcBorders>
              <w:top w:val="single" w:sz="8" w:space="0" w:color="000000"/>
              <w:left w:val="single" w:sz="8" w:space="0" w:color="000000"/>
              <w:bottom w:val="single" w:sz="8" w:space="0" w:color="000000"/>
            </w:tcBorders>
            <w:shd w:val="clear" w:color="auto" w:fill="F3F3F3"/>
            <w:vAlign w:val="center"/>
          </w:tcPr>
          <w:p w14:paraId="753E5DB7" w14:textId="77777777" w:rsidR="000F26B4" w:rsidRPr="00805EFE" w:rsidRDefault="000F26B4" w:rsidP="000F048B">
            <w:pPr>
              <w:spacing w:after="0" w:line="240" w:lineRule="auto"/>
              <w:rPr>
                <w:rFonts w:ascii="Cambria" w:hAnsi="Cambria"/>
              </w:rPr>
            </w:pPr>
            <w:proofErr w:type="spellStart"/>
            <w:r w:rsidRPr="00805EFE">
              <w:rPr>
                <w:rFonts w:ascii="Cambria" w:hAnsi="Cambria"/>
                <w:bCs/>
              </w:rPr>
              <w:t>Obblighi</w:t>
            </w:r>
            <w:proofErr w:type="spellEnd"/>
            <w:r w:rsidRPr="00805EFE">
              <w:rPr>
                <w:rFonts w:ascii="Cambria" w:hAnsi="Cambria"/>
                <w:bCs/>
              </w:rPr>
              <w:t xml:space="preserve"> </w:t>
            </w:r>
            <w:proofErr w:type="spellStart"/>
            <w:r w:rsidRPr="00805EFE">
              <w:rPr>
                <w:rFonts w:ascii="Cambria" w:hAnsi="Cambria"/>
                <w:bCs/>
              </w:rPr>
              <w:t>degli</w:t>
            </w:r>
            <w:proofErr w:type="spellEnd"/>
            <w:r w:rsidRPr="00805EFE">
              <w:rPr>
                <w:rFonts w:ascii="Cambria" w:hAnsi="Cambria"/>
                <w:bCs/>
              </w:rPr>
              <w:t xml:space="preserve"> studenti</w:t>
            </w:r>
          </w:p>
        </w:tc>
        <w:tc>
          <w:tcPr>
            <w:tcW w:w="6560" w:type="dxa"/>
            <w:gridSpan w:val="7"/>
            <w:tcBorders>
              <w:top w:val="single" w:sz="8" w:space="0" w:color="000000"/>
              <w:left w:val="single" w:sz="8" w:space="0" w:color="000000"/>
              <w:bottom w:val="single" w:sz="8" w:space="0" w:color="000000"/>
              <w:right w:val="single" w:sz="4" w:space="0" w:color="auto"/>
            </w:tcBorders>
            <w:shd w:val="clear" w:color="auto" w:fill="FFFFFF"/>
            <w:vAlign w:val="center"/>
          </w:tcPr>
          <w:p w14:paraId="749E251F" w14:textId="77777777" w:rsidR="000F26B4" w:rsidRPr="00805EFE" w:rsidRDefault="000F26B4" w:rsidP="000F048B">
            <w:pPr>
              <w:spacing w:after="0" w:line="240" w:lineRule="auto"/>
              <w:ind w:left="113"/>
              <w:rPr>
                <w:rFonts w:ascii="Cambria" w:hAnsi="Cambria"/>
              </w:rPr>
            </w:pPr>
            <w:r w:rsidRPr="00805EFE">
              <w:rPr>
                <w:rFonts w:ascii="Cambria" w:hAnsi="Cambria"/>
              </w:rPr>
              <w:t xml:space="preserve">Per </w:t>
            </w:r>
            <w:proofErr w:type="spellStart"/>
            <w:r w:rsidRPr="00805EFE">
              <w:rPr>
                <w:rFonts w:ascii="Cambria" w:hAnsi="Cambria"/>
              </w:rPr>
              <w:t>ottenere</w:t>
            </w:r>
            <w:proofErr w:type="spellEnd"/>
            <w:r w:rsidRPr="00805EFE">
              <w:rPr>
                <w:rFonts w:ascii="Cambria" w:hAnsi="Cambria"/>
              </w:rPr>
              <w:t xml:space="preserve"> la </w:t>
            </w:r>
            <w:proofErr w:type="spellStart"/>
            <w:r w:rsidRPr="00805EFE">
              <w:rPr>
                <w:rFonts w:ascii="Cambria" w:hAnsi="Cambria"/>
              </w:rPr>
              <w:t>valutazione</w:t>
            </w:r>
            <w:proofErr w:type="spellEnd"/>
            <w:r w:rsidRPr="00805EFE">
              <w:rPr>
                <w:rFonts w:ascii="Cambria" w:hAnsi="Cambria"/>
              </w:rPr>
              <w:t xml:space="preserve"> finale, </w:t>
            </w:r>
            <w:proofErr w:type="spellStart"/>
            <w:r w:rsidRPr="00805EFE">
              <w:rPr>
                <w:rFonts w:ascii="Cambria" w:hAnsi="Cambria"/>
              </w:rPr>
              <w:t>lo</w:t>
            </w:r>
            <w:proofErr w:type="spellEnd"/>
            <w:r w:rsidRPr="00805EFE">
              <w:rPr>
                <w:rFonts w:ascii="Cambria" w:hAnsi="Cambria"/>
              </w:rPr>
              <w:t xml:space="preserve"> studente/la </w:t>
            </w:r>
            <w:proofErr w:type="spellStart"/>
            <w:r w:rsidRPr="00805EFE">
              <w:rPr>
                <w:rFonts w:ascii="Cambria" w:hAnsi="Cambria"/>
              </w:rPr>
              <w:t>studentessa</w:t>
            </w:r>
            <w:proofErr w:type="spellEnd"/>
            <w:r w:rsidRPr="00805EFE">
              <w:rPr>
                <w:rFonts w:ascii="Cambria" w:hAnsi="Cambria"/>
              </w:rPr>
              <w:t xml:space="preserve"> deve: </w:t>
            </w:r>
          </w:p>
          <w:p w14:paraId="720308F9" w14:textId="77777777" w:rsidR="000F26B4" w:rsidRPr="00805EFE" w:rsidRDefault="000F26B4" w:rsidP="000F048B">
            <w:pPr>
              <w:spacing w:after="0" w:line="240" w:lineRule="auto"/>
              <w:ind w:left="113"/>
              <w:rPr>
                <w:rFonts w:ascii="Cambria" w:hAnsi="Cambria"/>
              </w:rPr>
            </w:pPr>
            <w:r w:rsidRPr="00805EFE">
              <w:rPr>
                <w:rFonts w:ascii="Cambria" w:hAnsi="Cambria"/>
              </w:rPr>
              <w:t xml:space="preserve">1. </w:t>
            </w:r>
            <w:proofErr w:type="spellStart"/>
            <w:r w:rsidRPr="00805EFE">
              <w:rPr>
                <w:rFonts w:ascii="Cambria" w:hAnsi="Cambria"/>
              </w:rPr>
              <w:t>frequentare</w:t>
            </w:r>
            <w:proofErr w:type="spellEnd"/>
            <w:r w:rsidRPr="00805EFE">
              <w:rPr>
                <w:rFonts w:ascii="Cambria" w:hAnsi="Cambria"/>
              </w:rPr>
              <w:t xml:space="preserve"> </w:t>
            </w:r>
            <w:proofErr w:type="spellStart"/>
            <w:r w:rsidRPr="00805EFE">
              <w:rPr>
                <w:rFonts w:ascii="Cambria" w:hAnsi="Cambria"/>
              </w:rPr>
              <w:t>le</w:t>
            </w:r>
            <w:proofErr w:type="spellEnd"/>
            <w:r w:rsidRPr="00805EFE">
              <w:rPr>
                <w:rFonts w:ascii="Cambria" w:hAnsi="Cambria"/>
              </w:rPr>
              <w:t xml:space="preserve"> </w:t>
            </w:r>
            <w:proofErr w:type="spellStart"/>
            <w:r w:rsidRPr="00805EFE">
              <w:rPr>
                <w:rFonts w:ascii="Cambria" w:hAnsi="Cambria"/>
              </w:rPr>
              <w:t>lezioni</w:t>
            </w:r>
            <w:proofErr w:type="spellEnd"/>
          </w:p>
          <w:p w14:paraId="797C3C41" w14:textId="77777777" w:rsidR="000F26B4" w:rsidRPr="00805EFE" w:rsidRDefault="000F26B4" w:rsidP="000F048B">
            <w:pPr>
              <w:spacing w:after="0" w:line="240" w:lineRule="auto"/>
              <w:ind w:left="113"/>
              <w:rPr>
                <w:rFonts w:ascii="Cambria" w:hAnsi="Cambria"/>
              </w:rPr>
            </w:pPr>
            <w:r w:rsidRPr="00805EFE">
              <w:rPr>
                <w:rFonts w:ascii="Cambria" w:hAnsi="Cambria"/>
              </w:rPr>
              <w:t xml:space="preserve">2. </w:t>
            </w:r>
            <w:proofErr w:type="spellStart"/>
            <w:r w:rsidRPr="00805EFE">
              <w:rPr>
                <w:rFonts w:ascii="Cambria" w:hAnsi="Cambria"/>
              </w:rPr>
              <w:t>presentare</w:t>
            </w:r>
            <w:proofErr w:type="spellEnd"/>
            <w:r w:rsidRPr="00805EFE">
              <w:rPr>
                <w:rFonts w:ascii="Cambria" w:hAnsi="Cambria"/>
              </w:rPr>
              <w:t xml:space="preserve"> </w:t>
            </w:r>
            <w:proofErr w:type="spellStart"/>
            <w:r w:rsidRPr="00805EFE">
              <w:rPr>
                <w:rFonts w:ascii="Cambria" w:hAnsi="Cambria"/>
              </w:rPr>
              <w:t>una</w:t>
            </w:r>
            <w:proofErr w:type="spellEnd"/>
            <w:r w:rsidRPr="00805EFE">
              <w:rPr>
                <w:rFonts w:ascii="Cambria" w:hAnsi="Cambria"/>
              </w:rPr>
              <w:t xml:space="preserve"> </w:t>
            </w:r>
            <w:proofErr w:type="spellStart"/>
            <w:r w:rsidRPr="00805EFE">
              <w:rPr>
                <w:rFonts w:ascii="Cambria" w:hAnsi="Cambria"/>
              </w:rPr>
              <w:t>relazione</w:t>
            </w:r>
            <w:proofErr w:type="spellEnd"/>
            <w:r w:rsidRPr="00805EFE">
              <w:rPr>
                <w:rFonts w:ascii="Cambria" w:hAnsi="Cambria"/>
              </w:rPr>
              <w:t xml:space="preserve"> </w:t>
            </w:r>
            <w:proofErr w:type="spellStart"/>
            <w:r w:rsidRPr="00805EFE">
              <w:rPr>
                <w:rFonts w:ascii="Cambria" w:hAnsi="Cambria"/>
              </w:rPr>
              <w:t>davanti</w:t>
            </w:r>
            <w:proofErr w:type="spellEnd"/>
            <w:r w:rsidRPr="00805EFE">
              <w:rPr>
                <w:rFonts w:ascii="Cambria" w:hAnsi="Cambria"/>
              </w:rPr>
              <w:t xml:space="preserve"> </w:t>
            </w:r>
            <w:proofErr w:type="spellStart"/>
            <w:r w:rsidRPr="00805EFE">
              <w:rPr>
                <w:rFonts w:ascii="Cambria" w:hAnsi="Cambria"/>
              </w:rPr>
              <w:t>agli</w:t>
            </w:r>
            <w:proofErr w:type="spellEnd"/>
            <w:r w:rsidRPr="00805EFE">
              <w:rPr>
                <w:rFonts w:ascii="Cambria" w:hAnsi="Cambria"/>
              </w:rPr>
              <w:t xml:space="preserve"> </w:t>
            </w:r>
            <w:proofErr w:type="spellStart"/>
            <w:r w:rsidRPr="00805EFE">
              <w:rPr>
                <w:rFonts w:ascii="Cambria" w:hAnsi="Cambria"/>
              </w:rPr>
              <w:t>altri</w:t>
            </w:r>
            <w:proofErr w:type="spellEnd"/>
            <w:r w:rsidRPr="00805EFE">
              <w:rPr>
                <w:rFonts w:ascii="Cambria" w:hAnsi="Cambria"/>
              </w:rPr>
              <w:t xml:space="preserve"> studenti su </w:t>
            </w:r>
            <w:proofErr w:type="spellStart"/>
            <w:r w:rsidRPr="00805EFE">
              <w:rPr>
                <w:rFonts w:ascii="Cambria" w:hAnsi="Cambria"/>
              </w:rPr>
              <w:t>una</w:t>
            </w:r>
            <w:proofErr w:type="spellEnd"/>
            <w:r w:rsidRPr="00805EFE">
              <w:rPr>
                <w:rFonts w:ascii="Cambria" w:hAnsi="Cambria"/>
              </w:rPr>
              <w:t xml:space="preserve"> </w:t>
            </w:r>
            <w:proofErr w:type="spellStart"/>
            <w:r w:rsidRPr="00805EFE">
              <w:rPr>
                <w:rFonts w:ascii="Cambria" w:hAnsi="Cambria"/>
              </w:rPr>
              <w:t>tematica</w:t>
            </w:r>
            <w:proofErr w:type="spellEnd"/>
            <w:r w:rsidRPr="00805EFE">
              <w:rPr>
                <w:rFonts w:ascii="Cambria" w:hAnsi="Cambria"/>
              </w:rPr>
              <w:t xml:space="preserve"> </w:t>
            </w:r>
            <w:proofErr w:type="spellStart"/>
            <w:r w:rsidRPr="00805EFE">
              <w:rPr>
                <w:rFonts w:ascii="Cambria" w:hAnsi="Cambria"/>
              </w:rPr>
              <w:t>scelta</w:t>
            </w:r>
            <w:proofErr w:type="spellEnd"/>
            <w:r w:rsidRPr="00805EFE">
              <w:rPr>
                <w:rFonts w:ascii="Cambria" w:hAnsi="Cambria"/>
              </w:rPr>
              <w:t xml:space="preserve"> </w:t>
            </w:r>
            <w:proofErr w:type="spellStart"/>
            <w:r w:rsidRPr="00805EFE">
              <w:rPr>
                <w:rFonts w:ascii="Cambria" w:hAnsi="Cambria"/>
              </w:rPr>
              <w:t>durante</w:t>
            </w:r>
            <w:proofErr w:type="spellEnd"/>
            <w:r w:rsidRPr="00805EFE">
              <w:rPr>
                <w:rFonts w:ascii="Cambria" w:hAnsi="Cambria"/>
              </w:rPr>
              <w:t xml:space="preserve"> </w:t>
            </w:r>
            <w:proofErr w:type="spellStart"/>
            <w:r w:rsidRPr="00805EFE">
              <w:rPr>
                <w:rFonts w:ascii="Cambria" w:hAnsi="Cambria"/>
              </w:rPr>
              <w:t>il</w:t>
            </w:r>
            <w:proofErr w:type="spellEnd"/>
            <w:r w:rsidRPr="00805EFE">
              <w:rPr>
                <w:rFonts w:ascii="Cambria" w:hAnsi="Cambria"/>
              </w:rPr>
              <w:t xml:space="preserve"> </w:t>
            </w:r>
            <w:proofErr w:type="spellStart"/>
            <w:r w:rsidRPr="00805EFE">
              <w:rPr>
                <w:rFonts w:ascii="Cambria" w:hAnsi="Cambria"/>
              </w:rPr>
              <w:t>corso</w:t>
            </w:r>
            <w:proofErr w:type="spellEnd"/>
          </w:p>
          <w:p w14:paraId="2E2076EF" w14:textId="77777777" w:rsidR="000F26B4" w:rsidRPr="00805EFE" w:rsidRDefault="000F26B4" w:rsidP="000F048B">
            <w:pPr>
              <w:spacing w:after="0" w:line="240" w:lineRule="auto"/>
              <w:ind w:left="113"/>
              <w:rPr>
                <w:rFonts w:ascii="Cambria" w:hAnsi="Cambria"/>
                <w:lang w:val="it-IT"/>
              </w:rPr>
            </w:pPr>
            <w:r w:rsidRPr="00805EFE">
              <w:rPr>
                <w:rFonts w:ascii="Cambria" w:hAnsi="Cambria"/>
              </w:rPr>
              <w:t xml:space="preserve">3. </w:t>
            </w:r>
            <w:proofErr w:type="spellStart"/>
            <w:r w:rsidRPr="00805EFE">
              <w:rPr>
                <w:rFonts w:ascii="Cambria" w:hAnsi="Cambria"/>
              </w:rPr>
              <w:t>sostenere</w:t>
            </w:r>
            <w:proofErr w:type="spellEnd"/>
            <w:r w:rsidRPr="00805EFE">
              <w:rPr>
                <w:rFonts w:ascii="Cambria" w:hAnsi="Cambria"/>
              </w:rPr>
              <w:t xml:space="preserve"> </w:t>
            </w:r>
            <w:proofErr w:type="spellStart"/>
            <w:r w:rsidRPr="00805EFE">
              <w:rPr>
                <w:rFonts w:ascii="Cambria" w:hAnsi="Cambria"/>
              </w:rPr>
              <w:t>l'esame</w:t>
            </w:r>
            <w:proofErr w:type="spellEnd"/>
            <w:r w:rsidRPr="00805EFE">
              <w:rPr>
                <w:rFonts w:ascii="Cambria" w:hAnsi="Cambria"/>
              </w:rPr>
              <w:t xml:space="preserve"> finale.</w:t>
            </w:r>
          </w:p>
        </w:tc>
      </w:tr>
      <w:tr w:rsidR="000F26B4" w:rsidRPr="00805EFE" w14:paraId="17F0389F" w14:textId="77777777" w:rsidTr="00F05764">
        <w:tc>
          <w:tcPr>
            <w:tcW w:w="2938" w:type="dxa"/>
            <w:tcBorders>
              <w:top w:val="single" w:sz="8" w:space="0" w:color="000000"/>
              <w:left w:val="single" w:sz="8" w:space="0" w:color="000000"/>
              <w:bottom w:val="single" w:sz="8" w:space="0" w:color="000000"/>
            </w:tcBorders>
            <w:shd w:val="clear" w:color="auto" w:fill="F3F3F3"/>
            <w:vAlign w:val="center"/>
          </w:tcPr>
          <w:p w14:paraId="6DC1B264" w14:textId="77777777" w:rsidR="000F26B4" w:rsidRPr="00805EFE" w:rsidRDefault="000F26B4" w:rsidP="000F048B">
            <w:pPr>
              <w:spacing w:after="0" w:line="240" w:lineRule="auto"/>
              <w:rPr>
                <w:rFonts w:ascii="Cambria" w:hAnsi="Cambria"/>
              </w:rPr>
            </w:pPr>
            <w:r w:rsidRPr="00805EFE">
              <w:rPr>
                <w:rFonts w:ascii="Cambria" w:hAnsi="Cambria"/>
                <w:lang w:val="it-IT"/>
              </w:rPr>
              <w:t>Appelli d’esame e delle verifiche parziali</w:t>
            </w:r>
          </w:p>
        </w:tc>
        <w:tc>
          <w:tcPr>
            <w:tcW w:w="6560" w:type="dxa"/>
            <w:gridSpan w:val="7"/>
            <w:tcBorders>
              <w:top w:val="single" w:sz="8" w:space="0" w:color="000000"/>
              <w:left w:val="single" w:sz="8" w:space="0" w:color="000000"/>
              <w:bottom w:val="single" w:sz="8" w:space="0" w:color="000000"/>
              <w:right w:val="single" w:sz="4" w:space="0" w:color="auto"/>
            </w:tcBorders>
            <w:shd w:val="clear" w:color="auto" w:fill="FFFFFF"/>
            <w:vAlign w:val="center"/>
          </w:tcPr>
          <w:p w14:paraId="3AE5AB7A" w14:textId="77777777" w:rsidR="000F26B4" w:rsidRPr="00805EFE" w:rsidRDefault="000F26B4" w:rsidP="000F048B">
            <w:pPr>
              <w:spacing w:after="0" w:line="240" w:lineRule="auto"/>
              <w:ind w:left="113"/>
              <w:rPr>
                <w:rFonts w:ascii="Cambria" w:hAnsi="Cambria"/>
              </w:rPr>
            </w:pPr>
            <w:proofErr w:type="spellStart"/>
            <w:r w:rsidRPr="00805EFE">
              <w:rPr>
                <w:rFonts w:ascii="Cambria" w:hAnsi="Cambria" w:cs="Calibri"/>
              </w:rPr>
              <w:t>Vengono</w:t>
            </w:r>
            <w:proofErr w:type="spellEnd"/>
            <w:r w:rsidRPr="00805EFE">
              <w:rPr>
                <w:rFonts w:ascii="Cambria" w:hAnsi="Cambria" w:cs="Calibri"/>
              </w:rPr>
              <w:t xml:space="preserve"> </w:t>
            </w:r>
            <w:proofErr w:type="spellStart"/>
            <w:r w:rsidRPr="00805EFE">
              <w:rPr>
                <w:rFonts w:ascii="Cambria" w:hAnsi="Cambria" w:cs="Calibri"/>
              </w:rPr>
              <w:t>regolarmente</w:t>
            </w:r>
            <w:proofErr w:type="spellEnd"/>
            <w:r w:rsidRPr="00805EFE">
              <w:rPr>
                <w:rFonts w:ascii="Cambria" w:hAnsi="Cambria" w:cs="Calibri"/>
              </w:rPr>
              <w:t xml:space="preserve"> </w:t>
            </w:r>
            <w:proofErr w:type="spellStart"/>
            <w:r w:rsidRPr="00805EFE">
              <w:rPr>
                <w:rFonts w:ascii="Cambria" w:hAnsi="Cambria" w:cs="Calibri"/>
              </w:rPr>
              <w:t>pubblicati</w:t>
            </w:r>
            <w:proofErr w:type="spellEnd"/>
            <w:r w:rsidRPr="00805EFE">
              <w:rPr>
                <w:rFonts w:ascii="Cambria" w:hAnsi="Cambria" w:cs="Calibri"/>
              </w:rPr>
              <w:t xml:space="preserve"> </w:t>
            </w:r>
            <w:proofErr w:type="spellStart"/>
            <w:r w:rsidRPr="00805EFE">
              <w:rPr>
                <w:rFonts w:ascii="Cambria" w:hAnsi="Cambria" w:cs="Calibri"/>
              </w:rPr>
              <w:t>sul</w:t>
            </w:r>
            <w:proofErr w:type="spellEnd"/>
            <w:r w:rsidRPr="00805EFE">
              <w:rPr>
                <w:rFonts w:ascii="Cambria" w:hAnsi="Cambria" w:cs="Calibri"/>
              </w:rPr>
              <w:t xml:space="preserve"> sito web </w:t>
            </w:r>
            <w:proofErr w:type="spellStart"/>
            <w:r w:rsidRPr="00805EFE">
              <w:rPr>
                <w:rFonts w:ascii="Cambria" w:hAnsi="Cambria" w:cs="Calibri"/>
              </w:rPr>
              <w:t>dell'Università</w:t>
            </w:r>
            <w:proofErr w:type="spellEnd"/>
            <w:r w:rsidRPr="00805EFE">
              <w:rPr>
                <w:rFonts w:ascii="Cambria" w:hAnsi="Cambria" w:cs="Calibri"/>
              </w:rPr>
              <w:t xml:space="preserve"> e da parte </w:t>
            </w:r>
            <w:proofErr w:type="spellStart"/>
            <w:r w:rsidRPr="00805EFE">
              <w:rPr>
                <w:rFonts w:ascii="Cambria" w:hAnsi="Cambria" w:cs="Calibri"/>
              </w:rPr>
              <w:t>dell'ufficio</w:t>
            </w:r>
            <w:proofErr w:type="spellEnd"/>
            <w:r w:rsidRPr="00805EFE">
              <w:rPr>
                <w:rFonts w:ascii="Cambria" w:hAnsi="Cambria" w:cs="Calibri"/>
              </w:rPr>
              <w:t xml:space="preserve"> ISVU, </w:t>
            </w:r>
            <w:proofErr w:type="spellStart"/>
            <w:r w:rsidRPr="00805EFE">
              <w:rPr>
                <w:rFonts w:ascii="Cambria" w:hAnsi="Cambria" w:cs="Calibri"/>
              </w:rPr>
              <w:t>all'inizio</w:t>
            </w:r>
            <w:proofErr w:type="spellEnd"/>
            <w:r w:rsidRPr="00805EFE">
              <w:rPr>
                <w:rFonts w:ascii="Cambria" w:hAnsi="Cambria" w:cs="Calibri"/>
              </w:rPr>
              <w:t xml:space="preserve"> </w:t>
            </w:r>
            <w:proofErr w:type="spellStart"/>
            <w:r w:rsidRPr="00805EFE">
              <w:rPr>
                <w:rFonts w:ascii="Cambria" w:hAnsi="Cambria" w:cs="Calibri"/>
              </w:rPr>
              <w:t>dell'anno</w:t>
            </w:r>
            <w:proofErr w:type="spellEnd"/>
            <w:r w:rsidRPr="00805EFE">
              <w:rPr>
                <w:rFonts w:ascii="Cambria" w:hAnsi="Cambria" w:cs="Calibri"/>
              </w:rPr>
              <w:t xml:space="preserve"> </w:t>
            </w:r>
            <w:proofErr w:type="spellStart"/>
            <w:r w:rsidRPr="00805EFE">
              <w:rPr>
                <w:rFonts w:ascii="Cambria" w:hAnsi="Cambria" w:cs="Calibri"/>
              </w:rPr>
              <w:t>accademico</w:t>
            </w:r>
            <w:proofErr w:type="spellEnd"/>
            <w:r w:rsidRPr="00805EFE">
              <w:rPr>
                <w:rFonts w:ascii="Cambria" w:hAnsi="Cambria" w:cs="Calibri"/>
              </w:rPr>
              <w:t xml:space="preserve">. </w:t>
            </w:r>
          </w:p>
        </w:tc>
      </w:tr>
      <w:tr w:rsidR="000F26B4" w:rsidRPr="00805EFE" w14:paraId="2995D25D" w14:textId="77777777" w:rsidTr="00F05764">
        <w:tc>
          <w:tcPr>
            <w:tcW w:w="2938" w:type="dxa"/>
            <w:tcBorders>
              <w:top w:val="single" w:sz="8" w:space="0" w:color="000000"/>
              <w:left w:val="single" w:sz="8" w:space="0" w:color="000000"/>
              <w:bottom w:val="single" w:sz="8" w:space="0" w:color="000000"/>
            </w:tcBorders>
            <w:shd w:val="clear" w:color="auto" w:fill="F3F3F3"/>
            <w:vAlign w:val="center"/>
          </w:tcPr>
          <w:p w14:paraId="75B8E24E" w14:textId="77777777" w:rsidR="000F26B4" w:rsidRPr="00805EFE" w:rsidRDefault="000F26B4" w:rsidP="000F048B">
            <w:pPr>
              <w:spacing w:after="0" w:line="240" w:lineRule="auto"/>
              <w:rPr>
                <w:rFonts w:ascii="Cambria" w:hAnsi="Cambria"/>
              </w:rPr>
            </w:pPr>
            <w:proofErr w:type="spellStart"/>
            <w:r w:rsidRPr="00805EFE">
              <w:rPr>
                <w:rFonts w:ascii="Cambria" w:hAnsi="Cambria"/>
              </w:rPr>
              <w:t>Informazioni</w:t>
            </w:r>
            <w:proofErr w:type="spellEnd"/>
            <w:r w:rsidRPr="00805EFE">
              <w:rPr>
                <w:rFonts w:ascii="Cambria" w:hAnsi="Cambria"/>
              </w:rPr>
              <w:t xml:space="preserve"> </w:t>
            </w:r>
            <w:proofErr w:type="spellStart"/>
            <w:r w:rsidRPr="00805EFE">
              <w:rPr>
                <w:rFonts w:ascii="Cambria" w:hAnsi="Cambria"/>
              </w:rPr>
              <w:t>ulteriori</w:t>
            </w:r>
            <w:proofErr w:type="spellEnd"/>
            <w:r w:rsidRPr="00805EFE">
              <w:rPr>
                <w:rFonts w:ascii="Cambria" w:hAnsi="Cambria"/>
              </w:rPr>
              <w:t xml:space="preserve"> </w:t>
            </w:r>
            <w:proofErr w:type="spellStart"/>
            <w:r w:rsidRPr="00805EFE">
              <w:rPr>
                <w:rFonts w:ascii="Cambria" w:hAnsi="Cambria"/>
              </w:rPr>
              <w:t>sull'insegnamento</w:t>
            </w:r>
            <w:proofErr w:type="spellEnd"/>
            <w:r w:rsidRPr="00805EFE">
              <w:rPr>
                <w:rFonts w:ascii="Cambria" w:hAnsi="Cambria"/>
              </w:rPr>
              <w:t xml:space="preserve">  </w:t>
            </w:r>
          </w:p>
        </w:tc>
        <w:tc>
          <w:tcPr>
            <w:tcW w:w="6560" w:type="dxa"/>
            <w:gridSpan w:val="7"/>
            <w:tcBorders>
              <w:top w:val="single" w:sz="8" w:space="0" w:color="000000"/>
              <w:left w:val="single" w:sz="8" w:space="0" w:color="000000"/>
              <w:bottom w:val="single" w:sz="8" w:space="0" w:color="000000"/>
              <w:right w:val="single" w:sz="4" w:space="0" w:color="auto"/>
            </w:tcBorders>
            <w:shd w:val="clear" w:color="auto" w:fill="FFFFFF"/>
            <w:vAlign w:val="center"/>
          </w:tcPr>
          <w:p w14:paraId="50CED387" w14:textId="77777777" w:rsidR="000F26B4" w:rsidRPr="00805EFE" w:rsidRDefault="000F26B4" w:rsidP="000F048B">
            <w:pPr>
              <w:snapToGrid w:val="0"/>
              <w:spacing w:after="0" w:line="240" w:lineRule="auto"/>
              <w:ind w:left="113"/>
              <w:rPr>
                <w:rFonts w:ascii="Cambria" w:hAnsi="Cambria"/>
              </w:rPr>
            </w:pPr>
            <w:proofErr w:type="spellStart"/>
            <w:r w:rsidRPr="00805EFE">
              <w:rPr>
                <w:rFonts w:ascii="Cambria" w:hAnsi="Cambria" w:cs="Calibri"/>
                <w:shd w:val="clear" w:color="auto" w:fill="FFFFFF"/>
              </w:rPr>
              <w:t>Nel</w:t>
            </w:r>
            <w:proofErr w:type="spellEnd"/>
            <w:r w:rsidRPr="00805EFE">
              <w:rPr>
                <w:rFonts w:ascii="Cambria" w:hAnsi="Cambria" w:cs="Calibri"/>
                <w:shd w:val="clear" w:color="auto" w:fill="FFFFFF"/>
              </w:rPr>
              <w:t xml:space="preserve"> </w:t>
            </w:r>
            <w:proofErr w:type="spellStart"/>
            <w:r w:rsidRPr="00805EFE">
              <w:rPr>
                <w:rFonts w:ascii="Cambria" w:hAnsi="Cambria" w:cs="Calibri"/>
                <w:shd w:val="clear" w:color="auto" w:fill="FFFFFF"/>
              </w:rPr>
              <w:t>caso</w:t>
            </w:r>
            <w:proofErr w:type="spellEnd"/>
            <w:r w:rsidRPr="00805EFE">
              <w:rPr>
                <w:rFonts w:ascii="Cambria" w:hAnsi="Cambria" w:cs="Calibri"/>
                <w:shd w:val="clear" w:color="auto" w:fill="FFFFFF"/>
              </w:rPr>
              <w:t xml:space="preserve"> si </w:t>
            </w:r>
            <w:proofErr w:type="spellStart"/>
            <w:r w:rsidRPr="00805EFE">
              <w:rPr>
                <w:rFonts w:ascii="Cambria" w:hAnsi="Cambria" w:cs="Calibri"/>
                <w:shd w:val="clear" w:color="auto" w:fill="FFFFFF"/>
              </w:rPr>
              <w:t>realizzi</w:t>
            </w:r>
            <w:proofErr w:type="spellEnd"/>
            <w:r w:rsidRPr="00805EFE">
              <w:rPr>
                <w:rFonts w:ascii="Cambria" w:hAnsi="Cambria" w:cs="Calibri"/>
                <w:shd w:val="clear" w:color="auto" w:fill="FFFFFF"/>
              </w:rPr>
              <w:t xml:space="preserve"> </w:t>
            </w:r>
            <w:proofErr w:type="spellStart"/>
            <w:r w:rsidRPr="00805EFE">
              <w:rPr>
                <w:rFonts w:ascii="Cambria" w:hAnsi="Cambria" w:cs="Calibri"/>
                <w:shd w:val="clear" w:color="auto" w:fill="FFFFFF"/>
              </w:rPr>
              <w:t>l'insegnamento</w:t>
            </w:r>
            <w:proofErr w:type="spellEnd"/>
            <w:r w:rsidRPr="00805EFE">
              <w:rPr>
                <w:rFonts w:ascii="Cambria" w:hAnsi="Cambria" w:cs="Calibri"/>
                <w:shd w:val="clear" w:color="auto" w:fill="FFFFFF"/>
              </w:rPr>
              <w:t xml:space="preserve"> a </w:t>
            </w:r>
            <w:proofErr w:type="spellStart"/>
            <w:r w:rsidRPr="00805EFE">
              <w:rPr>
                <w:rFonts w:ascii="Cambria" w:hAnsi="Cambria" w:cs="Calibri"/>
                <w:shd w:val="clear" w:color="auto" w:fill="FFFFFF"/>
              </w:rPr>
              <w:t>distanza</w:t>
            </w:r>
            <w:proofErr w:type="spellEnd"/>
            <w:r w:rsidRPr="00805EFE">
              <w:rPr>
                <w:rFonts w:ascii="Cambria" w:hAnsi="Cambria" w:cs="Calibri"/>
                <w:shd w:val="clear" w:color="auto" w:fill="FFFFFF"/>
              </w:rPr>
              <w:t xml:space="preserve">, </w:t>
            </w:r>
            <w:proofErr w:type="spellStart"/>
            <w:r w:rsidRPr="00805EFE">
              <w:rPr>
                <w:rFonts w:ascii="Cambria" w:hAnsi="Cambria" w:cs="Calibri"/>
                <w:shd w:val="clear" w:color="auto" w:fill="FFFFFF"/>
              </w:rPr>
              <w:t>sono</w:t>
            </w:r>
            <w:proofErr w:type="spellEnd"/>
            <w:r w:rsidRPr="00805EFE">
              <w:rPr>
                <w:rFonts w:ascii="Cambria" w:hAnsi="Cambria" w:cs="Calibri"/>
                <w:shd w:val="clear" w:color="auto" w:fill="FFFFFF"/>
              </w:rPr>
              <w:t xml:space="preserve"> </w:t>
            </w:r>
            <w:proofErr w:type="spellStart"/>
            <w:r w:rsidRPr="00805EFE">
              <w:rPr>
                <w:rFonts w:ascii="Cambria" w:hAnsi="Cambria" w:cs="Calibri"/>
                <w:shd w:val="clear" w:color="auto" w:fill="FFFFFF"/>
              </w:rPr>
              <w:t>possibili</w:t>
            </w:r>
            <w:proofErr w:type="spellEnd"/>
            <w:r w:rsidRPr="00805EFE">
              <w:rPr>
                <w:rFonts w:ascii="Cambria" w:hAnsi="Cambria" w:cs="Calibri"/>
                <w:shd w:val="clear" w:color="auto" w:fill="FFFFFF"/>
              </w:rPr>
              <w:t xml:space="preserve"> </w:t>
            </w:r>
            <w:proofErr w:type="spellStart"/>
            <w:r w:rsidRPr="00805EFE">
              <w:rPr>
                <w:rFonts w:ascii="Cambria" w:hAnsi="Cambria" w:cs="Calibri"/>
                <w:shd w:val="clear" w:color="auto" w:fill="FFFFFF"/>
              </w:rPr>
              <w:t>dei</w:t>
            </w:r>
            <w:proofErr w:type="spellEnd"/>
            <w:r w:rsidRPr="00805EFE">
              <w:rPr>
                <w:rFonts w:ascii="Cambria" w:hAnsi="Cambria" w:cs="Calibri"/>
                <w:shd w:val="clear" w:color="auto" w:fill="FFFFFF"/>
              </w:rPr>
              <w:t xml:space="preserve"> </w:t>
            </w:r>
            <w:proofErr w:type="spellStart"/>
            <w:r w:rsidRPr="00805EFE">
              <w:rPr>
                <w:rFonts w:ascii="Cambria" w:hAnsi="Cambria" w:cs="Calibri"/>
                <w:shd w:val="clear" w:color="auto" w:fill="FFFFFF"/>
              </w:rPr>
              <w:t>cambiamenti</w:t>
            </w:r>
            <w:proofErr w:type="spellEnd"/>
            <w:r w:rsidRPr="00805EFE">
              <w:rPr>
                <w:rFonts w:ascii="Cambria" w:hAnsi="Cambria" w:cs="Calibri"/>
                <w:shd w:val="clear" w:color="auto" w:fill="FFFFFF"/>
              </w:rPr>
              <w:t xml:space="preserve"> </w:t>
            </w:r>
            <w:proofErr w:type="spellStart"/>
            <w:r w:rsidRPr="00805EFE">
              <w:rPr>
                <w:rFonts w:ascii="Cambria" w:hAnsi="Cambria" w:cs="Calibri"/>
                <w:shd w:val="clear" w:color="auto" w:fill="FFFFFF"/>
              </w:rPr>
              <w:t>che</w:t>
            </w:r>
            <w:proofErr w:type="spellEnd"/>
            <w:r w:rsidRPr="00805EFE">
              <w:rPr>
                <w:rFonts w:ascii="Cambria" w:hAnsi="Cambria" w:cs="Calibri"/>
                <w:shd w:val="clear" w:color="auto" w:fill="FFFFFF"/>
              </w:rPr>
              <w:t xml:space="preserve"> </w:t>
            </w:r>
            <w:proofErr w:type="spellStart"/>
            <w:r w:rsidRPr="00805EFE">
              <w:rPr>
                <w:rFonts w:ascii="Cambria" w:hAnsi="Cambria" w:cs="Calibri"/>
                <w:shd w:val="clear" w:color="auto" w:fill="FFFFFF"/>
              </w:rPr>
              <w:t>riguarderanno</w:t>
            </w:r>
            <w:proofErr w:type="spellEnd"/>
            <w:r w:rsidRPr="00805EFE">
              <w:rPr>
                <w:rFonts w:ascii="Cambria" w:hAnsi="Cambria" w:cs="Calibri"/>
                <w:shd w:val="clear" w:color="auto" w:fill="FFFFFF"/>
              </w:rPr>
              <w:t xml:space="preserve">: </w:t>
            </w:r>
            <w:proofErr w:type="spellStart"/>
            <w:r w:rsidRPr="00805EFE">
              <w:rPr>
                <w:rFonts w:ascii="Cambria" w:hAnsi="Cambria" w:cs="Calibri"/>
                <w:shd w:val="clear" w:color="auto" w:fill="FFFFFF"/>
              </w:rPr>
              <w:t>il</w:t>
            </w:r>
            <w:proofErr w:type="spellEnd"/>
            <w:r w:rsidRPr="00805EFE">
              <w:rPr>
                <w:rFonts w:ascii="Cambria" w:hAnsi="Cambria" w:cs="Calibri"/>
                <w:shd w:val="clear" w:color="auto" w:fill="FFFFFF"/>
              </w:rPr>
              <w:t xml:space="preserve"> </w:t>
            </w:r>
            <w:proofErr w:type="spellStart"/>
            <w:r w:rsidRPr="00805EFE">
              <w:rPr>
                <w:rFonts w:ascii="Cambria" w:hAnsi="Cambria" w:cs="Calibri"/>
                <w:shd w:val="clear" w:color="auto" w:fill="FFFFFF"/>
              </w:rPr>
              <w:t>luogo</w:t>
            </w:r>
            <w:proofErr w:type="spellEnd"/>
            <w:r w:rsidRPr="00805EFE">
              <w:rPr>
                <w:rFonts w:ascii="Cambria" w:hAnsi="Cambria" w:cs="Calibri"/>
                <w:shd w:val="clear" w:color="auto" w:fill="FFFFFF"/>
              </w:rPr>
              <w:t xml:space="preserve"> di </w:t>
            </w:r>
            <w:proofErr w:type="spellStart"/>
            <w:r w:rsidRPr="00805EFE">
              <w:rPr>
                <w:rFonts w:ascii="Cambria" w:hAnsi="Cambria" w:cs="Calibri"/>
                <w:shd w:val="clear" w:color="auto" w:fill="FFFFFF"/>
              </w:rPr>
              <w:t>svolgimento</w:t>
            </w:r>
            <w:proofErr w:type="spellEnd"/>
            <w:r w:rsidRPr="00805EFE">
              <w:rPr>
                <w:rFonts w:ascii="Cambria" w:hAnsi="Cambria" w:cs="Calibri"/>
                <w:shd w:val="clear" w:color="auto" w:fill="FFFFFF"/>
              </w:rPr>
              <w:t xml:space="preserve"> del </w:t>
            </w:r>
            <w:proofErr w:type="spellStart"/>
            <w:r w:rsidRPr="00805EFE">
              <w:rPr>
                <w:rFonts w:ascii="Cambria" w:hAnsi="Cambria" w:cs="Calibri"/>
                <w:shd w:val="clear" w:color="auto" w:fill="FFFFFF"/>
              </w:rPr>
              <w:t>corso</w:t>
            </w:r>
            <w:proofErr w:type="spellEnd"/>
            <w:r w:rsidRPr="00805EFE">
              <w:rPr>
                <w:rFonts w:ascii="Cambria" w:hAnsi="Cambria" w:cs="Calibri"/>
                <w:shd w:val="clear" w:color="auto" w:fill="FFFFFF"/>
              </w:rPr>
              <w:t xml:space="preserve">, </w:t>
            </w:r>
            <w:proofErr w:type="spellStart"/>
            <w:r w:rsidRPr="00805EFE">
              <w:rPr>
                <w:rFonts w:ascii="Cambria" w:hAnsi="Cambria" w:cs="Calibri"/>
                <w:shd w:val="clear" w:color="auto" w:fill="FFFFFF"/>
              </w:rPr>
              <w:t>l'attuazione</w:t>
            </w:r>
            <w:proofErr w:type="spellEnd"/>
            <w:r w:rsidRPr="00805EFE">
              <w:rPr>
                <w:rFonts w:ascii="Cambria" w:hAnsi="Cambria" w:cs="Calibri"/>
                <w:shd w:val="clear" w:color="auto" w:fill="FFFFFF"/>
              </w:rPr>
              <w:t xml:space="preserve"> </w:t>
            </w:r>
            <w:proofErr w:type="spellStart"/>
            <w:r w:rsidRPr="00805EFE">
              <w:rPr>
                <w:rFonts w:ascii="Cambria" w:hAnsi="Cambria" w:cs="Calibri"/>
                <w:shd w:val="clear" w:color="auto" w:fill="FFFFFF"/>
              </w:rPr>
              <w:t>delle</w:t>
            </w:r>
            <w:proofErr w:type="spellEnd"/>
            <w:r w:rsidRPr="00805EFE">
              <w:rPr>
                <w:rFonts w:ascii="Cambria" w:hAnsi="Cambria" w:cs="Calibri"/>
                <w:shd w:val="clear" w:color="auto" w:fill="FFFFFF"/>
              </w:rPr>
              <w:t xml:space="preserve"> </w:t>
            </w:r>
            <w:proofErr w:type="spellStart"/>
            <w:r w:rsidRPr="00805EFE">
              <w:rPr>
                <w:rFonts w:ascii="Cambria" w:hAnsi="Cambria" w:cs="Calibri"/>
                <w:shd w:val="clear" w:color="auto" w:fill="FFFFFF"/>
              </w:rPr>
              <w:t>attività</w:t>
            </w:r>
            <w:proofErr w:type="spellEnd"/>
            <w:r w:rsidRPr="00805EFE">
              <w:rPr>
                <w:rFonts w:ascii="Cambria" w:hAnsi="Cambria" w:cs="Calibri"/>
                <w:shd w:val="clear" w:color="auto" w:fill="FFFFFF"/>
              </w:rPr>
              <w:t xml:space="preserve"> </w:t>
            </w:r>
            <w:proofErr w:type="spellStart"/>
            <w:r w:rsidRPr="00805EFE">
              <w:rPr>
                <w:rFonts w:ascii="Cambria" w:hAnsi="Cambria" w:cs="Calibri"/>
                <w:shd w:val="clear" w:color="auto" w:fill="FFFFFF"/>
              </w:rPr>
              <w:t>didattiche</w:t>
            </w:r>
            <w:proofErr w:type="spellEnd"/>
            <w:r w:rsidRPr="00805EFE">
              <w:rPr>
                <w:rFonts w:ascii="Cambria" w:hAnsi="Cambria" w:cs="Calibri"/>
                <w:shd w:val="clear" w:color="auto" w:fill="FFFFFF"/>
              </w:rPr>
              <w:t xml:space="preserve">, </w:t>
            </w:r>
            <w:proofErr w:type="spellStart"/>
            <w:r w:rsidRPr="00805EFE">
              <w:rPr>
                <w:rFonts w:ascii="Cambria" w:hAnsi="Cambria" w:cs="Calibri"/>
                <w:shd w:val="clear" w:color="auto" w:fill="FFFFFF"/>
              </w:rPr>
              <w:t>le</w:t>
            </w:r>
            <w:proofErr w:type="spellEnd"/>
            <w:r w:rsidRPr="00805EFE">
              <w:rPr>
                <w:rFonts w:ascii="Cambria" w:hAnsi="Cambria" w:cs="Calibri"/>
                <w:shd w:val="clear" w:color="auto" w:fill="FFFFFF"/>
              </w:rPr>
              <w:t xml:space="preserve"> </w:t>
            </w:r>
            <w:proofErr w:type="spellStart"/>
            <w:r w:rsidRPr="00805EFE">
              <w:rPr>
                <w:rFonts w:ascii="Cambria" w:hAnsi="Cambria" w:cs="Calibri"/>
                <w:shd w:val="clear" w:color="auto" w:fill="FFFFFF"/>
              </w:rPr>
              <w:t>modalità</w:t>
            </w:r>
            <w:proofErr w:type="spellEnd"/>
            <w:r w:rsidRPr="00805EFE">
              <w:rPr>
                <w:rFonts w:ascii="Cambria" w:hAnsi="Cambria" w:cs="Calibri"/>
                <w:shd w:val="clear" w:color="auto" w:fill="FFFFFF"/>
              </w:rPr>
              <w:t xml:space="preserve"> di </w:t>
            </w:r>
            <w:proofErr w:type="spellStart"/>
            <w:r w:rsidRPr="00805EFE">
              <w:rPr>
                <w:rFonts w:ascii="Cambria" w:hAnsi="Cambria" w:cs="Calibri"/>
                <w:shd w:val="clear" w:color="auto" w:fill="FFFFFF"/>
              </w:rPr>
              <w:t>realizzazione</w:t>
            </w:r>
            <w:proofErr w:type="spellEnd"/>
            <w:r w:rsidRPr="00805EFE">
              <w:rPr>
                <w:rFonts w:ascii="Cambria" w:hAnsi="Cambria" w:cs="Calibri"/>
                <w:shd w:val="clear" w:color="auto" w:fill="FFFFFF"/>
              </w:rPr>
              <w:t xml:space="preserve"> </w:t>
            </w:r>
            <w:proofErr w:type="spellStart"/>
            <w:r w:rsidRPr="00805EFE">
              <w:rPr>
                <w:rFonts w:ascii="Cambria" w:hAnsi="Cambria" w:cs="Calibri"/>
                <w:shd w:val="clear" w:color="auto" w:fill="FFFFFF"/>
              </w:rPr>
              <w:t>dell'insegnamento</w:t>
            </w:r>
            <w:proofErr w:type="spellEnd"/>
            <w:r w:rsidRPr="00805EFE">
              <w:rPr>
                <w:rFonts w:ascii="Cambria" w:hAnsi="Cambria" w:cs="Calibri"/>
                <w:shd w:val="clear" w:color="auto" w:fill="FFFFFF"/>
              </w:rPr>
              <w:t xml:space="preserve">, i metodi di </w:t>
            </w:r>
            <w:proofErr w:type="spellStart"/>
            <w:r w:rsidRPr="00805EFE">
              <w:rPr>
                <w:rFonts w:ascii="Cambria" w:hAnsi="Cambria" w:cs="Calibri"/>
                <w:shd w:val="clear" w:color="auto" w:fill="FFFFFF"/>
              </w:rPr>
              <w:t>valutazione</w:t>
            </w:r>
            <w:proofErr w:type="spellEnd"/>
            <w:r w:rsidRPr="00805EFE">
              <w:rPr>
                <w:rFonts w:ascii="Cambria" w:hAnsi="Cambria" w:cs="Calibri"/>
                <w:shd w:val="clear" w:color="auto" w:fill="FFFFFF"/>
              </w:rPr>
              <w:t xml:space="preserve">, </w:t>
            </w:r>
            <w:proofErr w:type="spellStart"/>
            <w:r w:rsidRPr="00805EFE">
              <w:rPr>
                <w:rFonts w:ascii="Cambria" w:hAnsi="Cambria" w:cs="Calibri"/>
                <w:shd w:val="clear" w:color="auto" w:fill="FFFFFF"/>
              </w:rPr>
              <w:t>gli</w:t>
            </w:r>
            <w:proofErr w:type="spellEnd"/>
            <w:r w:rsidRPr="00805EFE">
              <w:rPr>
                <w:rFonts w:ascii="Cambria" w:hAnsi="Cambria" w:cs="Calibri"/>
                <w:shd w:val="clear" w:color="auto" w:fill="FFFFFF"/>
              </w:rPr>
              <w:t xml:space="preserve"> </w:t>
            </w:r>
            <w:proofErr w:type="spellStart"/>
            <w:r w:rsidRPr="00805EFE">
              <w:rPr>
                <w:rFonts w:ascii="Cambria" w:hAnsi="Cambria" w:cs="Calibri"/>
                <w:shd w:val="clear" w:color="auto" w:fill="FFFFFF"/>
              </w:rPr>
              <w:t>obblighi</w:t>
            </w:r>
            <w:proofErr w:type="spellEnd"/>
            <w:r w:rsidRPr="00805EFE">
              <w:rPr>
                <w:rFonts w:ascii="Cambria" w:hAnsi="Cambria" w:cs="Calibri"/>
                <w:shd w:val="clear" w:color="auto" w:fill="FFFFFF"/>
              </w:rPr>
              <w:t xml:space="preserve"> </w:t>
            </w:r>
            <w:proofErr w:type="spellStart"/>
            <w:r w:rsidRPr="00805EFE">
              <w:rPr>
                <w:rFonts w:ascii="Cambria" w:hAnsi="Cambria" w:cs="Calibri"/>
                <w:shd w:val="clear" w:color="auto" w:fill="FFFFFF"/>
              </w:rPr>
              <w:t>degli</w:t>
            </w:r>
            <w:proofErr w:type="spellEnd"/>
            <w:r w:rsidRPr="00805EFE">
              <w:rPr>
                <w:rFonts w:ascii="Cambria" w:hAnsi="Cambria" w:cs="Calibri"/>
                <w:shd w:val="clear" w:color="auto" w:fill="FFFFFF"/>
              </w:rPr>
              <w:t xml:space="preserve"> studenti e la </w:t>
            </w:r>
            <w:proofErr w:type="spellStart"/>
            <w:r w:rsidRPr="00805EFE">
              <w:rPr>
                <w:rFonts w:ascii="Cambria" w:hAnsi="Cambria" w:cs="Calibri"/>
                <w:shd w:val="clear" w:color="auto" w:fill="FFFFFF"/>
              </w:rPr>
              <w:t>bibliografia</w:t>
            </w:r>
            <w:proofErr w:type="spellEnd"/>
            <w:r w:rsidRPr="00805EFE">
              <w:rPr>
                <w:rFonts w:ascii="Cambria" w:hAnsi="Cambria" w:cs="Calibri"/>
                <w:shd w:val="clear" w:color="auto" w:fill="FFFFFF"/>
              </w:rPr>
              <w:t xml:space="preserve"> </w:t>
            </w:r>
            <w:proofErr w:type="spellStart"/>
            <w:r w:rsidRPr="00805EFE">
              <w:rPr>
                <w:rFonts w:ascii="Cambria" w:hAnsi="Cambria" w:cs="Calibri"/>
                <w:shd w:val="clear" w:color="auto" w:fill="FFFFFF"/>
              </w:rPr>
              <w:t>d'esame</w:t>
            </w:r>
            <w:proofErr w:type="spellEnd"/>
            <w:r w:rsidRPr="00805EFE">
              <w:rPr>
                <w:rFonts w:ascii="Cambria" w:hAnsi="Cambria" w:cs="Calibri"/>
                <w:shd w:val="clear" w:color="auto" w:fill="FFFFFF"/>
              </w:rPr>
              <w:t xml:space="preserve">. Sarà </w:t>
            </w:r>
            <w:proofErr w:type="spellStart"/>
            <w:r w:rsidRPr="00805EFE">
              <w:rPr>
                <w:rFonts w:ascii="Cambria" w:hAnsi="Cambria" w:cs="Calibri"/>
                <w:shd w:val="clear" w:color="auto" w:fill="FFFFFF"/>
              </w:rPr>
              <w:t>compito</w:t>
            </w:r>
            <w:proofErr w:type="spellEnd"/>
            <w:r w:rsidRPr="00805EFE">
              <w:rPr>
                <w:rFonts w:ascii="Cambria" w:hAnsi="Cambria" w:cs="Calibri"/>
                <w:shd w:val="clear" w:color="auto" w:fill="FFFFFF"/>
              </w:rPr>
              <w:t xml:space="preserve"> del </w:t>
            </w:r>
            <w:proofErr w:type="spellStart"/>
            <w:r w:rsidRPr="00805EFE">
              <w:rPr>
                <w:rFonts w:ascii="Cambria" w:hAnsi="Cambria" w:cs="Calibri"/>
                <w:shd w:val="clear" w:color="auto" w:fill="FFFFFF"/>
              </w:rPr>
              <w:t>titolare</w:t>
            </w:r>
            <w:proofErr w:type="spellEnd"/>
            <w:r w:rsidRPr="00805EFE">
              <w:rPr>
                <w:rFonts w:ascii="Cambria" w:hAnsi="Cambria" w:cs="Calibri"/>
                <w:shd w:val="clear" w:color="auto" w:fill="FFFFFF"/>
              </w:rPr>
              <w:t xml:space="preserve"> del </w:t>
            </w:r>
            <w:proofErr w:type="spellStart"/>
            <w:r w:rsidRPr="00805EFE">
              <w:rPr>
                <w:rFonts w:ascii="Cambria" w:hAnsi="Cambria" w:cs="Calibri"/>
                <w:shd w:val="clear" w:color="auto" w:fill="FFFFFF"/>
              </w:rPr>
              <w:t>corso</w:t>
            </w:r>
            <w:proofErr w:type="spellEnd"/>
            <w:r w:rsidRPr="00805EFE">
              <w:rPr>
                <w:rFonts w:ascii="Cambria" w:hAnsi="Cambria" w:cs="Calibri"/>
                <w:shd w:val="clear" w:color="auto" w:fill="FFFFFF"/>
              </w:rPr>
              <w:t xml:space="preserve"> e </w:t>
            </w:r>
            <w:proofErr w:type="spellStart"/>
            <w:r w:rsidRPr="00805EFE">
              <w:rPr>
                <w:rFonts w:ascii="Cambria" w:hAnsi="Cambria" w:cs="Calibri"/>
                <w:shd w:val="clear" w:color="auto" w:fill="FFFFFF"/>
              </w:rPr>
              <w:t>dell'assistente</w:t>
            </w:r>
            <w:proofErr w:type="spellEnd"/>
            <w:r w:rsidRPr="00805EFE">
              <w:rPr>
                <w:rFonts w:ascii="Cambria" w:hAnsi="Cambria" w:cs="Calibri"/>
                <w:shd w:val="clear" w:color="auto" w:fill="FFFFFF"/>
              </w:rPr>
              <w:t xml:space="preserve"> </w:t>
            </w:r>
            <w:proofErr w:type="spellStart"/>
            <w:r w:rsidRPr="00805EFE">
              <w:rPr>
                <w:rFonts w:ascii="Cambria" w:hAnsi="Cambria" w:cs="Calibri"/>
                <w:shd w:val="clear" w:color="auto" w:fill="FFFFFF"/>
              </w:rPr>
              <w:t>informare</w:t>
            </w:r>
            <w:proofErr w:type="spellEnd"/>
            <w:r w:rsidRPr="00805EFE">
              <w:rPr>
                <w:rFonts w:ascii="Cambria" w:hAnsi="Cambria" w:cs="Calibri"/>
                <w:shd w:val="clear" w:color="auto" w:fill="FFFFFF"/>
              </w:rPr>
              <w:t xml:space="preserve"> </w:t>
            </w:r>
            <w:proofErr w:type="spellStart"/>
            <w:r w:rsidRPr="00805EFE">
              <w:rPr>
                <w:rFonts w:ascii="Cambria" w:hAnsi="Cambria" w:cs="Calibri"/>
                <w:shd w:val="clear" w:color="auto" w:fill="FFFFFF"/>
              </w:rPr>
              <w:t>gli</w:t>
            </w:r>
            <w:proofErr w:type="spellEnd"/>
            <w:r w:rsidRPr="00805EFE">
              <w:rPr>
                <w:rFonts w:ascii="Cambria" w:hAnsi="Cambria" w:cs="Calibri"/>
                <w:shd w:val="clear" w:color="auto" w:fill="FFFFFF"/>
              </w:rPr>
              <w:t xml:space="preserve"> studenti e </w:t>
            </w:r>
            <w:proofErr w:type="spellStart"/>
            <w:r w:rsidRPr="00805EFE">
              <w:rPr>
                <w:rFonts w:ascii="Cambria" w:hAnsi="Cambria" w:cs="Calibri"/>
                <w:shd w:val="clear" w:color="auto" w:fill="FFFFFF"/>
              </w:rPr>
              <w:t>le</w:t>
            </w:r>
            <w:proofErr w:type="spellEnd"/>
            <w:r w:rsidRPr="00805EFE">
              <w:rPr>
                <w:rFonts w:ascii="Cambria" w:hAnsi="Cambria" w:cs="Calibri"/>
                <w:shd w:val="clear" w:color="auto" w:fill="FFFFFF"/>
              </w:rPr>
              <w:t xml:space="preserve"> </w:t>
            </w:r>
            <w:proofErr w:type="spellStart"/>
            <w:r w:rsidRPr="00805EFE">
              <w:rPr>
                <w:rFonts w:ascii="Cambria" w:hAnsi="Cambria" w:cs="Calibri"/>
                <w:shd w:val="clear" w:color="auto" w:fill="FFFFFF"/>
              </w:rPr>
              <w:t>studentesse</w:t>
            </w:r>
            <w:proofErr w:type="spellEnd"/>
            <w:r w:rsidRPr="00805EFE">
              <w:rPr>
                <w:rFonts w:ascii="Cambria" w:hAnsi="Cambria" w:cs="Calibri"/>
                <w:shd w:val="clear" w:color="auto" w:fill="FFFFFF"/>
              </w:rPr>
              <w:t xml:space="preserve"> </w:t>
            </w:r>
            <w:proofErr w:type="spellStart"/>
            <w:r w:rsidRPr="00805EFE">
              <w:rPr>
                <w:rFonts w:ascii="Cambria" w:hAnsi="Cambria" w:cs="Calibri"/>
                <w:shd w:val="clear" w:color="auto" w:fill="FFFFFF"/>
              </w:rPr>
              <w:t>sui</w:t>
            </w:r>
            <w:proofErr w:type="spellEnd"/>
            <w:r w:rsidRPr="00805EFE">
              <w:rPr>
                <w:rFonts w:ascii="Cambria" w:hAnsi="Cambria" w:cs="Calibri"/>
                <w:shd w:val="clear" w:color="auto" w:fill="FFFFFF"/>
              </w:rPr>
              <w:t xml:space="preserve"> </w:t>
            </w:r>
            <w:proofErr w:type="spellStart"/>
            <w:r w:rsidRPr="00805EFE">
              <w:rPr>
                <w:rFonts w:ascii="Cambria" w:hAnsi="Cambria" w:cs="Calibri"/>
                <w:shd w:val="clear" w:color="auto" w:fill="FFFFFF"/>
              </w:rPr>
              <w:t>cambiamenti</w:t>
            </w:r>
            <w:proofErr w:type="spellEnd"/>
            <w:r w:rsidRPr="00805EFE">
              <w:rPr>
                <w:rFonts w:ascii="Cambria" w:hAnsi="Cambria" w:cs="Calibri"/>
                <w:shd w:val="clear" w:color="auto" w:fill="FFFFFF"/>
              </w:rPr>
              <w:t xml:space="preserve"> </w:t>
            </w:r>
            <w:proofErr w:type="spellStart"/>
            <w:r w:rsidRPr="00805EFE">
              <w:rPr>
                <w:rFonts w:ascii="Cambria" w:hAnsi="Cambria" w:cs="Calibri"/>
                <w:shd w:val="clear" w:color="auto" w:fill="FFFFFF"/>
              </w:rPr>
              <w:t>che</w:t>
            </w:r>
            <w:proofErr w:type="spellEnd"/>
            <w:r w:rsidRPr="00805EFE">
              <w:rPr>
                <w:rFonts w:ascii="Cambria" w:hAnsi="Cambria" w:cs="Calibri"/>
                <w:shd w:val="clear" w:color="auto" w:fill="FFFFFF"/>
              </w:rPr>
              <w:t xml:space="preserve"> si </w:t>
            </w:r>
            <w:proofErr w:type="spellStart"/>
            <w:r w:rsidRPr="00805EFE">
              <w:rPr>
                <w:rFonts w:ascii="Cambria" w:hAnsi="Cambria" w:cs="Calibri"/>
                <w:shd w:val="clear" w:color="auto" w:fill="FFFFFF"/>
              </w:rPr>
              <w:t>applicheranno</w:t>
            </w:r>
            <w:proofErr w:type="spellEnd"/>
            <w:r w:rsidRPr="00805EFE">
              <w:rPr>
                <w:rFonts w:ascii="Cambria" w:hAnsi="Cambria" w:cs="Calibri"/>
                <w:shd w:val="clear" w:color="auto" w:fill="FFFFFF"/>
              </w:rPr>
              <w:t xml:space="preserve"> </w:t>
            </w:r>
            <w:proofErr w:type="spellStart"/>
            <w:r w:rsidRPr="00805EFE">
              <w:rPr>
                <w:rFonts w:ascii="Cambria" w:hAnsi="Cambria" w:cs="Calibri"/>
                <w:shd w:val="clear" w:color="auto" w:fill="FFFFFF"/>
              </w:rPr>
              <w:t>nel</w:t>
            </w:r>
            <w:proofErr w:type="spellEnd"/>
            <w:r w:rsidRPr="00805EFE">
              <w:rPr>
                <w:rFonts w:ascii="Cambria" w:hAnsi="Cambria" w:cs="Calibri"/>
                <w:shd w:val="clear" w:color="auto" w:fill="FFFFFF"/>
              </w:rPr>
              <w:t xml:space="preserve"> </w:t>
            </w:r>
            <w:proofErr w:type="spellStart"/>
            <w:r w:rsidRPr="00805EFE">
              <w:rPr>
                <w:rFonts w:ascii="Cambria" w:hAnsi="Cambria" w:cs="Calibri"/>
                <w:shd w:val="clear" w:color="auto" w:fill="FFFFFF"/>
              </w:rPr>
              <w:t>caso</w:t>
            </w:r>
            <w:proofErr w:type="spellEnd"/>
            <w:r w:rsidRPr="00805EFE">
              <w:rPr>
                <w:rFonts w:ascii="Cambria" w:hAnsi="Cambria" w:cs="Calibri"/>
                <w:shd w:val="clear" w:color="auto" w:fill="FFFFFF"/>
              </w:rPr>
              <w:t xml:space="preserve"> si </w:t>
            </w:r>
            <w:proofErr w:type="spellStart"/>
            <w:r w:rsidRPr="00805EFE">
              <w:rPr>
                <w:rFonts w:ascii="Cambria" w:hAnsi="Cambria" w:cs="Calibri"/>
                <w:shd w:val="clear" w:color="auto" w:fill="FFFFFF"/>
              </w:rPr>
              <w:t>debba</w:t>
            </w:r>
            <w:proofErr w:type="spellEnd"/>
            <w:r w:rsidRPr="00805EFE">
              <w:rPr>
                <w:rFonts w:ascii="Cambria" w:hAnsi="Cambria" w:cs="Calibri"/>
                <w:shd w:val="clear" w:color="auto" w:fill="FFFFFF"/>
              </w:rPr>
              <w:t xml:space="preserve"> </w:t>
            </w:r>
            <w:proofErr w:type="spellStart"/>
            <w:r w:rsidRPr="00805EFE">
              <w:rPr>
                <w:rFonts w:ascii="Cambria" w:hAnsi="Cambria" w:cs="Calibri"/>
                <w:shd w:val="clear" w:color="auto" w:fill="FFFFFF"/>
              </w:rPr>
              <w:t>passare</w:t>
            </w:r>
            <w:proofErr w:type="spellEnd"/>
            <w:r w:rsidRPr="00805EFE">
              <w:rPr>
                <w:rFonts w:ascii="Cambria" w:hAnsi="Cambria" w:cs="Calibri"/>
                <w:shd w:val="clear" w:color="auto" w:fill="FFFFFF"/>
              </w:rPr>
              <w:t xml:space="preserve"> </w:t>
            </w:r>
            <w:proofErr w:type="spellStart"/>
            <w:r w:rsidRPr="00805EFE">
              <w:rPr>
                <w:rFonts w:ascii="Cambria" w:hAnsi="Cambria" w:cs="Calibri"/>
                <w:shd w:val="clear" w:color="auto" w:fill="FFFFFF"/>
              </w:rPr>
              <w:t>all'insegnamento</w:t>
            </w:r>
            <w:proofErr w:type="spellEnd"/>
            <w:r w:rsidRPr="00805EFE">
              <w:rPr>
                <w:rFonts w:ascii="Cambria" w:hAnsi="Cambria" w:cs="Calibri"/>
                <w:shd w:val="clear" w:color="auto" w:fill="FFFFFF"/>
              </w:rPr>
              <w:t xml:space="preserve"> a </w:t>
            </w:r>
            <w:proofErr w:type="spellStart"/>
            <w:r w:rsidRPr="00805EFE">
              <w:rPr>
                <w:rFonts w:ascii="Cambria" w:hAnsi="Cambria" w:cs="Calibri"/>
                <w:shd w:val="clear" w:color="auto" w:fill="FFFFFF"/>
              </w:rPr>
              <w:t>distanza</w:t>
            </w:r>
            <w:proofErr w:type="spellEnd"/>
            <w:r w:rsidRPr="00805EFE">
              <w:rPr>
                <w:rFonts w:ascii="Cambria" w:hAnsi="Cambria" w:cs="Calibri"/>
                <w:shd w:val="clear" w:color="auto" w:fill="FFFFFF"/>
              </w:rPr>
              <w:t xml:space="preserve">. </w:t>
            </w:r>
            <w:proofErr w:type="spellStart"/>
            <w:r w:rsidRPr="00805EFE">
              <w:rPr>
                <w:rFonts w:ascii="Cambria" w:hAnsi="Cambria" w:cs="Calibri"/>
                <w:shd w:val="clear" w:color="auto" w:fill="FFFFFF"/>
              </w:rPr>
              <w:t>Le</w:t>
            </w:r>
            <w:proofErr w:type="spellEnd"/>
            <w:r w:rsidRPr="00805EFE">
              <w:rPr>
                <w:rFonts w:ascii="Cambria" w:hAnsi="Cambria" w:cs="Calibri"/>
                <w:shd w:val="clear" w:color="auto" w:fill="FFFFFF"/>
              </w:rPr>
              <w:t xml:space="preserve"> </w:t>
            </w:r>
            <w:proofErr w:type="spellStart"/>
            <w:r w:rsidRPr="00805EFE">
              <w:rPr>
                <w:rFonts w:ascii="Cambria" w:hAnsi="Cambria" w:cs="Calibri"/>
                <w:shd w:val="clear" w:color="auto" w:fill="FFFFFF"/>
              </w:rPr>
              <w:t>competenze</w:t>
            </w:r>
            <w:proofErr w:type="spellEnd"/>
            <w:r w:rsidRPr="00805EFE">
              <w:rPr>
                <w:rFonts w:ascii="Cambria" w:hAnsi="Cambria" w:cs="Calibri"/>
                <w:shd w:val="clear" w:color="auto" w:fill="FFFFFF"/>
              </w:rPr>
              <w:t xml:space="preserve"> </w:t>
            </w:r>
            <w:proofErr w:type="spellStart"/>
            <w:r w:rsidRPr="00805EFE">
              <w:rPr>
                <w:rFonts w:ascii="Cambria" w:hAnsi="Cambria" w:cs="Calibri"/>
                <w:shd w:val="clear" w:color="auto" w:fill="FFFFFF"/>
              </w:rPr>
              <w:t>attese</w:t>
            </w:r>
            <w:proofErr w:type="spellEnd"/>
            <w:r w:rsidRPr="00805EFE">
              <w:rPr>
                <w:rFonts w:ascii="Cambria" w:hAnsi="Cambria" w:cs="Calibri"/>
                <w:shd w:val="clear" w:color="auto" w:fill="FFFFFF"/>
              </w:rPr>
              <w:t xml:space="preserve"> </w:t>
            </w:r>
            <w:proofErr w:type="spellStart"/>
            <w:r w:rsidRPr="00805EFE">
              <w:rPr>
                <w:rFonts w:ascii="Cambria" w:hAnsi="Cambria" w:cs="Calibri"/>
                <w:shd w:val="clear" w:color="auto" w:fill="FFFFFF"/>
              </w:rPr>
              <w:t>rimarranno</w:t>
            </w:r>
            <w:proofErr w:type="spellEnd"/>
            <w:r w:rsidRPr="00805EFE">
              <w:rPr>
                <w:rFonts w:ascii="Cambria" w:hAnsi="Cambria" w:cs="Calibri"/>
                <w:shd w:val="clear" w:color="auto" w:fill="FFFFFF"/>
              </w:rPr>
              <w:t xml:space="preserve"> </w:t>
            </w:r>
            <w:proofErr w:type="spellStart"/>
            <w:r w:rsidRPr="00805EFE">
              <w:rPr>
                <w:rFonts w:ascii="Cambria" w:hAnsi="Cambria" w:cs="Calibri"/>
                <w:shd w:val="clear" w:color="auto" w:fill="FFFFFF"/>
              </w:rPr>
              <w:t>invariate</w:t>
            </w:r>
            <w:proofErr w:type="spellEnd"/>
            <w:r w:rsidRPr="00805EFE">
              <w:rPr>
                <w:rFonts w:ascii="Cambria" w:hAnsi="Cambria" w:cs="Calibri"/>
                <w:shd w:val="clear" w:color="auto" w:fill="FFFFFF"/>
              </w:rPr>
              <w:t>.</w:t>
            </w:r>
          </w:p>
        </w:tc>
      </w:tr>
      <w:tr w:rsidR="000F26B4" w:rsidRPr="00805EFE" w14:paraId="70C049C4" w14:textId="77777777" w:rsidTr="00F05764">
        <w:trPr>
          <w:trHeight w:val="770"/>
        </w:trPr>
        <w:tc>
          <w:tcPr>
            <w:tcW w:w="2938" w:type="dxa"/>
            <w:tcBorders>
              <w:top w:val="single" w:sz="8" w:space="0" w:color="000000"/>
              <w:left w:val="single" w:sz="8" w:space="0" w:color="000000"/>
              <w:bottom w:val="single" w:sz="8" w:space="0" w:color="000000"/>
            </w:tcBorders>
            <w:shd w:val="clear" w:color="auto" w:fill="F3F3F3"/>
            <w:vAlign w:val="center"/>
          </w:tcPr>
          <w:p w14:paraId="73B3F7F9" w14:textId="77777777" w:rsidR="000F26B4" w:rsidRPr="00805EFE" w:rsidRDefault="000F26B4" w:rsidP="000F048B">
            <w:pPr>
              <w:spacing w:after="0" w:line="240" w:lineRule="auto"/>
              <w:rPr>
                <w:rFonts w:ascii="Cambria" w:hAnsi="Cambria"/>
              </w:rPr>
            </w:pPr>
            <w:proofErr w:type="spellStart"/>
            <w:r w:rsidRPr="00805EFE">
              <w:rPr>
                <w:rFonts w:ascii="Cambria" w:hAnsi="Cambria"/>
              </w:rPr>
              <w:t>Bibliografia</w:t>
            </w:r>
            <w:proofErr w:type="spellEnd"/>
          </w:p>
        </w:tc>
        <w:tc>
          <w:tcPr>
            <w:tcW w:w="6560" w:type="dxa"/>
            <w:gridSpan w:val="7"/>
            <w:tcBorders>
              <w:top w:val="single" w:sz="8" w:space="0" w:color="000000"/>
              <w:left w:val="single" w:sz="8" w:space="0" w:color="000000"/>
              <w:bottom w:val="single" w:sz="8" w:space="0" w:color="000000"/>
              <w:right w:val="single" w:sz="4" w:space="0" w:color="auto"/>
            </w:tcBorders>
            <w:shd w:val="clear" w:color="auto" w:fill="FFFFFF"/>
            <w:vAlign w:val="center"/>
          </w:tcPr>
          <w:p w14:paraId="5A3D0284" w14:textId="77777777" w:rsidR="000F26B4" w:rsidRPr="00805EFE" w:rsidRDefault="000F26B4" w:rsidP="000F048B">
            <w:pPr>
              <w:spacing w:after="0" w:line="240" w:lineRule="auto"/>
              <w:ind w:left="113"/>
              <w:rPr>
                <w:rFonts w:ascii="Cambria" w:hAnsi="Cambria"/>
                <w:color w:val="333333"/>
                <w:lang w:val="it-IT"/>
              </w:rPr>
            </w:pPr>
            <w:proofErr w:type="spellStart"/>
            <w:r w:rsidRPr="00805EFE">
              <w:rPr>
                <w:rFonts w:ascii="Cambria" w:hAnsi="Cambria"/>
              </w:rPr>
              <w:t>Testi</w:t>
            </w:r>
            <w:proofErr w:type="spellEnd"/>
            <w:r w:rsidRPr="00805EFE">
              <w:rPr>
                <w:rFonts w:ascii="Cambria" w:hAnsi="Cambria"/>
              </w:rPr>
              <w:t xml:space="preserve"> </w:t>
            </w:r>
            <w:proofErr w:type="spellStart"/>
            <w:r w:rsidRPr="00805EFE">
              <w:rPr>
                <w:rFonts w:ascii="Cambria" w:hAnsi="Cambria"/>
              </w:rPr>
              <w:t>d'esame</w:t>
            </w:r>
            <w:proofErr w:type="spellEnd"/>
            <w:r w:rsidRPr="00805EFE">
              <w:rPr>
                <w:rFonts w:ascii="Cambria" w:hAnsi="Cambria"/>
              </w:rPr>
              <w:t xml:space="preserve">: </w:t>
            </w:r>
          </w:p>
          <w:p w14:paraId="719673EB" w14:textId="77777777" w:rsidR="000F26B4" w:rsidRPr="00805EFE" w:rsidRDefault="000F26B4" w:rsidP="009F1A58">
            <w:pPr>
              <w:numPr>
                <w:ilvl w:val="1"/>
                <w:numId w:val="138"/>
              </w:numPr>
              <w:tabs>
                <w:tab w:val="clear" w:pos="1440"/>
                <w:tab w:val="num" w:pos="337"/>
              </w:tabs>
              <w:spacing w:after="0" w:line="240" w:lineRule="auto"/>
              <w:ind w:left="337" w:hanging="283"/>
              <w:rPr>
                <w:rFonts w:ascii="Cambria" w:hAnsi="Cambria"/>
                <w:bCs/>
                <w:lang w:val="it-IT"/>
              </w:rPr>
            </w:pPr>
            <w:r w:rsidRPr="00805EFE">
              <w:rPr>
                <w:rFonts w:ascii="Cambria" w:hAnsi="Cambria"/>
                <w:lang w:val="it-IT"/>
              </w:rPr>
              <w:t>Malavasi, P. (2008).</w:t>
            </w:r>
            <w:r w:rsidRPr="00805EFE">
              <w:rPr>
                <w:rFonts w:ascii="Cambria" w:hAnsi="Cambria"/>
                <w:bCs/>
                <w:lang w:val="it-IT"/>
              </w:rPr>
              <w:t xml:space="preserve"> </w:t>
            </w:r>
            <w:r w:rsidRPr="00805EFE">
              <w:rPr>
                <w:rFonts w:ascii="Cambria" w:hAnsi="Cambria"/>
                <w:lang w:val="it-IT"/>
              </w:rPr>
              <w:t>Pedagogia verde - Educare tra ecologia dell'ambiente ed ecologia umana. Brescia: La Scuola.</w:t>
            </w:r>
          </w:p>
          <w:p w14:paraId="33E9E2C7" w14:textId="77777777" w:rsidR="000F26B4" w:rsidRPr="00805EFE" w:rsidRDefault="000F26B4" w:rsidP="009F1A58">
            <w:pPr>
              <w:numPr>
                <w:ilvl w:val="1"/>
                <w:numId w:val="138"/>
              </w:numPr>
              <w:tabs>
                <w:tab w:val="clear" w:pos="1440"/>
                <w:tab w:val="num" w:pos="337"/>
              </w:tabs>
              <w:spacing w:after="0" w:line="240" w:lineRule="auto"/>
              <w:ind w:left="337" w:hanging="283"/>
              <w:rPr>
                <w:rFonts w:ascii="Cambria" w:hAnsi="Cambria"/>
                <w:bCs/>
                <w:lang w:val="it-IT"/>
              </w:rPr>
            </w:pPr>
            <w:r w:rsidRPr="00805EFE">
              <w:rPr>
                <w:rFonts w:ascii="Cambria" w:hAnsi="Cambria"/>
                <w:bCs/>
                <w:lang w:val="it-IT"/>
              </w:rPr>
              <w:t>Mortari, L. (2001). Per una pedagogia ecologica. Prospettive teoriche e ricerche empiriche sull'educazione ambientale. Firenze: La Nuova Italia.</w:t>
            </w:r>
          </w:p>
          <w:p w14:paraId="2EADAF0E" w14:textId="77777777" w:rsidR="000F26B4" w:rsidRPr="00805EFE" w:rsidRDefault="000F26B4" w:rsidP="000F048B">
            <w:pPr>
              <w:spacing w:after="0" w:line="240" w:lineRule="auto"/>
              <w:ind w:left="113"/>
              <w:rPr>
                <w:rFonts w:ascii="Cambria" w:hAnsi="Cambria"/>
              </w:rPr>
            </w:pPr>
            <w:proofErr w:type="spellStart"/>
            <w:r w:rsidRPr="00805EFE">
              <w:rPr>
                <w:rFonts w:ascii="Cambria" w:hAnsi="Cambria"/>
              </w:rPr>
              <w:t>Letture</w:t>
            </w:r>
            <w:proofErr w:type="spellEnd"/>
            <w:r w:rsidRPr="00805EFE">
              <w:rPr>
                <w:rFonts w:ascii="Cambria" w:hAnsi="Cambria"/>
              </w:rPr>
              <w:t xml:space="preserve"> </w:t>
            </w:r>
            <w:proofErr w:type="spellStart"/>
            <w:r w:rsidRPr="00805EFE">
              <w:rPr>
                <w:rFonts w:ascii="Cambria" w:hAnsi="Cambria"/>
              </w:rPr>
              <w:t>consigliate</w:t>
            </w:r>
            <w:proofErr w:type="spellEnd"/>
            <w:r w:rsidRPr="00805EFE">
              <w:rPr>
                <w:rFonts w:ascii="Cambria" w:hAnsi="Cambria"/>
              </w:rPr>
              <w:t xml:space="preserve">: </w:t>
            </w:r>
          </w:p>
          <w:p w14:paraId="58217FDB" w14:textId="77777777" w:rsidR="000F26B4" w:rsidRPr="00805EFE" w:rsidRDefault="000F26B4" w:rsidP="009F1A58">
            <w:pPr>
              <w:numPr>
                <w:ilvl w:val="0"/>
                <w:numId w:val="141"/>
              </w:numPr>
              <w:tabs>
                <w:tab w:val="clear" w:pos="473"/>
                <w:tab w:val="num" w:pos="337"/>
              </w:tabs>
              <w:spacing w:after="0" w:line="240" w:lineRule="auto"/>
              <w:ind w:left="337" w:hanging="224"/>
              <w:rPr>
                <w:rFonts w:ascii="Cambria" w:hAnsi="Cambria"/>
              </w:rPr>
            </w:pPr>
            <w:proofErr w:type="spellStart"/>
            <w:r w:rsidRPr="00805EFE">
              <w:rPr>
                <w:rFonts w:ascii="Cambria" w:hAnsi="Cambria"/>
              </w:rPr>
              <w:t>Blatarić</w:t>
            </w:r>
            <w:proofErr w:type="spellEnd"/>
            <w:r w:rsidRPr="00805EFE">
              <w:rPr>
                <w:rFonts w:ascii="Cambria" w:hAnsi="Cambria"/>
              </w:rPr>
              <w:t>, Z. (2009). Biološki leksikon 2. Alfa.</w:t>
            </w:r>
          </w:p>
          <w:p w14:paraId="1832D13F" w14:textId="77777777" w:rsidR="000F26B4" w:rsidRPr="00805EFE" w:rsidRDefault="000F26B4" w:rsidP="009F1A58">
            <w:pPr>
              <w:numPr>
                <w:ilvl w:val="0"/>
                <w:numId w:val="141"/>
              </w:numPr>
              <w:tabs>
                <w:tab w:val="clear" w:pos="473"/>
                <w:tab w:val="num" w:pos="337"/>
              </w:tabs>
              <w:spacing w:after="0" w:line="240" w:lineRule="auto"/>
              <w:ind w:left="337" w:hanging="224"/>
              <w:rPr>
                <w:rFonts w:ascii="Cambria" w:hAnsi="Cambria"/>
              </w:rPr>
            </w:pPr>
            <w:proofErr w:type="spellStart"/>
            <w:r w:rsidRPr="00805EFE">
              <w:rPr>
                <w:rFonts w:ascii="Cambria" w:hAnsi="Cambria"/>
              </w:rPr>
              <w:t>Glavač</w:t>
            </w:r>
            <w:proofErr w:type="spellEnd"/>
            <w:r w:rsidRPr="00805EFE">
              <w:rPr>
                <w:rFonts w:ascii="Cambria" w:hAnsi="Cambria"/>
              </w:rPr>
              <w:t>, V. (2001). Uvod u globalnu ekologiju. Zagreb: Hrvatska sveučilišna naklada, Ministarstvo zaštite okoliša i prostornog uređenja, Pučko otvoreno učilište.</w:t>
            </w:r>
          </w:p>
          <w:p w14:paraId="70922BCF" w14:textId="77777777" w:rsidR="000F26B4" w:rsidRPr="00805EFE" w:rsidRDefault="000F26B4" w:rsidP="009F1A58">
            <w:pPr>
              <w:numPr>
                <w:ilvl w:val="0"/>
                <w:numId w:val="141"/>
              </w:numPr>
              <w:tabs>
                <w:tab w:val="clear" w:pos="473"/>
                <w:tab w:val="num" w:pos="337"/>
              </w:tabs>
              <w:spacing w:after="0" w:line="240" w:lineRule="auto"/>
              <w:ind w:left="337" w:hanging="224"/>
              <w:rPr>
                <w:rFonts w:ascii="Cambria" w:hAnsi="Cambria"/>
              </w:rPr>
            </w:pPr>
            <w:r w:rsidRPr="00805EFE">
              <w:rPr>
                <w:rFonts w:ascii="Cambria" w:hAnsi="Cambria"/>
              </w:rPr>
              <w:t xml:space="preserve">Rogers, E. K. (2008). Zeleni priručnik : svaki dan za zdraviji planet. Zagreb: </w:t>
            </w:r>
            <w:proofErr w:type="spellStart"/>
            <w:r w:rsidRPr="00805EFE">
              <w:rPr>
                <w:rFonts w:ascii="Cambria" w:hAnsi="Cambria"/>
              </w:rPr>
              <w:t>Planetopija</w:t>
            </w:r>
            <w:proofErr w:type="spellEnd"/>
            <w:r w:rsidRPr="00805EFE">
              <w:rPr>
                <w:rFonts w:ascii="Cambria" w:hAnsi="Cambria"/>
              </w:rPr>
              <w:t>.</w:t>
            </w:r>
          </w:p>
          <w:p w14:paraId="32A7A0CE" w14:textId="77777777" w:rsidR="000F26B4" w:rsidRPr="00805EFE" w:rsidRDefault="000F26B4" w:rsidP="009F1A58">
            <w:pPr>
              <w:numPr>
                <w:ilvl w:val="0"/>
                <w:numId w:val="141"/>
              </w:numPr>
              <w:tabs>
                <w:tab w:val="clear" w:pos="473"/>
                <w:tab w:val="num" w:pos="337"/>
              </w:tabs>
              <w:spacing w:after="0" w:line="240" w:lineRule="auto"/>
              <w:ind w:left="337" w:hanging="224"/>
              <w:rPr>
                <w:rFonts w:ascii="Cambria" w:hAnsi="Cambria"/>
              </w:rPr>
            </w:pPr>
            <w:r w:rsidRPr="00805EFE">
              <w:rPr>
                <w:rFonts w:ascii="Cambria" w:hAnsi="Cambria"/>
              </w:rPr>
              <w:lastRenderedPageBreak/>
              <w:t xml:space="preserve">Springer, O. (2001). Ekološki leksikon. </w:t>
            </w:r>
            <w:proofErr w:type="spellStart"/>
            <w:r w:rsidRPr="00805EFE">
              <w:rPr>
                <w:rFonts w:ascii="Cambria" w:hAnsi="Cambria"/>
              </w:rPr>
              <w:t>Barbat</w:t>
            </w:r>
            <w:proofErr w:type="spellEnd"/>
            <w:r w:rsidRPr="00805EFE">
              <w:rPr>
                <w:rFonts w:ascii="Cambria" w:hAnsi="Cambria"/>
              </w:rPr>
              <w:t>, Zagreb; MZOPU.</w:t>
            </w:r>
          </w:p>
          <w:p w14:paraId="63D0DB5F" w14:textId="77777777" w:rsidR="000F26B4" w:rsidRPr="00805EFE" w:rsidRDefault="000F26B4" w:rsidP="009F1A58">
            <w:pPr>
              <w:numPr>
                <w:ilvl w:val="0"/>
                <w:numId w:val="141"/>
              </w:numPr>
              <w:tabs>
                <w:tab w:val="clear" w:pos="473"/>
                <w:tab w:val="num" w:pos="337"/>
              </w:tabs>
              <w:spacing w:after="0" w:line="240" w:lineRule="auto"/>
              <w:ind w:left="337" w:hanging="224"/>
              <w:rPr>
                <w:rFonts w:ascii="Cambria" w:hAnsi="Cambria"/>
              </w:rPr>
            </w:pPr>
            <w:r w:rsidRPr="00805EFE">
              <w:rPr>
                <w:rFonts w:ascii="Cambria" w:hAnsi="Cambria"/>
              </w:rPr>
              <w:t xml:space="preserve">Springer, O. (2008). Otrovani modrozeleni planet : priručnik iz ekologije, </w:t>
            </w:r>
            <w:proofErr w:type="spellStart"/>
            <w:r w:rsidRPr="00805EFE">
              <w:rPr>
                <w:rFonts w:ascii="Cambria" w:hAnsi="Cambria"/>
              </w:rPr>
              <w:t>ekotoksikologije</w:t>
            </w:r>
            <w:proofErr w:type="spellEnd"/>
            <w:r w:rsidRPr="00805EFE">
              <w:rPr>
                <w:rFonts w:ascii="Cambria" w:hAnsi="Cambria"/>
              </w:rPr>
              <w:t xml:space="preserve"> i zaštite prirode i okoliša. Meridijani: Samobor.</w:t>
            </w:r>
          </w:p>
          <w:p w14:paraId="5E7CB1DD" w14:textId="77777777" w:rsidR="000F26B4" w:rsidRPr="00805EFE" w:rsidRDefault="000F26B4" w:rsidP="009F1A58">
            <w:pPr>
              <w:numPr>
                <w:ilvl w:val="0"/>
                <w:numId w:val="141"/>
              </w:numPr>
              <w:tabs>
                <w:tab w:val="clear" w:pos="473"/>
                <w:tab w:val="num" w:pos="337"/>
              </w:tabs>
              <w:spacing w:after="0" w:line="240" w:lineRule="auto"/>
              <w:ind w:left="337" w:hanging="224"/>
              <w:rPr>
                <w:rFonts w:ascii="Cambria" w:hAnsi="Cambria"/>
              </w:rPr>
            </w:pPr>
            <w:r w:rsidRPr="00805EFE">
              <w:rPr>
                <w:rFonts w:ascii="Cambria" w:hAnsi="Cambria"/>
              </w:rPr>
              <w:t xml:space="preserve">Uzelac V. i Starčević I. (1999). Djeca i okoliš. Rijeka: </w:t>
            </w:r>
            <w:proofErr w:type="spellStart"/>
            <w:r w:rsidRPr="00805EFE">
              <w:rPr>
                <w:rFonts w:ascii="Cambria" w:hAnsi="Cambria"/>
              </w:rPr>
              <w:t>Adamić</w:t>
            </w:r>
            <w:proofErr w:type="spellEnd"/>
            <w:r w:rsidRPr="00805EFE">
              <w:rPr>
                <w:rFonts w:ascii="Cambria" w:hAnsi="Cambria"/>
              </w:rPr>
              <w:t xml:space="preserve">. </w:t>
            </w:r>
          </w:p>
        </w:tc>
      </w:tr>
    </w:tbl>
    <w:p w14:paraId="2793B9FD" w14:textId="49B08CE4" w:rsidR="00BC422E" w:rsidRDefault="00BC422E" w:rsidP="00BC422E">
      <w:pPr>
        <w:spacing w:line="259" w:lineRule="auto"/>
        <w:rPr>
          <w:rFonts w:ascii="Cambria" w:hAnsi="Cambria"/>
          <w:b/>
        </w:rPr>
      </w:pPr>
    </w:p>
    <w:p w14:paraId="1519F533" w14:textId="1FE06E5C" w:rsidR="00F05764" w:rsidRDefault="00F05764">
      <w:pPr>
        <w:spacing w:line="259" w:lineRule="auto"/>
        <w:rPr>
          <w:rFonts w:ascii="Cambria" w:hAnsi="Cambria"/>
          <w:b/>
        </w:rPr>
      </w:pPr>
      <w:r>
        <w:rPr>
          <w:rFonts w:ascii="Cambria" w:hAnsi="Cambria"/>
          <w:b/>
        </w:rPr>
        <w:br w:type="page"/>
      </w:r>
    </w:p>
    <w:p w14:paraId="7FF6882C" w14:textId="77777777" w:rsidR="00F05764" w:rsidRDefault="00F05764" w:rsidP="00BC422E">
      <w:pPr>
        <w:spacing w:line="259" w:lineRule="auto"/>
        <w:rPr>
          <w:rFonts w:ascii="Cambria" w:hAnsi="Cambria"/>
          <w:b/>
        </w:rPr>
      </w:pPr>
    </w:p>
    <w:tbl>
      <w:tblPr>
        <w:tblW w:w="5246" w:type="pct"/>
        <w:tblInd w:w="-294" w:type="dxa"/>
        <w:tblLayout w:type="fixed"/>
        <w:tblCellMar>
          <w:left w:w="0" w:type="dxa"/>
          <w:right w:w="0" w:type="dxa"/>
        </w:tblCellMar>
        <w:tblLook w:val="0600" w:firstRow="0" w:lastRow="0" w:firstColumn="0" w:lastColumn="0" w:noHBand="1" w:noVBand="1"/>
      </w:tblPr>
      <w:tblGrid>
        <w:gridCol w:w="2732"/>
        <w:gridCol w:w="1947"/>
        <w:gridCol w:w="357"/>
        <w:gridCol w:w="1117"/>
        <w:gridCol w:w="268"/>
        <w:gridCol w:w="340"/>
        <w:gridCol w:w="932"/>
        <w:gridCol w:w="1804"/>
      </w:tblGrid>
      <w:tr w:rsidR="00F05764" w:rsidRPr="00805EFE" w14:paraId="6E389D37" w14:textId="77777777" w:rsidTr="00F05764">
        <w:tc>
          <w:tcPr>
            <w:tcW w:w="9497" w:type="dxa"/>
            <w:gridSpan w:val="8"/>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C7060A6" w14:textId="77777777" w:rsidR="00F05764" w:rsidRPr="00805EFE" w:rsidRDefault="00F05764" w:rsidP="000F048B">
            <w:pPr>
              <w:pBdr>
                <w:top w:val="nil"/>
                <w:left w:val="nil"/>
                <w:bottom w:val="nil"/>
                <w:right w:val="nil"/>
                <w:between w:val="nil"/>
                <w:bar w:val="nil"/>
              </w:pBdr>
              <w:spacing w:after="0" w:line="240" w:lineRule="auto"/>
              <w:jc w:val="right"/>
              <w:rPr>
                <w:rFonts w:ascii="Cambria" w:eastAsia="Arial Unicode MS" w:hAnsi="Cambria"/>
                <w:b/>
                <w:bdr w:val="nil"/>
              </w:rPr>
            </w:pPr>
            <w:r w:rsidRPr="00805EFE">
              <w:rPr>
                <w:rFonts w:ascii="Cambria" w:eastAsia="Arial Unicode MS" w:hAnsi="Cambria"/>
                <w:b/>
                <w:bdr w:val="nil"/>
              </w:rPr>
              <w:t>PROGRAMMAZIONE OPERATIVA PER L'INSEGNAMENTO DI…</w:t>
            </w:r>
          </w:p>
        </w:tc>
      </w:tr>
      <w:tr w:rsidR="00F05764" w:rsidRPr="00805EFE" w14:paraId="2FB7F1ED" w14:textId="77777777" w:rsidTr="00F05764">
        <w:tc>
          <w:tcPr>
            <w:tcW w:w="273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CF429D0" w14:textId="77777777" w:rsidR="00F05764" w:rsidRPr="00805EFE" w:rsidRDefault="00F05764" w:rsidP="000F048B">
            <w:pPr>
              <w:pBdr>
                <w:top w:val="nil"/>
                <w:left w:val="nil"/>
                <w:bottom w:val="nil"/>
                <w:right w:val="nil"/>
                <w:between w:val="nil"/>
                <w:bar w:val="nil"/>
              </w:pBdr>
              <w:spacing w:after="0" w:line="240" w:lineRule="auto"/>
              <w:rPr>
                <w:rFonts w:ascii="Cambria" w:eastAsia="Arial Unicode MS" w:hAnsi="Cambria" w:cs="Calibri"/>
                <w:bdr w:val="nil"/>
              </w:rPr>
            </w:pPr>
            <w:proofErr w:type="spellStart"/>
            <w:r w:rsidRPr="00805EFE">
              <w:rPr>
                <w:rFonts w:ascii="Cambria" w:eastAsia="Arial Unicode MS" w:hAnsi="Cambria" w:cs="Calibri"/>
                <w:bdr w:val="nil"/>
              </w:rPr>
              <w:t>Codice</w:t>
            </w:r>
            <w:proofErr w:type="spellEnd"/>
            <w:r w:rsidRPr="00805EFE">
              <w:rPr>
                <w:rFonts w:ascii="Cambria" w:eastAsia="Arial Unicode MS" w:hAnsi="Cambria" w:cs="Calibri"/>
                <w:bdr w:val="nil"/>
              </w:rPr>
              <w:t xml:space="preserve"> e </w:t>
            </w:r>
            <w:proofErr w:type="spellStart"/>
            <w:r w:rsidRPr="00805EFE">
              <w:rPr>
                <w:rFonts w:ascii="Cambria" w:eastAsia="Arial Unicode MS" w:hAnsi="Cambria" w:cs="Calibri"/>
                <w:bdr w:val="nil"/>
              </w:rPr>
              <w:t>denominazione</w:t>
            </w:r>
            <w:proofErr w:type="spellEnd"/>
            <w:r w:rsidRPr="00805EFE">
              <w:rPr>
                <w:rFonts w:ascii="Cambria" w:eastAsia="Arial Unicode MS" w:hAnsi="Cambria" w:cs="Calibri"/>
                <w:bdr w:val="nil"/>
              </w:rPr>
              <w:t xml:space="preserve"> </w:t>
            </w:r>
            <w:proofErr w:type="spellStart"/>
            <w:r w:rsidRPr="00805EFE">
              <w:rPr>
                <w:rFonts w:ascii="Cambria" w:eastAsia="Arial Unicode MS" w:hAnsi="Cambria" w:cs="Calibri"/>
                <w:bdr w:val="nil"/>
              </w:rPr>
              <w:t>dell'insegnamento</w:t>
            </w:r>
            <w:proofErr w:type="spellEnd"/>
          </w:p>
        </w:tc>
        <w:tc>
          <w:tcPr>
            <w:tcW w:w="6765"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DF4DA85" w14:textId="577E670C" w:rsidR="00F05764" w:rsidRPr="00805EFE" w:rsidRDefault="00F05764" w:rsidP="000F048B">
            <w:pPr>
              <w:widowControl w:val="0"/>
              <w:pBdr>
                <w:top w:val="nil"/>
                <w:left w:val="nil"/>
                <w:bottom w:val="nil"/>
                <w:right w:val="nil"/>
                <w:between w:val="nil"/>
                <w:bar w:val="nil"/>
              </w:pBdr>
              <w:spacing w:after="0" w:line="240" w:lineRule="auto"/>
              <w:rPr>
                <w:rFonts w:ascii="Cambria" w:eastAsia="Arial Unicode MS" w:hAnsi="Cambria" w:cs="Calibri"/>
                <w:bdr w:val="nil"/>
              </w:rPr>
            </w:pPr>
          </w:p>
          <w:p w14:paraId="056FDE83" w14:textId="0401E36C" w:rsidR="00F05764" w:rsidRPr="00805EFE" w:rsidRDefault="00F05764" w:rsidP="000F048B">
            <w:pPr>
              <w:widowControl w:val="0"/>
              <w:pBdr>
                <w:top w:val="nil"/>
                <w:left w:val="nil"/>
                <w:bottom w:val="nil"/>
                <w:right w:val="nil"/>
                <w:between w:val="nil"/>
                <w:bar w:val="nil"/>
              </w:pBdr>
              <w:spacing w:after="0" w:line="240" w:lineRule="auto"/>
              <w:rPr>
                <w:rFonts w:ascii="Cambria" w:eastAsia="Arial Unicode MS" w:hAnsi="Cambria"/>
                <w:bdr w:val="nil"/>
              </w:rPr>
            </w:pPr>
            <w:proofErr w:type="spellStart"/>
            <w:r w:rsidRPr="00805EFE">
              <w:rPr>
                <w:rFonts w:ascii="Cambria" w:eastAsia="Arial Unicode MS" w:hAnsi="Cambria" w:cs="Calibri"/>
                <w:bCs/>
                <w:bdr w:val="nil"/>
              </w:rPr>
              <w:t>Didattica</w:t>
            </w:r>
            <w:proofErr w:type="spellEnd"/>
            <w:r w:rsidRPr="00805EFE">
              <w:rPr>
                <w:rFonts w:ascii="Cambria" w:eastAsia="Arial Unicode MS" w:hAnsi="Cambria" w:cs="Calibri"/>
                <w:bCs/>
                <w:bdr w:val="nil"/>
              </w:rPr>
              <w:t xml:space="preserve"> della </w:t>
            </w:r>
            <w:proofErr w:type="spellStart"/>
            <w:r w:rsidRPr="00805EFE">
              <w:rPr>
                <w:rFonts w:ascii="Cambria" w:eastAsia="Arial Unicode MS" w:hAnsi="Cambria" w:cs="Calibri"/>
                <w:bCs/>
                <w:bdr w:val="nil"/>
              </w:rPr>
              <w:t>lingua</w:t>
            </w:r>
            <w:proofErr w:type="spellEnd"/>
            <w:r w:rsidRPr="00805EFE">
              <w:rPr>
                <w:rFonts w:ascii="Cambria" w:eastAsia="Arial Unicode MS" w:hAnsi="Cambria" w:cs="Calibri"/>
                <w:bCs/>
                <w:bdr w:val="nil"/>
              </w:rPr>
              <w:t xml:space="preserve"> </w:t>
            </w:r>
            <w:proofErr w:type="spellStart"/>
            <w:r w:rsidRPr="00805EFE">
              <w:rPr>
                <w:rFonts w:ascii="Cambria" w:eastAsia="Arial Unicode MS" w:hAnsi="Cambria" w:cs="Calibri"/>
                <w:bCs/>
                <w:bdr w:val="nil"/>
              </w:rPr>
              <w:t>italiana</w:t>
            </w:r>
            <w:proofErr w:type="spellEnd"/>
            <w:r w:rsidRPr="00805EFE">
              <w:rPr>
                <w:rFonts w:ascii="Cambria" w:eastAsia="Arial Unicode MS" w:hAnsi="Cambria" w:cs="Calibri"/>
                <w:bCs/>
                <w:bdr w:val="nil"/>
              </w:rPr>
              <w:t xml:space="preserve"> </w:t>
            </w:r>
            <w:r>
              <w:rPr>
                <w:rFonts w:ascii="Cambria" w:eastAsia="Arial Unicode MS" w:hAnsi="Cambria" w:cs="Calibri"/>
                <w:bCs/>
                <w:bdr w:val="nil"/>
              </w:rPr>
              <w:t>II</w:t>
            </w:r>
          </w:p>
        </w:tc>
      </w:tr>
      <w:tr w:rsidR="00F05764" w:rsidRPr="00805EFE" w14:paraId="1CE1FD29" w14:textId="77777777" w:rsidTr="00F05764">
        <w:tc>
          <w:tcPr>
            <w:tcW w:w="273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EC8DCA0" w14:textId="77777777" w:rsidR="00F05764" w:rsidRPr="00805EFE" w:rsidRDefault="00F05764" w:rsidP="000F048B">
            <w:pPr>
              <w:pBdr>
                <w:top w:val="nil"/>
                <w:left w:val="nil"/>
                <w:bottom w:val="nil"/>
                <w:right w:val="nil"/>
                <w:between w:val="nil"/>
                <w:bar w:val="nil"/>
              </w:pBdr>
              <w:spacing w:after="0" w:line="240" w:lineRule="auto"/>
              <w:rPr>
                <w:rFonts w:ascii="Cambria" w:eastAsia="Arial Unicode MS" w:hAnsi="Cambria" w:cs="Calibri"/>
                <w:bdr w:val="nil"/>
              </w:rPr>
            </w:pPr>
            <w:proofErr w:type="spellStart"/>
            <w:r w:rsidRPr="00805EFE">
              <w:rPr>
                <w:rFonts w:ascii="Cambria" w:eastAsia="Arial Unicode MS" w:hAnsi="Cambria" w:cs="Calibri"/>
                <w:bdr w:val="nil"/>
              </w:rPr>
              <w:t>Nome</w:t>
            </w:r>
            <w:proofErr w:type="spellEnd"/>
            <w:r w:rsidRPr="00805EFE">
              <w:rPr>
                <w:rFonts w:ascii="Cambria" w:eastAsia="Arial Unicode MS" w:hAnsi="Cambria" w:cs="Calibri"/>
                <w:bdr w:val="nil"/>
              </w:rPr>
              <w:t xml:space="preserve"> del docente </w:t>
            </w:r>
          </w:p>
          <w:p w14:paraId="3AC4C390" w14:textId="77777777" w:rsidR="00F05764" w:rsidRPr="00805EFE" w:rsidRDefault="00F05764" w:rsidP="000F048B">
            <w:pPr>
              <w:pBdr>
                <w:top w:val="nil"/>
                <w:left w:val="nil"/>
                <w:bottom w:val="nil"/>
                <w:right w:val="nil"/>
                <w:between w:val="nil"/>
                <w:bar w:val="nil"/>
              </w:pBdr>
              <w:spacing w:after="0" w:line="240" w:lineRule="auto"/>
              <w:rPr>
                <w:rFonts w:ascii="Cambria" w:eastAsia="Arial Unicode MS" w:hAnsi="Cambria" w:cs="Calibri"/>
                <w:bdr w:val="nil"/>
              </w:rPr>
            </w:pPr>
            <w:proofErr w:type="spellStart"/>
            <w:r w:rsidRPr="00805EFE">
              <w:rPr>
                <w:rFonts w:ascii="Cambria" w:eastAsia="Arial Unicode MS" w:hAnsi="Cambria" w:cs="Calibri"/>
                <w:bdr w:val="nil"/>
              </w:rPr>
              <w:t>Nome</w:t>
            </w:r>
            <w:proofErr w:type="spellEnd"/>
            <w:r w:rsidRPr="00805EFE">
              <w:rPr>
                <w:rFonts w:ascii="Cambria" w:eastAsia="Arial Unicode MS" w:hAnsi="Cambria" w:cs="Calibri"/>
                <w:bdr w:val="nil"/>
              </w:rPr>
              <w:t xml:space="preserve"> </w:t>
            </w:r>
            <w:proofErr w:type="spellStart"/>
            <w:r w:rsidRPr="00805EFE">
              <w:rPr>
                <w:rFonts w:ascii="Cambria" w:eastAsia="Arial Unicode MS" w:hAnsi="Cambria" w:cs="Calibri"/>
                <w:bdr w:val="nil"/>
              </w:rPr>
              <w:t>dell'assistente</w:t>
            </w:r>
            <w:proofErr w:type="spellEnd"/>
          </w:p>
        </w:tc>
        <w:tc>
          <w:tcPr>
            <w:tcW w:w="6765"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98F3232" w14:textId="5CC56005" w:rsidR="00F05764" w:rsidRPr="00805EFE" w:rsidRDefault="002B764F" w:rsidP="000F048B">
            <w:pPr>
              <w:pBdr>
                <w:top w:val="nil"/>
                <w:left w:val="nil"/>
                <w:bottom w:val="nil"/>
                <w:right w:val="nil"/>
                <w:between w:val="nil"/>
                <w:bar w:val="nil"/>
              </w:pBdr>
              <w:spacing w:after="0" w:line="240" w:lineRule="auto"/>
              <w:rPr>
                <w:rFonts w:ascii="Cambria" w:eastAsia="Arial Unicode MS" w:hAnsi="Cambria" w:cs="Calibri"/>
                <w:bdr w:val="nil"/>
              </w:rPr>
            </w:pPr>
            <w:hyperlink r:id="rId41" w:history="1">
              <w:r w:rsidR="00F05764">
                <w:rPr>
                  <w:rStyle w:val="Hyperlink"/>
                  <w:rFonts w:ascii="Cambria" w:eastAsia="Arial Unicode MS" w:hAnsi="Cambria" w:cs="Calibri"/>
                  <w:bdr w:val="nil"/>
                </w:rPr>
                <w:t>Izv. prof</w:t>
              </w:r>
              <w:r w:rsidR="00F05764" w:rsidRPr="00805EFE">
                <w:rPr>
                  <w:rStyle w:val="Hyperlink"/>
                  <w:rFonts w:ascii="Cambria" w:eastAsia="Arial Unicode MS" w:hAnsi="Cambria" w:cs="Calibri"/>
                  <w:bdr w:val="nil"/>
                </w:rPr>
                <w:t xml:space="preserve">. dr. sc. Lorena </w:t>
              </w:r>
              <w:proofErr w:type="spellStart"/>
              <w:r w:rsidR="00F05764" w:rsidRPr="00805EFE">
                <w:rPr>
                  <w:rStyle w:val="Hyperlink"/>
                  <w:rFonts w:ascii="Cambria" w:eastAsia="Arial Unicode MS" w:hAnsi="Cambria" w:cs="Calibri"/>
                  <w:bdr w:val="nil"/>
                </w:rPr>
                <w:t>Lazarić</w:t>
              </w:r>
              <w:proofErr w:type="spellEnd"/>
            </w:hyperlink>
            <w:r w:rsidR="00F05764" w:rsidRPr="00805EFE">
              <w:rPr>
                <w:rFonts w:ascii="Cambria" w:eastAsia="Arial Unicode MS" w:hAnsi="Cambria" w:cs="Calibri"/>
                <w:bdr w:val="nil"/>
              </w:rPr>
              <w:t xml:space="preserve"> (</w:t>
            </w:r>
            <w:proofErr w:type="spellStart"/>
            <w:r w:rsidR="00F05764" w:rsidRPr="00805EFE">
              <w:rPr>
                <w:rFonts w:ascii="Cambria" w:eastAsia="Arial Unicode MS" w:hAnsi="Cambria" w:cs="Calibri"/>
                <w:bdr w:val="nil"/>
              </w:rPr>
              <w:t>titolare</w:t>
            </w:r>
            <w:proofErr w:type="spellEnd"/>
            <w:r w:rsidR="00F05764">
              <w:rPr>
                <w:rFonts w:ascii="Cambria" w:eastAsia="Arial Unicode MS" w:hAnsi="Cambria" w:cs="Calibri"/>
                <w:bdr w:val="nil"/>
              </w:rPr>
              <w:t xml:space="preserve"> del </w:t>
            </w:r>
            <w:proofErr w:type="spellStart"/>
            <w:r w:rsidR="00F05764">
              <w:rPr>
                <w:rFonts w:ascii="Cambria" w:eastAsia="Arial Unicode MS" w:hAnsi="Cambria" w:cs="Calibri"/>
                <w:bdr w:val="nil"/>
              </w:rPr>
              <w:t>corso</w:t>
            </w:r>
            <w:proofErr w:type="spellEnd"/>
            <w:r w:rsidR="00F05764" w:rsidRPr="00805EFE">
              <w:rPr>
                <w:rFonts w:ascii="Cambria" w:eastAsia="Arial Unicode MS" w:hAnsi="Cambria" w:cs="Calibri"/>
                <w:bdr w:val="nil"/>
              </w:rPr>
              <w:t>)</w:t>
            </w:r>
          </w:p>
          <w:p w14:paraId="75857B8E" w14:textId="0F53D9A5" w:rsidR="00F05764" w:rsidRPr="00805EFE" w:rsidRDefault="002B764F" w:rsidP="000F048B">
            <w:pPr>
              <w:pBdr>
                <w:top w:val="nil"/>
                <w:left w:val="nil"/>
                <w:bottom w:val="nil"/>
                <w:right w:val="nil"/>
                <w:between w:val="nil"/>
                <w:bar w:val="nil"/>
              </w:pBdr>
              <w:spacing w:after="0" w:line="240" w:lineRule="auto"/>
              <w:rPr>
                <w:rFonts w:ascii="Cambria" w:eastAsia="Arial Unicode MS" w:hAnsi="Cambria" w:cs="Calibri"/>
                <w:bdr w:val="nil"/>
              </w:rPr>
            </w:pPr>
            <w:hyperlink r:id="rId42" w:history="1">
              <w:r w:rsidR="00F05764" w:rsidRPr="00805EFE">
                <w:rPr>
                  <w:rStyle w:val="Hyperlink"/>
                  <w:rFonts w:ascii="Cambria" w:eastAsia="Arial Unicode MS" w:hAnsi="Cambria" w:cs="Calibri"/>
                  <w:bdr w:val="nil"/>
                </w:rPr>
                <w:t xml:space="preserve">Anna </w:t>
              </w:r>
              <w:proofErr w:type="spellStart"/>
              <w:r w:rsidR="00F05764" w:rsidRPr="00805EFE">
                <w:rPr>
                  <w:rStyle w:val="Hyperlink"/>
                  <w:rFonts w:ascii="Cambria" w:eastAsia="Arial Unicode MS" w:hAnsi="Cambria" w:cs="Calibri"/>
                  <w:bdr w:val="nil"/>
                </w:rPr>
                <w:t>Giugno</w:t>
              </w:r>
              <w:proofErr w:type="spellEnd"/>
              <w:r w:rsidR="00F05764" w:rsidRPr="00805EFE">
                <w:rPr>
                  <w:rStyle w:val="Hyperlink"/>
                  <w:rFonts w:ascii="Cambria" w:eastAsia="Arial Unicode MS" w:hAnsi="Cambria" w:cs="Calibri"/>
                  <w:bdr w:val="nil"/>
                </w:rPr>
                <w:t xml:space="preserve"> </w:t>
              </w:r>
              <w:proofErr w:type="spellStart"/>
              <w:r w:rsidR="00F05764" w:rsidRPr="00805EFE">
                <w:rPr>
                  <w:rStyle w:val="Hyperlink"/>
                  <w:rFonts w:ascii="Cambria" w:eastAsia="Arial Unicode MS" w:hAnsi="Cambria" w:cs="Calibri"/>
                  <w:bdr w:val="nil"/>
                </w:rPr>
                <w:t>Modrušan</w:t>
              </w:r>
              <w:proofErr w:type="spellEnd"/>
            </w:hyperlink>
            <w:r w:rsidR="00F05764" w:rsidRPr="00805EFE">
              <w:rPr>
                <w:rFonts w:ascii="Cambria" w:eastAsia="Arial Unicode MS" w:hAnsi="Cambria" w:cs="Calibri"/>
                <w:bdr w:val="nil"/>
              </w:rPr>
              <w:t xml:space="preserve">, </w:t>
            </w:r>
            <w:proofErr w:type="spellStart"/>
            <w:r w:rsidR="00F05764">
              <w:rPr>
                <w:rFonts w:ascii="Cambria" w:eastAsia="Arial Unicode MS" w:hAnsi="Cambria" w:cs="Calibri"/>
                <w:bdr w:val="nil"/>
              </w:rPr>
              <w:t>assistente</w:t>
            </w:r>
            <w:proofErr w:type="spellEnd"/>
          </w:p>
        </w:tc>
      </w:tr>
      <w:tr w:rsidR="00F05764" w:rsidRPr="00805EFE" w14:paraId="68397EC7" w14:textId="77777777" w:rsidTr="00F05764">
        <w:tc>
          <w:tcPr>
            <w:tcW w:w="273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4B9CA10" w14:textId="77777777" w:rsidR="00F05764" w:rsidRPr="00805EFE" w:rsidRDefault="00F05764" w:rsidP="000F048B">
            <w:pPr>
              <w:pBdr>
                <w:top w:val="nil"/>
                <w:left w:val="nil"/>
                <w:bottom w:val="nil"/>
                <w:right w:val="nil"/>
                <w:between w:val="nil"/>
                <w:bar w:val="nil"/>
              </w:pBdr>
              <w:spacing w:after="0" w:line="240" w:lineRule="auto"/>
              <w:rPr>
                <w:rFonts w:ascii="Cambria" w:eastAsia="Arial Unicode MS" w:hAnsi="Cambria" w:cs="Calibri"/>
                <w:bdr w:val="nil"/>
              </w:rPr>
            </w:pPr>
            <w:r w:rsidRPr="00805EFE">
              <w:rPr>
                <w:rFonts w:ascii="Cambria" w:eastAsia="Arial Unicode MS" w:hAnsi="Cambria" w:cs="Calibri"/>
                <w:bdr w:val="nil"/>
              </w:rPr>
              <w:t xml:space="preserve">Corso di </w:t>
            </w:r>
            <w:proofErr w:type="spellStart"/>
            <w:r w:rsidRPr="00805EFE">
              <w:rPr>
                <w:rFonts w:ascii="Cambria" w:eastAsia="Arial Unicode MS" w:hAnsi="Cambria" w:cs="Calibri"/>
                <w:bdr w:val="nil"/>
              </w:rPr>
              <w:t>laurea</w:t>
            </w:r>
            <w:proofErr w:type="spellEnd"/>
          </w:p>
        </w:tc>
        <w:tc>
          <w:tcPr>
            <w:tcW w:w="6765"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6899C30" w14:textId="77777777" w:rsidR="00F05764" w:rsidRPr="00805EFE" w:rsidRDefault="00F05764" w:rsidP="000F048B">
            <w:pPr>
              <w:pBdr>
                <w:top w:val="nil"/>
                <w:left w:val="nil"/>
                <w:bottom w:val="nil"/>
                <w:right w:val="nil"/>
                <w:between w:val="nil"/>
                <w:bar w:val="nil"/>
              </w:pBdr>
              <w:spacing w:after="0" w:line="240" w:lineRule="auto"/>
              <w:rPr>
                <w:rFonts w:ascii="Cambria" w:eastAsia="Arial Unicode MS" w:hAnsi="Cambria" w:cs="Calibri"/>
                <w:bdr w:val="nil"/>
              </w:rPr>
            </w:pPr>
            <w:r w:rsidRPr="00805EFE">
              <w:rPr>
                <w:rFonts w:ascii="Cambria" w:eastAsia="Arial Unicode MS" w:hAnsi="Cambria"/>
                <w:bdr w:val="nil"/>
              </w:rPr>
              <w:t xml:space="preserve">Corso </w:t>
            </w:r>
            <w:proofErr w:type="spellStart"/>
            <w:r w:rsidRPr="00805EFE">
              <w:rPr>
                <w:rFonts w:ascii="Cambria" w:eastAsia="Arial Unicode MS" w:hAnsi="Cambria"/>
                <w:bdr w:val="nil"/>
              </w:rPr>
              <w:t>integrato</w:t>
            </w:r>
            <w:proofErr w:type="spellEnd"/>
            <w:r w:rsidRPr="00805EFE">
              <w:rPr>
                <w:rFonts w:ascii="Cambria" w:eastAsia="Arial Unicode MS" w:hAnsi="Cambria"/>
                <w:bdr w:val="nil"/>
              </w:rPr>
              <w:t xml:space="preserve"> di </w:t>
            </w:r>
            <w:proofErr w:type="spellStart"/>
            <w:r w:rsidRPr="00805EFE">
              <w:rPr>
                <w:rFonts w:ascii="Cambria" w:eastAsia="Arial Unicode MS" w:hAnsi="Cambria"/>
                <w:bdr w:val="nil"/>
              </w:rPr>
              <w:t>Laurea</w:t>
            </w:r>
            <w:proofErr w:type="spellEnd"/>
            <w:r w:rsidRPr="00805EFE">
              <w:rPr>
                <w:rFonts w:ascii="Cambria" w:eastAsia="Arial Unicode MS" w:hAnsi="Cambria"/>
                <w:bdr w:val="nil"/>
              </w:rPr>
              <w:t xml:space="preserve"> </w:t>
            </w:r>
            <w:proofErr w:type="spellStart"/>
            <w:r w:rsidRPr="00805EFE">
              <w:rPr>
                <w:rFonts w:ascii="Cambria" w:eastAsia="Arial Unicode MS" w:hAnsi="Cambria"/>
                <w:bdr w:val="nil"/>
              </w:rPr>
              <w:t>in</w:t>
            </w:r>
            <w:proofErr w:type="spellEnd"/>
            <w:r w:rsidRPr="00805EFE">
              <w:rPr>
                <w:rFonts w:ascii="Cambria" w:eastAsia="Arial Unicode MS" w:hAnsi="Cambria"/>
                <w:bdr w:val="nil"/>
              </w:rPr>
              <w:t xml:space="preserve"> </w:t>
            </w:r>
            <w:proofErr w:type="spellStart"/>
            <w:r w:rsidRPr="00805EFE">
              <w:rPr>
                <w:rFonts w:ascii="Cambria" w:eastAsia="Arial Unicode MS" w:hAnsi="Cambria"/>
                <w:bdr w:val="nil"/>
              </w:rPr>
              <w:t>studi</w:t>
            </w:r>
            <w:proofErr w:type="spellEnd"/>
            <w:r w:rsidRPr="00805EFE">
              <w:rPr>
                <w:rFonts w:ascii="Cambria" w:eastAsia="Arial Unicode MS" w:hAnsi="Cambria"/>
                <w:bdr w:val="nil"/>
              </w:rPr>
              <w:t xml:space="preserve"> magistrali</w:t>
            </w:r>
          </w:p>
        </w:tc>
      </w:tr>
      <w:tr w:rsidR="00F05764" w:rsidRPr="00805EFE" w14:paraId="1B2CF26E" w14:textId="77777777" w:rsidTr="00F05764">
        <w:tc>
          <w:tcPr>
            <w:tcW w:w="273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0C191FB" w14:textId="77777777" w:rsidR="00F05764" w:rsidRPr="00805EFE" w:rsidRDefault="00F05764" w:rsidP="000F048B">
            <w:pPr>
              <w:pBdr>
                <w:top w:val="nil"/>
                <w:left w:val="nil"/>
                <w:bottom w:val="nil"/>
                <w:right w:val="nil"/>
                <w:between w:val="nil"/>
                <w:bar w:val="nil"/>
              </w:pBdr>
              <w:spacing w:after="0" w:line="240" w:lineRule="auto"/>
              <w:rPr>
                <w:rFonts w:ascii="Cambria" w:eastAsia="Arial Unicode MS" w:hAnsi="Cambria" w:cs="Calibri"/>
                <w:bdr w:val="nil"/>
              </w:rPr>
            </w:pPr>
            <w:r w:rsidRPr="00805EFE">
              <w:rPr>
                <w:rFonts w:ascii="Cambria" w:eastAsia="Arial Unicode MS" w:hAnsi="Cambria" w:cs="Calibri"/>
                <w:bdr w:val="nil"/>
              </w:rPr>
              <w:t xml:space="preserve">Status </w:t>
            </w:r>
            <w:proofErr w:type="spellStart"/>
            <w:r w:rsidRPr="00805EFE">
              <w:rPr>
                <w:rFonts w:ascii="Cambria" w:eastAsia="Arial Unicode MS" w:hAnsi="Cambria" w:cs="Calibri"/>
                <w:bdr w:val="nil"/>
              </w:rPr>
              <w:t>dell'insegnamento</w:t>
            </w:r>
            <w:proofErr w:type="spellEnd"/>
          </w:p>
        </w:tc>
        <w:tc>
          <w:tcPr>
            <w:tcW w:w="2304"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D09FD10" w14:textId="77777777" w:rsidR="00F05764" w:rsidRPr="00805EFE" w:rsidRDefault="00F05764" w:rsidP="000F048B">
            <w:pPr>
              <w:pBdr>
                <w:top w:val="nil"/>
                <w:left w:val="nil"/>
                <w:bottom w:val="nil"/>
                <w:right w:val="nil"/>
                <w:between w:val="nil"/>
                <w:bar w:val="nil"/>
              </w:pBdr>
              <w:spacing w:after="0" w:line="240" w:lineRule="auto"/>
              <w:rPr>
                <w:rFonts w:ascii="Cambria" w:eastAsia="Arial Unicode MS" w:hAnsi="Cambria" w:cs="Calibri"/>
                <w:bdr w:val="nil"/>
              </w:rPr>
            </w:pPr>
            <w:proofErr w:type="spellStart"/>
            <w:r w:rsidRPr="00805EFE">
              <w:rPr>
                <w:rFonts w:ascii="Cambria" w:eastAsia="Arial Unicode MS" w:hAnsi="Cambria" w:cs="Calibri"/>
                <w:bdr w:val="nil"/>
              </w:rPr>
              <w:t>obbligatorio</w:t>
            </w:r>
            <w:proofErr w:type="spellEnd"/>
            <w:r w:rsidRPr="00805EFE">
              <w:rPr>
                <w:rFonts w:ascii="Cambria" w:eastAsia="Arial Unicode MS" w:hAnsi="Cambria" w:cs="Calibri"/>
                <w:bdr w:val="nil"/>
              </w:rPr>
              <w:t xml:space="preserve"> </w:t>
            </w:r>
          </w:p>
        </w:tc>
        <w:tc>
          <w:tcPr>
            <w:tcW w:w="1385" w:type="dxa"/>
            <w:gridSpan w:val="2"/>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233E0F1B" w14:textId="77777777" w:rsidR="00F05764" w:rsidRPr="00805EFE" w:rsidRDefault="00F05764" w:rsidP="000F048B">
            <w:pPr>
              <w:pBdr>
                <w:top w:val="nil"/>
                <w:left w:val="nil"/>
                <w:bottom w:val="nil"/>
                <w:right w:val="nil"/>
                <w:between w:val="nil"/>
                <w:bar w:val="nil"/>
              </w:pBdr>
              <w:spacing w:after="0" w:line="240" w:lineRule="auto"/>
              <w:rPr>
                <w:rFonts w:ascii="Cambria" w:eastAsia="Arial Unicode MS" w:hAnsi="Cambria" w:cs="Calibri"/>
                <w:bdr w:val="nil"/>
              </w:rPr>
            </w:pPr>
            <w:proofErr w:type="spellStart"/>
            <w:r w:rsidRPr="00805EFE">
              <w:rPr>
                <w:rFonts w:ascii="Cambria" w:eastAsia="Arial Unicode MS" w:hAnsi="Cambria" w:cs="Calibri"/>
                <w:bdr w:val="nil"/>
              </w:rPr>
              <w:t>Livello</w:t>
            </w:r>
            <w:proofErr w:type="spellEnd"/>
            <w:r w:rsidRPr="00805EFE">
              <w:rPr>
                <w:rFonts w:ascii="Cambria" w:eastAsia="Arial Unicode MS" w:hAnsi="Cambria" w:cs="Calibri"/>
                <w:bdr w:val="nil"/>
              </w:rPr>
              <w:t xml:space="preserve"> </w:t>
            </w:r>
            <w:proofErr w:type="spellStart"/>
            <w:r w:rsidRPr="00805EFE">
              <w:rPr>
                <w:rFonts w:ascii="Cambria" w:eastAsia="Arial Unicode MS" w:hAnsi="Cambria" w:cs="Calibri"/>
                <w:bdr w:val="nil"/>
              </w:rPr>
              <w:t>dell'insegnamento</w:t>
            </w:r>
            <w:proofErr w:type="spellEnd"/>
          </w:p>
        </w:tc>
        <w:tc>
          <w:tcPr>
            <w:tcW w:w="3076"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ED637F2" w14:textId="77777777" w:rsidR="00F05764" w:rsidRPr="00805EFE" w:rsidRDefault="00F05764" w:rsidP="000F048B">
            <w:pPr>
              <w:pBdr>
                <w:top w:val="nil"/>
                <w:left w:val="nil"/>
                <w:bottom w:val="nil"/>
                <w:right w:val="nil"/>
                <w:between w:val="nil"/>
                <w:bar w:val="nil"/>
              </w:pBdr>
              <w:spacing w:after="0" w:line="240" w:lineRule="auto"/>
              <w:rPr>
                <w:rFonts w:ascii="Cambria" w:eastAsia="Arial Unicode MS" w:hAnsi="Cambria" w:cs="Calibri"/>
                <w:bdr w:val="nil"/>
              </w:rPr>
            </w:pPr>
            <w:proofErr w:type="spellStart"/>
            <w:r w:rsidRPr="00805EFE">
              <w:rPr>
                <w:rFonts w:ascii="Cambria" w:eastAsia="Arial Unicode MS" w:hAnsi="Cambria" w:cs="Calibri"/>
                <w:bdr w:val="nil"/>
              </w:rPr>
              <w:t>integrato</w:t>
            </w:r>
            <w:proofErr w:type="spellEnd"/>
          </w:p>
        </w:tc>
      </w:tr>
      <w:tr w:rsidR="00F05764" w:rsidRPr="00805EFE" w14:paraId="50265CF8" w14:textId="77777777" w:rsidTr="00F05764">
        <w:tc>
          <w:tcPr>
            <w:tcW w:w="273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65D27F0" w14:textId="77777777" w:rsidR="00F05764" w:rsidRPr="00805EFE" w:rsidRDefault="00F05764" w:rsidP="000F048B">
            <w:pPr>
              <w:pBdr>
                <w:top w:val="nil"/>
                <w:left w:val="nil"/>
                <w:bottom w:val="nil"/>
                <w:right w:val="nil"/>
                <w:between w:val="nil"/>
                <w:bar w:val="nil"/>
              </w:pBdr>
              <w:spacing w:after="0" w:line="240" w:lineRule="auto"/>
              <w:rPr>
                <w:rFonts w:ascii="Cambria" w:eastAsia="Arial Unicode MS" w:hAnsi="Cambria"/>
                <w:bdr w:val="nil"/>
              </w:rPr>
            </w:pPr>
            <w:r w:rsidRPr="00805EFE">
              <w:rPr>
                <w:rFonts w:ascii="Cambria" w:eastAsia="Arial Unicode MS" w:hAnsi="Cambria"/>
                <w:bdr w:val="nil"/>
              </w:rPr>
              <w:t>Semestre</w:t>
            </w:r>
          </w:p>
        </w:tc>
        <w:tc>
          <w:tcPr>
            <w:tcW w:w="2304"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ED1E655" w14:textId="2C8550FA" w:rsidR="00F05764" w:rsidRPr="00805EFE" w:rsidRDefault="00F05764" w:rsidP="000F048B">
            <w:pPr>
              <w:pBdr>
                <w:top w:val="nil"/>
                <w:left w:val="nil"/>
                <w:bottom w:val="nil"/>
                <w:right w:val="nil"/>
                <w:between w:val="nil"/>
                <w:bar w:val="nil"/>
              </w:pBdr>
              <w:spacing w:after="0" w:line="240" w:lineRule="auto"/>
              <w:rPr>
                <w:rFonts w:ascii="Cambria" w:eastAsia="Arial Unicode MS" w:hAnsi="Cambria"/>
                <w:bdr w:val="nil"/>
              </w:rPr>
            </w:pPr>
            <w:proofErr w:type="spellStart"/>
            <w:r>
              <w:rPr>
                <w:rFonts w:ascii="Cambria" w:eastAsia="Arial Unicode MS" w:hAnsi="Cambria"/>
                <w:bdr w:val="nil"/>
              </w:rPr>
              <w:t>estivo</w:t>
            </w:r>
            <w:proofErr w:type="spellEnd"/>
          </w:p>
        </w:tc>
        <w:tc>
          <w:tcPr>
            <w:tcW w:w="1385" w:type="dxa"/>
            <w:gridSpan w:val="2"/>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357E3FA8" w14:textId="77777777" w:rsidR="00F05764" w:rsidRPr="00805EFE" w:rsidRDefault="00F05764" w:rsidP="000F048B">
            <w:pPr>
              <w:pBdr>
                <w:top w:val="nil"/>
                <w:left w:val="nil"/>
                <w:bottom w:val="nil"/>
                <w:right w:val="nil"/>
                <w:between w:val="nil"/>
                <w:bar w:val="nil"/>
              </w:pBdr>
              <w:spacing w:after="0" w:line="240" w:lineRule="auto"/>
              <w:rPr>
                <w:rFonts w:ascii="Cambria" w:eastAsia="Arial Unicode MS" w:hAnsi="Cambria"/>
                <w:bdr w:val="nil"/>
              </w:rPr>
            </w:pPr>
            <w:r w:rsidRPr="00805EFE">
              <w:rPr>
                <w:rFonts w:ascii="Cambria" w:eastAsia="Arial Unicode MS" w:hAnsi="Cambria"/>
                <w:bdr w:val="nil"/>
              </w:rPr>
              <w:t xml:space="preserve">Anno del </w:t>
            </w:r>
            <w:proofErr w:type="spellStart"/>
            <w:r w:rsidRPr="00805EFE">
              <w:rPr>
                <w:rFonts w:ascii="Cambria" w:eastAsia="Arial Unicode MS" w:hAnsi="Cambria"/>
                <w:bdr w:val="nil"/>
              </w:rPr>
              <w:t>corso</w:t>
            </w:r>
            <w:proofErr w:type="spellEnd"/>
            <w:r w:rsidRPr="00805EFE">
              <w:rPr>
                <w:rFonts w:ascii="Cambria" w:eastAsia="Arial Unicode MS" w:hAnsi="Cambria"/>
                <w:bdr w:val="nil"/>
              </w:rPr>
              <w:t xml:space="preserve"> di </w:t>
            </w:r>
            <w:proofErr w:type="spellStart"/>
            <w:r w:rsidRPr="00805EFE">
              <w:rPr>
                <w:rFonts w:ascii="Cambria" w:eastAsia="Arial Unicode MS" w:hAnsi="Cambria"/>
                <w:bdr w:val="nil"/>
              </w:rPr>
              <w:t>laurea</w:t>
            </w:r>
            <w:proofErr w:type="spellEnd"/>
          </w:p>
        </w:tc>
        <w:tc>
          <w:tcPr>
            <w:tcW w:w="3076"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75CDA0F" w14:textId="2229861E" w:rsidR="00F05764" w:rsidRPr="00805EFE" w:rsidRDefault="00F05764" w:rsidP="000F048B">
            <w:pPr>
              <w:pBdr>
                <w:top w:val="nil"/>
                <w:left w:val="nil"/>
                <w:bottom w:val="nil"/>
                <w:right w:val="nil"/>
                <w:between w:val="nil"/>
                <w:bar w:val="nil"/>
              </w:pBdr>
              <w:spacing w:after="0" w:line="240" w:lineRule="auto"/>
              <w:rPr>
                <w:rFonts w:ascii="Cambria" w:eastAsia="Arial Unicode MS" w:hAnsi="Cambria"/>
                <w:bdr w:val="nil"/>
              </w:rPr>
            </w:pPr>
            <w:r>
              <w:rPr>
                <w:rFonts w:ascii="Cambria" w:eastAsia="Arial Unicode MS" w:hAnsi="Cambria"/>
                <w:bdr w:val="nil"/>
              </w:rPr>
              <w:t>III</w:t>
            </w:r>
          </w:p>
        </w:tc>
      </w:tr>
      <w:tr w:rsidR="00F05764" w:rsidRPr="00805EFE" w14:paraId="52F21853" w14:textId="77777777" w:rsidTr="00F05764">
        <w:tc>
          <w:tcPr>
            <w:tcW w:w="273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AC98908" w14:textId="77777777" w:rsidR="00F05764" w:rsidRPr="00805EFE" w:rsidRDefault="00F05764" w:rsidP="000F048B">
            <w:pPr>
              <w:pBdr>
                <w:top w:val="nil"/>
                <w:left w:val="nil"/>
                <w:bottom w:val="nil"/>
                <w:right w:val="nil"/>
                <w:between w:val="nil"/>
                <w:bar w:val="nil"/>
              </w:pBdr>
              <w:spacing w:after="0" w:line="240" w:lineRule="auto"/>
              <w:rPr>
                <w:rFonts w:ascii="Cambria" w:eastAsia="Arial Unicode MS" w:hAnsi="Cambria"/>
                <w:bdr w:val="nil"/>
              </w:rPr>
            </w:pPr>
            <w:proofErr w:type="spellStart"/>
            <w:r w:rsidRPr="00805EFE">
              <w:rPr>
                <w:rFonts w:ascii="Cambria" w:eastAsia="Arial Unicode MS" w:hAnsi="Cambria"/>
                <w:bdr w:val="nil"/>
              </w:rPr>
              <w:t>Luogo</w:t>
            </w:r>
            <w:proofErr w:type="spellEnd"/>
            <w:r w:rsidRPr="00805EFE">
              <w:rPr>
                <w:rFonts w:ascii="Cambria" w:eastAsia="Arial Unicode MS" w:hAnsi="Cambria"/>
                <w:bdr w:val="nil"/>
              </w:rPr>
              <w:t xml:space="preserve"> della </w:t>
            </w:r>
            <w:proofErr w:type="spellStart"/>
            <w:r w:rsidRPr="00805EFE">
              <w:rPr>
                <w:rFonts w:ascii="Cambria" w:eastAsia="Arial Unicode MS" w:hAnsi="Cambria"/>
                <w:bdr w:val="nil"/>
              </w:rPr>
              <w:t>realizzazione</w:t>
            </w:r>
            <w:proofErr w:type="spellEnd"/>
            <w:r w:rsidRPr="00805EFE">
              <w:rPr>
                <w:rFonts w:ascii="Cambria" w:eastAsia="Arial Unicode MS" w:hAnsi="Cambria"/>
                <w:bdr w:val="nil"/>
              </w:rPr>
              <w:t xml:space="preserve"> </w:t>
            </w:r>
          </w:p>
        </w:tc>
        <w:tc>
          <w:tcPr>
            <w:tcW w:w="2304"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09AEA2C" w14:textId="77777777" w:rsidR="00F05764" w:rsidRPr="00805EFE" w:rsidRDefault="00F05764" w:rsidP="000F048B">
            <w:pPr>
              <w:pBdr>
                <w:top w:val="nil"/>
                <w:left w:val="nil"/>
                <w:bottom w:val="nil"/>
                <w:right w:val="nil"/>
                <w:between w:val="nil"/>
                <w:bar w:val="nil"/>
              </w:pBdr>
              <w:spacing w:after="0" w:line="240" w:lineRule="auto"/>
              <w:rPr>
                <w:rFonts w:ascii="Cambria" w:eastAsia="Arial Unicode MS" w:hAnsi="Cambria"/>
                <w:bdr w:val="nil"/>
              </w:rPr>
            </w:pPr>
            <w:r w:rsidRPr="00805EFE">
              <w:rPr>
                <w:rFonts w:ascii="Cambria" w:eastAsia="Arial Unicode MS" w:hAnsi="Cambria"/>
                <w:bdr w:val="nil"/>
              </w:rPr>
              <w:t xml:space="preserve">aula, </w:t>
            </w:r>
            <w:proofErr w:type="spellStart"/>
            <w:r w:rsidRPr="00805EFE">
              <w:rPr>
                <w:rFonts w:ascii="Cambria" w:eastAsia="Arial Unicode MS" w:hAnsi="Cambria"/>
                <w:bdr w:val="nil"/>
              </w:rPr>
              <w:t>scuola</w:t>
            </w:r>
            <w:proofErr w:type="spellEnd"/>
            <w:r w:rsidRPr="00805EFE">
              <w:rPr>
                <w:rFonts w:ascii="Cambria" w:eastAsia="Arial Unicode MS" w:hAnsi="Cambria"/>
                <w:bdr w:val="nil"/>
              </w:rPr>
              <w:t xml:space="preserve"> </w:t>
            </w:r>
            <w:proofErr w:type="spellStart"/>
            <w:r w:rsidRPr="00805EFE">
              <w:rPr>
                <w:rFonts w:ascii="Cambria" w:eastAsia="Arial Unicode MS" w:hAnsi="Cambria"/>
                <w:bdr w:val="nil"/>
              </w:rPr>
              <w:t>tirocinante</w:t>
            </w:r>
            <w:proofErr w:type="spellEnd"/>
          </w:p>
        </w:tc>
        <w:tc>
          <w:tcPr>
            <w:tcW w:w="1385" w:type="dxa"/>
            <w:gridSpan w:val="2"/>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621673F9" w14:textId="77777777" w:rsidR="00F05764" w:rsidRPr="00805EFE" w:rsidRDefault="00F05764" w:rsidP="000F048B">
            <w:pPr>
              <w:pBdr>
                <w:top w:val="nil"/>
                <w:left w:val="nil"/>
                <w:bottom w:val="nil"/>
                <w:right w:val="nil"/>
                <w:between w:val="nil"/>
                <w:bar w:val="nil"/>
              </w:pBdr>
              <w:spacing w:after="0" w:line="240" w:lineRule="auto"/>
              <w:rPr>
                <w:rFonts w:ascii="Cambria" w:eastAsia="Arial Unicode MS" w:hAnsi="Cambria"/>
                <w:bdr w:val="nil"/>
              </w:rPr>
            </w:pPr>
            <w:proofErr w:type="spellStart"/>
            <w:r w:rsidRPr="00805EFE">
              <w:rPr>
                <w:rFonts w:ascii="Cambria" w:eastAsia="Arial Unicode MS" w:hAnsi="Cambria"/>
                <w:bdr w:val="nil"/>
              </w:rPr>
              <w:t>Lingua</w:t>
            </w:r>
            <w:proofErr w:type="spellEnd"/>
            <w:r w:rsidRPr="00805EFE">
              <w:rPr>
                <w:rFonts w:ascii="Cambria" w:eastAsia="Arial Unicode MS" w:hAnsi="Cambria"/>
                <w:bdr w:val="nil"/>
              </w:rPr>
              <w:t xml:space="preserve"> (</w:t>
            </w:r>
            <w:proofErr w:type="spellStart"/>
            <w:r w:rsidRPr="00805EFE">
              <w:rPr>
                <w:rFonts w:ascii="Cambria" w:eastAsia="Arial Unicode MS" w:hAnsi="Cambria"/>
                <w:bdr w:val="nil"/>
              </w:rPr>
              <w:t>altre</w:t>
            </w:r>
            <w:proofErr w:type="spellEnd"/>
            <w:r w:rsidRPr="00805EFE">
              <w:rPr>
                <w:rFonts w:ascii="Cambria" w:eastAsia="Arial Unicode MS" w:hAnsi="Cambria"/>
                <w:bdr w:val="nil"/>
              </w:rPr>
              <w:t xml:space="preserve"> </w:t>
            </w:r>
            <w:proofErr w:type="spellStart"/>
            <w:r w:rsidRPr="00805EFE">
              <w:rPr>
                <w:rFonts w:ascii="Cambria" w:eastAsia="Arial Unicode MS" w:hAnsi="Cambria"/>
                <w:bdr w:val="nil"/>
              </w:rPr>
              <w:t>lingue</w:t>
            </w:r>
            <w:proofErr w:type="spellEnd"/>
            <w:r w:rsidRPr="00805EFE">
              <w:rPr>
                <w:rFonts w:ascii="Cambria" w:eastAsia="Arial Unicode MS" w:hAnsi="Cambria"/>
                <w:bdr w:val="nil"/>
              </w:rPr>
              <w:t xml:space="preserve"> </w:t>
            </w:r>
            <w:proofErr w:type="spellStart"/>
            <w:r w:rsidRPr="00805EFE">
              <w:rPr>
                <w:rFonts w:ascii="Cambria" w:eastAsia="Arial Unicode MS" w:hAnsi="Cambria"/>
                <w:bdr w:val="nil"/>
              </w:rPr>
              <w:t>possibili</w:t>
            </w:r>
            <w:proofErr w:type="spellEnd"/>
            <w:r w:rsidRPr="00805EFE">
              <w:rPr>
                <w:rFonts w:ascii="Cambria" w:eastAsia="Arial Unicode MS" w:hAnsi="Cambria"/>
                <w:bdr w:val="nil"/>
              </w:rPr>
              <w:t>)</w:t>
            </w:r>
          </w:p>
        </w:tc>
        <w:tc>
          <w:tcPr>
            <w:tcW w:w="3076"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26BF712" w14:textId="77777777" w:rsidR="00F05764" w:rsidRPr="00805EFE" w:rsidRDefault="00F05764" w:rsidP="000F048B">
            <w:pPr>
              <w:pBdr>
                <w:top w:val="nil"/>
                <w:left w:val="nil"/>
                <w:bottom w:val="nil"/>
                <w:right w:val="nil"/>
                <w:between w:val="nil"/>
                <w:bar w:val="nil"/>
              </w:pBdr>
              <w:spacing w:after="0" w:line="240" w:lineRule="auto"/>
              <w:rPr>
                <w:rFonts w:ascii="Cambria" w:eastAsia="Arial Unicode MS" w:hAnsi="Cambria"/>
                <w:bdr w:val="nil"/>
              </w:rPr>
            </w:pPr>
            <w:proofErr w:type="spellStart"/>
            <w:r w:rsidRPr="00805EFE">
              <w:rPr>
                <w:rFonts w:ascii="Cambria" w:eastAsia="Arial Unicode MS" w:hAnsi="Cambria"/>
                <w:bdr w:val="nil"/>
              </w:rPr>
              <w:t>lingua</w:t>
            </w:r>
            <w:proofErr w:type="spellEnd"/>
            <w:r w:rsidRPr="00805EFE">
              <w:rPr>
                <w:rFonts w:ascii="Cambria" w:eastAsia="Arial Unicode MS" w:hAnsi="Cambria"/>
                <w:bdr w:val="nil"/>
              </w:rPr>
              <w:t xml:space="preserve"> </w:t>
            </w:r>
            <w:proofErr w:type="spellStart"/>
            <w:r w:rsidRPr="00805EFE">
              <w:rPr>
                <w:rFonts w:ascii="Cambria" w:eastAsia="Arial Unicode MS" w:hAnsi="Cambria"/>
                <w:bdr w:val="nil"/>
              </w:rPr>
              <w:t>italiana</w:t>
            </w:r>
            <w:proofErr w:type="spellEnd"/>
          </w:p>
        </w:tc>
      </w:tr>
      <w:tr w:rsidR="00F05764" w:rsidRPr="00805EFE" w14:paraId="1E252490" w14:textId="77777777" w:rsidTr="00F05764">
        <w:trPr>
          <w:trHeight w:val="552"/>
        </w:trPr>
        <w:tc>
          <w:tcPr>
            <w:tcW w:w="2732" w:type="dxa"/>
            <w:tcBorders>
              <w:top w:val="single" w:sz="8" w:space="0" w:color="000000"/>
              <w:left w:val="single" w:sz="8" w:space="0" w:color="000000"/>
              <w:bottom w:val="nil"/>
              <w:right w:val="single" w:sz="8" w:space="0" w:color="000000"/>
            </w:tcBorders>
            <w:shd w:val="clear" w:color="auto" w:fill="F3F3F3"/>
            <w:tcMar>
              <w:top w:w="72" w:type="dxa"/>
              <w:left w:w="144" w:type="dxa"/>
              <w:bottom w:w="72" w:type="dxa"/>
              <w:right w:w="144" w:type="dxa"/>
            </w:tcMar>
            <w:vAlign w:val="center"/>
            <w:hideMark/>
          </w:tcPr>
          <w:p w14:paraId="2C9BF721" w14:textId="77777777" w:rsidR="00F05764" w:rsidRPr="00805EFE" w:rsidRDefault="00F05764" w:rsidP="000F048B">
            <w:pPr>
              <w:pBdr>
                <w:top w:val="nil"/>
                <w:left w:val="nil"/>
                <w:bottom w:val="nil"/>
                <w:right w:val="nil"/>
                <w:between w:val="nil"/>
                <w:bar w:val="nil"/>
              </w:pBdr>
              <w:spacing w:after="0" w:line="240" w:lineRule="auto"/>
              <w:rPr>
                <w:rFonts w:ascii="Cambria" w:eastAsia="Arial Unicode MS" w:hAnsi="Cambria"/>
                <w:bdr w:val="nil"/>
              </w:rPr>
            </w:pPr>
            <w:proofErr w:type="spellStart"/>
            <w:r w:rsidRPr="00805EFE">
              <w:rPr>
                <w:rFonts w:ascii="Cambria" w:eastAsia="Arial Unicode MS" w:hAnsi="Cambria"/>
                <w:bdr w:val="nil"/>
              </w:rPr>
              <w:t>Valore</w:t>
            </w:r>
            <w:proofErr w:type="spellEnd"/>
            <w:r w:rsidRPr="00805EFE">
              <w:rPr>
                <w:rFonts w:ascii="Cambria" w:eastAsia="Arial Unicode MS" w:hAnsi="Cambria"/>
                <w:bdr w:val="nil"/>
              </w:rPr>
              <w:t xml:space="preserve"> </w:t>
            </w:r>
            <w:proofErr w:type="spellStart"/>
            <w:r w:rsidRPr="00805EFE">
              <w:rPr>
                <w:rFonts w:ascii="Cambria" w:eastAsia="Arial Unicode MS" w:hAnsi="Cambria"/>
                <w:bdr w:val="nil"/>
              </w:rPr>
              <w:t>in</w:t>
            </w:r>
            <w:proofErr w:type="spellEnd"/>
            <w:r w:rsidRPr="00805EFE">
              <w:rPr>
                <w:rFonts w:ascii="Cambria" w:eastAsia="Arial Unicode MS" w:hAnsi="Cambria"/>
                <w:bdr w:val="nil"/>
              </w:rPr>
              <w:t xml:space="preserve"> CFU</w:t>
            </w:r>
          </w:p>
        </w:tc>
        <w:tc>
          <w:tcPr>
            <w:tcW w:w="2304" w:type="dxa"/>
            <w:gridSpan w:val="2"/>
            <w:tcBorders>
              <w:top w:val="single" w:sz="8" w:space="0" w:color="000000"/>
              <w:left w:val="single" w:sz="8" w:space="0" w:color="000000"/>
              <w:bottom w:val="nil"/>
              <w:right w:val="single" w:sz="8" w:space="0" w:color="000000"/>
            </w:tcBorders>
            <w:shd w:val="clear" w:color="auto" w:fill="auto"/>
            <w:tcMar>
              <w:top w:w="72" w:type="dxa"/>
              <w:left w:w="144" w:type="dxa"/>
              <w:bottom w:w="72" w:type="dxa"/>
              <w:right w:w="144" w:type="dxa"/>
            </w:tcMar>
            <w:vAlign w:val="center"/>
            <w:hideMark/>
          </w:tcPr>
          <w:p w14:paraId="766471B2" w14:textId="6AF924A0" w:rsidR="00F05764" w:rsidRPr="00805EFE" w:rsidRDefault="00F05764" w:rsidP="000F048B">
            <w:pPr>
              <w:pBdr>
                <w:top w:val="nil"/>
                <w:left w:val="nil"/>
                <w:bottom w:val="nil"/>
                <w:right w:val="nil"/>
                <w:between w:val="nil"/>
                <w:bar w:val="nil"/>
              </w:pBdr>
              <w:spacing w:after="0" w:line="240" w:lineRule="auto"/>
              <w:rPr>
                <w:rFonts w:ascii="Cambria" w:eastAsia="Arial Unicode MS" w:hAnsi="Cambria"/>
                <w:bdr w:val="nil"/>
              </w:rPr>
            </w:pPr>
            <w:r>
              <w:rPr>
                <w:rFonts w:ascii="Cambria" w:eastAsia="Arial Unicode MS" w:hAnsi="Cambria"/>
                <w:bdr w:val="nil"/>
              </w:rPr>
              <w:t>4</w:t>
            </w:r>
          </w:p>
        </w:tc>
        <w:tc>
          <w:tcPr>
            <w:tcW w:w="1385" w:type="dxa"/>
            <w:gridSpan w:val="2"/>
            <w:tcBorders>
              <w:top w:val="single" w:sz="8" w:space="0" w:color="000000"/>
              <w:left w:val="single" w:sz="8" w:space="0" w:color="000000"/>
              <w:bottom w:val="nil"/>
              <w:right w:val="single" w:sz="8" w:space="0" w:color="000000"/>
            </w:tcBorders>
            <w:shd w:val="clear" w:color="auto" w:fill="E6E6E6"/>
            <w:tcMar>
              <w:top w:w="72" w:type="dxa"/>
              <w:left w:w="144" w:type="dxa"/>
              <w:bottom w:w="72" w:type="dxa"/>
              <w:right w:w="144" w:type="dxa"/>
            </w:tcMar>
            <w:vAlign w:val="center"/>
            <w:hideMark/>
          </w:tcPr>
          <w:p w14:paraId="066AA929" w14:textId="77777777" w:rsidR="00F05764" w:rsidRPr="00805EFE" w:rsidRDefault="00F05764" w:rsidP="000F048B">
            <w:pPr>
              <w:pBdr>
                <w:top w:val="nil"/>
                <w:left w:val="nil"/>
                <w:bottom w:val="nil"/>
                <w:right w:val="nil"/>
                <w:between w:val="nil"/>
                <w:bar w:val="nil"/>
              </w:pBdr>
              <w:spacing w:after="0" w:line="240" w:lineRule="auto"/>
              <w:rPr>
                <w:rFonts w:ascii="Cambria" w:eastAsia="Arial Unicode MS" w:hAnsi="Cambria"/>
                <w:bdr w:val="nil"/>
              </w:rPr>
            </w:pPr>
            <w:r w:rsidRPr="00805EFE">
              <w:rPr>
                <w:rFonts w:ascii="Cambria" w:eastAsia="Arial Unicode MS" w:hAnsi="Cambria"/>
                <w:bdr w:val="nil"/>
              </w:rPr>
              <w:t xml:space="preserve">Ore di </w:t>
            </w:r>
            <w:proofErr w:type="spellStart"/>
            <w:r w:rsidRPr="00805EFE">
              <w:rPr>
                <w:rFonts w:ascii="Cambria" w:eastAsia="Arial Unicode MS" w:hAnsi="Cambria"/>
                <w:bdr w:val="nil"/>
              </w:rPr>
              <w:t>lezione</w:t>
            </w:r>
            <w:proofErr w:type="spellEnd"/>
            <w:r w:rsidRPr="00805EFE">
              <w:rPr>
                <w:rFonts w:ascii="Cambria" w:eastAsia="Arial Unicode MS" w:hAnsi="Cambria"/>
                <w:bdr w:val="nil"/>
              </w:rPr>
              <w:t xml:space="preserve"> </w:t>
            </w:r>
            <w:proofErr w:type="spellStart"/>
            <w:r w:rsidRPr="00805EFE">
              <w:rPr>
                <w:rFonts w:ascii="Cambria" w:eastAsia="Arial Unicode MS" w:hAnsi="Cambria"/>
                <w:bdr w:val="nil"/>
              </w:rPr>
              <w:t>al</w:t>
            </w:r>
            <w:proofErr w:type="spellEnd"/>
            <w:r w:rsidRPr="00805EFE">
              <w:rPr>
                <w:rFonts w:ascii="Cambria" w:eastAsia="Arial Unicode MS" w:hAnsi="Cambria"/>
                <w:bdr w:val="nil"/>
              </w:rPr>
              <w:t xml:space="preserve"> semestre</w:t>
            </w:r>
          </w:p>
        </w:tc>
        <w:tc>
          <w:tcPr>
            <w:tcW w:w="3076" w:type="dxa"/>
            <w:gridSpan w:val="3"/>
            <w:tcBorders>
              <w:top w:val="single" w:sz="8" w:space="0" w:color="000000"/>
              <w:left w:val="single" w:sz="8" w:space="0" w:color="000000"/>
              <w:bottom w:val="nil"/>
              <w:right w:val="single" w:sz="8" w:space="0" w:color="000000"/>
            </w:tcBorders>
            <w:shd w:val="clear" w:color="auto" w:fill="auto"/>
            <w:tcMar>
              <w:top w:w="72" w:type="dxa"/>
              <w:left w:w="144" w:type="dxa"/>
              <w:bottom w:w="72" w:type="dxa"/>
              <w:right w:w="144" w:type="dxa"/>
            </w:tcMar>
            <w:vAlign w:val="center"/>
            <w:hideMark/>
          </w:tcPr>
          <w:p w14:paraId="44E84829" w14:textId="2B20DB9F" w:rsidR="00F05764" w:rsidRPr="00805EFE" w:rsidRDefault="00F05764" w:rsidP="000F048B">
            <w:pPr>
              <w:pBdr>
                <w:top w:val="nil"/>
                <w:left w:val="nil"/>
                <w:bottom w:val="nil"/>
                <w:right w:val="nil"/>
                <w:between w:val="nil"/>
                <w:bar w:val="nil"/>
              </w:pBdr>
              <w:spacing w:after="0" w:line="240" w:lineRule="auto"/>
              <w:rPr>
                <w:rFonts w:ascii="Cambria" w:eastAsia="Arial Unicode MS" w:hAnsi="Cambria"/>
                <w:bdr w:val="nil"/>
              </w:rPr>
            </w:pPr>
            <w:r>
              <w:rPr>
                <w:rFonts w:ascii="Cambria" w:eastAsia="Arial Unicode MS" w:hAnsi="Cambria"/>
                <w:bdr w:val="nil"/>
              </w:rPr>
              <w:t>15</w:t>
            </w:r>
            <w:r w:rsidRPr="00805EFE">
              <w:rPr>
                <w:rFonts w:ascii="Cambria" w:eastAsia="Arial Unicode MS" w:hAnsi="Cambria"/>
                <w:bdr w:val="nil"/>
              </w:rPr>
              <w:t xml:space="preserve">L –0S </w:t>
            </w:r>
            <w:r>
              <w:rPr>
                <w:rFonts w:ascii="Cambria" w:eastAsia="Arial Unicode MS" w:hAnsi="Cambria"/>
                <w:bdr w:val="nil"/>
              </w:rPr>
              <w:t>–</w:t>
            </w:r>
            <w:r w:rsidRPr="00805EFE">
              <w:rPr>
                <w:rFonts w:ascii="Cambria" w:eastAsia="Arial Unicode MS" w:hAnsi="Cambria"/>
                <w:bdr w:val="nil"/>
              </w:rPr>
              <w:t xml:space="preserve"> 30E</w:t>
            </w:r>
          </w:p>
        </w:tc>
      </w:tr>
      <w:tr w:rsidR="00F05764" w:rsidRPr="00805EFE" w14:paraId="5078C764" w14:textId="77777777" w:rsidTr="00F05764">
        <w:tc>
          <w:tcPr>
            <w:tcW w:w="273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1F86FB9" w14:textId="77777777" w:rsidR="00F05764" w:rsidRPr="00805EFE" w:rsidRDefault="00F05764" w:rsidP="000F048B">
            <w:pPr>
              <w:pBdr>
                <w:top w:val="nil"/>
                <w:left w:val="nil"/>
                <w:bottom w:val="nil"/>
                <w:right w:val="nil"/>
                <w:between w:val="nil"/>
                <w:bar w:val="nil"/>
              </w:pBdr>
              <w:spacing w:after="0" w:line="240" w:lineRule="auto"/>
              <w:rPr>
                <w:rFonts w:ascii="Cambria" w:eastAsia="Arial Unicode MS" w:hAnsi="Cambria"/>
                <w:bdr w:val="nil"/>
              </w:rPr>
            </w:pPr>
            <w:proofErr w:type="spellStart"/>
            <w:r w:rsidRPr="00805EFE">
              <w:rPr>
                <w:rFonts w:ascii="Cambria" w:eastAsia="Arial Unicode MS" w:hAnsi="Cambria"/>
                <w:bdr w:val="nil"/>
              </w:rPr>
              <w:t>Condizioni</w:t>
            </w:r>
            <w:proofErr w:type="spellEnd"/>
            <w:r w:rsidRPr="00805EFE">
              <w:rPr>
                <w:rFonts w:ascii="Cambria" w:eastAsia="Arial Unicode MS" w:hAnsi="Cambria"/>
                <w:bdr w:val="nil"/>
              </w:rPr>
              <w:t xml:space="preserve"> da </w:t>
            </w:r>
            <w:proofErr w:type="spellStart"/>
            <w:r w:rsidRPr="00805EFE">
              <w:rPr>
                <w:rFonts w:ascii="Cambria" w:eastAsia="Arial Unicode MS" w:hAnsi="Cambria"/>
                <w:bdr w:val="nil"/>
              </w:rPr>
              <w:t>soddisfare</w:t>
            </w:r>
            <w:proofErr w:type="spellEnd"/>
            <w:r w:rsidRPr="00805EFE">
              <w:rPr>
                <w:rFonts w:ascii="Cambria" w:eastAsia="Arial Unicode MS" w:hAnsi="Cambria"/>
                <w:bdr w:val="nil"/>
              </w:rPr>
              <w:t xml:space="preserve"> per </w:t>
            </w:r>
            <w:proofErr w:type="spellStart"/>
            <w:r w:rsidRPr="00805EFE">
              <w:rPr>
                <w:rFonts w:ascii="Cambria" w:eastAsia="Arial Unicode MS" w:hAnsi="Cambria"/>
                <w:bdr w:val="nil"/>
              </w:rPr>
              <w:t>poter</w:t>
            </w:r>
            <w:proofErr w:type="spellEnd"/>
            <w:r w:rsidRPr="00805EFE">
              <w:rPr>
                <w:rFonts w:ascii="Cambria" w:eastAsia="Arial Unicode MS" w:hAnsi="Cambria"/>
                <w:bdr w:val="nil"/>
              </w:rPr>
              <w:t xml:space="preserve"> </w:t>
            </w:r>
            <w:proofErr w:type="spellStart"/>
            <w:r w:rsidRPr="00805EFE">
              <w:rPr>
                <w:rFonts w:ascii="Cambria" w:eastAsia="Arial Unicode MS" w:hAnsi="Cambria"/>
                <w:bdr w:val="nil"/>
              </w:rPr>
              <w:t>iscrivere</w:t>
            </w:r>
            <w:proofErr w:type="spellEnd"/>
            <w:r w:rsidRPr="00805EFE">
              <w:rPr>
                <w:rFonts w:ascii="Cambria" w:eastAsia="Arial Unicode MS" w:hAnsi="Cambria"/>
                <w:bdr w:val="nil"/>
              </w:rPr>
              <w:t xml:space="preserve"> e </w:t>
            </w:r>
            <w:proofErr w:type="spellStart"/>
            <w:r w:rsidRPr="00805EFE">
              <w:rPr>
                <w:rFonts w:ascii="Cambria" w:eastAsia="Arial Unicode MS" w:hAnsi="Cambria"/>
                <w:bdr w:val="nil"/>
              </w:rPr>
              <w:t>superare</w:t>
            </w:r>
            <w:proofErr w:type="spellEnd"/>
            <w:r w:rsidRPr="00805EFE">
              <w:rPr>
                <w:rFonts w:ascii="Cambria" w:eastAsia="Arial Unicode MS" w:hAnsi="Cambria"/>
                <w:bdr w:val="nil"/>
              </w:rPr>
              <w:t xml:space="preserve"> </w:t>
            </w:r>
            <w:proofErr w:type="spellStart"/>
            <w:r w:rsidRPr="00805EFE">
              <w:rPr>
                <w:rFonts w:ascii="Cambria" w:eastAsia="Arial Unicode MS" w:hAnsi="Cambria"/>
                <w:bdr w:val="nil"/>
              </w:rPr>
              <w:t>l'insegnamento</w:t>
            </w:r>
            <w:proofErr w:type="spellEnd"/>
            <w:r w:rsidRPr="00805EFE">
              <w:rPr>
                <w:rFonts w:ascii="Cambria" w:eastAsia="Arial Unicode MS" w:hAnsi="Cambria"/>
                <w:bdr w:val="nil"/>
              </w:rPr>
              <w:t xml:space="preserve"> </w:t>
            </w:r>
          </w:p>
        </w:tc>
        <w:tc>
          <w:tcPr>
            <w:tcW w:w="6765"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2E2C3A8" w14:textId="77777777" w:rsidR="00F05764" w:rsidRPr="00805EFE" w:rsidRDefault="00F05764" w:rsidP="000F048B">
            <w:pPr>
              <w:pBdr>
                <w:top w:val="nil"/>
                <w:left w:val="nil"/>
                <w:bottom w:val="nil"/>
                <w:right w:val="nil"/>
                <w:between w:val="nil"/>
                <w:bar w:val="nil"/>
              </w:pBdr>
              <w:spacing w:after="0" w:line="240" w:lineRule="auto"/>
              <w:rPr>
                <w:rFonts w:ascii="Cambria" w:eastAsia="Arial Unicode MS" w:hAnsi="Cambria"/>
                <w:bdr w:val="nil"/>
              </w:rPr>
            </w:pPr>
            <w:proofErr w:type="spellStart"/>
            <w:r w:rsidRPr="00805EFE">
              <w:rPr>
                <w:rFonts w:ascii="Cambria" w:eastAsia="Arial Unicode MS" w:hAnsi="Cambria"/>
                <w:bdr w:val="nil"/>
              </w:rPr>
              <w:t>L’iscrizione</w:t>
            </w:r>
            <w:proofErr w:type="spellEnd"/>
            <w:r w:rsidRPr="00805EFE">
              <w:rPr>
                <w:rFonts w:ascii="Cambria" w:eastAsia="Arial Unicode MS" w:hAnsi="Cambria"/>
                <w:bdr w:val="nil"/>
              </w:rPr>
              <w:t xml:space="preserve"> </w:t>
            </w:r>
            <w:proofErr w:type="spellStart"/>
            <w:r w:rsidRPr="00805EFE">
              <w:rPr>
                <w:rFonts w:ascii="Cambria" w:eastAsia="Arial Unicode MS" w:hAnsi="Cambria"/>
                <w:bdr w:val="nil"/>
              </w:rPr>
              <w:t>all’insegnamento</w:t>
            </w:r>
            <w:proofErr w:type="spellEnd"/>
            <w:r w:rsidRPr="00805EFE">
              <w:rPr>
                <w:rFonts w:ascii="Cambria" w:eastAsia="Arial Unicode MS" w:hAnsi="Cambria"/>
                <w:bdr w:val="nil"/>
              </w:rPr>
              <w:t xml:space="preserve"> </w:t>
            </w:r>
            <w:proofErr w:type="spellStart"/>
            <w:r w:rsidRPr="00805EFE">
              <w:rPr>
                <w:rFonts w:ascii="Cambria" w:eastAsia="Arial Unicode MS" w:hAnsi="Cambria"/>
                <w:bdr w:val="nil"/>
              </w:rPr>
              <w:t>non</w:t>
            </w:r>
            <w:proofErr w:type="spellEnd"/>
            <w:r w:rsidRPr="00805EFE">
              <w:rPr>
                <w:rFonts w:ascii="Cambria" w:eastAsia="Arial Unicode MS" w:hAnsi="Cambria"/>
                <w:bdr w:val="nil"/>
              </w:rPr>
              <w:t xml:space="preserve"> </w:t>
            </w:r>
            <w:proofErr w:type="spellStart"/>
            <w:r w:rsidRPr="00805EFE">
              <w:rPr>
                <w:rFonts w:ascii="Cambria" w:eastAsia="Arial Unicode MS" w:hAnsi="Cambria"/>
                <w:bdr w:val="nil"/>
              </w:rPr>
              <w:t>richiede</w:t>
            </w:r>
            <w:proofErr w:type="spellEnd"/>
            <w:r w:rsidRPr="00805EFE">
              <w:rPr>
                <w:rFonts w:ascii="Cambria" w:eastAsia="Arial Unicode MS" w:hAnsi="Cambria"/>
                <w:bdr w:val="nil"/>
              </w:rPr>
              <w:t xml:space="preserve"> di </w:t>
            </w:r>
            <w:proofErr w:type="spellStart"/>
            <w:r w:rsidRPr="00805EFE">
              <w:rPr>
                <w:rFonts w:ascii="Cambria" w:eastAsia="Arial Unicode MS" w:hAnsi="Cambria"/>
                <w:bdr w:val="nil"/>
              </w:rPr>
              <w:t>soddisfare</w:t>
            </w:r>
            <w:proofErr w:type="spellEnd"/>
            <w:r w:rsidRPr="00805EFE">
              <w:rPr>
                <w:rFonts w:ascii="Cambria" w:eastAsia="Arial Unicode MS" w:hAnsi="Cambria"/>
                <w:bdr w:val="nil"/>
              </w:rPr>
              <w:t xml:space="preserve"> a </w:t>
            </w:r>
            <w:proofErr w:type="spellStart"/>
            <w:r w:rsidRPr="00805EFE">
              <w:rPr>
                <w:rFonts w:ascii="Cambria" w:eastAsia="Arial Unicode MS" w:hAnsi="Cambria"/>
                <w:bdr w:val="nil"/>
              </w:rPr>
              <w:t>nessuna</w:t>
            </w:r>
            <w:proofErr w:type="spellEnd"/>
            <w:r w:rsidRPr="00805EFE">
              <w:rPr>
                <w:rFonts w:ascii="Cambria" w:eastAsia="Arial Unicode MS" w:hAnsi="Cambria"/>
                <w:bdr w:val="nil"/>
              </w:rPr>
              <w:t xml:space="preserve"> </w:t>
            </w:r>
            <w:proofErr w:type="spellStart"/>
            <w:r w:rsidRPr="00805EFE">
              <w:rPr>
                <w:rFonts w:ascii="Cambria" w:eastAsia="Arial Unicode MS" w:hAnsi="Cambria"/>
                <w:bdr w:val="nil"/>
              </w:rPr>
              <w:t>condizione</w:t>
            </w:r>
            <w:proofErr w:type="spellEnd"/>
            <w:r w:rsidRPr="00805EFE">
              <w:rPr>
                <w:rFonts w:ascii="Cambria" w:eastAsia="Arial Unicode MS" w:hAnsi="Cambria"/>
                <w:bdr w:val="nil"/>
              </w:rPr>
              <w:t xml:space="preserve"> </w:t>
            </w:r>
            <w:proofErr w:type="spellStart"/>
            <w:r w:rsidRPr="00805EFE">
              <w:rPr>
                <w:rFonts w:ascii="Cambria" w:eastAsia="Arial Unicode MS" w:hAnsi="Cambria"/>
                <w:bdr w:val="nil"/>
              </w:rPr>
              <w:t>specifica</w:t>
            </w:r>
            <w:proofErr w:type="spellEnd"/>
            <w:r w:rsidRPr="00805EFE">
              <w:rPr>
                <w:rFonts w:ascii="Cambria" w:eastAsia="Arial Unicode MS" w:hAnsi="Cambria"/>
                <w:bdr w:val="nil"/>
              </w:rPr>
              <w:t xml:space="preserve"> </w:t>
            </w:r>
            <w:proofErr w:type="spellStart"/>
            <w:r w:rsidRPr="00805EFE">
              <w:rPr>
                <w:rFonts w:ascii="Cambria" w:eastAsia="Arial Unicode MS" w:hAnsi="Cambria"/>
                <w:bdr w:val="nil"/>
              </w:rPr>
              <w:t>all’infuori</w:t>
            </w:r>
            <w:proofErr w:type="spellEnd"/>
            <w:r w:rsidRPr="00805EFE">
              <w:rPr>
                <w:rFonts w:ascii="Cambria" w:eastAsia="Arial Unicode MS" w:hAnsi="Cambria"/>
                <w:bdr w:val="nil"/>
              </w:rPr>
              <w:t xml:space="preserve"> di </w:t>
            </w:r>
            <w:proofErr w:type="spellStart"/>
            <w:r w:rsidRPr="00805EFE">
              <w:rPr>
                <w:rFonts w:ascii="Cambria" w:eastAsia="Arial Unicode MS" w:hAnsi="Cambria"/>
                <w:bdr w:val="nil"/>
              </w:rPr>
              <w:t>essere</w:t>
            </w:r>
            <w:proofErr w:type="spellEnd"/>
            <w:r w:rsidRPr="00805EFE">
              <w:rPr>
                <w:rFonts w:ascii="Cambria" w:eastAsia="Arial Unicode MS" w:hAnsi="Cambria"/>
                <w:bdr w:val="nil"/>
              </w:rPr>
              <w:t xml:space="preserve"> studente </w:t>
            </w:r>
            <w:proofErr w:type="spellStart"/>
            <w:r w:rsidRPr="00805EFE">
              <w:rPr>
                <w:rFonts w:ascii="Cambria" w:eastAsia="Arial Unicode MS" w:hAnsi="Cambria"/>
                <w:bdr w:val="nil"/>
              </w:rPr>
              <w:t>regolare</w:t>
            </w:r>
            <w:proofErr w:type="spellEnd"/>
            <w:r w:rsidRPr="00805EFE">
              <w:rPr>
                <w:rFonts w:ascii="Cambria" w:eastAsia="Arial Unicode MS" w:hAnsi="Cambria"/>
                <w:bdr w:val="nil"/>
              </w:rPr>
              <w:t xml:space="preserve"> del </w:t>
            </w:r>
            <w:proofErr w:type="spellStart"/>
            <w:r w:rsidRPr="00805EFE">
              <w:rPr>
                <w:rFonts w:ascii="Cambria" w:eastAsia="Arial Unicode MS" w:hAnsi="Cambria"/>
                <w:bdr w:val="nil"/>
              </w:rPr>
              <w:t>quarto</w:t>
            </w:r>
            <w:proofErr w:type="spellEnd"/>
            <w:r w:rsidRPr="00805EFE">
              <w:rPr>
                <w:rFonts w:ascii="Cambria" w:eastAsia="Arial Unicode MS" w:hAnsi="Cambria"/>
                <w:bdr w:val="nil"/>
              </w:rPr>
              <w:t xml:space="preserve"> </w:t>
            </w:r>
            <w:proofErr w:type="spellStart"/>
            <w:r w:rsidRPr="00805EFE">
              <w:rPr>
                <w:rFonts w:ascii="Cambria" w:eastAsia="Arial Unicode MS" w:hAnsi="Cambria"/>
                <w:bdr w:val="nil"/>
              </w:rPr>
              <w:t>anno</w:t>
            </w:r>
            <w:proofErr w:type="spellEnd"/>
            <w:r w:rsidRPr="00805EFE">
              <w:rPr>
                <w:rFonts w:ascii="Cambria" w:eastAsia="Arial Unicode MS" w:hAnsi="Cambria"/>
                <w:bdr w:val="nil"/>
              </w:rPr>
              <w:t xml:space="preserve"> di </w:t>
            </w:r>
            <w:proofErr w:type="spellStart"/>
            <w:r w:rsidRPr="00805EFE">
              <w:rPr>
                <w:rFonts w:ascii="Cambria" w:eastAsia="Arial Unicode MS" w:hAnsi="Cambria"/>
                <w:bdr w:val="nil"/>
              </w:rPr>
              <w:t>corso</w:t>
            </w:r>
            <w:proofErr w:type="spellEnd"/>
            <w:r w:rsidRPr="00805EFE">
              <w:rPr>
                <w:rFonts w:ascii="Cambria" w:eastAsia="Arial Unicode MS" w:hAnsi="Cambria"/>
                <w:bdr w:val="nil"/>
              </w:rPr>
              <w:t>.</w:t>
            </w:r>
          </w:p>
        </w:tc>
      </w:tr>
      <w:tr w:rsidR="00F05764" w:rsidRPr="00805EFE" w14:paraId="4EB1446C" w14:textId="77777777" w:rsidTr="00F05764">
        <w:tc>
          <w:tcPr>
            <w:tcW w:w="273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4862C7C" w14:textId="77777777" w:rsidR="00F05764" w:rsidRPr="00805EFE" w:rsidRDefault="00F05764" w:rsidP="000F048B">
            <w:pPr>
              <w:pBdr>
                <w:top w:val="nil"/>
                <w:left w:val="nil"/>
                <w:bottom w:val="nil"/>
                <w:right w:val="nil"/>
                <w:between w:val="nil"/>
                <w:bar w:val="nil"/>
              </w:pBdr>
              <w:spacing w:after="0" w:line="240" w:lineRule="auto"/>
              <w:rPr>
                <w:rFonts w:ascii="Cambria" w:eastAsia="Arial Unicode MS" w:hAnsi="Cambria" w:cs="Calibri"/>
                <w:bdr w:val="nil"/>
              </w:rPr>
            </w:pPr>
            <w:proofErr w:type="spellStart"/>
            <w:r w:rsidRPr="00805EFE">
              <w:rPr>
                <w:rFonts w:ascii="Cambria" w:eastAsia="Arial Unicode MS" w:hAnsi="Cambria" w:cs="Calibri"/>
                <w:bdr w:val="nil"/>
              </w:rPr>
              <w:t>Correlazione</w:t>
            </w:r>
            <w:proofErr w:type="spellEnd"/>
            <w:r w:rsidRPr="00805EFE">
              <w:rPr>
                <w:rFonts w:ascii="Cambria" w:eastAsia="Arial Unicode MS" w:hAnsi="Cambria" w:cs="Calibri"/>
                <w:bdr w:val="nil"/>
              </w:rPr>
              <w:t xml:space="preserve"> </w:t>
            </w:r>
            <w:proofErr w:type="spellStart"/>
            <w:r w:rsidRPr="00805EFE">
              <w:rPr>
                <w:rFonts w:ascii="Cambria" w:eastAsia="Arial Unicode MS" w:hAnsi="Cambria" w:cs="Calibri"/>
                <w:bdr w:val="nil"/>
              </w:rPr>
              <w:t>dell'insegnamento</w:t>
            </w:r>
            <w:proofErr w:type="spellEnd"/>
          </w:p>
        </w:tc>
        <w:tc>
          <w:tcPr>
            <w:tcW w:w="6765"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A6563C4" w14:textId="23A4C832" w:rsidR="00F05764" w:rsidRPr="00805EFE" w:rsidRDefault="00F05764" w:rsidP="000F048B">
            <w:pPr>
              <w:pBdr>
                <w:top w:val="nil"/>
                <w:left w:val="nil"/>
                <w:bottom w:val="nil"/>
                <w:right w:val="nil"/>
                <w:between w:val="nil"/>
                <w:bar w:val="nil"/>
              </w:pBdr>
              <w:spacing w:after="0" w:line="240" w:lineRule="auto"/>
              <w:rPr>
                <w:rFonts w:ascii="Cambria" w:eastAsia="Arial Unicode MS" w:hAnsi="Cambria"/>
                <w:bdr w:val="nil"/>
              </w:rPr>
            </w:pPr>
            <w:proofErr w:type="spellStart"/>
            <w:r w:rsidRPr="00805EFE">
              <w:rPr>
                <w:rFonts w:ascii="Cambria" w:eastAsia="Arial Unicode MS" w:hAnsi="Cambria"/>
                <w:bdr w:val="nil"/>
              </w:rPr>
              <w:t>Didattica</w:t>
            </w:r>
            <w:proofErr w:type="spellEnd"/>
            <w:r w:rsidRPr="00805EFE">
              <w:rPr>
                <w:rFonts w:ascii="Cambria" w:eastAsia="Arial Unicode MS" w:hAnsi="Cambria"/>
                <w:bdr w:val="nil"/>
              </w:rPr>
              <w:t xml:space="preserve"> della </w:t>
            </w:r>
            <w:proofErr w:type="spellStart"/>
            <w:r w:rsidRPr="00805EFE">
              <w:rPr>
                <w:rFonts w:ascii="Cambria" w:eastAsia="Arial Unicode MS" w:hAnsi="Cambria"/>
                <w:bdr w:val="nil"/>
              </w:rPr>
              <w:t>lingua</w:t>
            </w:r>
            <w:proofErr w:type="spellEnd"/>
            <w:r w:rsidRPr="00805EFE">
              <w:rPr>
                <w:rFonts w:ascii="Cambria" w:eastAsia="Arial Unicode MS" w:hAnsi="Cambria"/>
                <w:bdr w:val="nil"/>
              </w:rPr>
              <w:t xml:space="preserve"> </w:t>
            </w:r>
            <w:proofErr w:type="spellStart"/>
            <w:r w:rsidRPr="00805EFE">
              <w:rPr>
                <w:rFonts w:ascii="Cambria" w:eastAsia="Arial Unicode MS" w:hAnsi="Cambria"/>
                <w:bdr w:val="nil"/>
              </w:rPr>
              <w:t>italiana</w:t>
            </w:r>
            <w:proofErr w:type="spellEnd"/>
            <w:r w:rsidRPr="00805EFE">
              <w:rPr>
                <w:rFonts w:ascii="Cambria" w:eastAsia="Arial Unicode MS" w:hAnsi="Cambria"/>
                <w:bdr w:val="nil"/>
              </w:rPr>
              <w:t xml:space="preserve"> </w:t>
            </w:r>
            <w:r>
              <w:rPr>
                <w:rFonts w:ascii="Cambria" w:eastAsia="Arial Unicode MS" w:hAnsi="Cambria"/>
                <w:bdr w:val="nil"/>
              </w:rPr>
              <w:t>I</w:t>
            </w:r>
          </w:p>
        </w:tc>
      </w:tr>
      <w:tr w:rsidR="00F05764" w:rsidRPr="00805EFE" w14:paraId="6B51FAF7" w14:textId="77777777" w:rsidTr="00F05764">
        <w:tc>
          <w:tcPr>
            <w:tcW w:w="273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19AC47F" w14:textId="77777777" w:rsidR="00F05764" w:rsidRPr="00805EFE" w:rsidRDefault="00F05764" w:rsidP="000F048B">
            <w:pPr>
              <w:pBdr>
                <w:top w:val="nil"/>
                <w:left w:val="nil"/>
                <w:bottom w:val="nil"/>
                <w:right w:val="nil"/>
                <w:between w:val="nil"/>
                <w:bar w:val="nil"/>
              </w:pBdr>
              <w:spacing w:after="0" w:line="240" w:lineRule="auto"/>
              <w:rPr>
                <w:rFonts w:ascii="Cambria" w:eastAsia="Arial Unicode MS" w:hAnsi="Cambria"/>
                <w:bdr w:val="nil"/>
              </w:rPr>
            </w:pPr>
            <w:proofErr w:type="spellStart"/>
            <w:r w:rsidRPr="00805EFE">
              <w:rPr>
                <w:rFonts w:ascii="Cambria" w:eastAsia="Arial Unicode MS" w:hAnsi="Cambria"/>
                <w:bdr w:val="nil"/>
              </w:rPr>
              <w:t>Obiettivo</w:t>
            </w:r>
            <w:proofErr w:type="spellEnd"/>
            <w:r w:rsidRPr="00805EFE">
              <w:rPr>
                <w:rFonts w:ascii="Cambria" w:eastAsia="Arial Unicode MS" w:hAnsi="Cambria"/>
                <w:bdr w:val="nil"/>
              </w:rPr>
              <w:t xml:space="preserve"> generale </w:t>
            </w:r>
            <w:proofErr w:type="spellStart"/>
            <w:r w:rsidRPr="00805EFE">
              <w:rPr>
                <w:rFonts w:ascii="Cambria" w:eastAsia="Arial Unicode MS" w:hAnsi="Cambria"/>
                <w:bdr w:val="nil"/>
              </w:rPr>
              <w:t>dell'insegnamento</w:t>
            </w:r>
            <w:proofErr w:type="spellEnd"/>
          </w:p>
        </w:tc>
        <w:tc>
          <w:tcPr>
            <w:tcW w:w="6765"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970E6C6" w14:textId="77777777" w:rsidR="00F05764" w:rsidRPr="00805EFE" w:rsidRDefault="00F05764" w:rsidP="000F048B">
            <w:pPr>
              <w:pBdr>
                <w:top w:val="nil"/>
                <w:left w:val="nil"/>
                <w:bottom w:val="nil"/>
                <w:right w:val="nil"/>
                <w:between w:val="nil"/>
                <w:bar w:val="nil"/>
              </w:pBdr>
              <w:spacing w:after="0" w:line="240" w:lineRule="auto"/>
              <w:rPr>
                <w:rFonts w:ascii="Cambria" w:eastAsia="Arial Unicode MS" w:hAnsi="Cambria"/>
                <w:bdr w:val="nil"/>
              </w:rPr>
            </w:pPr>
            <w:proofErr w:type="spellStart"/>
            <w:r w:rsidRPr="00805EFE">
              <w:rPr>
                <w:rFonts w:ascii="Cambria" w:eastAsia="Arial Unicode MS" w:hAnsi="Cambria"/>
                <w:bdr w:val="nil"/>
              </w:rPr>
              <w:t>elaborare</w:t>
            </w:r>
            <w:proofErr w:type="spellEnd"/>
            <w:r w:rsidRPr="00805EFE">
              <w:rPr>
                <w:rFonts w:ascii="Cambria" w:eastAsia="Arial Unicode MS" w:hAnsi="Cambria"/>
                <w:bdr w:val="nil"/>
              </w:rPr>
              <w:t xml:space="preserve"> </w:t>
            </w:r>
            <w:proofErr w:type="spellStart"/>
            <w:r w:rsidRPr="00805EFE">
              <w:rPr>
                <w:rFonts w:ascii="Cambria" w:eastAsia="Arial Unicode MS" w:hAnsi="Cambria"/>
                <w:bdr w:val="nil"/>
              </w:rPr>
              <w:t>didatticamente</w:t>
            </w:r>
            <w:proofErr w:type="spellEnd"/>
            <w:r w:rsidRPr="00805EFE">
              <w:rPr>
                <w:rFonts w:ascii="Cambria" w:eastAsia="Arial Unicode MS" w:hAnsi="Cambria"/>
                <w:bdr w:val="nil"/>
              </w:rPr>
              <w:t xml:space="preserve"> i </w:t>
            </w:r>
            <w:proofErr w:type="spellStart"/>
            <w:r w:rsidRPr="00805EFE">
              <w:rPr>
                <w:rFonts w:ascii="Cambria" w:eastAsia="Arial Unicode MS" w:hAnsi="Cambria"/>
                <w:bdr w:val="nil"/>
              </w:rPr>
              <w:t>contenuti</w:t>
            </w:r>
            <w:proofErr w:type="spellEnd"/>
            <w:r w:rsidRPr="00805EFE">
              <w:rPr>
                <w:rFonts w:ascii="Cambria" w:eastAsia="Arial Unicode MS" w:hAnsi="Cambria"/>
                <w:bdr w:val="nil"/>
              </w:rPr>
              <w:t xml:space="preserve"> </w:t>
            </w:r>
            <w:proofErr w:type="spellStart"/>
            <w:r w:rsidRPr="00805EFE">
              <w:rPr>
                <w:rFonts w:ascii="Cambria" w:eastAsia="Arial Unicode MS" w:hAnsi="Cambria"/>
                <w:bdr w:val="nil"/>
              </w:rPr>
              <w:t>specifici</w:t>
            </w:r>
            <w:proofErr w:type="spellEnd"/>
            <w:r w:rsidRPr="00805EFE">
              <w:rPr>
                <w:rFonts w:ascii="Cambria" w:eastAsia="Arial Unicode MS" w:hAnsi="Cambria"/>
                <w:bdr w:val="nil"/>
              </w:rPr>
              <w:t xml:space="preserve"> di </w:t>
            </w:r>
            <w:proofErr w:type="spellStart"/>
            <w:r w:rsidRPr="00805EFE">
              <w:rPr>
                <w:rFonts w:ascii="Cambria" w:eastAsia="Arial Unicode MS" w:hAnsi="Cambria"/>
                <w:bdr w:val="nil"/>
              </w:rPr>
              <w:t>Didattica</w:t>
            </w:r>
            <w:proofErr w:type="spellEnd"/>
            <w:r w:rsidRPr="00805EFE">
              <w:rPr>
                <w:rFonts w:ascii="Cambria" w:eastAsia="Arial Unicode MS" w:hAnsi="Cambria"/>
                <w:bdr w:val="nil"/>
              </w:rPr>
              <w:t xml:space="preserve"> della </w:t>
            </w:r>
            <w:proofErr w:type="spellStart"/>
            <w:r w:rsidRPr="00805EFE">
              <w:rPr>
                <w:rFonts w:ascii="Cambria" w:eastAsia="Arial Unicode MS" w:hAnsi="Cambria"/>
                <w:bdr w:val="nil"/>
              </w:rPr>
              <w:t>lingua</w:t>
            </w:r>
            <w:proofErr w:type="spellEnd"/>
            <w:r w:rsidRPr="00805EFE">
              <w:rPr>
                <w:rFonts w:ascii="Cambria" w:eastAsia="Arial Unicode MS" w:hAnsi="Cambria"/>
                <w:bdr w:val="nil"/>
              </w:rPr>
              <w:t xml:space="preserve"> </w:t>
            </w:r>
            <w:proofErr w:type="spellStart"/>
            <w:r w:rsidRPr="00805EFE">
              <w:rPr>
                <w:rFonts w:ascii="Cambria" w:eastAsia="Arial Unicode MS" w:hAnsi="Cambria"/>
                <w:bdr w:val="nil"/>
              </w:rPr>
              <w:t>italiana</w:t>
            </w:r>
            <w:proofErr w:type="spellEnd"/>
            <w:r w:rsidRPr="00805EFE">
              <w:rPr>
                <w:rFonts w:ascii="Cambria" w:eastAsia="Arial Unicode MS" w:hAnsi="Cambria"/>
                <w:bdr w:val="nil"/>
              </w:rPr>
              <w:t xml:space="preserve"> </w:t>
            </w:r>
            <w:proofErr w:type="spellStart"/>
            <w:r w:rsidRPr="00805EFE">
              <w:rPr>
                <w:rFonts w:ascii="Cambria" w:eastAsia="Arial Unicode MS" w:hAnsi="Cambria"/>
                <w:bdr w:val="nil"/>
              </w:rPr>
              <w:t>in</w:t>
            </w:r>
            <w:proofErr w:type="spellEnd"/>
            <w:r w:rsidRPr="00805EFE">
              <w:rPr>
                <w:rFonts w:ascii="Cambria" w:eastAsia="Arial Unicode MS" w:hAnsi="Cambria"/>
                <w:bdr w:val="nil"/>
              </w:rPr>
              <w:t xml:space="preserve"> </w:t>
            </w:r>
            <w:proofErr w:type="spellStart"/>
            <w:r w:rsidRPr="00805EFE">
              <w:rPr>
                <w:rFonts w:ascii="Cambria" w:eastAsia="Arial Unicode MS" w:hAnsi="Cambria"/>
                <w:bdr w:val="nil"/>
              </w:rPr>
              <w:t>accordo</w:t>
            </w:r>
            <w:proofErr w:type="spellEnd"/>
            <w:r w:rsidRPr="00805EFE">
              <w:rPr>
                <w:rFonts w:ascii="Cambria" w:eastAsia="Arial Unicode MS" w:hAnsi="Cambria"/>
                <w:bdr w:val="nil"/>
              </w:rPr>
              <w:t xml:space="preserve"> </w:t>
            </w:r>
            <w:proofErr w:type="spellStart"/>
            <w:r w:rsidRPr="00805EFE">
              <w:rPr>
                <w:rFonts w:ascii="Cambria" w:eastAsia="Arial Unicode MS" w:hAnsi="Cambria"/>
                <w:bdr w:val="nil"/>
              </w:rPr>
              <w:t>con</w:t>
            </w:r>
            <w:proofErr w:type="spellEnd"/>
            <w:r w:rsidRPr="00805EFE">
              <w:rPr>
                <w:rFonts w:ascii="Cambria" w:eastAsia="Arial Unicode MS" w:hAnsi="Cambria"/>
                <w:bdr w:val="nil"/>
              </w:rPr>
              <w:t xml:space="preserve"> </w:t>
            </w:r>
            <w:proofErr w:type="spellStart"/>
            <w:r w:rsidRPr="00805EFE">
              <w:rPr>
                <w:rFonts w:ascii="Cambria" w:eastAsia="Arial Unicode MS" w:hAnsi="Cambria"/>
                <w:bdr w:val="nil"/>
              </w:rPr>
              <w:t>le</w:t>
            </w:r>
            <w:proofErr w:type="spellEnd"/>
            <w:r w:rsidRPr="00805EFE">
              <w:rPr>
                <w:rFonts w:ascii="Cambria" w:eastAsia="Arial Unicode MS" w:hAnsi="Cambria"/>
                <w:bdr w:val="nil"/>
              </w:rPr>
              <w:t xml:space="preserve"> </w:t>
            </w:r>
            <w:proofErr w:type="spellStart"/>
            <w:r w:rsidRPr="00805EFE">
              <w:rPr>
                <w:rFonts w:ascii="Cambria" w:eastAsia="Arial Unicode MS" w:hAnsi="Cambria"/>
                <w:bdr w:val="nil"/>
              </w:rPr>
              <w:t>capacità</w:t>
            </w:r>
            <w:proofErr w:type="spellEnd"/>
            <w:r w:rsidRPr="00805EFE">
              <w:rPr>
                <w:rFonts w:ascii="Cambria" w:eastAsia="Arial Unicode MS" w:hAnsi="Cambria"/>
                <w:bdr w:val="nil"/>
              </w:rPr>
              <w:t xml:space="preserve"> </w:t>
            </w:r>
            <w:proofErr w:type="spellStart"/>
            <w:r w:rsidRPr="00805EFE">
              <w:rPr>
                <w:rFonts w:ascii="Cambria" w:eastAsia="Arial Unicode MS" w:hAnsi="Cambria"/>
                <w:bdr w:val="nil"/>
              </w:rPr>
              <w:t>cognitive</w:t>
            </w:r>
            <w:proofErr w:type="spellEnd"/>
            <w:r w:rsidRPr="00805EFE">
              <w:rPr>
                <w:rFonts w:ascii="Cambria" w:eastAsia="Arial Unicode MS" w:hAnsi="Cambria"/>
                <w:bdr w:val="nil"/>
              </w:rPr>
              <w:t xml:space="preserve"> </w:t>
            </w:r>
            <w:proofErr w:type="spellStart"/>
            <w:r w:rsidRPr="00805EFE">
              <w:rPr>
                <w:rFonts w:ascii="Cambria" w:eastAsia="Arial Unicode MS" w:hAnsi="Cambria"/>
                <w:bdr w:val="nil"/>
              </w:rPr>
              <w:t>degli</w:t>
            </w:r>
            <w:proofErr w:type="spellEnd"/>
            <w:r w:rsidRPr="00805EFE">
              <w:rPr>
                <w:rFonts w:ascii="Cambria" w:eastAsia="Arial Unicode MS" w:hAnsi="Cambria"/>
                <w:bdr w:val="nil"/>
              </w:rPr>
              <w:t xml:space="preserve"> </w:t>
            </w:r>
            <w:proofErr w:type="spellStart"/>
            <w:r w:rsidRPr="00805EFE">
              <w:rPr>
                <w:rFonts w:ascii="Cambria" w:eastAsia="Arial Unicode MS" w:hAnsi="Cambria"/>
                <w:bdr w:val="nil"/>
              </w:rPr>
              <w:t>alunni</w:t>
            </w:r>
            <w:proofErr w:type="spellEnd"/>
            <w:r w:rsidRPr="00805EFE">
              <w:rPr>
                <w:rFonts w:ascii="Cambria" w:eastAsia="Arial Unicode MS" w:hAnsi="Cambria"/>
                <w:bdr w:val="nil"/>
              </w:rPr>
              <w:t xml:space="preserve"> </w:t>
            </w:r>
            <w:proofErr w:type="spellStart"/>
            <w:r w:rsidRPr="00805EFE">
              <w:rPr>
                <w:rFonts w:ascii="Cambria" w:eastAsia="Arial Unicode MS" w:hAnsi="Cambria"/>
                <w:bdr w:val="nil"/>
              </w:rPr>
              <w:t>nella</w:t>
            </w:r>
            <w:proofErr w:type="spellEnd"/>
            <w:r w:rsidRPr="00805EFE">
              <w:rPr>
                <w:rFonts w:ascii="Cambria" w:eastAsia="Arial Unicode MS" w:hAnsi="Cambria"/>
                <w:bdr w:val="nil"/>
              </w:rPr>
              <w:t xml:space="preserve"> </w:t>
            </w:r>
            <w:proofErr w:type="spellStart"/>
            <w:r w:rsidRPr="00805EFE">
              <w:rPr>
                <w:rFonts w:ascii="Cambria" w:eastAsia="Arial Unicode MS" w:hAnsi="Cambria"/>
                <w:bdr w:val="nil"/>
              </w:rPr>
              <w:t>scuola</w:t>
            </w:r>
            <w:proofErr w:type="spellEnd"/>
            <w:r w:rsidRPr="00805EFE">
              <w:rPr>
                <w:rFonts w:ascii="Cambria" w:eastAsia="Arial Unicode MS" w:hAnsi="Cambria"/>
                <w:bdr w:val="nil"/>
              </w:rPr>
              <w:t xml:space="preserve"> </w:t>
            </w:r>
            <w:proofErr w:type="spellStart"/>
            <w:r w:rsidRPr="00805EFE">
              <w:rPr>
                <w:rFonts w:ascii="Cambria" w:eastAsia="Arial Unicode MS" w:hAnsi="Cambria"/>
                <w:bdr w:val="nil"/>
              </w:rPr>
              <w:t>primaria</w:t>
            </w:r>
            <w:proofErr w:type="spellEnd"/>
          </w:p>
        </w:tc>
      </w:tr>
      <w:tr w:rsidR="00F05764" w:rsidRPr="00805EFE" w14:paraId="6588EC5E" w14:textId="77777777" w:rsidTr="00F05764">
        <w:tc>
          <w:tcPr>
            <w:tcW w:w="273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315D48C" w14:textId="77777777" w:rsidR="00F05764" w:rsidRPr="00805EFE" w:rsidRDefault="00F05764" w:rsidP="000F048B">
            <w:pPr>
              <w:pBdr>
                <w:top w:val="nil"/>
                <w:left w:val="nil"/>
                <w:bottom w:val="nil"/>
                <w:right w:val="nil"/>
                <w:between w:val="nil"/>
                <w:bar w:val="nil"/>
              </w:pBdr>
              <w:spacing w:after="0" w:line="240" w:lineRule="auto"/>
              <w:rPr>
                <w:rFonts w:ascii="Cambria" w:eastAsia="Arial Unicode MS" w:hAnsi="Cambria"/>
                <w:bdr w:val="nil"/>
              </w:rPr>
            </w:pPr>
            <w:proofErr w:type="spellStart"/>
            <w:r w:rsidRPr="00805EFE">
              <w:rPr>
                <w:rFonts w:ascii="Cambria" w:eastAsia="Arial Unicode MS" w:hAnsi="Cambria"/>
                <w:bdr w:val="nil"/>
              </w:rPr>
              <w:t>Competenze</w:t>
            </w:r>
            <w:proofErr w:type="spellEnd"/>
            <w:r w:rsidRPr="00805EFE">
              <w:rPr>
                <w:rFonts w:ascii="Cambria" w:eastAsia="Arial Unicode MS" w:hAnsi="Cambria"/>
                <w:bdr w:val="nil"/>
              </w:rPr>
              <w:t xml:space="preserve"> </w:t>
            </w:r>
            <w:proofErr w:type="spellStart"/>
            <w:r w:rsidRPr="00805EFE">
              <w:rPr>
                <w:rFonts w:ascii="Cambria" w:eastAsia="Arial Unicode MS" w:hAnsi="Cambria"/>
                <w:bdr w:val="nil"/>
              </w:rPr>
              <w:t>attese</w:t>
            </w:r>
            <w:proofErr w:type="spellEnd"/>
          </w:p>
        </w:tc>
        <w:tc>
          <w:tcPr>
            <w:tcW w:w="6765"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787D600" w14:textId="77777777" w:rsidR="00F05764" w:rsidRPr="00805EFE" w:rsidRDefault="00F05764" w:rsidP="009F1A58">
            <w:pPr>
              <w:numPr>
                <w:ilvl w:val="0"/>
                <w:numId w:val="142"/>
              </w:numPr>
              <w:pBdr>
                <w:top w:val="nil"/>
                <w:left w:val="nil"/>
                <w:bottom w:val="nil"/>
                <w:right w:val="nil"/>
                <w:between w:val="nil"/>
                <w:bar w:val="nil"/>
              </w:pBdr>
              <w:spacing w:after="0" w:line="240" w:lineRule="auto"/>
              <w:rPr>
                <w:rFonts w:ascii="Cambria" w:eastAsia="Arial Unicode MS" w:hAnsi="Cambria"/>
                <w:bdr w:val="nil"/>
              </w:rPr>
            </w:pPr>
            <w:proofErr w:type="spellStart"/>
            <w:r w:rsidRPr="00805EFE">
              <w:rPr>
                <w:rFonts w:ascii="Cambria" w:eastAsia="Arial Unicode MS" w:hAnsi="Cambria"/>
                <w:bdr w:val="nil"/>
              </w:rPr>
              <w:t>Interpretare</w:t>
            </w:r>
            <w:proofErr w:type="spellEnd"/>
            <w:r w:rsidRPr="00805EFE">
              <w:rPr>
                <w:rFonts w:ascii="Cambria" w:eastAsia="Arial Unicode MS" w:hAnsi="Cambria"/>
                <w:bdr w:val="nil"/>
              </w:rPr>
              <w:t xml:space="preserve"> </w:t>
            </w:r>
            <w:proofErr w:type="spellStart"/>
            <w:r w:rsidRPr="00805EFE">
              <w:rPr>
                <w:rFonts w:ascii="Cambria" w:eastAsia="Arial Unicode MS" w:hAnsi="Cambria"/>
                <w:bdr w:val="nil"/>
              </w:rPr>
              <w:t>correttamente</w:t>
            </w:r>
            <w:proofErr w:type="spellEnd"/>
            <w:r w:rsidRPr="00805EFE">
              <w:rPr>
                <w:rFonts w:ascii="Cambria" w:eastAsia="Arial Unicode MS" w:hAnsi="Cambria"/>
                <w:bdr w:val="nil"/>
              </w:rPr>
              <w:t xml:space="preserve"> metodi e </w:t>
            </w:r>
            <w:proofErr w:type="spellStart"/>
            <w:r w:rsidRPr="00805EFE">
              <w:rPr>
                <w:rFonts w:ascii="Cambria" w:eastAsia="Arial Unicode MS" w:hAnsi="Cambria"/>
                <w:bdr w:val="nil"/>
              </w:rPr>
              <w:t>strategie</w:t>
            </w:r>
            <w:proofErr w:type="spellEnd"/>
            <w:r w:rsidRPr="00805EFE">
              <w:rPr>
                <w:rFonts w:ascii="Cambria" w:eastAsia="Arial Unicode MS" w:hAnsi="Cambria"/>
                <w:bdr w:val="nil"/>
              </w:rPr>
              <w:t xml:space="preserve"> </w:t>
            </w:r>
            <w:proofErr w:type="spellStart"/>
            <w:r w:rsidRPr="00805EFE">
              <w:rPr>
                <w:rFonts w:ascii="Cambria" w:eastAsia="Arial Unicode MS" w:hAnsi="Cambria"/>
                <w:bdr w:val="nil"/>
              </w:rPr>
              <w:t>adatte</w:t>
            </w:r>
            <w:proofErr w:type="spellEnd"/>
          </w:p>
          <w:p w14:paraId="7129A15A" w14:textId="77777777" w:rsidR="00F05764" w:rsidRPr="00805EFE" w:rsidRDefault="00F05764" w:rsidP="009F1A58">
            <w:pPr>
              <w:numPr>
                <w:ilvl w:val="0"/>
                <w:numId w:val="142"/>
              </w:numPr>
              <w:pBdr>
                <w:top w:val="nil"/>
                <w:left w:val="nil"/>
                <w:bottom w:val="nil"/>
                <w:right w:val="nil"/>
                <w:between w:val="nil"/>
                <w:bar w:val="nil"/>
              </w:pBdr>
              <w:spacing w:after="0" w:line="240" w:lineRule="auto"/>
              <w:rPr>
                <w:rFonts w:ascii="Cambria" w:eastAsia="Arial Unicode MS" w:hAnsi="Cambria"/>
                <w:bdr w:val="nil"/>
              </w:rPr>
            </w:pPr>
            <w:proofErr w:type="spellStart"/>
            <w:r w:rsidRPr="00805EFE">
              <w:rPr>
                <w:rFonts w:ascii="Cambria" w:eastAsia="Arial Unicode MS" w:hAnsi="Cambria"/>
                <w:bdr w:val="nil"/>
              </w:rPr>
              <w:t>Simulare</w:t>
            </w:r>
            <w:proofErr w:type="spellEnd"/>
            <w:r w:rsidRPr="00805EFE">
              <w:rPr>
                <w:rFonts w:ascii="Cambria" w:eastAsia="Arial Unicode MS" w:hAnsi="Cambria"/>
                <w:bdr w:val="nil"/>
              </w:rPr>
              <w:t xml:space="preserve"> </w:t>
            </w:r>
            <w:proofErr w:type="spellStart"/>
            <w:r w:rsidRPr="00805EFE">
              <w:rPr>
                <w:rFonts w:ascii="Cambria" w:eastAsia="Arial Unicode MS" w:hAnsi="Cambria"/>
                <w:bdr w:val="nil"/>
              </w:rPr>
              <w:t>modalit</w:t>
            </w:r>
            <w:r w:rsidRPr="00805EFE">
              <w:rPr>
                <w:rFonts w:ascii="Cambria" w:eastAsia="Arial Unicode MS" w:hAnsi="Cambria" w:cs="Calibri"/>
                <w:bdr w:val="nil"/>
              </w:rPr>
              <w:t>à</w:t>
            </w:r>
            <w:proofErr w:type="spellEnd"/>
            <w:r w:rsidRPr="00805EFE">
              <w:rPr>
                <w:rFonts w:ascii="Cambria" w:eastAsia="Arial Unicode MS" w:hAnsi="Cambria"/>
                <w:bdr w:val="nil"/>
              </w:rPr>
              <w:t xml:space="preserve"> </w:t>
            </w:r>
            <w:proofErr w:type="spellStart"/>
            <w:r w:rsidRPr="00805EFE">
              <w:rPr>
                <w:rFonts w:ascii="Cambria" w:eastAsia="Arial Unicode MS" w:hAnsi="Cambria"/>
                <w:bdr w:val="nil"/>
              </w:rPr>
              <w:t>diverse</w:t>
            </w:r>
            <w:proofErr w:type="spellEnd"/>
            <w:r w:rsidRPr="00805EFE">
              <w:rPr>
                <w:rFonts w:ascii="Cambria" w:eastAsia="Arial Unicode MS" w:hAnsi="Cambria"/>
                <w:bdr w:val="nil"/>
              </w:rPr>
              <w:t xml:space="preserve"> di </w:t>
            </w:r>
            <w:proofErr w:type="spellStart"/>
            <w:r w:rsidRPr="00805EFE">
              <w:rPr>
                <w:rFonts w:ascii="Cambria" w:eastAsia="Arial Unicode MS" w:hAnsi="Cambria"/>
                <w:bdr w:val="nil"/>
              </w:rPr>
              <w:t>elaborare</w:t>
            </w:r>
            <w:proofErr w:type="spellEnd"/>
            <w:r w:rsidRPr="00805EFE">
              <w:rPr>
                <w:rFonts w:ascii="Cambria" w:eastAsia="Arial Unicode MS" w:hAnsi="Cambria"/>
                <w:bdr w:val="nil"/>
              </w:rPr>
              <w:t xml:space="preserve"> </w:t>
            </w:r>
            <w:proofErr w:type="spellStart"/>
            <w:r w:rsidRPr="00805EFE">
              <w:rPr>
                <w:rFonts w:ascii="Cambria" w:eastAsia="Arial Unicode MS" w:hAnsi="Cambria"/>
                <w:bdr w:val="nil"/>
              </w:rPr>
              <w:t>il</w:t>
            </w:r>
            <w:proofErr w:type="spellEnd"/>
            <w:r w:rsidRPr="00805EFE">
              <w:rPr>
                <w:rFonts w:ascii="Cambria" w:eastAsia="Arial Unicode MS" w:hAnsi="Cambria"/>
                <w:bdr w:val="nil"/>
              </w:rPr>
              <w:t xml:space="preserve"> </w:t>
            </w:r>
            <w:proofErr w:type="spellStart"/>
            <w:r w:rsidRPr="00805EFE">
              <w:rPr>
                <w:rFonts w:ascii="Cambria" w:eastAsia="Arial Unicode MS" w:hAnsi="Cambria"/>
                <w:bdr w:val="nil"/>
              </w:rPr>
              <w:t>testo</w:t>
            </w:r>
            <w:proofErr w:type="spellEnd"/>
            <w:r w:rsidRPr="00805EFE">
              <w:rPr>
                <w:rFonts w:ascii="Cambria" w:eastAsia="Arial Unicode MS" w:hAnsi="Cambria"/>
                <w:bdr w:val="nil"/>
              </w:rPr>
              <w:t xml:space="preserve"> </w:t>
            </w:r>
            <w:proofErr w:type="spellStart"/>
            <w:r w:rsidRPr="00805EFE">
              <w:rPr>
                <w:rFonts w:ascii="Cambria" w:eastAsia="Arial Unicode MS" w:hAnsi="Cambria"/>
                <w:bdr w:val="nil"/>
              </w:rPr>
              <w:t>letterario</w:t>
            </w:r>
            <w:proofErr w:type="spellEnd"/>
            <w:r w:rsidRPr="00805EFE">
              <w:rPr>
                <w:rFonts w:ascii="Cambria" w:eastAsia="Arial Unicode MS" w:hAnsi="Cambria"/>
                <w:bdr w:val="nil"/>
              </w:rPr>
              <w:t xml:space="preserve"> e </w:t>
            </w:r>
            <w:proofErr w:type="spellStart"/>
            <w:r w:rsidRPr="00805EFE">
              <w:rPr>
                <w:rFonts w:ascii="Cambria" w:eastAsia="Arial Unicode MS" w:hAnsi="Cambria"/>
                <w:bdr w:val="nil"/>
              </w:rPr>
              <w:t>non</w:t>
            </w:r>
            <w:proofErr w:type="spellEnd"/>
            <w:r w:rsidRPr="00805EFE">
              <w:rPr>
                <w:rFonts w:ascii="Cambria" w:eastAsia="Arial Unicode MS" w:hAnsi="Cambria"/>
                <w:bdr w:val="nil"/>
              </w:rPr>
              <w:t xml:space="preserve"> </w:t>
            </w:r>
            <w:proofErr w:type="spellStart"/>
            <w:r w:rsidRPr="00805EFE">
              <w:rPr>
                <w:rFonts w:ascii="Cambria" w:eastAsia="Arial Unicode MS" w:hAnsi="Cambria"/>
                <w:bdr w:val="nil"/>
              </w:rPr>
              <w:t>letterario</w:t>
            </w:r>
            <w:proofErr w:type="spellEnd"/>
          </w:p>
          <w:p w14:paraId="651FF45A" w14:textId="77777777" w:rsidR="00F05764" w:rsidRPr="00805EFE" w:rsidRDefault="00F05764" w:rsidP="009F1A58">
            <w:pPr>
              <w:numPr>
                <w:ilvl w:val="0"/>
                <w:numId w:val="142"/>
              </w:numPr>
              <w:pBdr>
                <w:top w:val="nil"/>
                <w:left w:val="nil"/>
                <w:bottom w:val="nil"/>
                <w:right w:val="nil"/>
                <w:between w:val="nil"/>
                <w:bar w:val="nil"/>
              </w:pBdr>
              <w:spacing w:after="0" w:line="240" w:lineRule="auto"/>
              <w:rPr>
                <w:rFonts w:ascii="Cambria" w:eastAsia="Arial Unicode MS" w:hAnsi="Cambria"/>
                <w:bdr w:val="nil"/>
              </w:rPr>
            </w:pPr>
            <w:proofErr w:type="spellStart"/>
            <w:r w:rsidRPr="00805EFE">
              <w:rPr>
                <w:rFonts w:ascii="Cambria" w:eastAsia="Arial Unicode MS" w:hAnsi="Cambria"/>
                <w:bdr w:val="nil"/>
              </w:rPr>
              <w:t>Programmare</w:t>
            </w:r>
            <w:proofErr w:type="spellEnd"/>
            <w:r w:rsidRPr="00805EFE">
              <w:rPr>
                <w:rFonts w:ascii="Cambria" w:eastAsia="Arial Unicode MS" w:hAnsi="Cambria"/>
                <w:bdr w:val="nil"/>
              </w:rPr>
              <w:t xml:space="preserve"> itinerari </w:t>
            </w:r>
            <w:proofErr w:type="spellStart"/>
            <w:r w:rsidRPr="00805EFE">
              <w:rPr>
                <w:rFonts w:ascii="Cambria" w:eastAsia="Arial Unicode MS" w:hAnsi="Cambria"/>
                <w:bdr w:val="nil"/>
              </w:rPr>
              <w:t>graduati</w:t>
            </w:r>
            <w:proofErr w:type="spellEnd"/>
            <w:r w:rsidRPr="00805EFE">
              <w:rPr>
                <w:rFonts w:ascii="Cambria" w:eastAsia="Arial Unicode MS" w:hAnsi="Cambria"/>
                <w:bdr w:val="nil"/>
              </w:rPr>
              <w:t xml:space="preserve"> di </w:t>
            </w:r>
            <w:proofErr w:type="spellStart"/>
            <w:r w:rsidRPr="00805EFE">
              <w:rPr>
                <w:rFonts w:ascii="Cambria" w:eastAsia="Arial Unicode MS" w:hAnsi="Cambria"/>
                <w:bdr w:val="nil"/>
              </w:rPr>
              <w:t>riflessione</w:t>
            </w:r>
            <w:proofErr w:type="spellEnd"/>
            <w:r w:rsidRPr="00805EFE">
              <w:rPr>
                <w:rFonts w:ascii="Cambria" w:eastAsia="Arial Unicode MS" w:hAnsi="Cambria"/>
                <w:bdr w:val="nil"/>
              </w:rPr>
              <w:t xml:space="preserve"> </w:t>
            </w:r>
            <w:proofErr w:type="spellStart"/>
            <w:r w:rsidRPr="00805EFE">
              <w:rPr>
                <w:rFonts w:ascii="Cambria" w:eastAsia="Arial Unicode MS" w:hAnsi="Cambria"/>
                <w:bdr w:val="nil"/>
              </w:rPr>
              <w:t>linguistica</w:t>
            </w:r>
            <w:proofErr w:type="spellEnd"/>
            <w:r w:rsidRPr="00805EFE">
              <w:rPr>
                <w:rFonts w:ascii="Cambria" w:eastAsia="Arial Unicode MS" w:hAnsi="Cambria"/>
                <w:bdr w:val="nil"/>
              </w:rPr>
              <w:t xml:space="preserve"> e di </w:t>
            </w:r>
            <w:proofErr w:type="spellStart"/>
            <w:r w:rsidRPr="00805EFE">
              <w:rPr>
                <w:rFonts w:ascii="Cambria" w:eastAsia="Arial Unicode MS" w:hAnsi="Cambria"/>
                <w:bdr w:val="nil"/>
              </w:rPr>
              <w:t>avviamento</w:t>
            </w:r>
            <w:proofErr w:type="spellEnd"/>
            <w:r w:rsidRPr="00805EFE">
              <w:rPr>
                <w:rFonts w:ascii="Cambria" w:eastAsia="Arial Unicode MS" w:hAnsi="Cambria"/>
                <w:bdr w:val="nil"/>
              </w:rPr>
              <w:t xml:space="preserve"> </w:t>
            </w:r>
            <w:proofErr w:type="spellStart"/>
            <w:r w:rsidRPr="00805EFE">
              <w:rPr>
                <w:rFonts w:ascii="Cambria" w:eastAsia="Arial Unicode MS" w:hAnsi="Cambria"/>
                <w:bdr w:val="nil"/>
              </w:rPr>
              <w:t>alla</w:t>
            </w:r>
            <w:proofErr w:type="spellEnd"/>
            <w:r w:rsidRPr="00805EFE">
              <w:rPr>
                <w:rFonts w:ascii="Cambria" w:eastAsia="Arial Unicode MS" w:hAnsi="Cambria"/>
                <w:bdr w:val="nil"/>
              </w:rPr>
              <w:t xml:space="preserve"> </w:t>
            </w:r>
            <w:proofErr w:type="spellStart"/>
            <w:r w:rsidRPr="00805EFE">
              <w:rPr>
                <w:rFonts w:ascii="Cambria" w:eastAsia="Arial Unicode MS" w:hAnsi="Cambria"/>
                <w:bdr w:val="nil"/>
              </w:rPr>
              <w:t>scrittura</w:t>
            </w:r>
            <w:proofErr w:type="spellEnd"/>
          </w:p>
          <w:p w14:paraId="15EE07E0" w14:textId="77777777" w:rsidR="00F05764" w:rsidRPr="00805EFE" w:rsidRDefault="00F05764" w:rsidP="009F1A58">
            <w:pPr>
              <w:numPr>
                <w:ilvl w:val="0"/>
                <w:numId w:val="142"/>
              </w:numPr>
              <w:pBdr>
                <w:top w:val="nil"/>
                <w:left w:val="nil"/>
                <w:bottom w:val="nil"/>
                <w:right w:val="nil"/>
                <w:between w:val="nil"/>
                <w:bar w:val="nil"/>
              </w:pBdr>
              <w:spacing w:after="0" w:line="240" w:lineRule="auto"/>
              <w:rPr>
                <w:rFonts w:ascii="Cambria" w:eastAsia="Arial Unicode MS" w:hAnsi="Cambria"/>
                <w:bdr w:val="nil"/>
              </w:rPr>
            </w:pPr>
            <w:proofErr w:type="spellStart"/>
            <w:r w:rsidRPr="00805EFE">
              <w:rPr>
                <w:rFonts w:ascii="Cambria" w:eastAsia="Arial Unicode MS" w:hAnsi="Cambria"/>
                <w:bdr w:val="nil"/>
              </w:rPr>
              <w:t>Argomentare</w:t>
            </w:r>
            <w:proofErr w:type="spellEnd"/>
            <w:r w:rsidRPr="00805EFE">
              <w:rPr>
                <w:rFonts w:ascii="Cambria" w:eastAsia="Arial Unicode MS" w:hAnsi="Cambria"/>
                <w:bdr w:val="nil"/>
              </w:rPr>
              <w:t xml:space="preserve"> </w:t>
            </w:r>
            <w:proofErr w:type="spellStart"/>
            <w:r w:rsidRPr="00805EFE">
              <w:rPr>
                <w:rFonts w:ascii="Cambria" w:eastAsia="Arial Unicode MS" w:hAnsi="Cambria"/>
                <w:bdr w:val="nil"/>
              </w:rPr>
              <w:t>l'uso</w:t>
            </w:r>
            <w:proofErr w:type="spellEnd"/>
            <w:r w:rsidRPr="00805EFE">
              <w:rPr>
                <w:rFonts w:ascii="Cambria" w:eastAsia="Arial Unicode MS" w:hAnsi="Cambria"/>
                <w:bdr w:val="nil"/>
              </w:rPr>
              <w:t xml:space="preserve"> </w:t>
            </w:r>
            <w:proofErr w:type="spellStart"/>
            <w:r w:rsidRPr="00805EFE">
              <w:rPr>
                <w:rFonts w:ascii="Cambria" w:eastAsia="Arial Unicode MS" w:hAnsi="Cambria"/>
                <w:bdr w:val="nil"/>
              </w:rPr>
              <w:t>delle</w:t>
            </w:r>
            <w:proofErr w:type="spellEnd"/>
            <w:r w:rsidRPr="00805EFE">
              <w:rPr>
                <w:rFonts w:ascii="Cambria" w:eastAsia="Arial Unicode MS" w:hAnsi="Cambria"/>
                <w:bdr w:val="nil"/>
              </w:rPr>
              <w:t xml:space="preserve"> </w:t>
            </w:r>
            <w:proofErr w:type="spellStart"/>
            <w:r w:rsidRPr="00805EFE">
              <w:rPr>
                <w:rFonts w:ascii="Cambria" w:eastAsia="Arial Unicode MS" w:hAnsi="Cambria"/>
                <w:bdr w:val="nil"/>
              </w:rPr>
              <w:t>attivit</w:t>
            </w:r>
            <w:r w:rsidRPr="00805EFE">
              <w:rPr>
                <w:rFonts w:ascii="Cambria" w:eastAsia="Arial Unicode MS" w:hAnsi="Cambria" w:cs="Calibri"/>
                <w:bdr w:val="nil"/>
              </w:rPr>
              <w:t>à</w:t>
            </w:r>
            <w:proofErr w:type="spellEnd"/>
            <w:r w:rsidRPr="00805EFE">
              <w:rPr>
                <w:rFonts w:ascii="Cambria" w:eastAsia="Arial Unicode MS" w:hAnsi="Cambria"/>
                <w:bdr w:val="nil"/>
              </w:rPr>
              <w:t xml:space="preserve"> </w:t>
            </w:r>
            <w:proofErr w:type="spellStart"/>
            <w:r w:rsidRPr="00805EFE">
              <w:rPr>
                <w:rFonts w:ascii="Cambria" w:eastAsia="Arial Unicode MS" w:hAnsi="Cambria"/>
                <w:bdr w:val="nil"/>
              </w:rPr>
              <w:t>teatrali</w:t>
            </w:r>
            <w:proofErr w:type="spellEnd"/>
            <w:r w:rsidRPr="00805EFE">
              <w:rPr>
                <w:rFonts w:ascii="Cambria" w:eastAsia="Arial Unicode MS" w:hAnsi="Cambria"/>
                <w:bdr w:val="nil"/>
              </w:rPr>
              <w:t xml:space="preserve"> </w:t>
            </w:r>
            <w:proofErr w:type="spellStart"/>
            <w:r w:rsidRPr="00805EFE">
              <w:rPr>
                <w:rFonts w:ascii="Cambria" w:eastAsia="Arial Unicode MS" w:hAnsi="Cambria"/>
                <w:bdr w:val="nil"/>
              </w:rPr>
              <w:t>in</w:t>
            </w:r>
            <w:proofErr w:type="spellEnd"/>
            <w:r w:rsidRPr="00805EFE">
              <w:rPr>
                <w:rFonts w:ascii="Cambria" w:eastAsia="Arial Unicode MS" w:hAnsi="Cambria"/>
                <w:bdr w:val="nil"/>
              </w:rPr>
              <w:t xml:space="preserve"> </w:t>
            </w:r>
            <w:proofErr w:type="spellStart"/>
            <w:r w:rsidRPr="00805EFE">
              <w:rPr>
                <w:rFonts w:ascii="Cambria" w:eastAsia="Arial Unicode MS" w:hAnsi="Cambria"/>
                <w:bdr w:val="nil"/>
              </w:rPr>
              <w:t>funzione</w:t>
            </w:r>
            <w:proofErr w:type="spellEnd"/>
            <w:r w:rsidRPr="00805EFE">
              <w:rPr>
                <w:rFonts w:ascii="Cambria" w:eastAsia="Arial Unicode MS" w:hAnsi="Cambria"/>
                <w:bdr w:val="nil"/>
              </w:rPr>
              <w:t xml:space="preserve"> </w:t>
            </w:r>
            <w:proofErr w:type="spellStart"/>
            <w:r w:rsidRPr="00805EFE">
              <w:rPr>
                <w:rFonts w:ascii="Cambria" w:eastAsia="Arial Unicode MS" w:hAnsi="Cambria"/>
                <w:bdr w:val="nil"/>
              </w:rPr>
              <w:t>dell'educazione</w:t>
            </w:r>
            <w:proofErr w:type="spellEnd"/>
            <w:r w:rsidRPr="00805EFE">
              <w:rPr>
                <w:rFonts w:ascii="Cambria" w:eastAsia="Arial Unicode MS" w:hAnsi="Cambria"/>
                <w:bdr w:val="nil"/>
              </w:rPr>
              <w:t xml:space="preserve"> </w:t>
            </w:r>
            <w:proofErr w:type="spellStart"/>
            <w:r w:rsidRPr="00805EFE">
              <w:rPr>
                <w:rFonts w:ascii="Cambria" w:eastAsia="Arial Unicode MS" w:hAnsi="Cambria"/>
                <w:bdr w:val="nil"/>
              </w:rPr>
              <w:t>linguistica</w:t>
            </w:r>
            <w:proofErr w:type="spellEnd"/>
          </w:p>
          <w:p w14:paraId="67B0D46B" w14:textId="77777777" w:rsidR="00F05764" w:rsidRPr="00805EFE" w:rsidRDefault="00F05764" w:rsidP="009F1A58">
            <w:pPr>
              <w:numPr>
                <w:ilvl w:val="0"/>
                <w:numId w:val="142"/>
              </w:numPr>
              <w:pBdr>
                <w:top w:val="nil"/>
                <w:left w:val="nil"/>
                <w:bottom w:val="nil"/>
                <w:right w:val="nil"/>
                <w:between w:val="nil"/>
                <w:bar w:val="nil"/>
              </w:pBdr>
              <w:spacing w:after="0" w:line="240" w:lineRule="auto"/>
              <w:rPr>
                <w:rFonts w:ascii="Cambria" w:eastAsia="Arial Unicode MS" w:hAnsi="Cambria"/>
                <w:bdr w:val="nil"/>
              </w:rPr>
            </w:pPr>
            <w:proofErr w:type="spellStart"/>
            <w:r w:rsidRPr="00805EFE">
              <w:rPr>
                <w:rFonts w:ascii="Cambria" w:eastAsia="Arial Unicode MS" w:hAnsi="Cambria"/>
                <w:bCs/>
                <w:bdr w:val="nil"/>
              </w:rPr>
              <w:t>Programmare</w:t>
            </w:r>
            <w:proofErr w:type="spellEnd"/>
            <w:r w:rsidRPr="00805EFE">
              <w:rPr>
                <w:rFonts w:ascii="Cambria" w:eastAsia="Arial Unicode MS" w:hAnsi="Cambria"/>
                <w:bCs/>
                <w:bdr w:val="nil"/>
              </w:rPr>
              <w:t xml:space="preserve"> </w:t>
            </w:r>
            <w:proofErr w:type="spellStart"/>
            <w:r w:rsidRPr="00805EFE">
              <w:rPr>
                <w:rFonts w:ascii="Cambria" w:eastAsia="Arial Unicode MS" w:hAnsi="Cambria"/>
                <w:bCs/>
                <w:bdr w:val="nil"/>
              </w:rPr>
              <w:t>le</w:t>
            </w:r>
            <w:proofErr w:type="spellEnd"/>
            <w:r w:rsidRPr="00805EFE">
              <w:rPr>
                <w:rFonts w:ascii="Cambria" w:eastAsia="Arial Unicode MS" w:hAnsi="Cambria"/>
                <w:bdr w:val="nil"/>
              </w:rPr>
              <w:t xml:space="preserve"> </w:t>
            </w:r>
            <w:proofErr w:type="spellStart"/>
            <w:r w:rsidRPr="00805EFE">
              <w:rPr>
                <w:rFonts w:ascii="Cambria" w:eastAsia="Arial Unicode MS" w:hAnsi="Cambria"/>
                <w:bdr w:val="nil"/>
              </w:rPr>
              <w:t>attività</w:t>
            </w:r>
            <w:proofErr w:type="spellEnd"/>
            <w:r w:rsidRPr="00805EFE">
              <w:rPr>
                <w:rFonts w:ascii="Cambria" w:eastAsia="Arial Unicode MS" w:hAnsi="Cambria"/>
                <w:bdr w:val="nil"/>
              </w:rPr>
              <w:t xml:space="preserve"> </w:t>
            </w:r>
            <w:proofErr w:type="spellStart"/>
            <w:r w:rsidRPr="00805EFE">
              <w:rPr>
                <w:rFonts w:ascii="Cambria" w:eastAsia="Arial Unicode MS" w:hAnsi="Cambria"/>
                <w:bdr w:val="nil"/>
              </w:rPr>
              <w:t>libere</w:t>
            </w:r>
            <w:proofErr w:type="spellEnd"/>
            <w:r w:rsidRPr="00805EFE">
              <w:rPr>
                <w:rFonts w:ascii="Cambria" w:eastAsia="Arial Unicode MS" w:hAnsi="Cambria"/>
                <w:bdr w:val="nil"/>
              </w:rPr>
              <w:t xml:space="preserve"> </w:t>
            </w:r>
            <w:proofErr w:type="spellStart"/>
            <w:r w:rsidRPr="00805EFE">
              <w:rPr>
                <w:rFonts w:ascii="Cambria" w:eastAsia="Arial Unicode MS" w:hAnsi="Cambria"/>
                <w:bdr w:val="nil"/>
              </w:rPr>
              <w:t>collegate</w:t>
            </w:r>
            <w:proofErr w:type="spellEnd"/>
            <w:r w:rsidRPr="00805EFE">
              <w:rPr>
                <w:rFonts w:ascii="Cambria" w:eastAsia="Arial Unicode MS" w:hAnsi="Cambria"/>
                <w:bdr w:val="nil"/>
              </w:rPr>
              <w:t xml:space="preserve"> </w:t>
            </w:r>
            <w:proofErr w:type="spellStart"/>
            <w:r w:rsidRPr="00805EFE">
              <w:rPr>
                <w:rFonts w:ascii="Cambria" w:eastAsia="Arial Unicode MS" w:hAnsi="Cambria"/>
                <w:bdr w:val="nil"/>
              </w:rPr>
              <w:t>alla</w:t>
            </w:r>
            <w:proofErr w:type="spellEnd"/>
            <w:r w:rsidRPr="00805EFE">
              <w:rPr>
                <w:rFonts w:ascii="Cambria" w:eastAsia="Arial Unicode MS" w:hAnsi="Cambria"/>
                <w:bdr w:val="nil"/>
              </w:rPr>
              <w:t xml:space="preserve"> </w:t>
            </w:r>
            <w:proofErr w:type="spellStart"/>
            <w:r w:rsidRPr="00805EFE">
              <w:rPr>
                <w:rFonts w:ascii="Cambria" w:eastAsia="Arial Unicode MS" w:hAnsi="Cambria"/>
                <w:bdr w:val="nil"/>
              </w:rPr>
              <w:t>lingua</w:t>
            </w:r>
            <w:proofErr w:type="spellEnd"/>
            <w:r w:rsidRPr="00805EFE">
              <w:rPr>
                <w:rFonts w:ascii="Cambria" w:eastAsia="Arial Unicode MS" w:hAnsi="Cambria"/>
                <w:bdr w:val="nil"/>
              </w:rPr>
              <w:t xml:space="preserve"> </w:t>
            </w:r>
            <w:proofErr w:type="spellStart"/>
            <w:r w:rsidRPr="00805EFE">
              <w:rPr>
                <w:rFonts w:ascii="Cambria" w:eastAsia="Arial Unicode MS" w:hAnsi="Cambria"/>
                <w:bdr w:val="nil"/>
              </w:rPr>
              <w:t>italiana</w:t>
            </w:r>
            <w:proofErr w:type="spellEnd"/>
            <w:r w:rsidRPr="00805EFE">
              <w:rPr>
                <w:rFonts w:ascii="Cambria" w:eastAsia="Arial Unicode MS" w:hAnsi="Cambria"/>
                <w:bdr w:val="nil"/>
              </w:rPr>
              <w:t xml:space="preserve"> </w:t>
            </w:r>
            <w:proofErr w:type="spellStart"/>
            <w:r w:rsidRPr="00805EFE">
              <w:rPr>
                <w:rFonts w:ascii="Cambria" w:eastAsia="Arial Unicode MS" w:hAnsi="Cambria"/>
                <w:bdr w:val="nil"/>
              </w:rPr>
              <w:t>nelle</w:t>
            </w:r>
            <w:proofErr w:type="spellEnd"/>
            <w:r w:rsidRPr="00805EFE">
              <w:rPr>
                <w:rFonts w:ascii="Cambria" w:eastAsia="Arial Unicode MS" w:hAnsi="Cambria"/>
                <w:bdr w:val="nil"/>
              </w:rPr>
              <w:t xml:space="preserve"> </w:t>
            </w:r>
            <w:proofErr w:type="spellStart"/>
            <w:r w:rsidRPr="00805EFE">
              <w:rPr>
                <w:rFonts w:ascii="Cambria" w:eastAsia="Arial Unicode MS" w:hAnsi="Cambria"/>
                <w:bdr w:val="nil"/>
              </w:rPr>
              <w:t>classi</w:t>
            </w:r>
            <w:proofErr w:type="spellEnd"/>
            <w:r w:rsidRPr="00805EFE">
              <w:rPr>
                <w:rFonts w:ascii="Cambria" w:eastAsia="Arial Unicode MS" w:hAnsi="Cambria"/>
                <w:bdr w:val="nil"/>
              </w:rPr>
              <w:t xml:space="preserve"> </w:t>
            </w:r>
            <w:proofErr w:type="spellStart"/>
            <w:r w:rsidRPr="00805EFE">
              <w:rPr>
                <w:rFonts w:ascii="Cambria" w:eastAsia="Arial Unicode MS" w:hAnsi="Cambria"/>
                <w:bdr w:val="nil"/>
              </w:rPr>
              <w:t>inferiori</w:t>
            </w:r>
            <w:proofErr w:type="spellEnd"/>
            <w:r w:rsidRPr="00805EFE">
              <w:rPr>
                <w:rFonts w:ascii="Cambria" w:eastAsia="Arial Unicode MS" w:hAnsi="Cambria"/>
                <w:bdr w:val="nil"/>
              </w:rPr>
              <w:t xml:space="preserve"> della </w:t>
            </w:r>
            <w:proofErr w:type="spellStart"/>
            <w:r w:rsidRPr="00805EFE">
              <w:rPr>
                <w:rFonts w:ascii="Cambria" w:eastAsia="Arial Unicode MS" w:hAnsi="Cambria"/>
                <w:bdr w:val="nil"/>
              </w:rPr>
              <w:t>scuola</w:t>
            </w:r>
            <w:proofErr w:type="spellEnd"/>
            <w:r w:rsidRPr="00805EFE">
              <w:rPr>
                <w:rFonts w:ascii="Cambria" w:eastAsia="Arial Unicode MS" w:hAnsi="Cambria"/>
                <w:bdr w:val="nil"/>
              </w:rPr>
              <w:t xml:space="preserve"> </w:t>
            </w:r>
            <w:proofErr w:type="spellStart"/>
            <w:r w:rsidRPr="00805EFE">
              <w:rPr>
                <w:rFonts w:ascii="Cambria" w:eastAsia="Arial Unicode MS" w:hAnsi="Cambria"/>
                <w:bdr w:val="nil"/>
              </w:rPr>
              <w:t>elementare</w:t>
            </w:r>
            <w:proofErr w:type="spellEnd"/>
          </w:p>
          <w:p w14:paraId="05D207FB" w14:textId="77777777" w:rsidR="00F05764" w:rsidRPr="00805EFE" w:rsidRDefault="00F05764" w:rsidP="009F1A58">
            <w:pPr>
              <w:numPr>
                <w:ilvl w:val="0"/>
                <w:numId w:val="142"/>
              </w:numPr>
              <w:pBdr>
                <w:top w:val="nil"/>
                <w:left w:val="nil"/>
                <w:bottom w:val="nil"/>
                <w:right w:val="nil"/>
                <w:between w:val="nil"/>
                <w:bar w:val="nil"/>
              </w:pBdr>
              <w:spacing w:after="0" w:line="240" w:lineRule="auto"/>
              <w:rPr>
                <w:rFonts w:ascii="Cambria" w:eastAsia="Arial Unicode MS" w:hAnsi="Cambria"/>
                <w:bdr w:val="nil"/>
              </w:rPr>
            </w:pPr>
            <w:proofErr w:type="spellStart"/>
            <w:r w:rsidRPr="00805EFE">
              <w:rPr>
                <w:rFonts w:ascii="Cambria" w:eastAsia="Arial Unicode MS" w:hAnsi="Cambria"/>
                <w:bdr w:val="nil"/>
              </w:rPr>
              <w:t>Usare</w:t>
            </w:r>
            <w:proofErr w:type="spellEnd"/>
            <w:r w:rsidRPr="00805EFE">
              <w:rPr>
                <w:rFonts w:ascii="Cambria" w:eastAsia="Arial Unicode MS" w:hAnsi="Cambria"/>
                <w:bdr w:val="nil"/>
              </w:rPr>
              <w:t xml:space="preserve"> </w:t>
            </w:r>
            <w:proofErr w:type="spellStart"/>
            <w:r w:rsidRPr="00805EFE">
              <w:rPr>
                <w:rFonts w:ascii="Cambria" w:eastAsia="Arial Unicode MS" w:hAnsi="Cambria"/>
                <w:bdr w:val="nil"/>
              </w:rPr>
              <w:t>in</w:t>
            </w:r>
            <w:proofErr w:type="spellEnd"/>
            <w:r w:rsidRPr="00805EFE">
              <w:rPr>
                <w:rFonts w:ascii="Cambria" w:eastAsia="Arial Unicode MS" w:hAnsi="Cambria"/>
                <w:bdr w:val="nil"/>
              </w:rPr>
              <w:t xml:space="preserve"> modo </w:t>
            </w:r>
            <w:proofErr w:type="spellStart"/>
            <w:r w:rsidRPr="00805EFE">
              <w:rPr>
                <w:rFonts w:ascii="Cambria" w:eastAsia="Arial Unicode MS" w:hAnsi="Cambria"/>
                <w:bdr w:val="nil"/>
              </w:rPr>
              <w:t>creativo</w:t>
            </w:r>
            <w:proofErr w:type="spellEnd"/>
            <w:r w:rsidRPr="00805EFE">
              <w:rPr>
                <w:rFonts w:ascii="Cambria" w:eastAsia="Arial Unicode MS" w:hAnsi="Cambria"/>
                <w:bdr w:val="nil"/>
              </w:rPr>
              <w:t xml:space="preserve"> la moderna </w:t>
            </w:r>
            <w:proofErr w:type="spellStart"/>
            <w:r w:rsidRPr="00805EFE">
              <w:rPr>
                <w:rFonts w:ascii="Cambria" w:eastAsia="Arial Unicode MS" w:hAnsi="Cambria"/>
                <w:bdr w:val="nil"/>
              </w:rPr>
              <w:t>metodologia</w:t>
            </w:r>
            <w:proofErr w:type="spellEnd"/>
            <w:r w:rsidRPr="00805EFE">
              <w:rPr>
                <w:rFonts w:ascii="Cambria" w:eastAsia="Arial Unicode MS" w:hAnsi="Cambria"/>
                <w:bdr w:val="nil"/>
              </w:rPr>
              <w:t xml:space="preserve"> </w:t>
            </w:r>
            <w:proofErr w:type="spellStart"/>
            <w:r w:rsidRPr="00805EFE">
              <w:rPr>
                <w:rFonts w:ascii="Cambria" w:eastAsia="Arial Unicode MS" w:hAnsi="Cambria"/>
                <w:bdr w:val="nil"/>
              </w:rPr>
              <w:t>d'insegnamento</w:t>
            </w:r>
            <w:proofErr w:type="spellEnd"/>
            <w:r w:rsidRPr="00805EFE">
              <w:rPr>
                <w:rFonts w:ascii="Cambria" w:eastAsia="Arial Unicode MS" w:hAnsi="Cambria"/>
                <w:bdr w:val="nil"/>
              </w:rPr>
              <w:t xml:space="preserve">, i </w:t>
            </w:r>
            <w:proofErr w:type="spellStart"/>
            <w:r w:rsidRPr="00805EFE">
              <w:rPr>
                <w:rFonts w:ascii="Cambria" w:eastAsia="Arial Unicode MS" w:hAnsi="Cambria"/>
                <w:bdr w:val="nil"/>
              </w:rPr>
              <w:t>mezzi</w:t>
            </w:r>
            <w:proofErr w:type="spellEnd"/>
            <w:r w:rsidRPr="00805EFE">
              <w:rPr>
                <w:rFonts w:ascii="Cambria" w:eastAsia="Arial Unicode MS" w:hAnsi="Cambria"/>
                <w:bdr w:val="nil"/>
              </w:rPr>
              <w:t xml:space="preserve"> e </w:t>
            </w:r>
            <w:proofErr w:type="spellStart"/>
            <w:r w:rsidRPr="00805EFE">
              <w:rPr>
                <w:rFonts w:ascii="Cambria" w:eastAsia="Arial Unicode MS" w:hAnsi="Cambria"/>
                <w:bdr w:val="nil"/>
              </w:rPr>
              <w:t>sussidi</w:t>
            </w:r>
            <w:proofErr w:type="spellEnd"/>
            <w:r w:rsidRPr="00805EFE">
              <w:rPr>
                <w:rFonts w:ascii="Cambria" w:eastAsia="Arial Unicode MS" w:hAnsi="Cambria"/>
                <w:bdr w:val="nil"/>
              </w:rPr>
              <w:t xml:space="preserve"> </w:t>
            </w:r>
            <w:proofErr w:type="spellStart"/>
            <w:r w:rsidRPr="00805EFE">
              <w:rPr>
                <w:rFonts w:ascii="Cambria" w:eastAsia="Arial Unicode MS" w:hAnsi="Cambria"/>
                <w:bdr w:val="nil"/>
              </w:rPr>
              <w:t>didattici</w:t>
            </w:r>
            <w:proofErr w:type="spellEnd"/>
            <w:r w:rsidRPr="00805EFE">
              <w:rPr>
                <w:rFonts w:ascii="Cambria" w:eastAsia="Arial Unicode MS" w:hAnsi="Cambria"/>
                <w:bdr w:val="nil"/>
              </w:rPr>
              <w:t xml:space="preserve">, </w:t>
            </w:r>
            <w:proofErr w:type="spellStart"/>
            <w:r w:rsidRPr="00805EFE">
              <w:rPr>
                <w:rFonts w:ascii="Cambria" w:eastAsia="Arial Unicode MS" w:hAnsi="Cambria"/>
                <w:bdr w:val="nil"/>
              </w:rPr>
              <w:t>nonché</w:t>
            </w:r>
            <w:proofErr w:type="spellEnd"/>
            <w:r w:rsidRPr="00805EFE">
              <w:rPr>
                <w:rFonts w:ascii="Cambria" w:eastAsia="Arial Unicode MS" w:hAnsi="Cambria"/>
                <w:bdr w:val="nil"/>
              </w:rPr>
              <w:t xml:space="preserve"> </w:t>
            </w:r>
            <w:proofErr w:type="spellStart"/>
            <w:r w:rsidRPr="00805EFE">
              <w:rPr>
                <w:rFonts w:ascii="Cambria" w:eastAsia="Arial Unicode MS" w:hAnsi="Cambria"/>
                <w:bdr w:val="nil"/>
              </w:rPr>
              <w:t>le</w:t>
            </w:r>
            <w:proofErr w:type="spellEnd"/>
            <w:r w:rsidRPr="00805EFE">
              <w:rPr>
                <w:rFonts w:ascii="Cambria" w:eastAsia="Arial Unicode MS" w:hAnsi="Cambria"/>
                <w:bdr w:val="nil"/>
              </w:rPr>
              <w:t xml:space="preserve"> </w:t>
            </w:r>
            <w:proofErr w:type="spellStart"/>
            <w:r w:rsidRPr="00805EFE">
              <w:rPr>
                <w:rFonts w:ascii="Cambria" w:eastAsia="Arial Unicode MS" w:hAnsi="Cambria"/>
                <w:bdr w:val="nil"/>
              </w:rPr>
              <w:t>fonti</w:t>
            </w:r>
            <w:proofErr w:type="spellEnd"/>
            <w:r w:rsidRPr="00805EFE">
              <w:rPr>
                <w:rFonts w:ascii="Cambria" w:eastAsia="Arial Unicode MS" w:hAnsi="Cambria"/>
                <w:bdr w:val="nil"/>
              </w:rPr>
              <w:t xml:space="preserve"> </w:t>
            </w:r>
            <w:proofErr w:type="spellStart"/>
            <w:r w:rsidRPr="00805EFE">
              <w:rPr>
                <w:rFonts w:ascii="Cambria" w:eastAsia="Arial Unicode MS" w:hAnsi="Cambria"/>
                <w:bdr w:val="nil"/>
              </w:rPr>
              <w:t>più</w:t>
            </w:r>
            <w:proofErr w:type="spellEnd"/>
            <w:r w:rsidRPr="00805EFE">
              <w:rPr>
                <w:rFonts w:ascii="Cambria" w:eastAsia="Arial Unicode MS" w:hAnsi="Cambria"/>
                <w:bdr w:val="nil"/>
              </w:rPr>
              <w:t xml:space="preserve"> </w:t>
            </w:r>
            <w:proofErr w:type="spellStart"/>
            <w:r w:rsidRPr="00805EFE">
              <w:rPr>
                <w:rFonts w:ascii="Cambria" w:eastAsia="Arial Unicode MS" w:hAnsi="Cambria"/>
                <w:bdr w:val="nil"/>
              </w:rPr>
              <w:t>appropriate</w:t>
            </w:r>
            <w:proofErr w:type="spellEnd"/>
          </w:p>
        </w:tc>
      </w:tr>
      <w:tr w:rsidR="00F05764" w:rsidRPr="00805EFE" w14:paraId="1AC98BAA" w14:textId="77777777" w:rsidTr="00F05764">
        <w:tc>
          <w:tcPr>
            <w:tcW w:w="2732"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hideMark/>
          </w:tcPr>
          <w:p w14:paraId="50E0B73A" w14:textId="77777777" w:rsidR="00F05764" w:rsidRPr="00805EFE" w:rsidRDefault="00F05764" w:rsidP="000F048B">
            <w:pPr>
              <w:pBdr>
                <w:top w:val="nil"/>
                <w:left w:val="nil"/>
                <w:bottom w:val="nil"/>
                <w:right w:val="nil"/>
                <w:between w:val="nil"/>
                <w:bar w:val="nil"/>
              </w:pBdr>
              <w:spacing w:after="0" w:line="240" w:lineRule="auto"/>
              <w:rPr>
                <w:rFonts w:ascii="Cambria" w:eastAsia="Arial Unicode MS" w:hAnsi="Cambria"/>
                <w:bdr w:val="nil"/>
              </w:rPr>
            </w:pPr>
            <w:proofErr w:type="spellStart"/>
            <w:r w:rsidRPr="00805EFE">
              <w:rPr>
                <w:rFonts w:ascii="Cambria" w:eastAsia="Arial Unicode MS" w:hAnsi="Cambria"/>
                <w:bCs/>
                <w:bdr w:val="nil"/>
              </w:rPr>
              <w:t>Argomenti</w:t>
            </w:r>
            <w:proofErr w:type="spellEnd"/>
            <w:r w:rsidRPr="00805EFE">
              <w:rPr>
                <w:rFonts w:ascii="Cambria" w:eastAsia="Arial Unicode MS" w:hAnsi="Cambria"/>
                <w:bCs/>
                <w:bdr w:val="nil"/>
              </w:rPr>
              <w:t xml:space="preserve"> del </w:t>
            </w:r>
            <w:proofErr w:type="spellStart"/>
            <w:r w:rsidRPr="00805EFE">
              <w:rPr>
                <w:rFonts w:ascii="Cambria" w:eastAsia="Arial Unicode MS" w:hAnsi="Cambria"/>
                <w:bCs/>
                <w:bdr w:val="nil"/>
              </w:rPr>
              <w:t>corso</w:t>
            </w:r>
            <w:proofErr w:type="spellEnd"/>
          </w:p>
        </w:tc>
        <w:tc>
          <w:tcPr>
            <w:tcW w:w="6765"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7E2072F" w14:textId="77777777" w:rsidR="00F05764" w:rsidRPr="00805EFE" w:rsidRDefault="00F05764" w:rsidP="000F048B">
            <w:pPr>
              <w:pBdr>
                <w:top w:val="nil"/>
                <w:left w:val="nil"/>
                <w:bottom w:val="nil"/>
                <w:right w:val="nil"/>
                <w:between w:val="nil"/>
                <w:bar w:val="nil"/>
              </w:pBdr>
              <w:spacing w:after="0" w:line="240" w:lineRule="auto"/>
              <w:rPr>
                <w:rFonts w:ascii="Cambria" w:eastAsia="Arial Unicode MS" w:hAnsi="Cambria"/>
                <w:bdr w:val="nil"/>
              </w:rPr>
            </w:pPr>
            <w:r w:rsidRPr="00805EFE">
              <w:rPr>
                <w:rFonts w:ascii="Cambria" w:eastAsia="Arial Unicode MS" w:hAnsi="Cambria"/>
                <w:bdr w:val="nil"/>
              </w:rPr>
              <w:t xml:space="preserve">1. </w:t>
            </w:r>
            <w:proofErr w:type="spellStart"/>
            <w:r w:rsidRPr="00805EFE">
              <w:rPr>
                <w:rFonts w:ascii="Cambria" w:eastAsia="Arial Unicode MS" w:hAnsi="Cambria"/>
                <w:bdr w:val="nil"/>
              </w:rPr>
              <w:t>Introduzione</w:t>
            </w:r>
            <w:proofErr w:type="spellEnd"/>
            <w:r w:rsidRPr="00805EFE">
              <w:rPr>
                <w:rFonts w:ascii="Cambria" w:eastAsia="Arial Unicode MS" w:hAnsi="Cambria"/>
                <w:bdr w:val="nil"/>
              </w:rPr>
              <w:t xml:space="preserve"> </w:t>
            </w:r>
            <w:proofErr w:type="spellStart"/>
            <w:r w:rsidRPr="00805EFE">
              <w:rPr>
                <w:rFonts w:ascii="Cambria" w:eastAsia="Arial Unicode MS" w:hAnsi="Cambria"/>
                <w:bdr w:val="nil"/>
              </w:rPr>
              <w:t>alle</w:t>
            </w:r>
            <w:proofErr w:type="spellEnd"/>
            <w:r w:rsidRPr="00805EFE">
              <w:rPr>
                <w:rFonts w:ascii="Cambria" w:eastAsia="Arial Unicode MS" w:hAnsi="Cambria"/>
                <w:bdr w:val="nil"/>
              </w:rPr>
              <w:t xml:space="preserve"> </w:t>
            </w:r>
            <w:proofErr w:type="spellStart"/>
            <w:r w:rsidRPr="00805EFE">
              <w:rPr>
                <w:rFonts w:ascii="Cambria" w:eastAsia="Arial Unicode MS" w:hAnsi="Cambria"/>
                <w:bdr w:val="nil"/>
              </w:rPr>
              <w:t>quattro</w:t>
            </w:r>
            <w:proofErr w:type="spellEnd"/>
            <w:r w:rsidRPr="00805EFE">
              <w:rPr>
                <w:rFonts w:ascii="Cambria" w:eastAsia="Arial Unicode MS" w:hAnsi="Cambria"/>
                <w:bdr w:val="nil"/>
              </w:rPr>
              <w:t xml:space="preserve"> </w:t>
            </w:r>
            <w:proofErr w:type="spellStart"/>
            <w:r w:rsidRPr="00805EFE">
              <w:rPr>
                <w:rFonts w:ascii="Cambria" w:eastAsia="Arial Unicode MS" w:hAnsi="Cambria"/>
                <w:bdr w:val="nil"/>
              </w:rPr>
              <w:t>abilità</w:t>
            </w:r>
            <w:proofErr w:type="spellEnd"/>
            <w:r w:rsidRPr="00805EFE">
              <w:rPr>
                <w:rFonts w:ascii="Cambria" w:eastAsia="Arial Unicode MS" w:hAnsi="Cambria"/>
                <w:bdr w:val="nil"/>
              </w:rPr>
              <w:t xml:space="preserve"> </w:t>
            </w:r>
            <w:proofErr w:type="spellStart"/>
            <w:r w:rsidRPr="00805EFE">
              <w:rPr>
                <w:rFonts w:ascii="Cambria" w:eastAsia="Arial Unicode MS" w:hAnsi="Cambria"/>
                <w:bdr w:val="nil"/>
              </w:rPr>
              <w:t>linguistiche</w:t>
            </w:r>
            <w:proofErr w:type="spellEnd"/>
            <w:r w:rsidRPr="00805EFE">
              <w:rPr>
                <w:rFonts w:ascii="Cambria" w:eastAsia="Arial Unicode MS" w:hAnsi="Cambria"/>
                <w:bdr w:val="nil"/>
              </w:rPr>
              <w:t xml:space="preserve">. </w:t>
            </w:r>
            <w:proofErr w:type="spellStart"/>
            <w:r w:rsidRPr="00805EFE">
              <w:rPr>
                <w:rFonts w:ascii="Cambria" w:eastAsia="Arial Unicode MS" w:hAnsi="Cambria"/>
                <w:bdr w:val="nil"/>
              </w:rPr>
              <w:t>Caratteristiche</w:t>
            </w:r>
            <w:proofErr w:type="spellEnd"/>
            <w:r w:rsidRPr="00805EFE">
              <w:rPr>
                <w:rFonts w:ascii="Cambria" w:eastAsia="Arial Unicode MS" w:hAnsi="Cambria"/>
                <w:bdr w:val="nil"/>
              </w:rPr>
              <w:t xml:space="preserve">. </w:t>
            </w:r>
            <w:proofErr w:type="spellStart"/>
            <w:r w:rsidRPr="00805EFE">
              <w:rPr>
                <w:rFonts w:ascii="Cambria" w:eastAsia="Arial Unicode MS" w:hAnsi="Cambria"/>
                <w:bdr w:val="nil"/>
              </w:rPr>
              <w:t>Circolarità</w:t>
            </w:r>
            <w:proofErr w:type="spellEnd"/>
            <w:r w:rsidRPr="00805EFE">
              <w:rPr>
                <w:rFonts w:ascii="Cambria" w:eastAsia="Arial Unicode MS" w:hAnsi="Cambria"/>
                <w:bdr w:val="nil"/>
              </w:rPr>
              <w:t xml:space="preserve">. </w:t>
            </w:r>
            <w:proofErr w:type="spellStart"/>
            <w:r w:rsidRPr="00805EFE">
              <w:rPr>
                <w:rFonts w:ascii="Cambria" w:eastAsia="Arial Unicode MS" w:hAnsi="Cambria"/>
                <w:bdr w:val="nil"/>
              </w:rPr>
              <w:t>Prerequisiti</w:t>
            </w:r>
            <w:proofErr w:type="spellEnd"/>
            <w:r w:rsidRPr="00805EFE">
              <w:rPr>
                <w:rFonts w:ascii="Cambria" w:eastAsia="Arial Unicode MS" w:hAnsi="Cambria"/>
                <w:bdr w:val="nil"/>
              </w:rPr>
              <w:t xml:space="preserve">. </w:t>
            </w:r>
            <w:proofErr w:type="spellStart"/>
            <w:r w:rsidRPr="00805EFE">
              <w:rPr>
                <w:rFonts w:ascii="Cambria" w:eastAsia="Arial Unicode MS" w:hAnsi="Cambria"/>
                <w:bdr w:val="nil"/>
              </w:rPr>
              <w:t>Gradualità</w:t>
            </w:r>
            <w:proofErr w:type="spellEnd"/>
            <w:r w:rsidRPr="00805EFE">
              <w:rPr>
                <w:rFonts w:ascii="Cambria" w:eastAsia="Arial Unicode MS" w:hAnsi="Cambria"/>
                <w:bdr w:val="nil"/>
              </w:rPr>
              <w:t xml:space="preserve">. </w:t>
            </w:r>
          </w:p>
          <w:p w14:paraId="153A6B1F" w14:textId="77777777" w:rsidR="00F05764" w:rsidRPr="00805EFE" w:rsidRDefault="00F05764" w:rsidP="000F048B">
            <w:pPr>
              <w:pBdr>
                <w:top w:val="nil"/>
                <w:left w:val="nil"/>
                <w:bottom w:val="nil"/>
                <w:right w:val="nil"/>
                <w:between w:val="nil"/>
                <w:bar w:val="nil"/>
              </w:pBdr>
              <w:spacing w:after="0" w:line="240" w:lineRule="auto"/>
              <w:rPr>
                <w:rFonts w:ascii="Cambria" w:eastAsia="Arial Unicode MS" w:hAnsi="Cambria"/>
                <w:bdr w:val="nil"/>
              </w:rPr>
            </w:pPr>
            <w:r w:rsidRPr="00805EFE">
              <w:rPr>
                <w:rFonts w:ascii="Cambria" w:eastAsia="Arial Unicode MS" w:hAnsi="Cambria"/>
                <w:bdr w:val="nil"/>
              </w:rPr>
              <w:t xml:space="preserve">2. </w:t>
            </w:r>
            <w:proofErr w:type="spellStart"/>
            <w:r w:rsidRPr="00805EFE">
              <w:rPr>
                <w:rFonts w:ascii="Cambria" w:eastAsia="Arial Unicode MS" w:hAnsi="Cambria"/>
                <w:bdr w:val="nil"/>
              </w:rPr>
              <w:t>L'elaborazione</w:t>
            </w:r>
            <w:proofErr w:type="spellEnd"/>
            <w:r w:rsidRPr="00805EFE">
              <w:rPr>
                <w:rFonts w:ascii="Cambria" w:eastAsia="Arial Unicode MS" w:hAnsi="Cambria"/>
                <w:bdr w:val="nil"/>
              </w:rPr>
              <w:t xml:space="preserve"> del </w:t>
            </w:r>
            <w:proofErr w:type="spellStart"/>
            <w:r w:rsidRPr="00805EFE">
              <w:rPr>
                <w:rFonts w:ascii="Cambria" w:eastAsia="Arial Unicode MS" w:hAnsi="Cambria"/>
                <w:bdr w:val="nil"/>
              </w:rPr>
              <w:t>testo</w:t>
            </w:r>
            <w:proofErr w:type="spellEnd"/>
            <w:r w:rsidRPr="00805EFE">
              <w:rPr>
                <w:rFonts w:ascii="Cambria" w:eastAsia="Arial Unicode MS" w:hAnsi="Cambria"/>
                <w:bdr w:val="nil"/>
              </w:rPr>
              <w:t xml:space="preserve"> </w:t>
            </w:r>
            <w:proofErr w:type="spellStart"/>
            <w:r w:rsidRPr="00805EFE">
              <w:rPr>
                <w:rFonts w:ascii="Cambria" w:eastAsia="Arial Unicode MS" w:hAnsi="Cambria"/>
                <w:bdr w:val="nil"/>
              </w:rPr>
              <w:t>letterario</w:t>
            </w:r>
            <w:proofErr w:type="spellEnd"/>
            <w:r w:rsidRPr="00805EFE">
              <w:rPr>
                <w:rFonts w:ascii="Cambria" w:eastAsia="Arial Unicode MS" w:hAnsi="Cambria"/>
                <w:bdr w:val="nil"/>
              </w:rPr>
              <w:t xml:space="preserve"> e del </w:t>
            </w:r>
            <w:proofErr w:type="spellStart"/>
            <w:r w:rsidRPr="00805EFE">
              <w:rPr>
                <w:rFonts w:ascii="Cambria" w:eastAsia="Arial Unicode MS" w:hAnsi="Cambria"/>
                <w:bdr w:val="nil"/>
              </w:rPr>
              <w:t>testo</w:t>
            </w:r>
            <w:proofErr w:type="spellEnd"/>
            <w:r w:rsidRPr="00805EFE">
              <w:rPr>
                <w:rFonts w:ascii="Cambria" w:eastAsia="Arial Unicode MS" w:hAnsi="Cambria"/>
                <w:bdr w:val="nil"/>
              </w:rPr>
              <w:t xml:space="preserve"> </w:t>
            </w:r>
            <w:proofErr w:type="spellStart"/>
            <w:r w:rsidRPr="00805EFE">
              <w:rPr>
                <w:rFonts w:ascii="Cambria" w:eastAsia="Arial Unicode MS" w:hAnsi="Cambria"/>
                <w:bdr w:val="nil"/>
              </w:rPr>
              <w:t>non</w:t>
            </w:r>
            <w:proofErr w:type="spellEnd"/>
            <w:r w:rsidRPr="00805EFE">
              <w:rPr>
                <w:rFonts w:ascii="Cambria" w:eastAsia="Arial Unicode MS" w:hAnsi="Cambria"/>
                <w:bdr w:val="nil"/>
              </w:rPr>
              <w:t xml:space="preserve"> </w:t>
            </w:r>
            <w:proofErr w:type="spellStart"/>
            <w:r w:rsidRPr="00805EFE">
              <w:rPr>
                <w:rFonts w:ascii="Cambria" w:eastAsia="Arial Unicode MS" w:hAnsi="Cambria"/>
                <w:bdr w:val="nil"/>
              </w:rPr>
              <w:t>letterario</w:t>
            </w:r>
            <w:proofErr w:type="spellEnd"/>
            <w:r w:rsidRPr="00805EFE">
              <w:rPr>
                <w:rFonts w:ascii="Cambria" w:eastAsia="Arial Unicode MS" w:hAnsi="Cambria"/>
                <w:bdr w:val="nil"/>
              </w:rPr>
              <w:t>.</w:t>
            </w:r>
          </w:p>
          <w:p w14:paraId="7D2C3DF4" w14:textId="77777777" w:rsidR="00F05764" w:rsidRPr="00805EFE" w:rsidRDefault="00F05764" w:rsidP="000F048B">
            <w:pPr>
              <w:pBdr>
                <w:top w:val="nil"/>
                <w:left w:val="nil"/>
                <w:bottom w:val="nil"/>
                <w:right w:val="nil"/>
                <w:between w:val="nil"/>
                <w:bar w:val="nil"/>
              </w:pBdr>
              <w:spacing w:after="0" w:line="240" w:lineRule="auto"/>
              <w:rPr>
                <w:rFonts w:ascii="Cambria" w:eastAsia="Arial Unicode MS" w:hAnsi="Cambria"/>
                <w:bdr w:val="nil"/>
              </w:rPr>
            </w:pPr>
            <w:r w:rsidRPr="00805EFE">
              <w:rPr>
                <w:rFonts w:ascii="Cambria" w:eastAsia="Arial Unicode MS" w:hAnsi="Cambria"/>
                <w:bdr w:val="nil"/>
              </w:rPr>
              <w:t xml:space="preserve">3. </w:t>
            </w:r>
            <w:proofErr w:type="spellStart"/>
            <w:r w:rsidRPr="00805EFE">
              <w:rPr>
                <w:rFonts w:ascii="Cambria" w:eastAsia="Arial Unicode MS" w:hAnsi="Cambria"/>
                <w:bdr w:val="nil"/>
              </w:rPr>
              <w:t>Didattica</w:t>
            </w:r>
            <w:proofErr w:type="spellEnd"/>
            <w:r w:rsidRPr="00805EFE">
              <w:rPr>
                <w:rFonts w:ascii="Cambria" w:eastAsia="Arial Unicode MS" w:hAnsi="Cambria"/>
                <w:bdr w:val="nil"/>
              </w:rPr>
              <w:t xml:space="preserve"> </w:t>
            </w:r>
            <w:proofErr w:type="spellStart"/>
            <w:r w:rsidRPr="00805EFE">
              <w:rPr>
                <w:rFonts w:ascii="Cambria" w:eastAsia="Arial Unicode MS" w:hAnsi="Cambria"/>
                <w:bdr w:val="nil"/>
              </w:rPr>
              <w:t>dell'oralità</w:t>
            </w:r>
            <w:proofErr w:type="spellEnd"/>
            <w:r w:rsidRPr="00805EFE">
              <w:rPr>
                <w:rFonts w:ascii="Cambria" w:eastAsia="Arial Unicode MS" w:hAnsi="Cambria"/>
                <w:bdr w:val="nil"/>
              </w:rPr>
              <w:t xml:space="preserve">: </w:t>
            </w:r>
            <w:proofErr w:type="spellStart"/>
            <w:r w:rsidRPr="00805EFE">
              <w:rPr>
                <w:rFonts w:ascii="Cambria" w:eastAsia="Arial Unicode MS" w:hAnsi="Cambria"/>
                <w:bdr w:val="nil"/>
              </w:rPr>
              <w:t>come</w:t>
            </w:r>
            <w:proofErr w:type="spellEnd"/>
            <w:r w:rsidRPr="00805EFE">
              <w:rPr>
                <w:rFonts w:ascii="Cambria" w:eastAsia="Arial Unicode MS" w:hAnsi="Cambria"/>
                <w:bdr w:val="nil"/>
              </w:rPr>
              <w:t xml:space="preserve"> </w:t>
            </w:r>
            <w:proofErr w:type="spellStart"/>
            <w:r w:rsidRPr="00805EFE">
              <w:rPr>
                <w:rFonts w:ascii="Cambria" w:eastAsia="Arial Unicode MS" w:hAnsi="Cambria"/>
                <w:bdr w:val="nil"/>
              </w:rPr>
              <w:t>insegnare</w:t>
            </w:r>
            <w:proofErr w:type="spellEnd"/>
            <w:r w:rsidRPr="00805EFE">
              <w:rPr>
                <w:rFonts w:ascii="Cambria" w:eastAsia="Arial Unicode MS" w:hAnsi="Cambria"/>
                <w:bdr w:val="nil"/>
              </w:rPr>
              <w:t xml:space="preserve"> </w:t>
            </w:r>
            <w:proofErr w:type="spellStart"/>
            <w:r w:rsidRPr="00805EFE">
              <w:rPr>
                <w:rFonts w:ascii="Cambria" w:eastAsia="Arial Unicode MS" w:hAnsi="Cambria"/>
                <w:bdr w:val="nil"/>
              </w:rPr>
              <w:t>l'abilità</w:t>
            </w:r>
            <w:proofErr w:type="spellEnd"/>
            <w:r w:rsidRPr="00805EFE">
              <w:rPr>
                <w:rFonts w:ascii="Cambria" w:eastAsia="Arial Unicode MS" w:hAnsi="Cambria"/>
                <w:bdr w:val="nil"/>
              </w:rPr>
              <w:t xml:space="preserve"> del </w:t>
            </w:r>
            <w:proofErr w:type="spellStart"/>
            <w:r w:rsidRPr="00805EFE">
              <w:rPr>
                <w:rFonts w:ascii="Cambria" w:eastAsia="Arial Unicode MS" w:hAnsi="Cambria"/>
                <w:bdr w:val="nil"/>
              </w:rPr>
              <w:t>parlare</w:t>
            </w:r>
            <w:proofErr w:type="spellEnd"/>
            <w:r w:rsidRPr="00805EFE">
              <w:rPr>
                <w:rFonts w:ascii="Cambria" w:eastAsia="Arial Unicode MS" w:hAnsi="Cambria"/>
                <w:bdr w:val="nil"/>
              </w:rPr>
              <w:t xml:space="preserve">. </w:t>
            </w:r>
            <w:proofErr w:type="spellStart"/>
            <w:r w:rsidRPr="00805EFE">
              <w:rPr>
                <w:rFonts w:ascii="Cambria" w:eastAsia="Arial Unicode MS" w:hAnsi="Cambria"/>
                <w:bdr w:val="nil"/>
              </w:rPr>
              <w:t>Valenza</w:t>
            </w:r>
            <w:proofErr w:type="spellEnd"/>
            <w:r w:rsidRPr="00805EFE">
              <w:rPr>
                <w:rFonts w:ascii="Cambria" w:eastAsia="Arial Unicode MS" w:hAnsi="Cambria"/>
                <w:bdr w:val="nil"/>
              </w:rPr>
              <w:t xml:space="preserve"> </w:t>
            </w:r>
            <w:proofErr w:type="spellStart"/>
            <w:r w:rsidRPr="00805EFE">
              <w:rPr>
                <w:rFonts w:ascii="Cambria" w:eastAsia="Arial Unicode MS" w:hAnsi="Cambria"/>
                <w:bdr w:val="nil"/>
              </w:rPr>
              <w:t>educativa</w:t>
            </w:r>
            <w:proofErr w:type="spellEnd"/>
            <w:r w:rsidRPr="00805EFE">
              <w:rPr>
                <w:rFonts w:ascii="Cambria" w:eastAsia="Arial Unicode MS" w:hAnsi="Cambria"/>
                <w:bdr w:val="nil"/>
              </w:rPr>
              <w:t xml:space="preserve"> </w:t>
            </w:r>
            <w:proofErr w:type="spellStart"/>
            <w:r w:rsidRPr="00805EFE">
              <w:rPr>
                <w:rFonts w:ascii="Cambria" w:eastAsia="Arial Unicode MS" w:hAnsi="Cambria"/>
                <w:bdr w:val="nil"/>
              </w:rPr>
              <w:t>dei</w:t>
            </w:r>
            <w:proofErr w:type="spellEnd"/>
            <w:r w:rsidRPr="00805EFE">
              <w:rPr>
                <w:rFonts w:ascii="Cambria" w:eastAsia="Arial Unicode MS" w:hAnsi="Cambria"/>
                <w:bdr w:val="nil"/>
              </w:rPr>
              <w:t xml:space="preserve"> </w:t>
            </w:r>
            <w:proofErr w:type="spellStart"/>
            <w:r w:rsidRPr="00805EFE">
              <w:rPr>
                <w:rFonts w:ascii="Cambria" w:eastAsia="Arial Unicode MS" w:hAnsi="Cambria"/>
                <w:bdr w:val="nil"/>
              </w:rPr>
              <w:t>testi</w:t>
            </w:r>
            <w:proofErr w:type="spellEnd"/>
            <w:r w:rsidRPr="00805EFE">
              <w:rPr>
                <w:rFonts w:ascii="Cambria" w:eastAsia="Arial Unicode MS" w:hAnsi="Cambria"/>
                <w:bdr w:val="nil"/>
              </w:rPr>
              <w:t xml:space="preserve"> orali.</w:t>
            </w:r>
          </w:p>
          <w:p w14:paraId="2551B49A" w14:textId="77777777" w:rsidR="00F05764" w:rsidRPr="00805EFE" w:rsidRDefault="00F05764" w:rsidP="000F048B">
            <w:pPr>
              <w:pBdr>
                <w:top w:val="nil"/>
                <w:left w:val="nil"/>
                <w:bottom w:val="nil"/>
                <w:right w:val="nil"/>
                <w:between w:val="nil"/>
                <w:bar w:val="nil"/>
              </w:pBdr>
              <w:spacing w:after="0" w:line="240" w:lineRule="auto"/>
              <w:rPr>
                <w:rFonts w:ascii="Cambria" w:eastAsia="Arial Unicode MS" w:hAnsi="Cambria"/>
                <w:bdr w:val="nil"/>
              </w:rPr>
            </w:pPr>
            <w:r w:rsidRPr="00805EFE">
              <w:rPr>
                <w:rFonts w:ascii="Cambria" w:eastAsia="Arial Unicode MS" w:hAnsi="Cambria"/>
                <w:bdr w:val="nil"/>
              </w:rPr>
              <w:t xml:space="preserve">4. </w:t>
            </w:r>
            <w:proofErr w:type="spellStart"/>
            <w:r w:rsidRPr="00805EFE">
              <w:rPr>
                <w:rFonts w:ascii="Cambria" w:eastAsia="Arial Unicode MS" w:hAnsi="Cambria"/>
                <w:bdr w:val="nil"/>
              </w:rPr>
              <w:t>Didattica</w:t>
            </w:r>
            <w:proofErr w:type="spellEnd"/>
            <w:r w:rsidRPr="00805EFE">
              <w:rPr>
                <w:rFonts w:ascii="Cambria" w:eastAsia="Arial Unicode MS" w:hAnsi="Cambria"/>
                <w:bdr w:val="nil"/>
              </w:rPr>
              <w:t xml:space="preserve"> </w:t>
            </w:r>
            <w:proofErr w:type="spellStart"/>
            <w:r w:rsidRPr="00805EFE">
              <w:rPr>
                <w:rFonts w:ascii="Cambria" w:eastAsia="Arial Unicode MS" w:hAnsi="Cambria"/>
                <w:bdr w:val="nil"/>
              </w:rPr>
              <w:t>dell'oralità</w:t>
            </w:r>
            <w:proofErr w:type="spellEnd"/>
            <w:r w:rsidRPr="00805EFE">
              <w:rPr>
                <w:rFonts w:ascii="Cambria" w:eastAsia="Arial Unicode MS" w:hAnsi="Cambria"/>
                <w:bdr w:val="nil"/>
              </w:rPr>
              <w:t xml:space="preserve">: </w:t>
            </w:r>
            <w:proofErr w:type="spellStart"/>
            <w:r w:rsidRPr="00805EFE">
              <w:rPr>
                <w:rFonts w:ascii="Cambria" w:eastAsia="Arial Unicode MS" w:hAnsi="Cambria"/>
                <w:bdr w:val="nil"/>
              </w:rPr>
              <w:t>come</w:t>
            </w:r>
            <w:proofErr w:type="spellEnd"/>
            <w:r w:rsidRPr="00805EFE">
              <w:rPr>
                <w:rFonts w:ascii="Cambria" w:eastAsia="Arial Unicode MS" w:hAnsi="Cambria"/>
                <w:bdr w:val="nil"/>
              </w:rPr>
              <w:t xml:space="preserve"> </w:t>
            </w:r>
            <w:proofErr w:type="spellStart"/>
            <w:r w:rsidRPr="00805EFE">
              <w:rPr>
                <w:rFonts w:ascii="Cambria" w:eastAsia="Arial Unicode MS" w:hAnsi="Cambria"/>
                <w:bdr w:val="nil"/>
              </w:rPr>
              <w:t>insegnare</w:t>
            </w:r>
            <w:proofErr w:type="spellEnd"/>
            <w:r w:rsidRPr="00805EFE">
              <w:rPr>
                <w:rFonts w:ascii="Cambria" w:eastAsia="Arial Unicode MS" w:hAnsi="Cambria"/>
                <w:bdr w:val="nil"/>
              </w:rPr>
              <w:t xml:space="preserve"> </w:t>
            </w:r>
            <w:proofErr w:type="spellStart"/>
            <w:r w:rsidRPr="00805EFE">
              <w:rPr>
                <w:rFonts w:ascii="Cambria" w:eastAsia="Arial Unicode MS" w:hAnsi="Cambria"/>
                <w:bdr w:val="nil"/>
              </w:rPr>
              <w:t>l'abilità</w:t>
            </w:r>
            <w:proofErr w:type="spellEnd"/>
            <w:r w:rsidRPr="00805EFE">
              <w:rPr>
                <w:rFonts w:ascii="Cambria" w:eastAsia="Arial Unicode MS" w:hAnsi="Cambria"/>
                <w:bdr w:val="nil"/>
              </w:rPr>
              <w:t xml:space="preserve"> </w:t>
            </w:r>
            <w:proofErr w:type="spellStart"/>
            <w:r w:rsidRPr="00805EFE">
              <w:rPr>
                <w:rFonts w:ascii="Cambria" w:eastAsia="Arial Unicode MS" w:hAnsi="Cambria"/>
                <w:bdr w:val="nil"/>
              </w:rPr>
              <w:t>dell'ascoltare</w:t>
            </w:r>
            <w:proofErr w:type="spellEnd"/>
            <w:r w:rsidRPr="00805EFE">
              <w:rPr>
                <w:rFonts w:ascii="Cambria" w:eastAsia="Arial Unicode MS" w:hAnsi="Cambria"/>
                <w:bdr w:val="nil"/>
              </w:rPr>
              <w:t>.</w:t>
            </w:r>
          </w:p>
          <w:p w14:paraId="4A8A2E45" w14:textId="77777777" w:rsidR="00F05764" w:rsidRPr="00805EFE" w:rsidRDefault="00F05764" w:rsidP="000F048B">
            <w:pPr>
              <w:pBdr>
                <w:top w:val="nil"/>
                <w:left w:val="nil"/>
                <w:bottom w:val="nil"/>
                <w:right w:val="nil"/>
                <w:between w:val="nil"/>
                <w:bar w:val="nil"/>
              </w:pBdr>
              <w:spacing w:after="0" w:line="240" w:lineRule="auto"/>
              <w:rPr>
                <w:rFonts w:ascii="Cambria" w:eastAsia="Arial Unicode MS" w:hAnsi="Cambria"/>
                <w:bdr w:val="nil"/>
              </w:rPr>
            </w:pPr>
            <w:r w:rsidRPr="00805EFE">
              <w:rPr>
                <w:rFonts w:ascii="Cambria" w:eastAsia="Arial Unicode MS" w:hAnsi="Cambria"/>
                <w:bdr w:val="nil"/>
              </w:rPr>
              <w:lastRenderedPageBreak/>
              <w:t xml:space="preserve">5. </w:t>
            </w:r>
            <w:proofErr w:type="spellStart"/>
            <w:r w:rsidRPr="00805EFE">
              <w:rPr>
                <w:rFonts w:ascii="Cambria" w:eastAsia="Arial Unicode MS" w:hAnsi="Cambria"/>
                <w:bdr w:val="nil"/>
              </w:rPr>
              <w:t>Didattica</w:t>
            </w:r>
            <w:proofErr w:type="spellEnd"/>
            <w:r w:rsidRPr="00805EFE">
              <w:rPr>
                <w:rFonts w:ascii="Cambria" w:eastAsia="Arial Unicode MS" w:hAnsi="Cambria"/>
                <w:bdr w:val="nil"/>
              </w:rPr>
              <w:t xml:space="preserve"> </w:t>
            </w:r>
            <w:proofErr w:type="spellStart"/>
            <w:r w:rsidRPr="00805EFE">
              <w:rPr>
                <w:rFonts w:ascii="Cambria" w:eastAsia="Arial Unicode MS" w:hAnsi="Cambria"/>
                <w:bdr w:val="nil"/>
              </w:rPr>
              <w:t>dello</w:t>
            </w:r>
            <w:proofErr w:type="spellEnd"/>
            <w:r w:rsidRPr="00805EFE">
              <w:rPr>
                <w:rFonts w:ascii="Cambria" w:eastAsia="Arial Unicode MS" w:hAnsi="Cambria"/>
                <w:bdr w:val="nil"/>
              </w:rPr>
              <w:t xml:space="preserve"> </w:t>
            </w:r>
            <w:proofErr w:type="spellStart"/>
            <w:r w:rsidRPr="00805EFE">
              <w:rPr>
                <w:rFonts w:ascii="Cambria" w:eastAsia="Arial Unicode MS" w:hAnsi="Cambria"/>
                <w:bdr w:val="nil"/>
              </w:rPr>
              <w:t>scrivere</w:t>
            </w:r>
            <w:proofErr w:type="spellEnd"/>
            <w:r w:rsidRPr="00805EFE">
              <w:rPr>
                <w:rFonts w:ascii="Cambria" w:eastAsia="Arial Unicode MS" w:hAnsi="Cambria"/>
                <w:bdr w:val="nil"/>
              </w:rPr>
              <w:t xml:space="preserve">. </w:t>
            </w:r>
            <w:proofErr w:type="spellStart"/>
            <w:r w:rsidRPr="00805EFE">
              <w:rPr>
                <w:rFonts w:ascii="Cambria" w:eastAsia="Arial Unicode MS" w:hAnsi="Cambria"/>
                <w:bdr w:val="nil"/>
              </w:rPr>
              <w:t>Tipologie</w:t>
            </w:r>
            <w:proofErr w:type="spellEnd"/>
            <w:r w:rsidRPr="00805EFE">
              <w:rPr>
                <w:rFonts w:ascii="Cambria" w:eastAsia="Arial Unicode MS" w:hAnsi="Cambria"/>
                <w:bdr w:val="nil"/>
              </w:rPr>
              <w:t xml:space="preserve"> di </w:t>
            </w:r>
            <w:proofErr w:type="spellStart"/>
            <w:r w:rsidRPr="00805EFE">
              <w:rPr>
                <w:rFonts w:ascii="Cambria" w:eastAsia="Arial Unicode MS" w:hAnsi="Cambria"/>
                <w:bdr w:val="nil"/>
              </w:rPr>
              <w:t>scritture</w:t>
            </w:r>
            <w:proofErr w:type="spellEnd"/>
            <w:r w:rsidRPr="00805EFE">
              <w:rPr>
                <w:rFonts w:ascii="Cambria" w:eastAsia="Arial Unicode MS" w:hAnsi="Cambria"/>
                <w:bdr w:val="nil"/>
              </w:rPr>
              <w:t xml:space="preserve">. </w:t>
            </w:r>
          </w:p>
          <w:p w14:paraId="321DDAFE" w14:textId="77777777" w:rsidR="00F05764" w:rsidRPr="00805EFE" w:rsidRDefault="00F05764" w:rsidP="000F048B">
            <w:pPr>
              <w:pBdr>
                <w:top w:val="nil"/>
                <w:left w:val="nil"/>
                <w:bottom w:val="nil"/>
                <w:right w:val="nil"/>
                <w:between w:val="nil"/>
                <w:bar w:val="nil"/>
              </w:pBdr>
              <w:spacing w:after="0" w:line="240" w:lineRule="auto"/>
              <w:rPr>
                <w:rFonts w:ascii="Cambria" w:eastAsia="Arial Unicode MS" w:hAnsi="Cambria"/>
                <w:bdr w:val="nil"/>
              </w:rPr>
            </w:pPr>
            <w:r w:rsidRPr="00805EFE">
              <w:rPr>
                <w:rFonts w:ascii="Cambria" w:eastAsia="Arial Unicode MS" w:hAnsi="Cambria"/>
                <w:bdr w:val="nil"/>
              </w:rPr>
              <w:t xml:space="preserve">6. </w:t>
            </w:r>
            <w:proofErr w:type="spellStart"/>
            <w:r w:rsidRPr="00805EFE">
              <w:rPr>
                <w:rFonts w:ascii="Cambria" w:eastAsia="Arial Unicode MS" w:hAnsi="Cambria"/>
                <w:bdr w:val="nil"/>
              </w:rPr>
              <w:t>Didattica</w:t>
            </w:r>
            <w:proofErr w:type="spellEnd"/>
            <w:r w:rsidRPr="00805EFE">
              <w:rPr>
                <w:rFonts w:ascii="Cambria" w:eastAsia="Arial Unicode MS" w:hAnsi="Cambria"/>
                <w:bdr w:val="nil"/>
              </w:rPr>
              <w:t xml:space="preserve"> </w:t>
            </w:r>
            <w:proofErr w:type="spellStart"/>
            <w:r w:rsidRPr="00805EFE">
              <w:rPr>
                <w:rFonts w:ascii="Cambria" w:eastAsia="Arial Unicode MS" w:hAnsi="Cambria"/>
                <w:bdr w:val="nil"/>
              </w:rPr>
              <w:t>dello</w:t>
            </w:r>
            <w:proofErr w:type="spellEnd"/>
            <w:r w:rsidRPr="00805EFE">
              <w:rPr>
                <w:rFonts w:ascii="Cambria" w:eastAsia="Arial Unicode MS" w:hAnsi="Cambria"/>
                <w:bdr w:val="nil"/>
              </w:rPr>
              <w:t xml:space="preserve"> </w:t>
            </w:r>
            <w:proofErr w:type="spellStart"/>
            <w:r w:rsidRPr="00805EFE">
              <w:rPr>
                <w:rFonts w:ascii="Cambria" w:eastAsia="Arial Unicode MS" w:hAnsi="Cambria"/>
                <w:bdr w:val="nil"/>
              </w:rPr>
              <w:t>scrivere</w:t>
            </w:r>
            <w:proofErr w:type="spellEnd"/>
            <w:r w:rsidRPr="00805EFE">
              <w:rPr>
                <w:rFonts w:ascii="Cambria" w:eastAsia="Arial Unicode MS" w:hAnsi="Cambria"/>
                <w:bdr w:val="nil"/>
              </w:rPr>
              <w:t xml:space="preserve">. </w:t>
            </w:r>
            <w:proofErr w:type="spellStart"/>
            <w:r w:rsidRPr="00805EFE">
              <w:rPr>
                <w:rFonts w:ascii="Cambria" w:eastAsia="Arial Unicode MS" w:hAnsi="Cambria"/>
                <w:bdr w:val="nil"/>
              </w:rPr>
              <w:t>L'uso</w:t>
            </w:r>
            <w:proofErr w:type="spellEnd"/>
            <w:r w:rsidRPr="00805EFE">
              <w:rPr>
                <w:rFonts w:ascii="Cambria" w:eastAsia="Arial Unicode MS" w:hAnsi="Cambria"/>
                <w:bdr w:val="nil"/>
              </w:rPr>
              <w:t xml:space="preserve"> della </w:t>
            </w:r>
            <w:proofErr w:type="spellStart"/>
            <w:r w:rsidRPr="00805EFE">
              <w:rPr>
                <w:rFonts w:ascii="Cambria" w:eastAsia="Arial Unicode MS" w:hAnsi="Cambria"/>
                <w:bdr w:val="nil"/>
              </w:rPr>
              <w:t>punteggiatura</w:t>
            </w:r>
            <w:proofErr w:type="spellEnd"/>
            <w:r w:rsidRPr="00805EFE">
              <w:rPr>
                <w:rFonts w:ascii="Cambria" w:eastAsia="Arial Unicode MS" w:hAnsi="Cambria"/>
                <w:bdr w:val="nil"/>
              </w:rPr>
              <w:t>.</w:t>
            </w:r>
          </w:p>
          <w:p w14:paraId="3E671884" w14:textId="77777777" w:rsidR="00F05764" w:rsidRPr="00805EFE" w:rsidRDefault="00F05764" w:rsidP="000F048B">
            <w:pPr>
              <w:pBdr>
                <w:top w:val="nil"/>
                <w:left w:val="nil"/>
                <w:bottom w:val="nil"/>
                <w:right w:val="nil"/>
                <w:between w:val="nil"/>
                <w:bar w:val="nil"/>
              </w:pBdr>
              <w:spacing w:after="0" w:line="240" w:lineRule="auto"/>
              <w:rPr>
                <w:rFonts w:ascii="Cambria" w:eastAsia="Arial Unicode MS" w:hAnsi="Cambria"/>
                <w:bdr w:val="nil"/>
              </w:rPr>
            </w:pPr>
            <w:r w:rsidRPr="00805EFE">
              <w:rPr>
                <w:rFonts w:ascii="Cambria" w:eastAsia="Arial Unicode MS" w:hAnsi="Cambria"/>
                <w:bdr w:val="nil"/>
              </w:rPr>
              <w:t xml:space="preserve">7. La </w:t>
            </w:r>
            <w:proofErr w:type="spellStart"/>
            <w:r w:rsidRPr="00805EFE">
              <w:rPr>
                <w:rFonts w:ascii="Cambria" w:eastAsia="Arial Unicode MS" w:hAnsi="Cambria"/>
                <w:bdr w:val="nil"/>
              </w:rPr>
              <w:t>costruzione</w:t>
            </w:r>
            <w:proofErr w:type="spellEnd"/>
            <w:r w:rsidRPr="00805EFE">
              <w:rPr>
                <w:rFonts w:ascii="Cambria" w:eastAsia="Arial Unicode MS" w:hAnsi="Cambria"/>
                <w:bdr w:val="nil"/>
              </w:rPr>
              <w:t xml:space="preserve"> del </w:t>
            </w:r>
            <w:proofErr w:type="spellStart"/>
            <w:r w:rsidRPr="00805EFE">
              <w:rPr>
                <w:rFonts w:ascii="Cambria" w:eastAsia="Arial Unicode MS" w:hAnsi="Cambria"/>
                <w:bdr w:val="nil"/>
              </w:rPr>
              <w:t>testo</w:t>
            </w:r>
            <w:proofErr w:type="spellEnd"/>
            <w:r w:rsidRPr="00805EFE">
              <w:rPr>
                <w:rFonts w:ascii="Cambria" w:eastAsia="Arial Unicode MS" w:hAnsi="Cambria"/>
                <w:bdr w:val="nil"/>
              </w:rPr>
              <w:t xml:space="preserve"> </w:t>
            </w:r>
            <w:proofErr w:type="spellStart"/>
            <w:r w:rsidRPr="00805EFE">
              <w:rPr>
                <w:rFonts w:ascii="Cambria" w:eastAsia="Arial Unicode MS" w:hAnsi="Cambria"/>
                <w:bdr w:val="nil"/>
              </w:rPr>
              <w:t>scritto</w:t>
            </w:r>
            <w:proofErr w:type="spellEnd"/>
            <w:r w:rsidRPr="00805EFE">
              <w:rPr>
                <w:rFonts w:ascii="Cambria" w:eastAsia="Arial Unicode MS" w:hAnsi="Cambria"/>
                <w:bdr w:val="nil"/>
              </w:rPr>
              <w:t xml:space="preserve">. </w:t>
            </w:r>
            <w:proofErr w:type="spellStart"/>
            <w:r w:rsidRPr="00805EFE">
              <w:rPr>
                <w:rFonts w:ascii="Cambria" w:eastAsia="Arial Unicode MS" w:hAnsi="Cambria"/>
                <w:bdr w:val="nil"/>
              </w:rPr>
              <w:t>Didattica</w:t>
            </w:r>
            <w:proofErr w:type="spellEnd"/>
            <w:r w:rsidRPr="00805EFE">
              <w:rPr>
                <w:rFonts w:ascii="Cambria" w:eastAsia="Arial Unicode MS" w:hAnsi="Cambria"/>
                <w:bdr w:val="nil"/>
              </w:rPr>
              <w:t xml:space="preserve"> della </w:t>
            </w:r>
            <w:proofErr w:type="spellStart"/>
            <w:r w:rsidRPr="00805EFE">
              <w:rPr>
                <w:rFonts w:ascii="Cambria" w:eastAsia="Arial Unicode MS" w:hAnsi="Cambria"/>
                <w:bdr w:val="nil"/>
              </w:rPr>
              <w:t>costruzione</w:t>
            </w:r>
            <w:proofErr w:type="spellEnd"/>
            <w:r w:rsidRPr="00805EFE">
              <w:rPr>
                <w:rFonts w:ascii="Cambria" w:eastAsia="Arial Unicode MS" w:hAnsi="Cambria"/>
                <w:bdr w:val="nil"/>
              </w:rPr>
              <w:t xml:space="preserve"> del </w:t>
            </w:r>
            <w:proofErr w:type="spellStart"/>
            <w:r w:rsidRPr="00805EFE">
              <w:rPr>
                <w:rFonts w:ascii="Cambria" w:eastAsia="Arial Unicode MS" w:hAnsi="Cambria"/>
                <w:bdr w:val="nil"/>
              </w:rPr>
              <w:t>paragrafo</w:t>
            </w:r>
            <w:proofErr w:type="spellEnd"/>
            <w:r w:rsidRPr="00805EFE">
              <w:rPr>
                <w:rFonts w:ascii="Cambria" w:eastAsia="Arial Unicode MS" w:hAnsi="Cambria"/>
                <w:bdr w:val="nil"/>
              </w:rPr>
              <w:t xml:space="preserve">. </w:t>
            </w:r>
            <w:proofErr w:type="spellStart"/>
            <w:r w:rsidRPr="00805EFE">
              <w:rPr>
                <w:rFonts w:ascii="Cambria" w:eastAsia="Arial Unicode MS" w:hAnsi="Cambria"/>
                <w:bdr w:val="nil"/>
              </w:rPr>
              <w:t>Classificazione</w:t>
            </w:r>
            <w:proofErr w:type="spellEnd"/>
            <w:r w:rsidRPr="00805EFE">
              <w:rPr>
                <w:rFonts w:ascii="Cambria" w:eastAsia="Arial Unicode MS" w:hAnsi="Cambria"/>
                <w:bdr w:val="nil"/>
              </w:rPr>
              <w:t xml:space="preserve"> </w:t>
            </w:r>
            <w:proofErr w:type="spellStart"/>
            <w:r w:rsidRPr="00805EFE">
              <w:rPr>
                <w:rFonts w:ascii="Cambria" w:eastAsia="Arial Unicode MS" w:hAnsi="Cambria"/>
                <w:bdr w:val="nil"/>
              </w:rPr>
              <w:t>tipologie</w:t>
            </w:r>
            <w:proofErr w:type="spellEnd"/>
            <w:r w:rsidRPr="00805EFE">
              <w:rPr>
                <w:rFonts w:ascii="Cambria" w:eastAsia="Arial Unicode MS" w:hAnsi="Cambria"/>
                <w:bdr w:val="nil"/>
              </w:rPr>
              <w:t xml:space="preserve"> </w:t>
            </w:r>
            <w:proofErr w:type="spellStart"/>
            <w:r w:rsidRPr="00805EFE">
              <w:rPr>
                <w:rFonts w:ascii="Cambria" w:eastAsia="Arial Unicode MS" w:hAnsi="Cambria"/>
                <w:bdr w:val="nil"/>
              </w:rPr>
              <w:t>testuali</w:t>
            </w:r>
            <w:proofErr w:type="spellEnd"/>
            <w:r w:rsidRPr="00805EFE">
              <w:rPr>
                <w:rFonts w:ascii="Cambria" w:eastAsia="Arial Unicode MS" w:hAnsi="Cambria"/>
                <w:bdr w:val="nil"/>
              </w:rPr>
              <w:t xml:space="preserve"> di </w:t>
            </w:r>
            <w:proofErr w:type="spellStart"/>
            <w:r w:rsidRPr="00805EFE">
              <w:rPr>
                <w:rFonts w:ascii="Cambria" w:eastAsia="Arial Unicode MS" w:hAnsi="Cambria"/>
                <w:bdr w:val="nil"/>
              </w:rPr>
              <w:t>scrittura</w:t>
            </w:r>
            <w:proofErr w:type="spellEnd"/>
            <w:r w:rsidRPr="00805EFE">
              <w:rPr>
                <w:rFonts w:ascii="Cambria" w:eastAsia="Arial Unicode MS" w:hAnsi="Cambria"/>
                <w:bdr w:val="nil"/>
              </w:rPr>
              <w:t xml:space="preserve"> a </w:t>
            </w:r>
            <w:proofErr w:type="spellStart"/>
            <w:r w:rsidRPr="00805EFE">
              <w:rPr>
                <w:rFonts w:ascii="Cambria" w:eastAsia="Arial Unicode MS" w:hAnsi="Cambria"/>
                <w:bdr w:val="nil"/>
              </w:rPr>
              <w:t>scuola</w:t>
            </w:r>
            <w:proofErr w:type="spellEnd"/>
            <w:r w:rsidRPr="00805EFE">
              <w:rPr>
                <w:rFonts w:ascii="Cambria" w:eastAsia="Arial Unicode MS" w:hAnsi="Cambria"/>
                <w:bdr w:val="nil"/>
              </w:rPr>
              <w:t xml:space="preserve">. </w:t>
            </w:r>
            <w:proofErr w:type="spellStart"/>
            <w:r w:rsidRPr="00805EFE">
              <w:rPr>
                <w:rFonts w:ascii="Cambria" w:eastAsia="Arial Unicode MS" w:hAnsi="Cambria"/>
                <w:bdr w:val="nil"/>
              </w:rPr>
              <w:t>Schede</w:t>
            </w:r>
            <w:proofErr w:type="spellEnd"/>
            <w:r w:rsidRPr="00805EFE">
              <w:rPr>
                <w:rFonts w:ascii="Cambria" w:eastAsia="Arial Unicode MS" w:hAnsi="Cambria"/>
                <w:bdr w:val="nil"/>
              </w:rPr>
              <w:t>.</w:t>
            </w:r>
          </w:p>
          <w:p w14:paraId="14245C6B" w14:textId="77777777" w:rsidR="00F05764" w:rsidRPr="00805EFE" w:rsidRDefault="00F05764" w:rsidP="000F048B">
            <w:pPr>
              <w:pBdr>
                <w:top w:val="nil"/>
                <w:left w:val="nil"/>
                <w:bottom w:val="nil"/>
                <w:right w:val="nil"/>
                <w:between w:val="nil"/>
                <w:bar w:val="nil"/>
              </w:pBdr>
              <w:spacing w:after="0" w:line="240" w:lineRule="auto"/>
              <w:rPr>
                <w:rFonts w:ascii="Cambria" w:eastAsia="Arial Unicode MS" w:hAnsi="Cambria"/>
                <w:bdr w:val="nil"/>
              </w:rPr>
            </w:pPr>
            <w:r w:rsidRPr="00805EFE">
              <w:rPr>
                <w:rFonts w:ascii="Cambria" w:eastAsia="Arial Unicode MS" w:hAnsi="Cambria"/>
                <w:bdr w:val="nil"/>
              </w:rPr>
              <w:t xml:space="preserve">8. </w:t>
            </w:r>
            <w:proofErr w:type="spellStart"/>
            <w:r w:rsidRPr="00805EFE">
              <w:rPr>
                <w:rFonts w:ascii="Cambria" w:eastAsia="Arial Unicode MS" w:hAnsi="Cambria"/>
                <w:bdr w:val="nil"/>
              </w:rPr>
              <w:t>Scrivere</w:t>
            </w:r>
            <w:proofErr w:type="spellEnd"/>
            <w:r w:rsidRPr="00805EFE">
              <w:rPr>
                <w:rFonts w:ascii="Cambria" w:eastAsia="Arial Unicode MS" w:hAnsi="Cambria"/>
                <w:bdr w:val="nil"/>
              </w:rPr>
              <w:t xml:space="preserve">: </w:t>
            </w:r>
            <w:proofErr w:type="spellStart"/>
            <w:r w:rsidRPr="00805EFE">
              <w:rPr>
                <w:rFonts w:ascii="Cambria" w:eastAsia="Arial Unicode MS" w:hAnsi="Cambria"/>
                <w:bdr w:val="nil"/>
              </w:rPr>
              <w:t>rapporto</w:t>
            </w:r>
            <w:proofErr w:type="spellEnd"/>
            <w:r w:rsidRPr="00805EFE">
              <w:rPr>
                <w:rFonts w:ascii="Cambria" w:eastAsia="Arial Unicode MS" w:hAnsi="Cambria"/>
                <w:bdr w:val="nil"/>
              </w:rPr>
              <w:t xml:space="preserve"> </w:t>
            </w:r>
            <w:proofErr w:type="spellStart"/>
            <w:r w:rsidRPr="00805EFE">
              <w:rPr>
                <w:rFonts w:ascii="Cambria" w:eastAsia="Arial Unicode MS" w:hAnsi="Cambria"/>
                <w:bdr w:val="nil"/>
              </w:rPr>
              <w:t>con</w:t>
            </w:r>
            <w:proofErr w:type="spellEnd"/>
            <w:r w:rsidRPr="00805EFE">
              <w:rPr>
                <w:rFonts w:ascii="Cambria" w:eastAsia="Arial Unicode MS" w:hAnsi="Cambria"/>
                <w:bdr w:val="nil"/>
              </w:rPr>
              <w:t xml:space="preserve"> </w:t>
            </w:r>
            <w:proofErr w:type="spellStart"/>
            <w:r w:rsidRPr="00805EFE">
              <w:rPr>
                <w:rFonts w:ascii="Cambria" w:eastAsia="Arial Unicode MS" w:hAnsi="Cambria"/>
                <w:bdr w:val="nil"/>
              </w:rPr>
              <w:t>le</w:t>
            </w:r>
            <w:proofErr w:type="spellEnd"/>
            <w:r w:rsidRPr="00805EFE">
              <w:rPr>
                <w:rFonts w:ascii="Cambria" w:eastAsia="Arial Unicode MS" w:hAnsi="Cambria"/>
                <w:bdr w:val="nil"/>
              </w:rPr>
              <w:t xml:space="preserve"> </w:t>
            </w:r>
            <w:proofErr w:type="spellStart"/>
            <w:r w:rsidRPr="00805EFE">
              <w:rPr>
                <w:rFonts w:ascii="Cambria" w:eastAsia="Arial Unicode MS" w:hAnsi="Cambria"/>
                <w:bdr w:val="nil"/>
              </w:rPr>
              <w:t>altre</w:t>
            </w:r>
            <w:proofErr w:type="spellEnd"/>
            <w:r w:rsidRPr="00805EFE">
              <w:rPr>
                <w:rFonts w:ascii="Cambria" w:eastAsia="Arial Unicode MS" w:hAnsi="Cambria"/>
                <w:bdr w:val="nil"/>
              </w:rPr>
              <w:t xml:space="preserve"> </w:t>
            </w:r>
            <w:proofErr w:type="spellStart"/>
            <w:r w:rsidRPr="00805EFE">
              <w:rPr>
                <w:rFonts w:ascii="Cambria" w:eastAsia="Arial Unicode MS" w:hAnsi="Cambria"/>
                <w:bdr w:val="nil"/>
              </w:rPr>
              <w:t>abilità</w:t>
            </w:r>
            <w:proofErr w:type="spellEnd"/>
            <w:r w:rsidRPr="00805EFE">
              <w:rPr>
                <w:rFonts w:ascii="Cambria" w:eastAsia="Arial Unicode MS" w:hAnsi="Cambria"/>
                <w:bdr w:val="nil"/>
              </w:rPr>
              <w:t xml:space="preserve">. </w:t>
            </w:r>
            <w:proofErr w:type="spellStart"/>
            <w:r w:rsidRPr="00805EFE">
              <w:rPr>
                <w:rFonts w:ascii="Cambria" w:eastAsia="Arial Unicode MS" w:hAnsi="Cambria"/>
                <w:bdr w:val="nil"/>
              </w:rPr>
              <w:t>Analisi</w:t>
            </w:r>
            <w:proofErr w:type="spellEnd"/>
            <w:r w:rsidRPr="00805EFE">
              <w:rPr>
                <w:rFonts w:ascii="Cambria" w:eastAsia="Arial Unicode MS" w:hAnsi="Cambria"/>
                <w:bdr w:val="nil"/>
              </w:rPr>
              <w:t xml:space="preserve"> e </w:t>
            </w:r>
            <w:proofErr w:type="spellStart"/>
            <w:r w:rsidRPr="00805EFE">
              <w:rPr>
                <w:rFonts w:ascii="Cambria" w:eastAsia="Arial Unicode MS" w:hAnsi="Cambria"/>
                <w:bdr w:val="nil"/>
              </w:rPr>
              <w:t>formulazione</w:t>
            </w:r>
            <w:proofErr w:type="spellEnd"/>
            <w:r w:rsidRPr="00805EFE">
              <w:rPr>
                <w:rFonts w:ascii="Cambria" w:eastAsia="Arial Unicode MS" w:hAnsi="Cambria"/>
                <w:bdr w:val="nil"/>
              </w:rPr>
              <w:t xml:space="preserve"> di </w:t>
            </w:r>
            <w:proofErr w:type="spellStart"/>
            <w:r w:rsidRPr="00805EFE">
              <w:rPr>
                <w:rFonts w:ascii="Cambria" w:eastAsia="Arial Unicode MS" w:hAnsi="Cambria"/>
                <w:bdr w:val="nil"/>
              </w:rPr>
              <w:t>obiettivi</w:t>
            </w:r>
            <w:proofErr w:type="spellEnd"/>
            <w:r w:rsidRPr="00805EFE">
              <w:rPr>
                <w:rFonts w:ascii="Cambria" w:eastAsia="Arial Unicode MS" w:hAnsi="Cambria"/>
                <w:bdr w:val="nil"/>
              </w:rPr>
              <w:t xml:space="preserve"> di </w:t>
            </w:r>
            <w:proofErr w:type="spellStart"/>
            <w:r w:rsidRPr="00805EFE">
              <w:rPr>
                <w:rFonts w:ascii="Cambria" w:eastAsia="Arial Unicode MS" w:hAnsi="Cambria"/>
                <w:bdr w:val="nil"/>
              </w:rPr>
              <w:t>scrittura</w:t>
            </w:r>
            <w:proofErr w:type="spellEnd"/>
            <w:r w:rsidRPr="00805EFE">
              <w:rPr>
                <w:rFonts w:ascii="Cambria" w:eastAsia="Arial Unicode MS" w:hAnsi="Cambria"/>
                <w:bdr w:val="nil"/>
              </w:rPr>
              <w:t xml:space="preserve">. </w:t>
            </w:r>
          </w:p>
          <w:p w14:paraId="51FA2DE4" w14:textId="77777777" w:rsidR="00F05764" w:rsidRPr="00805EFE" w:rsidRDefault="00F05764" w:rsidP="000F048B">
            <w:pPr>
              <w:pBdr>
                <w:top w:val="nil"/>
                <w:left w:val="nil"/>
                <w:bottom w:val="nil"/>
                <w:right w:val="nil"/>
                <w:between w:val="nil"/>
                <w:bar w:val="nil"/>
              </w:pBdr>
              <w:spacing w:after="0" w:line="240" w:lineRule="auto"/>
              <w:rPr>
                <w:rFonts w:ascii="Cambria" w:eastAsia="Arial Unicode MS" w:hAnsi="Cambria"/>
                <w:bdr w:val="nil"/>
              </w:rPr>
            </w:pPr>
            <w:r w:rsidRPr="00805EFE">
              <w:rPr>
                <w:rFonts w:ascii="Cambria" w:eastAsia="Arial Unicode MS" w:hAnsi="Cambria"/>
                <w:bdr w:val="nil"/>
              </w:rPr>
              <w:t xml:space="preserve">9. </w:t>
            </w:r>
            <w:proofErr w:type="spellStart"/>
            <w:r w:rsidRPr="00805EFE">
              <w:rPr>
                <w:rFonts w:ascii="Cambria" w:eastAsia="Arial Unicode MS" w:hAnsi="Cambria"/>
                <w:bdr w:val="nil"/>
              </w:rPr>
              <w:t>Verifica</w:t>
            </w:r>
            <w:proofErr w:type="spellEnd"/>
            <w:r w:rsidRPr="00805EFE">
              <w:rPr>
                <w:rFonts w:ascii="Cambria" w:eastAsia="Arial Unicode MS" w:hAnsi="Cambria"/>
                <w:bdr w:val="nil"/>
              </w:rPr>
              <w:t xml:space="preserve"> e </w:t>
            </w:r>
            <w:proofErr w:type="spellStart"/>
            <w:r w:rsidRPr="00805EFE">
              <w:rPr>
                <w:rFonts w:ascii="Cambria" w:eastAsia="Arial Unicode MS" w:hAnsi="Cambria"/>
                <w:bdr w:val="nil"/>
              </w:rPr>
              <w:t>valutazione</w:t>
            </w:r>
            <w:proofErr w:type="spellEnd"/>
            <w:r w:rsidRPr="00805EFE">
              <w:rPr>
                <w:rFonts w:ascii="Cambria" w:eastAsia="Arial Unicode MS" w:hAnsi="Cambria"/>
                <w:bdr w:val="nil"/>
              </w:rPr>
              <w:t xml:space="preserve">. La </w:t>
            </w:r>
            <w:proofErr w:type="spellStart"/>
            <w:r w:rsidRPr="00805EFE">
              <w:rPr>
                <w:rFonts w:ascii="Cambria" w:eastAsia="Arial Unicode MS" w:hAnsi="Cambria"/>
                <w:bdr w:val="nil"/>
              </w:rPr>
              <w:t>tipologia</w:t>
            </w:r>
            <w:proofErr w:type="spellEnd"/>
            <w:r w:rsidRPr="00805EFE">
              <w:rPr>
                <w:rFonts w:ascii="Cambria" w:eastAsia="Arial Unicode MS" w:hAnsi="Cambria"/>
                <w:bdr w:val="nil"/>
              </w:rPr>
              <w:t xml:space="preserve"> </w:t>
            </w:r>
            <w:proofErr w:type="spellStart"/>
            <w:r w:rsidRPr="00805EFE">
              <w:rPr>
                <w:rFonts w:ascii="Cambria" w:eastAsia="Arial Unicode MS" w:hAnsi="Cambria"/>
                <w:bdr w:val="nil"/>
              </w:rPr>
              <w:t>degli</w:t>
            </w:r>
            <w:proofErr w:type="spellEnd"/>
            <w:r w:rsidRPr="00805EFE">
              <w:rPr>
                <w:rFonts w:ascii="Cambria" w:eastAsia="Arial Unicode MS" w:hAnsi="Cambria"/>
                <w:bdr w:val="nil"/>
              </w:rPr>
              <w:t xml:space="preserve"> </w:t>
            </w:r>
            <w:proofErr w:type="spellStart"/>
            <w:r w:rsidRPr="00805EFE">
              <w:rPr>
                <w:rFonts w:ascii="Cambria" w:eastAsia="Arial Unicode MS" w:hAnsi="Cambria"/>
                <w:bdr w:val="nil"/>
              </w:rPr>
              <w:t>errori</w:t>
            </w:r>
            <w:proofErr w:type="spellEnd"/>
            <w:r w:rsidRPr="00805EFE">
              <w:rPr>
                <w:rFonts w:ascii="Cambria" w:eastAsia="Arial Unicode MS" w:hAnsi="Cambria"/>
                <w:bdr w:val="nil"/>
              </w:rPr>
              <w:t xml:space="preserve">. </w:t>
            </w:r>
            <w:proofErr w:type="spellStart"/>
            <w:r w:rsidRPr="00805EFE">
              <w:rPr>
                <w:rFonts w:ascii="Cambria" w:eastAsia="Arial Unicode MS" w:hAnsi="Cambria"/>
                <w:bdr w:val="nil"/>
              </w:rPr>
              <w:t>Modalit</w:t>
            </w:r>
            <w:r w:rsidRPr="00805EFE">
              <w:rPr>
                <w:rFonts w:ascii="Cambria" w:eastAsia="Arial Unicode MS" w:hAnsi="Cambria" w:cs="Calibri"/>
                <w:bdr w:val="nil"/>
              </w:rPr>
              <w:t>à</w:t>
            </w:r>
            <w:proofErr w:type="spellEnd"/>
            <w:r w:rsidRPr="00805EFE">
              <w:rPr>
                <w:rFonts w:ascii="Cambria" w:eastAsia="Arial Unicode MS" w:hAnsi="Cambria"/>
                <w:bdr w:val="nil"/>
              </w:rPr>
              <w:t xml:space="preserve"> di </w:t>
            </w:r>
            <w:proofErr w:type="spellStart"/>
            <w:r w:rsidRPr="00805EFE">
              <w:rPr>
                <w:rFonts w:ascii="Cambria" w:eastAsia="Arial Unicode MS" w:hAnsi="Cambria"/>
                <w:bdr w:val="nil"/>
              </w:rPr>
              <w:t>correzione</w:t>
            </w:r>
            <w:proofErr w:type="spellEnd"/>
            <w:r w:rsidRPr="00805EFE">
              <w:rPr>
                <w:rFonts w:ascii="Cambria" w:eastAsia="Arial Unicode MS" w:hAnsi="Cambria"/>
                <w:bdr w:val="nil"/>
              </w:rPr>
              <w:t xml:space="preserve"> </w:t>
            </w:r>
            <w:proofErr w:type="spellStart"/>
            <w:r w:rsidRPr="00805EFE">
              <w:rPr>
                <w:rFonts w:ascii="Cambria" w:eastAsia="Arial Unicode MS" w:hAnsi="Cambria"/>
                <w:bdr w:val="nil"/>
              </w:rPr>
              <w:t>dei</w:t>
            </w:r>
            <w:proofErr w:type="spellEnd"/>
            <w:r w:rsidRPr="00805EFE">
              <w:rPr>
                <w:rFonts w:ascii="Cambria" w:eastAsia="Arial Unicode MS" w:hAnsi="Cambria"/>
                <w:bdr w:val="nil"/>
              </w:rPr>
              <w:t xml:space="preserve"> lavori </w:t>
            </w:r>
            <w:proofErr w:type="spellStart"/>
            <w:r w:rsidRPr="00805EFE">
              <w:rPr>
                <w:rFonts w:ascii="Cambria" w:eastAsia="Arial Unicode MS" w:hAnsi="Cambria"/>
                <w:bdr w:val="nil"/>
              </w:rPr>
              <w:t>scritti</w:t>
            </w:r>
            <w:proofErr w:type="spellEnd"/>
            <w:r w:rsidRPr="00805EFE">
              <w:rPr>
                <w:rFonts w:ascii="Cambria" w:eastAsia="Arial Unicode MS" w:hAnsi="Cambria"/>
                <w:bdr w:val="nil"/>
              </w:rPr>
              <w:t>.</w:t>
            </w:r>
          </w:p>
          <w:p w14:paraId="05BF6670" w14:textId="77777777" w:rsidR="00F05764" w:rsidRPr="00805EFE" w:rsidRDefault="00F05764" w:rsidP="000F048B">
            <w:pPr>
              <w:pBdr>
                <w:top w:val="nil"/>
                <w:left w:val="nil"/>
                <w:bottom w:val="nil"/>
                <w:right w:val="nil"/>
                <w:between w:val="nil"/>
                <w:bar w:val="nil"/>
              </w:pBdr>
              <w:spacing w:after="0" w:line="240" w:lineRule="auto"/>
              <w:rPr>
                <w:rFonts w:ascii="Cambria" w:eastAsia="Arial Unicode MS" w:hAnsi="Cambria"/>
                <w:bdr w:val="nil"/>
              </w:rPr>
            </w:pPr>
            <w:r w:rsidRPr="00805EFE">
              <w:rPr>
                <w:rFonts w:ascii="Cambria" w:eastAsia="Arial Unicode MS" w:hAnsi="Cambria"/>
                <w:bdr w:val="nil"/>
              </w:rPr>
              <w:t xml:space="preserve">10. La </w:t>
            </w:r>
            <w:proofErr w:type="spellStart"/>
            <w:r w:rsidRPr="00805EFE">
              <w:rPr>
                <w:rFonts w:ascii="Cambria" w:eastAsia="Arial Unicode MS" w:hAnsi="Cambria"/>
                <w:bdr w:val="nil"/>
              </w:rPr>
              <w:t>verifica</w:t>
            </w:r>
            <w:proofErr w:type="spellEnd"/>
            <w:r w:rsidRPr="00805EFE">
              <w:rPr>
                <w:rFonts w:ascii="Cambria" w:eastAsia="Arial Unicode MS" w:hAnsi="Cambria"/>
                <w:bdr w:val="nil"/>
              </w:rPr>
              <w:t xml:space="preserve"> </w:t>
            </w:r>
            <w:proofErr w:type="spellStart"/>
            <w:r w:rsidRPr="00805EFE">
              <w:rPr>
                <w:rFonts w:ascii="Cambria" w:eastAsia="Arial Unicode MS" w:hAnsi="Cambria"/>
                <w:bdr w:val="nil"/>
              </w:rPr>
              <w:t>delle</w:t>
            </w:r>
            <w:proofErr w:type="spellEnd"/>
            <w:r w:rsidRPr="00805EFE">
              <w:rPr>
                <w:rFonts w:ascii="Cambria" w:eastAsia="Arial Unicode MS" w:hAnsi="Cambria"/>
                <w:bdr w:val="nil"/>
              </w:rPr>
              <w:t xml:space="preserve"> </w:t>
            </w:r>
            <w:proofErr w:type="spellStart"/>
            <w:r w:rsidRPr="00805EFE">
              <w:rPr>
                <w:rFonts w:ascii="Cambria" w:eastAsia="Arial Unicode MS" w:hAnsi="Cambria"/>
                <w:bdr w:val="nil"/>
              </w:rPr>
              <w:t>abilità</w:t>
            </w:r>
            <w:proofErr w:type="spellEnd"/>
            <w:r w:rsidRPr="00805EFE">
              <w:rPr>
                <w:rFonts w:ascii="Cambria" w:eastAsia="Arial Unicode MS" w:hAnsi="Cambria"/>
                <w:bdr w:val="nil"/>
              </w:rPr>
              <w:t xml:space="preserve"> di </w:t>
            </w:r>
            <w:proofErr w:type="spellStart"/>
            <w:r w:rsidRPr="00805EFE">
              <w:rPr>
                <w:rFonts w:ascii="Cambria" w:eastAsia="Arial Unicode MS" w:hAnsi="Cambria"/>
                <w:bdr w:val="nil"/>
              </w:rPr>
              <w:t>lettura</w:t>
            </w:r>
            <w:proofErr w:type="spellEnd"/>
            <w:r w:rsidRPr="00805EFE">
              <w:rPr>
                <w:rFonts w:ascii="Cambria" w:eastAsia="Arial Unicode MS" w:hAnsi="Cambria"/>
                <w:bdr w:val="nil"/>
              </w:rPr>
              <w:t xml:space="preserve">, </w:t>
            </w:r>
            <w:proofErr w:type="spellStart"/>
            <w:r w:rsidRPr="00805EFE">
              <w:rPr>
                <w:rFonts w:ascii="Cambria" w:eastAsia="Arial Unicode MS" w:hAnsi="Cambria"/>
                <w:bdr w:val="nil"/>
              </w:rPr>
              <w:t>scrittura</w:t>
            </w:r>
            <w:proofErr w:type="spellEnd"/>
            <w:r w:rsidRPr="00805EFE">
              <w:rPr>
                <w:rFonts w:ascii="Cambria" w:eastAsia="Arial Unicode MS" w:hAnsi="Cambria"/>
                <w:bdr w:val="nil"/>
              </w:rPr>
              <w:t xml:space="preserve">, </w:t>
            </w:r>
            <w:proofErr w:type="spellStart"/>
            <w:r w:rsidRPr="00805EFE">
              <w:rPr>
                <w:rFonts w:ascii="Cambria" w:eastAsia="Arial Unicode MS" w:hAnsi="Cambria"/>
                <w:bdr w:val="nil"/>
              </w:rPr>
              <w:t>ascolto</w:t>
            </w:r>
            <w:proofErr w:type="spellEnd"/>
            <w:r w:rsidRPr="00805EFE">
              <w:rPr>
                <w:rFonts w:ascii="Cambria" w:eastAsia="Arial Unicode MS" w:hAnsi="Cambria"/>
                <w:bdr w:val="nil"/>
              </w:rPr>
              <w:t xml:space="preserve"> e </w:t>
            </w:r>
            <w:proofErr w:type="spellStart"/>
            <w:r w:rsidRPr="00805EFE">
              <w:rPr>
                <w:rFonts w:ascii="Cambria" w:eastAsia="Arial Unicode MS" w:hAnsi="Cambria"/>
                <w:bdr w:val="nil"/>
              </w:rPr>
              <w:t>parlato</w:t>
            </w:r>
            <w:proofErr w:type="spellEnd"/>
            <w:r w:rsidRPr="00805EFE">
              <w:rPr>
                <w:rFonts w:ascii="Cambria" w:eastAsia="Arial Unicode MS" w:hAnsi="Cambria"/>
                <w:bdr w:val="nil"/>
              </w:rPr>
              <w:t>.</w:t>
            </w:r>
          </w:p>
        </w:tc>
      </w:tr>
      <w:tr w:rsidR="00F05764" w:rsidRPr="00805EFE" w14:paraId="593A0CCB" w14:textId="77777777" w:rsidTr="009737AB">
        <w:tc>
          <w:tcPr>
            <w:tcW w:w="2732" w:type="dxa"/>
            <w:vMerge w:val="restart"/>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hideMark/>
          </w:tcPr>
          <w:p w14:paraId="40FFBC58" w14:textId="77777777" w:rsidR="00F05764" w:rsidRPr="00805EFE" w:rsidRDefault="00F05764" w:rsidP="000F048B">
            <w:pPr>
              <w:pBdr>
                <w:top w:val="nil"/>
                <w:left w:val="nil"/>
                <w:bottom w:val="nil"/>
                <w:right w:val="nil"/>
                <w:between w:val="nil"/>
                <w:bar w:val="nil"/>
              </w:pBdr>
              <w:spacing w:after="0" w:line="240" w:lineRule="auto"/>
              <w:rPr>
                <w:rFonts w:ascii="Cambria" w:eastAsia="Arial Unicode MS" w:hAnsi="Cambria"/>
                <w:bdr w:val="nil"/>
              </w:rPr>
            </w:pPr>
            <w:proofErr w:type="spellStart"/>
            <w:r w:rsidRPr="00805EFE">
              <w:rPr>
                <w:rFonts w:ascii="Cambria" w:eastAsia="Arial Unicode MS" w:hAnsi="Cambria"/>
                <w:bdr w:val="nil"/>
              </w:rPr>
              <w:lastRenderedPageBreak/>
              <w:t>Attivit</w:t>
            </w:r>
            <w:r w:rsidRPr="00805EFE">
              <w:rPr>
                <w:rFonts w:ascii="Cambria" w:eastAsia="Arial Unicode MS" w:hAnsi="Cambria" w:cs="Calibri"/>
                <w:bdr w:val="nil"/>
              </w:rPr>
              <w:t>à</w:t>
            </w:r>
            <w:proofErr w:type="spellEnd"/>
            <w:r w:rsidRPr="00805EFE">
              <w:rPr>
                <w:rFonts w:ascii="Cambria" w:eastAsia="Arial Unicode MS" w:hAnsi="Cambria"/>
                <w:bdr w:val="nil"/>
              </w:rPr>
              <w:t xml:space="preserve"> </w:t>
            </w:r>
            <w:proofErr w:type="spellStart"/>
            <w:r w:rsidRPr="00805EFE">
              <w:rPr>
                <w:rFonts w:ascii="Cambria" w:eastAsia="Arial Unicode MS" w:hAnsi="Cambria"/>
                <w:bdr w:val="nil"/>
              </w:rPr>
              <w:t>pianificate</w:t>
            </w:r>
            <w:proofErr w:type="spellEnd"/>
            <w:r w:rsidRPr="00805EFE">
              <w:rPr>
                <w:rFonts w:ascii="Cambria" w:eastAsia="Arial Unicode MS" w:hAnsi="Cambria"/>
                <w:bdr w:val="nil"/>
              </w:rPr>
              <w:t xml:space="preserve">, metodi </w:t>
            </w:r>
            <w:proofErr w:type="spellStart"/>
            <w:r w:rsidRPr="00805EFE">
              <w:rPr>
                <w:rFonts w:ascii="Cambria" w:eastAsia="Arial Unicode MS" w:hAnsi="Cambria"/>
                <w:bdr w:val="nil"/>
              </w:rPr>
              <w:t>d'insegnamento</w:t>
            </w:r>
            <w:proofErr w:type="spellEnd"/>
            <w:r w:rsidRPr="00805EFE">
              <w:rPr>
                <w:rFonts w:ascii="Cambria" w:eastAsia="Arial Unicode MS" w:hAnsi="Cambria"/>
                <w:bdr w:val="nil"/>
              </w:rPr>
              <w:t xml:space="preserve"> e </w:t>
            </w:r>
            <w:proofErr w:type="spellStart"/>
            <w:r w:rsidRPr="00805EFE">
              <w:rPr>
                <w:rFonts w:ascii="Cambria" w:eastAsia="Arial Unicode MS" w:hAnsi="Cambria"/>
                <w:bdr w:val="nil"/>
              </w:rPr>
              <w:t>apprendimento</w:t>
            </w:r>
            <w:proofErr w:type="spellEnd"/>
            <w:r w:rsidRPr="00805EFE">
              <w:rPr>
                <w:rFonts w:ascii="Cambria" w:eastAsia="Arial Unicode MS" w:hAnsi="Cambria"/>
                <w:bdr w:val="nil"/>
              </w:rPr>
              <w:t xml:space="preserve">, </w:t>
            </w:r>
            <w:proofErr w:type="spellStart"/>
            <w:r w:rsidRPr="00805EFE">
              <w:rPr>
                <w:rFonts w:ascii="Cambria" w:eastAsia="Arial Unicode MS" w:hAnsi="Cambria"/>
                <w:bdr w:val="nil"/>
              </w:rPr>
              <w:t>modalit</w:t>
            </w:r>
            <w:r w:rsidRPr="00805EFE">
              <w:rPr>
                <w:rFonts w:ascii="Cambria" w:eastAsia="Arial Unicode MS" w:hAnsi="Cambria" w:cs="Calibri"/>
                <w:bdr w:val="nil"/>
              </w:rPr>
              <w:t>à</w:t>
            </w:r>
            <w:proofErr w:type="spellEnd"/>
            <w:r w:rsidRPr="00805EFE">
              <w:rPr>
                <w:rFonts w:ascii="Cambria" w:eastAsia="Arial Unicode MS" w:hAnsi="Cambria"/>
                <w:bdr w:val="nil"/>
              </w:rPr>
              <w:t xml:space="preserve"> di </w:t>
            </w:r>
            <w:proofErr w:type="spellStart"/>
            <w:r w:rsidRPr="00805EFE">
              <w:rPr>
                <w:rFonts w:ascii="Cambria" w:eastAsia="Arial Unicode MS" w:hAnsi="Cambria"/>
                <w:bdr w:val="nil"/>
              </w:rPr>
              <w:t>verifica</w:t>
            </w:r>
            <w:proofErr w:type="spellEnd"/>
            <w:r w:rsidRPr="00805EFE">
              <w:rPr>
                <w:rFonts w:ascii="Cambria" w:eastAsia="Arial Unicode MS" w:hAnsi="Cambria"/>
                <w:bdr w:val="nil"/>
              </w:rPr>
              <w:t xml:space="preserve"> e </w:t>
            </w:r>
            <w:proofErr w:type="spellStart"/>
            <w:r w:rsidRPr="00805EFE">
              <w:rPr>
                <w:rFonts w:ascii="Cambria" w:eastAsia="Arial Unicode MS" w:hAnsi="Cambria"/>
                <w:bdr w:val="nil"/>
              </w:rPr>
              <w:t>valutazione</w:t>
            </w:r>
            <w:proofErr w:type="spellEnd"/>
          </w:p>
        </w:tc>
        <w:tc>
          <w:tcPr>
            <w:tcW w:w="194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DE94FAA" w14:textId="77777777" w:rsidR="00F05764" w:rsidRPr="00805EFE" w:rsidRDefault="00F05764" w:rsidP="000F048B">
            <w:pPr>
              <w:pBdr>
                <w:top w:val="nil"/>
                <w:left w:val="nil"/>
                <w:bottom w:val="nil"/>
                <w:right w:val="nil"/>
                <w:between w:val="nil"/>
                <w:bar w:val="nil"/>
              </w:pBdr>
              <w:spacing w:after="0" w:line="240" w:lineRule="auto"/>
              <w:rPr>
                <w:rFonts w:ascii="Cambria" w:eastAsia="Arial Unicode MS" w:hAnsi="Cambria"/>
                <w:bdr w:val="nil"/>
              </w:rPr>
            </w:pPr>
            <w:proofErr w:type="spellStart"/>
            <w:r w:rsidRPr="00805EFE">
              <w:rPr>
                <w:rFonts w:ascii="Cambria" w:eastAsia="Arial Unicode MS" w:hAnsi="Cambria"/>
                <w:bCs/>
                <w:bdr w:val="nil"/>
              </w:rPr>
              <w:t>Attivit</w:t>
            </w:r>
            <w:r w:rsidRPr="00805EFE">
              <w:rPr>
                <w:rFonts w:ascii="Cambria" w:eastAsia="Arial Unicode MS" w:hAnsi="Cambria" w:cs="Calibri"/>
                <w:bCs/>
                <w:bdr w:val="nil"/>
              </w:rPr>
              <w:t>à</w:t>
            </w:r>
            <w:proofErr w:type="spellEnd"/>
            <w:r w:rsidRPr="00805EFE">
              <w:rPr>
                <w:rFonts w:ascii="Cambria" w:eastAsia="Arial Unicode MS" w:hAnsi="Cambria"/>
                <w:bCs/>
                <w:bdr w:val="nil"/>
              </w:rPr>
              <w:t xml:space="preserve"> </w:t>
            </w:r>
            <w:proofErr w:type="spellStart"/>
            <w:r w:rsidRPr="00805EFE">
              <w:rPr>
                <w:rFonts w:ascii="Cambria" w:eastAsia="Arial Unicode MS" w:hAnsi="Cambria"/>
                <w:bCs/>
                <w:bdr w:val="nil"/>
              </w:rPr>
              <w:t>degli</w:t>
            </w:r>
            <w:proofErr w:type="spellEnd"/>
            <w:r w:rsidRPr="00805EFE">
              <w:rPr>
                <w:rFonts w:ascii="Cambria" w:eastAsia="Arial Unicode MS" w:hAnsi="Cambria"/>
                <w:bCs/>
                <w:bdr w:val="nil"/>
              </w:rPr>
              <w:t xml:space="preserve"> studenti </w:t>
            </w:r>
          </w:p>
          <w:p w14:paraId="6AA20279" w14:textId="77777777" w:rsidR="00F05764" w:rsidRPr="00805EFE" w:rsidRDefault="00F05764" w:rsidP="000F048B">
            <w:pPr>
              <w:pBdr>
                <w:top w:val="nil"/>
                <w:left w:val="nil"/>
                <w:bottom w:val="nil"/>
                <w:right w:val="nil"/>
                <w:between w:val="nil"/>
                <w:bar w:val="nil"/>
              </w:pBdr>
              <w:spacing w:after="0" w:line="240" w:lineRule="auto"/>
              <w:rPr>
                <w:rFonts w:ascii="Cambria" w:eastAsia="Arial Unicode MS" w:hAnsi="Cambria"/>
                <w:bdr w:val="nil"/>
              </w:rPr>
            </w:pPr>
          </w:p>
        </w:tc>
        <w:tc>
          <w:tcPr>
            <w:tcW w:w="147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445D45D" w14:textId="77777777" w:rsidR="00F05764" w:rsidRPr="00805EFE" w:rsidRDefault="00F05764" w:rsidP="000F048B">
            <w:pPr>
              <w:pBdr>
                <w:top w:val="nil"/>
                <w:left w:val="nil"/>
                <w:bottom w:val="nil"/>
                <w:right w:val="nil"/>
                <w:between w:val="nil"/>
                <w:bar w:val="nil"/>
              </w:pBdr>
              <w:spacing w:after="0" w:line="240" w:lineRule="auto"/>
              <w:rPr>
                <w:rFonts w:ascii="Cambria" w:eastAsia="Arial Unicode MS" w:hAnsi="Cambria"/>
                <w:bdr w:val="nil"/>
              </w:rPr>
            </w:pPr>
            <w:proofErr w:type="spellStart"/>
            <w:r w:rsidRPr="00805EFE">
              <w:rPr>
                <w:rFonts w:ascii="Cambria" w:eastAsia="Arial Unicode MS" w:hAnsi="Cambria"/>
                <w:bCs/>
                <w:bdr w:val="nil"/>
              </w:rPr>
              <w:t>Competenze</w:t>
            </w:r>
            <w:proofErr w:type="spellEnd"/>
            <w:r w:rsidRPr="00805EFE">
              <w:rPr>
                <w:rFonts w:ascii="Cambria" w:eastAsia="Arial Unicode MS" w:hAnsi="Cambria"/>
                <w:bCs/>
                <w:bdr w:val="nil"/>
              </w:rPr>
              <w:t xml:space="preserve"> da </w:t>
            </w:r>
            <w:proofErr w:type="spellStart"/>
            <w:r w:rsidRPr="00805EFE">
              <w:rPr>
                <w:rFonts w:ascii="Cambria" w:eastAsia="Arial Unicode MS" w:hAnsi="Cambria"/>
                <w:bCs/>
                <w:bdr w:val="nil"/>
              </w:rPr>
              <w:t>acquisire</w:t>
            </w:r>
            <w:proofErr w:type="spellEnd"/>
          </w:p>
        </w:tc>
        <w:tc>
          <w:tcPr>
            <w:tcW w:w="60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5F0F004" w14:textId="77777777" w:rsidR="00F05764" w:rsidRPr="00805EFE" w:rsidRDefault="00F05764" w:rsidP="000F048B">
            <w:pPr>
              <w:pBdr>
                <w:top w:val="nil"/>
                <w:left w:val="nil"/>
                <w:bottom w:val="nil"/>
                <w:right w:val="nil"/>
                <w:between w:val="nil"/>
                <w:bar w:val="nil"/>
              </w:pBdr>
              <w:spacing w:after="0" w:line="240" w:lineRule="auto"/>
              <w:rPr>
                <w:rFonts w:ascii="Cambria" w:eastAsia="Arial Unicode MS" w:hAnsi="Cambria"/>
                <w:bdr w:val="nil"/>
              </w:rPr>
            </w:pPr>
            <w:r w:rsidRPr="00805EFE">
              <w:rPr>
                <w:rFonts w:ascii="Cambria" w:eastAsia="Arial Unicode MS" w:hAnsi="Cambria"/>
                <w:bCs/>
                <w:bdr w:val="nil"/>
              </w:rPr>
              <w:t>Ore</w:t>
            </w:r>
          </w:p>
        </w:tc>
        <w:tc>
          <w:tcPr>
            <w:tcW w:w="93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734A96F" w14:textId="77777777" w:rsidR="00F05764" w:rsidRPr="00805EFE" w:rsidRDefault="00F05764" w:rsidP="000F048B">
            <w:pPr>
              <w:pBdr>
                <w:top w:val="nil"/>
                <w:left w:val="nil"/>
                <w:bottom w:val="nil"/>
                <w:right w:val="nil"/>
                <w:between w:val="nil"/>
                <w:bar w:val="nil"/>
              </w:pBdr>
              <w:spacing w:after="0" w:line="240" w:lineRule="auto"/>
              <w:rPr>
                <w:rFonts w:ascii="Cambria" w:eastAsia="Arial Unicode MS" w:hAnsi="Cambria"/>
                <w:bdr w:val="nil"/>
              </w:rPr>
            </w:pPr>
            <w:r w:rsidRPr="00805EFE">
              <w:rPr>
                <w:rFonts w:ascii="Cambria" w:eastAsia="Arial Unicode MS" w:hAnsi="Cambria"/>
                <w:bCs/>
                <w:bdr w:val="nil"/>
              </w:rPr>
              <w:t>CFU</w:t>
            </w:r>
          </w:p>
        </w:tc>
        <w:tc>
          <w:tcPr>
            <w:tcW w:w="180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A54FB50" w14:textId="77777777" w:rsidR="00F05764" w:rsidRPr="00805EFE" w:rsidRDefault="00F05764" w:rsidP="000F048B">
            <w:pPr>
              <w:pBdr>
                <w:top w:val="nil"/>
                <w:left w:val="nil"/>
                <w:bottom w:val="nil"/>
                <w:right w:val="nil"/>
                <w:between w:val="nil"/>
                <w:bar w:val="nil"/>
              </w:pBdr>
              <w:spacing w:after="0" w:line="240" w:lineRule="auto"/>
              <w:rPr>
                <w:rFonts w:ascii="Cambria" w:eastAsia="Arial Unicode MS" w:hAnsi="Cambria"/>
                <w:bdr w:val="nil"/>
              </w:rPr>
            </w:pPr>
            <w:r w:rsidRPr="00805EFE">
              <w:rPr>
                <w:rFonts w:ascii="Cambria" w:eastAsia="Arial Unicode MS" w:hAnsi="Cambria"/>
                <w:bCs/>
                <w:bdr w:val="nil"/>
              </w:rPr>
              <w:t xml:space="preserve"> % </w:t>
            </w:r>
            <w:proofErr w:type="spellStart"/>
            <w:r w:rsidRPr="00805EFE">
              <w:rPr>
                <w:rFonts w:ascii="Cambria" w:eastAsia="Arial Unicode MS" w:hAnsi="Cambria"/>
                <w:bCs/>
                <w:bdr w:val="nil"/>
              </w:rPr>
              <w:t>massima</w:t>
            </w:r>
            <w:proofErr w:type="spellEnd"/>
            <w:r w:rsidRPr="00805EFE">
              <w:rPr>
                <w:rFonts w:ascii="Cambria" w:eastAsia="Arial Unicode MS" w:hAnsi="Cambria"/>
                <w:bCs/>
                <w:bdr w:val="nil"/>
              </w:rPr>
              <w:t xml:space="preserve"> del </w:t>
            </w:r>
            <w:proofErr w:type="spellStart"/>
            <w:r w:rsidRPr="00805EFE">
              <w:rPr>
                <w:rFonts w:ascii="Cambria" w:eastAsia="Arial Unicode MS" w:hAnsi="Cambria"/>
                <w:bCs/>
                <w:bdr w:val="nil"/>
              </w:rPr>
              <w:t>voto</w:t>
            </w:r>
            <w:proofErr w:type="spellEnd"/>
            <w:r w:rsidRPr="00805EFE">
              <w:rPr>
                <w:rFonts w:ascii="Cambria" w:eastAsia="Arial Unicode MS" w:hAnsi="Cambria"/>
                <w:bCs/>
                <w:bdr w:val="nil"/>
              </w:rPr>
              <w:t xml:space="preserve"> </w:t>
            </w:r>
            <w:proofErr w:type="spellStart"/>
            <w:r w:rsidRPr="00805EFE">
              <w:rPr>
                <w:rFonts w:ascii="Cambria" w:eastAsia="Arial Unicode MS" w:hAnsi="Cambria"/>
                <w:bCs/>
                <w:bdr w:val="nil"/>
              </w:rPr>
              <w:t>complessivo</w:t>
            </w:r>
            <w:proofErr w:type="spellEnd"/>
          </w:p>
        </w:tc>
      </w:tr>
      <w:tr w:rsidR="00F05764" w:rsidRPr="00805EFE" w14:paraId="7FA71747" w14:textId="77777777" w:rsidTr="009737AB">
        <w:tc>
          <w:tcPr>
            <w:tcW w:w="2732"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309B4B2" w14:textId="77777777" w:rsidR="00F05764" w:rsidRPr="00805EFE" w:rsidRDefault="00F05764" w:rsidP="000F048B">
            <w:pPr>
              <w:pBdr>
                <w:top w:val="nil"/>
                <w:left w:val="nil"/>
                <w:bottom w:val="nil"/>
                <w:right w:val="nil"/>
                <w:between w:val="nil"/>
                <w:bar w:val="nil"/>
              </w:pBdr>
              <w:spacing w:after="0" w:line="240" w:lineRule="auto"/>
              <w:rPr>
                <w:rFonts w:ascii="Cambria" w:eastAsia="Arial Unicode MS" w:hAnsi="Cambria"/>
                <w:bdr w:val="nil"/>
              </w:rPr>
            </w:pPr>
          </w:p>
        </w:tc>
        <w:tc>
          <w:tcPr>
            <w:tcW w:w="194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665C830" w14:textId="547C78EF" w:rsidR="00F05764" w:rsidRPr="00805EFE" w:rsidRDefault="00F05764" w:rsidP="000F048B">
            <w:pPr>
              <w:pBdr>
                <w:top w:val="nil"/>
                <w:left w:val="nil"/>
                <w:bottom w:val="nil"/>
                <w:right w:val="nil"/>
                <w:between w:val="nil"/>
                <w:bar w:val="nil"/>
              </w:pBdr>
              <w:spacing w:after="0" w:line="240" w:lineRule="auto"/>
              <w:rPr>
                <w:rFonts w:ascii="Cambria" w:eastAsia="Arial Unicode MS" w:hAnsi="Cambria"/>
                <w:bdr w:val="nil"/>
              </w:rPr>
            </w:pPr>
            <w:proofErr w:type="spellStart"/>
            <w:r>
              <w:rPr>
                <w:rFonts w:ascii="Cambria" w:eastAsia="Arial Unicode MS" w:hAnsi="Cambria"/>
                <w:bdr w:val="nil"/>
              </w:rPr>
              <w:t>a</w:t>
            </w:r>
            <w:r w:rsidRPr="00F05764">
              <w:rPr>
                <w:rFonts w:ascii="Cambria" w:eastAsia="Arial Unicode MS" w:hAnsi="Cambria"/>
                <w:bdr w:val="nil"/>
              </w:rPr>
              <w:t>ttività</w:t>
            </w:r>
            <w:proofErr w:type="spellEnd"/>
            <w:r w:rsidRPr="00805EFE">
              <w:rPr>
                <w:rFonts w:ascii="Cambria" w:eastAsia="Arial Unicode MS" w:hAnsi="Cambria"/>
                <w:bdr w:val="nil"/>
              </w:rPr>
              <w:t xml:space="preserve"> </w:t>
            </w:r>
            <w:r>
              <w:rPr>
                <w:rFonts w:ascii="Cambria" w:eastAsia="Arial Unicode MS" w:hAnsi="Cambria"/>
                <w:bdr w:val="nil"/>
              </w:rPr>
              <w:t>(</w:t>
            </w:r>
            <w:r w:rsidRPr="00805EFE">
              <w:rPr>
                <w:rFonts w:ascii="Cambria" w:eastAsia="Arial Unicode MS" w:hAnsi="Cambria"/>
                <w:bdr w:val="nil"/>
              </w:rPr>
              <w:t>L, E</w:t>
            </w:r>
            <w:r>
              <w:rPr>
                <w:rFonts w:ascii="Cambria" w:eastAsia="Arial Unicode MS" w:hAnsi="Cambria"/>
                <w:bdr w:val="nil"/>
              </w:rPr>
              <w:t>)</w:t>
            </w:r>
          </w:p>
        </w:tc>
        <w:tc>
          <w:tcPr>
            <w:tcW w:w="147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9BDA3C4" w14:textId="405AF0B9" w:rsidR="00F05764" w:rsidRPr="00805EFE" w:rsidRDefault="009737AB" w:rsidP="009737AB">
            <w:pPr>
              <w:pStyle w:val="ListParagraph"/>
              <w:pBdr>
                <w:top w:val="nil"/>
                <w:left w:val="nil"/>
                <w:bottom w:val="nil"/>
                <w:right w:val="nil"/>
                <w:between w:val="nil"/>
                <w:bar w:val="nil"/>
              </w:pBdr>
              <w:spacing w:after="0" w:line="240" w:lineRule="auto"/>
              <w:ind w:left="116"/>
              <w:rPr>
                <w:rFonts w:ascii="Cambria" w:eastAsia="Arial Unicode MS" w:hAnsi="Cambria"/>
                <w:bdr w:val="nil"/>
              </w:rPr>
            </w:pPr>
            <w:r>
              <w:rPr>
                <w:rFonts w:ascii="Cambria" w:eastAsia="Arial Unicode MS" w:hAnsi="Cambria"/>
                <w:bdr w:val="nil"/>
              </w:rPr>
              <w:t xml:space="preserve">   </w:t>
            </w:r>
            <w:r w:rsidR="00F05764" w:rsidRPr="00805EFE">
              <w:rPr>
                <w:rFonts w:ascii="Cambria" w:eastAsia="Arial Unicode MS" w:hAnsi="Cambria"/>
                <w:bdr w:val="nil"/>
              </w:rPr>
              <w:t xml:space="preserve">1. </w:t>
            </w:r>
            <w:r>
              <w:rPr>
                <w:rFonts w:ascii="Cambria" w:eastAsia="Arial Unicode MS" w:hAnsi="Cambria"/>
                <w:bdr w:val="nil"/>
              </w:rPr>
              <w:t>–</w:t>
            </w:r>
            <w:r w:rsidR="00F05764" w:rsidRPr="00805EFE">
              <w:rPr>
                <w:rFonts w:ascii="Cambria" w:eastAsia="Arial Unicode MS" w:hAnsi="Cambria"/>
                <w:bdr w:val="nil"/>
              </w:rPr>
              <w:t xml:space="preserve"> 6.</w:t>
            </w:r>
          </w:p>
        </w:tc>
        <w:tc>
          <w:tcPr>
            <w:tcW w:w="60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B40773D" w14:textId="02613080" w:rsidR="00F05764" w:rsidRPr="00805EFE" w:rsidRDefault="009737AB" w:rsidP="000F048B">
            <w:pPr>
              <w:pBdr>
                <w:top w:val="nil"/>
                <w:left w:val="nil"/>
                <w:bottom w:val="nil"/>
                <w:right w:val="nil"/>
                <w:between w:val="nil"/>
                <w:bar w:val="nil"/>
              </w:pBdr>
              <w:spacing w:after="0" w:line="240" w:lineRule="auto"/>
              <w:rPr>
                <w:rFonts w:ascii="Cambria" w:eastAsia="Arial Unicode MS" w:hAnsi="Cambria"/>
                <w:bdr w:val="nil"/>
              </w:rPr>
            </w:pPr>
            <w:r>
              <w:rPr>
                <w:rFonts w:ascii="Cambria" w:eastAsia="Arial Unicode MS" w:hAnsi="Cambria"/>
                <w:bdr w:val="nil"/>
              </w:rPr>
              <w:t xml:space="preserve"> </w:t>
            </w:r>
            <w:r w:rsidR="00F05764">
              <w:rPr>
                <w:rFonts w:ascii="Cambria" w:eastAsia="Arial Unicode MS" w:hAnsi="Cambria"/>
                <w:bdr w:val="nil"/>
              </w:rPr>
              <w:t>34</w:t>
            </w:r>
          </w:p>
        </w:tc>
        <w:tc>
          <w:tcPr>
            <w:tcW w:w="93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32B1B41" w14:textId="604F3766" w:rsidR="00F05764" w:rsidRPr="00805EFE" w:rsidRDefault="00F05764" w:rsidP="000F048B">
            <w:pPr>
              <w:pBdr>
                <w:top w:val="nil"/>
                <w:left w:val="nil"/>
                <w:bottom w:val="nil"/>
                <w:right w:val="nil"/>
                <w:between w:val="nil"/>
                <w:bar w:val="nil"/>
              </w:pBdr>
              <w:spacing w:after="0" w:line="240" w:lineRule="auto"/>
              <w:jc w:val="center"/>
              <w:rPr>
                <w:rFonts w:ascii="Cambria" w:eastAsia="Arial Unicode MS" w:hAnsi="Cambria"/>
                <w:bdr w:val="nil"/>
              </w:rPr>
            </w:pPr>
            <w:r w:rsidRPr="00805EFE">
              <w:rPr>
                <w:rFonts w:ascii="Cambria" w:eastAsia="Arial Unicode MS" w:hAnsi="Cambria"/>
                <w:bdr w:val="nil"/>
              </w:rPr>
              <w:t>1,</w:t>
            </w:r>
            <w:r>
              <w:rPr>
                <w:rFonts w:ascii="Cambria" w:eastAsia="Arial Unicode MS" w:hAnsi="Cambria"/>
                <w:bdr w:val="nil"/>
              </w:rPr>
              <w:t>1</w:t>
            </w:r>
          </w:p>
        </w:tc>
        <w:tc>
          <w:tcPr>
            <w:tcW w:w="180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7C15A03" w14:textId="77777777" w:rsidR="00F05764" w:rsidRPr="00805EFE" w:rsidRDefault="00F05764" w:rsidP="000F048B">
            <w:pPr>
              <w:pBdr>
                <w:top w:val="nil"/>
                <w:left w:val="nil"/>
                <w:bottom w:val="nil"/>
                <w:right w:val="nil"/>
                <w:between w:val="nil"/>
                <w:bar w:val="nil"/>
              </w:pBdr>
              <w:spacing w:after="0" w:line="240" w:lineRule="auto"/>
              <w:jc w:val="center"/>
              <w:rPr>
                <w:rFonts w:ascii="Cambria" w:eastAsia="Arial Unicode MS" w:hAnsi="Cambria"/>
                <w:bdr w:val="nil"/>
              </w:rPr>
            </w:pPr>
            <w:r w:rsidRPr="00805EFE">
              <w:rPr>
                <w:rFonts w:ascii="Cambria" w:eastAsia="Arial Unicode MS" w:hAnsi="Cambria"/>
                <w:bdr w:val="nil"/>
              </w:rPr>
              <w:t>20%</w:t>
            </w:r>
          </w:p>
        </w:tc>
      </w:tr>
      <w:tr w:rsidR="00F05764" w:rsidRPr="00805EFE" w14:paraId="039B53D9" w14:textId="77777777" w:rsidTr="009737AB">
        <w:tc>
          <w:tcPr>
            <w:tcW w:w="2732"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834F81A" w14:textId="77777777" w:rsidR="00F05764" w:rsidRPr="00805EFE" w:rsidRDefault="00F05764" w:rsidP="000F048B">
            <w:pPr>
              <w:pBdr>
                <w:top w:val="nil"/>
                <w:left w:val="nil"/>
                <w:bottom w:val="nil"/>
                <w:right w:val="nil"/>
                <w:between w:val="nil"/>
                <w:bar w:val="nil"/>
              </w:pBdr>
              <w:spacing w:after="0" w:line="240" w:lineRule="auto"/>
              <w:rPr>
                <w:rFonts w:ascii="Cambria" w:eastAsia="Arial Unicode MS" w:hAnsi="Cambria"/>
                <w:bdr w:val="nil"/>
              </w:rPr>
            </w:pPr>
          </w:p>
        </w:tc>
        <w:tc>
          <w:tcPr>
            <w:tcW w:w="194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31EDA48" w14:textId="77777777" w:rsidR="00F05764" w:rsidRPr="00805EFE" w:rsidRDefault="00F05764" w:rsidP="000F048B">
            <w:pPr>
              <w:pBdr>
                <w:top w:val="nil"/>
                <w:left w:val="nil"/>
                <w:bottom w:val="nil"/>
                <w:right w:val="nil"/>
                <w:between w:val="nil"/>
                <w:bar w:val="nil"/>
              </w:pBdr>
              <w:spacing w:after="0" w:line="240" w:lineRule="auto"/>
              <w:rPr>
                <w:rFonts w:ascii="Cambria" w:eastAsia="Arial Unicode MS" w:hAnsi="Cambria"/>
                <w:bdr w:val="nil"/>
              </w:rPr>
            </w:pPr>
            <w:proofErr w:type="spellStart"/>
            <w:r w:rsidRPr="00805EFE">
              <w:rPr>
                <w:rFonts w:ascii="Cambria" w:eastAsia="Arial Unicode MS" w:hAnsi="Cambria"/>
                <w:bdr w:val="nil"/>
              </w:rPr>
              <w:t>attivit</w:t>
            </w:r>
            <w:r w:rsidRPr="00805EFE">
              <w:rPr>
                <w:rFonts w:ascii="Cambria" w:eastAsia="Arial Unicode MS" w:hAnsi="Cambria" w:cs="Calibri"/>
                <w:bdr w:val="nil"/>
              </w:rPr>
              <w:t>à</w:t>
            </w:r>
            <w:proofErr w:type="spellEnd"/>
            <w:r w:rsidRPr="00805EFE">
              <w:rPr>
                <w:rFonts w:ascii="Cambria" w:eastAsia="Arial Unicode MS" w:hAnsi="Cambria"/>
                <w:bdr w:val="nil"/>
              </w:rPr>
              <w:t xml:space="preserve"> </w:t>
            </w:r>
            <w:proofErr w:type="spellStart"/>
            <w:r w:rsidRPr="00805EFE">
              <w:rPr>
                <w:rFonts w:ascii="Cambria" w:eastAsia="Arial Unicode MS" w:hAnsi="Cambria"/>
                <w:bdr w:val="nil"/>
              </w:rPr>
              <w:t>didattica</w:t>
            </w:r>
            <w:proofErr w:type="spellEnd"/>
            <w:r w:rsidRPr="00805EFE">
              <w:rPr>
                <w:rFonts w:ascii="Cambria" w:eastAsia="Arial Unicode MS" w:hAnsi="Cambria"/>
                <w:bdr w:val="nil"/>
              </w:rPr>
              <w:t xml:space="preserve"> </w:t>
            </w:r>
          </w:p>
        </w:tc>
        <w:tc>
          <w:tcPr>
            <w:tcW w:w="147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1A8D805" w14:textId="5F55E123" w:rsidR="00F05764" w:rsidRPr="00805EFE" w:rsidRDefault="00F05764" w:rsidP="00F05764">
            <w:pPr>
              <w:pBdr>
                <w:top w:val="nil"/>
                <w:left w:val="nil"/>
                <w:bottom w:val="nil"/>
                <w:right w:val="nil"/>
                <w:between w:val="nil"/>
                <w:bar w:val="nil"/>
              </w:pBdr>
              <w:spacing w:after="0" w:line="240" w:lineRule="auto"/>
              <w:jc w:val="center"/>
              <w:rPr>
                <w:rFonts w:ascii="Cambria" w:eastAsia="Arial Unicode MS" w:hAnsi="Cambria"/>
                <w:bdr w:val="nil"/>
              </w:rPr>
            </w:pPr>
            <w:r w:rsidRPr="00805EFE">
              <w:rPr>
                <w:rFonts w:ascii="Cambria" w:eastAsia="Arial Unicode MS" w:hAnsi="Cambria"/>
                <w:bdr w:val="nil"/>
              </w:rPr>
              <w:t xml:space="preserve">1. </w:t>
            </w:r>
            <w:r w:rsidR="009737AB">
              <w:rPr>
                <w:rFonts w:ascii="Cambria" w:eastAsia="Arial Unicode MS" w:hAnsi="Cambria"/>
                <w:bdr w:val="nil"/>
              </w:rPr>
              <w:t>–</w:t>
            </w:r>
            <w:r w:rsidRPr="00805EFE">
              <w:rPr>
                <w:rFonts w:ascii="Cambria" w:eastAsia="Arial Unicode MS" w:hAnsi="Cambria"/>
                <w:bdr w:val="nil"/>
              </w:rPr>
              <w:t xml:space="preserve"> 6.</w:t>
            </w:r>
          </w:p>
        </w:tc>
        <w:tc>
          <w:tcPr>
            <w:tcW w:w="60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57405D2" w14:textId="2283B79F" w:rsidR="00F05764" w:rsidRPr="00805EFE" w:rsidRDefault="00F05764" w:rsidP="000F048B">
            <w:pPr>
              <w:pBdr>
                <w:top w:val="nil"/>
                <w:left w:val="nil"/>
                <w:bottom w:val="nil"/>
                <w:right w:val="nil"/>
                <w:between w:val="nil"/>
                <w:bar w:val="nil"/>
              </w:pBdr>
              <w:spacing w:after="0" w:line="240" w:lineRule="auto"/>
              <w:rPr>
                <w:rFonts w:ascii="Cambria" w:eastAsia="Arial Unicode MS" w:hAnsi="Cambria"/>
                <w:bdr w:val="nil"/>
              </w:rPr>
            </w:pPr>
            <w:r w:rsidRPr="00805EFE">
              <w:rPr>
                <w:rFonts w:ascii="Cambria" w:eastAsia="Arial Unicode MS" w:hAnsi="Cambria"/>
                <w:bdr w:val="nil"/>
              </w:rPr>
              <w:t> </w:t>
            </w:r>
            <w:r w:rsidR="009737AB">
              <w:rPr>
                <w:rFonts w:ascii="Cambria" w:eastAsia="Arial Unicode MS" w:hAnsi="Cambria"/>
                <w:bdr w:val="nil"/>
              </w:rPr>
              <w:t>26</w:t>
            </w:r>
          </w:p>
        </w:tc>
        <w:tc>
          <w:tcPr>
            <w:tcW w:w="93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F100023" w14:textId="32542479" w:rsidR="00F05764" w:rsidRPr="00805EFE" w:rsidRDefault="009737AB" w:rsidP="000F048B">
            <w:pPr>
              <w:pBdr>
                <w:top w:val="nil"/>
                <w:left w:val="nil"/>
                <w:bottom w:val="nil"/>
                <w:right w:val="nil"/>
                <w:between w:val="nil"/>
                <w:bar w:val="nil"/>
              </w:pBdr>
              <w:spacing w:after="0" w:line="240" w:lineRule="auto"/>
              <w:jc w:val="center"/>
              <w:rPr>
                <w:rFonts w:ascii="Cambria" w:eastAsia="Arial Unicode MS" w:hAnsi="Cambria"/>
                <w:bdr w:val="nil"/>
              </w:rPr>
            </w:pPr>
            <w:r>
              <w:rPr>
                <w:rFonts w:ascii="Cambria" w:eastAsia="Arial Unicode MS" w:hAnsi="Cambria"/>
                <w:bdr w:val="nil"/>
              </w:rPr>
              <w:t>0,9</w:t>
            </w:r>
          </w:p>
        </w:tc>
        <w:tc>
          <w:tcPr>
            <w:tcW w:w="180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3E2170E" w14:textId="77777777" w:rsidR="00F05764" w:rsidRPr="00805EFE" w:rsidRDefault="00F05764" w:rsidP="000F048B">
            <w:pPr>
              <w:pBdr>
                <w:top w:val="nil"/>
                <w:left w:val="nil"/>
                <w:bottom w:val="nil"/>
                <w:right w:val="nil"/>
                <w:between w:val="nil"/>
                <w:bar w:val="nil"/>
              </w:pBdr>
              <w:spacing w:after="0" w:line="240" w:lineRule="auto"/>
              <w:jc w:val="center"/>
              <w:rPr>
                <w:rFonts w:ascii="Cambria" w:eastAsia="Arial Unicode MS" w:hAnsi="Cambria"/>
                <w:bdr w:val="nil"/>
              </w:rPr>
            </w:pPr>
            <w:r w:rsidRPr="00805EFE">
              <w:rPr>
                <w:rFonts w:ascii="Cambria" w:eastAsia="Arial Unicode MS" w:hAnsi="Cambria"/>
                <w:bdr w:val="nil"/>
              </w:rPr>
              <w:t>40%</w:t>
            </w:r>
          </w:p>
        </w:tc>
      </w:tr>
      <w:tr w:rsidR="00F05764" w:rsidRPr="00805EFE" w14:paraId="281011C6" w14:textId="77777777" w:rsidTr="009737AB">
        <w:tc>
          <w:tcPr>
            <w:tcW w:w="2732"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8EC648D" w14:textId="77777777" w:rsidR="00F05764" w:rsidRPr="00805EFE" w:rsidRDefault="00F05764" w:rsidP="000F048B">
            <w:pPr>
              <w:pBdr>
                <w:top w:val="nil"/>
                <w:left w:val="nil"/>
                <w:bottom w:val="nil"/>
                <w:right w:val="nil"/>
                <w:between w:val="nil"/>
                <w:bar w:val="nil"/>
              </w:pBdr>
              <w:spacing w:after="0" w:line="240" w:lineRule="auto"/>
              <w:rPr>
                <w:rFonts w:ascii="Cambria" w:eastAsia="Arial Unicode MS" w:hAnsi="Cambria"/>
                <w:bdr w:val="nil"/>
              </w:rPr>
            </w:pPr>
          </w:p>
        </w:tc>
        <w:tc>
          <w:tcPr>
            <w:tcW w:w="194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FDA6252" w14:textId="77777777" w:rsidR="00F05764" w:rsidRPr="00805EFE" w:rsidRDefault="00F05764" w:rsidP="000F048B">
            <w:pPr>
              <w:pBdr>
                <w:top w:val="nil"/>
                <w:left w:val="nil"/>
                <w:bottom w:val="nil"/>
                <w:right w:val="nil"/>
                <w:between w:val="nil"/>
                <w:bar w:val="nil"/>
              </w:pBdr>
              <w:spacing w:after="0" w:line="240" w:lineRule="auto"/>
              <w:rPr>
                <w:rFonts w:ascii="Cambria" w:eastAsia="Arial Unicode MS" w:hAnsi="Cambria"/>
                <w:bdr w:val="nil"/>
              </w:rPr>
            </w:pPr>
            <w:proofErr w:type="spellStart"/>
            <w:r w:rsidRPr="00805EFE">
              <w:rPr>
                <w:rFonts w:ascii="Cambria" w:eastAsia="Arial Unicode MS" w:hAnsi="Cambria"/>
                <w:bdr w:val="nil"/>
              </w:rPr>
              <w:t>esame</w:t>
            </w:r>
            <w:proofErr w:type="spellEnd"/>
            <w:r w:rsidRPr="00805EFE">
              <w:rPr>
                <w:rFonts w:ascii="Cambria" w:eastAsia="Arial Unicode MS" w:hAnsi="Cambria"/>
                <w:bdr w:val="nil"/>
              </w:rPr>
              <w:t xml:space="preserve"> orale</w:t>
            </w:r>
          </w:p>
        </w:tc>
        <w:tc>
          <w:tcPr>
            <w:tcW w:w="147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7FAA940" w14:textId="70122EEE" w:rsidR="00F05764" w:rsidRPr="00805EFE" w:rsidRDefault="00F05764" w:rsidP="00F05764">
            <w:pPr>
              <w:pBdr>
                <w:top w:val="nil"/>
                <w:left w:val="nil"/>
                <w:bottom w:val="nil"/>
                <w:right w:val="nil"/>
                <w:between w:val="nil"/>
                <w:bar w:val="nil"/>
              </w:pBdr>
              <w:spacing w:after="0" w:line="240" w:lineRule="auto"/>
              <w:jc w:val="center"/>
              <w:rPr>
                <w:rFonts w:ascii="Cambria" w:eastAsia="Arial Unicode MS" w:hAnsi="Cambria"/>
                <w:bdr w:val="nil"/>
              </w:rPr>
            </w:pPr>
            <w:r w:rsidRPr="00805EFE">
              <w:rPr>
                <w:rFonts w:ascii="Cambria" w:eastAsia="Arial Unicode MS" w:hAnsi="Cambria"/>
                <w:bdr w:val="nil"/>
              </w:rPr>
              <w:t xml:space="preserve">1. </w:t>
            </w:r>
            <w:r w:rsidR="009737AB">
              <w:rPr>
                <w:rFonts w:ascii="Cambria" w:eastAsia="Arial Unicode MS" w:hAnsi="Cambria"/>
                <w:bdr w:val="nil"/>
              </w:rPr>
              <w:t>–</w:t>
            </w:r>
            <w:r w:rsidRPr="00805EFE">
              <w:rPr>
                <w:rFonts w:ascii="Cambria" w:eastAsia="Arial Unicode MS" w:hAnsi="Cambria"/>
                <w:bdr w:val="nil"/>
              </w:rPr>
              <w:t xml:space="preserve"> 6.</w:t>
            </w:r>
          </w:p>
        </w:tc>
        <w:tc>
          <w:tcPr>
            <w:tcW w:w="60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63BBE57" w14:textId="671065AB" w:rsidR="00F05764" w:rsidRPr="00805EFE" w:rsidRDefault="00F05764" w:rsidP="000F048B">
            <w:pPr>
              <w:pBdr>
                <w:top w:val="nil"/>
                <w:left w:val="nil"/>
                <w:bottom w:val="nil"/>
                <w:right w:val="nil"/>
                <w:between w:val="nil"/>
                <w:bar w:val="nil"/>
              </w:pBdr>
              <w:spacing w:after="0" w:line="240" w:lineRule="auto"/>
              <w:rPr>
                <w:rFonts w:ascii="Cambria" w:eastAsia="Arial Unicode MS" w:hAnsi="Cambria"/>
                <w:bdr w:val="nil"/>
              </w:rPr>
            </w:pPr>
            <w:r w:rsidRPr="00805EFE">
              <w:rPr>
                <w:rFonts w:ascii="Cambria" w:eastAsia="Arial Unicode MS" w:hAnsi="Cambria"/>
                <w:bdr w:val="nil"/>
              </w:rPr>
              <w:t> </w:t>
            </w:r>
            <w:r w:rsidR="009737AB">
              <w:rPr>
                <w:rFonts w:ascii="Cambria" w:eastAsia="Arial Unicode MS" w:hAnsi="Cambria"/>
                <w:bdr w:val="nil"/>
              </w:rPr>
              <w:t>60</w:t>
            </w:r>
          </w:p>
        </w:tc>
        <w:tc>
          <w:tcPr>
            <w:tcW w:w="93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D01CB06" w14:textId="13382703" w:rsidR="00F05764" w:rsidRPr="00805EFE" w:rsidRDefault="009737AB" w:rsidP="000F048B">
            <w:pPr>
              <w:pBdr>
                <w:top w:val="nil"/>
                <w:left w:val="nil"/>
                <w:bottom w:val="nil"/>
                <w:right w:val="nil"/>
                <w:between w:val="nil"/>
                <w:bar w:val="nil"/>
              </w:pBdr>
              <w:spacing w:after="0" w:line="240" w:lineRule="auto"/>
              <w:jc w:val="center"/>
              <w:rPr>
                <w:rFonts w:ascii="Cambria" w:eastAsia="Arial Unicode MS" w:hAnsi="Cambria"/>
                <w:bdr w:val="nil"/>
              </w:rPr>
            </w:pPr>
            <w:r>
              <w:rPr>
                <w:rFonts w:ascii="Cambria" w:eastAsia="Arial Unicode MS" w:hAnsi="Cambria"/>
                <w:bdr w:val="nil"/>
              </w:rPr>
              <w:t>2</w:t>
            </w:r>
          </w:p>
        </w:tc>
        <w:tc>
          <w:tcPr>
            <w:tcW w:w="180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8D68099" w14:textId="77777777" w:rsidR="00F05764" w:rsidRPr="00805EFE" w:rsidRDefault="00F05764" w:rsidP="000F048B">
            <w:pPr>
              <w:pBdr>
                <w:top w:val="nil"/>
                <w:left w:val="nil"/>
                <w:bottom w:val="nil"/>
                <w:right w:val="nil"/>
                <w:between w:val="nil"/>
                <w:bar w:val="nil"/>
              </w:pBdr>
              <w:spacing w:after="0" w:line="240" w:lineRule="auto"/>
              <w:jc w:val="center"/>
              <w:rPr>
                <w:rFonts w:ascii="Cambria" w:eastAsia="Arial Unicode MS" w:hAnsi="Cambria"/>
                <w:bdr w:val="nil"/>
              </w:rPr>
            </w:pPr>
            <w:r w:rsidRPr="00805EFE">
              <w:rPr>
                <w:rFonts w:ascii="Cambria" w:eastAsia="Arial Unicode MS" w:hAnsi="Cambria"/>
                <w:bdr w:val="nil"/>
              </w:rPr>
              <w:t>40%</w:t>
            </w:r>
          </w:p>
        </w:tc>
      </w:tr>
      <w:tr w:rsidR="00F05764" w:rsidRPr="00805EFE" w14:paraId="3C845334" w14:textId="77777777" w:rsidTr="00F05764">
        <w:tc>
          <w:tcPr>
            <w:tcW w:w="2732"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B86A882" w14:textId="77777777" w:rsidR="00F05764" w:rsidRPr="00805EFE" w:rsidRDefault="00F05764" w:rsidP="000F048B">
            <w:pPr>
              <w:pBdr>
                <w:top w:val="nil"/>
                <w:left w:val="nil"/>
                <w:bottom w:val="nil"/>
                <w:right w:val="nil"/>
                <w:between w:val="nil"/>
                <w:bar w:val="nil"/>
              </w:pBdr>
              <w:spacing w:after="0" w:line="240" w:lineRule="auto"/>
              <w:rPr>
                <w:rFonts w:ascii="Cambria" w:eastAsia="Arial Unicode MS" w:hAnsi="Cambria"/>
                <w:bdr w:val="nil"/>
              </w:rPr>
            </w:pPr>
          </w:p>
        </w:tc>
        <w:tc>
          <w:tcPr>
            <w:tcW w:w="3421"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7FB32F5" w14:textId="77777777" w:rsidR="00F05764" w:rsidRPr="00805EFE" w:rsidRDefault="00F05764" w:rsidP="000F048B">
            <w:pPr>
              <w:pBdr>
                <w:top w:val="nil"/>
                <w:left w:val="nil"/>
                <w:bottom w:val="nil"/>
                <w:right w:val="nil"/>
                <w:between w:val="nil"/>
                <w:bar w:val="nil"/>
              </w:pBdr>
              <w:spacing w:after="0" w:line="240" w:lineRule="auto"/>
              <w:rPr>
                <w:rFonts w:ascii="Cambria" w:eastAsia="Arial Unicode MS" w:hAnsi="Cambria"/>
                <w:bdr w:val="nil"/>
              </w:rPr>
            </w:pPr>
            <w:r w:rsidRPr="00805EFE">
              <w:rPr>
                <w:rFonts w:ascii="Cambria" w:eastAsia="Arial Unicode MS" w:hAnsi="Cambria"/>
                <w:bdr w:val="nil"/>
              </w:rPr>
              <w:t>totale</w:t>
            </w:r>
          </w:p>
        </w:tc>
        <w:tc>
          <w:tcPr>
            <w:tcW w:w="60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ADEAF88" w14:textId="169E994D" w:rsidR="00F05764" w:rsidRPr="00805EFE" w:rsidRDefault="00F05764" w:rsidP="000F048B">
            <w:pPr>
              <w:pBdr>
                <w:top w:val="nil"/>
                <w:left w:val="nil"/>
                <w:bottom w:val="nil"/>
                <w:right w:val="nil"/>
                <w:between w:val="nil"/>
                <w:bar w:val="nil"/>
              </w:pBdr>
              <w:spacing w:after="0" w:line="240" w:lineRule="auto"/>
              <w:rPr>
                <w:rFonts w:ascii="Cambria" w:eastAsia="Arial Unicode MS" w:hAnsi="Cambria"/>
                <w:bdr w:val="nil"/>
              </w:rPr>
            </w:pPr>
            <w:r w:rsidRPr="00805EFE">
              <w:rPr>
                <w:rFonts w:ascii="Cambria" w:eastAsia="Arial Unicode MS" w:hAnsi="Cambria"/>
                <w:bdr w:val="nil"/>
              </w:rPr>
              <w:t>1</w:t>
            </w:r>
            <w:r w:rsidR="009737AB">
              <w:rPr>
                <w:rFonts w:ascii="Cambria" w:eastAsia="Arial Unicode MS" w:hAnsi="Cambria"/>
                <w:bdr w:val="nil"/>
              </w:rPr>
              <w:t>2</w:t>
            </w:r>
            <w:r w:rsidRPr="00805EFE">
              <w:rPr>
                <w:rFonts w:ascii="Cambria" w:eastAsia="Arial Unicode MS" w:hAnsi="Cambria"/>
                <w:bdr w:val="nil"/>
              </w:rPr>
              <w:t>0</w:t>
            </w:r>
          </w:p>
        </w:tc>
        <w:tc>
          <w:tcPr>
            <w:tcW w:w="93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C00B5AC" w14:textId="038721FA" w:rsidR="00F05764" w:rsidRPr="00805EFE" w:rsidRDefault="009737AB" w:rsidP="000F048B">
            <w:pPr>
              <w:pBdr>
                <w:top w:val="nil"/>
                <w:left w:val="nil"/>
                <w:bottom w:val="nil"/>
                <w:right w:val="nil"/>
                <w:between w:val="nil"/>
                <w:bar w:val="nil"/>
              </w:pBdr>
              <w:spacing w:after="0" w:line="240" w:lineRule="auto"/>
              <w:jc w:val="center"/>
              <w:rPr>
                <w:rFonts w:ascii="Cambria" w:eastAsia="Arial Unicode MS" w:hAnsi="Cambria"/>
                <w:bdr w:val="nil"/>
              </w:rPr>
            </w:pPr>
            <w:r>
              <w:rPr>
                <w:rFonts w:ascii="Cambria" w:eastAsia="Arial Unicode MS" w:hAnsi="Cambria"/>
                <w:bdr w:val="nil"/>
              </w:rPr>
              <w:t>4</w:t>
            </w:r>
          </w:p>
        </w:tc>
        <w:tc>
          <w:tcPr>
            <w:tcW w:w="180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24642FA" w14:textId="77777777" w:rsidR="00F05764" w:rsidRPr="00805EFE" w:rsidRDefault="00F05764" w:rsidP="000F048B">
            <w:pPr>
              <w:pBdr>
                <w:top w:val="nil"/>
                <w:left w:val="nil"/>
                <w:bottom w:val="nil"/>
                <w:right w:val="nil"/>
                <w:between w:val="nil"/>
                <w:bar w:val="nil"/>
              </w:pBdr>
              <w:spacing w:after="0" w:line="240" w:lineRule="auto"/>
              <w:jc w:val="center"/>
              <w:rPr>
                <w:rFonts w:ascii="Cambria" w:eastAsia="Arial Unicode MS" w:hAnsi="Cambria"/>
                <w:bdr w:val="nil"/>
              </w:rPr>
            </w:pPr>
            <w:r w:rsidRPr="00805EFE">
              <w:rPr>
                <w:rFonts w:ascii="Cambria" w:eastAsia="Arial Unicode MS" w:hAnsi="Cambria"/>
                <w:bdr w:val="nil"/>
              </w:rPr>
              <w:t>100%</w:t>
            </w:r>
          </w:p>
        </w:tc>
      </w:tr>
      <w:tr w:rsidR="00F05764" w:rsidRPr="00805EFE" w14:paraId="2FF8E557" w14:textId="77777777" w:rsidTr="00F05764">
        <w:tc>
          <w:tcPr>
            <w:tcW w:w="2732"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B78B853" w14:textId="77777777" w:rsidR="00F05764" w:rsidRPr="00805EFE" w:rsidRDefault="00F05764" w:rsidP="000F048B">
            <w:pPr>
              <w:pBdr>
                <w:top w:val="nil"/>
                <w:left w:val="nil"/>
                <w:bottom w:val="nil"/>
                <w:right w:val="nil"/>
                <w:between w:val="nil"/>
                <w:bar w:val="nil"/>
              </w:pBdr>
              <w:spacing w:after="0" w:line="240" w:lineRule="auto"/>
              <w:rPr>
                <w:rFonts w:ascii="Cambria" w:eastAsia="Arial Unicode MS" w:hAnsi="Cambria"/>
                <w:bdr w:val="nil"/>
              </w:rPr>
            </w:pPr>
          </w:p>
        </w:tc>
        <w:tc>
          <w:tcPr>
            <w:tcW w:w="6765"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144181A" w14:textId="77777777" w:rsidR="00F05764" w:rsidRPr="00805EFE" w:rsidRDefault="00F05764" w:rsidP="000F048B">
            <w:pPr>
              <w:pBdr>
                <w:top w:val="nil"/>
                <w:left w:val="nil"/>
                <w:bottom w:val="nil"/>
                <w:right w:val="nil"/>
                <w:between w:val="nil"/>
                <w:bar w:val="nil"/>
              </w:pBdr>
              <w:spacing w:after="0" w:line="240" w:lineRule="auto"/>
              <w:rPr>
                <w:rFonts w:ascii="Cambria" w:eastAsia="Arial Unicode MS" w:hAnsi="Cambria"/>
                <w:bdr w:val="nil"/>
              </w:rPr>
            </w:pPr>
            <w:proofErr w:type="spellStart"/>
            <w:r w:rsidRPr="00805EFE">
              <w:rPr>
                <w:rFonts w:ascii="Cambria" w:eastAsia="Arial Unicode MS" w:hAnsi="Cambria"/>
                <w:bdr w:val="nil"/>
              </w:rPr>
              <w:t>Spiegazioni</w:t>
            </w:r>
            <w:proofErr w:type="spellEnd"/>
            <w:r w:rsidRPr="00805EFE">
              <w:rPr>
                <w:rFonts w:ascii="Cambria" w:eastAsia="Arial Unicode MS" w:hAnsi="Cambria"/>
                <w:bdr w:val="nil"/>
              </w:rPr>
              <w:t xml:space="preserve"> </w:t>
            </w:r>
            <w:proofErr w:type="spellStart"/>
            <w:r w:rsidRPr="00805EFE">
              <w:rPr>
                <w:rFonts w:ascii="Cambria" w:eastAsia="Arial Unicode MS" w:hAnsi="Cambria"/>
                <w:bdr w:val="nil"/>
              </w:rPr>
              <w:t>ulteriori</w:t>
            </w:r>
            <w:proofErr w:type="spellEnd"/>
            <w:r w:rsidRPr="00805EFE">
              <w:rPr>
                <w:rFonts w:ascii="Cambria" w:eastAsia="Arial Unicode MS" w:hAnsi="Cambria"/>
                <w:bdr w:val="nil"/>
              </w:rPr>
              <w:t xml:space="preserve"> (i </w:t>
            </w:r>
            <w:proofErr w:type="spellStart"/>
            <w:r w:rsidRPr="00805EFE">
              <w:rPr>
                <w:rFonts w:ascii="Cambria" w:eastAsia="Arial Unicode MS" w:hAnsi="Cambria"/>
                <w:bdr w:val="nil"/>
              </w:rPr>
              <w:t>criteri</w:t>
            </w:r>
            <w:proofErr w:type="spellEnd"/>
            <w:r w:rsidRPr="00805EFE">
              <w:rPr>
                <w:rFonts w:ascii="Cambria" w:eastAsia="Arial Unicode MS" w:hAnsi="Cambria"/>
                <w:bdr w:val="nil"/>
              </w:rPr>
              <w:t xml:space="preserve"> della </w:t>
            </w:r>
            <w:proofErr w:type="spellStart"/>
            <w:r w:rsidRPr="00805EFE">
              <w:rPr>
                <w:rFonts w:ascii="Cambria" w:eastAsia="Arial Unicode MS" w:hAnsi="Cambria"/>
                <w:bdr w:val="nil"/>
              </w:rPr>
              <w:t>valutazione</w:t>
            </w:r>
            <w:proofErr w:type="spellEnd"/>
            <w:r w:rsidRPr="00805EFE">
              <w:rPr>
                <w:rFonts w:ascii="Cambria" w:eastAsia="Arial Unicode MS" w:hAnsi="Cambria"/>
                <w:bdr w:val="nil"/>
              </w:rPr>
              <w:t>):</w:t>
            </w:r>
          </w:p>
          <w:p w14:paraId="4C5D7004" w14:textId="77777777" w:rsidR="00F05764" w:rsidRPr="00805EFE" w:rsidRDefault="00F05764" w:rsidP="000F048B">
            <w:pPr>
              <w:pBdr>
                <w:top w:val="nil"/>
                <w:left w:val="nil"/>
                <w:bottom w:val="nil"/>
                <w:right w:val="nil"/>
                <w:between w:val="nil"/>
                <w:bar w:val="nil"/>
              </w:pBdr>
              <w:spacing w:after="0" w:line="240" w:lineRule="auto"/>
              <w:rPr>
                <w:rFonts w:ascii="Cambria" w:eastAsia="Arial Unicode MS" w:hAnsi="Cambria" w:cs="Calibri"/>
                <w:b/>
                <w:bCs/>
                <w:bdr w:val="nil"/>
              </w:rPr>
            </w:pPr>
            <w:proofErr w:type="spellStart"/>
            <w:r w:rsidRPr="00805EFE">
              <w:rPr>
                <w:rFonts w:ascii="Cambria" w:eastAsia="Arial Unicode MS" w:hAnsi="Cambria" w:cs="Calibri"/>
                <w:bCs/>
                <w:bdr w:val="nil"/>
              </w:rPr>
              <w:t>L'attività</w:t>
            </w:r>
            <w:proofErr w:type="spellEnd"/>
            <w:r w:rsidRPr="00805EFE">
              <w:rPr>
                <w:rFonts w:ascii="Cambria" w:eastAsia="Arial Unicode MS" w:hAnsi="Cambria" w:cs="Calibri"/>
                <w:bCs/>
                <w:bdr w:val="nil"/>
              </w:rPr>
              <w:t xml:space="preserve"> </w:t>
            </w:r>
            <w:proofErr w:type="spellStart"/>
            <w:r w:rsidRPr="00805EFE">
              <w:rPr>
                <w:rFonts w:ascii="Cambria" w:eastAsia="Arial Unicode MS" w:hAnsi="Cambria" w:cs="Calibri"/>
                <w:bCs/>
                <w:bdr w:val="nil"/>
              </w:rPr>
              <w:t>durante</w:t>
            </w:r>
            <w:proofErr w:type="spellEnd"/>
            <w:r w:rsidRPr="00805EFE">
              <w:rPr>
                <w:rFonts w:ascii="Cambria" w:eastAsia="Arial Unicode MS" w:hAnsi="Cambria" w:cs="Calibri"/>
                <w:bCs/>
                <w:bdr w:val="nil"/>
              </w:rPr>
              <w:t xml:space="preserve"> </w:t>
            </w:r>
            <w:proofErr w:type="spellStart"/>
            <w:r w:rsidRPr="00805EFE">
              <w:rPr>
                <w:rFonts w:ascii="Cambria" w:eastAsia="Arial Unicode MS" w:hAnsi="Cambria" w:cs="Calibri"/>
                <w:bCs/>
                <w:bdr w:val="nil"/>
              </w:rPr>
              <w:t>le</w:t>
            </w:r>
            <w:proofErr w:type="spellEnd"/>
            <w:r w:rsidRPr="00805EFE">
              <w:rPr>
                <w:rFonts w:ascii="Cambria" w:eastAsia="Arial Unicode MS" w:hAnsi="Cambria" w:cs="Calibri"/>
                <w:bCs/>
                <w:bdr w:val="nil"/>
              </w:rPr>
              <w:t xml:space="preserve"> ore di </w:t>
            </w:r>
            <w:proofErr w:type="spellStart"/>
            <w:r w:rsidRPr="00805EFE">
              <w:rPr>
                <w:rFonts w:ascii="Cambria" w:eastAsia="Arial Unicode MS" w:hAnsi="Cambria" w:cs="Calibri"/>
                <w:bCs/>
                <w:bdr w:val="nil"/>
              </w:rPr>
              <w:t>lezione</w:t>
            </w:r>
            <w:proofErr w:type="spellEnd"/>
            <w:r w:rsidRPr="00805EFE">
              <w:rPr>
                <w:rFonts w:ascii="Cambria" w:eastAsia="Arial Unicode MS" w:hAnsi="Cambria" w:cs="Calibri"/>
                <w:bCs/>
                <w:bdr w:val="nil"/>
              </w:rPr>
              <w:t xml:space="preserve"> </w:t>
            </w:r>
            <w:proofErr w:type="spellStart"/>
            <w:r w:rsidRPr="00805EFE">
              <w:rPr>
                <w:rFonts w:ascii="Cambria" w:eastAsia="Arial Unicode MS" w:hAnsi="Cambria" w:cs="Calibri"/>
                <w:bCs/>
                <w:bdr w:val="nil"/>
              </w:rPr>
              <w:t>ed</w:t>
            </w:r>
            <w:proofErr w:type="spellEnd"/>
            <w:r w:rsidRPr="00805EFE">
              <w:rPr>
                <w:rFonts w:ascii="Cambria" w:eastAsia="Arial Unicode MS" w:hAnsi="Cambria" w:cs="Calibri"/>
                <w:bCs/>
                <w:bdr w:val="nil"/>
              </w:rPr>
              <w:t xml:space="preserve"> </w:t>
            </w:r>
            <w:proofErr w:type="spellStart"/>
            <w:r w:rsidRPr="00805EFE">
              <w:rPr>
                <w:rFonts w:ascii="Cambria" w:eastAsia="Arial Unicode MS" w:hAnsi="Cambria" w:cs="Calibri"/>
                <w:bCs/>
                <w:bdr w:val="nil"/>
              </w:rPr>
              <w:t>esercitazione</w:t>
            </w:r>
            <w:proofErr w:type="spellEnd"/>
            <w:r w:rsidRPr="00805EFE">
              <w:rPr>
                <w:rFonts w:ascii="Cambria" w:eastAsia="Arial Unicode MS" w:hAnsi="Cambria" w:cs="Calibri"/>
                <w:bCs/>
                <w:bdr w:val="nil"/>
              </w:rPr>
              <w:t xml:space="preserve"> </w:t>
            </w:r>
            <w:proofErr w:type="spellStart"/>
            <w:r w:rsidRPr="00805EFE">
              <w:rPr>
                <w:rFonts w:ascii="Cambria" w:eastAsia="Arial Unicode MS" w:hAnsi="Cambria" w:cs="Calibri"/>
                <w:bCs/>
                <w:bdr w:val="nil"/>
              </w:rPr>
              <w:t>viene</w:t>
            </w:r>
            <w:proofErr w:type="spellEnd"/>
            <w:r w:rsidRPr="00805EFE">
              <w:rPr>
                <w:rFonts w:ascii="Cambria" w:eastAsia="Arial Unicode MS" w:hAnsi="Cambria" w:cs="Calibri"/>
                <w:bCs/>
                <w:bdr w:val="nil"/>
              </w:rPr>
              <w:t xml:space="preserve"> </w:t>
            </w:r>
            <w:proofErr w:type="spellStart"/>
            <w:r w:rsidRPr="00805EFE">
              <w:rPr>
                <w:rFonts w:ascii="Cambria" w:eastAsia="Arial Unicode MS" w:hAnsi="Cambria" w:cs="Calibri"/>
                <w:bCs/>
                <w:bdr w:val="nil"/>
              </w:rPr>
              <w:t>valutata</w:t>
            </w:r>
            <w:proofErr w:type="spellEnd"/>
            <w:r w:rsidRPr="00805EFE">
              <w:rPr>
                <w:rFonts w:ascii="Cambria" w:eastAsia="Arial Unicode MS" w:hAnsi="Cambria" w:cs="Calibri"/>
                <w:bCs/>
                <w:bdr w:val="nil"/>
              </w:rPr>
              <w:t xml:space="preserve"> </w:t>
            </w:r>
            <w:proofErr w:type="spellStart"/>
            <w:r w:rsidRPr="00805EFE">
              <w:rPr>
                <w:rFonts w:ascii="Cambria" w:eastAsia="Arial Unicode MS" w:hAnsi="Cambria" w:cs="Calibri"/>
                <w:bCs/>
                <w:bdr w:val="nil"/>
              </w:rPr>
              <w:t>nel</w:t>
            </w:r>
            <w:proofErr w:type="spellEnd"/>
            <w:r w:rsidRPr="00805EFE">
              <w:rPr>
                <w:rFonts w:ascii="Cambria" w:eastAsia="Arial Unicode MS" w:hAnsi="Cambria" w:cs="Calibri"/>
                <w:bCs/>
                <w:bdr w:val="nil"/>
              </w:rPr>
              <w:t xml:space="preserve"> modo </w:t>
            </w:r>
            <w:proofErr w:type="spellStart"/>
            <w:r w:rsidRPr="00805EFE">
              <w:rPr>
                <w:rFonts w:ascii="Cambria" w:eastAsia="Arial Unicode MS" w:hAnsi="Cambria" w:cs="Calibri"/>
                <w:bCs/>
                <w:bdr w:val="nil"/>
              </w:rPr>
              <w:t>seguente</w:t>
            </w:r>
            <w:proofErr w:type="spellEnd"/>
            <w:r w:rsidRPr="00805EFE">
              <w:rPr>
                <w:rFonts w:ascii="Cambria" w:eastAsia="Arial Unicode MS" w:hAnsi="Cambria" w:cs="Calibri"/>
                <w:b/>
                <w:bCs/>
                <w:bdr w:val="nil"/>
              </w:rPr>
              <w:t>:</w:t>
            </w:r>
          </w:p>
          <w:p w14:paraId="379F29BD" w14:textId="77777777" w:rsidR="00F05764" w:rsidRPr="00805EFE" w:rsidRDefault="00F05764" w:rsidP="000F048B">
            <w:pPr>
              <w:pBdr>
                <w:top w:val="nil"/>
                <w:left w:val="nil"/>
                <w:bottom w:val="nil"/>
                <w:right w:val="nil"/>
                <w:between w:val="nil"/>
                <w:bar w:val="nil"/>
              </w:pBdr>
              <w:spacing w:after="0" w:line="240" w:lineRule="auto"/>
              <w:rPr>
                <w:rFonts w:ascii="Cambria" w:eastAsia="Arial Unicode MS" w:hAnsi="Cambria" w:cs="Calibri"/>
                <w:bdr w:val="nil"/>
              </w:rPr>
            </w:pPr>
            <w:r w:rsidRPr="00805EFE">
              <w:rPr>
                <w:rFonts w:ascii="Cambria" w:eastAsia="Arial Unicode MS" w:hAnsi="Cambria" w:cs="Calibri"/>
                <w:bdr w:val="nil"/>
              </w:rPr>
              <w:t xml:space="preserve">       0% = </w:t>
            </w:r>
            <w:proofErr w:type="spellStart"/>
            <w:r w:rsidRPr="00805EFE">
              <w:rPr>
                <w:rFonts w:ascii="Cambria" w:eastAsia="Arial Unicode MS" w:hAnsi="Cambria" w:cs="Calibri"/>
                <w:bdr w:val="nil"/>
              </w:rPr>
              <w:t>Non</w:t>
            </w:r>
            <w:proofErr w:type="spellEnd"/>
            <w:r w:rsidRPr="00805EFE">
              <w:rPr>
                <w:rFonts w:ascii="Cambria" w:eastAsia="Arial Unicode MS" w:hAnsi="Cambria" w:cs="Calibri"/>
                <w:bdr w:val="nil"/>
              </w:rPr>
              <w:t xml:space="preserve"> </w:t>
            </w:r>
            <w:proofErr w:type="spellStart"/>
            <w:r w:rsidRPr="00805EFE">
              <w:rPr>
                <w:rFonts w:ascii="Cambria" w:eastAsia="Arial Unicode MS" w:hAnsi="Cambria" w:cs="Calibri"/>
                <w:bdr w:val="nil"/>
              </w:rPr>
              <w:t>frequenta</w:t>
            </w:r>
            <w:proofErr w:type="spellEnd"/>
            <w:r w:rsidRPr="00805EFE">
              <w:rPr>
                <w:rFonts w:ascii="Cambria" w:eastAsia="Arial Unicode MS" w:hAnsi="Cambria" w:cs="Calibri"/>
                <w:bdr w:val="nil"/>
              </w:rPr>
              <w:t xml:space="preserve"> </w:t>
            </w:r>
            <w:proofErr w:type="spellStart"/>
            <w:r w:rsidRPr="00805EFE">
              <w:rPr>
                <w:rFonts w:ascii="Cambria" w:eastAsia="Arial Unicode MS" w:hAnsi="Cambria" w:cs="Calibri"/>
                <w:bdr w:val="nil"/>
              </w:rPr>
              <w:t>le</w:t>
            </w:r>
            <w:proofErr w:type="spellEnd"/>
            <w:r w:rsidRPr="00805EFE">
              <w:rPr>
                <w:rFonts w:ascii="Cambria" w:eastAsia="Arial Unicode MS" w:hAnsi="Cambria" w:cs="Calibri"/>
                <w:bdr w:val="nil"/>
              </w:rPr>
              <w:t xml:space="preserve"> </w:t>
            </w:r>
            <w:proofErr w:type="spellStart"/>
            <w:r w:rsidRPr="00805EFE">
              <w:rPr>
                <w:rFonts w:ascii="Cambria" w:eastAsia="Arial Unicode MS" w:hAnsi="Cambria" w:cs="Calibri"/>
                <w:bdr w:val="nil"/>
              </w:rPr>
              <w:t>lezioni</w:t>
            </w:r>
            <w:proofErr w:type="spellEnd"/>
            <w:r w:rsidRPr="00805EFE">
              <w:rPr>
                <w:rFonts w:ascii="Cambria" w:eastAsia="Arial Unicode MS" w:hAnsi="Cambria" w:cs="Calibri"/>
                <w:bdr w:val="nil"/>
              </w:rPr>
              <w:t>.</w:t>
            </w:r>
          </w:p>
          <w:p w14:paraId="7010FACB" w14:textId="77777777" w:rsidR="00F05764" w:rsidRPr="00805EFE" w:rsidRDefault="00F05764" w:rsidP="000F048B">
            <w:pPr>
              <w:pBdr>
                <w:top w:val="nil"/>
                <w:left w:val="nil"/>
                <w:bottom w:val="nil"/>
                <w:right w:val="nil"/>
                <w:between w:val="nil"/>
                <w:bar w:val="nil"/>
              </w:pBdr>
              <w:spacing w:after="0" w:line="240" w:lineRule="auto"/>
              <w:rPr>
                <w:rFonts w:ascii="Cambria" w:eastAsia="Arial Unicode MS" w:hAnsi="Cambria" w:cs="Calibri"/>
                <w:bdr w:val="nil"/>
              </w:rPr>
            </w:pPr>
            <w:r w:rsidRPr="00805EFE">
              <w:rPr>
                <w:rFonts w:ascii="Cambria" w:eastAsia="Arial Unicode MS" w:hAnsi="Cambria" w:cs="Calibri"/>
                <w:bdr w:val="nil"/>
              </w:rPr>
              <w:t xml:space="preserve">       4% = </w:t>
            </w:r>
            <w:proofErr w:type="spellStart"/>
            <w:r w:rsidRPr="00805EFE">
              <w:rPr>
                <w:rFonts w:ascii="Cambria" w:eastAsia="Arial Unicode MS" w:hAnsi="Cambria" w:cs="Calibri"/>
                <w:bdr w:val="nil"/>
              </w:rPr>
              <w:t>Frequenta</w:t>
            </w:r>
            <w:proofErr w:type="spellEnd"/>
            <w:r w:rsidRPr="00805EFE">
              <w:rPr>
                <w:rFonts w:ascii="Cambria" w:eastAsia="Arial Unicode MS" w:hAnsi="Cambria" w:cs="Calibri"/>
                <w:bdr w:val="nil"/>
              </w:rPr>
              <w:t xml:space="preserve"> </w:t>
            </w:r>
            <w:proofErr w:type="spellStart"/>
            <w:r w:rsidRPr="00805EFE">
              <w:rPr>
                <w:rFonts w:ascii="Cambria" w:eastAsia="Arial Unicode MS" w:hAnsi="Cambria" w:cs="Calibri"/>
                <w:bdr w:val="nil"/>
              </w:rPr>
              <w:t>le</w:t>
            </w:r>
            <w:proofErr w:type="spellEnd"/>
            <w:r w:rsidRPr="00805EFE">
              <w:rPr>
                <w:rFonts w:ascii="Cambria" w:eastAsia="Arial Unicode MS" w:hAnsi="Cambria" w:cs="Calibri"/>
                <w:bdr w:val="nil"/>
              </w:rPr>
              <w:t xml:space="preserve"> </w:t>
            </w:r>
            <w:proofErr w:type="spellStart"/>
            <w:r w:rsidRPr="00805EFE">
              <w:rPr>
                <w:rFonts w:ascii="Cambria" w:eastAsia="Arial Unicode MS" w:hAnsi="Cambria" w:cs="Calibri"/>
                <w:bdr w:val="nil"/>
              </w:rPr>
              <w:t>lezioni</w:t>
            </w:r>
            <w:proofErr w:type="spellEnd"/>
            <w:r w:rsidRPr="00805EFE">
              <w:rPr>
                <w:rFonts w:ascii="Cambria" w:eastAsia="Arial Unicode MS" w:hAnsi="Cambria" w:cs="Calibri"/>
                <w:bdr w:val="nil"/>
              </w:rPr>
              <w:t xml:space="preserve">, ma </w:t>
            </w:r>
            <w:proofErr w:type="spellStart"/>
            <w:r w:rsidRPr="00805EFE">
              <w:rPr>
                <w:rFonts w:ascii="Cambria" w:eastAsia="Arial Unicode MS" w:hAnsi="Cambria" w:cs="Calibri"/>
                <w:bdr w:val="nil"/>
              </w:rPr>
              <w:t>non</w:t>
            </w:r>
            <w:proofErr w:type="spellEnd"/>
            <w:r w:rsidRPr="00805EFE">
              <w:rPr>
                <w:rFonts w:ascii="Cambria" w:eastAsia="Arial Unicode MS" w:hAnsi="Cambria" w:cs="Calibri"/>
                <w:bdr w:val="nil"/>
              </w:rPr>
              <w:t xml:space="preserve"> </w:t>
            </w:r>
            <w:proofErr w:type="spellStart"/>
            <w:r w:rsidRPr="00805EFE">
              <w:rPr>
                <w:rFonts w:ascii="Cambria" w:eastAsia="Arial Unicode MS" w:hAnsi="Cambria" w:cs="Calibri"/>
                <w:bdr w:val="nil"/>
              </w:rPr>
              <w:t>partecipa</w:t>
            </w:r>
            <w:proofErr w:type="spellEnd"/>
            <w:r w:rsidRPr="00805EFE">
              <w:rPr>
                <w:rFonts w:ascii="Cambria" w:eastAsia="Arial Unicode MS" w:hAnsi="Cambria" w:cs="Calibri"/>
                <w:bdr w:val="nil"/>
              </w:rPr>
              <w:t xml:space="preserve"> </w:t>
            </w:r>
            <w:proofErr w:type="spellStart"/>
            <w:r w:rsidRPr="00805EFE">
              <w:rPr>
                <w:rFonts w:ascii="Cambria" w:eastAsia="Arial Unicode MS" w:hAnsi="Cambria" w:cs="Calibri"/>
                <w:bdr w:val="nil"/>
              </w:rPr>
              <w:t>alle</w:t>
            </w:r>
            <w:proofErr w:type="spellEnd"/>
            <w:r w:rsidRPr="00805EFE">
              <w:rPr>
                <w:rFonts w:ascii="Cambria" w:eastAsia="Arial Unicode MS" w:hAnsi="Cambria" w:cs="Calibri"/>
                <w:bdr w:val="nil"/>
              </w:rPr>
              <w:t xml:space="preserve"> </w:t>
            </w:r>
            <w:proofErr w:type="spellStart"/>
            <w:r w:rsidRPr="00805EFE">
              <w:rPr>
                <w:rFonts w:ascii="Cambria" w:eastAsia="Arial Unicode MS" w:hAnsi="Cambria" w:cs="Calibri"/>
                <w:bdr w:val="nil"/>
              </w:rPr>
              <w:t>esercitazioni</w:t>
            </w:r>
            <w:proofErr w:type="spellEnd"/>
            <w:r w:rsidRPr="00805EFE">
              <w:rPr>
                <w:rFonts w:ascii="Cambria" w:eastAsia="Arial Unicode MS" w:hAnsi="Cambria" w:cs="Calibri"/>
                <w:bdr w:val="nil"/>
              </w:rPr>
              <w:t xml:space="preserve">, </w:t>
            </w:r>
            <w:proofErr w:type="spellStart"/>
            <w:r w:rsidRPr="00805EFE">
              <w:rPr>
                <w:rFonts w:ascii="Cambria" w:eastAsia="Arial Unicode MS" w:hAnsi="Cambria" w:cs="Calibri"/>
                <w:bdr w:val="nil"/>
              </w:rPr>
              <w:t>ovvero</w:t>
            </w:r>
            <w:proofErr w:type="spellEnd"/>
            <w:r w:rsidRPr="00805EFE">
              <w:rPr>
                <w:rFonts w:ascii="Cambria" w:eastAsia="Arial Unicode MS" w:hAnsi="Cambria" w:cs="Calibri"/>
                <w:bdr w:val="nil"/>
              </w:rPr>
              <w:t xml:space="preserve"> </w:t>
            </w:r>
            <w:proofErr w:type="spellStart"/>
            <w:r w:rsidRPr="00805EFE">
              <w:rPr>
                <w:rFonts w:ascii="Cambria" w:eastAsia="Arial Unicode MS" w:hAnsi="Cambria" w:cs="Calibri"/>
                <w:bdr w:val="nil"/>
              </w:rPr>
              <w:t>non</w:t>
            </w:r>
            <w:proofErr w:type="spellEnd"/>
            <w:r w:rsidRPr="00805EFE">
              <w:rPr>
                <w:rFonts w:ascii="Cambria" w:eastAsia="Arial Unicode MS" w:hAnsi="Cambria" w:cs="Calibri"/>
                <w:bdr w:val="nil"/>
              </w:rPr>
              <w:t xml:space="preserve"> </w:t>
            </w:r>
            <w:proofErr w:type="spellStart"/>
            <w:r w:rsidRPr="00805EFE">
              <w:rPr>
                <w:rFonts w:ascii="Cambria" w:eastAsia="Arial Unicode MS" w:hAnsi="Cambria" w:cs="Calibri"/>
                <w:bdr w:val="nil"/>
              </w:rPr>
              <w:t>esegue</w:t>
            </w:r>
            <w:proofErr w:type="spellEnd"/>
            <w:r w:rsidRPr="00805EFE">
              <w:rPr>
                <w:rFonts w:ascii="Cambria" w:eastAsia="Arial Unicode MS" w:hAnsi="Cambria" w:cs="Calibri"/>
                <w:bdr w:val="nil"/>
              </w:rPr>
              <w:t xml:space="preserve"> i </w:t>
            </w:r>
            <w:proofErr w:type="spellStart"/>
            <w:r w:rsidRPr="00805EFE">
              <w:rPr>
                <w:rFonts w:ascii="Cambria" w:eastAsia="Arial Unicode MS" w:hAnsi="Cambria" w:cs="Calibri"/>
                <w:bdr w:val="nil"/>
              </w:rPr>
              <w:t>compiti</w:t>
            </w:r>
            <w:proofErr w:type="spellEnd"/>
            <w:r w:rsidRPr="00805EFE">
              <w:rPr>
                <w:rFonts w:ascii="Cambria" w:eastAsia="Arial Unicode MS" w:hAnsi="Cambria" w:cs="Calibri"/>
                <w:bdr w:val="nil"/>
              </w:rPr>
              <w:t xml:space="preserve"> </w:t>
            </w:r>
            <w:proofErr w:type="spellStart"/>
            <w:r w:rsidRPr="00805EFE">
              <w:rPr>
                <w:rFonts w:ascii="Cambria" w:eastAsia="Arial Unicode MS" w:hAnsi="Cambria" w:cs="Calibri"/>
                <w:bdr w:val="nil"/>
              </w:rPr>
              <w:t>assegnati</w:t>
            </w:r>
            <w:proofErr w:type="spellEnd"/>
            <w:r w:rsidRPr="00805EFE">
              <w:rPr>
                <w:rFonts w:ascii="Cambria" w:eastAsia="Arial Unicode MS" w:hAnsi="Cambria" w:cs="Calibri"/>
                <w:bdr w:val="nil"/>
              </w:rPr>
              <w:t xml:space="preserve"> </w:t>
            </w:r>
            <w:proofErr w:type="spellStart"/>
            <w:r w:rsidRPr="00805EFE">
              <w:rPr>
                <w:rFonts w:ascii="Cambria" w:eastAsia="Arial Unicode MS" w:hAnsi="Cambria" w:cs="Calibri"/>
                <w:bdr w:val="nil"/>
              </w:rPr>
              <w:t>più</w:t>
            </w:r>
            <w:proofErr w:type="spellEnd"/>
            <w:r w:rsidRPr="00805EFE">
              <w:rPr>
                <w:rFonts w:ascii="Cambria" w:eastAsia="Arial Unicode MS" w:hAnsi="Cambria" w:cs="Calibri"/>
                <w:bdr w:val="nil"/>
              </w:rPr>
              <w:t xml:space="preserve"> di 2 volte. </w:t>
            </w:r>
          </w:p>
          <w:p w14:paraId="5672345B" w14:textId="77777777" w:rsidR="00F05764" w:rsidRPr="00805EFE" w:rsidRDefault="00F05764" w:rsidP="000F048B">
            <w:pPr>
              <w:pBdr>
                <w:top w:val="nil"/>
                <w:left w:val="nil"/>
                <w:bottom w:val="nil"/>
                <w:right w:val="nil"/>
                <w:between w:val="nil"/>
                <w:bar w:val="nil"/>
              </w:pBdr>
              <w:spacing w:after="0" w:line="240" w:lineRule="auto"/>
              <w:rPr>
                <w:rFonts w:ascii="Cambria" w:eastAsia="Arial Unicode MS" w:hAnsi="Cambria" w:cs="Calibri"/>
                <w:bdr w:val="nil"/>
              </w:rPr>
            </w:pPr>
            <w:r w:rsidRPr="00805EFE">
              <w:rPr>
                <w:rFonts w:ascii="Cambria" w:eastAsia="Arial Unicode MS" w:hAnsi="Cambria" w:cs="Calibri"/>
                <w:bdr w:val="nil"/>
              </w:rPr>
              <w:t xml:space="preserve">       8% = </w:t>
            </w:r>
            <w:proofErr w:type="spellStart"/>
            <w:r w:rsidRPr="00805EFE">
              <w:rPr>
                <w:rFonts w:ascii="Cambria" w:eastAsia="Arial Unicode MS" w:hAnsi="Cambria" w:cs="Calibri"/>
                <w:bdr w:val="nil"/>
              </w:rPr>
              <w:t>Esegue</w:t>
            </w:r>
            <w:proofErr w:type="spellEnd"/>
            <w:r w:rsidRPr="00805EFE">
              <w:rPr>
                <w:rFonts w:ascii="Cambria" w:eastAsia="Arial Unicode MS" w:hAnsi="Cambria" w:cs="Calibri"/>
                <w:bdr w:val="nil"/>
              </w:rPr>
              <w:t xml:space="preserve"> </w:t>
            </w:r>
            <w:proofErr w:type="spellStart"/>
            <w:r w:rsidRPr="00805EFE">
              <w:rPr>
                <w:rFonts w:ascii="Cambria" w:eastAsia="Arial Unicode MS" w:hAnsi="Cambria" w:cs="Calibri"/>
                <w:bdr w:val="nil"/>
              </w:rPr>
              <w:t>le</w:t>
            </w:r>
            <w:proofErr w:type="spellEnd"/>
            <w:r w:rsidRPr="00805EFE">
              <w:rPr>
                <w:rFonts w:ascii="Cambria" w:eastAsia="Arial Unicode MS" w:hAnsi="Cambria" w:cs="Calibri"/>
                <w:bdr w:val="nil"/>
              </w:rPr>
              <w:t xml:space="preserve"> </w:t>
            </w:r>
            <w:proofErr w:type="spellStart"/>
            <w:r w:rsidRPr="00805EFE">
              <w:rPr>
                <w:rFonts w:ascii="Cambria" w:eastAsia="Arial Unicode MS" w:hAnsi="Cambria" w:cs="Calibri"/>
                <w:bdr w:val="nil"/>
              </w:rPr>
              <w:t>esercitazioni</w:t>
            </w:r>
            <w:proofErr w:type="spellEnd"/>
            <w:r w:rsidRPr="00805EFE">
              <w:rPr>
                <w:rFonts w:ascii="Cambria" w:eastAsia="Arial Unicode MS" w:hAnsi="Cambria" w:cs="Calibri"/>
                <w:bdr w:val="nil"/>
              </w:rPr>
              <w:t xml:space="preserve">, ma </w:t>
            </w:r>
            <w:proofErr w:type="spellStart"/>
            <w:r w:rsidRPr="00805EFE">
              <w:rPr>
                <w:rFonts w:ascii="Cambria" w:eastAsia="Arial Unicode MS" w:hAnsi="Cambria" w:cs="Calibri"/>
                <w:bdr w:val="nil"/>
              </w:rPr>
              <w:t>con</w:t>
            </w:r>
            <w:proofErr w:type="spellEnd"/>
            <w:r w:rsidRPr="00805EFE">
              <w:rPr>
                <w:rFonts w:ascii="Cambria" w:eastAsia="Arial Unicode MS" w:hAnsi="Cambria" w:cs="Calibri"/>
                <w:bdr w:val="nil"/>
              </w:rPr>
              <w:t xml:space="preserve"> </w:t>
            </w:r>
            <w:proofErr w:type="spellStart"/>
            <w:r w:rsidRPr="00805EFE">
              <w:rPr>
                <w:rFonts w:ascii="Cambria" w:eastAsia="Arial Unicode MS" w:hAnsi="Cambria" w:cs="Calibri"/>
                <w:bdr w:val="nil"/>
              </w:rPr>
              <w:t>molti</w:t>
            </w:r>
            <w:proofErr w:type="spellEnd"/>
            <w:r w:rsidRPr="00805EFE">
              <w:rPr>
                <w:rFonts w:ascii="Cambria" w:eastAsia="Arial Unicode MS" w:hAnsi="Cambria" w:cs="Calibri"/>
                <w:bdr w:val="nil"/>
              </w:rPr>
              <w:t xml:space="preserve"> </w:t>
            </w:r>
            <w:proofErr w:type="spellStart"/>
            <w:r w:rsidRPr="00805EFE">
              <w:rPr>
                <w:rFonts w:ascii="Cambria" w:eastAsia="Arial Unicode MS" w:hAnsi="Cambria" w:cs="Calibri"/>
                <w:bdr w:val="nil"/>
              </w:rPr>
              <w:t>errori</w:t>
            </w:r>
            <w:proofErr w:type="spellEnd"/>
            <w:r w:rsidRPr="00805EFE">
              <w:rPr>
                <w:rFonts w:ascii="Cambria" w:eastAsia="Arial Unicode MS" w:hAnsi="Cambria" w:cs="Calibri"/>
                <w:bdr w:val="nil"/>
              </w:rPr>
              <w:t xml:space="preserve"> </w:t>
            </w:r>
            <w:proofErr w:type="spellStart"/>
            <w:r w:rsidRPr="00805EFE">
              <w:rPr>
                <w:rFonts w:ascii="Cambria" w:eastAsia="Arial Unicode MS" w:hAnsi="Cambria" w:cs="Calibri"/>
                <w:bdr w:val="nil"/>
              </w:rPr>
              <w:t>che</w:t>
            </w:r>
            <w:proofErr w:type="spellEnd"/>
            <w:r w:rsidRPr="00805EFE">
              <w:rPr>
                <w:rFonts w:ascii="Cambria" w:eastAsia="Arial Unicode MS" w:hAnsi="Cambria" w:cs="Calibri"/>
                <w:bdr w:val="nil"/>
              </w:rPr>
              <w:t xml:space="preserve"> stenta a          </w:t>
            </w:r>
            <w:proofErr w:type="spellStart"/>
            <w:r w:rsidRPr="00805EFE">
              <w:rPr>
                <w:rFonts w:ascii="Cambria" w:eastAsia="Arial Unicode MS" w:hAnsi="Cambria" w:cs="Calibri"/>
                <w:bdr w:val="nil"/>
              </w:rPr>
              <w:t>correggere</w:t>
            </w:r>
            <w:proofErr w:type="spellEnd"/>
            <w:r w:rsidRPr="00805EFE">
              <w:rPr>
                <w:rFonts w:ascii="Cambria" w:eastAsia="Arial Unicode MS" w:hAnsi="Cambria" w:cs="Calibri"/>
                <w:bdr w:val="nil"/>
              </w:rPr>
              <w:t xml:space="preserve">. </w:t>
            </w:r>
          </w:p>
          <w:p w14:paraId="764F7593" w14:textId="77777777" w:rsidR="00F05764" w:rsidRPr="00805EFE" w:rsidRDefault="00F05764" w:rsidP="000F048B">
            <w:pPr>
              <w:pBdr>
                <w:top w:val="nil"/>
                <w:left w:val="nil"/>
                <w:bottom w:val="nil"/>
                <w:right w:val="nil"/>
                <w:between w:val="nil"/>
                <w:bar w:val="nil"/>
              </w:pBdr>
              <w:spacing w:after="0" w:line="240" w:lineRule="auto"/>
              <w:rPr>
                <w:rFonts w:ascii="Cambria" w:eastAsia="Arial Unicode MS" w:hAnsi="Cambria" w:cs="Calibri"/>
                <w:bdr w:val="nil"/>
              </w:rPr>
            </w:pPr>
            <w:r w:rsidRPr="00805EFE">
              <w:rPr>
                <w:rFonts w:ascii="Cambria" w:eastAsia="Arial Unicode MS" w:hAnsi="Cambria" w:cs="Calibri"/>
                <w:bdr w:val="nil"/>
              </w:rPr>
              <w:t xml:space="preserve">       12% = </w:t>
            </w:r>
            <w:proofErr w:type="spellStart"/>
            <w:r w:rsidRPr="00805EFE">
              <w:rPr>
                <w:rFonts w:ascii="Cambria" w:eastAsia="Arial Unicode MS" w:hAnsi="Cambria" w:cs="Calibri"/>
                <w:bdr w:val="nil"/>
              </w:rPr>
              <w:t>Esegue</w:t>
            </w:r>
            <w:proofErr w:type="spellEnd"/>
            <w:r w:rsidRPr="00805EFE">
              <w:rPr>
                <w:rFonts w:ascii="Cambria" w:eastAsia="Arial Unicode MS" w:hAnsi="Cambria" w:cs="Calibri"/>
                <w:bdr w:val="nil"/>
              </w:rPr>
              <w:t xml:space="preserve"> </w:t>
            </w:r>
            <w:proofErr w:type="spellStart"/>
            <w:r w:rsidRPr="00805EFE">
              <w:rPr>
                <w:rFonts w:ascii="Cambria" w:eastAsia="Arial Unicode MS" w:hAnsi="Cambria" w:cs="Calibri"/>
                <w:bdr w:val="nil"/>
              </w:rPr>
              <w:t>le</w:t>
            </w:r>
            <w:proofErr w:type="spellEnd"/>
            <w:r w:rsidRPr="00805EFE">
              <w:rPr>
                <w:rFonts w:ascii="Cambria" w:eastAsia="Arial Unicode MS" w:hAnsi="Cambria" w:cs="Calibri"/>
                <w:bdr w:val="nil"/>
              </w:rPr>
              <w:t xml:space="preserve"> </w:t>
            </w:r>
            <w:proofErr w:type="spellStart"/>
            <w:r w:rsidRPr="00805EFE">
              <w:rPr>
                <w:rFonts w:ascii="Cambria" w:eastAsia="Arial Unicode MS" w:hAnsi="Cambria" w:cs="Calibri"/>
                <w:bdr w:val="nil"/>
              </w:rPr>
              <w:t>esercitazioni</w:t>
            </w:r>
            <w:proofErr w:type="spellEnd"/>
            <w:r w:rsidRPr="00805EFE">
              <w:rPr>
                <w:rFonts w:ascii="Cambria" w:eastAsia="Arial Unicode MS" w:hAnsi="Cambria" w:cs="Calibri"/>
                <w:bdr w:val="nil"/>
              </w:rPr>
              <w:t xml:space="preserve"> </w:t>
            </w:r>
            <w:proofErr w:type="spellStart"/>
            <w:r w:rsidRPr="00805EFE">
              <w:rPr>
                <w:rFonts w:ascii="Cambria" w:eastAsia="Arial Unicode MS" w:hAnsi="Cambria" w:cs="Calibri"/>
                <w:bdr w:val="nil"/>
              </w:rPr>
              <w:t>con</w:t>
            </w:r>
            <w:proofErr w:type="spellEnd"/>
            <w:r w:rsidRPr="00805EFE">
              <w:rPr>
                <w:rFonts w:ascii="Cambria" w:eastAsia="Arial Unicode MS" w:hAnsi="Cambria" w:cs="Calibri"/>
                <w:bdr w:val="nil"/>
              </w:rPr>
              <w:t xml:space="preserve"> </w:t>
            </w:r>
            <w:proofErr w:type="spellStart"/>
            <w:r w:rsidRPr="00805EFE">
              <w:rPr>
                <w:rFonts w:ascii="Cambria" w:eastAsia="Arial Unicode MS" w:hAnsi="Cambria" w:cs="Calibri"/>
                <w:bdr w:val="nil"/>
              </w:rPr>
              <w:t>errori</w:t>
            </w:r>
            <w:proofErr w:type="spellEnd"/>
            <w:r w:rsidRPr="00805EFE">
              <w:rPr>
                <w:rFonts w:ascii="Cambria" w:eastAsia="Arial Unicode MS" w:hAnsi="Cambria" w:cs="Calibri"/>
                <w:bdr w:val="nil"/>
              </w:rPr>
              <w:t xml:space="preserve"> di </w:t>
            </w:r>
            <w:proofErr w:type="spellStart"/>
            <w:r w:rsidRPr="00805EFE">
              <w:rPr>
                <w:rFonts w:ascii="Cambria" w:eastAsia="Arial Unicode MS" w:hAnsi="Cambria" w:cs="Calibri"/>
                <w:bdr w:val="nil"/>
              </w:rPr>
              <w:t>lieve</w:t>
            </w:r>
            <w:proofErr w:type="spellEnd"/>
            <w:r w:rsidRPr="00805EFE">
              <w:rPr>
                <w:rFonts w:ascii="Cambria" w:eastAsia="Arial Unicode MS" w:hAnsi="Cambria" w:cs="Calibri"/>
                <w:bdr w:val="nil"/>
              </w:rPr>
              <w:t xml:space="preserve"> </w:t>
            </w:r>
            <w:proofErr w:type="spellStart"/>
            <w:r w:rsidRPr="00805EFE">
              <w:rPr>
                <w:rFonts w:ascii="Cambria" w:eastAsia="Arial Unicode MS" w:hAnsi="Cambria" w:cs="Calibri"/>
                <w:bdr w:val="nil"/>
              </w:rPr>
              <w:t>entità</w:t>
            </w:r>
            <w:proofErr w:type="spellEnd"/>
            <w:r w:rsidRPr="00805EFE">
              <w:rPr>
                <w:rFonts w:ascii="Cambria" w:eastAsia="Arial Unicode MS" w:hAnsi="Cambria" w:cs="Calibri"/>
                <w:bdr w:val="nil"/>
              </w:rPr>
              <w:t xml:space="preserve">. </w:t>
            </w:r>
          </w:p>
          <w:p w14:paraId="615E8588" w14:textId="77777777" w:rsidR="00F05764" w:rsidRPr="00805EFE" w:rsidRDefault="00F05764" w:rsidP="000F048B">
            <w:pPr>
              <w:pBdr>
                <w:top w:val="nil"/>
                <w:left w:val="nil"/>
                <w:bottom w:val="nil"/>
                <w:right w:val="nil"/>
                <w:between w:val="nil"/>
                <w:bar w:val="nil"/>
              </w:pBdr>
              <w:spacing w:after="0" w:line="240" w:lineRule="auto"/>
              <w:rPr>
                <w:rFonts w:ascii="Cambria" w:eastAsia="Arial Unicode MS" w:hAnsi="Cambria" w:cs="Calibri"/>
                <w:bdr w:val="nil"/>
              </w:rPr>
            </w:pPr>
            <w:r w:rsidRPr="00805EFE">
              <w:rPr>
                <w:rFonts w:ascii="Cambria" w:eastAsia="Arial Unicode MS" w:hAnsi="Cambria" w:cs="Calibri"/>
                <w:bdr w:val="nil"/>
              </w:rPr>
              <w:t xml:space="preserve">       16% = </w:t>
            </w:r>
            <w:proofErr w:type="spellStart"/>
            <w:r w:rsidRPr="00805EFE">
              <w:rPr>
                <w:rFonts w:ascii="Cambria" w:eastAsia="Arial Unicode MS" w:hAnsi="Cambria" w:cs="Calibri"/>
                <w:bdr w:val="nil"/>
              </w:rPr>
              <w:t>Esegue</w:t>
            </w:r>
            <w:proofErr w:type="spellEnd"/>
            <w:r w:rsidRPr="00805EFE">
              <w:rPr>
                <w:rFonts w:ascii="Cambria" w:eastAsia="Arial Unicode MS" w:hAnsi="Cambria" w:cs="Calibri"/>
                <w:bdr w:val="nil"/>
              </w:rPr>
              <w:t xml:space="preserve"> </w:t>
            </w:r>
            <w:proofErr w:type="spellStart"/>
            <w:r w:rsidRPr="00805EFE">
              <w:rPr>
                <w:rFonts w:ascii="Cambria" w:eastAsia="Arial Unicode MS" w:hAnsi="Cambria" w:cs="Calibri"/>
                <w:bdr w:val="nil"/>
              </w:rPr>
              <w:t>regolarmente</w:t>
            </w:r>
            <w:proofErr w:type="spellEnd"/>
            <w:r w:rsidRPr="00805EFE">
              <w:rPr>
                <w:rFonts w:ascii="Cambria" w:eastAsia="Arial Unicode MS" w:hAnsi="Cambria" w:cs="Calibri"/>
                <w:bdr w:val="nil"/>
              </w:rPr>
              <w:t xml:space="preserve"> </w:t>
            </w:r>
            <w:proofErr w:type="spellStart"/>
            <w:r w:rsidRPr="00805EFE">
              <w:rPr>
                <w:rFonts w:ascii="Cambria" w:eastAsia="Arial Unicode MS" w:hAnsi="Cambria" w:cs="Calibri"/>
                <w:bdr w:val="nil"/>
              </w:rPr>
              <w:t>le</w:t>
            </w:r>
            <w:proofErr w:type="spellEnd"/>
            <w:r w:rsidRPr="00805EFE">
              <w:rPr>
                <w:rFonts w:ascii="Cambria" w:eastAsia="Arial Unicode MS" w:hAnsi="Cambria" w:cs="Calibri"/>
                <w:bdr w:val="nil"/>
              </w:rPr>
              <w:t xml:space="preserve"> </w:t>
            </w:r>
            <w:proofErr w:type="spellStart"/>
            <w:r w:rsidRPr="00805EFE">
              <w:rPr>
                <w:rFonts w:ascii="Cambria" w:eastAsia="Arial Unicode MS" w:hAnsi="Cambria" w:cs="Calibri"/>
                <w:bdr w:val="nil"/>
              </w:rPr>
              <w:t>esercitazioni</w:t>
            </w:r>
            <w:proofErr w:type="spellEnd"/>
            <w:r w:rsidRPr="00805EFE">
              <w:rPr>
                <w:rFonts w:ascii="Cambria" w:eastAsia="Arial Unicode MS" w:hAnsi="Cambria" w:cs="Calibri"/>
                <w:bdr w:val="nil"/>
              </w:rPr>
              <w:t xml:space="preserve"> </w:t>
            </w:r>
            <w:proofErr w:type="spellStart"/>
            <w:r w:rsidRPr="00805EFE">
              <w:rPr>
                <w:rFonts w:ascii="Cambria" w:eastAsia="Arial Unicode MS" w:hAnsi="Cambria" w:cs="Calibri"/>
                <w:bdr w:val="nil"/>
              </w:rPr>
              <w:t>senza</w:t>
            </w:r>
            <w:proofErr w:type="spellEnd"/>
            <w:r w:rsidRPr="00805EFE">
              <w:rPr>
                <w:rFonts w:ascii="Cambria" w:eastAsia="Arial Unicode MS" w:hAnsi="Cambria" w:cs="Calibri"/>
                <w:bdr w:val="nil"/>
              </w:rPr>
              <w:t xml:space="preserve"> </w:t>
            </w:r>
            <w:proofErr w:type="spellStart"/>
            <w:r w:rsidRPr="00805EFE">
              <w:rPr>
                <w:rFonts w:ascii="Cambria" w:eastAsia="Arial Unicode MS" w:hAnsi="Cambria" w:cs="Calibri"/>
                <w:bdr w:val="nil"/>
              </w:rPr>
              <w:t>errori</w:t>
            </w:r>
            <w:proofErr w:type="spellEnd"/>
            <w:r w:rsidRPr="00805EFE">
              <w:rPr>
                <w:rFonts w:ascii="Cambria" w:eastAsia="Arial Unicode MS" w:hAnsi="Cambria" w:cs="Calibri"/>
                <w:bdr w:val="nil"/>
              </w:rPr>
              <w:t xml:space="preserve">. </w:t>
            </w:r>
            <w:proofErr w:type="spellStart"/>
            <w:r w:rsidRPr="00805EFE">
              <w:rPr>
                <w:rFonts w:ascii="Cambria" w:eastAsia="Arial Unicode MS" w:hAnsi="Cambria" w:cs="Calibri"/>
                <w:bdr w:val="nil"/>
              </w:rPr>
              <w:t>Partecipa</w:t>
            </w:r>
            <w:proofErr w:type="spellEnd"/>
            <w:r w:rsidRPr="00805EFE">
              <w:rPr>
                <w:rFonts w:ascii="Cambria" w:eastAsia="Arial Unicode MS" w:hAnsi="Cambria" w:cs="Calibri"/>
                <w:bdr w:val="nil"/>
              </w:rPr>
              <w:t xml:space="preserve">           </w:t>
            </w:r>
            <w:proofErr w:type="spellStart"/>
            <w:r w:rsidRPr="00805EFE">
              <w:rPr>
                <w:rFonts w:ascii="Cambria" w:eastAsia="Arial Unicode MS" w:hAnsi="Cambria" w:cs="Calibri"/>
                <w:bdr w:val="nil"/>
              </w:rPr>
              <w:t>volentieri</w:t>
            </w:r>
            <w:proofErr w:type="spellEnd"/>
            <w:r w:rsidRPr="00805EFE">
              <w:rPr>
                <w:rFonts w:ascii="Cambria" w:eastAsia="Arial Unicode MS" w:hAnsi="Cambria" w:cs="Calibri"/>
                <w:bdr w:val="nil"/>
              </w:rPr>
              <w:t xml:space="preserve"> </w:t>
            </w:r>
            <w:proofErr w:type="spellStart"/>
            <w:r w:rsidRPr="00805EFE">
              <w:rPr>
                <w:rFonts w:ascii="Cambria" w:eastAsia="Arial Unicode MS" w:hAnsi="Cambria" w:cs="Calibri"/>
                <w:bdr w:val="nil"/>
              </w:rPr>
              <w:t>alle</w:t>
            </w:r>
            <w:proofErr w:type="spellEnd"/>
            <w:r w:rsidRPr="00805EFE">
              <w:rPr>
                <w:rFonts w:ascii="Cambria" w:eastAsia="Arial Unicode MS" w:hAnsi="Cambria" w:cs="Calibri"/>
                <w:bdr w:val="nil"/>
              </w:rPr>
              <w:t xml:space="preserve"> </w:t>
            </w:r>
            <w:proofErr w:type="spellStart"/>
            <w:r w:rsidRPr="00805EFE">
              <w:rPr>
                <w:rFonts w:ascii="Cambria" w:eastAsia="Arial Unicode MS" w:hAnsi="Cambria" w:cs="Calibri"/>
                <w:bdr w:val="nil"/>
              </w:rPr>
              <w:t>attività</w:t>
            </w:r>
            <w:proofErr w:type="spellEnd"/>
            <w:r w:rsidRPr="00805EFE">
              <w:rPr>
                <w:rFonts w:ascii="Cambria" w:eastAsia="Arial Unicode MS" w:hAnsi="Cambria" w:cs="Calibri"/>
                <w:bdr w:val="nil"/>
              </w:rPr>
              <w:t xml:space="preserve"> </w:t>
            </w:r>
            <w:proofErr w:type="spellStart"/>
            <w:r w:rsidRPr="00805EFE">
              <w:rPr>
                <w:rFonts w:ascii="Cambria" w:eastAsia="Arial Unicode MS" w:hAnsi="Cambria" w:cs="Calibri"/>
                <w:bdr w:val="nil"/>
              </w:rPr>
              <w:t>didattiche</w:t>
            </w:r>
            <w:proofErr w:type="spellEnd"/>
            <w:r w:rsidRPr="00805EFE">
              <w:rPr>
                <w:rFonts w:ascii="Cambria" w:eastAsia="Arial Unicode MS" w:hAnsi="Cambria" w:cs="Calibri"/>
                <w:bdr w:val="nil"/>
              </w:rPr>
              <w:t xml:space="preserve">. </w:t>
            </w:r>
          </w:p>
          <w:p w14:paraId="02359970" w14:textId="77777777" w:rsidR="00F05764" w:rsidRPr="00805EFE" w:rsidRDefault="00F05764" w:rsidP="000F048B">
            <w:pPr>
              <w:pBdr>
                <w:top w:val="nil"/>
                <w:left w:val="nil"/>
                <w:bottom w:val="nil"/>
                <w:right w:val="nil"/>
                <w:between w:val="nil"/>
                <w:bar w:val="nil"/>
              </w:pBdr>
              <w:spacing w:after="0" w:line="240" w:lineRule="auto"/>
              <w:rPr>
                <w:rFonts w:ascii="Cambria" w:eastAsia="Arial Unicode MS" w:hAnsi="Cambria" w:cs="Calibri"/>
                <w:bdr w:val="nil"/>
              </w:rPr>
            </w:pPr>
            <w:r w:rsidRPr="00805EFE">
              <w:rPr>
                <w:rFonts w:ascii="Cambria" w:eastAsia="Arial Unicode MS" w:hAnsi="Cambria" w:cs="Calibri"/>
                <w:bdr w:val="nil"/>
              </w:rPr>
              <w:t xml:space="preserve">        20% = </w:t>
            </w:r>
            <w:proofErr w:type="spellStart"/>
            <w:r w:rsidRPr="00805EFE">
              <w:rPr>
                <w:rFonts w:ascii="Cambria" w:eastAsia="Arial Unicode MS" w:hAnsi="Cambria" w:cs="Calibri"/>
                <w:bdr w:val="nil"/>
              </w:rPr>
              <w:t>Dimostra</w:t>
            </w:r>
            <w:proofErr w:type="spellEnd"/>
            <w:r w:rsidRPr="00805EFE">
              <w:rPr>
                <w:rFonts w:ascii="Cambria" w:eastAsia="Arial Unicode MS" w:hAnsi="Cambria" w:cs="Calibri"/>
                <w:bdr w:val="nil"/>
              </w:rPr>
              <w:t xml:space="preserve"> </w:t>
            </w:r>
            <w:proofErr w:type="spellStart"/>
            <w:r w:rsidRPr="00805EFE">
              <w:rPr>
                <w:rFonts w:ascii="Cambria" w:eastAsia="Arial Unicode MS" w:hAnsi="Cambria" w:cs="Calibri"/>
                <w:bdr w:val="nil"/>
              </w:rPr>
              <w:t>un</w:t>
            </w:r>
            <w:proofErr w:type="spellEnd"/>
            <w:r w:rsidRPr="00805EFE">
              <w:rPr>
                <w:rFonts w:ascii="Cambria" w:eastAsia="Arial Unicode MS" w:hAnsi="Cambria" w:cs="Calibri"/>
                <w:bdr w:val="nil"/>
              </w:rPr>
              <w:t xml:space="preserve"> </w:t>
            </w:r>
            <w:proofErr w:type="spellStart"/>
            <w:r w:rsidRPr="00805EFE">
              <w:rPr>
                <w:rFonts w:ascii="Cambria" w:eastAsia="Arial Unicode MS" w:hAnsi="Cambria" w:cs="Calibri"/>
                <w:bdr w:val="nil"/>
              </w:rPr>
              <w:t>alto</w:t>
            </w:r>
            <w:proofErr w:type="spellEnd"/>
            <w:r w:rsidRPr="00805EFE">
              <w:rPr>
                <w:rFonts w:ascii="Cambria" w:eastAsia="Arial Unicode MS" w:hAnsi="Cambria" w:cs="Calibri"/>
                <w:bdr w:val="nil"/>
              </w:rPr>
              <w:t xml:space="preserve"> </w:t>
            </w:r>
            <w:proofErr w:type="spellStart"/>
            <w:r w:rsidRPr="00805EFE">
              <w:rPr>
                <w:rFonts w:ascii="Cambria" w:eastAsia="Arial Unicode MS" w:hAnsi="Cambria" w:cs="Calibri"/>
                <w:bdr w:val="nil"/>
              </w:rPr>
              <w:t>grado</w:t>
            </w:r>
            <w:proofErr w:type="spellEnd"/>
            <w:r w:rsidRPr="00805EFE">
              <w:rPr>
                <w:rFonts w:ascii="Cambria" w:eastAsia="Arial Unicode MS" w:hAnsi="Cambria" w:cs="Calibri"/>
                <w:bdr w:val="nil"/>
              </w:rPr>
              <w:t xml:space="preserve"> di </w:t>
            </w:r>
            <w:proofErr w:type="spellStart"/>
            <w:r w:rsidRPr="00805EFE">
              <w:rPr>
                <w:rFonts w:ascii="Cambria" w:eastAsia="Arial Unicode MS" w:hAnsi="Cambria" w:cs="Calibri"/>
                <w:bdr w:val="nil"/>
              </w:rPr>
              <w:t>interesse</w:t>
            </w:r>
            <w:proofErr w:type="spellEnd"/>
            <w:r w:rsidRPr="00805EFE">
              <w:rPr>
                <w:rFonts w:ascii="Cambria" w:eastAsia="Arial Unicode MS" w:hAnsi="Cambria" w:cs="Calibri"/>
                <w:bdr w:val="nil"/>
              </w:rPr>
              <w:t xml:space="preserve"> per la </w:t>
            </w:r>
            <w:proofErr w:type="spellStart"/>
            <w:r w:rsidRPr="00805EFE">
              <w:rPr>
                <w:rFonts w:ascii="Cambria" w:eastAsia="Arial Unicode MS" w:hAnsi="Cambria" w:cs="Calibri"/>
                <w:bdr w:val="nil"/>
              </w:rPr>
              <w:t>materia</w:t>
            </w:r>
            <w:proofErr w:type="spellEnd"/>
            <w:r w:rsidRPr="00805EFE">
              <w:rPr>
                <w:rFonts w:ascii="Cambria" w:eastAsia="Arial Unicode MS" w:hAnsi="Cambria" w:cs="Calibri"/>
                <w:bdr w:val="nil"/>
              </w:rPr>
              <w:t xml:space="preserve">        </w:t>
            </w:r>
            <w:proofErr w:type="spellStart"/>
            <w:r w:rsidRPr="00805EFE">
              <w:rPr>
                <w:rFonts w:ascii="Cambria" w:eastAsia="Arial Unicode MS" w:hAnsi="Cambria" w:cs="Calibri"/>
                <w:bdr w:val="nil"/>
              </w:rPr>
              <w:t>d’insegnamento</w:t>
            </w:r>
            <w:proofErr w:type="spellEnd"/>
            <w:r w:rsidRPr="00805EFE">
              <w:rPr>
                <w:rFonts w:ascii="Cambria" w:eastAsia="Arial Unicode MS" w:hAnsi="Cambria" w:cs="Calibri"/>
                <w:bdr w:val="nil"/>
              </w:rPr>
              <w:t xml:space="preserve">, è </w:t>
            </w:r>
            <w:proofErr w:type="spellStart"/>
            <w:r w:rsidRPr="00805EFE">
              <w:rPr>
                <w:rFonts w:ascii="Cambria" w:eastAsia="Arial Unicode MS" w:hAnsi="Cambria" w:cs="Calibri"/>
                <w:bdr w:val="nil"/>
              </w:rPr>
              <w:t>sempre</w:t>
            </w:r>
            <w:proofErr w:type="spellEnd"/>
            <w:r w:rsidRPr="00805EFE">
              <w:rPr>
                <w:rFonts w:ascii="Cambria" w:eastAsia="Arial Unicode MS" w:hAnsi="Cambria" w:cs="Calibri"/>
                <w:bdr w:val="nil"/>
              </w:rPr>
              <w:t xml:space="preserve"> </w:t>
            </w:r>
            <w:proofErr w:type="spellStart"/>
            <w:r w:rsidRPr="00805EFE">
              <w:rPr>
                <w:rFonts w:ascii="Cambria" w:eastAsia="Arial Unicode MS" w:hAnsi="Cambria" w:cs="Calibri"/>
                <w:bdr w:val="nil"/>
              </w:rPr>
              <w:t>preparato</w:t>
            </w:r>
            <w:proofErr w:type="spellEnd"/>
            <w:r w:rsidRPr="00805EFE">
              <w:rPr>
                <w:rFonts w:ascii="Cambria" w:eastAsia="Arial Unicode MS" w:hAnsi="Cambria" w:cs="Calibri"/>
                <w:bdr w:val="nil"/>
              </w:rPr>
              <w:t xml:space="preserve">/a; </w:t>
            </w:r>
            <w:proofErr w:type="spellStart"/>
            <w:r w:rsidRPr="00805EFE">
              <w:rPr>
                <w:rFonts w:ascii="Cambria" w:eastAsia="Arial Unicode MS" w:hAnsi="Cambria" w:cs="Calibri"/>
                <w:bdr w:val="nil"/>
              </w:rPr>
              <w:t>pone</w:t>
            </w:r>
            <w:proofErr w:type="spellEnd"/>
            <w:r w:rsidRPr="00805EFE">
              <w:rPr>
                <w:rFonts w:ascii="Cambria" w:eastAsia="Arial Unicode MS" w:hAnsi="Cambria" w:cs="Calibri"/>
                <w:bdr w:val="nil"/>
              </w:rPr>
              <w:t xml:space="preserve"> </w:t>
            </w:r>
            <w:proofErr w:type="spellStart"/>
            <w:r w:rsidRPr="00805EFE">
              <w:rPr>
                <w:rFonts w:ascii="Cambria" w:eastAsia="Arial Unicode MS" w:hAnsi="Cambria" w:cs="Calibri"/>
                <w:bdr w:val="nil"/>
              </w:rPr>
              <w:t>domande</w:t>
            </w:r>
            <w:proofErr w:type="spellEnd"/>
            <w:r w:rsidRPr="00805EFE">
              <w:rPr>
                <w:rFonts w:ascii="Cambria" w:eastAsia="Arial Unicode MS" w:hAnsi="Cambria" w:cs="Calibri"/>
                <w:bdr w:val="nil"/>
              </w:rPr>
              <w:t xml:space="preserve"> e    </w:t>
            </w:r>
            <w:proofErr w:type="spellStart"/>
            <w:r w:rsidRPr="00805EFE">
              <w:rPr>
                <w:rFonts w:ascii="Cambria" w:eastAsia="Arial Unicode MS" w:hAnsi="Cambria" w:cs="Calibri"/>
                <w:bdr w:val="nil"/>
              </w:rPr>
              <w:t>problematizza</w:t>
            </w:r>
            <w:proofErr w:type="spellEnd"/>
            <w:r w:rsidRPr="00805EFE">
              <w:rPr>
                <w:rFonts w:ascii="Cambria" w:eastAsia="Arial Unicode MS" w:hAnsi="Cambria" w:cs="Calibri"/>
                <w:bdr w:val="nil"/>
              </w:rPr>
              <w:t xml:space="preserve"> i </w:t>
            </w:r>
            <w:proofErr w:type="spellStart"/>
            <w:r w:rsidRPr="00805EFE">
              <w:rPr>
                <w:rFonts w:ascii="Cambria" w:eastAsia="Arial Unicode MS" w:hAnsi="Cambria" w:cs="Calibri"/>
                <w:bdr w:val="nil"/>
              </w:rPr>
              <w:t>contenuti</w:t>
            </w:r>
            <w:proofErr w:type="spellEnd"/>
            <w:r w:rsidRPr="00805EFE">
              <w:rPr>
                <w:rFonts w:ascii="Cambria" w:eastAsia="Arial Unicode MS" w:hAnsi="Cambria" w:cs="Calibri"/>
                <w:bdr w:val="nil"/>
              </w:rPr>
              <w:t xml:space="preserve"> </w:t>
            </w:r>
            <w:proofErr w:type="spellStart"/>
            <w:r w:rsidRPr="00805EFE">
              <w:rPr>
                <w:rFonts w:ascii="Cambria" w:eastAsia="Arial Unicode MS" w:hAnsi="Cambria" w:cs="Calibri"/>
                <w:bdr w:val="nil"/>
              </w:rPr>
              <w:t>trattati</w:t>
            </w:r>
            <w:proofErr w:type="spellEnd"/>
            <w:r w:rsidRPr="00805EFE">
              <w:rPr>
                <w:rFonts w:ascii="Cambria" w:eastAsia="Arial Unicode MS" w:hAnsi="Cambria" w:cs="Calibri"/>
                <w:bdr w:val="nil"/>
              </w:rPr>
              <w:t xml:space="preserve">; porta </w:t>
            </w:r>
            <w:proofErr w:type="spellStart"/>
            <w:r w:rsidRPr="00805EFE">
              <w:rPr>
                <w:rFonts w:ascii="Cambria" w:eastAsia="Arial Unicode MS" w:hAnsi="Cambria" w:cs="Calibri"/>
                <w:bdr w:val="nil"/>
              </w:rPr>
              <w:t>materiali</w:t>
            </w:r>
            <w:proofErr w:type="spellEnd"/>
            <w:r w:rsidRPr="00805EFE">
              <w:rPr>
                <w:rFonts w:ascii="Cambria" w:eastAsia="Arial Unicode MS" w:hAnsi="Cambria" w:cs="Calibri"/>
                <w:bdr w:val="nil"/>
              </w:rPr>
              <w:t xml:space="preserve"> </w:t>
            </w:r>
            <w:proofErr w:type="spellStart"/>
            <w:r w:rsidRPr="00805EFE">
              <w:rPr>
                <w:rFonts w:ascii="Cambria" w:eastAsia="Arial Unicode MS" w:hAnsi="Cambria" w:cs="Calibri"/>
                <w:bdr w:val="nil"/>
              </w:rPr>
              <w:t>nuovi</w:t>
            </w:r>
            <w:proofErr w:type="spellEnd"/>
            <w:r w:rsidRPr="00805EFE">
              <w:rPr>
                <w:rFonts w:ascii="Cambria" w:eastAsia="Arial Unicode MS" w:hAnsi="Cambria" w:cs="Calibri"/>
                <w:bdr w:val="nil"/>
              </w:rPr>
              <w:t xml:space="preserve"> </w:t>
            </w:r>
            <w:proofErr w:type="spellStart"/>
            <w:r w:rsidRPr="00805EFE">
              <w:rPr>
                <w:rFonts w:ascii="Cambria" w:eastAsia="Arial Unicode MS" w:hAnsi="Cambria" w:cs="Calibri"/>
                <w:bdr w:val="nil"/>
              </w:rPr>
              <w:t>interessanti</w:t>
            </w:r>
            <w:proofErr w:type="spellEnd"/>
            <w:r w:rsidRPr="00805EFE">
              <w:rPr>
                <w:rFonts w:ascii="Cambria" w:eastAsia="Arial Unicode MS" w:hAnsi="Cambria" w:cs="Calibri"/>
                <w:bdr w:val="nil"/>
              </w:rPr>
              <w:t xml:space="preserve"> per </w:t>
            </w:r>
            <w:proofErr w:type="spellStart"/>
            <w:r w:rsidRPr="00805EFE">
              <w:rPr>
                <w:rFonts w:ascii="Cambria" w:eastAsia="Arial Unicode MS" w:hAnsi="Cambria" w:cs="Calibri"/>
                <w:bdr w:val="nil"/>
              </w:rPr>
              <w:t>il</w:t>
            </w:r>
            <w:proofErr w:type="spellEnd"/>
            <w:r w:rsidRPr="00805EFE">
              <w:rPr>
                <w:rFonts w:ascii="Cambria" w:eastAsia="Arial Unicode MS" w:hAnsi="Cambria" w:cs="Calibri"/>
                <w:bdr w:val="nil"/>
              </w:rPr>
              <w:t xml:space="preserve"> </w:t>
            </w:r>
            <w:proofErr w:type="spellStart"/>
            <w:r w:rsidRPr="00805EFE">
              <w:rPr>
                <w:rFonts w:ascii="Cambria" w:eastAsia="Arial Unicode MS" w:hAnsi="Cambria" w:cs="Calibri"/>
                <w:bdr w:val="nil"/>
              </w:rPr>
              <w:t>corso</w:t>
            </w:r>
            <w:proofErr w:type="spellEnd"/>
            <w:r w:rsidRPr="00805EFE">
              <w:rPr>
                <w:rFonts w:ascii="Cambria" w:eastAsia="Arial Unicode MS" w:hAnsi="Cambria" w:cs="Calibri"/>
                <w:bdr w:val="nil"/>
              </w:rPr>
              <w:t xml:space="preserve">. </w:t>
            </w:r>
          </w:p>
          <w:p w14:paraId="5D4C07CC" w14:textId="77777777" w:rsidR="00F05764" w:rsidRPr="00805EFE" w:rsidRDefault="00F05764" w:rsidP="000F048B">
            <w:pPr>
              <w:pBdr>
                <w:top w:val="nil"/>
                <w:left w:val="nil"/>
                <w:bottom w:val="nil"/>
                <w:right w:val="nil"/>
                <w:between w:val="nil"/>
                <w:bar w:val="nil"/>
              </w:pBdr>
              <w:spacing w:after="0" w:line="240" w:lineRule="auto"/>
              <w:rPr>
                <w:rFonts w:ascii="Cambria" w:eastAsia="Arial Unicode MS" w:hAnsi="Cambria" w:cs="Calibri"/>
                <w:bdr w:val="nil"/>
              </w:rPr>
            </w:pPr>
          </w:p>
          <w:p w14:paraId="48D3FA19" w14:textId="77777777" w:rsidR="00F05764" w:rsidRPr="00805EFE" w:rsidRDefault="00F05764" w:rsidP="000F048B">
            <w:pPr>
              <w:pBdr>
                <w:top w:val="nil"/>
                <w:left w:val="nil"/>
                <w:bottom w:val="nil"/>
                <w:right w:val="nil"/>
                <w:between w:val="nil"/>
                <w:bar w:val="nil"/>
              </w:pBdr>
              <w:spacing w:after="0" w:line="240" w:lineRule="auto"/>
              <w:jc w:val="both"/>
              <w:rPr>
                <w:rFonts w:ascii="Cambria" w:eastAsia="Arial Unicode MS" w:hAnsi="Cambria" w:cs="Calibri"/>
                <w:bdr w:val="nil"/>
              </w:rPr>
            </w:pPr>
            <w:proofErr w:type="spellStart"/>
            <w:r w:rsidRPr="00805EFE">
              <w:rPr>
                <w:rFonts w:ascii="Cambria" w:eastAsia="Arial Unicode MS" w:hAnsi="Cambria" w:cs="Calibri"/>
                <w:bdr w:val="nil"/>
              </w:rPr>
              <w:t>L’attività</w:t>
            </w:r>
            <w:proofErr w:type="spellEnd"/>
            <w:r w:rsidRPr="00805EFE">
              <w:rPr>
                <w:rFonts w:ascii="Cambria" w:eastAsia="Arial Unicode MS" w:hAnsi="Cambria" w:cs="Calibri"/>
                <w:bdr w:val="nil"/>
              </w:rPr>
              <w:t xml:space="preserve"> </w:t>
            </w:r>
            <w:proofErr w:type="spellStart"/>
            <w:r w:rsidRPr="00805EFE">
              <w:rPr>
                <w:rFonts w:ascii="Cambria" w:eastAsia="Arial Unicode MS" w:hAnsi="Cambria" w:cs="Calibri"/>
                <w:bdr w:val="nil"/>
              </w:rPr>
              <w:t>didattica</w:t>
            </w:r>
            <w:proofErr w:type="spellEnd"/>
            <w:r w:rsidRPr="00805EFE">
              <w:rPr>
                <w:rFonts w:ascii="Cambria" w:eastAsia="Arial Unicode MS" w:hAnsi="Cambria" w:cs="Calibri"/>
                <w:bdr w:val="nil"/>
              </w:rPr>
              <w:t xml:space="preserve"> si valuta </w:t>
            </w:r>
            <w:proofErr w:type="spellStart"/>
            <w:r w:rsidRPr="00805EFE">
              <w:rPr>
                <w:rFonts w:ascii="Cambria" w:eastAsia="Arial Unicode MS" w:hAnsi="Cambria" w:cs="Calibri"/>
                <w:bdr w:val="nil"/>
              </w:rPr>
              <w:t>nel</w:t>
            </w:r>
            <w:proofErr w:type="spellEnd"/>
            <w:r w:rsidRPr="00805EFE">
              <w:rPr>
                <w:rFonts w:ascii="Cambria" w:eastAsia="Arial Unicode MS" w:hAnsi="Cambria" w:cs="Calibri"/>
                <w:bdr w:val="nil"/>
              </w:rPr>
              <w:t xml:space="preserve"> modo </w:t>
            </w:r>
            <w:proofErr w:type="spellStart"/>
            <w:r w:rsidRPr="00805EFE">
              <w:rPr>
                <w:rFonts w:ascii="Cambria" w:eastAsia="Arial Unicode MS" w:hAnsi="Cambria" w:cs="Calibri"/>
                <w:bdr w:val="nil"/>
              </w:rPr>
              <w:t>seguente</w:t>
            </w:r>
            <w:proofErr w:type="spellEnd"/>
            <w:r w:rsidRPr="00805EFE">
              <w:rPr>
                <w:rFonts w:ascii="Cambria" w:eastAsia="Arial Unicode MS" w:hAnsi="Cambria" w:cs="Calibri"/>
                <w:bdr w:val="nil"/>
              </w:rPr>
              <w:t>:</w:t>
            </w:r>
          </w:p>
          <w:tbl>
            <w:tblPr>
              <w:tblW w:w="9465" w:type="dxa"/>
              <w:tblLayout w:type="fixed"/>
              <w:tblCellMar>
                <w:left w:w="0" w:type="dxa"/>
                <w:right w:w="0" w:type="dxa"/>
              </w:tblCellMar>
              <w:tblLook w:val="01E0" w:firstRow="1" w:lastRow="1" w:firstColumn="1" w:lastColumn="1" w:noHBand="0" w:noVBand="0"/>
            </w:tblPr>
            <w:tblGrid>
              <w:gridCol w:w="3780"/>
              <w:gridCol w:w="5685"/>
            </w:tblGrid>
            <w:tr w:rsidR="00F05764" w:rsidRPr="00805EFE" w14:paraId="127E0B4D" w14:textId="77777777" w:rsidTr="000F048B">
              <w:tc>
                <w:tcPr>
                  <w:tcW w:w="3780" w:type="dxa"/>
                  <w:shd w:val="clear" w:color="auto" w:fill="auto"/>
                  <w:hideMark/>
                </w:tcPr>
                <w:p w14:paraId="072E6B86" w14:textId="77777777" w:rsidR="00F05764" w:rsidRPr="00805EFE" w:rsidRDefault="00F05764" w:rsidP="000F048B">
                  <w:pPr>
                    <w:pBdr>
                      <w:top w:val="nil"/>
                      <w:left w:val="nil"/>
                      <w:bottom w:val="nil"/>
                      <w:right w:val="nil"/>
                      <w:between w:val="nil"/>
                      <w:bar w:val="nil"/>
                    </w:pBdr>
                    <w:spacing w:after="0" w:line="240" w:lineRule="auto"/>
                    <w:jc w:val="both"/>
                    <w:rPr>
                      <w:rFonts w:ascii="Cambria" w:eastAsia="Arial Unicode MS" w:hAnsi="Cambria" w:cs="Calibri"/>
                      <w:bdr w:val="nil"/>
                    </w:rPr>
                  </w:pPr>
                  <w:proofErr w:type="spellStart"/>
                  <w:r w:rsidRPr="00805EFE">
                    <w:rPr>
                      <w:rFonts w:ascii="Cambria" w:eastAsia="Arial Unicode MS" w:hAnsi="Cambria" w:cs="Calibri"/>
                      <w:bdr w:val="nil"/>
                    </w:rPr>
                    <w:t>raggiungimento</w:t>
                  </w:r>
                  <w:proofErr w:type="spellEnd"/>
                  <w:r w:rsidRPr="00805EFE">
                    <w:rPr>
                      <w:rFonts w:ascii="Cambria" w:eastAsia="Arial Unicode MS" w:hAnsi="Cambria" w:cs="Calibri"/>
                      <w:bdr w:val="nil"/>
                    </w:rPr>
                    <w:t xml:space="preserve"> </w:t>
                  </w:r>
                  <w:proofErr w:type="spellStart"/>
                  <w:r w:rsidRPr="00805EFE">
                    <w:rPr>
                      <w:rFonts w:ascii="Cambria" w:eastAsia="Arial Unicode MS" w:hAnsi="Cambria" w:cs="Calibri"/>
                      <w:bdr w:val="nil"/>
                    </w:rPr>
                    <w:t>degli</w:t>
                  </w:r>
                  <w:proofErr w:type="spellEnd"/>
                  <w:r w:rsidRPr="00805EFE">
                    <w:rPr>
                      <w:rFonts w:ascii="Cambria" w:eastAsia="Arial Unicode MS" w:hAnsi="Cambria" w:cs="Calibri"/>
                      <w:bdr w:val="nil"/>
                    </w:rPr>
                    <w:t xml:space="preserve"> </w:t>
                  </w:r>
                  <w:proofErr w:type="spellStart"/>
                  <w:r w:rsidRPr="00805EFE">
                    <w:rPr>
                      <w:rFonts w:ascii="Cambria" w:eastAsia="Arial Unicode MS" w:hAnsi="Cambria" w:cs="Calibri"/>
                      <w:bdr w:val="nil"/>
                    </w:rPr>
                    <w:t>obiettivi</w:t>
                  </w:r>
                  <w:proofErr w:type="spellEnd"/>
                </w:p>
              </w:tc>
              <w:tc>
                <w:tcPr>
                  <w:tcW w:w="5685" w:type="dxa"/>
                  <w:shd w:val="clear" w:color="auto" w:fill="auto"/>
                  <w:hideMark/>
                </w:tcPr>
                <w:p w14:paraId="1ADFB060" w14:textId="77777777" w:rsidR="00F05764" w:rsidRPr="00805EFE" w:rsidRDefault="00F05764" w:rsidP="000F048B">
                  <w:pPr>
                    <w:pBdr>
                      <w:top w:val="nil"/>
                      <w:left w:val="nil"/>
                      <w:bottom w:val="nil"/>
                      <w:right w:val="nil"/>
                      <w:between w:val="nil"/>
                      <w:bar w:val="nil"/>
                    </w:pBdr>
                    <w:spacing w:after="0" w:line="240" w:lineRule="auto"/>
                    <w:jc w:val="both"/>
                    <w:rPr>
                      <w:rFonts w:ascii="Cambria" w:eastAsia="Arial Unicode MS" w:hAnsi="Cambria" w:cs="Calibri"/>
                      <w:bdr w:val="nil"/>
                    </w:rPr>
                  </w:pPr>
                  <w:r w:rsidRPr="00805EFE">
                    <w:rPr>
                      <w:rFonts w:ascii="Cambria" w:eastAsia="Arial Unicode MS" w:hAnsi="Cambria" w:cs="Calibri"/>
                      <w:bdr w:val="nil"/>
                    </w:rPr>
                    <w:t xml:space="preserve">fino </w:t>
                  </w:r>
                  <w:proofErr w:type="spellStart"/>
                  <w:r w:rsidRPr="00805EFE">
                    <w:rPr>
                      <w:rFonts w:ascii="Cambria" w:eastAsia="Arial Unicode MS" w:hAnsi="Cambria" w:cs="Calibri"/>
                      <w:bdr w:val="nil"/>
                    </w:rPr>
                    <w:t>al</w:t>
                  </w:r>
                  <w:proofErr w:type="spellEnd"/>
                  <w:r w:rsidRPr="00805EFE">
                    <w:rPr>
                      <w:rFonts w:ascii="Cambria" w:eastAsia="Arial Unicode MS" w:hAnsi="Cambria" w:cs="Calibri"/>
                      <w:bdr w:val="nil"/>
                    </w:rPr>
                    <w:t xml:space="preserve"> 7% del </w:t>
                  </w:r>
                  <w:proofErr w:type="spellStart"/>
                  <w:r w:rsidRPr="00805EFE">
                    <w:rPr>
                      <w:rFonts w:ascii="Cambria" w:eastAsia="Arial Unicode MS" w:hAnsi="Cambria" w:cs="Calibri"/>
                      <w:bdr w:val="nil"/>
                    </w:rPr>
                    <w:t>voto</w:t>
                  </w:r>
                  <w:proofErr w:type="spellEnd"/>
                </w:p>
              </w:tc>
            </w:tr>
            <w:tr w:rsidR="00F05764" w:rsidRPr="00805EFE" w14:paraId="757458BD" w14:textId="77777777" w:rsidTr="000F048B">
              <w:tc>
                <w:tcPr>
                  <w:tcW w:w="3780" w:type="dxa"/>
                  <w:shd w:val="clear" w:color="auto" w:fill="auto"/>
                  <w:hideMark/>
                </w:tcPr>
                <w:p w14:paraId="088433D6" w14:textId="77777777" w:rsidR="00F05764" w:rsidRPr="00805EFE" w:rsidRDefault="00F05764" w:rsidP="000F048B">
                  <w:pPr>
                    <w:pBdr>
                      <w:top w:val="nil"/>
                      <w:left w:val="nil"/>
                      <w:bottom w:val="nil"/>
                      <w:right w:val="nil"/>
                      <w:between w:val="nil"/>
                      <w:bar w:val="nil"/>
                    </w:pBdr>
                    <w:spacing w:after="0" w:line="240" w:lineRule="auto"/>
                    <w:jc w:val="both"/>
                    <w:rPr>
                      <w:rFonts w:ascii="Cambria" w:eastAsia="Arial Unicode MS" w:hAnsi="Cambria" w:cs="Calibri"/>
                      <w:bdr w:val="nil"/>
                    </w:rPr>
                  </w:pPr>
                  <w:proofErr w:type="spellStart"/>
                  <w:r w:rsidRPr="00805EFE">
                    <w:rPr>
                      <w:rFonts w:ascii="Cambria" w:eastAsia="Arial Unicode MS" w:hAnsi="Cambria" w:cs="Calibri"/>
                      <w:bdr w:val="nil"/>
                    </w:rPr>
                    <w:t>articolazione</w:t>
                  </w:r>
                  <w:proofErr w:type="spellEnd"/>
                  <w:r w:rsidRPr="00805EFE">
                    <w:rPr>
                      <w:rFonts w:ascii="Cambria" w:eastAsia="Arial Unicode MS" w:hAnsi="Cambria" w:cs="Calibri"/>
                      <w:bdr w:val="nil"/>
                    </w:rPr>
                    <w:t xml:space="preserve"> </w:t>
                  </w:r>
                  <w:proofErr w:type="spellStart"/>
                  <w:r w:rsidRPr="00805EFE">
                    <w:rPr>
                      <w:rFonts w:ascii="Cambria" w:eastAsia="Arial Unicode MS" w:hAnsi="Cambria" w:cs="Calibri"/>
                      <w:bdr w:val="nil"/>
                    </w:rPr>
                    <w:t>dell'attività</w:t>
                  </w:r>
                  <w:proofErr w:type="spellEnd"/>
                  <w:r w:rsidRPr="00805EFE">
                    <w:rPr>
                      <w:rFonts w:ascii="Cambria" w:eastAsia="Arial Unicode MS" w:hAnsi="Cambria" w:cs="Calibri"/>
                      <w:bdr w:val="nil"/>
                    </w:rPr>
                    <w:t xml:space="preserve"> </w:t>
                  </w:r>
                  <w:proofErr w:type="spellStart"/>
                  <w:r w:rsidRPr="00805EFE">
                    <w:rPr>
                      <w:rFonts w:ascii="Cambria" w:eastAsia="Arial Unicode MS" w:hAnsi="Cambria" w:cs="Calibri"/>
                      <w:bdr w:val="nil"/>
                    </w:rPr>
                    <w:t>didattica</w:t>
                  </w:r>
                  <w:proofErr w:type="spellEnd"/>
                </w:p>
              </w:tc>
              <w:tc>
                <w:tcPr>
                  <w:tcW w:w="5685" w:type="dxa"/>
                  <w:shd w:val="clear" w:color="auto" w:fill="auto"/>
                  <w:hideMark/>
                </w:tcPr>
                <w:p w14:paraId="52C54852" w14:textId="77777777" w:rsidR="00F05764" w:rsidRPr="00805EFE" w:rsidRDefault="00F05764" w:rsidP="000F048B">
                  <w:pPr>
                    <w:pBdr>
                      <w:top w:val="nil"/>
                      <w:left w:val="nil"/>
                      <w:bottom w:val="nil"/>
                      <w:right w:val="nil"/>
                      <w:between w:val="nil"/>
                      <w:bar w:val="nil"/>
                    </w:pBdr>
                    <w:spacing w:after="0" w:line="240" w:lineRule="auto"/>
                    <w:jc w:val="both"/>
                    <w:rPr>
                      <w:rFonts w:ascii="Cambria" w:eastAsia="Arial Unicode MS" w:hAnsi="Cambria" w:cs="Calibri"/>
                      <w:bdr w:val="nil"/>
                    </w:rPr>
                  </w:pPr>
                  <w:r w:rsidRPr="00805EFE">
                    <w:rPr>
                      <w:rFonts w:ascii="Cambria" w:eastAsia="Arial Unicode MS" w:hAnsi="Cambria" w:cs="Calibri"/>
                      <w:bdr w:val="nil"/>
                    </w:rPr>
                    <w:t xml:space="preserve">fino </w:t>
                  </w:r>
                  <w:proofErr w:type="spellStart"/>
                  <w:r w:rsidRPr="00805EFE">
                    <w:rPr>
                      <w:rFonts w:ascii="Cambria" w:eastAsia="Arial Unicode MS" w:hAnsi="Cambria" w:cs="Calibri"/>
                      <w:bdr w:val="nil"/>
                    </w:rPr>
                    <w:t>al</w:t>
                  </w:r>
                  <w:proofErr w:type="spellEnd"/>
                  <w:r w:rsidRPr="00805EFE">
                    <w:rPr>
                      <w:rFonts w:ascii="Cambria" w:eastAsia="Arial Unicode MS" w:hAnsi="Cambria" w:cs="Calibri"/>
                      <w:bdr w:val="nil"/>
                    </w:rPr>
                    <w:t xml:space="preserve"> 7% del </w:t>
                  </w:r>
                  <w:proofErr w:type="spellStart"/>
                  <w:r w:rsidRPr="00805EFE">
                    <w:rPr>
                      <w:rFonts w:ascii="Cambria" w:eastAsia="Arial Unicode MS" w:hAnsi="Cambria" w:cs="Calibri"/>
                      <w:bdr w:val="nil"/>
                    </w:rPr>
                    <w:t>voto</w:t>
                  </w:r>
                  <w:proofErr w:type="spellEnd"/>
                </w:p>
              </w:tc>
            </w:tr>
            <w:tr w:rsidR="00F05764" w:rsidRPr="00805EFE" w14:paraId="1F69311A" w14:textId="77777777" w:rsidTr="000F048B">
              <w:tc>
                <w:tcPr>
                  <w:tcW w:w="3780" w:type="dxa"/>
                  <w:shd w:val="clear" w:color="auto" w:fill="auto"/>
                  <w:hideMark/>
                </w:tcPr>
                <w:p w14:paraId="0B7D3A88" w14:textId="77777777" w:rsidR="00F05764" w:rsidRPr="00805EFE" w:rsidRDefault="00F05764" w:rsidP="000F048B">
                  <w:pPr>
                    <w:pBdr>
                      <w:top w:val="nil"/>
                      <w:left w:val="nil"/>
                      <w:bottom w:val="nil"/>
                      <w:right w:val="nil"/>
                      <w:between w:val="nil"/>
                      <w:bar w:val="nil"/>
                    </w:pBdr>
                    <w:spacing w:after="0" w:line="240" w:lineRule="auto"/>
                    <w:jc w:val="both"/>
                    <w:rPr>
                      <w:rFonts w:ascii="Cambria" w:eastAsia="Arial Unicode MS" w:hAnsi="Cambria" w:cs="Calibri"/>
                      <w:bdr w:val="nil"/>
                    </w:rPr>
                  </w:pPr>
                  <w:proofErr w:type="spellStart"/>
                  <w:r w:rsidRPr="00805EFE">
                    <w:rPr>
                      <w:rFonts w:ascii="Cambria" w:eastAsia="Arial Unicode MS" w:hAnsi="Cambria" w:cs="Calibri"/>
                      <w:bdr w:val="nil"/>
                    </w:rPr>
                    <w:t>adeguatezza</w:t>
                  </w:r>
                  <w:proofErr w:type="spellEnd"/>
                  <w:r w:rsidRPr="00805EFE">
                    <w:rPr>
                      <w:rFonts w:ascii="Cambria" w:eastAsia="Arial Unicode MS" w:hAnsi="Cambria" w:cs="Calibri"/>
                      <w:bdr w:val="nil"/>
                    </w:rPr>
                    <w:t xml:space="preserve"> </w:t>
                  </w:r>
                  <w:proofErr w:type="spellStart"/>
                  <w:r w:rsidRPr="00805EFE">
                    <w:rPr>
                      <w:rFonts w:ascii="Cambria" w:eastAsia="Arial Unicode MS" w:hAnsi="Cambria" w:cs="Calibri"/>
                      <w:bdr w:val="nil"/>
                    </w:rPr>
                    <w:t>dei</w:t>
                  </w:r>
                  <w:proofErr w:type="spellEnd"/>
                  <w:r w:rsidRPr="00805EFE">
                    <w:rPr>
                      <w:rFonts w:ascii="Cambria" w:eastAsia="Arial Unicode MS" w:hAnsi="Cambria" w:cs="Calibri"/>
                      <w:bdr w:val="nil"/>
                    </w:rPr>
                    <w:t xml:space="preserve"> </w:t>
                  </w:r>
                  <w:proofErr w:type="spellStart"/>
                  <w:r w:rsidRPr="00805EFE">
                    <w:rPr>
                      <w:rFonts w:ascii="Cambria" w:eastAsia="Arial Unicode MS" w:hAnsi="Cambria" w:cs="Calibri"/>
                      <w:bdr w:val="nil"/>
                    </w:rPr>
                    <w:t>laboratori</w:t>
                  </w:r>
                  <w:proofErr w:type="spellEnd"/>
                  <w:r w:rsidRPr="00805EFE">
                    <w:rPr>
                      <w:rFonts w:ascii="Cambria" w:eastAsia="Arial Unicode MS" w:hAnsi="Cambria" w:cs="Calibri"/>
                      <w:bdr w:val="nil"/>
                    </w:rPr>
                    <w:t xml:space="preserve"> e </w:t>
                  </w:r>
                  <w:proofErr w:type="spellStart"/>
                  <w:r w:rsidRPr="00805EFE">
                    <w:rPr>
                      <w:rFonts w:ascii="Cambria" w:eastAsia="Arial Unicode MS" w:hAnsi="Cambria" w:cs="Calibri"/>
                      <w:bdr w:val="nil"/>
                    </w:rPr>
                    <w:t>materiali</w:t>
                  </w:r>
                  <w:proofErr w:type="spellEnd"/>
                  <w:r w:rsidRPr="00805EFE">
                    <w:rPr>
                      <w:rFonts w:ascii="Cambria" w:eastAsia="Arial Unicode MS" w:hAnsi="Cambria" w:cs="Calibri"/>
                      <w:bdr w:val="nil"/>
                    </w:rPr>
                    <w:t xml:space="preserve"> </w:t>
                  </w:r>
                  <w:proofErr w:type="spellStart"/>
                  <w:r w:rsidRPr="00805EFE">
                    <w:rPr>
                      <w:rFonts w:ascii="Cambria" w:eastAsia="Arial Unicode MS" w:hAnsi="Cambria" w:cs="Calibri"/>
                      <w:bdr w:val="nil"/>
                    </w:rPr>
                    <w:t>didattici</w:t>
                  </w:r>
                  <w:proofErr w:type="spellEnd"/>
                </w:p>
              </w:tc>
              <w:tc>
                <w:tcPr>
                  <w:tcW w:w="5685" w:type="dxa"/>
                  <w:shd w:val="clear" w:color="auto" w:fill="auto"/>
                  <w:hideMark/>
                </w:tcPr>
                <w:p w14:paraId="5E3B2E39" w14:textId="77777777" w:rsidR="00F05764" w:rsidRPr="00805EFE" w:rsidRDefault="00F05764" w:rsidP="000F048B">
                  <w:pPr>
                    <w:pBdr>
                      <w:top w:val="nil"/>
                      <w:left w:val="nil"/>
                      <w:bottom w:val="nil"/>
                      <w:right w:val="nil"/>
                      <w:between w:val="nil"/>
                      <w:bar w:val="nil"/>
                    </w:pBdr>
                    <w:spacing w:after="0" w:line="240" w:lineRule="auto"/>
                    <w:jc w:val="both"/>
                    <w:rPr>
                      <w:rFonts w:ascii="Cambria" w:eastAsia="Arial Unicode MS" w:hAnsi="Cambria" w:cs="Calibri"/>
                      <w:bdr w:val="nil"/>
                    </w:rPr>
                  </w:pPr>
                  <w:r w:rsidRPr="00805EFE">
                    <w:rPr>
                      <w:rFonts w:ascii="Cambria" w:eastAsia="Arial Unicode MS" w:hAnsi="Cambria" w:cs="Calibri"/>
                      <w:bdr w:val="nil"/>
                    </w:rPr>
                    <w:t xml:space="preserve">fino </w:t>
                  </w:r>
                  <w:proofErr w:type="spellStart"/>
                  <w:r w:rsidRPr="00805EFE">
                    <w:rPr>
                      <w:rFonts w:ascii="Cambria" w:eastAsia="Arial Unicode MS" w:hAnsi="Cambria" w:cs="Calibri"/>
                      <w:bdr w:val="nil"/>
                    </w:rPr>
                    <w:t>al</w:t>
                  </w:r>
                  <w:proofErr w:type="spellEnd"/>
                  <w:r w:rsidRPr="00805EFE">
                    <w:rPr>
                      <w:rFonts w:ascii="Cambria" w:eastAsia="Arial Unicode MS" w:hAnsi="Cambria" w:cs="Calibri"/>
                      <w:bdr w:val="nil"/>
                    </w:rPr>
                    <w:t xml:space="preserve"> 7% del </w:t>
                  </w:r>
                  <w:proofErr w:type="spellStart"/>
                  <w:r w:rsidRPr="00805EFE">
                    <w:rPr>
                      <w:rFonts w:ascii="Cambria" w:eastAsia="Arial Unicode MS" w:hAnsi="Cambria" w:cs="Calibri"/>
                      <w:bdr w:val="nil"/>
                    </w:rPr>
                    <w:t>voto</w:t>
                  </w:r>
                  <w:proofErr w:type="spellEnd"/>
                </w:p>
              </w:tc>
            </w:tr>
            <w:tr w:rsidR="00F05764" w:rsidRPr="00805EFE" w14:paraId="116E8911" w14:textId="77777777" w:rsidTr="000F048B">
              <w:tc>
                <w:tcPr>
                  <w:tcW w:w="3780" w:type="dxa"/>
                  <w:shd w:val="clear" w:color="auto" w:fill="auto"/>
                  <w:hideMark/>
                </w:tcPr>
                <w:p w14:paraId="218D779B" w14:textId="77777777" w:rsidR="00F05764" w:rsidRPr="00805EFE" w:rsidRDefault="00F05764" w:rsidP="000F048B">
                  <w:pPr>
                    <w:pBdr>
                      <w:top w:val="nil"/>
                      <w:left w:val="nil"/>
                      <w:bottom w:val="nil"/>
                      <w:right w:val="nil"/>
                      <w:between w:val="nil"/>
                      <w:bar w:val="nil"/>
                    </w:pBdr>
                    <w:spacing w:after="0" w:line="240" w:lineRule="auto"/>
                    <w:jc w:val="both"/>
                    <w:rPr>
                      <w:rFonts w:ascii="Cambria" w:eastAsia="Arial Unicode MS" w:hAnsi="Cambria" w:cs="Calibri"/>
                      <w:bdr w:val="nil"/>
                    </w:rPr>
                  </w:pPr>
                  <w:proofErr w:type="spellStart"/>
                  <w:r w:rsidRPr="00805EFE">
                    <w:rPr>
                      <w:rFonts w:ascii="Cambria" w:eastAsia="Arial Unicode MS" w:hAnsi="Cambria" w:cs="Calibri"/>
                      <w:bdr w:val="nil"/>
                    </w:rPr>
                    <w:t>competenze</w:t>
                  </w:r>
                  <w:proofErr w:type="spellEnd"/>
                  <w:r w:rsidRPr="00805EFE">
                    <w:rPr>
                      <w:rFonts w:ascii="Cambria" w:eastAsia="Arial Unicode MS" w:hAnsi="Cambria" w:cs="Calibri"/>
                      <w:bdr w:val="nil"/>
                    </w:rPr>
                    <w:t xml:space="preserve"> </w:t>
                  </w:r>
                  <w:proofErr w:type="spellStart"/>
                  <w:r w:rsidRPr="00805EFE">
                    <w:rPr>
                      <w:rFonts w:ascii="Cambria" w:eastAsia="Arial Unicode MS" w:hAnsi="Cambria" w:cs="Calibri"/>
                      <w:bdr w:val="nil"/>
                    </w:rPr>
                    <w:t>linguistiche</w:t>
                  </w:r>
                  <w:proofErr w:type="spellEnd"/>
                  <w:r w:rsidRPr="00805EFE">
                    <w:rPr>
                      <w:rFonts w:ascii="Cambria" w:eastAsia="Arial Unicode MS" w:hAnsi="Cambria" w:cs="Calibri"/>
                      <w:bdr w:val="nil"/>
                    </w:rPr>
                    <w:t xml:space="preserve"> e</w:t>
                  </w:r>
                </w:p>
                <w:p w14:paraId="4B3241E3" w14:textId="77777777" w:rsidR="00F05764" w:rsidRPr="00805EFE" w:rsidRDefault="00F05764" w:rsidP="000F048B">
                  <w:pPr>
                    <w:pBdr>
                      <w:top w:val="nil"/>
                      <w:left w:val="nil"/>
                      <w:bottom w:val="nil"/>
                      <w:right w:val="nil"/>
                      <w:between w:val="nil"/>
                      <w:bar w:val="nil"/>
                    </w:pBdr>
                    <w:spacing w:after="0" w:line="240" w:lineRule="auto"/>
                    <w:jc w:val="both"/>
                    <w:rPr>
                      <w:rFonts w:ascii="Cambria" w:eastAsia="Arial Unicode MS" w:hAnsi="Cambria" w:cs="Calibri"/>
                      <w:bdr w:val="nil"/>
                    </w:rPr>
                  </w:pPr>
                  <w:proofErr w:type="spellStart"/>
                  <w:r w:rsidRPr="00805EFE">
                    <w:rPr>
                      <w:rFonts w:ascii="Cambria" w:eastAsia="Arial Unicode MS" w:hAnsi="Cambria" w:cs="Calibri"/>
                      <w:bdr w:val="nil"/>
                    </w:rPr>
                    <w:t>comunicative</w:t>
                  </w:r>
                  <w:proofErr w:type="spellEnd"/>
                </w:p>
              </w:tc>
              <w:tc>
                <w:tcPr>
                  <w:tcW w:w="5685" w:type="dxa"/>
                  <w:shd w:val="clear" w:color="auto" w:fill="auto"/>
                  <w:hideMark/>
                </w:tcPr>
                <w:p w14:paraId="62166D5E" w14:textId="77777777" w:rsidR="00F05764" w:rsidRPr="00805EFE" w:rsidRDefault="00F05764" w:rsidP="000F048B">
                  <w:pPr>
                    <w:pBdr>
                      <w:top w:val="nil"/>
                      <w:left w:val="nil"/>
                      <w:bottom w:val="nil"/>
                      <w:right w:val="nil"/>
                      <w:between w:val="nil"/>
                      <w:bar w:val="nil"/>
                    </w:pBdr>
                    <w:spacing w:after="0" w:line="240" w:lineRule="auto"/>
                    <w:jc w:val="both"/>
                    <w:rPr>
                      <w:rFonts w:ascii="Cambria" w:eastAsia="Arial Unicode MS" w:hAnsi="Cambria" w:cs="Calibri"/>
                      <w:bdr w:val="nil"/>
                    </w:rPr>
                  </w:pPr>
                  <w:r w:rsidRPr="00805EFE">
                    <w:rPr>
                      <w:rFonts w:ascii="Cambria" w:eastAsia="Arial Unicode MS" w:hAnsi="Cambria" w:cs="Calibri"/>
                      <w:bdr w:val="nil"/>
                    </w:rPr>
                    <w:t xml:space="preserve">fino </w:t>
                  </w:r>
                  <w:proofErr w:type="spellStart"/>
                  <w:r w:rsidRPr="00805EFE">
                    <w:rPr>
                      <w:rFonts w:ascii="Cambria" w:eastAsia="Arial Unicode MS" w:hAnsi="Cambria" w:cs="Calibri"/>
                      <w:bdr w:val="nil"/>
                    </w:rPr>
                    <w:t>al</w:t>
                  </w:r>
                  <w:proofErr w:type="spellEnd"/>
                  <w:r w:rsidRPr="00805EFE">
                    <w:rPr>
                      <w:rFonts w:ascii="Cambria" w:eastAsia="Arial Unicode MS" w:hAnsi="Cambria" w:cs="Calibri"/>
                      <w:bdr w:val="nil"/>
                    </w:rPr>
                    <w:t xml:space="preserve"> 7% del </w:t>
                  </w:r>
                  <w:proofErr w:type="spellStart"/>
                  <w:r w:rsidRPr="00805EFE">
                    <w:rPr>
                      <w:rFonts w:ascii="Cambria" w:eastAsia="Arial Unicode MS" w:hAnsi="Cambria" w:cs="Calibri"/>
                      <w:bdr w:val="nil"/>
                    </w:rPr>
                    <w:t>voto</w:t>
                  </w:r>
                  <w:proofErr w:type="spellEnd"/>
                </w:p>
              </w:tc>
            </w:tr>
            <w:tr w:rsidR="00F05764" w:rsidRPr="00805EFE" w14:paraId="502EE0BE" w14:textId="77777777" w:rsidTr="000F048B">
              <w:tc>
                <w:tcPr>
                  <w:tcW w:w="3780" w:type="dxa"/>
                  <w:shd w:val="clear" w:color="auto" w:fill="auto"/>
                  <w:hideMark/>
                </w:tcPr>
                <w:p w14:paraId="588D0374" w14:textId="77777777" w:rsidR="00F05764" w:rsidRPr="00805EFE" w:rsidRDefault="00F05764" w:rsidP="000F048B">
                  <w:pPr>
                    <w:pBdr>
                      <w:top w:val="nil"/>
                      <w:left w:val="nil"/>
                      <w:bottom w:val="nil"/>
                      <w:right w:val="nil"/>
                      <w:between w:val="nil"/>
                      <w:bar w:val="nil"/>
                    </w:pBdr>
                    <w:spacing w:after="0" w:line="240" w:lineRule="auto"/>
                    <w:jc w:val="both"/>
                    <w:rPr>
                      <w:rFonts w:ascii="Cambria" w:eastAsia="Arial Unicode MS" w:hAnsi="Cambria" w:cs="Calibri"/>
                      <w:bdr w:val="nil"/>
                    </w:rPr>
                  </w:pPr>
                  <w:proofErr w:type="spellStart"/>
                  <w:r w:rsidRPr="00805EFE">
                    <w:rPr>
                      <w:rFonts w:ascii="Cambria" w:eastAsia="Arial Unicode MS" w:hAnsi="Cambria" w:cs="Calibri"/>
                      <w:bdr w:val="nil"/>
                    </w:rPr>
                    <w:t>competenze</w:t>
                  </w:r>
                  <w:proofErr w:type="spellEnd"/>
                  <w:r w:rsidRPr="00805EFE">
                    <w:rPr>
                      <w:rFonts w:ascii="Cambria" w:eastAsia="Arial Unicode MS" w:hAnsi="Cambria" w:cs="Calibri"/>
                      <w:bdr w:val="nil"/>
                    </w:rPr>
                    <w:t xml:space="preserve"> </w:t>
                  </w:r>
                  <w:proofErr w:type="spellStart"/>
                  <w:r w:rsidRPr="00805EFE">
                    <w:rPr>
                      <w:rFonts w:ascii="Cambria" w:eastAsia="Arial Unicode MS" w:hAnsi="Cambria" w:cs="Calibri"/>
                      <w:bdr w:val="nil"/>
                    </w:rPr>
                    <w:t>interattive</w:t>
                  </w:r>
                  <w:proofErr w:type="spellEnd"/>
                  <w:r w:rsidRPr="00805EFE">
                    <w:rPr>
                      <w:rFonts w:ascii="Cambria" w:eastAsia="Arial Unicode MS" w:hAnsi="Cambria" w:cs="Calibri"/>
                      <w:bdr w:val="nil"/>
                    </w:rPr>
                    <w:t xml:space="preserve"> e </w:t>
                  </w:r>
                  <w:proofErr w:type="spellStart"/>
                  <w:r w:rsidRPr="00805EFE">
                    <w:rPr>
                      <w:rFonts w:ascii="Cambria" w:eastAsia="Arial Unicode MS" w:hAnsi="Cambria" w:cs="Calibri"/>
                      <w:bdr w:val="nil"/>
                    </w:rPr>
                    <w:t>motivazione</w:t>
                  </w:r>
                  <w:proofErr w:type="spellEnd"/>
                  <w:r w:rsidRPr="00805EFE">
                    <w:rPr>
                      <w:rFonts w:ascii="Cambria" w:eastAsia="Arial Unicode MS" w:hAnsi="Cambria" w:cs="Calibri"/>
                      <w:bdr w:val="nil"/>
                    </w:rPr>
                    <w:t xml:space="preserve"> </w:t>
                  </w:r>
                </w:p>
              </w:tc>
              <w:tc>
                <w:tcPr>
                  <w:tcW w:w="5685" w:type="dxa"/>
                  <w:shd w:val="clear" w:color="auto" w:fill="auto"/>
                  <w:hideMark/>
                </w:tcPr>
                <w:p w14:paraId="34CA4E69" w14:textId="77777777" w:rsidR="00F05764" w:rsidRPr="00805EFE" w:rsidRDefault="00F05764" w:rsidP="000F048B">
                  <w:pPr>
                    <w:pBdr>
                      <w:top w:val="nil"/>
                      <w:left w:val="nil"/>
                      <w:bottom w:val="nil"/>
                      <w:right w:val="nil"/>
                      <w:between w:val="nil"/>
                      <w:bar w:val="nil"/>
                    </w:pBdr>
                    <w:spacing w:after="0" w:line="240" w:lineRule="auto"/>
                    <w:jc w:val="both"/>
                    <w:rPr>
                      <w:rFonts w:ascii="Cambria" w:eastAsia="Arial Unicode MS" w:hAnsi="Cambria" w:cs="Calibri"/>
                      <w:bdr w:val="nil"/>
                    </w:rPr>
                  </w:pPr>
                  <w:r w:rsidRPr="00805EFE">
                    <w:rPr>
                      <w:rFonts w:ascii="Cambria" w:eastAsia="Arial Unicode MS" w:hAnsi="Cambria" w:cs="Calibri"/>
                      <w:bdr w:val="nil"/>
                    </w:rPr>
                    <w:t xml:space="preserve">fino </w:t>
                  </w:r>
                  <w:proofErr w:type="spellStart"/>
                  <w:r w:rsidRPr="00805EFE">
                    <w:rPr>
                      <w:rFonts w:ascii="Cambria" w:eastAsia="Arial Unicode MS" w:hAnsi="Cambria" w:cs="Calibri"/>
                      <w:bdr w:val="nil"/>
                    </w:rPr>
                    <w:t>al</w:t>
                  </w:r>
                  <w:proofErr w:type="spellEnd"/>
                  <w:r w:rsidRPr="00805EFE">
                    <w:rPr>
                      <w:rFonts w:ascii="Cambria" w:eastAsia="Arial Unicode MS" w:hAnsi="Cambria" w:cs="Calibri"/>
                      <w:bdr w:val="nil"/>
                    </w:rPr>
                    <w:t xml:space="preserve"> 5% del </w:t>
                  </w:r>
                  <w:proofErr w:type="spellStart"/>
                  <w:r w:rsidRPr="00805EFE">
                    <w:rPr>
                      <w:rFonts w:ascii="Cambria" w:eastAsia="Arial Unicode MS" w:hAnsi="Cambria" w:cs="Calibri"/>
                      <w:bdr w:val="nil"/>
                    </w:rPr>
                    <w:t>voto</w:t>
                  </w:r>
                  <w:proofErr w:type="spellEnd"/>
                </w:p>
              </w:tc>
            </w:tr>
            <w:tr w:rsidR="00F05764" w:rsidRPr="00805EFE" w14:paraId="7171B91B" w14:textId="77777777" w:rsidTr="000F048B">
              <w:tc>
                <w:tcPr>
                  <w:tcW w:w="3780" w:type="dxa"/>
                  <w:shd w:val="clear" w:color="auto" w:fill="auto"/>
                  <w:hideMark/>
                </w:tcPr>
                <w:p w14:paraId="3170C79E" w14:textId="77777777" w:rsidR="00F05764" w:rsidRPr="00805EFE" w:rsidRDefault="00F05764" w:rsidP="000F048B">
                  <w:pPr>
                    <w:pBdr>
                      <w:top w:val="nil"/>
                      <w:left w:val="nil"/>
                      <w:bottom w:val="nil"/>
                      <w:right w:val="nil"/>
                      <w:between w:val="nil"/>
                      <w:bar w:val="nil"/>
                    </w:pBdr>
                    <w:spacing w:after="0" w:line="240" w:lineRule="auto"/>
                    <w:jc w:val="both"/>
                    <w:rPr>
                      <w:rFonts w:ascii="Cambria" w:eastAsia="Arial Unicode MS" w:hAnsi="Cambria" w:cs="Calibri"/>
                      <w:bdr w:val="nil"/>
                    </w:rPr>
                  </w:pPr>
                  <w:proofErr w:type="spellStart"/>
                  <w:r w:rsidRPr="00805EFE">
                    <w:rPr>
                      <w:rFonts w:ascii="Cambria" w:eastAsia="Arial Unicode MS" w:hAnsi="Cambria" w:cs="Calibri"/>
                      <w:bdr w:val="nil"/>
                    </w:rPr>
                    <w:t>creatività</w:t>
                  </w:r>
                  <w:proofErr w:type="spellEnd"/>
                </w:p>
              </w:tc>
              <w:tc>
                <w:tcPr>
                  <w:tcW w:w="5685" w:type="dxa"/>
                  <w:shd w:val="clear" w:color="auto" w:fill="auto"/>
                  <w:hideMark/>
                </w:tcPr>
                <w:p w14:paraId="4EA6D622" w14:textId="77777777" w:rsidR="00F05764" w:rsidRPr="00805EFE" w:rsidRDefault="00F05764" w:rsidP="000F048B">
                  <w:pPr>
                    <w:pBdr>
                      <w:top w:val="nil"/>
                      <w:left w:val="nil"/>
                      <w:bottom w:val="nil"/>
                      <w:right w:val="nil"/>
                      <w:between w:val="nil"/>
                      <w:bar w:val="nil"/>
                    </w:pBdr>
                    <w:spacing w:after="0" w:line="240" w:lineRule="auto"/>
                    <w:jc w:val="both"/>
                    <w:rPr>
                      <w:rFonts w:ascii="Cambria" w:eastAsia="Arial Unicode MS" w:hAnsi="Cambria" w:cs="Calibri"/>
                      <w:bdr w:val="nil"/>
                    </w:rPr>
                  </w:pPr>
                  <w:r w:rsidRPr="00805EFE">
                    <w:rPr>
                      <w:rFonts w:ascii="Cambria" w:eastAsia="Arial Unicode MS" w:hAnsi="Cambria" w:cs="Calibri"/>
                      <w:bdr w:val="nil"/>
                    </w:rPr>
                    <w:t xml:space="preserve">fino </w:t>
                  </w:r>
                  <w:proofErr w:type="spellStart"/>
                  <w:r w:rsidRPr="00805EFE">
                    <w:rPr>
                      <w:rFonts w:ascii="Cambria" w:eastAsia="Arial Unicode MS" w:hAnsi="Cambria" w:cs="Calibri"/>
                      <w:bdr w:val="nil"/>
                    </w:rPr>
                    <w:t>al</w:t>
                  </w:r>
                  <w:proofErr w:type="spellEnd"/>
                  <w:r w:rsidRPr="00805EFE">
                    <w:rPr>
                      <w:rFonts w:ascii="Cambria" w:eastAsia="Arial Unicode MS" w:hAnsi="Cambria" w:cs="Calibri"/>
                      <w:bdr w:val="nil"/>
                    </w:rPr>
                    <w:t xml:space="preserve"> 7% del </w:t>
                  </w:r>
                  <w:proofErr w:type="spellStart"/>
                  <w:r w:rsidRPr="00805EFE">
                    <w:rPr>
                      <w:rFonts w:ascii="Cambria" w:eastAsia="Arial Unicode MS" w:hAnsi="Cambria" w:cs="Calibri"/>
                      <w:bdr w:val="nil"/>
                    </w:rPr>
                    <w:t>voto</w:t>
                  </w:r>
                  <w:proofErr w:type="spellEnd"/>
                </w:p>
              </w:tc>
            </w:tr>
          </w:tbl>
          <w:p w14:paraId="32D72A15" w14:textId="77777777" w:rsidR="00F05764" w:rsidRPr="00805EFE" w:rsidRDefault="00F05764" w:rsidP="000F048B">
            <w:pPr>
              <w:pBdr>
                <w:top w:val="nil"/>
                <w:left w:val="nil"/>
                <w:bottom w:val="nil"/>
                <w:right w:val="nil"/>
                <w:between w:val="nil"/>
                <w:bar w:val="nil"/>
              </w:pBdr>
              <w:spacing w:after="0" w:line="240" w:lineRule="auto"/>
              <w:jc w:val="both"/>
              <w:rPr>
                <w:rFonts w:ascii="Cambria" w:eastAsia="Arial Unicode MS" w:hAnsi="Cambria" w:cs="Calibri"/>
                <w:bdr w:val="nil"/>
              </w:rPr>
            </w:pPr>
          </w:p>
          <w:p w14:paraId="0376496A" w14:textId="77777777" w:rsidR="00F05764" w:rsidRPr="00805EFE" w:rsidRDefault="00F05764" w:rsidP="000F048B">
            <w:pPr>
              <w:pBdr>
                <w:top w:val="nil"/>
                <w:left w:val="nil"/>
                <w:bottom w:val="nil"/>
                <w:right w:val="nil"/>
                <w:between w:val="nil"/>
                <w:bar w:val="nil"/>
              </w:pBdr>
              <w:spacing w:after="0" w:line="240" w:lineRule="auto"/>
              <w:jc w:val="both"/>
              <w:rPr>
                <w:rFonts w:ascii="Cambria" w:eastAsia="Arial Unicode MS" w:hAnsi="Cambria" w:cs="Calibri"/>
                <w:bdr w:val="nil"/>
              </w:rPr>
            </w:pPr>
            <w:proofErr w:type="spellStart"/>
            <w:r w:rsidRPr="00805EFE">
              <w:rPr>
                <w:rFonts w:ascii="Cambria" w:eastAsia="Arial Unicode MS" w:hAnsi="Cambria" w:cs="Calibri"/>
                <w:bdr w:val="nil"/>
              </w:rPr>
              <w:t>L'esame</w:t>
            </w:r>
            <w:proofErr w:type="spellEnd"/>
            <w:r w:rsidRPr="00805EFE">
              <w:rPr>
                <w:rFonts w:ascii="Cambria" w:eastAsia="Arial Unicode MS" w:hAnsi="Cambria" w:cs="Calibri"/>
                <w:bdr w:val="nil"/>
              </w:rPr>
              <w:t xml:space="preserve"> finale orale si valuta </w:t>
            </w:r>
            <w:proofErr w:type="spellStart"/>
            <w:r w:rsidRPr="00805EFE">
              <w:rPr>
                <w:rFonts w:ascii="Cambria" w:eastAsia="Arial Unicode MS" w:hAnsi="Cambria" w:cs="Calibri"/>
                <w:bdr w:val="nil"/>
              </w:rPr>
              <w:t>nel</w:t>
            </w:r>
            <w:proofErr w:type="spellEnd"/>
            <w:r w:rsidRPr="00805EFE">
              <w:rPr>
                <w:rFonts w:ascii="Cambria" w:eastAsia="Arial Unicode MS" w:hAnsi="Cambria" w:cs="Calibri"/>
                <w:bdr w:val="nil"/>
              </w:rPr>
              <w:t xml:space="preserve"> modo </w:t>
            </w:r>
            <w:proofErr w:type="spellStart"/>
            <w:r w:rsidRPr="00805EFE">
              <w:rPr>
                <w:rFonts w:ascii="Cambria" w:eastAsia="Arial Unicode MS" w:hAnsi="Cambria" w:cs="Calibri"/>
                <w:bdr w:val="nil"/>
              </w:rPr>
              <w:t>seguente</w:t>
            </w:r>
            <w:proofErr w:type="spellEnd"/>
            <w:r w:rsidRPr="00805EFE">
              <w:rPr>
                <w:rFonts w:ascii="Cambria" w:eastAsia="Arial Unicode MS" w:hAnsi="Cambria" w:cs="Calibri"/>
                <w:bdr w:val="nil"/>
              </w:rPr>
              <w:t>:</w:t>
            </w:r>
          </w:p>
          <w:p w14:paraId="6BEB1C8E" w14:textId="662E064C" w:rsidR="00F05764" w:rsidRPr="00805EFE" w:rsidRDefault="00F05764" w:rsidP="000F048B">
            <w:pPr>
              <w:pBdr>
                <w:top w:val="nil"/>
                <w:left w:val="nil"/>
                <w:bottom w:val="nil"/>
                <w:right w:val="nil"/>
                <w:between w:val="nil"/>
                <w:bar w:val="nil"/>
              </w:pBdr>
              <w:spacing w:after="0" w:line="240" w:lineRule="auto"/>
              <w:jc w:val="both"/>
              <w:rPr>
                <w:rFonts w:ascii="Cambria" w:eastAsia="Arial Unicode MS" w:hAnsi="Cambria" w:cs="Calibri"/>
                <w:bdr w:val="nil"/>
              </w:rPr>
            </w:pPr>
            <w:r w:rsidRPr="00805EFE">
              <w:rPr>
                <w:rFonts w:ascii="Cambria" w:eastAsia="Arial Unicode MS" w:hAnsi="Cambria" w:cs="Calibri"/>
                <w:bdr w:val="nil"/>
              </w:rPr>
              <w:t xml:space="preserve">         da 0 a 5 </w:t>
            </w:r>
            <w:proofErr w:type="spellStart"/>
            <w:r w:rsidRPr="00805EFE">
              <w:rPr>
                <w:rFonts w:ascii="Cambria" w:eastAsia="Arial Unicode MS" w:hAnsi="Cambria" w:cs="Calibri"/>
                <w:bdr w:val="nil"/>
              </w:rPr>
              <w:t>risposte</w:t>
            </w:r>
            <w:proofErr w:type="spellEnd"/>
            <w:r w:rsidRPr="00805EFE">
              <w:rPr>
                <w:rFonts w:ascii="Cambria" w:eastAsia="Arial Unicode MS" w:hAnsi="Cambria" w:cs="Calibri"/>
                <w:bdr w:val="nil"/>
              </w:rPr>
              <w:t xml:space="preserve"> esatte</w:t>
            </w:r>
            <w:r w:rsidRPr="00805EFE">
              <w:rPr>
                <w:rFonts w:ascii="Cambria" w:eastAsia="Arial Unicode MS" w:hAnsi="Cambria" w:cs="Calibri"/>
                <w:bdr w:val="nil"/>
              </w:rPr>
              <w:tab/>
              <w:t xml:space="preserve">            </w:t>
            </w:r>
            <w:r w:rsidR="009737AB">
              <w:rPr>
                <w:rFonts w:ascii="Cambria" w:eastAsia="Arial Unicode MS" w:hAnsi="Cambria" w:cs="Calibri"/>
                <w:bdr w:val="nil"/>
              </w:rPr>
              <w:t xml:space="preserve">              </w:t>
            </w:r>
            <w:r w:rsidRPr="00805EFE">
              <w:rPr>
                <w:rFonts w:ascii="Cambria" w:eastAsia="Arial Unicode MS" w:hAnsi="Cambria" w:cs="Calibri"/>
                <w:bdr w:val="nil"/>
              </w:rPr>
              <w:t xml:space="preserve">  = </w:t>
            </w:r>
            <w:r w:rsidRPr="00805EFE">
              <w:rPr>
                <w:rFonts w:ascii="Cambria" w:eastAsia="Arial Unicode MS" w:hAnsi="Cambria" w:cs="Calibri"/>
                <w:bdr w:val="nil"/>
              </w:rPr>
              <w:tab/>
              <w:t>0%</w:t>
            </w:r>
            <w:r w:rsidRPr="00805EFE">
              <w:rPr>
                <w:rFonts w:ascii="Cambria" w:eastAsia="Arial Unicode MS" w:hAnsi="Cambria" w:cs="Calibri"/>
                <w:bdr w:val="nil"/>
              </w:rPr>
              <w:tab/>
              <w:t xml:space="preserve">del </w:t>
            </w:r>
            <w:proofErr w:type="spellStart"/>
            <w:r w:rsidRPr="00805EFE">
              <w:rPr>
                <w:rFonts w:ascii="Cambria" w:eastAsia="Arial Unicode MS" w:hAnsi="Cambria" w:cs="Calibri"/>
                <w:bdr w:val="nil"/>
              </w:rPr>
              <w:t>voto</w:t>
            </w:r>
            <w:proofErr w:type="spellEnd"/>
          </w:p>
          <w:p w14:paraId="35B36481" w14:textId="77777777" w:rsidR="00F05764" w:rsidRPr="00805EFE" w:rsidRDefault="00F05764" w:rsidP="000F048B">
            <w:pPr>
              <w:pBdr>
                <w:top w:val="nil"/>
                <w:left w:val="nil"/>
                <w:bottom w:val="nil"/>
                <w:right w:val="nil"/>
                <w:between w:val="nil"/>
                <w:bar w:val="nil"/>
              </w:pBdr>
              <w:spacing w:after="0" w:line="240" w:lineRule="auto"/>
              <w:jc w:val="both"/>
              <w:rPr>
                <w:rFonts w:ascii="Cambria" w:eastAsia="Arial Unicode MS" w:hAnsi="Cambria" w:cs="Calibri"/>
                <w:bdr w:val="nil"/>
              </w:rPr>
            </w:pPr>
            <w:r w:rsidRPr="00805EFE">
              <w:rPr>
                <w:rFonts w:ascii="Cambria" w:eastAsia="Arial Unicode MS" w:hAnsi="Cambria" w:cs="Calibri"/>
                <w:bdr w:val="nil"/>
              </w:rPr>
              <w:tab/>
              <w:t xml:space="preserve">6 </w:t>
            </w:r>
            <w:proofErr w:type="spellStart"/>
            <w:r w:rsidRPr="00805EFE">
              <w:rPr>
                <w:rFonts w:ascii="Cambria" w:eastAsia="Arial Unicode MS" w:hAnsi="Cambria" w:cs="Calibri"/>
                <w:bdr w:val="nil"/>
              </w:rPr>
              <w:t>risposte</w:t>
            </w:r>
            <w:proofErr w:type="spellEnd"/>
            <w:r w:rsidRPr="00805EFE">
              <w:rPr>
                <w:rFonts w:ascii="Cambria" w:eastAsia="Arial Unicode MS" w:hAnsi="Cambria" w:cs="Calibri"/>
                <w:bdr w:val="nil"/>
              </w:rPr>
              <w:t xml:space="preserve"> </w:t>
            </w:r>
            <w:proofErr w:type="spellStart"/>
            <w:r w:rsidRPr="00805EFE">
              <w:rPr>
                <w:rFonts w:ascii="Cambria" w:eastAsia="Arial Unicode MS" w:hAnsi="Cambria" w:cs="Calibri"/>
                <w:bdr w:val="nil"/>
              </w:rPr>
              <w:t>esatte</w:t>
            </w:r>
            <w:proofErr w:type="spellEnd"/>
            <w:r w:rsidRPr="00805EFE">
              <w:rPr>
                <w:rFonts w:ascii="Cambria" w:eastAsia="Arial Unicode MS" w:hAnsi="Cambria" w:cs="Calibri"/>
                <w:bdr w:val="nil"/>
              </w:rPr>
              <w:tab/>
            </w:r>
            <w:r w:rsidRPr="00805EFE">
              <w:rPr>
                <w:rFonts w:ascii="Cambria" w:eastAsia="Arial Unicode MS" w:hAnsi="Cambria" w:cs="Calibri"/>
                <w:bdr w:val="nil"/>
              </w:rPr>
              <w:tab/>
              <w:t xml:space="preserve">              =</w:t>
            </w:r>
            <w:r w:rsidRPr="00805EFE">
              <w:rPr>
                <w:rFonts w:ascii="Cambria" w:eastAsia="Arial Unicode MS" w:hAnsi="Cambria" w:cs="Calibri"/>
                <w:bdr w:val="nil"/>
              </w:rPr>
              <w:tab/>
              <w:t>8%</w:t>
            </w:r>
            <w:r w:rsidRPr="00805EFE">
              <w:rPr>
                <w:rFonts w:ascii="Cambria" w:eastAsia="Arial Unicode MS" w:hAnsi="Cambria" w:cs="Calibri"/>
                <w:bdr w:val="nil"/>
              </w:rPr>
              <w:tab/>
              <w:t xml:space="preserve">del </w:t>
            </w:r>
            <w:proofErr w:type="spellStart"/>
            <w:r w:rsidRPr="00805EFE">
              <w:rPr>
                <w:rFonts w:ascii="Cambria" w:eastAsia="Arial Unicode MS" w:hAnsi="Cambria" w:cs="Calibri"/>
                <w:bdr w:val="nil"/>
              </w:rPr>
              <w:t>voto</w:t>
            </w:r>
            <w:proofErr w:type="spellEnd"/>
          </w:p>
          <w:p w14:paraId="3E237883" w14:textId="77777777" w:rsidR="00F05764" w:rsidRPr="00805EFE" w:rsidRDefault="00F05764" w:rsidP="000F048B">
            <w:pPr>
              <w:pBdr>
                <w:top w:val="nil"/>
                <w:left w:val="nil"/>
                <w:bottom w:val="nil"/>
                <w:right w:val="nil"/>
                <w:between w:val="nil"/>
                <w:bar w:val="nil"/>
              </w:pBdr>
              <w:spacing w:after="0" w:line="240" w:lineRule="auto"/>
              <w:jc w:val="both"/>
              <w:rPr>
                <w:rFonts w:ascii="Cambria" w:eastAsia="Arial Unicode MS" w:hAnsi="Cambria" w:cs="Calibri"/>
                <w:bdr w:val="nil"/>
              </w:rPr>
            </w:pPr>
            <w:r w:rsidRPr="00805EFE">
              <w:rPr>
                <w:rFonts w:ascii="Cambria" w:eastAsia="Arial Unicode MS" w:hAnsi="Cambria" w:cs="Calibri"/>
                <w:bdr w:val="nil"/>
              </w:rPr>
              <w:tab/>
              <w:t xml:space="preserve">7 </w:t>
            </w:r>
            <w:proofErr w:type="spellStart"/>
            <w:r w:rsidRPr="00805EFE">
              <w:rPr>
                <w:rFonts w:ascii="Cambria" w:eastAsia="Arial Unicode MS" w:hAnsi="Cambria" w:cs="Calibri"/>
                <w:bdr w:val="nil"/>
              </w:rPr>
              <w:t>risposte</w:t>
            </w:r>
            <w:proofErr w:type="spellEnd"/>
            <w:r w:rsidRPr="00805EFE">
              <w:rPr>
                <w:rFonts w:ascii="Cambria" w:eastAsia="Arial Unicode MS" w:hAnsi="Cambria" w:cs="Calibri"/>
                <w:bdr w:val="nil"/>
              </w:rPr>
              <w:t xml:space="preserve"> </w:t>
            </w:r>
            <w:proofErr w:type="spellStart"/>
            <w:r w:rsidRPr="00805EFE">
              <w:rPr>
                <w:rFonts w:ascii="Cambria" w:eastAsia="Arial Unicode MS" w:hAnsi="Cambria" w:cs="Calibri"/>
                <w:bdr w:val="nil"/>
              </w:rPr>
              <w:t>esatte</w:t>
            </w:r>
            <w:proofErr w:type="spellEnd"/>
            <w:r w:rsidRPr="00805EFE">
              <w:rPr>
                <w:rFonts w:ascii="Cambria" w:eastAsia="Arial Unicode MS" w:hAnsi="Cambria" w:cs="Calibri"/>
                <w:bdr w:val="nil"/>
              </w:rPr>
              <w:tab/>
            </w:r>
            <w:r w:rsidRPr="00805EFE">
              <w:rPr>
                <w:rFonts w:ascii="Cambria" w:eastAsia="Arial Unicode MS" w:hAnsi="Cambria" w:cs="Calibri"/>
                <w:bdr w:val="nil"/>
              </w:rPr>
              <w:tab/>
              <w:t xml:space="preserve">              =</w:t>
            </w:r>
            <w:r w:rsidRPr="00805EFE">
              <w:rPr>
                <w:rFonts w:ascii="Cambria" w:eastAsia="Arial Unicode MS" w:hAnsi="Cambria" w:cs="Calibri"/>
                <w:bdr w:val="nil"/>
              </w:rPr>
              <w:tab/>
              <w:t>16%</w:t>
            </w:r>
            <w:r w:rsidRPr="00805EFE">
              <w:rPr>
                <w:rFonts w:ascii="Cambria" w:eastAsia="Arial Unicode MS" w:hAnsi="Cambria" w:cs="Calibri"/>
                <w:bdr w:val="nil"/>
              </w:rPr>
              <w:tab/>
              <w:t xml:space="preserve">del </w:t>
            </w:r>
            <w:proofErr w:type="spellStart"/>
            <w:r w:rsidRPr="00805EFE">
              <w:rPr>
                <w:rFonts w:ascii="Cambria" w:eastAsia="Arial Unicode MS" w:hAnsi="Cambria" w:cs="Calibri"/>
                <w:bdr w:val="nil"/>
              </w:rPr>
              <w:t>voto</w:t>
            </w:r>
            <w:proofErr w:type="spellEnd"/>
          </w:p>
          <w:p w14:paraId="71D316A6" w14:textId="77777777" w:rsidR="00F05764" w:rsidRPr="00805EFE" w:rsidRDefault="00F05764" w:rsidP="000F048B">
            <w:pPr>
              <w:pBdr>
                <w:top w:val="nil"/>
                <w:left w:val="nil"/>
                <w:bottom w:val="nil"/>
                <w:right w:val="nil"/>
                <w:between w:val="nil"/>
                <w:bar w:val="nil"/>
              </w:pBdr>
              <w:spacing w:after="0" w:line="240" w:lineRule="auto"/>
              <w:jc w:val="both"/>
              <w:rPr>
                <w:rFonts w:ascii="Cambria" w:eastAsia="Arial Unicode MS" w:hAnsi="Cambria" w:cs="Calibri"/>
                <w:bdr w:val="nil"/>
              </w:rPr>
            </w:pPr>
            <w:r w:rsidRPr="00805EFE">
              <w:rPr>
                <w:rFonts w:ascii="Cambria" w:eastAsia="Arial Unicode MS" w:hAnsi="Cambria" w:cs="Calibri"/>
                <w:bdr w:val="nil"/>
              </w:rPr>
              <w:tab/>
              <w:t xml:space="preserve">8 </w:t>
            </w:r>
            <w:proofErr w:type="spellStart"/>
            <w:r w:rsidRPr="00805EFE">
              <w:rPr>
                <w:rFonts w:ascii="Cambria" w:eastAsia="Arial Unicode MS" w:hAnsi="Cambria" w:cs="Calibri"/>
                <w:bdr w:val="nil"/>
              </w:rPr>
              <w:t>risposte</w:t>
            </w:r>
            <w:proofErr w:type="spellEnd"/>
            <w:r w:rsidRPr="00805EFE">
              <w:rPr>
                <w:rFonts w:ascii="Cambria" w:eastAsia="Arial Unicode MS" w:hAnsi="Cambria" w:cs="Calibri"/>
                <w:bdr w:val="nil"/>
              </w:rPr>
              <w:t xml:space="preserve"> </w:t>
            </w:r>
            <w:proofErr w:type="spellStart"/>
            <w:r w:rsidRPr="00805EFE">
              <w:rPr>
                <w:rFonts w:ascii="Cambria" w:eastAsia="Arial Unicode MS" w:hAnsi="Cambria" w:cs="Calibri"/>
                <w:bdr w:val="nil"/>
              </w:rPr>
              <w:t>esatte</w:t>
            </w:r>
            <w:proofErr w:type="spellEnd"/>
            <w:r w:rsidRPr="00805EFE">
              <w:rPr>
                <w:rFonts w:ascii="Cambria" w:eastAsia="Arial Unicode MS" w:hAnsi="Cambria" w:cs="Calibri"/>
                <w:bdr w:val="nil"/>
              </w:rPr>
              <w:tab/>
              <w:t xml:space="preserve">                              =</w:t>
            </w:r>
            <w:r w:rsidRPr="00805EFE">
              <w:rPr>
                <w:rFonts w:ascii="Cambria" w:eastAsia="Arial Unicode MS" w:hAnsi="Cambria" w:cs="Calibri"/>
                <w:bdr w:val="nil"/>
              </w:rPr>
              <w:tab/>
              <w:t>24%</w:t>
            </w:r>
            <w:r w:rsidRPr="00805EFE">
              <w:rPr>
                <w:rFonts w:ascii="Cambria" w:eastAsia="Arial Unicode MS" w:hAnsi="Cambria" w:cs="Calibri"/>
                <w:bdr w:val="nil"/>
              </w:rPr>
              <w:tab/>
              <w:t xml:space="preserve">del </w:t>
            </w:r>
            <w:proofErr w:type="spellStart"/>
            <w:r w:rsidRPr="00805EFE">
              <w:rPr>
                <w:rFonts w:ascii="Cambria" w:eastAsia="Arial Unicode MS" w:hAnsi="Cambria" w:cs="Calibri"/>
                <w:bdr w:val="nil"/>
              </w:rPr>
              <w:t>voto</w:t>
            </w:r>
            <w:proofErr w:type="spellEnd"/>
          </w:p>
          <w:p w14:paraId="4A18CF12" w14:textId="0EB485C0" w:rsidR="00F05764" w:rsidRPr="00805EFE" w:rsidRDefault="00F05764" w:rsidP="000F048B">
            <w:pPr>
              <w:pBdr>
                <w:top w:val="nil"/>
                <w:left w:val="nil"/>
                <w:bottom w:val="nil"/>
                <w:right w:val="nil"/>
                <w:between w:val="nil"/>
                <w:bar w:val="nil"/>
              </w:pBdr>
              <w:spacing w:after="0" w:line="240" w:lineRule="auto"/>
              <w:jc w:val="both"/>
              <w:rPr>
                <w:rFonts w:ascii="Cambria" w:eastAsia="Arial Unicode MS" w:hAnsi="Cambria" w:cs="Calibri"/>
                <w:bdr w:val="nil"/>
              </w:rPr>
            </w:pPr>
            <w:r w:rsidRPr="00805EFE">
              <w:rPr>
                <w:rFonts w:ascii="Cambria" w:eastAsia="Arial Unicode MS" w:hAnsi="Cambria" w:cs="Calibri"/>
                <w:bdr w:val="nil"/>
              </w:rPr>
              <w:tab/>
              <w:t xml:space="preserve">9 </w:t>
            </w:r>
            <w:proofErr w:type="spellStart"/>
            <w:r w:rsidRPr="00805EFE">
              <w:rPr>
                <w:rFonts w:ascii="Cambria" w:eastAsia="Arial Unicode MS" w:hAnsi="Cambria" w:cs="Calibri"/>
                <w:bdr w:val="nil"/>
              </w:rPr>
              <w:t>risposte</w:t>
            </w:r>
            <w:proofErr w:type="spellEnd"/>
            <w:r w:rsidRPr="00805EFE">
              <w:rPr>
                <w:rFonts w:ascii="Cambria" w:eastAsia="Arial Unicode MS" w:hAnsi="Cambria" w:cs="Calibri"/>
                <w:bdr w:val="nil"/>
              </w:rPr>
              <w:t xml:space="preserve"> </w:t>
            </w:r>
            <w:proofErr w:type="spellStart"/>
            <w:r w:rsidRPr="00805EFE">
              <w:rPr>
                <w:rFonts w:ascii="Cambria" w:eastAsia="Arial Unicode MS" w:hAnsi="Cambria" w:cs="Calibri"/>
                <w:bdr w:val="nil"/>
              </w:rPr>
              <w:t>esatte</w:t>
            </w:r>
            <w:proofErr w:type="spellEnd"/>
            <w:r w:rsidRPr="00805EFE">
              <w:rPr>
                <w:rFonts w:ascii="Cambria" w:eastAsia="Arial Unicode MS" w:hAnsi="Cambria" w:cs="Calibri"/>
                <w:bdr w:val="nil"/>
              </w:rPr>
              <w:tab/>
            </w:r>
            <w:r w:rsidRPr="00805EFE">
              <w:rPr>
                <w:rFonts w:ascii="Cambria" w:eastAsia="Arial Unicode MS" w:hAnsi="Cambria" w:cs="Calibri"/>
                <w:bdr w:val="nil"/>
              </w:rPr>
              <w:tab/>
              <w:t xml:space="preserve">              </w:t>
            </w:r>
            <w:r w:rsidR="009737AB">
              <w:rPr>
                <w:rFonts w:ascii="Cambria" w:eastAsia="Arial Unicode MS" w:hAnsi="Cambria" w:cs="Calibri"/>
                <w:bdr w:val="nil"/>
              </w:rPr>
              <w:t xml:space="preserve"> </w:t>
            </w:r>
            <w:r w:rsidRPr="00805EFE">
              <w:rPr>
                <w:rFonts w:ascii="Cambria" w:eastAsia="Arial Unicode MS" w:hAnsi="Cambria" w:cs="Calibri"/>
                <w:bdr w:val="nil"/>
              </w:rPr>
              <w:t>=</w:t>
            </w:r>
            <w:r w:rsidRPr="00805EFE">
              <w:rPr>
                <w:rFonts w:ascii="Cambria" w:eastAsia="Arial Unicode MS" w:hAnsi="Cambria" w:cs="Calibri"/>
                <w:bdr w:val="nil"/>
              </w:rPr>
              <w:tab/>
              <w:t>32%</w:t>
            </w:r>
            <w:r w:rsidRPr="00805EFE">
              <w:rPr>
                <w:rFonts w:ascii="Cambria" w:eastAsia="Arial Unicode MS" w:hAnsi="Cambria" w:cs="Calibri"/>
                <w:bdr w:val="nil"/>
              </w:rPr>
              <w:tab/>
              <w:t xml:space="preserve">del </w:t>
            </w:r>
            <w:proofErr w:type="spellStart"/>
            <w:r w:rsidRPr="00805EFE">
              <w:rPr>
                <w:rFonts w:ascii="Cambria" w:eastAsia="Arial Unicode MS" w:hAnsi="Cambria" w:cs="Calibri"/>
                <w:bdr w:val="nil"/>
              </w:rPr>
              <w:t>voto</w:t>
            </w:r>
            <w:proofErr w:type="spellEnd"/>
          </w:p>
          <w:p w14:paraId="34CCCD9E" w14:textId="3E7BDF0E" w:rsidR="00F05764" w:rsidRPr="00805EFE" w:rsidRDefault="00F05764" w:rsidP="000F048B">
            <w:pPr>
              <w:pBdr>
                <w:top w:val="nil"/>
                <w:left w:val="nil"/>
                <w:bottom w:val="nil"/>
                <w:right w:val="nil"/>
                <w:between w:val="nil"/>
                <w:bar w:val="nil"/>
              </w:pBdr>
              <w:spacing w:after="0" w:line="240" w:lineRule="auto"/>
              <w:rPr>
                <w:rFonts w:ascii="Cambria" w:eastAsia="Arial Unicode MS" w:hAnsi="Cambria"/>
                <w:bdr w:val="nil"/>
              </w:rPr>
            </w:pPr>
            <w:r w:rsidRPr="00805EFE">
              <w:rPr>
                <w:rFonts w:ascii="Cambria" w:eastAsia="Arial Unicode MS" w:hAnsi="Cambria" w:cs="Calibri"/>
                <w:bdr w:val="nil"/>
              </w:rPr>
              <w:tab/>
              <w:t xml:space="preserve">10 </w:t>
            </w:r>
            <w:proofErr w:type="spellStart"/>
            <w:r w:rsidRPr="00805EFE">
              <w:rPr>
                <w:rFonts w:ascii="Cambria" w:eastAsia="Arial Unicode MS" w:hAnsi="Cambria" w:cs="Calibri"/>
                <w:bdr w:val="nil"/>
              </w:rPr>
              <w:t>risposte</w:t>
            </w:r>
            <w:proofErr w:type="spellEnd"/>
            <w:r w:rsidRPr="00805EFE">
              <w:rPr>
                <w:rFonts w:ascii="Cambria" w:eastAsia="Arial Unicode MS" w:hAnsi="Cambria" w:cs="Calibri"/>
                <w:bdr w:val="nil"/>
              </w:rPr>
              <w:t xml:space="preserve"> esatte</w:t>
            </w:r>
            <w:r w:rsidRPr="00805EFE">
              <w:rPr>
                <w:rFonts w:ascii="Cambria" w:eastAsia="Arial Unicode MS" w:hAnsi="Cambria" w:cs="Calibri"/>
                <w:bdr w:val="nil"/>
              </w:rPr>
              <w:tab/>
              <w:t xml:space="preserve">              </w:t>
            </w:r>
            <w:r w:rsidR="009737AB">
              <w:rPr>
                <w:rFonts w:ascii="Cambria" w:eastAsia="Arial Unicode MS" w:hAnsi="Cambria" w:cs="Calibri"/>
                <w:bdr w:val="nil"/>
              </w:rPr>
              <w:t xml:space="preserve">               </w:t>
            </w:r>
            <w:r w:rsidRPr="00805EFE">
              <w:rPr>
                <w:rFonts w:ascii="Cambria" w:eastAsia="Arial Unicode MS" w:hAnsi="Cambria" w:cs="Calibri"/>
                <w:bdr w:val="nil"/>
              </w:rPr>
              <w:t xml:space="preserve">= </w:t>
            </w:r>
            <w:r w:rsidRPr="00805EFE">
              <w:rPr>
                <w:rFonts w:ascii="Cambria" w:eastAsia="Arial Unicode MS" w:hAnsi="Cambria" w:cs="Calibri"/>
                <w:bdr w:val="nil"/>
              </w:rPr>
              <w:tab/>
              <w:t xml:space="preserve">40% </w:t>
            </w:r>
            <w:r w:rsidRPr="00805EFE">
              <w:rPr>
                <w:rFonts w:ascii="Cambria" w:eastAsia="Arial Unicode MS" w:hAnsi="Cambria" w:cs="Calibri"/>
                <w:bdr w:val="nil"/>
              </w:rPr>
              <w:tab/>
              <w:t xml:space="preserve">del </w:t>
            </w:r>
            <w:proofErr w:type="spellStart"/>
            <w:r w:rsidRPr="00805EFE">
              <w:rPr>
                <w:rFonts w:ascii="Cambria" w:eastAsia="Arial Unicode MS" w:hAnsi="Cambria" w:cs="Calibri"/>
                <w:bdr w:val="nil"/>
              </w:rPr>
              <w:t>voto</w:t>
            </w:r>
            <w:proofErr w:type="spellEnd"/>
          </w:p>
        </w:tc>
      </w:tr>
      <w:tr w:rsidR="00F05764" w:rsidRPr="00805EFE" w14:paraId="4E3634C1" w14:textId="77777777" w:rsidTr="00F05764">
        <w:tc>
          <w:tcPr>
            <w:tcW w:w="273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A830442" w14:textId="77777777" w:rsidR="00F05764" w:rsidRPr="00805EFE" w:rsidRDefault="00F05764" w:rsidP="000F048B">
            <w:pPr>
              <w:pBdr>
                <w:top w:val="nil"/>
                <w:left w:val="nil"/>
                <w:bottom w:val="nil"/>
                <w:right w:val="nil"/>
                <w:between w:val="nil"/>
                <w:bar w:val="nil"/>
              </w:pBdr>
              <w:spacing w:after="0" w:line="240" w:lineRule="auto"/>
              <w:rPr>
                <w:rFonts w:ascii="Cambria" w:eastAsia="Arial Unicode MS" w:hAnsi="Cambria"/>
                <w:bdr w:val="nil"/>
              </w:rPr>
            </w:pPr>
            <w:proofErr w:type="spellStart"/>
            <w:r w:rsidRPr="00805EFE">
              <w:rPr>
                <w:rFonts w:ascii="Cambria" w:eastAsia="Arial Unicode MS" w:hAnsi="Cambria"/>
                <w:bCs/>
                <w:bdr w:val="nil"/>
              </w:rPr>
              <w:t>Obblighi</w:t>
            </w:r>
            <w:proofErr w:type="spellEnd"/>
            <w:r w:rsidRPr="00805EFE">
              <w:rPr>
                <w:rFonts w:ascii="Cambria" w:eastAsia="Arial Unicode MS" w:hAnsi="Cambria"/>
                <w:bCs/>
                <w:bdr w:val="nil"/>
              </w:rPr>
              <w:t xml:space="preserve"> </w:t>
            </w:r>
            <w:proofErr w:type="spellStart"/>
            <w:r w:rsidRPr="00805EFE">
              <w:rPr>
                <w:rFonts w:ascii="Cambria" w:eastAsia="Arial Unicode MS" w:hAnsi="Cambria"/>
                <w:bCs/>
                <w:bdr w:val="nil"/>
              </w:rPr>
              <w:t>degli</w:t>
            </w:r>
            <w:proofErr w:type="spellEnd"/>
            <w:r w:rsidRPr="00805EFE">
              <w:rPr>
                <w:rFonts w:ascii="Cambria" w:eastAsia="Arial Unicode MS" w:hAnsi="Cambria"/>
                <w:bCs/>
                <w:bdr w:val="nil"/>
              </w:rPr>
              <w:t xml:space="preserve"> studenti</w:t>
            </w:r>
          </w:p>
        </w:tc>
        <w:tc>
          <w:tcPr>
            <w:tcW w:w="6765"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F474706" w14:textId="77777777" w:rsidR="00F05764" w:rsidRPr="00805EFE" w:rsidRDefault="00F05764" w:rsidP="000F048B">
            <w:pPr>
              <w:pBdr>
                <w:top w:val="nil"/>
                <w:left w:val="nil"/>
                <w:bottom w:val="nil"/>
                <w:right w:val="nil"/>
                <w:between w:val="nil"/>
                <w:bar w:val="nil"/>
              </w:pBdr>
              <w:spacing w:after="0" w:line="240" w:lineRule="auto"/>
              <w:rPr>
                <w:rFonts w:ascii="Cambria" w:eastAsia="Arial Unicode MS" w:hAnsi="Cambria"/>
                <w:bdr w:val="nil"/>
              </w:rPr>
            </w:pPr>
            <w:r w:rsidRPr="00805EFE">
              <w:rPr>
                <w:rFonts w:ascii="Cambria" w:eastAsia="Arial Unicode MS" w:hAnsi="Cambria"/>
                <w:bdr w:val="nil"/>
              </w:rPr>
              <w:t xml:space="preserve">Per </w:t>
            </w:r>
            <w:proofErr w:type="spellStart"/>
            <w:r w:rsidRPr="00805EFE">
              <w:rPr>
                <w:rFonts w:ascii="Cambria" w:eastAsia="Arial Unicode MS" w:hAnsi="Cambria"/>
                <w:bdr w:val="nil"/>
              </w:rPr>
              <w:t>ottenere</w:t>
            </w:r>
            <w:proofErr w:type="spellEnd"/>
            <w:r w:rsidRPr="00805EFE">
              <w:rPr>
                <w:rFonts w:ascii="Cambria" w:eastAsia="Arial Unicode MS" w:hAnsi="Cambria"/>
                <w:bdr w:val="nil"/>
              </w:rPr>
              <w:t xml:space="preserve"> la </w:t>
            </w:r>
            <w:proofErr w:type="spellStart"/>
            <w:r w:rsidRPr="00805EFE">
              <w:rPr>
                <w:rFonts w:ascii="Cambria" w:eastAsia="Arial Unicode MS" w:hAnsi="Cambria"/>
                <w:bdr w:val="nil"/>
              </w:rPr>
              <w:t>valutazione</w:t>
            </w:r>
            <w:proofErr w:type="spellEnd"/>
            <w:r w:rsidRPr="00805EFE">
              <w:rPr>
                <w:rFonts w:ascii="Cambria" w:eastAsia="Arial Unicode MS" w:hAnsi="Cambria"/>
                <w:bdr w:val="nil"/>
              </w:rPr>
              <w:t xml:space="preserve"> finale, </w:t>
            </w:r>
            <w:proofErr w:type="spellStart"/>
            <w:r w:rsidRPr="00805EFE">
              <w:rPr>
                <w:rFonts w:ascii="Cambria" w:eastAsia="Arial Unicode MS" w:hAnsi="Cambria"/>
                <w:bdr w:val="nil"/>
              </w:rPr>
              <w:t>lo</w:t>
            </w:r>
            <w:proofErr w:type="spellEnd"/>
            <w:r w:rsidRPr="00805EFE">
              <w:rPr>
                <w:rFonts w:ascii="Cambria" w:eastAsia="Arial Unicode MS" w:hAnsi="Cambria"/>
                <w:bdr w:val="nil"/>
              </w:rPr>
              <w:t xml:space="preserve"> studente/la </w:t>
            </w:r>
            <w:proofErr w:type="spellStart"/>
            <w:r w:rsidRPr="00805EFE">
              <w:rPr>
                <w:rFonts w:ascii="Cambria" w:eastAsia="Arial Unicode MS" w:hAnsi="Cambria"/>
                <w:bdr w:val="nil"/>
              </w:rPr>
              <w:t>studentessa</w:t>
            </w:r>
            <w:proofErr w:type="spellEnd"/>
            <w:r w:rsidRPr="00805EFE">
              <w:rPr>
                <w:rFonts w:ascii="Cambria" w:eastAsia="Arial Unicode MS" w:hAnsi="Cambria"/>
                <w:bdr w:val="nil"/>
              </w:rPr>
              <w:t xml:space="preserve"> deve:</w:t>
            </w:r>
          </w:p>
          <w:p w14:paraId="3C7C6C26" w14:textId="77777777" w:rsidR="00F05764" w:rsidRPr="00805EFE" w:rsidRDefault="00F05764" w:rsidP="00F05764">
            <w:pPr>
              <w:pStyle w:val="ListParagraph"/>
              <w:numPr>
                <w:ilvl w:val="0"/>
                <w:numId w:val="30"/>
              </w:numPr>
              <w:pBdr>
                <w:top w:val="nil"/>
                <w:left w:val="nil"/>
                <w:bottom w:val="nil"/>
                <w:right w:val="nil"/>
                <w:between w:val="nil"/>
                <w:bar w:val="nil"/>
              </w:pBdr>
              <w:spacing w:after="0" w:line="240" w:lineRule="auto"/>
              <w:rPr>
                <w:rFonts w:ascii="Cambria" w:eastAsia="Arial Unicode MS" w:hAnsi="Cambria"/>
                <w:bdr w:val="nil"/>
              </w:rPr>
            </w:pPr>
            <w:proofErr w:type="spellStart"/>
            <w:r w:rsidRPr="00805EFE">
              <w:rPr>
                <w:rFonts w:ascii="Cambria" w:eastAsia="Arial Unicode MS" w:hAnsi="Cambria"/>
                <w:bdr w:val="nil"/>
              </w:rPr>
              <w:lastRenderedPageBreak/>
              <w:t>frequentare</w:t>
            </w:r>
            <w:proofErr w:type="spellEnd"/>
            <w:r w:rsidRPr="00805EFE">
              <w:rPr>
                <w:rFonts w:ascii="Cambria" w:eastAsia="Arial Unicode MS" w:hAnsi="Cambria"/>
                <w:bdr w:val="nil"/>
              </w:rPr>
              <w:t xml:space="preserve"> </w:t>
            </w:r>
            <w:proofErr w:type="spellStart"/>
            <w:r w:rsidRPr="00805EFE">
              <w:rPr>
                <w:rFonts w:ascii="Cambria" w:eastAsia="Arial Unicode MS" w:hAnsi="Cambria"/>
                <w:bdr w:val="nil"/>
              </w:rPr>
              <w:t>regolarmente</w:t>
            </w:r>
            <w:proofErr w:type="spellEnd"/>
            <w:r w:rsidRPr="00805EFE">
              <w:rPr>
                <w:rFonts w:ascii="Cambria" w:eastAsia="Arial Unicode MS" w:hAnsi="Cambria"/>
                <w:bdr w:val="nil"/>
              </w:rPr>
              <w:t xml:space="preserve"> </w:t>
            </w:r>
            <w:proofErr w:type="spellStart"/>
            <w:r w:rsidRPr="00805EFE">
              <w:rPr>
                <w:rFonts w:ascii="Cambria" w:eastAsia="Arial Unicode MS" w:hAnsi="Cambria"/>
                <w:bdr w:val="nil"/>
              </w:rPr>
              <w:t>le</w:t>
            </w:r>
            <w:proofErr w:type="spellEnd"/>
            <w:r w:rsidRPr="00805EFE">
              <w:rPr>
                <w:rFonts w:ascii="Cambria" w:eastAsia="Arial Unicode MS" w:hAnsi="Cambria"/>
                <w:bdr w:val="nil"/>
              </w:rPr>
              <w:t xml:space="preserve"> </w:t>
            </w:r>
            <w:proofErr w:type="spellStart"/>
            <w:r w:rsidRPr="00805EFE">
              <w:rPr>
                <w:rFonts w:ascii="Cambria" w:eastAsia="Arial Unicode MS" w:hAnsi="Cambria"/>
                <w:bdr w:val="nil"/>
              </w:rPr>
              <w:t>lezioni</w:t>
            </w:r>
            <w:proofErr w:type="spellEnd"/>
            <w:r w:rsidRPr="00805EFE">
              <w:rPr>
                <w:rFonts w:ascii="Cambria" w:eastAsia="Arial Unicode MS" w:hAnsi="Cambria"/>
                <w:bdr w:val="nil"/>
              </w:rPr>
              <w:t xml:space="preserve"> </w:t>
            </w:r>
            <w:proofErr w:type="spellStart"/>
            <w:r w:rsidRPr="00805EFE">
              <w:rPr>
                <w:rFonts w:ascii="Cambria" w:eastAsia="Arial Unicode MS" w:hAnsi="Cambria"/>
                <w:bdr w:val="nil"/>
              </w:rPr>
              <w:t>in</w:t>
            </w:r>
            <w:proofErr w:type="spellEnd"/>
            <w:r w:rsidRPr="00805EFE">
              <w:rPr>
                <w:rFonts w:ascii="Cambria" w:eastAsia="Arial Unicode MS" w:hAnsi="Cambria"/>
                <w:bdr w:val="nil"/>
              </w:rPr>
              <w:t xml:space="preserve"> aula e </w:t>
            </w:r>
            <w:proofErr w:type="spellStart"/>
            <w:r w:rsidRPr="00805EFE">
              <w:rPr>
                <w:rFonts w:ascii="Cambria" w:eastAsia="Arial Unicode MS" w:hAnsi="Cambria"/>
                <w:bdr w:val="nil"/>
              </w:rPr>
              <w:t>assistere</w:t>
            </w:r>
            <w:proofErr w:type="spellEnd"/>
            <w:r w:rsidRPr="00805EFE">
              <w:rPr>
                <w:rFonts w:ascii="Cambria" w:eastAsia="Arial Unicode MS" w:hAnsi="Cambria"/>
                <w:bdr w:val="nil"/>
              </w:rPr>
              <w:t xml:space="preserve"> </w:t>
            </w:r>
            <w:proofErr w:type="spellStart"/>
            <w:r w:rsidRPr="00805EFE">
              <w:rPr>
                <w:rFonts w:ascii="Cambria" w:eastAsia="Arial Unicode MS" w:hAnsi="Cambria"/>
                <w:bdr w:val="nil"/>
              </w:rPr>
              <w:t>alle</w:t>
            </w:r>
            <w:proofErr w:type="spellEnd"/>
            <w:r w:rsidRPr="00805EFE">
              <w:rPr>
                <w:rFonts w:ascii="Cambria" w:eastAsia="Arial Unicode MS" w:hAnsi="Cambria"/>
                <w:bdr w:val="nil"/>
              </w:rPr>
              <w:t xml:space="preserve"> </w:t>
            </w:r>
            <w:proofErr w:type="spellStart"/>
            <w:r w:rsidRPr="00805EFE">
              <w:rPr>
                <w:rFonts w:ascii="Cambria" w:eastAsia="Arial Unicode MS" w:hAnsi="Cambria"/>
                <w:bdr w:val="nil"/>
              </w:rPr>
              <w:t>lezioni</w:t>
            </w:r>
            <w:proofErr w:type="spellEnd"/>
            <w:r w:rsidRPr="00805EFE">
              <w:rPr>
                <w:rFonts w:ascii="Cambria" w:eastAsia="Arial Unicode MS" w:hAnsi="Cambria"/>
                <w:bdr w:val="nil"/>
              </w:rPr>
              <w:t xml:space="preserve"> </w:t>
            </w:r>
            <w:proofErr w:type="spellStart"/>
            <w:r w:rsidRPr="00805EFE">
              <w:rPr>
                <w:rFonts w:ascii="Cambria" w:eastAsia="Arial Unicode MS" w:hAnsi="Cambria"/>
                <w:bdr w:val="nil"/>
              </w:rPr>
              <w:t>modello</w:t>
            </w:r>
            <w:proofErr w:type="spellEnd"/>
          </w:p>
          <w:p w14:paraId="0C4DC5C6" w14:textId="77777777" w:rsidR="00F05764" w:rsidRPr="00805EFE" w:rsidRDefault="00F05764" w:rsidP="00F05764">
            <w:pPr>
              <w:pStyle w:val="ListParagraph"/>
              <w:numPr>
                <w:ilvl w:val="0"/>
                <w:numId w:val="30"/>
              </w:numPr>
              <w:pBdr>
                <w:top w:val="nil"/>
                <w:left w:val="nil"/>
                <w:bottom w:val="nil"/>
                <w:right w:val="nil"/>
                <w:between w:val="nil"/>
                <w:bar w:val="nil"/>
              </w:pBdr>
              <w:spacing w:after="0" w:line="240" w:lineRule="auto"/>
              <w:rPr>
                <w:rFonts w:ascii="Cambria" w:eastAsia="Arial Unicode MS" w:hAnsi="Cambria"/>
                <w:bdr w:val="nil"/>
              </w:rPr>
            </w:pPr>
            <w:proofErr w:type="spellStart"/>
            <w:r w:rsidRPr="00805EFE">
              <w:rPr>
                <w:rFonts w:ascii="Cambria" w:eastAsia="Arial Unicode MS" w:hAnsi="Cambria"/>
                <w:bdr w:val="nil"/>
              </w:rPr>
              <w:t>preparare</w:t>
            </w:r>
            <w:proofErr w:type="spellEnd"/>
            <w:r w:rsidRPr="00805EFE">
              <w:rPr>
                <w:rFonts w:ascii="Cambria" w:eastAsia="Arial Unicode MS" w:hAnsi="Cambria"/>
                <w:bdr w:val="nil"/>
              </w:rPr>
              <w:t xml:space="preserve"> i </w:t>
            </w:r>
            <w:proofErr w:type="spellStart"/>
            <w:r w:rsidRPr="00805EFE">
              <w:rPr>
                <w:rFonts w:ascii="Cambria" w:eastAsia="Arial Unicode MS" w:hAnsi="Cambria"/>
                <w:bdr w:val="nil"/>
              </w:rPr>
              <w:t>materiali</w:t>
            </w:r>
            <w:proofErr w:type="spellEnd"/>
            <w:r w:rsidRPr="00805EFE">
              <w:rPr>
                <w:rFonts w:ascii="Cambria" w:eastAsia="Arial Unicode MS" w:hAnsi="Cambria"/>
                <w:bdr w:val="nil"/>
              </w:rPr>
              <w:t xml:space="preserve"> </w:t>
            </w:r>
            <w:proofErr w:type="spellStart"/>
            <w:r w:rsidRPr="00805EFE">
              <w:rPr>
                <w:rFonts w:ascii="Cambria" w:eastAsia="Arial Unicode MS" w:hAnsi="Cambria"/>
                <w:bdr w:val="nil"/>
              </w:rPr>
              <w:t>didattici</w:t>
            </w:r>
            <w:proofErr w:type="spellEnd"/>
            <w:r w:rsidRPr="00805EFE">
              <w:rPr>
                <w:rFonts w:ascii="Cambria" w:eastAsia="Arial Unicode MS" w:hAnsi="Cambria"/>
                <w:bdr w:val="nil"/>
              </w:rPr>
              <w:t xml:space="preserve"> per </w:t>
            </w:r>
            <w:proofErr w:type="spellStart"/>
            <w:r w:rsidRPr="00805EFE">
              <w:rPr>
                <w:rFonts w:ascii="Cambria" w:eastAsia="Arial Unicode MS" w:hAnsi="Cambria"/>
                <w:bdr w:val="nil"/>
              </w:rPr>
              <w:t>l’attività</w:t>
            </w:r>
            <w:proofErr w:type="spellEnd"/>
            <w:r w:rsidRPr="00805EFE">
              <w:rPr>
                <w:rFonts w:ascii="Cambria" w:eastAsia="Arial Unicode MS" w:hAnsi="Cambria"/>
                <w:bdr w:val="nil"/>
              </w:rPr>
              <w:t xml:space="preserve"> </w:t>
            </w:r>
            <w:proofErr w:type="spellStart"/>
            <w:r w:rsidRPr="00805EFE">
              <w:rPr>
                <w:rFonts w:ascii="Cambria" w:eastAsia="Arial Unicode MS" w:hAnsi="Cambria"/>
                <w:bdr w:val="nil"/>
              </w:rPr>
              <w:t>didattica</w:t>
            </w:r>
            <w:proofErr w:type="spellEnd"/>
          </w:p>
          <w:p w14:paraId="1EA8F9D9" w14:textId="77777777" w:rsidR="00F05764" w:rsidRPr="00805EFE" w:rsidRDefault="00F05764" w:rsidP="00F05764">
            <w:pPr>
              <w:pStyle w:val="ListParagraph"/>
              <w:numPr>
                <w:ilvl w:val="0"/>
                <w:numId w:val="30"/>
              </w:numPr>
              <w:pBdr>
                <w:top w:val="nil"/>
                <w:left w:val="nil"/>
                <w:bottom w:val="nil"/>
                <w:right w:val="nil"/>
                <w:between w:val="nil"/>
                <w:bar w:val="nil"/>
              </w:pBdr>
              <w:spacing w:after="0" w:line="240" w:lineRule="auto"/>
              <w:rPr>
                <w:rFonts w:ascii="Cambria" w:eastAsia="Arial Unicode MS" w:hAnsi="Cambria"/>
                <w:bdr w:val="nil"/>
              </w:rPr>
            </w:pPr>
            <w:proofErr w:type="spellStart"/>
            <w:r w:rsidRPr="00805EFE">
              <w:rPr>
                <w:rFonts w:ascii="Cambria" w:eastAsia="Arial Unicode MS" w:hAnsi="Cambria"/>
                <w:bdr w:val="nil"/>
              </w:rPr>
              <w:t>eseguire</w:t>
            </w:r>
            <w:proofErr w:type="spellEnd"/>
            <w:r w:rsidRPr="00805EFE">
              <w:rPr>
                <w:rFonts w:ascii="Cambria" w:eastAsia="Arial Unicode MS" w:hAnsi="Cambria"/>
                <w:bdr w:val="nil"/>
              </w:rPr>
              <w:t xml:space="preserve"> </w:t>
            </w:r>
            <w:proofErr w:type="spellStart"/>
            <w:r w:rsidRPr="00805EFE">
              <w:rPr>
                <w:rFonts w:ascii="Cambria" w:eastAsia="Arial Unicode MS" w:hAnsi="Cambria"/>
                <w:bdr w:val="nil"/>
              </w:rPr>
              <w:t>un’attività</w:t>
            </w:r>
            <w:proofErr w:type="spellEnd"/>
            <w:r w:rsidRPr="00805EFE">
              <w:rPr>
                <w:rFonts w:ascii="Cambria" w:eastAsia="Arial Unicode MS" w:hAnsi="Cambria"/>
                <w:bdr w:val="nil"/>
              </w:rPr>
              <w:t xml:space="preserve"> </w:t>
            </w:r>
            <w:proofErr w:type="spellStart"/>
            <w:r w:rsidRPr="00805EFE">
              <w:rPr>
                <w:rFonts w:ascii="Cambria" w:eastAsia="Arial Unicode MS" w:hAnsi="Cambria"/>
                <w:bdr w:val="nil"/>
              </w:rPr>
              <w:t>didattica</w:t>
            </w:r>
            <w:proofErr w:type="spellEnd"/>
            <w:r w:rsidRPr="00805EFE">
              <w:rPr>
                <w:rFonts w:ascii="Cambria" w:eastAsia="Arial Unicode MS" w:hAnsi="Cambria"/>
                <w:bdr w:val="nil"/>
              </w:rPr>
              <w:t xml:space="preserve"> </w:t>
            </w:r>
            <w:proofErr w:type="spellStart"/>
            <w:r w:rsidRPr="00805EFE">
              <w:rPr>
                <w:rFonts w:ascii="Cambria" w:eastAsia="Arial Unicode MS" w:hAnsi="Cambria"/>
                <w:bdr w:val="nil"/>
              </w:rPr>
              <w:t>simulata</w:t>
            </w:r>
            <w:proofErr w:type="spellEnd"/>
            <w:r w:rsidRPr="00805EFE">
              <w:rPr>
                <w:rFonts w:ascii="Cambria" w:eastAsia="Arial Unicode MS" w:hAnsi="Cambria"/>
                <w:bdr w:val="nil"/>
              </w:rPr>
              <w:t xml:space="preserve"> </w:t>
            </w:r>
          </w:p>
          <w:p w14:paraId="5385C728" w14:textId="3ACF1002" w:rsidR="00F05764" w:rsidRPr="009737AB" w:rsidRDefault="00F05764" w:rsidP="009737AB">
            <w:pPr>
              <w:pStyle w:val="ListParagraph"/>
              <w:numPr>
                <w:ilvl w:val="0"/>
                <w:numId w:val="30"/>
              </w:numPr>
              <w:pBdr>
                <w:top w:val="nil"/>
                <w:left w:val="nil"/>
                <w:bottom w:val="nil"/>
                <w:right w:val="nil"/>
                <w:between w:val="nil"/>
                <w:bar w:val="nil"/>
              </w:pBdr>
              <w:spacing w:after="0" w:line="240" w:lineRule="auto"/>
              <w:rPr>
                <w:rFonts w:ascii="Cambria" w:eastAsia="Arial Unicode MS" w:hAnsi="Cambria"/>
                <w:bdr w:val="nil"/>
              </w:rPr>
            </w:pPr>
            <w:proofErr w:type="spellStart"/>
            <w:r w:rsidRPr="009737AB">
              <w:rPr>
                <w:rFonts w:ascii="Cambria" w:eastAsia="Arial Unicode MS" w:hAnsi="Cambria"/>
                <w:bCs/>
                <w:iCs/>
                <w:bdr w:val="nil"/>
              </w:rPr>
              <w:t>superare</w:t>
            </w:r>
            <w:proofErr w:type="spellEnd"/>
            <w:r w:rsidRPr="009737AB">
              <w:rPr>
                <w:rFonts w:ascii="Cambria" w:eastAsia="Arial Unicode MS" w:hAnsi="Cambria"/>
                <w:bCs/>
                <w:iCs/>
                <w:bdr w:val="nil"/>
              </w:rPr>
              <w:t xml:space="preserve"> </w:t>
            </w:r>
            <w:proofErr w:type="spellStart"/>
            <w:r w:rsidRPr="009737AB">
              <w:rPr>
                <w:rFonts w:ascii="Cambria" w:eastAsia="Arial Unicode MS" w:hAnsi="Cambria"/>
                <w:bCs/>
                <w:iCs/>
                <w:bdr w:val="nil"/>
              </w:rPr>
              <w:t>l'esame</w:t>
            </w:r>
            <w:proofErr w:type="spellEnd"/>
            <w:r w:rsidRPr="009737AB">
              <w:rPr>
                <w:rFonts w:ascii="Cambria" w:eastAsia="Arial Unicode MS" w:hAnsi="Cambria"/>
                <w:bCs/>
                <w:iCs/>
                <w:bdr w:val="nil"/>
              </w:rPr>
              <w:t xml:space="preserve"> orale</w:t>
            </w:r>
            <w:r w:rsidR="009737AB">
              <w:rPr>
                <w:rFonts w:ascii="Cambria" w:eastAsia="Arial Unicode MS" w:hAnsi="Cambria"/>
                <w:bCs/>
                <w:iCs/>
                <w:bdr w:val="nil"/>
              </w:rPr>
              <w:t>.</w:t>
            </w:r>
          </w:p>
        </w:tc>
      </w:tr>
      <w:tr w:rsidR="00F05764" w:rsidRPr="00805EFE" w14:paraId="4153D37F" w14:textId="77777777" w:rsidTr="00F05764">
        <w:tc>
          <w:tcPr>
            <w:tcW w:w="273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092A72F" w14:textId="77777777" w:rsidR="00F05764" w:rsidRPr="00805EFE" w:rsidRDefault="00F05764" w:rsidP="000F048B">
            <w:pPr>
              <w:pBdr>
                <w:top w:val="nil"/>
                <w:left w:val="nil"/>
                <w:bottom w:val="nil"/>
                <w:right w:val="nil"/>
                <w:between w:val="nil"/>
                <w:bar w:val="nil"/>
              </w:pBdr>
              <w:spacing w:after="0" w:line="240" w:lineRule="auto"/>
              <w:rPr>
                <w:rFonts w:ascii="Cambria" w:eastAsia="Arial Unicode MS" w:hAnsi="Cambria"/>
                <w:bdr w:val="nil"/>
              </w:rPr>
            </w:pPr>
            <w:proofErr w:type="spellStart"/>
            <w:r w:rsidRPr="00805EFE">
              <w:rPr>
                <w:rFonts w:ascii="Cambria" w:eastAsia="Arial Unicode MS" w:hAnsi="Cambria"/>
                <w:bdr w:val="nil"/>
              </w:rPr>
              <w:lastRenderedPageBreak/>
              <w:t>Appelli</w:t>
            </w:r>
            <w:proofErr w:type="spellEnd"/>
            <w:r w:rsidRPr="00805EFE">
              <w:rPr>
                <w:rFonts w:ascii="Cambria" w:eastAsia="Arial Unicode MS" w:hAnsi="Cambria"/>
                <w:bdr w:val="nil"/>
              </w:rPr>
              <w:t xml:space="preserve"> </w:t>
            </w:r>
            <w:proofErr w:type="spellStart"/>
            <w:r w:rsidRPr="00805EFE">
              <w:rPr>
                <w:rFonts w:ascii="Cambria" w:eastAsia="Arial Unicode MS" w:hAnsi="Cambria"/>
                <w:bdr w:val="nil"/>
              </w:rPr>
              <w:t>d’esame</w:t>
            </w:r>
            <w:proofErr w:type="spellEnd"/>
            <w:r w:rsidRPr="00805EFE">
              <w:rPr>
                <w:rFonts w:ascii="Cambria" w:eastAsia="Arial Unicode MS" w:hAnsi="Cambria"/>
                <w:bdr w:val="nil"/>
              </w:rPr>
              <w:t xml:space="preserve"> e </w:t>
            </w:r>
            <w:proofErr w:type="spellStart"/>
            <w:r w:rsidRPr="00805EFE">
              <w:rPr>
                <w:rFonts w:ascii="Cambria" w:eastAsia="Arial Unicode MS" w:hAnsi="Cambria"/>
                <w:bdr w:val="nil"/>
              </w:rPr>
              <w:t>delle</w:t>
            </w:r>
            <w:proofErr w:type="spellEnd"/>
            <w:r w:rsidRPr="00805EFE">
              <w:rPr>
                <w:rFonts w:ascii="Cambria" w:eastAsia="Arial Unicode MS" w:hAnsi="Cambria"/>
                <w:bdr w:val="nil"/>
              </w:rPr>
              <w:t xml:space="preserve"> </w:t>
            </w:r>
            <w:proofErr w:type="spellStart"/>
            <w:r w:rsidRPr="00805EFE">
              <w:rPr>
                <w:rFonts w:ascii="Cambria" w:eastAsia="Arial Unicode MS" w:hAnsi="Cambria"/>
                <w:bdr w:val="nil"/>
              </w:rPr>
              <w:t>verifiche</w:t>
            </w:r>
            <w:proofErr w:type="spellEnd"/>
            <w:r w:rsidRPr="00805EFE">
              <w:rPr>
                <w:rFonts w:ascii="Cambria" w:eastAsia="Arial Unicode MS" w:hAnsi="Cambria"/>
                <w:bdr w:val="nil"/>
              </w:rPr>
              <w:t xml:space="preserve"> </w:t>
            </w:r>
            <w:proofErr w:type="spellStart"/>
            <w:r w:rsidRPr="00805EFE">
              <w:rPr>
                <w:rFonts w:ascii="Cambria" w:eastAsia="Arial Unicode MS" w:hAnsi="Cambria"/>
                <w:bdr w:val="nil"/>
              </w:rPr>
              <w:t>parziali</w:t>
            </w:r>
            <w:proofErr w:type="spellEnd"/>
          </w:p>
        </w:tc>
        <w:tc>
          <w:tcPr>
            <w:tcW w:w="6765"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5246C18" w14:textId="77777777" w:rsidR="00F05764" w:rsidRPr="00805EFE" w:rsidRDefault="00F05764" w:rsidP="000F048B">
            <w:pPr>
              <w:pBdr>
                <w:top w:val="nil"/>
                <w:left w:val="nil"/>
                <w:bottom w:val="nil"/>
                <w:right w:val="nil"/>
                <w:between w:val="nil"/>
                <w:bar w:val="nil"/>
              </w:pBdr>
              <w:spacing w:after="0" w:line="240" w:lineRule="auto"/>
              <w:rPr>
                <w:rFonts w:ascii="Cambria" w:eastAsia="Arial Unicode MS" w:hAnsi="Cambria"/>
                <w:bdr w:val="nil"/>
              </w:rPr>
            </w:pPr>
            <w:r w:rsidRPr="00805EFE">
              <w:rPr>
                <w:rFonts w:ascii="Cambria" w:eastAsia="Arial Unicode MS" w:hAnsi="Cambria"/>
                <w:bdr w:val="nil"/>
              </w:rPr>
              <w:t xml:space="preserve">Si </w:t>
            </w:r>
            <w:proofErr w:type="spellStart"/>
            <w:r w:rsidRPr="00805EFE">
              <w:rPr>
                <w:rFonts w:ascii="Cambria" w:eastAsia="Arial Unicode MS" w:hAnsi="Cambria"/>
                <w:bdr w:val="nil"/>
              </w:rPr>
              <w:t>definiscono</w:t>
            </w:r>
            <w:proofErr w:type="spellEnd"/>
            <w:r w:rsidRPr="00805EFE">
              <w:rPr>
                <w:rFonts w:ascii="Cambria" w:eastAsia="Arial Unicode MS" w:hAnsi="Cambria"/>
                <w:bdr w:val="nil"/>
              </w:rPr>
              <w:t xml:space="preserve"> </w:t>
            </w:r>
            <w:proofErr w:type="spellStart"/>
            <w:r w:rsidRPr="00805EFE">
              <w:rPr>
                <w:rFonts w:ascii="Cambria" w:eastAsia="Arial Unicode MS" w:hAnsi="Cambria"/>
                <w:bdr w:val="nil"/>
              </w:rPr>
              <w:t>all'inizio</w:t>
            </w:r>
            <w:proofErr w:type="spellEnd"/>
            <w:r w:rsidRPr="00805EFE">
              <w:rPr>
                <w:rFonts w:ascii="Cambria" w:eastAsia="Arial Unicode MS" w:hAnsi="Cambria"/>
                <w:bdr w:val="nil"/>
              </w:rPr>
              <w:t xml:space="preserve"> </w:t>
            </w:r>
            <w:proofErr w:type="spellStart"/>
            <w:r w:rsidRPr="00805EFE">
              <w:rPr>
                <w:rFonts w:ascii="Cambria" w:eastAsia="Arial Unicode MS" w:hAnsi="Cambria"/>
                <w:bdr w:val="nil"/>
              </w:rPr>
              <w:t>dell'anno</w:t>
            </w:r>
            <w:proofErr w:type="spellEnd"/>
            <w:r w:rsidRPr="00805EFE">
              <w:rPr>
                <w:rFonts w:ascii="Cambria" w:eastAsia="Arial Unicode MS" w:hAnsi="Cambria"/>
                <w:bdr w:val="nil"/>
              </w:rPr>
              <w:t xml:space="preserve"> </w:t>
            </w:r>
            <w:proofErr w:type="spellStart"/>
            <w:r w:rsidRPr="00805EFE">
              <w:rPr>
                <w:rFonts w:ascii="Cambria" w:eastAsia="Arial Unicode MS" w:hAnsi="Cambria"/>
                <w:bdr w:val="nil"/>
              </w:rPr>
              <w:t>academico</w:t>
            </w:r>
            <w:proofErr w:type="spellEnd"/>
            <w:r w:rsidRPr="00805EFE">
              <w:rPr>
                <w:rFonts w:ascii="Cambria" w:eastAsia="Arial Unicode MS" w:hAnsi="Cambria"/>
                <w:bdr w:val="nil"/>
              </w:rPr>
              <w:t xml:space="preserve"> e si </w:t>
            </w:r>
            <w:proofErr w:type="spellStart"/>
            <w:r w:rsidRPr="00805EFE">
              <w:rPr>
                <w:rFonts w:ascii="Cambria" w:eastAsia="Arial Unicode MS" w:hAnsi="Cambria"/>
                <w:bdr w:val="nil"/>
              </w:rPr>
              <w:t>pubblicano</w:t>
            </w:r>
            <w:proofErr w:type="spellEnd"/>
            <w:r w:rsidRPr="00805EFE">
              <w:rPr>
                <w:rFonts w:ascii="Cambria" w:eastAsia="Arial Unicode MS" w:hAnsi="Cambria"/>
                <w:bdr w:val="nil"/>
              </w:rPr>
              <w:t xml:space="preserve"> </w:t>
            </w:r>
            <w:proofErr w:type="spellStart"/>
            <w:r w:rsidRPr="00805EFE">
              <w:rPr>
                <w:rFonts w:ascii="Cambria" w:eastAsia="Arial Unicode MS" w:hAnsi="Cambria"/>
                <w:bdr w:val="nil"/>
              </w:rPr>
              <w:t>sulle</w:t>
            </w:r>
            <w:proofErr w:type="spellEnd"/>
            <w:r w:rsidRPr="00805EFE">
              <w:rPr>
                <w:rFonts w:ascii="Cambria" w:eastAsia="Arial Unicode MS" w:hAnsi="Cambria"/>
                <w:bdr w:val="nil"/>
              </w:rPr>
              <w:t xml:space="preserve"> </w:t>
            </w:r>
            <w:proofErr w:type="spellStart"/>
            <w:r w:rsidRPr="00805EFE">
              <w:rPr>
                <w:rFonts w:ascii="Cambria" w:eastAsia="Arial Unicode MS" w:hAnsi="Cambria"/>
                <w:bdr w:val="nil"/>
              </w:rPr>
              <w:t>pagine</w:t>
            </w:r>
            <w:proofErr w:type="spellEnd"/>
            <w:r w:rsidRPr="00805EFE">
              <w:rPr>
                <w:rFonts w:ascii="Cambria" w:eastAsia="Arial Unicode MS" w:hAnsi="Cambria"/>
                <w:bdr w:val="nil"/>
              </w:rPr>
              <w:t xml:space="preserve"> web </w:t>
            </w:r>
            <w:proofErr w:type="spellStart"/>
            <w:r w:rsidRPr="00805EFE">
              <w:rPr>
                <w:rFonts w:ascii="Cambria" w:eastAsia="Arial Unicode MS" w:hAnsi="Cambria"/>
                <w:bdr w:val="nil"/>
              </w:rPr>
              <w:t>dell'Università</w:t>
            </w:r>
            <w:proofErr w:type="spellEnd"/>
            <w:r w:rsidRPr="00805EFE">
              <w:rPr>
                <w:rFonts w:ascii="Cambria" w:eastAsia="Arial Unicode MS" w:hAnsi="Cambria"/>
                <w:bdr w:val="nil"/>
              </w:rPr>
              <w:t xml:space="preserve"> e </w:t>
            </w:r>
            <w:proofErr w:type="spellStart"/>
            <w:r w:rsidRPr="00805EFE">
              <w:rPr>
                <w:rFonts w:ascii="Cambria" w:eastAsia="Arial Unicode MS" w:hAnsi="Cambria"/>
                <w:bdr w:val="nil"/>
              </w:rPr>
              <w:t>nell'ISVU</w:t>
            </w:r>
            <w:proofErr w:type="spellEnd"/>
            <w:r w:rsidRPr="00805EFE">
              <w:rPr>
                <w:rFonts w:ascii="Cambria" w:eastAsia="Arial Unicode MS" w:hAnsi="Cambria"/>
                <w:bdr w:val="nil"/>
              </w:rPr>
              <w:t>.</w:t>
            </w:r>
          </w:p>
        </w:tc>
      </w:tr>
      <w:tr w:rsidR="00F05764" w:rsidRPr="00805EFE" w14:paraId="2D266C45" w14:textId="77777777" w:rsidTr="00F05764">
        <w:tc>
          <w:tcPr>
            <w:tcW w:w="273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7E595DD" w14:textId="77777777" w:rsidR="00F05764" w:rsidRPr="00805EFE" w:rsidRDefault="00F05764" w:rsidP="000F048B">
            <w:pPr>
              <w:pBdr>
                <w:top w:val="nil"/>
                <w:left w:val="nil"/>
                <w:bottom w:val="nil"/>
                <w:right w:val="nil"/>
                <w:between w:val="nil"/>
                <w:bar w:val="nil"/>
              </w:pBdr>
              <w:spacing w:after="0" w:line="240" w:lineRule="auto"/>
              <w:rPr>
                <w:rFonts w:ascii="Cambria" w:eastAsia="Arial Unicode MS" w:hAnsi="Cambria"/>
                <w:bdr w:val="nil"/>
              </w:rPr>
            </w:pPr>
            <w:proofErr w:type="spellStart"/>
            <w:r w:rsidRPr="00805EFE">
              <w:rPr>
                <w:rFonts w:ascii="Cambria" w:eastAsia="Arial Unicode MS" w:hAnsi="Cambria"/>
                <w:bdr w:val="nil"/>
              </w:rPr>
              <w:t>Informazioni</w:t>
            </w:r>
            <w:proofErr w:type="spellEnd"/>
            <w:r w:rsidRPr="00805EFE">
              <w:rPr>
                <w:rFonts w:ascii="Cambria" w:eastAsia="Arial Unicode MS" w:hAnsi="Cambria"/>
                <w:bdr w:val="nil"/>
              </w:rPr>
              <w:t xml:space="preserve"> </w:t>
            </w:r>
            <w:proofErr w:type="spellStart"/>
            <w:r w:rsidRPr="00805EFE">
              <w:rPr>
                <w:rFonts w:ascii="Cambria" w:eastAsia="Arial Unicode MS" w:hAnsi="Cambria"/>
                <w:bdr w:val="nil"/>
              </w:rPr>
              <w:t>ulteriori</w:t>
            </w:r>
            <w:proofErr w:type="spellEnd"/>
            <w:r w:rsidRPr="00805EFE">
              <w:rPr>
                <w:rFonts w:ascii="Cambria" w:eastAsia="Arial Unicode MS" w:hAnsi="Cambria"/>
                <w:bdr w:val="nil"/>
              </w:rPr>
              <w:t xml:space="preserve"> </w:t>
            </w:r>
            <w:proofErr w:type="spellStart"/>
            <w:r w:rsidRPr="00805EFE">
              <w:rPr>
                <w:rFonts w:ascii="Cambria" w:eastAsia="Arial Unicode MS" w:hAnsi="Cambria"/>
                <w:bdr w:val="nil"/>
              </w:rPr>
              <w:t>sull'insegnamento</w:t>
            </w:r>
            <w:proofErr w:type="spellEnd"/>
            <w:r w:rsidRPr="00805EFE">
              <w:rPr>
                <w:rFonts w:ascii="Cambria" w:eastAsia="Arial Unicode MS" w:hAnsi="Cambria"/>
                <w:bdr w:val="nil"/>
              </w:rPr>
              <w:t xml:space="preserve">  </w:t>
            </w:r>
          </w:p>
        </w:tc>
        <w:tc>
          <w:tcPr>
            <w:tcW w:w="6765"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DB31A3F" w14:textId="77777777" w:rsidR="00F05764" w:rsidRPr="00805EFE" w:rsidRDefault="00F05764" w:rsidP="000F048B">
            <w:pPr>
              <w:pBdr>
                <w:top w:val="nil"/>
                <w:left w:val="nil"/>
                <w:bottom w:val="nil"/>
                <w:right w:val="nil"/>
                <w:between w:val="nil"/>
                <w:bar w:val="nil"/>
              </w:pBdr>
              <w:spacing w:after="0" w:line="240" w:lineRule="auto"/>
              <w:ind w:right="57"/>
              <w:jc w:val="both"/>
              <w:rPr>
                <w:rFonts w:ascii="Cambria" w:eastAsia="Arial Unicode MS" w:hAnsi="Cambria" w:cs="Calibri"/>
                <w:bdr w:val="nil"/>
              </w:rPr>
            </w:pPr>
            <w:r w:rsidRPr="00805EFE">
              <w:rPr>
                <w:rFonts w:ascii="Cambria" w:eastAsia="Arial Unicode MS" w:hAnsi="Cambria" w:cs="Calibri"/>
                <w:bdr w:val="nil"/>
              </w:rPr>
              <w:t xml:space="preserve">La </w:t>
            </w:r>
            <w:proofErr w:type="spellStart"/>
            <w:r w:rsidRPr="00805EFE">
              <w:rPr>
                <w:rFonts w:ascii="Cambria" w:eastAsia="Arial Unicode MS" w:hAnsi="Cambria" w:cs="Calibri"/>
                <w:bdr w:val="nil"/>
              </w:rPr>
              <w:t>frequenza</w:t>
            </w:r>
            <w:proofErr w:type="spellEnd"/>
            <w:r w:rsidRPr="00805EFE">
              <w:rPr>
                <w:rFonts w:ascii="Cambria" w:eastAsia="Arial Unicode MS" w:hAnsi="Cambria" w:cs="Calibri"/>
                <w:bdr w:val="nil"/>
              </w:rPr>
              <w:t xml:space="preserve"> </w:t>
            </w:r>
            <w:proofErr w:type="spellStart"/>
            <w:r w:rsidRPr="00805EFE">
              <w:rPr>
                <w:rFonts w:ascii="Cambria" w:eastAsia="Arial Unicode MS" w:hAnsi="Cambria" w:cs="Calibri"/>
                <w:bdr w:val="nil"/>
              </w:rPr>
              <w:t>delle</w:t>
            </w:r>
            <w:proofErr w:type="spellEnd"/>
            <w:r w:rsidRPr="00805EFE">
              <w:rPr>
                <w:rFonts w:ascii="Cambria" w:eastAsia="Arial Unicode MS" w:hAnsi="Cambria" w:cs="Calibri"/>
                <w:bdr w:val="nil"/>
              </w:rPr>
              <w:t xml:space="preserve"> </w:t>
            </w:r>
            <w:proofErr w:type="spellStart"/>
            <w:r w:rsidRPr="00805EFE">
              <w:rPr>
                <w:rFonts w:ascii="Cambria" w:eastAsia="Arial Unicode MS" w:hAnsi="Cambria" w:cs="Calibri"/>
                <w:bdr w:val="nil"/>
              </w:rPr>
              <w:t>lezioni</w:t>
            </w:r>
            <w:proofErr w:type="spellEnd"/>
            <w:r w:rsidRPr="00805EFE">
              <w:rPr>
                <w:rFonts w:ascii="Cambria" w:eastAsia="Arial Unicode MS" w:hAnsi="Cambria" w:cs="Calibri"/>
                <w:bdr w:val="nil"/>
              </w:rPr>
              <w:t xml:space="preserve"> è </w:t>
            </w:r>
            <w:proofErr w:type="spellStart"/>
            <w:r w:rsidRPr="00805EFE">
              <w:rPr>
                <w:rFonts w:ascii="Cambria" w:eastAsia="Arial Unicode MS" w:hAnsi="Cambria" w:cs="Calibri"/>
                <w:bdr w:val="nil"/>
              </w:rPr>
              <w:t>obbligatoria</w:t>
            </w:r>
            <w:proofErr w:type="spellEnd"/>
            <w:r w:rsidRPr="00805EFE">
              <w:rPr>
                <w:rFonts w:ascii="Cambria" w:eastAsia="Arial Unicode MS" w:hAnsi="Cambria" w:cs="Calibri"/>
                <w:bdr w:val="nil"/>
              </w:rPr>
              <w:t xml:space="preserve">. Si </w:t>
            </w:r>
            <w:proofErr w:type="spellStart"/>
            <w:r w:rsidRPr="00805EFE">
              <w:rPr>
                <w:rFonts w:ascii="Cambria" w:eastAsia="Arial Unicode MS" w:hAnsi="Cambria" w:cs="Calibri"/>
                <w:bdr w:val="nil"/>
              </w:rPr>
              <w:t>tollera</w:t>
            </w:r>
            <w:proofErr w:type="spellEnd"/>
            <w:r w:rsidRPr="00805EFE">
              <w:rPr>
                <w:rFonts w:ascii="Cambria" w:eastAsia="Arial Unicode MS" w:hAnsi="Cambria" w:cs="Calibri"/>
                <w:bdr w:val="nil"/>
              </w:rPr>
              <w:t xml:space="preserve"> </w:t>
            </w:r>
            <w:proofErr w:type="spellStart"/>
            <w:r w:rsidRPr="00805EFE">
              <w:rPr>
                <w:rFonts w:ascii="Cambria" w:eastAsia="Arial Unicode MS" w:hAnsi="Cambria" w:cs="Calibri"/>
                <w:bdr w:val="nil"/>
              </w:rPr>
              <w:t>il</w:t>
            </w:r>
            <w:proofErr w:type="spellEnd"/>
            <w:r w:rsidRPr="00805EFE">
              <w:rPr>
                <w:rFonts w:ascii="Cambria" w:eastAsia="Arial Unicode MS" w:hAnsi="Cambria" w:cs="Calibri"/>
                <w:bdr w:val="nil"/>
              </w:rPr>
              <w:t xml:space="preserve"> 30% </w:t>
            </w:r>
            <w:proofErr w:type="spellStart"/>
            <w:r w:rsidRPr="00805EFE">
              <w:rPr>
                <w:rFonts w:ascii="Cambria" w:eastAsia="Arial Unicode MS" w:hAnsi="Cambria" w:cs="Calibri"/>
                <w:bdr w:val="nil"/>
              </w:rPr>
              <w:t>delle</w:t>
            </w:r>
            <w:proofErr w:type="spellEnd"/>
            <w:r w:rsidRPr="00805EFE">
              <w:rPr>
                <w:rFonts w:ascii="Cambria" w:eastAsia="Arial Unicode MS" w:hAnsi="Cambria" w:cs="Calibri"/>
                <w:bdr w:val="nil"/>
              </w:rPr>
              <w:t xml:space="preserve"> </w:t>
            </w:r>
            <w:proofErr w:type="spellStart"/>
            <w:r w:rsidRPr="00805EFE">
              <w:rPr>
                <w:rFonts w:ascii="Cambria" w:eastAsia="Arial Unicode MS" w:hAnsi="Cambria" w:cs="Calibri"/>
                <w:bdr w:val="nil"/>
              </w:rPr>
              <w:t>assenze</w:t>
            </w:r>
            <w:proofErr w:type="spellEnd"/>
            <w:r w:rsidRPr="00805EFE">
              <w:rPr>
                <w:rFonts w:ascii="Cambria" w:eastAsia="Arial Unicode MS" w:hAnsi="Cambria" w:cs="Calibri"/>
                <w:bdr w:val="nil"/>
              </w:rPr>
              <w:t xml:space="preserve"> </w:t>
            </w:r>
            <w:proofErr w:type="spellStart"/>
            <w:r w:rsidRPr="00805EFE">
              <w:rPr>
                <w:rFonts w:ascii="Cambria" w:eastAsia="Arial Unicode MS" w:hAnsi="Cambria" w:cs="Calibri"/>
                <w:bdr w:val="nil"/>
              </w:rPr>
              <w:t>che</w:t>
            </w:r>
            <w:proofErr w:type="spellEnd"/>
            <w:r w:rsidRPr="00805EFE">
              <w:rPr>
                <w:rFonts w:ascii="Cambria" w:eastAsia="Arial Unicode MS" w:hAnsi="Cambria" w:cs="Calibri"/>
                <w:bdr w:val="nil"/>
              </w:rPr>
              <w:t xml:space="preserve"> </w:t>
            </w:r>
            <w:proofErr w:type="spellStart"/>
            <w:r w:rsidRPr="00805EFE">
              <w:rPr>
                <w:rFonts w:ascii="Cambria" w:eastAsia="Arial Unicode MS" w:hAnsi="Cambria" w:cs="Calibri"/>
                <w:bdr w:val="nil"/>
              </w:rPr>
              <w:t>non</w:t>
            </w:r>
            <w:proofErr w:type="spellEnd"/>
            <w:r w:rsidRPr="00805EFE">
              <w:rPr>
                <w:rFonts w:ascii="Cambria" w:eastAsia="Arial Unicode MS" w:hAnsi="Cambria" w:cs="Calibri"/>
                <w:bdr w:val="nil"/>
              </w:rPr>
              <w:t xml:space="preserve"> è </w:t>
            </w:r>
            <w:proofErr w:type="spellStart"/>
            <w:r w:rsidRPr="00805EFE">
              <w:rPr>
                <w:rFonts w:ascii="Cambria" w:eastAsia="Arial Unicode MS" w:hAnsi="Cambria" w:cs="Calibri"/>
                <w:bdr w:val="nil"/>
              </w:rPr>
              <w:t>necessario</w:t>
            </w:r>
            <w:proofErr w:type="spellEnd"/>
            <w:r w:rsidRPr="00805EFE">
              <w:rPr>
                <w:rFonts w:ascii="Cambria" w:eastAsia="Arial Unicode MS" w:hAnsi="Cambria" w:cs="Calibri"/>
                <w:bdr w:val="nil"/>
              </w:rPr>
              <w:t xml:space="preserve"> </w:t>
            </w:r>
            <w:proofErr w:type="spellStart"/>
            <w:r w:rsidRPr="00805EFE">
              <w:rPr>
                <w:rFonts w:ascii="Cambria" w:eastAsia="Arial Unicode MS" w:hAnsi="Cambria" w:cs="Calibri"/>
                <w:bdr w:val="nil"/>
              </w:rPr>
              <w:t>giustificare</w:t>
            </w:r>
            <w:proofErr w:type="spellEnd"/>
            <w:r w:rsidRPr="00805EFE">
              <w:rPr>
                <w:rFonts w:ascii="Cambria" w:eastAsia="Arial Unicode MS" w:hAnsi="Cambria" w:cs="Calibri"/>
                <w:bdr w:val="nil"/>
              </w:rPr>
              <w:t xml:space="preserve">. In </w:t>
            </w:r>
            <w:proofErr w:type="spellStart"/>
            <w:r w:rsidRPr="00805EFE">
              <w:rPr>
                <w:rFonts w:ascii="Cambria" w:eastAsia="Arial Unicode MS" w:hAnsi="Cambria" w:cs="Calibri"/>
                <w:bdr w:val="nil"/>
              </w:rPr>
              <w:t>caso</w:t>
            </w:r>
            <w:proofErr w:type="spellEnd"/>
            <w:r w:rsidRPr="00805EFE">
              <w:rPr>
                <w:rFonts w:ascii="Cambria" w:eastAsia="Arial Unicode MS" w:hAnsi="Cambria" w:cs="Calibri"/>
                <w:bdr w:val="nil"/>
              </w:rPr>
              <w:t xml:space="preserve"> di </w:t>
            </w:r>
            <w:proofErr w:type="spellStart"/>
            <w:r w:rsidRPr="00805EFE">
              <w:rPr>
                <w:rFonts w:ascii="Cambria" w:eastAsia="Arial Unicode MS" w:hAnsi="Cambria" w:cs="Calibri"/>
                <w:bdr w:val="nil"/>
              </w:rPr>
              <w:t>un’assenza</w:t>
            </w:r>
            <w:proofErr w:type="spellEnd"/>
            <w:r w:rsidRPr="00805EFE">
              <w:rPr>
                <w:rFonts w:ascii="Cambria" w:eastAsia="Arial Unicode MS" w:hAnsi="Cambria" w:cs="Calibri"/>
                <w:bdr w:val="nil"/>
              </w:rPr>
              <w:t xml:space="preserve"> </w:t>
            </w:r>
            <w:proofErr w:type="spellStart"/>
            <w:r w:rsidRPr="00805EFE">
              <w:rPr>
                <w:rFonts w:ascii="Cambria" w:eastAsia="Arial Unicode MS" w:hAnsi="Cambria" w:cs="Calibri"/>
                <w:bdr w:val="nil"/>
              </w:rPr>
              <w:t>maggiore</w:t>
            </w:r>
            <w:proofErr w:type="spellEnd"/>
            <w:r w:rsidRPr="00805EFE">
              <w:rPr>
                <w:rFonts w:ascii="Cambria" w:eastAsia="Arial Unicode MS" w:hAnsi="Cambria" w:cs="Calibri"/>
                <w:bdr w:val="nil"/>
              </w:rPr>
              <w:t xml:space="preserve"> </w:t>
            </w:r>
            <w:proofErr w:type="spellStart"/>
            <w:r w:rsidRPr="00805EFE">
              <w:rPr>
                <w:rFonts w:ascii="Cambria" w:eastAsia="Arial Unicode MS" w:hAnsi="Cambria" w:cs="Calibri"/>
                <w:bdr w:val="nil"/>
              </w:rPr>
              <w:t>viene</w:t>
            </w:r>
            <w:proofErr w:type="spellEnd"/>
            <w:r w:rsidRPr="00805EFE">
              <w:rPr>
                <w:rFonts w:ascii="Cambria" w:eastAsia="Arial Unicode MS" w:hAnsi="Cambria" w:cs="Calibri"/>
                <w:bdr w:val="nil"/>
              </w:rPr>
              <w:t xml:space="preserve"> a </w:t>
            </w:r>
            <w:proofErr w:type="spellStart"/>
            <w:r w:rsidRPr="00805EFE">
              <w:rPr>
                <w:rFonts w:ascii="Cambria" w:eastAsia="Arial Unicode MS" w:hAnsi="Cambria" w:cs="Calibri"/>
                <w:bdr w:val="nil"/>
              </w:rPr>
              <w:t>mancare</w:t>
            </w:r>
            <w:proofErr w:type="spellEnd"/>
            <w:r w:rsidRPr="00805EFE">
              <w:rPr>
                <w:rFonts w:ascii="Cambria" w:eastAsia="Arial Unicode MS" w:hAnsi="Cambria" w:cs="Calibri"/>
                <w:bdr w:val="nil"/>
              </w:rPr>
              <w:t xml:space="preserve"> </w:t>
            </w:r>
            <w:proofErr w:type="spellStart"/>
            <w:r w:rsidRPr="00805EFE">
              <w:rPr>
                <w:rFonts w:ascii="Cambria" w:eastAsia="Arial Unicode MS" w:hAnsi="Cambria" w:cs="Calibri"/>
                <w:bdr w:val="nil"/>
              </w:rPr>
              <w:t>il</w:t>
            </w:r>
            <w:proofErr w:type="spellEnd"/>
            <w:r w:rsidRPr="00805EFE">
              <w:rPr>
                <w:rFonts w:ascii="Cambria" w:eastAsia="Arial Unicode MS" w:hAnsi="Cambria" w:cs="Calibri"/>
                <w:bdr w:val="nil"/>
              </w:rPr>
              <w:t xml:space="preserve"> </w:t>
            </w:r>
            <w:proofErr w:type="spellStart"/>
            <w:r w:rsidRPr="00805EFE">
              <w:rPr>
                <w:rFonts w:ascii="Cambria" w:eastAsia="Arial Unicode MS" w:hAnsi="Cambria" w:cs="Calibri"/>
                <w:bdr w:val="nil"/>
              </w:rPr>
              <w:t>diritto</w:t>
            </w:r>
            <w:proofErr w:type="spellEnd"/>
            <w:r w:rsidRPr="00805EFE">
              <w:rPr>
                <w:rFonts w:ascii="Cambria" w:eastAsia="Arial Unicode MS" w:hAnsi="Cambria" w:cs="Calibri"/>
                <w:bdr w:val="nil"/>
              </w:rPr>
              <w:t xml:space="preserve"> </w:t>
            </w:r>
            <w:proofErr w:type="spellStart"/>
            <w:r w:rsidRPr="00805EFE">
              <w:rPr>
                <w:rFonts w:ascii="Cambria" w:eastAsia="Arial Unicode MS" w:hAnsi="Cambria" w:cs="Calibri"/>
                <w:bdr w:val="nil"/>
              </w:rPr>
              <w:t>alla</w:t>
            </w:r>
            <w:proofErr w:type="spellEnd"/>
            <w:r w:rsidRPr="00805EFE">
              <w:rPr>
                <w:rFonts w:ascii="Cambria" w:eastAsia="Arial Unicode MS" w:hAnsi="Cambria" w:cs="Calibri"/>
                <w:bdr w:val="nil"/>
              </w:rPr>
              <w:t xml:space="preserve"> firma e di </w:t>
            </w:r>
            <w:proofErr w:type="spellStart"/>
            <w:r w:rsidRPr="00805EFE">
              <w:rPr>
                <w:rFonts w:ascii="Cambria" w:eastAsia="Arial Unicode MS" w:hAnsi="Cambria" w:cs="Calibri"/>
                <w:bdr w:val="nil"/>
              </w:rPr>
              <w:t>conseguenza</w:t>
            </w:r>
            <w:proofErr w:type="spellEnd"/>
            <w:r w:rsidRPr="00805EFE">
              <w:rPr>
                <w:rFonts w:ascii="Cambria" w:eastAsia="Arial Unicode MS" w:hAnsi="Cambria" w:cs="Calibri"/>
                <w:bdr w:val="nil"/>
              </w:rPr>
              <w:t xml:space="preserve"> </w:t>
            </w:r>
            <w:proofErr w:type="spellStart"/>
            <w:r w:rsidRPr="00805EFE">
              <w:rPr>
                <w:rFonts w:ascii="Cambria" w:eastAsia="Arial Unicode MS" w:hAnsi="Cambria" w:cs="Calibri"/>
                <w:bdr w:val="nil"/>
              </w:rPr>
              <w:t>il</w:t>
            </w:r>
            <w:proofErr w:type="spellEnd"/>
            <w:r w:rsidRPr="00805EFE">
              <w:rPr>
                <w:rFonts w:ascii="Cambria" w:eastAsia="Arial Unicode MS" w:hAnsi="Cambria" w:cs="Calibri"/>
                <w:bdr w:val="nil"/>
              </w:rPr>
              <w:t xml:space="preserve"> </w:t>
            </w:r>
            <w:proofErr w:type="spellStart"/>
            <w:r w:rsidRPr="00805EFE">
              <w:rPr>
                <w:rFonts w:ascii="Cambria" w:eastAsia="Arial Unicode MS" w:hAnsi="Cambria" w:cs="Calibri"/>
                <w:bdr w:val="nil"/>
              </w:rPr>
              <w:t>corso</w:t>
            </w:r>
            <w:proofErr w:type="spellEnd"/>
            <w:r w:rsidRPr="00805EFE">
              <w:rPr>
                <w:rFonts w:ascii="Cambria" w:eastAsia="Arial Unicode MS" w:hAnsi="Cambria" w:cs="Calibri"/>
                <w:bdr w:val="nil"/>
              </w:rPr>
              <w:t xml:space="preserve"> di </w:t>
            </w:r>
            <w:proofErr w:type="spellStart"/>
            <w:r w:rsidRPr="00805EFE">
              <w:rPr>
                <w:rFonts w:ascii="Cambria" w:eastAsia="Arial Unicode MS" w:hAnsi="Cambria" w:cs="Calibri"/>
                <w:bdr w:val="nil"/>
              </w:rPr>
              <w:t>insegnamento</w:t>
            </w:r>
            <w:proofErr w:type="spellEnd"/>
            <w:r w:rsidRPr="00805EFE">
              <w:rPr>
                <w:rFonts w:ascii="Cambria" w:eastAsia="Arial Unicode MS" w:hAnsi="Cambria" w:cs="Calibri"/>
                <w:bdr w:val="nil"/>
              </w:rPr>
              <w:t xml:space="preserve"> deve </w:t>
            </w:r>
            <w:proofErr w:type="spellStart"/>
            <w:r w:rsidRPr="00805EFE">
              <w:rPr>
                <w:rFonts w:ascii="Cambria" w:eastAsia="Arial Unicode MS" w:hAnsi="Cambria" w:cs="Calibri"/>
                <w:bdr w:val="nil"/>
              </w:rPr>
              <w:t>essere</w:t>
            </w:r>
            <w:proofErr w:type="spellEnd"/>
            <w:r w:rsidRPr="00805EFE">
              <w:rPr>
                <w:rFonts w:ascii="Cambria" w:eastAsia="Arial Unicode MS" w:hAnsi="Cambria" w:cs="Calibri"/>
                <w:bdr w:val="nil"/>
              </w:rPr>
              <w:t xml:space="preserve"> </w:t>
            </w:r>
            <w:proofErr w:type="spellStart"/>
            <w:r w:rsidRPr="00805EFE">
              <w:rPr>
                <w:rFonts w:ascii="Cambria" w:eastAsia="Arial Unicode MS" w:hAnsi="Cambria" w:cs="Calibri"/>
                <w:bdr w:val="nil"/>
              </w:rPr>
              <w:t>iscritto</w:t>
            </w:r>
            <w:proofErr w:type="spellEnd"/>
            <w:r w:rsidRPr="00805EFE">
              <w:rPr>
                <w:rFonts w:ascii="Cambria" w:eastAsia="Arial Unicode MS" w:hAnsi="Cambria" w:cs="Calibri"/>
                <w:bdr w:val="nil"/>
              </w:rPr>
              <w:t xml:space="preserve"> </w:t>
            </w:r>
            <w:proofErr w:type="spellStart"/>
            <w:r w:rsidRPr="00805EFE">
              <w:rPr>
                <w:rFonts w:ascii="Cambria" w:eastAsia="Arial Unicode MS" w:hAnsi="Cambria" w:cs="Calibri"/>
                <w:bdr w:val="nil"/>
              </w:rPr>
              <w:t>nuovamente</w:t>
            </w:r>
            <w:proofErr w:type="spellEnd"/>
            <w:r w:rsidRPr="00805EFE">
              <w:rPr>
                <w:rFonts w:ascii="Cambria" w:eastAsia="Arial Unicode MS" w:hAnsi="Cambria" w:cs="Calibri"/>
                <w:bdr w:val="nil"/>
              </w:rPr>
              <w:t xml:space="preserve">. </w:t>
            </w:r>
            <w:proofErr w:type="spellStart"/>
            <w:r w:rsidRPr="00805EFE">
              <w:rPr>
                <w:rFonts w:ascii="Cambria" w:eastAsia="Arial Unicode MS" w:hAnsi="Cambria" w:cs="Calibri"/>
                <w:bdr w:val="nil"/>
              </w:rPr>
              <w:t>Gli</w:t>
            </w:r>
            <w:proofErr w:type="spellEnd"/>
            <w:r w:rsidRPr="00805EFE">
              <w:rPr>
                <w:rFonts w:ascii="Cambria" w:eastAsia="Arial Unicode MS" w:hAnsi="Cambria" w:cs="Calibri"/>
                <w:bdr w:val="nil"/>
              </w:rPr>
              <w:t xml:space="preserve"> studenti </w:t>
            </w:r>
            <w:proofErr w:type="spellStart"/>
            <w:r w:rsidRPr="00805EFE">
              <w:rPr>
                <w:rFonts w:ascii="Cambria" w:eastAsia="Arial Unicode MS" w:hAnsi="Cambria" w:cs="Calibri"/>
                <w:bdr w:val="nil"/>
              </w:rPr>
              <w:t>hanno</w:t>
            </w:r>
            <w:proofErr w:type="spellEnd"/>
            <w:r w:rsidRPr="00805EFE">
              <w:rPr>
                <w:rFonts w:ascii="Cambria" w:eastAsia="Arial Unicode MS" w:hAnsi="Cambria" w:cs="Calibri"/>
                <w:bdr w:val="nil"/>
              </w:rPr>
              <w:t xml:space="preserve"> </w:t>
            </w:r>
            <w:proofErr w:type="spellStart"/>
            <w:r w:rsidRPr="00805EFE">
              <w:rPr>
                <w:rFonts w:ascii="Cambria" w:eastAsia="Arial Unicode MS" w:hAnsi="Cambria" w:cs="Calibri"/>
                <w:bdr w:val="nil"/>
              </w:rPr>
              <w:t>l’obbligo</w:t>
            </w:r>
            <w:proofErr w:type="spellEnd"/>
            <w:r w:rsidRPr="00805EFE">
              <w:rPr>
                <w:rFonts w:ascii="Cambria" w:eastAsia="Arial Unicode MS" w:hAnsi="Cambria" w:cs="Calibri"/>
                <w:bdr w:val="nil"/>
              </w:rPr>
              <w:t xml:space="preserve"> di </w:t>
            </w:r>
            <w:proofErr w:type="spellStart"/>
            <w:r w:rsidRPr="00805EFE">
              <w:rPr>
                <w:rFonts w:ascii="Cambria" w:eastAsia="Arial Unicode MS" w:hAnsi="Cambria" w:cs="Calibri"/>
                <w:bdr w:val="nil"/>
              </w:rPr>
              <w:t>svolgere</w:t>
            </w:r>
            <w:proofErr w:type="spellEnd"/>
            <w:r w:rsidRPr="00805EFE">
              <w:rPr>
                <w:rFonts w:ascii="Cambria" w:eastAsia="Arial Unicode MS" w:hAnsi="Cambria" w:cs="Calibri"/>
                <w:bdr w:val="nil"/>
              </w:rPr>
              <w:t xml:space="preserve"> </w:t>
            </w:r>
            <w:proofErr w:type="spellStart"/>
            <w:r w:rsidRPr="00805EFE">
              <w:rPr>
                <w:rFonts w:ascii="Cambria" w:eastAsia="Arial Unicode MS" w:hAnsi="Cambria" w:cs="Calibri"/>
                <w:bdr w:val="nil"/>
              </w:rPr>
              <w:t>gli</w:t>
            </w:r>
            <w:proofErr w:type="spellEnd"/>
            <w:r w:rsidRPr="00805EFE">
              <w:rPr>
                <w:rFonts w:ascii="Cambria" w:eastAsia="Arial Unicode MS" w:hAnsi="Cambria" w:cs="Calibri"/>
                <w:bdr w:val="nil"/>
              </w:rPr>
              <w:t xml:space="preserve"> </w:t>
            </w:r>
            <w:proofErr w:type="spellStart"/>
            <w:r w:rsidRPr="00805EFE">
              <w:rPr>
                <w:rFonts w:ascii="Cambria" w:eastAsia="Arial Unicode MS" w:hAnsi="Cambria" w:cs="Calibri"/>
                <w:bdr w:val="nil"/>
              </w:rPr>
              <w:t>esercizi</w:t>
            </w:r>
            <w:proofErr w:type="spellEnd"/>
            <w:r w:rsidRPr="00805EFE">
              <w:rPr>
                <w:rFonts w:ascii="Cambria" w:eastAsia="Arial Unicode MS" w:hAnsi="Cambria" w:cs="Calibri"/>
                <w:bdr w:val="nil"/>
              </w:rPr>
              <w:t xml:space="preserve"> </w:t>
            </w:r>
            <w:proofErr w:type="spellStart"/>
            <w:r w:rsidRPr="00805EFE">
              <w:rPr>
                <w:rFonts w:ascii="Cambria" w:eastAsia="Arial Unicode MS" w:hAnsi="Cambria" w:cs="Calibri"/>
                <w:bdr w:val="nil"/>
              </w:rPr>
              <w:t>che</w:t>
            </w:r>
            <w:proofErr w:type="spellEnd"/>
            <w:r w:rsidRPr="00805EFE">
              <w:rPr>
                <w:rFonts w:ascii="Cambria" w:eastAsia="Arial Unicode MS" w:hAnsi="Cambria" w:cs="Calibri"/>
                <w:bdr w:val="nil"/>
              </w:rPr>
              <w:t xml:space="preserve"> </w:t>
            </w:r>
            <w:proofErr w:type="spellStart"/>
            <w:r w:rsidRPr="00805EFE">
              <w:rPr>
                <w:rFonts w:ascii="Cambria" w:eastAsia="Arial Unicode MS" w:hAnsi="Cambria" w:cs="Calibri"/>
                <w:bdr w:val="nil"/>
              </w:rPr>
              <w:t>vengono</w:t>
            </w:r>
            <w:proofErr w:type="spellEnd"/>
            <w:r w:rsidRPr="00805EFE">
              <w:rPr>
                <w:rFonts w:ascii="Cambria" w:eastAsia="Arial Unicode MS" w:hAnsi="Cambria" w:cs="Calibri"/>
                <w:bdr w:val="nil"/>
              </w:rPr>
              <w:t xml:space="preserve"> </w:t>
            </w:r>
            <w:proofErr w:type="spellStart"/>
            <w:r w:rsidRPr="00805EFE">
              <w:rPr>
                <w:rFonts w:ascii="Cambria" w:eastAsia="Arial Unicode MS" w:hAnsi="Cambria" w:cs="Calibri"/>
                <w:bdr w:val="nil"/>
              </w:rPr>
              <w:t>loro</w:t>
            </w:r>
            <w:proofErr w:type="spellEnd"/>
            <w:r w:rsidRPr="00805EFE">
              <w:rPr>
                <w:rFonts w:ascii="Cambria" w:eastAsia="Arial Unicode MS" w:hAnsi="Cambria" w:cs="Calibri"/>
                <w:bdr w:val="nil"/>
              </w:rPr>
              <w:t xml:space="preserve"> </w:t>
            </w:r>
            <w:proofErr w:type="spellStart"/>
            <w:r w:rsidRPr="00805EFE">
              <w:rPr>
                <w:rFonts w:ascii="Cambria" w:eastAsia="Arial Unicode MS" w:hAnsi="Cambria" w:cs="Calibri"/>
                <w:bdr w:val="nil"/>
              </w:rPr>
              <w:t>assegnati</w:t>
            </w:r>
            <w:proofErr w:type="spellEnd"/>
            <w:r w:rsidRPr="00805EFE">
              <w:rPr>
                <w:rFonts w:ascii="Cambria" w:eastAsia="Arial Unicode MS" w:hAnsi="Cambria" w:cs="Calibri"/>
                <w:bdr w:val="nil"/>
              </w:rPr>
              <w:t xml:space="preserve"> e </w:t>
            </w:r>
            <w:proofErr w:type="spellStart"/>
            <w:r w:rsidRPr="00805EFE">
              <w:rPr>
                <w:rFonts w:ascii="Cambria" w:eastAsia="Arial Unicode MS" w:hAnsi="Cambria" w:cs="Calibri"/>
                <w:bdr w:val="nil"/>
              </w:rPr>
              <w:t>presentarne</w:t>
            </w:r>
            <w:proofErr w:type="spellEnd"/>
            <w:r w:rsidRPr="00805EFE">
              <w:rPr>
                <w:rFonts w:ascii="Cambria" w:eastAsia="Arial Unicode MS" w:hAnsi="Cambria" w:cs="Calibri"/>
                <w:bdr w:val="nil"/>
              </w:rPr>
              <w:t xml:space="preserve"> i </w:t>
            </w:r>
            <w:proofErr w:type="spellStart"/>
            <w:r w:rsidRPr="00805EFE">
              <w:rPr>
                <w:rFonts w:ascii="Cambria" w:eastAsia="Arial Unicode MS" w:hAnsi="Cambria" w:cs="Calibri"/>
                <w:bdr w:val="nil"/>
              </w:rPr>
              <w:t>risultati</w:t>
            </w:r>
            <w:proofErr w:type="spellEnd"/>
            <w:r w:rsidRPr="00805EFE">
              <w:rPr>
                <w:rFonts w:ascii="Cambria" w:eastAsia="Arial Unicode MS" w:hAnsi="Cambria" w:cs="Calibri"/>
                <w:bdr w:val="nil"/>
              </w:rPr>
              <w:t xml:space="preserve"> </w:t>
            </w:r>
            <w:proofErr w:type="spellStart"/>
            <w:r w:rsidRPr="00805EFE">
              <w:rPr>
                <w:rFonts w:ascii="Cambria" w:eastAsia="Arial Unicode MS" w:hAnsi="Cambria" w:cs="Calibri"/>
                <w:bdr w:val="nil"/>
              </w:rPr>
              <w:t>all’incontro</w:t>
            </w:r>
            <w:proofErr w:type="spellEnd"/>
            <w:r w:rsidRPr="00805EFE">
              <w:rPr>
                <w:rFonts w:ascii="Cambria" w:eastAsia="Arial Unicode MS" w:hAnsi="Cambria" w:cs="Calibri"/>
                <w:bdr w:val="nil"/>
              </w:rPr>
              <w:t xml:space="preserve"> </w:t>
            </w:r>
            <w:proofErr w:type="spellStart"/>
            <w:r w:rsidRPr="00805EFE">
              <w:rPr>
                <w:rFonts w:ascii="Cambria" w:eastAsia="Arial Unicode MS" w:hAnsi="Cambria" w:cs="Calibri"/>
                <w:bdr w:val="nil"/>
              </w:rPr>
              <w:t>successivo</w:t>
            </w:r>
            <w:proofErr w:type="spellEnd"/>
            <w:r w:rsidRPr="00805EFE">
              <w:rPr>
                <w:rFonts w:ascii="Cambria" w:eastAsia="Arial Unicode MS" w:hAnsi="Cambria" w:cs="Calibri"/>
                <w:bdr w:val="nil"/>
              </w:rPr>
              <w:t xml:space="preserve">. </w:t>
            </w:r>
            <w:proofErr w:type="spellStart"/>
            <w:r w:rsidRPr="00805EFE">
              <w:rPr>
                <w:rFonts w:ascii="Cambria" w:eastAsia="Arial Unicode MS" w:hAnsi="Cambria" w:cs="Calibri"/>
                <w:bdr w:val="nil"/>
              </w:rPr>
              <w:t>Alla</w:t>
            </w:r>
            <w:proofErr w:type="spellEnd"/>
            <w:r w:rsidRPr="00805EFE">
              <w:rPr>
                <w:rFonts w:ascii="Cambria" w:eastAsia="Arial Unicode MS" w:hAnsi="Cambria" w:cs="Calibri"/>
                <w:bdr w:val="nil"/>
              </w:rPr>
              <w:t xml:space="preserve"> fine del semestre si </w:t>
            </w:r>
            <w:proofErr w:type="spellStart"/>
            <w:r w:rsidRPr="00805EFE">
              <w:rPr>
                <w:rFonts w:ascii="Cambria" w:eastAsia="Arial Unicode MS" w:hAnsi="Cambria" w:cs="Calibri"/>
                <w:bdr w:val="nil"/>
              </w:rPr>
              <w:t>accede</w:t>
            </w:r>
            <w:proofErr w:type="spellEnd"/>
            <w:r w:rsidRPr="00805EFE">
              <w:rPr>
                <w:rFonts w:ascii="Cambria" w:eastAsia="Arial Unicode MS" w:hAnsi="Cambria" w:cs="Calibri"/>
                <w:bdr w:val="nil"/>
              </w:rPr>
              <w:t xml:space="preserve"> </w:t>
            </w:r>
            <w:proofErr w:type="spellStart"/>
            <w:r w:rsidRPr="00805EFE">
              <w:rPr>
                <w:rFonts w:ascii="Cambria" w:eastAsia="Arial Unicode MS" w:hAnsi="Cambria" w:cs="Calibri"/>
                <w:bdr w:val="nil"/>
              </w:rPr>
              <w:t>all’esame</w:t>
            </w:r>
            <w:proofErr w:type="spellEnd"/>
            <w:r w:rsidRPr="00805EFE">
              <w:rPr>
                <w:rFonts w:ascii="Cambria" w:eastAsia="Arial Unicode MS" w:hAnsi="Cambria" w:cs="Calibri"/>
                <w:bdr w:val="nil"/>
              </w:rPr>
              <w:t xml:space="preserve"> orale </w:t>
            </w:r>
            <w:proofErr w:type="spellStart"/>
            <w:r w:rsidRPr="00805EFE">
              <w:rPr>
                <w:rFonts w:ascii="Cambria" w:eastAsia="Arial Unicode MS" w:hAnsi="Cambria" w:cs="Calibri"/>
                <w:bdr w:val="nil"/>
              </w:rPr>
              <w:t>soltanto</w:t>
            </w:r>
            <w:proofErr w:type="spellEnd"/>
            <w:r w:rsidRPr="00805EFE">
              <w:rPr>
                <w:rFonts w:ascii="Cambria" w:eastAsia="Arial Unicode MS" w:hAnsi="Cambria" w:cs="Calibri"/>
                <w:bdr w:val="nil"/>
              </w:rPr>
              <w:t xml:space="preserve"> se </w:t>
            </w:r>
            <w:proofErr w:type="spellStart"/>
            <w:r w:rsidRPr="00805EFE">
              <w:rPr>
                <w:rFonts w:ascii="Cambria" w:eastAsia="Arial Unicode MS" w:hAnsi="Cambria" w:cs="Calibri"/>
                <w:bdr w:val="nil"/>
              </w:rPr>
              <w:t>nel</w:t>
            </w:r>
            <w:proofErr w:type="spellEnd"/>
            <w:r w:rsidRPr="00805EFE">
              <w:rPr>
                <w:rFonts w:ascii="Cambria" w:eastAsia="Arial Unicode MS" w:hAnsi="Cambria" w:cs="Calibri"/>
                <w:bdr w:val="nil"/>
              </w:rPr>
              <w:t xml:space="preserve"> </w:t>
            </w:r>
            <w:proofErr w:type="spellStart"/>
            <w:r w:rsidRPr="00805EFE">
              <w:rPr>
                <w:rFonts w:ascii="Cambria" w:eastAsia="Arial Unicode MS" w:hAnsi="Cambria" w:cs="Calibri"/>
                <w:bdr w:val="nil"/>
              </w:rPr>
              <w:t>corso</w:t>
            </w:r>
            <w:proofErr w:type="spellEnd"/>
            <w:r w:rsidRPr="00805EFE">
              <w:rPr>
                <w:rFonts w:ascii="Cambria" w:eastAsia="Arial Unicode MS" w:hAnsi="Cambria" w:cs="Calibri"/>
                <w:bdr w:val="nil"/>
              </w:rPr>
              <w:t xml:space="preserve"> del semestre è </w:t>
            </w:r>
            <w:proofErr w:type="spellStart"/>
            <w:r w:rsidRPr="00805EFE">
              <w:rPr>
                <w:rFonts w:ascii="Cambria" w:eastAsia="Arial Unicode MS" w:hAnsi="Cambria" w:cs="Calibri"/>
                <w:bdr w:val="nil"/>
              </w:rPr>
              <w:t>stato</w:t>
            </w:r>
            <w:proofErr w:type="spellEnd"/>
            <w:r w:rsidRPr="00805EFE">
              <w:rPr>
                <w:rFonts w:ascii="Cambria" w:eastAsia="Arial Unicode MS" w:hAnsi="Cambria" w:cs="Calibri"/>
                <w:bdr w:val="nil"/>
              </w:rPr>
              <w:t xml:space="preserve"> </w:t>
            </w:r>
            <w:proofErr w:type="spellStart"/>
            <w:r w:rsidRPr="00805EFE">
              <w:rPr>
                <w:rFonts w:ascii="Cambria" w:eastAsia="Arial Unicode MS" w:hAnsi="Cambria" w:cs="Calibri"/>
                <w:bdr w:val="nil"/>
              </w:rPr>
              <w:t>ottenuto</w:t>
            </w:r>
            <w:proofErr w:type="spellEnd"/>
            <w:r w:rsidRPr="00805EFE">
              <w:rPr>
                <w:rFonts w:ascii="Cambria" w:eastAsia="Arial Unicode MS" w:hAnsi="Cambria" w:cs="Calibri"/>
                <w:bdr w:val="nil"/>
              </w:rPr>
              <w:t xml:space="preserve"> </w:t>
            </w:r>
            <w:proofErr w:type="spellStart"/>
            <w:r w:rsidRPr="00805EFE">
              <w:rPr>
                <w:rFonts w:ascii="Cambria" w:eastAsia="Arial Unicode MS" w:hAnsi="Cambria" w:cs="Calibri"/>
                <w:bdr w:val="nil"/>
              </w:rPr>
              <w:t>il</w:t>
            </w:r>
            <w:proofErr w:type="spellEnd"/>
            <w:r w:rsidRPr="00805EFE">
              <w:rPr>
                <w:rFonts w:ascii="Cambria" w:eastAsia="Arial Unicode MS" w:hAnsi="Cambria" w:cs="Calibri"/>
                <w:bdr w:val="nil"/>
              </w:rPr>
              <w:t xml:space="preserve"> 30% del </w:t>
            </w:r>
            <w:proofErr w:type="spellStart"/>
            <w:r w:rsidRPr="00805EFE">
              <w:rPr>
                <w:rFonts w:ascii="Cambria" w:eastAsia="Arial Unicode MS" w:hAnsi="Cambria" w:cs="Calibri"/>
                <w:bdr w:val="nil"/>
              </w:rPr>
              <w:t>voto</w:t>
            </w:r>
            <w:proofErr w:type="spellEnd"/>
            <w:r w:rsidRPr="00805EFE">
              <w:rPr>
                <w:rFonts w:ascii="Cambria" w:eastAsia="Arial Unicode MS" w:hAnsi="Cambria" w:cs="Calibri"/>
                <w:bdr w:val="nil"/>
              </w:rPr>
              <w:t xml:space="preserve"> finale. </w:t>
            </w:r>
            <w:proofErr w:type="spellStart"/>
            <w:r w:rsidRPr="00805EFE">
              <w:rPr>
                <w:rFonts w:ascii="Cambria" w:eastAsia="Arial Unicode MS" w:hAnsi="Cambria" w:cs="Calibri"/>
                <w:bdr w:val="nil"/>
              </w:rPr>
              <w:t>Il</w:t>
            </w:r>
            <w:proofErr w:type="spellEnd"/>
            <w:r w:rsidRPr="00805EFE">
              <w:rPr>
                <w:rFonts w:ascii="Cambria" w:eastAsia="Arial Unicode MS" w:hAnsi="Cambria" w:cs="Calibri"/>
                <w:bdr w:val="nil"/>
              </w:rPr>
              <w:t xml:space="preserve"> </w:t>
            </w:r>
            <w:proofErr w:type="spellStart"/>
            <w:r w:rsidRPr="00805EFE">
              <w:rPr>
                <w:rFonts w:ascii="Cambria" w:eastAsia="Arial Unicode MS" w:hAnsi="Cambria" w:cs="Calibri"/>
                <w:bdr w:val="nil"/>
              </w:rPr>
              <w:t>voto</w:t>
            </w:r>
            <w:proofErr w:type="spellEnd"/>
            <w:r w:rsidRPr="00805EFE">
              <w:rPr>
                <w:rFonts w:ascii="Cambria" w:eastAsia="Arial Unicode MS" w:hAnsi="Cambria" w:cs="Calibri"/>
                <w:bdr w:val="nil"/>
              </w:rPr>
              <w:t xml:space="preserve"> finale </w:t>
            </w:r>
            <w:proofErr w:type="spellStart"/>
            <w:r w:rsidRPr="00805EFE">
              <w:rPr>
                <w:rFonts w:ascii="Cambria" w:eastAsia="Arial Unicode MS" w:hAnsi="Cambria" w:cs="Calibri"/>
                <w:bdr w:val="nil"/>
              </w:rPr>
              <w:t>complessivo</w:t>
            </w:r>
            <w:proofErr w:type="spellEnd"/>
            <w:r w:rsidRPr="00805EFE">
              <w:rPr>
                <w:rFonts w:ascii="Cambria" w:eastAsia="Arial Unicode MS" w:hAnsi="Cambria" w:cs="Calibri"/>
                <w:bdr w:val="nil"/>
              </w:rPr>
              <w:t xml:space="preserve"> </w:t>
            </w:r>
            <w:proofErr w:type="spellStart"/>
            <w:r w:rsidRPr="00805EFE">
              <w:rPr>
                <w:rFonts w:ascii="Cambria" w:eastAsia="Arial Unicode MS" w:hAnsi="Cambria" w:cs="Calibri"/>
                <w:bdr w:val="nil"/>
              </w:rPr>
              <w:t>comprende</w:t>
            </w:r>
            <w:proofErr w:type="spellEnd"/>
            <w:r w:rsidRPr="00805EFE">
              <w:rPr>
                <w:rFonts w:ascii="Cambria" w:eastAsia="Arial Unicode MS" w:hAnsi="Cambria" w:cs="Calibri"/>
                <w:bdr w:val="nil"/>
              </w:rPr>
              <w:t xml:space="preserve"> i </w:t>
            </w:r>
            <w:proofErr w:type="spellStart"/>
            <w:r w:rsidRPr="00805EFE">
              <w:rPr>
                <w:rFonts w:ascii="Cambria" w:eastAsia="Arial Unicode MS" w:hAnsi="Cambria" w:cs="Calibri"/>
                <w:bdr w:val="nil"/>
              </w:rPr>
              <w:t>risultati</w:t>
            </w:r>
            <w:proofErr w:type="spellEnd"/>
            <w:r w:rsidRPr="00805EFE">
              <w:rPr>
                <w:rFonts w:ascii="Cambria" w:eastAsia="Arial Unicode MS" w:hAnsi="Cambria" w:cs="Calibri"/>
                <w:bdr w:val="nil"/>
              </w:rPr>
              <w:t xml:space="preserve"> </w:t>
            </w:r>
            <w:proofErr w:type="spellStart"/>
            <w:r w:rsidRPr="00805EFE">
              <w:rPr>
                <w:rFonts w:ascii="Cambria" w:eastAsia="Arial Unicode MS" w:hAnsi="Cambria" w:cs="Calibri"/>
                <w:bdr w:val="nil"/>
              </w:rPr>
              <w:t>ottenuti</w:t>
            </w:r>
            <w:proofErr w:type="spellEnd"/>
            <w:r w:rsidRPr="00805EFE">
              <w:rPr>
                <w:rFonts w:ascii="Cambria" w:eastAsia="Arial Unicode MS" w:hAnsi="Cambria" w:cs="Calibri"/>
                <w:bdr w:val="nil"/>
              </w:rPr>
              <w:t xml:space="preserve"> </w:t>
            </w:r>
            <w:proofErr w:type="spellStart"/>
            <w:r w:rsidRPr="00805EFE">
              <w:rPr>
                <w:rFonts w:ascii="Cambria" w:eastAsia="Arial Unicode MS" w:hAnsi="Cambria" w:cs="Calibri"/>
                <w:bdr w:val="nil"/>
              </w:rPr>
              <w:t>nella</w:t>
            </w:r>
            <w:proofErr w:type="spellEnd"/>
            <w:r w:rsidRPr="00805EFE">
              <w:rPr>
                <w:rFonts w:ascii="Cambria" w:eastAsia="Arial Unicode MS" w:hAnsi="Cambria" w:cs="Calibri"/>
                <w:bdr w:val="nil"/>
              </w:rPr>
              <w:t xml:space="preserve"> </w:t>
            </w:r>
            <w:proofErr w:type="spellStart"/>
            <w:r w:rsidRPr="00805EFE">
              <w:rPr>
                <w:rFonts w:ascii="Cambria" w:eastAsia="Arial Unicode MS" w:hAnsi="Cambria" w:cs="Calibri"/>
                <w:bdr w:val="nil"/>
              </w:rPr>
              <w:t>valutazione</w:t>
            </w:r>
            <w:proofErr w:type="spellEnd"/>
            <w:r w:rsidRPr="00805EFE">
              <w:rPr>
                <w:rFonts w:ascii="Cambria" w:eastAsia="Arial Unicode MS" w:hAnsi="Cambria" w:cs="Calibri"/>
                <w:bdr w:val="nil"/>
              </w:rPr>
              <w:t xml:space="preserve"> </w:t>
            </w:r>
            <w:proofErr w:type="spellStart"/>
            <w:r w:rsidRPr="00805EFE">
              <w:rPr>
                <w:rFonts w:ascii="Cambria" w:eastAsia="Arial Unicode MS" w:hAnsi="Cambria" w:cs="Calibri"/>
                <w:bdr w:val="nil"/>
              </w:rPr>
              <w:t>dell’attività</w:t>
            </w:r>
            <w:proofErr w:type="spellEnd"/>
            <w:r w:rsidRPr="00805EFE">
              <w:rPr>
                <w:rFonts w:ascii="Cambria" w:eastAsia="Arial Unicode MS" w:hAnsi="Cambria" w:cs="Calibri"/>
                <w:bdr w:val="nil"/>
              </w:rPr>
              <w:t xml:space="preserve"> </w:t>
            </w:r>
            <w:proofErr w:type="spellStart"/>
            <w:r w:rsidRPr="00805EFE">
              <w:rPr>
                <w:rFonts w:ascii="Cambria" w:eastAsia="Arial Unicode MS" w:hAnsi="Cambria" w:cs="Calibri"/>
                <w:bdr w:val="nil"/>
              </w:rPr>
              <w:t>durante</w:t>
            </w:r>
            <w:proofErr w:type="spellEnd"/>
            <w:r w:rsidRPr="00805EFE">
              <w:rPr>
                <w:rFonts w:ascii="Cambria" w:eastAsia="Arial Unicode MS" w:hAnsi="Cambria" w:cs="Calibri"/>
                <w:bdr w:val="nil"/>
              </w:rPr>
              <w:t xml:space="preserve"> </w:t>
            </w:r>
            <w:proofErr w:type="spellStart"/>
            <w:r w:rsidRPr="00805EFE">
              <w:rPr>
                <w:rFonts w:ascii="Cambria" w:eastAsia="Arial Unicode MS" w:hAnsi="Cambria" w:cs="Calibri"/>
                <w:bdr w:val="nil"/>
              </w:rPr>
              <w:t>le</w:t>
            </w:r>
            <w:proofErr w:type="spellEnd"/>
            <w:r w:rsidRPr="00805EFE">
              <w:rPr>
                <w:rFonts w:ascii="Cambria" w:eastAsia="Arial Unicode MS" w:hAnsi="Cambria" w:cs="Calibri"/>
                <w:bdr w:val="nil"/>
              </w:rPr>
              <w:t xml:space="preserve"> </w:t>
            </w:r>
            <w:proofErr w:type="spellStart"/>
            <w:r w:rsidRPr="00805EFE">
              <w:rPr>
                <w:rFonts w:ascii="Cambria" w:eastAsia="Arial Unicode MS" w:hAnsi="Cambria" w:cs="Calibri"/>
                <w:bdr w:val="nil"/>
              </w:rPr>
              <w:t>lezioni</w:t>
            </w:r>
            <w:proofErr w:type="spellEnd"/>
            <w:r w:rsidRPr="00805EFE">
              <w:rPr>
                <w:rFonts w:ascii="Cambria" w:eastAsia="Arial Unicode MS" w:hAnsi="Cambria" w:cs="Calibri"/>
                <w:bdr w:val="nil"/>
              </w:rPr>
              <w:t xml:space="preserve">, della </w:t>
            </w:r>
            <w:proofErr w:type="spellStart"/>
            <w:r w:rsidRPr="00805EFE">
              <w:rPr>
                <w:rFonts w:ascii="Cambria" w:eastAsia="Arial Unicode MS" w:hAnsi="Cambria" w:cs="Calibri"/>
                <w:bdr w:val="nil"/>
              </w:rPr>
              <w:t>stesura</w:t>
            </w:r>
            <w:proofErr w:type="spellEnd"/>
            <w:r w:rsidRPr="00805EFE">
              <w:rPr>
                <w:rFonts w:ascii="Cambria" w:eastAsia="Arial Unicode MS" w:hAnsi="Cambria" w:cs="Calibri"/>
                <w:bdr w:val="nil"/>
              </w:rPr>
              <w:t xml:space="preserve"> della </w:t>
            </w:r>
            <w:proofErr w:type="spellStart"/>
            <w:r w:rsidRPr="00805EFE">
              <w:rPr>
                <w:rFonts w:ascii="Cambria" w:eastAsia="Arial Unicode MS" w:hAnsi="Cambria" w:cs="Calibri"/>
                <w:bdr w:val="nil"/>
              </w:rPr>
              <w:t>preparazione</w:t>
            </w:r>
            <w:proofErr w:type="spellEnd"/>
            <w:r w:rsidRPr="00805EFE">
              <w:rPr>
                <w:rFonts w:ascii="Cambria" w:eastAsia="Arial Unicode MS" w:hAnsi="Cambria" w:cs="Calibri"/>
                <w:bdr w:val="nil"/>
              </w:rPr>
              <w:t xml:space="preserve"> e </w:t>
            </w:r>
            <w:proofErr w:type="spellStart"/>
            <w:r w:rsidRPr="00805EFE">
              <w:rPr>
                <w:rFonts w:ascii="Cambria" w:eastAsia="Arial Unicode MS" w:hAnsi="Cambria" w:cs="Calibri"/>
                <w:bdr w:val="nil"/>
              </w:rPr>
              <w:t>l'eseguimento</w:t>
            </w:r>
            <w:proofErr w:type="spellEnd"/>
            <w:r w:rsidRPr="00805EFE">
              <w:rPr>
                <w:rFonts w:ascii="Cambria" w:eastAsia="Arial Unicode MS" w:hAnsi="Cambria" w:cs="Calibri"/>
                <w:bdr w:val="nil"/>
              </w:rPr>
              <w:t xml:space="preserve"> </w:t>
            </w:r>
            <w:proofErr w:type="spellStart"/>
            <w:r w:rsidRPr="00805EFE">
              <w:rPr>
                <w:rFonts w:ascii="Cambria" w:eastAsia="Arial Unicode MS" w:hAnsi="Cambria" w:cs="Calibri"/>
                <w:bdr w:val="nil"/>
              </w:rPr>
              <w:t>dell'attività</w:t>
            </w:r>
            <w:proofErr w:type="spellEnd"/>
            <w:r w:rsidRPr="00805EFE">
              <w:rPr>
                <w:rFonts w:ascii="Cambria" w:eastAsia="Arial Unicode MS" w:hAnsi="Cambria" w:cs="Calibri"/>
                <w:bdr w:val="nil"/>
              </w:rPr>
              <w:t xml:space="preserve"> </w:t>
            </w:r>
            <w:proofErr w:type="spellStart"/>
            <w:r w:rsidRPr="00805EFE">
              <w:rPr>
                <w:rFonts w:ascii="Cambria" w:eastAsia="Arial Unicode MS" w:hAnsi="Cambria" w:cs="Calibri"/>
                <w:bdr w:val="nil"/>
              </w:rPr>
              <w:t>didattica</w:t>
            </w:r>
            <w:proofErr w:type="spellEnd"/>
            <w:r w:rsidRPr="00805EFE">
              <w:rPr>
                <w:rFonts w:ascii="Cambria" w:eastAsia="Arial Unicode MS" w:hAnsi="Cambria" w:cs="Calibri"/>
                <w:bdr w:val="nil"/>
              </w:rPr>
              <w:t xml:space="preserve"> e </w:t>
            </w:r>
            <w:proofErr w:type="spellStart"/>
            <w:r w:rsidRPr="00805EFE">
              <w:rPr>
                <w:rFonts w:ascii="Cambria" w:eastAsia="Arial Unicode MS" w:hAnsi="Cambria" w:cs="Calibri"/>
                <w:bdr w:val="nil"/>
              </w:rPr>
              <w:t>dell’esame</w:t>
            </w:r>
            <w:proofErr w:type="spellEnd"/>
            <w:r w:rsidRPr="00805EFE">
              <w:rPr>
                <w:rFonts w:ascii="Cambria" w:eastAsia="Arial Unicode MS" w:hAnsi="Cambria" w:cs="Calibri"/>
                <w:bdr w:val="nil"/>
              </w:rPr>
              <w:t xml:space="preserve"> finale.</w:t>
            </w:r>
          </w:p>
          <w:p w14:paraId="6B02D05B" w14:textId="77777777" w:rsidR="00F05764" w:rsidRPr="00805EFE" w:rsidRDefault="00F05764" w:rsidP="000F048B">
            <w:pPr>
              <w:pBdr>
                <w:top w:val="nil"/>
                <w:left w:val="nil"/>
                <w:bottom w:val="nil"/>
                <w:right w:val="nil"/>
                <w:between w:val="nil"/>
                <w:bar w:val="nil"/>
              </w:pBdr>
              <w:spacing w:after="0" w:line="240" w:lineRule="auto"/>
              <w:ind w:right="57"/>
              <w:jc w:val="both"/>
              <w:rPr>
                <w:rFonts w:ascii="Cambria" w:eastAsia="Arial Unicode MS" w:hAnsi="Cambria" w:cs="Calibri"/>
                <w:i/>
                <w:bdr w:val="nil"/>
              </w:rPr>
            </w:pPr>
            <w:r w:rsidRPr="00805EFE">
              <w:rPr>
                <w:rFonts w:ascii="Cambria" w:eastAsia="Arial Unicode MS" w:hAnsi="Cambria" w:cs="Calibri"/>
                <w:i/>
                <w:bdr w:val="nil"/>
              </w:rPr>
              <w:t xml:space="preserve">Per </w:t>
            </w:r>
            <w:proofErr w:type="spellStart"/>
            <w:r w:rsidRPr="00805EFE">
              <w:rPr>
                <w:rFonts w:ascii="Cambria" w:eastAsia="Arial Unicode MS" w:hAnsi="Cambria" w:cs="Calibri"/>
                <w:i/>
                <w:bdr w:val="nil"/>
              </w:rPr>
              <w:t>conoscere</w:t>
            </w:r>
            <w:proofErr w:type="spellEnd"/>
            <w:r w:rsidRPr="00805EFE">
              <w:rPr>
                <w:rFonts w:ascii="Cambria" w:eastAsia="Arial Unicode MS" w:hAnsi="Cambria" w:cs="Calibri"/>
                <w:i/>
                <w:bdr w:val="nil"/>
              </w:rPr>
              <w:t xml:space="preserve"> </w:t>
            </w:r>
            <w:proofErr w:type="spellStart"/>
            <w:r w:rsidRPr="00805EFE">
              <w:rPr>
                <w:rFonts w:ascii="Cambria" w:eastAsia="Arial Unicode MS" w:hAnsi="Cambria" w:cs="Calibri"/>
                <w:i/>
                <w:bdr w:val="nil"/>
              </w:rPr>
              <w:t>gli</w:t>
            </w:r>
            <w:proofErr w:type="spellEnd"/>
            <w:r w:rsidRPr="00805EFE">
              <w:rPr>
                <w:rFonts w:ascii="Cambria" w:eastAsia="Arial Unicode MS" w:hAnsi="Cambria" w:cs="Calibri"/>
                <w:i/>
                <w:bdr w:val="nil"/>
              </w:rPr>
              <w:t xml:space="preserve"> elementi della </w:t>
            </w:r>
            <w:proofErr w:type="spellStart"/>
            <w:r w:rsidRPr="00805EFE">
              <w:rPr>
                <w:rFonts w:ascii="Cambria" w:eastAsia="Arial Unicode MS" w:hAnsi="Cambria" w:cs="Calibri"/>
                <w:i/>
                <w:bdr w:val="nil"/>
              </w:rPr>
              <w:t>cultura</w:t>
            </w:r>
            <w:proofErr w:type="spellEnd"/>
            <w:r w:rsidRPr="00805EFE">
              <w:rPr>
                <w:rFonts w:ascii="Cambria" w:eastAsia="Arial Unicode MS" w:hAnsi="Cambria" w:cs="Calibri"/>
                <w:i/>
                <w:bdr w:val="nil"/>
              </w:rPr>
              <w:t xml:space="preserve"> e della </w:t>
            </w:r>
            <w:proofErr w:type="spellStart"/>
            <w:r w:rsidRPr="00805EFE">
              <w:rPr>
                <w:rFonts w:ascii="Cambria" w:eastAsia="Arial Unicode MS" w:hAnsi="Cambria" w:cs="Calibri"/>
                <w:i/>
                <w:bdr w:val="nil"/>
              </w:rPr>
              <w:t>civiltà</w:t>
            </w:r>
            <w:proofErr w:type="spellEnd"/>
            <w:r w:rsidRPr="00805EFE">
              <w:rPr>
                <w:rFonts w:ascii="Cambria" w:eastAsia="Arial Unicode MS" w:hAnsi="Cambria" w:cs="Calibri"/>
                <w:i/>
                <w:bdr w:val="nil"/>
              </w:rPr>
              <w:t xml:space="preserve">, e per </w:t>
            </w:r>
            <w:proofErr w:type="spellStart"/>
            <w:r w:rsidRPr="00805EFE">
              <w:rPr>
                <w:rFonts w:ascii="Cambria" w:eastAsia="Arial Unicode MS" w:hAnsi="Cambria" w:cs="Calibri"/>
                <w:i/>
                <w:bdr w:val="nil"/>
              </w:rPr>
              <w:t>applicare</w:t>
            </w:r>
            <w:proofErr w:type="spellEnd"/>
            <w:r w:rsidRPr="00805EFE">
              <w:rPr>
                <w:rFonts w:ascii="Cambria" w:eastAsia="Arial Unicode MS" w:hAnsi="Cambria" w:cs="Calibri"/>
                <w:i/>
                <w:bdr w:val="nil"/>
              </w:rPr>
              <w:t xml:space="preserve"> </w:t>
            </w:r>
            <w:proofErr w:type="spellStart"/>
            <w:r w:rsidRPr="00805EFE">
              <w:rPr>
                <w:rFonts w:ascii="Cambria" w:eastAsia="Arial Unicode MS" w:hAnsi="Cambria" w:cs="Calibri"/>
                <w:i/>
                <w:bdr w:val="nil"/>
              </w:rPr>
              <w:t>quanto</w:t>
            </w:r>
            <w:proofErr w:type="spellEnd"/>
            <w:r w:rsidRPr="00805EFE">
              <w:rPr>
                <w:rFonts w:ascii="Cambria" w:eastAsia="Arial Unicode MS" w:hAnsi="Cambria" w:cs="Calibri"/>
                <w:i/>
                <w:bdr w:val="nil"/>
              </w:rPr>
              <w:t xml:space="preserve"> </w:t>
            </w:r>
            <w:proofErr w:type="spellStart"/>
            <w:r w:rsidRPr="00805EFE">
              <w:rPr>
                <w:rFonts w:ascii="Cambria" w:eastAsia="Arial Unicode MS" w:hAnsi="Cambria" w:cs="Calibri"/>
                <w:i/>
                <w:bdr w:val="nil"/>
              </w:rPr>
              <w:t>appreso</w:t>
            </w:r>
            <w:proofErr w:type="spellEnd"/>
            <w:r w:rsidRPr="00805EFE">
              <w:rPr>
                <w:rFonts w:ascii="Cambria" w:eastAsia="Arial Unicode MS" w:hAnsi="Cambria" w:cs="Calibri"/>
                <w:i/>
                <w:bdr w:val="nil"/>
              </w:rPr>
              <w:t xml:space="preserve"> </w:t>
            </w:r>
            <w:proofErr w:type="spellStart"/>
            <w:r w:rsidRPr="00805EFE">
              <w:rPr>
                <w:rFonts w:ascii="Cambria" w:eastAsia="Arial Unicode MS" w:hAnsi="Cambria" w:cs="Calibri"/>
                <w:i/>
                <w:bdr w:val="nil"/>
              </w:rPr>
              <w:t>in</w:t>
            </w:r>
            <w:proofErr w:type="spellEnd"/>
            <w:r w:rsidRPr="00805EFE">
              <w:rPr>
                <w:rFonts w:ascii="Cambria" w:eastAsia="Arial Unicode MS" w:hAnsi="Cambria" w:cs="Calibri"/>
                <w:i/>
                <w:bdr w:val="nil"/>
              </w:rPr>
              <w:t xml:space="preserve"> </w:t>
            </w:r>
            <w:proofErr w:type="spellStart"/>
            <w:r w:rsidRPr="00805EFE">
              <w:rPr>
                <w:rFonts w:ascii="Cambria" w:eastAsia="Arial Unicode MS" w:hAnsi="Cambria" w:cs="Calibri"/>
                <w:i/>
                <w:bdr w:val="nil"/>
              </w:rPr>
              <w:t>una</w:t>
            </w:r>
            <w:proofErr w:type="spellEnd"/>
            <w:r w:rsidRPr="00805EFE">
              <w:rPr>
                <w:rFonts w:ascii="Cambria" w:eastAsia="Arial Unicode MS" w:hAnsi="Cambria" w:cs="Calibri"/>
                <w:i/>
                <w:bdr w:val="nil"/>
              </w:rPr>
              <w:t xml:space="preserve"> </w:t>
            </w:r>
            <w:proofErr w:type="spellStart"/>
            <w:r w:rsidRPr="00805EFE">
              <w:rPr>
                <w:rFonts w:ascii="Cambria" w:eastAsia="Arial Unicode MS" w:hAnsi="Cambria" w:cs="Calibri"/>
                <w:i/>
                <w:bdr w:val="nil"/>
              </w:rPr>
              <w:t>situazione</w:t>
            </w:r>
            <w:proofErr w:type="spellEnd"/>
            <w:r w:rsidRPr="00805EFE">
              <w:rPr>
                <w:rFonts w:ascii="Cambria" w:eastAsia="Arial Unicode MS" w:hAnsi="Cambria" w:cs="Calibri"/>
                <w:i/>
                <w:bdr w:val="nil"/>
              </w:rPr>
              <w:t xml:space="preserve"> </w:t>
            </w:r>
            <w:proofErr w:type="spellStart"/>
            <w:r w:rsidRPr="00805EFE">
              <w:rPr>
                <w:rFonts w:ascii="Cambria" w:eastAsia="Arial Unicode MS" w:hAnsi="Cambria" w:cs="Calibri"/>
                <w:i/>
                <w:bdr w:val="nil"/>
              </w:rPr>
              <w:t>reale</w:t>
            </w:r>
            <w:proofErr w:type="spellEnd"/>
            <w:r w:rsidRPr="00805EFE">
              <w:rPr>
                <w:rFonts w:ascii="Cambria" w:eastAsia="Arial Unicode MS" w:hAnsi="Cambria" w:cs="Calibri"/>
                <w:i/>
                <w:bdr w:val="nil"/>
              </w:rPr>
              <w:t xml:space="preserve">, è </w:t>
            </w:r>
            <w:proofErr w:type="spellStart"/>
            <w:r w:rsidRPr="00805EFE">
              <w:rPr>
                <w:rFonts w:ascii="Cambria" w:eastAsia="Arial Unicode MS" w:hAnsi="Cambria" w:cs="Calibri"/>
                <w:i/>
                <w:bdr w:val="nil"/>
              </w:rPr>
              <w:t>prevista</w:t>
            </w:r>
            <w:proofErr w:type="spellEnd"/>
            <w:r w:rsidRPr="00805EFE">
              <w:rPr>
                <w:rFonts w:ascii="Cambria" w:eastAsia="Arial Unicode MS" w:hAnsi="Cambria" w:cs="Calibri"/>
                <w:i/>
                <w:bdr w:val="nil"/>
              </w:rPr>
              <w:t xml:space="preserve"> la </w:t>
            </w:r>
            <w:proofErr w:type="spellStart"/>
            <w:r w:rsidRPr="00805EFE">
              <w:rPr>
                <w:rFonts w:ascii="Cambria" w:eastAsia="Arial Unicode MS" w:hAnsi="Cambria" w:cs="Calibri"/>
                <w:i/>
                <w:bdr w:val="nil"/>
              </w:rPr>
              <w:t>didattica</w:t>
            </w:r>
            <w:proofErr w:type="spellEnd"/>
            <w:r w:rsidRPr="00805EFE">
              <w:rPr>
                <w:rFonts w:ascii="Cambria" w:eastAsia="Arial Unicode MS" w:hAnsi="Cambria" w:cs="Calibri"/>
                <w:i/>
                <w:bdr w:val="nil"/>
              </w:rPr>
              <w:t xml:space="preserve"> </w:t>
            </w:r>
            <w:proofErr w:type="spellStart"/>
            <w:r w:rsidRPr="00805EFE">
              <w:rPr>
                <w:rFonts w:ascii="Cambria" w:eastAsia="Arial Unicode MS" w:hAnsi="Cambria" w:cs="Calibri"/>
                <w:i/>
                <w:bdr w:val="nil"/>
              </w:rPr>
              <w:t>sul</w:t>
            </w:r>
            <w:proofErr w:type="spellEnd"/>
            <w:r w:rsidRPr="00805EFE">
              <w:rPr>
                <w:rFonts w:ascii="Cambria" w:eastAsia="Arial Unicode MS" w:hAnsi="Cambria" w:cs="Calibri"/>
                <w:i/>
                <w:bdr w:val="nil"/>
              </w:rPr>
              <w:t xml:space="preserve"> </w:t>
            </w:r>
            <w:proofErr w:type="spellStart"/>
            <w:r w:rsidRPr="00805EFE">
              <w:rPr>
                <w:rFonts w:ascii="Cambria" w:eastAsia="Arial Unicode MS" w:hAnsi="Cambria" w:cs="Calibri"/>
                <w:i/>
                <w:bdr w:val="nil"/>
              </w:rPr>
              <w:t>campo</w:t>
            </w:r>
            <w:proofErr w:type="spellEnd"/>
            <w:r w:rsidRPr="00805EFE">
              <w:rPr>
                <w:rFonts w:ascii="Cambria" w:eastAsia="Arial Unicode MS" w:hAnsi="Cambria" w:cs="Calibri"/>
                <w:i/>
                <w:bdr w:val="nil"/>
              </w:rPr>
              <w:t xml:space="preserve"> </w:t>
            </w:r>
            <w:proofErr w:type="spellStart"/>
            <w:r w:rsidRPr="00805EFE">
              <w:rPr>
                <w:rFonts w:ascii="Cambria" w:eastAsia="Arial Unicode MS" w:hAnsi="Cambria" w:cs="Calibri"/>
                <w:i/>
                <w:bdr w:val="nil"/>
              </w:rPr>
              <w:t>in</w:t>
            </w:r>
            <w:proofErr w:type="spellEnd"/>
            <w:r w:rsidRPr="00805EFE">
              <w:rPr>
                <w:rFonts w:ascii="Cambria" w:eastAsia="Arial Unicode MS" w:hAnsi="Cambria" w:cs="Calibri"/>
                <w:i/>
                <w:bdr w:val="nil"/>
              </w:rPr>
              <w:t xml:space="preserve"> </w:t>
            </w:r>
            <w:proofErr w:type="spellStart"/>
            <w:r w:rsidRPr="00805EFE">
              <w:rPr>
                <w:rFonts w:ascii="Cambria" w:eastAsia="Arial Unicode MS" w:hAnsi="Cambria" w:cs="Calibri"/>
                <w:i/>
                <w:bdr w:val="nil"/>
              </w:rPr>
              <w:t>Italia</w:t>
            </w:r>
            <w:proofErr w:type="spellEnd"/>
            <w:r w:rsidRPr="00805EFE">
              <w:rPr>
                <w:rFonts w:ascii="Cambria" w:eastAsia="Arial Unicode MS" w:hAnsi="Cambria" w:cs="Calibri"/>
                <w:i/>
                <w:bdr w:val="nil"/>
              </w:rPr>
              <w:t>.</w:t>
            </w:r>
          </w:p>
          <w:p w14:paraId="66001B5B" w14:textId="77777777" w:rsidR="00F05764" w:rsidRPr="00805EFE" w:rsidRDefault="00F05764" w:rsidP="000F048B">
            <w:pPr>
              <w:pBdr>
                <w:top w:val="nil"/>
                <w:left w:val="nil"/>
                <w:bottom w:val="nil"/>
                <w:right w:val="nil"/>
                <w:between w:val="nil"/>
                <w:bar w:val="nil"/>
              </w:pBdr>
              <w:spacing w:after="0" w:line="240" w:lineRule="auto"/>
              <w:jc w:val="both"/>
              <w:rPr>
                <w:rFonts w:ascii="Cambria" w:eastAsia="Arial Unicode MS" w:hAnsi="Cambria" w:cs="Calibri"/>
                <w:bdr w:val="nil"/>
              </w:rPr>
            </w:pPr>
            <w:proofErr w:type="spellStart"/>
            <w:r w:rsidRPr="00805EFE">
              <w:rPr>
                <w:rFonts w:ascii="Cambria" w:eastAsia="Arial Unicode MS" w:hAnsi="Cambria" w:cs="Calibri"/>
                <w:bdr w:val="nil"/>
                <w:shd w:val="clear" w:color="auto" w:fill="FFFFFF"/>
              </w:rPr>
              <w:t>Nel</w:t>
            </w:r>
            <w:proofErr w:type="spellEnd"/>
            <w:r w:rsidRPr="00805EFE">
              <w:rPr>
                <w:rFonts w:ascii="Cambria" w:eastAsia="Arial Unicode MS" w:hAnsi="Cambria" w:cs="Calibri"/>
                <w:bdr w:val="nil"/>
                <w:shd w:val="clear" w:color="auto" w:fill="FFFFFF"/>
              </w:rPr>
              <w:t xml:space="preserve"> </w:t>
            </w:r>
            <w:proofErr w:type="spellStart"/>
            <w:r w:rsidRPr="00805EFE">
              <w:rPr>
                <w:rFonts w:ascii="Cambria" w:eastAsia="Arial Unicode MS" w:hAnsi="Cambria" w:cs="Calibri"/>
                <w:bdr w:val="nil"/>
                <w:shd w:val="clear" w:color="auto" w:fill="FFFFFF"/>
              </w:rPr>
              <w:t>caso</w:t>
            </w:r>
            <w:proofErr w:type="spellEnd"/>
            <w:r w:rsidRPr="00805EFE">
              <w:rPr>
                <w:rFonts w:ascii="Cambria" w:eastAsia="Arial Unicode MS" w:hAnsi="Cambria" w:cs="Calibri"/>
                <w:bdr w:val="nil"/>
                <w:shd w:val="clear" w:color="auto" w:fill="FFFFFF"/>
              </w:rPr>
              <w:t xml:space="preserve"> si </w:t>
            </w:r>
            <w:proofErr w:type="spellStart"/>
            <w:r w:rsidRPr="00805EFE">
              <w:rPr>
                <w:rFonts w:ascii="Cambria" w:eastAsia="Arial Unicode MS" w:hAnsi="Cambria" w:cs="Calibri"/>
                <w:bdr w:val="nil"/>
                <w:shd w:val="clear" w:color="auto" w:fill="FFFFFF"/>
              </w:rPr>
              <w:t>realizzi</w:t>
            </w:r>
            <w:proofErr w:type="spellEnd"/>
            <w:r w:rsidRPr="00805EFE">
              <w:rPr>
                <w:rFonts w:ascii="Cambria" w:eastAsia="Arial Unicode MS" w:hAnsi="Cambria" w:cs="Calibri"/>
                <w:bdr w:val="nil"/>
                <w:shd w:val="clear" w:color="auto" w:fill="FFFFFF"/>
              </w:rPr>
              <w:t xml:space="preserve"> </w:t>
            </w:r>
            <w:proofErr w:type="spellStart"/>
            <w:r w:rsidRPr="00805EFE">
              <w:rPr>
                <w:rFonts w:ascii="Cambria" w:eastAsia="Arial Unicode MS" w:hAnsi="Cambria" w:cs="Calibri"/>
                <w:bdr w:val="nil"/>
                <w:shd w:val="clear" w:color="auto" w:fill="FFFFFF"/>
              </w:rPr>
              <w:t>l'insegnamento</w:t>
            </w:r>
            <w:proofErr w:type="spellEnd"/>
            <w:r w:rsidRPr="00805EFE">
              <w:rPr>
                <w:rFonts w:ascii="Cambria" w:eastAsia="Arial Unicode MS" w:hAnsi="Cambria" w:cs="Calibri"/>
                <w:bdr w:val="nil"/>
                <w:shd w:val="clear" w:color="auto" w:fill="FFFFFF"/>
              </w:rPr>
              <w:t xml:space="preserve"> a </w:t>
            </w:r>
            <w:proofErr w:type="spellStart"/>
            <w:r w:rsidRPr="00805EFE">
              <w:rPr>
                <w:rFonts w:ascii="Cambria" w:eastAsia="Arial Unicode MS" w:hAnsi="Cambria" w:cs="Calibri"/>
                <w:bdr w:val="nil"/>
                <w:shd w:val="clear" w:color="auto" w:fill="FFFFFF"/>
              </w:rPr>
              <w:t>distanza</w:t>
            </w:r>
            <w:proofErr w:type="spellEnd"/>
            <w:r w:rsidRPr="00805EFE">
              <w:rPr>
                <w:rFonts w:ascii="Cambria" w:eastAsia="Arial Unicode MS" w:hAnsi="Cambria" w:cs="Calibri"/>
                <w:bdr w:val="nil"/>
                <w:shd w:val="clear" w:color="auto" w:fill="FFFFFF"/>
              </w:rPr>
              <w:t xml:space="preserve">, </w:t>
            </w:r>
            <w:proofErr w:type="spellStart"/>
            <w:r w:rsidRPr="00805EFE">
              <w:rPr>
                <w:rFonts w:ascii="Cambria" w:eastAsia="Arial Unicode MS" w:hAnsi="Cambria" w:cs="Calibri"/>
                <w:bdr w:val="nil"/>
                <w:shd w:val="clear" w:color="auto" w:fill="FFFFFF"/>
              </w:rPr>
              <w:t>sono</w:t>
            </w:r>
            <w:proofErr w:type="spellEnd"/>
            <w:r w:rsidRPr="00805EFE">
              <w:rPr>
                <w:rFonts w:ascii="Cambria" w:eastAsia="Arial Unicode MS" w:hAnsi="Cambria" w:cs="Calibri"/>
                <w:bdr w:val="nil"/>
                <w:shd w:val="clear" w:color="auto" w:fill="FFFFFF"/>
              </w:rPr>
              <w:t xml:space="preserve"> </w:t>
            </w:r>
            <w:proofErr w:type="spellStart"/>
            <w:r w:rsidRPr="00805EFE">
              <w:rPr>
                <w:rFonts w:ascii="Cambria" w:eastAsia="Arial Unicode MS" w:hAnsi="Cambria" w:cs="Calibri"/>
                <w:bdr w:val="nil"/>
                <w:shd w:val="clear" w:color="auto" w:fill="FFFFFF"/>
              </w:rPr>
              <w:t>possibili</w:t>
            </w:r>
            <w:proofErr w:type="spellEnd"/>
            <w:r w:rsidRPr="00805EFE">
              <w:rPr>
                <w:rFonts w:ascii="Cambria" w:eastAsia="Arial Unicode MS" w:hAnsi="Cambria" w:cs="Calibri"/>
                <w:bdr w:val="nil"/>
                <w:shd w:val="clear" w:color="auto" w:fill="FFFFFF"/>
              </w:rPr>
              <w:t xml:space="preserve"> </w:t>
            </w:r>
            <w:proofErr w:type="spellStart"/>
            <w:r w:rsidRPr="00805EFE">
              <w:rPr>
                <w:rFonts w:ascii="Cambria" w:eastAsia="Arial Unicode MS" w:hAnsi="Cambria" w:cs="Calibri"/>
                <w:bdr w:val="nil"/>
                <w:shd w:val="clear" w:color="auto" w:fill="FFFFFF"/>
              </w:rPr>
              <w:t>dei</w:t>
            </w:r>
            <w:proofErr w:type="spellEnd"/>
            <w:r w:rsidRPr="00805EFE">
              <w:rPr>
                <w:rFonts w:ascii="Cambria" w:eastAsia="Arial Unicode MS" w:hAnsi="Cambria" w:cs="Calibri"/>
                <w:bdr w:val="nil"/>
                <w:shd w:val="clear" w:color="auto" w:fill="FFFFFF"/>
              </w:rPr>
              <w:t xml:space="preserve"> </w:t>
            </w:r>
            <w:proofErr w:type="spellStart"/>
            <w:r w:rsidRPr="00805EFE">
              <w:rPr>
                <w:rFonts w:ascii="Cambria" w:eastAsia="Arial Unicode MS" w:hAnsi="Cambria" w:cs="Calibri"/>
                <w:bdr w:val="nil"/>
                <w:shd w:val="clear" w:color="auto" w:fill="FFFFFF"/>
              </w:rPr>
              <w:t>cambiamenti</w:t>
            </w:r>
            <w:proofErr w:type="spellEnd"/>
            <w:r w:rsidRPr="00805EFE">
              <w:rPr>
                <w:rFonts w:ascii="Cambria" w:eastAsia="Arial Unicode MS" w:hAnsi="Cambria" w:cs="Calibri"/>
                <w:bdr w:val="nil"/>
                <w:shd w:val="clear" w:color="auto" w:fill="FFFFFF"/>
              </w:rPr>
              <w:t xml:space="preserve"> </w:t>
            </w:r>
            <w:proofErr w:type="spellStart"/>
            <w:r w:rsidRPr="00805EFE">
              <w:rPr>
                <w:rFonts w:ascii="Cambria" w:eastAsia="Arial Unicode MS" w:hAnsi="Cambria" w:cs="Calibri"/>
                <w:bdr w:val="nil"/>
                <w:shd w:val="clear" w:color="auto" w:fill="FFFFFF"/>
              </w:rPr>
              <w:t>che</w:t>
            </w:r>
            <w:proofErr w:type="spellEnd"/>
            <w:r w:rsidRPr="00805EFE">
              <w:rPr>
                <w:rFonts w:ascii="Cambria" w:eastAsia="Arial Unicode MS" w:hAnsi="Cambria" w:cs="Calibri"/>
                <w:bdr w:val="nil"/>
                <w:shd w:val="clear" w:color="auto" w:fill="FFFFFF"/>
              </w:rPr>
              <w:t xml:space="preserve"> </w:t>
            </w:r>
            <w:proofErr w:type="spellStart"/>
            <w:r w:rsidRPr="00805EFE">
              <w:rPr>
                <w:rFonts w:ascii="Cambria" w:eastAsia="Arial Unicode MS" w:hAnsi="Cambria" w:cs="Calibri"/>
                <w:bdr w:val="nil"/>
                <w:shd w:val="clear" w:color="auto" w:fill="FFFFFF"/>
              </w:rPr>
              <w:t>riguarderanno</w:t>
            </w:r>
            <w:proofErr w:type="spellEnd"/>
            <w:r w:rsidRPr="00805EFE">
              <w:rPr>
                <w:rFonts w:ascii="Cambria" w:eastAsia="Arial Unicode MS" w:hAnsi="Cambria" w:cs="Calibri"/>
                <w:bdr w:val="nil"/>
                <w:shd w:val="clear" w:color="auto" w:fill="FFFFFF"/>
              </w:rPr>
              <w:t xml:space="preserve">: </w:t>
            </w:r>
            <w:proofErr w:type="spellStart"/>
            <w:r w:rsidRPr="00805EFE">
              <w:rPr>
                <w:rFonts w:ascii="Cambria" w:eastAsia="Arial Unicode MS" w:hAnsi="Cambria" w:cs="Calibri"/>
                <w:bdr w:val="nil"/>
                <w:shd w:val="clear" w:color="auto" w:fill="FFFFFF"/>
              </w:rPr>
              <w:t>il</w:t>
            </w:r>
            <w:proofErr w:type="spellEnd"/>
            <w:r w:rsidRPr="00805EFE">
              <w:rPr>
                <w:rFonts w:ascii="Cambria" w:eastAsia="Arial Unicode MS" w:hAnsi="Cambria" w:cs="Calibri"/>
                <w:bdr w:val="nil"/>
                <w:shd w:val="clear" w:color="auto" w:fill="FFFFFF"/>
              </w:rPr>
              <w:t xml:space="preserve"> </w:t>
            </w:r>
            <w:proofErr w:type="spellStart"/>
            <w:r w:rsidRPr="00805EFE">
              <w:rPr>
                <w:rFonts w:ascii="Cambria" w:eastAsia="Arial Unicode MS" w:hAnsi="Cambria" w:cs="Calibri"/>
                <w:bdr w:val="nil"/>
                <w:shd w:val="clear" w:color="auto" w:fill="FFFFFF"/>
              </w:rPr>
              <w:t>luogo</w:t>
            </w:r>
            <w:proofErr w:type="spellEnd"/>
            <w:r w:rsidRPr="00805EFE">
              <w:rPr>
                <w:rFonts w:ascii="Cambria" w:eastAsia="Arial Unicode MS" w:hAnsi="Cambria" w:cs="Calibri"/>
                <w:bdr w:val="nil"/>
                <w:shd w:val="clear" w:color="auto" w:fill="FFFFFF"/>
              </w:rPr>
              <w:t xml:space="preserve"> di </w:t>
            </w:r>
            <w:proofErr w:type="spellStart"/>
            <w:r w:rsidRPr="00805EFE">
              <w:rPr>
                <w:rFonts w:ascii="Cambria" w:eastAsia="Arial Unicode MS" w:hAnsi="Cambria" w:cs="Calibri"/>
                <w:bdr w:val="nil"/>
                <w:shd w:val="clear" w:color="auto" w:fill="FFFFFF"/>
              </w:rPr>
              <w:t>svolgimento</w:t>
            </w:r>
            <w:proofErr w:type="spellEnd"/>
            <w:r w:rsidRPr="00805EFE">
              <w:rPr>
                <w:rFonts w:ascii="Cambria" w:eastAsia="Arial Unicode MS" w:hAnsi="Cambria" w:cs="Calibri"/>
                <w:bdr w:val="nil"/>
                <w:shd w:val="clear" w:color="auto" w:fill="FFFFFF"/>
              </w:rPr>
              <w:t xml:space="preserve"> del </w:t>
            </w:r>
            <w:proofErr w:type="spellStart"/>
            <w:r w:rsidRPr="00805EFE">
              <w:rPr>
                <w:rFonts w:ascii="Cambria" w:eastAsia="Arial Unicode MS" w:hAnsi="Cambria" w:cs="Calibri"/>
                <w:bdr w:val="nil"/>
                <w:shd w:val="clear" w:color="auto" w:fill="FFFFFF"/>
              </w:rPr>
              <w:t>corso</w:t>
            </w:r>
            <w:proofErr w:type="spellEnd"/>
            <w:r w:rsidRPr="00805EFE">
              <w:rPr>
                <w:rFonts w:ascii="Cambria" w:eastAsia="Arial Unicode MS" w:hAnsi="Cambria" w:cs="Calibri"/>
                <w:bdr w:val="nil"/>
                <w:shd w:val="clear" w:color="auto" w:fill="FFFFFF"/>
              </w:rPr>
              <w:t xml:space="preserve">, </w:t>
            </w:r>
            <w:proofErr w:type="spellStart"/>
            <w:r w:rsidRPr="00805EFE">
              <w:rPr>
                <w:rFonts w:ascii="Cambria" w:eastAsia="Arial Unicode MS" w:hAnsi="Cambria" w:cs="Calibri"/>
                <w:bdr w:val="nil"/>
                <w:shd w:val="clear" w:color="auto" w:fill="FFFFFF"/>
              </w:rPr>
              <w:t>l'attuazione</w:t>
            </w:r>
            <w:proofErr w:type="spellEnd"/>
            <w:r w:rsidRPr="00805EFE">
              <w:rPr>
                <w:rFonts w:ascii="Cambria" w:eastAsia="Arial Unicode MS" w:hAnsi="Cambria" w:cs="Calibri"/>
                <w:bdr w:val="nil"/>
                <w:shd w:val="clear" w:color="auto" w:fill="FFFFFF"/>
              </w:rPr>
              <w:t xml:space="preserve"> </w:t>
            </w:r>
            <w:proofErr w:type="spellStart"/>
            <w:r w:rsidRPr="00805EFE">
              <w:rPr>
                <w:rFonts w:ascii="Cambria" w:eastAsia="Arial Unicode MS" w:hAnsi="Cambria" w:cs="Calibri"/>
                <w:bdr w:val="nil"/>
                <w:shd w:val="clear" w:color="auto" w:fill="FFFFFF"/>
              </w:rPr>
              <w:t>delle</w:t>
            </w:r>
            <w:proofErr w:type="spellEnd"/>
            <w:r w:rsidRPr="00805EFE">
              <w:rPr>
                <w:rFonts w:ascii="Cambria" w:eastAsia="Arial Unicode MS" w:hAnsi="Cambria" w:cs="Calibri"/>
                <w:bdr w:val="nil"/>
                <w:shd w:val="clear" w:color="auto" w:fill="FFFFFF"/>
              </w:rPr>
              <w:t xml:space="preserve"> </w:t>
            </w:r>
            <w:proofErr w:type="spellStart"/>
            <w:r w:rsidRPr="00805EFE">
              <w:rPr>
                <w:rFonts w:ascii="Cambria" w:eastAsia="Arial Unicode MS" w:hAnsi="Cambria" w:cs="Calibri"/>
                <w:bdr w:val="nil"/>
                <w:shd w:val="clear" w:color="auto" w:fill="FFFFFF"/>
              </w:rPr>
              <w:t>attività</w:t>
            </w:r>
            <w:proofErr w:type="spellEnd"/>
            <w:r w:rsidRPr="00805EFE">
              <w:rPr>
                <w:rFonts w:ascii="Cambria" w:eastAsia="Arial Unicode MS" w:hAnsi="Cambria" w:cs="Calibri"/>
                <w:bdr w:val="nil"/>
                <w:shd w:val="clear" w:color="auto" w:fill="FFFFFF"/>
              </w:rPr>
              <w:t xml:space="preserve"> </w:t>
            </w:r>
            <w:proofErr w:type="spellStart"/>
            <w:r w:rsidRPr="00805EFE">
              <w:rPr>
                <w:rFonts w:ascii="Cambria" w:eastAsia="Arial Unicode MS" w:hAnsi="Cambria" w:cs="Calibri"/>
                <w:bdr w:val="nil"/>
                <w:shd w:val="clear" w:color="auto" w:fill="FFFFFF"/>
              </w:rPr>
              <w:t>didattiche</w:t>
            </w:r>
            <w:proofErr w:type="spellEnd"/>
            <w:r w:rsidRPr="00805EFE">
              <w:rPr>
                <w:rFonts w:ascii="Cambria" w:eastAsia="Arial Unicode MS" w:hAnsi="Cambria" w:cs="Calibri"/>
                <w:bdr w:val="nil"/>
                <w:shd w:val="clear" w:color="auto" w:fill="FFFFFF"/>
              </w:rPr>
              <w:t xml:space="preserve">, </w:t>
            </w:r>
            <w:proofErr w:type="spellStart"/>
            <w:r w:rsidRPr="00805EFE">
              <w:rPr>
                <w:rFonts w:ascii="Cambria" w:eastAsia="Arial Unicode MS" w:hAnsi="Cambria" w:cs="Calibri"/>
                <w:bdr w:val="nil"/>
                <w:shd w:val="clear" w:color="auto" w:fill="FFFFFF"/>
              </w:rPr>
              <w:t>le</w:t>
            </w:r>
            <w:proofErr w:type="spellEnd"/>
            <w:r w:rsidRPr="00805EFE">
              <w:rPr>
                <w:rFonts w:ascii="Cambria" w:eastAsia="Arial Unicode MS" w:hAnsi="Cambria" w:cs="Calibri"/>
                <w:bdr w:val="nil"/>
                <w:shd w:val="clear" w:color="auto" w:fill="FFFFFF"/>
              </w:rPr>
              <w:t xml:space="preserve"> </w:t>
            </w:r>
            <w:proofErr w:type="spellStart"/>
            <w:r w:rsidRPr="00805EFE">
              <w:rPr>
                <w:rFonts w:ascii="Cambria" w:eastAsia="Arial Unicode MS" w:hAnsi="Cambria" w:cs="Calibri"/>
                <w:bdr w:val="nil"/>
                <w:shd w:val="clear" w:color="auto" w:fill="FFFFFF"/>
              </w:rPr>
              <w:t>modalità</w:t>
            </w:r>
            <w:proofErr w:type="spellEnd"/>
            <w:r w:rsidRPr="00805EFE">
              <w:rPr>
                <w:rFonts w:ascii="Cambria" w:eastAsia="Arial Unicode MS" w:hAnsi="Cambria" w:cs="Calibri"/>
                <w:bdr w:val="nil"/>
                <w:shd w:val="clear" w:color="auto" w:fill="FFFFFF"/>
              </w:rPr>
              <w:t xml:space="preserve"> di </w:t>
            </w:r>
            <w:proofErr w:type="spellStart"/>
            <w:r w:rsidRPr="00805EFE">
              <w:rPr>
                <w:rFonts w:ascii="Cambria" w:eastAsia="Arial Unicode MS" w:hAnsi="Cambria" w:cs="Calibri"/>
                <w:bdr w:val="nil"/>
                <w:shd w:val="clear" w:color="auto" w:fill="FFFFFF"/>
              </w:rPr>
              <w:t>realizzazione</w:t>
            </w:r>
            <w:proofErr w:type="spellEnd"/>
            <w:r w:rsidRPr="00805EFE">
              <w:rPr>
                <w:rFonts w:ascii="Cambria" w:eastAsia="Arial Unicode MS" w:hAnsi="Cambria" w:cs="Calibri"/>
                <w:bdr w:val="nil"/>
                <w:shd w:val="clear" w:color="auto" w:fill="FFFFFF"/>
              </w:rPr>
              <w:t xml:space="preserve"> </w:t>
            </w:r>
            <w:proofErr w:type="spellStart"/>
            <w:r w:rsidRPr="00805EFE">
              <w:rPr>
                <w:rFonts w:ascii="Cambria" w:eastAsia="Arial Unicode MS" w:hAnsi="Cambria" w:cs="Calibri"/>
                <w:bdr w:val="nil"/>
                <w:shd w:val="clear" w:color="auto" w:fill="FFFFFF"/>
              </w:rPr>
              <w:t>dell'insegnamento</w:t>
            </w:r>
            <w:proofErr w:type="spellEnd"/>
            <w:r w:rsidRPr="00805EFE">
              <w:rPr>
                <w:rFonts w:ascii="Cambria" w:eastAsia="Arial Unicode MS" w:hAnsi="Cambria" w:cs="Calibri"/>
                <w:bdr w:val="nil"/>
                <w:shd w:val="clear" w:color="auto" w:fill="FFFFFF"/>
              </w:rPr>
              <w:t xml:space="preserve">, i metodi di </w:t>
            </w:r>
            <w:proofErr w:type="spellStart"/>
            <w:r w:rsidRPr="00805EFE">
              <w:rPr>
                <w:rFonts w:ascii="Cambria" w:eastAsia="Arial Unicode MS" w:hAnsi="Cambria" w:cs="Calibri"/>
                <w:bdr w:val="nil"/>
                <w:shd w:val="clear" w:color="auto" w:fill="FFFFFF"/>
              </w:rPr>
              <w:t>valutazione</w:t>
            </w:r>
            <w:proofErr w:type="spellEnd"/>
            <w:r w:rsidRPr="00805EFE">
              <w:rPr>
                <w:rFonts w:ascii="Cambria" w:eastAsia="Arial Unicode MS" w:hAnsi="Cambria" w:cs="Calibri"/>
                <w:bdr w:val="nil"/>
                <w:shd w:val="clear" w:color="auto" w:fill="FFFFFF"/>
              </w:rPr>
              <w:t xml:space="preserve">, </w:t>
            </w:r>
            <w:proofErr w:type="spellStart"/>
            <w:r w:rsidRPr="00805EFE">
              <w:rPr>
                <w:rFonts w:ascii="Cambria" w:eastAsia="Arial Unicode MS" w:hAnsi="Cambria" w:cs="Calibri"/>
                <w:bdr w:val="nil"/>
                <w:shd w:val="clear" w:color="auto" w:fill="FFFFFF"/>
              </w:rPr>
              <w:t>gli</w:t>
            </w:r>
            <w:proofErr w:type="spellEnd"/>
            <w:r w:rsidRPr="00805EFE">
              <w:rPr>
                <w:rFonts w:ascii="Cambria" w:eastAsia="Arial Unicode MS" w:hAnsi="Cambria" w:cs="Calibri"/>
                <w:bdr w:val="nil"/>
                <w:shd w:val="clear" w:color="auto" w:fill="FFFFFF"/>
              </w:rPr>
              <w:t xml:space="preserve"> </w:t>
            </w:r>
            <w:proofErr w:type="spellStart"/>
            <w:r w:rsidRPr="00805EFE">
              <w:rPr>
                <w:rFonts w:ascii="Cambria" w:eastAsia="Arial Unicode MS" w:hAnsi="Cambria" w:cs="Calibri"/>
                <w:bdr w:val="nil"/>
                <w:shd w:val="clear" w:color="auto" w:fill="FFFFFF"/>
              </w:rPr>
              <w:t>obblighi</w:t>
            </w:r>
            <w:proofErr w:type="spellEnd"/>
            <w:r w:rsidRPr="00805EFE">
              <w:rPr>
                <w:rFonts w:ascii="Cambria" w:eastAsia="Arial Unicode MS" w:hAnsi="Cambria" w:cs="Calibri"/>
                <w:bdr w:val="nil"/>
                <w:shd w:val="clear" w:color="auto" w:fill="FFFFFF"/>
              </w:rPr>
              <w:t xml:space="preserve"> </w:t>
            </w:r>
            <w:proofErr w:type="spellStart"/>
            <w:r w:rsidRPr="00805EFE">
              <w:rPr>
                <w:rFonts w:ascii="Cambria" w:eastAsia="Arial Unicode MS" w:hAnsi="Cambria" w:cs="Calibri"/>
                <w:bdr w:val="nil"/>
                <w:shd w:val="clear" w:color="auto" w:fill="FFFFFF"/>
              </w:rPr>
              <w:t>degli</w:t>
            </w:r>
            <w:proofErr w:type="spellEnd"/>
            <w:r w:rsidRPr="00805EFE">
              <w:rPr>
                <w:rFonts w:ascii="Cambria" w:eastAsia="Arial Unicode MS" w:hAnsi="Cambria" w:cs="Calibri"/>
                <w:bdr w:val="nil"/>
                <w:shd w:val="clear" w:color="auto" w:fill="FFFFFF"/>
              </w:rPr>
              <w:t xml:space="preserve"> studenti e la </w:t>
            </w:r>
            <w:proofErr w:type="spellStart"/>
            <w:r w:rsidRPr="00805EFE">
              <w:rPr>
                <w:rFonts w:ascii="Cambria" w:eastAsia="Arial Unicode MS" w:hAnsi="Cambria" w:cs="Calibri"/>
                <w:bdr w:val="nil"/>
                <w:shd w:val="clear" w:color="auto" w:fill="FFFFFF"/>
              </w:rPr>
              <w:t>bibliografia</w:t>
            </w:r>
            <w:proofErr w:type="spellEnd"/>
            <w:r w:rsidRPr="00805EFE">
              <w:rPr>
                <w:rFonts w:ascii="Cambria" w:eastAsia="Arial Unicode MS" w:hAnsi="Cambria" w:cs="Calibri"/>
                <w:bdr w:val="nil"/>
                <w:shd w:val="clear" w:color="auto" w:fill="FFFFFF"/>
              </w:rPr>
              <w:t xml:space="preserve"> </w:t>
            </w:r>
            <w:proofErr w:type="spellStart"/>
            <w:r w:rsidRPr="00805EFE">
              <w:rPr>
                <w:rFonts w:ascii="Cambria" w:eastAsia="Arial Unicode MS" w:hAnsi="Cambria" w:cs="Calibri"/>
                <w:bdr w:val="nil"/>
                <w:shd w:val="clear" w:color="auto" w:fill="FFFFFF"/>
              </w:rPr>
              <w:t>d'esame</w:t>
            </w:r>
            <w:proofErr w:type="spellEnd"/>
            <w:r w:rsidRPr="00805EFE">
              <w:rPr>
                <w:rFonts w:ascii="Cambria" w:eastAsia="Arial Unicode MS" w:hAnsi="Cambria" w:cs="Calibri"/>
                <w:bdr w:val="nil"/>
                <w:shd w:val="clear" w:color="auto" w:fill="FFFFFF"/>
              </w:rPr>
              <w:t xml:space="preserve">. Sarà </w:t>
            </w:r>
            <w:proofErr w:type="spellStart"/>
            <w:r w:rsidRPr="00805EFE">
              <w:rPr>
                <w:rFonts w:ascii="Cambria" w:eastAsia="Arial Unicode MS" w:hAnsi="Cambria" w:cs="Calibri"/>
                <w:bdr w:val="nil"/>
                <w:shd w:val="clear" w:color="auto" w:fill="FFFFFF"/>
              </w:rPr>
              <w:t>compito</w:t>
            </w:r>
            <w:proofErr w:type="spellEnd"/>
            <w:r w:rsidRPr="00805EFE">
              <w:rPr>
                <w:rFonts w:ascii="Cambria" w:eastAsia="Arial Unicode MS" w:hAnsi="Cambria" w:cs="Calibri"/>
                <w:bdr w:val="nil"/>
                <w:shd w:val="clear" w:color="auto" w:fill="FFFFFF"/>
              </w:rPr>
              <w:t xml:space="preserve"> </w:t>
            </w:r>
            <w:proofErr w:type="spellStart"/>
            <w:r w:rsidRPr="00805EFE">
              <w:rPr>
                <w:rFonts w:ascii="Cambria" w:eastAsia="Arial Unicode MS" w:hAnsi="Cambria" w:cs="Calibri"/>
                <w:bdr w:val="nil"/>
                <w:shd w:val="clear" w:color="auto" w:fill="FFFFFF"/>
              </w:rPr>
              <w:t>dei</w:t>
            </w:r>
            <w:proofErr w:type="spellEnd"/>
            <w:r w:rsidRPr="00805EFE">
              <w:rPr>
                <w:rFonts w:ascii="Cambria" w:eastAsia="Arial Unicode MS" w:hAnsi="Cambria" w:cs="Calibri"/>
                <w:bdr w:val="nil"/>
                <w:shd w:val="clear" w:color="auto" w:fill="FFFFFF"/>
              </w:rPr>
              <w:t xml:space="preserve"> </w:t>
            </w:r>
            <w:proofErr w:type="spellStart"/>
            <w:r w:rsidRPr="00805EFE">
              <w:rPr>
                <w:rFonts w:ascii="Cambria" w:eastAsia="Arial Unicode MS" w:hAnsi="Cambria" w:cs="Calibri"/>
                <w:bdr w:val="nil"/>
                <w:shd w:val="clear" w:color="auto" w:fill="FFFFFF"/>
              </w:rPr>
              <w:t>titolari</w:t>
            </w:r>
            <w:proofErr w:type="spellEnd"/>
            <w:r w:rsidRPr="00805EFE">
              <w:rPr>
                <w:rFonts w:ascii="Cambria" w:eastAsia="Arial Unicode MS" w:hAnsi="Cambria" w:cs="Calibri"/>
                <w:bdr w:val="nil"/>
                <w:shd w:val="clear" w:color="auto" w:fill="FFFFFF"/>
              </w:rPr>
              <w:t xml:space="preserve"> del </w:t>
            </w:r>
            <w:proofErr w:type="spellStart"/>
            <w:r w:rsidRPr="00805EFE">
              <w:rPr>
                <w:rFonts w:ascii="Cambria" w:eastAsia="Arial Unicode MS" w:hAnsi="Cambria" w:cs="Calibri"/>
                <w:bdr w:val="nil"/>
                <w:shd w:val="clear" w:color="auto" w:fill="FFFFFF"/>
              </w:rPr>
              <w:t>corso</w:t>
            </w:r>
            <w:proofErr w:type="spellEnd"/>
            <w:r w:rsidRPr="00805EFE">
              <w:rPr>
                <w:rFonts w:ascii="Cambria" w:eastAsia="Arial Unicode MS" w:hAnsi="Cambria" w:cs="Calibri"/>
                <w:bdr w:val="nil"/>
                <w:shd w:val="clear" w:color="auto" w:fill="FFFFFF"/>
              </w:rPr>
              <w:t xml:space="preserve"> e </w:t>
            </w:r>
            <w:proofErr w:type="spellStart"/>
            <w:r w:rsidRPr="00805EFE">
              <w:rPr>
                <w:rFonts w:ascii="Cambria" w:eastAsia="Arial Unicode MS" w:hAnsi="Cambria" w:cs="Calibri"/>
                <w:bdr w:val="nil"/>
                <w:shd w:val="clear" w:color="auto" w:fill="FFFFFF"/>
              </w:rPr>
              <w:t>dell'assistente</w:t>
            </w:r>
            <w:proofErr w:type="spellEnd"/>
            <w:r w:rsidRPr="00805EFE">
              <w:rPr>
                <w:rFonts w:ascii="Cambria" w:eastAsia="Arial Unicode MS" w:hAnsi="Cambria" w:cs="Calibri"/>
                <w:bdr w:val="nil"/>
                <w:shd w:val="clear" w:color="auto" w:fill="FFFFFF"/>
              </w:rPr>
              <w:t xml:space="preserve"> </w:t>
            </w:r>
            <w:proofErr w:type="spellStart"/>
            <w:r w:rsidRPr="00805EFE">
              <w:rPr>
                <w:rFonts w:ascii="Cambria" w:eastAsia="Arial Unicode MS" w:hAnsi="Cambria" w:cs="Calibri"/>
                <w:bdr w:val="nil"/>
                <w:shd w:val="clear" w:color="auto" w:fill="FFFFFF"/>
              </w:rPr>
              <w:t>informare</w:t>
            </w:r>
            <w:proofErr w:type="spellEnd"/>
            <w:r w:rsidRPr="00805EFE">
              <w:rPr>
                <w:rFonts w:ascii="Cambria" w:eastAsia="Arial Unicode MS" w:hAnsi="Cambria" w:cs="Calibri"/>
                <w:bdr w:val="nil"/>
                <w:shd w:val="clear" w:color="auto" w:fill="FFFFFF"/>
              </w:rPr>
              <w:t xml:space="preserve"> </w:t>
            </w:r>
            <w:proofErr w:type="spellStart"/>
            <w:r w:rsidRPr="00805EFE">
              <w:rPr>
                <w:rFonts w:ascii="Cambria" w:eastAsia="Arial Unicode MS" w:hAnsi="Cambria" w:cs="Calibri"/>
                <w:bdr w:val="nil"/>
                <w:shd w:val="clear" w:color="auto" w:fill="FFFFFF"/>
              </w:rPr>
              <w:t>gli</w:t>
            </w:r>
            <w:proofErr w:type="spellEnd"/>
            <w:r w:rsidRPr="00805EFE">
              <w:rPr>
                <w:rFonts w:ascii="Cambria" w:eastAsia="Arial Unicode MS" w:hAnsi="Cambria" w:cs="Calibri"/>
                <w:bdr w:val="nil"/>
                <w:shd w:val="clear" w:color="auto" w:fill="FFFFFF"/>
              </w:rPr>
              <w:t xml:space="preserve"> studenti e </w:t>
            </w:r>
            <w:proofErr w:type="spellStart"/>
            <w:r w:rsidRPr="00805EFE">
              <w:rPr>
                <w:rFonts w:ascii="Cambria" w:eastAsia="Arial Unicode MS" w:hAnsi="Cambria" w:cs="Calibri"/>
                <w:bdr w:val="nil"/>
                <w:shd w:val="clear" w:color="auto" w:fill="FFFFFF"/>
              </w:rPr>
              <w:t>le</w:t>
            </w:r>
            <w:proofErr w:type="spellEnd"/>
            <w:r w:rsidRPr="00805EFE">
              <w:rPr>
                <w:rFonts w:ascii="Cambria" w:eastAsia="Arial Unicode MS" w:hAnsi="Cambria" w:cs="Calibri"/>
                <w:bdr w:val="nil"/>
                <w:shd w:val="clear" w:color="auto" w:fill="FFFFFF"/>
              </w:rPr>
              <w:t xml:space="preserve"> </w:t>
            </w:r>
            <w:proofErr w:type="spellStart"/>
            <w:r w:rsidRPr="00805EFE">
              <w:rPr>
                <w:rFonts w:ascii="Cambria" w:eastAsia="Arial Unicode MS" w:hAnsi="Cambria" w:cs="Calibri"/>
                <w:bdr w:val="nil"/>
                <w:shd w:val="clear" w:color="auto" w:fill="FFFFFF"/>
              </w:rPr>
              <w:t>studentesse</w:t>
            </w:r>
            <w:proofErr w:type="spellEnd"/>
            <w:r w:rsidRPr="00805EFE">
              <w:rPr>
                <w:rFonts w:ascii="Cambria" w:eastAsia="Arial Unicode MS" w:hAnsi="Cambria" w:cs="Calibri"/>
                <w:bdr w:val="nil"/>
                <w:shd w:val="clear" w:color="auto" w:fill="FFFFFF"/>
              </w:rPr>
              <w:t xml:space="preserve"> </w:t>
            </w:r>
            <w:proofErr w:type="spellStart"/>
            <w:r w:rsidRPr="00805EFE">
              <w:rPr>
                <w:rFonts w:ascii="Cambria" w:eastAsia="Arial Unicode MS" w:hAnsi="Cambria" w:cs="Calibri"/>
                <w:bdr w:val="nil"/>
                <w:shd w:val="clear" w:color="auto" w:fill="FFFFFF"/>
              </w:rPr>
              <w:t>sui</w:t>
            </w:r>
            <w:proofErr w:type="spellEnd"/>
            <w:r w:rsidRPr="00805EFE">
              <w:rPr>
                <w:rFonts w:ascii="Cambria" w:eastAsia="Arial Unicode MS" w:hAnsi="Cambria" w:cs="Calibri"/>
                <w:bdr w:val="nil"/>
                <w:shd w:val="clear" w:color="auto" w:fill="FFFFFF"/>
              </w:rPr>
              <w:t xml:space="preserve"> </w:t>
            </w:r>
            <w:proofErr w:type="spellStart"/>
            <w:r w:rsidRPr="00805EFE">
              <w:rPr>
                <w:rFonts w:ascii="Cambria" w:eastAsia="Arial Unicode MS" w:hAnsi="Cambria" w:cs="Calibri"/>
                <w:bdr w:val="nil"/>
                <w:shd w:val="clear" w:color="auto" w:fill="FFFFFF"/>
              </w:rPr>
              <w:t>cambiamenti</w:t>
            </w:r>
            <w:proofErr w:type="spellEnd"/>
            <w:r w:rsidRPr="00805EFE">
              <w:rPr>
                <w:rFonts w:ascii="Cambria" w:eastAsia="Arial Unicode MS" w:hAnsi="Cambria" w:cs="Calibri"/>
                <w:bdr w:val="nil"/>
                <w:shd w:val="clear" w:color="auto" w:fill="FFFFFF"/>
              </w:rPr>
              <w:t xml:space="preserve"> </w:t>
            </w:r>
            <w:proofErr w:type="spellStart"/>
            <w:r w:rsidRPr="00805EFE">
              <w:rPr>
                <w:rFonts w:ascii="Cambria" w:eastAsia="Arial Unicode MS" w:hAnsi="Cambria" w:cs="Calibri"/>
                <w:bdr w:val="nil"/>
                <w:shd w:val="clear" w:color="auto" w:fill="FFFFFF"/>
              </w:rPr>
              <w:t>che</w:t>
            </w:r>
            <w:proofErr w:type="spellEnd"/>
            <w:r w:rsidRPr="00805EFE">
              <w:rPr>
                <w:rFonts w:ascii="Cambria" w:eastAsia="Arial Unicode MS" w:hAnsi="Cambria" w:cs="Calibri"/>
                <w:bdr w:val="nil"/>
                <w:shd w:val="clear" w:color="auto" w:fill="FFFFFF"/>
              </w:rPr>
              <w:t xml:space="preserve"> si </w:t>
            </w:r>
            <w:proofErr w:type="spellStart"/>
            <w:r w:rsidRPr="00805EFE">
              <w:rPr>
                <w:rFonts w:ascii="Cambria" w:eastAsia="Arial Unicode MS" w:hAnsi="Cambria" w:cs="Calibri"/>
                <w:bdr w:val="nil"/>
                <w:shd w:val="clear" w:color="auto" w:fill="FFFFFF"/>
              </w:rPr>
              <w:t>applicheranno</w:t>
            </w:r>
            <w:proofErr w:type="spellEnd"/>
            <w:r w:rsidRPr="00805EFE">
              <w:rPr>
                <w:rFonts w:ascii="Cambria" w:eastAsia="Arial Unicode MS" w:hAnsi="Cambria" w:cs="Calibri"/>
                <w:bdr w:val="nil"/>
                <w:shd w:val="clear" w:color="auto" w:fill="FFFFFF"/>
              </w:rPr>
              <w:t xml:space="preserve"> </w:t>
            </w:r>
            <w:proofErr w:type="spellStart"/>
            <w:r w:rsidRPr="00805EFE">
              <w:rPr>
                <w:rFonts w:ascii="Cambria" w:eastAsia="Arial Unicode MS" w:hAnsi="Cambria" w:cs="Calibri"/>
                <w:bdr w:val="nil"/>
                <w:shd w:val="clear" w:color="auto" w:fill="FFFFFF"/>
              </w:rPr>
              <w:t>nel</w:t>
            </w:r>
            <w:proofErr w:type="spellEnd"/>
            <w:r w:rsidRPr="00805EFE">
              <w:rPr>
                <w:rFonts w:ascii="Cambria" w:eastAsia="Arial Unicode MS" w:hAnsi="Cambria" w:cs="Calibri"/>
                <w:bdr w:val="nil"/>
                <w:shd w:val="clear" w:color="auto" w:fill="FFFFFF"/>
              </w:rPr>
              <w:t xml:space="preserve"> </w:t>
            </w:r>
            <w:proofErr w:type="spellStart"/>
            <w:r w:rsidRPr="00805EFE">
              <w:rPr>
                <w:rFonts w:ascii="Cambria" w:eastAsia="Arial Unicode MS" w:hAnsi="Cambria" w:cs="Calibri"/>
                <w:bdr w:val="nil"/>
                <w:shd w:val="clear" w:color="auto" w:fill="FFFFFF"/>
              </w:rPr>
              <w:t>caso</w:t>
            </w:r>
            <w:proofErr w:type="spellEnd"/>
            <w:r w:rsidRPr="00805EFE">
              <w:rPr>
                <w:rFonts w:ascii="Cambria" w:eastAsia="Arial Unicode MS" w:hAnsi="Cambria" w:cs="Calibri"/>
                <w:bdr w:val="nil"/>
                <w:shd w:val="clear" w:color="auto" w:fill="FFFFFF"/>
              </w:rPr>
              <w:t xml:space="preserve"> si </w:t>
            </w:r>
            <w:proofErr w:type="spellStart"/>
            <w:r w:rsidRPr="00805EFE">
              <w:rPr>
                <w:rFonts w:ascii="Cambria" w:eastAsia="Arial Unicode MS" w:hAnsi="Cambria" w:cs="Calibri"/>
                <w:bdr w:val="nil"/>
                <w:shd w:val="clear" w:color="auto" w:fill="FFFFFF"/>
              </w:rPr>
              <w:t>debba</w:t>
            </w:r>
            <w:proofErr w:type="spellEnd"/>
            <w:r w:rsidRPr="00805EFE">
              <w:rPr>
                <w:rFonts w:ascii="Cambria" w:eastAsia="Arial Unicode MS" w:hAnsi="Cambria" w:cs="Calibri"/>
                <w:bdr w:val="nil"/>
                <w:shd w:val="clear" w:color="auto" w:fill="FFFFFF"/>
              </w:rPr>
              <w:t xml:space="preserve"> </w:t>
            </w:r>
            <w:proofErr w:type="spellStart"/>
            <w:r w:rsidRPr="00805EFE">
              <w:rPr>
                <w:rFonts w:ascii="Cambria" w:eastAsia="Arial Unicode MS" w:hAnsi="Cambria" w:cs="Calibri"/>
                <w:bdr w:val="nil"/>
                <w:shd w:val="clear" w:color="auto" w:fill="FFFFFF"/>
              </w:rPr>
              <w:t>passare</w:t>
            </w:r>
            <w:proofErr w:type="spellEnd"/>
            <w:r w:rsidRPr="00805EFE">
              <w:rPr>
                <w:rFonts w:ascii="Cambria" w:eastAsia="Arial Unicode MS" w:hAnsi="Cambria" w:cs="Calibri"/>
                <w:bdr w:val="nil"/>
                <w:shd w:val="clear" w:color="auto" w:fill="FFFFFF"/>
              </w:rPr>
              <w:t xml:space="preserve"> </w:t>
            </w:r>
            <w:proofErr w:type="spellStart"/>
            <w:r w:rsidRPr="00805EFE">
              <w:rPr>
                <w:rFonts w:ascii="Cambria" w:eastAsia="Arial Unicode MS" w:hAnsi="Cambria" w:cs="Calibri"/>
                <w:bdr w:val="nil"/>
                <w:shd w:val="clear" w:color="auto" w:fill="FFFFFF"/>
              </w:rPr>
              <w:t>all'insegnamento</w:t>
            </w:r>
            <w:proofErr w:type="spellEnd"/>
            <w:r w:rsidRPr="00805EFE">
              <w:rPr>
                <w:rFonts w:ascii="Cambria" w:eastAsia="Arial Unicode MS" w:hAnsi="Cambria" w:cs="Calibri"/>
                <w:bdr w:val="nil"/>
                <w:shd w:val="clear" w:color="auto" w:fill="FFFFFF"/>
              </w:rPr>
              <w:t xml:space="preserve"> a </w:t>
            </w:r>
            <w:proofErr w:type="spellStart"/>
            <w:r w:rsidRPr="00805EFE">
              <w:rPr>
                <w:rFonts w:ascii="Cambria" w:eastAsia="Arial Unicode MS" w:hAnsi="Cambria" w:cs="Calibri"/>
                <w:bdr w:val="nil"/>
                <w:shd w:val="clear" w:color="auto" w:fill="FFFFFF"/>
              </w:rPr>
              <w:t>distanza</w:t>
            </w:r>
            <w:proofErr w:type="spellEnd"/>
            <w:r w:rsidRPr="00805EFE">
              <w:rPr>
                <w:rFonts w:ascii="Cambria" w:eastAsia="Arial Unicode MS" w:hAnsi="Cambria" w:cs="Calibri"/>
                <w:bdr w:val="nil"/>
                <w:shd w:val="clear" w:color="auto" w:fill="FFFFFF"/>
              </w:rPr>
              <w:t xml:space="preserve">. </w:t>
            </w:r>
            <w:proofErr w:type="spellStart"/>
            <w:r w:rsidRPr="00805EFE">
              <w:rPr>
                <w:rFonts w:ascii="Cambria" w:eastAsia="Arial Unicode MS" w:hAnsi="Cambria" w:cs="Calibri"/>
                <w:bdr w:val="nil"/>
                <w:shd w:val="clear" w:color="auto" w:fill="FFFFFF"/>
              </w:rPr>
              <w:t>Le</w:t>
            </w:r>
            <w:proofErr w:type="spellEnd"/>
            <w:r w:rsidRPr="00805EFE">
              <w:rPr>
                <w:rFonts w:ascii="Cambria" w:eastAsia="Arial Unicode MS" w:hAnsi="Cambria" w:cs="Calibri"/>
                <w:bdr w:val="nil"/>
                <w:shd w:val="clear" w:color="auto" w:fill="FFFFFF"/>
              </w:rPr>
              <w:t xml:space="preserve"> </w:t>
            </w:r>
            <w:proofErr w:type="spellStart"/>
            <w:r w:rsidRPr="00805EFE">
              <w:rPr>
                <w:rFonts w:ascii="Cambria" w:eastAsia="Arial Unicode MS" w:hAnsi="Cambria" w:cs="Calibri"/>
                <w:bdr w:val="nil"/>
                <w:shd w:val="clear" w:color="auto" w:fill="FFFFFF"/>
              </w:rPr>
              <w:t>competenze</w:t>
            </w:r>
            <w:proofErr w:type="spellEnd"/>
            <w:r w:rsidRPr="00805EFE">
              <w:rPr>
                <w:rFonts w:ascii="Cambria" w:eastAsia="Arial Unicode MS" w:hAnsi="Cambria" w:cs="Calibri"/>
                <w:bdr w:val="nil"/>
                <w:shd w:val="clear" w:color="auto" w:fill="FFFFFF"/>
              </w:rPr>
              <w:t xml:space="preserve"> </w:t>
            </w:r>
            <w:proofErr w:type="spellStart"/>
            <w:r w:rsidRPr="00805EFE">
              <w:rPr>
                <w:rFonts w:ascii="Cambria" w:eastAsia="Arial Unicode MS" w:hAnsi="Cambria" w:cs="Calibri"/>
                <w:bdr w:val="nil"/>
                <w:shd w:val="clear" w:color="auto" w:fill="FFFFFF"/>
              </w:rPr>
              <w:t>attese</w:t>
            </w:r>
            <w:proofErr w:type="spellEnd"/>
            <w:r w:rsidRPr="00805EFE">
              <w:rPr>
                <w:rFonts w:ascii="Cambria" w:eastAsia="Arial Unicode MS" w:hAnsi="Cambria" w:cs="Calibri"/>
                <w:bdr w:val="nil"/>
                <w:shd w:val="clear" w:color="auto" w:fill="FFFFFF"/>
              </w:rPr>
              <w:t xml:space="preserve"> </w:t>
            </w:r>
            <w:proofErr w:type="spellStart"/>
            <w:r w:rsidRPr="00805EFE">
              <w:rPr>
                <w:rFonts w:ascii="Cambria" w:eastAsia="Arial Unicode MS" w:hAnsi="Cambria" w:cs="Calibri"/>
                <w:bdr w:val="nil"/>
                <w:shd w:val="clear" w:color="auto" w:fill="FFFFFF"/>
              </w:rPr>
              <w:t>rimarranno</w:t>
            </w:r>
            <w:proofErr w:type="spellEnd"/>
            <w:r w:rsidRPr="00805EFE">
              <w:rPr>
                <w:rFonts w:ascii="Cambria" w:eastAsia="Arial Unicode MS" w:hAnsi="Cambria" w:cs="Calibri"/>
                <w:bdr w:val="nil"/>
                <w:shd w:val="clear" w:color="auto" w:fill="FFFFFF"/>
              </w:rPr>
              <w:t xml:space="preserve"> </w:t>
            </w:r>
            <w:proofErr w:type="spellStart"/>
            <w:r w:rsidRPr="00805EFE">
              <w:rPr>
                <w:rFonts w:ascii="Cambria" w:eastAsia="Arial Unicode MS" w:hAnsi="Cambria" w:cs="Calibri"/>
                <w:bdr w:val="nil"/>
                <w:shd w:val="clear" w:color="auto" w:fill="FFFFFF"/>
              </w:rPr>
              <w:t>invariate</w:t>
            </w:r>
            <w:proofErr w:type="spellEnd"/>
            <w:r w:rsidRPr="00805EFE">
              <w:rPr>
                <w:rFonts w:ascii="Cambria" w:eastAsia="Arial Unicode MS" w:hAnsi="Cambria" w:cs="Calibri"/>
                <w:bdr w:val="nil"/>
                <w:shd w:val="clear" w:color="auto" w:fill="FFFFFF"/>
              </w:rPr>
              <w:t>.</w:t>
            </w:r>
          </w:p>
        </w:tc>
      </w:tr>
      <w:tr w:rsidR="00F05764" w:rsidRPr="00805EFE" w14:paraId="37F0AFCD" w14:textId="77777777" w:rsidTr="00F05764">
        <w:trPr>
          <w:trHeight w:val="402"/>
        </w:trPr>
        <w:tc>
          <w:tcPr>
            <w:tcW w:w="2732" w:type="dxa"/>
            <w:tcBorders>
              <w:top w:val="single" w:sz="8" w:space="0" w:color="000000"/>
              <w:left w:val="single" w:sz="8" w:space="0" w:color="000000"/>
              <w:bottom w:val="single" w:sz="4" w:space="0" w:color="auto"/>
              <w:right w:val="single" w:sz="8" w:space="0" w:color="000000"/>
            </w:tcBorders>
            <w:shd w:val="clear" w:color="auto" w:fill="F3F3F3"/>
            <w:tcMar>
              <w:top w:w="72" w:type="dxa"/>
              <w:left w:w="144" w:type="dxa"/>
              <w:bottom w:w="72" w:type="dxa"/>
              <w:right w:w="144" w:type="dxa"/>
            </w:tcMar>
            <w:vAlign w:val="center"/>
            <w:hideMark/>
          </w:tcPr>
          <w:p w14:paraId="3614505C" w14:textId="77777777" w:rsidR="00F05764" w:rsidRPr="00805EFE" w:rsidRDefault="00F05764" w:rsidP="000F048B">
            <w:pPr>
              <w:pBdr>
                <w:top w:val="nil"/>
                <w:left w:val="nil"/>
                <w:bottom w:val="nil"/>
                <w:right w:val="nil"/>
                <w:between w:val="nil"/>
                <w:bar w:val="nil"/>
              </w:pBdr>
              <w:spacing w:after="0" w:line="240" w:lineRule="auto"/>
              <w:rPr>
                <w:rFonts w:ascii="Cambria" w:eastAsia="Arial Unicode MS" w:hAnsi="Cambria"/>
                <w:bdr w:val="nil"/>
              </w:rPr>
            </w:pPr>
            <w:proofErr w:type="spellStart"/>
            <w:r w:rsidRPr="00805EFE">
              <w:rPr>
                <w:rFonts w:ascii="Cambria" w:eastAsia="Arial Unicode MS" w:hAnsi="Cambria"/>
                <w:bdr w:val="nil"/>
              </w:rPr>
              <w:t>Bibliografia</w:t>
            </w:r>
            <w:proofErr w:type="spellEnd"/>
          </w:p>
        </w:tc>
        <w:tc>
          <w:tcPr>
            <w:tcW w:w="6765" w:type="dxa"/>
            <w:gridSpan w:val="7"/>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445BA33A" w14:textId="77777777" w:rsidR="00F05764" w:rsidRPr="00805EFE" w:rsidRDefault="00F05764" w:rsidP="000F048B">
            <w:pPr>
              <w:pBdr>
                <w:top w:val="nil"/>
                <w:left w:val="nil"/>
                <w:bottom w:val="nil"/>
                <w:right w:val="nil"/>
                <w:between w:val="nil"/>
                <w:bar w:val="nil"/>
              </w:pBdr>
              <w:spacing w:after="0" w:line="240" w:lineRule="auto"/>
              <w:rPr>
                <w:rFonts w:ascii="Cambria" w:eastAsia="Arial Unicode MS" w:hAnsi="Cambria"/>
                <w:bdr w:val="nil"/>
              </w:rPr>
            </w:pPr>
            <w:proofErr w:type="spellStart"/>
            <w:r w:rsidRPr="00805EFE">
              <w:rPr>
                <w:rFonts w:ascii="Cambria" w:eastAsia="Arial Unicode MS" w:hAnsi="Cambria"/>
                <w:bdr w:val="nil"/>
              </w:rPr>
              <w:t>Testi</w:t>
            </w:r>
            <w:proofErr w:type="spellEnd"/>
            <w:r w:rsidRPr="00805EFE">
              <w:rPr>
                <w:rFonts w:ascii="Cambria" w:eastAsia="Arial Unicode MS" w:hAnsi="Cambria"/>
                <w:bdr w:val="nil"/>
              </w:rPr>
              <w:t xml:space="preserve"> </w:t>
            </w:r>
            <w:proofErr w:type="spellStart"/>
            <w:r w:rsidRPr="00805EFE">
              <w:rPr>
                <w:rFonts w:ascii="Cambria" w:eastAsia="Arial Unicode MS" w:hAnsi="Cambria"/>
                <w:bdr w:val="nil"/>
              </w:rPr>
              <w:t>d'esame</w:t>
            </w:r>
            <w:proofErr w:type="spellEnd"/>
            <w:r w:rsidRPr="00805EFE">
              <w:rPr>
                <w:rFonts w:ascii="Cambria" w:eastAsia="Arial Unicode MS" w:hAnsi="Cambria"/>
                <w:bdr w:val="nil"/>
              </w:rPr>
              <w:t xml:space="preserve">: </w:t>
            </w:r>
          </w:p>
          <w:p w14:paraId="0A91BEB1" w14:textId="77777777" w:rsidR="00F05764" w:rsidRPr="00805EFE" w:rsidRDefault="00F05764" w:rsidP="009F1A58">
            <w:pPr>
              <w:pStyle w:val="ListParagraph"/>
              <w:numPr>
                <w:ilvl w:val="0"/>
                <w:numId w:val="143"/>
              </w:numPr>
              <w:pBdr>
                <w:top w:val="nil"/>
                <w:left w:val="nil"/>
                <w:bottom w:val="nil"/>
                <w:right w:val="nil"/>
                <w:between w:val="nil"/>
                <w:bar w:val="nil"/>
              </w:pBdr>
              <w:spacing w:after="0" w:line="240" w:lineRule="auto"/>
              <w:rPr>
                <w:rFonts w:ascii="Cambria" w:eastAsia="Arial Unicode MS" w:hAnsi="Cambria"/>
                <w:bdr w:val="nil"/>
              </w:rPr>
            </w:pPr>
            <w:r w:rsidRPr="00805EFE">
              <w:rPr>
                <w:rFonts w:ascii="Cambria" w:eastAsia="Arial Unicode MS" w:hAnsi="Cambria"/>
                <w:bdr w:val="nil"/>
              </w:rPr>
              <w:t xml:space="preserve">A.A.V.V.(2012). </w:t>
            </w:r>
            <w:proofErr w:type="spellStart"/>
            <w:r w:rsidRPr="00805EFE">
              <w:rPr>
                <w:rFonts w:ascii="Cambria" w:eastAsia="Arial Unicode MS" w:hAnsi="Cambria"/>
                <w:i/>
                <w:bdr w:val="nil"/>
              </w:rPr>
              <w:t>Insegnare</w:t>
            </w:r>
            <w:proofErr w:type="spellEnd"/>
            <w:r w:rsidRPr="00805EFE">
              <w:rPr>
                <w:rFonts w:ascii="Cambria" w:eastAsia="Arial Unicode MS" w:hAnsi="Cambria"/>
                <w:i/>
                <w:bdr w:val="nil"/>
              </w:rPr>
              <w:t xml:space="preserve"> Italiano. </w:t>
            </w:r>
            <w:proofErr w:type="spellStart"/>
            <w:r w:rsidRPr="00805EFE">
              <w:rPr>
                <w:rFonts w:ascii="Cambria" w:eastAsia="Arial Unicode MS" w:hAnsi="Cambria"/>
                <w:i/>
                <w:bdr w:val="nil"/>
              </w:rPr>
              <w:t>Un</w:t>
            </w:r>
            <w:proofErr w:type="spellEnd"/>
            <w:r w:rsidRPr="00805EFE">
              <w:rPr>
                <w:rFonts w:ascii="Cambria" w:eastAsia="Arial Unicode MS" w:hAnsi="Cambria"/>
                <w:i/>
                <w:bdr w:val="nil"/>
              </w:rPr>
              <w:t xml:space="preserve"> </w:t>
            </w:r>
            <w:proofErr w:type="spellStart"/>
            <w:r w:rsidRPr="00805EFE">
              <w:rPr>
                <w:rFonts w:ascii="Cambria" w:eastAsia="Arial Unicode MS" w:hAnsi="Cambria"/>
                <w:i/>
                <w:bdr w:val="nil"/>
              </w:rPr>
              <w:t>curricolo</w:t>
            </w:r>
            <w:proofErr w:type="spellEnd"/>
            <w:r w:rsidRPr="00805EFE">
              <w:rPr>
                <w:rFonts w:ascii="Cambria" w:eastAsia="Arial Unicode MS" w:hAnsi="Cambria"/>
                <w:i/>
                <w:bdr w:val="nil"/>
              </w:rPr>
              <w:t xml:space="preserve"> di </w:t>
            </w:r>
            <w:proofErr w:type="spellStart"/>
            <w:r w:rsidRPr="00805EFE">
              <w:rPr>
                <w:rFonts w:ascii="Cambria" w:eastAsia="Arial Unicode MS" w:hAnsi="Cambria"/>
                <w:i/>
                <w:bdr w:val="nil"/>
              </w:rPr>
              <w:t>educazione</w:t>
            </w:r>
            <w:proofErr w:type="spellEnd"/>
            <w:r w:rsidRPr="00805EFE">
              <w:rPr>
                <w:rFonts w:ascii="Cambria" w:eastAsia="Arial Unicode MS" w:hAnsi="Cambria"/>
                <w:i/>
                <w:bdr w:val="nil"/>
              </w:rPr>
              <w:t xml:space="preserve"> </w:t>
            </w:r>
            <w:proofErr w:type="spellStart"/>
            <w:r w:rsidRPr="00805EFE">
              <w:rPr>
                <w:rFonts w:ascii="Cambria" w:eastAsia="Arial Unicode MS" w:hAnsi="Cambria"/>
                <w:i/>
                <w:bdr w:val="nil"/>
              </w:rPr>
              <w:t>linguistica</w:t>
            </w:r>
            <w:proofErr w:type="spellEnd"/>
            <w:r w:rsidRPr="00805EFE">
              <w:rPr>
                <w:rFonts w:ascii="Cambria" w:eastAsia="Arial Unicode MS" w:hAnsi="Cambria"/>
                <w:bdr w:val="nil"/>
              </w:rPr>
              <w:t xml:space="preserve">. Milano, La Nuova </w:t>
            </w:r>
            <w:proofErr w:type="spellStart"/>
            <w:r w:rsidRPr="00805EFE">
              <w:rPr>
                <w:rFonts w:ascii="Cambria" w:eastAsia="Arial Unicode MS" w:hAnsi="Cambria"/>
                <w:bdr w:val="nil"/>
              </w:rPr>
              <w:t>Italia</w:t>
            </w:r>
            <w:proofErr w:type="spellEnd"/>
            <w:r w:rsidRPr="00805EFE">
              <w:rPr>
                <w:rFonts w:ascii="Cambria" w:eastAsia="Arial Unicode MS" w:hAnsi="Cambria"/>
                <w:bdr w:val="nil"/>
              </w:rPr>
              <w:t xml:space="preserve">, </w:t>
            </w:r>
            <w:proofErr w:type="spellStart"/>
            <w:r w:rsidRPr="00805EFE">
              <w:rPr>
                <w:rFonts w:ascii="Cambria" w:eastAsia="Arial Unicode MS" w:hAnsi="Cambria"/>
                <w:bdr w:val="nil"/>
              </w:rPr>
              <w:t>pp</w:t>
            </w:r>
            <w:proofErr w:type="spellEnd"/>
            <w:r w:rsidRPr="00805EFE">
              <w:rPr>
                <w:rFonts w:ascii="Cambria" w:eastAsia="Arial Unicode MS" w:hAnsi="Cambria"/>
                <w:bdr w:val="nil"/>
              </w:rPr>
              <w:t>. 88-164.</w:t>
            </w:r>
          </w:p>
          <w:p w14:paraId="144D3EE1" w14:textId="77777777" w:rsidR="00F05764" w:rsidRPr="00805EFE" w:rsidRDefault="00F05764" w:rsidP="009F1A58">
            <w:pPr>
              <w:pStyle w:val="ListParagraph"/>
              <w:numPr>
                <w:ilvl w:val="0"/>
                <w:numId w:val="143"/>
              </w:numPr>
              <w:pBdr>
                <w:top w:val="nil"/>
                <w:left w:val="nil"/>
                <w:bottom w:val="nil"/>
                <w:right w:val="nil"/>
                <w:between w:val="nil"/>
                <w:bar w:val="nil"/>
              </w:pBdr>
              <w:spacing w:after="0" w:line="240" w:lineRule="auto"/>
              <w:jc w:val="both"/>
              <w:rPr>
                <w:rFonts w:ascii="Cambria" w:eastAsia="Arial Unicode MS" w:hAnsi="Cambria"/>
                <w:bdr w:val="nil"/>
              </w:rPr>
            </w:pPr>
            <w:proofErr w:type="spellStart"/>
            <w:r w:rsidRPr="00805EFE">
              <w:rPr>
                <w:rFonts w:ascii="Cambria" w:eastAsia="Arial Unicode MS" w:hAnsi="Cambria" w:cs="Calibri"/>
                <w:bdr w:val="nil"/>
                <w:shd w:val="clear" w:color="auto" w:fill="FFFFFF"/>
              </w:rPr>
              <w:t>Longhi</w:t>
            </w:r>
            <w:proofErr w:type="spellEnd"/>
            <w:r w:rsidRPr="00805EFE">
              <w:rPr>
                <w:rFonts w:ascii="Cambria" w:eastAsia="Arial Unicode MS" w:hAnsi="Cambria" w:cs="Calibri"/>
                <w:bdr w:val="nil"/>
                <w:shd w:val="clear" w:color="auto" w:fill="FFFFFF"/>
              </w:rPr>
              <w:t xml:space="preserve">, A.; Mauri, G.; </w:t>
            </w:r>
            <w:proofErr w:type="spellStart"/>
            <w:r w:rsidRPr="00805EFE">
              <w:rPr>
                <w:rFonts w:ascii="Cambria" w:eastAsia="Arial Unicode MS" w:hAnsi="Cambria" w:cs="Calibri"/>
                <w:bdr w:val="nil"/>
                <w:shd w:val="clear" w:color="auto" w:fill="FFFFFF"/>
              </w:rPr>
              <w:t>Saviem</w:t>
            </w:r>
            <w:proofErr w:type="spellEnd"/>
            <w:r w:rsidRPr="00805EFE">
              <w:rPr>
                <w:rFonts w:ascii="Cambria" w:eastAsia="Arial Unicode MS" w:hAnsi="Cambria" w:cs="Calibri"/>
                <w:bdr w:val="nil"/>
                <w:shd w:val="clear" w:color="auto" w:fill="FFFFFF"/>
              </w:rPr>
              <w:t xml:space="preserve">, M. (2014). </w:t>
            </w:r>
            <w:proofErr w:type="spellStart"/>
            <w:r w:rsidRPr="00805EFE">
              <w:rPr>
                <w:rFonts w:ascii="Cambria" w:eastAsia="Arial Unicode MS" w:hAnsi="Cambria" w:cs="Calibri"/>
                <w:i/>
                <w:bdr w:val="nil"/>
              </w:rPr>
              <w:t>Didattica</w:t>
            </w:r>
            <w:proofErr w:type="spellEnd"/>
            <w:r w:rsidRPr="00805EFE">
              <w:rPr>
                <w:rFonts w:ascii="Cambria" w:eastAsia="Arial Unicode MS" w:hAnsi="Cambria" w:cs="Calibri"/>
                <w:i/>
                <w:bdr w:val="nil"/>
              </w:rPr>
              <w:t xml:space="preserve"> </w:t>
            </w:r>
            <w:proofErr w:type="spellStart"/>
            <w:r w:rsidRPr="00805EFE">
              <w:rPr>
                <w:rFonts w:ascii="Cambria" w:eastAsia="Arial Unicode MS" w:hAnsi="Cambria" w:cs="Calibri"/>
                <w:i/>
                <w:bdr w:val="nil"/>
              </w:rPr>
              <w:t>delle</w:t>
            </w:r>
            <w:proofErr w:type="spellEnd"/>
            <w:r w:rsidRPr="00805EFE">
              <w:rPr>
                <w:rFonts w:ascii="Cambria" w:eastAsia="Arial Unicode MS" w:hAnsi="Cambria" w:cs="Calibri"/>
                <w:i/>
                <w:bdr w:val="nil"/>
              </w:rPr>
              <w:t xml:space="preserve"> </w:t>
            </w:r>
            <w:proofErr w:type="spellStart"/>
            <w:r w:rsidRPr="00805EFE">
              <w:rPr>
                <w:rFonts w:ascii="Cambria" w:eastAsia="Arial Unicode MS" w:hAnsi="Cambria" w:cs="Calibri"/>
                <w:i/>
                <w:bdr w:val="nil"/>
              </w:rPr>
              <w:t>competenze</w:t>
            </w:r>
            <w:proofErr w:type="spellEnd"/>
            <w:r w:rsidRPr="00805EFE">
              <w:rPr>
                <w:rFonts w:ascii="Cambria" w:eastAsia="Arial Unicode MS" w:hAnsi="Cambria" w:cs="Calibri"/>
                <w:i/>
                <w:bdr w:val="nil"/>
              </w:rPr>
              <w:t xml:space="preserve"> </w:t>
            </w:r>
            <w:proofErr w:type="spellStart"/>
            <w:r w:rsidRPr="00805EFE">
              <w:rPr>
                <w:rFonts w:ascii="Cambria" w:eastAsia="Arial Unicode MS" w:hAnsi="Cambria" w:cs="Calibri"/>
                <w:i/>
                <w:bdr w:val="nil"/>
              </w:rPr>
              <w:t>linguistiche</w:t>
            </w:r>
            <w:proofErr w:type="spellEnd"/>
            <w:r w:rsidRPr="00805EFE">
              <w:rPr>
                <w:rFonts w:ascii="Cambria" w:eastAsia="Arial Unicode MS" w:hAnsi="Cambria" w:cs="Calibri"/>
                <w:i/>
                <w:bdr w:val="nil"/>
              </w:rPr>
              <w:t xml:space="preserve">. </w:t>
            </w:r>
            <w:proofErr w:type="spellStart"/>
            <w:r w:rsidRPr="00805EFE">
              <w:rPr>
                <w:rFonts w:ascii="Cambria" w:eastAsia="Arial Unicode MS" w:hAnsi="Cambria" w:cs="Calibri"/>
                <w:i/>
                <w:bdr w:val="nil"/>
              </w:rPr>
              <w:t>Attività</w:t>
            </w:r>
            <w:proofErr w:type="spellEnd"/>
            <w:r w:rsidRPr="00805EFE">
              <w:rPr>
                <w:rFonts w:ascii="Cambria" w:eastAsia="Arial Unicode MS" w:hAnsi="Cambria" w:cs="Calibri"/>
                <w:i/>
                <w:bdr w:val="nil"/>
              </w:rPr>
              <w:t xml:space="preserve"> per </w:t>
            </w:r>
            <w:proofErr w:type="spellStart"/>
            <w:r w:rsidRPr="00805EFE">
              <w:rPr>
                <w:rFonts w:ascii="Cambria" w:eastAsia="Arial Unicode MS" w:hAnsi="Cambria" w:cs="Calibri"/>
                <w:i/>
                <w:bdr w:val="nil"/>
              </w:rPr>
              <w:t>il</w:t>
            </w:r>
            <w:proofErr w:type="spellEnd"/>
            <w:r w:rsidRPr="00805EFE">
              <w:rPr>
                <w:rFonts w:ascii="Cambria" w:eastAsia="Arial Unicode MS" w:hAnsi="Cambria" w:cs="Calibri"/>
                <w:i/>
                <w:bdr w:val="nil"/>
              </w:rPr>
              <w:t xml:space="preserve"> </w:t>
            </w:r>
            <w:proofErr w:type="spellStart"/>
            <w:r w:rsidRPr="00805EFE">
              <w:rPr>
                <w:rFonts w:ascii="Cambria" w:eastAsia="Arial Unicode MS" w:hAnsi="Cambria" w:cs="Calibri"/>
                <w:i/>
                <w:bdr w:val="nil"/>
              </w:rPr>
              <w:t>curricolo</w:t>
            </w:r>
            <w:proofErr w:type="spellEnd"/>
            <w:r w:rsidRPr="00805EFE">
              <w:rPr>
                <w:rFonts w:ascii="Cambria" w:eastAsia="Arial Unicode MS" w:hAnsi="Cambria" w:cs="Calibri"/>
                <w:i/>
                <w:bdr w:val="nil"/>
              </w:rPr>
              <w:t xml:space="preserve"> di </w:t>
            </w:r>
            <w:proofErr w:type="spellStart"/>
            <w:r w:rsidRPr="00805EFE">
              <w:rPr>
                <w:rFonts w:ascii="Cambria" w:eastAsia="Arial Unicode MS" w:hAnsi="Cambria" w:cs="Calibri"/>
                <w:i/>
                <w:bdr w:val="nil"/>
              </w:rPr>
              <w:t>italiano</w:t>
            </w:r>
            <w:proofErr w:type="spellEnd"/>
            <w:r w:rsidRPr="00805EFE">
              <w:rPr>
                <w:rFonts w:ascii="Cambria" w:eastAsia="Arial Unicode MS" w:hAnsi="Cambria" w:cs="Calibri"/>
                <w:i/>
                <w:bdr w:val="nil"/>
              </w:rPr>
              <w:t xml:space="preserve"> per </w:t>
            </w:r>
            <w:proofErr w:type="spellStart"/>
            <w:r w:rsidRPr="00805EFE">
              <w:rPr>
                <w:rFonts w:ascii="Cambria" w:eastAsia="Arial Unicode MS" w:hAnsi="Cambria" w:cs="Calibri"/>
                <w:i/>
                <w:bdr w:val="nil"/>
              </w:rPr>
              <w:t>le</w:t>
            </w:r>
            <w:proofErr w:type="spellEnd"/>
            <w:r w:rsidRPr="00805EFE">
              <w:rPr>
                <w:rFonts w:ascii="Cambria" w:eastAsia="Arial Unicode MS" w:hAnsi="Cambria" w:cs="Calibri"/>
                <w:i/>
                <w:bdr w:val="nil"/>
              </w:rPr>
              <w:t xml:space="preserve"> </w:t>
            </w:r>
            <w:proofErr w:type="spellStart"/>
            <w:r w:rsidRPr="00805EFE">
              <w:rPr>
                <w:rFonts w:ascii="Cambria" w:eastAsia="Arial Unicode MS" w:hAnsi="Cambria" w:cs="Calibri"/>
                <w:i/>
                <w:bdr w:val="nil"/>
              </w:rPr>
              <w:t>classi</w:t>
            </w:r>
            <w:proofErr w:type="spellEnd"/>
            <w:r w:rsidRPr="00805EFE">
              <w:rPr>
                <w:rFonts w:ascii="Cambria" w:eastAsia="Arial Unicode MS" w:hAnsi="Cambria" w:cs="Calibri"/>
                <w:i/>
                <w:bdr w:val="nil"/>
              </w:rPr>
              <w:t xml:space="preserve"> </w:t>
            </w:r>
            <w:proofErr w:type="spellStart"/>
            <w:r w:rsidRPr="00805EFE">
              <w:rPr>
                <w:rFonts w:ascii="Cambria" w:eastAsia="Arial Unicode MS" w:hAnsi="Cambria" w:cs="Calibri"/>
                <w:i/>
                <w:bdr w:val="nil"/>
              </w:rPr>
              <w:t>quarta</w:t>
            </w:r>
            <w:proofErr w:type="spellEnd"/>
            <w:r w:rsidRPr="00805EFE">
              <w:rPr>
                <w:rFonts w:ascii="Cambria" w:eastAsia="Arial Unicode MS" w:hAnsi="Cambria" w:cs="Calibri"/>
                <w:i/>
                <w:bdr w:val="nil"/>
              </w:rPr>
              <w:t xml:space="preserve"> e </w:t>
            </w:r>
            <w:proofErr w:type="spellStart"/>
            <w:r w:rsidRPr="00805EFE">
              <w:rPr>
                <w:rFonts w:ascii="Cambria" w:eastAsia="Arial Unicode MS" w:hAnsi="Cambria" w:cs="Calibri"/>
                <w:i/>
                <w:bdr w:val="nil"/>
              </w:rPr>
              <w:t>quinta</w:t>
            </w:r>
            <w:proofErr w:type="spellEnd"/>
            <w:r w:rsidRPr="00805EFE">
              <w:rPr>
                <w:rFonts w:ascii="Cambria" w:eastAsia="Arial Unicode MS" w:hAnsi="Cambria" w:cs="Calibri"/>
                <w:i/>
                <w:bdr w:val="nil"/>
              </w:rPr>
              <w:t xml:space="preserve"> della </w:t>
            </w:r>
            <w:proofErr w:type="spellStart"/>
            <w:r w:rsidRPr="00805EFE">
              <w:rPr>
                <w:rFonts w:ascii="Cambria" w:eastAsia="Arial Unicode MS" w:hAnsi="Cambria" w:cs="Calibri"/>
                <w:i/>
                <w:bdr w:val="nil"/>
              </w:rPr>
              <w:t>scuola</w:t>
            </w:r>
            <w:proofErr w:type="spellEnd"/>
            <w:r w:rsidRPr="00805EFE">
              <w:rPr>
                <w:rFonts w:ascii="Cambria" w:eastAsia="Arial Unicode MS" w:hAnsi="Cambria" w:cs="Calibri"/>
                <w:i/>
                <w:bdr w:val="nil"/>
              </w:rPr>
              <w:t xml:space="preserve"> </w:t>
            </w:r>
            <w:proofErr w:type="spellStart"/>
            <w:r w:rsidRPr="00805EFE">
              <w:rPr>
                <w:rFonts w:ascii="Cambria" w:eastAsia="Arial Unicode MS" w:hAnsi="Cambria" w:cs="Calibri"/>
                <w:i/>
                <w:bdr w:val="nil"/>
              </w:rPr>
              <w:t>primaria</w:t>
            </w:r>
            <w:proofErr w:type="spellEnd"/>
            <w:r w:rsidRPr="00805EFE">
              <w:rPr>
                <w:rFonts w:ascii="Cambria" w:eastAsia="Arial Unicode MS" w:hAnsi="Cambria" w:cs="Calibri"/>
                <w:bdr w:val="nil"/>
              </w:rPr>
              <w:t xml:space="preserve">. </w:t>
            </w:r>
            <w:proofErr w:type="spellStart"/>
            <w:r w:rsidRPr="00805EFE">
              <w:rPr>
                <w:rFonts w:ascii="Cambria" w:eastAsia="Arial Unicode MS" w:hAnsi="Cambria" w:cs="Calibri"/>
                <w:bdr w:val="nil"/>
              </w:rPr>
              <w:t>Trento</w:t>
            </w:r>
            <w:proofErr w:type="spellEnd"/>
            <w:r w:rsidRPr="00805EFE">
              <w:rPr>
                <w:rFonts w:ascii="Cambria" w:eastAsia="Arial Unicode MS" w:hAnsi="Cambria" w:cs="Calibri"/>
                <w:bdr w:val="nil"/>
              </w:rPr>
              <w:t>, Erickson.</w:t>
            </w:r>
            <w:r w:rsidRPr="00805EFE">
              <w:rPr>
                <w:rFonts w:ascii="Cambria" w:eastAsia="Arial Unicode MS" w:hAnsi="Cambria"/>
                <w:bdr w:val="nil"/>
              </w:rPr>
              <w:t xml:space="preserve"> </w:t>
            </w:r>
          </w:p>
          <w:p w14:paraId="72720884" w14:textId="77777777" w:rsidR="00F05764" w:rsidRPr="00805EFE" w:rsidRDefault="00F05764" w:rsidP="009F1A58">
            <w:pPr>
              <w:pStyle w:val="ListParagraph"/>
              <w:numPr>
                <w:ilvl w:val="0"/>
                <w:numId w:val="143"/>
              </w:numPr>
              <w:pBdr>
                <w:top w:val="nil"/>
                <w:left w:val="nil"/>
                <w:bottom w:val="nil"/>
                <w:right w:val="nil"/>
                <w:between w:val="nil"/>
                <w:bar w:val="nil"/>
              </w:pBdr>
              <w:spacing w:after="0" w:line="240" w:lineRule="auto"/>
              <w:jc w:val="both"/>
              <w:rPr>
                <w:rFonts w:ascii="Cambria" w:eastAsia="Arial Unicode MS" w:hAnsi="Cambria"/>
                <w:bdr w:val="nil"/>
              </w:rPr>
            </w:pPr>
            <w:proofErr w:type="spellStart"/>
            <w:r w:rsidRPr="00805EFE">
              <w:rPr>
                <w:rFonts w:ascii="Cambria" w:eastAsia="Arial Unicode MS" w:hAnsi="Cambria" w:cs="Calibri"/>
                <w:bdr w:val="nil"/>
              </w:rPr>
              <w:t>Pascucci</w:t>
            </w:r>
            <w:proofErr w:type="spellEnd"/>
            <w:r w:rsidRPr="00805EFE">
              <w:rPr>
                <w:rFonts w:ascii="Cambria" w:eastAsia="Arial Unicode MS" w:hAnsi="Cambria" w:cs="Calibri"/>
                <w:bdr w:val="nil"/>
              </w:rPr>
              <w:t xml:space="preserve">, M. (2005). </w:t>
            </w:r>
            <w:r w:rsidRPr="00805EFE">
              <w:rPr>
                <w:rFonts w:ascii="Cambria" w:eastAsia="Arial Unicode MS" w:hAnsi="Cambria" w:cs="Calibri"/>
                <w:i/>
                <w:bdr w:val="nil"/>
              </w:rPr>
              <w:t xml:space="preserve">Come </w:t>
            </w:r>
            <w:proofErr w:type="spellStart"/>
            <w:r w:rsidRPr="00805EFE">
              <w:rPr>
                <w:rFonts w:ascii="Cambria" w:eastAsia="Arial Unicode MS" w:hAnsi="Cambria" w:cs="Calibri"/>
                <w:i/>
                <w:bdr w:val="nil"/>
              </w:rPr>
              <w:t>scrivono</w:t>
            </w:r>
            <w:proofErr w:type="spellEnd"/>
            <w:r w:rsidRPr="00805EFE">
              <w:rPr>
                <w:rFonts w:ascii="Cambria" w:eastAsia="Arial Unicode MS" w:hAnsi="Cambria" w:cs="Calibri"/>
                <w:i/>
                <w:bdr w:val="nil"/>
              </w:rPr>
              <w:t xml:space="preserve"> i </w:t>
            </w:r>
            <w:proofErr w:type="spellStart"/>
            <w:r w:rsidRPr="00805EFE">
              <w:rPr>
                <w:rFonts w:ascii="Cambria" w:eastAsia="Arial Unicode MS" w:hAnsi="Cambria" w:cs="Calibri"/>
                <w:i/>
                <w:bdr w:val="nil"/>
              </w:rPr>
              <w:t>bambini</w:t>
            </w:r>
            <w:proofErr w:type="spellEnd"/>
            <w:r w:rsidRPr="00805EFE">
              <w:rPr>
                <w:rFonts w:ascii="Cambria" w:eastAsia="Arial Unicode MS" w:hAnsi="Cambria" w:cs="Calibri"/>
                <w:i/>
                <w:bdr w:val="nil"/>
              </w:rPr>
              <w:t xml:space="preserve">. Primi </w:t>
            </w:r>
            <w:proofErr w:type="spellStart"/>
            <w:r w:rsidRPr="00805EFE">
              <w:rPr>
                <w:rFonts w:ascii="Cambria" w:eastAsia="Arial Unicode MS" w:hAnsi="Cambria" w:cs="Calibri"/>
                <w:i/>
                <w:bdr w:val="nil"/>
              </w:rPr>
              <w:t>incontri</w:t>
            </w:r>
            <w:proofErr w:type="spellEnd"/>
            <w:r w:rsidRPr="00805EFE">
              <w:rPr>
                <w:rFonts w:ascii="Cambria" w:eastAsia="Arial Unicode MS" w:hAnsi="Cambria" w:cs="Calibri"/>
                <w:i/>
                <w:bdr w:val="nil"/>
              </w:rPr>
              <w:t xml:space="preserve"> </w:t>
            </w:r>
            <w:proofErr w:type="spellStart"/>
            <w:r w:rsidRPr="00805EFE">
              <w:rPr>
                <w:rFonts w:ascii="Cambria" w:eastAsia="Arial Unicode MS" w:hAnsi="Cambria" w:cs="Calibri"/>
                <w:i/>
                <w:bdr w:val="nil"/>
              </w:rPr>
              <w:t>con</w:t>
            </w:r>
            <w:proofErr w:type="spellEnd"/>
            <w:r w:rsidRPr="00805EFE">
              <w:rPr>
                <w:rFonts w:ascii="Cambria" w:eastAsia="Arial Unicode MS" w:hAnsi="Cambria" w:cs="Calibri"/>
                <w:i/>
                <w:bdr w:val="nil"/>
              </w:rPr>
              <w:t xml:space="preserve"> la </w:t>
            </w:r>
            <w:proofErr w:type="spellStart"/>
            <w:r w:rsidRPr="00805EFE">
              <w:rPr>
                <w:rFonts w:ascii="Cambria" w:eastAsia="Arial Unicode MS" w:hAnsi="Cambria" w:cs="Calibri"/>
                <w:i/>
                <w:bdr w:val="nil"/>
              </w:rPr>
              <w:t>lingua</w:t>
            </w:r>
            <w:proofErr w:type="spellEnd"/>
            <w:r w:rsidRPr="00805EFE">
              <w:rPr>
                <w:rFonts w:ascii="Cambria" w:eastAsia="Arial Unicode MS" w:hAnsi="Cambria" w:cs="Calibri"/>
                <w:i/>
                <w:bdr w:val="nil"/>
              </w:rPr>
              <w:t xml:space="preserve"> </w:t>
            </w:r>
            <w:proofErr w:type="spellStart"/>
            <w:r w:rsidRPr="00805EFE">
              <w:rPr>
                <w:rFonts w:ascii="Cambria" w:eastAsia="Arial Unicode MS" w:hAnsi="Cambria" w:cs="Calibri"/>
                <w:i/>
                <w:bdr w:val="nil"/>
              </w:rPr>
              <w:t>scritta</w:t>
            </w:r>
            <w:proofErr w:type="spellEnd"/>
            <w:r w:rsidRPr="00805EFE">
              <w:rPr>
                <w:rFonts w:ascii="Cambria" w:eastAsia="Arial Unicode MS" w:hAnsi="Cambria" w:cs="Calibri"/>
                <w:i/>
                <w:bdr w:val="nil"/>
              </w:rPr>
              <w:t>.</w:t>
            </w:r>
            <w:r w:rsidRPr="00805EFE">
              <w:rPr>
                <w:rFonts w:ascii="Cambria" w:eastAsia="Arial Unicode MS" w:hAnsi="Cambria" w:cs="Calibri"/>
                <w:bdr w:val="nil"/>
              </w:rPr>
              <w:t xml:space="preserve"> Roma, </w:t>
            </w:r>
            <w:proofErr w:type="spellStart"/>
            <w:r w:rsidRPr="00805EFE">
              <w:rPr>
                <w:rFonts w:ascii="Cambria" w:eastAsia="Arial Unicode MS" w:hAnsi="Cambria" w:cs="Calibri"/>
                <w:bdr w:val="nil"/>
              </w:rPr>
              <w:t>Carocci</w:t>
            </w:r>
            <w:proofErr w:type="spellEnd"/>
            <w:r w:rsidRPr="00805EFE">
              <w:rPr>
                <w:rFonts w:ascii="Cambria" w:eastAsia="Arial Unicode MS" w:hAnsi="Cambria" w:cs="Calibri"/>
                <w:bdr w:val="nil"/>
              </w:rPr>
              <w:t>.</w:t>
            </w:r>
          </w:p>
          <w:p w14:paraId="1BBD946F" w14:textId="77777777" w:rsidR="00F05764" w:rsidRPr="00805EFE" w:rsidRDefault="00F05764" w:rsidP="009F1A58">
            <w:pPr>
              <w:pStyle w:val="ListParagraph"/>
              <w:numPr>
                <w:ilvl w:val="0"/>
                <w:numId w:val="143"/>
              </w:numPr>
              <w:pBdr>
                <w:top w:val="nil"/>
                <w:left w:val="nil"/>
                <w:bottom w:val="nil"/>
                <w:right w:val="nil"/>
                <w:between w:val="nil"/>
                <w:bar w:val="nil"/>
              </w:pBdr>
              <w:spacing w:after="0" w:line="240" w:lineRule="auto"/>
              <w:rPr>
                <w:rFonts w:ascii="Cambria" w:eastAsia="Arial Unicode MS" w:hAnsi="Cambria"/>
                <w:bCs/>
                <w:bdr w:val="nil"/>
              </w:rPr>
            </w:pPr>
            <w:r w:rsidRPr="00805EFE">
              <w:rPr>
                <w:rFonts w:ascii="Cambria" w:eastAsia="Arial Unicode MS" w:hAnsi="Cambria"/>
                <w:bdr w:val="nil"/>
              </w:rPr>
              <w:t xml:space="preserve">Poli, L. (1997). </w:t>
            </w:r>
            <w:proofErr w:type="spellStart"/>
            <w:r w:rsidRPr="00805EFE">
              <w:rPr>
                <w:rFonts w:ascii="Cambria" w:eastAsia="Arial Unicode MS" w:hAnsi="Cambria"/>
                <w:i/>
                <w:iCs/>
                <w:bdr w:val="nil"/>
              </w:rPr>
              <w:t>Insegnare</w:t>
            </w:r>
            <w:proofErr w:type="spellEnd"/>
            <w:r w:rsidRPr="00805EFE">
              <w:rPr>
                <w:rFonts w:ascii="Cambria" w:eastAsia="Arial Unicode MS" w:hAnsi="Cambria"/>
                <w:i/>
                <w:iCs/>
                <w:bdr w:val="nil"/>
              </w:rPr>
              <w:t xml:space="preserve"> </w:t>
            </w:r>
            <w:proofErr w:type="spellStart"/>
            <w:r w:rsidRPr="00805EFE">
              <w:rPr>
                <w:rFonts w:ascii="Cambria" w:eastAsia="Arial Unicode MS" w:hAnsi="Cambria"/>
                <w:i/>
                <w:iCs/>
                <w:bdr w:val="nil"/>
              </w:rPr>
              <w:t>nell'ambito</w:t>
            </w:r>
            <w:proofErr w:type="spellEnd"/>
            <w:r w:rsidRPr="00805EFE">
              <w:rPr>
                <w:rFonts w:ascii="Cambria" w:eastAsia="Arial Unicode MS" w:hAnsi="Cambria"/>
                <w:i/>
                <w:iCs/>
                <w:bdr w:val="nil"/>
              </w:rPr>
              <w:t xml:space="preserve"> </w:t>
            </w:r>
            <w:proofErr w:type="spellStart"/>
            <w:r w:rsidRPr="00805EFE">
              <w:rPr>
                <w:rFonts w:ascii="Cambria" w:eastAsia="Arial Unicode MS" w:hAnsi="Cambria"/>
                <w:i/>
                <w:iCs/>
                <w:bdr w:val="nil"/>
              </w:rPr>
              <w:t>linguistico</w:t>
            </w:r>
            <w:proofErr w:type="spellEnd"/>
            <w:r w:rsidRPr="00805EFE">
              <w:rPr>
                <w:rFonts w:ascii="Cambria" w:eastAsia="Arial Unicode MS" w:hAnsi="Cambria"/>
                <w:i/>
                <w:iCs/>
                <w:bdr w:val="nil"/>
              </w:rPr>
              <w:t xml:space="preserve">. </w:t>
            </w:r>
            <w:proofErr w:type="spellStart"/>
            <w:r w:rsidRPr="00805EFE">
              <w:rPr>
                <w:rFonts w:ascii="Cambria" w:eastAsia="Arial Unicode MS" w:hAnsi="Cambria"/>
                <w:i/>
                <w:iCs/>
                <w:bdr w:val="nil"/>
              </w:rPr>
              <w:t>Programmazione</w:t>
            </w:r>
            <w:proofErr w:type="spellEnd"/>
            <w:r w:rsidRPr="00805EFE">
              <w:rPr>
                <w:rFonts w:ascii="Cambria" w:eastAsia="Arial Unicode MS" w:hAnsi="Cambria"/>
                <w:i/>
                <w:iCs/>
                <w:bdr w:val="nil"/>
              </w:rPr>
              <w:t xml:space="preserve">, </w:t>
            </w:r>
            <w:proofErr w:type="spellStart"/>
            <w:r w:rsidRPr="00805EFE">
              <w:rPr>
                <w:rFonts w:ascii="Cambria" w:eastAsia="Arial Unicode MS" w:hAnsi="Cambria"/>
                <w:i/>
                <w:iCs/>
                <w:bdr w:val="nil"/>
              </w:rPr>
              <w:t>azione</w:t>
            </w:r>
            <w:proofErr w:type="spellEnd"/>
            <w:r w:rsidRPr="00805EFE">
              <w:rPr>
                <w:rFonts w:ascii="Cambria" w:eastAsia="Arial Unicode MS" w:hAnsi="Cambria"/>
                <w:i/>
                <w:iCs/>
                <w:bdr w:val="nil"/>
              </w:rPr>
              <w:t xml:space="preserve"> </w:t>
            </w:r>
            <w:proofErr w:type="spellStart"/>
            <w:r w:rsidRPr="00805EFE">
              <w:rPr>
                <w:rFonts w:ascii="Cambria" w:eastAsia="Arial Unicode MS" w:hAnsi="Cambria"/>
                <w:i/>
                <w:iCs/>
                <w:bdr w:val="nil"/>
              </w:rPr>
              <w:t>didattica</w:t>
            </w:r>
            <w:proofErr w:type="spellEnd"/>
            <w:r w:rsidRPr="00805EFE">
              <w:rPr>
                <w:rFonts w:ascii="Cambria" w:eastAsia="Arial Unicode MS" w:hAnsi="Cambria"/>
                <w:i/>
                <w:iCs/>
                <w:bdr w:val="nil"/>
              </w:rPr>
              <w:t xml:space="preserve">, </w:t>
            </w:r>
            <w:proofErr w:type="spellStart"/>
            <w:r w:rsidRPr="00805EFE">
              <w:rPr>
                <w:rFonts w:ascii="Cambria" w:eastAsia="Arial Unicode MS" w:hAnsi="Cambria"/>
                <w:i/>
                <w:iCs/>
                <w:bdr w:val="nil"/>
              </w:rPr>
              <w:t>valutazione</w:t>
            </w:r>
            <w:proofErr w:type="spellEnd"/>
            <w:r w:rsidRPr="00805EFE">
              <w:rPr>
                <w:rFonts w:ascii="Cambria" w:eastAsia="Arial Unicode MS" w:hAnsi="Cambria"/>
                <w:i/>
                <w:iCs/>
                <w:bdr w:val="nil"/>
              </w:rPr>
              <w:t xml:space="preserve"> </w:t>
            </w:r>
            <w:proofErr w:type="spellStart"/>
            <w:r w:rsidRPr="00805EFE">
              <w:rPr>
                <w:rFonts w:ascii="Cambria" w:eastAsia="Arial Unicode MS" w:hAnsi="Cambria"/>
                <w:i/>
                <w:iCs/>
                <w:bdr w:val="nil"/>
              </w:rPr>
              <w:t>nel</w:t>
            </w:r>
            <w:proofErr w:type="spellEnd"/>
            <w:r w:rsidRPr="00805EFE">
              <w:rPr>
                <w:rFonts w:ascii="Cambria" w:eastAsia="Arial Unicode MS" w:hAnsi="Cambria"/>
                <w:i/>
                <w:iCs/>
                <w:bdr w:val="nil"/>
              </w:rPr>
              <w:t xml:space="preserve"> 1º </w:t>
            </w:r>
            <w:proofErr w:type="spellStart"/>
            <w:r w:rsidRPr="00805EFE">
              <w:rPr>
                <w:rFonts w:ascii="Cambria" w:eastAsia="Arial Unicode MS" w:hAnsi="Cambria"/>
                <w:i/>
                <w:iCs/>
                <w:bdr w:val="nil"/>
              </w:rPr>
              <w:t>ciclo</w:t>
            </w:r>
            <w:proofErr w:type="spellEnd"/>
            <w:r w:rsidRPr="00805EFE">
              <w:rPr>
                <w:rFonts w:ascii="Cambria" w:eastAsia="Arial Unicode MS" w:hAnsi="Cambria"/>
                <w:i/>
                <w:iCs/>
                <w:bdr w:val="nil"/>
              </w:rPr>
              <w:t xml:space="preserve"> della </w:t>
            </w:r>
            <w:proofErr w:type="spellStart"/>
            <w:r w:rsidRPr="00805EFE">
              <w:rPr>
                <w:rFonts w:ascii="Cambria" w:eastAsia="Arial Unicode MS" w:hAnsi="Cambria"/>
                <w:i/>
                <w:iCs/>
                <w:bdr w:val="nil"/>
              </w:rPr>
              <w:t>scuola</w:t>
            </w:r>
            <w:proofErr w:type="spellEnd"/>
            <w:r w:rsidRPr="00805EFE">
              <w:rPr>
                <w:rFonts w:ascii="Cambria" w:eastAsia="Arial Unicode MS" w:hAnsi="Cambria"/>
                <w:i/>
                <w:iCs/>
                <w:bdr w:val="nil"/>
              </w:rPr>
              <w:t xml:space="preserve"> </w:t>
            </w:r>
            <w:proofErr w:type="spellStart"/>
            <w:r w:rsidRPr="00805EFE">
              <w:rPr>
                <w:rFonts w:ascii="Cambria" w:eastAsia="Arial Unicode MS" w:hAnsi="Cambria"/>
                <w:i/>
                <w:iCs/>
                <w:bdr w:val="nil"/>
              </w:rPr>
              <w:t>elementare</w:t>
            </w:r>
            <w:proofErr w:type="spellEnd"/>
            <w:r w:rsidRPr="00805EFE">
              <w:rPr>
                <w:rFonts w:ascii="Cambria" w:eastAsia="Arial Unicode MS" w:hAnsi="Cambria"/>
                <w:bdr w:val="nil"/>
              </w:rPr>
              <w:t xml:space="preserve">. </w:t>
            </w:r>
            <w:proofErr w:type="spellStart"/>
            <w:r w:rsidRPr="00805EFE">
              <w:rPr>
                <w:rFonts w:ascii="Cambria" w:eastAsia="Arial Unicode MS" w:hAnsi="Cambria"/>
                <w:bdr w:val="nil"/>
              </w:rPr>
              <w:t>Brescia</w:t>
            </w:r>
            <w:proofErr w:type="spellEnd"/>
            <w:r w:rsidRPr="00805EFE">
              <w:rPr>
                <w:rFonts w:ascii="Cambria" w:eastAsia="Arial Unicode MS" w:hAnsi="Cambria"/>
                <w:bdr w:val="nil"/>
              </w:rPr>
              <w:t xml:space="preserve">, La </w:t>
            </w:r>
            <w:proofErr w:type="spellStart"/>
            <w:r w:rsidRPr="00805EFE">
              <w:rPr>
                <w:rFonts w:ascii="Cambria" w:eastAsia="Arial Unicode MS" w:hAnsi="Cambria"/>
                <w:bdr w:val="nil"/>
              </w:rPr>
              <w:t>Scuola</w:t>
            </w:r>
            <w:proofErr w:type="spellEnd"/>
            <w:r w:rsidRPr="00805EFE">
              <w:rPr>
                <w:rFonts w:ascii="Cambria" w:eastAsia="Arial Unicode MS" w:hAnsi="Cambria"/>
                <w:bdr w:val="nil"/>
              </w:rPr>
              <w:t>.</w:t>
            </w:r>
          </w:p>
          <w:p w14:paraId="52F43021" w14:textId="77777777" w:rsidR="00F05764" w:rsidRPr="00805EFE" w:rsidRDefault="00F05764" w:rsidP="000F048B">
            <w:pPr>
              <w:pBdr>
                <w:top w:val="nil"/>
                <w:left w:val="nil"/>
                <w:bottom w:val="nil"/>
                <w:right w:val="nil"/>
                <w:between w:val="nil"/>
                <w:bar w:val="nil"/>
              </w:pBdr>
              <w:spacing w:after="0" w:line="240" w:lineRule="auto"/>
              <w:rPr>
                <w:rFonts w:ascii="Cambria" w:eastAsia="Arial Unicode MS" w:hAnsi="Cambria"/>
                <w:bdr w:val="nil"/>
              </w:rPr>
            </w:pPr>
          </w:p>
          <w:p w14:paraId="7CE7389A" w14:textId="77777777" w:rsidR="00F05764" w:rsidRPr="00805EFE" w:rsidRDefault="00F05764" w:rsidP="000F048B">
            <w:pPr>
              <w:pBdr>
                <w:top w:val="nil"/>
                <w:left w:val="nil"/>
                <w:bottom w:val="nil"/>
                <w:right w:val="nil"/>
                <w:between w:val="nil"/>
                <w:bar w:val="nil"/>
              </w:pBdr>
              <w:spacing w:after="0" w:line="240" w:lineRule="auto"/>
              <w:rPr>
                <w:rFonts w:ascii="Cambria" w:eastAsia="Arial Unicode MS" w:hAnsi="Cambria"/>
                <w:bCs/>
                <w:bdr w:val="nil"/>
              </w:rPr>
            </w:pPr>
            <w:proofErr w:type="spellStart"/>
            <w:r w:rsidRPr="00805EFE">
              <w:rPr>
                <w:rFonts w:ascii="Cambria" w:eastAsia="Arial Unicode MS" w:hAnsi="Cambria"/>
                <w:bCs/>
                <w:bdr w:val="nil"/>
              </w:rPr>
              <w:t>Bibliografia</w:t>
            </w:r>
            <w:proofErr w:type="spellEnd"/>
            <w:r w:rsidRPr="00805EFE">
              <w:rPr>
                <w:rFonts w:ascii="Cambria" w:eastAsia="Arial Unicode MS" w:hAnsi="Cambria"/>
                <w:bCs/>
                <w:bdr w:val="nil"/>
              </w:rPr>
              <w:t xml:space="preserve"> di </w:t>
            </w:r>
            <w:proofErr w:type="spellStart"/>
            <w:r w:rsidRPr="00805EFE">
              <w:rPr>
                <w:rFonts w:ascii="Cambria" w:eastAsia="Arial Unicode MS" w:hAnsi="Cambria"/>
                <w:bCs/>
                <w:bdr w:val="nil"/>
              </w:rPr>
              <w:t>supporto</w:t>
            </w:r>
            <w:proofErr w:type="spellEnd"/>
            <w:r w:rsidRPr="00805EFE">
              <w:rPr>
                <w:rFonts w:ascii="Cambria" w:eastAsia="Arial Unicode MS" w:hAnsi="Cambria"/>
                <w:bCs/>
                <w:bdr w:val="nil"/>
              </w:rPr>
              <w:t>:</w:t>
            </w:r>
          </w:p>
          <w:p w14:paraId="4D736B3F" w14:textId="77777777" w:rsidR="00F05764" w:rsidRPr="00805EFE" w:rsidRDefault="00F05764" w:rsidP="009F1A58">
            <w:pPr>
              <w:pStyle w:val="ListParagraph"/>
              <w:numPr>
                <w:ilvl w:val="0"/>
                <w:numId w:val="144"/>
              </w:numPr>
              <w:pBdr>
                <w:top w:val="nil"/>
                <w:left w:val="nil"/>
                <w:bottom w:val="nil"/>
                <w:right w:val="nil"/>
                <w:between w:val="nil"/>
                <w:bar w:val="nil"/>
              </w:pBdr>
              <w:spacing w:after="0" w:line="240" w:lineRule="auto"/>
              <w:rPr>
                <w:rFonts w:ascii="Cambria" w:eastAsia="Arial Unicode MS" w:hAnsi="Cambria"/>
                <w:bCs/>
                <w:bdr w:val="nil"/>
              </w:rPr>
            </w:pPr>
            <w:proofErr w:type="spellStart"/>
            <w:r w:rsidRPr="00805EFE">
              <w:rPr>
                <w:rFonts w:ascii="Cambria" w:eastAsia="Arial Unicode MS" w:hAnsi="Cambria"/>
                <w:bCs/>
                <w:bdr w:val="nil"/>
              </w:rPr>
              <w:t>Il</w:t>
            </w:r>
            <w:proofErr w:type="spellEnd"/>
            <w:r w:rsidRPr="00805EFE">
              <w:rPr>
                <w:rFonts w:ascii="Cambria" w:eastAsia="Arial Unicode MS" w:hAnsi="Cambria"/>
                <w:bCs/>
                <w:bdr w:val="nil"/>
              </w:rPr>
              <w:t xml:space="preserve"> </w:t>
            </w:r>
            <w:proofErr w:type="spellStart"/>
            <w:r w:rsidRPr="00805EFE">
              <w:rPr>
                <w:rFonts w:ascii="Cambria" w:eastAsia="Arial Unicode MS" w:hAnsi="Cambria"/>
                <w:bCs/>
                <w:bdr w:val="nil"/>
              </w:rPr>
              <w:t>curriculum</w:t>
            </w:r>
            <w:proofErr w:type="spellEnd"/>
            <w:r w:rsidRPr="00805EFE">
              <w:rPr>
                <w:rFonts w:ascii="Cambria" w:eastAsia="Arial Unicode MS" w:hAnsi="Cambria"/>
                <w:bCs/>
                <w:bdr w:val="nil"/>
              </w:rPr>
              <w:t xml:space="preserve"> </w:t>
            </w:r>
            <w:proofErr w:type="spellStart"/>
            <w:r w:rsidRPr="00805EFE">
              <w:rPr>
                <w:rFonts w:ascii="Cambria" w:eastAsia="Arial Unicode MS" w:hAnsi="Cambria"/>
                <w:bCs/>
                <w:bdr w:val="nil"/>
              </w:rPr>
              <w:t>nazionale</w:t>
            </w:r>
            <w:proofErr w:type="spellEnd"/>
            <w:r w:rsidRPr="00805EFE">
              <w:rPr>
                <w:rFonts w:ascii="Cambria" w:eastAsia="Arial Unicode MS" w:hAnsi="Cambria"/>
                <w:bCs/>
                <w:bdr w:val="nil"/>
              </w:rPr>
              <w:t xml:space="preserve"> per la </w:t>
            </w:r>
            <w:proofErr w:type="spellStart"/>
            <w:r w:rsidRPr="00805EFE">
              <w:rPr>
                <w:rFonts w:ascii="Cambria" w:eastAsia="Arial Unicode MS" w:hAnsi="Cambria"/>
                <w:bCs/>
                <w:bdr w:val="nil"/>
              </w:rPr>
              <w:t>scuola</w:t>
            </w:r>
            <w:proofErr w:type="spellEnd"/>
            <w:r w:rsidRPr="00805EFE">
              <w:rPr>
                <w:rFonts w:ascii="Cambria" w:eastAsia="Arial Unicode MS" w:hAnsi="Cambria"/>
                <w:bCs/>
                <w:bdr w:val="nil"/>
              </w:rPr>
              <w:t xml:space="preserve"> </w:t>
            </w:r>
            <w:proofErr w:type="spellStart"/>
            <w:r w:rsidRPr="00805EFE">
              <w:rPr>
                <w:rFonts w:ascii="Cambria" w:eastAsia="Arial Unicode MS" w:hAnsi="Cambria"/>
                <w:bCs/>
                <w:bdr w:val="nil"/>
              </w:rPr>
              <w:t>primaria</w:t>
            </w:r>
            <w:proofErr w:type="spellEnd"/>
            <w:r w:rsidRPr="00805EFE">
              <w:rPr>
                <w:rFonts w:ascii="Cambria" w:eastAsia="Arial Unicode MS" w:hAnsi="Cambria"/>
                <w:bCs/>
                <w:bdr w:val="nil"/>
              </w:rPr>
              <w:t xml:space="preserve"> (2019).</w:t>
            </w:r>
          </w:p>
          <w:p w14:paraId="5FE6411A" w14:textId="77777777" w:rsidR="00F05764" w:rsidRPr="00805EFE" w:rsidRDefault="00F05764" w:rsidP="009F1A58">
            <w:pPr>
              <w:pStyle w:val="ListParagraph"/>
              <w:numPr>
                <w:ilvl w:val="0"/>
                <w:numId w:val="144"/>
              </w:numPr>
              <w:pBdr>
                <w:top w:val="nil"/>
                <w:left w:val="nil"/>
                <w:bottom w:val="nil"/>
                <w:right w:val="nil"/>
                <w:between w:val="nil"/>
                <w:bar w:val="nil"/>
              </w:pBdr>
              <w:spacing w:after="0" w:line="240" w:lineRule="auto"/>
              <w:rPr>
                <w:rFonts w:ascii="Cambria" w:eastAsia="Arial Unicode MS" w:hAnsi="Cambria"/>
                <w:bCs/>
                <w:bdr w:val="nil"/>
              </w:rPr>
            </w:pPr>
            <w:r w:rsidRPr="00805EFE">
              <w:rPr>
                <w:rFonts w:ascii="Cambria" w:eastAsia="Arial Unicode MS" w:hAnsi="Cambria"/>
                <w:bCs/>
                <w:bdr w:val="nil"/>
              </w:rPr>
              <w:t xml:space="preserve">I libri di </w:t>
            </w:r>
            <w:proofErr w:type="spellStart"/>
            <w:r w:rsidRPr="00805EFE">
              <w:rPr>
                <w:rFonts w:ascii="Cambria" w:eastAsia="Arial Unicode MS" w:hAnsi="Cambria"/>
                <w:bCs/>
                <w:bdr w:val="nil"/>
              </w:rPr>
              <w:t>testo</w:t>
            </w:r>
            <w:proofErr w:type="spellEnd"/>
            <w:r w:rsidRPr="00805EFE">
              <w:rPr>
                <w:rFonts w:ascii="Cambria" w:eastAsia="Arial Unicode MS" w:hAnsi="Cambria"/>
                <w:bCs/>
                <w:bdr w:val="nil"/>
              </w:rPr>
              <w:t xml:space="preserve"> per </w:t>
            </w:r>
            <w:proofErr w:type="spellStart"/>
            <w:r w:rsidRPr="00805EFE">
              <w:rPr>
                <w:rFonts w:ascii="Cambria" w:eastAsia="Arial Unicode MS" w:hAnsi="Cambria"/>
                <w:bCs/>
                <w:bdr w:val="nil"/>
              </w:rPr>
              <w:t>l’educazione</w:t>
            </w:r>
            <w:proofErr w:type="spellEnd"/>
            <w:r w:rsidRPr="00805EFE">
              <w:rPr>
                <w:rFonts w:ascii="Cambria" w:eastAsia="Arial Unicode MS" w:hAnsi="Cambria"/>
                <w:bCs/>
                <w:bdr w:val="nil"/>
              </w:rPr>
              <w:t xml:space="preserve"> </w:t>
            </w:r>
            <w:proofErr w:type="spellStart"/>
            <w:r w:rsidRPr="00805EFE">
              <w:rPr>
                <w:rFonts w:ascii="Cambria" w:eastAsia="Arial Unicode MS" w:hAnsi="Cambria"/>
                <w:bCs/>
                <w:bdr w:val="nil"/>
              </w:rPr>
              <w:t>linguistica</w:t>
            </w:r>
            <w:proofErr w:type="spellEnd"/>
            <w:r w:rsidRPr="00805EFE">
              <w:rPr>
                <w:rFonts w:ascii="Cambria" w:eastAsia="Arial Unicode MS" w:hAnsi="Cambria"/>
                <w:bCs/>
                <w:bdr w:val="nil"/>
              </w:rPr>
              <w:t xml:space="preserve"> </w:t>
            </w:r>
            <w:proofErr w:type="spellStart"/>
            <w:r w:rsidRPr="00805EFE">
              <w:rPr>
                <w:rFonts w:ascii="Cambria" w:eastAsia="Arial Unicode MS" w:hAnsi="Cambria"/>
                <w:bCs/>
                <w:bdr w:val="nil"/>
              </w:rPr>
              <w:t>nella</w:t>
            </w:r>
            <w:proofErr w:type="spellEnd"/>
            <w:r w:rsidRPr="00805EFE">
              <w:rPr>
                <w:rFonts w:ascii="Cambria" w:eastAsia="Arial Unicode MS" w:hAnsi="Cambria"/>
                <w:bCs/>
                <w:bdr w:val="nil"/>
              </w:rPr>
              <w:t xml:space="preserve"> </w:t>
            </w:r>
            <w:proofErr w:type="spellStart"/>
            <w:r w:rsidRPr="00805EFE">
              <w:rPr>
                <w:rFonts w:ascii="Cambria" w:eastAsia="Arial Unicode MS" w:hAnsi="Cambria"/>
                <w:bCs/>
                <w:bdr w:val="nil"/>
              </w:rPr>
              <w:t>scuola</w:t>
            </w:r>
            <w:proofErr w:type="spellEnd"/>
            <w:r w:rsidRPr="00805EFE">
              <w:rPr>
                <w:rFonts w:ascii="Cambria" w:eastAsia="Arial Unicode MS" w:hAnsi="Cambria"/>
                <w:bCs/>
                <w:bdr w:val="nil"/>
              </w:rPr>
              <w:t xml:space="preserve"> </w:t>
            </w:r>
            <w:proofErr w:type="spellStart"/>
            <w:r w:rsidRPr="00805EFE">
              <w:rPr>
                <w:rFonts w:ascii="Cambria" w:eastAsia="Arial Unicode MS" w:hAnsi="Cambria"/>
                <w:bCs/>
                <w:bdr w:val="nil"/>
              </w:rPr>
              <w:t>primaria</w:t>
            </w:r>
            <w:proofErr w:type="spellEnd"/>
            <w:r w:rsidRPr="00805EFE">
              <w:rPr>
                <w:rFonts w:ascii="Cambria" w:eastAsia="Arial Unicode MS" w:hAnsi="Cambria"/>
                <w:bCs/>
                <w:bdr w:val="nil"/>
              </w:rPr>
              <w:t>.</w:t>
            </w:r>
          </w:p>
          <w:p w14:paraId="1F5C6DE5" w14:textId="77777777" w:rsidR="00F05764" w:rsidRPr="00805EFE" w:rsidRDefault="00F05764" w:rsidP="009F1A58">
            <w:pPr>
              <w:pStyle w:val="ListParagraph"/>
              <w:numPr>
                <w:ilvl w:val="0"/>
                <w:numId w:val="144"/>
              </w:numPr>
              <w:pBdr>
                <w:top w:val="nil"/>
                <w:left w:val="nil"/>
                <w:bottom w:val="nil"/>
                <w:right w:val="nil"/>
                <w:between w:val="nil"/>
                <w:bar w:val="nil"/>
              </w:pBdr>
              <w:spacing w:after="0" w:line="240" w:lineRule="auto"/>
              <w:rPr>
                <w:rFonts w:ascii="Cambria" w:eastAsia="Arial Unicode MS" w:hAnsi="Cambria"/>
                <w:bCs/>
                <w:bdr w:val="nil"/>
              </w:rPr>
            </w:pPr>
            <w:proofErr w:type="spellStart"/>
            <w:r w:rsidRPr="00805EFE">
              <w:rPr>
                <w:rFonts w:ascii="Cambria" w:eastAsia="Arial Unicode MS" w:hAnsi="Cambria"/>
                <w:bCs/>
                <w:bdr w:val="nil"/>
              </w:rPr>
              <w:t>Guide</w:t>
            </w:r>
            <w:proofErr w:type="spellEnd"/>
            <w:r w:rsidRPr="00805EFE">
              <w:rPr>
                <w:rFonts w:ascii="Cambria" w:eastAsia="Arial Unicode MS" w:hAnsi="Cambria"/>
                <w:bCs/>
                <w:bdr w:val="nil"/>
              </w:rPr>
              <w:t xml:space="preserve"> </w:t>
            </w:r>
            <w:proofErr w:type="spellStart"/>
            <w:r w:rsidRPr="00805EFE">
              <w:rPr>
                <w:rFonts w:ascii="Cambria" w:eastAsia="Arial Unicode MS" w:hAnsi="Cambria"/>
                <w:bCs/>
                <w:bdr w:val="nil"/>
              </w:rPr>
              <w:t>didattiche</w:t>
            </w:r>
            <w:proofErr w:type="spellEnd"/>
            <w:r w:rsidRPr="00805EFE">
              <w:rPr>
                <w:rFonts w:ascii="Cambria" w:eastAsia="Arial Unicode MS" w:hAnsi="Cambria"/>
                <w:bCs/>
                <w:bdr w:val="nil"/>
              </w:rPr>
              <w:t xml:space="preserve"> per </w:t>
            </w:r>
            <w:proofErr w:type="spellStart"/>
            <w:r w:rsidRPr="00805EFE">
              <w:rPr>
                <w:rFonts w:ascii="Cambria" w:eastAsia="Arial Unicode MS" w:hAnsi="Cambria"/>
                <w:bCs/>
                <w:bdr w:val="nil"/>
              </w:rPr>
              <w:t>l’insegnante</w:t>
            </w:r>
            <w:proofErr w:type="spellEnd"/>
            <w:r w:rsidRPr="00805EFE">
              <w:rPr>
                <w:rFonts w:ascii="Cambria" w:eastAsia="Arial Unicode MS" w:hAnsi="Cambria"/>
                <w:bCs/>
                <w:bdr w:val="nil"/>
              </w:rPr>
              <w:t>.</w:t>
            </w:r>
          </w:p>
        </w:tc>
      </w:tr>
    </w:tbl>
    <w:p w14:paraId="0979B9F1" w14:textId="34A5F179" w:rsidR="00F05764" w:rsidRDefault="00F05764" w:rsidP="00BC422E">
      <w:pPr>
        <w:spacing w:line="259" w:lineRule="auto"/>
        <w:rPr>
          <w:rFonts w:ascii="Cambria" w:hAnsi="Cambria"/>
          <w:b/>
        </w:rPr>
      </w:pPr>
    </w:p>
    <w:p w14:paraId="5D2D7324" w14:textId="33A71128" w:rsidR="009737AB" w:rsidRDefault="009737AB">
      <w:pPr>
        <w:spacing w:line="259" w:lineRule="auto"/>
        <w:rPr>
          <w:rFonts w:ascii="Cambria" w:hAnsi="Cambria"/>
          <w:b/>
        </w:rPr>
      </w:pPr>
      <w:r>
        <w:rPr>
          <w:rFonts w:ascii="Cambria" w:hAnsi="Cambria"/>
          <w:b/>
        </w:rPr>
        <w:br w:type="page"/>
      </w:r>
    </w:p>
    <w:tbl>
      <w:tblPr>
        <w:tblW w:w="5246" w:type="pct"/>
        <w:tblInd w:w="-294" w:type="dxa"/>
        <w:tblLayout w:type="fixed"/>
        <w:tblCellMar>
          <w:left w:w="0" w:type="dxa"/>
          <w:right w:w="0" w:type="dxa"/>
        </w:tblCellMar>
        <w:tblLook w:val="0000" w:firstRow="0" w:lastRow="0" w:firstColumn="0" w:lastColumn="0" w:noHBand="0" w:noVBand="0"/>
      </w:tblPr>
      <w:tblGrid>
        <w:gridCol w:w="2552"/>
        <w:gridCol w:w="2552"/>
        <w:gridCol w:w="44"/>
        <w:gridCol w:w="1133"/>
        <w:gridCol w:w="268"/>
        <w:gridCol w:w="345"/>
        <w:gridCol w:w="946"/>
        <w:gridCol w:w="1657"/>
      </w:tblGrid>
      <w:tr w:rsidR="009737AB" w:rsidRPr="00805EFE" w14:paraId="48BCB420" w14:textId="77777777" w:rsidTr="009737AB">
        <w:tc>
          <w:tcPr>
            <w:tcW w:w="9497" w:type="dxa"/>
            <w:gridSpan w:val="8"/>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0281CDB1" w14:textId="77777777" w:rsidR="009737AB" w:rsidRPr="00805EFE" w:rsidRDefault="009737AB" w:rsidP="000F048B">
            <w:pPr>
              <w:spacing w:after="0" w:line="240" w:lineRule="auto"/>
              <w:jc w:val="right"/>
              <w:rPr>
                <w:rFonts w:ascii="Cambria" w:hAnsi="Cambria"/>
                <w:b/>
              </w:rPr>
            </w:pPr>
            <w:r w:rsidRPr="00805EFE">
              <w:rPr>
                <w:rFonts w:ascii="Cambria" w:hAnsi="Cambria"/>
                <w:b/>
              </w:rPr>
              <w:lastRenderedPageBreak/>
              <w:t>PROGRAMMAZIONE OPERATIVA PER L'INSEGNAMENTO DI…</w:t>
            </w:r>
          </w:p>
        </w:tc>
      </w:tr>
      <w:tr w:rsidR="009737AB" w:rsidRPr="00805EFE" w14:paraId="0870753E" w14:textId="77777777" w:rsidTr="00897CC8">
        <w:tc>
          <w:tcPr>
            <w:tcW w:w="255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0A570BA5" w14:textId="77777777" w:rsidR="009737AB" w:rsidRPr="00805EFE" w:rsidRDefault="009737AB" w:rsidP="000F048B">
            <w:pPr>
              <w:spacing w:after="0" w:line="240" w:lineRule="auto"/>
              <w:rPr>
                <w:rFonts w:ascii="Cambria" w:hAnsi="Cambria" w:cs="Calibri"/>
              </w:rPr>
            </w:pPr>
            <w:proofErr w:type="spellStart"/>
            <w:r w:rsidRPr="00805EFE">
              <w:rPr>
                <w:rFonts w:ascii="Cambria" w:hAnsi="Cambria" w:cs="Calibri"/>
              </w:rPr>
              <w:t>Codice</w:t>
            </w:r>
            <w:proofErr w:type="spellEnd"/>
            <w:r w:rsidRPr="00805EFE">
              <w:rPr>
                <w:rFonts w:ascii="Cambria" w:hAnsi="Cambria" w:cs="Calibri"/>
              </w:rPr>
              <w:t xml:space="preserve"> e </w:t>
            </w:r>
            <w:proofErr w:type="spellStart"/>
            <w:r w:rsidRPr="00805EFE">
              <w:rPr>
                <w:rFonts w:ascii="Cambria" w:hAnsi="Cambria" w:cs="Calibri"/>
              </w:rPr>
              <w:t>denominazione</w:t>
            </w:r>
            <w:proofErr w:type="spellEnd"/>
            <w:r w:rsidRPr="00805EFE">
              <w:rPr>
                <w:rFonts w:ascii="Cambria" w:hAnsi="Cambria" w:cs="Calibri"/>
              </w:rPr>
              <w:t xml:space="preserve"> </w:t>
            </w:r>
            <w:proofErr w:type="spellStart"/>
            <w:r w:rsidRPr="00805EFE">
              <w:rPr>
                <w:rFonts w:ascii="Cambria" w:hAnsi="Cambria" w:cs="Calibri"/>
              </w:rPr>
              <w:t>dell'insegnamento</w:t>
            </w:r>
            <w:proofErr w:type="spellEnd"/>
          </w:p>
        </w:tc>
        <w:tc>
          <w:tcPr>
            <w:tcW w:w="6945"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A5D4D70" w14:textId="77777777" w:rsidR="009737AB" w:rsidRPr="00805EFE" w:rsidRDefault="009737AB" w:rsidP="000F048B">
            <w:pPr>
              <w:widowControl w:val="0"/>
              <w:spacing w:after="0" w:line="240" w:lineRule="auto"/>
              <w:rPr>
                <w:rFonts w:ascii="Cambria" w:hAnsi="Cambria"/>
              </w:rPr>
            </w:pPr>
            <w:proofErr w:type="spellStart"/>
            <w:r w:rsidRPr="00805EFE">
              <w:rPr>
                <w:rFonts w:ascii="Cambria" w:hAnsi="Cambria" w:cs="Calibri"/>
                <w:bCs/>
              </w:rPr>
              <w:t>Didattica</w:t>
            </w:r>
            <w:proofErr w:type="spellEnd"/>
            <w:r w:rsidRPr="00805EFE">
              <w:rPr>
                <w:rFonts w:ascii="Cambria" w:hAnsi="Cambria" w:cs="Calibri"/>
                <w:bCs/>
              </w:rPr>
              <w:t xml:space="preserve"> della </w:t>
            </w:r>
            <w:proofErr w:type="spellStart"/>
            <w:r w:rsidRPr="00805EFE">
              <w:rPr>
                <w:rFonts w:ascii="Cambria" w:hAnsi="Cambria" w:cs="Calibri"/>
                <w:bCs/>
              </w:rPr>
              <w:t>matematica</w:t>
            </w:r>
            <w:proofErr w:type="spellEnd"/>
            <w:r w:rsidRPr="00805EFE">
              <w:rPr>
                <w:rFonts w:ascii="Cambria" w:hAnsi="Cambria" w:cs="Calibri"/>
                <w:bCs/>
              </w:rPr>
              <w:t xml:space="preserve"> 1</w:t>
            </w:r>
          </w:p>
        </w:tc>
      </w:tr>
      <w:tr w:rsidR="009737AB" w:rsidRPr="00805EFE" w14:paraId="587587CB" w14:textId="77777777" w:rsidTr="00897CC8">
        <w:tc>
          <w:tcPr>
            <w:tcW w:w="255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5D4E7DCD" w14:textId="77777777" w:rsidR="009737AB" w:rsidRPr="00805EFE" w:rsidRDefault="009737AB" w:rsidP="000F048B">
            <w:pPr>
              <w:spacing w:after="0" w:line="240" w:lineRule="auto"/>
              <w:rPr>
                <w:rFonts w:ascii="Cambria" w:hAnsi="Cambria" w:cs="Calibri"/>
              </w:rPr>
            </w:pPr>
            <w:proofErr w:type="spellStart"/>
            <w:r w:rsidRPr="00805EFE">
              <w:rPr>
                <w:rFonts w:ascii="Cambria" w:hAnsi="Cambria" w:cs="Calibri"/>
              </w:rPr>
              <w:t>Nome</w:t>
            </w:r>
            <w:proofErr w:type="spellEnd"/>
            <w:r w:rsidRPr="00805EFE">
              <w:rPr>
                <w:rFonts w:ascii="Cambria" w:hAnsi="Cambria" w:cs="Calibri"/>
              </w:rPr>
              <w:t xml:space="preserve"> del docente </w:t>
            </w:r>
          </w:p>
          <w:p w14:paraId="273CF6BE" w14:textId="77777777" w:rsidR="009737AB" w:rsidRPr="00805EFE" w:rsidRDefault="009737AB" w:rsidP="000F048B">
            <w:pPr>
              <w:spacing w:after="0" w:line="240" w:lineRule="auto"/>
              <w:rPr>
                <w:rFonts w:ascii="Cambria" w:hAnsi="Cambria" w:cs="Calibri"/>
              </w:rPr>
            </w:pPr>
            <w:proofErr w:type="spellStart"/>
            <w:r w:rsidRPr="00805EFE">
              <w:rPr>
                <w:rFonts w:ascii="Cambria" w:hAnsi="Cambria" w:cs="Calibri"/>
              </w:rPr>
              <w:t>Nome</w:t>
            </w:r>
            <w:proofErr w:type="spellEnd"/>
            <w:r w:rsidRPr="00805EFE">
              <w:rPr>
                <w:rFonts w:ascii="Cambria" w:hAnsi="Cambria" w:cs="Calibri"/>
              </w:rPr>
              <w:t xml:space="preserve"> del </w:t>
            </w:r>
            <w:proofErr w:type="spellStart"/>
            <w:r w:rsidRPr="00805EFE">
              <w:rPr>
                <w:rFonts w:ascii="Cambria" w:hAnsi="Cambria" w:cs="Calibri"/>
              </w:rPr>
              <w:t>collaboratore</w:t>
            </w:r>
            <w:proofErr w:type="spellEnd"/>
          </w:p>
        </w:tc>
        <w:tc>
          <w:tcPr>
            <w:tcW w:w="6945"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8D2A59F" w14:textId="1AEFD16C" w:rsidR="009737AB" w:rsidRPr="00805EFE" w:rsidRDefault="002B764F" w:rsidP="000F048B">
            <w:pPr>
              <w:widowControl w:val="0"/>
              <w:spacing w:after="0" w:line="240" w:lineRule="auto"/>
              <w:rPr>
                <w:rFonts w:ascii="Cambria" w:hAnsi="Cambria" w:cs="Calibri"/>
              </w:rPr>
            </w:pPr>
            <w:hyperlink r:id="rId43" w:history="1">
              <w:r w:rsidR="009737AB">
                <w:rPr>
                  <w:rStyle w:val="Hyperlink"/>
                  <w:rFonts w:ascii="Cambria" w:hAnsi="Cambria" w:cs="Calibri"/>
                </w:rPr>
                <w:t>D</w:t>
              </w:r>
              <w:r w:rsidR="009737AB" w:rsidRPr="00805EFE">
                <w:rPr>
                  <w:rStyle w:val="Hyperlink"/>
                  <w:rFonts w:ascii="Cambria" w:hAnsi="Cambria" w:cs="Calibri"/>
                </w:rPr>
                <w:t>oc. dr. sc. Siniša Miličić</w:t>
              </w:r>
            </w:hyperlink>
            <w:r w:rsidR="009737AB" w:rsidRPr="00805EFE">
              <w:rPr>
                <w:rFonts w:ascii="Cambria" w:hAnsi="Cambria" w:cs="Calibri"/>
              </w:rPr>
              <w:t xml:space="preserve">, </w:t>
            </w:r>
            <w:proofErr w:type="spellStart"/>
            <w:r w:rsidR="009737AB" w:rsidRPr="00805EFE">
              <w:rPr>
                <w:rFonts w:ascii="Cambria" w:hAnsi="Cambria" w:cs="Calibri"/>
              </w:rPr>
              <w:t>titolare</w:t>
            </w:r>
            <w:proofErr w:type="spellEnd"/>
            <w:r w:rsidR="009737AB" w:rsidRPr="00805EFE">
              <w:rPr>
                <w:rFonts w:ascii="Cambria" w:hAnsi="Cambria" w:cs="Calibri"/>
              </w:rPr>
              <w:t xml:space="preserve"> del </w:t>
            </w:r>
            <w:proofErr w:type="spellStart"/>
            <w:r w:rsidR="009737AB" w:rsidRPr="00805EFE">
              <w:rPr>
                <w:rFonts w:ascii="Cambria" w:hAnsi="Cambria" w:cs="Calibri"/>
              </w:rPr>
              <w:t>corso</w:t>
            </w:r>
            <w:proofErr w:type="spellEnd"/>
          </w:p>
          <w:p w14:paraId="7428B35A" w14:textId="2ACFE18D" w:rsidR="009737AB" w:rsidRPr="00805EFE" w:rsidRDefault="009737AB" w:rsidP="000F048B">
            <w:pPr>
              <w:spacing w:after="0" w:line="240" w:lineRule="auto"/>
              <w:rPr>
                <w:rFonts w:ascii="Cambria" w:hAnsi="Cambria" w:cs="Calibri"/>
              </w:rPr>
            </w:pPr>
            <w:proofErr w:type="spellStart"/>
            <w:r>
              <w:rPr>
                <w:rFonts w:ascii="Cambria" w:hAnsi="Cambria" w:cs="Calibri"/>
                <w:lang w:val="it-IT"/>
              </w:rPr>
              <w:t>N</w:t>
            </w:r>
            <w:r w:rsidRPr="00805EFE">
              <w:rPr>
                <w:rFonts w:ascii="Cambria" w:hAnsi="Cambria" w:cs="Calibri"/>
                <w:lang w:val="it-IT"/>
              </w:rPr>
              <w:t>aslovn</w:t>
            </w:r>
            <w:r>
              <w:rPr>
                <w:rFonts w:ascii="Cambria" w:hAnsi="Cambria" w:cs="Calibri"/>
                <w:lang w:val="it-IT"/>
              </w:rPr>
              <w:t>i</w:t>
            </w:r>
            <w:proofErr w:type="spellEnd"/>
            <w:r w:rsidRPr="00805EFE">
              <w:rPr>
                <w:rFonts w:ascii="Cambria" w:hAnsi="Cambria" w:cs="Calibri"/>
                <w:lang w:val="it-IT"/>
              </w:rPr>
              <w:t xml:space="preserve"> dott. </w:t>
            </w:r>
            <w:r>
              <w:rPr>
                <w:rFonts w:ascii="Cambria" w:hAnsi="Cambria" w:cs="Calibri"/>
                <w:lang w:val="it-IT"/>
              </w:rPr>
              <w:t>Daniel Gutierrez Barragan</w:t>
            </w:r>
            <w:r w:rsidRPr="00805EFE">
              <w:rPr>
                <w:rFonts w:ascii="Cambria" w:hAnsi="Cambria" w:cs="Calibri"/>
                <w:lang w:val="it-IT"/>
              </w:rPr>
              <w:t xml:space="preserve"> </w:t>
            </w:r>
          </w:p>
        </w:tc>
      </w:tr>
      <w:tr w:rsidR="009737AB" w:rsidRPr="00805EFE" w14:paraId="77DD3386" w14:textId="77777777" w:rsidTr="00897CC8">
        <w:tc>
          <w:tcPr>
            <w:tcW w:w="255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2FE75994" w14:textId="77777777" w:rsidR="009737AB" w:rsidRPr="00805EFE" w:rsidRDefault="009737AB" w:rsidP="000F048B">
            <w:pPr>
              <w:spacing w:after="0" w:line="240" w:lineRule="auto"/>
              <w:rPr>
                <w:rFonts w:ascii="Cambria" w:hAnsi="Cambria" w:cs="Calibri"/>
              </w:rPr>
            </w:pPr>
            <w:r w:rsidRPr="00805EFE">
              <w:rPr>
                <w:rFonts w:ascii="Cambria" w:hAnsi="Cambria" w:cs="Calibri"/>
              </w:rPr>
              <w:t xml:space="preserve">Corso di </w:t>
            </w:r>
            <w:proofErr w:type="spellStart"/>
            <w:r w:rsidRPr="00805EFE">
              <w:rPr>
                <w:rFonts w:ascii="Cambria" w:hAnsi="Cambria" w:cs="Calibri"/>
              </w:rPr>
              <w:t>laurea</w:t>
            </w:r>
            <w:proofErr w:type="spellEnd"/>
          </w:p>
        </w:tc>
        <w:tc>
          <w:tcPr>
            <w:tcW w:w="6945"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9644CA5" w14:textId="77777777" w:rsidR="009737AB" w:rsidRPr="00805EFE" w:rsidRDefault="009737AB" w:rsidP="000F048B">
            <w:pPr>
              <w:spacing w:after="0" w:line="240" w:lineRule="auto"/>
              <w:rPr>
                <w:rFonts w:ascii="Cambria" w:hAnsi="Cambria" w:cs="Calibri"/>
              </w:rPr>
            </w:pPr>
            <w:r w:rsidRPr="00805EFE">
              <w:rPr>
                <w:rFonts w:ascii="Cambria" w:hAnsi="Cambria" w:cs="Calibri"/>
              </w:rPr>
              <w:t xml:space="preserve">Corso </w:t>
            </w:r>
            <w:proofErr w:type="spellStart"/>
            <w:r w:rsidRPr="00805EFE">
              <w:rPr>
                <w:rFonts w:ascii="Cambria" w:hAnsi="Cambria" w:cs="Calibri"/>
              </w:rPr>
              <w:t>integrato</w:t>
            </w:r>
            <w:proofErr w:type="spellEnd"/>
            <w:r w:rsidRPr="00805EFE">
              <w:rPr>
                <w:rFonts w:ascii="Cambria" w:hAnsi="Cambria" w:cs="Calibri"/>
              </w:rPr>
              <w:t xml:space="preserve"> di </w:t>
            </w:r>
            <w:proofErr w:type="spellStart"/>
            <w:r w:rsidRPr="00805EFE">
              <w:rPr>
                <w:rFonts w:ascii="Cambria" w:hAnsi="Cambria" w:cs="Calibri"/>
              </w:rPr>
              <w:t>Laurea</w:t>
            </w:r>
            <w:proofErr w:type="spellEnd"/>
            <w:r w:rsidRPr="00805EFE">
              <w:rPr>
                <w:rFonts w:ascii="Cambria" w:hAnsi="Cambria" w:cs="Calibri"/>
              </w:rPr>
              <w:t xml:space="preserve"> </w:t>
            </w:r>
            <w:proofErr w:type="spellStart"/>
            <w:r w:rsidRPr="00805EFE">
              <w:rPr>
                <w:rFonts w:ascii="Cambria" w:hAnsi="Cambria" w:cs="Calibri"/>
              </w:rPr>
              <w:t>in</w:t>
            </w:r>
            <w:proofErr w:type="spellEnd"/>
            <w:r w:rsidRPr="00805EFE">
              <w:rPr>
                <w:rFonts w:ascii="Cambria" w:hAnsi="Cambria" w:cs="Calibri"/>
              </w:rPr>
              <w:t xml:space="preserve"> </w:t>
            </w:r>
            <w:proofErr w:type="spellStart"/>
            <w:r w:rsidRPr="00805EFE">
              <w:rPr>
                <w:rFonts w:ascii="Cambria" w:hAnsi="Cambria" w:cs="Calibri"/>
              </w:rPr>
              <w:t>studi</w:t>
            </w:r>
            <w:proofErr w:type="spellEnd"/>
            <w:r w:rsidRPr="00805EFE">
              <w:rPr>
                <w:rFonts w:ascii="Cambria" w:hAnsi="Cambria" w:cs="Calibri"/>
              </w:rPr>
              <w:t xml:space="preserve"> magistrali</w:t>
            </w:r>
          </w:p>
        </w:tc>
      </w:tr>
      <w:tr w:rsidR="009737AB" w:rsidRPr="00805EFE" w14:paraId="18678C60" w14:textId="77777777" w:rsidTr="00897CC8">
        <w:tc>
          <w:tcPr>
            <w:tcW w:w="255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7C0E96DC" w14:textId="77777777" w:rsidR="009737AB" w:rsidRPr="00805EFE" w:rsidRDefault="009737AB" w:rsidP="000F048B">
            <w:pPr>
              <w:spacing w:after="0" w:line="240" w:lineRule="auto"/>
              <w:rPr>
                <w:rFonts w:ascii="Cambria" w:hAnsi="Cambria" w:cs="Calibri"/>
              </w:rPr>
            </w:pPr>
            <w:r w:rsidRPr="00805EFE">
              <w:rPr>
                <w:rFonts w:ascii="Cambria" w:hAnsi="Cambria" w:cs="Calibri"/>
              </w:rPr>
              <w:t xml:space="preserve">Status </w:t>
            </w:r>
            <w:proofErr w:type="spellStart"/>
            <w:r w:rsidRPr="00805EFE">
              <w:rPr>
                <w:rFonts w:ascii="Cambria" w:hAnsi="Cambria" w:cs="Calibri"/>
              </w:rPr>
              <w:t>dell'insegnamento</w:t>
            </w:r>
            <w:proofErr w:type="spellEnd"/>
          </w:p>
        </w:tc>
        <w:tc>
          <w:tcPr>
            <w:tcW w:w="2596" w:type="dxa"/>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6BE6770" w14:textId="77777777" w:rsidR="009737AB" w:rsidRPr="00805EFE" w:rsidRDefault="009737AB" w:rsidP="000F048B">
            <w:pPr>
              <w:spacing w:after="0" w:line="240" w:lineRule="auto"/>
              <w:rPr>
                <w:rFonts w:ascii="Cambria" w:hAnsi="Cambria" w:cs="Calibri"/>
              </w:rPr>
            </w:pPr>
            <w:proofErr w:type="spellStart"/>
            <w:r w:rsidRPr="00805EFE">
              <w:rPr>
                <w:rFonts w:ascii="Cambria" w:hAnsi="Cambria" w:cs="Calibri"/>
              </w:rPr>
              <w:t>obbligatorio</w:t>
            </w:r>
            <w:proofErr w:type="spellEnd"/>
            <w:r w:rsidRPr="00805EFE">
              <w:rPr>
                <w:rFonts w:ascii="Cambria" w:hAnsi="Cambria" w:cs="Calibri"/>
              </w:rPr>
              <w:t xml:space="preserve"> </w:t>
            </w:r>
          </w:p>
        </w:tc>
        <w:tc>
          <w:tcPr>
            <w:tcW w:w="1401" w:type="dxa"/>
            <w:gridSpan w:val="2"/>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619314B8" w14:textId="77777777" w:rsidR="009737AB" w:rsidRPr="00805EFE" w:rsidRDefault="009737AB" w:rsidP="000F048B">
            <w:pPr>
              <w:spacing w:after="0" w:line="240" w:lineRule="auto"/>
              <w:rPr>
                <w:rFonts w:ascii="Cambria" w:hAnsi="Cambria" w:cs="Calibri"/>
              </w:rPr>
            </w:pPr>
            <w:proofErr w:type="spellStart"/>
            <w:r w:rsidRPr="00805EFE">
              <w:rPr>
                <w:rFonts w:ascii="Cambria" w:hAnsi="Cambria" w:cs="Calibri"/>
              </w:rPr>
              <w:t>Livello</w:t>
            </w:r>
            <w:proofErr w:type="spellEnd"/>
            <w:r w:rsidRPr="00805EFE">
              <w:rPr>
                <w:rFonts w:ascii="Cambria" w:hAnsi="Cambria" w:cs="Calibri"/>
              </w:rPr>
              <w:t xml:space="preserve"> </w:t>
            </w:r>
            <w:proofErr w:type="spellStart"/>
            <w:r w:rsidRPr="00805EFE">
              <w:rPr>
                <w:rFonts w:ascii="Cambria" w:hAnsi="Cambria" w:cs="Calibri"/>
              </w:rPr>
              <w:t>dell'insegnamento</w:t>
            </w:r>
            <w:proofErr w:type="spellEnd"/>
          </w:p>
        </w:tc>
        <w:tc>
          <w:tcPr>
            <w:tcW w:w="2948"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28EB94C" w14:textId="77777777" w:rsidR="009737AB" w:rsidRPr="00805EFE" w:rsidRDefault="009737AB" w:rsidP="000F048B">
            <w:pPr>
              <w:spacing w:after="0" w:line="240" w:lineRule="auto"/>
              <w:rPr>
                <w:rFonts w:ascii="Cambria" w:hAnsi="Cambria" w:cs="Calibri"/>
              </w:rPr>
            </w:pPr>
            <w:r w:rsidRPr="00805EFE">
              <w:rPr>
                <w:rFonts w:ascii="Cambria" w:hAnsi="Cambria" w:cs="Calibri"/>
                <w:lang w:val="it-IT"/>
              </w:rPr>
              <w:t>integrato</w:t>
            </w:r>
          </w:p>
        </w:tc>
      </w:tr>
      <w:tr w:rsidR="009737AB" w:rsidRPr="00805EFE" w14:paraId="0EB55AEC" w14:textId="77777777" w:rsidTr="00897CC8">
        <w:tc>
          <w:tcPr>
            <w:tcW w:w="255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57810AB4" w14:textId="77777777" w:rsidR="009737AB" w:rsidRPr="00805EFE" w:rsidRDefault="009737AB" w:rsidP="000F048B">
            <w:pPr>
              <w:spacing w:after="0" w:line="240" w:lineRule="auto"/>
              <w:rPr>
                <w:rFonts w:ascii="Cambria" w:hAnsi="Cambria"/>
              </w:rPr>
            </w:pPr>
            <w:r w:rsidRPr="00805EFE">
              <w:rPr>
                <w:rFonts w:ascii="Cambria" w:hAnsi="Cambria"/>
              </w:rPr>
              <w:t>Semestre</w:t>
            </w:r>
          </w:p>
        </w:tc>
        <w:tc>
          <w:tcPr>
            <w:tcW w:w="2596" w:type="dxa"/>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C846E57" w14:textId="1FF7336A" w:rsidR="009737AB" w:rsidRPr="00805EFE" w:rsidRDefault="009737AB" w:rsidP="000F048B">
            <w:pPr>
              <w:spacing w:after="0" w:line="240" w:lineRule="auto"/>
              <w:rPr>
                <w:rFonts w:ascii="Cambria" w:hAnsi="Cambria"/>
              </w:rPr>
            </w:pPr>
            <w:proofErr w:type="spellStart"/>
            <w:r>
              <w:rPr>
                <w:rFonts w:ascii="Cambria" w:hAnsi="Cambria"/>
              </w:rPr>
              <w:t>estivo</w:t>
            </w:r>
            <w:proofErr w:type="spellEnd"/>
          </w:p>
          <w:p w14:paraId="4F89B601" w14:textId="77777777" w:rsidR="009737AB" w:rsidRPr="00805EFE" w:rsidRDefault="009737AB" w:rsidP="000F048B">
            <w:pPr>
              <w:spacing w:after="0" w:line="240" w:lineRule="auto"/>
              <w:rPr>
                <w:rFonts w:ascii="Cambria" w:hAnsi="Cambria"/>
              </w:rPr>
            </w:pPr>
          </w:p>
        </w:tc>
        <w:tc>
          <w:tcPr>
            <w:tcW w:w="1401" w:type="dxa"/>
            <w:gridSpan w:val="2"/>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71181941" w14:textId="77777777" w:rsidR="009737AB" w:rsidRPr="00805EFE" w:rsidRDefault="009737AB" w:rsidP="000F048B">
            <w:pPr>
              <w:spacing w:after="0" w:line="240" w:lineRule="auto"/>
              <w:rPr>
                <w:rFonts w:ascii="Cambria" w:hAnsi="Cambria"/>
              </w:rPr>
            </w:pPr>
            <w:r w:rsidRPr="00805EFE">
              <w:rPr>
                <w:rFonts w:ascii="Cambria" w:hAnsi="Cambria"/>
              </w:rPr>
              <w:t xml:space="preserve">Anno del </w:t>
            </w:r>
            <w:proofErr w:type="spellStart"/>
            <w:r w:rsidRPr="00805EFE">
              <w:rPr>
                <w:rFonts w:ascii="Cambria" w:hAnsi="Cambria"/>
              </w:rPr>
              <w:t>corso</w:t>
            </w:r>
            <w:proofErr w:type="spellEnd"/>
            <w:r w:rsidRPr="00805EFE">
              <w:rPr>
                <w:rFonts w:ascii="Cambria" w:hAnsi="Cambria"/>
              </w:rPr>
              <w:t xml:space="preserve"> di </w:t>
            </w:r>
            <w:proofErr w:type="spellStart"/>
            <w:r w:rsidRPr="00805EFE">
              <w:rPr>
                <w:rFonts w:ascii="Cambria" w:hAnsi="Cambria"/>
              </w:rPr>
              <w:t>laurea</w:t>
            </w:r>
            <w:proofErr w:type="spellEnd"/>
          </w:p>
        </w:tc>
        <w:tc>
          <w:tcPr>
            <w:tcW w:w="2948"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48DCB19" w14:textId="026AFA63" w:rsidR="009737AB" w:rsidRPr="00805EFE" w:rsidRDefault="009737AB" w:rsidP="000F048B">
            <w:pPr>
              <w:spacing w:after="0" w:line="240" w:lineRule="auto"/>
              <w:rPr>
                <w:rFonts w:ascii="Cambria" w:hAnsi="Cambria"/>
              </w:rPr>
            </w:pPr>
            <w:r>
              <w:rPr>
                <w:rFonts w:ascii="Cambria" w:hAnsi="Cambria"/>
              </w:rPr>
              <w:t>III</w:t>
            </w:r>
          </w:p>
        </w:tc>
      </w:tr>
      <w:tr w:rsidR="009737AB" w:rsidRPr="00805EFE" w14:paraId="26321EC0" w14:textId="77777777" w:rsidTr="00897CC8">
        <w:tc>
          <w:tcPr>
            <w:tcW w:w="255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5E6DC53B" w14:textId="77777777" w:rsidR="009737AB" w:rsidRPr="00805EFE" w:rsidRDefault="009737AB" w:rsidP="000F048B">
            <w:pPr>
              <w:spacing w:after="0" w:line="240" w:lineRule="auto"/>
              <w:rPr>
                <w:rFonts w:ascii="Cambria" w:hAnsi="Cambria"/>
              </w:rPr>
            </w:pPr>
            <w:r w:rsidRPr="00805EFE">
              <w:rPr>
                <w:rFonts w:ascii="Cambria" w:hAnsi="Cambria"/>
                <w:lang w:val="it-IT"/>
              </w:rPr>
              <w:t xml:space="preserve">Luogo della realizzazione </w:t>
            </w:r>
          </w:p>
        </w:tc>
        <w:tc>
          <w:tcPr>
            <w:tcW w:w="2596" w:type="dxa"/>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4345CCC" w14:textId="77777777" w:rsidR="009737AB" w:rsidRPr="00805EFE" w:rsidRDefault="009737AB" w:rsidP="000F048B">
            <w:pPr>
              <w:spacing w:after="0" w:line="240" w:lineRule="auto"/>
              <w:rPr>
                <w:rFonts w:ascii="Cambria" w:hAnsi="Cambria"/>
              </w:rPr>
            </w:pPr>
            <w:r w:rsidRPr="00805EFE">
              <w:rPr>
                <w:rFonts w:ascii="Cambria" w:hAnsi="Cambria"/>
              </w:rPr>
              <w:t>aula</w:t>
            </w:r>
          </w:p>
        </w:tc>
        <w:tc>
          <w:tcPr>
            <w:tcW w:w="1401" w:type="dxa"/>
            <w:gridSpan w:val="2"/>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57D8DB52" w14:textId="77777777" w:rsidR="009737AB" w:rsidRPr="00805EFE" w:rsidRDefault="009737AB" w:rsidP="000F048B">
            <w:pPr>
              <w:spacing w:after="0" w:line="240" w:lineRule="auto"/>
              <w:rPr>
                <w:rFonts w:ascii="Cambria" w:hAnsi="Cambria"/>
              </w:rPr>
            </w:pPr>
            <w:r w:rsidRPr="00805EFE">
              <w:rPr>
                <w:rFonts w:ascii="Cambria" w:hAnsi="Cambria"/>
                <w:lang w:val="it-IT"/>
              </w:rPr>
              <w:t xml:space="preserve">Lingua </w:t>
            </w:r>
            <w:r w:rsidRPr="00805EFE">
              <w:rPr>
                <w:rFonts w:ascii="Cambria" w:hAnsi="Cambria"/>
              </w:rPr>
              <w:t>(</w:t>
            </w:r>
            <w:proofErr w:type="spellStart"/>
            <w:r w:rsidRPr="00805EFE">
              <w:rPr>
                <w:rFonts w:ascii="Cambria" w:hAnsi="Cambria"/>
              </w:rPr>
              <w:t>altre</w:t>
            </w:r>
            <w:proofErr w:type="spellEnd"/>
            <w:r w:rsidRPr="00805EFE">
              <w:rPr>
                <w:rFonts w:ascii="Cambria" w:hAnsi="Cambria"/>
              </w:rPr>
              <w:t xml:space="preserve"> </w:t>
            </w:r>
            <w:proofErr w:type="spellStart"/>
            <w:r w:rsidRPr="00805EFE">
              <w:rPr>
                <w:rFonts w:ascii="Cambria" w:hAnsi="Cambria"/>
              </w:rPr>
              <w:t>lingue</w:t>
            </w:r>
            <w:proofErr w:type="spellEnd"/>
            <w:r w:rsidRPr="00805EFE">
              <w:rPr>
                <w:rFonts w:ascii="Cambria" w:hAnsi="Cambria"/>
              </w:rPr>
              <w:t xml:space="preserve"> </w:t>
            </w:r>
            <w:proofErr w:type="spellStart"/>
            <w:r w:rsidRPr="00805EFE">
              <w:rPr>
                <w:rFonts w:ascii="Cambria" w:hAnsi="Cambria"/>
              </w:rPr>
              <w:t>possibili</w:t>
            </w:r>
            <w:proofErr w:type="spellEnd"/>
            <w:r w:rsidRPr="00805EFE">
              <w:rPr>
                <w:rFonts w:ascii="Cambria" w:hAnsi="Cambria"/>
              </w:rPr>
              <w:t>)</w:t>
            </w:r>
          </w:p>
        </w:tc>
        <w:tc>
          <w:tcPr>
            <w:tcW w:w="2948"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562B121" w14:textId="77777777" w:rsidR="009737AB" w:rsidRPr="00805EFE" w:rsidRDefault="009737AB" w:rsidP="000F048B">
            <w:pPr>
              <w:spacing w:after="0" w:line="240" w:lineRule="auto"/>
              <w:rPr>
                <w:rFonts w:ascii="Cambria" w:hAnsi="Cambria"/>
              </w:rPr>
            </w:pPr>
            <w:proofErr w:type="spellStart"/>
            <w:r w:rsidRPr="00805EFE">
              <w:rPr>
                <w:rFonts w:ascii="Cambria" w:hAnsi="Cambria"/>
              </w:rPr>
              <w:t>lingua</w:t>
            </w:r>
            <w:proofErr w:type="spellEnd"/>
            <w:r w:rsidRPr="00805EFE">
              <w:rPr>
                <w:rFonts w:ascii="Cambria" w:hAnsi="Cambria"/>
              </w:rPr>
              <w:t xml:space="preserve"> </w:t>
            </w:r>
            <w:proofErr w:type="spellStart"/>
            <w:r w:rsidRPr="00805EFE">
              <w:rPr>
                <w:rFonts w:ascii="Cambria" w:hAnsi="Cambria"/>
              </w:rPr>
              <w:t>italiana</w:t>
            </w:r>
            <w:proofErr w:type="spellEnd"/>
          </w:p>
        </w:tc>
      </w:tr>
      <w:tr w:rsidR="009737AB" w:rsidRPr="00805EFE" w14:paraId="0F9F5262" w14:textId="77777777" w:rsidTr="00897CC8">
        <w:trPr>
          <w:trHeight w:val="588"/>
        </w:trPr>
        <w:tc>
          <w:tcPr>
            <w:tcW w:w="2552" w:type="dxa"/>
            <w:tcBorders>
              <w:top w:val="single" w:sz="8" w:space="0" w:color="000000"/>
              <w:left w:val="single" w:sz="8" w:space="0" w:color="000000"/>
              <w:right w:val="single" w:sz="8" w:space="0" w:color="000000"/>
            </w:tcBorders>
            <w:shd w:val="clear" w:color="auto" w:fill="F3F3F3"/>
            <w:tcMar>
              <w:top w:w="72" w:type="dxa"/>
              <w:left w:w="144" w:type="dxa"/>
              <w:bottom w:w="72" w:type="dxa"/>
              <w:right w:w="144" w:type="dxa"/>
            </w:tcMar>
            <w:vAlign w:val="center"/>
          </w:tcPr>
          <w:p w14:paraId="6BD26478" w14:textId="77777777" w:rsidR="009737AB" w:rsidRPr="00805EFE" w:rsidRDefault="009737AB" w:rsidP="000F048B">
            <w:pPr>
              <w:spacing w:after="0" w:line="240" w:lineRule="auto"/>
              <w:rPr>
                <w:rFonts w:ascii="Cambria" w:hAnsi="Cambria"/>
              </w:rPr>
            </w:pPr>
            <w:proofErr w:type="spellStart"/>
            <w:r w:rsidRPr="00805EFE">
              <w:rPr>
                <w:rFonts w:ascii="Cambria" w:hAnsi="Cambria"/>
              </w:rPr>
              <w:t>Valore</w:t>
            </w:r>
            <w:proofErr w:type="spellEnd"/>
            <w:r w:rsidRPr="00805EFE">
              <w:rPr>
                <w:rFonts w:ascii="Cambria" w:hAnsi="Cambria"/>
              </w:rPr>
              <w:t xml:space="preserve"> </w:t>
            </w:r>
            <w:proofErr w:type="spellStart"/>
            <w:r w:rsidRPr="00805EFE">
              <w:rPr>
                <w:rFonts w:ascii="Cambria" w:hAnsi="Cambria"/>
              </w:rPr>
              <w:t>in</w:t>
            </w:r>
            <w:proofErr w:type="spellEnd"/>
            <w:r w:rsidRPr="00805EFE">
              <w:rPr>
                <w:rFonts w:ascii="Cambria" w:hAnsi="Cambria"/>
              </w:rPr>
              <w:t xml:space="preserve"> CFU</w:t>
            </w:r>
          </w:p>
        </w:tc>
        <w:tc>
          <w:tcPr>
            <w:tcW w:w="2596" w:type="dxa"/>
            <w:gridSpan w:val="2"/>
            <w:tcBorders>
              <w:top w:val="single" w:sz="8" w:space="0" w:color="000000"/>
              <w:left w:val="single" w:sz="8" w:space="0" w:color="000000"/>
              <w:right w:val="single" w:sz="8" w:space="0" w:color="000000"/>
            </w:tcBorders>
            <w:tcMar>
              <w:top w:w="72" w:type="dxa"/>
              <w:left w:w="144" w:type="dxa"/>
              <w:bottom w:w="72" w:type="dxa"/>
              <w:right w:w="144" w:type="dxa"/>
            </w:tcMar>
            <w:vAlign w:val="center"/>
          </w:tcPr>
          <w:p w14:paraId="01653CB2" w14:textId="73383660" w:rsidR="009737AB" w:rsidRPr="00805EFE" w:rsidRDefault="009737AB" w:rsidP="000F048B">
            <w:pPr>
              <w:spacing w:after="0" w:line="240" w:lineRule="auto"/>
              <w:jc w:val="center"/>
              <w:rPr>
                <w:rFonts w:ascii="Cambria" w:hAnsi="Cambria"/>
              </w:rPr>
            </w:pPr>
            <w:r>
              <w:rPr>
                <w:rFonts w:ascii="Cambria" w:hAnsi="Cambria"/>
              </w:rPr>
              <w:t>4</w:t>
            </w:r>
          </w:p>
        </w:tc>
        <w:tc>
          <w:tcPr>
            <w:tcW w:w="1401" w:type="dxa"/>
            <w:gridSpan w:val="2"/>
            <w:tcBorders>
              <w:top w:val="single" w:sz="8" w:space="0" w:color="000000"/>
              <w:left w:val="single" w:sz="8" w:space="0" w:color="000000"/>
              <w:right w:val="single" w:sz="8" w:space="0" w:color="000000"/>
            </w:tcBorders>
            <w:shd w:val="clear" w:color="auto" w:fill="E6E6E6"/>
            <w:tcMar>
              <w:top w:w="72" w:type="dxa"/>
              <w:left w:w="144" w:type="dxa"/>
              <w:bottom w:w="72" w:type="dxa"/>
              <w:right w:w="144" w:type="dxa"/>
            </w:tcMar>
            <w:vAlign w:val="center"/>
          </w:tcPr>
          <w:p w14:paraId="23D617C3" w14:textId="77777777" w:rsidR="009737AB" w:rsidRPr="00805EFE" w:rsidRDefault="009737AB" w:rsidP="000F048B">
            <w:pPr>
              <w:spacing w:after="0" w:line="240" w:lineRule="auto"/>
              <w:rPr>
                <w:rFonts w:ascii="Cambria" w:hAnsi="Cambria"/>
              </w:rPr>
            </w:pPr>
            <w:r w:rsidRPr="00805EFE">
              <w:rPr>
                <w:rFonts w:ascii="Cambria" w:hAnsi="Cambria"/>
              </w:rPr>
              <w:t xml:space="preserve">Ore di </w:t>
            </w:r>
            <w:proofErr w:type="spellStart"/>
            <w:r w:rsidRPr="00805EFE">
              <w:rPr>
                <w:rFonts w:ascii="Cambria" w:hAnsi="Cambria"/>
              </w:rPr>
              <w:t>lezione</w:t>
            </w:r>
            <w:proofErr w:type="spellEnd"/>
            <w:r w:rsidRPr="00805EFE">
              <w:rPr>
                <w:rFonts w:ascii="Cambria" w:hAnsi="Cambria"/>
              </w:rPr>
              <w:t xml:space="preserve"> </w:t>
            </w:r>
            <w:proofErr w:type="spellStart"/>
            <w:r w:rsidRPr="00805EFE">
              <w:rPr>
                <w:rFonts w:ascii="Cambria" w:hAnsi="Cambria"/>
              </w:rPr>
              <w:t>al</w:t>
            </w:r>
            <w:proofErr w:type="spellEnd"/>
            <w:r w:rsidRPr="00805EFE">
              <w:rPr>
                <w:rFonts w:ascii="Cambria" w:hAnsi="Cambria"/>
              </w:rPr>
              <w:t xml:space="preserve"> semestre</w:t>
            </w:r>
          </w:p>
        </w:tc>
        <w:tc>
          <w:tcPr>
            <w:tcW w:w="2948" w:type="dxa"/>
            <w:gridSpan w:val="3"/>
            <w:tcBorders>
              <w:top w:val="single" w:sz="8" w:space="0" w:color="000000"/>
              <w:left w:val="single" w:sz="8" w:space="0" w:color="000000"/>
              <w:right w:val="single" w:sz="8" w:space="0" w:color="000000"/>
            </w:tcBorders>
            <w:tcMar>
              <w:top w:w="72" w:type="dxa"/>
              <w:left w:w="144" w:type="dxa"/>
              <w:bottom w:w="72" w:type="dxa"/>
              <w:right w:w="144" w:type="dxa"/>
            </w:tcMar>
            <w:vAlign w:val="center"/>
          </w:tcPr>
          <w:p w14:paraId="675A55ED" w14:textId="60F62DE1" w:rsidR="009737AB" w:rsidRPr="00805EFE" w:rsidRDefault="009737AB" w:rsidP="000F048B">
            <w:pPr>
              <w:spacing w:after="0" w:line="240" w:lineRule="auto"/>
              <w:jc w:val="center"/>
              <w:rPr>
                <w:rFonts w:ascii="Cambria" w:hAnsi="Cambria"/>
              </w:rPr>
            </w:pPr>
            <w:r>
              <w:rPr>
                <w:rFonts w:ascii="Cambria" w:hAnsi="Cambria"/>
              </w:rPr>
              <w:t>15</w:t>
            </w:r>
            <w:r w:rsidRPr="00805EFE">
              <w:rPr>
                <w:rFonts w:ascii="Cambria" w:hAnsi="Cambria"/>
              </w:rPr>
              <w:t xml:space="preserve">L – 0S – </w:t>
            </w:r>
            <w:r>
              <w:rPr>
                <w:rFonts w:ascii="Cambria" w:hAnsi="Cambria"/>
              </w:rPr>
              <w:t>30</w:t>
            </w:r>
            <w:r w:rsidRPr="00805EFE">
              <w:rPr>
                <w:rFonts w:ascii="Cambria" w:hAnsi="Cambria"/>
              </w:rPr>
              <w:t xml:space="preserve">E </w:t>
            </w:r>
          </w:p>
        </w:tc>
      </w:tr>
      <w:tr w:rsidR="009737AB" w:rsidRPr="00805EFE" w14:paraId="7C4377EC" w14:textId="77777777" w:rsidTr="00897CC8">
        <w:tc>
          <w:tcPr>
            <w:tcW w:w="255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6E283D56" w14:textId="77777777" w:rsidR="009737AB" w:rsidRPr="00805EFE" w:rsidRDefault="009737AB" w:rsidP="000F048B">
            <w:pPr>
              <w:spacing w:after="0" w:line="240" w:lineRule="auto"/>
              <w:rPr>
                <w:rFonts w:ascii="Cambria" w:hAnsi="Cambria"/>
              </w:rPr>
            </w:pPr>
            <w:proofErr w:type="spellStart"/>
            <w:r w:rsidRPr="00805EFE">
              <w:rPr>
                <w:rFonts w:ascii="Cambria" w:hAnsi="Cambria"/>
              </w:rPr>
              <w:t>Condizioni</w:t>
            </w:r>
            <w:proofErr w:type="spellEnd"/>
            <w:r w:rsidRPr="00805EFE">
              <w:rPr>
                <w:rFonts w:ascii="Cambria" w:hAnsi="Cambria"/>
              </w:rPr>
              <w:t xml:space="preserve"> da </w:t>
            </w:r>
            <w:proofErr w:type="spellStart"/>
            <w:r w:rsidRPr="00805EFE">
              <w:rPr>
                <w:rFonts w:ascii="Cambria" w:hAnsi="Cambria"/>
              </w:rPr>
              <w:t>soddisfare</w:t>
            </w:r>
            <w:proofErr w:type="spellEnd"/>
            <w:r w:rsidRPr="00805EFE">
              <w:rPr>
                <w:rFonts w:ascii="Cambria" w:hAnsi="Cambria"/>
              </w:rPr>
              <w:t xml:space="preserve"> per </w:t>
            </w:r>
            <w:proofErr w:type="spellStart"/>
            <w:r w:rsidRPr="00805EFE">
              <w:rPr>
                <w:rFonts w:ascii="Cambria" w:hAnsi="Cambria"/>
              </w:rPr>
              <w:t>poter</w:t>
            </w:r>
            <w:proofErr w:type="spellEnd"/>
            <w:r w:rsidRPr="00805EFE">
              <w:rPr>
                <w:rFonts w:ascii="Cambria" w:hAnsi="Cambria"/>
              </w:rPr>
              <w:t xml:space="preserve"> </w:t>
            </w:r>
            <w:proofErr w:type="spellStart"/>
            <w:r w:rsidRPr="00805EFE">
              <w:rPr>
                <w:rFonts w:ascii="Cambria" w:hAnsi="Cambria"/>
              </w:rPr>
              <w:t>iscrivere</w:t>
            </w:r>
            <w:proofErr w:type="spellEnd"/>
            <w:r w:rsidRPr="00805EFE">
              <w:rPr>
                <w:rFonts w:ascii="Cambria" w:hAnsi="Cambria"/>
              </w:rPr>
              <w:t xml:space="preserve"> e </w:t>
            </w:r>
            <w:proofErr w:type="spellStart"/>
            <w:r w:rsidRPr="00805EFE">
              <w:rPr>
                <w:rFonts w:ascii="Cambria" w:hAnsi="Cambria"/>
              </w:rPr>
              <w:t>superare</w:t>
            </w:r>
            <w:proofErr w:type="spellEnd"/>
            <w:r w:rsidRPr="00805EFE">
              <w:rPr>
                <w:rFonts w:ascii="Cambria" w:hAnsi="Cambria"/>
              </w:rPr>
              <w:t xml:space="preserve"> </w:t>
            </w:r>
            <w:proofErr w:type="spellStart"/>
            <w:r w:rsidRPr="00805EFE">
              <w:rPr>
                <w:rFonts w:ascii="Cambria" w:hAnsi="Cambria"/>
              </w:rPr>
              <w:t>l'insegnamento</w:t>
            </w:r>
            <w:proofErr w:type="spellEnd"/>
            <w:r w:rsidRPr="00805EFE">
              <w:rPr>
                <w:rFonts w:ascii="Cambria" w:hAnsi="Cambria"/>
              </w:rPr>
              <w:t xml:space="preserve"> </w:t>
            </w:r>
          </w:p>
        </w:tc>
        <w:tc>
          <w:tcPr>
            <w:tcW w:w="6945"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8C5EDE0" w14:textId="77777777" w:rsidR="009737AB" w:rsidRPr="00805EFE" w:rsidRDefault="009737AB" w:rsidP="000F048B">
            <w:pPr>
              <w:spacing w:after="0" w:line="240" w:lineRule="auto"/>
              <w:rPr>
                <w:rFonts w:ascii="Cambria" w:hAnsi="Cambria"/>
              </w:rPr>
            </w:pPr>
            <w:r w:rsidRPr="00805EFE">
              <w:rPr>
                <w:rFonts w:ascii="Cambria" w:hAnsi="Cambria"/>
                <w:lang w:val="it-IT"/>
              </w:rPr>
              <w:t>L’iscrizione all’insegnamento non richiede di soddisfare a nessuna condizione specifica all’infuori di essere studente regolare del quarto anno di corso. Si consiglia di sostenere gli esami di Introduzione alla matematica, Insiemi di numeri, Geometria elementare e Funzioni elementari.</w:t>
            </w:r>
          </w:p>
        </w:tc>
      </w:tr>
      <w:tr w:rsidR="009737AB" w:rsidRPr="00805EFE" w14:paraId="73412729" w14:textId="77777777" w:rsidTr="00897CC8">
        <w:tc>
          <w:tcPr>
            <w:tcW w:w="255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435C98DD" w14:textId="77777777" w:rsidR="009737AB" w:rsidRPr="00805EFE" w:rsidRDefault="009737AB" w:rsidP="000F048B">
            <w:pPr>
              <w:spacing w:after="0" w:line="240" w:lineRule="auto"/>
              <w:rPr>
                <w:rFonts w:ascii="Cambria" w:hAnsi="Cambria" w:cs="Calibri"/>
              </w:rPr>
            </w:pPr>
            <w:proofErr w:type="spellStart"/>
            <w:r w:rsidRPr="00805EFE">
              <w:rPr>
                <w:rFonts w:ascii="Cambria" w:hAnsi="Cambria" w:cs="Calibri"/>
              </w:rPr>
              <w:t>Correlazione</w:t>
            </w:r>
            <w:proofErr w:type="spellEnd"/>
            <w:r w:rsidRPr="00805EFE">
              <w:rPr>
                <w:rFonts w:ascii="Cambria" w:hAnsi="Cambria" w:cs="Calibri"/>
              </w:rPr>
              <w:t xml:space="preserve"> </w:t>
            </w:r>
            <w:proofErr w:type="spellStart"/>
            <w:r w:rsidRPr="00805EFE">
              <w:rPr>
                <w:rFonts w:ascii="Cambria" w:hAnsi="Cambria" w:cs="Calibri"/>
              </w:rPr>
              <w:t>dell'insegnamento</w:t>
            </w:r>
            <w:proofErr w:type="spellEnd"/>
          </w:p>
        </w:tc>
        <w:tc>
          <w:tcPr>
            <w:tcW w:w="6945"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2612123" w14:textId="77777777" w:rsidR="009737AB" w:rsidRPr="00805EFE" w:rsidRDefault="009737AB" w:rsidP="000F048B">
            <w:pPr>
              <w:spacing w:after="0" w:line="240" w:lineRule="auto"/>
              <w:rPr>
                <w:rFonts w:ascii="Cambria" w:hAnsi="Cambria"/>
              </w:rPr>
            </w:pPr>
            <w:proofErr w:type="spellStart"/>
            <w:r w:rsidRPr="00805EFE">
              <w:rPr>
                <w:rFonts w:ascii="Cambria" w:hAnsi="Cambria"/>
              </w:rPr>
              <w:t>Insiemi</w:t>
            </w:r>
            <w:proofErr w:type="spellEnd"/>
            <w:r w:rsidRPr="00805EFE">
              <w:rPr>
                <w:rFonts w:ascii="Cambria" w:hAnsi="Cambria"/>
              </w:rPr>
              <w:t xml:space="preserve"> </w:t>
            </w:r>
            <w:proofErr w:type="spellStart"/>
            <w:r w:rsidRPr="00805EFE">
              <w:rPr>
                <w:rFonts w:ascii="Cambria" w:hAnsi="Cambria"/>
              </w:rPr>
              <w:t>numerici</w:t>
            </w:r>
            <w:proofErr w:type="spellEnd"/>
            <w:r w:rsidRPr="00805EFE">
              <w:rPr>
                <w:rFonts w:ascii="Cambria" w:hAnsi="Cambria"/>
              </w:rPr>
              <w:t xml:space="preserve">, </w:t>
            </w:r>
            <w:proofErr w:type="spellStart"/>
            <w:r w:rsidRPr="00805EFE">
              <w:rPr>
                <w:rFonts w:ascii="Cambria" w:hAnsi="Cambria"/>
              </w:rPr>
              <w:t>Geometria</w:t>
            </w:r>
            <w:proofErr w:type="spellEnd"/>
            <w:r w:rsidRPr="00805EFE">
              <w:rPr>
                <w:rFonts w:ascii="Cambria" w:hAnsi="Cambria"/>
              </w:rPr>
              <w:t xml:space="preserve"> </w:t>
            </w:r>
            <w:proofErr w:type="spellStart"/>
            <w:r w:rsidRPr="00805EFE">
              <w:rPr>
                <w:rFonts w:ascii="Cambria" w:hAnsi="Cambria"/>
              </w:rPr>
              <w:t>elementare</w:t>
            </w:r>
            <w:proofErr w:type="spellEnd"/>
            <w:r w:rsidRPr="00805EFE">
              <w:rPr>
                <w:rFonts w:ascii="Cambria" w:hAnsi="Cambria"/>
                <w:i/>
                <w:iCs/>
              </w:rPr>
              <w:t xml:space="preserve"> </w:t>
            </w:r>
          </w:p>
        </w:tc>
      </w:tr>
      <w:tr w:rsidR="009737AB" w:rsidRPr="00805EFE" w14:paraId="626416E5" w14:textId="77777777" w:rsidTr="00897CC8">
        <w:tc>
          <w:tcPr>
            <w:tcW w:w="255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25883BDE" w14:textId="77777777" w:rsidR="009737AB" w:rsidRPr="00805EFE" w:rsidRDefault="009737AB" w:rsidP="000F048B">
            <w:pPr>
              <w:spacing w:after="0" w:line="240" w:lineRule="auto"/>
              <w:rPr>
                <w:rFonts w:ascii="Cambria" w:hAnsi="Cambria"/>
              </w:rPr>
            </w:pPr>
            <w:proofErr w:type="spellStart"/>
            <w:r w:rsidRPr="00805EFE">
              <w:rPr>
                <w:rFonts w:ascii="Cambria" w:hAnsi="Cambria"/>
              </w:rPr>
              <w:t>Obiettivo</w:t>
            </w:r>
            <w:proofErr w:type="spellEnd"/>
            <w:r w:rsidRPr="00805EFE">
              <w:rPr>
                <w:rFonts w:ascii="Cambria" w:hAnsi="Cambria"/>
              </w:rPr>
              <w:t xml:space="preserve"> generale </w:t>
            </w:r>
            <w:proofErr w:type="spellStart"/>
            <w:r w:rsidRPr="00805EFE">
              <w:rPr>
                <w:rFonts w:ascii="Cambria" w:hAnsi="Cambria"/>
              </w:rPr>
              <w:t>dell'insegnamento</w:t>
            </w:r>
            <w:proofErr w:type="spellEnd"/>
          </w:p>
        </w:tc>
        <w:tc>
          <w:tcPr>
            <w:tcW w:w="6945"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66D83BE" w14:textId="77777777" w:rsidR="009737AB" w:rsidRPr="00805EFE" w:rsidRDefault="009737AB" w:rsidP="000F048B">
            <w:pPr>
              <w:spacing w:after="0" w:line="240" w:lineRule="auto"/>
              <w:rPr>
                <w:rFonts w:ascii="Cambria" w:hAnsi="Cambria"/>
              </w:rPr>
            </w:pPr>
            <w:proofErr w:type="spellStart"/>
            <w:r w:rsidRPr="00805EFE">
              <w:rPr>
                <w:rFonts w:ascii="Cambria" w:hAnsi="Cambria"/>
              </w:rPr>
              <w:t>sviluppare</w:t>
            </w:r>
            <w:proofErr w:type="spellEnd"/>
            <w:r w:rsidRPr="00805EFE">
              <w:rPr>
                <w:rFonts w:ascii="Cambria" w:hAnsi="Cambria"/>
              </w:rPr>
              <w:t xml:space="preserve"> la </w:t>
            </w:r>
            <w:proofErr w:type="spellStart"/>
            <w:r w:rsidRPr="00805EFE">
              <w:rPr>
                <w:rFonts w:ascii="Cambria" w:hAnsi="Cambria"/>
              </w:rPr>
              <w:t>capacità</w:t>
            </w:r>
            <w:proofErr w:type="spellEnd"/>
            <w:r w:rsidRPr="00805EFE">
              <w:rPr>
                <w:rFonts w:ascii="Cambria" w:hAnsi="Cambria"/>
              </w:rPr>
              <w:t xml:space="preserve"> di </w:t>
            </w:r>
            <w:proofErr w:type="spellStart"/>
            <w:r w:rsidRPr="00805EFE">
              <w:rPr>
                <w:rFonts w:ascii="Cambria" w:hAnsi="Cambria"/>
              </w:rPr>
              <w:t>comprensione</w:t>
            </w:r>
            <w:proofErr w:type="spellEnd"/>
            <w:r w:rsidRPr="00805EFE">
              <w:rPr>
                <w:rFonts w:ascii="Cambria" w:hAnsi="Cambria"/>
              </w:rPr>
              <w:t xml:space="preserve"> e </w:t>
            </w:r>
            <w:proofErr w:type="spellStart"/>
            <w:r w:rsidRPr="00805EFE">
              <w:rPr>
                <w:rFonts w:ascii="Cambria" w:hAnsi="Cambria"/>
              </w:rPr>
              <w:t>valutazione</w:t>
            </w:r>
            <w:proofErr w:type="spellEnd"/>
            <w:r w:rsidRPr="00805EFE">
              <w:rPr>
                <w:rFonts w:ascii="Cambria" w:hAnsi="Cambria"/>
              </w:rPr>
              <w:t xml:space="preserve"> </w:t>
            </w:r>
            <w:proofErr w:type="spellStart"/>
            <w:r w:rsidRPr="00805EFE">
              <w:rPr>
                <w:rFonts w:ascii="Cambria" w:hAnsi="Cambria"/>
              </w:rPr>
              <w:t>critica</w:t>
            </w:r>
            <w:proofErr w:type="spellEnd"/>
            <w:r w:rsidRPr="00805EFE">
              <w:rPr>
                <w:rFonts w:ascii="Cambria" w:hAnsi="Cambria"/>
              </w:rPr>
              <w:t xml:space="preserve"> </w:t>
            </w:r>
            <w:proofErr w:type="spellStart"/>
            <w:r w:rsidRPr="00805EFE">
              <w:rPr>
                <w:rFonts w:ascii="Cambria" w:hAnsi="Cambria"/>
              </w:rPr>
              <w:t>delle</w:t>
            </w:r>
            <w:proofErr w:type="spellEnd"/>
            <w:r w:rsidRPr="00805EFE">
              <w:rPr>
                <w:rFonts w:ascii="Cambria" w:hAnsi="Cambria"/>
              </w:rPr>
              <w:t xml:space="preserve"> </w:t>
            </w:r>
            <w:proofErr w:type="spellStart"/>
            <w:r w:rsidRPr="00805EFE">
              <w:rPr>
                <w:rFonts w:ascii="Cambria" w:hAnsi="Cambria"/>
              </w:rPr>
              <w:t>caratteristiche</w:t>
            </w:r>
            <w:proofErr w:type="spellEnd"/>
            <w:r w:rsidRPr="00805EFE">
              <w:rPr>
                <w:rFonts w:ascii="Cambria" w:hAnsi="Cambria"/>
              </w:rPr>
              <w:t xml:space="preserve"> </w:t>
            </w:r>
            <w:proofErr w:type="spellStart"/>
            <w:r w:rsidRPr="00805EFE">
              <w:rPr>
                <w:rFonts w:ascii="Cambria" w:hAnsi="Cambria"/>
              </w:rPr>
              <w:t>specifiche</w:t>
            </w:r>
            <w:proofErr w:type="spellEnd"/>
            <w:r w:rsidRPr="00805EFE">
              <w:rPr>
                <w:rFonts w:ascii="Cambria" w:hAnsi="Cambria"/>
              </w:rPr>
              <w:t xml:space="preserve"> della </w:t>
            </w:r>
            <w:proofErr w:type="spellStart"/>
            <w:r w:rsidRPr="00805EFE">
              <w:rPr>
                <w:rFonts w:ascii="Cambria" w:hAnsi="Cambria"/>
                <w:iCs/>
              </w:rPr>
              <w:t>didattica</w:t>
            </w:r>
            <w:proofErr w:type="spellEnd"/>
            <w:r w:rsidRPr="00805EFE">
              <w:rPr>
                <w:rFonts w:ascii="Cambria" w:hAnsi="Cambria"/>
                <w:iCs/>
              </w:rPr>
              <w:t xml:space="preserve"> della </w:t>
            </w:r>
            <w:proofErr w:type="spellStart"/>
            <w:r w:rsidRPr="00805EFE">
              <w:rPr>
                <w:rFonts w:ascii="Cambria" w:hAnsi="Cambria"/>
                <w:iCs/>
              </w:rPr>
              <w:t>matematica</w:t>
            </w:r>
            <w:proofErr w:type="spellEnd"/>
            <w:r w:rsidRPr="00805EFE">
              <w:rPr>
                <w:rFonts w:ascii="Cambria" w:hAnsi="Cambria"/>
              </w:rPr>
              <w:t xml:space="preserve"> </w:t>
            </w:r>
            <w:proofErr w:type="spellStart"/>
            <w:r w:rsidRPr="00805EFE">
              <w:rPr>
                <w:rFonts w:ascii="Cambria" w:hAnsi="Cambria"/>
              </w:rPr>
              <w:t>nel</w:t>
            </w:r>
            <w:proofErr w:type="spellEnd"/>
            <w:r w:rsidRPr="00805EFE">
              <w:rPr>
                <w:rFonts w:ascii="Cambria" w:hAnsi="Cambria"/>
              </w:rPr>
              <w:t xml:space="preserve"> </w:t>
            </w:r>
            <w:proofErr w:type="spellStart"/>
            <w:r w:rsidRPr="00805EFE">
              <w:rPr>
                <w:rFonts w:ascii="Cambria" w:hAnsi="Cambria"/>
              </w:rPr>
              <w:t>contesto</w:t>
            </w:r>
            <w:proofErr w:type="spellEnd"/>
            <w:r w:rsidRPr="00805EFE">
              <w:rPr>
                <w:rFonts w:ascii="Cambria" w:hAnsi="Cambria"/>
              </w:rPr>
              <w:t xml:space="preserve"> </w:t>
            </w:r>
            <w:proofErr w:type="spellStart"/>
            <w:r w:rsidRPr="00805EFE">
              <w:rPr>
                <w:rFonts w:ascii="Cambria" w:hAnsi="Cambria"/>
              </w:rPr>
              <w:t>dell'educazione</w:t>
            </w:r>
            <w:proofErr w:type="spellEnd"/>
            <w:r w:rsidRPr="00805EFE">
              <w:rPr>
                <w:rFonts w:ascii="Cambria" w:hAnsi="Cambria"/>
              </w:rPr>
              <w:t xml:space="preserve"> </w:t>
            </w:r>
            <w:proofErr w:type="spellStart"/>
            <w:r w:rsidRPr="00805EFE">
              <w:rPr>
                <w:rFonts w:ascii="Cambria" w:hAnsi="Cambria"/>
              </w:rPr>
              <w:t>primaria</w:t>
            </w:r>
            <w:proofErr w:type="spellEnd"/>
            <w:r w:rsidRPr="00805EFE">
              <w:rPr>
                <w:rFonts w:ascii="Cambria" w:hAnsi="Cambria"/>
              </w:rPr>
              <w:t xml:space="preserve">. </w:t>
            </w:r>
          </w:p>
        </w:tc>
      </w:tr>
      <w:tr w:rsidR="009737AB" w:rsidRPr="00805EFE" w14:paraId="5F1FCCE8" w14:textId="77777777" w:rsidTr="00897CC8">
        <w:tc>
          <w:tcPr>
            <w:tcW w:w="255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34CF273C" w14:textId="77777777" w:rsidR="009737AB" w:rsidRPr="00805EFE" w:rsidRDefault="009737AB" w:rsidP="000F048B">
            <w:pPr>
              <w:spacing w:after="0" w:line="240" w:lineRule="auto"/>
              <w:rPr>
                <w:rFonts w:ascii="Cambria" w:hAnsi="Cambria"/>
              </w:rPr>
            </w:pPr>
            <w:proofErr w:type="spellStart"/>
            <w:r w:rsidRPr="00805EFE">
              <w:rPr>
                <w:rFonts w:ascii="Cambria" w:hAnsi="Cambria"/>
              </w:rPr>
              <w:t>Competenze</w:t>
            </w:r>
            <w:proofErr w:type="spellEnd"/>
            <w:r w:rsidRPr="00805EFE">
              <w:rPr>
                <w:rFonts w:ascii="Cambria" w:hAnsi="Cambria"/>
              </w:rPr>
              <w:t xml:space="preserve"> </w:t>
            </w:r>
            <w:proofErr w:type="spellStart"/>
            <w:r w:rsidRPr="00805EFE">
              <w:rPr>
                <w:rFonts w:ascii="Cambria" w:hAnsi="Cambria"/>
              </w:rPr>
              <w:t>attese</w:t>
            </w:r>
            <w:proofErr w:type="spellEnd"/>
          </w:p>
        </w:tc>
        <w:tc>
          <w:tcPr>
            <w:tcW w:w="6945"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A20ECAF" w14:textId="77777777" w:rsidR="009737AB" w:rsidRPr="00805EFE" w:rsidRDefault="009737AB" w:rsidP="009F1A58">
            <w:pPr>
              <w:pStyle w:val="Heading2"/>
              <w:keepLines w:val="0"/>
              <w:numPr>
                <w:ilvl w:val="0"/>
                <w:numId w:val="145"/>
              </w:numPr>
              <w:spacing w:before="0" w:line="240" w:lineRule="auto"/>
              <w:ind w:left="357" w:hanging="357"/>
              <w:rPr>
                <w:rFonts w:ascii="Cambria" w:hAnsi="Cambria" w:cs="Calibri"/>
                <w:color w:val="auto"/>
                <w:sz w:val="22"/>
                <w:szCs w:val="22"/>
              </w:rPr>
            </w:pPr>
            <w:proofErr w:type="spellStart"/>
            <w:r w:rsidRPr="00805EFE">
              <w:rPr>
                <w:rFonts w:ascii="Cambria" w:hAnsi="Cambria" w:cs="Calibri"/>
                <w:color w:val="auto"/>
                <w:sz w:val="22"/>
                <w:szCs w:val="22"/>
              </w:rPr>
              <w:t>definire</w:t>
            </w:r>
            <w:proofErr w:type="spellEnd"/>
            <w:r w:rsidRPr="00805EFE">
              <w:rPr>
                <w:rFonts w:ascii="Cambria" w:hAnsi="Cambria" w:cs="Calibri"/>
                <w:color w:val="auto"/>
                <w:sz w:val="22"/>
                <w:szCs w:val="22"/>
              </w:rPr>
              <w:t xml:space="preserve"> i </w:t>
            </w:r>
            <w:proofErr w:type="spellStart"/>
            <w:r w:rsidRPr="00805EFE">
              <w:rPr>
                <w:rFonts w:ascii="Cambria" w:hAnsi="Cambria" w:cs="Calibri"/>
                <w:color w:val="auto"/>
                <w:sz w:val="22"/>
                <w:szCs w:val="22"/>
              </w:rPr>
              <w:t>contenuti</w:t>
            </w:r>
            <w:proofErr w:type="spellEnd"/>
            <w:r w:rsidRPr="00805EFE">
              <w:rPr>
                <w:rFonts w:ascii="Cambria" w:hAnsi="Cambria" w:cs="Calibri"/>
                <w:color w:val="auto"/>
                <w:sz w:val="22"/>
                <w:szCs w:val="22"/>
              </w:rPr>
              <w:t xml:space="preserve"> matematici da </w:t>
            </w:r>
            <w:proofErr w:type="spellStart"/>
            <w:r w:rsidRPr="00805EFE">
              <w:rPr>
                <w:rFonts w:ascii="Cambria" w:hAnsi="Cambria" w:cs="Calibri"/>
                <w:color w:val="auto"/>
                <w:sz w:val="22"/>
                <w:szCs w:val="22"/>
              </w:rPr>
              <w:t>insegnare</w:t>
            </w:r>
            <w:proofErr w:type="spellEnd"/>
            <w:r w:rsidRPr="00805EFE">
              <w:rPr>
                <w:rFonts w:ascii="Cambria" w:hAnsi="Cambria" w:cs="Calibri"/>
                <w:color w:val="auto"/>
                <w:sz w:val="22"/>
                <w:szCs w:val="22"/>
              </w:rPr>
              <w:t xml:space="preserve"> </w:t>
            </w:r>
            <w:proofErr w:type="spellStart"/>
            <w:r w:rsidRPr="00805EFE">
              <w:rPr>
                <w:rFonts w:ascii="Cambria" w:hAnsi="Cambria" w:cs="Calibri"/>
                <w:color w:val="auto"/>
                <w:sz w:val="22"/>
                <w:szCs w:val="22"/>
              </w:rPr>
              <w:t>nelle</w:t>
            </w:r>
            <w:proofErr w:type="spellEnd"/>
            <w:r w:rsidRPr="00805EFE">
              <w:rPr>
                <w:rFonts w:ascii="Cambria" w:hAnsi="Cambria" w:cs="Calibri"/>
                <w:color w:val="auto"/>
                <w:sz w:val="22"/>
                <w:szCs w:val="22"/>
              </w:rPr>
              <w:t xml:space="preserve"> prime </w:t>
            </w:r>
            <w:proofErr w:type="spellStart"/>
            <w:r w:rsidRPr="00805EFE">
              <w:rPr>
                <w:rFonts w:ascii="Cambria" w:hAnsi="Cambria" w:cs="Calibri"/>
                <w:color w:val="auto"/>
                <w:sz w:val="22"/>
                <w:szCs w:val="22"/>
              </w:rPr>
              <w:t>quattro</w:t>
            </w:r>
            <w:proofErr w:type="spellEnd"/>
            <w:r w:rsidRPr="00805EFE">
              <w:rPr>
                <w:rFonts w:ascii="Cambria" w:hAnsi="Cambria" w:cs="Calibri"/>
                <w:color w:val="auto"/>
                <w:sz w:val="22"/>
                <w:szCs w:val="22"/>
              </w:rPr>
              <w:t xml:space="preserve"> </w:t>
            </w:r>
            <w:proofErr w:type="spellStart"/>
            <w:r w:rsidRPr="00805EFE">
              <w:rPr>
                <w:rFonts w:ascii="Cambria" w:hAnsi="Cambria" w:cs="Calibri"/>
                <w:color w:val="auto"/>
                <w:sz w:val="22"/>
                <w:szCs w:val="22"/>
              </w:rPr>
              <w:t>classi</w:t>
            </w:r>
            <w:proofErr w:type="spellEnd"/>
            <w:r w:rsidRPr="00805EFE">
              <w:rPr>
                <w:rFonts w:ascii="Cambria" w:hAnsi="Cambria" w:cs="Calibri"/>
                <w:color w:val="auto"/>
                <w:sz w:val="22"/>
                <w:szCs w:val="22"/>
              </w:rPr>
              <w:t xml:space="preserve"> della </w:t>
            </w:r>
            <w:proofErr w:type="spellStart"/>
            <w:r w:rsidRPr="00805EFE">
              <w:rPr>
                <w:rFonts w:ascii="Cambria" w:hAnsi="Cambria" w:cs="Calibri"/>
                <w:color w:val="auto"/>
                <w:sz w:val="22"/>
                <w:szCs w:val="22"/>
              </w:rPr>
              <w:t>scuola</w:t>
            </w:r>
            <w:proofErr w:type="spellEnd"/>
            <w:r w:rsidRPr="00805EFE">
              <w:rPr>
                <w:rFonts w:ascii="Cambria" w:hAnsi="Cambria" w:cs="Calibri"/>
                <w:color w:val="auto"/>
                <w:sz w:val="22"/>
                <w:szCs w:val="22"/>
              </w:rPr>
              <w:t xml:space="preserve"> </w:t>
            </w:r>
            <w:proofErr w:type="spellStart"/>
            <w:r w:rsidRPr="00805EFE">
              <w:rPr>
                <w:rFonts w:ascii="Cambria" w:hAnsi="Cambria" w:cs="Calibri"/>
                <w:color w:val="auto"/>
                <w:sz w:val="22"/>
                <w:szCs w:val="22"/>
              </w:rPr>
              <w:t>elementare</w:t>
            </w:r>
            <w:proofErr w:type="spellEnd"/>
          </w:p>
          <w:p w14:paraId="2C24BEC8" w14:textId="77777777" w:rsidR="009737AB" w:rsidRPr="00805EFE" w:rsidRDefault="009737AB" w:rsidP="009F1A58">
            <w:pPr>
              <w:pStyle w:val="Heading2"/>
              <w:keepLines w:val="0"/>
              <w:numPr>
                <w:ilvl w:val="0"/>
                <w:numId w:val="145"/>
              </w:numPr>
              <w:spacing w:before="0" w:line="240" w:lineRule="auto"/>
              <w:ind w:left="357" w:hanging="357"/>
              <w:rPr>
                <w:rFonts w:ascii="Cambria" w:hAnsi="Cambria" w:cs="Calibri"/>
                <w:color w:val="auto"/>
                <w:sz w:val="22"/>
                <w:szCs w:val="22"/>
              </w:rPr>
            </w:pPr>
            <w:proofErr w:type="spellStart"/>
            <w:r w:rsidRPr="00805EFE">
              <w:rPr>
                <w:rFonts w:ascii="Cambria" w:hAnsi="Cambria" w:cs="Calibri"/>
                <w:color w:val="auto"/>
                <w:sz w:val="22"/>
                <w:szCs w:val="22"/>
              </w:rPr>
              <w:t>programmare</w:t>
            </w:r>
            <w:proofErr w:type="spellEnd"/>
            <w:r w:rsidRPr="00805EFE">
              <w:rPr>
                <w:rFonts w:ascii="Cambria" w:hAnsi="Cambria" w:cs="Calibri"/>
                <w:color w:val="auto"/>
                <w:sz w:val="22"/>
                <w:szCs w:val="22"/>
              </w:rPr>
              <w:t xml:space="preserve"> la </w:t>
            </w:r>
            <w:proofErr w:type="spellStart"/>
            <w:r w:rsidRPr="00805EFE">
              <w:rPr>
                <w:rFonts w:ascii="Cambria" w:hAnsi="Cambria" w:cs="Calibri"/>
                <w:color w:val="auto"/>
                <w:sz w:val="22"/>
                <w:szCs w:val="22"/>
              </w:rPr>
              <w:t>realizzazione</w:t>
            </w:r>
            <w:proofErr w:type="spellEnd"/>
            <w:r w:rsidRPr="00805EFE">
              <w:rPr>
                <w:rFonts w:ascii="Cambria" w:hAnsi="Cambria" w:cs="Calibri"/>
                <w:color w:val="auto"/>
                <w:sz w:val="22"/>
                <w:szCs w:val="22"/>
              </w:rPr>
              <w:t xml:space="preserve"> </w:t>
            </w:r>
            <w:proofErr w:type="spellStart"/>
            <w:r w:rsidRPr="00805EFE">
              <w:rPr>
                <w:rFonts w:ascii="Cambria" w:hAnsi="Cambria" w:cs="Calibri"/>
                <w:color w:val="auto"/>
                <w:sz w:val="22"/>
                <w:szCs w:val="22"/>
              </w:rPr>
              <w:t>pratica</w:t>
            </w:r>
            <w:proofErr w:type="spellEnd"/>
            <w:r w:rsidRPr="00805EFE">
              <w:rPr>
                <w:rFonts w:ascii="Cambria" w:hAnsi="Cambria" w:cs="Calibri"/>
                <w:color w:val="auto"/>
                <w:sz w:val="22"/>
                <w:szCs w:val="22"/>
              </w:rPr>
              <w:t xml:space="preserve"> </w:t>
            </w:r>
            <w:proofErr w:type="spellStart"/>
            <w:r w:rsidRPr="00805EFE">
              <w:rPr>
                <w:rFonts w:ascii="Cambria" w:hAnsi="Cambria" w:cs="Calibri"/>
                <w:color w:val="auto"/>
                <w:sz w:val="22"/>
                <w:szCs w:val="22"/>
              </w:rPr>
              <w:t>delle</w:t>
            </w:r>
            <w:proofErr w:type="spellEnd"/>
            <w:r w:rsidRPr="00805EFE">
              <w:rPr>
                <w:rFonts w:ascii="Cambria" w:hAnsi="Cambria" w:cs="Calibri"/>
                <w:color w:val="auto"/>
                <w:sz w:val="22"/>
                <w:szCs w:val="22"/>
              </w:rPr>
              <w:t xml:space="preserve"> </w:t>
            </w:r>
            <w:proofErr w:type="spellStart"/>
            <w:r w:rsidRPr="00805EFE">
              <w:rPr>
                <w:rFonts w:ascii="Cambria" w:hAnsi="Cambria" w:cs="Calibri"/>
                <w:color w:val="auto"/>
                <w:sz w:val="22"/>
                <w:szCs w:val="22"/>
              </w:rPr>
              <w:t>lezioni</w:t>
            </w:r>
            <w:proofErr w:type="spellEnd"/>
            <w:r w:rsidRPr="00805EFE">
              <w:rPr>
                <w:rFonts w:ascii="Cambria" w:hAnsi="Cambria" w:cs="Calibri"/>
                <w:color w:val="auto"/>
                <w:sz w:val="22"/>
                <w:szCs w:val="22"/>
              </w:rPr>
              <w:t xml:space="preserve"> di </w:t>
            </w:r>
            <w:proofErr w:type="spellStart"/>
            <w:r w:rsidRPr="00805EFE">
              <w:rPr>
                <w:rFonts w:ascii="Cambria" w:hAnsi="Cambria" w:cs="Calibri"/>
                <w:color w:val="auto"/>
                <w:sz w:val="22"/>
                <w:szCs w:val="22"/>
              </w:rPr>
              <w:t>matematica</w:t>
            </w:r>
            <w:proofErr w:type="spellEnd"/>
            <w:r w:rsidRPr="00805EFE">
              <w:rPr>
                <w:rFonts w:ascii="Cambria" w:hAnsi="Cambria" w:cs="Calibri"/>
                <w:color w:val="auto"/>
                <w:sz w:val="22"/>
                <w:szCs w:val="22"/>
              </w:rPr>
              <w:t xml:space="preserve"> </w:t>
            </w:r>
          </w:p>
          <w:p w14:paraId="18B7C3E5" w14:textId="77777777" w:rsidR="009737AB" w:rsidRPr="00805EFE" w:rsidRDefault="009737AB" w:rsidP="009F1A58">
            <w:pPr>
              <w:pStyle w:val="Heading2"/>
              <w:keepLines w:val="0"/>
              <w:numPr>
                <w:ilvl w:val="0"/>
                <w:numId w:val="145"/>
              </w:numPr>
              <w:spacing w:before="0" w:line="240" w:lineRule="auto"/>
              <w:ind w:left="357" w:hanging="357"/>
              <w:rPr>
                <w:rFonts w:ascii="Cambria" w:hAnsi="Cambria" w:cs="Calibri"/>
                <w:color w:val="auto"/>
                <w:sz w:val="22"/>
                <w:szCs w:val="22"/>
              </w:rPr>
            </w:pPr>
            <w:proofErr w:type="spellStart"/>
            <w:r w:rsidRPr="00805EFE">
              <w:rPr>
                <w:rFonts w:ascii="Cambria" w:hAnsi="Cambria" w:cs="Calibri"/>
                <w:color w:val="auto"/>
                <w:sz w:val="22"/>
                <w:szCs w:val="22"/>
              </w:rPr>
              <w:t>applicare</w:t>
            </w:r>
            <w:proofErr w:type="spellEnd"/>
            <w:r w:rsidRPr="00805EFE">
              <w:rPr>
                <w:rFonts w:ascii="Cambria" w:hAnsi="Cambria" w:cs="Calibri"/>
                <w:color w:val="auto"/>
                <w:sz w:val="22"/>
                <w:szCs w:val="22"/>
              </w:rPr>
              <w:t xml:space="preserve"> </w:t>
            </w:r>
            <w:proofErr w:type="spellStart"/>
            <w:r w:rsidRPr="00805EFE">
              <w:rPr>
                <w:rFonts w:ascii="Cambria" w:hAnsi="Cambria" w:cs="Calibri"/>
                <w:color w:val="auto"/>
                <w:sz w:val="22"/>
                <w:szCs w:val="22"/>
              </w:rPr>
              <w:t>le</w:t>
            </w:r>
            <w:proofErr w:type="spellEnd"/>
            <w:r w:rsidRPr="00805EFE">
              <w:rPr>
                <w:rFonts w:ascii="Cambria" w:hAnsi="Cambria" w:cs="Calibri"/>
                <w:color w:val="auto"/>
                <w:sz w:val="22"/>
                <w:szCs w:val="22"/>
              </w:rPr>
              <w:t xml:space="preserve"> forme di </w:t>
            </w:r>
            <w:proofErr w:type="spellStart"/>
            <w:r w:rsidRPr="00805EFE">
              <w:rPr>
                <w:rFonts w:ascii="Cambria" w:hAnsi="Cambria" w:cs="Calibri"/>
                <w:color w:val="auto"/>
                <w:sz w:val="22"/>
                <w:szCs w:val="22"/>
              </w:rPr>
              <w:t>realizzazione</w:t>
            </w:r>
            <w:proofErr w:type="spellEnd"/>
            <w:r w:rsidRPr="00805EFE">
              <w:rPr>
                <w:rFonts w:ascii="Cambria" w:hAnsi="Cambria" w:cs="Calibri"/>
                <w:color w:val="auto"/>
                <w:sz w:val="22"/>
                <w:szCs w:val="22"/>
              </w:rPr>
              <w:t xml:space="preserve"> </w:t>
            </w:r>
            <w:proofErr w:type="spellStart"/>
            <w:r w:rsidRPr="00805EFE">
              <w:rPr>
                <w:rFonts w:ascii="Cambria" w:hAnsi="Cambria" w:cs="Calibri"/>
                <w:color w:val="auto"/>
                <w:sz w:val="22"/>
                <w:szCs w:val="22"/>
              </w:rPr>
              <w:t>pratica</w:t>
            </w:r>
            <w:proofErr w:type="spellEnd"/>
            <w:r w:rsidRPr="00805EFE">
              <w:rPr>
                <w:rFonts w:ascii="Cambria" w:hAnsi="Cambria" w:cs="Calibri"/>
                <w:color w:val="auto"/>
                <w:sz w:val="22"/>
                <w:szCs w:val="22"/>
              </w:rPr>
              <w:t xml:space="preserve"> della </w:t>
            </w:r>
            <w:proofErr w:type="spellStart"/>
            <w:r w:rsidRPr="00805EFE">
              <w:rPr>
                <w:rFonts w:ascii="Cambria" w:hAnsi="Cambria" w:cs="Calibri"/>
                <w:color w:val="auto"/>
                <w:sz w:val="22"/>
                <w:szCs w:val="22"/>
              </w:rPr>
              <w:t>lezione</w:t>
            </w:r>
            <w:proofErr w:type="spellEnd"/>
          </w:p>
          <w:p w14:paraId="5CE2D55F" w14:textId="77777777" w:rsidR="009737AB" w:rsidRPr="00805EFE" w:rsidRDefault="009737AB" w:rsidP="009F1A58">
            <w:pPr>
              <w:numPr>
                <w:ilvl w:val="0"/>
                <w:numId w:val="145"/>
              </w:numPr>
              <w:spacing w:after="0" w:line="240" w:lineRule="auto"/>
              <w:ind w:left="357" w:hanging="357"/>
              <w:rPr>
                <w:rFonts w:ascii="Cambria" w:hAnsi="Cambria"/>
                <w:lang w:eastAsia="hr-HR"/>
              </w:rPr>
            </w:pPr>
            <w:proofErr w:type="spellStart"/>
            <w:r w:rsidRPr="00805EFE">
              <w:rPr>
                <w:rFonts w:ascii="Cambria" w:hAnsi="Cambria" w:cs="Calibri"/>
              </w:rPr>
              <w:t>costruire</w:t>
            </w:r>
            <w:proofErr w:type="spellEnd"/>
            <w:r w:rsidRPr="00805EFE">
              <w:rPr>
                <w:rFonts w:ascii="Cambria" w:hAnsi="Cambria" w:cs="Calibri"/>
              </w:rPr>
              <w:t xml:space="preserve"> </w:t>
            </w:r>
            <w:proofErr w:type="spellStart"/>
            <w:r w:rsidRPr="00805EFE">
              <w:rPr>
                <w:rFonts w:ascii="Cambria" w:hAnsi="Cambria" w:cs="Calibri"/>
              </w:rPr>
              <w:t>esercizi</w:t>
            </w:r>
            <w:proofErr w:type="spellEnd"/>
            <w:r w:rsidRPr="00805EFE">
              <w:rPr>
                <w:rFonts w:ascii="Cambria" w:hAnsi="Cambria" w:cs="Calibri"/>
              </w:rPr>
              <w:t xml:space="preserve"> e </w:t>
            </w:r>
            <w:proofErr w:type="spellStart"/>
            <w:r w:rsidRPr="00805EFE">
              <w:rPr>
                <w:rFonts w:ascii="Cambria" w:hAnsi="Cambria" w:cs="Calibri"/>
              </w:rPr>
              <w:t>giochi</w:t>
            </w:r>
            <w:proofErr w:type="spellEnd"/>
            <w:r w:rsidRPr="00805EFE">
              <w:rPr>
                <w:rFonts w:ascii="Cambria" w:hAnsi="Cambria" w:cs="Calibri"/>
              </w:rPr>
              <w:t xml:space="preserve"> </w:t>
            </w:r>
            <w:proofErr w:type="spellStart"/>
            <w:r w:rsidRPr="00805EFE">
              <w:rPr>
                <w:rFonts w:ascii="Cambria" w:hAnsi="Cambria" w:cs="Calibri"/>
              </w:rPr>
              <w:t>didattici</w:t>
            </w:r>
            <w:proofErr w:type="spellEnd"/>
            <w:r w:rsidRPr="00805EFE">
              <w:rPr>
                <w:rFonts w:ascii="Cambria" w:hAnsi="Cambria" w:cs="Calibri"/>
              </w:rPr>
              <w:t xml:space="preserve"> </w:t>
            </w:r>
            <w:proofErr w:type="spellStart"/>
            <w:r w:rsidRPr="00805EFE">
              <w:rPr>
                <w:rFonts w:ascii="Cambria" w:hAnsi="Cambria" w:cs="Calibri"/>
              </w:rPr>
              <w:t>nel</w:t>
            </w:r>
            <w:proofErr w:type="spellEnd"/>
            <w:r w:rsidRPr="00805EFE">
              <w:rPr>
                <w:rFonts w:ascii="Cambria" w:hAnsi="Cambria" w:cs="Calibri"/>
              </w:rPr>
              <w:t xml:space="preserve"> </w:t>
            </w:r>
            <w:proofErr w:type="spellStart"/>
            <w:r w:rsidRPr="00805EFE">
              <w:rPr>
                <w:rFonts w:ascii="Cambria" w:hAnsi="Cambria" w:cs="Calibri"/>
              </w:rPr>
              <w:t>campo</w:t>
            </w:r>
            <w:proofErr w:type="spellEnd"/>
            <w:r w:rsidRPr="00805EFE">
              <w:rPr>
                <w:rFonts w:ascii="Cambria" w:hAnsi="Cambria" w:cs="Calibri"/>
              </w:rPr>
              <w:t xml:space="preserve"> </w:t>
            </w:r>
            <w:proofErr w:type="spellStart"/>
            <w:r w:rsidRPr="00805EFE">
              <w:rPr>
                <w:rFonts w:ascii="Cambria" w:hAnsi="Cambria" w:cs="Calibri"/>
              </w:rPr>
              <w:t>matematico</w:t>
            </w:r>
            <w:proofErr w:type="spellEnd"/>
            <w:r w:rsidRPr="00805EFE">
              <w:rPr>
                <w:rFonts w:ascii="Cambria" w:hAnsi="Cambria" w:cs="Calibri"/>
              </w:rPr>
              <w:t xml:space="preserve"> </w:t>
            </w:r>
            <w:proofErr w:type="spellStart"/>
            <w:r w:rsidRPr="00805EFE">
              <w:rPr>
                <w:rFonts w:ascii="Cambria" w:hAnsi="Cambria" w:cs="Calibri"/>
              </w:rPr>
              <w:t>adatti</w:t>
            </w:r>
            <w:proofErr w:type="spellEnd"/>
            <w:r w:rsidRPr="00805EFE">
              <w:rPr>
                <w:rFonts w:ascii="Cambria" w:hAnsi="Cambria" w:cs="Calibri"/>
              </w:rPr>
              <w:t xml:space="preserve"> </w:t>
            </w:r>
            <w:proofErr w:type="spellStart"/>
            <w:r w:rsidRPr="00805EFE">
              <w:rPr>
                <w:rFonts w:ascii="Cambria" w:hAnsi="Cambria" w:cs="Calibri"/>
              </w:rPr>
              <w:t>all'età</w:t>
            </w:r>
            <w:proofErr w:type="spellEnd"/>
            <w:r w:rsidRPr="00805EFE">
              <w:rPr>
                <w:rFonts w:ascii="Cambria" w:hAnsi="Cambria" w:cs="Calibri"/>
              </w:rPr>
              <w:t xml:space="preserve"> </w:t>
            </w:r>
            <w:proofErr w:type="spellStart"/>
            <w:r w:rsidRPr="00805EFE">
              <w:rPr>
                <w:rFonts w:ascii="Cambria" w:hAnsi="Cambria" w:cs="Calibri"/>
              </w:rPr>
              <w:t>scolare</w:t>
            </w:r>
            <w:proofErr w:type="spellEnd"/>
          </w:p>
          <w:p w14:paraId="05208BA9" w14:textId="77777777" w:rsidR="009737AB" w:rsidRPr="00805EFE" w:rsidRDefault="009737AB" w:rsidP="009F1A58">
            <w:pPr>
              <w:numPr>
                <w:ilvl w:val="0"/>
                <w:numId w:val="145"/>
              </w:numPr>
              <w:spacing w:after="0" w:line="240" w:lineRule="auto"/>
              <w:ind w:left="357" w:hanging="357"/>
              <w:rPr>
                <w:rFonts w:ascii="Cambria" w:hAnsi="Cambria"/>
                <w:lang w:eastAsia="hr-HR"/>
              </w:rPr>
            </w:pPr>
            <w:proofErr w:type="spellStart"/>
            <w:r w:rsidRPr="00805EFE">
              <w:rPr>
                <w:rFonts w:ascii="Cambria" w:hAnsi="Cambria" w:cs="Calibri"/>
              </w:rPr>
              <w:t>organizzare</w:t>
            </w:r>
            <w:proofErr w:type="spellEnd"/>
            <w:r w:rsidRPr="00805EFE">
              <w:rPr>
                <w:rFonts w:ascii="Cambria" w:hAnsi="Cambria" w:cs="Calibri"/>
              </w:rPr>
              <w:t xml:space="preserve"> </w:t>
            </w:r>
            <w:proofErr w:type="spellStart"/>
            <w:r w:rsidRPr="00805EFE">
              <w:rPr>
                <w:rFonts w:ascii="Cambria" w:hAnsi="Cambria" w:cs="Calibri"/>
              </w:rPr>
              <w:t>attività</w:t>
            </w:r>
            <w:proofErr w:type="spellEnd"/>
            <w:r w:rsidRPr="00805EFE">
              <w:rPr>
                <w:rFonts w:ascii="Cambria" w:hAnsi="Cambria" w:cs="Calibri"/>
              </w:rPr>
              <w:t xml:space="preserve"> di </w:t>
            </w:r>
            <w:proofErr w:type="spellStart"/>
            <w:r w:rsidRPr="00805EFE">
              <w:rPr>
                <w:rFonts w:ascii="Cambria" w:hAnsi="Cambria" w:cs="Calibri"/>
              </w:rPr>
              <w:t>riflessione</w:t>
            </w:r>
            <w:proofErr w:type="spellEnd"/>
            <w:r w:rsidRPr="00805EFE">
              <w:rPr>
                <w:rFonts w:ascii="Cambria" w:hAnsi="Cambria" w:cs="Calibri"/>
              </w:rPr>
              <w:t xml:space="preserve"> e </w:t>
            </w:r>
            <w:proofErr w:type="spellStart"/>
            <w:r w:rsidRPr="00805EFE">
              <w:rPr>
                <w:rFonts w:ascii="Cambria" w:hAnsi="Cambria" w:cs="Calibri"/>
              </w:rPr>
              <w:t>ragionamento</w:t>
            </w:r>
            <w:proofErr w:type="spellEnd"/>
            <w:r w:rsidRPr="00805EFE">
              <w:rPr>
                <w:rFonts w:ascii="Cambria" w:hAnsi="Cambria" w:cs="Calibri"/>
              </w:rPr>
              <w:t xml:space="preserve"> </w:t>
            </w:r>
            <w:proofErr w:type="spellStart"/>
            <w:r w:rsidRPr="00805EFE">
              <w:rPr>
                <w:rFonts w:ascii="Cambria" w:hAnsi="Cambria" w:cs="Calibri"/>
              </w:rPr>
              <w:t>logico</w:t>
            </w:r>
            <w:proofErr w:type="spellEnd"/>
          </w:p>
          <w:p w14:paraId="4C9A8652" w14:textId="77777777" w:rsidR="009737AB" w:rsidRPr="00805EFE" w:rsidRDefault="009737AB" w:rsidP="009F1A58">
            <w:pPr>
              <w:numPr>
                <w:ilvl w:val="0"/>
                <w:numId w:val="145"/>
              </w:numPr>
              <w:spacing w:after="0" w:line="240" w:lineRule="auto"/>
              <w:ind w:left="357" w:hanging="357"/>
              <w:rPr>
                <w:rFonts w:ascii="Cambria" w:hAnsi="Cambria"/>
                <w:lang w:eastAsia="hr-HR"/>
              </w:rPr>
            </w:pPr>
            <w:proofErr w:type="spellStart"/>
            <w:r w:rsidRPr="00805EFE">
              <w:rPr>
                <w:rFonts w:ascii="Cambria" w:hAnsi="Cambria" w:cs="Calibri"/>
              </w:rPr>
              <w:t>costruire</w:t>
            </w:r>
            <w:proofErr w:type="spellEnd"/>
            <w:r w:rsidRPr="00805EFE">
              <w:rPr>
                <w:rFonts w:ascii="Cambria" w:hAnsi="Cambria" w:cs="Calibri"/>
              </w:rPr>
              <w:t xml:space="preserve"> </w:t>
            </w:r>
            <w:proofErr w:type="spellStart"/>
            <w:r w:rsidRPr="00805EFE">
              <w:rPr>
                <w:rFonts w:ascii="Cambria" w:hAnsi="Cambria" w:cs="Calibri"/>
              </w:rPr>
              <w:t>esercizi</w:t>
            </w:r>
            <w:proofErr w:type="spellEnd"/>
            <w:r w:rsidRPr="00805EFE">
              <w:rPr>
                <w:rFonts w:ascii="Cambria" w:hAnsi="Cambria" w:cs="Calibri"/>
              </w:rPr>
              <w:t xml:space="preserve"> per </w:t>
            </w:r>
            <w:proofErr w:type="spellStart"/>
            <w:r w:rsidRPr="00805EFE">
              <w:rPr>
                <w:rFonts w:ascii="Cambria" w:hAnsi="Cambria" w:cs="Calibri"/>
              </w:rPr>
              <w:t>bambini</w:t>
            </w:r>
            <w:proofErr w:type="spellEnd"/>
            <w:r w:rsidRPr="00805EFE">
              <w:rPr>
                <w:rFonts w:ascii="Cambria" w:hAnsi="Cambria" w:cs="Calibri"/>
              </w:rPr>
              <w:t xml:space="preserve"> </w:t>
            </w:r>
            <w:proofErr w:type="spellStart"/>
            <w:r w:rsidRPr="00805EFE">
              <w:rPr>
                <w:rFonts w:ascii="Cambria" w:hAnsi="Cambria" w:cs="Calibri"/>
              </w:rPr>
              <w:t>con</w:t>
            </w:r>
            <w:proofErr w:type="spellEnd"/>
            <w:r w:rsidRPr="00805EFE">
              <w:rPr>
                <w:rFonts w:ascii="Cambria" w:hAnsi="Cambria" w:cs="Calibri"/>
              </w:rPr>
              <w:t xml:space="preserve"> </w:t>
            </w:r>
            <w:proofErr w:type="spellStart"/>
            <w:r w:rsidRPr="00805EFE">
              <w:rPr>
                <w:rFonts w:ascii="Cambria" w:hAnsi="Cambria" w:cs="Calibri"/>
              </w:rPr>
              <w:t>difficoltà</w:t>
            </w:r>
            <w:proofErr w:type="spellEnd"/>
            <w:r w:rsidRPr="00805EFE">
              <w:rPr>
                <w:rFonts w:ascii="Cambria" w:hAnsi="Cambria" w:cs="Calibri"/>
              </w:rPr>
              <w:t xml:space="preserve"> </w:t>
            </w:r>
            <w:proofErr w:type="spellStart"/>
            <w:r w:rsidRPr="00805EFE">
              <w:rPr>
                <w:rFonts w:ascii="Cambria" w:hAnsi="Cambria" w:cs="Calibri"/>
              </w:rPr>
              <w:t>nello</w:t>
            </w:r>
            <w:proofErr w:type="spellEnd"/>
            <w:r w:rsidRPr="00805EFE">
              <w:rPr>
                <w:rFonts w:ascii="Cambria" w:hAnsi="Cambria" w:cs="Calibri"/>
              </w:rPr>
              <w:t xml:space="preserve"> </w:t>
            </w:r>
            <w:proofErr w:type="spellStart"/>
            <w:r w:rsidRPr="00805EFE">
              <w:rPr>
                <w:rFonts w:ascii="Cambria" w:hAnsi="Cambria" w:cs="Calibri"/>
              </w:rPr>
              <w:t>sviluppo</w:t>
            </w:r>
            <w:proofErr w:type="spellEnd"/>
            <w:r w:rsidRPr="00805EFE">
              <w:rPr>
                <w:rFonts w:ascii="Cambria" w:hAnsi="Cambria" w:cs="Calibri"/>
              </w:rPr>
              <w:t xml:space="preserve"> e </w:t>
            </w:r>
            <w:proofErr w:type="spellStart"/>
            <w:r w:rsidRPr="00805EFE">
              <w:rPr>
                <w:rFonts w:ascii="Cambria" w:hAnsi="Cambria" w:cs="Calibri"/>
              </w:rPr>
              <w:t>quelli</w:t>
            </w:r>
            <w:proofErr w:type="spellEnd"/>
            <w:r w:rsidRPr="00805EFE">
              <w:rPr>
                <w:rFonts w:ascii="Cambria" w:hAnsi="Cambria" w:cs="Calibri"/>
              </w:rPr>
              <w:t xml:space="preserve"> </w:t>
            </w:r>
            <w:proofErr w:type="spellStart"/>
            <w:r w:rsidRPr="00805EFE">
              <w:rPr>
                <w:rFonts w:ascii="Cambria" w:hAnsi="Cambria" w:cs="Calibri"/>
              </w:rPr>
              <w:t>iperdotati</w:t>
            </w:r>
            <w:proofErr w:type="spellEnd"/>
          </w:p>
        </w:tc>
      </w:tr>
      <w:tr w:rsidR="009737AB" w:rsidRPr="00805EFE" w14:paraId="01AABCCA" w14:textId="77777777" w:rsidTr="00897CC8">
        <w:tc>
          <w:tcPr>
            <w:tcW w:w="2552"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tcPr>
          <w:p w14:paraId="6204C74E" w14:textId="77777777" w:rsidR="009737AB" w:rsidRPr="00805EFE" w:rsidRDefault="009737AB" w:rsidP="000F048B">
            <w:pPr>
              <w:spacing w:after="0" w:line="240" w:lineRule="auto"/>
              <w:rPr>
                <w:rFonts w:ascii="Cambria" w:hAnsi="Cambria"/>
              </w:rPr>
            </w:pPr>
            <w:proofErr w:type="spellStart"/>
            <w:r w:rsidRPr="00805EFE">
              <w:rPr>
                <w:rFonts w:ascii="Cambria" w:hAnsi="Cambria"/>
                <w:bCs/>
              </w:rPr>
              <w:t>Argomenti</w:t>
            </w:r>
            <w:proofErr w:type="spellEnd"/>
            <w:r w:rsidRPr="00805EFE">
              <w:rPr>
                <w:rFonts w:ascii="Cambria" w:hAnsi="Cambria"/>
                <w:bCs/>
              </w:rPr>
              <w:t xml:space="preserve"> del </w:t>
            </w:r>
            <w:proofErr w:type="spellStart"/>
            <w:r w:rsidRPr="00805EFE">
              <w:rPr>
                <w:rFonts w:ascii="Cambria" w:hAnsi="Cambria"/>
                <w:bCs/>
              </w:rPr>
              <w:t>corso</w:t>
            </w:r>
            <w:proofErr w:type="spellEnd"/>
          </w:p>
        </w:tc>
        <w:tc>
          <w:tcPr>
            <w:tcW w:w="6945" w:type="dxa"/>
            <w:gridSpan w:val="7"/>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C5EF22B" w14:textId="77777777" w:rsidR="009737AB" w:rsidRPr="00805EFE" w:rsidRDefault="009737AB" w:rsidP="000F048B">
            <w:pPr>
              <w:spacing w:after="0" w:line="240" w:lineRule="auto"/>
              <w:jc w:val="both"/>
              <w:rPr>
                <w:rFonts w:ascii="Cambria" w:hAnsi="Cambria"/>
              </w:rPr>
            </w:pPr>
            <w:r w:rsidRPr="00805EFE">
              <w:rPr>
                <w:rFonts w:ascii="Cambria" w:hAnsi="Cambria"/>
                <w:bCs/>
              </w:rPr>
              <w:t xml:space="preserve">1. </w:t>
            </w:r>
            <w:proofErr w:type="spellStart"/>
            <w:r w:rsidRPr="00805EFE">
              <w:rPr>
                <w:rFonts w:ascii="Cambria" w:hAnsi="Cambria"/>
                <w:bCs/>
              </w:rPr>
              <w:t>Didattica</w:t>
            </w:r>
            <w:proofErr w:type="spellEnd"/>
            <w:r w:rsidRPr="00805EFE">
              <w:rPr>
                <w:rFonts w:ascii="Cambria" w:hAnsi="Cambria"/>
                <w:bCs/>
              </w:rPr>
              <w:t xml:space="preserve"> della </w:t>
            </w:r>
            <w:proofErr w:type="spellStart"/>
            <w:r w:rsidRPr="00805EFE">
              <w:rPr>
                <w:rFonts w:ascii="Cambria" w:hAnsi="Cambria"/>
                <w:bCs/>
              </w:rPr>
              <w:t>matematica</w:t>
            </w:r>
            <w:proofErr w:type="spellEnd"/>
            <w:r w:rsidRPr="00805EFE">
              <w:rPr>
                <w:rFonts w:ascii="Cambria" w:hAnsi="Cambria"/>
                <w:bCs/>
              </w:rPr>
              <w:t xml:space="preserve"> </w:t>
            </w:r>
            <w:proofErr w:type="spellStart"/>
            <w:r w:rsidRPr="00805EFE">
              <w:rPr>
                <w:rFonts w:ascii="Cambria" w:hAnsi="Cambria"/>
                <w:bCs/>
              </w:rPr>
              <w:t>come</w:t>
            </w:r>
            <w:proofErr w:type="spellEnd"/>
            <w:r w:rsidRPr="00805EFE">
              <w:rPr>
                <w:rFonts w:ascii="Cambria" w:hAnsi="Cambria"/>
                <w:bCs/>
              </w:rPr>
              <w:t xml:space="preserve"> </w:t>
            </w:r>
            <w:proofErr w:type="spellStart"/>
            <w:r w:rsidRPr="00805EFE">
              <w:rPr>
                <w:rFonts w:ascii="Cambria" w:hAnsi="Cambria"/>
                <w:bCs/>
              </w:rPr>
              <w:t>scienza</w:t>
            </w:r>
            <w:proofErr w:type="spellEnd"/>
            <w:r w:rsidRPr="00805EFE">
              <w:rPr>
                <w:rFonts w:ascii="Cambria" w:hAnsi="Cambria"/>
                <w:bCs/>
              </w:rPr>
              <w:t xml:space="preserve"> e </w:t>
            </w:r>
            <w:proofErr w:type="spellStart"/>
            <w:r w:rsidRPr="00805EFE">
              <w:rPr>
                <w:rFonts w:ascii="Cambria" w:hAnsi="Cambria"/>
                <w:bCs/>
              </w:rPr>
              <w:t>materia</w:t>
            </w:r>
            <w:proofErr w:type="spellEnd"/>
            <w:r w:rsidRPr="00805EFE">
              <w:rPr>
                <w:rFonts w:ascii="Cambria" w:hAnsi="Cambria"/>
                <w:bCs/>
              </w:rPr>
              <w:t xml:space="preserve"> </w:t>
            </w:r>
            <w:proofErr w:type="spellStart"/>
            <w:r w:rsidRPr="00805EFE">
              <w:rPr>
                <w:rFonts w:ascii="Cambria" w:hAnsi="Cambria"/>
                <w:bCs/>
              </w:rPr>
              <w:t>d’insegnamento</w:t>
            </w:r>
            <w:proofErr w:type="spellEnd"/>
            <w:r w:rsidRPr="00805EFE">
              <w:rPr>
                <w:rFonts w:ascii="Cambria" w:hAnsi="Cambria"/>
                <w:bCs/>
              </w:rPr>
              <w:t>.</w:t>
            </w:r>
            <w:r w:rsidRPr="00805EFE">
              <w:rPr>
                <w:rFonts w:ascii="Cambria" w:hAnsi="Cambria"/>
              </w:rPr>
              <w:t xml:space="preserve"> </w:t>
            </w:r>
          </w:p>
          <w:p w14:paraId="117D5EF9" w14:textId="77777777" w:rsidR="009737AB" w:rsidRPr="00805EFE" w:rsidRDefault="009737AB" w:rsidP="000F048B">
            <w:pPr>
              <w:spacing w:after="0" w:line="240" w:lineRule="auto"/>
              <w:jc w:val="both"/>
              <w:rPr>
                <w:rFonts w:ascii="Cambria" w:hAnsi="Cambria"/>
                <w:u w:val="single"/>
              </w:rPr>
            </w:pPr>
            <w:r w:rsidRPr="00805EFE">
              <w:rPr>
                <w:rFonts w:ascii="Cambria" w:hAnsi="Cambria"/>
                <w:bCs/>
              </w:rPr>
              <w:t xml:space="preserve">2. La </w:t>
            </w:r>
            <w:proofErr w:type="spellStart"/>
            <w:r w:rsidRPr="00805EFE">
              <w:rPr>
                <w:rFonts w:ascii="Cambria" w:hAnsi="Cambria"/>
                <w:bCs/>
              </w:rPr>
              <w:t>matematica</w:t>
            </w:r>
            <w:proofErr w:type="spellEnd"/>
            <w:r w:rsidRPr="00805EFE">
              <w:rPr>
                <w:rFonts w:ascii="Cambria" w:hAnsi="Cambria"/>
                <w:bCs/>
              </w:rPr>
              <w:t xml:space="preserve"> </w:t>
            </w:r>
            <w:proofErr w:type="spellStart"/>
            <w:r w:rsidRPr="00805EFE">
              <w:rPr>
                <w:rFonts w:ascii="Cambria" w:hAnsi="Cambria"/>
                <w:bCs/>
              </w:rPr>
              <w:t>come</w:t>
            </w:r>
            <w:proofErr w:type="spellEnd"/>
            <w:r w:rsidRPr="00805EFE">
              <w:rPr>
                <w:rFonts w:ascii="Cambria" w:hAnsi="Cambria"/>
                <w:bCs/>
              </w:rPr>
              <w:t xml:space="preserve"> </w:t>
            </w:r>
            <w:proofErr w:type="spellStart"/>
            <w:r w:rsidRPr="00805EFE">
              <w:rPr>
                <w:rFonts w:ascii="Cambria" w:hAnsi="Cambria"/>
                <w:bCs/>
              </w:rPr>
              <w:t>materia</w:t>
            </w:r>
            <w:proofErr w:type="spellEnd"/>
            <w:r w:rsidRPr="00805EFE">
              <w:rPr>
                <w:rFonts w:ascii="Cambria" w:hAnsi="Cambria"/>
                <w:bCs/>
              </w:rPr>
              <w:t xml:space="preserve"> </w:t>
            </w:r>
            <w:proofErr w:type="spellStart"/>
            <w:r w:rsidRPr="00805EFE">
              <w:rPr>
                <w:rFonts w:ascii="Cambria" w:hAnsi="Cambria"/>
                <w:bCs/>
              </w:rPr>
              <w:t>d’insegnamento</w:t>
            </w:r>
            <w:proofErr w:type="spellEnd"/>
            <w:r w:rsidRPr="00805EFE">
              <w:rPr>
                <w:rFonts w:ascii="Cambria" w:hAnsi="Cambria"/>
                <w:bCs/>
              </w:rPr>
              <w:t>.</w:t>
            </w:r>
            <w:r w:rsidRPr="00805EFE">
              <w:rPr>
                <w:rFonts w:ascii="Cambria" w:hAnsi="Cambria"/>
              </w:rPr>
              <w:t xml:space="preserve"> </w:t>
            </w:r>
          </w:p>
          <w:p w14:paraId="11B139F8" w14:textId="77777777" w:rsidR="009737AB" w:rsidRPr="00805EFE" w:rsidRDefault="009737AB" w:rsidP="000F048B">
            <w:pPr>
              <w:spacing w:after="0" w:line="240" w:lineRule="auto"/>
              <w:rPr>
                <w:rFonts w:ascii="Cambria" w:hAnsi="Cambria"/>
                <w:u w:val="single"/>
              </w:rPr>
            </w:pPr>
            <w:r w:rsidRPr="00805EFE">
              <w:rPr>
                <w:rFonts w:ascii="Cambria" w:hAnsi="Cambria"/>
                <w:bCs/>
              </w:rPr>
              <w:t xml:space="preserve">3. </w:t>
            </w:r>
            <w:proofErr w:type="spellStart"/>
            <w:r w:rsidRPr="00805EFE">
              <w:rPr>
                <w:rFonts w:ascii="Cambria" w:hAnsi="Cambria"/>
                <w:bCs/>
              </w:rPr>
              <w:t>L’insegnamento</w:t>
            </w:r>
            <w:proofErr w:type="spellEnd"/>
            <w:r w:rsidRPr="00805EFE">
              <w:rPr>
                <w:rFonts w:ascii="Cambria" w:hAnsi="Cambria"/>
                <w:bCs/>
              </w:rPr>
              <w:t xml:space="preserve"> della </w:t>
            </w:r>
            <w:proofErr w:type="spellStart"/>
            <w:r w:rsidRPr="00805EFE">
              <w:rPr>
                <w:rFonts w:ascii="Cambria" w:hAnsi="Cambria"/>
                <w:bCs/>
              </w:rPr>
              <w:t>matematica</w:t>
            </w:r>
            <w:proofErr w:type="spellEnd"/>
            <w:r w:rsidRPr="00805EFE">
              <w:rPr>
                <w:rFonts w:ascii="Cambria" w:hAnsi="Cambria"/>
                <w:bCs/>
              </w:rPr>
              <w:t>.</w:t>
            </w:r>
            <w:r w:rsidRPr="00805EFE">
              <w:rPr>
                <w:rFonts w:ascii="Cambria" w:hAnsi="Cambria"/>
              </w:rPr>
              <w:t xml:space="preserve"> </w:t>
            </w:r>
            <w:proofErr w:type="spellStart"/>
            <w:r w:rsidRPr="00805EFE">
              <w:rPr>
                <w:rFonts w:ascii="Cambria" w:hAnsi="Cambria"/>
              </w:rPr>
              <w:t>Dalla</w:t>
            </w:r>
            <w:proofErr w:type="spellEnd"/>
            <w:r w:rsidRPr="00805EFE">
              <w:rPr>
                <w:rFonts w:ascii="Cambria" w:hAnsi="Cambria"/>
              </w:rPr>
              <w:t xml:space="preserve"> </w:t>
            </w:r>
            <w:proofErr w:type="spellStart"/>
            <w:r w:rsidRPr="00805EFE">
              <w:rPr>
                <w:rFonts w:ascii="Cambria" w:hAnsi="Cambria"/>
              </w:rPr>
              <w:t>pianificazione</w:t>
            </w:r>
            <w:proofErr w:type="spellEnd"/>
            <w:r w:rsidRPr="00805EFE">
              <w:rPr>
                <w:rFonts w:ascii="Cambria" w:hAnsi="Cambria"/>
              </w:rPr>
              <w:t xml:space="preserve">  </w:t>
            </w:r>
            <w:proofErr w:type="spellStart"/>
            <w:r w:rsidRPr="00805EFE">
              <w:rPr>
                <w:rFonts w:ascii="Cambria" w:hAnsi="Cambria"/>
              </w:rPr>
              <w:t>dell’insegnamento</w:t>
            </w:r>
            <w:proofErr w:type="spellEnd"/>
            <w:r w:rsidRPr="00805EFE">
              <w:rPr>
                <w:rFonts w:ascii="Cambria" w:hAnsi="Cambria"/>
              </w:rPr>
              <w:t xml:space="preserve"> </w:t>
            </w:r>
            <w:proofErr w:type="spellStart"/>
            <w:r w:rsidRPr="00805EFE">
              <w:rPr>
                <w:rFonts w:ascii="Cambria" w:hAnsi="Cambria"/>
              </w:rPr>
              <w:t>alla</w:t>
            </w:r>
            <w:proofErr w:type="spellEnd"/>
            <w:r w:rsidRPr="00805EFE">
              <w:rPr>
                <w:rFonts w:ascii="Cambria" w:hAnsi="Cambria"/>
              </w:rPr>
              <w:t xml:space="preserve"> </w:t>
            </w:r>
            <w:proofErr w:type="spellStart"/>
            <w:r w:rsidRPr="00805EFE">
              <w:rPr>
                <w:rFonts w:ascii="Cambria" w:hAnsi="Cambria"/>
              </w:rPr>
              <w:t>valutazione</w:t>
            </w:r>
            <w:proofErr w:type="spellEnd"/>
            <w:r w:rsidRPr="00805EFE">
              <w:rPr>
                <w:rFonts w:ascii="Cambria" w:hAnsi="Cambria"/>
              </w:rPr>
              <w:t xml:space="preserve"> del sapere.  </w:t>
            </w:r>
          </w:p>
          <w:p w14:paraId="5709ABD2" w14:textId="77777777" w:rsidR="009737AB" w:rsidRPr="00805EFE" w:rsidRDefault="009737AB" w:rsidP="000F048B">
            <w:pPr>
              <w:spacing w:after="0" w:line="240" w:lineRule="auto"/>
              <w:jc w:val="both"/>
              <w:rPr>
                <w:rFonts w:ascii="Cambria" w:hAnsi="Cambria"/>
                <w:u w:val="single"/>
              </w:rPr>
            </w:pPr>
            <w:r w:rsidRPr="00805EFE">
              <w:rPr>
                <w:rFonts w:ascii="Cambria" w:hAnsi="Cambria"/>
                <w:bCs/>
              </w:rPr>
              <w:t xml:space="preserve">4. </w:t>
            </w:r>
            <w:proofErr w:type="spellStart"/>
            <w:r w:rsidRPr="00805EFE">
              <w:rPr>
                <w:rFonts w:ascii="Cambria" w:hAnsi="Cambria"/>
                <w:bCs/>
              </w:rPr>
              <w:t>Lavoro</w:t>
            </w:r>
            <w:proofErr w:type="spellEnd"/>
            <w:r w:rsidRPr="00805EFE">
              <w:rPr>
                <w:rFonts w:ascii="Cambria" w:hAnsi="Cambria"/>
                <w:bCs/>
              </w:rPr>
              <w:t xml:space="preserve"> </w:t>
            </w:r>
            <w:proofErr w:type="spellStart"/>
            <w:r w:rsidRPr="00805EFE">
              <w:rPr>
                <w:rFonts w:ascii="Cambria" w:hAnsi="Cambria"/>
                <w:bCs/>
              </w:rPr>
              <w:t>con</w:t>
            </w:r>
            <w:proofErr w:type="spellEnd"/>
            <w:r w:rsidRPr="00805EFE">
              <w:rPr>
                <w:rFonts w:ascii="Cambria" w:hAnsi="Cambria"/>
                <w:bCs/>
              </w:rPr>
              <w:t xml:space="preserve"> </w:t>
            </w:r>
            <w:proofErr w:type="spellStart"/>
            <w:r w:rsidRPr="00805EFE">
              <w:rPr>
                <w:rFonts w:ascii="Cambria" w:hAnsi="Cambria"/>
                <w:bCs/>
              </w:rPr>
              <w:t>gli</w:t>
            </w:r>
            <w:proofErr w:type="spellEnd"/>
            <w:r w:rsidRPr="00805EFE">
              <w:rPr>
                <w:rFonts w:ascii="Cambria" w:hAnsi="Cambria"/>
                <w:bCs/>
              </w:rPr>
              <w:t xml:space="preserve"> </w:t>
            </w:r>
            <w:proofErr w:type="spellStart"/>
            <w:r w:rsidRPr="00805EFE">
              <w:rPr>
                <w:rFonts w:ascii="Cambria" w:hAnsi="Cambria"/>
                <w:bCs/>
              </w:rPr>
              <w:t>alunni</w:t>
            </w:r>
            <w:proofErr w:type="spellEnd"/>
            <w:r w:rsidRPr="00805EFE">
              <w:rPr>
                <w:rFonts w:ascii="Cambria" w:hAnsi="Cambria"/>
                <w:bCs/>
              </w:rPr>
              <w:t xml:space="preserve"> </w:t>
            </w:r>
            <w:proofErr w:type="spellStart"/>
            <w:r w:rsidRPr="00805EFE">
              <w:rPr>
                <w:rFonts w:ascii="Cambria" w:hAnsi="Cambria"/>
                <w:bCs/>
              </w:rPr>
              <w:t>superdotati</w:t>
            </w:r>
            <w:proofErr w:type="spellEnd"/>
            <w:r w:rsidRPr="00805EFE">
              <w:rPr>
                <w:rFonts w:ascii="Cambria" w:hAnsi="Cambria"/>
                <w:bCs/>
              </w:rPr>
              <w:t xml:space="preserve"> e </w:t>
            </w:r>
            <w:proofErr w:type="spellStart"/>
            <w:r w:rsidRPr="00805EFE">
              <w:rPr>
                <w:rFonts w:ascii="Cambria" w:hAnsi="Cambria"/>
                <w:bCs/>
              </w:rPr>
              <w:t>con</w:t>
            </w:r>
            <w:proofErr w:type="spellEnd"/>
            <w:r w:rsidRPr="00805EFE">
              <w:rPr>
                <w:rFonts w:ascii="Cambria" w:hAnsi="Cambria"/>
                <w:bCs/>
              </w:rPr>
              <w:t xml:space="preserve"> </w:t>
            </w:r>
            <w:proofErr w:type="spellStart"/>
            <w:r w:rsidRPr="00805EFE">
              <w:rPr>
                <w:rFonts w:ascii="Cambria" w:hAnsi="Cambria"/>
                <w:bCs/>
              </w:rPr>
              <w:t>gli</w:t>
            </w:r>
            <w:proofErr w:type="spellEnd"/>
            <w:r w:rsidRPr="00805EFE">
              <w:rPr>
                <w:rFonts w:ascii="Cambria" w:hAnsi="Cambria"/>
                <w:bCs/>
              </w:rPr>
              <w:t xml:space="preserve"> </w:t>
            </w:r>
            <w:proofErr w:type="spellStart"/>
            <w:r w:rsidRPr="00805EFE">
              <w:rPr>
                <w:rFonts w:ascii="Cambria" w:hAnsi="Cambria"/>
                <w:bCs/>
              </w:rPr>
              <w:t>alunni</w:t>
            </w:r>
            <w:proofErr w:type="spellEnd"/>
            <w:r w:rsidRPr="00805EFE">
              <w:rPr>
                <w:rFonts w:ascii="Cambria" w:hAnsi="Cambria"/>
                <w:bCs/>
              </w:rPr>
              <w:t xml:space="preserve"> </w:t>
            </w:r>
            <w:proofErr w:type="spellStart"/>
            <w:r w:rsidRPr="00805EFE">
              <w:rPr>
                <w:rFonts w:ascii="Cambria" w:hAnsi="Cambria"/>
                <w:bCs/>
              </w:rPr>
              <w:t>che</w:t>
            </w:r>
            <w:proofErr w:type="spellEnd"/>
            <w:r w:rsidRPr="00805EFE">
              <w:rPr>
                <w:rFonts w:ascii="Cambria" w:hAnsi="Cambria"/>
                <w:bCs/>
              </w:rPr>
              <w:t xml:space="preserve"> trovano </w:t>
            </w:r>
            <w:proofErr w:type="spellStart"/>
            <w:r w:rsidRPr="00805EFE">
              <w:rPr>
                <w:rFonts w:ascii="Cambria" w:hAnsi="Cambria"/>
                <w:bCs/>
              </w:rPr>
              <w:t>difficoltà</w:t>
            </w:r>
            <w:proofErr w:type="spellEnd"/>
            <w:r w:rsidRPr="00805EFE">
              <w:rPr>
                <w:rFonts w:ascii="Cambria" w:hAnsi="Cambria"/>
                <w:bCs/>
              </w:rPr>
              <w:t xml:space="preserve"> </w:t>
            </w:r>
            <w:proofErr w:type="spellStart"/>
            <w:r w:rsidRPr="00805EFE">
              <w:rPr>
                <w:rFonts w:ascii="Cambria" w:hAnsi="Cambria"/>
                <w:bCs/>
              </w:rPr>
              <w:t>nella</w:t>
            </w:r>
            <w:proofErr w:type="spellEnd"/>
            <w:r w:rsidRPr="00805EFE">
              <w:rPr>
                <w:rFonts w:ascii="Cambria" w:hAnsi="Cambria"/>
                <w:bCs/>
              </w:rPr>
              <w:t xml:space="preserve"> </w:t>
            </w:r>
            <w:proofErr w:type="spellStart"/>
            <w:r w:rsidRPr="00805EFE">
              <w:rPr>
                <w:rFonts w:ascii="Cambria" w:hAnsi="Cambria"/>
                <w:bCs/>
              </w:rPr>
              <w:t>matematica</w:t>
            </w:r>
            <w:proofErr w:type="spellEnd"/>
            <w:r w:rsidRPr="00805EFE">
              <w:rPr>
                <w:rFonts w:ascii="Cambria" w:hAnsi="Cambria"/>
                <w:bCs/>
              </w:rPr>
              <w:t>.</w:t>
            </w:r>
            <w:r w:rsidRPr="00805EFE">
              <w:rPr>
                <w:rFonts w:ascii="Cambria" w:hAnsi="Cambria"/>
              </w:rPr>
              <w:t xml:space="preserve"> </w:t>
            </w:r>
          </w:p>
          <w:p w14:paraId="29117121" w14:textId="77777777" w:rsidR="009737AB" w:rsidRPr="00805EFE" w:rsidRDefault="009737AB" w:rsidP="000F048B">
            <w:pPr>
              <w:spacing w:after="0" w:line="240" w:lineRule="auto"/>
              <w:jc w:val="both"/>
              <w:rPr>
                <w:rFonts w:ascii="Cambria" w:hAnsi="Cambria"/>
                <w:bCs/>
                <w:u w:val="single"/>
              </w:rPr>
            </w:pPr>
            <w:r w:rsidRPr="00805EFE">
              <w:rPr>
                <w:rFonts w:ascii="Cambria" w:hAnsi="Cambria"/>
                <w:bCs/>
              </w:rPr>
              <w:t xml:space="preserve">5. </w:t>
            </w:r>
            <w:proofErr w:type="spellStart"/>
            <w:r w:rsidRPr="00805EFE">
              <w:rPr>
                <w:rFonts w:ascii="Cambria" w:hAnsi="Cambria"/>
                <w:bCs/>
              </w:rPr>
              <w:t>Deduzioni</w:t>
            </w:r>
            <w:proofErr w:type="spellEnd"/>
            <w:r w:rsidRPr="00805EFE">
              <w:rPr>
                <w:rFonts w:ascii="Cambria" w:hAnsi="Cambria"/>
                <w:bCs/>
              </w:rPr>
              <w:t xml:space="preserve"> </w:t>
            </w:r>
            <w:proofErr w:type="spellStart"/>
            <w:r w:rsidRPr="00805EFE">
              <w:rPr>
                <w:rFonts w:ascii="Cambria" w:hAnsi="Cambria"/>
                <w:bCs/>
              </w:rPr>
              <w:t>nella</w:t>
            </w:r>
            <w:proofErr w:type="spellEnd"/>
            <w:r w:rsidRPr="00805EFE">
              <w:rPr>
                <w:rFonts w:ascii="Cambria" w:hAnsi="Cambria"/>
                <w:bCs/>
              </w:rPr>
              <w:t xml:space="preserve"> </w:t>
            </w:r>
            <w:proofErr w:type="spellStart"/>
            <w:r w:rsidRPr="00805EFE">
              <w:rPr>
                <w:rFonts w:ascii="Cambria" w:hAnsi="Cambria"/>
                <w:bCs/>
              </w:rPr>
              <w:t>matematica</w:t>
            </w:r>
            <w:proofErr w:type="spellEnd"/>
            <w:r w:rsidRPr="00805EFE">
              <w:rPr>
                <w:rFonts w:ascii="Cambria" w:hAnsi="Cambria"/>
                <w:bCs/>
              </w:rPr>
              <w:t>.</w:t>
            </w:r>
          </w:p>
          <w:p w14:paraId="1D2DD0AA" w14:textId="77777777" w:rsidR="009737AB" w:rsidRPr="00805EFE" w:rsidRDefault="009737AB" w:rsidP="000F048B">
            <w:pPr>
              <w:spacing w:after="0" w:line="240" w:lineRule="auto"/>
              <w:jc w:val="both"/>
              <w:rPr>
                <w:rFonts w:ascii="Cambria" w:hAnsi="Cambria"/>
              </w:rPr>
            </w:pPr>
            <w:r w:rsidRPr="00805EFE">
              <w:rPr>
                <w:rFonts w:ascii="Cambria" w:hAnsi="Cambria"/>
                <w:bCs/>
              </w:rPr>
              <w:lastRenderedPageBreak/>
              <w:t xml:space="preserve">6. </w:t>
            </w:r>
            <w:proofErr w:type="spellStart"/>
            <w:r w:rsidRPr="00805EFE">
              <w:rPr>
                <w:rFonts w:ascii="Cambria" w:hAnsi="Cambria"/>
                <w:bCs/>
              </w:rPr>
              <w:t>Attività</w:t>
            </w:r>
            <w:proofErr w:type="spellEnd"/>
            <w:r w:rsidRPr="00805EFE">
              <w:rPr>
                <w:rFonts w:ascii="Cambria" w:hAnsi="Cambria"/>
                <w:bCs/>
              </w:rPr>
              <w:t xml:space="preserve"> </w:t>
            </w:r>
            <w:proofErr w:type="spellStart"/>
            <w:r w:rsidRPr="00805EFE">
              <w:rPr>
                <w:rFonts w:ascii="Cambria" w:hAnsi="Cambria"/>
                <w:bCs/>
              </w:rPr>
              <w:t>riflessive</w:t>
            </w:r>
            <w:proofErr w:type="spellEnd"/>
            <w:r w:rsidRPr="00805EFE">
              <w:rPr>
                <w:rFonts w:ascii="Cambria" w:hAnsi="Cambria"/>
                <w:bCs/>
              </w:rPr>
              <w:t xml:space="preserve"> </w:t>
            </w:r>
            <w:proofErr w:type="spellStart"/>
            <w:r w:rsidRPr="00805EFE">
              <w:rPr>
                <w:rFonts w:ascii="Cambria" w:hAnsi="Cambria"/>
                <w:bCs/>
              </w:rPr>
              <w:t>degli</w:t>
            </w:r>
            <w:proofErr w:type="spellEnd"/>
            <w:r w:rsidRPr="00805EFE">
              <w:rPr>
                <w:rFonts w:ascii="Cambria" w:hAnsi="Cambria"/>
                <w:bCs/>
              </w:rPr>
              <w:t xml:space="preserve"> </w:t>
            </w:r>
            <w:proofErr w:type="spellStart"/>
            <w:r w:rsidRPr="00805EFE">
              <w:rPr>
                <w:rFonts w:ascii="Cambria" w:hAnsi="Cambria"/>
                <w:bCs/>
              </w:rPr>
              <w:t>alunni</w:t>
            </w:r>
            <w:proofErr w:type="spellEnd"/>
            <w:r w:rsidRPr="00805EFE">
              <w:rPr>
                <w:rFonts w:ascii="Cambria" w:hAnsi="Cambria"/>
                <w:bCs/>
              </w:rPr>
              <w:t xml:space="preserve"> </w:t>
            </w:r>
            <w:proofErr w:type="spellStart"/>
            <w:r w:rsidRPr="00805EFE">
              <w:rPr>
                <w:rFonts w:ascii="Cambria" w:hAnsi="Cambria"/>
                <w:bCs/>
              </w:rPr>
              <w:t>durante</w:t>
            </w:r>
            <w:proofErr w:type="spellEnd"/>
            <w:r w:rsidRPr="00805EFE">
              <w:rPr>
                <w:rFonts w:ascii="Cambria" w:hAnsi="Cambria"/>
                <w:bCs/>
              </w:rPr>
              <w:t xml:space="preserve"> la </w:t>
            </w:r>
            <w:proofErr w:type="spellStart"/>
            <w:r w:rsidRPr="00805EFE">
              <w:rPr>
                <w:rFonts w:ascii="Cambria" w:hAnsi="Cambria"/>
                <w:bCs/>
              </w:rPr>
              <w:t>lezione</w:t>
            </w:r>
            <w:proofErr w:type="spellEnd"/>
            <w:r w:rsidRPr="00805EFE">
              <w:rPr>
                <w:rFonts w:ascii="Cambria" w:hAnsi="Cambria"/>
                <w:bCs/>
              </w:rPr>
              <w:t xml:space="preserve"> di </w:t>
            </w:r>
            <w:proofErr w:type="spellStart"/>
            <w:r w:rsidRPr="00805EFE">
              <w:rPr>
                <w:rFonts w:ascii="Cambria" w:hAnsi="Cambria"/>
                <w:bCs/>
              </w:rPr>
              <w:t>matematica</w:t>
            </w:r>
            <w:proofErr w:type="spellEnd"/>
            <w:r w:rsidRPr="00805EFE">
              <w:rPr>
                <w:rFonts w:ascii="Cambria" w:hAnsi="Cambria"/>
                <w:bCs/>
              </w:rPr>
              <w:t>.</w:t>
            </w:r>
            <w:r w:rsidRPr="00805EFE">
              <w:rPr>
                <w:rFonts w:ascii="Cambria" w:hAnsi="Cambria"/>
              </w:rPr>
              <w:t xml:space="preserve"> </w:t>
            </w:r>
          </w:p>
        </w:tc>
      </w:tr>
      <w:tr w:rsidR="009737AB" w:rsidRPr="00805EFE" w14:paraId="5E7B6A04" w14:textId="77777777" w:rsidTr="00897CC8">
        <w:tc>
          <w:tcPr>
            <w:tcW w:w="2552" w:type="dxa"/>
            <w:vMerge w:val="restart"/>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0E19393F" w14:textId="77777777" w:rsidR="009737AB" w:rsidRPr="00805EFE" w:rsidRDefault="009737AB" w:rsidP="000F048B">
            <w:pPr>
              <w:spacing w:after="0" w:line="240" w:lineRule="auto"/>
              <w:rPr>
                <w:rFonts w:ascii="Cambria" w:hAnsi="Cambria"/>
              </w:rPr>
            </w:pPr>
            <w:proofErr w:type="spellStart"/>
            <w:r w:rsidRPr="00805EFE">
              <w:rPr>
                <w:rFonts w:ascii="Cambria" w:hAnsi="Cambria"/>
              </w:rPr>
              <w:lastRenderedPageBreak/>
              <w:t>Attivit</w:t>
            </w:r>
            <w:r w:rsidRPr="00805EFE">
              <w:rPr>
                <w:rFonts w:ascii="Cambria" w:hAnsi="Cambria" w:cs="Calibri"/>
              </w:rPr>
              <w:t>à</w:t>
            </w:r>
            <w:proofErr w:type="spellEnd"/>
            <w:r w:rsidRPr="00805EFE">
              <w:rPr>
                <w:rFonts w:ascii="Cambria" w:hAnsi="Cambria"/>
              </w:rPr>
              <w:t xml:space="preserve"> </w:t>
            </w:r>
            <w:proofErr w:type="spellStart"/>
            <w:r w:rsidRPr="00805EFE">
              <w:rPr>
                <w:rFonts w:ascii="Cambria" w:hAnsi="Cambria"/>
              </w:rPr>
              <w:t>pianificate</w:t>
            </w:r>
            <w:proofErr w:type="spellEnd"/>
            <w:r w:rsidRPr="00805EFE">
              <w:rPr>
                <w:rFonts w:ascii="Cambria" w:hAnsi="Cambria"/>
              </w:rPr>
              <w:t xml:space="preserve">, metodi </w:t>
            </w:r>
            <w:proofErr w:type="spellStart"/>
            <w:r w:rsidRPr="00805EFE">
              <w:rPr>
                <w:rFonts w:ascii="Cambria" w:hAnsi="Cambria"/>
              </w:rPr>
              <w:t>d'insegnamento</w:t>
            </w:r>
            <w:proofErr w:type="spellEnd"/>
            <w:r w:rsidRPr="00805EFE">
              <w:rPr>
                <w:rFonts w:ascii="Cambria" w:hAnsi="Cambria"/>
              </w:rPr>
              <w:t xml:space="preserve"> e </w:t>
            </w:r>
            <w:proofErr w:type="spellStart"/>
            <w:r w:rsidRPr="00805EFE">
              <w:rPr>
                <w:rFonts w:ascii="Cambria" w:hAnsi="Cambria"/>
              </w:rPr>
              <w:t>apprendimento</w:t>
            </w:r>
            <w:proofErr w:type="spellEnd"/>
            <w:r w:rsidRPr="00805EFE">
              <w:rPr>
                <w:rFonts w:ascii="Cambria" w:hAnsi="Cambria"/>
              </w:rPr>
              <w:t xml:space="preserve">, </w:t>
            </w:r>
            <w:proofErr w:type="spellStart"/>
            <w:r w:rsidRPr="00805EFE">
              <w:rPr>
                <w:rFonts w:ascii="Cambria" w:hAnsi="Cambria"/>
              </w:rPr>
              <w:t>modalit</w:t>
            </w:r>
            <w:r w:rsidRPr="00805EFE">
              <w:rPr>
                <w:rFonts w:ascii="Cambria" w:hAnsi="Cambria" w:cs="Calibri"/>
              </w:rPr>
              <w:t>à</w:t>
            </w:r>
            <w:proofErr w:type="spellEnd"/>
            <w:r w:rsidRPr="00805EFE">
              <w:rPr>
                <w:rFonts w:ascii="Cambria" w:hAnsi="Cambria"/>
              </w:rPr>
              <w:t xml:space="preserve"> di </w:t>
            </w:r>
            <w:proofErr w:type="spellStart"/>
            <w:r w:rsidRPr="00805EFE">
              <w:rPr>
                <w:rFonts w:ascii="Cambria" w:hAnsi="Cambria"/>
              </w:rPr>
              <w:t>verifica</w:t>
            </w:r>
            <w:proofErr w:type="spellEnd"/>
            <w:r w:rsidRPr="00805EFE">
              <w:rPr>
                <w:rFonts w:ascii="Cambria" w:hAnsi="Cambria"/>
              </w:rPr>
              <w:t xml:space="preserve"> e </w:t>
            </w:r>
            <w:proofErr w:type="spellStart"/>
            <w:r w:rsidRPr="00805EFE">
              <w:rPr>
                <w:rFonts w:ascii="Cambria" w:hAnsi="Cambria"/>
              </w:rPr>
              <w:t>valutazione</w:t>
            </w:r>
            <w:proofErr w:type="spellEnd"/>
          </w:p>
          <w:p w14:paraId="78B5F1A3" w14:textId="77777777" w:rsidR="009737AB" w:rsidRPr="00805EFE" w:rsidRDefault="009737AB" w:rsidP="000F048B">
            <w:pPr>
              <w:spacing w:after="0" w:line="240" w:lineRule="auto"/>
              <w:rPr>
                <w:rFonts w:ascii="Cambria" w:hAnsi="Cambria"/>
              </w:rPr>
            </w:pPr>
          </w:p>
        </w:tc>
        <w:tc>
          <w:tcPr>
            <w:tcW w:w="255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704038E" w14:textId="77777777" w:rsidR="009737AB" w:rsidRPr="00805EFE" w:rsidRDefault="009737AB" w:rsidP="000F048B">
            <w:pPr>
              <w:spacing w:after="0" w:line="240" w:lineRule="auto"/>
              <w:rPr>
                <w:rFonts w:ascii="Cambria" w:hAnsi="Cambria"/>
              </w:rPr>
            </w:pPr>
            <w:proofErr w:type="spellStart"/>
            <w:r w:rsidRPr="00805EFE">
              <w:rPr>
                <w:rFonts w:ascii="Cambria" w:hAnsi="Cambria"/>
                <w:bCs/>
              </w:rPr>
              <w:t>Attivit</w:t>
            </w:r>
            <w:r w:rsidRPr="00805EFE">
              <w:rPr>
                <w:rFonts w:ascii="Cambria" w:hAnsi="Cambria" w:cs="Calibri"/>
                <w:bCs/>
              </w:rPr>
              <w:t>à</w:t>
            </w:r>
            <w:proofErr w:type="spellEnd"/>
            <w:r w:rsidRPr="00805EFE">
              <w:rPr>
                <w:rFonts w:ascii="Cambria" w:hAnsi="Cambria"/>
                <w:bCs/>
              </w:rPr>
              <w:t xml:space="preserve"> </w:t>
            </w:r>
            <w:proofErr w:type="spellStart"/>
            <w:r w:rsidRPr="00805EFE">
              <w:rPr>
                <w:rFonts w:ascii="Cambria" w:hAnsi="Cambria"/>
                <w:bCs/>
              </w:rPr>
              <w:t>degli</w:t>
            </w:r>
            <w:proofErr w:type="spellEnd"/>
            <w:r w:rsidRPr="00805EFE">
              <w:rPr>
                <w:rFonts w:ascii="Cambria" w:hAnsi="Cambria"/>
                <w:bCs/>
              </w:rPr>
              <w:t xml:space="preserve"> studenti</w:t>
            </w:r>
            <w:r w:rsidRPr="00805EFE">
              <w:rPr>
                <w:rFonts w:ascii="Cambria" w:hAnsi="Cambria"/>
                <w:bCs/>
                <w:lang w:val="it-IT"/>
              </w:rPr>
              <w:t xml:space="preserve"> </w:t>
            </w:r>
          </w:p>
          <w:p w14:paraId="70095CD6" w14:textId="77777777" w:rsidR="009737AB" w:rsidRPr="00805EFE" w:rsidRDefault="009737AB" w:rsidP="000F048B">
            <w:pPr>
              <w:spacing w:after="0" w:line="240" w:lineRule="auto"/>
              <w:rPr>
                <w:rFonts w:ascii="Cambria" w:hAnsi="Cambria"/>
              </w:rPr>
            </w:pPr>
          </w:p>
        </w:tc>
        <w:tc>
          <w:tcPr>
            <w:tcW w:w="1177"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23B807E" w14:textId="77777777" w:rsidR="009737AB" w:rsidRPr="00805EFE" w:rsidRDefault="009737AB" w:rsidP="000F048B">
            <w:pPr>
              <w:spacing w:after="0" w:line="240" w:lineRule="auto"/>
              <w:rPr>
                <w:rFonts w:ascii="Cambria" w:hAnsi="Cambria"/>
              </w:rPr>
            </w:pPr>
            <w:proofErr w:type="spellStart"/>
            <w:r w:rsidRPr="00805EFE">
              <w:rPr>
                <w:rFonts w:ascii="Cambria" w:hAnsi="Cambria"/>
                <w:bCs/>
              </w:rPr>
              <w:t>Competenze</w:t>
            </w:r>
            <w:proofErr w:type="spellEnd"/>
            <w:r w:rsidRPr="00805EFE">
              <w:rPr>
                <w:rFonts w:ascii="Cambria" w:hAnsi="Cambria"/>
                <w:bCs/>
              </w:rPr>
              <w:t xml:space="preserve"> da </w:t>
            </w:r>
            <w:proofErr w:type="spellStart"/>
            <w:r w:rsidRPr="00805EFE">
              <w:rPr>
                <w:rFonts w:ascii="Cambria" w:hAnsi="Cambria"/>
                <w:bCs/>
              </w:rPr>
              <w:t>acquisire</w:t>
            </w:r>
            <w:proofErr w:type="spellEnd"/>
          </w:p>
        </w:tc>
        <w:tc>
          <w:tcPr>
            <w:tcW w:w="613"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FBD3A44" w14:textId="77777777" w:rsidR="009737AB" w:rsidRPr="00805EFE" w:rsidRDefault="009737AB" w:rsidP="000F048B">
            <w:pPr>
              <w:spacing w:after="0" w:line="240" w:lineRule="auto"/>
              <w:rPr>
                <w:rFonts w:ascii="Cambria" w:hAnsi="Cambria"/>
              </w:rPr>
            </w:pPr>
            <w:r w:rsidRPr="00805EFE">
              <w:rPr>
                <w:rFonts w:ascii="Cambria" w:hAnsi="Cambria"/>
                <w:bCs/>
              </w:rPr>
              <w:t>Ore</w:t>
            </w:r>
          </w:p>
        </w:tc>
        <w:tc>
          <w:tcPr>
            <w:tcW w:w="94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9710A0A" w14:textId="77777777" w:rsidR="009737AB" w:rsidRPr="00805EFE" w:rsidRDefault="009737AB" w:rsidP="000F048B">
            <w:pPr>
              <w:spacing w:after="0" w:line="240" w:lineRule="auto"/>
              <w:rPr>
                <w:rFonts w:ascii="Cambria" w:hAnsi="Cambria"/>
              </w:rPr>
            </w:pPr>
            <w:r w:rsidRPr="00805EFE">
              <w:rPr>
                <w:rFonts w:ascii="Cambria" w:hAnsi="Cambria"/>
                <w:bCs/>
              </w:rPr>
              <w:t>CFU</w:t>
            </w:r>
          </w:p>
        </w:tc>
        <w:tc>
          <w:tcPr>
            <w:tcW w:w="165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09AD21C" w14:textId="77777777" w:rsidR="009737AB" w:rsidRPr="00805EFE" w:rsidRDefault="009737AB" w:rsidP="000F048B">
            <w:pPr>
              <w:spacing w:after="0" w:line="240" w:lineRule="auto"/>
              <w:rPr>
                <w:rFonts w:ascii="Cambria" w:hAnsi="Cambria"/>
              </w:rPr>
            </w:pPr>
            <w:r w:rsidRPr="00805EFE">
              <w:rPr>
                <w:rFonts w:ascii="Cambria" w:hAnsi="Cambria"/>
                <w:bCs/>
                <w:lang w:val="it-IT"/>
              </w:rPr>
              <w:t xml:space="preserve"> % massima del voto complessivo</w:t>
            </w:r>
          </w:p>
        </w:tc>
      </w:tr>
      <w:tr w:rsidR="009737AB" w:rsidRPr="00805EFE" w14:paraId="72E4FB6A" w14:textId="77777777" w:rsidTr="00897CC8">
        <w:tc>
          <w:tcPr>
            <w:tcW w:w="2552" w:type="dxa"/>
            <w:vMerge/>
            <w:tcBorders>
              <w:left w:val="single" w:sz="8" w:space="0" w:color="000000"/>
              <w:right w:val="single" w:sz="8" w:space="0" w:color="000000"/>
            </w:tcBorders>
            <w:vAlign w:val="center"/>
          </w:tcPr>
          <w:p w14:paraId="3F9F003B" w14:textId="77777777" w:rsidR="009737AB" w:rsidRPr="00805EFE" w:rsidRDefault="009737AB" w:rsidP="000F048B">
            <w:pPr>
              <w:spacing w:after="0" w:line="240" w:lineRule="auto"/>
              <w:rPr>
                <w:rFonts w:ascii="Cambria" w:hAnsi="Cambria"/>
              </w:rPr>
            </w:pPr>
          </w:p>
        </w:tc>
        <w:tc>
          <w:tcPr>
            <w:tcW w:w="255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1D8BD09" w14:textId="7F25CFF9" w:rsidR="009737AB" w:rsidRPr="00805EFE" w:rsidRDefault="009737AB" w:rsidP="000F048B">
            <w:pPr>
              <w:spacing w:after="0" w:line="240" w:lineRule="auto"/>
              <w:rPr>
                <w:rFonts w:ascii="Cambria" w:hAnsi="Cambria"/>
              </w:rPr>
            </w:pPr>
            <w:proofErr w:type="spellStart"/>
            <w:r>
              <w:rPr>
                <w:rFonts w:ascii="Cambria" w:hAnsi="Cambria"/>
                <w:bCs/>
              </w:rPr>
              <w:t>a</w:t>
            </w:r>
            <w:r w:rsidRPr="00805EFE">
              <w:rPr>
                <w:rFonts w:ascii="Cambria" w:hAnsi="Cambria"/>
                <w:bCs/>
              </w:rPr>
              <w:t>ttivit</w:t>
            </w:r>
            <w:r w:rsidRPr="00805EFE">
              <w:rPr>
                <w:rFonts w:ascii="Cambria" w:hAnsi="Cambria" w:cs="Calibri"/>
                <w:bCs/>
              </w:rPr>
              <w:t>à</w:t>
            </w:r>
            <w:proofErr w:type="spellEnd"/>
            <w:r w:rsidRPr="00805EFE">
              <w:rPr>
                <w:rFonts w:ascii="Cambria" w:hAnsi="Cambria"/>
              </w:rPr>
              <w:t xml:space="preserve"> (L, E)</w:t>
            </w:r>
          </w:p>
        </w:tc>
        <w:tc>
          <w:tcPr>
            <w:tcW w:w="1177"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2D8E7CD" w14:textId="77777777" w:rsidR="009737AB" w:rsidRPr="00805EFE" w:rsidRDefault="009737AB" w:rsidP="000F048B">
            <w:pPr>
              <w:spacing w:after="0" w:line="240" w:lineRule="auto"/>
              <w:rPr>
                <w:rFonts w:ascii="Cambria" w:hAnsi="Cambria"/>
              </w:rPr>
            </w:pPr>
            <w:r w:rsidRPr="00805EFE">
              <w:rPr>
                <w:rFonts w:ascii="Cambria" w:hAnsi="Cambria"/>
              </w:rPr>
              <w:t> 1. – 6.</w:t>
            </w:r>
          </w:p>
        </w:tc>
        <w:tc>
          <w:tcPr>
            <w:tcW w:w="613"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6415BAB" w14:textId="77777777" w:rsidR="009737AB" w:rsidRPr="00805EFE" w:rsidRDefault="009737AB" w:rsidP="000F048B">
            <w:pPr>
              <w:spacing w:after="0" w:line="240" w:lineRule="auto"/>
              <w:jc w:val="center"/>
              <w:rPr>
                <w:rFonts w:ascii="Cambria" w:hAnsi="Cambria"/>
              </w:rPr>
            </w:pPr>
            <w:r w:rsidRPr="00805EFE">
              <w:rPr>
                <w:rFonts w:ascii="Cambria" w:hAnsi="Cambria"/>
              </w:rPr>
              <w:t>34</w:t>
            </w:r>
          </w:p>
        </w:tc>
        <w:tc>
          <w:tcPr>
            <w:tcW w:w="94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46691CE" w14:textId="77777777" w:rsidR="009737AB" w:rsidRPr="00805EFE" w:rsidRDefault="009737AB" w:rsidP="000F048B">
            <w:pPr>
              <w:spacing w:after="0" w:line="240" w:lineRule="auto"/>
              <w:jc w:val="center"/>
              <w:rPr>
                <w:rFonts w:ascii="Cambria" w:hAnsi="Cambria"/>
              </w:rPr>
            </w:pPr>
            <w:r w:rsidRPr="00805EFE">
              <w:rPr>
                <w:rFonts w:ascii="Cambria" w:hAnsi="Cambria"/>
              </w:rPr>
              <w:t>1,1</w:t>
            </w:r>
          </w:p>
        </w:tc>
        <w:tc>
          <w:tcPr>
            <w:tcW w:w="165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DF45EC9" w14:textId="77777777" w:rsidR="009737AB" w:rsidRPr="00805EFE" w:rsidRDefault="009737AB" w:rsidP="000F048B">
            <w:pPr>
              <w:spacing w:after="0" w:line="240" w:lineRule="auto"/>
              <w:jc w:val="center"/>
              <w:rPr>
                <w:rFonts w:ascii="Cambria" w:hAnsi="Cambria"/>
              </w:rPr>
            </w:pPr>
            <w:r w:rsidRPr="00805EFE">
              <w:rPr>
                <w:rFonts w:ascii="Cambria" w:hAnsi="Cambria"/>
              </w:rPr>
              <w:t>5%</w:t>
            </w:r>
          </w:p>
        </w:tc>
      </w:tr>
      <w:tr w:rsidR="009737AB" w:rsidRPr="00805EFE" w14:paraId="3DB15BBB" w14:textId="77777777" w:rsidTr="00897CC8">
        <w:tc>
          <w:tcPr>
            <w:tcW w:w="2552" w:type="dxa"/>
            <w:vMerge/>
            <w:tcBorders>
              <w:left w:val="single" w:sz="8" w:space="0" w:color="000000"/>
              <w:right w:val="single" w:sz="8" w:space="0" w:color="000000"/>
            </w:tcBorders>
            <w:vAlign w:val="center"/>
          </w:tcPr>
          <w:p w14:paraId="558E0CC4" w14:textId="77777777" w:rsidR="009737AB" w:rsidRPr="00805EFE" w:rsidRDefault="009737AB" w:rsidP="000F048B">
            <w:pPr>
              <w:spacing w:after="0" w:line="240" w:lineRule="auto"/>
              <w:rPr>
                <w:rFonts w:ascii="Cambria" w:hAnsi="Cambria"/>
              </w:rPr>
            </w:pPr>
          </w:p>
        </w:tc>
        <w:tc>
          <w:tcPr>
            <w:tcW w:w="255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58C8D66" w14:textId="77777777" w:rsidR="009737AB" w:rsidRPr="00805EFE" w:rsidRDefault="009737AB" w:rsidP="000F048B">
            <w:pPr>
              <w:spacing w:after="0" w:line="240" w:lineRule="auto"/>
              <w:rPr>
                <w:rFonts w:ascii="Cambria" w:hAnsi="Cambria"/>
              </w:rPr>
            </w:pPr>
            <w:proofErr w:type="spellStart"/>
            <w:r w:rsidRPr="00805EFE">
              <w:rPr>
                <w:rFonts w:ascii="Cambria" w:hAnsi="Cambria"/>
              </w:rPr>
              <w:t>consegne</w:t>
            </w:r>
            <w:proofErr w:type="spellEnd"/>
            <w:r w:rsidRPr="00805EFE">
              <w:rPr>
                <w:rFonts w:ascii="Cambria" w:hAnsi="Cambria"/>
              </w:rPr>
              <w:t xml:space="preserve"> (</w:t>
            </w:r>
            <w:proofErr w:type="spellStart"/>
            <w:r w:rsidRPr="00805EFE">
              <w:rPr>
                <w:rFonts w:ascii="Cambria" w:hAnsi="Cambria"/>
              </w:rPr>
              <w:t>compiti</w:t>
            </w:r>
            <w:proofErr w:type="spellEnd"/>
            <w:r w:rsidRPr="00805EFE">
              <w:rPr>
                <w:rFonts w:ascii="Cambria" w:hAnsi="Cambria"/>
              </w:rPr>
              <w:t xml:space="preserve"> per </w:t>
            </w:r>
            <w:proofErr w:type="spellStart"/>
            <w:r w:rsidRPr="00805EFE">
              <w:rPr>
                <w:rFonts w:ascii="Cambria" w:hAnsi="Cambria"/>
              </w:rPr>
              <w:t>casa</w:t>
            </w:r>
            <w:proofErr w:type="spellEnd"/>
            <w:r w:rsidRPr="00805EFE">
              <w:rPr>
                <w:rFonts w:ascii="Cambria" w:hAnsi="Cambria"/>
              </w:rPr>
              <w:t xml:space="preserve">, </w:t>
            </w:r>
            <w:proofErr w:type="spellStart"/>
            <w:r w:rsidRPr="00805EFE">
              <w:rPr>
                <w:rFonts w:ascii="Cambria" w:hAnsi="Cambria"/>
              </w:rPr>
              <w:t>esercitazioni</w:t>
            </w:r>
            <w:proofErr w:type="spellEnd"/>
            <w:r w:rsidRPr="00805EFE">
              <w:rPr>
                <w:rFonts w:ascii="Cambria" w:hAnsi="Cambria"/>
              </w:rPr>
              <w:t>)</w:t>
            </w:r>
          </w:p>
        </w:tc>
        <w:tc>
          <w:tcPr>
            <w:tcW w:w="1177"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C1965DC" w14:textId="77777777" w:rsidR="009737AB" w:rsidRPr="00805EFE" w:rsidRDefault="009737AB" w:rsidP="000F048B">
            <w:pPr>
              <w:spacing w:after="0" w:line="240" w:lineRule="auto"/>
              <w:rPr>
                <w:rFonts w:ascii="Cambria" w:hAnsi="Cambria"/>
              </w:rPr>
            </w:pPr>
            <w:r w:rsidRPr="00805EFE">
              <w:rPr>
                <w:rFonts w:ascii="Cambria" w:hAnsi="Cambria"/>
              </w:rPr>
              <w:t> 1. – 6.</w:t>
            </w:r>
          </w:p>
        </w:tc>
        <w:tc>
          <w:tcPr>
            <w:tcW w:w="613"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56580AA" w14:textId="77777777" w:rsidR="009737AB" w:rsidRPr="00805EFE" w:rsidRDefault="009737AB" w:rsidP="000F048B">
            <w:pPr>
              <w:spacing w:after="0" w:line="240" w:lineRule="auto"/>
              <w:jc w:val="center"/>
              <w:rPr>
                <w:rFonts w:ascii="Cambria" w:hAnsi="Cambria"/>
              </w:rPr>
            </w:pPr>
            <w:r w:rsidRPr="00805EFE">
              <w:rPr>
                <w:rFonts w:ascii="Cambria" w:hAnsi="Cambria"/>
              </w:rPr>
              <w:t>14</w:t>
            </w:r>
          </w:p>
        </w:tc>
        <w:tc>
          <w:tcPr>
            <w:tcW w:w="94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205C823" w14:textId="77777777" w:rsidR="009737AB" w:rsidRPr="00805EFE" w:rsidRDefault="009737AB" w:rsidP="000F048B">
            <w:pPr>
              <w:spacing w:after="0" w:line="240" w:lineRule="auto"/>
              <w:jc w:val="center"/>
              <w:rPr>
                <w:rFonts w:ascii="Cambria" w:hAnsi="Cambria"/>
              </w:rPr>
            </w:pPr>
            <w:r w:rsidRPr="00805EFE">
              <w:rPr>
                <w:rFonts w:ascii="Cambria" w:hAnsi="Cambria"/>
              </w:rPr>
              <w:t>0,5</w:t>
            </w:r>
          </w:p>
        </w:tc>
        <w:tc>
          <w:tcPr>
            <w:tcW w:w="165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2DB9A0B" w14:textId="77777777" w:rsidR="009737AB" w:rsidRPr="00805EFE" w:rsidRDefault="009737AB" w:rsidP="000F048B">
            <w:pPr>
              <w:spacing w:after="0" w:line="240" w:lineRule="auto"/>
              <w:jc w:val="center"/>
              <w:rPr>
                <w:rFonts w:ascii="Cambria" w:hAnsi="Cambria"/>
              </w:rPr>
            </w:pPr>
            <w:r w:rsidRPr="00805EFE">
              <w:rPr>
                <w:rFonts w:ascii="Cambria" w:hAnsi="Cambria"/>
              </w:rPr>
              <w:t>5%</w:t>
            </w:r>
          </w:p>
        </w:tc>
      </w:tr>
      <w:tr w:rsidR="009737AB" w:rsidRPr="00805EFE" w14:paraId="303185EC" w14:textId="77777777" w:rsidTr="00897CC8">
        <w:tc>
          <w:tcPr>
            <w:tcW w:w="2552" w:type="dxa"/>
            <w:vMerge/>
            <w:tcBorders>
              <w:left w:val="single" w:sz="8" w:space="0" w:color="000000"/>
              <w:right w:val="single" w:sz="8" w:space="0" w:color="000000"/>
            </w:tcBorders>
            <w:vAlign w:val="center"/>
          </w:tcPr>
          <w:p w14:paraId="5818F691" w14:textId="77777777" w:rsidR="009737AB" w:rsidRPr="00805EFE" w:rsidRDefault="009737AB" w:rsidP="000F048B">
            <w:pPr>
              <w:spacing w:after="0" w:line="240" w:lineRule="auto"/>
              <w:rPr>
                <w:rFonts w:ascii="Cambria" w:hAnsi="Cambria"/>
              </w:rPr>
            </w:pPr>
          </w:p>
        </w:tc>
        <w:tc>
          <w:tcPr>
            <w:tcW w:w="255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0B7FD27" w14:textId="77777777" w:rsidR="009737AB" w:rsidRPr="00805EFE" w:rsidRDefault="009737AB" w:rsidP="000F048B">
            <w:pPr>
              <w:spacing w:after="0" w:line="240" w:lineRule="auto"/>
              <w:rPr>
                <w:rFonts w:ascii="Cambria" w:hAnsi="Cambria"/>
              </w:rPr>
            </w:pPr>
            <w:proofErr w:type="spellStart"/>
            <w:r w:rsidRPr="00805EFE">
              <w:rPr>
                <w:rFonts w:ascii="Cambria" w:hAnsi="Cambria"/>
              </w:rPr>
              <w:t>attivit</w:t>
            </w:r>
            <w:r w:rsidRPr="00805EFE">
              <w:rPr>
                <w:rFonts w:ascii="Cambria" w:hAnsi="Cambria" w:cs="Calibri"/>
              </w:rPr>
              <w:t>à</w:t>
            </w:r>
            <w:proofErr w:type="spellEnd"/>
            <w:r w:rsidRPr="00805EFE">
              <w:rPr>
                <w:rFonts w:ascii="Cambria" w:hAnsi="Cambria"/>
              </w:rPr>
              <w:t xml:space="preserve"> </w:t>
            </w:r>
            <w:proofErr w:type="spellStart"/>
            <w:r w:rsidRPr="00805EFE">
              <w:rPr>
                <w:rFonts w:ascii="Cambria" w:hAnsi="Cambria"/>
              </w:rPr>
              <w:t>didattiche</w:t>
            </w:r>
            <w:proofErr w:type="spellEnd"/>
            <w:r w:rsidRPr="00805EFE">
              <w:rPr>
                <w:rFonts w:ascii="Cambria" w:hAnsi="Cambria"/>
              </w:rPr>
              <w:t xml:space="preserve"> </w:t>
            </w:r>
          </w:p>
        </w:tc>
        <w:tc>
          <w:tcPr>
            <w:tcW w:w="1177"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D77B143" w14:textId="77777777" w:rsidR="009737AB" w:rsidRPr="00805EFE" w:rsidRDefault="009737AB" w:rsidP="000F048B">
            <w:pPr>
              <w:spacing w:after="0" w:line="240" w:lineRule="auto"/>
              <w:rPr>
                <w:rFonts w:ascii="Cambria" w:hAnsi="Cambria"/>
              </w:rPr>
            </w:pPr>
            <w:r w:rsidRPr="00805EFE">
              <w:rPr>
                <w:rFonts w:ascii="Cambria" w:hAnsi="Cambria"/>
              </w:rPr>
              <w:t> 1. – 6.</w:t>
            </w:r>
          </w:p>
        </w:tc>
        <w:tc>
          <w:tcPr>
            <w:tcW w:w="613"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3D826FD" w14:textId="77777777" w:rsidR="009737AB" w:rsidRPr="00805EFE" w:rsidRDefault="009737AB" w:rsidP="000F048B">
            <w:pPr>
              <w:spacing w:after="0" w:line="240" w:lineRule="auto"/>
              <w:jc w:val="center"/>
              <w:rPr>
                <w:rFonts w:ascii="Cambria" w:hAnsi="Cambria"/>
              </w:rPr>
            </w:pPr>
            <w:r w:rsidRPr="00805EFE">
              <w:rPr>
                <w:rFonts w:ascii="Cambria" w:hAnsi="Cambria"/>
              </w:rPr>
              <w:t>12</w:t>
            </w:r>
          </w:p>
        </w:tc>
        <w:tc>
          <w:tcPr>
            <w:tcW w:w="94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65C94FA" w14:textId="77777777" w:rsidR="009737AB" w:rsidRPr="00805EFE" w:rsidRDefault="009737AB" w:rsidP="000F048B">
            <w:pPr>
              <w:spacing w:after="0" w:line="240" w:lineRule="auto"/>
              <w:jc w:val="center"/>
              <w:rPr>
                <w:rFonts w:ascii="Cambria" w:hAnsi="Cambria"/>
              </w:rPr>
            </w:pPr>
            <w:r w:rsidRPr="00805EFE">
              <w:rPr>
                <w:rFonts w:ascii="Cambria" w:hAnsi="Cambria"/>
              </w:rPr>
              <w:t>0,4</w:t>
            </w:r>
          </w:p>
        </w:tc>
        <w:tc>
          <w:tcPr>
            <w:tcW w:w="165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8CBDEDD" w14:textId="77777777" w:rsidR="009737AB" w:rsidRPr="00805EFE" w:rsidRDefault="009737AB" w:rsidP="000F048B">
            <w:pPr>
              <w:spacing w:after="0" w:line="240" w:lineRule="auto"/>
              <w:jc w:val="center"/>
              <w:rPr>
                <w:rFonts w:ascii="Cambria" w:hAnsi="Cambria"/>
              </w:rPr>
            </w:pPr>
            <w:r w:rsidRPr="00805EFE">
              <w:rPr>
                <w:rFonts w:ascii="Cambria" w:hAnsi="Cambria"/>
              </w:rPr>
              <w:t>10%</w:t>
            </w:r>
          </w:p>
        </w:tc>
      </w:tr>
      <w:tr w:rsidR="009737AB" w:rsidRPr="00805EFE" w14:paraId="2648869C" w14:textId="77777777" w:rsidTr="00897CC8">
        <w:tc>
          <w:tcPr>
            <w:tcW w:w="2552" w:type="dxa"/>
            <w:vMerge/>
            <w:tcBorders>
              <w:left w:val="single" w:sz="8" w:space="0" w:color="000000"/>
              <w:right w:val="single" w:sz="8" w:space="0" w:color="000000"/>
            </w:tcBorders>
            <w:vAlign w:val="center"/>
          </w:tcPr>
          <w:p w14:paraId="76EB8D11" w14:textId="77777777" w:rsidR="009737AB" w:rsidRPr="00805EFE" w:rsidRDefault="009737AB" w:rsidP="000F048B">
            <w:pPr>
              <w:spacing w:after="0" w:line="240" w:lineRule="auto"/>
              <w:rPr>
                <w:rFonts w:ascii="Cambria" w:hAnsi="Cambria"/>
              </w:rPr>
            </w:pPr>
          </w:p>
        </w:tc>
        <w:tc>
          <w:tcPr>
            <w:tcW w:w="255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58FB951" w14:textId="77777777" w:rsidR="009737AB" w:rsidRPr="00805EFE" w:rsidRDefault="009737AB" w:rsidP="000F048B">
            <w:pPr>
              <w:spacing w:after="0" w:line="240" w:lineRule="auto"/>
              <w:rPr>
                <w:rFonts w:ascii="Cambria" w:hAnsi="Cambria"/>
              </w:rPr>
            </w:pPr>
            <w:r w:rsidRPr="00805EFE">
              <w:rPr>
                <w:rFonts w:ascii="Cambria" w:hAnsi="Cambria"/>
              </w:rPr>
              <w:t xml:space="preserve">lavori </w:t>
            </w:r>
            <w:proofErr w:type="spellStart"/>
            <w:r w:rsidRPr="00805EFE">
              <w:rPr>
                <w:rFonts w:ascii="Cambria" w:hAnsi="Cambria"/>
              </w:rPr>
              <w:t>scritti</w:t>
            </w:r>
            <w:proofErr w:type="spellEnd"/>
            <w:r w:rsidRPr="00805EFE">
              <w:rPr>
                <w:rFonts w:ascii="Cambria" w:hAnsi="Cambria"/>
              </w:rPr>
              <w:t xml:space="preserve"> (</w:t>
            </w:r>
            <w:proofErr w:type="spellStart"/>
            <w:r w:rsidRPr="00805EFE">
              <w:rPr>
                <w:rFonts w:ascii="Cambria" w:hAnsi="Cambria"/>
              </w:rPr>
              <w:t>preparazioni</w:t>
            </w:r>
            <w:proofErr w:type="spellEnd"/>
            <w:r w:rsidRPr="00805EFE">
              <w:rPr>
                <w:rFonts w:ascii="Cambria" w:hAnsi="Cambria"/>
              </w:rPr>
              <w:t xml:space="preserve">, </w:t>
            </w:r>
            <w:proofErr w:type="spellStart"/>
            <w:r w:rsidRPr="00805EFE">
              <w:rPr>
                <w:rFonts w:ascii="Cambria" w:hAnsi="Cambria"/>
              </w:rPr>
              <w:t>programmazione</w:t>
            </w:r>
            <w:proofErr w:type="spellEnd"/>
            <w:r w:rsidRPr="00805EFE">
              <w:rPr>
                <w:rFonts w:ascii="Cambria" w:hAnsi="Cambria"/>
              </w:rPr>
              <w:t xml:space="preserve">, </w:t>
            </w:r>
            <w:proofErr w:type="spellStart"/>
            <w:r w:rsidRPr="00805EFE">
              <w:rPr>
                <w:rFonts w:ascii="Cambria" w:hAnsi="Cambria"/>
              </w:rPr>
              <w:t>schede</w:t>
            </w:r>
            <w:proofErr w:type="spellEnd"/>
            <w:r w:rsidRPr="00805EFE">
              <w:rPr>
                <w:rFonts w:ascii="Cambria" w:hAnsi="Cambria"/>
              </w:rPr>
              <w:t>...)</w:t>
            </w:r>
          </w:p>
        </w:tc>
        <w:tc>
          <w:tcPr>
            <w:tcW w:w="1177"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5C520E2" w14:textId="77777777" w:rsidR="009737AB" w:rsidRPr="00805EFE" w:rsidRDefault="009737AB" w:rsidP="000F048B">
            <w:pPr>
              <w:spacing w:after="0" w:line="240" w:lineRule="auto"/>
              <w:rPr>
                <w:rFonts w:ascii="Cambria" w:hAnsi="Cambria"/>
              </w:rPr>
            </w:pPr>
            <w:r w:rsidRPr="00805EFE">
              <w:rPr>
                <w:rFonts w:ascii="Cambria" w:hAnsi="Cambria"/>
              </w:rPr>
              <w:t> 1. – 6.</w:t>
            </w:r>
          </w:p>
        </w:tc>
        <w:tc>
          <w:tcPr>
            <w:tcW w:w="613"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68B4A60" w14:textId="77777777" w:rsidR="009737AB" w:rsidRPr="00805EFE" w:rsidRDefault="009737AB" w:rsidP="000F048B">
            <w:pPr>
              <w:spacing w:after="0" w:line="240" w:lineRule="auto"/>
              <w:jc w:val="center"/>
              <w:rPr>
                <w:rFonts w:ascii="Cambria" w:hAnsi="Cambria"/>
              </w:rPr>
            </w:pPr>
            <w:r w:rsidRPr="00805EFE">
              <w:rPr>
                <w:rFonts w:ascii="Cambria" w:hAnsi="Cambria"/>
              </w:rPr>
              <w:t>30</w:t>
            </w:r>
          </w:p>
        </w:tc>
        <w:tc>
          <w:tcPr>
            <w:tcW w:w="94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8B141A2" w14:textId="77777777" w:rsidR="009737AB" w:rsidRPr="00805EFE" w:rsidRDefault="009737AB" w:rsidP="000F048B">
            <w:pPr>
              <w:spacing w:after="0" w:line="240" w:lineRule="auto"/>
              <w:jc w:val="center"/>
              <w:rPr>
                <w:rFonts w:ascii="Cambria" w:hAnsi="Cambria"/>
              </w:rPr>
            </w:pPr>
            <w:r w:rsidRPr="00805EFE">
              <w:rPr>
                <w:rFonts w:ascii="Cambria" w:hAnsi="Cambria"/>
              </w:rPr>
              <w:t>1</w:t>
            </w:r>
          </w:p>
        </w:tc>
        <w:tc>
          <w:tcPr>
            <w:tcW w:w="165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32FA7E4" w14:textId="77777777" w:rsidR="009737AB" w:rsidRPr="00805EFE" w:rsidRDefault="009737AB" w:rsidP="000F048B">
            <w:pPr>
              <w:spacing w:after="0" w:line="240" w:lineRule="auto"/>
              <w:jc w:val="center"/>
              <w:rPr>
                <w:rFonts w:ascii="Cambria" w:hAnsi="Cambria"/>
              </w:rPr>
            </w:pPr>
            <w:r w:rsidRPr="00805EFE">
              <w:rPr>
                <w:rFonts w:ascii="Cambria" w:hAnsi="Cambria"/>
              </w:rPr>
              <w:t>30%</w:t>
            </w:r>
          </w:p>
        </w:tc>
      </w:tr>
      <w:tr w:rsidR="009737AB" w:rsidRPr="00805EFE" w14:paraId="770E3192" w14:textId="77777777" w:rsidTr="00897CC8">
        <w:tc>
          <w:tcPr>
            <w:tcW w:w="2552" w:type="dxa"/>
            <w:vMerge/>
            <w:tcBorders>
              <w:left w:val="single" w:sz="8" w:space="0" w:color="000000"/>
              <w:right w:val="single" w:sz="8" w:space="0" w:color="000000"/>
            </w:tcBorders>
            <w:vAlign w:val="center"/>
          </w:tcPr>
          <w:p w14:paraId="4760CBAA" w14:textId="77777777" w:rsidR="009737AB" w:rsidRPr="00805EFE" w:rsidRDefault="009737AB" w:rsidP="000F048B">
            <w:pPr>
              <w:spacing w:after="0" w:line="240" w:lineRule="auto"/>
              <w:rPr>
                <w:rFonts w:ascii="Cambria" w:hAnsi="Cambria"/>
              </w:rPr>
            </w:pPr>
          </w:p>
        </w:tc>
        <w:tc>
          <w:tcPr>
            <w:tcW w:w="255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7720D0D" w14:textId="77777777" w:rsidR="009737AB" w:rsidRPr="00805EFE" w:rsidRDefault="009737AB" w:rsidP="000F048B">
            <w:pPr>
              <w:spacing w:after="0" w:line="240" w:lineRule="auto"/>
              <w:rPr>
                <w:rFonts w:ascii="Cambria" w:hAnsi="Cambria"/>
              </w:rPr>
            </w:pPr>
            <w:proofErr w:type="spellStart"/>
            <w:r w:rsidRPr="00805EFE">
              <w:rPr>
                <w:rFonts w:ascii="Cambria" w:hAnsi="Cambria"/>
              </w:rPr>
              <w:t>esame</w:t>
            </w:r>
            <w:proofErr w:type="spellEnd"/>
            <w:r w:rsidRPr="00805EFE">
              <w:rPr>
                <w:rFonts w:ascii="Cambria" w:hAnsi="Cambria"/>
              </w:rPr>
              <w:t xml:space="preserve"> </w:t>
            </w:r>
            <w:proofErr w:type="spellStart"/>
            <w:r w:rsidRPr="00805EFE">
              <w:rPr>
                <w:rFonts w:ascii="Cambria" w:hAnsi="Cambria"/>
              </w:rPr>
              <w:t>scritto</w:t>
            </w:r>
            <w:proofErr w:type="spellEnd"/>
          </w:p>
        </w:tc>
        <w:tc>
          <w:tcPr>
            <w:tcW w:w="1177"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D6B92D4" w14:textId="77777777" w:rsidR="009737AB" w:rsidRPr="00805EFE" w:rsidRDefault="009737AB" w:rsidP="000F048B">
            <w:pPr>
              <w:spacing w:after="0" w:line="240" w:lineRule="auto"/>
              <w:rPr>
                <w:rFonts w:ascii="Cambria" w:hAnsi="Cambria"/>
              </w:rPr>
            </w:pPr>
            <w:r w:rsidRPr="00805EFE">
              <w:rPr>
                <w:rFonts w:ascii="Cambria" w:hAnsi="Cambria"/>
              </w:rPr>
              <w:t> 1. – 6.</w:t>
            </w:r>
          </w:p>
        </w:tc>
        <w:tc>
          <w:tcPr>
            <w:tcW w:w="613"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2EC8018" w14:textId="3D46F250" w:rsidR="009737AB" w:rsidRPr="00805EFE" w:rsidRDefault="009737AB" w:rsidP="000F048B">
            <w:pPr>
              <w:spacing w:after="0" w:line="240" w:lineRule="auto"/>
              <w:jc w:val="center"/>
              <w:rPr>
                <w:rFonts w:ascii="Cambria" w:hAnsi="Cambria"/>
              </w:rPr>
            </w:pPr>
            <w:r>
              <w:rPr>
                <w:rFonts w:ascii="Cambria" w:hAnsi="Cambria"/>
              </w:rPr>
              <w:t>3</w:t>
            </w:r>
            <w:r w:rsidRPr="00805EFE">
              <w:rPr>
                <w:rFonts w:ascii="Cambria" w:hAnsi="Cambria"/>
              </w:rPr>
              <w:t>0</w:t>
            </w:r>
          </w:p>
        </w:tc>
        <w:tc>
          <w:tcPr>
            <w:tcW w:w="94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5FAF196" w14:textId="2F514457" w:rsidR="009737AB" w:rsidRPr="00805EFE" w:rsidRDefault="009737AB" w:rsidP="000F048B">
            <w:pPr>
              <w:spacing w:after="0" w:line="240" w:lineRule="auto"/>
              <w:jc w:val="center"/>
              <w:rPr>
                <w:rFonts w:ascii="Cambria" w:hAnsi="Cambria"/>
              </w:rPr>
            </w:pPr>
            <w:r>
              <w:rPr>
                <w:rFonts w:ascii="Cambria" w:hAnsi="Cambria"/>
              </w:rPr>
              <w:t>1</w:t>
            </w:r>
          </w:p>
        </w:tc>
        <w:tc>
          <w:tcPr>
            <w:tcW w:w="165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712CB4E" w14:textId="77777777" w:rsidR="009737AB" w:rsidRPr="00805EFE" w:rsidRDefault="009737AB" w:rsidP="000F048B">
            <w:pPr>
              <w:spacing w:after="0" w:line="240" w:lineRule="auto"/>
              <w:jc w:val="center"/>
              <w:rPr>
                <w:rFonts w:ascii="Cambria" w:hAnsi="Cambria"/>
              </w:rPr>
            </w:pPr>
            <w:r w:rsidRPr="00805EFE">
              <w:rPr>
                <w:rFonts w:ascii="Cambria" w:hAnsi="Cambria"/>
              </w:rPr>
              <w:t>50%</w:t>
            </w:r>
          </w:p>
        </w:tc>
      </w:tr>
      <w:tr w:rsidR="009737AB" w:rsidRPr="00805EFE" w14:paraId="5F72748E" w14:textId="77777777" w:rsidTr="00897CC8">
        <w:tc>
          <w:tcPr>
            <w:tcW w:w="2552" w:type="dxa"/>
            <w:vMerge/>
            <w:tcBorders>
              <w:left w:val="single" w:sz="8" w:space="0" w:color="000000"/>
              <w:right w:val="single" w:sz="8" w:space="0" w:color="000000"/>
            </w:tcBorders>
            <w:vAlign w:val="center"/>
          </w:tcPr>
          <w:p w14:paraId="76909DC1" w14:textId="77777777" w:rsidR="009737AB" w:rsidRPr="00805EFE" w:rsidRDefault="009737AB" w:rsidP="000F048B">
            <w:pPr>
              <w:spacing w:after="0" w:line="240" w:lineRule="auto"/>
              <w:rPr>
                <w:rFonts w:ascii="Cambria" w:hAnsi="Cambria"/>
              </w:rPr>
            </w:pPr>
          </w:p>
        </w:tc>
        <w:tc>
          <w:tcPr>
            <w:tcW w:w="3729" w:type="dxa"/>
            <w:gridSpan w:val="3"/>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500EEB9" w14:textId="2B2BB9C1" w:rsidR="009737AB" w:rsidRPr="00805EFE" w:rsidRDefault="009737AB" w:rsidP="000F048B">
            <w:pPr>
              <w:spacing w:after="0" w:line="240" w:lineRule="auto"/>
              <w:rPr>
                <w:rFonts w:ascii="Cambria" w:hAnsi="Cambria"/>
              </w:rPr>
            </w:pPr>
            <w:proofErr w:type="spellStart"/>
            <w:r>
              <w:rPr>
                <w:rFonts w:ascii="Cambria" w:hAnsi="Cambria"/>
                <w:lang w:val="en-US"/>
              </w:rPr>
              <w:t>T</w:t>
            </w:r>
            <w:r w:rsidRPr="00805EFE">
              <w:rPr>
                <w:rFonts w:ascii="Cambria" w:hAnsi="Cambria"/>
                <w:lang w:val="en-US"/>
              </w:rPr>
              <w:t>otale</w:t>
            </w:r>
            <w:proofErr w:type="spellEnd"/>
          </w:p>
        </w:tc>
        <w:tc>
          <w:tcPr>
            <w:tcW w:w="613"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FD3018E" w14:textId="4610EBB5" w:rsidR="009737AB" w:rsidRPr="00805EFE" w:rsidRDefault="009737AB" w:rsidP="000F048B">
            <w:pPr>
              <w:spacing w:after="0" w:line="240" w:lineRule="auto"/>
              <w:rPr>
                <w:rFonts w:ascii="Cambria" w:hAnsi="Cambria"/>
              </w:rPr>
            </w:pPr>
            <w:r w:rsidRPr="00805EFE">
              <w:rPr>
                <w:rFonts w:ascii="Cambria" w:hAnsi="Cambria"/>
              </w:rPr>
              <w:t>1</w:t>
            </w:r>
            <w:r>
              <w:rPr>
                <w:rFonts w:ascii="Cambria" w:hAnsi="Cambria"/>
              </w:rPr>
              <w:t>2</w:t>
            </w:r>
            <w:r w:rsidRPr="00805EFE">
              <w:rPr>
                <w:rFonts w:ascii="Cambria" w:hAnsi="Cambria"/>
              </w:rPr>
              <w:t>0</w:t>
            </w:r>
          </w:p>
        </w:tc>
        <w:tc>
          <w:tcPr>
            <w:tcW w:w="94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CEF6FF7" w14:textId="2096C12F" w:rsidR="009737AB" w:rsidRPr="00805EFE" w:rsidRDefault="009737AB" w:rsidP="000F048B">
            <w:pPr>
              <w:spacing w:after="0" w:line="240" w:lineRule="auto"/>
              <w:jc w:val="center"/>
              <w:rPr>
                <w:rFonts w:ascii="Cambria" w:hAnsi="Cambria"/>
              </w:rPr>
            </w:pPr>
            <w:r>
              <w:rPr>
                <w:rFonts w:ascii="Cambria" w:hAnsi="Cambria"/>
              </w:rPr>
              <w:t>4</w:t>
            </w:r>
          </w:p>
        </w:tc>
        <w:tc>
          <w:tcPr>
            <w:tcW w:w="165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8A7263B" w14:textId="77777777" w:rsidR="009737AB" w:rsidRPr="00805EFE" w:rsidRDefault="009737AB" w:rsidP="000F048B">
            <w:pPr>
              <w:spacing w:after="0" w:line="240" w:lineRule="auto"/>
              <w:jc w:val="center"/>
              <w:rPr>
                <w:rFonts w:ascii="Cambria" w:hAnsi="Cambria"/>
              </w:rPr>
            </w:pPr>
            <w:r w:rsidRPr="00805EFE">
              <w:rPr>
                <w:rFonts w:ascii="Cambria" w:hAnsi="Cambria"/>
              </w:rPr>
              <w:t>100%</w:t>
            </w:r>
          </w:p>
        </w:tc>
      </w:tr>
      <w:tr w:rsidR="009737AB" w:rsidRPr="00805EFE" w14:paraId="2C30FFFF" w14:textId="77777777" w:rsidTr="00897CC8">
        <w:tc>
          <w:tcPr>
            <w:tcW w:w="255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44EE6498" w14:textId="77777777" w:rsidR="009737AB" w:rsidRPr="00805EFE" w:rsidRDefault="009737AB" w:rsidP="000F048B">
            <w:pPr>
              <w:spacing w:after="0" w:line="240" w:lineRule="auto"/>
              <w:rPr>
                <w:rFonts w:ascii="Cambria" w:hAnsi="Cambria"/>
              </w:rPr>
            </w:pPr>
            <w:proofErr w:type="spellStart"/>
            <w:r w:rsidRPr="00805EFE">
              <w:rPr>
                <w:rFonts w:ascii="Cambria" w:hAnsi="Cambria"/>
                <w:bCs/>
              </w:rPr>
              <w:t>Obblighi</w:t>
            </w:r>
            <w:proofErr w:type="spellEnd"/>
            <w:r w:rsidRPr="00805EFE">
              <w:rPr>
                <w:rFonts w:ascii="Cambria" w:hAnsi="Cambria"/>
                <w:bCs/>
              </w:rPr>
              <w:t xml:space="preserve"> </w:t>
            </w:r>
            <w:proofErr w:type="spellStart"/>
            <w:r w:rsidRPr="00805EFE">
              <w:rPr>
                <w:rFonts w:ascii="Cambria" w:hAnsi="Cambria"/>
                <w:bCs/>
              </w:rPr>
              <w:t>degli</w:t>
            </w:r>
            <w:proofErr w:type="spellEnd"/>
            <w:r w:rsidRPr="00805EFE">
              <w:rPr>
                <w:rFonts w:ascii="Cambria" w:hAnsi="Cambria"/>
                <w:bCs/>
              </w:rPr>
              <w:t xml:space="preserve"> studenti</w:t>
            </w:r>
          </w:p>
        </w:tc>
        <w:tc>
          <w:tcPr>
            <w:tcW w:w="6945"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8960279" w14:textId="77777777" w:rsidR="009737AB" w:rsidRPr="00805EFE" w:rsidRDefault="009737AB" w:rsidP="000F048B">
            <w:pPr>
              <w:spacing w:after="0" w:line="240" w:lineRule="auto"/>
              <w:rPr>
                <w:rFonts w:ascii="Cambria" w:hAnsi="Cambria"/>
              </w:rPr>
            </w:pPr>
            <w:r w:rsidRPr="00805EFE">
              <w:rPr>
                <w:rFonts w:ascii="Cambria" w:hAnsi="Cambria"/>
              </w:rPr>
              <w:t xml:space="preserve">Per </w:t>
            </w:r>
            <w:proofErr w:type="spellStart"/>
            <w:r w:rsidRPr="00805EFE">
              <w:rPr>
                <w:rFonts w:ascii="Cambria" w:hAnsi="Cambria"/>
              </w:rPr>
              <w:t>ottenere</w:t>
            </w:r>
            <w:proofErr w:type="spellEnd"/>
            <w:r w:rsidRPr="00805EFE">
              <w:rPr>
                <w:rFonts w:ascii="Cambria" w:hAnsi="Cambria"/>
              </w:rPr>
              <w:t xml:space="preserve"> la </w:t>
            </w:r>
            <w:proofErr w:type="spellStart"/>
            <w:r w:rsidRPr="00805EFE">
              <w:rPr>
                <w:rFonts w:ascii="Cambria" w:hAnsi="Cambria"/>
              </w:rPr>
              <w:t>valutazione</w:t>
            </w:r>
            <w:proofErr w:type="spellEnd"/>
            <w:r w:rsidRPr="00805EFE">
              <w:rPr>
                <w:rFonts w:ascii="Cambria" w:hAnsi="Cambria"/>
              </w:rPr>
              <w:t xml:space="preserve"> finale, </w:t>
            </w:r>
            <w:proofErr w:type="spellStart"/>
            <w:r w:rsidRPr="00805EFE">
              <w:rPr>
                <w:rFonts w:ascii="Cambria" w:hAnsi="Cambria"/>
              </w:rPr>
              <w:t>lo</w:t>
            </w:r>
            <w:proofErr w:type="spellEnd"/>
            <w:r w:rsidRPr="00805EFE">
              <w:rPr>
                <w:rFonts w:ascii="Cambria" w:hAnsi="Cambria"/>
              </w:rPr>
              <w:t xml:space="preserve"> studente/la </w:t>
            </w:r>
            <w:proofErr w:type="spellStart"/>
            <w:r w:rsidRPr="00805EFE">
              <w:rPr>
                <w:rFonts w:ascii="Cambria" w:hAnsi="Cambria"/>
              </w:rPr>
              <w:t>studentessa</w:t>
            </w:r>
            <w:proofErr w:type="spellEnd"/>
            <w:r w:rsidRPr="00805EFE">
              <w:rPr>
                <w:rFonts w:ascii="Cambria" w:hAnsi="Cambria"/>
              </w:rPr>
              <w:t xml:space="preserve"> deve:</w:t>
            </w:r>
          </w:p>
          <w:p w14:paraId="7DE99AF8" w14:textId="77777777" w:rsidR="009737AB" w:rsidRPr="00805EFE" w:rsidRDefault="009737AB" w:rsidP="000F048B">
            <w:pPr>
              <w:spacing w:after="0" w:line="240" w:lineRule="auto"/>
              <w:rPr>
                <w:rFonts w:ascii="Cambria" w:hAnsi="Cambria"/>
              </w:rPr>
            </w:pPr>
            <w:r w:rsidRPr="00805EFE">
              <w:rPr>
                <w:rFonts w:ascii="Cambria" w:hAnsi="Cambria"/>
              </w:rPr>
              <w:t xml:space="preserve">1. </w:t>
            </w:r>
            <w:proofErr w:type="spellStart"/>
            <w:r w:rsidRPr="00805EFE">
              <w:rPr>
                <w:rFonts w:ascii="Cambria" w:hAnsi="Cambria"/>
              </w:rPr>
              <w:t>partecipare</w:t>
            </w:r>
            <w:proofErr w:type="spellEnd"/>
            <w:r w:rsidRPr="00805EFE">
              <w:rPr>
                <w:rFonts w:ascii="Cambria" w:hAnsi="Cambria"/>
              </w:rPr>
              <w:t xml:space="preserve"> </w:t>
            </w:r>
            <w:proofErr w:type="spellStart"/>
            <w:r w:rsidRPr="00805EFE">
              <w:rPr>
                <w:rFonts w:ascii="Cambria" w:hAnsi="Cambria"/>
              </w:rPr>
              <w:t>attivamente</w:t>
            </w:r>
            <w:proofErr w:type="spellEnd"/>
            <w:r w:rsidRPr="00805EFE">
              <w:rPr>
                <w:rFonts w:ascii="Cambria" w:hAnsi="Cambria"/>
              </w:rPr>
              <w:t xml:space="preserve"> </w:t>
            </w:r>
            <w:proofErr w:type="spellStart"/>
            <w:r w:rsidRPr="00805EFE">
              <w:rPr>
                <w:rFonts w:ascii="Cambria" w:hAnsi="Cambria"/>
              </w:rPr>
              <w:t>alle</w:t>
            </w:r>
            <w:proofErr w:type="spellEnd"/>
            <w:r w:rsidRPr="00805EFE">
              <w:rPr>
                <w:rFonts w:ascii="Cambria" w:hAnsi="Cambria"/>
              </w:rPr>
              <w:t xml:space="preserve"> </w:t>
            </w:r>
            <w:proofErr w:type="spellStart"/>
            <w:r w:rsidRPr="00805EFE">
              <w:rPr>
                <w:rFonts w:ascii="Cambria" w:hAnsi="Cambria"/>
              </w:rPr>
              <w:t>lezioni</w:t>
            </w:r>
            <w:proofErr w:type="spellEnd"/>
            <w:r w:rsidRPr="00805EFE">
              <w:rPr>
                <w:rFonts w:ascii="Cambria" w:hAnsi="Cambria"/>
              </w:rPr>
              <w:t xml:space="preserve"> </w:t>
            </w:r>
          </w:p>
          <w:p w14:paraId="05EB1315" w14:textId="77777777" w:rsidR="009737AB" w:rsidRPr="00805EFE" w:rsidRDefault="009737AB" w:rsidP="000F048B">
            <w:pPr>
              <w:spacing w:after="0" w:line="240" w:lineRule="auto"/>
              <w:rPr>
                <w:rFonts w:ascii="Cambria" w:hAnsi="Cambria"/>
              </w:rPr>
            </w:pPr>
            <w:r w:rsidRPr="00805EFE">
              <w:rPr>
                <w:rFonts w:ascii="Cambria" w:hAnsi="Cambria"/>
              </w:rPr>
              <w:t xml:space="preserve">2. </w:t>
            </w:r>
            <w:proofErr w:type="spellStart"/>
            <w:r w:rsidRPr="00805EFE">
              <w:rPr>
                <w:rFonts w:ascii="Cambria" w:hAnsi="Cambria"/>
              </w:rPr>
              <w:t>eseguire</w:t>
            </w:r>
            <w:proofErr w:type="spellEnd"/>
            <w:r w:rsidRPr="00805EFE">
              <w:rPr>
                <w:rFonts w:ascii="Cambria" w:hAnsi="Cambria"/>
              </w:rPr>
              <w:t xml:space="preserve"> </w:t>
            </w:r>
            <w:proofErr w:type="spellStart"/>
            <w:r w:rsidRPr="00805EFE">
              <w:rPr>
                <w:rFonts w:ascii="Cambria" w:hAnsi="Cambria"/>
              </w:rPr>
              <w:t>le</w:t>
            </w:r>
            <w:proofErr w:type="spellEnd"/>
            <w:r w:rsidRPr="00805EFE">
              <w:rPr>
                <w:rFonts w:ascii="Cambria" w:hAnsi="Cambria"/>
              </w:rPr>
              <w:t xml:space="preserve"> </w:t>
            </w:r>
            <w:proofErr w:type="spellStart"/>
            <w:r w:rsidRPr="00805EFE">
              <w:rPr>
                <w:rFonts w:ascii="Cambria" w:hAnsi="Cambria"/>
              </w:rPr>
              <w:t>esercitazioni</w:t>
            </w:r>
            <w:proofErr w:type="spellEnd"/>
            <w:r w:rsidRPr="00805EFE">
              <w:rPr>
                <w:rFonts w:ascii="Cambria" w:hAnsi="Cambria"/>
              </w:rPr>
              <w:t xml:space="preserve"> e </w:t>
            </w:r>
            <w:proofErr w:type="spellStart"/>
            <w:r w:rsidRPr="00805EFE">
              <w:rPr>
                <w:rFonts w:ascii="Cambria" w:hAnsi="Cambria"/>
              </w:rPr>
              <w:t>le</w:t>
            </w:r>
            <w:proofErr w:type="spellEnd"/>
            <w:r w:rsidRPr="00805EFE">
              <w:rPr>
                <w:rFonts w:ascii="Cambria" w:hAnsi="Cambria"/>
              </w:rPr>
              <w:t xml:space="preserve"> </w:t>
            </w:r>
            <w:proofErr w:type="spellStart"/>
            <w:r w:rsidRPr="00805EFE">
              <w:rPr>
                <w:rFonts w:ascii="Cambria" w:hAnsi="Cambria"/>
              </w:rPr>
              <w:t>ricerche</w:t>
            </w:r>
            <w:proofErr w:type="spellEnd"/>
            <w:r w:rsidRPr="00805EFE">
              <w:rPr>
                <w:rFonts w:ascii="Cambria" w:hAnsi="Cambria"/>
              </w:rPr>
              <w:t xml:space="preserve"> </w:t>
            </w:r>
            <w:proofErr w:type="spellStart"/>
            <w:r w:rsidRPr="00805EFE">
              <w:rPr>
                <w:rFonts w:ascii="Cambria" w:hAnsi="Cambria"/>
              </w:rPr>
              <w:t>scritte</w:t>
            </w:r>
            <w:proofErr w:type="spellEnd"/>
            <w:r w:rsidRPr="00805EFE">
              <w:rPr>
                <w:rFonts w:ascii="Cambria" w:hAnsi="Cambria"/>
              </w:rPr>
              <w:t xml:space="preserve"> </w:t>
            </w:r>
          </w:p>
          <w:p w14:paraId="2647D131" w14:textId="77777777" w:rsidR="009737AB" w:rsidRPr="00805EFE" w:rsidRDefault="009737AB" w:rsidP="000F048B">
            <w:pPr>
              <w:spacing w:after="0" w:line="240" w:lineRule="auto"/>
              <w:rPr>
                <w:rFonts w:ascii="Cambria" w:hAnsi="Cambria"/>
              </w:rPr>
            </w:pPr>
            <w:r w:rsidRPr="00805EFE">
              <w:rPr>
                <w:rFonts w:ascii="Cambria" w:hAnsi="Cambria"/>
              </w:rPr>
              <w:t xml:space="preserve">3. </w:t>
            </w:r>
            <w:proofErr w:type="spellStart"/>
            <w:r w:rsidRPr="00805EFE">
              <w:rPr>
                <w:rFonts w:ascii="Cambria" w:hAnsi="Cambria"/>
              </w:rPr>
              <w:t>sostenere</w:t>
            </w:r>
            <w:proofErr w:type="spellEnd"/>
            <w:r w:rsidRPr="00805EFE">
              <w:rPr>
                <w:rFonts w:ascii="Cambria" w:hAnsi="Cambria"/>
              </w:rPr>
              <w:t xml:space="preserve"> </w:t>
            </w:r>
            <w:proofErr w:type="spellStart"/>
            <w:r w:rsidRPr="00805EFE">
              <w:rPr>
                <w:rFonts w:ascii="Cambria" w:hAnsi="Cambria"/>
              </w:rPr>
              <w:t>l'esame</w:t>
            </w:r>
            <w:proofErr w:type="spellEnd"/>
            <w:r w:rsidRPr="00805EFE">
              <w:rPr>
                <w:rFonts w:ascii="Cambria" w:hAnsi="Cambria"/>
              </w:rPr>
              <w:t xml:space="preserve"> </w:t>
            </w:r>
            <w:proofErr w:type="spellStart"/>
            <w:r w:rsidRPr="00805EFE">
              <w:rPr>
                <w:rFonts w:ascii="Cambria" w:hAnsi="Cambria"/>
              </w:rPr>
              <w:t>scritto</w:t>
            </w:r>
            <w:proofErr w:type="spellEnd"/>
            <w:r w:rsidRPr="00805EFE">
              <w:rPr>
                <w:rFonts w:ascii="Cambria" w:hAnsi="Cambria"/>
              </w:rPr>
              <w:t>.</w:t>
            </w:r>
          </w:p>
        </w:tc>
      </w:tr>
      <w:tr w:rsidR="009737AB" w:rsidRPr="00805EFE" w14:paraId="3F52D1DF" w14:textId="77777777" w:rsidTr="00897CC8">
        <w:tc>
          <w:tcPr>
            <w:tcW w:w="255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6ED9A024" w14:textId="77777777" w:rsidR="009737AB" w:rsidRPr="00805EFE" w:rsidRDefault="009737AB" w:rsidP="000F048B">
            <w:pPr>
              <w:spacing w:after="0" w:line="240" w:lineRule="auto"/>
              <w:rPr>
                <w:rFonts w:ascii="Cambria" w:hAnsi="Cambria"/>
                <w:lang w:val="it-IT"/>
              </w:rPr>
            </w:pPr>
            <w:r w:rsidRPr="00805EFE">
              <w:rPr>
                <w:rFonts w:ascii="Cambria" w:hAnsi="Cambria"/>
                <w:lang w:val="it-IT"/>
              </w:rPr>
              <w:t>Appelli d’esame e delle verifiche parziali</w:t>
            </w:r>
          </w:p>
        </w:tc>
        <w:tc>
          <w:tcPr>
            <w:tcW w:w="6945"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DE1825C" w14:textId="77777777" w:rsidR="009737AB" w:rsidRPr="00805EFE" w:rsidRDefault="009737AB" w:rsidP="000F048B">
            <w:pPr>
              <w:spacing w:after="0" w:line="240" w:lineRule="auto"/>
              <w:rPr>
                <w:rFonts w:ascii="Cambria" w:hAnsi="Cambria"/>
              </w:rPr>
            </w:pPr>
            <w:r w:rsidRPr="00805EFE">
              <w:rPr>
                <w:rFonts w:ascii="Cambria" w:hAnsi="Cambria"/>
                <w:lang w:val="it-IT"/>
              </w:rPr>
              <w:t>Vengono formulati all'inizio dell'anno accademico e pubblicati sul sito web dell'Università e da parte dell'ufficio ISVU.</w:t>
            </w:r>
          </w:p>
        </w:tc>
      </w:tr>
      <w:tr w:rsidR="009737AB" w:rsidRPr="00805EFE" w14:paraId="41624641" w14:textId="77777777" w:rsidTr="00897CC8">
        <w:tc>
          <w:tcPr>
            <w:tcW w:w="255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674A38AB" w14:textId="77777777" w:rsidR="009737AB" w:rsidRPr="00805EFE" w:rsidRDefault="009737AB" w:rsidP="000F048B">
            <w:pPr>
              <w:spacing w:after="0" w:line="240" w:lineRule="auto"/>
              <w:rPr>
                <w:rFonts w:ascii="Cambria" w:hAnsi="Cambria"/>
              </w:rPr>
            </w:pPr>
            <w:proofErr w:type="spellStart"/>
            <w:r w:rsidRPr="00805EFE">
              <w:rPr>
                <w:rFonts w:ascii="Cambria" w:hAnsi="Cambria"/>
              </w:rPr>
              <w:t>Informazioni</w:t>
            </w:r>
            <w:proofErr w:type="spellEnd"/>
            <w:r w:rsidRPr="00805EFE">
              <w:rPr>
                <w:rFonts w:ascii="Cambria" w:hAnsi="Cambria"/>
              </w:rPr>
              <w:t xml:space="preserve"> </w:t>
            </w:r>
            <w:proofErr w:type="spellStart"/>
            <w:r w:rsidRPr="00805EFE">
              <w:rPr>
                <w:rFonts w:ascii="Cambria" w:hAnsi="Cambria"/>
              </w:rPr>
              <w:t>ulteriori</w:t>
            </w:r>
            <w:proofErr w:type="spellEnd"/>
            <w:r w:rsidRPr="00805EFE">
              <w:rPr>
                <w:rFonts w:ascii="Cambria" w:hAnsi="Cambria"/>
              </w:rPr>
              <w:t xml:space="preserve"> </w:t>
            </w:r>
            <w:proofErr w:type="spellStart"/>
            <w:r w:rsidRPr="00805EFE">
              <w:rPr>
                <w:rFonts w:ascii="Cambria" w:hAnsi="Cambria"/>
              </w:rPr>
              <w:t>sull'insegnamento</w:t>
            </w:r>
            <w:proofErr w:type="spellEnd"/>
            <w:r w:rsidRPr="00805EFE">
              <w:rPr>
                <w:rFonts w:ascii="Cambria" w:hAnsi="Cambria"/>
              </w:rPr>
              <w:t xml:space="preserve">  </w:t>
            </w:r>
          </w:p>
        </w:tc>
        <w:tc>
          <w:tcPr>
            <w:tcW w:w="6945"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56CDE1A" w14:textId="77777777" w:rsidR="009737AB" w:rsidRPr="00805EFE" w:rsidRDefault="009737AB" w:rsidP="000F048B">
            <w:pPr>
              <w:spacing w:after="0" w:line="240" w:lineRule="auto"/>
              <w:jc w:val="both"/>
              <w:rPr>
                <w:rFonts w:ascii="Cambria" w:hAnsi="Cambria"/>
                <w:lang w:val="it-IT"/>
              </w:rPr>
            </w:pPr>
            <w:r w:rsidRPr="00805EFE">
              <w:rPr>
                <w:rFonts w:ascii="Cambria" w:hAnsi="Cambria"/>
              </w:rPr>
              <w:t xml:space="preserve">La </w:t>
            </w:r>
            <w:proofErr w:type="spellStart"/>
            <w:r w:rsidRPr="00805EFE">
              <w:rPr>
                <w:rFonts w:ascii="Cambria" w:hAnsi="Cambria"/>
              </w:rPr>
              <w:t>frequenza</w:t>
            </w:r>
            <w:proofErr w:type="spellEnd"/>
            <w:r w:rsidRPr="00805EFE">
              <w:rPr>
                <w:rFonts w:ascii="Cambria" w:hAnsi="Cambria"/>
              </w:rPr>
              <w:t xml:space="preserve"> </w:t>
            </w:r>
            <w:proofErr w:type="spellStart"/>
            <w:r w:rsidRPr="00805EFE">
              <w:rPr>
                <w:rFonts w:ascii="Cambria" w:hAnsi="Cambria"/>
              </w:rPr>
              <w:t>delle</w:t>
            </w:r>
            <w:proofErr w:type="spellEnd"/>
            <w:r w:rsidRPr="00805EFE">
              <w:rPr>
                <w:rFonts w:ascii="Cambria" w:hAnsi="Cambria"/>
              </w:rPr>
              <w:t xml:space="preserve"> </w:t>
            </w:r>
            <w:proofErr w:type="spellStart"/>
            <w:r w:rsidRPr="00805EFE">
              <w:rPr>
                <w:rFonts w:ascii="Cambria" w:hAnsi="Cambria"/>
              </w:rPr>
              <w:t>lezioni</w:t>
            </w:r>
            <w:proofErr w:type="spellEnd"/>
            <w:r w:rsidRPr="00805EFE">
              <w:rPr>
                <w:rFonts w:ascii="Cambria" w:hAnsi="Cambria"/>
              </w:rPr>
              <w:t xml:space="preserve"> è </w:t>
            </w:r>
            <w:proofErr w:type="spellStart"/>
            <w:r w:rsidRPr="00805EFE">
              <w:rPr>
                <w:rFonts w:ascii="Cambria" w:hAnsi="Cambria"/>
              </w:rPr>
              <w:t>obbligatoria</w:t>
            </w:r>
            <w:proofErr w:type="spellEnd"/>
            <w:r w:rsidRPr="00805EFE">
              <w:rPr>
                <w:rFonts w:ascii="Cambria" w:hAnsi="Cambria"/>
              </w:rPr>
              <w:t xml:space="preserve">. Si </w:t>
            </w:r>
            <w:proofErr w:type="spellStart"/>
            <w:r w:rsidRPr="00805EFE">
              <w:rPr>
                <w:rFonts w:ascii="Cambria" w:hAnsi="Cambria"/>
              </w:rPr>
              <w:t>tollera</w:t>
            </w:r>
            <w:proofErr w:type="spellEnd"/>
            <w:r w:rsidRPr="00805EFE">
              <w:rPr>
                <w:rFonts w:ascii="Cambria" w:hAnsi="Cambria"/>
              </w:rPr>
              <w:t xml:space="preserve"> </w:t>
            </w:r>
            <w:proofErr w:type="spellStart"/>
            <w:r w:rsidRPr="00805EFE">
              <w:rPr>
                <w:rFonts w:ascii="Cambria" w:hAnsi="Cambria"/>
              </w:rPr>
              <w:t>il</w:t>
            </w:r>
            <w:proofErr w:type="spellEnd"/>
            <w:r w:rsidRPr="00805EFE">
              <w:rPr>
                <w:rFonts w:ascii="Cambria" w:hAnsi="Cambria"/>
              </w:rPr>
              <w:t xml:space="preserve"> 30% </w:t>
            </w:r>
            <w:proofErr w:type="spellStart"/>
            <w:r w:rsidRPr="00805EFE">
              <w:rPr>
                <w:rFonts w:ascii="Cambria" w:hAnsi="Cambria"/>
              </w:rPr>
              <w:t>delle</w:t>
            </w:r>
            <w:proofErr w:type="spellEnd"/>
            <w:r w:rsidRPr="00805EFE">
              <w:rPr>
                <w:rFonts w:ascii="Cambria" w:hAnsi="Cambria"/>
              </w:rPr>
              <w:t xml:space="preserve"> </w:t>
            </w:r>
            <w:proofErr w:type="spellStart"/>
            <w:r w:rsidRPr="00805EFE">
              <w:rPr>
                <w:rFonts w:ascii="Cambria" w:hAnsi="Cambria"/>
              </w:rPr>
              <w:t>assenze</w:t>
            </w:r>
            <w:proofErr w:type="spellEnd"/>
            <w:r w:rsidRPr="00805EFE">
              <w:rPr>
                <w:rFonts w:ascii="Cambria" w:hAnsi="Cambria"/>
              </w:rPr>
              <w:t xml:space="preserve"> </w:t>
            </w:r>
            <w:proofErr w:type="spellStart"/>
            <w:r w:rsidRPr="00805EFE">
              <w:rPr>
                <w:rFonts w:ascii="Cambria" w:hAnsi="Cambria"/>
              </w:rPr>
              <w:t>che</w:t>
            </w:r>
            <w:proofErr w:type="spellEnd"/>
            <w:r w:rsidRPr="00805EFE">
              <w:rPr>
                <w:rFonts w:ascii="Cambria" w:hAnsi="Cambria"/>
              </w:rPr>
              <w:t xml:space="preserve"> </w:t>
            </w:r>
            <w:proofErr w:type="spellStart"/>
            <w:r w:rsidRPr="00805EFE">
              <w:rPr>
                <w:rFonts w:ascii="Cambria" w:hAnsi="Cambria"/>
              </w:rPr>
              <w:t>non</w:t>
            </w:r>
            <w:proofErr w:type="spellEnd"/>
            <w:r w:rsidRPr="00805EFE">
              <w:rPr>
                <w:rFonts w:ascii="Cambria" w:hAnsi="Cambria"/>
              </w:rPr>
              <w:t xml:space="preserve"> è </w:t>
            </w:r>
            <w:proofErr w:type="spellStart"/>
            <w:r w:rsidRPr="00805EFE">
              <w:rPr>
                <w:rFonts w:ascii="Cambria" w:hAnsi="Cambria"/>
              </w:rPr>
              <w:t>necessario</w:t>
            </w:r>
            <w:proofErr w:type="spellEnd"/>
            <w:r w:rsidRPr="00805EFE">
              <w:rPr>
                <w:rFonts w:ascii="Cambria" w:hAnsi="Cambria"/>
              </w:rPr>
              <w:t xml:space="preserve"> </w:t>
            </w:r>
            <w:proofErr w:type="spellStart"/>
            <w:r w:rsidRPr="00805EFE">
              <w:rPr>
                <w:rFonts w:ascii="Cambria" w:hAnsi="Cambria"/>
              </w:rPr>
              <w:t>giustificare</w:t>
            </w:r>
            <w:proofErr w:type="spellEnd"/>
            <w:r w:rsidRPr="00805EFE">
              <w:rPr>
                <w:rFonts w:ascii="Cambria" w:hAnsi="Cambria"/>
              </w:rPr>
              <w:t xml:space="preserve">. </w:t>
            </w:r>
          </w:p>
          <w:p w14:paraId="5C914716" w14:textId="77777777" w:rsidR="009737AB" w:rsidRPr="00805EFE" w:rsidRDefault="009737AB" w:rsidP="000F048B">
            <w:pPr>
              <w:spacing w:after="0" w:line="240" w:lineRule="auto"/>
              <w:rPr>
                <w:rFonts w:ascii="Cambria" w:hAnsi="Cambria"/>
                <w:lang w:val="it-IT"/>
              </w:rPr>
            </w:pPr>
            <w:proofErr w:type="spellStart"/>
            <w:r w:rsidRPr="00805EFE">
              <w:rPr>
                <w:rFonts w:ascii="Cambria" w:hAnsi="Cambria"/>
              </w:rPr>
              <w:t>Alla</w:t>
            </w:r>
            <w:proofErr w:type="spellEnd"/>
            <w:r w:rsidRPr="00805EFE">
              <w:rPr>
                <w:rFonts w:ascii="Cambria" w:hAnsi="Cambria"/>
              </w:rPr>
              <w:t xml:space="preserve"> fine del semestre si </w:t>
            </w:r>
            <w:proofErr w:type="spellStart"/>
            <w:r w:rsidRPr="00805EFE">
              <w:rPr>
                <w:rFonts w:ascii="Cambria" w:hAnsi="Cambria"/>
              </w:rPr>
              <w:t>accede</w:t>
            </w:r>
            <w:proofErr w:type="spellEnd"/>
            <w:r w:rsidRPr="00805EFE">
              <w:rPr>
                <w:rFonts w:ascii="Cambria" w:hAnsi="Cambria"/>
              </w:rPr>
              <w:t xml:space="preserve"> </w:t>
            </w:r>
            <w:proofErr w:type="spellStart"/>
            <w:r w:rsidRPr="00805EFE">
              <w:rPr>
                <w:rFonts w:ascii="Cambria" w:hAnsi="Cambria"/>
              </w:rPr>
              <w:t>all'esame</w:t>
            </w:r>
            <w:proofErr w:type="spellEnd"/>
            <w:r w:rsidRPr="00805EFE">
              <w:rPr>
                <w:rFonts w:ascii="Cambria" w:hAnsi="Cambria"/>
              </w:rPr>
              <w:t xml:space="preserve"> finale </w:t>
            </w:r>
            <w:proofErr w:type="spellStart"/>
            <w:r w:rsidRPr="00805EFE">
              <w:rPr>
                <w:rFonts w:ascii="Cambria" w:hAnsi="Cambria"/>
              </w:rPr>
              <w:t>scritto</w:t>
            </w:r>
            <w:proofErr w:type="spellEnd"/>
            <w:r w:rsidRPr="00805EFE">
              <w:rPr>
                <w:rFonts w:ascii="Cambria" w:hAnsi="Cambria"/>
              </w:rPr>
              <w:t xml:space="preserve"> </w:t>
            </w:r>
            <w:proofErr w:type="spellStart"/>
            <w:r w:rsidRPr="00805EFE">
              <w:rPr>
                <w:rFonts w:ascii="Cambria" w:hAnsi="Cambria"/>
              </w:rPr>
              <w:t>che</w:t>
            </w:r>
            <w:proofErr w:type="spellEnd"/>
            <w:r w:rsidRPr="00805EFE">
              <w:rPr>
                <w:rFonts w:ascii="Cambria" w:hAnsi="Cambria"/>
              </w:rPr>
              <w:t xml:space="preserve"> si </w:t>
            </w:r>
            <w:proofErr w:type="spellStart"/>
            <w:r w:rsidRPr="00805EFE">
              <w:rPr>
                <w:rFonts w:ascii="Cambria" w:hAnsi="Cambria"/>
              </w:rPr>
              <w:t>terrà</w:t>
            </w:r>
            <w:proofErr w:type="spellEnd"/>
            <w:r w:rsidRPr="00805EFE">
              <w:rPr>
                <w:rFonts w:ascii="Cambria" w:hAnsi="Cambria"/>
              </w:rPr>
              <w:t xml:space="preserve"> </w:t>
            </w:r>
            <w:proofErr w:type="spellStart"/>
            <w:r w:rsidRPr="00805EFE">
              <w:rPr>
                <w:rFonts w:ascii="Cambria" w:hAnsi="Cambria"/>
              </w:rPr>
              <w:t>nella</w:t>
            </w:r>
            <w:proofErr w:type="spellEnd"/>
            <w:r w:rsidRPr="00805EFE">
              <w:rPr>
                <w:rFonts w:ascii="Cambria" w:hAnsi="Cambria"/>
              </w:rPr>
              <w:t xml:space="preserve"> </w:t>
            </w:r>
            <w:proofErr w:type="spellStart"/>
            <w:r w:rsidRPr="00805EFE">
              <w:rPr>
                <w:rFonts w:ascii="Cambria" w:hAnsi="Cambria"/>
              </w:rPr>
              <w:t>sessione</w:t>
            </w:r>
            <w:proofErr w:type="spellEnd"/>
            <w:r w:rsidRPr="00805EFE">
              <w:rPr>
                <w:rFonts w:ascii="Cambria" w:hAnsi="Cambria"/>
              </w:rPr>
              <w:t xml:space="preserve"> </w:t>
            </w:r>
            <w:proofErr w:type="spellStart"/>
            <w:r w:rsidRPr="00805EFE">
              <w:rPr>
                <w:rFonts w:ascii="Cambria" w:hAnsi="Cambria"/>
              </w:rPr>
              <w:t>soltanto</w:t>
            </w:r>
            <w:proofErr w:type="spellEnd"/>
            <w:r w:rsidRPr="00805EFE">
              <w:rPr>
                <w:rFonts w:ascii="Cambria" w:hAnsi="Cambria"/>
              </w:rPr>
              <w:t xml:space="preserve"> se </w:t>
            </w:r>
            <w:proofErr w:type="spellStart"/>
            <w:r w:rsidRPr="00805EFE">
              <w:rPr>
                <w:rFonts w:ascii="Cambria" w:hAnsi="Cambria"/>
              </w:rPr>
              <w:t>nel</w:t>
            </w:r>
            <w:proofErr w:type="spellEnd"/>
            <w:r w:rsidRPr="00805EFE">
              <w:rPr>
                <w:rFonts w:ascii="Cambria" w:hAnsi="Cambria"/>
              </w:rPr>
              <w:t xml:space="preserve"> </w:t>
            </w:r>
            <w:proofErr w:type="spellStart"/>
            <w:r w:rsidRPr="00805EFE">
              <w:rPr>
                <w:rFonts w:ascii="Cambria" w:hAnsi="Cambria"/>
              </w:rPr>
              <w:t>corso</w:t>
            </w:r>
            <w:proofErr w:type="spellEnd"/>
            <w:r w:rsidRPr="00805EFE">
              <w:rPr>
                <w:rFonts w:ascii="Cambria" w:hAnsi="Cambria"/>
              </w:rPr>
              <w:t xml:space="preserve"> del semestre è </w:t>
            </w:r>
            <w:proofErr w:type="spellStart"/>
            <w:r w:rsidRPr="00805EFE">
              <w:rPr>
                <w:rFonts w:ascii="Cambria" w:hAnsi="Cambria"/>
              </w:rPr>
              <w:t>stato</w:t>
            </w:r>
            <w:proofErr w:type="spellEnd"/>
            <w:r w:rsidRPr="00805EFE">
              <w:rPr>
                <w:rFonts w:ascii="Cambria" w:hAnsi="Cambria"/>
              </w:rPr>
              <w:t xml:space="preserve"> </w:t>
            </w:r>
            <w:proofErr w:type="spellStart"/>
            <w:r w:rsidRPr="00805EFE">
              <w:rPr>
                <w:rFonts w:ascii="Cambria" w:hAnsi="Cambria"/>
              </w:rPr>
              <w:t>ottenuto</w:t>
            </w:r>
            <w:proofErr w:type="spellEnd"/>
            <w:r w:rsidRPr="00805EFE">
              <w:rPr>
                <w:rFonts w:ascii="Cambria" w:hAnsi="Cambria"/>
              </w:rPr>
              <w:t xml:space="preserve"> </w:t>
            </w:r>
            <w:proofErr w:type="spellStart"/>
            <w:r w:rsidRPr="00805EFE">
              <w:rPr>
                <w:rFonts w:ascii="Cambria" w:hAnsi="Cambria"/>
              </w:rPr>
              <w:t>il</w:t>
            </w:r>
            <w:proofErr w:type="spellEnd"/>
            <w:r w:rsidRPr="00805EFE">
              <w:rPr>
                <w:rFonts w:ascii="Cambria" w:hAnsi="Cambria"/>
              </w:rPr>
              <w:t xml:space="preserve">  30% del </w:t>
            </w:r>
            <w:proofErr w:type="spellStart"/>
            <w:r w:rsidRPr="00805EFE">
              <w:rPr>
                <w:rFonts w:ascii="Cambria" w:hAnsi="Cambria"/>
              </w:rPr>
              <w:t>voto</w:t>
            </w:r>
            <w:proofErr w:type="spellEnd"/>
            <w:r w:rsidRPr="00805EFE">
              <w:rPr>
                <w:rFonts w:ascii="Cambria" w:hAnsi="Cambria"/>
              </w:rPr>
              <w:t xml:space="preserve">. </w:t>
            </w:r>
          </w:p>
          <w:p w14:paraId="4C61074F" w14:textId="77777777" w:rsidR="009737AB" w:rsidRPr="00805EFE" w:rsidRDefault="009737AB" w:rsidP="000F048B">
            <w:pPr>
              <w:spacing w:after="0" w:line="240" w:lineRule="auto"/>
              <w:jc w:val="both"/>
              <w:rPr>
                <w:rFonts w:ascii="Cambria" w:hAnsi="Cambria" w:cs="Calibri"/>
              </w:rPr>
            </w:pPr>
            <w:proofErr w:type="spellStart"/>
            <w:r w:rsidRPr="00805EFE">
              <w:rPr>
                <w:rFonts w:ascii="Cambria" w:hAnsi="Cambria" w:cs="Calibri"/>
                <w:shd w:val="clear" w:color="auto" w:fill="FFFFFF"/>
              </w:rPr>
              <w:t>Nel</w:t>
            </w:r>
            <w:proofErr w:type="spellEnd"/>
            <w:r w:rsidRPr="00805EFE">
              <w:rPr>
                <w:rFonts w:ascii="Cambria" w:hAnsi="Cambria" w:cs="Calibri"/>
                <w:shd w:val="clear" w:color="auto" w:fill="FFFFFF"/>
              </w:rPr>
              <w:t xml:space="preserve"> </w:t>
            </w:r>
            <w:proofErr w:type="spellStart"/>
            <w:r w:rsidRPr="00805EFE">
              <w:rPr>
                <w:rFonts w:ascii="Cambria" w:hAnsi="Cambria" w:cs="Calibri"/>
                <w:shd w:val="clear" w:color="auto" w:fill="FFFFFF"/>
              </w:rPr>
              <w:t>caso</w:t>
            </w:r>
            <w:proofErr w:type="spellEnd"/>
            <w:r w:rsidRPr="00805EFE">
              <w:rPr>
                <w:rFonts w:ascii="Cambria" w:hAnsi="Cambria" w:cs="Calibri"/>
                <w:shd w:val="clear" w:color="auto" w:fill="FFFFFF"/>
              </w:rPr>
              <w:t xml:space="preserve"> si </w:t>
            </w:r>
            <w:proofErr w:type="spellStart"/>
            <w:r w:rsidRPr="00805EFE">
              <w:rPr>
                <w:rFonts w:ascii="Cambria" w:hAnsi="Cambria" w:cs="Calibri"/>
                <w:shd w:val="clear" w:color="auto" w:fill="FFFFFF"/>
              </w:rPr>
              <w:t>realizzi</w:t>
            </w:r>
            <w:proofErr w:type="spellEnd"/>
            <w:r w:rsidRPr="00805EFE">
              <w:rPr>
                <w:rFonts w:ascii="Cambria" w:hAnsi="Cambria" w:cs="Calibri"/>
                <w:shd w:val="clear" w:color="auto" w:fill="FFFFFF"/>
              </w:rPr>
              <w:t xml:space="preserve"> </w:t>
            </w:r>
            <w:proofErr w:type="spellStart"/>
            <w:r w:rsidRPr="00805EFE">
              <w:rPr>
                <w:rFonts w:ascii="Cambria" w:hAnsi="Cambria" w:cs="Calibri"/>
                <w:shd w:val="clear" w:color="auto" w:fill="FFFFFF"/>
              </w:rPr>
              <w:t>l'insegnamento</w:t>
            </w:r>
            <w:proofErr w:type="spellEnd"/>
            <w:r w:rsidRPr="00805EFE">
              <w:rPr>
                <w:rFonts w:ascii="Cambria" w:hAnsi="Cambria" w:cs="Calibri"/>
                <w:shd w:val="clear" w:color="auto" w:fill="FFFFFF"/>
              </w:rPr>
              <w:t xml:space="preserve"> a </w:t>
            </w:r>
            <w:proofErr w:type="spellStart"/>
            <w:r w:rsidRPr="00805EFE">
              <w:rPr>
                <w:rFonts w:ascii="Cambria" w:hAnsi="Cambria" w:cs="Calibri"/>
                <w:shd w:val="clear" w:color="auto" w:fill="FFFFFF"/>
              </w:rPr>
              <w:t>distanza</w:t>
            </w:r>
            <w:proofErr w:type="spellEnd"/>
            <w:r w:rsidRPr="00805EFE">
              <w:rPr>
                <w:rFonts w:ascii="Cambria" w:hAnsi="Cambria" w:cs="Calibri"/>
                <w:shd w:val="clear" w:color="auto" w:fill="FFFFFF"/>
              </w:rPr>
              <w:t xml:space="preserve">, </w:t>
            </w:r>
            <w:proofErr w:type="spellStart"/>
            <w:r w:rsidRPr="00805EFE">
              <w:rPr>
                <w:rFonts w:ascii="Cambria" w:hAnsi="Cambria" w:cs="Calibri"/>
                <w:shd w:val="clear" w:color="auto" w:fill="FFFFFF"/>
              </w:rPr>
              <w:t>sono</w:t>
            </w:r>
            <w:proofErr w:type="spellEnd"/>
            <w:r w:rsidRPr="00805EFE">
              <w:rPr>
                <w:rFonts w:ascii="Cambria" w:hAnsi="Cambria" w:cs="Calibri"/>
                <w:shd w:val="clear" w:color="auto" w:fill="FFFFFF"/>
              </w:rPr>
              <w:t xml:space="preserve"> </w:t>
            </w:r>
            <w:proofErr w:type="spellStart"/>
            <w:r w:rsidRPr="00805EFE">
              <w:rPr>
                <w:rFonts w:ascii="Cambria" w:hAnsi="Cambria" w:cs="Calibri"/>
                <w:shd w:val="clear" w:color="auto" w:fill="FFFFFF"/>
              </w:rPr>
              <w:t>possibili</w:t>
            </w:r>
            <w:proofErr w:type="spellEnd"/>
            <w:r w:rsidRPr="00805EFE">
              <w:rPr>
                <w:rFonts w:ascii="Cambria" w:hAnsi="Cambria" w:cs="Calibri"/>
                <w:shd w:val="clear" w:color="auto" w:fill="FFFFFF"/>
              </w:rPr>
              <w:t xml:space="preserve"> </w:t>
            </w:r>
            <w:proofErr w:type="spellStart"/>
            <w:r w:rsidRPr="00805EFE">
              <w:rPr>
                <w:rFonts w:ascii="Cambria" w:hAnsi="Cambria" w:cs="Calibri"/>
                <w:shd w:val="clear" w:color="auto" w:fill="FFFFFF"/>
              </w:rPr>
              <w:t>dei</w:t>
            </w:r>
            <w:proofErr w:type="spellEnd"/>
            <w:r w:rsidRPr="00805EFE">
              <w:rPr>
                <w:rFonts w:ascii="Cambria" w:hAnsi="Cambria" w:cs="Calibri"/>
                <w:shd w:val="clear" w:color="auto" w:fill="FFFFFF"/>
              </w:rPr>
              <w:t xml:space="preserve"> </w:t>
            </w:r>
            <w:proofErr w:type="spellStart"/>
            <w:r w:rsidRPr="00805EFE">
              <w:rPr>
                <w:rFonts w:ascii="Cambria" w:hAnsi="Cambria" w:cs="Calibri"/>
                <w:shd w:val="clear" w:color="auto" w:fill="FFFFFF"/>
              </w:rPr>
              <w:t>cambiamenti</w:t>
            </w:r>
            <w:proofErr w:type="spellEnd"/>
            <w:r w:rsidRPr="00805EFE">
              <w:rPr>
                <w:rFonts w:ascii="Cambria" w:hAnsi="Cambria" w:cs="Calibri"/>
                <w:shd w:val="clear" w:color="auto" w:fill="FFFFFF"/>
              </w:rPr>
              <w:t xml:space="preserve"> </w:t>
            </w:r>
            <w:proofErr w:type="spellStart"/>
            <w:r w:rsidRPr="00805EFE">
              <w:rPr>
                <w:rFonts w:ascii="Cambria" w:hAnsi="Cambria" w:cs="Calibri"/>
                <w:shd w:val="clear" w:color="auto" w:fill="FFFFFF"/>
              </w:rPr>
              <w:t>che</w:t>
            </w:r>
            <w:proofErr w:type="spellEnd"/>
            <w:r w:rsidRPr="00805EFE">
              <w:rPr>
                <w:rFonts w:ascii="Cambria" w:hAnsi="Cambria" w:cs="Calibri"/>
                <w:shd w:val="clear" w:color="auto" w:fill="FFFFFF"/>
              </w:rPr>
              <w:t xml:space="preserve"> </w:t>
            </w:r>
            <w:proofErr w:type="spellStart"/>
            <w:r w:rsidRPr="00805EFE">
              <w:rPr>
                <w:rFonts w:ascii="Cambria" w:hAnsi="Cambria" w:cs="Calibri"/>
                <w:shd w:val="clear" w:color="auto" w:fill="FFFFFF"/>
              </w:rPr>
              <w:t>riguarderanno</w:t>
            </w:r>
            <w:proofErr w:type="spellEnd"/>
            <w:r w:rsidRPr="00805EFE">
              <w:rPr>
                <w:rFonts w:ascii="Cambria" w:hAnsi="Cambria" w:cs="Calibri"/>
                <w:shd w:val="clear" w:color="auto" w:fill="FFFFFF"/>
              </w:rPr>
              <w:t xml:space="preserve">: </w:t>
            </w:r>
            <w:proofErr w:type="spellStart"/>
            <w:r w:rsidRPr="00805EFE">
              <w:rPr>
                <w:rFonts w:ascii="Cambria" w:hAnsi="Cambria" w:cs="Calibri"/>
                <w:shd w:val="clear" w:color="auto" w:fill="FFFFFF"/>
              </w:rPr>
              <w:t>il</w:t>
            </w:r>
            <w:proofErr w:type="spellEnd"/>
            <w:r w:rsidRPr="00805EFE">
              <w:rPr>
                <w:rFonts w:ascii="Cambria" w:hAnsi="Cambria" w:cs="Calibri"/>
                <w:shd w:val="clear" w:color="auto" w:fill="FFFFFF"/>
              </w:rPr>
              <w:t xml:space="preserve"> </w:t>
            </w:r>
            <w:proofErr w:type="spellStart"/>
            <w:r w:rsidRPr="00805EFE">
              <w:rPr>
                <w:rFonts w:ascii="Cambria" w:hAnsi="Cambria" w:cs="Calibri"/>
                <w:shd w:val="clear" w:color="auto" w:fill="FFFFFF"/>
              </w:rPr>
              <w:t>luogo</w:t>
            </w:r>
            <w:proofErr w:type="spellEnd"/>
            <w:r w:rsidRPr="00805EFE">
              <w:rPr>
                <w:rFonts w:ascii="Cambria" w:hAnsi="Cambria" w:cs="Calibri"/>
                <w:shd w:val="clear" w:color="auto" w:fill="FFFFFF"/>
              </w:rPr>
              <w:t xml:space="preserve"> di </w:t>
            </w:r>
            <w:proofErr w:type="spellStart"/>
            <w:r w:rsidRPr="00805EFE">
              <w:rPr>
                <w:rFonts w:ascii="Cambria" w:hAnsi="Cambria" w:cs="Calibri"/>
                <w:shd w:val="clear" w:color="auto" w:fill="FFFFFF"/>
              </w:rPr>
              <w:t>svolgimento</w:t>
            </w:r>
            <w:proofErr w:type="spellEnd"/>
            <w:r w:rsidRPr="00805EFE">
              <w:rPr>
                <w:rFonts w:ascii="Cambria" w:hAnsi="Cambria" w:cs="Calibri"/>
                <w:shd w:val="clear" w:color="auto" w:fill="FFFFFF"/>
              </w:rPr>
              <w:t xml:space="preserve"> del </w:t>
            </w:r>
            <w:proofErr w:type="spellStart"/>
            <w:r w:rsidRPr="00805EFE">
              <w:rPr>
                <w:rFonts w:ascii="Cambria" w:hAnsi="Cambria" w:cs="Calibri"/>
                <w:shd w:val="clear" w:color="auto" w:fill="FFFFFF"/>
              </w:rPr>
              <w:t>corso</w:t>
            </w:r>
            <w:proofErr w:type="spellEnd"/>
            <w:r w:rsidRPr="00805EFE">
              <w:rPr>
                <w:rFonts w:ascii="Cambria" w:hAnsi="Cambria" w:cs="Calibri"/>
                <w:shd w:val="clear" w:color="auto" w:fill="FFFFFF"/>
              </w:rPr>
              <w:t xml:space="preserve">, </w:t>
            </w:r>
            <w:proofErr w:type="spellStart"/>
            <w:r w:rsidRPr="00805EFE">
              <w:rPr>
                <w:rFonts w:ascii="Cambria" w:hAnsi="Cambria" w:cs="Calibri"/>
                <w:shd w:val="clear" w:color="auto" w:fill="FFFFFF"/>
              </w:rPr>
              <w:t>l'attuazione</w:t>
            </w:r>
            <w:proofErr w:type="spellEnd"/>
            <w:r w:rsidRPr="00805EFE">
              <w:rPr>
                <w:rFonts w:ascii="Cambria" w:hAnsi="Cambria" w:cs="Calibri"/>
                <w:shd w:val="clear" w:color="auto" w:fill="FFFFFF"/>
              </w:rPr>
              <w:t xml:space="preserve"> </w:t>
            </w:r>
            <w:proofErr w:type="spellStart"/>
            <w:r w:rsidRPr="00805EFE">
              <w:rPr>
                <w:rFonts w:ascii="Cambria" w:hAnsi="Cambria" w:cs="Calibri"/>
                <w:shd w:val="clear" w:color="auto" w:fill="FFFFFF"/>
              </w:rPr>
              <w:t>delle</w:t>
            </w:r>
            <w:proofErr w:type="spellEnd"/>
            <w:r w:rsidRPr="00805EFE">
              <w:rPr>
                <w:rFonts w:ascii="Cambria" w:hAnsi="Cambria" w:cs="Calibri"/>
                <w:shd w:val="clear" w:color="auto" w:fill="FFFFFF"/>
              </w:rPr>
              <w:t xml:space="preserve"> </w:t>
            </w:r>
            <w:proofErr w:type="spellStart"/>
            <w:r w:rsidRPr="00805EFE">
              <w:rPr>
                <w:rFonts w:ascii="Cambria" w:hAnsi="Cambria" w:cs="Calibri"/>
                <w:shd w:val="clear" w:color="auto" w:fill="FFFFFF"/>
              </w:rPr>
              <w:t>attività</w:t>
            </w:r>
            <w:proofErr w:type="spellEnd"/>
            <w:r w:rsidRPr="00805EFE">
              <w:rPr>
                <w:rFonts w:ascii="Cambria" w:hAnsi="Cambria" w:cs="Calibri"/>
                <w:shd w:val="clear" w:color="auto" w:fill="FFFFFF"/>
              </w:rPr>
              <w:t xml:space="preserve"> </w:t>
            </w:r>
            <w:proofErr w:type="spellStart"/>
            <w:r w:rsidRPr="00805EFE">
              <w:rPr>
                <w:rFonts w:ascii="Cambria" w:hAnsi="Cambria" w:cs="Calibri"/>
                <w:shd w:val="clear" w:color="auto" w:fill="FFFFFF"/>
              </w:rPr>
              <w:t>didattiche</w:t>
            </w:r>
            <w:proofErr w:type="spellEnd"/>
            <w:r w:rsidRPr="00805EFE">
              <w:rPr>
                <w:rFonts w:ascii="Cambria" w:hAnsi="Cambria" w:cs="Calibri"/>
                <w:shd w:val="clear" w:color="auto" w:fill="FFFFFF"/>
              </w:rPr>
              <w:t xml:space="preserve">, </w:t>
            </w:r>
            <w:proofErr w:type="spellStart"/>
            <w:r w:rsidRPr="00805EFE">
              <w:rPr>
                <w:rFonts w:ascii="Cambria" w:hAnsi="Cambria" w:cs="Calibri"/>
                <w:shd w:val="clear" w:color="auto" w:fill="FFFFFF"/>
              </w:rPr>
              <w:t>le</w:t>
            </w:r>
            <w:proofErr w:type="spellEnd"/>
            <w:r w:rsidRPr="00805EFE">
              <w:rPr>
                <w:rFonts w:ascii="Cambria" w:hAnsi="Cambria" w:cs="Calibri"/>
                <w:shd w:val="clear" w:color="auto" w:fill="FFFFFF"/>
              </w:rPr>
              <w:t xml:space="preserve"> </w:t>
            </w:r>
            <w:proofErr w:type="spellStart"/>
            <w:r w:rsidRPr="00805EFE">
              <w:rPr>
                <w:rFonts w:ascii="Cambria" w:hAnsi="Cambria" w:cs="Calibri"/>
                <w:shd w:val="clear" w:color="auto" w:fill="FFFFFF"/>
              </w:rPr>
              <w:t>modalità</w:t>
            </w:r>
            <w:proofErr w:type="spellEnd"/>
            <w:r w:rsidRPr="00805EFE">
              <w:rPr>
                <w:rFonts w:ascii="Cambria" w:hAnsi="Cambria" w:cs="Calibri"/>
                <w:shd w:val="clear" w:color="auto" w:fill="FFFFFF"/>
              </w:rPr>
              <w:t xml:space="preserve"> di </w:t>
            </w:r>
            <w:proofErr w:type="spellStart"/>
            <w:r w:rsidRPr="00805EFE">
              <w:rPr>
                <w:rFonts w:ascii="Cambria" w:hAnsi="Cambria" w:cs="Calibri"/>
                <w:shd w:val="clear" w:color="auto" w:fill="FFFFFF"/>
              </w:rPr>
              <w:t>realizzazione</w:t>
            </w:r>
            <w:proofErr w:type="spellEnd"/>
            <w:r w:rsidRPr="00805EFE">
              <w:rPr>
                <w:rFonts w:ascii="Cambria" w:hAnsi="Cambria" w:cs="Calibri"/>
                <w:shd w:val="clear" w:color="auto" w:fill="FFFFFF"/>
              </w:rPr>
              <w:t xml:space="preserve"> </w:t>
            </w:r>
            <w:proofErr w:type="spellStart"/>
            <w:r w:rsidRPr="00805EFE">
              <w:rPr>
                <w:rFonts w:ascii="Cambria" w:hAnsi="Cambria" w:cs="Calibri"/>
                <w:shd w:val="clear" w:color="auto" w:fill="FFFFFF"/>
              </w:rPr>
              <w:t>dell'insegnamento</w:t>
            </w:r>
            <w:proofErr w:type="spellEnd"/>
            <w:r w:rsidRPr="00805EFE">
              <w:rPr>
                <w:rFonts w:ascii="Cambria" w:hAnsi="Cambria" w:cs="Calibri"/>
                <w:shd w:val="clear" w:color="auto" w:fill="FFFFFF"/>
              </w:rPr>
              <w:t xml:space="preserve">, i metodi di </w:t>
            </w:r>
            <w:proofErr w:type="spellStart"/>
            <w:r w:rsidRPr="00805EFE">
              <w:rPr>
                <w:rFonts w:ascii="Cambria" w:hAnsi="Cambria" w:cs="Calibri"/>
                <w:shd w:val="clear" w:color="auto" w:fill="FFFFFF"/>
              </w:rPr>
              <w:t>valutazione</w:t>
            </w:r>
            <w:proofErr w:type="spellEnd"/>
            <w:r w:rsidRPr="00805EFE">
              <w:rPr>
                <w:rFonts w:ascii="Cambria" w:hAnsi="Cambria" w:cs="Calibri"/>
                <w:shd w:val="clear" w:color="auto" w:fill="FFFFFF"/>
              </w:rPr>
              <w:t xml:space="preserve">, </w:t>
            </w:r>
            <w:proofErr w:type="spellStart"/>
            <w:r w:rsidRPr="00805EFE">
              <w:rPr>
                <w:rFonts w:ascii="Cambria" w:hAnsi="Cambria" w:cs="Calibri"/>
                <w:shd w:val="clear" w:color="auto" w:fill="FFFFFF"/>
              </w:rPr>
              <w:t>gli</w:t>
            </w:r>
            <w:proofErr w:type="spellEnd"/>
            <w:r w:rsidRPr="00805EFE">
              <w:rPr>
                <w:rFonts w:ascii="Cambria" w:hAnsi="Cambria" w:cs="Calibri"/>
                <w:shd w:val="clear" w:color="auto" w:fill="FFFFFF"/>
              </w:rPr>
              <w:t xml:space="preserve"> </w:t>
            </w:r>
            <w:proofErr w:type="spellStart"/>
            <w:r w:rsidRPr="00805EFE">
              <w:rPr>
                <w:rFonts w:ascii="Cambria" w:hAnsi="Cambria" w:cs="Calibri"/>
                <w:shd w:val="clear" w:color="auto" w:fill="FFFFFF"/>
              </w:rPr>
              <w:t>obblighi</w:t>
            </w:r>
            <w:proofErr w:type="spellEnd"/>
            <w:r w:rsidRPr="00805EFE">
              <w:rPr>
                <w:rFonts w:ascii="Cambria" w:hAnsi="Cambria" w:cs="Calibri"/>
                <w:shd w:val="clear" w:color="auto" w:fill="FFFFFF"/>
              </w:rPr>
              <w:t xml:space="preserve"> </w:t>
            </w:r>
            <w:proofErr w:type="spellStart"/>
            <w:r w:rsidRPr="00805EFE">
              <w:rPr>
                <w:rFonts w:ascii="Cambria" w:hAnsi="Cambria" w:cs="Calibri"/>
                <w:shd w:val="clear" w:color="auto" w:fill="FFFFFF"/>
              </w:rPr>
              <w:t>degli</w:t>
            </w:r>
            <w:proofErr w:type="spellEnd"/>
            <w:r w:rsidRPr="00805EFE">
              <w:rPr>
                <w:rFonts w:ascii="Cambria" w:hAnsi="Cambria" w:cs="Calibri"/>
                <w:shd w:val="clear" w:color="auto" w:fill="FFFFFF"/>
              </w:rPr>
              <w:t xml:space="preserve"> studenti e la </w:t>
            </w:r>
            <w:proofErr w:type="spellStart"/>
            <w:r w:rsidRPr="00805EFE">
              <w:rPr>
                <w:rFonts w:ascii="Cambria" w:hAnsi="Cambria" w:cs="Calibri"/>
                <w:shd w:val="clear" w:color="auto" w:fill="FFFFFF"/>
              </w:rPr>
              <w:t>bibliografia</w:t>
            </w:r>
            <w:proofErr w:type="spellEnd"/>
            <w:r w:rsidRPr="00805EFE">
              <w:rPr>
                <w:rFonts w:ascii="Cambria" w:hAnsi="Cambria" w:cs="Calibri"/>
                <w:shd w:val="clear" w:color="auto" w:fill="FFFFFF"/>
              </w:rPr>
              <w:t xml:space="preserve"> </w:t>
            </w:r>
            <w:proofErr w:type="spellStart"/>
            <w:r w:rsidRPr="00805EFE">
              <w:rPr>
                <w:rFonts w:ascii="Cambria" w:hAnsi="Cambria" w:cs="Calibri"/>
                <w:shd w:val="clear" w:color="auto" w:fill="FFFFFF"/>
              </w:rPr>
              <w:t>d'esame</w:t>
            </w:r>
            <w:proofErr w:type="spellEnd"/>
            <w:r w:rsidRPr="00805EFE">
              <w:rPr>
                <w:rFonts w:ascii="Cambria" w:hAnsi="Cambria" w:cs="Calibri"/>
                <w:shd w:val="clear" w:color="auto" w:fill="FFFFFF"/>
              </w:rPr>
              <w:t xml:space="preserve">. Sarà </w:t>
            </w:r>
            <w:proofErr w:type="spellStart"/>
            <w:r w:rsidRPr="00805EFE">
              <w:rPr>
                <w:rFonts w:ascii="Cambria" w:hAnsi="Cambria" w:cs="Calibri"/>
                <w:shd w:val="clear" w:color="auto" w:fill="FFFFFF"/>
              </w:rPr>
              <w:t>compito</w:t>
            </w:r>
            <w:proofErr w:type="spellEnd"/>
            <w:r w:rsidRPr="00805EFE">
              <w:rPr>
                <w:rFonts w:ascii="Cambria" w:hAnsi="Cambria" w:cs="Calibri"/>
                <w:shd w:val="clear" w:color="auto" w:fill="FFFFFF"/>
              </w:rPr>
              <w:t xml:space="preserve"> del </w:t>
            </w:r>
            <w:proofErr w:type="spellStart"/>
            <w:r w:rsidRPr="00805EFE">
              <w:rPr>
                <w:rFonts w:ascii="Cambria" w:hAnsi="Cambria" w:cs="Calibri"/>
                <w:shd w:val="clear" w:color="auto" w:fill="FFFFFF"/>
              </w:rPr>
              <w:t>titolare</w:t>
            </w:r>
            <w:proofErr w:type="spellEnd"/>
            <w:r w:rsidRPr="00805EFE">
              <w:rPr>
                <w:rFonts w:ascii="Cambria" w:hAnsi="Cambria" w:cs="Calibri"/>
                <w:shd w:val="clear" w:color="auto" w:fill="FFFFFF"/>
              </w:rPr>
              <w:t xml:space="preserve"> del </w:t>
            </w:r>
            <w:proofErr w:type="spellStart"/>
            <w:r w:rsidRPr="00805EFE">
              <w:rPr>
                <w:rFonts w:ascii="Cambria" w:hAnsi="Cambria" w:cs="Calibri"/>
                <w:shd w:val="clear" w:color="auto" w:fill="FFFFFF"/>
              </w:rPr>
              <w:t>corso</w:t>
            </w:r>
            <w:proofErr w:type="spellEnd"/>
            <w:r w:rsidRPr="00805EFE">
              <w:rPr>
                <w:rFonts w:ascii="Cambria" w:hAnsi="Cambria" w:cs="Calibri"/>
                <w:shd w:val="clear" w:color="auto" w:fill="FFFFFF"/>
              </w:rPr>
              <w:t xml:space="preserve"> e </w:t>
            </w:r>
            <w:proofErr w:type="spellStart"/>
            <w:r w:rsidRPr="00805EFE">
              <w:rPr>
                <w:rFonts w:ascii="Cambria" w:hAnsi="Cambria" w:cs="Calibri"/>
                <w:shd w:val="clear" w:color="auto" w:fill="FFFFFF"/>
              </w:rPr>
              <w:t>dell'assistente</w:t>
            </w:r>
            <w:proofErr w:type="spellEnd"/>
            <w:r w:rsidRPr="00805EFE">
              <w:rPr>
                <w:rFonts w:ascii="Cambria" w:hAnsi="Cambria" w:cs="Calibri"/>
                <w:shd w:val="clear" w:color="auto" w:fill="FFFFFF"/>
              </w:rPr>
              <w:t xml:space="preserve"> </w:t>
            </w:r>
            <w:proofErr w:type="spellStart"/>
            <w:r w:rsidRPr="00805EFE">
              <w:rPr>
                <w:rFonts w:ascii="Cambria" w:hAnsi="Cambria" w:cs="Calibri"/>
                <w:shd w:val="clear" w:color="auto" w:fill="FFFFFF"/>
              </w:rPr>
              <w:t>informare</w:t>
            </w:r>
            <w:proofErr w:type="spellEnd"/>
            <w:r w:rsidRPr="00805EFE">
              <w:rPr>
                <w:rFonts w:ascii="Cambria" w:hAnsi="Cambria" w:cs="Calibri"/>
                <w:shd w:val="clear" w:color="auto" w:fill="FFFFFF"/>
              </w:rPr>
              <w:t xml:space="preserve"> </w:t>
            </w:r>
            <w:proofErr w:type="spellStart"/>
            <w:r w:rsidRPr="00805EFE">
              <w:rPr>
                <w:rFonts w:ascii="Cambria" w:hAnsi="Cambria" w:cs="Calibri"/>
                <w:shd w:val="clear" w:color="auto" w:fill="FFFFFF"/>
              </w:rPr>
              <w:t>gli</w:t>
            </w:r>
            <w:proofErr w:type="spellEnd"/>
            <w:r w:rsidRPr="00805EFE">
              <w:rPr>
                <w:rFonts w:ascii="Cambria" w:hAnsi="Cambria" w:cs="Calibri"/>
                <w:shd w:val="clear" w:color="auto" w:fill="FFFFFF"/>
              </w:rPr>
              <w:t xml:space="preserve"> studenti e </w:t>
            </w:r>
            <w:proofErr w:type="spellStart"/>
            <w:r w:rsidRPr="00805EFE">
              <w:rPr>
                <w:rFonts w:ascii="Cambria" w:hAnsi="Cambria" w:cs="Calibri"/>
                <w:shd w:val="clear" w:color="auto" w:fill="FFFFFF"/>
              </w:rPr>
              <w:t>le</w:t>
            </w:r>
            <w:proofErr w:type="spellEnd"/>
            <w:r w:rsidRPr="00805EFE">
              <w:rPr>
                <w:rFonts w:ascii="Cambria" w:hAnsi="Cambria" w:cs="Calibri"/>
                <w:shd w:val="clear" w:color="auto" w:fill="FFFFFF"/>
              </w:rPr>
              <w:t xml:space="preserve"> </w:t>
            </w:r>
            <w:proofErr w:type="spellStart"/>
            <w:r w:rsidRPr="00805EFE">
              <w:rPr>
                <w:rFonts w:ascii="Cambria" w:hAnsi="Cambria" w:cs="Calibri"/>
                <w:shd w:val="clear" w:color="auto" w:fill="FFFFFF"/>
              </w:rPr>
              <w:t>studentesse</w:t>
            </w:r>
            <w:proofErr w:type="spellEnd"/>
            <w:r w:rsidRPr="00805EFE">
              <w:rPr>
                <w:rFonts w:ascii="Cambria" w:hAnsi="Cambria" w:cs="Calibri"/>
                <w:shd w:val="clear" w:color="auto" w:fill="FFFFFF"/>
              </w:rPr>
              <w:t xml:space="preserve"> </w:t>
            </w:r>
            <w:proofErr w:type="spellStart"/>
            <w:r w:rsidRPr="00805EFE">
              <w:rPr>
                <w:rFonts w:ascii="Cambria" w:hAnsi="Cambria" w:cs="Calibri"/>
                <w:shd w:val="clear" w:color="auto" w:fill="FFFFFF"/>
              </w:rPr>
              <w:t>sui</w:t>
            </w:r>
            <w:proofErr w:type="spellEnd"/>
            <w:r w:rsidRPr="00805EFE">
              <w:rPr>
                <w:rFonts w:ascii="Cambria" w:hAnsi="Cambria" w:cs="Calibri"/>
                <w:shd w:val="clear" w:color="auto" w:fill="FFFFFF"/>
              </w:rPr>
              <w:t xml:space="preserve"> </w:t>
            </w:r>
            <w:proofErr w:type="spellStart"/>
            <w:r w:rsidRPr="00805EFE">
              <w:rPr>
                <w:rFonts w:ascii="Cambria" w:hAnsi="Cambria" w:cs="Calibri"/>
                <w:shd w:val="clear" w:color="auto" w:fill="FFFFFF"/>
              </w:rPr>
              <w:t>cambiamenti</w:t>
            </w:r>
            <w:proofErr w:type="spellEnd"/>
            <w:r w:rsidRPr="00805EFE">
              <w:rPr>
                <w:rFonts w:ascii="Cambria" w:hAnsi="Cambria" w:cs="Calibri"/>
                <w:shd w:val="clear" w:color="auto" w:fill="FFFFFF"/>
              </w:rPr>
              <w:t xml:space="preserve"> </w:t>
            </w:r>
            <w:proofErr w:type="spellStart"/>
            <w:r w:rsidRPr="00805EFE">
              <w:rPr>
                <w:rFonts w:ascii="Cambria" w:hAnsi="Cambria" w:cs="Calibri"/>
                <w:shd w:val="clear" w:color="auto" w:fill="FFFFFF"/>
              </w:rPr>
              <w:t>che</w:t>
            </w:r>
            <w:proofErr w:type="spellEnd"/>
            <w:r w:rsidRPr="00805EFE">
              <w:rPr>
                <w:rFonts w:ascii="Cambria" w:hAnsi="Cambria" w:cs="Calibri"/>
                <w:shd w:val="clear" w:color="auto" w:fill="FFFFFF"/>
              </w:rPr>
              <w:t xml:space="preserve"> si </w:t>
            </w:r>
            <w:proofErr w:type="spellStart"/>
            <w:r w:rsidRPr="00805EFE">
              <w:rPr>
                <w:rFonts w:ascii="Cambria" w:hAnsi="Cambria" w:cs="Calibri"/>
                <w:shd w:val="clear" w:color="auto" w:fill="FFFFFF"/>
              </w:rPr>
              <w:t>applicheranno</w:t>
            </w:r>
            <w:proofErr w:type="spellEnd"/>
            <w:r w:rsidRPr="00805EFE">
              <w:rPr>
                <w:rFonts w:ascii="Cambria" w:hAnsi="Cambria" w:cs="Calibri"/>
                <w:shd w:val="clear" w:color="auto" w:fill="FFFFFF"/>
              </w:rPr>
              <w:t xml:space="preserve"> </w:t>
            </w:r>
            <w:proofErr w:type="spellStart"/>
            <w:r w:rsidRPr="00805EFE">
              <w:rPr>
                <w:rFonts w:ascii="Cambria" w:hAnsi="Cambria" w:cs="Calibri"/>
                <w:shd w:val="clear" w:color="auto" w:fill="FFFFFF"/>
              </w:rPr>
              <w:t>nel</w:t>
            </w:r>
            <w:proofErr w:type="spellEnd"/>
            <w:r w:rsidRPr="00805EFE">
              <w:rPr>
                <w:rFonts w:ascii="Cambria" w:hAnsi="Cambria" w:cs="Calibri"/>
                <w:shd w:val="clear" w:color="auto" w:fill="FFFFFF"/>
              </w:rPr>
              <w:t xml:space="preserve"> </w:t>
            </w:r>
            <w:proofErr w:type="spellStart"/>
            <w:r w:rsidRPr="00805EFE">
              <w:rPr>
                <w:rFonts w:ascii="Cambria" w:hAnsi="Cambria" w:cs="Calibri"/>
                <w:shd w:val="clear" w:color="auto" w:fill="FFFFFF"/>
              </w:rPr>
              <w:t>caso</w:t>
            </w:r>
            <w:proofErr w:type="spellEnd"/>
            <w:r w:rsidRPr="00805EFE">
              <w:rPr>
                <w:rFonts w:ascii="Cambria" w:hAnsi="Cambria" w:cs="Calibri"/>
                <w:shd w:val="clear" w:color="auto" w:fill="FFFFFF"/>
              </w:rPr>
              <w:t xml:space="preserve"> si </w:t>
            </w:r>
            <w:proofErr w:type="spellStart"/>
            <w:r w:rsidRPr="00805EFE">
              <w:rPr>
                <w:rFonts w:ascii="Cambria" w:hAnsi="Cambria" w:cs="Calibri"/>
                <w:shd w:val="clear" w:color="auto" w:fill="FFFFFF"/>
              </w:rPr>
              <w:t>debba</w:t>
            </w:r>
            <w:proofErr w:type="spellEnd"/>
            <w:r w:rsidRPr="00805EFE">
              <w:rPr>
                <w:rFonts w:ascii="Cambria" w:hAnsi="Cambria" w:cs="Calibri"/>
                <w:shd w:val="clear" w:color="auto" w:fill="FFFFFF"/>
              </w:rPr>
              <w:t xml:space="preserve"> </w:t>
            </w:r>
            <w:proofErr w:type="spellStart"/>
            <w:r w:rsidRPr="00805EFE">
              <w:rPr>
                <w:rFonts w:ascii="Cambria" w:hAnsi="Cambria" w:cs="Calibri"/>
                <w:shd w:val="clear" w:color="auto" w:fill="FFFFFF"/>
              </w:rPr>
              <w:t>passare</w:t>
            </w:r>
            <w:proofErr w:type="spellEnd"/>
            <w:r w:rsidRPr="00805EFE">
              <w:rPr>
                <w:rFonts w:ascii="Cambria" w:hAnsi="Cambria" w:cs="Calibri"/>
                <w:shd w:val="clear" w:color="auto" w:fill="FFFFFF"/>
              </w:rPr>
              <w:t xml:space="preserve"> </w:t>
            </w:r>
            <w:proofErr w:type="spellStart"/>
            <w:r w:rsidRPr="00805EFE">
              <w:rPr>
                <w:rFonts w:ascii="Cambria" w:hAnsi="Cambria" w:cs="Calibri"/>
                <w:shd w:val="clear" w:color="auto" w:fill="FFFFFF"/>
              </w:rPr>
              <w:t>all'insegnamento</w:t>
            </w:r>
            <w:proofErr w:type="spellEnd"/>
            <w:r w:rsidRPr="00805EFE">
              <w:rPr>
                <w:rFonts w:ascii="Cambria" w:hAnsi="Cambria" w:cs="Calibri"/>
                <w:shd w:val="clear" w:color="auto" w:fill="FFFFFF"/>
              </w:rPr>
              <w:t xml:space="preserve"> a </w:t>
            </w:r>
            <w:proofErr w:type="spellStart"/>
            <w:r w:rsidRPr="00805EFE">
              <w:rPr>
                <w:rFonts w:ascii="Cambria" w:hAnsi="Cambria" w:cs="Calibri"/>
                <w:shd w:val="clear" w:color="auto" w:fill="FFFFFF"/>
              </w:rPr>
              <w:t>distanza</w:t>
            </w:r>
            <w:proofErr w:type="spellEnd"/>
            <w:r w:rsidRPr="00805EFE">
              <w:rPr>
                <w:rFonts w:ascii="Cambria" w:hAnsi="Cambria" w:cs="Calibri"/>
                <w:shd w:val="clear" w:color="auto" w:fill="FFFFFF"/>
              </w:rPr>
              <w:t xml:space="preserve">. </w:t>
            </w:r>
            <w:proofErr w:type="spellStart"/>
            <w:r w:rsidRPr="00805EFE">
              <w:rPr>
                <w:rFonts w:ascii="Cambria" w:hAnsi="Cambria" w:cs="Calibri"/>
                <w:shd w:val="clear" w:color="auto" w:fill="FFFFFF"/>
              </w:rPr>
              <w:t>Le</w:t>
            </w:r>
            <w:proofErr w:type="spellEnd"/>
            <w:r w:rsidRPr="00805EFE">
              <w:rPr>
                <w:rFonts w:ascii="Cambria" w:hAnsi="Cambria" w:cs="Calibri"/>
                <w:shd w:val="clear" w:color="auto" w:fill="FFFFFF"/>
              </w:rPr>
              <w:t xml:space="preserve"> </w:t>
            </w:r>
            <w:proofErr w:type="spellStart"/>
            <w:r w:rsidRPr="00805EFE">
              <w:rPr>
                <w:rFonts w:ascii="Cambria" w:hAnsi="Cambria" w:cs="Calibri"/>
                <w:shd w:val="clear" w:color="auto" w:fill="FFFFFF"/>
              </w:rPr>
              <w:t>competenze</w:t>
            </w:r>
            <w:proofErr w:type="spellEnd"/>
            <w:r w:rsidRPr="00805EFE">
              <w:rPr>
                <w:rFonts w:ascii="Cambria" w:hAnsi="Cambria" w:cs="Calibri"/>
                <w:shd w:val="clear" w:color="auto" w:fill="FFFFFF"/>
              </w:rPr>
              <w:t xml:space="preserve"> </w:t>
            </w:r>
            <w:proofErr w:type="spellStart"/>
            <w:r w:rsidRPr="00805EFE">
              <w:rPr>
                <w:rFonts w:ascii="Cambria" w:hAnsi="Cambria" w:cs="Calibri"/>
                <w:shd w:val="clear" w:color="auto" w:fill="FFFFFF"/>
              </w:rPr>
              <w:t>attese</w:t>
            </w:r>
            <w:proofErr w:type="spellEnd"/>
            <w:r w:rsidRPr="00805EFE">
              <w:rPr>
                <w:rFonts w:ascii="Cambria" w:hAnsi="Cambria" w:cs="Calibri"/>
                <w:shd w:val="clear" w:color="auto" w:fill="FFFFFF"/>
              </w:rPr>
              <w:t xml:space="preserve"> </w:t>
            </w:r>
            <w:proofErr w:type="spellStart"/>
            <w:r w:rsidRPr="00805EFE">
              <w:rPr>
                <w:rFonts w:ascii="Cambria" w:hAnsi="Cambria" w:cs="Calibri"/>
                <w:shd w:val="clear" w:color="auto" w:fill="FFFFFF"/>
              </w:rPr>
              <w:t>rimarranno</w:t>
            </w:r>
            <w:proofErr w:type="spellEnd"/>
            <w:r w:rsidRPr="00805EFE">
              <w:rPr>
                <w:rFonts w:ascii="Cambria" w:hAnsi="Cambria" w:cs="Calibri"/>
                <w:shd w:val="clear" w:color="auto" w:fill="FFFFFF"/>
              </w:rPr>
              <w:t xml:space="preserve"> </w:t>
            </w:r>
            <w:proofErr w:type="spellStart"/>
            <w:r w:rsidRPr="00805EFE">
              <w:rPr>
                <w:rFonts w:ascii="Cambria" w:hAnsi="Cambria" w:cs="Calibri"/>
                <w:shd w:val="clear" w:color="auto" w:fill="FFFFFF"/>
              </w:rPr>
              <w:t>invariate</w:t>
            </w:r>
            <w:proofErr w:type="spellEnd"/>
            <w:r w:rsidRPr="00805EFE">
              <w:rPr>
                <w:rFonts w:ascii="Cambria" w:hAnsi="Cambria" w:cs="Calibri"/>
                <w:shd w:val="clear" w:color="auto" w:fill="FFFFFF"/>
              </w:rPr>
              <w:t>.</w:t>
            </w:r>
          </w:p>
        </w:tc>
      </w:tr>
      <w:tr w:rsidR="009737AB" w:rsidRPr="00805EFE" w14:paraId="59ADCFAD" w14:textId="77777777" w:rsidTr="002B764F">
        <w:trPr>
          <w:trHeight w:val="402"/>
        </w:trPr>
        <w:tc>
          <w:tcPr>
            <w:tcW w:w="2552" w:type="dxa"/>
            <w:tcBorders>
              <w:top w:val="single" w:sz="8" w:space="0" w:color="000000"/>
              <w:left w:val="single" w:sz="8" w:space="0" w:color="000000"/>
              <w:bottom w:val="single" w:sz="8" w:space="0" w:color="000000"/>
              <w:right w:val="single" w:sz="8" w:space="0" w:color="000000"/>
            </w:tcBorders>
            <w:shd w:val="clear" w:color="auto" w:fill="F2F2F2"/>
            <w:tcMar>
              <w:top w:w="72" w:type="dxa"/>
              <w:left w:w="144" w:type="dxa"/>
              <w:bottom w:w="72" w:type="dxa"/>
              <w:right w:w="144" w:type="dxa"/>
            </w:tcMar>
            <w:vAlign w:val="center"/>
          </w:tcPr>
          <w:p w14:paraId="722DFC4F" w14:textId="77777777" w:rsidR="009737AB" w:rsidRPr="00805EFE" w:rsidRDefault="009737AB" w:rsidP="000F048B">
            <w:pPr>
              <w:spacing w:after="0" w:line="240" w:lineRule="auto"/>
              <w:rPr>
                <w:rFonts w:ascii="Cambria" w:hAnsi="Cambria"/>
              </w:rPr>
            </w:pPr>
            <w:proofErr w:type="spellStart"/>
            <w:r w:rsidRPr="00805EFE">
              <w:rPr>
                <w:rFonts w:ascii="Cambria" w:hAnsi="Cambria"/>
              </w:rPr>
              <w:t>Bibliografia</w:t>
            </w:r>
            <w:proofErr w:type="spellEnd"/>
          </w:p>
        </w:tc>
        <w:tc>
          <w:tcPr>
            <w:tcW w:w="6945" w:type="dxa"/>
            <w:gridSpan w:val="7"/>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69355497" w14:textId="77777777" w:rsidR="009737AB" w:rsidRPr="00805EFE" w:rsidRDefault="009737AB" w:rsidP="000F048B">
            <w:pPr>
              <w:spacing w:after="0" w:line="240" w:lineRule="auto"/>
              <w:rPr>
                <w:rFonts w:ascii="Cambria" w:hAnsi="Cambria"/>
              </w:rPr>
            </w:pPr>
            <w:proofErr w:type="spellStart"/>
            <w:r w:rsidRPr="00805EFE">
              <w:rPr>
                <w:rFonts w:ascii="Cambria" w:hAnsi="Cambria"/>
              </w:rPr>
              <w:t>Testi</w:t>
            </w:r>
            <w:proofErr w:type="spellEnd"/>
            <w:r w:rsidRPr="00805EFE">
              <w:rPr>
                <w:rFonts w:ascii="Cambria" w:hAnsi="Cambria"/>
              </w:rPr>
              <w:t xml:space="preserve"> </w:t>
            </w:r>
            <w:proofErr w:type="spellStart"/>
            <w:r w:rsidRPr="00805EFE">
              <w:rPr>
                <w:rFonts w:ascii="Cambria" w:hAnsi="Cambria"/>
              </w:rPr>
              <w:t>d'esame</w:t>
            </w:r>
            <w:proofErr w:type="spellEnd"/>
            <w:r w:rsidRPr="00805EFE">
              <w:rPr>
                <w:rFonts w:ascii="Cambria" w:hAnsi="Cambria"/>
              </w:rPr>
              <w:t xml:space="preserve">: </w:t>
            </w:r>
          </w:p>
          <w:p w14:paraId="3DFB024B" w14:textId="77777777" w:rsidR="009737AB" w:rsidRPr="00805EFE" w:rsidRDefault="009737AB" w:rsidP="009F1A58">
            <w:pPr>
              <w:numPr>
                <w:ilvl w:val="0"/>
                <w:numId w:val="146"/>
              </w:numPr>
              <w:tabs>
                <w:tab w:val="left" w:pos="360"/>
              </w:tabs>
              <w:suppressAutoHyphens/>
              <w:snapToGrid w:val="0"/>
              <w:spacing w:after="0" w:line="240" w:lineRule="auto"/>
              <w:jc w:val="both"/>
              <w:rPr>
                <w:rFonts w:ascii="Cambria" w:hAnsi="Cambria"/>
              </w:rPr>
            </w:pPr>
            <w:proofErr w:type="spellStart"/>
            <w:r w:rsidRPr="00805EFE">
              <w:rPr>
                <w:rFonts w:ascii="Cambria" w:hAnsi="Cambria"/>
              </w:rPr>
              <w:t>Ljubković</w:t>
            </w:r>
            <w:proofErr w:type="spellEnd"/>
            <w:r w:rsidRPr="00805EFE">
              <w:rPr>
                <w:rFonts w:ascii="Cambria" w:hAnsi="Cambria"/>
              </w:rPr>
              <w:t xml:space="preserve">, J. (2002). </w:t>
            </w:r>
            <w:r w:rsidRPr="00805EFE">
              <w:rPr>
                <w:rFonts w:ascii="Cambria" w:hAnsi="Cambria"/>
                <w:iCs/>
              </w:rPr>
              <w:t>Metodika početne nastave matematike</w:t>
            </w:r>
            <w:r w:rsidRPr="00805EFE">
              <w:rPr>
                <w:rFonts w:ascii="Cambria" w:hAnsi="Cambria"/>
              </w:rPr>
              <w:t xml:space="preserve">. Pula: </w:t>
            </w:r>
            <w:proofErr w:type="spellStart"/>
            <w:r w:rsidRPr="00805EFE">
              <w:rPr>
                <w:rFonts w:ascii="Cambria" w:hAnsi="Cambria"/>
              </w:rPr>
              <w:t>Igsa</w:t>
            </w:r>
            <w:proofErr w:type="spellEnd"/>
            <w:r w:rsidRPr="00805EFE">
              <w:rPr>
                <w:rFonts w:ascii="Cambria" w:hAnsi="Cambria"/>
              </w:rPr>
              <w:t>.</w:t>
            </w:r>
          </w:p>
          <w:p w14:paraId="6193BE20" w14:textId="77777777" w:rsidR="009737AB" w:rsidRPr="00805EFE" w:rsidRDefault="009737AB" w:rsidP="000F048B">
            <w:pPr>
              <w:spacing w:after="0" w:line="240" w:lineRule="auto"/>
              <w:rPr>
                <w:rFonts w:ascii="Cambria" w:hAnsi="Cambria"/>
              </w:rPr>
            </w:pPr>
            <w:proofErr w:type="spellStart"/>
            <w:r w:rsidRPr="00805EFE">
              <w:rPr>
                <w:rFonts w:ascii="Cambria" w:hAnsi="Cambria"/>
              </w:rPr>
              <w:t>Letture</w:t>
            </w:r>
            <w:proofErr w:type="spellEnd"/>
            <w:r w:rsidRPr="00805EFE">
              <w:rPr>
                <w:rFonts w:ascii="Cambria" w:hAnsi="Cambria"/>
              </w:rPr>
              <w:t xml:space="preserve"> </w:t>
            </w:r>
            <w:proofErr w:type="spellStart"/>
            <w:r w:rsidRPr="00805EFE">
              <w:rPr>
                <w:rFonts w:ascii="Cambria" w:hAnsi="Cambria"/>
              </w:rPr>
              <w:t>consigliate</w:t>
            </w:r>
            <w:proofErr w:type="spellEnd"/>
            <w:r w:rsidRPr="00805EFE">
              <w:rPr>
                <w:rFonts w:ascii="Cambria" w:hAnsi="Cambria"/>
              </w:rPr>
              <w:t>:</w:t>
            </w:r>
          </w:p>
          <w:p w14:paraId="7BF1CB61" w14:textId="77777777" w:rsidR="009737AB" w:rsidRPr="00805EFE" w:rsidRDefault="009737AB" w:rsidP="009F1A58">
            <w:pPr>
              <w:numPr>
                <w:ilvl w:val="0"/>
                <w:numId w:val="146"/>
              </w:numPr>
              <w:spacing w:after="0" w:line="240" w:lineRule="auto"/>
              <w:rPr>
                <w:rFonts w:ascii="Cambria" w:hAnsi="Cambria"/>
              </w:rPr>
            </w:pPr>
            <w:proofErr w:type="spellStart"/>
            <w:r w:rsidRPr="00805EFE">
              <w:rPr>
                <w:rFonts w:ascii="Cambria" w:hAnsi="Cambria"/>
              </w:rPr>
              <w:t>D'Amore</w:t>
            </w:r>
            <w:proofErr w:type="spellEnd"/>
            <w:r w:rsidRPr="00805EFE">
              <w:rPr>
                <w:rFonts w:ascii="Cambria" w:hAnsi="Cambria"/>
              </w:rPr>
              <w:t xml:space="preserve">, B. (2001). </w:t>
            </w:r>
            <w:proofErr w:type="spellStart"/>
            <w:r w:rsidRPr="00805EFE">
              <w:rPr>
                <w:rFonts w:ascii="Cambria" w:hAnsi="Cambria"/>
              </w:rPr>
              <w:t>Didattica</w:t>
            </w:r>
            <w:proofErr w:type="spellEnd"/>
            <w:r w:rsidRPr="00805EFE">
              <w:rPr>
                <w:rFonts w:ascii="Cambria" w:hAnsi="Cambria"/>
              </w:rPr>
              <w:t xml:space="preserve"> della </w:t>
            </w:r>
            <w:proofErr w:type="spellStart"/>
            <w:r w:rsidRPr="00805EFE">
              <w:rPr>
                <w:rFonts w:ascii="Cambria" w:hAnsi="Cambria"/>
              </w:rPr>
              <w:t>matematica</w:t>
            </w:r>
            <w:proofErr w:type="spellEnd"/>
            <w:r w:rsidRPr="00805EFE">
              <w:rPr>
                <w:rFonts w:ascii="Cambria" w:hAnsi="Cambria"/>
              </w:rPr>
              <w:t>. Pitagora.</w:t>
            </w:r>
          </w:p>
          <w:p w14:paraId="06144ED0" w14:textId="77777777" w:rsidR="009737AB" w:rsidRPr="00805EFE" w:rsidRDefault="009737AB" w:rsidP="009F1A58">
            <w:pPr>
              <w:numPr>
                <w:ilvl w:val="0"/>
                <w:numId w:val="146"/>
              </w:numPr>
              <w:spacing w:after="0" w:line="240" w:lineRule="auto"/>
              <w:ind w:left="357" w:hanging="357"/>
              <w:rPr>
                <w:rFonts w:ascii="Cambria" w:hAnsi="Cambria"/>
              </w:rPr>
            </w:pPr>
            <w:proofErr w:type="spellStart"/>
            <w:r w:rsidRPr="00805EFE">
              <w:rPr>
                <w:rFonts w:ascii="Cambria" w:hAnsi="Cambria"/>
              </w:rPr>
              <w:t>D'Amore</w:t>
            </w:r>
            <w:proofErr w:type="spellEnd"/>
            <w:r w:rsidRPr="00805EFE">
              <w:rPr>
                <w:rFonts w:ascii="Cambria" w:hAnsi="Cambria"/>
              </w:rPr>
              <w:t xml:space="preserve">, B., </w:t>
            </w:r>
            <w:proofErr w:type="spellStart"/>
            <w:r w:rsidRPr="00805EFE">
              <w:rPr>
                <w:rFonts w:ascii="Cambria" w:hAnsi="Cambria"/>
              </w:rPr>
              <w:t>Marazzani</w:t>
            </w:r>
            <w:proofErr w:type="spellEnd"/>
            <w:r w:rsidRPr="00805EFE">
              <w:rPr>
                <w:rFonts w:ascii="Cambria" w:hAnsi="Cambria"/>
              </w:rPr>
              <w:t xml:space="preserve">, I. (2003). </w:t>
            </w:r>
            <w:r w:rsidRPr="00805EFE">
              <w:rPr>
                <w:rFonts w:ascii="Cambria" w:hAnsi="Cambria"/>
                <w:bCs/>
                <w:kern w:val="36"/>
              </w:rPr>
              <w:t xml:space="preserve">Problemi di </w:t>
            </w:r>
            <w:proofErr w:type="spellStart"/>
            <w:r w:rsidRPr="00805EFE">
              <w:rPr>
                <w:rFonts w:ascii="Cambria" w:hAnsi="Cambria"/>
                <w:bCs/>
                <w:kern w:val="36"/>
              </w:rPr>
              <w:t>matematica</w:t>
            </w:r>
            <w:proofErr w:type="spellEnd"/>
            <w:r w:rsidRPr="00805EFE">
              <w:rPr>
                <w:rFonts w:ascii="Cambria" w:hAnsi="Cambria"/>
                <w:bCs/>
                <w:kern w:val="36"/>
              </w:rPr>
              <w:t xml:space="preserve"> </w:t>
            </w:r>
            <w:proofErr w:type="spellStart"/>
            <w:r w:rsidRPr="00805EFE">
              <w:rPr>
                <w:rFonts w:ascii="Cambria" w:hAnsi="Cambria"/>
                <w:bCs/>
                <w:kern w:val="36"/>
              </w:rPr>
              <w:t>nella</w:t>
            </w:r>
            <w:proofErr w:type="spellEnd"/>
            <w:r w:rsidRPr="00805EFE">
              <w:rPr>
                <w:rFonts w:ascii="Cambria" w:hAnsi="Cambria"/>
                <w:bCs/>
                <w:kern w:val="36"/>
              </w:rPr>
              <w:t xml:space="preserve"> </w:t>
            </w:r>
            <w:proofErr w:type="spellStart"/>
            <w:r w:rsidRPr="00805EFE">
              <w:rPr>
                <w:rFonts w:ascii="Cambria" w:hAnsi="Cambria"/>
                <w:bCs/>
                <w:kern w:val="36"/>
              </w:rPr>
              <w:t>scuola</w:t>
            </w:r>
            <w:proofErr w:type="spellEnd"/>
            <w:r w:rsidRPr="00805EFE">
              <w:rPr>
                <w:rFonts w:ascii="Cambria" w:hAnsi="Cambria"/>
                <w:bCs/>
                <w:kern w:val="36"/>
              </w:rPr>
              <w:t xml:space="preserve"> </w:t>
            </w:r>
            <w:proofErr w:type="spellStart"/>
            <w:r w:rsidRPr="00805EFE">
              <w:rPr>
                <w:rFonts w:ascii="Cambria" w:hAnsi="Cambria"/>
                <w:bCs/>
                <w:kern w:val="36"/>
              </w:rPr>
              <w:t>primaria</w:t>
            </w:r>
            <w:proofErr w:type="spellEnd"/>
            <w:r w:rsidRPr="00805EFE">
              <w:rPr>
                <w:rFonts w:ascii="Cambria" w:hAnsi="Cambria"/>
                <w:bCs/>
                <w:kern w:val="36"/>
              </w:rPr>
              <w:t>. Pitagora.</w:t>
            </w:r>
          </w:p>
          <w:p w14:paraId="54203DBB" w14:textId="77777777" w:rsidR="009737AB" w:rsidRPr="00805EFE" w:rsidRDefault="009737AB" w:rsidP="009F1A58">
            <w:pPr>
              <w:numPr>
                <w:ilvl w:val="0"/>
                <w:numId w:val="146"/>
              </w:numPr>
              <w:tabs>
                <w:tab w:val="left" w:pos="360"/>
              </w:tabs>
              <w:suppressAutoHyphens/>
              <w:spacing w:after="0" w:line="240" w:lineRule="auto"/>
              <w:ind w:left="357" w:hanging="357"/>
              <w:jc w:val="both"/>
              <w:rPr>
                <w:rFonts w:ascii="Cambria" w:hAnsi="Cambria"/>
              </w:rPr>
            </w:pPr>
            <w:proofErr w:type="spellStart"/>
            <w:r w:rsidRPr="00805EFE">
              <w:rPr>
                <w:rFonts w:ascii="Cambria" w:hAnsi="Cambria"/>
              </w:rPr>
              <w:t>Polya</w:t>
            </w:r>
            <w:proofErr w:type="spellEnd"/>
            <w:r w:rsidRPr="00805EFE">
              <w:rPr>
                <w:rFonts w:ascii="Cambria" w:hAnsi="Cambria"/>
              </w:rPr>
              <w:t>, G. (1984). Kako ću riješiti matematički zadatak. Zagreb: Školska knjiga.</w:t>
            </w:r>
          </w:p>
          <w:p w14:paraId="73ED034D" w14:textId="77777777" w:rsidR="009737AB" w:rsidRPr="00805EFE" w:rsidRDefault="009737AB" w:rsidP="009F1A58">
            <w:pPr>
              <w:numPr>
                <w:ilvl w:val="0"/>
                <w:numId w:val="146"/>
              </w:numPr>
              <w:tabs>
                <w:tab w:val="left" w:pos="360"/>
              </w:tabs>
              <w:suppressAutoHyphens/>
              <w:spacing w:after="0" w:line="240" w:lineRule="auto"/>
              <w:ind w:left="357" w:hanging="357"/>
              <w:jc w:val="both"/>
              <w:rPr>
                <w:rFonts w:ascii="Cambria" w:hAnsi="Cambria"/>
              </w:rPr>
            </w:pPr>
            <w:r w:rsidRPr="00805EFE">
              <w:rPr>
                <w:rFonts w:ascii="Cambria" w:hAnsi="Cambria"/>
              </w:rPr>
              <w:t>MATKA - Časopis za mlade matematičare. Zagreb: Hrvatsko matematičko društvo.</w:t>
            </w:r>
          </w:p>
          <w:p w14:paraId="66A48F0A" w14:textId="77777777" w:rsidR="009737AB" w:rsidRPr="00805EFE" w:rsidRDefault="009737AB" w:rsidP="009F1A58">
            <w:pPr>
              <w:numPr>
                <w:ilvl w:val="0"/>
                <w:numId w:val="146"/>
              </w:numPr>
              <w:tabs>
                <w:tab w:val="left" w:pos="360"/>
              </w:tabs>
              <w:suppressAutoHyphens/>
              <w:spacing w:after="0" w:line="240" w:lineRule="auto"/>
              <w:ind w:left="357" w:hanging="357"/>
              <w:jc w:val="both"/>
              <w:rPr>
                <w:rFonts w:ascii="Cambria" w:hAnsi="Cambria"/>
              </w:rPr>
            </w:pPr>
            <w:proofErr w:type="spellStart"/>
            <w:r w:rsidRPr="00805EFE">
              <w:rPr>
                <w:rFonts w:ascii="Cambria" w:hAnsi="Cambria"/>
              </w:rPr>
              <w:t>Kadum</w:t>
            </w:r>
            <w:proofErr w:type="spellEnd"/>
            <w:r w:rsidRPr="00805EFE">
              <w:rPr>
                <w:rFonts w:ascii="Cambria" w:hAnsi="Cambria"/>
              </w:rPr>
              <w:t xml:space="preserve">-Bošnjak, S. (2000), Matematika za one koji mogu i žele više. Pula: </w:t>
            </w:r>
            <w:proofErr w:type="spellStart"/>
            <w:r w:rsidRPr="00805EFE">
              <w:rPr>
                <w:rFonts w:ascii="Cambria" w:hAnsi="Cambria"/>
              </w:rPr>
              <w:t>Igsa</w:t>
            </w:r>
            <w:proofErr w:type="spellEnd"/>
            <w:r w:rsidRPr="00805EFE">
              <w:rPr>
                <w:rFonts w:ascii="Cambria" w:hAnsi="Cambria"/>
              </w:rPr>
              <w:t>.</w:t>
            </w:r>
          </w:p>
          <w:p w14:paraId="52106C64" w14:textId="77777777" w:rsidR="009737AB" w:rsidRPr="00805EFE" w:rsidRDefault="009737AB" w:rsidP="000F048B">
            <w:pPr>
              <w:spacing w:after="0" w:line="240" w:lineRule="auto"/>
              <w:rPr>
                <w:rFonts w:ascii="Cambria" w:hAnsi="Cambria"/>
              </w:rPr>
            </w:pPr>
            <w:proofErr w:type="spellStart"/>
            <w:r w:rsidRPr="00805EFE">
              <w:rPr>
                <w:rFonts w:ascii="Cambria" w:hAnsi="Cambria"/>
              </w:rPr>
              <w:t>Bibliografia</w:t>
            </w:r>
            <w:proofErr w:type="spellEnd"/>
            <w:r w:rsidRPr="00805EFE">
              <w:rPr>
                <w:rFonts w:ascii="Cambria" w:hAnsi="Cambria"/>
              </w:rPr>
              <w:t xml:space="preserve"> di </w:t>
            </w:r>
            <w:proofErr w:type="spellStart"/>
            <w:r w:rsidRPr="00805EFE">
              <w:rPr>
                <w:rFonts w:ascii="Cambria" w:hAnsi="Cambria"/>
              </w:rPr>
              <w:t>supporto</w:t>
            </w:r>
            <w:proofErr w:type="spellEnd"/>
            <w:r w:rsidRPr="00805EFE">
              <w:rPr>
                <w:rFonts w:ascii="Cambria" w:hAnsi="Cambria"/>
              </w:rPr>
              <w:t>:</w:t>
            </w:r>
          </w:p>
          <w:p w14:paraId="5B1B1889" w14:textId="77777777" w:rsidR="009737AB" w:rsidRPr="00805EFE" w:rsidRDefault="009737AB" w:rsidP="009F1A58">
            <w:pPr>
              <w:numPr>
                <w:ilvl w:val="0"/>
                <w:numId w:val="147"/>
              </w:numPr>
              <w:spacing w:after="0" w:line="240" w:lineRule="auto"/>
              <w:ind w:left="347" w:hanging="347"/>
              <w:rPr>
                <w:rFonts w:ascii="Cambria" w:hAnsi="Cambria"/>
              </w:rPr>
            </w:pPr>
            <w:proofErr w:type="spellStart"/>
            <w:r w:rsidRPr="00805EFE">
              <w:rPr>
                <w:rFonts w:ascii="Cambria" w:hAnsi="Cambria"/>
              </w:rPr>
              <w:t>Il</w:t>
            </w:r>
            <w:proofErr w:type="spellEnd"/>
            <w:r w:rsidRPr="00805EFE">
              <w:rPr>
                <w:rFonts w:ascii="Cambria" w:hAnsi="Cambria"/>
              </w:rPr>
              <w:t xml:space="preserve"> </w:t>
            </w:r>
            <w:proofErr w:type="spellStart"/>
            <w:r w:rsidRPr="00805EFE">
              <w:rPr>
                <w:rFonts w:ascii="Cambria" w:hAnsi="Cambria"/>
              </w:rPr>
              <w:t>curriculum</w:t>
            </w:r>
            <w:proofErr w:type="spellEnd"/>
            <w:r w:rsidRPr="00805EFE">
              <w:rPr>
                <w:rFonts w:ascii="Cambria" w:hAnsi="Cambria"/>
              </w:rPr>
              <w:t xml:space="preserve"> </w:t>
            </w:r>
            <w:proofErr w:type="spellStart"/>
            <w:r w:rsidRPr="00805EFE">
              <w:rPr>
                <w:rFonts w:ascii="Cambria" w:hAnsi="Cambria"/>
              </w:rPr>
              <w:t>nazionale</w:t>
            </w:r>
            <w:proofErr w:type="spellEnd"/>
            <w:r w:rsidRPr="00805EFE">
              <w:rPr>
                <w:rFonts w:ascii="Cambria" w:hAnsi="Cambria"/>
              </w:rPr>
              <w:t xml:space="preserve"> per la </w:t>
            </w:r>
            <w:proofErr w:type="spellStart"/>
            <w:r w:rsidRPr="00805EFE">
              <w:rPr>
                <w:rFonts w:ascii="Cambria" w:hAnsi="Cambria"/>
              </w:rPr>
              <w:t>scuola</w:t>
            </w:r>
            <w:proofErr w:type="spellEnd"/>
            <w:r w:rsidRPr="00805EFE">
              <w:rPr>
                <w:rFonts w:ascii="Cambria" w:hAnsi="Cambria"/>
              </w:rPr>
              <w:t xml:space="preserve"> </w:t>
            </w:r>
            <w:proofErr w:type="spellStart"/>
            <w:r w:rsidRPr="00805EFE">
              <w:rPr>
                <w:rFonts w:ascii="Cambria" w:hAnsi="Cambria"/>
              </w:rPr>
              <w:t>primaria</w:t>
            </w:r>
            <w:proofErr w:type="spellEnd"/>
          </w:p>
          <w:p w14:paraId="3989224D" w14:textId="77777777" w:rsidR="009737AB" w:rsidRPr="00805EFE" w:rsidRDefault="009737AB" w:rsidP="009F1A58">
            <w:pPr>
              <w:numPr>
                <w:ilvl w:val="0"/>
                <w:numId w:val="147"/>
              </w:numPr>
              <w:suppressAutoHyphens/>
              <w:snapToGrid w:val="0"/>
              <w:spacing w:after="0" w:line="240" w:lineRule="auto"/>
              <w:ind w:left="347" w:hanging="347"/>
              <w:jc w:val="both"/>
              <w:rPr>
                <w:rFonts w:ascii="Cambria" w:hAnsi="Cambria"/>
              </w:rPr>
            </w:pPr>
            <w:r w:rsidRPr="00805EFE">
              <w:rPr>
                <w:rFonts w:ascii="Cambria" w:hAnsi="Cambria"/>
              </w:rPr>
              <w:t xml:space="preserve">I libri di </w:t>
            </w:r>
            <w:proofErr w:type="spellStart"/>
            <w:r w:rsidRPr="00805EFE">
              <w:rPr>
                <w:rFonts w:ascii="Cambria" w:hAnsi="Cambria"/>
              </w:rPr>
              <w:t>testo</w:t>
            </w:r>
            <w:proofErr w:type="spellEnd"/>
            <w:r w:rsidRPr="00805EFE">
              <w:rPr>
                <w:rFonts w:ascii="Cambria" w:hAnsi="Cambria"/>
              </w:rPr>
              <w:t xml:space="preserve"> di </w:t>
            </w:r>
            <w:proofErr w:type="spellStart"/>
            <w:r w:rsidRPr="00805EFE">
              <w:rPr>
                <w:rFonts w:ascii="Cambria" w:hAnsi="Cambria"/>
              </w:rPr>
              <w:t>matematica</w:t>
            </w:r>
            <w:proofErr w:type="spellEnd"/>
          </w:p>
          <w:p w14:paraId="5CF5B857" w14:textId="77777777" w:rsidR="009737AB" w:rsidRPr="00805EFE" w:rsidRDefault="009737AB" w:rsidP="009F1A58">
            <w:pPr>
              <w:numPr>
                <w:ilvl w:val="0"/>
                <w:numId w:val="147"/>
              </w:numPr>
              <w:suppressAutoHyphens/>
              <w:snapToGrid w:val="0"/>
              <w:spacing w:after="0" w:line="240" w:lineRule="auto"/>
              <w:ind w:left="347" w:hanging="347"/>
              <w:jc w:val="both"/>
              <w:rPr>
                <w:rFonts w:ascii="Cambria" w:hAnsi="Cambria"/>
              </w:rPr>
            </w:pPr>
            <w:r w:rsidRPr="00805EFE">
              <w:rPr>
                <w:rFonts w:ascii="Cambria" w:hAnsi="Cambria"/>
              </w:rPr>
              <w:lastRenderedPageBreak/>
              <w:t xml:space="preserve"> Libri di </w:t>
            </w:r>
            <w:proofErr w:type="spellStart"/>
            <w:r w:rsidRPr="00805EFE">
              <w:rPr>
                <w:rFonts w:ascii="Cambria" w:hAnsi="Cambria"/>
              </w:rPr>
              <w:t>testo</w:t>
            </w:r>
            <w:proofErr w:type="spellEnd"/>
            <w:r w:rsidRPr="00805EFE">
              <w:rPr>
                <w:rFonts w:ascii="Cambria" w:hAnsi="Cambria"/>
              </w:rPr>
              <w:t xml:space="preserve"> per </w:t>
            </w:r>
            <w:proofErr w:type="spellStart"/>
            <w:r w:rsidRPr="00805EFE">
              <w:rPr>
                <w:rFonts w:ascii="Cambria" w:hAnsi="Cambria"/>
              </w:rPr>
              <w:t>gli</w:t>
            </w:r>
            <w:proofErr w:type="spellEnd"/>
            <w:r w:rsidRPr="00805EFE">
              <w:rPr>
                <w:rFonts w:ascii="Cambria" w:hAnsi="Cambria"/>
              </w:rPr>
              <w:t xml:space="preserve"> </w:t>
            </w:r>
            <w:proofErr w:type="spellStart"/>
            <w:r w:rsidRPr="00805EFE">
              <w:rPr>
                <w:rFonts w:ascii="Cambria" w:hAnsi="Cambria"/>
              </w:rPr>
              <w:t>alunni</w:t>
            </w:r>
            <w:proofErr w:type="spellEnd"/>
            <w:r w:rsidRPr="00805EFE">
              <w:rPr>
                <w:rFonts w:ascii="Cambria" w:hAnsi="Cambria"/>
              </w:rPr>
              <w:t xml:space="preserve"> </w:t>
            </w:r>
            <w:proofErr w:type="spellStart"/>
            <w:r w:rsidRPr="00805EFE">
              <w:rPr>
                <w:rFonts w:ascii="Cambria" w:hAnsi="Cambria"/>
              </w:rPr>
              <w:t>dalla</w:t>
            </w:r>
            <w:proofErr w:type="spellEnd"/>
            <w:r w:rsidRPr="00805EFE">
              <w:rPr>
                <w:rFonts w:ascii="Cambria" w:hAnsi="Cambria"/>
              </w:rPr>
              <w:t xml:space="preserve"> prima </w:t>
            </w:r>
            <w:proofErr w:type="spellStart"/>
            <w:r w:rsidRPr="00805EFE">
              <w:rPr>
                <w:rFonts w:ascii="Cambria" w:hAnsi="Cambria"/>
              </w:rPr>
              <w:t>alla</w:t>
            </w:r>
            <w:proofErr w:type="spellEnd"/>
            <w:r w:rsidRPr="00805EFE">
              <w:rPr>
                <w:rFonts w:ascii="Cambria" w:hAnsi="Cambria"/>
              </w:rPr>
              <w:t xml:space="preserve"> </w:t>
            </w:r>
            <w:proofErr w:type="spellStart"/>
            <w:r w:rsidRPr="00805EFE">
              <w:rPr>
                <w:rFonts w:ascii="Cambria" w:hAnsi="Cambria"/>
              </w:rPr>
              <w:t>quarta</w:t>
            </w:r>
            <w:proofErr w:type="spellEnd"/>
            <w:r w:rsidRPr="00805EFE">
              <w:rPr>
                <w:rFonts w:ascii="Cambria" w:hAnsi="Cambria"/>
              </w:rPr>
              <w:t xml:space="preserve"> </w:t>
            </w:r>
            <w:proofErr w:type="spellStart"/>
            <w:r w:rsidRPr="00805EFE">
              <w:rPr>
                <w:rFonts w:ascii="Cambria" w:hAnsi="Cambria"/>
              </w:rPr>
              <w:t>elementare</w:t>
            </w:r>
            <w:proofErr w:type="spellEnd"/>
            <w:r w:rsidRPr="00805EFE">
              <w:rPr>
                <w:rFonts w:ascii="Cambria" w:hAnsi="Cambria"/>
              </w:rPr>
              <w:t xml:space="preserve"> e </w:t>
            </w:r>
            <w:proofErr w:type="spellStart"/>
            <w:r w:rsidRPr="00805EFE">
              <w:rPr>
                <w:rFonts w:ascii="Cambria" w:hAnsi="Cambria"/>
              </w:rPr>
              <w:t>le</w:t>
            </w:r>
            <w:proofErr w:type="spellEnd"/>
            <w:r w:rsidRPr="00805EFE">
              <w:rPr>
                <w:rFonts w:ascii="Cambria" w:hAnsi="Cambria"/>
              </w:rPr>
              <w:t xml:space="preserve"> </w:t>
            </w:r>
            <w:proofErr w:type="spellStart"/>
            <w:r w:rsidRPr="00805EFE">
              <w:rPr>
                <w:rFonts w:ascii="Cambria" w:hAnsi="Cambria"/>
              </w:rPr>
              <w:t>guide</w:t>
            </w:r>
            <w:proofErr w:type="spellEnd"/>
            <w:r w:rsidRPr="00805EFE">
              <w:rPr>
                <w:rFonts w:ascii="Cambria" w:hAnsi="Cambria"/>
              </w:rPr>
              <w:t xml:space="preserve"> per </w:t>
            </w:r>
            <w:proofErr w:type="spellStart"/>
            <w:r w:rsidRPr="00805EFE">
              <w:rPr>
                <w:rFonts w:ascii="Cambria" w:hAnsi="Cambria"/>
              </w:rPr>
              <w:t>gli</w:t>
            </w:r>
            <w:proofErr w:type="spellEnd"/>
            <w:r w:rsidRPr="00805EFE">
              <w:rPr>
                <w:rFonts w:ascii="Cambria" w:hAnsi="Cambria"/>
              </w:rPr>
              <w:t xml:space="preserve"> </w:t>
            </w:r>
            <w:proofErr w:type="spellStart"/>
            <w:r w:rsidRPr="00805EFE">
              <w:rPr>
                <w:rFonts w:ascii="Cambria" w:hAnsi="Cambria"/>
              </w:rPr>
              <w:t>insegnanti</w:t>
            </w:r>
            <w:proofErr w:type="spellEnd"/>
            <w:r w:rsidRPr="00805EFE">
              <w:rPr>
                <w:rFonts w:ascii="Cambria" w:hAnsi="Cambria"/>
              </w:rPr>
              <w:t>.</w:t>
            </w:r>
          </w:p>
        </w:tc>
      </w:tr>
    </w:tbl>
    <w:p w14:paraId="5E7CEBB8" w14:textId="3809D4D6" w:rsidR="009737AB" w:rsidRDefault="009737AB" w:rsidP="00BC422E">
      <w:pPr>
        <w:spacing w:line="259" w:lineRule="auto"/>
        <w:rPr>
          <w:rFonts w:ascii="Cambria" w:hAnsi="Cambria"/>
          <w:b/>
        </w:rPr>
      </w:pPr>
    </w:p>
    <w:p w14:paraId="1AC84264" w14:textId="4ACA446A" w:rsidR="00897CC8" w:rsidRDefault="00897CC8" w:rsidP="00BC422E">
      <w:pPr>
        <w:spacing w:line="259" w:lineRule="auto"/>
        <w:rPr>
          <w:rFonts w:ascii="Cambria" w:hAnsi="Cambria"/>
          <w:b/>
        </w:rPr>
      </w:pPr>
      <w:r>
        <w:rPr>
          <w:rFonts w:ascii="Cambria" w:hAnsi="Cambria"/>
          <w:b/>
        </w:rPr>
        <w:br w:type="page"/>
      </w:r>
    </w:p>
    <w:tbl>
      <w:tblPr>
        <w:tblW w:w="5324" w:type="pct"/>
        <w:tblInd w:w="-294" w:type="dxa"/>
        <w:tblLayout w:type="fixed"/>
        <w:tblCellMar>
          <w:left w:w="0" w:type="dxa"/>
          <w:right w:w="0" w:type="dxa"/>
        </w:tblCellMar>
        <w:tblLook w:val="04A0" w:firstRow="1" w:lastRow="0" w:firstColumn="1" w:lastColumn="0" w:noHBand="0" w:noVBand="1"/>
      </w:tblPr>
      <w:tblGrid>
        <w:gridCol w:w="2787"/>
        <w:gridCol w:w="2316"/>
        <w:gridCol w:w="39"/>
        <w:gridCol w:w="1137"/>
        <w:gridCol w:w="271"/>
        <w:gridCol w:w="347"/>
        <w:gridCol w:w="949"/>
        <w:gridCol w:w="1793"/>
      </w:tblGrid>
      <w:tr w:rsidR="00897CC8" w:rsidRPr="00805EFE" w14:paraId="4E4A9F2F" w14:textId="77777777" w:rsidTr="00EF001B">
        <w:tc>
          <w:tcPr>
            <w:tcW w:w="9639" w:type="dxa"/>
            <w:gridSpan w:val="8"/>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BCC78FE" w14:textId="77777777" w:rsidR="00897CC8" w:rsidRPr="00805EFE" w:rsidRDefault="00897CC8" w:rsidP="000F048B">
            <w:pPr>
              <w:pBdr>
                <w:top w:val="nil"/>
                <w:left w:val="nil"/>
                <w:bottom w:val="nil"/>
                <w:right w:val="nil"/>
                <w:between w:val="nil"/>
                <w:bar w:val="nil"/>
              </w:pBdr>
              <w:spacing w:after="0" w:line="240" w:lineRule="auto"/>
              <w:jc w:val="right"/>
              <w:rPr>
                <w:rFonts w:ascii="Cambria" w:eastAsia="Arial Unicode MS" w:hAnsi="Cambria"/>
                <w:b/>
                <w:bdr w:val="nil"/>
                <w:lang w:val="it-IT"/>
              </w:rPr>
            </w:pPr>
            <w:r w:rsidRPr="00805EFE">
              <w:rPr>
                <w:rFonts w:ascii="Cambria" w:eastAsia="Arial Unicode MS" w:hAnsi="Cambria"/>
                <w:b/>
                <w:bdr w:val="nil"/>
                <w:lang w:val="it-IT"/>
              </w:rPr>
              <w:lastRenderedPageBreak/>
              <w:t>PROGRAMMAZIONE OPERATIVAPER L'INSEGNAMENTO DI...</w:t>
            </w:r>
          </w:p>
        </w:tc>
      </w:tr>
      <w:tr w:rsidR="00897CC8" w:rsidRPr="00805EFE" w14:paraId="1B689E8C" w14:textId="77777777" w:rsidTr="00EF001B">
        <w:tc>
          <w:tcPr>
            <w:tcW w:w="278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FC9B208" w14:textId="77777777" w:rsidR="00897CC8" w:rsidRPr="00805EFE" w:rsidRDefault="00897CC8" w:rsidP="000F048B">
            <w:pPr>
              <w:pBdr>
                <w:top w:val="nil"/>
                <w:left w:val="nil"/>
                <w:bottom w:val="nil"/>
                <w:right w:val="nil"/>
                <w:between w:val="nil"/>
                <w:bar w:val="nil"/>
              </w:pBdr>
              <w:spacing w:after="0" w:line="240" w:lineRule="auto"/>
              <w:rPr>
                <w:rFonts w:ascii="Cambria" w:eastAsia="Arial Unicode MS" w:hAnsi="Cambria" w:cs="Calibri"/>
                <w:bdr w:val="nil"/>
                <w:lang w:val="it-IT"/>
              </w:rPr>
            </w:pPr>
            <w:r w:rsidRPr="00805EFE">
              <w:rPr>
                <w:rFonts w:ascii="Cambria" w:eastAsia="Arial Unicode MS" w:hAnsi="Cambria" w:cs="Calibri"/>
                <w:bdr w:val="nil"/>
                <w:lang w:val="it-IT"/>
              </w:rPr>
              <w:t>Codice e denominazione dell'insegnamento</w:t>
            </w:r>
          </w:p>
        </w:tc>
        <w:tc>
          <w:tcPr>
            <w:tcW w:w="6852"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7BF9C39" w14:textId="7FBD96EE" w:rsidR="00897CC8" w:rsidRPr="00805EFE" w:rsidRDefault="00897CC8" w:rsidP="000F048B">
            <w:pPr>
              <w:widowControl w:val="0"/>
              <w:pBdr>
                <w:top w:val="nil"/>
                <w:left w:val="nil"/>
                <w:bottom w:val="nil"/>
                <w:right w:val="nil"/>
                <w:between w:val="nil"/>
                <w:bar w:val="nil"/>
              </w:pBdr>
              <w:spacing w:after="0" w:line="240" w:lineRule="auto"/>
              <w:rPr>
                <w:rFonts w:ascii="Cambria" w:eastAsia="Arial Unicode MS" w:hAnsi="Cambria" w:cs="Calibri"/>
                <w:bdr w:val="nil"/>
                <w:lang w:val="it-IT"/>
              </w:rPr>
            </w:pPr>
          </w:p>
          <w:p w14:paraId="2CD8FCD7" w14:textId="30E4F77B" w:rsidR="00897CC8" w:rsidRPr="00805EFE" w:rsidRDefault="00897CC8" w:rsidP="000F048B">
            <w:pPr>
              <w:widowControl w:val="0"/>
              <w:pBdr>
                <w:top w:val="nil"/>
                <w:left w:val="nil"/>
                <w:bottom w:val="nil"/>
                <w:right w:val="nil"/>
                <w:between w:val="nil"/>
                <w:bar w:val="nil"/>
              </w:pBdr>
              <w:spacing w:after="0" w:line="240" w:lineRule="auto"/>
              <w:rPr>
                <w:rFonts w:ascii="Cambria" w:eastAsia="Arial Unicode MS" w:hAnsi="Cambria"/>
                <w:bdr w:val="nil"/>
                <w:lang w:val="it-IT"/>
              </w:rPr>
            </w:pPr>
            <w:r w:rsidRPr="00805EFE">
              <w:rPr>
                <w:rFonts w:ascii="Cambria" w:eastAsia="Arial Unicode MS" w:hAnsi="Cambria" w:cs="Calibri"/>
                <w:bCs/>
                <w:bdr w:val="nil"/>
                <w:lang w:val="it-IT"/>
              </w:rPr>
              <w:t xml:space="preserve">Didattica della cultura musicale </w:t>
            </w:r>
            <w:r>
              <w:rPr>
                <w:rFonts w:ascii="Cambria" w:eastAsia="Arial Unicode MS" w:hAnsi="Cambria" w:cs="Calibri"/>
                <w:bCs/>
                <w:bdr w:val="nil"/>
                <w:lang w:val="it-IT"/>
              </w:rPr>
              <w:t xml:space="preserve">II </w:t>
            </w:r>
          </w:p>
        </w:tc>
      </w:tr>
      <w:tr w:rsidR="00897CC8" w:rsidRPr="00805EFE" w14:paraId="20E1FD4C" w14:textId="77777777" w:rsidTr="00EF001B">
        <w:tc>
          <w:tcPr>
            <w:tcW w:w="278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7971D8E" w14:textId="77777777" w:rsidR="00897CC8" w:rsidRPr="00805EFE" w:rsidRDefault="00897CC8" w:rsidP="000F048B">
            <w:pPr>
              <w:pBdr>
                <w:top w:val="nil"/>
                <w:left w:val="nil"/>
                <w:bottom w:val="nil"/>
                <w:right w:val="nil"/>
                <w:between w:val="nil"/>
                <w:bar w:val="nil"/>
              </w:pBdr>
              <w:spacing w:after="0" w:line="240" w:lineRule="auto"/>
              <w:rPr>
                <w:rFonts w:ascii="Cambria" w:eastAsia="Arial Unicode MS" w:hAnsi="Cambria" w:cs="Calibri"/>
                <w:bdr w:val="nil"/>
                <w:lang w:val="it-IT"/>
              </w:rPr>
            </w:pPr>
            <w:r w:rsidRPr="00805EFE">
              <w:rPr>
                <w:rFonts w:ascii="Cambria" w:eastAsia="Arial Unicode MS" w:hAnsi="Cambria" w:cs="Calibri"/>
                <w:bdr w:val="nil"/>
                <w:lang w:val="it-IT"/>
              </w:rPr>
              <w:t>Nome del docente</w:t>
            </w:r>
          </w:p>
          <w:p w14:paraId="1B558902" w14:textId="77777777" w:rsidR="00897CC8" w:rsidRPr="00805EFE" w:rsidRDefault="00897CC8" w:rsidP="000F048B">
            <w:pPr>
              <w:pBdr>
                <w:top w:val="nil"/>
                <w:left w:val="nil"/>
                <w:bottom w:val="nil"/>
                <w:right w:val="nil"/>
                <w:between w:val="nil"/>
                <w:bar w:val="nil"/>
              </w:pBdr>
              <w:spacing w:after="0" w:line="240" w:lineRule="auto"/>
              <w:rPr>
                <w:rFonts w:ascii="Cambria" w:eastAsia="Arial Unicode MS" w:hAnsi="Cambria" w:cs="Calibri"/>
                <w:bdr w:val="nil"/>
                <w:lang w:val="it-IT"/>
              </w:rPr>
            </w:pPr>
            <w:r w:rsidRPr="00805EFE">
              <w:rPr>
                <w:rFonts w:ascii="Cambria" w:eastAsia="Arial Unicode MS" w:hAnsi="Cambria" w:cs="Calibri"/>
                <w:bdr w:val="nil"/>
                <w:lang w:val="it-IT"/>
              </w:rPr>
              <w:t>Nome del collaboratore</w:t>
            </w:r>
          </w:p>
        </w:tc>
        <w:tc>
          <w:tcPr>
            <w:tcW w:w="6852"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B75E2F3" w14:textId="39C8C4FD" w:rsidR="00897CC8" w:rsidRPr="00805EFE" w:rsidRDefault="002B764F" w:rsidP="000F048B">
            <w:pPr>
              <w:pBdr>
                <w:top w:val="nil"/>
                <w:left w:val="nil"/>
                <w:bottom w:val="nil"/>
                <w:right w:val="nil"/>
                <w:between w:val="nil"/>
                <w:bar w:val="nil"/>
              </w:pBdr>
              <w:spacing w:after="0" w:line="240" w:lineRule="auto"/>
              <w:rPr>
                <w:rFonts w:ascii="Times New Roman" w:eastAsia="Arial Unicode MS" w:hAnsi="Times New Roman"/>
                <w:bdr w:val="nil"/>
                <w:lang w:val="it-IT"/>
              </w:rPr>
            </w:pPr>
            <w:hyperlink r:id="rId44" w:history="1">
              <w:r w:rsidR="00897CC8" w:rsidRPr="00897CC8">
                <w:rPr>
                  <w:rStyle w:val="Hyperlink"/>
                  <w:rFonts w:ascii="Cambria" w:eastAsia="Arial Unicode MS" w:hAnsi="Cambria"/>
                  <w:bdr w:val="nil"/>
                  <w:lang w:val="it-IT"/>
                </w:rPr>
                <w:t>Prof. dr. sc. Ivana Paula Gortan-Carlin</w:t>
              </w:r>
            </w:hyperlink>
            <w:r w:rsidR="00897CC8">
              <w:rPr>
                <w:rStyle w:val="Hyperlink"/>
                <w:rFonts w:ascii="Times New Roman" w:eastAsia="Arial Unicode MS" w:hAnsi="Times New Roman"/>
                <w:bdr w:val="nil"/>
                <w:lang w:val="it-IT"/>
              </w:rPr>
              <w:t xml:space="preserve"> </w:t>
            </w:r>
            <w:r w:rsidR="00897CC8">
              <w:rPr>
                <w:rFonts w:ascii="Cambria" w:eastAsia="Arial Unicode MS" w:hAnsi="Cambria" w:cs="Calibri"/>
                <w:bCs/>
                <w:bdr w:val="nil"/>
                <w:lang w:val="it-IT"/>
              </w:rPr>
              <w:t>(titolare del corso)</w:t>
            </w:r>
          </w:p>
          <w:p w14:paraId="34905A39" w14:textId="75D47FF5" w:rsidR="00897CC8" w:rsidRPr="00897CC8" w:rsidRDefault="002B764F" w:rsidP="000F048B">
            <w:pPr>
              <w:pBdr>
                <w:top w:val="nil"/>
                <w:left w:val="nil"/>
                <w:bottom w:val="nil"/>
                <w:right w:val="nil"/>
                <w:between w:val="nil"/>
                <w:bar w:val="nil"/>
              </w:pBdr>
              <w:spacing w:after="0" w:line="240" w:lineRule="auto"/>
              <w:rPr>
                <w:rFonts w:ascii="Cambria" w:eastAsia="Arial Unicode MS" w:hAnsi="Cambria" w:cs="Calibri"/>
                <w:bdr w:val="nil"/>
                <w:lang w:val="it-IT"/>
              </w:rPr>
            </w:pPr>
            <w:hyperlink r:id="rId45" w:history="1">
              <w:r w:rsidR="00897CC8" w:rsidRPr="00897CC8">
                <w:rPr>
                  <w:rStyle w:val="Hyperlink"/>
                  <w:rFonts w:ascii="Cambria" w:eastAsia="Arial Unicode MS" w:hAnsi="Cambria" w:cs="Calibri"/>
                  <w:bdr w:val="nil"/>
                  <w:lang w:val="it-IT"/>
                </w:rPr>
                <w:t xml:space="preserve">Dr. sc. Ana </w:t>
              </w:r>
              <w:proofErr w:type="spellStart"/>
              <w:r w:rsidR="00897CC8" w:rsidRPr="00897CC8">
                <w:rPr>
                  <w:rStyle w:val="Hyperlink"/>
                  <w:rFonts w:ascii="Cambria" w:eastAsia="Arial Unicode MS" w:hAnsi="Cambria" w:cs="Calibri"/>
                  <w:bdr w:val="nil"/>
                  <w:lang w:val="it-IT"/>
                </w:rPr>
                <w:t>Debeljuh</w:t>
              </w:r>
              <w:proofErr w:type="spellEnd"/>
              <w:r w:rsidR="00897CC8" w:rsidRPr="00897CC8">
                <w:rPr>
                  <w:rStyle w:val="Hyperlink"/>
                  <w:rFonts w:ascii="Cambria" w:eastAsia="Arial Unicode MS" w:hAnsi="Cambria" w:cs="Calibri"/>
                  <w:bdr w:val="nil"/>
                  <w:lang w:val="it-IT"/>
                </w:rPr>
                <w:t xml:space="preserve"> Giudici</w:t>
              </w:r>
            </w:hyperlink>
            <w:r w:rsidR="00897CC8" w:rsidRPr="00897CC8">
              <w:rPr>
                <w:rStyle w:val="Hyperlink"/>
                <w:rFonts w:ascii="Cambria" w:eastAsia="Arial Unicode MS" w:hAnsi="Cambria" w:cs="Calibri"/>
                <w:bdr w:val="nil"/>
                <w:lang w:val="it-IT"/>
              </w:rPr>
              <w:t>, assistente</w:t>
            </w:r>
          </w:p>
        </w:tc>
      </w:tr>
      <w:tr w:rsidR="00897CC8" w:rsidRPr="00805EFE" w14:paraId="6A237800" w14:textId="77777777" w:rsidTr="00EF001B">
        <w:tc>
          <w:tcPr>
            <w:tcW w:w="278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8BF161E" w14:textId="77777777" w:rsidR="00897CC8" w:rsidRPr="00805EFE" w:rsidRDefault="00897CC8" w:rsidP="000F048B">
            <w:pPr>
              <w:pBdr>
                <w:top w:val="nil"/>
                <w:left w:val="nil"/>
                <w:bottom w:val="nil"/>
                <w:right w:val="nil"/>
                <w:between w:val="nil"/>
                <w:bar w:val="nil"/>
              </w:pBdr>
              <w:spacing w:after="0" w:line="240" w:lineRule="auto"/>
              <w:rPr>
                <w:rFonts w:ascii="Cambria" w:eastAsia="Arial Unicode MS" w:hAnsi="Cambria" w:cs="Calibri"/>
                <w:bdr w:val="nil"/>
                <w:lang w:val="it-IT"/>
              </w:rPr>
            </w:pPr>
            <w:r w:rsidRPr="00805EFE">
              <w:rPr>
                <w:rFonts w:ascii="Cambria" w:eastAsia="Arial Unicode MS" w:hAnsi="Cambria" w:cs="Calibri"/>
                <w:bdr w:val="nil"/>
                <w:lang w:val="it-IT"/>
              </w:rPr>
              <w:t>Corso di laurea</w:t>
            </w:r>
          </w:p>
        </w:tc>
        <w:tc>
          <w:tcPr>
            <w:tcW w:w="6852"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5C037A4" w14:textId="77777777" w:rsidR="00897CC8" w:rsidRPr="00805EFE" w:rsidRDefault="00897CC8" w:rsidP="000F048B">
            <w:pPr>
              <w:pBdr>
                <w:top w:val="nil"/>
                <w:left w:val="nil"/>
                <w:bottom w:val="nil"/>
                <w:right w:val="nil"/>
                <w:between w:val="nil"/>
                <w:bar w:val="nil"/>
              </w:pBdr>
              <w:autoSpaceDE w:val="0"/>
              <w:autoSpaceDN w:val="0"/>
              <w:adjustRightInd w:val="0"/>
              <w:spacing w:after="0" w:line="240" w:lineRule="auto"/>
              <w:rPr>
                <w:rFonts w:ascii="Cambria" w:eastAsia="Arial Unicode MS" w:hAnsi="Cambria" w:cs="Calibri"/>
                <w:bdr w:val="nil"/>
                <w:lang w:val="it-IT"/>
              </w:rPr>
            </w:pPr>
            <w:proofErr w:type="gramStart"/>
            <w:r w:rsidRPr="00805EFE">
              <w:rPr>
                <w:rFonts w:ascii="Cambria" w:eastAsia="Arial Unicode MS" w:hAnsi="Cambria" w:cs="Calibri"/>
                <w:bdr w:val="nil"/>
                <w:lang w:val="it-IT"/>
              </w:rPr>
              <w:t xml:space="preserve">Corso </w:t>
            </w:r>
            <w:r w:rsidRPr="00805EFE">
              <w:rPr>
                <w:rFonts w:ascii="Cambria" w:eastAsia="Arial Unicode MS" w:hAnsi="Cambria" w:cs="Calibri"/>
                <w:bCs/>
                <w:bdr w:val="nil"/>
                <w:lang w:val="it-IT"/>
              </w:rPr>
              <w:t xml:space="preserve"> integrato</w:t>
            </w:r>
            <w:proofErr w:type="gramEnd"/>
            <w:r w:rsidRPr="00805EFE">
              <w:rPr>
                <w:rFonts w:ascii="Cambria" w:eastAsia="Arial Unicode MS" w:hAnsi="Cambria" w:cs="Calibri"/>
                <w:bCs/>
                <w:bdr w:val="nil"/>
                <w:lang w:val="it-IT"/>
              </w:rPr>
              <w:t xml:space="preserve"> di Laurea in studi magistrali</w:t>
            </w:r>
          </w:p>
        </w:tc>
      </w:tr>
      <w:tr w:rsidR="00897CC8" w:rsidRPr="00805EFE" w14:paraId="7AD03BC0" w14:textId="77777777" w:rsidTr="00EF001B">
        <w:tc>
          <w:tcPr>
            <w:tcW w:w="278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DBF87B7" w14:textId="77777777" w:rsidR="00897CC8" w:rsidRPr="00805EFE" w:rsidRDefault="00897CC8" w:rsidP="000F048B">
            <w:pPr>
              <w:pBdr>
                <w:top w:val="nil"/>
                <w:left w:val="nil"/>
                <w:bottom w:val="nil"/>
                <w:right w:val="nil"/>
                <w:between w:val="nil"/>
                <w:bar w:val="nil"/>
              </w:pBdr>
              <w:spacing w:after="0" w:line="240" w:lineRule="auto"/>
              <w:rPr>
                <w:rFonts w:ascii="Cambria" w:eastAsia="Arial Unicode MS" w:hAnsi="Cambria" w:cs="Calibri"/>
                <w:bdr w:val="nil"/>
                <w:lang w:val="it-IT"/>
              </w:rPr>
            </w:pPr>
            <w:r w:rsidRPr="00805EFE">
              <w:rPr>
                <w:rFonts w:ascii="Cambria" w:eastAsia="Arial Unicode MS" w:hAnsi="Cambria" w:cs="Calibri"/>
                <w:bdr w:val="nil"/>
                <w:lang w:val="it-IT"/>
              </w:rPr>
              <w:t>Status dell'insegnamento</w:t>
            </w:r>
          </w:p>
        </w:tc>
        <w:tc>
          <w:tcPr>
            <w:tcW w:w="2355"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7C67103" w14:textId="77777777" w:rsidR="00897CC8" w:rsidRPr="00805EFE" w:rsidRDefault="00897CC8" w:rsidP="000F048B">
            <w:pPr>
              <w:pBdr>
                <w:top w:val="nil"/>
                <w:left w:val="nil"/>
                <w:bottom w:val="nil"/>
                <w:right w:val="nil"/>
                <w:between w:val="nil"/>
                <w:bar w:val="nil"/>
              </w:pBdr>
              <w:spacing w:after="0" w:line="240" w:lineRule="auto"/>
              <w:rPr>
                <w:rFonts w:ascii="Cambria" w:eastAsia="Arial Unicode MS" w:hAnsi="Cambria" w:cs="Calibri"/>
                <w:bdr w:val="nil"/>
                <w:lang w:val="it-IT"/>
              </w:rPr>
            </w:pPr>
            <w:r w:rsidRPr="00805EFE">
              <w:rPr>
                <w:rFonts w:ascii="Cambria" w:eastAsia="Arial Unicode MS" w:hAnsi="Cambria" w:cs="Calibri"/>
                <w:bdr w:val="nil"/>
                <w:lang w:val="it-IT"/>
              </w:rPr>
              <w:t>obbligatorio</w:t>
            </w:r>
          </w:p>
        </w:tc>
        <w:tc>
          <w:tcPr>
            <w:tcW w:w="1408" w:type="dxa"/>
            <w:gridSpan w:val="2"/>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42EA71E8" w14:textId="77777777" w:rsidR="00897CC8" w:rsidRPr="00805EFE" w:rsidRDefault="00897CC8" w:rsidP="000F048B">
            <w:pPr>
              <w:pBdr>
                <w:top w:val="nil"/>
                <w:left w:val="nil"/>
                <w:bottom w:val="nil"/>
                <w:right w:val="nil"/>
                <w:between w:val="nil"/>
                <w:bar w:val="nil"/>
              </w:pBdr>
              <w:spacing w:after="0" w:line="240" w:lineRule="auto"/>
              <w:rPr>
                <w:rFonts w:ascii="Cambria" w:eastAsia="Arial Unicode MS" w:hAnsi="Cambria" w:cs="Calibri"/>
                <w:bdr w:val="nil"/>
                <w:lang w:val="it-IT"/>
              </w:rPr>
            </w:pPr>
            <w:r w:rsidRPr="00805EFE">
              <w:rPr>
                <w:rFonts w:ascii="Cambria" w:eastAsia="Arial Unicode MS" w:hAnsi="Cambria" w:cs="Calibri"/>
                <w:bdr w:val="nil"/>
                <w:lang w:val="it-IT"/>
              </w:rPr>
              <w:t>Livello dell'insegnamento</w:t>
            </w:r>
          </w:p>
        </w:tc>
        <w:tc>
          <w:tcPr>
            <w:tcW w:w="3089"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720A7C0" w14:textId="77777777" w:rsidR="00897CC8" w:rsidRPr="00805EFE" w:rsidRDefault="00897CC8" w:rsidP="000F048B">
            <w:pPr>
              <w:pBdr>
                <w:top w:val="nil"/>
                <w:left w:val="nil"/>
                <w:bottom w:val="nil"/>
                <w:right w:val="nil"/>
                <w:between w:val="nil"/>
                <w:bar w:val="nil"/>
              </w:pBdr>
              <w:spacing w:after="0" w:line="240" w:lineRule="auto"/>
              <w:rPr>
                <w:rFonts w:ascii="Cambria" w:eastAsia="Arial Unicode MS" w:hAnsi="Cambria" w:cs="Calibri"/>
                <w:bdr w:val="nil"/>
                <w:lang w:val="it-IT"/>
              </w:rPr>
            </w:pPr>
            <w:r w:rsidRPr="00805EFE">
              <w:rPr>
                <w:rFonts w:ascii="Cambria" w:eastAsia="Arial Unicode MS" w:hAnsi="Cambria" w:cs="Calibri"/>
                <w:bdr w:val="nil"/>
                <w:lang w:val="it-IT"/>
              </w:rPr>
              <w:t>integrato</w:t>
            </w:r>
          </w:p>
        </w:tc>
      </w:tr>
      <w:tr w:rsidR="00897CC8" w:rsidRPr="00805EFE" w14:paraId="0EB18FE9" w14:textId="77777777" w:rsidTr="00EF001B">
        <w:tc>
          <w:tcPr>
            <w:tcW w:w="278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1912E23" w14:textId="77777777" w:rsidR="00897CC8" w:rsidRPr="00805EFE" w:rsidRDefault="00897CC8" w:rsidP="000F048B">
            <w:pPr>
              <w:pBdr>
                <w:top w:val="nil"/>
                <w:left w:val="nil"/>
                <w:bottom w:val="nil"/>
                <w:right w:val="nil"/>
                <w:between w:val="nil"/>
                <w:bar w:val="nil"/>
              </w:pBdr>
              <w:spacing w:after="0" w:line="240" w:lineRule="auto"/>
              <w:rPr>
                <w:rFonts w:ascii="Cambria" w:eastAsia="Arial Unicode MS" w:hAnsi="Cambria" w:cs="Calibri"/>
                <w:bdr w:val="nil"/>
                <w:lang w:val="it-IT"/>
              </w:rPr>
            </w:pPr>
            <w:r w:rsidRPr="00805EFE">
              <w:rPr>
                <w:rFonts w:ascii="Cambria" w:eastAsia="Arial Unicode MS" w:hAnsi="Cambria" w:cs="Calibri"/>
                <w:bdr w:val="nil"/>
                <w:lang w:val="it-IT"/>
              </w:rPr>
              <w:t>Semestre</w:t>
            </w:r>
          </w:p>
        </w:tc>
        <w:tc>
          <w:tcPr>
            <w:tcW w:w="2355"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59A3B214" w14:textId="77777777" w:rsidR="00897CC8" w:rsidRPr="00805EFE" w:rsidRDefault="00897CC8" w:rsidP="000F048B">
            <w:pPr>
              <w:pBdr>
                <w:top w:val="nil"/>
                <w:left w:val="nil"/>
                <w:bottom w:val="nil"/>
                <w:right w:val="nil"/>
                <w:between w:val="nil"/>
                <w:bar w:val="nil"/>
              </w:pBdr>
              <w:spacing w:after="0" w:line="240" w:lineRule="auto"/>
              <w:rPr>
                <w:rFonts w:ascii="Cambria" w:eastAsia="Arial Unicode MS" w:hAnsi="Cambria" w:cs="Calibri"/>
                <w:bdr w:val="nil"/>
                <w:lang w:val="it-IT"/>
              </w:rPr>
            </w:pPr>
          </w:p>
          <w:p w14:paraId="77F3A066" w14:textId="6808C9FB" w:rsidR="00897CC8" w:rsidRPr="00805EFE" w:rsidRDefault="00897CC8" w:rsidP="000F048B">
            <w:pPr>
              <w:pBdr>
                <w:top w:val="nil"/>
                <w:left w:val="nil"/>
                <w:bottom w:val="nil"/>
                <w:right w:val="nil"/>
                <w:between w:val="nil"/>
                <w:bar w:val="nil"/>
              </w:pBdr>
              <w:spacing w:after="0" w:line="240" w:lineRule="auto"/>
              <w:rPr>
                <w:rFonts w:ascii="Cambria" w:eastAsia="Arial Unicode MS" w:hAnsi="Cambria" w:cs="Calibri"/>
                <w:bdr w:val="nil"/>
                <w:lang w:val="it-IT"/>
              </w:rPr>
            </w:pPr>
            <w:r>
              <w:rPr>
                <w:rFonts w:ascii="Cambria" w:eastAsia="Arial Unicode MS" w:hAnsi="Cambria" w:cs="Calibri"/>
                <w:bdr w:val="nil"/>
                <w:lang w:val="it-IT"/>
              </w:rPr>
              <w:t>estivo</w:t>
            </w:r>
          </w:p>
          <w:p w14:paraId="585D61EA" w14:textId="77777777" w:rsidR="00897CC8" w:rsidRPr="00805EFE" w:rsidRDefault="00897CC8" w:rsidP="000F048B">
            <w:pPr>
              <w:pBdr>
                <w:top w:val="nil"/>
                <w:left w:val="nil"/>
                <w:bottom w:val="nil"/>
                <w:right w:val="nil"/>
                <w:between w:val="nil"/>
                <w:bar w:val="nil"/>
              </w:pBdr>
              <w:spacing w:after="0" w:line="240" w:lineRule="auto"/>
              <w:rPr>
                <w:rFonts w:ascii="Cambria" w:eastAsia="Arial Unicode MS" w:hAnsi="Cambria" w:cs="Calibri"/>
                <w:bdr w:val="nil"/>
                <w:lang w:val="it-IT"/>
              </w:rPr>
            </w:pPr>
          </w:p>
        </w:tc>
        <w:tc>
          <w:tcPr>
            <w:tcW w:w="1408" w:type="dxa"/>
            <w:gridSpan w:val="2"/>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11822767" w14:textId="77777777" w:rsidR="00897CC8" w:rsidRPr="00805EFE" w:rsidRDefault="00897CC8" w:rsidP="000F048B">
            <w:pPr>
              <w:pBdr>
                <w:top w:val="nil"/>
                <w:left w:val="nil"/>
                <w:bottom w:val="nil"/>
                <w:right w:val="nil"/>
                <w:between w:val="nil"/>
                <w:bar w:val="nil"/>
              </w:pBdr>
              <w:spacing w:after="0" w:line="240" w:lineRule="auto"/>
              <w:rPr>
                <w:rFonts w:ascii="Cambria" w:eastAsia="Arial Unicode MS" w:hAnsi="Cambria" w:cs="Calibri"/>
                <w:bdr w:val="nil"/>
                <w:lang w:val="it-IT"/>
              </w:rPr>
            </w:pPr>
            <w:r w:rsidRPr="00805EFE">
              <w:rPr>
                <w:rFonts w:ascii="Cambria" w:eastAsia="Arial Unicode MS" w:hAnsi="Cambria" w:cs="Calibri"/>
                <w:bdr w:val="nil"/>
                <w:lang w:val="it-IT"/>
              </w:rPr>
              <w:t>Anno del corso di laurea</w:t>
            </w:r>
          </w:p>
        </w:tc>
        <w:tc>
          <w:tcPr>
            <w:tcW w:w="3089"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92E4248" w14:textId="078E9B05" w:rsidR="00897CC8" w:rsidRPr="00805EFE" w:rsidRDefault="00897CC8" w:rsidP="000F048B">
            <w:pPr>
              <w:pBdr>
                <w:top w:val="nil"/>
                <w:left w:val="nil"/>
                <w:bottom w:val="nil"/>
                <w:right w:val="nil"/>
                <w:between w:val="nil"/>
                <w:bar w:val="nil"/>
              </w:pBdr>
              <w:spacing w:after="0" w:line="240" w:lineRule="auto"/>
              <w:rPr>
                <w:rFonts w:ascii="Cambria" w:eastAsia="Arial Unicode MS" w:hAnsi="Cambria" w:cs="Calibri"/>
                <w:bdr w:val="nil"/>
                <w:lang w:val="it-IT"/>
              </w:rPr>
            </w:pPr>
            <w:r w:rsidRPr="00805EFE">
              <w:rPr>
                <w:rFonts w:ascii="Cambria" w:eastAsia="Arial Unicode MS" w:hAnsi="Cambria" w:cs="Calibri"/>
                <w:bdr w:val="nil"/>
                <w:lang w:val="it-IT"/>
              </w:rPr>
              <w:t xml:space="preserve"> </w:t>
            </w:r>
            <w:r>
              <w:rPr>
                <w:rFonts w:ascii="Cambria" w:eastAsia="Arial Unicode MS" w:hAnsi="Cambria" w:cs="Calibri"/>
                <w:bdr w:val="nil"/>
                <w:lang w:val="it-IT"/>
              </w:rPr>
              <w:t>III</w:t>
            </w:r>
          </w:p>
        </w:tc>
      </w:tr>
      <w:tr w:rsidR="00897CC8" w:rsidRPr="00805EFE" w14:paraId="1540D6C9" w14:textId="77777777" w:rsidTr="00EF001B">
        <w:tc>
          <w:tcPr>
            <w:tcW w:w="278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CEAA99F" w14:textId="77777777" w:rsidR="00897CC8" w:rsidRPr="00805EFE" w:rsidRDefault="00897CC8" w:rsidP="000F048B">
            <w:pPr>
              <w:pBdr>
                <w:top w:val="nil"/>
                <w:left w:val="nil"/>
                <w:bottom w:val="nil"/>
                <w:right w:val="nil"/>
                <w:between w:val="nil"/>
                <w:bar w:val="nil"/>
              </w:pBdr>
              <w:spacing w:after="0" w:line="240" w:lineRule="auto"/>
              <w:rPr>
                <w:rFonts w:ascii="Cambria" w:eastAsia="Arial Unicode MS" w:hAnsi="Cambria"/>
                <w:bdr w:val="nil"/>
                <w:lang w:val="it-IT"/>
              </w:rPr>
            </w:pPr>
            <w:r w:rsidRPr="00805EFE">
              <w:rPr>
                <w:rFonts w:ascii="Cambria" w:eastAsia="Arial Unicode MS" w:hAnsi="Cambria"/>
                <w:bdr w:val="nil"/>
                <w:lang w:val="it-IT"/>
              </w:rPr>
              <w:t xml:space="preserve">Luogo della realizzazione </w:t>
            </w:r>
          </w:p>
        </w:tc>
        <w:tc>
          <w:tcPr>
            <w:tcW w:w="2355"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17A19A4" w14:textId="77777777" w:rsidR="00897CC8" w:rsidRPr="00805EFE" w:rsidRDefault="00897CC8" w:rsidP="000F048B">
            <w:pPr>
              <w:pBdr>
                <w:top w:val="nil"/>
                <w:left w:val="nil"/>
                <w:bottom w:val="nil"/>
                <w:right w:val="nil"/>
                <w:between w:val="nil"/>
                <w:bar w:val="nil"/>
              </w:pBdr>
              <w:spacing w:after="0" w:line="240" w:lineRule="auto"/>
              <w:rPr>
                <w:rFonts w:ascii="Cambria" w:eastAsia="Arial Unicode MS" w:hAnsi="Cambria"/>
                <w:bdr w:val="nil"/>
                <w:lang w:val="it-IT"/>
              </w:rPr>
            </w:pPr>
            <w:r w:rsidRPr="00805EFE">
              <w:rPr>
                <w:rFonts w:ascii="Cambria" w:eastAsia="Arial Unicode MS" w:hAnsi="Cambria"/>
                <w:bdr w:val="nil"/>
                <w:lang w:val="it-IT"/>
              </w:rPr>
              <w:t>l'aula,</w:t>
            </w:r>
          </w:p>
          <w:p w14:paraId="2436A376" w14:textId="77777777" w:rsidR="00897CC8" w:rsidRPr="00805EFE" w:rsidRDefault="00897CC8" w:rsidP="000F048B">
            <w:pPr>
              <w:pBdr>
                <w:top w:val="nil"/>
                <w:left w:val="nil"/>
                <w:bottom w:val="nil"/>
                <w:right w:val="nil"/>
                <w:between w:val="nil"/>
                <w:bar w:val="nil"/>
              </w:pBdr>
              <w:spacing w:after="0" w:line="240" w:lineRule="auto"/>
              <w:rPr>
                <w:rFonts w:ascii="Cambria" w:eastAsia="Arial Unicode MS" w:hAnsi="Cambria"/>
                <w:bdr w:val="nil"/>
                <w:lang w:val="it-IT"/>
              </w:rPr>
            </w:pPr>
            <w:r w:rsidRPr="00805EFE">
              <w:rPr>
                <w:rFonts w:ascii="Cambria" w:eastAsia="Arial Unicode MS" w:hAnsi="Cambria"/>
                <w:bdr w:val="nil"/>
                <w:lang w:val="it-IT"/>
              </w:rPr>
              <w:t>palestra nella scuola elementare,</w:t>
            </w:r>
          </w:p>
          <w:p w14:paraId="5F29BB82" w14:textId="77777777" w:rsidR="00897CC8" w:rsidRPr="00805EFE" w:rsidRDefault="00897CC8" w:rsidP="000F048B">
            <w:pPr>
              <w:pBdr>
                <w:top w:val="nil"/>
                <w:left w:val="nil"/>
                <w:bottom w:val="nil"/>
                <w:right w:val="nil"/>
                <w:between w:val="nil"/>
                <w:bar w:val="nil"/>
              </w:pBdr>
              <w:spacing w:after="0" w:line="240" w:lineRule="auto"/>
              <w:rPr>
                <w:rFonts w:ascii="Cambria" w:eastAsia="Arial Unicode MS" w:hAnsi="Cambria"/>
                <w:bdr w:val="nil"/>
                <w:lang w:val="it-IT"/>
              </w:rPr>
            </w:pPr>
            <w:r w:rsidRPr="00805EFE">
              <w:rPr>
                <w:rFonts w:ascii="Cambria" w:eastAsia="Arial Unicode MS" w:hAnsi="Cambria"/>
                <w:bdr w:val="nil"/>
                <w:lang w:val="it-IT"/>
              </w:rPr>
              <w:t>spazio per spettacoli pubblici</w:t>
            </w:r>
          </w:p>
        </w:tc>
        <w:tc>
          <w:tcPr>
            <w:tcW w:w="1408" w:type="dxa"/>
            <w:gridSpan w:val="2"/>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5F0B5BAB" w14:textId="77777777" w:rsidR="00897CC8" w:rsidRPr="00805EFE" w:rsidRDefault="00897CC8" w:rsidP="000F048B">
            <w:pPr>
              <w:pBdr>
                <w:top w:val="nil"/>
                <w:left w:val="nil"/>
                <w:bottom w:val="nil"/>
                <w:right w:val="nil"/>
                <w:between w:val="nil"/>
                <w:bar w:val="nil"/>
              </w:pBdr>
              <w:spacing w:after="0" w:line="240" w:lineRule="auto"/>
              <w:rPr>
                <w:rFonts w:ascii="Cambria" w:eastAsia="Arial Unicode MS" w:hAnsi="Cambria"/>
                <w:bdr w:val="nil"/>
                <w:lang w:val="it-IT"/>
              </w:rPr>
            </w:pPr>
            <w:r w:rsidRPr="00805EFE">
              <w:rPr>
                <w:rFonts w:ascii="Cambria" w:eastAsia="Arial Unicode MS" w:hAnsi="Cambria"/>
                <w:bdr w:val="nil"/>
                <w:lang w:val="it-IT"/>
              </w:rPr>
              <w:t>Lingua (altre lingue possibili)</w:t>
            </w:r>
          </w:p>
        </w:tc>
        <w:tc>
          <w:tcPr>
            <w:tcW w:w="3089"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1C8891C" w14:textId="77777777" w:rsidR="00897CC8" w:rsidRPr="00805EFE" w:rsidRDefault="00897CC8" w:rsidP="000F048B">
            <w:pPr>
              <w:pBdr>
                <w:top w:val="nil"/>
                <w:left w:val="nil"/>
                <w:bottom w:val="nil"/>
                <w:right w:val="nil"/>
                <w:between w:val="nil"/>
                <w:bar w:val="nil"/>
              </w:pBdr>
              <w:spacing w:after="0" w:line="240" w:lineRule="auto"/>
              <w:rPr>
                <w:rFonts w:ascii="Cambria" w:eastAsia="Arial Unicode MS" w:hAnsi="Cambria"/>
                <w:bdr w:val="nil"/>
                <w:lang w:val="it-IT"/>
              </w:rPr>
            </w:pPr>
            <w:r w:rsidRPr="00805EFE">
              <w:rPr>
                <w:rFonts w:ascii="Cambria" w:eastAsia="Arial Unicode MS" w:hAnsi="Cambria"/>
                <w:bdr w:val="nil"/>
                <w:lang w:val="it-IT"/>
              </w:rPr>
              <w:t>lingua italiana</w:t>
            </w:r>
          </w:p>
        </w:tc>
      </w:tr>
      <w:tr w:rsidR="00897CC8" w:rsidRPr="00805EFE" w14:paraId="363CD157" w14:textId="77777777" w:rsidTr="00EF001B">
        <w:trPr>
          <w:trHeight w:val="687"/>
        </w:trPr>
        <w:tc>
          <w:tcPr>
            <w:tcW w:w="2787" w:type="dxa"/>
            <w:tcBorders>
              <w:top w:val="single" w:sz="8" w:space="0" w:color="000000"/>
              <w:left w:val="single" w:sz="8" w:space="0" w:color="000000"/>
              <w:bottom w:val="nil"/>
              <w:right w:val="single" w:sz="8" w:space="0" w:color="000000"/>
            </w:tcBorders>
            <w:shd w:val="clear" w:color="auto" w:fill="F3F3F3"/>
            <w:tcMar>
              <w:top w:w="72" w:type="dxa"/>
              <w:left w:w="144" w:type="dxa"/>
              <w:bottom w:w="72" w:type="dxa"/>
              <w:right w:w="144" w:type="dxa"/>
            </w:tcMar>
            <w:vAlign w:val="center"/>
            <w:hideMark/>
          </w:tcPr>
          <w:p w14:paraId="737C87CD" w14:textId="77777777" w:rsidR="00897CC8" w:rsidRPr="00805EFE" w:rsidRDefault="00897CC8" w:rsidP="000F048B">
            <w:pPr>
              <w:pBdr>
                <w:top w:val="nil"/>
                <w:left w:val="nil"/>
                <w:bottom w:val="nil"/>
                <w:right w:val="nil"/>
                <w:between w:val="nil"/>
                <w:bar w:val="nil"/>
              </w:pBdr>
              <w:spacing w:after="0" w:line="240" w:lineRule="auto"/>
              <w:rPr>
                <w:rFonts w:ascii="Cambria" w:eastAsia="Arial Unicode MS" w:hAnsi="Cambria"/>
                <w:bdr w:val="nil"/>
                <w:lang w:val="it-IT"/>
              </w:rPr>
            </w:pPr>
            <w:r w:rsidRPr="00805EFE">
              <w:rPr>
                <w:rFonts w:ascii="Cambria" w:eastAsia="Arial Unicode MS" w:hAnsi="Cambria"/>
                <w:bdr w:val="nil"/>
                <w:lang w:val="it-IT"/>
              </w:rPr>
              <w:t>Valore in CFU</w:t>
            </w:r>
          </w:p>
        </w:tc>
        <w:tc>
          <w:tcPr>
            <w:tcW w:w="2355" w:type="dxa"/>
            <w:gridSpan w:val="2"/>
            <w:tcBorders>
              <w:top w:val="single" w:sz="8" w:space="0" w:color="000000"/>
              <w:left w:val="single" w:sz="8" w:space="0" w:color="000000"/>
              <w:bottom w:val="nil"/>
              <w:right w:val="single" w:sz="8" w:space="0" w:color="000000"/>
            </w:tcBorders>
            <w:shd w:val="clear" w:color="auto" w:fill="auto"/>
            <w:tcMar>
              <w:top w:w="72" w:type="dxa"/>
              <w:left w:w="144" w:type="dxa"/>
              <w:bottom w:w="72" w:type="dxa"/>
              <w:right w:w="144" w:type="dxa"/>
            </w:tcMar>
            <w:vAlign w:val="center"/>
            <w:hideMark/>
          </w:tcPr>
          <w:p w14:paraId="0B72B8D0" w14:textId="3E110E40" w:rsidR="00897CC8" w:rsidRPr="00805EFE" w:rsidRDefault="00897CC8" w:rsidP="000F048B">
            <w:pPr>
              <w:pBdr>
                <w:top w:val="nil"/>
                <w:left w:val="nil"/>
                <w:bottom w:val="nil"/>
                <w:right w:val="nil"/>
                <w:between w:val="nil"/>
                <w:bar w:val="nil"/>
              </w:pBdr>
              <w:spacing w:after="0" w:line="240" w:lineRule="auto"/>
              <w:jc w:val="center"/>
              <w:rPr>
                <w:rFonts w:ascii="Cambria" w:eastAsia="Arial Unicode MS" w:hAnsi="Cambria"/>
                <w:bdr w:val="nil"/>
                <w:lang w:val="it-IT"/>
              </w:rPr>
            </w:pPr>
            <w:r>
              <w:rPr>
                <w:rFonts w:ascii="Cambria" w:eastAsia="Arial Unicode MS" w:hAnsi="Cambria"/>
                <w:bdr w:val="nil"/>
                <w:lang w:val="it-IT"/>
              </w:rPr>
              <w:t>5</w:t>
            </w:r>
          </w:p>
        </w:tc>
        <w:tc>
          <w:tcPr>
            <w:tcW w:w="1408" w:type="dxa"/>
            <w:gridSpan w:val="2"/>
            <w:tcBorders>
              <w:top w:val="single" w:sz="8" w:space="0" w:color="000000"/>
              <w:left w:val="single" w:sz="8" w:space="0" w:color="000000"/>
              <w:bottom w:val="nil"/>
              <w:right w:val="single" w:sz="8" w:space="0" w:color="000000"/>
            </w:tcBorders>
            <w:shd w:val="clear" w:color="auto" w:fill="E6E6E6"/>
            <w:tcMar>
              <w:top w:w="72" w:type="dxa"/>
              <w:left w:w="144" w:type="dxa"/>
              <w:bottom w:w="72" w:type="dxa"/>
              <w:right w:w="144" w:type="dxa"/>
            </w:tcMar>
            <w:vAlign w:val="center"/>
            <w:hideMark/>
          </w:tcPr>
          <w:p w14:paraId="4B28C86C" w14:textId="77777777" w:rsidR="00897CC8" w:rsidRPr="00805EFE" w:rsidRDefault="00897CC8" w:rsidP="000F048B">
            <w:pPr>
              <w:pBdr>
                <w:top w:val="nil"/>
                <w:left w:val="nil"/>
                <w:bottom w:val="nil"/>
                <w:right w:val="nil"/>
                <w:between w:val="nil"/>
                <w:bar w:val="nil"/>
              </w:pBdr>
              <w:spacing w:after="0" w:line="240" w:lineRule="auto"/>
              <w:rPr>
                <w:rFonts w:ascii="Cambria" w:eastAsia="Arial Unicode MS" w:hAnsi="Cambria"/>
                <w:bdr w:val="nil"/>
                <w:lang w:val="it-IT"/>
              </w:rPr>
            </w:pPr>
            <w:r w:rsidRPr="00805EFE">
              <w:rPr>
                <w:rFonts w:ascii="Cambria" w:eastAsia="Arial Unicode MS" w:hAnsi="Cambria"/>
                <w:bdr w:val="nil"/>
                <w:lang w:val="it-IT"/>
              </w:rPr>
              <w:t>Ore dilezione al semestre</w:t>
            </w:r>
          </w:p>
        </w:tc>
        <w:tc>
          <w:tcPr>
            <w:tcW w:w="3089" w:type="dxa"/>
            <w:gridSpan w:val="3"/>
            <w:tcBorders>
              <w:top w:val="single" w:sz="8" w:space="0" w:color="000000"/>
              <w:left w:val="single" w:sz="8" w:space="0" w:color="000000"/>
              <w:bottom w:val="nil"/>
              <w:right w:val="single" w:sz="8" w:space="0" w:color="000000"/>
            </w:tcBorders>
            <w:shd w:val="clear" w:color="auto" w:fill="auto"/>
            <w:tcMar>
              <w:top w:w="72" w:type="dxa"/>
              <w:left w:w="144" w:type="dxa"/>
              <w:bottom w:w="72" w:type="dxa"/>
              <w:right w:w="144" w:type="dxa"/>
            </w:tcMar>
            <w:vAlign w:val="center"/>
          </w:tcPr>
          <w:p w14:paraId="769DAE4C" w14:textId="77777777" w:rsidR="00897CC8" w:rsidRPr="00805EFE" w:rsidRDefault="00897CC8" w:rsidP="000F048B">
            <w:pPr>
              <w:pBdr>
                <w:top w:val="nil"/>
                <w:left w:val="nil"/>
                <w:bottom w:val="nil"/>
                <w:right w:val="nil"/>
                <w:between w:val="nil"/>
                <w:bar w:val="nil"/>
              </w:pBdr>
              <w:spacing w:after="0" w:line="240" w:lineRule="auto"/>
              <w:jc w:val="center"/>
              <w:rPr>
                <w:rFonts w:ascii="Cambria" w:eastAsia="Arial Unicode MS" w:hAnsi="Cambria"/>
                <w:bdr w:val="nil"/>
                <w:lang w:val="it-IT"/>
              </w:rPr>
            </w:pPr>
          </w:p>
          <w:p w14:paraId="1A349C5D" w14:textId="248F92BF" w:rsidR="00897CC8" w:rsidRPr="00805EFE" w:rsidRDefault="00897CC8" w:rsidP="000F048B">
            <w:pPr>
              <w:pBdr>
                <w:top w:val="nil"/>
                <w:left w:val="nil"/>
                <w:bottom w:val="nil"/>
                <w:right w:val="nil"/>
                <w:between w:val="nil"/>
                <w:bar w:val="nil"/>
              </w:pBdr>
              <w:spacing w:after="0" w:line="240" w:lineRule="auto"/>
              <w:jc w:val="center"/>
              <w:rPr>
                <w:rFonts w:ascii="Cambria" w:eastAsia="Arial Unicode MS" w:hAnsi="Cambria"/>
                <w:bdr w:val="nil"/>
                <w:lang w:val="it-IT"/>
              </w:rPr>
            </w:pPr>
            <w:r w:rsidRPr="00805EFE">
              <w:rPr>
                <w:rFonts w:ascii="Cambria" w:eastAsia="Arial Unicode MS" w:hAnsi="Cambria"/>
                <w:bdr w:val="nil"/>
                <w:lang w:val="it-IT"/>
              </w:rPr>
              <w:t xml:space="preserve">30L – 0S </w:t>
            </w:r>
            <w:r>
              <w:rPr>
                <w:rFonts w:ascii="Cambria" w:eastAsia="Arial Unicode MS" w:hAnsi="Cambria"/>
                <w:bdr w:val="nil"/>
                <w:lang w:val="it-IT"/>
              </w:rPr>
              <w:t>–</w:t>
            </w:r>
            <w:r w:rsidRPr="00805EFE">
              <w:rPr>
                <w:rFonts w:ascii="Cambria" w:eastAsia="Arial Unicode MS" w:hAnsi="Cambria"/>
                <w:bdr w:val="nil"/>
                <w:lang w:val="it-IT"/>
              </w:rPr>
              <w:t xml:space="preserve"> </w:t>
            </w:r>
            <w:r>
              <w:rPr>
                <w:rFonts w:ascii="Cambria" w:eastAsia="Arial Unicode MS" w:hAnsi="Cambria"/>
                <w:bdr w:val="nil"/>
                <w:lang w:val="it-IT"/>
              </w:rPr>
              <w:t>30</w:t>
            </w:r>
            <w:r w:rsidRPr="00805EFE">
              <w:rPr>
                <w:rFonts w:ascii="Cambria" w:eastAsia="Arial Unicode MS" w:hAnsi="Cambria"/>
                <w:bdr w:val="nil"/>
                <w:lang w:val="it-IT"/>
              </w:rPr>
              <w:t>E</w:t>
            </w:r>
          </w:p>
          <w:p w14:paraId="6F5F4DE9" w14:textId="77777777" w:rsidR="00897CC8" w:rsidRPr="00805EFE" w:rsidRDefault="00897CC8" w:rsidP="000F048B">
            <w:pPr>
              <w:pBdr>
                <w:top w:val="nil"/>
                <w:left w:val="nil"/>
                <w:bottom w:val="nil"/>
                <w:right w:val="nil"/>
                <w:between w:val="nil"/>
                <w:bar w:val="nil"/>
              </w:pBdr>
              <w:spacing w:after="0" w:line="240" w:lineRule="auto"/>
              <w:jc w:val="center"/>
              <w:rPr>
                <w:rFonts w:ascii="Cambria" w:eastAsia="Arial Unicode MS" w:hAnsi="Cambria"/>
                <w:bdr w:val="nil"/>
                <w:lang w:val="it-IT"/>
              </w:rPr>
            </w:pPr>
          </w:p>
        </w:tc>
      </w:tr>
      <w:tr w:rsidR="00897CC8" w:rsidRPr="00805EFE" w14:paraId="4098D4C1" w14:textId="77777777" w:rsidTr="00EF001B">
        <w:tc>
          <w:tcPr>
            <w:tcW w:w="278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637CD72" w14:textId="77777777" w:rsidR="00897CC8" w:rsidRPr="00805EFE" w:rsidRDefault="00897CC8" w:rsidP="000F048B">
            <w:pPr>
              <w:pBdr>
                <w:top w:val="nil"/>
                <w:left w:val="nil"/>
                <w:bottom w:val="nil"/>
                <w:right w:val="nil"/>
                <w:between w:val="nil"/>
                <w:bar w:val="nil"/>
              </w:pBdr>
              <w:spacing w:after="0" w:line="240" w:lineRule="auto"/>
              <w:rPr>
                <w:rFonts w:ascii="Cambria" w:eastAsia="Arial Unicode MS" w:hAnsi="Cambria"/>
                <w:bdr w:val="nil"/>
                <w:lang w:val="it-IT"/>
              </w:rPr>
            </w:pPr>
            <w:r w:rsidRPr="00805EFE">
              <w:rPr>
                <w:rFonts w:ascii="Cambria" w:eastAsia="Arial Unicode MS" w:hAnsi="Cambria"/>
                <w:bdr w:val="nil"/>
                <w:lang w:val="it-IT"/>
              </w:rPr>
              <w:t>Prerequisiti per poter iscrivere e superare l'insegnamento</w:t>
            </w:r>
          </w:p>
        </w:tc>
        <w:tc>
          <w:tcPr>
            <w:tcW w:w="6852"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5D17C43" w14:textId="77777777" w:rsidR="00897CC8" w:rsidRPr="00805EFE" w:rsidRDefault="00897CC8" w:rsidP="000F048B">
            <w:pPr>
              <w:pBdr>
                <w:top w:val="nil"/>
                <w:left w:val="nil"/>
                <w:bottom w:val="nil"/>
                <w:right w:val="nil"/>
                <w:between w:val="nil"/>
                <w:bar w:val="nil"/>
              </w:pBdr>
              <w:autoSpaceDE w:val="0"/>
              <w:autoSpaceDN w:val="0"/>
              <w:adjustRightInd w:val="0"/>
              <w:spacing w:after="0" w:line="240" w:lineRule="auto"/>
              <w:jc w:val="both"/>
              <w:rPr>
                <w:rFonts w:ascii="Cambria" w:eastAsia="Arial Unicode MS" w:hAnsi="Cambria"/>
                <w:bdr w:val="nil"/>
                <w:lang w:val="it-IT"/>
              </w:rPr>
            </w:pPr>
            <w:r w:rsidRPr="00805EFE">
              <w:rPr>
                <w:rFonts w:ascii="Cambria" w:eastAsia="Arial Unicode MS" w:hAnsi="Cambria"/>
                <w:bdr w:val="nil"/>
                <w:lang w:val="it-IT"/>
              </w:rPr>
              <w:t xml:space="preserve">Esami superati in Cultura Musicale, Cultura musicale con strumentazione, Strumentazione I, Strumentazione II, Didattica della Cultura Musicale I </w:t>
            </w:r>
          </w:p>
        </w:tc>
      </w:tr>
      <w:tr w:rsidR="00897CC8" w:rsidRPr="00805EFE" w14:paraId="7B9D3248" w14:textId="77777777" w:rsidTr="00EF001B">
        <w:tc>
          <w:tcPr>
            <w:tcW w:w="278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226D5B7" w14:textId="77777777" w:rsidR="00897CC8" w:rsidRPr="00805EFE" w:rsidRDefault="00897CC8" w:rsidP="000F048B">
            <w:pPr>
              <w:pBdr>
                <w:top w:val="nil"/>
                <w:left w:val="nil"/>
                <w:bottom w:val="nil"/>
                <w:right w:val="nil"/>
                <w:between w:val="nil"/>
                <w:bar w:val="nil"/>
              </w:pBdr>
              <w:spacing w:after="0" w:line="240" w:lineRule="auto"/>
              <w:rPr>
                <w:rFonts w:ascii="Cambria" w:eastAsia="Arial Unicode MS" w:hAnsi="Cambria" w:cs="Calibri"/>
                <w:bdr w:val="nil"/>
                <w:lang w:val="it-IT"/>
              </w:rPr>
            </w:pPr>
            <w:r w:rsidRPr="00805EFE">
              <w:rPr>
                <w:rFonts w:ascii="Cambria" w:eastAsia="Arial Unicode MS" w:hAnsi="Cambria" w:cs="Calibri"/>
                <w:bdr w:val="nil"/>
                <w:lang w:val="it-IT"/>
              </w:rPr>
              <w:t>Correlazione dell'insegnamento</w:t>
            </w:r>
          </w:p>
        </w:tc>
        <w:tc>
          <w:tcPr>
            <w:tcW w:w="6852"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6E1B302" w14:textId="77777777" w:rsidR="00897CC8" w:rsidRPr="00805EFE" w:rsidRDefault="00897CC8" w:rsidP="000F048B">
            <w:pPr>
              <w:pBdr>
                <w:top w:val="nil"/>
                <w:left w:val="nil"/>
                <w:bottom w:val="nil"/>
                <w:right w:val="nil"/>
                <w:between w:val="nil"/>
                <w:bar w:val="nil"/>
              </w:pBdr>
              <w:autoSpaceDE w:val="0"/>
              <w:autoSpaceDN w:val="0"/>
              <w:adjustRightInd w:val="0"/>
              <w:spacing w:after="0" w:line="240" w:lineRule="auto"/>
              <w:jc w:val="both"/>
              <w:rPr>
                <w:rFonts w:ascii="Cambria" w:eastAsia="Arial Unicode MS" w:hAnsi="Cambria"/>
                <w:bdr w:val="nil"/>
                <w:lang w:val="it-IT"/>
              </w:rPr>
            </w:pPr>
            <w:r w:rsidRPr="00805EFE">
              <w:rPr>
                <w:rFonts w:ascii="Cambria" w:eastAsia="Arial Unicode MS" w:hAnsi="Cambria"/>
                <w:bdr w:val="nil"/>
                <w:lang w:val="it-IT"/>
              </w:rPr>
              <w:t>Cultura musicale, Cultura musicale con strumentazione, Strumentazione I., Strumentazione II. Didattica della lingua italiana, Didattica della cultura artistica, Didattica della cinesiologia, Metodo di lavoro con i bambini dotati, Metodi di lavoro per bambini con difficoltà’ nello sviluppo</w:t>
            </w:r>
          </w:p>
        </w:tc>
      </w:tr>
      <w:tr w:rsidR="00897CC8" w:rsidRPr="00805EFE" w14:paraId="36260414" w14:textId="77777777" w:rsidTr="00EF001B">
        <w:tc>
          <w:tcPr>
            <w:tcW w:w="278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89EFD33" w14:textId="77777777" w:rsidR="00897CC8" w:rsidRPr="00805EFE" w:rsidRDefault="00897CC8" w:rsidP="000F048B">
            <w:pPr>
              <w:pBdr>
                <w:top w:val="nil"/>
                <w:left w:val="nil"/>
                <w:bottom w:val="nil"/>
                <w:right w:val="nil"/>
                <w:between w:val="nil"/>
                <w:bar w:val="nil"/>
              </w:pBdr>
              <w:spacing w:after="0" w:line="240" w:lineRule="auto"/>
              <w:rPr>
                <w:rFonts w:ascii="Cambria" w:eastAsia="Arial Unicode MS" w:hAnsi="Cambria"/>
                <w:bdr w:val="nil"/>
                <w:lang w:val="it-IT"/>
              </w:rPr>
            </w:pPr>
            <w:r w:rsidRPr="00805EFE">
              <w:rPr>
                <w:rFonts w:ascii="Cambria" w:eastAsia="Arial Unicode MS" w:hAnsi="Cambria"/>
                <w:bdr w:val="nil"/>
                <w:lang w:val="it-IT"/>
              </w:rPr>
              <w:t>Obiettivo generale dell'insegnamento</w:t>
            </w:r>
          </w:p>
        </w:tc>
        <w:tc>
          <w:tcPr>
            <w:tcW w:w="6852"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6646FE8" w14:textId="77777777" w:rsidR="00897CC8" w:rsidRPr="00805EFE" w:rsidRDefault="00897CC8" w:rsidP="000F048B">
            <w:pPr>
              <w:pBdr>
                <w:top w:val="nil"/>
                <w:left w:val="nil"/>
                <w:bottom w:val="nil"/>
                <w:right w:val="nil"/>
                <w:between w:val="nil"/>
                <w:bar w:val="nil"/>
              </w:pBdr>
              <w:autoSpaceDE w:val="0"/>
              <w:autoSpaceDN w:val="0"/>
              <w:adjustRightInd w:val="0"/>
              <w:spacing w:after="0" w:line="240" w:lineRule="auto"/>
              <w:jc w:val="both"/>
              <w:rPr>
                <w:rFonts w:ascii="Cambria" w:eastAsia="Arial Unicode MS" w:hAnsi="Cambria"/>
                <w:bdr w:val="nil"/>
                <w:lang w:val="it-IT"/>
              </w:rPr>
            </w:pPr>
            <w:r w:rsidRPr="00805EFE">
              <w:rPr>
                <w:rFonts w:ascii="Cambria" w:eastAsia="Arial Unicode MS" w:hAnsi="Cambria"/>
                <w:bdr w:val="nil"/>
                <w:lang w:val="it-IT"/>
              </w:rPr>
              <w:t>elaborare tutte le forme organizzative di lavoro nel campo del canto (conte) e nel suonare, utilizzare la terminologia musicale, e presentare ciò che è stato appreso in un'esecuzione pubblica.</w:t>
            </w:r>
          </w:p>
        </w:tc>
      </w:tr>
      <w:tr w:rsidR="00897CC8" w:rsidRPr="00805EFE" w14:paraId="1F41EE04" w14:textId="77777777" w:rsidTr="00EF001B">
        <w:tc>
          <w:tcPr>
            <w:tcW w:w="278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B774336" w14:textId="77777777" w:rsidR="00897CC8" w:rsidRPr="00805EFE" w:rsidRDefault="00897CC8" w:rsidP="000F048B">
            <w:pPr>
              <w:pBdr>
                <w:top w:val="nil"/>
                <w:left w:val="nil"/>
                <w:bottom w:val="nil"/>
                <w:right w:val="nil"/>
                <w:between w:val="nil"/>
                <w:bar w:val="nil"/>
              </w:pBdr>
              <w:spacing w:after="0" w:line="240" w:lineRule="auto"/>
              <w:rPr>
                <w:rFonts w:ascii="Cambria" w:eastAsia="Arial Unicode MS" w:hAnsi="Cambria"/>
                <w:bdr w:val="nil"/>
                <w:lang w:val="it-IT"/>
              </w:rPr>
            </w:pPr>
            <w:r w:rsidRPr="00805EFE">
              <w:rPr>
                <w:rFonts w:ascii="Cambria" w:eastAsia="Arial Unicode MS" w:hAnsi="Cambria"/>
                <w:bdr w:val="nil"/>
                <w:lang w:val="it-IT"/>
              </w:rPr>
              <w:t>Competenze attese</w:t>
            </w:r>
          </w:p>
        </w:tc>
        <w:tc>
          <w:tcPr>
            <w:tcW w:w="6852"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95A678D" w14:textId="77777777" w:rsidR="00897CC8" w:rsidRPr="00805EFE" w:rsidRDefault="00897CC8" w:rsidP="000F048B">
            <w:pPr>
              <w:pBdr>
                <w:top w:val="nil"/>
                <w:left w:val="nil"/>
                <w:bottom w:val="nil"/>
                <w:right w:val="nil"/>
                <w:between w:val="nil"/>
                <w:bar w:val="nil"/>
              </w:pBdr>
              <w:autoSpaceDE w:val="0"/>
              <w:autoSpaceDN w:val="0"/>
              <w:adjustRightInd w:val="0"/>
              <w:spacing w:after="0" w:line="240" w:lineRule="auto"/>
              <w:jc w:val="both"/>
              <w:rPr>
                <w:rFonts w:ascii="Cambria" w:eastAsia="Arial Unicode MS" w:hAnsi="Cambria"/>
                <w:bdr w:val="nil"/>
                <w:lang w:val="it-IT"/>
              </w:rPr>
            </w:pPr>
            <w:r w:rsidRPr="00805EFE">
              <w:rPr>
                <w:rFonts w:ascii="Cambria" w:eastAsia="Arial Unicode MS" w:hAnsi="Cambria"/>
                <w:bdr w:val="nil"/>
                <w:lang w:val="it-IT"/>
              </w:rPr>
              <w:t>1. elencare i vantaggi e gli svantaggi delle diverse forme di insegnamento e metodi di lavoro nella cultura musicale</w:t>
            </w:r>
          </w:p>
          <w:p w14:paraId="7C436CA7" w14:textId="77777777" w:rsidR="00897CC8" w:rsidRPr="00805EFE" w:rsidRDefault="00897CC8" w:rsidP="000F048B">
            <w:pPr>
              <w:pBdr>
                <w:top w:val="nil"/>
                <w:left w:val="nil"/>
                <w:bottom w:val="nil"/>
                <w:right w:val="nil"/>
                <w:between w:val="nil"/>
                <w:bar w:val="nil"/>
              </w:pBdr>
              <w:autoSpaceDE w:val="0"/>
              <w:autoSpaceDN w:val="0"/>
              <w:adjustRightInd w:val="0"/>
              <w:spacing w:after="0" w:line="240" w:lineRule="auto"/>
              <w:jc w:val="both"/>
              <w:rPr>
                <w:rFonts w:ascii="Cambria" w:eastAsia="Arial Unicode MS" w:hAnsi="Cambria"/>
                <w:bdr w:val="nil"/>
                <w:lang w:val="it-IT"/>
              </w:rPr>
            </w:pPr>
            <w:r w:rsidRPr="00805EFE">
              <w:rPr>
                <w:rFonts w:ascii="Cambria" w:eastAsia="Arial Unicode MS" w:hAnsi="Cambria"/>
                <w:bdr w:val="nil"/>
                <w:lang w:val="it-IT"/>
              </w:rPr>
              <w:t>2. riconoscere le capacità musicali degli studenti</w:t>
            </w:r>
          </w:p>
          <w:p w14:paraId="41AC3A1B" w14:textId="77777777" w:rsidR="00897CC8" w:rsidRPr="00805EFE" w:rsidRDefault="00897CC8" w:rsidP="000F048B">
            <w:pPr>
              <w:pBdr>
                <w:top w:val="nil"/>
                <w:left w:val="nil"/>
                <w:bottom w:val="nil"/>
                <w:right w:val="nil"/>
                <w:between w:val="nil"/>
                <w:bar w:val="nil"/>
              </w:pBdr>
              <w:autoSpaceDE w:val="0"/>
              <w:autoSpaceDN w:val="0"/>
              <w:adjustRightInd w:val="0"/>
              <w:spacing w:after="0" w:line="240" w:lineRule="auto"/>
              <w:jc w:val="both"/>
              <w:rPr>
                <w:rFonts w:ascii="Cambria" w:eastAsia="Arial Unicode MS" w:hAnsi="Cambria"/>
                <w:bdr w:val="nil"/>
                <w:lang w:val="it-IT"/>
              </w:rPr>
            </w:pPr>
            <w:r w:rsidRPr="00805EFE">
              <w:rPr>
                <w:rFonts w:ascii="Cambria" w:eastAsia="Arial Unicode MS" w:hAnsi="Cambria"/>
                <w:bdr w:val="nil"/>
                <w:lang w:val="it-IT"/>
              </w:rPr>
              <w:t>3. distinguere la musica popolare croata</w:t>
            </w:r>
          </w:p>
          <w:p w14:paraId="073DE5F8" w14:textId="77777777" w:rsidR="00897CC8" w:rsidRPr="00805EFE" w:rsidRDefault="00897CC8" w:rsidP="000F048B">
            <w:pPr>
              <w:pBdr>
                <w:top w:val="nil"/>
                <w:left w:val="nil"/>
                <w:bottom w:val="nil"/>
                <w:right w:val="nil"/>
                <w:between w:val="nil"/>
                <w:bar w:val="nil"/>
              </w:pBdr>
              <w:autoSpaceDE w:val="0"/>
              <w:autoSpaceDN w:val="0"/>
              <w:adjustRightInd w:val="0"/>
              <w:spacing w:after="0" w:line="240" w:lineRule="auto"/>
              <w:jc w:val="both"/>
              <w:rPr>
                <w:rFonts w:ascii="Cambria" w:eastAsia="Arial Unicode MS" w:hAnsi="Cambria"/>
                <w:bdr w:val="nil"/>
                <w:lang w:val="it-IT"/>
              </w:rPr>
            </w:pPr>
            <w:r w:rsidRPr="00805EFE">
              <w:rPr>
                <w:rFonts w:ascii="Cambria" w:eastAsia="Arial Unicode MS" w:hAnsi="Cambria"/>
                <w:bdr w:val="nil"/>
                <w:lang w:val="it-IT"/>
              </w:rPr>
              <w:t>4. riconoscere l'udito musicale, il ritmo e la memoria musicale degli studenti cantando, suonando e lavorando al bancone</w:t>
            </w:r>
          </w:p>
          <w:p w14:paraId="6CAC0B7F" w14:textId="77777777" w:rsidR="00897CC8" w:rsidRPr="00805EFE" w:rsidRDefault="00897CC8" w:rsidP="000F048B">
            <w:pPr>
              <w:pBdr>
                <w:top w:val="nil"/>
                <w:left w:val="nil"/>
                <w:bottom w:val="nil"/>
                <w:right w:val="nil"/>
                <w:between w:val="nil"/>
                <w:bar w:val="nil"/>
              </w:pBdr>
              <w:autoSpaceDE w:val="0"/>
              <w:autoSpaceDN w:val="0"/>
              <w:adjustRightInd w:val="0"/>
              <w:spacing w:after="0" w:line="240" w:lineRule="auto"/>
              <w:jc w:val="both"/>
              <w:rPr>
                <w:rFonts w:ascii="Cambria" w:eastAsia="Arial Unicode MS" w:hAnsi="Cambria"/>
                <w:bdr w:val="nil"/>
                <w:lang w:val="it-IT"/>
              </w:rPr>
            </w:pPr>
            <w:r w:rsidRPr="00805EFE">
              <w:rPr>
                <w:rFonts w:ascii="Cambria" w:eastAsia="Arial Unicode MS" w:hAnsi="Cambria"/>
                <w:bdr w:val="nil"/>
                <w:lang w:val="it-IT"/>
              </w:rPr>
              <w:t>5. dimostrare la conoscenza della teoria musicale, dell'arte musicale, del canto e del suonare a livello teorico e pratico</w:t>
            </w:r>
          </w:p>
        </w:tc>
      </w:tr>
      <w:tr w:rsidR="00897CC8" w:rsidRPr="00805EFE" w14:paraId="1ABF0CF7" w14:textId="77777777" w:rsidTr="00EF001B">
        <w:tc>
          <w:tcPr>
            <w:tcW w:w="2787"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hideMark/>
          </w:tcPr>
          <w:p w14:paraId="3F54D211" w14:textId="77777777" w:rsidR="00897CC8" w:rsidRPr="00805EFE" w:rsidRDefault="00897CC8" w:rsidP="000F048B">
            <w:pPr>
              <w:pBdr>
                <w:top w:val="nil"/>
                <w:left w:val="nil"/>
                <w:bottom w:val="nil"/>
                <w:right w:val="nil"/>
                <w:between w:val="nil"/>
                <w:bar w:val="nil"/>
              </w:pBdr>
              <w:spacing w:after="0" w:line="240" w:lineRule="auto"/>
              <w:rPr>
                <w:rFonts w:ascii="Cambria" w:eastAsia="Arial Unicode MS" w:hAnsi="Cambria"/>
                <w:bdr w:val="nil"/>
                <w:lang w:val="it-IT"/>
              </w:rPr>
            </w:pPr>
            <w:r w:rsidRPr="00805EFE">
              <w:rPr>
                <w:rFonts w:ascii="Cambria" w:eastAsia="Arial Unicode MS" w:hAnsi="Cambria"/>
                <w:bCs/>
                <w:bdr w:val="nil"/>
                <w:lang w:val="it-IT"/>
              </w:rPr>
              <w:t>Argomenti del corso</w:t>
            </w:r>
          </w:p>
        </w:tc>
        <w:tc>
          <w:tcPr>
            <w:tcW w:w="6852"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40B9C03" w14:textId="77777777" w:rsidR="00897CC8" w:rsidRPr="00805EFE" w:rsidRDefault="00897CC8" w:rsidP="000F048B">
            <w:pPr>
              <w:pBdr>
                <w:top w:val="nil"/>
                <w:left w:val="nil"/>
                <w:bottom w:val="nil"/>
                <w:right w:val="nil"/>
                <w:between w:val="nil"/>
                <w:bar w:val="nil"/>
              </w:pBdr>
              <w:autoSpaceDE w:val="0"/>
              <w:autoSpaceDN w:val="0"/>
              <w:adjustRightInd w:val="0"/>
              <w:spacing w:after="0" w:line="240" w:lineRule="auto"/>
              <w:jc w:val="both"/>
              <w:rPr>
                <w:rFonts w:ascii="Cambria" w:eastAsia="Arial Unicode MS" w:hAnsi="Cambria"/>
                <w:bdr w:val="nil"/>
                <w:lang w:val="it-IT"/>
              </w:rPr>
            </w:pPr>
            <w:r w:rsidRPr="00805EFE">
              <w:rPr>
                <w:rFonts w:ascii="Cambria" w:eastAsia="Arial Unicode MS" w:hAnsi="Cambria"/>
                <w:bdr w:val="nil"/>
                <w:lang w:val="it-IT"/>
              </w:rPr>
              <w:t>1. diversi approcci all'insegnamento della cultura musicale</w:t>
            </w:r>
          </w:p>
          <w:p w14:paraId="3C6CDDA8" w14:textId="77777777" w:rsidR="00897CC8" w:rsidRPr="00805EFE" w:rsidRDefault="00897CC8" w:rsidP="000F048B">
            <w:pPr>
              <w:pBdr>
                <w:top w:val="nil"/>
                <w:left w:val="nil"/>
                <w:bottom w:val="nil"/>
                <w:right w:val="nil"/>
                <w:between w:val="nil"/>
                <w:bar w:val="nil"/>
              </w:pBdr>
              <w:autoSpaceDE w:val="0"/>
              <w:autoSpaceDN w:val="0"/>
              <w:adjustRightInd w:val="0"/>
              <w:spacing w:after="0" w:line="240" w:lineRule="auto"/>
              <w:jc w:val="both"/>
              <w:rPr>
                <w:rFonts w:ascii="Cambria" w:eastAsia="Arial Unicode MS" w:hAnsi="Cambria"/>
                <w:bdr w:val="nil"/>
                <w:lang w:val="it-IT"/>
              </w:rPr>
            </w:pPr>
            <w:r w:rsidRPr="00805EFE">
              <w:rPr>
                <w:rFonts w:ascii="Cambria" w:eastAsia="Arial Unicode MS" w:hAnsi="Cambria"/>
                <w:bdr w:val="nil"/>
                <w:lang w:val="it-IT"/>
              </w:rPr>
              <w:t>2. cultura musicale nelle classi inferiori della scuola primaria</w:t>
            </w:r>
          </w:p>
          <w:p w14:paraId="37804335" w14:textId="77777777" w:rsidR="00897CC8" w:rsidRPr="00805EFE" w:rsidRDefault="00897CC8" w:rsidP="000F048B">
            <w:pPr>
              <w:pBdr>
                <w:top w:val="nil"/>
                <w:left w:val="nil"/>
                <w:bottom w:val="nil"/>
                <w:right w:val="nil"/>
                <w:between w:val="nil"/>
                <w:bar w:val="nil"/>
              </w:pBdr>
              <w:autoSpaceDE w:val="0"/>
              <w:autoSpaceDN w:val="0"/>
              <w:adjustRightInd w:val="0"/>
              <w:spacing w:after="0" w:line="240" w:lineRule="auto"/>
              <w:jc w:val="both"/>
              <w:rPr>
                <w:rFonts w:ascii="Cambria" w:eastAsia="Arial Unicode MS" w:hAnsi="Cambria"/>
                <w:bdr w:val="nil"/>
                <w:lang w:val="it-IT"/>
              </w:rPr>
            </w:pPr>
            <w:r w:rsidRPr="00805EFE">
              <w:rPr>
                <w:rFonts w:ascii="Cambria" w:eastAsia="Arial Unicode MS" w:hAnsi="Cambria"/>
                <w:bdr w:val="nil"/>
                <w:lang w:val="it-IT"/>
              </w:rPr>
              <w:t>3. esiti nell'insegnamento della cultura musicale nelle classi inferiori della scuola primaria</w:t>
            </w:r>
          </w:p>
          <w:p w14:paraId="4E9F258A" w14:textId="77777777" w:rsidR="00897CC8" w:rsidRPr="00805EFE" w:rsidRDefault="00897CC8" w:rsidP="000F048B">
            <w:pPr>
              <w:pBdr>
                <w:top w:val="nil"/>
                <w:left w:val="nil"/>
                <w:bottom w:val="nil"/>
                <w:right w:val="nil"/>
                <w:between w:val="nil"/>
                <w:bar w:val="nil"/>
              </w:pBdr>
              <w:autoSpaceDE w:val="0"/>
              <w:autoSpaceDN w:val="0"/>
              <w:adjustRightInd w:val="0"/>
              <w:spacing w:after="0" w:line="240" w:lineRule="auto"/>
              <w:jc w:val="both"/>
              <w:rPr>
                <w:rFonts w:ascii="Cambria" w:eastAsia="Arial Unicode MS" w:hAnsi="Cambria"/>
                <w:bdr w:val="nil"/>
                <w:lang w:val="it-IT"/>
              </w:rPr>
            </w:pPr>
            <w:r w:rsidRPr="00805EFE">
              <w:rPr>
                <w:rFonts w:ascii="Cambria" w:eastAsia="Arial Unicode MS" w:hAnsi="Cambria"/>
                <w:bdr w:val="nil"/>
                <w:lang w:val="it-IT"/>
              </w:rPr>
              <w:t>4. abilità musicali</w:t>
            </w:r>
          </w:p>
          <w:p w14:paraId="4A6FFE71" w14:textId="77777777" w:rsidR="00897CC8" w:rsidRPr="00805EFE" w:rsidRDefault="00897CC8" w:rsidP="000F048B">
            <w:pPr>
              <w:pBdr>
                <w:top w:val="nil"/>
                <w:left w:val="nil"/>
                <w:bottom w:val="nil"/>
                <w:right w:val="nil"/>
                <w:between w:val="nil"/>
                <w:bar w:val="nil"/>
              </w:pBdr>
              <w:autoSpaceDE w:val="0"/>
              <w:autoSpaceDN w:val="0"/>
              <w:adjustRightInd w:val="0"/>
              <w:spacing w:after="0" w:line="240" w:lineRule="auto"/>
              <w:jc w:val="both"/>
              <w:rPr>
                <w:rFonts w:ascii="Cambria" w:eastAsia="Arial Unicode MS" w:hAnsi="Cambria"/>
                <w:bdr w:val="nil"/>
                <w:lang w:val="it-IT"/>
              </w:rPr>
            </w:pPr>
            <w:r w:rsidRPr="00805EFE">
              <w:rPr>
                <w:rFonts w:ascii="Cambria" w:eastAsia="Arial Unicode MS" w:hAnsi="Cambria"/>
                <w:bdr w:val="nil"/>
                <w:lang w:val="it-IT"/>
              </w:rPr>
              <w:t>5. canto come area di cultura musicale</w:t>
            </w:r>
          </w:p>
          <w:p w14:paraId="458110B0" w14:textId="77777777" w:rsidR="00897CC8" w:rsidRPr="00805EFE" w:rsidRDefault="00897CC8" w:rsidP="000F048B">
            <w:pPr>
              <w:pBdr>
                <w:top w:val="nil"/>
                <w:left w:val="nil"/>
                <w:bottom w:val="nil"/>
                <w:right w:val="nil"/>
                <w:between w:val="nil"/>
                <w:bar w:val="nil"/>
              </w:pBdr>
              <w:autoSpaceDE w:val="0"/>
              <w:autoSpaceDN w:val="0"/>
              <w:adjustRightInd w:val="0"/>
              <w:spacing w:after="0" w:line="240" w:lineRule="auto"/>
              <w:jc w:val="both"/>
              <w:rPr>
                <w:rFonts w:ascii="Cambria" w:eastAsia="Arial Unicode MS" w:hAnsi="Cambria"/>
                <w:bdr w:val="nil"/>
                <w:lang w:val="it-IT"/>
              </w:rPr>
            </w:pPr>
            <w:r w:rsidRPr="00805EFE">
              <w:rPr>
                <w:rFonts w:ascii="Cambria" w:eastAsia="Arial Unicode MS" w:hAnsi="Cambria"/>
                <w:bdr w:val="nil"/>
                <w:lang w:val="it-IT"/>
              </w:rPr>
              <w:t>6. la procedura di apprendimento a orecchio</w:t>
            </w:r>
          </w:p>
          <w:p w14:paraId="036A0F66" w14:textId="77777777" w:rsidR="00897CC8" w:rsidRPr="00805EFE" w:rsidRDefault="00897CC8" w:rsidP="000F048B">
            <w:pPr>
              <w:pBdr>
                <w:top w:val="nil"/>
                <w:left w:val="nil"/>
                <w:bottom w:val="nil"/>
                <w:right w:val="nil"/>
                <w:between w:val="nil"/>
                <w:bar w:val="nil"/>
              </w:pBdr>
              <w:autoSpaceDE w:val="0"/>
              <w:autoSpaceDN w:val="0"/>
              <w:adjustRightInd w:val="0"/>
              <w:spacing w:after="0" w:line="240" w:lineRule="auto"/>
              <w:jc w:val="both"/>
              <w:rPr>
                <w:rFonts w:ascii="Cambria" w:eastAsia="Arial Unicode MS" w:hAnsi="Cambria"/>
                <w:bdr w:val="nil"/>
                <w:lang w:val="it-IT"/>
              </w:rPr>
            </w:pPr>
            <w:r w:rsidRPr="00805EFE">
              <w:rPr>
                <w:rFonts w:ascii="Cambria" w:eastAsia="Arial Unicode MS" w:hAnsi="Cambria"/>
                <w:bdr w:val="nil"/>
                <w:lang w:val="it-IT"/>
              </w:rPr>
              <w:lastRenderedPageBreak/>
              <w:t>7. strumenti musicali</w:t>
            </w:r>
          </w:p>
          <w:p w14:paraId="16DD7F45" w14:textId="77777777" w:rsidR="00897CC8" w:rsidRPr="00805EFE" w:rsidRDefault="00897CC8" w:rsidP="000F048B">
            <w:pPr>
              <w:pBdr>
                <w:top w:val="nil"/>
                <w:left w:val="nil"/>
                <w:bottom w:val="nil"/>
                <w:right w:val="nil"/>
                <w:between w:val="nil"/>
                <w:bar w:val="nil"/>
              </w:pBdr>
              <w:autoSpaceDE w:val="0"/>
              <w:autoSpaceDN w:val="0"/>
              <w:adjustRightInd w:val="0"/>
              <w:spacing w:after="0" w:line="240" w:lineRule="auto"/>
              <w:jc w:val="both"/>
              <w:rPr>
                <w:rFonts w:ascii="Cambria" w:eastAsia="Arial Unicode MS" w:hAnsi="Cambria"/>
                <w:bdr w:val="nil"/>
                <w:lang w:val="it-IT"/>
              </w:rPr>
            </w:pPr>
            <w:r w:rsidRPr="00805EFE">
              <w:rPr>
                <w:rFonts w:ascii="Cambria" w:eastAsia="Arial Unicode MS" w:hAnsi="Cambria"/>
                <w:bdr w:val="nil"/>
                <w:lang w:val="it-IT"/>
              </w:rPr>
              <w:t>8. suonare come area di cultura musicale</w:t>
            </w:r>
          </w:p>
          <w:p w14:paraId="4A682AEB" w14:textId="77777777" w:rsidR="00897CC8" w:rsidRPr="00805EFE" w:rsidRDefault="00897CC8" w:rsidP="000F048B">
            <w:pPr>
              <w:pBdr>
                <w:top w:val="nil"/>
                <w:left w:val="nil"/>
                <w:bottom w:val="nil"/>
                <w:right w:val="nil"/>
                <w:between w:val="nil"/>
                <w:bar w:val="nil"/>
              </w:pBdr>
              <w:autoSpaceDE w:val="0"/>
              <w:autoSpaceDN w:val="0"/>
              <w:adjustRightInd w:val="0"/>
              <w:spacing w:after="0" w:line="240" w:lineRule="auto"/>
              <w:jc w:val="both"/>
              <w:rPr>
                <w:rFonts w:ascii="Cambria" w:eastAsia="Arial Unicode MS" w:hAnsi="Cambria"/>
                <w:bdr w:val="nil"/>
                <w:lang w:val="it-IT"/>
              </w:rPr>
            </w:pPr>
            <w:r w:rsidRPr="00805EFE">
              <w:rPr>
                <w:rFonts w:ascii="Cambria" w:eastAsia="Arial Unicode MS" w:hAnsi="Cambria"/>
                <w:bdr w:val="nil"/>
                <w:lang w:val="it-IT"/>
              </w:rPr>
              <w:t>9. conte /filastrocche</w:t>
            </w:r>
          </w:p>
          <w:p w14:paraId="194363B2" w14:textId="77777777" w:rsidR="00897CC8" w:rsidRPr="00805EFE" w:rsidRDefault="00897CC8" w:rsidP="000F048B">
            <w:pPr>
              <w:pBdr>
                <w:top w:val="nil"/>
                <w:left w:val="nil"/>
                <w:bottom w:val="nil"/>
                <w:right w:val="nil"/>
                <w:between w:val="nil"/>
                <w:bar w:val="nil"/>
              </w:pBdr>
              <w:autoSpaceDE w:val="0"/>
              <w:autoSpaceDN w:val="0"/>
              <w:adjustRightInd w:val="0"/>
              <w:spacing w:after="0" w:line="240" w:lineRule="auto"/>
              <w:jc w:val="both"/>
              <w:rPr>
                <w:rFonts w:ascii="Cambria" w:eastAsia="Arial Unicode MS" w:hAnsi="Cambria"/>
                <w:bdr w:val="nil"/>
                <w:lang w:val="it-IT"/>
              </w:rPr>
            </w:pPr>
            <w:r w:rsidRPr="00805EFE">
              <w:rPr>
                <w:rFonts w:ascii="Cambria" w:eastAsia="Arial Unicode MS" w:hAnsi="Cambria"/>
                <w:bdr w:val="nil"/>
                <w:lang w:val="it-IT"/>
              </w:rPr>
              <w:t>10. osservazione degli elementi espressivi</w:t>
            </w:r>
          </w:p>
          <w:p w14:paraId="495473D6" w14:textId="77777777" w:rsidR="00897CC8" w:rsidRPr="00805EFE" w:rsidRDefault="00897CC8" w:rsidP="000F048B">
            <w:pPr>
              <w:pBdr>
                <w:top w:val="nil"/>
                <w:left w:val="nil"/>
                <w:bottom w:val="nil"/>
                <w:right w:val="nil"/>
                <w:between w:val="nil"/>
                <w:bar w:val="nil"/>
              </w:pBdr>
              <w:autoSpaceDE w:val="0"/>
              <w:autoSpaceDN w:val="0"/>
              <w:adjustRightInd w:val="0"/>
              <w:spacing w:after="0" w:line="240" w:lineRule="auto"/>
              <w:jc w:val="both"/>
              <w:rPr>
                <w:rFonts w:ascii="Cambria" w:eastAsia="Arial Unicode MS" w:hAnsi="Cambria"/>
                <w:bdr w:val="nil"/>
                <w:lang w:val="it-IT"/>
              </w:rPr>
            </w:pPr>
            <w:r w:rsidRPr="00805EFE">
              <w:rPr>
                <w:rFonts w:ascii="Cambria" w:eastAsia="Arial Unicode MS" w:hAnsi="Cambria"/>
                <w:bdr w:val="nil"/>
                <w:lang w:val="it-IT"/>
              </w:rPr>
              <w:t>11. Musica popolare croata</w:t>
            </w:r>
          </w:p>
          <w:p w14:paraId="47ECC038" w14:textId="77777777" w:rsidR="00897CC8" w:rsidRPr="00805EFE" w:rsidRDefault="00897CC8" w:rsidP="000F048B">
            <w:pPr>
              <w:pBdr>
                <w:top w:val="nil"/>
                <w:left w:val="nil"/>
                <w:bottom w:val="nil"/>
                <w:right w:val="nil"/>
                <w:between w:val="nil"/>
                <w:bar w:val="nil"/>
              </w:pBdr>
              <w:autoSpaceDE w:val="0"/>
              <w:autoSpaceDN w:val="0"/>
              <w:adjustRightInd w:val="0"/>
              <w:spacing w:after="0" w:line="240" w:lineRule="auto"/>
              <w:jc w:val="both"/>
              <w:rPr>
                <w:rFonts w:ascii="Cambria" w:eastAsia="Arial Unicode MS" w:hAnsi="Cambria"/>
                <w:bdr w:val="nil"/>
                <w:lang w:val="it-IT"/>
              </w:rPr>
            </w:pPr>
            <w:r w:rsidRPr="00805EFE">
              <w:rPr>
                <w:rFonts w:ascii="Cambria" w:eastAsia="Arial Unicode MS" w:hAnsi="Cambria"/>
                <w:bdr w:val="nil"/>
                <w:lang w:val="it-IT"/>
              </w:rPr>
              <w:t>12. preparazione allo spettacolo e spettacolo pubblico</w:t>
            </w:r>
          </w:p>
          <w:p w14:paraId="6096F843" w14:textId="77777777" w:rsidR="00897CC8" w:rsidRPr="00805EFE" w:rsidRDefault="00897CC8" w:rsidP="000F048B">
            <w:pPr>
              <w:pBdr>
                <w:top w:val="nil"/>
                <w:left w:val="nil"/>
                <w:bottom w:val="nil"/>
                <w:right w:val="nil"/>
                <w:between w:val="nil"/>
                <w:bar w:val="nil"/>
              </w:pBdr>
              <w:autoSpaceDE w:val="0"/>
              <w:autoSpaceDN w:val="0"/>
              <w:adjustRightInd w:val="0"/>
              <w:spacing w:after="0" w:line="240" w:lineRule="auto"/>
              <w:rPr>
                <w:rFonts w:ascii="Cambria" w:eastAsia="Arial Unicode MS" w:hAnsi="Cambria"/>
                <w:bdr w:val="nil"/>
                <w:lang w:val="it-IT"/>
              </w:rPr>
            </w:pPr>
            <w:r w:rsidRPr="00805EFE">
              <w:rPr>
                <w:rFonts w:ascii="Cambria" w:eastAsia="Arial Unicode MS" w:hAnsi="Cambria"/>
                <w:bdr w:val="nil"/>
                <w:lang w:val="it-IT"/>
              </w:rPr>
              <w:t>13. uscita didattica (teatro, concerto, insegnamento musicale nativo)</w:t>
            </w:r>
          </w:p>
        </w:tc>
      </w:tr>
      <w:tr w:rsidR="00897CC8" w:rsidRPr="00805EFE" w14:paraId="77819044" w14:textId="77777777" w:rsidTr="00EF001B">
        <w:tc>
          <w:tcPr>
            <w:tcW w:w="2787" w:type="dxa"/>
            <w:vMerge w:val="restart"/>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hideMark/>
          </w:tcPr>
          <w:p w14:paraId="2E61256A" w14:textId="77777777" w:rsidR="00897CC8" w:rsidRPr="00805EFE" w:rsidRDefault="00897CC8" w:rsidP="000F048B">
            <w:pPr>
              <w:pBdr>
                <w:top w:val="nil"/>
                <w:left w:val="nil"/>
                <w:bottom w:val="nil"/>
                <w:right w:val="nil"/>
                <w:between w:val="nil"/>
                <w:bar w:val="nil"/>
              </w:pBdr>
              <w:spacing w:after="0" w:line="240" w:lineRule="auto"/>
              <w:rPr>
                <w:rFonts w:ascii="Cambria" w:eastAsia="Arial Unicode MS" w:hAnsi="Cambria"/>
                <w:bdr w:val="nil"/>
                <w:lang w:val="it-IT"/>
              </w:rPr>
            </w:pPr>
            <w:r w:rsidRPr="00805EFE">
              <w:rPr>
                <w:rFonts w:ascii="Cambria" w:eastAsia="Arial Unicode MS" w:hAnsi="Cambria"/>
                <w:bdr w:val="nil"/>
                <w:lang w:val="it-IT"/>
              </w:rPr>
              <w:lastRenderedPageBreak/>
              <w:t>Attivit</w:t>
            </w:r>
            <w:r w:rsidRPr="00805EFE">
              <w:rPr>
                <w:rFonts w:ascii="Cambria" w:eastAsia="Arial Unicode MS" w:hAnsi="Cambria" w:cs="Calibri"/>
                <w:bdr w:val="nil"/>
                <w:lang w:val="it-IT"/>
              </w:rPr>
              <w:t xml:space="preserve">à </w:t>
            </w:r>
            <w:r w:rsidRPr="00805EFE">
              <w:rPr>
                <w:rFonts w:ascii="Cambria" w:eastAsia="Arial Unicode MS" w:hAnsi="Cambria"/>
                <w:bdr w:val="nil"/>
                <w:lang w:val="it-IT"/>
              </w:rPr>
              <w:t>pianificate, metodi d'insegnamento e apprendimento, modalit</w:t>
            </w:r>
            <w:r w:rsidRPr="00805EFE">
              <w:rPr>
                <w:rFonts w:ascii="Cambria" w:eastAsia="Arial Unicode MS" w:hAnsi="Cambria" w:cs="Calibri"/>
                <w:bdr w:val="nil"/>
                <w:lang w:val="it-IT"/>
              </w:rPr>
              <w:t xml:space="preserve">à </w:t>
            </w:r>
            <w:r w:rsidRPr="00805EFE">
              <w:rPr>
                <w:rFonts w:ascii="Cambria" w:eastAsia="Arial Unicode MS" w:hAnsi="Cambria"/>
                <w:bdr w:val="nil"/>
                <w:lang w:val="it-IT"/>
              </w:rPr>
              <w:t>di verifica e valutazione</w:t>
            </w:r>
          </w:p>
          <w:p w14:paraId="5FE52A7F" w14:textId="77777777" w:rsidR="00897CC8" w:rsidRPr="00805EFE" w:rsidRDefault="00897CC8" w:rsidP="000F048B">
            <w:pPr>
              <w:pBdr>
                <w:top w:val="nil"/>
                <w:left w:val="nil"/>
                <w:bottom w:val="nil"/>
                <w:right w:val="nil"/>
                <w:between w:val="nil"/>
                <w:bar w:val="nil"/>
              </w:pBdr>
              <w:spacing w:after="0" w:line="240" w:lineRule="auto"/>
              <w:rPr>
                <w:rFonts w:ascii="Cambria" w:eastAsia="Arial Unicode MS" w:hAnsi="Cambria"/>
                <w:bdr w:val="nil"/>
                <w:lang w:val="it-IT"/>
              </w:rPr>
            </w:pPr>
          </w:p>
        </w:tc>
        <w:tc>
          <w:tcPr>
            <w:tcW w:w="231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59C45EA" w14:textId="77777777" w:rsidR="00897CC8" w:rsidRPr="00805EFE" w:rsidRDefault="00897CC8" w:rsidP="000F048B">
            <w:pPr>
              <w:pBdr>
                <w:top w:val="nil"/>
                <w:left w:val="nil"/>
                <w:bottom w:val="nil"/>
                <w:right w:val="nil"/>
                <w:between w:val="nil"/>
                <w:bar w:val="nil"/>
              </w:pBdr>
              <w:spacing w:after="0" w:line="240" w:lineRule="auto"/>
              <w:rPr>
                <w:rFonts w:ascii="Cambria" w:eastAsia="Arial Unicode MS" w:hAnsi="Cambria"/>
                <w:bdr w:val="nil"/>
                <w:lang w:val="it-IT"/>
              </w:rPr>
            </w:pPr>
            <w:r w:rsidRPr="00805EFE">
              <w:rPr>
                <w:rFonts w:ascii="Cambria" w:eastAsia="Arial Unicode MS" w:hAnsi="Cambria"/>
                <w:bCs/>
                <w:bdr w:val="nil"/>
                <w:lang w:val="it-IT"/>
              </w:rPr>
              <w:t>Attivit</w:t>
            </w:r>
            <w:r w:rsidRPr="00805EFE">
              <w:rPr>
                <w:rFonts w:ascii="Cambria" w:eastAsia="Arial Unicode MS" w:hAnsi="Cambria" w:cs="Calibri"/>
                <w:bCs/>
                <w:bdr w:val="nil"/>
                <w:lang w:val="it-IT"/>
              </w:rPr>
              <w:t xml:space="preserve">à </w:t>
            </w:r>
            <w:r w:rsidRPr="00805EFE">
              <w:rPr>
                <w:rFonts w:ascii="Cambria" w:eastAsia="Arial Unicode MS" w:hAnsi="Cambria"/>
                <w:bCs/>
                <w:bdr w:val="nil"/>
                <w:lang w:val="it-IT"/>
              </w:rPr>
              <w:t>degli studenti</w:t>
            </w:r>
          </w:p>
        </w:tc>
        <w:tc>
          <w:tcPr>
            <w:tcW w:w="117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73324E9" w14:textId="77777777" w:rsidR="00897CC8" w:rsidRPr="00805EFE" w:rsidRDefault="00897CC8" w:rsidP="000F048B">
            <w:pPr>
              <w:pBdr>
                <w:top w:val="nil"/>
                <w:left w:val="nil"/>
                <w:bottom w:val="nil"/>
                <w:right w:val="nil"/>
                <w:between w:val="nil"/>
                <w:bar w:val="nil"/>
              </w:pBdr>
              <w:spacing w:after="0" w:line="240" w:lineRule="auto"/>
              <w:rPr>
                <w:rFonts w:ascii="Cambria" w:eastAsia="Arial Unicode MS" w:hAnsi="Cambria"/>
                <w:bdr w:val="nil"/>
                <w:lang w:val="it-IT"/>
              </w:rPr>
            </w:pPr>
            <w:r w:rsidRPr="00805EFE">
              <w:rPr>
                <w:rFonts w:ascii="Cambria" w:eastAsia="Arial Unicode MS" w:hAnsi="Cambria"/>
                <w:bCs/>
                <w:bdr w:val="nil"/>
                <w:lang w:val="it-IT"/>
              </w:rPr>
              <w:t>Competenze da acquisire</w:t>
            </w:r>
          </w:p>
        </w:tc>
        <w:tc>
          <w:tcPr>
            <w:tcW w:w="61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01BBEB5" w14:textId="77777777" w:rsidR="00897CC8" w:rsidRPr="00805EFE" w:rsidRDefault="00897CC8" w:rsidP="000F048B">
            <w:pPr>
              <w:pBdr>
                <w:top w:val="nil"/>
                <w:left w:val="nil"/>
                <w:bottom w:val="nil"/>
                <w:right w:val="nil"/>
                <w:between w:val="nil"/>
                <w:bar w:val="nil"/>
              </w:pBdr>
              <w:spacing w:after="0" w:line="240" w:lineRule="auto"/>
              <w:rPr>
                <w:rFonts w:ascii="Cambria" w:eastAsia="Arial Unicode MS" w:hAnsi="Cambria"/>
                <w:bdr w:val="nil"/>
                <w:lang w:val="it-IT"/>
              </w:rPr>
            </w:pPr>
            <w:r w:rsidRPr="00805EFE">
              <w:rPr>
                <w:rFonts w:ascii="Cambria" w:eastAsia="Arial Unicode MS" w:hAnsi="Cambria"/>
                <w:bCs/>
                <w:bdr w:val="nil"/>
                <w:lang w:val="it-IT"/>
              </w:rPr>
              <w:t>Ore</w:t>
            </w:r>
          </w:p>
        </w:tc>
        <w:tc>
          <w:tcPr>
            <w:tcW w:w="94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3700B35" w14:textId="77777777" w:rsidR="00897CC8" w:rsidRPr="00805EFE" w:rsidRDefault="00897CC8" w:rsidP="000F048B">
            <w:pPr>
              <w:pBdr>
                <w:top w:val="nil"/>
                <w:left w:val="nil"/>
                <w:bottom w:val="nil"/>
                <w:right w:val="nil"/>
                <w:between w:val="nil"/>
                <w:bar w:val="nil"/>
              </w:pBdr>
              <w:spacing w:after="0" w:line="240" w:lineRule="auto"/>
              <w:rPr>
                <w:rFonts w:ascii="Cambria" w:eastAsia="Arial Unicode MS" w:hAnsi="Cambria"/>
                <w:bdr w:val="nil"/>
                <w:lang w:val="it-IT"/>
              </w:rPr>
            </w:pPr>
            <w:r w:rsidRPr="00805EFE">
              <w:rPr>
                <w:rFonts w:ascii="Cambria" w:eastAsia="Arial Unicode MS" w:hAnsi="Cambria"/>
                <w:bCs/>
                <w:bdr w:val="nil"/>
                <w:lang w:val="it-IT"/>
              </w:rPr>
              <w:t>CFU</w:t>
            </w:r>
          </w:p>
        </w:tc>
        <w:tc>
          <w:tcPr>
            <w:tcW w:w="17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C6AC7D9" w14:textId="77777777" w:rsidR="00897CC8" w:rsidRPr="00805EFE" w:rsidRDefault="00897CC8" w:rsidP="000F048B">
            <w:pPr>
              <w:pBdr>
                <w:top w:val="nil"/>
                <w:left w:val="nil"/>
                <w:bottom w:val="nil"/>
                <w:right w:val="nil"/>
                <w:between w:val="nil"/>
                <w:bar w:val="nil"/>
              </w:pBdr>
              <w:spacing w:after="0" w:line="240" w:lineRule="auto"/>
              <w:rPr>
                <w:rFonts w:ascii="Cambria" w:eastAsia="Arial Unicode MS" w:hAnsi="Cambria"/>
                <w:bdr w:val="nil"/>
                <w:lang w:val="it-IT"/>
              </w:rPr>
            </w:pPr>
            <w:r w:rsidRPr="00805EFE">
              <w:rPr>
                <w:rFonts w:ascii="Cambria" w:eastAsia="Arial Unicode MS" w:hAnsi="Cambria"/>
                <w:bCs/>
                <w:bdr w:val="nil"/>
                <w:lang w:val="it-IT"/>
              </w:rPr>
              <w:t xml:space="preserve"> % massima del voto complessivo</w:t>
            </w:r>
          </w:p>
        </w:tc>
      </w:tr>
      <w:tr w:rsidR="00897CC8" w:rsidRPr="00805EFE" w14:paraId="7305EAC9" w14:textId="77777777" w:rsidTr="00EF001B">
        <w:tc>
          <w:tcPr>
            <w:tcW w:w="2787"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08888FF" w14:textId="77777777" w:rsidR="00897CC8" w:rsidRPr="00805EFE" w:rsidRDefault="00897CC8" w:rsidP="000F048B">
            <w:pPr>
              <w:pBdr>
                <w:top w:val="nil"/>
                <w:left w:val="nil"/>
                <w:bottom w:val="nil"/>
                <w:right w:val="nil"/>
                <w:between w:val="nil"/>
                <w:bar w:val="nil"/>
              </w:pBdr>
              <w:spacing w:after="0" w:line="240" w:lineRule="auto"/>
              <w:rPr>
                <w:rFonts w:ascii="Cambria" w:eastAsia="Arial Unicode MS" w:hAnsi="Cambria"/>
                <w:bdr w:val="nil"/>
                <w:lang w:val="it-IT"/>
              </w:rPr>
            </w:pPr>
          </w:p>
        </w:tc>
        <w:tc>
          <w:tcPr>
            <w:tcW w:w="231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0FC880F" w14:textId="398C8D33" w:rsidR="00897CC8" w:rsidRPr="00805EFE" w:rsidRDefault="00897CC8" w:rsidP="000F048B">
            <w:pPr>
              <w:pBdr>
                <w:top w:val="nil"/>
                <w:left w:val="nil"/>
                <w:bottom w:val="nil"/>
                <w:right w:val="nil"/>
                <w:between w:val="nil"/>
                <w:bar w:val="nil"/>
              </w:pBdr>
              <w:spacing w:after="0" w:line="240" w:lineRule="auto"/>
              <w:rPr>
                <w:rFonts w:ascii="Cambria" w:eastAsia="Arial Unicode MS" w:hAnsi="Cambria"/>
                <w:bdr w:val="nil"/>
                <w:lang w:val="it-IT"/>
              </w:rPr>
            </w:pPr>
            <w:r>
              <w:rPr>
                <w:rFonts w:ascii="Cambria" w:eastAsia="Arial Unicode MS" w:hAnsi="Cambria"/>
                <w:bCs/>
                <w:bdr w:val="nil"/>
                <w:lang w:val="it-IT"/>
              </w:rPr>
              <w:t>a</w:t>
            </w:r>
            <w:r w:rsidRPr="00805EFE">
              <w:rPr>
                <w:rFonts w:ascii="Cambria" w:eastAsia="Arial Unicode MS" w:hAnsi="Cambria"/>
                <w:bCs/>
                <w:bdr w:val="nil"/>
                <w:lang w:val="it-IT"/>
              </w:rPr>
              <w:t>ttivit</w:t>
            </w:r>
            <w:r w:rsidRPr="00805EFE">
              <w:rPr>
                <w:rFonts w:ascii="Cambria" w:eastAsia="Arial Unicode MS" w:hAnsi="Cambria" w:cs="Calibri"/>
                <w:bCs/>
                <w:bdr w:val="nil"/>
                <w:lang w:val="it-IT"/>
              </w:rPr>
              <w:t>à</w:t>
            </w:r>
            <w:r w:rsidRPr="00805EFE">
              <w:rPr>
                <w:rFonts w:ascii="Cambria" w:eastAsia="Arial Unicode MS" w:hAnsi="Cambria"/>
                <w:bdr w:val="nil"/>
                <w:lang w:val="it-IT"/>
              </w:rPr>
              <w:t xml:space="preserve"> (L, </w:t>
            </w:r>
            <w:proofErr w:type="gramStart"/>
            <w:r w:rsidRPr="00805EFE">
              <w:rPr>
                <w:rFonts w:ascii="Cambria" w:eastAsia="Arial Unicode MS" w:hAnsi="Cambria"/>
                <w:bdr w:val="nil"/>
                <w:lang w:val="it-IT"/>
              </w:rPr>
              <w:t xml:space="preserve">E)   </w:t>
            </w:r>
            <w:proofErr w:type="gramEnd"/>
            <w:r w:rsidRPr="00805EFE">
              <w:rPr>
                <w:rFonts w:ascii="Cambria" w:eastAsia="Arial Unicode MS" w:hAnsi="Cambria"/>
                <w:bdr w:val="nil"/>
                <w:lang w:val="it-IT"/>
              </w:rPr>
              <w:t xml:space="preserve">           </w:t>
            </w:r>
          </w:p>
        </w:tc>
        <w:tc>
          <w:tcPr>
            <w:tcW w:w="117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2FC9719" w14:textId="71BAA361" w:rsidR="00897CC8" w:rsidRPr="00805EFE" w:rsidRDefault="00897CC8" w:rsidP="00897CC8">
            <w:pPr>
              <w:pBdr>
                <w:top w:val="nil"/>
                <w:left w:val="nil"/>
                <w:bottom w:val="nil"/>
                <w:right w:val="nil"/>
                <w:between w:val="nil"/>
                <w:bar w:val="nil"/>
              </w:pBdr>
              <w:spacing w:after="0" w:line="240" w:lineRule="auto"/>
              <w:jc w:val="center"/>
              <w:rPr>
                <w:rFonts w:ascii="Cambria" w:eastAsia="Arial Unicode MS" w:hAnsi="Cambria"/>
                <w:bdr w:val="nil"/>
                <w:lang w:val="it-IT"/>
              </w:rPr>
            </w:pPr>
            <w:r w:rsidRPr="00805EFE">
              <w:rPr>
                <w:rFonts w:ascii="Cambria" w:eastAsia="Arial Unicode MS" w:hAnsi="Cambria"/>
                <w:bdr w:val="nil"/>
                <w:lang w:val="it-IT"/>
              </w:rPr>
              <w:t>1.</w:t>
            </w:r>
            <w:r>
              <w:rPr>
                <w:rFonts w:ascii="Cambria" w:eastAsia="Arial Unicode MS" w:hAnsi="Cambria"/>
                <w:bdr w:val="nil"/>
                <w:lang w:val="it-IT"/>
              </w:rPr>
              <w:t xml:space="preserve"> –</w:t>
            </w:r>
            <w:r w:rsidRPr="00805EFE">
              <w:rPr>
                <w:rFonts w:ascii="Cambria" w:eastAsia="Arial Unicode MS" w:hAnsi="Cambria"/>
                <w:bdr w:val="nil"/>
                <w:lang w:val="it-IT"/>
              </w:rPr>
              <w:t xml:space="preserve"> 5.</w:t>
            </w:r>
          </w:p>
        </w:tc>
        <w:tc>
          <w:tcPr>
            <w:tcW w:w="61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F3D3FEC" w14:textId="54D4EBE8" w:rsidR="00897CC8" w:rsidRPr="00805EFE" w:rsidRDefault="00897CC8" w:rsidP="000F048B">
            <w:pPr>
              <w:pBdr>
                <w:top w:val="nil"/>
                <w:left w:val="nil"/>
                <w:bottom w:val="nil"/>
                <w:right w:val="nil"/>
                <w:between w:val="nil"/>
                <w:bar w:val="nil"/>
              </w:pBdr>
              <w:spacing w:after="0" w:line="240" w:lineRule="auto"/>
              <w:jc w:val="center"/>
              <w:rPr>
                <w:rFonts w:ascii="Cambria" w:eastAsia="Arial Unicode MS" w:hAnsi="Cambria"/>
                <w:bdr w:val="nil"/>
                <w:lang w:val="it-IT"/>
              </w:rPr>
            </w:pPr>
            <w:r>
              <w:rPr>
                <w:rFonts w:ascii="Cambria" w:eastAsia="Arial Unicode MS" w:hAnsi="Cambria"/>
                <w:bdr w:val="nil"/>
                <w:lang w:val="it-IT"/>
              </w:rPr>
              <w:t>45</w:t>
            </w:r>
          </w:p>
        </w:tc>
        <w:tc>
          <w:tcPr>
            <w:tcW w:w="94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BCA1029" w14:textId="61DED1F2" w:rsidR="00897CC8" w:rsidRPr="00805EFE" w:rsidRDefault="00897CC8" w:rsidP="000F048B">
            <w:pPr>
              <w:pBdr>
                <w:top w:val="nil"/>
                <w:left w:val="nil"/>
                <w:bottom w:val="nil"/>
                <w:right w:val="nil"/>
                <w:between w:val="nil"/>
                <w:bar w:val="nil"/>
              </w:pBdr>
              <w:autoSpaceDE w:val="0"/>
              <w:autoSpaceDN w:val="0"/>
              <w:adjustRightInd w:val="0"/>
              <w:spacing w:after="0" w:line="240" w:lineRule="auto"/>
              <w:jc w:val="center"/>
              <w:rPr>
                <w:rFonts w:ascii="Cambria" w:eastAsia="Arial Unicode MS" w:hAnsi="Cambria"/>
                <w:bCs/>
                <w:bdr w:val="nil"/>
                <w:lang w:val="it-IT"/>
              </w:rPr>
            </w:pPr>
            <w:r>
              <w:rPr>
                <w:rFonts w:ascii="Cambria" w:eastAsia="Arial Unicode MS" w:hAnsi="Cambria"/>
                <w:bCs/>
                <w:bdr w:val="nil"/>
                <w:lang w:val="it-IT"/>
              </w:rPr>
              <w:t>1,5</w:t>
            </w:r>
          </w:p>
        </w:tc>
        <w:tc>
          <w:tcPr>
            <w:tcW w:w="17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1DAD40D" w14:textId="77777777" w:rsidR="00897CC8" w:rsidRPr="00805EFE" w:rsidRDefault="00897CC8" w:rsidP="000F048B">
            <w:pPr>
              <w:pBdr>
                <w:top w:val="nil"/>
                <w:left w:val="nil"/>
                <w:bottom w:val="nil"/>
                <w:right w:val="nil"/>
                <w:between w:val="nil"/>
                <w:bar w:val="nil"/>
              </w:pBdr>
              <w:spacing w:after="0" w:line="240" w:lineRule="auto"/>
              <w:jc w:val="center"/>
              <w:rPr>
                <w:rFonts w:ascii="Cambria" w:eastAsia="Arial Unicode MS" w:hAnsi="Cambria"/>
                <w:bdr w:val="nil"/>
                <w:lang w:val="it-IT"/>
              </w:rPr>
            </w:pPr>
            <w:r w:rsidRPr="00805EFE">
              <w:rPr>
                <w:rFonts w:ascii="Cambria" w:eastAsia="Arial Unicode MS" w:hAnsi="Cambria"/>
                <w:bdr w:val="nil"/>
                <w:lang w:val="it-IT"/>
              </w:rPr>
              <w:t>10%</w:t>
            </w:r>
          </w:p>
        </w:tc>
      </w:tr>
      <w:tr w:rsidR="00897CC8" w:rsidRPr="00805EFE" w14:paraId="4FB02771" w14:textId="77777777" w:rsidTr="00EF001B">
        <w:tc>
          <w:tcPr>
            <w:tcW w:w="2787"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50D08CC" w14:textId="77777777" w:rsidR="00897CC8" w:rsidRPr="00805EFE" w:rsidRDefault="00897CC8" w:rsidP="000F048B">
            <w:pPr>
              <w:pBdr>
                <w:top w:val="nil"/>
                <w:left w:val="nil"/>
                <w:bottom w:val="nil"/>
                <w:right w:val="nil"/>
                <w:between w:val="nil"/>
                <w:bar w:val="nil"/>
              </w:pBdr>
              <w:spacing w:after="0" w:line="240" w:lineRule="auto"/>
              <w:rPr>
                <w:rFonts w:ascii="Cambria" w:eastAsia="Arial Unicode MS" w:hAnsi="Cambria"/>
                <w:bdr w:val="nil"/>
                <w:lang w:val="it-IT"/>
              </w:rPr>
            </w:pPr>
          </w:p>
        </w:tc>
        <w:tc>
          <w:tcPr>
            <w:tcW w:w="231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017439E" w14:textId="1ED78F50" w:rsidR="00897CC8" w:rsidRPr="00805EFE" w:rsidRDefault="00897CC8" w:rsidP="000F048B">
            <w:pPr>
              <w:pBdr>
                <w:top w:val="nil"/>
                <w:left w:val="nil"/>
                <w:bottom w:val="nil"/>
                <w:right w:val="nil"/>
                <w:between w:val="nil"/>
                <w:bar w:val="nil"/>
              </w:pBdr>
              <w:spacing w:after="0" w:line="240" w:lineRule="auto"/>
              <w:rPr>
                <w:rFonts w:ascii="Cambria" w:eastAsia="Arial Unicode MS" w:hAnsi="Cambria"/>
                <w:bdr w:val="nil"/>
                <w:lang w:val="it-IT"/>
              </w:rPr>
            </w:pPr>
            <w:r>
              <w:rPr>
                <w:rFonts w:ascii="Cambria" w:eastAsia="Arial Unicode MS" w:hAnsi="Cambria"/>
                <w:bdr w:val="nil"/>
                <w:lang w:val="it-IT"/>
              </w:rPr>
              <w:t>f</w:t>
            </w:r>
            <w:r w:rsidRPr="00805EFE">
              <w:rPr>
                <w:rFonts w:ascii="Cambria" w:eastAsia="Arial Unicode MS" w:hAnsi="Cambria"/>
                <w:bdr w:val="nil"/>
                <w:lang w:val="it-IT"/>
              </w:rPr>
              <w:t>are quattro preparativi per lo spettacolo</w:t>
            </w:r>
          </w:p>
        </w:tc>
        <w:tc>
          <w:tcPr>
            <w:tcW w:w="117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789BF25" w14:textId="77EC562C" w:rsidR="00897CC8" w:rsidRPr="00805EFE" w:rsidRDefault="00897CC8" w:rsidP="00897CC8">
            <w:pPr>
              <w:pBdr>
                <w:top w:val="nil"/>
                <w:left w:val="nil"/>
                <w:bottom w:val="nil"/>
                <w:right w:val="nil"/>
                <w:between w:val="nil"/>
                <w:bar w:val="nil"/>
              </w:pBdr>
              <w:spacing w:after="0" w:line="240" w:lineRule="auto"/>
              <w:jc w:val="center"/>
              <w:rPr>
                <w:rFonts w:ascii="Cambria" w:eastAsia="Arial Unicode MS" w:hAnsi="Cambria"/>
                <w:bdr w:val="nil"/>
                <w:lang w:val="it-IT"/>
              </w:rPr>
            </w:pPr>
            <w:r w:rsidRPr="00897CC8">
              <w:rPr>
                <w:rFonts w:ascii="Cambria" w:eastAsia="Arial Unicode MS" w:hAnsi="Cambria"/>
                <w:bdr w:val="nil"/>
                <w:lang w:val="it-IT"/>
              </w:rPr>
              <w:t>1. – 5.</w:t>
            </w:r>
          </w:p>
        </w:tc>
        <w:tc>
          <w:tcPr>
            <w:tcW w:w="61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A76B181" w14:textId="77777777" w:rsidR="00897CC8" w:rsidRPr="00805EFE" w:rsidRDefault="00897CC8" w:rsidP="000F048B">
            <w:pPr>
              <w:pBdr>
                <w:top w:val="nil"/>
                <w:left w:val="nil"/>
                <w:bottom w:val="nil"/>
                <w:right w:val="nil"/>
                <w:between w:val="nil"/>
                <w:bar w:val="nil"/>
              </w:pBdr>
              <w:spacing w:after="0" w:line="240" w:lineRule="auto"/>
              <w:jc w:val="center"/>
              <w:rPr>
                <w:rFonts w:ascii="Cambria" w:eastAsia="Arial Unicode MS" w:hAnsi="Cambria"/>
                <w:bdr w:val="nil"/>
                <w:lang w:val="it-IT"/>
              </w:rPr>
            </w:pPr>
            <w:r w:rsidRPr="00805EFE">
              <w:rPr>
                <w:rFonts w:ascii="Cambria" w:eastAsia="Arial Unicode MS" w:hAnsi="Cambria"/>
                <w:bdr w:val="nil"/>
                <w:lang w:val="it-IT"/>
              </w:rPr>
              <w:t>30</w:t>
            </w:r>
          </w:p>
        </w:tc>
        <w:tc>
          <w:tcPr>
            <w:tcW w:w="94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6846B24" w14:textId="77777777" w:rsidR="00897CC8" w:rsidRPr="00805EFE" w:rsidRDefault="00897CC8" w:rsidP="000F048B">
            <w:pPr>
              <w:pBdr>
                <w:top w:val="nil"/>
                <w:left w:val="nil"/>
                <w:bottom w:val="nil"/>
                <w:right w:val="nil"/>
                <w:between w:val="nil"/>
                <w:bar w:val="nil"/>
              </w:pBdr>
              <w:spacing w:after="0" w:line="240" w:lineRule="auto"/>
              <w:jc w:val="center"/>
              <w:rPr>
                <w:rFonts w:ascii="Cambria" w:eastAsia="Arial Unicode MS" w:hAnsi="Cambria"/>
                <w:bdr w:val="nil"/>
                <w:lang w:val="it-IT"/>
              </w:rPr>
            </w:pPr>
            <w:r w:rsidRPr="00805EFE">
              <w:rPr>
                <w:rFonts w:ascii="Cambria" w:eastAsia="Arial Unicode MS" w:hAnsi="Cambria"/>
                <w:bdr w:val="nil"/>
                <w:lang w:val="it-IT"/>
              </w:rPr>
              <w:t>1</w:t>
            </w:r>
          </w:p>
        </w:tc>
        <w:tc>
          <w:tcPr>
            <w:tcW w:w="17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10F36A5" w14:textId="77777777" w:rsidR="00897CC8" w:rsidRPr="00805EFE" w:rsidRDefault="00897CC8" w:rsidP="000F048B">
            <w:pPr>
              <w:pBdr>
                <w:top w:val="nil"/>
                <w:left w:val="nil"/>
                <w:bottom w:val="nil"/>
                <w:right w:val="nil"/>
                <w:between w:val="nil"/>
                <w:bar w:val="nil"/>
              </w:pBdr>
              <w:spacing w:after="0" w:line="240" w:lineRule="auto"/>
              <w:jc w:val="center"/>
              <w:rPr>
                <w:rFonts w:ascii="Cambria" w:eastAsia="Arial Unicode MS" w:hAnsi="Cambria"/>
                <w:bdr w:val="nil"/>
                <w:lang w:val="it-IT"/>
              </w:rPr>
            </w:pPr>
            <w:r w:rsidRPr="00805EFE">
              <w:rPr>
                <w:rFonts w:ascii="Cambria" w:eastAsia="Arial Unicode MS" w:hAnsi="Cambria"/>
                <w:bdr w:val="nil"/>
                <w:lang w:val="it-IT"/>
              </w:rPr>
              <w:t>30%</w:t>
            </w:r>
          </w:p>
        </w:tc>
      </w:tr>
      <w:tr w:rsidR="00897CC8" w:rsidRPr="00805EFE" w14:paraId="384DC36D" w14:textId="77777777" w:rsidTr="00EF001B">
        <w:tc>
          <w:tcPr>
            <w:tcW w:w="2787"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3E5E92D" w14:textId="77777777" w:rsidR="00897CC8" w:rsidRPr="00805EFE" w:rsidRDefault="00897CC8" w:rsidP="000F048B">
            <w:pPr>
              <w:pBdr>
                <w:top w:val="nil"/>
                <w:left w:val="nil"/>
                <w:bottom w:val="nil"/>
                <w:right w:val="nil"/>
                <w:between w:val="nil"/>
                <w:bar w:val="nil"/>
              </w:pBdr>
              <w:spacing w:after="0" w:line="240" w:lineRule="auto"/>
              <w:rPr>
                <w:rFonts w:ascii="Cambria" w:eastAsia="Arial Unicode MS" w:hAnsi="Cambria"/>
                <w:bdr w:val="nil"/>
                <w:lang w:val="it-IT"/>
              </w:rPr>
            </w:pPr>
          </w:p>
        </w:tc>
        <w:tc>
          <w:tcPr>
            <w:tcW w:w="231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62F35FF" w14:textId="29B57AB0" w:rsidR="00897CC8" w:rsidRPr="00805EFE" w:rsidRDefault="00897CC8" w:rsidP="000F048B">
            <w:pPr>
              <w:pBdr>
                <w:top w:val="nil"/>
                <w:left w:val="nil"/>
                <w:bottom w:val="nil"/>
                <w:right w:val="nil"/>
                <w:between w:val="nil"/>
                <w:bar w:val="nil"/>
              </w:pBdr>
              <w:spacing w:after="0" w:line="240" w:lineRule="auto"/>
              <w:rPr>
                <w:rFonts w:ascii="Cambria" w:eastAsia="Arial Unicode MS" w:hAnsi="Cambria"/>
                <w:bdr w:val="nil"/>
                <w:lang w:val="it-IT"/>
              </w:rPr>
            </w:pPr>
            <w:r>
              <w:rPr>
                <w:rFonts w:ascii="Cambria" w:eastAsia="Arial Unicode MS" w:hAnsi="Cambria"/>
                <w:bdr w:val="nil"/>
                <w:lang w:val="it-IT"/>
              </w:rPr>
              <w:t>p</w:t>
            </w:r>
            <w:r w:rsidRPr="00805EFE">
              <w:rPr>
                <w:rFonts w:ascii="Cambria" w:eastAsia="Arial Unicode MS" w:hAnsi="Cambria"/>
                <w:bdr w:val="nil"/>
                <w:lang w:val="it-IT"/>
              </w:rPr>
              <w:t>rova generale e spettacolo</w:t>
            </w:r>
          </w:p>
        </w:tc>
        <w:tc>
          <w:tcPr>
            <w:tcW w:w="117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C373887" w14:textId="201AA28C" w:rsidR="00897CC8" w:rsidRPr="00805EFE" w:rsidRDefault="00897CC8" w:rsidP="00897CC8">
            <w:pPr>
              <w:pBdr>
                <w:top w:val="nil"/>
                <w:left w:val="nil"/>
                <w:bottom w:val="nil"/>
                <w:right w:val="nil"/>
                <w:between w:val="nil"/>
                <w:bar w:val="nil"/>
              </w:pBdr>
              <w:spacing w:after="0" w:line="240" w:lineRule="auto"/>
              <w:jc w:val="center"/>
              <w:rPr>
                <w:rFonts w:ascii="Cambria" w:eastAsia="Arial Unicode MS" w:hAnsi="Cambria"/>
                <w:bdr w:val="nil"/>
                <w:lang w:val="it-IT"/>
              </w:rPr>
            </w:pPr>
            <w:r w:rsidRPr="00897CC8">
              <w:rPr>
                <w:rFonts w:ascii="Cambria" w:eastAsia="Arial Unicode MS" w:hAnsi="Cambria"/>
                <w:bdr w:val="nil"/>
                <w:lang w:val="it-IT"/>
              </w:rPr>
              <w:t>1. – 5.</w:t>
            </w:r>
          </w:p>
        </w:tc>
        <w:tc>
          <w:tcPr>
            <w:tcW w:w="61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D80520E" w14:textId="1196515C" w:rsidR="00897CC8" w:rsidRPr="00805EFE" w:rsidRDefault="00897CC8" w:rsidP="000F048B">
            <w:pPr>
              <w:pBdr>
                <w:top w:val="nil"/>
                <w:left w:val="nil"/>
                <w:bottom w:val="nil"/>
                <w:right w:val="nil"/>
                <w:between w:val="nil"/>
                <w:bar w:val="nil"/>
              </w:pBdr>
              <w:spacing w:after="0" w:line="240" w:lineRule="auto"/>
              <w:jc w:val="center"/>
              <w:rPr>
                <w:rFonts w:ascii="Cambria" w:eastAsia="Arial Unicode MS" w:hAnsi="Cambria"/>
                <w:bdr w:val="nil"/>
                <w:lang w:val="it-IT"/>
              </w:rPr>
            </w:pPr>
            <w:r w:rsidRPr="00805EFE">
              <w:rPr>
                <w:rFonts w:ascii="Cambria" w:eastAsia="Arial Unicode MS" w:hAnsi="Cambria"/>
                <w:bdr w:val="nil"/>
                <w:lang w:val="it-IT"/>
              </w:rPr>
              <w:t>1</w:t>
            </w:r>
            <w:r>
              <w:rPr>
                <w:rFonts w:ascii="Cambria" w:eastAsia="Arial Unicode MS" w:hAnsi="Cambria"/>
                <w:bdr w:val="nil"/>
                <w:lang w:val="it-IT"/>
              </w:rPr>
              <w:t>5</w:t>
            </w:r>
          </w:p>
        </w:tc>
        <w:tc>
          <w:tcPr>
            <w:tcW w:w="94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ED8DA13" w14:textId="1C78B22A" w:rsidR="00897CC8" w:rsidRPr="00805EFE" w:rsidRDefault="00897CC8" w:rsidP="000F048B">
            <w:pPr>
              <w:pBdr>
                <w:top w:val="nil"/>
                <w:left w:val="nil"/>
                <w:bottom w:val="nil"/>
                <w:right w:val="nil"/>
                <w:between w:val="nil"/>
                <w:bar w:val="nil"/>
              </w:pBdr>
              <w:spacing w:after="0" w:line="240" w:lineRule="auto"/>
              <w:jc w:val="center"/>
              <w:rPr>
                <w:rFonts w:ascii="Cambria" w:eastAsia="Arial Unicode MS" w:hAnsi="Cambria"/>
                <w:bdr w:val="nil"/>
                <w:lang w:val="it-IT"/>
              </w:rPr>
            </w:pPr>
            <w:r w:rsidRPr="00805EFE">
              <w:rPr>
                <w:rFonts w:ascii="Cambria" w:eastAsia="Arial Unicode MS" w:hAnsi="Cambria"/>
                <w:bdr w:val="nil"/>
                <w:lang w:val="it-IT"/>
              </w:rPr>
              <w:t>0,</w:t>
            </w:r>
            <w:r>
              <w:rPr>
                <w:rFonts w:ascii="Cambria" w:eastAsia="Arial Unicode MS" w:hAnsi="Cambria"/>
                <w:bdr w:val="nil"/>
                <w:lang w:val="it-IT"/>
              </w:rPr>
              <w:t>5</w:t>
            </w:r>
          </w:p>
        </w:tc>
        <w:tc>
          <w:tcPr>
            <w:tcW w:w="17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032CF77" w14:textId="77777777" w:rsidR="00897CC8" w:rsidRPr="00805EFE" w:rsidRDefault="00897CC8" w:rsidP="000F048B">
            <w:pPr>
              <w:pBdr>
                <w:top w:val="nil"/>
                <w:left w:val="nil"/>
                <w:bottom w:val="nil"/>
                <w:right w:val="nil"/>
                <w:between w:val="nil"/>
                <w:bar w:val="nil"/>
              </w:pBdr>
              <w:spacing w:after="0" w:line="240" w:lineRule="auto"/>
              <w:jc w:val="center"/>
              <w:rPr>
                <w:rFonts w:ascii="Cambria" w:eastAsia="Arial Unicode MS" w:hAnsi="Cambria"/>
                <w:bdr w:val="nil"/>
                <w:lang w:val="it-IT"/>
              </w:rPr>
            </w:pPr>
            <w:r w:rsidRPr="00805EFE">
              <w:rPr>
                <w:rFonts w:ascii="Cambria" w:eastAsia="Arial Unicode MS" w:hAnsi="Cambria"/>
                <w:bdr w:val="nil"/>
                <w:lang w:val="it-IT"/>
              </w:rPr>
              <w:t>20%</w:t>
            </w:r>
          </w:p>
        </w:tc>
      </w:tr>
      <w:tr w:rsidR="00897CC8" w:rsidRPr="00805EFE" w14:paraId="4CBE2F5F" w14:textId="77777777" w:rsidTr="00EF001B">
        <w:tc>
          <w:tcPr>
            <w:tcW w:w="2787"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A4EF31C" w14:textId="77777777" w:rsidR="00897CC8" w:rsidRPr="00805EFE" w:rsidRDefault="00897CC8" w:rsidP="000F048B">
            <w:pPr>
              <w:pBdr>
                <w:top w:val="nil"/>
                <w:left w:val="nil"/>
                <w:bottom w:val="nil"/>
                <w:right w:val="nil"/>
                <w:between w:val="nil"/>
                <w:bar w:val="nil"/>
              </w:pBdr>
              <w:spacing w:after="0" w:line="240" w:lineRule="auto"/>
              <w:rPr>
                <w:rFonts w:ascii="Cambria" w:eastAsia="Arial Unicode MS" w:hAnsi="Cambria"/>
                <w:bdr w:val="nil"/>
                <w:lang w:val="it-IT"/>
              </w:rPr>
            </w:pPr>
          </w:p>
        </w:tc>
        <w:tc>
          <w:tcPr>
            <w:tcW w:w="231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1D1381C" w14:textId="12E9DC93" w:rsidR="00897CC8" w:rsidRPr="00805EFE" w:rsidRDefault="00897CC8" w:rsidP="000F048B">
            <w:pPr>
              <w:pBdr>
                <w:top w:val="nil"/>
                <w:left w:val="nil"/>
                <w:bottom w:val="nil"/>
                <w:right w:val="nil"/>
                <w:between w:val="nil"/>
                <w:bar w:val="nil"/>
              </w:pBdr>
              <w:spacing w:after="0" w:line="240" w:lineRule="auto"/>
              <w:rPr>
                <w:rFonts w:ascii="Cambria" w:eastAsia="Arial Unicode MS" w:hAnsi="Cambria"/>
                <w:bdr w:val="nil"/>
                <w:lang w:val="it-IT"/>
              </w:rPr>
            </w:pPr>
            <w:r>
              <w:rPr>
                <w:rFonts w:ascii="Cambria" w:eastAsia="Arial Unicode MS" w:hAnsi="Cambria"/>
                <w:bdr w:val="nil"/>
                <w:lang w:val="it-IT"/>
              </w:rPr>
              <w:t>e</w:t>
            </w:r>
            <w:r w:rsidRPr="00805EFE">
              <w:rPr>
                <w:rFonts w:ascii="Cambria" w:eastAsia="Arial Unicode MS" w:hAnsi="Cambria"/>
                <w:bdr w:val="nil"/>
                <w:lang w:val="it-IT"/>
              </w:rPr>
              <w:t>same scritto</w:t>
            </w:r>
          </w:p>
        </w:tc>
        <w:tc>
          <w:tcPr>
            <w:tcW w:w="117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2627A31" w14:textId="38DA9453" w:rsidR="00897CC8" w:rsidRPr="00805EFE" w:rsidRDefault="00897CC8" w:rsidP="00897CC8">
            <w:pPr>
              <w:pBdr>
                <w:top w:val="nil"/>
                <w:left w:val="nil"/>
                <w:bottom w:val="nil"/>
                <w:right w:val="nil"/>
                <w:between w:val="nil"/>
                <w:bar w:val="nil"/>
              </w:pBdr>
              <w:spacing w:after="0" w:line="240" w:lineRule="auto"/>
              <w:jc w:val="center"/>
              <w:rPr>
                <w:rFonts w:ascii="Cambria" w:eastAsia="Arial Unicode MS" w:hAnsi="Cambria"/>
                <w:bdr w:val="nil"/>
                <w:lang w:val="it-IT"/>
              </w:rPr>
            </w:pPr>
            <w:r w:rsidRPr="00897CC8">
              <w:rPr>
                <w:rFonts w:ascii="Cambria" w:eastAsia="Arial Unicode MS" w:hAnsi="Cambria"/>
                <w:bdr w:val="nil"/>
                <w:lang w:val="it-IT"/>
              </w:rPr>
              <w:t>1. – 5.</w:t>
            </w:r>
          </w:p>
        </w:tc>
        <w:tc>
          <w:tcPr>
            <w:tcW w:w="61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6F6727C" w14:textId="5C117749" w:rsidR="00897CC8" w:rsidRPr="00805EFE" w:rsidRDefault="00897CC8" w:rsidP="000F048B">
            <w:pPr>
              <w:pBdr>
                <w:top w:val="nil"/>
                <w:left w:val="nil"/>
                <w:bottom w:val="nil"/>
                <w:right w:val="nil"/>
                <w:between w:val="nil"/>
                <w:bar w:val="nil"/>
              </w:pBdr>
              <w:spacing w:after="0" w:line="240" w:lineRule="auto"/>
              <w:jc w:val="center"/>
              <w:rPr>
                <w:rFonts w:ascii="Cambria" w:eastAsia="Arial Unicode MS" w:hAnsi="Cambria"/>
                <w:bdr w:val="nil"/>
                <w:lang w:val="it-IT"/>
              </w:rPr>
            </w:pPr>
            <w:r>
              <w:rPr>
                <w:rFonts w:ascii="Cambria" w:eastAsia="Arial Unicode MS" w:hAnsi="Cambria"/>
                <w:bdr w:val="nil"/>
                <w:lang w:val="it-IT"/>
              </w:rPr>
              <w:t>30</w:t>
            </w:r>
          </w:p>
        </w:tc>
        <w:tc>
          <w:tcPr>
            <w:tcW w:w="94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792B9DE" w14:textId="7593C654" w:rsidR="00897CC8" w:rsidRPr="00805EFE" w:rsidRDefault="00897CC8" w:rsidP="000F048B">
            <w:pPr>
              <w:pBdr>
                <w:top w:val="nil"/>
                <w:left w:val="nil"/>
                <w:bottom w:val="nil"/>
                <w:right w:val="nil"/>
                <w:between w:val="nil"/>
                <w:bar w:val="nil"/>
              </w:pBdr>
              <w:spacing w:after="0" w:line="240" w:lineRule="auto"/>
              <w:jc w:val="center"/>
              <w:rPr>
                <w:rFonts w:ascii="Cambria" w:eastAsia="Arial Unicode MS" w:hAnsi="Cambria"/>
                <w:bdr w:val="nil"/>
                <w:lang w:val="it-IT"/>
              </w:rPr>
            </w:pPr>
            <w:r>
              <w:rPr>
                <w:rFonts w:ascii="Cambria" w:eastAsia="Arial Unicode MS" w:hAnsi="Cambria"/>
                <w:bdr w:val="nil"/>
                <w:lang w:val="it-IT"/>
              </w:rPr>
              <w:t>1</w:t>
            </w:r>
          </w:p>
        </w:tc>
        <w:tc>
          <w:tcPr>
            <w:tcW w:w="17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2F143AE" w14:textId="77777777" w:rsidR="00897CC8" w:rsidRPr="00805EFE" w:rsidRDefault="00897CC8" w:rsidP="000F048B">
            <w:pPr>
              <w:pBdr>
                <w:top w:val="nil"/>
                <w:left w:val="nil"/>
                <w:bottom w:val="nil"/>
                <w:right w:val="nil"/>
                <w:between w:val="nil"/>
                <w:bar w:val="nil"/>
              </w:pBdr>
              <w:spacing w:after="0" w:line="240" w:lineRule="auto"/>
              <w:jc w:val="center"/>
              <w:rPr>
                <w:rFonts w:ascii="Cambria" w:eastAsia="Arial Unicode MS" w:hAnsi="Cambria"/>
                <w:bdr w:val="nil"/>
                <w:lang w:val="it-IT"/>
              </w:rPr>
            </w:pPr>
            <w:r w:rsidRPr="00805EFE">
              <w:rPr>
                <w:rFonts w:ascii="Cambria" w:eastAsia="Arial Unicode MS" w:hAnsi="Cambria"/>
                <w:bdr w:val="nil"/>
                <w:lang w:val="it-IT"/>
              </w:rPr>
              <w:t>20%</w:t>
            </w:r>
          </w:p>
        </w:tc>
      </w:tr>
      <w:tr w:rsidR="00897CC8" w:rsidRPr="00805EFE" w14:paraId="0B2B1671" w14:textId="77777777" w:rsidTr="00EF001B">
        <w:tc>
          <w:tcPr>
            <w:tcW w:w="2787"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72C1C17" w14:textId="77777777" w:rsidR="00897CC8" w:rsidRPr="00805EFE" w:rsidRDefault="00897CC8" w:rsidP="000F048B">
            <w:pPr>
              <w:pBdr>
                <w:top w:val="nil"/>
                <w:left w:val="nil"/>
                <w:bottom w:val="nil"/>
                <w:right w:val="nil"/>
                <w:between w:val="nil"/>
                <w:bar w:val="nil"/>
              </w:pBdr>
              <w:spacing w:after="0" w:line="240" w:lineRule="auto"/>
              <w:rPr>
                <w:rFonts w:ascii="Cambria" w:eastAsia="Arial Unicode MS" w:hAnsi="Cambria"/>
                <w:bdr w:val="nil"/>
                <w:lang w:val="it-IT"/>
              </w:rPr>
            </w:pPr>
          </w:p>
        </w:tc>
        <w:tc>
          <w:tcPr>
            <w:tcW w:w="231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23E6A42" w14:textId="77777777" w:rsidR="00897CC8" w:rsidRPr="00805EFE" w:rsidRDefault="00897CC8" w:rsidP="000F048B">
            <w:pPr>
              <w:pBdr>
                <w:top w:val="nil"/>
                <w:left w:val="nil"/>
                <w:bottom w:val="nil"/>
                <w:right w:val="nil"/>
                <w:between w:val="nil"/>
                <w:bar w:val="nil"/>
              </w:pBdr>
              <w:spacing w:after="0" w:line="240" w:lineRule="auto"/>
              <w:rPr>
                <w:rFonts w:ascii="Cambria" w:eastAsia="Arial Unicode MS" w:hAnsi="Cambria"/>
                <w:bdr w:val="nil"/>
                <w:lang w:val="it-IT"/>
              </w:rPr>
            </w:pPr>
            <w:r w:rsidRPr="00805EFE">
              <w:rPr>
                <w:rFonts w:ascii="Cambria" w:eastAsia="Arial Unicode MS" w:hAnsi="Cambria"/>
                <w:bdr w:val="nil"/>
                <w:lang w:val="it-IT"/>
              </w:rPr>
              <w:t>esame orale</w:t>
            </w:r>
          </w:p>
        </w:tc>
        <w:tc>
          <w:tcPr>
            <w:tcW w:w="117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F7F3FE5" w14:textId="34790839" w:rsidR="00897CC8" w:rsidRPr="00805EFE" w:rsidRDefault="00897CC8" w:rsidP="00897CC8">
            <w:pPr>
              <w:pBdr>
                <w:top w:val="nil"/>
                <w:left w:val="nil"/>
                <w:bottom w:val="nil"/>
                <w:right w:val="nil"/>
                <w:between w:val="nil"/>
                <w:bar w:val="nil"/>
              </w:pBdr>
              <w:spacing w:after="0" w:line="240" w:lineRule="auto"/>
              <w:jc w:val="center"/>
              <w:rPr>
                <w:rFonts w:ascii="Cambria" w:eastAsia="Arial Unicode MS" w:hAnsi="Cambria"/>
                <w:bdr w:val="nil"/>
                <w:lang w:val="it-IT"/>
              </w:rPr>
            </w:pPr>
            <w:r w:rsidRPr="00897CC8">
              <w:rPr>
                <w:rFonts w:ascii="Cambria" w:eastAsia="Arial Unicode MS" w:hAnsi="Cambria"/>
                <w:bdr w:val="nil"/>
                <w:lang w:val="it-IT"/>
              </w:rPr>
              <w:t>1. – 5.</w:t>
            </w:r>
          </w:p>
        </w:tc>
        <w:tc>
          <w:tcPr>
            <w:tcW w:w="61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FC2E677" w14:textId="77777777" w:rsidR="00897CC8" w:rsidRPr="00805EFE" w:rsidRDefault="00897CC8" w:rsidP="000F048B">
            <w:pPr>
              <w:pBdr>
                <w:top w:val="nil"/>
                <w:left w:val="nil"/>
                <w:bottom w:val="nil"/>
                <w:right w:val="nil"/>
                <w:between w:val="nil"/>
                <w:bar w:val="nil"/>
              </w:pBdr>
              <w:spacing w:after="0" w:line="240" w:lineRule="auto"/>
              <w:jc w:val="center"/>
              <w:rPr>
                <w:rFonts w:ascii="Cambria" w:eastAsia="Arial Unicode MS" w:hAnsi="Cambria"/>
                <w:bdr w:val="nil"/>
                <w:lang w:val="it-IT"/>
              </w:rPr>
            </w:pPr>
            <w:r w:rsidRPr="00805EFE">
              <w:rPr>
                <w:rFonts w:ascii="Cambria" w:eastAsia="Arial Unicode MS" w:hAnsi="Cambria"/>
                <w:bdr w:val="nil"/>
                <w:lang w:val="it-IT"/>
              </w:rPr>
              <w:t>30</w:t>
            </w:r>
          </w:p>
        </w:tc>
        <w:tc>
          <w:tcPr>
            <w:tcW w:w="94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3105EDD" w14:textId="77777777" w:rsidR="00897CC8" w:rsidRPr="00805EFE" w:rsidRDefault="00897CC8" w:rsidP="000F048B">
            <w:pPr>
              <w:pBdr>
                <w:top w:val="nil"/>
                <w:left w:val="nil"/>
                <w:bottom w:val="nil"/>
                <w:right w:val="nil"/>
                <w:between w:val="nil"/>
                <w:bar w:val="nil"/>
              </w:pBdr>
              <w:spacing w:after="0" w:line="240" w:lineRule="auto"/>
              <w:jc w:val="center"/>
              <w:rPr>
                <w:rFonts w:ascii="Cambria" w:eastAsia="Arial Unicode MS" w:hAnsi="Cambria"/>
                <w:bdr w:val="nil"/>
                <w:lang w:val="it-IT"/>
              </w:rPr>
            </w:pPr>
            <w:r w:rsidRPr="00805EFE">
              <w:rPr>
                <w:rFonts w:ascii="Cambria" w:eastAsia="Arial Unicode MS" w:hAnsi="Cambria"/>
                <w:bdr w:val="nil"/>
                <w:lang w:val="it-IT"/>
              </w:rPr>
              <w:t>1</w:t>
            </w:r>
          </w:p>
        </w:tc>
        <w:tc>
          <w:tcPr>
            <w:tcW w:w="17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6141309" w14:textId="77777777" w:rsidR="00897CC8" w:rsidRPr="00805EFE" w:rsidRDefault="00897CC8" w:rsidP="000F048B">
            <w:pPr>
              <w:pBdr>
                <w:top w:val="nil"/>
                <w:left w:val="nil"/>
                <w:bottom w:val="nil"/>
                <w:right w:val="nil"/>
                <w:between w:val="nil"/>
                <w:bar w:val="nil"/>
              </w:pBdr>
              <w:spacing w:after="0" w:line="240" w:lineRule="auto"/>
              <w:jc w:val="center"/>
              <w:rPr>
                <w:rFonts w:ascii="Cambria" w:eastAsia="Arial Unicode MS" w:hAnsi="Cambria"/>
                <w:bdr w:val="nil"/>
                <w:lang w:val="it-IT"/>
              </w:rPr>
            </w:pPr>
            <w:r w:rsidRPr="00805EFE">
              <w:rPr>
                <w:rFonts w:ascii="Cambria" w:eastAsia="Arial Unicode MS" w:hAnsi="Cambria"/>
                <w:bdr w:val="nil"/>
                <w:lang w:val="it-IT"/>
              </w:rPr>
              <w:t>20%</w:t>
            </w:r>
          </w:p>
        </w:tc>
      </w:tr>
      <w:tr w:rsidR="00897CC8" w:rsidRPr="00805EFE" w14:paraId="19D84D28" w14:textId="77777777" w:rsidTr="00EF001B">
        <w:tc>
          <w:tcPr>
            <w:tcW w:w="2787"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F089C2F" w14:textId="77777777" w:rsidR="00897CC8" w:rsidRPr="00805EFE" w:rsidRDefault="00897CC8" w:rsidP="000F048B">
            <w:pPr>
              <w:pBdr>
                <w:top w:val="nil"/>
                <w:left w:val="nil"/>
                <w:bottom w:val="nil"/>
                <w:right w:val="nil"/>
                <w:between w:val="nil"/>
                <w:bar w:val="nil"/>
              </w:pBdr>
              <w:spacing w:after="0" w:line="240" w:lineRule="auto"/>
              <w:rPr>
                <w:rFonts w:ascii="Cambria" w:eastAsia="Arial Unicode MS" w:hAnsi="Cambria"/>
                <w:bdr w:val="nil"/>
                <w:lang w:val="it-IT"/>
              </w:rPr>
            </w:pPr>
          </w:p>
        </w:tc>
        <w:tc>
          <w:tcPr>
            <w:tcW w:w="3492"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85C7437" w14:textId="77777777" w:rsidR="00897CC8" w:rsidRPr="00805EFE" w:rsidRDefault="00897CC8" w:rsidP="000F048B">
            <w:pPr>
              <w:pBdr>
                <w:top w:val="nil"/>
                <w:left w:val="nil"/>
                <w:bottom w:val="nil"/>
                <w:right w:val="nil"/>
                <w:between w:val="nil"/>
                <w:bar w:val="nil"/>
              </w:pBdr>
              <w:spacing w:after="0" w:line="240" w:lineRule="auto"/>
              <w:rPr>
                <w:rFonts w:ascii="Cambria" w:eastAsia="Arial Unicode MS" w:hAnsi="Cambria"/>
                <w:bdr w:val="nil"/>
                <w:lang w:val="it-IT"/>
              </w:rPr>
            </w:pPr>
            <w:r w:rsidRPr="00805EFE">
              <w:rPr>
                <w:rFonts w:ascii="Cambria" w:eastAsia="Arial Unicode MS" w:hAnsi="Cambria"/>
                <w:bdr w:val="nil"/>
                <w:lang w:val="it-IT"/>
              </w:rPr>
              <w:t>Totale</w:t>
            </w:r>
          </w:p>
        </w:tc>
        <w:tc>
          <w:tcPr>
            <w:tcW w:w="61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DE34435" w14:textId="1F626FA4" w:rsidR="00897CC8" w:rsidRPr="00805EFE" w:rsidRDefault="00897CC8" w:rsidP="000F048B">
            <w:pPr>
              <w:pBdr>
                <w:top w:val="nil"/>
                <w:left w:val="nil"/>
                <w:bottom w:val="nil"/>
                <w:right w:val="nil"/>
                <w:between w:val="nil"/>
                <w:bar w:val="nil"/>
              </w:pBdr>
              <w:spacing w:after="0" w:line="240" w:lineRule="auto"/>
              <w:jc w:val="center"/>
              <w:rPr>
                <w:rFonts w:ascii="Cambria" w:eastAsia="Arial Unicode MS" w:hAnsi="Cambria"/>
                <w:bdr w:val="nil"/>
                <w:lang w:val="it-IT"/>
              </w:rPr>
            </w:pPr>
            <w:r w:rsidRPr="00805EFE">
              <w:rPr>
                <w:rFonts w:ascii="Cambria" w:eastAsia="Arial Unicode MS" w:hAnsi="Cambria"/>
                <w:bdr w:val="nil"/>
                <w:lang w:val="it-IT"/>
              </w:rPr>
              <w:t>1</w:t>
            </w:r>
            <w:r>
              <w:rPr>
                <w:rFonts w:ascii="Cambria" w:eastAsia="Arial Unicode MS" w:hAnsi="Cambria"/>
                <w:bdr w:val="nil"/>
                <w:lang w:val="it-IT"/>
              </w:rPr>
              <w:t>5</w:t>
            </w:r>
            <w:r w:rsidRPr="00805EFE">
              <w:rPr>
                <w:rFonts w:ascii="Cambria" w:eastAsia="Arial Unicode MS" w:hAnsi="Cambria"/>
                <w:bdr w:val="nil"/>
                <w:lang w:val="it-IT"/>
              </w:rPr>
              <w:t>0</w:t>
            </w:r>
          </w:p>
        </w:tc>
        <w:tc>
          <w:tcPr>
            <w:tcW w:w="94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2BCAA7A" w14:textId="6ECE87E2" w:rsidR="00897CC8" w:rsidRPr="00805EFE" w:rsidRDefault="00897CC8" w:rsidP="000F048B">
            <w:pPr>
              <w:pBdr>
                <w:top w:val="nil"/>
                <w:left w:val="nil"/>
                <w:bottom w:val="nil"/>
                <w:right w:val="nil"/>
                <w:between w:val="nil"/>
                <w:bar w:val="nil"/>
              </w:pBdr>
              <w:spacing w:after="0" w:line="240" w:lineRule="auto"/>
              <w:jc w:val="center"/>
              <w:rPr>
                <w:rFonts w:ascii="Cambria" w:eastAsia="Arial Unicode MS" w:hAnsi="Cambria"/>
                <w:bdr w:val="nil"/>
                <w:lang w:val="it-IT"/>
              </w:rPr>
            </w:pPr>
            <w:r>
              <w:rPr>
                <w:rFonts w:ascii="Cambria" w:eastAsia="Arial Unicode MS" w:hAnsi="Cambria"/>
                <w:bdr w:val="nil"/>
                <w:lang w:val="it-IT"/>
              </w:rPr>
              <w:t>5</w:t>
            </w:r>
          </w:p>
        </w:tc>
        <w:tc>
          <w:tcPr>
            <w:tcW w:w="17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AE4E2A9" w14:textId="77777777" w:rsidR="00897CC8" w:rsidRPr="00805EFE" w:rsidRDefault="00897CC8" w:rsidP="000F048B">
            <w:pPr>
              <w:pBdr>
                <w:top w:val="nil"/>
                <w:left w:val="nil"/>
                <w:bottom w:val="nil"/>
                <w:right w:val="nil"/>
                <w:between w:val="nil"/>
                <w:bar w:val="nil"/>
              </w:pBdr>
              <w:spacing w:after="0" w:line="240" w:lineRule="auto"/>
              <w:jc w:val="center"/>
              <w:rPr>
                <w:rFonts w:ascii="Cambria" w:eastAsia="Arial Unicode MS" w:hAnsi="Cambria"/>
                <w:bdr w:val="nil"/>
                <w:lang w:val="it-IT"/>
              </w:rPr>
            </w:pPr>
            <w:r w:rsidRPr="00805EFE">
              <w:rPr>
                <w:rFonts w:ascii="Cambria" w:eastAsia="Arial Unicode MS" w:hAnsi="Cambria"/>
                <w:bdr w:val="nil"/>
                <w:lang w:val="it-IT"/>
              </w:rPr>
              <w:t>100%</w:t>
            </w:r>
          </w:p>
        </w:tc>
      </w:tr>
      <w:tr w:rsidR="00897CC8" w:rsidRPr="00805EFE" w14:paraId="6F2F6C15" w14:textId="77777777" w:rsidTr="00EF001B">
        <w:tc>
          <w:tcPr>
            <w:tcW w:w="2787"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A14B041" w14:textId="77777777" w:rsidR="00897CC8" w:rsidRPr="00805EFE" w:rsidRDefault="00897CC8" w:rsidP="000F048B">
            <w:pPr>
              <w:pBdr>
                <w:top w:val="nil"/>
                <w:left w:val="nil"/>
                <w:bottom w:val="nil"/>
                <w:right w:val="nil"/>
                <w:between w:val="nil"/>
                <w:bar w:val="nil"/>
              </w:pBdr>
              <w:spacing w:after="0" w:line="240" w:lineRule="auto"/>
              <w:rPr>
                <w:rFonts w:ascii="Cambria" w:eastAsia="Arial Unicode MS" w:hAnsi="Cambria"/>
                <w:bdr w:val="nil"/>
                <w:lang w:val="it-IT"/>
              </w:rPr>
            </w:pPr>
          </w:p>
        </w:tc>
        <w:tc>
          <w:tcPr>
            <w:tcW w:w="6852"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6BA7459" w14:textId="77777777" w:rsidR="00897CC8" w:rsidRPr="00805EFE" w:rsidRDefault="00897CC8" w:rsidP="000F048B">
            <w:pPr>
              <w:pBdr>
                <w:top w:val="nil"/>
                <w:left w:val="nil"/>
                <w:bottom w:val="nil"/>
                <w:right w:val="nil"/>
                <w:between w:val="nil"/>
                <w:bar w:val="nil"/>
              </w:pBdr>
              <w:spacing w:after="0" w:line="240" w:lineRule="auto"/>
              <w:rPr>
                <w:rFonts w:ascii="Cambria" w:eastAsia="Arial Unicode MS" w:hAnsi="Cambria"/>
                <w:bdr w:val="nil"/>
                <w:lang w:val="it-IT"/>
              </w:rPr>
            </w:pPr>
            <w:r w:rsidRPr="00805EFE">
              <w:rPr>
                <w:rFonts w:ascii="Cambria" w:eastAsia="Arial Unicode MS" w:hAnsi="Cambria"/>
                <w:bdr w:val="nil"/>
                <w:lang w:val="it-IT"/>
              </w:rPr>
              <w:t>Spiegazioni ulteriori (i criteri della valutazione):</w:t>
            </w:r>
          </w:p>
          <w:p w14:paraId="5A0E3FCA" w14:textId="77777777" w:rsidR="00897CC8" w:rsidRPr="00805EFE" w:rsidRDefault="00897CC8" w:rsidP="000F048B">
            <w:pPr>
              <w:pBdr>
                <w:top w:val="nil"/>
                <w:left w:val="nil"/>
                <w:bottom w:val="nil"/>
                <w:right w:val="nil"/>
                <w:between w:val="nil"/>
                <w:bar w:val="nil"/>
              </w:pBdr>
              <w:spacing w:after="0" w:line="240" w:lineRule="auto"/>
              <w:rPr>
                <w:rFonts w:ascii="Cambria" w:eastAsia="Arial Unicode MS" w:hAnsi="Cambria"/>
                <w:bdr w:val="nil"/>
                <w:lang w:val="it-IT"/>
              </w:rPr>
            </w:pPr>
            <w:r w:rsidRPr="00805EFE">
              <w:rPr>
                <w:rFonts w:ascii="Cambria" w:eastAsia="Arial Unicode MS" w:hAnsi="Cambria"/>
                <w:bdr w:val="nil"/>
                <w:lang w:val="it-IT"/>
              </w:rPr>
              <w:t>La frequenza alle lezioni è obbligatoria. Il 30% delle assenze è tollerato (quindi un totale di 12 ore).</w:t>
            </w:r>
          </w:p>
          <w:p w14:paraId="6FB210D5" w14:textId="77777777" w:rsidR="00897CC8" w:rsidRPr="00805EFE" w:rsidRDefault="00897CC8" w:rsidP="000F048B">
            <w:pPr>
              <w:pBdr>
                <w:top w:val="nil"/>
                <w:left w:val="nil"/>
                <w:bottom w:val="nil"/>
                <w:right w:val="nil"/>
                <w:between w:val="nil"/>
                <w:bar w:val="nil"/>
              </w:pBdr>
              <w:spacing w:after="0" w:line="240" w:lineRule="auto"/>
              <w:rPr>
                <w:rFonts w:ascii="Cambria" w:eastAsia="Arial Unicode MS" w:hAnsi="Cambria"/>
                <w:bdr w:val="nil"/>
                <w:lang w:val="it-IT"/>
              </w:rPr>
            </w:pPr>
            <w:r w:rsidRPr="00805EFE">
              <w:rPr>
                <w:rFonts w:ascii="Cambria" w:eastAsia="Arial Unicode MS" w:hAnsi="Cambria"/>
                <w:bdr w:val="nil"/>
                <w:lang w:val="it-IT"/>
              </w:rPr>
              <w:t>La frequenza alle lezioni è valutata come segue:</w:t>
            </w:r>
          </w:p>
          <w:p w14:paraId="1D3C9D2A" w14:textId="77777777" w:rsidR="00897CC8" w:rsidRPr="00805EFE" w:rsidRDefault="00897CC8" w:rsidP="000F048B">
            <w:pPr>
              <w:pBdr>
                <w:top w:val="nil"/>
                <w:left w:val="nil"/>
                <w:bottom w:val="nil"/>
                <w:right w:val="nil"/>
                <w:between w:val="nil"/>
                <w:bar w:val="nil"/>
              </w:pBdr>
              <w:spacing w:after="0" w:line="240" w:lineRule="auto"/>
              <w:rPr>
                <w:rFonts w:ascii="Cambria" w:eastAsia="Arial Unicode MS" w:hAnsi="Cambria"/>
                <w:bdr w:val="nil"/>
                <w:lang w:val="it-IT"/>
              </w:rPr>
            </w:pPr>
            <w:r w:rsidRPr="00805EFE">
              <w:rPr>
                <w:rFonts w:ascii="Cambria" w:eastAsia="Arial Unicode MS" w:hAnsi="Cambria"/>
                <w:bdr w:val="nil"/>
                <w:lang w:val="it-IT"/>
              </w:rPr>
              <w:t>La preparazione di quattro preparativi è necessaria per il lavoro immediato nella scuola elementare, dopodiché viene preparata un'esibizione pubblica (concerto).</w:t>
            </w:r>
          </w:p>
          <w:p w14:paraId="39660962" w14:textId="77777777" w:rsidR="00897CC8" w:rsidRPr="00805EFE" w:rsidRDefault="00897CC8" w:rsidP="000F048B">
            <w:pPr>
              <w:pBdr>
                <w:top w:val="nil"/>
                <w:left w:val="nil"/>
                <w:bottom w:val="nil"/>
                <w:right w:val="nil"/>
                <w:between w:val="nil"/>
                <w:bar w:val="nil"/>
              </w:pBdr>
              <w:spacing w:after="0" w:line="240" w:lineRule="auto"/>
              <w:rPr>
                <w:rFonts w:ascii="Cambria" w:eastAsia="Arial Unicode MS" w:hAnsi="Cambria"/>
                <w:bdr w:val="nil"/>
                <w:lang w:val="it-IT"/>
              </w:rPr>
            </w:pPr>
            <w:r w:rsidRPr="00805EFE">
              <w:rPr>
                <w:rFonts w:ascii="Cambria" w:eastAsia="Arial Unicode MS" w:hAnsi="Cambria"/>
                <w:bdr w:val="nil"/>
                <w:lang w:val="it-IT"/>
              </w:rPr>
              <w:t>La stesura della preparazione è valutata:</w:t>
            </w:r>
          </w:p>
          <w:p w14:paraId="1A82C620" w14:textId="77777777" w:rsidR="00897CC8" w:rsidRPr="00805EFE" w:rsidRDefault="00897CC8" w:rsidP="000F048B">
            <w:pPr>
              <w:pBdr>
                <w:top w:val="nil"/>
                <w:left w:val="nil"/>
                <w:bottom w:val="nil"/>
                <w:right w:val="nil"/>
                <w:between w:val="nil"/>
                <w:bar w:val="nil"/>
              </w:pBdr>
              <w:spacing w:after="0" w:line="240" w:lineRule="auto"/>
              <w:rPr>
                <w:rFonts w:ascii="Cambria" w:eastAsia="Arial Unicode MS" w:hAnsi="Cambria"/>
                <w:bdr w:val="nil"/>
                <w:lang w:val="it-IT"/>
              </w:rPr>
            </w:pPr>
            <w:r w:rsidRPr="00805EFE">
              <w:rPr>
                <w:rFonts w:ascii="Cambria" w:eastAsia="Arial Unicode MS" w:hAnsi="Cambria"/>
                <w:bdr w:val="nil"/>
                <w:lang w:val="it-IT"/>
              </w:rPr>
              <w:t>0% - nessuna preparazione è stata scritta.</w:t>
            </w:r>
          </w:p>
          <w:p w14:paraId="25F78514" w14:textId="77777777" w:rsidR="00897CC8" w:rsidRPr="00805EFE" w:rsidRDefault="00897CC8" w:rsidP="000F048B">
            <w:pPr>
              <w:pBdr>
                <w:top w:val="nil"/>
                <w:left w:val="nil"/>
                <w:bottom w:val="nil"/>
                <w:right w:val="nil"/>
                <w:between w:val="nil"/>
                <w:bar w:val="nil"/>
              </w:pBdr>
              <w:spacing w:after="0" w:line="240" w:lineRule="auto"/>
              <w:rPr>
                <w:rFonts w:ascii="Cambria" w:eastAsia="Arial Unicode MS" w:hAnsi="Cambria"/>
                <w:bdr w:val="nil"/>
                <w:lang w:val="it-IT"/>
              </w:rPr>
            </w:pPr>
            <w:r w:rsidRPr="00805EFE">
              <w:rPr>
                <w:rFonts w:ascii="Cambria" w:eastAsia="Arial Unicode MS" w:hAnsi="Cambria"/>
                <w:bdr w:val="nil"/>
                <w:lang w:val="it-IT"/>
              </w:rPr>
              <w:t>Ogni preparazione è valutata da 1 a 5. Anche il voto fa parte del voto.</w:t>
            </w:r>
          </w:p>
          <w:p w14:paraId="23B926BC" w14:textId="77777777" w:rsidR="00897CC8" w:rsidRPr="00805EFE" w:rsidRDefault="00897CC8" w:rsidP="000F048B">
            <w:pPr>
              <w:pBdr>
                <w:top w:val="nil"/>
                <w:left w:val="nil"/>
                <w:bottom w:val="nil"/>
                <w:right w:val="nil"/>
                <w:between w:val="nil"/>
                <w:bar w:val="nil"/>
              </w:pBdr>
              <w:spacing w:after="0" w:line="240" w:lineRule="auto"/>
              <w:rPr>
                <w:rFonts w:ascii="Cambria" w:eastAsia="Arial Unicode MS" w:hAnsi="Cambria"/>
                <w:bdr w:val="nil"/>
                <w:lang w:val="it-IT"/>
              </w:rPr>
            </w:pPr>
            <w:r w:rsidRPr="00805EFE">
              <w:rPr>
                <w:rFonts w:ascii="Cambria" w:eastAsia="Arial Unicode MS" w:hAnsi="Cambria"/>
                <w:bdr w:val="nil"/>
                <w:lang w:val="it-IT"/>
              </w:rPr>
              <w:t>1% - la preparazione non è stata scritta entro la scadenza, ma è stata eseguita in tempo.</w:t>
            </w:r>
          </w:p>
          <w:p w14:paraId="110FC54E" w14:textId="77777777" w:rsidR="00897CC8" w:rsidRPr="00805EFE" w:rsidRDefault="00897CC8" w:rsidP="000F048B">
            <w:pPr>
              <w:pBdr>
                <w:top w:val="nil"/>
                <w:left w:val="nil"/>
                <w:bottom w:val="nil"/>
                <w:right w:val="nil"/>
                <w:between w:val="nil"/>
                <w:bar w:val="nil"/>
              </w:pBdr>
              <w:spacing w:after="0" w:line="240" w:lineRule="auto"/>
              <w:rPr>
                <w:rFonts w:ascii="Cambria" w:eastAsia="Arial Unicode MS" w:hAnsi="Cambria"/>
                <w:bdr w:val="nil"/>
                <w:lang w:val="it-IT"/>
              </w:rPr>
            </w:pPr>
            <w:r w:rsidRPr="00805EFE">
              <w:rPr>
                <w:rFonts w:ascii="Cambria" w:eastAsia="Arial Unicode MS" w:hAnsi="Cambria"/>
                <w:bdr w:val="nil"/>
                <w:lang w:val="it-IT"/>
              </w:rPr>
              <w:t>2% - preparazione scritta e svolta entro la scadenza e giudicata sufficiente</w:t>
            </w:r>
          </w:p>
          <w:p w14:paraId="2510EDFF" w14:textId="77777777" w:rsidR="00897CC8" w:rsidRPr="00805EFE" w:rsidRDefault="00897CC8" w:rsidP="000F048B">
            <w:pPr>
              <w:pBdr>
                <w:top w:val="nil"/>
                <w:left w:val="nil"/>
                <w:bottom w:val="nil"/>
                <w:right w:val="nil"/>
                <w:between w:val="nil"/>
                <w:bar w:val="nil"/>
              </w:pBdr>
              <w:spacing w:after="0" w:line="240" w:lineRule="auto"/>
              <w:rPr>
                <w:rFonts w:ascii="Cambria" w:eastAsia="Arial Unicode MS" w:hAnsi="Cambria"/>
                <w:bdr w:val="nil"/>
                <w:lang w:val="it-IT"/>
              </w:rPr>
            </w:pPr>
            <w:r w:rsidRPr="00805EFE">
              <w:rPr>
                <w:rFonts w:ascii="Cambria" w:eastAsia="Arial Unicode MS" w:hAnsi="Cambria"/>
                <w:bdr w:val="nil"/>
                <w:lang w:val="it-IT"/>
              </w:rPr>
              <w:t>3% - preparazione scritta e svolta entro la scadenza e valutata buona</w:t>
            </w:r>
          </w:p>
          <w:p w14:paraId="15870D02" w14:textId="77777777" w:rsidR="00897CC8" w:rsidRPr="00805EFE" w:rsidRDefault="00897CC8" w:rsidP="000F048B">
            <w:pPr>
              <w:pBdr>
                <w:top w:val="nil"/>
                <w:left w:val="nil"/>
                <w:bottom w:val="nil"/>
                <w:right w:val="nil"/>
                <w:between w:val="nil"/>
                <w:bar w:val="nil"/>
              </w:pBdr>
              <w:spacing w:after="0" w:line="240" w:lineRule="auto"/>
              <w:rPr>
                <w:rFonts w:ascii="Cambria" w:eastAsia="Arial Unicode MS" w:hAnsi="Cambria"/>
                <w:bdr w:val="nil"/>
                <w:lang w:val="it-IT"/>
              </w:rPr>
            </w:pPr>
            <w:r w:rsidRPr="00805EFE">
              <w:rPr>
                <w:rFonts w:ascii="Cambria" w:eastAsia="Arial Unicode MS" w:hAnsi="Cambria"/>
                <w:bdr w:val="nil"/>
                <w:lang w:val="it-IT"/>
              </w:rPr>
              <w:t>4% - preparazione scritta e svolta entro la scadenza e valutata molto bene</w:t>
            </w:r>
          </w:p>
          <w:p w14:paraId="790AB022" w14:textId="77777777" w:rsidR="00897CC8" w:rsidRPr="00805EFE" w:rsidRDefault="00897CC8" w:rsidP="000F048B">
            <w:pPr>
              <w:pBdr>
                <w:top w:val="nil"/>
                <w:left w:val="nil"/>
                <w:bottom w:val="nil"/>
                <w:right w:val="nil"/>
                <w:between w:val="nil"/>
                <w:bar w:val="nil"/>
              </w:pBdr>
              <w:spacing w:after="0" w:line="240" w:lineRule="auto"/>
              <w:rPr>
                <w:rFonts w:ascii="Cambria" w:eastAsia="Arial Unicode MS" w:hAnsi="Cambria"/>
                <w:bdr w:val="nil"/>
                <w:lang w:val="it-IT"/>
              </w:rPr>
            </w:pPr>
            <w:r w:rsidRPr="00805EFE">
              <w:rPr>
                <w:rFonts w:ascii="Cambria" w:eastAsia="Arial Unicode MS" w:hAnsi="Cambria"/>
                <w:bdr w:val="nil"/>
                <w:lang w:val="it-IT"/>
              </w:rPr>
              <w:t>5% - preparazione scritta e svolta entro la scadenza e valutata eccellente</w:t>
            </w:r>
          </w:p>
          <w:p w14:paraId="2A140136" w14:textId="77777777" w:rsidR="00897CC8" w:rsidRPr="00805EFE" w:rsidRDefault="00897CC8" w:rsidP="000F048B">
            <w:pPr>
              <w:pBdr>
                <w:top w:val="nil"/>
                <w:left w:val="nil"/>
                <w:bottom w:val="nil"/>
                <w:right w:val="nil"/>
                <w:between w:val="nil"/>
                <w:bar w:val="nil"/>
              </w:pBdr>
              <w:spacing w:after="0" w:line="240" w:lineRule="auto"/>
              <w:rPr>
                <w:rFonts w:ascii="Cambria" w:eastAsia="Arial Unicode MS" w:hAnsi="Cambria"/>
                <w:bdr w:val="nil"/>
                <w:lang w:val="it-IT"/>
              </w:rPr>
            </w:pPr>
            <w:r w:rsidRPr="00805EFE">
              <w:rPr>
                <w:rFonts w:ascii="Cambria" w:eastAsia="Arial Unicode MS" w:hAnsi="Cambria"/>
                <w:bdr w:val="nil"/>
                <w:lang w:val="it-IT"/>
              </w:rPr>
              <w:t>+10% - trasferimento di conoscenze e competenze agli studenti</w:t>
            </w:r>
          </w:p>
          <w:p w14:paraId="5C7F4E01" w14:textId="77777777" w:rsidR="00897CC8" w:rsidRPr="00805EFE" w:rsidRDefault="00897CC8" w:rsidP="000F048B">
            <w:pPr>
              <w:pBdr>
                <w:top w:val="nil"/>
                <w:left w:val="nil"/>
                <w:bottom w:val="nil"/>
                <w:right w:val="nil"/>
                <w:between w:val="nil"/>
                <w:bar w:val="nil"/>
              </w:pBdr>
              <w:spacing w:after="0" w:line="240" w:lineRule="auto"/>
              <w:rPr>
                <w:rFonts w:ascii="Cambria" w:eastAsia="Arial Unicode MS" w:hAnsi="Cambria"/>
                <w:bdr w:val="nil"/>
                <w:lang w:val="it-IT"/>
              </w:rPr>
            </w:pPr>
            <w:r w:rsidRPr="00805EFE">
              <w:rPr>
                <w:rFonts w:ascii="Cambria" w:eastAsia="Arial Unicode MS" w:hAnsi="Cambria"/>
                <w:bdr w:val="nil"/>
                <w:lang w:val="it-IT"/>
              </w:rPr>
              <w:t>Prova generale e spettacolo</w:t>
            </w:r>
          </w:p>
          <w:p w14:paraId="1AE070F4" w14:textId="77777777" w:rsidR="00897CC8" w:rsidRPr="00805EFE" w:rsidRDefault="00897CC8" w:rsidP="000F048B">
            <w:pPr>
              <w:pBdr>
                <w:top w:val="nil"/>
                <w:left w:val="nil"/>
                <w:bottom w:val="nil"/>
                <w:right w:val="nil"/>
                <w:between w:val="nil"/>
                <w:bar w:val="nil"/>
              </w:pBdr>
              <w:spacing w:after="0" w:line="240" w:lineRule="auto"/>
              <w:rPr>
                <w:rFonts w:ascii="Cambria" w:eastAsia="Arial Unicode MS" w:hAnsi="Cambria"/>
                <w:bdr w:val="nil"/>
                <w:lang w:val="it-IT"/>
              </w:rPr>
            </w:pPr>
            <w:r w:rsidRPr="00805EFE">
              <w:rPr>
                <w:rFonts w:ascii="Cambria" w:eastAsia="Arial Unicode MS" w:hAnsi="Cambria"/>
                <w:bdr w:val="nil"/>
                <w:lang w:val="it-IT"/>
              </w:rPr>
              <w:t>0 % = Alla performance i criteri fissati nelle lezioni non sono stati soddisfatti o la performance non è stata frequentata (voto insufficiente)</w:t>
            </w:r>
          </w:p>
          <w:p w14:paraId="2F5A0C65" w14:textId="77777777" w:rsidR="00897CC8" w:rsidRPr="00805EFE" w:rsidRDefault="00897CC8" w:rsidP="000F048B">
            <w:pPr>
              <w:pBdr>
                <w:top w:val="nil"/>
                <w:left w:val="nil"/>
                <w:bottom w:val="nil"/>
                <w:right w:val="nil"/>
                <w:between w:val="nil"/>
                <w:bar w:val="nil"/>
              </w:pBdr>
              <w:spacing w:after="0" w:line="240" w:lineRule="auto"/>
              <w:rPr>
                <w:rFonts w:ascii="Cambria" w:eastAsia="Arial Unicode MS" w:hAnsi="Cambria"/>
                <w:bdr w:val="nil"/>
                <w:lang w:val="it-IT"/>
              </w:rPr>
            </w:pPr>
            <w:r w:rsidRPr="00805EFE">
              <w:rPr>
                <w:rFonts w:ascii="Cambria" w:eastAsia="Arial Unicode MS" w:hAnsi="Cambria"/>
                <w:bdr w:val="nil"/>
                <w:lang w:val="it-IT"/>
              </w:rPr>
              <w:t>5 % = La performance ha parzialmente soddisfatto i criteri fissati nelle lezioni (voto sufficiente)</w:t>
            </w:r>
          </w:p>
          <w:p w14:paraId="2C9A4AAC" w14:textId="77777777" w:rsidR="00897CC8" w:rsidRPr="00805EFE" w:rsidRDefault="00897CC8" w:rsidP="000F048B">
            <w:pPr>
              <w:pBdr>
                <w:top w:val="nil"/>
                <w:left w:val="nil"/>
                <w:bottom w:val="nil"/>
                <w:right w:val="nil"/>
                <w:between w:val="nil"/>
                <w:bar w:val="nil"/>
              </w:pBdr>
              <w:spacing w:after="0" w:line="240" w:lineRule="auto"/>
              <w:rPr>
                <w:rFonts w:ascii="Cambria" w:eastAsia="Arial Unicode MS" w:hAnsi="Cambria"/>
                <w:bdr w:val="nil"/>
                <w:lang w:val="it-IT"/>
              </w:rPr>
            </w:pPr>
            <w:r w:rsidRPr="00805EFE">
              <w:rPr>
                <w:rFonts w:ascii="Cambria" w:eastAsia="Arial Unicode MS" w:hAnsi="Cambria"/>
                <w:bdr w:val="nil"/>
                <w:lang w:val="it-IT"/>
              </w:rPr>
              <w:t>10 % = La prestazione ha soddisfatto parzialmente i criteri fissati nelle lezioni (voto buono)</w:t>
            </w:r>
          </w:p>
          <w:p w14:paraId="362F6301" w14:textId="77777777" w:rsidR="00897CC8" w:rsidRPr="00805EFE" w:rsidRDefault="00897CC8" w:rsidP="000F048B">
            <w:pPr>
              <w:pBdr>
                <w:top w:val="nil"/>
                <w:left w:val="nil"/>
                <w:bottom w:val="nil"/>
                <w:right w:val="nil"/>
                <w:between w:val="nil"/>
                <w:bar w:val="nil"/>
              </w:pBdr>
              <w:spacing w:after="0" w:line="240" w:lineRule="auto"/>
              <w:rPr>
                <w:rFonts w:ascii="Cambria" w:eastAsia="Arial Unicode MS" w:hAnsi="Cambria"/>
                <w:bdr w:val="nil"/>
                <w:lang w:val="it-IT"/>
              </w:rPr>
            </w:pPr>
            <w:r w:rsidRPr="00805EFE">
              <w:rPr>
                <w:rFonts w:ascii="Cambria" w:eastAsia="Arial Unicode MS" w:hAnsi="Cambria"/>
                <w:bdr w:val="nil"/>
                <w:lang w:val="it-IT"/>
              </w:rPr>
              <w:t>15 % = La performance ha soddisfatto quasi tutti i criteri fissati nelle lezioni (voto molto buono)</w:t>
            </w:r>
          </w:p>
          <w:p w14:paraId="52F5F1E2" w14:textId="77777777" w:rsidR="00897CC8" w:rsidRPr="00805EFE" w:rsidRDefault="00897CC8" w:rsidP="000F048B">
            <w:pPr>
              <w:pBdr>
                <w:top w:val="nil"/>
                <w:left w:val="nil"/>
                <w:bottom w:val="nil"/>
                <w:right w:val="nil"/>
                <w:between w:val="nil"/>
                <w:bar w:val="nil"/>
              </w:pBdr>
              <w:spacing w:after="0" w:line="240" w:lineRule="auto"/>
              <w:rPr>
                <w:rFonts w:ascii="Cambria" w:eastAsia="Arial Unicode MS" w:hAnsi="Cambria"/>
                <w:bdr w:val="nil"/>
                <w:lang w:val="it-IT"/>
              </w:rPr>
            </w:pPr>
            <w:r w:rsidRPr="00805EFE">
              <w:rPr>
                <w:rFonts w:ascii="Cambria" w:eastAsia="Arial Unicode MS" w:hAnsi="Cambria"/>
                <w:bdr w:val="nil"/>
                <w:lang w:val="it-IT"/>
              </w:rPr>
              <w:t>20 % = Durante lo spettacolo sono stati soddisfatti tutti i criteri fissati nelle lezioni</w:t>
            </w:r>
          </w:p>
          <w:p w14:paraId="404D40BF" w14:textId="77777777" w:rsidR="00897CC8" w:rsidRPr="00805EFE" w:rsidRDefault="00897CC8" w:rsidP="000F048B">
            <w:pPr>
              <w:pBdr>
                <w:top w:val="nil"/>
                <w:left w:val="nil"/>
                <w:bottom w:val="nil"/>
                <w:right w:val="nil"/>
                <w:between w:val="nil"/>
                <w:bar w:val="nil"/>
              </w:pBdr>
              <w:spacing w:after="0" w:line="240" w:lineRule="auto"/>
              <w:rPr>
                <w:rFonts w:ascii="Cambria" w:eastAsia="Arial Unicode MS" w:hAnsi="Cambria"/>
                <w:bdr w:val="nil"/>
                <w:lang w:val="it-IT"/>
              </w:rPr>
            </w:pPr>
            <w:r w:rsidRPr="00805EFE">
              <w:rPr>
                <w:rFonts w:ascii="Cambria" w:eastAsia="Arial Unicode MS" w:hAnsi="Cambria"/>
                <w:bdr w:val="nil"/>
                <w:lang w:val="it-IT"/>
              </w:rPr>
              <w:lastRenderedPageBreak/>
              <w:t>La prova scritta (materiale del curriculum) è valutata come segue, e max. la quota del voto è: 20 %.</w:t>
            </w:r>
          </w:p>
          <w:p w14:paraId="6EB9AA76" w14:textId="77777777" w:rsidR="00897CC8" w:rsidRPr="00805EFE" w:rsidRDefault="00897CC8" w:rsidP="000F048B">
            <w:pPr>
              <w:pBdr>
                <w:top w:val="nil"/>
                <w:left w:val="nil"/>
                <w:bottom w:val="nil"/>
                <w:right w:val="nil"/>
                <w:between w:val="nil"/>
                <w:bar w:val="nil"/>
              </w:pBdr>
              <w:spacing w:after="0" w:line="240" w:lineRule="auto"/>
              <w:rPr>
                <w:rFonts w:ascii="Cambria" w:eastAsia="Arial Unicode MS" w:hAnsi="Cambria"/>
                <w:bdr w:val="nil"/>
                <w:lang w:val="it-IT"/>
              </w:rPr>
            </w:pPr>
            <w:r w:rsidRPr="00805EFE">
              <w:rPr>
                <w:rFonts w:ascii="Cambria" w:eastAsia="Arial Unicode MS" w:hAnsi="Cambria"/>
                <w:bdr w:val="nil"/>
                <w:lang w:val="it-IT"/>
              </w:rPr>
              <w:t>- Meno del 50% di risposte corrette = 0%.</w:t>
            </w:r>
          </w:p>
          <w:p w14:paraId="63CD7138" w14:textId="77777777" w:rsidR="00897CC8" w:rsidRPr="00805EFE" w:rsidRDefault="00897CC8" w:rsidP="000F048B">
            <w:pPr>
              <w:pBdr>
                <w:top w:val="nil"/>
                <w:left w:val="nil"/>
                <w:bottom w:val="nil"/>
                <w:right w:val="nil"/>
                <w:between w:val="nil"/>
                <w:bar w:val="nil"/>
              </w:pBdr>
              <w:spacing w:after="0" w:line="240" w:lineRule="auto"/>
              <w:rPr>
                <w:rFonts w:ascii="Cambria" w:eastAsia="Arial Unicode MS" w:hAnsi="Cambria"/>
                <w:bdr w:val="nil"/>
                <w:lang w:val="it-IT"/>
              </w:rPr>
            </w:pPr>
            <w:r w:rsidRPr="00805EFE">
              <w:rPr>
                <w:rFonts w:ascii="Cambria" w:eastAsia="Arial Unicode MS" w:hAnsi="Cambria"/>
                <w:bdr w:val="nil"/>
                <w:lang w:val="it-IT"/>
              </w:rPr>
              <w:t>- Dal 51% al 100%, ogni successiva risposta corretta comporta una quota percentuale proporzionale.</w:t>
            </w:r>
          </w:p>
          <w:p w14:paraId="5B7D5107" w14:textId="77777777" w:rsidR="00897CC8" w:rsidRPr="00805EFE" w:rsidRDefault="00897CC8" w:rsidP="000F048B">
            <w:pPr>
              <w:pBdr>
                <w:top w:val="nil"/>
                <w:left w:val="nil"/>
                <w:bottom w:val="nil"/>
                <w:right w:val="nil"/>
                <w:between w:val="nil"/>
                <w:bar w:val="nil"/>
              </w:pBdr>
              <w:spacing w:after="0" w:line="240" w:lineRule="auto"/>
              <w:rPr>
                <w:rFonts w:ascii="Cambria" w:eastAsia="Arial Unicode MS" w:hAnsi="Cambria"/>
                <w:bdr w:val="nil"/>
                <w:lang w:val="it-IT"/>
              </w:rPr>
            </w:pPr>
            <w:r w:rsidRPr="00805EFE">
              <w:rPr>
                <w:rFonts w:ascii="Cambria" w:eastAsia="Arial Unicode MS" w:hAnsi="Cambria"/>
                <w:bdr w:val="nil"/>
                <w:lang w:val="it-IT"/>
              </w:rPr>
              <w:t>Orale: viene valutata l'abilità di suonare strumenti Orff melodici con una canzone e una conta. I brani sono scelti dal manuale di cultura musicale della 2° elementare. Il libro di testo è scelto dallo studente.</w:t>
            </w:r>
          </w:p>
          <w:p w14:paraId="719A51A8" w14:textId="77777777" w:rsidR="00897CC8" w:rsidRPr="00805EFE" w:rsidRDefault="00897CC8" w:rsidP="000F048B">
            <w:pPr>
              <w:pBdr>
                <w:top w:val="nil"/>
                <w:left w:val="nil"/>
                <w:bottom w:val="nil"/>
                <w:right w:val="nil"/>
                <w:between w:val="nil"/>
                <w:bar w:val="nil"/>
              </w:pBdr>
              <w:spacing w:after="0" w:line="240" w:lineRule="auto"/>
              <w:rPr>
                <w:rFonts w:ascii="Cambria" w:eastAsia="Arial Unicode MS" w:hAnsi="Cambria"/>
                <w:bdr w:val="nil"/>
                <w:lang w:val="it-IT"/>
              </w:rPr>
            </w:pPr>
            <w:r w:rsidRPr="00805EFE">
              <w:rPr>
                <w:rFonts w:ascii="Cambria" w:eastAsia="Arial Unicode MS" w:hAnsi="Cambria"/>
                <w:bdr w:val="nil"/>
                <w:lang w:val="it-IT"/>
              </w:rPr>
              <w:t xml:space="preserve">         0 % = Lo studente non sa suonare e cantare</w:t>
            </w:r>
          </w:p>
          <w:p w14:paraId="483B8B3F" w14:textId="77777777" w:rsidR="00897CC8" w:rsidRPr="00805EFE" w:rsidRDefault="00897CC8" w:rsidP="000F048B">
            <w:pPr>
              <w:pBdr>
                <w:top w:val="nil"/>
                <w:left w:val="nil"/>
                <w:bottom w:val="nil"/>
                <w:right w:val="nil"/>
                <w:between w:val="nil"/>
                <w:bar w:val="nil"/>
              </w:pBdr>
              <w:spacing w:after="0" w:line="240" w:lineRule="auto"/>
              <w:rPr>
                <w:rFonts w:ascii="Cambria" w:eastAsia="Arial Unicode MS" w:hAnsi="Cambria"/>
                <w:bdr w:val="nil"/>
                <w:lang w:val="it-IT"/>
              </w:rPr>
            </w:pPr>
            <w:r w:rsidRPr="00805EFE">
              <w:rPr>
                <w:rFonts w:ascii="Cambria" w:eastAsia="Arial Unicode MS" w:hAnsi="Cambria"/>
                <w:bdr w:val="nil"/>
                <w:lang w:val="it-IT"/>
              </w:rPr>
              <w:t xml:space="preserve">         7,5 % = Lo studente sa suonare e cantare abbastanza bene</w:t>
            </w:r>
          </w:p>
          <w:p w14:paraId="2F59DB69" w14:textId="77777777" w:rsidR="00897CC8" w:rsidRPr="00805EFE" w:rsidRDefault="00897CC8" w:rsidP="000F048B">
            <w:pPr>
              <w:pBdr>
                <w:top w:val="nil"/>
                <w:left w:val="nil"/>
                <w:bottom w:val="nil"/>
                <w:right w:val="nil"/>
                <w:between w:val="nil"/>
                <w:bar w:val="nil"/>
              </w:pBdr>
              <w:spacing w:after="0" w:line="240" w:lineRule="auto"/>
              <w:rPr>
                <w:rFonts w:ascii="Cambria" w:eastAsia="Arial Unicode MS" w:hAnsi="Cambria"/>
                <w:bdr w:val="nil"/>
                <w:lang w:val="it-IT"/>
              </w:rPr>
            </w:pPr>
            <w:r w:rsidRPr="00805EFE">
              <w:rPr>
                <w:rFonts w:ascii="Cambria" w:eastAsia="Arial Unicode MS" w:hAnsi="Cambria"/>
                <w:bdr w:val="nil"/>
                <w:lang w:val="it-IT"/>
              </w:rPr>
              <w:t xml:space="preserve">       15 % = Lo studente sa suonare e cantare bene</w:t>
            </w:r>
          </w:p>
          <w:p w14:paraId="254317B9" w14:textId="77777777" w:rsidR="00897CC8" w:rsidRPr="00805EFE" w:rsidRDefault="00897CC8" w:rsidP="000F048B">
            <w:pPr>
              <w:pBdr>
                <w:top w:val="nil"/>
                <w:left w:val="nil"/>
                <w:bottom w:val="nil"/>
                <w:right w:val="nil"/>
                <w:between w:val="nil"/>
                <w:bar w:val="nil"/>
              </w:pBdr>
              <w:spacing w:after="0" w:line="240" w:lineRule="auto"/>
              <w:rPr>
                <w:rFonts w:ascii="Cambria" w:eastAsia="Arial Unicode MS" w:hAnsi="Cambria"/>
                <w:bdr w:val="nil"/>
                <w:lang w:val="it-IT"/>
              </w:rPr>
            </w:pPr>
            <w:r w:rsidRPr="00805EFE">
              <w:rPr>
                <w:rFonts w:ascii="Cambria" w:eastAsia="Arial Unicode MS" w:hAnsi="Cambria"/>
                <w:bdr w:val="nil"/>
                <w:lang w:val="it-IT"/>
              </w:rPr>
              <w:t xml:space="preserve">       22,5 % = Lo studente è molto bravo a suonare e cantare</w:t>
            </w:r>
          </w:p>
          <w:p w14:paraId="19F1E01D" w14:textId="77777777" w:rsidR="00897CC8" w:rsidRPr="00805EFE" w:rsidRDefault="00897CC8" w:rsidP="000F048B">
            <w:pPr>
              <w:pBdr>
                <w:top w:val="nil"/>
                <w:left w:val="nil"/>
                <w:bottom w:val="nil"/>
                <w:right w:val="nil"/>
                <w:between w:val="nil"/>
                <w:bar w:val="nil"/>
              </w:pBdr>
              <w:spacing w:after="0" w:line="240" w:lineRule="auto"/>
              <w:rPr>
                <w:rFonts w:ascii="Cambria" w:eastAsia="Arial Unicode MS" w:hAnsi="Cambria"/>
                <w:bdr w:val="nil"/>
                <w:lang w:val="it-IT"/>
              </w:rPr>
            </w:pPr>
            <w:r w:rsidRPr="00805EFE">
              <w:rPr>
                <w:rFonts w:ascii="Cambria" w:eastAsia="Arial Unicode MS" w:hAnsi="Cambria"/>
                <w:bdr w:val="nil"/>
                <w:lang w:val="it-IT"/>
              </w:rPr>
              <w:t xml:space="preserve">       30 % = Lo studente sa suonare e cantare.</w:t>
            </w:r>
          </w:p>
        </w:tc>
      </w:tr>
      <w:tr w:rsidR="00897CC8" w:rsidRPr="00805EFE" w14:paraId="6C68D693" w14:textId="77777777" w:rsidTr="00EF001B">
        <w:tc>
          <w:tcPr>
            <w:tcW w:w="278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95260A3" w14:textId="77777777" w:rsidR="00897CC8" w:rsidRPr="00805EFE" w:rsidRDefault="00897CC8" w:rsidP="000F048B">
            <w:pPr>
              <w:pBdr>
                <w:top w:val="nil"/>
                <w:left w:val="nil"/>
                <w:bottom w:val="nil"/>
                <w:right w:val="nil"/>
                <w:between w:val="nil"/>
                <w:bar w:val="nil"/>
              </w:pBdr>
              <w:spacing w:after="0" w:line="240" w:lineRule="auto"/>
              <w:rPr>
                <w:rFonts w:ascii="Cambria" w:eastAsia="Arial Unicode MS" w:hAnsi="Cambria"/>
                <w:bdr w:val="nil"/>
                <w:lang w:val="it-IT"/>
              </w:rPr>
            </w:pPr>
            <w:r w:rsidRPr="00805EFE">
              <w:rPr>
                <w:rFonts w:ascii="Cambria" w:eastAsia="Arial Unicode MS" w:hAnsi="Cambria"/>
                <w:bCs/>
                <w:bdr w:val="nil"/>
                <w:lang w:val="it-IT"/>
              </w:rPr>
              <w:lastRenderedPageBreak/>
              <w:t>Obblighi degli studenti</w:t>
            </w:r>
          </w:p>
        </w:tc>
        <w:tc>
          <w:tcPr>
            <w:tcW w:w="6852"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851FC32" w14:textId="77777777" w:rsidR="00897CC8" w:rsidRPr="00805EFE" w:rsidRDefault="00897CC8" w:rsidP="000F048B">
            <w:pPr>
              <w:pStyle w:val="ListParagraph"/>
              <w:pBdr>
                <w:top w:val="nil"/>
                <w:left w:val="nil"/>
                <w:bottom w:val="nil"/>
                <w:right w:val="nil"/>
                <w:between w:val="nil"/>
                <w:bar w:val="nil"/>
              </w:pBdr>
              <w:autoSpaceDE w:val="0"/>
              <w:autoSpaceDN w:val="0"/>
              <w:adjustRightInd w:val="0"/>
              <w:spacing w:after="0" w:line="240" w:lineRule="auto"/>
              <w:ind w:left="72"/>
              <w:rPr>
                <w:rFonts w:ascii="Cambria" w:eastAsia="Arial Unicode MS" w:hAnsi="Cambria" w:cs="Arial"/>
                <w:bdr w:val="nil"/>
                <w:lang w:val="it-IT"/>
              </w:rPr>
            </w:pPr>
            <w:r w:rsidRPr="00805EFE">
              <w:rPr>
                <w:rFonts w:ascii="Cambria" w:eastAsia="Arial Unicode MS" w:hAnsi="Cambria" w:cs="Arial"/>
                <w:bdr w:val="nil"/>
                <w:lang w:val="it-IT"/>
              </w:rPr>
              <w:t>Per superare il corso, lo studente deve:</w:t>
            </w:r>
          </w:p>
          <w:p w14:paraId="3C44DFBC" w14:textId="77777777" w:rsidR="00897CC8" w:rsidRPr="00805EFE" w:rsidRDefault="00897CC8" w:rsidP="000F048B">
            <w:pPr>
              <w:pStyle w:val="ListParagraph"/>
              <w:pBdr>
                <w:top w:val="nil"/>
                <w:left w:val="nil"/>
                <w:bottom w:val="nil"/>
                <w:right w:val="nil"/>
                <w:between w:val="nil"/>
                <w:bar w:val="nil"/>
              </w:pBdr>
              <w:autoSpaceDE w:val="0"/>
              <w:autoSpaceDN w:val="0"/>
              <w:adjustRightInd w:val="0"/>
              <w:spacing w:after="0" w:line="240" w:lineRule="auto"/>
              <w:ind w:left="72"/>
              <w:rPr>
                <w:rFonts w:ascii="Cambria" w:eastAsia="Arial Unicode MS" w:hAnsi="Cambria" w:cs="Arial"/>
                <w:bdr w:val="nil"/>
                <w:lang w:val="it-IT"/>
              </w:rPr>
            </w:pPr>
            <w:r w:rsidRPr="00805EFE">
              <w:rPr>
                <w:rFonts w:ascii="Cambria" w:eastAsia="Arial Unicode MS" w:hAnsi="Cambria" w:cs="Arial"/>
                <w:bdr w:val="nil"/>
                <w:lang w:val="it-IT"/>
              </w:rPr>
              <w:t>1. frequentare le lezioni</w:t>
            </w:r>
          </w:p>
          <w:p w14:paraId="3947F368" w14:textId="77777777" w:rsidR="00897CC8" w:rsidRPr="00805EFE" w:rsidRDefault="00897CC8" w:rsidP="000F048B">
            <w:pPr>
              <w:pStyle w:val="ListParagraph"/>
              <w:pBdr>
                <w:top w:val="nil"/>
                <w:left w:val="nil"/>
                <w:bottom w:val="nil"/>
                <w:right w:val="nil"/>
                <w:between w:val="nil"/>
                <w:bar w:val="nil"/>
              </w:pBdr>
              <w:autoSpaceDE w:val="0"/>
              <w:autoSpaceDN w:val="0"/>
              <w:adjustRightInd w:val="0"/>
              <w:spacing w:after="0" w:line="240" w:lineRule="auto"/>
              <w:ind w:left="72"/>
              <w:rPr>
                <w:rFonts w:ascii="Cambria" w:eastAsia="Arial Unicode MS" w:hAnsi="Cambria" w:cs="Arial"/>
                <w:bdr w:val="nil"/>
                <w:lang w:val="it-IT"/>
              </w:rPr>
            </w:pPr>
            <w:r w:rsidRPr="00805EFE">
              <w:rPr>
                <w:rFonts w:ascii="Cambria" w:eastAsia="Arial Unicode MS" w:hAnsi="Cambria" w:cs="Arial"/>
                <w:bdr w:val="nil"/>
                <w:lang w:val="it-IT"/>
              </w:rPr>
              <w:t>2. fare quattro preparativi per lo spettacolo</w:t>
            </w:r>
          </w:p>
          <w:p w14:paraId="1851BAE5" w14:textId="77777777" w:rsidR="00897CC8" w:rsidRPr="00805EFE" w:rsidRDefault="00897CC8" w:rsidP="000F048B">
            <w:pPr>
              <w:pStyle w:val="ListParagraph"/>
              <w:pBdr>
                <w:top w:val="nil"/>
                <w:left w:val="nil"/>
                <w:bottom w:val="nil"/>
                <w:right w:val="nil"/>
                <w:between w:val="nil"/>
                <w:bar w:val="nil"/>
              </w:pBdr>
              <w:autoSpaceDE w:val="0"/>
              <w:autoSpaceDN w:val="0"/>
              <w:adjustRightInd w:val="0"/>
              <w:spacing w:after="0" w:line="240" w:lineRule="auto"/>
              <w:ind w:left="72"/>
              <w:rPr>
                <w:rFonts w:ascii="Cambria" w:eastAsia="Arial Unicode MS" w:hAnsi="Cambria" w:cs="Arial"/>
                <w:bdr w:val="nil"/>
                <w:lang w:val="it-IT"/>
              </w:rPr>
            </w:pPr>
            <w:r w:rsidRPr="00805EFE">
              <w:rPr>
                <w:rFonts w:ascii="Cambria" w:eastAsia="Arial Unicode MS" w:hAnsi="Cambria" w:cs="Arial"/>
                <w:bdr w:val="nil"/>
                <w:lang w:val="it-IT"/>
              </w:rPr>
              <w:t>3. cantare, suonare e dirigere la performance</w:t>
            </w:r>
          </w:p>
          <w:p w14:paraId="127B9C11" w14:textId="77777777" w:rsidR="00897CC8" w:rsidRPr="00805EFE" w:rsidRDefault="00897CC8" w:rsidP="000F048B">
            <w:pPr>
              <w:pStyle w:val="ListParagraph"/>
              <w:pBdr>
                <w:top w:val="nil"/>
                <w:left w:val="nil"/>
                <w:bottom w:val="nil"/>
                <w:right w:val="nil"/>
                <w:between w:val="nil"/>
                <w:bar w:val="nil"/>
              </w:pBdr>
              <w:autoSpaceDE w:val="0"/>
              <w:autoSpaceDN w:val="0"/>
              <w:adjustRightInd w:val="0"/>
              <w:spacing w:after="0" w:line="240" w:lineRule="auto"/>
              <w:ind w:left="72"/>
              <w:rPr>
                <w:rFonts w:ascii="Cambria" w:eastAsia="Arial Unicode MS" w:hAnsi="Cambria" w:cs="Arial"/>
                <w:bdr w:val="nil"/>
                <w:lang w:val="it-IT"/>
              </w:rPr>
            </w:pPr>
            <w:r w:rsidRPr="00805EFE">
              <w:rPr>
                <w:rFonts w:ascii="Cambria" w:eastAsia="Arial Unicode MS" w:hAnsi="Cambria" w:cs="Arial"/>
                <w:bdr w:val="nil"/>
                <w:lang w:val="it-IT"/>
              </w:rPr>
              <w:t>4. superare la prova scritta</w:t>
            </w:r>
          </w:p>
          <w:p w14:paraId="2B1EE67C" w14:textId="77777777" w:rsidR="00897CC8" w:rsidRPr="00805EFE" w:rsidRDefault="00897CC8" w:rsidP="000F048B">
            <w:pPr>
              <w:pStyle w:val="ListParagraph"/>
              <w:pBdr>
                <w:top w:val="nil"/>
                <w:left w:val="nil"/>
                <w:bottom w:val="nil"/>
                <w:right w:val="nil"/>
                <w:between w:val="nil"/>
                <w:bar w:val="nil"/>
              </w:pBdr>
              <w:autoSpaceDE w:val="0"/>
              <w:autoSpaceDN w:val="0"/>
              <w:adjustRightInd w:val="0"/>
              <w:spacing w:after="0" w:line="240" w:lineRule="auto"/>
              <w:ind w:left="72"/>
              <w:rPr>
                <w:rFonts w:ascii="Cambria" w:eastAsia="Arial Unicode MS" w:hAnsi="Cambria" w:cs="Arial"/>
                <w:bdr w:val="nil"/>
                <w:lang w:val="it-IT"/>
              </w:rPr>
            </w:pPr>
            <w:r w:rsidRPr="00805EFE">
              <w:rPr>
                <w:rFonts w:ascii="Cambria" w:eastAsia="Arial Unicode MS" w:hAnsi="Cambria" w:cs="Arial"/>
                <w:bdr w:val="nil"/>
                <w:lang w:val="it-IT"/>
              </w:rPr>
              <w:t>5. sostenere l'esame orale</w:t>
            </w:r>
          </w:p>
          <w:p w14:paraId="5B7CE043" w14:textId="77777777" w:rsidR="00897CC8" w:rsidRPr="00805EFE" w:rsidRDefault="00897CC8" w:rsidP="000F048B">
            <w:pPr>
              <w:pStyle w:val="ListParagraph"/>
              <w:pBdr>
                <w:top w:val="nil"/>
                <w:left w:val="nil"/>
                <w:bottom w:val="nil"/>
                <w:right w:val="nil"/>
                <w:between w:val="nil"/>
                <w:bar w:val="nil"/>
              </w:pBdr>
              <w:autoSpaceDE w:val="0"/>
              <w:autoSpaceDN w:val="0"/>
              <w:adjustRightInd w:val="0"/>
              <w:spacing w:after="0" w:line="240" w:lineRule="auto"/>
              <w:ind w:left="72"/>
              <w:rPr>
                <w:rFonts w:ascii="Cambria" w:eastAsia="Arial Unicode MS" w:hAnsi="Cambria" w:cs="Arial"/>
                <w:bdr w:val="nil"/>
                <w:lang w:val="it-IT"/>
              </w:rPr>
            </w:pPr>
            <w:r w:rsidRPr="00805EFE">
              <w:rPr>
                <w:rFonts w:ascii="Cambria" w:eastAsia="Arial Unicode MS" w:hAnsi="Cambria" w:cs="Arial"/>
                <w:bdr w:val="nil"/>
                <w:lang w:val="it-IT"/>
              </w:rPr>
              <w:t>Uno studente può sostenere l'esame se ha raccolto almeno il 20% del voto durante la lezione.</w:t>
            </w:r>
          </w:p>
          <w:p w14:paraId="60B4538A" w14:textId="77777777" w:rsidR="00897CC8" w:rsidRPr="00805EFE" w:rsidRDefault="00897CC8" w:rsidP="000F048B">
            <w:pPr>
              <w:pStyle w:val="ListParagraph"/>
              <w:pBdr>
                <w:top w:val="nil"/>
                <w:left w:val="nil"/>
                <w:bottom w:val="nil"/>
                <w:right w:val="nil"/>
                <w:between w:val="nil"/>
                <w:bar w:val="nil"/>
              </w:pBdr>
              <w:autoSpaceDE w:val="0"/>
              <w:autoSpaceDN w:val="0"/>
              <w:adjustRightInd w:val="0"/>
              <w:spacing w:after="0" w:line="240" w:lineRule="auto"/>
              <w:ind w:left="72"/>
              <w:rPr>
                <w:rFonts w:ascii="Cambria" w:eastAsia="Arial Unicode MS" w:hAnsi="Cambria" w:cs="Arial"/>
                <w:bdr w:val="nil"/>
                <w:lang w:val="it-IT"/>
              </w:rPr>
            </w:pPr>
            <w:r w:rsidRPr="00805EFE">
              <w:rPr>
                <w:rFonts w:ascii="Cambria" w:eastAsia="Arial Unicode MS" w:hAnsi="Cambria" w:cs="Arial"/>
                <w:bdr w:val="nil"/>
                <w:lang w:val="it-IT"/>
              </w:rPr>
              <w:t>Per superare il corso, lo studente deve sostenere e superare la prova scritta durante il periodo d'esame.</w:t>
            </w:r>
          </w:p>
          <w:p w14:paraId="00F5AFE0" w14:textId="77777777" w:rsidR="00897CC8" w:rsidRPr="00805EFE" w:rsidRDefault="00897CC8" w:rsidP="000F048B">
            <w:pPr>
              <w:pStyle w:val="ListParagraph"/>
              <w:pBdr>
                <w:top w:val="nil"/>
                <w:left w:val="nil"/>
                <w:bottom w:val="nil"/>
                <w:right w:val="nil"/>
                <w:between w:val="nil"/>
                <w:bar w:val="nil"/>
              </w:pBdr>
              <w:autoSpaceDE w:val="0"/>
              <w:autoSpaceDN w:val="0"/>
              <w:adjustRightInd w:val="0"/>
              <w:spacing w:after="0" w:line="240" w:lineRule="auto"/>
              <w:ind w:left="72"/>
              <w:rPr>
                <w:rFonts w:ascii="Cambria" w:eastAsia="Arial Unicode MS" w:hAnsi="Cambria" w:cs="Arial"/>
                <w:bdr w:val="nil"/>
                <w:lang w:val="it-IT"/>
              </w:rPr>
            </w:pPr>
            <w:r w:rsidRPr="00805EFE">
              <w:rPr>
                <w:rFonts w:ascii="Cambria" w:eastAsia="Arial Unicode MS" w:hAnsi="Cambria" w:cs="Arial"/>
                <w:bdr w:val="nil"/>
                <w:lang w:val="it-IT"/>
              </w:rPr>
              <w:t xml:space="preserve">In caso di mancato rispetto delle scadenze concordate, </w:t>
            </w:r>
            <w:proofErr w:type="gramStart"/>
            <w:r w:rsidRPr="00805EFE">
              <w:rPr>
                <w:rFonts w:ascii="Cambria" w:eastAsia="Arial Unicode MS" w:hAnsi="Cambria" w:cs="Arial"/>
                <w:bdr w:val="nil"/>
                <w:lang w:val="it-IT"/>
              </w:rPr>
              <w:t>i voto</w:t>
            </w:r>
            <w:proofErr w:type="gramEnd"/>
            <w:r w:rsidRPr="00805EFE">
              <w:rPr>
                <w:rFonts w:ascii="Cambria" w:eastAsia="Arial Unicode MS" w:hAnsi="Cambria" w:cs="Arial"/>
                <w:bdr w:val="nil"/>
                <w:lang w:val="it-IT"/>
              </w:rPr>
              <w:t xml:space="preserve"> </w:t>
            </w:r>
            <w:proofErr w:type="spellStart"/>
            <w:r w:rsidRPr="00805EFE">
              <w:rPr>
                <w:rFonts w:ascii="Cambria" w:eastAsia="Arial Unicode MS" w:hAnsi="Cambria" w:cs="Arial"/>
                <w:bdr w:val="nil"/>
                <w:lang w:val="it-IT"/>
              </w:rPr>
              <w:t>puo’</w:t>
            </w:r>
            <w:proofErr w:type="spellEnd"/>
            <w:r w:rsidRPr="00805EFE">
              <w:rPr>
                <w:rFonts w:ascii="Cambria" w:eastAsia="Arial Unicode MS" w:hAnsi="Cambria" w:cs="Arial"/>
                <w:bdr w:val="nil"/>
                <w:lang w:val="it-IT"/>
              </w:rPr>
              <w:t xml:space="preserve"> essere ridotto del 25%.</w:t>
            </w:r>
          </w:p>
        </w:tc>
      </w:tr>
      <w:tr w:rsidR="00897CC8" w:rsidRPr="00805EFE" w14:paraId="7CF90D73" w14:textId="77777777" w:rsidTr="00EF001B">
        <w:tc>
          <w:tcPr>
            <w:tcW w:w="278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CFCBA12" w14:textId="77777777" w:rsidR="00897CC8" w:rsidRPr="00805EFE" w:rsidRDefault="00897CC8" w:rsidP="000F048B">
            <w:pPr>
              <w:pBdr>
                <w:top w:val="nil"/>
                <w:left w:val="nil"/>
                <w:bottom w:val="nil"/>
                <w:right w:val="nil"/>
                <w:between w:val="nil"/>
                <w:bar w:val="nil"/>
              </w:pBdr>
              <w:spacing w:after="0" w:line="240" w:lineRule="auto"/>
              <w:rPr>
                <w:rFonts w:ascii="Cambria" w:eastAsia="Arial Unicode MS" w:hAnsi="Cambria"/>
                <w:bdr w:val="nil"/>
                <w:lang w:val="it-IT"/>
              </w:rPr>
            </w:pPr>
            <w:r w:rsidRPr="00805EFE">
              <w:rPr>
                <w:rFonts w:ascii="Cambria" w:eastAsia="Arial Unicode MS" w:hAnsi="Cambria"/>
                <w:bdr w:val="nil"/>
                <w:lang w:val="it-IT"/>
              </w:rPr>
              <w:t>Appelli d’esame e delle verifiche parziali</w:t>
            </w:r>
          </w:p>
        </w:tc>
        <w:tc>
          <w:tcPr>
            <w:tcW w:w="6852"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67AFC82" w14:textId="77777777" w:rsidR="00897CC8" w:rsidRPr="00805EFE" w:rsidRDefault="00897CC8" w:rsidP="000F048B">
            <w:pPr>
              <w:pStyle w:val="ListParagraph"/>
              <w:pBdr>
                <w:top w:val="nil"/>
                <w:left w:val="nil"/>
                <w:bottom w:val="nil"/>
                <w:right w:val="nil"/>
                <w:between w:val="nil"/>
                <w:bar w:val="nil"/>
              </w:pBdr>
              <w:autoSpaceDE w:val="0"/>
              <w:autoSpaceDN w:val="0"/>
              <w:adjustRightInd w:val="0"/>
              <w:spacing w:after="0" w:line="240" w:lineRule="auto"/>
              <w:ind w:left="0"/>
              <w:rPr>
                <w:rFonts w:ascii="Cambria" w:eastAsia="Arial Unicode MS" w:hAnsi="Cambria" w:cs="Arial"/>
                <w:bdr w:val="nil"/>
                <w:lang w:val="it-IT"/>
              </w:rPr>
            </w:pPr>
            <w:r w:rsidRPr="00805EFE">
              <w:rPr>
                <w:rFonts w:ascii="Cambria" w:eastAsia="Arial Unicode MS" w:hAnsi="Cambria" w:cs="Arial"/>
                <w:bdr w:val="nil"/>
                <w:lang w:val="it-IT"/>
              </w:rPr>
              <w:t>Le prove generali e lo spettacolo si svolgono nel mese di dicembre.</w:t>
            </w:r>
          </w:p>
          <w:p w14:paraId="4735FB5E" w14:textId="77777777" w:rsidR="00897CC8" w:rsidRPr="00805EFE" w:rsidRDefault="00897CC8" w:rsidP="000F048B">
            <w:pPr>
              <w:pStyle w:val="ListParagraph"/>
              <w:pBdr>
                <w:top w:val="nil"/>
                <w:left w:val="nil"/>
                <w:bottom w:val="nil"/>
                <w:right w:val="nil"/>
                <w:between w:val="nil"/>
                <w:bar w:val="nil"/>
              </w:pBdr>
              <w:autoSpaceDE w:val="0"/>
              <w:autoSpaceDN w:val="0"/>
              <w:adjustRightInd w:val="0"/>
              <w:spacing w:after="0" w:line="240" w:lineRule="auto"/>
              <w:ind w:left="0"/>
              <w:rPr>
                <w:rFonts w:ascii="Cambria" w:eastAsia="Arial Unicode MS" w:hAnsi="Cambria"/>
                <w:bdr w:val="nil"/>
                <w:lang w:val="it-IT"/>
              </w:rPr>
            </w:pPr>
            <w:r w:rsidRPr="00805EFE">
              <w:rPr>
                <w:rFonts w:ascii="Cambria" w:eastAsia="Arial Unicode MS" w:hAnsi="Cambria" w:cs="Arial"/>
                <w:bdr w:val="nil"/>
                <w:lang w:val="it-IT"/>
              </w:rPr>
              <w:t>Le scadenze sono pubblicate sul sito della Facoltà di Scienze della Formazione e tramite ISVU.</w:t>
            </w:r>
          </w:p>
        </w:tc>
      </w:tr>
      <w:tr w:rsidR="00897CC8" w:rsidRPr="00805EFE" w14:paraId="6A4C69C6" w14:textId="77777777" w:rsidTr="00EF001B">
        <w:tc>
          <w:tcPr>
            <w:tcW w:w="278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985FFD7" w14:textId="77777777" w:rsidR="00897CC8" w:rsidRPr="00805EFE" w:rsidRDefault="00897CC8" w:rsidP="000F048B">
            <w:pPr>
              <w:pBdr>
                <w:top w:val="nil"/>
                <w:left w:val="nil"/>
                <w:bottom w:val="nil"/>
                <w:right w:val="nil"/>
                <w:between w:val="nil"/>
                <w:bar w:val="nil"/>
              </w:pBdr>
              <w:spacing w:after="0" w:line="240" w:lineRule="auto"/>
              <w:rPr>
                <w:rFonts w:ascii="Cambria" w:eastAsia="Arial Unicode MS" w:hAnsi="Cambria"/>
                <w:bdr w:val="nil"/>
                <w:lang w:val="it-IT"/>
              </w:rPr>
            </w:pPr>
            <w:r w:rsidRPr="00805EFE">
              <w:rPr>
                <w:rFonts w:ascii="Cambria" w:eastAsia="Arial Unicode MS" w:hAnsi="Cambria"/>
                <w:bdr w:val="nil"/>
                <w:lang w:val="it-IT"/>
              </w:rPr>
              <w:t>Informazioni ulteriori sull'insegnamento</w:t>
            </w:r>
          </w:p>
        </w:tc>
        <w:tc>
          <w:tcPr>
            <w:tcW w:w="6852"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24B4E01B" w14:textId="77777777" w:rsidR="00897CC8" w:rsidRPr="00805EFE" w:rsidRDefault="00897CC8" w:rsidP="000F048B">
            <w:pPr>
              <w:pBdr>
                <w:top w:val="nil"/>
                <w:left w:val="nil"/>
                <w:bottom w:val="nil"/>
                <w:right w:val="nil"/>
                <w:between w:val="nil"/>
                <w:bar w:val="nil"/>
              </w:pBdr>
              <w:autoSpaceDE w:val="0"/>
              <w:autoSpaceDN w:val="0"/>
              <w:adjustRightInd w:val="0"/>
              <w:spacing w:after="0" w:line="240" w:lineRule="auto"/>
              <w:rPr>
                <w:rFonts w:ascii="Cambria" w:eastAsia="Arial Unicode MS" w:hAnsi="Cambria" w:cs="Arial"/>
                <w:bdr w:val="nil"/>
                <w:lang w:val="it-IT"/>
              </w:rPr>
            </w:pPr>
            <w:r w:rsidRPr="00805EFE">
              <w:rPr>
                <w:rFonts w:ascii="Cambria" w:eastAsia="Arial Unicode MS" w:hAnsi="Cambria" w:cs="Arial"/>
                <w:bdr w:val="nil"/>
                <w:lang w:val="it-IT"/>
              </w:rPr>
              <w:t>Tutte le preparazioni scritte vengono presentate in classe o via email entro l'orario concordato.</w:t>
            </w:r>
          </w:p>
          <w:p w14:paraId="4A062F2B" w14:textId="77777777" w:rsidR="00897CC8" w:rsidRPr="00805EFE" w:rsidRDefault="00897CC8" w:rsidP="000F048B">
            <w:pPr>
              <w:pBdr>
                <w:top w:val="nil"/>
                <w:left w:val="nil"/>
                <w:bottom w:val="nil"/>
                <w:right w:val="nil"/>
                <w:between w:val="nil"/>
                <w:bar w:val="nil"/>
              </w:pBdr>
              <w:spacing w:after="0" w:line="240" w:lineRule="auto"/>
              <w:jc w:val="both"/>
              <w:rPr>
                <w:rFonts w:ascii="Cambria" w:eastAsia="Arial Unicode MS" w:hAnsi="Cambria" w:cs="Calibri"/>
                <w:bdr w:val="nil"/>
                <w:lang w:val="it-IT"/>
              </w:rPr>
            </w:pPr>
            <w:r w:rsidRPr="00805EFE">
              <w:rPr>
                <w:rFonts w:ascii="Cambria" w:eastAsia="Arial Unicode MS" w:hAnsi="Cambria" w:cs="Arial"/>
                <w:bdr w:val="nil"/>
                <w:lang w:val="it-IT"/>
              </w:rPr>
              <w:t>Nel caso della didattica a distanza, sono possibili deviazioni in: sede del corso, svolgimento delle attività, modalità di interpretazione e didattica e modalità di valutazione, obblighi dello studente e letteratura disponibile. Il docente e l'assistente ne informeranno gli studenti all'inizio della didattica a distanza. I risultati di apprendimento rimangono invariati.</w:t>
            </w:r>
          </w:p>
        </w:tc>
      </w:tr>
      <w:tr w:rsidR="00897CC8" w:rsidRPr="00805EFE" w14:paraId="481A67B8" w14:textId="77777777" w:rsidTr="00EF001B">
        <w:trPr>
          <w:trHeight w:val="770"/>
        </w:trPr>
        <w:tc>
          <w:tcPr>
            <w:tcW w:w="278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082B304" w14:textId="77777777" w:rsidR="00897CC8" w:rsidRPr="00805EFE" w:rsidRDefault="00897CC8" w:rsidP="000F048B">
            <w:pPr>
              <w:pBdr>
                <w:top w:val="nil"/>
                <w:left w:val="nil"/>
                <w:bottom w:val="nil"/>
                <w:right w:val="nil"/>
                <w:between w:val="nil"/>
                <w:bar w:val="nil"/>
              </w:pBdr>
              <w:spacing w:after="0" w:line="240" w:lineRule="auto"/>
              <w:rPr>
                <w:rFonts w:ascii="Cambria" w:eastAsia="Arial Unicode MS" w:hAnsi="Cambria"/>
                <w:bdr w:val="nil"/>
                <w:lang w:val="it-IT"/>
              </w:rPr>
            </w:pPr>
            <w:r w:rsidRPr="00805EFE">
              <w:rPr>
                <w:rFonts w:ascii="Cambria" w:eastAsia="Arial Unicode MS" w:hAnsi="Cambria"/>
                <w:bdr w:val="nil"/>
                <w:lang w:val="it-IT"/>
              </w:rPr>
              <w:t>Bibliografia</w:t>
            </w:r>
          </w:p>
        </w:tc>
        <w:tc>
          <w:tcPr>
            <w:tcW w:w="6852" w:type="dxa"/>
            <w:gridSpan w:val="7"/>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011A4B04" w14:textId="77777777" w:rsidR="00897CC8" w:rsidRPr="00805EFE" w:rsidRDefault="00897CC8" w:rsidP="000F048B">
            <w:pPr>
              <w:pBdr>
                <w:top w:val="nil"/>
                <w:left w:val="nil"/>
                <w:bottom w:val="nil"/>
                <w:right w:val="nil"/>
                <w:between w:val="nil"/>
                <w:bar w:val="nil"/>
              </w:pBdr>
              <w:spacing w:after="0" w:line="240" w:lineRule="auto"/>
              <w:rPr>
                <w:rFonts w:ascii="Cambria" w:eastAsia="Arial Unicode MS" w:hAnsi="Cambria"/>
                <w:bdr w:val="nil"/>
                <w:lang w:val="it-IT"/>
              </w:rPr>
            </w:pPr>
            <w:r w:rsidRPr="00805EFE">
              <w:rPr>
                <w:rFonts w:ascii="Cambria" w:eastAsia="Arial Unicode MS" w:hAnsi="Cambria"/>
                <w:bdr w:val="nil"/>
                <w:lang w:val="it-IT"/>
              </w:rPr>
              <w:t xml:space="preserve">Testi d'esame: </w:t>
            </w:r>
          </w:p>
          <w:p w14:paraId="68BC9285" w14:textId="77777777" w:rsidR="00897CC8" w:rsidRPr="00805EFE" w:rsidRDefault="00897CC8" w:rsidP="000F048B">
            <w:pPr>
              <w:pBdr>
                <w:top w:val="nil"/>
                <w:left w:val="nil"/>
                <w:bottom w:val="nil"/>
                <w:right w:val="nil"/>
                <w:between w:val="nil"/>
                <w:bar w:val="nil"/>
              </w:pBdr>
              <w:spacing w:after="0" w:line="240" w:lineRule="auto"/>
              <w:rPr>
                <w:rFonts w:ascii="Cambria" w:eastAsia="Arial Unicode MS" w:hAnsi="Cambria"/>
                <w:bdr w:val="nil"/>
                <w:lang w:val="it-IT"/>
              </w:rPr>
            </w:pPr>
            <w:r w:rsidRPr="00805EFE">
              <w:rPr>
                <w:rFonts w:ascii="Cambria" w:eastAsia="Arial Unicode MS" w:hAnsi="Cambria"/>
                <w:bdr w:val="nil"/>
                <w:lang w:val="it-IT"/>
              </w:rPr>
              <w:t>1. Mosca, A. (2014). Leggere la musica giocando. Torino: Didattica Attiva.</w:t>
            </w:r>
          </w:p>
          <w:p w14:paraId="254DEFC1" w14:textId="77777777" w:rsidR="00897CC8" w:rsidRPr="00805EFE" w:rsidRDefault="00897CC8" w:rsidP="000F048B">
            <w:pPr>
              <w:pBdr>
                <w:top w:val="nil"/>
                <w:left w:val="nil"/>
                <w:bottom w:val="nil"/>
                <w:right w:val="nil"/>
                <w:between w:val="nil"/>
                <w:bar w:val="nil"/>
              </w:pBdr>
              <w:spacing w:after="0" w:line="240" w:lineRule="auto"/>
              <w:rPr>
                <w:rFonts w:ascii="Cambria" w:eastAsia="Arial Unicode MS" w:hAnsi="Cambria"/>
                <w:bdr w:val="nil"/>
                <w:lang w:val="it-IT"/>
              </w:rPr>
            </w:pPr>
            <w:r w:rsidRPr="00805EFE">
              <w:rPr>
                <w:rFonts w:ascii="Cambria" w:eastAsia="Arial Unicode MS" w:hAnsi="Cambria"/>
                <w:bdr w:val="nil"/>
                <w:lang w:val="it-IT"/>
              </w:rPr>
              <w:t xml:space="preserve">2. Ferrarese, S. (2020). Didattica della musica. Fare e insegnare musica nella scuola di oggi. Milano: Mondadori </w:t>
            </w:r>
            <w:proofErr w:type="spellStart"/>
            <w:r w:rsidRPr="00805EFE">
              <w:rPr>
                <w:rFonts w:ascii="Cambria" w:eastAsia="Arial Unicode MS" w:hAnsi="Cambria"/>
                <w:bdr w:val="nil"/>
                <w:lang w:val="it-IT"/>
              </w:rPr>
              <w:t>Education</w:t>
            </w:r>
            <w:proofErr w:type="spellEnd"/>
            <w:r w:rsidRPr="00805EFE">
              <w:rPr>
                <w:rFonts w:ascii="Cambria" w:eastAsia="Arial Unicode MS" w:hAnsi="Cambria"/>
                <w:bdr w:val="nil"/>
                <w:lang w:val="it-IT"/>
              </w:rPr>
              <w:t xml:space="preserve"> S. p. A</w:t>
            </w:r>
          </w:p>
          <w:p w14:paraId="39F39296" w14:textId="77777777" w:rsidR="00897CC8" w:rsidRPr="00805EFE" w:rsidRDefault="00897CC8" w:rsidP="000F048B">
            <w:pPr>
              <w:pBdr>
                <w:top w:val="nil"/>
                <w:left w:val="nil"/>
                <w:bottom w:val="nil"/>
                <w:right w:val="nil"/>
                <w:between w:val="nil"/>
                <w:bar w:val="nil"/>
              </w:pBdr>
              <w:spacing w:after="0" w:line="240" w:lineRule="auto"/>
              <w:rPr>
                <w:rFonts w:ascii="Cambria" w:eastAsia="Arial Unicode MS" w:hAnsi="Cambria"/>
                <w:bdr w:val="nil"/>
                <w:lang w:val="it-IT"/>
              </w:rPr>
            </w:pPr>
            <w:r w:rsidRPr="00805EFE">
              <w:rPr>
                <w:rFonts w:ascii="Cambria" w:eastAsia="Arial Unicode MS" w:hAnsi="Cambria"/>
                <w:bdr w:val="nil"/>
                <w:lang w:val="it-IT"/>
              </w:rPr>
              <w:t xml:space="preserve">3. Sebastiani, G. (2017). L’essere </w:t>
            </w:r>
            <w:proofErr w:type="spellStart"/>
            <w:proofErr w:type="gramStart"/>
            <w:r w:rsidRPr="00805EFE">
              <w:rPr>
                <w:rFonts w:ascii="Cambria" w:eastAsia="Arial Unicode MS" w:hAnsi="Cambria"/>
                <w:bdr w:val="nil"/>
                <w:lang w:val="it-IT"/>
              </w:rPr>
              <w:t>musicale,nuovi</w:t>
            </w:r>
            <w:proofErr w:type="spellEnd"/>
            <w:proofErr w:type="gramEnd"/>
            <w:r w:rsidRPr="00805EFE">
              <w:rPr>
                <w:rFonts w:ascii="Cambria" w:eastAsia="Arial Unicode MS" w:hAnsi="Cambria"/>
                <w:bdr w:val="nil"/>
                <w:lang w:val="it-IT"/>
              </w:rPr>
              <w:t xml:space="preserve"> orizzonti della didattica della musica. </w:t>
            </w:r>
            <w:proofErr w:type="spellStart"/>
            <w:proofErr w:type="gramStart"/>
            <w:r w:rsidRPr="00805EFE">
              <w:rPr>
                <w:rFonts w:ascii="Cambria" w:eastAsia="Arial Unicode MS" w:hAnsi="Cambria"/>
                <w:bdr w:val="nil"/>
                <w:lang w:val="it-IT"/>
              </w:rPr>
              <w:t>Bari:Florestano</w:t>
            </w:r>
            <w:proofErr w:type="spellEnd"/>
            <w:proofErr w:type="gramEnd"/>
            <w:r w:rsidRPr="00805EFE">
              <w:rPr>
                <w:rFonts w:ascii="Cambria" w:eastAsia="Arial Unicode MS" w:hAnsi="Cambria"/>
                <w:bdr w:val="nil"/>
                <w:lang w:val="it-IT"/>
              </w:rPr>
              <w:t>.</w:t>
            </w:r>
          </w:p>
          <w:p w14:paraId="504B454E" w14:textId="77777777" w:rsidR="00897CC8" w:rsidRPr="00805EFE" w:rsidRDefault="00897CC8" w:rsidP="000F048B">
            <w:pPr>
              <w:pBdr>
                <w:top w:val="nil"/>
                <w:left w:val="nil"/>
                <w:bottom w:val="nil"/>
                <w:right w:val="nil"/>
                <w:between w:val="nil"/>
                <w:bar w:val="nil"/>
              </w:pBdr>
              <w:spacing w:after="0" w:line="240" w:lineRule="auto"/>
              <w:rPr>
                <w:rFonts w:ascii="Cambria" w:eastAsia="Arial Unicode MS" w:hAnsi="Cambria"/>
                <w:bdr w:val="nil"/>
                <w:lang w:val="it-IT"/>
              </w:rPr>
            </w:pPr>
            <w:r w:rsidRPr="00805EFE">
              <w:rPr>
                <w:rFonts w:ascii="Cambria" w:eastAsia="Arial Unicode MS" w:hAnsi="Cambria"/>
                <w:bdr w:val="nil"/>
                <w:lang w:val="it-IT"/>
              </w:rPr>
              <w:t>Letture consigliate:</w:t>
            </w:r>
          </w:p>
          <w:p w14:paraId="72AE9FBE" w14:textId="77777777" w:rsidR="00897CC8" w:rsidRPr="00805EFE" w:rsidRDefault="00897CC8" w:rsidP="000F048B">
            <w:pPr>
              <w:pBdr>
                <w:top w:val="nil"/>
                <w:left w:val="nil"/>
                <w:bottom w:val="nil"/>
                <w:right w:val="nil"/>
                <w:between w:val="nil"/>
                <w:bar w:val="nil"/>
              </w:pBdr>
              <w:spacing w:after="0" w:line="240" w:lineRule="auto"/>
              <w:rPr>
                <w:rFonts w:ascii="Cambria" w:eastAsia="Arial Unicode MS" w:hAnsi="Cambria"/>
                <w:bdr w:val="nil"/>
                <w:lang w:val="it-IT"/>
              </w:rPr>
            </w:pPr>
            <w:r w:rsidRPr="00805EFE">
              <w:rPr>
                <w:rFonts w:ascii="Cambria" w:eastAsia="Arial Unicode MS" w:hAnsi="Cambria"/>
                <w:bdr w:val="nil"/>
                <w:lang w:val="it-IT"/>
              </w:rPr>
              <w:t>1. Lucchetti, S., F. Ferrari, F., Freschi, A. M. (2012). Insegnare la musica, guida all’arte di comunicare con i suoni. Roma: Carocci Faber.</w:t>
            </w:r>
          </w:p>
          <w:p w14:paraId="30333722" w14:textId="77777777" w:rsidR="00897CC8" w:rsidRPr="00805EFE" w:rsidRDefault="00897CC8" w:rsidP="000F048B">
            <w:pPr>
              <w:pBdr>
                <w:top w:val="nil"/>
                <w:left w:val="nil"/>
                <w:bottom w:val="nil"/>
                <w:right w:val="nil"/>
                <w:between w:val="nil"/>
                <w:bar w:val="nil"/>
              </w:pBdr>
              <w:spacing w:after="0" w:line="240" w:lineRule="auto"/>
              <w:rPr>
                <w:rFonts w:ascii="Cambria" w:eastAsia="Arial Unicode MS" w:hAnsi="Cambria"/>
                <w:bdr w:val="nil"/>
                <w:lang w:val="it-IT"/>
              </w:rPr>
            </w:pPr>
            <w:r w:rsidRPr="00805EFE">
              <w:rPr>
                <w:rFonts w:ascii="Cambria" w:eastAsia="Arial Unicode MS" w:hAnsi="Cambria"/>
                <w:bdr w:val="nil"/>
                <w:lang w:val="it-IT"/>
              </w:rPr>
              <w:t xml:space="preserve">2. </w:t>
            </w:r>
            <w:proofErr w:type="spellStart"/>
            <w:proofErr w:type="gramStart"/>
            <w:r w:rsidRPr="00805EFE">
              <w:rPr>
                <w:rFonts w:ascii="Cambria" w:eastAsia="Arial Unicode MS" w:hAnsi="Cambria"/>
                <w:bdr w:val="nil"/>
                <w:lang w:val="it-IT"/>
              </w:rPr>
              <w:t>Piazza,G</w:t>
            </w:r>
            <w:proofErr w:type="spellEnd"/>
            <w:r w:rsidRPr="00805EFE">
              <w:rPr>
                <w:rFonts w:ascii="Cambria" w:eastAsia="Arial Unicode MS" w:hAnsi="Cambria"/>
                <w:bdr w:val="nil"/>
                <w:lang w:val="it-IT"/>
              </w:rPr>
              <w:t>.</w:t>
            </w:r>
            <w:proofErr w:type="gramEnd"/>
            <w:r w:rsidRPr="00805EFE">
              <w:rPr>
                <w:rFonts w:ascii="Cambria" w:eastAsia="Arial Unicode MS" w:hAnsi="Cambria"/>
                <w:bdr w:val="nil"/>
                <w:lang w:val="it-IT"/>
              </w:rPr>
              <w:t xml:space="preserve"> (2009). Musica a scuola con lo strumentario Orff, gli strumenti ritmici (Vol. 1). Brescia: </w:t>
            </w:r>
            <w:proofErr w:type="spellStart"/>
            <w:r w:rsidRPr="00805EFE">
              <w:rPr>
                <w:rFonts w:ascii="Cambria" w:eastAsia="Arial Unicode MS" w:hAnsi="Cambria"/>
                <w:bdr w:val="nil"/>
                <w:lang w:val="it-IT"/>
              </w:rPr>
              <w:t>Edikit</w:t>
            </w:r>
            <w:proofErr w:type="spellEnd"/>
            <w:r w:rsidRPr="00805EFE">
              <w:rPr>
                <w:rFonts w:ascii="Cambria" w:eastAsia="Arial Unicode MS" w:hAnsi="Cambria"/>
                <w:bdr w:val="nil"/>
                <w:lang w:val="it-IT"/>
              </w:rPr>
              <w:t>.</w:t>
            </w:r>
          </w:p>
          <w:p w14:paraId="37D6D79D" w14:textId="77777777" w:rsidR="00897CC8" w:rsidRPr="00805EFE" w:rsidRDefault="00897CC8" w:rsidP="000F048B">
            <w:pPr>
              <w:pBdr>
                <w:top w:val="nil"/>
                <w:left w:val="nil"/>
                <w:bottom w:val="nil"/>
                <w:right w:val="nil"/>
                <w:between w:val="nil"/>
                <w:bar w:val="nil"/>
              </w:pBdr>
              <w:spacing w:after="0" w:line="240" w:lineRule="auto"/>
              <w:rPr>
                <w:rFonts w:ascii="Cambria" w:eastAsia="Arial Unicode MS" w:hAnsi="Cambria"/>
                <w:bdr w:val="nil"/>
                <w:lang w:val="it-IT"/>
              </w:rPr>
            </w:pPr>
            <w:r w:rsidRPr="00805EFE">
              <w:rPr>
                <w:rFonts w:ascii="Cambria" w:eastAsia="Arial Unicode MS" w:hAnsi="Cambria"/>
                <w:bdr w:val="nil"/>
                <w:lang w:val="it-IT"/>
              </w:rPr>
              <w:t xml:space="preserve">3. </w:t>
            </w:r>
            <w:proofErr w:type="spellStart"/>
            <w:r w:rsidRPr="00805EFE">
              <w:rPr>
                <w:rFonts w:ascii="Cambria" w:eastAsia="Arial Unicode MS" w:hAnsi="Cambria"/>
                <w:bdr w:val="nil"/>
                <w:lang w:val="it-IT"/>
              </w:rPr>
              <w:t>Gibellino</w:t>
            </w:r>
            <w:proofErr w:type="spellEnd"/>
            <w:r w:rsidRPr="00805EFE">
              <w:rPr>
                <w:rFonts w:ascii="Cambria" w:eastAsia="Arial Unicode MS" w:hAnsi="Cambria"/>
                <w:bdr w:val="nil"/>
                <w:lang w:val="it-IT"/>
              </w:rPr>
              <w:t xml:space="preserve"> F., (2021). </w:t>
            </w:r>
            <w:proofErr w:type="spellStart"/>
            <w:r w:rsidRPr="00805EFE">
              <w:rPr>
                <w:rFonts w:ascii="Cambria" w:eastAsia="Arial Unicode MS" w:hAnsi="Cambria"/>
                <w:bdr w:val="nil"/>
                <w:lang w:val="it-IT"/>
              </w:rPr>
              <w:t>SubitoMusica</w:t>
            </w:r>
            <w:proofErr w:type="spellEnd"/>
            <w:r w:rsidRPr="00805EFE">
              <w:rPr>
                <w:rFonts w:ascii="Cambria" w:eastAsia="Arial Unicode MS" w:hAnsi="Cambria"/>
                <w:bdr w:val="nil"/>
                <w:lang w:val="it-IT"/>
              </w:rPr>
              <w:t xml:space="preserve">, per una didattica musicale pratica e funzionale! Pachino: </w:t>
            </w:r>
            <w:proofErr w:type="spellStart"/>
            <w:r w:rsidRPr="00805EFE">
              <w:rPr>
                <w:rFonts w:ascii="Cambria" w:eastAsia="Arial Unicode MS" w:hAnsi="Cambria"/>
                <w:bdr w:val="nil"/>
                <w:lang w:val="it-IT"/>
              </w:rPr>
              <w:t>StudioMusicAlicata</w:t>
            </w:r>
            <w:proofErr w:type="spellEnd"/>
            <w:r w:rsidRPr="00805EFE">
              <w:rPr>
                <w:rFonts w:ascii="Cambria" w:eastAsia="Arial Unicode MS" w:hAnsi="Cambria"/>
                <w:bdr w:val="nil"/>
                <w:lang w:val="it-IT"/>
              </w:rPr>
              <w:t>.</w:t>
            </w:r>
          </w:p>
        </w:tc>
      </w:tr>
    </w:tbl>
    <w:p w14:paraId="2E7BBB48" w14:textId="77777777" w:rsidR="00897CC8" w:rsidRDefault="00897CC8" w:rsidP="00BC422E">
      <w:pPr>
        <w:spacing w:line="259" w:lineRule="auto"/>
        <w:rPr>
          <w:rFonts w:ascii="Cambria" w:hAnsi="Cambria"/>
          <w:b/>
        </w:rPr>
      </w:pPr>
    </w:p>
    <w:p w14:paraId="7B876FFB" w14:textId="77777777" w:rsidR="00EF001B" w:rsidRDefault="00EF001B">
      <w:pPr>
        <w:spacing w:line="259" w:lineRule="auto"/>
        <w:rPr>
          <w:rFonts w:ascii="Cambria" w:hAnsi="Cambria"/>
          <w:b/>
        </w:rPr>
      </w:pPr>
      <w:r>
        <w:rPr>
          <w:rFonts w:ascii="Cambria" w:hAnsi="Cambria"/>
          <w:b/>
        </w:rPr>
        <w:lastRenderedPageBreak/>
        <w:br w:type="page"/>
      </w:r>
    </w:p>
    <w:tbl>
      <w:tblPr>
        <w:tblW w:w="9640" w:type="dxa"/>
        <w:tblInd w:w="-294" w:type="dxa"/>
        <w:tblLayout w:type="fixed"/>
        <w:tblCellMar>
          <w:left w:w="0" w:type="dxa"/>
          <w:right w:w="0" w:type="dxa"/>
        </w:tblCellMar>
        <w:tblLook w:val="0000" w:firstRow="0" w:lastRow="0" w:firstColumn="0" w:lastColumn="0" w:noHBand="0" w:noVBand="0"/>
      </w:tblPr>
      <w:tblGrid>
        <w:gridCol w:w="3274"/>
        <w:gridCol w:w="1987"/>
        <w:gridCol w:w="63"/>
        <w:gridCol w:w="1076"/>
        <w:gridCol w:w="474"/>
        <w:gridCol w:w="234"/>
        <w:gridCol w:w="993"/>
        <w:gridCol w:w="1539"/>
      </w:tblGrid>
      <w:tr w:rsidR="00EF001B" w:rsidRPr="00805EFE" w14:paraId="4AF35943" w14:textId="77777777" w:rsidTr="00EF001B">
        <w:tc>
          <w:tcPr>
            <w:tcW w:w="9640" w:type="dxa"/>
            <w:gridSpan w:val="8"/>
            <w:tcBorders>
              <w:top w:val="single" w:sz="8" w:space="0" w:color="000000"/>
              <w:left w:val="single" w:sz="8" w:space="0" w:color="000000"/>
              <w:bottom w:val="single" w:sz="8" w:space="0" w:color="000000"/>
              <w:right w:val="single" w:sz="8" w:space="0" w:color="000000"/>
            </w:tcBorders>
            <w:shd w:val="clear" w:color="auto" w:fill="F3F3F3"/>
            <w:vAlign w:val="center"/>
          </w:tcPr>
          <w:p w14:paraId="15DFEF7D" w14:textId="77777777" w:rsidR="00EF001B" w:rsidRPr="00805EFE" w:rsidRDefault="00EF001B" w:rsidP="000F048B">
            <w:pPr>
              <w:spacing w:after="0" w:line="240" w:lineRule="auto"/>
              <w:jc w:val="right"/>
              <w:rPr>
                <w:rFonts w:ascii="Cambria" w:hAnsi="Cambria" w:cs="Calibri"/>
                <w:b/>
              </w:rPr>
            </w:pPr>
            <w:r w:rsidRPr="00805EFE">
              <w:rPr>
                <w:rFonts w:ascii="Cambria" w:hAnsi="Cambria" w:cs="Calibri"/>
                <w:b/>
              </w:rPr>
              <w:lastRenderedPageBreak/>
              <w:t>PROGRAMMAZIONE OPERATIVA PER L'INSEGNAMENTO DI...</w:t>
            </w:r>
          </w:p>
        </w:tc>
      </w:tr>
      <w:tr w:rsidR="00EF001B" w:rsidRPr="00805EFE" w14:paraId="3A58C905" w14:textId="77777777" w:rsidTr="00EF001B">
        <w:tc>
          <w:tcPr>
            <w:tcW w:w="3274" w:type="dxa"/>
            <w:tcBorders>
              <w:top w:val="single" w:sz="8" w:space="0" w:color="000000"/>
              <w:left w:val="single" w:sz="8" w:space="0" w:color="000000"/>
              <w:bottom w:val="single" w:sz="8" w:space="0" w:color="000000"/>
              <w:right w:val="single" w:sz="8" w:space="0" w:color="000000"/>
            </w:tcBorders>
            <w:shd w:val="clear" w:color="auto" w:fill="F3F3F3"/>
            <w:vAlign w:val="center"/>
          </w:tcPr>
          <w:p w14:paraId="74B44AC9" w14:textId="77777777" w:rsidR="00EF001B" w:rsidRPr="00805EFE" w:rsidRDefault="00EF001B" w:rsidP="000F048B">
            <w:pPr>
              <w:spacing w:after="0" w:line="240" w:lineRule="auto"/>
              <w:ind w:left="113" w:right="57"/>
              <w:rPr>
                <w:rFonts w:ascii="Cambria" w:hAnsi="Cambria" w:cs="Calibri"/>
              </w:rPr>
            </w:pPr>
            <w:proofErr w:type="spellStart"/>
            <w:r w:rsidRPr="00805EFE">
              <w:rPr>
                <w:rFonts w:ascii="Cambria" w:hAnsi="Cambria" w:cs="Calibri"/>
              </w:rPr>
              <w:t>Codice</w:t>
            </w:r>
            <w:proofErr w:type="spellEnd"/>
            <w:r w:rsidRPr="00805EFE">
              <w:rPr>
                <w:rFonts w:ascii="Cambria" w:hAnsi="Cambria" w:cs="Calibri"/>
              </w:rPr>
              <w:t xml:space="preserve"> e </w:t>
            </w:r>
            <w:proofErr w:type="spellStart"/>
            <w:r w:rsidRPr="00805EFE">
              <w:rPr>
                <w:rFonts w:ascii="Cambria" w:hAnsi="Cambria" w:cs="Calibri"/>
              </w:rPr>
              <w:t>denominazione</w:t>
            </w:r>
            <w:proofErr w:type="spellEnd"/>
            <w:r w:rsidRPr="00805EFE">
              <w:rPr>
                <w:rFonts w:ascii="Cambria" w:hAnsi="Cambria" w:cs="Calibri"/>
              </w:rPr>
              <w:t xml:space="preserve"> </w:t>
            </w:r>
            <w:proofErr w:type="spellStart"/>
            <w:r w:rsidRPr="00805EFE">
              <w:rPr>
                <w:rFonts w:ascii="Cambria" w:hAnsi="Cambria" w:cs="Calibri"/>
              </w:rPr>
              <w:t>dell'insegnamento</w:t>
            </w:r>
            <w:proofErr w:type="spellEnd"/>
          </w:p>
        </w:tc>
        <w:tc>
          <w:tcPr>
            <w:tcW w:w="6366" w:type="dxa"/>
            <w:gridSpan w:val="7"/>
            <w:tcBorders>
              <w:top w:val="single" w:sz="8" w:space="0" w:color="000000"/>
              <w:left w:val="single" w:sz="8" w:space="0" w:color="000000"/>
              <w:bottom w:val="single" w:sz="8" w:space="0" w:color="000000"/>
              <w:right w:val="single" w:sz="8" w:space="0" w:color="000000"/>
            </w:tcBorders>
            <w:shd w:val="clear" w:color="auto" w:fill="FFFFFF"/>
            <w:vAlign w:val="center"/>
          </w:tcPr>
          <w:p w14:paraId="43A5ECFE" w14:textId="13C4B666" w:rsidR="00EF001B" w:rsidRPr="00805EFE" w:rsidRDefault="00EF001B" w:rsidP="000F048B">
            <w:pPr>
              <w:widowControl w:val="0"/>
              <w:spacing w:after="0" w:line="240" w:lineRule="auto"/>
              <w:rPr>
                <w:rFonts w:ascii="Cambria" w:hAnsi="Cambria" w:cs="Calibri"/>
              </w:rPr>
            </w:pPr>
            <w:r w:rsidRPr="00805EFE">
              <w:rPr>
                <w:rFonts w:ascii="Cambria" w:hAnsi="Cambria" w:cs="Calibri"/>
              </w:rPr>
              <w:t xml:space="preserve">  </w:t>
            </w:r>
          </w:p>
          <w:p w14:paraId="4F819C5F" w14:textId="2CEE2699" w:rsidR="00EF001B" w:rsidRPr="00805EFE" w:rsidRDefault="00EF001B" w:rsidP="000F048B">
            <w:pPr>
              <w:widowControl w:val="0"/>
              <w:spacing w:after="0" w:line="240" w:lineRule="auto"/>
              <w:rPr>
                <w:rFonts w:ascii="Cambria" w:hAnsi="Cambria" w:cs="Calibri"/>
              </w:rPr>
            </w:pPr>
            <w:r w:rsidRPr="00805EFE">
              <w:rPr>
                <w:rFonts w:ascii="Cambria" w:hAnsi="Cambria" w:cs="Calibri"/>
              </w:rPr>
              <w:t xml:space="preserve">  </w:t>
            </w:r>
            <w:proofErr w:type="spellStart"/>
            <w:r w:rsidRPr="00805EFE">
              <w:rPr>
                <w:rFonts w:ascii="Cambria" w:hAnsi="Cambria" w:cs="Calibri"/>
              </w:rPr>
              <w:t>Didattica</w:t>
            </w:r>
            <w:proofErr w:type="spellEnd"/>
            <w:r w:rsidRPr="00805EFE">
              <w:rPr>
                <w:rFonts w:ascii="Cambria" w:hAnsi="Cambria" w:cs="Calibri"/>
              </w:rPr>
              <w:t xml:space="preserve"> della </w:t>
            </w:r>
            <w:proofErr w:type="spellStart"/>
            <w:r w:rsidRPr="00805EFE">
              <w:rPr>
                <w:rFonts w:ascii="Cambria" w:hAnsi="Cambria" w:cs="Calibri"/>
              </w:rPr>
              <w:t>cinesiologia</w:t>
            </w:r>
            <w:proofErr w:type="spellEnd"/>
            <w:r>
              <w:rPr>
                <w:rFonts w:ascii="Cambria" w:hAnsi="Cambria" w:cs="Calibri"/>
              </w:rPr>
              <w:t xml:space="preserve"> I</w:t>
            </w:r>
          </w:p>
        </w:tc>
      </w:tr>
      <w:tr w:rsidR="00EF001B" w:rsidRPr="00805EFE" w14:paraId="7DF8912F" w14:textId="77777777" w:rsidTr="00EF001B">
        <w:tc>
          <w:tcPr>
            <w:tcW w:w="3274" w:type="dxa"/>
            <w:tcBorders>
              <w:top w:val="single" w:sz="8" w:space="0" w:color="000000"/>
              <w:left w:val="single" w:sz="8" w:space="0" w:color="000000"/>
              <w:bottom w:val="single" w:sz="8" w:space="0" w:color="000000"/>
              <w:right w:val="single" w:sz="8" w:space="0" w:color="000000"/>
            </w:tcBorders>
            <w:shd w:val="clear" w:color="auto" w:fill="F3F3F3"/>
            <w:vAlign w:val="center"/>
          </w:tcPr>
          <w:p w14:paraId="7B249CDB" w14:textId="77777777" w:rsidR="00EF001B" w:rsidRPr="00805EFE" w:rsidRDefault="00EF001B" w:rsidP="000F048B">
            <w:pPr>
              <w:spacing w:after="0" w:line="240" w:lineRule="auto"/>
              <w:ind w:left="113" w:right="57"/>
              <w:rPr>
                <w:rFonts w:ascii="Cambria" w:hAnsi="Cambria" w:cs="Calibri"/>
              </w:rPr>
            </w:pPr>
            <w:proofErr w:type="spellStart"/>
            <w:r w:rsidRPr="00805EFE">
              <w:rPr>
                <w:rFonts w:ascii="Cambria" w:hAnsi="Cambria" w:cs="Calibri"/>
              </w:rPr>
              <w:t>Nome</w:t>
            </w:r>
            <w:proofErr w:type="spellEnd"/>
            <w:r w:rsidRPr="00805EFE">
              <w:rPr>
                <w:rFonts w:ascii="Cambria" w:hAnsi="Cambria" w:cs="Calibri"/>
              </w:rPr>
              <w:t xml:space="preserve"> del docente </w:t>
            </w:r>
          </w:p>
          <w:p w14:paraId="46A267CF" w14:textId="77777777" w:rsidR="00EF001B" w:rsidRPr="00805EFE" w:rsidRDefault="00EF001B" w:rsidP="000F048B">
            <w:pPr>
              <w:spacing w:after="0" w:line="240" w:lineRule="auto"/>
              <w:ind w:left="113" w:right="57"/>
              <w:rPr>
                <w:rFonts w:ascii="Cambria" w:hAnsi="Cambria" w:cs="Calibri"/>
              </w:rPr>
            </w:pPr>
            <w:proofErr w:type="spellStart"/>
            <w:r w:rsidRPr="00805EFE">
              <w:rPr>
                <w:rFonts w:ascii="Cambria" w:hAnsi="Cambria" w:cs="Calibri"/>
              </w:rPr>
              <w:t>Nome</w:t>
            </w:r>
            <w:proofErr w:type="spellEnd"/>
            <w:r w:rsidRPr="00805EFE">
              <w:rPr>
                <w:rFonts w:ascii="Cambria" w:hAnsi="Cambria" w:cs="Calibri"/>
              </w:rPr>
              <w:t xml:space="preserve"> del </w:t>
            </w:r>
            <w:proofErr w:type="spellStart"/>
            <w:r w:rsidRPr="00805EFE">
              <w:rPr>
                <w:rFonts w:ascii="Cambria" w:hAnsi="Cambria" w:cs="Calibri"/>
              </w:rPr>
              <w:t>collaboratore</w:t>
            </w:r>
            <w:proofErr w:type="spellEnd"/>
          </w:p>
        </w:tc>
        <w:tc>
          <w:tcPr>
            <w:tcW w:w="6366" w:type="dxa"/>
            <w:gridSpan w:val="7"/>
            <w:tcBorders>
              <w:top w:val="single" w:sz="8" w:space="0" w:color="000000"/>
              <w:left w:val="single" w:sz="8" w:space="0" w:color="000000"/>
              <w:bottom w:val="single" w:sz="8" w:space="0" w:color="000000"/>
              <w:right w:val="single" w:sz="8" w:space="0" w:color="000000"/>
            </w:tcBorders>
            <w:shd w:val="clear" w:color="auto" w:fill="FFFFFF"/>
            <w:vAlign w:val="center"/>
          </w:tcPr>
          <w:p w14:paraId="5F75398D" w14:textId="38C46C83" w:rsidR="00EF001B" w:rsidRPr="00805EFE" w:rsidRDefault="00EF001B" w:rsidP="000F048B">
            <w:pPr>
              <w:spacing w:after="0" w:line="240" w:lineRule="auto"/>
              <w:ind w:left="113" w:right="57"/>
              <w:rPr>
                <w:rFonts w:ascii="Cambria" w:eastAsia="Times New Roman" w:hAnsi="Cambria" w:cs="Calibri"/>
                <w:color w:val="0000FF"/>
              </w:rPr>
            </w:pPr>
            <w:r>
              <w:rPr>
                <w:rFonts w:ascii="Cambria" w:eastAsia="Times New Roman" w:hAnsi="Cambria" w:cs="Calibri"/>
                <w:color w:val="0000FF"/>
                <w:u w:val="single"/>
              </w:rPr>
              <w:t>P</w:t>
            </w:r>
            <w:r w:rsidRPr="00805EFE">
              <w:rPr>
                <w:rFonts w:ascii="Cambria" w:eastAsia="Times New Roman" w:hAnsi="Cambria" w:cs="Calibri"/>
                <w:color w:val="0000FF"/>
                <w:u w:val="single"/>
              </w:rPr>
              <w:t>rof. dr. sc. Iva Blažević</w:t>
            </w:r>
            <w:r w:rsidRPr="00805EFE">
              <w:rPr>
                <w:rFonts w:ascii="Cambria" w:eastAsia="Times New Roman" w:hAnsi="Cambria" w:cs="Calibri"/>
                <w:color w:val="0000FF"/>
              </w:rPr>
              <w:t xml:space="preserve">  </w:t>
            </w:r>
            <w:r w:rsidRPr="00805EFE">
              <w:rPr>
                <w:rFonts w:ascii="Cambria" w:eastAsia="Times New Roman" w:hAnsi="Cambria" w:cs="Calibri"/>
              </w:rPr>
              <w:t>(</w:t>
            </w:r>
            <w:proofErr w:type="spellStart"/>
            <w:r w:rsidRPr="00805EFE">
              <w:rPr>
                <w:rFonts w:ascii="Cambria" w:eastAsia="Times New Roman" w:hAnsi="Cambria" w:cs="Calibri"/>
              </w:rPr>
              <w:t>titolare</w:t>
            </w:r>
            <w:proofErr w:type="spellEnd"/>
            <w:r w:rsidRPr="00805EFE">
              <w:rPr>
                <w:rFonts w:ascii="Cambria" w:eastAsia="Times New Roman" w:hAnsi="Cambria" w:cs="Calibri"/>
              </w:rPr>
              <w:t xml:space="preserve"> del </w:t>
            </w:r>
            <w:proofErr w:type="spellStart"/>
            <w:r w:rsidRPr="00805EFE">
              <w:rPr>
                <w:rFonts w:ascii="Cambria" w:eastAsia="Times New Roman" w:hAnsi="Cambria" w:cs="Calibri"/>
              </w:rPr>
              <w:t>corso</w:t>
            </w:r>
            <w:proofErr w:type="spellEnd"/>
            <w:r w:rsidRPr="00805EFE">
              <w:rPr>
                <w:rFonts w:ascii="Cambria" w:eastAsia="Times New Roman" w:hAnsi="Cambria" w:cs="Calibri"/>
              </w:rPr>
              <w:t>)</w:t>
            </w:r>
          </w:p>
          <w:p w14:paraId="0B8810C8" w14:textId="2AB72BBD" w:rsidR="00EF001B" w:rsidRPr="00805EFE" w:rsidRDefault="00EF001B" w:rsidP="00EF001B">
            <w:pPr>
              <w:spacing w:after="0" w:line="240" w:lineRule="auto"/>
              <w:ind w:left="113" w:right="57"/>
              <w:rPr>
                <w:rFonts w:ascii="Cambria" w:hAnsi="Cambria" w:cs="Calibri"/>
              </w:rPr>
            </w:pPr>
            <w:r>
              <w:rPr>
                <w:rFonts w:ascii="Cambria" w:hAnsi="Cambria" w:cs="Calibri"/>
              </w:rPr>
              <w:t>N</w:t>
            </w:r>
            <w:r w:rsidRPr="00805EFE">
              <w:rPr>
                <w:rFonts w:ascii="Cambria" w:hAnsi="Cambria" w:cs="Calibri"/>
              </w:rPr>
              <w:t xml:space="preserve">aslovni </w:t>
            </w:r>
            <w:proofErr w:type="spellStart"/>
            <w:r w:rsidRPr="00805EFE">
              <w:rPr>
                <w:rFonts w:ascii="Cambria" w:hAnsi="Cambria" w:cs="Calibri"/>
              </w:rPr>
              <w:t>dott</w:t>
            </w:r>
            <w:proofErr w:type="spellEnd"/>
            <w:r w:rsidRPr="00805EFE">
              <w:rPr>
                <w:rFonts w:ascii="Cambria" w:hAnsi="Cambria" w:cs="Calibri"/>
              </w:rPr>
              <w:t xml:space="preserve">. Francesco </w:t>
            </w:r>
            <w:proofErr w:type="spellStart"/>
            <w:r w:rsidRPr="00805EFE">
              <w:rPr>
                <w:rFonts w:ascii="Cambria" w:hAnsi="Cambria" w:cs="Calibri"/>
              </w:rPr>
              <w:t>D'Angelo</w:t>
            </w:r>
            <w:proofErr w:type="spellEnd"/>
          </w:p>
        </w:tc>
      </w:tr>
      <w:tr w:rsidR="00EF001B" w:rsidRPr="00805EFE" w14:paraId="73CF211C" w14:textId="77777777" w:rsidTr="00EF001B">
        <w:tc>
          <w:tcPr>
            <w:tcW w:w="3274" w:type="dxa"/>
            <w:tcBorders>
              <w:top w:val="single" w:sz="8" w:space="0" w:color="000000"/>
              <w:left w:val="single" w:sz="8" w:space="0" w:color="000000"/>
              <w:bottom w:val="single" w:sz="8" w:space="0" w:color="000000"/>
              <w:right w:val="single" w:sz="8" w:space="0" w:color="000000"/>
            </w:tcBorders>
            <w:shd w:val="clear" w:color="auto" w:fill="F3F3F3"/>
            <w:vAlign w:val="center"/>
          </w:tcPr>
          <w:p w14:paraId="43E6B1AF" w14:textId="77777777" w:rsidR="00EF001B" w:rsidRPr="00805EFE" w:rsidRDefault="00EF001B" w:rsidP="000F048B">
            <w:pPr>
              <w:spacing w:after="0" w:line="240" w:lineRule="auto"/>
              <w:ind w:left="113" w:right="57"/>
              <w:rPr>
                <w:rFonts w:ascii="Cambria" w:hAnsi="Cambria" w:cs="Calibri"/>
              </w:rPr>
            </w:pPr>
            <w:r w:rsidRPr="00805EFE">
              <w:rPr>
                <w:rFonts w:ascii="Cambria" w:hAnsi="Cambria" w:cs="Calibri"/>
              </w:rPr>
              <w:t xml:space="preserve">Corso di </w:t>
            </w:r>
            <w:proofErr w:type="spellStart"/>
            <w:r w:rsidRPr="00805EFE">
              <w:rPr>
                <w:rFonts w:ascii="Cambria" w:hAnsi="Cambria" w:cs="Calibri"/>
              </w:rPr>
              <w:t>laurea</w:t>
            </w:r>
            <w:proofErr w:type="spellEnd"/>
          </w:p>
        </w:tc>
        <w:tc>
          <w:tcPr>
            <w:tcW w:w="6366" w:type="dxa"/>
            <w:gridSpan w:val="7"/>
            <w:tcBorders>
              <w:top w:val="single" w:sz="8" w:space="0" w:color="000000"/>
              <w:left w:val="single" w:sz="8" w:space="0" w:color="000000"/>
              <w:bottom w:val="single" w:sz="8" w:space="0" w:color="000000"/>
              <w:right w:val="single" w:sz="8" w:space="0" w:color="000000"/>
            </w:tcBorders>
            <w:shd w:val="clear" w:color="auto" w:fill="FFFFFF"/>
            <w:vAlign w:val="center"/>
          </w:tcPr>
          <w:p w14:paraId="043B58ED" w14:textId="77777777" w:rsidR="00EF001B" w:rsidRPr="00805EFE" w:rsidRDefault="00EF001B" w:rsidP="000F048B">
            <w:pPr>
              <w:spacing w:after="0" w:line="240" w:lineRule="auto"/>
              <w:ind w:left="113" w:right="57"/>
              <w:rPr>
                <w:rFonts w:ascii="Cambria" w:hAnsi="Cambria" w:cs="Calibri"/>
              </w:rPr>
            </w:pPr>
            <w:r w:rsidRPr="00805EFE">
              <w:rPr>
                <w:rFonts w:ascii="Cambria" w:hAnsi="Cambria"/>
              </w:rPr>
              <w:t xml:space="preserve">Corso </w:t>
            </w:r>
            <w:proofErr w:type="spellStart"/>
            <w:r w:rsidRPr="00805EFE">
              <w:rPr>
                <w:rFonts w:ascii="Cambria" w:hAnsi="Cambria"/>
              </w:rPr>
              <w:t>integrato</w:t>
            </w:r>
            <w:proofErr w:type="spellEnd"/>
            <w:r w:rsidRPr="00805EFE">
              <w:rPr>
                <w:rFonts w:ascii="Cambria" w:hAnsi="Cambria"/>
              </w:rPr>
              <w:t xml:space="preserve"> di </w:t>
            </w:r>
            <w:proofErr w:type="spellStart"/>
            <w:r w:rsidRPr="00805EFE">
              <w:rPr>
                <w:rFonts w:ascii="Cambria" w:hAnsi="Cambria"/>
              </w:rPr>
              <w:t>Laurea</w:t>
            </w:r>
            <w:proofErr w:type="spellEnd"/>
            <w:r w:rsidRPr="00805EFE">
              <w:rPr>
                <w:rFonts w:ascii="Cambria" w:hAnsi="Cambria"/>
              </w:rPr>
              <w:t xml:space="preserve"> </w:t>
            </w:r>
            <w:proofErr w:type="spellStart"/>
            <w:r w:rsidRPr="00805EFE">
              <w:rPr>
                <w:rFonts w:ascii="Cambria" w:hAnsi="Cambria"/>
              </w:rPr>
              <w:t>in</w:t>
            </w:r>
            <w:proofErr w:type="spellEnd"/>
            <w:r w:rsidRPr="00805EFE">
              <w:rPr>
                <w:rFonts w:ascii="Cambria" w:hAnsi="Cambria"/>
              </w:rPr>
              <w:t xml:space="preserve"> </w:t>
            </w:r>
            <w:proofErr w:type="spellStart"/>
            <w:r w:rsidRPr="00805EFE">
              <w:rPr>
                <w:rFonts w:ascii="Cambria" w:hAnsi="Cambria"/>
              </w:rPr>
              <w:t>studi</w:t>
            </w:r>
            <w:proofErr w:type="spellEnd"/>
            <w:r w:rsidRPr="00805EFE">
              <w:rPr>
                <w:rFonts w:ascii="Cambria" w:hAnsi="Cambria"/>
              </w:rPr>
              <w:t xml:space="preserve"> magistrali</w:t>
            </w:r>
          </w:p>
        </w:tc>
      </w:tr>
      <w:tr w:rsidR="00EF001B" w:rsidRPr="00805EFE" w14:paraId="5AA3D140" w14:textId="77777777" w:rsidTr="00EF001B">
        <w:tc>
          <w:tcPr>
            <w:tcW w:w="3274" w:type="dxa"/>
            <w:tcBorders>
              <w:top w:val="single" w:sz="8" w:space="0" w:color="000000"/>
              <w:left w:val="single" w:sz="8" w:space="0" w:color="000000"/>
              <w:bottom w:val="single" w:sz="8" w:space="0" w:color="000000"/>
              <w:right w:val="single" w:sz="8" w:space="0" w:color="000000"/>
            </w:tcBorders>
            <w:shd w:val="clear" w:color="auto" w:fill="F3F3F3"/>
            <w:vAlign w:val="center"/>
          </w:tcPr>
          <w:p w14:paraId="6C362508" w14:textId="77777777" w:rsidR="00EF001B" w:rsidRPr="00805EFE" w:rsidRDefault="00EF001B" w:rsidP="000F048B">
            <w:pPr>
              <w:spacing w:after="0" w:line="240" w:lineRule="auto"/>
              <w:ind w:left="113" w:right="57"/>
              <w:rPr>
                <w:rFonts w:ascii="Cambria" w:hAnsi="Cambria" w:cs="Calibri"/>
              </w:rPr>
            </w:pPr>
            <w:r w:rsidRPr="00805EFE">
              <w:rPr>
                <w:rFonts w:ascii="Cambria" w:hAnsi="Cambria" w:cs="Calibri"/>
              </w:rPr>
              <w:t xml:space="preserve">Status </w:t>
            </w:r>
            <w:proofErr w:type="spellStart"/>
            <w:r w:rsidRPr="00805EFE">
              <w:rPr>
                <w:rFonts w:ascii="Cambria" w:hAnsi="Cambria" w:cs="Calibri"/>
              </w:rPr>
              <w:t>dell'insegnamento</w:t>
            </w:r>
            <w:proofErr w:type="spellEnd"/>
          </w:p>
        </w:tc>
        <w:tc>
          <w:tcPr>
            <w:tcW w:w="198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4379977" w14:textId="77777777" w:rsidR="00EF001B" w:rsidRPr="00805EFE" w:rsidRDefault="00EF001B" w:rsidP="000F048B">
            <w:pPr>
              <w:spacing w:after="0" w:line="240" w:lineRule="auto"/>
              <w:ind w:left="113" w:right="57"/>
              <w:rPr>
                <w:rFonts w:ascii="Cambria" w:hAnsi="Cambria" w:cs="Calibri"/>
                <w:bCs/>
              </w:rPr>
            </w:pPr>
            <w:proofErr w:type="spellStart"/>
            <w:r w:rsidRPr="00805EFE">
              <w:rPr>
                <w:rFonts w:ascii="Cambria" w:hAnsi="Cambria" w:cs="Calibri"/>
              </w:rPr>
              <w:t>obbligatorio</w:t>
            </w:r>
            <w:proofErr w:type="spellEnd"/>
            <w:r w:rsidRPr="00805EFE">
              <w:rPr>
                <w:rFonts w:ascii="Cambria" w:hAnsi="Cambria" w:cs="Calibri"/>
              </w:rPr>
              <w:t xml:space="preserve"> </w:t>
            </w:r>
          </w:p>
          <w:p w14:paraId="14076A49" w14:textId="77777777" w:rsidR="00EF001B" w:rsidRPr="00805EFE" w:rsidRDefault="00EF001B" w:rsidP="000F048B">
            <w:pPr>
              <w:spacing w:after="0" w:line="240" w:lineRule="auto"/>
              <w:ind w:left="113" w:right="57"/>
              <w:rPr>
                <w:rFonts w:ascii="Cambria" w:hAnsi="Cambria" w:cs="Calibri"/>
                <w:bCs/>
              </w:rPr>
            </w:pPr>
          </w:p>
        </w:tc>
        <w:tc>
          <w:tcPr>
            <w:tcW w:w="1613" w:type="dxa"/>
            <w:gridSpan w:val="3"/>
            <w:tcBorders>
              <w:top w:val="single" w:sz="8" w:space="0" w:color="000000"/>
              <w:left w:val="single" w:sz="8" w:space="0" w:color="000000"/>
              <w:bottom w:val="single" w:sz="8" w:space="0" w:color="000000"/>
              <w:right w:val="single" w:sz="8" w:space="0" w:color="000000"/>
            </w:tcBorders>
            <w:shd w:val="clear" w:color="auto" w:fill="E6E6E6"/>
            <w:vAlign w:val="center"/>
          </w:tcPr>
          <w:p w14:paraId="7B853654" w14:textId="77777777" w:rsidR="00EF001B" w:rsidRPr="00805EFE" w:rsidRDefault="00EF001B" w:rsidP="000F048B">
            <w:pPr>
              <w:spacing w:after="0" w:line="240" w:lineRule="auto"/>
              <w:ind w:left="113" w:right="57"/>
              <w:rPr>
                <w:rFonts w:ascii="Cambria" w:hAnsi="Cambria" w:cs="Calibri"/>
                <w:lang w:val="it-IT"/>
              </w:rPr>
            </w:pPr>
            <w:proofErr w:type="spellStart"/>
            <w:r w:rsidRPr="00805EFE">
              <w:rPr>
                <w:rFonts w:ascii="Cambria" w:hAnsi="Cambria" w:cs="Calibri"/>
              </w:rPr>
              <w:t>Livello</w:t>
            </w:r>
            <w:proofErr w:type="spellEnd"/>
            <w:r w:rsidRPr="00805EFE">
              <w:rPr>
                <w:rFonts w:ascii="Cambria" w:hAnsi="Cambria" w:cs="Calibri"/>
              </w:rPr>
              <w:t xml:space="preserve"> </w:t>
            </w:r>
            <w:proofErr w:type="spellStart"/>
            <w:r w:rsidRPr="00805EFE">
              <w:rPr>
                <w:rFonts w:ascii="Cambria" w:hAnsi="Cambria" w:cs="Calibri"/>
              </w:rPr>
              <w:t>dell'insegnamento</w:t>
            </w:r>
            <w:proofErr w:type="spellEnd"/>
          </w:p>
        </w:tc>
        <w:tc>
          <w:tcPr>
            <w:tcW w:w="2766" w:type="dxa"/>
            <w:gridSpan w:val="3"/>
            <w:tcBorders>
              <w:top w:val="single" w:sz="8" w:space="0" w:color="000000"/>
              <w:left w:val="single" w:sz="8" w:space="0" w:color="000000"/>
              <w:bottom w:val="single" w:sz="8" w:space="0" w:color="000000"/>
              <w:right w:val="single" w:sz="8" w:space="0" w:color="000000"/>
            </w:tcBorders>
            <w:shd w:val="clear" w:color="auto" w:fill="FFFFFF"/>
            <w:vAlign w:val="center"/>
          </w:tcPr>
          <w:p w14:paraId="40821D1E" w14:textId="77777777" w:rsidR="00EF001B" w:rsidRPr="00805EFE" w:rsidRDefault="00EF001B" w:rsidP="000F048B">
            <w:pPr>
              <w:spacing w:after="0" w:line="240" w:lineRule="auto"/>
              <w:ind w:left="113" w:right="57"/>
              <w:rPr>
                <w:rFonts w:ascii="Cambria" w:hAnsi="Cambria" w:cs="Calibri"/>
                <w:lang w:val="it-IT"/>
              </w:rPr>
            </w:pPr>
            <w:r w:rsidRPr="00805EFE">
              <w:rPr>
                <w:rFonts w:ascii="Cambria" w:hAnsi="Cambria" w:cs="Calibri"/>
                <w:lang w:val="it-IT"/>
              </w:rPr>
              <w:t>integrato</w:t>
            </w:r>
          </w:p>
        </w:tc>
      </w:tr>
      <w:tr w:rsidR="00EF001B" w:rsidRPr="00805EFE" w14:paraId="4A9981B9" w14:textId="77777777" w:rsidTr="00EF001B">
        <w:tc>
          <w:tcPr>
            <w:tcW w:w="3274" w:type="dxa"/>
            <w:tcBorders>
              <w:top w:val="single" w:sz="8" w:space="0" w:color="000000"/>
              <w:left w:val="single" w:sz="8" w:space="0" w:color="000000"/>
              <w:bottom w:val="single" w:sz="8" w:space="0" w:color="000000"/>
              <w:right w:val="single" w:sz="8" w:space="0" w:color="000000"/>
            </w:tcBorders>
            <w:shd w:val="clear" w:color="auto" w:fill="F3F3F3"/>
            <w:vAlign w:val="center"/>
          </w:tcPr>
          <w:p w14:paraId="599F7DC8" w14:textId="77777777" w:rsidR="00EF001B" w:rsidRPr="00805EFE" w:rsidRDefault="00EF001B" w:rsidP="000F048B">
            <w:pPr>
              <w:spacing w:after="0" w:line="240" w:lineRule="auto"/>
              <w:ind w:left="113" w:right="57"/>
              <w:rPr>
                <w:rFonts w:ascii="Cambria" w:hAnsi="Cambria" w:cs="Calibri"/>
              </w:rPr>
            </w:pPr>
            <w:r w:rsidRPr="00805EFE">
              <w:rPr>
                <w:rFonts w:ascii="Cambria" w:hAnsi="Cambria" w:cs="Calibri"/>
              </w:rPr>
              <w:t>Semestre</w:t>
            </w:r>
          </w:p>
        </w:tc>
        <w:tc>
          <w:tcPr>
            <w:tcW w:w="198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6A95352" w14:textId="6B80C976" w:rsidR="00EF001B" w:rsidRPr="00805EFE" w:rsidRDefault="00EF001B" w:rsidP="000F048B">
            <w:pPr>
              <w:spacing w:after="0" w:line="240" w:lineRule="auto"/>
              <w:ind w:left="113" w:right="57"/>
              <w:rPr>
                <w:rFonts w:ascii="Cambria" w:hAnsi="Cambria" w:cs="Calibri"/>
                <w:bCs/>
              </w:rPr>
            </w:pPr>
            <w:proofErr w:type="spellStart"/>
            <w:r>
              <w:rPr>
                <w:rFonts w:ascii="Cambria" w:hAnsi="Cambria" w:cs="Calibri"/>
              </w:rPr>
              <w:t>e</w:t>
            </w:r>
            <w:r w:rsidRPr="00805EFE">
              <w:rPr>
                <w:rFonts w:ascii="Cambria" w:hAnsi="Cambria" w:cs="Calibri"/>
              </w:rPr>
              <w:t>stivo</w:t>
            </w:r>
            <w:proofErr w:type="spellEnd"/>
          </w:p>
          <w:p w14:paraId="38EE5FAF" w14:textId="77777777" w:rsidR="00EF001B" w:rsidRPr="00805EFE" w:rsidRDefault="00EF001B" w:rsidP="000F048B">
            <w:pPr>
              <w:spacing w:after="0" w:line="240" w:lineRule="auto"/>
              <w:ind w:left="113" w:right="57"/>
              <w:rPr>
                <w:rFonts w:ascii="Cambria" w:hAnsi="Cambria" w:cs="Calibri"/>
                <w:bCs/>
              </w:rPr>
            </w:pPr>
          </w:p>
        </w:tc>
        <w:tc>
          <w:tcPr>
            <w:tcW w:w="1613" w:type="dxa"/>
            <w:gridSpan w:val="3"/>
            <w:tcBorders>
              <w:top w:val="single" w:sz="8" w:space="0" w:color="000000"/>
              <w:left w:val="single" w:sz="8" w:space="0" w:color="000000"/>
              <w:bottom w:val="single" w:sz="8" w:space="0" w:color="000000"/>
              <w:right w:val="single" w:sz="8" w:space="0" w:color="000000"/>
            </w:tcBorders>
            <w:shd w:val="clear" w:color="auto" w:fill="E6E6E6"/>
            <w:vAlign w:val="center"/>
          </w:tcPr>
          <w:p w14:paraId="2BD98FD2" w14:textId="77777777" w:rsidR="00EF001B" w:rsidRPr="00805EFE" w:rsidRDefault="00EF001B" w:rsidP="000F048B">
            <w:pPr>
              <w:spacing w:after="0" w:line="240" w:lineRule="auto"/>
              <w:ind w:left="113" w:right="57"/>
              <w:rPr>
                <w:rFonts w:ascii="Cambria" w:hAnsi="Cambria" w:cs="Calibri"/>
              </w:rPr>
            </w:pPr>
            <w:r w:rsidRPr="00805EFE">
              <w:rPr>
                <w:rFonts w:ascii="Cambria" w:hAnsi="Cambria" w:cs="Calibri"/>
              </w:rPr>
              <w:t xml:space="preserve">Anno del </w:t>
            </w:r>
            <w:proofErr w:type="spellStart"/>
            <w:r w:rsidRPr="00805EFE">
              <w:rPr>
                <w:rFonts w:ascii="Cambria" w:hAnsi="Cambria" w:cs="Calibri"/>
              </w:rPr>
              <w:t>corso</w:t>
            </w:r>
            <w:proofErr w:type="spellEnd"/>
            <w:r w:rsidRPr="00805EFE">
              <w:rPr>
                <w:rFonts w:ascii="Cambria" w:hAnsi="Cambria" w:cs="Calibri"/>
              </w:rPr>
              <w:t xml:space="preserve"> di </w:t>
            </w:r>
            <w:proofErr w:type="spellStart"/>
            <w:r w:rsidRPr="00805EFE">
              <w:rPr>
                <w:rFonts w:ascii="Cambria" w:hAnsi="Cambria" w:cs="Calibri"/>
              </w:rPr>
              <w:t>laurea</w:t>
            </w:r>
            <w:proofErr w:type="spellEnd"/>
          </w:p>
        </w:tc>
        <w:tc>
          <w:tcPr>
            <w:tcW w:w="2766" w:type="dxa"/>
            <w:gridSpan w:val="3"/>
            <w:tcBorders>
              <w:top w:val="single" w:sz="8" w:space="0" w:color="000000"/>
              <w:left w:val="single" w:sz="8" w:space="0" w:color="000000"/>
              <w:bottom w:val="single" w:sz="8" w:space="0" w:color="000000"/>
              <w:right w:val="single" w:sz="8" w:space="0" w:color="000000"/>
            </w:tcBorders>
            <w:shd w:val="clear" w:color="auto" w:fill="FFFFFF"/>
            <w:vAlign w:val="center"/>
          </w:tcPr>
          <w:p w14:paraId="546F3D8F" w14:textId="35E8B808" w:rsidR="00EF001B" w:rsidRPr="00805EFE" w:rsidRDefault="00EF001B" w:rsidP="000F048B">
            <w:pPr>
              <w:spacing w:after="0" w:line="240" w:lineRule="auto"/>
              <w:ind w:left="113" w:right="57"/>
              <w:rPr>
                <w:rFonts w:ascii="Cambria" w:hAnsi="Cambria" w:cs="Calibri"/>
              </w:rPr>
            </w:pPr>
            <w:r>
              <w:rPr>
                <w:rFonts w:ascii="Cambria" w:hAnsi="Cambria" w:cs="Calibri"/>
              </w:rPr>
              <w:t>III</w:t>
            </w:r>
          </w:p>
        </w:tc>
      </w:tr>
      <w:tr w:rsidR="00EF001B" w:rsidRPr="00805EFE" w14:paraId="681732C2" w14:textId="77777777" w:rsidTr="00EF001B">
        <w:tc>
          <w:tcPr>
            <w:tcW w:w="3274" w:type="dxa"/>
            <w:tcBorders>
              <w:top w:val="single" w:sz="8" w:space="0" w:color="000000"/>
              <w:left w:val="single" w:sz="8" w:space="0" w:color="000000"/>
              <w:bottom w:val="single" w:sz="8" w:space="0" w:color="000000"/>
              <w:right w:val="single" w:sz="8" w:space="0" w:color="000000"/>
            </w:tcBorders>
            <w:shd w:val="clear" w:color="auto" w:fill="F3F3F3"/>
            <w:vAlign w:val="center"/>
          </w:tcPr>
          <w:p w14:paraId="7E1269D3" w14:textId="77777777" w:rsidR="00EF001B" w:rsidRPr="00805EFE" w:rsidRDefault="00EF001B" w:rsidP="000F048B">
            <w:pPr>
              <w:spacing w:after="0" w:line="240" w:lineRule="auto"/>
              <w:ind w:left="113" w:right="57"/>
              <w:rPr>
                <w:rFonts w:ascii="Cambria" w:hAnsi="Cambria" w:cs="Calibri"/>
              </w:rPr>
            </w:pPr>
            <w:r w:rsidRPr="00805EFE">
              <w:rPr>
                <w:rFonts w:ascii="Cambria" w:hAnsi="Cambria" w:cs="Calibri"/>
                <w:lang w:val="it-IT"/>
              </w:rPr>
              <w:t xml:space="preserve">Luogo della realizzazione </w:t>
            </w:r>
          </w:p>
        </w:tc>
        <w:tc>
          <w:tcPr>
            <w:tcW w:w="198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372B8C4" w14:textId="77777777" w:rsidR="00EF001B" w:rsidRPr="00805EFE" w:rsidRDefault="00EF001B" w:rsidP="000F048B">
            <w:pPr>
              <w:spacing w:after="0" w:line="240" w:lineRule="auto"/>
              <w:ind w:left="113" w:right="57"/>
              <w:rPr>
                <w:rFonts w:ascii="Cambria" w:hAnsi="Cambria" w:cs="Calibri"/>
                <w:lang w:val="it-IT"/>
              </w:rPr>
            </w:pPr>
            <w:r w:rsidRPr="00805EFE">
              <w:rPr>
                <w:rFonts w:ascii="Cambria" w:hAnsi="Cambria" w:cs="Calibri"/>
              </w:rPr>
              <w:t>aula</w:t>
            </w:r>
          </w:p>
        </w:tc>
        <w:tc>
          <w:tcPr>
            <w:tcW w:w="1613" w:type="dxa"/>
            <w:gridSpan w:val="3"/>
            <w:tcBorders>
              <w:top w:val="single" w:sz="8" w:space="0" w:color="000000"/>
              <w:left w:val="single" w:sz="8" w:space="0" w:color="000000"/>
              <w:bottom w:val="single" w:sz="8" w:space="0" w:color="000000"/>
              <w:right w:val="single" w:sz="8" w:space="0" w:color="000000"/>
            </w:tcBorders>
            <w:shd w:val="clear" w:color="auto" w:fill="E6E6E6"/>
            <w:vAlign w:val="center"/>
          </w:tcPr>
          <w:p w14:paraId="03270D73" w14:textId="77777777" w:rsidR="00EF001B" w:rsidRPr="00805EFE" w:rsidRDefault="00EF001B" w:rsidP="000F048B">
            <w:pPr>
              <w:spacing w:after="0" w:line="240" w:lineRule="auto"/>
              <w:ind w:left="113" w:right="57"/>
              <w:rPr>
                <w:rFonts w:ascii="Cambria" w:hAnsi="Cambria" w:cs="Calibri"/>
              </w:rPr>
            </w:pPr>
            <w:r w:rsidRPr="00805EFE">
              <w:rPr>
                <w:rFonts w:ascii="Cambria" w:hAnsi="Cambria" w:cs="Calibri"/>
                <w:lang w:val="it-IT"/>
              </w:rPr>
              <w:t xml:space="preserve">Lingua </w:t>
            </w:r>
            <w:r w:rsidRPr="00805EFE">
              <w:rPr>
                <w:rFonts w:ascii="Cambria" w:hAnsi="Cambria" w:cs="Calibri"/>
              </w:rPr>
              <w:t>(</w:t>
            </w:r>
            <w:proofErr w:type="spellStart"/>
            <w:r w:rsidRPr="00805EFE">
              <w:rPr>
                <w:rFonts w:ascii="Cambria" w:hAnsi="Cambria" w:cs="Calibri"/>
              </w:rPr>
              <w:t>altre</w:t>
            </w:r>
            <w:proofErr w:type="spellEnd"/>
            <w:r w:rsidRPr="00805EFE">
              <w:rPr>
                <w:rFonts w:ascii="Cambria" w:hAnsi="Cambria" w:cs="Calibri"/>
              </w:rPr>
              <w:t xml:space="preserve"> </w:t>
            </w:r>
            <w:proofErr w:type="spellStart"/>
            <w:r w:rsidRPr="00805EFE">
              <w:rPr>
                <w:rFonts w:ascii="Cambria" w:hAnsi="Cambria" w:cs="Calibri"/>
              </w:rPr>
              <w:t>lingue</w:t>
            </w:r>
            <w:proofErr w:type="spellEnd"/>
            <w:r w:rsidRPr="00805EFE">
              <w:rPr>
                <w:rFonts w:ascii="Cambria" w:hAnsi="Cambria" w:cs="Calibri"/>
              </w:rPr>
              <w:t xml:space="preserve"> </w:t>
            </w:r>
            <w:proofErr w:type="spellStart"/>
            <w:r w:rsidRPr="00805EFE">
              <w:rPr>
                <w:rFonts w:ascii="Cambria" w:hAnsi="Cambria" w:cs="Calibri"/>
              </w:rPr>
              <w:t>possibili</w:t>
            </w:r>
            <w:proofErr w:type="spellEnd"/>
            <w:r w:rsidRPr="00805EFE">
              <w:rPr>
                <w:rFonts w:ascii="Cambria" w:hAnsi="Cambria" w:cs="Calibri"/>
              </w:rPr>
              <w:t>)</w:t>
            </w:r>
          </w:p>
        </w:tc>
        <w:tc>
          <w:tcPr>
            <w:tcW w:w="2766" w:type="dxa"/>
            <w:gridSpan w:val="3"/>
            <w:tcBorders>
              <w:top w:val="single" w:sz="8" w:space="0" w:color="000000"/>
              <w:left w:val="single" w:sz="8" w:space="0" w:color="000000"/>
              <w:bottom w:val="single" w:sz="8" w:space="0" w:color="000000"/>
              <w:right w:val="single" w:sz="8" w:space="0" w:color="000000"/>
            </w:tcBorders>
            <w:shd w:val="clear" w:color="auto" w:fill="FFFFFF"/>
            <w:vAlign w:val="center"/>
          </w:tcPr>
          <w:p w14:paraId="0C3BAAE1" w14:textId="77777777" w:rsidR="00EF001B" w:rsidRPr="00805EFE" w:rsidRDefault="00EF001B" w:rsidP="000F048B">
            <w:pPr>
              <w:spacing w:after="0" w:line="240" w:lineRule="auto"/>
              <w:ind w:left="113" w:right="57"/>
              <w:rPr>
                <w:rFonts w:ascii="Cambria" w:hAnsi="Cambria" w:cs="Calibri"/>
              </w:rPr>
            </w:pPr>
            <w:proofErr w:type="spellStart"/>
            <w:r w:rsidRPr="00805EFE">
              <w:rPr>
                <w:rFonts w:ascii="Cambria" w:hAnsi="Cambria" w:cs="Calibri"/>
              </w:rPr>
              <w:t>italiano</w:t>
            </w:r>
            <w:proofErr w:type="spellEnd"/>
          </w:p>
        </w:tc>
      </w:tr>
      <w:tr w:rsidR="00EF001B" w:rsidRPr="00805EFE" w14:paraId="00C8194A" w14:textId="77777777" w:rsidTr="00EF001B">
        <w:trPr>
          <w:trHeight w:val="480"/>
        </w:trPr>
        <w:tc>
          <w:tcPr>
            <w:tcW w:w="3274" w:type="dxa"/>
            <w:tcBorders>
              <w:top w:val="single" w:sz="8" w:space="0" w:color="000000"/>
              <w:left w:val="single" w:sz="8" w:space="0" w:color="000000"/>
              <w:right w:val="single" w:sz="8" w:space="0" w:color="000000"/>
            </w:tcBorders>
            <w:shd w:val="clear" w:color="auto" w:fill="F3F3F3"/>
            <w:vAlign w:val="center"/>
          </w:tcPr>
          <w:p w14:paraId="5D033613" w14:textId="77777777" w:rsidR="00EF001B" w:rsidRPr="00805EFE" w:rsidRDefault="00EF001B" w:rsidP="000F048B">
            <w:pPr>
              <w:spacing w:after="0" w:line="240" w:lineRule="auto"/>
              <w:ind w:left="113" w:right="57"/>
              <w:rPr>
                <w:rFonts w:ascii="Cambria" w:hAnsi="Cambria" w:cs="Calibri"/>
              </w:rPr>
            </w:pPr>
            <w:proofErr w:type="spellStart"/>
            <w:r w:rsidRPr="00805EFE">
              <w:rPr>
                <w:rFonts w:ascii="Cambria" w:hAnsi="Cambria" w:cs="Calibri"/>
              </w:rPr>
              <w:t>Valore</w:t>
            </w:r>
            <w:proofErr w:type="spellEnd"/>
            <w:r w:rsidRPr="00805EFE">
              <w:rPr>
                <w:rFonts w:ascii="Cambria" w:hAnsi="Cambria" w:cs="Calibri"/>
              </w:rPr>
              <w:t xml:space="preserve"> </w:t>
            </w:r>
            <w:proofErr w:type="spellStart"/>
            <w:r w:rsidRPr="00805EFE">
              <w:rPr>
                <w:rFonts w:ascii="Cambria" w:hAnsi="Cambria" w:cs="Calibri"/>
              </w:rPr>
              <w:t>in</w:t>
            </w:r>
            <w:proofErr w:type="spellEnd"/>
            <w:r w:rsidRPr="00805EFE">
              <w:rPr>
                <w:rFonts w:ascii="Cambria" w:hAnsi="Cambria" w:cs="Calibri"/>
              </w:rPr>
              <w:t xml:space="preserve"> CFU</w:t>
            </w:r>
          </w:p>
        </w:tc>
        <w:tc>
          <w:tcPr>
            <w:tcW w:w="1987" w:type="dxa"/>
            <w:tcBorders>
              <w:top w:val="single" w:sz="8" w:space="0" w:color="000000"/>
              <w:left w:val="single" w:sz="8" w:space="0" w:color="000000"/>
              <w:right w:val="single" w:sz="8" w:space="0" w:color="000000"/>
            </w:tcBorders>
            <w:shd w:val="clear" w:color="auto" w:fill="FFFFFF"/>
            <w:vAlign w:val="center"/>
          </w:tcPr>
          <w:p w14:paraId="5F3E6040" w14:textId="77777777" w:rsidR="00EF001B" w:rsidRPr="00805EFE" w:rsidRDefault="00EF001B" w:rsidP="000F048B">
            <w:pPr>
              <w:spacing w:after="0" w:line="240" w:lineRule="auto"/>
              <w:ind w:left="113" w:right="57"/>
              <w:jc w:val="center"/>
              <w:rPr>
                <w:rFonts w:ascii="Cambria" w:hAnsi="Cambria" w:cs="Calibri"/>
              </w:rPr>
            </w:pPr>
            <w:r w:rsidRPr="00805EFE">
              <w:rPr>
                <w:rFonts w:ascii="Cambria" w:hAnsi="Cambria" w:cs="Calibri"/>
              </w:rPr>
              <w:t>4</w:t>
            </w:r>
          </w:p>
        </w:tc>
        <w:tc>
          <w:tcPr>
            <w:tcW w:w="1613" w:type="dxa"/>
            <w:gridSpan w:val="3"/>
            <w:tcBorders>
              <w:top w:val="single" w:sz="8" w:space="0" w:color="000000"/>
              <w:left w:val="single" w:sz="8" w:space="0" w:color="000000"/>
              <w:right w:val="single" w:sz="8" w:space="0" w:color="000000"/>
            </w:tcBorders>
            <w:shd w:val="clear" w:color="auto" w:fill="E6E6E6"/>
            <w:vAlign w:val="center"/>
          </w:tcPr>
          <w:p w14:paraId="76FF5FEC" w14:textId="77777777" w:rsidR="00EF001B" w:rsidRPr="00805EFE" w:rsidRDefault="00EF001B" w:rsidP="000F048B">
            <w:pPr>
              <w:spacing w:after="0" w:line="240" w:lineRule="auto"/>
              <w:ind w:left="113" w:right="57"/>
              <w:rPr>
                <w:rFonts w:ascii="Cambria" w:hAnsi="Cambria" w:cs="Calibri"/>
              </w:rPr>
            </w:pPr>
            <w:r w:rsidRPr="00805EFE">
              <w:rPr>
                <w:rFonts w:ascii="Cambria" w:hAnsi="Cambria" w:cs="Calibri"/>
              </w:rPr>
              <w:t xml:space="preserve">Ore di </w:t>
            </w:r>
            <w:proofErr w:type="spellStart"/>
            <w:r w:rsidRPr="00805EFE">
              <w:rPr>
                <w:rFonts w:ascii="Cambria" w:hAnsi="Cambria" w:cs="Calibri"/>
              </w:rPr>
              <w:t>lezione</w:t>
            </w:r>
            <w:proofErr w:type="spellEnd"/>
            <w:r w:rsidRPr="00805EFE">
              <w:rPr>
                <w:rFonts w:ascii="Cambria" w:hAnsi="Cambria" w:cs="Calibri"/>
              </w:rPr>
              <w:t xml:space="preserve"> </w:t>
            </w:r>
            <w:proofErr w:type="spellStart"/>
            <w:r w:rsidRPr="00805EFE">
              <w:rPr>
                <w:rFonts w:ascii="Cambria" w:hAnsi="Cambria" w:cs="Calibri"/>
              </w:rPr>
              <w:t>al</w:t>
            </w:r>
            <w:proofErr w:type="spellEnd"/>
            <w:r w:rsidRPr="00805EFE">
              <w:rPr>
                <w:rFonts w:ascii="Cambria" w:hAnsi="Cambria" w:cs="Calibri"/>
              </w:rPr>
              <w:t xml:space="preserve"> semestre</w:t>
            </w:r>
          </w:p>
        </w:tc>
        <w:tc>
          <w:tcPr>
            <w:tcW w:w="2766" w:type="dxa"/>
            <w:gridSpan w:val="3"/>
            <w:tcBorders>
              <w:top w:val="single" w:sz="8" w:space="0" w:color="000000"/>
              <w:left w:val="single" w:sz="8" w:space="0" w:color="000000"/>
              <w:right w:val="single" w:sz="8" w:space="0" w:color="000000"/>
            </w:tcBorders>
            <w:shd w:val="clear" w:color="auto" w:fill="FFFFFF"/>
            <w:vAlign w:val="center"/>
          </w:tcPr>
          <w:p w14:paraId="3E0FD76C" w14:textId="77777777" w:rsidR="00EF001B" w:rsidRPr="00805EFE" w:rsidRDefault="00EF001B" w:rsidP="000F048B">
            <w:pPr>
              <w:spacing w:after="0" w:line="240" w:lineRule="auto"/>
              <w:ind w:left="113" w:right="57"/>
              <w:jc w:val="center"/>
              <w:rPr>
                <w:rFonts w:ascii="Cambria" w:hAnsi="Cambria" w:cs="Calibri"/>
              </w:rPr>
            </w:pPr>
            <w:r w:rsidRPr="00805EFE">
              <w:rPr>
                <w:rFonts w:ascii="Cambria" w:hAnsi="Cambria" w:cs="Calibri"/>
              </w:rPr>
              <w:t xml:space="preserve">30L – 0S – 15E </w:t>
            </w:r>
          </w:p>
        </w:tc>
      </w:tr>
      <w:tr w:rsidR="00EF001B" w:rsidRPr="00805EFE" w14:paraId="7B00B645" w14:textId="77777777" w:rsidTr="00EF001B">
        <w:tc>
          <w:tcPr>
            <w:tcW w:w="3274" w:type="dxa"/>
            <w:tcBorders>
              <w:top w:val="single" w:sz="8" w:space="0" w:color="000000"/>
              <w:left w:val="single" w:sz="8" w:space="0" w:color="000000"/>
              <w:bottom w:val="single" w:sz="8" w:space="0" w:color="000000"/>
              <w:right w:val="single" w:sz="8" w:space="0" w:color="000000"/>
            </w:tcBorders>
            <w:shd w:val="clear" w:color="auto" w:fill="F3F3F3"/>
            <w:vAlign w:val="center"/>
          </w:tcPr>
          <w:p w14:paraId="177ED133" w14:textId="77777777" w:rsidR="00EF001B" w:rsidRPr="00805EFE" w:rsidRDefault="00EF001B" w:rsidP="000F048B">
            <w:pPr>
              <w:spacing w:after="0" w:line="240" w:lineRule="auto"/>
              <w:ind w:left="113" w:right="57"/>
              <w:rPr>
                <w:rFonts w:ascii="Cambria" w:hAnsi="Cambria" w:cs="Calibri"/>
              </w:rPr>
            </w:pPr>
            <w:proofErr w:type="spellStart"/>
            <w:r w:rsidRPr="00805EFE">
              <w:rPr>
                <w:rFonts w:ascii="Cambria" w:hAnsi="Cambria" w:cs="Calibri"/>
              </w:rPr>
              <w:t>Condizioni</w:t>
            </w:r>
            <w:proofErr w:type="spellEnd"/>
            <w:r w:rsidRPr="00805EFE">
              <w:rPr>
                <w:rFonts w:ascii="Cambria" w:hAnsi="Cambria" w:cs="Calibri"/>
              </w:rPr>
              <w:t xml:space="preserve"> da </w:t>
            </w:r>
            <w:proofErr w:type="spellStart"/>
            <w:r w:rsidRPr="00805EFE">
              <w:rPr>
                <w:rFonts w:ascii="Cambria" w:hAnsi="Cambria" w:cs="Calibri"/>
              </w:rPr>
              <w:t>soddisfare</w:t>
            </w:r>
            <w:proofErr w:type="spellEnd"/>
            <w:r w:rsidRPr="00805EFE">
              <w:rPr>
                <w:rFonts w:ascii="Cambria" w:hAnsi="Cambria" w:cs="Calibri"/>
              </w:rPr>
              <w:t xml:space="preserve"> per </w:t>
            </w:r>
            <w:proofErr w:type="spellStart"/>
            <w:r w:rsidRPr="00805EFE">
              <w:rPr>
                <w:rFonts w:ascii="Cambria" w:hAnsi="Cambria" w:cs="Calibri"/>
              </w:rPr>
              <w:t>poter</w:t>
            </w:r>
            <w:proofErr w:type="spellEnd"/>
            <w:r w:rsidRPr="00805EFE">
              <w:rPr>
                <w:rFonts w:ascii="Cambria" w:hAnsi="Cambria" w:cs="Calibri"/>
              </w:rPr>
              <w:t xml:space="preserve"> </w:t>
            </w:r>
            <w:proofErr w:type="spellStart"/>
            <w:r w:rsidRPr="00805EFE">
              <w:rPr>
                <w:rFonts w:ascii="Cambria" w:hAnsi="Cambria" w:cs="Calibri"/>
              </w:rPr>
              <w:t>iscrivere</w:t>
            </w:r>
            <w:proofErr w:type="spellEnd"/>
            <w:r w:rsidRPr="00805EFE">
              <w:rPr>
                <w:rFonts w:ascii="Cambria" w:hAnsi="Cambria" w:cs="Calibri"/>
              </w:rPr>
              <w:t xml:space="preserve"> e </w:t>
            </w:r>
            <w:proofErr w:type="spellStart"/>
            <w:r w:rsidRPr="00805EFE">
              <w:rPr>
                <w:rFonts w:ascii="Cambria" w:hAnsi="Cambria" w:cs="Calibri"/>
              </w:rPr>
              <w:t>superare</w:t>
            </w:r>
            <w:proofErr w:type="spellEnd"/>
            <w:r w:rsidRPr="00805EFE">
              <w:rPr>
                <w:rFonts w:ascii="Cambria" w:hAnsi="Cambria" w:cs="Calibri"/>
              </w:rPr>
              <w:t xml:space="preserve"> </w:t>
            </w:r>
            <w:proofErr w:type="spellStart"/>
            <w:r w:rsidRPr="00805EFE">
              <w:rPr>
                <w:rFonts w:ascii="Cambria" w:hAnsi="Cambria" w:cs="Calibri"/>
              </w:rPr>
              <w:t>l'insegnamento</w:t>
            </w:r>
            <w:proofErr w:type="spellEnd"/>
            <w:r w:rsidRPr="00805EFE">
              <w:rPr>
                <w:rFonts w:ascii="Cambria" w:hAnsi="Cambria" w:cs="Calibri"/>
              </w:rPr>
              <w:t xml:space="preserve"> </w:t>
            </w:r>
          </w:p>
        </w:tc>
        <w:tc>
          <w:tcPr>
            <w:tcW w:w="6366" w:type="dxa"/>
            <w:gridSpan w:val="7"/>
            <w:tcBorders>
              <w:top w:val="single" w:sz="8" w:space="0" w:color="000000"/>
              <w:left w:val="single" w:sz="8" w:space="0" w:color="000000"/>
              <w:bottom w:val="single" w:sz="8" w:space="0" w:color="000000"/>
              <w:right w:val="single" w:sz="8" w:space="0" w:color="000000"/>
            </w:tcBorders>
            <w:shd w:val="clear" w:color="auto" w:fill="FFFFFF"/>
            <w:vAlign w:val="center"/>
          </w:tcPr>
          <w:p w14:paraId="772C5689" w14:textId="77777777" w:rsidR="00EF001B" w:rsidRPr="00805EFE" w:rsidRDefault="00EF001B" w:rsidP="000F048B">
            <w:pPr>
              <w:tabs>
                <w:tab w:val="left" w:pos="3600"/>
              </w:tabs>
              <w:snapToGrid w:val="0"/>
              <w:spacing w:after="0" w:line="240" w:lineRule="auto"/>
              <w:ind w:left="113" w:right="57"/>
              <w:rPr>
                <w:rFonts w:ascii="Cambria" w:hAnsi="Cambria" w:cs="Calibri"/>
              </w:rPr>
            </w:pPr>
            <w:r w:rsidRPr="00805EFE">
              <w:rPr>
                <w:rFonts w:ascii="Cambria" w:hAnsi="Cambria" w:cs="Calibri"/>
              </w:rPr>
              <w:t xml:space="preserve"> </w:t>
            </w:r>
            <w:proofErr w:type="spellStart"/>
            <w:r w:rsidRPr="00805EFE">
              <w:rPr>
                <w:rFonts w:ascii="Cambria" w:hAnsi="Cambria" w:cs="Calibri"/>
              </w:rPr>
              <w:t>Aver</w:t>
            </w:r>
            <w:proofErr w:type="spellEnd"/>
            <w:r w:rsidRPr="00805EFE">
              <w:rPr>
                <w:rFonts w:ascii="Cambria" w:hAnsi="Cambria" w:cs="Calibri"/>
              </w:rPr>
              <w:t xml:space="preserve"> </w:t>
            </w:r>
            <w:proofErr w:type="spellStart"/>
            <w:r w:rsidRPr="00805EFE">
              <w:rPr>
                <w:rFonts w:ascii="Cambria" w:hAnsi="Cambria" w:cs="Calibri"/>
              </w:rPr>
              <w:t>superato</w:t>
            </w:r>
            <w:proofErr w:type="spellEnd"/>
            <w:r w:rsidRPr="00805EFE">
              <w:rPr>
                <w:rFonts w:ascii="Cambria" w:hAnsi="Cambria" w:cs="Calibri"/>
              </w:rPr>
              <w:t xml:space="preserve"> </w:t>
            </w:r>
            <w:proofErr w:type="spellStart"/>
            <w:r w:rsidRPr="00805EFE">
              <w:rPr>
                <w:rFonts w:ascii="Cambria" w:hAnsi="Cambria" w:cs="Calibri"/>
              </w:rPr>
              <w:t>l'esame</w:t>
            </w:r>
            <w:proofErr w:type="spellEnd"/>
            <w:r w:rsidRPr="00805EFE">
              <w:rPr>
                <w:rFonts w:ascii="Cambria" w:hAnsi="Cambria" w:cs="Calibri"/>
              </w:rPr>
              <w:t xml:space="preserve"> di </w:t>
            </w:r>
            <w:proofErr w:type="spellStart"/>
            <w:r w:rsidRPr="00805EFE">
              <w:rPr>
                <w:rFonts w:ascii="Cambria" w:hAnsi="Cambria" w:cs="Calibri"/>
              </w:rPr>
              <w:t>Cinesiologia</w:t>
            </w:r>
            <w:proofErr w:type="spellEnd"/>
            <w:r w:rsidRPr="00805EFE">
              <w:rPr>
                <w:rFonts w:ascii="Cambria" w:hAnsi="Cambria" w:cs="Calibri"/>
              </w:rPr>
              <w:t>.</w:t>
            </w:r>
          </w:p>
        </w:tc>
      </w:tr>
      <w:tr w:rsidR="00EF001B" w:rsidRPr="00805EFE" w14:paraId="744913CC" w14:textId="77777777" w:rsidTr="00EF001B">
        <w:tc>
          <w:tcPr>
            <w:tcW w:w="3274" w:type="dxa"/>
            <w:tcBorders>
              <w:top w:val="single" w:sz="8" w:space="0" w:color="000000"/>
              <w:left w:val="single" w:sz="8" w:space="0" w:color="000000"/>
              <w:bottom w:val="single" w:sz="8" w:space="0" w:color="000000"/>
              <w:right w:val="single" w:sz="8" w:space="0" w:color="000000"/>
            </w:tcBorders>
            <w:shd w:val="clear" w:color="auto" w:fill="F3F3F3"/>
            <w:vAlign w:val="center"/>
          </w:tcPr>
          <w:p w14:paraId="655D7E42" w14:textId="77777777" w:rsidR="00EF001B" w:rsidRPr="00805EFE" w:rsidRDefault="00EF001B" w:rsidP="000F048B">
            <w:pPr>
              <w:spacing w:after="0" w:line="240" w:lineRule="auto"/>
              <w:ind w:left="113" w:right="57"/>
              <w:rPr>
                <w:rFonts w:ascii="Cambria" w:hAnsi="Cambria" w:cs="Calibri"/>
              </w:rPr>
            </w:pPr>
            <w:proofErr w:type="spellStart"/>
            <w:r w:rsidRPr="00805EFE">
              <w:rPr>
                <w:rFonts w:ascii="Cambria" w:hAnsi="Cambria" w:cs="Calibri"/>
              </w:rPr>
              <w:t>Correlazione</w:t>
            </w:r>
            <w:proofErr w:type="spellEnd"/>
            <w:r w:rsidRPr="00805EFE">
              <w:rPr>
                <w:rFonts w:ascii="Cambria" w:hAnsi="Cambria" w:cs="Calibri"/>
              </w:rPr>
              <w:t xml:space="preserve"> </w:t>
            </w:r>
            <w:proofErr w:type="spellStart"/>
            <w:r w:rsidRPr="00805EFE">
              <w:rPr>
                <w:rFonts w:ascii="Cambria" w:hAnsi="Cambria" w:cs="Calibri"/>
              </w:rPr>
              <w:t>dell'insegnamento</w:t>
            </w:r>
            <w:proofErr w:type="spellEnd"/>
          </w:p>
        </w:tc>
        <w:tc>
          <w:tcPr>
            <w:tcW w:w="6366" w:type="dxa"/>
            <w:gridSpan w:val="7"/>
            <w:tcBorders>
              <w:top w:val="single" w:sz="8" w:space="0" w:color="000000"/>
              <w:left w:val="single" w:sz="8" w:space="0" w:color="000000"/>
              <w:bottom w:val="single" w:sz="8" w:space="0" w:color="000000"/>
              <w:right w:val="single" w:sz="8" w:space="0" w:color="000000"/>
            </w:tcBorders>
            <w:shd w:val="clear" w:color="auto" w:fill="FFFFFF"/>
            <w:vAlign w:val="center"/>
          </w:tcPr>
          <w:p w14:paraId="4EC19A4B" w14:textId="4F44ED21" w:rsidR="00EF001B" w:rsidRPr="00805EFE" w:rsidRDefault="00EF001B" w:rsidP="000F048B">
            <w:pPr>
              <w:snapToGrid w:val="0"/>
              <w:spacing w:after="0" w:line="240" w:lineRule="auto"/>
              <w:ind w:left="113" w:right="57"/>
              <w:rPr>
                <w:rFonts w:ascii="Cambria" w:hAnsi="Cambria" w:cs="Calibri"/>
              </w:rPr>
            </w:pPr>
            <w:proofErr w:type="spellStart"/>
            <w:r w:rsidRPr="00805EFE">
              <w:rPr>
                <w:rFonts w:ascii="Cambria" w:hAnsi="Cambria" w:cs="Calibri"/>
              </w:rPr>
              <w:t>Cinesiologia</w:t>
            </w:r>
            <w:proofErr w:type="spellEnd"/>
            <w:r w:rsidRPr="00805EFE">
              <w:rPr>
                <w:rFonts w:ascii="Cambria" w:hAnsi="Cambria" w:cs="Calibri"/>
              </w:rPr>
              <w:t xml:space="preserve">, </w:t>
            </w:r>
            <w:proofErr w:type="spellStart"/>
            <w:r w:rsidRPr="00805EFE">
              <w:rPr>
                <w:rFonts w:ascii="Cambria" w:hAnsi="Cambria" w:cs="Calibri"/>
              </w:rPr>
              <w:t>Didattica</w:t>
            </w:r>
            <w:proofErr w:type="spellEnd"/>
            <w:r w:rsidRPr="00805EFE">
              <w:rPr>
                <w:rFonts w:ascii="Cambria" w:hAnsi="Cambria" w:cs="Calibri"/>
              </w:rPr>
              <w:t xml:space="preserve"> della </w:t>
            </w:r>
            <w:proofErr w:type="spellStart"/>
            <w:r w:rsidRPr="00805EFE">
              <w:rPr>
                <w:rFonts w:ascii="Cambria" w:hAnsi="Cambria" w:cs="Calibri"/>
              </w:rPr>
              <w:t>cinesiologia</w:t>
            </w:r>
            <w:proofErr w:type="spellEnd"/>
            <w:r>
              <w:rPr>
                <w:rFonts w:ascii="Cambria" w:hAnsi="Cambria" w:cs="Calibri"/>
              </w:rPr>
              <w:t xml:space="preserve"> II</w:t>
            </w:r>
            <w:r w:rsidRPr="00805EFE">
              <w:rPr>
                <w:rFonts w:ascii="Cambria" w:hAnsi="Cambria" w:cs="Calibri"/>
              </w:rPr>
              <w:t xml:space="preserve"> e </w:t>
            </w:r>
            <w:proofErr w:type="spellStart"/>
            <w:r w:rsidRPr="00805EFE">
              <w:rPr>
                <w:rFonts w:ascii="Cambria" w:hAnsi="Cambria" w:cs="Calibri"/>
              </w:rPr>
              <w:t>Didattica</w:t>
            </w:r>
            <w:proofErr w:type="spellEnd"/>
            <w:r w:rsidRPr="00805EFE">
              <w:rPr>
                <w:rFonts w:ascii="Cambria" w:hAnsi="Cambria" w:cs="Calibri"/>
              </w:rPr>
              <w:t xml:space="preserve"> della </w:t>
            </w:r>
            <w:proofErr w:type="spellStart"/>
            <w:r w:rsidRPr="00805EFE">
              <w:rPr>
                <w:rFonts w:ascii="Cambria" w:hAnsi="Cambria" w:cs="Calibri"/>
              </w:rPr>
              <w:t>cinesiologia</w:t>
            </w:r>
            <w:proofErr w:type="spellEnd"/>
            <w:r w:rsidRPr="00805EFE">
              <w:rPr>
                <w:rFonts w:ascii="Cambria" w:hAnsi="Cambria" w:cs="Calibri"/>
              </w:rPr>
              <w:t xml:space="preserve"> </w:t>
            </w:r>
            <w:r>
              <w:rPr>
                <w:rFonts w:ascii="Cambria" w:hAnsi="Cambria" w:cs="Calibri"/>
              </w:rPr>
              <w:t>III</w:t>
            </w:r>
          </w:p>
        </w:tc>
      </w:tr>
      <w:tr w:rsidR="00EF001B" w:rsidRPr="00805EFE" w14:paraId="077945E6" w14:textId="77777777" w:rsidTr="00EF001B">
        <w:tc>
          <w:tcPr>
            <w:tcW w:w="3274" w:type="dxa"/>
            <w:tcBorders>
              <w:top w:val="single" w:sz="8" w:space="0" w:color="000000"/>
              <w:left w:val="single" w:sz="8" w:space="0" w:color="000000"/>
              <w:bottom w:val="single" w:sz="8" w:space="0" w:color="000000"/>
              <w:right w:val="single" w:sz="8" w:space="0" w:color="000000"/>
            </w:tcBorders>
            <w:shd w:val="clear" w:color="auto" w:fill="F3F3F3"/>
            <w:vAlign w:val="center"/>
          </w:tcPr>
          <w:p w14:paraId="3289702C" w14:textId="77777777" w:rsidR="00EF001B" w:rsidRPr="00805EFE" w:rsidRDefault="00EF001B" w:rsidP="000F048B">
            <w:pPr>
              <w:spacing w:after="0" w:line="240" w:lineRule="auto"/>
              <w:ind w:left="113" w:right="57"/>
              <w:rPr>
                <w:rFonts w:ascii="Cambria" w:hAnsi="Cambria" w:cs="Calibri"/>
              </w:rPr>
            </w:pPr>
            <w:proofErr w:type="spellStart"/>
            <w:r w:rsidRPr="00805EFE">
              <w:rPr>
                <w:rFonts w:ascii="Cambria" w:hAnsi="Cambria" w:cs="Calibri"/>
              </w:rPr>
              <w:t>Obiettivo</w:t>
            </w:r>
            <w:proofErr w:type="spellEnd"/>
            <w:r w:rsidRPr="00805EFE">
              <w:rPr>
                <w:rFonts w:ascii="Cambria" w:hAnsi="Cambria" w:cs="Calibri"/>
              </w:rPr>
              <w:t xml:space="preserve"> generale </w:t>
            </w:r>
            <w:proofErr w:type="spellStart"/>
            <w:r w:rsidRPr="00805EFE">
              <w:rPr>
                <w:rFonts w:ascii="Cambria" w:hAnsi="Cambria" w:cs="Calibri"/>
              </w:rPr>
              <w:t>dell'insegnamento</w:t>
            </w:r>
            <w:proofErr w:type="spellEnd"/>
          </w:p>
        </w:tc>
        <w:tc>
          <w:tcPr>
            <w:tcW w:w="6366" w:type="dxa"/>
            <w:gridSpan w:val="7"/>
            <w:tcBorders>
              <w:top w:val="single" w:sz="8" w:space="0" w:color="000000"/>
              <w:left w:val="single" w:sz="8" w:space="0" w:color="000000"/>
              <w:bottom w:val="single" w:sz="8" w:space="0" w:color="000000"/>
              <w:right w:val="single" w:sz="8" w:space="0" w:color="000000"/>
            </w:tcBorders>
            <w:shd w:val="clear" w:color="auto" w:fill="FFFFFF"/>
            <w:vAlign w:val="center"/>
          </w:tcPr>
          <w:p w14:paraId="5DA11396" w14:textId="77777777" w:rsidR="00EF001B" w:rsidRPr="00805EFE" w:rsidRDefault="00EF001B" w:rsidP="000F048B">
            <w:pPr>
              <w:snapToGrid w:val="0"/>
              <w:spacing w:after="0" w:line="240" w:lineRule="auto"/>
              <w:ind w:left="113" w:right="57"/>
              <w:rPr>
                <w:rFonts w:ascii="Cambria" w:hAnsi="Cambria" w:cs="Calibri"/>
              </w:rPr>
            </w:pPr>
            <w:proofErr w:type="spellStart"/>
            <w:r w:rsidRPr="00805EFE">
              <w:rPr>
                <w:rFonts w:ascii="Cambria" w:hAnsi="Cambria" w:cs="Calibri"/>
              </w:rPr>
              <w:t>conoscere</w:t>
            </w:r>
            <w:proofErr w:type="spellEnd"/>
            <w:r w:rsidRPr="00805EFE">
              <w:rPr>
                <w:rFonts w:ascii="Cambria" w:hAnsi="Cambria" w:cs="Calibri"/>
              </w:rPr>
              <w:t xml:space="preserve"> </w:t>
            </w:r>
            <w:proofErr w:type="spellStart"/>
            <w:r w:rsidRPr="00805EFE">
              <w:rPr>
                <w:rFonts w:ascii="Cambria" w:hAnsi="Cambria" w:cs="Calibri"/>
              </w:rPr>
              <w:t>le</w:t>
            </w:r>
            <w:proofErr w:type="spellEnd"/>
            <w:r w:rsidRPr="00805EFE">
              <w:rPr>
                <w:rFonts w:ascii="Cambria" w:hAnsi="Cambria" w:cs="Calibri"/>
              </w:rPr>
              <w:t xml:space="preserve"> </w:t>
            </w:r>
            <w:proofErr w:type="spellStart"/>
            <w:r w:rsidRPr="00805EFE">
              <w:rPr>
                <w:rFonts w:ascii="Cambria" w:hAnsi="Cambria" w:cs="Calibri"/>
              </w:rPr>
              <w:t>basi</w:t>
            </w:r>
            <w:proofErr w:type="spellEnd"/>
            <w:r w:rsidRPr="00805EFE">
              <w:rPr>
                <w:rFonts w:ascii="Cambria" w:hAnsi="Cambria" w:cs="Calibri"/>
              </w:rPr>
              <w:t xml:space="preserve"> </w:t>
            </w:r>
            <w:proofErr w:type="spellStart"/>
            <w:r w:rsidRPr="00805EFE">
              <w:rPr>
                <w:rFonts w:ascii="Cambria" w:hAnsi="Cambria" w:cs="Calibri"/>
              </w:rPr>
              <w:t>didattiche</w:t>
            </w:r>
            <w:proofErr w:type="spellEnd"/>
            <w:r w:rsidRPr="00805EFE">
              <w:rPr>
                <w:rFonts w:ascii="Cambria" w:hAnsi="Cambria" w:cs="Calibri"/>
              </w:rPr>
              <w:t xml:space="preserve"> e </w:t>
            </w:r>
            <w:proofErr w:type="spellStart"/>
            <w:r w:rsidRPr="00805EFE">
              <w:rPr>
                <w:rFonts w:ascii="Cambria" w:hAnsi="Cambria" w:cs="Calibri"/>
              </w:rPr>
              <w:t>metodologiche</w:t>
            </w:r>
            <w:proofErr w:type="spellEnd"/>
            <w:r w:rsidRPr="00805EFE">
              <w:rPr>
                <w:rFonts w:ascii="Cambria" w:hAnsi="Cambria" w:cs="Calibri"/>
              </w:rPr>
              <w:t xml:space="preserve"> </w:t>
            </w:r>
            <w:proofErr w:type="spellStart"/>
            <w:r w:rsidRPr="00805EFE">
              <w:rPr>
                <w:rFonts w:ascii="Cambria" w:hAnsi="Cambria" w:cs="Calibri"/>
              </w:rPr>
              <w:t>in</w:t>
            </w:r>
            <w:proofErr w:type="spellEnd"/>
            <w:r w:rsidRPr="00805EFE">
              <w:rPr>
                <w:rFonts w:ascii="Cambria" w:hAnsi="Cambria" w:cs="Calibri"/>
              </w:rPr>
              <w:t xml:space="preserve"> </w:t>
            </w:r>
            <w:proofErr w:type="spellStart"/>
            <w:r w:rsidRPr="00805EFE">
              <w:rPr>
                <w:rFonts w:ascii="Cambria" w:hAnsi="Cambria" w:cs="Calibri"/>
              </w:rPr>
              <w:t>campo</w:t>
            </w:r>
            <w:proofErr w:type="spellEnd"/>
            <w:r w:rsidRPr="00805EFE">
              <w:rPr>
                <w:rFonts w:ascii="Cambria" w:hAnsi="Cambria" w:cs="Calibri"/>
              </w:rPr>
              <w:t xml:space="preserve"> </w:t>
            </w:r>
            <w:proofErr w:type="spellStart"/>
            <w:r w:rsidRPr="00805EFE">
              <w:rPr>
                <w:rFonts w:ascii="Cambria" w:hAnsi="Cambria" w:cs="Calibri"/>
              </w:rPr>
              <w:t>cinesiologico</w:t>
            </w:r>
            <w:proofErr w:type="spellEnd"/>
            <w:r w:rsidRPr="00805EFE">
              <w:rPr>
                <w:rFonts w:ascii="Cambria" w:hAnsi="Cambria" w:cs="Calibri"/>
              </w:rPr>
              <w:t xml:space="preserve"> </w:t>
            </w:r>
            <w:proofErr w:type="spellStart"/>
            <w:r w:rsidRPr="00805EFE">
              <w:rPr>
                <w:rFonts w:ascii="Cambria" w:hAnsi="Cambria" w:cs="Calibri"/>
              </w:rPr>
              <w:t>scolastico</w:t>
            </w:r>
            <w:proofErr w:type="spellEnd"/>
            <w:r w:rsidRPr="00805EFE">
              <w:rPr>
                <w:rFonts w:ascii="Cambria" w:hAnsi="Cambria" w:cs="Calibri"/>
              </w:rPr>
              <w:t xml:space="preserve"> per </w:t>
            </w:r>
            <w:proofErr w:type="spellStart"/>
            <w:r w:rsidRPr="00805EFE">
              <w:rPr>
                <w:rFonts w:ascii="Cambria" w:hAnsi="Cambria" w:cs="Calibri"/>
              </w:rPr>
              <w:t>l'età</w:t>
            </w:r>
            <w:proofErr w:type="spellEnd"/>
            <w:r w:rsidRPr="00805EFE">
              <w:rPr>
                <w:rFonts w:ascii="Cambria" w:hAnsi="Cambria" w:cs="Calibri"/>
              </w:rPr>
              <w:t xml:space="preserve"> </w:t>
            </w:r>
            <w:proofErr w:type="spellStart"/>
            <w:r w:rsidRPr="00805EFE">
              <w:rPr>
                <w:rFonts w:ascii="Cambria" w:hAnsi="Cambria" w:cs="Calibri"/>
              </w:rPr>
              <w:t>dai</w:t>
            </w:r>
            <w:proofErr w:type="spellEnd"/>
            <w:r w:rsidRPr="00805EFE">
              <w:rPr>
                <w:rFonts w:ascii="Cambria" w:hAnsi="Cambria" w:cs="Calibri"/>
              </w:rPr>
              <w:t xml:space="preserve"> 7 </w:t>
            </w:r>
            <w:proofErr w:type="spellStart"/>
            <w:r w:rsidRPr="00805EFE">
              <w:rPr>
                <w:rFonts w:ascii="Cambria" w:hAnsi="Cambria" w:cs="Calibri"/>
              </w:rPr>
              <w:t>agli</w:t>
            </w:r>
            <w:proofErr w:type="spellEnd"/>
            <w:r w:rsidRPr="00805EFE">
              <w:rPr>
                <w:rFonts w:ascii="Cambria" w:hAnsi="Cambria" w:cs="Calibri"/>
              </w:rPr>
              <w:t xml:space="preserve"> 10 </w:t>
            </w:r>
            <w:proofErr w:type="spellStart"/>
            <w:r w:rsidRPr="00805EFE">
              <w:rPr>
                <w:rFonts w:ascii="Cambria" w:hAnsi="Cambria" w:cs="Calibri"/>
              </w:rPr>
              <w:t>anni</w:t>
            </w:r>
            <w:proofErr w:type="spellEnd"/>
            <w:r w:rsidRPr="00805EFE">
              <w:rPr>
                <w:rFonts w:ascii="Cambria" w:hAnsi="Cambria" w:cs="Calibri"/>
              </w:rPr>
              <w:t xml:space="preserve">, da </w:t>
            </w:r>
            <w:proofErr w:type="spellStart"/>
            <w:r w:rsidRPr="00805EFE">
              <w:rPr>
                <w:rFonts w:ascii="Cambria" w:hAnsi="Cambria" w:cs="Calibri"/>
              </w:rPr>
              <w:t>sviluppare</w:t>
            </w:r>
            <w:proofErr w:type="spellEnd"/>
            <w:r w:rsidRPr="00805EFE">
              <w:rPr>
                <w:rFonts w:ascii="Cambria" w:hAnsi="Cambria" w:cs="Calibri"/>
              </w:rPr>
              <w:t xml:space="preserve"> </w:t>
            </w:r>
            <w:proofErr w:type="spellStart"/>
            <w:r w:rsidRPr="00805EFE">
              <w:rPr>
                <w:rFonts w:ascii="Cambria" w:hAnsi="Cambria" w:cs="Calibri"/>
              </w:rPr>
              <w:t>in</w:t>
            </w:r>
            <w:proofErr w:type="spellEnd"/>
            <w:r w:rsidRPr="00805EFE">
              <w:rPr>
                <w:rFonts w:ascii="Cambria" w:hAnsi="Cambria" w:cs="Calibri"/>
              </w:rPr>
              <w:t xml:space="preserve"> </w:t>
            </w:r>
            <w:proofErr w:type="spellStart"/>
            <w:r w:rsidRPr="00805EFE">
              <w:rPr>
                <w:rFonts w:ascii="Cambria" w:hAnsi="Cambria" w:cs="Calibri"/>
              </w:rPr>
              <w:t>ambito</w:t>
            </w:r>
            <w:proofErr w:type="spellEnd"/>
            <w:r w:rsidRPr="00805EFE">
              <w:rPr>
                <w:rFonts w:ascii="Cambria" w:hAnsi="Cambria" w:cs="Calibri"/>
              </w:rPr>
              <w:t xml:space="preserve"> via </w:t>
            </w:r>
            <w:proofErr w:type="spellStart"/>
            <w:r w:rsidRPr="00805EFE">
              <w:rPr>
                <w:rFonts w:ascii="Cambria" w:hAnsi="Cambria" w:cs="Calibri"/>
              </w:rPr>
              <w:t>via</w:t>
            </w:r>
            <w:proofErr w:type="spellEnd"/>
            <w:r w:rsidRPr="00805EFE">
              <w:rPr>
                <w:rFonts w:ascii="Cambria" w:hAnsi="Cambria" w:cs="Calibri"/>
              </w:rPr>
              <w:t xml:space="preserve"> </w:t>
            </w:r>
            <w:proofErr w:type="spellStart"/>
            <w:r w:rsidRPr="00805EFE">
              <w:rPr>
                <w:rFonts w:ascii="Cambria" w:hAnsi="Cambria" w:cs="Calibri"/>
              </w:rPr>
              <w:t>più</w:t>
            </w:r>
            <w:proofErr w:type="spellEnd"/>
            <w:r w:rsidRPr="00805EFE">
              <w:rPr>
                <w:rFonts w:ascii="Cambria" w:hAnsi="Cambria" w:cs="Calibri"/>
              </w:rPr>
              <w:t xml:space="preserve"> operativo </w:t>
            </w:r>
            <w:proofErr w:type="spellStart"/>
            <w:r w:rsidRPr="00805EFE">
              <w:rPr>
                <w:rFonts w:ascii="Cambria" w:hAnsi="Cambria" w:cs="Calibri"/>
              </w:rPr>
              <w:t>nei</w:t>
            </w:r>
            <w:proofErr w:type="spellEnd"/>
            <w:r w:rsidRPr="00805EFE">
              <w:rPr>
                <w:rFonts w:ascii="Cambria" w:hAnsi="Cambria" w:cs="Calibri"/>
              </w:rPr>
              <w:t xml:space="preserve"> </w:t>
            </w:r>
            <w:proofErr w:type="spellStart"/>
            <w:r w:rsidRPr="00805EFE">
              <w:rPr>
                <w:rFonts w:ascii="Cambria" w:hAnsi="Cambria" w:cs="Calibri"/>
              </w:rPr>
              <w:t>successivi</w:t>
            </w:r>
            <w:proofErr w:type="spellEnd"/>
            <w:r w:rsidRPr="00805EFE">
              <w:rPr>
                <w:rFonts w:ascii="Cambria" w:hAnsi="Cambria" w:cs="Calibri"/>
              </w:rPr>
              <w:t xml:space="preserve"> </w:t>
            </w:r>
            <w:proofErr w:type="spellStart"/>
            <w:r w:rsidRPr="00805EFE">
              <w:rPr>
                <w:rFonts w:ascii="Cambria" w:hAnsi="Cambria" w:cs="Calibri"/>
              </w:rPr>
              <w:t>insegnamenti</w:t>
            </w:r>
            <w:proofErr w:type="spellEnd"/>
            <w:r w:rsidRPr="00805EFE">
              <w:rPr>
                <w:rFonts w:ascii="Cambria" w:hAnsi="Cambria" w:cs="Calibri"/>
              </w:rPr>
              <w:t xml:space="preserve"> di </w:t>
            </w:r>
            <w:proofErr w:type="spellStart"/>
            <w:r w:rsidRPr="00805EFE">
              <w:rPr>
                <w:rFonts w:ascii="Cambria" w:hAnsi="Cambria" w:cs="Calibri"/>
              </w:rPr>
              <w:t>Didattica</w:t>
            </w:r>
            <w:proofErr w:type="spellEnd"/>
            <w:r w:rsidRPr="00805EFE">
              <w:rPr>
                <w:rFonts w:ascii="Cambria" w:hAnsi="Cambria" w:cs="Calibri"/>
              </w:rPr>
              <w:t xml:space="preserve"> della </w:t>
            </w:r>
            <w:proofErr w:type="spellStart"/>
            <w:r w:rsidRPr="00805EFE">
              <w:rPr>
                <w:rFonts w:ascii="Cambria" w:hAnsi="Cambria" w:cs="Calibri"/>
              </w:rPr>
              <w:t>Cinesiologia</w:t>
            </w:r>
            <w:proofErr w:type="spellEnd"/>
            <w:r w:rsidRPr="00805EFE">
              <w:rPr>
                <w:rFonts w:ascii="Cambria" w:hAnsi="Cambria" w:cs="Calibri"/>
              </w:rPr>
              <w:t xml:space="preserve"> </w:t>
            </w:r>
          </w:p>
        </w:tc>
      </w:tr>
      <w:tr w:rsidR="00EF001B" w:rsidRPr="00805EFE" w14:paraId="42105E60" w14:textId="77777777" w:rsidTr="00EF001B">
        <w:tc>
          <w:tcPr>
            <w:tcW w:w="3274" w:type="dxa"/>
            <w:tcBorders>
              <w:top w:val="single" w:sz="8" w:space="0" w:color="000000"/>
              <w:left w:val="single" w:sz="8" w:space="0" w:color="000000"/>
              <w:bottom w:val="single" w:sz="8" w:space="0" w:color="000000"/>
              <w:right w:val="single" w:sz="8" w:space="0" w:color="000000"/>
            </w:tcBorders>
            <w:shd w:val="clear" w:color="auto" w:fill="F3F3F3"/>
            <w:vAlign w:val="center"/>
          </w:tcPr>
          <w:p w14:paraId="527B4B51" w14:textId="77777777" w:rsidR="00EF001B" w:rsidRPr="00805EFE" w:rsidRDefault="00EF001B" w:rsidP="000F048B">
            <w:pPr>
              <w:spacing w:after="0" w:line="240" w:lineRule="auto"/>
              <w:ind w:left="113" w:right="57"/>
              <w:rPr>
                <w:rFonts w:ascii="Cambria" w:hAnsi="Cambria" w:cs="Calibri"/>
              </w:rPr>
            </w:pPr>
            <w:proofErr w:type="spellStart"/>
            <w:r w:rsidRPr="00805EFE">
              <w:rPr>
                <w:rFonts w:ascii="Cambria" w:hAnsi="Cambria" w:cs="Calibri"/>
              </w:rPr>
              <w:t>Competenze</w:t>
            </w:r>
            <w:proofErr w:type="spellEnd"/>
            <w:r w:rsidRPr="00805EFE">
              <w:rPr>
                <w:rFonts w:ascii="Cambria" w:hAnsi="Cambria" w:cs="Calibri"/>
              </w:rPr>
              <w:t xml:space="preserve"> </w:t>
            </w:r>
            <w:proofErr w:type="spellStart"/>
            <w:r w:rsidRPr="00805EFE">
              <w:rPr>
                <w:rFonts w:ascii="Cambria" w:hAnsi="Cambria" w:cs="Calibri"/>
              </w:rPr>
              <w:t>attese</w:t>
            </w:r>
            <w:proofErr w:type="spellEnd"/>
          </w:p>
        </w:tc>
        <w:tc>
          <w:tcPr>
            <w:tcW w:w="6366" w:type="dxa"/>
            <w:gridSpan w:val="7"/>
            <w:tcBorders>
              <w:top w:val="single" w:sz="8" w:space="0" w:color="000000"/>
              <w:left w:val="single" w:sz="8" w:space="0" w:color="000000"/>
              <w:bottom w:val="single" w:sz="8" w:space="0" w:color="000000"/>
              <w:right w:val="single" w:sz="8" w:space="0" w:color="000000"/>
            </w:tcBorders>
            <w:shd w:val="clear" w:color="auto" w:fill="FFFFFF"/>
            <w:vAlign w:val="center"/>
          </w:tcPr>
          <w:p w14:paraId="5F053632" w14:textId="77777777" w:rsidR="00EF001B" w:rsidRPr="00805EFE" w:rsidRDefault="00EF001B" w:rsidP="009F1A58">
            <w:pPr>
              <w:numPr>
                <w:ilvl w:val="0"/>
                <w:numId w:val="148"/>
              </w:numPr>
              <w:suppressAutoHyphens/>
              <w:spacing w:after="0" w:line="240" w:lineRule="auto"/>
              <w:ind w:right="57"/>
              <w:rPr>
                <w:rFonts w:ascii="Cambria" w:hAnsi="Cambria" w:cs="Calibri"/>
              </w:rPr>
            </w:pPr>
            <w:proofErr w:type="spellStart"/>
            <w:r w:rsidRPr="00805EFE">
              <w:rPr>
                <w:rFonts w:ascii="Cambria" w:hAnsi="Cambria" w:cs="Calibri"/>
              </w:rPr>
              <w:t>interpretare</w:t>
            </w:r>
            <w:proofErr w:type="spellEnd"/>
            <w:r w:rsidRPr="00805EFE">
              <w:rPr>
                <w:rFonts w:ascii="Cambria" w:hAnsi="Cambria" w:cs="Calibri"/>
              </w:rPr>
              <w:t xml:space="preserve"> i </w:t>
            </w:r>
            <w:proofErr w:type="spellStart"/>
            <w:r w:rsidRPr="00805EFE">
              <w:rPr>
                <w:rFonts w:ascii="Cambria" w:hAnsi="Cambria" w:cs="Calibri"/>
              </w:rPr>
              <w:t>concetti</w:t>
            </w:r>
            <w:proofErr w:type="spellEnd"/>
            <w:r w:rsidRPr="00805EFE">
              <w:rPr>
                <w:rFonts w:ascii="Cambria" w:hAnsi="Cambria" w:cs="Calibri"/>
              </w:rPr>
              <w:t xml:space="preserve"> principali della </w:t>
            </w:r>
            <w:proofErr w:type="spellStart"/>
            <w:r w:rsidRPr="00805EFE">
              <w:rPr>
                <w:rFonts w:ascii="Cambria" w:hAnsi="Cambria" w:cs="Calibri"/>
              </w:rPr>
              <w:t>scienza</w:t>
            </w:r>
            <w:proofErr w:type="spellEnd"/>
            <w:r w:rsidRPr="00805EFE">
              <w:rPr>
                <w:rFonts w:ascii="Cambria" w:hAnsi="Cambria" w:cs="Calibri"/>
              </w:rPr>
              <w:t xml:space="preserve"> </w:t>
            </w:r>
            <w:proofErr w:type="spellStart"/>
            <w:r w:rsidRPr="00805EFE">
              <w:rPr>
                <w:rFonts w:ascii="Cambria" w:hAnsi="Cambria" w:cs="Calibri"/>
              </w:rPr>
              <w:t>cinesiologica</w:t>
            </w:r>
            <w:proofErr w:type="spellEnd"/>
            <w:r w:rsidRPr="00805EFE">
              <w:rPr>
                <w:rFonts w:ascii="Cambria" w:hAnsi="Cambria" w:cs="Calibri"/>
              </w:rPr>
              <w:t xml:space="preserve"> e </w:t>
            </w:r>
            <w:proofErr w:type="spellStart"/>
            <w:r w:rsidRPr="00805EFE">
              <w:rPr>
                <w:rFonts w:ascii="Cambria" w:hAnsi="Cambria" w:cs="Calibri"/>
              </w:rPr>
              <w:t>dell'educazione</w:t>
            </w:r>
            <w:proofErr w:type="spellEnd"/>
            <w:r w:rsidRPr="00805EFE">
              <w:rPr>
                <w:rFonts w:ascii="Cambria" w:hAnsi="Cambria" w:cs="Calibri"/>
              </w:rPr>
              <w:t xml:space="preserve"> </w:t>
            </w:r>
            <w:proofErr w:type="spellStart"/>
            <w:r w:rsidRPr="00805EFE">
              <w:rPr>
                <w:rFonts w:ascii="Cambria" w:hAnsi="Cambria" w:cs="Calibri"/>
              </w:rPr>
              <w:t>motoria</w:t>
            </w:r>
            <w:proofErr w:type="spellEnd"/>
            <w:r w:rsidRPr="00805EFE">
              <w:rPr>
                <w:rFonts w:ascii="Cambria" w:hAnsi="Cambria" w:cs="Calibri"/>
              </w:rPr>
              <w:t xml:space="preserve"> </w:t>
            </w:r>
            <w:proofErr w:type="spellStart"/>
            <w:r w:rsidRPr="00805EFE">
              <w:rPr>
                <w:rFonts w:ascii="Cambria" w:hAnsi="Cambria" w:cs="Calibri"/>
              </w:rPr>
              <w:t>nella</w:t>
            </w:r>
            <w:proofErr w:type="spellEnd"/>
            <w:r w:rsidRPr="00805EFE">
              <w:rPr>
                <w:rFonts w:ascii="Cambria" w:hAnsi="Cambria" w:cs="Calibri"/>
              </w:rPr>
              <w:t xml:space="preserve"> </w:t>
            </w:r>
            <w:proofErr w:type="spellStart"/>
            <w:r w:rsidRPr="00805EFE">
              <w:rPr>
                <w:rFonts w:ascii="Cambria" w:hAnsi="Cambria" w:cs="Calibri"/>
              </w:rPr>
              <w:t>scuola</w:t>
            </w:r>
            <w:proofErr w:type="spellEnd"/>
            <w:r w:rsidRPr="00805EFE">
              <w:rPr>
                <w:rFonts w:ascii="Cambria" w:hAnsi="Cambria" w:cs="Calibri"/>
              </w:rPr>
              <w:t xml:space="preserve"> </w:t>
            </w:r>
            <w:proofErr w:type="spellStart"/>
            <w:r w:rsidRPr="00805EFE">
              <w:rPr>
                <w:rFonts w:ascii="Cambria" w:hAnsi="Cambria" w:cs="Calibri"/>
              </w:rPr>
              <w:t>primaria</w:t>
            </w:r>
            <w:proofErr w:type="spellEnd"/>
          </w:p>
          <w:p w14:paraId="65FCF8D9" w14:textId="77777777" w:rsidR="00EF001B" w:rsidRPr="00805EFE" w:rsidRDefault="00EF001B" w:rsidP="009F1A58">
            <w:pPr>
              <w:numPr>
                <w:ilvl w:val="0"/>
                <w:numId w:val="148"/>
              </w:numPr>
              <w:suppressAutoHyphens/>
              <w:spacing w:after="0" w:line="240" w:lineRule="auto"/>
              <w:ind w:right="57"/>
              <w:rPr>
                <w:rFonts w:ascii="Cambria" w:hAnsi="Cambria" w:cs="Calibri"/>
              </w:rPr>
            </w:pPr>
            <w:proofErr w:type="spellStart"/>
            <w:r w:rsidRPr="00805EFE">
              <w:rPr>
                <w:rFonts w:ascii="Cambria" w:hAnsi="Cambria" w:cs="Calibri"/>
              </w:rPr>
              <w:t>interpretare</w:t>
            </w:r>
            <w:proofErr w:type="spellEnd"/>
            <w:r w:rsidRPr="00805EFE">
              <w:rPr>
                <w:rFonts w:ascii="Cambria" w:hAnsi="Cambria" w:cs="Calibri"/>
              </w:rPr>
              <w:t xml:space="preserve"> </w:t>
            </w:r>
            <w:proofErr w:type="spellStart"/>
            <w:r w:rsidRPr="00805EFE">
              <w:rPr>
                <w:rFonts w:ascii="Cambria" w:hAnsi="Cambria" w:cs="Calibri"/>
              </w:rPr>
              <w:t>le</w:t>
            </w:r>
            <w:proofErr w:type="spellEnd"/>
            <w:r w:rsidRPr="00805EFE">
              <w:rPr>
                <w:rFonts w:ascii="Cambria" w:hAnsi="Cambria" w:cs="Calibri"/>
              </w:rPr>
              <w:t xml:space="preserve"> </w:t>
            </w:r>
            <w:proofErr w:type="spellStart"/>
            <w:r w:rsidRPr="00805EFE">
              <w:rPr>
                <w:rFonts w:ascii="Cambria" w:hAnsi="Cambria" w:cs="Calibri"/>
              </w:rPr>
              <w:t>caratteristiche</w:t>
            </w:r>
            <w:proofErr w:type="spellEnd"/>
            <w:r w:rsidRPr="00805EFE">
              <w:rPr>
                <w:rFonts w:ascii="Cambria" w:hAnsi="Cambria" w:cs="Calibri"/>
              </w:rPr>
              <w:t xml:space="preserve"> di </w:t>
            </w:r>
            <w:proofErr w:type="spellStart"/>
            <w:r w:rsidRPr="00805EFE">
              <w:rPr>
                <w:rFonts w:ascii="Cambria" w:hAnsi="Cambria" w:cs="Calibri"/>
              </w:rPr>
              <w:t>sviluppo</w:t>
            </w:r>
            <w:proofErr w:type="spellEnd"/>
            <w:r w:rsidRPr="00805EFE">
              <w:rPr>
                <w:rFonts w:ascii="Cambria" w:hAnsi="Cambria" w:cs="Calibri"/>
              </w:rPr>
              <w:t xml:space="preserve"> </w:t>
            </w:r>
            <w:proofErr w:type="spellStart"/>
            <w:r w:rsidRPr="00805EFE">
              <w:rPr>
                <w:rFonts w:ascii="Cambria" w:hAnsi="Cambria" w:cs="Calibri"/>
              </w:rPr>
              <w:t>motorio</w:t>
            </w:r>
            <w:proofErr w:type="spellEnd"/>
            <w:r w:rsidRPr="00805EFE">
              <w:rPr>
                <w:rFonts w:ascii="Cambria" w:hAnsi="Cambria" w:cs="Calibri"/>
              </w:rPr>
              <w:t xml:space="preserve"> </w:t>
            </w:r>
            <w:proofErr w:type="spellStart"/>
            <w:r w:rsidRPr="00805EFE">
              <w:rPr>
                <w:rFonts w:ascii="Cambria" w:hAnsi="Cambria" w:cs="Calibri"/>
              </w:rPr>
              <w:t>dei</w:t>
            </w:r>
            <w:proofErr w:type="spellEnd"/>
            <w:r w:rsidRPr="00805EFE">
              <w:rPr>
                <w:rFonts w:ascii="Cambria" w:hAnsi="Cambria" w:cs="Calibri"/>
              </w:rPr>
              <w:t xml:space="preserve"> </w:t>
            </w:r>
            <w:proofErr w:type="spellStart"/>
            <w:r w:rsidRPr="00805EFE">
              <w:rPr>
                <w:rFonts w:ascii="Cambria" w:hAnsi="Cambria" w:cs="Calibri"/>
              </w:rPr>
              <w:t>bambini</w:t>
            </w:r>
            <w:proofErr w:type="spellEnd"/>
            <w:r w:rsidRPr="00805EFE">
              <w:rPr>
                <w:rFonts w:ascii="Cambria" w:hAnsi="Cambria" w:cs="Calibri"/>
              </w:rPr>
              <w:t xml:space="preserve"> </w:t>
            </w:r>
            <w:proofErr w:type="spellStart"/>
            <w:r w:rsidRPr="00805EFE">
              <w:rPr>
                <w:rFonts w:ascii="Cambria" w:hAnsi="Cambria" w:cs="Calibri"/>
              </w:rPr>
              <w:t>in</w:t>
            </w:r>
            <w:proofErr w:type="spellEnd"/>
            <w:r w:rsidRPr="00805EFE">
              <w:rPr>
                <w:rFonts w:ascii="Cambria" w:hAnsi="Cambria" w:cs="Calibri"/>
              </w:rPr>
              <w:t xml:space="preserve"> </w:t>
            </w:r>
            <w:proofErr w:type="spellStart"/>
            <w:r w:rsidRPr="00805EFE">
              <w:rPr>
                <w:rFonts w:ascii="Cambria" w:hAnsi="Cambria" w:cs="Calibri"/>
              </w:rPr>
              <w:t>età</w:t>
            </w:r>
            <w:proofErr w:type="spellEnd"/>
            <w:r w:rsidRPr="00805EFE">
              <w:rPr>
                <w:rFonts w:ascii="Cambria" w:hAnsi="Cambria" w:cs="Calibri"/>
              </w:rPr>
              <w:t xml:space="preserve"> </w:t>
            </w:r>
            <w:proofErr w:type="spellStart"/>
            <w:r w:rsidRPr="00805EFE">
              <w:rPr>
                <w:rFonts w:ascii="Cambria" w:hAnsi="Cambria" w:cs="Calibri"/>
              </w:rPr>
              <w:t>scolare</w:t>
            </w:r>
            <w:proofErr w:type="spellEnd"/>
          </w:p>
          <w:p w14:paraId="34E3911F" w14:textId="77777777" w:rsidR="00EF001B" w:rsidRPr="00805EFE" w:rsidRDefault="00EF001B" w:rsidP="009F1A58">
            <w:pPr>
              <w:numPr>
                <w:ilvl w:val="0"/>
                <w:numId w:val="148"/>
              </w:numPr>
              <w:suppressAutoHyphens/>
              <w:spacing w:after="0" w:line="240" w:lineRule="auto"/>
              <w:ind w:right="57"/>
              <w:rPr>
                <w:rFonts w:ascii="Cambria" w:hAnsi="Cambria" w:cs="Calibri"/>
              </w:rPr>
            </w:pPr>
            <w:proofErr w:type="spellStart"/>
            <w:r w:rsidRPr="00805EFE">
              <w:rPr>
                <w:rFonts w:ascii="Cambria" w:hAnsi="Cambria" w:cs="Calibri"/>
              </w:rPr>
              <w:t>conoscere</w:t>
            </w:r>
            <w:proofErr w:type="spellEnd"/>
            <w:r w:rsidRPr="00805EFE">
              <w:rPr>
                <w:rFonts w:ascii="Cambria" w:hAnsi="Cambria" w:cs="Calibri"/>
              </w:rPr>
              <w:t xml:space="preserve"> i </w:t>
            </w:r>
            <w:proofErr w:type="spellStart"/>
            <w:r w:rsidRPr="00805EFE">
              <w:rPr>
                <w:rFonts w:ascii="Cambria" w:hAnsi="Cambria" w:cs="Calibri"/>
              </w:rPr>
              <w:t>giochi</w:t>
            </w:r>
            <w:proofErr w:type="spellEnd"/>
            <w:r w:rsidRPr="00805EFE">
              <w:rPr>
                <w:rFonts w:ascii="Cambria" w:hAnsi="Cambria" w:cs="Calibri"/>
              </w:rPr>
              <w:t xml:space="preserve"> </w:t>
            </w:r>
            <w:proofErr w:type="spellStart"/>
            <w:r w:rsidRPr="00805EFE">
              <w:rPr>
                <w:rFonts w:ascii="Cambria" w:hAnsi="Cambria" w:cs="Calibri"/>
              </w:rPr>
              <w:t>con</w:t>
            </w:r>
            <w:proofErr w:type="spellEnd"/>
            <w:r w:rsidRPr="00805EFE">
              <w:rPr>
                <w:rFonts w:ascii="Cambria" w:hAnsi="Cambria" w:cs="Calibri"/>
              </w:rPr>
              <w:t xml:space="preserve"> o </w:t>
            </w:r>
            <w:proofErr w:type="spellStart"/>
            <w:r w:rsidRPr="00805EFE">
              <w:rPr>
                <w:rFonts w:ascii="Cambria" w:hAnsi="Cambria" w:cs="Calibri"/>
              </w:rPr>
              <w:t>senza</w:t>
            </w:r>
            <w:proofErr w:type="spellEnd"/>
            <w:r w:rsidRPr="00805EFE">
              <w:rPr>
                <w:rFonts w:ascii="Cambria" w:hAnsi="Cambria" w:cs="Calibri"/>
              </w:rPr>
              <w:t xml:space="preserve"> </w:t>
            </w:r>
            <w:proofErr w:type="spellStart"/>
            <w:r w:rsidRPr="00805EFE">
              <w:rPr>
                <w:rFonts w:ascii="Cambria" w:hAnsi="Cambria" w:cs="Calibri"/>
              </w:rPr>
              <w:t>attrezzi</w:t>
            </w:r>
            <w:proofErr w:type="spellEnd"/>
            <w:r w:rsidRPr="00805EFE">
              <w:rPr>
                <w:rFonts w:ascii="Cambria" w:hAnsi="Cambria" w:cs="Calibri"/>
              </w:rPr>
              <w:t xml:space="preserve"> per </w:t>
            </w:r>
            <w:proofErr w:type="spellStart"/>
            <w:r w:rsidRPr="00805EFE">
              <w:rPr>
                <w:rFonts w:ascii="Cambria" w:hAnsi="Cambria" w:cs="Calibri"/>
              </w:rPr>
              <w:t>gli</w:t>
            </w:r>
            <w:proofErr w:type="spellEnd"/>
            <w:r w:rsidRPr="00805EFE">
              <w:rPr>
                <w:rFonts w:ascii="Cambria" w:hAnsi="Cambria" w:cs="Calibri"/>
              </w:rPr>
              <w:t xml:space="preserve"> </w:t>
            </w:r>
            <w:proofErr w:type="spellStart"/>
            <w:r w:rsidRPr="00805EFE">
              <w:rPr>
                <w:rFonts w:ascii="Cambria" w:hAnsi="Cambria" w:cs="Calibri"/>
              </w:rPr>
              <w:t>alunni</w:t>
            </w:r>
            <w:proofErr w:type="spellEnd"/>
            <w:r w:rsidRPr="00805EFE">
              <w:rPr>
                <w:rFonts w:ascii="Cambria" w:hAnsi="Cambria" w:cs="Calibri"/>
              </w:rPr>
              <w:t xml:space="preserve"> della </w:t>
            </w:r>
            <w:proofErr w:type="spellStart"/>
            <w:r w:rsidRPr="00805EFE">
              <w:rPr>
                <w:rFonts w:ascii="Cambria" w:hAnsi="Cambria" w:cs="Calibri"/>
              </w:rPr>
              <w:t>scuola</w:t>
            </w:r>
            <w:proofErr w:type="spellEnd"/>
            <w:r w:rsidRPr="00805EFE">
              <w:rPr>
                <w:rFonts w:ascii="Cambria" w:hAnsi="Cambria" w:cs="Calibri"/>
              </w:rPr>
              <w:t xml:space="preserve"> </w:t>
            </w:r>
            <w:proofErr w:type="spellStart"/>
            <w:r w:rsidRPr="00805EFE">
              <w:rPr>
                <w:rFonts w:ascii="Cambria" w:hAnsi="Cambria" w:cs="Calibri"/>
              </w:rPr>
              <w:t>primaria</w:t>
            </w:r>
            <w:proofErr w:type="spellEnd"/>
            <w:r w:rsidRPr="00805EFE">
              <w:rPr>
                <w:rFonts w:ascii="Cambria" w:hAnsi="Cambria" w:cs="Calibri"/>
              </w:rPr>
              <w:t xml:space="preserve">  </w:t>
            </w:r>
          </w:p>
          <w:p w14:paraId="19432882" w14:textId="77777777" w:rsidR="00EF001B" w:rsidRPr="00805EFE" w:rsidRDefault="00EF001B" w:rsidP="009F1A58">
            <w:pPr>
              <w:numPr>
                <w:ilvl w:val="0"/>
                <w:numId w:val="148"/>
              </w:numPr>
              <w:suppressAutoHyphens/>
              <w:spacing w:after="0" w:line="240" w:lineRule="auto"/>
              <w:ind w:right="57"/>
              <w:rPr>
                <w:rFonts w:ascii="Cambria" w:hAnsi="Cambria" w:cs="Calibri"/>
              </w:rPr>
            </w:pPr>
            <w:proofErr w:type="spellStart"/>
            <w:r w:rsidRPr="00805EFE">
              <w:rPr>
                <w:rFonts w:ascii="Cambria" w:hAnsi="Cambria" w:cs="Calibri"/>
              </w:rPr>
              <w:t>analizzare</w:t>
            </w:r>
            <w:proofErr w:type="spellEnd"/>
            <w:r w:rsidRPr="00805EFE">
              <w:rPr>
                <w:rFonts w:ascii="Cambria" w:hAnsi="Cambria" w:cs="Calibri"/>
              </w:rPr>
              <w:t xml:space="preserve"> </w:t>
            </w:r>
            <w:proofErr w:type="spellStart"/>
            <w:r w:rsidRPr="00805EFE">
              <w:rPr>
                <w:rFonts w:ascii="Cambria" w:hAnsi="Cambria" w:cs="Calibri"/>
              </w:rPr>
              <w:t>le</w:t>
            </w:r>
            <w:proofErr w:type="spellEnd"/>
            <w:r w:rsidRPr="00805EFE">
              <w:rPr>
                <w:rFonts w:ascii="Cambria" w:hAnsi="Cambria" w:cs="Calibri"/>
              </w:rPr>
              <w:t xml:space="preserve"> </w:t>
            </w:r>
            <w:proofErr w:type="spellStart"/>
            <w:r w:rsidRPr="00805EFE">
              <w:rPr>
                <w:rFonts w:ascii="Cambria" w:hAnsi="Cambria" w:cs="Calibri"/>
              </w:rPr>
              <w:t>attività</w:t>
            </w:r>
            <w:proofErr w:type="spellEnd"/>
            <w:r w:rsidRPr="00805EFE">
              <w:rPr>
                <w:rFonts w:ascii="Cambria" w:hAnsi="Cambria" w:cs="Calibri"/>
              </w:rPr>
              <w:t xml:space="preserve"> di </w:t>
            </w:r>
            <w:proofErr w:type="spellStart"/>
            <w:r w:rsidRPr="00805EFE">
              <w:rPr>
                <w:rFonts w:ascii="Cambria" w:hAnsi="Cambria" w:cs="Calibri"/>
              </w:rPr>
              <w:t>educazione</w:t>
            </w:r>
            <w:proofErr w:type="spellEnd"/>
            <w:r w:rsidRPr="00805EFE">
              <w:rPr>
                <w:rFonts w:ascii="Cambria" w:hAnsi="Cambria" w:cs="Calibri"/>
              </w:rPr>
              <w:t xml:space="preserve"> </w:t>
            </w:r>
            <w:proofErr w:type="spellStart"/>
            <w:r w:rsidRPr="00805EFE">
              <w:rPr>
                <w:rFonts w:ascii="Cambria" w:hAnsi="Cambria" w:cs="Calibri"/>
              </w:rPr>
              <w:t>motoria</w:t>
            </w:r>
            <w:proofErr w:type="spellEnd"/>
            <w:r w:rsidRPr="00805EFE">
              <w:rPr>
                <w:rFonts w:ascii="Cambria" w:hAnsi="Cambria" w:cs="Calibri"/>
              </w:rPr>
              <w:t xml:space="preserve"> per </w:t>
            </w:r>
            <w:proofErr w:type="spellStart"/>
            <w:r w:rsidRPr="00805EFE">
              <w:rPr>
                <w:rFonts w:ascii="Cambria" w:hAnsi="Cambria" w:cs="Calibri"/>
              </w:rPr>
              <w:t>le</w:t>
            </w:r>
            <w:proofErr w:type="spellEnd"/>
            <w:r w:rsidRPr="00805EFE">
              <w:rPr>
                <w:rFonts w:ascii="Cambria" w:hAnsi="Cambria" w:cs="Calibri"/>
              </w:rPr>
              <w:t xml:space="preserve"> </w:t>
            </w:r>
            <w:proofErr w:type="spellStart"/>
            <w:r w:rsidRPr="00805EFE">
              <w:rPr>
                <w:rFonts w:ascii="Cambria" w:hAnsi="Cambria" w:cs="Calibri"/>
              </w:rPr>
              <w:t>singole</w:t>
            </w:r>
            <w:proofErr w:type="spellEnd"/>
            <w:r w:rsidRPr="00805EFE">
              <w:rPr>
                <w:rFonts w:ascii="Cambria" w:hAnsi="Cambria" w:cs="Calibri"/>
              </w:rPr>
              <w:t xml:space="preserve"> parti del </w:t>
            </w:r>
            <w:proofErr w:type="spellStart"/>
            <w:r w:rsidRPr="00805EFE">
              <w:rPr>
                <w:rFonts w:ascii="Cambria" w:hAnsi="Cambria" w:cs="Calibri"/>
              </w:rPr>
              <w:t>corpo</w:t>
            </w:r>
            <w:proofErr w:type="spellEnd"/>
          </w:p>
          <w:p w14:paraId="4075B953" w14:textId="77777777" w:rsidR="00EF001B" w:rsidRPr="00805EFE" w:rsidRDefault="00EF001B" w:rsidP="009F1A58">
            <w:pPr>
              <w:numPr>
                <w:ilvl w:val="0"/>
                <w:numId w:val="148"/>
              </w:numPr>
              <w:suppressAutoHyphens/>
              <w:spacing w:after="0" w:line="240" w:lineRule="auto"/>
              <w:ind w:right="57"/>
              <w:rPr>
                <w:rFonts w:ascii="Cambria" w:hAnsi="Cambria" w:cs="Calibri"/>
              </w:rPr>
            </w:pPr>
            <w:proofErr w:type="spellStart"/>
            <w:r w:rsidRPr="00805EFE">
              <w:rPr>
                <w:rFonts w:ascii="Cambria" w:hAnsi="Cambria" w:cs="Calibri"/>
              </w:rPr>
              <w:t>interpretare</w:t>
            </w:r>
            <w:proofErr w:type="spellEnd"/>
            <w:r w:rsidRPr="00805EFE">
              <w:rPr>
                <w:rFonts w:ascii="Cambria" w:hAnsi="Cambria" w:cs="Calibri"/>
              </w:rPr>
              <w:t xml:space="preserve"> </w:t>
            </w:r>
            <w:proofErr w:type="spellStart"/>
            <w:r w:rsidRPr="00805EFE">
              <w:rPr>
                <w:rFonts w:ascii="Cambria" w:hAnsi="Cambria" w:cs="Calibri"/>
              </w:rPr>
              <w:t>correttamente</w:t>
            </w:r>
            <w:proofErr w:type="spellEnd"/>
            <w:r w:rsidRPr="00805EFE">
              <w:rPr>
                <w:rFonts w:ascii="Cambria" w:hAnsi="Cambria" w:cs="Calibri"/>
              </w:rPr>
              <w:t xml:space="preserve"> </w:t>
            </w:r>
            <w:proofErr w:type="spellStart"/>
            <w:r w:rsidRPr="00805EFE">
              <w:rPr>
                <w:rFonts w:ascii="Cambria" w:hAnsi="Cambria" w:cs="Calibri"/>
              </w:rPr>
              <w:t>le</w:t>
            </w:r>
            <w:proofErr w:type="spellEnd"/>
            <w:r w:rsidRPr="00805EFE">
              <w:rPr>
                <w:rFonts w:ascii="Cambria" w:hAnsi="Cambria" w:cs="Calibri"/>
              </w:rPr>
              <w:t xml:space="preserve"> </w:t>
            </w:r>
            <w:proofErr w:type="spellStart"/>
            <w:r w:rsidRPr="00805EFE">
              <w:rPr>
                <w:rFonts w:ascii="Cambria" w:hAnsi="Cambria" w:cs="Calibri"/>
              </w:rPr>
              <w:t>indicazioni</w:t>
            </w:r>
            <w:proofErr w:type="spellEnd"/>
            <w:r w:rsidRPr="00805EFE">
              <w:rPr>
                <w:rFonts w:ascii="Cambria" w:hAnsi="Cambria" w:cs="Calibri"/>
              </w:rPr>
              <w:t xml:space="preserve"> </w:t>
            </w:r>
            <w:proofErr w:type="spellStart"/>
            <w:r w:rsidRPr="00805EFE">
              <w:rPr>
                <w:rFonts w:ascii="Cambria" w:hAnsi="Cambria" w:cs="Calibri"/>
              </w:rPr>
              <w:t>metodologiche</w:t>
            </w:r>
            <w:proofErr w:type="spellEnd"/>
            <w:r w:rsidRPr="00805EFE">
              <w:rPr>
                <w:rFonts w:ascii="Cambria" w:hAnsi="Cambria" w:cs="Calibri"/>
              </w:rPr>
              <w:t xml:space="preserve"> della </w:t>
            </w:r>
            <w:proofErr w:type="spellStart"/>
            <w:r w:rsidRPr="00805EFE">
              <w:rPr>
                <w:rFonts w:ascii="Cambria" w:hAnsi="Cambria" w:cs="Calibri"/>
              </w:rPr>
              <w:t>didattica</w:t>
            </w:r>
            <w:proofErr w:type="spellEnd"/>
            <w:r w:rsidRPr="00805EFE">
              <w:rPr>
                <w:rFonts w:ascii="Cambria" w:hAnsi="Cambria" w:cs="Calibri"/>
              </w:rPr>
              <w:t xml:space="preserve"> </w:t>
            </w:r>
            <w:proofErr w:type="spellStart"/>
            <w:r w:rsidRPr="00805EFE">
              <w:rPr>
                <w:rFonts w:ascii="Cambria" w:hAnsi="Cambria" w:cs="Calibri"/>
              </w:rPr>
              <w:t>cinesiologica</w:t>
            </w:r>
            <w:proofErr w:type="spellEnd"/>
            <w:r w:rsidRPr="00805EFE">
              <w:rPr>
                <w:rFonts w:ascii="Cambria" w:hAnsi="Cambria" w:cs="Calibri"/>
              </w:rPr>
              <w:t xml:space="preserve"> </w:t>
            </w:r>
          </w:p>
          <w:p w14:paraId="7F538488" w14:textId="77777777" w:rsidR="00EF001B" w:rsidRPr="00805EFE" w:rsidRDefault="00EF001B" w:rsidP="009F1A58">
            <w:pPr>
              <w:numPr>
                <w:ilvl w:val="0"/>
                <w:numId w:val="148"/>
              </w:numPr>
              <w:suppressAutoHyphens/>
              <w:spacing w:after="0" w:line="240" w:lineRule="auto"/>
              <w:ind w:right="57"/>
              <w:rPr>
                <w:rFonts w:ascii="Cambria" w:hAnsi="Cambria" w:cs="Calibri"/>
              </w:rPr>
            </w:pPr>
            <w:proofErr w:type="spellStart"/>
            <w:r w:rsidRPr="00805EFE">
              <w:rPr>
                <w:rFonts w:ascii="Cambria" w:hAnsi="Cambria" w:cs="Calibri"/>
              </w:rPr>
              <w:t>analizzare</w:t>
            </w:r>
            <w:proofErr w:type="spellEnd"/>
            <w:r w:rsidRPr="00805EFE">
              <w:rPr>
                <w:rFonts w:ascii="Cambria" w:hAnsi="Cambria" w:cs="Calibri"/>
              </w:rPr>
              <w:t xml:space="preserve"> la </w:t>
            </w:r>
            <w:proofErr w:type="spellStart"/>
            <w:r w:rsidRPr="00805EFE">
              <w:rPr>
                <w:rFonts w:ascii="Cambria" w:hAnsi="Cambria" w:cs="Calibri"/>
              </w:rPr>
              <w:t>struttura</w:t>
            </w:r>
            <w:proofErr w:type="spellEnd"/>
            <w:r w:rsidRPr="00805EFE">
              <w:rPr>
                <w:rFonts w:ascii="Cambria" w:hAnsi="Cambria" w:cs="Calibri"/>
              </w:rPr>
              <w:t xml:space="preserve"> e la </w:t>
            </w:r>
            <w:proofErr w:type="spellStart"/>
            <w:r w:rsidRPr="00805EFE">
              <w:rPr>
                <w:rFonts w:ascii="Cambria" w:hAnsi="Cambria" w:cs="Calibri"/>
              </w:rPr>
              <w:t>durata</w:t>
            </w:r>
            <w:proofErr w:type="spellEnd"/>
            <w:r w:rsidRPr="00805EFE">
              <w:rPr>
                <w:rFonts w:ascii="Cambria" w:hAnsi="Cambria" w:cs="Calibri"/>
              </w:rPr>
              <w:t xml:space="preserve"> </w:t>
            </w:r>
            <w:proofErr w:type="spellStart"/>
            <w:r w:rsidRPr="00805EFE">
              <w:rPr>
                <w:rFonts w:ascii="Cambria" w:hAnsi="Cambria" w:cs="Calibri"/>
              </w:rPr>
              <w:t>dell'ora</w:t>
            </w:r>
            <w:proofErr w:type="spellEnd"/>
            <w:r w:rsidRPr="00805EFE">
              <w:rPr>
                <w:rFonts w:ascii="Cambria" w:hAnsi="Cambria" w:cs="Calibri"/>
              </w:rPr>
              <w:t xml:space="preserve"> di </w:t>
            </w:r>
            <w:proofErr w:type="spellStart"/>
            <w:r w:rsidRPr="00805EFE">
              <w:rPr>
                <w:rFonts w:ascii="Cambria" w:hAnsi="Cambria" w:cs="Calibri"/>
              </w:rPr>
              <w:t>educazione</w:t>
            </w:r>
            <w:proofErr w:type="spellEnd"/>
            <w:r w:rsidRPr="00805EFE">
              <w:rPr>
                <w:rFonts w:ascii="Cambria" w:hAnsi="Cambria" w:cs="Calibri"/>
              </w:rPr>
              <w:t xml:space="preserve"> </w:t>
            </w:r>
            <w:proofErr w:type="spellStart"/>
            <w:r w:rsidRPr="00805EFE">
              <w:rPr>
                <w:rFonts w:ascii="Cambria" w:hAnsi="Cambria" w:cs="Calibri"/>
              </w:rPr>
              <w:t>motoria</w:t>
            </w:r>
            <w:proofErr w:type="spellEnd"/>
          </w:p>
        </w:tc>
      </w:tr>
      <w:tr w:rsidR="00EF001B" w:rsidRPr="00805EFE" w14:paraId="67DC5F34" w14:textId="77777777" w:rsidTr="00EF001B">
        <w:tc>
          <w:tcPr>
            <w:tcW w:w="3274" w:type="dxa"/>
            <w:tcBorders>
              <w:top w:val="single" w:sz="8" w:space="0" w:color="000000"/>
              <w:left w:val="single" w:sz="8" w:space="0" w:color="000000"/>
              <w:bottom w:val="single" w:sz="8" w:space="0" w:color="000000"/>
              <w:right w:val="single" w:sz="8" w:space="0" w:color="000000"/>
            </w:tcBorders>
            <w:shd w:val="clear" w:color="auto" w:fill="F3F3F3"/>
            <w:vAlign w:val="center"/>
          </w:tcPr>
          <w:p w14:paraId="09016437" w14:textId="77777777" w:rsidR="00EF001B" w:rsidRPr="00805EFE" w:rsidRDefault="00EF001B" w:rsidP="000F048B">
            <w:pPr>
              <w:spacing w:after="0" w:line="240" w:lineRule="auto"/>
              <w:ind w:left="113" w:right="57"/>
              <w:rPr>
                <w:rFonts w:ascii="Cambria" w:hAnsi="Cambria" w:cs="Calibri"/>
              </w:rPr>
            </w:pPr>
            <w:proofErr w:type="spellStart"/>
            <w:r w:rsidRPr="00805EFE">
              <w:rPr>
                <w:rFonts w:ascii="Cambria" w:hAnsi="Cambria" w:cs="Calibri"/>
                <w:bCs/>
              </w:rPr>
              <w:t>Argomenti</w:t>
            </w:r>
            <w:proofErr w:type="spellEnd"/>
            <w:r w:rsidRPr="00805EFE">
              <w:rPr>
                <w:rFonts w:ascii="Cambria" w:hAnsi="Cambria" w:cs="Calibri"/>
                <w:bCs/>
              </w:rPr>
              <w:t xml:space="preserve"> del </w:t>
            </w:r>
            <w:proofErr w:type="spellStart"/>
            <w:r w:rsidRPr="00805EFE">
              <w:rPr>
                <w:rFonts w:ascii="Cambria" w:hAnsi="Cambria" w:cs="Calibri"/>
                <w:bCs/>
              </w:rPr>
              <w:t>corso</w:t>
            </w:r>
            <w:proofErr w:type="spellEnd"/>
          </w:p>
        </w:tc>
        <w:tc>
          <w:tcPr>
            <w:tcW w:w="6366" w:type="dxa"/>
            <w:gridSpan w:val="7"/>
            <w:tcBorders>
              <w:top w:val="single" w:sz="8" w:space="0" w:color="000000"/>
              <w:left w:val="single" w:sz="8" w:space="0" w:color="000000"/>
              <w:bottom w:val="single" w:sz="8" w:space="0" w:color="000000"/>
              <w:right w:val="single" w:sz="8" w:space="0" w:color="000000"/>
            </w:tcBorders>
            <w:shd w:val="clear" w:color="auto" w:fill="FFFFFF"/>
            <w:vAlign w:val="center"/>
          </w:tcPr>
          <w:p w14:paraId="156E5592" w14:textId="77777777" w:rsidR="00EF001B" w:rsidRPr="00805EFE" w:rsidRDefault="00EF001B" w:rsidP="009F1A58">
            <w:pPr>
              <w:numPr>
                <w:ilvl w:val="0"/>
                <w:numId w:val="149"/>
              </w:numPr>
              <w:snapToGrid w:val="0"/>
              <w:spacing w:after="0" w:line="240" w:lineRule="auto"/>
              <w:ind w:right="57"/>
              <w:rPr>
                <w:rFonts w:ascii="Cambria" w:hAnsi="Cambria" w:cs="Calibri"/>
              </w:rPr>
            </w:pPr>
            <w:proofErr w:type="spellStart"/>
            <w:r w:rsidRPr="00805EFE">
              <w:rPr>
                <w:rFonts w:ascii="Cambria" w:hAnsi="Cambria" w:cs="Calibri"/>
              </w:rPr>
              <w:t>Presentazione</w:t>
            </w:r>
            <w:proofErr w:type="spellEnd"/>
            <w:r w:rsidRPr="00805EFE">
              <w:rPr>
                <w:rFonts w:ascii="Cambria" w:hAnsi="Cambria" w:cs="Calibri"/>
              </w:rPr>
              <w:t xml:space="preserve"> della </w:t>
            </w:r>
            <w:proofErr w:type="spellStart"/>
            <w:r w:rsidRPr="00805EFE">
              <w:rPr>
                <w:rFonts w:ascii="Cambria" w:hAnsi="Cambria" w:cs="Calibri"/>
              </w:rPr>
              <w:t>scienza</w:t>
            </w:r>
            <w:proofErr w:type="spellEnd"/>
            <w:r w:rsidRPr="00805EFE">
              <w:rPr>
                <w:rFonts w:ascii="Cambria" w:hAnsi="Cambria" w:cs="Calibri"/>
              </w:rPr>
              <w:t xml:space="preserve"> </w:t>
            </w:r>
            <w:proofErr w:type="spellStart"/>
            <w:r w:rsidRPr="00805EFE">
              <w:rPr>
                <w:rFonts w:ascii="Cambria" w:hAnsi="Cambria" w:cs="Calibri"/>
              </w:rPr>
              <w:t>cinesiologica</w:t>
            </w:r>
            <w:proofErr w:type="spellEnd"/>
          </w:p>
          <w:p w14:paraId="44D56F5F" w14:textId="77777777" w:rsidR="00EF001B" w:rsidRPr="00805EFE" w:rsidRDefault="00EF001B" w:rsidP="009F1A58">
            <w:pPr>
              <w:numPr>
                <w:ilvl w:val="0"/>
                <w:numId w:val="149"/>
              </w:numPr>
              <w:autoSpaceDE w:val="0"/>
              <w:autoSpaceDN w:val="0"/>
              <w:adjustRightInd w:val="0"/>
              <w:spacing w:after="0" w:line="240" w:lineRule="auto"/>
              <w:ind w:right="57"/>
              <w:rPr>
                <w:rFonts w:ascii="Cambria" w:hAnsi="Cambria" w:cs="Calibri"/>
              </w:rPr>
            </w:pPr>
            <w:proofErr w:type="spellStart"/>
            <w:r w:rsidRPr="00805EFE">
              <w:rPr>
                <w:rFonts w:ascii="Cambria" w:hAnsi="Cambria" w:cs="Calibri"/>
              </w:rPr>
              <w:t>Capacità</w:t>
            </w:r>
            <w:proofErr w:type="spellEnd"/>
            <w:r w:rsidRPr="00805EFE">
              <w:rPr>
                <w:rFonts w:ascii="Cambria" w:hAnsi="Cambria" w:cs="Calibri"/>
              </w:rPr>
              <w:t xml:space="preserve"> </w:t>
            </w:r>
            <w:proofErr w:type="spellStart"/>
            <w:r w:rsidRPr="00805EFE">
              <w:rPr>
                <w:rFonts w:ascii="Cambria" w:hAnsi="Cambria" w:cs="Calibri"/>
              </w:rPr>
              <w:t>motorie</w:t>
            </w:r>
            <w:proofErr w:type="spellEnd"/>
            <w:r w:rsidRPr="00805EFE">
              <w:rPr>
                <w:rFonts w:ascii="Cambria" w:hAnsi="Cambria" w:cs="Calibri"/>
              </w:rPr>
              <w:t xml:space="preserve"> </w:t>
            </w:r>
            <w:proofErr w:type="spellStart"/>
            <w:r w:rsidRPr="00805EFE">
              <w:rPr>
                <w:rFonts w:ascii="Cambria" w:hAnsi="Cambria" w:cs="Calibri"/>
              </w:rPr>
              <w:t>degli</w:t>
            </w:r>
            <w:proofErr w:type="spellEnd"/>
            <w:r w:rsidRPr="00805EFE">
              <w:rPr>
                <w:rFonts w:ascii="Cambria" w:hAnsi="Cambria" w:cs="Calibri"/>
              </w:rPr>
              <w:t xml:space="preserve"> </w:t>
            </w:r>
            <w:proofErr w:type="spellStart"/>
            <w:r w:rsidRPr="00805EFE">
              <w:rPr>
                <w:rFonts w:ascii="Cambria" w:hAnsi="Cambria" w:cs="Calibri"/>
              </w:rPr>
              <w:t>alunni</w:t>
            </w:r>
            <w:proofErr w:type="spellEnd"/>
            <w:r w:rsidRPr="00805EFE">
              <w:rPr>
                <w:rFonts w:ascii="Cambria" w:hAnsi="Cambria" w:cs="Calibri"/>
              </w:rPr>
              <w:t xml:space="preserve">. </w:t>
            </w:r>
            <w:proofErr w:type="spellStart"/>
            <w:r w:rsidRPr="00805EFE">
              <w:rPr>
                <w:rFonts w:ascii="Cambria" w:hAnsi="Cambria" w:cs="Calibri"/>
              </w:rPr>
              <w:t>Struttura</w:t>
            </w:r>
            <w:proofErr w:type="spellEnd"/>
            <w:r w:rsidRPr="00805EFE">
              <w:rPr>
                <w:rFonts w:ascii="Cambria" w:hAnsi="Cambria" w:cs="Calibri"/>
              </w:rPr>
              <w:t xml:space="preserve"> </w:t>
            </w:r>
            <w:proofErr w:type="spellStart"/>
            <w:r w:rsidRPr="00805EFE">
              <w:rPr>
                <w:rFonts w:ascii="Cambria" w:hAnsi="Cambria" w:cs="Calibri"/>
              </w:rPr>
              <w:t>delle</w:t>
            </w:r>
            <w:proofErr w:type="spellEnd"/>
            <w:r w:rsidRPr="00805EFE">
              <w:rPr>
                <w:rFonts w:ascii="Cambria" w:hAnsi="Cambria" w:cs="Calibri"/>
              </w:rPr>
              <w:t xml:space="preserve"> </w:t>
            </w:r>
            <w:proofErr w:type="spellStart"/>
            <w:r w:rsidRPr="00805EFE">
              <w:rPr>
                <w:rFonts w:ascii="Cambria" w:hAnsi="Cambria" w:cs="Calibri"/>
              </w:rPr>
              <w:t>capacità</w:t>
            </w:r>
            <w:proofErr w:type="spellEnd"/>
            <w:r w:rsidRPr="00805EFE">
              <w:rPr>
                <w:rFonts w:ascii="Cambria" w:hAnsi="Cambria" w:cs="Calibri"/>
              </w:rPr>
              <w:t xml:space="preserve"> </w:t>
            </w:r>
            <w:proofErr w:type="spellStart"/>
            <w:r w:rsidRPr="00805EFE">
              <w:rPr>
                <w:rFonts w:ascii="Cambria" w:hAnsi="Cambria" w:cs="Calibri"/>
              </w:rPr>
              <w:t>motorie</w:t>
            </w:r>
            <w:proofErr w:type="spellEnd"/>
            <w:r w:rsidRPr="00805EFE">
              <w:rPr>
                <w:rFonts w:ascii="Cambria" w:hAnsi="Cambria" w:cs="Calibri"/>
              </w:rPr>
              <w:t xml:space="preserve"> e </w:t>
            </w:r>
            <w:proofErr w:type="spellStart"/>
            <w:r w:rsidRPr="00805EFE">
              <w:rPr>
                <w:rFonts w:ascii="Cambria" w:hAnsi="Cambria" w:cs="Calibri"/>
              </w:rPr>
              <w:t>processo</w:t>
            </w:r>
            <w:proofErr w:type="spellEnd"/>
            <w:r w:rsidRPr="00805EFE">
              <w:rPr>
                <w:rFonts w:ascii="Cambria" w:hAnsi="Cambria" w:cs="Calibri"/>
              </w:rPr>
              <w:t xml:space="preserve"> di </w:t>
            </w:r>
            <w:proofErr w:type="spellStart"/>
            <w:r w:rsidRPr="00805EFE">
              <w:rPr>
                <w:rFonts w:ascii="Cambria" w:hAnsi="Cambria" w:cs="Calibri"/>
              </w:rPr>
              <w:t>costruzione</w:t>
            </w:r>
            <w:proofErr w:type="spellEnd"/>
            <w:r w:rsidRPr="00805EFE">
              <w:rPr>
                <w:rFonts w:ascii="Cambria" w:hAnsi="Cambria" w:cs="Calibri"/>
              </w:rPr>
              <w:t xml:space="preserve"> </w:t>
            </w:r>
            <w:proofErr w:type="spellStart"/>
            <w:r w:rsidRPr="00805EFE">
              <w:rPr>
                <w:rFonts w:ascii="Cambria" w:hAnsi="Cambria" w:cs="Calibri"/>
              </w:rPr>
              <w:t>dello</w:t>
            </w:r>
            <w:proofErr w:type="spellEnd"/>
            <w:r w:rsidRPr="00805EFE">
              <w:rPr>
                <w:rFonts w:ascii="Cambria" w:hAnsi="Cambria" w:cs="Calibri"/>
              </w:rPr>
              <w:t xml:space="preserve"> </w:t>
            </w:r>
            <w:proofErr w:type="spellStart"/>
            <w:r w:rsidRPr="00805EFE">
              <w:rPr>
                <w:rFonts w:ascii="Cambria" w:hAnsi="Cambria" w:cs="Calibri"/>
              </w:rPr>
              <w:t>schema</w:t>
            </w:r>
            <w:proofErr w:type="spellEnd"/>
            <w:r w:rsidRPr="00805EFE">
              <w:rPr>
                <w:rFonts w:ascii="Cambria" w:hAnsi="Cambria" w:cs="Calibri"/>
              </w:rPr>
              <w:t xml:space="preserve"> </w:t>
            </w:r>
            <w:proofErr w:type="spellStart"/>
            <w:r w:rsidRPr="00805EFE">
              <w:rPr>
                <w:rFonts w:ascii="Cambria" w:hAnsi="Cambria" w:cs="Calibri"/>
              </w:rPr>
              <w:t>corporeo</w:t>
            </w:r>
            <w:proofErr w:type="spellEnd"/>
            <w:r w:rsidRPr="00805EFE">
              <w:rPr>
                <w:rFonts w:ascii="Cambria" w:hAnsi="Cambria" w:cs="Calibri"/>
              </w:rPr>
              <w:t xml:space="preserve">. </w:t>
            </w:r>
            <w:proofErr w:type="spellStart"/>
            <w:r w:rsidRPr="00805EFE">
              <w:rPr>
                <w:rFonts w:ascii="Cambria" w:hAnsi="Cambria" w:cs="Calibri"/>
              </w:rPr>
              <w:t>Influenza</w:t>
            </w:r>
            <w:proofErr w:type="spellEnd"/>
            <w:r w:rsidRPr="00805EFE">
              <w:rPr>
                <w:rFonts w:ascii="Cambria" w:hAnsi="Cambria" w:cs="Calibri"/>
              </w:rPr>
              <w:t xml:space="preserve"> </w:t>
            </w:r>
            <w:proofErr w:type="spellStart"/>
            <w:r w:rsidRPr="00805EFE">
              <w:rPr>
                <w:rFonts w:ascii="Cambria" w:hAnsi="Cambria" w:cs="Calibri"/>
              </w:rPr>
              <w:t>degli</w:t>
            </w:r>
            <w:proofErr w:type="spellEnd"/>
            <w:r w:rsidRPr="00805EFE">
              <w:rPr>
                <w:rFonts w:ascii="Cambria" w:hAnsi="Cambria" w:cs="Calibri"/>
              </w:rPr>
              <w:t xml:space="preserve"> </w:t>
            </w:r>
            <w:proofErr w:type="spellStart"/>
            <w:r w:rsidRPr="00805EFE">
              <w:rPr>
                <w:rFonts w:ascii="Cambria" w:hAnsi="Cambria" w:cs="Calibri"/>
              </w:rPr>
              <w:t>esercizi</w:t>
            </w:r>
            <w:proofErr w:type="spellEnd"/>
            <w:r w:rsidRPr="00805EFE">
              <w:rPr>
                <w:rFonts w:ascii="Cambria" w:hAnsi="Cambria" w:cs="Calibri"/>
              </w:rPr>
              <w:t xml:space="preserve"> </w:t>
            </w:r>
            <w:proofErr w:type="spellStart"/>
            <w:r w:rsidRPr="00805EFE">
              <w:rPr>
                <w:rFonts w:ascii="Cambria" w:hAnsi="Cambria" w:cs="Calibri"/>
              </w:rPr>
              <w:t>fisici</w:t>
            </w:r>
            <w:proofErr w:type="spellEnd"/>
            <w:r w:rsidRPr="00805EFE">
              <w:rPr>
                <w:rFonts w:ascii="Cambria" w:hAnsi="Cambria" w:cs="Calibri"/>
              </w:rPr>
              <w:t xml:space="preserve"> </w:t>
            </w:r>
            <w:proofErr w:type="spellStart"/>
            <w:r w:rsidRPr="00805EFE">
              <w:rPr>
                <w:rFonts w:ascii="Cambria" w:hAnsi="Cambria" w:cs="Calibri"/>
              </w:rPr>
              <w:t>sull'organismo</w:t>
            </w:r>
            <w:proofErr w:type="spellEnd"/>
            <w:r w:rsidRPr="00805EFE">
              <w:rPr>
                <w:rFonts w:ascii="Cambria" w:hAnsi="Cambria" w:cs="Calibri"/>
              </w:rPr>
              <w:t xml:space="preserve"> del </w:t>
            </w:r>
            <w:proofErr w:type="spellStart"/>
            <w:r w:rsidRPr="00805EFE">
              <w:rPr>
                <w:rFonts w:ascii="Cambria" w:hAnsi="Cambria" w:cs="Calibri"/>
              </w:rPr>
              <w:t>bambino</w:t>
            </w:r>
            <w:proofErr w:type="spellEnd"/>
            <w:r w:rsidRPr="00805EFE">
              <w:rPr>
                <w:rFonts w:ascii="Cambria" w:hAnsi="Cambria" w:cs="Calibri"/>
              </w:rPr>
              <w:t xml:space="preserve">. </w:t>
            </w:r>
          </w:p>
          <w:p w14:paraId="4B1E653B" w14:textId="77777777" w:rsidR="00EF001B" w:rsidRPr="00805EFE" w:rsidRDefault="00EF001B" w:rsidP="009F1A58">
            <w:pPr>
              <w:numPr>
                <w:ilvl w:val="0"/>
                <w:numId w:val="149"/>
              </w:numPr>
              <w:spacing w:after="0" w:line="240" w:lineRule="auto"/>
              <w:ind w:right="57"/>
              <w:rPr>
                <w:rFonts w:ascii="Cambria" w:hAnsi="Cambria" w:cs="Calibri"/>
              </w:rPr>
            </w:pPr>
            <w:proofErr w:type="spellStart"/>
            <w:r w:rsidRPr="00805EFE">
              <w:rPr>
                <w:rFonts w:ascii="Cambria" w:hAnsi="Cambria" w:cs="Calibri"/>
              </w:rPr>
              <w:t>Le</w:t>
            </w:r>
            <w:proofErr w:type="spellEnd"/>
            <w:r w:rsidRPr="00805EFE">
              <w:rPr>
                <w:rFonts w:ascii="Cambria" w:hAnsi="Cambria" w:cs="Calibri"/>
              </w:rPr>
              <w:t xml:space="preserve"> </w:t>
            </w:r>
            <w:proofErr w:type="spellStart"/>
            <w:r w:rsidRPr="00805EFE">
              <w:rPr>
                <w:rFonts w:ascii="Cambria" w:hAnsi="Cambria" w:cs="Calibri"/>
              </w:rPr>
              <w:t>unità</w:t>
            </w:r>
            <w:proofErr w:type="spellEnd"/>
            <w:r w:rsidRPr="00805EFE">
              <w:rPr>
                <w:rFonts w:ascii="Cambria" w:hAnsi="Cambria" w:cs="Calibri"/>
              </w:rPr>
              <w:t xml:space="preserve"> di base del </w:t>
            </w:r>
            <w:proofErr w:type="spellStart"/>
            <w:r w:rsidRPr="00805EFE">
              <w:rPr>
                <w:rFonts w:ascii="Cambria" w:hAnsi="Cambria" w:cs="Calibri"/>
              </w:rPr>
              <w:t>movimento</w:t>
            </w:r>
            <w:proofErr w:type="spellEnd"/>
            <w:r w:rsidRPr="00805EFE">
              <w:rPr>
                <w:rFonts w:ascii="Cambria" w:hAnsi="Cambria" w:cs="Calibri"/>
              </w:rPr>
              <w:t xml:space="preserve">. </w:t>
            </w:r>
            <w:proofErr w:type="spellStart"/>
            <w:r w:rsidRPr="00805EFE">
              <w:rPr>
                <w:rFonts w:ascii="Cambria" w:hAnsi="Cambria" w:cs="Calibri"/>
              </w:rPr>
              <w:t>Gli</w:t>
            </w:r>
            <w:proofErr w:type="spellEnd"/>
            <w:r w:rsidRPr="00805EFE">
              <w:rPr>
                <w:rFonts w:ascii="Cambria" w:hAnsi="Cambria" w:cs="Calibri"/>
              </w:rPr>
              <w:t xml:space="preserve"> </w:t>
            </w:r>
            <w:proofErr w:type="spellStart"/>
            <w:r w:rsidRPr="00805EFE">
              <w:rPr>
                <w:rFonts w:ascii="Cambria" w:hAnsi="Cambria" w:cs="Calibri"/>
              </w:rPr>
              <w:t>schemi</w:t>
            </w:r>
            <w:proofErr w:type="spellEnd"/>
            <w:r w:rsidRPr="00805EFE">
              <w:rPr>
                <w:rFonts w:ascii="Cambria" w:hAnsi="Cambria" w:cs="Calibri"/>
              </w:rPr>
              <w:t xml:space="preserve"> motori dinamici e la </w:t>
            </w:r>
            <w:proofErr w:type="spellStart"/>
            <w:r w:rsidRPr="00805EFE">
              <w:rPr>
                <w:rFonts w:ascii="Cambria" w:hAnsi="Cambria" w:cs="Calibri"/>
              </w:rPr>
              <w:t>capacità</w:t>
            </w:r>
            <w:proofErr w:type="spellEnd"/>
            <w:r w:rsidRPr="00805EFE">
              <w:rPr>
                <w:rFonts w:ascii="Cambria" w:hAnsi="Cambria" w:cs="Calibri"/>
              </w:rPr>
              <w:t xml:space="preserve"> di </w:t>
            </w:r>
            <w:proofErr w:type="spellStart"/>
            <w:r w:rsidRPr="00805EFE">
              <w:rPr>
                <w:rFonts w:ascii="Cambria" w:hAnsi="Cambria" w:cs="Calibri"/>
              </w:rPr>
              <w:t>orientarsi</w:t>
            </w:r>
            <w:proofErr w:type="spellEnd"/>
            <w:r w:rsidRPr="00805EFE">
              <w:rPr>
                <w:rFonts w:ascii="Cambria" w:hAnsi="Cambria" w:cs="Calibri"/>
              </w:rPr>
              <w:t xml:space="preserve"> </w:t>
            </w:r>
            <w:proofErr w:type="spellStart"/>
            <w:r w:rsidRPr="00805EFE">
              <w:rPr>
                <w:rFonts w:ascii="Cambria" w:hAnsi="Cambria" w:cs="Calibri"/>
              </w:rPr>
              <w:t>negli</w:t>
            </w:r>
            <w:proofErr w:type="spellEnd"/>
            <w:r w:rsidRPr="00805EFE">
              <w:rPr>
                <w:rFonts w:ascii="Cambria" w:hAnsi="Cambria" w:cs="Calibri"/>
              </w:rPr>
              <w:t xml:space="preserve"> spazi, </w:t>
            </w:r>
            <w:proofErr w:type="spellStart"/>
            <w:r w:rsidRPr="00805EFE">
              <w:rPr>
                <w:rFonts w:ascii="Cambria" w:hAnsi="Cambria" w:cs="Calibri"/>
              </w:rPr>
              <w:t>superare</w:t>
            </w:r>
            <w:proofErr w:type="spellEnd"/>
            <w:r w:rsidRPr="00805EFE">
              <w:rPr>
                <w:rFonts w:ascii="Cambria" w:hAnsi="Cambria" w:cs="Calibri"/>
              </w:rPr>
              <w:t xml:space="preserve"> </w:t>
            </w:r>
            <w:proofErr w:type="spellStart"/>
            <w:r w:rsidRPr="00805EFE">
              <w:rPr>
                <w:rFonts w:ascii="Cambria" w:hAnsi="Cambria" w:cs="Calibri"/>
              </w:rPr>
              <w:t>gli</w:t>
            </w:r>
            <w:proofErr w:type="spellEnd"/>
            <w:r w:rsidRPr="00805EFE">
              <w:rPr>
                <w:rFonts w:ascii="Cambria" w:hAnsi="Cambria" w:cs="Calibri"/>
              </w:rPr>
              <w:t xml:space="preserve"> </w:t>
            </w:r>
            <w:proofErr w:type="spellStart"/>
            <w:r w:rsidRPr="00805EFE">
              <w:rPr>
                <w:rFonts w:ascii="Cambria" w:hAnsi="Cambria" w:cs="Calibri"/>
              </w:rPr>
              <w:t>ostacoli</w:t>
            </w:r>
            <w:proofErr w:type="spellEnd"/>
            <w:r w:rsidRPr="00805EFE">
              <w:rPr>
                <w:rFonts w:ascii="Cambria" w:hAnsi="Cambria" w:cs="Calibri"/>
              </w:rPr>
              <w:t xml:space="preserve">, </w:t>
            </w:r>
            <w:proofErr w:type="spellStart"/>
            <w:r w:rsidRPr="00805EFE">
              <w:rPr>
                <w:rFonts w:ascii="Cambria" w:hAnsi="Cambria" w:cs="Calibri"/>
              </w:rPr>
              <w:t>migliorare</w:t>
            </w:r>
            <w:proofErr w:type="spellEnd"/>
            <w:r w:rsidRPr="00805EFE">
              <w:rPr>
                <w:rFonts w:ascii="Cambria" w:hAnsi="Cambria" w:cs="Calibri"/>
              </w:rPr>
              <w:t xml:space="preserve"> la </w:t>
            </w:r>
            <w:proofErr w:type="spellStart"/>
            <w:r w:rsidRPr="00805EFE">
              <w:rPr>
                <w:rFonts w:ascii="Cambria" w:hAnsi="Cambria" w:cs="Calibri"/>
              </w:rPr>
              <w:t>resistenza</w:t>
            </w:r>
            <w:proofErr w:type="spellEnd"/>
            <w:r w:rsidRPr="00805EFE">
              <w:rPr>
                <w:rFonts w:ascii="Cambria" w:hAnsi="Cambria" w:cs="Calibri"/>
              </w:rPr>
              <w:t xml:space="preserve">; </w:t>
            </w:r>
            <w:proofErr w:type="spellStart"/>
            <w:r w:rsidRPr="00805EFE">
              <w:rPr>
                <w:rFonts w:ascii="Cambria" w:hAnsi="Cambria" w:cs="Calibri"/>
              </w:rPr>
              <w:t>manipolare</w:t>
            </w:r>
            <w:proofErr w:type="spellEnd"/>
            <w:r w:rsidRPr="00805EFE">
              <w:rPr>
                <w:rFonts w:ascii="Cambria" w:hAnsi="Cambria" w:cs="Calibri"/>
              </w:rPr>
              <w:t xml:space="preserve"> </w:t>
            </w:r>
            <w:proofErr w:type="spellStart"/>
            <w:r w:rsidRPr="00805EFE">
              <w:rPr>
                <w:rFonts w:ascii="Cambria" w:hAnsi="Cambria" w:cs="Calibri"/>
              </w:rPr>
              <w:t>gli</w:t>
            </w:r>
            <w:proofErr w:type="spellEnd"/>
            <w:r w:rsidRPr="00805EFE">
              <w:rPr>
                <w:rFonts w:ascii="Cambria" w:hAnsi="Cambria" w:cs="Calibri"/>
              </w:rPr>
              <w:t xml:space="preserve"> </w:t>
            </w:r>
            <w:proofErr w:type="spellStart"/>
            <w:r w:rsidRPr="00805EFE">
              <w:rPr>
                <w:rFonts w:ascii="Cambria" w:hAnsi="Cambria" w:cs="Calibri"/>
              </w:rPr>
              <w:t>oggetti</w:t>
            </w:r>
            <w:proofErr w:type="spellEnd"/>
            <w:r w:rsidRPr="00805EFE">
              <w:rPr>
                <w:rFonts w:ascii="Cambria" w:hAnsi="Cambria" w:cs="Calibri"/>
              </w:rPr>
              <w:t xml:space="preserve"> e </w:t>
            </w:r>
            <w:proofErr w:type="spellStart"/>
            <w:r w:rsidRPr="00805EFE">
              <w:rPr>
                <w:rFonts w:ascii="Cambria" w:hAnsi="Cambria" w:cs="Calibri"/>
              </w:rPr>
              <w:t>gli</w:t>
            </w:r>
            <w:proofErr w:type="spellEnd"/>
            <w:r w:rsidRPr="00805EFE">
              <w:rPr>
                <w:rFonts w:ascii="Cambria" w:hAnsi="Cambria" w:cs="Calibri"/>
              </w:rPr>
              <w:t xml:space="preserve"> </w:t>
            </w:r>
            <w:proofErr w:type="spellStart"/>
            <w:r w:rsidRPr="00805EFE">
              <w:rPr>
                <w:rFonts w:ascii="Cambria" w:hAnsi="Cambria" w:cs="Calibri"/>
              </w:rPr>
              <w:t>attrezzi</w:t>
            </w:r>
            <w:proofErr w:type="spellEnd"/>
            <w:r w:rsidRPr="00805EFE">
              <w:rPr>
                <w:rFonts w:ascii="Cambria" w:hAnsi="Cambria" w:cs="Calibri"/>
              </w:rPr>
              <w:t xml:space="preserve"> </w:t>
            </w:r>
            <w:proofErr w:type="spellStart"/>
            <w:r w:rsidRPr="00805EFE">
              <w:rPr>
                <w:rFonts w:ascii="Cambria" w:hAnsi="Cambria" w:cs="Calibri"/>
              </w:rPr>
              <w:t>ginnici</w:t>
            </w:r>
            <w:proofErr w:type="spellEnd"/>
            <w:r w:rsidRPr="00805EFE">
              <w:rPr>
                <w:rFonts w:ascii="Cambria" w:hAnsi="Cambria" w:cs="Calibri"/>
              </w:rPr>
              <w:t xml:space="preserve">.  </w:t>
            </w:r>
            <w:proofErr w:type="spellStart"/>
            <w:r w:rsidRPr="00805EFE">
              <w:rPr>
                <w:rFonts w:ascii="Cambria" w:hAnsi="Cambria" w:cs="Calibri"/>
                <w:color w:val="000000"/>
              </w:rPr>
              <w:t>Attività</w:t>
            </w:r>
            <w:proofErr w:type="spellEnd"/>
            <w:r w:rsidRPr="00805EFE">
              <w:rPr>
                <w:rFonts w:ascii="Cambria" w:hAnsi="Cambria" w:cs="Calibri"/>
                <w:color w:val="000000"/>
              </w:rPr>
              <w:t xml:space="preserve"> </w:t>
            </w:r>
            <w:proofErr w:type="spellStart"/>
            <w:r w:rsidRPr="00805EFE">
              <w:rPr>
                <w:rFonts w:ascii="Cambria" w:hAnsi="Cambria" w:cs="Calibri"/>
                <w:color w:val="000000"/>
              </w:rPr>
              <w:t>motorie</w:t>
            </w:r>
            <w:proofErr w:type="spellEnd"/>
            <w:r w:rsidRPr="00805EFE">
              <w:rPr>
                <w:rFonts w:ascii="Cambria" w:hAnsi="Cambria" w:cs="Calibri"/>
                <w:color w:val="000000"/>
              </w:rPr>
              <w:t xml:space="preserve"> </w:t>
            </w:r>
            <w:proofErr w:type="spellStart"/>
            <w:r w:rsidRPr="00805EFE">
              <w:rPr>
                <w:rFonts w:ascii="Cambria" w:hAnsi="Cambria" w:cs="Calibri"/>
                <w:color w:val="000000"/>
              </w:rPr>
              <w:t>all'aperto</w:t>
            </w:r>
            <w:proofErr w:type="spellEnd"/>
            <w:r w:rsidRPr="00805EFE">
              <w:rPr>
                <w:rFonts w:ascii="Cambria" w:hAnsi="Cambria" w:cs="Calibri"/>
                <w:color w:val="000000"/>
              </w:rPr>
              <w:t xml:space="preserve">, </w:t>
            </w:r>
            <w:proofErr w:type="spellStart"/>
            <w:r w:rsidRPr="00805EFE">
              <w:rPr>
                <w:rFonts w:ascii="Cambria" w:hAnsi="Cambria" w:cs="Calibri"/>
                <w:color w:val="000000"/>
              </w:rPr>
              <w:t>in</w:t>
            </w:r>
            <w:proofErr w:type="spellEnd"/>
            <w:r w:rsidRPr="00805EFE">
              <w:rPr>
                <w:rFonts w:ascii="Cambria" w:hAnsi="Cambria" w:cs="Calibri"/>
                <w:color w:val="000000"/>
              </w:rPr>
              <w:t xml:space="preserve"> </w:t>
            </w:r>
            <w:proofErr w:type="spellStart"/>
            <w:r w:rsidRPr="00805EFE">
              <w:rPr>
                <w:rFonts w:ascii="Cambria" w:hAnsi="Cambria" w:cs="Calibri"/>
                <w:color w:val="000000"/>
              </w:rPr>
              <w:t>palestra</w:t>
            </w:r>
            <w:proofErr w:type="spellEnd"/>
            <w:r w:rsidRPr="00805EFE">
              <w:rPr>
                <w:rFonts w:ascii="Cambria" w:hAnsi="Cambria" w:cs="Calibri"/>
                <w:color w:val="000000"/>
              </w:rPr>
              <w:t xml:space="preserve">, </w:t>
            </w:r>
            <w:proofErr w:type="spellStart"/>
            <w:r w:rsidRPr="00805EFE">
              <w:rPr>
                <w:rFonts w:ascii="Cambria" w:hAnsi="Cambria" w:cs="Calibri"/>
                <w:color w:val="000000"/>
              </w:rPr>
              <w:t>in</w:t>
            </w:r>
            <w:proofErr w:type="spellEnd"/>
            <w:r w:rsidRPr="00805EFE">
              <w:rPr>
                <w:rFonts w:ascii="Cambria" w:hAnsi="Cambria" w:cs="Calibri"/>
                <w:color w:val="000000"/>
              </w:rPr>
              <w:t xml:space="preserve"> </w:t>
            </w:r>
            <w:proofErr w:type="spellStart"/>
            <w:r w:rsidRPr="00805EFE">
              <w:rPr>
                <w:rFonts w:ascii="Cambria" w:hAnsi="Cambria" w:cs="Calibri"/>
                <w:color w:val="000000"/>
              </w:rPr>
              <w:t>acqua</w:t>
            </w:r>
            <w:proofErr w:type="spellEnd"/>
            <w:r w:rsidRPr="00805EFE">
              <w:rPr>
                <w:rFonts w:ascii="Cambria" w:hAnsi="Cambria" w:cs="Calibri"/>
                <w:color w:val="000000"/>
              </w:rPr>
              <w:t xml:space="preserve">, </w:t>
            </w:r>
            <w:proofErr w:type="spellStart"/>
            <w:r w:rsidRPr="00805EFE">
              <w:rPr>
                <w:rFonts w:ascii="Cambria" w:hAnsi="Cambria" w:cs="Calibri"/>
                <w:color w:val="000000"/>
              </w:rPr>
              <w:t>sulla</w:t>
            </w:r>
            <w:proofErr w:type="spellEnd"/>
            <w:r w:rsidRPr="00805EFE">
              <w:rPr>
                <w:rFonts w:ascii="Cambria" w:hAnsi="Cambria" w:cs="Calibri"/>
                <w:color w:val="000000"/>
              </w:rPr>
              <w:t xml:space="preserve"> </w:t>
            </w:r>
            <w:proofErr w:type="spellStart"/>
            <w:r w:rsidRPr="00805EFE">
              <w:rPr>
                <w:rFonts w:ascii="Cambria" w:hAnsi="Cambria" w:cs="Calibri"/>
                <w:color w:val="000000"/>
              </w:rPr>
              <w:t>neve</w:t>
            </w:r>
            <w:proofErr w:type="spellEnd"/>
            <w:r w:rsidRPr="00805EFE">
              <w:rPr>
                <w:rFonts w:ascii="Cambria" w:hAnsi="Cambria" w:cs="Calibri"/>
                <w:color w:val="000000"/>
              </w:rPr>
              <w:t xml:space="preserve"> e </w:t>
            </w:r>
            <w:proofErr w:type="spellStart"/>
            <w:r w:rsidRPr="00805EFE">
              <w:rPr>
                <w:rFonts w:ascii="Cambria" w:hAnsi="Cambria" w:cs="Calibri"/>
                <w:color w:val="000000"/>
              </w:rPr>
              <w:t>sul</w:t>
            </w:r>
            <w:proofErr w:type="spellEnd"/>
            <w:r w:rsidRPr="00805EFE">
              <w:rPr>
                <w:rFonts w:ascii="Cambria" w:hAnsi="Cambria" w:cs="Calibri"/>
                <w:color w:val="000000"/>
              </w:rPr>
              <w:t xml:space="preserve"> </w:t>
            </w:r>
            <w:proofErr w:type="spellStart"/>
            <w:r w:rsidRPr="00805EFE">
              <w:rPr>
                <w:rFonts w:ascii="Cambria" w:hAnsi="Cambria" w:cs="Calibri"/>
                <w:color w:val="000000"/>
              </w:rPr>
              <w:t>ghiaccio</w:t>
            </w:r>
            <w:proofErr w:type="spellEnd"/>
            <w:r w:rsidRPr="00805EFE">
              <w:rPr>
                <w:rFonts w:ascii="Cambria" w:hAnsi="Cambria" w:cs="Calibri"/>
                <w:color w:val="000000"/>
              </w:rPr>
              <w:t xml:space="preserve">. </w:t>
            </w:r>
            <w:proofErr w:type="spellStart"/>
            <w:r w:rsidRPr="00805EFE">
              <w:rPr>
                <w:rFonts w:ascii="Cambria" w:hAnsi="Cambria" w:cs="Calibri"/>
              </w:rPr>
              <w:t>Attività</w:t>
            </w:r>
            <w:proofErr w:type="spellEnd"/>
            <w:r w:rsidRPr="00805EFE">
              <w:rPr>
                <w:rFonts w:ascii="Cambria" w:hAnsi="Cambria" w:cs="Calibri"/>
              </w:rPr>
              <w:t xml:space="preserve"> </w:t>
            </w:r>
            <w:proofErr w:type="spellStart"/>
            <w:r w:rsidRPr="00805EFE">
              <w:rPr>
                <w:rFonts w:ascii="Cambria" w:hAnsi="Cambria" w:cs="Calibri"/>
              </w:rPr>
              <w:t>motorie</w:t>
            </w:r>
            <w:proofErr w:type="spellEnd"/>
            <w:r w:rsidRPr="00805EFE">
              <w:rPr>
                <w:rFonts w:ascii="Cambria" w:hAnsi="Cambria" w:cs="Calibri"/>
              </w:rPr>
              <w:t xml:space="preserve"> per </w:t>
            </w:r>
            <w:proofErr w:type="spellStart"/>
            <w:r w:rsidRPr="00805EFE">
              <w:rPr>
                <w:rFonts w:ascii="Cambria" w:hAnsi="Cambria" w:cs="Calibri"/>
              </w:rPr>
              <w:t>esercitare</w:t>
            </w:r>
            <w:proofErr w:type="spellEnd"/>
            <w:r w:rsidRPr="00805EFE">
              <w:rPr>
                <w:rFonts w:ascii="Cambria" w:hAnsi="Cambria" w:cs="Calibri"/>
              </w:rPr>
              <w:t xml:space="preserve"> </w:t>
            </w:r>
            <w:proofErr w:type="spellStart"/>
            <w:r w:rsidRPr="00805EFE">
              <w:rPr>
                <w:rFonts w:ascii="Cambria" w:hAnsi="Cambria" w:cs="Calibri"/>
              </w:rPr>
              <w:t>le</w:t>
            </w:r>
            <w:proofErr w:type="spellEnd"/>
            <w:r w:rsidRPr="00805EFE">
              <w:rPr>
                <w:rFonts w:ascii="Cambria" w:hAnsi="Cambria" w:cs="Calibri"/>
              </w:rPr>
              <w:t xml:space="preserve"> </w:t>
            </w:r>
            <w:proofErr w:type="spellStart"/>
            <w:r w:rsidRPr="00805EFE">
              <w:rPr>
                <w:rFonts w:ascii="Cambria" w:hAnsi="Cambria" w:cs="Calibri"/>
              </w:rPr>
              <w:t>singole</w:t>
            </w:r>
            <w:proofErr w:type="spellEnd"/>
            <w:r w:rsidRPr="00805EFE">
              <w:rPr>
                <w:rFonts w:ascii="Cambria" w:hAnsi="Cambria" w:cs="Calibri"/>
              </w:rPr>
              <w:t xml:space="preserve"> parti del </w:t>
            </w:r>
            <w:proofErr w:type="spellStart"/>
            <w:r w:rsidRPr="00805EFE">
              <w:rPr>
                <w:rFonts w:ascii="Cambria" w:hAnsi="Cambria" w:cs="Calibri"/>
              </w:rPr>
              <w:t>corpo</w:t>
            </w:r>
            <w:proofErr w:type="spellEnd"/>
            <w:r w:rsidRPr="00805EFE">
              <w:rPr>
                <w:rFonts w:ascii="Cambria" w:hAnsi="Cambria" w:cs="Calibri"/>
              </w:rPr>
              <w:t xml:space="preserve">. </w:t>
            </w:r>
            <w:proofErr w:type="spellStart"/>
            <w:r w:rsidRPr="00805EFE">
              <w:rPr>
                <w:rFonts w:ascii="Cambria" w:hAnsi="Cambria" w:cs="Calibri"/>
              </w:rPr>
              <w:t>Giochi</w:t>
            </w:r>
            <w:proofErr w:type="spellEnd"/>
            <w:r w:rsidRPr="00805EFE">
              <w:rPr>
                <w:rFonts w:ascii="Cambria" w:hAnsi="Cambria" w:cs="Calibri"/>
              </w:rPr>
              <w:t xml:space="preserve"> </w:t>
            </w:r>
            <w:proofErr w:type="spellStart"/>
            <w:r w:rsidRPr="00805EFE">
              <w:rPr>
                <w:rFonts w:ascii="Cambria" w:hAnsi="Cambria" w:cs="Calibri"/>
              </w:rPr>
              <w:t>con</w:t>
            </w:r>
            <w:proofErr w:type="spellEnd"/>
            <w:r w:rsidRPr="00805EFE">
              <w:rPr>
                <w:rFonts w:ascii="Cambria" w:hAnsi="Cambria" w:cs="Calibri"/>
              </w:rPr>
              <w:t xml:space="preserve"> e </w:t>
            </w:r>
            <w:proofErr w:type="spellStart"/>
            <w:r w:rsidRPr="00805EFE">
              <w:rPr>
                <w:rFonts w:ascii="Cambria" w:hAnsi="Cambria" w:cs="Calibri"/>
              </w:rPr>
              <w:t>senza</w:t>
            </w:r>
            <w:proofErr w:type="spellEnd"/>
            <w:r w:rsidRPr="00805EFE">
              <w:rPr>
                <w:rFonts w:ascii="Cambria" w:hAnsi="Cambria" w:cs="Calibri"/>
              </w:rPr>
              <w:t xml:space="preserve"> </w:t>
            </w:r>
            <w:proofErr w:type="spellStart"/>
            <w:r w:rsidRPr="00805EFE">
              <w:rPr>
                <w:rFonts w:ascii="Cambria" w:hAnsi="Cambria" w:cs="Calibri"/>
              </w:rPr>
              <w:t>attrezzi</w:t>
            </w:r>
            <w:proofErr w:type="spellEnd"/>
            <w:r w:rsidRPr="00805EFE">
              <w:rPr>
                <w:rFonts w:ascii="Cambria" w:hAnsi="Cambria" w:cs="Calibri"/>
              </w:rPr>
              <w:t xml:space="preserve">. </w:t>
            </w:r>
            <w:proofErr w:type="spellStart"/>
            <w:r w:rsidRPr="00805EFE">
              <w:rPr>
                <w:rFonts w:ascii="Cambria" w:hAnsi="Cambria" w:cs="Calibri"/>
              </w:rPr>
              <w:t>Giochi</w:t>
            </w:r>
            <w:proofErr w:type="spellEnd"/>
            <w:r w:rsidRPr="00805EFE">
              <w:rPr>
                <w:rFonts w:ascii="Cambria" w:hAnsi="Cambria" w:cs="Calibri"/>
              </w:rPr>
              <w:t xml:space="preserve"> motori della </w:t>
            </w:r>
            <w:proofErr w:type="spellStart"/>
            <w:r w:rsidRPr="00805EFE">
              <w:rPr>
                <w:rFonts w:ascii="Cambria" w:hAnsi="Cambria" w:cs="Calibri"/>
              </w:rPr>
              <w:t>tradizione</w:t>
            </w:r>
            <w:proofErr w:type="spellEnd"/>
            <w:r w:rsidRPr="00805EFE">
              <w:rPr>
                <w:rFonts w:ascii="Cambria" w:hAnsi="Cambria" w:cs="Calibri"/>
              </w:rPr>
              <w:t xml:space="preserve"> </w:t>
            </w:r>
            <w:proofErr w:type="spellStart"/>
            <w:r w:rsidRPr="00805EFE">
              <w:rPr>
                <w:rFonts w:ascii="Cambria" w:hAnsi="Cambria" w:cs="Calibri"/>
              </w:rPr>
              <w:t>popolare</w:t>
            </w:r>
            <w:proofErr w:type="spellEnd"/>
            <w:r w:rsidRPr="00805EFE">
              <w:rPr>
                <w:rFonts w:ascii="Cambria" w:hAnsi="Cambria" w:cs="Calibri"/>
              </w:rPr>
              <w:t xml:space="preserve">. </w:t>
            </w:r>
          </w:p>
          <w:p w14:paraId="681E5A7A" w14:textId="77777777" w:rsidR="00EF001B" w:rsidRPr="00805EFE" w:rsidRDefault="00EF001B" w:rsidP="009F1A58">
            <w:pPr>
              <w:numPr>
                <w:ilvl w:val="0"/>
                <w:numId w:val="149"/>
              </w:numPr>
              <w:tabs>
                <w:tab w:val="left" w:pos="0"/>
                <w:tab w:val="left" w:pos="360"/>
              </w:tabs>
              <w:snapToGrid w:val="0"/>
              <w:spacing w:after="0" w:line="240" w:lineRule="auto"/>
              <w:ind w:right="57"/>
              <w:rPr>
                <w:rFonts w:ascii="Cambria" w:hAnsi="Cambria" w:cs="Calibri"/>
                <w:color w:val="000000"/>
              </w:rPr>
            </w:pPr>
            <w:proofErr w:type="spellStart"/>
            <w:r w:rsidRPr="00805EFE">
              <w:rPr>
                <w:rFonts w:ascii="Cambria" w:hAnsi="Cambria" w:cs="Calibri"/>
                <w:color w:val="000000"/>
              </w:rPr>
              <w:t>Conoscere</w:t>
            </w:r>
            <w:proofErr w:type="spellEnd"/>
            <w:r w:rsidRPr="00805EFE">
              <w:rPr>
                <w:rFonts w:ascii="Cambria" w:hAnsi="Cambria" w:cs="Calibri"/>
                <w:color w:val="000000"/>
              </w:rPr>
              <w:t xml:space="preserve"> </w:t>
            </w:r>
            <w:proofErr w:type="spellStart"/>
            <w:r w:rsidRPr="00805EFE">
              <w:rPr>
                <w:rFonts w:ascii="Cambria" w:hAnsi="Cambria" w:cs="Calibri"/>
                <w:color w:val="000000"/>
              </w:rPr>
              <w:t>le</w:t>
            </w:r>
            <w:proofErr w:type="spellEnd"/>
            <w:r w:rsidRPr="00805EFE">
              <w:rPr>
                <w:rFonts w:ascii="Cambria" w:hAnsi="Cambria" w:cs="Calibri"/>
                <w:color w:val="000000"/>
              </w:rPr>
              <w:t xml:space="preserve"> forme </w:t>
            </w:r>
            <w:proofErr w:type="spellStart"/>
            <w:r w:rsidRPr="00805EFE">
              <w:rPr>
                <w:rFonts w:ascii="Cambria" w:hAnsi="Cambria" w:cs="Calibri"/>
                <w:color w:val="000000"/>
              </w:rPr>
              <w:t>organizzative</w:t>
            </w:r>
            <w:proofErr w:type="spellEnd"/>
            <w:r w:rsidRPr="00805EFE">
              <w:rPr>
                <w:rFonts w:ascii="Cambria" w:hAnsi="Cambria" w:cs="Calibri"/>
                <w:color w:val="000000"/>
              </w:rPr>
              <w:t xml:space="preserve"> di </w:t>
            </w:r>
            <w:proofErr w:type="spellStart"/>
            <w:r w:rsidRPr="00805EFE">
              <w:rPr>
                <w:rFonts w:ascii="Cambria" w:hAnsi="Cambria" w:cs="Calibri"/>
                <w:color w:val="000000"/>
              </w:rPr>
              <w:t>lavoro</w:t>
            </w:r>
            <w:proofErr w:type="spellEnd"/>
            <w:r w:rsidRPr="00805EFE">
              <w:rPr>
                <w:rFonts w:ascii="Cambria" w:hAnsi="Cambria" w:cs="Calibri"/>
                <w:color w:val="000000"/>
              </w:rPr>
              <w:t xml:space="preserve"> </w:t>
            </w:r>
            <w:proofErr w:type="spellStart"/>
            <w:r w:rsidRPr="00805EFE">
              <w:rPr>
                <w:rFonts w:ascii="Cambria" w:hAnsi="Cambria" w:cs="Calibri"/>
                <w:color w:val="000000"/>
              </w:rPr>
              <w:t>nel</w:t>
            </w:r>
            <w:proofErr w:type="spellEnd"/>
            <w:r w:rsidRPr="00805EFE">
              <w:rPr>
                <w:rFonts w:ascii="Cambria" w:hAnsi="Cambria" w:cs="Calibri"/>
                <w:color w:val="000000"/>
              </w:rPr>
              <w:t xml:space="preserve"> </w:t>
            </w:r>
            <w:proofErr w:type="spellStart"/>
            <w:r w:rsidRPr="00805EFE">
              <w:rPr>
                <w:rFonts w:ascii="Cambria" w:hAnsi="Cambria" w:cs="Calibri"/>
                <w:color w:val="000000"/>
              </w:rPr>
              <w:t>campo</w:t>
            </w:r>
            <w:proofErr w:type="spellEnd"/>
            <w:r w:rsidRPr="00805EFE">
              <w:rPr>
                <w:rFonts w:ascii="Cambria" w:hAnsi="Cambria" w:cs="Calibri"/>
                <w:color w:val="000000"/>
              </w:rPr>
              <w:t xml:space="preserve"> </w:t>
            </w:r>
            <w:proofErr w:type="spellStart"/>
            <w:r w:rsidRPr="00805EFE">
              <w:rPr>
                <w:rFonts w:ascii="Cambria" w:hAnsi="Cambria" w:cs="Calibri"/>
                <w:color w:val="000000"/>
              </w:rPr>
              <w:t>dell’educazione</w:t>
            </w:r>
            <w:proofErr w:type="spellEnd"/>
            <w:r w:rsidRPr="00805EFE">
              <w:rPr>
                <w:rFonts w:ascii="Cambria" w:hAnsi="Cambria" w:cs="Calibri"/>
                <w:color w:val="000000"/>
              </w:rPr>
              <w:t xml:space="preserve"> </w:t>
            </w:r>
            <w:proofErr w:type="spellStart"/>
            <w:r w:rsidRPr="00805EFE">
              <w:rPr>
                <w:rFonts w:ascii="Cambria" w:hAnsi="Cambria" w:cs="Calibri"/>
                <w:color w:val="000000"/>
              </w:rPr>
              <w:t>motoria</w:t>
            </w:r>
            <w:proofErr w:type="spellEnd"/>
            <w:r w:rsidRPr="00805EFE">
              <w:rPr>
                <w:rFonts w:ascii="Cambria" w:hAnsi="Cambria" w:cs="Calibri"/>
                <w:color w:val="000000"/>
              </w:rPr>
              <w:t xml:space="preserve"> </w:t>
            </w:r>
            <w:proofErr w:type="spellStart"/>
            <w:r w:rsidRPr="00805EFE">
              <w:rPr>
                <w:rFonts w:ascii="Cambria" w:hAnsi="Cambria" w:cs="Calibri"/>
                <w:color w:val="000000"/>
              </w:rPr>
              <w:t>nelle</w:t>
            </w:r>
            <w:proofErr w:type="spellEnd"/>
            <w:r w:rsidRPr="00805EFE">
              <w:rPr>
                <w:rFonts w:ascii="Cambria" w:hAnsi="Cambria" w:cs="Calibri"/>
                <w:color w:val="000000"/>
              </w:rPr>
              <w:t xml:space="preserve"> </w:t>
            </w:r>
            <w:proofErr w:type="spellStart"/>
            <w:r w:rsidRPr="00805EFE">
              <w:rPr>
                <w:rFonts w:ascii="Cambria" w:hAnsi="Cambria" w:cs="Calibri"/>
                <w:color w:val="000000"/>
              </w:rPr>
              <w:t>scuole</w:t>
            </w:r>
            <w:proofErr w:type="spellEnd"/>
            <w:r w:rsidRPr="00805EFE">
              <w:rPr>
                <w:rFonts w:ascii="Cambria" w:hAnsi="Cambria" w:cs="Calibri"/>
                <w:color w:val="000000"/>
              </w:rPr>
              <w:t xml:space="preserve"> </w:t>
            </w:r>
            <w:proofErr w:type="spellStart"/>
            <w:r w:rsidRPr="00805EFE">
              <w:rPr>
                <w:rFonts w:ascii="Cambria" w:hAnsi="Cambria" w:cs="Calibri"/>
                <w:color w:val="000000"/>
              </w:rPr>
              <w:t>elementari</w:t>
            </w:r>
            <w:proofErr w:type="spellEnd"/>
            <w:r w:rsidRPr="00805EFE">
              <w:rPr>
                <w:rFonts w:ascii="Cambria" w:hAnsi="Cambria" w:cs="Calibri"/>
                <w:color w:val="000000"/>
              </w:rPr>
              <w:t xml:space="preserve">. </w:t>
            </w:r>
            <w:proofErr w:type="spellStart"/>
            <w:r w:rsidRPr="00805EFE">
              <w:rPr>
                <w:rFonts w:ascii="Cambria" w:hAnsi="Cambria" w:cs="Calibri"/>
                <w:color w:val="000000"/>
              </w:rPr>
              <w:t>Lezioni</w:t>
            </w:r>
            <w:proofErr w:type="spellEnd"/>
            <w:r w:rsidRPr="00805EFE">
              <w:rPr>
                <w:rFonts w:ascii="Cambria" w:hAnsi="Cambria" w:cs="Calibri"/>
                <w:color w:val="000000"/>
              </w:rPr>
              <w:t xml:space="preserve"> di </w:t>
            </w:r>
            <w:proofErr w:type="spellStart"/>
            <w:r w:rsidRPr="00805EFE">
              <w:rPr>
                <w:rFonts w:ascii="Cambria" w:hAnsi="Cambria" w:cs="Calibri"/>
                <w:color w:val="000000"/>
              </w:rPr>
              <w:t>educazione</w:t>
            </w:r>
            <w:proofErr w:type="spellEnd"/>
            <w:r w:rsidRPr="00805EFE">
              <w:rPr>
                <w:rFonts w:ascii="Cambria" w:hAnsi="Cambria" w:cs="Calibri"/>
                <w:color w:val="000000"/>
              </w:rPr>
              <w:t xml:space="preserve"> </w:t>
            </w:r>
            <w:proofErr w:type="spellStart"/>
            <w:r w:rsidRPr="00805EFE">
              <w:rPr>
                <w:rFonts w:ascii="Cambria" w:hAnsi="Cambria" w:cs="Calibri"/>
                <w:color w:val="000000"/>
              </w:rPr>
              <w:t>motoria</w:t>
            </w:r>
            <w:proofErr w:type="spellEnd"/>
            <w:r w:rsidRPr="00805EFE">
              <w:rPr>
                <w:rFonts w:ascii="Cambria" w:hAnsi="Cambria" w:cs="Calibri"/>
                <w:color w:val="000000"/>
              </w:rPr>
              <w:t xml:space="preserve">: </w:t>
            </w:r>
            <w:proofErr w:type="spellStart"/>
            <w:r w:rsidRPr="00805EFE">
              <w:rPr>
                <w:rFonts w:ascii="Cambria" w:hAnsi="Cambria" w:cs="Calibri"/>
                <w:color w:val="000000"/>
              </w:rPr>
              <w:t>struttura</w:t>
            </w:r>
            <w:proofErr w:type="spellEnd"/>
            <w:r w:rsidRPr="00805EFE">
              <w:rPr>
                <w:rFonts w:ascii="Cambria" w:hAnsi="Cambria" w:cs="Calibri"/>
                <w:color w:val="000000"/>
              </w:rPr>
              <w:t xml:space="preserve">, </w:t>
            </w:r>
            <w:proofErr w:type="spellStart"/>
            <w:r w:rsidRPr="00805EFE">
              <w:rPr>
                <w:rFonts w:ascii="Cambria" w:hAnsi="Cambria" w:cs="Calibri"/>
                <w:color w:val="000000"/>
              </w:rPr>
              <w:t>esercizi</w:t>
            </w:r>
            <w:proofErr w:type="spellEnd"/>
            <w:r w:rsidRPr="00805EFE">
              <w:rPr>
                <w:rFonts w:ascii="Cambria" w:hAnsi="Cambria" w:cs="Calibri"/>
                <w:color w:val="000000"/>
              </w:rPr>
              <w:t xml:space="preserve">, </w:t>
            </w:r>
            <w:proofErr w:type="spellStart"/>
            <w:r w:rsidRPr="00805EFE">
              <w:rPr>
                <w:rFonts w:ascii="Cambria" w:hAnsi="Cambria" w:cs="Calibri"/>
                <w:color w:val="000000"/>
              </w:rPr>
              <w:t>obiettivi</w:t>
            </w:r>
            <w:proofErr w:type="spellEnd"/>
            <w:r w:rsidRPr="00805EFE">
              <w:rPr>
                <w:rFonts w:ascii="Cambria" w:hAnsi="Cambria" w:cs="Calibri"/>
                <w:color w:val="000000"/>
              </w:rPr>
              <w:t xml:space="preserve"> e </w:t>
            </w:r>
            <w:proofErr w:type="spellStart"/>
            <w:r w:rsidRPr="00805EFE">
              <w:rPr>
                <w:rFonts w:ascii="Cambria" w:hAnsi="Cambria" w:cs="Calibri"/>
                <w:color w:val="000000"/>
              </w:rPr>
              <w:t>mezzi</w:t>
            </w:r>
            <w:proofErr w:type="spellEnd"/>
            <w:r w:rsidRPr="00805EFE">
              <w:rPr>
                <w:rFonts w:ascii="Cambria" w:hAnsi="Cambria" w:cs="Calibri"/>
                <w:color w:val="000000"/>
              </w:rPr>
              <w:t xml:space="preserve"> </w:t>
            </w:r>
            <w:proofErr w:type="spellStart"/>
            <w:r w:rsidRPr="00805EFE">
              <w:rPr>
                <w:rFonts w:ascii="Cambria" w:hAnsi="Cambria" w:cs="Calibri"/>
                <w:color w:val="000000"/>
              </w:rPr>
              <w:t>nell’organizzazione</w:t>
            </w:r>
            <w:proofErr w:type="spellEnd"/>
            <w:r w:rsidRPr="00805EFE">
              <w:rPr>
                <w:rFonts w:ascii="Cambria" w:hAnsi="Cambria" w:cs="Calibri"/>
                <w:color w:val="000000"/>
              </w:rPr>
              <w:t xml:space="preserve"> </w:t>
            </w:r>
            <w:proofErr w:type="spellStart"/>
            <w:r w:rsidRPr="00805EFE">
              <w:rPr>
                <w:rFonts w:ascii="Cambria" w:hAnsi="Cambria" w:cs="Calibri"/>
                <w:color w:val="000000"/>
              </w:rPr>
              <w:t>delle</w:t>
            </w:r>
            <w:proofErr w:type="spellEnd"/>
            <w:r w:rsidRPr="00805EFE">
              <w:rPr>
                <w:rFonts w:ascii="Cambria" w:hAnsi="Cambria" w:cs="Calibri"/>
                <w:color w:val="000000"/>
              </w:rPr>
              <w:t xml:space="preserve"> </w:t>
            </w:r>
            <w:proofErr w:type="spellStart"/>
            <w:r w:rsidRPr="00805EFE">
              <w:rPr>
                <w:rFonts w:ascii="Cambria" w:hAnsi="Cambria" w:cs="Calibri"/>
                <w:color w:val="000000"/>
              </w:rPr>
              <w:t>attività</w:t>
            </w:r>
            <w:proofErr w:type="spellEnd"/>
            <w:r w:rsidRPr="00805EFE">
              <w:rPr>
                <w:rFonts w:ascii="Cambria" w:hAnsi="Cambria" w:cs="Calibri"/>
                <w:color w:val="000000"/>
              </w:rPr>
              <w:t xml:space="preserve"> </w:t>
            </w:r>
            <w:proofErr w:type="spellStart"/>
            <w:r w:rsidRPr="00805EFE">
              <w:rPr>
                <w:rFonts w:ascii="Cambria" w:hAnsi="Cambria" w:cs="Calibri"/>
                <w:color w:val="000000"/>
              </w:rPr>
              <w:t>motorie</w:t>
            </w:r>
            <w:proofErr w:type="spellEnd"/>
            <w:r w:rsidRPr="00805EFE">
              <w:rPr>
                <w:rFonts w:ascii="Cambria" w:hAnsi="Cambria" w:cs="Calibri"/>
                <w:color w:val="000000"/>
              </w:rPr>
              <w:t xml:space="preserve">. </w:t>
            </w:r>
            <w:proofErr w:type="spellStart"/>
            <w:r w:rsidRPr="00805EFE">
              <w:rPr>
                <w:rFonts w:ascii="Cambria" w:hAnsi="Cambria" w:cs="Calibri"/>
                <w:color w:val="000000"/>
              </w:rPr>
              <w:t>Realizzazione</w:t>
            </w:r>
            <w:proofErr w:type="spellEnd"/>
            <w:r w:rsidRPr="00805EFE">
              <w:rPr>
                <w:rFonts w:ascii="Cambria" w:hAnsi="Cambria" w:cs="Calibri"/>
                <w:color w:val="000000"/>
              </w:rPr>
              <w:t xml:space="preserve"> di </w:t>
            </w:r>
            <w:proofErr w:type="spellStart"/>
            <w:r w:rsidRPr="00805EFE">
              <w:rPr>
                <w:rFonts w:ascii="Cambria" w:hAnsi="Cambria" w:cs="Calibri"/>
                <w:color w:val="000000"/>
              </w:rPr>
              <w:lastRenderedPageBreak/>
              <w:t>varie</w:t>
            </w:r>
            <w:proofErr w:type="spellEnd"/>
            <w:r w:rsidRPr="00805EFE">
              <w:rPr>
                <w:rFonts w:ascii="Cambria" w:hAnsi="Cambria" w:cs="Calibri"/>
                <w:color w:val="000000"/>
              </w:rPr>
              <w:t xml:space="preserve"> forme </w:t>
            </w:r>
            <w:proofErr w:type="spellStart"/>
            <w:r w:rsidRPr="00805EFE">
              <w:rPr>
                <w:rFonts w:ascii="Cambria" w:hAnsi="Cambria" w:cs="Calibri"/>
                <w:color w:val="000000"/>
              </w:rPr>
              <w:t>organizzative</w:t>
            </w:r>
            <w:proofErr w:type="spellEnd"/>
            <w:r w:rsidRPr="00805EFE">
              <w:rPr>
                <w:rFonts w:ascii="Cambria" w:hAnsi="Cambria" w:cs="Calibri"/>
                <w:color w:val="000000"/>
              </w:rPr>
              <w:t xml:space="preserve"> di </w:t>
            </w:r>
            <w:proofErr w:type="spellStart"/>
            <w:r w:rsidRPr="00805EFE">
              <w:rPr>
                <w:rFonts w:ascii="Cambria" w:hAnsi="Cambria" w:cs="Calibri"/>
                <w:color w:val="000000"/>
              </w:rPr>
              <w:t>attività</w:t>
            </w:r>
            <w:proofErr w:type="spellEnd"/>
            <w:r w:rsidRPr="00805EFE">
              <w:rPr>
                <w:rFonts w:ascii="Cambria" w:hAnsi="Cambria" w:cs="Calibri"/>
                <w:color w:val="000000"/>
              </w:rPr>
              <w:t xml:space="preserve"> </w:t>
            </w:r>
            <w:proofErr w:type="spellStart"/>
            <w:r w:rsidRPr="00805EFE">
              <w:rPr>
                <w:rFonts w:ascii="Cambria" w:hAnsi="Cambria" w:cs="Calibri"/>
                <w:color w:val="000000"/>
              </w:rPr>
              <w:t>didattiche</w:t>
            </w:r>
            <w:proofErr w:type="spellEnd"/>
            <w:r w:rsidRPr="00805EFE">
              <w:rPr>
                <w:rFonts w:ascii="Cambria" w:hAnsi="Cambria" w:cs="Calibri"/>
                <w:color w:val="000000"/>
              </w:rPr>
              <w:t xml:space="preserve"> </w:t>
            </w:r>
            <w:proofErr w:type="spellStart"/>
            <w:r w:rsidRPr="00805EFE">
              <w:rPr>
                <w:rFonts w:ascii="Cambria" w:hAnsi="Cambria" w:cs="Calibri"/>
                <w:color w:val="000000"/>
              </w:rPr>
              <w:t>nel</w:t>
            </w:r>
            <w:proofErr w:type="spellEnd"/>
            <w:r w:rsidRPr="00805EFE">
              <w:rPr>
                <w:rFonts w:ascii="Cambria" w:hAnsi="Cambria" w:cs="Calibri"/>
                <w:color w:val="000000"/>
              </w:rPr>
              <w:t xml:space="preserve"> </w:t>
            </w:r>
            <w:proofErr w:type="spellStart"/>
            <w:r w:rsidRPr="00805EFE">
              <w:rPr>
                <w:rFonts w:ascii="Cambria" w:hAnsi="Cambria" w:cs="Calibri"/>
                <w:color w:val="000000"/>
              </w:rPr>
              <w:t>campo</w:t>
            </w:r>
            <w:proofErr w:type="spellEnd"/>
            <w:r w:rsidRPr="00805EFE">
              <w:rPr>
                <w:rFonts w:ascii="Cambria" w:hAnsi="Cambria" w:cs="Calibri"/>
                <w:color w:val="000000"/>
              </w:rPr>
              <w:t xml:space="preserve"> </w:t>
            </w:r>
            <w:proofErr w:type="spellStart"/>
            <w:r w:rsidRPr="00805EFE">
              <w:rPr>
                <w:rFonts w:ascii="Cambria" w:hAnsi="Cambria" w:cs="Calibri"/>
                <w:color w:val="000000"/>
              </w:rPr>
              <w:t>dell’educazione</w:t>
            </w:r>
            <w:proofErr w:type="spellEnd"/>
            <w:r w:rsidRPr="00805EFE">
              <w:rPr>
                <w:rFonts w:ascii="Cambria" w:hAnsi="Cambria" w:cs="Calibri"/>
                <w:color w:val="000000"/>
              </w:rPr>
              <w:t xml:space="preserve"> </w:t>
            </w:r>
            <w:proofErr w:type="spellStart"/>
            <w:r w:rsidRPr="00805EFE">
              <w:rPr>
                <w:rFonts w:ascii="Cambria" w:hAnsi="Cambria" w:cs="Calibri"/>
                <w:color w:val="000000"/>
              </w:rPr>
              <w:t>motoria</w:t>
            </w:r>
            <w:proofErr w:type="spellEnd"/>
            <w:r w:rsidRPr="00805EFE">
              <w:rPr>
                <w:rFonts w:ascii="Cambria" w:hAnsi="Cambria" w:cs="Calibri"/>
                <w:color w:val="000000"/>
              </w:rPr>
              <w:t>.</w:t>
            </w:r>
          </w:p>
          <w:p w14:paraId="6F81F68D" w14:textId="77777777" w:rsidR="00EF001B" w:rsidRPr="00805EFE" w:rsidRDefault="00EF001B" w:rsidP="009F1A58">
            <w:pPr>
              <w:numPr>
                <w:ilvl w:val="0"/>
                <w:numId w:val="149"/>
              </w:numPr>
              <w:spacing w:after="0" w:line="240" w:lineRule="auto"/>
              <w:ind w:right="57"/>
              <w:rPr>
                <w:rFonts w:ascii="Cambria" w:hAnsi="Cambria" w:cs="Calibri"/>
              </w:rPr>
            </w:pPr>
            <w:proofErr w:type="spellStart"/>
            <w:r w:rsidRPr="00805EFE">
              <w:rPr>
                <w:rFonts w:ascii="Cambria" w:hAnsi="Cambria" w:cs="Calibri"/>
              </w:rPr>
              <w:t>Indicazioni</w:t>
            </w:r>
            <w:proofErr w:type="spellEnd"/>
            <w:r w:rsidRPr="00805EFE">
              <w:rPr>
                <w:rFonts w:ascii="Cambria" w:hAnsi="Cambria" w:cs="Calibri"/>
              </w:rPr>
              <w:t xml:space="preserve"> </w:t>
            </w:r>
            <w:proofErr w:type="spellStart"/>
            <w:r w:rsidRPr="00805EFE">
              <w:rPr>
                <w:rFonts w:ascii="Cambria" w:hAnsi="Cambria" w:cs="Calibri"/>
              </w:rPr>
              <w:t>metodologiche</w:t>
            </w:r>
            <w:proofErr w:type="spellEnd"/>
            <w:r w:rsidRPr="00805EFE">
              <w:rPr>
                <w:rFonts w:ascii="Cambria" w:hAnsi="Cambria" w:cs="Calibri"/>
              </w:rPr>
              <w:t xml:space="preserve"> </w:t>
            </w:r>
            <w:proofErr w:type="spellStart"/>
            <w:r w:rsidRPr="00805EFE">
              <w:rPr>
                <w:rFonts w:ascii="Cambria" w:hAnsi="Cambria" w:cs="Calibri"/>
              </w:rPr>
              <w:t>comuni</w:t>
            </w:r>
            <w:proofErr w:type="spellEnd"/>
            <w:r w:rsidRPr="00805EFE">
              <w:rPr>
                <w:rFonts w:ascii="Cambria" w:hAnsi="Cambria" w:cs="Calibri"/>
              </w:rPr>
              <w:t xml:space="preserve"> e </w:t>
            </w:r>
            <w:proofErr w:type="spellStart"/>
            <w:r w:rsidRPr="00805EFE">
              <w:rPr>
                <w:rFonts w:ascii="Cambria" w:hAnsi="Cambria" w:cs="Calibri"/>
              </w:rPr>
              <w:t>specifiche</w:t>
            </w:r>
            <w:proofErr w:type="spellEnd"/>
            <w:r w:rsidRPr="00805EFE">
              <w:rPr>
                <w:rFonts w:ascii="Cambria" w:hAnsi="Cambria" w:cs="Calibri"/>
              </w:rPr>
              <w:t xml:space="preserve"> </w:t>
            </w:r>
            <w:proofErr w:type="spellStart"/>
            <w:r w:rsidRPr="00805EFE">
              <w:rPr>
                <w:rFonts w:ascii="Cambria" w:hAnsi="Cambria" w:cs="Calibri"/>
              </w:rPr>
              <w:t>ai</w:t>
            </w:r>
            <w:proofErr w:type="spellEnd"/>
            <w:r w:rsidRPr="00805EFE">
              <w:rPr>
                <w:rFonts w:ascii="Cambria" w:hAnsi="Cambria" w:cs="Calibri"/>
              </w:rPr>
              <w:t xml:space="preserve"> primi 4 </w:t>
            </w:r>
            <w:proofErr w:type="spellStart"/>
            <w:r w:rsidRPr="00805EFE">
              <w:rPr>
                <w:rFonts w:ascii="Cambria" w:hAnsi="Cambria" w:cs="Calibri"/>
              </w:rPr>
              <w:t>anni</w:t>
            </w:r>
            <w:proofErr w:type="spellEnd"/>
            <w:r w:rsidRPr="00805EFE">
              <w:rPr>
                <w:rFonts w:ascii="Cambria" w:hAnsi="Cambria" w:cs="Calibri"/>
              </w:rPr>
              <w:t xml:space="preserve"> della </w:t>
            </w:r>
            <w:proofErr w:type="spellStart"/>
            <w:r w:rsidRPr="00805EFE">
              <w:rPr>
                <w:rFonts w:ascii="Cambria" w:hAnsi="Cambria" w:cs="Calibri"/>
              </w:rPr>
              <w:t>scuola</w:t>
            </w:r>
            <w:proofErr w:type="spellEnd"/>
            <w:r w:rsidRPr="00805EFE">
              <w:rPr>
                <w:rFonts w:ascii="Cambria" w:hAnsi="Cambria" w:cs="Calibri"/>
              </w:rPr>
              <w:t xml:space="preserve"> </w:t>
            </w:r>
            <w:proofErr w:type="spellStart"/>
            <w:r w:rsidRPr="00805EFE">
              <w:rPr>
                <w:rFonts w:ascii="Cambria" w:hAnsi="Cambria" w:cs="Calibri"/>
              </w:rPr>
              <w:t>elementare</w:t>
            </w:r>
            <w:proofErr w:type="spellEnd"/>
            <w:r w:rsidRPr="00805EFE">
              <w:rPr>
                <w:rFonts w:ascii="Cambria" w:hAnsi="Cambria" w:cs="Calibri"/>
              </w:rPr>
              <w:t xml:space="preserve">. </w:t>
            </w:r>
            <w:proofErr w:type="spellStart"/>
            <w:r w:rsidRPr="00805EFE">
              <w:rPr>
                <w:rFonts w:ascii="Cambria" w:hAnsi="Cambria" w:cs="Calibri"/>
              </w:rPr>
              <w:t>Possibili</w:t>
            </w:r>
            <w:proofErr w:type="spellEnd"/>
            <w:r w:rsidRPr="00805EFE">
              <w:rPr>
                <w:rFonts w:ascii="Cambria" w:hAnsi="Cambria" w:cs="Calibri"/>
              </w:rPr>
              <w:t xml:space="preserve"> </w:t>
            </w:r>
            <w:proofErr w:type="spellStart"/>
            <w:r w:rsidRPr="00805EFE">
              <w:rPr>
                <w:rFonts w:ascii="Cambria" w:hAnsi="Cambria" w:cs="Calibri"/>
              </w:rPr>
              <w:t>obiettivi</w:t>
            </w:r>
            <w:proofErr w:type="spellEnd"/>
            <w:r w:rsidRPr="00805EFE">
              <w:rPr>
                <w:rFonts w:ascii="Cambria" w:hAnsi="Cambria" w:cs="Calibri"/>
              </w:rPr>
              <w:t xml:space="preserve"> di </w:t>
            </w:r>
            <w:proofErr w:type="spellStart"/>
            <w:r w:rsidRPr="00805EFE">
              <w:rPr>
                <w:rFonts w:ascii="Cambria" w:hAnsi="Cambria" w:cs="Calibri"/>
              </w:rPr>
              <w:t>apprendimento</w:t>
            </w:r>
            <w:proofErr w:type="spellEnd"/>
            <w:r w:rsidRPr="00805EFE">
              <w:rPr>
                <w:rFonts w:ascii="Cambria" w:hAnsi="Cambria" w:cs="Calibri"/>
              </w:rPr>
              <w:t xml:space="preserve"> per i primi 4 </w:t>
            </w:r>
            <w:proofErr w:type="spellStart"/>
            <w:r w:rsidRPr="00805EFE">
              <w:rPr>
                <w:rFonts w:ascii="Cambria" w:hAnsi="Cambria" w:cs="Calibri"/>
              </w:rPr>
              <w:t>anni</w:t>
            </w:r>
            <w:proofErr w:type="spellEnd"/>
            <w:r w:rsidRPr="00805EFE">
              <w:rPr>
                <w:rFonts w:ascii="Cambria" w:hAnsi="Cambria" w:cs="Calibri"/>
              </w:rPr>
              <w:t xml:space="preserve"> della </w:t>
            </w:r>
            <w:proofErr w:type="spellStart"/>
            <w:r w:rsidRPr="00805EFE">
              <w:rPr>
                <w:rFonts w:ascii="Cambria" w:hAnsi="Cambria" w:cs="Calibri"/>
              </w:rPr>
              <w:t>scuola</w:t>
            </w:r>
            <w:proofErr w:type="spellEnd"/>
            <w:r w:rsidRPr="00805EFE">
              <w:rPr>
                <w:rFonts w:ascii="Cambria" w:hAnsi="Cambria" w:cs="Calibri"/>
              </w:rPr>
              <w:t xml:space="preserve"> </w:t>
            </w:r>
            <w:proofErr w:type="spellStart"/>
            <w:r w:rsidRPr="00805EFE">
              <w:rPr>
                <w:rFonts w:ascii="Cambria" w:hAnsi="Cambria" w:cs="Calibri"/>
              </w:rPr>
              <w:t>elementare</w:t>
            </w:r>
            <w:proofErr w:type="spellEnd"/>
            <w:r w:rsidRPr="00805EFE">
              <w:rPr>
                <w:rFonts w:ascii="Cambria" w:hAnsi="Cambria" w:cs="Calibri"/>
              </w:rPr>
              <w:t xml:space="preserve">. </w:t>
            </w:r>
          </w:p>
        </w:tc>
      </w:tr>
      <w:tr w:rsidR="00EF001B" w:rsidRPr="00805EFE" w14:paraId="2A258FD5" w14:textId="77777777" w:rsidTr="00EF001B">
        <w:tc>
          <w:tcPr>
            <w:tcW w:w="3274" w:type="dxa"/>
            <w:vMerge w:val="restart"/>
            <w:tcBorders>
              <w:top w:val="single" w:sz="8" w:space="0" w:color="000000"/>
              <w:left w:val="single" w:sz="8" w:space="0" w:color="000000"/>
              <w:right w:val="single" w:sz="8" w:space="0" w:color="000000"/>
            </w:tcBorders>
            <w:shd w:val="clear" w:color="auto" w:fill="F3F3F3"/>
            <w:vAlign w:val="center"/>
          </w:tcPr>
          <w:p w14:paraId="0C3D41F5" w14:textId="77777777" w:rsidR="00EF001B" w:rsidRPr="00805EFE" w:rsidRDefault="00EF001B" w:rsidP="000F048B">
            <w:pPr>
              <w:spacing w:after="0" w:line="240" w:lineRule="auto"/>
              <w:ind w:left="113" w:right="57"/>
              <w:rPr>
                <w:rFonts w:ascii="Cambria" w:hAnsi="Cambria" w:cs="Calibri"/>
                <w:lang w:val="it-IT"/>
              </w:rPr>
            </w:pPr>
            <w:proofErr w:type="spellStart"/>
            <w:r w:rsidRPr="00805EFE">
              <w:rPr>
                <w:rFonts w:ascii="Cambria" w:hAnsi="Cambria" w:cs="Calibri"/>
              </w:rPr>
              <w:lastRenderedPageBreak/>
              <w:t>Attività</w:t>
            </w:r>
            <w:proofErr w:type="spellEnd"/>
            <w:r w:rsidRPr="00805EFE">
              <w:rPr>
                <w:rFonts w:ascii="Cambria" w:hAnsi="Cambria" w:cs="Calibri"/>
              </w:rPr>
              <w:t xml:space="preserve"> </w:t>
            </w:r>
            <w:proofErr w:type="spellStart"/>
            <w:r w:rsidRPr="00805EFE">
              <w:rPr>
                <w:rFonts w:ascii="Cambria" w:hAnsi="Cambria" w:cs="Calibri"/>
              </w:rPr>
              <w:t>pianificate</w:t>
            </w:r>
            <w:proofErr w:type="spellEnd"/>
            <w:r w:rsidRPr="00805EFE">
              <w:rPr>
                <w:rFonts w:ascii="Cambria" w:hAnsi="Cambria" w:cs="Calibri"/>
              </w:rPr>
              <w:t xml:space="preserve">, metodi </w:t>
            </w:r>
            <w:proofErr w:type="spellStart"/>
            <w:r w:rsidRPr="00805EFE">
              <w:rPr>
                <w:rFonts w:ascii="Cambria" w:hAnsi="Cambria" w:cs="Calibri"/>
              </w:rPr>
              <w:t>d'insegnamento</w:t>
            </w:r>
            <w:proofErr w:type="spellEnd"/>
            <w:r w:rsidRPr="00805EFE">
              <w:rPr>
                <w:rFonts w:ascii="Cambria" w:hAnsi="Cambria" w:cs="Calibri"/>
              </w:rPr>
              <w:t xml:space="preserve"> e </w:t>
            </w:r>
            <w:proofErr w:type="spellStart"/>
            <w:r w:rsidRPr="00805EFE">
              <w:rPr>
                <w:rFonts w:ascii="Cambria" w:hAnsi="Cambria" w:cs="Calibri"/>
              </w:rPr>
              <w:t>apprendimento</w:t>
            </w:r>
            <w:proofErr w:type="spellEnd"/>
            <w:r w:rsidRPr="00805EFE">
              <w:rPr>
                <w:rFonts w:ascii="Cambria" w:hAnsi="Cambria" w:cs="Calibri"/>
              </w:rPr>
              <w:t xml:space="preserve">, </w:t>
            </w:r>
            <w:proofErr w:type="spellStart"/>
            <w:r w:rsidRPr="00805EFE">
              <w:rPr>
                <w:rFonts w:ascii="Cambria" w:hAnsi="Cambria" w:cs="Calibri"/>
              </w:rPr>
              <w:t>modalità</w:t>
            </w:r>
            <w:proofErr w:type="spellEnd"/>
            <w:r w:rsidRPr="00805EFE">
              <w:rPr>
                <w:rFonts w:ascii="Cambria" w:hAnsi="Cambria" w:cs="Calibri"/>
              </w:rPr>
              <w:t xml:space="preserve"> di </w:t>
            </w:r>
            <w:proofErr w:type="spellStart"/>
            <w:r w:rsidRPr="00805EFE">
              <w:rPr>
                <w:rFonts w:ascii="Cambria" w:hAnsi="Cambria" w:cs="Calibri"/>
              </w:rPr>
              <w:t>verifica</w:t>
            </w:r>
            <w:proofErr w:type="spellEnd"/>
            <w:r w:rsidRPr="00805EFE">
              <w:rPr>
                <w:rFonts w:ascii="Cambria" w:hAnsi="Cambria" w:cs="Calibri"/>
              </w:rPr>
              <w:t xml:space="preserve"> e </w:t>
            </w:r>
            <w:proofErr w:type="spellStart"/>
            <w:r w:rsidRPr="00805EFE">
              <w:rPr>
                <w:rFonts w:ascii="Cambria" w:hAnsi="Cambria" w:cs="Calibri"/>
              </w:rPr>
              <w:t>valutazione</w:t>
            </w:r>
            <w:proofErr w:type="spellEnd"/>
          </w:p>
          <w:p w14:paraId="25181558" w14:textId="77777777" w:rsidR="00EF001B" w:rsidRPr="00805EFE" w:rsidRDefault="00EF001B" w:rsidP="000F048B">
            <w:pPr>
              <w:spacing w:after="0" w:line="240" w:lineRule="auto"/>
              <w:ind w:left="113" w:right="57"/>
              <w:rPr>
                <w:rFonts w:ascii="Cambria" w:hAnsi="Cambria" w:cs="Calibri"/>
                <w:bCs/>
              </w:rPr>
            </w:pPr>
          </w:p>
        </w:tc>
        <w:tc>
          <w:tcPr>
            <w:tcW w:w="2050"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27F7936F" w14:textId="77777777" w:rsidR="00EF001B" w:rsidRPr="00805EFE" w:rsidRDefault="00EF001B" w:rsidP="000F048B">
            <w:pPr>
              <w:spacing w:after="0" w:line="240" w:lineRule="auto"/>
              <w:ind w:left="113" w:right="57"/>
              <w:rPr>
                <w:rFonts w:ascii="Cambria" w:hAnsi="Cambria" w:cs="Calibri"/>
                <w:bCs/>
              </w:rPr>
            </w:pPr>
            <w:proofErr w:type="spellStart"/>
            <w:r w:rsidRPr="00805EFE">
              <w:rPr>
                <w:rFonts w:ascii="Cambria" w:hAnsi="Cambria" w:cs="Calibri"/>
                <w:bCs/>
              </w:rPr>
              <w:t>Attività</w:t>
            </w:r>
            <w:proofErr w:type="spellEnd"/>
            <w:r w:rsidRPr="00805EFE">
              <w:rPr>
                <w:rFonts w:ascii="Cambria" w:hAnsi="Cambria" w:cs="Calibri"/>
                <w:bCs/>
              </w:rPr>
              <w:t xml:space="preserve"> </w:t>
            </w:r>
            <w:proofErr w:type="spellStart"/>
            <w:r w:rsidRPr="00805EFE">
              <w:rPr>
                <w:rFonts w:ascii="Cambria" w:hAnsi="Cambria" w:cs="Calibri"/>
                <w:bCs/>
              </w:rPr>
              <w:t>degli</w:t>
            </w:r>
            <w:proofErr w:type="spellEnd"/>
            <w:r w:rsidRPr="00805EFE">
              <w:rPr>
                <w:rFonts w:ascii="Cambria" w:hAnsi="Cambria" w:cs="Calibri"/>
                <w:bCs/>
              </w:rPr>
              <w:t xml:space="preserve"> studenti</w:t>
            </w:r>
            <w:r w:rsidRPr="00805EFE">
              <w:rPr>
                <w:rFonts w:ascii="Cambria" w:hAnsi="Cambria" w:cs="Calibri"/>
                <w:bCs/>
                <w:lang w:val="it-IT"/>
              </w:rPr>
              <w:t xml:space="preserve"> </w:t>
            </w:r>
          </w:p>
        </w:tc>
        <w:tc>
          <w:tcPr>
            <w:tcW w:w="107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FDFC138" w14:textId="77777777" w:rsidR="00EF001B" w:rsidRPr="00805EFE" w:rsidRDefault="00EF001B" w:rsidP="000F048B">
            <w:pPr>
              <w:spacing w:after="0" w:line="240" w:lineRule="auto"/>
              <w:ind w:left="113" w:right="57"/>
              <w:rPr>
                <w:rFonts w:ascii="Cambria" w:hAnsi="Cambria" w:cs="Calibri"/>
                <w:bCs/>
              </w:rPr>
            </w:pPr>
            <w:proofErr w:type="spellStart"/>
            <w:r w:rsidRPr="00805EFE">
              <w:rPr>
                <w:rFonts w:ascii="Cambria" w:hAnsi="Cambria" w:cs="Calibri"/>
                <w:bCs/>
              </w:rPr>
              <w:t>Competenze</w:t>
            </w:r>
            <w:proofErr w:type="spellEnd"/>
            <w:r w:rsidRPr="00805EFE">
              <w:rPr>
                <w:rFonts w:ascii="Cambria" w:hAnsi="Cambria" w:cs="Calibri"/>
                <w:bCs/>
              </w:rPr>
              <w:t xml:space="preserve"> da </w:t>
            </w:r>
            <w:proofErr w:type="spellStart"/>
            <w:r w:rsidRPr="00805EFE">
              <w:rPr>
                <w:rFonts w:ascii="Cambria" w:hAnsi="Cambria" w:cs="Calibri"/>
                <w:bCs/>
              </w:rPr>
              <w:t>acquisire</w:t>
            </w:r>
            <w:proofErr w:type="spellEnd"/>
          </w:p>
        </w:tc>
        <w:tc>
          <w:tcPr>
            <w:tcW w:w="70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26046E84" w14:textId="77777777" w:rsidR="00EF001B" w:rsidRPr="00805EFE" w:rsidRDefault="00EF001B" w:rsidP="000F048B">
            <w:pPr>
              <w:spacing w:after="0" w:line="240" w:lineRule="auto"/>
              <w:ind w:left="113" w:right="57"/>
              <w:rPr>
                <w:rFonts w:ascii="Cambria" w:hAnsi="Cambria" w:cs="Calibri"/>
                <w:bCs/>
              </w:rPr>
            </w:pPr>
            <w:r w:rsidRPr="00805EFE">
              <w:rPr>
                <w:rFonts w:ascii="Cambria" w:hAnsi="Cambria" w:cs="Calibri"/>
                <w:bCs/>
              </w:rPr>
              <w:t>Ore</w:t>
            </w:r>
          </w:p>
        </w:tc>
        <w:tc>
          <w:tcPr>
            <w:tcW w:w="99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3108A62" w14:textId="77777777" w:rsidR="00EF001B" w:rsidRPr="00805EFE" w:rsidRDefault="00EF001B" w:rsidP="000F048B">
            <w:pPr>
              <w:spacing w:after="0" w:line="240" w:lineRule="auto"/>
              <w:ind w:left="113" w:right="57"/>
              <w:rPr>
                <w:rFonts w:ascii="Cambria" w:hAnsi="Cambria" w:cs="Calibri"/>
                <w:bCs/>
                <w:lang w:val="it-IT"/>
              </w:rPr>
            </w:pPr>
            <w:r w:rsidRPr="00805EFE">
              <w:rPr>
                <w:rFonts w:ascii="Cambria" w:hAnsi="Cambria" w:cs="Calibri"/>
                <w:bCs/>
              </w:rPr>
              <w:t>CFU</w:t>
            </w:r>
          </w:p>
        </w:tc>
        <w:tc>
          <w:tcPr>
            <w:tcW w:w="153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C998F90" w14:textId="77777777" w:rsidR="00EF001B" w:rsidRPr="00805EFE" w:rsidRDefault="00EF001B" w:rsidP="000F048B">
            <w:pPr>
              <w:spacing w:after="0" w:line="240" w:lineRule="auto"/>
              <w:ind w:left="113" w:right="57"/>
              <w:rPr>
                <w:rFonts w:ascii="Cambria" w:hAnsi="Cambria" w:cs="Calibri"/>
              </w:rPr>
            </w:pPr>
            <w:r w:rsidRPr="00805EFE">
              <w:rPr>
                <w:rFonts w:ascii="Cambria" w:hAnsi="Cambria" w:cs="Calibri"/>
                <w:bCs/>
                <w:lang w:val="it-IT"/>
              </w:rPr>
              <w:t xml:space="preserve"> % massima del voto complessivo</w:t>
            </w:r>
          </w:p>
        </w:tc>
      </w:tr>
      <w:tr w:rsidR="00EF001B" w:rsidRPr="00805EFE" w14:paraId="590D30BE" w14:textId="77777777" w:rsidTr="00EF001B">
        <w:tc>
          <w:tcPr>
            <w:tcW w:w="3274" w:type="dxa"/>
            <w:vMerge/>
            <w:tcBorders>
              <w:top w:val="single" w:sz="8" w:space="0" w:color="000000"/>
              <w:left w:val="single" w:sz="8" w:space="0" w:color="000000"/>
              <w:right w:val="single" w:sz="8" w:space="0" w:color="000000"/>
            </w:tcBorders>
            <w:shd w:val="clear" w:color="auto" w:fill="F3F3F3"/>
            <w:vAlign w:val="center"/>
          </w:tcPr>
          <w:p w14:paraId="7E0BB66B" w14:textId="77777777" w:rsidR="00EF001B" w:rsidRPr="00805EFE" w:rsidRDefault="00EF001B" w:rsidP="000F048B">
            <w:pPr>
              <w:spacing w:after="0" w:line="240" w:lineRule="auto"/>
              <w:ind w:left="113" w:right="57"/>
              <w:rPr>
                <w:rFonts w:ascii="Cambria" w:hAnsi="Cambria" w:cs="Calibri"/>
              </w:rPr>
            </w:pPr>
          </w:p>
        </w:tc>
        <w:tc>
          <w:tcPr>
            <w:tcW w:w="2050" w:type="dxa"/>
            <w:gridSpan w:val="2"/>
            <w:tcBorders>
              <w:top w:val="single" w:sz="8" w:space="0" w:color="000000"/>
              <w:left w:val="single" w:sz="8" w:space="0" w:color="000000"/>
              <w:bottom w:val="single" w:sz="8" w:space="0" w:color="000000"/>
              <w:right w:val="single" w:sz="8" w:space="0" w:color="000000"/>
            </w:tcBorders>
            <w:shd w:val="clear" w:color="auto" w:fill="FFFFFF"/>
          </w:tcPr>
          <w:p w14:paraId="2262111F" w14:textId="0BAFEB12" w:rsidR="00EF001B" w:rsidRPr="00805EFE" w:rsidRDefault="00EF001B" w:rsidP="000F048B">
            <w:pPr>
              <w:spacing w:after="0" w:line="240" w:lineRule="auto"/>
              <w:ind w:left="113" w:right="57"/>
              <w:rPr>
                <w:rFonts w:ascii="Cambria" w:hAnsi="Cambria" w:cs="Calibri"/>
              </w:rPr>
            </w:pPr>
            <w:proofErr w:type="spellStart"/>
            <w:r>
              <w:rPr>
                <w:rFonts w:ascii="Cambria" w:hAnsi="Cambria" w:cs="Calibri"/>
                <w:bCs/>
              </w:rPr>
              <w:t>a</w:t>
            </w:r>
            <w:r w:rsidRPr="00805EFE">
              <w:rPr>
                <w:rFonts w:ascii="Cambria" w:hAnsi="Cambria" w:cs="Calibri"/>
                <w:bCs/>
              </w:rPr>
              <w:t>ttività</w:t>
            </w:r>
            <w:proofErr w:type="spellEnd"/>
            <w:r w:rsidRPr="00805EFE">
              <w:rPr>
                <w:rFonts w:ascii="Cambria" w:hAnsi="Cambria" w:cs="Calibri"/>
                <w:bCs/>
              </w:rPr>
              <w:t xml:space="preserve"> </w:t>
            </w:r>
            <w:r w:rsidRPr="00805EFE">
              <w:rPr>
                <w:rFonts w:ascii="Cambria" w:hAnsi="Cambria" w:cs="Calibri"/>
              </w:rPr>
              <w:t>(L, E)</w:t>
            </w:r>
          </w:p>
        </w:tc>
        <w:tc>
          <w:tcPr>
            <w:tcW w:w="107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7379B9E" w14:textId="216D3909" w:rsidR="00EF001B" w:rsidRPr="00805EFE" w:rsidRDefault="00EF001B" w:rsidP="000F048B">
            <w:pPr>
              <w:spacing w:after="0" w:line="240" w:lineRule="auto"/>
              <w:ind w:left="113" w:right="57"/>
              <w:jc w:val="center"/>
              <w:rPr>
                <w:rFonts w:ascii="Cambria" w:hAnsi="Cambria" w:cs="Calibri"/>
              </w:rPr>
            </w:pPr>
            <w:r w:rsidRPr="00805EFE">
              <w:rPr>
                <w:rFonts w:ascii="Cambria" w:hAnsi="Cambria" w:cs="Calibri"/>
              </w:rPr>
              <w:t xml:space="preserve">1. </w:t>
            </w:r>
            <w:r>
              <w:rPr>
                <w:rFonts w:ascii="Cambria" w:hAnsi="Cambria" w:cs="Calibri"/>
              </w:rPr>
              <w:t>–</w:t>
            </w:r>
            <w:r w:rsidRPr="00805EFE">
              <w:rPr>
                <w:rFonts w:ascii="Cambria" w:hAnsi="Cambria" w:cs="Calibri"/>
              </w:rPr>
              <w:t xml:space="preserve"> 6.</w:t>
            </w:r>
          </w:p>
        </w:tc>
        <w:tc>
          <w:tcPr>
            <w:tcW w:w="70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1B59CF92" w14:textId="77777777" w:rsidR="00EF001B" w:rsidRPr="00805EFE" w:rsidRDefault="00EF001B" w:rsidP="000F048B">
            <w:pPr>
              <w:spacing w:after="0" w:line="240" w:lineRule="auto"/>
              <w:ind w:left="113" w:right="57"/>
              <w:jc w:val="center"/>
              <w:rPr>
                <w:rFonts w:ascii="Cambria" w:hAnsi="Cambria" w:cs="Calibri"/>
              </w:rPr>
            </w:pPr>
            <w:r w:rsidRPr="00805EFE">
              <w:rPr>
                <w:rFonts w:ascii="Cambria" w:hAnsi="Cambria" w:cs="Calibri"/>
              </w:rPr>
              <w:t>34</w:t>
            </w:r>
          </w:p>
        </w:tc>
        <w:tc>
          <w:tcPr>
            <w:tcW w:w="99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F7CDF57" w14:textId="77777777" w:rsidR="00EF001B" w:rsidRPr="00805EFE" w:rsidRDefault="00EF001B" w:rsidP="000F048B">
            <w:pPr>
              <w:spacing w:after="0" w:line="240" w:lineRule="auto"/>
              <w:ind w:left="113" w:right="57"/>
              <w:jc w:val="center"/>
              <w:rPr>
                <w:rFonts w:ascii="Cambria" w:hAnsi="Cambria" w:cs="Calibri"/>
              </w:rPr>
            </w:pPr>
            <w:r w:rsidRPr="00805EFE">
              <w:rPr>
                <w:rFonts w:ascii="Cambria" w:hAnsi="Cambria" w:cs="Calibri"/>
              </w:rPr>
              <w:t>1,1</w:t>
            </w:r>
          </w:p>
        </w:tc>
        <w:tc>
          <w:tcPr>
            <w:tcW w:w="153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490FB80" w14:textId="77777777" w:rsidR="00EF001B" w:rsidRPr="00805EFE" w:rsidRDefault="00EF001B" w:rsidP="000F048B">
            <w:pPr>
              <w:spacing w:after="0" w:line="240" w:lineRule="auto"/>
              <w:ind w:left="113" w:right="57"/>
              <w:jc w:val="center"/>
              <w:rPr>
                <w:rFonts w:ascii="Cambria" w:hAnsi="Cambria" w:cs="Calibri"/>
              </w:rPr>
            </w:pPr>
            <w:r w:rsidRPr="00805EFE">
              <w:rPr>
                <w:rFonts w:ascii="Cambria" w:hAnsi="Cambria" w:cs="Calibri"/>
              </w:rPr>
              <w:t>25 %</w:t>
            </w:r>
          </w:p>
        </w:tc>
      </w:tr>
      <w:tr w:rsidR="00EF001B" w:rsidRPr="00805EFE" w14:paraId="777C8932" w14:textId="77777777" w:rsidTr="00EF001B">
        <w:tc>
          <w:tcPr>
            <w:tcW w:w="3274" w:type="dxa"/>
            <w:vMerge/>
            <w:tcBorders>
              <w:top w:val="single" w:sz="8" w:space="0" w:color="000000"/>
              <w:left w:val="single" w:sz="8" w:space="0" w:color="000000"/>
              <w:right w:val="single" w:sz="8" w:space="0" w:color="000000"/>
            </w:tcBorders>
            <w:shd w:val="clear" w:color="auto" w:fill="F3F3F3"/>
            <w:vAlign w:val="center"/>
          </w:tcPr>
          <w:p w14:paraId="6A13E1A8" w14:textId="77777777" w:rsidR="00EF001B" w:rsidRPr="00805EFE" w:rsidRDefault="00EF001B" w:rsidP="000F048B">
            <w:pPr>
              <w:spacing w:after="0" w:line="240" w:lineRule="auto"/>
              <w:ind w:left="113" w:right="57"/>
              <w:rPr>
                <w:rFonts w:ascii="Cambria" w:hAnsi="Cambria" w:cs="Calibri"/>
              </w:rPr>
            </w:pPr>
          </w:p>
        </w:tc>
        <w:tc>
          <w:tcPr>
            <w:tcW w:w="2050" w:type="dxa"/>
            <w:gridSpan w:val="2"/>
            <w:tcBorders>
              <w:top w:val="single" w:sz="8" w:space="0" w:color="000000"/>
              <w:left w:val="single" w:sz="8" w:space="0" w:color="000000"/>
              <w:bottom w:val="single" w:sz="8" w:space="0" w:color="000000"/>
              <w:right w:val="single" w:sz="8" w:space="0" w:color="000000"/>
            </w:tcBorders>
            <w:shd w:val="clear" w:color="auto" w:fill="FFFFFF"/>
          </w:tcPr>
          <w:p w14:paraId="17C4D4CF" w14:textId="77777777" w:rsidR="00EF001B" w:rsidRPr="00805EFE" w:rsidRDefault="00EF001B" w:rsidP="000F048B">
            <w:pPr>
              <w:spacing w:after="0" w:line="240" w:lineRule="auto"/>
              <w:ind w:left="113" w:right="57"/>
              <w:rPr>
                <w:rFonts w:ascii="Cambria" w:hAnsi="Cambria" w:cs="Calibri"/>
              </w:rPr>
            </w:pPr>
            <w:proofErr w:type="spellStart"/>
            <w:r w:rsidRPr="00805EFE">
              <w:rPr>
                <w:rFonts w:ascii="Cambria" w:hAnsi="Cambria" w:cs="Calibri"/>
              </w:rPr>
              <w:t>esposizioni</w:t>
            </w:r>
            <w:proofErr w:type="spellEnd"/>
            <w:r w:rsidRPr="00805EFE">
              <w:rPr>
                <w:rFonts w:ascii="Cambria" w:hAnsi="Cambria" w:cs="Calibri"/>
              </w:rPr>
              <w:t xml:space="preserve"> orali </w:t>
            </w:r>
          </w:p>
        </w:tc>
        <w:tc>
          <w:tcPr>
            <w:tcW w:w="1076" w:type="dxa"/>
            <w:tcBorders>
              <w:top w:val="single" w:sz="8" w:space="0" w:color="000000"/>
              <w:left w:val="single" w:sz="8" w:space="0" w:color="000000"/>
              <w:bottom w:val="single" w:sz="8" w:space="0" w:color="000000"/>
              <w:right w:val="single" w:sz="8" w:space="0" w:color="000000"/>
            </w:tcBorders>
            <w:shd w:val="clear" w:color="auto" w:fill="FFFFFF"/>
          </w:tcPr>
          <w:p w14:paraId="7524B674" w14:textId="1F0E2BAC" w:rsidR="00EF001B" w:rsidRPr="00805EFE" w:rsidRDefault="00EF001B" w:rsidP="000F048B">
            <w:pPr>
              <w:spacing w:after="0" w:line="240" w:lineRule="auto"/>
              <w:ind w:left="113" w:right="57"/>
              <w:jc w:val="center"/>
              <w:rPr>
                <w:rFonts w:ascii="Cambria" w:hAnsi="Cambria" w:cs="Calibri"/>
              </w:rPr>
            </w:pPr>
            <w:r w:rsidRPr="00805EFE">
              <w:rPr>
                <w:rFonts w:ascii="Cambria" w:hAnsi="Cambria" w:cs="Calibri"/>
              </w:rPr>
              <w:t xml:space="preserve">1. </w:t>
            </w:r>
            <w:r>
              <w:rPr>
                <w:rFonts w:ascii="Cambria" w:hAnsi="Cambria" w:cs="Calibri"/>
              </w:rPr>
              <w:t>–</w:t>
            </w:r>
            <w:r w:rsidRPr="00805EFE">
              <w:rPr>
                <w:rFonts w:ascii="Cambria" w:hAnsi="Cambria" w:cs="Calibri"/>
              </w:rPr>
              <w:t xml:space="preserve"> 6.</w:t>
            </w:r>
          </w:p>
        </w:tc>
        <w:tc>
          <w:tcPr>
            <w:tcW w:w="70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1C787542" w14:textId="77777777" w:rsidR="00EF001B" w:rsidRPr="00805EFE" w:rsidRDefault="00EF001B" w:rsidP="000F048B">
            <w:pPr>
              <w:spacing w:after="0" w:line="240" w:lineRule="auto"/>
              <w:ind w:left="113" w:right="57"/>
              <w:jc w:val="center"/>
              <w:rPr>
                <w:rFonts w:ascii="Cambria" w:hAnsi="Cambria" w:cs="Calibri"/>
              </w:rPr>
            </w:pPr>
            <w:r w:rsidRPr="00805EFE">
              <w:rPr>
                <w:rFonts w:ascii="Cambria" w:hAnsi="Cambria" w:cs="Calibri"/>
              </w:rPr>
              <w:t>22</w:t>
            </w:r>
          </w:p>
        </w:tc>
        <w:tc>
          <w:tcPr>
            <w:tcW w:w="99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43714DB" w14:textId="77777777" w:rsidR="00EF001B" w:rsidRPr="00805EFE" w:rsidRDefault="00EF001B" w:rsidP="000F048B">
            <w:pPr>
              <w:spacing w:after="0" w:line="240" w:lineRule="auto"/>
              <w:ind w:left="113" w:right="57"/>
              <w:jc w:val="center"/>
              <w:rPr>
                <w:rFonts w:ascii="Cambria" w:hAnsi="Cambria" w:cs="Calibri"/>
              </w:rPr>
            </w:pPr>
            <w:r w:rsidRPr="00805EFE">
              <w:rPr>
                <w:rFonts w:ascii="Cambria" w:hAnsi="Cambria" w:cs="Calibri"/>
              </w:rPr>
              <w:t>0,7</w:t>
            </w:r>
          </w:p>
        </w:tc>
        <w:tc>
          <w:tcPr>
            <w:tcW w:w="153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027F205" w14:textId="77777777" w:rsidR="00EF001B" w:rsidRPr="00805EFE" w:rsidRDefault="00EF001B" w:rsidP="000F048B">
            <w:pPr>
              <w:spacing w:after="0" w:line="240" w:lineRule="auto"/>
              <w:ind w:left="113" w:right="57"/>
              <w:jc w:val="center"/>
              <w:rPr>
                <w:rFonts w:ascii="Cambria" w:hAnsi="Cambria" w:cs="Calibri"/>
              </w:rPr>
            </w:pPr>
            <w:r w:rsidRPr="00805EFE">
              <w:rPr>
                <w:rFonts w:ascii="Cambria" w:hAnsi="Cambria" w:cs="Calibri"/>
              </w:rPr>
              <w:t>10 %</w:t>
            </w:r>
          </w:p>
        </w:tc>
      </w:tr>
      <w:tr w:rsidR="00EF001B" w:rsidRPr="00805EFE" w14:paraId="0C3CF626" w14:textId="77777777" w:rsidTr="00EF001B">
        <w:tc>
          <w:tcPr>
            <w:tcW w:w="3274" w:type="dxa"/>
            <w:vMerge/>
            <w:tcBorders>
              <w:top w:val="single" w:sz="8" w:space="0" w:color="000000"/>
              <w:left w:val="single" w:sz="8" w:space="0" w:color="000000"/>
              <w:right w:val="single" w:sz="8" w:space="0" w:color="000000"/>
            </w:tcBorders>
            <w:shd w:val="clear" w:color="auto" w:fill="F3F3F3"/>
            <w:vAlign w:val="center"/>
          </w:tcPr>
          <w:p w14:paraId="7FA84C21" w14:textId="77777777" w:rsidR="00EF001B" w:rsidRPr="00805EFE" w:rsidRDefault="00EF001B" w:rsidP="000F048B">
            <w:pPr>
              <w:spacing w:after="0" w:line="240" w:lineRule="auto"/>
              <w:ind w:left="113" w:right="57"/>
              <w:rPr>
                <w:rFonts w:ascii="Cambria" w:hAnsi="Cambria" w:cs="Calibri"/>
              </w:rPr>
            </w:pPr>
          </w:p>
        </w:tc>
        <w:tc>
          <w:tcPr>
            <w:tcW w:w="2050" w:type="dxa"/>
            <w:gridSpan w:val="2"/>
            <w:tcBorders>
              <w:top w:val="single" w:sz="8" w:space="0" w:color="000000"/>
              <w:left w:val="single" w:sz="8" w:space="0" w:color="000000"/>
              <w:bottom w:val="single" w:sz="8" w:space="0" w:color="000000"/>
              <w:right w:val="single" w:sz="8" w:space="0" w:color="000000"/>
            </w:tcBorders>
            <w:shd w:val="clear" w:color="auto" w:fill="FFFFFF"/>
          </w:tcPr>
          <w:p w14:paraId="767D8FB0" w14:textId="77777777" w:rsidR="00EF001B" w:rsidRPr="00805EFE" w:rsidRDefault="00EF001B" w:rsidP="000F048B">
            <w:pPr>
              <w:spacing w:after="0" w:line="240" w:lineRule="auto"/>
              <w:ind w:left="113" w:right="57"/>
              <w:rPr>
                <w:rFonts w:ascii="Cambria" w:hAnsi="Cambria" w:cs="Calibri"/>
              </w:rPr>
            </w:pPr>
            <w:r w:rsidRPr="00805EFE">
              <w:rPr>
                <w:rFonts w:ascii="Cambria" w:hAnsi="Cambria" w:cs="Calibri"/>
                <w:lang w:val="it-IT"/>
              </w:rPr>
              <w:t>verifica parziale scritta</w:t>
            </w:r>
          </w:p>
        </w:tc>
        <w:tc>
          <w:tcPr>
            <w:tcW w:w="1076" w:type="dxa"/>
            <w:tcBorders>
              <w:top w:val="single" w:sz="8" w:space="0" w:color="000000"/>
              <w:left w:val="single" w:sz="8" w:space="0" w:color="000000"/>
              <w:bottom w:val="single" w:sz="8" w:space="0" w:color="000000"/>
              <w:right w:val="single" w:sz="8" w:space="0" w:color="000000"/>
            </w:tcBorders>
            <w:shd w:val="clear" w:color="auto" w:fill="FFFFFF"/>
          </w:tcPr>
          <w:p w14:paraId="49FE3CF6" w14:textId="4B29F673" w:rsidR="00EF001B" w:rsidRPr="00805EFE" w:rsidRDefault="00EF001B" w:rsidP="000F048B">
            <w:pPr>
              <w:spacing w:after="0" w:line="240" w:lineRule="auto"/>
              <w:ind w:left="113" w:right="57"/>
              <w:jc w:val="center"/>
              <w:rPr>
                <w:rFonts w:ascii="Cambria" w:hAnsi="Cambria" w:cs="Calibri"/>
              </w:rPr>
            </w:pPr>
            <w:r w:rsidRPr="00805EFE">
              <w:rPr>
                <w:rFonts w:ascii="Cambria" w:hAnsi="Cambria" w:cs="Calibri"/>
              </w:rPr>
              <w:t xml:space="preserve">1. </w:t>
            </w:r>
            <w:r>
              <w:rPr>
                <w:rFonts w:ascii="Cambria" w:hAnsi="Cambria" w:cs="Calibri"/>
              </w:rPr>
              <w:t>–</w:t>
            </w:r>
            <w:r w:rsidRPr="00805EFE">
              <w:rPr>
                <w:rFonts w:ascii="Cambria" w:hAnsi="Cambria" w:cs="Calibri"/>
              </w:rPr>
              <w:t xml:space="preserve"> 6.</w:t>
            </w:r>
          </w:p>
        </w:tc>
        <w:tc>
          <w:tcPr>
            <w:tcW w:w="70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3975841B" w14:textId="77777777" w:rsidR="00EF001B" w:rsidRPr="00805EFE" w:rsidRDefault="00EF001B" w:rsidP="000F048B">
            <w:pPr>
              <w:spacing w:after="0" w:line="240" w:lineRule="auto"/>
              <w:ind w:left="113" w:right="57"/>
              <w:jc w:val="center"/>
              <w:rPr>
                <w:rFonts w:ascii="Cambria" w:hAnsi="Cambria" w:cs="Calibri"/>
              </w:rPr>
            </w:pPr>
            <w:r w:rsidRPr="00805EFE">
              <w:rPr>
                <w:rFonts w:ascii="Cambria" w:hAnsi="Cambria" w:cs="Calibri"/>
              </w:rPr>
              <w:t>20</w:t>
            </w:r>
          </w:p>
        </w:tc>
        <w:tc>
          <w:tcPr>
            <w:tcW w:w="99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59D85F" w14:textId="77777777" w:rsidR="00EF001B" w:rsidRPr="00805EFE" w:rsidRDefault="00EF001B" w:rsidP="000F048B">
            <w:pPr>
              <w:spacing w:after="0" w:line="240" w:lineRule="auto"/>
              <w:ind w:left="113" w:right="57"/>
              <w:jc w:val="center"/>
              <w:rPr>
                <w:rFonts w:ascii="Cambria" w:hAnsi="Cambria" w:cs="Calibri"/>
              </w:rPr>
            </w:pPr>
            <w:r w:rsidRPr="00805EFE">
              <w:rPr>
                <w:rFonts w:ascii="Cambria" w:hAnsi="Cambria" w:cs="Calibri"/>
              </w:rPr>
              <w:t>0,7</w:t>
            </w:r>
          </w:p>
        </w:tc>
        <w:tc>
          <w:tcPr>
            <w:tcW w:w="153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DCEA92D" w14:textId="77777777" w:rsidR="00EF001B" w:rsidRPr="00805EFE" w:rsidRDefault="00EF001B" w:rsidP="000F048B">
            <w:pPr>
              <w:spacing w:after="0" w:line="240" w:lineRule="auto"/>
              <w:ind w:left="113" w:right="57"/>
              <w:jc w:val="center"/>
              <w:rPr>
                <w:rFonts w:ascii="Cambria" w:hAnsi="Cambria" w:cs="Calibri"/>
              </w:rPr>
            </w:pPr>
            <w:r w:rsidRPr="00805EFE">
              <w:rPr>
                <w:rFonts w:ascii="Cambria" w:hAnsi="Cambria" w:cs="Calibri"/>
              </w:rPr>
              <w:t>15 %</w:t>
            </w:r>
          </w:p>
        </w:tc>
      </w:tr>
      <w:tr w:rsidR="00EF001B" w:rsidRPr="00805EFE" w14:paraId="539A8D55" w14:textId="77777777" w:rsidTr="00EF001B">
        <w:tc>
          <w:tcPr>
            <w:tcW w:w="3274" w:type="dxa"/>
            <w:vMerge/>
            <w:tcBorders>
              <w:top w:val="single" w:sz="8" w:space="0" w:color="000000"/>
              <w:left w:val="single" w:sz="8" w:space="0" w:color="000000"/>
              <w:right w:val="single" w:sz="8" w:space="0" w:color="000000"/>
            </w:tcBorders>
            <w:shd w:val="clear" w:color="auto" w:fill="F3F3F3"/>
            <w:vAlign w:val="center"/>
          </w:tcPr>
          <w:p w14:paraId="19BBB845" w14:textId="77777777" w:rsidR="00EF001B" w:rsidRPr="00805EFE" w:rsidRDefault="00EF001B" w:rsidP="000F048B">
            <w:pPr>
              <w:spacing w:after="0" w:line="240" w:lineRule="auto"/>
              <w:ind w:left="113" w:right="57"/>
              <w:rPr>
                <w:rFonts w:ascii="Cambria" w:hAnsi="Cambria" w:cs="Calibri"/>
              </w:rPr>
            </w:pPr>
          </w:p>
        </w:tc>
        <w:tc>
          <w:tcPr>
            <w:tcW w:w="2050" w:type="dxa"/>
            <w:gridSpan w:val="2"/>
            <w:tcBorders>
              <w:top w:val="single" w:sz="8" w:space="0" w:color="000000"/>
              <w:left w:val="single" w:sz="8" w:space="0" w:color="000000"/>
              <w:bottom w:val="single" w:sz="8" w:space="0" w:color="000000"/>
              <w:right w:val="single" w:sz="8" w:space="0" w:color="000000"/>
            </w:tcBorders>
            <w:shd w:val="clear" w:color="auto" w:fill="FFFFFF"/>
          </w:tcPr>
          <w:p w14:paraId="5198E5D7" w14:textId="77777777" w:rsidR="00EF001B" w:rsidRPr="00805EFE" w:rsidRDefault="00EF001B" w:rsidP="000F048B">
            <w:pPr>
              <w:spacing w:after="0" w:line="240" w:lineRule="auto"/>
              <w:ind w:left="113" w:right="57"/>
              <w:rPr>
                <w:rFonts w:ascii="Cambria" w:hAnsi="Cambria" w:cs="Calibri"/>
              </w:rPr>
            </w:pPr>
            <w:proofErr w:type="spellStart"/>
            <w:r w:rsidRPr="00805EFE">
              <w:rPr>
                <w:rFonts w:ascii="Cambria" w:hAnsi="Cambria" w:cs="Calibri"/>
              </w:rPr>
              <w:t>esame</w:t>
            </w:r>
            <w:proofErr w:type="spellEnd"/>
            <w:r w:rsidRPr="00805EFE">
              <w:rPr>
                <w:rFonts w:ascii="Cambria" w:hAnsi="Cambria" w:cs="Calibri"/>
              </w:rPr>
              <w:t xml:space="preserve"> </w:t>
            </w:r>
            <w:proofErr w:type="spellStart"/>
            <w:r w:rsidRPr="00805EFE">
              <w:rPr>
                <w:rFonts w:ascii="Cambria" w:hAnsi="Cambria" w:cs="Calibri"/>
              </w:rPr>
              <w:t>scritto</w:t>
            </w:r>
            <w:proofErr w:type="spellEnd"/>
          </w:p>
        </w:tc>
        <w:tc>
          <w:tcPr>
            <w:tcW w:w="1076" w:type="dxa"/>
            <w:tcBorders>
              <w:top w:val="single" w:sz="8" w:space="0" w:color="000000"/>
              <w:left w:val="single" w:sz="8" w:space="0" w:color="000000"/>
              <w:bottom w:val="single" w:sz="8" w:space="0" w:color="000000"/>
              <w:right w:val="single" w:sz="8" w:space="0" w:color="000000"/>
            </w:tcBorders>
            <w:shd w:val="clear" w:color="auto" w:fill="FFFFFF"/>
          </w:tcPr>
          <w:p w14:paraId="71B63A7A" w14:textId="68C55242" w:rsidR="00EF001B" w:rsidRPr="00805EFE" w:rsidRDefault="00EF001B" w:rsidP="000F048B">
            <w:pPr>
              <w:spacing w:after="0" w:line="240" w:lineRule="auto"/>
              <w:ind w:left="113" w:right="57"/>
              <w:jc w:val="center"/>
              <w:rPr>
                <w:rFonts w:ascii="Cambria" w:hAnsi="Cambria" w:cs="Calibri"/>
              </w:rPr>
            </w:pPr>
            <w:r w:rsidRPr="00805EFE">
              <w:rPr>
                <w:rFonts w:ascii="Cambria" w:hAnsi="Cambria" w:cs="Calibri"/>
              </w:rPr>
              <w:t xml:space="preserve">1. </w:t>
            </w:r>
            <w:r>
              <w:rPr>
                <w:rFonts w:ascii="Cambria" w:hAnsi="Cambria" w:cs="Calibri"/>
              </w:rPr>
              <w:t>–</w:t>
            </w:r>
            <w:r w:rsidRPr="00805EFE">
              <w:rPr>
                <w:rFonts w:ascii="Cambria" w:hAnsi="Cambria" w:cs="Calibri"/>
              </w:rPr>
              <w:t xml:space="preserve"> 6.</w:t>
            </w:r>
          </w:p>
        </w:tc>
        <w:tc>
          <w:tcPr>
            <w:tcW w:w="70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76EE3E32" w14:textId="77777777" w:rsidR="00EF001B" w:rsidRPr="00805EFE" w:rsidRDefault="00EF001B" w:rsidP="000F048B">
            <w:pPr>
              <w:spacing w:after="0" w:line="240" w:lineRule="auto"/>
              <w:ind w:left="113" w:right="57"/>
              <w:jc w:val="center"/>
              <w:rPr>
                <w:rFonts w:ascii="Cambria" w:hAnsi="Cambria" w:cs="Calibri"/>
              </w:rPr>
            </w:pPr>
            <w:r w:rsidRPr="00805EFE">
              <w:rPr>
                <w:rFonts w:ascii="Cambria" w:hAnsi="Cambria" w:cs="Calibri"/>
              </w:rPr>
              <w:t>45</w:t>
            </w:r>
          </w:p>
        </w:tc>
        <w:tc>
          <w:tcPr>
            <w:tcW w:w="99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CD50950" w14:textId="77777777" w:rsidR="00EF001B" w:rsidRPr="00805EFE" w:rsidRDefault="00EF001B" w:rsidP="000F048B">
            <w:pPr>
              <w:spacing w:after="0" w:line="240" w:lineRule="auto"/>
              <w:ind w:left="113" w:right="57"/>
              <w:jc w:val="center"/>
              <w:rPr>
                <w:rFonts w:ascii="Cambria" w:hAnsi="Cambria" w:cs="Calibri"/>
              </w:rPr>
            </w:pPr>
            <w:r w:rsidRPr="00805EFE">
              <w:rPr>
                <w:rFonts w:ascii="Cambria" w:hAnsi="Cambria" w:cs="Calibri"/>
              </w:rPr>
              <w:t>1,5</w:t>
            </w:r>
          </w:p>
        </w:tc>
        <w:tc>
          <w:tcPr>
            <w:tcW w:w="153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3D3135D" w14:textId="77777777" w:rsidR="00EF001B" w:rsidRPr="00805EFE" w:rsidRDefault="00EF001B" w:rsidP="000F048B">
            <w:pPr>
              <w:spacing w:after="0" w:line="240" w:lineRule="auto"/>
              <w:ind w:left="113" w:right="57"/>
              <w:jc w:val="center"/>
              <w:rPr>
                <w:rFonts w:ascii="Cambria" w:hAnsi="Cambria" w:cs="Calibri"/>
              </w:rPr>
            </w:pPr>
            <w:r w:rsidRPr="00805EFE">
              <w:rPr>
                <w:rFonts w:ascii="Cambria" w:hAnsi="Cambria" w:cs="Calibri"/>
              </w:rPr>
              <w:t>50 %</w:t>
            </w:r>
          </w:p>
        </w:tc>
      </w:tr>
      <w:tr w:rsidR="00EF001B" w:rsidRPr="00805EFE" w14:paraId="5BFB5F87" w14:textId="77777777" w:rsidTr="00EF001B">
        <w:tc>
          <w:tcPr>
            <w:tcW w:w="3274" w:type="dxa"/>
            <w:vMerge/>
            <w:tcBorders>
              <w:top w:val="single" w:sz="8" w:space="0" w:color="000000"/>
              <w:left w:val="single" w:sz="8" w:space="0" w:color="000000"/>
              <w:right w:val="single" w:sz="8" w:space="0" w:color="000000"/>
            </w:tcBorders>
            <w:shd w:val="clear" w:color="auto" w:fill="F3F3F3"/>
            <w:vAlign w:val="center"/>
          </w:tcPr>
          <w:p w14:paraId="6B2CD8B5" w14:textId="77777777" w:rsidR="00EF001B" w:rsidRPr="00805EFE" w:rsidRDefault="00EF001B" w:rsidP="000F048B">
            <w:pPr>
              <w:spacing w:after="0" w:line="240" w:lineRule="auto"/>
              <w:ind w:left="113" w:right="57"/>
              <w:rPr>
                <w:rFonts w:ascii="Cambria" w:hAnsi="Cambria" w:cs="Calibri"/>
              </w:rPr>
            </w:pPr>
          </w:p>
        </w:tc>
        <w:tc>
          <w:tcPr>
            <w:tcW w:w="3126" w:type="dxa"/>
            <w:gridSpan w:val="3"/>
            <w:tcBorders>
              <w:top w:val="single" w:sz="8" w:space="0" w:color="000000"/>
              <w:left w:val="single" w:sz="8" w:space="0" w:color="000000"/>
              <w:bottom w:val="single" w:sz="8" w:space="0" w:color="000000"/>
              <w:right w:val="single" w:sz="8" w:space="0" w:color="000000"/>
            </w:tcBorders>
            <w:shd w:val="clear" w:color="auto" w:fill="FFFFFF"/>
          </w:tcPr>
          <w:p w14:paraId="328287FF" w14:textId="1E5ED9FC" w:rsidR="00EF001B" w:rsidRPr="00805EFE" w:rsidRDefault="00EF001B" w:rsidP="000F048B">
            <w:pPr>
              <w:spacing w:after="0" w:line="240" w:lineRule="auto"/>
              <w:ind w:left="113" w:right="57"/>
              <w:rPr>
                <w:rFonts w:ascii="Cambria" w:hAnsi="Cambria" w:cs="Calibri"/>
              </w:rPr>
            </w:pPr>
            <w:proofErr w:type="spellStart"/>
            <w:r>
              <w:rPr>
                <w:rFonts w:ascii="Cambria" w:hAnsi="Cambria" w:cs="Calibri"/>
                <w:lang w:val="en-US"/>
              </w:rPr>
              <w:t>T</w:t>
            </w:r>
            <w:r w:rsidRPr="00805EFE">
              <w:rPr>
                <w:rFonts w:ascii="Cambria" w:hAnsi="Cambria" w:cs="Calibri"/>
                <w:lang w:val="en-US"/>
              </w:rPr>
              <w:t>otale</w:t>
            </w:r>
            <w:proofErr w:type="spellEnd"/>
          </w:p>
        </w:tc>
        <w:tc>
          <w:tcPr>
            <w:tcW w:w="70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54A81F5F" w14:textId="77777777" w:rsidR="00EF001B" w:rsidRPr="00805EFE" w:rsidRDefault="00EF001B" w:rsidP="000F048B">
            <w:pPr>
              <w:spacing w:after="0" w:line="240" w:lineRule="auto"/>
              <w:ind w:left="113" w:right="57"/>
              <w:jc w:val="center"/>
              <w:rPr>
                <w:rFonts w:ascii="Cambria" w:hAnsi="Cambria" w:cs="Calibri"/>
              </w:rPr>
            </w:pPr>
            <w:r w:rsidRPr="00805EFE">
              <w:rPr>
                <w:rFonts w:ascii="Cambria" w:hAnsi="Cambria" w:cs="Calibri"/>
              </w:rPr>
              <w:t>120</w:t>
            </w:r>
          </w:p>
        </w:tc>
        <w:tc>
          <w:tcPr>
            <w:tcW w:w="99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0C86244" w14:textId="77777777" w:rsidR="00EF001B" w:rsidRPr="00805EFE" w:rsidRDefault="00EF001B" w:rsidP="000F048B">
            <w:pPr>
              <w:spacing w:after="0" w:line="240" w:lineRule="auto"/>
              <w:ind w:left="113" w:right="57"/>
              <w:jc w:val="center"/>
              <w:rPr>
                <w:rFonts w:ascii="Cambria" w:hAnsi="Cambria" w:cs="Calibri"/>
              </w:rPr>
            </w:pPr>
            <w:r w:rsidRPr="00805EFE">
              <w:rPr>
                <w:rFonts w:ascii="Cambria" w:hAnsi="Cambria" w:cs="Calibri"/>
              </w:rPr>
              <w:t>4</w:t>
            </w:r>
          </w:p>
        </w:tc>
        <w:tc>
          <w:tcPr>
            <w:tcW w:w="153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26EB3FB" w14:textId="77777777" w:rsidR="00EF001B" w:rsidRPr="00805EFE" w:rsidRDefault="00EF001B" w:rsidP="000F048B">
            <w:pPr>
              <w:spacing w:after="0" w:line="240" w:lineRule="auto"/>
              <w:ind w:left="113" w:right="57"/>
              <w:jc w:val="center"/>
              <w:rPr>
                <w:rFonts w:ascii="Cambria" w:hAnsi="Cambria" w:cs="Calibri"/>
              </w:rPr>
            </w:pPr>
            <w:r w:rsidRPr="00805EFE">
              <w:rPr>
                <w:rFonts w:ascii="Cambria" w:hAnsi="Cambria" w:cs="Calibri"/>
              </w:rPr>
              <w:t>100 %</w:t>
            </w:r>
          </w:p>
        </w:tc>
      </w:tr>
      <w:tr w:rsidR="00EF001B" w:rsidRPr="00805EFE" w14:paraId="24897232" w14:textId="77777777" w:rsidTr="00EF001B">
        <w:tc>
          <w:tcPr>
            <w:tcW w:w="3274" w:type="dxa"/>
            <w:vMerge/>
            <w:tcBorders>
              <w:top w:val="single" w:sz="8" w:space="0" w:color="000000"/>
              <w:left w:val="single" w:sz="8" w:space="0" w:color="000000"/>
              <w:right w:val="single" w:sz="8" w:space="0" w:color="000000"/>
            </w:tcBorders>
            <w:shd w:val="clear" w:color="auto" w:fill="F3F3F3"/>
            <w:vAlign w:val="center"/>
          </w:tcPr>
          <w:p w14:paraId="558C927C" w14:textId="77777777" w:rsidR="00EF001B" w:rsidRPr="00805EFE" w:rsidRDefault="00EF001B" w:rsidP="000F048B">
            <w:pPr>
              <w:spacing w:after="0" w:line="240" w:lineRule="auto"/>
              <w:ind w:left="113" w:right="57"/>
              <w:rPr>
                <w:rFonts w:ascii="Cambria" w:hAnsi="Cambria" w:cs="Calibri"/>
              </w:rPr>
            </w:pPr>
          </w:p>
        </w:tc>
        <w:tc>
          <w:tcPr>
            <w:tcW w:w="6366" w:type="dxa"/>
            <w:gridSpan w:val="7"/>
            <w:tcBorders>
              <w:top w:val="single" w:sz="8" w:space="0" w:color="000000"/>
              <w:left w:val="single" w:sz="8" w:space="0" w:color="000000"/>
              <w:bottom w:val="single" w:sz="8" w:space="0" w:color="000000"/>
              <w:right w:val="single" w:sz="8" w:space="0" w:color="000000"/>
            </w:tcBorders>
            <w:shd w:val="clear" w:color="auto" w:fill="FFFFFF"/>
          </w:tcPr>
          <w:p w14:paraId="0CDC9417" w14:textId="77777777" w:rsidR="00EF001B" w:rsidRPr="00805EFE" w:rsidRDefault="00EF001B" w:rsidP="000F048B">
            <w:pPr>
              <w:spacing w:after="0" w:line="240" w:lineRule="auto"/>
              <w:ind w:left="113" w:right="57"/>
              <w:rPr>
                <w:rFonts w:ascii="Cambria" w:hAnsi="Cambria" w:cs="Calibri"/>
              </w:rPr>
            </w:pPr>
            <w:proofErr w:type="spellStart"/>
            <w:r w:rsidRPr="00805EFE">
              <w:rPr>
                <w:rFonts w:ascii="Cambria" w:hAnsi="Cambria" w:cs="Calibri"/>
              </w:rPr>
              <w:t>Spiegazioni</w:t>
            </w:r>
            <w:proofErr w:type="spellEnd"/>
            <w:r w:rsidRPr="00805EFE">
              <w:rPr>
                <w:rFonts w:ascii="Cambria" w:hAnsi="Cambria" w:cs="Calibri"/>
              </w:rPr>
              <w:t xml:space="preserve"> </w:t>
            </w:r>
            <w:proofErr w:type="spellStart"/>
            <w:r w:rsidRPr="00805EFE">
              <w:rPr>
                <w:rFonts w:ascii="Cambria" w:hAnsi="Cambria" w:cs="Calibri"/>
              </w:rPr>
              <w:t>ulteriori</w:t>
            </w:r>
            <w:proofErr w:type="spellEnd"/>
            <w:r w:rsidRPr="00805EFE">
              <w:rPr>
                <w:rFonts w:ascii="Cambria" w:hAnsi="Cambria" w:cs="Calibri"/>
              </w:rPr>
              <w:t xml:space="preserve"> (i </w:t>
            </w:r>
            <w:proofErr w:type="spellStart"/>
            <w:r w:rsidRPr="00805EFE">
              <w:rPr>
                <w:rFonts w:ascii="Cambria" w:hAnsi="Cambria" w:cs="Calibri"/>
              </w:rPr>
              <w:t>criteri</w:t>
            </w:r>
            <w:proofErr w:type="spellEnd"/>
            <w:r w:rsidRPr="00805EFE">
              <w:rPr>
                <w:rFonts w:ascii="Cambria" w:hAnsi="Cambria" w:cs="Calibri"/>
              </w:rPr>
              <w:t xml:space="preserve"> della </w:t>
            </w:r>
            <w:proofErr w:type="spellStart"/>
            <w:r w:rsidRPr="00805EFE">
              <w:rPr>
                <w:rFonts w:ascii="Cambria" w:hAnsi="Cambria" w:cs="Calibri"/>
              </w:rPr>
              <w:t>valutazione</w:t>
            </w:r>
            <w:proofErr w:type="spellEnd"/>
            <w:r w:rsidRPr="00805EFE">
              <w:rPr>
                <w:rFonts w:ascii="Cambria" w:hAnsi="Cambria" w:cs="Calibri"/>
              </w:rPr>
              <w:t>):</w:t>
            </w:r>
          </w:p>
          <w:p w14:paraId="0529DF32" w14:textId="77777777" w:rsidR="00EF001B" w:rsidRPr="00805EFE" w:rsidRDefault="00EF001B" w:rsidP="00EF001B">
            <w:pPr>
              <w:numPr>
                <w:ilvl w:val="0"/>
                <w:numId w:val="32"/>
              </w:numPr>
              <w:suppressAutoHyphens/>
              <w:spacing w:after="0" w:line="240" w:lineRule="auto"/>
              <w:ind w:right="57"/>
              <w:rPr>
                <w:rFonts w:ascii="Cambria" w:hAnsi="Cambria" w:cs="Calibri"/>
              </w:rPr>
            </w:pPr>
            <w:proofErr w:type="spellStart"/>
            <w:r w:rsidRPr="00805EFE">
              <w:rPr>
                <w:rFonts w:ascii="Cambria" w:hAnsi="Cambria" w:cs="Calibri"/>
              </w:rPr>
              <w:t>pertinenza</w:t>
            </w:r>
            <w:proofErr w:type="spellEnd"/>
            <w:r w:rsidRPr="00805EFE">
              <w:rPr>
                <w:rFonts w:ascii="Cambria" w:hAnsi="Cambria" w:cs="Calibri"/>
              </w:rPr>
              <w:t xml:space="preserve"> </w:t>
            </w:r>
            <w:proofErr w:type="spellStart"/>
            <w:r w:rsidRPr="00805EFE">
              <w:rPr>
                <w:rFonts w:ascii="Cambria" w:hAnsi="Cambria" w:cs="Calibri"/>
              </w:rPr>
              <w:t>delle</w:t>
            </w:r>
            <w:proofErr w:type="spellEnd"/>
            <w:r w:rsidRPr="00805EFE">
              <w:rPr>
                <w:rFonts w:ascii="Cambria" w:hAnsi="Cambria" w:cs="Calibri"/>
              </w:rPr>
              <w:t xml:space="preserve"> </w:t>
            </w:r>
            <w:proofErr w:type="spellStart"/>
            <w:r w:rsidRPr="00805EFE">
              <w:rPr>
                <w:rFonts w:ascii="Cambria" w:hAnsi="Cambria" w:cs="Calibri"/>
              </w:rPr>
              <w:t>risposte</w:t>
            </w:r>
            <w:proofErr w:type="spellEnd"/>
            <w:r w:rsidRPr="00805EFE">
              <w:rPr>
                <w:rFonts w:ascii="Cambria" w:hAnsi="Cambria" w:cs="Calibri"/>
              </w:rPr>
              <w:t xml:space="preserve"> </w:t>
            </w:r>
            <w:proofErr w:type="spellStart"/>
            <w:r w:rsidRPr="00805EFE">
              <w:rPr>
                <w:rFonts w:ascii="Cambria" w:hAnsi="Cambria" w:cs="Calibri"/>
              </w:rPr>
              <w:t>scritte</w:t>
            </w:r>
            <w:proofErr w:type="spellEnd"/>
          </w:p>
          <w:p w14:paraId="3264346B" w14:textId="77777777" w:rsidR="00EF001B" w:rsidRPr="00805EFE" w:rsidRDefault="00EF001B" w:rsidP="00EF001B">
            <w:pPr>
              <w:numPr>
                <w:ilvl w:val="0"/>
                <w:numId w:val="32"/>
              </w:numPr>
              <w:suppressAutoHyphens/>
              <w:spacing w:after="0" w:line="240" w:lineRule="auto"/>
              <w:ind w:right="57"/>
              <w:rPr>
                <w:rFonts w:ascii="Cambria" w:hAnsi="Cambria" w:cs="Calibri"/>
              </w:rPr>
            </w:pPr>
            <w:proofErr w:type="spellStart"/>
            <w:r w:rsidRPr="00805EFE">
              <w:rPr>
                <w:rFonts w:ascii="Cambria" w:hAnsi="Cambria" w:cs="Calibri"/>
              </w:rPr>
              <w:t>livello</w:t>
            </w:r>
            <w:proofErr w:type="spellEnd"/>
            <w:r w:rsidRPr="00805EFE">
              <w:rPr>
                <w:rFonts w:ascii="Cambria" w:hAnsi="Cambria" w:cs="Calibri"/>
              </w:rPr>
              <w:t xml:space="preserve"> </w:t>
            </w:r>
            <w:proofErr w:type="spellStart"/>
            <w:r w:rsidRPr="00805EFE">
              <w:rPr>
                <w:rFonts w:ascii="Cambria" w:hAnsi="Cambria" w:cs="Calibri"/>
              </w:rPr>
              <w:t>dell'analisi</w:t>
            </w:r>
            <w:proofErr w:type="spellEnd"/>
            <w:r w:rsidRPr="00805EFE">
              <w:rPr>
                <w:rFonts w:ascii="Cambria" w:hAnsi="Cambria" w:cs="Calibri"/>
              </w:rPr>
              <w:t xml:space="preserve">, </w:t>
            </w:r>
            <w:proofErr w:type="spellStart"/>
            <w:r w:rsidRPr="00805EFE">
              <w:rPr>
                <w:rFonts w:ascii="Cambria" w:hAnsi="Cambria" w:cs="Calibri"/>
              </w:rPr>
              <w:t>sintesi</w:t>
            </w:r>
            <w:proofErr w:type="spellEnd"/>
            <w:r w:rsidRPr="00805EFE">
              <w:rPr>
                <w:rFonts w:ascii="Cambria" w:hAnsi="Cambria" w:cs="Calibri"/>
              </w:rPr>
              <w:t xml:space="preserve">, </w:t>
            </w:r>
            <w:proofErr w:type="spellStart"/>
            <w:r w:rsidRPr="00805EFE">
              <w:rPr>
                <w:rFonts w:ascii="Cambria" w:hAnsi="Cambria" w:cs="Calibri"/>
              </w:rPr>
              <w:t>riflessione</w:t>
            </w:r>
            <w:proofErr w:type="spellEnd"/>
            <w:r w:rsidRPr="00805EFE">
              <w:rPr>
                <w:rFonts w:ascii="Cambria" w:hAnsi="Cambria" w:cs="Calibri"/>
              </w:rPr>
              <w:t xml:space="preserve"> </w:t>
            </w:r>
            <w:proofErr w:type="spellStart"/>
            <w:r w:rsidRPr="00805EFE">
              <w:rPr>
                <w:rFonts w:ascii="Cambria" w:hAnsi="Cambria" w:cs="Calibri"/>
              </w:rPr>
              <w:t>ed</w:t>
            </w:r>
            <w:proofErr w:type="spellEnd"/>
            <w:r w:rsidRPr="00805EFE">
              <w:rPr>
                <w:rFonts w:ascii="Cambria" w:hAnsi="Cambria" w:cs="Calibri"/>
              </w:rPr>
              <w:t xml:space="preserve"> </w:t>
            </w:r>
            <w:proofErr w:type="spellStart"/>
            <w:r w:rsidRPr="00805EFE">
              <w:rPr>
                <w:rFonts w:ascii="Cambria" w:hAnsi="Cambria" w:cs="Calibri"/>
              </w:rPr>
              <w:t>elaborazione</w:t>
            </w:r>
            <w:proofErr w:type="spellEnd"/>
          </w:p>
          <w:p w14:paraId="493BA9A3" w14:textId="77777777" w:rsidR="00EF001B" w:rsidRPr="00805EFE" w:rsidRDefault="00EF001B" w:rsidP="00EF001B">
            <w:pPr>
              <w:numPr>
                <w:ilvl w:val="0"/>
                <w:numId w:val="32"/>
              </w:numPr>
              <w:suppressAutoHyphens/>
              <w:spacing w:after="0" w:line="240" w:lineRule="auto"/>
              <w:ind w:right="57"/>
              <w:rPr>
                <w:rFonts w:ascii="Cambria" w:hAnsi="Cambria" w:cs="Calibri"/>
              </w:rPr>
            </w:pPr>
            <w:r w:rsidRPr="00805EFE">
              <w:rPr>
                <w:rFonts w:ascii="Cambria" w:hAnsi="Cambria" w:cs="Calibri"/>
              </w:rPr>
              <w:t xml:space="preserve">uso della </w:t>
            </w:r>
            <w:proofErr w:type="spellStart"/>
            <w:r w:rsidRPr="00805EFE">
              <w:rPr>
                <w:rFonts w:ascii="Cambria" w:hAnsi="Cambria" w:cs="Calibri"/>
              </w:rPr>
              <w:t>terminologia</w:t>
            </w:r>
            <w:proofErr w:type="spellEnd"/>
            <w:r w:rsidRPr="00805EFE">
              <w:rPr>
                <w:rFonts w:ascii="Cambria" w:hAnsi="Cambria" w:cs="Calibri"/>
              </w:rPr>
              <w:t xml:space="preserve"> </w:t>
            </w:r>
            <w:proofErr w:type="spellStart"/>
            <w:r w:rsidRPr="00805EFE">
              <w:rPr>
                <w:rFonts w:ascii="Cambria" w:hAnsi="Cambria" w:cs="Calibri"/>
              </w:rPr>
              <w:t>specifica</w:t>
            </w:r>
            <w:proofErr w:type="spellEnd"/>
          </w:p>
          <w:p w14:paraId="10E7B7F8" w14:textId="77777777" w:rsidR="00EF001B" w:rsidRPr="00805EFE" w:rsidRDefault="00EF001B" w:rsidP="00EF001B">
            <w:pPr>
              <w:numPr>
                <w:ilvl w:val="0"/>
                <w:numId w:val="32"/>
              </w:numPr>
              <w:suppressAutoHyphens/>
              <w:spacing w:after="0" w:line="240" w:lineRule="auto"/>
              <w:ind w:right="57"/>
              <w:rPr>
                <w:rFonts w:ascii="Cambria" w:hAnsi="Cambria" w:cs="Calibri"/>
              </w:rPr>
            </w:pPr>
            <w:proofErr w:type="spellStart"/>
            <w:r w:rsidRPr="00805EFE">
              <w:rPr>
                <w:rFonts w:ascii="Cambria" w:hAnsi="Cambria" w:cs="Calibri"/>
              </w:rPr>
              <w:t>interpretazione</w:t>
            </w:r>
            <w:proofErr w:type="spellEnd"/>
            <w:r w:rsidRPr="00805EFE">
              <w:rPr>
                <w:rFonts w:ascii="Cambria" w:hAnsi="Cambria" w:cs="Calibri"/>
              </w:rPr>
              <w:t xml:space="preserve"> </w:t>
            </w:r>
            <w:proofErr w:type="spellStart"/>
            <w:r w:rsidRPr="00805EFE">
              <w:rPr>
                <w:rFonts w:ascii="Cambria" w:hAnsi="Cambria" w:cs="Calibri"/>
              </w:rPr>
              <w:t>didattico-metodologica</w:t>
            </w:r>
            <w:proofErr w:type="spellEnd"/>
            <w:r w:rsidRPr="00805EFE">
              <w:rPr>
                <w:rFonts w:ascii="Cambria" w:hAnsi="Cambria" w:cs="Calibri"/>
              </w:rPr>
              <w:t xml:space="preserve"> </w:t>
            </w:r>
            <w:proofErr w:type="spellStart"/>
            <w:r w:rsidRPr="00805EFE">
              <w:rPr>
                <w:rFonts w:ascii="Cambria" w:hAnsi="Cambria" w:cs="Calibri"/>
              </w:rPr>
              <w:t>degli</w:t>
            </w:r>
            <w:proofErr w:type="spellEnd"/>
            <w:r w:rsidRPr="00805EFE">
              <w:rPr>
                <w:rFonts w:ascii="Cambria" w:hAnsi="Cambria" w:cs="Calibri"/>
              </w:rPr>
              <w:t xml:space="preserve"> </w:t>
            </w:r>
            <w:proofErr w:type="spellStart"/>
            <w:r w:rsidRPr="00805EFE">
              <w:rPr>
                <w:rFonts w:ascii="Cambria" w:hAnsi="Cambria" w:cs="Calibri"/>
              </w:rPr>
              <w:t>esercizi</w:t>
            </w:r>
            <w:proofErr w:type="spellEnd"/>
            <w:r w:rsidRPr="00805EFE">
              <w:rPr>
                <w:rFonts w:ascii="Cambria" w:hAnsi="Cambria" w:cs="Calibri"/>
              </w:rPr>
              <w:t xml:space="preserve"> motori</w:t>
            </w:r>
          </w:p>
        </w:tc>
      </w:tr>
      <w:tr w:rsidR="00EF001B" w:rsidRPr="00805EFE" w14:paraId="2D7A8316" w14:textId="77777777" w:rsidTr="00EF001B">
        <w:tc>
          <w:tcPr>
            <w:tcW w:w="3274" w:type="dxa"/>
            <w:tcBorders>
              <w:top w:val="single" w:sz="8" w:space="0" w:color="000000"/>
              <w:left w:val="single" w:sz="8" w:space="0" w:color="000000"/>
              <w:bottom w:val="single" w:sz="8" w:space="0" w:color="000000"/>
              <w:right w:val="single" w:sz="8" w:space="0" w:color="000000"/>
            </w:tcBorders>
            <w:shd w:val="clear" w:color="auto" w:fill="F3F3F3"/>
            <w:vAlign w:val="center"/>
          </w:tcPr>
          <w:p w14:paraId="47EEBE7B" w14:textId="77777777" w:rsidR="00EF001B" w:rsidRPr="00805EFE" w:rsidRDefault="00EF001B" w:rsidP="000F048B">
            <w:pPr>
              <w:spacing w:after="0" w:line="240" w:lineRule="auto"/>
              <w:ind w:left="113" w:right="57"/>
              <w:rPr>
                <w:rFonts w:ascii="Cambria" w:hAnsi="Cambria" w:cs="Calibri"/>
              </w:rPr>
            </w:pPr>
            <w:proofErr w:type="spellStart"/>
            <w:r w:rsidRPr="00805EFE">
              <w:rPr>
                <w:rFonts w:ascii="Cambria" w:hAnsi="Cambria" w:cs="Calibri"/>
                <w:bCs/>
              </w:rPr>
              <w:t>Obblighi</w:t>
            </w:r>
            <w:proofErr w:type="spellEnd"/>
            <w:r w:rsidRPr="00805EFE">
              <w:rPr>
                <w:rFonts w:ascii="Cambria" w:hAnsi="Cambria" w:cs="Calibri"/>
                <w:bCs/>
              </w:rPr>
              <w:t xml:space="preserve"> </w:t>
            </w:r>
            <w:proofErr w:type="spellStart"/>
            <w:r w:rsidRPr="00805EFE">
              <w:rPr>
                <w:rFonts w:ascii="Cambria" w:hAnsi="Cambria" w:cs="Calibri"/>
                <w:bCs/>
              </w:rPr>
              <w:t>degli</w:t>
            </w:r>
            <w:proofErr w:type="spellEnd"/>
            <w:r w:rsidRPr="00805EFE">
              <w:rPr>
                <w:rFonts w:ascii="Cambria" w:hAnsi="Cambria" w:cs="Calibri"/>
                <w:bCs/>
              </w:rPr>
              <w:t xml:space="preserve"> studenti</w:t>
            </w:r>
          </w:p>
        </w:tc>
        <w:tc>
          <w:tcPr>
            <w:tcW w:w="6366" w:type="dxa"/>
            <w:gridSpan w:val="7"/>
            <w:tcBorders>
              <w:top w:val="single" w:sz="8" w:space="0" w:color="000000"/>
              <w:left w:val="single" w:sz="8" w:space="0" w:color="000000"/>
              <w:bottom w:val="single" w:sz="8" w:space="0" w:color="000000"/>
              <w:right w:val="single" w:sz="8" w:space="0" w:color="000000"/>
            </w:tcBorders>
            <w:shd w:val="clear" w:color="auto" w:fill="FFFFFF"/>
            <w:vAlign w:val="center"/>
          </w:tcPr>
          <w:p w14:paraId="2D0E581D" w14:textId="77777777" w:rsidR="00EF001B" w:rsidRPr="00805EFE" w:rsidRDefault="00EF001B" w:rsidP="000F048B">
            <w:pPr>
              <w:spacing w:after="0" w:line="240" w:lineRule="auto"/>
              <w:ind w:left="113" w:right="57"/>
              <w:rPr>
                <w:rFonts w:ascii="Cambria" w:hAnsi="Cambria" w:cs="Calibri"/>
              </w:rPr>
            </w:pPr>
            <w:r w:rsidRPr="00805EFE">
              <w:rPr>
                <w:rFonts w:ascii="Cambria" w:hAnsi="Cambria" w:cs="Calibri"/>
              </w:rPr>
              <w:t xml:space="preserve">Per </w:t>
            </w:r>
            <w:proofErr w:type="spellStart"/>
            <w:r w:rsidRPr="00805EFE">
              <w:rPr>
                <w:rFonts w:ascii="Cambria" w:hAnsi="Cambria" w:cs="Calibri"/>
              </w:rPr>
              <w:t>ottenere</w:t>
            </w:r>
            <w:proofErr w:type="spellEnd"/>
            <w:r w:rsidRPr="00805EFE">
              <w:rPr>
                <w:rFonts w:ascii="Cambria" w:hAnsi="Cambria" w:cs="Calibri"/>
              </w:rPr>
              <w:t xml:space="preserve"> la </w:t>
            </w:r>
            <w:proofErr w:type="spellStart"/>
            <w:r w:rsidRPr="00805EFE">
              <w:rPr>
                <w:rFonts w:ascii="Cambria" w:hAnsi="Cambria" w:cs="Calibri"/>
              </w:rPr>
              <w:t>valutazione</w:t>
            </w:r>
            <w:proofErr w:type="spellEnd"/>
            <w:r w:rsidRPr="00805EFE">
              <w:rPr>
                <w:rFonts w:ascii="Cambria" w:hAnsi="Cambria" w:cs="Calibri"/>
              </w:rPr>
              <w:t xml:space="preserve"> finale, </w:t>
            </w:r>
            <w:proofErr w:type="spellStart"/>
            <w:r w:rsidRPr="00805EFE">
              <w:rPr>
                <w:rFonts w:ascii="Cambria" w:hAnsi="Cambria"/>
              </w:rPr>
              <w:t>lo</w:t>
            </w:r>
            <w:proofErr w:type="spellEnd"/>
            <w:r w:rsidRPr="00805EFE">
              <w:rPr>
                <w:rFonts w:ascii="Cambria" w:hAnsi="Cambria"/>
              </w:rPr>
              <w:t xml:space="preserve"> studente/la </w:t>
            </w:r>
            <w:proofErr w:type="spellStart"/>
            <w:r w:rsidRPr="00805EFE">
              <w:rPr>
                <w:rFonts w:ascii="Cambria" w:hAnsi="Cambria"/>
              </w:rPr>
              <w:t>studentessa</w:t>
            </w:r>
            <w:proofErr w:type="spellEnd"/>
            <w:r w:rsidRPr="00805EFE">
              <w:rPr>
                <w:rFonts w:ascii="Cambria" w:hAnsi="Cambria"/>
              </w:rPr>
              <w:t xml:space="preserve"> deve:</w:t>
            </w:r>
          </w:p>
          <w:p w14:paraId="1A572BCD" w14:textId="77777777" w:rsidR="00EF001B" w:rsidRPr="00805EFE" w:rsidRDefault="00EF001B" w:rsidP="000F048B">
            <w:pPr>
              <w:tabs>
                <w:tab w:val="left" w:pos="3600"/>
              </w:tabs>
              <w:suppressAutoHyphens/>
              <w:snapToGrid w:val="0"/>
              <w:spacing w:after="0" w:line="240" w:lineRule="auto"/>
              <w:ind w:right="57"/>
              <w:rPr>
                <w:rFonts w:ascii="Cambria" w:hAnsi="Cambria" w:cs="Calibri"/>
              </w:rPr>
            </w:pPr>
            <w:r w:rsidRPr="00805EFE">
              <w:rPr>
                <w:rFonts w:ascii="Cambria" w:hAnsi="Cambria" w:cs="Calibri"/>
              </w:rPr>
              <w:t xml:space="preserve">1. </w:t>
            </w:r>
            <w:proofErr w:type="spellStart"/>
            <w:r w:rsidRPr="00805EFE">
              <w:rPr>
                <w:rFonts w:ascii="Cambria" w:hAnsi="Cambria" w:cs="Calibri"/>
              </w:rPr>
              <w:t>partecipare</w:t>
            </w:r>
            <w:proofErr w:type="spellEnd"/>
            <w:r w:rsidRPr="00805EFE">
              <w:rPr>
                <w:rFonts w:ascii="Cambria" w:hAnsi="Cambria" w:cs="Calibri"/>
              </w:rPr>
              <w:t xml:space="preserve"> </w:t>
            </w:r>
            <w:proofErr w:type="spellStart"/>
            <w:r w:rsidRPr="00805EFE">
              <w:rPr>
                <w:rFonts w:ascii="Cambria" w:hAnsi="Cambria" w:cs="Calibri"/>
              </w:rPr>
              <w:t>alle</w:t>
            </w:r>
            <w:proofErr w:type="spellEnd"/>
            <w:r w:rsidRPr="00805EFE">
              <w:rPr>
                <w:rFonts w:ascii="Cambria" w:hAnsi="Cambria" w:cs="Calibri"/>
              </w:rPr>
              <w:t xml:space="preserve"> </w:t>
            </w:r>
            <w:proofErr w:type="spellStart"/>
            <w:r w:rsidRPr="00805EFE">
              <w:rPr>
                <w:rFonts w:ascii="Cambria" w:hAnsi="Cambria" w:cs="Calibri"/>
              </w:rPr>
              <w:t>lezioni</w:t>
            </w:r>
            <w:proofErr w:type="spellEnd"/>
            <w:r w:rsidRPr="00805EFE">
              <w:rPr>
                <w:rFonts w:ascii="Cambria" w:hAnsi="Cambria" w:cs="Calibri"/>
              </w:rPr>
              <w:t xml:space="preserve">, </w:t>
            </w:r>
            <w:proofErr w:type="spellStart"/>
            <w:r w:rsidRPr="00805EFE">
              <w:rPr>
                <w:rFonts w:ascii="Cambria" w:hAnsi="Cambria" w:cs="Calibri"/>
              </w:rPr>
              <w:t>ponendo</w:t>
            </w:r>
            <w:proofErr w:type="spellEnd"/>
            <w:r w:rsidRPr="00805EFE">
              <w:rPr>
                <w:rFonts w:ascii="Cambria" w:hAnsi="Cambria" w:cs="Calibri"/>
              </w:rPr>
              <w:t xml:space="preserve"> </w:t>
            </w:r>
            <w:proofErr w:type="spellStart"/>
            <w:r w:rsidRPr="00805EFE">
              <w:rPr>
                <w:rFonts w:ascii="Cambria" w:hAnsi="Cambria" w:cs="Calibri"/>
              </w:rPr>
              <w:t>domande</w:t>
            </w:r>
            <w:proofErr w:type="spellEnd"/>
            <w:r w:rsidRPr="00805EFE">
              <w:rPr>
                <w:rFonts w:ascii="Cambria" w:hAnsi="Cambria" w:cs="Calibri"/>
              </w:rPr>
              <w:t xml:space="preserve"> di </w:t>
            </w:r>
            <w:proofErr w:type="spellStart"/>
            <w:r w:rsidRPr="00805EFE">
              <w:rPr>
                <w:rFonts w:ascii="Cambria" w:hAnsi="Cambria" w:cs="Calibri"/>
              </w:rPr>
              <w:t>chiarimento</w:t>
            </w:r>
            <w:proofErr w:type="spellEnd"/>
            <w:r w:rsidRPr="00805EFE">
              <w:rPr>
                <w:rFonts w:ascii="Cambria" w:hAnsi="Cambria" w:cs="Calibri"/>
              </w:rPr>
              <w:t xml:space="preserve"> </w:t>
            </w:r>
            <w:proofErr w:type="spellStart"/>
            <w:r w:rsidRPr="00805EFE">
              <w:rPr>
                <w:rFonts w:ascii="Cambria" w:hAnsi="Cambria" w:cs="Calibri"/>
              </w:rPr>
              <w:t>ed</w:t>
            </w:r>
            <w:proofErr w:type="spellEnd"/>
            <w:r w:rsidRPr="00805EFE">
              <w:rPr>
                <w:rFonts w:ascii="Cambria" w:hAnsi="Cambria" w:cs="Calibri"/>
              </w:rPr>
              <w:t xml:space="preserve"> </w:t>
            </w:r>
            <w:proofErr w:type="spellStart"/>
            <w:r w:rsidRPr="00805EFE">
              <w:rPr>
                <w:rFonts w:ascii="Cambria" w:hAnsi="Cambria" w:cs="Calibri"/>
              </w:rPr>
              <w:t>approfondimento</w:t>
            </w:r>
            <w:proofErr w:type="spellEnd"/>
            <w:r w:rsidRPr="00805EFE">
              <w:rPr>
                <w:rFonts w:ascii="Cambria" w:hAnsi="Cambria" w:cs="Calibri"/>
              </w:rPr>
              <w:t xml:space="preserve">, </w:t>
            </w:r>
            <w:proofErr w:type="spellStart"/>
            <w:r w:rsidRPr="00805EFE">
              <w:rPr>
                <w:rFonts w:ascii="Cambria" w:hAnsi="Cambria" w:cs="Calibri"/>
              </w:rPr>
              <w:t>esprimendo</w:t>
            </w:r>
            <w:proofErr w:type="spellEnd"/>
            <w:r w:rsidRPr="00805EFE">
              <w:rPr>
                <w:rFonts w:ascii="Cambria" w:hAnsi="Cambria" w:cs="Calibri"/>
              </w:rPr>
              <w:t xml:space="preserve"> </w:t>
            </w:r>
            <w:proofErr w:type="spellStart"/>
            <w:r w:rsidRPr="00805EFE">
              <w:rPr>
                <w:rFonts w:ascii="Cambria" w:hAnsi="Cambria" w:cs="Calibri"/>
              </w:rPr>
              <w:t>osservazioni</w:t>
            </w:r>
            <w:proofErr w:type="spellEnd"/>
            <w:r w:rsidRPr="00805EFE">
              <w:rPr>
                <w:rFonts w:ascii="Cambria" w:hAnsi="Cambria" w:cs="Calibri"/>
              </w:rPr>
              <w:t xml:space="preserve"> e </w:t>
            </w:r>
            <w:proofErr w:type="spellStart"/>
            <w:r w:rsidRPr="00805EFE">
              <w:rPr>
                <w:rFonts w:ascii="Cambria" w:hAnsi="Cambria" w:cs="Calibri"/>
              </w:rPr>
              <w:t>pareri</w:t>
            </w:r>
            <w:proofErr w:type="spellEnd"/>
            <w:r w:rsidRPr="00805EFE">
              <w:rPr>
                <w:rFonts w:ascii="Cambria" w:hAnsi="Cambria" w:cs="Calibri"/>
              </w:rPr>
              <w:t xml:space="preserve">, </w:t>
            </w:r>
            <w:proofErr w:type="spellStart"/>
            <w:r w:rsidRPr="00805EFE">
              <w:rPr>
                <w:rFonts w:ascii="Cambria" w:hAnsi="Cambria" w:cs="Calibri"/>
              </w:rPr>
              <w:t>collaborando</w:t>
            </w:r>
            <w:proofErr w:type="spellEnd"/>
            <w:r w:rsidRPr="00805EFE">
              <w:rPr>
                <w:rFonts w:ascii="Cambria" w:hAnsi="Cambria" w:cs="Calibri"/>
              </w:rPr>
              <w:t xml:space="preserve"> e </w:t>
            </w:r>
            <w:proofErr w:type="spellStart"/>
            <w:r w:rsidRPr="00805EFE">
              <w:rPr>
                <w:rFonts w:ascii="Cambria" w:hAnsi="Cambria" w:cs="Calibri"/>
              </w:rPr>
              <w:t>dialogando</w:t>
            </w:r>
            <w:proofErr w:type="spellEnd"/>
            <w:r w:rsidRPr="00805EFE">
              <w:rPr>
                <w:rFonts w:ascii="Cambria" w:hAnsi="Cambria" w:cs="Calibri"/>
              </w:rPr>
              <w:t xml:space="preserve"> </w:t>
            </w:r>
            <w:proofErr w:type="spellStart"/>
            <w:r w:rsidRPr="00805EFE">
              <w:rPr>
                <w:rFonts w:ascii="Cambria" w:hAnsi="Cambria" w:cs="Calibri"/>
              </w:rPr>
              <w:t>in</w:t>
            </w:r>
            <w:proofErr w:type="spellEnd"/>
            <w:r w:rsidRPr="00805EFE">
              <w:rPr>
                <w:rFonts w:ascii="Cambria" w:hAnsi="Cambria" w:cs="Calibri"/>
              </w:rPr>
              <w:t xml:space="preserve"> modo </w:t>
            </w:r>
            <w:proofErr w:type="spellStart"/>
            <w:r w:rsidRPr="00805EFE">
              <w:rPr>
                <w:rFonts w:ascii="Cambria" w:hAnsi="Cambria" w:cs="Calibri"/>
              </w:rPr>
              <w:t>pertinente</w:t>
            </w:r>
            <w:proofErr w:type="spellEnd"/>
            <w:r w:rsidRPr="00805EFE">
              <w:rPr>
                <w:rFonts w:ascii="Cambria" w:hAnsi="Cambria" w:cs="Calibri"/>
              </w:rPr>
              <w:t xml:space="preserve"> </w:t>
            </w:r>
            <w:proofErr w:type="spellStart"/>
            <w:r w:rsidRPr="00805EFE">
              <w:rPr>
                <w:rFonts w:ascii="Cambria" w:hAnsi="Cambria" w:cs="Calibri"/>
              </w:rPr>
              <w:t>con</w:t>
            </w:r>
            <w:proofErr w:type="spellEnd"/>
            <w:r w:rsidRPr="00805EFE">
              <w:rPr>
                <w:rFonts w:ascii="Cambria" w:hAnsi="Cambria" w:cs="Calibri"/>
              </w:rPr>
              <w:t xml:space="preserve"> </w:t>
            </w:r>
            <w:proofErr w:type="spellStart"/>
            <w:r w:rsidRPr="00805EFE">
              <w:rPr>
                <w:rFonts w:ascii="Cambria" w:hAnsi="Cambria" w:cs="Calibri"/>
              </w:rPr>
              <w:t>il</w:t>
            </w:r>
            <w:proofErr w:type="spellEnd"/>
            <w:r w:rsidRPr="00805EFE">
              <w:rPr>
                <w:rFonts w:ascii="Cambria" w:hAnsi="Cambria" w:cs="Calibri"/>
              </w:rPr>
              <w:t xml:space="preserve"> docente e </w:t>
            </w:r>
            <w:proofErr w:type="spellStart"/>
            <w:r w:rsidRPr="00805EFE">
              <w:rPr>
                <w:rFonts w:ascii="Cambria" w:hAnsi="Cambria" w:cs="Calibri"/>
              </w:rPr>
              <w:t>gli</w:t>
            </w:r>
            <w:proofErr w:type="spellEnd"/>
            <w:r w:rsidRPr="00805EFE">
              <w:rPr>
                <w:rFonts w:ascii="Cambria" w:hAnsi="Cambria" w:cs="Calibri"/>
              </w:rPr>
              <w:t xml:space="preserve"> </w:t>
            </w:r>
            <w:proofErr w:type="spellStart"/>
            <w:r w:rsidRPr="00805EFE">
              <w:rPr>
                <w:rFonts w:ascii="Cambria" w:hAnsi="Cambria" w:cs="Calibri"/>
              </w:rPr>
              <w:t>altri</w:t>
            </w:r>
            <w:proofErr w:type="spellEnd"/>
            <w:r w:rsidRPr="00805EFE">
              <w:rPr>
                <w:rFonts w:ascii="Cambria" w:hAnsi="Cambria" w:cs="Calibri"/>
              </w:rPr>
              <w:t xml:space="preserve"> studenti</w:t>
            </w:r>
          </w:p>
          <w:p w14:paraId="1D381418" w14:textId="77777777" w:rsidR="00EF001B" w:rsidRPr="00805EFE" w:rsidRDefault="00EF001B" w:rsidP="000F048B">
            <w:pPr>
              <w:tabs>
                <w:tab w:val="left" w:pos="3600"/>
              </w:tabs>
              <w:suppressAutoHyphens/>
              <w:snapToGrid w:val="0"/>
              <w:spacing w:after="0" w:line="240" w:lineRule="auto"/>
              <w:ind w:right="57"/>
              <w:rPr>
                <w:rFonts w:ascii="Cambria" w:hAnsi="Cambria" w:cs="Calibri"/>
              </w:rPr>
            </w:pPr>
            <w:r w:rsidRPr="00805EFE">
              <w:rPr>
                <w:rFonts w:ascii="Cambria" w:hAnsi="Cambria" w:cs="Calibri"/>
              </w:rPr>
              <w:t xml:space="preserve">2. </w:t>
            </w:r>
            <w:proofErr w:type="spellStart"/>
            <w:r w:rsidRPr="00805EFE">
              <w:rPr>
                <w:rFonts w:ascii="Cambria" w:hAnsi="Cambria" w:cs="Calibri"/>
              </w:rPr>
              <w:t>preparare</w:t>
            </w:r>
            <w:proofErr w:type="spellEnd"/>
            <w:r w:rsidRPr="00805EFE">
              <w:rPr>
                <w:rFonts w:ascii="Cambria" w:hAnsi="Cambria" w:cs="Calibri"/>
              </w:rPr>
              <w:t xml:space="preserve"> </w:t>
            </w:r>
            <w:proofErr w:type="spellStart"/>
            <w:r w:rsidRPr="00805EFE">
              <w:rPr>
                <w:rFonts w:ascii="Cambria" w:hAnsi="Cambria" w:cs="Calibri"/>
              </w:rPr>
              <w:t>una</w:t>
            </w:r>
            <w:proofErr w:type="spellEnd"/>
            <w:r w:rsidRPr="00805EFE">
              <w:rPr>
                <w:rFonts w:ascii="Cambria" w:hAnsi="Cambria" w:cs="Calibri"/>
              </w:rPr>
              <w:t xml:space="preserve"> </w:t>
            </w:r>
            <w:proofErr w:type="spellStart"/>
            <w:r w:rsidRPr="00805EFE">
              <w:rPr>
                <w:rFonts w:ascii="Cambria" w:hAnsi="Cambria" w:cs="Calibri"/>
              </w:rPr>
              <w:t>serie</w:t>
            </w:r>
            <w:proofErr w:type="spellEnd"/>
            <w:r w:rsidRPr="00805EFE">
              <w:rPr>
                <w:rFonts w:ascii="Cambria" w:hAnsi="Cambria" w:cs="Calibri"/>
              </w:rPr>
              <w:t xml:space="preserve"> di </w:t>
            </w:r>
            <w:proofErr w:type="spellStart"/>
            <w:r w:rsidRPr="00805EFE">
              <w:rPr>
                <w:rFonts w:ascii="Cambria" w:hAnsi="Cambria" w:cs="Calibri"/>
              </w:rPr>
              <w:t>esercizi</w:t>
            </w:r>
            <w:proofErr w:type="spellEnd"/>
            <w:r w:rsidRPr="00805EFE">
              <w:rPr>
                <w:rFonts w:ascii="Cambria" w:hAnsi="Cambria" w:cs="Calibri"/>
              </w:rPr>
              <w:t xml:space="preserve"> motori</w:t>
            </w:r>
          </w:p>
          <w:p w14:paraId="0B678E2D" w14:textId="77777777" w:rsidR="00EF001B" w:rsidRPr="00805EFE" w:rsidRDefault="00EF001B" w:rsidP="000F048B">
            <w:pPr>
              <w:tabs>
                <w:tab w:val="left" w:pos="3600"/>
              </w:tabs>
              <w:suppressAutoHyphens/>
              <w:snapToGrid w:val="0"/>
              <w:spacing w:after="0" w:line="240" w:lineRule="auto"/>
              <w:ind w:right="57"/>
              <w:rPr>
                <w:rFonts w:ascii="Cambria" w:hAnsi="Cambria" w:cs="Calibri"/>
              </w:rPr>
            </w:pPr>
            <w:r w:rsidRPr="00805EFE">
              <w:rPr>
                <w:rFonts w:ascii="Cambria" w:hAnsi="Cambria" w:cs="Calibri"/>
              </w:rPr>
              <w:t xml:space="preserve">3. </w:t>
            </w:r>
            <w:proofErr w:type="spellStart"/>
            <w:r w:rsidRPr="00805EFE">
              <w:rPr>
                <w:rFonts w:ascii="Cambria" w:hAnsi="Cambria" w:cs="Calibri"/>
              </w:rPr>
              <w:t>sostenere</w:t>
            </w:r>
            <w:proofErr w:type="spellEnd"/>
            <w:r w:rsidRPr="00805EFE">
              <w:rPr>
                <w:rFonts w:ascii="Cambria" w:hAnsi="Cambria" w:cs="Calibri"/>
              </w:rPr>
              <w:t xml:space="preserve"> </w:t>
            </w:r>
            <w:proofErr w:type="spellStart"/>
            <w:r w:rsidRPr="00805EFE">
              <w:rPr>
                <w:rFonts w:ascii="Cambria" w:hAnsi="Cambria" w:cs="Calibri"/>
              </w:rPr>
              <w:t>una</w:t>
            </w:r>
            <w:proofErr w:type="spellEnd"/>
            <w:r w:rsidRPr="00805EFE">
              <w:rPr>
                <w:rFonts w:ascii="Cambria" w:hAnsi="Cambria" w:cs="Calibri"/>
              </w:rPr>
              <w:t xml:space="preserve"> </w:t>
            </w:r>
            <w:proofErr w:type="spellStart"/>
            <w:r w:rsidRPr="00805EFE">
              <w:rPr>
                <w:rFonts w:ascii="Cambria" w:hAnsi="Cambria" w:cs="Calibri"/>
              </w:rPr>
              <w:t>verifica</w:t>
            </w:r>
            <w:proofErr w:type="spellEnd"/>
            <w:r w:rsidRPr="00805EFE">
              <w:rPr>
                <w:rFonts w:ascii="Cambria" w:hAnsi="Cambria" w:cs="Calibri"/>
              </w:rPr>
              <w:t xml:space="preserve"> </w:t>
            </w:r>
            <w:proofErr w:type="spellStart"/>
            <w:r w:rsidRPr="00805EFE">
              <w:rPr>
                <w:rFonts w:ascii="Cambria" w:hAnsi="Cambria" w:cs="Calibri"/>
              </w:rPr>
              <w:t>parziale</w:t>
            </w:r>
            <w:proofErr w:type="spellEnd"/>
          </w:p>
          <w:p w14:paraId="1EC60354" w14:textId="37DD644D" w:rsidR="00EF001B" w:rsidRPr="00805EFE" w:rsidRDefault="00EF001B" w:rsidP="000F048B">
            <w:pPr>
              <w:tabs>
                <w:tab w:val="left" w:pos="3600"/>
              </w:tabs>
              <w:suppressAutoHyphens/>
              <w:snapToGrid w:val="0"/>
              <w:spacing w:after="0" w:line="240" w:lineRule="auto"/>
              <w:ind w:right="57"/>
              <w:rPr>
                <w:rFonts w:ascii="Cambria" w:hAnsi="Cambria" w:cs="Calibri"/>
              </w:rPr>
            </w:pPr>
            <w:r w:rsidRPr="00805EFE">
              <w:rPr>
                <w:rFonts w:ascii="Cambria" w:hAnsi="Cambria" w:cs="Calibri"/>
              </w:rPr>
              <w:t xml:space="preserve">4. </w:t>
            </w:r>
            <w:proofErr w:type="spellStart"/>
            <w:r w:rsidRPr="00805EFE">
              <w:rPr>
                <w:rFonts w:ascii="Cambria" w:hAnsi="Cambria" w:cs="Calibri"/>
              </w:rPr>
              <w:t>sostenere</w:t>
            </w:r>
            <w:proofErr w:type="spellEnd"/>
            <w:r w:rsidRPr="00805EFE">
              <w:rPr>
                <w:rFonts w:ascii="Cambria" w:hAnsi="Cambria" w:cs="Calibri"/>
              </w:rPr>
              <w:t xml:space="preserve"> </w:t>
            </w:r>
            <w:proofErr w:type="spellStart"/>
            <w:r w:rsidRPr="00805EFE">
              <w:rPr>
                <w:rFonts w:ascii="Cambria" w:hAnsi="Cambria" w:cs="Calibri"/>
              </w:rPr>
              <w:t>l'esame</w:t>
            </w:r>
            <w:proofErr w:type="spellEnd"/>
            <w:r w:rsidRPr="00805EFE">
              <w:rPr>
                <w:rFonts w:ascii="Cambria" w:hAnsi="Cambria" w:cs="Calibri"/>
              </w:rPr>
              <w:t xml:space="preserve"> </w:t>
            </w:r>
            <w:proofErr w:type="spellStart"/>
            <w:r w:rsidRPr="00805EFE">
              <w:rPr>
                <w:rFonts w:ascii="Cambria" w:hAnsi="Cambria" w:cs="Calibri"/>
              </w:rPr>
              <w:t>scritto</w:t>
            </w:r>
            <w:proofErr w:type="spellEnd"/>
            <w:r>
              <w:rPr>
                <w:rFonts w:ascii="Cambria" w:hAnsi="Cambria" w:cs="Calibri"/>
              </w:rPr>
              <w:t>.</w:t>
            </w:r>
          </w:p>
        </w:tc>
      </w:tr>
      <w:tr w:rsidR="00EF001B" w:rsidRPr="00805EFE" w14:paraId="0B541CD3" w14:textId="77777777" w:rsidTr="00EF001B">
        <w:tc>
          <w:tcPr>
            <w:tcW w:w="3274" w:type="dxa"/>
            <w:tcBorders>
              <w:top w:val="single" w:sz="8" w:space="0" w:color="000000"/>
              <w:left w:val="single" w:sz="8" w:space="0" w:color="000000"/>
              <w:bottom w:val="single" w:sz="8" w:space="0" w:color="000000"/>
              <w:right w:val="single" w:sz="8" w:space="0" w:color="000000"/>
            </w:tcBorders>
            <w:shd w:val="clear" w:color="auto" w:fill="F3F3F3"/>
            <w:vAlign w:val="center"/>
          </w:tcPr>
          <w:p w14:paraId="5003A71A" w14:textId="77777777" w:rsidR="00EF001B" w:rsidRPr="00805EFE" w:rsidRDefault="00EF001B" w:rsidP="000F048B">
            <w:pPr>
              <w:spacing w:after="0" w:line="240" w:lineRule="auto"/>
              <w:ind w:left="113" w:right="57"/>
              <w:rPr>
                <w:rFonts w:ascii="Cambria" w:hAnsi="Cambria" w:cs="Calibri"/>
              </w:rPr>
            </w:pPr>
            <w:r w:rsidRPr="00805EFE">
              <w:rPr>
                <w:rFonts w:ascii="Cambria" w:hAnsi="Cambria" w:cs="Calibri"/>
                <w:lang w:val="it-IT"/>
              </w:rPr>
              <w:t>Appelli d’esame e delle verifiche parziali</w:t>
            </w:r>
          </w:p>
        </w:tc>
        <w:tc>
          <w:tcPr>
            <w:tcW w:w="6366" w:type="dxa"/>
            <w:gridSpan w:val="7"/>
            <w:tcBorders>
              <w:top w:val="single" w:sz="8" w:space="0" w:color="000000"/>
              <w:left w:val="single" w:sz="8" w:space="0" w:color="000000"/>
              <w:bottom w:val="single" w:sz="8" w:space="0" w:color="000000"/>
              <w:right w:val="single" w:sz="8" w:space="0" w:color="000000"/>
            </w:tcBorders>
            <w:shd w:val="clear" w:color="auto" w:fill="FFFFFF"/>
            <w:vAlign w:val="center"/>
          </w:tcPr>
          <w:p w14:paraId="372E6E8E" w14:textId="77777777" w:rsidR="00EF001B" w:rsidRPr="00805EFE" w:rsidRDefault="00EF001B" w:rsidP="000F048B">
            <w:pPr>
              <w:spacing w:after="0" w:line="240" w:lineRule="auto"/>
              <w:ind w:left="113" w:right="57"/>
              <w:rPr>
                <w:rFonts w:ascii="Cambria" w:hAnsi="Cambria" w:cs="Calibri"/>
                <w:lang w:val="it-IT"/>
              </w:rPr>
            </w:pPr>
            <w:r w:rsidRPr="00805EFE">
              <w:rPr>
                <w:rFonts w:ascii="Cambria" w:hAnsi="Cambria" w:cs="Calibri"/>
                <w:lang w:val="it-IT"/>
              </w:rPr>
              <w:t>Vengono formulati all'inizio dell'anno accademico e pubblicati sul sito web dell'Università e da parte dell'ufficio ISVU.</w:t>
            </w:r>
          </w:p>
        </w:tc>
      </w:tr>
      <w:tr w:rsidR="00EF001B" w:rsidRPr="00805EFE" w14:paraId="196C6755" w14:textId="77777777" w:rsidTr="00EF001B">
        <w:tc>
          <w:tcPr>
            <w:tcW w:w="3274" w:type="dxa"/>
            <w:tcBorders>
              <w:top w:val="single" w:sz="8" w:space="0" w:color="000000"/>
              <w:left w:val="single" w:sz="8" w:space="0" w:color="000000"/>
              <w:bottom w:val="single" w:sz="8" w:space="0" w:color="000000"/>
              <w:right w:val="single" w:sz="8" w:space="0" w:color="000000"/>
            </w:tcBorders>
            <w:shd w:val="clear" w:color="auto" w:fill="F3F3F3"/>
            <w:vAlign w:val="center"/>
          </w:tcPr>
          <w:p w14:paraId="34E278F6" w14:textId="77777777" w:rsidR="00EF001B" w:rsidRPr="00805EFE" w:rsidRDefault="00EF001B" w:rsidP="000F048B">
            <w:pPr>
              <w:spacing w:after="0" w:line="240" w:lineRule="auto"/>
              <w:ind w:left="113" w:right="57"/>
              <w:rPr>
                <w:rFonts w:ascii="Cambria" w:hAnsi="Cambria" w:cs="Calibri"/>
                <w:lang w:val="it-IT"/>
              </w:rPr>
            </w:pPr>
            <w:proofErr w:type="spellStart"/>
            <w:r w:rsidRPr="00805EFE">
              <w:rPr>
                <w:rFonts w:ascii="Cambria" w:hAnsi="Cambria"/>
              </w:rPr>
              <w:t>Informazioni</w:t>
            </w:r>
            <w:proofErr w:type="spellEnd"/>
            <w:r w:rsidRPr="00805EFE">
              <w:rPr>
                <w:rFonts w:ascii="Cambria" w:hAnsi="Cambria"/>
              </w:rPr>
              <w:t xml:space="preserve"> </w:t>
            </w:r>
            <w:proofErr w:type="spellStart"/>
            <w:r w:rsidRPr="00805EFE">
              <w:rPr>
                <w:rFonts w:ascii="Cambria" w:hAnsi="Cambria"/>
              </w:rPr>
              <w:t>ulteriori</w:t>
            </w:r>
            <w:proofErr w:type="spellEnd"/>
            <w:r w:rsidRPr="00805EFE">
              <w:rPr>
                <w:rFonts w:ascii="Cambria" w:hAnsi="Cambria"/>
              </w:rPr>
              <w:t xml:space="preserve"> </w:t>
            </w:r>
            <w:proofErr w:type="spellStart"/>
            <w:r w:rsidRPr="00805EFE">
              <w:rPr>
                <w:rFonts w:ascii="Cambria" w:hAnsi="Cambria"/>
              </w:rPr>
              <w:t>sull'insegnamento</w:t>
            </w:r>
            <w:proofErr w:type="spellEnd"/>
          </w:p>
        </w:tc>
        <w:tc>
          <w:tcPr>
            <w:tcW w:w="6366" w:type="dxa"/>
            <w:gridSpan w:val="7"/>
            <w:tcBorders>
              <w:top w:val="single" w:sz="8" w:space="0" w:color="000000"/>
              <w:left w:val="single" w:sz="8" w:space="0" w:color="000000"/>
              <w:bottom w:val="single" w:sz="8" w:space="0" w:color="000000"/>
              <w:right w:val="single" w:sz="8" w:space="0" w:color="000000"/>
            </w:tcBorders>
            <w:shd w:val="clear" w:color="auto" w:fill="FFFFFF"/>
            <w:vAlign w:val="center"/>
          </w:tcPr>
          <w:p w14:paraId="6F473295" w14:textId="77777777" w:rsidR="00EF001B" w:rsidRPr="00805EFE" w:rsidRDefault="00EF001B" w:rsidP="000F048B">
            <w:pPr>
              <w:spacing w:after="0" w:line="240" w:lineRule="auto"/>
              <w:ind w:left="113" w:right="113"/>
              <w:jc w:val="both"/>
              <w:rPr>
                <w:rFonts w:ascii="Cambria" w:hAnsi="Cambria" w:cs="Calibri"/>
              </w:rPr>
            </w:pPr>
            <w:proofErr w:type="spellStart"/>
            <w:r w:rsidRPr="00805EFE">
              <w:rPr>
                <w:rFonts w:ascii="Cambria" w:hAnsi="Cambria" w:cs="Calibri"/>
                <w:shd w:val="clear" w:color="auto" w:fill="FFFFFF"/>
              </w:rPr>
              <w:t>Nel</w:t>
            </w:r>
            <w:proofErr w:type="spellEnd"/>
            <w:r w:rsidRPr="00805EFE">
              <w:rPr>
                <w:rFonts w:ascii="Cambria" w:hAnsi="Cambria" w:cs="Calibri"/>
                <w:shd w:val="clear" w:color="auto" w:fill="FFFFFF"/>
              </w:rPr>
              <w:t xml:space="preserve"> </w:t>
            </w:r>
            <w:proofErr w:type="spellStart"/>
            <w:r w:rsidRPr="00805EFE">
              <w:rPr>
                <w:rFonts w:ascii="Cambria" w:hAnsi="Cambria" w:cs="Calibri"/>
                <w:shd w:val="clear" w:color="auto" w:fill="FFFFFF"/>
              </w:rPr>
              <w:t>caso</w:t>
            </w:r>
            <w:proofErr w:type="spellEnd"/>
            <w:r w:rsidRPr="00805EFE">
              <w:rPr>
                <w:rFonts w:ascii="Cambria" w:hAnsi="Cambria" w:cs="Calibri"/>
                <w:shd w:val="clear" w:color="auto" w:fill="FFFFFF"/>
              </w:rPr>
              <w:t xml:space="preserve"> si </w:t>
            </w:r>
            <w:proofErr w:type="spellStart"/>
            <w:r w:rsidRPr="00805EFE">
              <w:rPr>
                <w:rFonts w:ascii="Cambria" w:hAnsi="Cambria" w:cs="Calibri"/>
                <w:shd w:val="clear" w:color="auto" w:fill="FFFFFF"/>
              </w:rPr>
              <w:t>realizzi</w:t>
            </w:r>
            <w:proofErr w:type="spellEnd"/>
            <w:r w:rsidRPr="00805EFE">
              <w:rPr>
                <w:rFonts w:ascii="Cambria" w:hAnsi="Cambria" w:cs="Calibri"/>
                <w:shd w:val="clear" w:color="auto" w:fill="FFFFFF"/>
              </w:rPr>
              <w:t xml:space="preserve"> </w:t>
            </w:r>
            <w:proofErr w:type="spellStart"/>
            <w:r w:rsidRPr="00805EFE">
              <w:rPr>
                <w:rFonts w:ascii="Cambria" w:hAnsi="Cambria" w:cs="Calibri"/>
                <w:shd w:val="clear" w:color="auto" w:fill="FFFFFF"/>
              </w:rPr>
              <w:t>l'insegnamento</w:t>
            </w:r>
            <w:proofErr w:type="spellEnd"/>
            <w:r w:rsidRPr="00805EFE">
              <w:rPr>
                <w:rFonts w:ascii="Cambria" w:hAnsi="Cambria" w:cs="Calibri"/>
                <w:shd w:val="clear" w:color="auto" w:fill="FFFFFF"/>
              </w:rPr>
              <w:t xml:space="preserve"> a </w:t>
            </w:r>
            <w:proofErr w:type="spellStart"/>
            <w:r w:rsidRPr="00805EFE">
              <w:rPr>
                <w:rFonts w:ascii="Cambria" w:hAnsi="Cambria" w:cs="Calibri"/>
                <w:shd w:val="clear" w:color="auto" w:fill="FFFFFF"/>
              </w:rPr>
              <w:t>distanza</w:t>
            </w:r>
            <w:proofErr w:type="spellEnd"/>
            <w:r w:rsidRPr="00805EFE">
              <w:rPr>
                <w:rFonts w:ascii="Cambria" w:hAnsi="Cambria" w:cs="Calibri"/>
                <w:shd w:val="clear" w:color="auto" w:fill="FFFFFF"/>
              </w:rPr>
              <w:t xml:space="preserve">, </w:t>
            </w:r>
            <w:proofErr w:type="spellStart"/>
            <w:r w:rsidRPr="00805EFE">
              <w:rPr>
                <w:rFonts w:ascii="Cambria" w:hAnsi="Cambria" w:cs="Calibri"/>
                <w:shd w:val="clear" w:color="auto" w:fill="FFFFFF"/>
              </w:rPr>
              <w:t>sono</w:t>
            </w:r>
            <w:proofErr w:type="spellEnd"/>
            <w:r w:rsidRPr="00805EFE">
              <w:rPr>
                <w:rFonts w:ascii="Cambria" w:hAnsi="Cambria" w:cs="Calibri"/>
                <w:shd w:val="clear" w:color="auto" w:fill="FFFFFF"/>
              </w:rPr>
              <w:t xml:space="preserve"> </w:t>
            </w:r>
            <w:proofErr w:type="spellStart"/>
            <w:r w:rsidRPr="00805EFE">
              <w:rPr>
                <w:rFonts w:ascii="Cambria" w:hAnsi="Cambria" w:cs="Calibri"/>
                <w:shd w:val="clear" w:color="auto" w:fill="FFFFFF"/>
              </w:rPr>
              <w:t>possibili</w:t>
            </w:r>
            <w:proofErr w:type="spellEnd"/>
            <w:r w:rsidRPr="00805EFE">
              <w:rPr>
                <w:rFonts w:ascii="Cambria" w:hAnsi="Cambria" w:cs="Calibri"/>
                <w:shd w:val="clear" w:color="auto" w:fill="FFFFFF"/>
              </w:rPr>
              <w:t xml:space="preserve"> </w:t>
            </w:r>
            <w:proofErr w:type="spellStart"/>
            <w:r w:rsidRPr="00805EFE">
              <w:rPr>
                <w:rFonts w:ascii="Cambria" w:hAnsi="Cambria" w:cs="Calibri"/>
                <w:shd w:val="clear" w:color="auto" w:fill="FFFFFF"/>
              </w:rPr>
              <w:t>dei</w:t>
            </w:r>
            <w:proofErr w:type="spellEnd"/>
            <w:r w:rsidRPr="00805EFE">
              <w:rPr>
                <w:rFonts w:ascii="Cambria" w:hAnsi="Cambria" w:cs="Calibri"/>
                <w:shd w:val="clear" w:color="auto" w:fill="FFFFFF"/>
              </w:rPr>
              <w:t xml:space="preserve"> </w:t>
            </w:r>
            <w:proofErr w:type="spellStart"/>
            <w:r w:rsidRPr="00805EFE">
              <w:rPr>
                <w:rFonts w:ascii="Cambria" w:hAnsi="Cambria" w:cs="Calibri"/>
                <w:shd w:val="clear" w:color="auto" w:fill="FFFFFF"/>
              </w:rPr>
              <w:t>cambiamenti</w:t>
            </w:r>
            <w:proofErr w:type="spellEnd"/>
            <w:r w:rsidRPr="00805EFE">
              <w:rPr>
                <w:rFonts w:ascii="Cambria" w:hAnsi="Cambria" w:cs="Calibri"/>
                <w:shd w:val="clear" w:color="auto" w:fill="FFFFFF"/>
              </w:rPr>
              <w:t xml:space="preserve"> </w:t>
            </w:r>
            <w:proofErr w:type="spellStart"/>
            <w:r w:rsidRPr="00805EFE">
              <w:rPr>
                <w:rFonts w:ascii="Cambria" w:hAnsi="Cambria" w:cs="Calibri"/>
                <w:shd w:val="clear" w:color="auto" w:fill="FFFFFF"/>
              </w:rPr>
              <w:t>che</w:t>
            </w:r>
            <w:proofErr w:type="spellEnd"/>
            <w:r w:rsidRPr="00805EFE">
              <w:rPr>
                <w:rFonts w:ascii="Cambria" w:hAnsi="Cambria" w:cs="Calibri"/>
                <w:shd w:val="clear" w:color="auto" w:fill="FFFFFF"/>
              </w:rPr>
              <w:t xml:space="preserve"> </w:t>
            </w:r>
            <w:proofErr w:type="spellStart"/>
            <w:r w:rsidRPr="00805EFE">
              <w:rPr>
                <w:rFonts w:ascii="Cambria" w:hAnsi="Cambria" w:cs="Calibri"/>
                <w:shd w:val="clear" w:color="auto" w:fill="FFFFFF"/>
              </w:rPr>
              <w:t>riguarderanno</w:t>
            </w:r>
            <w:proofErr w:type="spellEnd"/>
            <w:r w:rsidRPr="00805EFE">
              <w:rPr>
                <w:rFonts w:ascii="Cambria" w:hAnsi="Cambria" w:cs="Calibri"/>
                <w:shd w:val="clear" w:color="auto" w:fill="FFFFFF"/>
              </w:rPr>
              <w:t xml:space="preserve">: </w:t>
            </w:r>
            <w:proofErr w:type="spellStart"/>
            <w:r w:rsidRPr="00805EFE">
              <w:rPr>
                <w:rFonts w:ascii="Cambria" w:hAnsi="Cambria" w:cs="Calibri"/>
                <w:shd w:val="clear" w:color="auto" w:fill="FFFFFF"/>
              </w:rPr>
              <w:t>il</w:t>
            </w:r>
            <w:proofErr w:type="spellEnd"/>
            <w:r w:rsidRPr="00805EFE">
              <w:rPr>
                <w:rFonts w:ascii="Cambria" w:hAnsi="Cambria" w:cs="Calibri"/>
                <w:shd w:val="clear" w:color="auto" w:fill="FFFFFF"/>
              </w:rPr>
              <w:t xml:space="preserve"> </w:t>
            </w:r>
            <w:proofErr w:type="spellStart"/>
            <w:r w:rsidRPr="00805EFE">
              <w:rPr>
                <w:rFonts w:ascii="Cambria" w:hAnsi="Cambria" w:cs="Calibri"/>
                <w:shd w:val="clear" w:color="auto" w:fill="FFFFFF"/>
              </w:rPr>
              <w:t>luogo</w:t>
            </w:r>
            <w:proofErr w:type="spellEnd"/>
            <w:r w:rsidRPr="00805EFE">
              <w:rPr>
                <w:rFonts w:ascii="Cambria" w:hAnsi="Cambria" w:cs="Calibri"/>
                <w:shd w:val="clear" w:color="auto" w:fill="FFFFFF"/>
              </w:rPr>
              <w:t xml:space="preserve"> di </w:t>
            </w:r>
            <w:proofErr w:type="spellStart"/>
            <w:r w:rsidRPr="00805EFE">
              <w:rPr>
                <w:rFonts w:ascii="Cambria" w:hAnsi="Cambria" w:cs="Calibri"/>
                <w:shd w:val="clear" w:color="auto" w:fill="FFFFFF"/>
              </w:rPr>
              <w:t>svolgimento</w:t>
            </w:r>
            <w:proofErr w:type="spellEnd"/>
            <w:r w:rsidRPr="00805EFE">
              <w:rPr>
                <w:rFonts w:ascii="Cambria" w:hAnsi="Cambria" w:cs="Calibri"/>
                <w:shd w:val="clear" w:color="auto" w:fill="FFFFFF"/>
              </w:rPr>
              <w:t xml:space="preserve"> del </w:t>
            </w:r>
            <w:proofErr w:type="spellStart"/>
            <w:r w:rsidRPr="00805EFE">
              <w:rPr>
                <w:rFonts w:ascii="Cambria" w:hAnsi="Cambria" w:cs="Calibri"/>
                <w:shd w:val="clear" w:color="auto" w:fill="FFFFFF"/>
              </w:rPr>
              <w:t>corso</w:t>
            </w:r>
            <w:proofErr w:type="spellEnd"/>
            <w:r w:rsidRPr="00805EFE">
              <w:rPr>
                <w:rFonts w:ascii="Cambria" w:hAnsi="Cambria" w:cs="Calibri"/>
                <w:shd w:val="clear" w:color="auto" w:fill="FFFFFF"/>
              </w:rPr>
              <w:t xml:space="preserve">, </w:t>
            </w:r>
            <w:proofErr w:type="spellStart"/>
            <w:r w:rsidRPr="00805EFE">
              <w:rPr>
                <w:rFonts w:ascii="Cambria" w:hAnsi="Cambria" w:cs="Calibri"/>
                <w:shd w:val="clear" w:color="auto" w:fill="FFFFFF"/>
              </w:rPr>
              <w:t>l'attuazione</w:t>
            </w:r>
            <w:proofErr w:type="spellEnd"/>
            <w:r w:rsidRPr="00805EFE">
              <w:rPr>
                <w:rFonts w:ascii="Cambria" w:hAnsi="Cambria" w:cs="Calibri"/>
                <w:shd w:val="clear" w:color="auto" w:fill="FFFFFF"/>
              </w:rPr>
              <w:t xml:space="preserve"> </w:t>
            </w:r>
            <w:proofErr w:type="spellStart"/>
            <w:r w:rsidRPr="00805EFE">
              <w:rPr>
                <w:rFonts w:ascii="Cambria" w:hAnsi="Cambria" w:cs="Calibri"/>
                <w:shd w:val="clear" w:color="auto" w:fill="FFFFFF"/>
              </w:rPr>
              <w:t>delle</w:t>
            </w:r>
            <w:proofErr w:type="spellEnd"/>
            <w:r w:rsidRPr="00805EFE">
              <w:rPr>
                <w:rFonts w:ascii="Cambria" w:hAnsi="Cambria" w:cs="Calibri"/>
                <w:shd w:val="clear" w:color="auto" w:fill="FFFFFF"/>
              </w:rPr>
              <w:t xml:space="preserve"> </w:t>
            </w:r>
            <w:proofErr w:type="spellStart"/>
            <w:r w:rsidRPr="00805EFE">
              <w:rPr>
                <w:rFonts w:ascii="Cambria" w:hAnsi="Cambria" w:cs="Calibri"/>
                <w:shd w:val="clear" w:color="auto" w:fill="FFFFFF"/>
              </w:rPr>
              <w:t>attività</w:t>
            </w:r>
            <w:proofErr w:type="spellEnd"/>
            <w:r w:rsidRPr="00805EFE">
              <w:rPr>
                <w:rFonts w:ascii="Cambria" w:hAnsi="Cambria" w:cs="Calibri"/>
                <w:shd w:val="clear" w:color="auto" w:fill="FFFFFF"/>
              </w:rPr>
              <w:t xml:space="preserve"> </w:t>
            </w:r>
            <w:proofErr w:type="spellStart"/>
            <w:r w:rsidRPr="00805EFE">
              <w:rPr>
                <w:rFonts w:ascii="Cambria" w:hAnsi="Cambria" w:cs="Calibri"/>
                <w:shd w:val="clear" w:color="auto" w:fill="FFFFFF"/>
              </w:rPr>
              <w:t>didattiche</w:t>
            </w:r>
            <w:proofErr w:type="spellEnd"/>
            <w:r w:rsidRPr="00805EFE">
              <w:rPr>
                <w:rFonts w:ascii="Cambria" w:hAnsi="Cambria" w:cs="Calibri"/>
                <w:shd w:val="clear" w:color="auto" w:fill="FFFFFF"/>
              </w:rPr>
              <w:t xml:space="preserve">, </w:t>
            </w:r>
            <w:proofErr w:type="spellStart"/>
            <w:r w:rsidRPr="00805EFE">
              <w:rPr>
                <w:rFonts w:ascii="Cambria" w:hAnsi="Cambria" w:cs="Calibri"/>
                <w:shd w:val="clear" w:color="auto" w:fill="FFFFFF"/>
              </w:rPr>
              <w:t>le</w:t>
            </w:r>
            <w:proofErr w:type="spellEnd"/>
            <w:r w:rsidRPr="00805EFE">
              <w:rPr>
                <w:rFonts w:ascii="Cambria" w:hAnsi="Cambria" w:cs="Calibri"/>
                <w:shd w:val="clear" w:color="auto" w:fill="FFFFFF"/>
              </w:rPr>
              <w:t xml:space="preserve"> </w:t>
            </w:r>
            <w:proofErr w:type="spellStart"/>
            <w:r w:rsidRPr="00805EFE">
              <w:rPr>
                <w:rFonts w:ascii="Cambria" w:hAnsi="Cambria" w:cs="Calibri"/>
                <w:shd w:val="clear" w:color="auto" w:fill="FFFFFF"/>
              </w:rPr>
              <w:t>modalità</w:t>
            </w:r>
            <w:proofErr w:type="spellEnd"/>
            <w:r w:rsidRPr="00805EFE">
              <w:rPr>
                <w:rFonts w:ascii="Cambria" w:hAnsi="Cambria" w:cs="Calibri"/>
                <w:shd w:val="clear" w:color="auto" w:fill="FFFFFF"/>
              </w:rPr>
              <w:t xml:space="preserve"> di </w:t>
            </w:r>
            <w:proofErr w:type="spellStart"/>
            <w:r w:rsidRPr="00805EFE">
              <w:rPr>
                <w:rFonts w:ascii="Cambria" w:hAnsi="Cambria" w:cs="Calibri"/>
                <w:shd w:val="clear" w:color="auto" w:fill="FFFFFF"/>
              </w:rPr>
              <w:t>realizzazione</w:t>
            </w:r>
            <w:proofErr w:type="spellEnd"/>
            <w:r w:rsidRPr="00805EFE">
              <w:rPr>
                <w:rFonts w:ascii="Cambria" w:hAnsi="Cambria" w:cs="Calibri"/>
                <w:shd w:val="clear" w:color="auto" w:fill="FFFFFF"/>
              </w:rPr>
              <w:t xml:space="preserve"> </w:t>
            </w:r>
            <w:proofErr w:type="spellStart"/>
            <w:r w:rsidRPr="00805EFE">
              <w:rPr>
                <w:rFonts w:ascii="Cambria" w:hAnsi="Cambria" w:cs="Calibri"/>
                <w:shd w:val="clear" w:color="auto" w:fill="FFFFFF"/>
              </w:rPr>
              <w:t>dell'insegnamento</w:t>
            </w:r>
            <w:proofErr w:type="spellEnd"/>
            <w:r w:rsidRPr="00805EFE">
              <w:rPr>
                <w:rFonts w:ascii="Cambria" w:hAnsi="Cambria" w:cs="Calibri"/>
                <w:shd w:val="clear" w:color="auto" w:fill="FFFFFF"/>
              </w:rPr>
              <w:t xml:space="preserve">, i metodi di </w:t>
            </w:r>
            <w:proofErr w:type="spellStart"/>
            <w:r w:rsidRPr="00805EFE">
              <w:rPr>
                <w:rFonts w:ascii="Cambria" w:hAnsi="Cambria" w:cs="Calibri"/>
                <w:shd w:val="clear" w:color="auto" w:fill="FFFFFF"/>
              </w:rPr>
              <w:t>valutazione</w:t>
            </w:r>
            <w:proofErr w:type="spellEnd"/>
            <w:r w:rsidRPr="00805EFE">
              <w:rPr>
                <w:rFonts w:ascii="Cambria" w:hAnsi="Cambria" w:cs="Calibri"/>
                <w:shd w:val="clear" w:color="auto" w:fill="FFFFFF"/>
              </w:rPr>
              <w:t xml:space="preserve">, </w:t>
            </w:r>
            <w:proofErr w:type="spellStart"/>
            <w:r w:rsidRPr="00805EFE">
              <w:rPr>
                <w:rFonts w:ascii="Cambria" w:hAnsi="Cambria" w:cs="Calibri"/>
                <w:shd w:val="clear" w:color="auto" w:fill="FFFFFF"/>
              </w:rPr>
              <w:t>gli</w:t>
            </w:r>
            <w:proofErr w:type="spellEnd"/>
            <w:r w:rsidRPr="00805EFE">
              <w:rPr>
                <w:rFonts w:ascii="Cambria" w:hAnsi="Cambria" w:cs="Calibri"/>
                <w:shd w:val="clear" w:color="auto" w:fill="FFFFFF"/>
              </w:rPr>
              <w:t xml:space="preserve"> </w:t>
            </w:r>
            <w:proofErr w:type="spellStart"/>
            <w:r w:rsidRPr="00805EFE">
              <w:rPr>
                <w:rFonts w:ascii="Cambria" w:hAnsi="Cambria" w:cs="Calibri"/>
                <w:shd w:val="clear" w:color="auto" w:fill="FFFFFF"/>
              </w:rPr>
              <w:t>obblighi</w:t>
            </w:r>
            <w:proofErr w:type="spellEnd"/>
            <w:r w:rsidRPr="00805EFE">
              <w:rPr>
                <w:rFonts w:ascii="Cambria" w:hAnsi="Cambria" w:cs="Calibri"/>
                <w:shd w:val="clear" w:color="auto" w:fill="FFFFFF"/>
              </w:rPr>
              <w:t xml:space="preserve"> </w:t>
            </w:r>
            <w:proofErr w:type="spellStart"/>
            <w:r w:rsidRPr="00805EFE">
              <w:rPr>
                <w:rFonts w:ascii="Cambria" w:hAnsi="Cambria" w:cs="Calibri"/>
                <w:shd w:val="clear" w:color="auto" w:fill="FFFFFF"/>
              </w:rPr>
              <w:t>degli</w:t>
            </w:r>
            <w:proofErr w:type="spellEnd"/>
            <w:r w:rsidRPr="00805EFE">
              <w:rPr>
                <w:rFonts w:ascii="Cambria" w:hAnsi="Cambria" w:cs="Calibri"/>
                <w:shd w:val="clear" w:color="auto" w:fill="FFFFFF"/>
              </w:rPr>
              <w:t xml:space="preserve"> studenti e la </w:t>
            </w:r>
            <w:proofErr w:type="spellStart"/>
            <w:r w:rsidRPr="00805EFE">
              <w:rPr>
                <w:rFonts w:ascii="Cambria" w:hAnsi="Cambria" w:cs="Calibri"/>
                <w:shd w:val="clear" w:color="auto" w:fill="FFFFFF"/>
              </w:rPr>
              <w:t>bibliografia</w:t>
            </w:r>
            <w:proofErr w:type="spellEnd"/>
            <w:r w:rsidRPr="00805EFE">
              <w:rPr>
                <w:rFonts w:ascii="Cambria" w:hAnsi="Cambria" w:cs="Calibri"/>
                <w:shd w:val="clear" w:color="auto" w:fill="FFFFFF"/>
              </w:rPr>
              <w:t xml:space="preserve"> </w:t>
            </w:r>
            <w:proofErr w:type="spellStart"/>
            <w:r w:rsidRPr="00805EFE">
              <w:rPr>
                <w:rFonts w:ascii="Cambria" w:hAnsi="Cambria" w:cs="Calibri"/>
                <w:shd w:val="clear" w:color="auto" w:fill="FFFFFF"/>
              </w:rPr>
              <w:t>d'esame</w:t>
            </w:r>
            <w:proofErr w:type="spellEnd"/>
            <w:r w:rsidRPr="00805EFE">
              <w:rPr>
                <w:rFonts w:ascii="Cambria" w:hAnsi="Cambria" w:cs="Calibri"/>
                <w:shd w:val="clear" w:color="auto" w:fill="FFFFFF"/>
              </w:rPr>
              <w:t xml:space="preserve">. Sarà </w:t>
            </w:r>
            <w:proofErr w:type="spellStart"/>
            <w:r w:rsidRPr="00805EFE">
              <w:rPr>
                <w:rFonts w:ascii="Cambria" w:hAnsi="Cambria" w:cs="Calibri"/>
                <w:shd w:val="clear" w:color="auto" w:fill="FFFFFF"/>
              </w:rPr>
              <w:t>compito</w:t>
            </w:r>
            <w:proofErr w:type="spellEnd"/>
            <w:r w:rsidRPr="00805EFE">
              <w:rPr>
                <w:rFonts w:ascii="Cambria" w:hAnsi="Cambria" w:cs="Calibri"/>
                <w:shd w:val="clear" w:color="auto" w:fill="FFFFFF"/>
              </w:rPr>
              <w:t xml:space="preserve"> del </w:t>
            </w:r>
            <w:proofErr w:type="spellStart"/>
            <w:r w:rsidRPr="00805EFE">
              <w:rPr>
                <w:rFonts w:ascii="Cambria" w:hAnsi="Cambria" w:cs="Calibri"/>
                <w:shd w:val="clear" w:color="auto" w:fill="FFFFFF"/>
              </w:rPr>
              <w:t>titolare</w:t>
            </w:r>
            <w:proofErr w:type="spellEnd"/>
            <w:r w:rsidRPr="00805EFE">
              <w:rPr>
                <w:rFonts w:ascii="Cambria" w:hAnsi="Cambria" w:cs="Calibri"/>
                <w:shd w:val="clear" w:color="auto" w:fill="FFFFFF"/>
              </w:rPr>
              <w:t xml:space="preserve"> del </w:t>
            </w:r>
            <w:proofErr w:type="spellStart"/>
            <w:r w:rsidRPr="00805EFE">
              <w:rPr>
                <w:rFonts w:ascii="Cambria" w:hAnsi="Cambria" w:cs="Calibri"/>
                <w:shd w:val="clear" w:color="auto" w:fill="FFFFFF"/>
              </w:rPr>
              <w:t>corso</w:t>
            </w:r>
            <w:proofErr w:type="spellEnd"/>
            <w:r w:rsidRPr="00805EFE">
              <w:rPr>
                <w:rFonts w:ascii="Cambria" w:hAnsi="Cambria" w:cs="Calibri"/>
                <w:shd w:val="clear" w:color="auto" w:fill="FFFFFF"/>
              </w:rPr>
              <w:t xml:space="preserve"> e </w:t>
            </w:r>
            <w:proofErr w:type="spellStart"/>
            <w:r w:rsidRPr="00805EFE">
              <w:rPr>
                <w:rFonts w:ascii="Cambria" w:hAnsi="Cambria" w:cs="Calibri"/>
                <w:shd w:val="clear" w:color="auto" w:fill="FFFFFF"/>
              </w:rPr>
              <w:t>dell'assistente</w:t>
            </w:r>
            <w:proofErr w:type="spellEnd"/>
            <w:r w:rsidRPr="00805EFE">
              <w:rPr>
                <w:rFonts w:ascii="Cambria" w:hAnsi="Cambria" w:cs="Calibri"/>
                <w:shd w:val="clear" w:color="auto" w:fill="FFFFFF"/>
              </w:rPr>
              <w:t xml:space="preserve"> </w:t>
            </w:r>
            <w:proofErr w:type="spellStart"/>
            <w:r w:rsidRPr="00805EFE">
              <w:rPr>
                <w:rFonts w:ascii="Cambria" w:hAnsi="Cambria" w:cs="Calibri"/>
                <w:shd w:val="clear" w:color="auto" w:fill="FFFFFF"/>
              </w:rPr>
              <w:t>informare</w:t>
            </w:r>
            <w:proofErr w:type="spellEnd"/>
            <w:r w:rsidRPr="00805EFE">
              <w:rPr>
                <w:rFonts w:ascii="Cambria" w:hAnsi="Cambria" w:cs="Calibri"/>
                <w:shd w:val="clear" w:color="auto" w:fill="FFFFFF"/>
              </w:rPr>
              <w:t xml:space="preserve"> </w:t>
            </w:r>
            <w:proofErr w:type="spellStart"/>
            <w:r w:rsidRPr="00805EFE">
              <w:rPr>
                <w:rFonts w:ascii="Cambria" w:hAnsi="Cambria" w:cs="Calibri"/>
                <w:shd w:val="clear" w:color="auto" w:fill="FFFFFF"/>
              </w:rPr>
              <w:t>gli</w:t>
            </w:r>
            <w:proofErr w:type="spellEnd"/>
            <w:r w:rsidRPr="00805EFE">
              <w:rPr>
                <w:rFonts w:ascii="Cambria" w:hAnsi="Cambria" w:cs="Calibri"/>
                <w:shd w:val="clear" w:color="auto" w:fill="FFFFFF"/>
              </w:rPr>
              <w:t xml:space="preserve"> studenti e </w:t>
            </w:r>
            <w:proofErr w:type="spellStart"/>
            <w:r w:rsidRPr="00805EFE">
              <w:rPr>
                <w:rFonts w:ascii="Cambria" w:hAnsi="Cambria" w:cs="Calibri"/>
                <w:shd w:val="clear" w:color="auto" w:fill="FFFFFF"/>
              </w:rPr>
              <w:t>le</w:t>
            </w:r>
            <w:proofErr w:type="spellEnd"/>
            <w:r w:rsidRPr="00805EFE">
              <w:rPr>
                <w:rFonts w:ascii="Cambria" w:hAnsi="Cambria" w:cs="Calibri"/>
                <w:shd w:val="clear" w:color="auto" w:fill="FFFFFF"/>
              </w:rPr>
              <w:t xml:space="preserve"> </w:t>
            </w:r>
            <w:proofErr w:type="spellStart"/>
            <w:r w:rsidRPr="00805EFE">
              <w:rPr>
                <w:rFonts w:ascii="Cambria" w:hAnsi="Cambria" w:cs="Calibri"/>
                <w:shd w:val="clear" w:color="auto" w:fill="FFFFFF"/>
              </w:rPr>
              <w:t>studentesse</w:t>
            </w:r>
            <w:proofErr w:type="spellEnd"/>
            <w:r w:rsidRPr="00805EFE">
              <w:rPr>
                <w:rFonts w:ascii="Cambria" w:hAnsi="Cambria" w:cs="Calibri"/>
                <w:shd w:val="clear" w:color="auto" w:fill="FFFFFF"/>
              </w:rPr>
              <w:t xml:space="preserve"> </w:t>
            </w:r>
            <w:proofErr w:type="spellStart"/>
            <w:r w:rsidRPr="00805EFE">
              <w:rPr>
                <w:rFonts w:ascii="Cambria" w:hAnsi="Cambria" w:cs="Calibri"/>
                <w:shd w:val="clear" w:color="auto" w:fill="FFFFFF"/>
              </w:rPr>
              <w:t>sui</w:t>
            </w:r>
            <w:proofErr w:type="spellEnd"/>
            <w:r w:rsidRPr="00805EFE">
              <w:rPr>
                <w:rFonts w:ascii="Cambria" w:hAnsi="Cambria" w:cs="Calibri"/>
                <w:shd w:val="clear" w:color="auto" w:fill="FFFFFF"/>
              </w:rPr>
              <w:t xml:space="preserve"> </w:t>
            </w:r>
            <w:proofErr w:type="spellStart"/>
            <w:r w:rsidRPr="00805EFE">
              <w:rPr>
                <w:rFonts w:ascii="Cambria" w:hAnsi="Cambria" w:cs="Calibri"/>
                <w:shd w:val="clear" w:color="auto" w:fill="FFFFFF"/>
              </w:rPr>
              <w:t>cambiamenti</w:t>
            </w:r>
            <w:proofErr w:type="spellEnd"/>
            <w:r w:rsidRPr="00805EFE">
              <w:rPr>
                <w:rFonts w:ascii="Cambria" w:hAnsi="Cambria" w:cs="Calibri"/>
                <w:shd w:val="clear" w:color="auto" w:fill="FFFFFF"/>
              </w:rPr>
              <w:t xml:space="preserve"> </w:t>
            </w:r>
            <w:proofErr w:type="spellStart"/>
            <w:r w:rsidRPr="00805EFE">
              <w:rPr>
                <w:rFonts w:ascii="Cambria" w:hAnsi="Cambria" w:cs="Calibri"/>
                <w:shd w:val="clear" w:color="auto" w:fill="FFFFFF"/>
              </w:rPr>
              <w:t>che</w:t>
            </w:r>
            <w:proofErr w:type="spellEnd"/>
            <w:r w:rsidRPr="00805EFE">
              <w:rPr>
                <w:rFonts w:ascii="Cambria" w:hAnsi="Cambria" w:cs="Calibri"/>
                <w:shd w:val="clear" w:color="auto" w:fill="FFFFFF"/>
              </w:rPr>
              <w:t xml:space="preserve"> si </w:t>
            </w:r>
            <w:proofErr w:type="spellStart"/>
            <w:r w:rsidRPr="00805EFE">
              <w:rPr>
                <w:rFonts w:ascii="Cambria" w:hAnsi="Cambria" w:cs="Calibri"/>
                <w:shd w:val="clear" w:color="auto" w:fill="FFFFFF"/>
              </w:rPr>
              <w:t>applicheranno</w:t>
            </w:r>
            <w:proofErr w:type="spellEnd"/>
            <w:r w:rsidRPr="00805EFE">
              <w:rPr>
                <w:rFonts w:ascii="Cambria" w:hAnsi="Cambria" w:cs="Calibri"/>
                <w:shd w:val="clear" w:color="auto" w:fill="FFFFFF"/>
              </w:rPr>
              <w:t xml:space="preserve"> </w:t>
            </w:r>
            <w:proofErr w:type="spellStart"/>
            <w:r w:rsidRPr="00805EFE">
              <w:rPr>
                <w:rFonts w:ascii="Cambria" w:hAnsi="Cambria" w:cs="Calibri"/>
                <w:shd w:val="clear" w:color="auto" w:fill="FFFFFF"/>
              </w:rPr>
              <w:t>nel</w:t>
            </w:r>
            <w:proofErr w:type="spellEnd"/>
            <w:r w:rsidRPr="00805EFE">
              <w:rPr>
                <w:rFonts w:ascii="Cambria" w:hAnsi="Cambria" w:cs="Calibri"/>
                <w:shd w:val="clear" w:color="auto" w:fill="FFFFFF"/>
              </w:rPr>
              <w:t xml:space="preserve"> </w:t>
            </w:r>
            <w:proofErr w:type="spellStart"/>
            <w:r w:rsidRPr="00805EFE">
              <w:rPr>
                <w:rFonts w:ascii="Cambria" w:hAnsi="Cambria" w:cs="Calibri"/>
                <w:shd w:val="clear" w:color="auto" w:fill="FFFFFF"/>
              </w:rPr>
              <w:t>caso</w:t>
            </w:r>
            <w:proofErr w:type="spellEnd"/>
            <w:r w:rsidRPr="00805EFE">
              <w:rPr>
                <w:rFonts w:ascii="Cambria" w:hAnsi="Cambria" w:cs="Calibri"/>
                <w:shd w:val="clear" w:color="auto" w:fill="FFFFFF"/>
              </w:rPr>
              <w:t xml:space="preserve"> si </w:t>
            </w:r>
            <w:proofErr w:type="spellStart"/>
            <w:r w:rsidRPr="00805EFE">
              <w:rPr>
                <w:rFonts w:ascii="Cambria" w:hAnsi="Cambria" w:cs="Calibri"/>
                <w:shd w:val="clear" w:color="auto" w:fill="FFFFFF"/>
              </w:rPr>
              <w:t>debba</w:t>
            </w:r>
            <w:proofErr w:type="spellEnd"/>
            <w:r w:rsidRPr="00805EFE">
              <w:rPr>
                <w:rFonts w:ascii="Cambria" w:hAnsi="Cambria" w:cs="Calibri"/>
                <w:shd w:val="clear" w:color="auto" w:fill="FFFFFF"/>
              </w:rPr>
              <w:t xml:space="preserve"> </w:t>
            </w:r>
            <w:proofErr w:type="spellStart"/>
            <w:r w:rsidRPr="00805EFE">
              <w:rPr>
                <w:rFonts w:ascii="Cambria" w:hAnsi="Cambria" w:cs="Calibri"/>
                <w:shd w:val="clear" w:color="auto" w:fill="FFFFFF"/>
              </w:rPr>
              <w:t>passare</w:t>
            </w:r>
            <w:proofErr w:type="spellEnd"/>
            <w:r w:rsidRPr="00805EFE">
              <w:rPr>
                <w:rFonts w:ascii="Cambria" w:hAnsi="Cambria" w:cs="Calibri"/>
                <w:shd w:val="clear" w:color="auto" w:fill="FFFFFF"/>
              </w:rPr>
              <w:t xml:space="preserve"> </w:t>
            </w:r>
            <w:proofErr w:type="spellStart"/>
            <w:r w:rsidRPr="00805EFE">
              <w:rPr>
                <w:rFonts w:ascii="Cambria" w:hAnsi="Cambria" w:cs="Calibri"/>
                <w:shd w:val="clear" w:color="auto" w:fill="FFFFFF"/>
              </w:rPr>
              <w:t>all'insegnamento</w:t>
            </w:r>
            <w:proofErr w:type="spellEnd"/>
            <w:r w:rsidRPr="00805EFE">
              <w:rPr>
                <w:rFonts w:ascii="Cambria" w:hAnsi="Cambria" w:cs="Calibri"/>
                <w:shd w:val="clear" w:color="auto" w:fill="FFFFFF"/>
              </w:rPr>
              <w:t xml:space="preserve"> a </w:t>
            </w:r>
            <w:proofErr w:type="spellStart"/>
            <w:r w:rsidRPr="00805EFE">
              <w:rPr>
                <w:rFonts w:ascii="Cambria" w:hAnsi="Cambria" w:cs="Calibri"/>
                <w:shd w:val="clear" w:color="auto" w:fill="FFFFFF"/>
              </w:rPr>
              <w:t>distanza</w:t>
            </w:r>
            <w:proofErr w:type="spellEnd"/>
            <w:r w:rsidRPr="00805EFE">
              <w:rPr>
                <w:rFonts w:ascii="Cambria" w:hAnsi="Cambria" w:cs="Calibri"/>
                <w:shd w:val="clear" w:color="auto" w:fill="FFFFFF"/>
              </w:rPr>
              <w:t xml:space="preserve">. </w:t>
            </w:r>
            <w:proofErr w:type="spellStart"/>
            <w:r w:rsidRPr="00805EFE">
              <w:rPr>
                <w:rFonts w:ascii="Cambria" w:hAnsi="Cambria" w:cs="Calibri"/>
                <w:shd w:val="clear" w:color="auto" w:fill="FFFFFF"/>
              </w:rPr>
              <w:t>Le</w:t>
            </w:r>
            <w:proofErr w:type="spellEnd"/>
            <w:r w:rsidRPr="00805EFE">
              <w:rPr>
                <w:rFonts w:ascii="Cambria" w:hAnsi="Cambria" w:cs="Calibri"/>
                <w:shd w:val="clear" w:color="auto" w:fill="FFFFFF"/>
              </w:rPr>
              <w:t xml:space="preserve"> </w:t>
            </w:r>
            <w:proofErr w:type="spellStart"/>
            <w:r w:rsidRPr="00805EFE">
              <w:rPr>
                <w:rFonts w:ascii="Cambria" w:hAnsi="Cambria" w:cs="Calibri"/>
                <w:shd w:val="clear" w:color="auto" w:fill="FFFFFF"/>
              </w:rPr>
              <w:t>competenze</w:t>
            </w:r>
            <w:proofErr w:type="spellEnd"/>
            <w:r w:rsidRPr="00805EFE">
              <w:rPr>
                <w:rFonts w:ascii="Cambria" w:hAnsi="Cambria" w:cs="Calibri"/>
                <w:shd w:val="clear" w:color="auto" w:fill="FFFFFF"/>
              </w:rPr>
              <w:t xml:space="preserve"> </w:t>
            </w:r>
            <w:proofErr w:type="spellStart"/>
            <w:r w:rsidRPr="00805EFE">
              <w:rPr>
                <w:rFonts w:ascii="Cambria" w:hAnsi="Cambria" w:cs="Calibri"/>
                <w:shd w:val="clear" w:color="auto" w:fill="FFFFFF"/>
              </w:rPr>
              <w:t>attese</w:t>
            </w:r>
            <w:proofErr w:type="spellEnd"/>
            <w:r w:rsidRPr="00805EFE">
              <w:rPr>
                <w:rFonts w:ascii="Cambria" w:hAnsi="Cambria" w:cs="Calibri"/>
                <w:shd w:val="clear" w:color="auto" w:fill="FFFFFF"/>
              </w:rPr>
              <w:t xml:space="preserve"> </w:t>
            </w:r>
            <w:proofErr w:type="spellStart"/>
            <w:r w:rsidRPr="00805EFE">
              <w:rPr>
                <w:rFonts w:ascii="Cambria" w:hAnsi="Cambria" w:cs="Calibri"/>
                <w:shd w:val="clear" w:color="auto" w:fill="FFFFFF"/>
              </w:rPr>
              <w:t>rimarranno</w:t>
            </w:r>
            <w:proofErr w:type="spellEnd"/>
            <w:r w:rsidRPr="00805EFE">
              <w:rPr>
                <w:rFonts w:ascii="Cambria" w:hAnsi="Cambria" w:cs="Calibri"/>
                <w:shd w:val="clear" w:color="auto" w:fill="FFFFFF"/>
              </w:rPr>
              <w:t xml:space="preserve"> </w:t>
            </w:r>
            <w:proofErr w:type="spellStart"/>
            <w:r w:rsidRPr="00805EFE">
              <w:rPr>
                <w:rFonts w:ascii="Cambria" w:hAnsi="Cambria" w:cs="Calibri"/>
                <w:shd w:val="clear" w:color="auto" w:fill="FFFFFF"/>
              </w:rPr>
              <w:t>invariate</w:t>
            </w:r>
            <w:proofErr w:type="spellEnd"/>
            <w:r w:rsidRPr="00805EFE">
              <w:rPr>
                <w:rFonts w:ascii="Cambria" w:hAnsi="Cambria" w:cs="Calibri"/>
                <w:shd w:val="clear" w:color="auto" w:fill="FFFFFF"/>
              </w:rPr>
              <w:t>.</w:t>
            </w:r>
          </w:p>
        </w:tc>
      </w:tr>
      <w:tr w:rsidR="00EF001B" w:rsidRPr="00805EFE" w14:paraId="297B5DC5" w14:textId="77777777" w:rsidTr="00EF001B">
        <w:trPr>
          <w:trHeight w:val="770"/>
        </w:trPr>
        <w:tc>
          <w:tcPr>
            <w:tcW w:w="3274" w:type="dxa"/>
            <w:tcBorders>
              <w:top w:val="single" w:sz="8" w:space="0" w:color="000000"/>
              <w:left w:val="single" w:sz="8" w:space="0" w:color="000000"/>
              <w:bottom w:val="single" w:sz="8" w:space="0" w:color="000000"/>
              <w:right w:val="single" w:sz="8" w:space="0" w:color="000000"/>
            </w:tcBorders>
            <w:shd w:val="clear" w:color="auto" w:fill="F3F3F3"/>
            <w:vAlign w:val="center"/>
          </w:tcPr>
          <w:p w14:paraId="6EC4DC40" w14:textId="77777777" w:rsidR="00EF001B" w:rsidRPr="00805EFE" w:rsidRDefault="00EF001B" w:rsidP="000F048B">
            <w:pPr>
              <w:spacing w:after="0" w:line="240" w:lineRule="auto"/>
              <w:ind w:left="113" w:right="57"/>
              <w:rPr>
                <w:rFonts w:ascii="Cambria" w:hAnsi="Cambria" w:cs="Calibri"/>
              </w:rPr>
            </w:pPr>
            <w:proofErr w:type="spellStart"/>
            <w:r w:rsidRPr="00805EFE">
              <w:rPr>
                <w:rFonts w:ascii="Cambria" w:hAnsi="Cambria" w:cs="Calibri"/>
              </w:rPr>
              <w:t>Bibliografia</w:t>
            </w:r>
            <w:proofErr w:type="spellEnd"/>
          </w:p>
        </w:tc>
        <w:tc>
          <w:tcPr>
            <w:tcW w:w="6366" w:type="dxa"/>
            <w:gridSpan w:val="7"/>
            <w:tcBorders>
              <w:top w:val="single" w:sz="8" w:space="0" w:color="000000"/>
              <w:left w:val="single" w:sz="8" w:space="0" w:color="000000"/>
              <w:bottom w:val="single" w:sz="8" w:space="0" w:color="000000"/>
              <w:right w:val="single" w:sz="8" w:space="0" w:color="000000"/>
            </w:tcBorders>
            <w:shd w:val="clear" w:color="auto" w:fill="FFFFFF"/>
            <w:vAlign w:val="center"/>
          </w:tcPr>
          <w:p w14:paraId="1142822F" w14:textId="77777777" w:rsidR="00EF001B" w:rsidRPr="00805EFE" w:rsidRDefault="00EF001B" w:rsidP="000F048B">
            <w:pPr>
              <w:spacing w:after="0" w:line="240" w:lineRule="auto"/>
              <w:ind w:left="113" w:right="57"/>
              <w:rPr>
                <w:rFonts w:ascii="Cambria" w:hAnsi="Cambria" w:cs="Calibri"/>
              </w:rPr>
            </w:pPr>
            <w:proofErr w:type="spellStart"/>
            <w:r w:rsidRPr="00805EFE">
              <w:rPr>
                <w:rFonts w:ascii="Cambria" w:hAnsi="Cambria" w:cs="Calibri"/>
              </w:rPr>
              <w:t>Testo</w:t>
            </w:r>
            <w:proofErr w:type="spellEnd"/>
            <w:r w:rsidRPr="00805EFE">
              <w:rPr>
                <w:rFonts w:ascii="Cambria" w:hAnsi="Cambria" w:cs="Calibri"/>
              </w:rPr>
              <w:t xml:space="preserve"> </w:t>
            </w:r>
            <w:proofErr w:type="spellStart"/>
            <w:r w:rsidRPr="00805EFE">
              <w:rPr>
                <w:rFonts w:ascii="Cambria" w:hAnsi="Cambria" w:cs="Calibri"/>
              </w:rPr>
              <w:t>d'esame</w:t>
            </w:r>
            <w:proofErr w:type="spellEnd"/>
            <w:r w:rsidRPr="00805EFE">
              <w:rPr>
                <w:rFonts w:ascii="Cambria" w:hAnsi="Cambria" w:cs="Calibri"/>
              </w:rPr>
              <w:t xml:space="preserve">: </w:t>
            </w:r>
          </w:p>
          <w:p w14:paraId="3F88ED29" w14:textId="77777777" w:rsidR="00EF001B" w:rsidRPr="00805EFE" w:rsidRDefault="00EF001B" w:rsidP="000F048B">
            <w:pPr>
              <w:spacing w:after="0" w:line="240" w:lineRule="auto"/>
              <w:ind w:left="113" w:right="57"/>
              <w:rPr>
                <w:rFonts w:ascii="Cambria" w:hAnsi="Cambria" w:cs="Calibri"/>
              </w:rPr>
            </w:pPr>
            <w:r w:rsidRPr="00805EFE">
              <w:rPr>
                <w:rFonts w:ascii="Cambria" w:hAnsi="Cambria" w:cs="Calibri"/>
                <w:color w:val="000000"/>
              </w:rPr>
              <w:t xml:space="preserve">1. </w:t>
            </w:r>
            <w:proofErr w:type="spellStart"/>
            <w:r w:rsidRPr="00805EFE">
              <w:rPr>
                <w:rFonts w:ascii="Cambria" w:hAnsi="Cambria" w:cs="Calibri"/>
                <w:color w:val="000000"/>
              </w:rPr>
              <w:t>Carraro</w:t>
            </w:r>
            <w:proofErr w:type="spellEnd"/>
            <w:r w:rsidRPr="00805EFE">
              <w:rPr>
                <w:rFonts w:ascii="Cambria" w:hAnsi="Cambria" w:cs="Calibri"/>
                <w:color w:val="000000"/>
              </w:rPr>
              <w:t xml:space="preserve">, A., Lanza, M. (a cura di) (2004). </w:t>
            </w:r>
            <w:proofErr w:type="spellStart"/>
            <w:r w:rsidRPr="00805EFE">
              <w:rPr>
                <w:rFonts w:ascii="Cambria" w:hAnsi="Cambria" w:cs="Calibri"/>
                <w:color w:val="000000"/>
              </w:rPr>
              <w:t>Insegnare</w:t>
            </w:r>
            <w:proofErr w:type="spellEnd"/>
            <w:r w:rsidRPr="00805EFE">
              <w:rPr>
                <w:rFonts w:ascii="Cambria" w:hAnsi="Cambria" w:cs="Calibri"/>
                <w:color w:val="000000"/>
              </w:rPr>
              <w:t>/</w:t>
            </w:r>
            <w:proofErr w:type="spellStart"/>
            <w:r w:rsidRPr="00805EFE">
              <w:rPr>
                <w:rFonts w:ascii="Cambria" w:hAnsi="Cambria" w:cs="Calibri"/>
                <w:color w:val="000000"/>
              </w:rPr>
              <w:t>apprendere</w:t>
            </w:r>
            <w:proofErr w:type="spellEnd"/>
            <w:r w:rsidRPr="00805EFE">
              <w:rPr>
                <w:rFonts w:ascii="Cambria" w:hAnsi="Cambria" w:cs="Calibri"/>
                <w:color w:val="000000"/>
              </w:rPr>
              <w:t xml:space="preserve"> </w:t>
            </w:r>
            <w:proofErr w:type="spellStart"/>
            <w:r w:rsidRPr="00805EFE">
              <w:rPr>
                <w:rFonts w:ascii="Cambria" w:hAnsi="Cambria" w:cs="Calibri"/>
                <w:color w:val="000000"/>
              </w:rPr>
              <w:t>in</w:t>
            </w:r>
            <w:proofErr w:type="spellEnd"/>
            <w:r w:rsidRPr="00805EFE">
              <w:rPr>
                <w:rFonts w:ascii="Cambria" w:hAnsi="Cambria" w:cs="Calibri"/>
                <w:color w:val="000000"/>
              </w:rPr>
              <w:t xml:space="preserve"> </w:t>
            </w:r>
            <w:proofErr w:type="spellStart"/>
            <w:r w:rsidRPr="00805EFE">
              <w:rPr>
                <w:rFonts w:ascii="Cambria" w:hAnsi="Cambria" w:cs="Calibri"/>
                <w:color w:val="000000"/>
              </w:rPr>
              <w:t>educazione</w:t>
            </w:r>
            <w:proofErr w:type="spellEnd"/>
            <w:r w:rsidRPr="00805EFE">
              <w:rPr>
                <w:rFonts w:ascii="Cambria" w:hAnsi="Cambria" w:cs="Calibri"/>
                <w:color w:val="000000"/>
              </w:rPr>
              <w:t xml:space="preserve"> </w:t>
            </w:r>
            <w:proofErr w:type="spellStart"/>
            <w:r w:rsidRPr="00805EFE">
              <w:rPr>
                <w:rFonts w:ascii="Cambria" w:hAnsi="Cambria" w:cs="Calibri"/>
                <w:color w:val="000000"/>
              </w:rPr>
              <w:t>fisica</w:t>
            </w:r>
            <w:proofErr w:type="spellEnd"/>
            <w:r w:rsidRPr="00805EFE">
              <w:rPr>
                <w:rFonts w:ascii="Cambria" w:hAnsi="Cambria" w:cs="Calibri"/>
                <w:color w:val="000000"/>
              </w:rPr>
              <w:t>. Armando editore.</w:t>
            </w:r>
          </w:p>
          <w:p w14:paraId="02FF1E8E" w14:textId="77777777" w:rsidR="00EF001B" w:rsidRPr="00805EFE" w:rsidRDefault="00EF001B" w:rsidP="000F048B">
            <w:pPr>
              <w:spacing w:after="0" w:line="240" w:lineRule="auto"/>
              <w:ind w:left="113" w:right="57"/>
              <w:rPr>
                <w:rFonts w:ascii="Cambria" w:hAnsi="Cambria" w:cs="Calibri"/>
              </w:rPr>
            </w:pPr>
            <w:r w:rsidRPr="00805EFE">
              <w:rPr>
                <w:rFonts w:ascii="Cambria" w:hAnsi="Cambria" w:cs="Calibri"/>
              </w:rPr>
              <w:t xml:space="preserve">2. </w:t>
            </w:r>
            <w:proofErr w:type="spellStart"/>
            <w:r w:rsidRPr="00805EFE">
              <w:rPr>
                <w:rFonts w:ascii="Cambria" w:hAnsi="Cambria" w:cs="Calibri"/>
              </w:rPr>
              <w:t>Dorigo</w:t>
            </w:r>
            <w:proofErr w:type="spellEnd"/>
            <w:r w:rsidRPr="00805EFE">
              <w:rPr>
                <w:rFonts w:ascii="Cambria" w:hAnsi="Cambria" w:cs="Calibri"/>
              </w:rPr>
              <w:t xml:space="preserve">, S. (2015). </w:t>
            </w:r>
            <w:proofErr w:type="spellStart"/>
            <w:r w:rsidRPr="00805EFE">
              <w:rPr>
                <w:rFonts w:ascii="Cambria" w:hAnsi="Cambria" w:cs="Calibri"/>
              </w:rPr>
              <w:t>Appunti</w:t>
            </w:r>
            <w:proofErr w:type="spellEnd"/>
            <w:r w:rsidRPr="00805EFE">
              <w:rPr>
                <w:rFonts w:ascii="Cambria" w:hAnsi="Cambria" w:cs="Calibri"/>
              </w:rPr>
              <w:t xml:space="preserve"> di </w:t>
            </w:r>
            <w:proofErr w:type="spellStart"/>
            <w:r w:rsidRPr="00805EFE">
              <w:rPr>
                <w:rFonts w:ascii="Cambria" w:hAnsi="Cambria" w:cs="Calibri"/>
              </w:rPr>
              <w:t>didattica</w:t>
            </w:r>
            <w:proofErr w:type="spellEnd"/>
            <w:r w:rsidRPr="00805EFE">
              <w:rPr>
                <w:rFonts w:ascii="Cambria" w:hAnsi="Cambria" w:cs="Calibri"/>
              </w:rPr>
              <w:t xml:space="preserve"> della </w:t>
            </w:r>
            <w:proofErr w:type="spellStart"/>
            <w:r w:rsidRPr="00805EFE">
              <w:rPr>
                <w:rFonts w:ascii="Cambria" w:hAnsi="Cambria" w:cs="Calibri"/>
              </w:rPr>
              <w:t>cinesiologia</w:t>
            </w:r>
            <w:proofErr w:type="spellEnd"/>
            <w:r w:rsidRPr="00805EFE">
              <w:rPr>
                <w:rFonts w:ascii="Cambria" w:hAnsi="Cambria" w:cs="Calibri"/>
              </w:rPr>
              <w:t xml:space="preserve"> 1 per </w:t>
            </w:r>
            <w:proofErr w:type="spellStart"/>
            <w:r w:rsidRPr="00805EFE">
              <w:rPr>
                <w:rFonts w:ascii="Cambria" w:hAnsi="Cambria" w:cs="Calibri"/>
              </w:rPr>
              <w:t>l'insegnamento</w:t>
            </w:r>
            <w:proofErr w:type="spellEnd"/>
            <w:r w:rsidRPr="00805EFE">
              <w:rPr>
                <w:rFonts w:ascii="Cambria" w:hAnsi="Cambria" w:cs="Calibri"/>
              </w:rPr>
              <w:t xml:space="preserve"> di </w:t>
            </w:r>
            <w:proofErr w:type="spellStart"/>
            <w:r w:rsidRPr="00805EFE">
              <w:rPr>
                <w:rFonts w:ascii="Cambria" w:hAnsi="Cambria" w:cs="Calibri"/>
              </w:rPr>
              <w:t>classe</w:t>
            </w:r>
            <w:proofErr w:type="spellEnd"/>
            <w:r w:rsidRPr="00805EFE">
              <w:rPr>
                <w:rFonts w:ascii="Cambria" w:hAnsi="Cambria" w:cs="Calibri"/>
              </w:rPr>
              <w:t xml:space="preserve">. </w:t>
            </w:r>
            <w:proofErr w:type="spellStart"/>
            <w:r w:rsidRPr="00805EFE">
              <w:rPr>
                <w:rFonts w:ascii="Cambria" w:hAnsi="Cambria" w:cs="Calibri"/>
              </w:rPr>
              <w:t>Trieste</w:t>
            </w:r>
            <w:proofErr w:type="spellEnd"/>
            <w:r w:rsidRPr="00805EFE">
              <w:rPr>
                <w:rFonts w:ascii="Cambria" w:hAnsi="Cambria" w:cs="Calibri"/>
              </w:rPr>
              <w:t xml:space="preserve">. </w:t>
            </w:r>
          </w:p>
          <w:p w14:paraId="1043ED34" w14:textId="77777777" w:rsidR="00EF001B" w:rsidRPr="00805EFE" w:rsidRDefault="00EF001B" w:rsidP="000F048B">
            <w:pPr>
              <w:spacing w:after="0" w:line="240" w:lineRule="auto"/>
              <w:ind w:left="113" w:right="57"/>
              <w:rPr>
                <w:rFonts w:ascii="Cambria" w:hAnsi="Cambria" w:cs="Calibri"/>
                <w:lang w:val="it-IT"/>
              </w:rPr>
            </w:pPr>
            <w:proofErr w:type="spellStart"/>
            <w:r w:rsidRPr="00805EFE">
              <w:rPr>
                <w:rFonts w:ascii="Cambria" w:hAnsi="Cambria" w:cs="Calibri"/>
              </w:rPr>
              <w:t>Letture</w:t>
            </w:r>
            <w:proofErr w:type="spellEnd"/>
            <w:r w:rsidRPr="00805EFE">
              <w:rPr>
                <w:rFonts w:ascii="Cambria" w:hAnsi="Cambria" w:cs="Calibri"/>
              </w:rPr>
              <w:t xml:space="preserve"> </w:t>
            </w:r>
            <w:proofErr w:type="spellStart"/>
            <w:r w:rsidRPr="00805EFE">
              <w:rPr>
                <w:rFonts w:ascii="Cambria" w:hAnsi="Cambria" w:cs="Calibri"/>
              </w:rPr>
              <w:t>consigliate</w:t>
            </w:r>
            <w:proofErr w:type="spellEnd"/>
            <w:r w:rsidRPr="00805EFE">
              <w:rPr>
                <w:rFonts w:ascii="Cambria" w:hAnsi="Cambria" w:cs="Calibri"/>
              </w:rPr>
              <w:t xml:space="preserve">: </w:t>
            </w:r>
          </w:p>
          <w:p w14:paraId="18EF9F8A" w14:textId="77777777" w:rsidR="00EF001B" w:rsidRPr="00805EFE" w:rsidRDefault="00EF001B" w:rsidP="000F048B">
            <w:pPr>
              <w:spacing w:after="0" w:line="240" w:lineRule="auto"/>
              <w:ind w:left="113" w:right="57"/>
              <w:rPr>
                <w:rFonts w:ascii="Cambria" w:hAnsi="Cambria" w:cs="Calibri"/>
              </w:rPr>
            </w:pPr>
            <w:r w:rsidRPr="00805EFE">
              <w:rPr>
                <w:rFonts w:ascii="Cambria" w:hAnsi="Cambria" w:cs="Calibri"/>
                <w:lang w:val="it-IT"/>
              </w:rPr>
              <w:t xml:space="preserve">1. Dorigo, S. (2012). Per un’educazione motoria e corporea dai 3 agli 11 anni tra scuola e istituzioni motorio </w:t>
            </w:r>
            <w:proofErr w:type="spellStart"/>
            <w:r w:rsidRPr="00805EFE">
              <w:rPr>
                <w:rFonts w:ascii="Cambria" w:hAnsi="Cambria" w:cs="Calibri"/>
                <w:lang w:val="it-IT"/>
              </w:rPr>
              <w:t>pre</w:t>
            </w:r>
            <w:proofErr w:type="spellEnd"/>
            <w:r w:rsidRPr="00805EFE">
              <w:rPr>
                <w:rFonts w:ascii="Cambria" w:hAnsi="Cambria" w:cs="Calibri"/>
                <w:lang w:val="it-IT"/>
              </w:rPr>
              <w:t xml:space="preserve"> sportive. Battello Stampatore. Trieste. </w:t>
            </w:r>
          </w:p>
          <w:p w14:paraId="3BC82BBA" w14:textId="77777777" w:rsidR="00EF001B" w:rsidRPr="00805EFE" w:rsidRDefault="00EF001B" w:rsidP="000F048B">
            <w:pPr>
              <w:spacing w:after="0" w:line="240" w:lineRule="auto"/>
              <w:ind w:left="113" w:right="57"/>
              <w:rPr>
                <w:rFonts w:ascii="Cambria" w:hAnsi="Cambria" w:cs="Calibri"/>
              </w:rPr>
            </w:pPr>
            <w:r w:rsidRPr="00805EFE">
              <w:rPr>
                <w:rFonts w:ascii="Cambria" w:hAnsi="Cambria" w:cs="Calibri"/>
              </w:rPr>
              <w:t xml:space="preserve">2. </w:t>
            </w:r>
            <w:proofErr w:type="spellStart"/>
            <w:r w:rsidRPr="00805EFE">
              <w:rPr>
                <w:rFonts w:ascii="Cambria" w:hAnsi="Cambria" w:cs="Calibri"/>
              </w:rPr>
              <w:t>Carraro</w:t>
            </w:r>
            <w:proofErr w:type="spellEnd"/>
            <w:r w:rsidRPr="00805EFE">
              <w:rPr>
                <w:rFonts w:ascii="Cambria" w:hAnsi="Cambria" w:cs="Calibri"/>
              </w:rPr>
              <w:t xml:space="preserve">, A., </w:t>
            </w:r>
            <w:proofErr w:type="spellStart"/>
            <w:r w:rsidRPr="00805EFE">
              <w:rPr>
                <w:rFonts w:ascii="Cambria" w:hAnsi="Cambria" w:cs="Calibri"/>
              </w:rPr>
              <w:t>Bertollo</w:t>
            </w:r>
            <w:proofErr w:type="spellEnd"/>
            <w:r w:rsidRPr="00805EFE">
              <w:rPr>
                <w:rFonts w:ascii="Cambria" w:hAnsi="Cambria" w:cs="Calibri"/>
              </w:rPr>
              <w:t xml:space="preserve"> M. (2005). </w:t>
            </w:r>
            <w:proofErr w:type="spellStart"/>
            <w:r w:rsidRPr="00805EFE">
              <w:rPr>
                <w:rFonts w:ascii="Cambria" w:hAnsi="Cambria" w:cs="Calibri"/>
              </w:rPr>
              <w:t>Le</w:t>
            </w:r>
            <w:proofErr w:type="spellEnd"/>
            <w:r w:rsidRPr="00805EFE">
              <w:rPr>
                <w:rFonts w:ascii="Cambria" w:hAnsi="Cambria" w:cs="Calibri"/>
              </w:rPr>
              <w:t xml:space="preserve"> </w:t>
            </w:r>
            <w:proofErr w:type="spellStart"/>
            <w:r w:rsidRPr="00805EFE">
              <w:rPr>
                <w:rFonts w:ascii="Cambria" w:hAnsi="Cambria" w:cs="Calibri"/>
              </w:rPr>
              <w:t>scienze</w:t>
            </w:r>
            <w:proofErr w:type="spellEnd"/>
            <w:r w:rsidRPr="00805EFE">
              <w:rPr>
                <w:rFonts w:ascii="Cambria" w:hAnsi="Cambria" w:cs="Calibri"/>
              </w:rPr>
              <w:t xml:space="preserve"> </w:t>
            </w:r>
            <w:proofErr w:type="spellStart"/>
            <w:r w:rsidRPr="00805EFE">
              <w:rPr>
                <w:rFonts w:ascii="Cambria" w:hAnsi="Cambria" w:cs="Calibri"/>
              </w:rPr>
              <w:t>motorie</w:t>
            </w:r>
            <w:proofErr w:type="spellEnd"/>
            <w:r w:rsidRPr="00805EFE">
              <w:rPr>
                <w:rFonts w:ascii="Cambria" w:hAnsi="Cambria" w:cs="Calibri"/>
              </w:rPr>
              <w:t xml:space="preserve"> e </w:t>
            </w:r>
            <w:proofErr w:type="spellStart"/>
            <w:r w:rsidRPr="00805EFE">
              <w:rPr>
                <w:rFonts w:ascii="Cambria" w:hAnsi="Cambria" w:cs="Calibri"/>
              </w:rPr>
              <w:t>sportive</w:t>
            </w:r>
            <w:proofErr w:type="spellEnd"/>
            <w:r w:rsidRPr="00805EFE">
              <w:rPr>
                <w:rFonts w:ascii="Cambria" w:hAnsi="Cambria" w:cs="Calibri"/>
              </w:rPr>
              <w:t xml:space="preserve"> </w:t>
            </w:r>
            <w:proofErr w:type="spellStart"/>
            <w:r w:rsidRPr="00805EFE">
              <w:rPr>
                <w:rFonts w:ascii="Cambria" w:hAnsi="Cambria" w:cs="Calibri"/>
              </w:rPr>
              <w:t>nella</w:t>
            </w:r>
            <w:proofErr w:type="spellEnd"/>
            <w:r w:rsidRPr="00805EFE">
              <w:rPr>
                <w:rFonts w:ascii="Cambria" w:hAnsi="Cambria" w:cs="Calibri"/>
              </w:rPr>
              <w:t xml:space="preserve"> </w:t>
            </w:r>
            <w:proofErr w:type="spellStart"/>
            <w:r w:rsidRPr="00805EFE">
              <w:rPr>
                <w:rFonts w:ascii="Cambria" w:hAnsi="Cambria" w:cs="Calibri"/>
              </w:rPr>
              <w:t>scuola</w:t>
            </w:r>
            <w:proofErr w:type="spellEnd"/>
            <w:r w:rsidRPr="00805EFE">
              <w:rPr>
                <w:rFonts w:ascii="Cambria" w:hAnsi="Cambria" w:cs="Calibri"/>
              </w:rPr>
              <w:t xml:space="preserve"> </w:t>
            </w:r>
            <w:proofErr w:type="spellStart"/>
            <w:r w:rsidRPr="00805EFE">
              <w:rPr>
                <w:rFonts w:ascii="Cambria" w:hAnsi="Cambria" w:cs="Calibri"/>
              </w:rPr>
              <w:t>primaria</w:t>
            </w:r>
            <w:proofErr w:type="spellEnd"/>
            <w:r w:rsidRPr="00805EFE">
              <w:rPr>
                <w:rFonts w:ascii="Cambria" w:hAnsi="Cambria" w:cs="Calibri"/>
              </w:rPr>
              <w:t>. Padova: CLEUP (</w:t>
            </w:r>
            <w:proofErr w:type="spellStart"/>
            <w:r w:rsidRPr="00805EFE">
              <w:rPr>
                <w:rFonts w:ascii="Cambria" w:hAnsi="Cambria" w:cs="Calibri"/>
              </w:rPr>
              <w:t>ed</w:t>
            </w:r>
            <w:proofErr w:type="spellEnd"/>
            <w:r w:rsidRPr="00805EFE">
              <w:rPr>
                <w:rFonts w:ascii="Cambria" w:hAnsi="Cambria" w:cs="Calibri"/>
              </w:rPr>
              <w:t>).</w:t>
            </w:r>
          </w:p>
          <w:p w14:paraId="09425A10" w14:textId="77777777" w:rsidR="00EF001B" w:rsidRPr="00805EFE" w:rsidRDefault="00EF001B" w:rsidP="000F048B">
            <w:pPr>
              <w:spacing w:after="0" w:line="240" w:lineRule="auto"/>
              <w:ind w:left="113" w:right="57"/>
              <w:rPr>
                <w:rFonts w:ascii="Cambria" w:hAnsi="Cambria" w:cs="Calibri"/>
                <w:lang w:val="it-IT"/>
              </w:rPr>
            </w:pPr>
            <w:proofErr w:type="spellStart"/>
            <w:r w:rsidRPr="00805EFE">
              <w:rPr>
                <w:rFonts w:ascii="Cambria" w:hAnsi="Cambria" w:cs="Calibri"/>
              </w:rPr>
              <w:t>Letteratura</w:t>
            </w:r>
            <w:proofErr w:type="spellEnd"/>
            <w:r w:rsidRPr="00805EFE">
              <w:rPr>
                <w:rFonts w:ascii="Cambria" w:hAnsi="Cambria" w:cs="Calibri"/>
              </w:rPr>
              <w:t xml:space="preserve"> di </w:t>
            </w:r>
            <w:proofErr w:type="spellStart"/>
            <w:r w:rsidRPr="00805EFE">
              <w:rPr>
                <w:rFonts w:ascii="Cambria" w:hAnsi="Cambria" w:cs="Calibri"/>
              </w:rPr>
              <w:t>supporto</w:t>
            </w:r>
            <w:proofErr w:type="spellEnd"/>
            <w:r w:rsidRPr="00805EFE">
              <w:rPr>
                <w:rFonts w:ascii="Cambria" w:hAnsi="Cambria" w:cs="Calibri"/>
              </w:rPr>
              <w:t xml:space="preserve">: </w:t>
            </w:r>
          </w:p>
          <w:p w14:paraId="5185C2F8" w14:textId="6E6BE969" w:rsidR="00EF001B" w:rsidRPr="00805EFE" w:rsidRDefault="00EF001B" w:rsidP="000F048B">
            <w:pPr>
              <w:spacing w:after="0" w:line="240" w:lineRule="auto"/>
              <w:ind w:left="113" w:right="57"/>
              <w:rPr>
                <w:rFonts w:ascii="Cambria" w:hAnsi="Cambria" w:cs="Calibri"/>
              </w:rPr>
            </w:pPr>
            <w:r>
              <w:rPr>
                <w:rFonts w:ascii="Cambria" w:hAnsi="Cambria" w:cs="Calibri"/>
                <w:lang w:val="it-IT"/>
              </w:rPr>
              <w:t xml:space="preserve">1. </w:t>
            </w:r>
            <w:r w:rsidRPr="00805EFE">
              <w:rPr>
                <w:rFonts w:ascii="Cambria" w:hAnsi="Cambria" w:cs="Calibri"/>
                <w:lang w:val="it-IT"/>
              </w:rPr>
              <w:t xml:space="preserve">Elena Conti- Bruno </w:t>
            </w:r>
            <w:proofErr w:type="spellStart"/>
            <w:r w:rsidRPr="00805EFE">
              <w:rPr>
                <w:rFonts w:ascii="Cambria" w:hAnsi="Cambria" w:cs="Calibri"/>
                <w:lang w:val="it-IT"/>
              </w:rPr>
              <w:t>Mongiat</w:t>
            </w:r>
            <w:proofErr w:type="spellEnd"/>
            <w:r w:rsidRPr="00805EFE">
              <w:rPr>
                <w:rFonts w:ascii="Cambria" w:hAnsi="Cambria" w:cs="Calibri"/>
                <w:lang w:val="it-IT"/>
              </w:rPr>
              <w:t xml:space="preserve">, Schemi motori di base, CONI Friuli </w:t>
            </w:r>
            <w:proofErr w:type="spellStart"/>
            <w:r w:rsidRPr="00805EFE">
              <w:rPr>
                <w:rFonts w:ascii="Cambria" w:hAnsi="Cambria" w:cs="Calibri"/>
                <w:lang w:val="it-IT"/>
              </w:rPr>
              <w:t>venezia</w:t>
            </w:r>
            <w:proofErr w:type="spellEnd"/>
            <w:r w:rsidRPr="00805EFE">
              <w:rPr>
                <w:rFonts w:ascii="Cambria" w:hAnsi="Cambria" w:cs="Calibri"/>
                <w:lang w:val="it-IT"/>
              </w:rPr>
              <w:t xml:space="preserve"> Giulia, Trieste, 2004</w:t>
            </w:r>
          </w:p>
          <w:p w14:paraId="139595EA" w14:textId="7EEF2D67" w:rsidR="00EF001B" w:rsidRPr="00805EFE" w:rsidRDefault="00EF001B" w:rsidP="000F048B">
            <w:pPr>
              <w:spacing w:after="0" w:line="240" w:lineRule="auto"/>
              <w:ind w:left="113" w:right="57"/>
              <w:rPr>
                <w:rFonts w:ascii="Cambria" w:hAnsi="Cambria" w:cs="Calibri"/>
              </w:rPr>
            </w:pPr>
            <w:r>
              <w:rPr>
                <w:rFonts w:ascii="Cambria" w:hAnsi="Cambria" w:cs="Calibri"/>
              </w:rPr>
              <w:lastRenderedPageBreak/>
              <w:t xml:space="preserve">2. </w:t>
            </w:r>
            <w:r w:rsidRPr="00805EFE">
              <w:rPr>
                <w:rFonts w:ascii="Cambria" w:hAnsi="Cambria" w:cs="Calibri"/>
              </w:rPr>
              <w:t xml:space="preserve">Lorenza Milani (a cura di) A </w:t>
            </w:r>
            <w:proofErr w:type="spellStart"/>
            <w:r w:rsidRPr="00805EFE">
              <w:rPr>
                <w:rFonts w:ascii="Cambria" w:hAnsi="Cambria" w:cs="Calibri"/>
              </w:rPr>
              <w:t>Corpo</w:t>
            </w:r>
            <w:proofErr w:type="spellEnd"/>
            <w:r w:rsidRPr="00805EFE">
              <w:rPr>
                <w:rFonts w:ascii="Cambria" w:hAnsi="Cambria" w:cs="Calibri"/>
              </w:rPr>
              <w:t xml:space="preserve"> libero. </w:t>
            </w:r>
            <w:proofErr w:type="spellStart"/>
            <w:r w:rsidRPr="00805EFE">
              <w:rPr>
                <w:rFonts w:ascii="Cambria" w:hAnsi="Cambria" w:cs="Calibri"/>
              </w:rPr>
              <w:t>Mondadori</w:t>
            </w:r>
            <w:proofErr w:type="spellEnd"/>
            <w:r w:rsidRPr="00805EFE">
              <w:rPr>
                <w:rFonts w:ascii="Cambria" w:hAnsi="Cambria" w:cs="Calibri"/>
              </w:rPr>
              <w:t xml:space="preserve"> </w:t>
            </w:r>
            <w:proofErr w:type="spellStart"/>
            <w:r w:rsidRPr="00805EFE">
              <w:rPr>
                <w:rFonts w:ascii="Cambria" w:hAnsi="Cambria" w:cs="Calibri"/>
              </w:rPr>
              <w:t>Università</w:t>
            </w:r>
            <w:proofErr w:type="spellEnd"/>
            <w:r w:rsidRPr="00805EFE">
              <w:rPr>
                <w:rFonts w:ascii="Cambria" w:hAnsi="Cambria" w:cs="Calibri"/>
              </w:rPr>
              <w:t xml:space="preserve">, Milano, 2010 </w:t>
            </w:r>
          </w:p>
          <w:p w14:paraId="6CA4E21C" w14:textId="2808E036" w:rsidR="00EF001B" w:rsidRPr="00805EFE" w:rsidRDefault="00EF001B" w:rsidP="000F048B">
            <w:pPr>
              <w:spacing w:after="0" w:line="240" w:lineRule="auto"/>
              <w:ind w:left="113" w:right="57"/>
              <w:rPr>
                <w:rFonts w:ascii="Cambria" w:hAnsi="Cambria" w:cs="Calibri"/>
              </w:rPr>
            </w:pPr>
            <w:r>
              <w:rPr>
                <w:rFonts w:ascii="Cambria" w:hAnsi="Cambria" w:cs="Calibri"/>
              </w:rPr>
              <w:t xml:space="preserve">3. </w:t>
            </w:r>
            <w:r w:rsidRPr="00805EFE">
              <w:rPr>
                <w:rFonts w:ascii="Cambria" w:hAnsi="Cambria" w:cs="Calibri"/>
              </w:rPr>
              <w:t xml:space="preserve">Paolo </w:t>
            </w:r>
            <w:proofErr w:type="spellStart"/>
            <w:r w:rsidRPr="00805EFE">
              <w:rPr>
                <w:rFonts w:ascii="Cambria" w:hAnsi="Cambria" w:cs="Calibri"/>
              </w:rPr>
              <w:t>Calidoni</w:t>
            </w:r>
            <w:proofErr w:type="spellEnd"/>
            <w:r w:rsidRPr="00805EFE">
              <w:rPr>
                <w:rFonts w:ascii="Cambria" w:hAnsi="Cambria" w:cs="Calibri"/>
              </w:rPr>
              <w:t xml:space="preserve"> (a cura di), </w:t>
            </w:r>
            <w:proofErr w:type="spellStart"/>
            <w:r w:rsidRPr="00805EFE">
              <w:rPr>
                <w:rFonts w:ascii="Cambria" w:hAnsi="Cambria" w:cs="Calibri"/>
              </w:rPr>
              <w:t>Didattica</w:t>
            </w:r>
            <w:proofErr w:type="spellEnd"/>
            <w:r w:rsidRPr="00805EFE">
              <w:rPr>
                <w:rFonts w:ascii="Cambria" w:hAnsi="Cambria" w:cs="Calibri"/>
              </w:rPr>
              <w:t xml:space="preserve"> generale </w:t>
            </w:r>
            <w:proofErr w:type="spellStart"/>
            <w:r w:rsidRPr="00805EFE">
              <w:rPr>
                <w:rFonts w:ascii="Cambria" w:hAnsi="Cambria" w:cs="Calibri"/>
              </w:rPr>
              <w:t>ed</w:t>
            </w:r>
            <w:proofErr w:type="spellEnd"/>
            <w:r w:rsidRPr="00805EFE">
              <w:rPr>
                <w:rFonts w:ascii="Cambria" w:hAnsi="Cambria" w:cs="Calibri"/>
              </w:rPr>
              <w:t xml:space="preserve"> </w:t>
            </w:r>
            <w:proofErr w:type="spellStart"/>
            <w:r w:rsidRPr="00805EFE">
              <w:rPr>
                <w:rFonts w:ascii="Cambria" w:hAnsi="Cambria" w:cs="Calibri"/>
              </w:rPr>
              <w:t>educazione</w:t>
            </w:r>
            <w:proofErr w:type="spellEnd"/>
            <w:r w:rsidRPr="00805EFE">
              <w:rPr>
                <w:rFonts w:ascii="Cambria" w:hAnsi="Cambria" w:cs="Calibri"/>
              </w:rPr>
              <w:t xml:space="preserve"> </w:t>
            </w:r>
            <w:proofErr w:type="spellStart"/>
            <w:r w:rsidRPr="00805EFE">
              <w:rPr>
                <w:rFonts w:ascii="Cambria" w:hAnsi="Cambria" w:cs="Calibri"/>
              </w:rPr>
              <w:t>motoria</w:t>
            </w:r>
            <w:proofErr w:type="spellEnd"/>
            <w:r w:rsidRPr="00805EFE">
              <w:rPr>
                <w:rFonts w:ascii="Cambria" w:hAnsi="Cambria" w:cs="Calibri"/>
              </w:rPr>
              <w:t xml:space="preserve">, </w:t>
            </w:r>
            <w:proofErr w:type="spellStart"/>
            <w:r w:rsidRPr="00805EFE">
              <w:rPr>
                <w:rFonts w:ascii="Cambria" w:hAnsi="Cambria" w:cs="Calibri"/>
              </w:rPr>
              <w:t>Guerini</w:t>
            </w:r>
            <w:proofErr w:type="spellEnd"/>
            <w:r w:rsidRPr="00805EFE">
              <w:rPr>
                <w:rFonts w:ascii="Cambria" w:hAnsi="Cambria" w:cs="Calibri"/>
              </w:rPr>
              <w:t xml:space="preserve"> </w:t>
            </w:r>
            <w:proofErr w:type="spellStart"/>
            <w:r w:rsidRPr="00805EFE">
              <w:rPr>
                <w:rFonts w:ascii="Cambria" w:hAnsi="Cambria" w:cs="Calibri"/>
              </w:rPr>
              <w:t>scientifica</w:t>
            </w:r>
            <w:proofErr w:type="spellEnd"/>
            <w:r w:rsidRPr="00805EFE">
              <w:rPr>
                <w:rFonts w:ascii="Cambria" w:hAnsi="Cambria" w:cs="Calibri"/>
              </w:rPr>
              <w:t>, Milano, 2004</w:t>
            </w:r>
          </w:p>
          <w:p w14:paraId="65DBD379" w14:textId="77777777" w:rsidR="00EF001B" w:rsidRDefault="00EF001B" w:rsidP="00EF001B">
            <w:pPr>
              <w:pStyle w:val="BodyText0"/>
              <w:spacing w:after="0" w:line="240" w:lineRule="auto"/>
              <w:ind w:left="113" w:right="57"/>
              <w:rPr>
                <w:rStyle w:val="Strong"/>
              </w:rPr>
            </w:pPr>
            <w:r>
              <w:rPr>
                <w:rFonts w:ascii="Cambria" w:hAnsi="Cambria" w:cs="Calibri"/>
              </w:rPr>
              <w:t xml:space="preserve">4. </w:t>
            </w:r>
            <w:proofErr w:type="spellStart"/>
            <w:r w:rsidRPr="00805EFE">
              <w:rPr>
                <w:rFonts w:ascii="Cambria" w:hAnsi="Cambria" w:cs="Calibri"/>
              </w:rPr>
              <w:t>Biino</w:t>
            </w:r>
            <w:proofErr w:type="spellEnd"/>
            <w:r w:rsidRPr="00805EFE">
              <w:rPr>
                <w:rFonts w:ascii="Cambria" w:hAnsi="Cambria" w:cs="Calibri"/>
              </w:rPr>
              <w:t xml:space="preserve"> Valentina. Manuale di </w:t>
            </w:r>
            <w:proofErr w:type="spellStart"/>
            <w:r w:rsidRPr="00805EFE">
              <w:rPr>
                <w:rFonts w:ascii="Cambria" w:hAnsi="Cambria" w:cs="Calibri"/>
              </w:rPr>
              <w:t>scienze</w:t>
            </w:r>
            <w:proofErr w:type="spellEnd"/>
            <w:r w:rsidRPr="00805EFE">
              <w:rPr>
                <w:rFonts w:ascii="Cambria" w:hAnsi="Cambria" w:cs="Calibri"/>
              </w:rPr>
              <w:t xml:space="preserve"> </w:t>
            </w:r>
            <w:proofErr w:type="spellStart"/>
            <w:r w:rsidRPr="00805EFE">
              <w:rPr>
                <w:rFonts w:ascii="Cambria" w:hAnsi="Cambria" w:cs="Calibri"/>
              </w:rPr>
              <w:t>motorie</w:t>
            </w:r>
            <w:proofErr w:type="spellEnd"/>
            <w:r w:rsidRPr="00805EFE">
              <w:rPr>
                <w:rFonts w:ascii="Cambria" w:hAnsi="Cambria" w:cs="Calibri"/>
              </w:rPr>
              <w:t xml:space="preserve"> e </w:t>
            </w:r>
            <w:proofErr w:type="spellStart"/>
            <w:r w:rsidRPr="00805EFE">
              <w:rPr>
                <w:rFonts w:ascii="Cambria" w:hAnsi="Cambria" w:cs="Calibri"/>
              </w:rPr>
              <w:t>sportive</w:t>
            </w:r>
            <w:proofErr w:type="spellEnd"/>
            <w:r w:rsidRPr="00805EFE">
              <w:rPr>
                <w:rFonts w:ascii="Cambria" w:hAnsi="Cambria" w:cs="Calibri"/>
              </w:rPr>
              <w:t xml:space="preserve">. </w:t>
            </w:r>
            <w:proofErr w:type="spellStart"/>
            <w:r w:rsidRPr="00805EFE">
              <w:rPr>
                <w:rFonts w:ascii="Cambria" w:hAnsi="Cambria" w:cs="Calibri"/>
              </w:rPr>
              <w:t>Giochi</w:t>
            </w:r>
            <w:proofErr w:type="spellEnd"/>
            <w:r w:rsidRPr="00805EFE">
              <w:rPr>
                <w:rFonts w:ascii="Cambria" w:hAnsi="Cambria" w:cs="Calibri"/>
              </w:rPr>
              <w:t xml:space="preserve"> e </w:t>
            </w:r>
            <w:proofErr w:type="spellStart"/>
            <w:r w:rsidRPr="00805EFE">
              <w:rPr>
                <w:rFonts w:ascii="Cambria" w:hAnsi="Cambria" w:cs="Calibri"/>
              </w:rPr>
              <w:t>lezioni</w:t>
            </w:r>
            <w:proofErr w:type="spellEnd"/>
            <w:r w:rsidRPr="00805EFE">
              <w:rPr>
                <w:rFonts w:ascii="Cambria" w:hAnsi="Cambria" w:cs="Calibri"/>
              </w:rPr>
              <w:t xml:space="preserve"> per la </w:t>
            </w:r>
            <w:proofErr w:type="spellStart"/>
            <w:r w:rsidRPr="00805EFE">
              <w:rPr>
                <w:rFonts w:ascii="Cambria" w:hAnsi="Cambria" w:cs="Calibri"/>
              </w:rPr>
              <w:t>scuola</w:t>
            </w:r>
            <w:proofErr w:type="spellEnd"/>
            <w:r w:rsidRPr="00805EFE">
              <w:rPr>
                <w:rFonts w:ascii="Cambria" w:hAnsi="Cambria" w:cs="Calibri"/>
              </w:rPr>
              <w:t xml:space="preserve"> </w:t>
            </w:r>
            <w:proofErr w:type="spellStart"/>
            <w:r w:rsidRPr="00805EFE">
              <w:rPr>
                <w:rFonts w:ascii="Cambria" w:hAnsi="Cambria" w:cs="Calibri"/>
              </w:rPr>
              <w:t>primaria</w:t>
            </w:r>
            <w:proofErr w:type="spellEnd"/>
            <w:r w:rsidRPr="00805EFE">
              <w:rPr>
                <w:rFonts w:ascii="Cambria" w:hAnsi="Cambria" w:cs="Calibri"/>
              </w:rPr>
              <w:t xml:space="preserve">. </w:t>
            </w:r>
            <w:proofErr w:type="spellStart"/>
            <w:r w:rsidRPr="00805EFE">
              <w:rPr>
                <w:rFonts w:ascii="Cambria" w:hAnsi="Cambria" w:cs="Calibri"/>
              </w:rPr>
              <w:t>Hoepli</w:t>
            </w:r>
            <w:proofErr w:type="spellEnd"/>
            <w:r w:rsidRPr="00805EFE">
              <w:rPr>
                <w:rFonts w:ascii="Cambria" w:hAnsi="Cambria" w:cs="Calibri"/>
              </w:rPr>
              <w:t xml:space="preserve"> (</w:t>
            </w:r>
            <w:proofErr w:type="spellStart"/>
            <w:r w:rsidRPr="00805EFE">
              <w:rPr>
                <w:rFonts w:ascii="Cambria" w:hAnsi="Cambria" w:cs="Calibri"/>
              </w:rPr>
              <w:t>ed</w:t>
            </w:r>
            <w:proofErr w:type="spellEnd"/>
            <w:r w:rsidRPr="00805EFE">
              <w:rPr>
                <w:rFonts w:ascii="Cambria" w:hAnsi="Cambria" w:cs="Calibri"/>
              </w:rPr>
              <w:t xml:space="preserve">). 2006. </w:t>
            </w:r>
          </w:p>
          <w:p w14:paraId="21DCAA3B" w14:textId="633608EE" w:rsidR="00EF001B" w:rsidRPr="00805EFE" w:rsidRDefault="00EF001B" w:rsidP="00EF001B">
            <w:pPr>
              <w:pStyle w:val="BodyText0"/>
              <w:spacing w:after="0" w:line="240" w:lineRule="auto"/>
              <w:ind w:left="113" w:right="57"/>
              <w:rPr>
                <w:rFonts w:ascii="Cambria" w:hAnsi="Cambria" w:cs="Calibri"/>
              </w:rPr>
            </w:pPr>
            <w:r w:rsidRPr="00EF001B">
              <w:rPr>
                <w:rStyle w:val="Strong"/>
                <w:rFonts w:ascii="Cambria" w:hAnsi="Cambria"/>
                <w:b w:val="0"/>
                <w:bCs w:val="0"/>
              </w:rPr>
              <w:t>5.</w:t>
            </w:r>
            <w:r>
              <w:rPr>
                <w:rStyle w:val="Strong"/>
              </w:rPr>
              <w:t xml:space="preserve"> </w:t>
            </w:r>
            <w:r w:rsidRPr="00805EFE">
              <w:rPr>
                <w:rStyle w:val="Strong"/>
                <w:rFonts w:ascii="Cambria" w:hAnsi="Cambria" w:cs="Calibri"/>
                <w:b w:val="0"/>
              </w:rPr>
              <w:t xml:space="preserve">Luca </w:t>
            </w:r>
            <w:proofErr w:type="spellStart"/>
            <w:r w:rsidRPr="00805EFE">
              <w:rPr>
                <w:rStyle w:val="Strong"/>
                <w:rFonts w:ascii="Cambria" w:hAnsi="Cambria" w:cs="Calibri"/>
                <w:b w:val="0"/>
              </w:rPr>
              <w:t>Eid</w:t>
            </w:r>
            <w:proofErr w:type="spellEnd"/>
            <w:r w:rsidRPr="00805EFE">
              <w:rPr>
                <w:rStyle w:val="Strong"/>
                <w:rFonts w:ascii="Cambria" w:hAnsi="Cambria" w:cs="Calibri"/>
                <w:b w:val="0"/>
              </w:rPr>
              <w:t xml:space="preserve"> (a cura di). </w:t>
            </w:r>
            <w:proofErr w:type="spellStart"/>
            <w:r w:rsidRPr="00805EFE">
              <w:rPr>
                <w:rStyle w:val="Strong"/>
                <w:rFonts w:ascii="Cambria" w:hAnsi="Cambria" w:cs="Calibri"/>
                <w:b w:val="0"/>
              </w:rPr>
              <w:t>Le</w:t>
            </w:r>
            <w:proofErr w:type="spellEnd"/>
            <w:r w:rsidRPr="00805EFE">
              <w:rPr>
                <w:rStyle w:val="Strong"/>
                <w:rFonts w:ascii="Cambria" w:hAnsi="Cambria" w:cs="Calibri"/>
                <w:b w:val="0"/>
              </w:rPr>
              <w:t xml:space="preserve"> </w:t>
            </w:r>
            <w:proofErr w:type="spellStart"/>
            <w:r w:rsidRPr="00805EFE">
              <w:rPr>
                <w:rStyle w:val="Strong"/>
                <w:rFonts w:ascii="Cambria" w:hAnsi="Cambria" w:cs="Calibri"/>
                <w:b w:val="0"/>
              </w:rPr>
              <w:t>competenze</w:t>
            </w:r>
            <w:proofErr w:type="spellEnd"/>
            <w:r w:rsidRPr="00805EFE">
              <w:rPr>
                <w:rStyle w:val="Strong"/>
                <w:rFonts w:ascii="Cambria" w:hAnsi="Cambria" w:cs="Calibri"/>
                <w:b w:val="0"/>
              </w:rPr>
              <w:t xml:space="preserve"> </w:t>
            </w:r>
            <w:proofErr w:type="spellStart"/>
            <w:r w:rsidRPr="00805EFE">
              <w:rPr>
                <w:rStyle w:val="Strong"/>
                <w:rFonts w:ascii="Cambria" w:hAnsi="Cambria" w:cs="Calibri"/>
                <w:b w:val="0"/>
              </w:rPr>
              <w:t>nelle</w:t>
            </w:r>
            <w:proofErr w:type="spellEnd"/>
            <w:r w:rsidRPr="00805EFE">
              <w:rPr>
                <w:rStyle w:val="Strong"/>
                <w:rFonts w:ascii="Cambria" w:hAnsi="Cambria" w:cs="Calibri"/>
                <w:b w:val="0"/>
              </w:rPr>
              <w:t xml:space="preserve"> </w:t>
            </w:r>
            <w:proofErr w:type="spellStart"/>
            <w:r w:rsidRPr="00805EFE">
              <w:rPr>
                <w:rStyle w:val="Strong"/>
                <w:rFonts w:ascii="Cambria" w:hAnsi="Cambria" w:cs="Calibri"/>
                <w:b w:val="0"/>
              </w:rPr>
              <w:t>scienze</w:t>
            </w:r>
            <w:proofErr w:type="spellEnd"/>
            <w:r w:rsidRPr="00805EFE">
              <w:rPr>
                <w:rStyle w:val="Strong"/>
                <w:rFonts w:ascii="Cambria" w:hAnsi="Cambria" w:cs="Calibri"/>
                <w:b w:val="0"/>
              </w:rPr>
              <w:t xml:space="preserve"> </w:t>
            </w:r>
            <w:proofErr w:type="spellStart"/>
            <w:r w:rsidRPr="00805EFE">
              <w:rPr>
                <w:rStyle w:val="Strong"/>
                <w:rFonts w:ascii="Cambria" w:hAnsi="Cambria" w:cs="Calibri"/>
                <w:b w:val="0"/>
              </w:rPr>
              <w:t>motorie</w:t>
            </w:r>
            <w:proofErr w:type="spellEnd"/>
            <w:r w:rsidRPr="00805EFE">
              <w:rPr>
                <w:rStyle w:val="Strong"/>
                <w:rFonts w:ascii="Cambria" w:hAnsi="Cambria" w:cs="Calibri"/>
                <w:b w:val="0"/>
              </w:rPr>
              <w:t xml:space="preserve"> e </w:t>
            </w:r>
            <w:proofErr w:type="spellStart"/>
            <w:r w:rsidRPr="00805EFE">
              <w:rPr>
                <w:rStyle w:val="Strong"/>
                <w:rFonts w:ascii="Cambria" w:hAnsi="Cambria" w:cs="Calibri"/>
                <w:b w:val="0"/>
              </w:rPr>
              <w:t>sportive</w:t>
            </w:r>
            <w:proofErr w:type="spellEnd"/>
            <w:r w:rsidRPr="00805EFE">
              <w:rPr>
                <w:rStyle w:val="Strong"/>
                <w:rFonts w:ascii="Cambria" w:hAnsi="Cambria" w:cs="Calibri"/>
                <w:b w:val="0"/>
              </w:rPr>
              <w:t xml:space="preserve">. </w:t>
            </w:r>
            <w:proofErr w:type="spellStart"/>
            <w:r w:rsidRPr="00805EFE">
              <w:rPr>
                <w:rStyle w:val="Strong"/>
                <w:rFonts w:ascii="Cambria" w:hAnsi="Cambria" w:cs="Calibri"/>
                <w:b w:val="0"/>
              </w:rPr>
              <w:t>Verso</w:t>
            </w:r>
            <w:proofErr w:type="spellEnd"/>
            <w:r w:rsidRPr="00805EFE">
              <w:rPr>
                <w:rStyle w:val="Strong"/>
                <w:rFonts w:ascii="Cambria" w:hAnsi="Cambria" w:cs="Calibri"/>
                <w:b w:val="0"/>
              </w:rPr>
              <w:t xml:space="preserve"> </w:t>
            </w:r>
            <w:proofErr w:type="spellStart"/>
            <w:r w:rsidRPr="00805EFE">
              <w:rPr>
                <w:rStyle w:val="Strong"/>
                <w:rFonts w:ascii="Cambria" w:hAnsi="Cambria" w:cs="Calibri"/>
                <w:b w:val="0"/>
              </w:rPr>
              <w:t>una</w:t>
            </w:r>
            <w:proofErr w:type="spellEnd"/>
            <w:r w:rsidRPr="00805EFE">
              <w:rPr>
                <w:rStyle w:val="Strong"/>
                <w:rFonts w:ascii="Cambria" w:hAnsi="Cambria" w:cs="Calibri"/>
                <w:b w:val="0"/>
              </w:rPr>
              <w:t xml:space="preserve"> </w:t>
            </w:r>
            <w:proofErr w:type="spellStart"/>
            <w:r w:rsidRPr="00805EFE">
              <w:rPr>
                <w:rStyle w:val="Strong"/>
                <w:rFonts w:ascii="Cambria" w:hAnsi="Cambria" w:cs="Calibri"/>
                <w:b w:val="0"/>
              </w:rPr>
              <w:t>Literacy</w:t>
            </w:r>
            <w:proofErr w:type="spellEnd"/>
            <w:r w:rsidRPr="00805EFE">
              <w:rPr>
                <w:rStyle w:val="Strong"/>
                <w:rFonts w:ascii="Cambria" w:hAnsi="Cambria" w:cs="Calibri"/>
                <w:b w:val="0"/>
              </w:rPr>
              <w:t xml:space="preserve"> </w:t>
            </w:r>
            <w:proofErr w:type="spellStart"/>
            <w:r w:rsidRPr="00805EFE">
              <w:rPr>
                <w:rStyle w:val="Strong"/>
                <w:rFonts w:ascii="Cambria" w:hAnsi="Cambria" w:cs="Calibri"/>
                <w:b w:val="0"/>
              </w:rPr>
              <w:t>motoria</w:t>
            </w:r>
            <w:proofErr w:type="spellEnd"/>
            <w:r w:rsidRPr="00805EFE">
              <w:rPr>
                <w:rStyle w:val="Strong"/>
                <w:rFonts w:ascii="Cambria" w:hAnsi="Cambria" w:cs="Calibri"/>
                <w:b w:val="0"/>
              </w:rPr>
              <w:t xml:space="preserve"> </w:t>
            </w:r>
            <w:proofErr w:type="spellStart"/>
            <w:r w:rsidRPr="00805EFE">
              <w:rPr>
                <w:rStyle w:val="Strong"/>
                <w:rFonts w:ascii="Cambria" w:hAnsi="Cambria" w:cs="Calibri"/>
                <w:b w:val="0"/>
              </w:rPr>
              <w:t>europea</w:t>
            </w:r>
            <w:proofErr w:type="spellEnd"/>
            <w:r w:rsidRPr="00805EFE">
              <w:rPr>
                <w:rStyle w:val="Strong"/>
                <w:rFonts w:ascii="Cambria" w:hAnsi="Cambria" w:cs="Calibri"/>
                <w:b w:val="0"/>
              </w:rPr>
              <w:t xml:space="preserve">. </w:t>
            </w:r>
            <w:proofErr w:type="spellStart"/>
            <w:r w:rsidRPr="00805EFE">
              <w:rPr>
                <w:rStyle w:val="Strong"/>
                <w:rFonts w:ascii="Cambria" w:hAnsi="Cambria" w:cs="Calibri"/>
                <w:b w:val="0"/>
              </w:rPr>
              <w:t>Irre</w:t>
            </w:r>
            <w:proofErr w:type="spellEnd"/>
            <w:r w:rsidRPr="00805EFE">
              <w:rPr>
                <w:rStyle w:val="Strong"/>
                <w:rFonts w:ascii="Cambria" w:hAnsi="Cambria" w:cs="Calibri"/>
                <w:b w:val="0"/>
              </w:rPr>
              <w:t xml:space="preserve"> </w:t>
            </w:r>
            <w:proofErr w:type="spellStart"/>
            <w:r w:rsidRPr="00805EFE">
              <w:rPr>
                <w:rStyle w:val="Strong"/>
                <w:rFonts w:ascii="Cambria" w:hAnsi="Cambria" w:cs="Calibri"/>
                <w:b w:val="0"/>
              </w:rPr>
              <w:t>Lombardia</w:t>
            </w:r>
            <w:proofErr w:type="spellEnd"/>
            <w:r w:rsidRPr="00805EFE">
              <w:rPr>
                <w:rStyle w:val="Strong"/>
                <w:rFonts w:ascii="Cambria" w:hAnsi="Cambria" w:cs="Calibri"/>
                <w:b w:val="0"/>
              </w:rPr>
              <w:t xml:space="preserve"> (</w:t>
            </w:r>
            <w:proofErr w:type="spellStart"/>
            <w:r w:rsidRPr="00805EFE">
              <w:rPr>
                <w:rStyle w:val="Strong"/>
                <w:rFonts w:ascii="Cambria" w:hAnsi="Cambria" w:cs="Calibri"/>
                <w:b w:val="0"/>
              </w:rPr>
              <w:t>ed</w:t>
            </w:r>
            <w:proofErr w:type="spellEnd"/>
            <w:r w:rsidRPr="00805EFE">
              <w:rPr>
                <w:rStyle w:val="Strong"/>
                <w:rFonts w:ascii="Cambria" w:hAnsi="Cambria" w:cs="Calibri"/>
                <w:b w:val="0"/>
              </w:rPr>
              <w:t xml:space="preserve">). </w:t>
            </w:r>
            <w:r w:rsidRPr="00805EFE">
              <w:rPr>
                <w:rFonts w:ascii="Cambria" w:hAnsi="Cambria" w:cs="Calibri"/>
              </w:rPr>
              <w:t xml:space="preserve">2007 </w:t>
            </w:r>
          </w:p>
        </w:tc>
      </w:tr>
    </w:tbl>
    <w:p w14:paraId="5294F9B4" w14:textId="77777777" w:rsidR="00FB6694" w:rsidRDefault="00FB6694">
      <w:pPr>
        <w:spacing w:line="259" w:lineRule="auto"/>
        <w:rPr>
          <w:rFonts w:ascii="Cambria" w:hAnsi="Cambria"/>
          <w:b/>
        </w:rPr>
      </w:pPr>
    </w:p>
    <w:p w14:paraId="7B5E3498" w14:textId="77777777" w:rsidR="00FB6694" w:rsidRDefault="00FB6694">
      <w:pPr>
        <w:spacing w:line="259" w:lineRule="auto"/>
        <w:rPr>
          <w:rFonts w:ascii="Cambria" w:hAnsi="Cambria"/>
          <w:b/>
        </w:rPr>
      </w:pPr>
      <w:r>
        <w:rPr>
          <w:rFonts w:ascii="Cambria" w:hAnsi="Cambria"/>
          <w:b/>
        </w:rPr>
        <w:br w:type="page"/>
      </w:r>
    </w:p>
    <w:tbl>
      <w:tblPr>
        <w:tblW w:w="5325" w:type="pct"/>
        <w:tblInd w:w="-294" w:type="dxa"/>
        <w:tblLayout w:type="fixed"/>
        <w:tblCellMar>
          <w:left w:w="0" w:type="dxa"/>
          <w:right w:w="0" w:type="dxa"/>
        </w:tblCellMar>
        <w:tblLook w:val="0600" w:firstRow="0" w:lastRow="0" w:firstColumn="0" w:lastColumn="0" w:noHBand="1" w:noVBand="1"/>
      </w:tblPr>
      <w:tblGrid>
        <w:gridCol w:w="2830"/>
        <w:gridCol w:w="1846"/>
        <w:gridCol w:w="272"/>
        <w:gridCol w:w="1440"/>
        <w:gridCol w:w="417"/>
        <w:gridCol w:w="205"/>
        <w:gridCol w:w="963"/>
        <w:gridCol w:w="1667"/>
      </w:tblGrid>
      <w:tr w:rsidR="00FB6694" w:rsidRPr="00FB6694" w14:paraId="4C70FB33" w14:textId="77777777" w:rsidTr="000F048B">
        <w:tc>
          <w:tcPr>
            <w:tcW w:w="9640" w:type="dxa"/>
            <w:gridSpan w:val="8"/>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C4C0BE4" w14:textId="77777777" w:rsidR="00FB6694" w:rsidRPr="00FB6694" w:rsidRDefault="00FB6694" w:rsidP="00FB6694">
            <w:pPr>
              <w:pBdr>
                <w:top w:val="nil"/>
                <w:left w:val="nil"/>
                <w:bottom w:val="nil"/>
                <w:right w:val="nil"/>
                <w:between w:val="nil"/>
                <w:bar w:val="nil"/>
              </w:pBdr>
              <w:spacing w:after="0" w:line="240" w:lineRule="auto"/>
              <w:jc w:val="right"/>
              <w:rPr>
                <w:rFonts w:ascii="Cambria" w:eastAsia="Arial Unicode MS" w:hAnsi="Cambria"/>
                <w:b/>
                <w:bdr w:val="nil"/>
                <w:lang w:val="it-IT"/>
              </w:rPr>
            </w:pPr>
            <w:r w:rsidRPr="00FB6694">
              <w:rPr>
                <w:rFonts w:ascii="Cambria" w:eastAsia="Arial Unicode MS" w:hAnsi="Cambria"/>
                <w:b/>
                <w:bdr w:val="nil"/>
                <w:lang w:val="it-IT"/>
              </w:rPr>
              <w:lastRenderedPageBreak/>
              <w:t>PROGRAMMAZIONE OPERATIVA PER L'INSEGNAMENTO DI...</w:t>
            </w:r>
          </w:p>
        </w:tc>
      </w:tr>
      <w:tr w:rsidR="00FB6694" w:rsidRPr="00FB6694" w14:paraId="34817F07" w14:textId="77777777" w:rsidTr="000F048B">
        <w:tc>
          <w:tcPr>
            <w:tcW w:w="283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561B769" w14:textId="77777777" w:rsidR="00FB6694" w:rsidRPr="00FB6694" w:rsidRDefault="00FB6694" w:rsidP="00FB6694">
            <w:pPr>
              <w:pBdr>
                <w:top w:val="nil"/>
                <w:left w:val="nil"/>
                <w:bottom w:val="nil"/>
                <w:right w:val="nil"/>
                <w:between w:val="nil"/>
                <w:bar w:val="nil"/>
              </w:pBdr>
              <w:spacing w:after="0" w:line="240" w:lineRule="auto"/>
              <w:rPr>
                <w:rFonts w:ascii="Cambria" w:eastAsia="Arial Unicode MS" w:hAnsi="Cambria"/>
                <w:bdr w:val="nil"/>
              </w:rPr>
            </w:pPr>
            <w:proofErr w:type="spellStart"/>
            <w:r w:rsidRPr="00FB6694">
              <w:rPr>
                <w:rFonts w:ascii="Cambria" w:eastAsia="Arial Unicode MS" w:hAnsi="Cambria"/>
                <w:bdr w:val="nil"/>
              </w:rPr>
              <w:t>Codice</w:t>
            </w:r>
            <w:proofErr w:type="spellEnd"/>
            <w:r w:rsidRPr="00FB6694">
              <w:rPr>
                <w:rFonts w:ascii="Cambria" w:eastAsia="Arial Unicode MS" w:hAnsi="Cambria"/>
                <w:bdr w:val="nil"/>
              </w:rPr>
              <w:t xml:space="preserve"> e </w:t>
            </w:r>
            <w:proofErr w:type="spellStart"/>
            <w:r w:rsidRPr="00FB6694">
              <w:rPr>
                <w:rFonts w:ascii="Cambria" w:eastAsia="Arial Unicode MS" w:hAnsi="Cambria"/>
                <w:bdr w:val="nil"/>
              </w:rPr>
              <w:t>denominazione</w:t>
            </w:r>
            <w:proofErr w:type="spellEnd"/>
            <w:r w:rsidRPr="00FB6694">
              <w:rPr>
                <w:rFonts w:ascii="Cambria" w:eastAsia="Arial Unicode MS" w:hAnsi="Cambria"/>
                <w:bdr w:val="nil"/>
              </w:rPr>
              <w:t xml:space="preserve"> </w:t>
            </w:r>
            <w:proofErr w:type="spellStart"/>
            <w:r w:rsidRPr="00FB6694">
              <w:rPr>
                <w:rFonts w:ascii="Cambria" w:eastAsia="Arial Unicode MS" w:hAnsi="Cambria"/>
                <w:bdr w:val="nil"/>
              </w:rPr>
              <w:t>dell'insegnamento</w:t>
            </w:r>
            <w:proofErr w:type="spellEnd"/>
          </w:p>
        </w:tc>
        <w:tc>
          <w:tcPr>
            <w:tcW w:w="6810"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F01AAB0" w14:textId="6A1D43F0" w:rsidR="00FB6694" w:rsidRDefault="00FB6694" w:rsidP="00FB6694">
            <w:pPr>
              <w:pBdr>
                <w:top w:val="nil"/>
                <w:left w:val="nil"/>
                <w:bottom w:val="nil"/>
                <w:right w:val="nil"/>
                <w:between w:val="nil"/>
                <w:bar w:val="nil"/>
              </w:pBdr>
              <w:spacing w:after="0" w:line="240" w:lineRule="auto"/>
              <w:rPr>
                <w:rFonts w:ascii="Cambria" w:eastAsia="Arial Unicode MS" w:hAnsi="Cambria"/>
                <w:bdr w:val="nil"/>
              </w:rPr>
            </w:pPr>
            <w:r>
              <w:rPr>
                <w:rFonts w:ascii="Cambria" w:eastAsia="Arial Unicode MS" w:hAnsi="Cambria"/>
                <w:bdr w:val="nil"/>
              </w:rPr>
              <w:t>227351</w:t>
            </w:r>
          </w:p>
          <w:p w14:paraId="30C5EF7E" w14:textId="27F722E0" w:rsidR="00FB6694" w:rsidRPr="00FB6694" w:rsidRDefault="00FB6694" w:rsidP="00FB6694">
            <w:pPr>
              <w:pBdr>
                <w:top w:val="nil"/>
                <w:left w:val="nil"/>
                <w:bottom w:val="nil"/>
                <w:right w:val="nil"/>
                <w:between w:val="nil"/>
                <w:bar w:val="nil"/>
              </w:pBdr>
              <w:spacing w:after="0" w:line="240" w:lineRule="auto"/>
              <w:rPr>
                <w:rFonts w:ascii="Cambria" w:eastAsia="Arial Unicode MS" w:hAnsi="Cambria"/>
                <w:bdr w:val="nil"/>
              </w:rPr>
            </w:pPr>
            <w:proofErr w:type="spellStart"/>
            <w:r w:rsidRPr="00FB6694">
              <w:rPr>
                <w:rFonts w:ascii="Cambria" w:eastAsia="Arial Unicode MS" w:hAnsi="Cambria"/>
                <w:bdr w:val="nil"/>
              </w:rPr>
              <w:t>Nozioni</w:t>
            </w:r>
            <w:proofErr w:type="spellEnd"/>
            <w:r w:rsidRPr="00FB6694">
              <w:rPr>
                <w:rFonts w:ascii="Cambria" w:eastAsia="Arial Unicode MS" w:hAnsi="Cambria"/>
                <w:bdr w:val="nil"/>
              </w:rPr>
              <w:t xml:space="preserve"> di canto orale</w:t>
            </w:r>
          </w:p>
        </w:tc>
      </w:tr>
      <w:tr w:rsidR="00FB6694" w:rsidRPr="00FB6694" w14:paraId="16A7EBD1" w14:textId="77777777" w:rsidTr="000F048B">
        <w:tc>
          <w:tcPr>
            <w:tcW w:w="283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6F3099B" w14:textId="77777777" w:rsidR="00FB6694" w:rsidRPr="00FB6694" w:rsidRDefault="00FB6694" w:rsidP="00FB6694">
            <w:pPr>
              <w:pBdr>
                <w:top w:val="nil"/>
                <w:left w:val="nil"/>
                <w:bottom w:val="nil"/>
                <w:right w:val="nil"/>
                <w:between w:val="nil"/>
                <w:bar w:val="nil"/>
              </w:pBdr>
              <w:spacing w:after="0" w:line="240" w:lineRule="auto"/>
              <w:rPr>
                <w:rFonts w:ascii="Cambria" w:eastAsia="Arial Unicode MS" w:hAnsi="Cambria"/>
                <w:bdr w:val="nil"/>
                <w:lang w:val="it-IT"/>
              </w:rPr>
            </w:pPr>
            <w:r w:rsidRPr="00FB6694">
              <w:rPr>
                <w:rFonts w:ascii="Cambria" w:eastAsia="Arial Unicode MS" w:hAnsi="Cambria"/>
                <w:bdr w:val="nil"/>
                <w:lang w:val="it-IT"/>
              </w:rPr>
              <w:t xml:space="preserve">Nome del docente </w:t>
            </w:r>
          </w:p>
          <w:p w14:paraId="14C465E3" w14:textId="77777777" w:rsidR="00FB6694" w:rsidRPr="00FB6694" w:rsidRDefault="00FB6694" w:rsidP="00FB6694">
            <w:pPr>
              <w:pBdr>
                <w:top w:val="nil"/>
                <w:left w:val="nil"/>
                <w:bottom w:val="nil"/>
                <w:right w:val="nil"/>
                <w:between w:val="nil"/>
                <w:bar w:val="nil"/>
              </w:pBdr>
              <w:spacing w:after="0" w:line="240" w:lineRule="auto"/>
              <w:rPr>
                <w:rFonts w:ascii="Cambria" w:eastAsia="Arial Unicode MS" w:hAnsi="Cambria"/>
                <w:bdr w:val="nil"/>
                <w:lang w:val="it-IT"/>
              </w:rPr>
            </w:pPr>
            <w:r w:rsidRPr="00FB6694">
              <w:rPr>
                <w:rFonts w:ascii="Cambria" w:eastAsia="Arial Unicode MS" w:hAnsi="Cambria"/>
                <w:bdr w:val="nil"/>
                <w:lang w:val="it-IT"/>
              </w:rPr>
              <w:t>Nome dell'assistente</w:t>
            </w:r>
          </w:p>
        </w:tc>
        <w:tc>
          <w:tcPr>
            <w:tcW w:w="6810"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D85827E" w14:textId="77777777" w:rsidR="00FB6694" w:rsidRPr="00FB6694" w:rsidRDefault="002B764F" w:rsidP="00FB6694">
            <w:pPr>
              <w:pBdr>
                <w:top w:val="nil"/>
                <w:left w:val="nil"/>
                <w:bottom w:val="nil"/>
                <w:right w:val="nil"/>
                <w:between w:val="nil"/>
                <w:bar w:val="nil"/>
              </w:pBdr>
              <w:spacing w:after="0" w:line="240" w:lineRule="auto"/>
              <w:rPr>
                <w:rFonts w:ascii="Cambria" w:eastAsia="Arial Unicode MS" w:hAnsi="Cambria"/>
                <w:bdr w:val="nil"/>
              </w:rPr>
            </w:pPr>
            <w:hyperlink r:id="rId46" w:history="1">
              <w:r w:rsidR="00FB6694" w:rsidRPr="00FB6694">
                <w:rPr>
                  <w:rFonts w:ascii="Cambria" w:eastAsia="Arial Unicode MS" w:hAnsi="Cambria"/>
                  <w:color w:val="0563C1"/>
                  <w:u w:val="single"/>
                  <w:bdr w:val="nil"/>
                </w:rPr>
                <w:t>Prof. dr. sc. Ivana Paula Gortan-</w:t>
              </w:r>
              <w:proofErr w:type="spellStart"/>
              <w:r w:rsidR="00FB6694" w:rsidRPr="00FB6694">
                <w:rPr>
                  <w:rFonts w:ascii="Cambria" w:eastAsia="Arial Unicode MS" w:hAnsi="Cambria"/>
                  <w:color w:val="0563C1"/>
                  <w:u w:val="single"/>
                  <w:bdr w:val="nil"/>
                </w:rPr>
                <w:t>Carlin</w:t>
              </w:r>
              <w:proofErr w:type="spellEnd"/>
            </w:hyperlink>
            <w:r w:rsidR="00FB6694" w:rsidRPr="00FB6694">
              <w:rPr>
                <w:rFonts w:ascii="Cambria" w:eastAsia="Arial Unicode MS" w:hAnsi="Cambria"/>
                <w:bdr w:val="nil"/>
              </w:rPr>
              <w:t xml:space="preserve"> (</w:t>
            </w:r>
            <w:proofErr w:type="spellStart"/>
            <w:r w:rsidR="00FB6694" w:rsidRPr="00FB6694">
              <w:rPr>
                <w:rFonts w:ascii="Cambria" w:eastAsia="Arial Unicode MS" w:hAnsi="Cambria"/>
                <w:bdr w:val="nil"/>
              </w:rPr>
              <w:t>titolare</w:t>
            </w:r>
            <w:proofErr w:type="spellEnd"/>
            <w:r w:rsidR="00FB6694" w:rsidRPr="00FB6694">
              <w:rPr>
                <w:rFonts w:ascii="Cambria" w:eastAsia="Arial Unicode MS" w:hAnsi="Cambria"/>
                <w:bdr w:val="nil"/>
              </w:rPr>
              <w:t xml:space="preserve"> del </w:t>
            </w:r>
            <w:proofErr w:type="spellStart"/>
            <w:r w:rsidR="00FB6694" w:rsidRPr="00FB6694">
              <w:rPr>
                <w:rFonts w:ascii="Cambria" w:eastAsia="Arial Unicode MS" w:hAnsi="Cambria"/>
                <w:bdr w:val="nil"/>
              </w:rPr>
              <w:t>corso</w:t>
            </w:r>
            <w:proofErr w:type="spellEnd"/>
            <w:r w:rsidR="00FB6694" w:rsidRPr="00FB6694">
              <w:rPr>
                <w:rFonts w:ascii="Cambria" w:eastAsia="Arial Unicode MS" w:hAnsi="Cambria"/>
                <w:bdr w:val="nil"/>
              </w:rPr>
              <w:t>)</w:t>
            </w:r>
          </w:p>
          <w:p w14:paraId="15EBEB20" w14:textId="77777777" w:rsidR="00FB6694" w:rsidRPr="00FB6694" w:rsidRDefault="002B764F" w:rsidP="00FB6694">
            <w:pPr>
              <w:pBdr>
                <w:top w:val="nil"/>
                <w:left w:val="nil"/>
                <w:bottom w:val="nil"/>
                <w:right w:val="nil"/>
                <w:between w:val="nil"/>
                <w:bar w:val="nil"/>
              </w:pBdr>
              <w:spacing w:after="0" w:line="240" w:lineRule="auto"/>
              <w:rPr>
                <w:rFonts w:ascii="Cambria" w:eastAsia="Arial Unicode MS" w:hAnsi="Cambria"/>
                <w:bdr w:val="nil"/>
              </w:rPr>
            </w:pPr>
            <w:hyperlink r:id="rId47" w:history="1">
              <w:r w:rsidR="00FB6694" w:rsidRPr="00FB6694">
                <w:rPr>
                  <w:rFonts w:ascii="Cambria" w:eastAsia="Arial Unicode MS" w:hAnsi="Cambria"/>
                  <w:color w:val="0563C1"/>
                  <w:u w:val="single"/>
                  <w:bdr w:val="nil"/>
                </w:rPr>
                <w:t>Mr. sc. Branko Radić, pred.</w:t>
              </w:r>
            </w:hyperlink>
          </w:p>
        </w:tc>
      </w:tr>
      <w:tr w:rsidR="00FB6694" w:rsidRPr="00FB6694" w14:paraId="0FF43738" w14:textId="77777777" w:rsidTr="000F048B">
        <w:tc>
          <w:tcPr>
            <w:tcW w:w="283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30E6573" w14:textId="77777777" w:rsidR="00FB6694" w:rsidRPr="00FB6694" w:rsidRDefault="00FB6694" w:rsidP="00FB6694">
            <w:pPr>
              <w:pBdr>
                <w:top w:val="nil"/>
                <w:left w:val="nil"/>
                <w:bottom w:val="nil"/>
                <w:right w:val="nil"/>
                <w:between w:val="nil"/>
                <w:bar w:val="nil"/>
              </w:pBdr>
              <w:spacing w:after="0" w:line="240" w:lineRule="auto"/>
              <w:rPr>
                <w:rFonts w:ascii="Cambria" w:eastAsia="Arial Unicode MS" w:hAnsi="Cambria"/>
                <w:bdr w:val="nil"/>
              </w:rPr>
            </w:pPr>
            <w:r w:rsidRPr="00FB6694">
              <w:rPr>
                <w:rFonts w:ascii="Cambria" w:eastAsia="Arial Unicode MS" w:hAnsi="Cambria"/>
                <w:bdr w:val="nil"/>
              </w:rPr>
              <w:t xml:space="preserve">Corso di </w:t>
            </w:r>
            <w:proofErr w:type="spellStart"/>
            <w:r w:rsidRPr="00FB6694">
              <w:rPr>
                <w:rFonts w:ascii="Cambria" w:eastAsia="Arial Unicode MS" w:hAnsi="Cambria"/>
                <w:bdr w:val="nil"/>
              </w:rPr>
              <w:t>laurea</w:t>
            </w:r>
            <w:proofErr w:type="spellEnd"/>
          </w:p>
        </w:tc>
        <w:tc>
          <w:tcPr>
            <w:tcW w:w="6810"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A56D348" w14:textId="6EE024F8" w:rsidR="00FB6694" w:rsidRPr="00FB6694" w:rsidRDefault="00FB6694" w:rsidP="00FB6694">
            <w:pPr>
              <w:pBdr>
                <w:top w:val="nil"/>
                <w:left w:val="nil"/>
                <w:bottom w:val="nil"/>
                <w:right w:val="nil"/>
                <w:between w:val="nil"/>
                <w:bar w:val="nil"/>
              </w:pBdr>
              <w:spacing w:after="0" w:line="240" w:lineRule="auto"/>
              <w:rPr>
                <w:rFonts w:ascii="Cambria" w:eastAsia="Arial Unicode MS" w:hAnsi="Cambria"/>
                <w:bdr w:val="nil"/>
                <w:lang w:val="it-IT"/>
              </w:rPr>
            </w:pPr>
            <w:r w:rsidRPr="00FB6694">
              <w:rPr>
                <w:rFonts w:ascii="Cambria" w:eastAsia="Arial Unicode MS" w:hAnsi="Cambria"/>
                <w:bCs/>
                <w:bdr w:val="nil"/>
                <w:lang w:val="it-IT"/>
              </w:rPr>
              <w:t>Corso integrato di Laurea in studi magistrali</w:t>
            </w:r>
          </w:p>
        </w:tc>
      </w:tr>
      <w:tr w:rsidR="00FB6694" w:rsidRPr="00FB6694" w14:paraId="1875A7C8" w14:textId="77777777" w:rsidTr="000F048B">
        <w:tc>
          <w:tcPr>
            <w:tcW w:w="283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6F70C74" w14:textId="77777777" w:rsidR="00FB6694" w:rsidRPr="00FB6694" w:rsidRDefault="00FB6694" w:rsidP="00FB6694">
            <w:pPr>
              <w:pBdr>
                <w:top w:val="nil"/>
                <w:left w:val="nil"/>
                <w:bottom w:val="nil"/>
                <w:right w:val="nil"/>
                <w:between w:val="nil"/>
                <w:bar w:val="nil"/>
              </w:pBdr>
              <w:spacing w:after="0" w:line="240" w:lineRule="auto"/>
              <w:rPr>
                <w:rFonts w:ascii="Cambria" w:eastAsia="Arial Unicode MS" w:hAnsi="Cambria"/>
                <w:bdr w:val="nil"/>
              </w:rPr>
            </w:pPr>
            <w:r w:rsidRPr="00FB6694">
              <w:rPr>
                <w:rFonts w:ascii="Cambria" w:eastAsia="Arial Unicode MS" w:hAnsi="Cambria"/>
                <w:bdr w:val="nil"/>
              </w:rPr>
              <w:t xml:space="preserve">Status </w:t>
            </w:r>
            <w:proofErr w:type="spellStart"/>
            <w:r w:rsidRPr="00FB6694">
              <w:rPr>
                <w:rFonts w:ascii="Cambria" w:eastAsia="Arial Unicode MS" w:hAnsi="Cambria"/>
                <w:bdr w:val="nil"/>
              </w:rPr>
              <w:t>dell'insegnamento</w:t>
            </w:r>
            <w:proofErr w:type="spellEnd"/>
          </w:p>
        </w:tc>
        <w:tc>
          <w:tcPr>
            <w:tcW w:w="184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EA57EF3" w14:textId="77777777" w:rsidR="00FB6694" w:rsidRPr="00FB6694" w:rsidRDefault="00FB6694" w:rsidP="00FB6694">
            <w:pPr>
              <w:pBdr>
                <w:top w:val="nil"/>
                <w:left w:val="nil"/>
                <w:bottom w:val="nil"/>
                <w:right w:val="nil"/>
                <w:between w:val="nil"/>
                <w:bar w:val="nil"/>
              </w:pBdr>
              <w:spacing w:after="0" w:line="240" w:lineRule="auto"/>
              <w:rPr>
                <w:rFonts w:ascii="Cambria" w:eastAsia="Arial Unicode MS" w:hAnsi="Cambria"/>
                <w:bdr w:val="nil"/>
              </w:rPr>
            </w:pPr>
            <w:proofErr w:type="spellStart"/>
            <w:r w:rsidRPr="00FB6694">
              <w:rPr>
                <w:rFonts w:ascii="Cambria" w:eastAsia="Arial Unicode MS" w:hAnsi="Cambria"/>
                <w:bdr w:val="nil"/>
              </w:rPr>
              <w:t>opzionale</w:t>
            </w:r>
            <w:proofErr w:type="spellEnd"/>
          </w:p>
        </w:tc>
        <w:tc>
          <w:tcPr>
            <w:tcW w:w="2129"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5E04350C" w14:textId="77777777" w:rsidR="00FB6694" w:rsidRPr="00FB6694" w:rsidRDefault="00FB6694" w:rsidP="00FB6694">
            <w:pPr>
              <w:pBdr>
                <w:top w:val="nil"/>
                <w:left w:val="nil"/>
                <w:bottom w:val="nil"/>
                <w:right w:val="nil"/>
                <w:between w:val="nil"/>
                <w:bar w:val="nil"/>
              </w:pBdr>
              <w:spacing w:after="0" w:line="240" w:lineRule="auto"/>
              <w:rPr>
                <w:rFonts w:ascii="Cambria" w:eastAsia="Arial Unicode MS" w:hAnsi="Cambria"/>
                <w:bdr w:val="nil"/>
              </w:rPr>
            </w:pPr>
            <w:proofErr w:type="spellStart"/>
            <w:r w:rsidRPr="00FB6694">
              <w:rPr>
                <w:rFonts w:ascii="Cambria" w:eastAsia="Arial Unicode MS" w:hAnsi="Cambria"/>
                <w:bdr w:val="nil"/>
              </w:rPr>
              <w:t>Livello</w:t>
            </w:r>
            <w:proofErr w:type="spellEnd"/>
            <w:r w:rsidRPr="00FB6694">
              <w:rPr>
                <w:rFonts w:ascii="Cambria" w:eastAsia="Arial Unicode MS" w:hAnsi="Cambria"/>
                <w:bdr w:val="nil"/>
              </w:rPr>
              <w:t xml:space="preserve"> </w:t>
            </w:r>
            <w:proofErr w:type="spellStart"/>
            <w:r w:rsidRPr="00FB6694">
              <w:rPr>
                <w:rFonts w:ascii="Cambria" w:eastAsia="Arial Unicode MS" w:hAnsi="Cambria"/>
                <w:bdr w:val="nil"/>
              </w:rPr>
              <w:t>dell'insegnamento</w:t>
            </w:r>
            <w:proofErr w:type="spellEnd"/>
          </w:p>
        </w:tc>
        <w:tc>
          <w:tcPr>
            <w:tcW w:w="2835"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2740877" w14:textId="3B00096D" w:rsidR="00FB6694" w:rsidRPr="00FB6694" w:rsidRDefault="00FB6694" w:rsidP="00FB6694">
            <w:pPr>
              <w:pBdr>
                <w:top w:val="nil"/>
                <w:left w:val="nil"/>
                <w:bottom w:val="nil"/>
                <w:right w:val="nil"/>
                <w:between w:val="nil"/>
                <w:bar w:val="nil"/>
              </w:pBdr>
              <w:spacing w:after="0" w:line="240" w:lineRule="auto"/>
              <w:rPr>
                <w:rFonts w:ascii="Cambria" w:eastAsia="Arial Unicode MS" w:hAnsi="Cambria"/>
                <w:bdr w:val="nil"/>
              </w:rPr>
            </w:pPr>
            <w:proofErr w:type="spellStart"/>
            <w:r>
              <w:rPr>
                <w:rFonts w:ascii="Cambria" w:eastAsia="Arial Unicode MS" w:hAnsi="Cambria"/>
                <w:bdr w:val="nil"/>
              </w:rPr>
              <w:t>integra</w:t>
            </w:r>
            <w:r w:rsidR="00931B27">
              <w:rPr>
                <w:rFonts w:ascii="Cambria" w:eastAsia="Arial Unicode MS" w:hAnsi="Cambria"/>
                <w:bdr w:val="nil"/>
              </w:rPr>
              <w:t>to</w:t>
            </w:r>
            <w:proofErr w:type="spellEnd"/>
          </w:p>
        </w:tc>
      </w:tr>
      <w:tr w:rsidR="00FB6694" w:rsidRPr="00FB6694" w14:paraId="2E7D30AD" w14:textId="77777777" w:rsidTr="000F048B">
        <w:tc>
          <w:tcPr>
            <w:tcW w:w="283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4B2625E" w14:textId="77777777" w:rsidR="00FB6694" w:rsidRPr="00FB6694" w:rsidRDefault="00FB6694" w:rsidP="00FB6694">
            <w:pPr>
              <w:pBdr>
                <w:top w:val="nil"/>
                <w:left w:val="nil"/>
                <w:bottom w:val="nil"/>
                <w:right w:val="nil"/>
                <w:between w:val="nil"/>
                <w:bar w:val="nil"/>
              </w:pBdr>
              <w:spacing w:after="0" w:line="240" w:lineRule="auto"/>
              <w:rPr>
                <w:rFonts w:ascii="Cambria" w:eastAsia="Arial Unicode MS" w:hAnsi="Cambria"/>
                <w:bdr w:val="nil"/>
              </w:rPr>
            </w:pPr>
            <w:r w:rsidRPr="00FB6694">
              <w:rPr>
                <w:rFonts w:ascii="Cambria" w:eastAsia="Arial Unicode MS" w:hAnsi="Cambria"/>
                <w:bdr w:val="nil"/>
              </w:rPr>
              <w:t>Semestre</w:t>
            </w:r>
          </w:p>
        </w:tc>
        <w:tc>
          <w:tcPr>
            <w:tcW w:w="184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A74B19F" w14:textId="77777777" w:rsidR="00FB6694" w:rsidRPr="00FB6694" w:rsidRDefault="00FB6694" w:rsidP="00FB6694">
            <w:pPr>
              <w:pBdr>
                <w:top w:val="nil"/>
                <w:left w:val="nil"/>
                <w:bottom w:val="nil"/>
                <w:right w:val="nil"/>
                <w:between w:val="nil"/>
                <w:bar w:val="nil"/>
              </w:pBdr>
              <w:spacing w:after="0" w:line="240" w:lineRule="auto"/>
              <w:rPr>
                <w:rFonts w:ascii="Cambria" w:eastAsia="Arial Unicode MS" w:hAnsi="Cambria"/>
                <w:bdr w:val="nil"/>
              </w:rPr>
            </w:pPr>
            <w:proofErr w:type="spellStart"/>
            <w:r w:rsidRPr="00FB6694">
              <w:rPr>
                <w:rFonts w:ascii="Cambria" w:eastAsia="Arial Unicode MS" w:hAnsi="Cambria"/>
                <w:bdr w:val="nil"/>
              </w:rPr>
              <w:t>estivo</w:t>
            </w:r>
            <w:proofErr w:type="spellEnd"/>
          </w:p>
        </w:tc>
        <w:tc>
          <w:tcPr>
            <w:tcW w:w="2129"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69CF1C2B" w14:textId="77777777" w:rsidR="00FB6694" w:rsidRPr="00FB6694" w:rsidRDefault="00FB6694" w:rsidP="00FB6694">
            <w:pPr>
              <w:pBdr>
                <w:top w:val="nil"/>
                <w:left w:val="nil"/>
                <w:bottom w:val="nil"/>
                <w:right w:val="nil"/>
                <w:between w:val="nil"/>
                <w:bar w:val="nil"/>
              </w:pBdr>
              <w:spacing w:after="0" w:line="240" w:lineRule="auto"/>
              <w:rPr>
                <w:rFonts w:ascii="Cambria" w:eastAsia="Arial Unicode MS" w:hAnsi="Cambria"/>
                <w:bdr w:val="nil"/>
                <w:lang w:val="it-IT"/>
              </w:rPr>
            </w:pPr>
            <w:r w:rsidRPr="00FB6694">
              <w:rPr>
                <w:rFonts w:ascii="Cambria" w:eastAsia="Arial Unicode MS" w:hAnsi="Cambria"/>
                <w:bdr w:val="nil"/>
                <w:lang w:val="it-IT"/>
              </w:rPr>
              <w:t>Anno del corso di laurea</w:t>
            </w:r>
          </w:p>
        </w:tc>
        <w:tc>
          <w:tcPr>
            <w:tcW w:w="2835"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9787DC1" w14:textId="7FC43523" w:rsidR="00FB6694" w:rsidRPr="00FB6694" w:rsidRDefault="00FB6694" w:rsidP="00FB6694">
            <w:pPr>
              <w:pBdr>
                <w:top w:val="nil"/>
                <w:left w:val="nil"/>
                <w:bottom w:val="nil"/>
                <w:right w:val="nil"/>
                <w:between w:val="nil"/>
                <w:bar w:val="nil"/>
              </w:pBdr>
              <w:spacing w:after="0" w:line="240" w:lineRule="auto"/>
              <w:rPr>
                <w:rFonts w:ascii="Cambria" w:eastAsia="Arial Unicode MS" w:hAnsi="Cambria"/>
                <w:bdr w:val="nil"/>
              </w:rPr>
            </w:pPr>
            <w:r w:rsidRPr="00FB6694">
              <w:rPr>
                <w:rFonts w:ascii="Cambria" w:eastAsia="Arial Unicode MS" w:hAnsi="Cambria"/>
                <w:bdr w:val="nil"/>
              </w:rPr>
              <w:t>II</w:t>
            </w:r>
            <w:r>
              <w:rPr>
                <w:rFonts w:ascii="Cambria" w:eastAsia="Arial Unicode MS" w:hAnsi="Cambria"/>
                <w:bdr w:val="nil"/>
              </w:rPr>
              <w:t>I</w:t>
            </w:r>
          </w:p>
        </w:tc>
      </w:tr>
      <w:tr w:rsidR="00FB6694" w:rsidRPr="00FB6694" w14:paraId="34C67FB1" w14:textId="77777777" w:rsidTr="000F048B">
        <w:tc>
          <w:tcPr>
            <w:tcW w:w="283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3C13557" w14:textId="77777777" w:rsidR="00FB6694" w:rsidRPr="00FB6694" w:rsidRDefault="00FB6694" w:rsidP="00FB6694">
            <w:pPr>
              <w:pBdr>
                <w:top w:val="nil"/>
                <w:left w:val="nil"/>
                <w:bottom w:val="nil"/>
                <w:right w:val="nil"/>
                <w:between w:val="nil"/>
                <w:bar w:val="nil"/>
              </w:pBdr>
              <w:spacing w:after="0" w:line="240" w:lineRule="auto"/>
              <w:rPr>
                <w:rFonts w:ascii="Cambria" w:eastAsia="Arial Unicode MS" w:hAnsi="Cambria"/>
                <w:bdr w:val="nil"/>
              </w:rPr>
            </w:pPr>
            <w:proofErr w:type="spellStart"/>
            <w:r w:rsidRPr="00FB6694">
              <w:rPr>
                <w:rFonts w:ascii="Cambria" w:eastAsia="Arial Unicode MS" w:hAnsi="Cambria"/>
                <w:bdr w:val="nil"/>
              </w:rPr>
              <w:t>Luogo</w:t>
            </w:r>
            <w:proofErr w:type="spellEnd"/>
            <w:r w:rsidRPr="00FB6694">
              <w:rPr>
                <w:rFonts w:ascii="Cambria" w:eastAsia="Arial Unicode MS" w:hAnsi="Cambria"/>
                <w:bdr w:val="nil"/>
              </w:rPr>
              <w:t xml:space="preserve"> di </w:t>
            </w:r>
            <w:proofErr w:type="spellStart"/>
            <w:r w:rsidRPr="00FB6694">
              <w:rPr>
                <w:rFonts w:ascii="Cambria" w:eastAsia="Arial Unicode MS" w:hAnsi="Cambria"/>
                <w:bdr w:val="nil"/>
              </w:rPr>
              <w:t>realizzazione</w:t>
            </w:r>
            <w:proofErr w:type="spellEnd"/>
            <w:r w:rsidRPr="00FB6694">
              <w:rPr>
                <w:rFonts w:ascii="Cambria" w:eastAsia="Arial Unicode MS" w:hAnsi="Cambria"/>
                <w:bdr w:val="nil"/>
              </w:rPr>
              <w:t xml:space="preserve"> </w:t>
            </w:r>
          </w:p>
        </w:tc>
        <w:tc>
          <w:tcPr>
            <w:tcW w:w="184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62811EF" w14:textId="77777777" w:rsidR="00FB6694" w:rsidRPr="00FB6694" w:rsidRDefault="00FB6694" w:rsidP="00FB6694">
            <w:pPr>
              <w:pBdr>
                <w:top w:val="nil"/>
                <w:left w:val="nil"/>
                <w:bottom w:val="nil"/>
                <w:right w:val="nil"/>
                <w:between w:val="nil"/>
                <w:bar w:val="nil"/>
              </w:pBdr>
              <w:spacing w:after="0" w:line="240" w:lineRule="auto"/>
              <w:rPr>
                <w:rFonts w:ascii="Cambria" w:eastAsia="Arial Unicode MS" w:hAnsi="Cambria"/>
                <w:bdr w:val="nil"/>
              </w:rPr>
            </w:pPr>
            <w:r w:rsidRPr="00FB6694">
              <w:rPr>
                <w:rFonts w:ascii="Cambria" w:eastAsia="Arial Unicode MS" w:hAnsi="Cambria"/>
                <w:bdr w:val="nil"/>
              </w:rPr>
              <w:t xml:space="preserve">aula di </w:t>
            </w:r>
            <w:proofErr w:type="spellStart"/>
            <w:r w:rsidRPr="00FB6694">
              <w:rPr>
                <w:rFonts w:ascii="Cambria" w:eastAsia="Arial Unicode MS" w:hAnsi="Cambria"/>
                <w:bdr w:val="nil"/>
              </w:rPr>
              <w:t>musica</w:t>
            </w:r>
            <w:proofErr w:type="spellEnd"/>
          </w:p>
        </w:tc>
        <w:tc>
          <w:tcPr>
            <w:tcW w:w="2129"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7A44FB07" w14:textId="77777777" w:rsidR="00FB6694" w:rsidRPr="00FB6694" w:rsidRDefault="00FB6694" w:rsidP="00FB6694">
            <w:pPr>
              <w:pBdr>
                <w:top w:val="nil"/>
                <w:left w:val="nil"/>
                <w:bottom w:val="nil"/>
                <w:right w:val="nil"/>
                <w:between w:val="nil"/>
                <w:bar w:val="nil"/>
              </w:pBdr>
              <w:spacing w:after="0" w:line="240" w:lineRule="auto"/>
              <w:rPr>
                <w:rFonts w:ascii="Cambria" w:eastAsia="Arial Unicode MS" w:hAnsi="Cambria"/>
                <w:bdr w:val="nil"/>
              </w:rPr>
            </w:pPr>
            <w:proofErr w:type="spellStart"/>
            <w:r w:rsidRPr="00FB6694">
              <w:rPr>
                <w:rFonts w:ascii="Cambria" w:eastAsia="Arial Unicode MS" w:hAnsi="Cambria"/>
                <w:bdr w:val="nil"/>
              </w:rPr>
              <w:t>Lingua</w:t>
            </w:r>
            <w:proofErr w:type="spellEnd"/>
            <w:r w:rsidRPr="00FB6694">
              <w:rPr>
                <w:rFonts w:ascii="Cambria" w:eastAsia="Arial Unicode MS" w:hAnsi="Cambria"/>
                <w:bdr w:val="nil"/>
              </w:rPr>
              <w:t xml:space="preserve"> (</w:t>
            </w:r>
            <w:proofErr w:type="spellStart"/>
            <w:r w:rsidRPr="00FB6694">
              <w:rPr>
                <w:rFonts w:ascii="Cambria" w:eastAsia="Arial Unicode MS" w:hAnsi="Cambria"/>
                <w:bdr w:val="nil"/>
              </w:rPr>
              <w:t>altre</w:t>
            </w:r>
            <w:proofErr w:type="spellEnd"/>
            <w:r w:rsidRPr="00FB6694">
              <w:rPr>
                <w:rFonts w:ascii="Cambria" w:eastAsia="Arial Unicode MS" w:hAnsi="Cambria"/>
                <w:bdr w:val="nil"/>
              </w:rPr>
              <w:t xml:space="preserve"> </w:t>
            </w:r>
            <w:proofErr w:type="spellStart"/>
            <w:r w:rsidRPr="00FB6694">
              <w:rPr>
                <w:rFonts w:ascii="Cambria" w:eastAsia="Arial Unicode MS" w:hAnsi="Cambria"/>
                <w:bdr w:val="nil"/>
              </w:rPr>
              <w:t>lingue</w:t>
            </w:r>
            <w:proofErr w:type="spellEnd"/>
            <w:r w:rsidRPr="00FB6694">
              <w:rPr>
                <w:rFonts w:ascii="Cambria" w:eastAsia="Arial Unicode MS" w:hAnsi="Cambria"/>
                <w:bdr w:val="nil"/>
              </w:rPr>
              <w:t xml:space="preserve"> </w:t>
            </w:r>
            <w:proofErr w:type="spellStart"/>
            <w:r w:rsidRPr="00FB6694">
              <w:rPr>
                <w:rFonts w:ascii="Cambria" w:eastAsia="Arial Unicode MS" w:hAnsi="Cambria"/>
                <w:bdr w:val="nil"/>
              </w:rPr>
              <w:t>possibili</w:t>
            </w:r>
            <w:proofErr w:type="spellEnd"/>
            <w:r w:rsidRPr="00FB6694">
              <w:rPr>
                <w:rFonts w:ascii="Cambria" w:eastAsia="Arial Unicode MS" w:hAnsi="Cambria"/>
                <w:bdr w:val="nil"/>
              </w:rPr>
              <w:t>)</w:t>
            </w:r>
          </w:p>
        </w:tc>
        <w:tc>
          <w:tcPr>
            <w:tcW w:w="2835"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35F2977" w14:textId="77777777" w:rsidR="00FB6694" w:rsidRPr="00FB6694" w:rsidRDefault="00FB6694" w:rsidP="00FB6694">
            <w:pPr>
              <w:pBdr>
                <w:top w:val="nil"/>
                <w:left w:val="nil"/>
                <w:bottom w:val="nil"/>
                <w:right w:val="nil"/>
                <w:between w:val="nil"/>
                <w:bar w:val="nil"/>
              </w:pBdr>
              <w:spacing w:after="0" w:line="240" w:lineRule="auto"/>
              <w:rPr>
                <w:rFonts w:ascii="Cambria" w:eastAsia="Arial Unicode MS" w:hAnsi="Cambria"/>
                <w:bdr w:val="nil"/>
              </w:rPr>
            </w:pPr>
            <w:proofErr w:type="spellStart"/>
            <w:r w:rsidRPr="00FB6694">
              <w:rPr>
                <w:rFonts w:ascii="Cambria" w:eastAsia="Arial Unicode MS" w:hAnsi="Cambria"/>
                <w:bdr w:val="nil"/>
              </w:rPr>
              <w:t>lingua</w:t>
            </w:r>
            <w:proofErr w:type="spellEnd"/>
            <w:r w:rsidRPr="00FB6694">
              <w:rPr>
                <w:rFonts w:ascii="Cambria" w:eastAsia="Arial Unicode MS" w:hAnsi="Cambria"/>
                <w:bdr w:val="nil"/>
              </w:rPr>
              <w:t xml:space="preserve"> </w:t>
            </w:r>
            <w:proofErr w:type="spellStart"/>
            <w:r w:rsidRPr="00FB6694">
              <w:rPr>
                <w:rFonts w:ascii="Cambria" w:eastAsia="Arial Unicode MS" w:hAnsi="Cambria"/>
                <w:bdr w:val="nil"/>
              </w:rPr>
              <w:t>italiana</w:t>
            </w:r>
            <w:proofErr w:type="spellEnd"/>
          </w:p>
        </w:tc>
      </w:tr>
      <w:tr w:rsidR="00FB6694" w:rsidRPr="00FB6694" w14:paraId="57852B1E" w14:textId="77777777" w:rsidTr="000F048B">
        <w:trPr>
          <w:trHeight w:val="579"/>
        </w:trPr>
        <w:tc>
          <w:tcPr>
            <w:tcW w:w="2830" w:type="dxa"/>
            <w:tcBorders>
              <w:top w:val="single" w:sz="8" w:space="0" w:color="000000"/>
              <w:left w:val="single" w:sz="8" w:space="0" w:color="000000"/>
              <w:bottom w:val="nil"/>
              <w:right w:val="single" w:sz="8" w:space="0" w:color="000000"/>
            </w:tcBorders>
            <w:shd w:val="clear" w:color="auto" w:fill="F3F3F3"/>
            <w:tcMar>
              <w:top w:w="72" w:type="dxa"/>
              <w:left w:w="144" w:type="dxa"/>
              <w:bottom w:w="72" w:type="dxa"/>
              <w:right w:w="144" w:type="dxa"/>
            </w:tcMar>
            <w:vAlign w:val="center"/>
            <w:hideMark/>
          </w:tcPr>
          <w:p w14:paraId="3E1D6B63" w14:textId="77777777" w:rsidR="00FB6694" w:rsidRPr="00FB6694" w:rsidRDefault="00FB6694" w:rsidP="00FB6694">
            <w:pPr>
              <w:pBdr>
                <w:top w:val="nil"/>
                <w:left w:val="nil"/>
                <w:bottom w:val="nil"/>
                <w:right w:val="nil"/>
                <w:between w:val="nil"/>
                <w:bar w:val="nil"/>
              </w:pBdr>
              <w:spacing w:after="0" w:line="240" w:lineRule="auto"/>
              <w:rPr>
                <w:rFonts w:ascii="Cambria" w:eastAsia="Arial Unicode MS" w:hAnsi="Cambria"/>
                <w:bdr w:val="nil"/>
              </w:rPr>
            </w:pPr>
            <w:proofErr w:type="spellStart"/>
            <w:r w:rsidRPr="00FB6694">
              <w:rPr>
                <w:rFonts w:ascii="Cambria" w:eastAsia="Arial Unicode MS" w:hAnsi="Cambria"/>
                <w:bdr w:val="nil"/>
              </w:rPr>
              <w:t>Valore</w:t>
            </w:r>
            <w:proofErr w:type="spellEnd"/>
            <w:r w:rsidRPr="00FB6694">
              <w:rPr>
                <w:rFonts w:ascii="Cambria" w:eastAsia="Arial Unicode MS" w:hAnsi="Cambria"/>
                <w:bdr w:val="nil"/>
              </w:rPr>
              <w:t xml:space="preserve"> </w:t>
            </w:r>
            <w:proofErr w:type="spellStart"/>
            <w:r w:rsidRPr="00FB6694">
              <w:rPr>
                <w:rFonts w:ascii="Cambria" w:eastAsia="Arial Unicode MS" w:hAnsi="Cambria"/>
                <w:bdr w:val="nil"/>
              </w:rPr>
              <w:t>in</w:t>
            </w:r>
            <w:proofErr w:type="spellEnd"/>
            <w:r w:rsidRPr="00FB6694">
              <w:rPr>
                <w:rFonts w:ascii="Cambria" w:eastAsia="Arial Unicode MS" w:hAnsi="Cambria"/>
                <w:bdr w:val="nil"/>
              </w:rPr>
              <w:t xml:space="preserve"> CFU</w:t>
            </w:r>
          </w:p>
        </w:tc>
        <w:tc>
          <w:tcPr>
            <w:tcW w:w="1846" w:type="dxa"/>
            <w:tcBorders>
              <w:top w:val="single" w:sz="8" w:space="0" w:color="000000"/>
              <w:left w:val="single" w:sz="8" w:space="0" w:color="000000"/>
              <w:bottom w:val="nil"/>
              <w:right w:val="single" w:sz="8" w:space="0" w:color="000000"/>
            </w:tcBorders>
            <w:shd w:val="clear" w:color="auto" w:fill="auto"/>
            <w:tcMar>
              <w:top w:w="72" w:type="dxa"/>
              <w:left w:w="144" w:type="dxa"/>
              <w:bottom w:w="72" w:type="dxa"/>
              <w:right w:w="144" w:type="dxa"/>
            </w:tcMar>
            <w:vAlign w:val="center"/>
            <w:hideMark/>
          </w:tcPr>
          <w:p w14:paraId="09AD96C0" w14:textId="5AC0884F" w:rsidR="00FB6694" w:rsidRPr="00FB6694" w:rsidRDefault="00FB6694" w:rsidP="00FB6694">
            <w:pPr>
              <w:pBdr>
                <w:top w:val="nil"/>
                <w:left w:val="nil"/>
                <w:bottom w:val="nil"/>
                <w:right w:val="nil"/>
                <w:between w:val="nil"/>
                <w:bar w:val="nil"/>
              </w:pBdr>
              <w:spacing w:after="0" w:line="240" w:lineRule="auto"/>
              <w:jc w:val="center"/>
              <w:rPr>
                <w:rFonts w:ascii="Cambria" w:eastAsia="Arial Unicode MS" w:hAnsi="Cambria"/>
                <w:bdr w:val="nil"/>
              </w:rPr>
            </w:pPr>
            <w:r>
              <w:rPr>
                <w:rFonts w:ascii="Cambria" w:eastAsia="Arial Unicode MS" w:hAnsi="Cambria"/>
                <w:bdr w:val="nil"/>
              </w:rPr>
              <w:t>3</w:t>
            </w:r>
          </w:p>
        </w:tc>
        <w:tc>
          <w:tcPr>
            <w:tcW w:w="2129" w:type="dxa"/>
            <w:gridSpan w:val="3"/>
            <w:tcBorders>
              <w:top w:val="single" w:sz="8" w:space="0" w:color="000000"/>
              <w:left w:val="single" w:sz="8" w:space="0" w:color="000000"/>
              <w:bottom w:val="nil"/>
              <w:right w:val="single" w:sz="8" w:space="0" w:color="000000"/>
            </w:tcBorders>
            <w:shd w:val="clear" w:color="auto" w:fill="E6E6E6"/>
            <w:tcMar>
              <w:top w:w="72" w:type="dxa"/>
              <w:left w:w="144" w:type="dxa"/>
              <w:bottom w:w="72" w:type="dxa"/>
              <w:right w:w="144" w:type="dxa"/>
            </w:tcMar>
            <w:vAlign w:val="center"/>
            <w:hideMark/>
          </w:tcPr>
          <w:p w14:paraId="637CF8CC" w14:textId="77777777" w:rsidR="00FB6694" w:rsidRPr="00FB6694" w:rsidRDefault="00FB6694" w:rsidP="00FB6694">
            <w:pPr>
              <w:pBdr>
                <w:top w:val="nil"/>
                <w:left w:val="nil"/>
                <w:bottom w:val="nil"/>
                <w:right w:val="nil"/>
                <w:between w:val="nil"/>
                <w:bar w:val="nil"/>
              </w:pBdr>
              <w:spacing w:after="0" w:line="240" w:lineRule="auto"/>
              <w:rPr>
                <w:rFonts w:ascii="Cambria" w:eastAsia="Arial Unicode MS" w:hAnsi="Cambria"/>
                <w:bdr w:val="nil"/>
                <w:lang w:val="it-IT"/>
              </w:rPr>
            </w:pPr>
            <w:r w:rsidRPr="00FB6694">
              <w:rPr>
                <w:rFonts w:ascii="Cambria" w:eastAsia="Arial Unicode MS" w:hAnsi="Cambria"/>
                <w:bdr w:val="nil"/>
                <w:lang w:val="it-IT"/>
              </w:rPr>
              <w:t>Ore di lezione nel semestre</w:t>
            </w:r>
          </w:p>
        </w:tc>
        <w:tc>
          <w:tcPr>
            <w:tcW w:w="2835" w:type="dxa"/>
            <w:gridSpan w:val="3"/>
            <w:tcBorders>
              <w:top w:val="single" w:sz="8" w:space="0" w:color="000000"/>
              <w:left w:val="single" w:sz="8" w:space="0" w:color="000000"/>
              <w:bottom w:val="nil"/>
              <w:right w:val="single" w:sz="8" w:space="0" w:color="000000"/>
            </w:tcBorders>
            <w:shd w:val="clear" w:color="auto" w:fill="auto"/>
            <w:tcMar>
              <w:top w:w="72" w:type="dxa"/>
              <w:left w:w="144" w:type="dxa"/>
              <w:bottom w:w="72" w:type="dxa"/>
              <w:right w:w="144" w:type="dxa"/>
            </w:tcMar>
            <w:vAlign w:val="center"/>
            <w:hideMark/>
          </w:tcPr>
          <w:p w14:paraId="4C619B07" w14:textId="30503451" w:rsidR="00FB6694" w:rsidRPr="00FB6694" w:rsidRDefault="00FB6694" w:rsidP="00FB6694">
            <w:pPr>
              <w:pBdr>
                <w:top w:val="nil"/>
                <w:left w:val="nil"/>
                <w:bottom w:val="nil"/>
                <w:right w:val="nil"/>
                <w:between w:val="nil"/>
                <w:bar w:val="nil"/>
              </w:pBdr>
              <w:spacing w:after="0" w:line="240" w:lineRule="auto"/>
              <w:rPr>
                <w:rFonts w:ascii="Cambria" w:eastAsia="Arial Unicode MS" w:hAnsi="Cambria"/>
                <w:bdr w:val="nil"/>
              </w:rPr>
            </w:pPr>
            <w:r w:rsidRPr="00FB6694">
              <w:rPr>
                <w:rFonts w:ascii="Cambria" w:eastAsia="Arial Unicode MS" w:hAnsi="Cambria"/>
                <w:bdr w:val="nil"/>
              </w:rPr>
              <w:t xml:space="preserve">15L – 0S – </w:t>
            </w:r>
            <w:r>
              <w:rPr>
                <w:rFonts w:ascii="Cambria" w:eastAsia="Arial Unicode MS" w:hAnsi="Cambria"/>
                <w:bdr w:val="nil"/>
              </w:rPr>
              <w:t>45</w:t>
            </w:r>
            <w:r w:rsidRPr="00FB6694">
              <w:rPr>
                <w:rFonts w:ascii="Cambria" w:eastAsia="Arial Unicode MS" w:hAnsi="Cambria"/>
                <w:bdr w:val="nil"/>
              </w:rPr>
              <w:t xml:space="preserve">E </w:t>
            </w:r>
          </w:p>
        </w:tc>
      </w:tr>
      <w:tr w:rsidR="00FB6694" w:rsidRPr="00FB6694" w14:paraId="716AEABC" w14:textId="77777777" w:rsidTr="000F048B">
        <w:tc>
          <w:tcPr>
            <w:tcW w:w="283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AD3F3FE" w14:textId="77777777" w:rsidR="00FB6694" w:rsidRPr="00FB6694" w:rsidRDefault="00FB6694" w:rsidP="00FB6694">
            <w:pPr>
              <w:pBdr>
                <w:top w:val="nil"/>
                <w:left w:val="nil"/>
                <w:bottom w:val="nil"/>
                <w:right w:val="nil"/>
                <w:between w:val="nil"/>
                <w:bar w:val="nil"/>
              </w:pBdr>
              <w:spacing w:after="0" w:line="240" w:lineRule="auto"/>
              <w:rPr>
                <w:rFonts w:ascii="Cambria" w:eastAsia="Arial Unicode MS" w:hAnsi="Cambria"/>
                <w:bdr w:val="nil"/>
                <w:lang w:val="it-IT"/>
              </w:rPr>
            </w:pPr>
            <w:r w:rsidRPr="00FB6694">
              <w:rPr>
                <w:rFonts w:ascii="Cambria" w:eastAsia="Arial Unicode MS" w:hAnsi="Cambria"/>
                <w:bdr w:val="nil"/>
                <w:lang w:val="it-IT"/>
              </w:rPr>
              <w:t xml:space="preserve">Condizioni da soddisfare per poter iscrivere e superare l'insegnamento </w:t>
            </w:r>
          </w:p>
        </w:tc>
        <w:tc>
          <w:tcPr>
            <w:tcW w:w="6810"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04425CD" w14:textId="77777777" w:rsidR="00FB6694" w:rsidRPr="00FB6694" w:rsidRDefault="00FB6694" w:rsidP="00FB6694">
            <w:pPr>
              <w:pBdr>
                <w:top w:val="nil"/>
                <w:left w:val="nil"/>
                <w:bottom w:val="nil"/>
                <w:right w:val="nil"/>
                <w:between w:val="nil"/>
                <w:bar w:val="nil"/>
              </w:pBdr>
              <w:spacing w:after="0" w:line="240" w:lineRule="auto"/>
              <w:rPr>
                <w:rFonts w:ascii="Cambria" w:eastAsia="Arial Unicode MS" w:hAnsi="Cambria"/>
                <w:bdr w:val="nil"/>
                <w:lang w:val="it-IT"/>
              </w:rPr>
            </w:pPr>
            <w:r w:rsidRPr="00FB6694">
              <w:rPr>
                <w:rFonts w:ascii="Cambria" w:eastAsia="Arial Unicode MS" w:hAnsi="Cambria"/>
                <w:bdr w:val="nil"/>
                <w:lang w:val="it-IT"/>
              </w:rPr>
              <w:t>Non ci sono condizioni da soddisfare per l'iscrizione.</w:t>
            </w:r>
          </w:p>
        </w:tc>
      </w:tr>
      <w:tr w:rsidR="00FB6694" w:rsidRPr="00FB6694" w14:paraId="378015C3" w14:textId="77777777" w:rsidTr="000F048B">
        <w:tc>
          <w:tcPr>
            <w:tcW w:w="283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DBC1028" w14:textId="77777777" w:rsidR="00FB6694" w:rsidRPr="00FB6694" w:rsidRDefault="00FB6694" w:rsidP="00FB6694">
            <w:pPr>
              <w:pBdr>
                <w:top w:val="nil"/>
                <w:left w:val="nil"/>
                <w:bottom w:val="nil"/>
                <w:right w:val="nil"/>
                <w:between w:val="nil"/>
                <w:bar w:val="nil"/>
              </w:pBdr>
              <w:spacing w:after="0" w:line="240" w:lineRule="auto"/>
              <w:rPr>
                <w:rFonts w:ascii="Cambria" w:eastAsia="Arial Unicode MS" w:hAnsi="Cambria"/>
                <w:bdr w:val="nil"/>
              </w:rPr>
            </w:pPr>
            <w:proofErr w:type="spellStart"/>
            <w:r w:rsidRPr="00FB6694">
              <w:rPr>
                <w:rFonts w:ascii="Cambria" w:eastAsia="Arial Unicode MS" w:hAnsi="Cambria"/>
                <w:bdr w:val="nil"/>
              </w:rPr>
              <w:t>Correlazione</w:t>
            </w:r>
            <w:proofErr w:type="spellEnd"/>
            <w:r w:rsidRPr="00FB6694">
              <w:rPr>
                <w:rFonts w:ascii="Cambria" w:eastAsia="Arial Unicode MS" w:hAnsi="Cambria"/>
                <w:bdr w:val="nil"/>
              </w:rPr>
              <w:t xml:space="preserve"> </w:t>
            </w:r>
            <w:proofErr w:type="spellStart"/>
            <w:r w:rsidRPr="00FB6694">
              <w:rPr>
                <w:rFonts w:ascii="Cambria" w:eastAsia="Arial Unicode MS" w:hAnsi="Cambria"/>
                <w:bdr w:val="nil"/>
              </w:rPr>
              <w:t>dell'insegnamento</w:t>
            </w:r>
            <w:proofErr w:type="spellEnd"/>
          </w:p>
        </w:tc>
        <w:tc>
          <w:tcPr>
            <w:tcW w:w="6810"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2C48AB3" w14:textId="77777777" w:rsidR="00FB6694" w:rsidRPr="00FB6694" w:rsidRDefault="00FB6694" w:rsidP="00FB6694">
            <w:pPr>
              <w:pBdr>
                <w:top w:val="nil"/>
                <w:left w:val="nil"/>
                <w:bottom w:val="nil"/>
                <w:right w:val="nil"/>
                <w:between w:val="nil"/>
                <w:bar w:val="nil"/>
              </w:pBdr>
              <w:spacing w:after="0" w:line="240" w:lineRule="auto"/>
              <w:rPr>
                <w:rFonts w:ascii="Cambria" w:eastAsia="Arial Unicode MS" w:hAnsi="Cambria"/>
                <w:bdr w:val="nil"/>
                <w:lang w:val="it-IT"/>
              </w:rPr>
            </w:pPr>
            <w:r w:rsidRPr="00FB6694">
              <w:rPr>
                <w:rFonts w:ascii="Cambria" w:eastAsia="Arial Unicode MS" w:hAnsi="Cambria"/>
                <w:bdr w:val="nil"/>
                <w:lang w:val="it-IT"/>
              </w:rPr>
              <w:t>Didattica della cultura musicale nel curricolo integrato I e II,</w:t>
            </w:r>
          </w:p>
          <w:p w14:paraId="6909C965" w14:textId="77777777" w:rsidR="00FB6694" w:rsidRPr="00FB6694" w:rsidRDefault="00FB6694" w:rsidP="00FB6694">
            <w:pPr>
              <w:pBdr>
                <w:top w:val="nil"/>
                <w:left w:val="nil"/>
                <w:bottom w:val="nil"/>
                <w:right w:val="nil"/>
                <w:between w:val="nil"/>
                <w:bar w:val="nil"/>
              </w:pBdr>
              <w:spacing w:after="0" w:line="240" w:lineRule="auto"/>
              <w:rPr>
                <w:rFonts w:ascii="Cambria" w:eastAsia="Arial Unicode MS" w:hAnsi="Cambria"/>
                <w:bdr w:val="nil"/>
                <w:lang w:val="it-IT"/>
              </w:rPr>
            </w:pPr>
            <w:r w:rsidRPr="00FB6694">
              <w:rPr>
                <w:rFonts w:ascii="Cambria" w:eastAsia="Arial Unicode MS" w:hAnsi="Cambria"/>
                <w:bdr w:val="nil"/>
                <w:lang w:val="it-IT"/>
              </w:rPr>
              <w:t>Attività con i bambini iperdotati</w:t>
            </w:r>
          </w:p>
        </w:tc>
      </w:tr>
      <w:tr w:rsidR="00FB6694" w:rsidRPr="00FB6694" w14:paraId="0A741A02" w14:textId="77777777" w:rsidTr="000F048B">
        <w:tc>
          <w:tcPr>
            <w:tcW w:w="283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7CFAD29" w14:textId="77777777" w:rsidR="00FB6694" w:rsidRPr="00FB6694" w:rsidRDefault="00FB6694" w:rsidP="00FB6694">
            <w:pPr>
              <w:pBdr>
                <w:top w:val="nil"/>
                <w:left w:val="nil"/>
                <w:bottom w:val="nil"/>
                <w:right w:val="nil"/>
                <w:between w:val="nil"/>
                <w:bar w:val="nil"/>
              </w:pBdr>
              <w:spacing w:after="0" w:line="240" w:lineRule="auto"/>
              <w:rPr>
                <w:rFonts w:ascii="Cambria" w:eastAsia="Arial Unicode MS" w:hAnsi="Cambria"/>
                <w:bdr w:val="nil"/>
              </w:rPr>
            </w:pPr>
            <w:proofErr w:type="spellStart"/>
            <w:r w:rsidRPr="00FB6694">
              <w:rPr>
                <w:rFonts w:ascii="Cambria" w:eastAsia="Arial Unicode MS" w:hAnsi="Cambria"/>
                <w:bdr w:val="nil"/>
              </w:rPr>
              <w:t>Obiettivo</w:t>
            </w:r>
            <w:proofErr w:type="spellEnd"/>
            <w:r w:rsidRPr="00FB6694">
              <w:rPr>
                <w:rFonts w:ascii="Cambria" w:eastAsia="Arial Unicode MS" w:hAnsi="Cambria"/>
                <w:bdr w:val="nil"/>
              </w:rPr>
              <w:t xml:space="preserve"> generale </w:t>
            </w:r>
            <w:proofErr w:type="spellStart"/>
            <w:r w:rsidRPr="00FB6694">
              <w:rPr>
                <w:rFonts w:ascii="Cambria" w:eastAsia="Arial Unicode MS" w:hAnsi="Cambria"/>
                <w:bdr w:val="nil"/>
              </w:rPr>
              <w:t>dell'insegnamento</w:t>
            </w:r>
            <w:proofErr w:type="spellEnd"/>
          </w:p>
        </w:tc>
        <w:tc>
          <w:tcPr>
            <w:tcW w:w="6810"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532D723" w14:textId="77777777" w:rsidR="00FB6694" w:rsidRPr="00FB6694" w:rsidRDefault="00FB6694" w:rsidP="00FB6694">
            <w:pPr>
              <w:pBdr>
                <w:top w:val="nil"/>
                <w:left w:val="nil"/>
                <w:bottom w:val="nil"/>
                <w:right w:val="nil"/>
                <w:between w:val="nil"/>
                <w:bar w:val="nil"/>
              </w:pBdr>
              <w:spacing w:after="0" w:line="240" w:lineRule="auto"/>
              <w:rPr>
                <w:rFonts w:ascii="Cambria" w:eastAsia="Arial Unicode MS" w:hAnsi="Cambria"/>
                <w:bdr w:val="nil"/>
                <w:lang w:val="it-IT"/>
              </w:rPr>
            </w:pPr>
            <w:r w:rsidRPr="00FB6694">
              <w:rPr>
                <w:rFonts w:ascii="Cambria" w:eastAsia="Arial Unicode MS" w:hAnsi="Cambria"/>
                <w:bdr w:val="nil"/>
                <w:lang w:val="it-IT"/>
              </w:rPr>
              <w:t>acquisire i principi generali di conduzione di diversi tipi di cori, prestando particolare attenzione a quelli di bambini in età prescolare</w:t>
            </w:r>
          </w:p>
        </w:tc>
      </w:tr>
      <w:tr w:rsidR="00FB6694" w:rsidRPr="00FB6694" w14:paraId="1A7FE347" w14:textId="77777777" w:rsidTr="000F048B">
        <w:tc>
          <w:tcPr>
            <w:tcW w:w="283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3166C5C" w14:textId="77777777" w:rsidR="00FB6694" w:rsidRPr="00FB6694" w:rsidRDefault="00FB6694" w:rsidP="00FB6694">
            <w:pPr>
              <w:pBdr>
                <w:top w:val="nil"/>
                <w:left w:val="nil"/>
                <w:bottom w:val="nil"/>
                <w:right w:val="nil"/>
                <w:between w:val="nil"/>
                <w:bar w:val="nil"/>
              </w:pBdr>
              <w:spacing w:after="0" w:line="240" w:lineRule="auto"/>
              <w:rPr>
                <w:rFonts w:ascii="Cambria" w:eastAsia="Arial Unicode MS" w:hAnsi="Cambria"/>
                <w:bdr w:val="nil"/>
              </w:rPr>
            </w:pPr>
            <w:proofErr w:type="spellStart"/>
            <w:r w:rsidRPr="00FB6694">
              <w:rPr>
                <w:rFonts w:ascii="Cambria" w:eastAsia="Arial Unicode MS" w:hAnsi="Cambria"/>
                <w:bdr w:val="nil"/>
              </w:rPr>
              <w:t>Competenze</w:t>
            </w:r>
            <w:proofErr w:type="spellEnd"/>
            <w:r w:rsidRPr="00FB6694">
              <w:rPr>
                <w:rFonts w:ascii="Cambria" w:eastAsia="Arial Unicode MS" w:hAnsi="Cambria"/>
                <w:bdr w:val="nil"/>
              </w:rPr>
              <w:t xml:space="preserve"> </w:t>
            </w:r>
            <w:proofErr w:type="spellStart"/>
            <w:r w:rsidRPr="00FB6694">
              <w:rPr>
                <w:rFonts w:ascii="Cambria" w:eastAsia="Arial Unicode MS" w:hAnsi="Cambria"/>
                <w:bdr w:val="nil"/>
              </w:rPr>
              <w:t>attese</w:t>
            </w:r>
            <w:proofErr w:type="spellEnd"/>
          </w:p>
        </w:tc>
        <w:tc>
          <w:tcPr>
            <w:tcW w:w="6810"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E47D0A7" w14:textId="77777777" w:rsidR="00FB6694" w:rsidRPr="00FB6694" w:rsidRDefault="00FB6694" w:rsidP="00FB6694">
            <w:pPr>
              <w:pBdr>
                <w:top w:val="nil"/>
                <w:left w:val="nil"/>
                <w:bottom w:val="nil"/>
                <w:right w:val="nil"/>
                <w:between w:val="nil"/>
                <w:bar w:val="nil"/>
              </w:pBdr>
              <w:spacing w:after="0" w:line="240" w:lineRule="auto"/>
              <w:rPr>
                <w:rFonts w:ascii="Cambria" w:eastAsia="Arial Unicode MS" w:hAnsi="Cambria"/>
                <w:bdr w:val="nil"/>
                <w:lang w:val="it-IT"/>
              </w:rPr>
            </w:pPr>
            <w:r w:rsidRPr="00FB6694">
              <w:rPr>
                <w:rFonts w:ascii="Cambria" w:eastAsia="Arial Unicode MS" w:hAnsi="Cambria"/>
                <w:bdr w:val="nil"/>
                <w:lang w:val="it-IT"/>
              </w:rPr>
              <w:t>1. elaborare la canzone da cantare</w:t>
            </w:r>
          </w:p>
          <w:p w14:paraId="141C583C" w14:textId="77777777" w:rsidR="00FB6694" w:rsidRPr="00FB6694" w:rsidRDefault="00FB6694" w:rsidP="00FB6694">
            <w:pPr>
              <w:pBdr>
                <w:top w:val="nil"/>
                <w:left w:val="nil"/>
                <w:bottom w:val="nil"/>
                <w:right w:val="nil"/>
                <w:between w:val="nil"/>
                <w:bar w:val="nil"/>
              </w:pBdr>
              <w:spacing w:after="0" w:line="240" w:lineRule="auto"/>
              <w:rPr>
                <w:rFonts w:ascii="Cambria" w:eastAsia="Arial Unicode MS" w:hAnsi="Cambria"/>
                <w:bdr w:val="nil"/>
                <w:lang w:val="it-IT"/>
              </w:rPr>
            </w:pPr>
            <w:r w:rsidRPr="00FB6694">
              <w:rPr>
                <w:rFonts w:ascii="Cambria" w:eastAsia="Arial Unicode MS" w:hAnsi="Cambria"/>
                <w:bdr w:val="nil"/>
                <w:lang w:val="it-IT"/>
              </w:rPr>
              <w:t>2. definire i criteri per la selezione di una bibliografia corale di qualità ed esteticamente valida</w:t>
            </w:r>
          </w:p>
          <w:p w14:paraId="1E71A6CD" w14:textId="77777777" w:rsidR="00FB6694" w:rsidRPr="00FB6694" w:rsidRDefault="00FB6694" w:rsidP="00FB6694">
            <w:pPr>
              <w:pBdr>
                <w:top w:val="nil"/>
                <w:left w:val="nil"/>
                <w:bottom w:val="nil"/>
                <w:right w:val="nil"/>
                <w:between w:val="nil"/>
                <w:bar w:val="nil"/>
              </w:pBdr>
              <w:spacing w:after="0" w:line="240" w:lineRule="auto"/>
              <w:rPr>
                <w:rFonts w:ascii="Cambria" w:eastAsia="Arial Unicode MS" w:hAnsi="Cambria"/>
                <w:bdr w:val="nil"/>
                <w:lang w:val="it-IT"/>
              </w:rPr>
            </w:pPr>
            <w:r w:rsidRPr="00FB6694">
              <w:rPr>
                <w:rFonts w:ascii="Cambria" w:eastAsia="Arial Unicode MS" w:hAnsi="Cambria"/>
                <w:bdr w:val="nil"/>
                <w:lang w:val="it-IT"/>
              </w:rPr>
              <w:t>3. dirigere le tecniche fondamentali della direzione di un coro</w:t>
            </w:r>
          </w:p>
          <w:p w14:paraId="0918D85F" w14:textId="77777777" w:rsidR="00FB6694" w:rsidRPr="00FB6694" w:rsidRDefault="00FB6694" w:rsidP="00FB6694">
            <w:pPr>
              <w:pBdr>
                <w:top w:val="nil"/>
                <w:left w:val="nil"/>
                <w:bottom w:val="nil"/>
                <w:right w:val="nil"/>
                <w:between w:val="nil"/>
                <w:bar w:val="nil"/>
              </w:pBdr>
              <w:spacing w:after="0" w:line="240" w:lineRule="auto"/>
              <w:rPr>
                <w:rFonts w:ascii="Cambria" w:eastAsia="Arial Unicode MS" w:hAnsi="Cambria"/>
                <w:bdr w:val="nil"/>
                <w:lang w:val="it-IT"/>
              </w:rPr>
            </w:pPr>
            <w:r w:rsidRPr="00FB6694">
              <w:rPr>
                <w:rFonts w:ascii="Cambria" w:eastAsia="Arial Unicode MS" w:hAnsi="Cambria"/>
                <w:bdr w:val="nil"/>
                <w:lang w:val="it-IT"/>
              </w:rPr>
              <w:t>4. esibirsi in gruppo nell’esecuzione un pezzo musicale</w:t>
            </w:r>
          </w:p>
          <w:p w14:paraId="19317C72" w14:textId="77777777" w:rsidR="00FB6694" w:rsidRPr="00FB6694" w:rsidRDefault="00FB6694" w:rsidP="00FB6694">
            <w:pPr>
              <w:pBdr>
                <w:top w:val="nil"/>
                <w:left w:val="nil"/>
                <w:bottom w:val="nil"/>
                <w:right w:val="nil"/>
                <w:between w:val="nil"/>
                <w:bar w:val="nil"/>
              </w:pBdr>
              <w:spacing w:after="0" w:line="240" w:lineRule="auto"/>
              <w:rPr>
                <w:rFonts w:ascii="Cambria" w:eastAsia="Arial Unicode MS" w:hAnsi="Cambria"/>
                <w:bdr w:val="nil"/>
                <w:lang w:val="it-IT"/>
              </w:rPr>
            </w:pPr>
            <w:r w:rsidRPr="00FB6694">
              <w:rPr>
                <w:rFonts w:ascii="Cambria" w:eastAsia="Arial Unicode MS" w:hAnsi="Cambria"/>
                <w:bdr w:val="nil"/>
                <w:lang w:val="it-IT"/>
              </w:rPr>
              <w:t>5. utilizzare le conoscenze e le abilità interpretative acquisite in classe</w:t>
            </w:r>
          </w:p>
        </w:tc>
      </w:tr>
      <w:tr w:rsidR="00FB6694" w:rsidRPr="00FB6694" w14:paraId="2BF023A3" w14:textId="77777777" w:rsidTr="000F048B">
        <w:tc>
          <w:tcPr>
            <w:tcW w:w="2830"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hideMark/>
          </w:tcPr>
          <w:p w14:paraId="373EE7AC" w14:textId="77777777" w:rsidR="00FB6694" w:rsidRPr="00FB6694" w:rsidRDefault="00FB6694" w:rsidP="00FB6694">
            <w:pPr>
              <w:pBdr>
                <w:top w:val="nil"/>
                <w:left w:val="nil"/>
                <w:bottom w:val="nil"/>
                <w:right w:val="nil"/>
                <w:between w:val="nil"/>
                <w:bar w:val="nil"/>
              </w:pBdr>
              <w:spacing w:after="0" w:line="240" w:lineRule="auto"/>
              <w:rPr>
                <w:rFonts w:ascii="Cambria" w:eastAsia="Arial Unicode MS" w:hAnsi="Cambria"/>
                <w:bdr w:val="nil"/>
              </w:rPr>
            </w:pPr>
            <w:proofErr w:type="spellStart"/>
            <w:r w:rsidRPr="00FB6694">
              <w:rPr>
                <w:rFonts w:ascii="Cambria" w:eastAsia="Arial Unicode MS" w:hAnsi="Cambria"/>
                <w:bCs/>
                <w:bdr w:val="nil"/>
              </w:rPr>
              <w:t>Argomenti</w:t>
            </w:r>
            <w:proofErr w:type="spellEnd"/>
            <w:r w:rsidRPr="00FB6694">
              <w:rPr>
                <w:rFonts w:ascii="Cambria" w:eastAsia="Arial Unicode MS" w:hAnsi="Cambria"/>
                <w:bCs/>
                <w:bdr w:val="nil"/>
              </w:rPr>
              <w:t xml:space="preserve"> del </w:t>
            </w:r>
            <w:proofErr w:type="spellStart"/>
            <w:r w:rsidRPr="00FB6694">
              <w:rPr>
                <w:rFonts w:ascii="Cambria" w:eastAsia="Arial Unicode MS" w:hAnsi="Cambria"/>
                <w:bCs/>
                <w:bdr w:val="nil"/>
              </w:rPr>
              <w:t>corso</w:t>
            </w:r>
            <w:proofErr w:type="spellEnd"/>
          </w:p>
        </w:tc>
        <w:tc>
          <w:tcPr>
            <w:tcW w:w="6810"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34A72E7" w14:textId="77777777" w:rsidR="00FB6694" w:rsidRPr="00FB6694" w:rsidRDefault="00FB6694" w:rsidP="00FB6694">
            <w:pPr>
              <w:pBdr>
                <w:top w:val="nil"/>
                <w:left w:val="nil"/>
                <w:bottom w:val="nil"/>
                <w:right w:val="nil"/>
                <w:between w:val="nil"/>
                <w:bar w:val="nil"/>
              </w:pBdr>
              <w:spacing w:after="0" w:line="240" w:lineRule="auto"/>
              <w:rPr>
                <w:rFonts w:ascii="Cambria" w:eastAsia="Arial Unicode MS" w:hAnsi="Cambria"/>
                <w:bdr w:val="nil"/>
                <w:lang w:val="it-IT"/>
              </w:rPr>
            </w:pPr>
            <w:r w:rsidRPr="00FB6694">
              <w:rPr>
                <w:rFonts w:ascii="Cambria" w:eastAsia="Arial Unicode MS" w:hAnsi="Cambria"/>
                <w:bdr w:val="nil"/>
                <w:lang w:val="it-IT"/>
              </w:rPr>
              <w:t>1. Nozioni base di teoria musicale</w:t>
            </w:r>
          </w:p>
          <w:p w14:paraId="5A26AAFC" w14:textId="77777777" w:rsidR="00FB6694" w:rsidRPr="00FB6694" w:rsidRDefault="00FB6694" w:rsidP="00FB6694">
            <w:pPr>
              <w:pBdr>
                <w:top w:val="nil"/>
                <w:left w:val="nil"/>
                <w:bottom w:val="nil"/>
                <w:right w:val="nil"/>
                <w:between w:val="nil"/>
                <w:bar w:val="nil"/>
              </w:pBdr>
              <w:spacing w:after="0" w:line="240" w:lineRule="auto"/>
              <w:rPr>
                <w:rFonts w:ascii="Cambria" w:eastAsia="Arial Unicode MS" w:hAnsi="Cambria"/>
                <w:bdr w:val="nil"/>
              </w:rPr>
            </w:pPr>
            <w:r w:rsidRPr="00FB6694">
              <w:rPr>
                <w:rFonts w:ascii="Cambria" w:eastAsia="Arial Unicode MS" w:hAnsi="Cambria"/>
                <w:bdr w:val="nil"/>
              </w:rPr>
              <w:t xml:space="preserve">2. Elementi di </w:t>
            </w:r>
            <w:proofErr w:type="spellStart"/>
            <w:r w:rsidRPr="00FB6694">
              <w:rPr>
                <w:rFonts w:ascii="Cambria" w:eastAsia="Arial Unicode MS" w:hAnsi="Cambria"/>
                <w:bdr w:val="nil"/>
              </w:rPr>
              <w:t>espressione</w:t>
            </w:r>
            <w:proofErr w:type="spellEnd"/>
            <w:r w:rsidRPr="00FB6694">
              <w:rPr>
                <w:rFonts w:ascii="Cambria" w:eastAsia="Arial Unicode MS" w:hAnsi="Cambria"/>
                <w:bdr w:val="nil"/>
              </w:rPr>
              <w:t xml:space="preserve"> </w:t>
            </w:r>
            <w:proofErr w:type="spellStart"/>
            <w:r w:rsidRPr="00FB6694">
              <w:rPr>
                <w:rFonts w:ascii="Cambria" w:eastAsia="Arial Unicode MS" w:hAnsi="Cambria"/>
                <w:bdr w:val="nil"/>
              </w:rPr>
              <w:t>musicale</w:t>
            </w:r>
            <w:proofErr w:type="spellEnd"/>
          </w:p>
          <w:p w14:paraId="187A5FB1" w14:textId="77777777" w:rsidR="00FB6694" w:rsidRPr="00FB6694" w:rsidRDefault="00FB6694" w:rsidP="00FB6694">
            <w:pPr>
              <w:pBdr>
                <w:top w:val="nil"/>
                <w:left w:val="nil"/>
                <w:bottom w:val="nil"/>
                <w:right w:val="nil"/>
                <w:between w:val="nil"/>
                <w:bar w:val="nil"/>
              </w:pBdr>
              <w:spacing w:after="0" w:line="240" w:lineRule="auto"/>
              <w:rPr>
                <w:rFonts w:ascii="Cambria" w:eastAsia="Arial Unicode MS" w:hAnsi="Cambria"/>
                <w:bdr w:val="nil"/>
              </w:rPr>
            </w:pPr>
            <w:r w:rsidRPr="00FB6694">
              <w:rPr>
                <w:rFonts w:ascii="Cambria" w:eastAsia="Arial Unicode MS" w:hAnsi="Cambria"/>
                <w:bdr w:val="nil"/>
              </w:rPr>
              <w:t xml:space="preserve">3. </w:t>
            </w:r>
            <w:proofErr w:type="spellStart"/>
            <w:r w:rsidRPr="00FB6694">
              <w:rPr>
                <w:rFonts w:ascii="Cambria" w:eastAsia="Arial Unicode MS" w:hAnsi="Cambria"/>
                <w:bdr w:val="nil"/>
              </w:rPr>
              <w:t>Nozioni</w:t>
            </w:r>
            <w:proofErr w:type="spellEnd"/>
            <w:r w:rsidRPr="00FB6694">
              <w:rPr>
                <w:rFonts w:ascii="Cambria" w:eastAsia="Arial Unicode MS" w:hAnsi="Cambria"/>
                <w:bdr w:val="nil"/>
              </w:rPr>
              <w:t xml:space="preserve"> base </w:t>
            </w:r>
            <w:proofErr w:type="spellStart"/>
            <w:r w:rsidRPr="00FB6694">
              <w:rPr>
                <w:rFonts w:ascii="Cambria" w:eastAsia="Arial Unicode MS" w:hAnsi="Cambria"/>
                <w:bdr w:val="nil"/>
              </w:rPr>
              <w:t>delle</w:t>
            </w:r>
            <w:proofErr w:type="spellEnd"/>
            <w:r w:rsidRPr="00FB6694">
              <w:rPr>
                <w:rFonts w:ascii="Cambria" w:eastAsia="Arial Unicode MS" w:hAnsi="Cambria"/>
                <w:bdr w:val="nil"/>
              </w:rPr>
              <w:t xml:space="preserve"> </w:t>
            </w:r>
            <w:proofErr w:type="spellStart"/>
            <w:r w:rsidRPr="00FB6694">
              <w:rPr>
                <w:rFonts w:ascii="Cambria" w:eastAsia="Arial Unicode MS" w:hAnsi="Cambria"/>
                <w:bdr w:val="nil"/>
              </w:rPr>
              <w:t>tecniche</w:t>
            </w:r>
            <w:proofErr w:type="spellEnd"/>
            <w:r w:rsidRPr="00FB6694">
              <w:rPr>
                <w:rFonts w:ascii="Cambria" w:eastAsia="Arial Unicode MS" w:hAnsi="Cambria"/>
                <w:bdr w:val="nil"/>
              </w:rPr>
              <w:t xml:space="preserve"> </w:t>
            </w:r>
            <w:proofErr w:type="spellStart"/>
            <w:r w:rsidRPr="00FB6694">
              <w:rPr>
                <w:rFonts w:ascii="Cambria" w:eastAsia="Arial Unicode MS" w:hAnsi="Cambria"/>
                <w:bdr w:val="nil"/>
              </w:rPr>
              <w:t>vocali</w:t>
            </w:r>
            <w:proofErr w:type="spellEnd"/>
          </w:p>
          <w:p w14:paraId="29B5C120" w14:textId="77777777" w:rsidR="00FB6694" w:rsidRPr="00FB6694" w:rsidRDefault="00FB6694" w:rsidP="00FB6694">
            <w:pPr>
              <w:pBdr>
                <w:top w:val="nil"/>
                <w:left w:val="nil"/>
                <w:bottom w:val="nil"/>
                <w:right w:val="nil"/>
                <w:between w:val="nil"/>
                <w:bar w:val="nil"/>
              </w:pBdr>
              <w:spacing w:after="0" w:line="240" w:lineRule="auto"/>
              <w:rPr>
                <w:rFonts w:ascii="Cambria" w:eastAsia="Arial Unicode MS" w:hAnsi="Cambria"/>
                <w:bdr w:val="nil"/>
                <w:lang w:val="it-IT"/>
              </w:rPr>
            </w:pPr>
            <w:r w:rsidRPr="00FB6694">
              <w:rPr>
                <w:rFonts w:ascii="Cambria" w:eastAsia="Arial Unicode MS" w:hAnsi="Cambria"/>
                <w:bdr w:val="nil"/>
                <w:lang w:val="it-IT"/>
              </w:rPr>
              <w:t>4. Accordatura accurata, fraseggio, articolazione e agogica durante il canto</w:t>
            </w:r>
          </w:p>
          <w:p w14:paraId="3CBEA877" w14:textId="77777777" w:rsidR="00FB6694" w:rsidRPr="00FB6694" w:rsidRDefault="00FB6694" w:rsidP="00FB6694">
            <w:pPr>
              <w:pBdr>
                <w:top w:val="nil"/>
                <w:left w:val="nil"/>
                <w:bottom w:val="nil"/>
                <w:right w:val="nil"/>
                <w:between w:val="nil"/>
                <w:bar w:val="nil"/>
              </w:pBdr>
              <w:spacing w:after="0" w:line="240" w:lineRule="auto"/>
              <w:rPr>
                <w:rFonts w:ascii="Cambria" w:eastAsia="Arial Unicode MS" w:hAnsi="Cambria"/>
                <w:bdr w:val="nil"/>
                <w:lang w:val="it-IT"/>
              </w:rPr>
            </w:pPr>
            <w:r w:rsidRPr="00FB6694">
              <w:rPr>
                <w:rFonts w:ascii="Cambria" w:eastAsia="Arial Unicode MS" w:hAnsi="Cambria"/>
                <w:bdr w:val="nil"/>
                <w:lang w:val="it-IT"/>
              </w:rPr>
              <w:t>5. Esibizione musicale in gruppo</w:t>
            </w:r>
          </w:p>
          <w:p w14:paraId="7951ADC6" w14:textId="77777777" w:rsidR="00FB6694" w:rsidRPr="00FB6694" w:rsidRDefault="00FB6694" w:rsidP="00FB6694">
            <w:pPr>
              <w:pBdr>
                <w:top w:val="nil"/>
                <w:left w:val="nil"/>
                <w:bottom w:val="nil"/>
                <w:right w:val="nil"/>
                <w:between w:val="nil"/>
                <w:bar w:val="nil"/>
              </w:pBdr>
              <w:spacing w:after="0" w:line="240" w:lineRule="auto"/>
              <w:rPr>
                <w:rFonts w:ascii="Cambria" w:eastAsia="Arial Unicode MS" w:hAnsi="Cambria"/>
                <w:bdr w:val="nil"/>
                <w:lang w:val="it-IT"/>
              </w:rPr>
            </w:pPr>
            <w:r w:rsidRPr="00FB6694">
              <w:rPr>
                <w:rFonts w:ascii="Cambria" w:eastAsia="Arial Unicode MS" w:hAnsi="Cambria"/>
                <w:bdr w:val="nil"/>
                <w:lang w:val="it-IT"/>
              </w:rPr>
              <w:t xml:space="preserve">6. Nozioni base della conduzione di un coro </w:t>
            </w:r>
          </w:p>
          <w:p w14:paraId="4D848F3F" w14:textId="77777777" w:rsidR="00FB6694" w:rsidRPr="00FB6694" w:rsidRDefault="00FB6694" w:rsidP="00FB6694">
            <w:pPr>
              <w:pBdr>
                <w:top w:val="nil"/>
                <w:left w:val="nil"/>
                <w:bottom w:val="nil"/>
                <w:right w:val="nil"/>
                <w:between w:val="nil"/>
                <w:bar w:val="nil"/>
              </w:pBdr>
              <w:spacing w:after="0" w:line="240" w:lineRule="auto"/>
              <w:rPr>
                <w:rFonts w:ascii="Cambria" w:eastAsia="Arial Unicode MS" w:hAnsi="Cambria"/>
                <w:bdr w:val="nil"/>
                <w:lang w:val="it-IT"/>
              </w:rPr>
            </w:pPr>
            <w:r w:rsidRPr="00FB6694">
              <w:rPr>
                <w:rFonts w:ascii="Cambria" w:eastAsia="Arial Unicode MS" w:hAnsi="Cambria"/>
                <w:bdr w:val="nil"/>
                <w:lang w:val="it-IT"/>
              </w:rPr>
              <w:t>7. Arrangiamento di un pezzo musicale</w:t>
            </w:r>
          </w:p>
          <w:p w14:paraId="717849B6" w14:textId="77777777" w:rsidR="00FB6694" w:rsidRPr="00FB6694" w:rsidRDefault="00FB6694" w:rsidP="00FB6694">
            <w:pPr>
              <w:pBdr>
                <w:top w:val="nil"/>
                <w:left w:val="nil"/>
                <w:bottom w:val="nil"/>
                <w:right w:val="nil"/>
                <w:between w:val="nil"/>
                <w:bar w:val="nil"/>
              </w:pBdr>
              <w:spacing w:after="0" w:line="240" w:lineRule="auto"/>
              <w:rPr>
                <w:rFonts w:ascii="Cambria" w:eastAsia="Arial Unicode MS" w:hAnsi="Cambria"/>
                <w:bdr w:val="nil"/>
                <w:lang w:val="it-IT"/>
              </w:rPr>
            </w:pPr>
            <w:r w:rsidRPr="00FB6694">
              <w:rPr>
                <w:rFonts w:ascii="Cambria" w:eastAsia="Arial Unicode MS" w:hAnsi="Cambria"/>
                <w:bdr w:val="nil"/>
                <w:lang w:val="it-IT"/>
              </w:rPr>
              <w:t>8. Memorizzazione del testo – di unità melodiche</w:t>
            </w:r>
          </w:p>
          <w:p w14:paraId="2EB0C58D" w14:textId="77777777" w:rsidR="00FB6694" w:rsidRPr="00FB6694" w:rsidRDefault="00FB6694" w:rsidP="00FB6694">
            <w:pPr>
              <w:pBdr>
                <w:top w:val="nil"/>
                <w:left w:val="nil"/>
                <w:bottom w:val="nil"/>
                <w:right w:val="nil"/>
                <w:between w:val="nil"/>
                <w:bar w:val="nil"/>
              </w:pBdr>
              <w:spacing w:after="0" w:line="240" w:lineRule="auto"/>
              <w:rPr>
                <w:rFonts w:ascii="Cambria" w:eastAsia="Arial Unicode MS" w:hAnsi="Cambria"/>
                <w:bdr w:val="nil"/>
                <w:lang w:val="it-IT"/>
              </w:rPr>
            </w:pPr>
            <w:r w:rsidRPr="00FB6694">
              <w:rPr>
                <w:rFonts w:ascii="Cambria" w:eastAsia="Arial Unicode MS" w:hAnsi="Cambria"/>
                <w:bdr w:val="nil"/>
                <w:lang w:val="it-IT"/>
              </w:rPr>
              <w:t>9. Lavoro con il coro</w:t>
            </w:r>
          </w:p>
          <w:p w14:paraId="4E978491" w14:textId="77777777" w:rsidR="00FB6694" w:rsidRPr="00FB6694" w:rsidRDefault="00FB6694" w:rsidP="00FB6694">
            <w:pPr>
              <w:pBdr>
                <w:top w:val="nil"/>
                <w:left w:val="nil"/>
                <w:bottom w:val="nil"/>
                <w:right w:val="nil"/>
                <w:between w:val="nil"/>
                <w:bar w:val="nil"/>
              </w:pBdr>
              <w:spacing w:after="0" w:line="240" w:lineRule="auto"/>
              <w:rPr>
                <w:rFonts w:ascii="Cambria" w:eastAsia="Arial Unicode MS" w:hAnsi="Cambria"/>
                <w:bdr w:val="nil"/>
                <w:lang w:val="it-IT"/>
              </w:rPr>
            </w:pPr>
            <w:r w:rsidRPr="00FB6694">
              <w:rPr>
                <w:rFonts w:ascii="Cambria" w:eastAsia="Arial Unicode MS" w:hAnsi="Cambria"/>
                <w:bdr w:val="nil"/>
                <w:lang w:val="it-IT"/>
              </w:rPr>
              <w:t>10. Introduzione alla bibliografia musicale</w:t>
            </w:r>
          </w:p>
          <w:p w14:paraId="25C5A06B" w14:textId="77777777" w:rsidR="00FB6694" w:rsidRPr="00FB6694" w:rsidRDefault="00FB6694" w:rsidP="00FB6694">
            <w:pPr>
              <w:pBdr>
                <w:top w:val="nil"/>
                <w:left w:val="nil"/>
                <w:bottom w:val="nil"/>
                <w:right w:val="nil"/>
                <w:between w:val="nil"/>
                <w:bar w:val="nil"/>
              </w:pBdr>
              <w:spacing w:after="0" w:line="240" w:lineRule="auto"/>
              <w:rPr>
                <w:rFonts w:ascii="Cambria" w:eastAsia="Arial Unicode MS" w:hAnsi="Cambria"/>
                <w:bdr w:val="nil"/>
                <w:lang w:val="it-IT"/>
              </w:rPr>
            </w:pPr>
            <w:r w:rsidRPr="00FB6694">
              <w:rPr>
                <w:rFonts w:ascii="Cambria" w:eastAsia="Arial Unicode MS" w:hAnsi="Cambria"/>
                <w:bdr w:val="nil"/>
                <w:lang w:val="it-IT"/>
              </w:rPr>
              <w:t>11. Conoscere la comunicazione tra il conduttore del coro e il coro</w:t>
            </w:r>
          </w:p>
          <w:p w14:paraId="29A7F85F" w14:textId="77777777" w:rsidR="00FB6694" w:rsidRPr="00FB6694" w:rsidRDefault="00FB6694" w:rsidP="00FB6694">
            <w:pPr>
              <w:pBdr>
                <w:top w:val="nil"/>
                <w:left w:val="nil"/>
                <w:bottom w:val="nil"/>
                <w:right w:val="nil"/>
                <w:between w:val="nil"/>
                <w:bar w:val="nil"/>
              </w:pBdr>
              <w:spacing w:after="0" w:line="240" w:lineRule="auto"/>
              <w:rPr>
                <w:rFonts w:ascii="Cambria" w:eastAsia="Arial Unicode MS" w:hAnsi="Cambria"/>
                <w:bdr w:val="nil"/>
                <w:lang w:val="it-IT"/>
              </w:rPr>
            </w:pPr>
            <w:r w:rsidRPr="00FB6694">
              <w:rPr>
                <w:rFonts w:ascii="Cambria" w:eastAsia="Arial Unicode MS" w:hAnsi="Cambria"/>
                <w:bdr w:val="nil"/>
                <w:lang w:val="it-IT"/>
              </w:rPr>
              <w:t>12. Visita a vari cori e gruppi vocali</w:t>
            </w:r>
          </w:p>
        </w:tc>
      </w:tr>
      <w:tr w:rsidR="00FB6694" w:rsidRPr="00FB6694" w14:paraId="1E997DF0" w14:textId="77777777" w:rsidTr="000F048B">
        <w:tc>
          <w:tcPr>
            <w:tcW w:w="2830" w:type="dxa"/>
            <w:vMerge w:val="restart"/>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hideMark/>
          </w:tcPr>
          <w:p w14:paraId="3693F6DD" w14:textId="77777777" w:rsidR="00FB6694" w:rsidRPr="00FB6694" w:rsidRDefault="00FB6694" w:rsidP="00FB6694">
            <w:pPr>
              <w:pBdr>
                <w:top w:val="nil"/>
                <w:left w:val="nil"/>
                <w:bottom w:val="nil"/>
                <w:right w:val="nil"/>
                <w:between w:val="nil"/>
                <w:bar w:val="nil"/>
              </w:pBdr>
              <w:spacing w:after="0" w:line="240" w:lineRule="auto"/>
              <w:rPr>
                <w:rFonts w:ascii="Cambria" w:eastAsia="Arial Unicode MS" w:hAnsi="Cambria"/>
                <w:bdr w:val="nil"/>
                <w:lang w:val="it-IT"/>
              </w:rPr>
            </w:pPr>
            <w:r w:rsidRPr="00FB6694">
              <w:rPr>
                <w:rFonts w:ascii="Cambria" w:eastAsia="Arial Unicode MS" w:hAnsi="Cambria"/>
                <w:bdr w:val="nil"/>
                <w:lang w:val="it-IT"/>
              </w:rPr>
              <w:t>Attività pianificate, metodi d'insegnamento e apprendimento, modalità di verifica e valutazione</w:t>
            </w:r>
          </w:p>
          <w:p w14:paraId="65723D2C" w14:textId="77777777" w:rsidR="00FB6694" w:rsidRPr="00FB6694" w:rsidRDefault="00FB6694" w:rsidP="00FB6694">
            <w:pPr>
              <w:pBdr>
                <w:top w:val="nil"/>
                <w:left w:val="nil"/>
                <w:bottom w:val="nil"/>
                <w:right w:val="nil"/>
                <w:between w:val="nil"/>
                <w:bar w:val="nil"/>
              </w:pBdr>
              <w:spacing w:after="0" w:line="240" w:lineRule="auto"/>
              <w:rPr>
                <w:rFonts w:ascii="Cambria" w:eastAsia="Arial Unicode MS" w:hAnsi="Cambria"/>
                <w:bdr w:val="nil"/>
                <w:lang w:val="it-IT"/>
              </w:rPr>
            </w:pPr>
          </w:p>
        </w:tc>
        <w:tc>
          <w:tcPr>
            <w:tcW w:w="211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AA1A65C" w14:textId="77777777" w:rsidR="00FB6694" w:rsidRPr="00FB6694" w:rsidRDefault="00FB6694" w:rsidP="00FB6694">
            <w:pPr>
              <w:pBdr>
                <w:top w:val="nil"/>
                <w:left w:val="nil"/>
                <w:bottom w:val="nil"/>
                <w:right w:val="nil"/>
                <w:between w:val="nil"/>
                <w:bar w:val="nil"/>
              </w:pBdr>
              <w:spacing w:after="0" w:line="240" w:lineRule="auto"/>
              <w:rPr>
                <w:rFonts w:ascii="Cambria" w:eastAsia="Arial Unicode MS" w:hAnsi="Cambria"/>
                <w:bdr w:val="nil"/>
              </w:rPr>
            </w:pPr>
            <w:proofErr w:type="spellStart"/>
            <w:r w:rsidRPr="00FB6694">
              <w:rPr>
                <w:rFonts w:ascii="Cambria" w:eastAsia="Arial Unicode MS" w:hAnsi="Cambria"/>
                <w:bCs/>
                <w:bdr w:val="nil"/>
              </w:rPr>
              <w:lastRenderedPageBreak/>
              <w:t>Attività</w:t>
            </w:r>
            <w:proofErr w:type="spellEnd"/>
            <w:r w:rsidRPr="00FB6694">
              <w:rPr>
                <w:rFonts w:ascii="Cambria" w:eastAsia="Arial Unicode MS" w:hAnsi="Cambria"/>
                <w:bCs/>
                <w:bdr w:val="nil"/>
              </w:rPr>
              <w:t xml:space="preserve"> </w:t>
            </w:r>
            <w:proofErr w:type="spellStart"/>
            <w:r w:rsidRPr="00FB6694">
              <w:rPr>
                <w:rFonts w:ascii="Cambria" w:eastAsia="Arial Unicode MS" w:hAnsi="Cambria"/>
                <w:bCs/>
                <w:bdr w:val="nil"/>
              </w:rPr>
              <w:t>degli</w:t>
            </w:r>
            <w:proofErr w:type="spellEnd"/>
            <w:r w:rsidRPr="00FB6694">
              <w:rPr>
                <w:rFonts w:ascii="Cambria" w:eastAsia="Arial Unicode MS" w:hAnsi="Cambria"/>
                <w:bCs/>
                <w:bdr w:val="nil"/>
              </w:rPr>
              <w:t xml:space="preserve"> studenti </w:t>
            </w:r>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6780E68" w14:textId="77777777" w:rsidR="00FB6694" w:rsidRPr="00FB6694" w:rsidRDefault="00FB6694" w:rsidP="00FB6694">
            <w:pPr>
              <w:pBdr>
                <w:top w:val="nil"/>
                <w:left w:val="nil"/>
                <w:bottom w:val="nil"/>
                <w:right w:val="nil"/>
                <w:between w:val="nil"/>
                <w:bar w:val="nil"/>
              </w:pBdr>
              <w:spacing w:after="0" w:line="240" w:lineRule="auto"/>
              <w:rPr>
                <w:rFonts w:ascii="Cambria" w:eastAsia="Arial Unicode MS" w:hAnsi="Cambria"/>
                <w:bdr w:val="nil"/>
              </w:rPr>
            </w:pPr>
            <w:proofErr w:type="spellStart"/>
            <w:r w:rsidRPr="00FB6694">
              <w:rPr>
                <w:rFonts w:ascii="Cambria" w:eastAsia="Arial Unicode MS" w:hAnsi="Cambria"/>
                <w:bCs/>
                <w:bdr w:val="nil"/>
              </w:rPr>
              <w:t>Competenze</w:t>
            </w:r>
            <w:proofErr w:type="spellEnd"/>
            <w:r w:rsidRPr="00FB6694">
              <w:rPr>
                <w:rFonts w:ascii="Cambria" w:eastAsia="Arial Unicode MS" w:hAnsi="Cambria"/>
                <w:bCs/>
                <w:bdr w:val="nil"/>
              </w:rPr>
              <w:t xml:space="preserve"> da </w:t>
            </w:r>
            <w:proofErr w:type="spellStart"/>
            <w:r w:rsidRPr="00FB6694">
              <w:rPr>
                <w:rFonts w:ascii="Cambria" w:eastAsia="Arial Unicode MS" w:hAnsi="Cambria"/>
                <w:bCs/>
                <w:bdr w:val="nil"/>
              </w:rPr>
              <w:t>acquisire</w:t>
            </w:r>
            <w:proofErr w:type="spellEnd"/>
          </w:p>
        </w:tc>
        <w:tc>
          <w:tcPr>
            <w:tcW w:w="62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6CD96B4" w14:textId="77777777" w:rsidR="00FB6694" w:rsidRPr="00FB6694" w:rsidRDefault="00FB6694" w:rsidP="00FB6694">
            <w:pPr>
              <w:pBdr>
                <w:top w:val="nil"/>
                <w:left w:val="nil"/>
                <w:bottom w:val="nil"/>
                <w:right w:val="nil"/>
                <w:between w:val="nil"/>
                <w:bar w:val="nil"/>
              </w:pBdr>
              <w:spacing w:after="0" w:line="240" w:lineRule="auto"/>
              <w:rPr>
                <w:rFonts w:ascii="Cambria" w:eastAsia="Arial Unicode MS" w:hAnsi="Cambria"/>
                <w:bdr w:val="nil"/>
              </w:rPr>
            </w:pPr>
            <w:r w:rsidRPr="00FB6694">
              <w:rPr>
                <w:rFonts w:ascii="Cambria" w:eastAsia="Arial Unicode MS" w:hAnsi="Cambria"/>
                <w:bCs/>
                <w:bdr w:val="nil"/>
              </w:rPr>
              <w:t>Ore</w:t>
            </w:r>
          </w:p>
        </w:tc>
        <w:tc>
          <w:tcPr>
            <w:tcW w:w="96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81B58F3" w14:textId="77777777" w:rsidR="00FB6694" w:rsidRPr="00FB6694" w:rsidRDefault="00FB6694" w:rsidP="00FB6694">
            <w:pPr>
              <w:pBdr>
                <w:top w:val="nil"/>
                <w:left w:val="nil"/>
                <w:bottom w:val="nil"/>
                <w:right w:val="nil"/>
                <w:between w:val="nil"/>
                <w:bar w:val="nil"/>
              </w:pBdr>
              <w:spacing w:after="0" w:line="240" w:lineRule="auto"/>
              <w:rPr>
                <w:rFonts w:ascii="Cambria" w:eastAsia="Arial Unicode MS" w:hAnsi="Cambria"/>
                <w:bdr w:val="nil"/>
              </w:rPr>
            </w:pPr>
            <w:r w:rsidRPr="00FB6694">
              <w:rPr>
                <w:rFonts w:ascii="Cambria" w:eastAsia="Arial Unicode MS" w:hAnsi="Cambria"/>
                <w:bCs/>
                <w:bdr w:val="nil"/>
              </w:rPr>
              <w:t>CFU</w:t>
            </w:r>
          </w:p>
        </w:tc>
        <w:tc>
          <w:tcPr>
            <w:tcW w:w="166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C3028C9" w14:textId="77777777" w:rsidR="00FB6694" w:rsidRPr="00FB6694" w:rsidRDefault="00FB6694" w:rsidP="00FB6694">
            <w:pPr>
              <w:pBdr>
                <w:top w:val="nil"/>
                <w:left w:val="nil"/>
                <w:bottom w:val="nil"/>
                <w:right w:val="nil"/>
                <w:between w:val="nil"/>
                <w:bar w:val="nil"/>
              </w:pBdr>
              <w:spacing w:after="0" w:line="240" w:lineRule="auto"/>
              <w:rPr>
                <w:rFonts w:ascii="Cambria" w:eastAsia="Arial Unicode MS" w:hAnsi="Cambria"/>
                <w:bdr w:val="nil"/>
              </w:rPr>
            </w:pPr>
            <w:r w:rsidRPr="00FB6694">
              <w:rPr>
                <w:rFonts w:ascii="Cambria" w:eastAsia="Arial Unicode MS" w:hAnsi="Cambria"/>
                <w:bCs/>
                <w:bdr w:val="nil"/>
              </w:rPr>
              <w:t xml:space="preserve"> % </w:t>
            </w:r>
            <w:proofErr w:type="spellStart"/>
            <w:r w:rsidRPr="00FB6694">
              <w:rPr>
                <w:rFonts w:ascii="Cambria" w:eastAsia="Arial Unicode MS" w:hAnsi="Cambria"/>
                <w:bCs/>
                <w:bdr w:val="nil"/>
              </w:rPr>
              <w:t>massima</w:t>
            </w:r>
            <w:proofErr w:type="spellEnd"/>
            <w:r w:rsidRPr="00FB6694">
              <w:rPr>
                <w:rFonts w:ascii="Cambria" w:eastAsia="Arial Unicode MS" w:hAnsi="Cambria"/>
                <w:bCs/>
                <w:bdr w:val="nil"/>
              </w:rPr>
              <w:t xml:space="preserve"> del </w:t>
            </w:r>
            <w:proofErr w:type="spellStart"/>
            <w:r w:rsidRPr="00FB6694">
              <w:rPr>
                <w:rFonts w:ascii="Cambria" w:eastAsia="Arial Unicode MS" w:hAnsi="Cambria"/>
                <w:bCs/>
                <w:bdr w:val="nil"/>
              </w:rPr>
              <w:t>voto</w:t>
            </w:r>
            <w:proofErr w:type="spellEnd"/>
            <w:r w:rsidRPr="00FB6694">
              <w:rPr>
                <w:rFonts w:ascii="Cambria" w:eastAsia="Arial Unicode MS" w:hAnsi="Cambria"/>
                <w:bCs/>
                <w:bdr w:val="nil"/>
              </w:rPr>
              <w:t xml:space="preserve"> </w:t>
            </w:r>
            <w:proofErr w:type="spellStart"/>
            <w:r w:rsidRPr="00FB6694">
              <w:rPr>
                <w:rFonts w:ascii="Cambria" w:eastAsia="Arial Unicode MS" w:hAnsi="Cambria"/>
                <w:bCs/>
                <w:bdr w:val="nil"/>
              </w:rPr>
              <w:t>complessivo</w:t>
            </w:r>
            <w:proofErr w:type="spellEnd"/>
          </w:p>
        </w:tc>
      </w:tr>
      <w:tr w:rsidR="00FB6694" w:rsidRPr="00FB6694" w14:paraId="6E843A79" w14:textId="77777777" w:rsidTr="000F048B">
        <w:tc>
          <w:tcPr>
            <w:tcW w:w="283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1812EA4" w14:textId="77777777" w:rsidR="00FB6694" w:rsidRPr="00FB6694" w:rsidRDefault="00FB6694" w:rsidP="00FB6694">
            <w:pPr>
              <w:pBdr>
                <w:top w:val="nil"/>
                <w:left w:val="nil"/>
                <w:bottom w:val="nil"/>
                <w:right w:val="nil"/>
                <w:between w:val="nil"/>
                <w:bar w:val="nil"/>
              </w:pBdr>
              <w:spacing w:after="0" w:line="240" w:lineRule="auto"/>
              <w:rPr>
                <w:rFonts w:ascii="Cambria" w:eastAsia="Arial Unicode MS" w:hAnsi="Cambria"/>
                <w:bdr w:val="nil"/>
                <w:lang w:val="it-IT"/>
              </w:rPr>
            </w:pPr>
          </w:p>
        </w:tc>
        <w:tc>
          <w:tcPr>
            <w:tcW w:w="211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3E703DF" w14:textId="64240454" w:rsidR="00FB6694" w:rsidRPr="00FB6694" w:rsidRDefault="00FB6694" w:rsidP="00FB6694">
            <w:pPr>
              <w:pBdr>
                <w:top w:val="nil"/>
                <w:left w:val="nil"/>
                <w:bottom w:val="nil"/>
                <w:right w:val="nil"/>
                <w:between w:val="nil"/>
                <w:bar w:val="nil"/>
              </w:pBdr>
              <w:spacing w:after="0" w:line="240" w:lineRule="auto"/>
              <w:rPr>
                <w:rFonts w:ascii="Cambria" w:eastAsia="Arial Unicode MS" w:hAnsi="Cambria"/>
                <w:bdr w:val="nil"/>
                <w:lang w:val="it-IT"/>
              </w:rPr>
            </w:pPr>
            <w:proofErr w:type="spellStart"/>
            <w:r>
              <w:rPr>
                <w:rFonts w:ascii="Cambria" w:eastAsia="Arial Unicode MS" w:hAnsi="Cambria"/>
                <w:bCs/>
                <w:bdr w:val="nil"/>
              </w:rPr>
              <w:t>a</w:t>
            </w:r>
            <w:r w:rsidRPr="00FB6694">
              <w:rPr>
                <w:rFonts w:ascii="Cambria" w:eastAsia="Arial Unicode MS" w:hAnsi="Cambria"/>
                <w:bCs/>
                <w:bdr w:val="nil"/>
              </w:rPr>
              <w:t>ttività</w:t>
            </w:r>
            <w:proofErr w:type="spellEnd"/>
            <w:r w:rsidRPr="00FB6694">
              <w:rPr>
                <w:rFonts w:ascii="Cambria" w:eastAsia="Arial Unicode MS" w:hAnsi="Cambria"/>
                <w:bCs/>
                <w:bdr w:val="nil"/>
              </w:rPr>
              <w:t xml:space="preserve"> (L, E)</w:t>
            </w:r>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08C67FD" w14:textId="77777777" w:rsidR="00FB6694" w:rsidRPr="00FB6694" w:rsidRDefault="00FB6694" w:rsidP="00FB6694">
            <w:pPr>
              <w:pBdr>
                <w:top w:val="nil"/>
                <w:left w:val="nil"/>
                <w:bottom w:val="nil"/>
                <w:right w:val="nil"/>
                <w:between w:val="nil"/>
                <w:bar w:val="nil"/>
              </w:pBdr>
              <w:spacing w:after="0" w:line="240" w:lineRule="auto"/>
              <w:jc w:val="center"/>
              <w:rPr>
                <w:rFonts w:ascii="Cambria" w:eastAsia="Arial Unicode MS" w:hAnsi="Cambria"/>
                <w:bdr w:val="nil"/>
              </w:rPr>
            </w:pPr>
            <w:r w:rsidRPr="00FB6694">
              <w:rPr>
                <w:rFonts w:ascii="Cambria" w:eastAsia="Arial Unicode MS" w:hAnsi="Cambria"/>
                <w:bdr w:val="nil"/>
              </w:rPr>
              <w:t>1. - 5.</w:t>
            </w:r>
          </w:p>
        </w:tc>
        <w:tc>
          <w:tcPr>
            <w:tcW w:w="62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57E4262" w14:textId="6419F83D" w:rsidR="00FB6694" w:rsidRPr="00FB6694" w:rsidRDefault="00FB6694" w:rsidP="00FB6694">
            <w:pPr>
              <w:pBdr>
                <w:top w:val="nil"/>
                <w:left w:val="nil"/>
                <w:bottom w:val="nil"/>
                <w:right w:val="nil"/>
                <w:between w:val="nil"/>
                <w:bar w:val="nil"/>
              </w:pBdr>
              <w:spacing w:after="0" w:line="240" w:lineRule="auto"/>
              <w:jc w:val="center"/>
              <w:rPr>
                <w:rFonts w:ascii="Cambria" w:eastAsia="Arial Unicode MS" w:hAnsi="Cambria"/>
                <w:bdr w:val="nil"/>
              </w:rPr>
            </w:pPr>
            <w:r>
              <w:rPr>
                <w:rFonts w:ascii="Cambria" w:eastAsia="Arial Unicode MS" w:hAnsi="Cambria"/>
                <w:bdr w:val="nil"/>
              </w:rPr>
              <w:t>45</w:t>
            </w:r>
          </w:p>
        </w:tc>
        <w:tc>
          <w:tcPr>
            <w:tcW w:w="96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7C56B8A" w14:textId="644F4601" w:rsidR="00FB6694" w:rsidRPr="00FB6694" w:rsidRDefault="00FB6694" w:rsidP="00FB6694">
            <w:pPr>
              <w:pBdr>
                <w:top w:val="nil"/>
                <w:left w:val="nil"/>
                <w:bottom w:val="nil"/>
                <w:right w:val="nil"/>
                <w:between w:val="nil"/>
                <w:bar w:val="nil"/>
              </w:pBdr>
              <w:spacing w:after="0" w:line="240" w:lineRule="auto"/>
              <w:jc w:val="center"/>
              <w:rPr>
                <w:rFonts w:ascii="Cambria" w:eastAsia="Arial Unicode MS" w:hAnsi="Cambria"/>
                <w:bdr w:val="nil"/>
              </w:rPr>
            </w:pPr>
            <w:r>
              <w:rPr>
                <w:rFonts w:ascii="Cambria" w:eastAsia="Arial Unicode MS" w:hAnsi="Cambria"/>
                <w:bdr w:val="nil"/>
              </w:rPr>
              <w:t>1,5</w:t>
            </w:r>
          </w:p>
        </w:tc>
        <w:tc>
          <w:tcPr>
            <w:tcW w:w="166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BBB60FA" w14:textId="77777777" w:rsidR="00FB6694" w:rsidRPr="00FB6694" w:rsidRDefault="00FB6694" w:rsidP="00FB6694">
            <w:pPr>
              <w:pBdr>
                <w:top w:val="nil"/>
                <w:left w:val="nil"/>
                <w:bottom w:val="nil"/>
                <w:right w:val="nil"/>
                <w:between w:val="nil"/>
                <w:bar w:val="nil"/>
              </w:pBdr>
              <w:spacing w:after="0" w:line="240" w:lineRule="auto"/>
              <w:jc w:val="center"/>
              <w:rPr>
                <w:rFonts w:ascii="Cambria" w:eastAsia="Arial Unicode MS" w:hAnsi="Cambria"/>
                <w:bdr w:val="nil"/>
              </w:rPr>
            </w:pPr>
            <w:r w:rsidRPr="00FB6694">
              <w:rPr>
                <w:rFonts w:ascii="Cambria" w:eastAsia="Arial Unicode MS" w:hAnsi="Cambria"/>
                <w:bdr w:val="nil"/>
              </w:rPr>
              <w:t>20 %</w:t>
            </w:r>
          </w:p>
        </w:tc>
      </w:tr>
      <w:tr w:rsidR="00FB6694" w:rsidRPr="00FB6694" w14:paraId="3AFE7BFE" w14:textId="77777777" w:rsidTr="000F048B">
        <w:tc>
          <w:tcPr>
            <w:tcW w:w="283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1C4241F" w14:textId="77777777" w:rsidR="00FB6694" w:rsidRPr="00FB6694" w:rsidRDefault="00FB6694" w:rsidP="00FB6694">
            <w:pPr>
              <w:pBdr>
                <w:top w:val="nil"/>
                <w:left w:val="nil"/>
                <w:bottom w:val="nil"/>
                <w:right w:val="nil"/>
                <w:between w:val="nil"/>
                <w:bar w:val="nil"/>
              </w:pBdr>
              <w:spacing w:after="0" w:line="240" w:lineRule="auto"/>
              <w:rPr>
                <w:rFonts w:ascii="Cambria" w:eastAsia="Arial Unicode MS" w:hAnsi="Cambria"/>
                <w:bdr w:val="nil"/>
                <w:lang w:val="it-IT"/>
              </w:rPr>
            </w:pPr>
          </w:p>
        </w:tc>
        <w:tc>
          <w:tcPr>
            <w:tcW w:w="211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CAAB651" w14:textId="77777777" w:rsidR="00FB6694" w:rsidRPr="00FB6694" w:rsidRDefault="00FB6694" w:rsidP="00FB6694">
            <w:pPr>
              <w:pBdr>
                <w:top w:val="nil"/>
                <w:left w:val="nil"/>
                <w:bottom w:val="nil"/>
                <w:right w:val="nil"/>
                <w:between w:val="nil"/>
                <w:bar w:val="nil"/>
              </w:pBdr>
              <w:spacing w:after="0" w:line="240" w:lineRule="auto"/>
              <w:rPr>
                <w:rFonts w:ascii="Cambria" w:eastAsia="Arial Unicode MS" w:hAnsi="Cambria"/>
                <w:bdr w:val="nil"/>
              </w:rPr>
            </w:pPr>
            <w:proofErr w:type="spellStart"/>
            <w:r w:rsidRPr="00FB6694">
              <w:rPr>
                <w:rFonts w:ascii="Cambria" w:eastAsia="Arial Unicode MS" w:hAnsi="Cambria"/>
                <w:bdr w:val="nil"/>
              </w:rPr>
              <w:t>attività</w:t>
            </w:r>
            <w:proofErr w:type="spellEnd"/>
            <w:r w:rsidRPr="00FB6694">
              <w:rPr>
                <w:rFonts w:ascii="Cambria" w:eastAsia="Arial Unicode MS" w:hAnsi="Cambria"/>
                <w:bdr w:val="nil"/>
              </w:rPr>
              <w:t xml:space="preserve"> </w:t>
            </w:r>
            <w:proofErr w:type="spellStart"/>
            <w:r w:rsidRPr="00FB6694">
              <w:rPr>
                <w:rFonts w:ascii="Cambria" w:eastAsia="Arial Unicode MS" w:hAnsi="Cambria"/>
                <w:bdr w:val="nil"/>
              </w:rPr>
              <w:t>durante</w:t>
            </w:r>
            <w:proofErr w:type="spellEnd"/>
            <w:r w:rsidRPr="00FB6694">
              <w:rPr>
                <w:rFonts w:ascii="Cambria" w:eastAsia="Arial Unicode MS" w:hAnsi="Cambria"/>
                <w:bdr w:val="nil"/>
              </w:rPr>
              <w:t xml:space="preserve"> </w:t>
            </w:r>
            <w:proofErr w:type="spellStart"/>
            <w:r w:rsidRPr="00FB6694">
              <w:rPr>
                <w:rFonts w:ascii="Cambria" w:eastAsia="Arial Unicode MS" w:hAnsi="Cambria"/>
                <w:bdr w:val="nil"/>
              </w:rPr>
              <w:t>le</w:t>
            </w:r>
            <w:proofErr w:type="spellEnd"/>
            <w:r w:rsidRPr="00FB6694">
              <w:rPr>
                <w:rFonts w:ascii="Cambria" w:eastAsia="Arial Unicode MS" w:hAnsi="Cambria"/>
                <w:bdr w:val="nil"/>
              </w:rPr>
              <w:t xml:space="preserve"> </w:t>
            </w:r>
            <w:proofErr w:type="spellStart"/>
            <w:r w:rsidRPr="00FB6694">
              <w:rPr>
                <w:rFonts w:ascii="Cambria" w:eastAsia="Arial Unicode MS" w:hAnsi="Cambria"/>
                <w:bdr w:val="nil"/>
              </w:rPr>
              <w:t>lezioni</w:t>
            </w:r>
            <w:proofErr w:type="spellEnd"/>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C212155" w14:textId="77777777" w:rsidR="00FB6694" w:rsidRPr="00FB6694" w:rsidRDefault="00FB6694" w:rsidP="00FB6694">
            <w:pPr>
              <w:pBdr>
                <w:top w:val="nil"/>
                <w:left w:val="nil"/>
                <w:bottom w:val="nil"/>
                <w:right w:val="nil"/>
                <w:between w:val="nil"/>
                <w:bar w:val="nil"/>
              </w:pBdr>
              <w:spacing w:after="0" w:line="240" w:lineRule="auto"/>
              <w:jc w:val="center"/>
              <w:rPr>
                <w:rFonts w:ascii="Cambria" w:eastAsia="Arial Unicode MS" w:hAnsi="Cambria"/>
                <w:bdr w:val="nil"/>
              </w:rPr>
            </w:pPr>
            <w:r w:rsidRPr="00FB6694">
              <w:rPr>
                <w:rFonts w:ascii="Cambria" w:eastAsia="Arial Unicode MS" w:hAnsi="Cambria"/>
                <w:bdr w:val="nil"/>
              </w:rPr>
              <w:t>1. - 5.</w:t>
            </w:r>
          </w:p>
        </w:tc>
        <w:tc>
          <w:tcPr>
            <w:tcW w:w="62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E08A6E7" w14:textId="6758752E" w:rsidR="00FB6694" w:rsidRPr="00FB6694" w:rsidRDefault="00FB6694" w:rsidP="00FB6694">
            <w:pPr>
              <w:pBdr>
                <w:top w:val="nil"/>
                <w:left w:val="nil"/>
                <w:bottom w:val="nil"/>
                <w:right w:val="nil"/>
                <w:between w:val="nil"/>
                <w:bar w:val="nil"/>
              </w:pBdr>
              <w:spacing w:after="0" w:line="240" w:lineRule="auto"/>
              <w:jc w:val="center"/>
              <w:rPr>
                <w:rFonts w:ascii="Cambria" w:eastAsia="Arial Unicode MS" w:hAnsi="Cambria"/>
                <w:bdr w:val="nil"/>
              </w:rPr>
            </w:pPr>
            <w:r w:rsidRPr="00FB6694">
              <w:rPr>
                <w:rFonts w:ascii="Cambria" w:eastAsia="Arial Unicode MS" w:hAnsi="Cambria"/>
                <w:bdr w:val="nil"/>
              </w:rPr>
              <w:t>1</w:t>
            </w:r>
            <w:r>
              <w:rPr>
                <w:rFonts w:ascii="Cambria" w:eastAsia="Arial Unicode MS" w:hAnsi="Cambria"/>
                <w:bdr w:val="nil"/>
              </w:rPr>
              <w:t>5</w:t>
            </w:r>
          </w:p>
        </w:tc>
        <w:tc>
          <w:tcPr>
            <w:tcW w:w="96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CF7AA7C" w14:textId="20144D58" w:rsidR="00FB6694" w:rsidRPr="00FB6694" w:rsidRDefault="00FB6694" w:rsidP="00FB6694">
            <w:pPr>
              <w:pBdr>
                <w:top w:val="nil"/>
                <w:left w:val="nil"/>
                <w:bottom w:val="nil"/>
                <w:right w:val="nil"/>
                <w:between w:val="nil"/>
                <w:bar w:val="nil"/>
              </w:pBdr>
              <w:spacing w:after="0" w:line="240" w:lineRule="auto"/>
              <w:jc w:val="center"/>
              <w:rPr>
                <w:rFonts w:ascii="Cambria" w:eastAsia="Arial Unicode MS" w:hAnsi="Cambria"/>
                <w:bdr w:val="nil"/>
              </w:rPr>
            </w:pPr>
            <w:r w:rsidRPr="00FB6694">
              <w:rPr>
                <w:rFonts w:ascii="Cambria" w:eastAsia="Arial Unicode MS" w:hAnsi="Cambria"/>
                <w:bdr w:val="nil"/>
              </w:rPr>
              <w:t>0,</w:t>
            </w:r>
            <w:r>
              <w:rPr>
                <w:rFonts w:ascii="Cambria" w:eastAsia="Arial Unicode MS" w:hAnsi="Cambria"/>
                <w:bdr w:val="nil"/>
              </w:rPr>
              <w:t>5</w:t>
            </w:r>
          </w:p>
        </w:tc>
        <w:tc>
          <w:tcPr>
            <w:tcW w:w="166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4542439" w14:textId="77777777" w:rsidR="00FB6694" w:rsidRPr="00FB6694" w:rsidRDefault="00FB6694" w:rsidP="00FB6694">
            <w:pPr>
              <w:pBdr>
                <w:top w:val="nil"/>
                <w:left w:val="nil"/>
                <w:bottom w:val="nil"/>
                <w:right w:val="nil"/>
                <w:between w:val="nil"/>
                <w:bar w:val="nil"/>
              </w:pBdr>
              <w:spacing w:after="0" w:line="240" w:lineRule="auto"/>
              <w:jc w:val="center"/>
              <w:rPr>
                <w:rFonts w:ascii="Cambria" w:eastAsia="Arial Unicode MS" w:hAnsi="Cambria"/>
                <w:bdr w:val="nil"/>
              </w:rPr>
            </w:pPr>
            <w:r w:rsidRPr="00FB6694">
              <w:rPr>
                <w:rFonts w:ascii="Cambria" w:eastAsia="Arial Unicode MS" w:hAnsi="Cambria"/>
                <w:bdr w:val="nil"/>
              </w:rPr>
              <w:t>30 %</w:t>
            </w:r>
          </w:p>
        </w:tc>
      </w:tr>
      <w:tr w:rsidR="00FB6694" w:rsidRPr="00FB6694" w14:paraId="66D4575A" w14:textId="77777777" w:rsidTr="000F048B">
        <w:tc>
          <w:tcPr>
            <w:tcW w:w="283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FE79E95" w14:textId="77777777" w:rsidR="00FB6694" w:rsidRPr="00FB6694" w:rsidRDefault="00FB6694" w:rsidP="00FB6694">
            <w:pPr>
              <w:pBdr>
                <w:top w:val="nil"/>
                <w:left w:val="nil"/>
                <w:bottom w:val="nil"/>
                <w:right w:val="nil"/>
                <w:between w:val="nil"/>
                <w:bar w:val="nil"/>
              </w:pBdr>
              <w:spacing w:after="0" w:line="240" w:lineRule="auto"/>
              <w:rPr>
                <w:rFonts w:ascii="Cambria" w:eastAsia="Arial Unicode MS" w:hAnsi="Cambria"/>
                <w:bdr w:val="nil"/>
                <w:lang w:val="it-IT"/>
              </w:rPr>
            </w:pPr>
          </w:p>
        </w:tc>
        <w:tc>
          <w:tcPr>
            <w:tcW w:w="211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3BB95C5" w14:textId="77777777" w:rsidR="00FB6694" w:rsidRPr="00FB6694" w:rsidRDefault="00FB6694" w:rsidP="00FB6694">
            <w:pPr>
              <w:pBdr>
                <w:top w:val="nil"/>
                <w:left w:val="nil"/>
                <w:bottom w:val="nil"/>
                <w:right w:val="nil"/>
                <w:between w:val="nil"/>
                <w:bar w:val="nil"/>
              </w:pBdr>
              <w:spacing w:after="0" w:line="240" w:lineRule="auto"/>
              <w:rPr>
                <w:rFonts w:ascii="Cambria" w:eastAsia="Arial Unicode MS" w:hAnsi="Cambria"/>
                <w:bdr w:val="nil"/>
                <w:lang w:val="it-IT"/>
              </w:rPr>
            </w:pPr>
            <w:r w:rsidRPr="00FB6694">
              <w:rPr>
                <w:rFonts w:ascii="Cambria" w:eastAsia="Arial Unicode MS" w:hAnsi="Cambria"/>
                <w:bdr w:val="nil"/>
                <w:lang w:val="it-IT"/>
              </w:rPr>
              <w:t>breve valutazione della visita ai cori</w:t>
            </w:r>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E6D5FA9" w14:textId="77777777" w:rsidR="00FB6694" w:rsidRPr="00FB6694" w:rsidRDefault="00FB6694" w:rsidP="00FB6694">
            <w:pPr>
              <w:pBdr>
                <w:top w:val="nil"/>
                <w:left w:val="nil"/>
                <w:bottom w:val="nil"/>
                <w:right w:val="nil"/>
                <w:between w:val="nil"/>
                <w:bar w:val="nil"/>
              </w:pBdr>
              <w:spacing w:after="0" w:line="240" w:lineRule="auto"/>
              <w:jc w:val="center"/>
              <w:rPr>
                <w:rFonts w:ascii="Cambria" w:eastAsia="Arial Unicode MS" w:hAnsi="Cambria"/>
                <w:bdr w:val="nil"/>
              </w:rPr>
            </w:pPr>
            <w:r w:rsidRPr="00FB6694">
              <w:rPr>
                <w:rFonts w:ascii="Cambria" w:eastAsia="Arial Unicode MS" w:hAnsi="Cambria"/>
                <w:bdr w:val="nil"/>
              </w:rPr>
              <w:t>1. - 5.</w:t>
            </w:r>
          </w:p>
        </w:tc>
        <w:tc>
          <w:tcPr>
            <w:tcW w:w="62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4FBBFF8" w14:textId="77777777" w:rsidR="00FB6694" w:rsidRPr="00FB6694" w:rsidRDefault="00FB6694" w:rsidP="00FB6694">
            <w:pPr>
              <w:pBdr>
                <w:top w:val="nil"/>
                <w:left w:val="nil"/>
                <w:bottom w:val="nil"/>
                <w:right w:val="nil"/>
                <w:between w:val="nil"/>
                <w:bar w:val="nil"/>
              </w:pBdr>
              <w:spacing w:after="0" w:line="240" w:lineRule="auto"/>
              <w:jc w:val="center"/>
              <w:rPr>
                <w:rFonts w:ascii="Cambria" w:eastAsia="Arial Unicode MS" w:hAnsi="Cambria"/>
                <w:bdr w:val="nil"/>
              </w:rPr>
            </w:pPr>
            <w:r w:rsidRPr="00FB6694">
              <w:rPr>
                <w:rFonts w:ascii="Cambria" w:eastAsia="Arial Unicode MS" w:hAnsi="Cambria"/>
                <w:bdr w:val="nil"/>
              </w:rPr>
              <w:t>3</w:t>
            </w:r>
          </w:p>
        </w:tc>
        <w:tc>
          <w:tcPr>
            <w:tcW w:w="96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900644F" w14:textId="77777777" w:rsidR="00FB6694" w:rsidRPr="00FB6694" w:rsidRDefault="00FB6694" w:rsidP="00FB6694">
            <w:pPr>
              <w:pBdr>
                <w:top w:val="nil"/>
                <w:left w:val="nil"/>
                <w:bottom w:val="nil"/>
                <w:right w:val="nil"/>
                <w:between w:val="nil"/>
                <w:bar w:val="nil"/>
              </w:pBdr>
              <w:spacing w:after="0" w:line="240" w:lineRule="auto"/>
              <w:jc w:val="center"/>
              <w:rPr>
                <w:rFonts w:ascii="Cambria" w:eastAsia="Arial Unicode MS" w:hAnsi="Cambria"/>
                <w:bdr w:val="nil"/>
              </w:rPr>
            </w:pPr>
            <w:r w:rsidRPr="00FB6694">
              <w:rPr>
                <w:rFonts w:ascii="Cambria" w:eastAsia="Arial Unicode MS" w:hAnsi="Cambria"/>
                <w:bdr w:val="nil"/>
              </w:rPr>
              <w:t>0,1</w:t>
            </w:r>
          </w:p>
        </w:tc>
        <w:tc>
          <w:tcPr>
            <w:tcW w:w="166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F151505" w14:textId="77777777" w:rsidR="00FB6694" w:rsidRPr="00FB6694" w:rsidRDefault="00FB6694" w:rsidP="00FB6694">
            <w:pPr>
              <w:pBdr>
                <w:top w:val="nil"/>
                <w:left w:val="nil"/>
                <w:bottom w:val="nil"/>
                <w:right w:val="nil"/>
                <w:between w:val="nil"/>
                <w:bar w:val="nil"/>
              </w:pBdr>
              <w:spacing w:after="0" w:line="240" w:lineRule="auto"/>
              <w:jc w:val="center"/>
              <w:rPr>
                <w:rFonts w:ascii="Cambria" w:eastAsia="Arial Unicode MS" w:hAnsi="Cambria"/>
                <w:bdr w:val="nil"/>
              </w:rPr>
            </w:pPr>
            <w:r w:rsidRPr="00FB6694">
              <w:rPr>
                <w:rFonts w:ascii="Cambria" w:eastAsia="Arial Unicode MS" w:hAnsi="Cambria"/>
                <w:bdr w:val="nil"/>
              </w:rPr>
              <w:t>10 %</w:t>
            </w:r>
          </w:p>
        </w:tc>
      </w:tr>
      <w:tr w:rsidR="00FB6694" w:rsidRPr="00FB6694" w14:paraId="5351B9C8" w14:textId="77777777" w:rsidTr="000F048B">
        <w:tc>
          <w:tcPr>
            <w:tcW w:w="283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B27FF51" w14:textId="77777777" w:rsidR="00FB6694" w:rsidRPr="00FB6694" w:rsidRDefault="00FB6694" w:rsidP="00FB6694">
            <w:pPr>
              <w:pBdr>
                <w:top w:val="nil"/>
                <w:left w:val="nil"/>
                <w:bottom w:val="nil"/>
                <w:right w:val="nil"/>
                <w:between w:val="nil"/>
                <w:bar w:val="nil"/>
              </w:pBdr>
              <w:spacing w:after="0" w:line="240" w:lineRule="auto"/>
              <w:rPr>
                <w:rFonts w:ascii="Cambria" w:eastAsia="Arial Unicode MS" w:hAnsi="Cambria"/>
                <w:bdr w:val="nil"/>
                <w:lang w:val="it-IT"/>
              </w:rPr>
            </w:pPr>
          </w:p>
        </w:tc>
        <w:tc>
          <w:tcPr>
            <w:tcW w:w="211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87ACEA5" w14:textId="77777777" w:rsidR="00FB6694" w:rsidRPr="00FB6694" w:rsidRDefault="00FB6694" w:rsidP="00FB6694">
            <w:pPr>
              <w:pBdr>
                <w:top w:val="nil"/>
                <w:left w:val="nil"/>
                <w:bottom w:val="nil"/>
                <w:right w:val="nil"/>
                <w:between w:val="nil"/>
                <w:bar w:val="nil"/>
              </w:pBdr>
              <w:spacing w:after="0" w:line="240" w:lineRule="auto"/>
              <w:rPr>
                <w:rFonts w:ascii="Cambria" w:eastAsia="Arial Unicode MS" w:hAnsi="Cambria"/>
                <w:bdr w:val="nil"/>
                <w:lang w:val="it-IT"/>
              </w:rPr>
            </w:pPr>
            <w:r w:rsidRPr="00FB6694">
              <w:rPr>
                <w:rFonts w:ascii="Cambria" w:eastAsia="Arial Unicode MS" w:hAnsi="Cambria"/>
                <w:bdr w:val="nil"/>
                <w:lang w:val="it-IT"/>
              </w:rPr>
              <w:t>breve valutazione del concerto vocale</w:t>
            </w:r>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A567279" w14:textId="77777777" w:rsidR="00FB6694" w:rsidRPr="00FB6694" w:rsidRDefault="00FB6694" w:rsidP="00FB6694">
            <w:pPr>
              <w:pBdr>
                <w:top w:val="nil"/>
                <w:left w:val="nil"/>
                <w:bottom w:val="nil"/>
                <w:right w:val="nil"/>
                <w:between w:val="nil"/>
                <w:bar w:val="nil"/>
              </w:pBdr>
              <w:spacing w:after="0" w:line="240" w:lineRule="auto"/>
              <w:jc w:val="center"/>
              <w:rPr>
                <w:rFonts w:ascii="Cambria" w:eastAsia="Arial Unicode MS" w:hAnsi="Cambria"/>
                <w:bdr w:val="nil"/>
              </w:rPr>
            </w:pPr>
            <w:r w:rsidRPr="00FB6694">
              <w:rPr>
                <w:rFonts w:ascii="Cambria" w:eastAsia="Arial Unicode MS" w:hAnsi="Cambria"/>
                <w:bdr w:val="nil"/>
              </w:rPr>
              <w:t>1. - 5.</w:t>
            </w:r>
          </w:p>
        </w:tc>
        <w:tc>
          <w:tcPr>
            <w:tcW w:w="62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1726053" w14:textId="77777777" w:rsidR="00FB6694" w:rsidRPr="00FB6694" w:rsidRDefault="00FB6694" w:rsidP="00FB6694">
            <w:pPr>
              <w:pBdr>
                <w:top w:val="nil"/>
                <w:left w:val="nil"/>
                <w:bottom w:val="nil"/>
                <w:right w:val="nil"/>
                <w:between w:val="nil"/>
                <w:bar w:val="nil"/>
              </w:pBdr>
              <w:spacing w:after="0" w:line="240" w:lineRule="auto"/>
              <w:jc w:val="center"/>
              <w:rPr>
                <w:rFonts w:ascii="Cambria" w:eastAsia="Arial Unicode MS" w:hAnsi="Cambria"/>
                <w:bdr w:val="nil"/>
              </w:rPr>
            </w:pPr>
            <w:r w:rsidRPr="00FB6694">
              <w:rPr>
                <w:rFonts w:ascii="Cambria" w:eastAsia="Arial Unicode MS" w:hAnsi="Cambria"/>
                <w:bdr w:val="nil"/>
              </w:rPr>
              <w:t>3</w:t>
            </w:r>
          </w:p>
        </w:tc>
        <w:tc>
          <w:tcPr>
            <w:tcW w:w="96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BE63E39" w14:textId="77777777" w:rsidR="00FB6694" w:rsidRPr="00FB6694" w:rsidRDefault="00FB6694" w:rsidP="00FB6694">
            <w:pPr>
              <w:pBdr>
                <w:top w:val="nil"/>
                <w:left w:val="nil"/>
                <w:bottom w:val="nil"/>
                <w:right w:val="nil"/>
                <w:between w:val="nil"/>
                <w:bar w:val="nil"/>
              </w:pBdr>
              <w:spacing w:after="0" w:line="240" w:lineRule="auto"/>
              <w:jc w:val="center"/>
              <w:rPr>
                <w:rFonts w:ascii="Cambria" w:eastAsia="Arial Unicode MS" w:hAnsi="Cambria"/>
                <w:bdr w:val="nil"/>
              </w:rPr>
            </w:pPr>
            <w:r w:rsidRPr="00FB6694">
              <w:rPr>
                <w:rFonts w:ascii="Cambria" w:eastAsia="Arial Unicode MS" w:hAnsi="Cambria"/>
                <w:bdr w:val="nil"/>
              </w:rPr>
              <w:t>0,1</w:t>
            </w:r>
          </w:p>
        </w:tc>
        <w:tc>
          <w:tcPr>
            <w:tcW w:w="166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AEDE407" w14:textId="77777777" w:rsidR="00FB6694" w:rsidRPr="00FB6694" w:rsidRDefault="00FB6694" w:rsidP="00FB6694">
            <w:pPr>
              <w:pBdr>
                <w:top w:val="nil"/>
                <w:left w:val="nil"/>
                <w:bottom w:val="nil"/>
                <w:right w:val="nil"/>
                <w:between w:val="nil"/>
                <w:bar w:val="nil"/>
              </w:pBdr>
              <w:spacing w:after="0" w:line="240" w:lineRule="auto"/>
              <w:jc w:val="center"/>
              <w:rPr>
                <w:rFonts w:ascii="Cambria" w:eastAsia="Arial Unicode MS" w:hAnsi="Cambria"/>
                <w:bdr w:val="nil"/>
              </w:rPr>
            </w:pPr>
            <w:r w:rsidRPr="00FB6694">
              <w:rPr>
                <w:rFonts w:ascii="Cambria" w:eastAsia="Arial Unicode MS" w:hAnsi="Cambria"/>
                <w:bdr w:val="nil"/>
              </w:rPr>
              <w:t>10 %</w:t>
            </w:r>
          </w:p>
        </w:tc>
      </w:tr>
      <w:tr w:rsidR="00FB6694" w:rsidRPr="00FB6694" w14:paraId="52571268" w14:textId="77777777" w:rsidTr="000F048B">
        <w:tc>
          <w:tcPr>
            <w:tcW w:w="283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1511450" w14:textId="77777777" w:rsidR="00FB6694" w:rsidRPr="00FB6694" w:rsidRDefault="00FB6694" w:rsidP="00FB6694">
            <w:pPr>
              <w:pBdr>
                <w:top w:val="nil"/>
                <w:left w:val="nil"/>
                <w:bottom w:val="nil"/>
                <w:right w:val="nil"/>
                <w:between w:val="nil"/>
                <w:bar w:val="nil"/>
              </w:pBdr>
              <w:spacing w:after="0" w:line="240" w:lineRule="auto"/>
              <w:rPr>
                <w:rFonts w:ascii="Cambria" w:eastAsia="Arial Unicode MS" w:hAnsi="Cambria"/>
                <w:bdr w:val="nil"/>
                <w:lang w:val="it-IT"/>
              </w:rPr>
            </w:pPr>
          </w:p>
        </w:tc>
        <w:tc>
          <w:tcPr>
            <w:tcW w:w="211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E84EEB2" w14:textId="77777777" w:rsidR="00FB6694" w:rsidRPr="00FB6694" w:rsidRDefault="00FB6694" w:rsidP="00FB6694">
            <w:pPr>
              <w:pBdr>
                <w:top w:val="nil"/>
                <w:left w:val="nil"/>
                <w:bottom w:val="nil"/>
                <w:right w:val="nil"/>
                <w:between w:val="nil"/>
                <w:bar w:val="nil"/>
              </w:pBdr>
              <w:spacing w:after="0" w:line="240" w:lineRule="auto"/>
              <w:rPr>
                <w:rFonts w:ascii="Cambria" w:eastAsia="Arial Unicode MS" w:hAnsi="Cambria"/>
                <w:bdr w:val="nil"/>
              </w:rPr>
            </w:pPr>
            <w:proofErr w:type="spellStart"/>
            <w:r w:rsidRPr="00FB6694">
              <w:rPr>
                <w:rFonts w:ascii="Cambria" w:eastAsia="Arial Unicode MS" w:hAnsi="Cambria"/>
                <w:bdr w:val="nil"/>
              </w:rPr>
              <w:t>concerto</w:t>
            </w:r>
            <w:proofErr w:type="spellEnd"/>
            <w:r w:rsidRPr="00FB6694">
              <w:rPr>
                <w:rFonts w:ascii="Cambria" w:eastAsia="Arial Unicode MS" w:hAnsi="Cambria"/>
                <w:bdr w:val="nil"/>
              </w:rPr>
              <w:t xml:space="preserve"> </w:t>
            </w:r>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CC5EDE4" w14:textId="77777777" w:rsidR="00FB6694" w:rsidRPr="00FB6694" w:rsidRDefault="00FB6694" w:rsidP="00FB6694">
            <w:pPr>
              <w:pBdr>
                <w:top w:val="nil"/>
                <w:left w:val="nil"/>
                <w:bottom w:val="nil"/>
                <w:right w:val="nil"/>
                <w:between w:val="nil"/>
                <w:bar w:val="nil"/>
              </w:pBdr>
              <w:spacing w:after="0" w:line="240" w:lineRule="auto"/>
              <w:jc w:val="center"/>
              <w:rPr>
                <w:rFonts w:ascii="Cambria" w:eastAsia="Arial Unicode MS" w:hAnsi="Cambria"/>
                <w:bdr w:val="nil"/>
              </w:rPr>
            </w:pPr>
            <w:r w:rsidRPr="00FB6694">
              <w:rPr>
                <w:rFonts w:ascii="Cambria" w:eastAsia="Arial Unicode MS" w:hAnsi="Cambria"/>
                <w:bdr w:val="nil"/>
              </w:rPr>
              <w:t>1. - 5.</w:t>
            </w:r>
          </w:p>
        </w:tc>
        <w:tc>
          <w:tcPr>
            <w:tcW w:w="62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0443742" w14:textId="77777777" w:rsidR="00FB6694" w:rsidRPr="00FB6694" w:rsidRDefault="00FB6694" w:rsidP="00FB6694">
            <w:pPr>
              <w:pBdr>
                <w:top w:val="nil"/>
                <w:left w:val="nil"/>
                <w:bottom w:val="nil"/>
                <w:right w:val="nil"/>
                <w:between w:val="nil"/>
                <w:bar w:val="nil"/>
              </w:pBdr>
              <w:spacing w:after="0" w:line="240" w:lineRule="auto"/>
              <w:jc w:val="center"/>
              <w:rPr>
                <w:rFonts w:ascii="Cambria" w:eastAsia="Arial Unicode MS" w:hAnsi="Cambria"/>
                <w:bdr w:val="nil"/>
              </w:rPr>
            </w:pPr>
            <w:r w:rsidRPr="00FB6694">
              <w:rPr>
                <w:rFonts w:ascii="Cambria" w:eastAsia="Arial Unicode MS" w:hAnsi="Cambria"/>
                <w:bdr w:val="nil"/>
              </w:rPr>
              <w:t>3</w:t>
            </w:r>
          </w:p>
        </w:tc>
        <w:tc>
          <w:tcPr>
            <w:tcW w:w="96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4089EBD" w14:textId="77777777" w:rsidR="00FB6694" w:rsidRPr="00FB6694" w:rsidRDefault="00FB6694" w:rsidP="00FB6694">
            <w:pPr>
              <w:pBdr>
                <w:top w:val="nil"/>
                <w:left w:val="nil"/>
                <w:bottom w:val="nil"/>
                <w:right w:val="nil"/>
                <w:between w:val="nil"/>
                <w:bar w:val="nil"/>
              </w:pBdr>
              <w:spacing w:after="0" w:line="240" w:lineRule="auto"/>
              <w:jc w:val="center"/>
              <w:rPr>
                <w:rFonts w:ascii="Cambria" w:eastAsia="Arial Unicode MS" w:hAnsi="Cambria"/>
                <w:bdr w:val="nil"/>
              </w:rPr>
            </w:pPr>
            <w:r w:rsidRPr="00FB6694">
              <w:rPr>
                <w:rFonts w:ascii="Cambria" w:eastAsia="Arial Unicode MS" w:hAnsi="Cambria"/>
                <w:bdr w:val="nil"/>
              </w:rPr>
              <w:t>0,1</w:t>
            </w:r>
          </w:p>
        </w:tc>
        <w:tc>
          <w:tcPr>
            <w:tcW w:w="166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9BEA89A" w14:textId="77777777" w:rsidR="00FB6694" w:rsidRPr="00FB6694" w:rsidRDefault="00FB6694" w:rsidP="00FB6694">
            <w:pPr>
              <w:pBdr>
                <w:top w:val="nil"/>
                <w:left w:val="nil"/>
                <w:bottom w:val="nil"/>
                <w:right w:val="nil"/>
                <w:between w:val="nil"/>
                <w:bar w:val="nil"/>
              </w:pBdr>
              <w:spacing w:after="0" w:line="240" w:lineRule="auto"/>
              <w:jc w:val="center"/>
              <w:rPr>
                <w:rFonts w:ascii="Cambria" w:eastAsia="Arial Unicode MS" w:hAnsi="Cambria"/>
                <w:bdr w:val="nil"/>
              </w:rPr>
            </w:pPr>
            <w:r w:rsidRPr="00FB6694">
              <w:rPr>
                <w:rFonts w:ascii="Cambria" w:eastAsia="Arial Unicode MS" w:hAnsi="Cambria"/>
                <w:bdr w:val="nil"/>
              </w:rPr>
              <w:t xml:space="preserve">  0 %</w:t>
            </w:r>
          </w:p>
        </w:tc>
      </w:tr>
      <w:tr w:rsidR="00FB6694" w:rsidRPr="00FB6694" w14:paraId="0E703DE5" w14:textId="77777777" w:rsidTr="000F048B">
        <w:tc>
          <w:tcPr>
            <w:tcW w:w="283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16A0049" w14:textId="77777777" w:rsidR="00FB6694" w:rsidRPr="00FB6694" w:rsidRDefault="00FB6694" w:rsidP="00FB6694">
            <w:pPr>
              <w:pBdr>
                <w:top w:val="nil"/>
                <w:left w:val="nil"/>
                <w:bottom w:val="nil"/>
                <w:right w:val="nil"/>
                <w:between w:val="nil"/>
                <w:bar w:val="nil"/>
              </w:pBdr>
              <w:spacing w:after="0" w:line="240" w:lineRule="auto"/>
              <w:rPr>
                <w:rFonts w:ascii="Cambria" w:eastAsia="Arial Unicode MS" w:hAnsi="Cambria"/>
                <w:bdr w:val="nil"/>
                <w:lang w:val="it-IT"/>
              </w:rPr>
            </w:pPr>
          </w:p>
        </w:tc>
        <w:tc>
          <w:tcPr>
            <w:tcW w:w="211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A99EEED" w14:textId="77777777" w:rsidR="00FB6694" w:rsidRPr="00FB6694" w:rsidRDefault="00FB6694" w:rsidP="00FB6694">
            <w:pPr>
              <w:pBdr>
                <w:top w:val="nil"/>
                <w:left w:val="nil"/>
                <w:bottom w:val="nil"/>
                <w:right w:val="nil"/>
                <w:between w:val="nil"/>
                <w:bar w:val="nil"/>
              </w:pBdr>
              <w:spacing w:after="0" w:line="240" w:lineRule="auto"/>
              <w:rPr>
                <w:rFonts w:ascii="Cambria" w:eastAsia="Arial Unicode MS" w:hAnsi="Cambria"/>
                <w:bdr w:val="nil"/>
              </w:rPr>
            </w:pPr>
            <w:proofErr w:type="spellStart"/>
            <w:r w:rsidRPr="00FB6694">
              <w:rPr>
                <w:rFonts w:ascii="Cambria" w:eastAsia="Arial Unicode MS" w:hAnsi="Cambria"/>
                <w:bdr w:val="nil"/>
              </w:rPr>
              <w:t>esame</w:t>
            </w:r>
            <w:proofErr w:type="spellEnd"/>
            <w:r w:rsidRPr="00FB6694">
              <w:rPr>
                <w:rFonts w:ascii="Cambria" w:eastAsia="Arial Unicode MS" w:hAnsi="Cambria"/>
                <w:bdr w:val="nil"/>
              </w:rPr>
              <w:t xml:space="preserve"> (</w:t>
            </w:r>
            <w:proofErr w:type="spellStart"/>
            <w:r w:rsidRPr="00FB6694">
              <w:rPr>
                <w:rFonts w:ascii="Cambria" w:eastAsia="Arial Unicode MS" w:hAnsi="Cambria"/>
                <w:bdr w:val="nil"/>
              </w:rPr>
              <w:t>scritto</w:t>
            </w:r>
            <w:proofErr w:type="spellEnd"/>
            <w:r w:rsidRPr="00FB6694">
              <w:rPr>
                <w:rFonts w:ascii="Cambria" w:eastAsia="Arial Unicode MS" w:hAnsi="Cambria"/>
                <w:bdr w:val="nil"/>
              </w:rPr>
              <w:t>)</w:t>
            </w:r>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E6FBE0F" w14:textId="77777777" w:rsidR="00FB6694" w:rsidRPr="00FB6694" w:rsidRDefault="00FB6694" w:rsidP="00FB6694">
            <w:pPr>
              <w:pBdr>
                <w:top w:val="nil"/>
                <w:left w:val="nil"/>
                <w:bottom w:val="nil"/>
                <w:right w:val="nil"/>
                <w:between w:val="nil"/>
                <w:bar w:val="nil"/>
              </w:pBdr>
              <w:spacing w:after="0" w:line="240" w:lineRule="auto"/>
              <w:jc w:val="center"/>
              <w:rPr>
                <w:rFonts w:ascii="Cambria" w:eastAsia="Arial Unicode MS" w:hAnsi="Cambria"/>
                <w:bdr w:val="nil"/>
              </w:rPr>
            </w:pPr>
            <w:r w:rsidRPr="00FB6694">
              <w:rPr>
                <w:rFonts w:ascii="Cambria" w:eastAsia="Arial Unicode MS" w:hAnsi="Cambria"/>
                <w:bdr w:val="nil"/>
              </w:rPr>
              <w:t>1. - 5.</w:t>
            </w:r>
          </w:p>
        </w:tc>
        <w:tc>
          <w:tcPr>
            <w:tcW w:w="62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FDB15A0" w14:textId="6BDF6018" w:rsidR="00FB6694" w:rsidRPr="00FB6694" w:rsidRDefault="00FB6694" w:rsidP="00FB6694">
            <w:pPr>
              <w:pBdr>
                <w:top w:val="nil"/>
                <w:left w:val="nil"/>
                <w:bottom w:val="nil"/>
                <w:right w:val="nil"/>
                <w:between w:val="nil"/>
                <w:bar w:val="nil"/>
              </w:pBdr>
              <w:spacing w:after="0" w:line="240" w:lineRule="auto"/>
              <w:jc w:val="center"/>
              <w:rPr>
                <w:rFonts w:ascii="Cambria" w:eastAsia="Arial Unicode MS" w:hAnsi="Cambria"/>
                <w:bdr w:val="nil"/>
              </w:rPr>
            </w:pPr>
            <w:r>
              <w:rPr>
                <w:rFonts w:ascii="Cambria" w:eastAsia="Arial Unicode MS" w:hAnsi="Cambria"/>
                <w:bdr w:val="nil"/>
              </w:rPr>
              <w:t>21</w:t>
            </w:r>
          </w:p>
        </w:tc>
        <w:tc>
          <w:tcPr>
            <w:tcW w:w="96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2D95C3E" w14:textId="1F9FEECC" w:rsidR="00FB6694" w:rsidRPr="00FB6694" w:rsidRDefault="00FB6694" w:rsidP="00FB6694">
            <w:pPr>
              <w:pBdr>
                <w:top w:val="nil"/>
                <w:left w:val="nil"/>
                <w:bottom w:val="nil"/>
                <w:right w:val="nil"/>
                <w:between w:val="nil"/>
                <w:bar w:val="nil"/>
              </w:pBdr>
              <w:spacing w:after="0" w:line="240" w:lineRule="auto"/>
              <w:jc w:val="center"/>
              <w:rPr>
                <w:rFonts w:ascii="Cambria" w:eastAsia="Arial Unicode MS" w:hAnsi="Cambria"/>
                <w:bdr w:val="nil"/>
              </w:rPr>
            </w:pPr>
            <w:r w:rsidRPr="00FB6694">
              <w:rPr>
                <w:rFonts w:ascii="Cambria" w:eastAsia="Arial Unicode MS" w:hAnsi="Cambria"/>
                <w:bdr w:val="nil"/>
              </w:rPr>
              <w:t>0,</w:t>
            </w:r>
            <w:r>
              <w:rPr>
                <w:rFonts w:ascii="Cambria" w:eastAsia="Arial Unicode MS" w:hAnsi="Cambria"/>
                <w:bdr w:val="nil"/>
              </w:rPr>
              <w:t>7</w:t>
            </w:r>
          </w:p>
        </w:tc>
        <w:tc>
          <w:tcPr>
            <w:tcW w:w="166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7B46414" w14:textId="77777777" w:rsidR="00FB6694" w:rsidRPr="00FB6694" w:rsidRDefault="00FB6694" w:rsidP="00FB6694">
            <w:pPr>
              <w:pBdr>
                <w:top w:val="nil"/>
                <w:left w:val="nil"/>
                <w:bottom w:val="nil"/>
                <w:right w:val="nil"/>
                <w:between w:val="nil"/>
                <w:bar w:val="nil"/>
              </w:pBdr>
              <w:spacing w:after="0" w:line="240" w:lineRule="auto"/>
              <w:jc w:val="center"/>
              <w:rPr>
                <w:rFonts w:ascii="Cambria" w:eastAsia="Arial Unicode MS" w:hAnsi="Cambria"/>
                <w:bdr w:val="nil"/>
              </w:rPr>
            </w:pPr>
            <w:r w:rsidRPr="00FB6694">
              <w:rPr>
                <w:rFonts w:ascii="Cambria" w:eastAsia="Arial Unicode MS" w:hAnsi="Cambria"/>
                <w:bdr w:val="nil"/>
              </w:rPr>
              <w:t xml:space="preserve"> 30 %</w:t>
            </w:r>
          </w:p>
        </w:tc>
      </w:tr>
      <w:tr w:rsidR="00FB6694" w:rsidRPr="00FB6694" w14:paraId="6FAFBB30" w14:textId="77777777" w:rsidTr="000F048B">
        <w:tc>
          <w:tcPr>
            <w:tcW w:w="283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3033085" w14:textId="77777777" w:rsidR="00FB6694" w:rsidRPr="00FB6694" w:rsidRDefault="00FB6694" w:rsidP="00FB6694">
            <w:pPr>
              <w:pBdr>
                <w:top w:val="nil"/>
                <w:left w:val="nil"/>
                <w:bottom w:val="nil"/>
                <w:right w:val="nil"/>
                <w:between w:val="nil"/>
                <w:bar w:val="nil"/>
              </w:pBdr>
              <w:spacing w:after="0" w:line="240" w:lineRule="auto"/>
              <w:rPr>
                <w:rFonts w:ascii="Cambria" w:eastAsia="Arial Unicode MS" w:hAnsi="Cambria"/>
                <w:bdr w:val="nil"/>
                <w:lang w:val="it-IT"/>
              </w:rPr>
            </w:pPr>
          </w:p>
        </w:tc>
        <w:tc>
          <w:tcPr>
            <w:tcW w:w="3558"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C6905E1" w14:textId="77777777" w:rsidR="00FB6694" w:rsidRPr="00FB6694" w:rsidRDefault="00FB6694" w:rsidP="00FB6694">
            <w:pPr>
              <w:pBdr>
                <w:top w:val="nil"/>
                <w:left w:val="nil"/>
                <w:bottom w:val="nil"/>
                <w:right w:val="nil"/>
                <w:between w:val="nil"/>
                <w:bar w:val="nil"/>
              </w:pBdr>
              <w:spacing w:after="0" w:line="240" w:lineRule="auto"/>
              <w:rPr>
                <w:rFonts w:ascii="Cambria" w:eastAsia="Arial Unicode MS" w:hAnsi="Cambria"/>
                <w:bdr w:val="nil"/>
              </w:rPr>
            </w:pPr>
            <w:r w:rsidRPr="00FB6694">
              <w:rPr>
                <w:rFonts w:ascii="Cambria" w:eastAsia="Arial Unicode MS" w:hAnsi="Cambria"/>
                <w:bdr w:val="nil"/>
              </w:rPr>
              <w:t>Totale</w:t>
            </w:r>
          </w:p>
        </w:tc>
        <w:tc>
          <w:tcPr>
            <w:tcW w:w="62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4135EFB" w14:textId="1E963027" w:rsidR="00FB6694" w:rsidRPr="00FB6694" w:rsidRDefault="00FB6694" w:rsidP="00FB6694">
            <w:pPr>
              <w:pBdr>
                <w:top w:val="nil"/>
                <w:left w:val="nil"/>
                <w:bottom w:val="nil"/>
                <w:right w:val="nil"/>
                <w:between w:val="nil"/>
                <w:bar w:val="nil"/>
              </w:pBdr>
              <w:spacing w:after="0" w:line="240" w:lineRule="auto"/>
              <w:jc w:val="center"/>
              <w:rPr>
                <w:rFonts w:ascii="Cambria" w:eastAsia="Arial Unicode MS" w:hAnsi="Cambria"/>
                <w:bdr w:val="nil"/>
              </w:rPr>
            </w:pPr>
            <w:r>
              <w:rPr>
                <w:rFonts w:ascii="Cambria" w:eastAsia="Arial Unicode MS" w:hAnsi="Cambria"/>
                <w:bdr w:val="nil"/>
              </w:rPr>
              <w:t>90</w:t>
            </w:r>
          </w:p>
        </w:tc>
        <w:tc>
          <w:tcPr>
            <w:tcW w:w="96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62FB6A7" w14:textId="62C48F83" w:rsidR="00FB6694" w:rsidRPr="00FB6694" w:rsidRDefault="00FB6694" w:rsidP="00FB6694">
            <w:pPr>
              <w:pBdr>
                <w:top w:val="nil"/>
                <w:left w:val="nil"/>
                <w:bottom w:val="nil"/>
                <w:right w:val="nil"/>
                <w:between w:val="nil"/>
                <w:bar w:val="nil"/>
              </w:pBdr>
              <w:spacing w:after="0" w:line="240" w:lineRule="auto"/>
              <w:jc w:val="center"/>
              <w:rPr>
                <w:rFonts w:ascii="Cambria" w:eastAsia="Arial Unicode MS" w:hAnsi="Cambria"/>
                <w:bdr w:val="nil"/>
              </w:rPr>
            </w:pPr>
            <w:r>
              <w:rPr>
                <w:rFonts w:ascii="Cambria" w:eastAsia="Arial Unicode MS" w:hAnsi="Cambria"/>
                <w:bdr w:val="nil"/>
              </w:rPr>
              <w:t>3</w:t>
            </w:r>
          </w:p>
        </w:tc>
        <w:tc>
          <w:tcPr>
            <w:tcW w:w="166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F7ED49F" w14:textId="77777777" w:rsidR="00FB6694" w:rsidRPr="00FB6694" w:rsidRDefault="00FB6694" w:rsidP="00FB6694">
            <w:pPr>
              <w:pBdr>
                <w:top w:val="nil"/>
                <w:left w:val="nil"/>
                <w:bottom w:val="nil"/>
                <w:right w:val="nil"/>
                <w:between w:val="nil"/>
                <w:bar w:val="nil"/>
              </w:pBdr>
              <w:spacing w:after="0" w:line="240" w:lineRule="auto"/>
              <w:jc w:val="center"/>
              <w:rPr>
                <w:rFonts w:ascii="Cambria" w:eastAsia="Arial Unicode MS" w:hAnsi="Cambria"/>
                <w:bdr w:val="nil"/>
              </w:rPr>
            </w:pPr>
            <w:r w:rsidRPr="00FB6694">
              <w:rPr>
                <w:rFonts w:ascii="Cambria" w:eastAsia="Arial Unicode MS" w:hAnsi="Cambria"/>
                <w:bdr w:val="nil"/>
              </w:rPr>
              <w:t>100 %</w:t>
            </w:r>
          </w:p>
        </w:tc>
      </w:tr>
      <w:tr w:rsidR="00FB6694" w:rsidRPr="00FB6694" w14:paraId="32F552C7" w14:textId="77777777" w:rsidTr="000F048B">
        <w:tc>
          <w:tcPr>
            <w:tcW w:w="283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3AD2223" w14:textId="77777777" w:rsidR="00FB6694" w:rsidRPr="00FB6694" w:rsidRDefault="00FB6694" w:rsidP="00FB6694">
            <w:pPr>
              <w:pBdr>
                <w:top w:val="nil"/>
                <w:left w:val="nil"/>
                <w:bottom w:val="nil"/>
                <w:right w:val="nil"/>
                <w:between w:val="nil"/>
                <w:bar w:val="nil"/>
              </w:pBdr>
              <w:spacing w:after="0" w:line="240" w:lineRule="auto"/>
              <w:rPr>
                <w:rFonts w:ascii="Cambria" w:eastAsia="Arial Unicode MS" w:hAnsi="Cambria"/>
                <w:bdr w:val="nil"/>
                <w:lang w:val="it-IT"/>
              </w:rPr>
            </w:pPr>
          </w:p>
        </w:tc>
        <w:tc>
          <w:tcPr>
            <w:tcW w:w="6810"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40382BD" w14:textId="77777777" w:rsidR="00FB6694" w:rsidRPr="00FB6694" w:rsidRDefault="00FB6694" w:rsidP="00FB6694">
            <w:pPr>
              <w:pBdr>
                <w:top w:val="nil"/>
                <w:left w:val="nil"/>
                <w:bottom w:val="nil"/>
                <w:right w:val="nil"/>
                <w:between w:val="nil"/>
                <w:bar w:val="nil"/>
              </w:pBdr>
              <w:spacing w:after="0" w:line="240" w:lineRule="auto"/>
              <w:rPr>
                <w:rFonts w:ascii="Cambria" w:eastAsia="Arial Unicode MS" w:hAnsi="Cambria"/>
                <w:bdr w:val="nil"/>
                <w:lang w:val="it-IT"/>
              </w:rPr>
            </w:pPr>
            <w:r w:rsidRPr="00FB6694">
              <w:rPr>
                <w:rFonts w:ascii="Cambria" w:eastAsia="Arial Unicode MS" w:hAnsi="Cambria"/>
                <w:bdr w:val="nil"/>
                <w:lang w:val="it-IT"/>
              </w:rPr>
              <w:t>Spiegazioni ulteriori (criteri di valutazione):</w:t>
            </w:r>
          </w:p>
          <w:p w14:paraId="75BB6752" w14:textId="77777777" w:rsidR="00FB6694" w:rsidRPr="00FB6694" w:rsidRDefault="00FB6694" w:rsidP="00FB6694">
            <w:pPr>
              <w:pBdr>
                <w:top w:val="nil"/>
                <w:left w:val="nil"/>
                <w:bottom w:val="nil"/>
                <w:right w:val="nil"/>
                <w:between w:val="nil"/>
                <w:bar w:val="nil"/>
              </w:pBdr>
              <w:spacing w:after="0" w:line="240" w:lineRule="auto"/>
              <w:rPr>
                <w:rFonts w:ascii="Cambria" w:eastAsia="Arial Unicode MS" w:hAnsi="Cambria"/>
                <w:bdr w:val="nil"/>
                <w:lang w:val="it-IT"/>
              </w:rPr>
            </w:pPr>
            <w:r w:rsidRPr="00FB6694">
              <w:rPr>
                <w:rFonts w:ascii="Cambria" w:eastAsia="Arial Unicode MS" w:hAnsi="Cambria"/>
                <w:bdr w:val="nil"/>
                <w:lang w:val="it-IT"/>
              </w:rPr>
              <w:t>La frequenza delle lezioni è obbligatoria. Si tollera il 30% delle assenze (4 assenze) che non è necessario giustificare.</w:t>
            </w:r>
          </w:p>
          <w:p w14:paraId="3177ACC0" w14:textId="77777777" w:rsidR="00FB6694" w:rsidRPr="00FB6694" w:rsidRDefault="00FB6694" w:rsidP="00FB6694">
            <w:pPr>
              <w:pBdr>
                <w:top w:val="nil"/>
                <w:left w:val="nil"/>
                <w:bottom w:val="nil"/>
                <w:right w:val="nil"/>
                <w:between w:val="nil"/>
                <w:bar w:val="nil"/>
              </w:pBdr>
              <w:spacing w:after="0" w:line="240" w:lineRule="auto"/>
              <w:rPr>
                <w:rFonts w:ascii="Cambria" w:eastAsia="Arial Unicode MS" w:hAnsi="Cambria"/>
                <w:bdr w:val="nil"/>
                <w:lang w:val="it-IT"/>
              </w:rPr>
            </w:pPr>
            <w:r w:rsidRPr="00FB6694">
              <w:rPr>
                <w:rFonts w:ascii="Cambria" w:eastAsia="Arial Unicode MS" w:hAnsi="Cambria"/>
                <w:bdr w:val="nil"/>
                <w:lang w:val="it-IT"/>
              </w:rPr>
              <w:t>La frequenza delle lezioni si valuta nel modo seguente:</w:t>
            </w:r>
          </w:p>
          <w:p w14:paraId="572B143F" w14:textId="77777777" w:rsidR="00FB6694" w:rsidRPr="00FB6694" w:rsidRDefault="00FB6694" w:rsidP="00FB6694">
            <w:pPr>
              <w:pBdr>
                <w:top w:val="nil"/>
                <w:left w:val="nil"/>
                <w:bottom w:val="nil"/>
                <w:right w:val="nil"/>
                <w:between w:val="nil"/>
                <w:bar w:val="nil"/>
              </w:pBdr>
              <w:spacing w:after="0" w:line="240" w:lineRule="auto"/>
              <w:rPr>
                <w:rFonts w:ascii="Cambria" w:eastAsia="Arial Unicode MS" w:hAnsi="Cambria"/>
                <w:bdr w:val="nil"/>
                <w:lang w:val="it-IT"/>
              </w:rPr>
            </w:pPr>
            <w:r w:rsidRPr="00FB6694">
              <w:rPr>
                <w:rFonts w:ascii="Cambria" w:eastAsia="Arial Unicode MS" w:hAnsi="Cambria"/>
                <w:bdr w:val="nil"/>
                <w:lang w:val="it-IT"/>
              </w:rPr>
              <w:t>0 % = Non frequenta le lezioni e le esercitazioni (da 5 assenze in avanti)</w:t>
            </w:r>
          </w:p>
          <w:p w14:paraId="2AB48E34" w14:textId="77777777" w:rsidR="00FB6694" w:rsidRPr="00FB6694" w:rsidRDefault="00FB6694" w:rsidP="00FB6694">
            <w:pPr>
              <w:pBdr>
                <w:top w:val="nil"/>
                <w:left w:val="nil"/>
                <w:bottom w:val="nil"/>
                <w:right w:val="nil"/>
                <w:between w:val="nil"/>
                <w:bar w:val="nil"/>
              </w:pBdr>
              <w:spacing w:after="0" w:line="240" w:lineRule="auto"/>
              <w:rPr>
                <w:rFonts w:ascii="Cambria" w:eastAsia="Arial Unicode MS" w:hAnsi="Cambria"/>
                <w:bdr w:val="nil"/>
                <w:lang w:val="it-IT"/>
              </w:rPr>
            </w:pPr>
            <w:r w:rsidRPr="00FB6694">
              <w:rPr>
                <w:rFonts w:ascii="Cambria" w:eastAsia="Arial Unicode MS" w:hAnsi="Cambria"/>
                <w:bdr w:val="nil"/>
                <w:lang w:val="it-IT"/>
              </w:rPr>
              <w:t>20 % = Frequenta le lezioni</w:t>
            </w:r>
          </w:p>
          <w:p w14:paraId="6BC02825" w14:textId="77777777" w:rsidR="00FB6694" w:rsidRPr="00FB6694" w:rsidRDefault="00FB6694" w:rsidP="00FB6694">
            <w:pPr>
              <w:pBdr>
                <w:top w:val="nil"/>
                <w:left w:val="nil"/>
                <w:bottom w:val="nil"/>
                <w:right w:val="nil"/>
                <w:between w:val="nil"/>
                <w:bar w:val="nil"/>
              </w:pBdr>
              <w:spacing w:after="0" w:line="240" w:lineRule="auto"/>
              <w:rPr>
                <w:rFonts w:ascii="Cambria" w:eastAsia="Arial Unicode MS" w:hAnsi="Cambria"/>
                <w:bCs/>
                <w:bdr w:val="nil"/>
                <w:lang w:val="it-IT"/>
              </w:rPr>
            </w:pPr>
            <w:r w:rsidRPr="00FB6694">
              <w:rPr>
                <w:rFonts w:ascii="Cambria" w:eastAsia="Arial Unicode MS" w:hAnsi="Cambria"/>
                <w:bCs/>
                <w:bdr w:val="nil"/>
                <w:lang w:val="it-IT"/>
              </w:rPr>
              <w:t>L’attività durante le lezioni (canto e direzione) si valuta nel modo seguente:</w:t>
            </w:r>
          </w:p>
          <w:p w14:paraId="45D109AE" w14:textId="77777777" w:rsidR="00FB6694" w:rsidRPr="00FB6694" w:rsidRDefault="00FB6694" w:rsidP="00FB6694">
            <w:pPr>
              <w:pBdr>
                <w:top w:val="nil"/>
                <w:left w:val="nil"/>
                <w:bottom w:val="nil"/>
                <w:right w:val="nil"/>
                <w:between w:val="nil"/>
                <w:bar w:val="nil"/>
              </w:pBdr>
              <w:spacing w:after="0" w:line="240" w:lineRule="auto"/>
              <w:rPr>
                <w:rFonts w:ascii="Cambria" w:eastAsia="Arial Unicode MS" w:hAnsi="Cambria"/>
                <w:bdr w:val="nil"/>
                <w:lang w:val="it-IT"/>
              </w:rPr>
            </w:pPr>
            <w:r w:rsidRPr="00FB6694">
              <w:rPr>
                <w:rFonts w:ascii="Cambria" w:eastAsia="Arial Unicode MS" w:hAnsi="Cambria"/>
                <w:bdr w:val="nil"/>
                <w:lang w:val="it-IT"/>
              </w:rPr>
              <w:t xml:space="preserve">       2,5% = dirige con difficoltà</w:t>
            </w:r>
          </w:p>
          <w:p w14:paraId="7F6D23F6" w14:textId="77777777" w:rsidR="00FB6694" w:rsidRPr="00FB6694" w:rsidRDefault="00FB6694" w:rsidP="00FB6694">
            <w:pPr>
              <w:pBdr>
                <w:top w:val="nil"/>
                <w:left w:val="nil"/>
                <w:bottom w:val="nil"/>
                <w:right w:val="nil"/>
                <w:between w:val="nil"/>
                <w:bar w:val="nil"/>
              </w:pBdr>
              <w:spacing w:after="0" w:line="240" w:lineRule="auto"/>
              <w:rPr>
                <w:rFonts w:ascii="Cambria" w:eastAsia="Arial Unicode MS" w:hAnsi="Cambria"/>
                <w:bdr w:val="nil"/>
                <w:lang w:val="it-IT"/>
              </w:rPr>
            </w:pPr>
            <w:r w:rsidRPr="00FB6694">
              <w:rPr>
                <w:rFonts w:ascii="Cambria" w:eastAsia="Arial Unicode MS" w:hAnsi="Cambria"/>
                <w:bdr w:val="nil"/>
                <w:lang w:val="it-IT"/>
              </w:rPr>
              <w:t xml:space="preserve">       5% = dirige senza difficoltà </w:t>
            </w:r>
          </w:p>
          <w:p w14:paraId="190986B6" w14:textId="77777777" w:rsidR="00FB6694" w:rsidRPr="00FB6694" w:rsidRDefault="00FB6694" w:rsidP="00FB6694">
            <w:pPr>
              <w:pBdr>
                <w:top w:val="nil"/>
                <w:left w:val="nil"/>
                <w:bottom w:val="nil"/>
                <w:right w:val="nil"/>
                <w:between w:val="nil"/>
                <w:bar w:val="nil"/>
              </w:pBdr>
              <w:spacing w:after="0" w:line="240" w:lineRule="auto"/>
              <w:rPr>
                <w:rFonts w:ascii="Cambria" w:eastAsia="Arial Unicode MS" w:hAnsi="Cambria"/>
                <w:bdr w:val="nil"/>
                <w:lang w:val="it-IT"/>
              </w:rPr>
            </w:pPr>
            <w:r w:rsidRPr="00FB6694">
              <w:rPr>
                <w:rFonts w:ascii="Cambria" w:eastAsia="Arial Unicode MS" w:hAnsi="Cambria"/>
                <w:bdr w:val="nil"/>
                <w:lang w:val="it-IT"/>
              </w:rPr>
              <w:t xml:space="preserve">       2,5% = canta con difficoltà </w:t>
            </w:r>
          </w:p>
          <w:p w14:paraId="1D81AECA" w14:textId="77777777" w:rsidR="00FB6694" w:rsidRPr="00FB6694" w:rsidRDefault="00FB6694" w:rsidP="00FB6694">
            <w:pPr>
              <w:pBdr>
                <w:top w:val="nil"/>
                <w:left w:val="nil"/>
                <w:bottom w:val="nil"/>
                <w:right w:val="nil"/>
                <w:between w:val="nil"/>
                <w:bar w:val="nil"/>
              </w:pBdr>
              <w:spacing w:after="0" w:line="240" w:lineRule="auto"/>
              <w:rPr>
                <w:rFonts w:ascii="Cambria" w:eastAsia="Arial Unicode MS" w:hAnsi="Cambria"/>
                <w:bdr w:val="nil"/>
                <w:lang w:val="it-IT"/>
              </w:rPr>
            </w:pPr>
            <w:r w:rsidRPr="00FB6694">
              <w:rPr>
                <w:rFonts w:ascii="Cambria" w:eastAsia="Arial Unicode MS" w:hAnsi="Cambria"/>
                <w:bdr w:val="nil"/>
                <w:lang w:val="it-IT"/>
              </w:rPr>
              <w:t xml:space="preserve">       5% = canta senza difficoltà</w:t>
            </w:r>
          </w:p>
          <w:p w14:paraId="131B377A" w14:textId="77777777" w:rsidR="00FB6694" w:rsidRPr="00FB6694" w:rsidRDefault="00FB6694" w:rsidP="00FB6694">
            <w:pPr>
              <w:pBdr>
                <w:top w:val="nil"/>
                <w:left w:val="nil"/>
                <w:bottom w:val="nil"/>
                <w:right w:val="nil"/>
                <w:between w:val="nil"/>
                <w:bar w:val="nil"/>
              </w:pBdr>
              <w:spacing w:after="0" w:line="240" w:lineRule="auto"/>
              <w:rPr>
                <w:rFonts w:ascii="Cambria" w:eastAsia="Arial Unicode MS" w:hAnsi="Cambria"/>
                <w:bdr w:val="nil"/>
                <w:lang w:val="it-IT"/>
              </w:rPr>
            </w:pPr>
            <w:r w:rsidRPr="00FB6694">
              <w:rPr>
                <w:rFonts w:ascii="Cambria" w:eastAsia="Arial Unicode MS" w:hAnsi="Cambria"/>
                <w:bdr w:val="nil"/>
                <w:lang w:val="it-IT"/>
              </w:rPr>
              <w:t xml:space="preserve">       +10% = canta la canzone a memoria (da solista)</w:t>
            </w:r>
          </w:p>
          <w:p w14:paraId="162C10B9" w14:textId="77777777" w:rsidR="00FB6694" w:rsidRPr="00FB6694" w:rsidRDefault="00FB6694" w:rsidP="00FB6694">
            <w:pPr>
              <w:pBdr>
                <w:top w:val="nil"/>
                <w:left w:val="nil"/>
                <w:bottom w:val="nil"/>
                <w:right w:val="nil"/>
                <w:between w:val="nil"/>
                <w:bar w:val="nil"/>
              </w:pBdr>
              <w:spacing w:after="0" w:line="240" w:lineRule="auto"/>
              <w:rPr>
                <w:rFonts w:ascii="Cambria" w:eastAsia="Arial Unicode MS" w:hAnsi="Cambria"/>
                <w:bdr w:val="nil"/>
                <w:lang w:val="it-IT"/>
              </w:rPr>
            </w:pPr>
            <w:r w:rsidRPr="00FB6694">
              <w:rPr>
                <w:rFonts w:ascii="Cambria" w:eastAsia="Arial Unicode MS" w:hAnsi="Cambria"/>
                <w:bdr w:val="nil"/>
                <w:lang w:val="it-IT"/>
              </w:rPr>
              <w:t xml:space="preserve">       +10% = canta la canzone a memoria (in gruppo o in coro)</w:t>
            </w:r>
          </w:p>
          <w:p w14:paraId="338A5509" w14:textId="77777777" w:rsidR="00FB6694" w:rsidRPr="00FB6694" w:rsidRDefault="00FB6694" w:rsidP="00FB6694">
            <w:pPr>
              <w:pBdr>
                <w:top w:val="nil"/>
                <w:left w:val="nil"/>
                <w:bottom w:val="nil"/>
                <w:right w:val="nil"/>
                <w:between w:val="nil"/>
                <w:bar w:val="nil"/>
              </w:pBdr>
              <w:spacing w:after="0" w:line="240" w:lineRule="auto"/>
              <w:rPr>
                <w:rFonts w:ascii="Cambria" w:eastAsia="Arial Unicode MS" w:hAnsi="Cambria"/>
                <w:bdr w:val="nil"/>
                <w:lang w:val="it-IT"/>
              </w:rPr>
            </w:pPr>
            <w:r w:rsidRPr="00FB6694">
              <w:rPr>
                <w:rFonts w:ascii="Cambria" w:eastAsia="Arial Unicode MS" w:hAnsi="Cambria"/>
                <w:bdr w:val="nil"/>
                <w:lang w:val="it-IT"/>
              </w:rPr>
              <w:t>Le brevi valutazioni delle attività fuori sede si valutano nel modo seguente:</w:t>
            </w:r>
          </w:p>
          <w:p w14:paraId="5CED0D37" w14:textId="77777777" w:rsidR="00FB6694" w:rsidRPr="00FB6694" w:rsidRDefault="00FB6694" w:rsidP="00FB6694">
            <w:pPr>
              <w:pBdr>
                <w:top w:val="nil"/>
                <w:left w:val="nil"/>
                <w:bottom w:val="nil"/>
                <w:right w:val="nil"/>
                <w:between w:val="nil"/>
                <w:bar w:val="nil"/>
              </w:pBdr>
              <w:spacing w:after="0" w:line="240" w:lineRule="auto"/>
              <w:rPr>
                <w:rFonts w:ascii="Cambria" w:eastAsia="Arial Unicode MS" w:hAnsi="Cambria"/>
                <w:bdr w:val="nil"/>
                <w:lang w:val="it-IT"/>
              </w:rPr>
            </w:pPr>
            <w:r w:rsidRPr="00FB6694">
              <w:rPr>
                <w:rFonts w:ascii="Cambria" w:eastAsia="Arial Unicode MS" w:hAnsi="Cambria"/>
                <w:bdr w:val="nil"/>
                <w:lang w:val="it-IT"/>
              </w:rPr>
              <w:t xml:space="preserve">       0% = La valutazione breve non è stata consegnata</w:t>
            </w:r>
          </w:p>
          <w:p w14:paraId="0D20D3BF" w14:textId="77777777" w:rsidR="00FB6694" w:rsidRPr="00FB6694" w:rsidRDefault="00FB6694" w:rsidP="00FB6694">
            <w:pPr>
              <w:pBdr>
                <w:top w:val="nil"/>
                <w:left w:val="nil"/>
                <w:bottom w:val="nil"/>
                <w:right w:val="nil"/>
                <w:between w:val="nil"/>
                <w:bar w:val="nil"/>
              </w:pBdr>
              <w:spacing w:after="0" w:line="240" w:lineRule="auto"/>
              <w:rPr>
                <w:rFonts w:ascii="Cambria" w:eastAsia="Arial Unicode MS" w:hAnsi="Cambria"/>
                <w:bdr w:val="nil"/>
                <w:lang w:val="it-IT"/>
              </w:rPr>
            </w:pPr>
            <w:r w:rsidRPr="00FB6694">
              <w:rPr>
                <w:rFonts w:ascii="Cambria" w:eastAsia="Arial Unicode MS" w:hAnsi="Cambria"/>
                <w:bdr w:val="nil"/>
                <w:lang w:val="it-IT"/>
              </w:rPr>
              <w:t xml:space="preserve">       10% = È stata consegnata la valutazione breve della visita ai cori</w:t>
            </w:r>
          </w:p>
          <w:p w14:paraId="3F67F4EB" w14:textId="77777777" w:rsidR="00FB6694" w:rsidRPr="00FB6694" w:rsidRDefault="00FB6694" w:rsidP="00FB6694">
            <w:pPr>
              <w:pBdr>
                <w:top w:val="nil"/>
                <w:left w:val="nil"/>
                <w:bottom w:val="nil"/>
                <w:right w:val="nil"/>
                <w:between w:val="nil"/>
                <w:bar w:val="nil"/>
              </w:pBdr>
              <w:spacing w:after="0" w:line="240" w:lineRule="auto"/>
              <w:rPr>
                <w:rFonts w:ascii="Cambria" w:eastAsia="Arial Unicode MS" w:hAnsi="Cambria"/>
                <w:bdr w:val="nil"/>
                <w:lang w:val="it-IT"/>
              </w:rPr>
            </w:pPr>
            <w:r w:rsidRPr="00FB6694">
              <w:rPr>
                <w:rFonts w:ascii="Cambria" w:eastAsia="Arial Unicode MS" w:hAnsi="Cambria"/>
                <w:bdr w:val="nil"/>
                <w:lang w:val="it-IT"/>
              </w:rPr>
              <w:t xml:space="preserve">       10% = È stata consegnata la valutazione breve del concerto vocale</w:t>
            </w:r>
          </w:p>
          <w:p w14:paraId="122BAD7F" w14:textId="77777777" w:rsidR="00FB6694" w:rsidRPr="00FB6694" w:rsidRDefault="00FB6694" w:rsidP="00FB6694">
            <w:pPr>
              <w:pBdr>
                <w:top w:val="nil"/>
                <w:left w:val="nil"/>
                <w:bottom w:val="nil"/>
                <w:right w:val="nil"/>
                <w:between w:val="nil"/>
                <w:bar w:val="nil"/>
              </w:pBdr>
              <w:spacing w:after="0" w:line="240" w:lineRule="auto"/>
              <w:rPr>
                <w:rFonts w:ascii="Cambria" w:eastAsia="Arial Unicode MS" w:hAnsi="Cambria"/>
                <w:bdr w:val="nil"/>
                <w:lang w:val="it-IT"/>
              </w:rPr>
            </w:pPr>
            <w:r w:rsidRPr="00FB6694">
              <w:rPr>
                <w:rFonts w:ascii="Cambria" w:eastAsia="Arial Unicode MS" w:hAnsi="Cambria"/>
                <w:bdr w:val="nil"/>
                <w:lang w:val="it-IT"/>
              </w:rPr>
              <w:t>La valutazione breve deve essere consegnata in forma elettronica oppure in forma cartacea entro sette giorni dall’avvenimento musicale. Il ritardo comporta la diminuzione del 25% del punteggio previsto.</w:t>
            </w:r>
          </w:p>
          <w:p w14:paraId="30AB979C" w14:textId="77777777" w:rsidR="00FB6694" w:rsidRPr="00FB6694" w:rsidRDefault="00FB6694" w:rsidP="00FB6694">
            <w:pPr>
              <w:pBdr>
                <w:top w:val="nil"/>
                <w:left w:val="nil"/>
                <w:bottom w:val="nil"/>
                <w:right w:val="nil"/>
                <w:between w:val="nil"/>
                <w:bar w:val="nil"/>
              </w:pBdr>
              <w:spacing w:after="0" w:line="240" w:lineRule="auto"/>
              <w:rPr>
                <w:rFonts w:ascii="Cambria" w:eastAsia="Arial Unicode MS" w:hAnsi="Cambria"/>
                <w:bdr w:val="nil"/>
                <w:lang w:val="it-IT"/>
              </w:rPr>
            </w:pPr>
            <w:r w:rsidRPr="00FB6694">
              <w:rPr>
                <w:rFonts w:ascii="Cambria" w:eastAsia="Arial Unicode MS" w:hAnsi="Cambria"/>
                <w:bdr w:val="nil"/>
                <w:lang w:val="it-IT"/>
              </w:rPr>
              <w:t xml:space="preserve">Esame scritto – il punteggio massimo che si può raggiungere è il 30% del voto. </w:t>
            </w:r>
          </w:p>
          <w:p w14:paraId="41E41789" w14:textId="77777777" w:rsidR="00FB6694" w:rsidRPr="00FB6694" w:rsidRDefault="00FB6694" w:rsidP="00FB6694">
            <w:pPr>
              <w:pBdr>
                <w:top w:val="nil"/>
                <w:left w:val="nil"/>
                <w:bottom w:val="nil"/>
                <w:right w:val="nil"/>
                <w:between w:val="nil"/>
                <w:bar w:val="nil"/>
              </w:pBdr>
              <w:spacing w:after="0" w:line="240" w:lineRule="auto"/>
              <w:rPr>
                <w:rFonts w:ascii="Cambria" w:eastAsia="Arial Unicode MS" w:hAnsi="Cambria"/>
                <w:bdr w:val="nil"/>
                <w:lang w:val="it-IT"/>
              </w:rPr>
            </w:pPr>
            <w:r w:rsidRPr="00FB6694">
              <w:rPr>
                <w:rFonts w:ascii="Cambria" w:eastAsia="Arial Unicode MS" w:hAnsi="Cambria"/>
                <w:bdr w:val="nil"/>
                <w:lang w:val="it-IT"/>
              </w:rPr>
              <w:t xml:space="preserve">        0% = meno di 50% di risposte esatte</w:t>
            </w:r>
          </w:p>
          <w:p w14:paraId="6667B0C5" w14:textId="77777777" w:rsidR="00FB6694" w:rsidRPr="00FB6694" w:rsidRDefault="00FB6694" w:rsidP="00FB6694">
            <w:pPr>
              <w:pBdr>
                <w:top w:val="nil"/>
                <w:left w:val="nil"/>
                <w:bottom w:val="nil"/>
                <w:right w:val="nil"/>
                <w:between w:val="nil"/>
                <w:bar w:val="nil"/>
              </w:pBdr>
              <w:spacing w:after="0" w:line="240" w:lineRule="auto"/>
              <w:rPr>
                <w:rFonts w:ascii="Cambria" w:eastAsia="Arial Unicode MS" w:hAnsi="Cambria"/>
                <w:bdr w:val="nil"/>
                <w:lang w:val="it-IT"/>
              </w:rPr>
            </w:pPr>
            <w:r w:rsidRPr="00FB6694">
              <w:rPr>
                <w:rFonts w:ascii="Cambria" w:eastAsia="Arial Unicode MS" w:hAnsi="Cambria"/>
                <w:bdr w:val="nil"/>
                <w:lang w:val="it-IT"/>
              </w:rPr>
              <w:t xml:space="preserve">        Ogni seguente percentuale corrisponde al 0,6% del voto.</w:t>
            </w:r>
          </w:p>
        </w:tc>
      </w:tr>
      <w:tr w:rsidR="00FB6694" w:rsidRPr="00FB6694" w14:paraId="27731C0E" w14:textId="77777777" w:rsidTr="000F048B">
        <w:tc>
          <w:tcPr>
            <w:tcW w:w="283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87574A3" w14:textId="77777777" w:rsidR="00FB6694" w:rsidRPr="00FB6694" w:rsidRDefault="00FB6694" w:rsidP="00FB6694">
            <w:pPr>
              <w:pBdr>
                <w:top w:val="nil"/>
                <w:left w:val="nil"/>
                <w:bottom w:val="nil"/>
                <w:right w:val="nil"/>
                <w:between w:val="nil"/>
                <w:bar w:val="nil"/>
              </w:pBdr>
              <w:spacing w:after="0" w:line="240" w:lineRule="auto"/>
              <w:rPr>
                <w:rFonts w:ascii="Cambria" w:eastAsia="Arial Unicode MS" w:hAnsi="Cambria"/>
                <w:bdr w:val="nil"/>
              </w:rPr>
            </w:pPr>
            <w:proofErr w:type="spellStart"/>
            <w:r w:rsidRPr="00FB6694">
              <w:rPr>
                <w:rFonts w:ascii="Cambria" w:eastAsia="Arial Unicode MS" w:hAnsi="Cambria"/>
                <w:bCs/>
                <w:bdr w:val="nil"/>
              </w:rPr>
              <w:t>Obblighi</w:t>
            </w:r>
            <w:proofErr w:type="spellEnd"/>
            <w:r w:rsidRPr="00FB6694">
              <w:rPr>
                <w:rFonts w:ascii="Cambria" w:eastAsia="Arial Unicode MS" w:hAnsi="Cambria"/>
                <w:bCs/>
                <w:bdr w:val="nil"/>
              </w:rPr>
              <w:t xml:space="preserve"> </w:t>
            </w:r>
            <w:proofErr w:type="spellStart"/>
            <w:r w:rsidRPr="00FB6694">
              <w:rPr>
                <w:rFonts w:ascii="Cambria" w:eastAsia="Arial Unicode MS" w:hAnsi="Cambria"/>
                <w:bCs/>
                <w:bdr w:val="nil"/>
              </w:rPr>
              <w:t>degli</w:t>
            </w:r>
            <w:proofErr w:type="spellEnd"/>
            <w:r w:rsidRPr="00FB6694">
              <w:rPr>
                <w:rFonts w:ascii="Cambria" w:eastAsia="Arial Unicode MS" w:hAnsi="Cambria"/>
                <w:bCs/>
                <w:bdr w:val="nil"/>
              </w:rPr>
              <w:t xml:space="preserve"> studenti</w:t>
            </w:r>
          </w:p>
        </w:tc>
        <w:tc>
          <w:tcPr>
            <w:tcW w:w="6810"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D084A9D" w14:textId="77777777" w:rsidR="00FB6694" w:rsidRPr="00FB6694" w:rsidRDefault="00FB6694" w:rsidP="00FB6694">
            <w:pPr>
              <w:pBdr>
                <w:top w:val="nil"/>
                <w:left w:val="nil"/>
                <w:bottom w:val="nil"/>
                <w:right w:val="nil"/>
                <w:between w:val="nil"/>
                <w:bar w:val="nil"/>
              </w:pBdr>
              <w:spacing w:after="0" w:line="240" w:lineRule="auto"/>
              <w:rPr>
                <w:rFonts w:ascii="Cambria" w:eastAsia="Arial Unicode MS" w:hAnsi="Cambria"/>
                <w:bdr w:val="nil"/>
                <w:lang w:val="it-IT"/>
              </w:rPr>
            </w:pPr>
            <w:r w:rsidRPr="00FB6694">
              <w:rPr>
                <w:rFonts w:ascii="Cambria" w:eastAsia="Arial Unicode MS" w:hAnsi="Cambria"/>
                <w:bdr w:val="nil"/>
                <w:lang w:val="it-IT"/>
              </w:rPr>
              <w:t>Per poter superare l'esame, lo studente/la studentessa deve:</w:t>
            </w:r>
          </w:p>
          <w:p w14:paraId="622321C1" w14:textId="77777777" w:rsidR="00FB6694" w:rsidRPr="00FB6694" w:rsidRDefault="00FB6694" w:rsidP="00FB6694">
            <w:pPr>
              <w:pBdr>
                <w:top w:val="nil"/>
                <w:left w:val="nil"/>
                <w:bottom w:val="nil"/>
                <w:right w:val="nil"/>
                <w:between w:val="nil"/>
                <w:bar w:val="nil"/>
              </w:pBdr>
              <w:spacing w:after="0" w:line="240" w:lineRule="auto"/>
              <w:rPr>
                <w:rFonts w:ascii="Cambria" w:eastAsia="Arial Unicode MS" w:hAnsi="Cambria"/>
                <w:bdr w:val="nil"/>
                <w:lang w:val="it-IT"/>
              </w:rPr>
            </w:pPr>
            <w:r w:rsidRPr="00FB6694">
              <w:rPr>
                <w:rFonts w:ascii="Cambria" w:eastAsia="Arial Unicode MS" w:hAnsi="Cambria"/>
                <w:bdr w:val="nil"/>
                <w:lang w:val="it-IT"/>
              </w:rPr>
              <w:t>1. frequentare le lezioni</w:t>
            </w:r>
          </w:p>
          <w:p w14:paraId="78D2D635" w14:textId="77777777" w:rsidR="00FB6694" w:rsidRPr="00FB6694" w:rsidRDefault="00FB6694" w:rsidP="00FB6694">
            <w:pPr>
              <w:pBdr>
                <w:top w:val="nil"/>
                <w:left w:val="nil"/>
                <w:bottom w:val="nil"/>
                <w:right w:val="nil"/>
                <w:between w:val="nil"/>
                <w:bar w:val="nil"/>
              </w:pBdr>
              <w:spacing w:after="0" w:line="240" w:lineRule="auto"/>
              <w:rPr>
                <w:rFonts w:ascii="Cambria" w:eastAsia="Arial Unicode MS" w:hAnsi="Cambria"/>
                <w:bdr w:val="nil"/>
                <w:lang w:val="it-IT"/>
              </w:rPr>
            </w:pPr>
            <w:r w:rsidRPr="00FB6694">
              <w:rPr>
                <w:rFonts w:ascii="Cambria" w:eastAsia="Arial Unicode MS" w:hAnsi="Cambria"/>
                <w:bdr w:val="nil"/>
                <w:lang w:val="it-IT"/>
              </w:rPr>
              <w:t>2. visitare una prova del coro</w:t>
            </w:r>
          </w:p>
          <w:p w14:paraId="4B709B13" w14:textId="77777777" w:rsidR="00FB6694" w:rsidRPr="00FB6694" w:rsidRDefault="00FB6694" w:rsidP="00FB6694">
            <w:pPr>
              <w:pBdr>
                <w:top w:val="nil"/>
                <w:left w:val="nil"/>
                <w:bottom w:val="nil"/>
                <w:right w:val="nil"/>
                <w:between w:val="nil"/>
                <w:bar w:val="nil"/>
              </w:pBdr>
              <w:spacing w:after="0" w:line="240" w:lineRule="auto"/>
              <w:rPr>
                <w:rFonts w:ascii="Cambria" w:eastAsia="Arial Unicode MS" w:hAnsi="Cambria"/>
                <w:bdr w:val="nil"/>
                <w:lang w:val="it-IT"/>
              </w:rPr>
            </w:pPr>
            <w:r w:rsidRPr="00FB6694">
              <w:rPr>
                <w:rFonts w:ascii="Cambria" w:eastAsia="Arial Unicode MS" w:hAnsi="Cambria"/>
                <w:bdr w:val="nil"/>
                <w:lang w:val="it-IT"/>
              </w:rPr>
              <w:t>3. andare a un concerto di musica vocale</w:t>
            </w:r>
          </w:p>
          <w:p w14:paraId="39FA106E" w14:textId="77777777" w:rsidR="00FB6694" w:rsidRPr="00FB6694" w:rsidRDefault="00FB6694" w:rsidP="00FB6694">
            <w:pPr>
              <w:pBdr>
                <w:top w:val="nil"/>
                <w:left w:val="nil"/>
                <w:bottom w:val="nil"/>
                <w:right w:val="nil"/>
                <w:between w:val="nil"/>
                <w:bar w:val="nil"/>
              </w:pBdr>
              <w:spacing w:after="0" w:line="240" w:lineRule="auto"/>
              <w:rPr>
                <w:rFonts w:ascii="Cambria" w:eastAsia="Arial Unicode MS" w:hAnsi="Cambria"/>
                <w:bdr w:val="nil"/>
                <w:lang w:val="it-IT"/>
              </w:rPr>
            </w:pPr>
            <w:r w:rsidRPr="00FB6694">
              <w:rPr>
                <w:rFonts w:ascii="Cambria" w:eastAsia="Arial Unicode MS" w:hAnsi="Cambria"/>
                <w:bdr w:val="nil"/>
                <w:lang w:val="it-IT"/>
              </w:rPr>
              <w:t>4. scrivere 2 recensioni dalle prove e dal concerto</w:t>
            </w:r>
          </w:p>
          <w:p w14:paraId="49550E59" w14:textId="77777777" w:rsidR="00FB6694" w:rsidRPr="00FB6694" w:rsidRDefault="00FB6694" w:rsidP="00FB6694">
            <w:pPr>
              <w:pBdr>
                <w:top w:val="nil"/>
                <w:left w:val="nil"/>
                <w:bottom w:val="nil"/>
                <w:right w:val="nil"/>
                <w:between w:val="nil"/>
                <w:bar w:val="nil"/>
              </w:pBdr>
              <w:spacing w:after="0" w:line="240" w:lineRule="auto"/>
              <w:rPr>
                <w:rFonts w:ascii="Cambria" w:eastAsia="Arial Unicode MS" w:hAnsi="Cambria"/>
                <w:bdr w:val="nil"/>
                <w:lang w:val="it-IT"/>
              </w:rPr>
            </w:pPr>
            <w:r w:rsidRPr="00FB6694">
              <w:rPr>
                <w:rFonts w:ascii="Cambria" w:eastAsia="Arial Unicode MS" w:hAnsi="Cambria"/>
                <w:bdr w:val="nil"/>
                <w:lang w:val="it-IT"/>
              </w:rPr>
              <w:t>5. superare la prova scritta</w:t>
            </w:r>
          </w:p>
          <w:p w14:paraId="5F14439F" w14:textId="77777777" w:rsidR="00FB6694" w:rsidRPr="00FB6694" w:rsidRDefault="00FB6694" w:rsidP="00FB6694">
            <w:pPr>
              <w:pBdr>
                <w:top w:val="nil"/>
                <w:left w:val="nil"/>
                <w:bottom w:val="nil"/>
                <w:right w:val="nil"/>
                <w:between w:val="nil"/>
                <w:bar w:val="nil"/>
              </w:pBdr>
              <w:spacing w:after="0" w:line="240" w:lineRule="auto"/>
              <w:rPr>
                <w:rFonts w:ascii="Cambria" w:eastAsia="Arial Unicode MS" w:hAnsi="Cambria"/>
                <w:bdr w:val="nil"/>
                <w:lang w:val="it-IT"/>
              </w:rPr>
            </w:pPr>
            <w:r w:rsidRPr="00FB6694">
              <w:rPr>
                <w:rFonts w:ascii="Cambria" w:eastAsia="Arial Unicode MS" w:hAnsi="Cambria"/>
                <w:bdr w:val="nil"/>
                <w:lang w:val="it-IT"/>
              </w:rPr>
              <w:t xml:space="preserve">- accumulare complessivamente minimo il 50% del punteggio. </w:t>
            </w:r>
          </w:p>
        </w:tc>
      </w:tr>
      <w:tr w:rsidR="00FB6694" w:rsidRPr="00FB6694" w14:paraId="0240B214" w14:textId="77777777" w:rsidTr="000F048B">
        <w:tc>
          <w:tcPr>
            <w:tcW w:w="283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6081124" w14:textId="77777777" w:rsidR="00FB6694" w:rsidRPr="00FB6694" w:rsidRDefault="00FB6694" w:rsidP="00FB6694">
            <w:pPr>
              <w:pBdr>
                <w:top w:val="nil"/>
                <w:left w:val="nil"/>
                <w:bottom w:val="nil"/>
                <w:right w:val="nil"/>
                <w:between w:val="nil"/>
                <w:bar w:val="nil"/>
              </w:pBdr>
              <w:spacing w:after="0" w:line="240" w:lineRule="auto"/>
              <w:rPr>
                <w:rFonts w:ascii="Cambria" w:eastAsia="Arial Unicode MS" w:hAnsi="Cambria"/>
                <w:bdr w:val="nil"/>
                <w:lang w:val="it-IT"/>
              </w:rPr>
            </w:pPr>
            <w:r w:rsidRPr="00FB6694">
              <w:rPr>
                <w:rFonts w:ascii="Cambria" w:eastAsia="Arial Unicode MS" w:hAnsi="Cambria"/>
                <w:bdr w:val="nil"/>
                <w:lang w:val="it-IT"/>
              </w:rPr>
              <w:t>Appelli d’esame e delle verifiche parziali</w:t>
            </w:r>
          </w:p>
        </w:tc>
        <w:tc>
          <w:tcPr>
            <w:tcW w:w="6810"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E865390" w14:textId="77777777" w:rsidR="00FB6694" w:rsidRPr="00FB6694" w:rsidRDefault="00FB6694" w:rsidP="00FB6694">
            <w:pPr>
              <w:pBdr>
                <w:top w:val="nil"/>
                <w:left w:val="nil"/>
                <w:bottom w:val="nil"/>
                <w:right w:val="nil"/>
                <w:between w:val="nil"/>
                <w:bar w:val="nil"/>
              </w:pBdr>
              <w:spacing w:after="0" w:line="240" w:lineRule="auto"/>
              <w:rPr>
                <w:rFonts w:ascii="Cambria" w:eastAsia="Arial Unicode MS" w:hAnsi="Cambria"/>
                <w:bdr w:val="nil"/>
                <w:lang w:val="it-IT"/>
              </w:rPr>
            </w:pPr>
            <w:r w:rsidRPr="00FB6694">
              <w:rPr>
                <w:rFonts w:ascii="Cambria" w:eastAsia="Arial Unicode MS" w:hAnsi="Cambria"/>
                <w:bdr w:val="nil"/>
                <w:lang w:val="it-IT"/>
              </w:rPr>
              <w:t>Gli appelli si pubblicano sulle pagine web della Facoltà di Scienze della Formazione e nell'ISVU.</w:t>
            </w:r>
          </w:p>
        </w:tc>
      </w:tr>
      <w:tr w:rsidR="00FB6694" w:rsidRPr="00FB6694" w14:paraId="00730C85" w14:textId="77777777" w:rsidTr="000F048B">
        <w:tc>
          <w:tcPr>
            <w:tcW w:w="283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6FC5900" w14:textId="77777777" w:rsidR="00FB6694" w:rsidRPr="00FB6694" w:rsidRDefault="00FB6694" w:rsidP="00FB6694">
            <w:pPr>
              <w:pBdr>
                <w:top w:val="nil"/>
                <w:left w:val="nil"/>
                <w:bottom w:val="nil"/>
                <w:right w:val="nil"/>
                <w:between w:val="nil"/>
                <w:bar w:val="nil"/>
              </w:pBdr>
              <w:spacing w:after="0" w:line="240" w:lineRule="auto"/>
              <w:rPr>
                <w:rFonts w:ascii="Cambria" w:eastAsia="Arial Unicode MS" w:hAnsi="Cambria"/>
                <w:bdr w:val="nil"/>
              </w:rPr>
            </w:pPr>
            <w:proofErr w:type="spellStart"/>
            <w:r w:rsidRPr="00FB6694">
              <w:rPr>
                <w:rFonts w:ascii="Cambria" w:eastAsia="Arial Unicode MS" w:hAnsi="Cambria"/>
                <w:bdr w:val="nil"/>
              </w:rPr>
              <w:t>Informazioni</w:t>
            </w:r>
            <w:proofErr w:type="spellEnd"/>
            <w:r w:rsidRPr="00FB6694">
              <w:rPr>
                <w:rFonts w:ascii="Cambria" w:eastAsia="Arial Unicode MS" w:hAnsi="Cambria"/>
                <w:bdr w:val="nil"/>
              </w:rPr>
              <w:t xml:space="preserve"> </w:t>
            </w:r>
            <w:proofErr w:type="spellStart"/>
            <w:r w:rsidRPr="00FB6694">
              <w:rPr>
                <w:rFonts w:ascii="Cambria" w:eastAsia="Arial Unicode MS" w:hAnsi="Cambria"/>
                <w:bdr w:val="nil"/>
              </w:rPr>
              <w:t>ulteriori</w:t>
            </w:r>
            <w:proofErr w:type="spellEnd"/>
            <w:r w:rsidRPr="00FB6694">
              <w:rPr>
                <w:rFonts w:ascii="Cambria" w:eastAsia="Arial Unicode MS" w:hAnsi="Cambria"/>
                <w:bdr w:val="nil"/>
              </w:rPr>
              <w:t xml:space="preserve"> </w:t>
            </w:r>
            <w:proofErr w:type="spellStart"/>
            <w:r w:rsidRPr="00FB6694">
              <w:rPr>
                <w:rFonts w:ascii="Cambria" w:eastAsia="Arial Unicode MS" w:hAnsi="Cambria"/>
                <w:bdr w:val="nil"/>
              </w:rPr>
              <w:t>sull'insegnamento</w:t>
            </w:r>
            <w:proofErr w:type="spellEnd"/>
            <w:r w:rsidRPr="00FB6694">
              <w:rPr>
                <w:rFonts w:ascii="Cambria" w:eastAsia="Arial Unicode MS" w:hAnsi="Cambria"/>
                <w:bdr w:val="nil"/>
              </w:rPr>
              <w:t xml:space="preserve">  </w:t>
            </w:r>
          </w:p>
        </w:tc>
        <w:tc>
          <w:tcPr>
            <w:tcW w:w="6810"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9EEFD2B" w14:textId="77777777" w:rsidR="00FB6694" w:rsidRPr="00FB6694" w:rsidRDefault="00FB6694" w:rsidP="00FB6694">
            <w:pPr>
              <w:pBdr>
                <w:top w:val="nil"/>
                <w:left w:val="nil"/>
                <w:bottom w:val="nil"/>
                <w:right w:val="nil"/>
                <w:between w:val="nil"/>
                <w:bar w:val="nil"/>
              </w:pBdr>
              <w:spacing w:after="0" w:line="240" w:lineRule="auto"/>
              <w:jc w:val="both"/>
              <w:rPr>
                <w:rFonts w:ascii="Cambria" w:eastAsia="Arial Unicode MS" w:hAnsi="Cambria" w:cs="Calibri"/>
                <w:bdr w:val="nil"/>
              </w:rPr>
            </w:pPr>
            <w:proofErr w:type="spellStart"/>
            <w:r w:rsidRPr="00FB6694">
              <w:rPr>
                <w:rFonts w:ascii="Cambria" w:eastAsia="Arial Unicode MS" w:hAnsi="Cambria" w:cs="Calibri"/>
                <w:bdr w:val="nil"/>
                <w:shd w:val="clear" w:color="auto" w:fill="FFFFFF"/>
              </w:rPr>
              <w:t>Nel</w:t>
            </w:r>
            <w:proofErr w:type="spellEnd"/>
            <w:r w:rsidRPr="00FB6694">
              <w:rPr>
                <w:rFonts w:ascii="Cambria" w:eastAsia="Arial Unicode MS" w:hAnsi="Cambria" w:cs="Calibri"/>
                <w:bdr w:val="nil"/>
                <w:shd w:val="clear" w:color="auto" w:fill="FFFFFF"/>
              </w:rPr>
              <w:t xml:space="preserve"> </w:t>
            </w:r>
            <w:proofErr w:type="spellStart"/>
            <w:r w:rsidRPr="00FB6694">
              <w:rPr>
                <w:rFonts w:ascii="Cambria" w:eastAsia="Arial Unicode MS" w:hAnsi="Cambria" w:cs="Calibri"/>
                <w:bdr w:val="nil"/>
                <w:shd w:val="clear" w:color="auto" w:fill="FFFFFF"/>
              </w:rPr>
              <w:t>caso</w:t>
            </w:r>
            <w:proofErr w:type="spellEnd"/>
            <w:r w:rsidRPr="00FB6694">
              <w:rPr>
                <w:rFonts w:ascii="Cambria" w:eastAsia="Arial Unicode MS" w:hAnsi="Cambria" w:cs="Calibri"/>
                <w:bdr w:val="nil"/>
                <w:shd w:val="clear" w:color="auto" w:fill="FFFFFF"/>
              </w:rPr>
              <w:t xml:space="preserve"> si </w:t>
            </w:r>
            <w:proofErr w:type="spellStart"/>
            <w:r w:rsidRPr="00FB6694">
              <w:rPr>
                <w:rFonts w:ascii="Cambria" w:eastAsia="Arial Unicode MS" w:hAnsi="Cambria" w:cs="Calibri"/>
                <w:bdr w:val="nil"/>
                <w:shd w:val="clear" w:color="auto" w:fill="FFFFFF"/>
              </w:rPr>
              <w:t>realizzi</w:t>
            </w:r>
            <w:proofErr w:type="spellEnd"/>
            <w:r w:rsidRPr="00FB6694">
              <w:rPr>
                <w:rFonts w:ascii="Cambria" w:eastAsia="Arial Unicode MS" w:hAnsi="Cambria" w:cs="Calibri"/>
                <w:bdr w:val="nil"/>
                <w:shd w:val="clear" w:color="auto" w:fill="FFFFFF"/>
              </w:rPr>
              <w:t xml:space="preserve"> </w:t>
            </w:r>
            <w:proofErr w:type="spellStart"/>
            <w:r w:rsidRPr="00FB6694">
              <w:rPr>
                <w:rFonts w:ascii="Cambria" w:eastAsia="Arial Unicode MS" w:hAnsi="Cambria" w:cs="Calibri"/>
                <w:bdr w:val="nil"/>
                <w:shd w:val="clear" w:color="auto" w:fill="FFFFFF"/>
              </w:rPr>
              <w:t>l'insegnamento</w:t>
            </w:r>
            <w:proofErr w:type="spellEnd"/>
            <w:r w:rsidRPr="00FB6694">
              <w:rPr>
                <w:rFonts w:ascii="Cambria" w:eastAsia="Arial Unicode MS" w:hAnsi="Cambria" w:cs="Calibri"/>
                <w:bdr w:val="nil"/>
                <w:shd w:val="clear" w:color="auto" w:fill="FFFFFF"/>
              </w:rPr>
              <w:t xml:space="preserve"> a </w:t>
            </w:r>
            <w:proofErr w:type="spellStart"/>
            <w:r w:rsidRPr="00FB6694">
              <w:rPr>
                <w:rFonts w:ascii="Cambria" w:eastAsia="Arial Unicode MS" w:hAnsi="Cambria" w:cs="Calibri"/>
                <w:bdr w:val="nil"/>
                <w:shd w:val="clear" w:color="auto" w:fill="FFFFFF"/>
              </w:rPr>
              <w:t>distanza</w:t>
            </w:r>
            <w:proofErr w:type="spellEnd"/>
            <w:r w:rsidRPr="00FB6694">
              <w:rPr>
                <w:rFonts w:ascii="Cambria" w:eastAsia="Arial Unicode MS" w:hAnsi="Cambria" w:cs="Calibri"/>
                <w:bdr w:val="nil"/>
                <w:shd w:val="clear" w:color="auto" w:fill="FFFFFF"/>
              </w:rPr>
              <w:t xml:space="preserve">, </w:t>
            </w:r>
            <w:proofErr w:type="spellStart"/>
            <w:r w:rsidRPr="00FB6694">
              <w:rPr>
                <w:rFonts w:ascii="Cambria" w:eastAsia="Arial Unicode MS" w:hAnsi="Cambria" w:cs="Calibri"/>
                <w:bdr w:val="nil"/>
                <w:shd w:val="clear" w:color="auto" w:fill="FFFFFF"/>
              </w:rPr>
              <w:t>sono</w:t>
            </w:r>
            <w:proofErr w:type="spellEnd"/>
            <w:r w:rsidRPr="00FB6694">
              <w:rPr>
                <w:rFonts w:ascii="Cambria" w:eastAsia="Arial Unicode MS" w:hAnsi="Cambria" w:cs="Calibri"/>
                <w:bdr w:val="nil"/>
                <w:shd w:val="clear" w:color="auto" w:fill="FFFFFF"/>
              </w:rPr>
              <w:t xml:space="preserve"> </w:t>
            </w:r>
            <w:proofErr w:type="spellStart"/>
            <w:r w:rsidRPr="00FB6694">
              <w:rPr>
                <w:rFonts w:ascii="Cambria" w:eastAsia="Arial Unicode MS" w:hAnsi="Cambria" w:cs="Calibri"/>
                <w:bdr w:val="nil"/>
                <w:shd w:val="clear" w:color="auto" w:fill="FFFFFF"/>
              </w:rPr>
              <w:t>possibili</w:t>
            </w:r>
            <w:proofErr w:type="spellEnd"/>
            <w:r w:rsidRPr="00FB6694">
              <w:rPr>
                <w:rFonts w:ascii="Cambria" w:eastAsia="Arial Unicode MS" w:hAnsi="Cambria" w:cs="Calibri"/>
                <w:bdr w:val="nil"/>
                <w:shd w:val="clear" w:color="auto" w:fill="FFFFFF"/>
              </w:rPr>
              <w:t xml:space="preserve"> </w:t>
            </w:r>
            <w:proofErr w:type="spellStart"/>
            <w:r w:rsidRPr="00FB6694">
              <w:rPr>
                <w:rFonts w:ascii="Cambria" w:eastAsia="Arial Unicode MS" w:hAnsi="Cambria" w:cs="Calibri"/>
                <w:bdr w:val="nil"/>
                <w:shd w:val="clear" w:color="auto" w:fill="FFFFFF"/>
              </w:rPr>
              <w:t>dei</w:t>
            </w:r>
            <w:proofErr w:type="spellEnd"/>
            <w:r w:rsidRPr="00FB6694">
              <w:rPr>
                <w:rFonts w:ascii="Cambria" w:eastAsia="Arial Unicode MS" w:hAnsi="Cambria" w:cs="Calibri"/>
                <w:bdr w:val="nil"/>
                <w:shd w:val="clear" w:color="auto" w:fill="FFFFFF"/>
              </w:rPr>
              <w:t xml:space="preserve"> </w:t>
            </w:r>
            <w:proofErr w:type="spellStart"/>
            <w:r w:rsidRPr="00FB6694">
              <w:rPr>
                <w:rFonts w:ascii="Cambria" w:eastAsia="Arial Unicode MS" w:hAnsi="Cambria" w:cs="Calibri"/>
                <w:bdr w:val="nil"/>
                <w:shd w:val="clear" w:color="auto" w:fill="FFFFFF"/>
              </w:rPr>
              <w:t>cambiamenti</w:t>
            </w:r>
            <w:proofErr w:type="spellEnd"/>
            <w:r w:rsidRPr="00FB6694">
              <w:rPr>
                <w:rFonts w:ascii="Cambria" w:eastAsia="Arial Unicode MS" w:hAnsi="Cambria" w:cs="Calibri"/>
                <w:bdr w:val="nil"/>
                <w:shd w:val="clear" w:color="auto" w:fill="FFFFFF"/>
              </w:rPr>
              <w:t xml:space="preserve"> </w:t>
            </w:r>
            <w:proofErr w:type="spellStart"/>
            <w:r w:rsidRPr="00FB6694">
              <w:rPr>
                <w:rFonts w:ascii="Cambria" w:eastAsia="Arial Unicode MS" w:hAnsi="Cambria" w:cs="Calibri"/>
                <w:bdr w:val="nil"/>
                <w:shd w:val="clear" w:color="auto" w:fill="FFFFFF"/>
              </w:rPr>
              <w:t>che</w:t>
            </w:r>
            <w:proofErr w:type="spellEnd"/>
            <w:r w:rsidRPr="00FB6694">
              <w:rPr>
                <w:rFonts w:ascii="Cambria" w:eastAsia="Arial Unicode MS" w:hAnsi="Cambria" w:cs="Calibri"/>
                <w:bdr w:val="nil"/>
                <w:shd w:val="clear" w:color="auto" w:fill="FFFFFF"/>
              </w:rPr>
              <w:t xml:space="preserve"> </w:t>
            </w:r>
            <w:proofErr w:type="spellStart"/>
            <w:r w:rsidRPr="00FB6694">
              <w:rPr>
                <w:rFonts w:ascii="Cambria" w:eastAsia="Arial Unicode MS" w:hAnsi="Cambria" w:cs="Calibri"/>
                <w:bdr w:val="nil"/>
                <w:shd w:val="clear" w:color="auto" w:fill="FFFFFF"/>
              </w:rPr>
              <w:t>riguarderanno</w:t>
            </w:r>
            <w:proofErr w:type="spellEnd"/>
            <w:r w:rsidRPr="00FB6694">
              <w:rPr>
                <w:rFonts w:ascii="Cambria" w:eastAsia="Arial Unicode MS" w:hAnsi="Cambria" w:cs="Calibri"/>
                <w:bdr w:val="nil"/>
                <w:shd w:val="clear" w:color="auto" w:fill="FFFFFF"/>
              </w:rPr>
              <w:t xml:space="preserve">: </w:t>
            </w:r>
            <w:proofErr w:type="spellStart"/>
            <w:r w:rsidRPr="00FB6694">
              <w:rPr>
                <w:rFonts w:ascii="Cambria" w:eastAsia="Arial Unicode MS" w:hAnsi="Cambria" w:cs="Calibri"/>
                <w:bdr w:val="nil"/>
                <w:shd w:val="clear" w:color="auto" w:fill="FFFFFF"/>
              </w:rPr>
              <w:t>il</w:t>
            </w:r>
            <w:proofErr w:type="spellEnd"/>
            <w:r w:rsidRPr="00FB6694">
              <w:rPr>
                <w:rFonts w:ascii="Cambria" w:eastAsia="Arial Unicode MS" w:hAnsi="Cambria" w:cs="Calibri"/>
                <w:bdr w:val="nil"/>
                <w:shd w:val="clear" w:color="auto" w:fill="FFFFFF"/>
              </w:rPr>
              <w:t xml:space="preserve"> </w:t>
            </w:r>
            <w:proofErr w:type="spellStart"/>
            <w:r w:rsidRPr="00FB6694">
              <w:rPr>
                <w:rFonts w:ascii="Cambria" w:eastAsia="Arial Unicode MS" w:hAnsi="Cambria" w:cs="Calibri"/>
                <w:bdr w:val="nil"/>
                <w:shd w:val="clear" w:color="auto" w:fill="FFFFFF"/>
              </w:rPr>
              <w:t>luogo</w:t>
            </w:r>
            <w:proofErr w:type="spellEnd"/>
            <w:r w:rsidRPr="00FB6694">
              <w:rPr>
                <w:rFonts w:ascii="Cambria" w:eastAsia="Arial Unicode MS" w:hAnsi="Cambria" w:cs="Calibri"/>
                <w:bdr w:val="nil"/>
                <w:shd w:val="clear" w:color="auto" w:fill="FFFFFF"/>
              </w:rPr>
              <w:t xml:space="preserve"> di </w:t>
            </w:r>
            <w:proofErr w:type="spellStart"/>
            <w:r w:rsidRPr="00FB6694">
              <w:rPr>
                <w:rFonts w:ascii="Cambria" w:eastAsia="Arial Unicode MS" w:hAnsi="Cambria" w:cs="Calibri"/>
                <w:bdr w:val="nil"/>
                <w:shd w:val="clear" w:color="auto" w:fill="FFFFFF"/>
              </w:rPr>
              <w:t>svolgimento</w:t>
            </w:r>
            <w:proofErr w:type="spellEnd"/>
            <w:r w:rsidRPr="00FB6694">
              <w:rPr>
                <w:rFonts w:ascii="Cambria" w:eastAsia="Arial Unicode MS" w:hAnsi="Cambria" w:cs="Calibri"/>
                <w:bdr w:val="nil"/>
                <w:shd w:val="clear" w:color="auto" w:fill="FFFFFF"/>
              </w:rPr>
              <w:t xml:space="preserve"> del </w:t>
            </w:r>
            <w:proofErr w:type="spellStart"/>
            <w:r w:rsidRPr="00FB6694">
              <w:rPr>
                <w:rFonts w:ascii="Cambria" w:eastAsia="Arial Unicode MS" w:hAnsi="Cambria" w:cs="Calibri"/>
                <w:bdr w:val="nil"/>
                <w:shd w:val="clear" w:color="auto" w:fill="FFFFFF"/>
              </w:rPr>
              <w:t>corso</w:t>
            </w:r>
            <w:proofErr w:type="spellEnd"/>
            <w:r w:rsidRPr="00FB6694">
              <w:rPr>
                <w:rFonts w:ascii="Cambria" w:eastAsia="Arial Unicode MS" w:hAnsi="Cambria" w:cs="Calibri"/>
                <w:bdr w:val="nil"/>
                <w:shd w:val="clear" w:color="auto" w:fill="FFFFFF"/>
              </w:rPr>
              <w:t xml:space="preserve">, </w:t>
            </w:r>
            <w:proofErr w:type="spellStart"/>
            <w:r w:rsidRPr="00FB6694">
              <w:rPr>
                <w:rFonts w:ascii="Cambria" w:eastAsia="Arial Unicode MS" w:hAnsi="Cambria" w:cs="Calibri"/>
                <w:bdr w:val="nil"/>
                <w:shd w:val="clear" w:color="auto" w:fill="FFFFFF"/>
              </w:rPr>
              <w:t>l'attuazione</w:t>
            </w:r>
            <w:proofErr w:type="spellEnd"/>
            <w:r w:rsidRPr="00FB6694">
              <w:rPr>
                <w:rFonts w:ascii="Cambria" w:eastAsia="Arial Unicode MS" w:hAnsi="Cambria" w:cs="Calibri"/>
                <w:bdr w:val="nil"/>
                <w:shd w:val="clear" w:color="auto" w:fill="FFFFFF"/>
              </w:rPr>
              <w:t xml:space="preserve"> </w:t>
            </w:r>
            <w:proofErr w:type="spellStart"/>
            <w:r w:rsidRPr="00FB6694">
              <w:rPr>
                <w:rFonts w:ascii="Cambria" w:eastAsia="Arial Unicode MS" w:hAnsi="Cambria" w:cs="Calibri"/>
                <w:bdr w:val="nil"/>
                <w:shd w:val="clear" w:color="auto" w:fill="FFFFFF"/>
              </w:rPr>
              <w:t>delle</w:t>
            </w:r>
            <w:proofErr w:type="spellEnd"/>
            <w:r w:rsidRPr="00FB6694">
              <w:rPr>
                <w:rFonts w:ascii="Cambria" w:eastAsia="Arial Unicode MS" w:hAnsi="Cambria" w:cs="Calibri"/>
                <w:bdr w:val="nil"/>
                <w:shd w:val="clear" w:color="auto" w:fill="FFFFFF"/>
              </w:rPr>
              <w:t xml:space="preserve"> </w:t>
            </w:r>
            <w:proofErr w:type="spellStart"/>
            <w:r w:rsidRPr="00FB6694">
              <w:rPr>
                <w:rFonts w:ascii="Cambria" w:eastAsia="Arial Unicode MS" w:hAnsi="Cambria" w:cs="Calibri"/>
                <w:bdr w:val="nil"/>
                <w:shd w:val="clear" w:color="auto" w:fill="FFFFFF"/>
              </w:rPr>
              <w:t>attività</w:t>
            </w:r>
            <w:proofErr w:type="spellEnd"/>
            <w:r w:rsidRPr="00FB6694">
              <w:rPr>
                <w:rFonts w:ascii="Cambria" w:eastAsia="Arial Unicode MS" w:hAnsi="Cambria" w:cs="Calibri"/>
                <w:bdr w:val="nil"/>
                <w:shd w:val="clear" w:color="auto" w:fill="FFFFFF"/>
              </w:rPr>
              <w:t xml:space="preserve"> </w:t>
            </w:r>
            <w:proofErr w:type="spellStart"/>
            <w:r w:rsidRPr="00FB6694">
              <w:rPr>
                <w:rFonts w:ascii="Cambria" w:eastAsia="Arial Unicode MS" w:hAnsi="Cambria" w:cs="Calibri"/>
                <w:bdr w:val="nil"/>
                <w:shd w:val="clear" w:color="auto" w:fill="FFFFFF"/>
              </w:rPr>
              <w:t>didattiche</w:t>
            </w:r>
            <w:proofErr w:type="spellEnd"/>
            <w:r w:rsidRPr="00FB6694">
              <w:rPr>
                <w:rFonts w:ascii="Cambria" w:eastAsia="Arial Unicode MS" w:hAnsi="Cambria" w:cs="Calibri"/>
                <w:bdr w:val="nil"/>
                <w:shd w:val="clear" w:color="auto" w:fill="FFFFFF"/>
              </w:rPr>
              <w:t xml:space="preserve">, </w:t>
            </w:r>
            <w:proofErr w:type="spellStart"/>
            <w:r w:rsidRPr="00FB6694">
              <w:rPr>
                <w:rFonts w:ascii="Cambria" w:eastAsia="Arial Unicode MS" w:hAnsi="Cambria" w:cs="Calibri"/>
                <w:bdr w:val="nil"/>
                <w:shd w:val="clear" w:color="auto" w:fill="FFFFFF"/>
              </w:rPr>
              <w:t>le</w:t>
            </w:r>
            <w:proofErr w:type="spellEnd"/>
            <w:r w:rsidRPr="00FB6694">
              <w:rPr>
                <w:rFonts w:ascii="Cambria" w:eastAsia="Arial Unicode MS" w:hAnsi="Cambria" w:cs="Calibri"/>
                <w:bdr w:val="nil"/>
                <w:shd w:val="clear" w:color="auto" w:fill="FFFFFF"/>
              </w:rPr>
              <w:t xml:space="preserve"> </w:t>
            </w:r>
            <w:proofErr w:type="spellStart"/>
            <w:r w:rsidRPr="00FB6694">
              <w:rPr>
                <w:rFonts w:ascii="Cambria" w:eastAsia="Arial Unicode MS" w:hAnsi="Cambria" w:cs="Calibri"/>
                <w:bdr w:val="nil"/>
                <w:shd w:val="clear" w:color="auto" w:fill="FFFFFF"/>
              </w:rPr>
              <w:t>modalità</w:t>
            </w:r>
            <w:proofErr w:type="spellEnd"/>
            <w:r w:rsidRPr="00FB6694">
              <w:rPr>
                <w:rFonts w:ascii="Cambria" w:eastAsia="Arial Unicode MS" w:hAnsi="Cambria" w:cs="Calibri"/>
                <w:bdr w:val="nil"/>
                <w:shd w:val="clear" w:color="auto" w:fill="FFFFFF"/>
              </w:rPr>
              <w:t xml:space="preserve"> di </w:t>
            </w:r>
            <w:proofErr w:type="spellStart"/>
            <w:r w:rsidRPr="00FB6694">
              <w:rPr>
                <w:rFonts w:ascii="Cambria" w:eastAsia="Arial Unicode MS" w:hAnsi="Cambria" w:cs="Calibri"/>
                <w:bdr w:val="nil"/>
                <w:shd w:val="clear" w:color="auto" w:fill="FFFFFF"/>
              </w:rPr>
              <w:t>realizzazione</w:t>
            </w:r>
            <w:proofErr w:type="spellEnd"/>
            <w:r w:rsidRPr="00FB6694">
              <w:rPr>
                <w:rFonts w:ascii="Cambria" w:eastAsia="Arial Unicode MS" w:hAnsi="Cambria" w:cs="Calibri"/>
                <w:bdr w:val="nil"/>
                <w:shd w:val="clear" w:color="auto" w:fill="FFFFFF"/>
              </w:rPr>
              <w:t xml:space="preserve"> </w:t>
            </w:r>
            <w:proofErr w:type="spellStart"/>
            <w:r w:rsidRPr="00FB6694">
              <w:rPr>
                <w:rFonts w:ascii="Cambria" w:eastAsia="Arial Unicode MS" w:hAnsi="Cambria" w:cs="Calibri"/>
                <w:bdr w:val="nil"/>
                <w:shd w:val="clear" w:color="auto" w:fill="FFFFFF"/>
              </w:rPr>
              <w:t>dell'insegnamento</w:t>
            </w:r>
            <w:proofErr w:type="spellEnd"/>
            <w:r w:rsidRPr="00FB6694">
              <w:rPr>
                <w:rFonts w:ascii="Cambria" w:eastAsia="Arial Unicode MS" w:hAnsi="Cambria" w:cs="Calibri"/>
                <w:bdr w:val="nil"/>
                <w:shd w:val="clear" w:color="auto" w:fill="FFFFFF"/>
              </w:rPr>
              <w:t xml:space="preserve">, i metodi di </w:t>
            </w:r>
            <w:proofErr w:type="spellStart"/>
            <w:r w:rsidRPr="00FB6694">
              <w:rPr>
                <w:rFonts w:ascii="Cambria" w:eastAsia="Arial Unicode MS" w:hAnsi="Cambria" w:cs="Calibri"/>
                <w:bdr w:val="nil"/>
                <w:shd w:val="clear" w:color="auto" w:fill="FFFFFF"/>
              </w:rPr>
              <w:t>valutazione</w:t>
            </w:r>
            <w:proofErr w:type="spellEnd"/>
            <w:r w:rsidRPr="00FB6694">
              <w:rPr>
                <w:rFonts w:ascii="Cambria" w:eastAsia="Arial Unicode MS" w:hAnsi="Cambria" w:cs="Calibri"/>
                <w:bdr w:val="nil"/>
                <w:shd w:val="clear" w:color="auto" w:fill="FFFFFF"/>
              </w:rPr>
              <w:t xml:space="preserve">, </w:t>
            </w:r>
            <w:proofErr w:type="spellStart"/>
            <w:r w:rsidRPr="00FB6694">
              <w:rPr>
                <w:rFonts w:ascii="Cambria" w:eastAsia="Arial Unicode MS" w:hAnsi="Cambria" w:cs="Calibri"/>
                <w:bdr w:val="nil"/>
                <w:shd w:val="clear" w:color="auto" w:fill="FFFFFF"/>
              </w:rPr>
              <w:t>gli</w:t>
            </w:r>
            <w:proofErr w:type="spellEnd"/>
            <w:r w:rsidRPr="00FB6694">
              <w:rPr>
                <w:rFonts w:ascii="Cambria" w:eastAsia="Arial Unicode MS" w:hAnsi="Cambria" w:cs="Calibri"/>
                <w:bdr w:val="nil"/>
                <w:shd w:val="clear" w:color="auto" w:fill="FFFFFF"/>
              </w:rPr>
              <w:t xml:space="preserve"> </w:t>
            </w:r>
            <w:proofErr w:type="spellStart"/>
            <w:r w:rsidRPr="00FB6694">
              <w:rPr>
                <w:rFonts w:ascii="Cambria" w:eastAsia="Arial Unicode MS" w:hAnsi="Cambria" w:cs="Calibri"/>
                <w:bdr w:val="nil"/>
                <w:shd w:val="clear" w:color="auto" w:fill="FFFFFF"/>
              </w:rPr>
              <w:t>obblighi</w:t>
            </w:r>
            <w:proofErr w:type="spellEnd"/>
            <w:r w:rsidRPr="00FB6694">
              <w:rPr>
                <w:rFonts w:ascii="Cambria" w:eastAsia="Arial Unicode MS" w:hAnsi="Cambria" w:cs="Calibri"/>
                <w:bdr w:val="nil"/>
                <w:shd w:val="clear" w:color="auto" w:fill="FFFFFF"/>
              </w:rPr>
              <w:t xml:space="preserve"> </w:t>
            </w:r>
            <w:proofErr w:type="spellStart"/>
            <w:r w:rsidRPr="00FB6694">
              <w:rPr>
                <w:rFonts w:ascii="Cambria" w:eastAsia="Arial Unicode MS" w:hAnsi="Cambria" w:cs="Calibri"/>
                <w:bdr w:val="nil"/>
                <w:shd w:val="clear" w:color="auto" w:fill="FFFFFF"/>
              </w:rPr>
              <w:t>degli</w:t>
            </w:r>
            <w:proofErr w:type="spellEnd"/>
            <w:r w:rsidRPr="00FB6694">
              <w:rPr>
                <w:rFonts w:ascii="Cambria" w:eastAsia="Arial Unicode MS" w:hAnsi="Cambria" w:cs="Calibri"/>
                <w:bdr w:val="nil"/>
                <w:shd w:val="clear" w:color="auto" w:fill="FFFFFF"/>
              </w:rPr>
              <w:t xml:space="preserve"> studenti e la </w:t>
            </w:r>
            <w:proofErr w:type="spellStart"/>
            <w:r w:rsidRPr="00FB6694">
              <w:rPr>
                <w:rFonts w:ascii="Cambria" w:eastAsia="Arial Unicode MS" w:hAnsi="Cambria" w:cs="Calibri"/>
                <w:bdr w:val="nil"/>
                <w:shd w:val="clear" w:color="auto" w:fill="FFFFFF"/>
              </w:rPr>
              <w:t>bibliografia</w:t>
            </w:r>
            <w:proofErr w:type="spellEnd"/>
            <w:r w:rsidRPr="00FB6694">
              <w:rPr>
                <w:rFonts w:ascii="Cambria" w:eastAsia="Arial Unicode MS" w:hAnsi="Cambria" w:cs="Calibri"/>
                <w:bdr w:val="nil"/>
                <w:shd w:val="clear" w:color="auto" w:fill="FFFFFF"/>
              </w:rPr>
              <w:t xml:space="preserve"> </w:t>
            </w:r>
            <w:proofErr w:type="spellStart"/>
            <w:r w:rsidRPr="00FB6694">
              <w:rPr>
                <w:rFonts w:ascii="Cambria" w:eastAsia="Arial Unicode MS" w:hAnsi="Cambria" w:cs="Calibri"/>
                <w:bdr w:val="nil"/>
                <w:shd w:val="clear" w:color="auto" w:fill="FFFFFF"/>
              </w:rPr>
              <w:t>d'esame</w:t>
            </w:r>
            <w:proofErr w:type="spellEnd"/>
            <w:r w:rsidRPr="00FB6694">
              <w:rPr>
                <w:rFonts w:ascii="Cambria" w:eastAsia="Arial Unicode MS" w:hAnsi="Cambria" w:cs="Calibri"/>
                <w:bdr w:val="nil"/>
                <w:shd w:val="clear" w:color="auto" w:fill="FFFFFF"/>
              </w:rPr>
              <w:t xml:space="preserve">. Sarà </w:t>
            </w:r>
            <w:proofErr w:type="spellStart"/>
            <w:r w:rsidRPr="00FB6694">
              <w:rPr>
                <w:rFonts w:ascii="Cambria" w:eastAsia="Arial Unicode MS" w:hAnsi="Cambria" w:cs="Calibri"/>
                <w:bdr w:val="nil"/>
                <w:shd w:val="clear" w:color="auto" w:fill="FFFFFF"/>
              </w:rPr>
              <w:t>compito</w:t>
            </w:r>
            <w:proofErr w:type="spellEnd"/>
            <w:r w:rsidRPr="00FB6694">
              <w:rPr>
                <w:rFonts w:ascii="Cambria" w:eastAsia="Arial Unicode MS" w:hAnsi="Cambria" w:cs="Calibri"/>
                <w:bdr w:val="nil"/>
                <w:shd w:val="clear" w:color="auto" w:fill="FFFFFF"/>
              </w:rPr>
              <w:t xml:space="preserve"> del </w:t>
            </w:r>
            <w:proofErr w:type="spellStart"/>
            <w:r w:rsidRPr="00FB6694">
              <w:rPr>
                <w:rFonts w:ascii="Cambria" w:eastAsia="Arial Unicode MS" w:hAnsi="Cambria" w:cs="Calibri"/>
                <w:bdr w:val="nil"/>
                <w:shd w:val="clear" w:color="auto" w:fill="FFFFFF"/>
              </w:rPr>
              <w:t>titolare</w:t>
            </w:r>
            <w:proofErr w:type="spellEnd"/>
            <w:r w:rsidRPr="00FB6694">
              <w:rPr>
                <w:rFonts w:ascii="Cambria" w:eastAsia="Arial Unicode MS" w:hAnsi="Cambria" w:cs="Calibri"/>
                <w:bdr w:val="nil"/>
                <w:shd w:val="clear" w:color="auto" w:fill="FFFFFF"/>
              </w:rPr>
              <w:t xml:space="preserve"> del </w:t>
            </w:r>
            <w:proofErr w:type="spellStart"/>
            <w:r w:rsidRPr="00FB6694">
              <w:rPr>
                <w:rFonts w:ascii="Cambria" w:eastAsia="Arial Unicode MS" w:hAnsi="Cambria" w:cs="Calibri"/>
                <w:bdr w:val="nil"/>
                <w:shd w:val="clear" w:color="auto" w:fill="FFFFFF"/>
              </w:rPr>
              <w:t>corso</w:t>
            </w:r>
            <w:proofErr w:type="spellEnd"/>
            <w:r w:rsidRPr="00FB6694">
              <w:rPr>
                <w:rFonts w:ascii="Cambria" w:eastAsia="Arial Unicode MS" w:hAnsi="Cambria" w:cs="Calibri"/>
                <w:bdr w:val="nil"/>
                <w:shd w:val="clear" w:color="auto" w:fill="FFFFFF"/>
              </w:rPr>
              <w:t xml:space="preserve"> e </w:t>
            </w:r>
            <w:proofErr w:type="spellStart"/>
            <w:r w:rsidRPr="00FB6694">
              <w:rPr>
                <w:rFonts w:ascii="Cambria" w:eastAsia="Arial Unicode MS" w:hAnsi="Cambria" w:cs="Calibri"/>
                <w:bdr w:val="nil"/>
                <w:shd w:val="clear" w:color="auto" w:fill="FFFFFF"/>
              </w:rPr>
              <w:lastRenderedPageBreak/>
              <w:t>dell'assistente</w:t>
            </w:r>
            <w:proofErr w:type="spellEnd"/>
            <w:r w:rsidRPr="00FB6694">
              <w:rPr>
                <w:rFonts w:ascii="Cambria" w:eastAsia="Arial Unicode MS" w:hAnsi="Cambria" w:cs="Calibri"/>
                <w:bdr w:val="nil"/>
                <w:shd w:val="clear" w:color="auto" w:fill="FFFFFF"/>
              </w:rPr>
              <w:t xml:space="preserve"> </w:t>
            </w:r>
            <w:proofErr w:type="spellStart"/>
            <w:r w:rsidRPr="00FB6694">
              <w:rPr>
                <w:rFonts w:ascii="Cambria" w:eastAsia="Arial Unicode MS" w:hAnsi="Cambria" w:cs="Calibri"/>
                <w:bdr w:val="nil"/>
                <w:shd w:val="clear" w:color="auto" w:fill="FFFFFF"/>
              </w:rPr>
              <w:t>informare</w:t>
            </w:r>
            <w:proofErr w:type="spellEnd"/>
            <w:r w:rsidRPr="00FB6694">
              <w:rPr>
                <w:rFonts w:ascii="Cambria" w:eastAsia="Arial Unicode MS" w:hAnsi="Cambria" w:cs="Calibri"/>
                <w:bdr w:val="nil"/>
                <w:shd w:val="clear" w:color="auto" w:fill="FFFFFF"/>
              </w:rPr>
              <w:t xml:space="preserve"> </w:t>
            </w:r>
            <w:proofErr w:type="spellStart"/>
            <w:r w:rsidRPr="00FB6694">
              <w:rPr>
                <w:rFonts w:ascii="Cambria" w:eastAsia="Arial Unicode MS" w:hAnsi="Cambria" w:cs="Calibri"/>
                <w:bdr w:val="nil"/>
                <w:shd w:val="clear" w:color="auto" w:fill="FFFFFF"/>
              </w:rPr>
              <w:t>gli</w:t>
            </w:r>
            <w:proofErr w:type="spellEnd"/>
            <w:r w:rsidRPr="00FB6694">
              <w:rPr>
                <w:rFonts w:ascii="Cambria" w:eastAsia="Arial Unicode MS" w:hAnsi="Cambria" w:cs="Calibri"/>
                <w:bdr w:val="nil"/>
                <w:shd w:val="clear" w:color="auto" w:fill="FFFFFF"/>
              </w:rPr>
              <w:t xml:space="preserve"> studenti e </w:t>
            </w:r>
            <w:proofErr w:type="spellStart"/>
            <w:r w:rsidRPr="00FB6694">
              <w:rPr>
                <w:rFonts w:ascii="Cambria" w:eastAsia="Arial Unicode MS" w:hAnsi="Cambria" w:cs="Calibri"/>
                <w:bdr w:val="nil"/>
                <w:shd w:val="clear" w:color="auto" w:fill="FFFFFF"/>
              </w:rPr>
              <w:t>le</w:t>
            </w:r>
            <w:proofErr w:type="spellEnd"/>
            <w:r w:rsidRPr="00FB6694">
              <w:rPr>
                <w:rFonts w:ascii="Cambria" w:eastAsia="Arial Unicode MS" w:hAnsi="Cambria" w:cs="Calibri"/>
                <w:bdr w:val="nil"/>
                <w:shd w:val="clear" w:color="auto" w:fill="FFFFFF"/>
              </w:rPr>
              <w:t xml:space="preserve"> </w:t>
            </w:r>
            <w:proofErr w:type="spellStart"/>
            <w:r w:rsidRPr="00FB6694">
              <w:rPr>
                <w:rFonts w:ascii="Cambria" w:eastAsia="Arial Unicode MS" w:hAnsi="Cambria" w:cs="Calibri"/>
                <w:bdr w:val="nil"/>
                <w:shd w:val="clear" w:color="auto" w:fill="FFFFFF"/>
              </w:rPr>
              <w:t>studentesse</w:t>
            </w:r>
            <w:proofErr w:type="spellEnd"/>
            <w:r w:rsidRPr="00FB6694">
              <w:rPr>
                <w:rFonts w:ascii="Cambria" w:eastAsia="Arial Unicode MS" w:hAnsi="Cambria" w:cs="Calibri"/>
                <w:bdr w:val="nil"/>
                <w:shd w:val="clear" w:color="auto" w:fill="FFFFFF"/>
              </w:rPr>
              <w:t xml:space="preserve"> </w:t>
            </w:r>
            <w:proofErr w:type="spellStart"/>
            <w:r w:rsidRPr="00FB6694">
              <w:rPr>
                <w:rFonts w:ascii="Cambria" w:eastAsia="Arial Unicode MS" w:hAnsi="Cambria" w:cs="Calibri"/>
                <w:bdr w:val="nil"/>
                <w:shd w:val="clear" w:color="auto" w:fill="FFFFFF"/>
              </w:rPr>
              <w:t>sui</w:t>
            </w:r>
            <w:proofErr w:type="spellEnd"/>
            <w:r w:rsidRPr="00FB6694">
              <w:rPr>
                <w:rFonts w:ascii="Cambria" w:eastAsia="Arial Unicode MS" w:hAnsi="Cambria" w:cs="Calibri"/>
                <w:bdr w:val="nil"/>
                <w:shd w:val="clear" w:color="auto" w:fill="FFFFFF"/>
              </w:rPr>
              <w:t xml:space="preserve"> </w:t>
            </w:r>
            <w:proofErr w:type="spellStart"/>
            <w:r w:rsidRPr="00FB6694">
              <w:rPr>
                <w:rFonts w:ascii="Cambria" w:eastAsia="Arial Unicode MS" w:hAnsi="Cambria" w:cs="Calibri"/>
                <w:bdr w:val="nil"/>
                <w:shd w:val="clear" w:color="auto" w:fill="FFFFFF"/>
              </w:rPr>
              <w:t>cambiamenti</w:t>
            </w:r>
            <w:proofErr w:type="spellEnd"/>
            <w:r w:rsidRPr="00FB6694">
              <w:rPr>
                <w:rFonts w:ascii="Cambria" w:eastAsia="Arial Unicode MS" w:hAnsi="Cambria" w:cs="Calibri"/>
                <w:bdr w:val="nil"/>
                <w:shd w:val="clear" w:color="auto" w:fill="FFFFFF"/>
              </w:rPr>
              <w:t xml:space="preserve"> </w:t>
            </w:r>
            <w:proofErr w:type="spellStart"/>
            <w:r w:rsidRPr="00FB6694">
              <w:rPr>
                <w:rFonts w:ascii="Cambria" w:eastAsia="Arial Unicode MS" w:hAnsi="Cambria" w:cs="Calibri"/>
                <w:bdr w:val="nil"/>
                <w:shd w:val="clear" w:color="auto" w:fill="FFFFFF"/>
              </w:rPr>
              <w:t>che</w:t>
            </w:r>
            <w:proofErr w:type="spellEnd"/>
            <w:r w:rsidRPr="00FB6694">
              <w:rPr>
                <w:rFonts w:ascii="Cambria" w:eastAsia="Arial Unicode MS" w:hAnsi="Cambria" w:cs="Calibri"/>
                <w:bdr w:val="nil"/>
                <w:shd w:val="clear" w:color="auto" w:fill="FFFFFF"/>
              </w:rPr>
              <w:t xml:space="preserve"> si </w:t>
            </w:r>
            <w:proofErr w:type="spellStart"/>
            <w:r w:rsidRPr="00FB6694">
              <w:rPr>
                <w:rFonts w:ascii="Cambria" w:eastAsia="Arial Unicode MS" w:hAnsi="Cambria" w:cs="Calibri"/>
                <w:bdr w:val="nil"/>
                <w:shd w:val="clear" w:color="auto" w:fill="FFFFFF"/>
              </w:rPr>
              <w:t>applicheranno</w:t>
            </w:r>
            <w:proofErr w:type="spellEnd"/>
            <w:r w:rsidRPr="00FB6694">
              <w:rPr>
                <w:rFonts w:ascii="Cambria" w:eastAsia="Arial Unicode MS" w:hAnsi="Cambria" w:cs="Calibri"/>
                <w:bdr w:val="nil"/>
                <w:shd w:val="clear" w:color="auto" w:fill="FFFFFF"/>
              </w:rPr>
              <w:t xml:space="preserve"> </w:t>
            </w:r>
            <w:proofErr w:type="spellStart"/>
            <w:r w:rsidRPr="00FB6694">
              <w:rPr>
                <w:rFonts w:ascii="Cambria" w:eastAsia="Arial Unicode MS" w:hAnsi="Cambria" w:cs="Calibri"/>
                <w:bdr w:val="nil"/>
                <w:shd w:val="clear" w:color="auto" w:fill="FFFFFF"/>
              </w:rPr>
              <w:t>nel</w:t>
            </w:r>
            <w:proofErr w:type="spellEnd"/>
            <w:r w:rsidRPr="00FB6694">
              <w:rPr>
                <w:rFonts w:ascii="Cambria" w:eastAsia="Arial Unicode MS" w:hAnsi="Cambria" w:cs="Calibri"/>
                <w:bdr w:val="nil"/>
                <w:shd w:val="clear" w:color="auto" w:fill="FFFFFF"/>
              </w:rPr>
              <w:t xml:space="preserve"> </w:t>
            </w:r>
            <w:proofErr w:type="spellStart"/>
            <w:r w:rsidRPr="00FB6694">
              <w:rPr>
                <w:rFonts w:ascii="Cambria" w:eastAsia="Arial Unicode MS" w:hAnsi="Cambria" w:cs="Calibri"/>
                <w:bdr w:val="nil"/>
                <w:shd w:val="clear" w:color="auto" w:fill="FFFFFF"/>
              </w:rPr>
              <w:t>caso</w:t>
            </w:r>
            <w:proofErr w:type="spellEnd"/>
            <w:r w:rsidRPr="00FB6694">
              <w:rPr>
                <w:rFonts w:ascii="Cambria" w:eastAsia="Arial Unicode MS" w:hAnsi="Cambria" w:cs="Calibri"/>
                <w:bdr w:val="nil"/>
                <w:shd w:val="clear" w:color="auto" w:fill="FFFFFF"/>
              </w:rPr>
              <w:t xml:space="preserve"> si </w:t>
            </w:r>
            <w:proofErr w:type="spellStart"/>
            <w:r w:rsidRPr="00FB6694">
              <w:rPr>
                <w:rFonts w:ascii="Cambria" w:eastAsia="Arial Unicode MS" w:hAnsi="Cambria" w:cs="Calibri"/>
                <w:bdr w:val="nil"/>
                <w:shd w:val="clear" w:color="auto" w:fill="FFFFFF"/>
              </w:rPr>
              <w:t>debba</w:t>
            </w:r>
            <w:proofErr w:type="spellEnd"/>
            <w:r w:rsidRPr="00FB6694">
              <w:rPr>
                <w:rFonts w:ascii="Cambria" w:eastAsia="Arial Unicode MS" w:hAnsi="Cambria" w:cs="Calibri"/>
                <w:bdr w:val="nil"/>
                <w:shd w:val="clear" w:color="auto" w:fill="FFFFFF"/>
              </w:rPr>
              <w:t xml:space="preserve"> </w:t>
            </w:r>
            <w:proofErr w:type="spellStart"/>
            <w:r w:rsidRPr="00FB6694">
              <w:rPr>
                <w:rFonts w:ascii="Cambria" w:eastAsia="Arial Unicode MS" w:hAnsi="Cambria" w:cs="Calibri"/>
                <w:bdr w:val="nil"/>
                <w:shd w:val="clear" w:color="auto" w:fill="FFFFFF"/>
              </w:rPr>
              <w:t>passare</w:t>
            </w:r>
            <w:proofErr w:type="spellEnd"/>
            <w:r w:rsidRPr="00FB6694">
              <w:rPr>
                <w:rFonts w:ascii="Cambria" w:eastAsia="Arial Unicode MS" w:hAnsi="Cambria" w:cs="Calibri"/>
                <w:bdr w:val="nil"/>
                <w:shd w:val="clear" w:color="auto" w:fill="FFFFFF"/>
              </w:rPr>
              <w:t xml:space="preserve"> </w:t>
            </w:r>
            <w:proofErr w:type="spellStart"/>
            <w:r w:rsidRPr="00FB6694">
              <w:rPr>
                <w:rFonts w:ascii="Cambria" w:eastAsia="Arial Unicode MS" w:hAnsi="Cambria" w:cs="Calibri"/>
                <w:bdr w:val="nil"/>
                <w:shd w:val="clear" w:color="auto" w:fill="FFFFFF"/>
              </w:rPr>
              <w:t>all'insegnamento</w:t>
            </w:r>
            <w:proofErr w:type="spellEnd"/>
            <w:r w:rsidRPr="00FB6694">
              <w:rPr>
                <w:rFonts w:ascii="Cambria" w:eastAsia="Arial Unicode MS" w:hAnsi="Cambria" w:cs="Calibri"/>
                <w:bdr w:val="nil"/>
                <w:shd w:val="clear" w:color="auto" w:fill="FFFFFF"/>
              </w:rPr>
              <w:t xml:space="preserve"> a </w:t>
            </w:r>
            <w:proofErr w:type="spellStart"/>
            <w:r w:rsidRPr="00FB6694">
              <w:rPr>
                <w:rFonts w:ascii="Cambria" w:eastAsia="Arial Unicode MS" w:hAnsi="Cambria" w:cs="Calibri"/>
                <w:bdr w:val="nil"/>
                <w:shd w:val="clear" w:color="auto" w:fill="FFFFFF"/>
              </w:rPr>
              <w:t>distanza</w:t>
            </w:r>
            <w:proofErr w:type="spellEnd"/>
            <w:r w:rsidRPr="00FB6694">
              <w:rPr>
                <w:rFonts w:ascii="Cambria" w:eastAsia="Arial Unicode MS" w:hAnsi="Cambria" w:cs="Calibri"/>
                <w:bdr w:val="nil"/>
                <w:shd w:val="clear" w:color="auto" w:fill="FFFFFF"/>
              </w:rPr>
              <w:t xml:space="preserve">. </w:t>
            </w:r>
            <w:proofErr w:type="spellStart"/>
            <w:r w:rsidRPr="00FB6694">
              <w:rPr>
                <w:rFonts w:ascii="Cambria" w:eastAsia="Arial Unicode MS" w:hAnsi="Cambria" w:cs="Calibri"/>
                <w:bdr w:val="nil"/>
                <w:shd w:val="clear" w:color="auto" w:fill="FFFFFF"/>
              </w:rPr>
              <w:t>Le</w:t>
            </w:r>
            <w:proofErr w:type="spellEnd"/>
            <w:r w:rsidRPr="00FB6694">
              <w:rPr>
                <w:rFonts w:ascii="Cambria" w:eastAsia="Arial Unicode MS" w:hAnsi="Cambria" w:cs="Calibri"/>
                <w:bdr w:val="nil"/>
                <w:shd w:val="clear" w:color="auto" w:fill="FFFFFF"/>
              </w:rPr>
              <w:t xml:space="preserve"> </w:t>
            </w:r>
            <w:proofErr w:type="spellStart"/>
            <w:r w:rsidRPr="00FB6694">
              <w:rPr>
                <w:rFonts w:ascii="Cambria" w:eastAsia="Arial Unicode MS" w:hAnsi="Cambria" w:cs="Calibri"/>
                <w:bdr w:val="nil"/>
                <w:shd w:val="clear" w:color="auto" w:fill="FFFFFF"/>
              </w:rPr>
              <w:t>competenze</w:t>
            </w:r>
            <w:proofErr w:type="spellEnd"/>
            <w:r w:rsidRPr="00FB6694">
              <w:rPr>
                <w:rFonts w:ascii="Cambria" w:eastAsia="Arial Unicode MS" w:hAnsi="Cambria" w:cs="Calibri"/>
                <w:bdr w:val="nil"/>
                <w:shd w:val="clear" w:color="auto" w:fill="FFFFFF"/>
              </w:rPr>
              <w:t xml:space="preserve"> </w:t>
            </w:r>
            <w:proofErr w:type="spellStart"/>
            <w:r w:rsidRPr="00FB6694">
              <w:rPr>
                <w:rFonts w:ascii="Cambria" w:eastAsia="Arial Unicode MS" w:hAnsi="Cambria" w:cs="Calibri"/>
                <w:bdr w:val="nil"/>
                <w:shd w:val="clear" w:color="auto" w:fill="FFFFFF"/>
              </w:rPr>
              <w:t>attese</w:t>
            </w:r>
            <w:proofErr w:type="spellEnd"/>
            <w:r w:rsidRPr="00FB6694">
              <w:rPr>
                <w:rFonts w:ascii="Cambria" w:eastAsia="Arial Unicode MS" w:hAnsi="Cambria" w:cs="Calibri"/>
                <w:bdr w:val="nil"/>
                <w:shd w:val="clear" w:color="auto" w:fill="FFFFFF"/>
              </w:rPr>
              <w:t xml:space="preserve"> </w:t>
            </w:r>
            <w:proofErr w:type="spellStart"/>
            <w:r w:rsidRPr="00FB6694">
              <w:rPr>
                <w:rFonts w:ascii="Cambria" w:eastAsia="Arial Unicode MS" w:hAnsi="Cambria" w:cs="Calibri"/>
                <w:bdr w:val="nil"/>
                <w:shd w:val="clear" w:color="auto" w:fill="FFFFFF"/>
              </w:rPr>
              <w:t>rimarranno</w:t>
            </w:r>
            <w:proofErr w:type="spellEnd"/>
            <w:r w:rsidRPr="00FB6694">
              <w:rPr>
                <w:rFonts w:ascii="Cambria" w:eastAsia="Arial Unicode MS" w:hAnsi="Cambria" w:cs="Calibri"/>
                <w:bdr w:val="nil"/>
                <w:shd w:val="clear" w:color="auto" w:fill="FFFFFF"/>
              </w:rPr>
              <w:t xml:space="preserve"> </w:t>
            </w:r>
            <w:proofErr w:type="spellStart"/>
            <w:r w:rsidRPr="00FB6694">
              <w:rPr>
                <w:rFonts w:ascii="Cambria" w:eastAsia="Arial Unicode MS" w:hAnsi="Cambria" w:cs="Calibri"/>
                <w:bdr w:val="nil"/>
                <w:shd w:val="clear" w:color="auto" w:fill="FFFFFF"/>
              </w:rPr>
              <w:t>invariati</w:t>
            </w:r>
            <w:proofErr w:type="spellEnd"/>
            <w:r w:rsidRPr="00FB6694">
              <w:rPr>
                <w:rFonts w:ascii="Cambria" w:eastAsia="Arial Unicode MS" w:hAnsi="Cambria" w:cs="Calibri"/>
                <w:bdr w:val="nil"/>
                <w:shd w:val="clear" w:color="auto" w:fill="FFFFFF"/>
              </w:rPr>
              <w:t>.</w:t>
            </w:r>
          </w:p>
        </w:tc>
      </w:tr>
      <w:tr w:rsidR="00FB6694" w:rsidRPr="00FB6694" w14:paraId="674DBE66" w14:textId="77777777" w:rsidTr="000F048B">
        <w:trPr>
          <w:trHeight w:val="770"/>
        </w:trPr>
        <w:tc>
          <w:tcPr>
            <w:tcW w:w="283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8B3ED7E" w14:textId="77777777" w:rsidR="00FB6694" w:rsidRPr="00FB6694" w:rsidRDefault="00FB6694" w:rsidP="00FB6694">
            <w:pPr>
              <w:pBdr>
                <w:top w:val="nil"/>
                <w:left w:val="nil"/>
                <w:bottom w:val="nil"/>
                <w:right w:val="nil"/>
                <w:between w:val="nil"/>
                <w:bar w:val="nil"/>
              </w:pBdr>
              <w:spacing w:after="0" w:line="240" w:lineRule="auto"/>
              <w:rPr>
                <w:rFonts w:ascii="Cambria" w:eastAsia="Arial Unicode MS" w:hAnsi="Cambria"/>
                <w:bdr w:val="nil"/>
              </w:rPr>
            </w:pPr>
            <w:proofErr w:type="spellStart"/>
            <w:r w:rsidRPr="00FB6694">
              <w:rPr>
                <w:rFonts w:ascii="Cambria" w:eastAsia="Arial Unicode MS" w:hAnsi="Cambria"/>
                <w:bdr w:val="nil"/>
              </w:rPr>
              <w:lastRenderedPageBreak/>
              <w:t>Bibliografia</w:t>
            </w:r>
            <w:proofErr w:type="spellEnd"/>
          </w:p>
        </w:tc>
        <w:tc>
          <w:tcPr>
            <w:tcW w:w="6810" w:type="dxa"/>
            <w:gridSpan w:val="7"/>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09AAF28D" w14:textId="77777777" w:rsidR="00FB6694" w:rsidRPr="00FB6694" w:rsidRDefault="00FB6694" w:rsidP="00FB6694">
            <w:pPr>
              <w:keepNext/>
              <w:pBdr>
                <w:top w:val="nil"/>
                <w:left w:val="nil"/>
                <w:bottom w:val="nil"/>
                <w:right w:val="nil"/>
                <w:between w:val="nil"/>
                <w:bar w:val="nil"/>
              </w:pBdr>
              <w:spacing w:after="0" w:line="240" w:lineRule="auto"/>
              <w:rPr>
                <w:rFonts w:ascii="Cambria" w:eastAsia="Arial Unicode MS" w:hAnsi="Cambria"/>
                <w:bdr w:val="nil"/>
                <w:lang w:val="it-IT"/>
              </w:rPr>
            </w:pPr>
            <w:r w:rsidRPr="00FB6694">
              <w:rPr>
                <w:rFonts w:ascii="Cambria" w:eastAsia="Arial Unicode MS" w:hAnsi="Cambria"/>
                <w:bdr w:val="nil"/>
                <w:lang w:val="it-IT"/>
              </w:rPr>
              <w:t xml:space="preserve">Testi d'esame: </w:t>
            </w:r>
          </w:p>
          <w:p w14:paraId="7E27C48A" w14:textId="77777777" w:rsidR="00FB6694" w:rsidRPr="00FB6694" w:rsidRDefault="00FB6694" w:rsidP="00FB6694">
            <w:pPr>
              <w:keepNext/>
              <w:pBdr>
                <w:top w:val="nil"/>
                <w:left w:val="nil"/>
                <w:bottom w:val="nil"/>
                <w:right w:val="nil"/>
                <w:between w:val="nil"/>
                <w:bar w:val="nil"/>
              </w:pBdr>
              <w:spacing w:after="0" w:line="240" w:lineRule="auto"/>
              <w:ind w:right="57"/>
              <w:textAlignment w:val="baseline"/>
              <w:outlineLvl w:val="0"/>
              <w:rPr>
                <w:rFonts w:ascii="Cambria" w:eastAsia="Times New Roman" w:hAnsi="Cambria" w:cs="Calibri"/>
                <w:bCs/>
                <w:bdr w:val="nil"/>
                <w:lang w:val="it-IT" w:eastAsia="hr-HR"/>
              </w:rPr>
            </w:pPr>
            <w:r w:rsidRPr="00FB6694">
              <w:rPr>
                <w:rFonts w:ascii="Cambria" w:eastAsia="Calibri" w:hAnsi="Cambria" w:cs="Calibri"/>
                <w:bCs/>
                <w:bdr w:val="nil"/>
                <w:lang w:val="it-IT" w:eastAsia="hr-HR"/>
              </w:rPr>
              <w:t xml:space="preserve">1. </w:t>
            </w:r>
            <w:proofErr w:type="spellStart"/>
            <w:r w:rsidRPr="00FB6694">
              <w:rPr>
                <w:rFonts w:ascii="Cambria" w:eastAsia="Times New Roman" w:hAnsi="Cambria" w:cs="Calibri"/>
                <w:bCs/>
                <w:bdr w:val="nil"/>
                <w:lang w:val="it-IT" w:eastAsia="hr-HR"/>
              </w:rPr>
              <w:t>Benciolini</w:t>
            </w:r>
            <w:proofErr w:type="spellEnd"/>
            <w:r w:rsidRPr="00FB6694">
              <w:rPr>
                <w:rFonts w:ascii="Cambria" w:eastAsia="Times New Roman" w:hAnsi="Cambria" w:cs="Calibri"/>
                <w:bCs/>
                <w:bdr w:val="nil"/>
                <w:lang w:val="it-IT" w:eastAsia="hr-HR"/>
              </w:rPr>
              <w:t>, M. (2018). Bambini in coro. Ed. Progetti sonori</w:t>
            </w:r>
          </w:p>
          <w:p w14:paraId="56ABE09C" w14:textId="77777777" w:rsidR="00FB6694" w:rsidRPr="00FB6694" w:rsidRDefault="00FB6694" w:rsidP="00FB6694">
            <w:pPr>
              <w:keepNext/>
              <w:pBdr>
                <w:top w:val="nil"/>
                <w:left w:val="nil"/>
                <w:bottom w:val="nil"/>
                <w:right w:val="nil"/>
                <w:between w:val="nil"/>
                <w:bar w:val="nil"/>
              </w:pBdr>
              <w:spacing w:after="0" w:line="240" w:lineRule="auto"/>
              <w:ind w:right="57"/>
              <w:textAlignment w:val="baseline"/>
              <w:outlineLvl w:val="0"/>
              <w:rPr>
                <w:rFonts w:ascii="Cambria" w:eastAsia="Times New Roman" w:hAnsi="Cambria" w:cs="Calibri"/>
                <w:bCs/>
                <w:bdr w:val="nil"/>
                <w:lang w:val="it-IT" w:eastAsia="hr-HR"/>
              </w:rPr>
            </w:pPr>
            <w:r w:rsidRPr="00FB6694">
              <w:rPr>
                <w:rFonts w:ascii="Cambria" w:eastAsia="Calibri" w:hAnsi="Cambria" w:cs="Calibri"/>
                <w:bCs/>
                <w:bdr w:val="nil"/>
                <w:lang w:val="it-IT" w:eastAsia="hr-HR"/>
              </w:rPr>
              <w:t xml:space="preserve">2. </w:t>
            </w:r>
            <w:r w:rsidRPr="00FB6694">
              <w:rPr>
                <w:rFonts w:ascii="Cambria" w:eastAsia="Times New Roman" w:hAnsi="Cambria" w:cs="Calibri"/>
                <w:bCs/>
                <w:bdr w:val="nil"/>
                <w:lang w:val="it-IT" w:eastAsia="hr-HR"/>
              </w:rPr>
              <w:t xml:space="preserve">Vanzin, G. A. (1997). Manuale del direttore di coro. La musica corale. </w:t>
            </w:r>
            <w:proofErr w:type="spellStart"/>
            <w:r w:rsidRPr="00FB6694">
              <w:rPr>
                <w:rFonts w:ascii="Cambria" w:eastAsia="Times New Roman" w:hAnsi="Cambria" w:cs="Calibri"/>
                <w:bCs/>
                <w:bdr w:val="nil"/>
                <w:lang w:val="it-IT" w:eastAsia="hr-HR"/>
              </w:rPr>
              <w:t>Elledici</w:t>
            </w:r>
            <w:proofErr w:type="spellEnd"/>
          </w:p>
          <w:p w14:paraId="1AD4B1E4" w14:textId="77777777" w:rsidR="00FB6694" w:rsidRPr="00FB6694" w:rsidRDefault="00FB6694" w:rsidP="00FB6694">
            <w:pPr>
              <w:pBdr>
                <w:top w:val="nil"/>
                <w:left w:val="nil"/>
                <w:bottom w:val="nil"/>
                <w:right w:val="nil"/>
                <w:between w:val="nil"/>
                <w:bar w:val="nil"/>
              </w:pBdr>
              <w:spacing w:after="0" w:line="240" w:lineRule="auto"/>
              <w:ind w:right="57"/>
              <w:rPr>
                <w:rFonts w:ascii="Cambria" w:eastAsia="Arial Unicode MS" w:hAnsi="Cambria" w:cs="Calibri"/>
                <w:bdr w:val="nil"/>
              </w:rPr>
            </w:pPr>
            <w:r w:rsidRPr="00FB6694">
              <w:rPr>
                <w:rFonts w:ascii="Cambria" w:eastAsia="Arial Unicode MS" w:hAnsi="Cambria" w:cs="Calibri"/>
                <w:bdr w:val="nil"/>
              </w:rPr>
              <w:t xml:space="preserve">3. </w:t>
            </w:r>
            <w:proofErr w:type="spellStart"/>
            <w:r w:rsidRPr="00FB6694">
              <w:rPr>
                <w:rFonts w:ascii="Cambria" w:eastAsia="Arial Unicode MS" w:hAnsi="Cambria" w:cs="Calibri"/>
                <w:bdr w:val="nil"/>
                <w:lang w:val="it-IT"/>
              </w:rPr>
              <w:t>Manasteriotti</w:t>
            </w:r>
            <w:proofErr w:type="spellEnd"/>
            <w:r w:rsidRPr="00FB6694">
              <w:rPr>
                <w:rFonts w:ascii="Cambria" w:eastAsia="Arial Unicode MS" w:hAnsi="Cambria" w:cs="Calibri"/>
                <w:bdr w:val="nil"/>
                <w:lang w:val="it-IT"/>
              </w:rPr>
              <w:t xml:space="preserve">, V. (1987). </w:t>
            </w:r>
            <w:proofErr w:type="spellStart"/>
            <w:r w:rsidRPr="00FB6694">
              <w:rPr>
                <w:rFonts w:ascii="Cambria" w:eastAsia="Arial Unicode MS" w:hAnsi="Cambria" w:cs="Calibri"/>
                <w:bdr w:val="nil"/>
                <w:lang w:val="it-IT"/>
              </w:rPr>
              <w:t>Muzički</w:t>
            </w:r>
            <w:proofErr w:type="spellEnd"/>
            <w:r w:rsidRPr="00FB6694">
              <w:rPr>
                <w:rFonts w:ascii="Cambria" w:eastAsia="Arial Unicode MS" w:hAnsi="Cambria" w:cs="Calibri"/>
                <w:bdr w:val="nil"/>
                <w:lang w:val="it-IT"/>
              </w:rPr>
              <w:t xml:space="preserve"> </w:t>
            </w:r>
            <w:r w:rsidRPr="00FB6694">
              <w:rPr>
                <w:rFonts w:ascii="Cambria" w:eastAsia="Arial Unicode MS" w:hAnsi="Cambria" w:cs="Calibri"/>
                <w:bdr w:val="nil"/>
              </w:rPr>
              <w:t>odgoj na početnom stupnju. Zagreb: Školska knjiga, str. 82-124.</w:t>
            </w:r>
          </w:p>
          <w:p w14:paraId="6CB93CE9" w14:textId="77777777" w:rsidR="00FB6694" w:rsidRPr="00FB6694" w:rsidRDefault="00FB6694" w:rsidP="00FB6694">
            <w:pPr>
              <w:pBdr>
                <w:top w:val="nil"/>
                <w:left w:val="nil"/>
                <w:bottom w:val="nil"/>
                <w:right w:val="nil"/>
                <w:between w:val="nil"/>
                <w:bar w:val="nil"/>
              </w:pBdr>
              <w:spacing w:after="0" w:line="240" w:lineRule="auto"/>
              <w:rPr>
                <w:rFonts w:ascii="Cambria" w:eastAsia="Arial Unicode MS" w:hAnsi="Cambria"/>
                <w:bdr w:val="nil"/>
              </w:rPr>
            </w:pPr>
            <w:proofErr w:type="spellStart"/>
            <w:r w:rsidRPr="00FB6694">
              <w:rPr>
                <w:rFonts w:ascii="Cambria" w:eastAsia="Arial Unicode MS" w:hAnsi="Cambria"/>
                <w:bdr w:val="nil"/>
              </w:rPr>
              <w:t>Letture</w:t>
            </w:r>
            <w:proofErr w:type="spellEnd"/>
            <w:r w:rsidRPr="00FB6694">
              <w:rPr>
                <w:rFonts w:ascii="Cambria" w:eastAsia="Arial Unicode MS" w:hAnsi="Cambria"/>
                <w:bdr w:val="nil"/>
              </w:rPr>
              <w:t xml:space="preserve"> </w:t>
            </w:r>
            <w:proofErr w:type="spellStart"/>
            <w:r w:rsidRPr="00FB6694">
              <w:rPr>
                <w:rFonts w:ascii="Cambria" w:eastAsia="Arial Unicode MS" w:hAnsi="Cambria"/>
                <w:bdr w:val="nil"/>
              </w:rPr>
              <w:t>consigliate</w:t>
            </w:r>
            <w:proofErr w:type="spellEnd"/>
            <w:r w:rsidRPr="00FB6694">
              <w:rPr>
                <w:rFonts w:ascii="Cambria" w:eastAsia="Arial Unicode MS" w:hAnsi="Cambria"/>
                <w:bdr w:val="nil"/>
              </w:rPr>
              <w:t>:</w:t>
            </w:r>
          </w:p>
          <w:p w14:paraId="1962A29E" w14:textId="77777777" w:rsidR="00FB6694" w:rsidRPr="00FB6694" w:rsidRDefault="00FB6694" w:rsidP="00FB6694">
            <w:pPr>
              <w:pBdr>
                <w:top w:val="nil"/>
                <w:left w:val="nil"/>
                <w:bottom w:val="nil"/>
                <w:right w:val="nil"/>
                <w:between w:val="nil"/>
                <w:bar w:val="nil"/>
              </w:pBdr>
              <w:spacing w:after="0" w:line="240" w:lineRule="auto"/>
              <w:ind w:right="57"/>
              <w:rPr>
                <w:rFonts w:ascii="Cambria" w:eastAsia="Arial Unicode MS" w:hAnsi="Cambria" w:cs="Calibri"/>
                <w:bdr w:val="nil"/>
              </w:rPr>
            </w:pPr>
            <w:r w:rsidRPr="00FB6694">
              <w:rPr>
                <w:rFonts w:ascii="Cambria" w:eastAsia="Arial Unicode MS" w:hAnsi="Cambria" w:cs="Calibri"/>
                <w:bdr w:val="nil"/>
              </w:rPr>
              <w:t xml:space="preserve">1. </w:t>
            </w:r>
            <w:proofErr w:type="spellStart"/>
            <w:r w:rsidRPr="00FB6694">
              <w:rPr>
                <w:rFonts w:ascii="Cambria" w:eastAsia="Arial Unicode MS" w:hAnsi="Cambria" w:cs="Calibri"/>
                <w:bdr w:val="nil"/>
              </w:rPr>
              <w:t>Gjadrov</w:t>
            </w:r>
            <w:proofErr w:type="spellEnd"/>
            <w:r w:rsidRPr="00FB6694">
              <w:rPr>
                <w:rFonts w:ascii="Cambria" w:eastAsia="Arial Unicode MS" w:hAnsi="Cambria" w:cs="Calibri"/>
                <w:bdr w:val="nil"/>
              </w:rPr>
              <w:t xml:space="preserve">, I. (2002). Umijeće dirigiranja. Zagreb: Music </w:t>
            </w:r>
            <w:proofErr w:type="spellStart"/>
            <w:r w:rsidRPr="00FB6694">
              <w:rPr>
                <w:rFonts w:ascii="Cambria" w:eastAsia="Arial Unicode MS" w:hAnsi="Cambria" w:cs="Calibri"/>
                <w:bdr w:val="nil"/>
              </w:rPr>
              <w:t>play</w:t>
            </w:r>
            <w:proofErr w:type="spellEnd"/>
            <w:r w:rsidRPr="00FB6694">
              <w:rPr>
                <w:rFonts w:ascii="Cambria" w:eastAsia="Arial Unicode MS" w:hAnsi="Cambria" w:cs="Calibri"/>
                <w:bdr w:val="nil"/>
              </w:rPr>
              <w:t>.  (14-24, 72)</w:t>
            </w:r>
          </w:p>
          <w:p w14:paraId="7805577E" w14:textId="77777777" w:rsidR="00FB6694" w:rsidRPr="00FB6694" w:rsidRDefault="00FB6694" w:rsidP="00FB6694">
            <w:pPr>
              <w:pBdr>
                <w:top w:val="nil"/>
                <w:left w:val="nil"/>
                <w:bottom w:val="nil"/>
                <w:right w:val="nil"/>
                <w:between w:val="nil"/>
                <w:bar w:val="nil"/>
              </w:pBdr>
              <w:spacing w:after="0" w:line="240" w:lineRule="auto"/>
              <w:rPr>
                <w:rFonts w:ascii="Cambria" w:eastAsia="Arial Unicode MS" w:hAnsi="Cambria"/>
                <w:bdr w:val="nil"/>
              </w:rPr>
            </w:pPr>
            <w:r w:rsidRPr="00FB6694">
              <w:rPr>
                <w:rFonts w:ascii="Cambria" w:eastAsia="Arial Unicode MS" w:hAnsi="Cambria"/>
                <w:bdr w:val="nil"/>
              </w:rPr>
              <w:t xml:space="preserve">2. Jerković, J. (2003). Osnove dirigiranja I: </w:t>
            </w:r>
            <w:proofErr w:type="spellStart"/>
            <w:r w:rsidRPr="00FB6694">
              <w:rPr>
                <w:rFonts w:ascii="Cambria" w:eastAsia="Arial Unicode MS" w:hAnsi="Cambria"/>
                <w:bdr w:val="nil"/>
              </w:rPr>
              <w:t>taktiranje</w:t>
            </w:r>
            <w:proofErr w:type="spellEnd"/>
            <w:r w:rsidRPr="00FB6694">
              <w:rPr>
                <w:rFonts w:ascii="Cambria" w:eastAsia="Arial Unicode MS" w:hAnsi="Cambria"/>
                <w:bdr w:val="nil"/>
              </w:rPr>
              <w:t>. Osijek: Sveučilište Jurja Strossmayera.</w:t>
            </w:r>
          </w:p>
          <w:p w14:paraId="7FFA83A4" w14:textId="77777777" w:rsidR="00FB6694" w:rsidRPr="00FB6694" w:rsidRDefault="00FB6694" w:rsidP="00FB6694">
            <w:pPr>
              <w:pBdr>
                <w:top w:val="nil"/>
                <w:left w:val="nil"/>
                <w:bottom w:val="nil"/>
                <w:right w:val="nil"/>
                <w:between w:val="nil"/>
                <w:bar w:val="nil"/>
              </w:pBdr>
              <w:spacing w:after="0" w:line="240" w:lineRule="auto"/>
              <w:rPr>
                <w:rFonts w:ascii="Cambria" w:eastAsia="Arial Unicode MS" w:hAnsi="Cambria"/>
                <w:bdr w:val="nil"/>
                <w:lang w:val="it-IT"/>
              </w:rPr>
            </w:pPr>
            <w:r w:rsidRPr="00FB6694">
              <w:rPr>
                <w:rFonts w:ascii="Cambria" w:eastAsia="Arial Unicode MS" w:hAnsi="Cambria"/>
                <w:bdr w:val="nil"/>
                <w:lang w:val="it-IT"/>
              </w:rPr>
              <w:t xml:space="preserve">3. </w:t>
            </w:r>
            <w:proofErr w:type="spellStart"/>
            <w:r w:rsidRPr="00FB6694">
              <w:rPr>
                <w:rFonts w:ascii="Cambria" w:eastAsia="Arial Unicode MS" w:hAnsi="Cambria"/>
                <w:bdr w:val="nil"/>
                <w:lang w:val="it-IT"/>
              </w:rPr>
              <w:t>Jerković</w:t>
            </w:r>
            <w:proofErr w:type="spellEnd"/>
            <w:r w:rsidRPr="00FB6694">
              <w:rPr>
                <w:rFonts w:ascii="Cambria" w:eastAsia="Arial Unicode MS" w:hAnsi="Cambria"/>
                <w:bdr w:val="nil"/>
                <w:lang w:val="it-IT"/>
              </w:rPr>
              <w:t xml:space="preserve">, J. (2001). </w:t>
            </w:r>
            <w:proofErr w:type="spellStart"/>
            <w:r w:rsidRPr="00FB6694">
              <w:rPr>
                <w:rFonts w:ascii="Cambria" w:eastAsia="Arial Unicode MS" w:hAnsi="Cambria"/>
                <w:bdr w:val="nil"/>
                <w:lang w:val="it-IT"/>
              </w:rPr>
              <w:t>Osnove</w:t>
            </w:r>
            <w:proofErr w:type="spellEnd"/>
            <w:r w:rsidRPr="00FB6694">
              <w:rPr>
                <w:rFonts w:ascii="Cambria" w:eastAsia="Arial Unicode MS" w:hAnsi="Cambria"/>
                <w:bdr w:val="nil"/>
                <w:lang w:val="it-IT"/>
              </w:rPr>
              <w:t xml:space="preserve"> </w:t>
            </w:r>
            <w:proofErr w:type="spellStart"/>
            <w:r w:rsidRPr="00FB6694">
              <w:rPr>
                <w:rFonts w:ascii="Cambria" w:eastAsia="Arial Unicode MS" w:hAnsi="Cambria"/>
                <w:bdr w:val="nil"/>
                <w:lang w:val="it-IT"/>
              </w:rPr>
              <w:t>dirigiranja</w:t>
            </w:r>
            <w:proofErr w:type="spellEnd"/>
            <w:r w:rsidRPr="00FB6694">
              <w:rPr>
                <w:rFonts w:ascii="Cambria" w:eastAsia="Arial Unicode MS" w:hAnsi="Cambria"/>
                <w:bdr w:val="nil"/>
                <w:lang w:val="it-IT"/>
              </w:rPr>
              <w:t xml:space="preserve"> II: </w:t>
            </w:r>
            <w:proofErr w:type="spellStart"/>
            <w:r w:rsidRPr="00FB6694">
              <w:rPr>
                <w:rFonts w:ascii="Cambria" w:eastAsia="Arial Unicode MS" w:hAnsi="Cambria"/>
                <w:bdr w:val="nil"/>
                <w:lang w:val="it-IT"/>
              </w:rPr>
              <w:t>interpretacija</w:t>
            </w:r>
            <w:proofErr w:type="spellEnd"/>
            <w:r w:rsidRPr="00FB6694">
              <w:rPr>
                <w:rFonts w:ascii="Cambria" w:eastAsia="Arial Unicode MS" w:hAnsi="Cambria"/>
                <w:bdr w:val="nil"/>
                <w:lang w:val="it-IT"/>
              </w:rPr>
              <w:t xml:space="preserve">. Osijek: </w:t>
            </w:r>
            <w:proofErr w:type="spellStart"/>
            <w:r w:rsidRPr="00FB6694">
              <w:rPr>
                <w:rFonts w:ascii="Cambria" w:eastAsia="Arial Unicode MS" w:hAnsi="Cambria"/>
                <w:bdr w:val="nil"/>
                <w:lang w:val="it-IT"/>
              </w:rPr>
              <w:t>Sveučilište</w:t>
            </w:r>
            <w:proofErr w:type="spellEnd"/>
            <w:r w:rsidRPr="00FB6694">
              <w:rPr>
                <w:rFonts w:ascii="Cambria" w:eastAsia="Arial Unicode MS" w:hAnsi="Cambria"/>
                <w:bdr w:val="nil"/>
                <w:lang w:val="it-IT"/>
              </w:rPr>
              <w:t xml:space="preserve"> </w:t>
            </w:r>
            <w:proofErr w:type="spellStart"/>
            <w:r w:rsidRPr="00FB6694">
              <w:rPr>
                <w:rFonts w:ascii="Cambria" w:eastAsia="Arial Unicode MS" w:hAnsi="Cambria"/>
                <w:bdr w:val="nil"/>
                <w:lang w:val="it-IT"/>
              </w:rPr>
              <w:t>Jurja</w:t>
            </w:r>
            <w:proofErr w:type="spellEnd"/>
            <w:r w:rsidRPr="00FB6694">
              <w:rPr>
                <w:rFonts w:ascii="Cambria" w:eastAsia="Arial Unicode MS" w:hAnsi="Cambria"/>
                <w:bdr w:val="nil"/>
                <w:lang w:val="it-IT"/>
              </w:rPr>
              <w:t xml:space="preserve"> </w:t>
            </w:r>
            <w:proofErr w:type="spellStart"/>
            <w:r w:rsidRPr="00FB6694">
              <w:rPr>
                <w:rFonts w:ascii="Cambria" w:eastAsia="Arial Unicode MS" w:hAnsi="Cambria"/>
                <w:bdr w:val="nil"/>
                <w:lang w:val="it-IT"/>
              </w:rPr>
              <w:t>Strossmayera</w:t>
            </w:r>
            <w:proofErr w:type="spellEnd"/>
            <w:r w:rsidRPr="00FB6694">
              <w:rPr>
                <w:rFonts w:ascii="Cambria" w:eastAsia="Arial Unicode MS" w:hAnsi="Cambria"/>
                <w:bdr w:val="nil"/>
                <w:lang w:val="it-IT"/>
              </w:rPr>
              <w:t>.</w:t>
            </w:r>
          </w:p>
          <w:p w14:paraId="489928FB" w14:textId="77777777" w:rsidR="00FB6694" w:rsidRPr="00FB6694" w:rsidRDefault="00FB6694" w:rsidP="00FB6694">
            <w:pPr>
              <w:pBdr>
                <w:top w:val="nil"/>
                <w:left w:val="nil"/>
                <w:bottom w:val="nil"/>
                <w:right w:val="nil"/>
                <w:between w:val="nil"/>
                <w:bar w:val="nil"/>
              </w:pBdr>
              <w:spacing w:after="0" w:line="240" w:lineRule="auto"/>
              <w:rPr>
                <w:rFonts w:ascii="Cambria" w:eastAsia="Arial Unicode MS" w:hAnsi="Cambria"/>
                <w:bdr w:val="nil"/>
                <w:lang w:val="it-IT"/>
              </w:rPr>
            </w:pPr>
            <w:r w:rsidRPr="00FB6694">
              <w:rPr>
                <w:rFonts w:ascii="Cambria" w:eastAsia="Arial Unicode MS" w:hAnsi="Cambria"/>
                <w:bdr w:val="nil"/>
                <w:lang w:val="it-IT"/>
              </w:rPr>
              <w:t xml:space="preserve">Bibliografia di supporto: </w:t>
            </w:r>
          </w:p>
          <w:p w14:paraId="36C60F82" w14:textId="77777777" w:rsidR="00FB6694" w:rsidRPr="00FB6694" w:rsidRDefault="00FB6694" w:rsidP="00FB6694">
            <w:pPr>
              <w:pBdr>
                <w:top w:val="nil"/>
                <w:left w:val="nil"/>
                <w:bottom w:val="nil"/>
                <w:right w:val="nil"/>
                <w:between w:val="nil"/>
                <w:bar w:val="nil"/>
              </w:pBdr>
              <w:spacing w:after="0" w:line="240" w:lineRule="auto"/>
              <w:rPr>
                <w:rFonts w:ascii="Cambria" w:eastAsia="Arial Unicode MS" w:hAnsi="Cambria"/>
                <w:bdr w:val="nil"/>
                <w:lang w:val="it-IT"/>
              </w:rPr>
            </w:pPr>
            <w:r w:rsidRPr="00FB6694">
              <w:rPr>
                <w:rFonts w:ascii="Cambria" w:eastAsia="Arial Unicode MS" w:hAnsi="Cambria"/>
                <w:bdr w:val="nil"/>
                <w:lang w:val="it-IT"/>
              </w:rPr>
              <w:t>1. Canzonieri vari</w:t>
            </w:r>
          </w:p>
        </w:tc>
      </w:tr>
    </w:tbl>
    <w:p w14:paraId="6FBCEB80" w14:textId="77777777" w:rsidR="00FB6694" w:rsidRDefault="00FB6694">
      <w:pPr>
        <w:spacing w:line="259" w:lineRule="auto"/>
        <w:rPr>
          <w:rFonts w:ascii="Cambria" w:hAnsi="Cambria"/>
          <w:b/>
        </w:rPr>
      </w:pPr>
    </w:p>
    <w:p w14:paraId="44D69747" w14:textId="77777777" w:rsidR="00FB6694" w:rsidRDefault="00FB6694">
      <w:pPr>
        <w:spacing w:line="259" w:lineRule="auto"/>
        <w:rPr>
          <w:rFonts w:ascii="Cambria" w:hAnsi="Cambria"/>
          <w:b/>
        </w:rPr>
      </w:pPr>
      <w:r>
        <w:rPr>
          <w:rFonts w:ascii="Cambria" w:hAnsi="Cambria"/>
          <w:b/>
        </w:rPr>
        <w:br w:type="page"/>
      </w:r>
    </w:p>
    <w:tbl>
      <w:tblPr>
        <w:tblW w:w="5325" w:type="pct"/>
        <w:tblInd w:w="-294" w:type="dxa"/>
        <w:tblLayout w:type="fixed"/>
        <w:tblCellMar>
          <w:left w:w="0" w:type="dxa"/>
          <w:right w:w="0" w:type="dxa"/>
        </w:tblCellMar>
        <w:tblLook w:val="0600" w:firstRow="0" w:lastRow="0" w:firstColumn="0" w:lastColumn="0" w:noHBand="1" w:noVBand="1"/>
      </w:tblPr>
      <w:tblGrid>
        <w:gridCol w:w="2830"/>
        <w:gridCol w:w="1846"/>
        <w:gridCol w:w="272"/>
        <w:gridCol w:w="1440"/>
        <w:gridCol w:w="417"/>
        <w:gridCol w:w="205"/>
        <w:gridCol w:w="963"/>
        <w:gridCol w:w="1667"/>
      </w:tblGrid>
      <w:tr w:rsidR="00931B27" w:rsidRPr="00FB6694" w14:paraId="054E6EC4" w14:textId="77777777" w:rsidTr="000F048B">
        <w:tc>
          <w:tcPr>
            <w:tcW w:w="9640" w:type="dxa"/>
            <w:gridSpan w:val="8"/>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34DA8B7" w14:textId="77777777" w:rsidR="00931B27" w:rsidRPr="00FB6694" w:rsidRDefault="00931B27" w:rsidP="000F048B">
            <w:pPr>
              <w:pBdr>
                <w:top w:val="nil"/>
                <w:left w:val="nil"/>
                <w:bottom w:val="nil"/>
                <w:right w:val="nil"/>
                <w:between w:val="nil"/>
                <w:bar w:val="nil"/>
              </w:pBdr>
              <w:spacing w:after="0" w:line="240" w:lineRule="auto"/>
              <w:jc w:val="right"/>
              <w:rPr>
                <w:rFonts w:ascii="Cambria" w:eastAsia="Arial Unicode MS" w:hAnsi="Cambria"/>
                <w:b/>
                <w:bdr w:val="nil"/>
                <w:lang w:val="it-IT"/>
              </w:rPr>
            </w:pPr>
            <w:r w:rsidRPr="00FB6694">
              <w:rPr>
                <w:rFonts w:ascii="Cambria" w:eastAsia="Arial Unicode MS" w:hAnsi="Cambria"/>
                <w:b/>
                <w:bdr w:val="nil"/>
                <w:lang w:val="it-IT"/>
              </w:rPr>
              <w:lastRenderedPageBreak/>
              <w:t>PROGRAMMAZIONE OPERATIVA PER L'INSEGNAMENTO DI...</w:t>
            </w:r>
          </w:p>
        </w:tc>
      </w:tr>
      <w:tr w:rsidR="00931B27" w:rsidRPr="00FB6694" w14:paraId="5011846B" w14:textId="77777777" w:rsidTr="000F048B">
        <w:tc>
          <w:tcPr>
            <w:tcW w:w="283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CFC1977" w14:textId="77777777" w:rsidR="00931B27" w:rsidRPr="00FB6694" w:rsidRDefault="00931B27" w:rsidP="000F048B">
            <w:pPr>
              <w:pBdr>
                <w:top w:val="nil"/>
                <w:left w:val="nil"/>
                <w:bottom w:val="nil"/>
                <w:right w:val="nil"/>
                <w:between w:val="nil"/>
                <w:bar w:val="nil"/>
              </w:pBdr>
              <w:spacing w:after="0" w:line="240" w:lineRule="auto"/>
              <w:rPr>
                <w:rFonts w:ascii="Cambria" w:eastAsia="Arial Unicode MS" w:hAnsi="Cambria"/>
                <w:bdr w:val="nil"/>
              </w:rPr>
            </w:pPr>
            <w:proofErr w:type="spellStart"/>
            <w:r w:rsidRPr="00FB6694">
              <w:rPr>
                <w:rFonts w:ascii="Cambria" w:eastAsia="Arial Unicode MS" w:hAnsi="Cambria"/>
                <w:bdr w:val="nil"/>
              </w:rPr>
              <w:t>Codice</w:t>
            </w:r>
            <w:proofErr w:type="spellEnd"/>
            <w:r w:rsidRPr="00FB6694">
              <w:rPr>
                <w:rFonts w:ascii="Cambria" w:eastAsia="Arial Unicode MS" w:hAnsi="Cambria"/>
                <w:bdr w:val="nil"/>
              </w:rPr>
              <w:t xml:space="preserve"> e </w:t>
            </w:r>
            <w:proofErr w:type="spellStart"/>
            <w:r w:rsidRPr="00FB6694">
              <w:rPr>
                <w:rFonts w:ascii="Cambria" w:eastAsia="Arial Unicode MS" w:hAnsi="Cambria"/>
                <w:bdr w:val="nil"/>
              </w:rPr>
              <w:t>denominazione</w:t>
            </w:r>
            <w:proofErr w:type="spellEnd"/>
            <w:r w:rsidRPr="00FB6694">
              <w:rPr>
                <w:rFonts w:ascii="Cambria" w:eastAsia="Arial Unicode MS" w:hAnsi="Cambria"/>
                <w:bdr w:val="nil"/>
              </w:rPr>
              <w:t xml:space="preserve"> </w:t>
            </w:r>
            <w:proofErr w:type="spellStart"/>
            <w:r w:rsidRPr="00FB6694">
              <w:rPr>
                <w:rFonts w:ascii="Cambria" w:eastAsia="Arial Unicode MS" w:hAnsi="Cambria"/>
                <w:bdr w:val="nil"/>
              </w:rPr>
              <w:t>dell'insegnamento</w:t>
            </w:r>
            <w:proofErr w:type="spellEnd"/>
          </w:p>
        </w:tc>
        <w:tc>
          <w:tcPr>
            <w:tcW w:w="6810"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78E7B01" w14:textId="01108C6B" w:rsidR="00931B27" w:rsidRPr="00FB6694" w:rsidRDefault="00931B27" w:rsidP="000F048B">
            <w:pPr>
              <w:pBdr>
                <w:top w:val="nil"/>
                <w:left w:val="nil"/>
                <w:bottom w:val="nil"/>
                <w:right w:val="nil"/>
                <w:between w:val="nil"/>
                <w:bar w:val="nil"/>
              </w:pBdr>
              <w:spacing w:after="0" w:line="240" w:lineRule="auto"/>
              <w:rPr>
                <w:rFonts w:ascii="Cambria" w:eastAsia="Arial Unicode MS" w:hAnsi="Cambria"/>
                <w:bdr w:val="nil"/>
              </w:rPr>
            </w:pPr>
            <w:proofErr w:type="spellStart"/>
            <w:r>
              <w:rPr>
                <w:rFonts w:ascii="Cambria" w:eastAsia="Arial Unicode MS" w:hAnsi="Cambria"/>
                <w:bdr w:val="nil"/>
              </w:rPr>
              <w:t>Sviluppo</w:t>
            </w:r>
            <w:proofErr w:type="spellEnd"/>
            <w:r>
              <w:rPr>
                <w:rFonts w:ascii="Cambria" w:eastAsia="Arial Unicode MS" w:hAnsi="Cambria"/>
                <w:bdr w:val="nil"/>
              </w:rPr>
              <w:t xml:space="preserve"> </w:t>
            </w:r>
            <w:proofErr w:type="spellStart"/>
            <w:r>
              <w:rPr>
                <w:rFonts w:ascii="Cambria" w:eastAsia="Arial Unicode MS" w:hAnsi="Cambria"/>
                <w:bdr w:val="nil"/>
              </w:rPr>
              <w:t>motorio</w:t>
            </w:r>
            <w:proofErr w:type="spellEnd"/>
            <w:r>
              <w:rPr>
                <w:rFonts w:ascii="Cambria" w:eastAsia="Arial Unicode MS" w:hAnsi="Cambria"/>
                <w:bdr w:val="nil"/>
              </w:rPr>
              <w:t xml:space="preserve"> </w:t>
            </w:r>
            <w:proofErr w:type="spellStart"/>
            <w:r>
              <w:rPr>
                <w:rFonts w:ascii="Cambria" w:eastAsia="Arial Unicode MS" w:hAnsi="Cambria"/>
                <w:bdr w:val="nil"/>
              </w:rPr>
              <w:t>dei</w:t>
            </w:r>
            <w:proofErr w:type="spellEnd"/>
            <w:r>
              <w:rPr>
                <w:rFonts w:ascii="Cambria" w:eastAsia="Arial Unicode MS" w:hAnsi="Cambria"/>
                <w:bdr w:val="nil"/>
              </w:rPr>
              <w:t xml:space="preserve"> </w:t>
            </w:r>
            <w:proofErr w:type="spellStart"/>
            <w:r>
              <w:rPr>
                <w:rFonts w:ascii="Cambria" w:eastAsia="Arial Unicode MS" w:hAnsi="Cambria"/>
                <w:bdr w:val="nil"/>
              </w:rPr>
              <w:t>bambini</w:t>
            </w:r>
            <w:proofErr w:type="spellEnd"/>
          </w:p>
        </w:tc>
      </w:tr>
      <w:tr w:rsidR="00931B27" w:rsidRPr="00FB6694" w14:paraId="47A61C91" w14:textId="77777777" w:rsidTr="000F048B">
        <w:tc>
          <w:tcPr>
            <w:tcW w:w="283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6CE5123" w14:textId="39B2812B" w:rsidR="00931B27" w:rsidRPr="00FB6694" w:rsidRDefault="00931B27" w:rsidP="000F048B">
            <w:pPr>
              <w:pBdr>
                <w:top w:val="nil"/>
                <w:left w:val="nil"/>
                <w:bottom w:val="nil"/>
                <w:right w:val="nil"/>
                <w:between w:val="nil"/>
                <w:bar w:val="nil"/>
              </w:pBdr>
              <w:spacing w:after="0" w:line="240" w:lineRule="auto"/>
              <w:rPr>
                <w:rFonts w:ascii="Cambria" w:eastAsia="Arial Unicode MS" w:hAnsi="Cambria"/>
                <w:bdr w:val="nil"/>
                <w:lang w:val="it-IT"/>
              </w:rPr>
            </w:pPr>
            <w:r w:rsidRPr="00FB6694">
              <w:rPr>
                <w:rFonts w:ascii="Cambria" w:eastAsia="Arial Unicode MS" w:hAnsi="Cambria"/>
                <w:bdr w:val="nil"/>
                <w:lang w:val="it-IT"/>
              </w:rPr>
              <w:t xml:space="preserve">Nome del docente </w:t>
            </w:r>
          </w:p>
        </w:tc>
        <w:tc>
          <w:tcPr>
            <w:tcW w:w="6810"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401E475" w14:textId="43CC6A66" w:rsidR="00931B27" w:rsidRPr="00FB6694" w:rsidRDefault="00931B27" w:rsidP="000F048B">
            <w:pPr>
              <w:pBdr>
                <w:top w:val="nil"/>
                <w:left w:val="nil"/>
                <w:bottom w:val="nil"/>
                <w:right w:val="nil"/>
                <w:between w:val="nil"/>
                <w:bar w:val="nil"/>
              </w:pBdr>
              <w:spacing w:after="0" w:line="240" w:lineRule="auto"/>
              <w:rPr>
                <w:rFonts w:ascii="Cambria" w:eastAsia="Arial Unicode MS" w:hAnsi="Cambria"/>
                <w:bdr w:val="nil"/>
              </w:rPr>
            </w:pPr>
            <w:hyperlink r:id="rId48" w:history="1">
              <w:r w:rsidRPr="00931B27">
                <w:rPr>
                  <w:rStyle w:val="Hyperlink"/>
                  <w:rFonts w:ascii="Cambria" w:eastAsia="Arial Unicode MS" w:hAnsi="Cambria"/>
                  <w:bdr w:val="nil"/>
                </w:rPr>
                <w:t xml:space="preserve">Prof. dr. sc. </w:t>
              </w:r>
              <w:r w:rsidRPr="00931B27">
                <w:rPr>
                  <w:rStyle w:val="Hyperlink"/>
                  <w:rFonts w:ascii="Cambria" w:eastAsia="Arial Unicode MS" w:hAnsi="Cambria"/>
                  <w:bdr w:val="nil"/>
                </w:rPr>
                <w:t>Iva Blažević</w:t>
              </w:r>
            </w:hyperlink>
            <w:r w:rsidRPr="00FB6694">
              <w:rPr>
                <w:rFonts w:ascii="Cambria" w:eastAsia="Arial Unicode MS" w:hAnsi="Cambria"/>
                <w:bdr w:val="nil"/>
              </w:rPr>
              <w:t xml:space="preserve"> (</w:t>
            </w:r>
            <w:proofErr w:type="spellStart"/>
            <w:r w:rsidRPr="00FB6694">
              <w:rPr>
                <w:rFonts w:ascii="Cambria" w:eastAsia="Arial Unicode MS" w:hAnsi="Cambria"/>
                <w:bdr w:val="nil"/>
              </w:rPr>
              <w:t>titolare</w:t>
            </w:r>
            <w:proofErr w:type="spellEnd"/>
            <w:r w:rsidRPr="00FB6694">
              <w:rPr>
                <w:rFonts w:ascii="Cambria" w:eastAsia="Arial Unicode MS" w:hAnsi="Cambria"/>
                <w:bdr w:val="nil"/>
              </w:rPr>
              <w:t xml:space="preserve"> del </w:t>
            </w:r>
            <w:proofErr w:type="spellStart"/>
            <w:r w:rsidRPr="00FB6694">
              <w:rPr>
                <w:rFonts w:ascii="Cambria" w:eastAsia="Arial Unicode MS" w:hAnsi="Cambria"/>
                <w:bdr w:val="nil"/>
              </w:rPr>
              <w:t>corso</w:t>
            </w:r>
            <w:proofErr w:type="spellEnd"/>
            <w:r w:rsidRPr="00FB6694">
              <w:rPr>
                <w:rFonts w:ascii="Cambria" w:eastAsia="Arial Unicode MS" w:hAnsi="Cambria"/>
                <w:bdr w:val="nil"/>
              </w:rPr>
              <w:t>)</w:t>
            </w:r>
          </w:p>
        </w:tc>
      </w:tr>
      <w:tr w:rsidR="00931B27" w:rsidRPr="00FB6694" w14:paraId="12DD4592" w14:textId="77777777" w:rsidTr="000F048B">
        <w:tc>
          <w:tcPr>
            <w:tcW w:w="283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AA2CC21" w14:textId="77777777" w:rsidR="00931B27" w:rsidRPr="00FB6694" w:rsidRDefault="00931B27" w:rsidP="000F048B">
            <w:pPr>
              <w:pBdr>
                <w:top w:val="nil"/>
                <w:left w:val="nil"/>
                <w:bottom w:val="nil"/>
                <w:right w:val="nil"/>
                <w:between w:val="nil"/>
                <w:bar w:val="nil"/>
              </w:pBdr>
              <w:spacing w:after="0" w:line="240" w:lineRule="auto"/>
              <w:rPr>
                <w:rFonts w:ascii="Cambria" w:eastAsia="Arial Unicode MS" w:hAnsi="Cambria"/>
                <w:bdr w:val="nil"/>
              </w:rPr>
            </w:pPr>
            <w:r w:rsidRPr="00FB6694">
              <w:rPr>
                <w:rFonts w:ascii="Cambria" w:eastAsia="Arial Unicode MS" w:hAnsi="Cambria"/>
                <w:bdr w:val="nil"/>
              </w:rPr>
              <w:t xml:space="preserve">Corso di </w:t>
            </w:r>
            <w:proofErr w:type="spellStart"/>
            <w:r w:rsidRPr="00FB6694">
              <w:rPr>
                <w:rFonts w:ascii="Cambria" w:eastAsia="Arial Unicode MS" w:hAnsi="Cambria"/>
                <w:bdr w:val="nil"/>
              </w:rPr>
              <w:t>laurea</w:t>
            </w:r>
            <w:proofErr w:type="spellEnd"/>
          </w:p>
        </w:tc>
        <w:tc>
          <w:tcPr>
            <w:tcW w:w="6810"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27DE594" w14:textId="77777777" w:rsidR="00931B27" w:rsidRPr="00FB6694" w:rsidRDefault="00931B27" w:rsidP="000F048B">
            <w:pPr>
              <w:pBdr>
                <w:top w:val="nil"/>
                <w:left w:val="nil"/>
                <w:bottom w:val="nil"/>
                <w:right w:val="nil"/>
                <w:between w:val="nil"/>
                <w:bar w:val="nil"/>
              </w:pBdr>
              <w:spacing w:after="0" w:line="240" w:lineRule="auto"/>
              <w:rPr>
                <w:rFonts w:ascii="Cambria" w:eastAsia="Arial Unicode MS" w:hAnsi="Cambria"/>
                <w:bdr w:val="nil"/>
                <w:lang w:val="it-IT"/>
              </w:rPr>
            </w:pPr>
            <w:r w:rsidRPr="00FB6694">
              <w:rPr>
                <w:rFonts w:ascii="Cambria" w:eastAsia="Arial Unicode MS" w:hAnsi="Cambria"/>
                <w:bCs/>
                <w:bdr w:val="nil"/>
                <w:lang w:val="it-IT"/>
              </w:rPr>
              <w:t>Corso integrato di Laurea in studi magistrali</w:t>
            </w:r>
          </w:p>
        </w:tc>
      </w:tr>
      <w:tr w:rsidR="00931B27" w:rsidRPr="00FB6694" w14:paraId="0B306752" w14:textId="77777777" w:rsidTr="000F048B">
        <w:tc>
          <w:tcPr>
            <w:tcW w:w="283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DC2AD9B" w14:textId="77777777" w:rsidR="00931B27" w:rsidRPr="00FB6694" w:rsidRDefault="00931B27" w:rsidP="000F048B">
            <w:pPr>
              <w:pBdr>
                <w:top w:val="nil"/>
                <w:left w:val="nil"/>
                <w:bottom w:val="nil"/>
                <w:right w:val="nil"/>
                <w:between w:val="nil"/>
                <w:bar w:val="nil"/>
              </w:pBdr>
              <w:spacing w:after="0" w:line="240" w:lineRule="auto"/>
              <w:rPr>
                <w:rFonts w:ascii="Cambria" w:eastAsia="Arial Unicode MS" w:hAnsi="Cambria"/>
                <w:bdr w:val="nil"/>
              </w:rPr>
            </w:pPr>
            <w:r w:rsidRPr="00FB6694">
              <w:rPr>
                <w:rFonts w:ascii="Cambria" w:eastAsia="Arial Unicode MS" w:hAnsi="Cambria"/>
                <w:bdr w:val="nil"/>
              </w:rPr>
              <w:t xml:space="preserve">Status </w:t>
            </w:r>
            <w:proofErr w:type="spellStart"/>
            <w:r w:rsidRPr="00FB6694">
              <w:rPr>
                <w:rFonts w:ascii="Cambria" w:eastAsia="Arial Unicode MS" w:hAnsi="Cambria"/>
                <w:bdr w:val="nil"/>
              </w:rPr>
              <w:t>dell'insegnamento</w:t>
            </w:r>
            <w:proofErr w:type="spellEnd"/>
          </w:p>
        </w:tc>
        <w:tc>
          <w:tcPr>
            <w:tcW w:w="184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08AFCA8" w14:textId="77777777" w:rsidR="00931B27" w:rsidRPr="00FB6694" w:rsidRDefault="00931B27" w:rsidP="000F048B">
            <w:pPr>
              <w:pBdr>
                <w:top w:val="nil"/>
                <w:left w:val="nil"/>
                <w:bottom w:val="nil"/>
                <w:right w:val="nil"/>
                <w:between w:val="nil"/>
                <w:bar w:val="nil"/>
              </w:pBdr>
              <w:spacing w:after="0" w:line="240" w:lineRule="auto"/>
              <w:rPr>
                <w:rFonts w:ascii="Cambria" w:eastAsia="Arial Unicode MS" w:hAnsi="Cambria"/>
                <w:bdr w:val="nil"/>
              </w:rPr>
            </w:pPr>
            <w:proofErr w:type="spellStart"/>
            <w:r w:rsidRPr="00FB6694">
              <w:rPr>
                <w:rFonts w:ascii="Cambria" w:eastAsia="Arial Unicode MS" w:hAnsi="Cambria"/>
                <w:bdr w:val="nil"/>
              </w:rPr>
              <w:t>opzionale</w:t>
            </w:r>
            <w:proofErr w:type="spellEnd"/>
          </w:p>
        </w:tc>
        <w:tc>
          <w:tcPr>
            <w:tcW w:w="2129"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2F0BA1B5" w14:textId="77777777" w:rsidR="00931B27" w:rsidRPr="00FB6694" w:rsidRDefault="00931B27" w:rsidP="000F048B">
            <w:pPr>
              <w:pBdr>
                <w:top w:val="nil"/>
                <w:left w:val="nil"/>
                <w:bottom w:val="nil"/>
                <w:right w:val="nil"/>
                <w:between w:val="nil"/>
                <w:bar w:val="nil"/>
              </w:pBdr>
              <w:spacing w:after="0" w:line="240" w:lineRule="auto"/>
              <w:rPr>
                <w:rFonts w:ascii="Cambria" w:eastAsia="Arial Unicode MS" w:hAnsi="Cambria"/>
                <w:bdr w:val="nil"/>
              </w:rPr>
            </w:pPr>
            <w:proofErr w:type="spellStart"/>
            <w:r w:rsidRPr="00FB6694">
              <w:rPr>
                <w:rFonts w:ascii="Cambria" w:eastAsia="Arial Unicode MS" w:hAnsi="Cambria"/>
                <w:bdr w:val="nil"/>
              </w:rPr>
              <w:t>Livello</w:t>
            </w:r>
            <w:proofErr w:type="spellEnd"/>
            <w:r w:rsidRPr="00FB6694">
              <w:rPr>
                <w:rFonts w:ascii="Cambria" w:eastAsia="Arial Unicode MS" w:hAnsi="Cambria"/>
                <w:bdr w:val="nil"/>
              </w:rPr>
              <w:t xml:space="preserve"> </w:t>
            </w:r>
            <w:proofErr w:type="spellStart"/>
            <w:r w:rsidRPr="00FB6694">
              <w:rPr>
                <w:rFonts w:ascii="Cambria" w:eastAsia="Arial Unicode MS" w:hAnsi="Cambria"/>
                <w:bdr w:val="nil"/>
              </w:rPr>
              <w:t>dell'insegnamento</w:t>
            </w:r>
            <w:proofErr w:type="spellEnd"/>
          </w:p>
        </w:tc>
        <w:tc>
          <w:tcPr>
            <w:tcW w:w="2835"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C476D13" w14:textId="572633F3" w:rsidR="00931B27" w:rsidRPr="00FB6694" w:rsidRDefault="00931B27" w:rsidP="000F048B">
            <w:pPr>
              <w:pBdr>
                <w:top w:val="nil"/>
                <w:left w:val="nil"/>
                <w:bottom w:val="nil"/>
                <w:right w:val="nil"/>
                <w:between w:val="nil"/>
                <w:bar w:val="nil"/>
              </w:pBdr>
              <w:spacing w:after="0" w:line="240" w:lineRule="auto"/>
              <w:rPr>
                <w:rFonts w:ascii="Cambria" w:eastAsia="Arial Unicode MS" w:hAnsi="Cambria"/>
                <w:bdr w:val="nil"/>
              </w:rPr>
            </w:pPr>
            <w:proofErr w:type="spellStart"/>
            <w:r>
              <w:rPr>
                <w:rFonts w:ascii="Cambria" w:eastAsia="Arial Unicode MS" w:hAnsi="Cambria"/>
                <w:bdr w:val="nil"/>
              </w:rPr>
              <w:t>integra</w:t>
            </w:r>
            <w:r>
              <w:rPr>
                <w:rFonts w:ascii="Cambria" w:eastAsia="Arial Unicode MS" w:hAnsi="Cambria"/>
                <w:bdr w:val="nil"/>
              </w:rPr>
              <w:t>to</w:t>
            </w:r>
            <w:proofErr w:type="spellEnd"/>
          </w:p>
        </w:tc>
      </w:tr>
      <w:tr w:rsidR="00931B27" w:rsidRPr="00FB6694" w14:paraId="0376A0D9" w14:textId="77777777" w:rsidTr="000F048B">
        <w:tc>
          <w:tcPr>
            <w:tcW w:w="283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AF85A2D" w14:textId="77777777" w:rsidR="00931B27" w:rsidRPr="00FB6694" w:rsidRDefault="00931B27" w:rsidP="000F048B">
            <w:pPr>
              <w:pBdr>
                <w:top w:val="nil"/>
                <w:left w:val="nil"/>
                <w:bottom w:val="nil"/>
                <w:right w:val="nil"/>
                <w:between w:val="nil"/>
                <w:bar w:val="nil"/>
              </w:pBdr>
              <w:spacing w:after="0" w:line="240" w:lineRule="auto"/>
              <w:rPr>
                <w:rFonts w:ascii="Cambria" w:eastAsia="Arial Unicode MS" w:hAnsi="Cambria"/>
                <w:bdr w:val="nil"/>
              </w:rPr>
            </w:pPr>
            <w:r w:rsidRPr="00FB6694">
              <w:rPr>
                <w:rFonts w:ascii="Cambria" w:eastAsia="Arial Unicode MS" w:hAnsi="Cambria"/>
                <w:bdr w:val="nil"/>
              </w:rPr>
              <w:t>Semestre</w:t>
            </w:r>
          </w:p>
        </w:tc>
        <w:tc>
          <w:tcPr>
            <w:tcW w:w="184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4A862B1" w14:textId="77777777" w:rsidR="00931B27" w:rsidRPr="00FB6694" w:rsidRDefault="00931B27" w:rsidP="000F048B">
            <w:pPr>
              <w:pBdr>
                <w:top w:val="nil"/>
                <w:left w:val="nil"/>
                <w:bottom w:val="nil"/>
                <w:right w:val="nil"/>
                <w:between w:val="nil"/>
                <w:bar w:val="nil"/>
              </w:pBdr>
              <w:spacing w:after="0" w:line="240" w:lineRule="auto"/>
              <w:rPr>
                <w:rFonts w:ascii="Cambria" w:eastAsia="Arial Unicode MS" w:hAnsi="Cambria"/>
                <w:bdr w:val="nil"/>
              </w:rPr>
            </w:pPr>
            <w:proofErr w:type="spellStart"/>
            <w:r w:rsidRPr="00FB6694">
              <w:rPr>
                <w:rFonts w:ascii="Cambria" w:eastAsia="Arial Unicode MS" w:hAnsi="Cambria"/>
                <w:bdr w:val="nil"/>
              </w:rPr>
              <w:t>estivo</w:t>
            </w:r>
            <w:proofErr w:type="spellEnd"/>
          </w:p>
        </w:tc>
        <w:tc>
          <w:tcPr>
            <w:tcW w:w="2129"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4ADEDAD2" w14:textId="77777777" w:rsidR="00931B27" w:rsidRPr="00FB6694" w:rsidRDefault="00931B27" w:rsidP="000F048B">
            <w:pPr>
              <w:pBdr>
                <w:top w:val="nil"/>
                <w:left w:val="nil"/>
                <w:bottom w:val="nil"/>
                <w:right w:val="nil"/>
                <w:between w:val="nil"/>
                <w:bar w:val="nil"/>
              </w:pBdr>
              <w:spacing w:after="0" w:line="240" w:lineRule="auto"/>
              <w:rPr>
                <w:rFonts w:ascii="Cambria" w:eastAsia="Arial Unicode MS" w:hAnsi="Cambria"/>
                <w:bdr w:val="nil"/>
                <w:lang w:val="it-IT"/>
              </w:rPr>
            </w:pPr>
            <w:r w:rsidRPr="00FB6694">
              <w:rPr>
                <w:rFonts w:ascii="Cambria" w:eastAsia="Arial Unicode MS" w:hAnsi="Cambria"/>
                <w:bdr w:val="nil"/>
                <w:lang w:val="it-IT"/>
              </w:rPr>
              <w:t>Anno del corso di laurea</w:t>
            </w:r>
          </w:p>
        </w:tc>
        <w:tc>
          <w:tcPr>
            <w:tcW w:w="2835"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27D7ECE" w14:textId="77777777" w:rsidR="00931B27" w:rsidRPr="00FB6694" w:rsidRDefault="00931B27" w:rsidP="000F048B">
            <w:pPr>
              <w:pBdr>
                <w:top w:val="nil"/>
                <w:left w:val="nil"/>
                <w:bottom w:val="nil"/>
                <w:right w:val="nil"/>
                <w:between w:val="nil"/>
                <w:bar w:val="nil"/>
              </w:pBdr>
              <w:spacing w:after="0" w:line="240" w:lineRule="auto"/>
              <w:rPr>
                <w:rFonts w:ascii="Cambria" w:eastAsia="Arial Unicode MS" w:hAnsi="Cambria"/>
                <w:bdr w:val="nil"/>
              </w:rPr>
            </w:pPr>
            <w:r w:rsidRPr="00FB6694">
              <w:rPr>
                <w:rFonts w:ascii="Cambria" w:eastAsia="Arial Unicode MS" w:hAnsi="Cambria"/>
                <w:bdr w:val="nil"/>
              </w:rPr>
              <w:t>II</w:t>
            </w:r>
            <w:r>
              <w:rPr>
                <w:rFonts w:ascii="Cambria" w:eastAsia="Arial Unicode MS" w:hAnsi="Cambria"/>
                <w:bdr w:val="nil"/>
              </w:rPr>
              <w:t>I</w:t>
            </w:r>
          </w:p>
        </w:tc>
      </w:tr>
      <w:tr w:rsidR="00931B27" w:rsidRPr="00FB6694" w14:paraId="0219DE66" w14:textId="77777777" w:rsidTr="000F048B">
        <w:tc>
          <w:tcPr>
            <w:tcW w:w="283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905498B" w14:textId="77777777" w:rsidR="00931B27" w:rsidRPr="00FB6694" w:rsidRDefault="00931B27" w:rsidP="000F048B">
            <w:pPr>
              <w:pBdr>
                <w:top w:val="nil"/>
                <w:left w:val="nil"/>
                <w:bottom w:val="nil"/>
                <w:right w:val="nil"/>
                <w:between w:val="nil"/>
                <w:bar w:val="nil"/>
              </w:pBdr>
              <w:spacing w:after="0" w:line="240" w:lineRule="auto"/>
              <w:rPr>
                <w:rFonts w:ascii="Cambria" w:eastAsia="Arial Unicode MS" w:hAnsi="Cambria"/>
                <w:bdr w:val="nil"/>
              </w:rPr>
            </w:pPr>
            <w:proofErr w:type="spellStart"/>
            <w:r w:rsidRPr="00FB6694">
              <w:rPr>
                <w:rFonts w:ascii="Cambria" w:eastAsia="Arial Unicode MS" w:hAnsi="Cambria"/>
                <w:bdr w:val="nil"/>
              </w:rPr>
              <w:t>Luogo</w:t>
            </w:r>
            <w:proofErr w:type="spellEnd"/>
            <w:r w:rsidRPr="00FB6694">
              <w:rPr>
                <w:rFonts w:ascii="Cambria" w:eastAsia="Arial Unicode MS" w:hAnsi="Cambria"/>
                <w:bdr w:val="nil"/>
              </w:rPr>
              <w:t xml:space="preserve"> di </w:t>
            </w:r>
            <w:proofErr w:type="spellStart"/>
            <w:r w:rsidRPr="00FB6694">
              <w:rPr>
                <w:rFonts w:ascii="Cambria" w:eastAsia="Arial Unicode MS" w:hAnsi="Cambria"/>
                <w:bdr w:val="nil"/>
              </w:rPr>
              <w:t>realizzazione</w:t>
            </w:r>
            <w:proofErr w:type="spellEnd"/>
            <w:r w:rsidRPr="00FB6694">
              <w:rPr>
                <w:rFonts w:ascii="Cambria" w:eastAsia="Arial Unicode MS" w:hAnsi="Cambria"/>
                <w:bdr w:val="nil"/>
              </w:rPr>
              <w:t xml:space="preserve"> </w:t>
            </w:r>
          </w:p>
        </w:tc>
        <w:tc>
          <w:tcPr>
            <w:tcW w:w="184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081A614" w14:textId="43A89A56" w:rsidR="00931B27" w:rsidRDefault="00931B27" w:rsidP="000F048B">
            <w:pPr>
              <w:pBdr>
                <w:top w:val="nil"/>
                <w:left w:val="nil"/>
                <w:bottom w:val="nil"/>
                <w:right w:val="nil"/>
                <w:between w:val="nil"/>
                <w:bar w:val="nil"/>
              </w:pBdr>
              <w:spacing w:after="0" w:line="240" w:lineRule="auto"/>
              <w:rPr>
                <w:rFonts w:ascii="Cambria" w:eastAsia="Arial Unicode MS" w:hAnsi="Cambria"/>
                <w:bdr w:val="nil"/>
              </w:rPr>
            </w:pPr>
            <w:r>
              <w:rPr>
                <w:rFonts w:ascii="Cambria" w:eastAsia="Arial Unicode MS" w:hAnsi="Cambria"/>
                <w:bdr w:val="nil"/>
              </w:rPr>
              <w:t>aula</w:t>
            </w:r>
          </w:p>
          <w:p w14:paraId="5AE359D9" w14:textId="3D4D1093" w:rsidR="00931B27" w:rsidRPr="00FB6694" w:rsidRDefault="00931B27" w:rsidP="000F048B">
            <w:pPr>
              <w:pBdr>
                <w:top w:val="nil"/>
                <w:left w:val="nil"/>
                <w:bottom w:val="nil"/>
                <w:right w:val="nil"/>
                <w:between w:val="nil"/>
                <w:bar w:val="nil"/>
              </w:pBdr>
              <w:spacing w:after="0" w:line="240" w:lineRule="auto"/>
              <w:rPr>
                <w:rFonts w:ascii="Cambria" w:eastAsia="Arial Unicode MS" w:hAnsi="Cambria"/>
                <w:bdr w:val="nil"/>
              </w:rPr>
            </w:pPr>
            <w:proofErr w:type="spellStart"/>
            <w:r>
              <w:rPr>
                <w:rFonts w:ascii="Cambria" w:eastAsia="Arial Unicode MS" w:hAnsi="Cambria"/>
                <w:bdr w:val="nil"/>
              </w:rPr>
              <w:t>palestra</w:t>
            </w:r>
            <w:proofErr w:type="spellEnd"/>
          </w:p>
        </w:tc>
        <w:tc>
          <w:tcPr>
            <w:tcW w:w="2129"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5EFAB984" w14:textId="77777777" w:rsidR="00931B27" w:rsidRPr="00FB6694" w:rsidRDefault="00931B27" w:rsidP="000F048B">
            <w:pPr>
              <w:pBdr>
                <w:top w:val="nil"/>
                <w:left w:val="nil"/>
                <w:bottom w:val="nil"/>
                <w:right w:val="nil"/>
                <w:between w:val="nil"/>
                <w:bar w:val="nil"/>
              </w:pBdr>
              <w:spacing w:after="0" w:line="240" w:lineRule="auto"/>
              <w:rPr>
                <w:rFonts w:ascii="Cambria" w:eastAsia="Arial Unicode MS" w:hAnsi="Cambria"/>
                <w:bdr w:val="nil"/>
              </w:rPr>
            </w:pPr>
            <w:proofErr w:type="spellStart"/>
            <w:r w:rsidRPr="00FB6694">
              <w:rPr>
                <w:rFonts w:ascii="Cambria" w:eastAsia="Arial Unicode MS" w:hAnsi="Cambria"/>
                <w:bdr w:val="nil"/>
              </w:rPr>
              <w:t>Lingua</w:t>
            </w:r>
            <w:proofErr w:type="spellEnd"/>
            <w:r w:rsidRPr="00FB6694">
              <w:rPr>
                <w:rFonts w:ascii="Cambria" w:eastAsia="Arial Unicode MS" w:hAnsi="Cambria"/>
                <w:bdr w:val="nil"/>
              </w:rPr>
              <w:t xml:space="preserve"> (</w:t>
            </w:r>
            <w:proofErr w:type="spellStart"/>
            <w:r w:rsidRPr="00FB6694">
              <w:rPr>
                <w:rFonts w:ascii="Cambria" w:eastAsia="Arial Unicode MS" w:hAnsi="Cambria"/>
                <w:bdr w:val="nil"/>
              </w:rPr>
              <w:t>altre</w:t>
            </w:r>
            <w:proofErr w:type="spellEnd"/>
            <w:r w:rsidRPr="00FB6694">
              <w:rPr>
                <w:rFonts w:ascii="Cambria" w:eastAsia="Arial Unicode MS" w:hAnsi="Cambria"/>
                <w:bdr w:val="nil"/>
              </w:rPr>
              <w:t xml:space="preserve"> </w:t>
            </w:r>
            <w:proofErr w:type="spellStart"/>
            <w:r w:rsidRPr="00FB6694">
              <w:rPr>
                <w:rFonts w:ascii="Cambria" w:eastAsia="Arial Unicode MS" w:hAnsi="Cambria"/>
                <w:bdr w:val="nil"/>
              </w:rPr>
              <w:t>lingue</w:t>
            </w:r>
            <w:proofErr w:type="spellEnd"/>
            <w:r w:rsidRPr="00FB6694">
              <w:rPr>
                <w:rFonts w:ascii="Cambria" w:eastAsia="Arial Unicode MS" w:hAnsi="Cambria"/>
                <w:bdr w:val="nil"/>
              </w:rPr>
              <w:t xml:space="preserve"> </w:t>
            </w:r>
            <w:proofErr w:type="spellStart"/>
            <w:r w:rsidRPr="00FB6694">
              <w:rPr>
                <w:rFonts w:ascii="Cambria" w:eastAsia="Arial Unicode MS" w:hAnsi="Cambria"/>
                <w:bdr w:val="nil"/>
              </w:rPr>
              <w:t>possibili</w:t>
            </w:r>
            <w:proofErr w:type="spellEnd"/>
            <w:r w:rsidRPr="00FB6694">
              <w:rPr>
                <w:rFonts w:ascii="Cambria" w:eastAsia="Arial Unicode MS" w:hAnsi="Cambria"/>
                <w:bdr w:val="nil"/>
              </w:rPr>
              <w:t>)</w:t>
            </w:r>
          </w:p>
        </w:tc>
        <w:tc>
          <w:tcPr>
            <w:tcW w:w="2835"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3ABD511" w14:textId="7C7DC036" w:rsidR="00931B27" w:rsidRPr="00FB6694" w:rsidRDefault="00931B27" w:rsidP="000F048B">
            <w:pPr>
              <w:pBdr>
                <w:top w:val="nil"/>
                <w:left w:val="nil"/>
                <w:bottom w:val="nil"/>
                <w:right w:val="nil"/>
                <w:between w:val="nil"/>
                <w:bar w:val="nil"/>
              </w:pBdr>
              <w:spacing w:after="0" w:line="240" w:lineRule="auto"/>
              <w:rPr>
                <w:rFonts w:ascii="Cambria" w:eastAsia="Arial Unicode MS" w:hAnsi="Cambria"/>
                <w:bdr w:val="nil"/>
              </w:rPr>
            </w:pPr>
            <w:proofErr w:type="spellStart"/>
            <w:r>
              <w:rPr>
                <w:rFonts w:ascii="Cambria" w:eastAsia="Arial Unicode MS" w:hAnsi="Cambria"/>
                <w:bdr w:val="nil"/>
              </w:rPr>
              <w:t>croato</w:t>
            </w:r>
            <w:proofErr w:type="spellEnd"/>
          </w:p>
        </w:tc>
      </w:tr>
      <w:tr w:rsidR="00931B27" w:rsidRPr="00FB6694" w14:paraId="012D8AD3" w14:textId="77777777" w:rsidTr="000F048B">
        <w:trPr>
          <w:trHeight w:val="579"/>
        </w:trPr>
        <w:tc>
          <w:tcPr>
            <w:tcW w:w="2830" w:type="dxa"/>
            <w:tcBorders>
              <w:top w:val="single" w:sz="8" w:space="0" w:color="000000"/>
              <w:left w:val="single" w:sz="8" w:space="0" w:color="000000"/>
              <w:bottom w:val="nil"/>
              <w:right w:val="single" w:sz="8" w:space="0" w:color="000000"/>
            </w:tcBorders>
            <w:shd w:val="clear" w:color="auto" w:fill="F3F3F3"/>
            <w:tcMar>
              <w:top w:w="72" w:type="dxa"/>
              <w:left w:w="144" w:type="dxa"/>
              <w:bottom w:w="72" w:type="dxa"/>
              <w:right w:w="144" w:type="dxa"/>
            </w:tcMar>
            <w:vAlign w:val="center"/>
            <w:hideMark/>
          </w:tcPr>
          <w:p w14:paraId="35758DC7" w14:textId="77777777" w:rsidR="00931B27" w:rsidRPr="00FB6694" w:rsidRDefault="00931B27" w:rsidP="000F048B">
            <w:pPr>
              <w:pBdr>
                <w:top w:val="nil"/>
                <w:left w:val="nil"/>
                <w:bottom w:val="nil"/>
                <w:right w:val="nil"/>
                <w:between w:val="nil"/>
                <w:bar w:val="nil"/>
              </w:pBdr>
              <w:spacing w:after="0" w:line="240" w:lineRule="auto"/>
              <w:rPr>
                <w:rFonts w:ascii="Cambria" w:eastAsia="Arial Unicode MS" w:hAnsi="Cambria"/>
                <w:bdr w:val="nil"/>
              </w:rPr>
            </w:pPr>
            <w:proofErr w:type="spellStart"/>
            <w:r w:rsidRPr="00FB6694">
              <w:rPr>
                <w:rFonts w:ascii="Cambria" w:eastAsia="Arial Unicode MS" w:hAnsi="Cambria"/>
                <w:bdr w:val="nil"/>
              </w:rPr>
              <w:t>Valore</w:t>
            </w:r>
            <w:proofErr w:type="spellEnd"/>
            <w:r w:rsidRPr="00FB6694">
              <w:rPr>
                <w:rFonts w:ascii="Cambria" w:eastAsia="Arial Unicode MS" w:hAnsi="Cambria"/>
                <w:bdr w:val="nil"/>
              </w:rPr>
              <w:t xml:space="preserve"> </w:t>
            </w:r>
            <w:proofErr w:type="spellStart"/>
            <w:r w:rsidRPr="00FB6694">
              <w:rPr>
                <w:rFonts w:ascii="Cambria" w:eastAsia="Arial Unicode MS" w:hAnsi="Cambria"/>
                <w:bdr w:val="nil"/>
              </w:rPr>
              <w:t>in</w:t>
            </w:r>
            <w:proofErr w:type="spellEnd"/>
            <w:r w:rsidRPr="00FB6694">
              <w:rPr>
                <w:rFonts w:ascii="Cambria" w:eastAsia="Arial Unicode MS" w:hAnsi="Cambria"/>
                <w:bdr w:val="nil"/>
              </w:rPr>
              <w:t xml:space="preserve"> CFU</w:t>
            </w:r>
          </w:p>
        </w:tc>
        <w:tc>
          <w:tcPr>
            <w:tcW w:w="1846" w:type="dxa"/>
            <w:tcBorders>
              <w:top w:val="single" w:sz="8" w:space="0" w:color="000000"/>
              <w:left w:val="single" w:sz="8" w:space="0" w:color="000000"/>
              <w:bottom w:val="nil"/>
              <w:right w:val="single" w:sz="8" w:space="0" w:color="000000"/>
            </w:tcBorders>
            <w:shd w:val="clear" w:color="auto" w:fill="auto"/>
            <w:tcMar>
              <w:top w:w="72" w:type="dxa"/>
              <w:left w:w="144" w:type="dxa"/>
              <w:bottom w:w="72" w:type="dxa"/>
              <w:right w:w="144" w:type="dxa"/>
            </w:tcMar>
            <w:vAlign w:val="center"/>
            <w:hideMark/>
          </w:tcPr>
          <w:p w14:paraId="79CCD0E7" w14:textId="77777777" w:rsidR="00931B27" w:rsidRPr="00FB6694" w:rsidRDefault="00931B27" w:rsidP="000F048B">
            <w:pPr>
              <w:pBdr>
                <w:top w:val="nil"/>
                <w:left w:val="nil"/>
                <w:bottom w:val="nil"/>
                <w:right w:val="nil"/>
                <w:between w:val="nil"/>
                <w:bar w:val="nil"/>
              </w:pBdr>
              <w:spacing w:after="0" w:line="240" w:lineRule="auto"/>
              <w:jc w:val="center"/>
              <w:rPr>
                <w:rFonts w:ascii="Cambria" w:eastAsia="Arial Unicode MS" w:hAnsi="Cambria"/>
                <w:bdr w:val="nil"/>
              </w:rPr>
            </w:pPr>
            <w:r>
              <w:rPr>
                <w:rFonts w:ascii="Cambria" w:eastAsia="Arial Unicode MS" w:hAnsi="Cambria"/>
                <w:bdr w:val="nil"/>
              </w:rPr>
              <w:t>3</w:t>
            </w:r>
          </w:p>
        </w:tc>
        <w:tc>
          <w:tcPr>
            <w:tcW w:w="2129" w:type="dxa"/>
            <w:gridSpan w:val="3"/>
            <w:tcBorders>
              <w:top w:val="single" w:sz="8" w:space="0" w:color="000000"/>
              <w:left w:val="single" w:sz="8" w:space="0" w:color="000000"/>
              <w:bottom w:val="nil"/>
              <w:right w:val="single" w:sz="8" w:space="0" w:color="000000"/>
            </w:tcBorders>
            <w:shd w:val="clear" w:color="auto" w:fill="E6E6E6"/>
            <w:tcMar>
              <w:top w:w="72" w:type="dxa"/>
              <w:left w:w="144" w:type="dxa"/>
              <w:bottom w:w="72" w:type="dxa"/>
              <w:right w:w="144" w:type="dxa"/>
            </w:tcMar>
            <w:vAlign w:val="center"/>
            <w:hideMark/>
          </w:tcPr>
          <w:p w14:paraId="417714F2" w14:textId="77777777" w:rsidR="00931B27" w:rsidRPr="00FB6694" w:rsidRDefault="00931B27" w:rsidP="000F048B">
            <w:pPr>
              <w:pBdr>
                <w:top w:val="nil"/>
                <w:left w:val="nil"/>
                <w:bottom w:val="nil"/>
                <w:right w:val="nil"/>
                <w:between w:val="nil"/>
                <w:bar w:val="nil"/>
              </w:pBdr>
              <w:spacing w:after="0" w:line="240" w:lineRule="auto"/>
              <w:rPr>
                <w:rFonts w:ascii="Cambria" w:eastAsia="Arial Unicode MS" w:hAnsi="Cambria"/>
                <w:bdr w:val="nil"/>
                <w:lang w:val="it-IT"/>
              </w:rPr>
            </w:pPr>
            <w:r w:rsidRPr="00FB6694">
              <w:rPr>
                <w:rFonts w:ascii="Cambria" w:eastAsia="Arial Unicode MS" w:hAnsi="Cambria"/>
                <w:bdr w:val="nil"/>
                <w:lang w:val="it-IT"/>
              </w:rPr>
              <w:t>Ore di lezione nel semestre</w:t>
            </w:r>
          </w:p>
        </w:tc>
        <w:tc>
          <w:tcPr>
            <w:tcW w:w="2835" w:type="dxa"/>
            <w:gridSpan w:val="3"/>
            <w:tcBorders>
              <w:top w:val="single" w:sz="8" w:space="0" w:color="000000"/>
              <w:left w:val="single" w:sz="8" w:space="0" w:color="000000"/>
              <w:bottom w:val="nil"/>
              <w:right w:val="single" w:sz="8" w:space="0" w:color="000000"/>
            </w:tcBorders>
            <w:shd w:val="clear" w:color="auto" w:fill="auto"/>
            <w:tcMar>
              <w:top w:w="72" w:type="dxa"/>
              <w:left w:w="144" w:type="dxa"/>
              <w:bottom w:w="72" w:type="dxa"/>
              <w:right w:w="144" w:type="dxa"/>
            </w:tcMar>
            <w:vAlign w:val="center"/>
            <w:hideMark/>
          </w:tcPr>
          <w:p w14:paraId="106B5877" w14:textId="34E55D6B" w:rsidR="00931B27" w:rsidRPr="00FB6694" w:rsidRDefault="00931B27" w:rsidP="000F048B">
            <w:pPr>
              <w:pBdr>
                <w:top w:val="nil"/>
                <w:left w:val="nil"/>
                <w:bottom w:val="nil"/>
                <w:right w:val="nil"/>
                <w:between w:val="nil"/>
                <w:bar w:val="nil"/>
              </w:pBdr>
              <w:spacing w:after="0" w:line="240" w:lineRule="auto"/>
              <w:rPr>
                <w:rFonts w:ascii="Cambria" w:eastAsia="Arial Unicode MS" w:hAnsi="Cambria"/>
                <w:bdr w:val="nil"/>
              </w:rPr>
            </w:pPr>
            <w:r w:rsidRPr="00FB6694">
              <w:rPr>
                <w:rFonts w:ascii="Cambria" w:eastAsia="Arial Unicode MS" w:hAnsi="Cambria"/>
                <w:bdr w:val="nil"/>
              </w:rPr>
              <w:t xml:space="preserve">15L – 0S – </w:t>
            </w:r>
            <w:r>
              <w:rPr>
                <w:rFonts w:ascii="Cambria" w:eastAsia="Arial Unicode MS" w:hAnsi="Cambria"/>
                <w:bdr w:val="nil"/>
              </w:rPr>
              <w:t>15</w:t>
            </w:r>
            <w:r w:rsidRPr="00FB6694">
              <w:rPr>
                <w:rFonts w:ascii="Cambria" w:eastAsia="Arial Unicode MS" w:hAnsi="Cambria"/>
                <w:bdr w:val="nil"/>
              </w:rPr>
              <w:t xml:space="preserve">E </w:t>
            </w:r>
          </w:p>
        </w:tc>
      </w:tr>
      <w:tr w:rsidR="00931B27" w:rsidRPr="00FB6694" w14:paraId="370B7DF9" w14:textId="77777777" w:rsidTr="000F048B">
        <w:tc>
          <w:tcPr>
            <w:tcW w:w="283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B337FF7" w14:textId="77777777" w:rsidR="00931B27" w:rsidRPr="00FB6694" w:rsidRDefault="00931B27" w:rsidP="000F048B">
            <w:pPr>
              <w:pBdr>
                <w:top w:val="nil"/>
                <w:left w:val="nil"/>
                <w:bottom w:val="nil"/>
                <w:right w:val="nil"/>
                <w:between w:val="nil"/>
                <w:bar w:val="nil"/>
              </w:pBdr>
              <w:spacing w:after="0" w:line="240" w:lineRule="auto"/>
              <w:rPr>
                <w:rFonts w:ascii="Cambria" w:eastAsia="Arial Unicode MS" w:hAnsi="Cambria"/>
                <w:bdr w:val="nil"/>
                <w:lang w:val="it-IT"/>
              </w:rPr>
            </w:pPr>
            <w:r w:rsidRPr="00FB6694">
              <w:rPr>
                <w:rFonts w:ascii="Cambria" w:eastAsia="Arial Unicode MS" w:hAnsi="Cambria"/>
                <w:bdr w:val="nil"/>
                <w:lang w:val="it-IT"/>
              </w:rPr>
              <w:t xml:space="preserve">Condizioni da soddisfare per poter iscrivere e superare l'insegnamento </w:t>
            </w:r>
          </w:p>
        </w:tc>
        <w:tc>
          <w:tcPr>
            <w:tcW w:w="6810"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1C1133B" w14:textId="77777777" w:rsidR="00931B27" w:rsidRPr="00FB6694" w:rsidRDefault="00931B27" w:rsidP="000F048B">
            <w:pPr>
              <w:pBdr>
                <w:top w:val="nil"/>
                <w:left w:val="nil"/>
                <w:bottom w:val="nil"/>
                <w:right w:val="nil"/>
                <w:between w:val="nil"/>
                <w:bar w:val="nil"/>
              </w:pBdr>
              <w:spacing w:after="0" w:line="240" w:lineRule="auto"/>
              <w:rPr>
                <w:rFonts w:ascii="Cambria" w:eastAsia="Arial Unicode MS" w:hAnsi="Cambria"/>
                <w:bdr w:val="nil"/>
                <w:lang w:val="it-IT"/>
              </w:rPr>
            </w:pPr>
            <w:r w:rsidRPr="00FB6694">
              <w:rPr>
                <w:rFonts w:ascii="Cambria" w:eastAsia="Arial Unicode MS" w:hAnsi="Cambria"/>
                <w:bdr w:val="nil"/>
                <w:lang w:val="it-IT"/>
              </w:rPr>
              <w:t>Non ci sono condizioni da soddisfare per l'iscrizione.</w:t>
            </w:r>
          </w:p>
        </w:tc>
      </w:tr>
      <w:tr w:rsidR="00931B27" w:rsidRPr="00FB6694" w14:paraId="60487F54" w14:textId="77777777" w:rsidTr="000F048B">
        <w:tc>
          <w:tcPr>
            <w:tcW w:w="283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EEC947F" w14:textId="77777777" w:rsidR="00931B27" w:rsidRPr="00FB6694" w:rsidRDefault="00931B27" w:rsidP="000F048B">
            <w:pPr>
              <w:pBdr>
                <w:top w:val="nil"/>
                <w:left w:val="nil"/>
                <w:bottom w:val="nil"/>
                <w:right w:val="nil"/>
                <w:between w:val="nil"/>
                <w:bar w:val="nil"/>
              </w:pBdr>
              <w:spacing w:after="0" w:line="240" w:lineRule="auto"/>
              <w:rPr>
                <w:rFonts w:ascii="Cambria" w:eastAsia="Arial Unicode MS" w:hAnsi="Cambria"/>
                <w:bdr w:val="nil"/>
              </w:rPr>
            </w:pPr>
            <w:proofErr w:type="spellStart"/>
            <w:r w:rsidRPr="00FB6694">
              <w:rPr>
                <w:rFonts w:ascii="Cambria" w:eastAsia="Arial Unicode MS" w:hAnsi="Cambria"/>
                <w:bdr w:val="nil"/>
              </w:rPr>
              <w:t>Correlazione</w:t>
            </w:r>
            <w:proofErr w:type="spellEnd"/>
            <w:r w:rsidRPr="00FB6694">
              <w:rPr>
                <w:rFonts w:ascii="Cambria" w:eastAsia="Arial Unicode MS" w:hAnsi="Cambria"/>
                <w:bdr w:val="nil"/>
              </w:rPr>
              <w:t xml:space="preserve"> </w:t>
            </w:r>
            <w:proofErr w:type="spellStart"/>
            <w:r w:rsidRPr="00FB6694">
              <w:rPr>
                <w:rFonts w:ascii="Cambria" w:eastAsia="Arial Unicode MS" w:hAnsi="Cambria"/>
                <w:bdr w:val="nil"/>
              </w:rPr>
              <w:t>dell'insegnamento</w:t>
            </w:r>
            <w:proofErr w:type="spellEnd"/>
          </w:p>
        </w:tc>
        <w:tc>
          <w:tcPr>
            <w:tcW w:w="6810"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C6DEDCC" w14:textId="37762960" w:rsidR="00931B27" w:rsidRPr="00FB6694" w:rsidRDefault="00931B27" w:rsidP="000F048B">
            <w:pPr>
              <w:pBdr>
                <w:top w:val="nil"/>
                <w:left w:val="nil"/>
                <w:bottom w:val="nil"/>
                <w:right w:val="nil"/>
                <w:between w:val="nil"/>
                <w:bar w:val="nil"/>
              </w:pBdr>
              <w:spacing w:after="0" w:line="240" w:lineRule="auto"/>
              <w:rPr>
                <w:rFonts w:ascii="Cambria" w:eastAsia="Arial Unicode MS" w:hAnsi="Cambria"/>
                <w:bdr w:val="nil"/>
                <w:lang w:val="it-IT"/>
              </w:rPr>
            </w:pPr>
            <w:r w:rsidRPr="00931B27">
              <w:rPr>
                <w:rFonts w:ascii="Cambria" w:eastAsia="Arial Unicode MS" w:hAnsi="Cambria"/>
                <w:bdr w:val="nil"/>
                <w:lang w:val="it-IT"/>
              </w:rPr>
              <w:t xml:space="preserve">Cultura </w:t>
            </w:r>
            <w:proofErr w:type="spellStart"/>
            <w:r w:rsidRPr="00931B27">
              <w:rPr>
                <w:rFonts w:ascii="Cambria" w:eastAsia="Arial Unicode MS" w:hAnsi="Cambria"/>
                <w:bdr w:val="nil"/>
                <w:lang w:val="it-IT"/>
              </w:rPr>
              <w:t>kinesiologica</w:t>
            </w:r>
            <w:proofErr w:type="spellEnd"/>
            <w:r w:rsidRPr="00931B27">
              <w:rPr>
                <w:rFonts w:ascii="Cambria" w:eastAsia="Arial Unicode MS" w:hAnsi="Cambria"/>
                <w:bdr w:val="nil"/>
                <w:lang w:val="it-IT"/>
              </w:rPr>
              <w:t xml:space="preserve">, Kinesiologia, Metodologia </w:t>
            </w:r>
            <w:proofErr w:type="spellStart"/>
            <w:r w:rsidRPr="00931B27">
              <w:rPr>
                <w:rFonts w:ascii="Cambria" w:eastAsia="Arial Unicode MS" w:hAnsi="Cambria"/>
                <w:bdr w:val="nil"/>
                <w:lang w:val="it-IT"/>
              </w:rPr>
              <w:t>kinesiologica</w:t>
            </w:r>
            <w:proofErr w:type="spellEnd"/>
            <w:r w:rsidRPr="00931B27">
              <w:rPr>
                <w:rFonts w:ascii="Cambria" w:eastAsia="Arial Unicode MS" w:hAnsi="Cambria"/>
                <w:bdr w:val="nil"/>
                <w:lang w:val="it-IT"/>
              </w:rPr>
              <w:t xml:space="preserve"> I., Metodologia </w:t>
            </w:r>
            <w:proofErr w:type="spellStart"/>
            <w:r w:rsidRPr="00931B27">
              <w:rPr>
                <w:rFonts w:ascii="Cambria" w:eastAsia="Arial Unicode MS" w:hAnsi="Cambria"/>
                <w:bdr w:val="nil"/>
                <w:lang w:val="it-IT"/>
              </w:rPr>
              <w:t>kinesiologica</w:t>
            </w:r>
            <w:proofErr w:type="spellEnd"/>
            <w:r w:rsidRPr="00931B27">
              <w:rPr>
                <w:rFonts w:ascii="Cambria" w:eastAsia="Arial Unicode MS" w:hAnsi="Cambria"/>
                <w:bdr w:val="nil"/>
                <w:lang w:val="it-IT"/>
              </w:rPr>
              <w:t xml:space="preserve"> II., Metodologia </w:t>
            </w:r>
            <w:proofErr w:type="spellStart"/>
            <w:r w:rsidRPr="00931B27">
              <w:rPr>
                <w:rFonts w:ascii="Cambria" w:eastAsia="Arial Unicode MS" w:hAnsi="Cambria"/>
                <w:bdr w:val="nil"/>
                <w:lang w:val="it-IT"/>
              </w:rPr>
              <w:t>kinesiologica</w:t>
            </w:r>
            <w:proofErr w:type="spellEnd"/>
            <w:r w:rsidRPr="00931B27">
              <w:rPr>
                <w:rFonts w:ascii="Cambria" w:eastAsia="Arial Unicode MS" w:hAnsi="Cambria"/>
                <w:bdr w:val="nil"/>
                <w:lang w:val="it-IT"/>
              </w:rPr>
              <w:t xml:space="preserve"> III., Pedagogia, Didattica, Sociologia dell'educazione, Psicologia dello sviluppo, Psicologia dell'educazione, Pedagogia sociale</w:t>
            </w:r>
          </w:p>
        </w:tc>
      </w:tr>
      <w:tr w:rsidR="00931B27" w:rsidRPr="00FB6694" w14:paraId="60632D23" w14:textId="77777777" w:rsidTr="000F048B">
        <w:tc>
          <w:tcPr>
            <w:tcW w:w="283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84999A6" w14:textId="77777777" w:rsidR="00931B27" w:rsidRPr="00FB6694" w:rsidRDefault="00931B27" w:rsidP="000F048B">
            <w:pPr>
              <w:pBdr>
                <w:top w:val="nil"/>
                <w:left w:val="nil"/>
                <w:bottom w:val="nil"/>
                <w:right w:val="nil"/>
                <w:between w:val="nil"/>
                <w:bar w:val="nil"/>
              </w:pBdr>
              <w:spacing w:after="0" w:line="240" w:lineRule="auto"/>
              <w:rPr>
                <w:rFonts w:ascii="Cambria" w:eastAsia="Arial Unicode MS" w:hAnsi="Cambria"/>
                <w:bdr w:val="nil"/>
              </w:rPr>
            </w:pPr>
            <w:proofErr w:type="spellStart"/>
            <w:r w:rsidRPr="00FB6694">
              <w:rPr>
                <w:rFonts w:ascii="Cambria" w:eastAsia="Arial Unicode MS" w:hAnsi="Cambria"/>
                <w:bdr w:val="nil"/>
              </w:rPr>
              <w:t>Obiettivo</w:t>
            </w:r>
            <w:proofErr w:type="spellEnd"/>
            <w:r w:rsidRPr="00FB6694">
              <w:rPr>
                <w:rFonts w:ascii="Cambria" w:eastAsia="Arial Unicode MS" w:hAnsi="Cambria"/>
                <w:bdr w:val="nil"/>
              </w:rPr>
              <w:t xml:space="preserve"> generale </w:t>
            </w:r>
            <w:proofErr w:type="spellStart"/>
            <w:r w:rsidRPr="00FB6694">
              <w:rPr>
                <w:rFonts w:ascii="Cambria" w:eastAsia="Arial Unicode MS" w:hAnsi="Cambria"/>
                <w:bdr w:val="nil"/>
              </w:rPr>
              <w:t>dell'insegnamento</w:t>
            </w:r>
            <w:proofErr w:type="spellEnd"/>
          </w:p>
        </w:tc>
        <w:tc>
          <w:tcPr>
            <w:tcW w:w="6810"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A9850DF" w14:textId="172A30F1" w:rsidR="00931B27" w:rsidRPr="00FB6694" w:rsidRDefault="00931B27" w:rsidP="000F048B">
            <w:pPr>
              <w:pBdr>
                <w:top w:val="nil"/>
                <w:left w:val="nil"/>
                <w:bottom w:val="nil"/>
                <w:right w:val="nil"/>
                <w:between w:val="nil"/>
                <w:bar w:val="nil"/>
              </w:pBdr>
              <w:spacing w:after="0" w:line="240" w:lineRule="auto"/>
              <w:rPr>
                <w:rFonts w:ascii="Cambria" w:eastAsia="Arial Unicode MS" w:hAnsi="Cambria"/>
                <w:bdr w:val="nil"/>
                <w:lang w:val="it-IT"/>
              </w:rPr>
            </w:pPr>
            <w:r w:rsidRPr="00931B27">
              <w:rPr>
                <w:rFonts w:ascii="Cambria" w:eastAsia="Arial Unicode MS" w:hAnsi="Cambria"/>
                <w:bdr w:val="nil"/>
                <w:lang w:val="it-IT"/>
              </w:rPr>
              <w:t>interpretare e analizzare lo sviluppo motorio del bambino in base ai periodi di sviluppo e alle possibilità di stimolazione dello sviluppo motorio nei bambini</w:t>
            </w:r>
          </w:p>
        </w:tc>
      </w:tr>
      <w:tr w:rsidR="00931B27" w:rsidRPr="00FB6694" w14:paraId="59D1680B" w14:textId="77777777" w:rsidTr="000F048B">
        <w:tc>
          <w:tcPr>
            <w:tcW w:w="283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7C78569" w14:textId="77777777" w:rsidR="00931B27" w:rsidRPr="00FB6694" w:rsidRDefault="00931B27" w:rsidP="000F048B">
            <w:pPr>
              <w:pBdr>
                <w:top w:val="nil"/>
                <w:left w:val="nil"/>
                <w:bottom w:val="nil"/>
                <w:right w:val="nil"/>
                <w:between w:val="nil"/>
                <w:bar w:val="nil"/>
              </w:pBdr>
              <w:spacing w:after="0" w:line="240" w:lineRule="auto"/>
              <w:rPr>
                <w:rFonts w:ascii="Cambria" w:eastAsia="Arial Unicode MS" w:hAnsi="Cambria"/>
                <w:bdr w:val="nil"/>
              </w:rPr>
            </w:pPr>
            <w:proofErr w:type="spellStart"/>
            <w:r w:rsidRPr="00FB6694">
              <w:rPr>
                <w:rFonts w:ascii="Cambria" w:eastAsia="Arial Unicode MS" w:hAnsi="Cambria"/>
                <w:bdr w:val="nil"/>
              </w:rPr>
              <w:t>Competenze</w:t>
            </w:r>
            <w:proofErr w:type="spellEnd"/>
            <w:r w:rsidRPr="00FB6694">
              <w:rPr>
                <w:rFonts w:ascii="Cambria" w:eastAsia="Arial Unicode MS" w:hAnsi="Cambria"/>
                <w:bdr w:val="nil"/>
              </w:rPr>
              <w:t xml:space="preserve"> </w:t>
            </w:r>
            <w:proofErr w:type="spellStart"/>
            <w:r w:rsidRPr="00FB6694">
              <w:rPr>
                <w:rFonts w:ascii="Cambria" w:eastAsia="Arial Unicode MS" w:hAnsi="Cambria"/>
                <w:bdr w:val="nil"/>
              </w:rPr>
              <w:t>attese</w:t>
            </w:r>
            <w:proofErr w:type="spellEnd"/>
          </w:p>
        </w:tc>
        <w:tc>
          <w:tcPr>
            <w:tcW w:w="6810"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D84A76F" w14:textId="5040138B" w:rsidR="00931B27" w:rsidRPr="00931B27" w:rsidRDefault="00931B27" w:rsidP="00931B27">
            <w:pPr>
              <w:pBdr>
                <w:top w:val="nil"/>
                <w:left w:val="nil"/>
                <w:bottom w:val="nil"/>
                <w:right w:val="nil"/>
                <w:between w:val="nil"/>
                <w:bar w:val="nil"/>
              </w:pBdr>
              <w:spacing w:after="0" w:line="240" w:lineRule="auto"/>
              <w:rPr>
                <w:rFonts w:ascii="Cambria" w:eastAsia="Arial Unicode MS" w:hAnsi="Cambria"/>
                <w:bdr w:val="nil"/>
                <w:lang w:val="it-IT"/>
              </w:rPr>
            </w:pPr>
            <w:r>
              <w:rPr>
                <w:rFonts w:ascii="Cambria" w:eastAsia="Arial Unicode MS" w:hAnsi="Cambria"/>
                <w:bdr w:val="nil"/>
                <w:lang w:val="it-IT"/>
              </w:rPr>
              <w:t>1. i</w:t>
            </w:r>
            <w:r w:rsidRPr="00931B27">
              <w:rPr>
                <w:rFonts w:ascii="Cambria" w:eastAsia="Arial Unicode MS" w:hAnsi="Cambria"/>
                <w:bdr w:val="nil"/>
                <w:lang w:val="it-IT"/>
              </w:rPr>
              <w:t>nterpretare i principi biologici della crescita e dello sviluppo</w:t>
            </w:r>
          </w:p>
          <w:p w14:paraId="65183F4A" w14:textId="71D0A94F" w:rsidR="00931B27" w:rsidRPr="00931B27" w:rsidRDefault="00931B27" w:rsidP="00931B27">
            <w:pPr>
              <w:pBdr>
                <w:top w:val="nil"/>
                <w:left w:val="nil"/>
                <w:bottom w:val="nil"/>
                <w:right w:val="nil"/>
                <w:between w:val="nil"/>
                <w:bar w:val="nil"/>
              </w:pBdr>
              <w:spacing w:after="0" w:line="240" w:lineRule="auto"/>
              <w:rPr>
                <w:rFonts w:ascii="Cambria" w:eastAsia="Arial Unicode MS" w:hAnsi="Cambria"/>
                <w:bdr w:val="nil"/>
                <w:lang w:val="it-IT"/>
              </w:rPr>
            </w:pPr>
            <w:r w:rsidRPr="00931B27">
              <w:rPr>
                <w:rFonts w:ascii="Cambria" w:eastAsia="Arial Unicode MS" w:hAnsi="Cambria"/>
                <w:bdr w:val="nil"/>
                <w:lang w:val="it-IT"/>
              </w:rPr>
              <w:t xml:space="preserve">2. </w:t>
            </w:r>
            <w:r>
              <w:rPr>
                <w:rFonts w:ascii="Cambria" w:eastAsia="Arial Unicode MS" w:hAnsi="Cambria"/>
                <w:bdr w:val="nil"/>
                <w:lang w:val="it-IT"/>
              </w:rPr>
              <w:t>a</w:t>
            </w:r>
            <w:r w:rsidRPr="00931B27">
              <w:rPr>
                <w:rFonts w:ascii="Cambria" w:eastAsia="Arial Unicode MS" w:hAnsi="Cambria"/>
                <w:bdr w:val="nil"/>
                <w:lang w:val="it-IT"/>
              </w:rPr>
              <w:t>nalizzare le caratteristiche dello sviluppo, le fasi di crescita e sviluppo e i fattori da cui dipende lo sviluppo motorio</w:t>
            </w:r>
          </w:p>
          <w:p w14:paraId="6E40DE5C" w14:textId="242857F1" w:rsidR="00931B27" w:rsidRPr="00931B27" w:rsidRDefault="00931B27" w:rsidP="00931B27">
            <w:pPr>
              <w:pBdr>
                <w:top w:val="nil"/>
                <w:left w:val="nil"/>
                <w:bottom w:val="nil"/>
                <w:right w:val="nil"/>
                <w:between w:val="nil"/>
                <w:bar w:val="nil"/>
              </w:pBdr>
              <w:spacing w:after="0" w:line="240" w:lineRule="auto"/>
              <w:rPr>
                <w:rFonts w:ascii="Cambria" w:eastAsia="Arial Unicode MS" w:hAnsi="Cambria"/>
                <w:bdr w:val="nil"/>
                <w:lang w:val="it-IT"/>
              </w:rPr>
            </w:pPr>
            <w:r w:rsidRPr="00931B27">
              <w:rPr>
                <w:rFonts w:ascii="Cambria" w:eastAsia="Arial Unicode MS" w:hAnsi="Cambria"/>
                <w:bdr w:val="nil"/>
                <w:lang w:val="it-IT"/>
              </w:rPr>
              <w:t xml:space="preserve">3. </w:t>
            </w:r>
            <w:r>
              <w:rPr>
                <w:rFonts w:ascii="Cambria" w:eastAsia="Arial Unicode MS" w:hAnsi="Cambria"/>
                <w:bdr w:val="nil"/>
                <w:lang w:val="it-IT"/>
              </w:rPr>
              <w:t>a</w:t>
            </w:r>
            <w:r w:rsidRPr="00931B27">
              <w:rPr>
                <w:rFonts w:ascii="Cambria" w:eastAsia="Arial Unicode MS" w:hAnsi="Cambria"/>
                <w:bdr w:val="nil"/>
                <w:lang w:val="it-IT"/>
              </w:rPr>
              <w:t>nalizzare i disturbi motori dello sviluppo</w:t>
            </w:r>
          </w:p>
          <w:p w14:paraId="46C39FAC" w14:textId="5315736B" w:rsidR="00931B27" w:rsidRPr="00FB6694" w:rsidRDefault="00931B27" w:rsidP="00931B27">
            <w:pPr>
              <w:pBdr>
                <w:top w:val="nil"/>
                <w:left w:val="nil"/>
                <w:bottom w:val="nil"/>
                <w:right w:val="nil"/>
                <w:between w:val="nil"/>
                <w:bar w:val="nil"/>
              </w:pBdr>
              <w:spacing w:after="0" w:line="240" w:lineRule="auto"/>
              <w:rPr>
                <w:rFonts w:ascii="Cambria" w:eastAsia="Arial Unicode MS" w:hAnsi="Cambria"/>
                <w:bdr w:val="nil"/>
                <w:lang w:val="it-IT"/>
              </w:rPr>
            </w:pPr>
            <w:r w:rsidRPr="00931B27">
              <w:rPr>
                <w:rFonts w:ascii="Cambria" w:eastAsia="Arial Unicode MS" w:hAnsi="Cambria"/>
                <w:bdr w:val="nil"/>
                <w:lang w:val="it-IT"/>
              </w:rPr>
              <w:t xml:space="preserve">4. </w:t>
            </w:r>
            <w:r>
              <w:rPr>
                <w:rFonts w:ascii="Cambria" w:eastAsia="Arial Unicode MS" w:hAnsi="Cambria"/>
                <w:bdr w:val="nil"/>
                <w:lang w:val="it-IT"/>
              </w:rPr>
              <w:t>v</w:t>
            </w:r>
            <w:r w:rsidRPr="00931B27">
              <w:rPr>
                <w:rFonts w:ascii="Cambria" w:eastAsia="Arial Unicode MS" w:hAnsi="Cambria"/>
                <w:bdr w:val="nil"/>
                <w:lang w:val="it-IT"/>
              </w:rPr>
              <w:t>alutare le possibilità di stimolare lo sviluppo motorio nei bambini</w:t>
            </w:r>
          </w:p>
        </w:tc>
      </w:tr>
      <w:tr w:rsidR="00931B27" w:rsidRPr="00FB6694" w14:paraId="52799525" w14:textId="77777777" w:rsidTr="000F048B">
        <w:tc>
          <w:tcPr>
            <w:tcW w:w="2830"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hideMark/>
          </w:tcPr>
          <w:p w14:paraId="519150AD" w14:textId="77777777" w:rsidR="00931B27" w:rsidRPr="00FB6694" w:rsidRDefault="00931B27" w:rsidP="000F048B">
            <w:pPr>
              <w:pBdr>
                <w:top w:val="nil"/>
                <w:left w:val="nil"/>
                <w:bottom w:val="nil"/>
                <w:right w:val="nil"/>
                <w:between w:val="nil"/>
                <w:bar w:val="nil"/>
              </w:pBdr>
              <w:spacing w:after="0" w:line="240" w:lineRule="auto"/>
              <w:rPr>
                <w:rFonts w:ascii="Cambria" w:eastAsia="Arial Unicode MS" w:hAnsi="Cambria"/>
                <w:bdr w:val="nil"/>
              </w:rPr>
            </w:pPr>
            <w:proofErr w:type="spellStart"/>
            <w:r w:rsidRPr="00FB6694">
              <w:rPr>
                <w:rFonts w:ascii="Cambria" w:eastAsia="Arial Unicode MS" w:hAnsi="Cambria"/>
                <w:bCs/>
                <w:bdr w:val="nil"/>
              </w:rPr>
              <w:t>Argomenti</w:t>
            </w:r>
            <w:proofErr w:type="spellEnd"/>
            <w:r w:rsidRPr="00FB6694">
              <w:rPr>
                <w:rFonts w:ascii="Cambria" w:eastAsia="Arial Unicode MS" w:hAnsi="Cambria"/>
                <w:bCs/>
                <w:bdr w:val="nil"/>
              </w:rPr>
              <w:t xml:space="preserve"> del </w:t>
            </w:r>
            <w:proofErr w:type="spellStart"/>
            <w:r w:rsidRPr="00FB6694">
              <w:rPr>
                <w:rFonts w:ascii="Cambria" w:eastAsia="Arial Unicode MS" w:hAnsi="Cambria"/>
                <w:bCs/>
                <w:bdr w:val="nil"/>
              </w:rPr>
              <w:t>corso</w:t>
            </w:r>
            <w:proofErr w:type="spellEnd"/>
          </w:p>
        </w:tc>
        <w:tc>
          <w:tcPr>
            <w:tcW w:w="6810"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4370C55" w14:textId="3A668CF6" w:rsidR="00931B27" w:rsidRPr="00931B27" w:rsidRDefault="00931B27" w:rsidP="00931B27">
            <w:pPr>
              <w:pBdr>
                <w:top w:val="nil"/>
                <w:left w:val="nil"/>
                <w:bottom w:val="nil"/>
                <w:right w:val="nil"/>
                <w:between w:val="nil"/>
                <w:bar w:val="nil"/>
              </w:pBdr>
              <w:spacing w:after="0" w:line="240" w:lineRule="auto"/>
              <w:rPr>
                <w:rFonts w:ascii="Cambria" w:eastAsia="Arial Unicode MS" w:hAnsi="Cambria"/>
                <w:bdr w:val="nil"/>
                <w:lang w:val="it-IT"/>
              </w:rPr>
            </w:pPr>
            <w:r>
              <w:rPr>
                <w:rFonts w:ascii="Cambria" w:eastAsia="Arial Unicode MS" w:hAnsi="Cambria"/>
                <w:bdr w:val="nil"/>
                <w:lang w:val="it-IT"/>
              </w:rPr>
              <w:t xml:space="preserve">1. </w:t>
            </w:r>
            <w:r w:rsidRPr="00931B27">
              <w:rPr>
                <w:rFonts w:ascii="Cambria" w:eastAsia="Arial Unicode MS" w:hAnsi="Cambria"/>
                <w:bdr w:val="nil"/>
                <w:lang w:val="it-IT"/>
              </w:rPr>
              <w:t>Principi biologici della crescita e dello sviluppo</w:t>
            </w:r>
          </w:p>
          <w:p w14:paraId="3EE0E3A8" w14:textId="77777777" w:rsidR="00931B27" w:rsidRPr="00931B27" w:rsidRDefault="00931B27" w:rsidP="00931B27">
            <w:pPr>
              <w:pBdr>
                <w:top w:val="nil"/>
                <w:left w:val="nil"/>
                <w:bottom w:val="nil"/>
                <w:right w:val="nil"/>
                <w:between w:val="nil"/>
                <w:bar w:val="nil"/>
              </w:pBdr>
              <w:spacing w:after="0" w:line="240" w:lineRule="auto"/>
              <w:rPr>
                <w:rFonts w:ascii="Cambria" w:eastAsia="Arial Unicode MS" w:hAnsi="Cambria"/>
                <w:bdr w:val="nil"/>
                <w:lang w:val="it-IT"/>
              </w:rPr>
            </w:pPr>
            <w:r w:rsidRPr="00931B27">
              <w:rPr>
                <w:rFonts w:ascii="Cambria" w:eastAsia="Arial Unicode MS" w:hAnsi="Cambria"/>
                <w:bdr w:val="nil"/>
                <w:lang w:val="it-IT"/>
              </w:rPr>
              <w:t>2. Sviluppo motorio</w:t>
            </w:r>
          </w:p>
          <w:p w14:paraId="548A8882" w14:textId="77777777" w:rsidR="00931B27" w:rsidRPr="00931B27" w:rsidRDefault="00931B27" w:rsidP="00931B27">
            <w:pPr>
              <w:pBdr>
                <w:top w:val="nil"/>
                <w:left w:val="nil"/>
                <w:bottom w:val="nil"/>
                <w:right w:val="nil"/>
                <w:between w:val="nil"/>
                <w:bar w:val="nil"/>
              </w:pBdr>
              <w:spacing w:after="0" w:line="240" w:lineRule="auto"/>
              <w:rPr>
                <w:rFonts w:ascii="Cambria" w:eastAsia="Arial Unicode MS" w:hAnsi="Cambria"/>
                <w:bdr w:val="nil"/>
                <w:lang w:val="it-IT"/>
              </w:rPr>
            </w:pPr>
            <w:r w:rsidRPr="00931B27">
              <w:rPr>
                <w:rFonts w:ascii="Cambria" w:eastAsia="Arial Unicode MS" w:hAnsi="Cambria"/>
                <w:bdr w:val="nil"/>
                <w:lang w:val="it-IT"/>
              </w:rPr>
              <w:t>3. Fattori dello sviluppo motorio</w:t>
            </w:r>
          </w:p>
          <w:p w14:paraId="61A3D351" w14:textId="77777777" w:rsidR="00931B27" w:rsidRPr="00931B27" w:rsidRDefault="00931B27" w:rsidP="00931B27">
            <w:pPr>
              <w:pBdr>
                <w:top w:val="nil"/>
                <w:left w:val="nil"/>
                <w:bottom w:val="nil"/>
                <w:right w:val="nil"/>
                <w:between w:val="nil"/>
                <w:bar w:val="nil"/>
              </w:pBdr>
              <w:spacing w:after="0" w:line="240" w:lineRule="auto"/>
              <w:rPr>
                <w:rFonts w:ascii="Cambria" w:eastAsia="Arial Unicode MS" w:hAnsi="Cambria"/>
                <w:bdr w:val="nil"/>
                <w:lang w:val="it-IT"/>
              </w:rPr>
            </w:pPr>
            <w:r w:rsidRPr="00931B27">
              <w:rPr>
                <w:rFonts w:ascii="Cambria" w:eastAsia="Arial Unicode MS" w:hAnsi="Cambria"/>
                <w:bdr w:val="nil"/>
                <w:lang w:val="it-IT"/>
              </w:rPr>
              <w:t>4. La connessione tra sviluppo motorio e sviluppo emotivo, sociale e cognitivo</w:t>
            </w:r>
          </w:p>
          <w:p w14:paraId="64EEC070" w14:textId="77777777" w:rsidR="00931B27" w:rsidRPr="00931B27" w:rsidRDefault="00931B27" w:rsidP="00931B27">
            <w:pPr>
              <w:pBdr>
                <w:top w:val="nil"/>
                <w:left w:val="nil"/>
                <w:bottom w:val="nil"/>
                <w:right w:val="nil"/>
                <w:between w:val="nil"/>
                <w:bar w:val="nil"/>
              </w:pBdr>
              <w:spacing w:after="0" w:line="240" w:lineRule="auto"/>
              <w:rPr>
                <w:rFonts w:ascii="Cambria" w:eastAsia="Arial Unicode MS" w:hAnsi="Cambria"/>
                <w:bdr w:val="nil"/>
                <w:lang w:val="it-IT"/>
              </w:rPr>
            </w:pPr>
            <w:r w:rsidRPr="00931B27">
              <w:rPr>
                <w:rFonts w:ascii="Cambria" w:eastAsia="Arial Unicode MS" w:hAnsi="Cambria"/>
                <w:bdr w:val="nil"/>
                <w:lang w:val="it-IT"/>
              </w:rPr>
              <w:t>5. Sviluppo delle capacità motorie e funzionali</w:t>
            </w:r>
          </w:p>
          <w:p w14:paraId="365965C0" w14:textId="77777777" w:rsidR="00931B27" w:rsidRPr="00931B27" w:rsidRDefault="00931B27" w:rsidP="00931B27">
            <w:pPr>
              <w:pBdr>
                <w:top w:val="nil"/>
                <w:left w:val="nil"/>
                <w:bottom w:val="nil"/>
                <w:right w:val="nil"/>
                <w:between w:val="nil"/>
                <w:bar w:val="nil"/>
              </w:pBdr>
              <w:spacing w:after="0" w:line="240" w:lineRule="auto"/>
              <w:rPr>
                <w:rFonts w:ascii="Cambria" w:eastAsia="Arial Unicode MS" w:hAnsi="Cambria"/>
                <w:bdr w:val="nil"/>
                <w:lang w:val="it-IT"/>
              </w:rPr>
            </w:pPr>
            <w:r w:rsidRPr="00931B27">
              <w:rPr>
                <w:rFonts w:ascii="Cambria" w:eastAsia="Arial Unicode MS" w:hAnsi="Cambria"/>
                <w:bdr w:val="nil"/>
                <w:lang w:val="it-IT"/>
              </w:rPr>
              <w:t>6. Disturbi motori dello sviluppo</w:t>
            </w:r>
          </w:p>
          <w:p w14:paraId="1EA14128" w14:textId="77777777" w:rsidR="00931B27" w:rsidRPr="00931B27" w:rsidRDefault="00931B27" w:rsidP="00931B27">
            <w:pPr>
              <w:pBdr>
                <w:top w:val="nil"/>
                <w:left w:val="nil"/>
                <w:bottom w:val="nil"/>
                <w:right w:val="nil"/>
                <w:between w:val="nil"/>
                <w:bar w:val="nil"/>
              </w:pBdr>
              <w:spacing w:after="0" w:line="240" w:lineRule="auto"/>
              <w:rPr>
                <w:rFonts w:ascii="Cambria" w:eastAsia="Arial Unicode MS" w:hAnsi="Cambria"/>
                <w:bdr w:val="nil"/>
                <w:lang w:val="it-IT"/>
              </w:rPr>
            </w:pPr>
            <w:r w:rsidRPr="00931B27">
              <w:rPr>
                <w:rFonts w:ascii="Cambria" w:eastAsia="Arial Unicode MS" w:hAnsi="Cambria"/>
                <w:bdr w:val="nil"/>
                <w:lang w:val="it-IT"/>
              </w:rPr>
              <w:t>7. Incoraggiare lo sviluppo motorio nei bambini</w:t>
            </w:r>
          </w:p>
          <w:p w14:paraId="3A5B0FCA" w14:textId="2B4D5D2C" w:rsidR="00931B27" w:rsidRPr="00FB6694" w:rsidRDefault="00931B27" w:rsidP="00931B27">
            <w:pPr>
              <w:pBdr>
                <w:top w:val="nil"/>
                <w:left w:val="nil"/>
                <w:bottom w:val="nil"/>
                <w:right w:val="nil"/>
                <w:between w:val="nil"/>
                <w:bar w:val="nil"/>
              </w:pBdr>
              <w:spacing w:after="0" w:line="240" w:lineRule="auto"/>
              <w:rPr>
                <w:rFonts w:ascii="Cambria" w:eastAsia="Arial Unicode MS" w:hAnsi="Cambria"/>
                <w:bdr w:val="nil"/>
                <w:lang w:val="it-IT"/>
              </w:rPr>
            </w:pPr>
            <w:r w:rsidRPr="00931B27">
              <w:rPr>
                <w:rFonts w:ascii="Cambria" w:eastAsia="Arial Unicode MS" w:hAnsi="Cambria"/>
                <w:bdr w:val="nil"/>
                <w:lang w:val="it-IT"/>
              </w:rPr>
              <w:t>8. Valutare gli effetti dei programmi di stimolazione dello sviluppo motorio.</w:t>
            </w:r>
          </w:p>
        </w:tc>
      </w:tr>
      <w:tr w:rsidR="00931B27" w:rsidRPr="00FB6694" w14:paraId="56A433EE" w14:textId="77777777" w:rsidTr="000F048B">
        <w:tc>
          <w:tcPr>
            <w:tcW w:w="2830" w:type="dxa"/>
            <w:vMerge w:val="restart"/>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hideMark/>
          </w:tcPr>
          <w:p w14:paraId="1D5B9857" w14:textId="77777777" w:rsidR="00931B27" w:rsidRPr="00FB6694" w:rsidRDefault="00931B27" w:rsidP="000F048B">
            <w:pPr>
              <w:pBdr>
                <w:top w:val="nil"/>
                <w:left w:val="nil"/>
                <w:bottom w:val="nil"/>
                <w:right w:val="nil"/>
                <w:between w:val="nil"/>
                <w:bar w:val="nil"/>
              </w:pBdr>
              <w:spacing w:after="0" w:line="240" w:lineRule="auto"/>
              <w:rPr>
                <w:rFonts w:ascii="Cambria" w:eastAsia="Arial Unicode MS" w:hAnsi="Cambria"/>
                <w:bdr w:val="nil"/>
                <w:lang w:val="it-IT"/>
              </w:rPr>
            </w:pPr>
            <w:r w:rsidRPr="00FB6694">
              <w:rPr>
                <w:rFonts w:ascii="Cambria" w:eastAsia="Arial Unicode MS" w:hAnsi="Cambria"/>
                <w:bdr w:val="nil"/>
                <w:lang w:val="it-IT"/>
              </w:rPr>
              <w:t>Attività pianificate, metodi d'insegnamento e apprendimento, modalità di verifica e valutazione</w:t>
            </w:r>
          </w:p>
          <w:p w14:paraId="5DF00AA9" w14:textId="77777777" w:rsidR="00931B27" w:rsidRPr="00FB6694" w:rsidRDefault="00931B27" w:rsidP="000F048B">
            <w:pPr>
              <w:pBdr>
                <w:top w:val="nil"/>
                <w:left w:val="nil"/>
                <w:bottom w:val="nil"/>
                <w:right w:val="nil"/>
                <w:between w:val="nil"/>
                <w:bar w:val="nil"/>
              </w:pBdr>
              <w:spacing w:after="0" w:line="240" w:lineRule="auto"/>
              <w:rPr>
                <w:rFonts w:ascii="Cambria" w:eastAsia="Arial Unicode MS" w:hAnsi="Cambria"/>
                <w:bdr w:val="nil"/>
                <w:lang w:val="it-IT"/>
              </w:rPr>
            </w:pPr>
          </w:p>
        </w:tc>
        <w:tc>
          <w:tcPr>
            <w:tcW w:w="211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CD5D30E" w14:textId="77777777" w:rsidR="00931B27" w:rsidRPr="00FB6694" w:rsidRDefault="00931B27" w:rsidP="000F048B">
            <w:pPr>
              <w:pBdr>
                <w:top w:val="nil"/>
                <w:left w:val="nil"/>
                <w:bottom w:val="nil"/>
                <w:right w:val="nil"/>
                <w:between w:val="nil"/>
                <w:bar w:val="nil"/>
              </w:pBdr>
              <w:spacing w:after="0" w:line="240" w:lineRule="auto"/>
              <w:rPr>
                <w:rFonts w:ascii="Cambria" w:eastAsia="Arial Unicode MS" w:hAnsi="Cambria"/>
                <w:bdr w:val="nil"/>
              </w:rPr>
            </w:pPr>
            <w:proofErr w:type="spellStart"/>
            <w:r w:rsidRPr="00FB6694">
              <w:rPr>
                <w:rFonts w:ascii="Cambria" w:eastAsia="Arial Unicode MS" w:hAnsi="Cambria"/>
                <w:bCs/>
                <w:bdr w:val="nil"/>
              </w:rPr>
              <w:t>Attività</w:t>
            </w:r>
            <w:proofErr w:type="spellEnd"/>
            <w:r w:rsidRPr="00FB6694">
              <w:rPr>
                <w:rFonts w:ascii="Cambria" w:eastAsia="Arial Unicode MS" w:hAnsi="Cambria"/>
                <w:bCs/>
                <w:bdr w:val="nil"/>
              </w:rPr>
              <w:t xml:space="preserve"> </w:t>
            </w:r>
            <w:proofErr w:type="spellStart"/>
            <w:r w:rsidRPr="00FB6694">
              <w:rPr>
                <w:rFonts w:ascii="Cambria" w:eastAsia="Arial Unicode MS" w:hAnsi="Cambria"/>
                <w:bCs/>
                <w:bdr w:val="nil"/>
              </w:rPr>
              <w:t>degli</w:t>
            </w:r>
            <w:proofErr w:type="spellEnd"/>
            <w:r w:rsidRPr="00FB6694">
              <w:rPr>
                <w:rFonts w:ascii="Cambria" w:eastAsia="Arial Unicode MS" w:hAnsi="Cambria"/>
                <w:bCs/>
                <w:bdr w:val="nil"/>
              </w:rPr>
              <w:t xml:space="preserve"> studenti </w:t>
            </w:r>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20E9BE0" w14:textId="77777777" w:rsidR="00931B27" w:rsidRPr="00FB6694" w:rsidRDefault="00931B27" w:rsidP="000F048B">
            <w:pPr>
              <w:pBdr>
                <w:top w:val="nil"/>
                <w:left w:val="nil"/>
                <w:bottom w:val="nil"/>
                <w:right w:val="nil"/>
                <w:between w:val="nil"/>
                <w:bar w:val="nil"/>
              </w:pBdr>
              <w:spacing w:after="0" w:line="240" w:lineRule="auto"/>
              <w:rPr>
                <w:rFonts w:ascii="Cambria" w:eastAsia="Arial Unicode MS" w:hAnsi="Cambria"/>
                <w:bdr w:val="nil"/>
              </w:rPr>
            </w:pPr>
            <w:proofErr w:type="spellStart"/>
            <w:r w:rsidRPr="00FB6694">
              <w:rPr>
                <w:rFonts w:ascii="Cambria" w:eastAsia="Arial Unicode MS" w:hAnsi="Cambria"/>
                <w:bCs/>
                <w:bdr w:val="nil"/>
              </w:rPr>
              <w:t>Competenze</w:t>
            </w:r>
            <w:proofErr w:type="spellEnd"/>
            <w:r w:rsidRPr="00FB6694">
              <w:rPr>
                <w:rFonts w:ascii="Cambria" w:eastAsia="Arial Unicode MS" w:hAnsi="Cambria"/>
                <w:bCs/>
                <w:bdr w:val="nil"/>
              </w:rPr>
              <w:t xml:space="preserve"> da </w:t>
            </w:r>
            <w:proofErr w:type="spellStart"/>
            <w:r w:rsidRPr="00FB6694">
              <w:rPr>
                <w:rFonts w:ascii="Cambria" w:eastAsia="Arial Unicode MS" w:hAnsi="Cambria"/>
                <w:bCs/>
                <w:bdr w:val="nil"/>
              </w:rPr>
              <w:t>acquisire</w:t>
            </w:r>
            <w:proofErr w:type="spellEnd"/>
          </w:p>
        </w:tc>
        <w:tc>
          <w:tcPr>
            <w:tcW w:w="62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57EA768" w14:textId="77777777" w:rsidR="00931B27" w:rsidRPr="00FB6694" w:rsidRDefault="00931B27" w:rsidP="000F048B">
            <w:pPr>
              <w:pBdr>
                <w:top w:val="nil"/>
                <w:left w:val="nil"/>
                <w:bottom w:val="nil"/>
                <w:right w:val="nil"/>
                <w:between w:val="nil"/>
                <w:bar w:val="nil"/>
              </w:pBdr>
              <w:spacing w:after="0" w:line="240" w:lineRule="auto"/>
              <w:rPr>
                <w:rFonts w:ascii="Cambria" w:eastAsia="Arial Unicode MS" w:hAnsi="Cambria"/>
                <w:bdr w:val="nil"/>
              </w:rPr>
            </w:pPr>
            <w:r w:rsidRPr="00FB6694">
              <w:rPr>
                <w:rFonts w:ascii="Cambria" w:eastAsia="Arial Unicode MS" w:hAnsi="Cambria"/>
                <w:bCs/>
                <w:bdr w:val="nil"/>
              </w:rPr>
              <w:t>Ore</w:t>
            </w:r>
          </w:p>
        </w:tc>
        <w:tc>
          <w:tcPr>
            <w:tcW w:w="96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6E9221C" w14:textId="77777777" w:rsidR="00931B27" w:rsidRPr="00FB6694" w:rsidRDefault="00931B27" w:rsidP="000F048B">
            <w:pPr>
              <w:pBdr>
                <w:top w:val="nil"/>
                <w:left w:val="nil"/>
                <w:bottom w:val="nil"/>
                <w:right w:val="nil"/>
                <w:between w:val="nil"/>
                <w:bar w:val="nil"/>
              </w:pBdr>
              <w:spacing w:after="0" w:line="240" w:lineRule="auto"/>
              <w:rPr>
                <w:rFonts w:ascii="Cambria" w:eastAsia="Arial Unicode MS" w:hAnsi="Cambria"/>
                <w:bdr w:val="nil"/>
              </w:rPr>
            </w:pPr>
            <w:r w:rsidRPr="00FB6694">
              <w:rPr>
                <w:rFonts w:ascii="Cambria" w:eastAsia="Arial Unicode MS" w:hAnsi="Cambria"/>
                <w:bCs/>
                <w:bdr w:val="nil"/>
              </w:rPr>
              <w:t>CFU</w:t>
            </w:r>
          </w:p>
        </w:tc>
        <w:tc>
          <w:tcPr>
            <w:tcW w:w="166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8CE8A80" w14:textId="77777777" w:rsidR="00931B27" w:rsidRPr="00FB6694" w:rsidRDefault="00931B27" w:rsidP="000F048B">
            <w:pPr>
              <w:pBdr>
                <w:top w:val="nil"/>
                <w:left w:val="nil"/>
                <w:bottom w:val="nil"/>
                <w:right w:val="nil"/>
                <w:between w:val="nil"/>
                <w:bar w:val="nil"/>
              </w:pBdr>
              <w:spacing w:after="0" w:line="240" w:lineRule="auto"/>
              <w:rPr>
                <w:rFonts w:ascii="Cambria" w:eastAsia="Arial Unicode MS" w:hAnsi="Cambria"/>
                <w:bdr w:val="nil"/>
              </w:rPr>
            </w:pPr>
            <w:r w:rsidRPr="00FB6694">
              <w:rPr>
                <w:rFonts w:ascii="Cambria" w:eastAsia="Arial Unicode MS" w:hAnsi="Cambria"/>
                <w:bCs/>
                <w:bdr w:val="nil"/>
              </w:rPr>
              <w:t xml:space="preserve"> % </w:t>
            </w:r>
            <w:proofErr w:type="spellStart"/>
            <w:r w:rsidRPr="00FB6694">
              <w:rPr>
                <w:rFonts w:ascii="Cambria" w:eastAsia="Arial Unicode MS" w:hAnsi="Cambria"/>
                <w:bCs/>
                <w:bdr w:val="nil"/>
              </w:rPr>
              <w:t>massima</w:t>
            </w:r>
            <w:proofErr w:type="spellEnd"/>
            <w:r w:rsidRPr="00FB6694">
              <w:rPr>
                <w:rFonts w:ascii="Cambria" w:eastAsia="Arial Unicode MS" w:hAnsi="Cambria"/>
                <w:bCs/>
                <w:bdr w:val="nil"/>
              </w:rPr>
              <w:t xml:space="preserve"> del </w:t>
            </w:r>
            <w:proofErr w:type="spellStart"/>
            <w:r w:rsidRPr="00FB6694">
              <w:rPr>
                <w:rFonts w:ascii="Cambria" w:eastAsia="Arial Unicode MS" w:hAnsi="Cambria"/>
                <w:bCs/>
                <w:bdr w:val="nil"/>
              </w:rPr>
              <w:t>voto</w:t>
            </w:r>
            <w:proofErr w:type="spellEnd"/>
            <w:r w:rsidRPr="00FB6694">
              <w:rPr>
                <w:rFonts w:ascii="Cambria" w:eastAsia="Arial Unicode MS" w:hAnsi="Cambria"/>
                <w:bCs/>
                <w:bdr w:val="nil"/>
              </w:rPr>
              <w:t xml:space="preserve"> </w:t>
            </w:r>
            <w:proofErr w:type="spellStart"/>
            <w:r w:rsidRPr="00FB6694">
              <w:rPr>
                <w:rFonts w:ascii="Cambria" w:eastAsia="Arial Unicode MS" w:hAnsi="Cambria"/>
                <w:bCs/>
                <w:bdr w:val="nil"/>
              </w:rPr>
              <w:t>complessivo</w:t>
            </w:r>
            <w:proofErr w:type="spellEnd"/>
          </w:p>
        </w:tc>
      </w:tr>
      <w:tr w:rsidR="00931B27" w:rsidRPr="00FB6694" w14:paraId="4ABC1D45" w14:textId="77777777" w:rsidTr="000F048B">
        <w:tc>
          <w:tcPr>
            <w:tcW w:w="283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4690CB9" w14:textId="77777777" w:rsidR="00931B27" w:rsidRPr="00FB6694" w:rsidRDefault="00931B27" w:rsidP="000F048B">
            <w:pPr>
              <w:pBdr>
                <w:top w:val="nil"/>
                <w:left w:val="nil"/>
                <w:bottom w:val="nil"/>
                <w:right w:val="nil"/>
                <w:between w:val="nil"/>
                <w:bar w:val="nil"/>
              </w:pBdr>
              <w:spacing w:after="0" w:line="240" w:lineRule="auto"/>
              <w:rPr>
                <w:rFonts w:ascii="Cambria" w:eastAsia="Arial Unicode MS" w:hAnsi="Cambria"/>
                <w:bdr w:val="nil"/>
                <w:lang w:val="it-IT"/>
              </w:rPr>
            </w:pPr>
          </w:p>
        </w:tc>
        <w:tc>
          <w:tcPr>
            <w:tcW w:w="211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D19F82F" w14:textId="77777777" w:rsidR="00931B27" w:rsidRPr="00FB6694" w:rsidRDefault="00931B27" w:rsidP="000F048B">
            <w:pPr>
              <w:pBdr>
                <w:top w:val="nil"/>
                <w:left w:val="nil"/>
                <w:bottom w:val="nil"/>
                <w:right w:val="nil"/>
                <w:between w:val="nil"/>
                <w:bar w:val="nil"/>
              </w:pBdr>
              <w:spacing w:after="0" w:line="240" w:lineRule="auto"/>
              <w:rPr>
                <w:rFonts w:ascii="Cambria" w:eastAsia="Arial Unicode MS" w:hAnsi="Cambria"/>
                <w:bdr w:val="nil"/>
                <w:lang w:val="it-IT"/>
              </w:rPr>
            </w:pPr>
            <w:proofErr w:type="spellStart"/>
            <w:r>
              <w:rPr>
                <w:rFonts w:ascii="Cambria" w:eastAsia="Arial Unicode MS" w:hAnsi="Cambria"/>
                <w:bCs/>
                <w:bdr w:val="nil"/>
              </w:rPr>
              <w:t>a</w:t>
            </w:r>
            <w:r w:rsidRPr="00FB6694">
              <w:rPr>
                <w:rFonts w:ascii="Cambria" w:eastAsia="Arial Unicode MS" w:hAnsi="Cambria"/>
                <w:bCs/>
                <w:bdr w:val="nil"/>
              </w:rPr>
              <w:t>ttività</w:t>
            </w:r>
            <w:proofErr w:type="spellEnd"/>
            <w:r w:rsidRPr="00FB6694">
              <w:rPr>
                <w:rFonts w:ascii="Cambria" w:eastAsia="Arial Unicode MS" w:hAnsi="Cambria"/>
                <w:bCs/>
                <w:bdr w:val="nil"/>
              </w:rPr>
              <w:t xml:space="preserve"> (L, E)</w:t>
            </w:r>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8532154" w14:textId="62CEF72C" w:rsidR="00931B27" w:rsidRPr="00FB6694" w:rsidRDefault="00931B27" w:rsidP="000F048B">
            <w:pPr>
              <w:pBdr>
                <w:top w:val="nil"/>
                <w:left w:val="nil"/>
                <w:bottom w:val="nil"/>
                <w:right w:val="nil"/>
                <w:between w:val="nil"/>
                <w:bar w:val="nil"/>
              </w:pBdr>
              <w:spacing w:after="0" w:line="240" w:lineRule="auto"/>
              <w:jc w:val="center"/>
              <w:rPr>
                <w:rFonts w:ascii="Cambria" w:eastAsia="Arial Unicode MS" w:hAnsi="Cambria"/>
                <w:bdr w:val="nil"/>
              </w:rPr>
            </w:pPr>
            <w:r w:rsidRPr="00FB6694">
              <w:rPr>
                <w:rFonts w:ascii="Cambria" w:eastAsia="Arial Unicode MS" w:hAnsi="Cambria"/>
                <w:bdr w:val="nil"/>
              </w:rPr>
              <w:t xml:space="preserve">1. - </w:t>
            </w:r>
            <w:r>
              <w:rPr>
                <w:rFonts w:ascii="Cambria" w:eastAsia="Arial Unicode MS" w:hAnsi="Cambria"/>
                <w:bdr w:val="nil"/>
              </w:rPr>
              <w:t>4</w:t>
            </w:r>
            <w:r w:rsidRPr="00FB6694">
              <w:rPr>
                <w:rFonts w:ascii="Cambria" w:eastAsia="Arial Unicode MS" w:hAnsi="Cambria"/>
                <w:bdr w:val="nil"/>
              </w:rPr>
              <w:t>.</w:t>
            </w:r>
          </w:p>
        </w:tc>
        <w:tc>
          <w:tcPr>
            <w:tcW w:w="62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8326FE7" w14:textId="285EA12F" w:rsidR="00931B27" w:rsidRPr="00FB6694" w:rsidRDefault="00931B27" w:rsidP="000F048B">
            <w:pPr>
              <w:pBdr>
                <w:top w:val="nil"/>
                <w:left w:val="nil"/>
                <w:bottom w:val="nil"/>
                <w:right w:val="nil"/>
                <w:between w:val="nil"/>
                <w:bar w:val="nil"/>
              </w:pBdr>
              <w:spacing w:after="0" w:line="240" w:lineRule="auto"/>
              <w:jc w:val="center"/>
              <w:rPr>
                <w:rFonts w:ascii="Cambria" w:eastAsia="Arial Unicode MS" w:hAnsi="Cambria"/>
                <w:bdr w:val="nil"/>
              </w:rPr>
            </w:pPr>
            <w:r>
              <w:rPr>
                <w:rFonts w:ascii="Cambria" w:eastAsia="Arial Unicode MS" w:hAnsi="Cambria"/>
                <w:bdr w:val="nil"/>
              </w:rPr>
              <w:t>17</w:t>
            </w:r>
          </w:p>
        </w:tc>
        <w:tc>
          <w:tcPr>
            <w:tcW w:w="96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1FBC956" w14:textId="47EEF3E2" w:rsidR="00931B27" w:rsidRPr="00FB6694" w:rsidRDefault="00931B27" w:rsidP="000F048B">
            <w:pPr>
              <w:pBdr>
                <w:top w:val="nil"/>
                <w:left w:val="nil"/>
                <w:bottom w:val="nil"/>
                <w:right w:val="nil"/>
                <w:between w:val="nil"/>
                <w:bar w:val="nil"/>
              </w:pBdr>
              <w:spacing w:after="0" w:line="240" w:lineRule="auto"/>
              <w:jc w:val="center"/>
              <w:rPr>
                <w:rFonts w:ascii="Cambria" w:eastAsia="Arial Unicode MS" w:hAnsi="Cambria"/>
                <w:bdr w:val="nil"/>
              </w:rPr>
            </w:pPr>
            <w:r>
              <w:rPr>
                <w:rFonts w:ascii="Cambria" w:eastAsia="Arial Unicode MS" w:hAnsi="Cambria"/>
                <w:bdr w:val="nil"/>
              </w:rPr>
              <w:t>0,6</w:t>
            </w:r>
          </w:p>
        </w:tc>
        <w:tc>
          <w:tcPr>
            <w:tcW w:w="166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367A89B" w14:textId="1736DC96" w:rsidR="00931B27" w:rsidRPr="00FB6694" w:rsidRDefault="00931B27" w:rsidP="000F048B">
            <w:pPr>
              <w:pBdr>
                <w:top w:val="nil"/>
                <w:left w:val="nil"/>
                <w:bottom w:val="nil"/>
                <w:right w:val="nil"/>
                <w:between w:val="nil"/>
                <w:bar w:val="nil"/>
              </w:pBdr>
              <w:spacing w:after="0" w:line="240" w:lineRule="auto"/>
              <w:jc w:val="center"/>
              <w:rPr>
                <w:rFonts w:ascii="Cambria" w:eastAsia="Arial Unicode MS" w:hAnsi="Cambria"/>
                <w:bdr w:val="nil"/>
              </w:rPr>
            </w:pPr>
            <w:r>
              <w:rPr>
                <w:rFonts w:ascii="Cambria" w:eastAsia="Arial Unicode MS" w:hAnsi="Cambria"/>
                <w:bdr w:val="nil"/>
              </w:rPr>
              <w:t>1</w:t>
            </w:r>
            <w:r w:rsidRPr="00FB6694">
              <w:rPr>
                <w:rFonts w:ascii="Cambria" w:eastAsia="Arial Unicode MS" w:hAnsi="Cambria"/>
                <w:bdr w:val="nil"/>
              </w:rPr>
              <w:t>0 %</w:t>
            </w:r>
          </w:p>
        </w:tc>
      </w:tr>
      <w:tr w:rsidR="00931B27" w:rsidRPr="00FB6694" w14:paraId="73862C26" w14:textId="77777777" w:rsidTr="000F048B">
        <w:tc>
          <w:tcPr>
            <w:tcW w:w="283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DBBCD8A" w14:textId="77777777" w:rsidR="00931B27" w:rsidRPr="00FB6694" w:rsidRDefault="00931B27" w:rsidP="000F048B">
            <w:pPr>
              <w:pBdr>
                <w:top w:val="nil"/>
                <w:left w:val="nil"/>
                <w:bottom w:val="nil"/>
                <w:right w:val="nil"/>
                <w:between w:val="nil"/>
                <w:bar w:val="nil"/>
              </w:pBdr>
              <w:spacing w:after="0" w:line="240" w:lineRule="auto"/>
              <w:rPr>
                <w:rFonts w:ascii="Cambria" w:eastAsia="Arial Unicode MS" w:hAnsi="Cambria"/>
                <w:bdr w:val="nil"/>
                <w:lang w:val="it-IT"/>
              </w:rPr>
            </w:pPr>
          </w:p>
        </w:tc>
        <w:tc>
          <w:tcPr>
            <w:tcW w:w="211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8C8E913" w14:textId="1E6FAB7C" w:rsidR="00931B27" w:rsidRPr="00FB6694" w:rsidRDefault="00931B27" w:rsidP="000F048B">
            <w:pPr>
              <w:pBdr>
                <w:top w:val="nil"/>
                <w:left w:val="nil"/>
                <w:bottom w:val="nil"/>
                <w:right w:val="nil"/>
                <w:between w:val="nil"/>
                <w:bar w:val="nil"/>
              </w:pBdr>
              <w:spacing w:after="0" w:line="240" w:lineRule="auto"/>
              <w:rPr>
                <w:rFonts w:ascii="Cambria" w:eastAsia="Arial Unicode MS" w:hAnsi="Cambria"/>
                <w:bdr w:val="nil"/>
              </w:rPr>
            </w:pPr>
            <w:proofErr w:type="spellStart"/>
            <w:r>
              <w:rPr>
                <w:rFonts w:ascii="Cambria" w:eastAsia="Arial Unicode MS" w:hAnsi="Cambria"/>
                <w:bdr w:val="nil"/>
              </w:rPr>
              <w:t>lavoro</w:t>
            </w:r>
            <w:proofErr w:type="spellEnd"/>
            <w:r>
              <w:rPr>
                <w:rFonts w:ascii="Cambria" w:eastAsia="Arial Unicode MS" w:hAnsi="Cambria"/>
                <w:bdr w:val="nil"/>
              </w:rPr>
              <w:t xml:space="preserve"> di </w:t>
            </w:r>
            <w:proofErr w:type="spellStart"/>
            <w:r>
              <w:rPr>
                <w:rFonts w:ascii="Cambria" w:eastAsia="Arial Unicode MS" w:hAnsi="Cambria"/>
                <w:bdr w:val="nil"/>
              </w:rPr>
              <w:t>seminario</w:t>
            </w:r>
            <w:proofErr w:type="spellEnd"/>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EA22B62" w14:textId="38D24941" w:rsidR="00931B27" w:rsidRPr="00FB6694" w:rsidRDefault="00931B27" w:rsidP="000F048B">
            <w:pPr>
              <w:pBdr>
                <w:top w:val="nil"/>
                <w:left w:val="nil"/>
                <w:bottom w:val="nil"/>
                <w:right w:val="nil"/>
                <w:between w:val="nil"/>
                <w:bar w:val="nil"/>
              </w:pBdr>
              <w:spacing w:after="0" w:line="240" w:lineRule="auto"/>
              <w:jc w:val="center"/>
              <w:rPr>
                <w:rFonts w:ascii="Cambria" w:eastAsia="Arial Unicode MS" w:hAnsi="Cambria"/>
                <w:bdr w:val="nil"/>
              </w:rPr>
            </w:pPr>
            <w:r>
              <w:rPr>
                <w:rFonts w:ascii="Cambria" w:eastAsia="Arial Unicode MS" w:hAnsi="Cambria"/>
                <w:bdr w:val="nil"/>
              </w:rPr>
              <w:t>4</w:t>
            </w:r>
            <w:r w:rsidRPr="00FB6694">
              <w:rPr>
                <w:rFonts w:ascii="Cambria" w:eastAsia="Arial Unicode MS" w:hAnsi="Cambria"/>
                <w:bdr w:val="nil"/>
              </w:rPr>
              <w:t>.</w:t>
            </w:r>
          </w:p>
        </w:tc>
        <w:tc>
          <w:tcPr>
            <w:tcW w:w="62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E673241" w14:textId="66C19167" w:rsidR="00931B27" w:rsidRPr="00FB6694" w:rsidRDefault="00931B27" w:rsidP="000F048B">
            <w:pPr>
              <w:pBdr>
                <w:top w:val="nil"/>
                <w:left w:val="nil"/>
                <w:bottom w:val="nil"/>
                <w:right w:val="nil"/>
                <w:between w:val="nil"/>
                <w:bar w:val="nil"/>
              </w:pBdr>
              <w:spacing w:after="0" w:line="240" w:lineRule="auto"/>
              <w:jc w:val="center"/>
              <w:rPr>
                <w:rFonts w:ascii="Cambria" w:eastAsia="Arial Unicode MS" w:hAnsi="Cambria"/>
                <w:bdr w:val="nil"/>
              </w:rPr>
            </w:pPr>
            <w:r>
              <w:rPr>
                <w:rFonts w:ascii="Cambria" w:eastAsia="Arial Unicode MS" w:hAnsi="Cambria"/>
                <w:bdr w:val="nil"/>
              </w:rPr>
              <w:t>28</w:t>
            </w:r>
          </w:p>
        </w:tc>
        <w:tc>
          <w:tcPr>
            <w:tcW w:w="96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7FFD7EE" w14:textId="60E0B3CC" w:rsidR="00931B27" w:rsidRPr="00FB6694" w:rsidRDefault="00931B27" w:rsidP="000F048B">
            <w:pPr>
              <w:pBdr>
                <w:top w:val="nil"/>
                <w:left w:val="nil"/>
                <w:bottom w:val="nil"/>
                <w:right w:val="nil"/>
                <w:between w:val="nil"/>
                <w:bar w:val="nil"/>
              </w:pBdr>
              <w:spacing w:after="0" w:line="240" w:lineRule="auto"/>
              <w:jc w:val="center"/>
              <w:rPr>
                <w:rFonts w:ascii="Cambria" w:eastAsia="Arial Unicode MS" w:hAnsi="Cambria"/>
                <w:bdr w:val="nil"/>
              </w:rPr>
            </w:pPr>
            <w:r>
              <w:rPr>
                <w:rFonts w:ascii="Cambria" w:eastAsia="Arial Unicode MS" w:hAnsi="Cambria"/>
                <w:bdr w:val="nil"/>
              </w:rPr>
              <w:t>0,9</w:t>
            </w:r>
          </w:p>
        </w:tc>
        <w:tc>
          <w:tcPr>
            <w:tcW w:w="166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D0BAA03" w14:textId="0D263C47" w:rsidR="00931B27" w:rsidRPr="00FB6694" w:rsidRDefault="00931B27" w:rsidP="000F048B">
            <w:pPr>
              <w:pBdr>
                <w:top w:val="nil"/>
                <w:left w:val="nil"/>
                <w:bottom w:val="nil"/>
                <w:right w:val="nil"/>
                <w:between w:val="nil"/>
                <w:bar w:val="nil"/>
              </w:pBdr>
              <w:spacing w:after="0" w:line="240" w:lineRule="auto"/>
              <w:jc w:val="center"/>
              <w:rPr>
                <w:rFonts w:ascii="Cambria" w:eastAsia="Arial Unicode MS" w:hAnsi="Cambria"/>
                <w:bdr w:val="nil"/>
              </w:rPr>
            </w:pPr>
            <w:r>
              <w:rPr>
                <w:rFonts w:ascii="Cambria" w:eastAsia="Arial Unicode MS" w:hAnsi="Cambria"/>
                <w:bdr w:val="nil"/>
              </w:rPr>
              <w:t>1</w:t>
            </w:r>
            <w:r w:rsidRPr="00FB6694">
              <w:rPr>
                <w:rFonts w:ascii="Cambria" w:eastAsia="Arial Unicode MS" w:hAnsi="Cambria"/>
                <w:bdr w:val="nil"/>
              </w:rPr>
              <w:t>0 %</w:t>
            </w:r>
          </w:p>
        </w:tc>
      </w:tr>
      <w:tr w:rsidR="00931B27" w:rsidRPr="00FB6694" w14:paraId="726DC758" w14:textId="77777777" w:rsidTr="000F048B">
        <w:tc>
          <w:tcPr>
            <w:tcW w:w="283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03D0E5E" w14:textId="77777777" w:rsidR="00931B27" w:rsidRPr="00FB6694" w:rsidRDefault="00931B27" w:rsidP="000F048B">
            <w:pPr>
              <w:pBdr>
                <w:top w:val="nil"/>
                <w:left w:val="nil"/>
                <w:bottom w:val="nil"/>
                <w:right w:val="nil"/>
                <w:between w:val="nil"/>
                <w:bar w:val="nil"/>
              </w:pBdr>
              <w:spacing w:after="0" w:line="240" w:lineRule="auto"/>
              <w:rPr>
                <w:rFonts w:ascii="Cambria" w:eastAsia="Arial Unicode MS" w:hAnsi="Cambria"/>
                <w:bdr w:val="nil"/>
                <w:lang w:val="it-IT"/>
              </w:rPr>
            </w:pPr>
          </w:p>
        </w:tc>
        <w:tc>
          <w:tcPr>
            <w:tcW w:w="211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15CEB77" w14:textId="34E4AF49" w:rsidR="00931B27" w:rsidRPr="00FB6694" w:rsidRDefault="00931B27" w:rsidP="000F048B">
            <w:pPr>
              <w:pBdr>
                <w:top w:val="nil"/>
                <w:left w:val="nil"/>
                <w:bottom w:val="nil"/>
                <w:right w:val="nil"/>
                <w:between w:val="nil"/>
                <w:bar w:val="nil"/>
              </w:pBdr>
              <w:spacing w:after="0" w:line="240" w:lineRule="auto"/>
              <w:rPr>
                <w:rFonts w:ascii="Cambria" w:eastAsia="Arial Unicode MS" w:hAnsi="Cambria"/>
                <w:bdr w:val="nil"/>
              </w:rPr>
            </w:pPr>
            <w:proofErr w:type="spellStart"/>
            <w:r w:rsidRPr="00FB6694">
              <w:rPr>
                <w:rFonts w:ascii="Cambria" w:eastAsia="Arial Unicode MS" w:hAnsi="Cambria"/>
                <w:bdr w:val="nil"/>
              </w:rPr>
              <w:t>esame</w:t>
            </w:r>
            <w:proofErr w:type="spellEnd"/>
            <w:r w:rsidRPr="00FB6694">
              <w:rPr>
                <w:rFonts w:ascii="Cambria" w:eastAsia="Arial Unicode MS" w:hAnsi="Cambria"/>
                <w:bdr w:val="nil"/>
              </w:rPr>
              <w:t xml:space="preserve"> (</w:t>
            </w:r>
            <w:r>
              <w:rPr>
                <w:rFonts w:ascii="Cambria" w:eastAsia="Arial Unicode MS" w:hAnsi="Cambria"/>
                <w:bdr w:val="nil"/>
              </w:rPr>
              <w:t>orale</w:t>
            </w:r>
            <w:r w:rsidRPr="00FB6694">
              <w:rPr>
                <w:rFonts w:ascii="Cambria" w:eastAsia="Arial Unicode MS" w:hAnsi="Cambria"/>
                <w:bdr w:val="nil"/>
              </w:rPr>
              <w:t>)</w:t>
            </w:r>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4C1FA5D" w14:textId="22051112" w:rsidR="00931B27" w:rsidRPr="00FB6694" w:rsidRDefault="00931B27" w:rsidP="000F048B">
            <w:pPr>
              <w:pBdr>
                <w:top w:val="nil"/>
                <w:left w:val="nil"/>
                <w:bottom w:val="nil"/>
                <w:right w:val="nil"/>
                <w:between w:val="nil"/>
                <w:bar w:val="nil"/>
              </w:pBdr>
              <w:spacing w:after="0" w:line="240" w:lineRule="auto"/>
              <w:jc w:val="center"/>
              <w:rPr>
                <w:rFonts w:ascii="Cambria" w:eastAsia="Arial Unicode MS" w:hAnsi="Cambria"/>
                <w:bdr w:val="nil"/>
              </w:rPr>
            </w:pPr>
            <w:r w:rsidRPr="00FB6694">
              <w:rPr>
                <w:rFonts w:ascii="Cambria" w:eastAsia="Arial Unicode MS" w:hAnsi="Cambria"/>
                <w:bdr w:val="nil"/>
              </w:rPr>
              <w:t xml:space="preserve">1. - </w:t>
            </w:r>
            <w:r>
              <w:rPr>
                <w:rFonts w:ascii="Cambria" w:eastAsia="Arial Unicode MS" w:hAnsi="Cambria"/>
                <w:bdr w:val="nil"/>
              </w:rPr>
              <w:t>4</w:t>
            </w:r>
            <w:r w:rsidRPr="00FB6694">
              <w:rPr>
                <w:rFonts w:ascii="Cambria" w:eastAsia="Arial Unicode MS" w:hAnsi="Cambria"/>
                <w:bdr w:val="nil"/>
              </w:rPr>
              <w:t>.</w:t>
            </w:r>
          </w:p>
        </w:tc>
        <w:tc>
          <w:tcPr>
            <w:tcW w:w="62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0AE9C3A" w14:textId="46B6C4B8" w:rsidR="00931B27" w:rsidRPr="00FB6694" w:rsidRDefault="00931B27" w:rsidP="000F048B">
            <w:pPr>
              <w:pBdr>
                <w:top w:val="nil"/>
                <w:left w:val="nil"/>
                <w:bottom w:val="nil"/>
                <w:right w:val="nil"/>
                <w:between w:val="nil"/>
                <w:bar w:val="nil"/>
              </w:pBdr>
              <w:spacing w:after="0" w:line="240" w:lineRule="auto"/>
              <w:jc w:val="center"/>
              <w:rPr>
                <w:rFonts w:ascii="Cambria" w:eastAsia="Arial Unicode MS" w:hAnsi="Cambria"/>
                <w:bdr w:val="nil"/>
              </w:rPr>
            </w:pPr>
            <w:r>
              <w:rPr>
                <w:rFonts w:ascii="Cambria" w:eastAsia="Arial Unicode MS" w:hAnsi="Cambria"/>
                <w:bdr w:val="nil"/>
              </w:rPr>
              <w:t>45</w:t>
            </w:r>
          </w:p>
        </w:tc>
        <w:tc>
          <w:tcPr>
            <w:tcW w:w="96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5AC19C4" w14:textId="7AD51019" w:rsidR="00931B27" w:rsidRPr="00FB6694" w:rsidRDefault="00931B27" w:rsidP="000F048B">
            <w:pPr>
              <w:pBdr>
                <w:top w:val="nil"/>
                <w:left w:val="nil"/>
                <w:bottom w:val="nil"/>
                <w:right w:val="nil"/>
                <w:between w:val="nil"/>
                <w:bar w:val="nil"/>
              </w:pBdr>
              <w:spacing w:after="0" w:line="240" w:lineRule="auto"/>
              <w:jc w:val="center"/>
              <w:rPr>
                <w:rFonts w:ascii="Cambria" w:eastAsia="Arial Unicode MS" w:hAnsi="Cambria"/>
                <w:bdr w:val="nil"/>
              </w:rPr>
            </w:pPr>
            <w:r>
              <w:rPr>
                <w:rFonts w:ascii="Cambria" w:eastAsia="Arial Unicode MS" w:hAnsi="Cambria"/>
                <w:bdr w:val="nil"/>
              </w:rPr>
              <w:t>1,5</w:t>
            </w:r>
          </w:p>
        </w:tc>
        <w:tc>
          <w:tcPr>
            <w:tcW w:w="166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6652CA1" w14:textId="3DF49B66" w:rsidR="00931B27" w:rsidRPr="00FB6694" w:rsidRDefault="00931B27" w:rsidP="000F048B">
            <w:pPr>
              <w:pBdr>
                <w:top w:val="nil"/>
                <w:left w:val="nil"/>
                <w:bottom w:val="nil"/>
                <w:right w:val="nil"/>
                <w:between w:val="nil"/>
                <w:bar w:val="nil"/>
              </w:pBdr>
              <w:spacing w:after="0" w:line="240" w:lineRule="auto"/>
              <w:jc w:val="center"/>
              <w:rPr>
                <w:rFonts w:ascii="Cambria" w:eastAsia="Arial Unicode MS" w:hAnsi="Cambria"/>
                <w:bdr w:val="nil"/>
              </w:rPr>
            </w:pPr>
            <w:r w:rsidRPr="00FB6694">
              <w:rPr>
                <w:rFonts w:ascii="Cambria" w:eastAsia="Arial Unicode MS" w:hAnsi="Cambria"/>
                <w:bdr w:val="nil"/>
              </w:rPr>
              <w:t xml:space="preserve"> </w:t>
            </w:r>
            <w:r>
              <w:rPr>
                <w:rFonts w:ascii="Cambria" w:eastAsia="Arial Unicode MS" w:hAnsi="Cambria"/>
                <w:bdr w:val="nil"/>
              </w:rPr>
              <w:t>8</w:t>
            </w:r>
            <w:r w:rsidRPr="00FB6694">
              <w:rPr>
                <w:rFonts w:ascii="Cambria" w:eastAsia="Arial Unicode MS" w:hAnsi="Cambria"/>
                <w:bdr w:val="nil"/>
              </w:rPr>
              <w:t>0 %</w:t>
            </w:r>
          </w:p>
        </w:tc>
      </w:tr>
      <w:tr w:rsidR="00931B27" w:rsidRPr="00FB6694" w14:paraId="3072DD2D" w14:textId="77777777" w:rsidTr="000F048B">
        <w:tc>
          <w:tcPr>
            <w:tcW w:w="283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8857746" w14:textId="77777777" w:rsidR="00931B27" w:rsidRPr="00FB6694" w:rsidRDefault="00931B27" w:rsidP="000F048B">
            <w:pPr>
              <w:pBdr>
                <w:top w:val="nil"/>
                <w:left w:val="nil"/>
                <w:bottom w:val="nil"/>
                <w:right w:val="nil"/>
                <w:between w:val="nil"/>
                <w:bar w:val="nil"/>
              </w:pBdr>
              <w:spacing w:after="0" w:line="240" w:lineRule="auto"/>
              <w:rPr>
                <w:rFonts w:ascii="Cambria" w:eastAsia="Arial Unicode MS" w:hAnsi="Cambria"/>
                <w:bdr w:val="nil"/>
                <w:lang w:val="it-IT"/>
              </w:rPr>
            </w:pPr>
          </w:p>
        </w:tc>
        <w:tc>
          <w:tcPr>
            <w:tcW w:w="3558"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33D9F75" w14:textId="77777777" w:rsidR="00931B27" w:rsidRPr="00FB6694" w:rsidRDefault="00931B27" w:rsidP="000F048B">
            <w:pPr>
              <w:pBdr>
                <w:top w:val="nil"/>
                <w:left w:val="nil"/>
                <w:bottom w:val="nil"/>
                <w:right w:val="nil"/>
                <w:between w:val="nil"/>
                <w:bar w:val="nil"/>
              </w:pBdr>
              <w:spacing w:after="0" w:line="240" w:lineRule="auto"/>
              <w:rPr>
                <w:rFonts w:ascii="Cambria" w:eastAsia="Arial Unicode MS" w:hAnsi="Cambria"/>
                <w:bdr w:val="nil"/>
              </w:rPr>
            </w:pPr>
            <w:r w:rsidRPr="00FB6694">
              <w:rPr>
                <w:rFonts w:ascii="Cambria" w:eastAsia="Arial Unicode MS" w:hAnsi="Cambria"/>
                <w:bdr w:val="nil"/>
              </w:rPr>
              <w:t>Totale</w:t>
            </w:r>
          </w:p>
        </w:tc>
        <w:tc>
          <w:tcPr>
            <w:tcW w:w="62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E1B1C0D" w14:textId="77777777" w:rsidR="00931B27" w:rsidRPr="00FB6694" w:rsidRDefault="00931B27" w:rsidP="000F048B">
            <w:pPr>
              <w:pBdr>
                <w:top w:val="nil"/>
                <w:left w:val="nil"/>
                <w:bottom w:val="nil"/>
                <w:right w:val="nil"/>
                <w:between w:val="nil"/>
                <w:bar w:val="nil"/>
              </w:pBdr>
              <w:spacing w:after="0" w:line="240" w:lineRule="auto"/>
              <w:jc w:val="center"/>
              <w:rPr>
                <w:rFonts w:ascii="Cambria" w:eastAsia="Arial Unicode MS" w:hAnsi="Cambria"/>
                <w:bdr w:val="nil"/>
              </w:rPr>
            </w:pPr>
            <w:r>
              <w:rPr>
                <w:rFonts w:ascii="Cambria" w:eastAsia="Arial Unicode MS" w:hAnsi="Cambria"/>
                <w:bdr w:val="nil"/>
              </w:rPr>
              <w:t>90</w:t>
            </w:r>
          </w:p>
        </w:tc>
        <w:tc>
          <w:tcPr>
            <w:tcW w:w="96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11002AD" w14:textId="77777777" w:rsidR="00931B27" w:rsidRPr="00FB6694" w:rsidRDefault="00931B27" w:rsidP="000F048B">
            <w:pPr>
              <w:pBdr>
                <w:top w:val="nil"/>
                <w:left w:val="nil"/>
                <w:bottom w:val="nil"/>
                <w:right w:val="nil"/>
                <w:between w:val="nil"/>
                <w:bar w:val="nil"/>
              </w:pBdr>
              <w:spacing w:after="0" w:line="240" w:lineRule="auto"/>
              <w:jc w:val="center"/>
              <w:rPr>
                <w:rFonts w:ascii="Cambria" w:eastAsia="Arial Unicode MS" w:hAnsi="Cambria"/>
                <w:bdr w:val="nil"/>
              </w:rPr>
            </w:pPr>
            <w:r>
              <w:rPr>
                <w:rFonts w:ascii="Cambria" w:eastAsia="Arial Unicode MS" w:hAnsi="Cambria"/>
                <w:bdr w:val="nil"/>
              </w:rPr>
              <w:t>3</w:t>
            </w:r>
          </w:p>
        </w:tc>
        <w:tc>
          <w:tcPr>
            <w:tcW w:w="166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E438C86" w14:textId="77777777" w:rsidR="00931B27" w:rsidRPr="00FB6694" w:rsidRDefault="00931B27" w:rsidP="000F048B">
            <w:pPr>
              <w:pBdr>
                <w:top w:val="nil"/>
                <w:left w:val="nil"/>
                <w:bottom w:val="nil"/>
                <w:right w:val="nil"/>
                <w:between w:val="nil"/>
                <w:bar w:val="nil"/>
              </w:pBdr>
              <w:spacing w:after="0" w:line="240" w:lineRule="auto"/>
              <w:jc w:val="center"/>
              <w:rPr>
                <w:rFonts w:ascii="Cambria" w:eastAsia="Arial Unicode MS" w:hAnsi="Cambria"/>
                <w:bdr w:val="nil"/>
              </w:rPr>
            </w:pPr>
            <w:r w:rsidRPr="00FB6694">
              <w:rPr>
                <w:rFonts w:ascii="Cambria" w:eastAsia="Arial Unicode MS" w:hAnsi="Cambria"/>
                <w:bdr w:val="nil"/>
              </w:rPr>
              <w:t>100 %</w:t>
            </w:r>
          </w:p>
        </w:tc>
      </w:tr>
      <w:tr w:rsidR="00931B27" w:rsidRPr="00FB6694" w14:paraId="6D7CB3C7" w14:textId="77777777" w:rsidTr="00931B27">
        <w:tc>
          <w:tcPr>
            <w:tcW w:w="283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19BE1C9" w14:textId="77777777" w:rsidR="00931B27" w:rsidRPr="00FB6694" w:rsidRDefault="00931B27" w:rsidP="000F048B">
            <w:pPr>
              <w:pBdr>
                <w:top w:val="nil"/>
                <w:left w:val="nil"/>
                <w:bottom w:val="nil"/>
                <w:right w:val="nil"/>
                <w:between w:val="nil"/>
                <w:bar w:val="nil"/>
              </w:pBdr>
              <w:spacing w:after="0" w:line="240" w:lineRule="auto"/>
              <w:rPr>
                <w:rFonts w:ascii="Cambria" w:eastAsia="Arial Unicode MS" w:hAnsi="Cambria"/>
                <w:bdr w:val="nil"/>
                <w:lang w:val="it-IT"/>
              </w:rPr>
            </w:pPr>
          </w:p>
        </w:tc>
        <w:tc>
          <w:tcPr>
            <w:tcW w:w="6810"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194D61BE" w14:textId="203345DD" w:rsidR="00931B27" w:rsidRPr="00931B27" w:rsidRDefault="00931B27" w:rsidP="00931B27">
            <w:pPr>
              <w:pBdr>
                <w:top w:val="nil"/>
                <w:left w:val="nil"/>
                <w:bottom w:val="nil"/>
                <w:right w:val="nil"/>
                <w:between w:val="nil"/>
                <w:bar w:val="nil"/>
              </w:pBdr>
              <w:spacing w:after="0" w:line="240" w:lineRule="auto"/>
              <w:rPr>
                <w:rFonts w:ascii="Cambria" w:eastAsia="Arial Unicode MS" w:hAnsi="Cambria"/>
                <w:bdr w:val="nil"/>
                <w:lang w:val="it-IT"/>
              </w:rPr>
            </w:pPr>
            <w:r w:rsidRPr="00931B27">
              <w:rPr>
                <w:rFonts w:ascii="Cambria" w:eastAsia="Arial Unicode MS" w:hAnsi="Cambria"/>
                <w:bdr w:val="nil"/>
                <w:lang w:val="it-IT"/>
              </w:rPr>
              <w:t xml:space="preserve">Ulteriori </w:t>
            </w:r>
            <w:r>
              <w:rPr>
                <w:rFonts w:ascii="Cambria" w:eastAsia="Arial Unicode MS" w:hAnsi="Cambria"/>
                <w:bdr w:val="nil"/>
                <w:lang w:val="it-IT"/>
              </w:rPr>
              <w:t>informazioni</w:t>
            </w:r>
            <w:r w:rsidRPr="00931B27">
              <w:rPr>
                <w:rFonts w:ascii="Cambria" w:eastAsia="Arial Unicode MS" w:hAnsi="Cambria"/>
                <w:bdr w:val="nil"/>
                <w:lang w:val="it-IT"/>
              </w:rPr>
              <w:t xml:space="preserve"> (criteri di valutazione):</w:t>
            </w:r>
          </w:p>
          <w:p w14:paraId="48AB83CC" w14:textId="77777777" w:rsidR="00931B27" w:rsidRPr="00931B27" w:rsidRDefault="00931B27" w:rsidP="00931B27">
            <w:pPr>
              <w:pBdr>
                <w:top w:val="nil"/>
                <w:left w:val="nil"/>
                <w:bottom w:val="nil"/>
                <w:right w:val="nil"/>
                <w:between w:val="nil"/>
                <w:bar w:val="nil"/>
              </w:pBdr>
              <w:spacing w:after="0" w:line="240" w:lineRule="auto"/>
              <w:rPr>
                <w:rFonts w:ascii="Cambria" w:eastAsia="Arial Unicode MS" w:hAnsi="Cambria"/>
                <w:bdr w:val="nil"/>
                <w:lang w:val="it-IT"/>
              </w:rPr>
            </w:pPr>
            <w:r w:rsidRPr="00931B27">
              <w:rPr>
                <w:rFonts w:ascii="Cambria" w:eastAsia="Arial Unicode MS" w:hAnsi="Cambria"/>
                <w:bdr w:val="nil"/>
                <w:lang w:val="it-IT"/>
              </w:rPr>
              <w:t>L'elaborato del seminario viene valutato come segue:</w:t>
            </w:r>
          </w:p>
          <w:p w14:paraId="76EC17C7" w14:textId="77777777" w:rsidR="00931B27" w:rsidRPr="00931B27" w:rsidRDefault="00931B27" w:rsidP="00931B27">
            <w:pPr>
              <w:pBdr>
                <w:top w:val="nil"/>
                <w:left w:val="nil"/>
                <w:bottom w:val="nil"/>
                <w:right w:val="nil"/>
                <w:between w:val="nil"/>
                <w:bar w:val="nil"/>
              </w:pBdr>
              <w:spacing w:after="0" w:line="240" w:lineRule="auto"/>
              <w:rPr>
                <w:rFonts w:ascii="Cambria" w:eastAsia="Arial Unicode MS" w:hAnsi="Cambria"/>
                <w:bdr w:val="nil"/>
                <w:lang w:val="it-IT"/>
              </w:rPr>
            </w:pPr>
            <w:r w:rsidRPr="00931B27">
              <w:rPr>
                <w:rFonts w:ascii="Cambria" w:eastAsia="Arial Unicode MS" w:hAnsi="Cambria"/>
                <w:bdr w:val="nil"/>
                <w:lang w:val="it-IT"/>
              </w:rPr>
              <w:t>0% = L'elaborato del seminario non è scritto e presentato.</w:t>
            </w:r>
          </w:p>
          <w:p w14:paraId="5A5911FF" w14:textId="77777777" w:rsidR="00931B27" w:rsidRPr="00931B27" w:rsidRDefault="00931B27" w:rsidP="00931B27">
            <w:pPr>
              <w:pBdr>
                <w:top w:val="nil"/>
                <w:left w:val="nil"/>
                <w:bottom w:val="nil"/>
                <w:right w:val="nil"/>
                <w:between w:val="nil"/>
                <w:bar w:val="nil"/>
              </w:pBdr>
              <w:spacing w:after="0" w:line="240" w:lineRule="auto"/>
              <w:rPr>
                <w:rFonts w:ascii="Cambria" w:eastAsia="Arial Unicode MS" w:hAnsi="Cambria"/>
                <w:bdr w:val="nil"/>
                <w:lang w:val="it-IT"/>
              </w:rPr>
            </w:pPr>
            <w:r w:rsidRPr="00931B27">
              <w:rPr>
                <w:rFonts w:ascii="Cambria" w:eastAsia="Arial Unicode MS" w:hAnsi="Cambria"/>
                <w:bdr w:val="nil"/>
                <w:lang w:val="it-IT"/>
              </w:rPr>
              <w:t>2% = L'elaborato del seminario non è scritto, ma è presentato con gravi lacune.</w:t>
            </w:r>
          </w:p>
          <w:p w14:paraId="26144246" w14:textId="77777777" w:rsidR="00931B27" w:rsidRPr="00931B27" w:rsidRDefault="00931B27" w:rsidP="00931B27">
            <w:pPr>
              <w:pBdr>
                <w:top w:val="nil"/>
                <w:left w:val="nil"/>
                <w:bottom w:val="nil"/>
                <w:right w:val="nil"/>
                <w:between w:val="nil"/>
                <w:bar w:val="nil"/>
              </w:pBdr>
              <w:spacing w:after="0" w:line="240" w:lineRule="auto"/>
              <w:rPr>
                <w:rFonts w:ascii="Cambria" w:eastAsia="Arial Unicode MS" w:hAnsi="Cambria"/>
                <w:bdr w:val="nil"/>
                <w:lang w:val="it-IT"/>
              </w:rPr>
            </w:pPr>
            <w:r w:rsidRPr="00931B27">
              <w:rPr>
                <w:rFonts w:ascii="Cambria" w:eastAsia="Arial Unicode MS" w:hAnsi="Cambria"/>
                <w:bdr w:val="nil"/>
                <w:lang w:val="it-IT"/>
              </w:rPr>
              <w:t>4% = L'elaborato del seminario è scritto con gravi lacune e presentato con gravi lacune.</w:t>
            </w:r>
          </w:p>
          <w:p w14:paraId="723F3AB6" w14:textId="77777777" w:rsidR="00931B27" w:rsidRPr="00931B27" w:rsidRDefault="00931B27" w:rsidP="00931B27">
            <w:pPr>
              <w:pBdr>
                <w:top w:val="nil"/>
                <w:left w:val="nil"/>
                <w:bottom w:val="nil"/>
                <w:right w:val="nil"/>
                <w:between w:val="nil"/>
                <w:bar w:val="nil"/>
              </w:pBdr>
              <w:spacing w:after="0" w:line="240" w:lineRule="auto"/>
              <w:rPr>
                <w:rFonts w:ascii="Cambria" w:eastAsia="Arial Unicode MS" w:hAnsi="Cambria"/>
                <w:bdr w:val="nil"/>
                <w:lang w:val="it-IT"/>
              </w:rPr>
            </w:pPr>
            <w:r w:rsidRPr="00931B27">
              <w:rPr>
                <w:rFonts w:ascii="Cambria" w:eastAsia="Arial Unicode MS" w:hAnsi="Cambria"/>
                <w:bdr w:val="nil"/>
                <w:lang w:val="it-IT"/>
              </w:rPr>
              <w:t>6% = L'elaborato del seminario è scritto con gravi lacune e presentato con lievi lacune.</w:t>
            </w:r>
          </w:p>
          <w:p w14:paraId="7EBC5CA9" w14:textId="77777777" w:rsidR="00931B27" w:rsidRPr="00931B27" w:rsidRDefault="00931B27" w:rsidP="00931B27">
            <w:pPr>
              <w:pBdr>
                <w:top w:val="nil"/>
                <w:left w:val="nil"/>
                <w:bottom w:val="nil"/>
                <w:right w:val="nil"/>
                <w:between w:val="nil"/>
                <w:bar w:val="nil"/>
              </w:pBdr>
              <w:spacing w:after="0" w:line="240" w:lineRule="auto"/>
              <w:rPr>
                <w:rFonts w:ascii="Cambria" w:eastAsia="Arial Unicode MS" w:hAnsi="Cambria"/>
                <w:bdr w:val="nil"/>
                <w:lang w:val="it-IT"/>
              </w:rPr>
            </w:pPr>
            <w:r w:rsidRPr="00931B27">
              <w:rPr>
                <w:rFonts w:ascii="Cambria" w:eastAsia="Arial Unicode MS" w:hAnsi="Cambria"/>
                <w:bdr w:val="nil"/>
                <w:lang w:val="it-IT"/>
              </w:rPr>
              <w:t>8% = L'elaborato del seminario è scritto e presentato con lievi lacune.</w:t>
            </w:r>
          </w:p>
          <w:p w14:paraId="1B3BCC0A" w14:textId="77777777" w:rsidR="00931B27" w:rsidRPr="00931B27" w:rsidRDefault="00931B27" w:rsidP="00931B27">
            <w:pPr>
              <w:pBdr>
                <w:top w:val="nil"/>
                <w:left w:val="nil"/>
                <w:bottom w:val="nil"/>
                <w:right w:val="nil"/>
                <w:between w:val="nil"/>
                <w:bar w:val="nil"/>
              </w:pBdr>
              <w:spacing w:after="0" w:line="240" w:lineRule="auto"/>
              <w:rPr>
                <w:rFonts w:ascii="Cambria" w:eastAsia="Arial Unicode MS" w:hAnsi="Cambria"/>
                <w:bdr w:val="nil"/>
                <w:lang w:val="it-IT"/>
              </w:rPr>
            </w:pPr>
            <w:r w:rsidRPr="00931B27">
              <w:rPr>
                <w:rFonts w:ascii="Cambria" w:eastAsia="Arial Unicode MS" w:hAnsi="Cambria"/>
                <w:bdr w:val="nil"/>
                <w:lang w:val="it-IT"/>
              </w:rPr>
              <w:t>10% = L'elaborato del seminario è scritto e presentato con una qualità molto elevata.</w:t>
            </w:r>
          </w:p>
          <w:p w14:paraId="131A27FC" w14:textId="600F4CDC" w:rsidR="00931B27" w:rsidRPr="00FB6694" w:rsidRDefault="00931B27" w:rsidP="00931B27">
            <w:pPr>
              <w:pBdr>
                <w:top w:val="nil"/>
                <w:left w:val="nil"/>
                <w:bottom w:val="nil"/>
                <w:right w:val="nil"/>
                <w:between w:val="nil"/>
                <w:bar w:val="nil"/>
              </w:pBdr>
              <w:spacing w:after="0" w:line="240" w:lineRule="auto"/>
              <w:rPr>
                <w:rFonts w:ascii="Cambria" w:eastAsia="Arial Unicode MS" w:hAnsi="Cambria"/>
                <w:bdr w:val="nil"/>
                <w:lang w:val="it-IT"/>
              </w:rPr>
            </w:pPr>
            <w:r w:rsidRPr="00931B27">
              <w:rPr>
                <w:rFonts w:ascii="Cambria" w:eastAsia="Arial Unicode MS" w:hAnsi="Cambria"/>
                <w:bdr w:val="nil"/>
                <w:lang w:val="it-IT"/>
              </w:rPr>
              <w:t>L'esame orale è una sorta di riepilogo di tutto ciò che è stato appreso durante il semestre e riflette la preparazione generale e la prontezza ad applicare i contenuti del corso. L'esame orale consiste in tre domande, nelle quali è possibile raggiungere un massimo dell'80% del voto.</w:t>
            </w:r>
          </w:p>
        </w:tc>
      </w:tr>
      <w:tr w:rsidR="00931B27" w:rsidRPr="00FB6694" w14:paraId="60C16517" w14:textId="77777777" w:rsidTr="000F048B">
        <w:tc>
          <w:tcPr>
            <w:tcW w:w="283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409D333" w14:textId="77777777" w:rsidR="00931B27" w:rsidRPr="00FB6694" w:rsidRDefault="00931B27" w:rsidP="000F048B">
            <w:pPr>
              <w:pBdr>
                <w:top w:val="nil"/>
                <w:left w:val="nil"/>
                <w:bottom w:val="nil"/>
                <w:right w:val="nil"/>
                <w:between w:val="nil"/>
                <w:bar w:val="nil"/>
              </w:pBdr>
              <w:spacing w:after="0" w:line="240" w:lineRule="auto"/>
              <w:rPr>
                <w:rFonts w:ascii="Cambria" w:eastAsia="Arial Unicode MS" w:hAnsi="Cambria"/>
                <w:bdr w:val="nil"/>
              </w:rPr>
            </w:pPr>
            <w:proofErr w:type="spellStart"/>
            <w:r w:rsidRPr="00FB6694">
              <w:rPr>
                <w:rFonts w:ascii="Cambria" w:eastAsia="Arial Unicode MS" w:hAnsi="Cambria"/>
                <w:bCs/>
                <w:bdr w:val="nil"/>
              </w:rPr>
              <w:t>Obblighi</w:t>
            </w:r>
            <w:proofErr w:type="spellEnd"/>
            <w:r w:rsidRPr="00FB6694">
              <w:rPr>
                <w:rFonts w:ascii="Cambria" w:eastAsia="Arial Unicode MS" w:hAnsi="Cambria"/>
                <w:bCs/>
                <w:bdr w:val="nil"/>
              </w:rPr>
              <w:t xml:space="preserve"> </w:t>
            </w:r>
            <w:proofErr w:type="spellStart"/>
            <w:r w:rsidRPr="00FB6694">
              <w:rPr>
                <w:rFonts w:ascii="Cambria" w:eastAsia="Arial Unicode MS" w:hAnsi="Cambria"/>
                <w:bCs/>
                <w:bdr w:val="nil"/>
              </w:rPr>
              <w:t>degli</w:t>
            </w:r>
            <w:proofErr w:type="spellEnd"/>
            <w:r w:rsidRPr="00FB6694">
              <w:rPr>
                <w:rFonts w:ascii="Cambria" w:eastAsia="Arial Unicode MS" w:hAnsi="Cambria"/>
                <w:bCs/>
                <w:bdr w:val="nil"/>
              </w:rPr>
              <w:t xml:space="preserve"> studenti</w:t>
            </w:r>
          </w:p>
        </w:tc>
        <w:tc>
          <w:tcPr>
            <w:tcW w:w="6810"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57C205F" w14:textId="77777777" w:rsidR="00931B27" w:rsidRPr="00931B27" w:rsidRDefault="00931B27" w:rsidP="00931B27">
            <w:pPr>
              <w:pBdr>
                <w:top w:val="nil"/>
                <w:left w:val="nil"/>
                <w:bottom w:val="nil"/>
                <w:right w:val="nil"/>
                <w:between w:val="nil"/>
                <w:bar w:val="nil"/>
              </w:pBdr>
              <w:spacing w:after="0" w:line="240" w:lineRule="auto"/>
              <w:rPr>
                <w:rFonts w:ascii="Cambria" w:eastAsia="Arial Unicode MS" w:hAnsi="Cambria"/>
                <w:bdr w:val="nil"/>
                <w:lang w:val="it-IT"/>
              </w:rPr>
            </w:pPr>
            <w:r w:rsidRPr="00931B27">
              <w:rPr>
                <w:rFonts w:ascii="Cambria" w:eastAsia="Arial Unicode MS" w:hAnsi="Cambria"/>
                <w:bdr w:val="nil"/>
                <w:lang w:val="it-IT"/>
              </w:rPr>
              <w:t>Per superare l'esame, lo studente deve:</w:t>
            </w:r>
          </w:p>
          <w:p w14:paraId="55F2A677" w14:textId="77777777" w:rsidR="00931B27" w:rsidRPr="00931B27" w:rsidRDefault="00931B27" w:rsidP="00931B27">
            <w:pPr>
              <w:pBdr>
                <w:top w:val="nil"/>
                <w:left w:val="nil"/>
                <w:bottom w:val="nil"/>
                <w:right w:val="nil"/>
                <w:between w:val="nil"/>
                <w:bar w:val="nil"/>
              </w:pBdr>
              <w:spacing w:after="0" w:line="240" w:lineRule="auto"/>
              <w:rPr>
                <w:rFonts w:ascii="Cambria" w:eastAsia="Arial Unicode MS" w:hAnsi="Cambria"/>
                <w:bdr w:val="nil"/>
                <w:lang w:val="it-IT"/>
              </w:rPr>
            </w:pPr>
            <w:r w:rsidRPr="00931B27">
              <w:rPr>
                <w:rFonts w:ascii="Cambria" w:eastAsia="Arial Unicode MS" w:hAnsi="Cambria"/>
                <w:bdr w:val="nil"/>
                <w:lang w:val="it-IT"/>
              </w:rPr>
              <w:t>1. ricercare e presentare un programma per favorire lo sviluppo motorio nei bambini</w:t>
            </w:r>
          </w:p>
          <w:p w14:paraId="09501850" w14:textId="7EDC7AB7" w:rsidR="00931B27" w:rsidRPr="00FB6694" w:rsidRDefault="00931B27" w:rsidP="00931B27">
            <w:pPr>
              <w:pBdr>
                <w:top w:val="nil"/>
                <w:left w:val="nil"/>
                <w:bottom w:val="nil"/>
                <w:right w:val="nil"/>
                <w:between w:val="nil"/>
                <w:bar w:val="nil"/>
              </w:pBdr>
              <w:spacing w:after="0" w:line="240" w:lineRule="auto"/>
              <w:rPr>
                <w:rFonts w:ascii="Cambria" w:eastAsia="Arial Unicode MS" w:hAnsi="Cambria"/>
                <w:bdr w:val="nil"/>
                <w:lang w:val="it-IT"/>
              </w:rPr>
            </w:pPr>
            <w:r w:rsidRPr="00931B27">
              <w:rPr>
                <w:rFonts w:ascii="Cambria" w:eastAsia="Arial Unicode MS" w:hAnsi="Cambria"/>
                <w:bdr w:val="nil"/>
                <w:lang w:val="it-IT"/>
              </w:rPr>
              <w:t>2. superare un esame orale</w:t>
            </w:r>
            <w:r>
              <w:rPr>
                <w:rFonts w:ascii="Cambria" w:eastAsia="Arial Unicode MS" w:hAnsi="Cambria"/>
                <w:bdr w:val="nil"/>
                <w:lang w:val="it-IT"/>
              </w:rPr>
              <w:t>.</w:t>
            </w:r>
          </w:p>
        </w:tc>
      </w:tr>
      <w:tr w:rsidR="00931B27" w:rsidRPr="00FB6694" w14:paraId="5DA7AD0B" w14:textId="77777777" w:rsidTr="000F048B">
        <w:tc>
          <w:tcPr>
            <w:tcW w:w="283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6500DC0" w14:textId="77777777" w:rsidR="00931B27" w:rsidRPr="00FB6694" w:rsidRDefault="00931B27" w:rsidP="000F048B">
            <w:pPr>
              <w:pBdr>
                <w:top w:val="nil"/>
                <w:left w:val="nil"/>
                <w:bottom w:val="nil"/>
                <w:right w:val="nil"/>
                <w:between w:val="nil"/>
                <w:bar w:val="nil"/>
              </w:pBdr>
              <w:spacing w:after="0" w:line="240" w:lineRule="auto"/>
              <w:rPr>
                <w:rFonts w:ascii="Cambria" w:eastAsia="Arial Unicode MS" w:hAnsi="Cambria"/>
                <w:bdr w:val="nil"/>
                <w:lang w:val="it-IT"/>
              </w:rPr>
            </w:pPr>
            <w:r w:rsidRPr="00FB6694">
              <w:rPr>
                <w:rFonts w:ascii="Cambria" w:eastAsia="Arial Unicode MS" w:hAnsi="Cambria"/>
                <w:bdr w:val="nil"/>
                <w:lang w:val="it-IT"/>
              </w:rPr>
              <w:t>Appelli d’esame e delle verifiche parziali</w:t>
            </w:r>
          </w:p>
        </w:tc>
        <w:tc>
          <w:tcPr>
            <w:tcW w:w="6810"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82C7C40" w14:textId="61767651" w:rsidR="00931B27" w:rsidRPr="00FB6694" w:rsidRDefault="00931B27" w:rsidP="000F048B">
            <w:pPr>
              <w:pBdr>
                <w:top w:val="nil"/>
                <w:left w:val="nil"/>
                <w:bottom w:val="nil"/>
                <w:right w:val="nil"/>
                <w:between w:val="nil"/>
                <w:bar w:val="nil"/>
              </w:pBdr>
              <w:spacing w:after="0" w:line="240" w:lineRule="auto"/>
              <w:rPr>
                <w:rFonts w:ascii="Cambria" w:eastAsia="Arial Unicode MS" w:hAnsi="Cambria"/>
                <w:bdr w:val="nil"/>
                <w:lang w:val="it-IT"/>
              </w:rPr>
            </w:pPr>
            <w:r w:rsidRPr="00931B27">
              <w:rPr>
                <w:rFonts w:ascii="Cambria" w:eastAsia="Arial Unicode MS" w:hAnsi="Cambria"/>
                <w:bdr w:val="nil"/>
                <w:lang w:val="it-IT"/>
              </w:rPr>
              <w:t>Vengono pubblicati all'inizio dell'anno accademico sulle pagine web dell'Università e nel sistema ISVU.</w:t>
            </w:r>
          </w:p>
        </w:tc>
      </w:tr>
      <w:tr w:rsidR="00931B27" w:rsidRPr="00FB6694" w14:paraId="5F3090B5" w14:textId="77777777" w:rsidTr="000F048B">
        <w:tc>
          <w:tcPr>
            <w:tcW w:w="283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4A65A56" w14:textId="77777777" w:rsidR="00931B27" w:rsidRPr="00FB6694" w:rsidRDefault="00931B27" w:rsidP="000F048B">
            <w:pPr>
              <w:pBdr>
                <w:top w:val="nil"/>
                <w:left w:val="nil"/>
                <w:bottom w:val="nil"/>
                <w:right w:val="nil"/>
                <w:between w:val="nil"/>
                <w:bar w:val="nil"/>
              </w:pBdr>
              <w:spacing w:after="0" w:line="240" w:lineRule="auto"/>
              <w:rPr>
                <w:rFonts w:ascii="Cambria" w:eastAsia="Arial Unicode MS" w:hAnsi="Cambria"/>
                <w:bdr w:val="nil"/>
              </w:rPr>
            </w:pPr>
            <w:proofErr w:type="spellStart"/>
            <w:r w:rsidRPr="00FB6694">
              <w:rPr>
                <w:rFonts w:ascii="Cambria" w:eastAsia="Arial Unicode MS" w:hAnsi="Cambria"/>
                <w:bdr w:val="nil"/>
              </w:rPr>
              <w:t>Informazioni</w:t>
            </w:r>
            <w:proofErr w:type="spellEnd"/>
            <w:r w:rsidRPr="00FB6694">
              <w:rPr>
                <w:rFonts w:ascii="Cambria" w:eastAsia="Arial Unicode MS" w:hAnsi="Cambria"/>
                <w:bdr w:val="nil"/>
              </w:rPr>
              <w:t xml:space="preserve"> </w:t>
            </w:r>
            <w:proofErr w:type="spellStart"/>
            <w:r w:rsidRPr="00FB6694">
              <w:rPr>
                <w:rFonts w:ascii="Cambria" w:eastAsia="Arial Unicode MS" w:hAnsi="Cambria"/>
                <w:bdr w:val="nil"/>
              </w:rPr>
              <w:t>ulteriori</w:t>
            </w:r>
            <w:proofErr w:type="spellEnd"/>
            <w:r w:rsidRPr="00FB6694">
              <w:rPr>
                <w:rFonts w:ascii="Cambria" w:eastAsia="Arial Unicode MS" w:hAnsi="Cambria"/>
                <w:bdr w:val="nil"/>
              </w:rPr>
              <w:t xml:space="preserve"> </w:t>
            </w:r>
            <w:proofErr w:type="spellStart"/>
            <w:r w:rsidRPr="00FB6694">
              <w:rPr>
                <w:rFonts w:ascii="Cambria" w:eastAsia="Arial Unicode MS" w:hAnsi="Cambria"/>
                <w:bdr w:val="nil"/>
              </w:rPr>
              <w:t>sull'insegnamento</w:t>
            </w:r>
            <w:proofErr w:type="spellEnd"/>
            <w:r w:rsidRPr="00FB6694">
              <w:rPr>
                <w:rFonts w:ascii="Cambria" w:eastAsia="Arial Unicode MS" w:hAnsi="Cambria"/>
                <w:bdr w:val="nil"/>
              </w:rPr>
              <w:t xml:space="preserve">  </w:t>
            </w:r>
          </w:p>
        </w:tc>
        <w:tc>
          <w:tcPr>
            <w:tcW w:w="6810"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CE458D3" w14:textId="18A5FB30" w:rsidR="00931B27" w:rsidRPr="00FB6694" w:rsidRDefault="00931B27" w:rsidP="000F048B">
            <w:pPr>
              <w:pBdr>
                <w:top w:val="nil"/>
                <w:left w:val="nil"/>
                <w:bottom w:val="nil"/>
                <w:right w:val="nil"/>
                <w:between w:val="nil"/>
                <w:bar w:val="nil"/>
              </w:pBdr>
              <w:spacing w:after="0" w:line="240" w:lineRule="auto"/>
              <w:jc w:val="both"/>
              <w:rPr>
                <w:rFonts w:ascii="Cambria" w:eastAsia="Arial Unicode MS" w:hAnsi="Cambria" w:cs="Calibri"/>
                <w:bdr w:val="nil"/>
              </w:rPr>
            </w:pPr>
            <w:proofErr w:type="spellStart"/>
            <w:r w:rsidRPr="00FB6694">
              <w:rPr>
                <w:rFonts w:ascii="Cambria" w:eastAsia="Arial Unicode MS" w:hAnsi="Cambria" w:cs="Calibri"/>
                <w:bdr w:val="nil"/>
                <w:shd w:val="clear" w:color="auto" w:fill="FFFFFF"/>
              </w:rPr>
              <w:t>Nel</w:t>
            </w:r>
            <w:proofErr w:type="spellEnd"/>
            <w:r w:rsidRPr="00FB6694">
              <w:rPr>
                <w:rFonts w:ascii="Cambria" w:eastAsia="Arial Unicode MS" w:hAnsi="Cambria" w:cs="Calibri"/>
                <w:bdr w:val="nil"/>
                <w:shd w:val="clear" w:color="auto" w:fill="FFFFFF"/>
              </w:rPr>
              <w:t xml:space="preserve"> </w:t>
            </w:r>
            <w:proofErr w:type="spellStart"/>
            <w:r w:rsidRPr="00FB6694">
              <w:rPr>
                <w:rFonts w:ascii="Cambria" w:eastAsia="Arial Unicode MS" w:hAnsi="Cambria" w:cs="Calibri"/>
                <w:bdr w:val="nil"/>
                <w:shd w:val="clear" w:color="auto" w:fill="FFFFFF"/>
              </w:rPr>
              <w:t>caso</w:t>
            </w:r>
            <w:proofErr w:type="spellEnd"/>
            <w:r w:rsidRPr="00FB6694">
              <w:rPr>
                <w:rFonts w:ascii="Cambria" w:eastAsia="Arial Unicode MS" w:hAnsi="Cambria" w:cs="Calibri"/>
                <w:bdr w:val="nil"/>
                <w:shd w:val="clear" w:color="auto" w:fill="FFFFFF"/>
              </w:rPr>
              <w:t xml:space="preserve"> si </w:t>
            </w:r>
            <w:proofErr w:type="spellStart"/>
            <w:r w:rsidRPr="00FB6694">
              <w:rPr>
                <w:rFonts w:ascii="Cambria" w:eastAsia="Arial Unicode MS" w:hAnsi="Cambria" w:cs="Calibri"/>
                <w:bdr w:val="nil"/>
                <w:shd w:val="clear" w:color="auto" w:fill="FFFFFF"/>
              </w:rPr>
              <w:t>realizzi</w:t>
            </w:r>
            <w:proofErr w:type="spellEnd"/>
            <w:r w:rsidRPr="00FB6694">
              <w:rPr>
                <w:rFonts w:ascii="Cambria" w:eastAsia="Arial Unicode MS" w:hAnsi="Cambria" w:cs="Calibri"/>
                <w:bdr w:val="nil"/>
                <w:shd w:val="clear" w:color="auto" w:fill="FFFFFF"/>
              </w:rPr>
              <w:t xml:space="preserve"> </w:t>
            </w:r>
            <w:proofErr w:type="spellStart"/>
            <w:r w:rsidRPr="00FB6694">
              <w:rPr>
                <w:rFonts w:ascii="Cambria" w:eastAsia="Arial Unicode MS" w:hAnsi="Cambria" w:cs="Calibri"/>
                <w:bdr w:val="nil"/>
                <w:shd w:val="clear" w:color="auto" w:fill="FFFFFF"/>
              </w:rPr>
              <w:t>l'insegnamento</w:t>
            </w:r>
            <w:proofErr w:type="spellEnd"/>
            <w:r w:rsidRPr="00FB6694">
              <w:rPr>
                <w:rFonts w:ascii="Cambria" w:eastAsia="Arial Unicode MS" w:hAnsi="Cambria" w:cs="Calibri"/>
                <w:bdr w:val="nil"/>
                <w:shd w:val="clear" w:color="auto" w:fill="FFFFFF"/>
              </w:rPr>
              <w:t xml:space="preserve"> a </w:t>
            </w:r>
            <w:proofErr w:type="spellStart"/>
            <w:r w:rsidRPr="00FB6694">
              <w:rPr>
                <w:rFonts w:ascii="Cambria" w:eastAsia="Arial Unicode MS" w:hAnsi="Cambria" w:cs="Calibri"/>
                <w:bdr w:val="nil"/>
                <w:shd w:val="clear" w:color="auto" w:fill="FFFFFF"/>
              </w:rPr>
              <w:t>distanza</w:t>
            </w:r>
            <w:proofErr w:type="spellEnd"/>
            <w:r w:rsidRPr="00FB6694">
              <w:rPr>
                <w:rFonts w:ascii="Cambria" w:eastAsia="Arial Unicode MS" w:hAnsi="Cambria" w:cs="Calibri"/>
                <w:bdr w:val="nil"/>
                <w:shd w:val="clear" w:color="auto" w:fill="FFFFFF"/>
              </w:rPr>
              <w:t xml:space="preserve">, </w:t>
            </w:r>
            <w:proofErr w:type="spellStart"/>
            <w:r w:rsidRPr="00FB6694">
              <w:rPr>
                <w:rFonts w:ascii="Cambria" w:eastAsia="Arial Unicode MS" w:hAnsi="Cambria" w:cs="Calibri"/>
                <w:bdr w:val="nil"/>
                <w:shd w:val="clear" w:color="auto" w:fill="FFFFFF"/>
              </w:rPr>
              <w:t>sono</w:t>
            </w:r>
            <w:proofErr w:type="spellEnd"/>
            <w:r w:rsidRPr="00FB6694">
              <w:rPr>
                <w:rFonts w:ascii="Cambria" w:eastAsia="Arial Unicode MS" w:hAnsi="Cambria" w:cs="Calibri"/>
                <w:bdr w:val="nil"/>
                <w:shd w:val="clear" w:color="auto" w:fill="FFFFFF"/>
              </w:rPr>
              <w:t xml:space="preserve"> </w:t>
            </w:r>
            <w:proofErr w:type="spellStart"/>
            <w:r w:rsidRPr="00FB6694">
              <w:rPr>
                <w:rFonts w:ascii="Cambria" w:eastAsia="Arial Unicode MS" w:hAnsi="Cambria" w:cs="Calibri"/>
                <w:bdr w:val="nil"/>
                <w:shd w:val="clear" w:color="auto" w:fill="FFFFFF"/>
              </w:rPr>
              <w:t>possibili</w:t>
            </w:r>
            <w:proofErr w:type="spellEnd"/>
            <w:r w:rsidRPr="00FB6694">
              <w:rPr>
                <w:rFonts w:ascii="Cambria" w:eastAsia="Arial Unicode MS" w:hAnsi="Cambria" w:cs="Calibri"/>
                <w:bdr w:val="nil"/>
                <w:shd w:val="clear" w:color="auto" w:fill="FFFFFF"/>
              </w:rPr>
              <w:t xml:space="preserve"> </w:t>
            </w:r>
            <w:proofErr w:type="spellStart"/>
            <w:r w:rsidRPr="00FB6694">
              <w:rPr>
                <w:rFonts w:ascii="Cambria" w:eastAsia="Arial Unicode MS" w:hAnsi="Cambria" w:cs="Calibri"/>
                <w:bdr w:val="nil"/>
                <w:shd w:val="clear" w:color="auto" w:fill="FFFFFF"/>
              </w:rPr>
              <w:t>dei</w:t>
            </w:r>
            <w:proofErr w:type="spellEnd"/>
            <w:r w:rsidRPr="00FB6694">
              <w:rPr>
                <w:rFonts w:ascii="Cambria" w:eastAsia="Arial Unicode MS" w:hAnsi="Cambria" w:cs="Calibri"/>
                <w:bdr w:val="nil"/>
                <w:shd w:val="clear" w:color="auto" w:fill="FFFFFF"/>
              </w:rPr>
              <w:t xml:space="preserve"> </w:t>
            </w:r>
            <w:proofErr w:type="spellStart"/>
            <w:r w:rsidRPr="00FB6694">
              <w:rPr>
                <w:rFonts w:ascii="Cambria" w:eastAsia="Arial Unicode MS" w:hAnsi="Cambria" w:cs="Calibri"/>
                <w:bdr w:val="nil"/>
                <w:shd w:val="clear" w:color="auto" w:fill="FFFFFF"/>
              </w:rPr>
              <w:t>cambiamenti</w:t>
            </w:r>
            <w:proofErr w:type="spellEnd"/>
            <w:r w:rsidRPr="00FB6694">
              <w:rPr>
                <w:rFonts w:ascii="Cambria" w:eastAsia="Arial Unicode MS" w:hAnsi="Cambria" w:cs="Calibri"/>
                <w:bdr w:val="nil"/>
                <w:shd w:val="clear" w:color="auto" w:fill="FFFFFF"/>
              </w:rPr>
              <w:t xml:space="preserve"> </w:t>
            </w:r>
            <w:proofErr w:type="spellStart"/>
            <w:r w:rsidRPr="00FB6694">
              <w:rPr>
                <w:rFonts w:ascii="Cambria" w:eastAsia="Arial Unicode MS" w:hAnsi="Cambria" w:cs="Calibri"/>
                <w:bdr w:val="nil"/>
                <w:shd w:val="clear" w:color="auto" w:fill="FFFFFF"/>
              </w:rPr>
              <w:t>che</w:t>
            </w:r>
            <w:proofErr w:type="spellEnd"/>
            <w:r w:rsidRPr="00FB6694">
              <w:rPr>
                <w:rFonts w:ascii="Cambria" w:eastAsia="Arial Unicode MS" w:hAnsi="Cambria" w:cs="Calibri"/>
                <w:bdr w:val="nil"/>
                <w:shd w:val="clear" w:color="auto" w:fill="FFFFFF"/>
              </w:rPr>
              <w:t xml:space="preserve"> </w:t>
            </w:r>
            <w:proofErr w:type="spellStart"/>
            <w:r w:rsidRPr="00FB6694">
              <w:rPr>
                <w:rFonts w:ascii="Cambria" w:eastAsia="Arial Unicode MS" w:hAnsi="Cambria" w:cs="Calibri"/>
                <w:bdr w:val="nil"/>
                <w:shd w:val="clear" w:color="auto" w:fill="FFFFFF"/>
              </w:rPr>
              <w:t>riguarderanno</w:t>
            </w:r>
            <w:proofErr w:type="spellEnd"/>
            <w:r w:rsidRPr="00FB6694">
              <w:rPr>
                <w:rFonts w:ascii="Cambria" w:eastAsia="Arial Unicode MS" w:hAnsi="Cambria" w:cs="Calibri"/>
                <w:bdr w:val="nil"/>
                <w:shd w:val="clear" w:color="auto" w:fill="FFFFFF"/>
              </w:rPr>
              <w:t xml:space="preserve">: </w:t>
            </w:r>
            <w:proofErr w:type="spellStart"/>
            <w:r w:rsidRPr="00FB6694">
              <w:rPr>
                <w:rFonts w:ascii="Cambria" w:eastAsia="Arial Unicode MS" w:hAnsi="Cambria" w:cs="Calibri"/>
                <w:bdr w:val="nil"/>
                <w:shd w:val="clear" w:color="auto" w:fill="FFFFFF"/>
              </w:rPr>
              <w:t>il</w:t>
            </w:r>
            <w:proofErr w:type="spellEnd"/>
            <w:r w:rsidRPr="00FB6694">
              <w:rPr>
                <w:rFonts w:ascii="Cambria" w:eastAsia="Arial Unicode MS" w:hAnsi="Cambria" w:cs="Calibri"/>
                <w:bdr w:val="nil"/>
                <w:shd w:val="clear" w:color="auto" w:fill="FFFFFF"/>
              </w:rPr>
              <w:t xml:space="preserve"> </w:t>
            </w:r>
            <w:proofErr w:type="spellStart"/>
            <w:r w:rsidRPr="00FB6694">
              <w:rPr>
                <w:rFonts w:ascii="Cambria" w:eastAsia="Arial Unicode MS" w:hAnsi="Cambria" w:cs="Calibri"/>
                <w:bdr w:val="nil"/>
                <w:shd w:val="clear" w:color="auto" w:fill="FFFFFF"/>
              </w:rPr>
              <w:t>luogo</w:t>
            </w:r>
            <w:proofErr w:type="spellEnd"/>
            <w:r w:rsidRPr="00FB6694">
              <w:rPr>
                <w:rFonts w:ascii="Cambria" w:eastAsia="Arial Unicode MS" w:hAnsi="Cambria" w:cs="Calibri"/>
                <w:bdr w:val="nil"/>
                <w:shd w:val="clear" w:color="auto" w:fill="FFFFFF"/>
              </w:rPr>
              <w:t xml:space="preserve"> di </w:t>
            </w:r>
            <w:proofErr w:type="spellStart"/>
            <w:r w:rsidRPr="00FB6694">
              <w:rPr>
                <w:rFonts w:ascii="Cambria" w:eastAsia="Arial Unicode MS" w:hAnsi="Cambria" w:cs="Calibri"/>
                <w:bdr w:val="nil"/>
                <w:shd w:val="clear" w:color="auto" w:fill="FFFFFF"/>
              </w:rPr>
              <w:t>svolgimento</w:t>
            </w:r>
            <w:proofErr w:type="spellEnd"/>
            <w:r w:rsidRPr="00FB6694">
              <w:rPr>
                <w:rFonts w:ascii="Cambria" w:eastAsia="Arial Unicode MS" w:hAnsi="Cambria" w:cs="Calibri"/>
                <w:bdr w:val="nil"/>
                <w:shd w:val="clear" w:color="auto" w:fill="FFFFFF"/>
              </w:rPr>
              <w:t xml:space="preserve"> del </w:t>
            </w:r>
            <w:proofErr w:type="spellStart"/>
            <w:r w:rsidRPr="00FB6694">
              <w:rPr>
                <w:rFonts w:ascii="Cambria" w:eastAsia="Arial Unicode MS" w:hAnsi="Cambria" w:cs="Calibri"/>
                <w:bdr w:val="nil"/>
                <w:shd w:val="clear" w:color="auto" w:fill="FFFFFF"/>
              </w:rPr>
              <w:t>corso</w:t>
            </w:r>
            <w:proofErr w:type="spellEnd"/>
            <w:r w:rsidRPr="00FB6694">
              <w:rPr>
                <w:rFonts w:ascii="Cambria" w:eastAsia="Arial Unicode MS" w:hAnsi="Cambria" w:cs="Calibri"/>
                <w:bdr w:val="nil"/>
                <w:shd w:val="clear" w:color="auto" w:fill="FFFFFF"/>
              </w:rPr>
              <w:t xml:space="preserve">, </w:t>
            </w:r>
            <w:proofErr w:type="spellStart"/>
            <w:r w:rsidRPr="00FB6694">
              <w:rPr>
                <w:rFonts w:ascii="Cambria" w:eastAsia="Arial Unicode MS" w:hAnsi="Cambria" w:cs="Calibri"/>
                <w:bdr w:val="nil"/>
                <w:shd w:val="clear" w:color="auto" w:fill="FFFFFF"/>
              </w:rPr>
              <w:t>l'attuazione</w:t>
            </w:r>
            <w:proofErr w:type="spellEnd"/>
            <w:r w:rsidRPr="00FB6694">
              <w:rPr>
                <w:rFonts w:ascii="Cambria" w:eastAsia="Arial Unicode MS" w:hAnsi="Cambria" w:cs="Calibri"/>
                <w:bdr w:val="nil"/>
                <w:shd w:val="clear" w:color="auto" w:fill="FFFFFF"/>
              </w:rPr>
              <w:t xml:space="preserve"> </w:t>
            </w:r>
            <w:proofErr w:type="spellStart"/>
            <w:r w:rsidRPr="00FB6694">
              <w:rPr>
                <w:rFonts w:ascii="Cambria" w:eastAsia="Arial Unicode MS" w:hAnsi="Cambria" w:cs="Calibri"/>
                <w:bdr w:val="nil"/>
                <w:shd w:val="clear" w:color="auto" w:fill="FFFFFF"/>
              </w:rPr>
              <w:t>delle</w:t>
            </w:r>
            <w:proofErr w:type="spellEnd"/>
            <w:r w:rsidRPr="00FB6694">
              <w:rPr>
                <w:rFonts w:ascii="Cambria" w:eastAsia="Arial Unicode MS" w:hAnsi="Cambria" w:cs="Calibri"/>
                <w:bdr w:val="nil"/>
                <w:shd w:val="clear" w:color="auto" w:fill="FFFFFF"/>
              </w:rPr>
              <w:t xml:space="preserve"> </w:t>
            </w:r>
            <w:proofErr w:type="spellStart"/>
            <w:r w:rsidRPr="00FB6694">
              <w:rPr>
                <w:rFonts w:ascii="Cambria" w:eastAsia="Arial Unicode MS" w:hAnsi="Cambria" w:cs="Calibri"/>
                <w:bdr w:val="nil"/>
                <w:shd w:val="clear" w:color="auto" w:fill="FFFFFF"/>
              </w:rPr>
              <w:t>attività</w:t>
            </w:r>
            <w:proofErr w:type="spellEnd"/>
            <w:r w:rsidRPr="00FB6694">
              <w:rPr>
                <w:rFonts w:ascii="Cambria" w:eastAsia="Arial Unicode MS" w:hAnsi="Cambria" w:cs="Calibri"/>
                <w:bdr w:val="nil"/>
                <w:shd w:val="clear" w:color="auto" w:fill="FFFFFF"/>
              </w:rPr>
              <w:t xml:space="preserve"> </w:t>
            </w:r>
            <w:proofErr w:type="spellStart"/>
            <w:r w:rsidRPr="00FB6694">
              <w:rPr>
                <w:rFonts w:ascii="Cambria" w:eastAsia="Arial Unicode MS" w:hAnsi="Cambria" w:cs="Calibri"/>
                <w:bdr w:val="nil"/>
                <w:shd w:val="clear" w:color="auto" w:fill="FFFFFF"/>
              </w:rPr>
              <w:t>didattiche</w:t>
            </w:r>
            <w:proofErr w:type="spellEnd"/>
            <w:r w:rsidRPr="00FB6694">
              <w:rPr>
                <w:rFonts w:ascii="Cambria" w:eastAsia="Arial Unicode MS" w:hAnsi="Cambria" w:cs="Calibri"/>
                <w:bdr w:val="nil"/>
                <w:shd w:val="clear" w:color="auto" w:fill="FFFFFF"/>
              </w:rPr>
              <w:t xml:space="preserve">, </w:t>
            </w:r>
            <w:proofErr w:type="spellStart"/>
            <w:r w:rsidRPr="00FB6694">
              <w:rPr>
                <w:rFonts w:ascii="Cambria" w:eastAsia="Arial Unicode MS" w:hAnsi="Cambria" w:cs="Calibri"/>
                <w:bdr w:val="nil"/>
                <w:shd w:val="clear" w:color="auto" w:fill="FFFFFF"/>
              </w:rPr>
              <w:t>le</w:t>
            </w:r>
            <w:proofErr w:type="spellEnd"/>
            <w:r w:rsidRPr="00FB6694">
              <w:rPr>
                <w:rFonts w:ascii="Cambria" w:eastAsia="Arial Unicode MS" w:hAnsi="Cambria" w:cs="Calibri"/>
                <w:bdr w:val="nil"/>
                <w:shd w:val="clear" w:color="auto" w:fill="FFFFFF"/>
              </w:rPr>
              <w:t xml:space="preserve"> </w:t>
            </w:r>
            <w:proofErr w:type="spellStart"/>
            <w:r w:rsidRPr="00FB6694">
              <w:rPr>
                <w:rFonts w:ascii="Cambria" w:eastAsia="Arial Unicode MS" w:hAnsi="Cambria" w:cs="Calibri"/>
                <w:bdr w:val="nil"/>
                <w:shd w:val="clear" w:color="auto" w:fill="FFFFFF"/>
              </w:rPr>
              <w:t>modalità</w:t>
            </w:r>
            <w:proofErr w:type="spellEnd"/>
            <w:r w:rsidRPr="00FB6694">
              <w:rPr>
                <w:rFonts w:ascii="Cambria" w:eastAsia="Arial Unicode MS" w:hAnsi="Cambria" w:cs="Calibri"/>
                <w:bdr w:val="nil"/>
                <w:shd w:val="clear" w:color="auto" w:fill="FFFFFF"/>
              </w:rPr>
              <w:t xml:space="preserve"> di </w:t>
            </w:r>
            <w:proofErr w:type="spellStart"/>
            <w:r w:rsidRPr="00FB6694">
              <w:rPr>
                <w:rFonts w:ascii="Cambria" w:eastAsia="Arial Unicode MS" w:hAnsi="Cambria" w:cs="Calibri"/>
                <w:bdr w:val="nil"/>
                <w:shd w:val="clear" w:color="auto" w:fill="FFFFFF"/>
              </w:rPr>
              <w:t>realizzazione</w:t>
            </w:r>
            <w:proofErr w:type="spellEnd"/>
            <w:r w:rsidRPr="00FB6694">
              <w:rPr>
                <w:rFonts w:ascii="Cambria" w:eastAsia="Arial Unicode MS" w:hAnsi="Cambria" w:cs="Calibri"/>
                <w:bdr w:val="nil"/>
                <w:shd w:val="clear" w:color="auto" w:fill="FFFFFF"/>
              </w:rPr>
              <w:t xml:space="preserve"> </w:t>
            </w:r>
            <w:proofErr w:type="spellStart"/>
            <w:r w:rsidRPr="00FB6694">
              <w:rPr>
                <w:rFonts w:ascii="Cambria" w:eastAsia="Arial Unicode MS" w:hAnsi="Cambria" w:cs="Calibri"/>
                <w:bdr w:val="nil"/>
                <w:shd w:val="clear" w:color="auto" w:fill="FFFFFF"/>
              </w:rPr>
              <w:t>dell'insegnamento</w:t>
            </w:r>
            <w:proofErr w:type="spellEnd"/>
            <w:r w:rsidRPr="00FB6694">
              <w:rPr>
                <w:rFonts w:ascii="Cambria" w:eastAsia="Arial Unicode MS" w:hAnsi="Cambria" w:cs="Calibri"/>
                <w:bdr w:val="nil"/>
                <w:shd w:val="clear" w:color="auto" w:fill="FFFFFF"/>
              </w:rPr>
              <w:t xml:space="preserve">, i metodi di </w:t>
            </w:r>
            <w:proofErr w:type="spellStart"/>
            <w:r w:rsidRPr="00FB6694">
              <w:rPr>
                <w:rFonts w:ascii="Cambria" w:eastAsia="Arial Unicode MS" w:hAnsi="Cambria" w:cs="Calibri"/>
                <w:bdr w:val="nil"/>
                <w:shd w:val="clear" w:color="auto" w:fill="FFFFFF"/>
              </w:rPr>
              <w:t>valutazione</w:t>
            </w:r>
            <w:proofErr w:type="spellEnd"/>
            <w:r w:rsidRPr="00FB6694">
              <w:rPr>
                <w:rFonts w:ascii="Cambria" w:eastAsia="Arial Unicode MS" w:hAnsi="Cambria" w:cs="Calibri"/>
                <w:bdr w:val="nil"/>
                <w:shd w:val="clear" w:color="auto" w:fill="FFFFFF"/>
              </w:rPr>
              <w:t xml:space="preserve">, </w:t>
            </w:r>
            <w:proofErr w:type="spellStart"/>
            <w:r w:rsidRPr="00FB6694">
              <w:rPr>
                <w:rFonts w:ascii="Cambria" w:eastAsia="Arial Unicode MS" w:hAnsi="Cambria" w:cs="Calibri"/>
                <w:bdr w:val="nil"/>
                <w:shd w:val="clear" w:color="auto" w:fill="FFFFFF"/>
              </w:rPr>
              <w:t>gli</w:t>
            </w:r>
            <w:proofErr w:type="spellEnd"/>
            <w:r w:rsidRPr="00FB6694">
              <w:rPr>
                <w:rFonts w:ascii="Cambria" w:eastAsia="Arial Unicode MS" w:hAnsi="Cambria" w:cs="Calibri"/>
                <w:bdr w:val="nil"/>
                <w:shd w:val="clear" w:color="auto" w:fill="FFFFFF"/>
              </w:rPr>
              <w:t xml:space="preserve"> </w:t>
            </w:r>
            <w:proofErr w:type="spellStart"/>
            <w:r w:rsidRPr="00FB6694">
              <w:rPr>
                <w:rFonts w:ascii="Cambria" w:eastAsia="Arial Unicode MS" w:hAnsi="Cambria" w:cs="Calibri"/>
                <w:bdr w:val="nil"/>
                <w:shd w:val="clear" w:color="auto" w:fill="FFFFFF"/>
              </w:rPr>
              <w:t>obblighi</w:t>
            </w:r>
            <w:proofErr w:type="spellEnd"/>
            <w:r w:rsidRPr="00FB6694">
              <w:rPr>
                <w:rFonts w:ascii="Cambria" w:eastAsia="Arial Unicode MS" w:hAnsi="Cambria" w:cs="Calibri"/>
                <w:bdr w:val="nil"/>
                <w:shd w:val="clear" w:color="auto" w:fill="FFFFFF"/>
              </w:rPr>
              <w:t xml:space="preserve"> </w:t>
            </w:r>
            <w:proofErr w:type="spellStart"/>
            <w:r w:rsidRPr="00FB6694">
              <w:rPr>
                <w:rFonts w:ascii="Cambria" w:eastAsia="Arial Unicode MS" w:hAnsi="Cambria" w:cs="Calibri"/>
                <w:bdr w:val="nil"/>
                <w:shd w:val="clear" w:color="auto" w:fill="FFFFFF"/>
              </w:rPr>
              <w:t>degli</w:t>
            </w:r>
            <w:proofErr w:type="spellEnd"/>
            <w:r w:rsidRPr="00FB6694">
              <w:rPr>
                <w:rFonts w:ascii="Cambria" w:eastAsia="Arial Unicode MS" w:hAnsi="Cambria" w:cs="Calibri"/>
                <w:bdr w:val="nil"/>
                <w:shd w:val="clear" w:color="auto" w:fill="FFFFFF"/>
              </w:rPr>
              <w:t xml:space="preserve"> studenti e la </w:t>
            </w:r>
            <w:proofErr w:type="spellStart"/>
            <w:r w:rsidRPr="00FB6694">
              <w:rPr>
                <w:rFonts w:ascii="Cambria" w:eastAsia="Arial Unicode MS" w:hAnsi="Cambria" w:cs="Calibri"/>
                <w:bdr w:val="nil"/>
                <w:shd w:val="clear" w:color="auto" w:fill="FFFFFF"/>
              </w:rPr>
              <w:t>bibliografia</w:t>
            </w:r>
            <w:proofErr w:type="spellEnd"/>
            <w:r w:rsidRPr="00FB6694">
              <w:rPr>
                <w:rFonts w:ascii="Cambria" w:eastAsia="Arial Unicode MS" w:hAnsi="Cambria" w:cs="Calibri"/>
                <w:bdr w:val="nil"/>
                <w:shd w:val="clear" w:color="auto" w:fill="FFFFFF"/>
              </w:rPr>
              <w:t xml:space="preserve"> </w:t>
            </w:r>
            <w:proofErr w:type="spellStart"/>
            <w:r w:rsidRPr="00FB6694">
              <w:rPr>
                <w:rFonts w:ascii="Cambria" w:eastAsia="Arial Unicode MS" w:hAnsi="Cambria" w:cs="Calibri"/>
                <w:bdr w:val="nil"/>
                <w:shd w:val="clear" w:color="auto" w:fill="FFFFFF"/>
              </w:rPr>
              <w:t>d'esame</w:t>
            </w:r>
            <w:proofErr w:type="spellEnd"/>
            <w:r w:rsidRPr="00FB6694">
              <w:rPr>
                <w:rFonts w:ascii="Cambria" w:eastAsia="Arial Unicode MS" w:hAnsi="Cambria" w:cs="Calibri"/>
                <w:bdr w:val="nil"/>
                <w:shd w:val="clear" w:color="auto" w:fill="FFFFFF"/>
              </w:rPr>
              <w:t xml:space="preserve">. Sarà </w:t>
            </w:r>
            <w:proofErr w:type="spellStart"/>
            <w:r w:rsidRPr="00FB6694">
              <w:rPr>
                <w:rFonts w:ascii="Cambria" w:eastAsia="Arial Unicode MS" w:hAnsi="Cambria" w:cs="Calibri"/>
                <w:bdr w:val="nil"/>
                <w:shd w:val="clear" w:color="auto" w:fill="FFFFFF"/>
              </w:rPr>
              <w:t>compito</w:t>
            </w:r>
            <w:proofErr w:type="spellEnd"/>
            <w:r w:rsidRPr="00FB6694">
              <w:rPr>
                <w:rFonts w:ascii="Cambria" w:eastAsia="Arial Unicode MS" w:hAnsi="Cambria" w:cs="Calibri"/>
                <w:bdr w:val="nil"/>
                <w:shd w:val="clear" w:color="auto" w:fill="FFFFFF"/>
              </w:rPr>
              <w:t xml:space="preserve"> del </w:t>
            </w:r>
            <w:proofErr w:type="spellStart"/>
            <w:r w:rsidRPr="00FB6694">
              <w:rPr>
                <w:rFonts w:ascii="Cambria" w:eastAsia="Arial Unicode MS" w:hAnsi="Cambria" w:cs="Calibri"/>
                <w:bdr w:val="nil"/>
                <w:shd w:val="clear" w:color="auto" w:fill="FFFFFF"/>
              </w:rPr>
              <w:t>titolare</w:t>
            </w:r>
            <w:proofErr w:type="spellEnd"/>
            <w:r w:rsidRPr="00FB6694">
              <w:rPr>
                <w:rFonts w:ascii="Cambria" w:eastAsia="Arial Unicode MS" w:hAnsi="Cambria" w:cs="Calibri"/>
                <w:bdr w:val="nil"/>
                <w:shd w:val="clear" w:color="auto" w:fill="FFFFFF"/>
              </w:rPr>
              <w:t xml:space="preserve"> del </w:t>
            </w:r>
            <w:proofErr w:type="spellStart"/>
            <w:r w:rsidRPr="00FB6694">
              <w:rPr>
                <w:rFonts w:ascii="Cambria" w:eastAsia="Arial Unicode MS" w:hAnsi="Cambria" w:cs="Calibri"/>
                <w:bdr w:val="nil"/>
                <w:shd w:val="clear" w:color="auto" w:fill="FFFFFF"/>
              </w:rPr>
              <w:t>corso</w:t>
            </w:r>
            <w:proofErr w:type="spellEnd"/>
            <w:r w:rsidRPr="00FB6694">
              <w:rPr>
                <w:rFonts w:ascii="Cambria" w:eastAsia="Arial Unicode MS" w:hAnsi="Cambria" w:cs="Calibri"/>
                <w:bdr w:val="nil"/>
                <w:shd w:val="clear" w:color="auto" w:fill="FFFFFF"/>
              </w:rPr>
              <w:t xml:space="preserve"> </w:t>
            </w:r>
            <w:proofErr w:type="spellStart"/>
            <w:r w:rsidRPr="00FB6694">
              <w:rPr>
                <w:rFonts w:ascii="Cambria" w:eastAsia="Arial Unicode MS" w:hAnsi="Cambria" w:cs="Calibri"/>
                <w:bdr w:val="nil"/>
                <w:shd w:val="clear" w:color="auto" w:fill="FFFFFF"/>
              </w:rPr>
              <w:t>informare</w:t>
            </w:r>
            <w:proofErr w:type="spellEnd"/>
            <w:r w:rsidRPr="00FB6694">
              <w:rPr>
                <w:rFonts w:ascii="Cambria" w:eastAsia="Arial Unicode MS" w:hAnsi="Cambria" w:cs="Calibri"/>
                <w:bdr w:val="nil"/>
                <w:shd w:val="clear" w:color="auto" w:fill="FFFFFF"/>
              </w:rPr>
              <w:t xml:space="preserve"> </w:t>
            </w:r>
            <w:proofErr w:type="spellStart"/>
            <w:r w:rsidRPr="00FB6694">
              <w:rPr>
                <w:rFonts w:ascii="Cambria" w:eastAsia="Arial Unicode MS" w:hAnsi="Cambria" w:cs="Calibri"/>
                <w:bdr w:val="nil"/>
                <w:shd w:val="clear" w:color="auto" w:fill="FFFFFF"/>
              </w:rPr>
              <w:t>gli</w:t>
            </w:r>
            <w:proofErr w:type="spellEnd"/>
            <w:r w:rsidRPr="00FB6694">
              <w:rPr>
                <w:rFonts w:ascii="Cambria" w:eastAsia="Arial Unicode MS" w:hAnsi="Cambria" w:cs="Calibri"/>
                <w:bdr w:val="nil"/>
                <w:shd w:val="clear" w:color="auto" w:fill="FFFFFF"/>
              </w:rPr>
              <w:t xml:space="preserve"> studenti e </w:t>
            </w:r>
            <w:proofErr w:type="spellStart"/>
            <w:r w:rsidRPr="00FB6694">
              <w:rPr>
                <w:rFonts w:ascii="Cambria" w:eastAsia="Arial Unicode MS" w:hAnsi="Cambria" w:cs="Calibri"/>
                <w:bdr w:val="nil"/>
                <w:shd w:val="clear" w:color="auto" w:fill="FFFFFF"/>
              </w:rPr>
              <w:t>le</w:t>
            </w:r>
            <w:proofErr w:type="spellEnd"/>
            <w:r w:rsidRPr="00FB6694">
              <w:rPr>
                <w:rFonts w:ascii="Cambria" w:eastAsia="Arial Unicode MS" w:hAnsi="Cambria" w:cs="Calibri"/>
                <w:bdr w:val="nil"/>
                <w:shd w:val="clear" w:color="auto" w:fill="FFFFFF"/>
              </w:rPr>
              <w:t xml:space="preserve"> </w:t>
            </w:r>
            <w:proofErr w:type="spellStart"/>
            <w:r w:rsidRPr="00FB6694">
              <w:rPr>
                <w:rFonts w:ascii="Cambria" w:eastAsia="Arial Unicode MS" w:hAnsi="Cambria" w:cs="Calibri"/>
                <w:bdr w:val="nil"/>
                <w:shd w:val="clear" w:color="auto" w:fill="FFFFFF"/>
              </w:rPr>
              <w:t>studentesse</w:t>
            </w:r>
            <w:proofErr w:type="spellEnd"/>
            <w:r w:rsidRPr="00FB6694">
              <w:rPr>
                <w:rFonts w:ascii="Cambria" w:eastAsia="Arial Unicode MS" w:hAnsi="Cambria" w:cs="Calibri"/>
                <w:bdr w:val="nil"/>
                <w:shd w:val="clear" w:color="auto" w:fill="FFFFFF"/>
              </w:rPr>
              <w:t xml:space="preserve"> </w:t>
            </w:r>
            <w:proofErr w:type="spellStart"/>
            <w:r w:rsidRPr="00FB6694">
              <w:rPr>
                <w:rFonts w:ascii="Cambria" w:eastAsia="Arial Unicode MS" w:hAnsi="Cambria" w:cs="Calibri"/>
                <w:bdr w:val="nil"/>
                <w:shd w:val="clear" w:color="auto" w:fill="FFFFFF"/>
              </w:rPr>
              <w:t>sui</w:t>
            </w:r>
            <w:proofErr w:type="spellEnd"/>
            <w:r w:rsidRPr="00FB6694">
              <w:rPr>
                <w:rFonts w:ascii="Cambria" w:eastAsia="Arial Unicode MS" w:hAnsi="Cambria" w:cs="Calibri"/>
                <w:bdr w:val="nil"/>
                <w:shd w:val="clear" w:color="auto" w:fill="FFFFFF"/>
              </w:rPr>
              <w:t xml:space="preserve"> </w:t>
            </w:r>
            <w:proofErr w:type="spellStart"/>
            <w:r w:rsidRPr="00FB6694">
              <w:rPr>
                <w:rFonts w:ascii="Cambria" w:eastAsia="Arial Unicode MS" w:hAnsi="Cambria" w:cs="Calibri"/>
                <w:bdr w:val="nil"/>
                <w:shd w:val="clear" w:color="auto" w:fill="FFFFFF"/>
              </w:rPr>
              <w:t>cambiamenti</w:t>
            </w:r>
            <w:proofErr w:type="spellEnd"/>
            <w:r w:rsidRPr="00FB6694">
              <w:rPr>
                <w:rFonts w:ascii="Cambria" w:eastAsia="Arial Unicode MS" w:hAnsi="Cambria" w:cs="Calibri"/>
                <w:bdr w:val="nil"/>
                <w:shd w:val="clear" w:color="auto" w:fill="FFFFFF"/>
              </w:rPr>
              <w:t xml:space="preserve"> </w:t>
            </w:r>
            <w:proofErr w:type="spellStart"/>
            <w:r w:rsidRPr="00FB6694">
              <w:rPr>
                <w:rFonts w:ascii="Cambria" w:eastAsia="Arial Unicode MS" w:hAnsi="Cambria" w:cs="Calibri"/>
                <w:bdr w:val="nil"/>
                <w:shd w:val="clear" w:color="auto" w:fill="FFFFFF"/>
              </w:rPr>
              <w:t>che</w:t>
            </w:r>
            <w:proofErr w:type="spellEnd"/>
            <w:r w:rsidRPr="00FB6694">
              <w:rPr>
                <w:rFonts w:ascii="Cambria" w:eastAsia="Arial Unicode MS" w:hAnsi="Cambria" w:cs="Calibri"/>
                <w:bdr w:val="nil"/>
                <w:shd w:val="clear" w:color="auto" w:fill="FFFFFF"/>
              </w:rPr>
              <w:t xml:space="preserve"> si </w:t>
            </w:r>
            <w:proofErr w:type="spellStart"/>
            <w:r w:rsidRPr="00FB6694">
              <w:rPr>
                <w:rFonts w:ascii="Cambria" w:eastAsia="Arial Unicode MS" w:hAnsi="Cambria" w:cs="Calibri"/>
                <w:bdr w:val="nil"/>
                <w:shd w:val="clear" w:color="auto" w:fill="FFFFFF"/>
              </w:rPr>
              <w:t>applicheranno</w:t>
            </w:r>
            <w:proofErr w:type="spellEnd"/>
            <w:r w:rsidRPr="00FB6694">
              <w:rPr>
                <w:rFonts w:ascii="Cambria" w:eastAsia="Arial Unicode MS" w:hAnsi="Cambria" w:cs="Calibri"/>
                <w:bdr w:val="nil"/>
                <w:shd w:val="clear" w:color="auto" w:fill="FFFFFF"/>
              </w:rPr>
              <w:t xml:space="preserve"> </w:t>
            </w:r>
            <w:proofErr w:type="spellStart"/>
            <w:r w:rsidRPr="00FB6694">
              <w:rPr>
                <w:rFonts w:ascii="Cambria" w:eastAsia="Arial Unicode MS" w:hAnsi="Cambria" w:cs="Calibri"/>
                <w:bdr w:val="nil"/>
                <w:shd w:val="clear" w:color="auto" w:fill="FFFFFF"/>
              </w:rPr>
              <w:t>nel</w:t>
            </w:r>
            <w:proofErr w:type="spellEnd"/>
            <w:r w:rsidRPr="00FB6694">
              <w:rPr>
                <w:rFonts w:ascii="Cambria" w:eastAsia="Arial Unicode MS" w:hAnsi="Cambria" w:cs="Calibri"/>
                <w:bdr w:val="nil"/>
                <w:shd w:val="clear" w:color="auto" w:fill="FFFFFF"/>
              </w:rPr>
              <w:t xml:space="preserve"> </w:t>
            </w:r>
            <w:proofErr w:type="spellStart"/>
            <w:r w:rsidRPr="00FB6694">
              <w:rPr>
                <w:rFonts w:ascii="Cambria" w:eastAsia="Arial Unicode MS" w:hAnsi="Cambria" w:cs="Calibri"/>
                <w:bdr w:val="nil"/>
                <w:shd w:val="clear" w:color="auto" w:fill="FFFFFF"/>
              </w:rPr>
              <w:t>caso</w:t>
            </w:r>
            <w:proofErr w:type="spellEnd"/>
            <w:r w:rsidRPr="00FB6694">
              <w:rPr>
                <w:rFonts w:ascii="Cambria" w:eastAsia="Arial Unicode MS" w:hAnsi="Cambria" w:cs="Calibri"/>
                <w:bdr w:val="nil"/>
                <w:shd w:val="clear" w:color="auto" w:fill="FFFFFF"/>
              </w:rPr>
              <w:t xml:space="preserve"> si </w:t>
            </w:r>
            <w:proofErr w:type="spellStart"/>
            <w:r w:rsidRPr="00FB6694">
              <w:rPr>
                <w:rFonts w:ascii="Cambria" w:eastAsia="Arial Unicode MS" w:hAnsi="Cambria" w:cs="Calibri"/>
                <w:bdr w:val="nil"/>
                <w:shd w:val="clear" w:color="auto" w:fill="FFFFFF"/>
              </w:rPr>
              <w:t>debba</w:t>
            </w:r>
            <w:proofErr w:type="spellEnd"/>
            <w:r w:rsidRPr="00FB6694">
              <w:rPr>
                <w:rFonts w:ascii="Cambria" w:eastAsia="Arial Unicode MS" w:hAnsi="Cambria" w:cs="Calibri"/>
                <w:bdr w:val="nil"/>
                <w:shd w:val="clear" w:color="auto" w:fill="FFFFFF"/>
              </w:rPr>
              <w:t xml:space="preserve"> </w:t>
            </w:r>
            <w:proofErr w:type="spellStart"/>
            <w:r w:rsidRPr="00FB6694">
              <w:rPr>
                <w:rFonts w:ascii="Cambria" w:eastAsia="Arial Unicode MS" w:hAnsi="Cambria" w:cs="Calibri"/>
                <w:bdr w:val="nil"/>
                <w:shd w:val="clear" w:color="auto" w:fill="FFFFFF"/>
              </w:rPr>
              <w:t>passare</w:t>
            </w:r>
            <w:proofErr w:type="spellEnd"/>
            <w:r w:rsidRPr="00FB6694">
              <w:rPr>
                <w:rFonts w:ascii="Cambria" w:eastAsia="Arial Unicode MS" w:hAnsi="Cambria" w:cs="Calibri"/>
                <w:bdr w:val="nil"/>
                <w:shd w:val="clear" w:color="auto" w:fill="FFFFFF"/>
              </w:rPr>
              <w:t xml:space="preserve"> </w:t>
            </w:r>
            <w:proofErr w:type="spellStart"/>
            <w:r w:rsidRPr="00FB6694">
              <w:rPr>
                <w:rFonts w:ascii="Cambria" w:eastAsia="Arial Unicode MS" w:hAnsi="Cambria" w:cs="Calibri"/>
                <w:bdr w:val="nil"/>
                <w:shd w:val="clear" w:color="auto" w:fill="FFFFFF"/>
              </w:rPr>
              <w:t>all'insegnamento</w:t>
            </w:r>
            <w:proofErr w:type="spellEnd"/>
            <w:r w:rsidRPr="00FB6694">
              <w:rPr>
                <w:rFonts w:ascii="Cambria" w:eastAsia="Arial Unicode MS" w:hAnsi="Cambria" w:cs="Calibri"/>
                <w:bdr w:val="nil"/>
                <w:shd w:val="clear" w:color="auto" w:fill="FFFFFF"/>
              </w:rPr>
              <w:t xml:space="preserve"> a </w:t>
            </w:r>
            <w:proofErr w:type="spellStart"/>
            <w:r w:rsidRPr="00FB6694">
              <w:rPr>
                <w:rFonts w:ascii="Cambria" w:eastAsia="Arial Unicode MS" w:hAnsi="Cambria" w:cs="Calibri"/>
                <w:bdr w:val="nil"/>
                <w:shd w:val="clear" w:color="auto" w:fill="FFFFFF"/>
              </w:rPr>
              <w:t>distanza</w:t>
            </w:r>
            <w:proofErr w:type="spellEnd"/>
            <w:r w:rsidRPr="00FB6694">
              <w:rPr>
                <w:rFonts w:ascii="Cambria" w:eastAsia="Arial Unicode MS" w:hAnsi="Cambria" w:cs="Calibri"/>
                <w:bdr w:val="nil"/>
                <w:shd w:val="clear" w:color="auto" w:fill="FFFFFF"/>
              </w:rPr>
              <w:t xml:space="preserve">. </w:t>
            </w:r>
            <w:proofErr w:type="spellStart"/>
            <w:r w:rsidRPr="00FB6694">
              <w:rPr>
                <w:rFonts w:ascii="Cambria" w:eastAsia="Arial Unicode MS" w:hAnsi="Cambria" w:cs="Calibri"/>
                <w:bdr w:val="nil"/>
                <w:shd w:val="clear" w:color="auto" w:fill="FFFFFF"/>
              </w:rPr>
              <w:t>Le</w:t>
            </w:r>
            <w:proofErr w:type="spellEnd"/>
            <w:r w:rsidRPr="00FB6694">
              <w:rPr>
                <w:rFonts w:ascii="Cambria" w:eastAsia="Arial Unicode MS" w:hAnsi="Cambria" w:cs="Calibri"/>
                <w:bdr w:val="nil"/>
                <w:shd w:val="clear" w:color="auto" w:fill="FFFFFF"/>
              </w:rPr>
              <w:t xml:space="preserve"> </w:t>
            </w:r>
            <w:proofErr w:type="spellStart"/>
            <w:r w:rsidRPr="00FB6694">
              <w:rPr>
                <w:rFonts w:ascii="Cambria" w:eastAsia="Arial Unicode MS" w:hAnsi="Cambria" w:cs="Calibri"/>
                <w:bdr w:val="nil"/>
                <w:shd w:val="clear" w:color="auto" w:fill="FFFFFF"/>
              </w:rPr>
              <w:t>competenze</w:t>
            </w:r>
            <w:proofErr w:type="spellEnd"/>
            <w:r w:rsidRPr="00FB6694">
              <w:rPr>
                <w:rFonts w:ascii="Cambria" w:eastAsia="Arial Unicode MS" w:hAnsi="Cambria" w:cs="Calibri"/>
                <w:bdr w:val="nil"/>
                <w:shd w:val="clear" w:color="auto" w:fill="FFFFFF"/>
              </w:rPr>
              <w:t xml:space="preserve"> </w:t>
            </w:r>
            <w:proofErr w:type="spellStart"/>
            <w:r w:rsidRPr="00FB6694">
              <w:rPr>
                <w:rFonts w:ascii="Cambria" w:eastAsia="Arial Unicode MS" w:hAnsi="Cambria" w:cs="Calibri"/>
                <w:bdr w:val="nil"/>
                <w:shd w:val="clear" w:color="auto" w:fill="FFFFFF"/>
              </w:rPr>
              <w:t>attese</w:t>
            </w:r>
            <w:proofErr w:type="spellEnd"/>
            <w:r w:rsidRPr="00FB6694">
              <w:rPr>
                <w:rFonts w:ascii="Cambria" w:eastAsia="Arial Unicode MS" w:hAnsi="Cambria" w:cs="Calibri"/>
                <w:bdr w:val="nil"/>
                <w:shd w:val="clear" w:color="auto" w:fill="FFFFFF"/>
              </w:rPr>
              <w:t xml:space="preserve"> </w:t>
            </w:r>
            <w:proofErr w:type="spellStart"/>
            <w:r w:rsidRPr="00FB6694">
              <w:rPr>
                <w:rFonts w:ascii="Cambria" w:eastAsia="Arial Unicode MS" w:hAnsi="Cambria" w:cs="Calibri"/>
                <w:bdr w:val="nil"/>
                <w:shd w:val="clear" w:color="auto" w:fill="FFFFFF"/>
              </w:rPr>
              <w:t>rimarranno</w:t>
            </w:r>
            <w:proofErr w:type="spellEnd"/>
            <w:r w:rsidRPr="00FB6694">
              <w:rPr>
                <w:rFonts w:ascii="Cambria" w:eastAsia="Arial Unicode MS" w:hAnsi="Cambria" w:cs="Calibri"/>
                <w:bdr w:val="nil"/>
                <w:shd w:val="clear" w:color="auto" w:fill="FFFFFF"/>
              </w:rPr>
              <w:t xml:space="preserve"> </w:t>
            </w:r>
            <w:proofErr w:type="spellStart"/>
            <w:r w:rsidRPr="00FB6694">
              <w:rPr>
                <w:rFonts w:ascii="Cambria" w:eastAsia="Arial Unicode MS" w:hAnsi="Cambria" w:cs="Calibri"/>
                <w:bdr w:val="nil"/>
                <w:shd w:val="clear" w:color="auto" w:fill="FFFFFF"/>
              </w:rPr>
              <w:t>invariati</w:t>
            </w:r>
            <w:proofErr w:type="spellEnd"/>
            <w:r w:rsidRPr="00FB6694">
              <w:rPr>
                <w:rFonts w:ascii="Cambria" w:eastAsia="Arial Unicode MS" w:hAnsi="Cambria" w:cs="Calibri"/>
                <w:bdr w:val="nil"/>
                <w:shd w:val="clear" w:color="auto" w:fill="FFFFFF"/>
              </w:rPr>
              <w:t>.</w:t>
            </w:r>
          </w:p>
        </w:tc>
      </w:tr>
      <w:tr w:rsidR="00931B27" w:rsidRPr="00FB6694" w14:paraId="1C311F6E" w14:textId="77777777" w:rsidTr="000F048B">
        <w:trPr>
          <w:trHeight w:val="770"/>
        </w:trPr>
        <w:tc>
          <w:tcPr>
            <w:tcW w:w="283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52C6BE8" w14:textId="77777777" w:rsidR="00931B27" w:rsidRPr="00FB6694" w:rsidRDefault="00931B27" w:rsidP="000F048B">
            <w:pPr>
              <w:pBdr>
                <w:top w:val="nil"/>
                <w:left w:val="nil"/>
                <w:bottom w:val="nil"/>
                <w:right w:val="nil"/>
                <w:between w:val="nil"/>
                <w:bar w:val="nil"/>
              </w:pBdr>
              <w:spacing w:after="0" w:line="240" w:lineRule="auto"/>
              <w:rPr>
                <w:rFonts w:ascii="Cambria" w:eastAsia="Arial Unicode MS" w:hAnsi="Cambria"/>
                <w:bdr w:val="nil"/>
              </w:rPr>
            </w:pPr>
            <w:proofErr w:type="spellStart"/>
            <w:r w:rsidRPr="00FB6694">
              <w:rPr>
                <w:rFonts w:ascii="Cambria" w:eastAsia="Arial Unicode MS" w:hAnsi="Cambria"/>
                <w:bdr w:val="nil"/>
              </w:rPr>
              <w:t>Bibliografia</w:t>
            </w:r>
            <w:proofErr w:type="spellEnd"/>
          </w:p>
        </w:tc>
        <w:tc>
          <w:tcPr>
            <w:tcW w:w="6810" w:type="dxa"/>
            <w:gridSpan w:val="7"/>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7434A2A8" w14:textId="77777777" w:rsidR="00931B27" w:rsidRPr="00FB6694" w:rsidRDefault="00931B27" w:rsidP="000F048B">
            <w:pPr>
              <w:keepNext/>
              <w:pBdr>
                <w:top w:val="nil"/>
                <w:left w:val="nil"/>
                <w:bottom w:val="nil"/>
                <w:right w:val="nil"/>
                <w:between w:val="nil"/>
                <w:bar w:val="nil"/>
              </w:pBdr>
              <w:spacing w:after="0" w:line="240" w:lineRule="auto"/>
              <w:rPr>
                <w:rFonts w:ascii="Cambria" w:eastAsia="Arial Unicode MS" w:hAnsi="Cambria"/>
                <w:bdr w:val="nil"/>
                <w:lang w:val="it-IT"/>
              </w:rPr>
            </w:pPr>
            <w:r w:rsidRPr="00FB6694">
              <w:rPr>
                <w:rFonts w:ascii="Cambria" w:eastAsia="Arial Unicode MS" w:hAnsi="Cambria"/>
                <w:bdr w:val="nil"/>
                <w:lang w:val="it-IT"/>
              </w:rPr>
              <w:t xml:space="preserve">Testi d'esame: </w:t>
            </w:r>
          </w:p>
          <w:p w14:paraId="69A91B11" w14:textId="77777777" w:rsidR="00931B27" w:rsidRPr="00931B27" w:rsidRDefault="00931B27" w:rsidP="00931B27">
            <w:pPr>
              <w:keepNext/>
              <w:pBdr>
                <w:top w:val="nil"/>
                <w:left w:val="nil"/>
                <w:bottom w:val="nil"/>
                <w:right w:val="nil"/>
                <w:between w:val="nil"/>
                <w:bar w:val="nil"/>
              </w:pBdr>
              <w:spacing w:after="0" w:line="240" w:lineRule="auto"/>
              <w:ind w:right="57"/>
              <w:textAlignment w:val="baseline"/>
              <w:outlineLvl w:val="0"/>
              <w:rPr>
                <w:rFonts w:ascii="Cambria" w:eastAsia="Calibri" w:hAnsi="Cambria" w:cs="Calibri"/>
                <w:bCs/>
                <w:bdr w:val="nil"/>
                <w:lang w:val="en-GB" w:eastAsia="hr-HR"/>
              </w:rPr>
            </w:pPr>
            <w:r w:rsidRPr="00931B27">
              <w:rPr>
                <w:rFonts w:ascii="Cambria" w:eastAsia="Calibri" w:hAnsi="Cambria" w:cs="Calibri"/>
                <w:bCs/>
                <w:bdr w:val="nil"/>
                <w:lang w:val="en-GB" w:eastAsia="hr-HR"/>
              </w:rPr>
              <w:t xml:space="preserve">1. </w:t>
            </w:r>
            <w:proofErr w:type="spellStart"/>
            <w:r w:rsidRPr="00931B27">
              <w:rPr>
                <w:rFonts w:ascii="Cambria" w:eastAsia="Calibri" w:hAnsi="Cambria" w:cs="Calibri"/>
                <w:bCs/>
                <w:bdr w:val="nil"/>
                <w:lang w:val="en-GB" w:eastAsia="hr-HR"/>
              </w:rPr>
              <w:t>Gallahue</w:t>
            </w:r>
            <w:proofErr w:type="spellEnd"/>
            <w:r w:rsidRPr="00931B27">
              <w:rPr>
                <w:rFonts w:ascii="Cambria" w:eastAsia="Calibri" w:hAnsi="Cambria" w:cs="Calibri"/>
                <w:bCs/>
                <w:bdr w:val="nil"/>
                <w:lang w:val="en-GB" w:eastAsia="hr-HR"/>
              </w:rPr>
              <w:t>, D., Ozmun, J. C., &amp; Goodway, J. D. (2012). Understanding Motor Development: Infants, Children, Adolescents, Adults (7th ed.). New York: McGraw-Hill Companies, Inc. (</w:t>
            </w:r>
            <w:proofErr w:type="spellStart"/>
            <w:r w:rsidRPr="00931B27">
              <w:rPr>
                <w:rFonts w:ascii="Cambria" w:eastAsia="Calibri" w:hAnsi="Cambria" w:cs="Calibri"/>
                <w:bCs/>
                <w:bdr w:val="nil"/>
                <w:lang w:val="en-GB" w:eastAsia="hr-HR"/>
              </w:rPr>
              <w:t>odabrana</w:t>
            </w:r>
            <w:proofErr w:type="spellEnd"/>
            <w:r w:rsidRPr="00931B27">
              <w:rPr>
                <w:rFonts w:ascii="Cambria" w:eastAsia="Calibri" w:hAnsi="Cambria" w:cs="Calibri"/>
                <w:bCs/>
                <w:bdr w:val="nil"/>
                <w:lang w:val="en-GB" w:eastAsia="hr-HR"/>
              </w:rPr>
              <w:t xml:space="preserve"> </w:t>
            </w:r>
            <w:proofErr w:type="spellStart"/>
            <w:r w:rsidRPr="00931B27">
              <w:rPr>
                <w:rFonts w:ascii="Cambria" w:eastAsia="Calibri" w:hAnsi="Cambria" w:cs="Calibri"/>
                <w:bCs/>
                <w:bdr w:val="nil"/>
                <w:lang w:val="en-GB" w:eastAsia="hr-HR"/>
              </w:rPr>
              <w:t>poglavlja</w:t>
            </w:r>
            <w:proofErr w:type="spellEnd"/>
            <w:r w:rsidRPr="00931B27">
              <w:rPr>
                <w:rFonts w:ascii="Cambria" w:eastAsia="Calibri" w:hAnsi="Cambria" w:cs="Calibri"/>
                <w:bCs/>
                <w:bdr w:val="nil"/>
                <w:lang w:val="en-GB" w:eastAsia="hr-HR"/>
              </w:rPr>
              <w:t>)</w:t>
            </w:r>
          </w:p>
          <w:p w14:paraId="1780408E" w14:textId="77777777" w:rsidR="00931B27" w:rsidRPr="00931B27" w:rsidRDefault="00931B27" w:rsidP="00931B27">
            <w:pPr>
              <w:keepNext/>
              <w:pBdr>
                <w:top w:val="nil"/>
                <w:left w:val="nil"/>
                <w:bottom w:val="nil"/>
                <w:right w:val="nil"/>
                <w:between w:val="nil"/>
                <w:bar w:val="nil"/>
              </w:pBdr>
              <w:spacing w:after="0" w:line="240" w:lineRule="auto"/>
              <w:ind w:right="57"/>
              <w:textAlignment w:val="baseline"/>
              <w:outlineLvl w:val="0"/>
              <w:rPr>
                <w:rFonts w:ascii="Cambria" w:eastAsia="Calibri" w:hAnsi="Cambria" w:cs="Calibri"/>
                <w:bCs/>
                <w:bdr w:val="nil"/>
                <w:lang w:val="en-GB" w:eastAsia="hr-HR"/>
              </w:rPr>
            </w:pPr>
            <w:r w:rsidRPr="00931B27">
              <w:rPr>
                <w:rFonts w:ascii="Cambria" w:eastAsia="Calibri" w:hAnsi="Cambria" w:cs="Calibri"/>
                <w:bCs/>
                <w:bdr w:val="nil"/>
                <w:lang w:val="en-GB" w:eastAsia="hr-HR"/>
              </w:rPr>
              <w:t>2. Malina, R., Bouchard, C., Bar-</w:t>
            </w:r>
            <w:proofErr w:type="spellStart"/>
            <w:proofErr w:type="gramStart"/>
            <w:r w:rsidRPr="00931B27">
              <w:rPr>
                <w:rFonts w:ascii="Cambria" w:eastAsia="Calibri" w:hAnsi="Cambria" w:cs="Calibri"/>
                <w:bCs/>
                <w:bdr w:val="nil"/>
                <w:lang w:val="en-GB" w:eastAsia="hr-HR"/>
              </w:rPr>
              <w:t>Or,O</w:t>
            </w:r>
            <w:proofErr w:type="spellEnd"/>
            <w:r w:rsidRPr="00931B27">
              <w:rPr>
                <w:rFonts w:ascii="Cambria" w:eastAsia="Calibri" w:hAnsi="Cambria" w:cs="Calibri"/>
                <w:bCs/>
                <w:bdr w:val="nil"/>
                <w:lang w:val="en-GB" w:eastAsia="hr-HR"/>
              </w:rPr>
              <w:t>.</w:t>
            </w:r>
            <w:proofErr w:type="gramEnd"/>
            <w:r w:rsidRPr="00931B27">
              <w:rPr>
                <w:rFonts w:ascii="Cambria" w:eastAsia="Calibri" w:hAnsi="Cambria" w:cs="Calibri"/>
                <w:bCs/>
                <w:bdr w:val="nil"/>
                <w:lang w:val="en-GB" w:eastAsia="hr-HR"/>
              </w:rPr>
              <w:t xml:space="preserve"> (2004). Growth, Maturation and Physical Activity. 2nd ed. Champaign, IL: Human Kinetics. (</w:t>
            </w:r>
            <w:proofErr w:type="spellStart"/>
            <w:proofErr w:type="gramStart"/>
            <w:r w:rsidRPr="00931B27">
              <w:rPr>
                <w:rFonts w:ascii="Cambria" w:eastAsia="Calibri" w:hAnsi="Cambria" w:cs="Calibri"/>
                <w:bCs/>
                <w:bdr w:val="nil"/>
                <w:lang w:val="en-GB" w:eastAsia="hr-HR"/>
              </w:rPr>
              <w:t>odabrana</w:t>
            </w:r>
            <w:proofErr w:type="spellEnd"/>
            <w:proofErr w:type="gramEnd"/>
            <w:r w:rsidRPr="00931B27">
              <w:rPr>
                <w:rFonts w:ascii="Cambria" w:eastAsia="Calibri" w:hAnsi="Cambria" w:cs="Calibri"/>
                <w:bCs/>
                <w:bdr w:val="nil"/>
                <w:lang w:val="en-GB" w:eastAsia="hr-HR"/>
              </w:rPr>
              <w:t xml:space="preserve"> </w:t>
            </w:r>
            <w:proofErr w:type="spellStart"/>
            <w:r w:rsidRPr="00931B27">
              <w:rPr>
                <w:rFonts w:ascii="Cambria" w:eastAsia="Calibri" w:hAnsi="Cambria" w:cs="Calibri"/>
                <w:bCs/>
                <w:bdr w:val="nil"/>
                <w:lang w:val="en-GB" w:eastAsia="hr-HR"/>
              </w:rPr>
              <w:t>poglavlja</w:t>
            </w:r>
            <w:proofErr w:type="spellEnd"/>
            <w:r w:rsidRPr="00931B27">
              <w:rPr>
                <w:rFonts w:ascii="Cambria" w:eastAsia="Calibri" w:hAnsi="Cambria" w:cs="Calibri"/>
                <w:bCs/>
                <w:bdr w:val="nil"/>
                <w:lang w:val="en-GB" w:eastAsia="hr-HR"/>
              </w:rPr>
              <w:t>).</w:t>
            </w:r>
          </w:p>
          <w:p w14:paraId="2E395836" w14:textId="77777777" w:rsidR="00931B27" w:rsidRPr="00931B27" w:rsidRDefault="00931B27" w:rsidP="00931B27">
            <w:pPr>
              <w:keepNext/>
              <w:pBdr>
                <w:top w:val="nil"/>
                <w:left w:val="nil"/>
                <w:bottom w:val="nil"/>
                <w:right w:val="nil"/>
                <w:between w:val="nil"/>
                <w:bar w:val="nil"/>
              </w:pBdr>
              <w:spacing w:after="0" w:line="240" w:lineRule="auto"/>
              <w:ind w:right="57"/>
              <w:textAlignment w:val="baseline"/>
              <w:outlineLvl w:val="0"/>
              <w:rPr>
                <w:rFonts w:ascii="Cambria" w:eastAsia="Calibri" w:hAnsi="Cambria" w:cs="Calibri"/>
                <w:bCs/>
                <w:bdr w:val="nil"/>
                <w:lang w:val="it-IT" w:eastAsia="hr-HR"/>
              </w:rPr>
            </w:pPr>
            <w:r w:rsidRPr="00931B27">
              <w:rPr>
                <w:rFonts w:ascii="Cambria" w:eastAsia="Calibri" w:hAnsi="Cambria" w:cs="Calibri"/>
                <w:bCs/>
                <w:bdr w:val="nil"/>
                <w:lang w:val="en-GB" w:eastAsia="hr-HR"/>
              </w:rPr>
              <w:t xml:space="preserve">3. </w:t>
            </w:r>
            <w:proofErr w:type="spellStart"/>
            <w:r w:rsidRPr="00931B27">
              <w:rPr>
                <w:rFonts w:ascii="Cambria" w:eastAsia="Calibri" w:hAnsi="Cambria" w:cs="Calibri"/>
                <w:bCs/>
                <w:bdr w:val="nil"/>
                <w:lang w:val="en-GB" w:eastAsia="hr-HR"/>
              </w:rPr>
              <w:t>Mišigoj-Duraković</w:t>
            </w:r>
            <w:proofErr w:type="spellEnd"/>
            <w:r w:rsidRPr="00931B27">
              <w:rPr>
                <w:rFonts w:ascii="Cambria" w:eastAsia="Calibri" w:hAnsi="Cambria" w:cs="Calibri"/>
                <w:bCs/>
                <w:bdr w:val="nil"/>
                <w:lang w:val="en-GB" w:eastAsia="hr-HR"/>
              </w:rPr>
              <w:t xml:space="preserve">, M. (2008). </w:t>
            </w:r>
            <w:proofErr w:type="spellStart"/>
            <w:r w:rsidRPr="00931B27">
              <w:rPr>
                <w:rFonts w:ascii="Cambria" w:eastAsia="Calibri" w:hAnsi="Cambria" w:cs="Calibri"/>
                <w:bCs/>
                <w:bdr w:val="nil"/>
                <w:lang w:val="en-GB" w:eastAsia="hr-HR"/>
              </w:rPr>
              <w:t>Kinantropologija</w:t>
            </w:r>
            <w:proofErr w:type="spellEnd"/>
            <w:r w:rsidRPr="00931B27">
              <w:rPr>
                <w:rFonts w:ascii="Cambria" w:eastAsia="Calibri" w:hAnsi="Cambria" w:cs="Calibri"/>
                <w:bCs/>
                <w:bdr w:val="nil"/>
                <w:lang w:val="en-GB" w:eastAsia="hr-HR"/>
              </w:rPr>
              <w:t xml:space="preserve">: </w:t>
            </w:r>
            <w:proofErr w:type="spellStart"/>
            <w:r w:rsidRPr="00931B27">
              <w:rPr>
                <w:rFonts w:ascii="Cambria" w:eastAsia="Calibri" w:hAnsi="Cambria" w:cs="Calibri"/>
                <w:bCs/>
                <w:bdr w:val="nil"/>
                <w:lang w:val="en-GB" w:eastAsia="hr-HR"/>
              </w:rPr>
              <w:t>biološki</w:t>
            </w:r>
            <w:proofErr w:type="spellEnd"/>
            <w:r w:rsidRPr="00931B27">
              <w:rPr>
                <w:rFonts w:ascii="Cambria" w:eastAsia="Calibri" w:hAnsi="Cambria" w:cs="Calibri"/>
                <w:bCs/>
                <w:bdr w:val="nil"/>
                <w:lang w:val="en-GB" w:eastAsia="hr-HR"/>
              </w:rPr>
              <w:t xml:space="preserve"> </w:t>
            </w:r>
            <w:proofErr w:type="spellStart"/>
            <w:r w:rsidRPr="00931B27">
              <w:rPr>
                <w:rFonts w:ascii="Cambria" w:eastAsia="Calibri" w:hAnsi="Cambria" w:cs="Calibri"/>
                <w:bCs/>
                <w:bdr w:val="nil"/>
                <w:lang w:val="en-GB" w:eastAsia="hr-HR"/>
              </w:rPr>
              <w:t>aspekti</w:t>
            </w:r>
            <w:proofErr w:type="spellEnd"/>
            <w:r w:rsidRPr="00931B27">
              <w:rPr>
                <w:rFonts w:ascii="Cambria" w:eastAsia="Calibri" w:hAnsi="Cambria" w:cs="Calibri"/>
                <w:bCs/>
                <w:bdr w:val="nil"/>
                <w:lang w:val="en-GB" w:eastAsia="hr-HR"/>
              </w:rPr>
              <w:t xml:space="preserve"> </w:t>
            </w:r>
            <w:proofErr w:type="spellStart"/>
            <w:r w:rsidRPr="00931B27">
              <w:rPr>
                <w:rFonts w:ascii="Cambria" w:eastAsia="Calibri" w:hAnsi="Cambria" w:cs="Calibri"/>
                <w:bCs/>
                <w:bdr w:val="nil"/>
                <w:lang w:val="en-GB" w:eastAsia="hr-HR"/>
              </w:rPr>
              <w:t>tjelesnog</w:t>
            </w:r>
            <w:proofErr w:type="spellEnd"/>
            <w:r w:rsidRPr="00931B27">
              <w:rPr>
                <w:rFonts w:ascii="Cambria" w:eastAsia="Calibri" w:hAnsi="Cambria" w:cs="Calibri"/>
                <w:bCs/>
                <w:bdr w:val="nil"/>
                <w:lang w:val="en-GB" w:eastAsia="hr-HR"/>
              </w:rPr>
              <w:t xml:space="preserve"> </w:t>
            </w:r>
            <w:proofErr w:type="spellStart"/>
            <w:r w:rsidRPr="00931B27">
              <w:rPr>
                <w:rFonts w:ascii="Cambria" w:eastAsia="Calibri" w:hAnsi="Cambria" w:cs="Calibri"/>
                <w:bCs/>
                <w:bdr w:val="nil"/>
                <w:lang w:val="en-GB" w:eastAsia="hr-HR"/>
              </w:rPr>
              <w:t>vježbanja</w:t>
            </w:r>
            <w:proofErr w:type="spellEnd"/>
            <w:r w:rsidRPr="00931B27">
              <w:rPr>
                <w:rFonts w:ascii="Cambria" w:eastAsia="Calibri" w:hAnsi="Cambria" w:cs="Calibri"/>
                <w:bCs/>
                <w:bdr w:val="nil"/>
                <w:lang w:val="en-GB" w:eastAsia="hr-HR"/>
              </w:rPr>
              <w:t xml:space="preserve">. </w:t>
            </w:r>
            <w:proofErr w:type="spellStart"/>
            <w:r w:rsidRPr="00931B27">
              <w:rPr>
                <w:rFonts w:ascii="Cambria" w:eastAsia="Calibri" w:hAnsi="Cambria" w:cs="Calibri"/>
                <w:bCs/>
                <w:bdr w:val="nil"/>
                <w:lang w:val="it-IT" w:eastAsia="hr-HR"/>
              </w:rPr>
              <w:t>Zagreb</w:t>
            </w:r>
            <w:proofErr w:type="spellEnd"/>
            <w:r w:rsidRPr="00931B27">
              <w:rPr>
                <w:rFonts w:ascii="Cambria" w:eastAsia="Calibri" w:hAnsi="Cambria" w:cs="Calibri"/>
                <w:bCs/>
                <w:bdr w:val="nil"/>
                <w:lang w:val="it-IT" w:eastAsia="hr-HR"/>
              </w:rPr>
              <w:t xml:space="preserve">: </w:t>
            </w:r>
            <w:proofErr w:type="spellStart"/>
            <w:r w:rsidRPr="00931B27">
              <w:rPr>
                <w:rFonts w:ascii="Cambria" w:eastAsia="Calibri" w:hAnsi="Cambria" w:cs="Calibri"/>
                <w:bCs/>
                <w:bdr w:val="nil"/>
                <w:lang w:val="it-IT" w:eastAsia="hr-HR"/>
              </w:rPr>
              <w:t>Kineziološki</w:t>
            </w:r>
            <w:proofErr w:type="spellEnd"/>
            <w:r w:rsidRPr="00931B27">
              <w:rPr>
                <w:rFonts w:ascii="Cambria" w:eastAsia="Calibri" w:hAnsi="Cambria" w:cs="Calibri"/>
                <w:bCs/>
                <w:bdr w:val="nil"/>
                <w:lang w:val="it-IT" w:eastAsia="hr-HR"/>
              </w:rPr>
              <w:t xml:space="preserve"> </w:t>
            </w:r>
            <w:proofErr w:type="spellStart"/>
            <w:r w:rsidRPr="00931B27">
              <w:rPr>
                <w:rFonts w:ascii="Cambria" w:eastAsia="Calibri" w:hAnsi="Cambria" w:cs="Calibri"/>
                <w:bCs/>
                <w:bdr w:val="nil"/>
                <w:lang w:val="it-IT" w:eastAsia="hr-HR"/>
              </w:rPr>
              <w:t>fakultet</w:t>
            </w:r>
            <w:proofErr w:type="spellEnd"/>
            <w:r w:rsidRPr="00931B27">
              <w:rPr>
                <w:rFonts w:ascii="Cambria" w:eastAsia="Calibri" w:hAnsi="Cambria" w:cs="Calibri"/>
                <w:bCs/>
                <w:bdr w:val="nil"/>
                <w:lang w:val="it-IT" w:eastAsia="hr-HR"/>
              </w:rPr>
              <w:t xml:space="preserve"> </w:t>
            </w:r>
            <w:proofErr w:type="spellStart"/>
            <w:r w:rsidRPr="00931B27">
              <w:rPr>
                <w:rFonts w:ascii="Cambria" w:eastAsia="Calibri" w:hAnsi="Cambria" w:cs="Calibri"/>
                <w:bCs/>
                <w:bdr w:val="nil"/>
                <w:lang w:val="it-IT" w:eastAsia="hr-HR"/>
              </w:rPr>
              <w:t>Sveučilišta</w:t>
            </w:r>
            <w:proofErr w:type="spellEnd"/>
            <w:r w:rsidRPr="00931B27">
              <w:rPr>
                <w:rFonts w:ascii="Cambria" w:eastAsia="Calibri" w:hAnsi="Cambria" w:cs="Calibri"/>
                <w:bCs/>
                <w:bdr w:val="nil"/>
                <w:lang w:val="it-IT" w:eastAsia="hr-HR"/>
              </w:rPr>
              <w:t xml:space="preserve"> u </w:t>
            </w:r>
            <w:proofErr w:type="spellStart"/>
            <w:r w:rsidRPr="00931B27">
              <w:rPr>
                <w:rFonts w:ascii="Cambria" w:eastAsia="Calibri" w:hAnsi="Cambria" w:cs="Calibri"/>
                <w:bCs/>
                <w:bdr w:val="nil"/>
                <w:lang w:val="it-IT" w:eastAsia="hr-HR"/>
              </w:rPr>
              <w:t>Zagrebu</w:t>
            </w:r>
            <w:proofErr w:type="spellEnd"/>
            <w:r w:rsidRPr="00931B27">
              <w:rPr>
                <w:rFonts w:ascii="Cambria" w:eastAsia="Calibri" w:hAnsi="Cambria" w:cs="Calibri"/>
                <w:bCs/>
                <w:bdr w:val="nil"/>
                <w:lang w:val="it-IT" w:eastAsia="hr-HR"/>
              </w:rPr>
              <w:t>.</w:t>
            </w:r>
          </w:p>
          <w:p w14:paraId="6495C1C9" w14:textId="77777777" w:rsidR="00931B27" w:rsidRDefault="00931B27" w:rsidP="00931B27">
            <w:pPr>
              <w:pBdr>
                <w:top w:val="nil"/>
                <w:left w:val="nil"/>
                <w:bottom w:val="nil"/>
                <w:right w:val="nil"/>
                <w:between w:val="nil"/>
                <w:bar w:val="nil"/>
              </w:pBdr>
              <w:spacing w:after="0" w:line="240" w:lineRule="auto"/>
              <w:rPr>
                <w:rFonts w:ascii="Cambria" w:eastAsia="Calibri" w:hAnsi="Cambria" w:cs="Calibri"/>
                <w:bCs/>
                <w:bdr w:val="nil"/>
                <w:lang w:val="en-GB" w:eastAsia="hr-HR"/>
              </w:rPr>
            </w:pPr>
            <w:r w:rsidRPr="00931B27">
              <w:rPr>
                <w:rFonts w:ascii="Cambria" w:eastAsia="Calibri" w:hAnsi="Cambria" w:cs="Calibri"/>
                <w:bCs/>
                <w:bdr w:val="nil"/>
                <w:lang w:val="en-GB" w:eastAsia="hr-HR"/>
              </w:rPr>
              <w:t xml:space="preserve">4. </w:t>
            </w:r>
            <w:proofErr w:type="spellStart"/>
            <w:r w:rsidRPr="00931B27">
              <w:rPr>
                <w:rFonts w:ascii="Cambria" w:eastAsia="Calibri" w:hAnsi="Cambria" w:cs="Calibri"/>
                <w:bCs/>
                <w:bdr w:val="nil"/>
                <w:lang w:val="en-GB" w:eastAsia="hr-HR"/>
              </w:rPr>
              <w:t>Haibach</w:t>
            </w:r>
            <w:proofErr w:type="spellEnd"/>
            <w:r w:rsidRPr="00931B27">
              <w:rPr>
                <w:rFonts w:ascii="Cambria" w:eastAsia="Calibri" w:hAnsi="Cambria" w:cs="Calibri"/>
                <w:bCs/>
                <w:bdr w:val="nil"/>
                <w:lang w:val="en-GB" w:eastAsia="hr-HR"/>
              </w:rPr>
              <w:t>-Beach, P., Reid, G.</w:t>
            </w:r>
            <w:proofErr w:type="gramStart"/>
            <w:r w:rsidRPr="00931B27">
              <w:rPr>
                <w:rFonts w:ascii="Cambria" w:eastAsia="Calibri" w:hAnsi="Cambria" w:cs="Calibri"/>
                <w:bCs/>
                <w:bdr w:val="nil"/>
                <w:lang w:val="en-GB" w:eastAsia="hr-HR"/>
              </w:rPr>
              <w:t>,  Collier</w:t>
            </w:r>
            <w:proofErr w:type="gramEnd"/>
            <w:r w:rsidRPr="00931B27">
              <w:rPr>
                <w:rFonts w:ascii="Cambria" w:eastAsia="Calibri" w:hAnsi="Cambria" w:cs="Calibri"/>
                <w:bCs/>
                <w:bdr w:val="nil"/>
                <w:lang w:val="en-GB" w:eastAsia="hr-HR"/>
              </w:rPr>
              <w:t xml:space="preserve">, D. (2018). Motor learning and development. Champaign, </w:t>
            </w:r>
            <w:proofErr w:type="gramStart"/>
            <w:r w:rsidRPr="00931B27">
              <w:rPr>
                <w:rFonts w:ascii="Cambria" w:eastAsia="Calibri" w:hAnsi="Cambria" w:cs="Calibri"/>
                <w:bCs/>
                <w:bdr w:val="nil"/>
                <w:lang w:val="en-GB" w:eastAsia="hr-HR"/>
              </w:rPr>
              <w:t>IL :</w:t>
            </w:r>
            <w:proofErr w:type="gramEnd"/>
            <w:r w:rsidRPr="00931B27">
              <w:rPr>
                <w:rFonts w:ascii="Cambria" w:eastAsia="Calibri" w:hAnsi="Cambria" w:cs="Calibri"/>
                <w:bCs/>
                <w:bdr w:val="nil"/>
                <w:lang w:val="en-GB" w:eastAsia="hr-HR"/>
              </w:rPr>
              <w:t xml:space="preserve"> Human Kinetics.</w:t>
            </w:r>
          </w:p>
          <w:p w14:paraId="1FF1D3C4" w14:textId="534DA3E7" w:rsidR="00931B27" w:rsidRPr="00FB6694" w:rsidRDefault="00931B27" w:rsidP="00931B27">
            <w:pPr>
              <w:pBdr>
                <w:top w:val="nil"/>
                <w:left w:val="nil"/>
                <w:bottom w:val="nil"/>
                <w:right w:val="nil"/>
                <w:between w:val="nil"/>
                <w:bar w:val="nil"/>
              </w:pBdr>
              <w:spacing w:after="0" w:line="240" w:lineRule="auto"/>
              <w:rPr>
                <w:rFonts w:ascii="Cambria" w:eastAsia="Arial Unicode MS" w:hAnsi="Cambria"/>
                <w:bdr w:val="nil"/>
              </w:rPr>
            </w:pPr>
            <w:proofErr w:type="spellStart"/>
            <w:r w:rsidRPr="00FB6694">
              <w:rPr>
                <w:rFonts w:ascii="Cambria" w:eastAsia="Arial Unicode MS" w:hAnsi="Cambria"/>
                <w:bdr w:val="nil"/>
              </w:rPr>
              <w:t>Letture</w:t>
            </w:r>
            <w:proofErr w:type="spellEnd"/>
            <w:r w:rsidRPr="00FB6694">
              <w:rPr>
                <w:rFonts w:ascii="Cambria" w:eastAsia="Arial Unicode MS" w:hAnsi="Cambria"/>
                <w:bdr w:val="nil"/>
              </w:rPr>
              <w:t xml:space="preserve"> </w:t>
            </w:r>
            <w:proofErr w:type="spellStart"/>
            <w:r w:rsidRPr="00FB6694">
              <w:rPr>
                <w:rFonts w:ascii="Cambria" w:eastAsia="Arial Unicode MS" w:hAnsi="Cambria"/>
                <w:bdr w:val="nil"/>
              </w:rPr>
              <w:t>consigliate</w:t>
            </w:r>
            <w:proofErr w:type="spellEnd"/>
            <w:r w:rsidRPr="00FB6694">
              <w:rPr>
                <w:rFonts w:ascii="Cambria" w:eastAsia="Arial Unicode MS" w:hAnsi="Cambria"/>
                <w:bdr w:val="nil"/>
              </w:rPr>
              <w:t>:</w:t>
            </w:r>
          </w:p>
          <w:p w14:paraId="31E069FA" w14:textId="77777777" w:rsidR="00971DCF" w:rsidRPr="00971DCF" w:rsidRDefault="00971DCF" w:rsidP="00971DCF">
            <w:pPr>
              <w:pBdr>
                <w:top w:val="nil"/>
                <w:left w:val="nil"/>
                <w:bottom w:val="nil"/>
                <w:right w:val="nil"/>
                <w:between w:val="nil"/>
                <w:bar w:val="nil"/>
              </w:pBdr>
              <w:spacing w:after="0" w:line="240" w:lineRule="auto"/>
              <w:ind w:right="57"/>
              <w:rPr>
                <w:rFonts w:ascii="Cambria" w:eastAsia="Arial Unicode MS" w:hAnsi="Cambria" w:cs="Calibri"/>
                <w:bdr w:val="nil"/>
              </w:rPr>
            </w:pPr>
            <w:r w:rsidRPr="00971DCF">
              <w:rPr>
                <w:rFonts w:ascii="Cambria" w:eastAsia="Arial Unicode MS" w:hAnsi="Cambria" w:cs="Calibri"/>
                <w:bdr w:val="nil"/>
              </w:rPr>
              <w:t xml:space="preserve">1. </w:t>
            </w:r>
            <w:proofErr w:type="spellStart"/>
            <w:r w:rsidRPr="00971DCF">
              <w:rPr>
                <w:rFonts w:ascii="Cambria" w:eastAsia="Arial Unicode MS" w:hAnsi="Cambria" w:cs="Calibri"/>
                <w:bdr w:val="nil"/>
              </w:rPr>
              <w:t>Kosinac</w:t>
            </w:r>
            <w:proofErr w:type="spellEnd"/>
            <w:r w:rsidRPr="00971DCF">
              <w:rPr>
                <w:rFonts w:ascii="Cambria" w:eastAsia="Arial Unicode MS" w:hAnsi="Cambria" w:cs="Calibri"/>
                <w:bdr w:val="nil"/>
              </w:rPr>
              <w:t>, Z. (2011). Morfološko-motorički i funkcionalni razvoj djece uzrasne dobi od 5. do 11. godine. Split: Savez školskih športskih društava grada Splita.</w:t>
            </w:r>
          </w:p>
          <w:p w14:paraId="2CD5ABEB" w14:textId="7AC6866F" w:rsidR="00931B27" w:rsidRPr="00971DCF" w:rsidRDefault="00971DCF" w:rsidP="00971DCF">
            <w:pPr>
              <w:pBdr>
                <w:top w:val="nil"/>
                <w:left w:val="nil"/>
                <w:bottom w:val="nil"/>
                <w:right w:val="nil"/>
                <w:between w:val="nil"/>
                <w:bar w:val="nil"/>
              </w:pBdr>
              <w:spacing w:after="0" w:line="240" w:lineRule="auto"/>
              <w:rPr>
                <w:rFonts w:ascii="Cambria" w:eastAsia="Arial Unicode MS" w:hAnsi="Cambria" w:cs="Calibri"/>
                <w:bdr w:val="nil"/>
                <w:lang w:val="it-IT"/>
              </w:rPr>
            </w:pPr>
            <w:r w:rsidRPr="00971DCF">
              <w:rPr>
                <w:rFonts w:ascii="Cambria" w:eastAsia="Arial Unicode MS" w:hAnsi="Cambria" w:cs="Calibri"/>
                <w:bdr w:val="nil"/>
              </w:rPr>
              <w:t>2. Mardešić, D. i sur. (2016). Pedijatrija. Zagreb: Školska knjiga</w:t>
            </w:r>
            <w:r>
              <w:rPr>
                <w:rFonts w:ascii="Cambria" w:eastAsia="Arial Unicode MS" w:hAnsi="Cambria" w:cs="Calibri"/>
                <w:bdr w:val="nil"/>
                <w:lang w:val="it-IT"/>
              </w:rPr>
              <w:t xml:space="preserve">. </w:t>
            </w:r>
          </w:p>
        </w:tc>
      </w:tr>
    </w:tbl>
    <w:p w14:paraId="599445F6" w14:textId="77777777" w:rsidR="000258A1" w:rsidRDefault="000258A1">
      <w:pPr>
        <w:spacing w:line="259" w:lineRule="auto"/>
        <w:rPr>
          <w:rFonts w:ascii="Cambria" w:hAnsi="Cambria"/>
          <w:b/>
        </w:rPr>
      </w:pPr>
    </w:p>
    <w:p w14:paraId="27192EDD" w14:textId="77777777" w:rsidR="000258A1" w:rsidRDefault="000258A1">
      <w:pPr>
        <w:spacing w:line="259" w:lineRule="auto"/>
        <w:rPr>
          <w:rFonts w:ascii="Cambria" w:hAnsi="Cambria"/>
          <w:b/>
        </w:rPr>
      </w:pPr>
      <w:r>
        <w:rPr>
          <w:rFonts w:ascii="Cambria" w:hAnsi="Cambria"/>
          <w:b/>
        </w:rPr>
        <w:br w:type="page"/>
      </w:r>
    </w:p>
    <w:tbl>
      <w:tblPr>
        <w:tblW w:w="5325" w:type="pct"/>
        <w:tblInd w:w="-294" w:type="dxa"/>
        <w:tblLayout w:type="fixed"/>
        <w:tblCellMar>
          <w:left w:w="0" w:type="dxa"/>
          <w:right w:w="0" w:type="dxa"/>
        </w:tblCellMar>
        <w:tblLook w:val="0600" w:firstRow="0" w:lastRow="0" w:firstColumn="0" w:lastColumn="0" w:noHBand="1" w:noVBand="1"/>
      </w:tblPr>
      <w:tblGrid>
        <w:gridCol w:w="2753"/>
        <w:gridCol w:w="2321"/>
        <w:gridCol w:w="29"/>
        <w:gridCol w:w="1095"/>
        <w:gridCol w:w="267"/>
        <w:gridCol w:w="345"/>
        <w:gridCol w:w="937"/>
        <w:gridCol w:w="1893"/>
      </w:tblGrid>
      <w:tr w:rsidR="000258A1" w:rsidRPr="000258A1" w14:paraId="677588A2" w14:textId="77777777" w:rsidTr="000258A1">
        <w:tc>
          <w:tcPr>
            <w:tcW w:w="9640" w:type="dxa"/>
            <w:gridSpan w:val="8"/>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0C27A1C4" w14:textId="77777777" w:rsidR="000258A1" w:rsidRPr="000258A1" w:rsidRDefault="000258A1" w:rsidP="000258A1">
            <w:pPr>
              <w:spacing w:after="0" w:line="240" w:lineRule="auto"/>
              <w:jc w:val="right"/>
              <w:rPr>
                <w:rFonts w:ascii="Cambria" w:hAnsi="Cambria"/>
                <w:b/>
                <w:lang w:val="it-IT"/>
              </w:rPr>
            </w:pPr>
            <w:r w:rsidRPr="000258A1">
              <w:rPr>
                <w:rFonts w:ascii="Cambria" w:hAnsi="Cambria"/>
                <w:b/>
                <w:lang w:val="it-IT"/>
              </w:rPr>
              <w:lastRenderedPageBreak/>
              <w:t>PROGRAMMAZIONE OPERATIVA PER L'INSEGNAMENTO DI</w:t>
            </w:r>
          </w:p>
        </w:tc>
      </w:tr>
      <w:tr w:rsidR="000258A1" w:rsidRPr="000258A1" w14:paraId="11CE8938" w14:textId="77777777" w:rsidTr="000258A1">
        <w:tc>
          <w:tcPr>
            <w:tcW w:w="275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307A40B" w14:textId="77777777" w:rsidR="000258A1" w:rsidRPr="000258A1" w:rsidRDefault="000258A1" w:rsidP="000258A1">
            <w:pPr>
              <w:spacing w:after="0" w:line="240" w:lineRule="auto"/>
              <w:rPr>
                <w:rFonts w:ascii="Cambria" w:hAnsi="Cambria"/>
              </w:rPr>
            </w:pPr>
            <w:proofErr w:type="spellStart"/>
            <w:r w:rsidRPr="000258A1">
              <w:rPr>
                <w:rFonts w:ascii="Cambria" w:hAnsi="Cambria"/>
              </w:rPr>
              <w:t>Codice</w:t>
            </w:r>
            <w:proofErr w:type="spellEnd"/>
            <w:r w:rsidRPr="000258A1">
              <w:rPr>
                <w:rFonts w:ascii="Cambria" w:hAnsi="Cambria"/>
              </w:rPr>
              <w:t xml:space="preserve"> e </w:t>
            </w:r>
            <w:proofErr w:type="spellStart"/>
            <w:r w:rsidRPr="000258A1">
              <w:rPr>
                <w:rFonts w:ascii="Cambria" w:hAnsi="Cambria"/>
              </w:rPr>
              <w:t>denominazione</w:t>
            </w:r>
            <w:proofErr w:type="spellEnd"/>
            <w:r w:rsidRPr="000258A1">
              <w:rPr>
                <w:rFonts w:ascii="Cambria" w:hAnsi="Cambria"/>
              </w:rPr>
              <w:t xml:space="preserve"> </w:t>
            </w:r>
            <w:proofErr w:type="spellStart"/>
            <w:r w:rsidRPr="000258A1">
              <w:rPr>
                <w:rFonts w:ascii="Cambria" w:hAnsi="Cambria"/>
              </w:rPr>
              <w:t>dell'insegnamento</w:t>
            </w:r>
            <w:proofErr w:type="spellEnd"/>
          </w:p>
        </w:tc>
        <w:tc>
          <w:tcPr>
            <w:tcW w:w="6887"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772CF0C4" w14:textId="67C4E4BD" w:rsidR="000258A1" w:rsidRPr="000258A1" w:rsidRDefault="000258A1" w:rsidP="000258A1">
            <w:pPr>
              <w:spacing w:after="0" w:line="240" w:lineRule="auto"/>
              <w:rPr>
                <w:rFonts w:ascii="Cambria" w:hAnsi="Cambria"/>
              </w:rPr>
            </w:pPr>
            <w:r>
              <w:rPr>
                <w:rFonts w:ascii="Cambria" w:hAnsi="Cambria" w:cs="Calibri"/>
              </w:rPr>
              <w:t>227256</w:t>
            </w:r>
          </w:p>
          <w:p w14:paraId="121D86F1" w14:textId="77777777" w:rsidR="000258A1" w:rsidRPr="000258A1" w:rsidRDefault="000258A1" w:rsidP="000258A1">
            <w:pPr>
              <w:spacing w:after="0" w:line="240" w:lineRule="auto"/>
              <w:rPr>
                <w:rFonts w:ascii="Cambria" w:hAnsi="Cambria"/>
              </w:rPr>
            </w:pPr>
            <w:proofErr w:type="spellStart"/>
            <w:r w:rsidRPr="000258A1">
              <w:rPr>
                <w:rFonts w:ascii="Cambria" w:hAnsi="Cambria"/>
                <w:bCs/>
              </w:rPr>
              <w:t>Comunicazione</w:t>
            </w:r>
            <w:proofErr w:type="spellEnd"/>
            <w:r w:rsidRPr="000258A1">
              <w:rPr>
                <w:rFonts w:ascii="Cambria" w:hAnsi="Cambria"/>
                <w:bCs/>
              </w:rPr>
              <w:t xml:space="preserve"> orale</w:t>
            </w:r>
          </w:p>
        </w:tc>
      </w:tr>
      <w:tr w:rsidR="000258A1" w:rsidRPr="000258A1" w14:paraId="49C2CA50" w14:textId="77777777" w:rsidTr="000258A1">
        <w:tc>
          <w:tcPr>
            <w:tcW w:w="275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B72EFA1" w14:textId="77777777" w:rsidR="000258A1" w:rsidRPr="000258A1" w:rsidRDefault="000258A1" w:rsidP="000258A1">
            <w:pPr>
              <w:spacing w:after="0" w:line="240" w:lineRule="auto"/>
              <w:rPr>
                <w:rFonts w:ascii="Cambria" w:hAnsi="Cambria"/>
                <w:lang w:val="it-IT"/>
              </w:rPr>
            </w:pPr>
            <w:r w:rsidRPr="000258A1">
              <w:rPr>
                <w:rFonts w:ascii="Cambria" w:hAnsi="Cambria"/>
                <w:lang w:val="it-IT"/>
              </w:rPr>
              <w:t xml:space="preserve">Nome del docente </w:t>
            </w:r>
          </w:p>
        </w:tc>
        <w:tc>
          <w:tcPr>
            <w:tcW w:w="6887"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435FB580" w14:textId="77777777" w:rsidR="000258A1" w:rsidRPr="000258A1" w:rsidRDefault="002B764F" w:rsidP="000258A1">
            <w:pPr>
              <w:spacing w:after="0" w:line="240" w:lineRule="auto"/>
              <w:rPr>
                <w:rFonts w:ascii="Cambria" w:hAnsi="Cambria" w:cs="Calibri"/>
              </w:rPr>
            </w:pPr>
            <w:hyperlink r:id="rId49" w:history="1">
              <w:r w:rsidR="000258A1" w:rsidRPr="000258A1">
                <w:rPr>
                  <w:rFonts w:ascii="Cambria" w:hAnsi="Cambria" w:cs="Calibri"/>
                  <w:color w:val="0000FF"/>
                  <w:u w:val="single"/>
                </w:rPr>
                <w:t xml:space="preserve">Izv. prof. dr. sc. Lorena </w:t>
              </w:r>
              <w:proofErr w:type="spellStart"/>
              <w:r w:rsidR="000258A1" w:rsidRPr="000258A1">
                <w:rPr>
                  <w:rFonts w:ascii="Cambria" w:hAnsi="Cambria" w:cs="Calibri"/>
                  <w:color w:val="0000FF"/>
                  <w:u w:val="single"/>
                </w:rPr>
                <w:t>Lazarić</w:t>
              </w:r>
              <w:proofErr w:type="spellEnd"/>
            </w:hyperlink>
            <w:r w:rsidR="000258A1" w:rsidRPr="000258A1">
              <w:rPr>
                <w:rFonts w:ascii="Cambria" w:hAnsi="Cambria" w:cs="Calibri"/>
              </w:rPr>
              <w:t xml:space="preserve"> (</w:t>
            </w:r>
            <w:proofErr w:type="spellStart"/>
            <w:r w:rsidR="000258A1" w:rsidRPr="000258A1">
              <w:rPr>
                <w:rFonts w:ascii="Cambria" w:hAnsi="Cambria" w:cs="Calibri"/>
              </w:rPr>
              <w:t>titolare</w:t>
            </w:r>
            <w:proofErr w:type="spellEnd"/>
            <w:r w:rsidR="000258A1" w:rsidRPr="000258A1">
              <w:rPr>
                <w:rFonts w:ascii="Cambria" w:hAnsi="Cambria" w:cs="Calibri"/>
              </w:rPr>
              <w:t xml:space="preserve"> del </w:t>
            </w:r>
            <w:proofErr w:type="spellStart"/>
            <w:r w:rsidR="000258A1" w:rsidRPr="000258A1">
              <w:rPr>
                <w:rFonts w:ascii="Cambria" w:hAnsi="Cambria" w:cs="Calibri"/>
              </w:rPr>
              <w:t>corso</w:t>
            </w:r>
            <w:proofErr w:type="spellEnd"/>
            <w:r w:rsidR="000258A1" w:rsidRPr="000258A1">
              <w:rPr>
                <w:rFonts w:ascii="Cambria" w:hAnsi="Cambria" w:cs="Calibri"/>
              </w:rPr>
              <w:t>)</w:t>
            </w:r>
          </w:p>
        </w:tc>
      </w:tr>
      <w:tr w:rsidR="000258A1" w:rsidRPr="000258A1" w14:paraId="25DC34F0" w14:textId="77777777" w:rsidTr="000258A1">
        <w:tc>
          <w:tcPr>
            <w:tcW w:w="275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0D83E98" w14:textId="77777777" w:rsidR="000258A1" w:rsidRPr="000258A1" w:rsidRDefault="000258A1" w:rsidP="000258A1">
            <w:pPr>
              <w:spacing w:after="0" w:line="240" w:lineRule="auto"/>
              <w:rPr>
                <w:rFonts w:ascii="Cambria" w:hAnsi="Cambria"/>
              </w:rPr>
            </w:pPr>
            <w:r w:rsidRPr="000258A1">
              <w:rPr>
                <w:rFonts w:ascii="Cambria" w:hAnsi="Cambria"/>
              </w:rPr>
              <w:t xml:space="preserve">Corso di </w:t>
            </w:r>
            <w:proofErr w:type="spellStart"/>
            <w:r w:rsidRPr="000258A1">
              <w:rPr>
                <w:rFonts w:ascii="Cambria" w:hAnsi="Cambria"/>
              </w:rPr>
              <w:t>laurea</w:t>
            </w:r>
            <w:proofErr w:type="spellEnd"/>
          </w:p>
        </w:tc>
        <w:tc>
          <w:tcPr>
            <w:tcW w:w="6887"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12E63DC4" w14:textId="2B094DC5" w:rsidR="000258A1" w:rsidRPr="000258A1" w:rsidRDefault="000258A1" w:rsidP="000258A1">
            <w:pPr>
              <w:spacing w:after="0" w:line="240" w:lineRule="auto"/>
              <w:rPr>
                <w:rFonts w:ascii="Cambria" w:hAnsi="Cambria"/>
                <w:lang w:val="it-IT"/>
              </w:rPr>
            </w:pPr>
            <w:r w:rsidRPr="000258A1">
              <w:rPr>
                <w:rFonts w:ascii="Cambria" w:hAnsi="Cambria"/>
                <w:bCs/>
                <w:lang w:val="it-IT"/>
              </w:rPr>
              <w:t>Corso integrato di Laurea in studi magistrali</w:t>
            </w:r>
          </w:p>
        </w:tc>
      </w:tr>
      <w:tr w:rsidR="000258A1" w:rsidRPr="000258A1" w14:paraId="70637782" w14:textId="77777777" w:rsidTr="000258A1">
        <w:tc>
          <w:tcPr>
            <w:tcW w:w="275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BE79F87" w14:textId="77777777" w:rsidR="000258A1" w:rsidRPr="000258A1" w:rsidRDefault="000258A1" w:rsidP="000258A1">
            <w:pPr>
              <w:spacing w:after="0" w:line="240" w:lineRule="auto"/>
              <w:rPr>
                <w:rFonts w:ascii="Cambria" w:hAnsi="Cambria"/>
                <w:lang w:val="it-IT"/>
              </w:rPr>
            </w:pPr>
            <w:r w:rsidRPr="000258A1">
              <w:rPr>
                <w:rFonts w:ascii="Cambria" w:hAnsi="Cambria"/>
                <w:lang w:val="it-IT"/>
              </w:rPr>
              <w:t>Status dell'insegnamento</w:t>
            </w:r>
          </w:p>
        </w:tc>
        <w:tc>
          <w:tcPr>
            <w:tcW w:w="232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FDFA455" w14:textId="77777777" w:rsidR="000258A1" w:rsidRPr="000258A1" w:rsidRDefault="000258A1" w:rsidP="000258A1">
            <w:pPr>
              <w:spacing w:after="0" w:line="240" w:lineRule="auto"/>
              <w:rPr>
                <w:rFonts w:ascii="Cambria" w:hAnsi="Cambria"/>
                <w:lang w:val="it-IT"/>
              </w:rPr>
            </w:pPr>
            <w:r w:rsidRPr="000258A1">
              <w:rPr>
                <w:rFonts w:ascii="Cambria" w:hAnsi="Cambria"/>
                <w:lang w:val="it-IT"/>
              </w:rPr>
              <w:t>opzionale</w:t>
            </w:r>
          </w:p>
        </w:tc>
        <w:tc>
          <w:tcPr>
            <w:tcW w:w="1391"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51B023C0" w14:textId="77777777" w:rsidR="000258A1" w:rsidRPr="000258A1" w:rsidRDefault="000258A1" w:rsidP="000258A1">
            <w:pPr>
              <w:spacing w:after="0" w:line="240" w:lineRule="auto"/>
              <w:rPr>
                <w:rFonts w:ascii="Cambria" w:hAnsi="Cambria"/>
                <w:lang w:val="it-IT"/>
              </w:rPr>
            </w:pPr>
            <w:r w:rsidRPr="000258A1">
              <w:rPr>
                <w:rFonts w:ascii="Cambria" w:hAnsi="Cambria"/>
                <w:lang w:val="it-IT"/>
              </w:rPr>
              <w:t>Livello dell'insegnamento</w:t>
            </w:r>
          </w:p>
        </w:tc>
        <w:tc>
          <w:tcPr>
            <w:tcW w:w="3175"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D58528A" w14:textId="0308F46D" w:rsidR="000258A1" w:rsidRPr="000258A1" w:rsidRDefault="000258A1" w:rsidP="000258A1">
            <w:pPr>
              <w:spacing w:after="0" w:line="240" w:lineRule="auto"/>
              <w:rPr>
                <w:rFonts w:ascii="Cambria" w:hAnsi="Cambria"/>
                <w:lang w:val="it-IT"/>
              </w:rPr>
            </w:pPr>
            <w:proofErr w:type="spellStart"/>
            <w:r>
              <w:rPr>
                <w:rFonts w:ascii="Cambria" w:hAnsi="Cambria"/>
              </w:rPr>
              <w:t>integrato</w:t>
            </w:r>
            <w:proofErr w:type="spellEnd"/>
          </w:p>
        </w:tc>
      </w:tr>
      <w:tr w:rsidR="000258A1" w:rsidRPr="000258A1" w14:paraId="7D2CF4DA" w14:textId="77777777" w:rsidTr="000258A1">
        <w:tc>
          <w:tcPr>
            <w:tcW w:w="275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2ECAE56" w14:textId="77777777" w:rsidR="000258A1" w:rsidRPr="000258A1" w:rsidRDefault="000258A1" w:rsidP="000258A1">
            <w:pPr>
              <w:spacing w:after="0" w:line="240" w:lineRule="auto"/>
              <w:rPr>
                <w:rFonts w:ascii="Cambria" w:hAnsi="Cambria"/>
                <w:lang w:val="it-IT"/>
              </w:rPr>
            </w:pPr>
            <w:r w:rsidRPr="000258A1">
              <w:rPr>
                <w:rFonts w:ascii="Cambria" w:hAnsi="Cambria"/>
                <w:lang w:val="it-IT"/>
              </w:rPr>
              <w:t>Semestre</w:t>
            </w:r>
          </w:p>
        </w:tc>
        <w:tc>
          <w:tcPr>
            <w:tcW w:w="232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CE8F9AD" w14:textId="77777777" w:rsidR="000258A1" w:rsidRPr="000258A1" w:rsidRDefault="000258A1" w:rsidP="000258A1">
            <w:pPr>
              <w:spacing w:after="0" w:line="240" w:lineRule="auto"/>
              <w:rPr>
                <w:rFonts w:ascii="Cambria" w:hAnsi="Cambria"/>
                <w:lang w:val="it-IT"/>
              </w:rPr>
            </w:pPr>
            <w:r w:rsidRPr="000258A1">
              <w:rPr>
                <w:rFonts w:ascii="Cambria" w:hAnsi="Cambria"/>
                <w:lang w:val="it-IT"/>
              </w:rPr>
              <w:t>estivo</w:t>
            </w:r>
          </w:p>
        </w:tc>
        <w:tc>
          <w:tcPr>
            <w:tcW w:w="1391"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50BF32EB" w14:textId="77777777" w:rsidR="000258A1" w:rsidRPr="000258A1" w:rsidRDefault="000258A1" w:rsidP="000258A1">
            <w:pPr>
              <w:spacing w:after="0" w:line="240" w:lineRule="auto"/>
              <w:rPr>
                <w:rFonts w:ascii="Cambria" w:hAnsi="Cambria"/>
                <w:lang w:val="it-IT"/>
              </w:rPr>
            </w:pPr>
            <w:r w:rsidRPr="000258A1">
              <w:rPr>
                <w:rFonts w:ascii="Cambria" w:hAnsi="Cambria"/>
                <w:lang w:val="it-IT"/>
              </w:rPr>
              <w:t>Anno del corso di laurea</w:t>
            </w:r>
          </w:p>
        </w:tc>
        <w:tc>
          <w:tcPr>
            <w:tcW w:w="3175"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2114FBD" w14:textId="0A39E123" w:rsidR="000258A1" w:rsidRPr="000258A1" w:rsidRDefault="000258A1" w:rsidP="000258A1">
            <w:pPr>
              <w:spacing w:after="0" w:line="240" w:lineRule="auto"/>
              <w:rPr>
                <w:rFonts w:ascii="Cambria" w:hAnsi="Cambria"/>
                <w:lang w:val="it-IT"/>
              </w:rPr>
            </w:pPr>
            <w:r w:rsidRPr="000258A1">
              <w:rPr>
                <w:rFonts w:ascii="Cambria" w:hAnsi="Cambria"/>
                <w:lang w:val="it-IT"/>
              </w:rPr>
              <w:t>I</w:t>
            </w:r>
            <w:r>
              <w:rPr>
                <w:rFonts w:ascii="Cambria" w:hAnsi="Cambria"/>
                <w:lang w:val="it-IT"/>
              </w:rPr>
              <w:t>II</w:t>
            </w:r>
          </w:p>
        </w:tc>
      </w:tr>
      <w:tr w:rsidR="000258A1" w:rsidRPr="000258A1" w14:paraId="3A2DAB0B" w14:textId="77777777" w:rsidTr="000258A1">
        <w:tc>
          <w:tcPr>
            <w:tcW w:w="275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0BA3E50" w14:textId="77777777" w:rsidR="000258A1" w:rsidRPr="000258A1" w:rsidRDefault="000258A1" w:rsidP="000258A1">
            <w:pPr>
              <w:spacing w:after="0" w:line="240" w:lineRule="auto"/>
              <w:rPr>
                <w:rFonts w:ascii="Cambria" w:hAnsi="Cambria"/>
                <w:lang w:val="it-IT"/>
              </w:rPr>
            </w:pPr>
            <w:r w:rsidRPr="000258A1">
              <w:rPr>
                <w:rFonts w:ascii="Cambria" w:hAnsi="Cambria"/>
                <w:lang w:val="it-IT"/>
              </w:rPr>
              <w:t>Luogo della realizzazione (aula, Italia)</w:t>
            </w:r>
          </w:p>
        </w:tc>
        <w:tc>
          <w:tcPr>
            <w:tcW w:w="232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3F56B4A" w14:textId="77777777" w:rsidR="000258A1" w:rsidRPr="000258A1" w:rsidRDefault="000258A1" w:rsidP="000258A1">
            <w:pPr>
              <w:spacing w:after="0" w:line="240" w:lineRule="auto"/>
              <w:rPr>
                <w:rFonts w:ascii="Cambria" w:hAnsi="Cambria"/>
                <w:lang w:val="it-IT"/>
              </w:rPr>
            </w:pPr>
            <w:r w:rsidRPr="000258A1">
              <w:rPr>
                <w:rFonts w:ascii="Cambria" w:hAnsi="Cambria"/>
                <w:lang w:val="it-IT"/>
              </w:rPr>
              <w:t>aula</w:t>
            </w:r>
          </w:p>
        </w:tc>
        <w:tc>
          <w:tcPr>
            <w:tcW w:w="1391"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3921C2C3" w14:textId="77777777" w:rsidR="000258A1" w:rsidRPr="000258A1" w:rsidRDefault="000258A1" w:rsidP="000258A1">
            <w:pPr>
              <w:spacing w:after="0" w:line="240" w:lineRule="auto"/>
              <w:rPr>
                <w:rFonts w:ascii="Cambria" w:hAnsi="Cambria"/>
                <w:lang w:val="it-IT"/>
              </w:rPr>
            </w:pPr>
            <w:r w:rsidRPr="000258A1">
              <w:rPr>
                <w:rFonts w:ascii="Cambria" w:hAnsi="Cambria"/>
                <w:lang w:val="it-IT"/>
              </w:rPr>
              <w:t>Lingua (altre lingue possibili)</w:t>
            </w:r>
          </w:p>
        </w:tc>
        <w:tc>
          <w:tcPr>
            <w:tcW w:w="3175"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F397440" w14:textId="77777777" w:rsidR="000258A1" w:rsidRPr="000258A1" w:rsidRDefault="000258A1" w:rsidP="000258A1">
            <w:pPr>
              <w:spacing w:after="0" w:line="240" w:lineRule="auto"/>
              <w:rPr>
                <w:rFonts w:ascii="Cambria" w:hAnsi="Cambria"/>
                <w:lang w:val="it-IT"/>
              </w:rPr>
            </w:pPr>
            <w:r w:rsidRPr="000258A1">
              <w:rPr>
                <w:rFonts w:ascii="Cambria" w:hAnsi="Cambria"/>
                <w:lang w:val="it-IT"/>
              </w:rPr>
              <w:t>lingua italiana</w:t>
            </w:r>
          </w:p>
        </w:tc>
      </w:tr>
      <w:tr w:rsidR="000258A1" w:rsidRPr="000258A1" w14:paraId="3CB872E3" w14:textId="77777777" w:rsidTr="000258A1">
        <w:trPr>
          <w:trHeight w:val="804"/>
        </w:trPr>
        <w:tc>
          <w:tcPr>
            <w:tcW w:w="2753" w:type="dxa"/>
            <w:tcBorders>
              <w:top w:val="single" w:sz="8" w:space="0" w:color="000000"/>
              <w:left w:val="single" w:sz="8" w:space="0" w:color="000000"/>
              <w:right w:val="single" w:sz="8" w:space="0" w:color="000000"/>
            </w:tcBorders>
            <w:shd w:val="clear" w:color="auto" w:fill="F3F3F3"/>
            <w:tcMar>
              <w:top w:w="72" w:type="dxa"/>
              <w:left w:w="144" w:type="dxa"/>
              <w:bottom w:w="72" w:type="dxa"/>
              <w:right w:w="144" w:type="dxa"/>
            </w:tcMar>
            <w:vAlign w:val="center"/>
            <w:hideMark/>
          </w:tcPr>
          <w:p w14:paraId="05079F24" w14:textId="77777777" w:rsidR="000258A1" w:rsidRPr="000258A1" w:rsidRDefault="000258A1" w:rsidP="000258A1">
            <w:pPr>
              <w:spacing w:after="0" w:line="240" w:lineRule="auto"/>
              <w:rPr>
                <w:rFonts w:ascii="Cambria" w:hAnsi="Cambria"/>
                <w:lang w:val="it-IT"/>
              </w:rPr>
            </w:pPr>
            <w:r w:rsidRPr="000258A1">
              <w:rPr>
                <w:rFonts w:ascii="Cambria" w:hAnsi="Cambria"/>
                <w:lang w:val="it-IT"/>
              </w:rPr>
              <w:t>Valore in CFU</w:t>
            </w:r>
          </w:p>
        </w:tc>
        <w:tc>
          <w:tcPr>
            <w:tcW w:w="2321" w:type="dxa"/>
            <w:tcBorders>
              <w:top w:val="single" w:sz="8" w:space="0" w:color="000000"/>
              <w:left w:val="single" w:sz="8" w:space="0" w:color="000000"/>
              <w:right w:val="single" w:sz="8" w:space="0" w:color="000000"/>
            </w:tcBorders>
            <w:shd w:val="clear" w:color="auto" w:fill="auto"/>
            <w:tcMar>
              <w:top w:w="72" w:type="dxa"/>
              <w:left w:w="144" w:type="dxa"/>
              <w:bottom w:w="72" w:type="dxa"/>
              <w:right w:w="144" w:type="dxa"/>
            </w:tcMar>
            <w:vAlign w:val="center"/>
            <w:hideMark/>
          </w:tcPr>
          <w:p w14:paraId="1070C8E6" w14:textId="3D446EC4" w:rsidR="000258A1" w:rsidRPr="000258A1" w:rsidRDefault="000258A1" w:rsidP="000258A1">
            <w:pPr>
              <w:spacing w:after="0" w:line="240" w:lineRule="auto"/>
              <w:rPr>
                <w:rFonts w:ascii="Cambria" w:hAnsi="Cambria"/>
                <w:lang w:val="it-IT"/>
              </w:rPr>
            </w:pPr>
            <w:r>
              <w:rPr>
                <w:rFonts w:ascii="Cambria" w:hAnsi="Cambria"/>
                <w:lang w:val="it-IT"/>
              </w:rPr>
              <w:t>3</w:t>
            </w:r>
          </w:p>
        </w:tc>
        <w:tc>
          <w:tcPr>
            <w:tcW w:w="1391" w:type="dxa"/>
            <w:gridSpan w:val="3"/>
            <w:tcBorders>
              <w:top w:val="single" w:sz="8" w:space="0" w:color="000000"/>
              <w:left w:val="single" w:sz="8" w:space="0" w:color="000000"/>
              <w:right w:val="single" w:sz="8" w:space="0" w:color="000000"/>
            </w:tcBorders>
            <w:shd w:val="clear" w:color="auto" w:fill="E6E6E6"/>
            <w:tcMar>
              <w:top w:w="72" w:type="dxa"/>
              <w:left w:w="144" w:type="dxa"/>
              <w:bottom w:w="72" w:type="dxa"/>
              <w:right w:w="144" w:type="dxa"/>
            </w:tcMar>
            <w:vAlign w:val="center"/>
            <w:hideMark/>
          </w:tcPr>
          <w:p w14:paraId="51D7E876" w14:textId="77777777" w:rsidR="000258A1" w:rsidRPr="000258A1" w:rsidRDefault="000258A1" w:rsidP="000258A1">
            <w:pPr>
              <w:spacing w:after="0" w:line="240" w:lineRule="auto"/>
              <w:rPr>
                <w:rFonts w:ascii="Cambria" w:hAnsi="Cambria"/>
                <w:lang w:val="it-IT"/>
              </w:rPr>
            </w:pPr>
            <w:r w:rsidRPr="000258A1">
              <w:rPr>
                <w:rFonts w:ascii="Cambria" w:hAnsi="Cambria"/>
                <w:lang w:val="it-IT"/>
              </w:rPr>
              <w:t>Ore di lezione al semestre</w:t>
            </w:r>
          </w:p>
        </w:tc>
        <w:tc>
          <w:tcPr>
            <w:tcW w:w="3175" w:type="dxa"/>
            <w:gridSpan w:val="3"/>
            <w:tcBorders>
              <w:top w:val="single" w:sz="8" w:space="0" w:color="000000"/>
              <w:left w:val="single" w:sz="8" w:space="0" w:color="000000"/>
              <w:right w:val="single" w:sz="8" w:space="0" w:color="000000"/>
            </w:tcBorders>
            <w:shd w:val="clear" w:color="auto" w:fill="auto"/>
            <w:tcMar>
              <w:top w:w="72" w:type="dxa"/>
              <w:left w:w="144" w:type="dxa"/>
              <w:bottom w:w="72" w:type="dxa"/>
              <w:right w:w="144" w:type="dxa"/>
            </w:tcMar>
            <w:vAlign w:val="center"/>
            <w:hideMark/>
          </w:tcPr>
          <w:p w14:paraId="62FDC697" w14:textId="77777777" w:rsidR="000258A1" w:rsidRPr="000258A1" w:rsidRDefault="000258A1" w:rsidP="000258A1">
            <w:pPr>
              <w:spacing w:after="0" w:line="240" w:lineRule="auto"/>
              <w:jc w:val="center"/>
              <w:rPr>
                <w:rFonts w:ascii="Cambria" w:hAnsi="Cambria"/>
                <w:lang w:val="it-IT"/>
              </w:rPr>
            </w:pPr>
            <w:r w:rsidRPr="000258A1">
              <w:rPr>
                <w:rFonts w:ascii="Cambria" w:hAnsi="Cambria"/>
                <w:lang w:val="it-IT"/>
              </w:rPr>
              <w:t>15L – 0S – 15E</w:t>
            </w:r>
          </w:p>
        </w:tc>
      </w:tr>
      <w:tr w:rsidR="000258A1" w:rsidRPr="000258A1" w14:paraId="7AD2F2A6" w14:textId="77777777" w:rsidTr="000258A1">
        <w:tc>
          <w:tcPr>
            <w:tcW w:w="275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B1C34C0" w14:textId="77777777" w:rsidR="000258A1" w:rsidRPr="000258A1" w:rsidRDefault="000258A1" w:rsidP="000258A1">
            <w:pPr>
              <w:spacing w:after="0" w:line="240" w:lineRule="auto"/>
              <w:rPr>
                <w:rFonts w:ascii="Cambria" w:hAnsi="Cambria"/>
                <w:lang w:val="it-IT"/>
              </w:rPr>
            </w:pPr>
            <w:r w:rsidRPr="000258A1">
              <w:rPr>
                <w:rFonts w:ascii="Cambria" w:hAnsi="Cambria"/>
                <w:lang w:val="it-IT"/>
              </w:rPr>
              <w:t xml:space="preserve">Condizioni da soddisfare per poter iscrivere e superare l'insegnamento </w:t>
            </w:r>
          </w:p>
        </w:tc>
        <w:tc>
          <w:tcPr>
            <w:tcW w:w="6887"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54206BC3" w14:textId="77777777" w:rsidR="000258A1" w:rsidRPr="000258A1" w:rsidRDefault="000258A1" w:rsidP="000258A1">
            <w:pPr>
              <w:spacing w:after="0" w:line="240" w:lineRule="auto"/>
              <w:rPr>
                <w:rFonts w:ascii="Cambria" w:hAnsi="Cambria"/>
                <w:lang w:val="it-IT"/>
              </w:rPr>
            </w:pPr>
            <w:r w:rsidRPr="000258A1">
              <w:rPr>
                <w:rFonts w:ascii="Cambria" w:hAnsi="Cambria"/>
                <w:lang w:val="it-IT"/>
              </w:rPr>
              <w:t xml:space="preserve">L’iscrizione all’insegnamento non richiede di soddisfare a nessuna condizione specifica. </w:t>
            </w:r>
          </w:p>
        </w:tc>
      </w:tr>
      <w:tr w:rsidR="000258A1" w:rsidRPr="000258A1" w14:paraId="0E68D682" w14:textId="77777777" w:rsidTr="000258A1">
        <w:tc>
          <w:tcPr>
            <w:tcW w:w="275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9B3D035" w14:textId="77777777" w:rsidR="000258A1" w:rsidRPr="000258A1" w:rsidRDefault="000258A1" w:rsidP="000258A1">
            <w:pPr>
              <w:spacing w:after="0" w:line="240" w:lineRule="auto"/>
              <w:rPr>
                <w:rFonts w:ascii="Cambria" w:hAnsi="Cambria"/>
                <w:lang w:val="it-IT"/>
              </w:rPr>
            </w:pPr>
            <w:r w:rsidRPr="000258A1">
              <w:rPr>
                <w:rFonts w:ascii="Cambria" w:hAnsi="Cambria"/>
                <w:lang w:val="it-IT"/>
              </w:rPr>
              <w:t>Correlazione dell'insegnamento</w:t>
            </w:r>
          </w:p>
        </w:tc>
        <w:tc>
          <w:tcPr>
            <w:tcW w:w="6887"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52472525" w14:textId="77777777" w:rsidR="000258A1" w:rsidRPr="000258A1" w:rsidRDefault="000258A1" w:rsidP="000258A1">
            <w:pPr>
              <w:spacing w:after="0" w:line="240" w:lineRule="auto"/>
              <w:rPr>
                <w:rFonts w:ascii="Cambria" w:hAnsi="Cambria"/>
                <w:lang w:val="it-IT"/>
              </w:rPr>
            </w:pPr>
            <w:r w:rsidRPr="000258A1">
              <w:rPr>
                <w:rFonts w:ascii="Cambria" w:hAnsi="Cambria" w:cs="Calibri"/>
                <w:lang w:val="it-IT"/>
              </w:rPr>
              <w:t>Didattica della comunicazione orale nel curricolo integrato</w:t>
            </w:r>
            <w:r w:rsidRPr="000258A1">
              <w:rPr>
                <w:rFonts w:ascii="Cambria" w:hAnsi="Cambria"/>
                <w:lang w:val="it-IT"/>
              </w:rPr>
              <w:t xml:space="preserve"> e Cultura multimediale.</w:t>
            </w:r>
          </w:p>
        </w:tc>
      </w:tr>
      <w:tr w:rsidR="000258A1" w:rsidRPr="000258A1" w14:paraId="0CDE9B9E" w14:textId="77777777" w:rsidTr="000258A1">
        <w:tc>
          <w:tcPr>
            <w:tcW w:w="275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6F9F970" w14:textId="77777777" w:rsidR="000258A1" w:rsidRPr="000258A1" w:rsidRDefault="000258A1" w:rsidP="000258A1">
            <w:pPr>
              <w:spacing w:after="0" w:line="240" w:lineRule="auto"/>
              <w:rPr>
                <w:rFonts w:ascii="Cambria" w:hAnsi="Cambria"/>
                <w:lang w:val="it-IT"/>
              </w:rPr>
            </w:pPr>
            <w:r w:rsidRPr="000258A1">
              <w:rPr>
                <w:rFonts w:ascii="Cambria" w:hAnsi="Cambria"/>
                <w:lang w:val="it-IT"/>
              </w:rPr>
              <w:t>Obiettivo generale dell'insegnamento</w:t>
            </w:r>
          </w:p>
        </w:tc>
        <w:tc>
          <w:tcPr>
            <w:tcW w:w="6887"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1EE33114" w14:textId="77777777" w:rsidR="000258A1" w:rsidRPr="000258A1" w:rsidRDefault="000258A1" w:rsidP="000258A1">
            <w:pPr>
              <w:spacing w:after="0" w:line="240" w:lineRule="auto"/>
              <w:rPr>
                <w:rFonts w:ascii="Cambria" w:hAnsi="Cambria"/>
                <w:lang w:val="it-IT"/>
              </w:rPr>
            </w:pPr>
            <w:r w:rsidRPr="000258A1">
              <w:rPr>
                <w:rFonts w:ascii="Cambria" w:hAnsi="Cambria"/>
                <w:lang w:val="it-IT"/>
              </w:rPr>
              <w:t>sviluppare la valutazione critica delle caratteristiche specifiche della lingua e cultura italiana migliorando le capacità di comprensione e produzione orale e scritta degli studenti</w:t>
            </w:r>
          </w:p>
        </w:tc>
      </w:tr>
      <w:tr w:rsidR="000258A1" w:rsidRPr="000258A1" w14:paraId="705D0B5C" w14:textId="77777777" w:rsidTr="000258A1">
        <w:tc>
          <w:tcPr>
            <w:tcW w:w="275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304BD96" w14:textId="77777777" w:rsidR="000258A1" w:rsidRPr="000258A1" w:rsidRDefault="000258A1" w:rsidP="000258A1">
            <w:pPr>
              <w:spacing w:after="0" w:line="240" w:lineRule="auto"/>
              <w:rPr>
                <w:rFonts w:ascii="Cambria" w:hAnsi="Cambria"/>
                <w:lang w:val="it-IT"/>
              </w:rPr>
            </w:pPr>
            <w:r w:rsidRPr="000258A1">
              <w:rPr>
                <w:rFonts w:ascii="Cambria" w:hAnsi="Cambria"/>
                <w:lang w:val="it-IT"/>
              </w:rPr>
              <w:t>Competenze attese</w:t>
            </w:r>
          </w:p>
        </w:tc>
        <w:tc>
          <w:tcPr>
            <w:tcW w:w="6887"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77E9FE61" w14:textId="4DADC911" w:rsidR="000258A1" w:rsidRPr="000258A1" w:rsidRDefault="000258A1" w:rsidP="000258A1">
            <w:pPr>
              <w:spacing w:after="0" w:line="240" w:lineRule="auto"/>
              <w:rPr>
                <w:rFonts w:ascii="Cambria" w:hAnsi="Cambria"/>
                <w:bCs/>
                <w:lang w:val="it-IT"/>
              </w:rPr>
            </w:pPr>
            <w:r>
              <w:rPr>
                <w:rFonts w:ascii="Cambria" w:hAnsi="Cambria"/>
                <w:lang w:val="it-IT"/>
              </w:rPr>
              <w:t xml:space="preserve">1. </w:t>
            </w:r>
            <w:r w:rsidRPr="000258A1">
              <w:rPr>
                <w:rFonts w:ascii="Cambria" w:hAnsi="Cambria"/>
                <w:lang w:val="it-IT"/>
              </w:rPr>
              <w:t>descrivere le caratteristiche delle quattro abilità linguistiche</w:t>
            </w:r>
            <w:r w:rsidRPr="000258A1">
              <w:rPr>
                <w:rFonts w:ascii="Cambria" w:hAnsi="Cambria"/>
                <w:bCs/>
                <w:lang w:val="it-IT"/>
              </w:rPr>
              <w:t xml:space="preserve"> e padroneggiare gli strumenti espressivi ed argomentativi indispensabili per gestire l’interazione comunicativa verbale in vari contesti</w:t>
            </w:r>
          </w:p>
          <w:p w14:paraId="66D0B5BD" w14:textId="51815578" w:rsidR="000258A1" w:rsidRPr="000258A1" w:rsidRDefault="000258A1" w:rsidP="000258A1">
            <w:pPr>
              <w:spacing w:after="0" w:line="240" w:lineRule="auto"/>
              <w:rPr>
                <w:rFonts w:ascii="Cambria" w:hAnsi="Cambria"/>
                <w:bCs/>
                <w:lang w:val="it-IT"/>
              </w:rPr>
            </w:pPr>
            <w:r>
              <w:rPr>
                <w:rFonts w:ascii="Cambria" w:hAnsi="Cambria"/>
                <w:bCs/>
                <w:lang w:val="it-IT"/>
              </w:rPr>
              <w:t xml:space="preserve">2. </w:t>
            </w:r>
            <w:r w:rsidRPr="000258A1">
              <w:rPr>
                <w:rFonts w:ascii="Cambria" w:hAnsi="Cambria"/>
                <w:bCs/>
                <w:lang w:val="it-IT"/>
              </w:rPr>
              <w:t>padroneggiare le strutture della lingua presenti nei testi</w:t>
            </w:r>
          </w:p>
          <w:p w14:paraId="6FD90014" w14:textId="6CFCEA00" w:rsidR="000258A1" w:rsidRPr="000258A1" w:rsidRDefault="000258A1" w:rsidP="000258A1">
            <w:pPr>
              <w:spacing w:after="0" w:line="240" w:lineRule="auto"/>
              <w:rPr>
                <w:rFonts w:ascii="Cambria" w:hAnsi="Cambria"/>
                <w:lang w:val="it-IT"/>
              </w:rPr>
            </w:pPr>
            <w:r>
              <w:rPr>
                <w:rFonts w:ascii="Cambria" w:hAnsi="Cambria"/>
                <w:bCs/>
                <w:lang w:val="it-IT"/>
              </w:rPr>
              <w:t xml:space="preserve">3. </w:t>
            </w:r>
            <w:r w:rsidRPr="000258A1">
              <w:rPr>
                <w:rFonts w:ascii="Cambria" w:hAnsi="Cambria"/>
                <w:bCs/>
                <w:lang w:val="it-IT"/>
              </w:rPr>
              <w:t>analizzare testi scritti di vario tipo</w:t>
            </w:r>
            <w:r w:rsidRPr="000258A1">
              <w:rPr>
                <w:rFonts w:ascii="Cambria" w:hAnsi="Cambria"/>
                <w:lang w:val="it-IT"/>
              </w:rPr>
              <w:t xml:space="preserve"> e </w:t>
            </w:r>
            <w:r w:rsidRPr="000258A1">
              <w:rPr>
                <w:rFonts w:ascii="Cambria" w:hAnsi="Cambria"/>
                <w:bCs/>
                <w:lang w:val="it-IT"/>
              </w:rPr>
              <w:t>produrre testi di vario tipo in relazione a differenti scopi comunicativi</w:t>
            </w:r>
          </w:p>
          <w:p w14:paraId="72E4F919" w14:textId="3B2E2E30" w:rsidR="000258A1" w:rsidRPr="000258A1" w:rsidRDefault="000258A1" w:rsidP="000258A1">
            <w:pPr>
              <w:spacing w:after="0" w:line="240" w:lineRule="auto"/>
              <w:rPr>
                <w:rFonts w:ascii="Cambria" w:hAnsi="Cambria"/>
                <w:lang w:val="it-IT"/>
              </w:rPr>
            </w:pPr>
            <w:r>
              <w:rPr>
                <w:rFonts w:ascii="Cambria" w:hAnsi="Cambria"/>
                <w:lang w:val="it-IT"/>
              </w:rPr>
              <w:t xml:space="preserve">4. </w:t>
            </w:r>
            <w:r w:rsidRPr="000258A1">
              <w:rPr>
                <w:rFonts w:ascii="Cambria" w:hAnsi="Cambria"/>
                <w:lang w:val="it-IT"/>
              </w:rPr>
              <w:t>esporre in modo chiaro, logico e coerente esperienze vissute o testi ascoltati o letti</w:t>
            </w:r>
          </w:p>
          <w:p w14:paraId="55351B68" w14:textId="50929CEC" w:rsidR="000258A1" w:rsidRPr="000258A1" w:rsidRDefault="000258A1" w:rsidP="000258A1">
            <w:pPr>
              <w:spacing w:after="0" w:line="240" w:lineRule="auto"/>
              <w:rPr>
                <w:rFonts w:ascii="Cambria" w:hAnsi="Cambria"/>
                <w:lang w:val="it-IT"/>
              </w:rPr>
            </w:pPr>
            <w:r>
              <w:rPr>
                <w:rFonts w:ascii="Cambria" w:hAnsi="Cambria"/>
                <w:lang w:val="it-IT"/>
              </w:rPr>
              <w:t xml:space="preserve">5. </w:t>
            </w:r>
            <w:r w:rsidRPr="000258A1">
              <w:rPr>
                <w:rFonts w:ascii="Cambria" w:hAnsi="Cambria"/>
                <w:lang w:val="it-IT"/>
              </w:rPr>
              <w:t>spiegare l'importanza del ruolo di opere letterarie e del film nella formazione ed educazione</w:t>
            </w:r>
          </w:p>
          <w:p w14:paraId="71695133" w14:textId="011AB6AA" w:rsidR="000258A1" w:rsidRPr="000258A1" w:rsidRDefault="000258A1" w:rsidP="000258A1">
            <w:pPr>
              <w:spacing w:after="0" w:line="240" w:lineRule="auto"/>
              <w:rPr>
                <w:rFonts w:ascii="Cambria" w:hAnsi="Cambria"/>
                <w:lang w:val="it-IT"/>
              </w:rPr>
            </w:pPr>
            <w:r>
              <w:rPr>
                <w:rFonts w:ascii="Cambria" w:hAnsi="Cambria"/>
                <w:lang w:val="it-IT"/>
              </w:rPr>
              <w:t xml:space="preserve">6. </w:t>
            </w:r>
            <w:r w:rsidRPr="000258A1">
              <w:rPr>
                <w:rFonts w:ascii="Cambria" w:hAnsi="Cambria"/>
                <w:lang w:val="it-IT"/>
              </w:rPr>
              <w:t>riconoscere elementi uguali e distintivi tra film e opera letteraria, e valutare le opere letterarie e le produzioni cinematografiche (come due diversi tipi di comunicazione)</w:t>
            </w:r>
          </w:p>
        </w:tc>
      </w:tr>
      <w:tr w:rsidR="000258A1" w:rsidRPr="000258A1" w14:paraId="5F49FE88" w14:textId="77777777" w:rsidTr="000258A1">
        <w:tc>
          <w:tcPr>
            <w:tcW w:w="2753"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hideMark/>
          </w:tcPr>
          <w:p w14:paraId="3C89AFC0" w14:textId="77777777" w:rsidR="000258A1" w:rsidRPr="000258A1" w:rsidRDefault="000258A1" w:rsidP="000258A1">
            <w:pPr>
              <w:spacing w:after="0" w:line="240" w:lineRule="auto"/>
              <w:rPr>
                <w:rFonts w:ascii="Cambria" w:hAnsi="Cambria"/>
                <w:lang w:val="it-IT"/>
              </w:rPr>
            </w:pPr>
            <w:r w:rsidRPr="000258A1">
              <w:rPr>
                <w:rFonts w:ascii="Cambria" w:hAnsi="Cambria"/>
                <w:bCs/>
                <w:lang w:val="it-IT"/>
              </w:rPr>
              <w:t>Argomenti del corso</w:t>
            </w:r>
          </w:p>
        </w:tc>
        <w:tc>
          <w:tcPr>
            <w:tcW w:w="6887"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9281ED0" w14:textId="77777777" w:rsidR="000258A1" w:rsidRPr="000258A1" w:rsidRDefault="000258A1" w:rsidP="000258A1">
            <w:pPr>
              <w:numPr>
                <w:ilvl w:val="0"/>
                <w:numId w:val="62"/>
              </w:numPr>
              <w:spacing w:after="0" w:line="240" w:lineRule="auto"/>
              <w:ind w:left="502"/>
              <w:rPr>
                <w:rFonts w:ascii="Cambria" w:hAnsi="Cambria"/>
                <w:lang w:val="it-IT"/>
              </w:rPr>
            </w:pPr>
            <w:r w:rsidRPr="000258A1">
              <w:rPr>
                <w:rFonts w:ascii="Cambria" w:hAnsi="Cambria"/>
                <w:lang w:val="it-IT"/>
              </w:rPr>
              <w:t>Individuare natura, funzione e principali scopi comunicativi ed espressivi di un testo</w:t>
            </w:r>
          </w:p>
          <w:p w14:paraId="6332BEAB" w14:textId="77777777" w:rsidR="000258A1" w:rsidRPr="000258A1" w:rsidRDefault="000258A1" w:rsidP="000258A1">
            <w:pPr>
              <w:numPr>
                <w:ilvl w:val="0"/>
                <w:numId w:val="62"/>
              </w:numPr>
              <w:spacing w:after="0" w:line="240" w:lineRule="auto"/>
              <w:ind w:left="502"/>
              <w:rPr>
                <w:rFonts w:ascii="Cambria" w:hAnsi="Cambria"/>
                <w:lang w:val="it-IT"/>
              </w:rPr>
            </w:pPr>
            <w:r w:rsidRPr="000258A1">
              <w:rPr>
                <w:rFonts w:ascii="Cambria" w:hAnsi="Cambria"/>
                <w:lang w:val="it-IT"/>
              </w:rPr>
              <w:t>Cogliere i caratteri specifici di un testo letterario</w:t>
            </w:r>
          </w:p>
          <w:p w14:paraId="2CC98D4D" w14:textId="77777777" w:rsidR="000258A1" w:rsidRPr="000258A1" w:rsidRDefault="000258A1" w:rsidP="000258A1">
            <w:pPr>
              <w:numPr>
                <w:ilvl w:val="0"/>
                <w:numId w:val="62"/>
              </w:numPr>
              <w:spacing w:after="0" w:line="240" w:lineRule="auto"/>
              <w:ind w:left="502"/>
              <w:rPr>
                <w:rFonts w:ascii="Cambria" w:hAnsi="Cambria"/>
                <w:lang w:val="it-IT"/>
              </w:rPr>
            </w:pPr>
            <w:r w:rsidRPr="000258A1">
              <w:rPr>
                <w:rFonts w:ascii="Cambria" w:hAnsi="Cambria"/>
                <w:lang w:val="it-IT"/>
              </w:rPr>
              <w:t>Comprendere un messaggio contenuto in un testo orale</w:t>
            </w:r>
          </w:p>
          <w:p w14:paraId="4B3E7B05" w14:textId="77777777" w:rsidR="000258A1" w:rsidRPr="000258A1" w:rsidRDefault="000258A1" w:rsidP="000258A1">
            <w:pPr>
              <w:numPr>
                <w:ilvl w:val="0"/>
                <w:numId w:val="62"/>
              </w:numPr>
              <w:spacing w:after="0" w:line="240" w:lineRule="auto"/>
              <w:ind w:left="502"/>
              <w:rPr>
                <w:rFonts w:ascii="Cambria" w:hAnsi="Cambria"/>
                <w:lang w:val="it-IT"/>
              </w:rPr>
            </w:pPr>
            <w:r w:rsidRPr="000258A1">
              <w:rPr>
                <w:rFonts w:ascii="Cambria" w:hAnsi="Cambria"/>
                <w:lang w:val="it-IT"/>
              </w:rPr>
              <w:t>Cogliere le relazioni logiche tra le varie componenti di un testo orale</w:t>
            </w:r>
          </w:p>
          <w:p w14:paraId="37024390" w14:textId="77777777" w:rsidR="000258A1" w:rsidRPr="000258A1" w:rsidRDefault="000258A1" w:rsidP="000258A1">
            <w:pPr>
              <w:numPr>
                <w:ilvl w:val="0"/>
                <w:numId w:val="62"/>
              </w:numPr>
              <w:spacing w:after="0" w:line="240" w:lineRule="auto"/>
              <w:ind w:left="502"/>
              <w:rPr>
                <w:rFonts w:ascii="Cambria" w:hAnsi="Cambria"/>
                <w:lang w:val="it-IT"/>
              </w:rPr>
            </w:pPr>
            <w:r w:rsidRPr="000258A1">
              <w:rPr>
                <w:rFonts w:ascii="Cambria" w:hAnsi="Cambria"/>
                <w:lang w:val="it-IT"/>
              </w:rPr>
              <w:lastRenderedPageBreak/>
              <w:t>Esporre in modo chiaro, logico e coerente testi ascoltati</w:t>
            </w:r>
          </w:p>
          <w:p w14:paraId="6CE6AF7F" w14:textId="77777777" w:rsidR="000258A1" w:rsidRPr="000258A1" w:rsidRDefault="000258A1" w:rsidP="000258A1">
            <w:pPr>
              <w:numPr>
                <w:ilvl w:val="0"/>
                <w:numId w:val="62"/>
              </w:numPr>
              <w:spacing w:after="0" w:line="240" w:lineRule="auto"/>
              <w:ind w:left="502"/>
              <w:rPr>
                <w:rFonts w:ascii="Cambria" w:hAnsi="Cambria"/>
                <w:lang w:val="it-IT"/>
              </w:rPr>
            </w:pPr>
            <w:r w:rsidRPr="000258A1">
              <w:rPr>
                <w:rFonts w:ascii="Cambria" w:hAnsi="Cambria"/>
                <w:lang w:val="it-IT"/>
              </w:rPr>
              <w:t>Riconoscere differenti registri comunicativi di un testo orale</w:t>
            </w:r>
          </w:p>
          <w:p w14:paraId="68E78036" w14:textId="77777777" w:rsidR="000258A1" w:rsidRPr="000258A1" w:rsidRDefault="000258A1" w:rsidP="000258A1">
            <w:pPr>
              <w:numPr>
                <w:ilvl w:val="0"/>
                <w:numId w:val="62"/>
              </w:numPr>
              <w:spacing w:after="0" w:line="240" w:lineRule="auto"/>
              <w:ind w:left="502"/>
              <w:rPr>
                <w:rFonts w:ascii="Cambria" w:hAnsi="Cambria"/>
                <w:lang w:val="it-IT"/>
              </w:rPr>
            </w:pPr>
            <w:r w:rsidRPr="000258A1">
              <w:rPr>
                <w:rFonts w:ascii="Cambria" w:hAnsi="Cambria"/>
                <w:lang w:val="it-IT"/>
              </w:rPr>
              <w:t xml:space="preserve">Affrontare molteplici situazioni comunicative scambiando informazioni e idee </w:t>
            </w:r>
          </w:p>
          <w:p w14:paraId="142E992C" w14:textId="77777777" w:rsidR="000258A1" w:rsidRPr="000258A1" w:rsidRDefault="000258A1" w:rsidP="000258A1">
            <w:pPr>
              <w:numPr>
                <w:ilvl w:val="0"/>
                <w:numId w:val="62"/>
              </w:numPr>
              <w:spacing w:after="0" w:line="240" w:lineRule="auto"/>
              <w:ind w:left="502"/>
              <w:rPr>
                <w:rFonts w:ascii="Cambria" w:hAnsi="Cambria"/>
                <w:lang w:val="it-IT"/>
              </w:rPr>
            </w:pPr>
            <w:r w:rsidRPr="000258A1">
              <w:rPr>
                <w:rFonts w:ascii="Cambria" w:hAnsi="Cambria"/>
                <w:lang w:val="it-IT"/>
              </w:rPr>
              <w:t>Ricercare, acquisire, selezionare informazioni generali e specifiche in funzione della produzione di testi scritti di vario tipo</w:t>
            </w:r>
          </w:p>
          <w:p w14:paraId="5AB6E2A2" w14:textId="77777777" w:rsidR="000258A1" w:rsidRPr="000258A1" w:rsidRDefault="000258A1" w:rsidP="000258A1">
            <w:pPr>
              <w:numPr>
                <w:ilvl w:val="0"/>
                <w:numId w:val="62"/>
              </w:numPr>
              <w:spacing w:after="0" w:line="240" w:lineRule="auto"/>
              <w:ind w:left="502"/>
              <w:rPr>
                <w:rFonts w:ascii="Cambria" w:hAnsi="Cambria"/>
                <w:lang w:val="it-IT"/>
              </w:rPr>
            </w:pPr>
            <w:r w:rsidRPr="000258A1">
              <w:rPr>
                <w:rFonts w:ascii="Cambria" w:hAnsi="Cambria"/>
                <w:lang w:val="it-IT"/>
              </w:rPr>
              <w:t>Rielaborare in forma chiara le informazioni</w:t>
            </w:r>
          </w:p>
          <w:p w14:paraId="35213CCA" w14:textId="77777777" w:rsidR="000258A1" w:rsidRPr="000258A1" w:rsidRDefault="000258A1" w:rsidP="000258A1">
            <w:pPr>
              <w:numPr>
                <w:ilvl w:val="0"/>
                <w:numId w:val="62"/>
              </w:numPr>
              <w:spacing w:after="0" w:line="240" w:lineRule="auto"/>
              <w:ind w:left="502"/>
              <w:rPr>
                <w:rFonts w:ascii="Cambria" w:hAnsi="Cambria"/>
                <w:lang w:val="it-IT"/>
              </w:rPr>
            </w:pPr>
            <w:r w:rsidRPr="000258A1">
              <w:rPr>
                <w:rFonts w:ascii="Cambria" w:hAnsi="Cambria"/>
                <w:lang w:val="it-IT"/>
              </w:rPr>
              <w:t>Produrre testi corretti e coerenti adeguati alle diverse situazioni comunicative</w:t>
            </w:r>
          </w:p>
          <w:p w14:paraId="5725E65A" w14:textId="77777777" w:rsidR="000258A1" w:rsidRPr="000258A1" w:rsidRDefault="000258A1" w:rsidP="000258A1">
            <w:pPr>
              <w:numPr>
                <w:ilvl w:val="0"/>
                <w:numId w:val="62"/>
              </w:numPr>
              <w:spacing w:after="0" w:line="240" w:lineRule="auto"/>
              <w:ind w:left="502"/>
              <w:rPr>
                <w:rFonts w:ascii="Cambria" w:hAnsi="Cambria"/>
                <w:lang w:val="it-IT"/>
              </w:rPr>
            </w:pPr>
            <w:r w:rsidRPr="000258A1">
              <w:rPr>
                <w:rFonts w:ascii="Cambria" w:hAnsi="Cambria"/>
                <w:lang w:val="it-IT"/>
              </w:rPr>
              <w:t>Mezzi di comunicazione: il giornale, la radio, il cinema, la televisione, il teatro, il telefono, il computer, l’internet</w:t>
            </w:r>
          </w:p>
          <w:p w14:paraId="6402E3C8" w14:textId="77777777" w:rsidR="000258A1" w:rsidRPr="000258A1" w:rsidRDefault="000258A1" w:rsidP="000258A1">
            <w:pPr>
              <w:spacing w:after="0" w:line="240" w:lineRule="auto"/>
              <w:rPr>
                <w:rFonts w:ascii="Cambria" w:hAnsi="Cambria"/>
                <w:lang w:val="it-IT"/>
              </w:rPr>
            </w:pPr>
            <w:r w:rsidRPr="000258A1">
              <w:rPr>
                <w:rFonts w:ascii="Cambria" w:hAnsi="Cambria"/>
                <w:lang w:val="it-IT"/>
              </w:rPr>
              <w:t xml:space="preserve">Esercitazioni: Visione di film e trasmissioni televisive (o inserti) seguita da discussioni e dibattiti; stesura di tesine su temi assegnati; relazioni inerenti ai temi principali della cultura italiana. </w:t>
            </w:r>
          </w:p>
          <w:p w14:paraId="5DE96EBC" w14:textId="77777777" w:rsidR="000258A1" w:rsidRPr="000258A1" w:rsidRDefault="000258A1" w:rsidP="000258A1">
            <w:pPr>
              <w:spacing w:after="0" w:line="240" w:lineRule="auto"/>
              <w:rPr>
                <w:rFonts w:ascii="Cambria" w:hAnsi="Cambria"/>
                <w:lang w:val="it-IT"/>
              </w:rPr>
            </w:pPr>
            <w:r w:rsidRPr="000258A1">
              <w:rPr>
                <w:rFonts w:ascii="Cambria" w:hAnsi="Cambria"/>
                <w:lang w:val="pl-PL"/>
              </w:rPr>
              <w:t>L’insegnamento prevede la ricerca sul campo, ovvero il viaggio di studio in Italia.</w:t>
            </w:r>
          </w:p>
        </w:tc>
      </w:tr>
      <w:tr w:rsidR="000258A1" w:rsidRPr="000258A1" w14:paraId="592DC8FA" w14:textId="77777777" w:rsidTr="000258A1">
        <w:tc>
          <w:tcPr>
            <w:tcW w:w="2753" w:type="dxa"/>
            <w:vMerge w:val="restart"/>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hideMark/>
          </w:tcPr>
          <w:p w14:paraId="34B69840" w14:textId="77777777" w:rsidR="000258A1" w:rsidRPr="000258A1" w:rsidRDefault="000258A1" w:rsidP="000258A1">
            <w:pPr>
              <w:spacing w:after="0" w:line="240" w:lineRule="auto"/>
              <w:rPr>
                <w:rFonts w:ascii="Cambria" w:hAnsi="Cambria"/>
                <w:lang w:val="it-IT"/>
              </w:rPr>
            </w:pPr>
            <w:r w:rsidRPr="000258A1">
              <w:rPr>
                <w:rFonts w:ascii="Cambria" w:hAnsi="Cambria"/>
                <w:lang w:val="it-IT"/>
              </w:rPr>
              <w:t>Attività pianificate, metodi d'insegnamento e apprendimento, modalità di verifica e valutazione</w:t>
            </w:r>
          </w:p>
          <w:p w14:paraId="5BFB97DB" w14:textId="77777777" w:rsidR="000258A1" w:rsidRPr="000258A1" w:rsidRDefault="000258A1" w:rsidP="000258A1">
            <w:pPr>
              <w:spacing w:after="0" w:line="240" w:lineRule="auto"/>
              <w:rPr>
                <w:rFonts w:ascii="Cambria" w:hAnsi="Cambria"/>
                <w:lang w:val="it-IT"/>
              </w:rPr>
            </w:pPr>
          </w:p>
        </w:tc>
        <w:tc>
          <w:tcPr>
            <w:tcW w:w="235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DFD86C5" w14:textId="77777777" w:rsidR="000258A1" w:rsidRPr="000258A1" w:rsidRDefault="000258A1" w:rsidP="000258A1">
            <w:pPr>
              <w:spacing w:after="0" w:line="240" w:lineRule="auto"/>
              <w:rPr>
                <w:rFonts w:ascii="Cambria" w:hAnsi="Cambria"/>
                <w:lang w:val="it-IT"/>
              </w:rPr>
            </w:pPr>
            <w:r w:rsidRPr="000258A1">
              <w:rPr>
                <w:rFonts w:ascii="Cambria" w:hAnsi="Cambria"/>
                <w:bCs/>
                <w:lang w:val="it-IT"/>
              </w:rPr>
              <w:t xml:space="preserve">Attività degli studenti </w:t>
            </w:r>
          </w:p>
          <w:p w14:paraId="62282814" w14:textId="77777777" w:rsidR="000258A1" w:rsidRPr="000258A1" w:rsidRDefault="000258A1" w:rsidP="000258A1">
            <w:pPr>
              <w:spacing w:after="0" w:line="240" w:lineRule="auto"/>
              <w:rPr>
                <w:rFonts w:ascii="Cambria" w:hAnsi="Cambria"/>
                <w:lang w:val="it-IT"/>
              </w:rPr>
            </w:pPr>
          </w:p>
        </w:tc>
        <w:tc>
          <w:tcPr>
            <w:tcW w:w="109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996726A" w14:textId="77777777" w:rsidR="000258A1" w:rsidRPr="000258A1" w:rsidRDefault="000258A1" w:rsidP="000258A1">
            <w:pPr>
              <w:spacing w:after="0" w:line="240" w:lineRule="auto"/>
              <w:rPr>
                <w:rFonts w:ascii="Cambria" w:hAnsi="Cambria"/>
                <w:lang w:val="it-IT"/>
              </w:rPr>
            </w:pPr>
            <w:proofErr w:type="spellStart"/>
            <w:r w:rsidRPr="000258A1">
              <w:rPr>
                <w:rFonts w:ascii="Cambria" w:hAnsi="Cambria"/>
                <w:bCs/>
                <w:lang w:val="it-IT"/>
              </w:rPr>
              <w:t>Compet</w:t>
            </w:r>
            <w:proofErr w:type="spellEnd"/>
            <w:r w:rsidRPr="000258A1">
              <w:rPr>
                <w:rFonts w:ascii="Cambria" w:hAnsi="Cambria"/>
                <w:bCs/>
                <w:lang w:val="it-IT"/>
              </w:rPr>
              <w:t>. da acquisire</w:t>
            </w:r>
          </w:p>
        </w:tc>
        <w:tc>
          <w:tcPr>
            <w:tcW w:w="61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BB01C9B" w14:textId="77777777" w:rsidR="000258A1" w:rsidRPr="000258A1" w:rsidRDefault="000258A1" w:rsidP="000258A1">
            <w:pPr>
              <w:spacing w:after="0" w:line="240" w:lineRule="auto"/>
              <w:rPr>
                <w:rFonts w:ascii="Cambria" w:hAnsi="Cambria"/>
                <w:lang w:val="it-IT"/>
              </w:rPr>
            </w:pPr>
            <w:r w:rsidRPr="000258A1">
              <w:rPr>
                <w:rFonts w:ascii="Cambria" w:hAnsi="Cambria"/>
                <w:bCs/>
                <w:lang w:val="it-IT"/>
              </w:rPr>
              <w:t>Ore</w:t>
            </w:r>
          </w:p>
        </w:tc>
        <w:tc>
          <w:tcPr>
            <w:tcW w:w="93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E4646D2" w14:textId="77777777" w:rsidR="000258A1" w:rsidRPr="000258A1" w:rsidRDefault="000258A1" w:rsidP="000258A1">
            <w:pPr>
              <w:spacing w:after="0" w:line="240" w:lineRule="auto"/>
              <w:rPr>
                <w:rFonts w:ascii="Cambria" w:hAnsi="Cambria"/>
                <w:lang w:val="it-IT"/>
              </w:rPr>
            </w:pPr>
            <w:r w:rsidRPr="000258A1">
              <w:rPr>
                <w:rFonts w:ascii="Cambria" w:hAnsi="Cambria"/>
                <w:bCs/>
                <w:lang w:val="it-IT"/>
              </w:rPr>
              <w:t>CFU</w:t>
            </w:r>
          </w:p>
        </w:tc>
        <w:tc>
          <w:tcPr>
            <w:tcW w:w="18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91797F8" w14:textId="77777777" w:rsidR="000258A1" w:rsidRPr="000258A1" w:rsidRDefault="000258A1" w:rsidP="000258A1">
            <w:pPr>
              <w:spacing w:after="0" w:line="240" w:lineRule="auto"/>
              <w:rPr>
                <w:rFonts w:ascii="Cambria" w:hAnsi="Cambria"/>
                <w:lang w:val="it-IT"/>
              </w:rPr>
            </w:pPr>
            <w:r w:rsidRPr="000258A1">
              <w:rPr>
                <w:rFonts w:ascii="Cambria" w:hAnsi="Cambria"/>
                <w:bCs/>
                <w:lang w:val="it-IT"/>
              </w:rPr>
              <w:t xml:space="preserve"> % massima del voto complessivo</w:t>
            </w:r>
          </w:p>
        </w:tc>
      </w:tr>
      <w:tr w:rsidR="000258A1" w:rsidRPr="000258A1" w14:paraId="4746CBCC" w14:textId="77777777" w:rsidTr="000258A1">
        <w:tc>
          <w:tcPr>
            <w:tcW w:w="2753" w:type="dxa"/>
            <w:vMerge/>
            <w:tcBorders>
              <w:left w:val="single" w:sz="8" w:space="0" w:color="000000"/>
              <w:right w:val="single" w:sz="8" w:space="0" w:color="000000"/>
            </w:tcBorders>
            <w:vAlign w:val="center"/>
            <w:hideMark/>
          </w:tcPr>
          <w:p w14:paraId="4C840E63" w14:textId="77777777" w:rsidR="000258A1" w:rsidRPr="000258A1" w:rsidRDefault="000258A1" w:rsidP="000258A1">
            <w:pPr>
              <w:spacing w:after="0" w:line="240" w:lineRule="auto"/>
              <w:rPr>
                <w:rFonts w:ascii="Cambria" w:hAnsi="Cambria"/>
                <w:lang w:val="it-IT"/>
              </w:rPr>
            </w:pPr>
          </w:p>
        </w:tc>
        <w:tc>
          <w:tcPr>
            <w:tcW w:w="235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128D791" w14:textId="276FA4F1" w:rsidR="000258A1" w:rsidRPr="000258A1" w:rsidRDefault="000258A1" w:rsidP="000258A1">
            <w:pPr>
              <w:spacing w:after="0" w:line="240" w:lineRule="auto"/>
              <w:rPr>
                <w:rFonts w:ascii="Cambria" w:hAnsi="Cambria"/>
                <w:lang w:val="it-IT"/>
              </w:rPr>
            </w:pPr>
            <w:r>
              <w:rPr>
                <w:rFonts w:ascii="Cambria" w:hAnsi="Cambria"/>
                <w:bCs/>
                <w:lang w:val="it-IT"/>
              </w:rPr>
              <w:t>a</w:t>
            </w:r>
            <w:r w:rsidRPr="000258A1">
              <w:rPr>
                <w:rFonts w:ascii="Cambria" w:hAnsi="Cambria"/>
                <w:bCs/>
                <w:lang w:val="it-IT"/>
              </w:rPr>
              <w:t>ttività</w:t>
            </w:r>
            <w:r w:rsidRPr="000258A1">
              <w:rPr>
                <w:rFonts w:ascii="Cambria" w:hAnsi="Cambria"/>
                <w:lang w:val="it-IT"/>
              </w:rPr>
              <w:t xml:space="preserve"> (L, E)</w:t>
            </w:r>
          </w:p>
        </w:tc>
        <w:tc>
          <w:tcPr>
            <w:tcW w:w="109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6E282DC" w14:textId="77777777" w:rsidR="000258A1" w:rsidRPr="000258A1" w:rsidRDefault="000258A1" w:rsidP="000258A1">
            <w:pPr>
              <w:spacing w:after="0" w:line="240" w:lineRule="auto"/>
              <w:jc w:val="center"/>
              <w:rPr>
                <w:rFonts w:ascii="Cambria" w:hAnsi="Cambria"/>
                <w:lang w:val="it-IT"/>
              </w:rPr>
            </w:pPr>
            <w:r w:rsidRPr="000258A1">
              <w:rPr>
                <w:rFonts w:ascii="Cambria" w:hAnsi="Cambria"/>
                <w:lang w:val="it-IT"/>
              </w:rPr>
              <w:t>1. – 6.</w:t>
            </w:r>
          </w:p>
        </w:tc>
        <w:tc>
          <w:tcPr>
            <w:tcW w:w="61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AC2F9B5" w14:textId="77777777" w:rsidR="000258A1" w:rsidRPr="000258A1" w:rsidRDefault="000258A1" w:rsidP="000258A1">
            <w:pPr>
              <w:spacing w:after="0" w:line="240" w:lineRule="auto"/>
              <w:jc w:val="center"/>
              <w:rPr>
                <w:rFonts w:ascii="Cambria" w:hAnsi="Cambria"/>
                <w:lang w:val="it-IT"/>
              </w:rPr>
            </w:pPr>
            <w:r w:rsidRPr="000258A1">
              <w:rPr>
                <w:rFonts w:ascii="Cambria" w:hAnsi="Cambria"/>
                <w:lang w:val="it-IT"/>
              </w:rPr>
              <w:t>23</w:t>
            </w:r>
          </w:p>
        </w:tc>
        <w:tc>
          <w:tcPr>
            <w:tcW w:w="93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4F2542E" w14:textId="77777777" w:rsidR="000258A1" w:rsidRPr="000258A1" w:rsidRDefault="000258A1" w:rsidP="000258A1">
            <w:pPr>
              <w:spacing w:after="0" w:line="240" w:lineRule="auto"/>
              <w:jc w:val="center"/>
              <w:rPr>
                <w:rFonts w:ascii="Cambria" w:hAnsi="Cambria"/>
                <w:lang w:val="it-IT"/>
              </w:rPr>
            </w:pPr>
            <w:r w:rsidRPr="000258A1">
              <w:rPr>
                <w:rFonts w:ascii="Cambria" w:hAnsi="Cambria"/>
                <w:lang w:val="it-IT"/>
              </w:rPr>
              <w:t xml:space="preserve">0,8 </w:t>
            </w:r>
          </w:p>
        </w:tc>
        <w:tc>
          <w:tcPr>
            <w:tcW w:w="18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F944C7B" w14:textId="77777777" w:rsidR="000258A1" w:rsidRPr="000258A1" w:rsidRDefault="000258A1" w:rsidP="000258A1">
            <w:pPr>
              <w:spacing w:after="0" w:line="240" w:lineRule="auto"/>
              <w:jc w:val="center"/>
              <w:rPr>
                <w:rFonts w:ascii="Cambria" w:hAnsi="Cambria"/>
                <w:lang w:val="it-IT"/>
              </w:rPr>
            </w:pPr>
            <w:r w:rsidRPr="000258A1">
              <w:rPr>
                <w:rFonts w:ascii="Cambria" w:hAnsi="Cambria"/>
                <w:lang w:val="it-IT"/>
              </w:rPr>
              <w:t>20%</w:t>
            </w:r>
          </w:p>
        </w:tc>
      </w:tr>
      <w:tr w:rsidR="000258A1" w:rsidRPr="000258A1" w14:paraId="7E958C2B" w14:textId="77777777" w:rsidTr="000258A1">
        <w:tc>
          <w:tcPr>
            <w:tcW w:w="2753" w:type="dxa"/>
            <w:vMerge/>
            <w:tcBorders>
              <w:left w:val="single" w:sz="8" w:space="0" w:color="000000"/>
              <w:right w:val="single" w:sz="8" w:space="0" w:color="000000"/>
            </w:tcBorders>
            <w:vAlign w:val="center"/>
            <w:hideMark/>
          </w:tcPr>
          <w:p w14:paraId="02052508" w14:textId="77777777" w:rsidR="000258A1" w:rsidRPr="000258A1" w:rsidRDefault="000258A1" w:rsidP="000258A1">
            <w:pPr>
              <w:spacing w:after="0" w:line="240" w:lineRule="auto"/>
              <w:rPr>
                <w:rFonts w:ascii="Cambria" w:hAnsi="Cambria"/>
                <w:lang w:val="it-IT"/>
              </w:rPr>
            </w:pPr>
          </w:p>
        </w:tc>
        <w:tc>
          <w:tcPr>
            <w:tcW w:w="235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A6A682B" w14:textId="77777777" w:rsidR="000258A1" w:rsidRPr="000258A1" w:rsidRDefault="000258A1" w:rsidP="000258A1">
            <w:pPr>
              <w:spacing w:after="0" w:line="240" w:lineRule="auto"/>
              <w:rPr>
                <w:rFonts w:ascii="Cambria" w:hAnsi="Cambria"/>
                <w:lang w:val="it-IT"/>
              </w:rPr>
            </w:pPr>
            <w:r w:rsidRPr="000258A1">
              <w:rPr>
                <w:rFonts w:ascii="Cambria" w:hAnsi="Cambria"/>
                <w:lang w:val="it-IT"/>
              </w:rPr>
              <w:t xml:space="preserve">consegne </w:t>
            </w:r>
          </w:p>
        </w:tc>
        <w:tc>
          <w:tcPr>
            <w:tcW w:w="109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F2AFF4E" w14:textId="77777777" w:rsidR="000258A1" w:rsidRPr="000258A1" w:rsidRDefault="000258A1" w:rsidP="000258A1">
            <w:pPr>
              <w:spacing w:line="259" w:lineRule="auto"/>
              <w:jc w:val="center"/>
            </w:pPr>
            <w:r w:rsidRPr="000258A1">
              <w:rPr>
                <w:rFonts w:ascii="Cambria" w:hAnsi="Cambria"/>
                <w:lang w:val="it-IT"/>
              </w:rPr>
              <w:t>1. – 6.</w:t>
            </w:r>
          </w:p>
        </w:tc>
        <w:tc>
          <w:tcPr>
            <w:tcW w:w="61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F914155" w14:textId="7F0EEFB6" w:rsidR="000258A1" w:rsidRPr="000258A1" w:rsidRDefault="000258A1" w:rsidP="000258A1">
            <w:pPr>
              <w:spacing w:after="0" w:line="240" w:lineRule="auto"/>
              <w:jc w:val="center"/>
              <w:rPr>
                <w:rFonts w:ascii="Cambria" w:hAnsi="Cambria"/>
                <w:lang w:val="it-IT"/>
              </w:rPr>
            </w:pPr>
            <w:r>
              <w:rPr>
                <w:rFonts w:ascii="Cambria" w:hAnsi="Cambria"/>
                <w:lang w:val="it-IT"/>
              </w:rPr>
              <w:t>4</w:t>
            </w:r>
            <w:r w:rsidRPr="000258A1">
              <w:rPr>
                <w:rFonts w:ascii="Cambria" w:hAnsi="Cambria"/>
                <w:lang w:val="it-IT"/>
              </w:rPr>
              <w:t>9</w:t>
            </w:r>
          </w:p>
        </w:tc>
        <w:tc>
          <w:tcPr>
            <w:tcW w:w="93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284263A" w14:textId="0EB28BD6" w:rsidR="000258A1" w:rsidRPr="000258A1" w:rsidRDefault="000258A1" w:rsidP="000258A1">
            <w:pPr>
              <w:spacing w:after="0" w:line="240" w:lineRule="auto"/>
              <w:jc w:val="center"/>
              <w:rPr>
                <w:rFonts w:ascii="Cambria" w:hAnsi="Cambria"/>
                <w:lang w:val="it-IT"/>
              </w:rPr>
            </w:pPr>
            <w:r>
              <w:rPr>
                <w:rFonts w:ascii="Cambria" w:hAnsi="Cambria"/>
                <w:lang w:val="it-IT"/>
              </w:rPr>
              <w:t>1</w:t>
            </w:r>
            <w:r w:rsidRPr="000258A1">
              <w:rPr>
                <w:rFonts w:ascii="Cambria" w:hAnsi="Cambria"/>
                <w:lang w:val="it-IT"/>
              </w:rPr>
              <w:t>,6</w:t>
            </w:r>
          </w:p>
        </w:tc>
        <w:tc>
          <w:tcPr>
            <w:tcW w:w="18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2BB82CB" w14:textId="77777777" w:rsidR="000258A1" w:rsidRPr="000258A1" w:rsidRDefault="000258A1" w:rsidP="000258A1">
            <w:pPr>
              <w:spacing w:after="0" w:line="240" w:lineRule="auto"/>
              <w:jc w:val="center"/>
              <w:rPr>
                <w:rFonts w:ascii="Cambria" w:hAnsi="Cambria"/>
                <w:lang w:val="it-IT"/>
              </w:rPr>
            </w:pPr>
            <w:r w:rsidRPr="000258A1">
              <w:rPr>
                <w:rFonts w:ascii="Cambria" w:hAnsi="Cambria"/>
                <w:lang w:val="it-IT"/>
              </w:rPr>
              <w:t>50%</w:t>
            </w:r>
          </w:p>
        </w:tc>
      </w:tr>
      <w:tr w:rsidR="000258A1" w:rsidRPr="000258A1" w14:paraId="70EF597E" w14:textId="77777777" w:rsidTr="000258A1">
        <w:tc>
          <w:tcPr>
            <w:tcW w:w="2753" w:type="dxa"/>
            <w:vMerge/>
            <w:tcBorders>
              <w:left w:val="single" w:sz="8" w:space="0" w:color="000000"/>
              <w:right w:val="single" w:sz="8" w:space="0" w:color="000000"/>
            </w:tcBorders>
            <w:vAlign w:val="center"/>
            <w:hideMark/>
          </w:tcPr>
          <w:p w14:paraId="4A2F5970" w14:textId="77777777" w:rsidR="000258A1" w:rsidRPr="000258A1" w:rsidRDefault="000258A1" w:rsidP="000258A1">
            <w:pPr>
              <w:spacing w:after="0" w:line="240" w:lineRule="auto"/>
              <w:rPr>
                <w:rFonts w:ascii="Cambria" w:hAnsi="Cambria"/>
                <w:lang w:val="it-IT"/>
              </w:rPr>
            </w:pPr>
          </w:p>
        </w:tc>
        <w:tc>
          <w:tcPr>
            <w:tcW w:w="235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586F56E" w14:textId="77777777" w:rsidR="000258A1" w:rsidRPr="000258A1" w:rsidRDefault="000258A1" w:rsidP="000258A1">
            <w:pPr>
              <w:spacing w:after="0" w:line="240" w:lineRule="auto"/>
              <w:rPr>
                <w:rFonts w:ascii="Cambria" w:hAnsi="Cambria"/>
                <w:lang w:val="it-IT"/>
              </w:rPr>
            </w:pPr>
            <w:r w:rsidRPr="000258A1">
              <w:rPr>
                <w:rFonts w:ascii="Cambria" w:hAnsi="Cambria"/>
                <w:lang w:val="it-IT"/>
              </w:rPr>
              <w:t xml:space="preserve">lavoro scritto </w:t>
            </w:r>
          </w:p>
        </w:tc>
        <w:tc>
          <w:tcPr>
            <w:tcW w:w="109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5824B55" w14:textId="77777777" w:rsidR="000258A1" w:rsidRPr="000258A1" w:rsidRDefault="000258A1" w:rsidP="000258A1">
            <w:pPr>
              <w:spacing w:line="259" w:lineRule="auto"/>
              <w:jc w:val="center"/>
            </w:pPr>
            <w:r w:rsidRPr="000258A1">
              <w:rPr>
                <w:rFonts w:ascii="Cambria" w:hAnsi="Cambria"/>
                <w:lang w:val="it-IT"/>
              </w:rPr>
              <w:t>1. – 5.</w:t>
            </w:r>
          </w:p>
        </w:tc>
        <w:tc>
          <w:tcPr>
            <w:tcW w:w="61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290FBEF" w14:textId="77777777" w:rsidR="000258A1" w:rsidRPr="000258A1" w:rsidRDefault="000258A1" w:rsidP="000258A1">
            <w:pPr>
              <w:spacing w:after="0" w:line="240" w:lineRule="auto"/>
              <w:jc w:val="center"/>
              <w:rPr>
                <w:rFonts w:ascii="Cambria" w:hAnsi="Cambria"/>
                <w:lang w:val="it-IT"/>
              </w:rPr>
            </w:pPr>
            <w:r w:rsidRPr="000258A1">
              <w:rPr>
                <w:rFonts w:ascii="Cambria" w:hAnsi="Cambria"/>
                <w:lang w:val="it-IT"/>
              </w:rPr>
              <w:t>18</w:t>
            </w:r>
          </w:p>
        </w:tc>
        <w:tc>
          <w:tcPr>
            <w:tcW w:w="93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F1DC3A3" w14:textId="77777777" w:rsidR="000258A1" w:rsidRPr="000258A1" w:rsidRDefault="000258A1" w:rsidP="000258A1">
            <w:pPr>
              <w:spacing w:after="0" w:line="240" w:lineRule="auto"/>
              <w:jc w:val="center"/>
              <w:rPr>
                <w:rFonts w:ascii="Cambria" w:hAnsi="Cambria"/>
                <w:lang w:val="it-IT"/>
              </w:rPr>
            </w:pPr>
            <w:r w:rsidRPr="000258A1">
              <w:rPr>
                <w:rFonts w:ascii="Cambria" w:hAnsi="Cambria"/>
                <w:lang w:val="it-IT"/>
              </w:rPr>
              <w:t>0,6</w:t>
            </w:r>
          </w:p>
        </w:tc>
        <w:tc>
          <w:tcPr>
            <w:tcW w:w="18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3E70674" w14:textId="77777777" w:rsidR="000258A1" w:rsidRPr="000258A1" w:rsidRDefault="000258A1" w:rsidP="000258A1">
            <w:pPr>
              <w:spacing w:after="0" w:line="240" w:lineRule="auto"/>
              <w:jc w:val="center"/>
              <w:rPr>
                <w:rFonts w:ascii="Cambria" w:hAnsi="Cambria"/>
                <w:lang w:val="it-IT"/>
              </w:rPr>
            </w:pPr>
            <w:r w:rsidRPr="000258A1">
              <w:rPr>
                <w:rFonts w:ascii="Cambria" w:hAnsi="Cambria"/>
                <w:lang w:val="it-IT"/>
              </w:rPr>
              <w:t>30%</w:t>
            </w:r>
          </w:p>
        </w:tc>
      </w:tr>
      <w:tr w:rsidR="000258A1" w:rsidRPr="000258A1" w14:paraId="70B0B24B" w14:textId="77777777" w:rsidTr="000258A1">
        <w:tc>
          <w:tcPr>
            <w:tcW w:w="2753" w:type="dxa"/>
            <w:vMerge/>
            <w:tcBorders>
              <w:left w:val="single" w:sz="8" w:space="0" w:color="000000"/>
              <w:right w:val="single" w:sz="8" w:space="0" w:color="000000"/>
            </w:tcBorders>
            <w:vAlign w:val="center"/>
            <w:hideMark/>
          </w:tcPr>
          <w:p w14:paraId="2949304F" w14:textId="77777777" w:rsidR="000258A1" w:rsidRPr="000258A1" w:rsidRDefault="000258A1" w:rsidP="000258A1">
            <w:pPr>
              <w:spacing w:after="0" w:line="240" w:lineRule="auto"/>
              <w:rPr>
                <w:rFonts w:ascii="Cambria" w:hAnsi="Cambria"/>
                <w:lang w:val="it-IT"/>
              </w:rPr>
            </w:pPr>
          </w:p>
        </w:tc>
        <w:tc>
          <w:tcPr>
            <w:tcW w:w="3445"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7CF1226" w14:textId="77777777" w:rsidR="000258A1" w:rsidRPr="000258A1" w:rsidRDefault="000258A1" w:rsidP="000258A1">
            <w:pPr>
              <w:spacing w:after="0" w:line="240" w:lineRule="auto"/>
              <w:rPr>
                <w:rFonts w:ascii="Cambria" w:hAnsi="Cambria"/>
                <w:lang w:val="it-IT"/>
              </w:rPr>
            </w:pPr>
            <w:r w:rsidRPr="000258A1">
              <w:rPr>
                <w:rFonts w:ascii="Cambria" w:hAnsi="Cambria"/>
                <w:lang w:val="it-IT"/>
              </w:rPr>
              <w:t>Totale</w:t>
            </w:r>
          </w:p>
        </w:tc>
        <w:tc>
          <w:tcPr>
            <w:tcW w:w="61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DF838A2" w14:textId="1B3C3509" w:rsidR="000258A1" w:rsidRPr="000258A1" w:rsidRDefault="000258A1" w:rsidP="000258A1">
            <w:pPr>
              <w:spacing w:after="0" w:line="240" w:lineRule="auto"/>
              <w:jc w:val="center"/>
              <w:rPr>
                <w:rFonts w:ascii="Cambria" w:hAnsi="Cambria"/>
                <w:lang w:val="it-IT"/>
              </w:rPr>
            </w:pPr>
            <w:r>
              <w:rPr>
                <w:rFonts w:ascii="Cambria" w:hAnsi="Cambria"/>
                <w:lang w:val="it-IT"/>
              </w:rPr>
              <w:t>9</w:t>
            </w:r>
            <w:r w:rsidRPr="000258A1">
              <w:rPr>
                <w:rFonts w:ascii="Cambria" w:hAnsi="Cambria"/>
                <w:lang w:val="it-IT"/>
              </w:rPr>
              <w:t>0</w:t>
            </w:r>
          </w:p>
        </w:tc>
        <w:tc>
          <w:tcPr>
            <w:tcW w:w="93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6A1905F" w14:textId="55677E93" w:rsidR="000258A1" w:rsidRPr="000258A1" w:rsidRDefault="000258A1" w:rsidP="000258A1">
            <w:pPr>
              <w:spacing w:after="0" w:line="240" w:lineRule="auto"/>
              <w:jc w:val="center"/>
              <w:rPr>
                <w:rFonts w:ascii="Cambria" w:hAnsi="Cambria"/>
                <w:lang w:val="it-IT"/>
              </w:rPr>
            </w:pPr>
            <w:r>
              <w:rPr>
                <w:rFonts w:ascii="Cambria" w:hAnsi="Cambria"/>
                <w:lang w:val="it-IT"/>
              </w:rPr>
              <w:t>3</w:t>
            </w:r>
          </w:p>
        </w:tc>
        <w:tc>
          <w:tcPr>
            <w:tcW w:w="18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F2C471B" w14:textId="77777777" w:rsidR="000258A1" w:rsidRPr="000258A1" w:rsidRDefault="000258A1" w:rsidP="000258A1">
            <w:pPr>
              <w:spacing w:after="0" w:line="240" w:lineRule="auto"/>
              <w:jc w:val="center"/>
              <w:rPr>
                <w:rFonts w:ascii="Cambria" w:hAnsi="Cambria"/>
                <w:lang w:val="it-IT"/>
              </w:rPr>
            </w:pPr>
            <w:r w:rsidRPr="000258A1">
              <w:rPr>
                <w:rFonts w:ascii="Cambria" w:hAnsi="Cambria"/>
                <w:lang w:val="it-IT"/>
              </w:rPr>
              <w:t>100%</w:t>
            </w:r>
          </w:p>
        </w:tc>
      </w:tr>
      <w:tr w:rsidR="000258A1" w:rsidRPr="000258A1" w14:paraId="3D03434E" w14:textId="77777777" w:rsidTr="000258A1">
        <w:tc>
          <w:tcPr>
            <w:tcW w:w="2753" w:type="dxa"/>
            <w:vMerge/>
            <w:tcBorders>
              <w:left w:val="single" w:sz="8" w:space="0" w:color="000000"/>
              <w:bottom w:val="single" w:sz="8" w:space="0" w:color="000000"/>
              <w:right w:val="single" w:sz="8" w:space="0" w:color="000000"/>
            </w:tcBorders>
            <w:vAlign w:val="center"/>
          </w:tcPr>
          <w:p w14:paraId="45B4DF22" w14:textId="77777777" w:rsidR="000258A1" w:rsidRPr="000258A1" w:rsidRDefault="000258A1" w:rsidP="000258A1">
            <w:pPr>
              <w:spacing w:after="0" w:line="240" w:lineRule="auto"/>
              <w:rPr>
                <w:rFonts w:ascii="Cambria" w:hAnsi="Cambria"/>
                <w:lang w:val="it-IT"/>
              </w:rPr>
            </w:pPr>
          </w:p>
        </w:tc>
        <w:tc>
          <w:tcPr>
            <w:tcW w:w="6887"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46E0E6CE" w14:textId="77777777" w:rsidR="000258A1" w:rsidRPr="000258A1" w:rsidRDefault="000258A1" w:rsidP="000258A1">
            <w:pPr>
              <w:spacing w:after="0" w:line="240" w:lineRule="auto"/>
              <w:rPr>
                <w:rFonts w:ascii="Cambria" w:hAnsi="Cambria"/>
                <w:lang w:val="it-IT"/>
              </w:rPr>
            </w:pPr>
            <w:r w:rsidRPr="000258A1">
              <w:rPr>
                <w:rFonts w:ascii="Cambria" w:hAnsi="Cambria"/>
                <w:lang w:val="it-IT"/>
              </w:rPr>
              <w:t>Spiegazioni ulteriori (i criteri della valutazione): Il lavoro di seminario (scritto) deve avere almeno dieci (10) cartelle di testo (ogni cartella 1.800 caratteri) e deve essere presentato almeno 7 (sette) giorni prima della data prevista dell'appello d'esame orale. La forma del seminario è sottoposta alla valutazione, ed è quindi necessario seguire le istruzioni sulla preparazione di tesine. L'accuratezza grammaticale è requisito per una valutazione positiva della tesina.</w:t>
            </w:r>
          </w:p>
        </w:tc>
      </w:tr>
      <w:tr w:rsidR="000258A1" w:rsidRPr="000258A1" w14:paraId="1ECD57DA" w14:textId="77777777" w:rsidTr="000258A1">
        <w:tc>
          <w:tcPr>
            <w:tcW w:w="275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139D257" w14:textId="77777777" w:rsidR="000258A1" w:rsidRPr="000258A1" w:rsidRDefault="000258A1" w:rsidP="000258A1">
            <w:pPr>
              <w:spacing w:after="0" w:line="240" w:lineRule="auto"/>
              <w:rPr>
                <w:rFonts w:ascii="Cambria" w:hAnsi="Cambria"/>
                <w:lang w:val="it-IT"/>
              </w:rPr>
            </w:pPr>
            <w:r w:rsidRPr="000258A1">
              <w:rPr>
                <w:rFonts w:ascii="Cambria" w:hAnsi="Cambria"/>
                <w:bCs/>
                <w:lang w:val="it-IT"/>
              </w:rPr>
              <w:t>Obblighi degli studenti</w:t>
            </w:r>
          </w:p>
        </w:tc>
        <w:tc>
          <w:tcPr>
            <w:tcW w:w="6887"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24726A0" w14:textId="77777777" w:rsidR="000258A1" w:rsidRPr="000258A1" w:rsidRDefault="000258A1" w:rsidP="000258A1">
            <w:pPr>
              <w:spacing w:after="0" w:line="240" w:lineRule="auto"/>
              <w:rPr>
                <w:rFonts w:ascii="Cambria" w:hAnsi="Cambria"/>
                <w:lang w:val="it-IT"/>
              </w:rPr>
            </w:pPr>
            <w:r w:rsidRPr="000258A1">
              <w:rPr>
                <w:rFonts w:ascii="Cambria" w:hAnsi="Cambria"/>
                <w:lang w:val="it-IT"/>
              </w:rPr>
              <w:t xml:space="preserve">Per ottenere la valutazione finale, lo studente/la studentessa deve: </w:t>
            </w:r>
          </w:p>
          <w:p w14:paraId="5EA1ABDA" w14:textId="54CFCAE2" w:rsidR="000258A1" w:rsidRPr="000258A1" w:rsidRDefault="000258A1" w:rsidP="000258A1">
            <w:pPr>
              <w:spacing w:after="0" w:line="240" w:lineRule="auto"/>
              <w:rPr>
                <w:rFonts w:ascii="Cambria" w:hAnsi="Cambria"/>
                <w:lang w:val="it-IT"/>
              </w:rPr>
            </w:pPr>
            <w:r>
              <w:rPr>
                <w:rFonts w:ascii="Cambria" w:hAnsi="Cambria"/>
                <w:lang w:val="it-IT"/>
              </w:rPr>
              <w:t xml:space="preserve">1. </w:t>
            </w:r>
            <w:r w:rsidRPr="000258A1">
              <w:rPr>
                <w:rFonts w:ascii="Cambria" w:hAnsi="Cambria"/>
                <w:lang w:val="it-IT"/>
              </w:rPr>
              <w:t xml:space="preserve">frequentare regolarmente le lezioni </w:t>
            </w:r>
          </w:p>
          <w:p w14:paraId="7B4AC154" w14:textId="0C3082DB" w:rsidR="000258A1" w:rsidRPr="000258A1" w:rsidRDefault="000258A1" w:rsidP="000258A1">
            <w:pPr>
              <w:spacing w:after="0" w:line="240" w:lineRule="auto"/>
              <w:rPr>
                <w:rFonts w:ascii="Cambria" w:hAnsi="Cambria"/>
                <w:lang w:val="it-IT"/>
              </w:rPr>
            </w:pPr>
            <w:r>
              <w:rPr>
                <w:rFonts w:ascii="Cambria" w:hAnsi="Cambria"/>
                <w:lang w:val="it-IT"/>
              </w:rPr>
              <w:t xml:space="preserve">2. </w:t>
            </w:r>
            <w:r w:rsidRPr="000258A1">
              <w:rPr>
                <w:rFonts w:ascii="Cambria" w:hAnsi="Cambria"/>
                <w:lang w:val="it-IT"/>
              </w:rPr>
              <w:t xml:space="preserve">eseguire il lavoro pratico </w:t>
            </w:r>
          </w:p>
          <w:p w14:paraId="7DE7AC5F" w14:textId="3E8DF9D7" w:rsidR="000258A1" w:rsidRPr="000258A1" w:rsidRDefault="000258A1" w:rsidP="000258A1">
            <w:pPr>
              <w:spacing w:after="0" w:line="240" w:lineRule="auto"/>
              <w:rPr>
                <w:rFonts w:ascii="Cambria" w:hAnsi="Cambria"/>
                <w:lang w:val="it-IT"/>
              </w:rPr>
            </w:pPr>
            <w:r>
              <w:rPr>
                <w:rFonts w:ascii="Cambria" w:hAnsi="Cambria"/>
                <w:lang w:val="it-IT"/>
              </w:rPr>
              <w:t xml:space="preserve">3. </w:t>
            </w:r>
            <w:r w:rsidRPr="000258A1">
              <w:rPr>
                <w:rFonts w:ascii="Cambria" w:hAnsi="Cambria"/>
                <w:lang w:val="it-IT"/>
              </w:rPr>
              <w:t xml:space="preserve">preparare i materiali per la lezione </w:t>
            </w:r>
          </w:p>
          <w:p w14:paraId="3BCCB844" w14:textId="5201AC9C" w:rsidR="000258A1" w:rsidRPr="000258A1" w:rsidRDefault="000258A1" w:rsidP="000258A1">
            <w:pPr>
              <w:spacing w:after="0" w:line="240" w:lineRule="auto"/>
              <w:rPr>
                <w:rFonts w:ascii="Cambria" w:hAnsi="Cambria"/>
                <w:lang w:val="it-IT"/>
              </w:rPr>
            </w:pPr>
            <w:r>
              <w:rPr>
                <w:rFonts w:ascii="Cambria" w:hAnsi="Cambria"/>
                <w:bCs/>
                <w:iCs/>
                <w:lang w:val="it-IT"/>
              </w:rPr>
              <w:t xml:space="preserve">4. </w:t>
            </w:r>
            <w:r w:rsidRPr="000258A1">
              <w:rPr>
                <w:rFonts w:ascii="Cambria" w:hAnsi="Cambria"/>
                <w:bCs/>
                <w:iCs/>
                <w:lang w:val="it-IT"/>
              </w:rPr>
              <w:t>preparare un lavoro di seminario ed esporlo davanti al gruppo</w:t>
            </w:r>
          </w:p>
          <w:p w14:paraId="37C5D701" w14:textId="77777777" w:rsidR="000258A1" w:rsidRPr="000258A1" w:rsidRDefault="000258A1" w:rsidP="000258A1">
            <w:pPr>
              <w:spacing w:after="0" w:line="240" w:lineRule="auto"/>
              <w:rPr>
                <w:rFonts w:ascii="Cambria" w:hAnsi="Cambria"/>
                <w:lang w:val="it-IT"/>
              </w:rPr>
            </w:pPr>
            <w:r w:rsidRPr="000258A1">
              <w:rPr>
                <w:rFonts w:ascii="Cambria" w:hAnsi="Cambria"/>
                <w:lang w:val="it-IT"/>
              </w:rPr>
              <w:t>oppure</w:t>
            </w:r>
          </w:p>
          <w:p w14:paraId="3BD61416" w14:textId="0C471C72" w:rsidR="000258A1" w:rsidRPr="000258A1" w:rsidRDefault="000258A1" w:rsidP="000258A1">
            <w:pPr>
              <w:spacing w:after="0" w:line="240" w:lineRule="auto"/>
              <w:rPr>
                <w:rFonts w:ascii="Cambria" w:hAnsi="Cambria"/>
                <w:lang w:val="it-IT"/>
              </w:rPr>
            </w:pPr>
            <w:r>
              <w:rPr>
                <w:rFonts w:ascii="Cambria" w:hAnsi="Cambria"/>
                <w:lang w:val="it-IT"/>
              </w:rPr>
              <w:t xml:space="preserve">5. </w:t>
            </w:r>
            <w:r w:rsidRPr="000258A1">
              <w:rPr>
                <w:rFonts w:ascii="Cambria" w:hAnsi="Cambria"/>
                <w:lang w:val="it-IT"/>
              </w:rPr>
              <w:t>s</w:t>
            </w:r>
            <w:r>
              <w:rPr>
                <w:rFonts w:ascii="Cambria" w:hAnsi="Cambria"/>
                <w:lang w:val="it-IT"/>
              </w:rPr>
              <w:t>uperare</w:t>
            </w:r>
            <w:r w:rsidRPr="000258A1">
              <w:rPr>
                <w:rFonts w:ascii="Cambria" w:hAnsi="Cambria"/>
                <w:lang w:val="it-IT"/>
              </w:rPr>
              <w:t xml:space="preserve"> l'esame finale</w:t>
            </w:r>
            <w:r>
              <w:rPr>
                <w:rFonts w:ascii="Cambria" w:hAnsi="Cambria"/>
                <w:lang w:val="it-IT"/>
              </w:rPr>
              <w:t xml:space="preserve">. </w:t>
            </w:r>
          </w:p>
        </w:tc>
      </w:tr>
      <w:tr w:rsidR="000258A1" w:rsidRPr="000258A1" w14:paraId="51F28008" w14:textId="77777777" w:rsidTr="000258A1">
        <w:trPr>
          <w:trHeight w:val="1193"/>
        </w:trPr>
        <w:tc>
          <w:tcPr>
            <w:tcW w:w="275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6B00117" w14:textId="77777777" w:rsidR="000258A1" w:rsidRPr="000258A1" w:rsidRDefault="000258A1" w:rsidP="000258A1">
            <w:pPr>
              <w:spacing w:after="0" w:line="240" w:lineRule="auto"/>
              <w:rPr>
                <w:rFonts w:ascii="Cambria" w:hAnsi="Cambria"/>
                <w:lang w:val="it-IT"/>
              </w:rPr>
            </w:pPr>
            <w:r w:rsidRPr="000258A1">
              <w:rPr>
                <w:rFonts w:ascii="Cambria" w:hAnsi="Cambria"/>
                <w:lang w:val="it-IT"/>
              </w:rPr>
              <w:t>Appelli d’esame e delle verifiche parziali</w:t>
            </w:r>
          </w:p>
        </w:tc>
        <w:tc>
          <w:tcPr>
            <w:tcW w:w="6887"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926A05A" w14:textId="77777777" w:rsidR="000258A1" w:rsidRPr="000258A1" w:rsidRDefault="000258A1" w:rsidP="000258A1">
            <w:pPr>
              <w:spacing w:after="0" w:line="240" w:lineRule="auto"/>
              <w:rPr>
                <w:rFonts w:ascii="Cambria" w:hAnsi="Cambria"/>
                <w:lang w:val="it-IT"/>
              </w:rPr>
            </w:pPr>
            <w:r w:rsidRPr="000258A1">
              <w:rPr>
                <w:rFonts w:ascii="Cambria" w:hAnsi="Cambria"/>
                <w:lang w:val="it-IT"/>
              </w:rPr>
              <w:t>Si definiscono all'inizio dell'anno academico e si pubblicano sulle pagine web dell'Università e nell'ISVU.</w:t>
            </w:r>
          </w:p>
          <w:p w14:paraId="09E2841A" w14:textId="77777777" w:rsidR="000258A1" w:rsidRPr="000258A1" w:rsidRDefault="000258A1" w:rsidP="000258A1">
            <w:pPr>
              <w:spacing w:after="0" w:line="240" w:lineRule="auto"/>
              <w:rPr>
                <w:rFonts w:ascii="Cambria" w:hAnsi="Cambria"/>
                <w:lang w:val="it-IT"/>
              </w:rPr>
            </w:pPr>
            <w:r w:rsidRPr="000258A1">
              <w:rPr>
                <w:rFonts w:ascii="Cambria" w:hAnsi="Cambria"/>
                <w:lang w:val="it-IT"/>
              </w:rPr>
              <w:t>Le verifiche parziali possono essere concordate se tutto il gruppo di studenti si impegna a sostenerle.</w:t>
            </w:r>
          </w:p>
        </w:tc>
      </w:tr>
      <w:tr w:rsidR="000258A1" w:rsidRPr="000258A1" w14:paraId="6D407955" w14:textId="77777777" w:rsidTr="000258A1">
        <w:tc>
          <w:tcPr>
            <w:tcW w:w="2753"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F26A1A6" w14:textId="77777777" w:rsidR="000258A1" w:rsidRPr="000258A1" w:rsidRDefault="000258A1" w:rsidP="000258A1">
            <w:pPr>
              <w:spacing w:after="0" w:line="240" w:lineRule="auto"/>
              <w:rPr>
                <w:rFonts w:ascii="Cambria" w:hAnsi="Cambria"/>
                <w:lang w:val="it-IT"/>
              </w:rPr>
            </w:pPr>
            <w:r w:rsidRPr="000258A1">
              <w:rPr>
                <w:rFonts w:ascii="Cambria" w:hAnsi="Cambria"/>
                <w:lang w:val="it-IT"/>
              </w:rPr>
              <w:t xml:space="preserve">Informazioni ulteriori sull'insegnamento  </w:t>
            </w:r>
          </w:p>
        </w:tc>
        <w:tc>
          <w:tcPr>
            <w:tcW w:w="6887"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81448F9" w14:textId="77777777" w:rsidR="000258A1" w:rsidRPr="000258A1" w:rsidRDefault="000258A1" w:rsidP="000258A1">
            <w:pPr>
              <w:spacing w:after="0" w:line="240" w:lineRule="auto"/>
              <w:jc w:val="both"/>
              <w:rPr>
                <w:rFonts w:ascii="Cambria" w:hAnsi="Cambria" w:cs="Calibri"/>
              </w:rPr>
            </w:pPr>
            <w:proofErr w:type="spellStart"/>
            <w:r w:rsidRPr="000258A1">
              <w:rPr>
                <w:rFonts w:ascii="Cambria" w:hAnsi="Cambria" w:cs="Calibri"/>
                <w:shd w:val="clear" w:color="auto" w:fill="FFFFFF"/>
              </w:rPr>
              <w:t>Nel</w:t>
            </w:r>
            <w:proofErr w:type="spellEnd"/>
            <w:r w:rsidRPr="000258A1">
              <w:rPr>
                <w:rFonts w:ascii="Cambria" w:hAnsi="Cambria" w:cs="Calibri"/>
                <w:shd w:val="clear" w:color="auto" w:fill="FFFFFF"/>
              </w:rPr>
              <w:t xml:space="preserve"> </w:t>
            </w:r>
            <w:proofErr w:type="spellStart"/>
            <w:r w:rsidRPr="000258A1">
              <w:rPr>
                <w:rFonts w:ascii="Cambria" w:hAnsi="Cambria" w:cs="Calibri"/>
                <w:shd w:val="clear" w:color="auto" w:fill="FFFFFF"/>
              </w:rPr>
              <w:t>caso</w:t>
            </w:r>
            <w:proofErr w:type="spellEnd"/>
            <w:r w:rsidRPr="000258A1">
              <w:rPr>
                <w:rFonts w:ascii="Cambria" w:hAnsi="Cambria" w:cs="Calibri"/>
                <w:shd w:val="clear" w:color="auto" w:fill="FFFFFF"/>
              </w:rPr>
              <w:t xml:space="preserve"> si </w:t>
            </w:r>
            <w:proofErr w:type="spellStart"/>
            <w:r w:rsidRPr="000258A1">
              <w:rPr>
                <w:rFonts w:ascii="Cambria" w:hAnsi="Cambria" w:cs="Calibri"/>
                <w:shd w:val="clear" w:color="auto" w:fill="FFFFFF"/>
              </w:rPr>
              <w:t>realizzi</w:t>
            </w:r>
            <w:proofErr w:type="spellEnd"/>
            <w:r w:rsidRPr="000258A1">
              <w:rPr>
                <w:rFonts w:ascii="Cambria" w:hAnsi="Cambria" w:cs="Calibri"/>
                <w:shd w:val="clear" w:color="auto" w:fill="FFFFFF"/>
              </w:rPr>
              <w:t xml:space="preserve"> </w:t>
            </w:r>
            <w:proofErr w:type="spellStart"/>
            <w:r w:rsidRPr="000258A1">
              <w:rPr>
                <w:rFonts w:ascii="Cambria" w:hAnsi="Cambria" w:cs="Calibri"/>
                <w:shd w:val="clear" w:color="auto" w:fill="FFFFFF"/>
              </w:rPr>
              <w:t>l'insegnamento</w:t>
            </w:r>
            <w:proofErr w:type="spellEnd"/>
            <w:r w:rsidRPr="000258A1">
              <w:rPr>
                <w:rFonts w:ascii="Cambria" w:hAnsi="Cambria" w:cs="Calibri"/>
                <w:shd w:val="clear" w:color="auto" w:fill="FFFFFF"/>
              </w:rPr>
              <w:t xml:space="preserve"> a </w:t>
            </w:r>
            <w:proofErr w:type="spellStart"/>
            <w:r w:rsidRPr="000258A1">
              <w:rPr>
                <w:rFonts w:ascii="Cambria" w:hAnsi="Cambria" w:cs="Calibri"/>
                <w:shd w:val="clear" w:color="auto" w:fill="FFFFFF"/>
              </w:rPr>
              <w:t>distanza</w:t>
            </w:r>
            <w:proofErr w:type="spellEnd"/>
            <w:r w:rsidRPr="000258A1">
              <w:rPr>
                <w:rFonts w:ascii="Cambria" w:hAnsi="Cambria" w:cs="Calibri"/>
                <w:shd w:val="clear" w:color="auto" w:fill="FFFFFF"/>
              </w:rPr>
              <w:t xml:space="preserve">, </w:t>
            </w:r>
            <w:proofErr w:type="spellStart"/>
            <w:r w:rsidRPr="000258A1">
              <w:rPr>
                <w:rFonts w:ascii="Cambria" w:hAnsi="Cambria" w:cs="Calibri"/>
                <w:shd w:val="clear" w:color="auto" w:fill="FFFFFF"/>
              </w:rPr>
              <w:t>sono</w:t>
            </w:r>
            <w:proofErr w:type="spellEnd"/>
            <w:r w:rsidRPr="000258A1">
              <w:rPr>
                <w:rFonts w:ascii="Cambria" w:hAnsi="Cambria" w:cs="Calibri"/>
                <w:shd w:val="clear" w:color="auto" w:fill="FFFFFF"/>
              </w:rPr>
              <w:t xml:space="preserve"> </w:t>
            </w:r>
            <w:proofErr w:type="spellStart"/>
            <w:r w:rsidRPr="000258A1">
              <w:rPr>
                <w:rFonts w:ascii="Cambria" w:hAnsi="Cambria" w:cs="Calibri"/>
                <w:shd w:val="clear" w:color="auto" w:fill="FFFFFF"/>
              </w:rPr>
              <w:t>possibili</w:t>
            </w:r>
            <w:proofErr w:type="spellEnd"/>
            <w:r w:rsidRPr="000258A1">
              <w:rPr>
                <w:rFonts w:ascii="Cambria" w:hAnsi="Cambria" w:cs="Calibri"/>
                <w:shd w:val="clear" w:color="auto" w:fill="FFFFFF"/>
              </w:rPr>
              <w:t xml:space="preserve"> </w:t>
            </w:r>
            <w:proofErr w:type="spellStart"/>
            <w:r w:rsidRPr="000258A1">
              <w:rPr>
                <w:rFonts w:ascii="Cambria" w:hAnsi="Cambria" w:cs="Calibri"/>
                <w:shd w:val="clear" w:color="auto" w:fill="FFFFFF"/>
              </w:rPr>
              <w:t>dei</w:t>
            </w:r>
            <w:proofErr w:type="spellEnd"/>
            <w:r w:rsidRPr="000258A1">
              <w:rPr>
                <w:rFonts w:ascii="Cambria" w:hAnsi="Cambria" w:cs="Calibri"/>
                <w:shd w:val="clear" w:color="auto" w:fill="FFFFFF"/>
              </w:rPr>
              <w:t xml:space="preserve"> </w:t>
            </w:r>
            <w:proofErr w:type="spellStart"/>
            <w:r w:rsidRPr="000258A1">
              <w:rPr>
                <w:rFonts w:ascii="Cambria" w:hAnsi="Cambria" w:cs="Calibri"/>
                <w:shd w:val="clear" w:color="auto" w:fill="FFFFFF"/>
              </w:rPr>
              <w:t>cambiamenti</w:t>
            </w:r>
            <w:proofErr w:type="spellEnd"/>
            <w:r w:rsidRPr="000258A1">
              <w:rPr>
                <w:rFonts w:ascii="Cambria" w:hAnsi="Cambria" w:cs="Calibri"/>
                <w:shd w:val="clear" w:color="auto" w:fill="FFFFFF"/>
              </w:rPr>
              <w:t xml:space="preserve"> </w:t>
            </w:r>
            <w:proofErr w:type="spellStart"/>
            <w:r w:rsidRPr="000258A1">
              <w:rPr>
                <w:rFonts w:ascii="Cambria" w:hAnsi="Cambria" w:cs="Calibri"/>
                <w:shd w:val="clear" w:color="auto" w:fill="FFFFFF"/>
              </w:rPr>
              <w:t>che</w:t>
            </w:r>
            <w:proofErr w:type="spellEnd"/>
            <w:r w:rsidRPr="000258A1">
              <w:rPr>
                <w:rFonts w:ascii="Cambria" w:hAnsi="Cambria" w:cs="Calibri"/>
                <w:shd w:val="clear" w:color="auto" w:fill="FFFFFF"/>
              </w:rPr>
              <w:t xml:space="preserve"> </w:t>
            </w:r>
            <w:proofErr w:type="spellStart"/>
            <w:r w:rsidRPr="000258A1">
              <w:rPr>
                <w:rFonts w:ascii="Cambria" w:hAnsi="Cambria" w:cs="Calibri"/>
                <w:shd w:val="clear" w:color="auto" w:fill="FFFFFF"/>
              </w:rPr>
              <w:t>riguarderanno</w:t>
            </w:r>
            <w:proofErr w:type="spellEnd"/>
            <w:r w:rsidRPr="000258A1">
              <w:rPr>
                <w:rFonts w:ascii="Cambria" w:hAnsi="Cambria" w:cs="Calibri"/>
                <w:shd w:val="clear" w:color="auto" w:fill="FFFFFF"/>
              </w:rPr>
              <w:t xml:space="preserve">: </w:t>
            </w:r>
            <w:proofErr w:type="spellStart"/>
            <w:r w:rsidRPr="000258A1">
              <w:rPr>
                <w:rFonts w:ascii="Cambria" w:hAnsi="Cambria" w:cs="Calibri"/>
                <w:shd w:val="clear" w:color="auto" w:fill="FFFFFF"/>
              </w:rPr>
              <w:t>il</w:t>
            </w:r>
            <w:proofErr w:type="spellEnd"/>
            <w:r w:rsidRPr="000258A1">
              <w:rPr>
                <w:rFonts w:ascii="Cambria" w:hAnsi="Cambria" w:cs="Calibri"/>
                <w:shd w:val="clear" w:color="auto" w:fill="FFFFFF"/>
              </w:rPr>
              <w:t xml:space="preserve"> </w:t>
            </w:r>
            <w:proofErr w:type="spellStart"/>
            <w:r w:rsidRPr="000258A1">
              <w:rPr>
                <w:rFonts w:ascii="Cambria" w:hAnsi="Cambria" w:cs="Calibri"/>
                <w:shd w:val="clear" w:color="auto" w:fill="FFFFFF"/>
              </w:rPr>
              <w:t>luogo</w:t>
            </w:r>
            <w:proofErr w:type="spellEnd"/>
            <w:r w:rsidRPr="000258A1">
              <w:rPr>
                <w:rFonts w:ascii="Cambria" w:hAnsi="Cambria" w:cs="Calibri"/>
                <w:shd w:val="clear" w:color="auto" w:fill="FFFFFF"/>
              </w:rPr>
              <w:t xml:space="preserve"> di </w:t>
            </w:r>
            <w:proofErr w:type="spellStart"/>
            <w:r w:rsidRPr="000258A1">
              <w:rPr>
                <w:rFonts w:ascii="Cambria" w:hAnsi="Cambria" w:cs="Calibri"/>
                <w:shd w:val="clear" w:color="auto" w:fill="FFFFFF"/>
              </w:rPr>
              <w:t>svolgimento</w:t>
            </w:r>
            <w:proofErr w:type="spellEnd"/>
            <w:r w:rsidRPr="000258A1">
              <w:rPr>
                <w:rFonts w:ascii="Cambria" w:hAnsi="Cambria" w:cs="Calibri"/>
                <w:shd w:val="clear" w:color="auto" w:fill="FFFFFF"/>
              </w:rPr>
              <w:t xml:space="preserve"> del </w:t>
            </w:r>
            <w:proofErr w:type="spellStart"/>
            <w:r w:rsidRPr="000258A1">
              <w:rPr>
                <w:rFonts w:ascii="Cambria" w:hAnsi="Cambria" w:cs="Calibri"/>
                <w:shd w:val="clear" w:color="auto" w:fill="FFFFFF"/>
              </w:rPr>
              <w:t>corso</w:t>
            </w:r>
            <w:proofErr w:type="spellEnd"/>
            <w:r w:rsidRPr="000258A1">
              <w:rPr>
                <w:rFonts w:ascii="Cambria" w:hAnsi="Cambria" w:cs="Calibri"/>
                <w:shd w:val="clear" w:color="auto" w:fill="FFFFFF"/>
              </w:rPr>
              <w:t xml:space="preserve">, </w:t>
            </w:r>
            <w:proofErr w:type="spellStart"/>
            <w:r w:rsidRPr="000258A1">
              <w:rPr>
                <w:rFonts w:ascii="Cambria" w:hAnsi="Cambria" w:cs="Calibri"/>
                <w:shd w:val="clear" w:color="auto" w:fill="FFFFFF"/>
              </w:rPr>
              <w:t>l'attuazione</w:t>
            </w:r>
            <w:proofErr w:type="spellEnd"/>
            <w:r w:rsidRPr="000258A1">
              <w:rPr>
                <w:rFonts w:ascii="Cambria" w:hAnsi="Cambria" w:cs="Calibri"/>
                <w:shd w:val="clear" w:color="auto" w:fill="FFFFFF"/>
              </w:rPr>
              <w:t xml:space="preserve"> </w:t>
            </w:r>
            <w:proofErr w:type="spellStart"/>
            <w:r w:rsidRPr="000258A1">
              <w:rPr>
                <w:rFonts w:ascii="Cambria" w:hAnsi="Cambria" w:cs="Calibri"/>
                <w:shd w:val="clear" w:color="auto" w:fill="FFFFFF"/>
              </w:rPr>
              <w:t>delle</w:t>
            </w:r>
            <w:proofErr w:type="spellEnd"/>
            <w:r w:rsidRPr="000258A1">
              <w:rPr>
                <w:rFonts w:ascii="Cambria" w:hAnsi="Cambria" w:cs="Calibri"/>
                <w:shd w:val="clear" w:color="auto" w:fill="FFFFFF"/>
              </w:rPr>
              <w:t xml:space="preserve"> </w:t>
            </w:r>
            <w:proofErr w:type="spellStart"/>
            <w:r w:rsidRPr="000258A1">
              <w:rPr>
                <w:rFonts w:ascii="Cambria" w:hAnsi="Cambria" w:cs="Calibri"/>
                <w:shd w:val="clear" w:color="auto" w:fill="FFFFFF"/>
              </w:rPr>
              <w:t>attività</w:t>
            </w:r>
            <w:proofErr w:type="spellEnd"/>
            <w:r w:rsidRPr="000258A1">
              <w:rPr>
                <w:rFonts w:ascii="Cambria" w:hAnsi="Cambria" w:cs="Calibri"/>
                <w:shd w:val="clear" w:color="auto" w:fill="FFFFFF"/>
              </w:rPr>
              <w:t xml:space="preserve"> </w:t>
            </w:r>
            <w:proofErr w:type="spellStart"/>
            <w:r w:rsidRPr="000258A1">
              <w:rPr>
                <w:rFonts w:ascii="Cambria" w:hAnsi="Cambria" w:cs="Calibri"/>
                <w:shd w:val="clear" w:color="auto" w:fill="FFFFFF"/>
              </w:rPr>
              <w:t>didattiche</w:t>
            </w:r>
            <w:proofErr w:type="spellEnd"/>
            <w:r w:rsidRPr="000258A1">
              <w:rPr>
                <w:rFonts w:ascii="Cambria" w:hAnsi="Cambria" w:cs="Calibri"/>
                <w:shd w:val="clear" w:color="auto" w:fill="FFFFFF"/>
              </w:rPr>
              <w:t xml:space="preserve">, </w:t>
            </w:r>
            <w:proofErr w:type="spellStart"/>
            <w:r w:rsidRPr="000258A1">
              <w:rPr>
                <w:rFonts w:ascii="Cambria" w:hAnsi="Cambria" w:cs="Calibri"/>
                <w:shd w:val="clear" w:color="auto" w:fill="FFFFFF"/>
              </w:rPr>
              <w:t>le</w:t>
            </w:r>
            <w:proofErr w:type="spellEnd"/>
            <w:r w:rsidRPr="000258A1">
              <w:rPr>
                <w:rFonts w:ascii="Cambria" w:hAnsi="Cambria" w:cs="Calibri"/>
                <w:shd w:val="clear" w:color="auto" w:fill="FFFFFF"/>
              </w:rPr>
              <w:t xml:space="preserve"> </w:t>
            </w:r>
            <w:proofErr w:type="spellStart"/>
            <w:r w:rsidRPr="000258A1">
              <w:rPr>
                <w:rFonts w:ascii="Cambria" w:hAnsi="Cambria" w:cs="Calibri"/>
                <w:shd w:val="clear" w:color="auto" w:fill="FFFFFF"/>
              </w:rPr>
              <w:t>modalità</w:t>
            </w:r>
            <w:proofErr w:type="spellEnd"/>
            <w:r w:rsidRPr="000258A1">
              <w:rPr>
                <w:rFonts w:ascii="Cambria" w:hAnsi="Cambria" w:cs="Calibri"/>
                <w:shd w:val="clear" w:color="auto" w:fill="FFFFFF"/>
              </w:rPr>
              <w:t xml:space="preserve"> di </w:t>
            </w:r>
            <w:proofErr w:type="spellStart"/>
            <w:r w:rsidRPr="000258A1">
              <w:rPr>
                <w:rFonts w:ascii="Cambria" w:hAnsi="Cambria" w:cs="Calibri"/>
                <w:shd w:val="clear" w:color="auto" w:fill="FFFFFF"/>
              </w:rPr>
              <w:t>realizzazione</w:t>
            </w:r>
            <w:proofErr w:type="spellEnd"/>
            <w:r w:rsidRPr="000258A1">
              <w:rPr>
                <w:rFonts w:ascii="Cambria" w:hAnsi="Cambria" w:cs="Calibri"/>
                <w:shd w:val="clear" w:color="auto" w:fill="FFFFFF"/>
              </w:rPr>
              <w:t xml:space="preserve"> </w:t>
            </w:r>
            <w:proofErr w:type="spellStart"/>
            <w:r w:rsidRPr="000258A1">
              <w:rPr>
                <w:rFonts w:ascii="Cambria" w:hAnsi="Cambria" w:cs="Calibri"/>
                <w:shd w:val="clear" w:color="auto" w:fill="FFFFFF"/>
              </w:rPr>
              <w:t>dell'insegnamento</w:t>
            </w:r>
            <w:proofErr w:type="spellEnd"/>
            <w:r w:rsidRPr="000258A1">
              <w:rPr>
                <w:rFonts w:ascii="Cambria" w:hAnsi="Cambria" w:cs="Calibri"/>
                <w:shd w:val="clear" w:color="auto" w:fill="FFFFFF"/>
              </w:rPr>
              <w:t xml:space="preserve">, i metodi di </w:t>
            </w:r>
            <w:proofErr w:type="spellStart"/>
            <w:r w:rsidRPr="000258A1">
              <w:rPr>
                <w:rFonts w:ascii="Cambria" w:hAnsi="Cambria" w:cs="Calibri"/>
                <w:shd w:val="clear" w:color="auto" w:fill="FFFFFF"/>
              </w:rPr>
              <w:t>valutazione</w:t>
            </w:r>
            <w:proofErr w:type="spellEnd"/>
            <w:r w:rsidRPr="000258A1">
              <w:rPr>
                <w:rFonts w:ascii="Cambria" w:hAnsi="Cambria" w:cs="Calibri"/>
                <w:shd w:val="clear" w:color="auto" w:fill="FFFFFF"/>
              </w:rPr>
              <w:t xml:space="preserve">, </w:t>
            </w:r>
            <w:proofErr w:type="spellStart"/>
            <w:r w:rsidRPr="000258A1">
              <w:rPr>
                <w:rFonts w:ascii="Cambria" w:hAnsi="Cambria" w:cs="Calibri"/>
                <w:shd w:val="clear" w:color="auto" w:fill="FFFFFF"/>
              </w:rPr>
              <w:t>gli</w:t>
            </w:r>
            <w:proofErr w:type="spellEnd"/>
            <w:r w:rsidRPr="000258A1">
              <w:rPr>
                <w:rFonts w:ascii="Cambria" w:hAnsi="Cambria" w:cs="Calibri"/>
                <w:shd w:val="clear" w:color="auto" w:fill="FFFFFF"/>
              </w:rPr>
              <w:t xml:space="preserve"> </w:t>
            </w:r>
            <w:proofErr w:type="spellStart"/>
            <w:r w:rsidRPr="000258A1">
              <w:rPr>
                <w:rFonts w:ascii="Cambria" w:hAnsi="Cambria" w:cs="Calibri"/>
                <w:shd w:val="clear" w:color="auto" w:fill="FFFFFF"/>
              </w:rPr>
              <w:t>obblighi</w:t>
            </w:r>
            <w:proofErr w:type="spellEnd"/>
            <w:r w:rsidRPr="000258A1">
              <w:rPr>
                <w:rFonts w:ascii="Cambria" w:hAnsi="Cambria" w:cs="Calibri"/>
                <w:shd w:val="clear" w:color="auto" w:fill="FFFFFF"/>
              </w:rPr>
              <w:t xml:space="preserve"> </w:t>
            </w:r>
            <w:proofErr w:type="spellStart"/>
            <w:r w:rsidRPr="000258A1">
              <w:rPr>
                <w:rFonts w:ascii="Cambria" w:hAnsi="Cambria" w:cs="Calibri"/>
                <w:shd w:val="clear" w:color="auto" w:fill="FFFFFF"/>
              </w:rPr>
              <w:t>degli</w:t>
            </w:r>
            <w:proofErr w:type="spellEnd"/>
            <w:r w:rsidRPr="000258A1">
              <w:rPr>
                <w:rFonts w:ascii="Cambria" w:hAnsi="Cambria" w:cs="Calibri"/>
                <w:shd w:val="clear" w:color="auto" w:fill="FFFFFF"/>
              </w:rPr>
              <w:t xml:space="preserve"> studenti e la </w:t>
            </w:r>
            <w:proofErr w:type="spellStart"/>
            <w:r w:rsidRPr="000258A1">
              <w:rPr>
                <w:rFonts w:ascii="Cambria" w:hAnsi="Cambria" w:cs="Calibri"/>
                <w:shd w:val="clear" w:color="auto" w:fill="FFFFFF"/>
              </w:rPr>
              <w:t>bibliografia</w:t>
            </w:r>
            <w:proofErr w:type="spellEnd"/>
            <w:r w:rsidRPr="000258A1">
              <w:rPr>
                <w:rFonts w:ascii="Cambria" w:hAnsi="Cambria" w:cs="Calibri"/>
                <w:shd w:val="clear" w:color="auto" w:fill="FFFFFF"/>
              </w:rPr>
              <w:t xml:space="preserve"> </w:t>
            </w:r>
            <w:proofErr w:type="spellStart"/>
            <w:r w:rsidRPr="000258A1">
              <w:rPr>
                <w:rFonts w:ascii="Cambria" w:hAnsi="Cambria" w:cs="Calibri"/>
                <w:shd w:val="clear" w:color="auto" w:fill="FFFFFF"/>
              </w:rPr>
              <w:t>d'esame</w:t>
            </w:r>
            <w:proofErr w:type="spellEnd"/>
            <w:r w:rsidRPr="000258A1">
              <w:rPr>
                <w:rFonts w:ascii="Cambria" w:hAnsi="Cambria" w:cs="Calibri"/>
                <w:shd w:val="clear" w:color="auto" w:fill="FFFFFF"/>
              </w:rPr>
              <w:t xml:space="preserve">. Sarà </w:t>
            </w:r>
            <w:proofErr w:type="spellStart"/>
            <w:r w:rsidRPr="000258A1">
              <w:rPr>
                <w:rFonts w:ascii="Cambria" w:hAnsi="Cambria" w:cs="Calibri"/>
                <w:shd w:val="clear" w:color="auto" w:fill="FFFFFF"/>
              </w:rPr>
              <w:t>compito</w:t>
            </w:r>
            <w:proofErr w:type="spellEnd"/>
            <w:r w:rsidRPr="000258A1">
              <w:rPr>
                <w:rFonts w:ascii="Cambria" w:hAnsi="Cambria" w:cs="Calibri"/>
                <w:shd w:val="clear" w:color="auto" w:fill="FFFFFF"/>
              </w:rPr>
              <w:t xml:space="preserve"> del </w:t>
            </w:r>
            <w:proofErr w:type="spellStart"/>
            <w:r w:rsidRPr="000258A1">
              <w:rPr>
                <w:rFonts w:ascii="Cambria" w:hAnsi="Cambria" w:cs="Calibri"/>
                <w:shd w:val="clear" w:color="auto" w:fill="FFFFFF"/>
              </w:rPr>
              <w:t>titolare</w:t>
            </w:r>
            <w:proofErr w:type="spellEnd"/>
            <w:r w:rsidRPr="000258A1">
              <w:rPr>
                <w:rFonts w:ascii="Cambria" w:hAnsi="Cambria" w:cs="Calibri"/>
                <w:shd w:val="clear" w:color="auto" w:fill="FFFFFF"/>
              </w:rPr>
              <w:t xml:space="preserve"> del </w:t>
            </w:r>
            <w:proofErr w:type="spellStart"/>
            <w:r w:rsidRPr="000258A1">
              <w:rPr>
                <w:rFonts w:ascii="Cambria" w:hAnsi="Cambria" w:cs="Calibri"/>
                <w:shd w:val="clear" w:color="auto" w:fill="FFFFFF"/>
              </w:rPr>
              <w:t>corso</w:t>
            </w:r>
            <w:proofErr w:type="spellEnd"/>
            <w:r w:rsidRPr="000258A1">
              <w:rPr>
                <w:rFonts w:ascii="Cambria" w:hAnsi="Cambria" w:cs="Calibri"/>
                <w:shd w:val="clear" w:color="auto" w:fill="FFFFFF"/>
              </w:rPr>
              <w:t xml:space="preserve"> e </w:t>
            </w:r>
            <w:proofErr w:type="spellStart"/>
            <w:r w:rsidRPr="000258A1">
              <w:rPr>
                <w:rFonts w:ascii="Cambria" w:hAnsi="Cambria" w:cs="Calibri"/>
                <w:shd w:val="clear" w:color="auto" w:fill="FFFFFF"/>
              </w:rPr>
              <w:t>dell'assistente</w:t>
            </w:r>
            <w:proofErr w:type="spellEnd"/>
            <w:r w:rsidRPr="000258A1">
              <w:rPr>
                <w:rFonts w:ascii="Cambria" w:hAnsi="Cambria" w:cs="Calibri"/>
                <w:shd w:val="clear" w:color="auto" w:fill="FFFFFF"/>
              </w:rPr>
              <w:t xml:space="preserve"> </w:t>
            </w:r>
            <w:proofErr w:type="spellStart"/>
            <w:r w:rsidRPr="000258A1">
              <w:rPr>
                <w:rFonts w:ascii="Cambria" w:hAnsi="Cambria" w:cs="Calibri"/>
                <w:shd w:val="clear" w:color="auto" w:fill="FFFFFF"/>
              </w:rPr>
              <w:t>informare</w:t>
            </w:r>
            <w:proofErr w:type="spellEnd"/>
            <w:r w:rsidRPr="000258A1">
              <w:rPr>
                <w:rFonts w:ascii="Cambria" w:hAnsi="Cambria" w:cs="Calibri"/>
                <w:shd w:val="clear" w:color="auto" w:fill="FFFFFF"/>
              </w:rPr>
              <w:t xml:space="preserve"> </w:t>
            </w:r>
            <w:proofErr w:type="spellStart"/>
            <w:r w:rsidRPr="000258A1">
              <w:rPr>
                <w:rFonts w:ascii="Cambria" w:hAnsi="Cambria" w:cs="Calibri"/>
                <w:shd w:val="clear" w:color="auto" w:fill="FFFFFF"/>
              </w:rPr>
              <w:t>gli</w:t>
            </w:r>
            <w:proofErr w:type="spellEnd"/>
            <w:r w:rsidRPr="000258A1">
              <w:rPr>
                <w:rFonts w:ascii="Cambria" w:hAnsi="Cambria" w:cs="Calibri"/>
                <w:shd w:val="clear" w:color="auto" w:fill="FFFFFF"/>
              </w:rPr>
              <w:t xml:space="preserve"> studenti e </w:t>
            </w:r>
            <w:proofErr w:type="spellStart"/>
            <w:r w:rsidRPr="000258A1">
              <w:rPr>
                <w:rFonts w:ascii="Cambria" w:hAnsi="Cambria" w:cs="Calibri"/>
                <w:shd w:val="clear" w:color="auto" w:fill="FFFFFF"/>
              </w:rPr>
              <w:t>le</w:t>
            </w:r>
            <w:proofErr w:type="spellEnd"/>
            <w:r w:rsidRPr="000258A1">
              <w:rPr>
                <w:rFonts w:ascii="Cambria" w:hAnsi="Cambria" w:cs="Calibri"/>
                <w:shd w:val="clear" w:color="auto" w:fill="FFFFFF"/>
              </w:rPr>
              <w:t xml:space="preserve"> </w:t>
            </w:r>
            <w:proofErr w:type="spellStart"/>
            <w:r w:rsidRPr="000258A1">
              <w:rPr>
                <w:rFonts w:ascii="Cambria" w:hAnsi="Cambria" w:cs="Calibri"/>
                <w:shd w:val="clear" w:color="auto" w:fill="FFFFFF"/>
              </w:rPr>
              <w:t>studentesse</w:t>
            </w:r>
            <w:proofErr w:type="spellEnd"/>
            <w:r w:rsidRPr="000258A1">
              <w:rPr>
                <w:rFonts w:ascii="Cambria" w:hAnsi="Cambria" w:cs="Calibri"/>
                <w:shd w:val="clear" w:color="auto" w:fill="FFFFFF"/>
              </w:rPr>
              <w:t xml:space="preserve"> </w:t>
            </w:r>
            <w:proofErr w:type="spellStart"/>
            <w:r w:rsidRPr="000258A1">
              <w:rPr>
                <w:rFonts w:ascii="Cambria" w:hAnsi="Cambria" w:cs="Calibri"/>
                <w:shd w:val="clear" w:color="auto" w:fill="FFFFFF"/>
              </w:rPr>
              <w:t>sui</w:t>
            </w:r>
            <w:proofErr w:type="spellEnd"/>
            <w:r w:rsidRPr="000258A1">
              <w:rPr>
                <w:rFonts w:ascii="Cambria" w:hAnsi="Cambria" w:cs="Calibri"/>
                <w:shd w:val="clear" w:color="auto" w:fill="FFFFFF"/>
              </w:rPr>
              <w:t xml:space="preserve"> </w:t>
            </w:r>
            <w:proofErr w:type="spellStart"/>
            <w:r w:rsidRPr="000258A1">
              <w:rPr>
                <w:rFonts w:ascii="Cambria" w:hAnsi="Cambria" w:cs="Calibri"/>
                <w:shd w:val="clear" w:color="auto" w:fill="FFFFFF"/>
              </w:rPr>
              <w:t>cambiamenti</w:t>
            </w:r>
            <w:proofErr w:type="spellEnd"/>
            <w:r w:rsidRPr="000258A1">
              <w:rPr>
                <w:rFonts w:ascii="Cambria" w:hAnsi="Cambria" w:cs="Calibri"/>
                <w:shd w:val="clear" w:color="auto" w:fill="FFFFFF"/>
              </w:rPr>
              <w:t xml:space="preserve"> </w:t>
            </w:r>
            <w:proofErr w:type="spellStart"/>
            <w:r w:rsidRPr="000258A1">
              <w:rPr>
                <w:rFonts w:ascii="Cambria" w:hAnsi="Cambria" w:cs="Calibri"/>
                <w:shd w:val="clear" w:color="auto" w:fill="FFFFFF"/>
              </w:rPr>
              <w:t>che</w:t>
            </w:r>
            <w:proofErr w:type="spellEnd"/>
            <w:r w:rsidRPr="000258A1">
              <w:rPr>
                <w:rFonts w:ascii="Cambria" w:hAnsi="Cambria" w:cs="Calibri"/>
                <w:shd w:val="clear" w:color="auto" w:fill="FFFFFF"/>
              </w:rPr>
              <w:t xml:space="preserve"> si </w:t>
            </w:r>
            <w:proofErr w:type="spellStart"/>
            <w:r w:rsidRPr="000258A1">
              <w:rPr>
                <w:rFonts w:ascii="Cambria" w:hAnsi="Cambria" w:cs="Calibri"/>
                <w:shd w:val="clear" w:color="auto" w:fill="FFFFFF"/>
              </w:rPr>
              <w:t>applicheranno</w:t>
            </w:r>
            <w:proofErr w:type="spellEnd"/>
            <w:r w:rsidRPr="000258A1">
              <w:rPr>
                <w:rFonts w:ascii="Cambria" w:hAnsi="Cambria" w:cs="Calibri"/>
                <w:shd w:val="clear" w:color="auto" w:fill="FFFFFF"/>
              </w:rPr>
              <w:t xml:space="preserve"> </w:t>
            </w:r>
            <w:proofErr w:type="spellStart"/>
            <w:r w:rsidRPr="000258A1">
              <w:rPr>
                <w:rFonts w:ascii="Cambria" w:hAnsi="Cambria" w:cs="Calibri"/>
                <w:shd w:val="clear" w:color="auto" w:fill="FFFFFF"/>
              </w:rPr>
              <w:t>nel</w:t>
            </w:r>
            <w:proofErr w:type="spellEnd"/>
            <w:r w:rsidRPr="000258A1">
              <w:rPr>
                <w:rFonts w:ascii="Cambria" w:hAnsi="Cambria" w:cs="Calibri"/>
                <w:shd w:val="clear" w:color="auto" w:fill="FFFFFF"/>
              </w:rPr>
              <w:t xml:space="preserve"> </w:t>
            </w:r>
            <w:proofErr w:type="spellStart"/>
            <w:r w:rsidRPr="000258A1">
              <w:rPr>
                <w:rFonts w:ascii="Cambria" w:hAnsi="Cambria" w:cs="Calibri"/>
                <w:shd w:val="clear" w:color="auto" w:fill="FFFFFF"/>
              </w:rPr>
              <w:t>caso</w:t>
            </w:r>
            <w:proofErr w:type="spellEnd"/>
            <w:r w:rsidRPr="000258A1">
              <w:rPr>
                <w:rFonts w:ascii="Cambria" w:hAnsi="Cambria" w:cs="Calibri"/>
                <w:shd w:val="clear" w:color="auto" w:fill="FFFFFF"/>
              </w:rPr>
              <w:t xml:space="preserve"> si </w:t>
            </w:r>
            <w:proofErr w:type="spellStart"/>
            <w:r w:rsidRPr="000258A1">
              <w:rPr>
                <w:rFonts w:ascii="Cambria" w:hAnsi="Cambria" w:cs="Calibri"/>
                <w:shd w:val="clear" w:color="auto" w:fill="FFFFFF"/>
              </w:rPr>
              <w:t>debba</w:t>
            </w:r>
            <w:proofErr w:type="spellEnd"/>
            <w:r w:rsidRPr="000258A1">
              <w:rPr>
                <w:rFonts w:ascii="Cambria" w:hAnsi="Cambria" w:cs="Calibri"/>
                <w:shd w:val="clear" w:color="auto" w:fill="FFFFFF"/>
              </w:rPr>
              <w:t xml:space="preserve"> </w:t>
            </w:r>
            <w:proofErr w:type="spellStart"/>
            <w:r w:rsidRPr="000258A1">
              <w:rPr>
                <w:rFonts w:ascii="Cambria" w:hAnsi="Cambria" w:cs="Calibri"/>
                <w:shd w:val="clear" w:color="auto" w:fill="FFFFFF"/>
              </w:rPr>
              <w:t>passare</w:t>
            </w:r>
            <w:proofErr w:type="spellEnd"/>
            <w:r w:rsidRPr="000258A1">
              <w:rPr>
                <w:rFonts w:ascii="Cambria" w:hAnsi="Cambria" w:cs="Calibri"/>
                <w:shd w:val="clear" w:color="auto" w:fill="FFFFFF"/>
              </w:rPr>
              <w:t xml:space="preserve"> </w:t>
            </w:r>
            <w:proofErr w:type="spellStart"/>
            <w:r w:rsidRPr="000258A1">
              <w:rPr>
                <w:rFonts w:ascii="Cambria" w:hAnsi="Cambria" w:cs="Calibri"/>
                <w:shd w:val="clear" w:color="auto" w:fill="FFFFFF"/>
              </w:rPr>
              <w:t>all'insegnamento</w:t>
            </w:r>
            <w:proofErr w:type="spellEnd"/>
            <w:r w:rsidRPr="000258A1">
              <w:rPr>
                <w:rFonts w:ascii="Cambria" w:hAnsi="Cambria" w:cs="Calibri"/>
                <w:shd w:val="clear" w:color="auto" w:fill="FFFFFF"/>
              </w:rPr>
              <w:t xml:space="preserve"> a </w:t>
            </w:r>
            <w:proofErr w:type="spellStart"/>
            <w:r w:rsidRPr="000258A1">
              <w:rPr>
                <w:rFonts w:ascii="Cambria" w:hAnsi="Cambria" w:cs="Calibri"/>
                <w:shd w:val="clear" w:color="auto" w:fill="FFFFFF"/>
              </w:rPr>
              <w:t>distanza</w:t>
            </w:r>
            <w:proofErr w:type="spellEnd"/>
            <w:r w:rsidRPr="000258A1">
              <w:rPr>
                <w:rFonts w:ascii="Cambria" w:hAnsi="Cambria" w:cs="Calibri"/>
                <w:shd w:val="clear" w:color="auto" w:fill="FFFFFF"/>
              </w:rPr>
              <w:t xml:space="preserve">. </w:t>
            </w:r>
            <w:proofErr w:type="spellStart"/>
            <w:r w:rsidRPr="000258A1">
              <w:rPr>
                <w:rFonts w:ascii="Cambria" w:hAnsi="Cambria" w:cs="Calibri"/>
                <w:shd w:val="clear" w:color="auto" w:fill="FFFFFF"/>
              </w:rPr>
              <w:t>Le</w:t>
            </w:r>
            <w:proofErr w:type="spellEnd"/>
            <w:r w:rsidRPr="000258A1">
              <w:rPr>
                <w:rFonts w:ascii="Cambria" w:hAnsi="Cambria" w:cs="Calibri"/>
                <w:shd w:val="clear" w:color="auto" w:fill="FFFFFF"/>
              </w:rPr>
              <w:t xml:space="preserve"> </w:t>
            </w:r>
            <w:proofErr w:type="spellStart"/>
            <w:r w:rsidRPr="000258A1">
              <w:rPr>
                <w:rFonts w:ascii="Cambria" w:hAnsi="Cambria" w:cs="Calibri"/>
                <w:shd w:val="clear" w:color="auto" w:fill="FFFFFF"/>
              </w:rPr>
              <w:t>comeptenze</w:t>
            </w:r>
            <w:proofErr w:type="spellEnd"/>
            <w:r w:rsidRPr="000258A1">
              <w:rPr>
                <w:rFonts w:ascii="Cambria" w:hAnsi="Cambria" w:cs="Calibri"/>
                <w:shd w:val="clear" w:color="auto" w:fill="FFFFFF"/>
              </w:rPr>
              <w:t xml:space="preserve"> </w:t>
            </w:r>
            <w:proofErr w:type="spellStart"/>
            <w:r w:rsidRPr="000258A1">
              <w:rPr>
                <w:rFonts w:ascii="Cambria" w:hAnsi="Cambria" w:cs="Calibri"/>
                <w:shd w:val="clear" w:color="auto" w:fill="FFFFFF"/>
              </w:rPr>
              <w:t>attese</w:t>
            </w:r>
            <w:proofErr w:type="spellEnd"/>
            <w:r w:rsidRPr="000258A1">
              <w:rPr>
                <w:rFonts w:ascii="Cambria" w:hAnsi="Cambria" w:cs="Calibri"/>
                <w:shd w:val="clear" w:color="auto" w:fill="FFFFFF"/>
              </w:rPr>
              <w:t xml:space="preserve">  </w:t>
            </w:r>
            <w:proofErr w:type="spellStart"/>
            <w:r w:rsidRPr="000258A1">
              <w:rPr>
                <w:rFonts w:ascii="Cambria" w:hAnsi="Cambria" w:cs="Calibri"/>
                <w:shd w:val="clear" w:color="auto" w:fill="FFFFFF"/>
              </w:rPr>
              <w:t>rimarranno</w:t>
            </w:r>
            <w:proofErr w:type="spellEnd"/>
            <w:r w:rsidRPr="000258A1">
              <w:rPr>
                <w:rFonts w:ascii="Cambria" w:hAnsi="Cambria" w:cs="Calibri"/>
                <w:shd w:val="clear" w:color="auto" w:fill="FFFFFF"/>
              </w:rPr>
              <w:t xml:space="preserve"> </w:t>
            </w:r>
            <w:proofErr w:type="spellStart"/>
            <w:r w:rsidRPr="000258A1">
              <w:rPr>
                <w:rFonts w:ascii="Cambria" w:hAnsi="Cambria" w:cs="Calibri"/>
                <w:shd w:val="clear" w:color="auto" w:fill="FFFFFF"/>
              </w:rPr>
              <w:t>invariate</w:t>
            </w:r>
            <w:proofErr w:type="spellEnd"/>
            <w:r w:rsidRPr="000258A1">
              <w:rPr>
                <w:rFonts w:ascii="Cambria" w:hAnsi="Cambria" w:cs="Calibri"/>
                <w:shd w:val="clear" w:color="auto" w:fill="FFFFFF"/>
              </w:rPr>
              <w:t>.</w:t>
            </w:r>
          </w:p>
        </w:tc>
      </w:tr>
      <w:tr w:rsidR="000258A1" w:rsidRPr="000258A1" w14:paraId="7AF002AB" w14:textId="77777777" w:rsidTr="000258A1">
        <w:trPr>
          <w:trHeight w:val="402"/>
        </w:trPr>
        <w:tc>
          <w:tcPr>
            <w:tcW w:w="2753" w:type="dxa"/>
            <w:tcBorders>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5D7B9BE7" w14:textId="77777777" w:rsidR="000258A1" w:rsidRPr="000258A1" w:rsidRDefault="000258A1" w:rsidP="000258A1">
            <w:pPr>
              <w:spacing w:after="0" w:line="240" w:lineRule="auto"/>
              <w:rPr>
                <w:rFonts w:ascii="Cambria" w:hAnsi="Cambria"/>
                <w:lang w:val="it-IT"/>
              </w:rPr>
            </w:pPr>
          </w:p>
        </w:tc>
        <w:tc>
          <w:tcPr>
            <w:tcW w:w="6887" w:type="dxa"/>
            <w:gridSpan w:val="7"/>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6A18C7A7" w14:textId="77777777" w:rsidR="000258A1" w:rsidRPr="000258A1" w:rsidRDefault="000258A1" w:rsidP="000258A1">
            <w:pPr>
              <w:spacing w:after="0" w:line="240" w:lineRule="auto"/>
              <w:rPr>
                <w:rFonts w:ascii="Cambria" w:hAnsi="Cambria"/>
                <w:lang w:val="it-IT"/>
              </w:rPr>
            </w:pPr>
            <w:r w:rsidRPr="000258A1">
              <w:rPr>
                <w:rFonts w:ascii="Cambria" w:hAnsi="Cambria"/>
                <w:lang w:val="it-IT"/>
              </w:rPr>
              <w:t>Letture consigliate:</w:t>
            </w:r>
          </w:p>
          <w:p w14:paraId="53B05098" w14:textId="77777777" w:rsidR="000258A1" w:rsidRPr="000258A1" w:rsidRDefault="000258A1" w:rsidP="009F1A58">
            <w:pPr>
              <w:numPr>
                <w:ilvl w:val="0"/>
                <w:numId w:val="150"/>
              </w:numPr>
              <w:spacing w:after="0" w:line="240" w:lineRule="auto"/>
              <w:rPr>
                <w:rFonts w:ascii="Cambria" w:hAnsi="Cambria"/>
                <w:lang w:val="it-IT"/>
              </w:rPr>
            </w:pPr>
            <w:r w:rsidRPr="000258A1">
              <w:rPr>
                <w:rFonts w:ascii="Cambria" w:hAnsi="Cambria"/>
                <w:lang w:val="it-IT"/>
              </w:rPr>
              <w:t xml:space="preserve">Bernardelli A., </w:t>
            </w:r>
            <w:proofErr w:type="spellStart"/>
            <w:r w:rsidRPr="000258A1">
              <w:rPr>
                <w:rFonts w:ascii="Cambria" w:hAnsi="Cambria"/>
                <w:lang w:val="it-IT"/>
              </w:rPr>
              <w:t>Ceserani</w:t>
            </w:r>
            <w:proofErr w:type="spellEnd"/>
            <w:r w:rsidRPr="000258A1">
              <w:rPr>
                <w:rFonts w:ascii="Cambria" w:hAnsi="Cambria"/>
                <w:lang w:val="it-IT"/>
              </w:rPr>
              <w:t xml:space="preserve"> R., </w:t>
            </w:r>
            <w:r w:rsidRPr="000258A1">
              <w:rPr>
                <w:rFonts w:ascii="Cambria" w:hAnsi="Cambria"/>
                <w:bCs/>
                <w:lang w:val="it-IT"/>
              </w:rPr>
              <w:t xml:space="preserve">Il testo narrativo: istruzioni per la lettura e l'interpretazione, Bologna, </w:t>
            </w:r>
            <w:r w:rsidRPr="000258A1">
              <w:rPr>
                <w:rFonts w:ascii="Cambria" w:hAnsi="Cambria"/>
                <w:lang w:val="it-IT"/>
              </w:rPr>
              <w:t>Il Mulino, 2008.</w:t>
            </w:r>
          </w:p>
          <w:p w14:paraId="2E10CBE2" w14:textId="77777777" w:rsidR="000258A1" w:rsidRPr="000258A1" w:rsidRDefault="000258A1" w:rsidP="009F1A58">
            <w:pPr>
              <w:numPr>
                <w:ilvl w:val="0"/>
                <w:numId w:val="150"/>
              </w:numPr>
              <w:spacing w:after="0" w:line="240" w:lineRule="auto"/>
              <w:rPr>
                <w:rFonts w:ascii="Cambria" w:hAnsi="Cambria"/>
                <w:lang w:val="it-IT"/>
              </w:rPr>
            </w:pPr>
            <w:r w:rsidRPr="000258A1">
              <w:rPr>
                <w:rFonts w:ascii="Cambria" w:hAnsi="Cambria"/>
                <w:lang w:val="it-IT"/>
              </w:rPr>
              <w:t>Bertetto P. (a cura di), Introduzione alla storia del cinema, Torino, UTET, 2012.</w:t>
            </w:r>
          </w:p>
          <w:p w14:paraId="556A6FD2" w14:textId="77777777" w:rsidR="000258A1" w:rsidRPr="000258A1" w:rsidRDefault="000258A1" w:rsidP="009F1A58">
            <w:pPr>
              <w:numPr>
                <w:ilvl w:val="0"/>
                <w:numId w:val="150"/>
              </w:numPr>
              <w:spacing w:after="0" w:line="240" w:lineRule="auto"/>
              <w:rPr>
                <w:rFonts w:ascii="Cambria" w:hAnsi="Cambria"/>
                <w:lang w:val="it-IT"/>
              </w:rPr>
            </w:pPr>
            <w:r w:rsidRPr="000258A1">
              <w:rPr>
                <w:rFonts w:ascii="Cambria" w:hAnsi="Cambria"/>
                <w:lang w:val="it-IT"/>
              </w:rPr>
              <w:t>Bonomi I, Masini A., Morgana S. (a cura di), La lingua italiana e i mass-media, Roma, Carocci, 2003.</w:t>
            </w:r>
          </w:p>
          <w:p w14:paraId="6F50B982" w14:textId="77777777" w:rsidR="000258A1" w:rsidRPr="000258A1" w:rsidRDefault="000258A1" w:rsidP="009F1A58">
            <w:pPr>
              <w:numPr>
                <w:ilvl w:val="0"/>
                <w:numId w:val="150"/>
              </w:numPr>
              <w:spacing w:after="0" w:line="240" w:lineRule="auto"/>
              <w:rPr>
                <w:rFonts w:ascii="Cambria" w:hAnsi="Cambria"/>
                <w:lang w:val="it-IT"/>
              </w:rPr>
            </w:pPr>
            <w:proofErr w:type="spellStart"/>
            <w:r w:rsidRPr="000258A1">
              <w:rPr>
                <w:rFonts w:ascii="Cambria" w:hAnsi="Cambria"/>
                <w:lang w:val="it-IT"/>
              </w:rPr>
              <w:t>Elsaesser</w:t>
            </w:r>
            <w:proofErr w:type="spellEnd"/>
            <w:r w:rsidRPr="000258A1">
              <w:rPr>
                <w:rFonts w:ascii="Cambria" w:hAnsi="Cambria"/>
                <w:lang w:val="it-IT"/>
              </w:rPr>
              <w:t xml:space="preserve"> T., “Serialità e circostanze produttive. Alcune considerazioni sull’economico e il testuale nel cinema e nella televisione”, in </w:t>
            </w:r>
            <w:proofErr w:type="spellStart"/>
            <w:proofErr w:type="gramStart"/>
            <w:r w:rsidRPr="000258A1">
              <w:rPr>
                <w:rFonts w:ascii="Cambria" w:hAnsi="Cambria"/>
                <w:lang w:val="it-IT"/>
              </w:rPr>
              <w:t>F.Casetti</w:t>
            </w:r>
            <w:proofErr w:type="spellEnd"/>
            <w:proofErr w:type="gramEnd"/>
            <w:r w:rsidRPr="000258A1">
              <w:rPr>
                <w:rFonts w:ascii="Cambria" w:hAnsi="Cambria"/>
                <w:lang w:val="it-IT"/>
              </w:rPr>
              <w:t xml:space="preserve"> (a cura di), L’immagine al plurale, Marsilio, Venezia, 1984, pp.145-162.</w:t>
            </w:r>
          </w:p>
          <w:p w14:paraId="06E9917D" w14:textId="77777777" w:rsidR="000258A1" w:rsidRPr="000258A1" w:rsidRDefault="000258A1" w:rsidP="009F1A58">
            <w:pPr>
              <w:numPr>
                <w:ilvl w:val="0"/>
                <w:numId w:val="150"/>
              </w:numPr>
              <w:spacing w:after="0" w:line="240" w:lineRule="auto"/>
              <w:rPr>
                <w:rFonts w:ascii="Cambria" w:hAnsi="Cambria"/>
                <w:lang w:val="it-IT"/>
              </w:rPr>
            </w:pPr>
            <w:r w:rsidRPr="000258A1">
              <w:rPr>
                <w:rFonts w:ascii="Cambria" w:hAnsi="Cambria"/>
                <w:lang w:val="it-IT"/>
              </w:rPr>
              <w:t>Ferrari A., De Cesare A.M. (a cura di), Il parlato nella scrittura italiana odierna. Riflessioni in prospettiva testuale, Berna, Peter Lang, 2010.</w:t>
            </w:r>
          </w:p>
          <w:p w14:paraId="497F1332" w14:textId="77777777" w:rsidR="000258A1" w:rsidRPr="000258A1" w:rsidRDefault="000258A1" w:rsidP="009F1A58">
            <w:pPr>
              <w:numPr>
                <w:ilvl w:val="0"/>
                <w:numId w:val="150"/>
              </w:numPr>
              <w:spacing w:after="0" w:line="240" w:lineRule="auto"/>
              <w:rPr>
                <w:rFonts w:ascii="Cambria" w:hAnsi="Cambria"/>
                <w:lang w:val="it-IT"/>
              </w:rPr>
            </w:pPr>
            <w:r w:rsidRPr="000258A1">
              <w:rPr>
                <w:rFonts w:ascii="Cambria" w:hAnsi="Cambria"/>
                <w:lang w:val="it-IT"/>
              </w:rPr>
              <w:t xml:space="preserve">Maraschio N., “Una giornata radiofonica: osservazioni linguistiche”, in AAVV, Gli italiani trasmessi. La radio, Firenze, Accademia della Crusca, </w:t>
            </w:r>
            <w:proofErr w:type="gramStart"/>
            <w:r w:rsidRPr="000258A1">
              <w:rPr>
                <w:rFonts w:ascii="Cambria" w:hAnsi="Cambria"/>
                <w:lang w:val="it-IT"/>
              </w:rPr>
              <w:t>1997,pp.</w:t>
            </w:r>
            <w:proofErr w:type="gramEnd"/>
            <w:r w:rsidRPr="000258A1">
              <w:rPr>
                <w:rFonts w:ascii="Cambria" w:hAnsi="Cambria"/>
                <w:lang w:val="it-IT"/>
              </w:rPr>
              <w:t>789-837.</w:t>
            </w:r>
          </w:p>
          <w:p w14:paraId="2B103424" w14:textId="77777777" w:rsidR="000258A1" w:rsidRPr="000258A1" w:rsidRDefault="000258A1" w:rsidP="000258A1">
            <w:pPr>
              <w:spacing w:after="0" w:line="240" w:lineRule="auto"/>
              <w:rPr>
                <w:rFonts w:ascii="Cambria" w:hAnsi="Cambria"/>
                <w:lang w:val="it-IT"/>
              </w:rPr>
            </w:pPr>
            <w:r w:rsidRPr="000258A1">
              <w:rPr>
                <w:rFonts w:ascii="Cambria" w:hAnsi="Cambria"/>
                <w:lang w:val="it-IT"/>
              </w:rPr>
              <w:t xml:space="preserve">       </w:t>
            </w:r>
            <w:hyperlink r:id="rId50" w:history="1">
              <w:r w:rsidRPr="000258A1">
                <w:rPr>
                  <w:rFonts w:ascii="Cambria" w:hAnsi="Cambria"/>
                  <w:color w:val="0563C1"/>
                  <w:u w:val="single"/>
                  <w:lang w:val="it-IT"/>
                </w:rPr>
                <w:t>http://www.viv-it.org/sites/default/files/u80/Maraschio.pdf</w:t>
              </w:r>
            </w:hyperlink>
          </w:p>
          <w:p w14:paraId="27AD0DCA" w14:textId="77777777" w:rsidR="000258A1" w:rsidRPr="000258A1" w:rsidRDefault="000258A1" w:rsidP="009F1A58">
            <w:pPr>
              <w:numPr>
                <w:ilvl w:val="0"/>
                <w:numId w:val="150"/>
              </w:numPr>
              <w:spacing w:after="0" w:line="240" w:lineRule="auto"/>
              <w:rPr>
                <w:rFonts w:ascii="Cambria" w:hAnsi="Cambria"/>
              </w:rPr>
            </w:pPr>
            <w:r w:rsidRPr="000258A1">
              <w:rPr>
                <w:rFonts w:ascii="Cambria" w:hAnsi="Cambria"/>
                <w:lang w:val="it-IT"/>
              </w:rPr>
              <w:t xml:space="preserve">Mortara Garavelli B., La parola d’altri. Prospettive di analisi del </w:t>
            </w:r>
            <w:proofErr w:type="gramStart"/>
            <w:r w:rsidRPr="000258A1">
              <w:rPr>
                <w:rFonts w:ascii="Cambria" w:hAnsi="Cambria"/>
                <w:lang w:val="it-IT"/>
              </w:rPr>
              <w:t>discorso,Palermo</w:t>
            </w:r>
            <w:proofErr w:type="gramEnd"/>
            <w:r w:rsidRPr="000258A1">
              <w:rPr>
                <w:rFonts w:ascii="Cambria" w:hAnsi="Cambria"/>
                <w:lang w:val="it-IT"/>
              </w:rPr>
              <w:t xml:space="preserve">,Sellerio,1985. </w:t>
            </w:r>
            <w:hyperlink r:id="rId51" w:anchor="pdf" w:history="1">
              <w:r w:rsidRPr="000258A1">
                <w:rPr>
                  <w:rFonts w:ascii="Cambria" w:hAnsi="Cambria"/>
                  <w:color w:val="0563C1"/>
                  <w:u w:val="single"/>
                </w:rPr>
                <w:t>http://ebookbit.com/book?k=La+parola+d%27altri.+Prospettive+di+analisi+del+discorso+riportato&amp;lang=it&amp;isbn=9788862741552&amp;source=sites.google.com#pdf</w:t>
              </w:r>
            </w:hyperlink>
          </w:p>
          <w:p w14:paraId="34F6C784" w14:textId="77777777" w:rsidR="000258A1" w:rsidRPr="000258A1" w:rsidRDefault="000258A1" w:rsidP="009F1A58">
            <w:pPr>
              <w:numPr>
                <w:ilvl w:val="0"/>
                <w:numId w:val="150"/>
              </w:numPr>
              <w:spacing w:after="0" w:line="240" w:lineRule="auto"/>
              <w:rPr>
                <w:rFonts w:ascii="Cambria" w:hAnsi="Cambria"/>
                <w:lang w:val="it-IT"/>
              </w:rPr>
            </w:pPr>
            <w:r w:rsidRPr="000258A1">
              <w:rPr>
                <w:rFonts w:ascii="Cambria" w:hAnsi="Cambria"/>
                <w:lang w:val="it-IT"/>
              </w:rPr>
              <w:t xml:space="preserve">Mortara Garavelli B., “Il discorso riportato”, in </w:t>
            </w:r>
            <w:proofErr w:type="spellStart"/>
            <w:proofErr w:type="gramStart"/>
            <w:r w:rsidRPr="000258A1">
              <w:rPr>
                <w:rFonts w:ascii="Cambria" w:hAnsi="Cambria"/>
                <w:lang w:val="it-IT"/>
              </w:rPr>
              <w:t>L.Renzi</w:t>
            </w:r>
            <w:proofErr w:type="spellEnd"/>
            <w:proofErr w:type="gramEnd"/>
            <w:r w:rsidRPr="000258A1">
              <w:rPr>
                <w:rFonts w:ascii="Cambria" w:hAnsi="Cambria"/>
                <w:lang w:val="it-IT"/>
              </w:rPr>
              <w:t xml:space="preserve">, </w:t>
            </w:r>
            <w:proofErr w:type="spellStart"/>
            <w:r w:rsidRPr="000258A1">
              <w:rPr>
                <w:rFonts w:ascii="Cambria" w:hAnsi="Cambria"/>
                <w:lang w:val="it-IT"/>
              </w:rPr>
              <w:t>G.Salvi</w:t>
            </w:r>
            <w:proofErr w:type="spellEnd"/>
            <w:r w:rsidRPr="000258A1">
              <w:rPr>
                <w:rFonts w:ascii="Cambria" w:hAnsi="Cambria"/>
                <w:lang w:val="it-IT"/>
              </w:rPr>
              <w:t xml:space="preserve">, </w:t>
            </w:r>
            <w:proofErr w:type="spellStart"/>
            <w:r w:rsidRPr="000258A1">
              <w:rPr>
                <w:rFonts w:ascii="Cambria" w:hAnsi="Cambria"/>
                <w:lang w:val="it-IT"/>
              </w:rPr>
              <w:t>A.Cardinaletti</w:t>
            </w:r>
            <w:proofErr w:type="spellEnd"/>
            <w:r w:rsidRPr="000258A1">
              <w:rPr>
                <w:rFonts w:ascii="Cambria" w:hAnsi="Cambria"/>
                <w:lang w:val="it-IT"/>
              </w:rPr>
              <w:t xml:space="preserve"> (a cura di), , Bologna, Il Mulino, 1995, </w:t>
            </w:r>
            <w:proofErr w:type="spellStart"/>
            <w:r w:rsidRPr="000258A1">
              <w:rPr>
                <w:rFonts w:ascii="Cambria" w:hAnsi="Cambria"/>
                <w:lang w:val="it-IT"/>
              </w:rPr>
              <w:t>vol.III</w:t>
            </w:r>
            <w:proofErr w:type="spellEnd"/>
            <w:r w:rsidRPr="000258A1">
              <w:rPr>
                <w:rFonts w:ascii="Cambria" w:hAnsi="Cambria"/>
                <w:lang w:val="it-IT"/>
              </w:rPr>
              <w:t xml:space="preserve">, pp.426-468. </w:t>
            </w:r>
          </w:p>
          <w:p w14:paraId="7A50D137" w14:textId="77777777" w:rsidR="000258A1" w:rsidRPr="000258A1" w:rsidRDefault="000258A1" w:rsidP="009F1A58">
            <w:pPr>
              <w:numPr>
                <w:ilvl w:val="0"/>
                <w:numId w:val="150"/>
              </w:numPr>
              <w:spacing w:after="0" w:line="240" w:lineRule="auto"/>
              <w:rPr>
                <w:rFonts w:ascii="Cambria" w:hAnsi="Cambria"/>
              </w:rPr>
            </w:pPr>
            <w:r w:rsidRPr="000258A1">
              <w:rPr>
                <w:rFonts w:ascii="Cambria" w:hAnsi="Cambria"/>
                <w:lang w:val="it-IT"/>
              </w:rPr>
              <w:t xml:space="preserve">Nencioni G., “Parlato-parlato, parlato-scritto, parlato-recitato”, in “Strumenti Critici”, X (1976), n.1, pp. 1-56. </w:t>
            </w:r>
            <w:hyperlink r:id="rId52" w:history="1">
              <w:r w:rsidRPr="000258A1">
                <w:rPr>
                  <w:rFonts w:ascii="Cambria" w:hAnsi="Cambria"/>
                  <w:color w:val="0563C1"/>
                  <w:u w:val="single"/>
                </w:rPr>
                <w:t>http://nencioni.sns.it/fileadmin/template/allegati/pubblicazioni/1983/ScrittoParlato/ScrittoParlato_sette.pdf</w:t>
              </w:r>
            </w:hyperlink>
          </w:p>
          <w:p w14:paraId="09772903" w14:textId="77777777" w:rsidR="000258A1" w:rsidRPr="000258A1" w:rsidRDefault="000258A1" w:rsidP="009F1A58">
            <w:pPr>
              <w:numPr>
                <w:ilvl w:val="0"/>
                <w:numId w:val="150"/>
              </w:numPr>
              <w:spacing w:after="0" w:line="240" w:lineRule="auto"/>
              <w:rPr>
                <w:rFonts w:ascii="Cambria" w:hAnsi="Cambria"/>
              </w:rPr>
            </w:pPr>
            <w:proofErr w:type="spellStart"/>
            <w:r w:rsidRPr="000258A1">
              <w:rPr>
                <w:rFonts w:ascii="Cambria" w:hAnsi="Cambria"/>
                <w:lang w:val="it-IT"/>
              </w:rPr>
              <w:t>Papuzzi</w:t>
            </w:r>
            <w:proofErr w:type="spellEnd"/>
            <w:r w:rsidRPr="000258A1">
              <w:rPr>
                <w:rFonts w:ascii="Cambria" w:hAnsi="Cambria"/>
                <w:lang w:val="it-IT"/>
              </w:rPr>
              <w:t xml:space="preserve"> A., Professione giornalista, le tecniche, i media, le regole, </w:t>
            </w:r>
            <w:proofErr w:type="gramStart"/>
            <w:r w:rsidRPr="000258A1">
              <w:rPr>
                <w:rFonts w:ascii="Cambria" w:hAnsi="Cambria"/>
                <w:lang w:val="it-IT"/>
              </w:rPr>
              <w:t>Roma,Donzelli</w:t>
            </w:r>
            <w:proofErr w:type="gramEnd"/>
            <w:r w:rsidRPr="000258A1">
              <w:rPr>
                <w:rFonts w:ascii="Cambria" w:hAnsi="Cambria"/>
                <w:lang w:val="it-IT"/>
              </w:rPr>
              <w:t xml:space="preserve">,2010. </w:t>
            </w:r>
            <w:hyperlink r:id="rId53" w:history="1">
              <w:r w:rsidRPr="000258A1">
                <w:rPr>
                  <w:rFonts w:ascii="Cambria" w:hAnsi="Cambria"/>
                  <w:color w:val="0563C1"/>
                  <w:u w:val="single"/>
                </w:rPr>
                <w:t>http://www.academia.edu/11334200/PROFESSIONE_GIORNALISTA_Le_tecniche_i_media_le_regole_LA_NOTIZIA_GIORNALISTICA_La_penny_press</w:t>
              </w:r>
            </w:hyperlink>
          </w:p>
          <w:p w14:paraId="3B6D1FA6" w14:textId="77777777" w:rsidR="000258A1" w:rsidRPr="000258A1" w:rsidRDefault="000258A1" w:rsidP="009F1A58">
            <w:pPr>
              <w:numPr>
                <w:ilvl w:val="0"/>
                <w:numId w:val="150"/>
              </w:numPr>
              <w:spacing w:after="0" w:line="240" w:lineRule="auto"/>
              <w:rPr>
                <w:rFonts w:ascii="Cambria" w:hAnsi="Cambria"/>
                <w:lang w:val="it-IT"/>
              </w:rPr>
            </w:pPr>
            <w:proofErr w:type="spellStart"/>
            <w:r w:rsidRPr="000258A1">
              <w:rPr>
                <w:rFonts w:ascii="Cambria" w:hAnsi="Cambria"/>
                <w:lang w:val="it-IT"/>
              </w:rPr>
              <w:t>Patota</w:t>
            </w:r>
            <w:proofErr w:type="spellEnd"/>
            <w:r w:rsidRPr="000258A1">
              <w:rPr>
                <w:rFonts w:ascii="Cambria" w:hAnsi="Cambria"/>
                <w:lang w:val="it-IT"/>
              </w:rPr>
              <w:t xml:space="preserve"> G. – Rossi F., a cura di, L'italiano al cinema, l'italiano nel cinema, Firenze, </w:t>
            </w:r>
            <w:proofErr w:type="spellStart"/>
            <w:r w:rsidRPr="000258A1">
              <w:rPr>
                <w:rFonts w:ascii="Cambria" w:hAnsi="Cambria"/>
                <w:lang w:val="it-IT"/>
              </w:rPr>
              <w:t>goWare</w:t>
            </w:r>
            <w:proofErr w:type="spellEnd"/>
            <w:r w:rsidRPr="000258A1">
              <w:rPr>
                <w:rFonts w:ascii="Cambria" w:hAnsi="Cambria"/>
                <w:lang w:val="it-IT"/>
              </w:rPr>
              <w:t xml:space="preserve">, Accademia della Crusca, LA LINGUA ITALIANA NEL MONDO, Nuova serie e-book, 2017. </w:t>
            </w:r>
          </w:p>
          <w:p w14:paraId="6463E8B0" w14:textId="77777777" w:rsidR="000258A1" w:rsidRPr="000258A1" w:rsidRDefault="002B764F" w:rsidP="000258A1">
            <w:pPr>
              <w:spacing w:after="0" w:line="240" w:lineRule="auto"/>
              <w:rPr>
                <w:rFonts w:ascii="Cambria" w:hAnsi="Cambria"/>
                <w:lang w:val="it-IT"/>
              </w:rPr>
            </w:pPr>
            <w:hyperlink r:id="rId54" w:history="1">
              <w:r w:rsidR="000258A1" w:rsidRPr="000258A1">
                <w:rPr>
                  <w:rFonts w:ascii="Cambria" w:hAnsi="Cambria"/>
                  <w:color w:val="0563C1"/>
                  <w:u w:val="single"/>
                  <w:lang w:val="it-IT"/>
                </w:rPr>
                <w:t>http://www.iicsofia.esteri.it/iic_sofia/resource/doc/2017/10/xvii_sli_volume_crusca.pdf</w:t>
              </w:r>
            </w:hyperlink>
          </w:p>
          <w:p w14:paraId="67E2896B" w14:textId="77777777" w:rsidR="000258A1" w:rsidRPr="000258A1" w:rsidRDefault="000258A1" w:rsidP="009F1A58">
            <w:pPr>
              <w:numPr>
                <w:ilvl w:val="0"/>
                <w:numId w:val="150"/>
              </w:numPr>
              <w:spacing w:after="0" w:line="240" w:lineRule="auto"/>
              <w:rPr>
                <w:rFonts w:ascii="Cambria" w:hAnsi="Cambria"/>
                <w:lang w:val="it-IT"/>
              </w:rPr>
            </w:pPr>
            <w:r w:rsidRPr="000258A1">
              <w:rPr>
                <w:rFonts w:ascii="Cambria" w:hAnsi="Cambria"/>
                <w:lang w:val="it-IT"/>
              </w:rPr>
              <w:t>Rondolino G. – Tomasi D., Manuale del film: linguaggio, racconto, analisi, Torino, UTET, 1999.</w:t>
            </w:r>
          </w:p>
          <w:p w14:paraId="78BEB3C5" w14:textId="77777777" w:rsidR="000258A1" w:rsidRPr="000258A1" w:rsidRDefault="000258A1" w:rsidP="009F1A58">
            <w:pPr>
              <w:numPr>
                <w:ilvl w:val="0"/>
                <w:numId w:val="150"/>
              </w:numPr>
              <w:spacing w:after="0" w:line="240" w:lineRule="auto"/>
              <w:rPr>
                <w:rFonts w:ascii="Cambria" w:hAnsi="Cambria"/>
                <w:lang w:val="it-IT"/>
              </w:rPr>
            </w:pPr>
            <w:r w:rsidRPr="000258A1">
              <w:rPr>
                <w:rFonts w:ascii="Cambria" w:hAnsi="Cambria"/>
                <w:lang w:val="it-IT"/>
              </w:rPr>
              <w:t>Trifone P.</w:t>
            </w:r>
            <w:proofErr w:type="gramStart"/>
            <w:r w:rsidRPr="000258A1">
              <w:rPr>
                <w:rFonts w:ascii="Cambria" w:hAnsi="Cambria"/>
                <w:lang w:val="it-IT"/>
              </w:rPr>
              <w:t>,  (</w:t>
            </w:r>
            <w:proofErr w:type="gramEnd"/>
            <w:r w:rsidRPr="000258A1">
              <w:rPr>
                <w:rFonts w:ascii="Cambria" w:hAnsi="Cambria"/>
                <w:lang w:val="it-IT"/>
              </w:rPr>
              <w:t>a cura di), Lingua e identità, Roma, Carocci, 2009.</w:t>
            </w:r>
          </w:p>
          <w:p w14:paraId="47038DF8" w14:textId="77777777" w:rsidR="000258A1" w:rsidRPr="000258A1" w:rsidRDefault="000258A1" w:rsidP="009F1A58">
            <w:pPr>
              <w:numPr>
                <w:ilvl w:val="0"/>
                <w:numId w:val="150"/>
              </w:numPr>
              <w:spacing w:after="0" w:line="240" w:lineRule="auto"/>
              <w:rPr>
                <w:rFonts w:ascii="Cambria" w:hAnsi="Cambria"/>
                <w:lang w:val="it-IT"/>
              </w:rPr>
            </w:pPr>
            <w:r w:rsidRPr="000258A1">
              <w:rPr>
                <w:rFonts w:ascii="Cambria" w:hAnsi="Cambria"/>
                <w:lang w:val="it-IT"/>
              </w:rPr>
              <w:t xml:space="preserve">Pistolesi E., Il parlar spedito. L’italiano di chat, e-mail e SMS, Padova, Esedra,2004 </w:t>
            </w:r>
          </w:p>
          <w:p w14:paraId="6E6A313E" w14:textId="77777777" w:rsidR="000258A1" w:rsidRPr="000258A1" w:rsidRDefault="002B764F" w:rsidP="000258A1">
            <w:pPr>
              <w:spacing w:after="0" w:line="240" w:lineRule="auto"/>
              <w:rPr>
                <w:rFonts w:ascii="Cambria" w:hAnsi="Cambria"/>
                <w:lang w:val="it-IT"/>
              </w:rPr>
            </w:pPr>
            <w:hyperlink r:id="rId55" w:history="1">
              <w:r w:rsidR="000258A1" w:rsidRPr="000258A1">
                <w:rPr>
                  <w:rFonts w:ascii="Cambria" w:hAnsi="Cambria"/>
                  <w:color w:val="0563C1"/>
                  <w:u w:val="single"/>
                  <w:lang w:val="it-IT"/>
                </w:rPr>
                <w:t>http://www.academia.edu/12153881/Il_parlar_spedito._Litaliano_di_chat_e-mail_e_SMS_2004_</w:t>
              </w:r>
            </w:hyperlink>
          </w:p>
        </w:tc>
      </w:tr>
    </w:tbl>
    <w:p w14:paraId="2F5F2D48" w14:textId="69CF8DE0" w:rsidR="00EF001B" w:rsidRDefault="00EF001B">
      <w:pPr>
        <w:spacing w:line="259" w:lineRule="auto"/>
        <w:rPr>
          <w:rFonts w:ascii="Cambria" w:hAnsi="Cambria"/>
          <w:b/>
        </w:rPr>
      </w:pPr>
    </w:p>
    <w:p w14:paraId="5A82B825" w14:textId="63DF4140" w:rsidR="000258A1" w:rsidRDefault="000258A1">
      <w:pPr>
        <w:spacing w:line="259" w:lineRule="auto"/>
        <w:rPr>
          <w:rFonts w:ascii="Cambria" w:hAnsi="Cambria"/>
          <w:b/>
        </w:rPr>
      </w:pPr>
      <w:r>
        <w:rPr>
          <w:rFonts w:ascii="Cambria" w:hAnsi="Cambria"/>
          <w:b/>
        </w:rPr>
        <w:br w:type="page"/>
      </w:r>
    </w:p>
    <w:tbl>
      <w:tblPr>
        <w:tblW w:w="5324" w:type="pct"/>
        <w:tblInd w:w="-294" w:type="dxa"/>
        <w:tblLayout w:type="fixed"/>
        <w:tblCellMar>
          <w:left w:w="0" w:type="dxa"/>
          <w:right w:w="0" w:type="dxa"/>
        </w:tblCellMar>
        <w:tblLook w:val="0600" w:firstRow="0" w:lastRow="0" w:firstColumn="0" w:lastColumn="0" w:noHBand="1" w:noVBand="1"/>
      </w:tblPr>
      <w:tblGrid>
        <w:gridCol w:w="2477"/>
        <w:gridCol w:w="2602"/>
        <w:gridCol w:w="1103"/>
        <w:gridCol w:w="479"/>
        <w:gridCol w:w="418"/>
        <w:gridCol w:w="984"/>
        <w:gridCol w:w="1576"/>
      </w:tblGrid>
      <w:tr w:rsidR="0024001E" w:rsidRPr="00DF4CE5" w14:paraId="074EF19D" w14:textId="77777777" w:rsidTr="007E0575">
        <w:tc>
          <w:tcPr>
            <w:tcW w:w="9639" w:type="dxa"/>
            <w:gridSpan w:val="7"/>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0070ED5E" w14:textId="77777777" w:rsidR="0024001E" w:rsidRPr="00DF4CE5" w:rsidRDefault="0024001E" w:rsidP="000F048B">
            <w:pPr>
              <w:spacing w:after="0" w:line="240" w:lineRule="auto"/>
              <w:jc w:val="right"/>
              <w:rPr>
                <w:rFonts w:ascii="Cambria" w:eastAsia="Calibri" w:hAnsi="Cambria" w:cs="Times New Roman"/>
                <w:b/>
              </w:rPr>
            </w:pPr>
            <w:r w:rsidRPr="00DF4CE5">
              <w:rPr>
                <w:rFonts w:ascii="Cambria" w:eastAsia="Calibri" w:hAnsi="Cambria" w:cs="Times New Roman"/>
                <w:b/>
              </w:rPr>
              <w:lastRenderedPageBreak/>
              <w:t>IZVEDBENI PLAN NASTAVE KOLEGIJA</w:t>
            </w:r>
          </w:p>
        </w:tc>
      </w:tr>
      <w:tr w:rsidR="00D57F38" w:rsidRPr="00DF4CE5" w14:paraId="45CEC325" w14:textId="77777777" w:rsidTr="007E0575">
        <w:tc>
          <w:tcPr>
            <w:tcW w:w="247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A97CBEE" w14:textId="2EF9A682" w:rsidR="00D57F38" w:rsidRPr="00DF4CE5" w:rsidRDefault="00D57F38" w:rsidP="00D57F38">
            <w:pPr>
              <w:spacing w:after="0" w:line="240" w:lineRule="auto"/>
              <w:rPr>
                <w:rFonts w:ascii="Cambria" w:eastAsia="Calibri" w:hAnsi="Cambria" w:cs="Times New Roman"/>
              </w:rPr>
            </w:pPr>
            <w:r w:rsidRPr="00EA1756">
              <w:rPr>
                <w:rFonts w:ascii="Cambria" w:hAnsi="Cambria" w:cs="Calibri"/>
                <w:lang w:val="it-IT"/>
              </w:rPr>
              <w:t>Codice e denominazione dell'insegnamento</w:t>
            </w:r>
          </w:p>
        </w:tc>
        <w:tc>
          <w:tcPr>
            <w:tcW w:w="7162" w:type="dxa"/>
            <w:gridSpan w:val="6"/>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2C776222" w14:textId="77777777" w:rsidR="00D57F38" w:rsidRPr="00DF4CE5" w:rsidRDefault="00D57F38" w:rsidP="00D57F38">
            <w:pPr>
              <w:spacing w:after="0"/>
              <w:jc w:val="both"/>
              <w:rPr>
                <w:rFonts w:ascii="Cambria" w:eastAsia="Calibri" w:hAnsi="Cambria" w:cs="Times New Roman"/>
              </w:rPr>
            </w:pPr>
            <w:r w:rsidRPr="00DF4CE5">
              <w:rPr>
                <w:rFonts w:ascii="Cambria" w:eastAsia="Calibri" w:hAnsi="Cambria" w:cs="Times New Roman"/>
              </w:rPr>
              <w:t>241307</w:t>
            </w:r>
          </w:p>
          <w:p w14:paraId="7AFC8D89" w14:textId="2B2C97D1" w:rsidR="00D57F38" w:rsidRPr="00DF4CE5" w:rsidRDefault="00D57F38" w:rsidP="00D57F38">
            <w:pPr>
              <w:spacing w:after="0"/>
              <w:jc w:val="both"/>
              <w:rPr>
                <w:rFonts w:ascii="Cambria" w:eastAsia="Calibri" w:hAnsi="Cambria" w:cs="Times New Roman"/>
              </w:rPr>
            </w:pPr>
            <w:proofErr w:type="spellStart"/>
            <w:r>
              <w:rPr>
                <w:rFonts w:ascii="Cambria" w:eastAsia="Calibri" w:hAnsi="Cambria" w:cs="Times New Roman"/>
              </w:rPr>
              <w:t>Romanzo</w:t>
            </w:r>
            <w:proofErr w:type="spellEnd"/>
            <w:r>
              <w:rPr>
                <w:rFonts w:ascii="Cambria" w:eastAsia="Calibri" w:hAnsi="Cambria" w:cs="Times New Roman"/>
              </w:rPr>
              <w:t xml:space="preserve"> per </w:t>
            </w:r>
            <w:proofErr w:type="spellStart"/>
            <w:r>
              <w:rPr>
                <w:rFonts w:ascii="Cambria" w:eastAsia="Calibri" w:hAnsi="Cambria" w:cs="Times New Roman"/>
              </w:rPr>
              <w:t>bambini</w:t>
            </w:r>
            <w:proofErr w:type="spellEnd"/>
            <w:r>
              <w:rPr>
                <w:rFonts w:ascii="Cambria" w:eastAsia="Calibri" w:hAnsi="Cambria" w:cs="Times New Roman"/>
              </w:rPr>
              <w:t xml:space="preserve"> </w:t>
            </w:r>
            <w:proofErr w:type="spellStart"/>
            <w:r>
              <w:rPr>
                <w:rFonts w:ascii="Cambria" w:eastAsia="Calibri" w:hAnsi="Cambria" w:cs="Times New Roman"/>
              </w:rPr>
              <w:t>croato</w:t>
            </w:r>
            <w:proofErr w:type="spellEnd"/>
          </w:p>
        </w:tc>
      </w:tr>
      <w:tr w:rsidR="00D57F38" w:rsidRPr="00DF4CE5" w14:paraId="52D99E58" w14:textId="77777777" w:rsidTr="007E0575">
        <w:tc>
          <w:tcPr>
            <w:tcW w:w="247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D961981" w14:textId="77777777" w:rsidR="00D57F38" w:rsidRPr="00EA1756" w:rsidRDefault="00D57F38" w:rsidP="00D57F38">
            <w:pPr>
              <w:spacing w:after="0" w:line="240" w:lineRule="auto"/>
              <w:rPr>
                <w:rFonts w:ascii="Cambria" w:hAnsi="Cambria" w:cs="Calibri"/>
                <w:lang w:val="it-IT"/>
              </w:rPr>
            </w:pPr>
            <w:r w:rsidRPr="00EA1756">
              <w:rPr>
                <w:rFonts w:ascii="Cambria" w:hAnsi="Cambria" w:cs="Calibri"/>
                <w:lang w:val="it-IT"/>
              </w:rPr>
              <w:t xml:space="preserve">Nome del docente </w:t>
            </w:r>
          </w:p>
          <w:p w14:paraId="28213E61" w14:textId="125D3E29" w:rsidR="00D57F38" w:rsidRPr="00DF4CE5" w:rsidRDefault="00D57F38" w:rsidP="00D57F38">
            <w:pPr>
              <w:spacing w:after="0" w:line="240" w:lineRule="auto"/>
              <w:jc w:val="both"/>
              <w:rPr>
                <w:rFonts w:ascii="Cambria" w:eastAsia="Calibri" w:hAnsi="Cambria" w:cs="Times New Roman"/>
              </w:rPr>
            </w:pPr>
            <w:r w:rsidRPr="00EA1756">
              <w:rPr>
                <w:rFonts w:ascii="Cambria" w:hAnsi="Cambria" w:cs="Calibri"/>
                <w:lang w:val="it-IT"/>
              </w:rPr>
              <w:t>Collaboratori</w:t>
            </w:r>
          </w:p>
        </w:tc>
        <w:tc>
          <w:tcPr>
            <w:tcW w:w="7162" w:type="dxa"/>
            <w:gridSpan w:val="6"/>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1E62E436" w14:textId="103C7A1D" w:rsidR="00D57F38" w:rsidRPr="00DF4CE5" w:rsidRDefault="00D57F38" w:rsidP="00D57F38">
            <w:pPr>
              <w:spacing w:after="0" w:line="240" w:lineRule="auto"/>
              <w:jc w:val="both"/>
              <w:rPr>
                <w:rFonts w:ascii="Cambria" w:eastAsia="Calibri" w:hAnsi="Cambria" w:cs="Times New Roman"/>
              </w:rPr>
            </w:pPr>
            <w:hyperlink r:id="rId56" w:history="1">
              <w:r w:rsidRPr="00DF4CE5">
                <w:rPr>
                  <w:rStyle w:val="Hyperlink"/>
                  <w:rFonts w:ascii="Cambria" w:eastAsia="Calibri" w:hAnsi="Cambria" w:cs="Times New Roman"/>
                </w:rPr>
                <w:t xml:space="preserve">Prof. dr. sc. Kristina </w:t>
              </w:r>
              <w:proofErr w:type="spellStart"/>
              <w:r w:rsidRPr="00DF4CE5">
                <w:rPr>
                  <w:rStyle w:val="Hyperlink"/>
                  <w:rFonts w:ascii="Cambria" w:eastAsia="Calibri" w:hAnsi="Cambria" w:cs="Times New Roman"/>
                </w:rPr>
                <w:t>Riman</w:t>
              </w:r>
              <w:proofErr w:type="spellEnd"/>
            </w:hyperlink>
            <w:r w:rsidRPr="00DF4CE5">
              <w:rPr>
                <w:rFonts w:ascii="Cambria" w:eastAsia="Calibri" w:hAnsi="Cambria" w:cs="Times New Roman"/>
              </w:rPr>
              <w:t xml:space="preserve"> (</w:t>
            </w:r>
            <w:proofErr w:type="spellStart"/>
            <w:r>
              <w:rPr>
                <w:rFonts w:ascii="Cambria" w:eastAsia="Calibri" w:hAnsi="Cambria" w:cs="Times New Roman"/>
              </w:rPr>
              <w:t>titolare</w:t>
            </w:r>
            <w:proofErr w:type="spellEnd"/>
            <w:r>
              <w:rPr>
                <w:rFonts w:ascii="Cambria" w:eastAsia="Calibri" w:hAnsi="Cambria" w:cs="Times New Roman"/>
              </w:rPr>
              <w:t xml:space="preserve"> del </w:t>
            </w:r>
            <w:proofErr w:type="spellStart"/>
            <w:r>
              <w:rPr>
                <w:rFonts w:ascii="Cambria" w:eastAsia="Calibri" w:hAnsi="Cambria" w:cs="Times New Roman"/>
              </w:rPr>
              <w:t>corso</w:t>
            </w:r>
            <w:proofErr w:type="spellEnd"/>
            <w:r w:rsidRPr="00DF4CE5">
              <w:rPr>
                <w:rFonts w:ascii="Cambria" w:eastAsia="Calibri" w:hAnsi="Cambria" w:cs="Times New Roman"/>
              </w:rPr>
              <w:t>)</w:t>
            </w:r>
          </w:p>
        </w:tc>
      </w:tr>
      <w:tr w:rsidR="00D57F38" w:rsidRPr="00DF4CE5" w14:paraId="1884F50C" w14:textId="77777777" w:rsidTr="007E0575">
        <w:tc>
          <w:tcPr>
            <w:tcW w:w="247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19C6EB0" w14:textId="42FBFD4B" w:rsidR="00D57F38" w:rsidRPr="00DF4CE5" w:rsidRDefault="00D57F38" w:rsidP="00D57F38">
            <w:pPr>
              <w:spacing w:after="0" w:line="240" w:lineRule="auto"/>
              <w:jc w:val="both"/>
              <w:rPr>
                <w:rFonts w:ascii="Cambria" w:eastAsia="Calibri" w:hAnsi="Cambria" w:cs="Times New Roman"/>
              </w:rPr>
            </w:pPr>
            <w:r w:rsidRPr="00EA1756">
              <w:rPr>
                <w:rFonts w:ascii="Cambria" w:hAnsi="Cambria" w:cs="Calibri"/>
                <w:lang w:val="it-IT"/>
              </w:rPr>
              <w:t>Corso di laurea</w:t>
            </w:r>
          </w:p>
        </w:tc>
        <w:tc>
          <w:tcPr>
            <w:tcW w:w="7162" w:type="dxa"/>
            <w:gridSpan w:val="6"/>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694F0BCF" w14:textId="5969038A" w:rsidR="00D57F38" w:rsidRPr="00DF4CE5" w:rsidRDefault="00D57F38" w:rsidP="00D57F38">
            <w:pPr>
              <w:spacing w:after="0" w:line="240" w:lineRule="auto"/>
              <w:rPr>
                <w:rFonts w:ascii="Cambria" w:eastAsia="Calibri" w:hAnsi="Cambria" w:cs="Times New Roman"/>
              </w:rPr>
            </w:pPr>
            <w:r w:rsidRPr="00D57F38">
              <w:rPr>
                <w:rFonts w:ascii="Cambria" w:eastAsia="Calibri" w:hAnsi="Cambria" w:cs="Times New Roman"/>
              </w:rPr>
              <w:t xml:space="preserve">Corso </w:t>
            </w:r>
            <w:proofErr w:type="spellStart"/>
            <w:r w:rsidRPr="00D57F38">
              <w:rPr>
                <w:rFonts w:ascii="Cambria" w:eastAsia="Calibri" w:hAnsi="Cambria" w:cs="Times New Roman"/>
              </w:rPr>
              <w:t>integrato</w:t>
            </w:r>
            <w:proofErr w:type="spellEnd"/>
            <w:r w:rsidRPr="00D57F38">
              <w:rPr>
                <w:rFonts w:ascii="Cambria" w:eastAsia="Calibri" w:hAnsi="Cambria" w:cs="Times New Roman"/>
              </w:rPr>
              <w:t xml:space="preserve"> di </w:t>
            </w:r>
            <w:proofErr w:type="spellStart"/>
            <w:r w:rsidRPr="00D57F38">
              <w:rPr>
                <w:rFonts w:ascii="Cambria" w:eastAsia="Calibri" w:hAnsi="Cambria" w:cs="Times New Roman"/>
              </w:rPr>
              <w:t>Laurea</w:t>
            </w:r>
            <w:proofErr w:type="spellEnd"/>
            <w:r w:rsidRPr="00D57F38">
              <w:rPr>
                <w:rFonts w:ascii="Cambria" w:eastAsia="Calibri" w:hAnsi="Cambria" w:cs="Times New Roman"/>
              </w:rPr>
              <w:t xml:space="preserve"> </w:t>
            </w:r>
            <w:proofErr w:type="spellStart"/>
            <w:r w:rsidRPr="00D57F38">
              <w:rPr>
                <w:rFonts w:ascii="Cambria" w:eastAsia="Calibri" w:hAnsi="Cambria" w:cs="Times New Roman"/>
              </w:rPr>
              <w:t>in</w:t>
            </w:r>
            <w:proofErr w:type="spellEnd"/>
            <w:r w:rsidRPr="00D57F38">
              <w:rPr>
                <w:rFonts w:ascii="Cambria" w:eastAsia="Calibri" w:hAnsi="Cambria" w:cs="Times New Roman"/>
              </w:rPr>
              <w:t xml:space="preserve"> </w:t>
            </w:r>
            <w:proofErr w:type="spellStart"/>
            <w:r w:rsidRPr="00D57F38">
              <w:rPr>
                <w:rFonts w:ascii="Cambria" w:eastAsia="Calibri" w:hAnsi="Cambria" w:cs="Times New Roman"/>
              </w:rPr>
              <w:t>studi</w:t>
            </w:r>
            <w:proofErr w:type="spellEnd"/>
            <w:r w:rsidRPr="00D57F38">
              <w:rPr>
                <w:rFonts w:ascii="Cambria" w:eastAsia="Calibri" w:hAnsi="Cambria" w:cs="Times New Roman"/>
              </w:rPr>
              <w:t xml:space="preserve"> magistrali</w:t>
            </w:r>
          </w:p>
        </w:tc>
      </w:tr>
      <w:tr w:rsidR="00D57F38" w:rsidRPr="00DF4CE5" w14:paraId="60FBD012" w14:textId="77777777" w:rsidTr="007E0575">
        <w:tc>
          <w:tcPr>
            <w:tcW w:w="247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FB97B11" w14:textId="6AB7BF58" w:rsidR="00D57F38" w:rsidRPr="00DF4CE5" w:rsidRDefault="00D57F38" w:rsidP="00D57F38">
            <w:pPr>
              <w:spacing w:after="0" w:line="240" w:lineRule="auto"/>
              <w:jc w:val="both"/>
              <w:rPr>
                <w:rFonts w:ascii="Cambria" w:eastAsia="Calibri" w:hAnsi="Cambria" w:cs="Times New Roman"/>
              </w:rPr>
            </w:pPr>
            <w:r w:rsidRPr="00EA1756">
              <w:rPr>
                <w:rFonts w:ascii="Cambria" w:hAnsi="Cambria" w:cs="Calibri"/>
                <w:lang w:val="it-IT"/>
              </w:rPr>
              <w:t>Status dell'insegnamento</w:t>
            </w:r>
          </w:p>
        </w:tc>
        <w:tc>
          <w:tcPr>
            <w:tcW w:w="260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9B30D5F" w14:textId="231BB8C9" w:rsidR="00D57F38" w:rsidRPr="00DF4CE5" w:rsidRDefault="00D57F38" w:rsidP="00D57F38">
            <w:pPr>
              <w:spacing w:after="0" w:line="240" w:lineRule="auto"/>
              <w:jc w:val="both"/>
              <w:rPr>
                <w:rFonts w:ascii="Cambria" w:eastAsia="Calibri" w:hAnsi="Cambria" w:cs="Times New Roman"/>
              </w:rPr>
            </w:pPr>
            <w:proofErr w:type="spellStart"/>
            <w:r>
              <w:rPr>
                <w:rFonts w:ascii="Cambria" w:eastAsia="Calibri" w:hAnsi="Cambria" w:cs="Times New Roman"/>
              </w:rPr>
              <w:t>opzionale</w:t>
            </w:r>
            <w:proofErr w:type="spellEnd"/>
          </w:p>
        </w:tc>
        <w:tc>
          <w:tcPr>
            <w:tcW w:w="1582" w:type="dxa"/>
            <w:gridSpan w:val="2"/>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7514D950" w14:textId="4EDA8FE6" w:rsidR="00D57F38" w:rsidRPr="00DF4CE5" w:rsidRDefault="00D57F38" w:rsidP="00D57F38">
            <w:pPr>
              <w:spacing w:after="0" w:line="240" w:lineRule="auto"/>
              <w:rPr>
                <w:rFonts w:ascii="Cambria" w:eastAsia="Calibri" w:hAnsi="Cambria" w:cs="Times New Roman"/>
              </w:rPr>
            </w:pPr>
            <w:r w:rsidRPr="00EA1756">
              <w:rPr>
                <w:rFonts w:ascii="Cambria" w:hAnsi="Cambria" w:cs="Calibri"/>
                <w:lang w:val="it-IT"/>
              </w:rPr>
              <w:t>Livello dell’insegnamento</w:t>
            </w:r>
          </w:p>
        </w:tc>
        <w:tc>
          <w:tcPr>
            <w:tcW w:w="2978"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BE1D02B" w14:textId="219983A8" w:rsidR="00D57F38" w:rsidRPr="00DF4CE5" w:rsidRDefault="00D57F38" w:rsidP="00D57F38">
            <w:pPr>
              <w:spacing w:after="0" w:line="240" w:lineRule="auto"/>
              <w:jc w:val="both"/>
              <w:rPr>
                <w:rFonts w:ascii="Cambria" w:eastAsia="Calibri" w:hAnsi="Cambria" w:cs="Times New Roman"/>
              </w:rPr>
            </w:pPr>
            <w:proofErr w:type="spellStart"/>
            <w:r w:rsidRPr="00DF4CE5">
              <w:rPr>
                <w:rFonts w:ascii="Cambria" w:eastAsia="Calibri" w:hAnsi="Cambria" w:cs="Times New Roman"/>
              </w:rPr>
              <w:t>integra</w:t>
            </w:r>
            <w:r>
              <w:rPr>
                <w:rFonts w:ascii="Cambria" w:eastAsia="Calibri" w:hAnsi="Cambria" w:cs="Times New Roman"/>
              </w:rPr>
              <w:t>to</w:t>
            </w:r>
            <w:proofErr w:type="spellEnd"/>
          </w:p>
        </w:tc>
      </w:tr>
      <w:tr w:rsidR="00D57F38" w:rsidRPr="00DF4CE5" w14:paraId="3F2D0F8B" w14:textId="77777777" w:rsidTr="007E0575">
        <w:tc>
          <w:tcPr>
            <w:tcW w:w="247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76A2333" w14:textId="46755965" w:rsidR="00D57F38" w:rsidRPr="00DF4CE5" w:rsidRDefault="00D57F38" w:rsidP="00D57F38">
            <w:pPr>
              <w:spacing w:after="0" w:line="240" w:lineRule="auto"/>
              <w:jc w:val="both"/>
              <w:rPr>
                <w:rFonts w:ascii="Cambria" w:eastAsia="Calibri" w:hAnsi="Cambria" w:cs="Times New Roman"/>
              </w:rPr>
            </w:pPr>
            <w:r w:rsidRPr="00EA1756">
              <w:rPr>
                <w:rFonts w:ascii="Cambria" w:hAnsi="Cambria" w:cs="Calibri"/>
                <w:lang w:val="it-IT"/>
              </w:rPr>
              <w:t>Semestre</w:t>
            </w:r>
          </w:p>
        </w:tc>
        <w:tc>
          <w:tcPr>
            <w:tcW w:w="260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DD51B23" w14:textId="13E0770E" w:rsidR="00D57F38" w:rsidRPr="00DF4CE5" w:rsidRDefault="00D57F38" w:rsidP="00D57F38">
            <w:pPr>
              <w:spacing w:after="0" w:line="240" w:lineRule="auto"/>
              <w:jc w:val="both"/>
              <w:rPr>
                <w:rFonts w:ascii="Cambria" w:eastAsia="Calibri" w:hAnsi="Cambria" w:cs="Times New Roman"/>
              </w:rPr>
            </w:pPr>
            <w:proofErr w:type="spellStart"/>
            <w:r>
              <w:rPr>
                <w:rFonts w:ascii="Cambria" w:eastAsia="Calibri" w:hAnsi="Cambria" w:cs="Times New Roman"/>
              </w:rPr>
              <w:t>estivo</w:t>
            </w:r>
            <w:proofErr w:type="spellEnd"/>
            <w:r w:rsidRPr="00DF4CE5">
              <w:rPr>
                <w:rFonts w:ascii="Cambria" w:eastAsia="Calibri" w:hAnsi="Cambria" w:cs="Times New Roman"/>
                <w:b/>
                <w:bCs/>
              </w:rPr>
              <w:t xml:space="preserve"> </w:t>
            </w:r>
          </w:p>
        </w:tc>
        <w:tc>
          <w:tcPr>
            <w:tcW w:w="1582" w:type="dxa"/>
            <w:gridSpan w:val="2"/>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737F1615" w14:textId="7688737B" w:rsidR="00D57F38" w:rsidRPr="00DF4CE5" w:rsidRDefault="00D57F38" w:rsidP="00D57F38">
            <w:pPr>
              <w:spacing w:after="0" w:line="240" w:lineRule="auto"/>
              <w:rPr>
                <w:rFonts w:ascii="Cambria" w:eastAsia="Calibri" w:hAnsi="Cambria" w:cs="Times New Roman"/>
              </w:rPr>
            </w:pPr>
            <w:r w:rsidRPr="00EA1756">
              <w:rPr>
                <w:rFonts w:ascii="Cambria" w:hAnsi="Cambria" w:cs="Calibri"/>
                <w:lang w:val="it-IT"/>
              </w:rPr>
              <w:t>Anno del corso di laurea</w:t>
            </w:r>
          </w:p>
        </w:tc>
        <w:tc>
          <w:tcPr>
            <w:tcW w:w="2978"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D7F13F2" w14:textId="1364A94A" w:rsidR="00D57F38" w:rsidRPr="00DF4CE5" w:rsidRDefault="00D57F38" w:rsidP="00D57F38">
            <w:pPr>
              <w:spacing w:after="0" w:line="240" w:lineRule="auto"/>
              <w:jc w:val="both"/>
              <w:rPr>
                <w:rFonts w:ascii="Cambria" w:eastAsia="Calibri" w:hAnsi="Cambria" w:cs="Times New Roman"/>
              </w:rPr>
            </w:pPr>
            <w:r>
              <w:rPr>
                <w:rFonts w:ascii="Cambria" w:eastAsia="Calibri" w:hAnsi="Cambria" w:cs="Times New Roman"/>
              </w:rPr>
              <w:t>III</w:t>
            </w:r>
          </w:p>
        </w:tc>
      </w:tr>
      <w:tr w:rsidR="00D57F38" w:rsidRPr="00DF4CE5" w14:paraId="65DB9193" w14:textId="77777777" w:rsidTr="007E0575">
        <w:tc>
          <w:tcPr>
            <w:tcW w:w="247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EBA1F3D" w14:textId="768BCB96" w:rsidR="00D57F38" w:rsidRPr="00DF4CE5" w:rsidRDefault="00D57F38" w:rsidP="00D57F38">
            <w:pPr>
              <w:spacing w:after="0" w:line="240" w:lineRule="auto"/>
              <w:rPr>
                <w:rFonts w:ascii="Cambria" w:eastAsia="Calibri" w:hAnsi="Cambria" w:cs="Times New Roman"/>
              </w:rPr>
            </w:pPr>
            <w:r w:rsidRPr="00EA1756">
              <w:rPr>
                <w:rFonts w:ascii="Cambria" w:hAnsi="Cambria" w:cs="Calibri"/>
                <w:lang w:val="it-IT"/>
              </w:rPr>
              <w:t xml:space="preserve">Luogo di realizzazione </w:t>
            </w:r>
          </w:p>
        </w:tc>
        <w:tc>
          <w:tcPr>
            <w:tcW w:w="260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54D358A" w14:textId="2260D316" w:rsidR="00D57F38" w:rsidRPr="00DF4CE5" w:rsidRDefault="00D57F38" w:rsidP="00D57F38">
            <w:pPr>
              <w:spacing w:after="0" w:line="240" w:lineRule="auto"/>
              <w:jc w:val="both"/>
              <w:rPr>
                <w:rFonts w:ascii="Cambria" w:eastAsia="Calibri" w:hAnsi="Cambria" w:cs="Times New Roman"/>
              </w:rPr>
            </w:pPr>
            <w:r>
              <w:rPr>
                <w:rFonts w:ascii="Cambria" w:eastAsia="Calibri" w:hAnsi="Cambria" w:cs="Times New Roman"/>
              </w:rPr>
              <w:t>aula</w:t>
            </w:r>
            <w:r w:rsidRPr="00DF4CE5">
              <w:rPr>
                <w:rFonts w:ascii="Cambria" w:eastAsia="Calibri" w:hAnsi="Cambria" w:cs="Times New Roman"/>
              </w:rPr>
              <w:t xml:space="preserve"> </w:t>
            </w:r>
          </w:p>
        </w:tc>
        <w:tc>
          <w:tcPr>
            <w:tcW w:w="1582" w:type="dxa"/>
            <w:gridSpan w:val="2"/>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7E0BA275" w14:textId="3C448836" w:rsidR="00D57F38" w:rsidRPr="00DF4CE5" w:rsidRDefault="00D57F38" w:rsidP="00D57F38">
            <w:pPr>
              <w:spacing w:after="0" w:line="240" w:lineRule="auto"/>
              <w:rPr>
                <w:rFonts w:ascii="Cambria" w:eastAsia="Calibri" w:hAnsi="Cambria" w:cs="Times New Roman"/>
              </w:rPr>
            </w:pPr>
            <w:r w:rsidRPr="00EA1756">
              <w:rPr>
                <w:rFonts w:ascii="Cambria" w:hAnsi="Cambria" w:cs="Calibri"/>
                <w:lang w:val="it-IT"/>
              </w:rPr>
              <w:t>Lingua di insegnamento (altre lingue)</w:t>
            </w:r>
          </w:p>
        </w:tc>
        <w:tc>
          <w:tcPr>
            <w:tcW w:w="2978"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F644C9B" w14:textId="1E0B5F14" w:rsidR="00D57F38" w:rsidRPr="00DF4CE5" w:rsidRDefault="00D57F38" w:rsidP="00D57F38">
            <w:pPr>
              <w:spacing w:after="0" w:line="240" w:lineRule="auto"/>
              <w:jc w:val="both"/>
              <w:rPr>
                <w:rFonts w:ascii="Cambria" w:eastAsia="Calibri" w:hAnsi="Cambria" w:cs="Times New Roman"/>
              </w:rPr>
            </w:pPr>
            <w:proofErr w:type="spellStart"/>
            <w:r>
              <w:rPr>
                <w:rFonts w:ascii="Cambria" w:eastAsia="Calibri" w:hAnsi="Cambria" w:cs="Times New Roman"/>
              </w:rPr>
              <w:t>croato</w:t>
            </w:r>
            <w:proofErr w:type="spellEnd"/>
          </w:p>
        </w:tc>
      </w:tr>
      <w:tr w:rsidR="00D57F38" w:rsidRPr="00DF4CE5" w14:paraId="7BF34E5A" w14:textId="77777777" w:rsidTr="007E0575">
        <w:tc>
          <w:tcPr>
            <w:tcW w:w="2477" w:type="dxa"/>
            <w:tcBorders>
              <w:top w:val="single" w:sz="8" w:space="0" w:color="000000"/>
              <w:left w:val="single" w:sz="8" w:space="0" w:color="000000"/>
              <w:right w:val="single" w:sz="8" w:space="0" w:color="000000"/>
            </w:tcBorders>
            <w:shd w:val="clear" w:color="auto" w:fill="F3F3F3"/>
            <w:tcMar>
              <w:top w:w="72" w:type="dxa"/>
              <w:left w:w="144" w:type="dxa"/>
              <w:bottom w:w="72" w:type="dxa"/>
              <w:right w:w="144" w:type="dxa"/>
            </w:tcMar>
            <w:vAlign w:val="center"/>
            <w:hideMark/>
          </w:tcPr>
          <w:p w14:paraId="336CA83E" w14:textId="76303135" w:rsidR="00D57F38" w:rsidRPr="00DF4CE5" w:rsidRDefault="00D57F38" w:rsidP="00D57F38">
            <w:pPr>
              <w:spacing w:after="0" w:line="240" w:lineRule="auto"/>
              <w:jc w:val="both"/>
              <w:rPr>
                <w:rFonts w:ascii="Cambria" w:eastAsia="Calibri" w:hAnsi="Cambria" w:cs="Times New Roman"/>
              </w:rPr>
            </w:pPr>
            <w:r w:rsidRPr="00EA1756">
              <w:rPr>
                <w:rFonts w:ascii="Cambria" w:hAnsi="Cambria" w:cs="Calibri"/>
                <w:lang w:val="it-IT"/>
              </w:rPr>
              <w:t>Valore in CFU</w:t>
            </w:r>
          </w:p>
        </w:tc>
        <w:tc>
          <w:tcPr>
            <w:tcW w:w="260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A7F2551" w14:textId="76347320" w:rsidR="00D57F38" w:rsidRPr="00DF4CE5" w:rsidRDefault="00D57F38" w:rsidP="00D57F38">
            <w:pPr>
              <w:spacing w:after="0" w:line="240" w:lineRule="auto"/>
              <w:jc w:val="both"/>
              <w:rPr>
                <w:rFonts w:ascii="Cambria" w:eastAsia="Calibri" w:hAnsi="Cambria" w:cs="Times New Roman"/>
              </w:rPr>
            </w:pPr>
            <w:r>
              <w:rPr>
                <w:rFonts w:ascii="Cambria" w:eastAsia="Calibri" w:hAnsi="Cambria" w:cs="Times New Roman"/>
              </w:rPr>
              <w:t>3</w:t>
            </w:r>
          </w:p>
        </w:tc>
        <w:tc>
          <w:tcPr>
            <w:tcW w:w="1582" w:type="dxa"/>
            <w:gridSpan w:val="2"/>
            <w:tcBorders>
              <w:top w:val="single" w:sz="8" w:space="0" w:color="000000"/>
              <w:left w:val="single" w:sz="8" w:space="0" w:color="000000"/>
              <w:right w:val="single" w:sz="8" w:space="0" w:color="000000"/>
            </w:tcBorders>
            <w:shd w:val="clear" w:color="auto" w:fill="E6E6E6"/>
            <w:tcMar>
              <w:top w:w="72" w:type="dxa"/>
              <w:left w:w="144" w:type="dxa"/>
              <w:bottom w:w="72" w:type="dxa"/>
              <w:right w:w="144" w:type="dxa"/>
            </w:tcMar>
            <w:vAlign w:val="center"/>
            <w:hideMark/>
          </w:tcPr>
          <w:p w14:paraId="2AC7899E" w14:textId="6E0D4250" w:rsidR="00D57F38" w:rsidRPr="00DF4CE5" w:rsidRDefault="00D57F38" w:rsidP="00D57F38">
            <w:pPr>
              <w:spacing w:after="0" w:line="240" w:lineRule="auto"/>
              <w:rPr>
                <w:rFonts w:ascii="Cambria" w:eastAsia="Calibri" w:hAnsi="Cambria" w:cs="Times New Roman"/>
              </w:rPr>
            </w:pPr>
            <w:r w:rsidRPr="00EA1756">
              <w:rPr>
                <w:rFonts w:ascii="Cambria" w:hAnsi="Cambria" w:cs="Calibri"/>
                <w:lang w:val="it-IT"/>
              </w:rPr>
              <w:t>Ore di lezione per semestre</w:t>
            </w:r>
          </w:p>
        </w:tc>
        <w:tc>
          <w:tcPr>
            <w:tcW w:w="2978"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3F7292C" w14:textId="00955BE0" w:rsidR="00D57F38" w:rsidRPr="00DF4CE5" w:rsidRDefault="00D57F38" w:rsidP="00D57F38">
            <w:pPr>
              <w:spacing w:after="0" w:line="240" w:lineRule="auto"/>
              <w:jc w:val="both"/>
              <w:rPr>
                <w:rFonts w:ascii="Cambria" w:eastAsia="Calibri" w:hAnsi="Cambria" w:cs="Times New Roman"/>
              </w:rPr>
            </w:pPr>
            <w:r w:rsidRPr="00DF4CE5">
              <w:rPr>
                <w:rFonts w:ascii="Cambria" w:eastAsia="Calibri" w:hAnsi="Cambria" w:cs="Times New Roman"/>
              </w:rPr>
              <w:t>15</w:t>
            </w:r>
            <w:r>
              <w:rPr>
                <w:rFonts w:ascii="Cambria" w:eastAsia="Calibri" w:hAnsi="Cambria" w:cs="Times New Roman"/>
              </w:rPr>
              <w:t>L</w:t>
            </w:r>
            <w:r w:rsidRPr="00DF4CE5">
              <w:rPr>
                <w:rFonts w:ascii="Cambria" w:eastAsia="Calibri" w:hAnsi="Cambria" w:cs="Times New Roman"/>
              </w:rPr>
              <w:t xml:space="preserve"> </w:t>
            </w:r>
            <w:r>
              <w:rPr>
                <w:rFonts w:ascii="Cambria" w:eastAsia="Calibri" w:hAnsi="Cambria" w:cs="Times New Roman"/>
              </w:rPr>
              <w:t>–</w:t>
            </w:r>
            <w:r w:rsidRPr="00DF4CE5">
              <w:rPr>
                <w:rFonts w:ascii="Cambria" w:eastAsia="Calibri" w:hAnsi="Cambria" w:cs="Times New Roman"/>
              </w:rPr>
              <w:t xml:space="preserve"> </w:t>
            </w:r>
            <w:r>
              <w:rPr>
                <w:rFonts w:ascii="Cambria" w:eastAsia="Calibri" w:hAnsi="Cambria" w:cs="Times New Roman"/>
              </w:rPr>
              <w:t>1</w:t>
            </w:r>
            <w:r w:rsidRPr="00DF4CE5">
              <w:rPr>
                <w:rFonts w:ascii="Cambria" w:eastAsia="Calibri" w:hAnsi="Cambria" w:cs="Times New Roman"/>
              </w:rPr>
              <w:t>5S</w:t>
            </w:r>
            <w:r>
              <w:rPr>
                <w:rFonts w:ascii="Cambria" w:eastAsia="Calibri" w:hAnsi="Cambria" w:cs="Times New Roman"/>
              </w:rPr>
              <w:t xml:space="preserve"> – </w:t>
            </w:r>
            <w:r w:rsidRPr="00DF4CE5">
              <w:rPr>
                <w:rFonts w:ascii="Cambria" w:eastAsia="Calibri" w:hAnsi="Cambria" w:cs="Times New Roman"/>
              </w:rPr>
              <w:t>0</w:t>
            </w:r>
            <w:r>
              <w:rPr>
                <w:rFonts w:ascii="Cambria" w:eastAsia="Calibri" w:hAnsi="Cambria" w:cs="Times New Roman"/>
              </w:rPr>
              <w:t>E</w:t>
            </w:r>
            <w:r w:rsidRPr="00DF4CE5">
              <w:rPr>
                <w:rFonts w:ascii="Cambria" w:eastAsia="Calibri" w:hAnsi="Cambria" w:cs="Times New Roman"/>
              </w:rPr>
              <w:t xml:space="preserve">   </w:t>
            </w:r>
          </w:p>
        </w:tc>
      </w:tr>
      <w:tr w:rsidR="00D57F38" w:rsidRPr="00DF4CE5" w14:paraId="5CFF3EAE" w14:textId="77777777" w:rsidTr="007E0575">
        <w:tc>
          <w:tcPr>
            <w:tcW w:w="247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011DCF0" w14:textId="7B63ED2E" w:rsidR="00D57F38" w:rsidRPr="00DF4CE5" w:rsidRDefault="00D57F38" w:rsidP="00D57F38">
            <w:pPr>
              <w:spacing w:after="0" w:line="240" w:lineRule="auto"/>
              <w:rPr>
                <w:rFonts w:ascii="Cambria" w:eastAsia="Calibri" w:hAnsi="Cambria" w:cs="Times New Roman"/>
              </w:rPr>
            </w:pPr>
            <w:r w:rsidRPr="00EA1756">
              <w:rPr>
                <w:rFonts w:ascii="Cambria" w:hAnsi="Cambria" w:cs="Calibri"/>
                <w:lang w:val="it-IT"/>
              </w:rPr>
              <w:t xml:space="preserve">Condizioni da soddisfare per poter iscrivere e superare l'insegnamento </w:t>
            </w:r>
          </w:p>
        </w:tc>
        <w:tc>
          <w:tcPr>
            <w:tcW w:w="7162" w:type="dxa"/>
            <w:gridSpan w:val="6"/>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0855C1FA" w14:textId="59275EA6" w:rsidR="00D57F38" w:rsidRPr="00DF4CE5" w:rsidRDefault="00D57F38" w:rsidP="00D57F38">
            <w:pPr>
              <w:spacing w:after="0" w:line="240" w:lineRule="auto"/>
              <w:jc w:val="both"/>
              <w:rPr>
                <w:rFonts w:ascii="Cambria" w:eastAsia="Calibri" w:hAnsi="Cambria" w:cs="Times New Roman"/>
              </w:rPr>
            </w:pPr>
            <w:proofErr w:type="spellStart"/>
            <w:r w:rsidRPr="00D57F38">
              <w:rPr>
                <w:rFonts w:ascii="Cambria" w:eastAsia="Calibri" w:hAnsi="Cambria" w:cs="Times New Roman"/>
              </w:rPr>
              <w:t>Nessun</w:t>
            </w:r>
            <w:proofErr w:type="spellEnd"/>
            <w:r w:rsidRPr="00D57F38">
              <w:rPr>
                <w:rFonts w:ascii="Cambria" w:eastAsia="Calibri" w:hAnsi="Cambria" w:cs="Times New Roman"/>
              </w:rPr>
              <w:t xml:space="preserve"> </w:t>
            </w:r>
            <w:proofErr w:type="spellStart"/>
            <w:r w:rsidRPr="00D57F38">
              <w:rPr>
                <w:rFonts w:ascii="Cambria" w:eastAsia="Calibri" w:hAnsi="Cambria" w:cs="Times New Roman"/>
              </w:rPr>
              <w:t>prerequisito</w:t>
            </w:r>
            <w:proofErr w:type="spellEnd"/>
            <w:r w:rsidRPr="00D57F38">
              <w:rPr>
                <w:rFonts w:ascii="Cambria" w:eastAsia="Calibri" w:hAnsi="Cambria" w:cs="Times New Roman"/>
              </w:rPr>
              <w:t>.</w:t>
            </w:r>
          </w:p>
        </w:tc>
      </w:tr>
      <w:tr w:rsidR="00D57F38" w:rsidRPr="00DF4CE5" w14:paraId="6F38F8C4" w14:textId="77777777" w:rsidTr="007E0575">
        <w:tc>
          <w:tcPr>
            <w:tcW w:w="247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7146F27" w14:textId="5F2E71A6" w:rsidR="00D57F38" w:rsidRPr="00DF4CE5" w:rsidRDefault="00D57F38" w:rsidP="00D57F38">
            <w:pPr>
              <w:spacing w:after="0" w:line="240" w:lineRule="auto"/>
              <w:jc w:val="both"/>
              <w:rPr>
                <w:rFonts w:ascii="Cambria" w:eastAsia="Calibri" w:hAnsi="Cambria" w:cs="Times New Roman"/>
              </w:rPr>
            </w:pPr>
            <w:r w:rsidRPr="00EA1756">
              <w:rPr>
                <w:rFonts w:ascii="Cambria" w:hAnsi="Cambria" w:cs="Calibri"/>
                <w:lang w:val="it-IT"/>
              </w:rPr>
              <w:t>Correlazione dell'insegnamento</w:t>
            </w:r>
          </w:p>
        </w:tc>
        <w:tc>
          <w:tcPr>
            <w:tcW w:w="7162" w:type="dxa"/>
            <w:gridSpan w:val="6"/>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75F9121E" w14:textId="4CF579C6" w:rsidR="00D57F38" w:rsidRPr="00DF4CE5" w:rsidRDefault="00D57F38" w:rsidP="00D57F38">
            <w:pPr>
              <w:spacing w:after="0" w:line="240" w:lineRule="auto"/>
              <w:jc w:val="both"/>
              <w:rPr>
                <w:rFonts w:ascii="Cambria" w:eastAsia="Calibri" w:hAnsi="Cambria" w:cs="Times New Roman"/>
              </w:rPr>
            </w:pPr>
            <w:proofErr w:type="spellStart"/>
            <w:r w:rsidRPr="00D57F38">
              <w:rPr>
                <w:rFonts w:ascii="Cambria" w:eastAsia="Calibri" w:hAnsi="Cambria" w:cs="Times New Roman"/>
              </w:rPr>
              <w:t>Letteratura</w:t>
            </w:r>
            <w:proofErr w:type="spellEnd"/>
            <w:r w:rsidRPr="00D57F38">
              <w:rPr>
                <w:rFonts w:ascii="Cambria" w:eastAsia="Calibri" w:hAnsi="Cambria" w:cs="Times New Roman"/>
              </w:rPr>
              <w:t xml:space="preserve"> per </w:t>
            </w:r>
            <w:proofErr w:type="spellStart"/>
            <w:r w:rsidRPr="00D57F38">
              <w:rPr>
                <w:rFonts w:ascii="Cambria" w:eastAsia="Calibri" w:hAnsi="Cambria" w:cs="Times New Roman"/>
              </w:rPr>
              <w:t>bambini</w:t>
            </w:r>
            <w:proofErr w:type="spellEnd"/>
            <w:r w:rsidRPr="00D57F38">
              <w:rPr>
                <w:rFonts w:ascii="Cambria" w:eastAsia="Calibri" w:hAnsi="Cambria" w:cs="Times New Roman"/>
              </w:rPr>
              <w:t xml:space="preserve"> e </w:t>
            </w:r>
            <w:proofErr w:type="spellStart"/>
            <w:r w:rsidRPr="00D57F38">
              <w:rPr>
                <w:rFonts w:ascii="Cambria" w:eastAsia="Calibri" w:hAnsi="Cambria" w:cs="Times New Roman"/>
              </w:rPr>
              <w:t>ragazzi</w:t>
            </w:r>
            <w:proofErr w:type="spellEnd"/>
            <w:r w:rsidRPr="00D57F38">
              <w:rPr>
                <w:rFonts w:ascii="Cambria" w:eastAsia="Calibri" w:hAnsi="Cambria" w:cs="Times New Roman"/>
              </w:rPr>
              <w:t xml:space="preserve">, </w:t>
            </w:r>
            <w:proofErr w:type="spellStart"/>
            <w:r w:rsidRPr="00D57F38">
              <w:rPr>
                <w:rFonts w:ascii="Cambria" w:eastAsia="Calibri" w:hAnsi="Cambria" w:cs="Times New Roman"/>
              </w:rPr>
              <w:t>Teoria</w:t>
            </w:r>
            <w:proofErr w:type="spellEnd"/>
            <w:r w:rsidRPr="00D57F38">
              <w:rPr>
                <w:rFonts w:ascii="Cambria" w:eastAsia="Calibri" w:hAnsi="Cambria" w:cs="Times New Roman"/>
              </w:rPr>
              <w:t xml:space="preserve"> </w:t>
            </w:r>
            <w:proofErr w:type="spellStart"/>
            <w:r w:rsidRPr="00D57F38">
              <w:rPr>
                <w:rFonts w:ascii="Cambria" w:eastAsia="Calibri" w:hAnsi="Cambria" w:cs="Times New Roman"/>
              </w:rPr>
              <w:t>letteraria</w:t>
            </w:r>
            <w:proofErr w:type="spellEnd"/>
            <w:r w:rsidRPr="00D57F38">
              <w:rPr>
                <w:rFonts w:ascii="Cambria" w:eastAsia="Calibri" w:hAnsi="Cambria" w:cs="Times New Roman"/>
              </w:rPr>
              <w:t xml:space="preserve">, </w:t>
            </w:r>
            <w:proofErr w:type="spellStart"/>
            <w:r w:rsidRPr="00D57F38">
              <w:rPr>
                <w:rFonts w:ascii="Cambria" w:eastAsia="Calibri" w:hAnsi="Cambria" w:cs="Times New Roman"/>
              </w:rPr>
              <w:t>Letteratura</w:t>
            </w:r>
            <w:proofErr w:type="spellEnd"/>
            <w:r w:rsidRPr="00D57F38">
              <w:rPr>
                <w:rFonts w:ascii="Cambria" w:eastAsia="Calibri" w:hAnsi="Cambria" w:cs="Times New Roman"/>
              </w:rPr>
              <w:t xml:space="preserve"> </w:t>
            </w:r>
            <w:proofErr w:type="spellStart"/>
            <w:r w:rsidRPr="00D57F38">
              <w:rPr>
                <w:rFonts w:ascii="Cambria" w:eastAsia="Calibri" w:hAnsi="Cambria" w:cs="Times New Roman"/>
              </w:rPr>
              <w:t>mondiale</w:t>
            </w:r>
            <w:proofErr w:type="spellEnd"/>
            <w:r w:rsidRPr="00D57F38">
              <w:rPr>
                <w:rFonts w:ascii="Cambria" w:eastAsia="Calibri" w:hAnsi="Cambria" w:cs="Times New Roman"/>
              </w:rPr>
              <w:t xml:space="preserve">, </w:t>
            </w:r>
            <w:proofErr w:type="spellStart"/>
            <w:r w:rsidRPr="00D57F38">
              <w:rPr>
                <w:rFonts w:ascii="Cambria" w:eastAsia="Calibri" w:hAnsi="Cambria" w:cs="Times New Roman"/>
              </w:rPr>
              <w:t>Letteratura</w:t>
            </w:r>
            <w:proofErr w:type="spellEnd"/>
            <w:r w:rsidRPr="00D57F38">
              <w:rPr>
                <w:rFonts w:ascii="Cambria" w:eastAsia="Calibri" w:hAnsi="Cambria" w:cs="Times New Roman"/>
              </w:rPr>
              <w:t xml:space="preserve"> </w:t>
            </w:r>
            <w:proofErr w:type="spellStart"/>
            <w:r w:rsidRPr="00D57F38">
              <w:rPr>
                <w:rFonts w:ascii="Cambria" w:eastAsia="Calibri" w:hAnsi="Cambria" w:cs="Times New Roman"/>
              </w:rPr>
              <w:t>croata</w:t>
            </w:r>
            <w:proofErr w:type="spellEnd"/>
            <w:r w:rsidRPr="00D57F38">
              <w:rPr>
                <w:rFonts w:ascii="Cambria" w:eastAsia="Calibri" w:hAnsi="Cambria" w:cs="Times New Roman"/>
              </w:rPr>
              <w:t xml:space="preserve">, </w:t>
            </w:r>
            <w:proofErr w:type="spellStart"/>
            <w:r w:rsidRPr="00D57F38">
              <w:rPr>
                <w:rFonts w:ascii="Cambria" w:eastAsia="Calibri" w:hAnsi="Cambria" w:cs="Times New Roman"/>
              </w:rPr>
              <w:t>Letteratura</w:t>
            </w:r>
            <w:proofErr w:type="spellEnd"/>
            <w:r w:rsidRPr="00D57F38">
              <w:rPr>
                <w:rFonts w:ascii="Cambria" w:eastAsia="Calibri" w:hAnsi="Cambria" w:cs="Times New Roman"/>
              </w:rPr>
              <w:t xml:space="preserve"> orale </w:t>
            </w:r>
            <w:proofErr w:type="spellStart"/>
            <w:r w:rsidRPr="00D57F38">
              <w:rPr>
                <w:rFonts w:ascii="Cambria" w:eastAsia="Calibri" w:hAnsi="Cambria" w:cs="Times New Roman"/>
              </w:rPr>
              <w:t>croata</w:t>
            </w:r>
            <w:proofErr w:type="spellEnd"/>
          </w:p>
        </w:tc>
      </w:tr>
      <w:tr w:rsidR="00D57F38" w:rsidRPr="00DF4CE5" w14:paraId="6921B6BD" w14:textId="77777777" w:rsidTr="007E0575">
        <w:tc>
          <w:tcPr>
            <w:tcW w:w="247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7AC5862" w14:textId="6657BBD3" w:rsidR="00D57F38" w:rsidRPr="00DF4CE5" w:rsidRDefault="00D57F38" w:rsidP="00D57F38">
            <w:pPr>
              <w:spacing w:after="0" w:line="240" w:lineRule="auto"/>
              <w:jc w:val="both"/>
              <w:rPr>
                <w:rFonts w:ascii="Cambria" w:eastAsia="Calibri" w:hAnsi="Cambria" w:cs="Times New Roman"/>
              </w:rPr>
            </w:pPr>
            <w:r w:rsidRPr="00EA1756">
              <w:rPr>
                <w:rFonts w:ascii="Cambria" w:hAnsi="Cambria" w:cs="Calibri"/>
                <w:lang w:val="it-IT"/>
              </w:rPr>
              <w:t>Obiettivo generale dell'insegnamento</w:t>
            </w:r>
          </w:p>
        </w:tc>
        <w:tc>
          <w:tcPr>
            <w:tcW w:w="7162" w:type="dxa"/>
            <w:gridSpan w:val="6"/>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29C79812" w14:textId="729FA7FF" w:rsidR="00D57F38" w:rsidRPr="00DF4CE5" w:rsidRDefault="00D57F38" w:rsidP="00D57F38">
            <w:pPr>
              <w:spacing w:after="0" w:line="240" w:lineRule="auto"/>
              <w:jc w:val="both"/>
              <w:rPr>
                <w:rFonts w:ascii="Cambria" w:eastAsia="Calibri" w:hAnsi="Cambria" w:cs="Times New Roman"/>
              </w:rPr>
            </w:pPr>
            <w:proofErr w:type="spellStart"/>
            <w:r w:rsidRPr="00D57F38">
              <w:rPr>
                <w:rFonts w:ascii="Cambria" w:eastAsia="Calibri" w:hAnsi="Cambria" w:cs="Times New Roman"/>
              </w:rPr>
              <w:t>introdurre</w:t>
            </w:r>
            <w:proofErr w:type="spellEnd"/>
            <w:r w:rsidRPr="00D57F38">
              <w:rPr>
                <w:rFonts w:ascii="Cambria" w:eastAsia="Calibri" w:hAnsi="Cambria" w:cs="Times New Roman"/>
              </w:rPr>
              <w:t xml:space="preserve"> </w:t>
            </w:r>
            <w:proofErr w:type="spellStart"/>
            <w:r w:rsidRPr="00D57F38">
              <w:rPr>
                <w:rFonts w:ascii="Cambria" w:eastAsia="Calibri" w:hAnsi="Cambria" w:cs="Times New Roman"/>
              </w:rPr>
              <w:t>gli</w:t>
            </w:r>
            <w:proofErr w:type="spellEnd"/>
            <w:r w:rsidRPr="00D57F38">
              <w:rPr>
                <w:rFonts w:ascii="Cambria" w:eastAsia="Calibri" w:hAnsi="Cambria" w:cs="Times New Roman"/>
              </w:rPr>
              <w:t xml:space="preserve"> studenti </w:t>
            </w:r>
            <w:proofErr w:type="spellStart"/>
            <w:r w:rsidRPr="00D57F38">
              <w:rPr>
                <w:rFonts w:ascii="Cambria" w:eastAsia="Calibri" w:hAnsi="Cambria" w:cs="Times New Roman"/>
              </w:rPr>
              <w:t>ai</w:t>
            </w:r>
            <w:proofErr w:type="spellEnd"/>
            <w:r w:rsidRPr="00D57F38">
              <w:rPr>
                <w:rFonts w:ascii="Cambria" w:eastAsia="Calibri" w:hAnsi="Cambria" w:cs="Times New Roman"/>
              </w:rPr>
              <w:t xml:space="preserve"> </w:t>
            </w:r>
            <w:proofErr w:type="spellStart"/>
            <w:r w:rsidRPr="00D57F38">
              <w:rPr>
                <w:rFonts w:ascii="Cambria" w:eastAsia="Calibri" w:hAnsi="Cambria" w:cs="Times New Roman"/>
              </w:rPr>
              <w:t>concetti</w:t>
            </w:r>
            <w:proofErr w:type="spellEnd"/>
            <w:r w:rsidRPr="00D57F38">
              <w:rPr>
                <w:rFonts w:ascii="Cambria" w:eastAsia="Calibri" w:hAnsi="Cambria" w:cs="Times New Roman"/>
              </w:rPr>
              <w:t xml:space="preserve"> </w:t>
            </w:r>
            <w:proofErr w:type="spellStart"/>
            <w:r w:rsidRPr="00D57F38">
              <w:rPr>
                <w:rFonts w:ascii="Cambria" w:eastAsia="Calibri" w:hAnsi="Cambria" w:cs="Times New Roman"/>
              </w:rPr>
              <w:t>fondamentali</w:t>
            </w:r>
            <w:proofErr w:type="spellEnd"/>
            <w:r w:rsidRPr="00D57F38">
              <w:rPr>
                <w:rFonts w:ascii="Cambria" w:eastAsia="Calibri" w:hAnsi="Cambria" w:cs="Times New Roman"/>
              </w:rPr>
              <w:t xml:space="preserve"> </w:t>
            </w:r>
            <w:proofErr w:type="spellStart"/>
            <w:r w:rsidRPr="00D57F38">
              <w:rPr>
                <w:rFonts w:ascii="Cambria" w:eastAsia="Calibri" w:hAnsi="Cambria" w:cs="Times New Roman"/>
              </w:rPr>
              <w:t>relativi</w:t>
            </w:r>
            <w:proofErr w:type="spellEnd"/>
            <w:r w:rsidRPr="00D57F38">
              <w:rPr>
                <w:rFonts w:ascii="Cambria" w:eastAsia="Calibri" w:hAnsi="Cambria" w:cs="Times New Roman"/>
              </w:rPr>
              <w:t xml:space="preserve"> </w:t>
            </w:r>
            <w:proofErr w:type="spellStart"/>
            <w:r w:rsidRPr="00D57F38">
              <w:rPr>
                <w:rFonts w:ascii="Cambria" w:eastAsia="Calibri" w:hAnsi="Cambria" w:cs="Times New Roman"/>
              </w:rPr>
              <w:t>ai</w:t>
            </w:r>
            <w:proofErr w:type="spellEnd"/>
            <w:r w:rsidRPr="00D57F38">
              <w:rPr>
                <w:rFonts w:ascii="Cambria" w:eastAsia="Calibri" w:hAnsi="Cambria" w:cs="Times New Roman"/>
              </w:rPr>
              <w:t xml:space="preserve"> </w:t>
            </w:r>
            <w:proofErr w:type="spellStart"/>
            <w:r w:rsidRPr="00D57F38">
              <w:rPr>
                <w:rFonts w:ascii="Cambria" w:eastAsia="Calibri" w:hAnsi="Cambria" w:cs="Times New Roman"/>
              </w:rPr>
              <w:t>romanzi</w:t>
            </w:r>
            <w:proofErr w:type="spellEnd"/>
            <w:r w:rsidRPr="00D57F38">
              <w:rPr>
                <w:rFonts w:ascii="Cambria" w:eastAsia="Calibri" w:hAnsi="Cambria" w:cs="Times New Roman"/>
              </w:rPr>
              <w:t xml:space="preserve"> </w:t>
            </w:r>
            <w:proofErr w:type="spellStart"/>
            <w:r w:rsidRPr="00D57F38">
              <w:rPr>
                <w:rFonts w:ascii="Cambria" w:eastAsia="Calibri" w:hAnsi="Cambria" w:cs="Times New Roman"/>
              </w:rPr>
              <w:t>croati</w:t>
            </w:r>
            <w:proofErr w:type="spellEnd"/>
            <w:r w:rsidRPr="00D57F38">
              <w:rPr>
                <w:rFonts w:ascii="Cambria" w:eastAsia="Calibri" w:hAnsi="Cambria" w:cs="Times New Roman"/>
              </w:rPr>
              <w:t xml:space="preserve"> per </w:t>
            </w:r>
            <w:proofErr w:type="spellStart"/>
            <w:r w:rsidRPr="00D57F38">
              <w:rPr>
                <w:rFonts w:ascii="Cambria" w:eastAsia="Calibri" w:hAnsi="Cambria" w:cs="Times New Roman"/>
              </w:rPr>
              <w:t>bambini</w:t>
            </w:r>
            <w:proofErr w:type="spellEnd"/>
            <w:r w:rsidRPr="00D57F38">
              <w:rPr>
                <w:rFonts w:ascii="Cambria" w:eastAsia="Calibri" w:hAnsi="Cambria" w:cs="Times New Roman"/>
              </w:rPr>
              <w:t xml:space="preserve"> e </w:t>
            </w:r>
            <w:proofErr w:type="spellStart"/>
            <w:r w:rsidRPr="00D57F38">
              <w:rPr>
                <w:rFonts w:ascii="Cambria" w:eastAsia="Calibri" w:hAnsi="Cambria" w:cs="Times New Roman"/>
              </w:rPr>
              <w:t>ai</w:t>
            </w:r>
            <w:proofErr w:type="spellEnd"/>
            <w:r w:rsidRPr="00D57F38">
              <w:rPr>
                <w:rFonts w:ascii="Cambria" w:eastAsia="Calibri" w:hAnsi="Cambria" w:cs="Times New Roman"/>
              </w:rPr>
              <w:t xml:space="preserve"> </w:t>
            </w:r>
            <w:proofErr w:type="spellStart"/>
            <w:r w:rsidRPr="00D57F38">
              <w:rPr>
                <w:rFonts w:ascii="Cambria" w:eastAsia="Calibri" w:hAnsi="Cambria" w:cs="Times New Roman"/>
              </w:rPr>
              <w:t>romanzi</w:t>
            </w:r>
            <w:proofErr w:type="spellEnd"/>
            <w:r w:rsidRPr="00D57F38">
              <w:rPr>
                <w:rFonts w:ascii="Cambria" w:eastAsia="Calibri" w:hAnsi="Cambria" w:cs="Times New Roman"/>
              </w:rPr>
              <w:t xml:space="preserve"> </w:t>
            </w:r>
            <w:proofErr w:type="spellStart"/>
            <w:r w:rsidRPr="00D57F38">
              <w:rPr>
                <w:rFonts w:ascii="Cambria" w:eastAsia="Calibri" w:hAnsi="Cambria" w:cs="Times New Roman"/>
              </w:rPr>
              <w:t>croati</w:t>
            </w:r>
            <w:proofErr w:type="spellEnd"/>
            <w:r w:rsidRPr="00D57F38">
              <w:rPr>
                <w:rFonts w:ascii="Cambria" w:eastAsia="Calibri" w:hAnsi="Cambria" w:cs="Times New Roman"/>
              </w:rPr>
              <w:t xml:space="preserve"> per </w:t>
            </w:r>
            <w:proofErr w:type="spellStart"/>
            <w:r w:rsidRPr="00D57F38">
              <w:rPr>
                <w:rFonts w:ascii="Cambria" w:eastAsia="Calibri" w:hAnsi="Cambria" w:cs="Times New Roman"/>
              </w:rPr>
              <w:t>ragazzi</w:t>
            </w:r>
            <w:proofErr w:type="spellEnd"/>
            <w:r w:rsidRPr="00D57F38">
              <w:rPr>
                <w:rFonts w:ascii="Cambria" w:eastAsia="Calibri" w:hAnsi="Cambria" w:cs="Times New Roman"/>
              </w:rPr>
              <w:t xml:space="preserve">, </w:t>
            </w:r>
            <w:proofErr w:type="spellStart"/>
            <w:r w:rsidRPr="00D57F38">
              <w:rPr>
                <w:rFonts w:ascii="Cambria" w:eastAsia="Calibri" w:hAnsi="Cambria" w:cs="Times New Roman"/>
              </w:rPr>
              <w:t>in</w:t>
            </w:r>
            <w:proofErr w:type="spellEnd"/>
            <w:r w:rsidRPr="00D57F38">
              <w:rPr>
                <w:rFonts w:ascii="Cambria" w:eastAsia="Calibri" w:hAnsi="Cambria" w:cs="Times New Roman"/>
              </w:rPr>
              <w:t xml:space="preserve"> modo </w:t>
            </w:r>
            <w:proofErr w:type="spellStart"/>
            <w:r w:rsidRPr="00D57F38">
              <w:rPr>
                <w:rFonts w:ascii="Cambria" w:eastAsia="Calibri" w:hAnsi="Cambria" w:cs="Times New Roman"/>
              </w:rPr>
              <w:t>che</w:t>
            </w:r>
            <w:proofErr w:type="spellEnd"/>
            <w:r w:rsidRPr="00D57F38">
              <w:rPr>
                <w:rFonts w:ascii="Cambria" w:eastAsia="Calibri" w:hAnsi="Cambria" w:cs="Times New Roman"/>
              </w:rPr>
              <w:t xml:space="preserve"> </w:t>
            </w:r>
            <w:proofErr w:type="spellStart"/>
            <w:r w:rsidRPr="00D57F38">
              <w:rPr>
                <w:rFonts w:ascii="Cambria" w:eastAsia="Calibri" w:hAnsi="Cambria" w:cs="Times New Roman"/>
              </w:rPr>
              <w:t>gli</w:t>
            </w:r>
            <w:proofErr w:type="spellEnd"/>
            <w:r w:rsidRPr="00D57F38">
              <w:rPr>
                <w:rFonts w:ascii="Cambria" w:eastAsia="Calibri" w:hAnsi="Cambria" w:cs="Times New Roman"/>
              </w:rPr>
              <w:t xml:space="preserve"> studenti </w:t>
            </w:r>
            <w:proofErr w:type="spellStart"/>
            <w:r w:rsidRPr="00D57F38">
              <w:rPr>
                <w:rFonts w:ascii="Cambria" w:eastAsia="Calibri" w:hAnsi="Cambria" w:cs="Times New Roman"/>
              </w:rPr>
              <w:t>acquisiscano</w:t>
            </w:r>
            <w:proofErr w:type="spellEnd"/>
            <w:r w:rsidRPr="00D57F38">
              <w:rPr>
                <w:rFonts w:ascii="Cambria" w:eastAsia="Calibri" w:hAnsi="Cambria" w:cs="Times New Roman"/>
              </w:rPr>
              <w:t xml:space="preserve"> </w:t>
            </w:r>
            <w:proofErr w:type="spellStart"/>
            <w:r w:rsidRPr="00D57F38">
              <w:rPr>
                <w:rFonts w:ascii="Cambria" w:eastAsia="Calibri" w:hAnsi="Cambria" w:cs="Times New Roman"/>
              </w:rPr>
              <w:t>conoscenze</w:t>
            </w:r>
            <w:proofErr w:type="spellEnd"/>
            <w:r w:rsidRPr="00D57F38">
              <w:rPr>
                <w:rFonts w:ascii="Cambria" w:eastAsia="Calibri" w:hAnsi="Cambria" w:cs="Times New Roman"/>
              </w:rPr>
              <w:t xml:space="preserve"> di base </w:t>
            </w:r>
            <w:proofErr w:type="spellStart"/>
            <w:r w:rsidRPr="00D57F38">
              <w:rPr>
                <w:rFonts w:ascii="Cambria" w:eastAsia="Calibri" w:hAnsi="Cambria" w:cs="Times New Roman"/>
              </w:rPr>
              <w:t>sui</w:t>
            </w:r>
            <w:proofErr w:type="spellEnd"/>
            <w:r w:rsidRPr="00D57F38">
              <w:rPr>
                <w:rFonts w:ascii="Cambria" w:eastAsia="Calibri" w:hAnsi="Cambria" w:cs="Times New Roman"/>
              </w:rPr>
              <w:t xml:space="preserve"> </w:t>
            </w:r>
            <w:proofErr w:type="spellStart"/>
            <w:r w:rsidRPr="00D57F38">
              <w:rPr>
                <w:rFonts w:ascii="Cambria" w:eastAsia="Calibri" w:hAnsi="Cambria" w:cs="Times New Roman"/>
              </w:rPr>
              <w:t>tipi</w:t>
            </w:r>
            <w:proofErr w:type="spellEnd"/>
            <w:r w:rsidRPr="00D57F38">
              <w:rPr>
                <w:rFonts w:ascii="Cambria" w:eastAsia="Calibri" w:hAnsi="Cambria" w:cs="Times New Roman"/>
              </w:rPr>
              <w:t xml:space="preserve"> di </w:t>
            </w:r>
            <w:proofErr w:type="spellStart"/>
            <w:r w:rsidRPr="00D57F38">
              <w:rPr>
                <w:rFonts w:ascii="Cambria" w:eastAsia="Calibri" w:hAnsi="Cambria" w:cs="Times New Roman"/>
              </w:rPr>
              <w:t>romanzi</w:t>
            </w:r>
            <w:proofErr w:type="spellEnd"/>
            <w:r w:rsidRPr="00D57F38">
              <w:rPr>
                <w:rFonts w:ascii="Cambria" w:eastAsia="Calibri" w:hAnsi="Cambria" w:cs="Times New Roman"/>
              </w:rPr>
              <w:t xml:space="preserve"> </w:t>
            </w:r>
            <w:proofErr w:type="spellStart"/>
            <w:r w:rsidRPr="00D57F38">
              <w:rPr>
                <w:rFonts w:ascii="Cambria" w:eastAsia="Calibri" w:hAnsi="Cambria" w:cs="Times New Roman"/>
              </w:rPr>
              <w:t>croati</w:t>
            </w:r>
            <w:proofErr w:type="spellEnd"/>
            <w:r w:rsidRPr="00D57F38">
              <w:rPr>
                <w:rFonts w:ascii="Cambria" w:eastAsia="Calibri" w:hAnsi="Cambria" w:cs="Times New Roman"/>
              </w:rPr>
              <w:t xml:space="preserve"> per </w:t>
            </w:r>
            <w:proofErr w:type="spellStart"/>
            <w:r w:rsidRPr="00D57F38">
              <w:rPr>
                <w:rFonts w:ascii="Cambria" w:eastAsia="Calibri" w:hAnsi="Cambria" w:cs="Times New Roman"/>
              </w:rPr>
              <w:t>bambini</w:t>
            </w:r>
            <w:proofErr w:type="spellEnd"/>
            <w:r w:rsidRPr="00D57F38">
              <w:rPr>
                <w:rFonts w:ascii="Cambria" w:eastAsia="Calibri" w:hAnsi="Cambria" w:cs="Times New Roman"/>
              </w:rPr>
              <w:t xml:space="preserve">, </w:t>
            </w:r>
            <w:proofErr w:type="spellStart"/>
            <w:r w:rsidRPr="00D57F38">
              <w:rPr>
                <w:rFonts w:ascii="Cambria" w:eastAsia="Calibri" w:hAnsi="Cambria" w:cs="Times New Roman"/>
              </w:rPr>
              <w:t>sulle</w:t>
            </w:r>
            <w:proofErr w:type="spellEnd"/>
            <w:r w:rsidRPr="00D57F38">
              <w:rPr>
                <w:rFonts w:ascii="Cambria" w:eastAsia="Calibri" w:hAnsi="Cambria" w:cs="Times New Roman"/>
              </w:rPr>
              <w:t xml:space="preserve"> </w:t>
            </w:r>
            <w:proofErr w:type="spellStart"/>
            <w:r w:rsidRPr="00D57F38">
              <w:rPr>
                <w:rFonts w:ascii="Cambria" w:eastAsia="Calibri" w:hAnsi="Cambria" w:cs="Times New Roman"/>
              </w:rPr>
              <w:t>caratteristiche</w:t>
            </w:r>
            <w:proofErr w:type="spellEnd"/>
            <w:r w:rsidRPr="00D57F38">
              <w:rPr>
                <w:rFonts w:ascii="Cambria" w:eastAsia="Calibri" w:hAnsi="Cambria" w:cs="Times New Roman"/>
              </w:rPr>
              <w:t xml:space="preserve"> </w:t>
            </w:r>
            <w:proofErr w:type="spellStart"/>
            <w:r w:rsidRPr="00D57F38">
              <w:rPr>
                <w:rFonts w:ascii="Cambria" w:eastAsia="Calibri" w:hAnsi="Cambria" w:cs="Times New Roman"/>
              </w:rPr>
              <w:t>specifiche</w:t>
            </w:r>
            <w:proofErr w:type="spellEnd"/>
            <w:r w:rsidRPr="00D57F38">
              <w:rPr>
                <w:rFonts w:ascii="Cambria" w:eastAsia="Calibri" w:hAnsi="Cambria" w:cs="Times New Roman"/>
              </w:rPr>
              <w:t xml:space="preserve"> </w:t>
            </w:r>
            <w:proofErr w:type="spellStart"/>
            <w:r w:rsidRPr="00D57F38">
              <w:rPr>
                <w:rFonts w:ascii="Cambria" w:eastAsia="Calibri" w:hAnsi="Cambria" w:cs="Times New Roman"/>
              </w:rPr>
              <w:t>dei</w:t>
            </w:r>
            <w:proofErr w:type="spellEnd"/>
            <w:r w:rsidRPr="00D57F38">
              <w:rPr>
                <w:rFonts w:ascii="Cambria" w:eastAsia="Calibri" w:hAnsi="Cambria" w:cs="Times New Roman"/>
              </w:rPr>
              <w:t xml:space="preserve"> </w:t>
            </w:r>
            <w:proofErr w:type="spellStart"/>
            <w:r w:rsidRPr="00D57F38">
              <w:rPr>
                <w:rFonts w:ascii="Cambria" w:eastAsia="Calibri" w:hAnsi="Cambria" w:cs="Times New Roman"/>
              </w:rPr>
              <w:t>romanzi</w:t>
            </w:r>
            <w:proofErr w:type="spellEnd"/>
            <w:r w:rsidRPr="00D57F38">
              <w:rPr>
                <w:rFonts w:ascii="Cambria" w:eastAsia="Calibri" w:hAnsi="Cambria" w:cs="Times New Roman"/>
              </w:rPr>
              <w:t xml:space="preserve"> </w:t>
            </w:r>
            <w:proofErr w:type="spellStart"/>
            <w:r w:rsidRPr="00D57F38">
              <w:rPr>
                <w:rFonts w:ascii="Cambria" w:eastAsia="Calibri" w:hAnsi="Cambria" w:cs="Times New Roman"/>
              </w:rPr>
              <w:t>croati</w:t>
            </w:r>
            <w:proofErr w:type="spellEnd"/>
            <w:r w:rsidRPr="00D57F38">
              <w:rPr>
                <w:rFonts w:ascii="Cambria" w:eastAsia="Calibri" w:hAnsi="Cambria" w:cs="Times New Roman"/>
              </w:rPr>
              <w:t xml:space="preserve"> per </w:t>
            </w:r>
            <w:proofErr w:type="spellStart"/>
            <w:r w:rsidRPr="00D57F38">
              <w:rPr>
                <w:rFonts w:ascii="Cambria" w:eastAsia="Calibri" w:hAnsi="Cambria" w:cs="Times New Roman"/>
              </w:rPr>
              <w:t>bambini</w:t>
            </w:r>
            <w:proofErr w:type="spellEnd"/>
            <w:r w:rsidRPr="00D57F38">
              <w:rPr>
                <w:rFonts w:ascii="Cambria" w:eastAsia="Calibri" w:hAnsi="Cambria" w:cs="Times New Roman"/>
              </w:rPr>
              <w:t xml:space="preserve"> e </w:t>
            </w:r>
            <w:proofErr w:type="spellStart"/>
            <w:r w:rsidRPr="00D57F38">
              <w:rPr>
                <w:rFonts w:ascii="Cambria" w:eastAsia="Calibri" w:hAnsi="Cambria" w:cs="Times New Roman"/>
              </w:rPr>
              <w:t>sviluppino</w:t>
            </w:r>
            <w:proofErr w:type="spellEnd"/>
            <w:r w:rsidRPr="00D57F38">
              <w:rPr>
                <w:rFonts w:ascii="Cambria" w:eastAsia="Calibri" w:hAnsi="Cambria" w:cs="Times New Roman"/>
              </w:rPr>
              <w:t xml:space="preserve"> la </w:t>
            </w:r>
            <w:proofErr w:type="spellStart"/>
            <w:r w:rsidRPr="00D57F38">
              <w:rPr>
                <w:rFonts w:ascii="Cambria" w:eastAsia="Calibri" w:hAnsi="Cambria" w:cs="Times New Roman"/>
              </w:rPr>
              <w:t>capacità</w:t>
            </w:r>
            <w:proofErr w:type="spellEnd"/>
            <w:r w:rsidRPr="00D57F38">
              <w:rPr>
                <w:rFonts w:ascii="Cambria" w:eastAsia="Calibri" w:hAnsi="Cambria" w:cs="Times New Roman"/>
              </w:rPr>
              <w:t xml:space="preserve"> di </w:t>
            </w:r>
            <w:proofErr w:type="spellStart"/>
            <w:r w:rsidRPr="00D57F38">
              <w:rPr>
                <w:rFonts w:ascii="Cambria" w:eastAsia="Calibri" w:hAnsi="Cambria" w:cs="Times New Roman"/>
              </w:rPr>
              <w:t>interpretare</w:t>
            </w:r>
            <w:proofErr w:type="spellEnd"/>
            <w:r w:rsidRPr="00D57F38">
              <w:rPr>
                <w:rFonts w:ascii="Cambria" w:eastAsia="Calibri" w:hAnsi="Cambria" w:cs="Times New Roman"/>
              </w:rPr>
              <w:t xml:space="preserve"> </w:t>
            </w:r>
            <w:proofErr w:type="spellStart"/>
            <w:r w:rsidRPr="00D57F38">
              <w:rPr>
                <w:rFonts w:ascii="Cambria" w:eastAsia="Calibri" w:hAnsi="Cambria" w:cs="Times New Roman"/>
              </w:rPr>
              <w:t>in</w:t>
            </w:r>
            <w:proofErr w:type="spellEnd"/>
            <w:r w:rsidRPr="00D57F38">
              <w:rPr>
                <w:rFonts w:ascii="Cambria" w:eastAsia="Calibri" w:hAnsi="Cambria" w:cs="Times New Roman"/>
              </w:rPr>
              <w:t xml:space="preserve"> modo </w:t>
            </w:r>
            <w:proofErr w:type="spellStart"/>
            <w:r w:rsidRPr="00D57F38">
              <w:rPr>
                <w:rFonts w:ascii="Cambria" w:eastAsia="Calibri" w:hAnsi="Cambria" w:cs="Times New Roman"/>
              </w:rPr>
              <w:t>autonomo</w:t>
            </w:r>
            <w:proofErr w:type="spellEnd"/>
            <w:r w:rsidRPr="00D57F38">
              <w:rPr>
                <w:rFonts w:ascii="Cambria" w:eastAsia="Calibri" w:hAnsi="Cambria" w:cs="Times New Roman"/>
              </w:rPr>
              <w:t xml:space="preserve"> i </w:t>
            </w:r>
            <w:proofErr w:type="spellStart"/>
            <w:r w:rsidRPr="00D57F38">
              <w:rPr>
                <w:rFonts w:ascii="Cambria" w:eastAsia="Calibri" w:hAnsi="Cambria" w:cs="Times New Roman"/>
              </w:rPr>
              <w:t>romanzi</w:t>
            </w:r>
            <w:proofErr w:type="spellEnd"/>
            <w:r w:rsidRPr="00D57F38">
              <w:rPr>
                <w:rFonts w:ascii="Cambria" w:eastAsia="Calibri" w:hAnsi="Cambria" w:cs="Times New Roman"/>
              </w:rPr>
              <w:t xml:space="preserve"> </w:t>
            </w:r>
            <w:proofErr w:type="spellStart"/>
            <w:r w:rsidRPr="00D57F38">
              <w:rPr>
                <w:rFonts w:ascii="Cambria" w:eastAsia="Calibri" w:hAnsi="Cambria" w:cs="Times New Roman"/>
              </w:rPr>
              <w:t>croati</w:t>
            </w:r>
            <w:proofErr w:type="spellEnd"/>
            <w:r w:rsidRPr="00D57F38">
              <w:rPr>
                <w:rFonts w:ascii="Cambria" w:eastAsia="Calibri" w:hAnsi="Cambria" w:cs="Times New Roman"/>
              </w:rPr>
              <w:t xml:space="preserve"> </w:t>
            </w:r>
            <w:proofErr w:type="spellStart"/>
            <w:r w:rsidRPr="00D57F38">
              <w:rPr>
                <w:rFonts w:ascii="Cambria" w:eastAsia="Calibri" w:hAnsi="Cambria" w:cs="Times New Roman"/>
              </w:rPr>
              <w:t>destinati</w:t>
            </w:r>
            <w:proofErr w:type="spellEnd"/>
            <w:r w:rsidRPr="00D57F38">
              <w:rPr>
                <w:rFonts w:ascii="Cambria" w:eastAsia="Calibri" w:hAnsi="Cambria" w:cs="Times New Roman"/>
              </w:rPr>
              <w:t xml:space="preserve"> a </w:t>
            </w:r>
            <w:proofErr w:type="spellStart"/>
            <w:r w:rsidRPr="00D57F38">
              <w:rPr>
                <w:rFonts w:ascii="Cambria" w:eastAsia="Calibri" w:hAnsi="Cambria" w:cs="Times New Roman"/>
              </w:rPr>
              <w:t>bambini</w:t>
            </w:r>
            <w:proofErr w:type="spellEnd"/>
            <w:r w:rsidRPr="00D57F38">
              <w:rPr>
                <w:rFonts w:ascii="Cambria" w:eastAsia="Calibri" w:hAnsi="Cambria" w:cs="Times New Roman"/>
              </w:rPr>
              <w:t xml:space="preserve"> e </w:t>
            </w:r>
            <w:proofErr w:type="spellStart"/>
            <w:r w:rsidRPr="00D57F38">
              <w:rPr>
                <w:rFonts w:ascii="Cambria" w:eastAsia="Calibri" w:hAnsi="Cambria" w:cs="Times New Roman"/>
              </w:rPr>
              <w:t>ragazzi</w:t>
            </w:r>
            <w:proofErr w:type="spellEnd"/>
          </w:p>
        </w:tc>
      </w:tr>
      <w:tr w:rsidR="00D57F38" w:rsidRPr="00DF4CE5" w14:paraId="41AA485C" w14:textId="77777777" w:rsidTr="007E0575">
        <w:tc>
          <w:tcPr>
            <w:tcW w:w="247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D6C6672" w14:textId="3D88CA96" w:rsidR="00D57F38" w:rsidRPr="00DF4CE5" w:rsidRDefault="00D57F38" w:rsidP="00D57F38">
            <w:pPr>
              <w:spacing w:after="0" w:line="240" w:lineRule="auto"/>
              <w:jc w:val="both"/>
              <w:rPr>
                <w:rFonts w:ascii="Cambria" w:eastAsia="Calibri" w:hAnsi="Cambria" w:cs="Times New Roman"/>
              </w:rPr>
            </w:pPr>
            <w:r w:rsidRPr="00EA1756">
              <w:rPr>
                <w:rFonts w:ascii="Cambria" w:hAnsi="Cambria" w:cs="Calibri"/>
                <w:lang w:val="it-IT"/>
              </w:rPr>
              <w:t>Competenze attese</w:t>
            </w:r>
          </w:p>
        </w:tc>
        <w:tc>
          <w:tcPr>
            <w:tcW w:w="7162" w:type="dxa"/>
            <w:gridSpan w:val="6"/>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66878CDB" w14:textId="01041853" w:rsidR="00D57F38" w:rsidRPr="00D57F38" w:rsidRDefault="00D57F38" w:rsidP="00D57F38">
            <w:pPr>
              <w:spacing w:after="0" w:line="240" w:lineRule="auto"/>
              <w:jc w:val="both"/>
              <w:rPr>
                <w:rFonts w:ascii="Cambria" w:eastAsia="Calibri" w:hAnsi="Cambria" w:cs="Times New Roman"/>
              </w:rPr>
            </w:pPr>
            <w:r w:rsidRPr="00D57F38">
              <w:rPr>
                <w:rFonts w:ascii="Cambria" w:eastAsia="Calibri" w:hAnsi="Cambria" w:cs="Times New Roman"/>
              </w:rPr>
              <w:t xml:space="preserve">1. </w:t>
            </w:r>
            <w:proofErr w:type="spellStart"/>
            <w:r>
              <w:rPr>
                <w:rFonts w:ascii="Cambria" w:eastAsia="Calibri" w:hAnsi="Cambria" w:cs="Times New Roman"/>
              </w:rPr>
              <w:t>d</w:t>
            </w:r>
            <w:r w:rsidRPr="00D57F38">
              <w:rPr>
                <w:rFonts w:ascii="Cambria" w:eastAsia="Calibri" w:hAnsi="Cambria" w:cs="Times New Roman"/>
              </w:rPr>
              <w:t>efinire</w:t>
            </w:r>
            <w:proofErr w:type="spellEnd"/>
            <w:r w:rsidRPr="00D57F38">
              <w:rPr>
                <w:rFonts w:ascii="Cambria" w:eastAsia="Calibri" w:hAnsi="Cambria" w:cs="Times New Roman"/>
              </w:rPr>
              <w:t xml:space="preserve"> </w:t>
            </w:r>
            <w:proofErr w:type="spellStart"/>
            <w:r w:rsidRPr="00D57F38">
              <w:rPr>
                <w:rFonts w:ascii="Cambria" w:eastAsia="Calibri" w:hAnsi="Cambria" w:cs="Times New Roman"/>
              </w:rPr>
              <w:t>correttamente</w:t>
            </w:r>
            <w:proofErr w:type="spellEnd"/>
            <w:r w:rsidRPr="00D57F38">
              <w:rPr>
                <w:rFonts w:ascii="Cambria" w:eastAsia="Calibri" w:hAnsi="Cambria" w:cs="Times New Roman"/>
              </w:rPr>
              <w:t xml:space="preserve"> i </w:t>
            </w:r>
            <w:proofErr w:type="spellStart"/>
            <w:r w:rsidRPr="00D57F38">
              <w:rPr>
                <w:rFonts w:ascii="Cambria" w:eastAsia="Calibri" w:hAnsi="Cambria" w:cs="Times New Roman"/>
              </w:rPr>
              <w:t>concetti</w:t>
            </w:r>
            <w:proofErr w:type="spellEnd"/>
            <w:r w:rsidRPr="00D57F38">
              <w:rPr>
                <w:rFonts w:ascii="Cambria" w:eastAsia="Calibri" w:hAnsi="Cambria" w:cs="Times New Roman"/>
              </w:rPr>
              <w:t xml:space="preserve"> di base </w:t>
            </w:r>
            <w:proofErr w:type="spellStart"/>
            <w:r w:rsidRPr="00D57F38">
              <w:rPr>
                <w:rFonts w:ascii="Cambria" w:eastAsia="Calibri" w:hAnsi="Cambria" w:cs="Times New Roman"/>
              </w:rPr>
              <w:t>nel</w:t>
            </w:r>
            <w:proofErr w:type="spellEnd"/>
            <w:r w:rsidRPr="00D57F38">
              <w:rPr>
                <w:rFonts w:ascii="Cambria" w:eastAsia="Calibri" w:hAnsi="Cambria" w:cs="Times New Roman"/>
              </w:rPr>
              <w:t xml:space="preserve"> </w:t>
            </w:r>
            <w:proofErr w:type="spellStart"/>
            <w:r w:rsidRPr="00D57F38">
              <w:rPr>
                <w:rFonts w:ascii="Cambria" w:eastAsia="Calibri" w:hAnsi="Cambria" w:cs="Times New Roman"/>
              </w:rPr>
              <w:t>campo</w:t>
            </w:r>
            <w:proofErr w:type="spellEnd"/>
            <w:r w:rsidRPr="00D57F38">
              <w:rPr>
                <w:rFonts w:ascii="Cambria" w:eastAsia="Calibri" w:hAnsi="Cambria" w:cs="Times New Roman"/>
              </w:rPr>
              <w:t xml:space="preserve"> della </w:t>
            </w:r>
            <w:proofErr w:type="spellStart"/>
            <w:r w:rsidRPr="00D57F38">
              <w:rPr>
                <w:rFonts w:ascii="Cambria" w:eastAsia="Calibri" w:hAnsi="Cambria" w:cs="Times New Roman"/>
              </w:rPr>
              <w:t>narrativa</w:t>
            </w:r>
            <w:proofErr w:type="spellEnd"/>
            <w:r w:rsidRPr="00D57F38">
              <w:rPr>
                <w:rFonts w:ascii="Cambria" w:eastAsia="Calibri" w:hAnsi="Cambria" w:cs="Times New Roman"/>
              </w:rPr>
              <w:t xml:space="preserve"> per </w:t>
            </w:r>
            <w:proofErr w:type="spellStart"/>
            <w:r w:rsidRPr="00D57F38">
              <w:rPr>
                <w:rFonts w:ascii="Cambria" w:eastAsia="Calibri" w:hAnsi="Cambria" w:cs="Times New Roman"/>
              </w:rPr>
              <w:t>bambini</w:t>
            </w:r>
            <w:proofErr w:type="spellEnd"/>
            <w:r w:rsidRPr="00D57F38">
              <w:rPr>
                <w:rFonts w:ascii="Cambria" w:eastAsia="Calibri" w:hAnsi="Cambria" w:cs="Times New Roman"/>
              </w:rPr>
              <w:t xml:space="preserve"> e </w:t>
            </w:r>
            <w:proofErr w:type="spellStart"/>
            <w:r w:rsidRPr="00D57F38">
              <w:rPr>
                <w:rFonts w:ascii="Cambria" w:eastAsia="Calibri" w:hAnsi="Cambria" w:cs="Times New Roman"/>
              </w:rPr>
              <w:t>ragazzi</w:t>
            </w:r>
            <w:proofErr w:type="spellEnd"/>
          </w:p>
          <w:p w14:paraId="7933A451" w14:textId="68957F17" w:rsidR="00D57F38" w:rsidRPr="00D57F38" w:rsidRDefault="00D57F38" w:rsidP="00D57F38">
            <w:pPr>
              <w:spacing w:after="0" w:line="240" w:lineRule="auto"/>
              <w:jc w:val="both"/>
              <w:rPr>
                <w:rFonts w:ascii="Cambria" w:eastAsia="Calibri" w:hAnsi="Cambria" w:cs="Times New Roman"/>
              </w:rPr>
            </w:pPr>
            <w:r w:rsidRPr="00D57F38">
              <w:rPr>
                <w:rFonts w:ascii="Cambria" w:eastAsia="Calibri" w:hAnsi="Cambria" w:cs="Times New Roman"/>
              </w:rPr>
              <w:t xml:space="preserve">2. </w:t>
            </w:r>
            <w:proofErr w:type="spellStart"/>
            <w:r>
              <w:rPr>
                <w:rFonts w:ascii="Cambria" w:eastAsia="Calibri" w:hAnsi="Cambria" w:cs="Times New Roman"/>
              </w:rPr>
              <w:t>i</w:t>
            </w:r>
            <w:r w:rsidRPr="00D57F38">
              <w:rPr>
                <w:rFonts w:ascii="Cambria" w:eastAsia="Calibri" w:hAnsi="Cambria" w:cs="Times New Roman"/>
              </w:rPr>
              <w:t>nterpretare</w:t>
            </w:r>
            <w:proofErr w:type="spellEnd"/>
            <w:r w:rsidRPr="00D57F38">
              <w:rPr>
                <w:rFonts w:ascii="Cambria" w:eastAsia="Calibri" w:hAnsi="Cambria" w:cs="Times New Roman"/>
              </w:rPr>
              <w:t xml:space="preserve"> </w:t>
            </w:r>
            <w:proofErr w:type="spellStart"/>
            <w:r w:rsidRPr="00D57F38">
              <w:rPr>
                <w:rFonts w:ascii="Cambria" w:eastAsia="Calibri" w:hAnsi="Cambria" w:cs="Times New Roman"/>
              </w:rPr>
              <w:t>singole</w:t>
            </w:r>
            <w:proofErr w:type="spellEnd"/>
            <w:r w:rsidRPr="00D57F38">
              <w:rPr>
                <w:rFonts w:ascii="Cambria" w:eastAsia="Calibri" w:hAnsi="Cambria" w:cs="Times New Roman"/>
              </w:rPr>
              <w:t xml:space="preserve"> opere di </w:t>
            </w:r>
            <w:proofErr w:type="spellStart"/>
            <w:r w:rsidRPr="00D57F38">
              <w:rPr>
                <w:rFonts w:ascii="Cambria" w:eastAsia="Calibri" w:hAnsi="Cambria" w:cs="Times New Roman"/>
              </w:rPr>
              <w:t>narrativa</w:t>
            </w:r>
            <w:proofErr w:type="spellEnd"/>
            <w:r w:rsidRPr="00D57F38">
              <w:rPr>
                <w:rFonts w:ascii="Cambria" w:eastAsia="Calibri" w:hAnsi="Cambria" w:cs="Times New Roman"/>
              </w:rPr>
              <w:t xml:space="preserve"> </w:t>
            </w:r>
            <w:proofErr w:type="spellStart"/>
            <w:r w:rsidRPr="00D57F38">
              <w:rPr>
                <w:rFonts w:ascii="Cambria" w:eastAsia="Calibri" w:hAnsi="Cambria" w:cs="Times New Roman"/>
              </w:rPr>
              <w:t>croata</w:t>
            </w:r>
            <w:proofErr w:type="spellEnd"/>
            <w:r w:rsidRPr="00D57F38">
              <w:rPr>
                <w:rFonts w:ascii="Cambria" w:eastAsia="Calibri" w:hAnsi="Cambria" w:cs="Times New Roman"/>
              </w:rPr>
              <w:t xml:space="preserve"> per </w:t>
            </w:r>
            <w:proofErr w:type="spellStart"/>
            <w:r w:rsidRPr="00D57F38">
              <w:rPr>
                <w:rFonts w:ascii="Cambria" w:eastAsia="Calibri" w:hAnsi="Cambria" w:cs="Times New Roman"/>
              </w:rPr>
              <w:t>bambini</w:t>
            </w:r>
            <w:proofErr w:type="spellEnd"/>
            <w:r w:rsidRPr="00D57F38">
              <w:rPr>
                <w:rFonts w:ascii="Cambria" w:eastAsia="Calibri" w:hAnsi="Cambria" w:cs="Times New Roman"/>
              </w:rPr>
              <w:t xml:space="preserve"> e </w:t>
            </w:r>
            <w:proofErr w:type="spellStart"/>
            <w:r w:rsidRPr="00D57F38">
              <w:rPr>
                <w:rFonts w:ascii="Cambria" w:eastAsia="Calibri" w:hAnsi="Cambria" w:cs="Times New Roman"/>
              </w:rPr>
              <w:t>ragazzi</w:t>
            </w:r>
            <w:proofErr w:type="spellEnd"/>
          </w:p>
          <w:p w14:paraId="4D33B3CE" w14:textId="1BB18D2D" w:rsidR="00D57F38" w:rsidRPr="00D57F38" w:rsidRDefault="00D57F38" w:rsidP="00D57F38">
            <w:pPr>
              <w:spacing w:after="0" w:line="240" w:lineRule="auto"/>
              <w:jc w:val="both"/>
              <w:rPr>
                <w:rFonts w:ascii="Cambria" w:eastAsia="Calibri" w:hAnsi="Cambria" w:cs="Times New Roman"/>
              </w:rPr>
            </w:pPr>
            <w:r w:rsidRPr="00D57F38">
              <w:rPr>
                <w:rFonts w:ascii="Cambria" w:eastAsia="Calibri" w:hAnsi="Cambria" w:cs="Times New Roman"/>
              </w:rPr>
              <w:t xml:space="preserve">3. </w:t>
            </w:r>
            <w:proofErr w:type="spellStart"/>
            <w:r>
              <w:rPr>
                <w:rFonts w:ascii="Cambria" w:eastAsia="Calibri" w:hAnsi="Cambria" w:cs="Times New Roman"/>
              </w:rPr>
              <w:t>a</w:t>
            </w:r>
            <w:r w:rsidRPr="00D57F38">
              <w:rPr>
                <w:rFonts w:ascii="Cambria" w:eastAsia="Calibri" w:hAnsi="Cambria" w:cs="Times New Roman"/>
              </w:rPr>
              <w:t>nalizzare</w:t>
            </w:r>
            <w:proofErr w:type="spellEnd"/>
            <w:r w:rsidRPr="00D57F38">
              <w:rPr>
                <w:rFonts w:ascii="Cambria" w:eastAsia="Calibri" w:hAnsi="Cambria" w:cs="Times New Roman"/>
              </w:rPr>
              <w:t xml:space="preserve"> </w:t>
            </w:r>
            <w:proofErr w:type="spellStart"/>
            <w:r w:rsidRPr="00D57F38">
              <w:rPr>
                <w:rFonts w:ascii="Cambria" w:eastAsia="Calibri" w:hAnsi="Cambria" w:cs="Times New Roman"/>
              </w:rPr>
              <w:t>una</w:t>
            </w:r>
            <w:proofErr w:type="spellEnd"/>
            <w:r w:rsidRPr="00D57F38">
              <w:rPr>
                <w:rFonts w:ascii="Cambria" w:eastAsia="Calibri" w:hAnsi="Cambria" w:cs="Times New Roman"/>
              </w:rPr>
              <w:t xml:space="preserve"> </w:t>
            </w:r>
            <w:proofErr w:type="spellStart"/>
            <w:r w:rsidRPr="00D57F38">
              <w:rPr>
                <w:rFonts w:ascii="Cambria" w:eastAsia="Calibri" w:hAnsi="Cambria" w:cs="Times New Roman"/>
              </w:rPr>
              <w:t>selezione</w:t>
            </w:r>
            <w:proofErr w:type="spellEnd"/>
            <w:r w:rsidRPr="00D57F38">
              <w:rPr>
                <w:rFonts w:ascii="Cambria" w:eastAsia="Calibri" w:hAnsi="Cambria" w:cs="Times New Roman"/>
              </w:rPr>
              <w:t xml:space="preserve"> di </w:t>
            </w:r>
            <w:proofErr w:type="spellStart"/>
            <w:r w:rsidRPr="00D57F38">
              <w:rPr>
                <w:rFonts w:ascii="Cambria" w:eastAsia="Calibri" w:hAnsi="Cambria" w:cs="Times New Roman"/>
              </w:rPr>
              <w:t>romanzi</w:t>
            </w:r>
            <w:proofErr w:type="spellEnd"/>
            <w:r w:rsidRPr="00D57F38">
              <w:rPr>
                <w:rFonts w:ascii="Cambria" w:eastAsia="Calibri" w:hAnsi="Cambria" w:cs="Times New Roman"/>
              </w:rPr>
              <w:t xml:space="preserve"> </w:t>
            </w:r>
            <w:proofErr w:type="spellStart"/>
            <w:r w:rsidRPr="00D57F38">
              <w:rPr>
                <w:rFonts w:ascii="Cambria" w:eastAsia="Calibri" w:hAnsi="Cambria" w:cs="Times New Roman"/>
              </w:rPr>
              <w:t>croati</w:t>
            </w:r>
            <w:proofErr w:type="spellEnd"/>
            <w:r w:rsidRPr="00D57F38">
              <w:rPr>
                <w:rFonts w:ascii="Cambria" w:eastAsia="Calibri" w:hAnsi="Cambria" w:cs="Times New Roman"/>
              </w:rPr>
              <w:t xml:space="preserve"> per </w:t>
            </w:r>
            <w:proofErr w:type="spellStart"/>
            <w:r w:rsidRPr="00D57F38">
              <w:rPr>
                <w:rFonts w:ascii="Cambria" w:eastAsia="Calibri" w:hAnsi="Cambria" w:cs="Times New Roman"/>
              </w:rPr>
              <w:t>bambini</w:t>
            </w:r>
            <w:proofErr w:type="spellEnd"/>
            <w:r w:rsidRPr="00D57F38">
              <w:rPr>
                <w:rFonts w:ascii="Cambria" w:eastAsia="Calibri" w:hAnsi="Cambria" w:cs="Times New Roman"/>
              </w:rPr>
              <w:t xml:space="preserve"> e </w:t>
            </w:r>
            <w:proofErr w:type="spellStart"/>
            <w:r w:rsidRPr="00D57F38">
              <w:rPr>
                <w:rFonts w:ascii="Cambria" w:eastAsia="Calibri" w:hAnsi="Cambria" w:cs="Times New Roman"/>
              </w:rPr>
              <w:t>ragazzi</w:t>
            </w:r>
            <w:proofErr w:type="spellEnd"/>
            <w:r w:rsidRPr="00D57F38">
              <w:rPr>
                <w:rFonts w:ascii="Cambria" w:eastAsia="Calibri" w:hAnsi="Cambria" w:cs="Times New Roman"/>
              </w:rPr>
              <w:t>.</w:t>
            </w:r>
          </w:p>
          <w:p w14:paraId="5385D3C1" w14:textId="5EE9FFA0" w:rsidR="00D57F38" w:rsidRPr="00D57F38" w:rsidRDefault="00D57F38" w:rsidP="00D57F38">
            <w:pPr>
              <w:spacing w:after="0" w:line="240" w:lineRule="auto"/>
              <w:jc w:val="both"/>
              <w:rPr>
                <w:rFonts w:ascii="Cambria" w:eastAsia="Calibri" w:hAnsi="Cambria" w:cs="Times New Roman"/>
              </w:rPr>
            </w:pPr>
            <w:r w:rsidRPr="00D57F38">
              <w:rPr>
                <w:rFonts w:ascii="Cambria" w:eastAsia="Calibri" w:hAnsi="Cambria" w:cs="Times New Roman"/>
              </w:rPr>
              <w:t xml:space="preserve">4. </w:t>
            </w:r>
            <w:proofErr w:type="spellStart"/>
            <w:r>
              <w:rPr>
                <w:rFonts w:ascii="Cambria" w:eastAsia="Calibri" w:hAnsi="Cambria" w:cs="Times New Roman"/>
              </w:rPr>
              <w:t>v</w:t>
            </w:r>
            <w:r w:rsidRPr="00D57F38">
              <w:rPr>
                <w:rFonts w:ascii="Cambria" w:eastAsia="Calibri" w:hAnsi="Cambria" w:cs="Times New Roman"/>
              </w:rPr>
              <w:t>alutare</w:t>
            </w:r>
            <w:proofErr w:type="spellEnd"/>
            <w:r w:rsidRPr="00D57F38">
              <w:rPr>
                <w:rFonts w:ascii="Cambria" w:eastAsia="Calibri" w:hAnsi="Cambria" w:cs="Times New Roman"/>
              </w:rPr>
              <w:t xml:space="preserve"> </w:t>
            </w:r>
            <w:proofErr w:type="spellStart"/>
            <w:r w:rsidRPr="00D57F38">
              <w:rPr>
                <w:rFonts w:ascii="Cambria" w:eastAsia="Calibri" w:hAnsi="Cambria" w:cs="Times New Roman"/>
              </w:rPr>
              <w:t>criticamente</w:t>
            </w:r>
            <w:proofErr w:type="spellEnd"/>
            <w:r w:rsidRPr="00D57F38">
              <w:rPr>
                <w:rFonts w:ascii="Cambria" w:eastAsia="Calibri" w:hAnsi="Cambria" w:cs="Times New Roman"/>
              </w:rPr>
              <w:t xml:space="preserve"> </w:t>
            </w:r>
            <w:proofErr w:type="spellStart"/>
            <w:r w:rsidRPr="00D57F38">
              <w:rPr>
                <w:rFonts w:ascii="Cambria" w:eastAsia="Calibri" w:hAnsi="Cambria" w:cs="Times New Roman"/>
              </w:rPr>
              <w:t>singoli</w:t>
            </w:r>
            <w:proofErr w:type="spellEnd"/>
            <w:r w:rsidRPr="00D57F38">
              <w:rPr>
                <w:rFonts w:ascii="Cambria" w:eastAsia="Calibri" w:hAnsi="Cambria" w:cs="Times New Roman"/>
              </w:rPr>
              <w:t xml:space="preserve"> </w:t>
            </w:r>
            <w:proofErr w:type="spellStart"/>
            <w:r w:rsidRPr="00D57F38">
              <w:rPr>
                <w:rFonts w:ascii="Cambria" w:eastAsia="Calibri" w:hAnsi="Cambria" w:cs="Times New Roman"/>
              </w:rPr>
              <w:t>romanzi</w:t>
            </w:r>
            <w:proofErr w:type="spellEnd"/>
            <w:r w:rsidRPr="00D57F38">
              <w:rPr>
                <w:rFonts w:ascii="Cambria" w:eastAsia="Calibri" w:hAnsi="Cambria" w:cs="Times New Roman"/>
              </w:rPr>
              <w:t xml:space="preserve"> per </w:t>
            </w:r>
            <w:proofErr w:type="spellStart"/>
            <w:r w:rsidRPr="00D57F38">
              <w:rPr>
                <w:rFonts w:ascii="Cambria" w:eastAsia="Calibri" w:hAnsi="Cambria" w:cs="Times New Roman"/>
              </w:rPr>
              <w:t>bambini</w:t>
            </w:r>
            <w:proofErr w:type="spellEnd"/>
            <w:r w:rsidRPr="00D57F38">
              <w:rPr>
                <w:rFonts w:ascii="Cambria" w:eastAsia="Calibri" w:hAnsi="Cambria" w:cs="Times New Roman"/>
              </w:rPr>
              <w:t xml:space="preserve"> e </w:t>
            </w:r>
            <w:proofErr w:type="spellStart"/>
            <w:r w:rsidRPr="00D57F38">
              <w:rPr>
                <w:rFonts w:ascii="Cambria" w:eastAsia="Calibri" w:hAnsi="Cambria" w:cs="Times New Roman"/>
              </w:rPr>
              <w:t>ragazzi</w:t>
            </w:r>
            <w:proofErr w:type="spellEnd"/>
            <w:r w:rsidRPr="00D57F38">
              <w:rPr>
                <w:rFonts w:ascii="Cambria" w:eastAsia="Calibri" w:hAnsi="Cambria" w:cs="Times New Roman"/>
              </w:rPr>
              <w:t xml:space="preserve"> </w:t>
            </w:r>
            <w:proofErr w:type="spellStart"/>
            <w:r w:rsidRPr="00D57F38">
              <w:rPr>
                <w:rFonts w:ascii="Cambria" w:eastAsia="Calibri" w:hAnsi="Cambria" w:cs="Times New Roman"/>
              </w:rPr>
              <w:t>che</w:t>
            </w:r>
            <w:proofErr w:type="spellEnd"/>
            <w:r w:rsidRPr="00D57F38">
              <w:rPr>
                <w:rFonts w:ascii="Cambria" w:eastAsia="Calibri" w:hAnsi="Cambria" w:cs="Times New Roman"/>
              </w:rPr>
              <w:t xml:space="preserve"> </w:t>
            </w:r>
            <w:proofErr w:type="spellStart"/>
            <w:r w:rsidRPr="00D57F38">
              <w:rPr>
                <w:rFonts w:ascii="Cambria" w:eastAsia="Calibri" w:hAnsi="Cambria" w:cs="Times New Roman"/>
              </w:rPr>
              <w:t>fanno</w:t>
            </w:r>
            <w:proofErr w:type="spellEnd"/>
            <w:r w:rsidRPr="00D57F38">
              <w:rPr>
                <w:rFonts w:ascii="Cambria" w:eastAsia="Calibri" w:hAnsi="Cambria" w:cs="Times New Roman"/>
              </w:rPr>
              <w:t xml:space="preserve"> parte del </w:t>
            </w:r>
            <w:proofErr w:type="spellStart"/>
            <w:r w:rsidRPr="00D57F38">
              <w:rPr>
                <w:rFonts w:ascii="Cambria" w:eastAsia="Calibri" w:hAnsi="Cambria" w:cs="Times New Roman"/>
              </w:rPr>
              <w:t>corpus</w:t>
            </w:r>
            <w:proofErr w:type="spellEnd"/>
            <w:r w:rsidRPr="00D57F38">
              <w:rPr>
                <w:rFonts w:ascii="Cambria" w:eastAsia="Calibri" w:hAnsi="Cambria" w:cs="Times New Roman"/>
              </w:rPr>
              <w:t xml:space="preserve"> della </w:t>
            </w:r>
            <w:proofErr w:type="spellStart"/>
            <w:r w:rsidRPr="00D57F38">
              <w:rPr>
                <w:rFonts w:ascii="Cambria" w:eastAsia="Calibri" w:hAnsi="Cambria" w:cs="Times New Roman"/>
              </w:rPr>
              <w:t>letteratura</w:t>
            </w:r>
            <w:proofErr w:type="spellEnd"/>
            <w:r w:rsidRPr="00D57F38">
              <w:rPr>
                <w:rFonts w:ascii="Cambria" w:eastAsia="Calibri" w:hAnsi="Cambria" w:cs="Times New Roman"/>
              </w:rPr>
              <w:t xml:space="preserve"> </w:t>
            </w:r>
            <w:proofErr w:type="spellStart"/>
            <w:r w:rsidRPr="00D57F38">
              <w:rPr>
                <w:rFonts w:ascii="Cambria" w:eastAsia="Calibri" w:hAnsi="Cambria" w:cs="Times New Roman"/>
              </w:rPr>
              <w:t>croata</w:t>
            </w:r>
            <w:proofErr w:type="spellEnd"/>
          </w:p>
          <w:p w14:paraId="3152699C" w14:textId="7BEE3934" w:rsidR="00D57F38" w:rsidRPr="00DF4CE5" w:rsidRDefault="00D57F38" w:rsidP="00D57F38">
            <w:pPr>
              <w:spacing w:after="0" w:line="240" w:lineRule="auto"/>
              <w:jc w:val="both"/>
              <w:rPr>
                <w:rFonts w:ascii="Cambria" w:eastAsia="Calibri" w:hAnsi="Cambria" w:cs="Times New Roman"/>
              </w:rPr>
            </w:pPr>
            <w:r w:rsidRPr="00D57F38">
              <w:rPr>
                <w:rFonts w:ascii="Cambria" w:eastAsia="Calibri" w:hAnsi="Cambria" w:cs="Times New Roman"/>
              </w:rPr>
              <w:t xml:space="preserve">5. </w:t>
            </w:r>
            <w:proofErr w:type="spellStart"/>
            <w:r>
              <w:rPr>
                <w:rFonts w:ascii="Cambria" w:eastAsia="Calibri" w:hAnsi="Cambria" w:cs="Times New Roman"/>
              </w:rPr>
              <w:t>a</w:t>
            </w:r>
            <w:r w:rsidRPr="00D57F38">
              <w:rPr>
                <w:rFonts w:ascii="Cambria" w:eastAsia="Calibri" w:hAnsi="Cambria" w:cs="Times New Roman"/>
              </w:rPr>
              <w:t>pplicare</w:t>
            </w:r>
            <w:proofErr w:type="spellEnd"/>
            <w:r w:rsidRPr="00D57F38">
              <w:rPr>
                <w:rFonts w:ascii="Cambria" w:eastAsia="Calibri" w:hAnsi="Cambria" w:cs="Times New Roman"/>
              </w:rPr>
              <w:t xml:space="preserve"> </w:t>
            </w:r>
            <w:proofErr w:type="spellStart"/>
            <w:r w:rsidRPr="00D57F38">
              <w:rPr>
                <w:rFonts w:ascii="Cambria" w:eastAsia="Calibri" w:hAnsi="Cambria" w:cs="Times New Roman"/>
              </w:rPr>
              <w:t>le</w:t>
            </w:r>
            <w:proofErr w:type="spellEnd"/>
            <w:r w:rsidRPr="00D57F38">
              <w:rPr>
                <w:rFonts w:ascii="Cambria" w:eastAsia="Calibri" w:hAnsi="Cambria" w:cs="Times New Roman"/>
              </w:rPr>
              <w:t xml:space="preserve"> </w:t>
            </w:r>
            <w:proofErr w:type="spellStart"/>
            <w:r w:rsidRPr="00D57F38">
              <w:rPr>
                <w:rFonts w:ascii="Cambria" w:eastAsia="Calibri" w:hAnsi="Cambria" w:cs="Times New Roman"/>
              </w:rPr>
              <w:t>competenze</w:t>
            </w:r>
            <w:proofErr w:type="spellEnd"/>
            <w:r w:rsidRPr="00D57F38">
              <w:rPr>
                <w:rFonts w:ascii="Cambria" w:eastAsia="Calibri" w:hAnsi="Cambria" w:cs="Times New Roman"/>
              </w:rPr>
              <w:t xml:space="preserve"> </w:t>
            </w:r>
            <w:proofErr w:type="spellStart"/>
            <w:r w:rsidRPr="00D57F38">
              <w:rPr>
                <w:rFonts w:ascii="Cambria" w:eastAsia="Calibri" w:hAnsi="Cambria" w:cs="Times New Roman"/>
              </w:rPr>
              <w:t>acquisite</w:t>
            </w:r>
            <w:proofErr w:type="spellEnd"/>
            <w:r w:rsidRPr="00D57F38">
              <w:rPr>
                <w:rFonts w:ascii="Cambria" w:eastAsia="Calibri" w:hAnsi="Cambria" w:cs="Times New Roman"/>
              </w:rPr>
              <w:t xml:space="preserve"> a opere </w:t>
            </w:r>
            <w:proofErr w:type="spellStart"/>
            <w:r w:rsidRPr="00D57F38">
              <w:rPr>
                <w:rFonts w:ascii="Cambria" w:eastAsia="Calibri" w:hAnsi="Cambria" w:cs="Times New Roman"/>
              </w:rPr>
              <w:t>letterarie</w:t>
            </w:r>
            <w:proofErr w:type="spellEnd"/>
            <w:r w:rsidRPr="00D57F38">
              <w:rPr>
                <w:rFonts w:ascii="Cambria" w:eastAsia="Calibri" w:hAnsi="Cambria" w:cs="Times New Roman"/>
              </w:rPr>
              <w:t xml:space="preserve"> </w:t>
            </w:r>
            <w:proofErr w:type="spellStart"/>
            <w:r w:rsidRPr="00D57F38">
              <w:rPr>
                <w:rFonts w:ascii="Cambria" w:eastAsia="Calibri" w:hAnsi="Cambria" w:cs="Times New Roman"/>
              </w:rPr>
              <w:t>destinate</w:t>
            </w:r>
            <w:proofErr w:type="spellEnd"/>
            <w:r w:rsidRPr="00D57F38">
              <w:rPr>
                <w:rFonts w:ascii="Cambria" w:eastAsia="Calibri" w:hAnsi="Cambria" w:cs="Times New Roman"/>
              </w:rPr>
              <w:t xml:space="preserve"> a </w:t>
            </w:r>
            <w:proofErr w:type="spellStart"/>
            <w:r w:rsidRPr="00D57F38">
              <w:rPr>
                <w:rFonts w:ascii="Cambria" w:eastAsia="Calibri" w:hAnsi="Cambria" w:cs="Times New Roman"/>
              </w:rPr>
              <w:t>bambini</w:t>
            </w:r>
            <w:proofErr w:type="spellEnd"/>
            <w:r w:rsidRPr="00D57F38">
              <w:rPr>
                <w:rFonts w:ascii="Cambria" w:eastAsia="Calibri" w:hAnsi="Cambria" w:cs="Times New Roman"/>
              </w:rPr>
              <w:t xml:space="preserve"> e </w:t>
            </w:r>
            <w:proofErr w:type="spellStart"/>
            <w:r w:rsidRPr="00D57F38">
              <w:rPr>
                <w:rFonts w:ascii="Cambria" w:eastAsia="Calibri" w:hAnsi="Cambria" w:cs="Times New Roman"/>
              </w:rPr>
              <w:t>ragazzi</w:t>
            </w:r>
            <w:proofErr w:type="spellEnd"/>
          </w:p>
        </w:tc>
      </w:tr>
      <w:tr w:rsidR="0024001E" w:rsidRPr="00DF4CE5" w14:paraId="2430FE5C" w14:textId="77777777" w:rsidTr="007E0575">
        <w:tc>
          <w:tcPr>
            <w:tcW w:w="2477"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hideMark/>
          </w:tcPr>
          <w:p w14:paraId="3CA6BE39" w14:textId="69B4E1A8" w:rsidR="0024001E" w:rsidRPr="00DF4CE5" w:rsidRDefault="00D57F38" w:rsidP="000F048B">
            <w:pPr>
              <w:spacing w:after="0" w:line="240" w:lineRule="auto"/>
              <w:jc w:val="both"/>
              <w:rPr>
                <w:rFonts w:ascii="Cambria" w:eastAsia="Calibri" w:hAnsi="Cambria" w:cs="Times New Roman"/>
              </w:rPr>
            </w:pPr>
            <w:proofErr w:type="spellStart"/>
            <w:r w:rsidRPr="00D57F38">
              <w:rPr>
                <w:rFonts w:ascii="Cambria" w:eastAsia="Calibri" w:hAnsi="Cambria" w:cs="Times New Roman"/>
              </w:rPr>
              <w:t>Argomenti</w:t>
            </w:r>
            <w:proofErr w:type="spellEnd"/>
            <w:r w:rsidRPr="00D57F38">
              <w:rPr>
                <w:rFonts w:ascii="Cambria" w:eastAsia="Calibri" w:hAnsi="Cambria" w:cs="Times New Roman"/>
              </w:rPr>
              <w:t xml:space="preserve"> </w:t>
            </w:r>
            <w:proofErr w:type="spellStart"/>
            <w:r w:rsidRPr="00D57F38">
              <w:rPr>
                <w:rFonts w:ascii="Cambria" w:eastAsia="Calibri" w:hAnsi="Cambria" w:cs="Times New Roman"/>
              </w:rPr>
              <w:t>dell’insegnamento</w:t>
            </w:r>
            <w:proofErr w:type="spellEnd"/>
          </w:p>
        </w:tc>
        <w:tc>
          <w:tcPr>
            <w:tcW w:w="7162"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A19C76D" w14:textId="77777777" w:rsidR="00D57F38" w:rsidRPr="00D57F38" w:rsidRDefault="00D57F38" w:rsidP="00D57F38">
            <w:pPr>
              <w:spacing w:after="0" w:line="240" w:lineRule="auto"/>
              <w:jc w:val="both"/>
              <w:rPr>
                <w:rFonts w:ascii="Cambria" w:eastAsia="Calibri" w:hAnsi="Cambria" w:cs="Times New Roman"/>
              </w:rPr>
            </w:pPr>
            <w:r w:rsidRPr="00D57F38">
              <w:rPr>
                <w:rFonts w:ascii="Cambria" w:eastAsia="Calibri" w:hAnsi="Cambria" w:cs="Times New Roman"/>
              </w:rPr>
              <w:t xml:space="preserve">1. </w:t>
            </w:r>
            <w:proofErr w:type="spellStart"/>
            <w:r w:rsidRPr="00D57F38">
              <w:rPr>
                <w:rFonts w:ascii="Cambria" w:eastAsia="Calibri" w:hAnsi="Cambria" w:cs="Times New Roman"/>
              </w:rPr>
              <w:t>Introduzione</w:t>
            </w:r>
            <w:proofErr w:type="spellEnd"/>
            <w:r w:rsidRPr="00D57F38">
              <w:rPr>
                <w:rFonts w:ascii="Cambria" w:eastAsia="Calibri" w:hAnsi="Cambria" w:cs="Times New Roman"/>
              </w:rPr>
              <w:t xml:space="preserve"> </w:t>
            </w:r>
            <w:proofErr w:type="spellStart"/>
            <w:r w:rsidRPr="00D57F38">
              <w:rPr>
                <w:rFonts w:ascii="Cambria" w:eastAsia="Calibri" w:hAnsi="Cambria" w:cs="Times New Roman"/>
              </w:rPr>
              <w:t>allo</w:t>
            </w:r>
            <w:proofErr w:type="spellEnd"/>
            <w:r w:rsidRPr="00D57F38">
              <w:rPr>
                <w:rFonts w:ascii="Cambria" w:eastAsia="Calibri" w:hAnsi="Cambria" w:cs="Times New Roman"/>
              </w:rPr>
              <w:t xml:space="preserve"> studio del </w:t>
            </w:r>
            <w:proofErr w:type="spellStart"/>
            <w:r w:rsidRPr="00D57F38">
              <w:rPr>
                <w:rFonts w:ascii="Cambria" w:eastAsia="Calibri" w:hAnsi="Cambria" w:cs="Times New Roman"/>
              </w:rPr>
              <w:t>romanzo</w:t>
            </w:r>
            <w:proofErr w:type="spellEnd"/>
            <w:r w:rsidRPr="00D57F38">
              <w:rPr>
                <w:rFonts w:ascii="Cambria" w:eastAsia="Calibri" w:hAnsi="Cambria" w:cs="Times New Roman"/>
              </w:rPr>
              <w:t xml:space="preserve"> per </w:t>
            </w:r>
            <w:proofErr w:type="spellStart"/>
            <w:r w:rsidRPr="00D57F38">
              <w:rPr>
                <w:rFonts w:ascii="Cambria" w:eastAsia="Calibri" w:hAnsi="Cambria" w:cs="Times New Roman"/>
              </w:rPr>
              <w:t>ragazzi</w:t>
            </w:r>
            <w:proofErr w:type="spellEnd"/>
            <w:r w:rsidRPr="00D57F38">
              <w:rPr>
                <w:rFonts w:ascii="Cambria" w:eastAsia="Calibri" w:hAnsi="Cambria" w:cs="Times New Roman"/>
              </w:rPr>
              <w:t xml:space="preserve"> </w:t>
            </w:r>
            <w:proofErr w:type="spellStart"/>
            <w:r w:rsidRPr="00D57F38">
              <w:rPr>
                <w:rFonts w:ascii="Cambria" w:eastAsia="Calibri" w:hAnsi="Cambria" w:cs="Times New Roman"/>
              </w:rPr>
              <w:t>croato</w:t>
            </w:r>
            <w:proofErr w:type="spellEnd"/>
            <w:r w:rsidRPr="00D57F38">
              <w:rPr>
                <w:rFonts w:ascii="Cambria" w:eastAsia="Calibri" w:hAnsi="Cambria" w:cs="Times New Roman"/>
              </w:rPr>
              <w:t xml:space="preserve"> (</w:t>
            </w:r>
            <w:proofErr w:type="spellStart"/>
            <w:r w:rsidRPr="00D57F38">
              <w:rPr>
                <w:rFonts w:ascii="Cambria" w:eastAsia="Calibri" w:hAnsi="Cambria" w:cs="Times New Roman"/>
              </w:rPr>
              <w:t>definizione</w:t>
            </w:r>
            <w:proofErr w:type="spellEnd"/>
            <w:r w:rsidRPr="00D57F38">
              <w:rPr>
                <w:rFonts w:ascii="Cambria" w:eastAsia="Calibri" w:hAnsi="Cambria" w:cs="Times New Roman"/>
              </w:rPr>
              <w:t xml:space="preserve"> e </w:t>
            </w:r>
            <w:proofErr w:type="spellStart"/>
            <w:r w:rsidRPr="00D57F38">
              <w:rPr>
                <w:rFonts w:ascii="Cambria" w:eastAsia="Calibri" w:hAnsi="Cambria" w:cs="Times New Roman"/>
              </w:rPr>
              <w:t>nome</w:t>
            </w:r>
            <w:proofErr w:type="spellEnd"/>
            <w:r w:rsidRPr="00D57F38">
              <w:rPr>
                <w:rFonts w:ascii="Cambria" w:eastAsia="Calibri" w:hAnsi="Cambria" w:cs="Times New Roman"/>
              </w:rPr>
              <w:t xml:space="preserve">. </w:t>
            </w:r>
            <w:proofErr w:type="spellStart"/>
            <w:r w:rsidRPr="00D57F38">
              <w:rPr>
                <w:rFonts w:ascii="Cambria" w:eastAsia="Calibri" w:hAnsi="Cambria" w:cs="Times New Roman"/>
              </w:rPr>
              <w:t>Orientamento</w:t>
            </w:r>
            <w:proofErr w:type="spellEnd"/>
            <w:r w:rsidRPr="00D57F38">
              <w:rPr>
                <w:rFonts w:ascii="Cambria" w:eastAsia="Calibri" w:hAnsi="Cambria" w:cs="Times New Roman"/>
              </w:rPr>
              <w:t xml:space="preserve"> </w:t>
            </w:r>
            <w:proofErr w:type="spellStart"/>
            <w:r w:rsidRPr="00D57F38">
              <w:rPr>
                <w:rFonts w:ascii="Cambria" w:eastAsia="Calibri" w:hAnsi="Cambria" w:cs="Times New Roman"/>
              </w:rPr>
              <w:t>alla</w:t>
            </w:r>
            <w:proofErr w:type="spellEnd"/>
            <w:r w:rsidRPr="00D57F38">
              <w:rPr>
                <w:rFonts w:ascii="Cambria" w:eastAsia="Calibri" w:hAnsi="Cambria" w:cs="Times New Roman"/>
              </w:rPr>
              <w:t xml:space="preserve"> </w:t>
            </w:r>
            <w:proofErr w:type="spellStart"/>
            <w:r w:rsidRPr="00D57F38">
              <w:rPr>
                <w:rFonts w:ascii="Cambria" w:eastAsia="Calibri" w:hAnsi="Cambria" w:cs="Times New Roman"/>
              </w:rPr>
              <w:t>ricezione</w:t>
            </w:r>
            <w:proofErr w:type="spellEnd"/>
            <w:r w:rsidRPr="00D57F38">
              <w:rPr>
                <w:rFonts w:ascii="Cambria" w:eastAsia="Calibri" w:hAnsi="Cambria" w:cs="Times New Roman"/>
              </w:rPr>
              <w:t>).</w:t>
            </w:r>
          </w:p>
          <w:p w14:paraId="6A046561" w14:textId="77777777" w:rsidR="00D57F38" w:rsidRPr="00D57F38" w:rsidRDefault="00D57F38" w:rsidP="00D57F38">
            <w:pPr>
              <w:spacing w:after="0" w:line="240" w:lineRule="auto"/>
              <w:jc w:val="both"/>
              <w:rPr>
                <w:rFonts w:ascii="Cambria" w:eastAsia="Calibri" w:hAnsi="Cambria" w:cs="Times New Roman"/>
              </w:rPr>
            </w:pPr>
            <w:r w:rsidRPr="00D57F38">
              <w:rPr>
                <w:rFonts w:ascii="Cambria" w:eastAsia="Calibri" w:hAnsi="Cambria" w:cs="Times New Roman"/>
              </w:rPr>
              <w:t xml:space="preserve">2. </w:t>
            </w:r>
            <w:proofErr w:type="spellStart"/>
            <w:r w:rsidRPr="00D57F38">
              <w:rPr>
                <w:rFonts w:ascii="Cambria" w:eastAsia="Calibri" w:hAnsi="Cambria" w:cs="Times New Roman"/>
              </w:rPr>
              <w:t>Caratteristiche</w:t>
            </w:r>
            <w:proofErr w:type="spellEnd"/>
            <w:r w:rsidRPr="00D57F38">
              <w:rPr>
                <w:rFonts w:ascii="Cambria" w:eastAsia="Calibri" w:hAnsi="Cambria" w:cs="Times New Roman"/>
              </w:rPr>
              <w:t xml:space="preserve"> del </w:t>
            </w:r>
            <w:proofErr w:type="spellStart"/>
            <w:r w:rsidRPr="00D57F38">
              <w:rPr>
                <w:rFonts w:ascii="Cambria" w:eastAsia="Calibri" w:hAnsi="Cambria" w:cs="Times New Roman"/>
              </w:rPr>
              <w:t>romanzo</w:t>
            </w:r>
            <w:proofErr w:type="spellEnd"/>
            <w:r w:rsidRPr="00D57F38">
              <w:rPr>
                <w:rFonts w:ascii="Cambria" w:eastAsia="Calibri" w:hAnsi="Cambria" w:cs="Times New Roman"/>
              </w:rPr>
              <w:t xml:space="preserve"> per </w:t>
            </w:r>
            <w:proofErr w:type="spellStart"/>
            <w:r w:rsidRPr="00D57F38">
              <w:rPr>
                <w:rFonts w:ascii="Cambria" w:eastAsia="Calibri" w:hAnsi="Cambria" w:cs="Times New Roman"/>
              </w:rPr>
              <w:t>ragazzi</w:t>
            </w:r>
            <w:proofErr w:type="spellEnd"/>
            <w:r w:rsidRPr="00D57F38">
              <w:rPr>
                <w:rFonts w:ascii="Cambria" w:eastAsia="Calibri" w:hAnsi="Cambria" w:cs="Times New Roman"/>
              </w:rPr>
              <w:t xml:space="preserve"> </w:t>
            </w:r>
            <w:proofErr w:type="spellStart"/>
            <w:r w:rsidRPr="00D57F38">
              <w:rPr>
                <w:rFonts w:ascii="Cambria" w:eastAsia="Calibri" w:hAnsi="Cambria" w:cs="Times New Roman"/>
              </w:rPr>
              <w:t>croato</w:t>
            </w:r>
            <w:proofErr w:type="spellEnd"/>
            <w:r w:rsidRPr="00D57F38">
              <w:rPr>
                <w:rFonts w:ascii="Cambria" w:eastAsia="Calibri" w:hAnsi="Cambria" w:cs="Times New Roman"/>
              </w:rPr>
              <w:t xml:space="preserve"> (</w:t>
            </w:r>
            <w:proofErr w:type="spellStart"/>
            <w:r w:rsidRPr="00D57F38">
              <w:rPr>
                <w:rFonts w:ascii="Cambria" w:eastAsia="Calibri" w:hAnsi="Cambria" w:cs="Times New Roman"/>
              </w:rPr>
              <w:t>classificazione</w:t>
            </w:r>
            <w:proofErr w:type="spellEnd"/>
            <w:r w:rsidRPr="00D57F38">
              <w:rPr>
                <w:rFonts w:ascii="Cambria" w:eastAsia="Calibri" w:hAnsi="Cambria" w:cs="Times New Roman"/>
              </w:rPr>
              <w:t xml:space="preserve"> e </w:t>
            </w:r>
            <w:proofErr w:type="spellStart"/>
            <w:r w:rsidRPr="00D57F38">
              <w:rPr>
                <w:rFonts w:ascii="Cambria" w:eastAsia="Calibri" w:hAnsi="Cambria" w:cs="Times New Roman"/>
              </w:rPr>
              <w:t>periodizzazione</w:t>
            </w:r>
            <w:proofErr w:type="spellEnd"/>
            <w:r w:rsidRPr="00D57F38">
              <w:rPr>
                <w:rFonts w:ascii="Cambria" w:eastAsia="Calibri" w:hAnsi="Cambria" w:cs="Times New Roman"/>
              </w:rPr>
              <w:t>).</w:t>
            </w:r>
          </w:p>
          <w:p w14:paraId="45B230B3" w14:textId="77777777" w:rsidR="00D57F38" w:rsidRPr="00D57F38" w:rsidRDefault="00D57F38" w:rsidP="00D57F38">
            <w:pPr>
              <w:spacing w:after="0" w:line="240" w:lineRule="auto"/>
              <w:jc w:val="both"/>
              <w:rPr>
                <w:rFonts w:ascii="Cambria" w:eastAsia="Calibri" w:hAnsi="Cambria" w:cs="Times New Roman"/>
              </w:rPr>
            </w:pPr>
            <w:r w:rsidRPr="00D57F38">
              <w:rPr>
                <w:rFonts w:ascii="Cambria" w:eastAsia="Calibri" w:hAnsi="Cambria" w:cs="Times New Roman"/>
              </w:rPr>
              <w:t xml:space="preserve">3. </w:t>
            </w:r>
            <w:proofErr w:type="spellStart"/>
            <w:r w:rsidRPr="00D57F38">
              <w:rPr>
                <w:rFonts w:ascii="Cambria" w:eastAsia="Calibri" w:hAnsi="Cambria" w:cs="Times New Roman"/>
              </w:rPr>
              <w:t>Gli</w:t>
            </w:r>
            <w:proofErr w:type="spellEnd"/>
            <w:r w:rsidRPr="00D57F38">
              <w:rPr>
                <w:rFonts w:ascii="Cambria" w:eastAsia="Calibri" w:hAnsi="Cambria" w:cs="Times New Roman"/>
              </w:rPr>
              <w:t xml:space="preserve"> </w:t>
            </w:r>
            <w:proofErr w:type="spellStart"/>
            <w:r w:rsidRPr="00D57F38">
              <w:rPr>
                <w:rFonts w:ascii="Cambria" w:eastAsia="Calibri" w:hAnsi="Cambria" w:cs="Times New Roman"/>
              </w:rPr>
              <w:t>inizi</w:t>
            </w:r>
            <w:proofErr w:type="spellEnd"/>
            <w:r w:rsidRPr="00D57F38">
              <w:rPr>
                <w:rFonts w:ascii="Cambria" w:eastAsia="Calibri" w:hAnsi="Cambria" w:cs="Times New Roman"/>
              </w:rPr>
              <w:t xml:space="preserve"> del </w:t>
            </w:r>
            <w:proofErr w:type="spellStart"/>
            <w:r w:rsidRPr="00D57F38">
              <w:rPr>
                <w:rFonts w:ascii="Cambria" w:eastAsia="Calibri" w:hAnsi="Cambria" w:cs="Times New Roman"/>
              </w:rPr>
              <w:t>romanzo</w:t>
            </w:r>
            <w:proofErr w:type="spellEnd"/>
            <w:r w:rsidRPr="00D57F38">
              <w:rPr>
                <w:rFonts w:ascii="Cambria" w:eastAsia="Calibri" w:hAnsi="Cambria" w:cs="Times New Roman"/>
              </w:rPr>
              <w:t xml:space="preserve"> per </w:t>
            </w:r>
            <w:proofErr w:type="spellStart"/>
            <w:r w:rsidRPr="00D57F38">
              <w:rPr>
                <w:rFonts w:ascii="Cambria" w:eastAsia="Calibri" w:hAnsi="Cambria" w:cs="Times New Roman"/>
              </w:rPr>
              <w:t>ragazzi</w:t>
            </w:r>
            <w:proofErr w:type="spellEnd"/>
            <w:r w:rsidRPr="00D57F38">
              <w:rPr>
                <w:rFonts w:ascii="Cambria" w:eastAsia="Calibri" w:hAnsi="Cambria" w:cs="Times New Roman"/>
              </w:rPr>
              <w:t xml:space="preserve"> </w:t>
            </w:r>
            <w:proofErr w:type="spellStart"/>
            <w:r w:rsidRPr="00D57F38">
              <w:rPr>
                <w:rFonts w:ascii="Cambria" w:eastAsia="Calibri" w:hAnsi="Cambria" w:cs="Times New Roman"/>
              </w:rPr>
              <w:t>croato</w:t>
            </w:r>
            <w:proofErr w:type="spellEnd"/>
            <w:r w:rsidRPr="00D57F38">
              <w:rPr>
                <w:rFonts w:ascii="Cambria" w:eastAsia="Calibri" w:hAnsi="Cambria" w:cs="Times New Roman"/>
              </w:rPr>
              <w:t>.</w:t>
            </w:r>
          </w:p>
          <w:p w14:paraId="60032389" w14:textId="77777777" w:rsidR="00D57F38" w:rsidRPr="00D57F38" w:rsidRDefault="00D57F38" w:rsidP="00D57F38">
            <w:pPr>
              <w:spacing w:after="0" w:line="240" w:lineRule="auto"/>
              <w:jc w:val="both"/>
              <w:rPr>
                <w:rFonts w:ascii="Cambria" w:eastAsia="Calibri" w:hAnsi="Cambria" w:cs="Times New Roman"/>
              </w:rPr>
            </w:pPr>
            <w:r w:rsidRPr="00D57F38">
              <w:rPr>
                <w:rFonts w:ascii="Cambria" w:eastAsia="Calibri" w:hAnsi="Cambria" w:cs="Times New Roman"/>
              </w:rPr>
              <w:t xml:space="preserve">4. </w:t>
            </w:r>
            <w:proofErr w:type="spellStart"/>
            <w:r w:rsidRPr="00D57F38">
              <w:rPr>
                <w:rFonts w:ascii="Cambria" w:eastAsia="Calibri" w:hAnsi="Cambria" w:cs="Times New Roman"/>
              </w:rPr>
              <w:t>Il</w:t>
            </w:r>
            <w:proofErr w:type="spellEnd"/>
            <w:r w:rsidRPr="00D57F38">
              <w:rPr>
                <w:rFonts w:ascii="Cambria" w:eastAsia="Calibri" w:hAnsi="Cambria" w:cs="Times New Roman"/>
              </w:rPr>
              <w:t xml:space="preserve"> </w:t>
            </w:r>
            <w:proofErr w:type="spellStart"/>
            <w:r w:rsidRPr="00D57F38">
              <w:rPr>
                <w:rFonts w:ascii="Cambria" w:eastAsia="Calibri" w:hAnsi="Cambria" w:cs="Times New Roman"/>
              </w:rPr>
              <w:t>romanzo</w:t>
            </w:r>
            <w:proofErr w:type="spellEnd"/>
            <w:r w:rsidRPr="00D57F38">
              <w:rPr>
                <w:rFonts w:ascii="Cambria" w:eastAsia="Calibri" w:hAnsi="Cambria" w:cs="Times New Roman"/>
              </w:rPr>
              <w:t xml:space="preserve"> realistico per </w:t>
            </w:r>
            <w:proofErr w:type="spellStart"/>
            <w:r w:rsidRPr="00D57F38">
              <w:rPr>
                <w:rFonts w:ascii="Cambria" w:eastAsia="Calibri" w:hAnsi="Cambria" w:cs="Times New Roman"/>
              </w:rPr>
              <w:t>ragazzi</w:t>
            </w:r>
            <w:proofErr w:type="spellEnd"/>
            <w:r w:rsidRPr="00D57F38">
              <w:rPr>
                <w:rFonts w:ascii="Cambria" w:eastAsia="Calibri" w:hAnsi="Cambria" w:cs="Times New Roman"/>
              </w:rPr>
              <w:t>.</w:t>
            </w:r>
          </w:p>
          <w:p w14:paraId="737716CF" w14:textId="77777777" w:rsidR="00D57F38" w:rsidRPr="00D57F38" w:rsidRDefault="00D57F38" w:rsidP="00D57F38">
            <w:pPr>
              <w:spacing w:after="0" w:line="240" w:lineRule="auto"/>
              <w:jc w:val="both"/>
              <w:rPr>
                <w:rFonts w:ascii="Cambria" w:eastAsia="Calibri" w:hAnsi="Cambria" w:cs="Times New Roman"/>
              </w:rPr>
            </w:pPr>
            <w:r w:rsidRPr="00D57F38">
              <w:rPr>
                <w:rFonts w:ascii="Cambria" w:eastAsia="Calibri" w:hAnsi="Cambria" w:cs="Times New Roman"/>
              </w:rPr>
              <w:lastRenderedPageBreak/>
              <w:t xml:space="preserve">5. </w:t>
            </w:r>
            <w:proofErr w:type="spellStart"/>
            <w:r w:rsidRPr="00D57F38">
              <w:rPr>
                <w:rFonts w:ascii="Cambria" w:eastAsia="Calibri" w:hAnsi="Cambria" w:cs="Times New Roman"/>
              </w:rPr>
              <w:t>L'età</w:t>
            </w:r>
            <w:proofErr w:type="spellEnd"/>
            <w:r w:rsidRPr="00D57F38">
              <w:rPr>
                <w:rFonts w:ascii="Cambria" w:eastAsia="Calibri" w:hAnsi="Cambria" w:cs="Times New Roman"/>
              </w:rPr>
              <w:t xml:space="preserve"> matura del </w:t>
            </w:r>
            <w:proofErr w:type="spellStart"/>
            <w:r w:rsidRPr="00D57F38">
              <w:rPr>
                <w:rFonts w:ascii="Cambria" w:eastAsia="Calibri" w:hAnsi="Cambria" w:cs="Times New Roman"/>
              </w:rPr>
              <w:t>romanzo</w:t>
            </w:r>
            <w:proofErr w:type="spellEnd"/>
            <w:r w:rsidRPr="00D57F38">
              <w:rPr>
                <w:rFonts w:ascii="Cambria" w:eastAsia="Calibri" w:hAnsi="Cambria" w:cs="Times New Roman"/>
              </w:rPr>
              <w:t xml:space="preserve"> per </w:t>
            </w:r>
            <w:proofErr w:type="spellStart"/>
            <w:r w:rsidRPr="00D57F38">
              <w:rPr>
                <w:rFonts w:ascii="Cambria" w:eastAsia="Calibri" w:hAnsi="Cambria" w:cs="Times New Roman"/>
              </w:rPr>
              <w:t>ragazzi</w:t>
            </w:r>
            <w:proofErr w:type="spellEnd"/>
            <w:r w:rsidRPr="00D57F38">
              <w:rPr>
                <w:rFonts w:ascii="Cambria" w:eastAsia="Calibri" w:hAnsi="Cambria" w:cs="Times New Roman"/>
              </w:rPr>
              <w:t xml:space="preserve"> </w:t>
            </w:r>
            <w:proofErr w:type="spellStart"/>
            <w:r w:rsidRPr="00D57F38">
              <w:rPr>
                <w:rFonts w:ascii="Cambria" w:eastAsia="Calibri" w:hAnsi="Cambria" w:cs="Times New Roman"/>
              </w:rPr>
              <w:t>croato</w:t>
            </w:r>
            <w:proofErr w:type="spellEnd"/>
            <w:r w:rsidRPr="00D57F38">
              <w:rPr>
                <w:rFonts w:ascii="Cambria" w:eastAsia="Calibri" w:hAnsi="Cambria" w:cs="Times New Roman"/>
              </w:rPr>
              <w:t>.</w:t>
            </w:r>
          </w:p>
          <w:p w14:paraId="72F7B6E9" w14:textId="3AB2ED73" w:rsidR="0024001E" w:rsidRPr="00DF4CE5" w:rsidRDefault="00D57F38" w:rsidP="00D57F38">
            <w:pPr>
              <w:spacing w:after="0"/>
              <w:jc w:val="both"/>
              <w:rPr>
                <w:rFonts w:ascii="Cambria" w:eastAsia="Calibri" w:hAnsi="Cambria" w:cs="Times New Roman"/>
                <w:iCs/>
              </w:rPr>
            </w:pPr>
            <w:r w:rsidRPr="00D57F38">
              <w:rPr>
                <w:rFonts w:ascii="Cambria" w:eastAsia="Calibri" w:hAnsi="Cambria" w:cs="Times New Roman"/>
              </w:rPr>
              <w:t xml:space="preserve">6. </w:t>
            </w:r>
            <w:proofErr w:type="spellStart"/>
            <w:r w:rsidRPr="00D57F38">
              <w:rPr>
                <w:rFonts w:ascii="Cambria" w:eastAsia="Calibri" w:hAnsi="Cambria" w:cs="Times New Roman"/>
              </w:rPr>
              <w:t>Il</w:t>
            </w:r>
            <w:proofErr w:type="spellEnd"/>
            <w:r w:rsidRPr="00D57F38">
              <w:rPr>
                <w:rFonts w:ascii="Cambria" w:eastAsia="Calibri" w:hAnsi="Cambria" w:cs="Times New Roman"/>
              </w:rPr>
              <w:t xml:space="preserve"> </w:t>
            </w:r>
            <w:proofErr w:type="spellStart"/>
            <w:r w:rsidRPr="00D57F38">
              <w:rPr>
                <w:rFonts w:ascii="Cambria" w:eastAsia="Calibri" w:hAnsi="Cambria" w:cs="Times New Roman"/>
              </w:rPr>
              <w:t>romanzo</w:t>
            </w:r>
            <w:proofErr w:type="spellEnd"/>
            <w:r w:rsidRPr="00D57F38">
              <w:rPr>
                <w:rFonts w:ascii="Cambria" w:eastAsia="Calibri" w:hAnsi="Cambria" w:cs="Times New Roman"/>
              </w:rPr>
              <w:t xml:space="preserve"> per </w:t>
            </w:r>
            <w:proofErr w:type="spellStart"/>
            <w:r w:rsidRPr="00D57F38">
              <w:rPr>
                <w:rFonts w:ascii="Cambria" w:eastAsia="Calibri" w:hAnsi="Cambria" w:cs="Times New Roman"/>
              </w:rPr>
              <w:t>ragazzi</w:t>
            </w:r>
            <w:proofErr w:type="spellEnd"/>
            <w:r w:rsidRPr="00D57F38">
              <w:rPr>
                <w:rFonts w:ascii="Cambria" w:eastAsia="Calibri" w:hAnsi="Cambria" w:cs="Times New Roman"/>
              </w:rPr>
              <w:t xml:space="preserve"> </w:t>
            </w:r>
            <w:proofErr w:type="spellStart"/>
            <w:r w:rsidRPr="00D57F38">
              <w:rPr>
                <w:rFonts w:ascii="Cambria" w:eastAsia="Calibri" w:hAnsi="Cambria" w:cs="Times New Roman"/>
              </w:rPr>
              <w:t>croato</w:t>
            </w:r>
            <w:proofErr w:type="spellEnd"/>
            <w:r w:rsidRPr="00D57F38">
              <w:rPr>
                <w:rFonts w:ascii="Cambria" w:eastAsia="Calibri" w:hAnsi="Cambria" w:cs="Times New Roman"/>
              </w:rPr>
              <w:t xml:space="preserve"> </w:t>
            </w:r>
            <w:proofErr w:type="spellStart"/>
            <w:r w:rsidRPr="00D57F38">
              <w:rPr>
                <w:rFonts w:ascii="Cambria" w:eastAsia="Calibri" w:hAnsi="Cambria" w:cs="Times New Roman"/>
              </w:rPr>
              <w:t>contemporaneo</w:t>
            </w:r>
            <w:proofErr w:type="spellEnd"/>
            <w:r w:rsidRPr="00D57F38">
              <w:rPr>
                <w:rFonts w:ascii="Cambria" w:eastAsia="Calibri" w:hAnsi="Cambria" w:cs="Times New Roman"/>
              </w:rPr>
              <w:t xml:space="preserve"> e </w:t>
            </w:r>
            <w:proofErr w:type="spellStart"/>
            <w:r w:rsidRPr="00D57F38">
              <w:rPr>
                <w:rFonts w:ascii="Cambria" w:eastAsia="Calibri" w:hAnsi="Cambria" w:cs="Times New Roman"/>
              </w:rPr>
              <w:t>il</w:t>
            </w:r>
            <w:proofErr w:type="spellEnd"/>
            <w:r w:rsidRPr="00D57F38">
              <w:rPr>
                <w:rFonts w:ascii="Cambria" w:eastAsia="Calibri" w:hAnsi="Cambria" w:cs="Times New Roman"/>
              </w:rPr>
              <w:t xml:space="preserve"> </w:t>
            </w:r>
            <w:proofErr w:type="spellStart"/>
            <w:r w:rsidRPr="00D57F38">
              <w:rPr>
                <w:rFonts w:ascii="Cambria" w:eastAsia="Calibri" w:hAnsi="Cambria" w:cs="Times New Roman"/>
              </w:rPr>
              <w:t>romanzo</w:t>
            </w:r>
            <w:proofErr w:type="spellEnd"/>
            <w:r w:rsidRPr="00D57F38">
              <w:rPr>
                <w:rFonts w:ascii="Cambria" w:eastAsia="Calibri" w:hAnsi="Cambria" w:cs="Times New Roman"/>
              </w:rPr>
              <w:t xml:space="preserve"> per </w:t>
            </w:r>
            <w:proofErr w:type="spellStart"/>
            <w:r w:rsidRPr="00D57F38">
              <w:rPr>
                <w:rFonts w:ascii="Cambria" w:eastAsia="Calibri" w:hAnsi="Cambria" w:cs="Times New Roman"/>
              </w:rPr>
              <w:t>ragazzi</w:t>
            </w:r>
            <w:proofErr w:type="spellEnd"/>
            <w:r w:rsidRPr="00D57F38">
              <w:rPr>
                <w:rFonts w:ascii="Cambria" w:eastAsia="Calibri" w:hAnsi="Cambria" w:cs="Times New Roman"/>
              </w:rPr>
              <w:t>.</w:t>
            </w:r>
          </w:p>
        </w:tc>
      </w:tr>
      <w:tr w:rsidR="00D57F38" w:rsidRPr="00DF4CE5" w14:paraId="05867EF3" w14:textId="77777777" w:rsidTr="007E0575">
        <w:tc>
          <w:tcPr>
            <w:tcW w:w="2477" w:type="dxa"/>
            <w:vMerge w:val="restart"/>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hideMark/>
          </w:tcPr>
          <w:p w14:paraId="71717D57" w14:textId="3FB1CF64" w:rsidR="00D57F38" w:rsidRPr="00DF4CE5" w:rsidRDefault="00D57F38" w:rsidP="00D57F38">
            <w:pPr>
              <w:spacing w:after="0" w:line="240" w:lineRule="auto"/>
              <w:rPr>
                <w:rFonts w:ascii="Cambria" w:eastAsia="Calibri" w:hAnsi="Cambria" w:cs="Times New Roman"/>
              </w:rPr>
            </w:pPr>
            <w:proofErr w:type="spellStart"/>
            <w:r w:rsidRPr="00D57F38">
              <w:rPr>
                <w:rFonts w:ascii="Cambria" w:eastAsia="Calibri" w:hAnsi="Cambria" w:cs="Times New Roman"/>
              </w:rPr>
              <w:lastRenderedPageBreak/>
              <w:t>Attività</w:t>
            </w:r>
            <w:proofErr w:type="spellEnd"/>
            <w:r w:rsidRPr="00D57F38">
              <w:rPr>
                <w:rFonts w:ascii="Cambria" w:eastAsia="Calibri" w:hAnsi="Cambria" w:cs="Times New Roman"/>
              </w:rPr>
              <w:t xml:space="preserve"> </w:t>
            </w:r>
            <w:proofErr w:type="spellStart"/>
            <w:r w:rsidRPr="00D57F38">
              <w:rPr>
                <w:rFonts w:ascii="Cambria" w:eastAsia="Calibri" w:hAnsi="Cambria" w:cs="Times New Roman"/>
              </w:rPr>
              <w:t>pianificate</w:t>
            </w:r>
            <w:proofErr w:type="spellEnd"/>
            <w:r w:rsidRPr="00D57F38">
              <w:rPr>
                <w:rFonts w:ascii="Cambria" w:eastAsia="Calibri" w:hAnsi="Cambria" w:cs="Times New Roman"/>
              </w:rPr>
              <w:t xml:space="preserve">, metodi </w:t>
            </w:r>
            <w:proofErr w:type="spellStart"/>
            <w:r w:rsidRPr="00D57F38">
              <w:rPr>
                <w:rFonts w:ascii="Cambria" w:eastAsia="Calibri" w:hAnsi="Cambria" w:cs="Times New Roman"/>
              </w:rPr>
              <w:t>d'insegnamento</w:t>
            </w:r>
            <w:proofErr w:type="spellEnd"/>
            <w:r w:rsidRPr="00D57F38">
              <w:rPr>
                <w:rFonts w:ascii="Cambria" w:eastAsia="Calibri" w:hAnsi="Cambria" w:cs="Times New Roman"/>
              </w:rPr>
              <w:t xml:space="preserve"> e </w:t>
            </w:r>
            <w:proofErr w:type="spellStart"/>
            <w:r w:rsidRPr="00D57F38">
              <w:rPr>
                <w:rFonts w:ascii="Cambria" w:eastAsia="Calibri" w:hAnsi="Cambria" w:cs="Times New Roman"/>
              </w:rPr>
              <w:t>apprendimento</w:t>
            </w:r>
            <w:proofErr w:type="spellEnd"/>
            <w:r w:rsidRPr="00D57F38">
              <w:rPr>
                <w:rFonts w:ascii="Cambria" w:eastAsia="Calibri" w:hAnsi="Cambria" w:cs="Times New Roman"/>
              </w:rPr>
              <w:t xml:space="preserve">, </w:t>
            </w:r>
            <w:proofErr w:type="spellStart"/>
            <w:r w:rsidRPr="00D57F38">
              <w:rPr>
                <w:rFonts w:ascii="Cambria" w:eastAsia="Calibri" w:hAnsi="Cambria" w:cs="Times New Roman"/>
              </w:rPr>
              <w:t>modalità</w:t>
            </w:r>
            <w:proofErr w:type="spellEnd"/>
            <w:r w:rsidRPr="00D57F38">
              <w:rPr>
                <w:rFonts w:ascii="Cambria" w:eastAsia="Calibri" w:hAnsi="Cambria" w:cs="Times New Roman"/>
              </w:rPr>
              <w:t xml:space="preserve"> di </w:t>
            </w:r>
            <w:proofErr w:type="spellStart"/>
            <w:r w:rsidRPr="00D57F38">
              <w:rPr>
                <w:rFonts w:ascii="Cambria" w:eastAsia="Calibri" w:hAnsi="Cambria" w:cs="Times New Roman"/>
              </w:rPr>
              <w:t>verifica</w:t>
            </w:r>
            <w:proofErr w:type="spellEnd"/>
            <w:r w:rsidRPr="00D57F38">
              <w:rPr>
                <w:rFonts w:ascii="Cambria" w:eastAsia="Calibri" w:hAnsi="Cambria" w:cs="Times New Roman"/>
              </w:rPr>
              <w:t xml:space="preserve"> e </w:t>
            </w:r>
            <w:proofErr w:type="spellStart"/>
            <w:r w:rsidRPr="00D57F38">
              <w:rPr>
                <w:rFonts w:ascii="Cambria" w:eastAsia="Calibri" w:hAnsi="Cambria" w:cs="Times New Roman"/>
              </w:rPr>
              <w:t>valutazione</w:t>
            </w:r>
            <w:proofErr w:type="spellEnd"/>
          </w:p>
        </w:tc>
        <w:tc>
          <w:tcPr>
            <w:tcW w:w="260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C75A24F" w14:textId="6F910722" w:rsidR="00D57F38" w:rsidRPr="00DF4CE5" w:rsidRDefault="00D57F38" w:rsidP="00D57F38">
            <w:pPr>
              <w:spacing w:after="0" w:line="240" w:lineRule="auto"/>
              <w:jc w:val="both"/>
              <w:rPr>
                <w:rFonts w:ascii="Cambria" w:eastAsia="Calibri" w:hAnsi="Cambria" w:cs="Times New Roman"/>
              </w:rPr>
            </w:pPr>
            <w:r w:rsidRPr="00EA1756">
              <w:rPr>
                <w:rFonts w:ascii="Cambria" w:hAnsi="Cambria" w:cs="Calibri"/>
                <w:bCs/>
                <w:lang w:val="it-IT"/>
              </w:rPr>
              <w:t>Obblighi</w:t>
            </w:r>
          </w:p>
        </w:tc>
        <w:tc>
          <w:tcPr>
            <w:tcW w:w="110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7E0AC7A" w14:textId="0396589D" w:rsidR="00D57F38" w:rsidRPr="00DF4CE5" w:rsidRDefault="00D57F38" w:rsidP="00D57F38">
            <w:pPr>
              <w:spacing w:after="0" w:line="240" w:lineRule="auto"/>
              <w:jc w:val="both"/>
              <w:rPr>
                <w:rFonts w:ascii="Cambria" w:eastAsia="Calibri" w:hAnsi="Cambria" w:cs="Times New Roman"/>
              </w:rPr>
            </w:pPr>
            <w:r w:rsidRPr="00EA1756">
              <w:rPr>
                <w:rFonts w:ascii="Cambria" w:hAnsi="Cambria" w:cs="Calibri"/>
                <w:bCs/>
                <w:lang w:val="it-IT"/>
              </w:rPr>
              <w:t>Competenze attese</w:t>
            </w:r>
          </w:p>
        </w:tc>
        <w:tc>
          <w:tcPr>
            <w:tcW w:w="89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145C739" w14:textId="502ABA49" w:rsidR="00D57F38" w:rsidRPr="00DF4CE5" w:rsidRDefault="00D57F38" w:rsidP="00D57F38">
            <w:pPr>
              <w:spacing w:after="0" w:line="240" w:lineRule="auto"/>
              <w:jc w:val="both"/>
              <w:rPr>
                <w:rFonts w:ascii="Cambria" w:eastAsia="Calibri" w:hAnsi="Cambria" w:cs="Times New Roman"/>
              </w:rPr>
            </w:pPr>
            <w:r w:rsidRPr="00EA1756">
              <w:rPr>
                <w:rFonts w:ascii="Cambria" w:hAnsi="Cambria" w:cs="Calibri"/>
                <w:bCs/>
                <w:lang w:val="it-IT"/>
              </w:rPr>
              <w:t>Ore</w:t>
            </w:r>
          </w:p>
        </w:tc>
        <w:tc>
          <w:tcPr>
            <w:tcW w:w="98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CF895C5" w14:textId="4092C4D3" w:rsidR="00D57F38" w:rsidRPr="00DF4CE5" w:rsidRDefault="00D57F38" w:rsidP="00D57F38">
            <w:pPr>
              <w:spacing w:after="0" w:line="240" w:lineRule="auto"/>
              <w:jc w:val="both"/>
              <w:rPr>
                <w:rFonts w:ascii="Cambria" w:eastAsia="Calibri" w:hAnsi="Cambria" w:cs="Times New Roman"/>
              </w:rPr>
            </w:pPr>
            <w:r w:rsidRPr="00EA1756">
              <w:rPr>
                <w:rFonts w:ascii="Cambria" w:hAnsi="Cambria" w:cs="Calibri"/>
                <w:bCs/>
                <w:lang w:val="it-IT"/>
              </w:rPr>
              <w:t>CFU</w:t>
            </w:r>
          </w:p>
        </w:tc>
        <w:tc>
          <w:tcPr>
            <w:tcW w:w="157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7968C06" w14:textId="5B46EF21" w:rsidR="00D57F38" w:rsidRPr="00DF4CE5" w:rsidRDefault="00D57F38" w:rsidP="00D57F38">
            <w:pPr>
              <w:spacing w:after="0" w:line="240" w:lineRule="auto"/>
              <w:rPr>
                <w:rFonts w:ascii="Cambria" w:eastAsia="Calibri" w:hAnsi="Cambria" w:cs="Times New Roman"/>
              </w:rPr>
            </w:pPr>
            <w:r w:rsidRPr="00EA1756">
              <w:rPr>
                <w:rFonts w:ascii="Cambria" w:hAnsi="Cambria" w:cs="Calibri"/>
                <w:bCs/>
                <w:lang w:val="it-IT"/>
              </w:rPr>
              <w:t xml:space="preserve"> % massima del voto complessivo</w:t>
            </w:r>
          </w:p>
        </w:tc>
      </w:tr>
      <w:tr w:rsidR="0024001E" w:rsidRPr="00DF4CE5" w14:paraId="5224D8B1" w14:textId="77777777" w:rsidTr="007E0575">
        <w:tc>
          <w:tcPr>
            <w:tcW w:w="2477" w:type="dxa"/>
            <w:vMerge/>
            <w:tcBorders>
              <w:left w:val="single" w:sz="8" w:space="0" w:color="000000"/>
              <w:right w:val="single" w:sz="8" w:space="0" w:color="000000"/>
            </w:tcBorders>
            <w:vAlign w:val="center"/>
            <w:hideMark/>
          </w:tcPr>
          <w:p w14:paraId="13C0EFAB" w14:textId="77777777" w:rsidR="0024001E" w:rsidRPr="00DF4CE5" w:rsidRDefault="0024001E" w:rsidP="000F048B">
            <w:pPr>
              <w:spacing w:after="0" w:line="240" w:lineRule="auto"/>
              <w:jc w:val="both"/>
              <w:rPr>
                <w:rFonts w:ascii="Cambria" w:eastAsia="Calibri" w:hAnsi="Cambria" w:cs="Times New Roman"/>
              </w:rPr>
            </w:pPr>
          </w:p>
        </w:tc>
        <w:tc>
          <w:tcPr>
            <w:tcW w:w="260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BB74038" w14:textId="555E8CC3" w:rsidR="0024001E" w:rsidRPr="00DF4CE5" w:rsidRDefault="00D57F38" w:rsidP="000F048B">
            <w:pPr>
              <w:spacing w:after="0" w:line="240" w:lineRule="auto"/>
              <w:jc w:val="both"/>
              <w:rPr>
                <w:rFonts w:ascii="Cambria" w:eastAsia="Calibri" w:hAnsi="Cambria" w:cs="Times New Roman"/>
              </w:rPr>
            </w:pPr>
            <w:proofErr w:type="spellStart"/>
            <w:r w:rsidRPr="00D57F38">
              <w:rPr>
                <w:rFonts w:ascii="Cambria" w:eastAsia="Calibri" w:hAnsi="Cambria" w:cs="Times New Roman"/>
              </w:rPr>
              <w:t>attività</w:t>
            </w:r>
            <w:proofErr w:type="spellEnd"/>
            <w:r w:rsidRPr="00D57F38">
              <w:rPr>
                <w:rFonts w:ascii="Cambria" w:eastAsia="Calibri" w:hAnsi="Cambria" w:cs="Times New Roman"/>
              </w:rPr>
              <w:t xml:space="preserve"> </w:t>
            </w:r>
            <w:r w:rsidR="0024001E">
              <w:rPr>
                <w:rFonts w:ascii="Cambria" w:eastAsia="Calibri" w:hAnsi="Cambria" w:cs="Times New Roman"/>
              </w:rPr>
              <w:t>(</w:t>
            </w:r>
            <w:r>
              <w:rPr>
                <w:rFonts w:ascii="Cambria" w:eastAsia="Calibri" w:hAnsi="Cambria" w:cs="Times New Roman"/>
              </w:rPr>
              <w:t>L</w:t>
            </w:r>
            <w:r w:rsidR="0024001E">
              <w:rPr>
                <w:rFonts w:ascii="Cambria" w:eastAsia="Calibri" w:hAnsi="Cambria" w:cs="Times New Roman"/>
              </w:rPr>
              <w:t>, S)</w:t>
            </w:r>
          </w:p>
        </w:tc>
        <w:tc>
          <w:tcPr>
            <w:tcW w:w="110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027A106" w14:textId="77777777" w:rsidR="0024001E" w:rsidRPr="00DF4CE5" w:rsidRDefault="0024001E" w:rsidP="000F048B">
            <w:pPr>
              <w:spacing w:after="0" w:line="240" w:lineRule="auto"/>
              <w:jc w:val="center"/>
              <w:rPr>
                <w:rFonts w:ascii="Cambria" w:eastAsia="Calibri" w:hAnsi="Cambria" w:cs="Times New Roman"/>
              </w:rPr>
            </w:pPr>
            <w:r w:rsidRPr="00DF4CE5">
              <w:rPr>
                <w:rFonts w:ascii="Cambria" w:eastAsia="Calibri" w:hAnsi="Cambria" w:cs="Times New Roman"/>
              </w:rPr>
              <w:t xml:space="preserve">1. </w:t>
            </w:r>
            <w:r>
              <w:rPr>
                <w:rFonts w:ascii="Cambria" w:eastAsia="Calibri" w:hAnsi="Cambria" w:cs="Times New Roman"/>
              </w:rPr>
              <w:t>–</w:t>
            </w:r>
            <w:r w:rsidRPr="00DF4CE5">
              <w:rPr>
                <w:rFonts w:ascii="Cambria" w:eastAsia="Calibri" w:hAnsi="Cambria" w:cs="Times New Roman"/>
              </w:rPr>
              <w:t xml:space="preserve"> 5.</w:t>
            </w:r>
          </w:p>
        </w:tc>
        <w:tc>
          <w:tcPr>
            <w:tcW w:w="89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B59469C" w14:textId="77777777" w:rsidR="0024001E" w:rsidRPr="00DF4CE5" w:rsidRDefault="0024001E" w:rsidP="000F048B">
            <w:pPr>
              <w:spacing w:after="0" w:line="240" w:lineRule="auto"/>
              <w:jc w:val="center"/>
              <w:rPr>
                <w:rFonts w:ascii="Cambria" w:eastAsia="Calibri" w:hAnsi="Cambria" w:cs="Times New Roman"/>
              </w:rPr>
            </w:pPr>
            <w:r w:rsidRPr="00DF4CE5">
              <w:rPr>
                <w:rFonts w:ascii="Cambria" w:eastAsia="Calibri" w:hAnsi="Cambria" w:cs="Times New Roman"/>
              </w:rPr>
              <w:t>23</w:t>
            </w:r>
          </w:p>
        </w:tc>
        <w:tc>
          <w:tcPr>
            <w:tcW w:w="98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AF6AA02" w14:textId="77777777" w:rsidR="0024001E" w:rsidRPr="00DF4CE5" w:rsidRDefault="0024001E" w:rsidP="000F048B">
            <w:pPr>
              <w:spacing w:after="0" w:line="240" w:lineRule="auto"/>
              <w:jc w:val="center"/>
              <w:rPr>
                <w:rFonts w:ascii="Cambria" w:eastAsia="Calibri" w:hAnsi="Cambria" w:cs="Times New Roman"/>
              </w:rPr>
            </w:pPr>
            <w:r w:rsidRPr="00DF4CE5">
              <w:rPr>
                <w:rFonts w:ascii="Cambria" w:eastAsia="Calibri" w:hAnsi="Cambria" w:cs="Times New Roman"/>
              </w:rPr>
              <w:t>0,8</w:t>
            </w:r>
          </w:p>
        </w:tc>
        <w:tc>
          <w:tcPr>
            <w:tcW w:w="157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3E4F8AE" w14:textId="77777777" w:rsidR="0024001E" w:rsidRPr="00DF4CE5" w:rsidRDefault="0024001E" w:rsidP="000F048B">
            <w:pPr>
              <w:spacing w:after="0" w:line="240" w:lineRule="auto"/>
              <w:jc w:val="center"/>
              <w:rPr>
                <w:rFonts w:ascii="Cambria" w:eastAsia="Calibri" w:hAnsi="Cambria" w:cs="Times New Roman"/>
              </w:rPr>
            </w:pPr>
            <w:r w:rsidRPr="00DF4CE5">
              <w:rPr>
                <w:rFonts w:ascii="Cambria" w:eastAsia="Calibri" w:hAnsi="Cambria" w:cs="Times New Roman"/>
              </w:rPr>
              <w:t>10%</w:t>
            </w:r>
          </w:p>
        </w:tc>
      </w:tr>
      <w:tr w:rsidR="0024001E" w:rsidRPr="00DF4CE5" w14:paraId="0E3B304C" w14:textId="77777777" w:rsidTr="007E0575">
        <w:tc>
          <w:tcPr>
            <w:tcW w:w="2477" w:type="dxa"/>
            <w:vMerge/>
            <w:tcBorders>
              <w:left w:val="single" w:sz="8" w:space="0" w:color="000000"/>
              <w:right w:val="single" w:sz="8" w:space="0" w:color="000000"/>
            </w:tcBorders>
            <w:vAlign w:val="center"/>
            <w:hideMark/>
          </w:tcPr>
          <w:p w14:paraId="6A99E1F4" w14:textId="77777777" w:rsidR="0024001E" w:rsidRPr="00DF4CE5" w:rsidRDefault="0024001E" w:rsidP="000F048B">
            <w:pPr>
              <w:spacing w:after="0" w:line="240" w:lineRule="auto"/>
              <w:jc w:val="both"/>
              <w:rPr>
                <w:rFonts w:ascii="Cambria" w:eastAsia="Calibri" w:hAnsi="Cambria" w:cs="Times New Roman"/>
              </w:rPr>
            </w:pPr>
          </w:p>
        </w:tc>
        <w:tc>
          <w:tcPr>
            <w:tcW w:w="260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C7E3DCF" w14:textId="2C2E02E1" w:rsidR="0024001E" w:rsidRPr="00DF4CE5" w:rsidRDefault="00D57F38" w:rsidP="000F048B">
            <w:pPr>
              <w:spacing w:after="0" w:line="240" w:lineRule="auto"/>
              <w:jc w:val="both"/>
              <w:rPr>
                <w:rFonts w:ascii="Cambria" w:eastAsia="Calibri" w:hAnsi="Cambria" w:cs="Times New Roman"/>
              </w:rPr>
            </w:pPr>
            <w:r>
              <w:rPr>
                <w:rFonts w:ascii="Cambria" w:eastAsia="Calibri" w:hAnsi="Cambria" w:cs="Times New Roman"/>
                <w:lang w:val="it-IT"/>
              </w:rPr>
              <w:t>compiti individuali</w:t>
            </w:r>
          </w:p>
        </w:tc>
        <w:tc>
          <w:tcPr>
            <w:tcW w:w="110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21604D2" w14:textId="77777777" w:rsidR="0024001E" w:rsidRPr="00DF4CE5" w:rsidRDefault="0024001E" w:rsidP="000F048B">
            <w:pPr>
              <w:spacing w:after="0" w:line="240" w:lineRule="auto"/>
              <w:jc w:val="center"/>
              <w:rPr>
                <w:rFonts w:ascii="Cambria" w:eastAsia="Calibri" w:hAnsi="Cambria" w:cs="Times New Roman"/>
              </w:rPr>
            </w:pPr>
            <w:r w:rsidRPr="00DF4CE5">
              <w:rPr>
                <w:rFonts w:ascii="Cambria" w:eastAsia="Calibri" w:hAnsi="Cambria" w:cs="Times New Roman"/>
              </w:rPr>
              <w:t xml:space="preserve">2. </w:t>
            </w:r>
            <w:r>
              <w:rPr>
                <w:rFonts w:ascii="Cambria" w:eastAsia="Calibri" w:hAnsi="Cambria" w:cs="Times New Roman"/>
              </w:rPr>
              <w:t>–</w:t>
            </w:r>
            <w:r w:rsidRPr="00DF4CE5">
              <w:rPr>
                <w:rFonts w:ascii="Cambria" w:eastAsia="Calibri" w:hAnsi="Cambria" w:cs="Times New Roman"/>
              </w:rPr>
              <w:t xml:space="preserve"> 5.</w:t>
            </w:r>
          </w:p>
        </w:tc>
        <w:tc>
          <w:tcPr>
            <w:tcW w:w="89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1C39EDE" w14:textId="77777777" w:rsidR="0024001E" w:rsidRPr="00DF4CE5" w:rsidRDefault="0024001E" w:rsidP="000F048B">
            <w:pPr>
              <w:spacing w:after="0" w:line="240" w:lineRule="auto"/>
              <w:jc w:val="center"/>
              <w:rPr>
                <w:rFonts w:ascii="Cambria" w:eastAsia="Calibri" w:hAnsi="Cambria" w:cs="Times New Roman"/>
              </w:rPr>
            </w:pPr>
            <w:r w:rsidRPr="00DF4CE5">
              <w:rPr>
                <w:rFonts w:ascii="Cambria" w:eastAsia="Calibri" w:hAnsi="Cambria" w:cs="Times New Roman"/>
              </w:rPr>
              <w:t>7</w:t>
            </w:r>
          </w:p>
        </w:tc>
        <w:tc>
          <w:tcPr>
            <w:tcW w:w="98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8B2756D" w14:textId="77777777" w:rsidR="0024001E" w:rsidRPr="00DF4CE5" w:rsidRDefault="0024001E" w:rsidP="000F048B">
            <w:pPr>
              <w:spacing w:after="0" w:line="240" w:lineRule="auto"/>
              <w:jc w:val="center"/>
              <w:rPr>
                <w:rFonts w:ascii="Cambria" w:eastAsia="Calibri" w:hAnsi="Cambria" w:cs="Times New Roman"/>
              </w:rPr>
            </w:pPr>
            <w:r>
              <w:rPr>
                <w:rFonts w:ascii="Cambria" w:eastAsia="Calibri" w:hAnsi="Cambria" w:cs="Times New Roman"/>
              </w:rPr>
              <w:t>0,</w:t>
            </w:r>
            <w:r w:rsidRPr="00DF4CE5">
              <w:rPr>
                <w:rFonts w:ascii="Cambria" w:eastAsia="Calibri" w:hAnsi="Cambria" w:cs="Times New Roman"/>
              </w:rPr>
              <w:t>2</w:t>
            </w:r>
          </w:p>
        </w:tc>
        <w:tc>
          <w:tcPr>
            <w:tcW w:w="157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14FD215" w14:textId="77777777" w:rsidR="0024001E" w:rsidRPr="00DF4CE5" w:rsidRDefault="0024001E" w:rsidP="000F048B">
            <w:pPr>
              <w:spacing w:after="0" w:line="240" w:lineRule="auto"/>
              <w:jc w:val="center"/>
              <w:rPr>
                <w:rFonts w:ascii="Cambria" w:eastAsia="Calibri" w:hAnsi="Cambria" w:cs="Times New Roman"/>
              </w:rPr>
            </w:pPr>
            <w:r w:rsidRPr="00DF4CE5">
              <w:rPr>
                <w:rFonts w:ascii="Cambria" w:eastAsia="Calibri" w:hAnsi="Cambria" w:cs="Times New Roman"/>
              </w:rPr>
              <w:t>30%</w:t>
            </w:r>
          </w:p>
        </w:tc>
      </w:tr>
      <w:tr w:rsidR="0024001E" w:rsidRPr="00DF4CE5" w14:paraId="3FE6462A" w14:textId="77777777" w:rsidTr="007E0575">
        <w:tc>
          <w:tcPr>
            <w:tcW w:w="2477" w:type="dxa"/>
            <w:vMerge/>
            <w:tcBorders>
              <w:left w:val="single" w:sz="8" w:space="0" w:color="000000"/>
              <w:right w:val="single" w:sz="8" w:space="0" w:color="000000"/>
            </w:tcBorders>
            <w:vAlign w:val="center"/>
            <w:hideMark/>
          </w:tcPr>
          <w:p w14:paraId="0FB87DB9" w14:textId="77777777" w:rsidR="0024001E" w:rsidRPr="00DF4CE5" w:rsidRDefault="0024001E" w:rsidP="000F048B">
            <w:pPr>
              <w:spacing w:after="0" w:line="240" w:lineRule="auto"/>
              <w:jc w:val="both"/>
              <w:rPr>
                <w:rFonts w:ascii="Cambria" w:eastAsia="Calibri" w:hAnsi="Cambria" w:cs="Times New Roman"/>
              </w:rPr>
            </w:pPr>
          </w:p>
        </w:tc>
        <w:tc>
          <w:tcPr>
            <w:tcW w:w="260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3BBD8D5" w14:textId="1DB4C764" w:rsidR="0024001E" w:rsidRPr="00DF4CE5" w:rsidRDefault="00D57F38" w:rsidP="000F048B">
            <w:pPr>
              <w:spacing w:after="0" w:line="240" w:lineRule="auto"/>
              <w:jc w:val="both"/>
              <w:rPr>
                <w:rFonts w:ascii="Cambria" w:eastAsia="Calibri" w:hAnsi="Cambria" w:cs="Times New Roman"/>
              </w:rPr>
            </w:pPr>
            <w:proofErr w:type="spellStart"/>
            <w:r>
              <w:rPr>
                <w:rFonts w:ascii="Cambria" w:eastAsia="Calibri" w:hAnsi="Cambria" w:cs="Times New Roman"/>
              </w:rPr>
              <w:t>lavoro</w:t>
            </w:r>
            <w:proofErr w:type="spellEnd"/>
            <w:r>
              <w:rPr>
                <w:rFonts w:ascii="Cambria" w:eastAsia="Calibri" w:hAnsi="Cambria" w:cs="Times New Roman"/>
              </w:rPr>
              <w:t xml:space="preserve"> di </w:t>
            </w:r>
            <w:proofErr w:type="spellStart"/>
            <w:r>
              <w:rPr>
                <w:rFonts w:ascii="Cambria" w:eastAsia="Calibri" w:hAnsi="Cambria" w:cs="Times New Roman"/>
              </w:rPr>
              <w:t>seminario</w:t>
            </w:r>
            <w:proofErr w:type="spellEnd"/>
          </w:p>
        </w:tc>
        <w:tc>
          <w:tcPr>
            <w:tcW w:w="110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87A26D0" w14:textId="77777777" w:rsidR="0024001E" w:rsidRPr="00DF4CE5" w:rsidRDefault="0024001E" w:rsidP="000F048B">
            <w:pPr>
              <w:spacing w:after="0" w:line="240" w:lineRule="auto"/>
              <w:jc w:val="center"/>
              <w:rPr>
                <w:rFonts w:ascii="Cambria" w:eastAsia="Calibri" w:hAnsi="Cambria" w:cs="Times New Roman"/>
              </w:rPr>
            </w:pPr>
            <w:r w:rsidRPr="00DF4CE5">
              <w:rPr>
                <w:rFonts w:ascii="Cambria" w:eastAsia="Calibri" w:hAnsi="Cambria" w:cs="Times New Roman"/>
              </w:rPr>
              <w:t xml:space="preserve">1. </w:t>
            </w:r>
            <w:r>
              <w:rPr>
                <w:rFonts w:ascii="Cambria" w:eastAsia="Calibri" w:hAnsi="Cambria" w:cs="Times New Roman"/>
              </w:rPr>
              <w:t>–</w:t>
            </w:r>
            <w:r w:rsidRPr="00DF4CE5">
              <w:rPr>
                <w:rFonts w:ascii="Cambria" w:eastAsia="Calibri" w:hAnsi="Cambria" w:cs="Times New Roman"/>
              </w:rPr>
              <w:t xml:space="preserve"> 5.</w:t>
            </w:r>
          </w:p>
        </w:tc>
        <w:tc>
          <w:tcPr>
            <w:tcW w:w="89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12FE5B0" w14:textId="77777777" w:rsidR="0024001E" w:rsidRPr="00DF4CE5" w:rsidRDefault="0024001E" w:rsidP="000F048B">
            <w:pPr>
              <w:spacing w:after="0" w:line="240" w:lineRule="auto"/>
              <w:jc w:val="center"/>
              <w:rPr>
                <w:rFonts w:ascii="Cambria" w:eastAsia="Calibri" w:hAnsi="Cambria" w:cs="Times New Roman"/>
              </w:rPr>
            </w:pPr>
            <w:r w:rsidRPr="00DF4CE5">
              <w:rPr>
                <w:rFonts w:ascii="Cambria" w:eastAsia="Calibri" w:hAnsi="Cambria" w:cs="Times New Roman"/>
              </w:rPr>
              <w:t>15</w:t>
            </w:r>
          </w:p>
        </w:tc>
        <w:tc>
          <w:tcPr>
            <w:tcW w:w="98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58B4888" w14:textId="77777777" w:rsidR="0024001E" w:rsidRPr="00DF4CE5" w:rsidRDefault="0024001E" w:rsidP="000F048B">
            <w:pPr>
              <w:spacing w:after="0" w:line="240" w:lineRule="auto"/>
              <w:jc w:val="center"/>
              <w:rPr>
                <w:rFonts w:ascii="Cambria" w:eastAsia="Calibri" w:hAnsi="Cambria" w:cs="Times New Roman"/>
              </w:rPr>
            </w:pPr>
            <w:r w:rsidRPr="00DF4CE5">
              <w:rPr>
                <w:rFonts w:ascii="Cambria" w:eastAsia="Calibri" w:hAnsi="Cambria" w:cs="Times New Roman"/>
              </w:rPr>
              <w:t>0,5</w:t>
            </w:r>
          </w:p>
        </w:tc>
        <w:tc>
          <w:tcPr>
            <w:tcW w:w="157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B6A8110" w14:textId="77777777" w:rsidR="0024001E" w:rsidRPr="00DF4CE5" w:rsidRDefault="0024001E" w:rsidP="000F048B">
            <w:pPr>
              <w:spacing w:after="0" w:line="240" w:lineRule="auto"/>
              <w:jc w:val="center"/>
              <w:rPr>
                <w:rFonts w:ascii="Cambria" w:eastAsia="Calibri" w:hAnsi="Cambria" w:cs="Times New Roman"/>
              </w:rPr>
            </w:pPr>
            <w:r w:rsidRPr="00DF4CE5">
              <w:rPr>
                <w:rFonts w:ascii="Cambria" w:eastAsia="Calibri" w:hAnsi="Cambria" w:cs="Times New Roman"/>
              </w:rPr>
              <w:t>30%</w:t>
            </w:r>
          </w:p>
        </w:tc>
      </w:tr>
      <w:tr w:rsidR="0024001E" w:rsidRPr="00DF4CE5" w14:paraId="11652E98" w14:textId="77777777" w:rsidTr="007E0575">
        <w:tc>
          <w:tcPr>
            <w:tcW w:w="2477" w:type="dxa"/>
            <w:vMerge/>
            <w:tcBorders>
              <w:left w:val="single" w:sz="8" w:space="0" w:color="000000"/>
              <w:right w:val="single" w:sz="8" w:space="0" w:color="000000"/>
            </w:tcBorders>
            <w:vAlign w:val="center"/>
            <w:hideMark/>
          </w:tcPr>
          <w:p w14:paraId="001E7CC6" w14:textId="77777777" w:rsidR="0024001E" w:rsidRPr="00DF4CE5" w:rsidRDefault="0024001E" w:rsidP="000F048B">
            <w:pPr>
              <w:spacing w:after="0" w:line="240" w:lineRule="auto"/>
              <w:jc w:val="both"/>
              <w:rPr>
                <w:rFonts w:ascii="Cambria" w:eastAsia="Calibri" w:hAnsi="Cambria" w:cs="Times New Roman"/>
              </w:rPr>
            </w:pPr>
          </w:p>
        </w:tc>
        <w:tc>
          <w:tcPr>
            <w:tcW w:w="260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CA55E4B" w14:textId="230ABA9D" w:rsidR="0024001E" w:rsidRPr="00DF4CE5" w:rsidRDefault="00D57F38" w:rsidP="000F048B">
            <w:pPr>
              <w:spacing w:after="0" w:line="240" w:lineRule="auto"/>
              <w:jc w:val="both"/>
              <w:rPr>
                <w:rFonts w:ascii="Cambria" w:eastAsia="Calibri" w:hAnsi="Cambria" w:cs="Times New Roman"/>
              </w:rPr>
            </w:pPr>
            <w:proofErr w:type="spellStart"/>
            <w:r>
              <w:rPr>
                <w:rFonts w:ascii="Cambria" w:eastAsia="Calibri" w:hAnsi="Cambria" w:cs="Times New Roman"/>
              </w:rPr>
              <w:t>esame</w:t>
            </w:r>
            <w:proofErr w:type="spellEnd"/>
            <w:r>
              <w:rPr>
                <w:rFonts w:ascii="Cambria" w:eastAsia="Calibri" w:hAnsi="Cambria" w:cs="Times New Roman"/>
              </w:rPr>
              <w:t xml:space="preserve"> (</w:t>
            </w:r>
            <w:proofErr w:type="spellStart"/>
            <w:r>
              <w:rPr>
                <w:rFonts w:ascii="Cambria" w:eastAsia="Calibri" w:hAnsi="Cambria" w:cs="Times New Roman"/>
              </w:rPr>
              <w:t>scritto</w:t>
            </w:r>
            <w:proofErr w:type="spellEnd"/>
            <w:r>
              <w:rPr>
                <w:rFonts w:ascii="Cambria" w:eastAsia="Calibri" w:hAnsi="Cambria" w:cs="Times New Roman"/>
              </w:rPr>
              <w:t>)</w:t>
            </w:r>
          </w:p>
        </w:tc>
        <w:tc>
          <w:tcPr>
            <w:tcW w:w="110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F1F3D16" w14:textId="77777777" w:rsidR="0024001E" w:rsidRPr="00DF4CE5" w:rsidRDefault="0024001E" w:rsidP="000F048B">
            <w:pPr>
              <w:spacing w:after="0" w:line="240" w:lineRule="auto"/>
              <w:jc w:val="center"/>
              <w:rPr>
                <w:rFonts w:ascii="Cambria" w:eastAsia="Calibri" w:hAnsi="Cambria" w:cs="Times New Roman"/>
              </w:rPr>
            </w:pPr>
            <w:r w:rsidRPr="00DF4CE5">
              <w:rPr>
                <w:rFonts w:ascii="Cambria" w:eastAsia="Calibri" w:hAnsi="Cambria" w:cs="Times New Roman"/>
              </w:rPr>
              <w:t>1., 2., 5.</w:t>
            </w:r>
          </w:p>
        </w:tc>
        <w:tc>
          <w:tcPr>
            <w:tcW w:w="89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C77550D" w14:textId="6B77A172" w:rsidR="0024001E" w:rsidRPr="00DF4CE5" w:rsidRDefault="00D57F38" w:rsidP="000F048B">
            <w:pPr>
              <w:spacing w:after="0" w:line="240" w:lineRule="auto"/>
              <w:jc w:val="center"/>
              <w:rPr>
                <w:rFonts w:ascii="Cambria" w:eastAsia="Calibri" w:hAnsi="Cambria" w:cs="Times New Roman"/>
              </w:rPr>
            </w:pPr>
            <w:r>
              <w:rPr>
                <w:rFonts w:ascii="Cambria" w:eastAsia="Calibri" w:hAnsi="Cambria" w:cs="Times New Roman"/>
              </w:rPr>
              <w:t>4</w:t>
            </w:r>
            <w:r w:rsidR="0024001E" w:rsidRPr="00DF4CE5">
              <w:rPr>
                <w:rFonts w:ascii="Cambria" w:eastAsia="Calibri" w:hAnsi="Cambria" w:cs="Times New Roman"/>
              </w:rPr>
              <w:t>5</w:t>
            </w:r>
          </w:p>
        </w:tc>
        <w:tc>
          <w:tcPr>
            <w:tcW w:w="98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906A852" w14:textId="3CBE575F" w:rsidR="0024001E" w:rsidRPr="00DF4CE5" w:rsidRDefault="00D57F38" w:rsidP="000F048B">
            <w:pPr>
              <w:spacing w:after="0" w:line="240" w:lineRule="auto"/>
              <w:jc w:val="center"/>
              <w:rPr>
                <w:rFonts w:ascii="Cambria" w:eastAsia="Calibri" w:hAnsi="Cambria" w:cs="Times New Roman"/>
              </w:rPr>
            </w:pPr>
            <w:r>
              <w:rPr>
                <w:rFonts w:ascii="Cambria" w:eastAsia="Calibri" w:hAnsi="Cambria" w:cs="Times New Roman"/>
              </w:rPr>
              <w:t>1</w:t>
            </w:r>
            <w:r w:rsidR="0024001E" w:rsidRPr="00DF4CE5">
              <w:rPr>
                <w:rFonts w:ascii="Cambria" w:eastAsia="Calibri" w:hAnsi="Cambria" w:cs="Times New Roman"/>
              </w:rPr>
              <w:t>,5</w:t>
            </w:r>
          </w:p>
        </w:tc>
        <w:tc>
          <w:tcPr>
            <w:tcW w:w="157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F74080A" w14:textId="77777777" w:rsidR="0024001E" w:rsidRPr="00DF4CE5" w:rsidRDefault="0024001E" w:rsidP="000F048B">
            <w:pPr>
              <w:spacing w:after="0" w:line="240" w:lineRule="auto"/>
              <w:jc w:val="center"/>
              <w:rPr>
                <w:rFonts w:ascii="Cambria" w:eastAsia="Calibri" w:hAnsi="Cambria" w:cs="Times New Roman"/>
              </w:rPr>
            </w:pPr>
            <w:r w:rsidRPr="00DF4CE5">
              <w:rPr>
                <w:rFonts w:ascii="Cambria" w:eastAsia="Calibri" w:hAnsi="Cambria" w:cs="Times New Roman"/>
              </w:rPr>
              <w:t>30%</w:t>
            </w:r>
          </w:p>
        </w:tc>
      </w:tr>
      <w:tr w:rsidR="0024001E" w:rsidRPr="00DF4CE5" w14:paraId="6EA4E657" w14:textId="77777777" w:rsidTr="007E0575">
        <w:tc>
          <w:tcPr>
            <w:tcW w:w="2477" w:type="dxa"/>
            <w:vMerge/>
            <w:tcBorders>
              <w:left w:val="single" w:sz="8" w:space="0" w:color="000000"/>
              <w:right w:val="single" w:sz="8" w:space="0" w:color="000000"/>
            </w:tcBorders>
            <w:vAlign w:val="center"/>
            <w:hideMark/>
          </w:tcPr>
          <w:p w14:paraId="71B93137" w14:textId="77777777" w:rsidR="0024001E" w:rsidRPr="00DF4CE5" w:rsidRDefault="0024001E" w:rsidP="000F048B">
            <w:pPr>
              <w:spacing w:after="0" w:line="240" w:lineRule="auto"/>
              <w:jc w:val="both"/>
              <w:rPr>
                <w:rFonts w:ascii="Cambria" w:eastAsia="Calibri" w:hAnsi="Cambria" w:cs="Times New Roman"/>
              </w:rPr>
            </w:pPr>
          </w:p>
        </w:tc>
        <w:tc>
          <w:tcPr>
            <w:tcW w:w="370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8A20D6E" w14:textId="45BA7A40" w:rsidR="0024001E" w:rsidRPr="00DF4CE5" w:rsidRDefault="00D57F38" w:rsidP="000F048B">
            <w:pPr>
              <w:spacing w:after="0" w:line="240" w:lineRule="auto"/>
              <w:jc w:val="both"/>
              <w:rPr>
                <w:rFonts w:ascii="Cambria" w:eastAsia="Calibri" w:hAnsi="Cambria" w:cs="Times New Roman"/>
              </w:rPr>
            </w:pPr>
            <w:r>
              <w:rPr>
                <w:rFonts w:ascii="Cambria" w:eastAsia="Calibri" w:hAnsi="Cambria" w:cs="Times New Roman"/>
                <w:lang w:val="it-IT"/>
              </w:rPr>
              <w:t>Totale</w:t>
            </w:r>
          </w:p>
        </w:tc>
        <w:tc>
          <w:tcPr>
            <w:tcW w:w="89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BEA17F1" w14:textId="367A1B44" w:rsidR="0024001E" w:rsidRPr="00DF4CE5" w:rsidRDefault="00D57F38" w:rsidP="000F048B">
            <w:pPr>
              <w:spacing w:after="0" w:line="240" w:lineRule="auto"/>
              <w:jc w:val="center"/>
              <w:rPr>
                <w:rFonts w:ascii="Cambria" w:eastAsia="Calibri" w:hAnsi="Cambria" w:cs="Times New Roman"/>
              </w:rPr>
            </w:pPr>
            <w:r>
              <w:rPr>
                <w:rFonts w:ascii="Cambria" w:eastAsia="Calibri" w:hAnsi="Cambria" w:cs="Times New Roman"/>
              </w:rPr>
              <w:t>90</w:t>
            </w:r>
          </w:p>
        </w:tc>
        <w:tc>
          <w:tcPr>
            <w:tcW w:w="98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EA5505E" w14:textId="3A81639F" w:rsidR="0024001E" w:rsidRPr="00DF4CE5" w:rsidRDefault="00D57F38" w:rsidP="000F048B">
            <w:pPr>
              <w:spacing w:after="0" w:line="240" w:lineRule="auto"/>
              <w:jc w:val="center"/>
              <w:rPr>
                <w:rFonts w:ascii="Cambria" w:eastAsia="Calibri" w:hAnsi="Cambria" w:cs="Times New Roman"/>
              </w:rPr>
            </w:pPr>
            <w:r>
              <w:rPr>
                <w:rFonts w:ascii="Cambria" w:eastAsia="Calibri" w:hAnsi="Cambria" w:cs="Times New Roman"/>
              </w:rPr>
              <w:t>3</w:t>
            </w:r>
          </w:p>
        </w:tc>
        <w:tc>
          <w:tcPr>
            <w:tcW w:w="157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708FB7E" w14:textId="77777777" w:rsidR="0024001E" w:rsidRPr="00DF4CE5" w:rsidRDefault="0024001E" w:rsidP="000F048B">
            <w:pPr>
              <w:spacing w:after="0" w:line="240" w:lineRule="auto"/>
              <w:jc w:val="center"/>
              <w:rPr>
                <w:rFonts w:ascii="Cambria" w:eastAsia="Calibri" w:hAnsi="Cambria" w:cs="Times New Roman"/>
              </w:rPr>
            </w:pPr>
            <w:r w:rsidRPr="00DF4CE5">
              <w:rPr>
                <w:rFonts w:ascii="Cambria" w:eastAsia="Calibri" w:hAnsi="Cambria" w:cs="Times New Roman"/>
              </w:rPr>
              <w:t>100%</w:t>
            </w:r>
          </w:p>
        </w:tc>
      </w:tr>
      <w:tr w:rsidR="0024001E" w:rsidRPr="00DF4CE5" w14:paraId="1947D7A7" w14:textId="77777777" w:rsidTr="007E0575">
        <w:tc>
          <w:tcPr>
            <w:tcW w:w="247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0F6CAB6" w14:textId="6A5AE27A" w:rsidR="0024001E" w:rsidRPr="00DF4CE5" w:rsidRDefault="00D57F38" w:rsidP="00D57F38">
            <w:pPr>
              <w:spacing w:after="0" w:line="240" w:lineRule="auto"/>
              <w:rPr>
                <w:rFonts w:ascii="Cambria" w:eastAsia="Calibri" w:hAnsi="Cambria" w:cs="Times New Roman"/>
              </w:rPr>
            </w:pPr>
            <w:proofErr w:type="spellStart"/>
            <w:r w:rsidRPr="00D57F38">
              <w:rPr>
                <w:rFonts w:ascii="Cambria" w:eastAsia="Calibri" w:hAnsi="Cambria" w:cs="Times New Roman"/>
              </w:rPr>
              <w:t>Obblighi</w:t>
            </w:r>
            <w:proofErr w:type="spellEnd"/>
            <w:r w:rsidRPr="00D57F38">
              <w:rPr>
                <w:rFonts w:ascii="Cambria" w:eastAsia="Calibri" w:hAnsi="Cambria" w:cs="Times New Roman"/>
              </w:rPr>
              <w:t xml:space="preserve"> </w:t>
            </w:r>
            <w:proofErr w:type="spellStart"/>
            <w:r w:rsidRPr="00D57F38">
              <w:rPr>
                <w:rFonts w:ascii="Cambria" w:eastAsia="Calibri" w:hAnsi="Cambria" w:cs="Times New Roman"/>
              </w:rPr>
              <w:t>degli</w:t>
            </w:r>
            <w:proofErr w:type="spellEnd"/>
            <w:r w:rsidRPr="00D57F38">
              <w:rPr>
                <w:rFonts w:ascii="Cambria" w:eastAsia="Calibri" w:hAnsi="Cambria" w:cs="Times New Roman"/>
              </w:rPr>
              <w:t xml:space="preserve"> studenti</w:t>
            </w:r>
          </w:p>
        </w:tc>
        <w:tc>
          <w:tcPr>
            <w:tcW w:w="7162" w:type="dxa"/>
            <w:gridSpan w:val="6"/>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12B672A" w14:textId="77777777" w:rsidR="00D57F38" w:rsidRPr="00D57F38" w:rsidRDefault="00D57F38" w:rsidP="00D57F38">
            <w:pPr>
              <w:spacing w:after="0" w:line="240" w:lineRule="auto"/>
              <w:jc w:val="both"/>
              <w:rPr>
                <w:rFonts w:ascii="Cambria" w:eastAsia="Calibri" w:hAnsi="Cambria" w:cs="Times New Roman"/>
              </w:rPr>
            </w:pPr>
            <w:r w:rsidRPr="00D57F38">
              <w:rPr>
                <w:rFonts w:ascii="Cambria" w:eastAsia="Calibri" w:hAnsi="Cambria" w:cs="Times New Roman"/>
              </w:rPr>
              <w:t xml:space="preserve">Per </w:t>
            </w:r>
            <w:proofErr w:type="spellStart"/>
            <w:r w:rsidRPr="00D57F38">
              <w:rPr>
                <w:rFonts w:ascii="Cambria" w:eastAsia="Calibri" w:hAnsi="Cambria" w:cs="Times New Roman"/>
              </w:rPr>
              <w:t>superare</w:t>
            </w:r>
            <w:proofErr w:type="spellEnd"/>
            <w:r w:rsidRPr="00D57F38">
              <w:rPr>
                <w:rFonts w:ascii="Cambria" w:eastAsia="Calibri" w:hAnsi="Cambria" w:cs="Times New Roman"/>
              </w:rPr>
              <w:t xml:space="preserve"> </w:t>
            </w:r>
            <w:proofErr w:type="spellStart"/>
            <w:r w:rsidRPr="00D57F38">
              <w:rPr>
                <w:rFonts w:ascii="Cambria" w:eastAsia="Calibri" w:hAnsi="Cambria" w:cs="Times New Roman"/>
              </w:rPr>
              <w:t>l'esame</w:t>
            </w:r>
            <w:proofErr w:type="spellEnd"/>
            <w:r w:rsidRPr="00D57F38">
              <w:rPr>
                <w:rFonts w:ascii="Cambria" w:eastAsia="Calibri" w:hAnsi="Cambria" w:cs="Times New Roman"/>
              </w:rPr>
              <w:t xml:space="preserve">, </w:t>
            </w:r>
            <w:proofErr w:type="spellStart"/>
            <w:r w:rsidRPr="00D57F38">
              <w:rPr>
                <w:rFonts w:ascii="Cambria" w:eastAsia="Calibri" w:hAnsi="Cambria" w:cs="Times New Roman"/>
              </w:rPr>
              <w:t>lo</w:t>
            </w:r>
            <w:proofErr w:type="spellEnd"/>
            <w:r w:rsidRPr="00D57F38">
              <w:rPr>
                <w:rFonts w:ascii="Cambria" w:eastAsia="Calibri" w:hAnsi="Cambria" w:cs="Times New Roman"/>
              </w:rPr>
              <w:t xml:space="preserve"> studente deve:</w:t>
            </w:r>
          </w:p>
          <w:p w14:paraId="79216FA6" w14:textId="77777777" w:rsidR="00D57F38" w:rsidRPr="00D57F38" w:rsidRDefault="00D57F38" w:rsidP="00D57F38">
            <w:pPr>
              <w:spacing w:after="0" w:line="240" w:lineRule="auto"/>
              <w:jc w:val="both"/>
              <w:rPr>
                <w:rFonts w:ascii="Cambria" w:eastAsia="Calibri" w:hAnsi="Cambria" w:cs="Times New Roman"/>
              </w:rPr>
            </w:pPr>
            <w:r w:rsidRPr="00D57F38">
              <w:rPr>
                <w:rFonts w:ascii="Cambria" w:eastAsia="Calibri" w:hAnsi="Cambria" w:cs="Times New Roman"/>
              </w:rPr>
              <w:t xml:space="preserve">1. </w:t>
            </w:r>
            <w:proofErr w:type="spellStart"/>
            <w:r w:rsidRPr="00D57F38">
              <w:rPr>
                <w:rFonts w:ascii="Cambria" w:eastAsia="Calibri" w:hAnsi="Cambria" w:cs="Times New Roman"/>
              </w:rPr>
              <w:t>frequentare</w:t>
            </w:r>
            <w:proofErr w:type="spellEnd"/>
            <w:r w:rsidRPr="00D57F38">
              <w:rPr>
                <w:rFonts w:ascii="Cambria" w:eastAsia="Calibri" w:hAnsi="Cambria" w:cs="Times New Roman"/>
              </w:rPr>
              <w:t xml:space="preserve"> e </w:t>
            </w:r>
            <w:proofErr w:type="spellStart"/>
            <w:r w:rsidRPr="00D57F38">
              <w:rPr>
                <w:rFonts w:ascii="Cambria" w:eastAsia="Calibri" w:hAnsi="Cambria" w:cs="Times New Roman"/>
              </w:rPr>
              <w:t>partecipare</w:t>
            </w:r>
            <w:proofErr w:type="spellEnd"/>
            <w:r w:rsidRPr="00D57F38">
              <w:rPr>
                <w:rFonts w:ascii="Cambria" w:eastAsia="Calibri" w:hAnsi="Cambria" w:cs="Times New Roman"/>
              </w:rPr>
              <w:t xml:space="preserve"> </w:t>
            </w:r>
            <w:proofErr w:type="spellStart"/>
            <w:r w:rsidRPr="00D57F38">
              <w:rPr>
                <w:rFonts w:ascii="Cambria" w:eastAsia="Calibri" w:hAnsi="Cambria" w:cs="Times New Roman"/>
              </w:rPr>
              <w:t>attivamente</w:t>
            </w:r>
            <w:proofErr w:type="spellEnd"/>
            <w:r w:rsidRPr="00D57F38">
              <w:rPr>
                <w:rFonts w:ascii="Cambria" w:eastAsia="Calibri" w:hAnsi="Cambria" w:cs="Times New Roman"/>
              </w:rPr>
              <w:t xml:space="preserve"> </w:t>
            </w:r>
            <w:proofErr w:type="spellStart"/>
            <w:r w:rsidRPr="00D57F38">
              <w:rPr>
                <w:rFonts w:ascii="Cambria" w:eastAsia="Calibri" w:hAnsi="Cambria" w:cs="Times New Roman"/>
              </w:rPr>
              <w:t>alle</w:t>
            </w:r>
            <w:proofErr w:type="spellEnd"/>
            <w:r w:rsidRPr="00D57F38">
              <w:rPr>
                <w:rFonts w:ascii="Cambria" w:eastAsia="Calibri" w:hAnsi="Cambria" w:cs="Times New Roman"/>
              </w:rPr>
              <w:t xml:space="preserve"> </w:t>
            </w:r>
            <w:proofErr w:type="spellStart"/>
            <w:r w:rsidRPr="00D57F38">
              <w:rPr>
                <w:rFonts w:ascii="Cambria" w:eastAsia="Calibri" w:hAnsi="Cambria" w:cs="Times New Roman"/>
              </w:rPr>
              <w:t>lezioni</w:t>
            </w:r>
            <w:proofErr w:type="spellEnd"/>
          </w:p>
          <w:p w14:paraId="12C538C2" w14:textId="77777777" w:rsidR="00D57F38" w:rsidRPr="00D57F38" w:rsidRDefault="00D57F38" w:rsidP="00D57F38">
            <w:pPr>
              <w:spacing w:after="0" w:line="240" w:lineRule="auto"/>
              <w:jc w:val="both"/>
              <w:rPr>
                <w:rFonts w:ascii="Cambria" w:eastAsia="Calibri" w:hAnsi="Cambria" w:cs="Times New Roman"/>
              </w:rPr>
            </w:pPr>
            <w:r w:rsidRPr="00D57F38">
              <w:rPr>
                <w:rFonts w:ascii="Cambria" w:eastAsia="Calibri" w:hAnsi="Cambria" w:cs="Times New Roman"/>
              </w:rPr>
              <w:t xml:space="preserve">2. </w:t>
            </w:r>
            <w:proofErr w:type="spellStart"/>
            <w:r w:rsidRPr="00D57F38">
              <w:rPr>
                <w:rFonts w:ascii="Cambria" w:eastAsia="Calibri" w:hAnsi="Cambria" w:cs="Times New Roman"/>
              </w:rPr>
              <w:t>presentare</w:t>
            </w:r>
            <w:proofErr w:type="spellEnd"/>
            <w:r w:rsidRPr="00D57F38">
              <w:rPr>
                <w:rFonts w:ascii="Cambria" w:eastAsia="Calibri" w:hAnsi="Cambria" w:cs="Times New Roman"/>
              </w:rPr>
              <w:t xml:space="preserve"> </w:t>
            </w:r>
            <w:proofErr w:type="spellStart"/>
            <w:r w:rsidRPr="00D57F38">
              <w:rPr>
                <w:rFonts w:ascii="Cambria" w:eastAsia="Calibri" w:hAnsi="Cambria" w:cs="Times New Roman"/>
              </w:rPr>
              <w:t>oralmente</w:t>
            </w:r>
            <w:proofErr w:type="spellEnd"/>
            <w:r w:rsidRPr="00D57F38">
              <w:rPr>
                <w:rFonts w:ascii="Cambria" w:eastAsia="Calibri" w:hAnsi="Cambria" w:cs="Times New Roman"/>
              </w:rPr>
              <w:t xml:space="preserve"> </w:t>
            </w:r>
            <w:proofErr w:type="spellStart"/>
            <w:r w:rsidRPr="00D57F38">
              <w:rPr>
                <w:rFonts w:ascii="Cambria" w:eastAsia="Calibri" w:hAnsi="Cambria" w:cs="Times New Roman"/>
              </w:rPr>
              <w:t>un</w:t>
            </w:r>
            <w:proofErr w:type="spellEnd"/>
            <w:r w:rsidRPr="00D57F38">
              <w:rPr>
                <w:rFonts w:ascii="Cambria" w:eastAsia="Calibri" w:hAnsi="Cambria" w:cs="Times New Roman"/>
              </w:rPr>
              <w:t xml:space="preserve"> </w:t>
            </w:r>
            <w:proofErr w:type="spellStart"/>
            <w:r w:rsidRPr="00D57F38">
              <w:rPr>
                <w:rFonts w:ascii="Cambria" w:eastAsia="Calibri" w:hAnsi="Cambria" w:cs="Times New Roman"/>
              </w:rPr>
              <w:t>elaborato</w:t>
            </w:r>
            <w:proofErr w:type="spellEnd"/>
            <w:r w:rsidRPr="00D57F38">
              <w:rPr>
                <w:rFonts w:ascii="Cambria" w:eastAsia="Calibri" w:hAnsi="Cambria" w:cs="Times New Roman"/>
              </w:rPr>
              <w:t xml:space="preserve"> </w:t>
            </w:r>
            <w:proofErr w:type="spellStart"/>
            <w:r w:rsidRPr="00D57F38">
              <w:rPr>
                <w:rFonts w:ascii="Cambria" w:eastAsia="Calibri" w:hAnsi="Cambria" w:cs="Times New Roman"/>
              </w:rPr>
              <w:t>seminariale</w:t>
            </w:r>
            <w:proofErr w:type="spellEnd"/>
            <w:r w:rsidRPr="00D57F38">
              <w:rPr>
                <w:rFonts w:ascii="Cambria" w:eastAsia="Calibri" w:hAnsi="Cambria" w:cs="Times New Roman"/>
              </w:rPr>
              <w:t xml:space="preserve"> </w:t>
            </w:r>
            <w:proofErr w:type="spellStart"/>
            <w:r w:rsidRPr="00D57F38">
              <w:rPr>
                <w:rFonts w:ascii="Cambria" w:eastAsia="Calibri" w:hAnsi="Cambria" w:cs="Times New Roman"/>
              </w:rPr>
              <w:t>sull'argomento</w:t>
            </w:r>
            <w:proofErr w:type="spellEnd"/>
            <w:r w:rsidRPr="00D57F38">
              <w:rPr>
                <w:rFonts w:ascii="Cambria" w:eastAsia="Calibri" w:hAnsi="Cambria" w:cs="Times New Roman"/>
              </w:rPr>
              <w:t xml:space="preserve"> </w:t>
            </w:r>
            <w:proofErr w:type="spellStart"/>
            <w:r w:rsidRPr="00D57F38">
              <w:rPr>
                <w:rFonts w:ascii="Cambria" w:eastAsia="Calibri" w:hAnsi="Cambria" w:cs="Times New Roman"/>
              </w:rPr>
              <w:t>scelto</w:t>
            </w:r>
            <w:proofErr w:type="spellEnd"/>
            <w:r w:rsidRPr="00D57F38">
              <w:rPr>
                <w:rFonts w:ascii="Cambria" w:eastAsia="Calibri" w:hAnsi="Cambria" w:cs="Times New Roman"/>
              </w:rPr>
              <w:t xml:space="preserve">, </w:t>
            </w:r>
            <w:proofErr w:type="spellStart"/>
            <w:r w:rsidRPr="00D57F38">
              <w:rPr>
                <w:rFonts w:ascii="Cambria" w:eastAsia="Calibri" w:hAnsi="Cambria" w:cs="Times New Roman"/>
              </w:rPr>
              <w:t>secondo</w:t>
            </w:r>
            <w:proofErr w:type="spellEnd"/>
            <w:r w:rsidRPr="00D57F38">
              <w:rPr>
                <w:rFonts w:ascii="Cambria" w:eastAsia="Calibri" w:hAnsi="Cambria" w:cs="Times New Roman"/>
              </w:rPr>
              <w:t xml:space="preserve"> </w:t>
            </w:r>
            <w:proofErr w:type="spellStart"/>
            <w:r w:rsidRPr="00D57F38">
              <w:rPr>
                <w:rFonts w:ascii="Cambria" w:eastAsia="Calibri" w:hAnsi="Cambria" w:cs="Times New Roman"/>
              </w:rPr>
              <w:t>il</w:t>
            </w:r>
            <w:proofErr w:type="spellEnd"/>
            <w:r w:rsidRPr="00D57F38">
              <w:rPr>
                <w:rFonts w:ascii="Cambria" w:eastAsia="Calibri" w:hAnsi="Cambria" w:cs="Times New Roman"/>
              </w:rPr>
              <w:t xml:space="preserve"> </w:t>
            </w:r>
            <w:proofErr w:type="spellStart"/>
            <w:r w:rsidRPr="00D57F38">
              <w:rPr>
                <w:rFonts w:ascii="Cambria" w:eastAsia="Calibri" w:hAnsi="Cambria" w:cs="Times New Roman"/>
              </w:rPr>
              <w:t>calendario</w:t>
            </w:r>
            <w:proofErr w:type="spellEnd"/>
            <w:r w:rsidRPr="00D57F38">
              <w:rPr>
                <w:rFonts w:ascii="Cambria" w:eastAsia="Calibri" w:hAnsi="Cambria" w:cs="Times New Roman"/>
              </w:rPr>
              <w:t xml:space="preserve"> </w:t>
            </w:r>
            <w:proofErr w:type="spellStart"/>
            <w:r w:rsidRPr="00D57F38">
              <w:rPr>
                <w:rFonts w:ascii="Cambria" w:eastAsia="Calibri" w:hAnsi="Cambria" w:cs="Times New Roman"/>
              </w:rPr>
              <w:t>delle</w:t>
            </w:r>
            <w:proofErr w:type="spellEnd"/>
            <w:r w:rsidRPr="00D57F38">
              <w:rPr>
                <w:rFonts w:ascii="Cambria" w:eastAsia="Calibri" w:hAnsi="Cambria" w:cs="Times New Roman"/>
              </w:rPr>
              <w:t xml:space="preserve"> </w:t>
            </w:r>
            <w:proofErr w:type="spellStart"/>
            <w:r w:rsidRPr="00D57F38">
              <w:rPr>
                <w:rFonts w:ascii="Cambria" w:eastAsia="Calibri" w:hAnsi="Cambria" w:cs="Times New Roman"/>
              </w:rPr>
              <w:t>presentazioni</w:t>
            </w:r>
            <w:proofErr w:type="spellEnd"/>
            <w:r w:rsidRPr="00D57F38">
              <w:rPr>
                <w:rFonts w:ascii="Cambria" w:eastAsia="Calibri" w:hAnsi="Cambria" w:cs="Times New Roman"/>
              </w:rPr>
              <w:t xml:space="preserve"> </w:t>
            </w:r>
            <w:proofErr w:type="spellStart"/>
            <w:r w:rsidRPr="00D57F38">
              <w:rPr>
                <w:rFonts w:ascii="Cambria" w:eastAsia="Calibri" w:hAnsi="Cambria" w:cs="Times New Roman"/>
              </w:rPr>
              <w:t>che</w:t>
            </w:r>
            <w:proofErr w:type="spellEnd"/>
            <w:r w:rsidRPr="00D57F38">
              <w:rPr>
                <w:rFonts w:ascii="Cambria" w:eastAsia="Calibri" w:hAnsi="Cambria" w:cs="Times New Roman"/>
              </w:rPr>
              <w:t xml:space="preserve"> </w:t>
            </w:r>
            <w:proofErr w:type="spellStart"/>
            <w:r w:rsidRPr="00D57F38">
              <w:rPr>
                <w:rFonts w:ascii="Cambria" w:eastAsia="Calibri" w:hAnsi="Cambria" w:cs="Times New Roman"/>
              </w:rPr>
              <w:t>verrà</w:t>
            </w:r>
            <w:proofErr w:type="spellEnd"/>
            <w:r w:rsidRPr="00D57F38">
              <w:rPr>
                <w:rFonts w:ascii="Cambria" w:eastAsia="Calibri" w:hAnsi="Cambria" w:cs="Times New Roman"/>
              </w:rPr>
              <w:t xml:space="preserve"> </w:t>
            </w:r>
            <w:proofErr w:type="spellStart"/>
            <w:r w:rsidRPr="00D57F38">
              <w:rPr>
                <w:rFonts w:ascii="Cambria" w:eastAsia="Calibri" w:hAnsi="Cambria" w:cs="Times New Roman"/>
              </w:rPr>
              <w:t>concordato</w:t>
            </w:r>
            <w:proofErr w:type="spellEnd"/>
            <w:r w:rsidRPr="00D57F38">
              <w:rPr>
                <w:rFonts w:ascii="Cambria" w:eastAsia="Calibri" w:hAnsi="Cambria" w:cs="Times New Roman"/>
              </w:rPr>
              <w:t xml:space="preserve"> </w:t>
            </w:r>
            <w:proofErr w:type="spellStart"/>
            <w:r w:rsidRPr="00D57F38">
              <w:rPr>
                <w:rFonts w:ascii="Cambria" w:eastAsia="Calibri" w:hAnsi="Cambria" w:cs="Times New Roman"/>
              </w:rPr>
              <w:t>al</w:t>
            </w:r>
            <w:proofErr w:type="spellEnd"/>
            <w:r w:rsidRPr="00D57F38">
              <w:rPr>
                <w:rFonts w:ascii="Cambria" w:eastAsia="Calibri" w:hAnsi="Cambria" w:cs="Times New Roman"/>
              </w:rPr>
              <w:t xml:space="preserve"> </w:t>
            </w:r>
            <w:proofErr w:type="spellStart"/>
            <w:r w:rsidRPr="00D57F38">
              <w:rPr>
                <w:rFonts w:ascii="Cambria" w:eastAsia="Calibri" w:hAnsi="Cambria" w:cs="Times New Roman"/>
              </w:rPr>
              <w:t>primo</w:t>
            </w:r>
            <w:proofErr w:type="spellEnd"/>
            <w:r w:rsidRPr="00D57F38">
              <w:rPr>
                <w:rFonts w:ascii="Cambria" w:eastAsia="Calibri" w:hAnsi="Cambria" w:cs="Times New Roman"/>
              </w:rPr>
              <w:t xml:space="preserve"> </w:t>
            </w:r>
            <w:proofErr w:type="spellStart"/>
            <w:r w:rsidRPr="00D57F38">
              <w:rPr>
                <w:rFonts w:ascii="Cambria" w:eastAsia="Calibri" w:hAnsi="Cambria" w:cs="Times New Roman"/>
              </w:rPr>
              <w:t>incontro</w:t>
            </w:r>
            <w:proofErr w:type="spellEnd"/>
            <w:r w:rsidRPr="00D57F38">
              <w:rPr>
                <w:rFonts w:ascii="Cambria" w:eastAsia="Calibri" w:hAnsi="Cambria" w:cs="Times New Roman"/>
              </w:rPr>
              <w:t xml:space="preserve"> e </w:t>
            </w:r>
            <w:proofErr w:type="spellStart"/>
            <w:r w:rsidRPr="00D57F38">
              <w:rPr>
                <w:rFonts w:ascii="Cambria" w:eastAsia="Calibri" w:hAnsi="Cambria" w:cs="Times New Roman"/>
              </w:rPr>
              <w:t>pubblicato</w:t>
            </w:r>
            <w:proofErr w:type="spellEnd"/>
            <w:r w:rsidRPr="00D57F38">
              <w:rPr>
                <w:rFonts w:ascii="Cambria" w:eastAsia="Calibri" w:hAnsi="Cambria" w:cs="Times New Roman"/>
              </w:rPr>
              <w:t xml:space="preserve"> </w:t>
            </w:r>
            <w:proofErr w:type="spellStart"/>
            <w:r w:rsidRPr="00D57F38">
              <w:rPr>
                <w:rFonts w:ascii="Cambria" w:eastAsia="Calibri" w:hAnsi="Cambria" w:cs="Times New Roman"/>
              </w:rPr>
              <w:t>sul</w:t>
            </w:r>
            <w:proofErr w:type="spellEnd"/>
            <w:r w:rsidRPr="00D57F38">
              <w:rPr>
                <w:rFonts w:ascii="Cambria" w:eastAsia="Calibri" w:hAnsi="Cambria" w:cs="Times New Roman"/>
              </w:rPr>
              <w:t xml:space="preserve"> portale di </w:t>
            </w:r>
            <w:proofErr w:type="spellStart"/>
            <w:r w:rsidRPr="00D57F38">
              <w:rPr>
                <w:rFonts w:ascii="Cambria" w:eastAsia="Calibri" w:hAnsi="Cambria" w:cs="Times New Roman"/>
              </w:rPr>
              <w:t>formazione</w:t>
            </w:r>
            <w:proofErr w:type="spellEnd"/>
            <w:r w:rsidRPr="00D57F38">
              <w:rPr>
                <w:rFonts w:ascii="Cambria" w:eastAsia="Calibri" w:hAnsi="Cambria" w:cs="Times New Roman"/>
              </w:rPr>
              <w:t xml:space="preserve"> a </w:t>
            </w:r>
            <w:proofErr w:type="spellStart"/>
            <w:r w:rsidRPr="00D57F38">
              <w:rPr>
                <w:rFonts w:ascii="Cambria" w:eastAsia="Calibri" w:hAnsi="Cambria" w:cs="Times New Roman"/>
              </w:rPr>
              <w:t>distanza</w:t>
            </w:r>
            <w:proofErr w:type="spellEnd"/>
          </w:p>
          <w:p w14:paraId="414899FA" w14:textId="331F1676" w:rsidR="0024001E" w:rsidRPr="00DF4CE5" w:rsidRDefault="00D57F38" w:rsidP="00D57F38">
            <w:pPr>
              <w:spacing w:after="0" w:line="240" w:lineRule="auto"/>
              <w:jc w:val="both"/>
              <w:rPr>
                <w:rFonts w:ascii="Cambria" w:eastAsia="Calibri" w:hAnsi="Cambria" w:cs="Times New Roman"/>
              </w:rPr>
            </w:pPr>
            <w:r w:rsidRPr="00D57F38">
              <w:rPr>
                <w:rFonts w:ascii="Cambria" w:eastAsia="Calibri" w:hAnsi="Cambria" w:cs="Times New Roman"/>
              </w:rPr>
              <w:t xml:space="preserve">3. </w:t>
            </w:r>
            <w:proofErr w:type="spellStart"/>
            <w:r w:rsidRPr="00D57F38">
              <w:rPr>
                <w:rFonts w:ascii="Cambria" w:eastAsia="Calibri" w:hAnsi="Cambria" w:cs="Times New Roman"/>
              </w:rPr>
              <w:t>superare</w:t>
            </w:r>
            <w:proofErr w:type="spellEnd"/>
            <w:r w:rsidRPr="00D57F38">
              <w:rPr>
                <w:rFonts w:ascii="Cambria" w:eastAsia="Calibri" w:hAnsi="Cambria" w:cs="Times New Roman"/>
              </w:rPr>
              <w:t xml:space="preserve"> </w:t>
            </w:r>
            <w:proofErr w:type="spellStart"/>
            <w:r w:rsidRPr="00D57F38">
              <w:rPr>
                <w:rFonts w:ascii="Cambria" w:eastAsia="Calibri" w:hAnsi="Cambria" w:cs="Times New Roman"/>
              </w:rPr>
              <w:t>l'esame</w:t>
            </w:r>
            <w:proofErr w:type="spellEnd"/>
            <w:r w:rsidRPr="00D57F38">
              <w:rPr>
                <w:rFonts w:ascii="Cambria" w:eastAsia="Calibri" w:hAnsi="Cambria" w:cs="Times New Roman"/>
              </w:rPr>
              <w:t>.</w:t>
            </w:r>
          </w:p>
        </w:tc>
      </w:tr>
      <w:tr w:rsidR="0024001E" w:rsidRPr="00DF4CE5" w14:paraId="4D8D2A22" w14:textId="77777777" w:rsidTr="007E0575">
        <w:tc>
          <w:tcPr>
            <w:tcW w:w="247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428CE3F" w14:textId="4C558980" w:rsidR="0024001E" w:rsidRPr="00DF4CE5" w:rsidRDefault="00D57F38" w:rsidP="000F048B">
            <w:pPr>
              <w:spacing w:after="0" w:line="240" w:lineRule="auto"/>
              <w:rPr>
                <w:rFonts w:ascii="Cambria" w:eastAsia="Calibri" w:hAnsi="Cambria" w:cs="Times New Roman"/>
              </w:rPr>
            </w:pPr>
            <w:proofErr w:type="spellStart"/>
            <w:r w:rsidRPr="00D57F38">
              <w:rPr>
                <w:rFonts w:ascii="Cambria" w:eastAsia="Calibri" w:hAnsi="Cambria" w:cs="Times New Roman"/>
              </w:rPr>
              <w:t>Appelli</w:t>
            </w:r>
            <w:proofErr w:type="spellEnd"/>
            <w:r w:rsidRPr="00D57F38">
              <w:rPr>
                <w:rFonts w:ascii="Cambria" w:eastAsia="Calibri" w:hAnsi="Cambria" w:cs="Times New Roman"/>
              </w:rPr>
              <w:t xml:space="preserve"> </w:t>
            </w:r>
            <w:proofErr w:type="spellStart"/>
            <w:r w:rsidRPr="00D57F38">
              <w:rPr>
                <w:rFonts w:ascii="Cambria" w:eastAsia="Calibri" w:hAnsi="Cambria" w:cs="Times New Roman"/>
              </w:rPr>
              <w:t>d’esame</w:t>
            </w:r>
            <w:proofErr w:type="spellEnd"/>
            <w:r w:rsidRPr="00D57F38">
              <w:rPr>
                <w:rFonts w:ascii="Cambria" w:eastAsia="Calibri" w:hAnsi="Cambria" w:cs="Times New Roman"/>
              </w:rPr>
              <w:t xml:space="preserve"> e </w:t>
            </w:r>
            <w:proofErr w:type="spellStart"/>
            <w:r w:rsidRPr="00D57F38">
              <w:rPr>
                <w:rFonts w:ascii="Cambria" w:eastAsia="Calibri" w:hAnsi="Cambria" w:cs="Times New Roman"/>
              </w:rPr>
              <w:t>delle</w:t>
            </w:r>
            <w:proofErr w:type="spellEnd"/>
            <w:r w:rsidRPr="00D57F38">
              <w:rPr>
                <w:rFonts w:ascii="Cambria" w:eastAsia="Calibri" w:hAnsi="Cambria" w:cs="Times New Roman"/>
              </w:rPr>
              <w:t xml:space="preserve"> </w:t>
            </w:r>
            <w:proofErr w:type="spellStart"/>
            <w:r w:rsidRPr="00D57F38">
              <w:rPr>
                <w:rFonts w:ascii="Cambria" w:eastAsia="Calibri" w:hAnsi="Cambria" w:cs="Times New Roman"/>
              </w:rPr>
              <w:t>verifiche</w:t>
            </w:r>
            <w:proofErr w:type="spellEnd"/>
            <w:r w:rsidRPr="00D57F38">
              <w:rPr>
                <w:rFonts w:ascii="Cambria" w:eastAsia="Calibri" w:hAnsi="Cambria" w:cs="Times New Roman"/>
              </w:rPr>
              <w:t xml:space="preserve"> </w:t>
            </w:r>
            <w:proofErr w:type="spellStart"/>
            <w:r w:rsidRPr="00D57F38">
              <w:rPr>
                <w:rFonts w:ascii="Cambria" w:eastAsia="Calibri" w:hAnsi="Cambria" w:cs="Times New Roman"/>
              </w:rPr>
              <w:t>intermedie</w:t>
            </w:r>
            <w:proofErr w:type="spellEnd"/>
          </w:p>
        </w:tc>
        <w:tc>
          <w:tcPr>
            <w:tcW w:w="7162" w:type="dxa"/>
            <w:gridSpan w:val="6"/>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C7D4A03" w14:textId="61FDF767" w:rsidR="0024001E" w:rsidRPr="00DF4CE5" w:rsidRDefault="00D57F38" w:rsidP="000F048B">
            <w:pPr>
              <w:spacing w:after="0" w:line="240" w:lineRule="auto"/>
              <w:jc w:val="both"/>
              <w:rPr>
                <w:rFonts w:ascii="Cambria" w:eastAsia="Calibri" w:hAnsi="Cambria" w:cs="Times New Roman"/>
              </w:rPr>
            </w:pPr>
            <w:proofErr w:type="spellStart"/>
            <w:r w:rsidRPr="00D57F38">
              <w:rPr>
                <w:rFonts w:ascii="Cambria" w:eastAsia="Calibri" w:hAnsi="Cambria" w:cs="Times New Roman"/>
              </w:rPr>
              <w:t>Vengono</w:t>
            </w:r>
            <w:proofErr w:type="spellEnd"/>
            <w:r w:rsidRPr="00D57F38">
              <w:rPr>
                <w:rFonts w:ascii="Cambria" w:eastAsia="Calibri" w:hAnsi="Cambria" w:cs="Times New Roman"/>
              </w:rPr>
              <w:t xml:space="preserve"> </w:t>
            </w:r>
            <w:proofErr w:type="spellStart"/>
            <w:r w:rsidRPr="00D57F38">
              <w:rPr>
                <w:rFonts w:ascii="Cambria" w:eastAsia="Calibri" w:hAnsi="Cambria" w:cs="Times New Roman"/>
              </w:rPr>
              <w:t>pubblicati</w:t>
            </w:r>
            <w:proofErr w:type="spellEnd"/>
            <w:r w:rsidRPr="00D57F38">
              <w:rPr>
                <w:rFonts w:ascii="Cambria" w:eastAsia="Calibri" w:hAnsi="Cambria" w:cs="Times New Roman"/>
              </w:rPr>
              <w:t xml:space="preserve"> </w:t>
            </w:r>
            <w:proofErr w:type="spellStart"/>
            <w:r w:rsidRPr="00D57F38">
              <w:rPr>
                <w:rFonts w:ascii="Cambria" w:eastAsia="Calibri" w:hAnsi="Cambria" w:cs="Times New Roman"/>
              </w:rPr>
              <w:t>all'inizio</w:t>
            </w:r>
            <w:proofErr w:type="spellEnd"/>
            <w:r w:rsidRPr="00D57F38">
              <w:rPr>
                <w:rFonts w:ascii="Cambria" w:eastAsia="Calibri" w:hAnsi="Cambria" w:cs="Times New Roman"/>
              </w:rPr>
              <w:t xml:space="preserve"> </w:t>
            </w:r>
            <w:proofErr w:type="spellStart"/>
            <w:r w:rsidRPr="00D57F38">
              <w:rPr>
                <w:rFonts w:ascii="Cambria" w:eastAsia="Calibri" w:hAnsi="Cambria" w:cs="Times New Roman"/>
              </w:rPr>
              <w:t>dell'anno</w:t>
            </w:r>
            <w:proofErr w:type="spellEnd"/>
            <w:r w:rsidRPr="00D57F38">
              <w:rPr>
                <w:rFonts w:ascii="Cambria" w:eastAsia="Calibri" w:hAnsi="Cambria" w:cs="Times New Roman"/>
              </w:rPr>
              <w:t xml:space="preserve"> </w:t>
            </w:r>
            <w:proofErr w:type="spellStart"/>
            <w:r w:rsidRPr="00D57F38">
              <w:rPr>
                <w:rFonts w:ascii="Cambria" w:eastAsia="Calibri" w:hAnsi="Cambria" w:cs="Times New Roman"/>
              </w:rPr>
              <w:t>accademico</w:t>
            </w:r>
            <w:proofErr w:type="spellEnd"/>
            <w:r w:rsidRPr="00D57F38">
              <w:rPr>
                <w:rFonts w:ascii="Cambria" w:eastAsia="Calibri" w:hAnsi="Cambria" w:cs="Times New Roman"/>
              </w:rPr>
              <w:t xml:space="preserve"> </w:t>
            </w:r>
            <w:proofErr w:type="spellStart"/>
            <w:r w:rsidRPr="00D57F38">
              <w:rPr>
                <w:rFonts w:ascii="Cambria" w:eastAsia="Calibri" w:hAnsi="Cambria" w:cs="Times New Roman"/>
              </w:rPr>
              <w:t>sulle</w:t>
            </w:r>
            <w:proofErr w:type="spellEnd"/>
            <w:r w:rsidRPr="00D57F38">
              <w:rPr>
                <w:rFonts w:ascii="Cambria" w:eastAsia="Calibri" w:hAnsi="Cambria" w:cs="Times New Roman"/>
              </w:rPr>
              <w:t xml:space="preserve"> </w:t>
            </w:r>
            <w:proofErr w:type="spellStart"/>
            <w:r w:rsidRPr="00D57F38">
              <w:rPr>
                <w:rFonts w:ascii="Cambria" w:eastAsia="Calibri" w:hAnsi="Cambria" w:cs="Times New Roman"/>
              </w:rPr>
              <w:t>pagine</w:t>
            </w:r>
            <w:proofErr w:type="spellEnd"/>
            <w:r w:rsidRPr="00D57F38">
              <w:rPr>
                <w:rFonts w:ascii="Cambria" w:eastAsia="Calibri" w:hAnsi="Cambria" w:cs="Times New Roman"/>
              </w:rPr>
              <w:t xml:space="preserve"> web </w:t>
            </w:r>
            <w:proofErr w:type="spellStart"/>
            <w:r w:rsidRPr="00D57F38">
              <w:rPr>
                <w:rFonts w:ascii="Cambria" w:eastAsia="Calibri" w:hAnsi="Cambria" w:cs="Times New Roman"/>
              </w:rPr>
              <w:t>dell'Università</w:t>
            </w:r>
            <w:proofErr w:type="spellEnd"/>
            <w:r w:rsidRPr="00D57F38">
              <w:rPr>
                <w:rFonts w:ascii="Cambria" w:eastAsia="Calibri" w:hAnsi="Cambria" w:cs="Times New Roman"/>
              </w:rPr>
              <w:t xml:space="preserve"> e </w:t>
            </w:r>
            <w:proofErr w:type="spellStart"/>
            <w:r w:rsidRPr="00D57F38">
              <w:rPr>
                <w:rFonts w:ascii="Cambria" w:eastAsia="Calibri" w:hAnsi="Cambria" w:cs="Times New Roman"/>
              </w:rPr>
              <w:t>nel</w:t>
            </w:r>
            <w:proofErr w:type="spellEnd"/>
            <w:r w:rsidRPr="00D57F38">
              <w:rPr>
                <w:rFonts w:ascii="Cambria" w:eastAsia="Calibri" w:hAnsi="Cambria" w:cs="Times New Roman"/>
              </w:rPr>
              <w:t xml:space="preserve"> sistema ISVU.</w:t>
            </w:r>
          </w:p>
        </w:tc>
      </w:tr>
      <w:tr w:rsidR="0024001E" w:rsidRPr="00DF4CE5" w14:paraId="29AF0946" w14:textId="77777777" w:rsidTr="007E0575">
        <w:tc>
          <w:tcPr>
            <w:tcW w:w="247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B963A69" w14:textId="5FA2B7C9" w:rsidR="0024001E" w:rsidRPr="00DF4CE5" w:rsidRDefault="00D57F38" w:rsidP="000F048B">
            <w:pPr>
              <w:spacing w:after="0" w:line="240" w:lineRule="auto"/>
              <w:rPr>
                <w:rFonts w:ascii="Cambria" w:eastAsia="Calibri" w:hAnsi="Cambria" w:cs="Times New Roman"/>
              </w:rPr>
            </w:pPr>
            <w:proofErr w:type="spellStart"/>
            <w:r w:rsidRPr="00D57F38">
              <w:rPr>
                <w:rFonts w:ascii="Cambria" w:eastAsia="Calibri" w:hAnsi="Cambria" w:cs="Times New Roman"/>
              </w:rPr>
              <w:t>Ulteriori</w:t>
            </w:r>
            <w:proofErr w:type="spellEnd"/>
            <w:r w:rsidRPr="00D57F38">
              <w:rPr>
                <w:rFonts w:ascii="Cambria" w:eastAsia="Calibri" w:hAnsi="Cambria" w:cs="Times New Roman"/>
              </w:rPr>
              <w:t xml:space="preserve"> </w:t>
            </w:r>
            <w:proofErr w:type="spellStart"/>
            <w:r w:rsidRPr="00D57F38">
              <w:rPr>
                <w:rFonts w:ascii="Cambria" w:eastAsia="Calibri" w:hAnsi="Cambria" w:cs="Times New Roman"/>
              </w:rPr>
              <w:t>informazioni</w:t>
            </w:r>
            <w:proofErr w:type="spellEnd"/>
            <w:r w:rsidRPr="00D57F38">
              <w:rPr>
                <w:rFonts w:ascii="Cambria" w:eastAsia="Calibri" w:hAnsi="Cambria" w:cs="Times New Roman"/>
              </w:rPr>
              <w:t xml:space="preserve"> </w:t>
            </w:r>
            <w:proofErr w:type="spellStart"/>
            <w:r w:rsidRPr="00D57F38">
              <w:rPr>
                <w:rFonts w:ascii="Cambria" w:eastAsia="Calibri" w:hAnsi="Cambria" w:cs="Times New Roman"/>
              </w:rPr>
              <w:t>sull'insegnamento</w:t>
            </w:r>
            <w:proofErr w:type="spellEnd"/>
            <w:r w:rsidRPr="00D57F38">
              <w:rPr>
                <w:rFonts w:ascii="Cambria" w:eastAsia="Calibri" w:hAnsi="Cambria" w:cs="Times New Roman"/>
              </w:rPr>
              <w:t xml:space="preserve">  </w:t>
            </w:r>
          </w:p>
        </w:tc>
        <w:tc>
          <w:tcPr>
            <w:tcW w:w="7162" w:type="dxa"/>
            <w:gridSpan w:val="6"/>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0E8BEBF" w14:textId="1F0FC045" w:rsidR="00D57F38" w:rsidRPr="00D57F38" w:rsidRDefault="00D57F38" w:rsidP="00D57F38">
            <w:pPr>
              <w:spacing w:after="0" w:line="240" w:lineRule="auto"/>
              <w:jc w:val="both"/>
              <w:rPr>
                <w:rFonts w:ascii="Cambria" w:hAnsi="Cambria"/>
              </w:rPr>
            </w:pPr>
            <w:r w:rsidRPr="00D57F38">
              <w:rPr>
                <w:rFonts w:ascii="Cambria" w:hAnsi="Cambria"/>
              </w:rPr>
              <w:t xml:space="preserve">In </w:t>
            </w:r>
            <w:proofErr w:type="spellStart"/>
            <w:r w:rsidRPr="00D57F38">
              <w:rPr>
                <w:rFonts w:ascii="Cambria" w:hAnsi="Cambria"/>
              </w:rPr>
              <w:t>caso</w:t>
            </w:r>
            <w:proofErr w:type="spellEnd"/>
            <w:r w:rsidRPr="00D57F38">
              <w:rPr>
                <w:rFonts w:ascii="Cambria" w:hAnsi="Cambria"/>
              </w:rPr>
              <w:t xml:space="preserve"> di </w:t>
            </w:r>
            <w:proofErr w:type="spellStart"/>
            <w:r w:rsidRPr="00D57F38">
              <w:rPr>
                <w:rFonts w:ascii="Cambria" w:hAnsi="Cambria"/>
              </w:rPr>
              <w:t>didattica</w:t>
            </w:r>
            <w:proofErr w:type="spellEnd"/>
            <w:r w:rsidRPr="00D57F38">
              <w:rPr>
                <w:rFonts w:ascii="Cambria" w:hAnsi="Cambria"/>
              </w:rPr>
              <w:t xml:space="preserve"> a </w:t>
            </w:r>
            <w:proofErr w:type="spellStart"/>
            <w:r w:rsidRPr="00D57F38">
              <w:rPr>
                <w:rFonts w:ascii="Cambria" w:hAnsi="Cambria"/>
              </w:rPr>
              <w:t>distanza</w:t>
            </w:r>
            <w:proofErr w:type="spellEnd"/>
            <w:r w:rsidRPr="00D57F38">
              <w:rPr>
                <w:rFonts w:ascii="Cambria" w:hAnsi="Cambria"/>
              </w:rPr>
              <w:t xml:space="preserve"> </w:t>
            </w:r>
            <w:proofErr w:type="spellStart"/>
            <w:r w:rsidRPr="00D57F38">
              <w:rPr>
                <w:rFonts w:ascii="Cambria" w:hAnsi="Cambria"/>
              </w:rPr>
              <w:t>sono</w:t>
            </w:r>
            <w:proofErr w:type="spellEnd"/>
            <w:r w:rsidRPr="00D57F38">
              <w:rPr>
                <w:rFonts w:ascii="Cambria" w:hAnsi="Cambria"/>
              </w:rPr>
              <w:t xml:space="preserve"> </w:t>
            </w:r>
            <w:proofErr w:type="spellStart"/>
            <w:r w:rsidRPr="00D57F38">
              <w:rPr>
                <w:rFonts w:ascii="Cambria" w:hAnsi="Cambria"/>
              </w:rPr>
              <w:t>possibili</w:t>
            </w:r>
            <w:proofErr w:type="spellEnd"/>
            <w:r w:rsidRPr="00D57F38">
              <w:rPr>
                <w:rFonts w:ascii="Cambria" w:hAnsi="Cambria"/>
              </w:rPr>
              <w:t xml:space="preserve"> </w:t>
            </w:r>
            <w:proofErr w:type="spellStart"/>
            <w:r w:rsidRPr="00D57F38">
              <w:rPr>
                <w:rFonts w:ascii="Cambria" w:hAnsi="Cambria"/>
              </w:rPr>
              <w:t>dei</w:t>
            </w:r>
            <w:proofErr w:type="spellEnd"/>
            <w:r w:rsidRPr="00D57F38">
              <w:rPr>
                <w:rFonts w:ascii="Cambria" w:hAnsi="Cambria"/>
              </w:rPr>
              <w:t xml:space="preserve"> </w:t>
            </w:r>
            <w:proofErr w:type="spellStart"/>
            <w:r w:rsidRPr="00D57F38">
              <w:rPr>
                <w:rFonts w:ascii="Cambria" w:hAnsi="Cambria"/>
              </w:rPr>
              <w:t>cambiamenti</w:t>
            </w:r>
            <w:proofErr w:type="spellEnd"/>
            <w:r w:rsidRPr="00D57F38">
              <w:rPr>
                <w:rFonts w:ascii="Cambria" w:hAnsi="Cambria"/>
              </w:rPr>
              <w:t xml:space="preserve"> </w:t>
            </w:r>
            <w:proofErr w:type="spellStart"/>
            <w:r w:rsidRPr="00D57F38">
              <w:rPr>
                <w:rFonts w:ascii="Cambria" w:hAnsi="Cambria"/>
              </w:rPr>
              <w:t>che</w:t>
            </w:r>
            <w:proofErr w:type="spellEnd"/>
            <w:r w:rsidRPr="00D57F38">
              <w:rPr>
                <w:rFonts w:ascii="Cambria" w:hAnsi="Cambria"/>
              </w:rPr>
              <w:t xml:space="preserve"> </w:t>
            </w:r>
            <w:proofErr w:type="spellStart"/>
            <w:r w:rsidRPr="00D57F38">
              <w:rPr>
                <w:rFonts w:ascii="Cambria" w:hAnsi="Cambria"/>
              </w:rPr>
              <w:t>riguarderanno</w:t>
            </w:r>
            <w:proofErr w:type="spellEnd"/>
            <w:r w:rsidRPr="00D57F38">
              <w:rPr>
                <w:rFonts w:ascii="Cambria" w:hAnsi="Cambria"/>
              </w:rPr>
              <w:t xml:space="preserve">: </w:t>
            </w:r>
            <w:proofErr w:type="spellStart"/>
            <w:r w:rsidRPr="00D57F38">
              <w:rPr>
                <w:rFonts w:ascii="Cambria" w:hAnsi="Cambria"/>
              </w:rPr>
              <w:t>il</w:t>
            </w:r>
            <w:proofErr w:type="spellEnd"/>
            <w:r w:rsidRPr="00D57F38">
              <w:rPr>
                <w:rFonts w:ascii="Cambria" w:hAnsi="Cambria"/>
              </w:rPr>
              <w:t xml:space="preserve"> </w:t>
            </w:r>
            <w:proofErr w:type="spellStart"/>
            <w:r w:rsidRPr="00D57F38">
              <w:rPr>
                <w:rFonts w:ascii="Cambria" w:hAnsi="Cambria"/>
              </w:rPr>
              <w:t>luogo</w:t>
            </w:r>
            <w:proofErr w:type="spellEnd"/>
            <w:r w:rsidRPr="00D57F38">
              <w:rPr>
                <w:rFonts w:ascii="Cambria" w:hAnsi="Cambria"/>
              </w:rPr>
              <w:t xml:space="preserve"> di </w:t>
            </w:r>
            <w:proofErr w:type="spellStart"/>
            <w:r w:rsidRPr="00D57F38">
              <w:rPr>
                <w:rFonts w:ascii="Cambria" w:hAnsi="Cambria"/>
              </w:rPr>
              <w:t>svolgimento</w:t>
            </w:r>
            <w:proofErr w:type="spellEnd"/>
            <w:r w:rsidRPr="00D57F38">
              <w:rPr>
                <w:rFonts w:ascii="Cambria" w:hAnsi="Cambria"/>
              </w:rPr>
              <w:t xml:space="preserve"> del </w:t>
            </w:r>
            <w:proofErr w:type="spellStart"/>
            <w:r w:rsidRPr="00D57F38">
              <w:rPr>
                <w:rFonts w:ascii="Cambria" w:hAnsi="Cambria"/>
              </w:rPr>
              <w:t>corso</w:t>
            </w:r>
            <w:proofErr w:type="spellEnd"/>
            <w:r w:rsidRPr="00D57F38">
              <w:rPr>
                <w:rFonts w:ascii="Cambria" w:hAnsi="Cambria"/>
              </w:rPr>
              <w:t xml:space="preserve">, </w:t>
            </w:r>
            <w:proofErr w:type="spellStart"/>
            <w:r w:rsidRPr="00D57F38">
              <w:rPr>
                <w:rFonts w:ascii="Cambria" w:hAnsi="Cambria"/>
              </w:rPr>
              <w:t>le</w:t>
            </w:r>
            <w:proofErr w:type="spellEnd"/>
            <w:r w:rsidRPr="00D57F38">
              <w:rPr>
                <w:rFonts w:ascii="Cambria" w:hAnsi="Cambria"/>
              </w:rPr>
              <w:t xml:space="preserve"> </w:t>
            </w:r>
            <w:proofErr w:type="spellStart"/>
            <w:r w:rsidRPr="00D57F38">
              <w:rPr>
                <w:rFonts w:ascii="Cambria" w:hAnsi="Cambria"/>
              </w:rPr>
              <w:t>metodologie</w:t>
            </w:r>
            <w:proofErr w:type="spellEnd"/>
            <w:r w:rsidRPr="00D57F38">
              <w:rPr>
                <w:rFonts w:ascii="Cambria" w:hAnsi="Cambria"/>
              </w:rPr>
              <w:t xml:space="preserve"> di </w:t>
            </w:r>
            <w:proofErr w:type="spellStart"/>
            <w:r w:rsidRPr="00D57F38">
              <w:rPr>
                <w:rFonts w:ascii="Cambria" w:hAnsi="Cambria"/>
              </w:rPr>
              <w:t>insegnamento</w:t>
            </w:r>
            <w:proofErr w:type="spellEnd"/>
            <w:r w:rsidRPr="00D57F38">
              <w:rPr>
                <w:rFonts w:ascii="Cambria" w:hAnsi="Cambria"/>
              </w:rPr>
              <w:t xml:space="preserve">, di </w:t>
            </w:r>
            <w:proofErr w:type="spellStart"/>
            <w:r w:rsidRPr="00D57F38">
              <w:rPr>
                <w:rFonts w:ascii="Cambria" w:hAnsi="Cambria"/>
              </w:rPr>
              <w:t>interpretazione</w:t>
            </w:r>
            <w:proofErr w:type="spellEnd"/>
            <w:r w:rsidRPr="00D57F38">
              <w:rPr>
                <w:rFonts w:ascii="Cambria" w:hAnsi="Cambria"/>
              </w:rPr>
              <w:t xml:space="preserve"> e di </w:t>
            </w:r>
            <w:proofErr w:type="spellStart"/>
            <w:r w:rsidRPr="00D57F38">
              <w:rPr>
                <w:rFonts w:ascii="Cambria" w:hAnsi="Cambria"/>
              </w:rPr>
              <w:t>valutazione</w:t>
            </w:r>
            <w:proofErr w:type="spellEnd"/>
            <w:r w:rsidRPr="00D57F38">
              <w:rPr>
                <w:rFonts w:ascii="Cambria" w:hAnsi="Cambria"/>
              </w:rPr>
              <w:t xml:space="preserve">, </w:t>
            </w:r>
            <w:proofErr w:type="spellStart"/>
            <w:r w:rsidRPr="00D57F38">
              <w:rPr>
                <w:rFonts w:ascii="Cambria" w:hAnsi="Cambria"/>
              </w:rPr>
              <w:t>gli</w:t>
            </w:r>
            <w:proofErr w:type="spellEnd"/>
            <w:r w:rsidRPr="00D57F38">
              <w:rPr>
                <w:rFonts w:ascii="Cambria" w:hAnsi="Cambria"/>
              </w:rPr>
              <w:t xml:space="preserve"> </w:t>
            </w:r>
            <w:proofErr w:type="spellStart"/>
            <w:r w:rsidRPr="00D57F38">
              <w:rPr>
                <w:rFonts w:ascii="Cambria" w:hAnsi="Cambria"/>
              </w:rPr>
              <w:t>obblighi</w:t>
            </w:r>
            <w:proofErr w:type="spellEnd"/>
            <w:r w:rsidRPr="00D57F38">
              <w:rPr>
                <w:rFonts w:ascii="Cambria" w:hAnsi="Cambria"/>
              </w:rPr>
              <w:t xml:space="preserve"> </w:t>
            </w:r>
            <w:proofErr w:type="spellStart"/>
            <w:r w:rsidRPr="00D57F38">
              <w:rPr>
                <w:rFonts w:ascii="Cambria" w:hAnsi="Cambria"/>
              </w:rPr>
              <w:t>degli</w:t>
            </w:r>
            <w:proofErr w:type="spellEnd"/>
            <w:r w:rsidRPr="00D57F38">
              <w:rPr>
                <w:rFonts w:ascii="Cambria" w:hAnsi="Cambria"/>
              </w:rPr>
              <w:t xml:space="preserve"> studenti e la </w:t>
            </w:r>
            <w:proofErr w:type="spellStart"/>
            <w:r w:rsidRPr="00D57F38">
              <w:rPr>
                <w:rFonts w:ascii="Cambria" w:hAnsi="Cambria"/>
              </w:rPr>
              <w:t>bibliografia</w:t>
            </w:r>
            <w:proofErr w:type="spellEnd"/>
            <w:r w:rsidRPr="00D57F38">
              <w:rPr>
                <w:rFonts w:ascii="Cambria" w:hAnsi="Cambria"/>
              </w:rPr>
              <w:t xml:space="preserve"> </w:t>
            </w:r>
            <w:proofErr w:type="spellStart"/>
            <w:r w:rsidRPr="00D57F38">
              <w:rPr>
                <w:rFonts w:ascii="Cambria" w:hAnsi="Cambria"/>
              </w:rPr>
              <w:t>d'esame</w:t>
            </w:r>
            <w:proofErr w:type="spellEnd"/>
            <w:r w:rsidRPr="00D57F38">
              <w:rPr>
                <w:rFonts w:ascii="Cambria" w:hAnsi="Cambria"/>
              </w:rPr>
              <w:t xml:space="preserve">. Sarà </w:t>
            </w:r>
            <w:proofErr w:type="spellStart"/>
            <w:r w:rsidRPr="00D57F38">
              <w:rPr>
                <w:rFonts w:ascii="Cambria" w:hAnsi="Cambria"/>
              </w:rPr>
              <w:t>compito</w:t>
            </w:r>
            <w:proofErr w:type="spellEnd"/>
            <w:r w:rsidRPr="00D57F38">
              <w:rPr>
                <w:rFonts w:ascii="Cambria" w:hAnsi="Cambria"/>
              </w:rPr>
              <w:t xml:space="preserve"> dell</w:t>
            </w:r>
            <w:r>
              <w:rPr>
                <w:rFonts w:ascii="Cambria" w:hAnsi="Cambria"/>
              </w:rPr>
              <w:t>a</w:t>
            </w:r>
            <w:r w:rsidRPr="00D57F38">
              <w:rPr>
                <w:rFonts w:ascii="Cambria" w:hAnsi="Cambria"/>
              </w:rPr>
              <w:t xml:space="preserve"> </w:t>
            </w:r>
            <w:proofErr w:type="spellStart"/>
            <w:r w:rsidRPr="00D57F38">
              <w:rPr>
                <w:rFonts w:ascii="Cambria" w:hAnsi="Cambria"/>
              </w:rPr>
              <w:t>titolar</w:t>
            </w:r>
            <w:r>
              <w:rPr>
                <w:rFonts w:ascii="Cambria" w:hAnsi="Cambria"/>
              </w:rPr>
              <w:t>e</w:t>
            </w:r>
            <w:proofErr w:type="spellEnd"/>
            <w:r w:rsidRPr="00D57F38">
              <w:rPr>
                <w:rFonts w:ascii="Cambria" w:hAnsi="Cambria"/>
              </w:rPr>
              <w:t xml:space="preserve"> del </w:t>
            </w:r>
            <w:proofErr w:type="spellStart"/>
            <w:r w:rsidRPr="00D57F38">
              <w:rPr>
                <w:rFonts w:ascii="Cambria" w:hAnsi="Cambria"/>
              </w:rPr>
              <w:t>corso</w:t>
            </w:r>
            <w:proofErr w:type="spellEnd"/>
            <w:r w:rsidRPr="00D57F38">
              <w:rPr>
                <w:rFonts w:ascii="Cambria" w:hAnsi="Cambria"/>
              </w:rPr>
              <w:t xml:space="preserve"> </w:t>
            </w:r>
            <w:proofErr w:type="spellStart"/>
            <w:r w:rsidRPr="00D57F38">
              <w:rPr>
                <w:rFonts w:ascii="Cambria" w:hAnsi="Cambria"/>
              </w:rPr>
              <w:t>informare</w:t>
            </w:r>
            <w:proofErr w:type="spellEnd"/>
            <w:r w:rsidRPr="00D57F38">
              <w:rPr>
                <w:rFonts w:ascii="Cambria" w:hAnsi="Cambria"/>
              </w:rPr>
              <w:t xml:space="preserve"> </w:t>
            </w:r>
            <w:proofErr w:type="spellStart"/>
            <w:r w:rsidRPr="00D57F38">
              <w:rPr>
                <w:rFonts w:ascii="Cambria" w:hAnsi="Cambria"/>
              </w:rPr>
              <w:t>gli</w:t>
            </w:r>
            <w:proofErr w:type="spellEnd"/>
            <w:r w:rsidRPr="00D57F38">
              <w:rPr>
                <w:rFonts w:ascii="Cambria" w:hAnsi="Cambria"/>
              </w:rPr>
              <w:t xml:space="preserve"> studenti e </w:t>
            </w:r>
            <w:proofErr w:type="spellStart"/>
            <w:r w:rsidRPr="00D57F38">
              <w:rPr>
                <w:rFonts w:ascii="Cambria" w:hAnsi="Cambria"/>
              </w:rPr>
              <w:t>le</w:t>
            </w:r>
            <w:proofErr w:type="spellEnd"/>
            <w:r w:rsidRPr="00D57F38">
              <w:rPr>
                <w:rFonts w:ascii="Cambria" w:hAnsi="Cambria"/>
              </w:rPr>
              <w:t xml:space="preserve"> </w:t>
            </w:r>
            <w:proofErr w:type="spellStart"/>
            <w:r w:rsidRPr="00D57F38">
              <w:rPr>
                <w:rFonts w:ascii="Cambria" w:hAnsi="Cambria"/>
              </w:rPr>
              <w:t>studentesse</w:t>
            </w:r>
            <w:proofErr w:type="spellEnd"/>
            <w:r w:rsidRPr="00D57F38">
              <w:rPr>
                <w:rFonts w:ascii="Cambria" w:hAnsi="Cambria"/>
              </w:rPr>
              <w:t xml:space="preserve"> </w:t>
            </w:r>
            <w:proofErr w:type="spellStart"/>
            <w:r w:rsidRPr="00D57F38">
              <w:rPr>
                <w:rFonts w:ascii="Cambria" w:hAnsi="Cambria"/>
              </w:rPr>
              <w:t>sui</w:t>
            </w:r>
            <w:proofErr w:type="spellEnd"/>
            <w:r w:rsidRPr="00D57F38">
              <w:rPr>
                <w:rFonts w:ascii="Cambria" w:hAnsi="Cambria"/>
              </w:rPr>
              <w:t xml:space="preserve"> </w:t>
            </w:r>
            <w:proofErr w:type="spellStart"/>
            <w:r w:rsidRPr="00D57F38">
              <w:rPr>
                <w:rFonts w:ascii="Cambria" w:hAnsi="Cambria"/>
              </w:rPr>
              <w:t>cambiamenti</w:t>
            </w:r>
            <w:proofErr w:type="spellEnd"/>
            <w:r w:rsidRPr="00D57F38">
              <w:rPr>
                <w:rFonts w:ascii="Cambria" w:hAnsi="Cambria"/>
              </w:rPr>
              <w:t xml:space="preserve"> </w:t>
            </w:r>
            <w:proofErr w:type="spellStart"/>
            <w:r w:rsidRPr="00D57F38">
              <w:rPr>
                <w:rFonts w:ascii="Cambria" w:hAnsi="Cambria"/>
              </w:rPr>
              <w:t>applicati</w:t>
            </w:r>
            <w:proofErr w:type="spellEnd"/>
            <w:r w:rsidRPr="00D57F38">
              <w:rPr>
                <w:rFonts w:ascii="Cambria" w:hAnsi="Cambria"/>
              </w:rPr>
              <w:t xml:space="preserve"> </w:t>
            </w:r>
            <w:proofErr w:type="spellStart"/>
            <w:r w:rsidRPr="00D57F38">
              <w:rPr>
                <w:rFonts w:ascii="Cambria" w:hAnsi="Cambria"/>
              </w:rPr>
              <w:t>in</w:t>
            </w:r>
            <w:proofErr w:type="spellEnd"/>
            <w:r w:rsidRPr="00D57F38">
              <w:rPr>
                <w:rFonts w:ascii="Cambria" w:hAnsi="Cambria"/>
              </w:rPr>
              <w:t xml:space="preserve"> </w:t>
            </w:r>
            <w:proofErr w:type="spellStart"/>
            <w:r w:rsidRPr="00D57F38">
              <w:rPr>
                <w:rFonts w:ascii="Cambria" w:hAnsi="Cambria"/>
              </w:rPr>
              <w:t>caso</w:t>
            </w:r>
            <w:proofErr w:type="spellEnd"/>
            <w:r w:rsidRPr="00D57F38">
              <w:rPr>
                <w:rFonts w:ascii="Cambria" w:hAnsi="Cambria"/>
              </w:rPr>
              <w:t xml:space="preserve"> di </w:t>
            </w:r>
            <w:proofErr w:type="spellStart"/>
            <w:r w:rsidRPr="00D57F38">
              <w:rPr>
                <w:rFonts w:ascii="Cambria" w:hAnsi="Cambria"/>
              </w:rPr>
              <w:t>didattica</w:t>
            </w:r>
            <w:proofErr w:type="spellEnd"/>
            <w:r w:rsidRPr="00D57F38">
              <w:rPr>
                <w:rFonts w:ascii="Cambria" w:hAnsi="Cambria"/>
              </w:rPr>
              <w:t xml:space="preserve"> a </w:t>
            </w:r>
            <w:proofErr w:type="spellStart"/>
            <w:r w:rsidRPr="00D57F38">
              <w:rPr>
                <w:rFonts w:ascii="Cambria" w:hAnsi="Cambria"/>
              </w:rPr>
              <w:t>distanza</w:t>
            </w:r>
            <w:proofErr w:type="spellEnd"/>
            <w:r w:rsidRPr="00D57F38">
              <w:rPr>
                <w:rFonts w:ascii="Cambria" w:hAnsi="Cambria"/>
              </w:rPr>
              <w:t xml:space="preserve">. </w:t>
            </w:r>
          </w:p>
          <w:p w14:paraId="0D4BA2BE" w14:textId="3BEA8179" w:rsidR="0024001E" w:rsidRPr="00DF4CE5" w:rsidRDefault="00D57F38" w:rsidP="00D57F38">
            <w:pPr>
              <w:spacing w:after="0" w:line="240" w:lineRule="auto"/>
              <w:jc w:val="both"/>
              <w:rPr>
                <w:rFonts w:ascii="Cambria" w:eastAsia="Calibri" w:hAnsi="Cambria" w:cs="Times New Roman"/>
              </w:rPr>
            </w:pPr>
            <w:proofErr w:type="spellStart"/>
            <w:r w:rsidRPr="00D57F38">
              <w:rPr>
                <w:rFonts w:ascii="Cambria" w:hAnsi="Cambria"/>
              </w:rPr>
              <w:t>Le</w:t>
            </w:r>
            <w:proofErr w:type="spellEnd"/>
            <w:r w:rsidRPr="00D57F38">
              <w:rPr>
                <w:rFonts w:ascii="Cambria" w:hAnsi="Cambria"/>
              </w:rPr>
              <w:t xml:space="preserve"> </w:t>
            </w:r>
            <w:proofErr w:type="spellStart"/>
            <w:r w:rsidRPr="00D57F38">
              <w:rPr>
                <w:rFonts w:ascii="Cambria" w:hAnsi="Cambria"/>
              </w:rPr>
              <w:t>competenze</w:t>
            </w:r>
            <w:proofErr w:type="spellEnd"/>
            <w:r w:rsidRPr="00D57F38">
              <w:rPr>
                <w:rFonts w:ascii="Cambria" w:hAnsi="Cambria"/>
              </w:rPr>
              <w:t xml:space="preserve"> </w:t>
            </w:r>
            <w:proofErr w:type="spellStart"/>
            <w:r w:rsidRPr="00D57F38">
              <w:rPr>
                <w:rFonts w:ascii="Cambria" w:hAnsi="Cambria"/>
              </w:rPr>
              <w:t>attese</w:t>
            </w:r>
            <w:proofErr w:type="spellEnd"/>
            <w:r w:rsidRPr="00D57F38">
              <w:rPr>
                <w:rFonts w:ascii="Cambria" w:hAnsi="Cambria"/>
              </w:rPr>
              <w:t xml:space="preserve"> </w:t>
            </w:r>
            <w:proofErr w:type="spellStart"/>
            <w:r w:rsidRPr="00D57F38">
              <w:rPr>
                <w:rFonts w:ascii="Cambria" w:hAnsi="Cambria"/>
              </w:rPr>
              <w:t>rimarranno</w:t>
            </w:r>
            <w:proofErr w:type="spellEnd"/>
            <w:r w:rsidRPr="00D57F38">
              <w:rPr>
                <w:rFonts w:ascii="Cambria" w:hAnsi="Cambria"/>
              </w:rPr>
              <w:t xml:space="preserve"> </w:t>
            </w:r>
            <w:proofErr w:type="spellStart"/>
            <w:r w:rsidRPr="00D57F38">
              <w:rPr>
                <w:rFonts w:ascii="Cambria" w:hAnsi="Cambria"/>
              </w:rPr>
              <w:t>invariate</w:t>
            </w:r>
            <w:proofErr w:type="spellEnd"/>
          </w:p>
        </w:tc>
      </w:tr>
      <w:tr w:rsidR="0024001E" w:rsidRPr="00DF4CE5" w14:paraId="73C3EF09" w14:textId="77777777" w:rsidTr="007E0575">
        <w:tc>
          <w:tcPr>
            <w:tcW w:w="247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3B038963" w14:textId="6EEFCF27" w:rsidR="0024001E" w:rsidRPr="00DF4CE5" w:rsidRDefault="00D57F38" w:rsidP="000F048B">
            <w:pPr>
              <w:spacing w:after="0" w:line="240" w:lineRule="auto"/>
              <w:rPr>
                <w:rFonts w:ascii="Cambria" w:eastAsia="Calibri" w:hAnsi="Cambria" w:cs="Times New Roman"/>
              </w:rPr>
            </w:pPr>
            <w:proofErr w:type="spellStart"/>
            <w:r>
              <w:rPr>
                <w:rFonts w:ascii="Cambria" w:eastAsia="Calibri" w:hAnsi="Cambria" w:cs="Times New Roman"/>
              </w:rPr>
              <w:t>Bibliografia</w:t>
            </w:r>
            <w:proofErr w:type="spellEnd"/>
          </w:p>
        </w:tc>
        <w:tc>
          <w:tcPr>
            <w:tcW w:w="7162" w:type="dxa"/>
            <w:gridSpan w:val="6"/>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11BA7555" w14:textId="4E3C7807" w:rsidR="0024001E" w:rsidRPr="00DF4CE5" w:rsidRDefault="00D57F38" w:rsidP="000F048B">
            <w:pPr>
              <w:spacing w:after="0" w:line="240" w:lineRule="auto"/>
              <w:jc w:val="both"/>
              <w:rPr>
                <w:rFonts w:ascii="Cambria" w:eastAsia="Calibri" w:hAnsi="Cambria" w:cs="Times New Roman"/>
              </w:rPr>
            </w:pPr>
            <w:proofErr w:type="spellStart"/>
            <w:r>
              <w:rPr>
                <w:rFonts w:ascii="Cambria" w:eastAsia="Calibri" w:hAnsi="Cambria" w:cs="Times New Roman"/>
              </w:rPr>
              <w:t>Testi</w:t>
            </w:r>
            <w:proofErr w:type="spellEnd"/>
            <w:r>
              <w:rPr>
                <w:rFonts w:ascii="Cambria" w:eastAsia="Calibri" w:hAnsi="Cambria" w:cs="Times New Roman"/>
              </w:rPr>
              <w:t xml:space="preserve"> </w:t>
            </w:r>
            <w:proofErr w:type="spellStart"/>
            <w:r>
              <w:rPr>
                <w:rFonts w:ascii="Cambria" w:eastAsia="Calibri" w:hAnsi="Cambria" w:cs="Times New Roman"/>
              </w:rPr>
              <w:t>obbligatori</w:t>
            </w:r>
            <w:proofErr w:type="spellEnd"/>
            <w:r w:rsidR="0024001E" w:rsidRPr="00DF4CE5">
              <w:rPr>
                <w:rFonts w:ascii="Cambria" w:eastAsia="Calibri" w:hAnsi="Cambria" w:cs="Times New Roman"/>
              </w:rPr>
              <w:t xml:space="preserve">: </w:t>
            </w:r>
          </w:p>
          <w:p w14:paraId="3933F39A" w14:textId="77777777" w:rsidR="0024001E" w:rsidRPr="00DF4CE5" w:rsidRDefault="0024001E" w:rsidP="000F048B">
            <w:pPr>
              <w:spacing w:after="0" w:line="240" w:lineRule="auto"/>
              <w:jc w:val="both"/>
              <w:rPr>
                <w:rFonts w:ascii="Cambria" w:eastAsia="Calibri" w:hAnsi="Cambria" w:cs="Times New Roman"/>
              </w:rPr>
            </w:pPr>
            <w:proofErr w:type="spellStart"/>
            <w:r w:rsidRPr="00DF4CE5">
              <w:rPr>
                <w:rFonts w:ascii="Cambria" w:eastAsia="Calibri" w:hAnsi="Cambria" w:cs="Times New Roman"/>
              </w:rPr>
              <w:t>Hameršak</w:t>
            </w:r>
            <w:proofErr w:type="spellEnd"/>
            <w:r w:rsidRPr="00DF4CE5">
              <w:rPr>
                <w:rFonts w:ascii="Cambria" w:eastAsia="Calibri" w:hAnsi="Cambria" w:cs="Times New Roman"/>
              </w:rPr>
              <w:t xml:space="preserve">, M., Zima, D. (2015) Uvod u dječju književnost. Zagreb: </w:t>
            </w:r>
            <w:proofErr w:type="spellStart"/>
            <w:r w:rsidRPr="00DF4CE5">
              <w:rPr>
                <w:rFonts w:ascii="Cambria" w:eastAsia="Calibri" w:hAnsi="Cambria" w:cs="Times New Roman"/>
              </w:rPr>
              <w:t>Leykam</w:t>
            </w:r>
            <w:proofErr w:type="spellEnd"/>
            <w:r w:rsidRPr="00DF4CE5">
              <w:rPr>
                <w:rFonts w:ascii="Cambria" w:eastAsia="Calibri" w:hAnsi="Cambria" w:cs="Times New Roman"/>
              </w:rPr>
              <w:t xml:space="preserve"> International, str. 197.-224.</w:t>
            </w:r>
          </w:p>
          <w:p w14:paraId="19153DDA" w14:textId="77777777" w:rsidR="0024001E" w:rsidRPr="00DF4CE5" w:rsidRDefault="0024001E" w:rsidP="000F048B">
            <w:pPr>
              <w:spacing w:after="0"/>
              <w:jc w:val="both"/>
              <w:rPr>
                <w:rFonts w:ascii="Cambria" w:eastAsia="Calibri" w:hAnsi="Cambria" w:cs="Times New Roman"/>
                <w:bCs/>
              </w:rPr>
            </w:pPr>
            <w:proofErr w:type="spellStart"/>
            <w:r w:rsidRPr="00DF4CE5">
              <w:rPr>
                <w:rFonts w:ascii="Cambria" w:eastAsia="Calibri" w:hAnsi="Cambria" w:cs="Times New Roman"/>
                <w:bCs/>
              </w:rPr>
              <w:t>Majhut</w:t>
            </w:r>
            <w:proofErr w:type="spellEnd"/>
            <w:r w:rsidRPr="00DF4CE5">
              <w:rPr>
                <w:rFonts w:ascii="Cambria" w:eastAsia="Calibri" w:hAnsi="Cambria" w:cs="Times New Roman"/>
                <w:bCs/>
              </w:rPr>
              <w:t>, B. (2005) Pustolov, siroče i dječja družba: hrvatski dječji roman do 1945. Zagreb: FF press, Zagreb.</w:t>
            </w:r>
          </w:p>
          <w:p w14:paraId="5EF2A50B" w14:textId="77777777" w:rsidR="0024001E" w:rsidRPr="00977220" w:rsidRDefault="0024001E" w:rsidP="000F048B">
            <w:pPr>
              <w:spacing w:after="0"/>
              <w:jc w:val="both"/>
              <w:rPr>
                <w:rFonts w:ascii="Cambria" w:eastAsia="Calibri" w:hAnsi="Cambria" w:cs="Times New Roman"/>
                <w:bCs/>
              </w:rPr>
            </w:pPr>
            <w:proofErr w:type="spellStart"/>
            <w:r w:rsidRPr="00DF4CE5">
              <w:rPr>
                <w:rFonts w:ascii="Cambria" w:eastAsia="Calibri" w:hAnsi="Cambria" w:cs="Times New Roman"/>
                <w:bCs/>
              </w:rPr>
              <w:t>Vrcić</w:t>
            </w:r>
            <w:proofErr w:type="spellEnd"/>
            <w:r w:rsidRPr="00DF4CE5">
              <w:rPr>
                <w:rFonts w:ascii="Cambria" w:eastAsia="Calibri" w:hAnsi="Cambria" w:cs="Times New Roman"/>
                <w:bCs/>
              </w:rPr>
              <w:t xml:space="preserve">-Mataija, S. (2018) Hrvatski realistični dječji roman, Zadar: Sveučilište u Zadru. </w:t>
            </w:r>
          </w:p>
          <w:p w14:paraId="1DB27077" w14:textId="2FE2E4E5" w:rsidR="0024001E" w:rsidRPr="00DF4CE5" w:rsidRDefault="00D57F38" w:rsidP="000F048B">
            <w:pPr>
              <w:spacing w:after="0" w:line="240" w:lineRule="auto"/>
              <w:jc w:val="both"/>
              <w:rPr>
                <w:rFonts w:ascii="Cambria" w:eastAsia="Calibri" w:hAnsi="Cambria" w:cs="Times New Roman"/>
              </w:rPr>
            </w:pPr>
            <w:proofErr w:type="spellStart"/>
            <w:r>
              <w:rPr>
                <w:rFonts w:ascii="Cambria" w:eastAsia="Calibri" w:hAnsi="Cambria" w:cs="Times New Roman"/>
              </w:rPr>
              <w:t>Testi</w:t>
            </w:r>
            <w:proofErr w:type="spellEnd"/>
            <w:r>
              <w:rPr>
                <w:rFonts w:ascii="Cambria" w:eastAsia="Calibri" w:hAnsi="Cambria" w:cs="Times New Roman"/>
              </w:rPr>
              <w:t xml:space="preserve"> </w:t>
            </w:r>
            <w:proofErr w:type="spellStart"/>
            <w:r>
              <w:rPr>
                <w:rFonts w:ascii="Cambria" w:eastAsia="Calibri" w:hAnsi="Cambria" w:cs="Times New Roman"/>
              </w:rPr>
              <w:t>integrativi</w:t>
            </w:r>
            <w:proofErr w:type="spellEnd"/>
            <w:r w:rsidR="0024001E" w:rsidRPr="00DF4CE5">
              <w:rPr>
                <w:rFonts w:ascii="Cambria" w:eastAsia="Calibri" w:hAnsi="Cambria" w:cs="Times New Roman"/>
              </w:rPr>
              <w:t>:</w:t>
            </w:r>
          </w:p>
          <w:p w14:paraId="6191340F" w14:textId="77777777" w:rsidR="0024001E" w:rsidRPr="00DF4CE5" w:rsidRDefault="0024001E" w:rsidP="000F048B">
            <w:pPr>
              <w:spacing w:after="0" w:line="240" w:lineRule="auto"/>
              <w:jc w:val="both"/>
              <w:rPr>
                <w:rFonts w:ascii="Cambria" w:eastAsia="Calibri" w:hAnsi="Cambria" w:cs="Times New Roman"/>
              </w:rPr>
            </w:pPr>
            <w:proofErr w:type="spellStart"/>
            <w:r w:rsidRPr="00DF4CE5">
              <w:rPr>
                <w:rFonts w:ascii="Cambria" w:eastAsia="Calibri" w:hAnsi="Cambria" w:cs="Times New Roman"/>
              </w:rPr>
              <w:t>Hranjec</w:t>
            </w:r>
            <w:proofErr w:type="spellEnd"/>
            <w:r w:rsidRPr="00DF4CE5">
              <w:rPr>
                <w:rFonts w:ascii="Cambria" w:eastAsia="Calibri" w:hAnsi="Cambria" w:cs="Times New Roman"/>
              </w:rPr>
              <w:t>, S. (1998) Hrvatski dječji roman. Zagreb: Znanje.</w:t>
            </w:r>
          </w:p>
          <w:p w14:paraId="1A871172" w14:textId="77777777" w:rsidR="0024001E" w:rsidRPr="00DF4CE5" w:rsidRDefault="0024001E" w:rsidP="000F048B">
            <w:pPr>
              <w:spacing w:after="0" w:line="240" w:lineRule="auto"/>
              <w:jc w:val="both"/>
              <w:rPr>
                <w:rFonts w:ascii="Cambria" w:eastAsia="Calibri" w:hAnsi="Cambria" w:cs="Times New Roman"/>
              </w:rPr>
            </w:pPr>
            <w:r w:rsidRPr="00DF4CE5">
              <w:rPr>
                <w:rFonts w:ascii="Cambria" w:eastAsia="Calibri" w:hAnsi="Cambria" w:cs="Times New Roman"/>
              </w:rPr>
              <w:t>Kolar-Dimitrijević, M. (2012) Tragovi vremena u djelima Mate Lovraka. Zagreb: Srednja Europa.</w:t>
            </w:r>
          </w:p>
          <w:p w14:paraId="4AB50EC4" w14:textId="77777777" w:rsidR="0024001E" w:rsidRPr="00DF4CE5" w:rsidRDefault="0024001E" w:rsidP="000F048B">
            <w:pPr>
              <w:spacing w:after="0" w:line="240" w:lineRule="auto"/>
              <w:jc w:val="both"/>
              <w:rPr>
                <w:rFonts w:ascii="Cambria" w:eastAsia="Calibri" w:hAnsi="Cambria" w:cs="Times New Roman"/>
              </w:rPr>
            </w:pPr>
            <w:proofErr w:type="spellStart"/>
            <w:r w:rsidRPr="00DF4CE5">
              <w:rPr>
                <w:rFonts w:ascii="Cambria" w:eastAsia="Calibri" w:hAnsi="Cambria" w:cs="Times New Roman"/>
              </w:rPr>
              <w:t>Majhut</w:t>
            </w:r>
            <w:proofErr w:type="spellEnd"/>
            <w:r w:rsidRPr="00DF4CE5">
              <w:rPr>
                <w:rFonts w:ascii="Cambria" w:eastAsia="Calibri" w:hAnsi="Cambria" w:cs="Times New Roman"/>
              </w:rPr>
              <w:t xml:space="preserve">, B. (2008) </w:t>
            </w:r>
            <w:hyperlink r:id="rId57" w:history="1">
              <w:r w:rsidRPr="00DF4CE5">
                <w:rPr>
                  <w:rFonts w:ascii="Cambria" w:eastAsia="Calibri" w:hAnsi="Cambria" w:cs="Times New Roman"/>
                  <w:color w:val="0563C1"/>
                  <w:u w:val="single"/>
                </w:rPr>
                <w:t>Recepcija romana Čudnovate zgode Šegrta Hlapića Ivane Brlić Mažuranić</w:t>
              </w:r>
            </w:hyperlink>
            <w:r w:rsidRPr="00DF4CE5">
              <w:rPr>
                <w:rFonts w:ascii="Cambria" w:eastAsia="Calibri" w:hAnsi="Cambria" w:cs="Times New Roman"/>
              </w:rPr>
              <w:t xml:space="preserve">, Nova </w:t>
            </w:r>
            <w:proofErr w:type="spellStart"/>
            <w:r w:rsidRPr="00DF4CE5">
              <w:rPr>
                <w:rFonts w:ascii="Cambria" w:eastAsia="Calibri" w:hAnsi="Cambria" w:cs="Times New Roman"/>
              </w:rPr>
              <w:t>Croatica</w:t>
            </w:r>
            <w:proofErr w:type="spellEnd"/>
            <w:r w:rsidRPr="00DF4CE5">
              <w:rPr>
                <w:rFonts w:ascii="Cambria" w:eastAsia="Calibri" w:hAnsi="Cambria" w:cs="Times New Roman"/>
              </w:rPr>
              <w:t xml:space="preserve"> 2 (2), 43-115. </w:t>
            </w:r>
          </w:p>
          <w:p w14:paraId="1F045291" w14:textId="77777777" w:rsidR="0024001E" w:rsidRPr="00DF4CE5" w:rsidRDefault="0024001E" w:rsidP="000F048B">
            <w:pPr>
              <w:spacing w:after="0" w:line="240" w:lineRule="auto"/>
              <w:ind w:right="-13"/>
              <w:jc w:val="both"/>
              <w:rPr>
                <w:rFonts w:ascii="Cambria" w:eastAsia="Calibri" w:hAnsi="Cambria" w:cs="Times New Roman"/>
              </w:rPr>
            </w:pPr>
            <w:r w:rsidRPr="00DF4CE5">
              <w:rPr>
                <w:rFonts w:ascii="Cambria" w:eastAsia="Calibri" w:hAnsi="Cambria" w:cs="Times New Roman"/>
              </w:rPr>
              <w:t>Težak, D. (1990) Dječji junak u romanu i filmu. Zagreb: Školske novine.</w:t>
            </w:r>
          </w:p>
          <w:p w14:paraId="03E04498" w14:textId="77777777" w:rsidR="0024001E" w:rsidRPr="00DF4CE5" w:rsidRDefault="0024001E" w:rsidP="000F048B">
            <w:pPr>
              <w:spacing w:after="0" w:line="240" w:lineRule="auto"/>
              <w:jc w:val="both"/>
              <w:rPr>
                <w:rFonts w:ascii="Cambria" w:eastAsia="Calibri" w:hAnsi="Cambria" w:cs="Times New Roman"/>
              </w:rPr>
            </w:pPr>
            <w:r w:rsidRPr="00DF4CE5">
              <w:rPr>
                <w:rFonts w:ascii="Cambria" w:eastAsia="Calibri" w:hAnsi="Cambria" w:cs="Times New Roman"/>
              </w:rPr>
              <w:t xml:space="preserve">Težak, D. (2006) </w:t>
            </w:r>
            <w:hyperlink r:id="rId58" w:history="1">
              <w:r w:rsidRPr="00DF4CE5">
                <w:rPr>
                  <w:rFonts w:ascii="Cambria" w:eastAsia="Calibri" w:hAnsi="Cambria" w:cs="Times New Roman"/>
                  <w:color w:val="0563C1"/>
                  <w:u w:val="single"/>
                </w:rPr>
                <w:t>Vitez i Kušan – začetnici moderne hrvatske dječje književnosti</w:t>
              </w:r>
            </w:hyperlink>
            <w:r w:rsidRPr="00DF4CE5">
              <w:rPr>
                <w:rFonts w:ascii="Cambria" w:eastAsia="Calibri" w:hAnsi="Cambria" w:cs="Times New Roman"/>
              </w:rPr>
              <w:t xml:space="preserve">. Metodika 7 (3), 279-288. </w:t>
            </w:r>
          </w:p>
          <w:p w14:paraId="4DB42C5F" w14:textId="77777777" w:rsidR="0024001E" w:rsidRPr="00DF4CE5" w:rsidRDefault="0024001E" w:rsidP="000F048B">
            <w:pPr>
              <w:spacing w:after="0" w:line="240" w:lineRule="auto"/>
              <w:jc w:val="both"/>
              <w:rPr>
                <w:rFonts w:ascii="Cambria" w:eastAsia="Calibri" w:hAnsi="Cambria" w:cs="Times New Roman"/>
              </w:rPr>
            </w:pPr>
            <w:proofErr w:type="spellStart"/>
            <w:r w:rsidRPr="00DF4CE5">
              <w:rPr>
                <w:rFonts w:ascii="Cambria" w:eastAsia="Calibri" w:hAnsi="Cambria" w:cs="Times New Roman"/>
              </w:rPr>
              <w:t>Vrcić</w:t>
            </w:r>
            <w:proofErr w:type="spellEnd"/>
            <w:r w:rsidRPr="00DF4CE5">
              <w:rPr>
                <w:rFonts w:ascii="Cambria" w:eastAsia="Calibri" w:hAnsi="Cambria" w:cs="Times New Roman"/>
              </w:rPr>
              <w:t xml:space="preserve">-Mataija, S. (2012) </w:t>
            </w:r>
            <w:hyperlink r:id="rId59" w:history="1">
              <w:r w:rsidRPr="00DF4CE5">
                <w:rPr>
                  <w:rFonts w:ascii="Cambria" w:eastAsia="Calibri" w:hAnsi="Cambria" w:cs="Times New Roman"/>
                  <w:color w:val="0563C1"/>
                  <w:u w:val="single"/>
                </w:rPr>
                <w:t>Prilog tipologiji hrvatskog dječjeg romana</w:t>
              </w:r>
            </w:hyperlink>
            <w:r w:rsidRPr="00DF4CE5">
              <w:rPr>
                <w:rFonts w:ascii="Cambria" w:eastAsia="Calibri" w:hAnsi="Cambria" w:cs="Times New Roman"/>
              </w:rPr>
              <w:t xml:space="preserve">. </w:t>
            </w:r>
            <w:proofErr w:type="spellStart"/>
            <w:r w:rsidRPr="00DF4CE5">
              <w:rPr>
                <w:rFonts w:ascii="Cambria" w:eastAsia="Calibri" w:hAnsi="Cambria" w:cs="Times New Roman"/>
              </w:rPr>
              <w:t>Fluminensia</w:t>
            </w:r>
            <w:proofErr w:type="spellEnd"/>
            <w:r w:rsidRPr="00DF4CE5">
              <w:rPr>
                <w:rFonts w:ascii="Cambria" w:eastAsia="Calibri" w:hAnsi="Cambria" w:cs="Times New Roman"/>
              </w:rPr>
              <w:t>, 3 (2), 143-154.</w:t>
            </w:r>
          </w:p>
          <w:p w14:paraId="14171859" w14:textId="77777777" w:rsidR="0024001E" w:rsidRDefault="0024001E" w:rsidP="000F048B">
            <w:pPr>
              <w:spacing w:after="0" w:line="240" w:lineRule="auto"/>
              <w:jc w:val="both"/>
              <w:rPr>
                <w:rFonts w:ascii="Cambria" w:eastAsia="Calibri" w:hAnsi="Cambria" w:cs="Times New Roman"/>
              </w:rPr>
            </w:pPr>
            <w:r w:rsidRPr="00DF4CE5">
              <w:rPr>
                <w:rFonts w:ascii="Cambria" w:eastAsia="Calibri" w:hAnsi="Cambria" w:cs="Times New Roman"/>
              </w:rPr>
              <w:t>Zima, D. (2011) Kraći ljudi: povijest dječjeg lika u hrvatskom dječjem romanu, Zagreb: Školska knjiga.</w:t>
            </w:r>
          </w:p>
          <w:p w14:paraId="550DCE05" w14:textId="7C97035C" w:rsidR="0024001E" w:rsidRPr="00977220" w:rsidRDefault="0024001E" w:rsidP="000F048B">
            <w:pPr>
              <w:spacing w:after="0" w:line="240" w:lineRule="auto"/>
              <w:jc w:val="both"/>
              <w:rPr>
                <w:rFonts w:ascii="Cambria" w:hAnsi="Cambria"/>
              </w:rPr>
            </w:pPr>
            <w:proofErr w:type="spellStart"/>
            <w:r w:rsidRPr="00977220">
              <w:rPr>
                <w:rFonts w:ascii="Cambria" w:hAnsi="Cambria"/>
              </w:rPr>
              <w:t>Le</w:t>
            </w:r>
            <w:r w:rsidR="00D57F38">
              <w:rPr>
                <w:rFonts w:ascii="Cambria" w:hAnsi="Cambria"/>
              </w:rPr>
              <w:t>ttura</w:t>
            </w:r>
            <w:proofErr w:type="spellEnd"/>
            <w:r w:rsidRPr="00977220">
              <w:rPr>
                <w:rFonts w:ascii="Cambria" w:hAnsi="Cambria"/>
              </w:rPr>
              <w:t>:</w:t>
            </w:r>
          </w:p>
          <w:p w14:paraId="0DA57ECB" w14:textId="77777777" w:rsidR="0024001E" w:rsidRPr="00977220" w:rsidRDefault="0024001E" w:rsidP="000F048B">
            <w:pPr>
              <w:spacing w:after="0" w:line="240" w:lineRule="auto"/>
              <w:jc w:val="both"/>
              <w:rPr>
                <w:rFonts w:ascii="Cambria" w:hAnsi="Cambria"/>
              </w:rPr>
            </w:pPr>
            <w:r w:rsidRPr="00977220">
              <w:rPr>
                <w:rFonts w:ascii="Cambria" w:hAnsi="Cambria"/>
              </w:rPr>
              <w:t>I. Brlić Mažuranić: Čudnovate zgode Šegrta Hlapića</w:t>
            </w:r>
          </w:p>
          <w:p w14:paraId="20FDF795" w14:textId="77777777" w:rsidR="0024001E" w:rsidRPr="00977220" w:rsidRDefault="0024001E" w:rsidP="000F048B">
            <w:pPr>
              <w:spacing w:after="0" w:line="240" w:lineRule="auto"/>
              <w:jc w:val="both"/>
              <w:rPr>
                <w:rFonts w:ascii="Cambria" w:hAnsi="Cambria"/>
              </w:rPr>
            </w:pPr>
            <w:r w:rsidRPr="00977220">
              <w:rPr>
                <w:rFonts w:ascii="Cambria" w:hAnsi="Cambria"/>
              </w:rPr>
              <w:t>M. Lovrak: Vlak u snijegu; Družba Pere Kvržice</w:t>
            </w:r>
          </w:p>
          <w:p w14:paraId="4A0FCDB2" w14:textId="77777777" w:rsidR="0024001E" w:rsidRPr="00977220" w:rsidRDefault="0024001E" w:rsidP="000F048B">
            <w:pPr>
              <w:spacing w:after="0" w:line="240" w:lineRule="auto"/>
              <w:jc w:val="both"/>
              <w:rPr>
                <w:rFonts w:ascii="Cambria" w:hAnsi="Cambria"/>
              </w:rPr>
            </w:pPr>
            <w:r w:rsidRPr="00977220">
              <w:rPr>
                <w:rFonts w:ascii="Cambria" w:hAnsi="Cambria"/>
              </w:rPr>
              <w:t>I. Kušan: Uzbuna na Zelenom Vrhu; Koko i duhovi; Koko u Parizu; Lažeš, Melita; Ljubav ili smrt</w:t>
            </w:r>
          </w:p>
          <w:p w14:paraId="5B52F2D7" w14:textId="77777777" w:rsidR="0024001E" w:rsidRPr="00977220" w:rsidRDefault="0024001E" w:rsidP="000F048B">
            <w:pPr>
              <w:spacing w:after="0" w:line="240" w:lineRule="auto"/>
              <w:jc w:val="both"/>
              <w:rPr>
                <w:rFonts w:ascii="Cambria" w:hAnsi="Cambria"/>
              </w:rPr>
            </w:pPr>
            <w:r w:rsidRPr="00977220">
              <w:rPr>
                <w:rFonts w:ascii="Cambria" w:hAnsi="Cambria"/>
              </w:rPr>
              <w:lastRenderedPageBreak/>
              <w:t xml:space="preserve">M. </w:t>
            </w:r>
            <w:proofErr w:type="spellStart"/>
            <w:r w:rsidRPr="00977220">
              <w:rPr>
                <w:rFonts w:ascii="Cambria" w:hAnsi="Cambria"/>
              </w:rPr>
              <w:t>Matošec</w:t>
            </w:r>
            <w:proofErr w:type="spellEnd"/>
            <w:r w:rsidRPr="00977220">
              <w:rPr>
                <w:rFonts w:ascii="Cambria" w:hAnsi="Cambria"/>
              </w:rPr>
              <w:t xml:space="preserve">: </w:t>
            </w:r>
            <w:proofErr w:type="spellStart"/>
            <w:r w:rsidRPr="00977220">
              <w:rPr>
                <w:rFonts w:ascii="Cambria" w:hAnsi="Cambria"/>
              </w:rPr>
              <w:t>Tiki</w:t>
            </w:r>
            <w:proofErr w:type="spellEnd"/>
            <w:r w:rsidRPr="00977220">
              <w:rPr>
                <w:rFonts w:ascii="Cambria" w:hAnsi="Cambria"/>
              </w:rPr>
              <w:t xml:space="preserve"> traži neznanca; Strah u Ulici lipa; Suvišan u svemiru</w:t>
            </w:r>
          </w:p>
          <w:p w14:paraId="183AFF65" w14:textId="77777777" w:rsidR="0024001E" w:rsidRPr="00977220" w:rsidRDefault="0024001E" w:rsidP="000F048B">
            <w:pPr>
              <w:spacing w:after="0" w:line="240" w:lineRule="auto"/>
              <w:jc w:val="both"/>
              <w:rPr>
                <w:rFonts w:ascii="Cambria" w:hAnsi="Cambria"/>
              </w:rPr>
            </w:pPr>
            <w:r w:rsidRPr="00977220">
              <w:rPr>
                <w:rFonts w:ascii="Cambria" w:hAnsi="Cambria"/>
              </w:rPr>
              <w:t xml:space="preserve">A. </w:t>
            </w:r>
            <w:proofErr w:type="spellStart"/>
            <w:r w:rsidRPr="00977220">
              <w:rPr>
                <w:rFonts w:ascii="Cambria" w:hAnsi="Cambria"/>
              </w:rPr>
              <w:t>Gardaš</w:t>
            </w:r>
            <w:proofErr w:type="spellEnd"/>
            <w:r w:rsidRPr="00977220">
              <w:rPr>
                <w:rFonts w:ascii="Cambria" w:hAnsi="Cambria"/>
              </w:rPr>
              <w:t>: Duh u močvari; Miron u škripcu; Filip dječak bez imena</w:t>
            </w:r>
          </w:p>
          <w:p w14:paraId="2A647EA3" w14:textId="77777777" w:rsidR="0024001E" w:rsidRPr="00977220" w:rsidRDefault="0024001E" w:rsidP="000F048B">
            <w:pPr>
              <w:spacing w:after="0" w:line="240" w:lineRule="auto"/>
              <w:jc w:val="both"/>
              <w:rPr>
                <w:rFonts w:ascii="Cambria" w:hAnsi="Cambria"/>
              </w:rPr>
            </w:pPr>
            <w:r w:rsidRPr="00977220">
              <w:rPr>
                <w:rFonts w:ascii="Cambria" w:hAnsi="Cambria"/>
              </w:rPr>
              <w:t>M. Gavran: Sretni dani; Kako je tata osvojio mamu; Zaljubljen do ušiju; Svašta u mojoj glavi</w:t>
            </w:r>
          </w:p>
          <w:p w14:paraId="6C5B0EDA" w14:textId="77777777" w:rsidR="0024001E" w:rsidRPr="00977220" w:rsidRDefault="0024001E" w:rsidP="000F048B">
            <w:pPr>
              <w:spacing w:after="0" w:line="240" w:lineRule="auto"/>
              <w:jc w:val="both"/>
              <w:rPr>
                <w:rFonts w:ascii="Cambria" w:hAnsi="Cambria"/>
              </w:rPr>
            </w:pPr>
            <w:r w:rsidRPr="00977220">
              <w:rPr>
                <w:rFonts w:ascii="Cambria" w:hAnsi="Cambria"/>
              </w:rPr>
              <w:t>H. Kovačević: Tajna Ribljeg Oka; Tajna mačje šape; Tajna Tužnog psa;   Tajna graditelja straha; Tajna zlatnog zuba</w:t>
            </w:r>
          </w:p>
          <w:p w14:paraId="7C55A0A7" w14:textId="77777777" w:rsidR="0024001E" w:rsidRPr="00977220" w:rsidRDefault="0024001E" w:rsidP="000F048B">
            <w:pPr>
              <w:spacing w:after="0" w:line="240" w:lineRule="auto"/>
              <w:jc w:val="both"/>
              <w:rPr>
                <w:rFonts w:ascii="Cambria" w:hAnsi="Cambria"/>
              </w:rPr>
            </w:pPr>
            <w:r w:rsidRPr="00977220">
              <w:rPr>
                <w:rFonts w:ascii="Cambria" w:hAnsi="Cambria"/>
              </w:rPr>
              <w:t xml:space="preserve">Z. </w:t>
            </w:r>
            <w:proofErr w:type="spellStart"/>
            <w:r w:rsidRPr="00977220">
              <w:rPr>
                <w:rFonts w:ascii="Cambria" w:hAnsi="Cambria"/>
              </w:rPr>
              <w:t>Krilić</w:t>
            </w:r>
            <w:proofErr w:type="spellEnd"/>
            <w:r w:rsidRPr="00977220">
              <w:rPr>
                <w:rFonts w:ascii="Cambria" w:hAnsi="Cambria"/>
              </w:rPr>
              <w:t>: Čudnovata istina; Zabranjena vrata; Veliki zavodnik</w:t>
            </w:r>
          </w:p>
          <w:p w14:paraId="7C011063" w14:textId="77777777" w:rsidR="0024001E" w:rsidRPr="00977220" w:rsidRDefault="0024001E" w:rsidP="000F048B">
            <w:pPr>
              <w:spacing w:after="0" w:line="240" w:lineRule="auto"/>
              <w:jc w:val="both"/>
              <w:rPr>
                <w:rFonts w:ascii="Cambria" w:hAnsi="Cambria"/>
              </w:rPr>
            </w:pPr>
            <w:r w:rsidRPr="00977220">
              <w:rPr>
                <w:rFonts w:ascii="Cambria" w:hAnsi="Cambria"/>
              </w:rPr>
              <w:t>P. Pavličić: Zeleni tigar;  Petlja; Trojica u Trnju</w:t>
            </w:r>
          </w:p>
          <w:p w14:paraId="4FDEB18E" w14:textId="77777777" w:rsidR="0024001E" w:rsidRPr="00977220" w:rsidRDefault="0024001E" w:rsidP="000F048B">
            <w:pPr>
              <w:spacing w:after="0" w:line="240" w:lineRule="auto"/>
              <w:jc w:val="both"/>
              <w:rPr>
                <w:rFonts w:ascii="Cambria" w:hAnsi="Cambria"/>
              </w:rPr>
            </w:pPr>
            <w:r w:rsidRPr="00977220">
              <w:rPr>
                <w:rFonts w:ascii="Cambria" w:hAnsi="Cambria"/>
              </w:rPr>
              <w:t xml:space="preserve">T. Horvat: Tajna Gornjega grada; </w:t>
            </w:r>
          </w:p>
          <w:p w14:paraId="2D4E7DB6" w14:textId="77777777" w:rsidR="0024001E" w:rsidRPr="00977220" w:rsidRDefault="0024001E" w:rsidP="000F048B">
            <w:pPr>
              <w:spacing w:after="0" w:line="240" w:lineRule="auto"/>
              <w:jc w:val="both"/>
              <w:rPr>
                <w:rFonts w:ascii="Cambria" w:hAnsi="Cambria"/>
              </w:rPr>
            </w:pPr>
            <w:r w:rsidRPr="00977220">
              <w:rPr>
                <w:rFonts w:ascii="Cambria" w:hAnsi="Cambria"/>
              </w:rPr>
              <w:t xml:space="preserve">B. </w:t>
            </w:r>
            <w:proofErr w:type="spellStart"/>
            <w:r w:rsidRPr="00977220">
              <w:rPr>
                <w:rFonts w:ascii="Cambria" w:hAnsi="Cambria"/>
              </w:rPr>
              <w:t>Dovjak</w:t>
            </w:r>
            <w:proofErr w:type="spellEnd"/>
            <w:r w:rsidRPr="00977220">
              <w:rPr>
                <w:rFonts w:ascii="Cambria" w:hAnsi="Cambria"/>
              </w:rPr>
              <w:t>-Matković: Zagrebačka priča</w:t>
            </w:r>
          </w:p>
          <w:p w14:paraId="373982E3" w14:textId="77777777" w:rsidR="0024001E" w:rsidRPr="00977220" w:rsidRDefault="0024001E" w:rsidP="000F048B">
            <w:pPr>
              <w:spacing w:after="0" w:line="240" w:lineRule="auto"/>
              <w:jc w:val="both"/>
              <w:rPr>
                <w:rFonts w:ascii="Cambria" w:hAnsi="Cambria"/>
              </w:rPr>
            </w:pPr>
            <w:r w:rsidRPr="00977220">
              <w:rPr>
                <w:rFonts w:ascii="Cambria" w:hAnsi="Cambria"/>
              </w:rPr>
              <w:t xml:space="preserve">D. Horvatić: Junačina </w:t>
            </w:r>
            <w:proofErr w:type="spellStart"/>
            <w:r w:rsidRPr="00977220">
              <w:rPr>
                <w:rFonts w:ascii="Cambria" w:hAnsi="Cambria"/>
              </w:rPr>
              <w:t>Mijat</w:t>
            </w:r>
            <w:proofErr w:type="spellEnd"/>
            <w:r w:rsidRPr="00977220">
              <w:rPr>
                <w:rFonts w:ascii="Cambria" w:hAnsi="Cambria"/>
              </w:rPr>
              <w:t xml:space="preserve"> Tomić</w:t>
            </w:r>
          </w:p>
          <w:p w14:paraId="345F1B27" w14:textId="77777777" w:rsidR="0024001E" w:rsidRPr="00977220" w:rsidRDefault="0024001E" w:rsidP="000F048B">
            <w:pPr>
              <w:spacing w:after="0" w:line="240" w:lineRule="auto"/>
              <w:jc w:val="both"/>
              <w:rPr>
                <w:rFonts w:ascii="Cambria" w:hAnsi="Cambria"/>
              </w:rPr>
            </w:pPr>
            <w:r w:rsidRPr="00977220">
              <w:rPr>
                <w:rFonts w:ascii="Cambria" w:hAnsi="Cambria"/>
              </w:rPr>
              <w:t xml:space="preserve">I. </w:t>
            </w:r>
            <w:proofErr w:type="spellStart"/>
            <w:r w:rsidRPr="00977220">
              <w:rPr>
                <w:rFonts w:ascii="Cambria" w:hAnsi="Cambria"/>
              </w:rPr>
              <w:t>Šajatović</w:t>
            </w:r>
            <w:proofErr w:type="spellEnd"/>
            <w:r w:rsidRPr="00977220">
              <w:rPr>
                <w:rFonts w:ascii="Cambria" w:hAnsi="Cambria"/>
              </w:rPr>
              <w:t>: Tajna ogrlice sa sedam rubina</w:t>
            </w:r>
          </w:p>
          <w:p w14:paraId="3FA17518" w14:textId="77777777" w:rsidR="0024001E" w:rsidRPr="00977220" w:rsidRDefault="0024001E" w:rsidP="000F048B">
            <w:pPr>
              <w:spacing w:after="0" w:line="240" w:lineRule="auto"/>
              <w:jc w:val="both"/>
              <w:rPr>
                <w:rFonts w:ascii="Cambria" w:hAnsi="Cambria"/>
              </w:rPr>
            </w:pPr>
            <w:r w:rsidRPr="00977220">
              <w:rPr>
                <w:rFonts w:ascii="Cambria" w:hAnsi="Cambria"/>
              </w:rPr>
              <w:t xml:space="preserve">J. </w:t>
            </w:r>
            <w:proofErr w:type="spellStart"/>
            <w:r w:rsidRPr="00977220">
              <w:rPr>
                <w:rFonts w:ascii="Cambria" w:hAnsi="Cambria"/>
              </w:rPr>
              <w:t>Cvenić</w:t>
            </w:r>
            <w:proofErr w:type="spellEnd"/>
            <w:r w:rsidRPr="00977220">
              <w:rPr>
                <w:rFonts w:ascii="Cambria" w:hAnsi="Cambria"/>
              </w:rPr>
              <w:t xml:space="preserve">: Čvrsto drži </w:t>
            </w:r>
            <w:proofErr w:type="spellStart"/>
            <w:r w:rsidRPr="00977220">
              <w:rPr>
                <w:rFonts w:ascii="Cambria" w:hAnsi="Cambria"/>
              </w:rPr>
              <w:t>joy-stick</w:t>
            </w:r>
            <w:proofErr w:type="spellEnd"/>
          </w:p>
          <w:p w14:paraId="3015EFF6" w14:textId="77777777" w:rsidR="0024001E" w:rsidRPr="00977220" w:rsidRDefault="0024001E" w:rsidP="000F048B">
            <w:pPr>
              <w:spacing w:after="0" w:line="240" w:lineRule="auto"/>
              <w:jc w:val="both"/>
              <w:rPr>
                <w:rFonts w:ascii="Cambria" w:hAnsi="Cambria"/>
              </w:rPr>
            </w:pPr>
            <w:r w:rsidRPr="00977220">
              <w:rPr>
                <w:rFonts w:ascii="Cambria" w:hAnsi="Cambria"/>
              </w:rPr>
              <w:t xml:space="preserve">J. </w:t>
            </w:r>
            <w:proofErr w:type="spellStart"/>
            <w:r w:rsidRPr="00977220">
              <w:rPr>
                <w:rFonts w:ascii="Cambria" w:hAnsi="Cambria"/>
              </w:rPr>
              <w:t>Bitenc</w:t>
            </w:r>
            <w:proofErr w:type="spellEnd"/>
            <w:r w:rsidRPr="00977220">
              <w:rPr>
                <w:rFonts w:ascii="Cambria" w:hAnsi="Cambria"/>
              </w:rPr>
              <w:t>: Twist na bazenu</w:t>
            </w:r>
          </w:p>
          <w:p w14:paraId="54A38CD4" w14:textId="77777777" w:rsidR="0024001E" w:rsidRPr="00977220" w:rsidRDefault="0024001E" w:rsidP="000F048B">
            <w:pPr>
              <w:spacing w:after="0" w:line="240" w:lineRule="auto"/>
              <w:jc w:val="both"/>
              <w:rPr>
                <w:rFonts w:ascii="Cambria" w:hAnsi="Cambria"/>
              </w:rPr>
            </w:pPr>
            <w:r w:rsidRPr="00977220">
              <w:rPr>
                <w:rFonts w:ascii="Cambria" w:hAnsi="Cambria"/>
              </w:rPr>
              <w:t xml:space="preserve">Š. </w:t>
            </w:r>
            <w:proofErr w:type="spellStart"/>
            <w:r w:rsidRPr="00977220">
              <w:rPr>
                <w:rFonts w:ascii="Cambria" w:hAnsi="Cambria"/>
              </w:rPr>
              <w:t>Storić</w:t>
            </w:r>
            <w:proofErr w:type="spellEnd"/>
            <w:r w:rsidRPr="00977220">
              <w:rPr>
                <w:rFonts w:ascii="Cambria" w:hAnsi="Cambria"/>
              </w:rPr>
              <w:t>: Poljubit ću je uskoro, možda</w:t>
            </w:r>
          </w:p>
          <w:p w14:paraId="215E8067" w14:textId="77777777" w:rsidR="0024001E" w:rsidRPr="00977220" w:rsidRDefault="0024001E" w:rsidP="000F048B">
            <w:pPr>
              <w:spacing w:after="0" w:line="240" w:lineRule="auto"/>
              <w:jc w:val="both"/>
              <w:rPr>
                <w:rFonts w:ascii="Cambria" w:hAnsi="Cambria"/>
              </w:rPr>
            </w:pPr>
            <w:r w:rsidRPr="00977220">
              <w:rPr>
                <w:rFonts w:ascii="Cambria" w:hAnsi="Cambria"/>
              </w:rPr>
              <w:t xml:space="preserve">J. Horvat: </w:t>
            </w:r>
            <w:proofErr w:type="spellStart"/>
            <w:r w:rsidRPr="00977220">
              <w:rPr>
                <w:rFonts w:ascii="Cambria" w:hAnsi="Cambria"/>
              </w:rPr>
              <w:t>Waitapu</w:t>
            </w:r>
            <w:proofErr w:type="spellEnd"/>
            <w:r w:rsidRPr="00977220">
              <w:rPr>
                <w:rFonts w:ascii="Cambria" w:hAnsi="Cambria"/>
              </w:rPr>
              <w:t xml:space="preserve"> </w:t>
            </w:r>
          </w:p>
          <w:p w14:paraId="4170ABA9" w14:textId="77777777" w:rsidR="0024001E" w:rsidRPr="00977220" w:rsidRDefault="0024001E" w:rsidP="000F048B">
            <w:pPr>
              <w:spacing w:after="0" w:line="240" w:lineRule="auto"/>
              <w:jc w:val="both"/>
              <w:rPr>
                <w:rFonts w:ascii="Cambria" w:hAnsi="Cambria"/>
              </w:rPr>
            </w:pPr>
            <w:r w:rsidRPr="00977220">
              <w:rPr>
                <w:rFonts w:ascii="Cambria" w:hAnsi="Cambria"/>
              </w:rPr>
              <w:t xml:space="preserve">N. Pulić: </w:t>
            </w:r>
            <w:proofErr w:type="spellStart"/>
            <w:r w:rsidRPr="00977220">
              <w:rPr>
                <w:rFonts w:ascii="Cambria" w:hAnsi="Cambria"/>
              </w:rPr>
              <w:t>Maksimirci</w:t>
            </w:r>
            <w:proofErr w:type="spellEnd"/>
            <w:r w:rsidRPr="00977220">
              <w:rPr>
                <w:rFonts w:ascii="Cambria" w:hAnsi="Cambria"/>
              </w:rPr>
              <w:t xml:space="preserve">; Ključić oko vrata </w:t>
            </w:r>
          </w:p>
          <w:p w14:paraId="1A764DBC" w14:textId="77777777" w:rsidR="0024001E" w:rsidRPr="00977220" w:rsidRDefault="0024001E" w:rsidP="000F048B">
            <w:pPr>
              <w:spacing w:after="0" w:line="240" w:lineRule="auto"/>
              <w:jc w:val="both"/>
              <w:rPr>
                <w:rFonts w:ascii="Cambria" w:hAnsi="Cambria"/>
              </w:rPr>
            </w:pPr>
            <w:r w:rsidRPr="00977220">
              <w:rPr>
                <w:rFonts w:ascii="Cambria" w:hAnsi="Cambria"/>
              </w:rPr>
              <w:t>M. Rundek: Psima ulaz zabranjen</w:t>
            </w:r>
          </w:p>
          <w:p w14:paraId="4790E8E2" w14:textId="77777777" w:rsidR="0024001E" w:rsidRPr="00977220" w:rsidRDefault="0024001E" w:rsidP="000F048B">
            <w:pPr>
              <w:spacing w:after="0" w:line="240" w:lineRule="auto"/>
              <w:jc w:val="both"/>
              <w:rPr>
                <w:rFonts w:ascii="Cambria" w:hAnsi="Cambria"/>
              </w:rPr>
            </w:pPr>
            <w:r w:rsidRPr="00977220">
              <w:rPr>
                <w:rFonts w:ascii="Cambria" w:hAnsi="Cambria"/>
              </w:rPr>
              <w:t xml:space="preserve">B. </w:t>
            </w:r>
            <w:proofErr w:type="spellStart"/>
            <w:r w:rsidRPr="00977220">
              <w:rPr>
                <w:rFonts w:ascii="Cambria" w:hAnsi="Cambria"/>
              </w:rPr>
              <w:t>Prosenjak</w:t>
            </w:r>
            <w:proofErr w:type="spellEnd"/>
            <w:r w:rsidRPr="00977220">
              <w:rPr>
                <w:rFonts w:ascii="Cambria" w:hAnsi="Cambria"/>
              </w:rPr>
              <w:t>: Divlji konj</w:t>
            </w:r>
          </w:p>
          <w:p w14:paraId="1D42F9CD" w14:textId="77777777" w:rsidR="0024001E" w:rsidRPr="00977220" w:rsidRDefault="0024001E" w:rsidP="000F048B">
            <w:pPr>
              <w:spacing w:after="0" w:line="240" w:lineRule="auto"/>
              <w:jc w:val="both"/>
              <w:rPr>
                <w:rFonts w:ascii="Cambria" w:hAnsi="Cambria"/>
              </w:rPr>
            </w:pPr>
            <w:r w:rsidRPr="00977220">
              <w:rPr>
                <w:rFonts w:ascii="Cambria" w:hAnsi="Cambria"/>
              </w:rPr>
              <w:t xml:space="preserve">H. Hitrec: </w:t>
            </w:r>
            <w:proofErr w:type="spellStart"/>
            <w:r w:rsidRPr="00977220">
              <w:rPr>
                <w:rFonts w:ascii="Cambria" w:hAnsi="Cambria"/>
              </w:rPr>
              <w:t>Smogovci</w:t>
            </w:r>
            <w:proofErr w:type="spellEnd"/>
            <w:r w:rsidRPr="00977220">
              <w:rPr>
                <w:rFonts w:ascii="Cambria" w:hAnsi="Cambria"/>
              </w:rPr>
              <w:t xml:space="preserve">, Eko </w:t>
            </w:r>
            <w:proofErr w:type="spellStart"/>
            <w:r w:rsidRPr="00977220">
              <w:rPr>
                <w:rFonts w:ascii="Cambria" w:hAnsi="Cambria"/>
              </w:rPr>
              <w:t>Eko</w:t>
            </w:r>
            <w:proofErr w:type="spellEnd"/>
          </w:p>
          <w:p w14:paraId="2D75DCD4" w14:textId="77777777" w:rsidR="0024001E" w:rsidRPr="00977220" w:rsidRDefault="0024001E" w:rsidP="000F048B">
            <w:pPr>
              <w:spacing w:after="0" w:line="240" w:lineRule="auto"/>
              <w:jc w:val="both"/>
              <w:rPr>
                <w:rFonts w:ascii="Cambria" w:hAnsi="Cambria"/>
              </w:rPr>
            </w:pPr>
            <w:r w:rsidRPr="00977220">
              <w:rPr>
                <w:rFonts w:ascii="Cambria" w:hAnsi="Cambria"/>
              </w:rPr>
              <w:t>D. Miloš: Bijeli klaun</w:t>
            </w:r>
          </w:p>
          <w:p w14:paraId="1DA58311" w14:textId="77777777" w:rsidR="0024001E" w:rsidRPr="00977220" w:rsidRDefault="0024001E" w:rsidP="000F048B">
            <w:pPr>
              <w:spacing w:after="0" w:line="240" w:lineRule="auto"/>
              <w:jc w:val="both"/>
              <w:rPr>
                <w:rFonts w:ascii="Cambria" w:hAnsi="Cambria"/>
              </w:rPr>
            </w:pPr>
            <w:r w:rsidRPr="00977220">
              <w:rPr>
                <w:rFonts w:ascii="Cambria" w:hAnsi="Cambria"/>
              </w:rPr>
              <w:t xml:space="preserve">Z. </w:t>
            </w:r>
            <w:proofErr w:type="spellStart"/>
            <w:r w:rsidRPr="00977220">
              <w:rPr>
                <w:rFonts w:ascii="Cambria" w:hAnsi="Cambria"/>
              </w:rPr>
              <w:t>Pongrašić</w:t>
            </w:r>
            <w:proofErr w:type="spellEnd"/>
            <w:r w:rsidRPr="00977220">
              <w:rPr>
                <w:rFonts w:ascii="Cambria" w:hAnsi="Cambria"/>
              </w:rPr>
              <w:t>: Gumi-gumi</w:t>
            </w:r>
          </w:p>
          <w:p w14:paraId="71A1D2AD" w14:textId="77777777" w:rsidR="0024001E" w:rsidRPr="00977220" w:rsidRDefault="0024001E" w:rsidP="000F048B">
            <w:pPr>
              <w:spacing w:after="0" w:line="240" w:lineRule="auto"/>
              <w:jc w:val="both"/>
              <w:rPr>
                <w:rFonts w:ascii="Cambria" w:hAnsi="Cambria"/>
              </w:rPr>
            </w:pPr>
            <w:r w:rsidRPr="00977220">
              <w:rPr>
                <w:rFonts w:ascii="Cambria" w:hAnsi="Cambria"/>
              </w:rPr>
              <w:t>B. Primorac: Maturalac</w:t>
            </w:r>
          </w:p>
          <w:p w14:paraId="681C3D31" w14:textId="77777777" w:rsidR="0024001E" w:rsidRPr="00977220" w:rsidRDefault="0024001E" w:rsidP="000F048B">
            <w:pPr>
              <w:spacing w:after="0" w:line="240" w:lineRule="auto"/>
              <w:jc w:val="both"/>
              <w:rPr>
                <w:rFonts w:ascii="Cambria" w:hAnsi="Cambria"/>
              </w:rPr>
            </w:pPr>
            <w:r w:rsidRPr="00977220">
              <w:rPr>
                <w:rFonts w:ascii="Cambria" w:hAnsi="Cambria"/>
              </w:rPr>
              <w:t>D. Jelačić-Bužimski: Sportski život Letećeg Martina; Balkanska mafija; Martin protiv CIA-e i KGB-a</w:t>
            </w:r>
          </w:p>
          <w:p w14:paraId="1E6474DE" w14:textId="77777777" w:rsidR="0024001E" w:rsidRPr="00977220" w:rsidRDefault="0024001E" w:rsidP="000F048B">
            <w:pPr>
              <w:spacing w:after="0" w:line="240" w:lineRule="auto"/>
              <w:jc w:val="both"/>
              <w:rPr>
                <w:rFonts w:ascii="Cambria" w:hAnsi="Cambria"/>
              </w:rPr>
            </w:pPr>
            <w:r w:rsidRPr="00977220">
              <w:rPr>
                <w:rFonts w:ascii="Cambria" w:hAnsi="Cambria"/>
              </w:rPr>
              <w:t xml:space="preserve">V. Stahuljak: Don od Tromeđe </w:t>
            </w:r>
          </w:p>
          <w:p w14:paraId="0EE429FD" w14:textId="77777777" w:rsidR="0024001E" w:rsidRPr="00977220" w:rsidRDefault="0024001E" w:rsidP="000F048B">
            <w:pPr>
              <w:spacing w:after="0" w:line="240" w:lineRule="auto"/>
              <w:jc w:val="both"/>
              <w:rPr>
                <w:rFonts w:ascii="Cambria" w:hAnsi="Cambria"/>
              </w:rPr>
            </w:pPr>
            <w:r w:rsidRPr="00977220">
              <w:rPr>
                <w:rFonts w:ascii="Cambria" w:hAnsi="Cambria"/>
              </w:rPr>
              <w:t xml:space="preserve">M. Jurić Zagorka: Kći </w:t>
            </w:r>
            <w:proofErr w:type="spellStart"/>
            <w:r w:rsidRPr="00977220">
              <w:rPr>
                <w:rFonts w:ascii="Cambria" w:hAnsi="Cambria"/>
              </w:rPr>
              <w:t>Lotršćaka</w:t>
            </w:r>
            <w:proofErr w:type="spellEnd"/>
          </w:p>
          <w:p w14:paraId="622B915F" w14:textId="77777777" w:rsidR="0024001E" w:rsidRPr="00977220" w:rsidRDefault="0024001E" w:rsidP="000F048B">
            <w:pPr>
              <w:spacing w:after="0" w:line="240" w:lineRule="auto"/>
              <w:jc w:val="both"/>
              <w:rPr>
                <w:rFonts w:ascii="Cambria" w:hAnsi="Cambria"/>
              </w:rPr>
            </w:pPr>
            <w:r w:rsidRPr="00977220">
              <w:rPr>
                <w:rFonts w:ascii="Cambria" w:hAnsi="Cambria"/>
              </w:rPr>
              <w:t xml:space="preserve">S. </w:t>
            </w:r>
            <w:proofErr w:type="spellStart"/>
            <w:r w:rsidRPr="00977220">
              <w:rPr>
                <w:rFonts w:ascii="Cambria" w:hAnsi="Cambria"/>
              </w:rPr>
              <w:t>Škrinjarić</w:t>
            </w:r>
            <w:proofErr w:type="spellEnd"/>
            <w:r w:rsidRPr="00977220">
              <w:rPr>
                <w:rFonts w:ascii="Cambria" w:hAnsi="Cambria"/>
              </w:rPr>
              <w:t>: Ulica predaka; Čarobni prosjak</w:t>
            </w:r>
          </w:p>
          <w:p w14:paraId="3C74C7C6" w14:textId="77777777" w:rsidR="0024001E" w:rsidRPr="00977220" w:rsidRDefault="0024001E" w:rsidP="000F048B">
            <w:pPr>
              <w:spacing w:after="0" w:line="240" w:lineRule="auto"/>
              <w:jc w:val="both"/>
              <w:rPr>
                <w:rFonts w:ascii="Cambria" w:hAnsi="Cambria"/>
              </w:rPr>
            </w:pPr>
            <w:r w:rsidRPr="00977220">
              <w:rPr>
                <w:rFonts w:ascii="Cambria" w:hAnsi="Cambria"/>
              </w:rPr>
              <w:t xml:space="preserve">S. Šesto: Debela; Vanda; Tko je ubio </w:t>
            </w:r>
            <w:proofErr w:type="spellStart"/>
            <w:r w:rsidRPr="00977220">
              <w:rPr>
                <w:rFonts w:ascii="Cambria" w:hAnsi="Cambria"/>
              </w:rPr>
              <w:t>Pašteticu</w:t>
            </w:r>
            <w:proofErr w:type="spellEnd"/>
          </w:p>
          <w:p w14:paraId="6720BDBC" w14:textId="77777777" w:rsidR="0024001E" w:rsidRPr="00977220" w:rsidRDefault="0024001E" w:rsidP="000F048B">
            <w:pPr>
              <w:spacing w:after="0" w:line="240" w:lineRule="auto"/>
              <w:jc w:val="both"/>
              <w:rPr>
                <w:rFonts w:ascii="Cambria" w:hAnsi="Cambria"/>
              </w:rPr>
            </w:pPr>
            <w:r w:rsidRPr="00977220">
              <w:rPr>
                <w:rFonts w:ascii="Cambria" w:hAnsi="Cambria"/>
              </w:rPr>
              <w:t xml:space="preserve">N. </w:t>
            </w:r>
            <w:proofErr w:type="spellStart"/>
            <w:r w:rsidRPr="00977220">
              <w:rPr>
                <w:rFonts w:ascii="Cambria" w:hAnsi="Cambria"/>
              </w:rPr>
              <w:t>Mihelčić</w:t>
            </w:r>
            <w:proofErr w:type="spellEnd"/>
            <w:r w:rsidRPr="00977220">
              <w:rPr>
                <w:rFonts w:ascii="Cambria" w:hAnsi="Cambria"/>
              </w:rPr>
              <w:t>: Bilješke jedne gimnazijalke</w:t>
            </w:r>
          </w:p>
          <w:p w14:paraId="6E1BC816" w14:textId="77777777" w:rsidR="0024001E" w:rsidRPr="00977220" w:rsidRDefault="0024001E" w:rsidP="000F048B">
            <w:pPr>
              <w:spacing w:after="0" w:line="240" w:lineRule="auto"/>
              <w:jc w:val="both"/>
              <w:rPr>
                <w:rFonts w:ascii="Cambria" w:hAnsi="Cambria"/>
              </w:rPr>
            </w:pPr>
            <w:r w:rsidRPr="00977220">
              <w:rPr>
                <w:rFonts w:ascii="Cambria" w:hAnsi="Cambria"/>
              </w:rPr>
              <w:t xml:space="preserve">M. Brajko </w:t>
            </w:r>
            <w:proofErr w:type="spellStart"/>
            <w:r w:rsidRPr="00977220">
              <w:rPr>
                <w:rFonts w:ascii="Cambria" w:hAnsi="Cambria"/>
              </w:rPr>
              <w:t>Livaković</w:t>
            </w:r>
            <w:proofErr w:type="spellEnd"/>
            <w:r w:rsidRPr="00977220">
              <w:rPr>
                <w:rFonts w:ascii="Cambria" w:hAnsi="Cambria"/>
              </w:rPr>
              <w:t>: Kad pobijedi ljubav</w:t>
            </w:r>
          </w:p>
          <w:p w14:paraId="3AD7D852" w14:textId="77777777" w:rsidR="0024001E" w:rsidRPr="00977220" w:rsidRDefault="0024001E" w:rsidP="000F048B">
            <w:pPr>
              <w:spacing w:after="0" w:line="240" w:lineRule="auto"/>
              <w:jc w:val="both"/>
              <w:rPr>
                <w:rFonts w:ascii="Cambria" w:hAnsi="Cambria"/>
              </w:rPr>
            </w:pPr>
            <w:r w:rsidRPr="00977220">
              <w:rPr>
                <w:rFonts w:ascii="Cambria" w:hAnsi="Cambria"/>
              </w:rPr>
              <w:t xml:space="preserve">S. Pilić: O mamama sve najbolje; Sasvim sam </w:t>
            </w:r>
            <w:proofErr w:type="spellStart"/>
            <w:r w:rsidRPr="00977220">
              <w:rPr>
                <w:rFonts w:ascii="Cambria" w:hAnsi="Cambria"/>
              </w:rPr>
              <w:t>popubertetio</w:t>
            </w:r>
            <w:proofErr w:type="spellEnd"/>
            <w:r w:rsidRPr="00977220">
              <w:rPr>
                <w:rFonts w:ascii="Cambria" w:hAnsi="Cambria"/>
              </w:rPr>
              <w:t xml:space="preserve">; Mrvice iz dnevnog boravka </w:t>
            </w:r>
          </w:p>
          <w:p w14:paraId="0592A406" w14:textId="77777777" w:rsidR="0024001E" w:rsidRPr="00977220" w:rsidRDefault="0024001E" w:rsidP="000F048B">
            <w:pPr>
              <w:spacing w:after="0" w:line="240" w:lineRule="auto"/>
              <w:jc w:val="both"/>
              <w:rPr>
                <w:rFonts w:ascii="Cambria" w:hAnsi="Cambria"/>
              </w:rPr>
            </w:pPr>
            <w:r w:rsidRPr="00977220">
              <w:rPr>
                <w:rFonts w:ascii="Cambria" w:hAnsi="Cambria"/>
              </w:rPr>
              <w:t xml:space="preserve">G. </w:t>
            </w:r>
            <w:proofErr w:type="spellStart"/>
            <w:r w:rsidRPr="00977220">
              <w:rPr>
                <w:rFonts w:ascii="Cambria" w:hAnsi="Cambria"/>
              </w:rPr>
              <w:t>Tribuson</w:t>
            </w:r>
            <w:proofErr w:type="spellEnd"/>
            <w:r w:rsidRPr="00977220">
              <w:rPr>
                <w:rFonts w:ascii="Cambria" w:hAnsi="Cambria"/>
              </w:rPr>
              <w:t>: Legija stranaca; Rani dani; Ne dao Bog većeg zla</w:t>
            </w:r>
          </w:p>
          <w:p w14:paraId="65AB32AC" w14:textId="4A33E8D7" w:rsidR="0024001E" w:rsidRPr="00DF4CE5" w:rsidRDefault="007E0575" w:rsidP="000F048B">
            <w:pPr>
              <w:spacing w:after="0" w:line="240" w:lineRule="auto"/>
              <w:jc w:val="both"/>
              <w:rPr>
                <w:rFonts w:ascii="Cambria" w:hAnsi="Cambria"/>
              </w:rPr>
            </w:pPr>
            <w:r>
              <w:rPr>
                <w:rFonts w:ascii="Cambria" w:hAnsi="Cambria"/>
              </w:rPr>
              <w:t xml:space="preserve">- </w:t>
            </w:r>
            <w:proofErr w:type="spellStart"/>
            <w:r w:rsidR="00D57F38" w:rsidRPr="00D57F38">
              <w:rPr>
                <w:rFonts w:ascii="Cambria" w:hAnsi="Cambria"/>
              </w:rPr>
              <w:t>altri</w:t>
            </w:r>
            <w:proofErr w:type="spellEnd"/>
            <w:r w:rsidR="00D57F38" w:rsidRPr="00D57F38">
              <w:rPr>
                <w:rFonts w:ascii="Cambria" w:hAnsi="Cambria"/>
              </w:rPr>
              <w:t xml:space="preserve"> </w:t>
            </w:r>
            <w:proofErr w:type="spellStart"/>
            <w:r w:rsidR="00D57F38" w:rsidRPr="00D57F38">
              <w:rPr>
                <w:rFonts w:ascii="Cambria" w:hAnsi="Cambria"/>
              </w:rPr>
              <w:t>titoli</w:t>
            </w:r>
            <w:proofErr w:type="spellEnd"/>
            <w:r w:rsidR="00D57F38" w:rsidRPr="00D57F38">
              <w:rPr>
                <w:rFonts w:ascii="Cambria" w:hAnsi="Cambria"/>
              </w:rPr>
              <w:t xml:space="preserve"> a </w:t>
            </w:r>
            <w:proofErr w:type="spellStart"/>
            <w:r w:rsidR="00D57F38" w:rsidRPr="00D57F38">
              <w:rPr>
                <w:rFonts w:ascii="Cambria" w:hAnsi="Cambria"/>
              </w:rPr>
              <w:t>scelta</w:t>
            </w:r>
            <w:proofErr w:type="spellEnd"/>
          </w:p>
        </w:tc>
      </w:tr>
    </w:tbl>
    <w:p w14:paraId="06D71DFA" w14:textId="77777777" w:rsidR="000258A1" w:rsidRDefault="000258A1">
      <w:pPr>
        <w:spacing w:line="259" w:lineRule="auto"/>
        <w:rPr>
          <w:rFonts w:ascii="Cambria" w:hAnsi="Cambria"/>
          <w:b/>
        </w:rPr>
      </w:pPr>
    </w:p>
    <w:p w14:paraId="046B0675" w14:textId="77777777" w:rsidR="007E0575" w:rsidRDefault="007E0575">
      <w:pPr>
        <w:spacing w:line="259" w:lineRule="auto"/>
        <w:rPr>
          <w:rFonts w:ascii="Cambria" w:hAnsi="Cambria"/>
          <w:b/>
        </w:rPr>
      </w:pPr>
      <w:r>
        <w:rPr>
          <w:rFonts w:ascii="Cambria" w:hAnsi="Cambria"/>
          <w:b/>
        </w:rPr>
        <w:br w:type="page"/>
      </w:r>
    </w:p>
    <w:p w14:paraId="1B99CE83" w14:textId="56F4B25A" w:rsidR="000A0D56" w:rsidRDefault="000A0D56" w:rsidP="008D0A19">
      <w:pPr>
        <w:spacing w:after="0" w:line="240" w:lineRule="auto"/>
        <w:jc w:val="center"/>
        <w:rPr>
          <w:rFonts w:ascii="Cambria" w:hAnsi="Cambria"/>
          <w:b/>
        </w:rPr>
      </w:pPr>
      <w:r w:rsidRPr="0061598F">
        <w:rPr>
          <w:rFonts w:ascii="Cambria" w:hAnsi="Cambria"/>
          <w:b/>
        </w:rPr>
        <w:lastRenderedPageBreak/>
        <w:t xml:space="preserve">IX </w:t>
      </w:r>
      <w:r w:rsidR="008D0A19" w:rsidRPr="0061598F">
        <w:rPr>
          <w:rFonts w:ascii="Cambria" w:hAnsi="Cambria"/>
          <w:b/>
        </w:rPr>
        <w:t>semestre</w:t>
      </w:r>
    </w:p>
    <w:p w14:paraId="474607A8" w14:textId="77777777" w:rsidR="008D0A19" w:rsidRPr="008D0A19" w:rsidRDefault="008D0A19" w:rsidP="008D0A19">
      <w:pPr>
        <w:spacing w:after="0" w:line="240" w:lineRule="auto"/>
        <w:jc w:val="center"/>
        <w:rPr>
          <w:rFonts w:ascii="Cambria" w:hAnsi="Cambria"/>
          <w:b/>
        </w:rPr>
      </w:pPr>
    </w:p>
    <w:tbl>
      <w:tblPr>
        <w:tblW w:w="5325" w:type="pct"/>
        <w:tblInd w:w="-294" w:type="dxa"/>
        <w:tblLayout w:type="fixed"/>
        <w:tblCellMar>
          <w:left w:w="0" w:type="dxa"/>
          <w:right w:w="0" w:type="dxa"/>
        </w:tblCellMar>
        <w:tblLook w:val="0600" w:firstRow="0" w:lastRow="0" w:firstColumn="0" w:lastColumn="0" w:noHBand="1" w:noVBand="1"/>
      </w:tblPr>
      <w:tblGrid>
        <w:gridCol w:w="2796"/>
        <w:gridCol w:w="2023"/>
        <w:gridCol w:w="142"/>
        <w:gridCol w:w="1327"/>
        <w:gridCol w:w="268"/>
        <w:gridCol w:w="345"/>
        <w:gridCol w:w="947"/>
        <w:gridCol w:w="1792"/>
      </w:tblGrid>
      <w:tr w:rsidR="000A0D56" w:rsidRPr="0061598F" w14:paraId="2EFFA8EF" w14:textId="77777777" w:rsidTr="00BC422E">
        <w:tc>
          <w:tcPr>
            <w:tcW w:w="9640" w:type="dxa"/>
            <w:gridSpan w:val="8"/>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7694369A" w14:textId="77777777" w:rsidR="000A0D56" w:rsidRPr="0061598F" w:rsidRDefault="000A0D56" w:rsidP="001050E4">
            <w:pPr>
              <w:spacing w:after="0" w:line="240" w:lineRule="auto"/>
              <w:jc w:val="right"/>
              <w:rPr>
                <w:rFonts w:ascii="Cambria" w:hAnsi="Cambria"/>
                <w:b/>
              </w:rPr>
            </w:pPr>
            <w:r w:rsidRPr="0061598F">
              <w:rPr>
                <w:rFonts w:ascii="Cambria" w:hAnsi="Cambria"/>
                <w:b/>
              </w:rPr>
              <w:t>PROGRAMMAZIONE OPERATIVA PER L'INSEGNAMENTO DI...</w:t>
            </w:r>
          </w:p>
        </w:tc>
      </w:tr>
      <w:tr w:rsidR="000A0D56" w:rsidRPr="0061598F" w14:paraId="183A8F56" w14:textId="77777777" w:rsidTr="00BC422E">
        <w:tc>
          <w:tcPr>
            <w:tcW w:w="279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1009D63" w14:textId="77777777" w:rsidR="000A0D56" w:rsidRPr="0061598F" w:rsidRDefault="000A0D56" w:rsidP="001050E4">
            <w:pPr>
              <w:spacing w:after="0" w:line="240" w:lineRule="auto"/>
              <w:rPr>
                <w:rFonts w:ascii="Cambria" w:hAnsi="Cambria" w:cs="Calibri"/>
              </w:rPr>
            </w:pPr>
            <w:proofErr w:type="spellStart"/>
            <w:r w:rsidRPr="0061598F">
              <w:rPr>
                <w:rFonts w:ascii="Cambria" w:hAnsi="Cambria" w:cs="Calibri"/>
              </w:rPr>
              <w:t>Codice</w:t>
            </w:r>
            <w:proofErr w:type="spellEnd"/>
            <w:r w:rsidRPr="0061598F">
              <w:rPr>
                <w:rFonts w:ascii="Cambria" w:hAnsi="Cambria" w:cs="Calibri"/>
              </w:rPr>
              <w:t xml:space="preserve"> e </w:t>
            </w:r>
            <w:proofErr w:type="spellStart"/>
            <w:r w:rsidRPr="0061598F">
              <w:rPr>
                <w:rFonts w:ascii="Cambria" w:hAnsi="Cambria" w:cs="Calibri"/>
              </w:rPr>
              <w:t>denominazione</w:t>
            </w:r>
            <w:proofErr w:type="spellEnd"/>
            <w:r w:rsidRPr="0061598F">
              <w:rPr>
                <w:rFonts w:ascii="Cambria" w:hAnsi="Cambria" w:cs="Calibri"/>
              </w:rPr>
              <w:t xml:space="preserve"> </w:t>
            </w:r>
            <w:proofErr w:type="spellStart"/>
            <w:r w:rsidRPr="0061598F">
              <w:rPr>
                <w:rFonts w:ascii="Cambria" w:hAnsi="Cambria" w:cs="Calibri"/>
              </w:rPr>
              <w:t>dell'insegnamento</w:t>
            </w:r>
            <w:proofErr w:type="spellEnd"/>
          </w:p>
        </w:tc>
        <w:tc>
          <w:tcPr>
            <w:tcW w:w="6844"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2FA29A29" w14:textId="5CE932C7" w:rsidR="000A0D56" w:rsidRPr="0061598F" w:rsidRDefault="008D0A19" w:rsidP="001050E4">
            <w:pPr>
              <w:widowControl w:val="0"/>
              <w:spacing w:after="0" w:line="240" w:lineRule="auto"/>
              <w:rPr>
                <w:rFonts w:ascii="Cambria" w:hAnsi="Cambria" w:cs="Calibri"/>
              </w:rPr>
            </w:pPr>
            <w:r>
              <w:rPr>
                <w:rFonts w:ascii="Cambria" w:hAnsi="Cambria" w:cs="Calibri"/>
              </w:rPr>
              <w:t>119099</w:t>
            </w:r>
          </w:p>
          <w:p w14:paraId="0C00DD68" w14:textId="1DB7DF3F" w:rsidR="000A0D56" w:rsidRPr="0061598F" w:rsidRDefault="000A0D56" w:rsidP="001050E4">
            <w:pPr>
              <w:widowControl w:val="0"/>
              <w:spacing w:after="0" w:line="240" w:lineRule="auto"/>
              <w:rPr>
                <w:rFonts w:ascii="Cambria" w:hAnsi="Cambria" w:cs="Calibri"/>
              </w:rPr>
            </w:pPr>
            <w:proofErr w:type="spellStart"/>
            <w:r w:rsidRPr="0061598F">
              <w:rPr>
                <w:rFonts w:ascii="Cambria" w:hAnsi="Cambria" w:cs="Calibri"/>
              </w:rPr>
              <w:t>Didattica</w:t>
            </w:r>
            <w:proofErr w:type="spellEnd"/>
            <w:r w:rsidRPr="0061598F">
              <w:rPr>
                <w:rFonts w:ascii="Cambria" w:hAnsi="Cambria" w:cs="Calibri"/>
              </w:rPr>
              <w:t xml:space="preserve"> della </w:t>
            </w:r>
            <w:proofErr w:type="spellStart"/>
            <w:r w:rsidRPr="0061598F">
              <w:rPr>
                <w:rFonts w:ascii="Cambria" w:hAnsi="Cambria" w:cs="Calibri"/>
              </w:rPr>
              <w:t>matematica</w:t>
            </w:r>
            <w:proofErr w:type="spellEnd"/>
            <w:r w:rsidRPr="0061598F">
              <w:rPr>
                <w:rFonts w:ascii="Cambria" w:hAnsi="Cambria" w:cs="Calibri"/>
              </w:rPr>
              <w:t xml:space="preserve"> </w:t>
            </w:r>
            <w:r w:rsidR="008D0A19">
              <w:rPr>
                <w:rFonts w:ascii="Cambria" w:hAnsi="Cambria" w:cs="Calibri"/>
              </w:rPr>
              <w:t>III</w:t>
            </w:r>
          </w:p>
        </w:tc>
      </w:tr>
      <w:tr w:rsidR="000A0D56" w:rsidRPr="0061598F" w14:paraId="7245A2C1" w14:textId="77777777" w:rsidTr="00BC422E">
        <w:tc>
          <w:tcPr>
            <w:tcW w:w="279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999A4B2" w14:textId="77777777" w:rsidR="000A0D56" w:rsidRPr="0061598F" w:rsidRDefault="000A0D56" w:rsidP="001050E4">
            <w:pPr>
              <w:spacing w:after="0" w:line="240" w:lineRule="auto"/>
              <w:rPr>
                <w:rFonts w:ascii="Cambria" w:hAnsi="Cambria" w:cs="Calibri"/>
              </w:rPr>
            </w:pPr>
            <w:proofErr w:type="spellStart"/>
            <w:r w:rsidRPr="0061598F">
              <w:rPr>
                <w:rFonts w:ascii="Cambria" w:hAnsi="Cambria" w:cs="Calibri"/>
              </w:rPr>
              <w:t>Nome</w:t>
            </w:r>
            <w:proofErr w:type="spellEnd"/>
            <w:r w:rsidRPr="0061598F">
              <w:rPr>
                <w:rFonts w:ascii="Cambria" w:hAnsi="Cambria" w:cs="Calibri"/>
              </w:rPr>
              <w:t xml:space="preserve"> del docente </w:t>
            </w:r>
          </w:p>
          <w:p w14:paraId="364FFAF6" w14:textId="77777777" w:rsidR="000A0D56" w:rsidRPr="0061598F" w:rsidRDefault="000A0D56" w:rsidP="001050E4">
            <w:pPr>
              <w:spacing w:after="0" w:line="240" w:lineRule="auto"/>
              <w:rPr>
                <w:rFonts w:ascii="Cambria" w:hAnsi="Cambria" w:cs="Calibri"/>
              </w:rPr>
            </w:pPr>
            <w:proofErr w:type="spellStart"/>
            <w:r w:rsidRPr="0061598F">
              <w:rPr>
                <w:rFonts w:ascii="Cambria" w:hAnsi="Cambria" w:cs="Calibri"/>
              </w:rPr>
              <w:t>Nome</w:t>
            </w:r>
            <w:proofErr w:type="spellEnd"/>
            <w:r w:rsidRPr="0061598F">
              <w:rPr>
                <w:rFonts w:ascii="Cambria" w:hAnsi="Cambria" w:cs="Calibri"/>
              </w:rPr>
              <w:t xml:space="preserve"> del </w:t>
            </w:r>
            <w:proofErr w:type="spellStart"/>
            <w:r w:rsidRPr="0061598F">
              <w:rPr>
                <w:rFonts w:ascii="Cambria" w:hAnsi="Cambria" w:cs="Calibri"/>
              </w:rPr>
              <w:t>collaboratore</w:t>
            </w:r>
            <w:proofErr w:type="spellEnd"/>
          </w:p>
        </w:tc>
        <w:tc>
          <w:tcPr>
            <w:tcW w:w="6844"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355B6EFB" w14:textId="7D6F63F1" w:rsidR="000A0D56" w:rsidRPr="0061598F" w:rsidRDefault="002B764F" w:rsidP="001050E4">
            <w:pPr>
              <w:widowControl w:val="0"/>
              <w:spacing w:after="0" w:line="240" w:lineRule="auto"/>
              <w:rPr>
                <w:rFonts w:ascii="Cambria" w:hAnsi="Cambria" w:cs="Calibri"/>
                <w:lang w:val="it-IT"/>
              </w:rPr>
            </w:pPr>
            <w:hyperlink r:id="rId60" w:history="1">
              <w:r w:rsidR="001E69EB">
                <w:rPr>
                  <w:rFonts w:ascii="Cambria" w:hAnsi="Cambria" w:cs="Calibri"/>
                  <w:color w:val="0000FF"/>
                  <w:u w:val="single"/>
                  <w:lang w:val="it-IT"/>
                </w:rPr>
                <w:t>D</w:t>
              </w:r>
              <w:r w:rsidR="000A0D56" w:rsidRPr="0061598F">
                <w:rPr>
                  <w:rFonts w:ascii="Cambria" w:hAnsi="Cambria" w:cs="Calibri"/>
                  <w:color w:val="0000FF"/>
                  <w:u w:val="single"/>
                  <w:lang w:val="it-IT"/>
                </w:rPr>
                <w:t xml:space="preserve">oc. dr. sc. Siniša </w:t>
              </w:r>
              <w:proofErr w:type="spellStart"/>
              <w:r w:rsidR="000A0D56" w:rsidRPr="0061598F">
                <w:rPr>
                  <w:rFonts w:ascii="Cambria" w:hAnsi="Cambria" w:cs="Calibri"/>
                  <w:color w:val="0000FF"/>
                  <w:u w:val="single"/>
                  <w:lang w:val="it-IT"/>
                </w:rPr>
                <w:t>Miličić</w:t>
              </w:r>
              <w:proofErr w:type="spellEnd"/>
            </w:hyperlink>
            <w:r w:rsidR="000A0D56" w:rsidRPr="0061598F">
              <w:rPr>
                <w:rFonts w:ascii="Cambria" w:hAnsi="Cambria" w:cs="Calibri"/>
                <w:lang w:val="it-IT"/>
              </w:rPr>
              <w:t xml:space="preserve"> </w:t>
            </w:r>
            <w:r w:rsidR="008D0A19">
              <w:rPr>
                <w:rFonts w:ascii="Cambria" w:hAnsi="Cambria" w:cs="Calibri"/>
                <w:lang w:val="it-IT"/>
              </w:rPr>
              <w:t>(</w:t>
            </w:r>
            <w:r w:rsidR="000A0D56" w:rsidRPr="0061598F">
              <w:rPr>
                <w:rFonts w:ascii="Cambria" w:hAnsi="Cambria" w:cs="Calibri"/>
                <w:lang w:val="it-IT"/>
              </w:rPr>
              <w:t>titolare del corso</w:t>
            </w:r>
            <w:r w:rsidR="008D0A19">
              <w:rPr>
                <w:rFonts w:ascii="Cambria" w:hAnsi="Cambria" w:cs="Calibri"/>
                <w:lang w:val="it-IT"/>
              </w:rPr>
              <w:t>)</w:t>
            </w:r>
          </w:p>
          <w:p w14:paraId="0FBD7531" w14:textId="77777777" w:rsidR="000A0D56" w:rsidRPr="0061598F" w:rsidRDefault="00967D8C" w:rsidP="001050E4">
            <w:pPr>
              <w:spacing w:after="0" w:line="240" w:lineRule="auto"/>
              <w:rPr>
                <w:rFonts w:ascii="Cambria" w:hAnsi="Cambria" w:cs="Calibri"/>
              </w:rPr>
            </w:pPr>
            <w:proofErr w:type="spellStart"/>
            <w:r>
              <w:rPr>
                <w:rFonts w:ascii="Cambria" w:eastAsia="Cambria" w:hAnsi="Cambria" w:cs="Cambria"/>
                <w:szCs w:val="24"/>
                <w:lang w:val="it-IT"/>
              </w:rPr>
              <w:t>N</w:t>
            </w:r>
            <w:r w:rsidRPr="00967D8C">
              <w:rPr>
                <w:rFonts w:ascii="Cambria" w:eastAsia="Cambria" w:hAnsi="Cambria" w:cs="Cambria"/>
                <w:szCs w:val="24"/>
                <w:lang w:val="it-IT"/>
              </w:rPr>
              <w:t>aslovni</w:t>
            </w:r>
            <w:proofErr w:type="spellEnd"/>
            <w:r w:rsidRPr="00967D8C">
              <w:rPr>
                <w:rFonts w:ascii="Cambria" w:eastAsia="Cambria" w:hAnsi="Cambria" w:cs="Cambria"/>
                <w:szCs w:val="24"/>
                <w:lang w:val="it-IT"/>
              </w:rPr>
              <w:t xml:space="preserve"> dott. Daniel Gutierrez Barragan</w:t>
            </w:r>
          </w:p>
        </w:tc>
      </w:tr>
      <w:tr w:rsidR="000A0D56" w:rsidRPr="0061598F" w14:paraId="37192DA2" w14:textId="77777777" w:rsidTr="00BC422E">
        <w:tc>
          <w:tcPr>
            <w:tcW w:w="279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481AAAA" w14:textId="77777777" w:rsidR="000A0D56" w:rsidRPr="0061598F" w:rsidRDefault="000A0D56" w:rsidP="001050E4">
            <w:pPr>
              <w:spacing w:after="0" w:line="240" w:lineRule="auto"/>
              <w:rPr>
                <w:rFonts w:ascii="Cambria" w:hAnsi="Cambria" w:cs="Calibri"/>
              </w:rPr>
            </w:pPr>
            <w:r w:rsidRPr="0061598F">
              <w:rPr>
                <w:rFonts w:ascii="Cambria" w:hAnsi="Cambria" w:cs="Calibri"/>
              </w:rPr>
              <w:t xml:space="preserve">Corso di </w:t>
            </w:r>
            <w:proofErr w:type="spellStart"/>
            <w:r w:rsidRPr="0061598F">
              <w:rPr>
                <w:rFonts w:ascii="Cambria" w:hAnsi="Cambria" w:cs="Calibri"/>
              </w:rPr>
              <w:t>laurea</w:t>
            </w:r>
            <w:proofErr w:type="spellEnd"/>
          </w:p>
        </w:tc>
        <w:tc>
          <w:tcPr>
            <w:tcW w:w="6844"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2D7D32F8" w14:textId="77777777" w:rsidR="000A0D56" w:rsidRPr="0061598F" w:rsidRDefault="000A0D56" w:rsidP="001050E4">
            <w:pPr>
              <w:spacing w:after="0" w:line="240" w:lineRule="auto"/>
              <w:rPr>
                <w:rFonts w:ascii="Cambria" w:hAnsi="Cambria" w:cs="Calibri"/>
              </w:rPr>
            </w:pPr>
            <w:r w:rsidRPr="0061598F">
              <w:rPr>
                <w:rFonts w:ascii="Cambria" w:hAnsi="Cambria" w:cs="Calibri"/>
              </w:rPr>
              <w:t xml:space="preserve">Corso </w:t>
            </w:r>
            <w:proofErr w:type="spellStart"/>
            <w:r w:rsidRPr="0061598F">
              <w:rPr>
                <w:rFonts w:ascii="Cambria" w:hAnsi="Cambria" w:cs="Calibri"/>
              </w:rPr>
              <w:t>integrato</w:t>
            </w:r>
            <w:proofErr w:type="spellEnd"/>
            <w:r w:rsidRPr="0061598F">
              <w:rPr>
                <w:rFonts w:ascii="Cambria" w:hAnsi="Cambria" w:cs="Calibri"/>
              </w:rPr>
              <w:t xml:space="preserve"> di </w:t>
            </w:r>
            <w:proofErr w:type="spellStart"/>
            <w:r w:rsidRPr="0061598F">
              <w:rPr>
                <w:rFonts w:ascii="Cambria" w:hAnsi="Cambria" w:cs="Calibri"/>
              </w:rPr>
              <w:t>Laurea</w:t>
            </w:r>
            <w:proofErr w:type="spellEnd"/>
            <w:r w:rsidRPr="0061598F">
              <w:rPr>
                <w:rFonts w:ascii="Cambria" w:hAnsi="Cambria" w:cs="Calibri"/>
              </w:rPr>
              <w:t xml:space="preserve"> </w:t>
            </w:r>
            <w:proofErr w:type="spellStart"/>
            <w:r w:rsidRPr="0061598F">
              <w:rPr>
                <w:rFonts w:ascii="Cambria" w:hAnsi="Cambria" w:cs="Calibri"/>
              </w:rPr>
              <w:t>in</w:t>
            </w:r>
            <w:proofErr w:type="spellEnd"/>
            <w:r w:rsidRPr="0061598F">
              <w:rPr>
                <w:rFonts w:ascii="Cambria" w:hAnsi="Cambria" w:cs="Calibri"/>
              </w:rPr>
              <w:t xml:space="preserve"> </w:t>
            </w:r>
            <w:proofErr w:type="spellStart"/>
            <w:r w:rsidRPr="0061598F">
              <w:rPr>
                <w:rFonts w:ascii="Cambria" w:hAnsi="Cambria" w:cs="Calibri"/>
              </w:rPr>
              <w:t>studi</w:t>
            </w:r>
            <w:proofErr w:type="spellEnd"/>
            <w:r w:rsidRPr="0061598F">
              <w:rPr>
                <w:rFonts w:ascii="Cambria" w:hAnsi="Cambria" w:cs="Calibri"/>
              </w:rPr>
              <w:t xml:space="preserve"> magistrali</w:t>
            </w:r>
          </w:p>
        </w:tc>
      </w:tr>
      <w:tr w:rsidR="000A0D56" w:rsidRPr="0061598F" w14:paraId="233FF3A5" w14:textId="77777777" w:rsidTr="00BC422E">
        <w:tc>
          <w:tcPr>
            <w:tcW w:w="279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BF87C03" w14:textId="77777777" w:rsidR="000A0D56" w:rsidRPr="0061598F" w:rsidRDefault="000A0D56" w:rsidP="001050E4">
            <w:pPr>
              <w:spacing w:after="0" w:line="240" w:lineRule="auto"/>
              <w:rPr>
                <w:rFonts w:ascii="Cambria" w:hAnsi="Cambria" w:cs="Calibri"/>
              </w:rPr>
            </w:pPr>
            <w:r w:rsidRPr="0061598F">
              <w:rPr>
                <w:rFonts w:ascii="Cambria" w:hAnsi="Cambria" w:cs="Calibri"/>
              </w:rPr>
              <w:t xml:space="preserve">Status </w:t>
            </w:r>
            <w:proofErr w:type="spellStart"/>
            <w:r w:rsidRPr="0061598F">
              <w:rPr>
                <w:rFonts w:ascii="Cambria" w:hAnsi="Cambria" w:cs="Calibri"/>
              </w:rPr>
              <w:t>dell'insegnamento</w:t>
            </w:r>
            <w:proofErr w:type="spellEnd"/>
          </w:p>
        </w:tc>
        <w:tc>
          <w:tcPr>
            <w:tcW w:w="202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6BA68F6" w14:textId="77777777" w:rsidR="000A0D56" w:rsidRPr="0061598F" w:rsidRDefault="000A0D56" w:rsidP="001050E4">
            <w:pPr>
              <w:spacing w:after="0" w:line="240" w:lineRule="auto"/>
              <w:rPr>
                <w:rFonts w:ascii="Cambria" w:hAnsi="Cambria" w:cs="Calibri"/>
              </w:rPr>
            </w:pPr>
            <w:proofErr w:type="spellStart"/>
            <w:r w:rsidRPr="0061598F">
              <w:rPr>
                <w:rFonts w:ascii="Cambria" w:hAnsi="Cambria" w:cs="Calibri"/>
              </w:rPr>
              <w:t>obbligatorio</w:t>
            </w:r>
            <w:proofErr w:type="spellEnd"/>
            <w:r w:rsidRPr="0061598F">
              <w:rPr>
                <w:rFonts w:ascii="Cambria" w:hAnsi="Cambria" w:cs="Calibri"/>
              </w:rPr>
              <w:t xml:space="preserve"> </w:t>
            </w:r>
          </w:p>
        </w:tc>
        <w:tc>
          <w:tcPr>
            <w:tcW w:w="1737"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18599876" w14:textId="77777777" w:rsidR="000A0D56" w:rsidRPr="0061598F" w:rsidRDefault="000A0D56" w:rsidP="001050E4">
            <w:pPr>
              <w:spacing w:after="0" w:line="240" w:lineRule="auto"/>
              <w:rPr>
                <w:rFonts w:ascii="Cambria" w:hAnsi="Cambria" w:cs="Calibri"/>
              </w:rPr>
            </w:pPr>
            <w:proofErr w:type="spellStart"/>
            <w:r w:rsidRPr="0061598F">
              <w:rPr>
                <w:rFonts w:ascii="Cambria" w:hAnsi="Cambria" w:cs="Calibri"/>
              </w:rPr>
              <w:t>Livello</w:t>
            </w:r>
            <w:proofErr w:type="spellEnd"/>
            <w:r w:rsidRPr="0061598F">
              <w:rPr>
                <w:rFonts w:ascii="Cambria" w:hAnsi="Cambria" w:cs="Calibri"/>
              </w:rPr>
              <w:t xml:space="preserve"> </w:t>
            </w:r>
            <w:proofErr w:type="spellStart"/>
            <w:r w:rsidRPr="0061598F">
              <w:rPr>
                <w:rFonts w:ascii="Cambria" w:hAnsi="Cambria" w:cs="Calibri"/>
              </w:rPr>
              <w:t>dell'insegnamento</w:t>
            </w:r>
            <w:proofErr w:type="spellEnd"/>
          </w:p>
        </w:tc>
        <w:tc>
          <w:tcPr>
            <w:tcW w:w="3084"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03A9A58" w14:textId="77777777" w:rsidR="000A0D56" w:rsidRPr="0061598F" w:rsidRDefault="000A0D56" w:rsidP="001050E4">
            <w:pPr>
              <w:spacing w:after="0" w:line="240" w:lineRule="auto"/>
              <w:rPr>
                <w:rFonts w:ascii="Cambria" w:hAnsi="Cambria" w:cs="Calibri"/>
              </w:rPr>
            </w:pPr>
            <w:r w:rsidRPr="0061598F">
              <w:rPr>
                <w:rFonts w:ascii="Cambria" w:hAnsi="Cambria" w:cs="Calibri"/>
                <w:lang w:val="it-IT"/>
              </w:rPr>
              <w:t>integrato</w:t>
            </w:r>
          </w:p>
        </w:tc>
      </w:tr>
      <w:tr w:rsidR="000A0D56" w:rsidRPr="0061598F" w14:paraId="5EAB9AD6" w14:textId="77777777" w:rsidTr="00BC422E">
        <w:tc>
          <w:tcPr>
            <w:tcW w:w="279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772B3F7" w14:textId="77777777" w:rsidR="000A0D56" w:rsidRPr="0061598F" w:rsidRDefault="000A0D56" w:rsidP="001050E4">
            <w:pPr>
              <w:spacing w:after="0" w:line="240" w:lineRule="auto"/>
              <w:rPr>
                <w:rFonts w:ascii="Cambria" w:hAnsi="Cambria"/>
              </w:rPr>
            </w:pPr>
            <w:r w:rsidRPr="0061598F">
              <w:rPr>
                <w:rFonts w:ascii="Cambria" w:hAnsi="Cambria"/>
              </w:rPr>
              <w:t>Semestre</w:t>
            </w:r>
          </w:p>
        </w:tc>
        <w:tc>
          <w:tcPr>
            <w:tcW w:w="202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66EFF52" w14:textId="77777777" w:rsidR="000A0D56" w:rsidRPr="0061598F" w:rsidRDefault="000A0D56" w:rsidP="001050E4">
            <w:pPr>
              <w:spacing w:after="0" w:line="240" w:lineRule="auto"/>
              <w:rPr>
                <w:rFonts w:ascii="Cambria" w:hAnsi="Cambria"/>
              </w:rPr>
            </w:pPr>
            <w:proofErr w:type="spellStart"/>
            <w:r w:rsidRPr="0061598F">
              <w:rPr>
                <w:rFonts w:ascii="Cambria" w:hAnsi="Cambria"/>
              </w:rPr>
              <w:t>invernale</w:t>
            </w:r>
            <w:proofErr w:type="spellEnd"/>
          </w:p>
        </w:tc>
        <w:tc>
          <w:tcPr>
            <w:tcW w:w="1737"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5B45B88A" w14:textId="77777777" w:rsidR="000A0D56" w:rsidRPr="0061598F" w:rsidRDefault="000A0D56" w:rsidP="001050E4">
            <w:pPr>
              <w:spacing w:after="0" w:line="240" w:lineRule="auto"/>
              <w:rPr>
                <w:rFonts w:ascii="Cambria" w:hAnsi="Cambria"/>
              </w:rPr>
            </w:pPr>
            <w:r w:rsidRPr="0061598F">
              <w:rPr>
                <w:rFonts w:ascii="Cambria" w:hAnsi="Cambria"/>
              </w:rPr>
              <w:t xml:space="preserve">Anno del </w:t>
            </w:r>
            <w:proofErr w:type="spellStart"/>
            <w:r w:rsidRPr="0061598F">
              <w:rPr>
                <w:rFonts w:ascii="Cambria" w:hAnsi="Cambria"/>
              </w:rPr>
              <w:t>corso</w:t>
            </w:r>
            <w:proofErr w:type="spellEnd"/>
            <w:r w:rsidRPr="0061598F">
              <w:rPr>
                <w:rFonts w:ascii="Cambria" w:hAnsi="Cambria"/>
              </w:rPr>
              <w:t xml:space="preserve"> di </w:t>
            </w:r>
            <w:proofErr w:type="spellStart"/>
            <w:r w:rsidRPr="0061598F">
              <w:rPr>
                <w:rFonts w:ascii="Cambria" w:hAnsi="Cambria"/>
              </w:rPr>
              <w:t>laurea</w:t>
            </w:r>
            <w:proofErr w:type="spellEnd"/>
          </w:p>
        </w:tc>
        <w:tc>
          <w:tcPr>
            <w:tcW w:w="3084"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CC5787A" w14:textId="77777777" w:rsidR="000A0D56" w:rsidRPr="0061598F" w:rsidRDefault="000A0D56" w:rsidP="001050E4">
            <w:pPr>
              <w:spacing w:after="0" w:line="240" w:lineRule="auto"/>
              <w:rPr>
                <w:rFonts w:ascii="Cambria" w:hAnsi="Cambria"/>
              </w:rPr>
            </w:pPr>
            <w:r w:rsidRPr="0061598F">
              <w:rPr>
                <w:rFonts w:ascii="Cambria" w:hAnsi="Cambria"/>
              </w:rPr>
              <w:t>V</w:t>
            </w:r>
          </w:p>
        </w:tc>
      </w:tr>
      <w:tr w:rsidR="000A0D56" w:rsidRPr="0061598F" w14:paraId="473893F6" w14:textId="77777777" w:rsidTr="00BC422E">
        <w:tc>
          <w:tcPr>
            <w:tcW w:w="279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85FFE9F" w14:textId="77777777" w:rsidR="000A0D56" w:rsidRPr="0061598F" w:rsidRDefault="000A0D56" w:rsidP="001050E4">
            <w:pPr>
              <w:spacing w:after="0" w:line="240" w:lineRule="auto"/>
              <w:rPr>
                <w:rFonts w:ascii="Cambria" w:hAnsi="Cambria"/>
              </w:rPr>
            </w:pPr>
            <w:r w:rsidRPr="0061598F">
              <w:rPr>
                <w:rFonts w:ascii="Cambria" w:hAnsi="Cambria"/>
                <w:lang w:val="it-IT"/>
              </w:rPr>
              <w:t xml:space="preserve">Luogo della realizzazione </w:t>
            </w:r>
          </w:p>
        </w:tc>
        <w:tc>
          <w:tcPr>
            <w:tcW w:w="202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5B815C5" w14:textId="77777777" w:rsidR="000A0D56" w:rsidRPr="0061598F" w:rsidRDefault="000A0D56" w:rsidP="001050E4">
            <w:pPr>
              <w:spacing w:after="0" w:line="240" w:lineRule="auto"/>
              <w:rPr>
                <w:rFonts w:ascii="Cambria" w:hAnsi="Cambria"/>
              </w:rPr>
            </w:pPr>
            <w:r w:rsidRPr="0061598F">
              <w:rPr>
                <w:rFonts w:ascii="Cambria" w:hAnsi="Cambria"/>
              </w:rPr>
              <w:t>aula</w:t>
            </w:r>
          </w:p>
        </w:tc>
        <w:tc>
          <w:tcPr>
            <w:tcW w:w="1737"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5227F1B8" w14:textId="77777777" w:rsidR="000A0D56" w:rsidRPr="0061598F" w:rsidRDefault="000A0D56" w:rsidP="001050E4">
            <w:pPr>
              <w:spacing w:after="0" w:line="240" w:lineRule="auto"/>
              <w:rPr>
                <w:rFonts w:ascii="Cambria" w:hAnsi="Cambria"/>
              </w:rPr>
            </w:pPr>
            <w:r w:rsidRPr="0061598F">
              <w:rPr>
                <w:rFonts w:ascii="Cambria" w:hAnsi="Cambria"/>
                <w:lang w:val="it-IT"/>
              </w:rPr>
              <w:t xml:space="preserve">Lingua </w:t>
            </w:r>
            <w:r w:rsidRPr="0061598F">
              <w:rPr>
                <w:rFonts w:ascii="Cambria" w:hAnsi="Cambria"/>
              </w:rPr>
              <w:t>(</w:t>
            </w:r>
            <w:proofErr w:type="spellStart"/>
            <w:r w:rsidRPr="0061598F">
              <w:rPr>
                <w:rFonts w:ascii="Cambria" w:hAnsi="Cambria"/>
              </w:rPr>
              <w:t>altre</w:t>
            </w:r>
            <w:proofErr w:type="spellEnd"/>
            <w:r w:rsidRPr="0061598F">
              <w:rPr>
                <w:rFonts w:ascii="Cambria" w:hAnsi="Cambria"/>
              </w:rPr>
              <w:t xml:space="preserve"> </w:t>
            </w:r>
            <w:proofErr w:type="spellStart"/>
            <w:r w:rsidRPr="0061598F">
              <w:rPr>
                <w:rFonts w:ascii="Cambria" w:hAnsi="Cambria"/>
              </w:rPr>
              <w:t>lingue</w:t>
            </w:r>
            <w:proofErr w:type="spellEnd"/>
            <w:r w:rsidRPr="0061598F">
              <w:rPr>
                <w:rFonts w:ascii="Cambria" w:hAnsi="Cambria"/>
              </w:rPr>
              <w:t xml:space="preserve"> </w:t>
            </w:r>
            <w:proofErr w:type="spellStart"/>
            <w:r w:rsidRPr="0061598F">
              <w:rPr>
                <w:rFonts w:ascii="Cambria" w:hAnsi="Cambria"/>
              </w:rPr>
              <w:t>possibili</w:t>
            </w:r>
            <w:proofErr w:type="spellEnd"/>
            <w:r w:rsidRPr="0061598F">
              <w:rPr>
                <w:rFonts w:ascii="Cambria" w:hAnsi="Cambria"/>
              </w:rPr>
              <w:t>)</w:t>
            </w:r>
          </w:p>
        </w:tc>
        <w:tc>
          <w:tcPr>
            <w:tcW w:w="3084"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17100CD" w14:textId="77777777" w:rsidR="000A0D56" w:rsidRPr="0061598F" w:rsidRDefault="000A0D56" w:rsidP="001050E4">
            <w:pPr>
              <w:spacing w:after="0" w:line="240" w:lineRule="auto"/>
              <w:rPr>
                <w:rFonts w:ascii="Cambria" w:hAnsi="Cambria"/>
              </w:rPr>
            </w:pPr>
            <w:proofErr w:type="spellStart"/>
            <w:r w:rsidRPr="0061598F">
              <w:rPr>
                <w:rFonts w:ascii="Cambria" w:hAnsi="Cambria"/>
              </w:rPr>
              <w:t>italiano</w:t>
            </w:r>
            <w:proofErr w:type="spellEnd"/>
          </w:p>
        </w:tc>
      </w:tr>
      <w:tr w:rsidR="000A0D56" w:rsidRPr="0061598F" w14:paraId="5357E902" w14:textId="77777777" w:rsidTr="00BC422E">
        <w:trPr>
          <w:trHeight w:val="615"/>
        </w:trPr>
        <w:tc>
          <w:tcPr>
            <w:tcW w:w="2796" w:type="dxa"/>
            <w:tcBorders>
              <w:top w:val="single" w:sz="8" w:space="0" w:color="000000"/>
              <w:left w:val="single" w:sz="8" w:space="0" w:color="000000"/>
              <w:right w:val="single" w:sz="8" w:space="0" w:color="000000"/>
            </w:tcBorders>
            <w:shd w:val="clear" w:color="auto" w:fill="F3F3F3"/>
            <w:tcMar>
              <w:top w:w="72" w:type="dxa"/>
              <w:left w:w="144" w:type="dxa"/>
              <w:bottom w:w="72" w:type="dxa"/>
              <w:right w:w="144" w:type="dxa"/>
            </w:tcMar>
            <w:vAlign w:val="center"/>
            <w:hideMark/>
          </w:tcPr>
          <w:p w14:paraId="609115E3" w14:textId="77777777" w:rsidR="000A0D56" w:rsidRPr="0061598F" w:rsidRDefault="000A0D56" w:rsidP="001050E4">
            <w:pPr>
              <w:spacing w:after="0" w:line="240" w:lineRule="auto"/>
              <w:rPr>
                <w:rFonts w:ascii="Cambria" w:hAnsi="Cambria"/>
              </w:rPr>
            </w:pPr>
            <w:proofErr w:type="spellStart"/>
            <w:r w:rsidRPr="0061598F">
              <w:rPr>
                <w:rFonts w:ascii="Cambria" w:hAnsi="Cambria"/>
              </w:rPr>
              <w:t>Valore</w:t>
            </w:r>
            <w:proofErr w:type="spellEnd"/>
            <w:r w:rsidRPr="0061598F">
              <w:rPr>
                <w:rFonts w:ascii="Cambria" w:hAnsi="Cambria"/>
              </w:rPr>
              <w:t xml:space="preserve"> </w:t>
            </w:r>
            <w:proofErr w:type="spellStart"/>
            <w:r w:rsidRPr="0061598F">
              <w:rPr>
                <w:rFonts w:ascii="Cambria" w:hAnsi="Cambria"/>
              </w:rPr>
              <w:t>in</w:t>
            </w:r>
            <w:proofErr w:type="spellEnd"/>
            <w:r w:rsidRPr="0061598F">
              <w:rPr>
                <w:rFonts w:ascii="Cambria" w:hAnsi="Cambria"/>
              </w:rPr>
              <w:t xml:space="preserve"> CFU</w:t>
            </w:r>
          </w:p>
        </w:tc>
        <w:tc>
          <w:tcPr>
            <w:tcW w:w="2023" w:type="dxa"/>
            <w:tcBorders>
              <w:top w:val="single" w:sz="8" w:space="0" w:color="000000"/>
              <w:left w:val="single" w:sz="8" w:space="0" w:color="000000"/>
              <w:right w:val="single" w:sz="8" w:space="0" w:color="000000"/>
            </w:tcBorders>
            <w:shd w:val="clear" w:color="auto" w:fill="auto"/>
            <w:tcMar>
              <w:top w:w="72" w:type="dxa"/>
              <w:left w:w="144" w:type="dxa"/>
              <w:bottom w:w="72" w:type="dxa"/>
              <w:right w:w="144" w:type="dxa"/>
            </w:tcMar>
            <w:vAlign w:val="center"/>
            <w:hideMark/>
          </w:tcPr>
          <w:p w14:paraId="39019748" w14:textId="77777777" w:rsidR="000A0D56" w:rsidRPr="0061598F" w:rsidRDefault="000A0D56" w:rsidP="001E69EB">
            <w:pPr>
              <w:spacing w:after="0" w:line="240" w:lineRule="auto"/>
              <w:rPr>
                <w:rFonts w:ascii="Cambria" w:hAnsi="Cambria"/>
              </w:rPr>
            </w:pPr>
            <w:r w:rsidRPr="0061598F">
              <w:rPr>
                <w:rFonts w:ascii="Cambria" w:hAnsi="Cambria"/>
              </w:rPr>
              <w:t>4</w:t>
            </w:r>
          </w:p>
        </w:tc>
        <w:tc>
          <w:tcPr>
            <w:tcW w:w="1737" w:type="dxa"/>
            <w:gridSpan w:val="3"/>
            <w:tcBorders>
              <w:top w:val="single" w:sz="8" w:space="0" w:color="000000"/>
              <w:left w:val="single" w:sz="8" w:space="0" w:color="000000"/>
              <w:right w:val="single" w:sz="8" w:space="0" w:color="000000"/>
            </w:tcBorders>
            <w:shd w:val="clear" w:color="auto" w:fill="E6E6E6"/>
            <w:tcMar>
              <w:top w:w="72" w:type="dxa"/>
              <w:left w:w="144" w:type="dxa"/>
              <w:bottom w:w="72" w:type="dxa"/>
              <w:right w:w="144" w:type="dxa"/>
            </w:tcMar>
            <w:vAlign w:val="center"/>
            <w:hideMark/>
          </w:tcPr>
          <w:p w14:paraId="0D157BA0" w14:textId="77777777" w:rsidR="000A0D56" w:rsidRPr="0061598F" w:rsidRDefault="000A0D56" w:rsidP="001050E4">
            <w:pPr>
              <w:spacing w:after="0" w:line="240" w:lineRule="auto"/>
              <w:rPr>
                <w:rFonts w:ascii="Cambria" w:hAnsi="Cambria"/>
              </w:rPr>
            </w:pPr>
            <w:r w:rsidRPr="0061598F">
              <w:rPr>
                <w:rFonts w:ascii="Cambria" w:hAnsi="Cambria"/>
              </w:rPr>
              <w:t xml:space="preserve">Ore di </w:t>
            </w:r>
            <w:proofErr w:type="spellStart"/>
            <w:r w:rsidRPr="0061598F">
              <w:rPr>
                <w:rFonts w:ascii="Cambria" w:hAnsi="Cambria"/>
              </w:rPr>
              <w:t>lezione</w:t>
            </w:r>
            <w:proofErr w:type="spellEnd"/>
            <w:r w:rsidRPr="0061598F">
              <w:rPr>
                <w:rFonts w:ascii="Cambria" w:hAnsi="Cambria"/>
              </w:rPr>
              <w:t xml:space="preserve"> </w:t>
            </w:r>
            <w:proofErr w:type="spellStart"/>
            <w:r w:rsidRPr="0061598F">
              <w:rPr>
                <w:rFonts w:ascii="Cambria" w:hAnsi="Cambria"/>
              </w:rPr>
              <w:t>al</w:t>
            </w:r>
            <w:proofErr w:type="spellEnd"/>
            <w:r w:rsidRPr="0061598F">
              <w:rPr>
                <w:rFonts w:ascii="Cambria" w:hAnsi="Cambria"/>
              </w:rPr>
              <w:t xml:space="preserve"> semestre</w:t>
            </w:r>
          </w:p>
        </w:tc>
        <w:tc>
          <w:tcPr>
            <w:tcW w:w="3084" w:type="dxa"/>
            <w:gridSpan w:val="3"/>
            <w:tcBorders>
              <w:top w:val="single" w:sz="8" w:space="0" w:color="000000"/>
              <w:left w:val="single" w:sz="8" w:space="0" w:color="000000"/>
              <w:right w:val="single" w:sz="8" w:space="0" w:color="000000"/>
            </w:tcBorders>
            <w:shd w:val="clear" w:color="auto" w:fill="auto"/>
            <w:tcMar>
              <w:top w:w="72" w:type="dxa"/>
              <w:left w:w="144" w:type="dxa"/>
              <w:bottom w:w="72" w:type="dxa"/>
              <w:right w:w="144" w:type="dxa"/>
            </w:tcMar>
            <w:vAlign w:val="center"/>
            <w:hideMark/>
          </w:tcPr>
          <w:p w14:paraId="0C347422" w14:textId="77777777" w:rsidR="000A0D56" w:rsidRPr="0061598F" w:rsidRDefault="000A0D56" w:rsidP="001E69EB">
            <w:pPr>
              <w:spacing w:after="0" w:line="240" w:lineRule="auto"/>
              <w:rPr>
                <w:rFonts w:ascii="Cambria" w:hAnsi="Cambria"/>
              </w:rPr>
            </w:pPr>
            <w:r w:rsidRPr="0061598F">
              <w:rPr>
                <w:rFonts w:ascii="Cambria" w:hAnsi="Cambria"/>
              </w:rPr>
              <w:t xml:space="preserve">15L </w:t>
            </w:r>
            <w:r w:rsidR="00B22E37" w:rsidRPr="0061598F">
              <w:rPr>
                <w:rFonts w:ascii="Cambria" w:hAnsi="Cambria"/>
              </w:rPr>
              <w:t xml:space="preserve">– 0S </w:t>
            </w:r>
            <w:r w:rsidRPr="0061598F">
              <w:rPr>
                <w:rFonts w:ascii="Cambria" w:hAnsi="Cambria"/>
              </w:rPr>
              <w:t xml:space="preserve">– 45E </w:t>
            </w:r>
          </w:p>
        </w:tc>
      </w:tr>
      <w:tr w:rsidR="000A0D56" w:rsidRPr="0061598F" w14:paraId="19DE0871" w14:textId="77777777" w:rsidTr="00BC422E">
        <w:tc>
          <w:tcPr>
            <w:tcW w:w="279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E92D574" w14:textId="77777777" w:rsidR="000A0D56" w:rsidRPr="0061598F" w:rsidRDefault="000A0D56" w:rsidP="001050E4">
            <w:pPr>
              <w:spacing w:after="0" w:line="240" w:lineRule="auto"/>
              <w:rPr>
                <w:rFonts w:ascii="Cambria" w:hAnsi="Cambria"/>
              </w:rPr>
            </w:pPr>
            <w:proofErr w:type="spellStart"/>
            <w:r w:rsidRPr="0061598F">
              <w:rPr>
                <w:rFonts w:ascii="Cambria" w:hAnsi="Cambria"/>
              </w:rPr>
              <w:t>Condizioni</w:t>
            </w:r>
            <w:proofErr w:type="spellEnd"/>
            <w:r w:rsidRPr="0061598F">
              <w:rPr>
                <w:rFonts w:ascii="Cambria" w:hAnsi="Cambria"/>
              </w:rPr>
              <w:t xml:space="preserve"> da </w:t>
            </w:r>
            <w:proofErr w:type="spellStart"/>
            <w:r w:rsidRPr="0061598F">
              <w:rPr>
                <w:rFonts w:ascii="Cambria" w:hAnsi="Cambria"/>
              </w:rPr>
              <w:t>soddisfare</w:t>
            </w:r>
            <w:proofErr w:type="spellEnd"/>
            <w:r w:rsidRPr="0061598F">
              <w:rPr>
                <w:rFonts w:ascii="Cambria" w:hAnsi="Cambria"/>
              </w:rPr>
              <w:t xml:space="preserve"> per </w:t>
            </w:r>
            <w:proofErr w:type="spellStart"/>
            <w:r w:rsidRPr="0061598F">
              <w:rPr>
                <w:rFonts w:ascii="Cambria" w:hAnsi="Cambria"/>
              </w:rPr>
              <w:t>poter</w:t>
            </w:r>
            <w:proofErr w:type="spellEnd"/>
            <w:r w:rsidRPr="0061598F">
              <w:rPr>
                <w:rFonts w:ascii="Cambria" w:hAnsi="Cambria"/>
              </w:rPr>
              <w:t xml:space="preserve"> </w:t>
            </w:r>
            <w:proofErr w:type="spellStart"/>
            <w:r w:rsidRPr="0061598F">
              <w:rPr>
                <w:rFonts w:ascii="Cambria" w:hAnsi="Cambria"/>
              </w:rPr>
              <w:t>iscrivere</w:t>
            </w:r>
            <w:proofErr w:type="spellEnd"/>
            <w:r w:rsidRPr="0061598F">
              <w:rPr>
                <w:rFonts w:ascii="Cambria" w:hAnsi="Cambria"/>
              </w:rPr>
              <w:t xml:space="preserve"> e </w:t>
            </w:r>
            <w:proofErr w:type="spellStart"/>
            <w:r w:rsidRPr="0061598F">
              <w:rPr>
                <w:rFonts w:ascii="Cambria" w:hAnsi="Cambria"/>
              </w:rPr>
              <w:t>superare</w:t>
            </w:r>
            <w:proofErr w:type="spellEnd"/>
            <w:r w:rsidRPr="0061598F">
              <w:rPr>
                <w:rFonts w:ascii="Cambria" w:hAnsi="Cambria"/>
              </w:rPr>
              <w:t xml:space="preserve"> </w:t>
            </w:r>
            <w:proofErr w:type="spellStart"/>
            <w:r w:rsidRPr="0061598F">
              <w:rPr>
                <w:rFonts w:ascii="Cambria" w:hAnsi="Cambria"/>
              </w:rPr>
              <w:t>l'insegnamento</w:t>
            </w:r>
            <w:proofErr w:type="spellEnd"/>
            <w:r w:rsidRPr="0061598F">
              <w:rPr>
                <w:rFonts w:ascii="Cambria" w:hAnsi="Cambria"/>
              </w:rPr>
              <w:t xml:space="preserve"> </w:t>
            </w:r>
          </w:p>
        </w:tc>
        <w:tc>
          <w:tcPr>
            <w:tcW w:w="6844"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1213BA48" w14:textId="77777777" w:rsidR="000A0D56" w:rsidRPr="0061598F" w:rsidRDefault="000A0D56" w:rsidP="001050E4">
            <w:pPr>
              <w:spacing w:after="0" w:line="240" w:lineRule="auto"/>
              <w:rPr>
                <w:rFonts w:ascii="Cambria" w:hAnsi="Cambria"/>
              </w:rPr>
            </w:pPr>
            <w:proofErr w:type="spellStart"/>
            <w:r w:rsidRPr="0061598F">
              <w:rPr>
                <w:rFonts w:ascii="Cambria" w:hAnsi="Cambria"/>
              </w:rPr>
              <w:t>Presapere</w:t>
            </w:r>
            <w:proofErr w:type="spellEnd"/>
            <w:r w:rsidRPr="0061598F">
              <w:rPr>
                <w:rFonts w:ascii="Cambria" w:hAnsi="Cambria"/>
              </w:rPr>
              <w:t xml:space="preserve"> di base </w:t>
            </w:r>
            <w:proofErr w:type="spellStart"/>
            <w:r w:rsidRPr="0061598F">
              <w:rPr>
                <w:rFonts w:ascii="Cambria" w:hAnsi="Cambria"/>
              </w:rPr>
              <w:t>acquisito</w:t>
            </w:r>
            <w:proofErr w:type="spellEnd"/>
            <w:r w:rsidRPr="0061598F">
              <w:rPr>
                <w:rFonts w:ascii="Cambria" w:hAnsi="Cambria"/>
              </w:rPr>
              <w:t xml:space="preserve"> </w:t>
            </w:r>
            <w:proofErr w:type="spellStart"/>
            <w:r w:rsidRPr="0061598F">
              <w:rPr>
                <w:rFonts w:ascii="Cambria" w:hAnsi="Cambria"/>
              </w:rPr>
              <w:t>nei</w:t>
            </w:r>
            <w:proofErr w:type="spellEnd"/>
            <w:r w:rsidRPr="0061598F">
              <w:rPr>
                <w:rFonts w:ascii="Cambria" w:hAnsi="Cambria"/>
              </w:rPr>
              <w:t xml:space="preserve"> </w:t>
            </w:r>
            <w:proofErr w:type="spellStart"/>
            <w:r w:rsidRPr="0061598F">
              <w:rPr>
                <w:rFonts w:ascii="Cambria" w:hAnsi="Cambria"/>
              </w:rPr>
              <w:t>corsi</w:t>
            </w:r>
            <w:proofErr w:type="spellEnd"/>
            <w:r w:rsidRPr="0061598F">
              <w:rPr>
                <w:rFonts w:ascii="Cambria" w:hAnsi="Cambria"/>
              </w:rPr>
              <w:t xml:space="preserve"> di </w:t>
            </w:r>
            <w:proofErr w:type="spellStart"/>
            <w:r w:rsidRPr="0061598F">
              <w:rPr>
                <w:rFonts w:ascii="Cambria" w:hAnsi="Cambria"/>
              </w:rPr>
              <w:t>matematica</w:t>
            </w:r>
            <w:proofErr w:type="spellEnd"/>
            <w:r w:rsidRPr="0061598F">
              <w:rPr>
                <w:rFonts w:ascii="Cambria" w:hAnsi="Cambria"/>
              </w:rPr>
              <w:t xml:space="preserve"> </w:t>
            </w:r>
            <w:proofErr w:type="spellStart"/>
            <w:r w:rsidRPr="0061598F">
              <w:rPr>
                <w:rFonts w:ascii="Cambria" w:hAnsi="Cambria"/>
              </w:rPr>
              <w:t>precedenti</w:t>
            </w:r>
            <w:proofErr w:type="spellEnd"/>
            <w:r w:rsidRPr="0061598F">
              <w:rPr>
                <w:rFonts w:ascii="Cambria" w:hAnsi="Cambria"/>
              </w:rPr>
              <w:t>.</w:t>
            </w:r>
          </w:p>
        </w:tc>
      </w:tr>
      <w:tr w:rsidR="000A0D56" w:rsidRPr="0061598F" w14:paraId="11A20660" w14:textId="77777777" w:rsidTr="00BC422E">
        <w:tc>
          <w:tcPr>
            <w:tcW w:w="279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5F697F0" w14:textId="77777777" w:rsidR="000A0D56" w:rsidRPr="0061598F" w:rsidRDefault="000A0D56" w:rsidP="001050E4">
            <w:pPr>
              <w:spacing w:after="0" w:line="240" w:lineRule="auto"/>
              <w:rPr>
                <w:rFonts w:ascii="Cambria" w:hAnsi="Cambria" w:cs="Calibri"/>
              </w:rPr>
            </w:pPr>
            <w:proofErr w:type="spellStart"/>
            <w:r w:rsidRPr="0061598F">
              <w:rPr>
                <w:rFonts w:ascii="Cambria" w:hAnsi="Cambria" w:cs="Calibri"/>
              </w:rPr>
              <w:t>Correlazione</w:t>
            </w:r>
            <w:proofErr w:type="spellEnd"/>
            <w:r w:rsidRPr="0061598F">
              <w:rPr>
                <w:rFonts w:ascii="Cambria" w:hAnsi="Cambria" w:cs="Calibri"/>
              </w:rPr>
              <w:t xml:space="preserve"> </w:t>
            </w:r>
            <w:proofErr w:type="spellStart"/>
            <w:r w:rsidRPr="0061598F">
              <w:rPr>
                <w:rFonts w:ascii="Cambria" w:hAnsi="Cambria" w:cs="Calibri"/>
              </w:rPr>
              <w:t>dell'insegnamento</w:t>
            </w:r>
            <w:proofErr w:type="spellEnd"/>
          </w:p>
        </w:tc>
        <w:tc>
          <w:tcPr>
            <w:tcW w:w="6844"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102FB792" w14:textId="77777777" w:rsidR="000A0D56" w:rsidRPr="0061598F" w:rsidRDefault="000A0D56" w:rsidP="001050E4">
            <w:pPr>
              <w:spacing w:after="0" w:line="240" w:lineRule="auto"/>
              <w:rPr>
                <w:rFonts w:ascii="Cambria" w:hAnsi="Cambria"/>
              </w:rPr>
            </w:pPr>
            <w:proofErr w:type="spellStart"/>
            <w:r w:rsidRPr="0061598F">
              <w:rPr>
                <w:rFonts w:ascii="Cambria" w:hAnsi="Cambria"/>
              </w:rPr>
              <w:t>Insiemi</w:t>
            </w:r>
            <w:proofErr w:type="spellEnd"/>
            <w:r w:rsidRPr="0061598F">
              <w:rPr>
                <w:rFonts w:ascii="Cambria" w:hAnsi="Cambria"/>
              </w:rPr>
              <w:t xml:space="preserve"> di numeri, </w:t>
            </w:r>
            <w:proofErr w:type="spellStart"/>
            <w:r w:rsidRPr="0061598F">
              <w:rPr>
                <w:rFonts w:ascii="Cambria" w:hAnsi="Cambria"/>
              </w:rPr>
              <w:t>Geometria</w:t>
            </w:r>
            <w:proofErr w:type="spellEnd"/>
            <w:r w:rsidRPr="0061598F">
              <w:rPr>
                <w:rFonts w:ascii="Cambria" w:hAnsi="Cambria"/>
              </w:rPr>
              <w:t xml:space="preserve"> </w:t>
            </w:r>
            <w:proofErr w:type="spellStart"/>
            <w:r w:rsidRPr="0061598F">
              <w:rPr>
                <w:rFonts w:ascii="Cambria" w:hAnsi="Cambria"/>
              </w:rPr>
              <w:t>elementare</w:t>
            </w:r>
            <w:proofErr w:type="spellEnd"/>
            <w:r w:rsidRPr="0061598F">
              <w:rPr>
                <w:rFonts w:ascii="Cambria" w:hAnsi="Cambria"/>
              </w:rPr>
              <w:t xml:space="preserve"> e </w:t>
            </w:r>
            <w:proofErr w:type="spellStart"/>
            <w:r w:rsidRPr="0061598F">
              <w:rPr>
                <w:rFonts w:ascii="Cambria" w:hAnsi="Cambria"/>
              </w:rPr>
              <w:t>Didattica</w:t>
            </w:r>
            <w:proofErr w:type="spellEnd"/>
            <w:r w:rsidRPr="0061598F">
              <w:rPr>
                <w:rFonts w:ascii="Cambria" w:hAnsi="Cambria"/>
              </w:rPr>
              <w:t xml:space="preserve"> della </w:t>
            </w:r>
            <w:proofErr w:type="spellStart"/>
            <w:r w:rsidRPr="0061598F">
              <w:rPr>
                <w:rFonts w:ascii="Cambria" w:hAnsi="Cambria"/>
              </w:rPr>
              <w:t>matematica</w:t>
            </w:r>
            <w:proofErr w:type="spellEnd"/>
            <w:r w:rsidRPr="0061598F">
              <w:rPr>
                <w:rFonts w:ascii="Cambria" w:hAnsi="Cambria"/>
              </w:rPr>
              <w:t xml:space="preserve"> 1 e 2</w:t>
            </w:r>
          </w:p>
        </w:tc>
      </w:tr>
      <w:tr w:rsidR="000A0D56" w:rsidRPr="0061598F" w14:paraId="31E47071" w14:textId="77777777" w:rsidTr="00BC422E">
        <w:tc>
          <w:tcPr>
            <w:tcW w:w="279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FDB5C68" w14:textId="77777777" w:rsidR="000A0D56" w:rsidRPr="0061598F" w:rsidRDefault="000A0D56" w:rsidP="001050E4">
            <w:pPr>
              <w:spacing w:after="0" w:line="240" w:lineRule="auto"/>
              <w:rPr>
                <w:rFonts w:ascii="Cambria" w:hAnsi="Cambria"/>
              </w:rPr>
            </w:pPr>
            <w:proofErr w:type="spellStart"/>
            <w:r w:rsidRPr="0061598F">
              <w:rPr>
                <w:rFonts w:ascii="Cambria" w:hAnsi="Cambria"/>
              </w:rPr>
              <w:t>Obiettivo</w:t>
            </w:r>
            <w:proofErr w:type="spellEnd"/>
            <w:r w:rsidRPr="0061598F">
              <w:rPr>
                <w:rFonts w:ascii="Cambria" w:hAnsi="Cambria"/>
              </w:rPr>
              <w:t xml:space="preserve"> generale </w:t>
            </w:r>
            <w:proofErr w:type="spellStart"/>
            <w:r w:rsidRPr="0061598F">
              <w:rPr>
                <w:rFonts w:ascii="Cambria" w:hAnsi="Cambria"/>
              </w:rPr>
              <w:t>dell'insegnamento</w:t>
            </w:r>
            <w:proofErr w:type="spellEnd"/>
          </w:p>
        </w:tc>
        <w:tc>
          <w:tcPr>
            <w:tcW w:w="6844"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6D74B8DA" w14:textId="77777777" w:rsidR="000A0D56" w:rsidRPr="0061598F" w:rsidRDefault="000A0D56" w:rsidP="001050E4">
            <w:pPr>
              <w:spacing w:after="0" w:line="240" w:lineRule="auto"/>
              <w:rPr>
                <w:rFonts w:ascii="Cambria" w:hAnsi="Cambria"/>
              </w:rPr>
            </w:pPr>
            <w:proofErr w:type="spellStart"/>
            <w:r w:rsidRPr="0061598F">
              <w:rPr>
                <w:rFonts w:ascii="Cambria" w:hAnsi="Cambria"/>
              </w:rPr>
              <w:t>organizzare</w:t>
            </w:r>
            <w:proofErr w:type="spellEnd"/>
            <w:r w:rsidRPr="0061598F">
              <w:rPr>
                <w:rFonts w:ascii="Cambria" w:hAnsi="Cambria"/>
              </w:rPr>
              <w:t xml:space="preserve"> </w:t>
            </w:r>
            <w:proofErr w:type="spellStart"/>
            <w:r w:rsidRPr="0061598F">
              <w:rPr>
                <w:rFonts w:ascii="Cambria" w:hAnsi="Cambria"/>
              </w:rPr>
              <w:t>l'insegnamento</w:t>
            </w:r>
            <w:proofErr w:type="spellEnd"/>
            <w:r w:rsidRPr="0061598F">
              <w:rPr>
                <w:rFonts w:ascii="Cambria" w:hAnsi="Cambria"/>
              </w:rPr>
              <w:t xml:space="preserve"> della </w:t>
            </w:r>
            <w:proofErr w:type="spellStart"/>
            <w:r w:rsidRPr="0061598F">
              <w:rPr>
                <w:rFonts w:ascii="Cambria" w:hAnsi="Cambria"/>
              </w:rPr>
              <w:t>matematica</w:t>
            </w:r>
            <w:proofErr w:type="spellEnd"/>
            <w:r w:rsidRPr="0061598F">
              <w:rPr>
                <w:rFonts w:ascii="Cambria" w:hAnsi="Cambria"/>
              </w:rPr>
              <w:t xml:space="preserve"> </w:t>
            </w:r>
            <w:proofErr w:type="spellStart"/>
            <w:r w:rsidRPr="0061598F">
              <w:rPr>
                <w:rFonts w:ascii="Cambria" w:hAnsi="Cambria"/>
              </w:rPr>
              <w:t>usando</w:t>
            </w:r>
            <w:proofErr w:type="spellEnd"/>
            <w:r w:rsidRPr="0061598F">
              <w:rPr>
                <w:rFonts w:ascii="Cambria" w:hAnsi="Cambria"/>
              </w:rPr>
              <w:t xml:space="preserve"> </w:t>
            </w:r>
            <w:proofErr w:type="spellStart"/>
            <w:r w:rsidRPr="0061598F">
              <w:rPr>
                <w:rFonts w:ascii="Cambria" w:hAnsi="Cambria"/>
              </w:rPr>
              <w:t>strategie</w:t>
            </w:r>
            <w:proofErr w:type="spellEnd"/>
            <w:r w:rsidRPr="0061598F">
              <w:rPr>
                <w:rFonts w:ascii="Cambria" w:hAnsi="Cambria"/>
              </w:rPr>
              <w:t xml:space="preserve"> e </w:t>
            </w:r>
            <w:proofErr w:type="spellStart"/>
            <w:r w:rsidRPr="0061598F">
              <w:rPr>
                <w:rFonts w:ascii="Cambria" w:hAnsi="Cambria"/>
              </w:rPr>
              <w:t>strumenti</w:t>
            </w:r>
            <w:proofErr w:type="spellEnd"/>
            <w:r w:rsidRPr="0061598F">
              <w:rPr>
                <w:rFonts w:ascii="Cambria" w:hAnsi="Cambria"/>
              </w:rPr>
              <w:t xml:space="preserve"> </w:t>
            </w:r>
            <w:proofErr w:type="spellStart"/>
            <w:r w:rsidRPr="0061598F">
              <w:rPr>
                <w:rFonts w:ascii="Cambria" w:hAnsi="Cambria"/>
              </w:rPr>
              <w:t>didattici</w:t>
            </w:r>
            <w:proofErr w:type="spellEnd"/>
            <w:r w:rsidRPr="0061598F">
              <w:rPr>
                <w:rFonts w:ascii="Cambria" w:hAnsi="Cambria"/>
              </w:rPr>
              <w:t xml:space="preserve"> </w:t>
            </w:r>
            <w:proofErr w:type="spellStart"/>
            <w:r w:rsidRPr="0061598F">
              <w:rPr>
                <w:rFonts w:ascii="Cambria" w:hAnsi="Cambria"/>
              </w:rPr>
              <w:t>adeguati</w:t>
            </w:r>
            <w:proofErr w:type="spellEnd"/>
            <w:r w:rsidRPr="0061598F">
              <w:rPr>
                <w:rFonts w:ascii="Cambria" w:hAnsi="Cambria"/>
              </w:rPr>
              <w:t xml:space="preserve"> </w:t>
            </w:r>
            <w:proofErr w:type="spellStart"/>
            <w:r w:rsidRPr="0061598F">
              <w:rPr>
                <w:rFonts w:ascii="Cambria" w:hAnsi="Cambria"/>
              </w:rPr>
              <w:t>alle</w:t>
            </w:r>
            <w:proofErr w:type="spellEnd"/>
            <w:r w:rsidRPr="0061598F">
              <w:rPr>
                <w:rFonts w:ascii="Cambria" w:hAnsi="Cambria"/>
              </w:rPr>
              <w:t xml:space="preserve"> </w:t>
            </w:r>
            <w:proofErr w:type="spellStart"/>
            <w:r w:rsidRPr="0061598F">
              <w:rPr>
                <w:rFonts w:ascii="Cambria" w:hAnsi="Cambria"/>
              </w:rPr>
              <w:t>capacit</w:t>
            </w:r>
            <w:r w:rsidRPr="0061598F">
              <w:rPr>
                <w:rFonts w:ascii="Cambria" w:hAnsi="Cambria" w:cs="Calibri"/>
              </w:rPr>
              <w:t>à</w:t>
            </w:r>
            <w:proofErr w:type="spellEnd"/>
            <w:r w:rsidRPr="0061598F">
              <w:rPr>
                <w:rFonts w:ascii="Cambria" w:hAnsi="Cambria"/>
              </w:rPr>
              <w:t xml:space="preserve"> </w:t>
            </w:r>
            <w:proofErr w:type="spellStart"/>
            <w:r w:rsidRPr="0061598F">
              <w:rPr>
                <w:rFonts w:ascii="Cambria" w:hAnsi="Cambria"/>
              </w:rPr>
              <w:t>dei</w:t>
            </w:r>
            <w:proofErr w:type="spellEnd"/>
            <w:r w:rsidRPr="0061598F">
              <w:rPr>
                <w:rFonts w:ascii="Cambria" w:hAnsi="Cambria"/>
              </w:rPr>
              <w:t xml:space="preserve"> </w:t>
            </w:r>
            <w:proofErr w:type="spellStart"/>
            <w:r w:rsidRPr="0061598F">
              <w:rPr>
                <w:rFonts w:ascii="Cambria" w:hAnsi="Cambria"/>
              </w:rPr>
              <w:t>bambini</w:t>
            </w:r>
            <w:proofErr w:type="spellEnd"/>
            <w:r w:rsidRPr="0061598F">
              <w:rPr>
                <w:rFonts w:ascii="Cambria" w:hAnsi="Cambria"/>
              </w:rPr>
              <w:t xml:space="preserve"> e </w:t>
            </w:r>
            <w:proofErr w:type="spellStart"/>
            <w:r w:rsidRPr="0061598F">
              <w:rPr>
                <w:rFonts w:ascii="Cambria" w:hAnsi="Cambria"/>
              </w:rPr>
              <w:t>al</w:t>
            </w:r>
            <w:proofErr w:type="spellEnd"/>
            <w:r w:rsidRPr="0061598F">
              <w:rPr>
                <w:rFonts w:ascii="Cambria" w:hAnsi="Cambria"/>
              </w:rPr>
              <w:t xml:space="preserve"> </w:t>
            </w:r>
            <w:proofErr w:type="spellStart"/>
            <w:r w:rsidRPr="0061598F">
              <w:rPr>
                <w:rFonts w:ascii="Cambria" w:hAnsi="Cambria"/>
              </w:rPr>
              <w:t>contesto</w:t>
            </w:r>
            <w:proofErr w:type="spellEnd"/>
            <w:r w:rsidRPr="0061598F">
              <w:rPr>
                <w:rFonts w:ascii="Cambria" w:hAnsi="Cambria"/>
              </w:rPr>
              <w:t xml:space="preserve"> </w:t>
            </w:r>
            <w:proofErr w:type="spellStart"/>
            <w:r w:rsidRPr="0061598F">
              <w:rPr>
                <w:rFonts w:ascii="Cambria" w:hAnsi="Cambria"/>
              </w:rPr>
              <w:t>scolastico</w:t>
            </w:r>
            <w:proofErr w:type="spellEnd"/>
          </w:p>
        </w:tc>
      </w:tr>
      <w:tr w:rsidR="000A0D56" w:rsidRPr="0061598F" w14:paraId="16AC2076" w14:textId="77777777" w:rsidTr="00BC422E">
        <w:tc>
          <w:tcPr>
            <w:tcW w:w="279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3BA7299" w14:textId="77777777" w:rsidR="000A0D56" w:rsidRPr="0061598F" w:rsidRDefault="000A0D56" w:rsidP="001050E4">
            <w:pPr>
              <w:spacing w:after="0" w:line="240" w:lineRule="auto"/>
              <w:rPr>
                <w:rFonts w:ascii="Cambria" w:hAnsi="Cambria"/>
              </w:rPr>
            </w:pPr>
            <w:proofErr w:type="spellStart"/>
            <w:r w:rsidRPr="0061598F">
              <w:rPr>
                <w:rFonts w:ascii="Cambria" w:hAnsi="Cambria"/>
              </w:rPr>
              <w:t>Competenze</w:t>
            </w:r>
            <w:proofErr w:type="spellEnd"/>
            <w:r w:rsidRPr="0061598F">
              <w:rPr>
                <w:rFonts w:ascii="Cambria" w:hAnsi="Cambria"/>
              </w:rPr>
              <w:t xml:space="preserve"> </w:t>
            </w:r>
            <w:proofErr w:type="spellStart"/>
            <w:r w:rsidRPr="0061598F">
              <w:rPr>
                <w:rFonts w:ascii="Cambria" w:hAnsi="Cambria"/>
              </w:rPr>
              <w:t>attese</w:t>
            </w:r>
            <w:proofErr w:type="spellEnd"/>
          </w:p>
        </w:tc>
        <w:tc>
          <w:tcPr>
            <w:tcW w:w="6844"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42CB1F5D" w14:textId="77777777" w:rsidR="000A0D56" w:rsidRPr="0061598F" w:rsidRDefault="000A0D56" w:rsidP="0032398F">
            <w:pPr>
              <w:pStyle w:val="ListParagraph"/>
              <w:numPr>
                <w:ilvl w:val="0"/>
                <w:numId w:val="33"/>
              </w:numPr>
              <w:suppressAutoHyphens/>
              <w:spacing w:after="0" w:line="240" w:lineRule="auto"/>
              <w:rPr>
                <w:rFonts w:ascii="Cambria" w:hAnsi="Cambria"/>
              </w:rPr>
            </w:pPr>
            <w:proofErr w:type="spellStart"/>
            <w:r w:rsidRPr="0061598F">
              <w:rPr>
                <w:rFonts w:ascii="Cambria" w:hAnsi="Cambria"/>
              </w:rPr>
              <w:t>riconoscere</w:t>
            </w:r>
            <w:proofErr w:type="spellEnd"/>
            <w:r w:rsidRPr="0061598F">
              <w:rPr>
                <w:rFonts w:ascii="Cambria" w:hAnsi="Cambria"/>
              </w:rPr>
              <w:t xml:space="preserve"> e </w:t>
            </w:r>
            <w:proofErr w:type="spellStart"/>
            <w:r w:rsidRPr="0061598F">
              <w:rPr>
                <w:rFonts w:ascii="Cambria" w:hAnsi="Cambria"/>
              </w:rPr>
              <w:t>mettere</w:t>
            </w:r>
            <w:proofErr w:type="spellEnd"/>
            <w:r w:rsidRPr="0061598F">
              <w:rPr>
                <w:rFonts w:ascii="Cambria" w:hAnsi="Cambria"/>
              </w:rPr>
              <w:t xml:space="preserve"> </w:t>
            </w:r>
            <w:proofErr w:type="spellStart"/>
            <w:r w:rsidRPr="0061598F">
              <w:rPr>
                <w:rFonts w:ascii="Cambria" w:hAnsi="Cambria"/>
              </w:rPr>
              <w:t>in</w:t>
            </w:r>
            <w:proofErr w:type="spellEnd"/>
            <w:r w:rsidRPr="0061598F">
              <w:rPr>
                <w:rFonts w:ascii="Cambria" w:hAnsi="Cambria"/>
              </w:rPr>
              <w:t xml:space="preserve"> </w:t>
            </w:r>
            <w:proofErr w:type="spellStart"/>
            <w:r w:rsidRPr="0061598F">
              <w:rPr>
                <w:rFonts w:ascii="Cambria" w:hAnsi="Cambria"/>
              </w:rPr>
              <w:t>pratica</w:t>
            </w:r>
            <w:proofErr w:type="spellEnd"/>
            <w:r w:rsidRPr="0061598F">
              <w:rPr>
                <w:rFonts w:ascii="Cambria" w:hAnsi="Cambria"/>
              </w:rPr>
              <w:t xml:space="preserve"> i metodi e </w:t>
            </w:r>
            <w:proofErr w:type="spellStart"/>
            <w:r w:rsidRPr="0061598F">
              <w:rPr>
                <w:rFonts w:ascii="Cambria" w:hAnsi="Cambria"/>
              </w:rPr>
              <w:t>le</w:t>
            </w:r>
            <w:proofErr w:type="spellEnd"/>
            <w:r w:rsidRPr="0061598F">
              <w:rPr>
                <w:rFonts w:ascii="Cambria" w:hAnsi="Cambria"/>
              </w:rPr>
              <w:t xml:space="preserve"> </w:t>
            </w:r>
            <w:proofErr w:type="spellStart"/>
            <w:r w:rsidRPr="0061598F">
              <w:rPr>
                <w:rFonts w:ascii="Cambria" w:hAnsi="Cambria"/>
              </w:rPr>
              <w:t>tecniche</w:t>
            </w:r>
            <w:proofErr w:type="spellEnd"/>
            <w:r w:rsidRPr="0061598F">
              <w:rPr>
                <w:rFonts w:ascii="Cambria" w:hAnsi="Cambria"/>
              </w:rPr>
              <w:t xml:space="preserve"> di </w:t>
            </w:r>
            <w:proofErr w:type="spellStart"/>
            <w:r w:rsidRPr="0061598F">
              <w:rPr>
                <w:rFonts w:ascii="Cambria" w:hAnsi="Cambria"/>
              </w:rPr>
              <w:t>insegnamento</w:t>
            </w:r>
            <w:proofErr w:type="spellEnd"/>
            <w:r w:rsidRPr="0061598F">
              <w:rPr>
                <w:rFonts w:ascii="Cambria" w:hAnsi="Cambria"/>
              </w:rPr>
              <w:t xml:space="preserve"> </w:t>
            </w:r>
            <w:proofErr w:type="spellStart"/>
            <w:r w:rsidRPr="0061598F">
              <w:rPr>
                <w:rFonts w:ascii="Cambria" w:hAnsi="Cambria"/>
              </w:rPr>
              <w:t>dei</w:t>
            </w:r>
            <w:proofErr w:type="spellEnd"/>
            <w:r w:rsidRPr="0061598F">
              <w:rPr>
                <w:rFonts w:ascii="Cambria" w:hAnsi="Cambria"/>
              </w:rPr>
              <w:t xml:space="preserve"> </w:t>
            </w:r>
            <w:proofErr w:type="spellStart"/>
            <w:r w:rsidRPr="0061598F">
              <w:rPr>
                <w:rFonts w:ascii="Cambria" w:hAnsi="Cambria"/>
              </w:rPr>
              <w:t>concetti</w:t>
            </w:r>
            <w:proofErr w:type="spellEnd"/>
            <w:r w:rsidRPr="0061598F">
              <w:rPr>
                <w:rFonts w:ascii="Cambria" w:hAnsi="Cambria"/>
              </w:rPr>
              <w:t xml:space="preserve"> matematici </w:t>
            </w:r>
          </w:p>
          <w:p w14:paraId="057F0D14" w14:textId="77777777" w:rsidR="000A0D56" w:rsidRPr="0061598F" w:rsidRDefault="000A0D56" w:rsidP="0032398F">
            <w:pPr>
              <w:pStyle w:val="ListParagraph"/>
              <w:numPr>
                <w:ilvl w:val="0"/>
                <w:numId w:val="33"/>
              </w:numPr>
              <w:suppressAutoHyphens/>
              <w:spacing w:after="0" w:line="240" w:lineRule="auto"/>
              <w:rPr>
                <w:rFonts w:ascii="Cambria" w:hAnsi="Cambria"/>
              </w:rPr>
            </w:pPr>
            <w:proofErr w:type="spellStart"/>
            <w:r w:rsidRPr="0061598F">
              <w:rPr>
                <w:rFonts w:ascii="Cambria" w:hAnsi="Cambria"/>
              </w:rPr>
              <w:t>preparare</w:t>
            </w:r>
            <w:proofErr w:type="spellEnd"/>
            <w:r w:rsidRPr="0061598F">
              <w:rPr>
                <w:rFonts w:ascii="Cambria" w:hAnsi="Cambria"/>
              </w:rPr>
              <w:t xml:space="preserve"> </w:t>
            </w:r>
            <w:proofErr w:type="spellStart"/>
            <w:r w:rsidRPr="0061598F">
              <w:rPr>
                <w:rFonts w:ascii="Cambria" w:hAnsi="Cambria"/>
              </w:rPr>
              <w:t>mezzi</w:t>
            </w:r>
            <w:proofErr w:type="spellEnd"/>
            <w:r w:rsidRPr="0061598F">
              <w:rPr>
                <w:rFonts w:ascii="Cambria" w:hAnsi="Cambria"/>
              </w:rPr>
              <w:t xml:space="preserve"> e </w:t>
            </w:r>
            <w:proofErr w:type="spellStart"/>
            <w:r w:rsidRPr="0061598F">
              <w:rPr>
                <w:rFonts w:ascii="Cambria" w:hAnsi="Cambria"/>
              </w:rPr>
              <w:t>sussidi</w:t>
            </w:r>
            <w:proofErr w:type="spellEnd"/>
            <w:r w:rsidRPr="0061598F">
              <w:rPr>
                <w:rFonts w:ascii="Cambria" w:hAnsi="Cambria"/>
              </w:rPr>
              <w:t xml:space="preserve"> </w:t>
            </w:r>
            <w:proofErr w:type="spellStart"/>
            <w:r w:rsidRPr="0061598F">
              <w:rPr>
                <w:rFonts w:ascii="Cambria" w:hAnsi="Cambria"/>
              </w:rPr>
              <w:t>didattici</w:t>
            </w:r>
            <w:proofErr w:type="spellEnd"/>
            <w:r w:rsidRPr="0061598F">
              <w:rPr>
                <w:rFonts w:ascii="Cambria" w:hAnsi="Cambria"/>
              </w:rPr>
              <w:t xml:space="preserve"> per </w:t>
            </w:r>
            <w:proofErr w:type="spellStart"/>
            <w:r w:rsidRPr="0061598F">
              <w:rPr>
                <w:rFonts w:ascii="Cambria" w:hAnsi="Cambria"/>
              </w:rPr>
              <w:t>le</w:t>
            </w:r>
            <w:proofErr w:type="spellEnd"/>
            <w:r w:rsidRPr="0061598F">
              <w:rPr>
                <w:rFonts w:ascii="Cambria" w:hAnsi="Cambria"/>
              </w:rPr>
              <w:t xml:space="preserve"> </w:t>
            </w:r>
            <w:proofErr w:type="spellStart"/>
            <w:r w:rsidRPr="0061598F">
              <w:rPr>
                <w:rFonts w:ascii="Cambria" w:hAnsi="Cambria"/>
              </w:rPr>
              <w:t>lezioni</w:t>
            </w:r>
            <w:proofErr w:type="spellEnd"/>
            <w:r w:rsidRPr="0061598F">
              <w:rPr>
                <w:rFonts w:ascii="Cambria" w:hAnsi="Cambria"/>
              </w:rPr>
              <w:t xml:space="preserve"> </w:t>
            </w:r>
            <w:proofErr w:type="spellStart"/>
            <w:r w:rsidRPr="0061598F">
              <w:rPr>
                <w:rFonts w:ascii="Cambria" w:hAnsi="Cambria"/>
              </w:rPr>
              <w:t>modello</w:t>
            </w:r>
            <w:proofErr w:type="spellEnd"/>
          </w:p>
          <w:p w14:paraId="76256705" w14:textId="77777777" w:rsidR="000A0D56" w:rsidRPr="0061598F" w:rsidRDefault="000A0D56" w:rsidP="0032398F">
            <w:pPr>
              <w:pStyle w:val="ListParagraph"/>
              <w:numPr>
                <w:ilvl w:val="0"/>
                <w:numId w:val="33"/>
              </w:numPr>
              <w:suppressAutoHyphens/>
              <w:spacing w:after="0" w:line="240" w:lineRule="auto"/>
              <w:rPr>
                <w:rFonts w:ascii="Cambria" w:hAnsi="Cambria"/>
              </w:rPr>
            </w:pPr>
            <w:proofErr w:type="spellStart"/>
            <w:r w:rsidRPr="0061598F">
              <w:rPr>
                <w:rFonts w:ascii="Cambria" w:hAnsi="Cambria"/>
              </w:rPr>
              <w:t>sostenere</w:t>
            </w:r>
            <w:proofErr w:type="spellEnd"/>
            <w:r w:rsidRPr="0061598F">
              <w:rPr>
                <w:rFonts w:ascii="Cambria" w:hAnsi="Cambria"/>
              </w:rPr>
              <w:t xml:space="preserve"> </w:t>
            </w:r>
            <w:proofErr w:type="spellStart"/>
            <w:r w:rsidRPr="0061598F">
              <w:rPr>
                <w:rFonts w:ascii="Cambria" w:hAnsi="Cambria"/>
              </w:rPr>
              <w:t>una</w:t>
            </w:r>
            <w:proofErr w:type="spellEnd"/>
            <w:r w:rsidRPr="0061598F">
              <w:rPr>
                <w:rFonts w:ascii="Cambria" w:hAnsi="Cambria"/>
              </w:rPr>
              <w:t xml:space="preserve"> </w:t>
            </w:r>
            <w:proofErr w:type="spellStart"/>
            <w:r w:rsidRPr="0061598F">
              <w:rPr>
                <w:rFonts w:ascii="Cambria" w:hAnsi="Cambria"/>
              </w:rPr>
              <w:t>lezione</w:t>
            </w:r>
            <w:proofErr w:type="spellEnd"/>
            <w:r w:rsidRPr="0061598F">
              <w:rPr>
                <w:rFonts w:ascii="Cambria" w:hAnsi="Cambria"/>
              </w:rPr>
              <w:t xml:space="preserve"> </w:t>
            </w:r>
            <w:proofErr w:type="spellStart"/>
            <w:r w:rsidRPr="0061598F">
              <w:rPr>
                <w:rFonts w:ascii="Cambria" w:hAnsi="Cambria"/>
              </w:rPr>
              <w:t>con</w:t>
            </w:r>
            <w:proofErr w:type="spellEnd"/>
            <w:r w:rsidRPr="0061598F">
              <w:rPr>
                <w:rFonts w:ascii="Cambria" w:hAnsi="Cambria"/>
              </w:rPr>
              <w:t xml:space="preserve"> </w:t>
            </w:r>
            <w:proofErr w:type="spellStart"/>
            <w:r w:rsidRPr="0061598F">
              <w:rPr>
                <w:rFonts w:ascii="Cambria" w:hAnsi="Cambria"/>
              </w:rPr>
              <w:t>l'unità</w:t>
            </w:r>
            <w:proofErr w:type="spellEnd"/>
            <w:r w:rsidRPr="0061598F">
              <w:rPr>
                <w:rFonts w:ascii="Cambria" w:hAnsi="Cambria"/>
              </w:rPr>
              <w:t xml:space="preserve"> </w:t>
            </w:r>
            <w:proofErr w:type="spellStart"/>
            <w:r w:rsidRPr="0061598F">
              <w:rPr>
                <w:rFonts w:ascii="Cambria" w:hAnsi="Cambria"/>
              </w:rPr>
              <w:t>didattica</w:t>
            </w:r>
            <w:proofErr w:type="spellEnd"/>
            <w:r w:rsidRPr="0061598F">
              <w:rPr>
                <w:rFonts w:ascii="Cambria" w:hAnsi="Cambria"/>
              </w:rPr>
              <w:t xml:space="preserve"> data </w:t>
            </w:r>
          </w:p>
          <w:p w14:paraId="13EE11D9" w14:textId="77777777" w:rsidR="000A0D56" w:rsidRPr="0061598F" w:rsidRDefault="000A0D56" w:rsidP="0032398F">
            <w:pPr>
              <w:pStyle w:val="ListParagraph"/>
              <w:numPr>
                <w:ilvl w:val="0"/>
                <w:numId w:val="33"/>
              </w:numPr>
              <w:suppressAutoHyphens/>
              <w:spacing w:after="0" w:line="240" w:lineRule="auto"/>
              <w:rPr>
                <w:rFonts w:ascii="Cambria" w:hAnsi="Cambria"/>
              </w:rPr>
            </w:pPr>
            <w:proofErr w:type="spellStart"/>
            <w:r w:rsidRPr="0061598F">
              <w:rPr>
                <w:rFonts w:ascii="Cambria" w:hAnsi="Cambria"/>
              </w:rPr>
              <w:t>argomentare</w:t>
            </w:r>
            <w:proofErr w:type="spellEnd"/>
            <w:r w:rsidRPr="0061598F">
              <w:rPr>
                <w:rFonts w:ascii="Cambria" w:hAnsi="Cambria"/>
              </w:rPr>
              <w:t xml:space="preserve"> </w:t>
            </w:r>
            <w:proofErr w:type="spellStart"/>
            <w:r w:rsidRPr="0061598F">
              <w:rPr>
                <w:rFonts w:ascii="Cambria" w:hAnsi="Cambria"/>
              </w:rPr>
              <w:t>lo</w:t>
            </w:r>
            <w:proofErr w:type="spellEnd"/>
            <w:r w:rsidRPr="0061598F">
              <w:rPr>
                <w:rFonts w:ascii="Cambria" w:hAnsi="Cambria"/>
              </w:rPr>
              <w:t xml:space="preserve"> </w:t>
            </w:r>
            <w:proofErr w:type="spellStart"/>
            <w:r w:rsidRPr="0061598F">
              <w:rPr>
                <w:rFonts w:ascii="Cambria" w:hAnsi="Cambria"/>
              </w:rPr>
              <w:t>svolgimento</w:t>
            </w:r>
            <w:proofErr w:type="spellEnd"/>
            <w:r w:rsidRPr="0061598F">
              <w:rPr>
                <w:rFonts w:ascii="Cambria" w:hAnsi="Cambria"/>
              </w:rPr>
              <w:t xml:space="preserve"> della </w:t>
            </w:r>
            <w:proofErr w:type="spellStart"/>
            <w:r w:rsidRPr="0061598F">
              <w:rPr>
                <w:rFonts w:ascii="Cambria" w:hAnsi="Cambria"/>
              </w:rPr>
              <w:t>lezione</w:t>
            </w:r>
            <w:proofErr w:type="spellEnd"/>
            <w:r w:rsidRPr="0061598F">
              <w:rPr>
                <w:rFonts w:ascii="Cambria" w:hAnsi="Cambria"/>
              </w:rPr>
              <w:t xml:space="preserve">, </w:t>
            </w:r>
            <w:proofErr w:type="spellStart"/>
            <w:r w:rsidRPr="0061598F">
              <w:rPr>
                <w:rFonts w:ascii="Cambria" w:hAnsi="Cambria"/>
              </w:rPr>
              <w:t>motivando</w:t>
            </w:r>
            <w:proofErr w:type="spellEnd"/>
            <w:r w:rsidRPr="0061598F">
              <w:rPr>
                <w:rFonts w:ascii="Cambria" w:hAnsi="Cambria"/>
              </w:rPr>
              <w:t xml:space="preserve"> la </w:t>
            </w:r>
            <w:proofErr w:type="spellStart"/>
            <w:r w:rsidRPr="0061598F">
              <w:rPr>
                <w:rFonts w:ascii="Cambria" w:hAnsi="Cambria"/>
              </w:rPr>
              <w:t>scelta</w:t>
            </w:r>
            <w:proofErr w:type="spellEnd"/>
            <w:r w:rsidRPr="0061598F">
              <w:rPr>
                <w:rFonts w:ascii="Cambria" w:hAnsi="Cambria"/>
              </w:rPr>
              <w:t xml:space="preserve"> di metodi e forme di </w:t>
            </w:r>
            <w:proofErr w:type="spellStart"/>
            <w:r w:rsidRPr="0061598F">
              <w:rPr>
                <w:rFonts w:ascii="Cambria" w:hAnsi="Cambria"/>
              </w:rPr>
              <w:t>lavoro</w:t>
            </w:r>
            <w:proofErr w:type="spellEnd"/>
            <w:r w:rsidRPr="0061598F">
              <w:rPr>
                <w:rFonts w:ascii="Cambria" w:hAnsi="Cambria"/>
              </w:rPr>
              <w:t xml:space="preserve"> </w:t>
            </w:r>
            <w:proofErr w:type="spellStart"/>
            <w:r w:rsidRPr="0061598F">
              <w:rPr>
                <w:rFonts w:ascii="Cambria" w:hAnsi="Cambria"/>
              </w:rPr>
              <w:t>scelti</w:t>
            </w:r>
            <w:proofErr w:type="spellEnd"/>
            <w:r w:rsidRPr="0061598F">
              <w:rPr>
                <w:rFonts w:ascii="Cambria" w:hAnsi="Cambria"/>
              </w:rPr>
              <w:t xml:space="preserve"> </w:t>
            </w:r>
          </w:p>
          <w:p w14:paraId="2F2F5C05" w14:textId="77777777" w:rsidR="000A0D56" w:rsidRPr="0061598F" w:rsidRDefault="000A0D56" w:rsidP="0032398F">
            <w:pPr>
              <w:pStyle w:val="ListParagraph"/>
              <w:numPr>
                <w:ilvl w:val="0"/>
                <w:numId w:val="33"/>
              </w:numPr>
              <w:spacing w:after="0" w:line="240" w:lineRule="auto"/>
              <w:rPr>
                <w:rFonts w:ascii="Cambria" w:hAnsi="Cambria"/>
              </w:rPr>
            </w:pPr>
            <w:proofErr w:type="spellStart"/>
            <w:r w:rsidRPr="0061598F">
              <w:rPr>
                <w:rFonts w:ascii="Cambria" w:hAnsi="Cambria"/>
              </w:rPr>
              <w:t>valutare</w:t>
            </w:r>
            <w:proofErr w:type="spellEnd"/>
            <w:r w:rsidRPr="0061598F">
              <w:rPr>
                <w:rFonts w:ascii="Cambria" w:hAnsi="Cambria"/>
              </w:rPr>
              <w:t xml:space="preserve"> i </w:t>
            </w:r>
            <w:proofErr w:type="spellStart"/>
            <w:r w:rsidRPr="0061598F">
              <w:rPr>
                <w:rFonts w:ascii="Cambria" w:hAnsi="Cambria"/>
              </w:rPr>
              <w:t>successi</w:t>
            </w:r>
            <w:proofErr w:type="spellEnd"/>
            <w:r w:rsidRPr="0061598F">
              <w:rPr>
                <w:rFonts w:ascii="Cambria" w:hAnsi="Cambria"/>
              </w:rPr>
              <w:t xml:space="preserve"> </w:t>
            </w:r>
            <w:proofErr w:type="spellStart"/>
            <w:r w:rsidRPr="0061598F">
              <w:rPr>
                <w:rFonts w:ascii="Cambria" w:hAnsi="Cambria"/>
              </w:rPr>
              <w:t>degli</w:t>
            </w:r>
            <w:proofErr w:type="spellEnd"/>
            <w:r w:rsidRPr="0061598F">
              <w:rPr>
                <w:rFonts w:ascii="Cambria" w:hAnsi="Cambria"/>
              </w:rPr>
              <w:t xml:space="preserve"> </w:t>
            </w:r>
            <w:proofErr w:type="spellStart"/>
            <w:r w:rsidRPr="0061598F">
              <w:rPr>
                <w:rFonts w:ascii="Cambria" w:hAnsi="Cambria"/>
              </w:rPr>
              <w:t>alunni</w:t>
            </w:r>
            <w:proofErr w:type="spellEnd"/>
            <w:r w:rsidRPr="0061598F">
              <w:rPr>
                <w:rFonts w:ascii="Cambria" w:hAnsi="Cambria"/>
              </w:rPr>
              <w:t xml:space="preserve"> </w:t>
            </w:r>
            <w:proofErr w:type="spellStart"/>
            <w:r w:rsidRPr="0061598F">
              <w:rPr>
                <w:rFonts w:ascii="Cambria" w:hAnsi="Cambria"/>
              </w:rPr>
              <w:t>nell'apprendimento</w:t>
            </w:r>
            <w:proofErr w:type="spellEnd"/>
            <w:r w:rsidRPr="0061598F">
              <w:rPr>
                <w:rFonts w:ascii="Cambria" w:hAnsi="Cambria"/>
              </w:rPr>
              <w:t xml:space="preserve"> </w:t>
            </w:r>
            <w:proofErr w:type="spellStart"/>
            <w:r w:rsidRPr="0061598F">
              <w:rPr>
                <w:rFonts w:ascii="Cambria" w:hAnsi="Cambria"/>
              </w:rPr>
              <w:t>delle</w:t>
            </w:r>
            <w:proofErr w:type="spellEnd"/>
            <w:r w:rsidRPr="0061598F">
              <w:rPr>
                <w:rFonts w:ascii="Cambria" w:hAnsi="Cambria"/>
              </w:rPr>
              <w:t xml:space="preserve"> </w:t>
            </w:r>
            <w:proofErr w:type="spellStart"/>
            <w:r w:rsidRPr="0061598F">
              <w:rPr>
                <w:rFonts w:ascii="Cambria" w:hAnsi="Cambria"/>
              </w:rPr>
              <w:t>operazioni</w:t>
            </w:r>
            <w:proofErr w:type="spellEnd"/>
            <w:r w:rsidRPr="0061598F">
              <w:rPr>
                <w:rFonts w:ascii="Cambria" w:hAnsi="Cambria"/>
              </w:rPr>
              <w:t xml:space="preserve">  </w:t>
            </w:r>
            <w:proofErr w:type="spellStart"/>
            <w:r w:rsidRPr="0061598F">
              <w:rPr>
                <w:rFonts w:ascii="Cambria" w:hAnsi="Cambria"/>
              </w:rPr>
              <w:t>matematiche</w:t>
            </w:r>
            <w:proofErr w:type="spellEnd"/>
          </w:p>
          <w:p w14:paraId="46E9E968" w14:textId="77777777" w:rsidR="000A0D56" w:rsidRPr="0061598F" w:rsidRDefault="000A0D56" w:rsidP="0032398F">
            <w:pPr>
              <w:pStyle w:val="ListParagraph"/>
              <w:numPr>
                <w:ilvl w:val="0"/>
                <w:numId w:val="33"/>
              </w:numPr>
              <w:spacing w:after="0" w:line="240" w:lineRule="auto"/>
              <w:rPr>
                <w:rFonts w:ascii="Cambria" w:hAnsi="Cambria"/>
              </w:rPr>
            </w:pPr>
            <w:proofErr w:type="spellStart"/>
            <w:r w:rsidRPr="0061598F">
              <w:rPr>
                <w:rFonts w:ascii="Cambria" w:hAnsi="Cambria"/>
              </w:rPr>
              <w:t>stendere</w:t>
            </w:r>
            <w:proofErr w:type="spellEnd"/>
            <w:r w:rsidRPr="0061598F">
              <w:rPr>
                <w:rFonts w:ascii="Cambria" w:hAnsi="Cambria"/>
              </w:rPr>
              <w:t xml:space="preserve"> </w:t>
            </w:r>
            <w:proofErr w:type="spellStart"/>
            <w:r w:rsidRPr="0061598F">
              <w:rPr>
                <w:rFonts w:ascii="Cambria" w:hAnsi="Cambria"/>
              </w:rPr>
              <w:t>in</w:t>
            </w:r>
            <w:proofErr w:type="spellEnd"/>
            <w:r w:rsidRPr="0061598F">
              <w:rPr>
                <w:rFonts w:ascii="Cambria" w:hAnsi="Cambria"/>
              </w:rPr>
              <w:t xml:space="preserve"> modo </w:t>
            </w:r>
            <w:proofErr w:type="spellStart"/>
            <w:r w:rsidRPr="0061598F">
              <w:rPr>
                <w:rFonts w:ascii="Cambria" w:hAnsi="Cambria"/>
              </w:rPr>
              <w:t>autonomo</w:t>
            </w:r>
            <w:proofErr w:type="spellEnd"/>
            <w:r w:rsidRPr="0061598F">
              <w:rPr>
                <w:rFonts w:ascii="Cambria" w:hAnsi="Cambria"/>
              </w:rPr>
              <w:t xml:space="preserve"> e </w:t>
            </w:r>
            <w:proofErr w:type="spellStart"/>
            <w:r w:rsidRPr="0061598F">
              <w:rPr>
                <w:rFonts w:ascii="Cambria" w:hAnsi="Cambria"/>
              </w:rPr>
              <w:t>didatticamente</w:t>
            </w:r>
            <w:proofErr w:type="spellEnd"/>
            <w:r w:rsidRPr="0061598F">
              <w:rPr>
                <w:rFonts w:ascii="Cambria" w:hAnsi="Cambria"/>
              </w:rPr>
              <w:t xml:space="preserve"> </w:t>
            </w:r>
            <w:proofErr w:type="spellStart"/>
            <w:r w:rsidRPr="0061598F">
              <w:rPr>
                <w:rFonts w:ascii="Cambria" w:hAnsi="Cambria"/>
              </w:rPr>
              <w:t>corretto</w:t>
            </w:r>
            <w:proofErr w:type="spellEnd"/>
            <w:r w:rsidRPr="0061598F">
              <w:rPr>
                <w:rFonts w:ascii="Cambria" w:hAnsi="Cambria"/>
              </w:rPr>
              <w:t xml:space="preserve"> </w:t>
            </w:r>
            <w:proofErr w:type="spellStart"/>
            <w:r w:rsidRPr="0061598F">
              <w:rPr>
                <w:rFonts w:ascii="Cambria" w:hAnsi="Cambria"/>
              </w:rPr>
              <w:t>una</w:t>
            </w:r>
            <w:proofErr w:type="spellEnd"/>
            <w:r w:rsidRPr="0061598F">
              <w:rPr>
                <w:rFonts w:ascii="Cambria" w:hAnsi="Cambria"/>
              </w:rPr>
              <w:t xml:space="preserve"> </w:t>
            </w:r>
            <w:proofErr w:type="spellStart"/>
            <w:r w:rsidRPr="0061598F">
              <w:rPr>
                <w:rFonts w:ascii="Cambria" w:hAnsi="Cambria"/>
              </w:rPr>
              <w:t>preparazione</w:t>
            </w:r>
            <w:proofErr w:type="spellEnd"/>
            <w:r w:rsidRPr="0061598F">
              <w:rPr>
                <w:rFonts w:ascii="Cambria" w:hAnsi="Cambria"/>
              </w:rPr>
              <w:t xml:space="preserve"> di </w:t>
            </w:r>
            <w:proofErr w:type="spellStart"/>
            <w:r w:rsidRPr="0061598F">
              <w:rPr>
                <w:rFonts w:ascii="Cambria" w:hAnsi="Cambria"/>
              </w:rPr>
              <w:t>matematica</w:t>
            </w:r>
            <w:proofErr w:type="spellEnd"/>
          </w:p>
        </w:tc>
      </w:tr>
      <w:tr w:rsidR="000A0D56" w:rsidRPr="0061598F" w14:paraId="5746B87A" w14:textId="77777777" w:rsidTr="00BC422E">
        <w:tc>
          <w:tcPr>
            <w:tcW w:w="2796"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hideMark/>
          </w:tcPr>
          <w:p w14:paraId="64661500" w14:textId="77777777" w:rsidR="000A0D56" w:rsidRPr="0061598F" w:rsidRDefault="000A0D56" w:rsidP="001050E4">
            <w:pPr>
              <w:spacing w:after="0" w:line="240" w:lineRule="auto"/>
              <w:rPr>
                <w:rFonts w:ascii="Cambria" w:hAnsi="Cambria"/>
              </w:rPr>
            </w:pPr>
            <w:proofErr w:type="spellStart"/>
            <w:r w:rsidRPr="0061598F">
              <w:rPr>
                <w:rFonts w:ascii="Cambria" w:hAnsi="Cambria"/>
                <w:bCs/>
              </w:rPr>
              <w:t>Argomenti</w:t>
            </w:r>
            <w:proofErr w:type="spellEnd"/>
            <w:r w:rsidRPr="0061598F">
              <w:rPr>
                <w:rFonts w:ascii="Cambria" w:hAnsi="Cambria"/>
                <w:bCs/>
              </w:rPr>
              <w:t xml:space="preserve"> del </w:t>
            </w:r>
            <w:proofErr w:type="spellStart"/>
            <w:r w:rsidRPr="0061598F">
              <w:rPr>
                <w:rFonts w:ascii="Cambria" w:hAnsi="Cambria"/>
                <w:bCs/>
              </w:rPr>
              <w:t>corso</w:t>
            </w:r>
            <w:proofErr w:type="spellEnd"/>
          </w:p>
        </w:tc>
        <w:tc>
          <w:tcPr>
            <w:tcW w:w="6844"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B407B70" w14:textId="77777777" w:rsidR="000A0D56" w:rsidRPr="0061598F" w:rsidRDefault="000A0D56" w:rsidP="0032398F">
            <w:pPr>
              <w:numPr>
                <w:ilvl w:val="0"/>
                <w:numId w:val="35"/>
              </w:numPr>
              <w:spacing w:after="0" w:line="240" w:lineRule="auto"/>
              <w:rPr>
                <w:rFonts w:ascii="Cambria" w:hAnsi="Cambria"/>
              </w:rPr>
            </w:pPr>
            <w:proofErr w:type="spellStart"/>
            <w:r w:rsidRPr="0061598F">
              <w:rPr>
                <w:rFonts w:ascii="Cambria" w:hAnsi="Cambria"/>
              </w:rPr>
              <w:t>Guidare</w:t>
            </w:r>
            <w:proofErr w:type="spellEnd"/>
            <w:r w:rsidRPr="0061598F">
              <w:rPr>
                <w:rFonts w:ascii="Cambria" w:hAnsi="Cambria"/>
              </w:rPr>
              <w:t xml:space="preserve"> </w:t>
            </w:r>
            <w:proofErr w:type="spellStart"/>
            <w:r w:rsidRPr="0061598F">
              <w:rPr>
                <w:rFonts w:ascii="Cambria" w:hAnsi="Cambria"/>
              </w:rPr>
              <w:t>l'alunno</w:t>
            </w:r>
            <w:proofErr w:type="spellEnd"/>
            <w:r w:rsidRPr="0061598F">
              <w:rPr>
                <w:rFonts w:ascii="Cambria" w:hAnsi="Cambria"/>
              </w:rPr>
              <w:t xml:space="preserve"> </w:t>
            </w:r>
            <w:proofErr w:type="spellStart"/>
            <w:r w:rsidRPr="0061598F">
              <w:rPr>
                <w:rFonts w:ascii="Cambria" w:hAnsi="Cambria"/>
              </w:rPr>
              <w:t>nel</w:t>
            </w:r>
            <w:proofErr w:type="spellEnd"/>
            <w:r w:rsidRPr="0061598F">
              <w:rPr>
                <w:rFonts w:ascii="Cambria" w:hAnsi="Cambria"/>
              </w:rPr>
              <w:t xml:space="preserve"> </w:t>
            </w:r>
            <w:proofErr w:type="spellStart"/>
            <w:r w:rsidRPr="0061598F">
              <w:rPr>
                <w:rFonts w:ascii="Cambria" w:hAnsi="Cambria"/>
              </w:rPr>
              <w:t>risolvere</w:t>
            </w:r>
            <w:proofErr w:type="spellEnd"/>
            <w:r w:rsidRPr="0061598F">
              <w:rPr>
                <w:rFonts w:ascii="Cambria" w:hAnsi="Cambria"/>
              </w:rPr>
              <w:t xml:space="preserve"> problemi matematici.</w:t>
            </w:r>
          </w:p>
          <w:p w14:paraId="33CC5ABE" w14:textId="77777777" w:rsidR="000A0D56" w:rsidRPr="0061598F" w:rsidRDefault="000A0D56" w:rsidP="0032398F">
            <w:pPr>
              <w:numPr>
                <w:ilvl w:val="0"/>
                <w:numId w:val="35"/>
              </w:numPr>
              <w:spacing w:after="0" w:line="240" w:lineRule="auto"/>
              <w:rPr>
                <w:rFonts w:ascii="Cambria" w:hAnsi="Cambria"/>
              </w:rPr>
            </w:pPr>
            <w:proofErr w:type="spellStart"/>
            <w:r w:rsidRPr="0061598F">
              <w:rPr>
                <w:rFonts w:ascii="Cambria" w:hAnsi="Cambria"/>
              </w:rPr>
              <w:t>Automatizzare</w:t>
            </w:r>
            <w:proofErr w:type="spellEnd"/>
            <w:r w:rsidRPr="0061598F">
              <w:rPr>
                <w:rFonts w:ascii="Cambria" w:hAnsi="Cambria"/>
              </w:rPr>
              <w:t xml:space="preserve"> </w:t>
            </w:r>
            <w:proofErr w:type="spellStart"/>
            <w:r w:rsidRPr="0061598F">
              <w:rPr>
                <w:rFonts w:ascii="Cambria" w:hAnsi="Cambria"/>
              </w:rPr>
              <w:t>le</w:t>
            </w:r>
            <w:proofErr w:type="spellEnd"/>
            <w:r w:rsidRPr="0061598F">
              <w:rPr>
                <w:rFonts w:ascii="Cambria" w:hAnsi="Cambria"/>
              </w:rPr>
              <w:t xml:space="preserve"> </w:t>
            </w:r>
            <w:proofErr w:type="spellStart"/>
            <w:r w:rsidRPr="0061598F">
              <w:rPr>
                <w:rFonts w:ascii="Cambria" w:hAnsi="Cambria"/>
              </w:rPr>
              <w:t>operazioni</w:t>
            </w:r>
            <w:proofErr w:type="spellEnd"/>
            <w:r w:rsidRPr="0061598F">
              <w:rPr>
                <w:rFonts w:ascii="Cambria" w:hAnsi="Cambria"/>
              </w:rPr>
              <w:t xml:space="preserve"> </w:t>
            </w:r>
            <w:proofErr w:type="spellStart"/>
            <w:r w:rsidRPr="0061598F">
              <w:rPr>
                <w:rFonts w:ascii="Cambria" w:hAnsi="Cambria"/>
              </w:rPr>
              <w:t>matematiche</w:t>
            </w:r>
            <w:proofErr w:type="spellEnd"/>
            <w:r w:rsidRPr="0061598F">
              <w:rPr>
                <w:rFonts w:ascii="Cambria" w:hAnsi="Cambria"/>
              </w:rPr>
              <w:t xml:space="preserve">. </w:t>
            </w:r>
          </w:p>
          <w:p w14:paraId="41C209CF" w14:textId="77777777" w:rsidR="000A0D56" w:rsidRPr="0061598F" w:rsidRDefault="000A0D56" w:rsidP="0032398F">
            <w:pPr>
              <w:numPr>
                <w:ilvl w:val="0"/>
                <w:numId w:val="35"/>
              </w:numPr>
              <w:spacing w:after="0" w:line="240" w:lineRule="auto"/>
              <w:rPr>
                <w:rFonts w:ascii="Cambria" w:hAnsi="Cambria"/>
              </w:rPr>
            </w:pPr>
            <w:proofErr w:type="spellStart"/>
            <w:r w:rsidRPr="0061598F">
              <w:rPr>
                <w:rFonts w:ascii="Cambria" w:hAnsi="Cambria"/>
              </w:rPr>
              <w:t>Il</w:t>
            </w:r>
            <w:proofErr w:type="spellEnd"/>
            <w:r w:rsidRPr="0061598F">
              <w:rPr>
                <w:rFonts w:ascii="Cambria" w:hAnsi="Cambria"/>
              </w:rPr>
              <w:t xml:space="preserve"> </w:t>
            </w:r>
            <w:proofErr w:type="spellStart"/>
            <w:r w:rsidRPr="0061598F">
              <w:rPr>
                <w:rFonts w:ascii="Cambria" w:hAnsi="Cambria"/>
              </w:rPr>
              <w:t>gioco</w:t>
            </w:r>
            <w:proofErr w:type="spellEnd"/>
            <w:r w:rsidRPr="0061598F">
              <w:rPr>
                <w:rFonts w:ascii="Cambria" w:hAnsi="Cambria"/>
              </w:rPr>
              <w:t xml:space="preserve"> </w:t>
            </w:r>
            <w:proofErr w:type="spellStart"/>
            <w:r w:rsidRPr="0061598F">
              <w:rPr>
                <w:rFonts w:ascii="Cambria" w:hAnsi="Cambria"/>
              </w:rPr>
              <w:t>nella</w:t>
            </w:r>
            <w:proofErr w:type="spellEnd"/>
            <w:r w:rsidRPr="0061598F">
              <w:rPr>
                <w:rFonts w:ascii="Cambria" w:hAnsi="Cambria"/>
              </w:rPr>
              <w:t xml:space="preserve"> </w:t>
            </w:r>
            <w:proofErr w:type="spellStart"/>
            <w:r w:rsidRPr="0061598F">
              <w:rPr>
                <w:rFonts w:ascii="Cambria" w:hAnsi="Cambria"/>
              </w:rPr>
              <w:t>lezione</w:t>
            </w:r>
            <w:proofErr w:type="spellEnd"/>
            <w:r w:rsidRPr="0061598F">
              <w:rPr>
                <w:rFonts w:ascii="Cambria" w:hAnsi="Cambria"/>
              </w:rPr>
              <w:t xml:space="preserve"> di </w:t>
            </w:r>
            <w:proofErr w:type="spellStart"/>
            <w:r w:rsidRPr="0061598F">
              <w:rPr>
                <w:rFonts w:ascii="Cambria" w:hAnsi="Cambria"/>
              </w:rPr>
              <w:t>matematica</w:t>
            </w:r>
            <w:proofErr w:type="spellEnd"/>
            <w:r w:rsidRPr="0061598F">
              <w:rPr>
                <w:rFonts w:ascii="Cambria" w:hAnsi="Cambria"/>
              </w:rPr>
              <w:t>.</w:t>
            </w:r>
          </w:p>
          <w:p w14:paraId="4BFF1B6C" w14:textId="77777777" w:rsidR="000A0D56" w:rsidRPr="0061598F" w:rsidRDefault="000A0D56" w:rsidP="0032398F">
            <w:pPr>
              <w:numPr>
                <w:ilvl w:val="0"/>
                <w:numId w:val="35"/>
              </w:numPr>
              <w:spacing w:after="0" w:line="240" w:lineRule="auto"/>
              <w:rPr>
                <w:rFonts w:ascii="Cambria" w:hAnsi="Cambria"/>
              </w:rPr>
            </w:pPr>
            <w:proofErr w:type="spellStart"/>
            <w:r w:rsidRPr="0061598F">
              <w:rPr>
                <w:rFonts w:ascii="Cambria" w:hAnsi="Cambria"/>
              </w:rPr>
              <w:t>Valutazione</w:t>
            </w:r>
            <w:proofErr w:type="spellEnd"/>
            <w:r w:rsidRPr="0061598F">
              <w:rPr>
                <w:rFonts w:ascii="Cambria" w:hAnsi="Cambria"/>
              </w:rPr>
              <w:t xml:space="preserve"> del sapere </w:t>
            </w:r>
            <w:proofErr w:type="spellStart"/>
            <w:r w:rsidRPr="0061598F">
              <w:rPr>
                <w:rFonts w:ascii="Cambria" w:hAnsi="Cambria"/>
              </w:rPr>
              <w:t>dell'alunno</w:t>
            </w:r>
            <w:proofErr w:type="spellEnd"/>
            <w:r w:rsidRPr="0061598F">
              <w:rPr>
                <w:rFonts w:ascii="Cambria" w:hAnsi="Cambria"/>
              </w:rPr>
              <w:t xml:space="preserve"> </w:t>
            </w:r>
            <w:proofErr w:type="spellStart"/>
            <w:r w:rsidRPr="0061598F">
              <w:rPr>
                <w:rFonts w:ascii="Cambria" w:hAnsi="Cambria"/>
              </w:rPr>
              <w:t>in</w:t>
            </w:r>
            <w:proofErr w:type="spellEnd"/>
            <w:r w:rsidRPr="0061598F">
              <w:rPr>
                <w:rFonts w:ascii="Cambria" w:hAnsi="Cambria"/>
              </w:rPr>
              <w:t xml:space="preserve"> </w:t>
            </w:r>
            <w:proofErr w:type="spellStart"/>
            <w:r w:rsidRPr="0061598F">
              <w:rPr>
                <w:rFonts w:ascii="Cambria" w:hAnsi="Cambria"/>
              </w:rPr>
              <w:t>Matematica</w:t>
            </w:r>
            <w:proofErr w:type="spellEnd"/>
            <w:r w:rsidRPr="0061598F">
              <w:rPr>
                <w:rFonts w:ascii="Cambria" w:hAnsi="Cambria"/>
              </w:rPr>
              <w:t xml:space="preserve"> (</w:t>
            </w:r>
            <w:proofErr w:type="spellStart"/>
            <w:r w:rsidRPr="0061598F">
              <w:rPr>
                <w:rFonts w:ascii="Cambria" w:hAnsi="Cambria"/>
              </w:rPr>
              <w:t>valutazione</w:t>
            </w:r>
            <w:proofErr w:type="spellEnd"/>
            <w:r w:rsidRPr="0061598F">
              <w:rPr>
                <w:rFonts w:ascii="Cambria" w:hAnsi="Cambria"/>
              </w:rPr>
              <w:t xml:space="preserve"> </w:t>
            </w:r>
            <w:proofErr w:type="spellStart"/>
            <w:r w:rsidRPr="0061598F">
              <w:rPr>
                <w:rFonts w:ascii="Cambria" w:hAnsi="Cambria"/>
              </w:rPr>
              <w:t>scritta</w:t>
            </w:r>
            <w:proofErr w:type="spellEnd"/>
            <w:r w:rsidRPr="0061598F">
              <w:rPr>
                <w:rFonts w:ascii="Cambria" w:hAnsi="Cambria"/>
              </w:rPr>
              <w:t xml:space="preserve"> e orale </w:t>
            </w:r>
            <w:proofErr w:type="spellStart"/>
            <w:r w:rsidRPr="0061598F">
              <w:rPr>
                <w:rFonts w:ascii="Cambria" w:hAnsi="Cambria"/>
              </w:rPr>
              <w:t>dell'alunno</w:t>
            </w:r>
            <w:proofErr w:type="spellEnd"/>
            <w:r w:rsidRPr="0061598F">
              <w:rPr>
                <w:rFonts w:ascii="Cambria" w:hAnsi="Cambria"/>
              </w:rPr>
              <w:t>).</w:t>
            </w:r>
          </w:p>
          <w:p w14:paraId="14CBD42E" w14:textId="77777777" w:rsidR="000A0D56" w:rsidRPr="0061598F" w:rsidRDefault="000A0D56" w:rsidP="0032398F">
            <w:pPr>
              <w:numPr>
                <w:ilvl w:val="0"/>
                <w:numId w:val="35"/>
              </w:numPr>
              <w:spacing w:after="0" w:line="240" w:lineRule="auto"/>
              <w:rPr>
                <w:rFonts w:ascii="Cambria" w:hAnsi="Cambria"/>
              </w:rPr>
            </w:pPr>
            <w:proofErr w:type="spellStart"/>
            <w:r w:rsidRPr="0061598F">
              <w:rPr>
                <w:rFonts w:ascii="Cambria" w:hAnsi="Cambria"/>
              </w:rPr>
              <w:t>Lezioni</w:t>
            </w:r>
            <w:proofErr w:type="spellEnd"/>
            <w:r w:rsidRPr="0061598F">
              <w:rPr>
                <w:rFonts w:ascii="Cambria" w:hAnsi="Cambria"/>
              </w:rPr>
              <w:t xml:space="preserve"> </w:t>
            </w:r>
            <w:proofErr w:type="spellStart"/>
            <w:r w:rsidRPr="0061598F">
              <w:rPr>
                <w:rFonts w:ascii="Cambria" w:hAnsi="Cambria"/>
              </w:rPr>
              <w:t>modello</w:t>
            </w:r>
            <w:proofErr w:type="spellEnd"/>
            <w:r w:rsidRPr="0061598F">
              <w:rPr>
                <w:rFonts w:ascii="Cambria" w:hAnsi="Cambria"/>
              </w:rPr>
              <w:t xml:space="preserve"> (</w:t>
            </w:r>
            <w:proofErr w:type="spellStart"/>
            <w:r w:rsidRPr="0061598F">
              <w:rPr>
                <w:rFonts w:ascii="Cambria" w:hAnsi="Cambria"/>
              </w:rPr>
              <w:t>in</w:t>
            </w:r>
            <w:proofErr w:type="spellEnd"/>
            <w:r w:rsidRPr="0061598F">
              <w:rPr>
                <w:rFonts w:ascii="Cambria" w:hAnsi="Cambria"/>
              </w:rPr>
              <w:t xml:space="preserve"> </w:t>
            </w:r>
            <w:proofErr w:type="spellStart"/>
            <w:r w:rsidRPr="0061598F">
              <w:rPr>
                <w:rFonts w:ascii="Cambria" w:hAnsi="Cambria"/>
              </w:rPr>
              <w:t>classe</w:t>
            </w:r>
            <w:proofErr w:type="spellEnd"/>
            <w:r w:rsidRPr="0061598F">
              <w:rPr>
                <w:rFonts w:ascii="Cambria" w:hAnsi="Cambria"/>
              </w:rPr>
              <w:t xml:space="preserve">): </w:t>
            </w:r>
            <w:proofErr w:type="spellStart"/>
            <w:r w:rsidRPr="0061598F">
              <w:rPr>
                <w:rFonts w:ascii="Cambria" w:hAnsi="Cambria"/>
              </w:rPr>
              <w:t>lezioni</w:t>
            </w:r>
            <w:proofErr w:type="spellEnd"/>
            <w:r w:rsidRPr="0061598F">
              <w:rPr>
                <w:rFonts w:ascii="Cambria" w:hAnsi="Cambria"/>
              </w:rPr>
              <w:t xml:space="preserve"> </w:t>
            </w:r>
            <w:proofErr w:type="spellStart"/>
            <w:r w:rsidRPr="0061598F">
              <w:rPr>
                <w:rFonts w:ascii="Cambria" w:hAnsi="Cambria"/>
              </w:rPr>
              <w:t>modello</w:t>
            </w:r>
            <w:proofErr w:type="spellEnd"/>
            <w:r w:rsidRPr="0061598F">
              <w:rPr>
                <w:rFonts w:ascii="Cambria" w:hAnsi="Cambria"/>
              </w:rPr>
              <w:t xml:space="preserve"> </w:t>
            </w:r>
            <w:proofErr w:type="spellStart"/>
            <w:r w:rsidRPr="0061598F">
              <w:rPr>
                <w:rFonts w:ascii="Cambria" w:hAnsi="Cambria"/>
              </w:rPr>
              <w:t>condotte</w:t>
            </w:r>
            <w:proofErr w:type="spellEnd"/>
            <w:r w:rsidRPr="0061598F">
              <w:rPr>
                <w:rFonts w:ascii="Cambria" w:hAnsi="Cambria"/>
              </w:rPr>
              <w:t xml:space="preserve"> </w:t>
            </w:r>
            <w:proofErr w:type="spellStart"/>
            <w:r w:rsidRPr="0061598F">
              <w:rPr>
                <w:rFonts w:ascii="Cambria" w:hAnsi="Cambria"/>
              </w:rPr>
              <w:t>dall'insegnante</w:t>
            </w:r>
            <w:proofErr w:type="spellEnd"/>
            <w:r w:rsidRPr="0061598F">
              <w:rPr>
                <w:rFonts w:ascii="Cambria" w:hAnsi="Cambria"/>
              </w:rPr>
              <w:t xml:space="preserve"> mentore, </w:t>
            </w:r>
            <w:proofErr w:type="spellStart"/>
            <w:r w:rsidRPr="0061598F">
              <w:rPr>
                <w:rFonts w:ascii="Cambria" w:hAnsi="Cambria"/>
              </w:rPr>
              <w:t>lezioni</w:t>
            </w:r>
            <w:proofErr w:type="spellEnd"/>
            <w:r w:rsidRPr="0061598F">
              <w:rPr>
                <w:rFonts w:ascii="Cambria" w:hAnsi="Cambria"/>
              </w:rPr>
              <w:t xml:space="preserve"> </w:t>
            </w:r>
            <w:proofErr w:type="spellStart"/>
            <w:r w:rsidRPr="0061598F">
              <w:rPr>
                <w:rFonts w:ascii="Cambria" w:hAnsi="Cambria"/>
              </w:rPr>
              <w:t>svolte</w:t>
            </w:r>
            <w:proofErr w:type="spellEnd"/>
            <w:r w:rsidRPr="0061598F">
              <w:rPr>
                <w:rFonts w:ascii="Cambria" w:hAnsi="Cambria"/>
              </w:rPr>
              <w:t xml:space="preserve"> </w:t>
            </w:r>
            <w:proofErr w:type="spellStart"/>
            <w:r w:rsidRPr="0061598F">
              <w:rPr>
                <w:rFonts w:ascii="Cambria" w:hAnsi="Cambria"/>
              </w:rPr>
              <w:t>dallo</w:t>
            </w:r>
            <w:proofErr w:type="spellEnd"/>
            <w:r w:rsidRPr="0061598F">
              <w:rPr>
                <w:rFonts w:ascii="Cambria" w:hAnsi="Cambria"/>
              </w:rPr>
              <w:t xml:space="preserve"> studente e </w:t>
            </w:r>
            <w:proofErr w:type="spellStart"/>
            <w:r w:rsidRPr="0061598F">
              <w:rPr>
                <w:rFonts w:ascii="Cambria" w:hAnsi="Cambria"/>
              </w:rPr>
              <w:t>lezione</w:t>
            </w:r>
            <w:proofErr w:type="spellEnd"/>
            <w:r w:rsidRPr="0061598F">
              <w:rPr>
                <w:rFonts w:ascii="Cambria" w:hAnsi="Cambria"/>
              </w:rPr>
              <w:t xml:space="preserve"> per </w:t>
            </w:r>
            <w:proofErr w:type="spellStart"/>
            <w:r w:rsidRPr="0061598F">
              <w:rPr>
                <w:rFonts w:ascii="Cambria" w:hAnsi="Cambria"/>
              </w:rPr>
              <w:t>l'esame</w:t>
            </w:r>
            <w:proofErr w:type="spellEnd"/>
            <w:r w:rsidRPr="0061598F">
              <w:rPr>
                <w:rFonts w:ascii="Cambria" w:hAnsi="Cambria"/>
              </w:rPr>
              <w:t xml:space="preserve"> finale.</w:t>
            </w:r>
          </w:p>
          <w:p w14:paraId="6A97A94C" w14:textId="77777777" w:rsidR="000A0D56" w:rsidRPr="0061598F" w:rsidRDefault="000A0D56" w:rsidP="0032398F">
            <w:pPr>
              <w:numPr>
                <w:ilvl w:val="0"/>
                <w:numId w:val="35"/>
              </w:numPr>
              <w:spacing w:after="0" w:line="240" w:lineRule="auto"/>
              <w:rPr>
                <w:rFonts w:ascii="Cambria" w:hAnsi="Cambria"/>
              </w:rPr>
            </w:pPr>
            <w:proofErr w:type="spellStart"/>
            <w:r w:rsidRPr="0061598F">
              <w:rPr>
                <w:rFonts w:ascii="Cambria" w:hAnsi="Cambria"/>
              </w:rPr>
              <w:t>Analisi</w:t>
            </w:r>
            <w:proofErr w:type="spellEnd"/>
            <w:r w:rsidRPr="0061598F">
              <w:rPr>
                <w:rFonts w:ascii="Cambria" w:hAnsi="Cambria"/>
              </w:rPr>
              <w:t xml:space="preserve"> </w:t>
            </w:r>
            <w:proofErr w:type="spellStart"/>
            <w:r w:rsidRPr="0061598F">
              <w:rPr>
                <w:rFonts w:ascii="Cambria" w:hAnsi="Cambria"/>
              </w:rPr>
              <w:t>delle</w:t>
            </w:r>
            <w:proofErr w:type="spellEnd"/>
            <w:r w:rsidRPr="0061598F">
              <w:rPr>
                <w:rFonts w:ascii="Cambria" w:hAnsi="Cambria"/>
              </w:rPr>
              <w:t xml:space="preserve"> </w:t>
            </w:r>
            <w:proofErr w:type="spellStart"/>
            <w:r w:rsidRPr="0061598F">
              <w:rPr>
                <w:rFonts w:ascii="Cambria" w:hAnsi="Cambria"/>
              </w:rPr>
              <w:t>lezioni</w:t>
            </w:r>
            <w:proofErr w:type="spellEnd"/>
            <w:r w:rsidRPr="0061598F">
              <w:rPr>
                <w:rFonts w:ascii="Cambria" w:hAnsi="Cambria"/>
              </w:rPr>
              <w:t xml:space="preserve"> </w:t>
            </w:r>
            <w:proofErr w:type="spellStart"/>
            <w:r w:rsidRPr="0061598F">
              <w:rPr>
                <w:rFonts w:ascii="Cambria" w:hAnsi="Cambria"/>
              </w:rPr>
              <w:t>modello</w:t>
            </w:r>
            <w:proofErr w:type="spellEnd"/>
            <w:r w:rsidRPr="0061598F">
              <w:rPr>
                <w:rFonts w:ascii="Cambria" w:hAnsi="Cambria"/>
              </w:rPr>
              <w:t xml:space="preserve"> e della </w:t>
            </w:r>
            <w:proofErr w:type="spellStart"/>
            <w:r w:rsidRPr="0061598F">
              <w:rPr>
                <w:rFonts w:ascii="Cambria" w:hAnsi="Cambria"/>
              </w:rPr>
              <w:t>lezione</w:t>
            </w:r>
            <w:proofErr w:type="spellEnd"/>
            <w:r w:rsidRPr="0061598F">
              <w:rPr>
                <w:rFonts w:ascii="Cambria" w:hAnsi="Cambria"/>
              </w:rPr>
              <w:t xml:space="preserve"> per </w:t>
            </w:r>
            <w:proofErr w:type="spellStart"/>
            <w:r w:rsidRPr="0061598F">
              <w:rPr>
                <w:rFonts w:ascii="Cambria" w:hAnsi="Cambria"/>
              </w:rPr>
              <w:t>l'esame</w:t>
            </w:r>
            <w:proofErr w:type="spellEnd"/>
            <w:r w:rsidRPr="0061598F">
              <w:rPr>
                <w:rFonts w:ascii="Cambria" w:hAnsi="Cambria"/>
              </w:rPr>
              <w:t xml:space="preserve"> finale.</w:t>
            </w:r>
          </w:p>
        </w:tc>
      </w:tr>
      <w:tr w:rsidR="000A0D56" w:rsidRPr="0061598F" w14:paraId="56B38257" w14:textId="77777777" w:rsidTr="00BC422E">
        <w:tc>
          <w:tcPr>
            <w:tcW w:w="2796" w:type="dxa"/>
            <w:vMerge w:val="restart"/>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hideMark/>
          </w:tcPr>
          <w:p w14:paraId="4F20016D" w14:textId="77777777" w:rsidR="000A0D56" w:rsidRPr="0061598F" w:rsidRDefault="000A0D56" w:rsidP="001050E4">
            <w:pPr>
              <w:spacing w:after="0" w:line="240" w:lineRule="auto"/>
              <w:rPr>
                <w:rFonts w:ascii="Cambria" w:hAnsi="Cambria"/>
              </w:rPr>
            </w:pPr>
            <w:proofErr w:type="spellStart"/>
            <w:r w:rsidRPr="0061598F">
              <w:rPr>
                <w:rFonts w:ascii="Cambria" w:hAnsi="Cambria"/>
              </w:rPr>
              <w:lastRenderedPageBreak/>
              <w:t>Attivit</w:t>
            </w:r>
            <w:r w:rsidRPr="0061598F">
              <w:rPr>
                <w:rFonts w:ascii="Cambria" w:hAnsi="Cambria" w:cs="Calibri"/>
              </w:rPr>
              <w:t>à</w:t>
            </w:r>
            <w:proofErr w:type="spellEnd"/>
            <w:r w:rsidRPr="0061598F">
              <w:rPr>
                <w:rFonts w:ascii="Cambria" w:hAnsi="Cambria"/>
              </w:rPr>
              <w:t xml:space="preserve"> </w:t>
            </w:r>
            <w:proofErr w:type="spellStart"/>
            <w:r w:rsidRPr="0061598F">
              <w:rPr>
                <w:rFonts w:ascii="Cambria" w:hAnsi="Cambria"/>
              </w:rPr>
              <w:t>pianificate</w:t>
            </w:r>
            <w:proofErr w:type="spellEnd"/>
            <w:r w:rsidRPr="0061598F">
              <w:rPr>
                <w:rFonts w:ascii="Cambria" w:hAnsi="Cambria"/>
              </w:rPr>
              <w:t xml:space="preserve">, metodi </w:t>
            </w:r>
            <w:proofErr w:type="spellStart"/>
            <w:r w:rsidRPr="0061598F">
              <w:rPr>
                <w:rFonts w:ascii="Cambria" w:hAnsi="Cambria"/>
              </w:rPr>
              <w:t>d'insegnamento</w:t>
            </w:r>
            <w:proofErr w:type="spellEnd"/>
            <w:r w:rsidRPr="0061598F">
              <w:rPr>
                <w:rFonts w:ascii="Cambria" w:hAnsi="Cambria"/>
              </w:rPr>
              <w:t xml:space="preserve"> e </w:t>
            </w:r>
            <w:proofErr w:type="spellStart"/>
            <w:r w:rsidRPr="0061598F">
              <w:rPr>
                <w:rFonts w:ascii="Cambria" w:hAnsi="Cambria"/>
              </w:rPr>
              <w:t>apprendimento</w:t>
            </w:r>
            <w:proofErr w:type="spellEnd"/>
            <w:r w:rsidRPr="0061598F">
              <w:rPr>
                <w:rFonts w:ascii="Cambria" w:hAnsi="Cambria"/>
              </w:rPr>
              <w:t xml:space="preserve">, </w:t>
            </w:r>
            <w:proofErr w:type="spellStart"/>
            <w:r w:rsidRPr="0061598F">
              <w:rPr>
                <w:rFonts w:ascii="Cambria" w:hAnsi="Cambria"/>
              </w:rPr>
              <w:t>modalit</w:t>
            </w:r>
            <w:r w:rsidRPr="0061598F">
              <w:rPr>
                <w:rFonts w:ascii="Cambria" w:hAnsi="Cambria" w:cs="Calibri"/>
              </w:rPr>
              <w:t>à</w:t>
            </w:r>
            <w:proofErr w:type="spellEnd"/>
            <w:r w:rsidRPr="0061598F">
              <w:rPr>
                <w:rFonts w:ascii="Cambria" w:hAnsi="Cambria"/>
              </w:rPr>
              <w:t xml:space="preserve"> di </w:t>
            </w:r>
            <w:proofErr w:type="spellStart"/>
            <w:r w:rsidRPr="0061598F">
              <w:rPr>
                <w:rFonts w:ascii="Cambria" w:hAnsi="Cambria"/>
              </w:rPr>
              <w:t>verifica</w:t>
            </w:r>
            <w:proofErr w:type="spellEnd"/>
            <w:r w:rsidRPr="0061598F">
              <w:rPr>
                <w:rFonts w:ascii="Cambria" w:hAnsi="Cambria"/>
              </w:rPr>
              <w:t xml:space="preserve"> e </w:t>
            </w:r>
            <w:proofErr w:type="spellStart"/>
            <w:r w:rsidRPr="0061598F">
              <w:rPr>
                <w:rFonts w:ascii="Cambria" w:hAnsi="Cambria"/>
              </w:rPr>
              <w:t>valutazione</w:t>
            </w:r>
            <w:proofErr w:type="spellEnd"/>
          </w:p>
          <w:p w14:paraId="19E39C06" w14:textId="77777777" w:rsidR="000A0D56" w:rsidRPr="0061598F" w:rsidRDefault="000A0D56" w:rsidP="001050E4">
            <w:pPr>
              <w:spacing w:after="0" w:line="240" w:lineRule="auto"/>
              <w:rPr>
                <w:rFonts w:ascii="Cambria" w:hAnsi="Cambria"/>
              </w:rPr>
            </w:pPr>
          </w:p>
        </w:tc>
        <w:tc>
          <w:tcPr>
            <w:tcW w:w="216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BE55B76" w14:textId="77777777" w:rsidR="000A0D56" w:rsidRPr="0061598F" w:rsidRDefault="000A0D56" w:rsidP="001050E4">
            <w:pPr>
              <w:spacing w:after="0" w:line="240" w:lineRule="auto"/>
              <w:rPr>
                <w:rFonts w:ascii="Cambria" w:hAnsi="Cambria"/>
              </w:rPr>
            </w:pPr>
            <w:proofErr w:type="spellStart"/>
            <w:r w:rsidRPr="0061598F">
              <w:rPr>
                <w:rFonts w:ascii="Cambria" w:hAnsi="Cambria"/>
                <w:bCs/>
              </w:rPr>
              <w:t>Attivit</w:t>
            </w:r>
            <w:r w:rsidRPr="0061598F">
              <w:rPr>
                <w:rFonts w:ascii="Cambria" w:hAnsi="Cambria" w:cs="Calibri"/>
                <w:bCs/>
              </w:rPr>
              <w:t>à</w:t>
            </w:r>
            <w:proofErr w:type="spellEnd"/>
            <w:r w:rsidRPr="0061598F">
              <w:rPr>
                <w:rFonts w:ascii="Cambria" w:hAnsi="Cambria"/>
                <w:bCs/>
              </w:rPr>
              <w:t xml:space="preserve"> </w:t>
            </w:r>
            <w:proofErr w:type="spellStart"/>
            <w:r w:rsidRPr="0061598F">
              <w:rPr>
                <w:rFonts w:ascii="Cambria" w:hAnsi="Cambria"/>
                <w:bCs/>
              </w:rPr>
              <w:t>degli</w:t>
            </w:r>
            <w:proofErr w:type="spellEnd"/>
            <w:r w:rsidRPr="0061598F">
              <w:rPr>
                <w:rFonts w:ascii="Cambria" w:hAnsi="Cambria"/>
                <w:bCs/>
              </w:rPr>
              <w:t xml:space="preserve"> studenti</w:t>
            </w:r>
            <w:r w:rsidRPr="0061598F">
              <w:rPr>
                <w:rFonts w:ascii="Cambria" w:hAnsi="Cambria"/>
                <w:bCs/>
                <w:lang w:val="it-IT"/>
              </w:rPr>
              <w:t xml:space="preserve"> </w:t>
            </w:r>
          </w:p>
          <w:p w14:paraId="38F28A12" w14:textId="77777777" w:rsidR="000A0D56" w:rsidRPr="0061598F" w:rsidRDefault="000A0D56" w:rsidP="001050E4">
            <w:pPr>
              <w:spacing w:after="0" w:line="240" w:lineRule="auto"/>
              <w:rPr>
                <w:rFonts w:ascii="Cambria" w:hAnsi="Cambria"/>
              </w:rPr>
            </w:pPr>
          </w:p>
        </w:tc>
        <w:tc>
          <w:tcPr>
            <w:tcW w:w="13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BA7A3F6" w14:textId="77777777" w:rsidR="000A0D56" w:rsidRPr="0061598F" w:rsidRDefault="000A0D56" w:rsidP="001050E4">
            <w:pPr>
              <w:spacing w:after="0" w:line="240" w:lineRule="auto"/>
              <w:rPr>
                <w:rFonts w:ascii="Cambria" w:hAnsi="Cambria"/>
              </w:rPr>
            </w:pPr>
            <w:proofErr w:type="spellStart"/>
            <w:r w:rsidRPr="0061598F">
              <w:rPr>
                <w:rFonts w:ascii="Cambria" w:hAnsi="Cambria"/>
                <w:bCs/>
              </w:rPr>
              <w:t>Compeenze</w:t>
            </w:r>
            <w:proofErr w:type="spellEnd"/>
            <w:r w:rsidRPr="0061598F">
              <w:rPr>
                <w:rFonts w:ascii="Cambria" w:hAnsi="Cambria"/>
                <w:bCs/>
              </w:rPr>
              <w:t xml:space="preserve"> da </w:t>
            </w:r>
            <w:proofErr w:type="spellStart"/>
            <w:r w:rsidRPr="0061598F">
              <w:rPr>
                <w:rFonts w:ascii="Cambria" w:hAnsi="Cambria"/>
                <w:bCs/>
              </w:rPr>
              <w:t>acquisire</w:t>
            </w:r>
            <w:proofErr w:type="spellEnd"/>
          </w:p>
        </w:tc>
        <w:tc>
          <w:tcPr>
            <w:tcW w:w="61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94A02E2" w14:textId="77777777" w:rsidR="000A0D56" w:rsidRPr="0061598F" w:rsidRDefault="000A0D56" w:rsidP="001050E4">
            <w:pPr>
              <w:spacing w:after="0" w:line="240" w:lineRule="auto"/>
              <w:rPr>
                <w:rFonts w:ascii="Cambria" w:hAnsi="Cambria"/>
              </w:rPr>
            </w:pPr>
            <w:r w:rsidRPr="0061598F">
              <w:rPr>
                <w:rFonts w:ascii="Cambria" w:hAnsi="Cambria"/>
                <w:bCs/>
              </w:rPr>
              <w:t>Ore</w:t>
            </w:r>
          </w:p>
        </w:tc>
        <w:tc>
          <w:tcPr>
            <w:tcW w:w="94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75D953C" w14:textId="77777777" w:rsidR="000A0D56" w:rsidRPr="0061598F" w:rsidRDefault="000A0D56" w:rsidP="001050E4">
            <w:pPr>
              <w:spacing w:after="0" w:line="240" w:lineRule="auto"/>
              <w:rPr>
                <w:rFonts w:ascii="Cambria" w:hAnsi="Cambria"/>
              </w:rPr>
            </w:pPr>
            <w:r w:rsidRPr="0061598F">
              <w:rPr>
                <w:rFonts w:ascii="Cambria" w:hAnsi="Cambria"/>
                <w:bCs/>
              </w:rPr>
              <w:t>CFU</w:t>
            </w:r>
          </w:p>
        </w:tc>
        <w:tc>
          <w:tcPr>
            <w:tcW w:w="17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C32DF76" w14:textId="77777777" w:rsidR="000A0D56" w:rsidRPr="0061598F" w:rsidRDefault="000A0D56" w:rsidP="001050E4">
            <w:pPr>
              <w:spacing w:after="0" w:line="240" w:lineRule="auto"/>
              <w:rPr>
                <w:rFonts w:ascii="Cambria" w:hAnsi="Cambria"/>
              </w:rPr>
            </w:pPr>
            <w:r w:rsidRPr="0061598F">
              <w:rPr>
                <w:rFonts w:ascii="Cambria" w:hAnsi="Cambria"/>
                <w:bCs/>
                <w:lang w:val="it-IT"/>
              </w:rPr>
              <w:t xml:space="preserve"> % massima del voto complessivo</w:t>
            </w:r>
          </w:p>
        </w:tc>
      </w:tr>
      <w:tr w:rsidR="000A0D56" w:rsidRPr="0061598F" w14:paraId="0FA00EDE" w14:textId="77777777" w:rsidTr="00BC422E">
        <w:tc>
          <w:tcPr>
            <w:tcW w:w="2796" w:type="dxa"/>
            <w:vMerge/>
            <w:tcBorders>
              <w:left w:val="single" w:sz="8" w:space="0" w:color="000000"/>
              <w:right w:val="single" w:sz="8" w:space="0" w:color="000000"/>
            </w:tcBorders>
            <w:vAlign w:val="center"/>
            <w:hideMark/>
          </w:tcPr>
          <w:p w14:paraId="3F9C2098" w14:textId="77777777" w:rsidR="000A0D56" w:rsidRPr="0061598F" w:rsidRDefault="000A0D56" w:rsidP="001050E4">
            <w:pPr>
              <w:spacing w:after="0" w:line="240" w:lineRule="auto"/>
              <w:rPr>
                <w:rFonts w:ascii="Cambria" w:hAnsi="Cambria"/>
              </w:rPr>
            </w:pPr>
          </w:p>
        </w:tc>
        <w:tc>
          <w:tcPr>
            <w:tcW w:w="216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39B2AA7" w14:textId="77777777" w:rsidR="000A0D56" w:rsidRPr="0061598F" w:rsidRDefault="001E69EB" w:rsidP="001050E4">
            <w:pPr>
              <w:spacing w:after="0" w:line="240" w:lineRule="auto"/>
              <w:rPr>
                <w:rFonts w:ascii="Cambria" w:hAnsi="Cambria"/>
              </w:rPr>
            </w:pPr>
            <w:proofErr w:type="spellStart"/>
            <w:r>
              <w:rPr>
                <w:rFonts w:ascii="Cambria" w:hAnsi="Cambria"/>
                <w:bCs/>
              </w:rPr>
              <w:t>a</w:t>
            </w:r>
            <w:r w:rsidRPr="0061598F">
              <w:rPr>
                <w:rFonts w:ascii="Cambria" w:hAnsi="Cambria"/>
                <w:bCs/>
              </w:rPr>
              <w:t>ttivit</w:t>
            </w:r>
            <w:r w:rsidRPr="0061598F">
              <w:rPr>
                <w:rFonts w:ascii="Cambria" w:hAnsi="Cambria" w:cs="Calibri"/>
                <w:bCs/>
              </w:rPr>
              <w:t>à</w:t>
            </w:r>
            <w:proofErr w:type="spellEnd"/>
            <w:r w:rsidRPr="0061598F">
              <w:rPr>
                <w:rFonts w:ascii="Cambria" w:hAnsi="Cambria"/>
                <w:lang w:val="it-IT"/>
              </w:rPr>
              <w:t xml:space="preserve"> </w:t>
            </w:r>
            <w:r>
              <w:rPr>
                <w:rFonts w:ascii="Cambria" w:hAnsi="Cambria"/>
                <w:lang w:val="it-IT"/>
              </w:rPr>
              <w:t>in classe</w:t>
            </w:r>
            <w:r w:rsidR="000A0D56" w:rsidRPr="0061598F">
              <w:rPr>
                <w:rFonts w:ascii="Cambria" w:hAnsi="Cambria"/>
              </w:rPr>
              <w:t xml:space="preserve"> (L, E)</w:t>
            </w:r>
          </w:p>
        </w:tc>
        <w:tc>
          <w:tcPr>
            <w:tcW w:w="13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2C034CA" w14:textId="77777777" w:rsidR="000A0D56" w:rsidRPr="0061598F" w:rsidRDefault="000A0D56" w:rsidP="001050E4">
            <w:pPr>
              <w:spacing w:after="0" w:line="240" w:lineRule="auto"/>
              <w:jc w:val="center"/>
              <w:rPr>
                <w:rFonts w:ascii="Cambria" w:hAnsi="Cambria"/>
              </w:rPr>
            </w:pPr>
            <w:r w:rsidRPr="0061598F">
              <w:rPr>
                <w:rFonts w:ascii="Cambria" w:hAnsi="Cambria"/>
              </w:rPr>
              <w:t xml:space="preserve">1. </w:t>
            </w:r>
            <w:r w:rsidR="001E69EB">
              <w:rPr>
                <w:rFonts w:ascii="Cambria" w:hAnsi="Cambria"/>
              </w:rPr>
              <w:t>–</w:t>
            </w:r>
            <w:r w:rsidRPr="0061598F">
              <w:rPr>
                <w:rFonts w:ascii="Cambria" w:hAnsi="Cambria"/>
              </w:rPr>
              <w:t xml:space="preserve"> 6.</w:t>
            </w:r>
          </w:p>
        </w:tc>
        <w:tc>
          <w:tcPr>
            <w:tcW w:w="61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2B60758" w14:textId="77777777" w:rsidR="000A0D56" w:rsidRPr="0061598F" w:rsidRDefault="000A0D56" w:rsidP="00B22E37">
            <w:pPr>
              <w:spacing w:after="0" w:line="240" w:lineRule="auto"/>
              <w:jc w:val="center"/>
              <w:rPr>
                <w:rFonts w:ascii="Cambria" w:hAnsi="Cambria"/>
              </w:rPr>
            </w:pPr>
            <w:r w:rsidRPr="0061598F">
              <w:rPr>
                <w:rFonts w:ascii="Cambria" w:hAnsi="Cambria"/>
              </w:rPr>
              <w:t>4</w:t>
            </w:r>
            <w:r w:rsidR="00B22E37" w:rsidRPr="0061598F">
              <w:rPr>
                <w:rFonts w:ascii="Cambria" w:hAnsi="Cambria"/>
              </w:rPr>
              <w:t>5</w:t>
            </w:r>
          </w:p>
        </w:tc>
        <w:tc>
          <w:tcPr>
            <w:tcW w:w="94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C448C45" w14:textId="77777777" w:rsidR="000A0D56" w:rsidRPr="0061598F" w:rsidRDefault="000A0D56" w:rsidP="00B22E37">
            <w:pPr>
              <w:spacing w:after="0" w:line="240" w:lineRule="auto"/>
              <w:jc w:val="center"/>
              <w:rPr>
                <w:rFonts w:ascii="Cambria" w:hAnsi="Cambria"/>
              </w:rPr>
            </w:pPr>
            <w:r w:rsidRPr="0061598F">
              <w:rPr>
                <w:rFonts w:ascii="Cambria" w:hAnsi="Cambria"/>
              </w:rPr>
              <w:t>1,</w:t>
            </w:r>
            <w:r w:rsidR="00B22E37" w:rsidRPr="0061598F">
              <w:rPr>
                <w:rFonts w:ascii="Cambria" w:hAnsi="Cambria"/>
              </w:rPr>
              <w:t>5</w:t>
            </w:r>
          </w:p>
        </w:tc>
        <w:tc>
          <w:tcPr>
            <w:tcW w:w="17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CC5E99D" w14:textId="77777777" w:rsidR="000A0D56" w:rsidRPr="0061598F" w:rsidRDefault="000A0D56" w:rsidP="001050E4">
            <w:pPr>
              <w:spacing w:after="0" w:line="240" w:lineRule="auto"/>
              <w:jc w:val="center"/>
              <w:rPr>
                <w:rFonts w:ascii="Cambria" w:hAnsi="Cambria"/>
              </w:rPr>
            </w:pPr>
            <w:r w:rsidRPr="0061598F">
              <w:rPr>
                <w:rFonts w:ascii="Cambria" w:hAnsi="Cambria"/>
              </w:rPr>
              <w:t>0,5%</w:t>
            </w:r>
          </w:p>
        </w:tc>
      </w:tr>
      <w:tr w:rsidR="000A0D56" w:rsidRPr="0061598F" w14:paraId="0339D78F" w14:textId="77777777" w:rsidTr="00BC422E">
        <w:tc>
          <w:tcPr>
            <w:tcW w:w="2796" w:type="dxa"/>
            <w:vMerge/>
            <w:tcBorders>
              <w:left w:val="single" w:sz="8" w:space="0" w:color="000000"/>
              <w:right w:val="single" w:sz="8" w:space="0" w:color="000000"/>
            </w:tcBorders>
            <w:vAlign w:val="center"/>
            <w:hideMark/>
          </w:tcPr>
          <w:p w14:paraId="0A672488" w14:textId="77777777" w:rsidR="000A0D56" w:rsidRPr="0061598F" w:rsidRDefault="000A0D56" w:rsidP="001050E4">
            <w:pPr>
              <w:spacing w:after="0" w:line="240" w:lineRule="auto"/>
              <w:rPr>
                <w:rFonts w:ascii="Cambria" w:hAnsi="Cambria"/>
              </w:rPr>
            </w:pPr>
          </w:p>
        </w:tc>
        <w:tc>
          <w:tcPr>
            <w:tcW w:w="216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1F12CA1" w14:textId="77777777" w:rsidR="000A0D56" w:rsidRPr="0061598F" w:rsidRDefault="000A0D56" w:rsidP="001050E4">
            <w:pPr>
              <w:spacing w:after="0" w:line="240" w:lineRule="auto"/>
              <w:rPr>
                <w:rFonts w:ascii="Cambria" w:hAnsi="Cambria"/>
              </w:rPr>
            </w:pPr>
            <w:proofErr w:type="spellStart"/>
            <w:r w:rsidRPr="0061598F">
              <w:rPr>
                <w:rFonts w:ascii="Cambria" w:hAnsi="Cambria"/>
              </w:rPr>
              <w:t>consegne</w:t>
            </w:r>
            <w:proofErr w:type="spellEnd"/>
            <w:r w:rsidRPr="0061598F">
              <w:rPr>
                <w:rFonts w:ascii="Cambria" w:hAnsi="Cambria"/>
              </w:rPr>
              <w:t xml:space="preserve"> (</w:t>
            </w:r>
            <w:proofErr w:type="spellStart"/>
            <w:r w:rsidRPr="0061598F">
              <w:rPr>
                <w:rFonts w:ascii="Cambria" w:hAnsi="Cambria"/>
              </w:rPr>
              <w:t>compiti</w:t>
            </w:r>
            <w:proofErr w:type="spellEnd"/>
            <w:r w:rsidRPr="0061598F">
              <w:rPr>
                <w:rFonts w:ascii="Cambria" w:hAnsi="Cambria"/>
              </w:rPr>
              <w:t xml:space="preserve"> per </w:t>
            </w:r>
            <w:proofErr w:type="spellStart"/>
            <w:r w:rsidRPr="0061598F">
              <w:rPr>
                <w:rFonts w:ascii="Cambria" w:hAnsi="Cambria"/>
              </w:rPr>
              <w:t>casa</w:t>
            </w:r>
            <w:proofErr w:type="spellEnd"/>
            <w:r w:rsidRPr="0061598F">
              <w:rPr>
                <w:rFonts w:ascii="Cambria" w:hAnsi="Cambria"/>
              </w:rPr>
              <w:t xml:space="preserve">, </w:t>
            </w:r>
            <w:proofErr w:type="spellStart"/>
            <w:r w:rsidRPr="0061598F">
              <w:rPr>
                <w:rFonts w:ascii="Cambria" w:hAnsi="Cambria"/>
              </w:rPr>
              <w:t>preparazione</w:t>
            </w:r>
            <w:proofErr w:type="spellEnd"/>
            <w:r w:rsidRPr="0061598F">
              <w:rPr>
                <w:rFonts w:ascii="Cambria" w:hAnsi="Cambria"/>
              </w:rPr>
              <w:t xml:space="preserve"> di </w:t>
            </w:r>
            <w:proofErr w:type="spellStart"/>
            <w:r w:rsidRPr="0061598F">
              <w:rPr>
                <w:rFonts w:ascii="Cambria" w:hAnsi="Cambria"/>
              </w:rPr>
              <w:t>mezzi</w:t>
            </w:r>
            <w:proofErr w:type="spellEnd"/>
            <w:r w:rsidRPr="0061598F">
              <w:rPr>
                <w:rFonts w:ascii="Cambria" w:hAnsi="Cambria"/>
              </w:rPr>
              <w:t xml:space="preserve"> </w:t>
            </w:r>
            <w:proofErr w:type="spellStart"/>
            <w:r w:rsidRPr="0061598F">
              <w:rPr>
                <w:rFonts w:ascii="Cambria" w:hAnsi="Cambria"/>
              </w:rPr>
              <w:t>didattici</w:t>
            </w:r>
            <w:proofErr w:type="spellEnd"/>
            <w:r w:rsidRPr="0061598F">
              <w:rPr>
                <w:rFonts w:ascii="Cambria" w:hAnsi="Cambria"/>
              </w:rPr>
              <w:t>)</w:t>
            </w:r>
          </w:p>
        </w:tc>
        <w:tc>
          <w:tcPr>
            <w:tcW w:w="13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C49F150" w14:textId="77777777" w:rsidR="000A0D56" w:rsidRPr="0061598F" w:rsidRDefault="000A0D56" w:rsidP="001050E4">
            <w:pPr>
              <w:spacing w:after="0" w:line="240" w:lineRule="auto"/>
              <w:jc w:val="center"/>
              <w:rPr>
                <w:rFonts w:ascii="Cambria" w:hAnsi="Cambria"/>
              </w:rPr>
            </w:pPr>
            <w:r w:rsidRPr="0061598F">
              <w:rPr>
                <w:rFonts w:ascii="Cambria" w:hAnsi="Cambria"/>
              </w:rPr>
              <w:t xml:space="preserve">1. </w:t>
            </w:r>
            <w:r w:rsidR="001E69EB">
              <w:rPr>
                <w:rFonts w:ascii="Cambria" w:hAnsi="Cambria"/>
              </w:rPr>
              <w:t>–</w:t>
            </w:r>
            <w:r w:rsidRPr="0061598F">
              <w:rPr>
                <w:rFonts w:ascii="Cambria" w:hAnsi="Cambria"/>
              </w:rPr>
              <w:t xml:space="preserve"> 6.</w:t>
            </w:r>
          </w:p>
        </w:tc>
        <w:tc>
          <w:tcPr>
            <w:tcW w:w="61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BBB2EDB" w14:textId="77777777" w:rsidR="000A0D56" w:rsidRPr="0061598F" w:rsidRDefault="000A0D56" w:rsidP="00B22E37">
            <w:pPr>
              <w:spacing w:after="0" w:line="240" w:lineRule="auto"/>
              <w:jc w:val="center"/>
              <w:rPr>
                <w:rFonts w:ascii="Cambria" w:hAnsi="Cambria"/>
              </w:rPr>
            </w:pPr>
            <w:r w:rsidRPr="0061598F">
              <w:rPr>
                <w:rFonts w:ascii="Cambria" w:hAnsi="Cambria"/>
              </w:rPr>
              <w:t>1</w:t>
            </w:r>
            <w:r w:rsidR="00B22E37" w:rsidRPr="0061598F">
              <w:rPr>
                <w:rFonts w:ascii="Cambria" w:hAnsi="Cambria"/>
              </w:rPr>
              <w:t>5</w:t>
            </w:r>
          </w:p>
        </w:tc>
        <w:tc>
          <w:tcPr>
            <w:tcW w:w="94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7014228" w14:textId="77777777" w:rsidR="000A0D56" w:rsidRPr="0061598F" w:rsidRDefault="000A0D56" w:rsidP="00B22E37">
            <w:pPr>
              <w:spacing w:after="0" w:line="240" w:lineRule="auto"/>
              <w:jc w:val="center"/>
              <w:rPr>
                <w:rFonts w:ascii="Cambria" w:hAnsi="Cambria"/>
              </w:rPr>
            </w:pPr>
            <w:r w:rsidRPr="0061598F">
              <w:rPr>
                <w:rFonts w:ascii="Cambria" w:hAnsi="Cambria"/>
              </w:rPr>
              <w:t>0,</w:t>
            </w:r>
            <w:r w:rsidR="00B22E37" w:rsidRPr="0061598F">
              <w:rPr>
                <w:rFonts w:ascii="Cambria" w:hAnsi="Cambria"/>
              </w:rPr>
              <w:t>5</w:t>
            </w:r>
          </w:p>
        </w:tc>
        <w:tc>
          <w:tcPr>
            <w:tcW w:w="17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653ADA7" w14:textId="77777777" w:rsidR="000A0D56" w:rsidRPr="0061598F" w:rsidRDefault="000A0D56" w:rsidP="001050E4">
            <w:pPr>
              <w:spacing w:after="0" w:line="240" w:lineRule="auto"/>
              <w:jc w:val="center"/>
              <w:rPr>
                <w:rFonts w:ascii="Cambria" w:hAnsi="Cambria"/>
              </w:rPr>
            </w:pPr>
            <w:r w:rsidRPr="0061598F">
              <w:rPr>
                <w:rFonts w:ascii="Cambria" w:hAnsi="Cambria"/>
              </w:rPr>
              <w:t>0,5%</w:t>
            </w:r>
          </w:p>
        </w:tc>
      </w:tr>
      <w:tr w:rsidR="000A0D56" w:rsidRPr="0061598F" w14:paraId="075BBE86" w14:textId="77777777" w:rsidTr="00BC422E">
        <w:tc>
          <w:tcPr>
            <w:tcW w:w="2796" w:type="dxa"/>
            <w:vMerge/>
            <w:tcBorders>
              <w:left w:val="single" w:sz="8" w:space="0" w:color="000000"/>
              <w:right w:val="single" w:sz="8" w:space="0" w:color="000000"/>
            </w:tcBorders>
            <w:vAlign w:val="center"/>
            <w:hideMark/>
          </w:tcPr>
          <w:p w14:paraId="5D0F2E0A" w14:textId="77777777" w:rsidR="000A0D56" w:rsidRPr="0061598F" w:rsidRDefault="000A0D56" w:rsidP="001050E4">
            <w:pPr>
              <w:spacing w:after="0" w:line="240" w:lineRule="auto"/>
              <w:rPr>
                <w:rFonts w:ascii="Cambria" w:hAnsi="Cambria"/>
              </w:rPr>
            </w:pPr>
          </w:p>
        </w:tc>
        <w:tc>
          <w:tcPr>
            <w:tcW w:w="216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A660C1B" w14:textId="77777777" w:rsidR="000A0D56" w:rsidRPr="0061598F" w:rsidRDefault="000A0D56" w:rsidP="001050E4">
            <w:pPr>
              <w:spacing w:after="0" w:line="240" w:lineRule="auto"/>
              <w:rPr>
                <w:rFonts w:ascii="Cambria" w:hAnsi="Cambria"/>
              </w:rPr>
            </w:pPr>
            <w:proofErr w:type="spellStart"/>
            <w:r w:rsidRPr="0061598F">
              <w:rPr>
                <w:rFonts w:ascii="Cambria" w:hAnsi="Cambria"/>
              </w:rPr>
              <w:t>attivit</w:t>
            </w:r>
            <w:r w:rsidRPr="0061598F">
              <w:rPr>
                <w:rFonts w:ascii="Cambria" w:hAnsi="Cambria" w:cs="Calibri"/>
              </w:rPr>
              <w:t>à</w:t>
            </w:r>
            <w:proofErr w:type="spellEnd"/>
            <w:r w:rsidRPr="0061598F">
              <w:rPr>
                <w:rFonts w:ascii="Cambria" w:hAnsi="Cambria"/>
              </w:rPr>
              <w:t xml:space="preserve"> </w:t>
            </w:r>
            <w:proofErr w:type="spellStart"/>
            <w:r w:rsidRPr="0061598F">
              <w:rPr>
                <w:rFonts w:ascii="Cambria" w:hAnsi="Cambria"/>
              </w:rPr>
              <w:t>didattiche</w:t>
            </w:r>
            <w:proofErr w:type="spellEnd"/>
            <w:r w:rsidRPr="0061598F">
              <w:rPr>
                <w:rFonts w:ascii="Cambria" w:hAnsi="Cambria"/>
              </w:rPr>
              <w:t xml:space="preserve"> </w:t>
            </w:r>
          </w:p>
        </w:tc>
        <w:tc>
          <w:tcPr>
            <w:tcW w:w="13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7EB2374" w14:textId="77777777" w:rsidR="000A0D56" w:rsidRPr="0061598F" w:rsidRDefault="000A0D56" w:rsidP="001050E4">
            <w:pPr>
              <w:spacing w:after="0" w:line="240" w:lineRule="auto"/>
              <w:jc w:val="center"/>
              <w:rPr>
                <w:rFonts w:ascii="Cambria" w:hAnsi="Cambria"/>
              </w:rPr>
            </w:pPr>
            <w:r w:rsidRPr="0061598F">
              <w:rPr>
                <w:rFonts w:ascii="Cambria" w:hAnsi="Cambria"/>
              </w:rPr>
              <w:t xml:space="preserve">1. </w:t>
            </w:r>
            <w:r w:rsidR="001E69EB">
              <w:rPr>
                <w:rFonts w:ascii="Cambria" w:hAnsi="Cambria"/>
              </w:rPr>
              <w:t>–</w:t>
            </w:r>
            <w:r w:rsidRPr="0061598F">
              <w:rPr>
                <w:rFonts w:ascii="Cambria" w:hAnsi="Cambria"/>
              </w:rPr>
              <w:t xml:space="preserve"> 6.</w:t>
            </w:r>
          </w:p>
        </w:tc>
        <w:tc>
          <w:tcPr>
            <w:tcW w:w="61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2BBE319" w14:textId="77777777" w:rsidR="000A0D56" w:rsidRPr="0061598F" w:rsidRDefault="000A0D56" w:rsidP="001050E4">
            <w:pPr>
              <w:spacing w:after="0" w:line="240" w:lineRule="auto"/>
              <w:jc w:val="center"/>
              <w:rPr>
                <w:rFonts w:ascii="Cambria" w:hAnsi="Cambria"/>
              </w:rPr>
            </w:pPr>
            <w:r w:rsidRPr="0061598F">
              <w:rPr>
                <w:rFonts w:ascii="Cambria" w:hAnsi="Cambria"/>
              </w:rPr>
              <w:t>12</w:t>
            </w:r>
          </w:p>
        </w:tc>
        <w:tc>
          <w:tcPr>
            <w:tcW w:w="94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D03F445" w14:textId="77777777" w:rsidR="000A0D56" w:rsidRPr="0061598F" w:rsidRDefault="000A0D56" w:rsidP="001050E4">
            <w:pPr>
              <w:spacing w:after="0" w:line="240" w:lineRule="auto"/>
              <w:jc w:val="center"/>
              <w:rPr>
                <w:rFonts w:ascii="Cambria" w:hAnsi="Cambria"/>
              </w:rPr>
            </w:pPr>
            <w:r w:rsidRPr="0061598F">
              <w:rPr>
                <w:rFonts w:ascii="Cambria" w:hAnsi="Cambria"/>
              </w:rPr>
              <w:t>0,4</w:t>
            </w:r>
          </w:p>
        </w:tc>
        <w:tc>
          <w:tcPr>
            <w:tcW w:w="17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BBEF222" w14:textId="77777777" w:rsidR="000A0D56" w:rsidRPr="0061598F" w:rsidRDefault="000A0D56" w:rsidP="001050E4">
            <w:pPr>
              <w:spacing w:after="0" w:line="240" w:lineRule="auto"/>
              <w:jc w:val="center"/>
              <w:rPr>
                <w:rFonts w:ascii="Cambria" w:hAnsi="Cambria"/>
              </w:rPr>
            </w:pPr>
            <w:r w:rsidRPr="0061598F">
              <w:rPr>
                <w:rFonts w:ascii="Cambria" w:hAnsi="Cambria"/>
              </w:rPr>
              <w:t>10%</w:t>
            </w:r>
          </w:p>
        </w:tc>
      </w:tr>
      <w:tr w:rsidR="000A0D56" w:rsidRPr="0061598F" w14:paraId="10F348C5" w14:textId="77777777" w:rsidTr="00BC422E">
        <w:tc>
          <w:tcPr>
            <w:tcW w:w="2796" w:type="dxa"/>
            <w:vMerge/>
            <w:tcBorders>
              <w:left w:val="single" w:sz="8" w:space="0" w:color="000000"/>
              <w:right w:val="single" w:sz="8" w:space="0" w:color="000000"/>
            </w:tcBorders>
            <w:vAlign w:val="center"/>
            <w:hideMark/>
          </w:tcPr>
          <w:p w14:paraId="65A8C8AF" w14:textId="77777777" w:rsidR="000A0D56" w:rsidRPr="0061598F" w:rsidRDefault="000A0D56" w:rsidP="001050E4">
            <w:pPr>
              <w:spacing w:after="0" w:line="240" w:lineRule="auto"/>
              <w:rPr>
                <w:rFonts w:ascii="Cambria" w:hAnsi="Cambria"/>
              </w:rPr>
            </w:pPr>
          </w:p>
        </w:tc>
        <w:tc>
          <w:tcPr>
            <w:tcW w:w="216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727CFA6" w14:textId="77777777" w:rsidR="000A0D56" w:rsidRPr="0061598F" w:rsidRDefault="000A0D56" w:rsidP="001050E4">
            <w:pPr>
              <w:spacing w:after="0" w:line="240" w:lineRule="auto"/>
              <w:rPr>
                <w:rFonts w:ascii="Cambria" w:hAnsi="Cambria"/>
              </w:rPr>
            </w:pPr>
            <w:r w:rsidRPr="0061598F">
              <w:rPr>
                <w:rFonts w:ascii="Cambria" w:hAnsi="Cambria"/>
                <w:lang w:val="it-IT"/>
              </w:rPr>
              <w:t>lezioni modello</w:t>
            </w:r>
          </w:p>
        </w:tc>
        <w:tc>
          <w:tcPr>
            <w:tcW w:w="13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D55C042" w14:textId="77777777" w:rsidR="000A0D56" w:rsidRPr="0061598F" w:rsidRDefault="000A0D56" w:rsidP="001050E4">
            <w:pPr>
              <w:spacing w:after="0" w:line="240" w:lineRule="auto"/>
              <w:jc w:val="center"/>
              <w:rPr>
                <w:rFonts w:ascii="Cambria" w:hAnsi="Cambria"/>
              </w:rPr>
            </w:pPr>
            <w:r w:rsidRPr="0061598F">
              <w:rPr>
                <w:rFonts w:ascii="Cambria" w:hAnsi="Cambria"/>
              </w:rPr>
              <w:t xml:space="preserve">1. </w:t>
            </w:r>
            <w:r w:rsidR="001E69EB">
              <w:rPr>
                <w:rFonts w:ascii="Cambria" w:hAnsi="Cambria"/>
              </w:rPr>
              <w:t>–</w:t>
            </w:r>
            <w:r w:rsidRPr="0061598F">
              <w:rPr>
                <w:rFonts w:ascii="Cambria" w:hAnsi="Cambria"/>
              </w:rPr>
              <w:t xml:space="preserve"> 6.</w:t>
            </w:r>
          </w:p>
        </w:tc>
        <w:tc>
          <w:tcPr>
            <w:tcW w:w="61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DBDA395" w14:textId="77777777" w:rsidR="000A0D56" w:rsidRPr="0061598F" w:rsidRDefault="000A0D56" w:rsidP="001050E4">
            <w:pPr>
              <w:spacing w:after="0" w:line="240" w:lineRule="auto"/>
              <w:jc w:val="center"/>
              <w:rPr>
                <w:rFonts w:ascii="Cambria" w:hAnsi="Cambria"/>
              </w:rPr>
            </w:pPr>
            <w:r w:rsidRPr="0061598F">
              <w:rPr>
                <w:rFonts w:ascii="Cambria" w:hAnsi="Cambria"/>
              </w:rPr>
              <w:t>18</w:t>
            </w:r>
          </w:p>
        </w:tc>
        <w:tc>
          <w:tcPr>
            <w:tcW w:w="94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F394B7E" w14:textId="77777777" w:rsidR="000A0D56" w:rsidRPr="0061598F" w:rsidRDefault="000A0D56" w:rsidP="001050E4">
            <w:pPr>
              <w:spacing w:after="0" w:line="240" w:lineRule="auto"/>
              <w:jc w:val="center"/>
              <w:rPr>
                <w:rFonts w:ascii="Cambria" w:hAnsi="Cambria"/>
              </w:rPr>
            </w:pPr>
            <w:r w:rsidRPr="0061598F">
              <w:rPr>
                <w:rFonts w:ascii="Cambria" w:hAnsi="Cambria"/>
              </w:rPr>
              <w:t>0,6</w:t>
            </w:r>
          </w:p>
        </w:tc>
        <w:tc>
          <w:tcPr>
            <w:tcW w:w="17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411FBBD" w14:textId="77777777" w:rsidR="000A0D56" w:rsidRPr="0061598F" w:rsidRDefault="000A0D56" w:rsidP="001050E4">
            <w:pPr>
              <w:spacing w:after="0" w:line="240" w:lineRule="auto"/>
              <w:jc w:val="center"/>
              <w:rPr>
                <w:rFonts w:ascii="Cambria" w:hAnsi="Cambria"/>
              </w:rPr>
            </w:pPr>
            <w:r w:rsidRPr="0061598F">
              <w:rPr>
                <w:rFonts w:ascii="Cambria" w:hAnsi="Cambria"/>
              </w:rPr>
              <w:t>50%</w:t>
            </w:r>
          </w:p>
        </w:tc>
      </w:tr>
      <w:tr w:rsidR="000A0D56" w:rsidRPr="0061598F" w14:paraId="381ABA05" w14:textId="77777777" w:rsidTr="00BC422E">
        <w:tc>
          <w:tcPr>
            <w:tcW w:w="2796" w:type="dxa"/>
            <w:vMerge/>
            <w:tcBorders>
              <w:left w:val="single" w:sz="8" w:space="0" w:color="000000"/>
              <w:right w:val="single" w:sz="8" w:space="0" w:color="000000"/>
            </w:tcBorders>
            <w:vAlign w:val="center"/>
            <w:hideMark/>
          </w:tcPr>
          <w:p w14:paraId="603B6F80" w14:textId="77777777" w:rsidR="000A0D56" w:rsidRPr="0061598F" w:rsidRDefault="000A0D56" w:rsidP="001050E4">
            <w:pPr>
              <w:spacing w:after="0" w:line="240" w:lineRule="auto"/>
              <w:rPr>
                <w:rFonts w:ascii="Cambria" w:hAnsi="Cambria"/>
              </w:rPr>
            </w:pPr>
          </w:p>
        </w:tc>
        <w:tc>
          <w:tcPr>
            <w:tcW w:w="216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3317BB5" w14:textId="77777777" w:rsidR="000A0D56" w:rsidRPr="0061598F" w:rsidRDefault="000A0D56" w:rsidP="001050E4">
            <w:pPr>
              <w:spacing w:after="0" w:line="240" w:lineRule="auto"/>
              <w:rPr>
                <w:rFonts w:ascii="Cambria" w:hAnsi="Cambria"/>
              </w:rPr>
            </w:pPr>
            <w:proofErr w:type="spellStart"/>
            <w:r w:rsidRPr="0061598F">
              <w:rPr>
                <w:rFonts w:ascii="Cambria" w:hAnsi="Cambria"/>
              </w:rPr>
              <w:t>esame</w:t>
            </w:r>
            <w:proofErr w:type="spellEnd"/>
            <w:r w:rsidRPr="0061598F">
              <w:rPr>
                <w:rFonts w:ascii="Cambria" w:hAnsi="Cambria"/>
              </w:rPr>
              <w:t xml:space="preserve"> (orale)</w:t>
            </w:r>
          </w:p>
        </w:tc>
        <w:tc>
          <w:tcPr>
            <w:tcW w:w="13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C63B268" w14:textId="77777777" w:rsidR="000A0D56" w:rsidRPr="0061598F" w:rsidRDefault="000A0D56" w:rsidP="001050E4">
            <w:pPr>
              <w:spacing w:after="0" w:line="240" w:lineRule="auto"/>
              <w:jc w:val="center"/>
              <w:rPr>
                <w:rFonts w:ascii="Cambria" w:hAnsi="Cambria"/>
              </w:rPr>
            </w:pPr>
            <w:r w:rsidRPr="0061598F">
              <w:rPr>
                <w:rFonts w:ascii="Cambria" w:hAnsi="Cambria"/>
              </w:rPr>
              <w:t>1. - 6.</w:t>
            </w:r>
          </w:p>
        </w:tc>
        <w:tc>
          <w:tcPr>
            <w:tcW w:w="61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7C02FF4" w14:textId="77777777" w:rsidR="000A0D56" w:rsidRPr="0061598F" w:rsidRDefault="000A0D56" w:rsidP="001050E4">
            <w:pPr>
              <w:spacing w:after="0" w:line="240" w:lineRule="auto"/>
              <w:jc w:val="center"/>
              <w:rPr>
                <w:rFonts w:ascii="Cambria" w:hAnsi="Cambria"/>
              </w:rPr>
            </w:pPr>
            <w:r w:rsidRPr="0061598F">
              <w:rPr>
                <w:rFonts w:ascii="Cambria" w:hAnsi="Cambria"/>
              </w:rPr>
              <w:t>30</w:t>
            </w:r>
          </w:p>
        </w:tc>
        <w:tc>
          <w:tcPr>
            <w:tcW w:w="94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2FC53F8" w14:textId="77777777" w:rsidR="000A0D56" w:rsidRPr="0061598F" w:rsidRDefault="000A0D56" w:rsidP="001050E4">
            <w:pPr>
              <w:spacing w:after="0" w:line="240" w:lineRule="auto"/>
              <w:jc w:val="center"/>
              <w:rPr>
                <w:rFonts w:ascii="Cambria" w:hAnsi="Cambria"/>
              </w:rPr>
            </w:pPr>
            <w:r w:rsidRPr="0061598F">
              <w:rPr>
                <w:rFonts w:ascii="Cambria" w:hAnsi="Cambria"/>
              </w:rPr>
              <w:t>1</w:t>
            </w:r>
          </w:p>
        </w:tc>
        <w:tc>
          <w:tcPr>
            <w:tcW w:w="17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52E3100" w14:textId="77777777" w:rsidR="000A0D56" w:rsidRPr="0061598F" w:rsidRDefault="000A0D56" w:rsidP="001050E4">
            <w:pPr>
              <w:spacing w:after="0" w:line="240" w:lineRule="auto"/>
              <w:jc w:val="center"/>
              <w:rPr>
                <w:rFonts w:ascii="Cambria" w:hAnsi="Cambria"/>
              </w:rPr>
            </w:pPr>
            <w:r w:rsidRPr="0061598F">
              <w:rPr>
                <w:rFonts w:ascii="Cambria" w:hAnsi="Cambria"/>
              </w:rPr>
              <w:t>30%</w:t>
            </w:r>
          </w:p>
        </w:tc>
      </w:tr>
      <w:tr w:rsidR="001E69EB" w:rsidRPr="0061598F" w14:paraId="67BB7AFC" w14:textId="77777777" w:rsidTr="00BC422E">
        <w:tc>
          <w:tcPr>
            <w:tcW w:w="2796" w:type="dxa"/>
            <w:vMerge/>
            <w:tcBorders>
              <w:left w:val="single" w:sz="8" w:space="0" w:color="000000"/>
              <w:right w:val="single" w:sz="8" w:space="0" w:color="000000"/>
            </w:tcBorders>
            <w:vAlign w:val="center"/>
            <w:hideMark/>
          </w:tcPr>
          <w:p w14:paraId="745F36AB" w14:textId="77777777" w:rsidR="001E69EB" w:rsidRPr="0061598F" w:rsidRDefault="001E69EB" w:rsidP="001050E4">
            <w:pPr>
              <w:spacing w:after="0" w:line="240" w:lineRule="auto"/>
              <w:rPr>
                <w:rFonts w:ascii="Cambria" w:hAnsi="Cambria"/>
              </w:rPr>
            </w:pPr>
          </w:p>
        </w:tc>
        <w:tc>
          <w:tcPr>
            <w:tcW w:w="3492"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3C12AB2" w14:textId="77777777" w:rsidR="001E69EB" w:rsidRPr="0061598F" w:rsidRDefault="001E69EB" w:rsidP="001E69EB">
            <w:pPr>
              <w:spacing w:after="0" w:line="240" w:lineRule="auto"/>
              <w:rPr>
                <w:rFonts w:ascii="Cambria" w:hAnsi="Cambria"/>
              </w:rPr>
            </w:pPr>
            <w:proofErr w:type="spellStart"/>
            <w:r w:rsidRPr="0061598F">
              <w:rPr>
                <w:rFonts w:ascii="Cambria" w:hAnsi="Cambria"/>
                <w:lang w:val="en-US"/>
              </w:rPr>
              <w:t>totale</w:t>
            </w:r>
            <w:proofErr w:type="spellEnd"/>
          </w:p>
        </w:tc>
        <w:tc>
          <w:tcPr>
            <w:tcW w:w="61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48FA9C9" w14:textId="77777777" w:rsidR="001E69EB" w:rsidRPr="0061598F" w:rsidRDefault="001E69EB" w:rsidP="001050E4">
            <w:pPr>
              <w:spacing w:after="0" w:line="240" w:lineRule="auto"/>
              <w:jc w:val="center"/>
              <w:rPr>
                <w:rFonts w:ascii="Cambria" w:hAnsi="Cambria"/>
              </w:rPr>
            </w:pPr>
            <w:r w:rsidRPr="0061598F">
              <w:rPr>
                <w:rFonts w:ascii="Cambria" w:hAnsi="Cambria"/>
              </w:rPr>
              <w:t>120</w:t>
            </w:r>
          </w:p>
        </w:tc>
        <w:tc>
          <w:tcPr>
            <w:tcW w:w="94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671438F" w14:textId="77777777" w:rsidR="001E69EB" w:rsidRPr="0061598F" w:rsidRDefault="001E69EB" w:rsidP="001050E4">
            <w:pPr>
              <w:spacing w:after="0" w:line="240" w:lineRule="auto"/>
              <w:jc w:val="center"/>
              <w:rPr>
                <w:rFonts w:ascii="Cambria" w:hAnsi="Cambria"/>
              </w:rPr>
            </w:pPr>
            <w:r w:rsidRPr="0061598F">
              <w:rPr>
                <w:rFonts w:ascii="Cambria" w:hAnsi="Cambria"/>
              </w:rPr>
              <w:t>4</w:t>
            </w:r>
          </w:p>
        </w:tc>
        <w:tc>
          <w:tcPr>
            <w:tcW w:w="17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2399FFD" w14:textId="77777777" w:rsidR="001E69EB" w:rsidRPr="0061598F" w:rsidRDefault="001E69EB" w:rsidP="001050E4">
            <w:pPr>
              <w:spacing w:after="0" w:line="240" w:lineRule="auto"/>
              <w:jc w:val="center"/>
              <w:rPr>
                <w:rFonts w:ascii="Cambria" w:hAnsi="Cambria"/>
              </w:rPr>
            </w:pPr>
            <w:r w:rsidRPr="0061598F">
              <w:rPr>
                <w:rFonts w:ascii="Cambria" w:hAnsi="Cambria"/>
              </w:rPr>
              <w:t>100%</w:t>
            </w:r>
          </w:p>
        </w:tc>
      </w:tr>
      <w:tr w:rsidR="000A0D56" w:rsidRPr="0061598F" w14:paraId="27991125" w14:textId="77777777" w:rsidTr="00BC422E">
        <w:tc>
          <w:tcPr>
            <w:tcW w:w="279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B007C83" w14:textId="77777777" w:rsidR="000A0D56" w:rsidRPr="0061598F" w:rsidRDefault="000A0D56" w:rsidP="001050E4">
            <w:pPr>
              <w:spacing w:after="0" w:line="240" w:lineRule="auto"/>
              <w:rPr>
                <w:rFonts w:ascii="Cambria" w:hAnsi="Cambria"/>
              </w:rPr>
            </w:pPr>
            <w:proofErr w:type="spellStart"/>
            <w:r w:rsidRPr="0061598F">
              <w:rPr>
                <w:rFonts w:ascii="Cambria" w:hAnsi="Cambria"/>
                <w:bCs/>
              </w:rPr>
              <w:t>Obblighi</w:t>
            </w:r>
            <w:proofErr w:type="spellEnd"/>
            <w:r w:rsidRPr="0061598F">
              <w:rPr>
                <w:rFonts w:ascii="Cambria" w:hAnsi="Cambria"/>
                <w:bCs/>
              </w:rPr>
              <w:t xml:space="preserve"> </w:t>
            </w:r>
            <w:proofErr w:type="spellStart"/>
            <w:r w:rsidRPr="0061598F">
              <w:rPr>
                <w:rFonts w:ascii="Cambria" w:hAnsi="Cambria"/>
                <w:bCs/>
              </w:rPr>
              <w:t>degli</w:t>
            </w:r>
            <w:proofErr w:type="spellEnd"/>
            <w:r w:rsidRPr="0061598F">
              <w:rPr>
                <w:rFonts w:ascii="Cambria" w:hAnsi="Cambria"/>
                <w:bCs/>
              </w:rPr>
              <w:t xml:space="preserve"> studenti</w:t>
            </w:r>
          </w:p>
        </w:tc>
        <w:tc>
          <w:tcPr>
            <w:tcW w:w="6844"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CB5AC72" w14:textId="77777777" w:rsidR="000A0D56" w:rsidRPr="0061598F" w:rsidRDefault="000A0D56" w:rsidP="001050E4">
            <w:pPr>
              <w:spacing w:after="0" w:line="240" w:lineRule="auto"/>
              <w:rPr>
                <w:rFonts w:ascii="Cambria" w:hAnsi="Cambria"/>
              </w:rPr>
            </w:pPr>
            <w:r w:rsidRPr="0061598F">
              <w:rPr>
                <w:rFonts w:ascii="Cambria" w:hAnsi="Cambria"/>
              </w:rPr>
              <w:t xml:space="preserve">Per </w:t>
            </w:r>
            <w:proofErr w:type="spellStart"/>
            <w:r w:rsidRPr="0061598F">
              <w:rPr>
                <w:rFonts w:ascii="Cambria" w:hAnsi="Cambria"/>
              </w:rPr>
              <w:t>ottenere</w:t>
            </w:r>
            <w:proofErr w:type="spellEnd"/>
            <w:r w:rsidRPr="0061598F">
              <w:rPr>
                <w:rFonts w:ascii="Cambria" w:hAnsi="Cambria"/>
              </w:rPr>
              <w:t xml:space="preserve"> la </w:t>
            </w:r>
            <w:proofErr w:type="spellStart"/>
            <w:r w:rsidRPr="0061598F">
              <w:rPr>
                <w:rFonts w:ascii="Cambria" w:hAnsi="Cambria"/>
              </w:rPr>
              <w:t>valutazione</w:t>
            </w:r>
            <w:proofErr w:type="spellEnd"/>
            <w:r w:rsidRPr="0061598F">
              <w:rPr>
                <w:rFonts w:ascii="Cambria" w:hAnsi="Cambria"/>
              </w:rPr>
              <w:t xml:space="preserve"> finale, </w:t>
            </w:r>
            <w:proofErr w:type="spellStart"/>
            <w:r w:rsidRPr="0061598F">
              <w:rPr>
                <w:rFonts w:ascii="Cambria" w:hAnsi="Cambria"/>
              </w:rPr>
              <w:t>lo</w:t>
            </w:r>
            <w:proofErr w:type="spellEnd"/>
            <w:r w:rsidRPr="0061598F">
              <w:rPr>
                <w:rFonts w:ascii="Cambria" w:hAnsi="Cambria"/>
              </w:rPr>
              <w:t xml:space="preserve"> studente/la </w:t>
            </w:r>
            <w:proofErr w:type="spellStart"/>
            <w:r w:rsidRPr="0061598F">
              <w:rPr>
                <w:rFonts w:ascii="Cambria" w:hAnsi="Cambria"/>
              </w:rPr>
              <w:t>studentessa</w:t>
            </w:r>
            <w:proofErr w:type="spellEnd"/>
            <w:r w:rsidRPr="0061598F">
              <w:rPr>
                <w:rFonts w:ascii="Cambria" w:hAnsi="Cambria"/>
              </w:rPr>
              <w:t xml:space="preserve"> deve: </w:t>
            </w:r>
          </w:p>
          <w:p w14:paraId="30A558D2" w14:textId="77777777" w:rsidR="000A0D56" w:rsidRPr="0061598F" w:rsidRDefault="000A0D56" w:rsidP="0032398F">
            <w:pPr>
              <w:pStyle w:val="ListParagraph"/>
              <w:numPr>
                <w:ilvl w:val="0"/>
                <w:numId w:val="34"/>
              </w:numPr>
              <w:spacing w:after="0" w:line="240" w:lineRule="auto"/>
              <w:rPr>
                <w:rFonts w:ascii="Cambria" w:hAnsi="Cambria"/>
              </w:rPr>
            </w:pPr>
            <w:proofErr w:type="spellStart"/>
            <w:r w:rsidRPr="0061598F">
              <w:rPr>
                <w:rFonts w:ascii="Cambria" w:hAnsi="Cambria"/>
              </w:rPr>
              <w:t>frequentare</w:t>
            </w:r>
            <w:proofErr w:type="spellEnd"/>
            <w:r w:rsidRPr="0061598F">
              <w:rPr>
                <w:rFonts w:ascii="Cambria" w:hAnsi="Cambria"/>
              </w:rPr>
              <w:t xml:space="preserve"> </w:t>
            </w:r>
            <w:proofErr w:type="spellStart"/>
            <w:r w:rsidRPr="0061598F">
              <w:rPr>
                <w:rFonts w:ascii="Cambria" w:hAnsi="Cambria"/>
              </w:rPr>
              <w:t>regolarmente</w:t>
            </w:r>
            <w:proofErr w:type="spellEnd"/>
            <w:r w:rsidRPr="0061598F">
              <w:rPr>
                <w:rFonts w:ascii="Cambria" w:hAnsi="Cambria"/>
              </w:rPr>
              <w:t xml:space="preserve"> </w:t>
            </w:r>
            <w:proofErr w:type="spellStart"/>
            <w:r w:rsidRPr="0061598F">
              <w:rPr>
                <w:rFonts w:ascii="Cambria" w:hAnsi="Cambria"/>
              </w:rPr>
              <w:t>le</w:t>
            </w:r>
            <w:proofErr w:type="spellEnd"/>
            <w:r w:rsidRPr="0061598F">
              <w:rPr>
                <w:rFonts w:ascii="Cambria" w:hAnsi="Cambria"/>
              </w:rPr>
              <w:t xml:space="preserve"> </w:t>
            </w:r>
            <w:proofErr w:type="spellStart"/>
            <w:r w:rsidRPr="0061598F">
              <w:rPr>
                <w:rFonts w:ascii="Cambria" w:hAnsi="Cambria"/>
              </w:rPr>
              <w:t>lezioni</w:t>
            </w:r>
            <w:proofErr w:type="spellEnd"/>
            <w:r w:rsidRPr="0061598F">
              <w:rPr>
                <w:rFonts w:ascii="Cambria" w:hAnsi="Cambria"/>
              </w:rPr>
              <w:t xml:space="preserve"> </w:t>
            </w:r>
          </w:p>
          <w:p w14:paraId="524D4E19" w14:textId="77777777" w:rsidR="000A0D56" w:rsidRPr="0061598F" w:rsidRDefault="000A0D56" w:rsidP="0032398F">
            <w:pPr>
              <w:pStyle w:val="ListParagraph"/>
              <w:numPr>
                <w:ilvl w:val="0"/>
                <w:numId w:val="34"/>
              </w:numPr>
              <w:spacing w:after="0" w:line="240" w:lineRule="auto"/>
              <w:rPr>
                <w:rFonts w:ascii="Cambria" w:hAnsi="Cambria"/>
              </w:rPr>
            </w:pPr>
            <w:proofErr w:type="spellStart"/>
            <w:r w:rsidRPr="0061598F">
              <w:rPr>
                <w:rFonts w:ascii="Cambria" w:hAnsi="Cambria"/>
              </w:rPr>
              <w:t>svolgere</w:t>
            </w:r>
            <w:proofErr w:type="spellEnd"/>
            <w:r w:rsidRPr="0061598F">
              <w:rPr>
                <w:rFonts w:ascii="Cambria" w:hAnsi="Cambria"/>
              </w:rPr>
              <w:t xml:space="preserve"> </w:t>
            </w:r>
            <w:proofErr w:type="spellStart"/>
            <w:r w:rsidRPr="0061598F">
              <w:rPr>
                <w:rFonts w:ascii="Cambria" w:hAnsi="Cambria"/>
              </w:rPr>
              <w:t>due</w:t>
            </w:r>
            <w:proofErr w:type="spellEnd"/>
            <w:r w:rsidRPr="0061598F">
              <w:rPr>
                <w:rFonts w:ascii="Cambria" w:hAnsi="Cambria"/>
              </w:rPr>
              <w:t xml:space="preserve"> </w:t>
            </w:r>
            <w:proofErr w:type="spellStart"/>
            <w:r w:rsidRPr="0061598F">
              <w:rPr>
                <w:rFonts w:ascii="Cambria" w:hAnsi="Cambria"/>
              </w:rPr>
              <w:t>lezioni</w:t>
            </w:r>
            <w:proofErr w:type="spellEnd"/>
            <w:r w:rsidRPr="0061598F">
              <w:rPr>
                <w:rFonts w:ascii="Cambria" w:hAnsi="Cambria"/>
              </w:rPr>
              <w:t xml:space="preserve"> </w:t>
            </w:r>
            <w:proofErr w:type="spellStart"/>
            <w:r w:rsidRPr="0061598F">
              <w:rPr>
                <w:rFonts w:ascii="Cambria" w:hAnsi="Cambria"/>
              </w:rPr>
              <w:t>modello</w:t>
            </w:r>
            <w:proofErr w:type="spellEnd"/>
          </w:p>
          <w:p w14:paraId="7AB9FECD" w14:textId="77777777" w:rsidR="000A0D56" w:rsidRPr="0061598F" w:rsidRDefault="000A0D56" w:rsidP="0032398F">
            <w:pPr>
              <w:pStyle w:val="ListParagraph"/>
              <w:numPr>
                <w:ilvl w:val="0"/>
                <w:numId w:val="34"/>
              </w:numPr>
              <w:spacing w:after="0" w:line="240" w:lineRule="auto"/>
              <w:rPr>
                <w:rFonts w:ascii="Cambria" w:hAnsi="Cambria"/>
              </w:rPr>
            </w:pPr>
            <w:proofErr w:type="spellStart"/>
            <w:r w:rsidRPr="0061598F">
              <w:rPr>
                <w:rFonts w:ascii="Cambria" w:hAnsi="Cambria"/>
              </w:rPr>
              <w:t>superare</w:t>
            </w:r>
            <w:proofErr w:type="spellEnd"/>
            <w:r w:rsidRPr="0061598F">
              <w:rPr>
                <w:rFonts w:ascii="Cambria" w:hAnsi="Cambria"/>
              </w:rPr>
              <w:t xml:space="preserve"> </w:t>
            </w:r>
            <w:proofErr w:type="spellStart"/>
            <w:r w:rsidRPr="0061598F">
              <w:rPr>
                <w:rFonts w:ascii="Cambria" w:hAnsi="Cambria"/>
              </w:rPr>
              <w:t>l’esame</w:t>
            </w:r>
            <w:proofErr w:type="spellEnd"/>
            <w:r w:rsidRPr="0061598F">
              <w:rPr>
                <w:rFonts w:ascii="Cambria" w:hAnsi="Cambria"/>
              </w:rPr>
              <w:t xml:space="preserve"> orale.</w:t>
            </w:r>
          </w:p>
          <w:p w14:paraId="4C7109FD" w14:textId="77777777" w:rsidR="000A0D56" w:rsidRPr="0061598F" w:rsidRDefault="000A0D56" w:rsidP="001050E4">
            <w:pPr>
              <w:spacing w:after="0" w:line="240" w:lineRule="auto"/>
              <w:rPr>
                <w:rFonts w:ascii="Cambria" w:hAnsi="Cambria"/>
              </w:rPr>
            </w:pPr>
            <w:r w:rsidRPr="0061598F">
              <w:rPr>
                <w:rFonts w:ascii="Cambria" w:hAnsi="Cambria"/>
                <w:lang w:val="it-IT"/>
              </w:rPr>
              <w:t>In caso di assenza oltre il limite consentito, il docente può valutare di assegnare allo studente ulteriori consegne per farlo accedere all'esame.</w:t>
            </w:r>
          </w:p>
        </w:tc>
      </w:tr>
      <w:tr w:rsidR="000A0D56" w:rsidRPr="0061598F" w14:paraId="52A37E0F" w14:textId="77777777" w:rsidTr="00BC422E">
        <w:tc>
          <w:tcPr>
            <w:tcW w:w="279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63370F0" w14:textId="77777777" w:rsidR="000A0D56" w:rsidRPr="0061598F" w:rsidRDefault="000A0D56" w:rsidP="001050E4">
            <w:pPr>
              <w:spacing w:after="0" w:line="240" w:lineRule="auto"/>
              <w:rPr>
                <w:rFonts w:ascii="Cambria" w:hAnsi="Cambria"/>
                <w:lang w:val="it-IT"/>
              </w:rPr>
            </w:pPr>
            <w:r w:rsidRPr="0061598F">
              <w:rPr>
                <w:rFonts w:ascii="Cambria" w:hAnsi="Cambria"/>
                <w:lang w:val="it-IT"/>
              </w:rPr>
              <w:t>Appelli d’esame e delle verifiche parziali</w:t>
            </w:r>
          </w:p>
        </w:tc>
        <w:tc>
          <w:tcPr>
            <w:tcW w:w="6844"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E807F60" w14:textId="77777777" w:rsidR="000A0D56" w:rsidRPr="0061598F" w:rsidRDefault="000A0D56" w:rsidP="001050E4">
            <w:pPr>
              <w:spacing w:after="0" w:line="240" w:lineRule="auto"/>
              <w:rPr>
                <w:rFonts w:ascii="Cambria" w:hAnsi="Cambria"/>
              </w:rPr>
            </w:pPr>
            <w:r w:rsidRPr="0061598F">
              <w:rPr>
                <w:rFonts w:ascii="Cambria" w:hAnsi="Cambria"/>
                <w:lang w:val="it-IT"/>
              </w:rPr>
              <w:t>Vengono formulati all'inizio dell'anno accademico e pubblicati sul sito web dell'Università e da parte dell'ufficio ISVU.</w:t>
            </w:r>
          </w:p>
        </w:tc>
      </w:tr>
      <w:tr w:rsidR="000A0D56" w:rsidRPr="0061598F" w14:paraId="4A0CCC8B" w14:textId="77777777" w:rsidTr="00BC422E">
        <w:tc>
          <w:tcPr>
            <w:tcW w:w="279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527ECC6" w14:textId="77777777" w:rsidR="000A0D56" w:rsidRPr="0061598F" w:rsidRDefault="000A0D56" w:rsidP="001050E4">
            <w:pPr>
              <w:spacing w:after="0" w:line="240" w:lineRule="auto"/>
              <w:rPr>
                <w:rFonts w:ascii="Cambria" w:hAnsi="Cambria"/>
              </w:rPr>
            </w:pPr>
            <w:proofErr w:type="spellStart"/>
            <w:r w:rsidRPr="0061598F">
              <w:rPr>
                <w:rFonts w:ascii="Cambria" w:hAnsi="Cambria"/>
              </w:rPr>
              <w:t>Informazioni</w:t>
            </w:r>
            <w:proofErr w:type="spellEnd"/>
            <w:r w:rsidRPr="0061598F">
              <w:rPr>
                <w:rFonts w:ascii="Cambria" w:hAnsi="Cambria"/>
              </w:rPr>
              <w:t xml:space="preserve"> </w:t>
            </w:r>
            <w:proofErr w:type="spellStart"/>
            <w:r w:rsidRPr="0061598F">
              <w:rPr>
                <w:rFonts w:ascii="Cambria" w:hAnsi="Cambria"/>
              </w:rPr>
              <w:t>ulteriori</w:t>
            </w:r>
            <w:proofErr w:type="spellEnd"/>
            <w:r w:rsidRPr="0061598F">
              <w:rPr>
                <w:rFonts w:ascii="Cambria" w:hAnsi="Cambria"/>
              </w:rPr>
              <w:t xml:space="preserve"> </w:t>
            </w:r>
            <w:proofErr w:type="spellStart"/>
            <w:r w:rsidRPr="0061598F">
              <w:rPr>
                <w:rFonts w:ascii="Cambria" w:hAnsi="Cambria"/>
              </w:rPr>
              <w:t>sull'insegnamento</w:t>
            </w:r>
            <w:proofErr w:type="spellEnd"/>
            <w:r w:rsidRPr="0061598F">
              <w:rPr>
                <w:rFonts w:ascii="Cambria" w:hAnsi="Cambria"/>
              </w:rPr>
              <w:t xml:space="preserve">  </w:t>
            </w:r>
          </w:p>
        </w:tc>
        <w:tc>
          <w:tcPr>
            <w:tcW w:w="6844"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7B35447" w14:textId="77777777" w:rsidR="000A0D56" w:rsidRPr="0061598F" w:rsidRDefault="000A0D56" w:rsidP="001050E4">
            <w:pPr>
              <w:spacing w:after="0" w:line="240" w:lineRule="auto"/>
              <w:rPr>
                <w:rFonts w:ascii="Cambria" w:hAnsi="Cambria"/>
                <w:lang w:val="pl-PL"/>
              </w:rPr>
            </w:pPr>
            <w:r w:rsidRPr="0061598F">
              <w:rPr>
                <w:rFonts w:ascii="Cambria" w:hAnsi="Cambria"/>
                <w:lang w:val="it-IT"/>
              </w:rPr>
              <w:t xml:space="preserve">Gli/Le studenti/esse sono tenuti/e ad eseguire regolarmente le esercitazioni da consegnare al docente per la correzione. </w:t>
            </w:r>
            <w:r w:rsidRPr="0061598F">
              <w:rPr>
                <w:rFonts w:ascii="Cambria" w:hAnsi="Cambria"/>
                <w:lang w:val="pl-PL"/>
              </w:rPr>
              <w:t>Nel corso del semestre si tengono due lezioni modello</w:t>
            </w:r>
            <w:r w:rsidRPr="0061598F">
              <w:rPr>
                <w:rFonts w:ascii="Cambria" w:hAnsi="Cambria"/>
              </w:rPr>
              <w:t xml:space="preserve">. </w:t>
            </w:r>
            <w:proofErr w:type="spellStart"/>
            <w:r w:rsidRPr="0061598F">
              <w:rPr>
                <w:rFonts w:ascii="Cambria" w:hAnsi="Cambria"/>
              </w:rPr>
              <w:t>Alla</w:t>
            </w:r>
            <w:proofErr w:type="spellEnd"/>
            <w:r w:rsidRPr="0061598F">
              <w:rPr>
                <w:rFonts w:ascii="Cambria" w:hAnsi="Cambria"/>
              </w:rPr>
              <w:t xml:space="preserve"> fine del semestre si </w:t>
            </w:r>
            <w:proofErr w:type="spellStart"/>
            <w:r w:rsidRPr="0061598F">
              <w:rPr>
                <w:rFonts w:ascii="Cambria" w:hAnsi="Cambria"/>
              </w:rPr>
              <w:t>accede</w:t>
            </w:r>
            <w:proofErr w:type="spellEnd"/>
            <w:r w:rsidRPr="0061598F">
              <w:rPr>
                <w:rFonts w:ascii="Cambria" w:hAnsi="Cambria"/>
              </w:rPr>
              <w:t xml:space="preserve"> </w:t>
            </w:r>
            <w:proofErr w:type="spellStart"/>
            <w:r w:rsidRPr="0061598F">
              <w:rPr>
                <w:rFonts w:ascii="Cambria" w:hAnsi="Cambria"/>
              </w:rPr>
              <w:t>all'esame</w:t>
            </w:r>
            <w:proofErr w:type="spellEnd"/>
            <w:r w:rsidRPr="0061598F">
              <w:rPr>
                <w:rFonts w:ascii="Cambria" w:hAnsi="Cambria"/>
              </w:rPr>
              <w:t xml:space="preserve"> finale orale. </w:t>
            </w:r>
          </w:p>
          <w:p w14:paraId="45B4F44B" w14:textId="77777777" w:rsidR="000A0D56" w:rsidRPr="0061598F" w:rsidRDefault="000A0D56" w:rsidP="001050E4">
            <w:pPr>
              <w:spacing w:after="0" w:line="240" w:lineRule="auto"/>
              <w:jc w:val="both"/>
              <w:rPr>
                <w:rFonts w:ascii="Cambria" w:hAnsi="Cambria" w:cs="Calibri"/>
              </w:rPr>
            </w:pPr>
            <w:proofErr w:type="spellStart"/>
            <w:r w:rsidRPr="0061598F">
              <w:rPr>
                <w:rFonts w:ascii="Cambria" w:hAnsi="Cambria" w:cs="Calibri"/>
                <w:shd w:val="clear" w:color="auto" w:fill="FFFFFF"/>
              </w:rPr>
              <w:t>Nel</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caso</w:t>
            </w:r>
            <w:proofErr w:type="spellEnd"/>
            <w:r w:rsidRPr="0061598F">
              <w:rPr>
                <w:rFonts w:ascii="Cambria" w:hAnsi="Cambria" w:cs="Calibri"/>
                <w:shd w:val="clear" w:color="auto" w:fill="FFFFFF"/>
              </w:rPr>
              <w:t xml:space="preserve"> si </w:t>
            </w:r>
            <w:proofErr w:type="spellStart"/>
            <w:r w:rsidRPr="0061598F">
              <w:rPr>
                <w:rFonts w:ascii="Cambria" w:hAnsi="Cambria" w:cs="Calibri"/>
                <w:shd w:val="clear" w:color="auto" w:fill="FFFFFF"/>
              </w:rPr>
              <w:t>realizzi</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l'insegnamento</w:t>
            </w:r>
            <w:proofErr w:type="spellEnd"/>
            <w:r w:rsidRPr="0061598F">
              <w:rPr>
                <w:rFonts w:ascii="Cambria" w:hAnsi="Cambria" w:cs="Calibri"/>
                <w:shd w:val="clear" w:color="auto" w:fill="FFFFFF"/>
              </w:rPr>
              <w:t xml:space="preserve"> a </w:t>
            </w:r>
            <w:proofErr w:type="spellStart"/>
            <w:r w:rsidRPr="0061598F">
              <w:rPr>
                <w:rFonts w:ascii="Cambria" w:hAnsi="Cambria" w:cs="Calibri"/>
                <w:shd w:val="clear" w:color="auto" w:fill="FFFFFF"/>
              </w:rPr>
              <w:t>distanza</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sono</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possibili</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dei</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cambiamenti</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che</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riguarderanno</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il</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luogo</w:t>
            </w:r>
            <w:proofErr w:type="spellEnd"/>
            <w:r w:rsidRPr="0061598F">
              <w:rPr>
                <w:rFonts w:ascii="Cambria" w:hAnsi="Cambria" w:cs="Calibri"/>
                <w:shd w:val="clear" w:color="auto" w:fill="FFFFFF"/>
              </w:rPr>
              <w:t xml:space="preserve"> di </w:t>
            </w:r>
            <w:proofErr w:type="spellStart"/>
            <w:r w:rsidRPr="0061598F">
              <w:rPr>
                <w:rFonts w:ascii="Cambria" w:hAnsi="Cambria" w:cs="Calibri"/>
                <w:shd w:val="clear" w:color="auto" w:fill="FFFFFF"/>
              </w:rPr>
              <w:t>svolgimento</w:t>
            </w:r>
            <w:proofErr w:type="spellEnd"/>
            <w:r w:rsidRPr="0061598F">
              <w:rPr>
                <w:rFonts w:ascii="Cambria" w:hAnsi="Cambria" w:cs="Calibri"/>
                <w:shd w:val="clear" w:color="auto" w:fill="FFFFFF"/>
              </w:rPr>
              <w:t xml:space="preserve"> del </w:t>
            </w:r>
            <w:proofErr w:type="spellStart"/>
            <w:r w:rsidRPr="0061598F">
              <w:rPr>
                <w:rFonts w:ascii="Cambria" w:hAnsi="Cambria" w:cs="Calibri"/>
                <w:shd w:val="clear" w:color="auto" w:fill="FFFFFF"/>
              </w:rPr>
              <w:t>corso</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l'attuazione</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delle</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attività</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didattiche</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le</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modalità</w:t>
            </w:r>
            <w:proofErr w:type="spellEnd"/>
            <w:r w:rsidRPr="0061598F">
              <w:rPr>
                <w:rFonts w:ascii="Cambria" w:hAnsi="Cambria" w:cs="Calibri"/>
                <w:shd w:val="clear" w:color="auto" w:fill="FFFFFF"/>
              </w:rPr>
              <w:t xml:space="preserve"> di </w:t>
            </w:r>
            <w:proofErr w:type="spellStart"/>
            <w:r w:rsidRPr="0061598F">
              <w:rPr>
                <w:rFonts w:ascii="Cambria" w:hAnsi="Cambria" w:cs="Calibri"/>
                <w:shd w:val="clear" w:color="auto" w:fill="FFFFFF"/>
              </w:rPr>
              <w:t>realizzazione</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dell'insegnamento</w:t>
            </w:r>
            <w:proofErr w:type="spellEnd"/>
            <w:r w:rsidRPr="0061598F">
              <w:rPr>
                <w:rFonts w:ascii="Cambria" w:hAnsi="Cambria" w:cs="Calibri"/>
                <w:shd w:val="clear" w:color="auto" w:fill="FFFFFF"/>
              </w:rPr>
              <w:t xml:space="preserve">, i metodi di </w:t>
            </w:r>
            <w:proofErr w:type="spellStart"/>
            <w:r w:rsidRPr="0061598F">
              <w:rPr>
                <w:rFonts w:ascii="Cambria" w:hAnsi="Cambria" w:cs="Calibri"/>
                <w:shd w:val="clear" w:color="auto" w:fill="FFFFFF"/>
              </w:rPr>
              <w:t>valutazione</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gli</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obblighi</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degli</w:t>
            </w:r>
            <w:proofErr w:type="spellEnd"/>
            <w:r w:rsidRPr="0061598F">
              <w:rPr>
                <w:rFonts w:ascii="Cambria" w:hAnsi="Cambria" w:cs="Calibri"/>
                <w:shd w:val="clear" w:color="auto" w:fill="FFFFFF"/>
              </w:rPr>
              <w:t xml:space="preserve"> studenti e la </w:t>
            </w:r>
            <w:proofErr w:type="spellStart"/>
            <w:r w:rsidRPr="0061598F">
              <w:rPr>
                <w:rFonts w:ascii="Cambria" w:hAnsi="Cambria" w:cs="Calibri"/>
                <w:shd w:val="clear" w:color="auto" w:fill="FFFFFF"/>
              </w:rPr>
              <w:t>bibliografia</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d'esame</w:t>
            </w:r>
            <w:proofErr w:type="spellEnd"/>
            <w:r w:rsidRPr="0061598F">
              <w:rPr>
                <w:rFonts w:ascii="Cambria" w:hAnsi="Cambria" w:cs="Calibri"/>
                <w:shd w:val="clear" w:color="auto" w:fill="FFFFFF"/>
              </w:rPr>
              <w:t xml:space="preserve">. Sarà </w:t>
            </w:r>
            <w:proofErr w:type="spellStart"/>
            <w:r w:rsidRPr="0061598F">
              <w:rPr>
                <w:rFonts w:ascii="Cambria" w:hAnsi="Cambria" w:cs="Calibri"/>
                <w:shd w:val="clear" w:color="auto" w:fill="FFFFFF"/>
              </w:rPr>
              <w:t>compito</w:t>
            </w:r>
            <w:proofErr w:type="spellEnd"/>
            <w:r w:rsidRPr="0061598F">
              <w:rPr>
                <w:rFonts w:ascii="Cambria" w:hAnsi="Cambria" w:cs="Calibri"/>
                <w:shd w:val="clear" w:color="auto" w:fill="FFFFFF"/>
              </w:rPr>
              <w:t xml:space="preserve"> del </w:t>
            </w:r>
            <w:proofErr w:type="spellStart"/>
            <w:r w:rsidRPr="0061598F">
              <w:rPr>
                <w:rFonts w:ascii="Cambria" w:hAnsi="Cambria" w:cs="Calibri"/>
                <w:shd w:val="clear" w:color="auto" w:fill="FFFFFF"/>
              </w:rPr>
              <w:t>titolare</w:t>
            </w:r>
            <w:proofErr w:type="spellEnd"/>
            <w:r w:rsidRPr="0061598F">
              <w:rPr>
                <w:rFonts w:ascii="Cambria" w:hAnsi="Cambria" w:cs="Calibri"/>
                <w:shd w:val="clear" w:color="auto" w:fill="FFFFFF"/>
              </w:rPr>
              <w:t xml:space="preserve"> del </w:t>
            </w:r>
            <w:proofErr w:type="spellStart"/>
            <w:r w:rsidRPr="0061598F">
              <w:rPr>
                <w:rFonts w:ascii="Cambria" w:hAnsi="Cambria" w:cs="Calibri"/>
                <w:shd w:val="clear" w:color="auto" w:fill="FFFFFF"/>
              </w:rPr>
              <w:t>corso</w:t>
            </w:r>
            <w:proofErr w:type="spellEnd"/>
            <w:r w:rsidRPr="0061598F">
              <w:rPr>
                <w:rFonts w:ascii="Cambria" w:hAnsi="Cambria" w:cs="Calibri"/>
                <w:shd w:val="clear" w:color="auto" w:fill="FFFFFF"/>
              </w:rPr>
              <w:t xml:space="preserve"> e </w:t>
            </w:r>
            <w:proofErr w:type="spellStart"/>
            <w:r w:rsidRPr="0061598F">
              <w:rPr>
                <w:rFonts w:ascii="Cambria" w:hAnsi="Cambria" w:cs="Calibri"/>
                <w:shd w:val="clear" w:color="auto" w:fill="FFFFFF"/>
              </w:rPr>
              <w:t>dell'assistente</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informare</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gli</w:t>
            </w:r>
            <w:proofErr w:type="spellEnd"/>
            <w:r w:rsidRPr="0061598F">
              <w:rPr>
                <w:rFonts w:ascii="Cambria" w:hAnsi="Cambria" w:cs="Calibri"/>
                <w:shd w:val="clear" w:color="auto" w:fill="FFFFFF"/>
              </w:rPr>
              <w:t xml:space="preserve"> studenti e </w:t>
            </w:r>
            <w:proofErr w:type="spellStart"/>
            <w:r w:rsidRPr="0061598F">
              <w:rPr>
                <w:rFonts w:ascii="Cambria" w:hAnsi="Cambria" w:cs="Calibri"/>
                <w:shd w:val="clear" w:color="auto" w:fill="FFFFFF"/>
              </w:rPr>
              <w:t>le</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studentesse</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sui</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cambiamenti</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che</w:t>
            </w:r>
            <w:proofErr w:type="spellEnd"/>
            <w:r w:rsidRPr="0061598F">
              <w:rPr>
                <w:rFonts w:ascii="Cambria" w:hAnsi="Cambria" w:cs="Calibri"/>
                <w:shd w:val="clear" w:color="auto" w:fill="FFFFFF"/>
              </w:rPr>
              <w:t xml:space="preserve"> si </w:t>
            </w:r>
            <w:proofErr w:type="spellStart"/>
            <w:r w:rsidRPr="0061598F">
              <w:rPr>
                <w:rFonts w:ascii="Cambria" w:hAnsi="Cambria" w:cs="Calibri"/>
                <w:shd w:val="clear" w:color="auto" w:fill="FFFFFF"/>
              </w:rPr>
              <w:t>applicheranno</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nel</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caso</w:t>
            </w:r>
            <w:proofErr w:type="spellEnd"/>
            <w:r w:rsidRPr="0061598F">
              <w:rPr>
                <w:rFonts w:ascii="Cambria" w:hAnsi="Cambria" w:cs="Calibri"/>
                <w:shd w:val="clear" w:color="auto" w:fill="FFFFFF"/>
              </w:rPr>
              <w:t xml:space="preserve"> si </w:t>
            </w:r>
            <w:proofErr w:type="spellStart"/>
            <w:r w:rsidRPr="0061598F">
              <w:rPr>
                <w:rFonts w:ascii="Cambria" w:hAnsi="Cambria" w:cs="Calibri"/>
                <w:shd w:val="clear" w:color="auto" w:fill="FFFFFF"/>
              </w:rPr>
              <w:t>debba</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passare</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all'insegnamento</w:t>
            </w:r>
            <w:proofErr w:type="spellEnd"/>
            <w:r w:rsidRPr="0061598F">
              <w:rPr>
                <w:rFonts w:ascii="Cambria" w:hAnsi="Cambria" w:cs="Calibri"/>
                <w:shd w:val="clear" w:color="auto" w:fill="FFFFFF"/>
              </w:rPr>
              <w:t xml:space="preserve"> a </w:t>
            </w:r>
            <w:proofErr w:type="spellStart"/>
            <w:r w:rsidRPr="0061598F">
              <w:rPr>
                <w:rFonts w:ascii="Cambria" w:hAnsi="Cambria" w:cs="Calibri"/>
                <w:shd w:val="clear" w:color="auto" w:fill="FFFFFF"/>
              </w:rPr>
              <w:t>distanza</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Le</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competenze</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attese</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rimarranno</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invariate</w:t>
            </w:r>
            <w:proofErr w:type="spellEnd"/>
            <w:r w:rsidRPr="0061598F">
              <w:rPr>
                <w:rFonts w:ascii="Cambria" w:hAnsi="Cambria" w:cs="Calibri"/>
                <w:shd w:val="clear" w:color="auto" w:fill="FFFFFF"/>
              </w:rPr>
              <w:t>.</w:t>
            </w:r>
          </w:p>
        </w:tc>
      </w:tr>
      <w:tr w:rsidR="000A0D56" w:rsidRPr="0061598F" w14:paraId="7441DBAE" w14:textId="77777777" w:rsidTr="00BC422E">
        <w:trPr>
          <w:trHeight w:val="402"/>
        </w:trPr>
        <w:tc>
          <w:tcPr>
            <w:tcW w:w="2796" w:type="dxa"/>
            <w:tcBorders>
              <w:top w:val="single" w:sz="8" w:space="0" w:color="000000"/>
              <w:left w:val="single" w:sz="8" w:space="0" w:color="000000"/>
              <w:bottom w:val="single" w:sz="4" w:space="0" w:color="auto"/>
              <w:right w:val="single" w:sz="8" w:space="0" w:color="000000"/>
            </w:tcBorders>
            <w:shd w:val="clear" w:color="auto" w:fill="F3F3F3"/>
            <w:tcMar>
              <w:top w:w="72" w:type="dxa"/>
              <w:left w:w="144" w:type="dxa"/>
              <w:bottom w:w="72" w:type="dxa"/>
              <w:right w:w="144" w:type="dxa"/>
            </w:tcMar>
            <w:vAlign w:val="center"/>
            <w:hideMark/>
          </w:tcPr>
          <w:p w14:paraId="680FCE87" w14:textId="77777777" w:rsidR="000A0D56" w:rsidRPr="0061598F" w:rsidRDefault="000A0D56" w:rsidP="001050E4">
            <w:pPr>
              <w:spacing w:after="0" w:line="240" w:lineRule="auto"/>
              <w:rPr>
                <w:rFonts w:ascii="Cambria" w:hAnsi="Cambria"/>
              </w:rPr>
            </w:pPr>
            <w:proofErr w:type="spellStart"/>
            <w:r w:rsidRPr="0061598F">
              <w:rPr>
                <w:rFonts w:ascii="Cambria" w:hAnsi="Cambria"/>
              </w:rPr>
              <w:t>Bibliografia</w:t>
            </w:r>
            <w:proofErr w:type="spellEnd"/>
          </w:p>
        </w:tc>
        <w:tc>
          <w:tcPr>
            <w:tcW w:w="6844" w:type="dxa"/>
            <w:gridSpan w:val="7"/>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41730FAC" w14:textId="77777777" w:rsidR="000A0D56" w:rsidRPr="0061598F" w:rsidRDefault="000A0D56" w:rsidP="001050E4">
            <w:pPr>
              <w:spacing w:after="0" w:line="240" w:lineRule="auto"/>
              <w:rPr>
                <w:rFonts w:ascii="Cambria" w:hAnsi="Cambria"/>
              </w:rPr>
            </w:pPr>
            <w:proofErr w:type="spellStart"/>
            <w:r w:rsidRPr="0061598F">
              <w:rPr>
                <w:rFonts w:ascii="Cambria" w:hAnsi="Cambria"/>
              </w:rPr>
              <w:t>Testi</w:t>
            </w:r>
            <w:proofErr w:type="spellEnd"/>
            <w:r w:rsidRPr="0061598F">
              <w:rPr>
                <w:rFonts w:ascii="Cambria" w:hAnsi="Cambria"/>
              </w:rPr>
              <w:t xml:space="preserve"> </w:t>
            </w:r>
            <w:proofErr w:type="spellStart"/>
            <w:r w:rsidRPr="0061598F">
              <w:rPr>
                <w:rFonts w:ascii="Cambria" w:hAnsi="Cambria"/>
              </w:rPr>
              <w:t>d'esame</w:t>
            </w:r>
            <w:proofErr w:type="spellEnd"/>
            <w:r w:rsidRPr="0061598F">
              <w:rPr>
                <w:rFonts w:ascii="Cambria" w:hAnsi="Cambria"/>
              </w:rPr>
              <w:t>:</w:t>
            </w:r>
          </w:p>
          <w:p w14:paraId="762D1245" w14:textId="77777777" w:rsidR="000A0D56" w:rsidRPr="001E69EB" w:rsidRDefault="001E69EB" w:rsidP="001E69EB">
            <w:pPr>
              <w:spacing w:after="0" w:line="240" w:lineRule="auto"/>
              <w:outlineLvl w:val="0"/>
              <w:rPr>
                <w:rFonts w:ascii="Cambria" w:hAnsi="Cambria"/>
                <w:bCs/>
                <w:kern w:val="36"/>
                <w:lang w:eastAsia="hr-HR"/>
              </w:rPr>
            </w:pPr>
            <w:r>
              <w:rPr>
                <w:rFonts w:ascii="Cambria" w:hAnsi="Cambria"/>
                <w:lang w:eastAsia="hr-HR"/>
              </w:rPr>
              <w:t xml:space="preserve">1. </w:t>
            </w:r>
            <w:proofErr w:type="spellStart"/>
            <w:r w:rsidR="000A0D56" w:rsidRPr="001E69EB">
              <w:rPr>
                <w:rFonts w:ascii="Cambria" w:hAnsi="Cambria"/>
                <w:lang w:eastAsia="hr-HR"/>
              </w:rPr>
              <w:t>D'Amore</w:t>
            </w:r>
            <w:proofErr w:type="spellEnd"/>
            <w:r w:rsidR="000A0D56" w:rsidRPr="001E69EB">
              <w:rPr>
                <w:rFonts w:ascii="Cambria" w:hAnsi="Cambria"/>
                <w:lang w:eastAsia="hr-HR"/>
              </w:rPr>
              <w:t>,</w:t>
            </w:r>
            <w:r w:rsidR="000A0D56" w:rsidRPr="001E69EB">
              <w:rPr>
                <w:rStyle w:val="producttext"/>
                <w:rFonts w:ascii="Cambria" w:hAnsi="Cambria"/>
              </w:rPr>
              <w:t xml:space="preserve"> B. (2007). </w:t>
            </w:r>
            <w:proofErr w:type="spellStart"/>
            <w:r w:rsidR="000A0D56" w:rsidRPr="001E69EB">
              <w:rPr>
                <w:rStyle w:val="producttext"/>
                <w:rFonts w:ascii="Cambria" w:hAnsi="Cambria"/>
                <w:iCs/>
              </w:rPr>
              <w:t>Matematica</w:t>
            </w:r>
            <w:proofErr w:type="spellEnd"/>
            <w:r w:rsidR="000A0D56" w:rsidRPr="001E69EB">
              <w:rPr>
                <w:rStyle w:val="producttext"/>
                <w:rFonts w:ascii="Cambria" w:hAnsi="Cambria"/>
                <w:iCs/>
              </w:rPr>
              <w:t xml:space="preserve"> </w:t>
            </w:r>
            <w:proofErr w:type="spellStart"/>
            <w:r w:rsidR="000A0D56" w:rsidRPr="001E69EB">
              <w:rPr>
                <w:rStyle w:val="producttext"/>
                <w:rFonts w:ascii="Cambria" w:hAnsi="Cambria"/>
                <w:iCs/>
              </w:rPr>
              <w:t>dappertutto</w:t>
            </w:r>
            <w:proofErr w:type="spellEnd"/>
            <w:r w:rsidR="000A0D56" w:rsidRPr="001E69EB">
              <w:rPr>
                <w:rStyle w:val="producttext"/>
                <w:rFonts w:ascii="Cambria" w:hAnsi="Cambria"/>
                <w:iCs/>
              </w:rPr>
              <w:t xml:space="preserve">. </w:t>
            </w:r>
            <w:proofErr w:type="spellStart"/>
            <w:r w:rsidR="000A0D56" w:rsidRPr="001E69EB">
              <w:rPr>
                <w:rStyle w:val="producttext"/>
                <w:rFonts w:ascii="Cambria" w:hAnsi="Cambria"/>
                <w:iCs/>
              </w:rPr>
              <w:t>Percorsi</w:t>
            </w:r>
            <w:proofErr w:type="spellEnd"/>
            <w:r w:rsidR="000A0D56" w:rsidRPr="001E69EB">
              <w:rPr>
                <w:rStyle w:val="producttext"/>
                <w:rFonts w:ascii="Cambria" w:hAnsi="Cambria"/>
                <w:iCs/>
              </w:rPr>
              <w:t xml:space="preserve"> matematici </w:t>
            </w:r>
            <w:proofErr w:type="spellStart"/>
            <w:r w:rsidR="000A0D56" w:rsidRPr="001E69EB">
              <w:rPr>
                <w:rStyle w:val="producttext"/>
                <w:rFonts w:ascii="Cambria" w:hAnsi="Cambria"/>
                <w:iCs/>
              </w:rPr>
              <w:t>inusuali</w:t>
            </w:r>
            <w:proofErr w:type="spellEnd"/>
            <w:r w:rsidR="000A0D56" w:rsidRPr="001E69EB">
              <w:rPr>
                <w:rStyle w:val="producttext"/>
                <w:rFonts w:ascii="Cambria" w:hAnsi="Cambria"/>
                <w:iCs/>
              </w:rPr>
              <w:t xml:space="preserve"> e </w:t>
            </w:r>
            <w:proofErr w:type="spellStart"/>
            <w:r w:rsidR="000A0D56" w:rsidRPr="001E69EB">
              <w:rPr>
                <w:rStyle w:val="producttext"/>
                <w:rFonts w:ascii="Cambria" w:hAnsi="Cambria"/>
                <w:iCs/>
              </w:rPr>
              <w:t>curiosi</w:t>
            </w:r>
            <w:proofErr w:type="spellEnd"/>
            <w:r w:rsidR="000A0D56" w:rsidRPr="001E69EB">
              <w:rPr>
                <w:rStyle w:val="producttext"/>
                <w:rFonts w:ascii="Cambria" w:hAnsi="Cambria"/>
                <w:iCs/>
              </w:rPr>
              <w:t>.</w:t>
            </w:r>
            <w:r w:rsidR="000A0D56" w:rsidRPr="001E69EB">
              <w:rPr>
                <w:rFonts w:ascii="Cambria" w:hAnsi="Cambria"/>
                <w:bCs/>
                <w:kern w:val="36"/>
                <w:lang w:eastAsia="hr-HR"/>
              </w:rPr>
              <w:t xml:space="preserve"> Pitagora.</w:t>
            </w:r>
          </w:p>
          <w:p w14:paraId="3A22EAA3" w14:textId="77777777" w:rsidR="000A0D56" w:rsidRPr="001E69EB" w:rsidRDefault="001E69EB" w:rsidP="001E69EB">
            <w:pPr>
              <w:spacing w:after="0" w:line="240" w:lineRule="auto"/>
              <w:rPr>
                <w:rFonts w:ascii="Cambria" w:hAnsi="Cambria"/>
              </w:rPr>
            </w:pPr>
            <w:r>
              <w:rPr>
                <w:rFonts w:ascii="Cambria" w:hAnsi="Cambria"/>
                <w:bCs/>
                <w:kern w:val="36"/>
                <w:lang w:eastAsia="hr-HR"/>
              </w:rPr>
              <w:t xml:space="preserve">2. </w:t>
            </w:r>
            <w:proofErr w:type="spellStart"/>
            <w:r w:rsidR="000A0D56" w:rsidRPr="001E69EB">
              <w:rPr>
                <w:rFonts w:ascii="Cambria" w:hAnsi="Cambria"/>
                <w:bCs/>
                <w:kern w:val="36"/>
                <w:lang w:eastAsia="hr-HR"/>
              </w:rPr>
              <w:t>Fandiño</w:t>
            </w:r>
            <w:proofErr w:type="spellEnd"/>
            <w:r w:rsidR="000A0D56" w:rsidRPr="001E69EB">
              <w:rPr>
                <w:rFonts w:ascii="Cambria" w:hAnsi="Cambria"/>
                <w:bCs/>
                <w:kern w:val="36"/>
                <w:lang w:eastAsia="hr-HR"/>
              </w:rPr>
              <w:t xml:space="preserve"> </w:t>
            </w:r>
            <w:proofErr w:type="spellStart"/>
            <w:r w:rsidR="000A0D56" w:rsidRPr="001E69EB">
              <w:rPr>
                <w:rFonts w:ascii="Cambria" w:hAnsi="Cambria"/>
                <w:bCs/>
                <w:kern w:val="36"/>
                <w:lang w:eastAsia="hr-HR"/>
              </w:rPr>
              <w:t>Pinilla</w:t>
            </w:r>
            <w:proofErr w:type="spellEnd"/>
            <w:r w:rsidR="000A0D56" w:rsidRPr="001E69EB">
              <w:rPr>
                <w:rFonts w:ascii="Cambria" w:hAnsi="Cambria"/>
                <w:bCs/>
                <w:kern w:val="36"/>
                <w:lang w:eastAsia="hr-HR"/>
              </w:rPr>
              <w:t>, M. I. (</w:t>
            </w:r>
            <w:r w:rsidR="000A0D56" w:rsidRPr="001E69EB">
              <w:rPr>
                <w:rFonts w:ascii="Cambria" w:hAnsi="Cambria"/>
                <w:bCs/>
                <w:lang w:eastAsia="hr-HR"/>
              </w:rPr>
              <w:t xml:space="preserve">2008). </w:t>
            </w:r>
            <w:proofErr w:type="spellStart"/>
            <w:r w:rsidR="000A0D56" w:rsidRPr="001E69EB">
              <w:rPr>
                <w:rFonts w:ascii="Cambria" w:hAnsi="Cambria"/>
                <w:bCs/>
                <w:iCs/>
                <w:kern w:val="36"/>
                <w:lang w:eastAsia="hr-HR"/>
              </w:rPr>
              <w:t>Molteplici</w:t>
            </w:r>
            <w:proofErr w:type="spellEnd"/>
            <w:r w:rsidR="000A0D56" w:rsidRPr="001E69EB">
              <w:rPr>
                <w:rFonts w:ascii="Cambria" w:hAnsi="Cambria"/>
                <w:bCs/>
                <w:iCs/>
                <w:kern w:val="36"/>
                <w:lang w:eastAsia="hr-HR"/>
              </w:rPr>
              <w:t xml:space="preserve"> </w:t>
            </w:r>
            <w:proofErr w:type="spellStart"/>
            <w:r w:rsidR="000A0D56" w:rsidRPr="001E69EB">
              <w:rPr>
                <w:rFonts w:ascii="Cambria" w:hAnsi="Cambria"/>
                <w:bCs/>
                <w:iCs/>
                <w:kern w:val="36"/>
                <w:lang w:eastAsia="hr-HR"/>
              </w:rPr>
              <w:t>aspetti</w:t>
            </w:r>
            <w:proofErr w:type="spellEnd"/>
            <w:r w:rsidR="000A0D56" w:rsidRPr="001E69EB">
              <w:rPr>
                <w:rFonts w:ascii="Cambria" w:hAnsi="Cambria"/>
                <w:bCs/>
                <w:iCs/>
                <w:kern w:val="36"/>
                <w:lang w:eastAsia="hr-HR"/>
              </w:rPr>
              <w:t xml:space="preserve"> </w:t>
            </w:r>
            <w:proofErr w:type="spellStart"/>
            <w:r w:rsidR="000A0D56" w:rsidRPr="001E69EB">
              <w:rPr>
                <w:rFonts w:ascii="Cambria" w:hAnsi="Cambria"/>
                <w:bCs/>
                <w:iCs/>
                <w:kern w:val="36"/>
                <w:lang w:eastAsia="hr-HR"/>
              </w:rPr>
              <w:t>dell'apprendimento</w:t>
            </w:r>
            <w:proofErr w:type="spellEnd"/>
            <w:r w:rsidR="000A0D56" w:rsidRPr="001E69EB">
              <w:rPr>
                <w:rFonts w:ascii="Cambria" w:hAnsi="Cambria"/>
                <w:bCs/>
                <w:iCs/>
                <w:kern w:val="36"/>
                <w:lang w:eastAsia="hr-HR"/>
              </w:rPr>
              <w:t xml:space="preserve"> della </w:t>
            </w:r>
            <w:proofErr w:type="spellStart"/>
            <w:r w:rsidR="000A0D56" w:rsidRPr="001E69EB">
              <w:rPr>
                <w:rFonts w:ascii="Cambria" w:hAnsi="Cambria"/>
                <w:bCs/>
                <w:iCs/>
                <w:kern w:val="36"/>
                <w:lang w:eastAsia="hr-HR"/>
              </w:rPr>
              <w:t>matematica</w:t>
            </w:r>
            <w:proofErr w:type="spellEnd"/>
            <w:r w:rsidR="000A0D56" w:rsidRPr="001E69EB">
              <w:rPr>
                <w:rFonts w:ascii="Cambria" w:hAnsi="Cambria"/>
                <w:bCs/>
                <w:iCs/>
                <w:kern w:val="36"/>
                <w:lang w:eastAsia="hr-HR"/>
              </w:rPr>
              <w:t xml:space="preserve">. </w:t>
            </w:r>
            <w:proofErr w:type="spellStart"/>
            <w:r w:rsidR="000A0D56" w:rsidRPr="001E69EB">
              <w:rPr>
                <w:rFonts w:ascii="Cambria" w:hAnsi="Cambria"/>
                <w:bCs/>
                <w:iCs/>
                <w:lang w:eastAsia="hr-HR"/>
              </w:rPr>
              <w:t>Valutare</w:t>
            </w:r>
            <w:proofErr w:type="spellEnd"/>
            <w:r w:rsidR="000A0D56" w:rsidRPr="001E69EB">
              <w:rPr>
                <w:rFonts w:ascii="Cambria" w:hAnsi="Cambria"/>
                <w:bCs/>
                <w:iCs/>
                <w:lang w:eastAsia="hr-HR"/>
              </w:rPr>
              <w:t xml:space="preserve"> e </w:t>
            </w:r>
            <w:proofErr w:type="spellStart"/>
            <w:r w:rsidR="000A0D56" w:rsidRPr="001E69EB">
              <w:rPr>
                <w:rFonts w:ascii="Cambria" w:hAnsi="Cambria"/>
                <w:bCs/>
                <w:iCs/>
                <w:lang w:eastAsia="hr-HR"/>
              </w:rPr>
              <w:t>intervenire</w:t>
            </w:r>
            <w:proofErr w:type="spellEnd"/>
            <w:r w:rsidR="000A0D56" w:rsidRPr="001E69EB">
              <w:rPr>
                <w:rFonts w:ascii="Cambria" w:hAnsi="Cambria"/>
                <w:bCs/>
                <w:iCs/>
                <w:lang w:eastAsia="hr-HR"/>
              </w:rPr>
              <w:t xml:space="preserve"> </w:t>
            </w:r>
            <w:proofErr w:type="spellStart"/>
            <w:r w:rsidR="000A0D56" w:rsidRPr="001E69EB">
              <w:rPr>
                <w:rFonts w:ascii="Cambria" w:hAnsi="Cambria"/>
                <w:bCs/>
                <w:iCs/>
                <w:lang w:eastAsia="hr-HR"/>
              </w:rPr>
              <w:t>in</w:t>
            </w:r>
            <w:proofErr w:type="spellEnd"/>
            <w:r w:rsidR="000A0D56" w:rsidRPr="001E69EB">
              <w:rPr>
                <w:rFonts w:ascii="Cambria" w:hAnsi="Cambria"/>
                <w:bCs/>
                <w:iCs/>
                <w:lang w:eastAsia="hr-HR"/>
              </w:rPr>
              <w:t xml:space="preserve"> modo </w:t>
            </w:r>
            <w:proofErr w:type="spellStart"/>
            <w:r w:rsidR="000A0D56" w:rsidRPr="001E69EB">
              <w:rPr>
                <w:rFonts w:ascii="Cambria" w:hAnsi="Cambria"/>
                <w:bCs/>
                <w:iCs/>
                <w:lang w:eastAsia="hr-HR"/>
              </w:rPr>
              <w:t>mirato</w:t>
            </w:r>
            <w:proofErr w:type="spellEnd"/>
            <w:r w:rsidR="000A0D56" w:rsidRPr="001E69EB">
              <w:rPr>
                <w:rFonts w:ascii="Cambria" w:hAnsi="Cambria"/>
                <w:bCs/>
                <w:iCs/>
                <w:lang w:eastAsia="hr-HR"/>
              </w:rPr>
              <w:t xml:space="preserve"> e </w:t>
            </w:r>
            <w:proofErr w:type="spellStart"/>
            <w:r w:rsidR="000A0D56" w:rsidRPr="001E69EB">
              <w:rPr>
                <w:rFonts w:ascii="Cambria" w:hAnsi="Cambria"/>
                <w:bCs/>
                <w:iCs/>
                <w:lang w:eastAsia="hr-HR"/>
              </w:rPr>
              <w:t>specifico</w:t>
            </w:r>
            <w:proofErr w:type="spellEnd"/>
            <w:r w:rsidR="000A0D56" w:rsidRPr="001E69EB">
              <w:rPr>
                <w:rFonts w:ascii="Cambria" w:hAnsi="Cambria"/>
                <w:bCs/>
                <w:iCs/>
                <w:lang w:eastAsia="hr-HR"/>
              </w:rPr>
              <w:t>.</w:t>
            </w:r>
            <w:r w:rsidR="000A0D56" w:rsidRPr="001E69EB">
              <w:rPr>
                <w:rFonts w:ascii="Cambria" w:hAnsi="Cambria"/>
                <w:bCs/>
                <w:lang w:eastAsia="hr-HR"/>
              </w:rPr>
              <w:t xml:space="preserve"> Erickson.</w:t>
            </w:r>
          </w:p>
          <w:p w14:paraId="68903592" w14:textId="77777777" w:rsidR="000A0D56" w:rsidRPr="0061598F" w:rsidRDefault="000A0D56" w:rsidP="001050E4">
            <w:pPr>
              <w:pStyle w:val="ListParagraph"/>
              <w:spacing w:after="0" w:line="240" w:lineRule="auto"/>
              <w:ind w:left="0"/>
              <w:rPr>
                <w:rFonts w:ascii="Cambria" w:hAnsi="Cambria"/>
              </w:rPr>
            </w:pPr>
            <w:proofErr w:type="spellStart"/>
            <w:r w:rsidRPr="0061598F">
              <w:rPr>
                <w:rFonts w:ascii="Cambria" w:hAnsi="Cambria"/>
              </w:rPr>
              <w:t>Letture</w:t>
            </w:r>
            <w:proofErr w:type="spellEnd"/>
            <w:r w:rsidRPr="0061598F">
              <w:rPr>
                <w:rFonts w:ascii="Cambria" w:hAnsi="Cambria"/>
              </w:rPr>
              <w:t xml:space="preserve"> </w:t>
            </w:r>
            <w:proofErr w:type="spellStart"/>
            <w:r w:rsidRPr="0061598F">
              <w:rPr>
                <w:rFonts w:ascii="Cambria" w:hAnsi="Cambria"/>
              </w:rPr>
              <w:t>consigliate</w:t>
            </w:r>
            <w:proofErr w:type="spellEnd"/>
            <w:r w:rsidRPr="0061598F">
              <w:rPr>
                <w:rFonts w:ascii="Cambria" w:hAnsi="Cambria"/>
              </w:rPr>
              <w:t>:</w:t>
            </w:r>
          </w:p>
          <w:p w14:paraId="7F641161" w14:textId="77777777" w:rsidR="000A0D56" w:rsidRPr="0061598F" w:rsidRDefault="001E69EB" w:rsidP="001E69EB">
            <w:pPr>
              <w:tabs>
                <w:tab w:val="left" w:pos="360"/>
              </w:tabs>
              <w:suppressAutoHyphens/>
              <w:snapToGrid w:val="0"/>
              <w:spacing w:after="0" w:line="240" w:lineRule="auto"/>
              <w:rPr>
                <w:rFonts w:ascii="Cambria" w:hAnsi="Cambria"/>
                <w:lang w:val="it-IT"/>
              </w:rPr>
            </w:pPr>
            <w:r>
              <w:rPr>
                <w:rFonts w:ascii="Cambria" w:hAnsi="Cambria"/>
                <w:lang w:val="it-IT"/>
              </w:rPr>
              <w:t xml:space="preserve">1. </w:t>
            </w:r>
            <w:r w:rsidR="000A0D56" w:rsidRPr="0061598F">
              <w:rPr>
                <w:rFonts w:ascii="Cambria" w:hAnsi="Cambria"/>
                <w:lang w:val="it-IT"/>
              </w:rPr>
              <w:t xml:space="preserve">Butterworth, </w:t>
            </w:r>
            <w:proofErr w:type="gramStart"/>
            <w:r w:rsidR="000A0D56" w:rsidRPr="0061598F">
              <w:rPr>
                <w:rFonts w:ascii="Cambria" w:hAnsi="Cambria"/>
                <w:lang w:val="it-IT"/>
              </w:rPr>
              <w:t>B.( 2011</w:t>
            </w:r>
            <w:proofErr w:type="gramEnd"/>
            <w:r w:rsidR="000A0D56" w:rsidRPr="0061598F">
              <w:rPr>
                <w:rFonts w:ascii="Cambria" w:hAnsi="Cambria"/>
                <w:lang w:val="it-IT"/>
              </w:rPr>
              <w:t>). Numeri e calcolo. Lo sviluppo delle competenze aritmetiche e la discalculia evolutiva. Erickson.</w:t>
            </w:r>
          </w:p>
          <w:p w14:paraId="3CFBB34B" w14:textId="77777777" w:rsidR="000A0D56" w:rsidRPr="0061598F" w:rsidRDefault="001E69EB" w:rsidP="001E69EB">
            <w:pPr>
              <w:tabs>
                <w:tab w:val="left" w:pos="360"/>
              </w:tabs>
              <w:suppressAutoHyphens/>
              <w:snapToGrid w:val="0"/>
              <w:spacing w:after="0" w:line="240" w:lineRule="auto"/>
              <w:outlineLvl w:val="0"/>
              <w:rPr>
                <w:rFonts w:ascii="Cambria" w:hAnsi="Cambria"/>
                <w:bCs/>
                <w:kern w:val="36"/>
                <w:lang w:val="it-IT"/>
              </w:rPr>
            </w:pPr>
            <w:r>
              <w:rPr>
                <w:rFonts w:ascii="Cambria" w:hAnsi="Cambria"/>
                <w:lang w:val="it-IT"/>
              </w:rPr>
              <w:t xml:space="preserve">2. </w:t>
            </w:r>
            <w:r w:rsidR="000A0D56" w:rsidRPr="0061598F">
              <w:rPr>
                <w:rFonts w:ascii="Cambria" w:hAnsi="Cambria"/>
                <w:lang w:val="it-IT"/>
              </w:rPr>
              <w:t>D'Amore, B. (2001). Didattica della matematica. Pitagora.</w:t>
            </w:r>
          </w:p>
          <w:p w14:paraId="1F1A243B" w14:textId="77777777" w:rsidR="000A0D56" w:rsidRPr="0061598F" w:rsidRDefault="001E69EB" w:rsidP="001E69EB">
            <w:pPr>
              <w:tabs>
                <w:tab w:val="left" w:pos="360"/>
              </w:tabs>
              <w:suppressAutoHyphens/>
              <w:snapToGrid w:val="0"/>
              <w:spacing w:after="0" w:line="240" w:lineRule="auto"/>
              <w:outlineLvl w:val="0"/>
              <w:rPr>
                <w:rFonts w:ascii="Cambria" w:hAnsi="Cambria"/>
                <w:bCs/>
                <w:kern w:val="36"/>
                <w:lang w:val="it-IT"/>
              </w:rPr>
            </w:pPr>
            <w:r>
              <w:rPr>
                <w:rFonts w:ascii="Cambria" w:hAnsi="Cambria"/>
                <w:lang w:val="it-IT"/>
              </w:rPr>
              <w:t xml:space="preserve">3. </w:t>
            </w:r>
            <w:r w:rsidR="000A0D56" w:rsidRPr="0061598F">
              <w:rPr>
                <w:rFonts w:ascii="Cambria" w:hAnsi="Cambria"/>
                <w:lang w:val="it-IT"/>
              </w:rPr>
              <w:t xml:space="preserve">D'Amore, B., </w:t>
            </w:r>
            <w:proofErr w:type="spellStart"/>
            <w:r w:rsidR="000A0D56" w:rsidRPr="0061598F">
              <w:rPr>
                <w:rFonts w:ascii="Cambria" w:hAnsi="Cambria"/>
                <w:lang w:val="it-IT"/>
              </w:rPr>
              <w:t>Marazzani</w:t>
            </w:r>
            <w:proofErr w:type="spellEnd"/>
            <w:r w:rsidR="000A0D56" w:rsidRPr="0061598F">
              <w:rPr>
                <w:rFonts w:ascii="Cambria" w:hAnsi="Cambria"/>
                <w:lang w:val="it-IT"/>
              </w:rPr>
              <w:t xml:space="preserve">, I. (2003). </w:t>
            </w:r>
            <w:r w:rsidR="000A0D56" w:rsidRPr="0061598F">
              <w:rPr>
                <w:rFonts w:ascii="Cambria" w:hAnsi="Cambria"/>
                <w:bCs/>
                <w:kern w:val="36"/>
                <w:lang w:val="it-IT"/>
              </w:rPr>
              <w:t>Problemi di matematica nella scuola primaria. Pitagora.</w:t>
            </w:r>
          </w:p>
          <w:p w14:paraId="48ECB90F" w14:textId="77777777" w:rsidR="000A0D56" w:rsidRPr="0061598F" w:rsidRDefault="001E69EB" w:rsidP="001E69EB">
            <w:pPr>
              <w:tabs>
                <w:tab w:val="left" w:pos="360"/>
              </w:tabs>
              <w:suppressAutoHyphens/>
              <w:snapToGrid w:val="0"/>
              <w:spacing w:after="0" w:line="240" w:lineRule="auto"/>
              <w:outlineLvl w:val="0"/>
              <w:rPr>
                <w:rFonts w:ascii="Cambria" w:hAnsi="Cambria"/>
                <w:bCs/>
                <w:kern w:val="36"/>
                <w:lang w:val="it-IT"/>
              </w:rPr>
            </w:pPr>
            <w:r>
              <w:rPr>
                <w:rFonts w:ascii="Cambria" w:hAnsi="Cambria"/>
              </w:rPr>
              <w:t xml:space="preserve">4. </w:t>
            </w:r>
            <w:proofErr w:type="spellStart"/>
            <w:r w:rsidR="000A0D56" w:rsidRPr="0061598F">
              <w:rPr>
                <w:rFonts w:ascii="Cambria" w:hAnsi="Cambria"/>
              </w:rPr>
              <w:t>Liebeck</w:t>
            </w:r>
            <w:proofErr w:type="spellEnd"/>
            <w:r w:rsidR="000A0D56" w:rsidRPr="0061598F">
              <w:rPr>
                <w:rFonts w:ascii="Cambria" w:hAnsi="Cambria"/>
              </w:rPr>
              <w:t>, P. (1990). Kako djeca uče matematiku. Zagreb: Educa.</w:t>
            </w:r>
          </w:p>
          <w:p w14:paraId="3C84552F" w14:textId="77777777" w:rsidR="000A0D56" w:rsidRPr="0061598F" w:rsidRDefault="001E69EB" w:rsidP="001E69EB">
            <w:pPr>
              <w:tabs>
                <w:tab w:val="left" w:pos="360"/>
              </w:tabs>
              <w:suppressAutoHyphens/>
              <w:snapToGrid w:val="0"/>
              <w:spacing w:after="0" w:line="240" w:lineRule="auto"/>
              <w:outlineLvl w:val="0"/>
              <w:rPr>
                <w:rFonts w:ascii="Cambria" w:hAnsi="Cambria"/>
                <w:bCs/>
                <w:kern w:val="36"/>
                <w:lang w:val="it-IT"/>
              </w:rPr>
            </w:pPr>
            <w:r>
              <w:rPr>
                <w:rFonts w:ascii="Cambria" w:hAnsi="Cambria"/>
                <w:lang w:val="it-IT"/>
              </w:rPr>
              <w:t xml:space="preserve">5. </w:t>
            </w:r>
            <w:proofErr w:type="spellStart"/>
            <w:r w:rsidR="000A0D56" w:rsidRPr="0061598F">
              <w:rPr>
                <w:rFonts w:ascii="Cambria" w:hAnsi="Cambria"/>
                <w:lang w:val="it-IT"/>
              </w:rPr>
              <w:t>Ljubković</w:t>
            </w:r>
            <w:proofErr w:type="spellEnd"/>
            <w:r w:rsidR="000A0D56" w:rsidRPr="0061598F">
              <w:rPr>
                <w:rFonts w:ascii="Cambria" w:hAnsi="Cambria"/>
                <w:lang w:val="it-IT"/>
              </w:rPr>
              <w:t xml:space="preserve">, </w:t>
            </w:r>
            <w:proofErr w:type="gramStart"/>
            <w:r w:rsidR="000A0D56" w:rsidRPr="0061598F">
              <w:rPr>
                <w:rFonts w:ascii="Cambria" w:hAnsi="Cambria"/>
                <w:lang w:val="it-IT"/>
              </w:rPr>
              <w:t>J.(</w:t>
            </w:r>
            <w:proofErr w:type="gramEnd"/>
            <w:r w:rsidR="000A0D56" w:rsidRPr="0061598F">
              <w:rPr>
                <w:rFonts w:ascii="Cambria" w:hAnsi="Cambria"/>
                <w:lang w:val="it-IT"/>
              </w:rPr>
              <w:t xml:space="preserve">2000). </w:t>
            </w:r>
            <w:proofErr w:type="spellStart"/>
            <w:r w:rsidR="000A0D56" w:rsidRPr="0061598F">
              <w:rPr>
                <w:rFonts w:ascii="Cambria" w:hAnsi="Cambria"/>
                <w:lang w:val="it-IT"/>
              </w:rPr>
              <w:t>Metodika</w:t>
            </w:r>
            <w:proofErr w:type="spellEnd"/>
            <w:r w:rsidR="000A0D56" w:rsidRPr="0061598F">
              <w:rPr>
                <w:rFonts w:ascii="Cambria" w:hAnsi="Cambria"/>
                <w:lang w:val="it-IT"/>
              </w:rPr>
              <w:t xml:space="preserve"> </w:t>
            </w:r>
            <w:proofErr w:type="spellStart"/>
            <w:r w:rsidR="000A0D56" w:rsidRPr="0061598F">
              <w:rPr>
                <w:rFonts w:ascii="Cambria" w:hAnsi="Cambria"/>
                <w:lang w:val="it-IT"/>
              </w:rPr>
              <w:t>početne</w:t>
            </w:r>
            <w:proofErr w:type="spellEnd"/>
            <w:r w:rsidR="000A0D56" w:rsidRPr="0061598F">
              <w:rPr>
                <w:rFonts w:ascii="Cambria" w:hAnsi="Cambria"/>
                <w:lang w:val="it-IT"/>
              </w:rPr>
              <w:t xml:space="preserve"> </w:t>
            </w:r>
            <w:proofErr w:type="spellStart"/>
            <w:r w:rsidR="000A0D56" w:rsidRPr="0061598F">
              <w:rPr>
                <w:rFonts w:ascii="Cambria" w:hAnsi="Cambria"/>
                <w:lang w:val="it-IT"/>
              </w:rPr>
              <w:t>nastave</w:t>
            </w:r>
            <w:proofErr w:type="spellEnd"/>
            <w:r w:rsidR="000A0D56" w:rsidRPr="0061598F">
              <w:rPr>
                <w:rFonts w:ascii="Cambria" w:hAnsi="Cambria"/>
                <w:lang w:val="it-IT"/>
              </w:rPr>
              <w:t xml:space="preserve"> </w:t>
            </w:r>
            <w:proofErr w:type="spellStart"/>
            <w:r w:rsidR="000A0D56" w:rsidRPr="0061598F">
              <w:rPr>
                <w:rFonts w:ascii="Cambria" w:hAnsi="Cambria"/>
                <w:lang w:val="it-IT"/>
              </w:rPr>
              <w:t>matematke</w:t>
            </w:r>
            <w:proofErr w:type="spellEnd"/>
            <w:r w:rsidR="000A0D56" w:rsidRPr="0061598F">
              <w:rPr>
                <w:rFonts w:ascii="Cambria" w:hAnsi="Cambria"/>
                <w:lang w:val="it-IT"/>
              </w:rPr>
              <w:t>. Pula: IGSA.</w:t>
            </w:r>
          </w:p>
          <w:p w14:paraId="3BC4B2A8" w14:textId="77777777" w:rsidR="000A0D56" w:rsidRPr="0061598F" w:rsidRDefault="001E69EB" w:rsidP="001E69EB">
            <w:pPr>
              <w:tabs>
                <w:tab w:val="left" w:pos="360"/>
              </w:tabs>
              <w:suppressAutoHyphens/>
              <w:snapToGrid w:val="0"/>
              <w:spacing w:after="0" w:line="240" w:lineRule="auto"/>
              <w:outlineLvl w:val="0"/>
              <w:rPr>
                <w:rFonts w:ascii="Cambria" w:hAnsi="Cambria"/>
                <w:bCs/>
                <w:kern w:val="36"/>
                <w:lang w:val="it-IT"/>
              </w:rPr>
            </w:pPr>
            <w:r>
              <w:rPr>
                <w:rFonts w:ascii="Cambria" w:hAnsi="Cambria"/>
                <w:lang w:val="it-IT"/>
              </w:rPr>
              <w:lastRenderedPageBreak/>
              <w:t xml:space="preserve">6. </w:t>
            </w:r>
            <w:proofErr w:type="spellStart"/>
            <w:r w:rsidR="000A0D56" w:rsidRPr="0061598F">
              <w:rPr>
                <w:rFonts w:ascii="Cambria" w:hAnsi="Cambria"/>
                <w:lang w:val="it-IT"/>
              </w:rPr>
              <w:t>Polya</w:t>
            </w:r>
            <w:proofErr w:type="spellEnd"/>
            <w:r w:rsidR="000A0D56" w:rsidRPr="0061598F">
              <w:rPr>
                <w:rFonts w:ascii="Cambria" w:hAnsi="Cambria"/>
                <w:lang w:val="it-IT"/>
              </w:rPr>
              <w:t xml:space="preserve">, G. (1984). </w:t>
            </w:r>
            <w:proofErr w:type="spellStart"/>
            <w:r w:rsidR="000A0D56" w:rsidRPr="0061598F">
              <w:rPr>
                <w:rFonts w:ascii="Cambria" w:hAnsi="Cambria"/>
                <w:lang w:val="it-IT"/>
              </w:rPr>
              <w:t>Kako</w:t>
            </w:r>
            <w:proofErr w:type="spellEnd"/>
            <w:r w:rsidR="000A0D56" w:rsidRPr="0061598F">
              <w:rPr>
                <w:rFonts w:ascii="Cambria" w:hAnsi="Cambria"/>
                <w:lang w:val="it-IT"/>
              </w:rPr>
              <w:t xml:space="preserve"> </w:t>
            </w:r>
            <w:proofErr w:type="spellStart"/>
            <w:r w:rsidR="000A0D56" w:rsidRPr="0061598F">
              <w:rPr>
                <w:rFonts w:ascii="Cambria" w:hAnsi="Cambria"/>
                <w:lang w:val="it-IT"/>
              </w:rPr>
              <w:t>ću</w:t>
            </w:r>
            <w:proofErr w:type="spellEnd"/>
            <w:r w:rsidR="000A0D56" w:rsidRPr="0061598F">
              <w:rPr>
                <w:rFonts w:ascii="Cambria" w:hAnsi="Cambria"/>
                <w:lang w:val="it-IT"/>
              </w:rPr>
              <w:t xml:space="preserve"> </w:t>
            </w:r>
            <w:proofErr w:type="spellStart"/>
            <w:r w:rsidR="000A0D56" w:rsidRPr="0061598F">
              <w:rPr>
                <w:rFonts w:ascii="Cambria" w:hAnsi="Cambria"/>
                <w:lang w:val="it-IT"/>
              </w:rPr>
              <w:t>riješiti</w:t>
            </w:r>
            <w:proofErr w:type="spellEnd"/>
            <w:r w:rsidR="000A0D56" w:rsidRPr="0061598F">
              <w:rPr>
                <w:rFonts w:ascii="Cambria" w:hAnsi="Cambria"/>
                <w:lang w:val="it-IT"/>
              </w:rPr>
              <w:t xml:space="preserve"> </w:t>
            </w:r>
            <w:proofErr w:type="spellStart"/>
            <w:r w:rsidR="000A0D56" w:rsidRPr="0061598F">
              <w:rPr>
                <w:rFonts w:ascii="Cambria" w:hAnsi="Cambria"/>
                <w:lang w:val="it-IT"/>
              </w:rPr>
              <w:t>matematički</w:t>
            </w:r>
            <w:proofErr w:type="spellEnd"/>
            <w:r w:rsidR="000A0D56" w:rsidRPr="0061598F">
              <w:rPr>
                <w:rFonts w:ascii="Cambria" w:hAnsi="Cambria"/>
                <w:lang w:val="it-IT"/>
              </w:rPr>
              <w:t xml:space="preserve"> </w:t>
            </w:r>
            <w:proofErr w:type="spellStart"/>
            <w:r w:rsidR="000A0D56" w:rsidRPr="0061598F">
              <w:rPr>
                <w:rFonts w:ascii="Cambria" w:hAnsi="Cambria"/>
                <w:lang w:val="it-IT"/>
              </w:rPr>
              <w:t>zadatak</w:t>
            </w:r>
            <w:proofErr w:type="spellEnd"/>
            <w:r w:rsidR="000A0D56" w:rsidRPr="0061598F">
              <w:rPr>
                <w:rFonts w:ascii="Cambria" w:hAnsi="Cambria"/>
                <w:lang w:val="it-IT"/>
              </w:rPr>
              <w:t xml:space="preserve">. </w:t>
            </w:r>
            <w:proofErr w:type="spellStart"/>
            <w:r w:rsidR="000A0D56" w:rsidRPr="0061598F">
              <w:rPr>
                <w:rFonts w:ascii="Cambria" w:hAnsi="Cambria"/>
                <w:lang w:val="it-IT"/>
              </w:rPr>
              <w:t>Zagreb</w:t>
            </w:r>
            <w:proofErr w:type="spellEnd"/>
            <w:r w:rsidR="000A0D56" w:rsidRPr="0061598F">
              <w:rPr>
                <w:rFonts w:ascii="Cambria" w:hAnsi="Cambria"/>
                <w:lang w:val="it-IT"/>
              </w:rPr>
              <w:t xml:space="preserve">: </w:t>
            </w:r>
            <w:proofErr w:type="spellStart"/>
            <w:r w:rsidR="000A0D56" w:rsidRPr="0061598F">
              <w:rPr>
                <w:rFonts w:ascii="Cambria" w:hAnsi="Cambria"/>
                <w:lang w:val="it-IT"/>
              </w:rPr>
              <w:t>Školska</w:t>
            </w:r>
            <w:proofErr w:type="spellEnd"/>
            <w:r w:rsidR="000A0D56" w:rsidRPr="0061598F">
              <w:rPr>
                <w:rFonts w:ascii="Cambria" w:hAnsi="Cambria"/>
                <w:lang w:val="it-IT"/>
              </w:rPr>
              <w:t xml:space="preserve"> </w:t>
            </w:r>
            <w:proofErr w:type="spellStart"/>
            <w:r w:rsidR="000A0D56" w:rsidRPr="0061598F">
              <w:rPr>
                <w:rFonts w:ascii="Cambria" w:hAnsi="Cambria"/>
                <w:lang w:val="it-IT"/>
              </w:rPr>
              <w:t>knjiga</w:t>
            </w:r>
            <w:proofErr w:type="spellEnd"/>
            <w:r w:rsidR="000A0D56" w:rsidRPr="0061598F">
              <w:rPr>
                <w:rFonts w:ascii="Cambria" w:hAnsi="Cambria"/>
                <w:lang w:val="it-IT"/>
              </w:rPr>
              <w:t>.</w:t>
            </w:r>
          </w:p>
          <w:p w14:paraId="0406B4EC" w14:textId="77777777" w:rsidR="000A0D56" w:rsidRPr="0061598F" w:rsidRDefault="000A0D56" w:rsidP="001050E4">
            <w:pPr>
              <w:pStyle w:val="ListParagraph"/>
              <w:spacing w:after="0" w:line="240" w:lineRule="auto"/>
              <w:ind w:left="0"/>
              <w:rPr>
                <w:rFonts w:ascii="Cambria" w:hAnsi="Cambria"/>
              </w:rPr>
            </w:pPr>
            <w:proofErr w:type="spellStart"/>
            <w:r w:rsidRPr="0061598F">
              <w:rPr>
                <w:rFonts w:ascii="Cambria" w:hAnsi="Cambria"/>
              </w:rPr>
              <w:t>Bibliografia</w:t>
            </w:r>
            <w:proofErr w:type="spellEnd"/>
            <w:r w:rsidRPr="0061598F">
              <w:rPr>
                <w:rFonts w:ascii="Cambria" w:hAnsi="Cambria"/>
              </w:rPr>
              <w:t xml:space="preserve"> di </w:t>
            </w:r>
            <w:proofErr w:type="spellStart"/>
            <w:r w:rsidRPr="0061598F">
              <w:rPr>
                <w:rFonts w:ascii="Cambria" w:hAnsi="Cambria"/>
              </w:rPr>
              <w:t>supporto</w:t>
            </w:r>
            <w:proofErr w:type="spellEnd"/>
            <w:r w:rsidRPr="0061598F">
              <w:rPr>
                <w:rFonts w:ascii="Cambria" w:hAnsi="Cambria"/>
              </w:rPr>
              <w:t>:</w:t>
            </w:r>
          </w:p>
          <w:p w14:paraId="105765B4" w14:textId="77777777" w:rsidR="000A0D56" w:rsidRPr="001E69EB" w:rsidRDefault="001E69EB" w:rsidP="001E69EB">
            <w:pPr>
              <w:spacing w:after="0" w:line="240" w:lineRule="auto"/>
              <w:rPr>
                <w:rFonts w:ascii="Cambria" w:hAnsi="Cambria"/>
              </w:rPr>
            </w:pPr>
            <w:r>
              <w:rPr>
                <w:rFonts w:ascii="Cambria" w:hAnsi="Cambria"/>
              </w:rPr>
              <w:t xml:space="preserve">1. </w:t>
            </w:r>
            <w:proofErr w:type="spellStart"/>
            <w:r w:rsidR="000A0D56" w:rsidRPr="001E69EB">
              <w:rPr>
                <w:rFonts w:ascii="Cambria" w:hAnsi="Cambria"/>
              </w:rPr>
              <w:t>Guide</w:t>
            </w:r>
            <w:proofErr w:type="spellEnd"/>
            <w:r w:rsidR="000A0D56" w:rsidRPr="001E69EB">
              <w:rPr>
                <w:rFonts w:ascii="Cambria" w:hAnsi="Cambria"/>
              </w:rPr>
              <w:t xml:space="preserve"> </w:t>
            </w:r>
            <w:proofErr w:type="spellStart"/>
            <w:r w:rsidR="000A0D56" w:rsidRPr="001E69EB">
              <w:rPr>
                <w:rFonts w:ascii="Cambria" w:hAnsi="Cambria"/>
              </w:rPr>
              <w:t>didattiche</w:t>
            </w:r>
            <w:proofErr w:type="spellEnd"/>
            <w:r w:rsidR="000A0D56" w:rsidRPr="001E69EB">
              <w:rPr>
                <w:rFonts w:ascii="Cambria" w:hAnsi="Cambria"/>
              </w:rPr>
              <w:t xml:space="preserve"> per </w:t>
            </w:r>
            <w:proofErr w:type="spellStart"/>
            <w:r w:rsidR="000A0D56" w:rsidRPr="001E69EB">
              <w:rPr>
                <w:rFonts w:ascii="Cambria" w:hAnsi="Cambria"/>
              </w:rPr>
              <w:t>l'insegnante</w:t>
            </w:r>
            <w:proofErr w:type="spellEnd"/>
            <w:r w:rsidR="000A0D56" w:rsidRPr="001E69EB">
              <w:rPr>
                <w:rFonts w:ascii="Cambria" w:hAnsi="Cambria"/>
              </w:rPr>
              <w:t xml:space="preserve"> </w:t>
            </w:r>
          </w:p>
          <w:p w14:paraId="03E56510" w14:textId="77777777" w:rsidR="001E69EB" w:rsidRDefault="001E69EB" w:rsidP="0032398F">
            <w:pPr>
              <w:pStyle w:val="ListParagraph"/>
              <w:numPr>
                <w:ilvl w:val="0"/>
                <w:numId w:val="36"/>
              </w:numPr>
              <w:spacing w:after="0" w:line="240" w:lineRule="auto"/>
              <w:ind w:left="0"/>
              <w:rPr>
                <w:rFonts w:ascii="Cambria" w:hAnsi="Cambria"/>
              </w:rPr>
            </w:pPr>
            <w:r>
              <w:rPr>
                <w:rFonts w:ascii="Cambria" w:hAnsi="Cambria"/>
              </w:rPr>
              <w:t xml:space="preserve">2. </w:t>
            </w:r>
            <w:r w:rsidR="000A0D56" w:rsidRPr="0061598F">
              <w:rPr>
                <w:rFonts w:ascii="Cambria" w:hAnsi="Cambria"/>
              </w:rPr>
              <w:t xml:space="preserve">Libri di </w:t>
            </w:r>
            <w:proofErr w:type="spellStart"/>
            <w:r w:rsidR="000A0D56" w:rsidRPr="0061598F">
              <w:rPr>
                <w:rFonts w:ascii="Cambria" w:hAnsi="Cambria"/>
              </w:rPr>
              <w:t>testo</w:t>
            </w:r>
            <w:proofErr w:type="spellEnd"/>
            <w:r w:rsidR="000A0D56" w:rsidRPr="0061598F">
              <w:rPr>
                <w:rFonts w:ascii="Cambria" w:hAnsi="Cambria"/>
              </w:rPr>
              <w:t xml:space="preserve"> per </w:t>
            </w:r>
            <w:proofErr w:type="spellStart"/>
            <w:r w:rsidR="000A0D56" w:rsidRPr="0061598F">
              <w:rPr>
                <w:rFonts w:ascii="Cambria" w:hAnsi="Cambria"/>
              </w:rPr>
              <w:t>gli</w:t>
            </w:r>
            <w:proofErr w:type="spellEnd"/>
            <w:r w:rsidR="000A0D56" w:rsidRPr="0061598F">
              <w:rPr>
                <w:rFonts w:ascii="Cambria" w:hAnsi="Cambria"/>
              </w:rPr>
              <w:t xml:space="preserve"> </w:t>
            </w:r>
            <w:proofErr w:type="spellStart"/>
            <w:r w:rsidR="000A0D56" w:rsidRPr="0061598F">
              <w:rPr>
                <w:rFonts w:ascii="Cambria" w:hAnsi="Cambria"/>
              </w:rPr>
              <w:t>alunni</w:t>
            </w:r>
            <w:proofErr w:type="spellEnd"/>
            <w:r w:rsidR="000A0D56" w:rsidRPr="0061598F">
              <w:rPr>
                <w:rFonts w:ascii="Cambria" w:hAnsi="Cambria"/>
              </w:rPr>
              <w:t xml:space="preserve"> </w:t>
            </w:r>
            <w:proofErr w:type="spellStart"/>
            <w:r w:rsidR="000A0D56" w:rsidRPr="0061598F">
              <w:rPr>
                <w:rFonts w:ascii="Cambria" w:hAnsi="Cambria"/>
              </w:rPr>
              <w:t>dalla</w:t>
            </w:r>
            <w:proofErr w:type="spellEnd"/>
            <w:r w:rsidR="000A0D56" w:rsidRPr="0061598F">
              <w:rPr>
                <w:rFonts w:ascii="Cambria" w:hAnsi="Cambria"/>
              </w:rPr>
              <w:t xml:space="preserve"> prima </w:t>
            </w:r>
            <w:proofErr w:type="spellStart"/>
            <w:r w:rsidR="000A0D56" w:rsidRPr="0061598F">
              <w:rPr>
                <w:rFonts w:ascii="Cambria" w:hAnsi="Cambria"/>
              </w:rPr>
              <w:t>alla</w:t>
            </w:r>
            <w:proofErr w:type="spellEnd"/>
            <w:r w:rsidR="000A0D56" w:rsidRPr="0061598F">
              <w:rPr>
                <w:rFonts w:ascii="Cambria" w:hAnsi="Cambria"/>
              </w:rPr>
              <w:t xml:space="preserve"> </w:t>
            </w:r>
            <w:proofErr w:type="spellStart"/>
            <w:r w:rsidR="000A0D56" w:rsidRPr="0061598F">
              <w:rPr>
                <w:rFonts w:ascii="Cambria" w:hAnsi="Cambria"/>
              </w:rPr>
              <w:t>quarta</w:t>
            </w:r>
            <w:proofErr w:type="spellEnd"/>
            <w:r w:rsidR="000A0D56" w:rsidRPr="0061598F">
              <w:rPr>
                <w:rFonts w:ascii="Cambria" w:hAnsi="Cambria"/>
              </w:rPr>
              <w:t xml:space="preserve"> </w:t>
            </w:r>
            <w:proofErr w:type="spellStart"/>
            <w:r w:rsidR="000A0D56" w:rsidRPr="0061598F">
              <w:rPr>
                <w:rFonts w:ascii="Cambria" w:hAnsi="Cambria"/>
              </w:rPr>
              <w:t>elementare</w:t>
            </w:r>
            <w:proofErr w:type="spellEnd"/>
            <w:r w:rsidR="000A0D56" w:rsidRPr="0061598F">
              <w:rPr>
                <w:rFonts w:ascii="Cambria" w:hAnsi="Cambria"/>
              </w:rPr>
              <w:t xml:space="preserve"> </w:t>
            </w:r>
          </w:p>
          <w:p w14:paraId="1262D2E8" w14:textId="77777777" w:rsidR="000A0D56" w:rsidRPr="0061598F" w:rsidRDefault="001E69EB" w:rsidP="0032398F">
            <w:pPr>
              <w:pStyle w:val="ListParagraph"/>
              <w:numPr>
                <w:ilvl w:val="0"/>
                <w:numId w:val="36"/>
              </w:numPr>
              <w:spacing w:after="0" w:line="240" w:lineRule="auto"/>
              <w:ind w:left="0"/>
              <w:rPr>
                <w:rFonts w:ascii="Cambria" w:hAnsi="Cambria"/>
              </w:rPr>
            </w:pPr>
            <w:r>
              <w:rPr>
                <w:rFonts w:ascii="Cambria" w:hAnsi="Cambria"/>
              </w:rPr>
              <w:t xml:space="preserve">3. </w:t>
            </w:r>
            <w:r w:rsidR="000A0D56" w:rsidRPr="0061598F">
              <w:rPr>
                <w:rFonts w:ascii="Cambria" w:hAnsi="Cambria"/>
              </w:rPr>
              <w:t xml:space="preserve">Predmetni kurikulum (2019). </w:t>
            </w:r>
          </w:p>
        </w:tc>
      </w:tr>
    </w:tbl>
    <w:p w14:paraId="1D959467" w14:textId="77777777" w:rsidR="001E69EB" w:rsidRDefault="001E69EB" w:rsidP="000A0D56">
      <w:pPr>
        <w:rPr>
          <w:rFonts w:ascii="Cambria" w:hAnsi="Cambria"/>
        </w:rPr>
      </w:pPr>
    </w:p>
    <w:p w14:paraId="0E6B065E" w14:textId="77777777" w:rsidR="000A0D56" w:rsidRPr="0061598F" w:rsidRDefault="001E69EB" w:rsidP="001F0F0A">
      <w:pPr>
        <w:spacing w:line="259" w:lineRule="auto"/>
        <w:rPr>
          <w:rFonts w:ascii="Cambria" w:hAnsi="Cambria"/>
        </w:rPr>
      </w:pPr>
      <w:r>
        <w:rPr>
          <w:rFonts w:ascii="Cambria" w:hAnsi="Cambria"/>
        </w:rPr>
        <w:br w:type="page"/>
      </w:r>
    </w:p>
    <w:tbl>
      <w:tblPr>
        <w:tblW w:w="5325" w:type="pct"/>
        <w:tblInd w:w="-152" w:type="dxa"/>
        <w:tblLayout w:type="fixed"/>
        <w:tblCellMar>
          <w:left w:w="0" w:type="dxa"/>
          <w:right w:w="0" w:type="dxa"/>
        </w:tblCellMar>
        <w:tblLook w:val="0000" w:firstRow="0" w:lastRow="0" w:firstColumn="0" w:lastColumn="0" w:noHBand="0" w:noVBand="0"/>
      </w:tblPr>
      <w:tblGrid>
        <w:gridCol w:w="2688"/>
        <w:gridCol w:w="2406"/>
        <w:gridCol w:w="10"/>
        <w:gridCol w:w="1143"/>
        <w:gridCol w:w="268"/>
        <w:gridCol w:w="354"/>
        <w:gridCol w:w="963"/>
        <w:gridCol w:w="1808"/>
      </w:tblGrid>
      <w:tr w:rsidR="0050704B" w:rsidRPr="0061598F" w14:paraId="3D9BA1C1" w14:textId="77777777" w:rsidTr="001E69EB">
        <w:tc>
          <w:tcPr>
            <w:tcW w:w="9640" w:type="dxa"/>
            <w:gridSpan w:val="8"/>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3ADFFA8C" w14:textId="77777777" w:rsidR="0050704B" w:rsidRPr="0061598F" w:rsidRDefault="0050704B" w:rsidP="0012783A">
            <w:pPr>
              <w:spacing w:after="0" w:line="240" w:lineRule="auto"/>
              <w:jc w:val="center"/>
              <w:rPr>
                <w:rFonts w:ascii="Cambria" w:hAnsi="Cambria"/>
                <w:b/>
              </w:rPr>
            </w:pPr>
            <w:r w:rsidRPr="0061598F">
              <w:rPr>
                <w:rFonts w:ascii="Cambria" w:hAnsi="Cambria"/>
                <w:b/>
              </w:rPr>
              <w:lastRenderedPageBreak/>
              <w:t>PROGRAMMAZIONE OPERATIVA PER L'INSEGNAMENTO DI</w:t>
            </w:r>
          </w:p>
        </w:tc>
      </w:tr>
      <w:tr w:rsidR="0050704B" w:rsidRPr="0061598F" w14:paraId="4EE1E57B" w14:textId="77777777" w:rsidTr="001E69EB">
        <w:tc>
          <w:tcPr>
            <w:tcW w:w="26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16993B3D" w14:textId="77777777" w:rsidR="0050704B" w:rsidRPr="001E69EB" w:rsidRDefault="0050704B" w:rsidP="0012783A">
            <w:pPr>
              <w:spacing w:after="0" w:line="240" w:lineRule="auto"/>
              <w:rPr>
                <w:rFonts w:ascii="Cambria" w:hAnsi="Cambria" w:cstheme="minorHAnsi"/>
              </w:rPr>
            </w:pPr>
            <w:proofErr w:type="spellStart"/>
            <w:r w:rsidRPr="001E69EB">
              <w:rPr>
                <w:rFonts w:ascii="Cambria" w:hAnsi="Cambria" w:cstheme="minorHAnsi"/>
              </w:rPr>
              <w:t>Codice</w:t>
            </w:r>
            <w:proofErr w:type="spellEnd"/>
            <w:r w:rsidRPr="001E69EB">
              <w:rPr>
                <w:rFonts w:ascii="Cambria" w:hAnsi="Cambria" w:cstheme="minorHAnsi"/>
              </w:rPr>
              <w:t xml:space="preserve"> e </w:t>
            </w:r>
            <w:proofErr w:type="spellStart"/>
            <w:r w:rsidRPr="001E69EB">
              <w:rPr>
                <w:rFonts w:ascii="Cambria" w:hAnsi="Cambria" w:cstheme="minorHAnsi"/>
              </w:rPr>
              <w:t>denominazione</w:t>
            </w:r>
            <w:proofErr w:type="spellEnd"/>
            <w:r w:rsidRPr="001E69EB">
              <w:rPr>
                <w:rFonts w:ascii="Cambria" w:hAnsi="Cambria" w:cstheme="minorHAnsi"/>
              </w:rPr>
              <w:t xml:space="preserve"> </w:t>
            </w:r>
            <w:proofErr w:type="spellStart"/>
            <w:r w:rsidRPr="001E69EB">
              <w:rPr>
                <w:rFonts w:ascii="Cambria" w:hAnsi="Cambria" w:cstheme="minorHAnsi"/>
              </w:rPr>
              <w:t>dell'insegnamento</w:t>
            </w:r>
            <w:proofErr w:type="spellEnd"/>
          </w:p>
        </w:tc>
        <w:tc>
          <w:tcPr>
            <w:tcW w:w="6952"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F8249A3" w14:textId="77777777" w:rsidR="0050704B" w:rsidRPr="001E69EB" w:rsidRDefault="0050704B" w:rsidP="0012783A">
            <w:pPr>
              <w:spacing w:after="0" w:line="240" w:lineRule="auto"/>
              <w:rPr>
                <w:rFonts w:ascii="Cambria" w:hAnsi="Cambria" w:cstheme="minorHAnsi"/>
                <w:bCs/>
              </w:rPr>
            </w:pPr>
            <w:r w:rsidRPr="001E69EB">
              <w:rPr>
                <w:rFonts w:ascii="Cambria" w:hAnsi="Cambria" w:cstheme="minorHAnsi"/>
                <w:bCs/>
              </w:rPr>
              <w:t>119100</w:t>
            </w:r>
          </w:p>
          <w:p w14:paraId="144FA7B7" w14:textId="165B8B32" w:rsidR="0050704B" w:rsidRPr="0061598F" w:rsidRDefault="008D0A19" w:rsidP="0012783A">
            <w:pPr>
              <w:spacing w:after="0" w:line="240" w:lineRule="auto"/>
              <w:rPr>
                <w:rFonts w:ascii="Cambria" w:hAnsi="Cambria" w:cstheme="minorHAnsi"/>
              </w:rPr>
            </w:pPr>
            <w:proofErr w:type="spellStart"/>
            <w:r w:rsidRPr="001E69EB">
              <w:rPr>
                <w:rFonts w:ascii="Cambria" w:hAnsi="Cambria" w:cstheme="minorHAnsi"/>
                <w:bCs/>
              </w:rPr>
              <w:t>Didattica</w:t>
            </w:r>
            <w:proofErr w:type="spellEnd"/>
            <w:r w:rsidRPr="001E69EB">
              <w:rPr>
                <w:rFonts w:ascii="Cambria" w:hAnsi="Cambria" w:cstheme="minorHAnsi"/>
                <w:bCs/>
              </w:rPr>
              <w:t xml:space="preserve"> della natura e </w:t>
            </w:r>
            <w:proofErr w:type="spellStart"/>
            <w:r w:rsidRPr="001E69EB">
              <w:rPr>
                <w:rFonts w:ascii="Cambria" w:hAnsi="Cambria" w:cstheme="minorHAnsi"/>
                <w:bCs/>
              </w:rPr>
              <w:t>società</w:t>
            </w:r>
            <w:proofErr w:type="spellEnd"/>
            <w:r w:rsidRPr="001E69EB">
              <w:rPr>
                <w:rFonts w:ascii="Cambria" w:hAnsi="Cambria" w:cstheme="minorHAnsi"/>
                <w:bCs/>
              </w:rPr>
              <w:t xml:space="preserve"> </w:t>
            </w:r>
            <w:r>
              <w:rPr>
                <w:rFonts w:ascii="Cambria" w:hAnsi="Cambria" w:cstheme="minorHAnsi"/>
                <w:bCs/>
              </w:rPr>
              <w:t>II</w:t>
            </w:r>
          </w:p>
        </w:tc>
      </w:tr>
      <w:tr w:rsidR="0050704B" w:rsidRPr="0061598F" w14:paraId="7A5F4AB3" w14:textId="77777777" w:rsidTr="001E69EB">
        <w:tc>
          <w:tcPr>
            <w:tcW w:w="26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2B1D3589" w14:textId="74988017" w:rsidR="0050704B" w:rsidRPr="001E69EB" w:rsidRDefault="0050704B" w:rsidP="0012783A">
            <w:pPr>
              <w:spacing w:after="0" w:line="240" w:lineRule="auto"/>
              <w:rPr>
                <w:rFonts w:ascii="Cambria" w:hAnsi="Cambria" w:cstheme="minorHAnsi"/>
              </w:rPr>
            </w:pPr>
            <w:proofErr w:type="spellStart"/>
            <w:r w:rsidRPr="001E69EB">
              <w:rPr>
                <w:rFonts w:ascii="Cambria" w:hAnsi="Cambria" w:cstheme="minorHAnsi"/>
              </w:rPr>
              <w:t>Nome</w:t>
            </w:r>
            <w:proofErr w:type="spellEnd"/>
            <w:r w:rsidRPr="001E69EB">
              <w:rPr>
                <w:rFonts w:ascii="Cambria" w:hAnsi="Cambria" w:cstheme="minorHAnsi"/>
              </w:rPr>
              <w:t xml:space="preserve"> del docente </w:t>
            </w:r>
          </w:p>
        </w:tc>
        <w:tc>
          <w:tcPr>
            <w:tcW w:w="6952"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ADD6457" w14:textId="6EB2C2FE" w:rsidR="0050704B" w:rsidRPr="0061598F" w:rsidRDefault="002B764F" w:rsidP="0012783A">
            <w:pPr>
              <w:spacing w:after="0" w:line="240" w:lineRule="auto"/>
              <w:rPr>
                <w:rFonts w:ascii="Cambria" w:hAnsi="Cambria" w:cstheme="minorHAnsi"/>
              </w:rPr>
            </w:pPr>
            <w:hyperlink r:id="rId61" w:history="1">
              <w:r w:rsidR="008D0A19" w:rsidRPr="008D0A19">
                <w:rPr>
                  <w:rStyle w:val="Hyperlink"/>
                  <w:rFonts w:ascii="Cambria" w:hAnsi="Cambria" w:cstheme="minorHAnsi"/>
                </w:rPr>
                <w:t xml:space="preserve">Izv. prof. dr. sc. Marina </w:t>
              </w:r>
              <w:proofErr w:type="spellStart"/>
              <w:r w:rsidR="008D0A19" w:rsidRPr="008D0A19">
                <w:rPr>
                  <w:rStyle w:val="Hyperlink"/>
                  <w:rFonts w:ascii="Cambria" w:hAnsi="Cambria" w:cstheme="minorHAnsi"/>
                </w:rPr>
                <w:t>Diković</w:t>
              </w:r>
              <w:proofErr w:type="spellEnd"/>
            </w:hyperlink>
            <w:r w:rsidR="008D0A19">
              <w:rPr>
                <w:rFonts w:ascii="Cambria" w:hAnsi="Cambria" w:cstheme="minorHAnsi"/>
              </w:rPr>
              <w:t xml:space="preserve"> (</w:t>
            </w:r>
            <w:proofErr w:type="spellStart"/>
            <w:r w:rsidR="008D0A19">
              <w:rPr>
                <w:rFonts w:ascii="Cambria" w:hAnsi="Cambria" w:cstheme="minorHAnsi"/>
              </w:rPr>
              <w:t>titolare</w:t>
            </w:r>
            <w:proofErr w:type="spellEnd"/>
            <w:r w:rsidR="008D0A19">
              <w:rPr>
                <w:rFonts w:ascii="Cambria" w:hAnsi="Cambria" w:cstheme="minorHAnsi"/>
              </w:rPr>
              <w:t xml:space="preserve"> del </w:t>
            </w:r>
            <w:proofErr w:type="spellStart"/>
            <w:r w:rsidR="008D0A19">
              <w:rPr>
                <w:rFonts w:ascii="Cambria" w:hAnsi="Cambria" w:cstheme="minorHAnsi"/>
              </w:rPr>
              <w:t>corso</w:t>
            </w:r>
            <w:proofErr w:type="spellEnd"/>
            <w:r w:rsidR="008D0A19">
              <w:rPr>
                <w:rFonts w:ascii="Cambria" w:hAnsi="Cambria" w:cstheme="minorHAnsi"/>
              </w:rPr>
              <w:t>)</w:t>
            </w:r>
          </w:p>
        </w:tc>
      </w:tr>
      <w:tr w:rsidR="0050704B" w:rsidRPr="0061598F" w14:paraId="77EFC4CE" w14:textId="77777777" w:rsidTr="001E69EB">
        <w:tc>
          <w:tcPr>
            <w:tcW w:w="26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34C1A0DA" w14:textId="77777777" w:rsidR="0050704B" w:rsidRPr="001E69EB" w:rsidRDefault="0050704B" w:rsidP="0012783A">
            <w:pPr>
              <w:spacing w:after="0" w:line="240" w:lineRule="auto"/>
              <w:rPr>
                <w:rFonts w:ascii="Cambria" w:hAnsi="Cambria" w:cstheme="minorHAnsi"/>
              </w:rPr>
            </w:pPr>
            <w:r w:rsidRPr="001E69EB">
              <w:rPr>
                <w:rFonts w:ascii="Cambria" w:hAnsi="Cambria" w:cstheme="minorHAnsi"/>
              </w:rPr>
              <w:t xml:space="preserve">Corso di </w:t>
            </w:r>
            <w:proofErr w:type="spellStart"/>
            <w:r w:rsidRPr="001E69EB">
              <w:rPr>
                <w:rFonts w:ascii="Cambria" w:hAnsi="Cambria" w:cstheme="minorHAnsi"/>
              </w:rPr>
              <w:t>laurea</w:t>
            </w:r>
            <w:proofErr w:type="spellEnd"/>
          </w:p>
        </w:tc>
        <w:tc>
          <w:tcPr>
            <w:tcW w:w="6952"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3448D5C" w14:textId="7404F1B8" w:rsidR="0050704B" w:rsidRPr="001E69EB" w:rsidRDefault="008D0A19" w:rsidP="0012783A">
            <w:pPr>
              <w:spacing w:after="0" w:line="240" w:lineRule="auto"/>
              <w:rPr>
                <w:rFonts w:ascii="Cambria" w:hAnsi="Cambria" w:cstheme="minorHAnsi"/>
              </w:rPr>
            </w:pPr>
            <w:r w:rsidRPr="008D0A19">
              <w:rPr>
                <w:rFonts w:ascii="Cambria" w:hAnsi="Cambria" w:cstheme="minorHAnsi"/>
              </w:rPr>
              <w:t xml:space="preserve">Corso </w:t>
            </w:r>
            <w:proofErr w:type="spellStart"/>
            <w:r w:rsidRPr="008D0A19">
              <w:rPr>
                <w:rFonts w:ascii="Cambria" w:hAnsi="Cambria" w:cstheme="minorHAnsi"/>
              </w:rPr>
              <w:t>integrato</w:t>
            </w:r>
            <w:proofErr w:type="spellEnd"/>
            <w:r w:rsidRPr="008D0A19">
              <w:rPr>
                <w:rFonts w:ascii="Cambria" w:hAnsi="Cambria" w:cstheme="minorHAnsi"/>
              </w:rPr>
              <w:t xml:space="preserve"> di </w:t>
            </w:r>
            <w:proofErr w:type="spellStart"/>
            <w:r w:rsidRPr="008D0A19">
              <w:rPr>
                <w:rFonts w:ascii="Cambria" w:hAnsi="Cambria" w:cstheme="minorHAnsi"/>
              </w:rPr>
              <w:t>Laurea</w:t>
            </w:r>
            <w:proofErr w:type="spellEnd"/>
            <w:r w:rsidRPr="008D0A19">
              <w:rPr>
                <w:rFonts w:ascii="Cambria" w:hAnsi="Cambria" w:cstheme="minorHAnsi"/>
              </w:rPr>
              <w:t xml:space="preserve"> </w:t>
            </w:r>
            <w:proofErr w:type="spellStart"/>
            <w:r w:rsidRPr="008D0A19">
              <w:rPr>
                <w:rFonts w:ascii="Cambria" w:hAnsi="Cambria" w:cstheme="minorHAnsi"/>
              </w:rPr>
              <w:t>in</w:t>
            </w:r>
            <w:proofErr w:type="spellEnd"/>
            <w:r w:rsidRPr="008D0A19">
              <w:rPr>
                <w:rFonts w:ascii="Cambria" w:hAnsi="Cambria" w:cstheme="minorHAnsi"/>
              </w:rPr>
              <w:t xml:space="preserve"> </w:t>
            </w:r>
            <w:proofErr w:type="spellStart"/>
            <w:r w:rsidRPr="008D0A19">
              <w:rPr>
                <w:rFonts w:ascii="Cambria" w:hAnsi="Cambria" w:cstheme="minorHAnsi"/>
              </w:rPr>
              <w:t>studi</w:t>
            </w:r>
            <w:proofErr w:type="spellEnd"/>
            <w:r w:rsidRPr="008D0A19">
              <w:rPr>
                <w:rFonts w:ascii="Cambria" w:hAnsi="Cambria" w:cstheme="minorHAnsi"/>
              </w:rPr>
              <w:t xml:space="preserve"> magistrali</w:t>
            </w:r>
          </w:p>
        </w:tc>
      </w:tr>
      <w:tr w:rsidR="0050704B" w:rsidRPr="0061598F" w14:paraId="34327391" w14:textId="77777777" w:rsidTr="001E69EB">
        <w:tc>
          <w:tcPr>
            <w:tcW w:w="26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445E107E" w14:textId="77777777" w:rsidR="0050704B" w:rsidRPr="001E69EB" w:rsidRDefault="0050704B" w:rsidP="0012783A">
            <w:pPr>
              <w:spacing w:after="0" w:line="240" w:lineRule="auto"/>
              <w:rPr>
                <w:rFonts w:ascii="Cambria" w:hAnsi="Cambria" w:cstheme="minorHAnsi"/>
              </w:rPr>
            </w:pPr>
            <w:r w:rsidRPr="001E69EB">
              <w:rPr>
                <w:rFonts w:ascii="Cambria" w:hAnsi="Cambria" w:cstheme="minorHAnsi"/>
              </w:rPr>
              <w:t xml:space="preserve">Status </w:t>
            </w:r>
            <w:proofErr w:type="spellStart"/>
            <w:r w:rsidRPr="001E69EB">
              <w:rPr>
                <w:rFonts w:ascii="Cambria" w:hAnsi="Cambria" w:cstheme="minorHAnsi"/>
              </w:rPr>
              <w:t>dell'insegnamento</w:t>
            </w:r>
            <w:proofErr w:type="spellEnd"/>
          </w:p>
        </w:tc>
        <w:tc>
          <w:tcPr>
            <w:tcW w:w="240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7AB93B4" w14:textId="77777777" w:rsidR="0050704B" w:rsidRPr="0061598F" w:rsidRDefault="0050704B" w:rsidP="0012783A">
            <w:pPr>
              <w:spacing w:after="0" w:line="240" w:lineRule="auto"/>
              <w:rPr>
                <w:rFonts w:ascii="Cambria" w:hAnsi="Cambria" w:cstheme="minorHAnsi"/>
              </w:rPr>
            </w:pPr>
            <w:proofErr w:type="spellStart"/>
            <w:r w:rsidRPr="0061598F">
              <w:rPr>
                <w:rFonts w:ascii="Cambria" w:hAnsi="Cambria" w:cstheme="minorHAnsi"/>
              </w:rPr>
              <w:t>Obbligatorio</w:t>
            </w:r>
            <w:proofErr w:type="spellEnd"/>
          </w:p>
        </w:tc>
        <w:tc>
          <w:tcPr>
            <w:tcW w:w="1421"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3C4E49BE" w14:textId="77777777" w:rsidR="0050704B" w:rsidRPr="0061598F" w:rsidRDefault="0050704B" w:rsidP="0012783A">
            <w:pPr>
              <w:spacing w:after="0" w:line="240" w:lineRule="auto"/>
              <w:rPr>
                <w:rFonts w:ascii="Cambria" w:hAnsi="Cambria" w:cstheme="minorHAnsi"/>
              </w:rPr>
            </w:pPr>
            <w:proofErr w:type="spellStart"/>
            <w:r w:rsidRPr="0061598F">
              <w:rPr>
                <w:rFonts w:ascii="Cambria" w:hAnsi="Cambria" w:cstheme="minorHAnsi"/>
              </w:rPr>
              <w:t>Livello</w:t>
            </w:r>
            <w:proofErr w:type="spellEnd"/>
            <w:r w:rsidRPr="0061598F">
              <w:rPr>
                <w:rFonts w:ascii="Cambria" w:hAnsi="Cambria" w:cstheme="minorHAnsi"/>
              </w:rPr>
              <w:t xml:space="preserve"> </w:t>
            </w:r>
            <w:proofErr w:type="spellStart"/>
            <w:r w:rsidRPr="0061598F">
              <w:rPr>
                <w:rFonts w:ascii="Cambria" w:hAnsi="Cambria" w:cstheme="minorHAnsi"/>
              </w:rPr>
              <w:t>dell'insegnamento</w:t>
            </w:r>
            <w:proofErr w:type="spellEnd"/>
          </w:p>
        </w:tc>
        <w:tc>
          <w:tcPr>
            <w:tcW w:w="3125"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26FC056" w14:textId="77777777" w:rsidR="0050704B" w:rsidRPr="0061598F" w:rsidRDefault="0050704B" w:rsidP="0012783A">
            <w:pPr>
              <w:spacing w:after="0" w:line="240" w:lineRule="auto"/>
              <w:rPr>
                <w:rFonts w:ascii="Cambria" w:hAnsi="Cambria" w:cstheme="minorHAnsi"/>
              </w:rPr>
            </w:pPr>
            <w:proofErr w:type="spellStart"/>
            <w:r w:rsidRPr="0061598F">
              <w:rPr>
                <w:rFonts w:ascii="Cambria" w:hAnsi="Cambria" w:cstheme="minorHAnsi"/>
              </w:rPr>
              <w:t>Scientifico</w:t>
            </w:r>
            <w:proofErr w:type="spellEnd"/>
            <w:r w:rsidRPr="0061598F">
              <w:rPr>
                <w:rFonts w:ascii="Cambria" w:hAnsi="Cambria" w:cstheme="minorHAnsi"/>
              </w:rPr>
              <w:t xml:space="preserve">, </w:t>
            </w:r>
            <w:proofErr w:type="spellStart"/>
            <w:r w:rsidRPr="0061598F">
              <w:rPr>
                <w:rFonts w:ascii="Cambria" w:hAnsi="Cambria" w:cstheme="minorHAnsi"/>
              </w:rPr>
              <w:t>triennale</w:t>
            </w:r>
            <w:proofErr w:type="spellEnd"/>
            <w:r w:rsidRPr="0061598F">
              <w:rPr>
                <w:rFonts w:ascii="Cambria" w:hAnsi="Cambria" w:cstheme="minorHAnsi"/>
              </w:rPr>
              <w:t xml:space="preserve"> e </w:t>
            </w:r>
            <w:proofErr w:type="spellStart"/>
            <w:r w:rsidRPr="0061598F">
              <w:rPr>
                <w:rFonts w:ascii="Cambria" w:hAnsi="Cambria" w:cstheme="minorHAnsi"/>
              </w:rPr>
              <w:t>specialistico</w:t>
            </w:r>
            <w:proofErr w:type="spellEnd"/>
            <w:r w:rsidRPr="0061598F">
              <w:rPr>
                <w:rFonts w:ascii="Cambria" w:hAnsi="Cambria" w:cstheme="minorHAnsi"/>
              </w:rPr>
              <w:t xml:space="preserve"> </w:t>
            </w:r>
            <w:r w:rsidRPr="0061598F">
              <w:rPr>
                <w:rFonts w:ascii="Cambria" w:hAnsi="Cambria" w:cstheme="minorHAnsi"/>
                <w:lang w:val="it-IT"/>
              </w:rPr>
              <w:t>integrato</w:t>
            </w:r>
          </w:p>
        </w:tc>
      </w:tr>
      <w:tr w:rsidR="0050704B" w:rsidRPr="0061598F" w14:paraId="327FFC54" w14:textId="77777777" w:rsidTr="001E69EB">
        <w:tc>
          <w:tcPr>
            <w:tcW w:w="26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0E8850BA" w14:textId="77777777" w:rsidR="0050704B" w:rsidRPr="001E69EB" w:rsidRDefault="0050704B" w:rsidP="0012783A">
            <w:pPr>
              <w:spacing w:after="0" w:line="240" w:lineRule="auto"/>
              <w:rPr>
                <w:rFonts w:ascii="Cambria" w:hAnsi="Cambria"/>
              </w:rPr>
            </w:pPr>
            <w:r w:rsidRPr="001E69EB">
              <w:rPr>
                <w:rFonts w:ascii="Cambria" w:hAnsi="Cambria"/>
              </w:rPr>
              <w:t>Semestre</w:t>
            </w:r>
          </w:p>
        </w:tc>
        <w:tc>
          <w:tcPr>
            <w:tcW w:w="240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E8DBB40" w14:textId="40FC6E60" w:rsidR="0050704B" w:rsidRPr="0061598F" w:rsidRDefault="00E3403A" w:rsidP="0012783A">
            <w:pPr>
              <w:spacing w:after="0" w:line="240" w:lineRule="auto"/>
              <w:rPr>
                <w:rFonts w:ascii="Cambria" w:hAnsi="Cambria"/>
              </w:rPr>
            </w:pPr>
            <w:proofErr w:type="spellStart"/>
            <w:r>
              <w:rPr>
                <w:rFonts w:ascii="Cambria" w:hAnsi="Cambria"/>
              </w:rPr>
              <w:t>i</w:t>
            </w:r>
            <w:r w:rsidR="0050704B" w:rsidRPr="0061598F">
              <w:rPr>
                <w:rFonts w:ascii="Cambria" w:hAnsi="Cambria"/>
              </w:rPr>
              <w:t>nvernale</w:t>
            </w:r>
            <w:proofErr w:type="spellEnd"/>
          </w:p>
        </w:tc>
        <w:tc>
          <w:tcPr>
            <w:tcW w:w="1421"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3E554B42" w14:textId="77777777" w:rsidR="0050704B" w:rsidRPr="0061598F" w:rsidRDefault="0050704B" w:rsidP="0012783A">
            <w:pPr>
              <w:spacing w:after="0" w:line="240" w:lineRule="auto"/>
              <w:rPr>
                <w:rFonts w:ascii="Cambria" w:hAnsi="Cambria"/>
              </w:rPr>
            </w:pPr>
            <w:r w:rsidRPr="0061598F">
              <w:rPr>
                <w:rFonts w:ascii="Cambria" w:hAnsi="Cambria"/>
              </w:rPr>
              <w:t xml:space="preserve">Anno del </w:t>
            </w:r>
            <w:proofErr w:type="spellStart"/>
            <w:r w:rsidRPr="0061598F">
              <w:rPr>
                <w:rFonts w:ascii="Cambria" w:hAnsi="Cambria"/>
              </w:rPr>
              <w:t>corso</w:t>
            </w:r>
            <w:proofErr w:type="spellEnd"/>
            <w:r w:rsidRPr="0061598F">
              <w:rPr>
                <w:rFonts w:ascii="Cambria" w:hAnsi="Cambria"/>
              </w:rPr>
              <w:t xml:space="preserve"> di </w:t>
            </w:r>
            <w:proofErr w:type="spellStart"/>
            <w:r w:rsidRPr="0061598F">
              <w:rPr>
                <w:rFonts w:ascii="Cambria" w:hAnsi="Cambria"/>
              </w:rPr>
              <w:t>laurea</w:t>
            </w:r>
            <w:proofErr w:type="spellEnd"/>
          </w:p>
        </w:tc>
        <w:tc>
          <w:tcPr>
            <w:tcW w:w="3125"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93507FA" w14:textId="77777777" w:rsidR="0050704B" w:rsidRPr="001E69EB" w:rsidRDefault="0050704B" w:rsidP="008D0A19">
            <w:pPr>
              <w:spacing w:after="0" w:line="240" w:lineRule="auto"/>
              <w:rPr>
                <w:rFonts w:ascii="Cambria" w:hAnsi="Cambria"/>
                <w:sz w:val="24"/>
                <w:szCs w:val="24"/>
              </w:rPr>
            </w:pPr>
            <w:r w:rsidRPr="001E69EB">
              <w:rPr>
                <w:rFonts w:ascii="Cambria" w:hAnsi="Cambria"/>
                <w:sz w:val="24"/>
                <w:szCs w:val="24"/>
              </w:rPr>
              <w:t>V</w:t>
            </w:r>
          </w:p>
        </w:tc>
      </w:tr>
      <w:tr w:rsidR="0050704B" w:rsidRPr="0061598F" w14:paraId="7558C98F" w14:textId="77777777" w:rsidTr="001E69EB">
        <w:tc>
          <w:tcPr>
            <w:tcW w:w="26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72FFFBAD" w14:textId="77777777" w:rsidR="0050704B" w:rsidRPr="001E69EB" w:rsidRDefault="0050704B" w:rsidP="0012783A">
            <w:pPr>
              <w:spacing w:after="0" w:line="240" w:lineRule="auto"/>
              <w:rPr>
                <w:rFonts w:ascii="Cambria" w:hAnsi="Cambria"/>
              </w:rPr>
            </w:pPr>
            <w:r w:rsidRPr="001E69EB">
              <w:rPr>
                <w:rFonts w:ascii="Cambria" w:hAnsi="Cambria"/>
                <w:lang w:val="it-IT"/>
              </w:rPr>
              <w:t xml:space="preserve">Luogo della realizzazione </w:t>
            </w:r>
          </w:p>
        </w:tc>
        <w:tc>
          <w:tcPr>
            <w:tcW w:w="240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16721E5" w14:textId="77777777" w:rsidR="0050704B" w:rsidRPr="0061598F" w:rsidRDefault="001E69EB" w:rsidP="0012783A">
            <w:pPr>
              <w:spacing w:after="0" w:line="240" w:lineRule="auto"/>
              <w:rPr>
                <w:rFonts w:ascii="Cambria" w:hAnsi="Cambria"/>
              </w:rPr>
            </w:pPr>
            <w:r>
              <w:rPr>
                <w:rFonts w:ascii="Cambria" w:hAnsi="Cambria"/>
              </w:rPr>
              <w:t>a</w:t>
            </w:r>
            <w:r w:rsidR="0050704B" w:rsidRPr="0061598F">
              <w:rPr>
                <w:rFonts w:ascii="Cambria" w:hAnsi="Cambria"/>
              </w:rPr>
              <w:t xml:space="preserve">ula, </w:t>
            </w:r>
            <w:proofErr w:type="spellStart"/>
            <w:r w:rsidR="0050704B" w:rsidRPr="0061598F">
              <w:rPr>
                <w:rFonts w:ascii="Cambria" w:hAnsi="Cambria"/>
              </w:rPr>
              <w:t>scuola</w:t>
            </w:r>
            <w:proofErr w:type="spellEnd"/>
            <w:r w:rsidR="0050704B" w:rsidRPr="0061598F">
              <w:rPr>
                <w:rFonts w:ascii="Cambria" w:hAnsi="Cambria"/>
              </w:rPr>
              <w:t xml:space="preserve"> </w:t>
            </w:r>
            <w:proofErr w:type="spellStart"/>
            <w:r w:rsidR="0050704B" w:rsidRPr="0061598F">
              <w:rPr>
                <w:rFonts w:ascii="Cambria" w:hAnsi="Cambria"/>
              </w:rPr>
              <w:t>tirocinante</w:t>
            </w:r>
            <w:proofErr w:type="spellEnd"/>
          </w:p>
        </w:tc>
        <w:tc>
          <w:tcPr>
            <w:tcW w:w="1421"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4C8C2662" w14:textId="77777777" w:rsidR="0050704B" w:rsidRPr="0061598F" w:rsidRDefault="0050704B" w:rsidP="0012783A">
            <w:pPr>
              <w:spacing w:after="0" w:line="240" w:lineRule="auto"/>
              <w:rPr>
                <w:rFonts w:ascii="Cambria" w:hAnsi="Cambria"/>
              </w:rPr>
            </w:pPr>
            <w:r w:rsidRPr="0061598F">
              <w:rPr>
                <w:rFonts w:ascii="Cambria" w:hAnsi="Cambria"/>
                <w:lang w:val="it-IT"/>
              </w:rPr>
              <w:t xml:space="preserve">Lingua </w:t>
            </w:r>
            <w:r w:rsidRPr="0061598F">
              <w:rPr>
                <w:rFonts w:ascii="Cambria" w:hAnsi="Cambria"/>
              </w:rPr>
              <w:t>(</w:t>
            </w:r>
            <w:proofErr w:type="spellStart"/>
            <w:r w:rsidRPr="0061598F">
              <w:rPr>
                <w:rFonts w:ascii="Cambria" w:hAnsi="Cambria"/>
              </w:rPr>
              <w:t>altre</w:t>
            </w:r>
            <w:proofErr w:type="spellEnd"/>
            <w:r w:rsidRPr="0061598F">
              <w:rPr>
                <w:rFonts w:ascii="Cambria" w:hAnsi="Cambria"/>
              </w:rPr>
              <w:t xml:space="preserve"> </w:t>
            </w:r>
            <w:proofErr w:type="spellStart"/>
            <w:r w:rsidRPr="0061598F">
              <w:rPr>
                <w:rFonts w:ascii="Cambria" w:hAnsi="Cambria"/>
              </w:rPr>
              <w:t>lingue</w:t>
            </w:r>
            <w:proofErr w:type="spellEnd"/>
            <w:r w:rsidRPr="0061598F">
              <w:rPr>
                <w:rFonts w:ascii="Cambria" w:hAnsi="Cambria"/>
              </w:rPr>
              <w:t xml:space="preserve"> </w:t>
            </w:r>
            <w:proofErr w:type="spellStart"/>
            <w:r w:rsidRPr="0061598F">
              <w:rPr>
                <w:rFonts w:ascii="Cambria" w:hAnsi="Cambria"/>
              </w:rPr>
              <w:t>possibili</w:t>
            </w:r>
            <w:proofErr w:type="spellEnd"/>
            <w:r w:rsidRPr="0061598F">
              <w:rPr>
                <w:rFonts w:ascii="Cambria" w:hAnsi="Cambria"/>
              </w:rPr>
              <w:t>)</w:t>
            </w:r>
          </w:p>
        </w:tc>
        <w:tc>
          <w:tcPr>
            <w:tcW w:w="3125"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7A94F6D" w14:textId="77777777" w:rsidR="0050704B" w:rsidRPr="0061598F" w:rsidRDefault="001E69EB" w:rsidP="0012783A">
            <w:pPr>
              <w:spacing w:after="0" w:line="240" w:lineRule="auto"/>
              <w:rPr>
                <w:rFonts w:ascii="Cambria" w:hAnsi="Cambria"/>
              </w:rPr>
            </w:pPr>
            <w:proofErr w:type="spellStart"/>
            <w:r>
              <w:rPr>
                <w:rFonts w:ascii="Cambria" w:hAnsi="Cambria"/>
              </w:rPr>
              <w:t>l</w:t>
            </w:r>
            <w:r w:rsidR="0050704B" w:rsidRPr="0061598F">
              <w:rPr>
                <w:rFonts w:ascii="Cambria" w:hAnsi="Cambria"/>
              </w:rPr>
              <w:t>ingua</w:t>
            </w:r>
            <w:proofErr w:type="spellEnd"/>
            <w:r w:rsidR="0050704B" w:rsidRPr="0061598F">
              <w:rPr>
                <w:rFonts w:ascii="Cambria" w:hAnsi="Cambria"/>
              </w:rPr>
              <w:t xml:space="preserve"> </w:t>
            </w:r>
            <w:proofErr w:type="spellStart"/>
            <w:r w:rsidR="0050704B" w:rsidRPr="0061598F">
              <w:rPr>
                <w:rFonts w:ascii="Cambria" w:hAnsi="Cambria"/>
              </w:rPr>
              <w:t>italiana</w:t>
            </w:r>
            <w:proofErr w:type="spellEnd"/>
          </w:p>
        </w:tc>
      </w:tr>
      <w:tr w:rsidR="001E69EB" w:rsidRPr="0061598F" w14:paraId="4109B229" w14:textId="77777777" w:rsidTr="0026260C">
        <w:trPr>
          <w:trHeight w:val="948"/>
        </w:trPr>
        <w:tc>
          <w:tcPr>
            <w:tcW w:w="2688" w:type="dxa"/>
            <w:tcBorders>
              <w:top w:val="single" w:sz="8" w:space="0" w:color="000000"/>
              <w:left w:val="single" w:sz="8" w:space="0" w:color="000000"/>
              <w:right w:val="single" w:sz="8" w:space="0" w:color="000000"/>
            </w:tcBorders>
            <w:shd w:val="clear" w:color="auto" w:fill="F3F3F3"/>
            <w:tcMar>
              <w:top w:w="72" w:type="dxa"/>
              <w:left w:w="144" w:type="dxa"/>
              <w:bottom w:w="72" w:type="dxa"/>
              <w:right w:w="144" w:type="dxa"/>
            </w:tcMar>
            <w:vAlign w:val="center"/>
          </w:tcPr>
          <w:p w14:paraId="6A395F4B" w14:textId="77777777" w:rsidR="001E69EB" w:rsidRPr="001E69EB" w:rsidRDefault="001E69EB" w:rsidP="0012783A">
            <w:pPr>
              <w:spacing w:after="0" w:line="240" w:lineRule="auto"/>
              <w:rPr>
                <w:rFonts w:ascii="Cambria" w:hAnsi="Cambria"/>
              </w:rPr>
            </w:pPr>
            <w:proofErr w:type="spellStart"/>
            <w:r w:rsidRPr="001E69EB">
              <w:rPr>
                <w:rFonts w:ascii="Cambria" w:hAnsi="Cambria"/>
              </w:rPr>
              <w:t>Valore</w:t>
            </w:r>
            <w:proofErr w:type="spellEnd"/>
            <w:r w:rsidRPr="001E69EB">
              <w:rPr>
                <w:rFonts w:ascii="Cambria" w:hAnsi="Cambria"/>
              </w:rPr>
              <w:t xml:space="preserve"> </w:t>
            </w:r>
            <w:proofErr w:type="spellStart"/>
            <w:r w:rsidRPr="001E69EB">
              <w:rPr>
                <w:rFonts w:ascii="Cambria" w:hAnsi="Cambria"/>
              </w:rPr>
              <w:t>in</w:t>
            </w:r>
            <w:proofErr w:type="spellEnd"/>
            <w:r w:rsidRPr="001E69EB">
              <w:rPr>
                <w:rFonts w:ascii="Cambria" w:hAnsi="Cambria"/>
              </w:rPr>
              <w:t xml:space="preserve"> CFU</w:t>
            </w:r>
          </w:p>
        </w:tc>
        <w:tc>
          <w:tcPr>
            <w:tcW w:w="2406" w:type="dxa"/>
            <w:tcBorders>
              <w:top w:val="single" w:sz="8" w:space="0" w:color="000000"/>
              <w:left w:val="single" w:sz="8" w:space="0" w:color="000000"/>
              <w:right w:val="single" w:sz="8" w:space="0" w:color="000000"/>
            </w:tcBorders>
            <w:tcMar>
              <w:top w:w="72" w:type="dxa"/>
              <w:left w:w="144" w:type="dxa"/>
              <w:bottom w:w="72" w:type="dxa"/>
              <w:right w:w="144" w:type="dxa"/>
            </w:tcMar>
            <w:vAlign w:val="center"/>
          </w:tcPr>
          <w:p w14:paraId="3609B343" w14:textId="77777777" w:rsidR="001E69EB" w:rsidRPr="0061598F" w:rsidRDefault="001E69EB" w:rsidP="001E69EB">
            <w:pPr>
              <w:spacing w:after="0" w:line="240" w:lineRule="auto"/>
              <w:rPr>
                <w:rFonts w:ascii="Cambria" w:hAnsi="Cambria"/>
              </w:rPr>
            </w:pPr>
            <w:r w:rsidRPr="0061598F">
              <w:rPr>
                <w:rFonts w:ascii="Cambria" w:hAnsi="Cambria"/>
              </w:rPr>
              <w:t>5</w:t>
            </w:r>
          </w:p>
        </w:tc>
        <w:tc>
          <w:tcPr>
            <w:tcW w:w="1421" w:type="dxa"/>
            <w:gridSpan w:val="3"/>
            <w:tcBorders>
              <w:top w:val="single" w:sz="8" w:space="0" w:color="000000"/>
              <w:left w:val="single" w:sz="8" w:space="0" w:color="000000"/>
              <w:right w:val="single" w:sz="8" w:space="0" w:color="000000"/>
            </w:tcBorders>
            <w:shd w:val="clear" w:color="auto" w:fill="E6E6E6"/>
            <w:tcMar>
              <w:top w:w="72" w:type="dxa"/>
              <w:left w:w="144" w:type="dxa"/>
              <w:bottom w:w="72" w:type="dxa"/>
              <w:right w:w="144" w:type="dxa"/>
            </w:tcMar>
            <w:vAlign w:val="center"/>
          </w:tcPr>
          <w:p w14:paraId="2D2EE436" w14:textId="77777777" w:rsidR="001E69EB" w:rsidRPr="0061598F" w:rsidRDefault="001E69EB" w:rsidP="0012783A">
            <w:pPr>
              <w:spacing w:after="0" w:line="240" w:lineRule="auto"/>
              <w:rPr>
                <w:rFonts w:ascii="Cambria" w:hAnsi="Cambria"/>
              </w:rPr>
            </w:pPr>
            <w:r w:rsidRPr="0061598F">
              <w:rPr>
                <w:rFonts w:ascii="Cambria" w:hAnsi="Cambria"/>
              </w:rPr>
              <w:t xml:space="preserve">Ore di </w:t>
            </w:r>
            <w:proofErr w:type="spellStart"/>
            <w:r w:rsidRPr="0061598F">
              <w:rPr>
                <w:rFonts w:ascii="Cambria" w:hAnsi="Cambria"/>
              </w:rPr>
              <w:t>lezione</w:t>
            </w:r>
            <w:proofErr w:type="spellEnd"/>
            <w:r w:rsidRPr="0061598F">
              <w:rPr>
                <w:rFonts w:ascii="Cambria" w:hAnsi="Cambria"/>
              </w:rPr>
              <w:t xml:space="preserve"> </w:t>
            </w:r>
            <w:proofErr w:type="spellStart"/>
            <w:r w:rsidRPr="0061598F">
              <w:rPr>
                <w:rFonts w:ascii="Cambria" w:hAnsi="Cambria"/>
              </w:rPr>
              <w:t>al</w:t>
            </w:r>
            <w:proofErr w:type="spellEnd"/>
            <w:r w:rsidRPr="0061598F">
              <w:rPr>
                <w:rFonts w:ascii="Cambria" w:hAnsi="Cambria"/>
              </w:rPr>
              <w:t xml:space="preserve"> semestre</w:t>
            </w:r>
          </w:p>
        </w:tc>
        <w:tc>
          <w:tcPr>
            <w:tcW w:w="3125" w:type="dxa"/>
            <w:gridSpan w:val="3"/>
            <w:tcBorders>
              <w:top w:val="single" w:sz="8" w:space="0" w:color="000000"/>
              <w:left w:val="single" w:sz="8" w:space="0" w:color="000000"/>
              <w:right w:val="single" w:sz="8" w:space="0" w:color="000000"/>
            </w:tcBorders>
            <w:tcMar>
              <w:top w:w="72" w:type="dxa"/>
              <w:left w:w="144" w:type="dxa"/>
              <w:bottom w:w="72" w:type="dxa"/>
              <w:right w:w="144" w:type="dxa"/>
            </w:tcMar>
            <w:vAlign w:val="center"/>
          </w:tcPr>
          <w:p w14:paraId="7AF5C168" w14:textId="77777777" w:rsidR="001E69EB" w:rsidRPr="0061598F" w:rsidRDefault="001E69EB" w:rsidP="001E69EB">
            <w:pPr>
              <w:spacing w:after="0" w:line="240" w:lineRule="auto"/>
              <w:rPr>
                <w:rFonts w:ascii="Cambria" w:hAnsi="Cambria"/>
              </w:rPr>
            </w:pPr>
            <w:r>
              <w:rPr>
                <w:rFonts w:ascii="Cambria" w:hAnsi="Cambria"/>
              </w:rPr>
              <w:t>30L – 0S – 30E</w:t>
            </w:r>
          </w:p>
        </w:tc>
      </w:tr>
      <w:tr w:rsidR="0050704B" w:rsidRPr="0061598F" w14:paraId="609F284A" w14:textId="77777777" w:rsidTr="001E69EB">
        <w:tc>
          <w:tcPr>
            <w:tcW w:w="26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2C04A0A5" w14:textId="77777777" w:rsidR="0050704B" w:rsidRPr="001E69EB" w:rsidRDefault="0050704B" w:rsidP="0012783A">
            <w:pPr>
              <w:spacing w:after="0" w:line="240" w:lineRule="auto"/>
              <w:rPr>
                <w:rFonts w:ascii="Cambria" w:hAnsi="Cambria"/>
              </w:rPr>
            </w:pPr>
            <w:proofErr w:type="spellStart"/>
            <w:r w:rsidRPr="001E69EB">
              <w:rPr>
                <w:rFonts w:ascii="Cambria" w:hAnsi="Cambria"/>
              </w:rPr>
              <w:t>Condizioni</w:t>
            </w:r>
            <w:proofErr w:type="spellEnd"/>
            <w:r w:rsidRPr="001E69EB">
              <w:rPr>
                <w:rFonts w:ascii="Cambria" w:hAnsi="Cambria"/>
              </w:rPr>
              <w:t xml:space="preserve"> da </w:t>
            </w:r>
            <w:proofErr w:type="spellStart"/>
            <w:r w:rsidRPr="001E69EB">
              <w:rPr>
                <w:rFonts w:ascii="Cambria" w:hAnsi="Cambria"/>
              </w:rPr>
              <w:t>soddisfare</w:t>
            </w:r>
            <w:proofErr w:type="spellEnd"/>
            <w:r w:rsidRPr="001E69EB">
              <w:rPr>
                <w:rFonts w:ascii="Cambria" w:hAnsi="Cambria"/>
              </w:rPr>
              <w:t xml:space="preserve"> per </w:t>
            </w:r>
            <w:proofErr w:type="spellStart"/>
            <w:r w:rsidRPr="001E69EB">
              <w:rPr>
                <w:rFonts w:ascii="Cambria" w:hAnsi="Cambria"/>
              </w:rPr>
              <w:t>poter</w:t>
            </w:r>
            <w:proofErr w:type="spellEnd"/>
            <w:r w:rsidRPr="001E69EB">
              <w:rPr>
                <w:rFonts w:ascii="Cambria" w:hAnsi="Cambria"/>
              </w:rPr>
              <w:t xml:space="preserve"> </w:t>
            </w:r>
            <w:proofErr w:type="spellStart"/>
            <w:r w:rsidRPr="001E69EB">
              <w:rPr>
                <w:rFonts w:ascii="Cambria" w:hAnsi="Cambria"/>
              </w:rPr>
              <w:t>iscrivere</w:t>
            </w:r>
            <w:proofErr w:type="spellEnd"/>
            <w:r w:rsidRPr="001E69EB">
              <w:rPr>
                <w:rFonts w:ascii="Cambria" w:hAnsi="Cambria"/>
              </w:rPr>
              <w:t xml:space="preserve"> e </w:t>
            </w:r>
            <w:proofErr w:type="spellStart"/>
            <w:r w:rsidRPr="001E69EB">
              <w:rPr>
                <w:rFonts w:ascii="Cambria" w:hAnsi="Cambria"/>
              </w:rPr>
              <w:t>superare</w:t>
            </w:r>
            <w:proofErr w:type="spellEnd"/>
            <w:r w:rsidRPr="001E69EB">
              <w:rPr>
                <w:rFonts w:ascii="Cambria" w:hAnsi="Cambria"/>
              </w:rPr>
              <w:t xml:space="preserve"> </w:t>
            </w:r>
            <w:proofErr w:type="spellStart"/>
            <w:r w:rsidRPr="001E69EB">
              <w:rPr>
                <w:rFonts w:ascii="Cambria" w:hAnsi="Cambria"/>
              </w:rPr>
              <w:t>l'insegnamento</w:t>
            </w:r>
            <w:proofErr w:type="spellEnd"/>
            <w:r w:rsidRPr="001E69EB">
              <w:rPr>
                <w:rFonts w:ascii="Cambria" w:hAnsi="Cambria"/>
              </w:rPr>
              <w:t xml:space="preserve"> </w:t>
            </w:r>
          </w:p>
        </w:tc>
        <w:tc>
          <w:tcPr>
            <w:tcW w:w="6952"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89393F0" w14:textId="77777777" w:rsidR="0050704B" w:rsidRPr="0061598F" w:rsidRDefault="0050704B" w:rsidP="0012783A">
            <w:pPr>
              <w:spacing w:after="0" w:line="240" w:lineRule="auto"/>
              <w:rPr>
                <w:rFonts w:ascii="Cambria" w:hAnsi="Cambria"/>
              </w:rPr>
            </w:pPr>
            <w:r w:rsidRPr="0061598F">
              <w:rPr>
                <w:rFonts w:ascii="Cambria" w:hAnsi="Cambria"/>
                <w:lang w:val="it-IT"/>
              </w:rPr>
              <w:t>L’iscrizione all’insegnamento non richiede di soddisfare a nessuna condizione specifica all’infuori di essere studente regolare del quinto anno di corso.</w:t>
            </w:r>
          </w:p>
        </w:tc>
      </w:tr>
      <w:tr w:rsidR="0050704B" w:rsidRPr="0061598F" w14:paraId="6A3A0127" w14:textId="77777777" w:rsidTr="001E69EB">
        <w:tc>
          <w:tcPr>
            <w:tcW w:w="26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54D9915F" w14:textId="77777777" w:rsidR="0050704B" w:rsidRPr="001E69EB" w:rsidRDefault="0050704B" w:rsidP="0012783A">
            <w:pPr>
              <w:spacing w:after="0" w:line="240" w:lineRule="auto"/>
              <w:rPr>
                <w:rFonts w:ascii="Cambria" w:hAnsi="Cambria" w:cs="Calibri"/>
              </w:rPr>
            </w:pPr>
            <w:proofErr w:type="spellStart"/>
            <w:r w:rsidRPr="001E69EB">
              <w:rPr>
                <w:rFonts w:ascii="Cambria" w:hAnsi="Cambria" w:cs="Calibri"/>
              </w:rPr>
              <w:t>Correlazione</w:t>
            </w:r>
            <w:proofErr w:type="spellEnd"/>
            <w:r w:rsidRPr="001E69EB">
              <w:rPr>
                <w:rFonts w:ascii="Cambria" w:hAnsi="Cambria" w:cs="Calibri"/>
              </w:rPr>
              <w:t xml:space="preserve"> </w:t>
            </w:r>
            <w:proofErr w:type="spellStart"/>
            <w:r w:rsidRPr="001E69EB">
              <w:rPr>
                <w:rFonts w:ascii="Cambria" w:hAnsi="Cambria" w:cs="Calibri"/>
              </w:rPr>
              <w:t>dell'insegnamento</w:t>
            </w:r>
            <w:proofErr w:type="spellEnd"/>
          </w:p>
        </w:tc>
        <w:tc>
          <w:tcPr>
            <w:tcW w:w="6952"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9AAD855" w14:textId="77777777" w:rsidR="0050704B" w:rsidRPr="0061598F" w:rsidRDefault="0050704B" w:rsidP="0012783A">
            <w:pPr>
              <w:spacing w:after="0" w:line="240" w:lineRule="auto"/>
              <w:rPr>
                <w:rFonts w:ascii="Cambria" w:hAnsi="Cambria"/>
                <w:lang w:val="it-IT"/>
              </w:rPr>
            </w:pPr>
            <w:r w:rsidRPr="0061598F">
              <w:rPr>
                <w:rFonts w:ascii="Cambria" w:hAnsi="Cambria"/>
                <w:lang w:val="it-IT"/>
              </w:rPr>
              <w:t xml:space="preserve">L'insegnamento è in correlazione con il corso </w:t>
            </w:r>
            <w:r w:rsidRPr="0061598F">
              <w:rPr>
                <w:rFonts w:ascii="Cambria" w:hAnsi="Cambria"/>
                <w:iCs/>
                <w:lang w:val="it-IT"/>
              </w:rPr>
              <w:t>di</w:t>
            </w:r>
            <w:r w:rsidRPr="0061598F">
              <w:rPr>
                <w:rFonts w:ascii="Cambria" w:hAnsi="Cambria"/>
                <w:i/>
                <w:iCs/>
                <w:lang w:val="it-IT"/>
              </w:rPr>
              <w:t xml:space="preserve"> Didattica generale, </w:t>
            </w:r>
            <w:r w:rsidRPr="0061598F">
              <w:rPr>
                <w:rFonts w:ascii="Cambria" w:hAnsi="Cambria"/>
                <w:lang w:val="it-IT"/>
              </w:rPr>
              <w:t xml:space="preserve">con </w:t>
            </w:r>
            <w:r w:rsidRPr="0061598F">
              <w:rPr>
                <w:rFonts w:ascii="Cambria" w:hAnsi="Cambria"/>
                <w:i/>
                <w:lang w:val="it-IT"/>
              </w:rPr>
              <w:t>Didattica della natura e società 1</w:t>
            </w:r>
            <w:r w:rsidRPr="0061598F">
              <w:rPr>
                <w:rFonts w:ascii="Cambria" w:hAnsi="Cambria"/>
                <w:lang w:val="it-IT"/>
              </w:rPr>
              <w:t>, tutte le altre didattiche nonché con le altre materie a carattere pedagogico e psicologico.</w:t>
            </w:r>
          </w:p>
        </w:tc>
      </w:tr>
      <w:tr w:rsidR="0050704B" w:rsidRPr="0061598F" w14:paraId="3182907F" w14:textId="77777777" w:rsidTr="001E69EB">
        <w:tc>
          <w:tcPr>
            <w:tcW w:w="26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4E4B31EC" w14:textId="77777777" w:rsidR="0050704B" w:rsidRPr="001E69EB" w:rsidRDefault="0050704B" w:rsidP="0012783A">
            <w:pPr>
              <w:spacing w:after="0" w:line="240" w:lineRule="auto"/>
              <w:rPr>
                <w:rFonts w:ascii="Cambria" w:hAnsi="Cambria"/>
              </w:rPr>
            </w:pPr>
            <w:proofErr w:type="spellStart"/>
            <w:r w:rsidRPr="001E69EB">
              <w:rPr>
                <w:rFonts w:ascii="Cambria" w:hAnsi="Cambria"/>
              </w:rPr>
              <w:t>Obiettivo</w:t>
            </w:r>
            <w:proofErr w:type="spellEnd"/>
            <w:r w:rsidRPr="001E69EB">
              <w:rPr>
                <w:rFonts w:ascii="Cambria" w:hAnsi="Cambria"/>
              </w:rPr>
              <w:t xml:space="preserve"> generale </w:t>
            </w:r>
            <w:proofErr w:type="spellStart"/>
            <w:r w:rsidRPr="001E69EB">
              <w:rPr>
                <w:rFonts w:ascii="Cambria" w:hAnsi="Cambria"/>
              </w:rPr>
              <w:t>dell'insegnamento</w:t>
            </w:r>
            <w:proofErr w:type="spellEnd"/>
          </w:p>
        </w:tc>
        <w:tc>
          <w:tcPr>
            <w:tcW w:w="6952"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5C71522" w14:textId="77777777" w:rsidR="0050704B" w:rsidRPr="0061598F" w:rsidRDefault="0050704B" w:rsidP="0012783A">
            <w:pPr>
              <w:spacing w:after="0" w:line="240" w:lineRule="auto"/>
              <w:rPr>
                <w:rFonts w:ascii="Cambria" w:hAnsi="Cambria"/>
                <w:lang w:val="it-IT"/>
              </w:rPr>
            </w:pPr>
            <w:r w:rsidRPr="0061598F">
              <w:rPr>
                <w:rFonts w:ascii="Cambria" w:hAnsi="Cambria"/>
                <w:lang w:val="it-IT"/>
              </w:rPr>
              <w:t>Sviluppare la capacità di comprensione e interpretazione critica dei contenuti specifici di Didattica della natura e società, nonché saperli elaborare didatticamente in accordo con le capacità cognitive degli alunni nella scuola primaria.</w:t>
            </w:r>
          </w:p>
        </w:tc>
      </w:tr>
      <w:tr w:rsidR="0050704B" w:rsidRPr="0061598F" w14:paraId="33B9A06D" w14:textId="77777777" w:rsidTr="001E69EB">
        <w:tc>
          <w:tcPr>
            <w:tcW w:w="26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78EE1520" w14:textId="77777777" w:rsidR="0050704B" w:rsidRPr="001E69EB" w:rsidRDefault="0050704B" w:rsidP="0012783A">
            <w:pPr>
              <w:spacing w:after="0" w:line="240" w:lineRule="auto"/>
              <w:rPr>
                <w:rFonts w:ascii="Cambria" w:hAnsi="Cambria"/>
              </w:rPr>
            </w:pPr>
            <w:proofErr w:type="spellStart"/>
            <w:r w:rsidRPr="001E69EB">
              <w:rPr>
                <w:rFonts w:ascii="Cambria" w:hAnsi="Cambria"/>
              </w:rPr>
              <w:t>Competenze</w:t>
            </w:r>
            <w:proofErr w:type="spellEnd"/>
            <w:r w:rsidRPr="001E69EB">
              <w:rPr>
                <w:rFonts w:ascii="Cambria" w:hAnsi="Cambria"/>
              </w:rPr>
              <w:t xml:space="preserve"> </w:t>
            </w:r>
            <w:proofErr w:type="spellStart"/>
            <w:r w:rsidRPr="001E69EB">
              <w:rPr>
                <w:rFonts w:ascii="Cambria" w:hAnsi="Cambria"/>
              </w:rPr>
              <w:t>attese</w:t>
            </w:r>
            <w:proofErr w:type="spellEnd"/>
          </w:p>
        </w:tc>
        <w:tc>
          <w:tcPr>
            <w:tcW w:w="6952"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0AD6748" w14:textId="77777777" w:rsidR="0050704B" w:rsidRPr="0061598F" w:rsidRDefault="0050704B" w:rsidP="0032398F">
            <w:pPr>
              <w:numPr>
                <w:ilvl w:val="0"/>
                <w:numId w:val="74"/>
              </w:numPr>
              <w:spacing w:after="0" w:line="240" w:lineRule="auto"/>
              <w:rPr>
                <w:rFonts w:ascii="Cambria" w:hAnsi="Cambria"/>
                <w:lang w:val="it-IT"/>
              </w:rPr>
            </w:pPr>
            <w:r w:rsidRPr="0061598F">
              <w:rPr>
                <w:rFonts w:ascii="Cambria" w:hAnsi="Cambria"/>
                <w:lang w:val="it-IT"/>
              </w:rPr>
              <w:t>interpretare criticamente i contenuti sociologici da svolgere nelle prime quattro classi elementari e saperli elaborare didatticamente</w:t>
            </w:r>
          </w:p>
          <w:p w14:paraId="77601C54" w14:textId="77777777" w:rsidR="0050704B" w:rsidRPr="0061598F" w:rsidRDefault="0050704B" w:rsidP="0032398F">
            <w:pPr>
              <w:numPr>
                <w:ilvl w:val="0"/>
                <w:numId w:val="74"/>
              </w:numPr>
              <w:spacing w:after="0" w:line="240" w:lineRule="auto"/>
              <w:rPr>
                <w:rFonts w:ascii="Cambria" w:hAnsi="Cambria"/>
                <w:lang w:val="it-IT"/>
              </w:rPr>
            </w:pPr>
            <w:r w:rsidRPr="0061598F">
              <w:rPr>
                <w:rFonts w:ascii="Cambria" w:hAnsi="Cambria"/>
                <w:lang w:val="it-IT"/>
              </w:rPr>
              <w:t>analizzare criticamente i contenuti di scienze naturali da svolgere nelle prime quattro classi elementari e saperli elaborare didatticamente</w:t>
            </w:r>
          </w:p>
          <w:p w14:paraId="3D2BC74A" w14:textId="77777777" w:rsidR="0050704B" w:rsidRPr="0061598F" w:rsidRDefault="0050704B" w:rsidP="0032398F">
            <w:pPr>
              <w:numPr>
                <w:ilvl w:val="0"/>
                <w:numId w:val="74"/>
              </w:numPr>
              <w:spacing w:after="0" w:line="240" w:lineRule="auto"/>
              <w:rPr>
                <w:rFonts w:ascii="Cambria" w:hAnsi="Cambria"/>
                <w:lang w:val="it-IT"/>
              </w:rPr>
            </w:pPr>
            <w:r w:rsidRPr="0061598F">
              <w:rPr>
                <w:rFonts w:ascii="Cambria" w:hAnsi="Cambria"/>
                <w:lang w:val="it-IT"/>
              </w:rPr>
              <w:t>analizzare criticamente i contenuti economici da svolgere nelle prime quattro classi elementari e saperli elaborare didatticamente</w:t>
            </w:r>
          </w:p>
          <w:p w14:paraId="538936A0" w14:textId="77777777" w:rsidR="0050704B" w:rsidRPr="0061598F" w:rsidRDefault="0050704B" w:rsidP="0032398F">
            <w:pPr>
              <w:numPr>
                <w:ilvl w:val="0"/>
                <w:numId w:val="74"/>
              </w:numPr>
              <w:spacing w:after="0" w:line="240" w:lineRule="auto"/>
              <w:rPr>
                <w:rFonts w:ascii="Cambria" w:hAnsi="Cambria"/>
                <w:lang w:val="it-IT"/>
              </w:rPr>
            </w:pPr>
            <w:r w:rsidRPr="0061598F">
              <w:rPr>
                <w:rFonts w:ascii="Cambria" w:hAnsi="Cambria"/>
                <w:lang w:val="it-IT"/>
              </w:rPr>
              <w:t>interpretare criticamente i contenuti sull'educazione stradale e saperli elaborare didatticamente</w:t>
            </w:r>
          </w:p>
          <w:p w14:paraId="520182AC" w14:textId="77777777" w:rsidR="0050704B" w:rsidRPr="0061598F" w:rsidRDefault="0050704B" w:rsidP="0032398F">
            <w:pPr>
              <w:numPr>
                <w:ilvl w:val="0"/>
                <w:numId w:val="74"/>
              </w:numPr>
              <w:spacing w:after="0" w:line="240" w:lineRule="auto"/>
              <w:rPr>
                <w:rFonts w:ascii="Cambria" w:hAnsi="Cambria"/>
                <w:lang w:val="it-IT"/>
              </w:rPr>
            </w:pPr>
            <w:r w:rsidRPr="0061598F">
              <w:rPr>
                <w:rFonts w:ascii="Cambria" w:hAnsi="Cambria"/>
                <w:lang w:val="it-IT"/>
              </w:rPr>
              <w:t>stendere pianificazioni e preparazioni dell'ora di lezione di Natura e società</w:t>
            </w:r>
          </w:p>
          <w:p w14:paraId="1EFEE591" w14:textId="77777777" w:rsidR="0050704B" w:rsidRPr="0061598F" w:rsidRDefault="0050704B" w:rsidP="0032398F">
            <w:pPr>
              <w:numPr>
                <w:ilvl w:val="0"/>
                <w:numId w:val="74"/>
              </w:numPr>
              <w:spacing w:after="0" w:line="240" w:lineRule="auto"/>
              <w:rPr>
                <w:rFonts w:ascii="Cambria" w:hAnsi="Cambria"/>
                <w:lang w:val="it-IT"/>
              </w:rPr>
            </w:pPr>
            <w:r w:rsidRPr="0061598F">
              <w:rPr>
                <w:rFonts w:ascii="Cambria" w:hAnsi="Cambria"/>
                <w:lang w:val="it-IT"/>
              </w:rPr>
              <w:t xml:space="preserve">usare le strategie per la verifica e la valutazione dell'apprendimento degli alunni </w:t>
            </w:r>
          </w:p>
        </w:tc>
      </w:tr>
      <w:tr w:rsidR="0050704B" w:rsidRPr="0061598F" w14:paraId="38971D2C" w14:textId="77777777" w:rsidTr="001E69EB">
        <w:tc>
          <w:tcPr>
            <w:tcW w:w="2688"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tcPr>
          <w:p w14:paraId="734C4AA3" w14:textId="77777777" w:rsidR="0050704B" w:rsidRPr="001E69EB" w:rsidRDefault="0050704B" w:rsidP="0012783A">
            <w:pPr>
              <w:spacing w:after="0" w:line="240" w:lineRule="auto"/>
              <w:rPr>
                <w:rFonts w:ascii="Cambria" w:hAnsi="Cambria"/>
              </w:rPr>
            </w:pPr>
            <w:proofErr w:type="spellStart"/>
            <w:r w:rsidRPr="001E69EB">
              <w:rPr>
                <w:rFonts w:ascii="Cambria" w:hAnsi="Cambria"/>
                <w:bCs/>
              </w:rPr>
              <w:t>Argomenti</w:t>
            </w:r>
            <w:proofErr w:type="spellEnd"/>
            <w:r w:rsidRPr="001E69EB">
              <w:rPr>
                <w:rFonts w:ascii="Cambria" w:hAnsi="Cambria"/>
                <w:bCs/>
              </w:rPr>
              <w:t xml:space="preserve"> del </w:t>
            </w:r>
            <w:proofErr w:type="spellStart"/>
            <w:r w:rsidRPr="001E69EB">
              <w:rPr>
                <w:rFonts w:ascii="Cambria" w:hAnsi="Cambria"/>
                <w:bCs/>
              </w:rPr>
              <w:t>corso</w:t>
            </w:r>
            <w:proofErr w:type="spellEnd"/>
          </w:p>
        </w:tc>
        <w:tc>
          <w:tcPr>
            <w:tcW w:w="6952" w:type="dxa"/>
            <w:gridSpan w:val="7"/>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0D855A3" w14:textId="77777777" w:rsidR="0050704B" w:rsidRPr="0061598F" w:rsidRDefault="0050704B" w:rsidP="0032398F">
            <w:pPr>
              <w:numPr>
                <w:ilvl w:val="0"/>
                <w:numId w:val="76"/>
              </w:numPr>
              <w:spacing w:after="0" w:line="240" w:lineRule="auto"/>
              <w:rPr>
                <w:rFonts w:ascii="Cambria" w:hAnsi="Cambria"/>
                <w:lang w:val="it-IT"/>
              </w:rPr>
            </w:pPr>
            <w:r w:rsidRPr="0061598F">
              <w:rPr>
                <w:rFonts w:ascii="Cambria" w:hAnsi="Cambria"/>
                <w:lang w:val="it-IT"/>
              </w:rPr>
              <w:t>Analisi teorica dei concetti di curricolo, pianificazione e programmazione</w:t>
            </w:r>
          </w:p>
          <w:p w14:paraId="165A22F6" w14:textId="77777777" w:rsidR="0050704B" w:rsidRPr="0061598F" w:rsidRDefault="0050704B" w:rsidP="0032398F">
            <w:pPr>
              <w:numPr>
                <w:ilvl w:val="0"/>
                <w:numId w:val="76"/>
              </w:numPr>
              <w:spacing w:after="0" w:line="240" w:lineRule="auto"/>
              <w:rPr>
                <w:rFonts w:ascii="Cambria" w:hAnsi="Cambria"/>
                <w:lang w:val="it-IT"/>
              </w:rPr>
            </w:pPr>
            <w:r w:rsidRPr="0061598F">
              <w:rPr>
                <w:rFonts w:ascii="Cambria" w:hAnsi="Cambria"/>
                <w:lang w:val="it-IT"/>
              </w:rPr>
              <w:t>Metodi e strategie di lavoro in classe: analisi e confronto</w:t>
            </w:r>
          </w:p>
          <w:p w14:paraId="1AFBFB8E" w14:textId="77777777" w:rsidR="0050704B" w:rsidRPr="0061598F" w:rsidRDefault="0050704B" w:rsidP="0032398F">
            <w:pPr>
              <w:numPr>
                <w:ilvl w:val="0"/>
                <w:numId w:val="76"/>
              </w:numPr>
              <w:spacing w:after="0" w:line="240" w:lineRule="auto"/>
              <w:rPr>
                <w:rFonts w:ascii="Cambria" w:hAnsi="Cambria"/>
                <w:lang w:val="it-IT"/>
              </w:rPr>
            </w:pPr>
            <w:r w:rsidRPr="0061598F">
              <w:rPr>
                <w:rFonts w:ascii="Cambria" w:hAnsi="Cambria"/>
                <w:lang w:val="it-IT"/>
              </w:rPr>
              <w:lastRenderedPageBreak/>
              <w:t>Gli esiti di apprendimento nell'ambito della Natura e societ</w:t>
            </w:r>
            <w:r w:rsidRPr="0061598F">
              <w:rPr>
                <w:rFonts w:ascii="Cambria" w:hAnsi="Cambria" w:cstheme="minorHAnsi"/>
                <w:lang w:val="it-IT"/>
              </w:rPr>
              <w:t>à</w:t>
            </w:r>
            <w:r w:rsidRPr="0061598F">
              <w:rPr>
                <w:rFonts w:ascii="Cambria" w:hAnsi="Cambria"/>
                <w:lang w:val="it-IT"/>
              </w:rPr>
              <w:t xml:space="preserve"> dalla I alla IV classe</w:t>
            </w:r>
          </w:p>
          <w:p w14:paraId="4FEE354D" w14:textId="77777777" w:rsidR="0050704B" w:rsidRPr="0061598F" w:rsidRDefault="0050704B" w:rsidP="0032398F">
            <w:pPr>
              <w:numPr>
                <w:ilvl w:val="0"/>
                <w:numId w:val="76"/>
              </w:numPr>
              <w:spacing w:after="0" w:line="240" w:lineRule="auto"/>
              <w:rPr>
                <w:rFonts w:ascii="Cambria" w:hAnsi="Cambria"/>
                <w:lang w:val="it-IT"/>
              </w:rPr>
            </w:pPr>
            <w:r w:rsidRPr="0061598F">
              <w:rPr>
                <w:rFonts w:ascii="Cambria" w:hAnsi="Cambria"/>
                <w:lang w:val="it-IT"/>
              </w:rPr>
              <w:t>I contenuti geografici nell'insegnamento della Natura e societ</w:t>
            </w:r>
            <w:r w:rsidRPr="0061598F">
              <w:rPr>
                <w:rFonts w:ascii="Cambria" w:hAnsi="Cambria" w:cstheme="minorHAnsi"/>
                <w:lang w:val="it-IT"/>
              </w:rPr>
              <w:t>à</w:t>
            </w:r>
          </w:p>
          <w:p w14:paraId="007FA617" w14:textId="77777777" w:rsidR="0050704B" w:rsidRPr="0061598F" w:rsidRDefault="0050704B" w:rsidP="0032398F">
            <w:pPr>
              <w:numPr>
                <w:ilvl w:val="0"/>
                <w:numId w:val="76"/>
              </w:numPr>
              <w:spacing w:after="0" w:line="240" w:lineRule="auto"/>
              <w:rPr>
                <w:rFonts w:ascii="Cambria" w:hAnsi="Cambria"/>
                <w:lang w:val="it-IT"/>
              </w:rPr>
            </w:pPr>
            <w:r w:rsidRPr="0061598F">
              <w:rPr>
                <w:rFonts w:ascii="Cambria" w:hAnsi="Cambria"/>
                <w:lang w:val="it-IT"/>
              </w:rPr>
              <w:t xml:space="preserve">L'insegnamento dei contenuti sociologici: i concetti di società, gruppo sociale, rapporti sociali; la famiglia, il comune, la regione, lo stato </w:t>
            </w:r>
          </w:p>
          <w:p w14:paraId="3C136F09" w14:textId="77777777" w:rsidR="0050704B" w:rsidRPr="0061598F" w:rsidRDefault="0050704B" w:rsidP="0032398F">
            <w:pPr>
              <w:numPr>
                <w:ilvl w:val="0"/>
                <w:numId w:val="76"/>
              </w:numPr>
              <w:spacing w:after="0" w:line="240" w:lineRule="auto"/>
              <w:rPr>
                <w:rFonts w:ascii="Cambria" w:hAnsi="Cambria"/>
                <w:lang w:val="it-IT"/>
              </w:rPr>
            </w:pPr>
            <w:r w:rsidRPr="0061598F">
              <w:rPr>
                <w:rFonts w:ascii="Cambria" w:hAnsi="Cambria"/>
                <w:bCs/>
                <w:lang w:val="it-IT"/>
              </w:rPr>
              <w:t xml:space="preserve">L'insegnamento dei contenuti di scienze naturali: natura inorganica (acqua, luce, calore, aria, terreno) </w:t>
            </w:r>
          </w:p>
          <w:p w14:paraId="50978C54" w14:textId="77777777" w:rsidR="0050704B" w:rsidRPr="0061598F" w:rsidRDefault="0050704B" w:rsidP="0032398F">
            <w:pPr>
              <w:numPr>
                <w:ilvl w:val="0"/>
                <w:numId w:val="76"/>
              </w:numPr>
              <w:spacing w:after="0" w:line="240" w:lineRule="auto"/>
              <w:rPr>
                <w:rFonts w:ascii="Cambria" w:hAnsi="Cambria"/>
                <w:lang w:val="it-IT"/>
              </w:rPr>
            </w:pPr>
            <w:r w:rsidRPr="0061598F">
              <w:rPr>
                <w:rFonts w:ascii="Cambria" w:hAnsi="Cambria"/>
                <w:bCs/>
                <w:lang w:val="it-IT"/>
              </w:rPr>
              <w:t>L'insegnamento dei contenuti di scienze naturali: gli esseri viventi (piante, animali, uomo; l'uomo e la natura)</w:t>
            </w:r>
            <w:r w:rsidRPr="0061598F">
              <w:rPr>
                <w:rFonts w:ascii="Cambria" w:hAnsi="Cambria"/>
                <w:lang w:val="it-IT"/>
              </w:rPr>
              <w:t xml:space="preserve"> </w:t>
            </w:r>
          </w:p>
          <w:p w14:paraId="60EF5292" w14:textId="77777777" w:rsidR="0050704B" w:rsidRPr="0061598F" w:rsidRDefault="0050704B" w:rsidP="0032398F">
            <w:pPr>
              <w:numPr>
                <w:ilvl w:val="0"/>
                <w:numId w:val="76"/>
              </w:numPr>
              <w:spacing w:after="0" w:line="240" w:lineRule="auto"/>
              <w:rPr>
                <w:rFonts w:ascii="Cambria" w:hAnsi="Cambria"/>
                <w:lang w:val="it-IT"/>
              </w:rPr>
            </w:pPr>
            <w:r w:rsidRPr="0061598F">
              <w:rPr>
                <w:rFonts w:ascii="Cambria" w:hAnsi="Cambria"/>
                <w:lang w:val="it-IT"/>
              </w:rPr>
              <w:t xml:space="preserve">L'insegnamento dei contenuti economici: i rami dell'economia; l'economia dello Stato e della regione di residenza dell'alunno </w:t>
            </w:r>
          </w:p>
          <w:p w14:paraId="583FA5FF" w14:textId="77777777" w:rsidR="0050704B" w:rsidRPr="0061598F" w:rsidRDefault="0050704B" w:rsidP="0032398F">
            <w:pPr>
              <w:numPr>
                <w:ilvl w:val="0"/>
                <w:numId w:val="76"/>
              </w:numPr>
              <w:spacing w:after="0" w:line="240" w:lineRule="auto"/>
              <w:rPr>
                <w:rFonts w:ascii="Cambria" w:hAnsi="Cambria"/>
                <w:lang w:val="it-IT"/>
              </w:rPr>
            </w:pPr>
            <w:r w:rsidRPr="0061598F">
              <w:rPr>
                <w:rFonts w:ascii="Cambria" w:hAnsi="Cambria"/>
                <w:lang w:val="it-IT"/>
              </w:rPr>
              <w:t>Insegnare i contenuti di educazione stradale</w:t>
            </w:r>
          </w:p>
          <w:p w14:paraId="1CD00440" w14:textId="77777777" w:rsidR="0050704B" w:rsidRPr="001E69EB" w:rsidRDefault="0050704B" w:rsidP="0032398F">
            <w:pPr>
              <w:numPr>
                <w:ilvl w:val="0"/>
                <w:numId w:val="76"/>
              </w:numPr>
              <w:spacing w:after="0" w:line="240" w:lineRule="auto"/>
              <w:rPr>
                <w:rFonts w:ascii="Cambria" w:hAnsi="Cambria"/>
                <w:lang w:val="it-IT"/>
              </w:rPr>
            </w:pPr>
            <w:r w:rsidRPr="0061598F">
              <w:rPr>
                <w:rFonts w:ascii="Cambria" w:hAnsi="Cambria"/>
                <w:lang w:val="it-IT"/>
              </w:rPr>
              <w:t>La verifica e la valutazione nell'insegnamento della Natura e società Analisi teorica e costruzione di prove di verifica</w:t>
            </w:r>
          </w:p>
          <w:p w14:paraId="733FD234" w14:textId="77777777" w:rsidR="0050704B" w:rsidRPr="001E69EB" w:rsidRDefault="0050704B" w:rsidP="0012783A">
            <w:pPr>
              <w:spacing w:after="60" w:line="240" w:lineRule="auto"/>
              <w:rPr>
                <w:rFonts w:ascii="Cambria" w:hAnsi="Cambria"/>
                <w:lang w:val="it-IT"/>
              </w:rPr>
            </w:pPr>
            <w:r w:rsidRPr="001E69EB">
              <w:rPr>
                <w:rFonts w:ascii="Cambria" w:hAnsi="Cambria"/>
                <w:lang w:val="it-IT"/>
              </w:rPr>
              <w:t xml:space="preserve">Esercitazioni: </w:t>
            </w:r>
          </w:p>
          <w:p w14:paraId="7270159D" w14:textId="77777777" w:rsidR="0050704B" w:rsidRPr="0061598F" w:rsidRDefault="0050704B" w:rsidP="0012783A">
            <w:pPr>
              <w:spacing w:after="60" w:line="240" w:lineRule="auto"/>
              <w:rPr>
                <w:rFonts w:ascii="Cambria" w:hAnsi="Cambria"/>
                <w:b/>
                <w:lang w:val="it-IT"/>
              </w:rPr>
            </w:pPr>
            <w:r w:rsidRPr="0061598F">
              <w:rPr>
                <w:rFonts w:ascii="Cambria" w:hAnsi="Cambria"/>
                <w:lang w:val="it-IT"/>
              </w:rPr>
              <w:t>Esercitazioni di elaborazione didattica e integrazione dei contenuti geografici, sociologici, economici, di scienze naturali, di educazione stradale.</w:t>
            </w:r>
          </w:p>
          <w:p w14:paraId="50FA2AA2" w14:textId="77777777" w:rsidR="0050704B" w:rsidRPr="0061598F" w:rsidRDefault="0050704B" w:rsidP="0012783A">
            <w:pPr>
              <w:spacing w:after="60" w:line="240" w:lineRule="auto"/>
              <w:rPr>
                <w:rFonts w:ascii="Cambria" w:hAnsi="Cambria"/>
                <w:lang w:val="it-IT"/>
              </w:rPr>
            </w:pPr>
            <w:r w:rsidRPr="0061598F">
              <w:rPr>
                <w:rFonts w:ascii="Cambria" w:hAnsi="Cambria"/>
                <w:lang w:val="it-IT"/>
              </w:rPr>
              <w:t xml:space="preserve">Stesura di pianificazioni di Natura e società per la prima, seconda, terza e quarta classe della scuola primaria a partire dagli esiti di apprendimento. </w:t>
            </w:r>
          </w:p>
          <w:p w14:paraId="284279C5" w14:textId="77777777" w:rsidR="0050704B" w:rsidRPr="0061598F" w:rsidRDefault="0050704B" w:rsidP="0012783A">
            <w:pPr>
              <w:spacing w:after="60" w:line="240" w:lineRule="auto"/>
              <w:rPr>
                <w:rFonts w:ascii="Cambria" w:hAnsi="Cambria"/>
                <w:lang w:val="it-IT"/>
              </w:rPr>
            </w:pPr>
            <w:r w:rsidRPr="0061598F">
              <w:rPr>
                <w:rFonts w:ascii="Cambria" w:hAnsi="Cambria"/>
                <w:lang w:val="it-IT"/>
              </w:rPr>
              <w:t xml:space="preserve">Stesura di preparazioni didattiche dell'ora di lezione per la prima, seconda, terza e quarta classe. </w:t>
            </w:r>
          </w:p>
          <w:p w14:paraId="19464A25" w14:textId="77777777" w:rsidR="0050704B" w:rsidRPr="0061598F" w:rsidRDefault="0050704B" w:rsidP="0012783A">
            <w:pPr>
              <w:spacing w:after="60" w:line="240" w:lineRule="auto"/>
              <w:rPr>
                <w:rFonts w:ascii="Cambria" w:hAnsi="Cambria"/>
              </w:rPr>
            </w:pPr>
            <w:r w:rsidRPr="0061598F">
              <w:rPr>
                <w:rFonts w:ascii="Cambria" w:hAnsi="Cambria"/>
                <w:lang w:val="it-IT"/>
              </w:rPr>
              <w:t>Costruzione di prove di verifica e griglie di valutazione.</w:t>
            </w:r>
          </w:p>
        </w:tc>
      </w:tr>
      <w:tr w:rsidR="0050704B" w:rsidRPr="0061598F" w14:paraId="0F4525E0" w14:textId="77777777" w:rsidTr="001E69EB">
        <w:tc>
          <w:tcPr>
            <w:tcW w:w="2688" w:type="dxa"/>
            <w:vMerge w:val="restart"/>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1846EF83" w14:textId="77777777" w:rsidR="0050704B" w:rsidRPr="001E69EB" w:rsidRDefault="0050704B" w:rsidP="0012783A">
            <w:pPr>
              <w:spacing w:after="0" w:line="240" w:lineRule="auto"/>
              <w:rPr>
                <w:rFonts w:ascii="Cambria" w:hAnsi="Cambria"/>
              </w:rPr>
            </w:pPr>
            <w:proofErr w:type="spellStart"/>
            <w:r w:rsidRPr="001E69EB">
              <w:rPr>
                <w:rFonts w:ascii="Cambria" w:hAnsi="Cambria"/>
              </w:rPr>
              <w:lastRenderedPageBreak/>
              <w:t>Attivit</w:t>
            </w:r>
            <w:r w:rsidRPr="001E69EB">
              <w:rPr>
                <w:rFonts w:ascii="Cambria" w:hAnsi="Cambria" w:cs="Calibri"/>
              </w:rPr>
              <w:t>à</w:t>
            </w:r>
            <w:proofErr w:type="spellEnd"/>
            <w:r w:rsidRPr="001E69EB">
              <w:rPr>
                <w:rFonts w:ascii="Cambria" w:hAnsi="Cambria"/>
              </w:rPr>
              <w:t xml:space="preserve"> </w:t>
            </w:r>
            <w:proofErr w:type="spellStart"/>
            <w:r w:rsidRPr="001E69EB">
              <w:rPr>
                <w:rFonts w:ascii="Cambria" w:hAnsi="Cambria"/>
              </w:rPr>
              <w:t>pianificate</w:t>
            </w:r>
            <w:proofErr w:type="spellEnd"/>
            <w:r w:rsidRPr="001E69EB">
              <w:rPr>
                <w:rFonts w:ascii="Cambria" w:hAnsi="Cambria"/>
              </w:rPr>
              <w:t xml:space="preserve">, metodi </w:t>
            </w:r>
            <w:proofErr w:type="spellStart"/>
            <w:r w:rsidRPr="001E69EB">
              <w:rPr>
                <w:rFonts w:ascii="Cambria" w:hAnsi="Cambria"/>
              </w:rPr>
              <w:t>d'insegnamento</w:t>
            </w:r>
            <w:proofErr w:type="spellEnd"/>
            <w:r w:rsidRPr="001E69EB">
              <w:rPr>
                <w:rFonts w:ascii="Cambria" w:hAnsi="Cambria"/>
              </w:rPr>
              <w:t xml:space="preserve"> e </w:t>
            </w:r>
            <w:proofErr w:type="spellStart"/>
            <w:r w:rsidRPr="001E69EB">
              <w:rPr>
                <w:rFonts w:ascii="Cambria" w:hAnsi="Cambria"/>
              </w:rPr>
              <w:t>apprendimento</w:t>
            </w:r>
            <w:proofErr w:type="spellEnd"/>
            <w:r w:rsidRPr="001E69EB">
              <w:rPr>
                <w:rFonts w:ascii="Cambria" w:hAnsi="Cambria"/>
              </w:rPr>
              <w:t xml:space="preserve">, </w:t>
            </w:r>
            <w:proofErr w:type="spellStart"/>
            <w:r w:rsidRPr="001E69EB">
              <w:rPr>
                <w:rFonts w:ascii="Cambria" w:hAnsi="Cambria"/>
              </w:rPr>
              <w:t>modalit</w:t>
            </w:r>
            <w:r w:rsidRPr="001E69EB">
              <w:rPr>
                <w:rFonts w:ascii="Cambria" w:hAnsi="Cambria" w:cs="Calibri"/>
              </w:rPr>
              <w:t>à</w:t>
            </w:r>
            <w:proofErr w:type="spellEnd"/>
            <w:r w:rsidRPr="001E69EB">
              <w:rPr>
                <w:rFonts w:ascii="Cambria" w:hAnsi="Cambria"/>
              </w:rPr>
              <w:t xml:space="preserve"> di </w:t>
            </w:r>
            <w:proofErr w:type="spellStart"/>
            <w:r w:rsidRPr="001E69EB">
              <w:rPr>
                <w:rFonts w:ascii="Cambria" w:hAnsi="Cambria"/>
              </w:rPr>
              <w:t>verifica</w:t>
            </w:r>
            <w:proofErr w:type="spellEnd"/>
            <w:r w:rsidRPr="001E69EB">
              <w:rPr>
                <w:rFonts w:ascii="Cambria" w:hAnsi="Cambria"/>
              </w:rPr>
              <w:t xml:space="preserve"> e </w:t>
            </w:r>
            <w:proofErr w:type="spellStart"/>
            <w:r w:rsidRPr="001E69EB">
              <w:rPr>
                <w:rFonts w:ascii="Cambria" w:hAnsi="Cambria"/>
              </w:rPr>
              <w:t>valutazione</w:t>
            </w:r>
            <w:proofErr w:type="spellEnd"/>
          </w:p>
          <w:p w14:paraId="745F35D9" w14:textId="77777777" w:rsidR="0050704B" w:rsidRPr="001E69EB" w:rsidRDefault="0050704B" w:rsidP="0012783A">
            <w:pPr>
              <w:spacing w:after="0" w:line="240" w:lineRule="auto"/>
              <w:rPr>
                <w:rFonts w:ascii="Cambria" w:hAnsi="Cambria"/>
              </w:rPr>
            </w:pPr>
          </w:p>
        </w:tc>
        <w:tc>
          <w:tcPr>
            <w:tcW w:w="241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3A1CE0E" w14:textId="77777777" w:rsidR="0050704B" w:rsidRPr="001E69EB" w:rsidRDefault="0050704B" w:rsidP="0012783A">
            <w:pPr>
              <w:spacing w:after="0" w:line="240" w:lineRule="auto"/>
              <w:rPr>
                <w:rFonts w:ascii="Cambria" w:hAnsi="Cambria"/>
              </w:rPr>
            </w:pPr>
            <w:proofErr w:type="spellStart"/>
            <w:r w:rsidRPr="001E69EB">
              <w:rPr>
                <w:rFonts w:ascii="Cambria" w:hAnsi="Cambria"/>
                <w:bCs/>
              </w:rPr>
              <w:t>Attivit</w:t>
            </w:r>
            <w:r w:rsidRPr="001E69EB">
              <w:rPr>
                <w:rFonts w:ascii="Cambria" w:hAnsi="Cambria" w:cs="Calibri"/>
                <w:bCs/>
              </w:rPr>
              <w:t>à</w:t>
            </w:r>
            <w:proofErr w:type="spellEnd"/>
            <w:r w:rsidRPr="001E69EB">
              <w:rPr>
                <w:rFonts w:ascii="Cambria" w:hAnsi="Cambria"/>
                <w:bCs/>
              </w:rPr>
              <w:t xml:space="preserve"> </w:t>
            </w:r>
            <w:proofErr w:type="spellStart"/>
            <w:r w:rsidRPr="001E69EB">
              <w:rPr>
                <w:rFonts w:ascii="Cambria" w:hAnsi="Cambria"/>
                <w:bCs/>
              </w:rPr>
              <w:t>degli</w:t>
            </w:r>
            <w:proofErr w:type="spellEnd"/>
            <w:r w:rsidRPr="001E69EB">
              <w:rPr>
                <w:rFonts w:ascii="Cambria" w:hAnsi="Cambria"/>
                <w:bCs/>
              </w:rPr>
              <w:t xml:space="preserve"> studenti</w:t>
            </w:r>
            <w:r w:rsidRPr="001E69EB">
              <w:rPr>
                <w:rFonts w:ascii="Cambria" w:hAnsi="Cambria"/>
                <w:bCs/>
                <w:lang w:val="it-IT"/>
              </w:rPr>
              <w:t xml:space="preserve"> </w:t>
            </w:r>
          </w:p>
          <w:p w14:paraId="716AAB40" w14:textId="77777777" w:rsidR="0050704B" w:rsidRPr="001E69EB" w:rsidRDefault="0050704B" w:rsidP="0012783A">
            <w:pPr>
              <w:spacing w:after="0" w:line="240" w:lineRule="auto"/>
              <w:rPr>
                <w:rFonts w:ascii="Cambria" w:hAnsi="Cambria"/>
              </w:rPr>
            </w:pPr>
          </w:p>
        </w:tc>
        <w:tc>
          <w:tcPr>
            <w:tcW w:w="114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438B0FC" w14:textId="77777777" w:rsidR="0050704B" w:rsidRPr="001E69EB" w:rsidRDefault="0050704B" w:rsidP="0012783A">
            <w:pPr>
              <w:spacing w:after="0" w:line="240" w:lineRule="auto"/>
              <w:rPr>
                <w:rFonts w:ascii="Cambria" w:hAnsi="Cambria"/>
              </w:rPr>
            </w:pPr>
            <w:proofErr w:type="spellStart"/>
            <w:r w:rsidRPr="001E69EB">
              <w:rPr>
                <w:rFonts w:ascii="Cambria" w:hAnsi="Cambria"/>
                <w:bCs/>
              </w:rPr>
              <w:t>Compet</w:t>
            </w:r>
            <w:proofErr w:type="spellEnd"/>
            <w:r w:rsidRPr="001E69EB">
              <w:rPr>
                <w:rFonts w:ascii="Cambria" w:hAnsi="Cambria"/>
                <w:bCs/>
              </w:rPr>
              <w:t xml:space="preserve">. da </w:t>
            </w:r>
            <w:proofErr w:type="spellStart"/>
            <w:r w:rsidRPr="001E69EB">
              <w:rPr>
                <w:rFonts w:ascii="Cambria" w:hAnsi="Cambria"/>
                <w:bCs/>
              </w:rPr>
              <w:t>acquisire</w:t>
            </w:r>
            <w:proofErr w:type="spellEnd"/>
          </w:p>
        </w:tc>
        <w:tc>
          <w:tcPr>
            <w:tcW w:w="622"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EA7B68" w14:textId="77777777" w:rsidR="0050704B" w:rsidRPr="001E69EB" w:rsidRDefault="0050704B" w:rsidP="0012783A">
            <w:pPr>
              <w:spacing w:after="0" w:line="240" w:lineRule="auto"/>
              <w:rPr>
                <w:rFonts w:ascii="Cambria" w:hAnsi="Cambria"/>
              </w:rPr>
            </w:pPr>
            <w:r w:rsidRPr="001E69EB">
              <w:rPr>
                <w:rFonts w:ascii="Cambria" w:hAnsi="Cambria"/>
                <w:bCs/>
              </w:rPr>
              <w:t>Ore</w:t>
            </w:r>
          </w:p>
        </w:tc>
        <w:tc>
          <w:tcPr>
            <w:tcW w:w="9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78CFFAD" w14:textId="77777777" w:rsidR="0050704B" w:rsidRPr="001E69EB" w:rsidRDefault="0050704B" w:rsidP="0012783A">
            <w:pPr>
              <w:spacing w:after="0" w:line="240" w:lineRule="auto"/>
              <w:rPr>
                <w:rFonts w:ascii="Cambria" w:hAnsi="Cambria"/>
              </w:rPr>
            </w:pPr>
            <w:proofErr w:type="spellStart"/>
            <w:r w:rsidRPr="001E69EB">
              <w:rPr>
                <w:rFonts w:ascii="Cambria" w:hAnsi="Cambria"/>
                <w:bCs/>
              </w:rPr>
              <w:t>Valore</w:t>
            </w:r>
            <w:proofErr w:type="spellEnd"/>
            <w:r w:rsidRPr="001E69EB">
              <w:rPr>
                <w:rFonts w:ascii="Cambria" w:hAnsi="Cambria"/>
                <w:bCs/>
              </w:rPr>
              <w:t xml:space="preserve"> </w:t>
            </w:r>
            <w:proofErr w:type="spellStart"/>
            <w:r w:rsidRPr="001E69EB">
              <w:rPr>
                <w:rFonts w:ascii="Cambria" w:hAnsi="Cambria"/>
                <w:bCs/>
              </w:rPr>
              <w:t>parziale</w:t>
            </w:r>
            <w:proofErr w:type="spellEnd"/>
            <w:r w:rsidRPr="001E69EB">
              <w:rPr>
                <w:rFonts w:ascii="Cambria" w:hAnsi="Cambria"/>
                <w:bCs/>
              </w:rPr>
              <w:t xml:space="preserve"> </w:t>
            </w:r>
            <w:proofErr w:type="spellStart"/>
            <w:r w:rsidRPr="001E69EB">
              <w:rPr>
                <w:rFonts w:ascii="Cambria" w:hAnsi="Cambria"/>
                <w:bCs/>
              </w:rPr>
              <w:t>dei</w:t>
            </w:r>
            <w:proofErr w:type="spellEnd"/>
            <w:r w:rsidRPr="001E69EB">
              <w:rPr>
                <w:rFonts w:ascii="Cambria" w:hAnsi="Cambria"/>
                <w:bCs/>
              </w:rPr>
              <w:t xml:space="preserve"> CFU</w:t>
            </w:r>
          </w:p>
        </w:tc>
        <w:tc>
          <w:tcPr>
            <w:tcW w:w="180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73960D9" w14:textId="77777777" w:rsidR="0050704B" w:rsidRPr="001E69EB" w:rsidRDefault="0050704B" w:rsidP="0012783A">
            <w:pPr>
              <w:spacing w:after="0" w:line="240" w:lineRule="auto"/>
              <w:rPr>
                <w:rFonts w:ascii="Cambria" w:hAnsi="Cambria"/>
              </w:rPr>
            </w:pPr>
            <w:r w:rsidRPr="001E69EB">
              <w:rPr>
                <w:rFonts w:ascii="Cambria" w:hAnsi="Cambria"/>
                <w:bCs/>
                <w:lang w:val="it-IT"/>
              </w:rPr>
              <w:t xml:space="preserve"> % massima del voto complessivo</w:t>
            </w:r>
          </w:p>
        </w:tc>
      </w:tr>
      <w:tr w:rsidR="0050704B" w:rsidRPr="0061598F" w14:paraId="5E3ECEE8" w14:textId="77777777" w:rsidTr="001E69EB">
        <w:tc>
          <w:tcPr>
            <w:tcW w:w="2688" w:type="dxa"/>
            <w:vMerge/>
            <w:tcBorders>
              <w:left w:val="single" w:sz="8" w:space="0" w:color="000000"/>
              <w:right w:val="single" w:sz="8" w:space="0" w:color="000000"/>
            </w:tcBorders>
            <w:vAlign w:val="center"/>
          </w:tcPr>
          <w:p w14:paraId="6ACAA8F6" w14:textId="77777777" w:rsidR="0050704B" w:rsidRPr="001E69EB" w:rsidRDefault="0050704B" w:rsidP="0012783A">
            <w:pPr>
              <w:spacing w:after="0" w:line="240" w:lineRule="auto"/>
              <w:rPr>
                <w:rFonts w:ascii="Cambria" w:hAnsi="Cambria"/>
              </w:rPr>
            </w:pPr>
          </w:p>
        </w:tc>
        <w:tc>
          <w:tcPr>
            <w:tcW w:w="241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BC0D41C" w14:textId="77777777" w:rsidR="0050704B" w:rsidRPr="0061598F" w:rsidRDefault="001E69EB" w:rsidP="0012783A">
            <w:pPr>
              <w:spacing w:after="0" w:line="240" w:lineRule="auto"/>
              <w:rPr>
                <w:rFonts w:ascii="Cambria" w:hAnsi="Cambria"/>
                <w:lang w:val="it-IT"/>
              </w:rPr>
            </w:pPr>
            <w:proofErr w:type="spellStart"/>
            <w:r>
              <w:rPr>
                <w:rFonts w:ascii="Cambria" w:hAnsi="Cambria"/>
                <w:bCs/>
              </w:rPr>
              <w:t>a</w:t>
            </w:r>
            <w:r w:rsidRPr="0061598F">
              <w:rPr>
                <w:rFonts w:ascii="Cambria" w:hAnsi="Cambria"/>
                <w:bCs/>
              </w:rPr>
              <w:t>ttivit</w:t>
            </w:r>
            <w:r w:rsidRPr="0061598F">
              <w:rPr>
                <w:rFonts w:ascii="Cambria" w:hAnsi="Cambria" w:cs="Calibri"/>
                <w:bCs/>
              </w:rPr>
              <w:t>à</w:t>
            </w:r>
            <w:proofErr w:type="spellEnd"/>
            <w:r w:rsidRPr="0061598F">
              <w:rPr>
                <w:rFonts w:ascii="Cambria" w:hAnsi="Cambria"/>
                <w:lang w:val="it-IT"/>
              </w:rPr>
              <w:t xml:space="preserve"> </w:t>
            </w:r>
            <w:r>
              <w:rPr>
                <w:rFonts w:ascii="Cambria" w:hAnsi="Cambria"/>
                <w:lang w:val="it-IT"/>
              </w:rPr>
              <w:t>in classe</w:t>
            </w:r>
            <w:r w:rsidRPr="0061598F">
              <w:rPr>
                <w:rFonts w:ascii="Cambria" w:hAnsi="Cambria"/>
              </w:rPr>
              <w:t xml:space="preserve"> </w:t>
            </w:r>
            <w:r>
              <w:rPr>
                <w:rFonts w:ascii="Cambria" w:hAnsi="Cambria"/>
              </w:rPr>
              <w:t>(L, E)</w:t>
            </w:r>
          </w:p>
        </w:tc>
        <w:tc>
          <w:tcPr>
            <w:tcW w:w="114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F9621FF" w14:textId="5B02B9AA" w:rsidR="0050704B" w:rsidRPr="0061598F" w:rsidRDefault="001E69EB" w:rsidP="00E3403A">
            <w:pPr>
              <w:spacing w:after="0" w:line="240" w:lineRule="auto"/>
              <w:jc w:val="center"/>
              <w:rPr>
                <w:rFonts w:ascii="Cambria" w:hAnsi="Cambria"/>
              </w:rPr>
            </w:pPr>
            <w:r>
              <w:rPr>
                <w:rFonts w:ascii="Cambria" w:hAnsi="Cambria"/>
              </w:rPr>
              <w:t xml:space="preserve">1. – </w:t>
            </w:r>
            <w:r w:rsidR="00E3403A">
              <w:rPr>
                <w:rFonts w:ascii="Cambria" w:hAnsi="Cambria"/>
              </w:rPr>
              <w:t>6</w:t>
            </w:r>
            <w:r>
              <w:rPr>
                <w:rFonts w:ascii="Cambria" w:hAnsi="Cambria"/>
              </w:rPr>
              <w:t>.</w:t>
            </w:r>
          </w:p>
        </w:tc>
        <w:tc>
          <w:tcPr>
            <w:tcW w:w="622"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A2F5CD" w14:textId="77777777" w:rsidR="0050704B" w:rsidRPr="0061598F" w:rsidRDefault="0050704B" w:rsidP="0012783A">
            <w:pPr>
              <w:spacing w:after="0" w:line="240" w:lineRule="auto"/>
              <w:jc w:val="center"/>
              <w:rPr>
                <w:rFonts w:ascii="Cambria" w:hAnsi="Cambria"/>
              </w:rPr>
            </w:pPr>
            <w:r w:rsidRPr="0061598F">
              <w:rPr>
                <w:rFonts w:ascii="Cambria" w:hAnsi="Cambria"/>
              </w:rPr>
              <w:t>4</w:t>
            </w:r>
            <w:r w:rsidR="001E69EB">
              <w:rPr>
                <w:rFonts w:ascii="Cambria" w:hAnsi="Cambria"/>
              </w:rPr>
              <w:t>5</w:t>
            </w:r>
          </w:p>
        </w:tc>
        <w:tc>
          <w:tcPr>
            <w:tcW w:w="9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FBC7BDC" w14:textId="77777777" w:rsidR="0050704B" w:rsidRPr="0061598F" w:rsidRDefault="0050704B" w:rsidP="0012783A">
            <w:pPr>
              <w:spacing w:after="0" w:line="240" w:lineRule="auto"/>
              <w:jc w:val="center"/>
              <w:rPr>
                <w:rFonts w:ascii="Cambria" w:hAnsi="Cambria"/>
              </w:rPr>
            </w:pPr>
            <w:r w:rsidRPr="0061598F">
              <w:rPr>
                <w:rFonts w:ascii="Cambria" w:hAnsi="Cambria"/>
              </w:rPr>
              <w:t>1,</w:t>
            </w:r>
            <w:r w:rsidR="001E69EB">
              <w:rPr>
                <w:rFonts w:ascii="Cambria" w:hAnsi="Cambria"/>
              </w:rPr>
              <w:t>5</w:t>
            </w:r>
          </w:p>
        </w:tc>
        <w:tc>
          <w:tcPr>
            <w:tcW w:w="180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CE87E36" w14:textId="77777777" w:rsidR="0050704B" w:rsidRPr="0061598F" w:rsidRDefault="0050704B" w:rsidP="0012783A">
            <w:pPr>
              <w:spacing w:after="0" w:line="240" w:lineRule="auto"/>
              <w:jc w:val="center"/>
              <w:rPr>
                <w:rFonts w:ascii="Cambria" w:hAnsi="Cambria"/>
              </w:rPr>
            </w:pPr>
            <w:r w:rsidRPr="0061598F">
              <w:rPr>
                <w:rFonts w:ascii="Cambria" w:hAnsi="Cambria"/>
              </w:rPr>
              <w:t>10%</w:t>
            </w:r>
          </w:p>
        </w:tc>
      </w:tr>
      <w:tr w:rsidR="0050704B" w:rsidRPr="0061598F" w14:paraId="2D5CC1F0" w14:textId="77777777" w:rsidTr="001E69EB">
        <w:tc>
          <w:tcPr>
            <w:tcW w:w="2688" w:type="dxa"/>
            <w:vMerge/>
            <w:tcBorders>
              <w:left w:val="single" w:sz="8" w:space="0" w:color="000000"/>
              <w:right w:val="single" w:sz="8" w:space="0" w:color="000000"/>
            </w:tcBorders>
            <w:vAlign w:val="center"/>
          </w:tcPr>
          <w:p w14:paraId="2A948CB3" w14:textId="77777777" w:rsidR="0050704B" w:rsidRPr="001E69EB" w:rsidRDefault="0050704B" w:rsidP="0012783A">
            <w:pPr>
              <w:spacing w:after="0" w:line="240" w:lineRule="auto"/>
              <w:rPr>
                <w:rFonts w:ascii="Cambria" w:hAnsi="Cambria"/>
              </w:rPr>
            </w:pPr>
          </w:p>
        </w:tc>
        <w:tc>
          <w:tcPr>
            <w:tcW w:w="241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FE67084" w14:textId="77777777" w:rsidR="0050704B" w:rsidRPr="0061598F" w:rsidRDefault="0050704B" w:rsidP="0012783A">
            <w:pPr>
              <w:spacing w:after="0" w:line="240" w:lineRule="auto"/>
              <w:rPr>
                <w:rFonts w:ascii="Cambria" w:hAnsi="Cambria"/>
                <w:lang w:val="it-IT"/>
              </w:rPr>
            </w:pPr>
            <w:r w:rsidRPr="0061598F">
              <w:rPr>
                <w:rFonts w:ascii="Cambria" w:hAnsi="Cambria"/>
                <w:lang w:val="it-IT"/>
              </w:rPr>
              <w:t xml:space="preserve">consegne </w:t>
            </w:r>
          </w:p>
        </w:tc>
        <w:tc>
          <w:tcPr>
            <w:tcW w:w="114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6774859" w14:textId="1299A7C5" w:rsidR="0050704B" w:rsidRPr="0061598F" w:rsidRDefault="001E69EB" w:rsidP="00E3403A">
            <w:pPr>
              <w:spacing w:after="0" w:line="240" w:lineRule="auto"/>
              <w:jc w:val="center"/>
              <w:rPr>
                <w:rFonts w:ascii="Cambria" w:hAnsi="Cambria"/>
              </w:rPr>
            </w:pPr>
            <w:r>
              <w:rPr>
                <w:rFonts w:ascii="Cambria" w:hAnsi="Cambria"/>
              </w:rPr>
              <w:t xml:space="preserve">1. – </w:t>
            </w:r>
            <w:r w:rsidR="00E3403A">
              <w:rPr>
                <w:rFonts w:ascii="Cambria" w:hAnsi="Cambria"/>
              </w:rPr>
              <w:t>6</w:t>
            </w:r>
            <w:r>
              <w:rPr>
                <w:rFonts w:ascii="Cambria" w:hAnsi="Cambria"/>
              </w:rPr>
              <w:t>.</w:t>
            </w:r>
          </w:p>
        </w:tc>
        <w:tc>
          <w:tcPr>
            <w:tcW w:w="622"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91F7AB7" w14:textId="77777777" w:rsidR="0050704B" w:rsidRPr="0061598F" w:rsidRDefault="001E69EB" w:rsidP="0012783A">
            <w:pPr>
              <w:spacing w:after="0" w:line="240" w:lineRule="auto"/>
              <w:jc w:val="center"/>
              <w:rPr>
                <w:rFonts w:ascii="Cambria" w:hAnsi="Cambria"/>
              </w:rPr>
            </w:pPr>
            <w:r>
              <w:rPr>
                <w:rFonts w:ascii="Cambria" w:hAnsi="Cambria"/>
              </w:rPr>
              <w:t>15</w:t>
            </w:r>
          </w:p>
        </w:tc>
        <w:tc>
          <w:tcPr>
            <w:tcW w:w="9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7B3860A" w14:textId="77777777" w:rsidR="0050704B" w:rsidRPr="0061598F" w:rsidRDefault="0050704B" w:rsidP="0012783A">
            <w:pPr>
              <w:spacing w:after="0" w:line="240" w:lineRule="auto"/>
              <w:jc w:val="center"/>
              <w:rPr>
                <w:rFonts w:ascii="Cambria" w:hAnsi="Cambria"/>
              </w:rPr>
            </w:pPr>
            <w:r w:rsidRPr="0061598F">
              <w:rPr>
                <w:rFonts w:ascii="Cambria" w:hAnsi="Cambria"/>
              </w:rPr>
              <w:t>0,</w:t>
            </w:r>
            <w:r w:rsidR="001E69EB">
              <w:rPr>
                <w:rFonts w:ascii="Cambria" w:hAnsi="Cambria"/>
              </w:rPr>
              <w:t>5</w:t>
            </w:r>
          </w:p>
        </w:tc>
        <w:tc>
          <w:tcPr>
            <w:tcW w:w="180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D29F304" w14:textId="77777777" w:rsidR="0050704B" w:rsidRPr="0061598F" w:rsidRDefault="0050704B" w:rsidP="0012783A">
            <w:pPr>
              <w:spacing w:after="0" w:line="240" w:lineRule="auto"/>
              <w:jc w:val="center"/>
              <w:rPr>
                <w:rFonts w:ascii="Cambria" w:hAnsi="Cambria"/>
              </w:rPr>
            </w:pPr>
            <w:r w:rsidRPr="0061598F">
              <w:rPr>
                <w:rFonts w:ascii="Cambria" w:hAnsi="Cambria"/>
              </w:rPr>
              <w:t>30%</w:t>
            </w:r>
          </w:p>
        </w:tc>
      </w:tr>
      <w:tr w:rsidR="0050704B" w:rsidRPr="0061598F" w14:paraId="40C780CA" w14:textId="77777777" w:rsidTr="001E69EB">
        <w:tc>
          <w:tcPr>
            <w:tcW w:w="2688" w:type="dxa"/>
            <w:vMerge/>
            <w:tcBorders>
              <w:left w:val="single" w:sz="8" w:space="0" w:color="000000"/>
              <w:right w:val="single" w:sz="8" w:space="0" w:color="000000"/>
            </w:tcBorders>
            <w:vAlign w:val="center"/>
          </w:tcPr>
          <w:p w14:paraId="5A88D3BA" w14:textId="77777777" w:rsidR="0050704B" w:rsidRPr="001E69EB" w:rsidRDefault="0050704B" w:rsidP="0012783A">
            <w:pPr>
              <w:spacing w:after="0" w:line="240" w:lineRule="auto"/>
              <w:rPr>
                <w:rFonts w:ascii="Cambria" w:hAnsi="Cambria"/>
              </w:rPr>
            </w:pPr>
          </w:p>
        </w:tc>
        <w:tc>
          <w:tcPr>
            <w:tcW w:w="241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E2F619C" w14:textId="77777777" w:rsidR="0050704B" w:rsidRPr="0061598F" w:rsidRDefault="0050704B" w:rsidP="0012783A">
            <w:pPr>
              <w:spacing w:after="0" w:line="240" w:lineRule="auto"/>
              <w:rPr>
                <w:rFonts w:ascii="Cambria" w:hAnsi="Cambria"/>
                <w:lang w:val="it-IT"/>
              </w:rPr>
            </w:pPr>
            <w:r w:rsidRPr="0061598F">
              <w:rPr>
                <w:rFonts w:ascii="Cambria" w:hAnsi="Cambria"/>
                <w:lang w:val="it-IT"/>
              </w:rPr>
              <w:t>attivit</w:t>
            </w:r>
            <w:r w:rsidRPr="0061598F">
              <w:rPr>
                <w:rFonts w:ascii="Cambria" w:hAnsi="Cambria" w:cs="Calibri"/>
                <w:lang w:val="it-IT"/>
              </w:rPr>
              <w:t>à</w:t>
            </w:r>
            <w:r w:rsidRPr="0061598F">
              <w:rPr>
                <w:rFonts w:ascii="Cambria" w:hAnsi="Cambria"/>
                <w:lang w:val="it-IT"/>
              </w:rPr>
              <w:t xml:space="preserve"> didattiche </w:t>
            </w:r>
          </w:p>
        </w:tc>
        <w:tc>
          <w:tcPr>
            <w:tcW w:w="114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AC06BC0" w14:textId="2BC5F175" w:rsidR="0050704B" w:rsidRPr="0061598F" w:rsidRDefault="001E69EB" w:rsidP="00E3403A">
            <w:pPr>
              <w:spacing w:after="0" w:line="240" w:lineRule="auto"/>
              <w:jc w:val="center"/>
              <w:rPr>
                <w:rFonts w:ascii="Cambria" w:hAnsi="Cambria"/>
              </w:rPr>
            </w:pPr>
            <w:r>
              <w:rPr>
                <w:rFonts w:ascii="Cambria" w:hAnsi="Cambria"/>
              </w:rPr>
              <w:t xml:space="preserve">1. – </w:t>
            </w:r>
            <w:r w:rsidR="00E3403A">
              <w:rPr>
                <w:rFonts w:ascii="Cambria" w:hAnsi="Cambria"/>
              </w:rPr>
              <w:t>6</w:t>
            </w:r>
            <w:r>
              <w:rPr>
                <w:rFonts w:ascii="Cambria" w:hAnsi="Cambria"/>
              </w:rPr>
              <w:t>.</w:t>
            </w:r>
          </w:p>
        </w:tc>
        <w:tc>
          <w:tcPr>
            <w:tcW w:w="622"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2F26292" w14:textId="77777777" w:rsidR="0050704B" w:rsidRPr="0061598F" w:rsidRDefault="001E69EB" w:rsidP="0012783A">
            <w:pPr>
              <w:spacing w:after="0" w:line="240" w:lineRule="auto"/>
              <w:jc w:val="center"/>
              <w:rPr>
                <w:rFonts w:ascii="Cambria" w:hAnsi="Cambria"/>
              </w:rPr>
            </w:pPr>
            <w:r>
              <w:rPr>
                <w:rFonts w:ascii="Cambria" w:hAnsi="Cambria"/>
              </w:rPr>
              <w:t>15</w:t>
            </w:r>
          </w:p>
        </w:tc>
        <w:tc>
          <w:tcPr>
            <w:tcW w:w="9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7BC28E4" w14:textId="77777777" w:rsidR="0050704B" w:rsidRPr="0061598F" w:rsidRDefault="0050704B" w:rsidP="0012783A">
            <w:pPr>
              <w:spacing w:after="0" w:line="240" w:lineRule="auto"/>
              <w:jc w:val="center"/>
              <w:rPr>
                <w:rFonts w:ascii="Cambria" w:hAnsi="Cambria"/>
              </w:rPr>
            </w:pPr>
            <w:r w:rsidRPr="0061598F">
              <w:rPr>
                <w:rFonts w:ascii="Cambria" w:hAnsi="Cambria"/>
              </w:rPr>
              <w:t>0,</w:t>
            </w:r>
            <w:r w:rsidR="001E69EB">
              <w:rPr>
                <w:rFonts w:ascii="Cambria" w:hAnsi="Cambria"/>
              </w:rPr>
              <w:t>5</w:t>
            </w:r>
          </w:p>
        </w:tc>
        <w:tc>
          <w:tcPr>
            <w:tcW w:w="180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879B954" w14:textId="77777777" w:rsidR="0050704B" w:rsidRPr="0061598F" w:rsidRDefault="0050704B" w:rsidP="0012783A">
            <w:pPr>
              <w:spacing w:after="0" w:line="240" w:lineRule="auto"/>
              <w:jc w:val="center"/>
              <w:rPr>
                <w:rFonts w:ascii="Cambria" w:hAnsi="Cambria"/>
              </w:rPr>
            </w:pPr>
            <w:r w:rsidRPr="0061598F">
              <w:rPr>
                <w:rFonts w:ascii="Cambria" w:hAnsi="Cambria"/>
              </w:rPr>
              <w:t>10%</w:t>
            </w:r>
          </w:p>
        </w:tc>
      </w:tr>
      <w:tr w:rsidR="0050704B" w:rsidRPr="0061598F" w14:paraId="70F63078" w14:textId="77777777" w:rsidTr="001E69EB">
        <w:tc>
          <w:tcPr>
            <w:tcW w:w="2688" w:type="dxa"/>
            <w:vMerge/>
            <w:tcBorders>
              <w:left w:val="single" w:sz="8" w:space="0" w:color="000000"/>
              <w:right w:val="single" w:sz="8" w:space="0" w:color="000000"/>
            </w:tcBorders>
            <w:vAlign w:val="center"/>
          </w:tcPr>
          <w:p w14:paraId="40A4A4D7" w14:textId="77777777" w:rsidR="0050704B" w:rsidRPr="001E69EB" w:rsidRDefault="0050704B" w:rsidP="0012783A">
            <w:pPr>
              <w:spacing w:after="0" w:line="240" w:lineRule="auto"/>
              <w:rPr>
                <w:rFonts w:ascii="Cambria" w:hAnsi="Cambria"/>
              </w:rPr>
            </w:pPr>
          </w:p>
        </w:tc>
        <w:tc>
          <w:tcPr>
            <w:tcW w:w="241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754B5AF" w14:textId="77777777" w:rsidR="0050704B" w:rsidRPr="0061598F" w:rsidRDefault="0050704B" w:rsidP="0012783A">
            <w:pPr>
              <w:spacing w:after="0" w:line="240" w:lineRule="auto"/>
              <w:rPr>
                <w:rFonts w:ascii="Cambria" w:hAnsi="Cambria"/>
                <w:lang w:val="it-IT"/>
              </w:rPr>
            </w:pPr>
            <w:r w:rsidRPr="0061598F">
              <w:rPr>
                <w:rFonts w:ascii="Cambria" w:hAnsi="Cambria"/>
                <w:lang w:val="it-IT"/>
              </w:rPr>
              <w:t xml:space="preserve">esame </w:t>
            </w:r>
          </w:p>
        </w:tc>
        <w:tc>
          <w:tcPr>
            <w:tcW w:w="114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7CAAB6D" w14:textId="4BE6CF46" w:rsidR="0050704B" w:rsidRPr="0061598F" w:rsidRDefault="001E69EB" w:rsidP="00E3403A">
            <w:pPr>
              <w:spacing w:after="0" w:line="240" w:lineRule="auto"/>
              <w:jc w:val="center"/>
              <w:rPr>
                <w:rFonts w:ascii="Cambria" w:hAnsi="Cambria"/>
              </w:rPr>
            </w:pPr>
            <w:r>
              <w:rPr>
                <w:rFonts w:ascii="Cambria" w:hAnsi="Cambria"/>
              </w:rPr>
              <w:t xml:space="preserve">1. – </w:t>
            </w:r>
            <w:r w:rsidR="00E3403A">
              <w:rPr>
                <w:rFonts w:ascii="Cambria" w:hAnsi="Cambria"/>
              </w:rPr>
              <w:t>6</w:t>
            </w:r>
            <w:r>
              <w:rPr>
                <w:rFonts w:ascii="Cambria" w:hAnsi="Cambria"/>
              </w:rPr>
              <w:t>.</w:t>
            </w:r>
          </w:p>
        </w:tc>
        <w:tc>
          <w:tcPr>
            <w:tcW w:w="622"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51F5EED" w14:textId="77777777" w:rsidR="0050704B" w:rsidRPr="0061598F" w:rsidRDefault="001E69EB" w:rsidP="0012783A">
            <w:pPr>
              <w:spacing w:after="0" w:line="240" w:lineRule="auto"/>
              <w:jc w:val="center"/>
              <w:rPr>
                <w:rFonts w:ascii="Cambria" w:hAnsi="Cambria"/>
              </w:rPr>
            </w:pPr>
            <w:r>
              <w:rPr>
                <w:rFonts w:ascii="Cambria" w:hAnsi="Cambria"/>
              </w:rPr>
              <w:t>65</w:t>
            </w:r>
          </w:p>
        </w:tc>
        <w:tc>
          <w:tcPr>
            <w:tcW w:w="9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F8953E8" w14:textId="77777777" w:rsidR="0050704B" w:rsidRPr="0061598F" w:rsidRDefault="001E69EB" w:rsidP="0012783A">
            <w:pPr>
              <w:spacing w:after="0" w:line="240" w:lineRule="auto"/>
              <w:jc w:val="center"/>
              <w:rPr>
                <w:rFonts w:ascii="Cambria" w:hAnsi="Cambria"/>
              </w:rPr>
            </w:pPr>
            <w:r>
              <w:rPr>
                <w:rFonts w:ascii="Cambria" w:hAnsi="Cambria"/>
              </w:rPr>
              <w:t>2,5</w:t>
            </w:r>
          </w:p>
        </w:tc>
        <w:tc>
          <w:tcPr>
            <w:tcW w:w="180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264D2C3" w14:textId="77777777" w:rsidR="0050704B" w:rsidRPr="0061598F" w:rsidRDefault="0050704B" w:rsidP="0012783A">
            <w:pPr>
              <w:spacing w:after="0" w:line="240" w:lineRule="auto"/>
              <w:jc w:val="center"/>
              <w:rPr>
                <w:rFonts w:ascii="Cambria" w:hAnsi="Cambria"/>
              </w:rPr>
            </w:pPr>
            <w:r w:rsidRPr="0061598F">
              <w:rPr>
                <w:rFonts w:ascii="Cambria" w:hAnsi="Cambria"/>
              </w:rPr>
              <w:t>50%</w:t>
            </w:r>
          </w:p>
        </w:tc>
      </w:tr>
      <w:tr w:rsidR="0050704B" w:rsidRPr="0061598F" w14:paraId="7D4897A0" w14:textId="77777777" w:rsidTr="001E69EB">
        <w:tc>
          <w:tcPr>
            <w:tcW w:w="2688" w:type="dxa"/>
            <w:vMerge/>
            <w:tcBorders>
              <w:left w:val="single" w:sz="8" w:space="0" w:color="000000"/>
              <w:right w:val="single" w:sz="8" w:space="0" w:color="000000"/>
            </w:tcBorders>
            <w:vAlign w:val="center"/>
          </w:tcPr>
          <w:p w14:paraId="2FAE5D30" w14:textId="77777777" w:rsidR="0050704B" w:rsidRPr="001E69EB" w:rsidRDefault="0050704B" w:rsidP="0012783A">
            <w:pPr>
              <w:spacing w:after="0" w:line="240" w:lineRule="auto"/>
              <w:rPr>
                <w:rFonts w:ascii="Cambria" w:hAnsi="Cambria"/>
              </w:rPr>
            </w:pPr>
          </w:p>
        </w:tc>
        <w:tc>
          <w:tcPr>
            <w:tcW w:w="3559" w:type="dxa"/>
            <w:gridSpan w:val="3"/>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F39D314" w14:textId="77777777" w:rsidR="0050704B" w:rsidRPr="0061598F" w:rsidRDefault="001E69EB" w:rsidP="0012783A">
            <w:pPr>
              <w:spacing w:after="0" w:line="240" w:lineRule="auto"/>
              <w:rPr>
                <w:rFonts w:ascii="Cambria" w:hAnsi="Cambria"/>
              </w:rPr>
            </w:pPr>
            <w:proofErr w:type="spellStart"/>
            <w:r>
              <w:rPr>
                <w:rFonts w:ascii="Cambria" w:hAnsi="Cambria"/>
                <w:lang w:val="en-US"/>
              </w:rPr>
              <w:t>t</w:t>
            </w:r>
            <w:r w:rsidR="0050704B" w:rsidRPr="0061598F">
              <w:rPr>
                <w:rFonts w:ascii="Cambria" w:hAnsi="Cambria"/>
                <w:lang w:val="en-US"/>
              </w:rPr>
              <w:t>otale</w:t>
            </w:r>
            <w:proofErr w:type="spellEnd"/>
          </w:p>
        </w:tc>
        <w:tc>
          <w:tcPr>
            <w:tcW w:w="622"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8637B88" w14:textId="77777777" w:rsidR="0050704B" w:rsidRPr="0061598F" w:rsidRDefault="0050704B" w:rsidP="0012783A">
            <w:pPr>
              <w:spacing w:after="0" w:line="240" w:lineRule="auto"/>
              <w:jc w:val="center"/>
              <w:rPr>
                <w:rFonts w:ascii="Cambria" w:hAnsi="Cambria"/>
              </w:rPr>
            </w:pPr>
            <w:r w:rsidRPr="0061598F">
              <w:rPr>
                <w:rFonts w:ascii="Cambria" w:hAnsi="Cambria"/>
              </w:rPr>
              <w:t>140</w:t>
            </w:r>
          </w:p>
        </w:tc>
        <w:tc>
          <w:tcPr>
            <w:tcW w:w="9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B87055F" w14:textId="77777777" w:rsidR="0050704B" w:rsidRPr="0061598F" w:rsidRDefault="0050704B" w:rsidP="0012783A">
            <w:pPr>
              <w:spacing w:after="0" w:line="240" w:lineRule="auto"/>
              <w:jc w:val="center"/>
              <w:rPr>
                <w:rFonts w:ascii="Cambria" w:hAnsi="Cambria"/>
              </w:rPr>
            </w:pPr>
            <w:r w:rsidRPr="0061598F">
              <w:rPr>
                <w:rFonts w:ascii="Cambria" w:hAnsi="Cambria"/>
              </w:rPr>
              <w:t>5</w:t>
            </w:r>
          </w:p>
        </w:tc>
        <w:tc>
          <w:tcPr>
            <w:tcW w:w="180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5E5D5D2" w14:textId="77777777" w:rsidR="0050704B" w:rsidRPr="0061598F" w:rsidRDefault="0050704B" w:rsidP="0012783A">
            <w:pPr>
              <w:spacing w:after="0" w:line="240" w:lineRule="auto"/>
              <w:jc w:val="center"/>
              <w:rPr>
                <w:rFonts w:ascii="Cambria" w:hAnsi="Cambria"/>
              </w:rPr>
            </w:pPr>
            <w:r w:rsidRPr="0061598F">
              <w:rPr>
                <w:rFonts w:ascii="Cambria" w:hAnsi="Cambria"/>
              </w:rPr>
              <w:t>100%</w:t>
            </w:r>
          </w:p>
        </w:tc>
      </w:tr>
      <w:tr w:rsidR="0050704B" w:rsidRPr="0061598F" w14:paraId="0A5968B4" w14:textId="77777777" w:rsidTr="001E69EB">
        <w:tc>
          <w:tcPr>
            <w:tcW w:w="2688" w:type="dxa"/>
            <w:vMerge/>
            <w:tcBorders>
              <w:left w:val="single" w:sz="8" w:space="0" w:color="000000"/>
              <w:bottom w:val="single" w:sz="8" w:space="0" w:color="000000"/>
              <w:right w:val="single" w:sz="8" w:space="0" w:color="000000"/>
            </w:tcBorders>
            <w:vAlign w:val="center"/>
          </w:tcPr>
          <w:p w14:paraId="64EDDA1F" w14:textId="77777777" w:rsidR="0050704B" w:rsidRPr="001E69EB" w:rsidRDefault="0050704B" w:rsidP="0012783A">
            <w:pPr>
              <w:spacing w:after="0" w:line="240" w:lineRule="auto"/>
              <w:rPr>
                <w:rFonts w:ascii="Cambria" w:hAnsi="Cambria"/>
              </w:rPr>
            </w:pPr>
          </w:p>
        </w:tc>
        <w:tc>
          <w:tcPr>
            <w:tcW w:w="6952" w:type="dxa"/>
            <w:gridSpan w:val="7"/>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3D5C0FD" w14:textId="77777777" w:rsidR="0050704B" w:rsidRPr="0061598F" w:rsidRDefault="0050704B" w:rsidP="0012783A">
            <w:pPr>
              <w:spacing w:after="0" w:line="240" w:lineRule="auto"/>
              <w:rPr>
                <w:rFonts w:ascii="Cambria" w:hAnsi="Cambria"/>
              </w:rPr>
            </w:pPr>
            <w:proofErr w:type="spellStart"/>
            <w:r w:rsidRPr="0061598F">
              <w:rPr>
                <w:rFonts w:ascii="Cambria" w:hAnsi="Cambria"/>
              </w:rPr>
              <w:t>Spiegazioni</w:t>
            </w:r>
            <w:proofErr w:type="spellEnd"/>
            <w:r w:rsidRPr="0061598F">
              <w:rPr>
                <w:rFonts w:ascii="Cambria" w:hAnsi="Cambria"/>
              </w:rPr>
              <w:t xml:space="preserve"> </w:t>
            </w:r>
            <w:proofErr w:type="spellStart"/>
            <w:r w:rsidRPr="0061598F">
              <w:rPr>
                <w:rFonts w:ascii="Cambria" w:hAnsi="Cambria"/>
              </w:rPr>
              <w:t>ulteriori</w:t>
            </w:r>
            <w:proofErr w:type="spellEnd"/>
            <w:r w:rsidRPr="0061598F">
              <w:rPr>
                <w:rFonts w:ascii="Cambria" w:hAnsi="Cambria"/>
              </w:rPr>
              <w:t xml:space="preserve"> (i </w:t>
            </w:r>
            <w:proofErr w:type="spellStart"/>
            <w:r w:rsidRPr="0061598F">
              <w:rPr>
                <w:rFonts w:ascii="Cambria" w:hAnsi="Cambria"/>
              </w:rPr>
              <w:t>criteri</w:t>
            </w:r>
            <w:proofErr w:type="spellEnd"/>
            <w:r w:rsidRPr="0061598F">
              <w:rPr>
                <w:rFonts w:ascii="Cambria" w:hAnsi="Cambria"/>
              </w:rPr>
              <w:t xml:space="preserve"> della </w:t>
            </w:r>
            <w:proofErr w:type="spellStart"/>
            <w:r w:rsidRPr="0061598F">
              <w:rPr>
                <w:rFonts w:ascii="Cambria" w:hAnsi="Cambria"/>
              </w:rPr>
              <w:t>valutazione</w:t>
            </w:r>
            <w:proofErr w:type="spellEnd"/>
            <w:r w:rsidRPr="0061598F">
              <w:rPr>
                <w:rFonts w:ascii="Cambria" w:hAnsi="Cambria"/>
              </w:rPr>
              <w:t>):</w:t>
            </w:r>
          </w:p>
        </w:tc>
      </w:tr>
      <w:tr w:rsidR="0050704B" w:rsidRPr="0061598F" w14:paraId="4601115F" w14:textId="77777777" w:rsidTr="001E69EB">
        <w:tc>
          <w:tcPr>
            <w:tcW w:w="26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23127D1C" w14:textId="77777777" w:rsidR="0050704B" w:rsidRPr="001E69EB" w:rsidRDefault="0050704B" w:rsidP="0012783A">
            <w:pPr>
              <w:spacing w:after="0" w:line="240" w:lineRule="auto"/>
              <w:rPr>
                <w:rFonts w:ascii="Cambria" w:hAnsi="Cambria"/>
              </w:rPr>
            </w:pPr>
            <w:proofErr w:type="spellStart"/>
            <w:r w:rsidRPr="001E69EB">
              <w:rPr>
                <w:rFonts w:ascii="Cambria" w:hAnsi="Cambria"/>
                <w:bCs/>
              </w:rPr>
              <w:t>Obblighi</w:t>
            </w:r>
            <w:proofErr w:type="spellEnd"/>
            <w:r w:rsidRPr="001E69EB">
              <w:rPr>
                <w:rFonts w:ascii="Cambria" w:hAnsi="Cambria"/>
                <w:bCs/>
              </w:rPr>
              <w:t xml:space="preserve"> </w:t>
            </w:r>
            <w:proofErr w:type="spellStart"/>
            <w:r w:rsidRPr="001E69EB">
              <w:rPr>
                <w:rFonts w:ascii="Cambria" w:hAnsi="Cambria"/>
                <w:bCs/>
              </w:rPr>
              <w:t>degli</w:t>
            </w:r>
            <w:proofErr w:type="spellEnd"/>
            <w:r w:rsidRPr="001E69EB">
              <w:rPr>
                <w:rFonts w:ascii="Cambria" w:hAnsi="Cambria"/>
                <w:bCs/>
              </w:rPr>
              <w:t xml:space="preserve"> studenti</w:t>
            </w:r>
          </w:p>
        </w:tc>
        <w:tc>
          <w:tcPr>
            <w:tcW w:w="6952"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7566C19" w14:textId="77777777" w:rsidR="0050704B" w:rsidRPr="00E3403A" w:rsidRDefault="0050704B" w:rsidP="0012783A">
            <w:pPr>
              <w:spacing w:after="0" w:line="240" w:lineRule="auto"/>
              <w:rPr>
                <w:rFonts w:ascii="Cambria" w:hAnsi="Cambria"/>
              </w:rPr>
            </w:pPr>
            <w:r w:rsidRPr="00E3403A">
              <w:rPr>
                <w:rFonts w:ascii="Cambria" w:hAnsi="Cambria"/>
              </w:rPr>
              <w:t xml:space="preserve">Per </w:t>
            </w:r>
            <w:proofErr w:type="spellStart"/>
            <w:r w:rsidRPr="00E3403A">
              <w:rPr>
                <w:rFonts w:ascii="Cambria" w:hAnsi="Cambria"/>
              </w:rPr>
              <w:t>ottenere</w:t>
            </w:r>
            <w:proofErr w:type="spellEnd"/>
            <w:r w:rsidRPr="00E3403A">
              <w:rPr>
                <w:rFonts w:ascii="Cambria" w:hAnsi="Cambria"/>
              </w:rPr>
              <w:t xml:space="preserve"> la </w:t>
            </w:r>
            <w:proofErr w:type="spellStart"/>
            <w:r w:rsidRPr="00E3403A">
              <w:rPr>
                <w:rFonts w:ascii="Cambria" w:hAnsi="Cambria"/>
              </w:rPr>
              <w:t>valutazione</w:t>
            </w:r>
            <w:proofErr w:type="spellEnd"/>
            <w:r w:rsidRPr="00E3403A">
              <w:rPr>
                <w:rFonts w:ascii="Cambria" w:hAnsi="Cambria"/>
              </w:rPr>
              <w:t xml:space="preserve"> finale, </w:t>
            </w:r>
            <w:proofErr w:type="spellStart"/>
            <w:r w:rsidRPr="00E3403A">
              <w:rPr>
                <w:rFonts w:ascii="Cambria" w:hAnsi="Cambria"/>
              </w:rPr>
              <w:t>lo</w:t>
            </w:r>
            <w:proofErr w:type="spellEnd"/>
            <w:r w:rsidRPr="00E3403A">
              <w:rPr>
                <w:rFonts w:ascii="Cambria" w:hAnsi="Cambria"/>
              </w:rPr>
              <w:t xml:space="preserve"> studente/la </w:t>
            </w:r>
            <w:proofErr w:type="spellStart"/>
            <w:r w:rsidRPr="00E3403A">
              <w:rPr>
                <w:rFonts w:ascii="Cambria" w:hAnsi="Cambria"/>
              </w:rPr>
              <w:t>studentessa</w:t>
            </w:r>
            <w:proofErr w:type="spellEnd"/>
            <w:r w:rsidRPr="00E3403A">
              <w:rPr>
                <w:rFonts w:ascii="Cambria" w:hAnsi="Cambria"/>
              </w:rPr>
              <w:t xml:space="preserve"> deve: </w:t>
            </w:r>
          </w:p>
          <w:p w14:paraId="697DB526" w14:textId="77777777" w:rsidR="0050704B" w:rsidRPr="00E3403A" w:rsidRDefault="0050704B" w:rsidP="0012783A">
            <w:pPr>
              <w:spacing w:after="0" w:line="240" w:lineRule="auto"/>
              <w:rPr>
                <w:rFonts w:ascii="Cambria" w:hAnsi="Cambria"/>
              </w:rPr>
            </w:pPr>
            <w:r w:rsidRPr="00E3403A">
              <w:rPr>
                <w:rFonts w:ascii="Cambria" w:hAnsi="Cambria"/>
              </w:rPr>
              <w:t xml:space="preserve">1. </w:t>
            </w:r>
            <w:proofErr w:type="spellStart"/>
            <w:r w:rsidRPr="00E3403A">
              <w:rPr>
                <w:rFonts w:ascii="Cambria" w:hAnsi="Cambria"/>
              </w:rPr>
              <w:t>partecipare</w:t>
            </w:r>
            <w:proofErr w:type="spellEnd"/>
            <w:r w:rsidRPr="00E3403A">
              <w:rPr>
                <w:rFonts w:ascii="Cambria" w:hAnsi="Cambria"/>
              </w:rPr>
              <w:t xml:space="preserve"> </w:t>
            </w:r>
            <w:proofErr w:type="spellStart"/>
            <w:r w:rsidRPr="00E3403A">
              <w:rPr>
                <w:rFonts w:ascii="Cambria" w:hAnsi="Cambria"/>
              </w:rPr>
              <w:t>attivamente</w:t>
            </w:r>
            <w:proofErr w:type="spellEnd"/>
            <w:r w:rsidRPr="00E3403A">
              <w:rPr>
                <w:rFonts w:ascii="Cambria" w:hAnsi="Cambria"/>
              </w:rPr>
              <w:t xml:space="preserve"> </w:t>
            </w:r>
            <w:proofErr w:type="spellStart"/>
            <w:r w:rsidRPr="00E3403A">
              <w:rPr>
                <w:rFonts w:ascii="Cambria" w:hAnsi="Cambria"/>
              </w:rPr>
              <w:t>alle</w:t>
            </w:r>
            <w:proofErr w:type="spellEnd"/>
            <w:r w:rsidRPr="00E3403A">
              <w:rPr>
                <w:rFonts w:ascii="Cambria" w:hAnsi="Cambria"/>
              </w:rPr>
              <w:t xml:space="preserve"> </w:t>
            </w:r>
            <w:proofErr w:type="spellStart"/>
            <w:r w:rsidRPr="00E3403A">
              <w:rPr>
                <w:rFonts w:ascii="Cambria" w:hAnsi="Cambria"/>
              </w:rPr>
              <w:t>lezioni</w:t>
            </w:r>
            <w:proofErr w:type="spellEnd"/>
            <w:r w:rsidRPr="00E3403A">
              <w:rPr>
                <w:rFonts w:ascii="Cambria" w:hAnsi="Cambria"/>
              </w:rPr>
              <w:t xml:space="preserve"> </w:t>
            </w:r>
          </w:p>
          <w:p w14:paraId="169B6A3E" w14:textId="77777777" w:rsidR="0050704B" w:rsidRPr="00E3403A" w:rsidRDefault="0050704B" w:rsidP="0012783A">
            <w:pPr>
              <w:spacing w:after="0" w:line="240" w:lineRule="auto"/>
              <w:rPr>
                <w:rFonts w:ascii="Cambria" w:hAnsi="Cambria"/>
              </w:rPr>
            </w:pPr>
            <w:r w:rsidRPr="00E3403A">
              <w:rPr>
                <w:rFonts w:ascii="Cambria" w:hAnsi="Cambria"/>
              </w:rPr>
              <w:t xml:space="preserve">2. </w:t>
            </w:r>
            <w:proofErr w:type="spellStart"/>
            <w:r w:rsidRPr="00E3403A">
              <w:rPr>
                <w:rFonts w:ascii="Cambria" w:hAnsi="Cambria"/>
              </w:rPr>
              <w:t>stendere</w:t>
            </w:r>
            <w:proofErr w:type="spellEnd"/>
            <w:r w:rsidRPr="00E3403A">
              <w:rPr>
                <w:rFonts w:ascii="Cambria" w:hAnsi="Cambria"/>
              </w:rPr>
              <w:t xml:space="preserve"> </w:t>
            </w:r>
            <w:proofErr w:type="spellStart"/>
            <w:r w:rsidRPr="00E3403A">
              <w:rPr>
                <w:rFonts w:ascii="Cambria" w:hAnsi="Cambria"/>
              </w:rPr>
              <w:t>le</w:t>
            </w:r>
            <w:proofErr w:type="spellEnd"/>
            <w:r w:rsidRPr="00E3403A">
              <w:rPr>
                <w:rFonts w:ascii="Cambria" w:hAnsi="Cambria"/>
              </w:rPr>
              <w:t xml:space="preserve"> </w:t>
            </w:r>
            <w:proofErr w:type="spellStart"/>
            <w:r w:rsidRPr="00E3403A">
              <w:rPr>
                <w:rFonts w:ascii="Cambria" w:hAnsi="Cambria"/>
              </w:rPr>
              <w:t>pianificazioni</w:t>
            </w:r>
            <w:proofErr w:type="spellEnd"/>
            <w:r w:rsidRPr="00E3403A">
              <w:rPr>
                <w:rFonts w:ascii="Cambria" w:hAnsi="Cambria"/>
              </w:rPr>
              <w:t xml:space="preserve"> per </w:t>
            </w:r>
            <w:proofErr w:type="spellStart"/>
            <w:r w:rsidRPr="00E3403A">
              <w:rPr>
                <w:rFonts w:ascii="Cambria" w:hAnsi="Cambria"/>
              </w:rPr>
              <w:t>tutt'e</w:t>
            </w:r>
            <w:proofErr w:type="spellEnd"/>
            <w:r w:rsidRPr="00E3403A">
              <w:rPr>
                <w:rFonts w:ascii="Cambria" w:hAnsi="Cambria"/>
              </w:rPr>
              <w:t xml:space="preserve"> </w:t>
            </w:r>
            <w:proofErr w:type="spellStart"/>
            <w:r w:rsidRPr="00E3403A">
              <w:rPr>
                <w:rFonts w:ascii="Cambria" w:hAnsi="Cambria"/>
              </w:rPr>
              <w:t>quattro</w:t>
            </w:r>
            <w:proofErr w:type="spellEnd"/>
            <w:r w:rsidRPr="00E3403A">
              <w:rPr>
                <w:rFonts w:ascii="Cambria" w:hAnsi="Cambria"/>
              </w:rPr>
              <w:t xml:space="preserve"> </w:t>
            </w:r>
            <w:proofErr w:type="spellStart"/>
            <w:r w:rsidRPr="00E3403A">
              <w:rPr>
                <w:rFonts w:ascii="Cambria" w:hAnsi="Cambria"/>
              </w:rPr>
              <w:t>le</w:t>
            </w:r>
            <w:proofErr w:type="spellEnd"/>
            <w:r w:rsidRPr="00E3403A">
              <w:rPr>
                <w:rFonts w:ascii="Cambria" w:hAnsi="Cambria"/>
              </w:rPr>
              <w:t xml:space="preserve"> </w:t>
            </w:r>
            <w:proofErr w:type="spellStart"/>
            <w:r w:rsidRPr="00E3403A">
              <w:rPr>
                <w:rFonts w:ascii="Cambria" w:hAnsi="Cambria"/>
              </w:rPr>
              <w:t>classi</w:t>
            </w:r>
            <w:proofErr w:type="spellEnd"/>
            <w:r w:rsidRPr="00E3403A">
              <w:rPr>
                <w:rFonts w:ascii="Cambria" w:hAnsi="Cambria"/>
              </w:rPr>
              <w:t xml:space="preserve"> </w:t>
            </w:r>
            <w:proofErr w:type="spellStart"/>
            <w:r w:rsidRPr="00E3403A">
              <w:rPr>
                <w:rFonts w:ascii="Cambria" w:hAnsi="Cambria"/>
              </w:rPr>
              <w:t>inferiori</w:t>
            </w:r>
            <w:proofErr w:type="spellEnd"/>
            <w:r w:rsidRPr="00E3403A">
              <w:rPr>
                <w:rFonts w:ascii="Cambria" w:hAnsi="Cambria"/>
              </w:rPr>
              <w:t xml:space="preserve"> della </w:t>
            </w:r>
            <w:proofErr w:type="spellStart"/>
            <w:r w:rsidRPr="00E3403A">
              <w:rPr>
                <w:rFonts w:ascii="Cambria" w:hAnsi="Cambria"/>
              </w:rPr>
              <w:t>scuola</w:t>
            </w:r>
            <w:proofErr w:type="spellEnd"/>
            <w:r w:rsidRPr="00E3403A">
              <w:rPr>
                <w:rFonts w:ascii="Cambria" w:hAnsi="Cambria"/>
              </w:rPr>
              <w:t xml:space="preserve"> </w:t>
            </w:r>
            <w:proofErr w:type="spellStart"/>
            <w:r w:rsidRPr="00E3403A">
              <w:rPr>
                <w:rFonts w:ascii="Cambria" w:hAnsi="Cambria"/>
              </w:rPr>
              <w:t>elementare</w:t>
            </w:r>
            <w:proofErr w:type="spellEnd"/>
          </w:p>
          <w:p w14:paraId="63479487" w14:textId="2CFA7FBB" w:rsidR="0050704B" w:rsidRPr="00E3403A" w:rsidRDefault="0050704B" w:rsidP="0012783A">
            <w:pPr>
              <w:spacing w:after="0" w:line="240" w:lineRule="auto"/>
              <w:rPr>
                <w:rFonts w:ascii="Cambria" w:hAnsi="Cambria"/>
              </w:rPr>
            </w:pPr>
            <w:r w:rsidRPr="00E3403A">
              <w:rPr>
                <w:rFonts w:ascii="Cambria" w:hAnsi="Cambria"/>
              </w:rPr>
              <w:t xml:space="preserve">3. </w:t>
            </w:r>
            <w:proofErr w:type="spellStart"/>
            <w:r w:rsidRPr="00E3403A">
              <w:rPr>
                <w:rFonts w:ascii="Cambria" w:hAnsi="Cambria"/>
              </w:rPr>
              <w:t>stendere</w:t>
            </w:r>
            <w:proofErr w:type="spellEnd"/>
            <w:r w:rsidRPr="00E3403A">
              <w:rPr>
                <w:rFonts w:ascii="Cambria" w:hAnsi="Cambria"/>
              </w:rPr>
              <w:t xml:space="preserve"> </w:t>
            </w:r>
            <w:proofErr w:type="spellStart"/>
            <w:r w:rsidRPr="00E3403A">
              <w:rPr>
                <w:rFonts w:ascii="Cambria" w:hAnsi="Cambria"/>
              </w:rPr>
              <w:t>le</w:t>
            </w:r>
            <w:proofErr w:type="spellEnd"/>
            <w:r w:rsidRPr="00E3403A">
              <w:rPr>
                <w:rFonts w:ascii="Cambria" w:hAnsi="Cambria"/>
              </w:rPr>
              <w:t xml:space="preserve"> </w:t>
            </w:r>
            <w:proofErr w:type="spellStart"/>
            <w:r w:rsidRPr="00E3403A">
              <w:rPr>
                <w:rFonts w:ascii="Cambria" w:hAnsi="Cambria"/>
              </w:rPr>
              <w:t>preparazioni</w:t>
            </w:r>
            <w:proofErr w:type="spellEnd"/>
            <w:r w:rsidRPr="00E3403A">
              <w:rPr>
                <w:rFonts w:ascii="Cambria" w:hAnsi="Cambria"/>
              </w:rPr>
              <w:t xml:space="preserve"> per </w:t>
            </w:r>
            <w:proofErr w:type="spellStart"/>
            <w:r w:rsidRPr="00E3403A">
              <w:rPr>
                <w:rFonts w:ascii="Cambria" w:hAnsi="Cambria"/>
              </w:rPr>
              <w:t>tutte</w:t>
            </w:r>
            <w:proofErr w:type="spellEnd"/>
            <w:r w:rsidRPr="00E3403A">
              <w:rPr>
                <w:rFonts w:ascii="Cambria" w:hAnsi="Cambria"/>
              </w:rPr>
              <w:t xml:space="preserve"> </w:t>
            </w:r>
            <w:proofErr w:type="spellStart"/>
            <w:r w:rsidRPr="00E3403A">
              <w:rPr>
                <w:rFonts w:ascii="Cambria" w:hAnsi="Cambria"/>
              </w:rPr>
              <w:t>quattro</w:t>
            </w:r>
            <w:proofErr w:type="spellEnd"/>
            <w:r w:rsidRPr="00E3403A">
              <w:rPr>
                <w:rFonts w:ascii="Cambria" w:hAnsi="Cambria"/>
              </w:rPr>
              <w:t xml:space="preserve"> </w:t>
            </w:r>
            <w:proofErr w:type="spellStart"/>
            <w:r w:rsidRPr="00E3403A">
              <w:rPr>
                <w:rFonts w:ascii="Cambria" w:hAnsi="Cambria"/>
              </w:rPr>
              <w:t>classi</w:t>
            </w:r>
            <w:proofErr w:type="spellEnd"/>
            <w:r w:rsidRPr="00E3403A">
              <w:rPr>
                <w:rFonts w:ascii="Cambria" w:hAnsi="Cambria"/>
              </w:rPr>
              <w:t xml:space="preserve"> </w:t>
            </w:r>
            <w:proofErr w:type="spellStart"/>
            <w:r w:rsidRPr="00E3403A">
              <w:rPr>
                <w:rFonts w:ascii="Cambria" w:hAnsi="Cambria"/>
              </w:rPr>
              <w:t>inferiori</w:t>
            </w:r>
            <w:proofErr w:type="spellEnd"/>
            <w:r w:rsidRPr="00E3403A">
              <w:rPr>
                <w:rFonts w:ascii="Cambria" w:hAnsi="Cambria"/>
              </w:rPr>
              <w:t xml:space="preserve"> della </w:t>
            </w:r>
            <w:proofErr w:type="spellStart"/>
            <w:r w:rsidRPr="00E3403A">
              <w:rPr>
                <w:rFonts w:ascii="Cambria" w:hAnsi="Cambria"/>
              </w:rPr>
              <w:t>scuola</w:t>
            </w:r>
            <w:proofErr w:type="spellEnd"/>
            <w:r w:rsidRPr="00E3403A">
              <w:rPr>
                <w:rFonts w:ascii="Cambria" w:hAnsi="Cambria"/>
              </w:rPr>
              <w:t xml:space="preserve"> </w:t>
            </w:r>
            <w:proofErr w:type="spellStart"/>
            <w:r w:rsidRPr="00E3403A">
              <w:rPr>
                <w:rFonts w:ascii="Cambria" w:hAnsi="Cambria"/>
              </w:rPr>
              <w:t>elementare</w:t>
            </w:r>
            <w:proofErr w:type="spellEnd"/>
            <w:r w:rsidRPr="00E3403A">
              <w:rPr>
                <w:rFonts w:ascii="Cambria" w:hAnsi="Cambria"/>
              </w:rPr>
              <w:t xml:space="preserve"> </w:t>
            </w:r>
          </w:p>
          <w:p w14:paraId="4C19EE3C" w14:textId="7D886C51" w:rsidR="0050704B" w:rsidRPr="00E3403A" w:rsidRDefault="0050704B" w:rsidP="0012783A">
            <w:pPr>
              <w:spacing w:after="0" w:line="240" w:lineRule="auto"/>
              <w:rPr>
                <w:rFonts w:ascii="Cambria" w:hAnsi="Cambria"/>
              </w:rPr>
            </w:pPr>
            <w:r w:rsidRPr="00E3403A">
              <w:rPr>
                <w:rFonts w:ascii="Cambria" w:hAnsi="Cambria"/>
              </w:rPr>
              <w:t xml:space="preserve">4. </w:t>
            </w:r>
            <w:proofErr w:type="spellStart"/>
            <w:r w:rsidRPr="00E3403A">
              <w:rPr>
                <w:rFonts w:ascii="Cambria" w:hAnsi="Cambria"/>
              </w:rPr>
              <w:t>s</w:t>
            </w:r>
            <w:r w:rsidR="00E3403A">
              <w:rPr>
                <w:rFonts w:ascii="Cambria" w:hAnsi="Cambria"/>
              </w:rPr>
              <w:t>uperare</w:t>
            </w:r>
            <w:proofErr w:type="spellEnd"/>
            <w:r w:rsidRPr="00E3403A">
              <w:rPr>
                <w:rFonts w:ascii="Cambria" w:hAnsi="Cambria"/>
              </w:rPr>
              <w:t xml:space="preserve"> </w:t>
            </w:r>
            <w:proofErr w:type="spellStart"/>
            <w:r w:rsidRPr="00E3403A">
              <w:rPr>
                <w:rFonts w:ascii="Cambria" w:hAnsi="Cambria"/>
              </w:rPr>
              <w:t>l'esame</w:t>
            </w:r>
            <w:proofErr w:type="spellEnd"/>
            <w:r w:rsidRPr="00E3403A">
              <w:rPr>
                <w:rFonts w:ascii="Cambria" w:hAnsi="Cambria"/>
              </w:rPr>
              <w:t xml:space="preserve"> finale</w:t>
            </w:r>
          </w:p>
          <w:p w14:paraId="19D562EB" w14:textId="77777777" w:rsidR="0050704B" w:rsidRPr="00E3403A" w:rsidRDefault="0050704B" w:rsidP="0012783A">
            <w:pPr>
              <w:spacing w:after="0" w:line="240" w:lineRule="auto"/>
              <w:rPr>
                <w:rFonts w:ascii="Cambria" w:hAnsi="Cambria"/>
              </w:rPr>
            </w:pPr>
            <w:proofErr w:type="spellStart"/>
            <w:r w:rsidRPr="00E3403A">
              <w:rPr>
                <w:rFonts w:ascii="Cambria" w:hAnsi="Cambria"/>
              </w:rPr>
              <w:t>oppure</w:t>
            </w:r>
            <w:proofErr w:type="spellEnd"/>
          </w:p>
          <w:p w14:paraId="2A409329" w14:textId="77777777" w:rsidR="0050704B" w:rsidRPr="00E3403A" w:rsidRDefault="0050704B" w:rsidP="0032398F">
            <w:pPr>
              <w:numPr>
                <w:ilvl w:val="0"/>
                <w:numId w:val="77"/>
              </w:numPr>
              <w:spacing w:after="0" w:line="240" w:lineRule="auto"/>
              <w:rPr>
                <w:rFonts w:ascii="Cambria" w:hAnsi="Cambria"/>
              </w:rPr>
            </w:pPr>
            <w:proofErr w:type="spellStart"/>
            <w:r w:rsidRPr="00E3403A">
              <w:rPr>
                <w:rFonts w:ascii="Cambria" w:hAnsi="Cambria"/>
              </w:rPr>
              <w:t>portare</w:t>
            </w:r>
            <w:proofErr w:type="spellEnd"/>
            <w:r w:rsidRPr="00E3403A">
              <w:rPr>
                <w:rFonts w:ascii="Cambria" w:hAnsi="Cambria"/>
              </w:rPr>
              <w:t xml:space="preserve"> </w:t>
            </w:r>
            <w:proofErr w:type="spellStart"/>
            <w:r w:rsidRPr="00E3403A">
              <w:rPr>
                <w:rFonts w:ascii="Cambria" w:hAnsi="Cambria"/>
              </w:rPr>
              <w:t>all'esame</w:t>
            </w:r>
            <w:proofErr w:type="spellEnd"/>
            <w:r w:rsidRPr="00E3403A">
              <w:rPr>
                <w:rFonts w:ascii="Cambria" w:hAnsi="Cambria"/>
              </w:rPr>
              <w:t xml:space="preserve"> </w:t>
            </w:r>
            <w:proofErr w:type="spellStart"/>
            <w:r w:rsidRPr="00E3403A">
              <w:rPr>
                <w:rFonts w:ascii="Cambria" w:hAnsi="Cambria"/>
              </w:rPr>
              <w:t>un</w:t>
            </w:r>
            <w:proofErr w:type="spellEnd"/>
            <w:r w:rsidRPr="00E3403A">
              <w:rPr>
                <w:rFonts w:ascii="Cambria" w:hAnsi="Cambria"/>
              </w:rPr>
              <w:t xml:space="preserve"> libro </w:t>
            </w:r>
            <w:proofErr w:type="spellStart"/>
            <w:r w:rsidRPr="00E3403A">
              <w:rPr>
                <w:rFonts w:ascii="Cambria" w:hAnsi="Cambria"/>
              </w:rPr>
              <w:t>in</w:t>
            </w:r>
            <w:proofErr w:type="spellEnd"/>
            <w:r w:rsidRPr="00E3403A">
              <w:rPr>
                <w:rFonts w:ascii="Cambria" w:hAnsi="Cambria"/>
              </w:rPr>
              <w:t xml:space="preserve"> </w:t>
            </w:r>
            <w:proofErr w:type="spellStart"/>
            <w:r w:rsidRPr="00E3403A">
              <w:rPr>
                <w:rFonts w:ascii="Cambria" w:hAnsi="Cambria"/>
              </w:rPr>
              <w:t>più</w:t>
            </w:r>
            <w:proofErr w:type="spellEnd"/>
            <w:r w:rsidRPr="00E3403A">
              <w:rPr>
                <w:rFonts w:ascii="Cambria" w:hAnsi="Cambria"/>
              </w:rPr>
              <w:t xml:space="preserve">  </w:t>
            </w:r>
            <w:proofErr w:type="spellStart"/>
            <w:r w:rsidRPr="00E3403A">
              <w:rPr>
                <w:rFonts w:ascii="Cambria" w:hAnsi="Cambria"/>
              </w:rPr>
              <w:t>rispetto</w:t>
            </w:r>
            <w:proofErr w:type="spellEnd"/>
            <w:r w:rsidRPr="00E3403A">
              <w:rPr>
                <w:rFonts w:ascii="Cambria" w:hAnsi="Cambria"/>
              </w:rPr>
              <w:t xml:space="preserve"> </w:t>
            </w:r>
            <w:proofErr w:type="spellStart"/>
            <w:r w:rsidRPr="00E3403A">
              <w:rPr>
                <w:rFonts w:ascii="Cambria" w:hAnsi="Cambria"/>
              </w:rPr>
              <w:t>ai</w:t>
            </w:r>
            <w:proofErr w:type="spellEnd"/>
            <w:r w:rsidRPr="00E3403A">
              <w:rPr>
                <w:rFonts w:ascii="Cambria" w:hAnsi="Cambria"/>
              </w:rPr>
              <w:t xml:space="preserve"> </w:t>
            </w:r>
            <w:proofErr w:type="spellStart"/>
            <w:r w:rsidRPr="00E3403A">
              <w:rPr>
                <w:rFonts w:ascii="Cambria" w:hAnsi="Cambria"/>
              </w:rPr>
              <w:t>testi</w:t>
            </w:r>
            <w:proofErr w:type="spellEnd"/>
            <w:r w:rsidRPr="00E3403A">
              <w:rPr>
                <w:rFonts w:ascii="Cambria" w:hAnsi="Cambria"/>
              </w:rPr>
              <w:t xml:space="preserve"> </w:t>
            </w:r>
            <w:proofErr w:type="spellStart"/>
            <w:r w:rsidRPr="00E3403A">
              <w:rPr>
                <w:rFonts w:ascii="Cambria" w:hAnsi="Cambria"/>
              </w:rPr>
              <w:t>obbligatori</w:t>
            </w:r>
            <w:proofErr w:type="spellEnd"/>
            <w:r w:rsidRPr="00E3403A">
              <w:rPr>
                <w:rFonts w:ascii="Cambria" w:hAnsi="Cambria"/>
              </w:rPr>
              <w:t xml:space="preserve"> </w:t>
            </w:r>
            <w:proofErr w:type="spellStart"/>
            <w:r w:rsidRPr="00E3403A">
              <w:rPr>
                <w:rFonts w:ascii="Cambria" w:hAnsi="Cambria"/>
              </w:rPr>
              <w:t>indicati</w:t>
            </w:r>
            <w:proofErr w:type="spellEnd"/>
            <w:r w:rsidRPr="00E3403A">
              <w:rPr>
                <w:rFonts w:ascii="Cambria" w:hAnsi="Cambria"/>
              </w:rPr>
              <w:t xml:space="preserve"> </w:t>
            </w:r>
            <w:proofErr w:type="spellStart"/>
            <w:r w:rsidRPr="00E3403A">
              <w:rPr>
                <w:rFonts w:ascii="Cambria" w:hAnsi="Cambria"/>
              </w:rPr>
              <w:t>dalla</w:t>
            </w:r>
            <w:proofErr w:type="spellEnd"/>
            <w:r w:rsidRPr="00E3403A">
              <w:rPr>
                <w:rFonts w:ascii="Cambria" w:hAnsi="Cambria"/>
              </w:rPr>
              <w:t xml:space="preserve"> docente</w:t>
            </w:r>
          </w:p>
          <w:p w14:paraId="0A5A51CE" w14:textId="4023C312" w:rsidR="0050704B" w:rsidRPr="0061598F" w:rsidRDefault="0050704B" w:rsidP="0032398F">
            <w:pPr>
              <w:numPr>
                <w:ilvl w:val="0"/>
                <w:numId w:val="77"/>
              </w:numPr>
              <w:spacing w:after="0" w:line="240" w:lineRule="auto"/>
              <w:rPr>
                <w:rFonts w:ascii="Cambria" w:hAnsi="Cambria"/>
              </w:rPr>
            </w:pPr>
            <w:proofErr w:type="spellStart"/>
            <w:r w:rsidRPr="00E3403A">
              <w:rPr>
                <w:rFonts w:ascii="Cambria" w:hAnsi="Cambria"/>
              </w:rPr>
              <w:t>s</w:t>
            </w:r>
            <w:r w:rsidR="00E3403A">
              <w:rPr>
                <w:rFonts w:ascii="Cambria" w:hAnsi="Cambria"/>
              </w:rPr>
              <w:t>uperare</w:t>
            </w:r>
            <w:proofErr w:type="spellEnd"/>
            <w:r w:rsidRPr="00E3403A">
              <w:rPr>
                <w:rFonts w:ascii="Cambria" w:hAnsi="Cambria"/>
              </w:rPr>
              <w:t xml:space="preserve"> </w:t>
            </w:r>
            <w:proofErr w:type="spellStart"/>
            <w:r w:rsidRPr="00E3403A">
              <w:rPr>
                <w:rFonts w:ascii="Cambria" w:hAnsi="Cambria"/>
              </w:rPr>
              <w:t>l'esame</w:t>
            </w:r>
            <w:proofErr w:type="spellEnd"/>
            <w:r w:rsidRPr="00E3403A">
              <w:rPr>
                <w:rFonts w:ascii="Cambria" w:hAnsi="Cambria"/>
              </w:rPr>
              <w:t xml:space="preserve"> finale</w:t>
            </w:r>
            <w:r w:rsidR="00E3403A">
              <w:rPr>
                <w:rFonts w:ascii="Cambria" w:hAnsi="Cambria"/>
              </w:rPr>
              <w:t>.</w:t>
            </w:r>
          </w:p>
        </w:tc>
      </w:tr>
      <w:tr w:rsidR="0050704B" w:rsidRPr="0061598F" w14:paraId="45703908" w14:textId="77777777" w:rsidTr="001E69EB">
        <w:tc>
          <w:tcPr>
            <w:tcW w:w="26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32043291" w14:textId="77777777" w:rsidR="0050704B" w:rsidRPr="001E69EB" w:rsidRDefault="0050704B" w:rsidP="0012783A">
            <w:pPr>
              <w:spacing w:after="0" w:line="240" w:lineRule="auto"/>
              <w:rPr>
                <w:rFonts w:ascii="Cambria" w:hAnsi="Cambria"/>
                <w:lang w:val="it-IT"/>
              </w:rPr>
            </w:pPr>
            <w:r w:rsidRPr="001E69EB">
              <w:rPr>
                <w:rFonts w:ascii="Cambria" w:hAnsi="Cambria"/>
                <w:lang w:val="it-IT"/>
              </w:rPr>
              <w:t>Appelli d’esame e delle verifiche parziali</w:t>
            </w:r>
          </w:p>
        </w:tc>
        <w:tc>
          <w:tcPr>
            <w:tcW w:w="6952"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614C256" w14:textId="77777777" w:rsidR="0050704B" w:rsidRPr="0061598F" w:rsidRDefault="0050704B" w:rsidP="0012783A">
            <w:pPr>
              <w:spacing w:after="0" w:line="240" w:lineRule="auto"/>
              <w:rPr>
                <w:rFonts w:ascii="Cambria" w:hAnsi="Cambria"/>
              </w:rPr>
            </w:pPr>
            <w:r w:rsidRPr="0061598F">
              <w:rPr>
                <w:rFonts w:ascii="Cambria" w:hAnsi="Cambria"/>
                <w:lang w:val="it-IT"/>
              </w:rPr>
              <w:t>Vengono formulati all'inizio dell'anno accademico e pubblicati sul sito web dell'Università e da parte dell'ufficio ISVU.</w:t>
            </w:r>
          </w:p>
        </w:tc>
      </w:tr>
      <w:tr w:rsidR="0050704B" w:rsidRPr="0061598F" w14:paraId="08937950" w14:textId="77777777" w:rsidTr="001E69EB">
        <w:tc>
          <w:tcPr>
            <w:tcW w:w="2688"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7D48AEEF" w14:textId="77777777" w:rsidR="0050704B" w:rsidRPr="001E69EB" w:rsidRDefault="0050704B" w:rsidP="0012783A">
            <w:pPr>
              <w:spacing w:after="0" w:line="240" w:lineRule="auto"/>
              <w:rPr>
                <w:rFonts w:ascii="Cambria" w:hAnsi="Cambria"/>
                <w:sz w:val="24"/>
                <w:szCs w:val="24"/>
              </w:rPr>
            </w:pPr>
            <w:proofErr w:type="spellStart"/>
            <w:r w:rsidRPr="001E69EB">
              <w:rPr>
                <w:rFonts w:ascii="Cambria" w:hAnsi="Cambria"/>
                <w:sz w:val="24"/>
                <w:szCs w:val="24"/>
              </w:rPr>
              <w:lastRenderedPageBreak/>
              <w:t>Informazioni</w:t>
            </w:r>
            <w:proofErr w:type="spellEnd"/>
            <w:r w:rsidRPr="001E69EB">
              <w:rPr>
                <w:rFonts w:ascii="Cambria" w:hAnsi="Cambria"/>
                <w:sz w:val="24"/>
                <w:szCs w:val="24"/>
              </w:rPr>
              <w:t xml:space="preserve"> </w:t>
            </w:r>
            <w:proofErr w:type="spellStart"/>
            <w:r w:rsidRPr="001E69EB">
              <w:rPr>
                <w:rFonts w:ascii="Cambria" w:hAnsi="Cambria"/>
                <w:sz w:val="24"/>
                <w:szCs w:val="24"/>
              </w:rPr>
              <w:t>ulteriori</w:t>
            </w:r>
            <w:proofErr w:type="spellEnd"/>
            <w:r w:rsidRPr="001E69EB">
              <w:rPr>
                <w:rFonts w:ascii="Cambria" w:hAnsi="Cambria"/>
                <w:sz w:val="24"/>
                <w:szCs w:val="24"/>
              </w:rPr>
              <w:t xml:space="preserve"> </w:t>
            </w:r>
            <w:proofErr w:type="spellStart"/>
            <w:r w:rsidRPr="001E69EB">
              <w:rPr>
                <w:rFonts w:ascii="Cambria" w:hAnsi="Cambria"/>
                <w:sz w:val="24"/>
                <w:szCs w:val="24"/>
              </w:rPr>
              <w:t>sull'insegnamento</w:t>
            </w:r>
            <w:proofErr w:type="spellEnd"/>
            <w:r w:rsidRPr="001E69EB">
              <w:rPr>
                <w:rFonts w:ascii="Cambria" w:hAnsi="Cambria"/>
                <w:sz w:val="24"/>
                <w:szCs w:val="24"/>
              </w:rPr>
              <w:t xml:space="preserve">  </w:t>
            </w:r>
          </w:p>
        </w:tc>
        <w:tc>
          <w:tcPr>
            <w:tcW w:w="6952"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86C0E84" w14:textId="77777777" w:rsidR="0050704B" w:rsidRPr="00E3403A" w:rsidRDefault="0050704B" w:rsidP="0012783A">
            <w:pPr>
              <w:spacing w:line="240" w:lineRule="auto"/>
              <w:rPr>
                <w:rFonts w:ascii="Cambria" w:hAnsi="Cambria"/>
              </w:rPr>
            </w:pPr>
            <w:r w:rsidRPr="00E3403A">
              <w:rPr>
                <w:rFonts w:ascii="Cambria" w:hAnsi="Cambria"/>
              </w:rPr>
              <w:t xml:space="preserve">La </w:t>
            </w:r>
            <w:proofErr w:type="spellStart"/>
            <w:r w:rsidRPr="00E3403A">
              <w:rPr>
                <w:rFonts w:ascii="Cambria" w:hAnsi="Cambria"/>
              </w:rPr>
              <w:t>frequenza</w:t>
            </w:r>
            <w:proofErr w:type="spellEnd"/>
            <w:r w:rsidRPr="00E3403A">
              <w:rPr>
                <w:rFonts w:ascii="Cambria" w:hAnsi="Cambria"/>
              </w:rPr>
              <w:t xml:space="preserve"> </w:t>
            </w:r>
            <w:proofErr w:type="spellStart"/>
            <w:r w:rsidRPr="00E3403A">
              <w:rPr>
                <w:rFonts w:ascii="Cambria" w:hAnsi="Cambria"/>
              </w:rPr>
              <w:t>delle</w:t>
            </w:r>
            <w:proofErr w:type="spellEnd"/>
            <w:r w:rsidRPr="00E3403A">
              <w:rPr>
                <w:rFonts w:ascii="Cambria" w:hAnsi="Cambria"/>
              </w:rPr>
              <w:t xml:space="preserve"> </w:t>
            </w:r>
            <w:proofErr w:type="spellStart"/>
            <w:r w:rsidRPr="00E3403A">
              <w:rPr>
                <w:rFonts w:ascii="Cambria" w:hAnsi="Cambria"/>
              </w:rPr>
              <w:t>lezioni</w:t>
            </w:r>
            <w:proofErr w:type="spellEnd"/>
            <w:r w:rsidRPr="00E3403A">
              <w:rPr>
                <w:rFonts w:ascii="Cambria" w:hAnsi="Cambria"/>
              </w:rPr>
              <w:t xml:space="preserve"> è </w:t>
            </w:r>
            <w:proofErr w:type="spellStart"/>
            <w:r w:rsidRPr="00E3403A">
              <w:rPr>
                <w:rFonts w:ascii="Cambria" w:hAnsi="Cambria"/>
              </w:rPr>
              <w:t>obbligatoria</w:t>
            </w:r>
            <w:proofErr w:type="spellEnd"/>
            <w:r w:rsidRPr="00E3403A">
              <w:rPr>
                <w:rFonts w:ascii="Cambria" w:hAnsi="Cambria"/>
              </w:rPr>
              <w:t xml:space="preserve">. Si </w:t>
            </w:r>
            <w:proofErr w:type="spellStart"/>
            <w:r w:rsidRPr="00E3403A">
              <w:rPr>
                <w:rFonts w:ascii="Cambria" w:hAnsi="Cambria"/>
              </w:rPr>
              <w:t>tollera</w:t>
            </w:r>
            <w:proofErr w:type="spellEnd"/>
            <w:r w:rsidRPr="00E3403A">
              <w:rPr>
                <w:rFonts w:ascii="Cambria" w:hAnsi="Cambria"/>
              </w:rPr>
              <w:t xml:space="preserve"> </w:t>
            </w:r>
            <w:proofErr w:type="spellStart"/>
            <w:r w:rsidRPr="00E3403A">
              <w:rPr>
                <w:rFonts w:ascii="Cambria" w:hAnsi="Cambria"/>
              </w:rPr>
              <w:t>il</w:t>
            </w:r>
            <w:proofErr w:type="spellEnd"/>
            <w:r w:rsidRPr="00E3403A">
              <w:rPr>
                <w:rFonts w:ascii="Cambria" w:hAnsi="Cambria"/>
              </w:rPr>
              <w:t xml:space="preserve"> 30% </w:t>
            </w:r>
            <w:proofErr w:type="spellStart"/>
            <w:r w:rsidRPr="00E3403A">
              <w:rPr>
                <w:rFonts w:ascii="Cambria" w:hAnsi="Cambria"/>
              </w:rPr>
              <w:t>delle</w:t>
            </w:r>
            <w:proofErr w:type="spellEnd"/>
            <w:r w:rsidRPr="00E3403A">
              <w:rPr>
                <w:rFonts w:ascii="Cambria" w:hAnsi="Cambria"/>
              </w:rPr>
              <w:t xml:space="preserve"> </w:t>
            </w:r>
            <w:proofErr w:type="spellStart"/>
            <w:r w:rsidRPr="00E3403A">
              <w:rPr>
                <w:rFonts w:ascii="Cambria" w:hAnsi="Cambria"/>
              </w:rPr>
              <w:t>assenze</w:t>
            </w:r>
            <w:proofErr w:type="spellEnd"/>
            <w:r w:rsidRPr="00E3403A">
              <w:rPr>
                <w:rFonts w:ascii="Cambria" w:hAnsi="Cambria"/>
              </w:rPr>
              <w:t xml:space="preserve"> (</w:t>
            </w:r>
            <w:proofErr w:type="spellStart"/>
            <w:r w:rsidRPr="00E3403A">
              <w:rPr>
                <w:rFonts w:ascii="Cambria" w:hAnsi="Cambria"/>
              </w:rPr>
              <w:t>circa</w:t>
            </w:r>
            <w:proofErr w:type="spellEnd"/>
            <w:r w:rsidRPr="00E3403A">
              <w:rPr>
                <w:rFonts w:ascii="Cambria" w:hAnsi="Cambria"/>
              </w:rPr>
              <w:t xml:space="preserve"> 3) </w:t>
            </w:r>
            <w:proofErr w:type="spellStart"/>
            <w:r w:rsidRPr="00E3403A">
              <w:rPr>
                <w:rFonts w:ascii="Cambria" w:hAnsi="Cambria"/>
              </w:rPr>
              <w:t>che</w:t>
            </w:r>
            <w:proofErr w:type="spellEnd"/>
            <w:r w:rsidRPr="00E3403A">
              <w:rPr>
                <w:rFonts w:ascii="Cambria" w:hAnsi="Cambria"/>
              </w:rPr>
              <w:t xml:space="preserve"> </w:t>
            </w:r>
            <w:proofErr w:type="spellStart"/>
            <w:r w:rsidRPr="00E3403A">
              <w:rPr>
                <w:rFonts w:ascii="Cambria" w:hAnsi="Cambria"/>
              </w:rPr>
              <w:t>non</w:t>
            </w:r>
            <w:proofErr w:type="spellEnd"/>
            <w:r w:rsidRPr="00E3403A">
              <w:rPr>
                <w:rFonts w:ascii="Cambria" w:hAnsi="Cambria"/>
              </w:rPr>
              <w:t xml:space="preserve"> è </w:t>
            </w:r>
            <w:proofErr w:type="spellStart"/>
            <w:r w:rsidRPr="00E3403A">
              <w:rPr>
                <w:rFonts w:ascii="Cambria" w:hAnsi="Cambria"/>
              </w:rPr>
              <w:t>necessario</w:t>
            </w:r>
            <w:proofErr w:type="spellEnd"/>
            <w:r w:rsidRPr="00E3403A">
              <w:rPr>
                <w:rFonts w:ascii="Cambria" w:hAnsi="Cambria"/>
              </w:rPr>
              <w:t xml:space="preserve"> </w:t>
            </w:r>
            <w:proofErr w:type="spellStart"/>
            <w:r w:rsidRPr="00E3403A">
              <w:rPr>
                <w:rFonts w:ascii="Cambria" w:hAnsi="Cambria"/>
              </w:rPr>
              <w:t>giustificare</w:t>
            </w:r>
            <w:proofErr w:type="spellEnd"/>
            <w:r w:rsidRPr="00E3403A">
              <w:rPr>
                <w:rFonts w:ascii="Cambria" w:hAnsi="Cambria"/>
              </w:rPr>
              <w:t xml:space="preserve">. Per </w:t>
            </w:r>
            <w:proofErr w:type="spellStart"/>
            <w:r w:rsidRPr="00E3403A">
              <w:rPr>
                <w:rFonts w:ascii="Cambria" w:hAnsi="Cambria"/>
              </w:rPr>
              <w:t>poter</w:t>
            </w:r>
            <w:proofErr w:type="spellEnd"/>
            <w:r w:rsidRPr="00E3403A">
              <w:rPr>
                <w:rFonts w:ascii="Cambria" w:hAnsi="Cambria"/>
              </w:rPr>
              <w:t xml:space="preserve"> </w:t>
            </w:r>
            <w:proofErr w:type="spellStart"/>
            <w:r w:rsidRPr="00E3403A">
              <w:rPr>
                <w:rFonts w:ascii="Cambria" w:hAnsi="Cambria"/>
              </w:rPr>
              <w:t>accedere</w:t>
            </w:r>
            <w:proofErr w:type="spellEnd"/>
            <w:r w:rsidRPr="00E3403A">
              <w:rPr>
                <w:rFonts w:ascii="Cambria" w:hAnsi="Cambria"/>
              </w:rPr>
              <w:t xml:space="preserve"> </w:t>
            </w:r>
            <w:proofErr w:type="spellStart"/>
            <w:r w:rsidRPr="00E3403A">
              <w:rPr>
                <w:rFonts w:ascii="Cambria" w:hAnsi="Cambria"/>
              </w:rPr>
              <w:t>all'esame</w:t>
            </w:r>
            <w:proofErr w:type="spellEnd"/>
            <w:r w:rsidRPr="00E3403A">
              <w:rPr>
                <w:rFonts w:ascii="Cambria" w:hAnsi="Cambria"/>
              </w:rPr>
              <w:t xml:space="preserve"> finale è </w:t>
            </w:r>
            <w:proofErr w:type="spellStart"/>
            <w:r w:rsidRPr="00E3403A">
              <w:rPr>
                <w:rFonts w:ascii="Cambria" w:hAnsi="Cambria"/>
              </w:rPr>
              <w:t>necessario</w:t>
            </w:r>
            <w:proofErr w:type="spellEnd"/>
            <w:r w:rsidRPr="00E3403A">
              <w:rPr>
                <w:rFonts w:ascii="Cambria" w:hAnsi="Cambria"/>
              </w:rPr>
              <w:t xml:space="preserve"> </w:t>
            </w:r>
            <w:proofErr w:type="spellStart"/>
            <w:r w:rsidRPr="00E3403A">
              <w:rPr>
                <w:rFonts w:ascii="Cambria" w:hAnsi="Cambria"/>
              </w:rPr>
              <w:t>ottenere</w:t>
            </w:r>
            <w:proofErr w:type="spellEnd"/>
            <w:r w:rsidRPr="00E3403A">
              <w:rPr>
                <w:rFonts w:ascii="Cambria" w:hAnsi="Cambria"/>
              </w:rPr>
              <w:t xml:space="preserve"> </w:t>
            </w:r>
            <w:proofErr w:type="spellStart"/>
            <w:r w:rsidRPr="00E3403A">
              <w:rPr>
                <w:rFonts w:ascii="Cambria" w:hAnsi="Cambria"/>
              </w:rPr>
              <w:t>una</w:t>
            </w:r>
            <w:proofErr w:type="spellEnd"/>
            <w:r w:rsidRPr="00E3403A">
              <w:rPr>
                <w:rFonts w:ascii="Cambria" w:hAnsi="Cambria"/>
              </w:rPr>
              <w:t xml:space="preserve"> </w:t>
            </w:r>
            <w:proofErr w:type="spellStart"/>
            <w:r w:rsidRPr="00E3403A">
              <w:rPr>
                <w:rFonts w:ascii="Cambria" w:hAnsi="Cambria"/>
              </w:rPr>
              <w:t>quantità</w:t>
            </w:r>
            <w:proofErr w:type="spellEnd"/>
            <w:r w:rsidRPr="00E3403A">
              <w:rPr>
                <w:rFonts w:ascii="Cambria" w:hAnsi="Cambria"/>
              </w:rPr>
              <w:t xml:space="preserve"> </w:t>
            </w:r>
            <w:proofErr w:type="spellStart"/>
            <w:r w:rsidRPr="00E3403A">
              <w:rPr>
                <w:rFonts w:ascii="Cambria" w:hAnsi="Cambria"/>
              </w:rPr>
              <w:t>minima</w:t>
            </w:r>
            <w:proofErr w:type="spellEnd"/>
            <w:r w:rsidRPr="00E3403A">
              <w:rPr>
                <w:rFonts w:ascii="Cambria" w:hAnsi="Cambria"/>
              </w:rPr>
              <w:t xml:space="preserve"> di </w:t>
            </w:r>
            <w:proofErr w:type="spellStart"/>
            <w:r w:rsidRPr="00E3403A">
              <w:rPr>
                <w:rFonts w:ascii="Cambria" w:hAnsi="Cambria"/>
              </w:rPr>
              <w:t>punteggio</w:t>
            </w:r>
            <w:proofErr w:type="spellEnd"/>
            <w:r w:rsidRPr="00E3403A">
              <w:rPr>
                <w:rFonts w:ascii="Cambria" w:hAnsi="Cambria"/>
              </w:rPr>
              <w:t xml:space="preserve"> (</w:t>
            </w:r>
            <w:proofErr w:type="spellStart"/>
            <w:r w:rsidRPr="00E3403A">
              <w:rPr>
                <w:rFonts w:ascii="Cambria" w:hAnsi="Cambria"/>
              </w:rPr>
              <w:t>almeno</w:t>
            </w:r>
            <w:proofErr w:type="spellEnd"/>
            <w:r w:rsidRPr="00E3403A">
              <w:rPr>
                <w:rFonts w:ascii="Cambria" w:hAnsi="Cambria"/>
              </w:rPr>
              <w:t xml:space="preserve"> 30), </w:t>
            </w:r>
            <w:r w:rsidRPr="00E3403A">
              <w:rPr>
                <w:rFonts w:ascii="Cambria" w:hAnsi="Cambria"/>
                <w:lang w:val="it-IT"/>
              </w:rPr>
              <w:t>eseguire tutte le esercitazioni previste, consegnarle alla docente e presentarle oralmente agli altri studenti/esse.</w:t>
            </w:r>
            <w:r w:rsidRPr="00E3403A">
              <w:rPr>
                <w:rFonts w:ascii="Cambria" w:hAnsi="Cambria"/>
              </w:rPr>
              <w:t xml:space="preserve"> </w:t>
            </w:r>
          </w:p>
          <w:p w14:paraId="1475DC5C" w14:textId="77777777" w:rsidR="0050704B" w:rsidRPr="00E3403A" w:rsidRDefault="0050704B" w:rsidP="0012783A">
            <w:pPr>
              <w:spacing w:line="240" w:lineRule="auto"/>
              <w:rPr>
                <w:rFonts w:ascii="Cambria" w:hAnsi="Cambria"/>
              </w:rPr>
            </w:pPr>
            <w:proofErr w:type="spellStart"/>
            <w:r w:rsidRPr="00E3403A">
              <w:rPr>
                <w:rFonts w:ascii="Cambria" w:hAnsi="Cambria"/>
              </w:rPr>
              <w:t>Alla</w:t>
            </w:r>
            <w:proofErr w:type="spellEnd"/>
            <w:r w:rsidRPr="00E3403A">
              <w:rPr>
                <w:rFonts w:ascii="Cambria" w:hAnsi="Cambria"/>
              </w:rPr>
              <w:t xml:space="preserve"> fine del semestre si </w:t>
            </w:r>
            <w:proofErr w:type="spellStart"/>
            <w:r w:rsidRPr="00E3403A">
              <w:rPr>
                <w:rFonts w:ascii="Cambria" w:hAnsi="Cambria"/>
              </w:rPr>
              <w:t>accede</w:t>
            </w:r>
            <w:proofErr w:type="spellEnd"/>
            <w:r w:rsidRPr="00E3403A">
              <w:rPr>
                <w:rFonts w:ascii="Cambria" w:hAnsi="Cambria"/>
              </w:rPr>
              <w:t xml:space="preserve"> </w:t>
            </w:r>
            <w:proofErr w:type="spellStart"/>
            <w:r w:rsidRPr="00E3403A">
              <w:rPr>
                <w:rFonts w:ascii="Cambria" w:hAnsi="Cambria"/>
              </w:rPr>
              <w:t>all'esame</w:t>
            </w:r>
            <w:proofErr w:type="spellEnd"/>
            <w:r w:rsidRPr="00E3403A">
              <w:rPr>
                <w:rFonts w:ascii="Cambria" w:hAnsi="Cambria"/>
              </w:rPr>
              <w:t xml:space="preserve"> finale </w:t>
            </w:r>
            <w:proofErr w:type="spellStart"/>
            <w:r w:rsidRPr="00E3403A">
              <w:rPr>
                <w:rFonts w:ascii="Cambria" w:hAnsi="Cambria"/>
              </w:rPr>
              <w:t>scritto</w:t>
            </w:r>
            <w:proofErr w:type="spellEnd"/>
            <w:r w:rsidRPr="00E3403A">
              <w:rPr>
                <w:rFonts w:ascii="Cambria" w:hAnsi="Cambria"/>
              </w:rPr>
              <w:t xml:space="preserve"> </w:t>
            </w:r>
            <w:proofErr w:type="spellStart"/>
            <w:r w:rsidRPr="00E3403A">
              <w:rPr>
                <w:rFonts w:ascii="Cambria" w:hAnsi="Cambria"/>
              </w:rPr>
              <w:t>che</w:t>
            </w:r>
            <w:proofErr w:type="spellEnd"/>
            <w:r w:rsidRPr="00E3403A">
              <w:rPr>
                <w:rFonts w:ascii="Cambria" w:hAnsi="Cambria"/>
              </w:rPr>
              <w:t xml:space="preserve"> si </w:t>
            </w:r>
            <w:proofErr w:type="spellStart"/>
            <w:r w:rsidRPr="00E3403A">
              <w:rPr>
                <w:rFonts w:ascii="Cambria" w:hAnsi="Cambria"/>
              </w:rPr>
              <w:t>terrà</w:t>
            </w:r>
            <w:proofErr w:type="spellEnd"/>
            <w:r w:rsidRPr="00E3403A">
              <w:rPr>
                <w:rFonts w:ascii="Cambria" w:hAnsi="Cambria"/>
              </w:rPr>
              <w:t xml:space="preserve"> </w:t>
            </w:r>
            <w:proofErr w:type="spellStart"/>
            <w:r w:rsidRPr="00E3403A">
              <w:rPr>
                <w:rFonts w:ascii="Cambria" w:hAnsi="Cambria"/>
              </w:rPr>
              <w:t>nella</w:t>
            </w:r>
            <w:proofErr w:type="spellEnd"/>
            <w:r w:rsidRPr="00E3403A">
              <w:rPr>
                <w:rFonts w:ascii="Cambria" w:hAnsi="Cambria"/>
              </w:rPr>
              <w:t xml:space="preserve"> </w:t>
            </w:r>
            <w:proofErr w:type="spellStart"/>
            <w:r w:rsidRPr="00E3403A">
              <w:rPr>
                <w:rFonts w:ascii="Cambria" w:hAnsi="Cambria"/>
              </w:rPr>
              <w:t>sessione</w:t>
            </w:r>
            <w:proofErr w:type="spellEnd"/>
            <w:r w:rsidRPr="00E3403A">
              <w:rPr>
                <w:rFonts w:ascii="Cambria" w:hAnsi="Cambria"/>
              </w:rPr>
              <w:t xml:space="preserve"> </w:t>
            </w:r>
            <w:proofErr w:type="spellStart"/>
            <w:r w:rsidRPr="00E3403A">
              <w:rPr>
                <w:rFonts w:ascii="Cambria" w:hAnsi="Cambria"/>
              </w:rPr>
              <w:t>invernale</w:t>
            </w:r>
            <w:proofErr w:type="spellEnd"/>
            <w:r w:rsidRPr="00E3403A">
              <w:rPr>
                <w:rFonts w:ascii="Cambria" w:hAnsi="Cambria"/>
              </w:rPr>
              <w:t xml:space="preserve"> o </w:t>
            </w:r>
            <w:proofErr w:type="spellStart"/>
            <w:r w:rsidRPr="00E3403A">
              <w:rPr>
                <w:rFonts w:ascii="Cambria" w:hAnsi="Cambria"/>
              </w:rPr>
              <w:t>estiva</w:t>
            </w:r>
            <w:proofErr w:type="spellEnd"/>
            <w:r w:rsidRPr="00E3403A">
              <w:rPr>
                <w:rFonts w:ascii="Cambria" w:hAnsi="Cambria"/>
              </w:rPr>
              <w:t xml:space="preserve"> (</w:t>
            </w:r>
            <w:proofErr w:type="spellStart"/>
            <w:r w:rsidRPr="00E3403A">
              <w:rPr>
                <w:rFonts w:ascii="Cambria" w:hAnsi="Cambria"/>
              </w:rPr>
              <w:t>al</w:t>
            </w:r>
            <w:proofErr w:type="spellEnd"/>
            <w:r w:rsidRPr="00E3403A">
              <w:rPr>
                <w:rFonts w:ascii="Cambria" w:hAnsi="Cambria"/>
              </w:rPr>
              <w:t xml:space="preserve"> </w:t>
            </w:r>
            <w:proofErr w:type="spellStart"/>
            <w:r w:rsidRPr="00E3403A">
              <w:rPr>
                <w:rFonts w:ascii="Cambria" w:hAnsi="Cambria"/>
              </w:rPr>
              <w:t>massimo</w:t>
            </w:r>
            <w:proofErr w:type="spellEnd"/>
            <w:r w:rsidRPr="00E3403A">
              <w:rPr>
                <w:rFonts w:ascii="Cambria" w:hAnsi="Cambria"/>
              </w:rPr>
              <w:t xml:space="preserve"> 4 </w:t>
            </w:r>
            <w:proofErr w:type="spellStart"/>
            <w:r w:rsidRPr="00E3403A">
              <w:rPr>
                <w:rFonts w:ascii="Cambria" w:hAnsi="Cambria"/>
              </w:rPr>
              <w:t>appelli</w:t>
            </w:r>
            <w:proofErr w:type="spellEnd"/>
            <w:r w:rsidRPr="00E3403A">
              <w:rPr>
                <w:rFonts w:ascii="Cambria" w:hAnsi="Cambria"/>
              </w:rPr>
              <w:t xml:space="preserve">) </w:t>
            </w:r>
            <w:proofErr w:type="spellStart"/>
            <w:r w:rsidRPr="00E3403A">
              <w:rPr>
                <w:rFonts w:ascii="Cambria" w:hAnsi="Cambria"/>
              </w:rPr>
              <w:t>soltanto</w:t>
            </w:r>
            <w:proofErr w:type="spellEnd"/>
            <w:r w:rsidRPr="00E3403A">
              <w:rPr>
                <w:rFonts w:ascii="Cambria" w:hAnsi="Cambria"/>
              </w:rPr>
              <w:t xml:space="preserve"> se </w:t>
            </w:r>
            <w:proofErr w:type="spellStart"/>
            <w:r w:rsidRPr="00E3403A">
              <w:rPr>
                <w:rFonts w:ascii="Cambria" w:hAnsi="Cambria"/>
              </w:rPr>
              <w:t>nel</w:t>
            </w:r>
            <w:proofErr w:type="spellEnd"/>
            <w:r w:rsidRPr="00E3403A">
              <w:rPr>
                <w:rFonts w:ascii="Cambria" w:hAnsi="Cambria"/>
              </w:rPr>
              <w:t xml:space="preserve"> </w:t>
            </w:r>
            <w:proofErr w:type="spellStart"/>
            <w:r w:rsidRPr="00E3403A">
              <w:rPr>
                <w:rFonts w:ascii="Cambria" w:hAnsi="Cambria"/>
              </w:rPr>
              <w:t>corso</w:t>
            </w:r>
            <w:proofErr w:type="spellEnd"/>
            <w:r w:rsidRPr="00E3403A">
              <w:rPr>
                <w:rFonts w:ascii="Cambria" w:hAnsi="Cambria"/>
              </w:rPr>
              <w:t xml:space="preserve"> del semestre è </w:t>
            </w:r>
            <w:proofErr w:type="spellStart"/>
            <w:r w:rsidRPr="00E3403A">
              <w:rPr>
                <w:rFonts w:ascii="Cambria" w:hAnsi="Cambria"/>
              </w:rPr>
              <w:t>stato</w:t>
            </w:r>
            <w:proofErr w:type="spellEnd"/>
            <w:r w:rsidRPr="00E3403A">
              <w:rPr>
                <w:rFonts w:ascii="Cambria" w:hAnsi="Cambria"/>
              </w:rPr>
              <w:t xml:space="preserve"> </w:t>
            </w:r>
            <w:proofErr w:type="spellStart"/>
            <w:r w:rsidRPr="00E3403A">
              <w:rPr>
                <w:rFonts w:ascii="Cambria" w:hAnsi="Cambria"/>
              </w:rPr>
              <w:t>ottenuto</w:t>
            </w:r>
            <w:proofErr w:type="spellEnd"/>
            <w:r w:rsidRPr="00E3403A">
              <w:rPr>
                <w:rFonts w:ascii="Cambria" w:hAnsi="Cambria"/>
              </w:rPr>
              <w:t xml:space="preserve"> </w:t>
            </w:r>
            <w:proofErr w:type="spellStart"/>
            <w:r w:rsidRPr="00E3403A">
              <w:rPr>
                <w:rFonts w:ascii="Cambria" w:hAnsi="Cambria"/>
              </w:rPr>
              <w:t>il</w:t>
            </w:r>
            <w:proofErr w:type="spellEnd"/>
            <w:r w:rsidRPr="00E3403A">
              <w:rPr>
                <w:rFonts w:ascii="Cambria" w:hAnsi="Cambria"/>
              </w:rPr>
              <w:t xml:space="preserve">  30% del </w:t>
            </w:r>
            <w:proofErr w:type="spellStart"/>
            <w:r w:rsidRPr="00E3403A">
              <w:rPr>
                <w:rFonts w:ascii="Cambria" w:hAnsi="Cambria"/>
              </w:rPr>
              <w:t>voto</w:t>
            </w:r>
            <w:proofErr w:type="spellEnd"/>
            <w:r w:rsidRPr="00E3403A">
              <w:rPr>
                <w:rFonts w:ascii="Cambria" w:hAnsi="Cambria"/>
              </w:rPr>
              <w:t xml:space="preserve">. </w:t>
            </w:r>
            <w:r w:rsidRPr="00E3403A">
              <w:rPr>
                <w:rFonts w:ascii="Cambria" w:hAnsi="Cambria"/>
                <w:lang w:val="it-IT"/>
              </w:rPr>
              <w:t>Il voto finale complessivo comprende i risultati ottenuti nella valutazione dell’attività durante le lezioni, delle esercitazioni (pianificazioni e preparazioni) e dell’esame finale.</w:t>
            </w:r>
            <w:r w:rsidRPr="00E3403A">
              <w:rPr>
                <w:rFonts w:ascii="Cambria" w:hAnsi="Cambria"/>
              </w:rPr>
              <w:t xml:space="preserve"> </w:t>
            </w:r>
          </w:p>
        </w:tc>
      </w:tr>
      <w:tr w:rsidR="001E69EB" w:rsidRPr="0061598F" w14:paraId="2DF53FA9" w14:textId="77777777" w:rsidTr="0026260C">
        <w:trPr>
          <w:trHeight w:val="3866"/>
        </w:trPr>
        <w:tc>
          <w:tcPr>
            <w:tcW w:w="2688" w:type="dxa"/>
            <w:tcBorders>
              <w:top w:val="single" w:sz="8" w:space="0" w:color="000000"/>
              <w:left w:val="single" w:sz="8" w:space="0" w:color="000000"/>
              <w:bottom w:val="single" w:sz="4" w:space="0" w:color="auto"/>
              <w:right w:val="single" w:sz="8" w:space="0" w:color="000000"/>
            </w:tcBorders>
            <w:shd w:val="clear" w:color="auto" w:fill="F3F3F3"/>
            <w:tcMar>
              <w:top w:w="72" w:type="dxa"/>
              <w:left w:w="144" w:type="dxa"/>
              <w:bottom w:w="72" w:type="dxa"/>
              <w:right w:w="144" w:type="dxa"/>
            </w:tcMar>
            <w:vAlign w:val="center"/>
          </w:tcPr>
          <w:p w14:paraId="1CA194E8" w14:textId="77777777" w:rsidR="001E69EB" w:rsidRPr="001E69EB" w:rsidRDefault="001E69EB" w:rsidP="0012783A">
            <w:pPr>
              <w:spacing w:after="0" w:line="240" w:lineRule="auto"/>
              <w:rPr>
                <w:rFonts w:ascii="Cambria" w:hAnsi="Cambria"/>
              </w:rPr>
            </w:pPr>
            <w:proofErr w:type="spellStart"/>
            <w:r w:rsidRPr="001E69EB">
              <w:rPr>
                <w:rFonts w:ascii="Cambria" w:hAnsi="Cambria"/>
              </w:rPr>
              <w:t>Bibliografia</w:t>
            </w:r>
            <w:proofErr w:type="spellEnd"/>
          </w:p>
        </w:tc>
        <w:tc>
          <w:tcPr>
            <w:tcW w:w="6952" w:type="dxa"/>
            <w:gridSpan w:val="7"/>
            <w:tcBorders>
              <w:top w:val="single" w:sz="8" w:space="0" w:color="000000"/>
              <w:left w:val="single" w:sz="8" w:space="0" w:color="000000"/>
              <w:bottom w:val="single" w:sz="4" w:space="0" w:color="auto"/>
              <w:right w:val="single" w:sz="8" w:space="0" w:color="000000"/>
            </w:tcBorders>
            <w:shd w:val="clear" w:color="auto" w:fill="FFFFFF"/>
            <w:tcMar>
              <w:top w:w="72" w:type="dxa"/>
              <w:left w:w="144" w:type="dxa"/>
              <w:bottom w:w="72" w:type="dxa"/>
              <w:right w:w="144" w:type="dxa"/>
            </w:tcMar>
            <w:vAlign w:val="center"/>
          </w:tcPr>
          <w:p w14:paraId="7DDA4D83" w14:textId="77777777" w:rsidR="001E69EB" w:rsidRPr="001E69EB" w:rsidRDefault="001E69EB" w:rsidP="0012783A">
            <w:pPr>
              <w:spacing w:after="0" w:line="240" w:lineRule="auto"/>
              <w:rPr>
                <w:rFonts w:ascii="Cambria" w:hAnsi="Cambria"/>
              </w:rPr>
            </w:pPr>
            <w:proofErr w:type="spellStart"/>
            <w:r w:rsidRPr="001E69EB">
              <w:rPr>
                <w:rFonts w:ascii="Cambria" w:hAnsi="Cambria"/>
              </w:rPr>
              <w:t>Testi</w:t>
            </w:r>
            <w:proofErr w:type="spellEnd"/>
            <w:r w:rsidRPr="001E69EB">
              <w:rPr>
                <w:rFonts w:ascii="Cambria" w:hAnsi="Cambria"/>
              </w:rPr>
              <w:t xml:space="preserve"> </w:t>
            </w:r>
            <w:proofErr w:type="spellStart"/>
            <w:r w:rsidRPr="001E69EB">
              <w:rPr>
                <w:rFonts w:ascii="Cambria" w:hAnsi="Cambria"/>
              </w:rPr>
              <w:t>d'esame</w:t>
            </w:r>
            <w:proofErr w:type="spellEnd"/>
            <w:r w:rsidRPr="001E69EB">
              <w:rPr>
                <w:rFonts w:ascii="Cambria" w:hAnsi="Cambria"/>
              </w:rPr>
              <w:t xml:space="preserve">: </w:t>
            </w:r>
          </w:p>
          <w:p w14:paraId="3ADC9480" w14:textId="77777777" w:rsidR="001E69EB" w:rsidRPr="001E69EB" w:rsidRDefault="001E69EB" w:rsidP="0012783A">
            <w:pPr>
              <w:spacing w:after="60" w:line="240" w:lineRule="auto"/>
              <w:rPr>
                <w:rFonts w:ascii="Cambria" w:hAnsi="Cambria"/>
              </w:rPr>
            </w:pPr>
            <w:proofErr w:type="spellStart"/>
            <w:r w:rsidRPr="001E69EB">
              <w:rPr>
                <w:rFonts w:ascii="Cambria" w:hAnsi="Cambria"/>
              </w:rPr>
              <w:t>Donvina</w:t>
            </w:r>
            <w:proofErr w:type="spellEnd"/>
            <w:r w:rsidRPr="001E69EB">
              <w:rPr>
                <w:rFonts w:ascii="Cambria" w:hAnsi="Cambria"/>
              </w:rPr>
              <w:t xml:space="preserve"> </w:t>
            </w:r>
            <w:proofErr w:type="spellStart"/>
            <w:r w:rsidRPr="001E69EB">
              <w:rPr>
                <w:rFonts w:ascii="Cambria" w:hAnsi="Cambria"/>
              </w:rPr>
              <w:t>Magagnoli</w:t>
            </w:r>
            <w:proofErr w:type="spellEnd"/>
            <w:r w:rsidRPr="001E69EB">
              <w:rPr>
                <w:rFonts w:ascii="Cambria" w:hAnsi="Cambria"/>
              </w:rPr>
              <w:t>, (1997)</w:t>
            </w:r>
            <w:r>
              <w:rPr>
                <w:rFonts w:ascii="Cambria" w:hAnsi="Cambria"/>
              </w:rPr>
              <w:t xml:space="preserve">. </w:t>
            </w:r>
            <w:proofErr w:type="spellStart"/>
            <w:r w:rsidRPr="001E69EB">
              <w:rPr>
                <w:rFonts w:ascii="Cambria" w:hAnsi="Cambria"/>
                <w:i/>
                <w:iCs/>
              </w:rPr>
              <w:t>Insegnare</w:t>
            </w:r>
            <w:proofErr w:type="spellEnd"/>
            <w:r w:rsidRPr="001E69EB">
              <w:rPr>
                <w:rFonts w:ascii="Cambria" w:hAnsi="Cambria"/>
                <w:i/>
                <w:iCs/>
              </w:rPr>
              <w:t xml:space="preserve"> </w:t>
            </w:r>
            <w:proofErr w:type="spellStart"/>
            <w:r w:rsidRPr="001E69EB">
              <w:rPr>
                <w:rFonts w:ascii="Cambria" w:hAnsi="Cambria"/>
                <w:i/>
                <w:iCs/>
              </w:rPr>
              <w:t>nell'ambito</w:t>
            </w:r>
            <w:proofErr w:type="spellEnd"/>
            <w:r w:rsidRPr="001E69EB">
              <w:rPr>
                <w:rFonts w:ascii="Cambria" w:hAnsi="Cambria"/>
                <w:i/>
                <w:iCs/>
              </w:rPr>
              <w:t xml:space="preserve"> </w:t>
            </w:r>
            <w:proofErr w:type="spellStart"/>
            <w:r w:rsidRPr="001E69EB">
              <w:rPr>
                <w:rFonts w:ascii="Cambria" w:hAnsi="Cambria"/>
                <w:i/>
                <w:iCs/>
              </w:rPr>
              <w:t>scientifico</w:t>
            </w:r>
            <w:proofErr w:type="spellEnd"/>
            <w:r w:rsidRPr="001E69EB">
              <w:rPr>
                <w:rFonts w:ascii="Cambria" w:hAnsi="Cambria"/>
                <w:i/>
                <w:iCs/>
              </w:rPr>
              <w:t xml:space="preserve"> </w:t>
            </w:r>
            <w:proofErr w:type="spellStart"/>
            <w:r w:rsidRPr="001E69EB">
              <w:rPr>
                <w:rFonts w:ascii="Cambria" w:hAnsi="Cambria"/>
                <w:i/>
                <w:iCs/>
              </w:rPr>
              <w:t>nel</w:t>
            </w:r>
            <w:proofErr w:type="spellEnd"/>
            <w:r w:rsidRPr="001E69EB">
              <w:rPr>
                <w:rFonts w:ascii="Cambria" w:hAnsi="Cambria"/>
                <w:i/>
                <w:iCs/>
              </w:rPr>
              <w:t xml:space="preserve"> </w:t>
            </w:r>
            <w:proofErr w:type="spellStart"/>
            <w:r w:rsidRPr="001E69EB">
              <w:rPr>
                <w:rFonts w:ascii="Cambria" w:hAnsi="Cambria"/>
                <w:i/>
                <w:iCs/>
              </w:rPr>
              <w:t>secondo</w:t>
            </w:r>
            <w:proofErr w:type="spellEnd"/>
            <w:r w:rsidRPr="001E69EB">
              <w:rPr>
                <w:rFonts w:ascii="Cambria" w:hAnsi="Cambria"/>
                <w:i/>
                <w:iCs/>
              </w:rPr>
              <w:t xml:space="preserve"> </w:t>
            </w:r>
            <w:proofErr w:type="spellStart"/>
            <w:r w:rsidRPr="001E69EB">
              <w:rPr>
                <w:rFonts w:ascii="Cambria" w:hAnsi="Cambria"/>
                <w:i/>
                <w:iCs/>
              </w:rPr>
              <w:t>ciclo</w:t>
            </w:r>
            <w:proofErr w:type="spellEnd"/>
            <w:r w:rsidRPr="001E69EB">
              <w:rPr>
                <w:rFonts w:ascii="Cambria" w:hAnsi="Cambria"/>
                <w:i/>
                <w:iCs/>
              </w:rPr>
              <w:t xml:space="preserve"> della </w:t>
            </w:r>
            <w:proofErr w:type="spellStart"/>
            <w:r w:rsidRPr="001E69EB">
              <w:rPr>
                <w:rFonts w:ascii="Cambria" w:hAnsi="Cambria"/>
                <w:i/>
                <w:iCs/>
              </w:rPr>
              <w:t>scuola</w:t>
            </w:r>
            <w:proofErr w:type="spellEnd"/>
            <w:r w:rsidRPr="001E69EB">
              <w:rPr>
                <w:rFonts w:ascii="Cambria" w:hAnsi="Cambria"/>
                <w:i/>
                <w:iCs/>
              </w:rPr>
              <w:t xml:space="preserve"> </w:t>
            </w:r>
            <w:proofErr w:type="spellStart"/>
            <w:r w:rsidRPr="001E69EB">
              <w:rPr>
                <w:rFonts w:ascii="Cambria" w:hAnsi="Cambria"/>
                <w:i/>
                <w:iCs/>
              </w:rPr>
              <w:t>elementare</w:t>
            </w:r>
            <w:proofErr w:type="spellEnd"/>
            <w:r w:rsidRPr="001E69EB">
              <w:rPr>
                <w:rFonts w:ascii="Cambria" w:hAnsi="Cambria"/>
                <w:i/>
                <w:iCs/>
              </w:rPr>
              <w:t>,</w:t>
            </w:r>
            <w:r w:rsidRPr="001E69EB">
              <w:rPr>
                <w:rFonts w:ascii="Cambria" w:hAnsi="Cambria"/>
              </w:rPr>
              <w:t xml:space="preserve"> </w:t>
            </w:r>
            <w:proofErr w:type="spellStart"/>
            <w:r w:rsidRPr="001E69EB">
              <w:rPr>
                <w:rFonts w:ascii="Cambria" w:hAnsi="Cambria"/>
              </w:rPr>
              <w:t>Editrice</w:t>
            </w:r>
            <w:proofErr w:type="spellEnd"/>
            <w:r w:rsidRPr="001E69EB">
              <w:rPr>
                <w:rFonts w:ascii="Cambria" w:hAnsi="Cambria"/>
              </w:rPr>
              <w:t xml:space="preserve"> La </w:t>
            </w:r>
            <w:proofErr w:type="spellStart"/>
            <w:r w:rsidRPr="001E69EB">
              <w:rPr>
                <w:rFonts w:ascii="Cambria" w:hAnsi="Cambria"/>
              </w:rPr>
              <w:t>Scuola</w:t>
            </w:r>
            <w:proofErr w:type="spellEnd"/>
            <w:r w:rsidRPr="001E69EB">
              <w:rPr>
                <w:rFonts w:ascii="Cambria" w:hAnsi="Cambria"/>
              </w:rPr>
              <w:t xml:space="preserve">, </w:t>
            </w:r>
            <w:proofErr w:type="spellStart"/>
            <w:r w:rsidRPr="001E69EB">
              <w:rPr>
                <w:rFonts w:ascii="Cambria" w:hAnsi="Cambria"/>
              </w:rPr>
              <w:t>Brescia</w:t>
            </w:r>
            <w:proofErr w:type="spellEnd"/>
            <w:r w:rsidRPr="001E69EB">
              <w:rPr>
                <w:rFonts w:ascii="Cambria" w:hAnsi="Cambria"/>
              </w:rPr>
              <w:t xml:space="preserve"> </w:t>
            </w:r>
          </w:p>
          <w:p w14:paraId="3B39BA5B" w14:textId="77777777" w:rsidR="001E69EB" w:rsidRPr="001E69EB" w:rsidRDefault="001E69EB" w:rsidP="0012783A">
            <w:pPr>
              <w:spacing w:after="0" w:line="240" w:lineRule="auto"/>
              <w:rPr>
                <w:rFonts w:ascii="Cambria" w:hAnsi="Cambria"/>
              </w:rPr>
            </w:pPr>
            <w:proofErr w:type="spellStart"/>
            <w:r w:rsidRPr="001E69EB">
              <w:rPr>
                <w:rFonts w:ascii="Cambria" w:hAnsi="Cambria"/>
              </w:rPr>
              <w:t>Letture</w:t>
            </w:r>
            <w:proofErr w:type="spellEnd"/>
            <w:r w:rsidRPr="001E69EB">
              <w:rPr>
                <w:rFonts w:ascii="Cambria" w:hAnsi="Cambria"/>
              </w:rPr>
              <w:t xml:space="preserve"> </w:t>
            </w:r>
            <w:proofErr w:type="spellStart"/>
            <w:r w:rsidRPr="001E69EB">
              <w:rPr>
                <w:rFonts w:ascii="Cambria" w:hAnsi="Cambria"/>
              </w:rPr>
              <w:t>consigliate</w:t>
            </w:r>
            <w:proofErr w:type="spellEnd"/>
            <w:r w:rsidRPr="001E69EB">
              <w:rPr>
                <w:rFonts w:ascii="Cambria" w:hAnsi="Cambria"/>
              </w:rPr>
              <w:t>:</w:t>
            </w:r>
          </w:p>
          <w:p w14:paraId="30AF1651" w14:textId="77777777" w:rsidR="001E69EB" w:rsidRPr="001E69EB" w:rsidRDefault="001E69EB" w:rsidP="0012783A">
            <w:pPr>
              <w:spacing w:after="60" w:line="240" w:lineRule="auto"/>
              <w:rPr>
                <w:rFonts w:ascii="Cambria" w:hAnsi="Cambria"/>
              </w:rPr>
            </w:pPr>
            <w:r w:rsidRPr="001E69EB">
              <w:rPr>
                <w:rFonts w:ascii="Cambria" w:hAnsi="Cambria"/>
                <w:i/>
                <w:iCs/>
              </w:rPr>
              <w:t xml:space="preserve"> </w:t>
            </w:r>
            <w:r w:rsidRPr="001E69EB">
              <w:rPr>
                <w:rFonts w:ascii="Cambria" w:hAnsi="Cambria"/>
              </w:rPr>
              <w:t xml:space="preserve">B. Forte, G. </w:t>
            </w:r>
            <w:proofErr w:type="spellStart"/>
            <w:r w:rsidRPr="001E69EB">
              <w:rPr>
                <w:rFonts w:ascii="Cambria" w:hAnsi="Cambria"/>
              </w:rPr>
              <w:t>Ragogna</w:t>
            </w:r>
            <w:proofErr w:type="spellEnd"/>
            <w:r w:rsidRPr="001E69EB">
              <w:rPr>
                <w:rFonts w:ascii="Cambria" w:hAnsi="Cambria"/>
              </w:rPr>
              <w:t>, (1993)</w:t>
            </w:r>
            <w:r>
              <w:rPr>
                <w:rFonts w:ascii="Cambria" w:hAnsi="Cambria"/>
              </w:rPr>
              <w:t xml:space="preserve">. </w:t>
            </w:r>
            <w:r w:rsidRPr="001E69EB">
              <w:rPr>
                <w:rFonts w:ascii="Cambria" w:hAnsi="Cambria"/>
                <w:i/>
                <w:iCs/>
              </w:rPr>
              <w:t xml:space="preserve">La </w:t>
            </w:r>
            <w:proofErr w:type="spellStart"/>
            <w:r w:rsidRPr="001E69EB">
              <w:rPr>
                <w:rFonts w:ascii="Cambria" w:hAnsi="Cambria"/>
                <w:i/>
                <w:iCs/>
              </w:rPr>
              <w:t>geografia</w:t>
            </w:r>
            <w:proofErr w:type="spellEnd"/>
            <w:r w:rsidRPr="001E69EB">
              <w:rPr>
                <w:rFonts w:ascii="Cambria" w:hAnsi="Cambria"/>
                <w:i/>
                <w:iCs/>
              </w:rPr>
              <w:t xml:space="preserve"> </w:t>
            </w:r>
            <w:proofErr w:type="spellStart"/>
            <w:r w:rsidRPr="001E69EB">
              <w:rPr>
                <w:rFonts w:ascii="Cambria" w:hAnsi="Cambria"/>
                <w:i/>
                <w:iCs/>
              </w:rPr>
              <w:t>nella</w:t>
            </w:r>
            <w:proofErr w:type="spellEnd"/>
            <w:r w:rsidRPr="001E69EB">
              <w:rPr>
                <w:rFonts w:ascii="Cambria" w:hAnsi="Cambria"/>
                <w:i/>
                <w:iCs/>
              </w:rPr>
              <w:t xml:space="preserve"> </w:t>
            </w:r>
            <w:proofErr w:type="spellStart"/>
            <w:r w:rsidRPr="001E69EB">
              <w:rPr>
                <w:rFonts w:ascii="Cambria" w:hAnsi="Cambria"/>
                <w:i/>
                <w:iCs/>
              </w:rPr>
              <w:t>scuola</w:t>
            </w:r>
            <w:proofErr w:type="spellEnd"/>
            <w:r w:rsidRPr="001E69EB">
              <w:rPr>
                <w:rFonts w:ascii="Cambria" w:hAnsi="Cambria"/>
                <w:i/>
                <w:iCs/>
              </w:rPr>
              <w:t xml:space="preserve"> </w:t>
            </w:r>
            <w:proofErr w:type="spellStart"/>
            <w:r w:rsidRPr="001E69EB">
              <w:rPr>
                <w:rFonts w:ascii="Cambria" w:hAnsi="Cambria"/>
                <w:i/>
                <w:iCs/>
              </w:rPr>
              <w:t>elementare</w:t>
            </w:r>
            <w:proofErr w:type="spellEnd"/>
            <w:r w:rsidRPr="001E69EB">
              <w:rPr>
                <w:rFonts w:ascii="Cambria" w:hAnsi="Cambria"/>
                <w:i/>
                <w:iCs/>
              </w:rPr>
              <w:t xml:space="preserve">, </w:t>
            </w:r>
            <w:proofErr w:type="spellStart"/>
            <w:r w:rsidRPr="001E69EB">
              <w:rPr>
                <w:rFonts w:ascii="Cambria" w:hAnsi="Cambria"/>
              </w:rPr>
              <w:t>Editrice</w:t>
            </w:r>
            <w:proofErr w:type="spellEnd"/>
            <w:r w:rsidRPr="001E69EB">
              <w:rPr>
                <w:rFonts w:ascii="Cambria" w:hAnsi="Cambria"/>
              </w:rPr>
              <w:t xml:space="preserve"> La </w:t>
            </w:r>
            <w:proofErr w:type="spellStart"/>
            <w:r w:rsidRPr="001E69EB">
              <w:rPr>
                <w:rFonts w:ascii="Cambria" w:hAnsi="Cambria"/>
              </w:rPr>
              <w:t>Scuola</w:t>
            </w:r>
            <w:proofErr w:type="spellEnd"/>
            <w:r w:rsidRPr="001E69EB">
              <w:rPr>
                <w:rFonts w:ascii="Cambria" w:hAnsi="Cambria"/>
              </w:rPr>
              <w:t xml:space="preserve">, </w:t>
            </w:r>
            <w:proofErr w:type="spellStart"/>
            <w:r w:rsidRPr="001E69EB">
              <w:rPr>
                <w:rFonts w:ascii="Cambria" w:hAnsi="Cambria"/>
              </w:rPr>
              <w:t>Brescia</w:t>
            </w:r>
            <w:proofErr w:type="spellEnd"/>
            <w:r w:rsidRPr="001E69EB">
              <w:rPr>
                <w:rFonts w:ascii="Cambria" w:hAnsi="Cambria"/>
              </w:rPr>
              <w:t xml:space="preserve"> </w:t>
            </w:r>
          </w:p>
          <w:p w14:paraId="47F7F26C" w14:textId="77777777" w:rsidR="001E69EB" w:rsidRPr="001E69EB" w:rsidRDefault="001E69EB" w:rsidP="0012783A">
            <w:pPr>
              <w:spacing w:after="60" w:line="240" w:lineRule="auto"/>
              <w:rPr>
                <w:rFonts w:ascii="Cambria" w:hAnsi="Cambria"/>
              </w:rPr>
            </w:pPr>
            <w:proofErr w:type="spellStart"/>
            <w:r w:rsidRPr="001E69EB">
              <w:rPr>
                <w:rFonts w:ascii="Cambria" w:hAnsi="Cambria"/>
              </w:rPr>
              <w:t>Donvina</w:t>
            </w:r>
            <w:proofErr w:type="spellEnd"/>
            <w:r w:rsidRPr="001E69EB">
              <w:rPr>
                <w:rFonts w:ascii="Cambria" w:hAnsi="Cambria"/>
              </w:rPr>
              <w:t xml:space="preserve"> </w:t>
            </w:r>
            <w:proofErr w:type="spellStart"/>
            <w:r w:rsidRPr="001E69EB">
              <w:rPr>
                <w:rFonts w:ascii="Cambria" w:hAnsi="Cambria"/>
              </w:rPr>
              <w:t>Magagnoli</w:t>
            </w:r>
            <w:proofErr w:type="spellEnd"/>
            <w:r w:rsidRPr="001E69EB">
              <w:rPr>
                <w:rFonts w:ascii="Cambria" w:hAnsi="Cambria"/>
              </w:rPr>
              <w:t>, (1997)</w:t>
            </w:r>
            <w:r>
              <w:rPr>
                <w:rFonts w:ascii="Cambria" w:hAnsi="Cambria"/>
              </w:rPr>
              <w:t xml:space="preserve">. </w:t>
            </w:r>
            <w:proofErr w:type="spellStart"/>
            <w:r w:rsidRPr="001E69EB">
              <w:rPr>
                <w:rFonts w:ascii="Cambria" w:hAnsi="Cambria"/>
                <w:i/>
                <w:iCs/>
              </w:rPr>
              <w:t>Insegnare</w:t>
            </w:r>
            <w:proofErr w:type="spellEnd"/>
            <w:r w:rsidRPr="001E69EB">
              <w:rPr>
                <w:rFonts w:ascii="Cambria" w:hAnsi="Cambria"/>
                <w:i/>
                <w:iCs/>
              </w:rPr>
              <w:t xml:space="preserve"> </w:t>
            </w:r>
            <w:proofErr w:type="spellStart"/>
            <w:r w:rsidRPr="001E69EB">
              <w:rPr>
                <w:rFonts w:ascii="Cambria" w:hAnsi="Cambria"/>
                <w:i/>
                <w:iCs/>
              </w:rPr>
              <w:t>nell'ambito</w:t>
            </w:r>
            <w:proofErr w:type="spellEnd"/>
            <w:r w:rsidRPr="001E69EB">
              <w:rPr>
                <w:rFonts w:ascii="Cambria" w:hAnsi="Cambria"/>
                <w:i/>
                <w:iCs/>
              </w:rPr>
              <w:t xml:space="preserve"> </w:t>
            </w:r>
            <w:proofErr w:type="spellStart"/>
            <w:r w:rsidRPr="001E69EB">
              <w:rPr>
                <w:rFonts w:ascii="Cambria" w:hAnsi="Cambria"/>
                <w:i/>
                <w:iCs/>
              </w:rPr>
              <w:t>scientifico</w:t>
            </w:r>
            <w:proofErr w:type="spellEnd"/>
            <w:r w:rsidRPr="001E69EB">
              <w:rPr>
                <w:rFonts w:ascii="Cambria" w:hAnsi="Cambria"/>
                <w:i/>
                <w:iCs/>
              </w:rPr>
              <w:t xml:space="preserve"> </w:t>
            </w:r>
            <w:proofErr w:type="spellStart"/>
            <w:r w:rsidRPr="001E69EB">
              <w:rPr>
                <w:rFonts w:ascii="Cambria" w:hAnsi="Cambria"/>
                <w:i/>
                <w:iCs/>
              </w:rPr>
              <w:t>nel</w:t>
            </w:r>
            <w:proofErr w:type="spellEnd"/>
            <w:r w:rsidRPr="001E69EB">
              <w:rPr>
                <w:rFonts w:ascii="Cambria" w:hAnsi="Cambria"/>
                <w:i/>
                <w:iCs/>
              </w:rPr>
              <w:t xml:space="preserve"> </w:t>
            </w:r>
            <w:proofErr w:type="spellStart"/>
            <w:r w:rsidRPr="001E69EB">
              <w:rPr>
                <w:rFonts w:ascii="Cambria" w:hAnsi="Cambria"/>
                <w:i/>
                <w:iCs/>
              </w:rPr>
              <w:t>primo</w:t>
            </w:r>
            <w:proofErr w:type="spellEnd"/>
            <w:r w:rsidRPr="001E69EB">
              <w:rPr>
                <w:rFonts w:ascii="Cambria" w:hAnsi="Cambria"/>
                <w:i/>
                <w:iCs/>
              </w:rPr>
              <w:t xml:space="preserve"> </w:t>
            </w:r>
            <w:proofErr w:type="spellStart"/>
            <w:r w:rsidRPr="001E69EB">
              <w:rPr>
                <w:rFonts w:ascii="Cambria" w:hAnsi="Cambria"/>
                <w:i/>
                <w:iCs/>
              </w:rPr>
              <w:t>ciclo</w:t>
            </w:r>
            <w:proofErr w:type="spellEnd"/>
            <w:r w:rsidRPr="001E69EB">
              <w:rPr>
                <w:rFonts w:ascii="Cambria" w:hAnsi="Cambria"/>
                <w:i/>
                <w:iCs/>
              </w:rPr>
              <w:t xml:space="preserve"> della </w:t>
            </w:r>
            <w:proofErr w:type="spellStart"/>
            <w:r w:rsidRPr="001E69EB">
              <w:rPr>
                <w:rFonts w:ascii="Cambria" w:hAnsi="Cambria"/>
                <w:i/>
                <w:iCs/>
              </w:rPr>
              <w:t>scuola</w:t>
            </w:r>
            <w:proofErr w:type="spellEnd"/>
            <w:r w:rsidRPr="001E69EB">
              <w:rPr>
                <w:rFonts w:ascii="Cambria" w:hAnsi="Cambria"/>
                <w:i/>
                <w:iCs/>
              </w:rPr>
              <w:t xml:space="preserve"> </w:t>
            </w:r>
            <w:proofErr w:type="spellStart"/>
            <w:r w:rsidRPr="001E69EB">
              <w:rPr>
                <w:rFonts w:ascii="Cambria" w:hAnsi="Cambria"/>
                <w:i/>
                <w:iCs/>
              </w:rPr>
              <w:t>elementare</w:t>
            </w:r>
            <w:proofErr w:type="spellEnd"/>
            <w:r w:rsidRPr="001E69EB">
              <w:rPr>
                <w:rFonts w:ascii="Cambria" w:hAnsi="Cambria"/>
                <w:i/>
                <w:iCs/>
              </w:rPr>
              <w:t>,</w:t>
            </w:r>
            <w:r w:rsidRPr="001E69EB">
              <w:rPr>
                <w:rFonts w:ascii="Cambria" w:hAnsi="Cambria"/>
              </w:rPr>
              <w:t xml:space="preserve"> </w:t>
            </w:r>
            <w:proofErr w:type="spellStart"/>
            <w:r w:rsidRPr="001E69EB">
              <w:rPr>
                <w:rFonts w:ascii="Cambria" w:hAnsi="Cambria"/>
              </w:rPr>
              <w:t>Editrice</w:t>
            </w:r>
            <w:proofErr w:type="spellEnd"/>
            <w:r w:rsidRPr="001E69EB">
              <w:rPr>
                <w:rFonts w:ascii="Cambria" w:hAnsi="Cambria"/>
              </w:rPr>
              <w:t xml:space="preserve"> La </w:t>
            </w:r>
            <w:proofErr w:type="spellStart"/>
            <w:r w:rsidRPr="001E69EB">
              <w:rPr>
                <w:rFonts w:ascii="Cambria" w:hAnsi="Cambria"/>
              </w:rPr>
              <w:t>Scuola</w:t>
            </w:r>
            <w:proofErr w:type="spellEnd"/>
            <w:r w:rsidRPr="001E69EB">
              <w:rPr>
                <w:rFonts w:ascii="Cambria" w:hAnsi="Cambria"/>
              </w:rPr>
              <w:t xml:space="preserve">, </w:t>
            </w:r>
            <w:proofErr w:type="spellStart"/>
            <w:r w:rsidRPr="001E69EB">
              <w:rPr>
                <w:rFonts w:ascii="Cambria" w:hAnsi="Cambria"/>
              </w:rPr>
              <w:t>Brescia</w:t>
            </w:r>
            <w:proofErr w:type="spellEnd"/>
          </w:p>
          <w:p w14:paraId="0E1C00A4" w14:textId="77777777" w:rsidR="001E69EB" w:rsidRPr="001E69EB" w:rsidRDefault="001E69EB" w:rsidP="0012783A">
            <w:pPr>
              <w:spacing w:after="60" w:line="240" w:lineRule="auto"/>
              <w:rPr>
                <w:rFonts w:ascii="Cambria" w:hAnsi="Cambria"/>
              </w:rPr>
            </w:pPr>
            <w:r w:rsidRPr="001E69EB">
              <w:rPr>
                <w:rFonts w:ascii="Cambria" w:hAnsi="Cambria"/>
              </w:rPr>
              <w:t xml:space="preserve">De </w:t>
            </w:r>
            <w:proofErr w:type="spellStart"/>
            <w:r w:rsidRPr="001E69EB">
              <w:rPr>
                <w:rFonts w:ascii="Cambria" w:hAnsi="Cambria"/>
              </w:rPr>
              <w:t>Zan</w:t>
            </w:r>
            <w:proofErr w:type="spellEnd"/>
            <w:r w:rsidRPr="001E69EB">
              <w:rPr>
                <w:rFonts w:ascii="Cambria" w:hAnsi="Cambria"/>
              </w:rPr>
              <w:t xml:space="preserve">, I.,(2000). </w:t>
            </w:r>
            <w:r w:rsidRPr="001E69EB">
              <w:rPr>
                <w:rFonts w:ascii="Cambria" w:hAnsi="Cambria"/>
                <w:i/>
                <w:iCs/>
              </w:rPr>
              <w:t>Metodika nastave prirode i društva</w:t>
            </w:r>
            <w:r w:rsidRPr="001E69EB">
              <w:rPr>
                <w:rFonts w:ascii="Cambria" w:hAnsi="Cambria"/>
              </w:rPr>
              <w:t>, Školska knjiga Zagreb.</w:t>
            </w:r>
          </w:p>
          <w:p w14:paraId="63513A2A" w14:textId="77777777" w:rsidR="001E69EB" w:rsidRPr="001E69EB" w:rsidRDefault="001E69EB" w:rsidP="0012783A">
            <w:pPr>
              <w:spacing w:after="0" w:line="240" w:lineRule="auto"/>
              <w:rPr>
                <w:rFonts w:ascii="Cambria" w:hAnsi="Cambria"/>
              </w:rPr>
            </w:pPr>
            <w:proofErr w:type="spellStart"/>
            <w:r w:rsidRPr="001E69EB">
              <w:rPr>
                <w:rFonts w:ascii="Cambria" w:hAnsi="Cambria"/>
              </w:rPr>
              <w:t>Bibliografia</w:t>
            </w:r>
            <w:proofErr w:type="spellEnd"/>
            <w:r w:rsidRPr="001E69EB">
              <w:rPr>
                <w:rFonts w:ascii="Cambria" w:hAnsi="Cambria"/>
              </w:rPr>
              <w:t xml:space="preserve"> di </w:t>
            </w:r>
            <w:proofErr w:type="spellStart"/>
            <w:r w:rsidRPr="001E69EB">
              <w:rPr>
                <w:rFonts w:ascii="Cambria" w:hAnsi="Cambria"/>
              </w:rPr>
              <w:t>supporto</w:t>
            </w:r>
            <w:proofErr w:type="spellEnd"/>
            <w:r w:rsidRPr="001E69EB">
              <w:rPr>
                <w:rFonts w:ascii="Cambria" w:hAnsi="Cambria"/>
              </w:rPr>
              <w:t>:</w:t>
            </w:r>
          </w:p>
          <w:p w14:paraId="3E314C01" w14:textId="77777777" w:rsidR="001E69EB" w:rsidRPr="001E69EB" w:rsidRDefault="001E69EB" w:rsidP="0012783A">
            <w:pPr>
              <w:spacing w:after="0" w:line="240" w:lineRule="auto"/>
              <w:rPr>
                <w:rFonts w:ascii="Cambria" w:hAnsi="Cambria"/>
              </w:rPr>
            </w:pPr>
            <w:proofErr w:type="spellStart"/>
            <w:r w:rsidRPr="001E69EB">
              <w:rPr>
                <w:rFonts w:ascii="Cambria" w:hAnsi="Cambria"/>
              </w:rPr>
              <w:t>Il</w:t>
            </w:r>
            <w:proofErr w:type="spellEnd"/>
            <w:r w:rsidRPr="001E69EB">
              <w:rPr>
                <w:rFonts w:ascii="Cambria" w:hAnsi="Cambria"/>
              </w:rPr>
              <w:t xml:space="preserve"> </w:t>
            </w:r>
            <w:proofErr w:type="spellStart"/>
            <w:r w:rsidRPr="001E69EB">
              <w:rPr>
                <w:rFonts w:ascii="Cambria" w:hAnsi="Cambria"/>
              </w:rPr>
              <w:t>curricolo</w:t>
            </w:r>
            <w:proofErr w:type="spellEnd"/>
            <w:r w:rsidRPr="001E69EB">
              <w:rPr>
                <w:rFonts w:ascii="Cambria" w:hAnsi="Cambria"/>
              </w:rPr>
              <w:t xml:space="preserve"> </w:t>
            </w:r>
            <w:proofErr w:type="spellStart"/>
            <w:r w:rsidRPr="001E69EB">
              <w:rPr>
                <w:rFonts w:ascii="Cambria" w:hAnsi="Cambria"/>
              </w:rPr>
              <w:t>nazionale</w:t>
            </w:r>
            <w:proofErr w:type="spellEnd"/>
            <w:r w:rsidRPr="001E69EB">
              <w:rPr>
                <w:rFonts w:ascii="Cambria" w:hAnsi="Cambria"/>
              </w:rPr>
              <w:t xml:space="preserve"> per la </w:t>
            </w:r>
            <w:proofErr w:type="spellStart"/>
            <w:r w:rsidRPr="001E69EB">
              <w:rPr>
                <w:rFonts w:ascii="Cambria" w:hAnsi="Cambria"/>
              </w:rPr>
              <w:t>scuola</w:t>
            </w:r>
            <w:proofErr w:type="spellEnd"/>
            <w:r w:rsidRPr="001E69EB">
              <w:rPr>
                <w:rFonts w:ascii="Cambria" w:hAnsi="Cambria"/>
              </w:rPr>
              <w:t xml:space="preserve"> </w:t>
            </w:r>
            <w:proofErr w:type="spellStart"/>
            <w:r w:rsidRPr="001E69EB">
              <w:rPr>
                <w:rFonts w:ascii="Cambria" w:hAnsi="Cambria"/>
              </w:rPr>
              <w:t>primaria</w:t>
            </w:r>
            <w:proofErr w:type="spellEnd"/>
          </w:p>
          <w:p w14:paraId="043D87AD" w14:textId="77777777" w:rsidR="001E69EB" w:rsidRPr="001E69EB" w:rsidRDefault="001E69EB" w:rsidP="0012783A">
            <w:pPr>
              <w:spacing w:after="0" w:line="240" w:lineRule="auto"/>
              <w:rPr>
                <w:rFonts w:ascii="Cambria" w:hAnsi="Cambria"/>
              </w:rPr>
            </w:pPr>
            <w:r w:rsidRPr="001E69EB">
              <w:rPr>
                <w:rFonts w:ascii="Cambria" w:hAnsi="Cambria"/>
              </w:rPr>
              <w:t xml:space="preserve">I libri di </w:t>
            </w:r>
            <w:proofErr w:type="spellStart"/>
            <w:r w:rsidRPr="001E69EB">
              <w:rPr>
                <w:rFonts w:ascii="Cambria" w:hAnsi="Cambria"/>
              </w:rPr>
              <w:t>testo</w:t>
            </w:r>
            <w:proofErr w:type="spellEnd"/>
            <w:r w:rsidRPr="001E69EB">
              <w:rPr>
                <w:rFonts w:ascii="Cambria" w:hAnsi="Cambria"/>
              </w:rPr>
              <w:t xml:space="preserve"> di Natura e </w:t>
            </w:r>
            <w:proofErr w:type="spellStart"/>
            <w:r w:rsidRPr="001E69EB">
              <w:rPr>
                <w:rFonts w:ascii="Cambria" w:hAnsi="Cambria"/>
              </w:rPr>
              <w:t>società</w:t>
            </w:r>
            <w:proofErr w:type="spellEnd"/>
          </w:p>
          <w:p w14:paraId="478AABFF" w14:textId="77777777" w:rsidR="001E69EB" w:rsidRPr="001E69EB" w:rsidRDefault="001E69EB" w:rsidP="0012783A">
            <w:pPr>
              <w:spacing w:after="0" w:line="240" w:lineRule="auto"/>
              <w:rPr>
                <w:rFonts w:ascii="Cambria" w:hAnsi="Cambria"/>
              </w:rPr>
            </w:pPr>
            <w:proofErr w:type="spellStart"/>
            <w:r w:rsidRPr="001E69EB">
              <w:rPr>
                <w:rFonts w:ascii="Cambria" w:hAnsi="Cambria"/>
              </w:rPr>
              <w:t>Le</w:t>
            </w:r>
            <w:proofErr w:type="spellEnd"/>
            <w:r w:rsidRPr="001E69EB">
              <w:rPr>
                <w:rFonts w:ascii="Cambria" w:hAnsi="Cambria"/>
              </w:rPr>
              <w:t xml:space="preserve"> </w:t>
            </w:r>
            <w:proofErr w:type="spellStart"/>
            <w:r w:rsidRPr="001E69EB">
              <w:rPr>
                <w:rFonts w:ascii="Cambria" w:hAnsi="Cambria"/>
              </w:rPr>
              <w:t>guide</w:t>
            </w:r>
            <w:proofErr w:type="spellEnd"/>
            <w:r w:rsidRPr="001E69EB">
              <w:rPr>
                <w:rFonts w:ascii="Cambria" w:hAnsi="Cambria"/>
              </w:rPr>
              <w:t xml:space="preserve"> </w:t>
            </w:r>
            <w:proofErr w:type="spellStart"/>
            <w:r w:rsidRPr="001E69EB">
              <w:rPr>
                <w:rFonts w:ascii="Cambria" w:hAnsi="Cambria"/>
              </w:rPr>
              <w:t>didattiche</w:t>
            </w:r>
            <w:proofErr w:type="spellEnd"/>
            <w:r w:rsidRPr="001E69EB">
              <w:rPr>
                <w:rFonts w:ascii="Cambria" w:hAnsi="Cambria"/>
              </w:rPr>
              <w:t xml:space="preserve"> per </w:t>
            </w:r>
            <w:proofErr w:type="spellStart"/>
            <w:r w:rsidRPr="001E69EB">
              <w:rPr>
                <w:rFonts w:ascii="Cambria" w:hAnsi="Cambria"/>
              </w:rPr>
              <w:t>l'insegnante</w:t>
            </w:r>
            <w:proofErr w:type="spellEnd"/>
          </w:p>
        </w:tc>
      </w:tr>
    </w:tbl>
    <w:p w14:paraId="3498110F" w14:textId="77777777" w:rsidR="0096007D" w:rsidRPr="0061598F" w:rsidRDefault="0096007D" w:rsidP="000A0D56">
      <w:pPr>
        <w:rPr>
          <w:rFonts w:ascii="Cambria" w:hAnsi="Cambria"/>
        </w:rPr>
      </w:pPr>
    </w:p>
    <w:p w14:paraId="48D33E0C" w14:textId="77777777" w:rsidR="0026260C" w:rsidRDefault="0026260C">
      <w:pPr>
        <w:spacing w:line="259" w:lineRule="auto"/>
        <w:rPr>
          <w:rFonts w:ascii="Cambria" w:hAnsi="Cambria"/>
        </w:rPr>
      </w:pPr>
      <w:r>
        <w:rPr>
          <w:rFonts w:ascii="Cambria" w:hAnsi="Cambria"/>
        </w:rPr>
        <w:br w:type="page"/>
      </w:r>
    </w:p>
    <w:p w14:paraId="6B0024C7" w14:textId="77777777" w:rsidR="000A0D56" w:rsidRPr="0061598F" w:rsidRDefault="000A0D56" w:rsidP="000A0D56">
      <w:pPr>
        <w:rPr>
          <w:rFonts w:ascii="Cambria" w:hAnsi="Cambria"/>
        </w:rPr>
      </w:pPr>
    </w:p>
    <w:tbl>
      <w:tblPr>
        <w:tblW w:w="9640" w:type="dxa"/>
        <w:tblInd w:w="-15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784"/>
        <w:gridCol w:w="1984"/>
        <w:gridCol w:w="477"/>
        <w:gridCol w:w="1224"/>
        <w:gridCol w:w="851"/>
        <w:gridCol w:w="193"/>
        <w:gridCol w:w="516"/>
        <w:gridCol w:w="1611"/>
      </w:tblGrid>
      <w:tr w:rsidR="000A0D56" w:rsidRPr="00E3403A" w14:paraId="4D6AF4D1" w14:textId="77777777" w:rsidTr="0026260C">
        <w:trPr>
          <w:trHeight w:val="420"/>
        </w:trPr>
        <w:tc>
          <w:tcPr>
            <w:tcW w:w="9640" w:type="dxa"/>
            <w:gridSpan w:val="8"/>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vAlign w:val="center"/>
          </w:tcPr>
          <w:p w14:paraId="7F8FDF00" w14:textId="77777777" w:rsidR="000A0D56" w:rsidRPr="00E3403A" w:rsidRDefault="000A0D56" w:rsidP="001050E4">
            <w:pPr>
              <w:pStyle w:val="CorpoA"/>
              <w:spacing w:after="0" w:line="240" w:lineRule="auto"/>
              <w:jc w:val="right"/>
              <w:rPr>
                <w:rFonts w:ascii="Cambria" w:hAnsi="Cambria"/>
              </w:rPr>
            </w:pPr>
            <w:r w:rsidRPr="00E3403A">
              <w:rPr>
                <w:rFonts w:ascii="Cambria" w:hAnsi="Cambria"/>
                <w:b/>
                <w:bCs/>
              </w:rPr>
              <w:t>PROGRAMMAZIONE OPERATIVA PER L'INSEGNAMENTO DI...</w:t>
            </w:r>
          </w:p>
        </w:tc>
      </w:tr>
      <w:tr w:rsidR="000A0D56" w:rsidRPr="00E3403A" w14:paraId="4E26A182" w14:textId="77777777" w:rsidTr="0026260C">
        <w:trPr>
          <w:trHeight w:val="585"/>
        </w:trPr>
        <w:tc>
          <w:tcPr>
            <w:tcW w:w="2784"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vAlign w:val="center"/>
          </w:tcPr>
          <w:p w14:paraId="1B3ECC78" w14:textId="77777777" w:rsidR="000A0D56" w:rsidRPr="00E3403A" w:rsidRDefault="000A0D56" w:rsidP="001050E4">
            <w:pPr>
              <w:pStyle w:val="CorpoA"/>
              <w:spacing w:after="0" w:line="240" w:lineRule="auto"/>
              <w:rPr>
                <w:rFonts w:ascii="Cambria" w:hAnsi="Cambria"/>
              </w:rPr>
            </w:pPr>
            <w:r w:rsidRPr="00E3403A">
              <w:rPr>
                <w:rFonts w:ascii="Cambria" w:hAnsi="Cambria"/>
                <w:kern w:val="2"/>
              </w:rPr>
              <w:t>Codice e denominazione dell'insegnamento</w:t>
            </w:r>
          </w:p>
        </w:tc>
        <w:tc>
          <w:tcPr>
            <w:tcW w:w="6856" w:type="dxa"/>
            <w:gridSpan w:val="7"/>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5336E991" w14:textId="77777777" w:rsidR="000A0D56" w:rsidRPr="00E3403A" w:rsidRDefault="000A0D56" w:rsidP="001050E4">
            <w:pPr>
              <w:widowControl w:val="0"/>
              <w:pBdr>
                <w:top w:val="nil"/>
                <w:left w:val="nil"/>
                <w:bottom w:val="nil"/>
                <w:right w:val="nil"/>
                <w:between w:val="nil"/>
                <w:bar w:val="nil"/>
              </w:pBdr>
              <w:spacing w:after="0" w:line="240" w:lineRule="auto"/>
              <w:rPr>
                <w:rFonts w:ascii="Cambria" w:eastAsia="Arial Unicode MS" w:hAnsi="Cambria" w:cs="Calibri"/>
                <w:bdr w:val="nil"/>
                <w:lang w:eastAsia="hr-HR"/>
              </w:rPr>
            </w:pPr>
            <w:r w:rsidRPr="00E3403A">
              <w:rPr>
                <w:rFonts w:ascii="Cambria" w:eastAsia="Arial Unicode MS" w:hAnsi="Cambria" w:cs="Calibri"/>
                <w:bdr w:val="nil"/>
                <w:lang w:eastAsia="hr-HR"/>
              </w:rPr>
              <w:t xml:space="preserve">119101 </w:t>
            </w:r>
          </w:p>
          <w:p w14:paraId="7CAB2E92" w14:textId="0DFCFD31" w:rsidR="000A0D56" w:rsidRPr="00E3403A" w:rsidRDefault="000A0D56" w:rsidP="001050E4">
            <w:pPr>
              <w:pStyle w:val="CorpoB"/>
              <w:widowControl w:val="0"/>
              <w:rPr>
                <w:rFonts w:ascii="Cambria" w:hAnsi="Cambria"/>
                <w:sz w:val="22"/>
                <w:szCs w:val="22"/>
              </w:rPr>
            </w:pPr>
            <w:r w:rsidRPr="00E3403A">
              <w:rPr>
                <w:rFonts w:ascii="Cambria" w:hAnsi="Cambria"/>
                <w:sz w:val="22"/>
                <w:szCs w:val="22"/>
                <w:lang w:val="it-IT"/>
              </w:rPr>
              <w:t xml:space="preserve">Didattica della cultura artistica </w:t>
            </w:r>
            <w:r w:rsidR="00E3403A">
              <w:rPr>
                <w:rFonts w:ascii="Cambria" w:hAnsi="Cambria"/>
                <w:sz w:val="22"/>
                <w:szCs w:val="22"/>
                <w:lang w:val="it-IT"/>
              </w:rPr>
              <w:t>III</w:t>
            </w:r>
          </w:p>
        </w:tc>
      </w:tr>
      <w:tr w:rsidR="000A0D56" w:rsidRPr="00E3403A" w14:paraId="57054F96" w14:textId="77777777" w:rsidTr="0026260C">
        <w:trPr>
          <w:trHeight w:val="667"/>
        </w:trPr>
        <w:tc>
          <w:tcPr>
            <w:tcW w:w="2784"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vAlign w:val="center"/>
          </w:tcPr>
          <w:p w14:paraId="3B0EC57A" w14:textId="77777777" w:rsidR="000A0D56" w:rsidRPr="00E3403A" w:rsidRDefault="000A0D56" w:rsidP="001050E4">
            <w:pPr>
              <w:pStyle w:val="CorpoA"/>
              <w:spacing w:after="0" w:line="240" w:lineRule="auto"/>
              <w:rPr>
                <w:rFonts w:ascii="Cambria" w:eastAsia="Cambria" w:hAnsi="Cambria" w:cs="Cambria"/>
              </w:rPr>
            </w:pPr>
            <w:r w:rsidRPr="00E3403A">
              <w:rPr>
                <w:rFonts w:ascii="Cambria" w:hAnsi="Cambria"/>
                <w:kern w:val="2"/>
              </w:rPr>
              <w:t>Nome del docente</w:t>
            </w:r>
            <w:r w:rsidRPr="00E3403A">
              <w:rPr>
                <w:rFonts w:ascii="Cambria" w:hAnsi="Cambria"/>
              </w:rPr>
              <w:t xml:space="preserve"> </w:t>
            </w:r>
          </w:p>
          <w:p w14:paraId="40BABD93" w14:textId="77777777" w:rsidR="000A0D56" w:rsidRPr="00E3403A" w:rsidRDefault="000A0D56" w:rsidP="001050E4">
            <w:pPr>
              <w:pStyle w:val="CorpoA"/>
              <w:spacing w:after="0" w:line="240" w:lineRule="auto"/>
              <w:rPr>
                <w:rFonts w:ascii="Cambria" w:hAnsi="Cambria"/>
              </w:rPr>
            </w:pPr>
            <w:r w:rsidRPr="00E3403A">
              <w:rPr>
                <w:rFonts w:ascii="Cambria" w:hAnsi="Cambria"/>
              </w:rPr>
              <w:t>Nome del collaboratore</w:t>
            </w:r>
          </w:p>
        </w:tc>
        <w:tc>
          <w:tcPr>
            <w:tcW w:w="6856" w:type="dxa"/>
            <w:gridSpan w:val="7"/>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57078B97" w14:textId="77777777" w:rsidR="000A0D56" w:rsidRPr="00E3403A" w:rsidRDefault="002B764F" w:rsidP="001050E4">
            <w:pPr>
              <w:pStyle w:val="CorpoB"/>
              <w:rPr>
                <w:rStyle w:val="Nessuno"/>
                <w:rFonts w:ascii="Cambria" w:eastAsia="Cambria" w:hAnsi="Cambria" w:cs="Cambria"/>
                <w:sz w:val="22"/>
                <w:szCs w:val="22"/>
              </w:rPr>
            </w:pPr>
            <w:hyperlink r:id="rId62" w:history="1">
              <w:r w:rsidR="000A0D56" w:rsidRPr="00E3403A">
                <w:rPr>
                  <w:rStyle w:val="Hyperlink"/>
                  <w:rFonts w:ascii="Cambria" w:hAnsi="Cambria"/>
                  <w:sz w:val="22"/>
                  <w:szCs w:val="22"/>
                </w:rPr>
                <w:t>Doc. art. Breza Žižović</w:t>
              </w:r>
            </w:hyperlink>
            <w:r w:rsidR="000A0D56" w:rsidRPr="00E3403A">
              <w:rPr>
                <w:rFonts w:ascii="Cambria" w:hAnsi="Cambria"/>
                <w:sz w:val="22"/>
                <w:szCs w:val="22"/>
              </w:rPr>
              <w:t xml:space="preserve"> (titolare del corso)</w:t>
            </w:r>
          </w:p>
          <w:p w14:paraId="5782FBDE" w14:textId="1B777FDD" w:rsidR="000A0D56" w:rsidRPr="00E3403A" w:rsidRDefault="002B764F" w:rsidP="001050E4">
            <w:pPr>
              <w:pStyle w:val="CorpoA"/>
              <w:suppressAutoHyphens/>
              <w:spacing w:after="0" w:line="240" w:lineRule="auto"/>
              <w:outlineLvl w:val="7"/>
              <w:rPr>
                <w:rFonts w:ascii="Cambria" w:hAnsi="Cambria"/>
              </w:rPr>
            </w:pPr>
            <w:hyperlink r:id="rId63" w:history="1">
              <w:r w:rsidR="0026260C" w:rsidRPr="00E3403A">
                <w:rPr>
                  <w:rStyle w:val="Hyperlink"/>
                  <w:rFonts w:ascii="Cambria" w:hAnsi="Cambria"/>
                </w:rPr>
                <w:t>D</w:t>
              </w:r>
              <w:r w:rsidR="000A0D56" w:rsidRPr="00E3403A">
                <w:rPr>
                  <w:rStyle w:val="Hyperlink"/>
                  <w:rFonts w:ascii="Cambria" w:hAnsi="Cambria"/>
                </w:rPr>
                <w:t xml:space="preserve">r. sc. </w:t>
              </w:r>
              <w:proofErr w:type="spellStart"/>
              <w:r w:rsidR="000A0D56" w:rsidRPr="00E3403A">
                <w:rPr>
                  <w:rStyle w:val="Hyperlink"/>
                  <w:rFonts w:ascii="Cambria" w:hAnsi="Cambria"/>
                </w:rPr>
                <w:t>Urianni</w:t>
              </w:r>
              <w:proofErr w:type="spellEnd"/>
              <w:r w:rsidR="000A0D56" w:rsidRPr="00E3403A">
                <w:rPr>
                  <w:rStyle w:val="Hyperlink"/>
                  <w:rFonts w:ascii="Cambria" w:hAnsi="Cambria"/>
                </w:rPr>
                <w:t xml:space="preserve"> Merlin</w:t>
              </w:r>
            </w:hyperlink>
            <w:r w:rsidR="000A0D56" w:rsidRPr="00E3403A">
              <w:rPr>
                <w:rStyle w:val="Nessuno"/>
                <w:rFonts w:ascii="Cambria" w:hAnsi="Cambria"/>
              </w:rPr>
              <w:t xml:space="preserve">, </w:t>
            </w:r>
            <w:r w:rsidR="00E3403A">
              <w:rPr>
                <w:rStyle w:val="Nessuno"/>
                <w:rFonts w:ascii="Cambria" w:hAnsi="Cambria"/>
              </w:rPr>
              <w:t xml:space="preserve">prof. </w:t>
            </w:r>
            <w:proofErr w:type="spellStart"/>
            <w:r w:rsidR="00E3403A">
              <w:rPr>
                <w:rStyle w:val="Nessuno"/>
                <w:rFonts w:ascii="Cambria" w:hAnsi="Cambria"/>
              </w:rPr>
              <w:t>struč</w:t>
            </w:r>
            <w:proofErr w:type="spellEnd"/>
            <w:r w:rsidR="00E3403A">
              <w:rPr>
                <w:rStyle w:val="Nessuno"/>
                <w:rFonts w:ascii="Cambria" w:hAnsi="Cambria"/>
              </w:rPr>
              <w:t xml:space="preserve">. </w:t>
            </w:r>
            <w:proofErr w:type="spellStart"/>
            <w:r w:rsidR="00E3403A">
              <w:rPr>
                <w:rStyle w:val="Nessuno"/>
                <w:rFonts w:ascii="Cambria" w:hAnsi="Cambria"/>
              </w:rPr>
              <w:t>stud</w:t>
            </w:r>
            <w:proofErr w:type="spellEnd"/>
            <w:r w:rsidR="00E3403A">
              <w:rPr>
                <w:rStyle w:val="Nessuno"/>
                <w:rFonts w:ascii="Cambria" w:hAnsi="Cambria"/>
              </w:rPr>
              <w:t>.</w:t>
            </w:r>
          </w:p>
        </w:tc>
      </w:tr>
      <w:tr w:rsidR="000A0D56" w:rsidRPr="00E3403A" w14:paraId="44312CB9" w14:textId="77777777" w:rsidTr="0026260C">
        <w:trPr>
          <w:trHeight w:val="300"/>
        </w:trPr>
        <w:tc>
          <w:tcPr>
            <w:tcW w:w="2784"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vAlign w:val="center"/>
          </w:tcPr>
          <w:p w14:paraId="01CB0277" w14:textId="77777777" w:rsidR="000A0D56" w:rsidRPr="00E3403A" w:rsidRDefault="000A0D56" w:rsidP="001050E4">
            <w:pPr>
              <w:pStyle w:val="CorpoA"/>
              <w:spacing w:after="0" w:line="240" w:lineRule="auto"/>
              <w:rPr>
                <w:rFonts w:ascii="Cambria" w:hAnsi="Cambria"/>
              </w:rPr>
            </w:pPr>
            <w:r w:rsidRPr="00E3403A">
              <w:rPr>
                <w:rStyle w:val="Nessuno"/>
                <w:rFonts w:ascii="Cambria" w:hAnsi="Cambria"/>
                <w:kern w:val="2"/>
              </w:rPr>
              <w:t>Corso di studio</w:t>
            </w:r>
          </w:p>
        </w:tc>
        <w:tc>
          <w:tcPr>
            <w:tcW w:w="6856" w:type="dxa"/>
            <w:gridSpan w:val="7"/>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642A41F4" w14:textId="77777777" w:rsidR="000A0D56" w:rsidRPr="00E3403A" w:rsidRDefault="000A0D56" w:rsidP="001050E4">
            <w:pPr>
              <w:pStyle w:val="CorpoA"/>
              <w:spacing w:after="0" w:line="240" w:lineRule="auto"/>
              <w:rPr>
                <w:rFonts w:ascii="Cambria" w:hAnsi="Cambria"/>
              </w:rPr>
            </w:pPr>
            <w:r w:rsidRPr="00E3403A">
              <w:rPr>
                <w:rFonts w:ascii="Cambria" w:hAnsi="Cambria" w:cs="Calibri"/>
              </w:rPr>
              <w:t>Corso integrato di Laurea in Studi Magistrali</w:t>
            </w:r>
          </w:p>
        </w:tc>
      </w:tr>
      <w:tr w:rsidR="000A0D56" w:rsidRPr="00E3403A" w14:paraId="524260A8" w14:textId="77777777" w:rsidTr="00E3403A">
        <w:trPr>
          <w:trHeight w:val="780"/>
        </w:trPr>
        <w:tc>
          <w:tcPr>
            <w:tcW w:w="2784"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vAlign w:val="center"/>
          </w:tcPr>
          <w:p w14:paraId="2D8D8216" w14:textId="77777777" w:rsidR="000A0D56" w:rsidRPr="00E3403A" w:rsidRDefault="000A0D56" w:rsidP="001050E4">
            <w:pPr>
              <w:pStyle w:val="CorpoA"/>
              <w:spacing w:after="0" w:line="240" w:lineRule="auto"/>
              <w:rPr>
                <w:rFonts w:ascii="Cambria" w:hAnsi="Cambria"/>
              </w:rPr>
            </w:pPr>
            <w:r w:rsidRPr="00E3403A">
              <w:rPr>
                <w:rStyle w:val="Nessuno"/>
                <w:rFonts w:ascii="Cambria" w:hAnsi="Cambria"/>
                <w:kern w:val="2"/>
              </w:rPr>
              <w:t>Status dell'insegnamento</w:t>
            </w:r>
          </w:p>
        </w:tc>
        <w:tc>
          <w:tcPr>
            <w:tcW w:w="2461" w:type="dxa"/>
            <w:gridSpan w:val="2"/>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28C44768" w14:textId="77777777" w:rsidR="000A0D56" w:rsidRPr="00E3403A" w:rsidRDefault="000A0D56" w:rsidP="001050E4">
            <w:pPr>
              <w:pStyle w:val="CorpoA"/>
              <w:spacing w:after="0" w:line="240" w:lineRule="auto"/>
              <w:rPr>
                <w:rFonts w:ascii="Cambria" w:hAnsi="Cambria"/>
              </w:rPr>
            </w:pPr>
            <w:r w:rsidRPr="00E3403A">
              <w:rPr>
                <w:rStyle w:val="Nessuno"/>
                <w:rFonts w:ascii="Cambria" w:hAnsi="Cambria"/>
                <w:kern w:val="2"/>
              </w:rPr>
              <w:t>obbligatorio</w:t>
            </w:r>
          </w:p>
        </w:tc>
        <w:tc>
          <w:tcPr>
            <w:tcW w:w="2268" w:type="dxa"/>
            <w:gridSpan w:val="3"/>
            <w:tcBorders>
              <w:top w:val="single" w:sz="8" w:space="0" w:color="000000"/>
              <w:left w:val="single" w:sz="8" w:space="0" w:color="000000"/>
              <w:bottom w:val="single" w:sz="8" w:space="0" w:color="000000"/>
              <w:right w:val="single" w:sz="8" w:space="0" w:color="000000"/>
            </w:tcBorders>
            <w:shd w:val="clear" w:color="auto" w:fill="E6E6E6"/>
            <w:tcMar>
              <w:top w:w="80" w:type="dxa"/>
              <w:left w:w="80" w:type="dxa"/>
              <w:bottom w:w="80" w:type="dxa"/>
              <w:right w:w="80" w:type="dxa"/>
            </w:tcMar>
            <w:vAlign w:val="center"/>
          </w:tcPr>
          <w:p w14:paraId="0CF42A37" w14:textId="77777777" w:rsidR="000A0D56" w:rsidRPr="00E3403A" w:rsidRDefault="000A0D56" w:rsidP="001050E4">
            <w:pPr>
              <w:pStyle w:val="CorpoA"/>
              <w:spacing w:after="0" w:line="240" w:lineRule="auto"/>
              <w:rPr>
                <w:rFonts w:ascii="Cambria" w:hAnsi="Cambria"/>
              </w:rPr>
            </w:pPr>
            <w:r w:rsidRPr="00E3403A">
              <w:rPr>
                <w:rStyle w:val="Nessuno"/>
                <w:rFonts w:ascii="Cambria" w:hAnsi="Cambria"/>
                <w:kern w:val="2"/>
              </w:rPr>
              <w:t>Livello dell'insegnamento</w:t>
            </w:r>
          </w:p>
        </w:tc>
        <w:tc>
          <w:tcPr>
            <w:tcW w:w="2127" w:type="dxa"/>
            <w:gridSpan w:val="2"/>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0E0433C2" w14:textId="71A24296" w:rsidR="000A0D56" w:rsidRPr="00E3403A" w:rsidRDefault="00E3403A" w:rsidP="001050E4">
            <w:pPr>
              <w:spacing w:after="0" w:line="240" w:lineRule="auto"/>
              <w:rPr>
                <w:rFonts w:ascii="Cambria" w:hAnsi="Cambria"/>
              </w:rPr>
            </w:pPr>
            <w:proofErr w:type="spellStart"/>
            <w:r>
              <w:rPr>
                <w:rFonts w:ascii="Cambria" w:hAnsi="Cambria"/>
              </w:rPr>
              <w:t>integrato</w:t>
            </w:r>
            <w:proofErr w:type="spellEnd"/>
          </w:p>
        </w:tc>
      </w:tr>
      <w:tr w:rsidR="000A0D56" w:rsidRPr="00E3403A" w14:paraId="58271F70" w14:textId="77777777" w:rsidTr="00E3403A">
        <w:trPr>
          <w:trHeight w:val="540"/>
        </w:trPr>
        <w:tc>
          <w:tcPr>
            <w:tcW w:w="2784"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vAlign w:val="center"/>
          </w:tcPr>
          <w:p w14:paraId="5782FC4C" w14:textId="77777777" w:rsidR="000A0D56" w:rsidRPr="00E3403A" w:rsidRDefault="000A0D56" w:rsidP="001050E4">
            <w:pPr>
              <w:pStyle w:val="CorpoA"/>
              <w:spacing w:after="0" w:line="240" w:lineRule="auto"/>
              <w:rPr>
                <w:rFonts w:ascii="Cambria" w:hAnsi="Cambria"/>
              </w:rPr>
            </w:pPr>
            <w:r w:rsidRPr="00E3403A">
              <w:rPr>
                <w:rStyle w:val="Nessuno"/>
                <w:rFonts w:ascii="Cambria" w:hAnsi="Cambria"/>
                <w:kern w:val="2"/>
              </w:rPr>
              <w:t>Semestre</w:t>
            </w:r>
          </w:p>
        </w:tc>
        <w:tc>
          <w:tcPr>
            <w:tcW w:w="2461" w:type="dxa"/>
            <w:gridSpan w:val="2"/>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5715E5B2" w14:textId="77777777" w:rsidR="000A0D56" w:rsidRPr="00E3403A" w:rsidRDefault="000A0D56" w:rsidP="001050E4">
            <w:pPr>
              <w:pStyle w:val="CorpoA"/>
              <w:spacing w:after="0" w:line="240" w:lineRule="auto"/>
              <w:rPr>
                <w:rFonts w:ascii="Cambria" w:hAnsi="Cambria"/>
              </w:rPr>
            </w:pPr>
            <w:r w:rsidRPr="00E3403A">
              <w:rPr>
                <w:rStyle w:val="Nessuno"/>
                <w:rFonts w:ascii="Cambria" w:hAnsi="Cambria"/>
                <w:kern w:val="2"/>
              </w:rPr>
              <w:t>invernale</w:t>
            </w:r>
          </w:p>
        </w:tc>
        <w:tc>
          <w:tcPr>
            <w:tcW w:w="2268" w:type="dxa"/>
            <w:gridSpan w:val="3"/>
            <w:tcBorders>
              <w:top w:val="single" w:sz="8" w:space="0" w:color="000000"/>
              <w:left w:val="single" w:sz="8" w:space="0" w:color="000000"/>
              <w:bottom w:val="single" w:sz="8" w:space="0" w:color="000000"/>
              <w:right w:val="single" w:sz="8" w:space="0" w:color="000000"/>
            </w:tcBorders>
            <w:shd w:val="clear" w:color="auto" w:fill="E6E6E6"/>
            <w:tcMar>
              <w:top w:w="80" w:type="dxa"/>
              <w:left w:w="80" w:type="dxa"/>
              <w:bottom w:w="80" w:type="dxa"/>
              <w:right w:w="80" w:type="dxa"/>
            </w:tcMar>
            <w:vAlign w:val="center"/>
          </w:tcPr>
          <w:p w14:paraId="7E19C1B1" w14:textId="77777777" w:rsidR="000A0D56" w:rsidRPr="00E3403A" w:rsidRDefault="000A0D56" w:rsidP="001050E4">
            <w:pPr>
              <w:pStyle w:val="CorpoA"/>
              <w:spacing w:after="0" w:line="240" w:lineRule="auto"/>
              <w:rPr>
                <w:rFonts w:ascii="Cambria" w:hAnsi="Cambria"/>
              </w:rPr>
            </w:pPr>
            <w:r w:rsidRPr="00E3403A">
              <w:rPr>
                <w:rStyle w:val="Nessuno"/>
                <w:rFonts w:ascii="Cambria" w:hAnsi="Cambria"/>
              </w:rPr>
              <w:t>Anno dello studio</w:t>
            </w:r>
          </w:p>
        </w:tc>
        <w:tc>
          <w:tcPr>
            <w:tcW w:w="2127" w:type="dxa"/>
            <w:gridSpan w:val="2"/>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3D288FF3" w14:textId="77777777" w:rsidR="000A0D56" w:rsidRPr="00E3403A" w:rsidRDefault="000A0D56" w:rsidP="001050E4">
            <w:pPr>
              <w:pStyle w:val="CorpoA"/>
              <w:spacing w:after="0" w:line="240" w:lineRule="auto"/>
              <w:rPr>
                <w:rFonts w:ascii="Cambria" w:hAnsi="Cambria"/>
              </w:rPr>
            </w:pPr>
            <w:r w:rsidRPr="00E3403A">
              <w:rPr>
                <w:rStyle w:val="Nessuno"/>
                <w:rFonts w:ascii="Cambria" w:hAnsi="Cambria"/>
              </w:rPr>
              <w:t>V</w:t>
            </w:r>
          </w:p>
        </w:tc>
      </w:tr>
      <w:tr w:rsidR="000A0D56" w:rsidRPr="00E3403A" w14:paraId="6A93D73B" w14:textId="77777777" w:rsidTr="00E3403A">
        <w:trPr>
          <w:trHeight w:val="300"/>
        </w:trPr>
        <w:tc>
          <w:tcPr>
            <w:tcW w:w="2784"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vAlign w:val="center"/>
          </w:tcPr>
          <w:p w14:paraId="6FEDF46F" w14:textId="77777777" w:rsidR="000A0D56" w:rsidRPr="00E3403A" w:rsidRDefault="000A0D56" w:rsidP="001050E4">
            <w:pPr>
              <w:pStyle w:val="CorpoA"/>
              <w:spacing w:after="0" w:line="240" w:lineRule="auto"/>
              <w:rPr>
                <w:rFonts w:ascii="Cambria" w:hAnsi="Cambria"/>
              </w:rPr>
            </w:pPr>
            <w:r w:rsidRPr="00E3403A">
              <w:rPr>
                <w:rStyle w:val="Nessuno"/>
                <w:rFonts w:ascii="Cambria" w:hAnsi="Cambria"/>
                <w:kern w:val="2"/>
              </w:rPr>
              <w:t xml:space="preserve">Luogo della realizzazione </w:t>
            </w:r>
          </w:p>
        </w:tc>
        <w:tc>
          <w:tcPr>
            <w:tcW w:w="2461" w:type="dxa"/>
            <w:gridSpan w:val="2"/>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16C743FB" w14:textId="77777777" w:rsidR="000A0D56" w:rsidRPr="00E3403A" w:rsidRDefault="000A0D56" w:rsidP="001050E4">
            <w:pPr>
              <w:pStyle w:val="CorpoA"/>
              <w:spacing w:after="0" w:line="240" w:lineRule="auto"/>
              <w:rPr>
                <w:rFonts w:ascii="Cambria" w:hAnsi="Cambria"/>
              </w:rPr>
            </w:pPr>
            <w:r w:rsidRPr="00E3403A">
              <w:rPr>
                <w:rStyle w:val="Nessuno"/>
                <w:rFonts w:ascii="Cambria" w:hAnsi="Cambria"/>
                <w:kern w:val="2"/>
              </w:rPr>
              <w:t>aula, lezione all'aperto</w:t>
            </w:r>
          </w:p>
        </w:tc>
        <w:tc>
          <w:tcPr>
            <w:tcW w:w="2268" w:type="dxa"/>
            <w:gridSpan w:val="3"/>
            <w:tcBorders>
              <w:top w:val="single" w:sz="8" w:space="0" w:color="000000"/>
              <w:left w:val="single" w:sz="8" w:space="0" w:color="000000"/>
              <w:bottom w:val="single" w:sz="8" w:space="0" w:color="000000"/>
              <w:right w:val="single" w:sz="8" w:space="0" w:color="000000"/>
            </w:tcBorders>
            <w:shd w:val="clear" w:color="auto" w:fill="E6E6E6"/>
            <w:tcMar>
              <w:top w:w="80" w:type="dxa"/>
              <w:left w:w="80" w:type="dxa"/>
              <w:bottom w:w="80" w:type="dxa"/>
              <w:right w:w="80" w:type="dxa"/>
            </w:tcMar>
            <w:vAlign w:val="center"/>
          </w:tcPr>
          <w:p w14:paraId="7587BF2F" w14:textId="77777777" w:rsidR="000A0D56" w:rsidRPr="00E3403A" w:rsidRDefault="000A0D56" w:rsidP="001050E4">
            <w:pPr>
              <w:pStyle w:val="CorpoA"/>
              <w:spacing w:after="0" w:line="240" w:lineRule="auto"/>
              <w:rPr>
                <w:rFonts w:ascii="Cambria" w:hAnsi="Cambria"/>
              </w:rPr>
            </w:pPr>
            <w:r w:rsidRPr="00E3403A">
              <w:rPr>
                <w:rStyle w:val="Nessuno"/>
                <w:rFonts w:ascii="Cambria" w:hAnsi="Cambria"/>
                <w:lang w:val="en-US"/>
              </w:rPr>
              <w:t>Lingua</w:t>
            </w:r>
          </w:p>
        </w:tc>
        <w:tc>
          <w:tcPr>
            <w:tcW w:w="2127" w:type="dxa"/>
            <w:gridSpan w:val="2"/>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73BE6775" w14:textId="77777777" w:rsidR="000A0D56" w:rsidRPr="00E3403A" w:rsidRDefault="000A0D56" w:rsidP="001050E4">
            <w:pPr>
              <w:pStyle w:val="CorpoA"/>
              <w:spacing w:after="0" w:line="240" w:lineRule="auto"/>
              <w:rPr>
                <w:rFonts w:ascii="Cambria" w:hAnsi="Cambria"/>
              </w:rPr>
            </w:pPr>
            <w:r w:rsidRPr="00E3403A">
              <w:rPr>
                <w:rStyle w:val="Nessuno"/>
                <w:rFonts w:ascii="Cambria" w:hAnsi="Cambria"/>
              </w:rPr>
              <w:t xml:space="preserve">italiano </w:t>
            </w:r>
          </w:p>
        </w:tc>
      </w:tr>
      <w:tr w:rsidR="000A0D56" w:rsidRPr="00E3403A" w14:paraId="582BE65D" w14:textId="77777777" w:rsidTr="00E3403A">
        <w:trPr>
          <w:trHeight w:val="540"/>
        </w:trPr>
        <w:tc>
          <w:tcPr>
            <w:tcW w:w="2784"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vAlign w:val="center"/>
          </w:tcPr>
          <w:p w14:paraId="44B4E9A5" w14:textId="77777777" w:rsidR="000A0D56" w:rsidRPr="00E3403A" w:rsidRDefault="000A0D56" w:rsidP="001050E4">
            <w:pPr>
              <w:pStyle w:val="CorpoA"/>
              <w:spacing w:after="0" w:line="240" w:lineRule="auto"/>
              <w:rPr>
                <w:rFonts w:ascii="Cambria" w:hAnsi="Cambria"/>
              </w:rPr>
            </w:pPr>
            <w:r w:rsidRPr="00E3403A">
              <w:rPr>
                <w:rStyle w:val="Nessuno"/>
                <w:rFonts w:ascii="Cambria" w:hAnsi="Cambria"/>
                <w:kern w:val="2"/>
              </w:rPr>
              <w:t>Valore in CFU</w:t>
            </w:r>
          </w:p>
        </w:tc>
        <w:tc>
          <w:tcPr>
            <w:tcW w:w="2461" w:type="dxa"/>
            <w:gridSpan w:val="2"/>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6B743867" w14:textId="77777777" w:rsidR="000A0D56" w:rsidRPr="00E3403A" w:rsidRDefault="000A0D56" w:rsidP="001050E4">
            <w:pPr>
              <w:pStyle w:val="CorpoA"/>
              <w:spacing w:after="0" w:line="240" w:lineRule="auto"/>
              <w:rPr>
                <w:rFonts w:ascii="Cambria" w:hAnsi="Cambria"/>
              </w:rPr>
            </w:pPr>
            <w:r w:rsidRPr="00E3403A">
              <w:rPr>
                <w:rStyle w:val="Nessuno"/>
                <w:rFonts w:ascii="Cambria" w:hAnsi="Cambria"/>
              </w:rPr>
              <w:t>3</w:t>
            </w:r>
          </w:p>
        </w:tc>
        <w:tc>
          <w:tcPr>
            <w:tcW w:w="2268" w:type="dxa"/>
            <w:gridSpan w:val="3"/>
            <w:tcBorders>
              <w:top w:val="single" w:sz="8" w:space="0" w:color="000000"/>
              <w:left w:val="single" w:sz="8" w:space="0" w:color="000000"/>
              <w:bottom w:val="single" w:sz="8" w:space="0" w:color="000000"/>
              <w:right w:val="single" w:sz="8" w:space="0" w:color="000000"/>
            </w:tcBorders>
            <w:shd w:val="clear" w:color="auto" w:fill="E6E6E6"/>
            <w:tcMar>
              <w:top w:w="80" w:type="dxa"/>
              <w:left w:w="80" w:type="dxa"/>
              <w:bottom w:w="80" w:type="dxa"/>
              <w:right w:w="80" w:type="dxa"/>
            </w:tcMar>
            <w:vAlign w:val="center"/>
          </w:tcPr>
          <w:p w14:paraId="64A4C2F9" w14:textId="77777777" w:rsidR="000A0D56" w:rsidRPr="00E3403A" w:rsidRDefault="000A0D56" w:rsidP="001050E4">
            <w:pPr>
              <w:pStyle w:val="CorpoA"/>
              <w:spacing w:after="0" w:line="240" w:lineRule="auto"/>
              <w:rPr>
                <w:rFonts w:ascii="Cambria" w:hAnsi="Cambria"/>
              </w:rPr>
            </w:pPr>
            <w:r w:rsidRPr="00E3403A">
              <w:rPr>
                <w:rStyle w:val="Nessuno"/>
                <w:rFonts w:ascii="Cambria" w:hAnsi="Cambria"/>
                <w:kern w:val="2"/>
              </w:rPr>
              <w:t>Ore di lezione al semestre</w:t>
            </w:r>
          </w:p>
        </w:tc>
        <w:tc>
          <w:tcPr>
            <w:tcW w:w="2127" w:type="dxa"/>
            <w:gridSpan w:val="2"/>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1FD8B887" w14:textId="77777777" w:rsidR="000A0D56" w:rsidRPr="00E3403A" w:rsidRDefault="000A0D56" w:rsidP="0026260C">
            <w:pPr>
              <w:pStyle w:val="CorpoA"/>
              <w:spacing w:after="0" w:line="240" w:lineRule="auto"/>
              <w:rPr>
                <w:rFonts w:ascii="Cambria" w:hAnsi="Cambria"/>
              </w:rPr>
            </w:pPr>
            <w:r w:rsidRPr="00E3403A">
              <w:rPr>
                <w:rStyle w:val="Nessuno"/>
                <w:rFonts w:ascii="Cambria" w:hAnsi="Cambria"/>
              </w:rPr>
              <w:t xml:space="preserve">15L </w:t>
            </w:r>
            <w:r w:rsidR="00B22E37" w:rsidRPr="00E3403A">
              <w:rPr>
                <w:rStyle w:val="Nessuno"/>
                <w:rFonts w:ascii="Cambria" w:hAnsi="Cambria"/>
              </w:rPr>
              <w:t xml:space="preserve">– 0S </w:t>
            </w:r>
            <w:r w:rsidRPr="00E3403A">
              <w:rPr>
                <w:rStyle w:val="Nessuno"/>
                <w:rFonts w:ascii="Cambria" w:hAnsi="Cambria"/>
              </w:rPr>
              <w:t xml:space="preserve">– 45E </w:t>
            </w:r>
          </w:p>
        </w:tc>
      </w:tr>
      <w:tr w:rsidR="000A0D56" w:rsidRPr="00E3403A" w14:paraId="17702A60" w14:textId="77777777" w:rsidTr="0026260C">
        <w:trPr>
          <w:trHeight w:val="780"/>
        </w:trPr>
        <w:tc>
          <w:tcPr>
            <w:tcW w:w="2784"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vAlign w:val="center"/>
          </w:tcPr>
          <w:p w14:paraId="27315707" w14:textId="77777777" w:rsidR="000A0D56" w:rsidRPr="00E3403A" w:rsidRDefault="000A0D56" w:rsidP="001050E4">
            <w:pPr>
              <w:pStyle w:val="CorpoA"/>
              <w:spacing w:after="0" w:line="240" w:lineRule="auto"/>
              <w:rPr>
                <w:rFonts w:ascii="Cambria" w:hAnsi="Cambria"/>
              </w:rPr>
            </w:pPr>
            <w:r w:rsidRPr="00E3403A">
              <w:rPr>
                <w:rStyle w:val="Nessuno"/>
                <w:rFonts w:ascii="Cambria" w:hAnsi="Cambria"/>
                <w:kern w:val="2"/>
              </w:rPr>
              <w:t xml:space="preserve">Condizioni da soddisfare per poter iscrivere e superare l'insegnamento </w:t>
            </w:r>
          </w:p>
        </w:tc>
        <w:tc>
          <w:tcPr>
            <w:tcW w:w="6856" w:type="dxa"/>
            <w:gridSpan w:val="7"/>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2AE467D5" w14:textId="77777777" w:rsidR="000A0D56" w:rsidRPr="00E3403A" w:rsidRDefault="000A0D56" w:rsidP="001050E4">
            <w:pPr>
              <w:pStyle w:val="CorpoA"/>
              <w:spacing w:after="0" w:line="240" w:lineRule="auto"/>
              <w:rPr>
                <w:rFonts w:ascii="Cambria" w:hAnsi="Cambria"/>
              </w:rPr>
            </w:pPr>
            <w:r w:rsidRPr="00E3403A">
              <w:rPr>
                <w:rStyle w:val="Nessuno"/>
                <w:rFonts w:ascii="Cambria" w:hAnsi="Cambria"/>
              </w:rPr>
              <w:t>N</w:t>
            </w:r>
            <w:r w:rsidRPr="00E3403A">
              <w:rPr>
                <w:rStyle w:val="Nessuno"/>
                <w:rFonts w:ascii="Cambria" w:hAnsi="Cambria"/>
                <w:kern w:val="2"/>
              </w:rPr>
              <w:t>on si richiede di soddisfare a nessuna condizione specifica.</w:t>
            </w:r>
          </w:p>
        </w:tc>
      </w:tr>
      <w:tr w:rsidR="000A0D56" w:rsidRPr="00E3403A" w14:paraId="4DF17CE1" w14:textId="77777777" w:rsidTr="0026260C">
        <w:trPr>
          <w:trHeight w:val="1020"/>
        </w:trPr>
        <w:tc>
          <w:tcPr>
            <w:tcW w:w="2784"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vAlign w:val="center"/>
          </w:tcPr>
          <w:p w14:paraId="4516701A" w14:textId="77777777" w:rsidR="000A0D56" w:rsidRPr="00E3403A" w:rsidRDefault="000A0D56" w:rsidP="001050E4">
            <w:pPr>
              <w:pStyle w:val="CorpoA"/>
              <w:spacing w:after="0" w:line="240" w:lineRule="auto"/>
              <w:rPr>
                <w:rFonts w:ascii="Cambria" w:hAnsi="Cambria"/>
              </w:rPr>
            </w:pPr>
            <w:r w:rsidRPr="00E3403A">
              <w:rPr>
                <w:rStyle w:val="Nessuno"/>
                <w:rFonts w:ascii="Cambria" w:hAnsi="Cambria"/>
                <w:kern w:val="2"/>
              </w:rPr>
              <w:t>Correlazione dell'insegnamento</w:t>
            </w:r>
          </w:p>
        </w:tc>
        <w:tc>
          <w:tcPr>
            <w:tcW w:w="6856" w:type="dxa"/>
            <w:gridSpan w:val="7"/>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08D77D60" w14:textId="77777777" w:rsidR="000A0D56" w:rsidRPr="00E3403A" w:rsidRDefault="000A0D56" w:rsidP="001050E4">
            <w:pPr>
              <w:pStyle w:val="CorpoA"/>
              <w:spacing w:after="0" w:line="240" w:lineRule="auto"/>
              <w:rPr>
                <w:rFonts w:ascii="Cambria" w:hAnsi="Cambria"/>
              </w:rPr>
            </w:pPr>
            <w:r w:rsidRPr="00E3403A">
              <w:rPr>
                <w:rStyle w:val="Nessuno"/>
                <w:rFonts w:ascii="Cambria" w:hAnsi="Cambria"/>
              </w:rPr>
              <w:t xml:space="preserve">Cultura artistica, </w:t>
            </w:r>
            <w:proofErr w:type="spellStart"/>
            <w:r w:rsidRPr="00E3403A">
              <w:rPr>
                <w:rStyle w:val="Nessuno"/>
                <w:rFonts w:ascii="Cambria" w:hAnsi="Cambria"/>
              </w:rPr>
              <w:t>Creativit</w:t>
            </w:r>
            <w:proofErr w:type="spellEnd"/>
            <w:r w:rsidRPr="00E3403A">
              <w:rPr>
                <w:rStyle w:val="Nessuno"/>
                <w:rFonts w:ascii="Cambria" w:hAnsi="Cambria"/>
                <w:lang w:val="fr-FR"/>
              </w:rPr>
              <w:t xml:space="preserve">à </w:t>
            </w:r>
            <w:r w:rsidRPr="00E3403A">
              <w:rPr>
                <w:rStyle w:val="Nessuno"/>
                <w:rFonts w:ascii="Cambria" w:hAnsi="Cambria"/>
              </w:rPr>
              <w:t>artistica - riproduzione a stampa, Cultura teatrale ed animazione dei burattini, Didattica della cultura artistica 2, Musica, Didattica della cultura musicale, Lingua italiana</w:t>
            </w:r>
          </w:p>
        </w:tc>
      </w:tr>
      <w:tr w:rsidR="000A0D56" w:rsidRPr="00E3403A" w14:paraId="49BAB1AB" w14:textId="77777777" w:rsidTr="0026260C">
        <w:trPr>
          <w:trHeight w:val="760"/>
        </w:trPr>
        <w:tc>
          <w:tcPr>
            <w:tcW w:w="2784"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vAlign w:val="center"/>
          </w:tcPr>
          <w:p w14:paraId="445095A3" w14:textId="77777777" w:rsidR="000A0D56" w:rsidRPr="00E3403A" w:rsidRDefault="000A0D56" w:rsidP="001050E4">
            <w:pPr>
              <w:pStyle w:val="CorpoA"/>
              <w:spacing w:after="0" w:line="240" w:lineRule="auto"/>
              <w:rPr>
                <w:rFonts w:ascii="Cambria" w:hAnsi="Cambria"/>
              </w:rPr>
            </w:pPr>
            <w:r w:rsidRPr="00E3403A">
              <w:rPr>
                <w:rStyle w:val="Nessuno"/>
                <w:rFonts w:ascii="Cambria" w:hAnsi="Cambria"/>
                <w:kern w:val="2"/>
              </w:rPr>
              <w:t>Obiettivo generale dell'insegnamento</w:t>
            </w:r>
          </w:p>
        </w:tc>
        <w:tc>
          <w:tcPr>
            <w:tcW w:w="6856" w:type="dxa"/>
            <w:gridSpan w:val="7"/>
            <w:tcBorders>
              <w:top w:val="single" w:sz="8" w:space="0" w:color="000000"/>
              <w:left w:val="single" w:sz="8" w:space="0" w:color="000000"/>
              <w:bottom w:val="single" w:sz="8" w:space="0" w:color="000000"/>
              <w:right w:val="single" w:sz="8" w:space="0" w:color="000000"/>
            </w:tcBorders>
            <w:shd w:val="clear" w:color="auto" w:fill="auto"/>
            <w:tcMar>
              <w:top w:w="80" w:type="dxa"/>
              <w:left w:w="800" w:type="dxa"/>
              <w:bottom w:w="80" w:type="dxa"/>
              <w:right w:w="80" w:type="dxa"/>
            </w:tcMar>
            <w:vAlign w:val="center"/>
          </w:tcPr>
          <w:p w14:paraId="62895625" w14:textId="77777777" w:rsidR="000A0D56" w:rsidRPr="00E3403A" w:rsidRDefault="000A0D56" w:rsidP="001050E4">
            <w:pPr>
              <w:pStyle w:val="CorpoB"/>
              <w:suppressAutoHyphens/>
              <w:ind w:left="-725"/>
              <w:jc w:val="both"/>
              <w:rPr>
                <w:rFonts w:ascii="Cambria" w:hAnsi="Cambria"/>
                <w:sz w:val="22"/>
                <w:szCs w:val="22"/>
              </w:rPr>
            </w:pPr>
            <w:r w:rsidRPr="00E3403A">
              <w:rPr>
                <w:rStyle w:val="Nessuno"/>
                <w:rFonts w:ascii="Cambria" w:hAnsi="Cambria"/>
                <w:sz w:val="22"/>
                <w:szCs w:val="22"/>
              </w:rPr>
              <w:t>s</w:t>
            </w:r>
            <w:proofErr w:type="spellStart"/>
            <w:r w:rsidRPr="00E3403A">
              <w:rPr>
                <w:rStyle w:val="Nessuno"/>
                <w:rFonts w:ascii="Cambria" w:hAnsi="Cambria"/>
                <w:sz w:val="22"/>
                <w:szCs w:val="22"/>
                <w:lang w:val="it-IT"/>
              </w:rPr>
              <w:t>viluppare</w:t>
            </w:r>
            <w:proofErr w:type="spellEnd"/>
            <w:r w:rsidRPr="00E3403A">
              <w:rPr>
                <w:rStyle w:val="Nessuno"/>
                <w:rFonts w:ascii="Cambria" w:hAnsi="Cambria"/>
                <w:sz w:val="22"/>
                <w:szCs w:val="22"/>
                <w:lang w:val="it-IT"/>
              </w:rPr>
              <w:t xml:space="preserve"> autonomia e </w:t>
            </w:r>
            <w:proofErr w:type="spellStart"/>
            <w:r w:rsidRPr="00E3403A">
              <w:rPr>
                <w:rStyle w:val="Nessuno"/>
                <w:rFonts w:ascii="Cambria" w:hAnsi="Cambria"/>
                <w:sz w:val="22"/>
                <w:szCs w:val="22"/>
                <w:lang w:val="it-IT"/>
              </w:rPr>
              <w:t>individualita</w:t>
            </w:r>
            <w:proofErr w:type="spellEnd"/>
            <w:r w:rsidRPr="00E3403A">
              <w:rPr>
                <w:rStyle w:val="Nessuno"/>
                <w:rFonts w:ascii="Cambria" w:hAnsi="Cambria"/>
                <w:sz w:val="22"/>
                <w:szCs w:val="22"/>
                <w:lang w:val="it-IT"/>
              </w:rPr>
              <w:t xml:space="preserve"> nel creare ed analizzare le </w:t>
            </w:r>
            <w:proofErr w:type="spellStart"/>
            <w:r w:rsidRPr="00E3403A">
              <w:rPr>
                <w:rStyle w:val="Nessuno"/>
                <w:rFonts w:ascii="Cambria" w:hAnsi="Cambria"/>
                <w:sz w:val="22"/>
                <w:szCs w:val="22"/>
                <w:lang w:val="it-IT"/>
              </w:rPr>
              <w:t>attivita</w:t>
            </w:r>
            <w:proofErr w:type="spellEnd"/>
            <w:r w:rsidRPr="00E3403A">
              <w:rPr>
                <w:rStyle w:val="Nessuno"/>
                <w:rFonts w:ascii="Cambria" w:hAnsi="Cambria"/>
                <w:sz w:val="22"/>
                <w:szCs w:val="22"/>
                <w:lang w:val="it-IT"/>
              </w:rPr>
              <w:t xml:space="preserve"> artistica in maniera originale e professionale</w:t>
            </w:r>
          </w:p>
        </w:tc>
      </w:tr>
      <w:tr w:rsidR="000A0D56" w:rsidRPr="00E3403A" w14:paraId="07AF97F0" w14:textId="77777777" w:rsidTr="0026260C">
        <w:trPr>
          <w:trHeight w:val="1526"/>
        </w:trPr>
        <w:tc>
          <w:tcPr>
            <w:tcW w:w="2784"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vAlign w:val="center"/>
          </w:tcPr>
          <w:p w14:paraId="1A3EBA00" w14:textId="77777777" w:rsidR="000A0D56" w:rsidRPr="00E3403A" w:rsidRDefault="000A0D56" w:rsidP="001050E4">
            <w:pPr>
              <w:pStyle w:val="CorpoA"/>
              <w:spacing w:after="0" w:line="240" w:lineRule="auto"/>
              <w:rPr>
                <w:rFonts w:ascii="Cambria" w:hAnsi="Cambria"/>
              </w:rPr>
            </w:pPr>
            <w:r w:rsidRPr="00E3403A">
              <w:rPr>
                <w:rStyle w:val="Nessuno"/>
                <w:rFonts w:ascii="Cambria" w:hAnsi="Cambria"/>
                <w:kern w:val="2"/>
              </w:rPr>
              <w:t>Competenze attese</w:t>
            </w:r>
          </w:p>
        </w:tc>
        <w:tc>
          <w:tcPr>
            <w:tcW w:w="6856" w:type="dxa"/>
            <w:gridSpan w:val="7"/>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73725369" w14:textId="77777777" w:rsidR="000A0D56" w:rsidRPr="00E3403A" w:rsidRDefault="000A0D56" w:rsidP="0032398F">
            <w:pPr>
              <w:pStyle w:val="CommentText"/>
              <w:numPr>
                <w:ilvl w:val="0"/>
                <w:numId w:val="37"/>
              </w:numPr>
              <w:pBdr>
                <w:top w:val="nil"/>
                <w:left w:val="nil"/>
                <w:bottom w:val="nil"/>
                <w:right w:val="nil"/>
                <w:between w:val="nil"/>
                <w:bar w:val="nil"/>
              </w:pBdr>
              <w:suppressAutoHyphens/>
              <w:ind w:left="278" w:hanging="283"/>
              <w:rPr>
                <w:rFonts w:ascii="Cambria" w:hAnsi="Cambria"/>
                <w:sz w:val="22"/>
                <w:szCs w:val="22"/>
              </w:rPr>
            </w:pPr>
            <w:r w:rsidRPr="00E3403A">
              <w:rPr>
                <w:rStyle w:val="Nessuno"/>
                <w:rFonts w:ascii="Cambria" w:hAnsi="Cambria"/>
                <w:sz w:val="22"/>
                <w:szCs w:val="22"/>
                <w:lang w:val="it-IT"/>
              </w:rPr>
              <w:t xml:space="preserve">analizzare laboratori ed </w:t>
            </w:r>
            <w:proofErr w:type="spellStart"/>
            <w:r w:rsidRPr="00E3403A">
              <w:rPr>
                <w:rStyle w:val="Nessuno"/>
                <w:rFonts w:ascii="Cambria" w:hAnsi="Cambria"/>
                <w:sz w:val="22"/>
                <w:szCs w:val="22"/>
                <w:lang w:val="it-IT"/>
              </w:rPr>
              <w:t>attivita</w:t>
            </w:r>
            <w:proofErr w:type="spellEnd"/>
            <w:r w:rsidRPr="00E3403A">
              <w:rPr>
                <w:rStyle w:val="Nessuno"/>
                <w:rFonts w:ascii="Cambria" w:hAnsi="Cambria"/>
                <w:sz w:val="22"/>
                <w:szCs w:val="22"/>
                <w:lang w:val="it-IT"/>
              </w:rPr>
              <w:t xml:space="preserve"> artistiche con i bambini</w:t>
            </w:r>
          </w:p>
          <w:p w14:paraId="03F6D2F1" w14:textId="77777777" w:rsidR="000A0D56" w:rsidRPr="00E3403A" w:rsidRDefault="000A0D56" w:rsidP="0032398F">
            <w:pPr>
              <w:pStyle w:val="CommentText"/>
              <w:numPr>
                <w:ilvl w:val="0"/>
                <w:numId w:val="37"/>
              </w:numPr>
              <w:pBdr>
                <w:top w:val="nil"/>
                <w:left w:val="nil"/>
                <w:bottom w:val="nil"/>
                <w:right w:val="nil"/>
                <w:between w:val="nil"/>
                <w:bar w:val="nil"/>
              </w:pBdr>
              <w:suppressAutoHyphens/>
              <w:ind w:left="278" w:hanging="283"/>
              <w:rPr>
                <w:rFonts w:ascii="Cambria" w:hAnsi="Cambria"/>
                <w:sz w:val="22"/>
                <w:szCs w:val="22"/>
              </w:rPr>
            </w:pPr>
            <w:r w:rsidRPr="00E3403A">
              <w:rPr>
                <w:rStyle w:val="Nessuno"/>
                <w:rFonts w:ascii="Cambria" w:hAnsi="Cambria"/>
                <w:sz w:val="22"/>
                <w:szCs w:val="22"/>
                <w:lang w:val="it-IT"/>
              </w:rPr>
              <w:t>riconoscere gli obiettivi e le competenze da raggiungere</w:t>
            </w:r>
          </w:p>
          <w:p w14:paraId="2F071B54" w14:textId="77777777" w:rsidR="000A0D56" w:rsidRPr="00E3403A" w:rsidRDefault="000A0D56" w:rsidP="0032398F">
            <w:pPr>
              <w:pStyle w:val="CommentText"/>
              <w:numPr>
                <w:ilvl w:val="0"/>
                <w:numId w:val="37"/>
              </w:numPr>
              <w:pBdr>
                <w:top w:val="nil"/>
                <w:left w:val="nil"/>
                <w:bottom w:val="nil"/>
                <w:right w:val="nil"/>
                <w:between w:val="nil"/>
                <w:bar w:val="nil"/>
              </w:pBdr>
              <w:suppressAutoHyphens/>
              <w:ind w:left="278" w:hanging="283"/>
              <w:rPr>
                <w:rFonts w:ascii="Cambria" w:hAnsi="Cambria"/>
                <w:sz w:val="22"/>
                <w:szCs w:val="22"/>
              </w:rPr>
            </w:pPr>
            <w:r w:rsidRPr="00E3403A">
              <w:rPr>
                <w:rStyle w:val="Nessuno"/>
                <w:rFonts w:ascii="Cambria" w:hAnsi="Cambria"/>
                <w:sz w:val="22"/>
                <w:szCs w:val="22"/>
                <w:lang w:val="it-IT"/>
              </w:rPr>
              <w:t xml:space="preserve">applicare le conoscenze, </w:t>
            </w:r>
            <w:proofErr w:type="spellStart"/>
            <w:r w:rsidRPr="00E3403A">
              <w:rPr>
                <w:rStyle w:val="Nessuno"/>
                <w:rFonts w:ascii="Cambria" w:hAnsi="Cambria"/>
                <w:sz w:val="22"/>
                <w:szCs w:val="22"/>
                <w:lang w:val="it-IT"/>
              </w:rPr>
              <w:t>creativita</w:t>
            </w:r>
            <w:proofErr w:type="spellEnd"/>
            <w:r w:rsidRPr="00E3403A">
              <w:rPr>
                <w:rStyle w:val="Nessuno"/>
                <w:rFonts w:ascii="Cambria" w:hAnsi="Cambria"/>
                <w:sz w:val="22"/>
                <w:szCs w:val="22"/>
                <w:lang w:val="it-IT"/>
              </w:rPr>
              <w:t xml:space="preserve"> e abilità nei lavori didattici</w:t>
            </w:r>
          </w:p>
          <w:p w14:paraId="3EB02CB3" w14:textId="77777777" w:rsidR="000A0D56" w:rsidRPr="00E3403A" w:rsidRDefault="000A0D56" w:rsidP="0032398F">
            <w:pPr>
              <w:pStyle w:val="CommentText"/>
              <w:numPr>
                <w:ilvl w:val="0"/>
                <w:numId w:val="37"/>
              </w:numPr>
              <w:pBdr>
                <w:top w:val="nil"/>
                <w:left w:val="nil"/>
                <w:bottom w:val="nil"/>
                <w:right w:val="nil"/>
                <w:between w:val="nil"/>
                <w:bar w:val="nil"/>
              </w:pBdr>
              <w:suppressAutoHyphens/>
              <w:ind w:left="278" w:hanging="283"/>
              <w:rPr>
                <w:rFonts w:ascii="Cambria" w:hAnsi="Cambria"/>
                <w:sz w:val="22"/>
                <w:szCs w:val="22"/>
              </w:rPr>
            </w:pPr>
            <w:r w:rsidRPr="00E3403A">
              <w:rPr>
                <w:rStyle w:val="Nessuno"/>
                <w:rFonts w:ascii="Cambria" w:hAnsi="Cambria"/>
                <w:sz w:val="22"/>
                <w:szCs w:val="22"/>
                <w:lang w:val="it-IT"/>
              </w:rPr>
              <w:t>adeguare l’approccio individuale, creativo, collaborativo ed empatico verso i lavori propri e altrui</w:t>
            </w:r>
          </w:p>
        </w:tc>
      </w:tr>
      <w:tr w:rsidR="000A0D56" w:rsidRPr="00E3403A" w14:paraId="5790ACA3" w14:textId="77777777" w:rsidTr="0026260C">
        <w:trPr>
          <w:trHeight w:val="609"/>
        </w:trPr>
        <w:tc>
          <w:tcPr>
            <w:tcW w:w="2784"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vAlign w:val="center"/>
          </w:tcPr>
          <w:p w14:paraId="76647B8C" w14:textId="77777777" w:rsidR="000A0D56" w:rsidRPr="00E3403A" w:rsidRDefault="000A0D56" w:rsidP="001050E4">
            <w:pPr>
              <w:pStyle w:val="CorpoA"/>
              <w:spacing w:after="0" w:line="240" w:lineRule="auto"/>
              <w:rPr>
                <w:rFonts w:ascii="Cambria" w:hAnsi="Cambria"/>
              </w:rPr>
            </w:pPr>
            <w:r w:rsidRPr="00E3403A">
              <w:rPr>
                <w:rStyle w:val="Nessuno"/>
                <w:rFonts w:ascii="Cambria" w:hAnsi="Cambria"/>
                <w:kern w:val="2"/>
              </w:rPr>
              <w:t>Argomenti del corso</w:t>
            </w:r>
          </w:p>
        </w:tc>
        <w:tc>
          <w:tcPr>
            <w:tcW w:w="6856" w:type="dxa"/>
            <w:gridSpan w:val="7"/>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07E48DE4" w14:textId="77777777" w:rsidR="000A0D56" w:rsidRPr="00E3403A" w:rsidRDefault="000A0D56" w:rsidP="0032398F">
            <w:pPr>
              <w:pStyle w:val="CorpoB"/>
              <w:numPr>
                <w:ilvl w:val="0"/>
                <w:numId w:val="38"/>
              </w:numPr>
              <w:suppressAutoHyphens/>
              <w:ind w:left="278" w:hanging="283"/>
              <w:rPr>
                <w:rFonts w:ascii="Cambria" w:hAnsi="Cambria"/>
                <w:sz w:val="22"/>
                <w:szCs w:val="22"/>
                <w:lang w:val="it-IT"/>
              </w:rPr>
            </w:pPr>
            <w:r w:rsidRPr="00E3403A">
              <w:rPr>
                <w:rStyle w:val="Nessuno"/>
                <w:rFonts w:ascii="Cambria" w:hAnsi="Cambria"/>
                <w:sz w:val="22"/>
                <w:szCs w:val="22"/>
                <w:lang w:val="it-IT"/>
              </w:rPr>
              <w:t>Introduzione e sviluppo dell’approccio didattico alla cultura artistica</w:t>
            </w:r>
          </w:p>
          <w:p w14:paraId="66242A2F" w14:textId="77777777" w:rsidR="000A0D56" w:rsidRPr="00E3403A" w:rsidRDefault="000A0D56" w:rsidP="0032398F">
            <w:pPr>
              <w:pStyle w:val="CorpoB"/>
              <w:numPr>
                <w:ilvl w:val="0"/>
                <w:numId w:val="38"/>
              </w:numPr>
              <w:suppressAutoHyphens/>
              <w:ind w:left="278" w:hanging="283"/>
              <w:rPr>
                <w:rFonts w:ascii="Cambria" w:hAnsi="Cambria"/>
                <w:sz w:val="22"/>
                <w:szCs w:val="22"/>
                <w:lang w:val="it-IT"/>
              </w:rPr>
            </w:pPr>
            <w:r w:rsidRPr="00E3403A">
              <w:rPr>
                <w:rStyle w:val="Nessuno"/>
                <w:rFonts w:ascii="Cambria" w:hAnsi="Cambria"/>
                <w:sz w:val="22"/>
                <w:szCs w:val="22"/>
                <w:lang w:val="it-IT"/>
              </w:rPr>
              <w:t>Metodologie di lavoro artistico con i bambini tra 6 e 10 anni d’età</w:t>
            </w:r>
          </w:p>
          <w:p w14:paraId="14733C6C" w14:textId="77777777" w:rsidR="000A0D56" w:rsidRPr="00E3403A" w:rsidRDefault="000A0D56" w:rsidP="0032398F">
            <w:pPr>
              <w:pStyle w:val="CorpoB"/>
              <w:numPr>
                <w:ilvl w:val="0"/>
                <w:numId w:val="38"/>
              </w:numPr>
              <w:suppressAutoHyphens/>
              <w:ind w:left="278" w:hanging="283"/>
              <w:rPr>
                <w:rFonts w:ascii="Cambria" w:hAnsi="Cambria"/>
                <w:sz w:val="22"/>
                <w:szCs w:val="22"/>
                <w:lang w:val="it-IT"/>
              </w:rPr>
            </w:pPr>
            <w:r w:rsidRPr="00E3403A">
              <w:rPr>
                <w:rStyle w:val="Nessuno"/>
                <w:rFonts w:ascii="Cambria" w:hAnsi="Cambria"/>
                <w:sz w:val="22"/>
                <w:szCs w:val="22"/>
                <w:lang w:val="it-IT"/>
              </w:rPr>
              <w:t>Approccio all’analisi dei lavori artistici degli alunni</w:t>
            </w:r>
          </w:p>
          <w:p w14:paraId="23E1AB91" w14:textId="77777777" w:rsidR="000A0D56" w:rsidRPr="00E3403A" w:rsidRDefault="000A0D56" w:rsidP="0032398F">
            <w:pPr>
              <w:pStyle w:val="CorpoB"/>
              <w:numPr>
                <w:ilvl w:val="0"/>
                <w:numId w:val="38"/>
              </w:numPr>
              <w:suppressAutoHyphens/>
              <w:ind w:left="278" w:hanging="283"/>
              <w:rPr>
                <w:rFonts w:ascii="Cambria" w:hAnsi="Cambria"/>
                <w:sz w:val="22"/>
                <w:szCs w:val="22"/>
                <w:lang w:val="it-IT"/>
              </w:rPr>
            </w:pPr>
            <w:r w:rsidRPr="00E3403A">
              <w:rPr>
                <w:rStyle w:val="Nessuno"/>
                <w:rFonts w:ascii="Cambria" w:hAnsi="Cambria"/>
                <w:sz w:val="22"/>
                <w:szCs w:val="22"/>
                <w:lang w:val="it-IT"/>
              </w:rPr>
              <w:t>Analisi dell’estetica, dell’arte applicata, di libri illustrati, di teatro e multimedia per bambini</w:t>
            </w:r>
          </w:p>
          <w:p w14:paraId="237F9339" w14:textId="77777777" w:rsidR="000A0D56" w:rsidRPr="00E3403A" w:rsidRDefault="000A0D56" w:rsidP="0032398F">
            <w:pPr>
              <w:pStyle w:val="CorpoB"/>
              <w:numPr>
                <w:ilvl w:val="0"/>
                <w:numId w:val="38"/>
              </w:numPr>
              <w:suppressAutoHyphens/>
              <w:ind w:left="278" w:hanging="283"/>
              <w:rPr>
                <w:rFonts w:ascii="Cambria" w:hAnsi="Cambria"/>
                <w:sz w:val="22"/>
                <w:szCs w:val="22"/>
                <w:lang w:val="it-IT"/>
              </w:rPr>
            </w:pPr>
            <w:r w:rsidRPr="00E3403A">
              <w:rPr>
                <w:rStyle w:val="Nessuno"/>
                <w:rFonts w:ascii="Cambria" w:hAnsi="Cambria"/>
                <w:sz w:val="22"/>
                <w:szCs w:val="22"/>
                <w:lang w:val="it-IT"/>
              </w:rPr>
              <w:t>Pensiero divergente, ostacoli e stimoli alla creatività</w:t>
            </w:r>
          </w:p>
          <w:p w14:paraId="703FB85D" w14:textId="77777777" w:rsidR="000A0D56" w:rsidRPr="00E3403A" w:rsidRDefault="000A0D56" w:rsidP="0032398F">
            <w:pPr>
              <w:pStyle w:val="CorpoB"/>
              <w:numPr>
                <w:ilvl w:val="0"/>
                <w:numId w:val="38"/>
              </w:numPr>
              <w:suppressAutoHyphens/>
              <w:ind w:left="278" w:hanging="283"/>
              <w:rPr>
                <w:rFonts w:ascii="Cambria" w:hAnsi="Cambria"/>
                <w:sz w:val="22"/>
                <w:szCs w:val="22"/>
                <w:lang w:val="it-IT"/>
              </w:rPr>
            </w:pPr>
            <w:r w:rsidRPr="00E3403A">
              <w:rPr>
                <w:rStyle w:val="Nessuno"/>
                <w:rFonts w:ascii="Cambria" w:hAnsi="Cambria"/>
                <w:sz w:val="22"/>
                <w:szCs w:val="22"/>
                <w:lang w:val="it-IT"/>
              </w:rPr>
              <w:t>Ideazione di lezioni di cultura artistica rispettando l’equilibrio tra linguaggio artistico, motivo, tecnica e capacità del bambino</w:t>
            </w:r>
          </w:p>
        </w:tc>
      </w:tr>
      <w:tr w:rsidR="000A0D56" w:rsidRPr="00E3403A" w14:paraId="2E4A13D6" w14:textId="77777777" w:rsidTr="0026260C">
        <w:trPr>
          <w:trHeight w:val="898"/>
        </w:trPr>
        <w:tc>
          <w:tcPr>
            <w:tcW w:w="2784" w:type="dxa"/>
            <w:vMerge w:val="restart"/>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vAlign w:val="center"/>
          </w:tcPr>
          <w:p w14:paraId="643BD5EF" w14:textId="77777777" w:rsidR="000A0D56" w:rsidRPr="00E3403A" w:rsidRDefault="000A0D56" w:rsidP="001050E4">
            <w:pPr>
              <w:pStyle w:val="Heading8"/>
              <w:spacing w:before="0" w:line="240" w:lineRule="auto"/>
              <w:rPr>
                <w:rFonts w:ascii="Cambria" w:hAnsi="Cambria"/>
                <w:sz w:val="22"/>
                <w:szCs w:val="22"/>
              </w:rPr>
            </w:pPr>
            <w:proofErr w:type="spellStart"/>
            <w:r w:rsidRPr="00E3403A">
              <w:rPr>
                <w:rStyle w:val="Nessuno"/>
                <w:rFonts w:ascii="Cambria" w:hAnsi="Cambria"/>
                <w:kern w:val="2"/>
                <w:sz w:val="22"/>
                <w:szCs w:val="22"/>
                <w:lang w:val="it-IT"/>
              </w:rPr>
              <w:lastRenderedPageBreak/>
              <w:t>Attivit</w:t>
            </w:r>
            <w:proofErr w:type="spellEnd"/>
            <w:r w:rsidRPr="00E3403A">
              <w:rPr>
                <w:rStyle w:val="Nessuno"/>
                <w:rFonts w:ascii="Cambria" w:hAnsi="Cambria"/>
                <w:kern w:val="2"/>
                <w:sz w:val="22"/>
                <w:szCs w:val="22"/>
                <w:lang w:val="fr-FR"/>
              </w:rPr>
              <w:t xml:space="preserve">à </w:t>
            </w:r>
            <w:r w:rsidRPr="00E3403A">
              <w:rPr>
                <w:rStyle w:val="Nessuno"/>
                <w:rFonts w:ascii="Cambria" w:hAnsi="Cambria"/>
                <w:kern w:val="2"/>
                <w:sz w:val="22"/>
                <w:szCs w:val="22"/>
                <w:lang w:val="it-IT"/>
              </w:rPr>
              <w:t xml:space="preserve">pianificate, metodi d'insegnamento e apprendimento, </w:t>
            </w:r>
            <w:proofErr w:type="spellStart"/>
            <w:r w:rsidRPr="00E3403A">
              <w:rPr>
                <w:rStyle w:val="Nessuno"/>
                <w:rFonts w:ascii="Cambria" w:hAnsi="Cambria"/>
                <w:kern w:val="2"/>
                <w:sz w:val="22"/>
                <w:szCs w:val="22"/>
                <w:lang w:val="it-IT"/>
              </w:rPr>
              <w:t>modalit</w:t>
            </w:r>
            <w:proofErr w:type="spellEnd"/>
            <w:r w:rsidRPr="00E3403A">
              <w:rPr>
                <w:rStyle w:val="Nessuno"/>
                <w:rFonts w:ascii="Cambria" w:hAnsi="Cambria"/>
                <w:kern w:val="2"/>
                <w:sz w:val="22"/>
                <w:szCs w:val="22"/>
                <w:lang w:val="fr-FR"/>
              </w:rPr>
              <w:t xml:space="preserve">à </w:t>
            </w:r>
            <w:r w:rsidRPr="00E3403A">
              <w:rPr>
                <w:rStyle w:val="Nessuno"/>
                <w:rFonts w:ascii="Cambria" w:hAnsi="Cambria"/>
                <w:kern w:val="2"/>
                <w:sz w:val="22"/>
                <w:szCs w:val="22"/>
                <w:lang w:val="it-IT"/>
              </w:rPr>
              <w:t>di verifica e valutazione</w:t>
            </w:r>
          </w:p>
        </w:tc>
        <w:tc>
          <w:tcPr>
            <w:tcW w:w="198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668B212A" w14:textId="77777777" w:rsidR="000A0D56" w:rsidRPr="00E3403A" w:rsidRDefault="000A0D56" w:rsidP="001050E4">
            <w:pPr>
              <w:pStyle w:val="CorpoA"/>
              <w:spacing w:after="0" w:line="240" w:lineRule="auto"/>
              <w:rPr>
                <w:rFonts w:ascii="Cambria" w:hAnsi="Cambria"/>
              </w:rPr>
            </w:pPr>
            <w:r w:rsidRPr="00E3403A">
              <w:rPr>
                <w:rStyle w:val="Nessuno"/>
                <w:rFonts w:ascii="Cambria" w:hAnsi="Cambria"/>
                <w:kern w:val="2"/>
              </w:rPr>
              <w:t xml:space="preserve">Attività degli studenti </w:t>
            </w:r>
          </w:p>
        </w:tc>
        <w:tc>
          <w:tcPr>
            <w:tcW w:w="1701" w:type="dxa"/>
            <w:gridSpan w:val="2"/>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02844551" w14:textId="77777777" w:rsidR="000A0D56" w:rsidRPr="00E3403A" w:rsidRDefault="000A0D56" w:rsidP="001050E4">
            <w:pPr>
              <w:pStyle w:val="CorpoA"/>
              <w:spacing w:after="0" w:line="240" w:lineRule="auto"/>
              <w:rPr>
                <w:rFonts w:ascii="Cambria" w:hAnsi="Cambria"/>
              </w:rPr>
            </w:pPr>
            <w:r w:rsidRPr="00E3403A">
              <w:rPr>
                <w:rStyle w:val="Nessuno"/>
                <w:rFonts w:ascii="Cambria" w:hAnsi="Cambria"/>
                <w:kern w:val="2"/>
              </w:rPr>
              <w:t>Competenze da acquisire</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2763EDF9" w14:textId="77777777" w:rsidR="000A0D56" w:rsidRPr="00E3403A" w:rsidRDefault="000A0D56" w:rsidP="001050E4">
            <w:pPr>
              <w:pStyle w:val="CorpoA"/>
              <w:spacing w:after="0" w:line="240" w:lineRule="auto"/>
              <w:rPr>
                <w:rFonts w:ascii="Cambria" w:hAnsi="Cambria"/>
              </w:rPr>
            </w:pPr>
            <w:r w:rsidRPr="00E3403A">
              <w:rPr>
                <w:rStyle w:val="Nessuno"/>
                <w:rFonts w:ascii="Cambria" w:hAnsi="Cambria"/>
                <w:kern w:val="2"/>
              </w:rPr>
              <w:t>Ore</w:t>
            </w:r>
          </w:p>
        </w:tc>
        <w:tc>
          <w:tcPr>
            <w:tcW w:w="709" w:type="dxa"/>
            <w:gridSpan w:val="2"/>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3FAD301E" w14:textId="77777777" w:rsidR="000A0D56" w:rsidRPr="00E3403A" w:rsidRDefault="000A0D56" w:rsidP="001050E4">
            <w:pPr>
              <w:pStyle w:val="CorpoA"/>
              <w:spacing w:after="0" w:line="240" w:lineRule="auto"/>
              <w:rPr>
                <w:rFonts w:ascii="Cambria" w:hAnsi="Cambria"/>
              </w:rPr>
            </w:pPr>
            <w:r w:rsidRPr="00E3403A">
              <w:rPr>
                <w:rStyle w:val="Nessuno"/>
                <w:rFonts w:ascii="Cambria" w:hAnsi="Cambria"/>
              </w:rPr>
              <w:t>CFU</w:t>
            </w:r>
          </w:p>
        </w:tc>
        <w:tc>
          <w:tcPr>
            <w:tcW w:w="161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721BC464" w14:textId="77777777" w:rsidR="000A0D56" w:rsidRPr="00E3403A" w:rsidRDefault="000A0D56" w:rsidP="001050E4">
            <w:pPr>
              <w:pStyle w:val="CorpoA"/>
              <w:spacing w:after="0" w:line="240" w:lineRule="auto"/>
              <w:rPr>
                <w:rFonts w:ascii="Cambria" w:hAnsi="Cambria"/>
              </w:rPr>
            </w:pPr>
            <w:r w:rsidRPr="00E3403A">
              <w:rPr>
                <w:rStyle w:val="Nessuno"/>
                <w:rFonts w:ascii="Cambria" w:hAnsi="Cambria"/>
              </w:rPr>
              <w:t>% massima del voto complessivo</w:t>
            </w:r>
          </w:p>
        </w:tc>
      </w:tr>
      <w:tr w:rsidR="000A0D56" w:rsidRPr="00E3403A" w14:paraId="57D0F99F" w14:textId="77777777" w:rsidTr="0026260C">
        <w:trPr>
          <w:trHeight w:val="520"/>
        </w:trPr>
        <w:tc>
          <w:tcPr>
            <w:tcW w:w="2784" w:type="dxa"/>
            <w:vMerge/>
            <w:tcBorders>
              <w:top w:val="single" w:sz="8" w:space="0" w:color="000000"/>
              <w:left w:val="single" w:sz="8" w:space="0" w:color="000000"/>
              <w:bottom w:val="single" w:sz="8" w:space="0" w:color="000000"/>
              <w:right w:val="single" w:sz="8" w:space="0" w:color="000000"/>
            </w:tcBorders>
            <w:shd w:val="clear" w:color="auto" w:fill="F3F3F3"/>
          </w:tcPr>
          <w:p w14:paraId="6AE7B49C" w14:textId="77777777" w:rsidR="000A0D56" w:rsidRPr="00E3403A" w:rsidRDefault="000A0D56" w:rsidP="001050E4">
            <w:pPr>
              <w:spacing w:after="0" w:line="240" w:lineRule="auto"/>
              <w:rPr>
                <w:rFonts w:ascii="Cambria" w:hAnsi="Cambria"/>
              </w:rPr>
            </w:pPr>
          </w:p>
        </w:tc>
        <w:tc>
          <w:tcPr>
            <w:tcW w:w="198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608A388" w14:textId="77777777" w:rsidR="000A0D56" w:rsidRPr="00E3403A" w:rsidRDefault="0026260C" w:rsidP="001050E4">
            <w:pPr>
              <w:pStyle w:val="CorpoA"/>
              <w:spacing w:after="0" w:line="240" w:lineRule="auto"/>
              <w:rPr>
                <w:rFonts w:ascii="Cambria" w:hAnsi="Cambria"/>
              </w:rPr>
            </w:pPr>
            <w:r w:rsidRPr="00E3403A">
              <w:rPr>
                <w:rStyle w:val="Nessuno"/>
                <w:rFonts w:ascii="Cambria" w:hAnsi="Cambria"/>
                <w:kern w:val="2"/>
              </w:rPr>
              <w:t>attività in classe (L, E)</w:t>
            </w:r>
          </w:p>
        </w:tc>
        <w:tc>
          <w:tcPr>
            <w:tcW w:w="1701" w:type="dxa"/>
            <w:gridSpan w:val="2"/>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247670C0" w14:textId="77777777" w:rsidR="000A0D56" w:rsidRPr="00E3403A" w:rsidRDefault="000A0D56" w:rsidP="001050E4">
            <w:pPr>
              <w:pStyle w:val="CorpoA"/>
              <w:spacing w:after="0" w:line="240" w:lineRule="auto"/>
              <w:jc w:val="center"/>
              <w:rPr>
                <w:rFonts w:ascii="Cambria" w:hAnsi="Cambria"/>
              </w:rPr>
            </w:pPr>
            <w:r w:rsidRPr="00E3403A">
              <w:rPr>
                <w:rStyle w:val="Nessuno"/>
                <w:rFonts w:ascii="Cambria" w:hAnsi="Cambria"/>
              </w:rPr>
              <w:t xml:space="preserve">1. – 4.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6ED02F24" w14:textId="77777777" w:rsidR="000A0D56" w:rsidRPr="00E3403A" w:rsidRDefault="00B22E37" w:rsidP="00B22E37">
            <w:pPr>
              <w:pStyle w:val="CorpoB"/>
              <w:jc w:val="center"/>
              <w:rPr>
                <w:rFonts w:ascii="Cambria" w:hAnsi="Cambria"/>
                <w:sz w:val="22"/>
                <w:szCs w:val="22"/>
              </w:rPr>
            </w:pPr>
            <w:r w:rsidRPr="00E3403A">
              <w:rPr>
                <w:rStyle w:val="Nessuno"/>
                <w:rFonts w:ascii="Cambria" w:hAnsi="Cambria"/>
                <w:sz w:val="22"/>
                <w:szCs w:val="22"/>
                <w:lang w:val="it-IT"/>
              </w:rPr>
              <w:t>45</w:t>
            </w:r>
          </w:p>
        </w:tc>
        <w:tc>
          <w:tcPr>
            <w:tcW w:w="709" w:type="dxa"/>
            <w:gridSpan w:val="2"/>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43AD7D87" w14:textId="77777777" w:rsidR="000A0D56" w:rsidRPr="00E3403A" w:rsidRDefault="000A0D56" w:rsidP="00B22E37">
            <w:pPr>
              <w:pStyle w:val="CorpoB"/>
              <w:jc w:val="center"/>
              <w:rPr>
                <w:rFonts w:ascii="Cambria" w:hAnsi="Cambria"/>
                <w:sz w:val="22"/>
                <w:szCs w:val="22"/>
              </w:rPr>
            </w:pPr>
            <w:r w:rsidRPr="00E3403A">
              <w:rPr>
                <w:rStyle w:val="Nessuno"/>
                <w:rFonts w:ascii="Cambria" w:hAnsi="Cambria"/>
                <w:sz w:val="22"/>
                <w:szCs w:val="22"/>
                <w:lang w:val="it-IT"/>
              </w:rPr>
              <w:t>1,</w:t>
            </w:r>
            <w:r w:rsidR="00B22E37" w:rsidRPr="00E3403A">
              <w:rPr>
                <w:rStyle w:val="Nessuno"/>
                <w:rFonts w:ascii="Cambria" w:hAnsi="Cambria"/>
                <w:sz w:val="22"/>
                <w:szCs w:val="22"/>
                <w:lang w:val="it-IT"/>
              </w:rPr>
              <w:t>5</w:t>
            </w:r>
          </w:p>
        </w:tc>
        <w:tc>
          <w:tcPr>
            <w:tcW w:w="161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71B56AD9" w14:textId="77777777" w:rsidR="000A0D56" w:rsidRPr="00E3403A" w:rsidRDefault="000A0D56" w:rsidP="001050E4">
            <w:pPr>
              <w:pStyle w:val="CorpoB"/>
              <w:jc w:val="center"/>
              <w:rPr>
                <w:rFonts w:ascii="Cambria" w:hAnsi="Cambria"/>
                <w:sz w:val="22"/>
                <w:szCs w:val="22"/>
              </w:rPr>
            </w:pPr>
            <w:r w:rsidRPr="00E3403A">
              <w:rPr>
                <w:rStyle w:val="Nessuno"/>
                <w:rFonts w:ascii="Cambria" w:hAnsi="Cambria"/>
                <w:sz w:val="22"/>
                <w:szCs w:val="22"/>
              </w:rPr>
              <w:t>20%</w:t>
            </w:r>
          </w:p>
        </w:tc>
      </w:tr>
      <w:tr w:rsidR="000A0D56" w:rsidRPr="00E3403A" w14:paraId="0D3CF2A5" w14:textId="77777777" w:rsidTr="0026260C">
        <w:trPr>
          <w:trHeight w:val="520"/>
        </w:trPr>
        <w:tc>
          <w:tcPr>
            <w:tcW w:w="2784" w:type="dxa"/>
            <w:vMerge/>
            <w:tcBorders>
              <w:top w:val="single" w:sz="8" w:space="0" w:color="000000"/>
              <w:left w:val="single" w:sz="8" w:space="0" w:color="000000"/>
              <w:bottom w:val="single" w:sz="8" w:space="0" w:color="000000"/>
              <w:right w:val="single" w:sz="8" w:space="0" w:color="000000"/>
            </w:tcBorders>
            <w:shd w:val="clear" w:color="auto" w:fill="F3F3F3"/>
          </w:tcPr>
          <w:p w14:paraId="07052D18" w14:textId="77777777" w:rsidR="000A0D56" w:rsidRPr="00E3403A" w:rsidRDefault="000A0D56" w:rsidP="001050E4">
            <w:pPr>
              <w:spacing w:after="0" w:line="240" w:lineRule="auto"/>
              <w:rPr>
                <w:rFonts w:ascii="Cambria" w:hAnsi="Cambria"/>
              </w:rPr>
            </w:pPr>
          </w:p>
        </w:tc>
        <w:tc>
          <w:tcPr>
            <w:tcW w:w="198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C9FAD82" w14:textId="77777777" w:rsidR="000A0D56" w:rsidRPr="00E3403A" w:rsidRDefault="000A0D56" w:rsidP="001050E4">
            <w:pPr>
              <w:pStyle w:val="CorpoA"/>
              <w:spacing w:after="0" w:line="240" w:lineRule="auto"/>
              <w:rPr>
                <w:rFonts w:ascii="Cambria" w:hAnsi="Cambria"/>
              </w:rPr>
            </w:pPr>
            <w:r w:rsidRPr="00E3403A">
              <w:rPr>
                <w:rStyle w:val="Nessuno"/>
                <w:rFonts w:ascii="Cambria" w:hAnsi="Cambria"/>
              </w:rPr>
              <w:t>lavori pratici</w:t>
            </w:r>
          </w:p>
        </w:tc>
        <w:tc>
          <w:tcPr>
            <w:tcW w:w="1701" w:type="dxa"/>
            <w:gridSpan w:val="2"/>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44D0527B" w14:textId="77777777" w:rsidR="000A0D56" w:rsidRPr="00E3403A" w:rsidRDefault="000A0D56" w:rsidP="001050E4">
            <w:pPr>
              <w:pStyle w:val="CorpoA"/>
              <w:spacing w:after="0" w:line="240" w:lineRule="auto"/>
              <w:jc w:val="center"/>
              <w:rPr>
                <w:rFonts w:ascii="Cambria" w:hAnsi="Cambria"/>
              </w:rPr>
            </w:pPr>
            <w:r w:rsidRPr="00E3403A">
              <w:rPr>
                <w:rStyle w:val="Nessuno"/>
                <w:rFonts w:ascii="Cambria" w:hAnsi="Cambria"/>
              </w:rPr>
              <w:t xml:space="preserve">1. – 4.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06F91513" w14:textId="77777777" w:rsidR="000A0D56" w:rsidRPr="00E3403A" w:rsidRDefault="00B22E37" w:rsidP="001050E4">
            <w:pPr>
              <w:pStyle w:val="CorpoB"/>
              <w:jc w:val="center"/>
              <w:rPr>
                <w:rFonts w:ascii="Cambria" w:hAnsi="Cambria"/>
                <w:sz w:val="22"/>
                <w:szCs w:val="22"/>
              </w:rPr>
            </w:pPr>
            <w:r w:rsidRPr="00E3403A">
              <w:rPr>
                <w:rStyle w:val="Nessuno"/>
                <w:rFonts w:ascii="Cambria" w:hAnsi="Cambria"/>
                <w:sz w:val="22"/>
                <w:szCs w:val="22"/>
                <w:lang w:val="it-IT"/>
              </w:rPr>
              <w:t>34</w:t>
            </w:r>
          </w:p>
        </w:tc>
        <w:tc>
          <w:tcPr>
            <w:tcW w:w="709" w:type="dxa"/>
            <w:gridSpan w:val="2"/>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1CAA2BF5" w14:textId="77777777" w:rsidR="000A0D56" w:rsidRPr="00E3403A" w:rsidRDefault="000A0D56" w:rsidP="00B22E37">
            <w:pPr>
              <w:pStyle w:val="CorpoB"/>
              <w:jc w:val="center"/>
              <w:rPr>
                <w:rFonts w:ascii="Cambria" w:hAnsi="Cambria"/>
                <w:sz w:val="22"/>
                <w:szCs w:val="22"/>
              </w:rPr>
            </w:pPr>
            <w:r w:rsidRPr="00E3403A">
              <w:rPr>
                <w:rStyle w:val="Nessuno"/>
                <w:rFonts w:ascii="Cambria" w:hAnsi="Cambria"/>
                <w:sz w:val="22"/>
                <w:szCs w:val="22"/>
                <w:lang w:val="it-IT"/>
              </w:rPr>
              <w:t>1,</w:t>
            </w:r>
            <w:r w:rsidR="00B22E37" w:rsidRPr="00E3403A">
              <w:rPr>
                <w:rStyle w:val="Nessuno"/>
                <w:rFonts w:ascii="Cambria" w:hAnsi="Cambria"/>
                <w:sz w:val="22"/>
                <w:szCs w:val="22"/>
                <w:lang w:val="it-IT"/>
              </w:rPr>
              <w:t>1</w:t>
            </w:r>
          </w:p>
        </w:tc>
        <w:tc>
          <w:tcPr>
            <w:tcW w:w="161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4765165E" w14:textId="77777777" w:rsidR="000A0D56" w:rsidRPr="00E3403A" w:rsidRDefault="000A0D56" w:rsidP="001050E4">
            <w:pPr>
              <w:pStyle w:val="CorpoB"/>
              <w:jc w:val="center"/>
              <w:rPr>
                <w:rStyle w:val="Nessuno"/>
                <w:rFonts w:ascii="Cambria" w:eastAsia="Cambria" w:hAnsi="Cambria" w:cs="Cambria"/>
                <w:sz w:val="22"/>
                <w:szCs w:val="22"/>
              </w:rPr>
            </w:pPr>
            <w:r w:rsidRPr="00E3403A">
              <w:rPr>
                <w:rStyle w:val="Nessuno"/>
                <w:rFonts w:ascii="Cambria" w:hAnsi="Cambria"/>
                <w:sz w:val="22"/>
                <w:szCs w:val="22"/>
                <w:lang w:val="it-IT"/>
              </w:rPr>
              <w:t>5</w:t>
            </w:r>
            <w:r w:rsidRPr="00E3403A">
              <w:rPr>
                <w:rStyle w:val="Nessuno"/>
                <w:rFonts w:ascii="Cambria" w:hAnsi="Cambria"/>
                <w:sz w:val="22"/>
                <w:szCs w:val="22"/>
              </w:rPr>
              <w:t>0 %</w:t>
            </w:r>
          </w:p>
          <w:p w14:paraId="0C17EF1D" w14:textId="77777777" w:rsidR="000A0D56" w:rsidRPr="00E3403A" w:rsidRDefault="000A0D56" w:rsidP="001050E4">
            <w:pPr>
              <w:pStyle w:val="CorpoB"/>
              <w:jc w:val="center"/>
              <w:rPr>
                <w:rFonts w:ascii="Cambria" w:hAnsi="Cambria"/>
                <w:sz w:val="22"/>
                <w:szCs w:val="22"/>
              </w:rPr>
            </w:pPr>
            <w:r w:rsidRPr="00E3403A">
              <w:rPr>
                <w:rStyle w:val="Nessuno"/>
                <w:rFonts w:ascii="Cambria" w:hAnsi="Cambria"/>
                <w:sz w:val="22"/>
                <w:szCs w:val="22"/>
              </w:rPr>
              <w:t>(</w:t>
            </w:r>
            <w:r w:rsidRPr="00E3403A">
              <w:rPr>
                <w:rStyle w:val="Nessuno"/>
                <w:rFonts w:ascii="Cambria" w:hAnsi="Cambria"/>
                <w:sz w:val="22"/>
                <w:szCs w:val="22"/>
                <w:lang w:val="it-IT"/>
              </w:rPr>
              <w:t>5</w:t>
            </w:r>
            <w:r w:rsidRPr="00E3403A">
              <w:rPr>
                <w:rStyle w:val="Nessuno"/>
                <w:rFonts w:ascii="Cambria" w:hAnsi="Cambria"/>
                <w:sz w:val="22"/>
                <w:szCs w:val="22"/>
                <w:lang w:val="da-DK"/>
              </w:rPr>
              <w:t xml:space="preserve"> x </w:t>
            </w:r>
            <w:r w:rsidRPr="00E3403A">
              <w:rPr>
                <w:rStyle w:val="Nessuno"/>
                <w:rFonts w:ascii="Cambria" w:hAnsi="Cambria"/>
                <w:sz w:val="22"/>
                <w:szCs w:val="22"/>
                <w:lang w:val="it-IT"/>
              </w:rPr>
              <w:t>10</w:t>
            </w:r>
            <w:r w:rsidRPr="00E3403A">
              <w:rPr>
                <w:rStyle w:val="Nessuno"/>
                <w:rFonts w:ascii="Cambria" w:hAnsi="Cambria"/>
                <w:sz w:val="22"/>
                <w:szCs w:val="22"/>
              </w:rPr>
              <w:t xml:space="preserve"> %)</w:t>
            </w:r>
          </w:p>
        </w:tc>
      </w:tr>
      <w:tr w:rsidR="000A0D56" w:rsidRPr="00E3403A" w14:paraId="7F7EF0F7" w14:textId="77777777" w:rsidTr="0026260C">
        <w:trPr>
          <w:trHeight w:val="280"/>
        </w:trPr>
        <w:tc>
          <w:tcPr>
            <w:tcW w:w="2784" w:type="dxa"/>
            <w:vMerge/>
            <w:tcBorders>
              <w:top w:val="single" w:sz="8" w:space="0" w:color="000000"/>
              <w:left w:val="single" w:sz="8" w:space="0" w:color="000000"/>
              <w:bottom w:val="single" w:sz="8" w:space="0" w:color="000000"/>
              <w:right w:val="single" w:sz="8" w:space="0" w:color="000000"/>
            </w:tcBorders>
            <w:shd w:val="clear" w:color="auto" w:fill="F3F3F3"/>
          </w:tcPr>
          <w:p w14:paraId="763565E0" w14:textId="77777777" w:rsidR="000A0D56" w:rsidRPr="00E3403A" w:rsidRDefault="000A0D56" w:rsidP="001050E4">
            <w:pPr>
              <w:spacing w:after="0" w:line="240" w:lineRule="auto"/>
              <w:rPr>
                <w:rFonts w:ascii="Cambria" w:hAnsi="Cambria"/>
              </w:rPr>
            </w:pPr>
          </w:p>
        </w:tc>
        <w:tc>
          <w:tcPr>
            <w:tcW w:w="198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9923C94" w14:textId="77777777" w:rsidR="000A0D56" w:rsidRPr="00E3403A" w:rsidRDefault="000A0D56" w:rsidP="001050E4">
            <w:pPr>
              <w:pStyle w:val="CorpoA"/>
              <w:spacing w:after="0" w:line="240" w:lineRule="auto"/>
              <w:rPr>
                <w:rFonts w:ascii="Cambria" w:hAnsi="Cambria"/>
              </w:rPr>
            </w:pPr>
            <w:r w:rsidRPr="00E3403A">
              <w:rPr>
                <w:rStyle w:val="Nessuno"/>
                <w:rFonts w:ascii="Cambria" w:hAnsi="Cambria"/>
              </w:rPr>
              <w:t>esame orale</w:t>
            </w:r>
          </w:p>
        </w:tc>
        <w:tc>
          <w:tcPr>
            <w:tcW w:w="1701" w:type="dxa"/>
            <w:gridSpan w:val="2"/>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7A2B03DB" w14:textId="77777777" w:rsidR="000A0D56" w:rsidRPr="00E3403A" w:rsidRDefault="000A0D56" w:rsidP="001050E4">
            <w:pPr>
              <w:pStyle w:val="CorpoA"/>
              <w:spacing w:after="0" w:line="240" w:lineRule="auto"/>
              <w:jc w:val="center"/>
              <w:rPr>
                <w:rFonts w:ascii="Cambria" w:hAnsi="Cambria"/>
              </w:rPr>
            </w:pPr>
            <w:r w:rsidRPr="00E3403A">
              <w:rPr>
                <w:rStyle w:val="Nessuno"/>
                <w:rFonts w:ascii="Cambria" w:hAnsi="Cambria"/>
              </w:rPr>
              <w:t>1. – 4.</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5F3FDFC5" w14:textId="77777777" w:rsidR="000A0D56" w:rsidRPr="00E3403A" w:rsidRDefault="00B22E37" w:rsidP="001050E4">
            <w:pPr>
              <w:pStyle w:val="CorpoB"/>
              <w:jc w:val="center"/>
              <w:rPr>
                <w:rFonts w:ascii="Cambria" w:hAnsi="Cambria"/>
                <w:sz w:val="22"/>
                <w:szCs w:val="22"/>
              </w:rPr>
            </w:pPr>
            <w:r w:rsidRPr="00E3403A">
              <w:rPr>
                <w:rStyle w:val="Nessuno"/>
                <w:rFonts w:ascii="Cambria" w:hAnsi="Cambria"/>
                <w:sz w:val="22"/>
                <w:szCs w:val="22"/>
                <w:lang w:val="it-IT"/>
              </w:rPr>
              <w:t>11</w:t>
            </w:r>
          </w:p>
        </w:tc>
        <w:tc>
          <w:tcPr>
            <w:tcW w:w="709" w:type="dxa"/>
            <w:gridSpan w:val="2"/>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3078621B" w14:textId="77777777" w:rsidR="000A0D56" w:rsidRPr="00E3403A" w:rsidRDefault="000A0D56" w:rsidP="00B22E37">
            <w:pPr>
              <w:pStyle w:val="CorpoB"/>
              <w:jc w:val="center"/>
              <w:rPr>
                <w:rFonts w:ascii="Cambria" w:hAnsi="Cambria"/>
                <w:sz w:val="22"/>
                <w:szCs w:val="22"/>
              </w:rPr>
            </w:pPr>
            <w:r w:rsidRPr="00E3403A">
              <w:rPr>
                <w:rStyle w:val="Nessuno"/>
                <w:rFonts w:ascii="Cambria" w:hAnsi="Cambria"/>
                <w:sz w:val="22"/>
                <w:szCs w:val="22"/>
                <w:lang w:val="it-IT"/>
              </w:rPr>
              <w:t>0,</w:t>
            </w:r>
            <w:r w:rsidR="00B22E37" w:rsidRPr="00E3403A">
              <w:rPr>
                <w:rStyle w:val="Nessuno"/>
                <w:rFonts w:ascii="Cambria" w:hAnsi="Cambria"/>
                <w:sz w:val="22"/>
                <w:szCs w:val="22"/>
                <w:lang w:val="it-IT"/>
              </w:rPr>
              <w:t>4</w:t>
            </w:r>
          </w:p>
        </w:tc>
        <w:tc>
          <w:tcPr>
            <w:tcW w:w="161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155881F9" w14:textId="77777777" w:rsidR="000A0D56" w:rsidRPr="00E3403A" w:rsidRDefault="000A0D56" w:rsidP="001050E4">
            <w:pPr>
              <w:pStyle w:val="CorpoB"/>
              <w:jc w:val="center"/>
              <w:rPr>
                <w:rFonts w:ascii="Cambria" w:hAnsi="Cambria"/>
                <w:sz w:val="22"/>
                <w:szCs w:val="22"/>
              </w:rPr>
            </w:pPr>
            <w:r w:rsidRPr="00E3403A">
              <w:rPr>
                <w:rStyle w:val="Nessuno"/>
                <w:rFonts w:ascii="Cambria" w:hAnsi="Cambria"/>
                <w:sz w:val="22"/>
                <w:szCs w:val="22"/>
                <w:lang w:val="it-IT"/>
              </w:rPr>
              <w:t>3</w:t>
            </w:r>
            <w:r w:rsidRPr="00E3403A">
              <w:rPr>
                <w:rStyle w:val="Nessuno"/>
                <w:rFonts w:ascii="Cambria" w:hAnsi="Cambria"/>
                <w:sz w:val="22"/>
                <w:szCs w:val="22"/>
              </w:rPr>
              <w:t>0%</w:t>
            </w:r>
          </w:p>
        </w:tc>
      </w:tr>
      <w:tr w:rsidR="000A0D56" w:rsidRPr="00E3403A" w14:paraId="697CD0A3" w14:textId="77777777" w:rsidTr="0026260C">
        <w:trPr>
          <w:trHeight w:val="280"/>
        </w:trPr>
        <w:tc>
          <w:tcPr>
            <w:tcW w:w="2784" w:type="dxa"/>
            <w:vMerge/>
            <w:tcBorders>
              <w:top w:val="single" w:sz="8" w:space="0" w:color="000000"/>
              <w:left w:val="single" w:sz="8" w:space="0" w:color="000000"/>
              <w:bottom w:val="single" w:sz="8" w:space="0" w:color="000000"/>
              <w:right w:val="single" w:sz="8" w:space="0" w:color="000000"/>
            </w:tcBorders>
            <w:shd w:val="clear" w:color="auto" w:fill="F3F3F3"/>
          </w:tcPr>
          <w:p w14:paraId="43EF26D2" w14:textId="77777777" w:rsidR="000A0D56" w:rsidRPr="00E3403A" w:rsidRDefault="000A0D56" w:rsidP="001050E4">
            <w:pPr>
              <w:spacing w:after="0" w:line="240" w:lineRule="auto"/>
              <w:rPr>
                <w:rFonts w:ascii="Cambria" w:hAnsi="Cambria"/>
              </w:rPr>
            </w:pPr>
          </w:p>
        </w:tc>
        <w:tc>
          <w:tcPr>
            <w:tcW w:w="3685" w:type="dxa"/>
            <w:gridSpan w:val="3"/>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8B12021" w14:textId="77777777" w:rsidR="000A0D56" w:rsidRPr="00E3403A" w:rsidRDefault="000A0D56" w:rsidP="001050E4">
            <w:pPr>
              <w:pStyle w:val="CorpoA"/>
              <w:spacing w:after="0" w:line="240" w:lineRule="auto"/>
              <w:rPr>
                <w:rFonts w:ascii="Cambria" w:hAnsi="Cambria"/>
              </w:rPr>
            </w:pPr>
            <w:r w:rsidRPr="00E3403A">
              <w:rPr>
                <w:rStyle w:val="Nessuno"/>
                <w:rFonts w:ascii="Cambria" w:hAnsi="Cambria"/>
              </w:rPr>
              <w:t>totale</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4E2A63A9" w14:textId="77777777" w:rsidR="000A0D56" w:rsidRPr="00E3403A" w:rsidRDefault="000A0D56" w:rsidP="001050E4">
            <w:pPr>
              <w:pStyle w:val="CorpoB"/>
              <w:jc w:val="center"/>
              <w:rPr>
                <w:rFonts w:ascii="Cambria" w:hAnsi="Cambria"/>
                <w:sz w:val="22"/>
                <w:szCs w:val="22"/>
              </w:rPr>
            </w:pPr>
            <w:r w:rsidRPr="00E3403A">
              <w:rPr>
                <w:rStyle w:val="Nessuno"/>
                <w:rFonts w:ascii="Cambria" w:hAnsi="Cambria"/>
                <w:sz w:val="22"/>
                <w:szCs w:val="22"/>
                <w:lang w:val="it-IT"/>
              </w:rPr>
              <w:t>90</w:t>
            </w:r>
          </w:p>
        </w:tc>
        <w:tc>
          <w:tcPr>
            <w:tcW w:w="709" w:type="dxa"/>
            <w:gridSpan w:val="2"/>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4B3E23C9" w14:textId="77777777" w:rsidR="000A0D56" w:rsidRPr="00E3403A" w:rsidRDefault="000A0D56" w:rsidP="001050E4">
            <w:pPr>
              <w:pStyle w:val="CorpoB"/>
              <w:jc w:val="center"/>
              <w:rPr>
                <w:rFonts w:ascii="Cambria" w:hAnsi="Cambria"/>
                <w:sz w:val="22"/>
                <w:szCs w:val="22"/>
              </w:rPr>
            </w:pPr>
            <w:r w:rsidRPr="00E3403A">
              <w:rPr>
                <w:rStyle w:val="Nessuno"/>
                <w:rFonts w:ascii="Cambria" w:hAnsi="Cambria"/>
                <w:sz w:val="22"/>
                <w:szCs w:val="22"/>
                <w:lang w:val="it-IT"/>
              </w:rPr>
              <w:t>3</w:t>
            </w:r>
          </w:p>
        </w:tc>
        <w:tc>
          <w:tcPr>
            <w:tcW w:w="161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29EFA43F" w14:textId="77777777" w:rsidR="000A0D56" w:rsidRPr="00E3403A" w:rsidRDefault="000A0D56" w:rsidP="001050E4">
            <w:pPr>
              <w:pStyle w:val="CorpoB"/>
              <w:jc w:val="center"/>
              <w:rPr>
                <w:rFonts w:ascii="Cambria" w:hAnsi="Cambria"/>
                <w:sz w:val="22"/>
                <w:szCs w:val="22"/>
              </w:rPr>
            </w:pPr>
            <w:r w:rsidRPr="00E3403A">
              <w:rPr>
                <w:rStyle w:val="Nessuno"/>
                <w:rFonts w:ascii="Cambria" w:hAnsi="Cambria"/>
                <w:sz w:val="22"/>
                <w:szCs w:val="22"/>
              </w:rPr>
              <w:t>100 %</w:t>
            </w:r>
          </w:p>
        </w:tc>
      </w:tr>
      <w:tr w:rsidR="000A0D56" w:rsidRPr="00E3403A" w14:paraId="1807B27E" w14:textId="77777777" w:rsidTr="0026260C">
        <w:trPr>
          <w:trHeight w:val="1240"/>
        </w:trPr>
        <w:tc>
          <w:tcPr>
            <w:tcW w:w="2784"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vAlign w:val="center"/>
          </w:tcPr>
          <w:p w14:paraId="745CEF8D" w14:textId="77777777" w:rsidR="000A0D56" w:rsidRPr="00E3403A" w:rsidRDefault="000A0D56" w:rsidP="001050E4">
            <w:pPr>
              <w:pStyle w:val="CorpoA"/>
              <w:spacing w:after="0" w:line="240" w:lineRule="auto"/>
              <w:rPr>
                <w:rFonts w:ascii="Cambria" w:hAnsi="Cambria"/>
              </w:rPr>
            </w:pPr>
            <w:r w:rsidRPr="00E3403A">
              <w:rPr>
                <w:rStyle w:val="Nessuno"/>
                <w:rFonts w:ascii="Cambria" w:hAnsi="Cambria"/>
                <w:kern w:val="2"/>
              </w:rPr>
              <w:t>Obblighi degli studenti</w:t>
            </w:r>
          </w:p>
        </w:tc>
        <w:tc>
          <w:tcPr>
            <w:tcW w:w="6856" w:type="dxa"/>
            <w:gridSpan w:val="7"/>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2C5EFB78" w14:textId="77777777" w:rsidR="000A0D56" w:rsidRPr="00E3403A" w:rsidRDefault="000A0D56" w:rsidP="001050E4">
            <w:pPr>
              <w:pStyle w:val="Heading8"/>
              <w:spacing w:before="0" w:line="240" w:lineRule="auto"/>
              <w:rPr>
                <w:rStyle w:val="Nessuno"/>
                <w:rFonts w:ascii="Cambria" w:eastAsia="Cambria" w:hAnsi="Cambria" w:cs="Cambria"/>
                <w:color w:val="000000"/>
                <w:kern w:val="2"/>
                <w:sz w:val="22"/>
                <w:szCs w:val="22"/>
                <w:u w:color="000000"/>
              </w:rPr>
            </w:pPr>
            <w:r w:rsidRPr="00E3403A">
              <w:rPr>
                <w:rStyle w:val="Nessuno"/>
                <w:rFonts w:ascii="Cambria" w:hAnsi="Cambria"/>
                <w:color w:val="000000"/>
                <w:kern w:val="2"/>
                <w:sz w:val="22"/>
                <w:szCs w:val="22"/>
                <w:u w:color="000000"/>
                <w:lang w:val="it-IT"/>
              </w:rPr>
              <w:t>Per ottenere la valutazione finale, lo studente/la studentessa deve:</w:t>
            </w:r>
          </w:p>
          <w:p w14:paraId="52E1FF30" w14:textId="77777777" w:rsidR="000A0D56" w:rsidRPr="00E3403A" w:rsidRDefault="000A0D56" w:rsidP="001050E4">
            <w:pPr>
              <w:pStyle w:val="Heading8"/>
              <w:spacing w:before="0" w:line="240" w:lineRule="auto"/>
              <w:rPr>
                <w:rStyle w:val="Nessuno"/>
                <w:rFonts w:ascii="Cambria" w:eastAsia="Cambria" w:hAnsi="Cambria" w:cs="Cambria"/>
                <w:color w:val="000000"/>
                <w:kern w:val="2"/>
                <w:sz w:val="22"/>
                <w:szCs w:val="22"/>
                <w:u w:color="000000"/>
              </w:rPr>
            </w:pPr>
            <w:r w:rsidRPr="00E3403A">
              <w:rPr>
                <w:rStyle w:val="Nessuno"/>
                <w:rFonts w:ascii="Cambria" w:hAnsi="Cambria"/>
                <w:color w:val="000000"/>
                <w:kern w:val="2"/>
                <w:sz w:val="22"/>
                <w:szCs w:val="22"/>
                <w:u w:color="000000"/>
                <w:lang w:val="it-IT"/>
              </w:rPr>
              <w:t>1. partecipare attivamente alle lezioni</w:t>
            </w:r>
          </w:p>
          <w:p w14:paraId="4307B10D" w14:textId="77777777" w:rsidR="000A0D56" w:rsidRPr="00E3403A" w:rsidRDefault="000A0D56" w:rsidP="001050E4">
            <w:pPr>
              <w:pStyle w:val="Heading8"/>
              <w:spacing w:before="0" w:line="240" w:lineRule="auto"/>
              <w:rPr>
                <w:rStyle w:val="Nessuno"/>
                <w:rFonts w:ascii="Cambria" w:eastAsia="Cambria" w:hAnsi="Cambria" w:cs="Cambria"/>
                <w:color w:val="000000"/>
                <w:kern w:val="2"/>
                <w:sz w:val="22"/>
                <w:szCs w:val="22"/>
                <w:u w:color="000000"/>
              </w:rPr>
            </w:pPr>
            <w:r w:rsidRPr="00E3403A">
              <w:rPr>
                <w:rStyle w:val="Nessuno"/>
                <w:rFonts w:ascii="Cambria" w:hAnsi="Cambria"/>
                <w:color w:val="000000"/>
                <w:kern w:val="2"/>
                <w:sz w:val="22"/>
                <w:szCs w:val="22"/>
                <w:u w:color="000000"/>
                <w:lang w:val="it-IT"/>
              </w:rPr>
              <w:t>2. preparare con successo i lavori pratici</w:t>
            </w:r>
          </w:p>
          <w:p w14:paraId="192006AF" w14:textId="77777777" w:rsidR="000A0D56" w:rsidRPr="00E3403A" w:rsidRDefault="000A0D56" w:rsidP="001050E4">
            <w:pPr>
              <w:pStyle w:val="Heading8"/>
              <w:spacing w:before="0" w:line="240" w:lineRule="auto"/>
              <w:rPr>
                <w:rStyle w:val="Nessuno"/>
                <w:rFonts w:ascii="Cambria" w:eastAsia="Cambria" w:hAnsi="Cambria" w:cs="Cambria"/>
                <w:color w:val="000000"/>
                <w:kern w:val="2"/>
                <w:sz w:val="22"/>
                <w:szCs w:val="22"/>
                <w:u w:color="000000"/>
              </w:rPr>
            </w:pPr>
            <w:r w:rsidRPr="00E3403A">
              <w:rPr>
                <w:rStyle w:val="Nessuno"/>
                <w:rFonts w:ascii="Cambria" w:hAnsi="Cambria"/>
                <w:color w:val="000000"/>
                <w:kern w:val="2"/>
                <w:sz w:val="22"/>
                <w:szCs w:val="22"/>
                <w:u w:color="000000"/>
                <w:lang w:val="it-IT"/>
              </w:rPr>
              <w:t>3. preparare con successo il seminario</w:t>
            </w:r>
          </w:p>
          <w:p w14:paraId="7CAD1B92" w14:textId="77777777" w:rsidR="000A0D56" w:rsidRPr="00E3403A" w:rsidRDefault="000A0D56" w:rsidP="001050E4">
            <w:pPr>
              <w:pStyle w:val="Heading8"/>
              <w:spacing w:before="0" w:line="240" w:lineRule="auto"/>
              <w:rPr>
                <w:rFonts w:ascii="Cambria" w:hAnsi="Cambria"/>
                <w:sz w:val="22"/>
                <w:szCs w:val="22"/>
              </w:rPr>
            </w:pPr>
            <w:r w:rsidRPr="00E3403A">
              <w:rPr>
                <w:rStyle w:val="Nessuno"/>
                <w:rFonts w:ascii="Cambria" w:hAnsi="Cambria"/>
                <w:color w:val="000000"/>
                <w:kern w:val="2"/>
                <w:sz w:val="22"/>
                <w:szCs w:val="22"/>
                <w:u w:color="000000"/>
                <w:lang w:val="it-IT"/>
              </w:rPr>
              <w:t>4. superare l'esame finale</w:t>
            </w:r>
          </w:p>
        </w:tc>
      </w:tr>
      <w:tr w:rsidR="000A0D56" w:rsidRPr="00E3403A" w14:paraId="4C55ECC9" w14:textId="77777777" w:rsidTr="0026260C">
        <w:trPr>
          <w:trHeight w:val="620"/>
        </w:trPr>
        <w:tc>
          <w:tcPr>
            <w:tcW w:w="2784"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vAlign w:val="center"/>
          </w:tcPr>
          <w:p w14:paraId="7A574863" w14:textId="77777777" w:rsidR="000A0D56" w:rsidRPr="00E3403A" w:rsidRDefault="000A0D56" w:rsidP="001050E4">
            <w:pPr>
              <w:pStyle w:val="CorpoA"/>
              <w:spacing w:after="0" w:line="240" w:lineRule="auto"/>
              <w:rPr>
                <w:rFonts w:ascii="Cambria" w:hAnsi="Cambria"/>
              </w:rPr>
            </w:pPr>
            <w:r w:rsidRPr="00E3403A">
              <w:rPr>
                <w:rStyle w:val="Nessuno"/>
                <w:rFonts w:ascii="Cambria" w:hAnsi="Cambria"/>
                <w:kern w:val="2"/>
              </w:rPr>
              <w:t>Appelli d’esame e delle verifiche parziali</w:t>
            </w:r>
          </w:p>
        </w:tc>
        <w:tc>
          <w:tcPr>
            <w:tcW w:w="6856" w:type="dxa"/>
            <w:gridSpan w:val="7"/>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0180FC26" w14:textId="77777777" w:rsidR="000A0D56" w:rsidRPr="00E3403A" w:rsidRDefault="000A0D56" w:rsidP="001050E4">
            <w:pPr>
              <w:pStyle w:val="CorpoA"/>
              <w:spacing w:after="0" w:line="240" w:lineRule="auto"/>
              <w:rPr>
                <w:rFonts w:ascii="Cambria" w:hAnsi="Cambria"/>
              </w:rPr>
            </w:pPr>
            <w:r w:rsidRPr="00E3403A">
              <w:rPr>
                <w:rStyle w:val="Nessuno"/>
                <w:rFonts w:ascii="Cambria" w:hAnsi="Cambria"/>
              </w:rPr>
              <w:t>Gli appelli saranno presentati all’inizio dell’anno accademico sul sito ufficiale dell’Università e sul portale ISVU.</w:t>
            </w:r>
          </w:p>
        </w:tc>
      </w:tr>
      <w:tr w:rsidR="000A0D56" w:rsidRPr="00E3403A" w14:paraId="7288320D" w14:textId="77777777" w:rsidTr="0026260C">
        <w:trPr>
          <w:trHeight w:val="2220"/>
        </w:trPr>
        <w:tc>
          <w:tcPr>
            <w:tcW w:w="2784"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vAlign w:val="center"/>
          </w:tcPr>
          <w:p w14:paraId="1769B097" w14:textId="77777777" w:rsidR="000A0D56" w:rsidRPr="00E3403A" w:rsidRDefault="000A0D56" w:rsidP="001050E4">
            <w:pPr>
              <w:pStyle w:val="CorpoA"/>
              <w:spacing w:after="0" w:line="240" w:lineRule="auto"/>
              <w:rPr>
                <w:rFonts w:ascii="Cambria" w:hAnsi="Cambria"/>
              </w:rPr>
            </w:pPr>
            <w:r w:rsidRPr="00E3403A">
              <w:rPr>
                <w:rStyle w:val="Nessuno"/>
                <w:rFonts w:ascii="Cambria" w:hAnsi="Cambria"/>
              </w:rPr>
              <w:t xml:space="preserve">Informazioni ulteriori sull'insegnamento  </w:t>
            </w:r>
          </w:p>
        </w:tc>
        <w:tc>
          <w:tcPr>
            <w:tcW w:w="6856" w:type="dxa"/>
            <w:gridSpan w:val="7"/>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4CA8606E" w14:textId="77777777" w:rsidR="000A0D56" w:rsidRPr="00E3403A" w:rsidRDefault="000A0D56" w:rsidP="001050E4">
            <w:pPr>
              <w:pStyle w:val="CorpoA"/>
              <w:spacing w:after="0" w:line="240" w:lineRule="auto"/>
              <w:jc w:val="both"/>
              <w:rPr>
                <w:rFonts w:ascii="Cambria" w:hAnsi="Cambria"/>
              </w:rPr>
            </w:pPr>
            <w:r w:rsidRPr="00E3403A">
              <w:rPr>
                <w:rStyle w:val="Nessuno"/>
                <w:rFonts w:ascii="Cambria" w:hAnsi="Cambria"/>
                <w:shd w:val="clear" w:color="auto" w:fill="FFFFFF"/>
              </w:rPr>
              <w:t xml:space="preserve">Nel caso si realizzi l'insegnamento a distanza, sono possibili dei cambiamenti che riguarderanno: il luogo di svolgimento del corso, l'attuazione delle </w:t>
            </w:r>
            <w:proofErr w:type="spellStart"/>
            <w:r w:rsidRPr="00E3403A">
              <w:rPr>
                <w:rStyle w:val="Nessuno"/>
                <w:rFonts w:ascii="Cambria" w:hAnsi="Cambria"/>
                <w:shd w:val="clear" w:color="auto" w:fill="FFFFFF"/>
              </w:rPr>
              <w:t>attivit</w:t>
            </w:r>
            <w:proofErr w:type="spellEnd"/>
            <w:r w:rsidRPr="00E3403A">
              <w:rPr>
                <w:rStyle w:val="Nessuno"/>
                <w:rFonts w:ascii="Cambria" w:hAnsi="Cambria"/>
                <w:shd w:val="clear" w:color="auto" w:fill="FFFFFF"/>
                <w:lang w:val="fr-FR"/>
              </w:rPr>
              <w:t xml:space="preserve">à </w:t>
            </w:r>
            <w:r w:rsidRPr="00E3403A">
              <w:rPr>
                <w:rStyle w:val="Nessuno"/>
                <w:rFonts w:ascii="Cambria" w:hAnsi="Cambria"/>
                <w:shd w:val="clear" w:color="auto" w:fill="FFFFFF"/>
              </w:rPr>
              <w:t xml:space="preserve">didattiche, le </w:t>
            </w:r>
            <w:proofErr w:type="spellStart"/>
            <w:r w:rsidRPr="00E3403A">
              <w:rPr>
                <w:rStyle w:val="Nessuno"/>
                <w:rFonts w:ascii="Cambria" w:hAnsi="Cambria"/>
                <w:shd w:val="clear" w:color="auto" w:fill="FFFFFF"/>
              </w:rPr>
              <w:t>modalit</w:t>
            </w:r>
            <w:proofErr w:type="spellEnd"/>
            <w:r w:rsidRPr="00E3403A">
              <w:rPr>
                <w:rStyle w:val="Nessuno"/>
                <w:rFonts w:ascii="Cambria" w:hAnsi="Cambria"/>
                <w:shd w:val="clear" w:color="auto" w:fill="FFFFFF"/>
                <w:lang w:val="fr-FR"/>
              </w:rPr>
              <w:t xml:space="preserve">à </w:t>
            </w:r>
            <w:r w:rsidRPr="00E3403A">
              <w:rPr>
                <w:rStyle w:val="Nessuno"/>
                <w:rFonts w:ascii="Cambria" w:hAnsi="Cambria"/>
                <w:shd w:val="clear" w:color="auto" w:fill="FFFFFF"/>
              </w:rPr>
              <w:t xml:space="preserve">di realizzazione dell'insegnamento, i metodi di valutazione, gli obblighi degli studenti e la bibliografia d'esame. </w:t>
            </w:r>
            <w:proofErr w:type="spellStart"/>
            <w:r w:rsidRPr="00E3403A">
              <w:rPr>
                <w:rStyle w:val="Nessuno"/>
                <w:rFonts w:ascii="Cambria" w:hAnsi="Cambria"/>
                <w:shd w:val="clear" w:color="auto" w:fill="FFFFFF"/>
              </w:rPr>
              <w:t>Sar</w:t>
            </w:r>
            <w:proofErr w:type="spellEnd"/>
            <w:r w:rsidRPr="00E3403A">
              <w:rPr>
                <w:rStyle w:val="Nessuno"/>
                <w:rFonts w:ascii="Cambria" w:hAnsi="Cambria"/>
                <w:shd w:val="clear" w:color="auto" w:fill="FFFFFF"/>
                <w:lang w:val="fr-FR"/>
              </w:rPr>
              <w:t xml:space="preserve">à </w:t>
            </w:r>
            <w:r w:rsidRPr="00E3403A">
              <w:rPr>
                <w:rStyle w:val="Nessuno"/>
                <w:rFonts w:ascii="Cambria" w:hAnsi="Cambria"/>
                <w:shd w:val="clear" w:color="auto" w:fill="FFFFFF"/>
              </w:rPr>
              <w:t>compito del titolare del corso e dell'assistente informare gli studenti e le studentesse sui cambiamenti che si applicheranno nel caso si debba passare all'insegnamento a distanza. Le competenze attese rimarranno invariate.</w:t>
            </w:r>
          </w:p>
        </w:tc>
      </w:tr>
      <w:tr w:rsidR="000A0D56" w:rsidRPr="00E3403A" w14:paraId="39BA4448" w14:textId="77777777" w:rsidTr="0026260C">
        <w:trPr>
          <w:trHeight w:val="4360"/>
        </w:trPr>
        <w:tc>
          <w:tcPr>
            <w:tcW w:w="2784" w:type="dxa"/>
            <w:tcBorders>
              <w:top w:val="single" w:sz="8" w:space="0" w:color="000000"/>
              <w:left w:val="single" w:sz="8" w:space="0" w:color="000000"/>
              <w:bottom w:val="single" w:sz="8" w:space="0" w:color="000000"/>
              <w:right w:val="single" w:sz="8" w:space="0" w:color="000000"/>
            </w:tcBorders>
            <w:shd w:val="clear" w:color="auto" w:fill="F3F3F3"/>
            <w:tcMar>
              <w:top w:w="80" w:type="dxa"/>
              <w:left w:w="80" w:type="dxa"/>
              <w:bottom w:w="80" w:type="dxa"/>
              <w:right w:w="80" w:type="dxa"/>
            </w:tcMar>
            <w:vAlign w:val="center"/>
          </w:tcPr>
          <w:p w14:paraId="6DF5119C" w14:textId="77777777" w:rsidR="000A0D56" w:rsidRPr="00E3403A" w:rsidRDefault="000A0D56" w:rsidP="001050E4">
            <w:pPr>
              <w:pStyle w:val="CorpoA"/>
              <w:spacing w:after="0" w:line="240" w:lineRule="auto"/>
              <w:rPr>
                <w:rFonts w:ascii="Cambria" w:hAnsi="Cambria"/>
              </w:rPr>
            </w:pPr>
            <w:r w:rsidRPr="00E3403A">
              <w:rPr>
                <w:rStyle w:val="Nessuno"/>
                <w:rFonts w:ascii="Cambria" w:hAnsi="Cambria"/>
                <w:kern w:val="2"/>
              </w:rPr>
              <w:t>Bibliografia</w:t>
            </w:r>
          </w:p>
        </w:tc>
        <w:tc>
          <w:tcPr>
            <w:tcW w:w="6856" w:type="dxa"/>
            <w:gridSpan w:val="7"/>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6DB1754C" w14:textId="77777777" w:rsidR="000A0D56" w:rsidRPr="00E3403A" w:rsidRDefault="000A0D56" w:rsidP="001050E4">
            <w:pPr>
              <w:pStyle w:val="CorpoB"/>
              <w:rPr>
                <w:rStyle w:val="Nessuno"/>
                <w:rFonts w:ascii="Cambria" w:eastAsia="Cambria" w:hAnsi="Cambria" w:cs="Cambria"/>
                <w:sz w:val="22"/>
                <w:szCs w:val="22"/>
              </w:rPr>
            </w:pPr>
            <w:r w:rsidRPr="00E3403A">
              <w:rPr>
                <w:rStyle w:val="Nessuno"/>
                <w:rFonts w:ascii="Cambria" w:hAnsi="Cambria"/>
                <w:sz w:val="22"/>
                <w:szCs w:val="22"/>
                <w:lang w:val="it-IT"/>
              </w:rPr>
              <w:t xml:space="preserve">Testi d'esame: </w:t>
            </w:r>
          </w:p>
          <w:p w14:paraId="4BEDC68A" w14:textId="77777777" w:rsidR="000A0D56" w:rsidRPr="00E3403A" w:rsidRDefault="000A0D56" w:rsidP="0032398F">
            <w:pPr>
              <w:pStyle w:val="CorpoB"/>
              <w:numPr>
                <w:ilvl w:val="0"/>
                <w:numId w:val="39"/>
              </w:numPr>
              <w:suppressAutoHyphens/>
              <w:rPr>
                <w:rFonts w:ascii="Cambria" w:hAnsi="Cambria"/>
                <w:sz w:val="22"/>
                <w:szCs w:val="22"/>
                <w:lang w:val="it-IT"/>
              </w:rPr>
            </w:pPr>
            <w:proofErr w:type="spellStart"/>
            <w:r w:rsidRPr="00E3403A">
              <w:rPr>
                <w:rStyle w:val="Nessuno"/>
                <w:rFonts w:ascii="Cambria" w:hAnsi="Cambria"/>
                <w:sz w:val="22"/>
                <w:szCs w:val="22"/>
                <w:lang w:val="en-US"/>
              </w:rPr>
              <w:t>Carlgren</w:t>
            </w:r>
            <w:proofErr w:type="spellEnd"/>
            <w:r w:rsidRPr="00E3403A">
              <w:rPr>
                <w:rStyle w:val="Nessuno"/>
                <w:rFonts w:ascii="Cambria" w:hAnsi="Cambria"/>
                <w:sz w:val="22"/>
                <w:szCs w:val="22"/>
                <w:lang w:val="en-US"/>
              </w:rPr>
              <w:t xml:space="preserve">, Frans </w:t>
            </w:r>
            <w:proofErr w:type="spellStart"/>
            <w:r w:rsidRPr="00E3403A">
              <w:rPr>
                <w:rStyle w:val="Nessuno"/>
                <w:rFonts w:ascii="Cambria" w:hAnsi="Cambria"/>
                <w:sz w:val="22"/>
                <w:szCs w:val="22"/>
                <w:lang w:val="en-US"/>
              </w:rPr>
              <w:t>i</w:t>
            </w:r>
            <w:proofErr w:type="spellEnd"/>
            <w:r w:rsidRPr="00E3403A">
              <w:rPr>
                <w:rStyle w:val="Nessuno"/>
                <w:rFonts w:ascii="Cambria" w:hAnsi="Cambria"/>
                <w:sz w:val="22"/>
                <w:szCs w:val="22"/>
                <w:lang w:val="en-US"/>
              </w:rPr>
              <w:t xml:space="preserve"> </w:t>
            </w:r>
            <w:proofErr w:type="spellStart"/>
            <w:r w:rsidRPr="00E3403A">
              <w:rPr>
                <w:rStyle w:val="Nessuno"/>
                <w:rFonts w:ascii="Cambria" w:hAnsi="Cambria"/>
                <w:sz w:val="22"/>
                <w:szCs w:val="22"/>
                <w:lang w:val="en-US"/>
              </w:rPr>
              <w:t>Klingborg</w:t>
            </w:r>
            <w:proofErr w:type="spellEnd"/>
            <w:r w:rsidRPr="00E3403A">
              <w:rPr>
                <w:rStyle w:val="Nessuno"/>
                <w:rFonts w:ascii="Cambria" w:hAnsi="Cambria"/>
                <w:sz w:val="22"/>
                <w:szCs w:val="22"/>
                <w:lang w:val="en-US"/>
              </w:rPr>
              <w:t xml:space="preserve">, Arne (2012). </w:t>
            </w:r>
            <w:r w:rsidRPr="00E3403A">
              <w:rPr>
                <w:rStyle w:val="Nessuno"/>
                <w:rFonts w:ascii="Cambria" w:hAnsi="Cambria"/>
                <w:sz w:val="22"/>
                <w:szCs w:val="22"/>
                <w:lang w:val="it-IT"/>
              </w:rPr>
              <w:t>Educare alla libertà. Milano: Filadelfia.</w:t>
            </w:r>
          </w:p>
          <w:p w14:paraId="7BE6858E" w14:textId="77777777" w:rsidR="000A0D56" w:rsidRPr="00E3403A" w:rsidRDefault="000A0D56" w:rsidP="0032398F">
            <w:pPr>
              <w:pStyle w:val="CorpoB"/>
              <w:numPr>
                <w:ilvl w:val="0"/>
                <w:numId w:val="39"/>
              </w:numPr>
              <w:suppressAutoHyphens/>
              <w:rPr>
                <w:rFonts w:ascii="Cambria" w:hAnsi="Cambria"/>
                <w:sz w:val="22"/>
                <w:szCs w:val="22"/>
                <w:lang w:val="en-US"/>
              </w:rPr>
            </w:pPr>
            <w:r w:rsidRPr="00E3403A">
              <w:rPr>
                <w:rStyle w:val="Nessuno"/>
                <w:rFonts w:ascii="Cambria" w:hAnsi="Cambria"/>
                <w:sz w:val="22"/>
                <w:szCs w:val="22"/>
                <w:lang w:val="en-US"/>
              </w:rPr>
              <w:t xml:space="preserve">Lord, A. (2015). Creative Form Drawing. Workbook 1. </w:t>
            </w:r>
            <w:proofErr w:type="spellStart"/>
            <w:r w:rsidRPr="00E3403A">
              <w:rPr>
                <w:rStyle w:val="Nessuno"/>
                <w:rFonts w:ascii="Cambria" w:hAnsi="Cambria"/>
                <w:sz w:val="22"/>
                <w:szCs w:val="22"/>
                <w:lang w:val="it-IT"/>
              </w:rPr>
              <w:t>Gloucesterhire</w:t>
            </w:r>
            <w:proofErr w:type="spellEnd"/>
            <w:r w:rsidRPr="00E3403A">
              <w:rPr>
                <w:rStyle w:val="Nessuno"/>
                <w:rFonts w:ascii="Cambria" w:hAnsi="Cambria"/>
                <w:sz w:val="22"/>
                <w:szCs w:val="22"/>
                <w:lang w:val="it-IT"/>
              </w:rPr>
              <w:t xml:space="preserve">: </w:t>
            </w:r>
            <w:proofErr w:type="spellStart"/>
            <w:r w:rsidRPr="00E3403A">
              <w:rPr>
                <w:rStyle w:val="Nessuno"/>
                <w:rFonts w:ascii="Cambria" w:hAnsi="Cambria"/>
                <w:sz w:val="22"/>
                <w:szCs w:val="22"/>
                <w:lang w:val="it-IT"/>
              </w:rPr>
              <w:t>Hawthorn</w:t>
            </w:r>
            <w:proofErr w:type="spellEnd"/>
            <w:r w:rsidRPr="00E3403A">
              <w:rPr>
                <w:rStyle w:val="Nessuno"/>
                <w:rFonts w:ascii="Cambria" w:hAnsi="Cambria"/>
                <w:sz w:val="22"/>
                <w:szCs w:val="22"/>
                <w:lang w:val="it-IT"/>
              </w:rPr>
              <w:t xml:space="preserve"> Press.</w:t>
            </w:r>
          </w:p>
          <w:p w14:paraId="559E883A" w14:textId="77777777" w:rsidR="000A0D56" w:rsidRPr="00E3403A" w:rsidRDefault="000A0D56" w:rsidP="0032398F">
            <w:pPr>
              <w:pStyle w:val="CorpoB"/>
              <w:numPr>
                <w:ilvl w:val="0"/>
                <w:numId w:val="39"/>
              </w:numPr>
              <w:suppressAutoHyphens/>
              <w:rPr>
                <w:rFonts w:ascii="Cambria" w:hAnsi="Cambria"/>
                <w:sz w:val="22"/>
                <w:szCs w:val="22"/>
                <w:lang w:val="it-IT"/>
              </w:rPr>
            </w:pPr>
            <w:r w:rsidRPr="00E3403A">
              <w:rPr>
                <w:rStyle w:val="Nessuno"/>
                <w:rFonts w:ascii="Cambria" w:hAnsi="Cambria"/>
                <w:sz w:val="22"/>
                <w:szCs w:val="22"/>
                <w:lang w:val="it-IT"/>
              </w:rPr>
              <w:t xml:space="preserve">Burrini, Gabriele (2018). Antichi mestieri. Milano: </w:t>
            </w:r>
            <w:proofErr w:type="spellStart"/>
            <w:r w:rsidRPr="00E3403A">
              <w:rPr>
                <w:rStyle w:val="Nessuno"/>
                <w:rFonts w:ascii="Cambria" w:hAnsi="Cambria"/>
                <w:sz w:val="22"/>
                <w:szCs w:val="22"/>
                <w:lang w:val="it-IT"/>
              </w:rPr>
              <w:t>Edilibri</w:t>
            </w:r>
            <w:proofErr w:type="spellEnd"/>
            <w:r w:rsidRPr="00E3403A">
              <w:rPr>
                <w:rStyle w:val="Nessuno"/>
                <w:rFonts w:ascii="Cambria" w:hAnsi="Cambria"/>
                <w:sz w:val="22"/>
                <w:szCs w:val="22"/>
                <w:lang w:val="it-IT"/>
              </w:rPr>
              <w:t xml:space="preserve"> </w:t>
            </w:r>
            <w:proofErr w:type="spellStart"/>
            <w:r w:rsidRPr="00E3403A">
              <w:rPr>
                <w:rStyle w:val="Nessuno"/>
                <w:rFonts w:ascii="Cambria" w:hAnsi="Cambria"/>
                <w:sz w:val="22"/>
                <w:szCs w:val="22"/>
                <w:lang w:val="it-IT"/>
              </w:rPr>
              <w:t>srl</w:t>
            </w:r>
            <w:proofErr w:type="spellEnd"/>
            <w:r w:rsidRPr="00E3403A">
              <w:rPr>
                <w:rStyle w:val="Nessuno"/>
                <w:rFonts w:ascii="Cambria" w:hAnsi="Cambria"/>
                <w:sz w:val="22"/>
                <w:szCs w:val="22"/>
                <w:lang w:val="it-IT"/>
              </w:rPr>
              <w:t>.</w:t>
            </w:r>
          </w:p>
          <w:p w14:paraId="3DDD0BC9" w14:textId="77777777" w:rsidR="000A0D56" w:rsidRPr="00E3403A" w:rsidRDefault="000A0D56" w:rsidP="0032398F">
            <w:pPr>
              <w:pStyle w:val="CorpoB"/>
              <w:numPr>
                <w:ilvl w:val="0"/>
                <w:numId w:val="39"/>
              </w:numPr>
              <w:suppressAutoHyphens/>
              <w:rPr>
                <w:rFonts w:ascii="Cambria" w:hAnsi="Cambria"/>
                <w:sz w:val="22"/>
                <w:szCs w:val="22"/>
                <w:lang w:val="es-ES_tradnl"/>
              </w:rPr>
            </w:pPr>
            <w:proofErr w:type="spellStart"/>
            <w:r w:rsidRPr="00E3403A">
              <w:rPr>
                <w:rStyle w:val="Nessuno"/>
                <w:rFonts w:ascii="Cambria" w:hAnsi="Cambria"/>
                <w:sz w:val="22"/>
                <w:szCs w:val="22"/>
                <w:lang w:val="es-ES_tradnl"/>
              </w:rPr>
              <w:t>Belamari</w:t>
            </w:r>
            <w:proofErr w:type="spellEnd"/>
            <w:r w:rsidRPr="00E3403A">
              <w:rPr>
                <w:rStyle w:val="Nessuno"/>
                <w:rFonts w:ascii="Cambria" w:hAnsi="Cambria"/>
                <w:sz w:val="22"/>
                <w:szCs w:val="22"/>
              </w:rPr>
              <w:t>ć, D. (1986). Dijete i oblik, Zagreb: Školska knjiga.</w:t>
            </w:r>
          </w:p>
          <w:p w14:paraId="6419FB61" w14:textId="77777777" w:rsidR="000A0D56" w:rsidRPr="00E3403A" w:rsidRDefault="000A0D56" w:rsidP="0032398F">
            <w:pPr>
              <w:pStyle w:val="CorpoB"/>
              <w:numPr>
                <w:ilvl w:val="0"/>
                <w:numId w:val="39"/>
              </w:numPr>
              <w:suppressAutoHyphens/>
              <w:rPr>
                <w:rStyle w:val="Nessuno"/>
                <w:rFonts w:ascii="Cambria" w:hAnsi="Cambria"/>
                <w:sz w:val="22"/>
                <w:szCs w:val="22"/>
                <w:lang w:val="es-ES_tradnl"/>
              </w:rPr>
            </w:pPr>
            <w:proofErr w:type="spellStart"/>
            <w:r w:rsidRPr="00E3403A">
              <w:rPr>
                <w:rStyle w:val="Nessuno"/>
                <w:rFonts w:ascii="Cambria" w:hAnsi="Cambria"/>
                <w:sz w:val="22"/>
                <w:szCs w:val="22"/>
                <w:lang w:val="es-ES_tradnl"/>
              </w:rPr>
              <w:t>Grguri</w:t>
            </w:r>
            <w:proofErr w:type="spellEnd"/>
            <w:r w:rsidRPr="00E3403A">
              <w:rPr>
                <w:rStyle w:val="Nessuno"/>
                <w:rFonts w:ascii="Cambria" w:hAnsi="Cambria"/>
                <w:sz w:val="22"/>
                <w:szCs w:val="22"/>
              </w:rPr>
              <w:t>ć</w:t>
            </w:r>
            <w:r w:rsidRPr="00E3403A">
              <w:rPr>
                <w:rStyle w:val="Nessuno"/>
                <w:rFonts w:ascii="Cambria" w:hAnsi="Cambria"/>
                <w:sz w:val="22"/>
                <w:szCs w:val="22"/>
                <w:lang w:val="es-ES_tradnl"/>
              </w:rPr>
              <w:t xml:space="preserve">, N. i </w:t>
            </w:r>
            <w:r w:rsidRPr="00E3403A">
              <w:rPr>
                <w:rStyle w:val="Nessuno"/>
                <w:rFonts w:ascii="Cambria" w:hAnsi="Cambria"/>
                <w:sz w:val="22"/>
                <w:szCs w:val="22"/>
              </w:rPr>
              <w:t>Jakubin, M. (1996). Vizualno-likovni odgoj i obrazovanje, metodički priručnik, Zagreb: Educa 23.</w:t>
            </w:r>
          </w:p>
          <w:p w14:paraId="53CD9E84" w14:textId="77777777" w:rsidR="000A0D56" w:rsidRPr="00E3403A" w:rsidRDefault="000A0D56" w:rsidP="001050E4">
            <w:pPr>
              <w:pStyle w:val="CorpoB"/>
              <w:rPr>
                <w:rStyle w:val="Nessuno"/>
                <w:rFonts w:ascii="Cambria" w:eastAsia="Cambria" w:hAnsi="Cambria" w:cs="Cambria"/>
                <w:sz w:val="22"/>
                <w:szCs w:val="22"/>
              </w:rPr>
            </w:pPr>
            <w:r w:rsidRPr="00E3403A">
              <w:rPr>
                <w:rStyle w:val="Nessuno"/>
                <w:rFonts w:ascii="Cambria" w:hAnsi="Cambria"/>
                <w:sz w:val="22"/>
                <w:szCs w:val="22"/>
                <w:lang w:val="it-IT"/>
              </w:rPr>
              <w:t>Letture consigliate:</w:t>
            </w:r>
          </w:p>
          <w:p w14:paraId="12470579" w14:textId="77777777" w:rsidR="000A0D56" w:rsidRPr="00E3403A" w:rsidRDefault="000A0D56" w:rsidP="0032398F">
            <w:pPr>
              <w:pStyle w:val="CorpoB"/>
              <w:numPr>
                <w:ilvl w:val="0"/>
                <w:numId w:val="40"/>
              </w:numPr>
              <w:suppressAutoHyphens/>
              <w:rPr>
                <w:rFonts w:ascii="Cambria" w:hAnsi="Cambria"/>
                <w:sz w:val="22"/>
                <w:szCs w:val="22"/>
                <w:lang w:val="it-IT"/>
              </w:rPr>
            </w:pPr>
            <w:r w:rsidRPr="00E3403A">
              <w:rPr>
                <w:rStyle w:val="Nessuno"/>
                <w:rFonts w:ascii="Cambria" w:hAnsi="Cambria"/>
                <w:sz w:val="22"/>
                <w:szCs w:val="22"/>
                <w:lang w:val="it-IT"/>
              </w:rPr>
              <w:t>Grimm, J. e W. (2017). Fiabe. Milano: Mondadori libri S.p.A.</w:t>
            </w:r>
          </w:p>
          <w:p w14:paraId="49A9AC6D" w14:textId="77777777" w:rsidR="000A0D56" w:rsidRPr="00E3403A" w:rsidRDefault="000A0D56" w:rsidP="0032398F">
            <w:pPr>
              <w:pStyle w:val="CorpoB"/>
              <w:numPr>
                <w:ilvl w:val="0"/>
                <w:numId w:val="40"/>
              </w:numPr>
              <w:suppressAutoHyphens/>
              <w:rPr>
                <w:rFonts w:ascii="Cambria" w:hAnsi="Cambria"/>
                <w:sz w:val="22"/>
                <w:szCs w:val="22"/>
                <w:lang w:val="it-IT"/>
              </w:rPr>
            </w:pPr>
            <w:proofErr w:type="spellStart"/>
            <w:r w:rsidRPr="00E3403A">
              <w:rPr>
                <w:rStyle w:val="Nessuno"/>
                <w:rFonts w:ascii="Cambria" w:hAnsi="Cambria"/>
                <w:sz w:val="22"/>
                <w:szCs w:val="22"/>
                <w:lang w:val="en-US"/>
              </w:rPr>
              <w:t>Junemann</w:t>
            </w:r>
            <w:proofErr w:type="spellEnd"/>
            <w:r w:rsidRPr="00E3403A">
              <w:rPr>
                <w:rStyle w:val="Nessuno"/>
                <w:rFonts w:ascii="Cambria" w:hAnsi="Cambria"/>
                <w:sz w:val="22"/>
                <w:szCs w:val="22"/>
                <w:lang w:val="en-US"/>
              </w:rPr>
              <w:t xml:space="preserve">, </w:t>
            </w:r>
            <w:proofErr w:type="spellStart"/>
            <w:r w:rsidRPr="00E3403A">
              <w:rPr>
                <w:rStyle w:val="Nessuno"/>
                <w:rFonts w:ascii="Cambria" w:hAnsi="Cambria"/>
                <w:sz w:val="22"/>
                <w:szCs w:val="22"/>
                <w:lang w:val="en-US"/>
              </w:rPr>
              <w:t>Margrit</w:t>
            </w:r>
            <w:proofErr w:type="spellEnd"/>
            <w:r w:rsidRPr="00E3403A">
              <w:rPr>
                <w:rStyle w:val="Nessuno"/>
                <w:rFonts w:ascii="Cambria" w:hAnsi="Cambria"/>
                <w:sz w:val="22"/>
                <w:szCs w:val="22"/>
                <w:lang w:val="en-US"/>
              </w:rPr>
              <w:t xml:space="preserve"> </w:t>
            </w:r>
            <w:proofErr w:type="spellStart"/>
            <w:r w:rsidRPr="00E3403A">
              <w:rPr>
                <w:rStyle w:val="Nessuno"/>
                <w:rFonts w:ascii="Cambria" w:hAnsi="Cambria"/>
                <w:sz w:val="22"/>
                <w:szCs w:val="22"/>
                <w:lang w:val="en-US"/>
              </w:rPr>
              <w:t>i</w:t>
            </w:r>
            <w:proofErr w:type="spellEnd"/>
            <w:r w:rsidRPr="00E3403A">
              <w:rPr>
                <w:rStyle w:val="Nessuno"/>
                <w:rFonts w:ascii="Cambria" w:hAnsi="Cambria"/>
                <w:sz w:val="22"/>
                <w:szCs w:val="22"/>
                <w:lang w:val="en-US"/>
              </w:rPr>
              <w:t xml:space="preserve"> </w:t>
            </w:r>
            <w:proofErr w:type="spellStart"/>
            <w:r w:rsidRPr="00E3403A">
              <w:rPr>
                <w:rStyle w:val="Nessuno"/>
                <w:rFonts w:ascii="Cambria" w:hAnsi="Cambria"/>
                <w:sz w:val="22"/>
                <w:szCs w:val="22"/>
                <w:lang w:val="en-US"/>
              </w:rPr>
              <w:t>Weitmann</w:t>
            </w:r>
            <w:proofErr w:type="spellEnd"/>
            <w:r w:rsidRPr="00E3403A">
              <w:rPr>
                <w:rStyle w:val="Nessuno"/>
                <w:rFonts w:ascii="Cambria" w:hAnsi="Cambria"/>
                <w:sz w:val="22"/>
                <w:szCs w:val="22"/>
                <w:lang w:val="en-US"/>
              </w:rPr>
              <w:t xml:space="preserve">, Fritz (2006). </w:t>
            </w:r>
            <w:r w:rsidRPr="00E3403A">
              <w:rPr>
                <w:rStyle w:val="Nessuno"/>
                <w:rFonts w:ascii="Cambria" w:hAnsi="Cambria"/>
                <w:sz w:val="22"/>
                <w:szCs w:val="22"/>
                <w:lang w:val="it-IT"/>
              </w:rPr>
              <w:t>Dipingere e disegnare. Milano: Filadelfia.</w:t>
            </w:r>
          </w:p>
          <w:p w14:paraId="0D48B7A7" w14:textId="77777777" w:rsidR="000A0D56" w:rsidRPr="00E3403A" w:rsidRDefault="000A0D56" w:rsidP="0032398F">
            <w:pPr>
              <w:pStyle w:val="CorpoB"/>
              <w:numPr>
                <w:ilvl w:val="0"/>
                <w:numId w:val="40"/>
              </w:numPr>
              <w:suppressAutoHyphens/>
              <w:rPr>
                <w:rFonts w:ascii="Cambria" w:hAnsi="Cambria"/>
                <w:sz w:val="22"/>
                <w:szCs w:val="22"/>
                <w:lang w:val="it-IT"/>
              </w:rPr>
            </w:pPr>
            <w:r w:rsidRPr="00E3403A">
              <w:rPr>
                <w:rStyle w:val="Nessuno"/>
                <w:rFonts w:ascii="Cambria" w:hAnsi="Cambria"/>
                <w:sz w:val="22"/>
                <w:szCs w:val="22"/>
                <w:lang w:val="it-IT"/>
              </w:rPr>
              <w:t xml:space="preserve">Vecchi, V., Giudici, C. (2004). Bambini arte artisti. I linguaggi espressivi dei bambini, il linguaggio artistico di Alberto Burri. Reggio Emilia: Reggio Children s.r.l. </w:t>
            </w:r>
          </w:p>
        </w:tc>
      </w:tr>
    </w:tbl>
    <w:p w14:paraId="39DA43FD" w14:textId="77777777" w:rsidR="0026260C" w:rsidRPr="00E3403A" w:rsidRDefault="0026260C" w:rsidP="000A0D56">
      <w:pPr>
        <w:rPr>
          <w:rFonts w:ascii="Cambria" w:hAnsi="Cambria"/>
        </w:rPr>
      </w:pPr>
    </w:p>
    <w:p w14:paraId="056F25D8" w14:textId="77777777" w:rsidR="000A0D56" w:rsidRPr="00E3403A" w:rsidRDefault="0026260C" w:rsidP="001F0F0A">
      <w:pPr>
        <w:spacing w:line="259" w:lineRule="auto"/>
        <w:rPr>
          <w:rFonts w:ascii="Cambria" w:hAnsi="Cambria"/>
        </w:rPr>
      </w:pPr>
      <w:r w:rsidRPr="00E3403A">
        <w:rPr>
          <w:rFonts w:ascii="Cambria" w:hAnsi="Cambria"/>
        </w:rPr>
        <w:br w:type="page"/>
      </w:r>
    </w:p>
    <w:tbl>
      <w:tblPr>
        <w:tblW w:w="5325" w:type="pct"/>
        <w:tblInd w:w="-152" w:type="dxa"/>
        <w:tblLayout w:type="fixed"/>
        <w:tblCellMar>
          <w:left w:w="0" w:type="dxa"/>
          <w:right w:w="0" w:type="dxa"/>
        </w:tblCellMar>
        <w:tblLook w:val="0600" w:firstRow="0" w:lastRow="0" w:firstColumn="0" w:lastColumn="0" w:noHBand="1" w:noVBand="1"/>
      </w:tblPr>
      <w:tblGrid>
        <w:gridCol w:w="2836"/>
        <w:gridCol w:w="2167"/>
        <w:gridCol w:w="93"/>
        <w:gridCol w:w="1043"/>
        <w:gridCol w:w="268"/>
        <w:gridCol w:w="346"/>
        <w:gridCol w:w="949"/>
        <w:gridCol w:w="1938"/>
      </w:tblGrid>
      <w:tr w:rsidR="000A0D56" w:rsidRPr="0061598F" w14:paraId="16C58572" w14:textId="77777777" w:rsidTr="0026260C">
        <w:tc>
          <w:tcPr>
            <w:tcW w:w="9640" w:type="dxa"/>
            <w:gridSpan w:val="8"/>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140B7649" w14:textId="77777777" w:rsidR="000A0D56" w:rsidRPr="0061598F" w:rsidRDefault="000A0D56" w:rsidP="001050E4">
            <w:pPr>
              <w:spacing w:after="0" w:line="240" w:lineRule="auto"/>
              <w:jc w:val="right"/>
              <w:rPr>
                <w:rFonts w:ascii="Cambria" w:hAnsi="Cambria"/>
                <w:b/>
              </w:rPr>
            </w:pPr>
            <w:bookmarkStart w:id="6" w:name="_Hlk127084455"/>
            <w:r w:rsidRPr="0061598F">
              <w:rPr>
                <w:rFonts w:ascii="Cambria" w:hAnsi="Cambria"/>
                <w:b/>
              </w:rPr>
              <w:lastRenderedPageBreak/>
              <w:t>PROGRAMMAZIONE OPERATIVA PER L'INSEGNAMENTO DI...</w:t>
            </w:r>
          </w:p>
        </w:tc>
      </w:tr>
      <w:tr w:rsidR="000A0D56" w:rsidRPr="0061598F" w14:paraId="0727BBDC" w14:textId="77777777" w:rsidTr="0026260C">
        <w:tc>
          <w:tcPr>
            <w:tcW w:w="28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29D1F5C" w14:textId="77777777" w:rsidR="000A0D56" w:rsidRPr="0061598F" w:rsidRDefault="000A0D56" w:rsidP="001050E4">
            <w:pPr>
              <w:spacing w:after="0" w:line="240" w:lineRule="auto"/>
              <w:rPr>
                <w:rFonts w:ascii="Cambria" w:hAnsi="Cambria" w:cs="Calibri"/>
              </w:rPr>
            </w:pPr>
            <w:proofErr w:type="spellStart"/>
            <w:r w:rsidRPr="0061598F">
              <w:rPr>
                <w:rFonts w:ascii="Cambria" w:hAnsi="Cambria" w:cs="Calibri"/>
              </w:rPr>
              <w:t>Codice</w:t>
            </w:r>
            <w:proofErr w:type="spellEnd"/>
            <w:r w:rsidRPr="0061598F">
              <w:rPr>
                <w:rFonts w:ascii="Cambria" w:hAnsi="Cambria" w:cs="Calibri"/>
              </w:rPr>
              <w:t xml:space="preserve"> e </w:t>
            </w:r>
            <w:proofErr w:type="spellStart"/>
            <w:r w:rsidRPr="0061598F">
              <w:rPr>
                <w:rFonts w:ascii="Cambria" w:hAnsi="Cambria" w:cs="Calibri"/>
              </w:rPr>
              <w:t>denominazione</w:t>
            </w:r>
            <w:proofErr w:type="spellEnd"/>
            <w:r w:rsidRPr="0061598F">
              <w:rPr>
                <w:rFonts w:ascii="Cambria" w:hAnsi="Cambria" w:cs="Calibri"/>
              </w:rPr>
              <w:t xml:space="preserve"> </w:t>
            </w:r>
            <w:proofErr w:type="spellStart"/>
            <w:r w:rsidRPr="0061598F">
              <w:rPr>
                <w:rFonts w:ascii="Cambria" w:hAnsi="Cambria" w:cs="Calibri"/>
              </w:rPr>
              <w:t>dell'insegnamento</w:t>
            </w:r>
            <w:proofErr w:type="spellEnd"/>
          </w:p>
        </w:tc>
        <w:tc>
          <w:tcPr>
            <w:tcW w:w="6804"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50C8E80F" w14:textId="77777777" w:rsidR="000A0D56" w:rsidRPr="0061598F" w:rsidRDefault="000A0D56" w:rsidP="001050E4">
            <w:pPr>
              <w:widowControl w:val="0"/>
              <w:spacing w:after="0" w:line="240" w:lineRule="auto"/>
              <w:rPr>
                <w:rFonts w:ascii="Cambria" w:hAnsi="Cambria" w:cs="Calibri"/>
              </w:rPr>
            </w:pPr>
            <w:r w:rsidRPr="0061598F">
              <w:rPr>
                <w:rFonts w:ascii="Cambria" w:hAnsi="Cambria" w:cs="Calibri"/>
              </w:rPr>
              <w:t xml:space="preserve">119102 </w:t>
            </w:r>
          </w:p>
          <w:p w14:paraId="467B66E8" w14:textId="7C1D4B9F" w:rsidR="000A0D56" w:rsidRPr="0061598F" w:rsidRDefault="000A0D56" w:rsidP="001050E4">
            <w:pPr>
              <w:widowControl w:val="0"/>
              <w:spacing w:after="0" w:line="240" w:lineRule="auto"/>
              <w:rPr>
                <w:rFonts w:ascii="Cambria" w:hAnsi="Cambria" w:cs="Calibri"/>
              </w:rPr>
            </w:pPr>
            <w:proofErr w:type="spellStart"/>
            <w:r w:rsidRPr="0061598F">
              <w:rPr>
                <w:rFonts w:ascii="Cambria" w:hAnsi="Cambria" w:cs="Calibri"/>
                <w:bCs/>
              </w:rPr>
              <w:t>Didattica</w:t>
            </w:r>
            <w:proofErr w:type="spellEnd"/>
            <w:r w:rsidRPr="0061598F">
              <w:rPr>
                <w:rFonts w:ascii="Cambria" w:hAnsi="Cambria" w:cs="Calibri"/>
                <w:bCs/>
              </w:rPr>
              <w:t xml:space="preserve"> della </w:t>
            </w:r>
            <w:proofErr w:type="spellStart"/>
            <w:r w:rsidRPr="0061598F">
              <w:rPr>
                <w:rFonts w:ascii="Cambria" w:hAnsi="Cambria" w:cs="Calibri"/>
                <w:bCs/>
              </w:rPr>
              <w:t>cinesiologia</w:t>
            </w:r>
            <w:proofErr w:type="spellEnd"/>
            <w:r w:rsidRPr="0061598F">
              <w:rPr>
                <w:rFonts w:ascii="Cambria" w:hAnsi="Cambria" w:cs="Calibri"/>
                <w:bCs/>
              </w:rPr>
              <w:t xml:space="preserve"> </w:t>
            </w:r>
            <w:r w:rsidR="00E3403A">
              <w:rPr>
                <w:rFonts w:ascii="Cambria" w:hAnsi="Cambria" w:cs="Calibri"/>
                <w:bCs/>
              </w:rPr>
              <w:t>II</w:t>
            </w:r>
          </w:p>
        </w:tc>
      </w:tr>
      <w:tr w:rsidR="000A0D56" w:rsidRPr="0061598F" w14:paraId="31AF8795" w14:textId="77777777" w:rsidTr="0026260C">
        <w:tc>
          <w:tcPr>
            <w:tcW w:w="28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A5E97C7" w14:textId="77777777" w:rsidR="000A0D56" w:rsidRPr="0061598F" w:rsidRDefault="000A0D56" w:rsidP="001050E4">
            <w:pPr>
              <w:spacing w:after="0" w:line="240" w:lineRule="auto"/>
              <w:rPr>
                <w:rFonts w:ascii="Cambria" w:hAnsi="Cambria" w:cs="Calibri"/>
              </w:rPr>
            </w:pPr>
            <w:proofErr w:type="spellStart"/>
            <w:r w:rsidRPr="0061598F">
              <w:rPr>
                <w:rFonts w:ascii="Cambria" w:hAnsi="Cambria" w:cs="Calibri"/>
              </w:rPr>
              <w:t>Nome</w:t>
            </w:r>
            <w:proofErr w:type="spellEnd"/>
            <w:r w:rsidRPr="0061598F">
              <w:rPr>
                <w:rFonts w:ascii="Cambria" w:hAnsi="Cambria" w:cs="Calibri"/>
              </w:rPr>
              <w:t xml:space="preserve"> del docente </w:t>
            </w:r>
          </w:p>
          <w:p w14:paraId="39F17141" w14:textId="77777777" w:rsidR="000A0D56" w:rsidRPr="0061598F" w:rsidRDefault="000A0D56" w:rsidP="001050E4">
            <w:pPr>
              <w:spacing w:after="0" w:line="240" w:lineRule="auto"/>
              <w:rPr>
                <w:rFonts w:ascii="Cambria" w:hAnsi="Cambria" w:cs="Calibri"/>
              </w:rPr>
            </w:pPr>
            <w:proofErr w:type="spellStart"/>
            <w:r w:rsidRPr="0061598F">
              <w:rPr>
                <w:rFonts w:ascii="Cambria" w:hAnsi="Cambria" w:cs="Calibri"/>
              </w:rPr>
              <w:t>Nome</w:t>
            </w:r>
            <w:proofErr w:type="spellEnd"/>
            <w:r w:rsidRPr="0061598F">
              <w:rPr>
                <w:rFonts w:ascii="Cambria" w:hAnsi="Cambria" w:cs="Calibri"/>
              </w:rPr>
              <w:t xml:space="preserve"> del </w:t>
            </w:r>
            <w:proofErr w:type="spellStart"/>
            <w:r w:rsidRPr="0061598F">
              <w:rPr>
                <w:rFonts w:ascii="Cambria" w:hAnsi="Cambria" w:cs="Calibri"/>
              </w:rPr>
              <w:t>collaboratore</w:t>
            </w:r>
            <w:proofErr w:type="spellEnd"/>
          </w:p>
        </w:tc>
        <w:tc>
          <w:tcPr>
            <w:tcW w:w="6804"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7E929AC8" w14:textId="77777777" w:rsidR="000A0D56" w:rsidRPr="0061598F" w:rsidRDefault="0026260C" w:rsidP="001050E4">
            <w:pPr>
              <w:spacing w:after="0" w:line="240" w:lineRule="auto"/>
              <w:ind w:right="57"/>
              <w:rPr>
                <w:rFonts w:ascii="Cambria" w:eastAsia="Times New Roman" w:hAnsi="Cambria" w:cs="Calibri"/>
                <w:color w:val="0000FF"/>
              </w:rPr>
            </w:pPr>
            <w:r>
              <w:rPr>
                <w:rFonts w:ascii="Cambria" w:eastAsia="Times New Roman" w:hAnsi="Cambria" w:cs="Calibri"/>
                <w:color w:val="0000FF"/>
                <w:u w:val="single"/>
              </w:rPr>
              <w:t>P</w:t>
            </w:r>
            <w:r w:rsidR="000A0D56" w:rsidRPr="0061598F">
              <w:rPr>
                <w:rFonts w:ascii="Cambria" w:eastAsia="Times New Roman" w:hAnsi="Cambria" w:cs="Calibri"/>
                <w:color w:val="0000FF"/>
                <w:u w:val="single"/>
              </w:rPr>
              <w:t>rof. dr. sc. Iva Blažević</w:t>
            </w:r>
            <w:r w:rsidR="000A0D56" w:rsidRPr="0061598F">
              <w:rPr>
                <w:rFonts w:ascii="Cambria" w:eastAsia="Times New Roman" w:hAnsi="Cambria" w:cs="Calibri"/>
                <w:color w:val="0000FF"/>
              </w:rPr>
              <w:t xml:space="preserve"> </w:t>
            </w:r>
            <w:r w:rsidR="000A0D56" w:rsidRPr="0061598F">
              <w:rPr>
                <w:rFonts w:ascii="Cambria" w:eastAsia="Times New Roman" w:hAnsi="Cambria" w:cs="Calibri"/>
              </w:rPr>
              <w:t>(</w:t>
            </w:r>
            <w:proofErr w:type="spellStart"/>
            <w:r w:rsidR="000A0D56" w:rsidRPr="0061598F">
              <w:rPr>
                <w:rFonts w:ascii="Cambria" w:eastAsia="Times New Roman" w:hAnsi="Cambria" w:cs="Calibri"/>
              </w:rPr>
              <w:t>titolare</w:t>
            </w:r>
            <w:proofErr w:type="spellEnd"/>
            <w:r w:rsidR="000A0D56" w:rsidRPr="0061598F">
              <w:rPr>
                <w:rFonts w:ascii="Cambria" w:eastAsia="Times New Roman" w:hAnsi="Cambria" w:cs="Calibri"/>
              </w:rPr>
              <w:t xml:space="preserve"> del </w:t>
            </w:r>
            <w:proofErr w:type="spellStart"/>
            <w:r w:rsidR="000A0D56" w:rsidRPr="0061598F">
              <w:rPr>
                <w:rFonts w:ascii="Cambria" w:eastAsia="Times New Roman" w:hAnsi="Cambria" w:cs="Calibri"/>
              </w:rPr>
              <w:t>corso</w:t>
            </w:r>
            <w:proofErr w:type="spellEnd"/>
            <w:r w:rsidR="000A0D56" w:rsidRPr="0061598F">
              <w:rPr>
                <w:rFonts w:ascii="Cambria" w:eastAsia="Times New Roman" w:hAnsi="Cambria" w:cs="Calibri"/>
              </w:rPr>
              <w:t>)</w:t>
            </w:r>
          </w:p>
          <w:p w14:paraId="5F71F421" w14:textId="565BC550" w:rsidR="000A0D56" w:rsidRPr="0061598F" w:rsidRDefault="0026260C" w:rsidP="00E3403A">
            <w:pPr>
              <w:spacing w:after="0" w:line="240" w:lineRule="auto"/>
              <w:ind w:right="57"/>
              <w:rPr>
                <w:rFonts w:ascii="Cambria" w:hAnsi="Cambria" w:cs="Calibri"/>
              </w:rPr>
            </w:pPr>
            <w:r w:rsidRPr="00E3403A">
              <w:rPr>
                <w:rFonts w:ascii="Cambria" w:hAnsi="Cambria" w:cs="Calibri"/>
              </w:rPr>
              <w:t>N</w:t>
            </w:r>
            <w:r w:rsidR="008B7471" w:rsidRPr="00E3403A">
              <w:rPr>
                <w:rFonts w:ascii="Cambria" w:hAnsi="Cambria" w:cs="Calibri"/>
              </w:rPr>
              <w:t xml:space="preserve">aslovni </w:t>
            </w:r>
            <w:proofErr w:type="spellStart"/>
            <w:r w:rsidR="008B7471" w:rsidRPr="00E3403A">
              <w:rPr>
                <w:rFonts w:ascii="Cambria" w:hAnsi="Cambria" w:cs="Calibri"/>
              </w:rPr>
              <w:t>d</w:t>
            </w:r>
            <w:r w:rsidR="000A0D56" w:rsidRPr="00E3403A">
              <w:rPr>
                <w:rFonts w:ascii="Cambria" w:hAnsi="Cambria" w:cs="Calibri"/>
              </w:rPr>
              <w:t>ott</w:t>
            </w:r>
            <w:proofErr w:type="spellEnd"/>
            <w:r w:rsidR="000A0D56" w:rsidRPr="00E3403A">
              <w:rPr>
                <w:rFonts w:ascii="Cambria" w:hAnsi="Cambria" w:cs="Calibri"/>
              </w:rPr>
              <w:t xml:space="preserve">. Francesco </w:t>
            </w:r>
            <w:proofErr w:type="spellStart"/>
            <w:r w:rsidR="000A0D56" w:rsidRPr="00E3403A">
              <w:rPr>
                <w:rFonts w:ascii="Cambria" w:hAnsi="Cambria" w:cs="Calibri"/>
              </w:rPr>
              <w:t>D'Angelo</w:t>
            </w:r>
            <w:proofErr w:type="spellEnd"/>
          </w:p>
        </w:tc>
      </w:tr>
      <w:tr w:rsidR="000A0D56" w:rsidRPr="0061598F" w14:paraId="0F335B05" w14:textId="77777777" w:rsidTr="0026260C">
        <w:tc>
          <w:tcPr>
            <w:tcW w:w="28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5F120B1" w14:textId="77777777" w:rsidR="000A0D56" w:rsidRPr="0061598F" w:rsidRDefault="000A0D56" w:rsidP="001050E4">
            <w:pPr>
              <w:spacing w:after="0" w:line="240" w:lineRule="auto"/>
              <w:rPr>
                <w:rFonts w:ascii="Cambria" w:hAnsi="Cambria" w:cs="Calibri"/>
              </w:rPr>
            </w:pPr>
            <w:r w:rsidRPr="0061598F">
              <w:rPr>
                <w:rFonts w:ascii="Cambria" w:hAnsi="Cambria" w:cs="Calibri"/>
              </w:rPr>
              <w:t xml:space="preserve">Corso di </w:t>
            </w:r>
            <w:proofErr w:type="spellStart"/>
            <w:r w:rsidRPr="0061598F">
              <w:rPr>
                <w:rFonts w:ascii="Cambria" w:hAnsi="Cambria" w:cs="Calibri"/>
              </w:rPr>
              <w:t>laurea</w:t>
            </w:r>
            <w:proofErr w:type="spellEnd"/>
          </w:p>
        </w:tc>
        <w:tc>
          <w:tcPr>
            <w:tcW w:w="6804"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7E7FFDAA" w14:textId="77777777" w:rsidR="000A0D56" w:rsidRPr="0061598F" w:rsidRDefault="000A0D56" w:rsidP="001050E4">
            <w:pPr>
              <w:spacing w:after="0" w:line="240" w:lineRule="auto"/>
              <w:rPr>
                <w:rFonts w:ascii="Cambria" w:hAnsi="Cambria" w:cs="Calibri"/>
              </w:rPr>
            </w:pPr>
            <w:r w:rsidRPr="0061598F">
              <w:rPr>
                <w:rFonts w:ascii="Cambria" w:hAnsi="Cambria"/>
              </w:rPr>
              <w:t xml:space="preserve">Corso </w:t>
            </w:r>
            <w:proofErr w:type="spellStart"/>
            <w:r w:rsidRPr="0061598F">
              <w:rPr>
                <w:rFonts w:ascii="Cambria" w:hAnsi="Cambria"/>
              </w:rPr>
              <w:t>integrato</w:t>
            </w:r>
            <w:proofErr w:type="spellEnd"/>
            <w:r w:rsidRPr="0061598F">
              <w:rPr>
                <w:rFonts w:ascii="Cambria" w:hAnsi="Cambria"/>
              </w:rPr>
              <w:t xml:space="preserve"> di </w:t>
            </w:r>
            <w:proofErr w:type="spellStart"/>
            <w:r w:rsidRPr="0061598F">
              <w:rPr>
                <w:rFonts w:ascii="Cambria" w:hAnsi="Cambria"/>
              </w:rPr>
              <w:t>Laurea</w:t>
            </w:r>
            <w:proofErr w:type="spellEnd"/>
            <w:r w:rsidRPr="0061598F">
              <w:rPr>
                <w:rFonts w:ascii="Cambria" w:hAnsi="Cambria"/>
              </w:rPr>
              <w:t xml:space="preserve"> </w:t>
            </w:r>
            <w:proofErr w:type="spellStart"/>
            <w:r w:rsidRPr="0061598F">
              <w:rPr>
                <w:rFonts w:ascii="Cambria" w:hAnsi="Cambria"/>
              </w:rPr>
              <w:t>in</w:t>
            </w:r>
            <w:proofErr w:type="spellEnd"/>
            <w:r w:rsidRPr="0061598F">
              <w:rPr>
                <w:rFonts w:ascii="Cambria" w:hAnsi="Cambria"/>
              </w:rPr>
              <w:t xml:space="preserve"> </w:t>
            </w:r>
            <w:proofErr w:type="spellStart"/>
            <w:r w:rsidRPr="0061598F">
              <w:rPr>
                <w:rFonts w:ascii="Cambria" w:hAnsi="Cambria"/>
              </w:rPr>
              <w:t>studi</w:t>
            </w:r>
            <w:proofErr w:type="spellEnd"/>
            <w:r w:rsidRPr="0061598F">
              <w:rPr>
                <w:rFonts w:ascii="Cambria" w:hAnsi="Cambria"/>
              </w:rPr>
              <w:t xml:space="preserve"> magistrali</w:t>
            </w:r>
          </w:p>
        </w:tc>
      </w:tr>
      <w:tr w:rsidR="000A0D56" w:rsidRPr="0061598F" w14:paraId="72185E2E" w14:textId="77777777" w:rsidTr="0026260C">
        <w:tc>
          <w:tcPr>
            <w:tcW w:w="28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03796D3" w14:textId="77777777" w:rsidR="000A0D56" w:rsidRPr="0061598F" w:rsidRDefault="000A0D56" w:rsidP="001050E4">
            <w:pPr>
              <w:spacing w:after="0" w:line="240" w:lineRule="auto"/>
              <w:rPr>
                <w:rFonts w:ascii="Cambria" w:hAnsi="Cambria" w:cs="Calibri"/>
              </w:rPr>
            </w:pPr>
            <w:r w:rsidRPr="0061598F">
              <w:rPr>
                <w:rFonts w:ascii="Cambria" w:hAnsi="Cambria" w:cs="Calibri"/>
              </w:rPr>
              <w:t xml:space="preserve">Status </w:t>
            </w:r>
            <w:proofErr w:type="spellStart"/>
            <w:r w:rsidRPr="0061598F">
              <w:rPr>
                <w:rFonts w:ascii="Cambria" w:hAnsi="Cambria" w:cs="Calibri"/>
              </w:rPr>
              <w:t>dell'insegnamento</w:t>
            </w:r>
            <w:proofErr w:type="spellEnd"/>
          </w:p>
        </w:tc>
        <w:tc>
          <w:tcPr>
            <w:tcW w:w="216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FA1E57C" w14:textId="77777777" w:rsidR="000A0D56" w:rsidRPr="0061598F" w:rsidRDefault="000A0D56" w:rsidP="001050E4">
            <w:pPr>
              <w:spacing w:after="0" w:line="240" w:lineRule="auto"/>
              <w:rPr>
                <w:rFonts w:ascii="Cambria" w:hAnsi="Cambria" w:cs="Calibri"/>
              </w:rPr>
            </w:pPr>
            <w:proofErr w:type="spellStart"/>
            <w:r w:rsidRPr="0061598F">
              <w:rPr>
                <w:rFonts w:ascii="Cambria" w:hAnsi="Cambria" w:cs="Calibri"/>
              </w:rPr>
              <w:t>obbligatorio</w:t>
            </w:r>
            <w:proofErr w:type="spellEnd"/>
            <w:r w:rsidRPr="0061598F">
              <w:rPr>
                <w:rFonts w:ascii="Cambria" w:hAnsi="Cambria" w:cs="Calibri"/>
              </w:rPr>
              <w:t xml:space="preserve"> </w:t>
            </w:r>
          </w:p>
        </w:tc>
        <w:tc>
          <w:tcPr>
            <w:tcW w:w="1404"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70ED8ECD" w14:textId="77777777" w:rsidR="000A0D56" w:rsidRPr="0061598F" w:rsidRDefault="000A0D56" w:rsidP="001050E4">
            <w:pPr>
              <w:spacing w:after="0" w:line="240" w:lineRule="auto"/>
              <w:rPr>
                <w:rFonts w:ascii="Cambria" w:hAnsi="Cambria" w:cs="Calibri"/>
              </w:rPr>
            </w:pPr>
            <w:proofErr w:type="spellStart"/>
            <w:r w:rsidRPr="0061598F">
              <w:rPr>
                <w:rFonts w:ascii="Cambria" w:hAnsi="Cambria" w:cs="Calibri"/>
              </w:rPr>
              <w:t>Livello</w:t>
            </w:r>
            <w:proofErr w:type="spellEnd"/>
            <w:r w:rsidRPr="0061598F">
              <w:rPr>
                <w:rFonts w:ascii="Cambria" w:hAnsi="Cambria" w:cs="Calibri"/>
              </w:rPr>
              <w:t xml:space="preserve"> </w:t>
            </w:r>
            <w:proofErr w:type="spellStart"/>
            <w:r w:rsidRPr="0061598F">
              <w:rPr>
                <w:rFonts w:ascii="Cambria" w:hAnsi="Cambria" w:cs="Calibri"/>
              </w:rPr>
              <w:t>dell'insegnamento</w:t>
            </w:r>
            <w:proofErr w:type="spellEnd"/>
          </w:p>
        </w:tc>
        <w:tc>
          <w:tcPr>
            <w:tcW w:w="3233"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48C369F" w14:textId="77777777" w:rsidR="000A0D56" w:rsidRPr="0061598F" w:rsidRDefault="0026260C" w:rsidP="001050E4">
            <w:pPr>
              <w:spacing w:after="0" w:line="240" w:lineRule="auto"/>
              <w:rPr>
                <w:rFonts w:ascii="Cambria" w:hAnsi="Cambria" w:cs="Calibri"/>
              </w:rPr>
            </w:pPr>
            <w:r>
              <w:rPr>
                <w:rFonts w:ascii="Cambria" w:hAnsi="Cambria" w:cs="Calibri"/>
                <w:lang w:val="it-IT"/>
              </w:rPr>
              <w:t>i</w:t>
            </w:r>
            <w:r w:rsidR="000A0D56" w:rsidRPr="0061598F">
              <w:rPr>
                <w:rFonts w:ascii="Cambria" w:hAnsi="Cambria" w:cs="Calibri"/>
                <w:lang w:val="it-IT"/>
              </w:rPr>
              <w:t>ntegrato</w:t>
            </w:r>
          </w:p>
        </w:tc>
      </w:tr>
      <w:tr w:rsidR="000A0D56" w:rsidRPr="0061598F" w14:paraId="7BB47BC6" w14:textId="77777777" w:rsidTr="0026260C">
        <w:tc>
          <w:tcPr>
            <w:tcW w:w="28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BE2048C" w14:textId="77777777" w:rsidR="000A0D56" w:rsidRPr="0061598F" w:rsidRDefault="000A0D56" w:rsidP="001050E4">
            <w:pPr>
              <w:spacing w:after="0" w:line="240" w:lineRule="auto"/>
              <w:rPr>
                <w:rFonts w:ascii="Cambria" w:hAnsi="Cambria"/>
              </w:rPr>
            </w:pPr>
            <w:r w:rsidRPr="0061598F">
              <w:rPr>
                <w:rFonts w:ascii="Cambria" w:hAnsi="Cambria"/>
              </w:rPr>
              <w:t>Semestre</w:t>
            </w:r>
          </w:p>
        </w:tc>
        <w:tc>
          <w:tcPr>
            <w:tcW w:w="216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8D52FD3" w14:textId="2C527C46" w:rsidR="000A0D56" w:rsidRPr="0061598F" w:rsidRDefault="00E3403A" w:rsidP="001050E4">
            <w:pPr>
              <w:spacing w:after="0" w:line="240" w:lineRule="auto"/>
              <w:rPr>
                <w:rFonts w:ascii="Cambria" w:hAnsi="Cambria"/>
              </w:rPr>
            </w:pPr>
            <w:proofErr w:type="spellStart"/>
            <w:r>
              <w:rPr>
                <w:rFonts w:ascii="Cambria" w:hAnsi="Cambria"/>
              </w:rPr>
              <w:t>i</w:t>
            </w:r>
            <w:r w:rsidR="000A0D56" w:rsidRPr="0061598F">
              <w:rPr>
                <w:rFonts w:ascii="Cambria" w:hAnsi="Cambria"/>
              </w:rPr>
              <w:t>nvernale</w:t>
            </w:r>
            <w:proofErr w:type="spellEnd"/>
          </w:p>
        </w:tc>
        <w:tc>
          <w:tcPr>
            <w:tcW w:w="1404"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459877A3" w14:textId="77777777" w:rsidR="000A0D56" w:rsidRPr="0061598F" w:rsidRDefault="000A0D56" w:rsidP="001050E4">
            <w:pPr>
              <w:spacing w:after="0" w:line="240" w:lineRule="auto"/>
              <w:rPr>
                <w:rFonts w:ascii="Cambria" w:hAnsi="Cambria"/>
              </w:rPr>
            </w:pPr>
            <w:r w:rsidRPr="0061598F">
              <w:rPr>
                <w:rFonts w:ascii="Cambria" w:hAnsi="Cambria"/>
              </w:rPr>
              <w:t xml:space="preserve">Anno del </w:t>
            </w:r>
            <w:proofErr w:type="spellStart"/>
            <w:r w:rsidRPr="0061598F">
              <w:rPr>
                <w:rFonts w:ascii="Cambria" w:hAnsi="Cambria"/>
              </w:rPr>
              <w:t>corso</w:t>
            </w:r>
            <w:proofErr w:type="spellEnd"/>
            <w:r w:rsidRPr="0061598F">
              <w:rPr>
                <w:rFonts w:ascii="Cambria" w:hAnsi="Cambria"/>
              </w:rPr>
              <w:t xml:space="preserve"> di </w:t>
            </w:r>
            <w:proofErr w:type="spellStart"/>
            <w:r w:rsidRPr="0061598F">
              <w:rPr>
                <w:rFonts w:ascii="Cambria" w:hAnsi="Cambria"/>
              </w:rPr>
              <w:t>laurea</w:t>
            </w:r>
            <w:proofErr w:type="spellEnd"/>
          </w:p>
        </w:tc>
        <w:tc>
          <w:tcPr>
            <w:tcW w:w="3233"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53274B8" w14:textId="77777777" w:rsidR="000A0D56" w:rsidRPr="0061598F" w:rsidRDefault="000A0D56" w:rsidP="001050E4">
            <w:pPr>
              <w:spacing w:after="0" w:line="240" w:lineRule="auto"/>
              <w:rPr>
                <w:rFonts w:ascii="Cambria" w:hAnsi="Cambria"/>
              </w:rPr>
            </w:pPr>
            <w:r w:rsidRPr="0061598F">
              <w:rPr>
                <w:rFonts w:ascii="Cambria" w:hAnsi="Cambria"/>
              </w:rPr>
              <w:t>V</w:t>
            </w:r>
          </w:p>
        </w:tc>
      </w:tr>
      <w:tr w:rsidR="000A0D56" w:rsidRPr="0061598F" w14:paraId="5F979010" w14:textId="77777777" w:rsidTr="0026260C">
        <w:tc>
          <w:tcPr>
            <w:tcW w:w="28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5FD5F54" w14:textId="77777777" w:rsidR="000A0D56" w:rsidRPr="0061598F" w:rsidRDefault="000A0D56" w:rsidP="001050E4">
            <w:pPr>
              <w:spacing w:after="0" w:line="240" w:lineRule="auto"/>
              <w:rPr>
                <w:rFonts w:ascii="Cambria" w:hAnsi="Cambria"/>
              </w:rPr>
            </w:pPr>
            <w:r w:rsidRPr="0061598F">
              <w:rPr>
                <w:rFonts w:ascii="Cambria" w:hAnsi="Cambria"/>
                <w:lang w:val="it-IT"/>
              </w:rPr>
              <w:t xml:space="preserve">Luogo della realizzazione </w:t>
            </w:r>
          </w:p>
        </w:tc>
        <w:tc>
          <w:tcPr>
            <w:tcW w:w="216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43EF1DA" w14:textId="77777777" w:rsidR="000A0D56" w:rsidRPr="0061598F" w:rsidRDefault="000A0D56" w:rsidP="001050E4">
            <w:pPr>
              <w:spacing w:after="0" w:line="240" w:lineRule="auto"/>
              <w:rPr>
                <w:rFonts w:ascii="Cambria" w:hAnsi="Cambria"/>
              </w:rPr>
            </w:pPr>
            <w:r w:rsidRPr="0061598F">
              <w:rPr>
                <w:rFonts w:ascii="Cambria" w:hAnsi="Cambria"/>
              </w:rPr>
              <w:t xml:space="preserve">aula, </w:t>
            </w:r>
            <w:proofErr w:type="spellStart"/>
            <w:r w:rsidRPr="0061598F">
              <w:rPr>
                <w:rFonts w:ascii="Cambria" w:hAnsi="Cambria"/>
              </w:rPr>
              <w:t>scuola</w:t>
            </w:r>
            <w:proofErr w:type="spellEnd"/>
            <w:r w:rsidRPr="0061598F">
              <w:rPr>
                <w:rFonts w:ascii="Cambria" w:hAnsi="Cambria"/>
              </w:rPr>
              <w:t xml:space="preserve"> </w:t>
            </w:r>
            <w:proofErr w:type="spellStart"/>
            <w:r w:rsidRPr="0061598F">
              <w:rPr>
                <w:rFonts w:ascii="Cambria" w:hAnsi="Cambria"/>
              </w:rPr>
              <w:t>tirocinante</w:t>
            </w:r>
            <w:proofErr w:type="spellEnd"/>
          </w:p>
        </w:tc>
        <w:tc>
          <w:tcPr>
            <w:tcW w:w="1404"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2DD13E52" w14:textId="77777777" w:rsidR="000A0D56" w:rsidRPr="0061598F" w:rsidRDefault="000A0D56" w:rsidP="001050E4">
            <w:pPr>
              <w:spacing w:after="0" w:line="240" w:lineRule="auto"/>
              <w:rPr>
                <w:rFonts w:ascii="Cambria" w:hAnsi="Cambria"/>
              </w:rPr>
            </w:pPr>
            <w:r w:rsidRPr="0061598F">
              <w:rPr>
                <w:rFonts w:ascii="Cambria" w:hAnsi="Cambria"/>
                <w:lang w:val="it-IT"/>
              </w:rPr>
              <w:t xml:space="preserve">Lingua </w:t>
            </w:r>
            <w:r w:rsidRPr="0061598F">
              <w:rPr>
                <w:rFonts w:ascii="Cambria" w:hAnsi="Cambria"/>
              </w:rPr>
              <w:t>(</w:t>
            </w:r>
            <w:proofErr w:type="spellStart"/>
            <w:r w:rsidRPr="0061598F">
              <w:rPr>
                <w:rFonts w:ascii="Cambria" w:hAnsi="Cambria"/>
              </w:rPr>
              <w:t>altre</w:t>
            </w:r>
            <w:proofErr w:type="spellEnd"/>
            <w:r w:rsidRPr="0061598F">
              <w:rPr>
                <w:rFonts w:ascii="Cambria" w:hAnsi="Cambria"/>
              </w:rPr>
              <w:t xml:space="preserve"> </w:t>
            </w:r>
            <w:proofErr w:type="spellStart"/>
            <w:r w:rsidRPr="0061598F">
              <w:rPr>
                <w:rFonts w:ascii="Cambria" w:hAnsi="Cambria"/>
              </w:rPr>
              <w:t>lingue</w:t>
            </w:r>
            <w:proofErr w:type="spellEnd"/>
            <w:r w:rsidRPr="0061598F">
              <w:rPr>
                <w:rFonts w:ascii="Cambria" w:hAnsi="Cambria"/>
              </w:rPr>
              <w:t xml:space="preserve"> </w:t>
            </w:r>
            <w:proofErr w:type="spellStart"/>
            <w:r w:rsidRPr="0061598F">
              <w:rPr>
                <w:rFonts w:ascii="Cambria" w:hAnsi="Cambria"/>
              </w:rPr>
              <w:t>possibili</w:t>
            </w:r>
            <w:proofErr w:type="spellEnd"/>
            <w:r w:rsidRPr="0061598F">
              <w:rPr>
                <w:rFonts w:ascii="Cambria" w:hAnsi="Cambria"/>
              </w:rPr>
              <w:t>)</w:t>
            </w:r>
          </w:p>
        </w:tc>
        <w:tc>
          <w:tcPr>
            <w:tcW w:w="3233"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F5088A9" w14:textId="77777777" w:rsidR="000A0D56" w:rsidRPr="0061598F" w:rsidRDefault="000A0D56" w:rsidP="001050E4">
            <w:pPr>
              <w:spacing w:after="0" w:line="240" w:lineRule="auto"/>
              <w:rPr>
                <w:rFonts w:ascii="Cambria" w:hAnsi="Cambria"/>
              </w:rPr>
            </w:pPr>
            <w:proofErr w:type="spellStart"/>
            <w:r w:rsidRPr="0061598F">
              <w:rPr>
                <w:rFonts w:ascii="Cambria" w:hAnsi="Cambria"/>
              </w:rPr>
              <w:t>lingua</w:t>
            </w:r>
            <w:proofErr w:type="spellEnd"/>
            <w:r w:rsidRPr="0061598F">
              <w:rPr>
                <w:rFonts w:ascii="Cambria" w:hAnsi="Cambria"/>
              </w:rPr>
              <w:t xml:space="preserve"> </w:t>
            </w:r>
            <w:proofErr w:type="spellStart"/>
            <w:r w:rsidRPr="0061598F">
              <w:rPr>
                <w:rFonts w:ascii="Cambria" w:hAnsi="Cambria"/>
              </w:rPr>
              <w:t>italiana</w:t>
            </w:r>
            <w:proofErr w:type="spellEnd"/>
          </w:p>
        </w:tc>
      </w:tr>
      <w:tr w:rsidR="000A0D56" w:rsidRPr="0061598F" w14:paraId="55812502" w14:textId="77777777" w:rsidTr="0026260C">
        <w:trPr>
          <w:trHeight w:val="507"/>
        </w:trPr>
        <w:tc>
          <w:tcPr>
            <w:tcW w:w="2836" w:type="dxa"/>
            <w:tcBorders>
              <w:top w:val="single" w:sz="8" w:space="0" w:color="000000"/>
              <w:left w:val="single" w:sz="8" w:space="0" w:color="000000"/>
              <w:right w:val="single" w:sz="8" w:space="0" w:color="000000"/>
            </w:tcBorders>
            <w:shd w:val="clear" w:color="auto" w:fill="F3F3F3"/>
            <w:tcMar>
              <w:top w:w="72" w:type="dxa"/>
              <w:left w:w="144" w:type="dxa"/>
              <w:bottom w:w="72" w:type="dxa"/>
              <w:right w:w="144" w:type="dxa"/>
            </w:tcMar>
            <w:vAlign w:val="center"/>
            <w:hideMark/>
          </w:tcPr>
          <w:p w14:paraId="547E9964" w14:textId="77777777" w:rsidR="000A0D56" w:rsidRPr="0061598F" w:rsidRDefault="000A0D56" w:rsidP="001050E4">
            <w:pPr>
              <w:spacing w:after="0" w:line="240" w:lineRule="auto"/>
              <w:rPr>
                <w:rFonts w:ascii="Cambria" w:hAnsi="Cambria"/>
              </w:rPr>
            </w:pPr>
            <w:proofErr w:type="spellStart"/>
            <w:r w:rsidRPr="0061598F">
              <w:rPr>
                <w:rFonts w:ascii="Cambria" w:hAnsi="Cambria"/>
              </w:rPr>
              <w:t>Valore</w:t>
            </w:r>
            <w:proofErr w:type="spellEnd"/>
            <w:r w:rsidRPr="0061598F">
              <w:rPr>
                <w:rFonts w:ascii="Cambria" w:hAnsi="Cambria"/>
              </w:rPr>
              <w:t xml:space="preserve"> </w:t>
            </w:r>
            <w:proofErr w:type="spellStart"/>
            <w:r w:rsidRPr="0061598F">
              <w:rPr>
                <w:rFonts w:ascii="Cambria" w:hAnsi="Cambria"/>
              </w:rPr>
              <w:t>in</w:t>
            </w:r>
            <w:proofErr w:type="spellEnd"/>
            <w:r w:rsidRPr="0061598F">
              <w:rPr>
                <w:rFonts w:ascii="Cambria" w:hAnsi="Cambria"/>
              </w:rPr>
              <w:t xml:space="preserve"> CFU</w:t>
            </w:r>
          </w:p>
        </w:tc>
        <w:tc>
          <w:tcPr>
            <w:tcW w:w="2167" w:type="dxa"/>
            <w:tcBorders>
              <w:top w:val="single" w:sz="8" w:space="0" w:color="000000"/>
              <w:left w:val="single" w:sz="8" w:space="0" w:color="000000"/>
              <w:right w:val="single" w:sz="8" w:space="0" w:color="000000"/>
            </w:tcBorders>
            <w:shd w:val="clear" w:color="auto" w:fill="auto"/>
            <w:tcMar>
              <w:top w:w="72" w:type="dxa"/>
              <w:left w:w="144" w:type="dxa"/>
              <w:bottom w:w="72" w:type="dxa"/>
              <w:right w:w="144" w:type="dxa"/>
            </w:tcMar>
            <w:vAlign w:val="center"/>
            <w:hideMark/>
          </w:tcPr>
          <w:p w14:paraId="17CF7A88" w14:textId="77777777" w:rsidR="000A0D56" w:rsidRPr="0061598F" w:rsidRDefault="000A0D56" w:rsidP="0026260C">
            <w:pPr>
              <w:spacing w:after="0" w:line="240" w:lineRule="auto"/>
              <w:rPr>
                <w:rFonts w:ascii="Cambria" w:hAnsi="Cambria"/>
              </w:rPr>
            </w:pPr>
            <w:r w:rsidRPr="0061598F">
              <w:rPr>
                <w:rFonts w:ascii="Cambria" w:hAnsi="Cambria"/>
              </w:rPr>
              <w:t>4</w:t>
            </w:r>
          </w:p>
        </w:tc>
        <w:tc>
          <w:tcPr>
            <w:tcW w:w="1404" w:type="dxa"/>
            <w:gridSpan w:val="3"/>
            <w:tcBorders>
              <w:top w:val="single" w:sz="8" w:space="0" w:color="000000"/>
              <w:left w:val="single" w:sz="8" w:space="0" w:color="000000"/>
              <w:right w:val="single" w:sz="8" w:space="0" w:color="000000"/>
            </w:tcBorders>
            <w:shd w:val="clear" w:color="auto" w:fill="E6E6E6"/>
            <w:tcMar>
              <w:top w:w="72" w:type="dxa"/>
              <w:left w:w="144" w:type="dxa"/>
              <w:bottom w:w="72" w:type="dxa"/>
              <w:right w:w="144" w:type="dxa"/>
            </w:tcMar>
            <w:vAlign w:val="center"/>
            <w:hideMark/>
          </w:tcPr>
          <w:p w14:paraId="0D9C67C9" w14:textId="77777777" w:rsidR="000A0D56" w:rsidRPr="0061598F" w:rsidRDefault="000A0D56" w:rsidP="001050E4">
            <w:pPr>
              <w:spacing w:after="0" w:line="240" w:lineRule="auto"/>
              <w:rPr>
                <w:rFonts w:ascii="Cambria" w:hAnsi="Cambria"/>
              </w:rPr>
            </w:pPr>
            <w:r w:rsidRPr="0061598F">
              <w:rPr>
                <w:rFonts w:ascii="Cambria" w:hAnsi="Cambria"/>
              </w:rPr>
              <w:t xml:space="preserve">Ore di </w:t>
            </w:r>
            <w:proofErr w:type="spellStart"/>
            <w:r w:rsidRPr="0061598F">
              <w:rPr>
                <w:rFonts w:ascii="Cambria" w:hAnsi="Cambria"/>
              </w:rPr>
              <w:t>lezione</w:t>
            </w:r>
            <w:proofErr w:type="spellEnd"/>
            <w:r w:rsidRPr="0061598F">
              <w:rPr>
                <w:rFonts w:ascii="Cambria" w:hAnsi="Cambria"/>
              </w:rPr>
              <w:t xml:space="preserve"> </w:t>
            </w:r>
            <w:proofErr w:type="spellStart"/>
            <w:r w:rsidRPr="0061598F">
              <w:rPr>
                <w:rFonts w:ascii="Cambria" w:hAnsi="Cambria"/>
              </w:rPr>
              <w:t>al</w:t>
            </w:r>
            <w:proofErr w:type="spellEnd"/>
            <w:r w:rsidRPr="0061598F">
              <w:rPr>
                <w:rFonts w:ascii="Cambria" w:hAnsi="Cambria"/>
              </w:rPr>
              <w:t xml:space="preserve"> semestre</w:t>
            </w:r>
          </w:p>
        </w:tc>
        <w:tc>
          <w:tcPr>
            <w:tcW w:w="3233" w:type="dxa"/>
            <w:gridSpan w:val="3"/>
            <w:tcBorders>
              <w:top w:val="single" w:sz="8" w:space="0" w:color="000000"/>
              <w:left w:val="single" w:sz="8" w:space="0" w:color="000000"/>
              <w:right w:val="single" w:sz="8" w:space="0" w:color="000000"/>
            </w:tcBorders>
            <w:shd w:val="clear" w:color="auto" w:fill="auto"/>
            <w:tcMar>
              <w:top w:w="72" w:type="dxa"/>
              <w:left w:w="144" w:type="dxa"/>
              <w:bottom w:w="72" w:type="dxa"/>
              <w:right w:w="144" w:type="dxa"/>
            </w:tcMar>
            <w:vAlign w:val="center"/>
            <w:hideMark/>
          </w:tcPr>
          <w:p w14:paraId="44463C39" w14:textId="77777777" w:rsidR="000A0D56" w:rsidRPr="0061598F" w:rsidRDefault="000A0D56" w:rsidP="0026260C">
            <w:pPr>
              <w:spacing w:after="0" w:line="240" w:lineRule="auto"/>
              <w:rPr>
                <w:rFonts w:ascii="Cambria" w:hAnsi="Cambria"/>
              </w:rPr>
            </w:pPr>
            <w:r w:rsidRPr="0061598F">
              <w:rPr>
                <w:rFonts w:ascii="Cambria" w:hAnsi="Cambria"/>
              </w:rPr>
              <w:t xml:space="preserve">30L </w:t>
            </w:r>
            <w:r w:rsidR="00B22E37" w:rsidRPr="0061598F">
              <w:rPr>
                <w:rFonts w:ascii="Cambria" w:hAnsi="Cambria"/>
              </w:rPr>
              <w:t xml:space="preserve">– 0S </w:t>
            </w:r>
            <w:r w:rsidRPr="0061598F">
              <w:rPr>
                <w:rFonts w:ascii="Cambria" w:hAnsi="Cambria"/>
              </w:rPr>
              <w:t xml:space="preserve">– 15E </w:t>
            </w:r>
          </w:p>
        </w:tc>
      </w:tr>
      <w:tr w:rsidR="000A0D56" w:rsidRPr="0061598F" w14:paraId="071C4F1D" w14:textId="77777777" w:rsidTr="0026260C">
        <w:tc>
          <w:tcPr>
            <w:tcW w:w="28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6759072" w14:textId="77777777" w:rsidR="000A0D56" w:rsidRPr="0061598F" w:rsidRDefault="000A0D56" w:rsidP="001050E4">
            <w:pPr>
              <w:spacing w:after="0" w:line="240" w:lineRule="auto"/>
              <w:rPr>
                <w:rFonts w:ascii="Cambria" w:hAnsi="Cambria"/>
              </w:rPr>
            </w:pPr>
            <w:proofErr w:type="spellStart"/>
            <w:r w:rsidRPr="0061598F">
              <w:rPr>
                <w:rFonts w:ascii="Cambria" w:hAnsi="Cambria"/>
              </w:rPr>
              <w:t>Prerequisiti</w:t>
            </w:r>
            <w:proofErr w:type="spellEnd"/>
            <w:r w:rsidRPr="0061598F">
              <w:rPr>
                <w:rFonts w:ascii="Cambria" w:hAnsi="Cambria"/>
              </w:rPr>
              <w:t xml:space="preserve"> per </w:t>
            </w:r>
            <w:proofErr w:type="spellStart"/>
            <w:r w:rsidRPr="0061598F">
              <w:rPr>
                <w:rFonts w:ascii="Cambria" w:hAnsi="Cambria"/>
              </w:rPr>
              <w:t>iscrivere</w:t>
            </w:r>
            <w:proofErr w:type="spellEnd"/>
            <w:r w:rsidRPr="0061598F">
              <w:rPr>
                <w:rFonts w:ascii="Cambria" w:hAnsi="Cambria"/>
              </w:rPr>
              <w:t xml:space="preserve"> </w:t>
            </w:r>
            <w:proofErr w:type="spellStart"/>
            <w:r w:rsidRPr="0061598F">
              <w:rPr>
                <w:rFonts w:ascii="Cambria" w:hAnsi="Cambria"/>
              </w:rPr>
              <w:t>l'insegnamento</w:t>
            </w:r>
            <w:proofErr w:type="spellEnd"/>
            <w:r w:rsidRPr="0061598F">
              <w:rPr>
                <w:rFonts w:ascii="Cambria" w:hAnsi="Cambria"/>
              </w:rPr>
              <w:t xml:space="preserve"> </w:t>
            </w:r>
          </w:p>
        </w:tc>
        <w:tc>
          <w:tcPr>
            <w:tcW w:w="6804"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773353A1" w14:textId="77777777" w:rsidR="000A0D56" w:rsidRPr="0061598F" w:rsidRDefault="000A0D56" w:rsidP="001050E4">
            <w:pPr>
              <w:spacing w:after="0" w:line="240" w:lineRule="auto"/>
              <w:rPr>
                <w:rFonts w:ascii="Cambria" w:hAnsi="Cambria"/>
              </w:rPr>
            </w:pPr>
            <w:proofErr w:type="spellStart"/>
            <w:r w:rsidRPr="0061598F">
              <w:rPr>
                <w:rFonts w:ascii="Cambria" w:hAnsi="Cambria"/>
              </w:rPr>
              <w:t>Possibilmente</w:t>
            </w:r>
            <w:proofErr w:type="spellEnd"/>
            <w:r w:rsidRPr="0061598F">
              <w:rPr>
                <w:rFonts w:ascii="Cambria" w:hAnsi="Cambria"/>
              </w:rPr>
              <w:t xml:space="preserve"> </w:t>
            </w:r>
            <w:proofErr w:type="spellStart"/>
            <w:r w:rsidRPr="0061598F">
              <w:rPr>
                <w:rFonts w:ascii="Cambria" w:hAnsi="Cambria"/>
              </w:rPr>
              <w:t>sostenere</w:t>
            </w:r>
            <w:proofErr w:type="spellEnd"/>
            <w:r w:rsidRPr="0061598F">
              <w:rPr>
                <w:rFonts w:ascii="Cambria" w:hAnsi="Cambria"/>
              </w:rPr>
              <w:t xml:space="preserve"> </w:t>
            </w:r>
            <w:proofErr w:type="spellStart"/>
            <w:r w:rsidRPr="0061598F">
              <w:rPr>
                <w:rFonts w:ascii="Cambria" w:hAnsi="Cambria"/>
              </w:rPr>
              <w:t>l'esame</w:t>
            </w:r>
            <w:proofErr w:type="spellEnd"/>
            <w:r w:rsidRPr="0061598F">
              <w:rPr>
                <w:rFonts w:ascii="Cambria" w:hAnsi="Cambria"/>
              </w:rPr>
              <w:t xml:space="preserve"> di </w:t>
            </w:r>
            <w:proofErr w:type="spellStart"/>
            <w:r w:rsidRPr="0061598F">
              <w:rPr>
                <w:rFonts w:ascii="Cambria" w:hAnsi="Cambria"/>
              </w:rPr>
              <w:t>Didattica</w:t>
            </w:r>
            <w:proofErr w:type="spellEnd"/>
            <w:r w:rsidRPr="0061598F">
              <w:rPr>
                <w:rFonts w:ascii="Cambria" w:hAnsi="Cambria"/>
              </w:rPr>
              <w:t xml:space="preserve"> della </w:t>
            </w:r>
            <w:proofErr w:type="spellStart"/>
            <w:r w:rsidRPr="0061598F">
              <w:rPr>
                <w:rFonts w:ascii="Cambria" w:hAnsi="Cambria"/>
              </w:rPr>
              <w:t>cinesiologia</w:t>
            </w:r>
            <w:proofErr w:type="spellEnd"/>
            <w:r w:rsidRPr="0061598F">
              <w:rPr>
                <w:rFonts w:ascii="Cambria" w:hAnsi="Cambria"/>
              </w:rPr>
              <w:t xml:space="preserve"> 1.</w:t>
            </w:r>
          </w:p>
        </w:tc>
      </w:tr>
      <w:tr w:rsidR="000A0D56" w:rsidRPr="0061598F" w14:paraId="17AFC1EA" w14:textId="77777777" w:rsidTr="0026260C">
        <w:tc>
          <w:tcPr>
            <w:tcW w:w="28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413B651" w14:textId="77777777" w:rsidR="000A0D56" w:rsidRPr="0061598F" w:rsidRDefault="000A0D56" w:rsidP="001050E4">
            <w:pPr>
              <w:spacing w:after="0" w:line="240" w:lineRule="auto"/>
              <w:rPr>
                <w:rFonts w:ascii="Cambria" w:hAnsi="Cambria" w:cs="Calibri"/>
              </w:rPr>
            </w:pPr>
            <w:proofErr w:type="spellStart"/>
            <w:r w:rsidRPr="0061598F">
              <w:rPr>
                <w:rFonts w:ascii="Cambria" w:hAnsi="Cambria" w:cs="Calibri"/>
              </w:rPr>
              <w:t>Correlazione</w:t>
            </w:r>
            <w:proofErr w:type="spellEnd"/>
            <w:r w:rsidRPr="0061598F">
              <w:rPr>
                <w:rFonts w:ascii="Cambria" w:hAnsi="Cambria" w:cs="Calibri"/>
              </w:rPr>
              <w:t xml:space="preserve"> </w:t>
            </w:r>
            <w:proofErr w:type="spellStart"/>
            <w:r w:rsidRPr="0061598F">
              <w:rPr>
                <w:rFonts w:ascii="Cambria" w:hAnsi="Cambria" w:cs="Calibri"/>
              </w:rPr>
              <w:t>dell'insegnamento</w:t>
            </w:r>
            <w:proofErr w:type="spellEnd"/>
          </w:p>
        </w:tc>
        <w:tc>
          <w:tcPr>
            <w:tcW w:w="6804"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634636C3" w14:textId="77777777" w:rsidR="000A0D56" w:rsidRPr="0061598F" w:rsidRDefault="000A0D56" w:rsidP="001050E4">
            <w:pPr>
              <w:spacing w:after="0" w:line="240" w:lineRule="auto"/>
              <w:rPr>
                <w:rFonts w:ascii="Cambria" w:hAnsi="Cambria"/>
              </w:rPr>
            </w:pPr>
            <w:proofErr w:type="spellStart"/>
            <w:r w:rsidRPr="0061598F">
              <w:rPr>
                <w:rFonts w:ascii="Cambria" w:hAnsi="Cambria"/>
              </w:rPr>
              <w:t>Cinesiologia</w:t>
            </w:r>
            <w:proofErr w:type="spellEnd"/>
            <w:r w:rsidRPr="0061598F">
              <w:rPr>
                <w:rFonts w:ascii="Cambria" w:hAnsi="Cambria"/>
              </w:rPr>
              <w:t xml:space="preserve">, </w:t>
            </w:r>
            <w:proofErr w:type="spellStart"/>
            <w:r w:rsidRPr="0061598F">
              <w:rPr>
                <w:rFonts w:ascii="Cambria" w:hAnsi="Cambria"/>
              </w:rPr>
              <w:t>Didattica</w:t>
            </w:r>
            <w:proofErr w:type="spellEnd"/>
            <w:r w:rsidRPr="0061598F">
              <w:rPr>
                <w:rFonts w:ascii="Cambria" w:hAnsi="Cambria"/>
              </w:rPr>
              <w:t xml:space="preserve"> della </w:t>
            </w:r>
            <w:proofErr w:type="spellStart"/>
            <w:r w:rsidRPr="0061598F">
              <w:rPr>
                <w:rFonts w:ascii="Cambria" w:hAnsi="Cambria"/>
              </w:rPr>
              <w:t>cinesiologia</w:t>
            </w:r>
            <w:proofErr w:type="spellEnd"/>
            <w:r w:rsidRPr="0061598F">
              <w:rPr>
                <w:rFonts w:ascii="Cambria" w:hAnsi="Cambria"/>
              </w:rPr>
              <w:t xml:space="preserve"> 1 e 3  </w:t>
            </w:r>
          </w:p>
        </w:tc>
      </w:tr>
      <w:tr w:rsidR="000A0D56" w:rsidRPr="0061598F" w14:paraId="4C9DADA2" w14:textId="77777777" w:rsidTr="0026260C">
        <w:tc>
          <w:tcPr>
            <w:tcW w:w="28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CAEF723" w14:textId="77777777" w:rsidR="000A0D56" w:rsidRPr="0061598F" w:rsidRDefault="000A0D56" w:rsidP="001050E4">
            <w:pPr>
              <w:spacing w:after="0" w:line="240" w:lineRule="auto"/>
              <w:rPr>
                <w:rFonts w:ascii="Cambria" w:hAnsi="Cambria"/>
              </w:rPr>
            </w:pPr>
            <w:proofErr w:type="spellStart"/>
            <w:r w:rsidRPr="0061598F">
              <w:rPr>
                <w:rFonts w:ascii="Cambria" w:hAnsi="Cambria"/>
              </w:rPr>
              <w:t>Obiettivo</w:t>
            </w:r>
            <w:proofErr w:type="spellEnd"/>
            <w:r w:rsidRPr="0061598F">
              <w:rPr>
                <w:rFonts w:ascii="Cambria" w:hAnsi="Cambria"/>
              </w:rPr>
              <w:t xml:space="preserve"> generale </w:t>
            </w:r>
            <w:proofErr w:type="spellStart"/>
            <w:r w:rsidRPr="0061598F">
              <w:rPr>
                <w:rFonts w:ascii="Cambria" w:hAnsi="Cambria"/>
              </w:rPr>
              <w:t>dell'insegnamento</w:t>
            </w:r>
            <w:proofErr w:type="spellEnd"/>
          </w:p>
        </w:tc>
        <w:tc>
          <w:tcPr>
            <w:tcW w:w="6804"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6F4BDE57" w14:textId="77777777" w:rsidR="000A0D56" w:rsidRPr="0061598F" w:rsidRDefault="000A0D56" w:rsidP="001050E4">
            <w:pPr>
              <w:snapToGrid w:val="0"/>
              <w:spacing w:after="0" w:line="240" w:lineRule="auto"/>
              <w:rPr>
                <w:rFonts w:ascii="Cambria" w:hAnsi="Cambria"/>
              </w:rPr>
            </w:pPr>
            <w:proofErr w:type="spellStart"/>
            <w:r w:rsidRPr="0061598F">
              <w:rPr>
                <w:rFonts w:ascii="Cambria" w:hAnsi="Cambria"/>
              </w:rPr>
              <w:t>acquisire</w:t>
            </w:r>
            <w:proofErr w:type="spellEnd"/>
            <w:r w:rsidRPr="0061598F">
              <w:rPr>
                <w:rFonts w:ascii="Cambria" w:hAnsi="Cambria"/>
              </w:rPr>
              <w:t xml:space="preserve"> la </w:t>
            </w:r>
            <w:proofErr w:type="spellStart"/>
            <w:r w:rsidRPr="0061598F">
              <w:rPr>
                <w:rFonts w:ascii="Cambria" w:hAnsi="Cambria"/>
              </w:rPr>
              <w:t>competenza</w:t>
            </w:r>
            <w:proofErr w:type="spellEnd"/>
            <w:r w:rsidRPr="0061598F">
              <w:rPr>
                <w:rFonts w:ascii="Cambria" w:hAnsi="Cambria"/>
              </w:rPr>
              <w:t xml:space="preserve"> </w:t>
            </w:r>
            <w:proofErr w:type="spellStart"/>
            <w:r w:rsidRPr="0061598F">
              <w:rPr>
                <w:rFonts w:ascii="Cambria" w:hAnsi="Cambria"/>
              </w:rPr>
              <w:t>professionale</w:t>
            </w:r>
            <w:proofErr w:type="spellEnd"/>
            <w:r w:rsidRPr="0061598F">
              <w:rPr>
                <w:rFonts w:ascii="Cambria" w:hAnsi="Cambria"/>
              </w:rPr>
              <w:t xml:space="preserve"> </w:t>
            </w:r>
            <w:proofErr w:type="spellStart"/>
            <w:r w:rsidRPr="0061598F">
              <w:rPr>
                <w:rFonts w:ascii="Cambria" w:hAnsi="Cambria"/>
              </w:rPr>
              <w:t>nell'esecuzione</w:t>
            </w:r>
            <w:proofErr w:type="spellEnd"/>
            <w:r w:rsidRPr="0061598F">
              <w:rPr>
                <w:rFonts w:ascii="Cambria" w:hAnsi="Cambria"/>
              </w:rPr>
              <w:t xml:space="preserve"> </w:t>
            </w:r>
            <w:proofErr w:type="spellStart"/>
            <w:r w:rsidRPr="0061598F">
              <w:rPr>
                <w:rFonts w:ascii="Cambria" w:hAnsi="Cambria"/>
              </w:rPr>
              <w:t>autonoma</w:t>
            </w:r>
            <w:proofErr w:type="spellEnd"/>
            <w:r w:rsidRPr="0061598F">
              <w:rPr>
                <w:rFonts w:ascii="Cambria" w:hAnsi="Cambria"/>
              </w:rPr>
              <w:t xml:space="preserve"> del </w:t>
            </w:r>
            <w:proofErr w:type="spellStart"/>
            <w:r w:rsidRPr="0061598F">
              <w:rPr>
                <w:rFonts w:ascii="Cambria" w:hAnsi="Cambria"/>
              </w:rPr>
              <w:t>programma</w:t>
            </w:r>
            <w:proofErr w:type="spellEnd"/>
            <w:r w:rsidRPr="0061598F">
              <w:rPr>
                <w:rFonts w:ascii="Cambria" w:hAnsi="Cambria"/>
              </w:rPr>
              <w:t xml:space="preserve"> </w:t>
            </w:r>
            <w:proofErr w:type="spellStart"/>
            <w:r w:rsidRPr="0061598F">
              <w:rPr>
                <w:rFonts w:ascii="Cambria" w:hAnsi="Cambria"/>
              </w:rPr>
              <w:t>scolastico</w:t>
            </w:r>
            <w:proofErr w:type="spellEnd"/>
            <w:r w:rsidRPr="0061598F">
              <w:rPr>
                <w:rFonts w:ascii="Cambria" w:hAnsi="Cambria"/>
              </w:rPr>
              <w:t xml:space="preserve"> di </w:t>
            </w:r>
            <w:proofErr w:type="spellStart"/>
            <w:r w:rsidRPr="0061598F">
              <w:rPr>
                <w:rFonts w:ascii="Cambria" w:hAnsi="Cambria"/>
              </w:rPr>
              <w:t>educazione</w:t>
            </w:r>
            <w:proofErr w:type="spellEnd"/>
            <w:r w:rsidRPr="0061598F">
              <w:rPr>
                <w:rFonts w:ascii="Cambria" w:hAnsi="Cambria"/>
              </w:rPr>
              <w:t xml:space="preserve"> </w:t>
            </w:r>
            <w:proofErr w:type="spellStart"/>
            <w:r w:rsidRPr="0061598F">
              <w:rPr>
                <w:rFonts w:ascii="Cambria" w:hAnsi="Cambria"/>
              </w:rPr>
              <w:t>motoria</w:t>
            </w:r>
            <w:proofErr w:type="spellEnd"/>
            <w:r w:rsidRPr="0061598F">
              <w:rPr>
                <w:rFonts w:ascii="Cambria" w:hAnsi="Cambria"/>
              </w:rPr>
              <w:t xml:space="preserve"> </w:t>
            </w:r>
            <w:proofErr w:type="spellStart"/>
            <w:r w:rsidRPr="0061598F">
              <w:rPr>
                <w:rFonts w:ascii="Cambria" w:hAnsi="Cambria"/>
              </w:rPr>
              <w:t>attraverso</w:t>
            </w:r>
            <w:proofErr w:type="spellEnd"/>
            <w:r w:rsidRPr="0061598F">
              <w:rPr>
                <w:rFonts w:ascii="Cambria" w:hAnsi="Cambria"/>
              </w:rPr>
              <w:t xml:space="preserve"> </w:t>
            </w:r>
            <w:proofErr w:type="spellStart"/>
            <w:r w:rsidRPr="0061598F">
              <w:rPr>
                <w:rFonts w:ascii="Cambria" w:hAnsi="Cambria"/>
              </w:rPr>
              <w:t>l'applicazione</w:t>
            </w:r>
            <w:proofErr w:type="spellEnd"/>
            <w:r w:rsidRPr="0061598F">
              <w:rPr>
                <w:rFonts w:ascii="Cambria" w:hAnsi="Cambria"/>
              </w:rPr>
              <w:t xml:space="preserve"> di metodi di </w:t>
            </w:r>
            <w:proofErr w:type="spellStart"/>
            <w:r w:rsidRPr="0061598F">
              <w:rPr>
                <w:rFonts w:ascii="Cambria" w:hAnsi="Cambria"/>
              </w:rPr>
              <w:t>lavoro</w:t>
            </w:r>
            <w:proofErr w:type="spellEnd"/>
            <w:r w:rsidRPr="0061598F">
              <w:rPr>
                <w:rFonts w:ascii="Cambria" w:hAnsi="Cambria"/>
              </w:rPr>
              <w:t xml:space="preserve"> e forme </w:t>
            </w:r>
            <w:proofErr w:type="spellStart"/>
            <w:r w:rsidRPr="0061598F">
              <w:rPr>
                <w:rFonts w:ascii="Cambria" w:hAnsi="Cambria"/>
              </w:rPr>
              <w:t>organizzative</w:t>
            </w:r>
            <w:proofErr w:type="spellEnd"/>
            <w:r w:rsidRPr="0061598F">
              <w:rPr>
                <w:rFonts w:ascii="Cambria" w:hAnsi="Cambria"/>
              </w:rPr>
              <w:t xml:space="preserve"> </w:t>
            </w:r>
            <w:proofErr w:type="spellStart"/>
            <w:r w:rsidRPr="0061598F">
              <w:rPr>
                <w:rFonts w:ascii="Cambria" w:hAnsi="Cambria"/>
              </w:rPr>
              <w:t>corrette</w:t>
            </w:r>
            <w:proofErr w:type="spellEnd"/>
            <w:r w:rsidRPr="0061598F">
              <w:rPr>
                <w:rFonts w:ascii="Cambria" w:hAnsi="Cambria"/>
              </w:rPr>
              <w:t xml:space="preserve"> e </w:t>
            </w:r>
            <w:proofErr w:type="spellStart"/>
            <w:r w:rsidRPr="0061598F">
              <w:rPr>
                <w:rFonts w:ascii="Cambria" w:hAnsi="Cambria"/>
              </w:rPr>
              <w:t>attuali</w:t>
            </w:r>
            <w:proofErr w:type="spellEnd"/>
            <w:r w:rsidRPr="0061598F">
              <w:rPr>
                <w:rFonts w:ascii="Cambria" w:hAnsi="Cambria"/>
              </w:rPr>
              <w:t>.</w:t>
            </w:r>
          </w:p>
        </w:tc>
      </w:tr>
      <w:tr w:rsidR="000A0D56" w:rsidRPr="0061598F" w14:paraId="300F24CC" w14:textId="77777777" w:rsidTr="0026260C">
        <w:tc>
          <w:tcPr>
            <w:tcW w:w="28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81B0DC5" w14:textId="77777777" w:rsidR="000A0D56" w:rsidRPr="0061598F" w:rsidRDefault="000A0D56" w:rsidP="001050E4">
            <w:pPr>
              <w:spacing w:after="0" w:line="240" w:lineRule="auto"/>
              <w:rPr>
                <w:rFonts w:ascii="Cambria" w:hAnsi="Cambria"/>
              </w:rPr>
            </w:pPr>
            <w:proofErr w:type="spellStart"/>
            <w:r w:rsidRPr="0061598F">
              <w:rPr>
                <w:rFonts w:ascii="Cambria" w:hAnsi="Cambria"/>
              </w:rPr>
              <w:t>Competenze</w:t>
            </w:r>
            <w:proofErr w:type="spellEnd"/>
            <w:r w:rsidRPr="0061598F">
              <w:rPr>
                <w:rFonts w:ascii="Cambria" w:hAnsi="Cambria"/>
              </w:rPr>
              <w:t xml:space="preserve"> </w:t>
            </w:r>
            <w:proofErr w:type="spellStart"/>
            <w:r w:rsidRPr="0061598F">
              <w:rPr>
                <w:rFonts w:ascii="Cambria" w:hAnsi="Cambria"/>
              </w:rPr>
              <w:t>attese</w:t>
            </w:r>
            <w:proofErr w:type="spellEnd"/>
          </w:p>
        </w:tc>
        <w:tc>
          <w:tcPr>
            <w:tcW w:w="6804"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20EC2A51" w14:textId="77777777" w:rsidR="000A0D56" w:rsidRPr="0061598F" w:rsidRDefault="000A0D56" w:rsidP="001050E4">
            <w:pPr>
              <w:pStyle w:val="ListParagraph"/>
              <w:tabs>
                <w:tab w:val="left" w:pos="1728"/>
              </w:tabs>
              <w:spacing w:after="0" w:line="240" w:lineRule="auto"/>
              <w:ind w:left="0"/>
              <w:rPr>
                <w:rFonts w:ascii="Cambria" w:hAnsi="Cambria"/>
              </w:rPr>
            </w:pPr>
            <w:r w:rsidRPr="0061598F">
              <w:rPr>
                <w:rFonts w:ascii="Cambria" w:hAnsi="Cambria"/>
              </w:rPr>
              <w:t xml:space="preserve">1. </w:t>
            </w:r>
            <w:proofErr w:type="spellStart"/>
            <w:r w:rsidRPr="0061598F">
              <w:rPr>
                <w:rFonts w:ascii="Cambria" w:hAnsi="Cambria"/>
              </w:rPr>
              <w:t>programmare</w:t>
            </w:r>
            <w:proofErr w:type="spellEnd"/>
            <w:r w:rsidRPr="0061598F">
              <w:rPr>
                <w:rFonts w:ascii="Cambria" w:hAnsi="Cambria"/>
              </w:rPr>
              <w:t xml:space="preserve"> </w:t>
            </w:r>
            <w:proofErr w:type="spellStart"/>
            <w:r w:rsidRPr="0061598F">
              <w:rPr>
                <w:rFonts w:ascii="Cambria" w:hAnsi="Cambria"/>
              </w:rPr>
              <w:t>le</w:t>
            </w:r>
            <w:proofErr w:type="spellEnd"/>
            <w:r w:rsidRPr="0061598F">
              <w:rPr>
                <w:rFonts w:ascii="Cambria" w:hAnsi="Cambria"/>
              </w:rPr>
              <w:t xml:space="preserve"> </w:t>
            </w:r>
            <w:proofErr w:type="spellStart"/>
            <w:r w:rsidRPr="0061598F">
              <w:rPr>
                <w:rFonts w:ascii="Cambria" w:hAnsi="Cambria"/>
              </w:rPr>
              <w:t>lezioni</w:t>
            </w:r>
            <w:proofErr w:type="spellEnd"/>
            <w:r w:rsidRPr="0061598F">
              <w:rPr>
                <w:rFonts w:ascii="Cambria" w:hAnsi="Cambria"/>
              </w:rPr>
              <w:t xml:space="preserve"> di </w:t>
            </w:r>
            <w:proofErr w:type="spellStart"/>
            <w:r w:rsidRPr="0061598F">
              <w:rPr>
                <w:rFonts w:ascii="Cambria" w:hAnsi="Cambria"/>
              </w:rPr>
              <w:t>educazione</w:t>
            </w:r>
            <w:proofErr w:type="spellEnd"/>
            <w:r w:rsidRPr="0061598F">
              <w:rPr>
                <w:rFonts w:ascii="Cambria" w:hAnsi="Cambria"/>
              </w:rPr>
              <w:t xml:space="preserve"> </w:t>
            </w:r>
            <w:proofErr w:type="spellStart"/>
            <w:r w:rsidRPr="0061598F">
              <w:rPr>
                <w:rFonts w:ascii="Cambria" w:hAnsi="Cambria"/>
              </w:rPr>
              <w:t>motoria</w:t>
            </w:r>
            <w:proofErr w:type="spellEnd"/>
            <w:r w:rsidRPr="0061598F">
              <w:rPr>
                <w:rFonts w:ascii="Cambria" w:hAnsi="Cambria"/>
              </w:rPr>
              <w:t xml:space="preserve"> </w:t>
            </w:r>
            <w:proofErr w:type="spellStart"/>
            <w:r w:rsidRPr="0061598F">
              <w:rPr>
                <w:rFonts w:ascii="Cambria" w:hAnsi="Cambria"/>
              </w:rPr>
              <w:t>in</w:t>
            </w:r>
            <w:proofErr w:type="spellEnd"/>
            <w:r w:rsidRPr="0061598F">
              <w:rPr>
                <w:rFonts w:ascii="Cambria" w:hAnsi="Cambria"/>
              </w:rPr>
              <w:t xml:space="preserve"> base </w:t>
            </w:r>
            <w:proofErr w:type="spellStart"/>
            <w:r w:rsidRPr="0061598F">
              <w:rPr>
                <w:rFonts w:ascii="Cambria" w:hAnsi="Cambria"/>
              </w:rPr>
              <w:t>alle</w:t>
            </w:r>
            <w:proofErr w:type="spellEnd"/>
            <w:r w:rsidRPr="0061598F">
              <w:rPr>
                <w:rFonts w:ascii="Cambria" w:hAnsi="Cambria"/>
              </w:rPr>
              <w:t xml:space="preserve"> </w:t>
            </w:r>
            <w:proofErr w:type="spellStart"/>
            <w:r w:rsidRPr="0061598F">
              <w:rPr>
                <w:rFonts w:ascii="Cambria" w:hAnsi="Cambria"/>
              </w:rPr>
              <w:t>necessità</w:t>
            </w:r>
            <w:proofErr w:type="spellEnd"/>
            <w:r w:rsidRPr="0061598F">
              <w:rPr>
                <w:rFonts w:ascii="Cambria" w:hAnsi="Cambria"/>
              </w:rPr>
              <w:t xml:space="preserve"> </w:t>
            </w:r>
            <w:proofErr w:type="spellStart"/>
            <w:r w:rsidRPr="0061598F">
              <w:rPr>
                <w:rFonts w:ascii="Cambria" w:hAnsi="Cambria"/>
              </w:rPr>
              <w:t>fisiche</w:t>
            </w:r>
            <w:proofErr w:type="spellEnd"/>
            <w:r w:rsidRPr="0061598F">
              <w:rPr>
                <w:rFonts w:ascii="Cambria" w:hAnsi="Cambria"/>
              </w:rPr>
              <w:t xml:space="preserve">, </w:t>
            </w:r>
            <w:proofErr w:type="spellStart"/>
            <w:r w:rsidRPr="0061598F">
              <w:rPr>
                <w:rFonts w:ascii="Cambria" w:hAnsi="Cambria"/>
              </w:rPr>
              <w:t>emotive</w:t>
            </w:r>
            <w:proofErr w:type="spellEnd"/>
            <w:r w:rsidRPr="0061598F">
              <w:rPr>
                <w:rFonts w:ascii="Cambria" w:hAnsi="Cambria"/>
              </w:rPr>
              <w:t xml:space="preserve"> e </w:t>
            </w:r>
            <w:proofErr w:type="spellStart"/>
            <w:r w:rsidRPr="0061598F">
              <w:rPr>
                <w:rFonts w:ascii="Cambria" w:hAnsi="Cambria"/>
              </w:rPr>
              <w:t>sociali</w:t>
            </w:r>
            <w:proofErr w:type="spellEnd"/>
            <w:r w:rsidRPr="0061598F">
              <w:rPr>
                <w:rFonts w:ascii="Cambria" w:hAnsi="Cambria"/>
              </w:rPr>
              <w:t xml:space="preserve"> del </w:t>
            </w:r>
            <w:proofErr w:type="spellStart"/>
            <w:r w:rsidRPr="0061598F">
              <w:rPr>
                <w:rFonts w:ascii="Cambria" w:hAnsi="Cambria"/>
              </w:rPr>
              <w:t>bambino</w:t>
            </w:r>
            <w:proofErr w:type="spellEnd"/>
          </w:p>
          <w:p w14:paraId="1F20208C" w14:textId="77777777" w:rsidR="000A0D56" w:rsidRPr="0061598F" w:rsidRDefault="000A0D56" w:rsidP="001050E4">
            <w:pPr>
              <w:pStyle w:val="ListParagraph"/>
              <w:tabs>
                <w:tab w:val="left" w:pos="1728"/>
              </w:tabs>
              <w:spacing w:after="0" w:line="240" w:lineRule="auto"/>
              <w:ind w:left="0"/>
              <w:rPr>
                <w:rFonts w:ascii="Cambria" w:hAnsi="Cambria"/>
              </w:rPr>
            </w:pPr>
            <w:r w:rsidRPr="0061598F">
              <w:rPr>
                <w:rFonts w:ascii="Cambria" w:hAnsi="Cambria"/>
              </w:rPr>
              <w:t xml:space="preserve">2. </w:t>
            </w:r>
            <w:proofErr w:type="spellStart"/>
            <w:r w:rsidRPr="0061598F">
              <w:rPr>
                <w:rFonts w:ascii="Cambria" w:hAnsi="Cambria"/>
              </w:rPr>
              <w:t>organizzare</w:t>
            </w:r>
            <w:proofErr w:type="spellEnd"/>
            <w:r w:rsidRPr="0061598F">
              <w:rPr>
                <w:rFonts w:ascii="Cambria" w:hAnsi="Cambria"/>
              </w:rPr>
              <w:t xml:space="preserve"> </w:t>
            </w:r>
            <w:proofErr w:type="spellStart"/>
            <w:r w:rsidRPr="0061598F">
              <w:rPr>
                <w:rFonts w:ascii="Cambria" w:hAnsi="Cambria"/>
              </w:rPr>
              <w:t>le</w:t>
            </w:r>
            <w:proofErr w:type="spellEnd"/>
            <w:r w:rsidRPr="0061598F">
              <w:rPr>
                <w:rFonts w:ascii="Cambria" w:hAnsi="Cambria"/>
              </w:rPr>
              <w:t xml:space="preserve"> </w:t>
            </w:r>
            <w:proofErr w:type="spellStart"/>
            <w:r w:rsidRPr="0061598F">
              <w:rPr>
                <w:rFonts w:ascii="Cambria" w:hAnsi="Cambria"/>
              </w:rPr>
              <w:t>attività</w:t>
            </w:r>
            <w:proofErr w:type="spellEnd"/>
            <w:r w:rsidRPr="0061598F">
              <w:rPr>
                <w:rFonts w:ascii="Cambria" w:hAnsi="Cambria"/>
              </w:rPr>
              <w:t xml:space="preserve"> di </w:t>
            </w:r>
            <w:proofErr w:type="spellStart"/>
            <w:r w:rsidRPr="0061598F">
              <w:rPr>
                <w:rFonts w:ascii="Cambria" w:hAnsi="Cambria"/>
              </w:rPr>
              <w:t>educazione</w:t>
            </w:r>
            <w:proofErr w:type="spellEnd"/>
            <w:r w:rsidRPr="0061598F">
              <w:rPr>
                <w:rFonts w:ascii="Cambria" w:hAnsi="Cambria"/>
              </w:rPr>
              <w:t xml:space="preserve"> </w:t>
            </w:r>
            <w:proofErr w:type="spellStart"/>
            <w:r w:rsidRPr="0061598F">
              <w:rPr>
                <w:rFonts w:ascii="Cambria" w:hAnsi="Cambria"/>
              </w:rPr>
              <w:t>motoria</w:t>
            </w:r>
            <w:proofErr w:type="spellEnd"/>
            <w:r w:rsidRPr="0061598F">
              <w:rPr>
                <w:rFonts w:ascii="Cambria" w:hAnsi="Cambria"/>
              </w:rPr>
              <w:t xml:space="preserve"> </w:t>
            </w:r>
            <w:proofErr w:type="spellStart"/>
            <w:r w:rsidRPr="0061598F">
              <w:rPr>
                <w:rFonts w:ascii="Cambria" w:hAnsi="Cambria"/>
              </w:rPr>
              <w:t>in</w:t>
            </w:r>
            <w:proofErr w:type="spellEnd"/>
            <w:r w:rsidRPr="0061598F">
              <w:rPr>
                <w:rFonts w:ascii="Cambria" w:hAnsi="Cambria"/>
              </w:rPr>
              <w:t xml:space="preserve"> base </w:t>
            </w:r>
            <w:proofErr w:type="spellStart"/>
            <w:r w:rsidRPr="0061598F">
              <w:rPr>
                <w:rFonts w:ascii="Cambria" w:hAnsi="Cambria"/>
              </w:rPr>
              <w:t>alle</w:t>
            </w:r>
            <w:proofErr w:type="spellEnd"/>
            <w:r w:rsidRPr="0061598F">
              <w:rPr>
                <w:rFonts w:ascii="Cambria" w:hAnsi="Cambria"/>
              </w:rPr>
              <w:t xml:space="preserve"> </w:t>
            </w:r>
            <w:proofErr w:type="spellStart"/>
            <w:r w:rsidRPr="0061598F">
              <w:rPr>
                <w:rFonts w:ascii="Cambria" w:hAnsi="Cambria"/>
              </w:rPr>
              <w:t>condizioni</w:t>
            </w:r>
            <w:proofErr w:type="spellEnd"/>
            <w:r w:rsidRPr="0061598F">
              <w:rPr>
                <w:rFonts w:ascii="Cambria" w:hAnsi="Cambria"/>
              </w:rPr>
              <w:t xml:space="preserve"> </w:t>
            </w:r>
            <w:proofErr w:type="spellStart"/>
            <w:r w:rsidRPr="0061598F">
              <w:rPr>
                <w:rFonts w:ascii="Cambria" w:hAnsi="Cambria"/>
              </w:rPr>
              <w:t>materiali</w:t>
            </w:r>
            <w:proofErr w:type="spellEnd"/>
            <w:r w:rsidRPr="0061598F">
              <w:rPr>
                <w:rFonts w:ascii="Cambria" w:hAnsi="Cambria"/>
              </w:rPr>
              <w:t xml:space="preserve"> della </w:t>
            </w:r>
            <w:proofErr w:type="spellStart"/>
            <w:r w:rsidRPr="0061598F">
              <w:rPr>
                <w:rFonts w:ascii="Cambria" w:hAnsi="Cambria"/>
              </w:rPr>
              <w:t>scuola</w:t>
            </w:r>
            <w:proofErr w:type="spellEnd"/>
            <w:r w:rsidRPr="0061598F">
              <w:rPr>
                <w:rFonts w:ascii="Cambria" w:hAnsi="Cambria"/>
              </w:rPr>
              <w:t xml:space="preserve">, </w:t>
            </w:r>
            <w:proofErr w:type="spellStart"/>
            <w:r w:rsidRPr="0061598F">
              <w:rPr>
                <w:rFonts w:ascii="Cambria" w:hAnsi="Cambria"/>
              </w:rPr>
              <w:t>alle</w:t>
            </w:r>
            <w:proofErr w:type="spellEnd"/>
            <w:r w:rsidRPr="0061598F">
              <w:rPr>
                <w:rFonts w:ascii="Cambria" w:hAnsi="Cambria"/>
              </w:rPr>
              <w:t xml:space="preserve"> </w:t>
            </w:r>
            <w:proofErr w:type="spellStart"/>
            <w:r w:rsidRPr="0061598F">
              <w:rPr>
                <w:rFonts w:ascii="Cambria" w:hAnsi="Cambria"/>
              </w:rPr>
              <w:t>caratteristiche</w:t>
            </w:r>
            <w:proofErr w:type="spellEnd"/>
            <w:r w:rsidRPr="0061598F">
              <w:rPr>
                <w:rFonts w:ascii="Cambria" w:hAnsi="Cambria"/>
              </w:rPr>
              <w:t xml:space="preserve"> </w:t>
            </w:r>
            <w:proofErr w:type="spellStart"/>
            <w:r w:rsidRPr="0061598F">
              <w:rPr>
                <w:rFonts w:ascii="Cambria" w:hAnsi="Cambria"/>
              </w:rPr>
              <w:t>psicomotorie</w:t>
            </w:r>
            <w:proofErr w:type="spellEnd"/>
            <w:r w:rsidRPr="0061598F">
              <w:rPr>
                <w:rFonts w:ascii="Cambria" w:hAnsi="Cambria"/>
              </w:rPr>
              <w:t xml:space="preserve"> </w:t>
            </w:r>
            <w:proofErr w:type="spellStart"/>
            <w:r w:rsidRPr="0061598F">
              <w:rPr>
                <w:rFonts w:ascii="Cambria" w:hAnsi="Cambria"/>
              </w:rPr>
              <w:t>dei</w:t>
            </w:r>
            <w:proofErr w:type="spellEnd"/>
            <w:r w:rsidRPr="0061598F">
              <w:rPr>
                <w:rFonts w:ascii="Cambria" w:hAnsi="Cambria"/>
              </w:rPr>
              <w:t xml:space="preserve"> </w:t>
            </w:r>
            <w:proofErr w:type="spellStart"/>
            <w:r w:rsidRPr="0061598F">
              <w:rPr>
                <w:rFonts w:ascii="Cambria" w:hAnsi="Cambria"/>
              </w:rPr>
              <w:t>bambini</w:t>
            </w:r>
            <w:proofErr w:type="spellEnd"/>
            <w:r w:rsidRPr="0061598F">
              <w:rPr>
                <w:rFonts w:ascii="Cambria" w:hAnsi="Cambria"/>
              </w:rPr>
              <w:t xml:space="preserve">, </w:t>
            </w:r>
            <w:proofErr w:type="spellStart"/>
            <w:r w:rsidRPr="0061598F">
              <w:rPr>
                <w:rFonts w:ascii="Cambria" w:hAnsi="Cambria"/>
              </w:rPr>
              <w:t>in</w:t>
            </w:r>
            <w:proofErr w:type="spellEnd"/>
            <w:r w:rsidRPr="0061598F">
              <w:rPr>
                <w:rFonts w:ascii="Cambria" w:hAnsi="Cambria"/>
              </w:rPr>
              <w:t xml:space="preserve"> base </w:t>
            </w:r>
            <w:proofErr w:type="spellStart"/>
            <w:r w:rsidRPr="0061598F">
              <w:rPr>
                <w:rFonts w:ascii="Cambria" w:hAnsi="Cambria"/>
              </w:rPr>
              <w:t>alla</w:t>
            </w:r>
            <w:proofErr w:type="spellEnd"/>
            <w:r w:rsidRPr="0061598F">
              <w:rPr>
                <w:rFonts w:ascii="Cambria" w:hAnsi="Cambria"/>
              </w:rPr>
              <w:t xml:space="preserve"> </w:t>
            </w:r>
            <w:proofErr w:type="spellStart"/>
            <w:r w:rsidRPr="0061598F">
              <w:rPr>
                <w:rFonts w:ascii="Cambria" w:hAnsi="Cambria"/>
              </w:rPr>
              <w:t>loro</w:t>
            </w:r>
            <w:proofErr w:type="spellEnd"/>
            <w:r w:rsidRPr="0061598F">
              <w:rPr>
                <w:rFonts w:ascii="Cambria" w:hAnsi="Cambria"/>
              </w:rPr>
              <w:t xml:space="preserve"> </w:t>
            </w:r>
            <w:proofErr w:type="spellStart"/>
            <w:r w:rsidRPr="0061598F">
              <w:rPr>
                <w:rFonts w:ascii="Cambria" w:hAnsi="Cambria"/>
              </w:rPr>
              <w:t>età</w:t>
            </w:r>
            <w:proofErr w:type="spellEnd"/>
            <w:r w:rsidRPr="0061598F">
              <w:rPr>
                <w:rFonts w:ascii="Cambria" w:hAnsi="Cambria"/>
              </w:rPr>
              <w:t xml:space="preserve"> e </w:t>
            </w:r>
            <w:proofErr w:type="spellStart"/>
            <w:r w:rsidRPr="0061598F">
              <w:rPr>
                <w:rFonts w:ascii="Cambria" w:hAnsi="Cambria"/>
              </w:rPr>
              <w:t>agli</w:t>
            </w:r>
            <w:proofErr w:type="spellEnd"/>
            <w:r w:rsidRPr="0061598F">
              <w:rPr>
                <w:rFonts w:ascii="Cambria" w:hAnsi="Cambria"/>
              </w:rPr>
              <w:t xml:space="preserve"> </w:t>
            </w:r>
            <w:proofErr w:type="spellStart"/>
            <w:r w:rsidRPr="0061598F">
              <w:rPr>
                <w:rFonts w:ascii="Cambria" w:hAnsi="Cambria"/>
              </w:rPr>
              <w:t>interessi</w:t>
            </w:r>
            <w:proofErr w:type="spellEnd"/>
            <w:r w:rsidRPr="0061598F">
              <w:rPr>
                <w:rFonts w:ascii="Cambria" w:hAnsi="Cambria"/>
              </w:rPr>
              <w:t xml:space="preserve"> </w:t>
            </w:r>
          </w:p>
          <w:p w14:paraId="2E8D5A66" w14:textId="77777777" w:rsidR="000A0D56" w:rsidRPr="0061598F" w:rsidRDefault="000A0D56" w:rsidP="001050E4">
            <w:pPr>
              <w:pStyle w:val="ListParagraph"/>
              <w:tabs>
                <w:tab w:val="left" w:pos="1728"/>
              </w:tabs>
              <w:spacing w:after="0" w:line="240" w:lineRule="auto"/>
              <w:ind w:left="0"/>
              <w:rPr>
                <w:rFonts w:ascii="Cambria" w:hAnsi="Cambria"/>
              </w:rPr>
            </w:pPr>
            <w:r w:rsidRPr="0061598F">
              <w:rPr>
                <w:rFonts w:ascii="Cambria" w:hAnsi="Cambria"/>
              </w:rPr>
              <w:t xml:space="preserve">3. </w:t>
            </w:r>
            <w:proofErr w:type="spellStart"/>
            <w:r w:rsidRPr="0061598F">
              <w:rPr>
                <w:rFonts w:ascii="Cambria" w:hAnsi="Cambria"/>
              </w:rPr>
              <w:t>realizzare</w:t>
            </w:r>
            <w:proofErr w:type="spellEnd"/>
            <w:r w:rsidRPr="0061598F">
              <w:rPr>
                <w:rFonts w:ascii="Cambria" w:hAnsi="Cambria"/>
              </w:rPr>
              <w:t xml:space="preserve"> </w:t>
            </w:r>
            <w:proofErr w:type="spellStart"/>
            <w:r w:rsidRPr="0061598F">
              <w:rPr>
                <w:rFonts w:ascii="Cambria" w:hAnsi="Cambria"/>
              </w:rPr>
              <w:t>attività</w:t>
            </w:r>
            <w:proofErr w:type="spellEnd"/>
            <w:r w:rsidRPr="0061598F">
              <w:rPr>
                <w:rFonts w:ascii="Cambria" w:hAnsi="Cambria"/>
              </w:rPr>
              <w:t xml:space="preserve"> di </w:t>
            </w:r>
            <w:proofErr w:type="spellStart"/>
            <w:r w:rsidRPr="0061598F">
              <w:rPr>
                <w:rFonts w:ascii="Cambria" w:hAnsi="Cambria"/>
              </w:rPr>
              <w:t>educazione</w:t>
            </w:r>
            <w:proofErr w:type="spellEnd"/>
            <w:r w:rsidRPr="0061598F">
              <w:rPr>
                <w:rFonts w:ascii="Cambria" w:hAnsi="Cambria"/>
              </w:rPr>
              <w:t xml:space="preserve"> </w:t>
            </w:r>
            <w:proofErr w:type="spellStart"/>
            <w:r w:rsidRPr="0061598F">
              <w:rPr>
                <w:rFonts w:ascii="Cambria" w:hAnsi="Cambria"/>
              </w:rPr>
              <w:t>motoria</w:t>
            </w:r>
            <w:proofErr w:type="spellEnd"/>
            <w:r w:rsidRPr="0061598F">
              <w:rPr>
                <w:rFonts w:ascii="Cambria" w:hAnsi="Cambria"/>
              </w:rPr>
              <w:t xml:space="preserve"> </w:t>
            </w:r>
            <w:proofErr w:type="spellStart"/>
            <w:r w:rsidRPr="0061598F">
              <w:rPr>
                <w:rFonts w:ascii="Cambria" w:hAnsi="Cambria"/>
              </w:rPr>
              <w:t>interessanti</w:t>
            </w:r>
            <w:proofErr w:type="spellEnd"/>
            <w:r w:rsidRPr="0061598F">
              <w:rPr>
                <w:rFonts w:ascii="Cambria" w:hAnsi="Cambria"/>
              </w:rPr>
              <w:t xml:space="preserve"> e </w:t>
            </w:r>
            <w:proofErr w:type="spellStart"/>
            <w:r w:rsidRPr="0061598F">
              <w:rPr>
                <w:rFonts w:ascii="Cambria" w:hAnsi="Cambria"/>
              </w:rPr>
              <w:t>creative</w:t>
            </w:r>
            <w:proofErr w:type="spellEnd"/>
          </w:p>
          <w:p w14:paraId="7FD1D617" w14:textId="77777777" w:rsidR="000A0D56" w:rsidRPr="0061598F" w:rsidRDefault="000A0D56" w:rsidP="001050E4">
            <w:pPr>
              <w:pStyle w:val="ListParagraph"/>
              <w:tabs>
                <w:tab w:val="left" w:pos="1728"/>
              </w:tabs>
              <w:spacing w:after="0" w:line="240" w:lineRule="auto"/>
              <w:ind w:left="0"/>
              <w:rPr>
                <w:rFonts w:ascii="Cambria" w:hAnsi="Cambria"/>
              </w:rPr>
            </w:pPr>
            <w:r w:rsidRPr="0061598F">
              <w:rPr>
                <w:rFonts w:ascii="Cambria" w:hAnsi="Cambria"/>
              </w:rPr>
              <w:t xml:space="preserve">4. </w:t>
            </w:r>
            <w:proofErr w:type="spellStart"/>
            <w:r w:rsidRPr="0061598F">
              <w:rPr>
                <w:rFonts w:ascii="Cambria" w:hAnsi="Cambria"/>
              </w:rPr>
              <w:t>realizzare</w:t>
            </w:r>
            <w:proofErr w:type="spellEnd"/>
            <w:r w:rsidRPr="0061598F">
              <w:rPr>
                <w:rFonts w:ascii="Cambria" w:hAnsi="Cambria"/>
              </w:rPr>
              <w:t xml:space="preserve"> </w:t>
            </w:r>
            <w:proofErr w:type="spellStart"/>
            <w:r w:rsidRPr="0061598F">
              <w:rPr>
                <w:rFonts w:ascii="Cambria" w:hAnsi="Cambria"/>
              </w:rPr>
              <w:t>attività</w:t>
            </w:r>
            <w:proofErr w:type="spellEnd"/>
            <w:r w:rsidRPr="0061598F">
              <w:rPr>
                <w:rFonts w:ascii="Cambria" w:hAnsi="Cambria"/>
              </w:rPr>
              <w:t xml:space="preserve"> di </w:t>
            </w:r>
            <w:proofErr w:type="spellStart"/>
            <w:r w:rsidRPr="0061598F">
              <w:rPr>
                <w:rFonts w:ascii="Cambria" w:hAnsi="Cambria"/>
              </w:rPr>
              <w:t>educazione</w:t>
            </w:r>
            <w:proofErr w:type="spellEnd"/>
            <w:r w:rsidRPr="0061598F">
              <w:rPr>
                <w:rFonts w:ascii="Cambria" w:hAnsi="Cambria"/>
              </w:rPr>
              <w:t xml:space="preserve"> </w:t>
            </w:r>
            <w:proofErr w:type="spellStart"/>
            <w:r w:rsidRPr="0061598F">
              <w:rPr>
                <w:rFonts w:ascii="Cambria" w:hAnsi="Cambria"/>
              </w:rPr>
              <w:t>motoria</w:t>
            </w:r>
            <w:proofErr w:type="spellEnd"/>
            <w:r w:rsidRPr="0061598F">
              <w:rPr>
                <w:rFonts w:ascii="Cambria" w:hAnsi="Cambria"/>
              </w:rPr>
              <w:t xml:space="preserve"> </w:t>
            </w:r>
            <w:proofErr w:type="spellStart"/>
            <w:r w:rsidRPr="0061598F">
              <w:rPr>
                <w:rFonts w:ascii="Cambria" w:hAnsi="Cambria"/>
              </w:rPr>
              <w:t>extrascolastiche</w:t>
            </w:r>
            <w:proofErr w:type="spellEnd"/>
            <w:r w:rsidRPr="0061598F">
              <w:rPr>
                <w:rFonts w:ascii="Cambria" w:hAnsi="Cambria"/>
              </w:rPr>
              <w:t xml:space="preserve"> (</w:t>
            </w:r>
            <w:proofErr w:type="spellStart"/>
            <w:r w:rsidRPr="0061598F">
              <w:rPr>
                <w:rFonts w:ascii="Cambria" w:hAnsi="Cambria"/>
              </w:rPr>
              <w:t>giochi</w:t>
            </w:r>
            <w:proofErr w:type="spellEnd"/>
            <w:r w:rsidRPr="0061598F">
              <w:rPr>
                <w:rFonts w:ascii="Cambria" w:hAnsi="Cambria"/>
              </w:rPr>
              <w:t xml:space="preserve"> </w:t>
            </w:r>
            <w:proofErr w:type="spellStart"/>
            <w:r w:rsidRPr="0061598F">
              <w:rPr>
                <w:rFonts w:ascii="Cambria" w:hAnsi="Cambria"/>
              </w:rPr>
              <w:t>sulla</w:t>
            </w:r>
            <w:proofErr w:type="spellEnd"/>
            <w:r w:rsidRPr="0061598F">
              <w:rPr>
                <w:rFonts w:ascii="Cambria" w:hAnsi="Cambria"/>
              </w:rPr>
              <w:t xml:space="preserve"> </w:t>
            </w:r>
            <w:proofErr w:type="spellStart"/>
            <w:r w:rsidRPr="0061598F">
              <w:rPr>
                <w:rFonts w:ascii="Cambria" w:hAnsi="Cambria"/>
              </w:rPr>
              <w:t>neve</w:t>
            </w:r>
            <w:proofErr w:type="spellEnd"/>
            <w:r w:rsidRPr="0061598F">
              <w:rPr>
                <w:rFonts w:ascii="Cambria" w:hAnsi="Cambria"/>
              </w:rPr>
              <w:t xml:space="preserve">, </w:t>
            </w:r>
            <w:proofErr w:type="spellStart"/>
            <w:r w:rsidRPr="0061598F">
              <w:rPr>
                <w:rFonts w:ascii="Cambria" w:hAnsi="Cambria"/>
              </w:rPr>
              <w:t>sull'acqua</w:t>
            </w:r>
            <w:proofErr w:type="spellEnd"/>
            <w:r w:rsidRPr="0061598F">
              <w:rPr>
                <w:rFonts w:ascii="Cambria" w:hAnsi="Cambria"/>
              </w:rPr>
              <w:t xml:space="preserve">, </w:t>
            </w:r>
            <w:proofErr w:type="spellStart"/>
            <w:r w:rsidRPr="0061598F">
              <w:rPr>
                <w:rFonts w:ascii="Cambria" w:hAnsi="Cambria"/>
              </w:rPr>
              <w:t>nuoto</w:t>
            </w:r>
            <w:proofErr w:type="spellEnd"/>
            <w:r w:rsidRPr="0061598F">
              <w:rPr>
                <w:rFonts w:ascii="Cambria" w:hAnsi="Cambria"/>
              </w:rPr>
              <w:t xml:space="preserve">, </w:t>
            </w:r>
            <w:proofErr w:type="spellStart"/>
            <w:r w:rsidRPr="0061598F">
              <w:rPr>
                <w:rFonts w:ascii="Cambria" w:hAnsi="Cambria"/>
              </w:rPr>
              <w:t>ecc</w:t>
            </w:r>
            <w:proofErr w:type="spellEnd"/>
            <w:r w:rsidRPr="0061598F">
              <w:rPr>
                <w:rFonts w:ascii="Cambria" w:hAnsi="Cambria"/>
              </w:rPr>
              <w:t>.)</w:t>
            </w:r>
          </w:p>
        </w:tc>
      </w:tr>
      <w:tr w:rsidR="000A0D56" w:rsidRPr="0061598F" w14:paraId="12400B1D" w14:textId="77777777" w:rsidTr="0026260C">
        <w:tc>
          <w:tcPr>
            <w:tcW w:w="2836"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hideMark/>
          </w:tcPr>
          <w:p w14:paraId="50036413" w14:textId="77777777" w:rsidR="000A0D56" w:rsidRPr="0061598F" w:rsidRDefault="000A0D56" w:rsidP="001050E4">
            <w:pPr>
              <w:spacing w:after="0" w:line="240" w:lineRule="auto"/>
              <w:rPr>
                <w:rFonts w:ascii="Cambria" w:hAnsi="Cambria"/>
              </w:rPr>
            </w:pPr>
            <w:proofErr w:type="spellStart"/>
            <w:r w:rsidRPr="0061598F">
              <w:rPr>
                <w:rFonts w:ascii="Cambria" w:hAnsi="Cambria"/>
                <w:bCs/>
              </w:rPr>
              <w:t>Argomenti</w:t>
            </w:r>
            <w:proofErr w:type="spellEnd"/>
            <w:r w:rsidRPr="0061598F">
              <w:rPr>
                <w:rFonts w:ascii="Cambria" w:hAnsi="Cambria"/>
                <w:bCs/>
              </w:rPr>
              <w:t xml:space="preserve"> del </w:t>
            </w:r>
            <w:proofErr w:type="spellStart"/>
            <w:r w:rsidRPr="0061598F">
              <w:rPr>
                <w:rFonts w:ascii="Cambria" w:hAnsi="Cambria"/>
                <w:bCs/>
              </w:rPr>
              <w:t>corso</w:t>
            </w:r>
            <w:proofErr w:type="spellEnd"/>
          </w:p>
        </w:tc>
        <w:tc>
          <w:tcPr>
            <w:tcW w:w="6804"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D230F0F" w14:textId="77777777" w:rsidR="000A0D56" w:rsidRPr="0061598F" w:rsidRDefault="000A0D56" w:rsidP="0032398F">
            <w:pPr>
              <w:numPr>
                <w:ilvl w:val="0"/>
                <w:numId w:val="41"/>
              </w:numPr>
              <w:snapToGrid w:val="0"/>
              <w:spacing w:after="0" w:line="240" w:lineRule="auto"/>
              <w:ind w:left="387" w:hanging="387"/>
              <w:rPr>
                <w:rFonts w:ascii="Cambria" w:hAnsi="Cambria"/>
              </w:rPr>
            </w:pPr>
            <w:proofErr w:type="spellStart"/>
            <w:r w:rsidRPr="0061598F">
              <w:rPr>
                <w:rFonts w:ascii="Cambria" w:hAnsi="Cambria"/>
              </w:rPr>
              <w:t>Pianificazione</w:t>
            </w:r>
            <w:proofErr w:type="spellEnd"/>
            <w:r w:rsidRPr="0061598F">
              <w:rPr>
                <w:rFonts w:ascii="Cambria" w:hAnsi="Cambria"/>
              </w:rPr>
              <w:t xml:space="preserve"> e </w:t>
            </w:r>
            <w:proofErr w:type="spellStart"/>
            <w:r w:rsidRPr="0061598F">
              <w:rPr>
                <w:rFonts w:ascii="Cambria" w:hAnsi="Cambria"/>
              </w:rPr>
              <w:t>programmazione</w:t>
            </w:r>
            <w:proofErr w:type="spellEnd"/>
            <w:r w:rsidRPr="0061598F">
              <w:rPr>
                <w:rFonts w:ascii="Cambria" w:hAnsi="Cambria"/>
              </w:rPr>
              <w:t xml:space="preserve"> </w:t>
            </w:r>
            <w:proofErr w:type="spellStart"/>
            <w:r w:rsidRPr="0061598F">
              <w:rPr>
                <w:rFonts w:ascii="Cambria" w:hAnsi="Cambria"/>
              </w:rPr>
              <w:t>dell’educazione</w:t>
            </w:r>
            <w:proofErr w:type="spellEnd"/>
            <w:r w:rsidRPr="0061598F">
              <w:rPr>
                <w:rFonts w:ascii="Cambria" w:hAnsi="Cambria"/>
              </w:rPr>
              <w:t xml:space="preserve"> </w:t>
            </w:r>
            <w:proofErr w:type="spellStart"/>
            <w:r w:rsidRPr="0061598F">
              <w:rPr>
                <w:rFonts w:ascii="Cambria" w:hAnsi="Cambria"/>
              </w:rPr>
              <w:t>motoria</w:t>
            </w:r>
            <w:proofErr w:type="spellEnd"/>
            <w:r w:rsidRPr="0061598F">
              <w:rPr>
                <w:rFonts w:ascii="Cambria" w:hAnsi="Cambria"/>
              </w:rPr>
              <w:t xml:space="preserve"> </w:t>
            </w:r>
            <w:proofErr w:type="spellStart"/>
            <w:r w:rsidRPr="0061598F">
              <w:rPr>
                <w:rFonts w:ascii="Cambria" w:hAnsi="Cambria"/>
              </w:rPr>
              <w:t>nell’età</w:t>
            </w:r>
            <w:proofErr w:type="spellEnd"/>
            <w:r w:rsidRPr="0061598F">
              <w:rPr>
                <w:rFonts w:ascii="Cambria" w:hAnsi="Cambria"/>
              </w:rPr>
              <w:t xml:space="preserve"> </w:t>
            </w:r>
            <w:proofErr w:type="spellStart"/>
            <w:r w:rsidRPr="0061598F">
              <w:rPr>
                <w:rFonts w:ascii="Cambria" w:hAnsi="Cambria"/>
              </w:rPr>
              <w:t>scolare</w:t>
            </w:r>
            <w:proofErr w:type="spellEnd"/>
            <w:r w:rsidRPr="0061598F">
              <w:rPr>
                <w:rFonts w:ascii="Cambria" w:hAnsi="Cambria"/>
              </w:rPr>
              <w:t xml:space="preserve"> (</w:t>
            </w:r>
            <w:proofErr w:type="spellStart"/>
            <w:r w:rsidRPr="0061598F">
              <w:rPr>
                <w:rFonts w:ascii="Cambria" w:hAnsi="Cambria"/>
              </w:rPr>
              <w:t>esiti</w:t>
            </w:r>
            <w:proofErr w:type="spellEnd"/>
            <w:r w:rsidRPr="0061598F">
              <w:rPr>
                <w:rFonts w:ascii="Cambria" w:hAnsi="Cambria"/>
              </w:rPr>
              <w:t xml:space="preserve"> </w:t>
            </w:r>
            <w:proofErr w:type="spellStart"/>
            <w:r w:rsidRPr="0061598F">
              <w:rPr>
                <w:rFonts w:ascii="Cambria" w:hAnsi="Cambria"/>
              </w:rPr>
              <w:t>formativi</w:t>
            </w:r>
            <w:proofErr w:type="spellEnd"/>
            <w:r w:rsidRPr="0061598F">
              <w:rPr>
                <w:rFonts w:ascii="Cambria" w:hAnsi="Cambria"/>
              </w:rPr>
              <w:t xml:space="preserve">, </w:t>
            </w:r>
            <w:proofErr w:type="spellStart"/>
            <w:r w:rsidRPr="0061598F">
              <w:rPr>
                <w:rFonts w:ascii="Cambria" w:hAnsi="Cambria"/>
              </w:rPr>
              <w:t>tappe</w:t>
            </w:r>
            <w:proofErr w:type="spellEnd"/>
            <w:r w:rsidRPr="0061598F">
              <w:rPr>
                <w:rFonts w:ascii="Cambria" w:hAnsi="Cambria"/>
              </w:rPr>
              <w:t xml:space="preserve"> </w:t>
            </w:r>
            <w:proofErr w:type="spellStart"/>
            <w:r w:rsidRPr="0061598F">
              <w:rPr>
                <w:rFonts w:ascii="Cambria" w:hAnsi="Cambria"/>
              </w:rPr>
              <w:t>nella</w:t>
            </w:r>
            <w:proofErr w:type="spellEnd"/>
            <w:r w:rsidRPr="0061598F">
              <w:rPr>
                <w:rFonts w:ascii="Cambria" w:hAnsi="Cambria"/>
              </w:rPr>
              <w:t xml:space="preserve"> </w:t>
            </w:r>
            <w:proofErr w:type="spellStart"/>
            <w:r w:rsidRPr="0061598F">
              <w:rPr>
                <w:rFonts w:ascii="Cambria" w:hAnsi="Cambria"/>
              </w:rPr>
              <w:t>programmazione</w:t>
            </w:r>
            <w:proofErr w:type="spellEnd"/>
            <w:r w:rsidRPr="0061598F">
              <w:rPr>
                <w:rFonts w:ascii="Cambria" w:hAnsi="Cambria"/>
              </w:rPr>
              <w:t xml:space="preserve">, </w:t>
            </w:r>
            <w:proofErr w:type="spellStart"/>
            <w:r w:rsidRPr="0061598F">
              <w:rPr>
                <w:rFonts w:ascii="Cambria" w:hAnsi="Cambria"/>
              </w:rPr>
              <w:t>curricolo</w:t>
            </w:r>
            <w:proofErr w:type="spellEnd"/>
            <w:r w:rsidRPr="0061598F">
              <w:rPr>
                <w:rFonts w:ascii="Cambria" w:hAnsi="Cambria"/>
              </w:rPr>
              <w:t xml:space="preserve"> </w:t>
            </w:r>
            <w:proofErr w:type="spellStart"/>
            <w:r w:rsidRPr="0061598F">
              <w:rPr>
                <w:rFonts w:ascii="Cambria" w:hAnsi="Cambria"/>
              </w:rPr>
              <w:t>ministeriale</w:t>
            </w:r>
            <w:proofErr w:type="spellEnd"/>
            <w:r w:rsidRPr="0061598F">
              <w:rPr>
                <w:rFonts w:ascii="Cambria" w:hAnsi="Cambria"/>
              </w:rPr>
              <w:t xml:space="preserve">). </w:t>
            </w:r>
            <w:proofErr w:type="spellStart"/>
            <w:r w:rsidRPr="0061598F">
              <w:rPr>
                <w:rFonts w:ascii="Cambria" w:hAnsi="Cambria"/>
              </w:rPr>
              <w:t>Preparazioni</w:t>
            </w:r>
            <w:proofErr w:type="spellEnd"/>
            <w:r w:rsidRPr="0061598F">
              <w:rPr>
                <w:rFonts w:ascii="Cambria" w:hAnsi="Cambria"/>
              </w:rPr>
              <w:t xml:space="preserve"> </w:t>
            </w:r>
            <w:proofErr w:type="spellStart"/>
            <w:r w:rsidRPr="0061598F">
              <w:rPr>
                <w:rFonts w:ascii="Cambria" w:hAnsi="Cambria"/>
              </w:rPr>
              <w:t>scritte</w:t>
            </w:r>
            <w:proofErr w:type="spellEnd"/>
            <w:r w:rsidRPr="0061598F">
              <w:rPr>
                <w:rFonts w:ascii="Cambria" w:hAnsi="Cambria"/>
              </w:rPr>
              <w:t xml:space="preserve"> per la </w:t>
            </w:r>
            <w:proofErr w:type="spellStart"/>
            <w:r w:rsidRPr="0061598F">
              <w:rPr>
                <w:rFonts w:ascii="Cambria" w:hAnsi="Cambria"/>
              </w:rPr>
              <w:t>lezione</w:t>
            </w:r>
            <w:proofErr w:type="spellEnd"/>
            <w:r w:rsidRPr="0061598F">
              <w:rPr>
                <w:rFonts w:ascii="Cambria" w:hAnsi="Cambria"/>
              </w:rPr>
              <w:t xml:space="preserve">. </w:t>
            </w:r>
            <w:proofErr w:type="spellStart"/>
            <w:r w:rsidRPr="0061598F">
              <w:rPr>
                <w:rFonts w:ascii="Cambria" w:hAnsi="Cambria"/>
              </w:rPr>
              <w:t>Documentazione</w:t>
            </w:r>
            <w:proofErr w:type="spellEnd"/>
            <w:r w:rsidRPr="0061598F">
              <w:rPr>
                <w:rFonts w:ascii="Cambria" w:hAnsi="Cambria"/>
              </w:rPr>
              <w:t xml:space="preserve">. </w:t>
            </w:r>
          </w:p>
          <w:p w14:paraId="35058A57" w14:textId="77777777" w:rsidR="000A0D56" w:rsidRPr="0061598F" w:rsidRDefault="000A0D56" w:rsidP="0032398F">
            <w:pPr>
              <w:numPr>
                <w:ilvl w:val="0"/>
                <w:numId w:val="41"/>
              </w:numPr>
              <w:spacing w:after="0" w:line="240" w:lineRule="auto"/>
              <w:ind w:left="387" w:hanging="387"/>
              <w:rPr>
                <w:rFonts w:ascii="Cambria" w:hAnsi="Cambria"/>
              </w:rPr>
            </w:pPr>
            <w:r w:rsidRPr="0061598F">
              <w:rPr>
                <w:rFonts w:ascii="Cambria" w:hAnsi="Cambria"/>
              </w:rPr>
              <w:t xml:space="preserve">Forme </w:t>
            </w:r>
            <w:proofErr w:type="spellStart"/>
            <w:r w:rsidRPr="0061598F">
              <w:rPr>
                <w:rFonts w:ascii="Cambria" w:hAnsi="Cambria"/>
              </w:rPr>
              <w:t>organizzative</w:t>
            </w:r>
            <w:proofErr w:type="spellEnd"/>
            <w:r w:rsidRPr="0061598F">
              <w:rPr>
                <w:rFonts w:ascii="Cambria" w:hAnsi="Cambria"/>
              </w:rPr>
              <w:t xml:space="preserve"> </w:t>
            </w:r>
            <w:proofErr w:type="spellStart"/>
            <w:r w:rsidRPr="0061598F">
              <w:rPr>
                <w:rFonts w:ascii="Cambria" w:hAnsi="Cambria"/>
              </w:rPr>
              <w:t>dell’attività</w:t>
            </w:r>
            <w:proofErr w:type="spellEnd"/>
            <w:r w:rsidRPr="0061598F">
              <w:rPr>
                <w:rFonts w:ascii="Cambria" w:hAnsi="Cambria"/>
              </w:rPr>
              <w:t xml:space="preserve"> </w:t>
            </w:r>
            <w:proofErr w:type="spellStart"/>
            <w:r w:rsidRPr="0061598F">
              <w:rPr>
                <w:rFonts w:ascii="Cambria" w:hAnsi="Cambria"/>
              </w:rPr>
              <w:t>didattica</w:t>
            </w:r>
            <w:proofErr w:type="spellEnd"/>
            <w:r w:rsidRPr="0061598F">
              <w:rPr>
                <w:rFonts w:ascii="Cambria" w:hAnsi="Cambria"/>
              </w:rPr>
              <w:t xml:space="preserve">: </w:t>
            </w:r>
            <w:proofErr w:type="spellStart"/>
            <w:r w:rsidRPr="0061598F">
              <w:rPr>
                <w:rFonts w:ascii="Cambria" w:hAnsi="Cambria"/>
              </w:rPr>
              <w:t>Lavoro</w:t>
            </w:r>
            <w:proofErr w:type="spellEnd"/>
            <w:r w:rsidRPr="0061598F">
              <w:rPr>
                <w:rFonts w:ascii="Cambria" w:hAnsi="Cambria"/>
              </w:rPr>
              <w:t xml:space="preserve"> </w:t>
            </w:r>
            <w:proofErr w:type="spellStart"/>
            <w:r w:rsidRPr="0061598F">
              <w:rPr>
                <w:rFonts w:ascii="Cambria" w:hAnsi="Cambria"/>
              </w:rPr>
              <w:t>frontale</w:t>
            </w:r>
            <w:proofErr w:type="spellEnd"/>
            <w:r w:rsidRPr="0061598F">
              <w:rPr>
                <w:rFonts w:ascii="Cambria" w:hAnsi="Cambria"/>
              </w:rPr>
              <w:t xml:space="preserve">. </w:t>
            </w:r>
            <w:proofErr w:type="spellStart"/>
            <w:r w:rsidRPr="0061598F">
              <w:rPr>
                <w:rFonts w:ascii="Cambria" w:hAnsi="Cambria"/>
              </w:rPr>
              <w:t>Lavoro</w:t>
            </w:r>
            <w:proofErr w:type="spellEnd"/>
            <w:r w:rsidRPr="0061598F">
              <w:rPr>
                <w:rFonts w:ascii="Cambria" w:hAnsi="Cambria"/>
              </w:rPr>
              <w:t xml:space="preserve"> di </w:t>
            </w:r>
            <w:proofErr w:type="spellStart"/>
            <w:r w:rsidRPr="0061598F">
              <w:rPr>
                <w:rFonts w:ascii="Cambria" w:hAnsi="Cambria"/>
              </w:rPr>
              <w:t>gruppo</w:t>
            </w:r>
            <w:proofErr w:type="spellEnd"/>
            <w:r w:rsidRPr="0061598F">
              <w:rPr>
                <w:rFonts w:ascii="Cambria" w:hAnsi="Cambria"/>
              </w:rPr>
              <w:t xml:space="preserve">. </w:t>
            </w:r>
            <w:proofErr w:type="spellStart"/>
            <w:r w:rsidRPr="0061598F">
              <w:rPr>
                <w:rFonts w:ascii="Cambria" w:hAnsi="Cambria"/>
              </w:rPr>
              <w:t>Lavoro</w:t>
            </w:r>
            <w:proofErr w:type="spellEnd"/>
            <w:r w:rsidRPr="0061598F">
              <w:rPr>
                <w:rFonts w:ascii="Cambria" w:hAnsi="Cambria"/>
              </w:rPr>
              <w:t xml:space="preserve"> </w:t>
            </w:r>
            <w:proofErr w:type="spellStart"/>
            <w:r w:rsidRPr="0061598F">
              <w:rPr>
                <w:rFonts w:ascii="Cambria" w:hAnsi="Cambria"/>
              </w:rPr>
              <w:t>individuale</w:t>
            </w:r>
            <w:proofErr w:type="spellEnd"/>
            <w:r w:rsidRPr="0061598F">
              <w:rPr>
                <w:rFonts w:ascii="Cambria" w:hAnsi="Cambria"/>
              </w:rPr>
              <w:t xml:space="preserve">. </w:t>
            </w:r>
          </w:p>
          <w:p w14:paraId="309907EB" w14:textId="77777777" w:rsidR="000A0D56" w:rsidRPr="0061598F" w:rsidRDefault="000A0D56" w:rsidP="0032398F">
            <w:pPr>
              <w:numPr>
                <w:ilvl w:val="0"/>
                <w:numId w:val="41"/>
              </w:numPr>
              <w:spacing w:after="0" w:line="240" w:lineRule="auto"/>
              <w:ind w:left="387" w:hanging="387"/>
              <w:rPr>
                <w:rFonts w:ascii="Cambria" w:hAnsi="Cambria"/>
              </w:rPr>
            </w:pPr>
            <w:r w:rsidRPr="0061598F">
              <w:rPr>
                <w:rFonts w:ascii="Cambria" w:hAnsi="Cambria"/>
              </w:rPr>
              <w:t xml:space="preserve">Metodi </w:t>
            </w:r>
            <w:proofErr w:type="spellStart"/>
            <w:r w:rsidRPr="0061598F">
              <w:rPr>
                <w:rFonts w:ascii="Cambria" w:hAnsi="Cambria"/>
              </w:rPr>
              <w:t>d'insegnamento</w:t>
            </w:r>
            <w:proofErr w:type="spellEnd"/>
            <w:r w:rsidRPr="0061598F">
              <w:rPr>
                <w:rFonts w:ascii="Cambria" w:hAnsi="Cambria"/>
              </w:rPr>
              <w:t xml:space="preserve"> (metodo </w:t>
            </w:r>
            <w:proofErr w:type="spellStart"/>
            <w:r w:rsidRPr="0061598F">
              <w:rPr>
                <w:rFonts w:ascii="Cambria" w:hAnsi="Cambria"/>
              </w:rPr>
              <w:t>dimostrativo</w:t>
            </w:r>
            <w:proofErr w:type="spellEnd"/>
            <w:r w:rsidRPr="0061598F">
              <w:rPr>
                <w:rFonts w:ascii="Cambria" w:hAnsi="Cambria"/>
              </w:rPr>
              <w:t xml:space="preserve">, metodo </w:t>
            </w:r>
            <w:proofErr w:type="spellStart"/>
            <w:r w:rsidRPr="0061598F">
              <w:rPr>
                <w:rFonts w:ascii="Cambria" w:hAnsi="Cambria"/>
              </w:rPr>
              <w:t>dell’esposizione</w:t>
            </w:r>
            <w:proofErr w:type="spellEnd"/>
            <w:r w:rsidRPr="0061598F">
              <w:rPr>
                <w:rFonts w:ascii="Cambria" w:hAnsi="Cambria"/>
              </w:rPr>
              <w:t xml:space="preserve"> orale, metodo della </w:t>
            </w:r>
            <w:proofErr w:type="spellStart"/>
            <w:r w:rsidRPr="0061598F">
              <w:rPr>
                <w:rFonts w:ascii="Cambria" w:hAnsi="Cambria"/>
              </w:rPr>
              <w:t>ripetizione</w:t>
            </w:r>
            <w:proofErr w:type="spellEnd"/>
            <w:r w:rsidRPr="0061598F">
              <w:rPr>
                <w:rFonts w:ascii="Cambria" w:hAnsi="Cambria"/>
              </w:rPr>
              <w:t xml:space="preserve"> </w:t>
            </w:r>
            <w:proofErr w:type="spellStart"/>
            <w:r w:rsidRPr="0061598F">
              <w:rPr>
                <w:rFonts w:ascii="Cambria" w:hAnsi="Cambria"/>
              </w:rPr>
              <w:t>degli</w:t>
            </w:r>
            <w:proofErr w:type="spellEnd"/>
            <w:r w:rsidRPr="0061598F">
              <w:rPr>
                <w:rFonts w:ascii="Cambria" w:hAnsi="Cambria"/>
              </w:rPr>
              <w:t xml:space="preserve"> </w:t>
            </w:r>
            <w:proofErr w:type="spellStart"/>
            <w:r w:rsidRPr="0061598F">
              <w:rPr>
                <w:rFonts w:ascii="Cambria" w:hAnsi="Cambria"/>
              </w:rPr>
              <w:t>esercizi</w:t>
            </w:r>
            <w:proofErr w:type="spellEnd"/>
            <w:r w:rsidRPr="0061598F">
              <w:rPr>
                <w:rFonts w:ascii="Cambria" w:hAnsi="Cambria"/>
              </w:rPr>
              <w:t xml:space="preserve"> motori). </w:t>
            </w:r>
          </w:p>
          <w:p w14:paraId="79D193D1" w14:textId="77777777" w:rsidR="000A0D56" w:rsidRPr="0061598F" w:rsidRDefault="000A0D56" w:rsidP="0032398F">
            <w:pPr>
              <w:numPr>
                <w:ilvl w:val="0"/>
                <w:numId w:val="41"/>
              </w:numPr>
              <w:spacing w:after="0" w:line="240" w:lineRule="auto"/>
              <w:ind w:left="387" w:hanging="387"/>
              <w:rPr>
                <w:rFonts w:ascii="Cambria" w:hAnsi="Cambria"/>
              </w:rPr>
            </w:pPr>
            <w:proofErr w:type="spellStart"/>
            <w:r w:rsidRPr="0061598F">
              <w:rPr>
                <w:rFonts w:ascii="Cambria" w:hAnsi="Cambria"/>
              </w:rPr>
              <w:t>Intensificazione</w:t>
            </w:r>
            <w:proofErr w:type="spellEnd"/>
            <w:r w:rsidRPr="0061598F">
              <w:rPr>
                <w:rFonts w:ascii="Cambria" w:hAnsi="Cambria"/>
              </w:rPr>
              <w:t xml:space="preserve"> </w:t>
            </w:r>
            <w:proofErr w:type="spellStart"/>
            <w:r w:rsidRPr="0061598F">
              <w:rPr>
                <w:rFonts w:ascii="Cambria" w:hAnsi="Cambria"/>
              </w:rPr>
              <w:t>nel</w:t>
            </w:r>
            <w:proofErr w:type="spellEnd"/>
            <w:r w:rsidRPr="0061598F">
              <w:rPr>
                <w:rFonts w:ascii="Cambria" w:hAnsi="Cambria"/>
              </w:rPr>
              <w:t xml:space="preserve"> </w:t>
            </w:r>
            <w:proofErr w:type="spellStart"/>
            <w:r w:rsidRPr="0061598F">
              <w:rPr>
                <w:rFonts w:ascii="Cambria" w:hAnsi="Cambria"/>
              </w:rPr>
              <w:t>processo</w:t>
            </w:r>
            <w:proofErr w:type="spellEnd"/>
            <w:r w:rsidRPr="0061598F">
              <w:rPr>
                <w:rFonts w:ascii="Cambria" w:hAnsi="Cambria"/>
              </w:rPr>
              <w:t xml:space="preserve"> </w:t>
            </w:r>
            <w:proofErr w:type="spellStart"/>
            <w:r w:rsidRPr="0061598F">
              <w:rPr>
                <w:rFonts w:ascii="Cambria" w:hAnsi="Cambria"/>
              </w:rPr>
              <w:t>d’insegnamento</w:t>
            </w:r>
            <w:proofErr w:type="spellEnd"/>
            <w:r w:rsidRPr="0061598F">
              <w:rPr>
                <w:rFonts w:ascii="Cambria" w:hAnsi="Cambria"/>
              </w:rPr>
              <w:t xml:space="preserve">. </w:t>
            </w:r>
            <w:proofErr w:type="spellStart"/>
            <w:r w:rsidRPr="0061598F">
              <w:rPr>
                <w:rFonts w:ascii="Cambria" w:hAnsi="Cambria"/>
              </w:rPr>
              <w:t>Mezzi</w:t>
            </w:r>
            <w:proofErr w:type="spellEnd"/>
            <w:r w:rsidRPr="0061598F">
              <w:rPr>
                <w:rFonts w:ascii="Cambria" w:hAnsi="Cambria"/>
              </w:rPr>
              <w:t xml:space="preserve"> e </w:t>
            </w:r>
            <w:proofErr w:type="spellStart"/>
            <w:r w:rsidRPr="0061598F">
              <w:rPr>
                <w:rFonts w:ascii="Cambria" w:hAnsi="Cambria"/>
              </w:rPr>
              <w:t>sussidi</w:t>
            </w:r>
            <w:proofErr w:type="spellEnd"/>
            <w:r w:rsidRPr="0061598F">
              <w:rPr>
                <w:rFonts w:ascii="Cambria" w:hAnsi="Cambria"/>
              </w:rPr>
              <w:t xml:space="preserve"> </w:t>
            </w:r>
            <w:proofErr w:type="spellStart"/>
            <w:r w:rsidRPr="0061598F">
              <w:rPr>
                <w:rFonts w:ascii="Cambria" w:hAnsi="Cambria"/>
              </w:rPr>
              <w:t>didattici</w:t>
            </w:r>
            <w:proofErr w:type="spellEnd"/>
            <w:r w:rsidRPr="0061598F">
              <w:rPr>
                <w:rFonts w:ascii="Cambria" w:hAnsi="Cambria"/>
              </w:rPr>
              <w:t xml:space="preserve">. </w:t>
            </w:r>
            <w:proofErr w:type="spellStart"/>
            <w:r w:rsidRPr="0061598F">
              <w:rPr>
                <w:rFonts w:ascii="Cambria" w:hAnsi="Cambria"/>
              </w:rPr>
              <w:t>Gioco</w:t>
            </w:r>
            <w:proofErr w:type="spellEnd"/>
            <w:r w:rsidRPr="0061598F">
              <w:rPr>
                <w:rFonts w:ascii="Cambria" w:hAnsi="Cambria"/>
              </w:rPr>
              <w:t xml:space="preserve">. </w:t>
            </w:r>
            <w:proofErr w:type="spellStart"/>
            <w:r w:rsidRPr="0061598F">
              <w:rPr>
                <w:rFonts w:ascii="Cambria" w:hAnsi="Cambria"/>
              </w:rPr>
              <w:t>Giochi</w:t>
            </w:r>
            <w:proofErr w:type="spellEnd"/>
            <w:r w:rsidRPr="0061598F">
              <w:rPr>
                <w:rFonts w:ascii="Cambria" w:hAnsi="Cambria"/>
              </w:rPr>
              <w:t xml:space="preserve"> </w:t>
            </w:r>
            <w:proofErr w:type="spellStart"/>
            <w:r w:rsidRPr="0061598F">
              <w:rPr>
                <w:rFonts w:ascii="Cambria" w:hAnsi="Cambria"/>
              </w:rPr>
              <w:t>elementari</w:t>
            </w:r>
            <w:proofErr w:type="spellEnd"/>
            <w:r w:rsidRPr="0061598F">
              <w:rPr>
                <w:rFonts w:ascii="Cambria" w:hAnsi="Cambria"/>
              </w:rPr>
              <w:t xml:space="preserve"> </w:t>
            </w:r>
            <w:proofErr w:type="spellStart"/>
            <w:r w:rsidRPr="0061598F">
              <w:rPr>
                <w:rFonts w:ascii="Cambria" w:hAnsi="Cambria"/>
              </w:rPr>
              <w:t>con</w:t>
            </w:r>
            <w:proofErr w:type="spellEnd"/>
            <w:r w:rsidRPr="0061598F">
              <w:rPr>
                <w:rFonts w:ascii="Cambria" w:hAnsi="Cambria"/>
              </w:rPr>
              <w:t xml:space="preserve"> e </w:t>
            </w:r>
            <w:proofErr w:type="spellStart"/>
            <w:r w:rsidRPr="0061598F">
              <w:rPr>
                <w:rFonts w:ascii="Cambria" w:hAnsi="Cambria"/>
              </w:rPr>
              <w:t>senza</w:t>
            </w:r>
            <w:proofErr w:type="spellEnd"/>
            <w:r w:rsidRPr="0061598F">
              <w:rPr>
                <w:rFonts w:ascii="Cambria" w:hAnsi="Cambria"/>
              </w:rPr>
              <w:t xml:space="preserve"> </w:t>
            </w:r>
            <w:proofErr w:type="spellStart"/>
            <w:r w:rsidRPr="0061598F">
              <w:rPr>
                <w:rFonts w:ascii="Cambria" w:hAnsi="Cambria"/>
              </w:rPr>
              <w:t>attrezzi</w:t>
            </w:r>
            <w:proofErr w:type="spellEnd"/>
            <w:r w:rsidRPr="0061598F">
              <w:rPr>
                <w:rFonts w:ascii="Cambria" w:hAnsi="Cambria"/>
              </w:rPr>
              <w:t xml:space="preserve">. </w:t>
            </w:r>
          </w:p>
          <w:p w14:paraId="7820A3C5" w14:textId="77777777" w:rsidR="000A0D56" w:rsidRPr="0061598F" w:rsidRDefault="000A0D56" w:rsidP="0032398F">
            <w:pPr>
              <w:numPr>
                <w:ilvl w:val="0"/>
                <w:numId w:val="41"/>
              </w:numPr>
              <w:spacing w:after="0" w:line="240" w:lineRule="auto"/>
              <w:ind w:left="387" w:hanging="387"/>
              <w:rPr>
                <w:rFonts w:ascii="Cambria" w:hAnsi="Cambria"/>
              </w:rPr>
            </w:pPr>
            <w:proofErr w:type="spellStart"/>
            <w:r w:rsidRPr="0061598F">
              <w:rPr>
                <w:rFonts w:ascii="Cambria" w:hAnsi="Cambria"/>
              </w:rPr>
              <w:lastRenderedPageBreak/>
              <w:t>Controllo</w:t>
            </w:r>
            <w:proofErr w:type="spellEnd"/>
            <w:r w:rsidRPr="0061598F">
              <w:rPr>
                <w:rFonts w:ascii="Cambria" w:hAnsi="Cambria"/>
              </w:rPr>
              <w:t xml:space="preserve"> </w:t>
            </w:r>
            <w:proofErr w:type="spellStart"/>
            <w:r w:rsidRPr="0061598F">
              <w:rPr>
                <w:rFonts w:ascii="Cambria" w:hAnsi="Cambria"/>
              </w:rPr>
              <w:t>sanitario</w:t>
            </w:r>
            <w:proofErr w:type="spellEnd"/>
            <w:r w:rsidRPr="0061598F">
              <w:rPr>
                <w:rFonts w:ascii="Cambria" w:hAnsi="Cambria"/>
              </w:rPr>
              <w:t xml:space="preserve">, </w:t>
            </w:r>
            <w:proofErr w:type="spellStart"/>
            <w:r w:rsidRPr="0061598F">
              <w:rPr>
                <w:rFonts w:ascii="Cambria" w:hAnsi="Cambria"/>
              </w:rPr>
              <w:t>tutela</w:t>
            </w:r>
            <w:proofErr w:type="spellEnd"/>
            <w:r w:rsidRPr="0061598F">
              <w:rPr>
                <w:rFonts w:ascii="Cambria" w:hAnsi="Cambria"/>
              </w:rPr>
              <w:t xml:space="preserve"> della </w:t>
            </w:r>
            <w:proofErr w:type="spellStart"/>
            <w:r w:rsidRPr="0061598F">
              <w:rPr>
                <w:rFonts w:ascii="Cambria" w:hAnsi="Cambria"/>
              </w:rPr>
              <w:t>salute</w:t>
            </w:r>
            <w:proofErr w:type="spellEnd"/>
            <w:r w:rsidRPr="0061598F">
              <w:rPr>
                <w:rFonts w:ascii="Cambria" w:hAnsi="Cambria"/>
              </w:rPr>
              <w:t xml:space="preserve">. </w:t>
            </w:r>
            <w:proofErr w:type="spellStart"/>
            <w:r w:rsidRPr="0061598F">
              <w:rPr>
                <w:rFonts w:ascii="Cambria" w:hAnsi="Cambria"/>
              </w:rPr>
              <w:t>Mantenimento</w:t>
            </w:r>
            <w:proofErr w:type="spellEnd"/>
            <w:r w:rsidRPr="0061598F">
              <w:rPr>
                <w:rFonts w:ascii="Cambria" w:hAnsi="Cambria"/>
              </w:rPr>
              <w:t xml:space="preserve"> e </w:t>
            </w:r>
            <w:proofErr w:type="spellStart"/>
            <w:r w:rsidRPr="0061598F">
              <w:rPr>
                <w:rFonts w:ascii="Cambria" w:hAnsi="Cambria"/>
              </w:rPr>
              <w:t>controllo</w:t>
            </w:r>
            <w:proofErr w:type="spellEnd"/>
            <w:r w:rsidRPr="0061598F">
              <w:rPr>
                <w:rFonts w:ascii="Cambria" w:hAnsi="Cambria"/>
              </w:rPr>
              <w:t xml:space="preserve"> </w:t>
            </w:r>
            <w:proofErr w:type="spellStart"/>
            <w:r w:rsidRPr="0061598F">
              <w:rPr>
                <w:rFonts w:ascii="Cambria" w:hAnsi="Cambria"/>
              </w:rPr>
              <w:t>dell’igiene</w:t>
            </w:r>
            <w:proofErr w:type="spellEnd"/>
            <w:r w:rsidRPr="0061598F">
              <w:rPr>
                <w:rFonts w:ascii="Cambria" w:hAnsi="Cambria"/>
              </w:rPr>
              <w:t xml:space="preserve"> personale, </w:t>
            </w:r>
            <w:proofErr w:type="spellStart"/>
            <w:r w:rsidRPr="0061598F">
              <w:rPr>
                <w:rFonts w:ascii="Cambria" w:hAnsi="Cambria"/>
              </w:rPr>
              <w:t>igiene</w:t>
            </w:r>
            <w:proofErr w:type="spellEnd"/>
            <w:r w:rsidRPr="0061598F">
              <w:rPr>
                <w:rFonts w:ascii="Cambria" w:hAnsi="Cambria"/>
              </w:rPr>
              <w:t xml:space="preserve"> </w:t>
            </w:r>
            <w:proofErr w:type="spellStart"/>
            <w:r w:rsidRPr="0061598F">
              <w:rPr>
                <w:rFonts w:ascii="Cambria" w:hAnsi="Cambria"/>
              </w:rPr>
              <w:t>delle</w:t>
            </w:r>
            <w:proofErr w:type="spellEnd"/>
            <w:r w:rsidRPr="0061598F">
              <w:rPr>
                <w:rFonts w:ascii="Cambria" w:hAnsi="Cambria"/>
              </w:rPr>
              <w:t xml:space="preserve"> </w:t>
            </w:r>
            <w:proofErr w:type="spellStart"/>
            <w:r w:rsidRPr="0061598F">
              <w:rPr>
                <w:rFonts w:ascii="Cambria" w:hAnsi="Cambria"/>
              </w:rPr>
              <w:t>attrezzature</w:t>
            </w:r>
            <w:proofErr w:type="spellEnd"/>
            <w:r w:rsidRPr="0061598F">
              <w:rPr>
                <w:rFonts w:ascii="Cambria" w:hAnsi="Cambria"/>
              </w:rPr>
              <w:t xml:space="preserve">, del </w:t>
            </w:r>
            <w:proofErr w:type="spellStart"/>
            <w:r w:rsidRPr="0061598F">
              <w:rPr>
                <w:rFonts w:ascii="Cambria" w:hAnsi="Cambria"/>
              </w:rPr>
              <w:t>luogo</w:t>
            </w:r>
            <w:proofErr w:type="spellEnd"/>
            <w:r w:rsidRPr="0061598F">
              <w:rPr>
                <w:rFonts w:ascii="Cambria" w:hAnsi="Cambria"/>
              </w:rPr>
              <w:t xml:space="preserve"> per </w:t>
            </w:r>
            <w:proofErr w:type="spellStart"/>
            <w:r w:rsidRPr="0061598F">
              <w:rPr>
                <w:rFonts w:ascii="Cambria" w:hAnsi="Cambria"/>
              </w:rPr>
              <w:t>l’attività</w:t>
            </w:r>
            <w:proofErr w:type="spellEnd"/>
            <w:r w:rsidRPr="0061598F">
              <w:rPr>
                <w:rFonts w:ascii="Cambria" w:hAnsi="Cambria"/>
              </w:rPr>
              <w:t xml:space="preserve"> </w:t>
            </w:r>
            <w:proofErr w:type="spellStart"/>
            <w:r w:rsidRPr="0061598F">
              <w:rPr>
                <w:rFonts w:ascii="Cambria" w:hAnsi="Cambria"/>
              </w:rPr>
              <w:t>fisica</w:t>
            </w:r>
            <w:proofErr w:type="spellEnd"/>
            <w:r w:rsidRPr="0061598F">
              <w:rPr>
                <w:rFonts w:ascii="Cambria" w:hAnsi="Cambria"/>
              </w:rPr>
              <w:t xml:space="preserve"> e </w:t>
            </w:r>
            <w:proofErr w:type="spellStart"/>
            <w:r w:rsidRPr="0061598F">
              <w:rPr>
                <w:rFonts w:ascii="Cambria" w:hAnsi="Cambria"/>
              </w:rPr>
              <w:t>dell’ambiente</w:t>
            </w:r>
            <w:proofErr w:type="spellEnd"/>
            <w:r w:rsidRPr="0061598F">
              <w:rPr>
                <w:rFonts w:ascii="Cambria" w:hAnsi="Cambria"/>
              </w:rPr>
              <w:t xml:space="preserve"> </w:t>
            </w:r>
            <w:proofErr w:type="spellStart"/>
            <w:r w:rsidRPr="0061598F">
              <w:rPr>
                <w:rFonts w:ascii="Cambria" w:hAnsi="Cambria"/>
              </w:rPr>
              <w:t>in</w:t>
            </w:r>
            <w:proofErr w:type="spellEnd"/>
            <w:r w:rsidRPr="0061598F">
              <w:rPr>
                <w:rFonts w:ascii="Cambria" w:hAnsi="Cambria"/>
              </w:rPr>
              <w:t xml:space="preserve"> </w:t>
            </w:r>
            <w:proofErr w:type="spellStart"/>
            <w:r w:rsidRPr="0061598F">
              <w:rPr>
                <w:rFonts w:ascii="Cambria" w:hAnsi="Cambria"/>
              </w:rPr>
              <w:t>cui</w:t>
            </w:r>
            <w:proofErr w:type="spellEnd"/>
            <w:r w:rsidRPr="0061598F">
              <w:rPr>
                <w:rFonts w:ascii="Cambria" w:hAnsi="Cambria"/>
              </w:rPr>
              <w:t xml:space="preserve"> </w:t>
            </w:r>
            <w:proofErr w:type="spellStart"/>
            <w:r w:rsidRPr="0061598F">
              <w:rPr>
                <w:rFonts w:ascii="Cambria" w:hAnsi="Cambria"/>
              </w:rPr>
              <w:t>il</w:t>
            </w:r>
            <w:proofErr w:type="spellEnd"/>
            <w:r w:rsidRPr="0061598F">
              <w:rPr>
                <w:rFonts w:ascii="Cambria" w:hAnsi="Cambria"/>
              </w:rPr>
              <w:t xml:space="preserve"> </w:t>
            </w:r>
            <w:proofErr w:type="spellStart"/>
            <w:r w:rsidRPr="0061598F">
              <w:rPr>
                <w:rFonts w:ascii="Cambria" w:hAnsi="Cambria"/>
              </w:rPr>
              <w:t>bambino</w:t>
            </w:r>
            <w:proofErr w:type="spellEnd"/>
            <w:r w:rsidRPr="0061598F">
              <w:rPr>
                <w:rFonts w:ascii="Cambria" w:hAnsi="Cambria"/>
              </w:rPr>
              <w:t xml:space="preserve"> </w:t>
            </w:r>
            <w:proofErr w:type="spellStart"/>
            <w:r w:rsidRPr="0061598F">
              <w:rPr>
                <w:rFonts w:ascii="Cambria" w:hAnsi="Cambria"/>
              </w:rPr>
              <w:t>vive</w:t>
            </w:r>
            <w:proofErr w:type="spellEnd"/>
            <w:r w:rsidRPr="0061598F">
              <w:rPr>
                <w:rFonts w:ascii="Cambria" w:hAnsi="Cambria"/>
              </w:rPr>
              <w:t xml:space="preserve">. </w:t>
            </w:r>
          </w:p>
          <w:p w14:paraId="1737BDAC" w14:textId="77777777" w:rsidR="000A0D56" w:rsidRPr="0061598F" w:rsidRDefault="000A0D56" w:rsidP="0032398F">
            <w:pPr>
              <w:numPr>
                <w:ilvl w:val="0"/>
                <w:numId w:val="41"/>
              </w:numPr>
              <w:spacing w:after="0" w:line="240" w:lineRule="auto"/>
              <w:ind w:left="387" w:hanging="387"/>
              <w:rPr>
                <w:rFonts w:ascii="Cambria" w:hAnsi="Cambria"/>
              </w:rPr>
            </w:pPr>
            <w:proofErr w:type="spellStart"/>
            <w:r w:rsidRPr="0061598F">
              <w:rPr>
                <w:rFonts w:ascii="Cambria" w:hAnsi="Cambria"/>
              </w:rPr>
              <w:t>Esecuzione</w:t>
            </w:r>
            <w:proofErr w:type="spellEnd"/>
            <w:r w:rsidRPr="0061598F">
              <w:rPr>
                <w:rFonts w:ascii="Cambria" w:hAnsi="Cambria"/>
              </w:rPr>
              <w:t xml:space="preserve"> </w:t>
            </w:r>
            <w:proofErr w:type="spellStart"/>
            <w:r w:rsidRPr="0061598F">
              <w:rPr>
                <w:rFonts w:ascii="Cambria" w:hAnsi="Cambria"/>
              </w:rPr>
              <w:t>delle</w:t>
            </w:r>
            <w:proofErr w:type="spellEnd"/>
            <w:r w:rsidRPr="0061598F">
              <w:rPr>
                <w:rFonts w:ascii="Cambria" w:hAnsi="Cambria"/>
              </w:rPr>
              <w:t xml:space="preserve"> </w:t>
            </w:r>
            <w:proofErr w:type="spellStart"/>
            <w:r w:rsidRPr="0061598F">
              <w:rPr>
                <w:rFonts w:ascii="Cambria" w:hAnsi="Cambria"/>
              </w:rPr>
              <w:t>varie</w:t>
            </w:r>
            <w:proofErr w:type="spellEnd"/>
            <w:r w:rsidRPr="0061598F">
              <w:rPr>
                <w:rFonts w:ascii="Cambria" w:hAnsi="Cambria"/>
              </w:rPr>
              <w:t xml:space="preserve"> forme </w:t>
            </w:r>
            <w:proofErr w:type="spellStart"/>
            <w:r w:rsidRPr="0061598F">
              <w:rPr>
                <w:rFonts w:ascii="Cambria" w:hAnsi="Cambria"/>
              </w:rPr>
              <w:t>organizzative</w:t>
            </w:r>
            <w:proofErr w:type="spellEnd"/>
            <w:r w:rsidRPr="0061598F">
              <w:rPr>
                <w:rFonts w:ascii="Cambria" w:hAnsi="Cambria"/>
              </w:rPr>
              <w:t xml:space="preserve"> </w:t>
            </w:r>
            <w:proofErr w:type="spellStart"/>
            <w:r w:rsidRPr="0061598F">
              <w:rPr>
                <w:rFonts w:ascii="Cambria" w:hAnsi="Cambria"/>
              </w:rPr>
              <w:t>dell'attività</w:t>
            </w:r>
            <w:proofErr w:type="spellEnd"/>
            <w:r w:rsidRPr="0061598F">
              <w:rPr>
                <w:rFonts w:ascii="Cambria" w:hAnsi="Cambria"/>
              </w:rPr>
              <w:t xml:space="preserve"> </w:t>
            </w:r>
            <w:proofErr w:type="spellStart"/>
            <w:r w:rsidRPr="0061598F">
              <w:rPr>
                <w:rFonts w:ascii="Cambria" w:hAnsi="Cambria"/>
              </w:rPr>
              <w:t>motoria</w:t>
            </w:r>
            <w:proofErr w:type="spellEnd"/>
            <w:r w:rsidRPr="0061598F">
              <w:rPr>
                <w:rFonts w:ascii="Cambria" w:hAnsi="Cambria"/>
              </w:rPr>
              <w:t>.</w:t>
            </w:r>
          </w:p>
          <w:p w14:paraId="507421C3" w14:textId="77777777" w:rsidR="000A0D56" w:rsidRPr="0061598F" w:rsidRDefault="000A0D56" w:rsidP="0032398F">
            <w:pPr>
              <w:numPr>
                <w:ilvl w:val="0"/>
                <w:numId w:val="41"/>
              </w:numPr>
              <w:spacing w:after="0" w:line="240" w:lineRule="auto"/>
              <w:ind w:left="387" w:hanging="387"/>
              <w:rPr>
                <w:rFonts w:ascii="Cambria" w:hAnsi="Cambria"/>
              </w:rPr>
            </w:pPr>
            <w:proofErr w:type="spellStart"/>
            <w:r w:rsidRPr="0061598F">
              <w:rPr>
                <w:rFonts w:ascii="Cambria" w:hAnsi="Cambria"/>
                <w:color w:val="000000"/>
              </w:rPr>
              <w:t>Obiettivi</w:t>
            </w:r>
            <w:proofErr w:type="spellEnd"/>
            <w:r w:rsidRPr="0061598F">
              <w:rPr>
                <w:rFonts w:ascii="Cambria" w:hAnsi="Cambria"/>
                <w:color w:val="000000"/>
              </w:rPr>
              <w:t xml:space="preserve"> di </w:t>
            </w:r>
            <w:proofErr w:type="spellStart"/>
            <w:r w:rsidRPr="0061598F">
              <w:rPr>
                <w:rFonts w:ascii="Cambria" w:hAnsi="Cambria"/>
                <w:color w:val="000000"/>
              </w:rPr>
              <w:t>apprendimento</w:t>
            </w:r>
            <w:proofErr w:type="spellEnd"/>
            <w:r w:rsidRPr="0061598F">
              <w:rPr>
                <w:rFonts w:ascii="Cambria" w:hAnsi="Cambria"/>
                <w:color w:val="000000"/>
              </w:rPr>
              <w:t xml:space="preserve"> e </w:t>
            </w:r>
            <w:proofErr w:type="spellStart"/>
            <w:r w:rsidRPr="0061598F">
              <w:rPr>
                <w:rFonts w:ascii="Cambria" w:hAnsi="Cambria"/>
                <w:color w:val="000000"/>
              </w:rPr>
              <w:t>alcune</w:t>
            </w:r>
            <w:proofErr w:type="spellEnd"/>
            <w:r w:rsidRPr="0061598F">
              <w:rPr>
                <w:rFonts w:ascii="Cambria" w:hAnsi="Cambria"/>
                <w:color w:val="000000"/>
              </w:rPr>
              <w:t xml:space="preserve"> </w:t>
            </w:r>
            <w:proofErr w:type="spellStart"/>
            <w:r w:rsidRPr="0061598F">
              <w:rPr>
                <w:rFonts w:ascii="Cambria" w:hAnsi="Cambria"/>
                <w:color w:val="000000"/>
              </w:rPr>
              <w:t>possibili</w:t>
            </w:r>
            <w:proofErr w:type="spellEnd"/>
            <w:r w:rsidRPr="0061598F">
              <w:rPr>
                <w:rFonts w:ascii="Cambria" w:hAnsi="Cambria"/>
                <w:color w:val="000000"/>
              </w:rPr>
              <w:t xml:space="preserve"> </w:t>
            </w:r>
            <w:proofErr w:type="spellStart"/>
            <w:r w:rsidRPr="0061598F">
              <w:rPr>
                <w:rFonts w:ascii="Cambria" w:hAnsi="Cambria"/>
                <w:color w:val="000000"/>
              </w:rPr>
              <w:t>attività</w:t>
            </w:r>
            <w:proofErr w:type="spellEnd"/>
            <w:r w:rsidRPr="0061598F">
              <w:rPr>
                <w:rFonts w:ascii="Cambria" w:hAnsi="Cambria"/>
                <w:color w:val="000000"/>
              </w:rPr>
              <w:t xml:space="preserve"> </w:t>
            </w:r>
            <w:proofErr w:type="spellStart"/>
            <w:r w:rsidRPr="0061598F">
              <w:rPr>
                <w:rFonts w:ascii="Cambria" w:hAnsi="Cambria"/>
                <w:color w:val="000000"/>
              </w:rPr>
              <w:t>integrate</w:t>
            </w:r>
            <w:proofErr w:type="spellEnd"/>
            <w:r w:rsidRPr="0061598F">
              <w:rPr>
                <w:rFonts w:ascii="Cambria" w:hAnsi="Cambria"/>
                <w:color w:val="000000"/>
              </w:rPr>
              <w:t xml:space="preserve"> </w:t>
            </w:r>
            <w:proofErr w:type="spellStart"/>
            <w:r w:rsidRPr="0061598F">
              <w:rPr>
                <w:rFonts w:ascii="Cambria" w:hAnsi="Cambria"/>
                <w:color w:val="000000"/>
              </w:rPr>
              <w:t>con</w:t>
            </w:r>
            <w:proofErr w:type="spellEnd"/>
            <w:r w:rsidRPr="0061598F">
              <w:rPr>
                <w:rFonts w:ascii="Cambria" w:hAnsi="Cambria"/>
                <w:color w:val="000000"/>
              </w:rPr>
              <w:t xml:space="preserve"> </w:t>
            </w:r>
            <w:proofErr w:type="spellStart"/>
            <w:r w:rsidRPr="0061598F">
              <w:rPr>
                <w:rFonts w:ascii="Cambria" w:hAnsi="Cambria"/>
                <w:color w:val="000000"/>
              </w:rPr>
              <w:t>le</w:t>
            </w:r>
            <w:proofErr w:type="spellEnd"/>
            <w:r w:rsidRPr="0061598F">
              <w:rPr>
                <w:rFonts w:ascii="Cambria" w:hAnsi="Cambria"/>
                <w:color w:val="000000"/>
              </w:rPr>
              <w:t xml:space="preserve"> </w:t>
            </w:r>
            <w:proofErr w:type="spellStart"/>
            <w:r w:rsidRPr="0061598F">
              <w:rPr>
                <w:rFonts w:ascii="Cambria" w:hAnsi="Cambria"/>
                <w:color w:val="000000"/>
              </w:rPr>
              <w:t>lezioni</w:t>
            </w:r>
            <w:proofErr w:type="spellEnd"/>
            <w:r w:rsidRPr="0061598F">
              <w:rPr>
                <w:rFonts w:ascii="Cambria" w:hAnsi="Cambria"/>
                <w:color w:val="000000"/>
              </w:rPr>
              <w:t xml:space="preserve"> di</w:t>
            </w:r>
            <w:r w:rsidRPr="0061598F">
              <w:rPr>
                <w:rFonts w:ascii="Cambria" w:hAnsi="Cambria"/>
              </w:rPr>
              <w:t xml:space="preserve"> </w:t>
            </w:r>
            <w:proofErr w:type="spellStart"/>
            <w:r w:rsidRPr="0061598F">
              <w:rPr>
                <w:rFonts w:ascii="Cambria" w:hAnsi="Cambria"/>
              </w:rPr>
              <w:t>italiano</w:t>
            </w:r>
            <w:proofErr w:type="spellEnd"/>
            <w:r w:rsidRPr="0061598F">
              <w:rPr>
                <w:rFonts w:ascii="Cambria" w:hAnsi="Cambria"/>
              </w:rPr>
              <w:t xml:space="preserve">, </w:t>
            </w:r>
            <w:proofErr w:type="spellStart"/>
            <w:r w:rsidRPr="0061598F">
              <w:rPr>
                <w:rFonts w:ascii="Cambria" w:hAnsi="Cambria"/>
              </w:rPr>
              <w:t>cultura</w:t>
            </w:r>
            <w:proofErr w:type="spellEnd"/>
            <w:r w:rsidRPr="0061598F">
              <w:rPr>
                <w:rFonts w:ascii="Cambria" w:hAnsi="Cambria"/>
              </w:rPr>
              <w:t xml:space="preserve"> </w:t>
            </w:r>
            <w:proofErr w:type="spellStart"/>
            <w:r w:rsidRPr="0061598F">
              <w:rPr>
                <w:rFonts w:ascii="Cambria" w:hAnsi="Cambria"/>
              </w:rPr>
              <w:t>musicale</w:t>
            </w:r>
            <w:proofErr w:type="spellEnd"/>
            <w:r w:rsidRPr="0061598F">
              <w:rPr>
                <w:rFonts w:ascii="Cambria" w:hAnsi="Cambria"/>
              </w:rPr>
              <w:t xml:space="preserve">, </w:t>
            </w:r>
            <w:proofErr w:type="spellStart"/>
            <w:r w:rsidRPr="0061598F">
              <w:rPr>
                <w:rFonts w:ascii="Cambria" w:hAnsi="Cambria"/>
              </w:rPr>
              <w:t>cultura</w:t>
            </w:r>
            <w:proofErr w:type="spellEnd"/>
            <w:r w:rsidRPr="0061598F">
              <w:rPr>
                <w:rFonts w:ascii="Cambria" w:hAnsi="Cambria"/>
              </w:rPr>
              <w:t xml:space="preserve"> artistica, </w:t>
            </w:r>
            <w:proofErr w:type="spellStart"/>
            <w:r w:rsidRPr="0061598F">
              <w:rPr>
                <w:rFonts w:ascii="Cambria" w:hAnsi="Cambria"/>
              </w:rPr>
              <w:t>matematica</w:t>
            </w:r>
            <w:proofErr w:type="spellEnd"/>
            <w:r w:rsidRPr="0061598F">
              <w:rPr>
                <w:rFonts w:ascii="Cambria" w:hAnsi="Cambria"/>
              </w:rPr>
              <w:t xml:space="preserve">, natura e </w:t>
            </w:r>
            <w:proofErr w:type="spellStart"/>
            <w:r w:rsidRPr="0061598F">
              <w:rPr>
                <w:rFonts w:ascii="Cambria" w:hAnsi="Cambria"/>
              </w:rPr>
              <w:t>societ</w:t>
            </w:r>
            <w:r w:rsidRPr="0061598F">
              <w:rPr>
                <w:rFonts w:ascii="Cambria" w:hAnsi="Cambria" w:cs="Calibri"/>
              </w:rPr>
              <w:t>à</w:t>
            </w:r>
            <w:proofErr w:type="spellEnd"/>
            <w:r w:rsidRPr="0061598F">
              <w:rPr>
                <w:rFonts w:ascii="Cambria" w:hAnsi="Cambria" w:cs="Calibri"/>
              </w:rPr>
              <w:t>.</w:t>
            </w:r>
          </w:p>
        </w:tc>
      </w:tr>
      <w:tr w:rsidR="000A0D56" w:rsidRPr="0061598F" w14:paraId="42527395" w14:textId="77777777" w:rsidTr="0026260C">
        <w:tc>
          <w:tcPr>
            <w:tcW w:w="2836" w:type="dxa"/>
            <w:vMerge w:val="restart"/>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hideMark/>
          </w:tcPr>
          <w:p w14:paraId="3DF6FFC6" w14:textId="77777777" w:rsidR="000A0D56" w:rsidRPr="0061598F" w:rsidRDefault="000A0D56" w:rsidP="001050E4">
            <w:pPr>
              <w:spacing w:after="0" w:line="240" w:lineRule="auto"/>
              <w:rPr>
                <w:rFonts w:ascii="Cambria" w:hAnsi="Cambria"/>
              </w:rPr>
            </w:pPr>
            <w:proofErr w:type="spellStart"/>
            <w:r w:rsidRPr="0061598F">
              <w:rPr>
                <w:rFonts w:ascii="Cambria" w:hAnsi="Cambria"/>
              </w:rPr>
              <w:lastRenderedPageBreak/>
              <w:t>Attivit</w:t>
            </w:r>
            <w:r w:rsidRPr="0061598F">
              <w:rPr>
                <w:rFonts w:ascii="Cambria" w:hAnsi="Cambria" w:cs="Calibri"/>
              </w:rPr>
              <w:t>à</w:t>
            </w:r>
            <w:proofErr w:type="spellEnd"/>
            <w:r w:rsidRPr="0061598F">
              <w:rPr>
                <w:rFonts w:ascii="Cambria" w:hAnsi="Cambria"/>
              </w:rPr>
              <w:t xml:space="preserve"> </w:t>
            </w:r>
            <w:proofErr w:type="spellStart"/>
            <w:r w:rsidRPr="0061598F">
              <w:rPr>
                <w:rFonts w:ascii="Cambria" w:hAnsi="Cambria"/>
              </w:rPr>
              <w:t>pianificate</w:t>
            </w:r>
            <w:proofErr w:type="spellEnd"/>
            <w:r w:rsidRPr="0061598F">
              <w:rPr>
                <w:rFonts w:ascii="Cambria" w:hAnsi="Cambria"/>
              </w:rPr>
              <w:t xml:space="preserve">, metodi </w:t>
            </w:r>
            <w:proofErr w:type="spellStart"/>
            <w:r w:rsidRPr="0061598F">
              <w:rPr>
                <w:rFonts w:ascii="Cambria" w:hAnsi="Cambria"/>
              </w:rPr>
              <w:t>d'insegnamento</w:t>
            </w:r>
            <w:proofErr w:type="spellEnd"/>
            <w:r w:rsidRPr="0061598F">
              <w:rPr>
                <w:rFonts w:ascii="Cambria" w:hAnsi="Cambria"/>
              </w:rPr>
              <w:t xml:space="preserve"> e </w:t>
            </w:r>
            <w:proofErr w:type="spellStart"/>
            <w:r w:rsidRPr="0061598F">
              <w:rPr>
                <w:rFonts w:ascii="Cambria" w:hAnsi="Cambria"/>
              </w:rPr>
              <w:t>apprendimento</w:t>
            </w:r>
            <w:proofErr w:type="spellEnd"/>
            <w:r w:rsidRPr="0061598F">
              <w:rPr>
                <w:rFonts w:ascii="Cambria" w:hAnsi="Cambria"/>
              </w:rPr>
              <w:t xml:space="preserve">, </w:t>
            </w:r>
            <w:proofErr w:type="spellStart"/>
            <w:r w:rsidRPr="0061598F">
              <w:rPr>
                <w:rFonts w:ascii="Cambria" w:hAnsi="Cambria"/>
              </w:rPr>
              <w:t>modalit</w:t>
            </w:r>
            <w:r w:rsidRPr="0061598F">
              <w:rPr>
                <w:rFonts w:ascii="Cambria" w:hAnsi="Cambria" w:cs="Calibri"/>
              </w:rPr>
              <w:t>à</w:t>
            </w:r>
            <w:proofErr w:type="spellEnd"/>
            <w:r w:rsidRPr="0061598F">
              <w:rPr>
                <w:rFonts w:ascii="Cambria" w:hAnsi="Cambria"/>
              </w:rPr>
              <w:t xml:space="preserve"> di </w:t>
            </w:r>
            <w:proofErr w:type="spellStart"/>
            <w:r w:rsidRPr="0061598F">
              <w:rPr>
                <w:rFonts w:ascii="Cambria" w:hAnsi="Cambria"/>
              </w:rPr>
              <w:t>verifica</w:t>
            </w:r>
            <w:proofErr w:type="spellEnd"/>
            <w:r w:rsidRPr="0061598F">
              <w:rPr>
                <w:rFonts w:ascii="Cambria" w:hAnsi="Cambria"/>
              </w:rPr>
              <w:t xml:space="preserve"> e </w:t>
            </w:r>
            <w:proofErr w:type="spellStart"/>
            <w:r w:rsidRPr="0061598F">
              <w:rPr>
                <w:rFonts w:ascii="Cambria" w:hAnsi="Cambria"/>
              </w:rPr>
              <w:t>valutazione</w:t>
            </w:r>
            <w:proofErr w:type="spellEnd"/>
          </w:p>
          <w:p w14:paraId="47BF1729" w14:textId="77777777" w:rsidR="000A0D56" w:rsidRPr="0061598F" w:rsidRDefault="000A0D56" w:rsidP="001050E4">
            <w:pPr>
              <w:spacing w:after="0" w:line="240" w:lineRule="auto"/>
              <w:rPr>
                <w:rFonts w:ascii="Cambria" w:hAnsi="Cambria"/>
              </w:rPr>
            </w:pPr>
          </w:p>
        </w:tc>
        <w:tc>
          <w:tcPr>
            <w:tcW w:w="226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8E85DA2" w14:textId="77777777" w:rsidR="000A0D56" w:rsidRPr="0061598F" w:rsidRDefault="000A0D56" w:rsidP="001050E4">
            <w:pPr>
              <w:spacing w:after="0" w:line="240" w:lineRule="auto"/>
              <w:rPr>
                <w:rFonts w:ascii="Cambria" w:hAnsi="Cambria"/>
              </w:rPr>
            </w:pPr>
            <w:proofErr w:type="spellStart"/>
            <w:r w:rsidRPr="0061598F">
              <w:rPr>
                <w:rFonts w:ascii="Cambria" w:hAnsi="Cambria"/>
                <w:bCs/>
              </w:rPr>
              <w:t>Attivit</w:t>
            </w:r>
            <w:r w:rsidRPr="0061598F">
              <w:rPr>
                <w:rFonts w:ascii="Cambria" w:hAnsi="Cambria" w:cs="Calibri"/>
                <w:bCs/>
              </w:rPr>
              <w:t>à</w:t>
            </w:r>
            <w:proofErr w:type="spellEnd"/>
            <w:r w:rsidRPr="0061598F">
              <w:rPr>
                <w:rFonts w:ascii="Cambria" w:hAnsi="Cambria"/>
                <w:bCs/>
              </w:rPr>
              <w:t xml:space="preserve"> </w:t>
            </w:r>
            <w:proofErr w:type="spellStart"/>
            <w:r w:rsidRPr="0061598F">
              <w:rPr>
                <w:rFonts w:ascii="Cambria" w:hAnsi="Cambria"/>
                <w:bCs/>
              </w:rPr>
              <w:t>degli</w:t>
            </w:r>
            <w:proofErr w:type="spellEnd"/>
            <w:r w:rsidRPr="0061598F">
              <w:rPr>
                <w:rFonts w:ascii="Cambria" w:hAnsi="Cambria"/>
                <w:bCs/>
              </w:rPr>
              <w:t xml:space="preserve"> studenti</w:t>
            </w:r>
            <w:r w:rsidRPr="0061598F">
              <w:rPr>
                <w:rFonts w:ascii="Cambria" w:hAnsi="Cambria"/>
                <w:bCs/>
                <w:lang w:val="it-IT"/>
              </w:rPr>
              <w:t xml:space="preserve"> </w:t>
            </w:r>
          </w:p>
          <w:p w14:paraId="555CCC3E" w14:textId="77777777" w:rsidR="000A0D56" w:rsidRPr="0061598F" w:rsidRDefault="000A0D56" w:rsidP="001050E4">
            <w:pPr>
              <w:spacing w:after="0" w:line="240" w:lineRule="auto"/>
              <w:rPr>
                <w:rFonts w:ascii="Cambria" w:hAnsi="Cambria"/>
              </w:rPr>
            </w:pPr>
          </w:p>
        </w:tc>
        <w:tc>
          <w:tcPr>
            <w:tcW w:w="104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4144FCC" w14:textId="77777777" w:rsidR="000A0D56" w:rsidRPr="0061598F" w:rsidRDefault="000A0D56" w:rsidP="001050E4">
            <w:pPr>
              <w:spacing w:after="0" w:line="240" w:lineRule="auto"/>
              <w:rPr>
                <w:rFonts w:ascii="Cambria" w:hAnsi="Cambria"/>
              </w:rPr>
            </w:pPr>
            <w:proofErr w:type="spellStart"/>
            <w:r w:rsidRPr="0061598F">
              <w:rPr>
                <w:rFonts w:ascii="Cambria" w:hAnsi="Cambria"/>
                <w:bCs/>
              </w:rPr>
              <w:t>Competenze</w:t>
            </w:r>
            <w:proofErr w:type="spellEnd"/>
            <w:r w:rsidRPr="0061598F">
              <w:rPr>
                <w:rFonts w:ascii="Cambria" w:hAnsi="Cambria"/>
                <w:bCs/>
              </w:rPr>
              <w:t xml:space="preserve"> da </w:t>
            </w:r>
            <w:proofErr w:type="spellStart"/>
            <w:r w:rsidRPr="0061598F">
              <w:rPr>
                <w:rFonts w:ascii="Cambria" w:hAnsi="Cambria"/>
                <w:bCs/>
              </w:rPr>
              <w:t>acquisire</w:t>
            </w:r>
            <w:proofErr w:type="spellEnd"/>
          </w:p>
        </w:tc>
        <w:tc>
          <w:tcPr>
            <w:tcW w:w="61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A4626D0" w14:textId="77777777" w:rsidR="000A0D56" w:rsidRPr="0061598F" w:rsidRDefault="000A0D56" w:rsidP="001050E4">
            <w:pPr>
              <w:spacing w:after="0" w:line="240" w:lineRule="auto"/>
              <w:rPr>
                <w:rFonts w:ascii="Cambria" w:hAnsi="Cambria"/>
              </w:rPr>
            </w:pPr>
            <w:r w:rsidRPr="0061598F">
              <w:rPr>
                <w:rFonts w:ascii="Cambria" w:hAnsi="Cambria"/>
                <w:bCs/>
              </w:rPr>
              <w:t>Ore</w:t>
            </w:r>
          </w:p>
        </w:tc>
        <w:tc>
          <w:tcPr>
            <w:tcW w:w="94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04BF45E" w14:textId="77777777" w:rsidR="000A0D56" w:rsidRPr="0061598F" w:rsidRDefault="000A0D56" w:rsidP="001050E4">
            <w:pPr>
              <w:spacing w:after="0" w:line="240" w:lineRule="auto"/>
              <w:rPr>
                <w:rFonts w:ascii="Cambria" w:hAnsi="Cambria"/>
              </w:rPr>
            </w:pPr>
            <w:r w:rsidRPr="0061598F">
              <w:rPr>
                <w:rFonts w:ascii="Cambria" w:hAnsi="Cambria"/>
                <w:bCs/>
              </w:rPr>
              <w:t>CFU</w:t>
            </w:r>
          </w:p>
        </w:tc>
        <w:tc>
          <w:tcPr>
            <w:tcW w:w="193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CEAAF43" w14:textId="77777777" w:rsidR="000A0D56" w:rsidRPr="0061598F" w:rsidRDefault="000A0D56" w:rsidP="001050E4">
            <w:pPr>
              <w:spacing w:after="0" w:line="240" w:lineRule="auto"/>
              <w:rPr>
                <w:rFonts w:ascii="Cambria" w:hAnsi="Cambria"/>
              </w:rPr>
            </w:pPr>
            <w:r w:rsidRPr="0061598F">
              <w:rPr>
                <w:rFonts w:ascii="Cambria" w:hAnsi="Cambria"/>
                <w:bCs/>
                <w:lang w:val="it-IT"/>
              </w:rPr>
              <w:t xml:space="preserve"> % massima del voto complessivo</w:t>
            </w:r>
          </w:p>
        </w:tc>
      </w:tr>
      <w:tr w:rsidR="000A0D56" w:rsidRPr="0061598F" w14:paraId="2977F872" w14:textId="77777777" w:rsidTr="0026260C">
        <w:tc>
          <w:tcPr>
            <w:tcW w:w="2836" w:type="dxa"/>
            <w:vMerge/>
            <w:tcBorders>
              <w:left w:val="single" w:sz="8" w:space="0" w:color="000000"/>
              <w:right w:val="single" w:sz="8" w:space="0" w:color="000000"/>
            </w:tcBorders>
            <w:vAlign w:val="center"/>
            <w:hideMark/>
          </w:tcPr>
          <w:p w14:paraId="7028F796" w14:textId="77777777" w:rsidR="000A0D56" w:rsidRPr="0061598F" w:rsidRDefault="000A0D56" w:rsidP="001050E4">
            <w:pPr>
              <w:spacing w:after="0" w:line="240" w:lineRule="auto"/>
              <w:rPr>
                <w:rFonts w:ascii="Cambria" w:hAnsi="Cambria"/>
              </w:rPr>
            </w:pPr>
          </w:p>
        </w:tc>
        <w:tc>
          <w:tcPr>
            <w:tcW w:w="226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EAF3B3D" w14:textId="77777777" w:rsidR="000A0D56" w:rsidRPr="0061598F" w:rsidRDefault="0026260C" w:rsidP="001050E4">
            <w:pPr>
              <w:spacing w:after="0" w:line="240" w:lineRule="auto"/>
              <w:rPr>
                <w:rFonts w:ascii="Cambria" w:hAnsi="Cambria"/>
              </w:rPr>
            </w:pPr>
            <w:r>
              <w:rPr>
                <w:rFonts w:ascii="Cambria" w:hAnsi="Cambria"/>
                <w:lang w:val="it-IT"/>
              </w:rPr>
              <w:t>a</w:t>
            </w:r>
            <w:r w:rsidRPr="0026260C">
              <w:rPr>
                <w:rFonts w:ascii="Cambria" w:hAnsi="Cambria"/>
                <w:lang w:val="it-IT"/>
              </w:rPr>
              <w:t xml:space="preserve">ttività </w:t>
            </w:r>
            <w:r>
              <w:rPr>
                <w:rFonts w:ascii="Cambria" w:hAnsi="Cambria"/>
                <w:lang w:val="it-IT"/>
              </w:rPr>
              <w:t>in classe</w:t>
            </w:r>
            <w:r w:rsidR="000A0D56" w:rsidRPr="0061598F">
              <w:rPr>
                <w:rFonts w:ascii="Cambria" w:hAnsi="Cambria"/>
              </w:rPr>
              <w:t xml:space="preserve"> (L, E)</w:t>
            </w:r>
          </w:p>
        </w:tc>
        <w:tc>
          <w:tcPr>
            <w:tcW w:w="104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38075D7" w14:textId="77777777" w:rsidR="000A0D56" w:rsidRPr="0061598F" w:rsidRDefault="000A0D56" w:rsidP="001050E4">
            <w:pPr>
              <w:spacing w:after="0" w:line="240" w:lineRule="auto"/>
              <w:jc w:val="center"/>
              <w:rPr>
                <w:rFonts w:ascii="Cambria" w:hAnsi="Cambria"/>
              </w:rPr>
            </w:pPr>
            <w:r w:rsidRPr="0061598F">
              <w:rPr>
                <w:rFonts w:ascii="Cambria" w:hAnsi="Cambria"/>
              </w:rPr>
              <w:t xml:space="preserve">1. </w:t>
            </w:r>
            <w:r w:rsidR="0026260C">
              <w:rPr>
                <w:rFonts w:ascii="Cambria" w:hAnsi="Cambria"/>
              </w:rPr>
              <w:t>–</w:t>
            </w:r>
            <w:r w:rsidRPr="0061598F">
              <w:rPr>
                <w:rFonts w:ascii="Cambria" w:hAnsi="Cambria"/>
              </w:rPr>
              <w:t xml:space="preserve"> 4.</w:t>
            </w:r>
          </w:p>
        </w:tc>
        <w:tc>
          <w:tcPr>
            <w:tcW w:w="61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2359B7E" w14:textId="77777777" w:rsidR="000A0D56" w:rsidRPr="0061598F" w:rsidRDefault="000A0D56" w:rsidP="00B22E37">
            <w:pPr>
              <w:spacing w:after="0" w:line="240" w:lineRule="auto"/>
              <w:jc w:val="center"/>
              <w:rPr>
                <w:rFonts w:ascii="Cambria" w:hAnsi="Cambria"/>
              </w:rPr>
            </w:pPr>
            <w:r w:rsidRPr="0061598F">
              <w:rPr>
                <w:rFonts w:ascii="Cambria" w:hAnsi="Cambria"/>
              </w:rPr>
              <w:t>3</w:t>
            </w:r>
            <w:r w:rsidR="00B22E37" w:rsidRPr="0061598F">
              <w:rPr>
                <w:rFonts w:ascii="Cambria" w:hAnsi="Cambria"/>
              </w:rPr>
              <w:t>4</w:t>
            </w:r>
          </w:p>
        </w:tc>
        <w:tc>
          <w:tcPr>
            <w:tcW w:w="94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D9AD0D7" w14:textId="77777777" w:rsidR="000A0D56" w:rsidRPr="0061598F" w:rsidRDefault="000A0D56" w:rsidP="00B22E37">
            <w:pPr>
              <w:spacing w:after="0" w:line="240" w:lineRule="auto"/>
              <w:jc w:val="center"/>
              <w:rPr>
                <w:rFonts w:ascii="Cambria" w:hAnsi="Cambria"/>
              </w:rPr>
            </w:pPr>
            <w:r w:rsidRPr="0061598F">
              <w:rPr>
                <w:rFonts w:ascii="Cambria" w:hAnsi="Cambria"/>
              </w:rPr>
              <w:t>1,</w:t>
            </w:r>
            <w:r w:rsidR="00B22E37" w:rsidRPr="0061598F">
              <w:rPr>
                <w:rFonts w:ascii="Cambria" w:hAnsi="Cambria"/>
              </w:rPr>
              <w:t>1</w:t>
            </w:r>
          </w:p>
        </w:tc>
        <w:tc>
          <w:tcPr>
            <w:tcW w:w="193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74ABE6C" w14:textId="77777777" w:rsidR="000A0D56" w:rsidRPr="0061598F" w:rsidRDefault="000A0D56" w:rsidP="001050E4">
            <w:pPr>
              <w:spacing w:after="0" w:line="240" w:lineRule="auto"/>
              <w:jc w:val="center"/>
              <w:rPr>
                <w:rFonts w:ascii="Cambria" w:hAnsi="Cambria"/>
              </w:rPr>
            </w:pPr>
            <w:r w:rsidRPr="0061598F">
              <w:rPr>
                <w:rFonts w:ascii="Cambria" w:hAnsi="Cambria"/>
              </w:rPr>
              <w:t>20%</w:t>
            </w:r>
          </w:p>
        </w:tc>
      </w:tr>
      <w:tr w:rsidR="000A0D56" w:rsidRPr="0061598F" w14:paraId="5C131F8E" w14:textId="77777777" w:rsidTr="0026260C">
        <w:tc>
          <w:tcPr>
            <w:tcW w:w="2836" w:type="dxa"/>
            <w:vMerge/>
            <w:tcBorders>
              <w:left w:val="single" w:sz="8" w:space="0" w:color="000000"/>
              <w:right w:val="single" w:sz="8" w:space="0" w:color="000000"/>
            </w:tcBorders>
            <w:vAlign w:val="center"/>
            <w:hideMark/>
          </w:tcPr>
          <w:p w14:paraId="7A8304A1" w14:textId="77777777" w:rsidR="000A0D56" w:rsidRPr="0061598F" w:rsidRDefault="000A0D56" w:rsidP="001050E4">
            <w:pPr>
              <w:spacing w:after="0" w:line="240" w:lineRule="auto"/>
              <w:rPr>
                <w:rFonts w:ascii="Cambria" w:hAnsi="Cambria"/>
              </w:rPr>
            </w:pPr>
          </w:p>
        </w:tc>
        <w:tc>
          <w:tcPr>
            <w:tcW w:w="226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F557ED1" w14:textId="77777777" w:rsidR="000A0D56" w:rsidRPr="0061598F" w:rsidRDefault="000A0D56" w:rsidP="001050E4">
            <w:pPr>
              <w:spacing w:after="0" w:line="240" w:lineRule="auto"/>
              <w:rPr>
                <w:rFonts w:ascii="Cambria" w:hAnsi="Cambria"/>
              </w:rPr>
            </w:pPr>
            <w:proofErr w:type="spellStart"/>
            <w:r w:rsidRPr="0061598F">
              <w:rPr>
                <w:rFonts w:ascii="Cambria" w:hAnsi="Cambria"/>
              </w:rPr>
              <w:t>consegne</w:t>
            </w:r>
            <w:proofErr w:type="spellEnd"/>
            <w:r w:rsidRPr="0061598F">
              <w:rPr>
                <w:rFonts w:ascii="Cambria" w:hAnsi="Cambria"/>
              </w:rPr>
              <w:t xml:space="preserve"> </w:t>
            </w:r>
          </w:p>
        </w:tc>
        <w:tc>
          <w:tcPr>
            <w:tcW w:w="104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DEEC1CF" w14:textId="77777777" w:rsidR="000A0D56" w:rsidRPr="0061598F" w:rsidRDefault="000A0D56" w:rsidP="001050E4">
            <w:pPr>
              <w:spacing w:after="0" w:line="240" w:lineRule="auto"/>
              <w:jc w:val="center"/>
              <w:rPr>
                <w:rFonts w:ascii="Cambria" w:hAnsi="Cambria"/>
              </w:rPr>
            </w:pPr>
            <w:r w:rsidRPr="0061598F">
              <w:rPr>
                <w:rFonts w:ascii="Cambria" w:hAnsi="Cambria"/>
              </w:rPr>
              <w:t xml:space="preserve">1. </w:t>
            </w:r>
            <w:r w:rsidR="0026260C">
              <w:rPr>
                <w:rFonts w:ascii="Cambria" w:hAnsi="Cambria"/>
              </w:rPr>
              <w:t>–</w:t>
            </w:r>
            <w:r w:rsidRPr="0061598F">
              <w:rPr>
                <w:rFonts w:ascii="Cambria" w:hAnsi="Cambria"/>
              </w:rPr>
              <w:t xml:space="preserve"> 4.</w:t>
            </w:r>
          </w:p>
        </w:tc>
        <w:tc>
          <w:tcPr>
            <w:tcW w:w="61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B8E10A5" w14:textId="77777777" w:rsidR="000A0D56" w:rsidRPr="0061598F" w:rsidRDefault="000A0D56" w:rsidP="001050E4">
            <w:pPr>
              <w:spacing w:after="0" w:line="240" w:lineRule="auto"/>
              <w:jc w:val="center"/>
              <w:rPr>
                <w:rFonts w:ascii="Cambria" w:hAnsi="Cambria"/>
              </w:rPr>
            </w:pPr>
            <w:r w:rsidRPr="0061598F">
              <w:rPr>
                <w:rFonts w:ascii="Cambria" w:hAnsi="Cambria"/>
              </w:rPr>
              <w:t>21</w:t>
            </w:r>
          </w:p>
        </w:tc>
        <w:tc>
          <w:tcPr>
            <w:tcW w:w="94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42159BE" w14:textId="77777777" w:rsidR="000A0D56" w:rsidRPr="0061598F" w:rsidRDefault="000A0D56" w:rsidP="001050E4">
            <w:pPr>
              <w:spacing w:after="0" w:line="240" w:lineRule="auto"/>
              <w:jc w:val="center"/>
              <w:rPr>
                <w:rFonts w:ascii="Cambria" w:hAnsi="Cambria"/>
              </w:rPr>
            </w:pPr>
            <w:r w:rsidRPr="0061598F">
              <w:rPr>
                <w:rFonts w:ascii="Cambria" w:hAnsi="Cambria"/>
              </w:rPr>
              <w:t>0,7</w:t>
            </w:r>
          </w:p>
        </w:tc>
        <w:tc>
          <w:tcPr>
            <w:tcW w:w="193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E7C92A9" w14:textId="77777777" w:rsidR="000A0D56" w:rsidRPr="0061598F" w:rsidRDefault="000A0D56" w:rsidP="001050E4">
            <w:pPr>
              <w:spacing w:after="0" w:line="240" w:lineRule="auto"/>
              <w:jc w:val="center"/>
              <w:rPr>
                <w:rFonts w:ascii="Cambria" w:hAnsi="Cambria"/>
              </w:rPr>
            </w:pPr>
            <w:r w:rsidRPr="0061598F">
              <w:rPr>
                <w:rFonts w:ascii="Cambria" w:hAnsi="Cambria"/>
              </w:rPr>
              <w:t>20%</w:t>
            </w:r>
          </w:p>
        </w:tc>
      </w:tr>
      <w:tr w:rsidR="000A0D56" w:rsidRPr="0061598F" w14:paraId="683B855E" w14:textId="77777777" w:rsidTr="0026260C">
        <w:tc>
          <w:tcPr>
            <w:tcW w:w="2836" w:type="dxa"/>
            <w:vMerge/>
            <w:tcBorders>
              <w:left w:val="single" w:sz="8" w:space="0" w:color="000000"/>
              <w:right w:val="single" w:sz="8" w:space="0" w:color="000000"/>
            </w:tcBorders>
            <w:vAlign w:val="center"/>
            <w:hideMark/>
          </w:tcPr>
          <w:p w14:paraId="64AE7355" w14:textId="77777777" w:rsidR="000A0D56" w:rsidRPr="0061598F" w:rsidRDefault="000A0D56" w:rsidP="001050E4">
            <w:pPr>
              <w:spacing w:after="0" w:line="240" w:lineRule="auto"/>
              <w:rPr>
                <w:rFonts w:ascii="Cambria" w:hAnsi="Cambria"/>
              </w:rPr>
            </w:pPr>
          </w:p>
        </w:tc>
        <w:tc>
          <w:tcPr>
            <w:tcW w:w="226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38B8189" w14:textId="77777777" w:rsidR="000A0D56" w:rsidRPr="0061598F" w:rsidRDefault="000A0D56" w:rsidP="001050E4">
            <w:pPr>
              <w:spacing w:after="0" w:line="240" w:lineRule="auto"/>
              <w:rPr>
                <w:rFonts w:ascii="Cambria" w:hAnsi="Cambria"/>
              </w:rPr>
            </w:pPr>
            <w:proofErr w:type="spellStart"/>
            <w:r w:rsidRPr="0061598F">
              <w:rPr>
                <w:rFonts w:ascii="Cambria" w:hAnsi="Cambria"/>
              </w:rPr>
              <w:t>attivit</w:t>
            </w:r>
            <w:r w:rsidRPr="0061598F">
              <w:rPr>
                <w:rFonts w:ascii="Cambria" w:hAnsi="Cambria" w:cs="Calibri"/>
              </w:rPr>
              <w:t>à</w:t>
            </w:r>
            <w:proofErr w:type="spellEnd"/>
            <w:r w:rsidRPr="0061598F">
              <w:rPr>
                <w:rFonts w:ascii="Cambria" w:hAnsi="Cambria"/>
              </w:rPr>
              <w:t xml:space="preserve"> </w:t>
            </w:r>
            <w:proofErr w:type="spellStart"/>
            <w:r w:rsidRPr="0061598F">
              <w:rPr>
                <w:rFonts w:ascii="Cambria" w:hAnsi="Cambria"/>
              </w:rPr>
              <w:t>didattiche</w:t>
            </w:r>
            <w:proofErr w:type="spellEnd"/>
            <w:r w:rsidRPr="0061598F">
              <w:rPr>
                <w:rFonts w:ascii="Cambria" w:hAnsi="Cambria"/>
              </w:rPr>
              <w:t xml:space="preserve"> </w:t>
            </w:r>
          </w:p>
        </w:tc>
        <w:tc>
          <w:tcPr>
            <w:tcW w:w="104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9F52FB2" w14:textId="77777777" w:rsidR="000A0D56" w:rsidRPr="0061598F" w:rsidRDefault="000A0D56" w:rsidP="001050E4">
            <w:pPr>
              <w:spacing w:after="0" w:line="240" w:lineRule="auto"/>
              <w:jc w:val="center"/>
              <w:rPr>
                <w:rFonts w:ascii="Cambria" w:hAnsi="Cambria"/>
              </w:rPr>
            </w:pPr>
            <w:r w:rsidRPr="0061598F">
              <w:rPr>
                <w:rFonts w:ascii="Cambria" w:hAnsi="Cambria"/>
              </w:rPr>
              <w:t xml:space="preserve">1. </w:t>
            </w:r>
            <w:r w:rsidR="0026260C">
              <w:rPr>
                <w:rFonts w:ascii="Cambria" w:hAnsi="Cambria"/>
              </w:rPr>
              <w:t>–</w:t>
            </w:r>
            <w:r w:rsidRPr="0061598F">
              <w:rPr>
                <w:rFonts w:ascii="Cambria" w:hAnsi="Cambria"/>
              </w:rPr>
              <w:t xml:space="preserve"> 4.</w:t>
            </w:r>
          </w:p>
        </w:tc>
        <w:tc>
          <w:tcPr>
            <w:tcW w:w="61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E33B213" w14:textId="77777777" w:rsidR="000A0D56" w:rsidRPr="0061598F" w:rsidRDefault="000A0D56" w:rsidP="001050E4">
            <w:pPr>
              <w:spacing w:after="0" w:line="240" w:lineRule="auto"/>
              <w:jc w:val="center"/>
              <w:rPr>
                <w:rFonts w:ascii="Cambria" w:hAnsi="Cambria"/>
              </w:rPr>
            </w:pPr>
            <w:r w:rsidRPr="0061598F">
              <w:rPr>
                <w:rFonts w:ascii="Cambria" w:hAnsi="Cambria"/>
              </w:rPr>
              <w:t>12</w:t>
            </w:r>
          </w:p>
        </w:tc>
        <w:tc>
          <w:tcPr>
            <w:tcW w:w="94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043911E" w14:textId="77777777" w:rsidR="000A0D56" w:rsidRPr="0061598F" w:rsidRDefault="000A0D56" w:rsidP="001050E4">
            <w:pPr>
              <w:spacing w:after="0" w:line="240" w:lineRule="auto"/>
              <w:jc w:val="center"/>
              <w:rPr>
                <w:rFonts w:ascii="Cambria" w:hAnsi="Cambria"/>
              </w:rPr>
            </w:pPr>
            <w:r w:rsidRPr="0061598F">
              <w:rPr>
                <w:rFonts w:ascii="Cambria" w:hAnsi="Cambria"/>
              </w:rPr>
              <w:t>0,4</w:t>
            </w:r>
          </w:p>
        </w:tc>
        <w:tc>
          <w:tcPr>
            <w:tcW w:w="193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B22FC72" w14:textId="77777777" w:rsidR="000A0D56" w:rsidRPr="0061598F" w:rsidRDefault="000A0D56" w:rsidP="001050E4">
            <w:pPr>
              <w:spacing w:after="0" w:line="240" w:lineRule="auto"/>
              <w:jc w:val="center"/>
              <w:rPr>
                <w:rFonts w:ascii="Cambria" w:hAnsi="Cambria"/>
              </w:rPr>
            </w:pPr>
            <w:r w:rsidRPr="0061598F">
              <w:rPr>
                <w:rFonts w:ascii="Cambria" w:hAnsi="Cambria"/>
              </w:rPr>
              <w:t>10%</w:t>
            </w:r>
          </w:p>
        </w:tc>
      </w:tr>
      <w:tr w:rsidR="000A0D56" w:rsidRPr="0061598F" w14:paraId="63EAD98F" w14:textId="77777777" w:rsidTr="0026260C">
        <w:tc>
          <w:tcPr>
            <w:tcW w:w="2836" w:type="dxa"/>
            <w:vMerge/>
            <w:tcBorders>
              <w:left w:val="single" w:sz="8" w:space="0" w:color="000000"/>
              <w:right w:val="single" w:sz="8" w:space="0" w:color="000000"/>
            </w:tcBorders>
            <w:vAlign w:val="center"/>
            <w:hideMark/>
          </w:tcPr>
          <w:p w14:paraId="4E784CD3" w14:textId="77777777" w:rsidR="000A0D56" w:rsidRPr="0061598F" w:rsidRDefault="000A0D56" w:rsidP="001050E4">
            <w:pPr>
              <w:spacing w:after="0" w:line="240" w:lineRule="auto"/>
              <w:rPr>
                <w:rFonts w:ascii="Cambria" w:hAnsi="Cambria"/>
              </w:rPr>
            </w:pPr>
          </w:p>
        </w:tc>
        <w:tc>
          <w:tcPr>
            <w:tcW w:w="226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8282725" w14:textId="77777777" w:rsidR="000A0D56" w:rsidRPr="0061598F" w:rsidRDefault="000A0D56" w:rsidP="001050E4">
            <w:pPr>
              <w:spacing w:after="0" w:line="240" w:lineRule="auto"/>
              <w:rPr>
                <w:rFonts w:ascii="Cambria" w:hAnsi="Cambria"/>
              </w:rPr>
            </w:pPr>
            <w:r w:rsidRPr="0061598F">
              <w:rPr>
                <w:rFonts w:ascii="Cambria" w:hAnsi="Cambria"/>
                <w:lang w:val="it-IT"/>
              </w:rPr>
              <w:t>verifiche parziali (scritto)</w:t>
            </w:r>
          </w:p>
        </w:tc>
        <w:tc>
          <w:tcPr>
            <w:tcW w:w="104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772B73E" w14:textId="77777777" w:rsidR="000A0D56" w:rsidRPr="0061598F" w:rsidRDefault="000A0D56" w:rsidP="001050E4">
            <w:pPr>
              <w:spacing w:after="0" w:line="240" w:lineRule="auto"/>
              <w:jc w:val="center"/>
              <w:rPr>
                <w:rFonts w:ascii="Cambria" w:hAnsi="Cambria"/>
              </w:rPr>
            </w:pPr>
            <w:r w:rsidRPr="0061598F">
              <w:rPr>
                <w:rFonts w:ascii="Cambria" w:hAnsi="Cambria"/>
              </w:rPr>
              <w:t xml:space="preserve">1. </w:t>
            </w:r>
            <w:r w:rsidR="0026260C">
              <w:rPr>
                <w:rFonts w:ascii="Cambria" w:hAnsi="Cambria"/>
              </w:rPr>
              <w:t>–</w:t>
            </w:r>
            <w:r w:rsidRPr="0061598F">
              <w:rPr>
                <w:rFonts w:ascii="Cambria" w:hAnsi="Cambria"/>
              </w:rPr>
              <w:t xml:space="preserve"> 4.</w:t>
            </w:r>
          </w:p>
        </w:tc>
        <w:tc>
          <w:tcPr>
            <w:tcW w:w="61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6ECA8A7" w14:textId="77777777" w:rsidR="000A0D56" w:rsidRPr="0061598F" w:rsidRDefault="00B22E37" w:rsidP="001050E4">
            <w:pPr>
              <w:spacing w:after="0" w:line="240" w:lineRule="auto"/>
              <w:jc w:val="center"/>
              <w:rPr>
                <w:rFonts w:ascii="Cambria" w:hAnsi="Cambria"/>
              </w:rPr>
            </w:pPr>
            <w:r w:rsidRPr="0061598F">
              <w:rPr>
                <w:rFonts w:ascii="Cambria" w:hAnsi="Cambria"/>
              </w:rPr>
              <w:t>20</w:t>
            </w:r>
          </w:p>
        </w:tc>
        <w:tc>
          <w:tcPr>
            <w:tcW w:w="94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00EF46D" w14:textId="77777777" w:rsidR="000A0D56" w:rsidRPr="0061598F" w:rsidRDefault="000A0D56" w:rsidP="00B22E37">
            <w:pPr>
              <w:spacing w:after="0" w:line="240" w:lineRule="auto"/>
              <w:jc w:val="center"/>
              <w:rPr>
                <w:rFonts w:ascii="Cambria" w:hAnsi="Cambria"/>
              </w:rPr>
            </w:pPr>
            <w:r w:rsidRPr="0061598F">
              <w:rPr>
                <w:rFonts w:ascii="Cambria" w:hAnsi="Cambria"/>
              </w:rPr>
              <w:t>0</w:t>
            </w:r>
            <w:r w:rsidR="00B22E37" w:rsidRPr="0061598F">
              <w:rPr>
                <w:rFonts w:ascii="Cambria" w:hAnsi="Cambria"/>
              </w:rPr>
              <w:t>,7</w:t>
            </w:r>
          </w:p>
        </w:tc>
        <w:tc>
          <w:tcPr>
            <w:tcW w:w="193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8C3A056" w14:textId="77777777" w:rsidR="000A0D56" w:rsidRPr="0061598F" w:rsidRDefault="000A0D56" w:rsidP="001050E4">
            <w:pPr>
              <w:spacing w:after="0" w:line="240" w:lineRule="auto"/>
              <w:jc w:val="center"/>
              <w:rPr>
                <w:rFonts w:ascii="Cambria" w:hAnsi="Cambria"/>
              </w:rPr>
            </w:pPr>
            <w:r w:rsidRPr="0061598F">
              <w:rPr>
                <w:rFonts w:ascii="Cambria" w:hAnsi="Cambria"/>
              </w:rPr>
              <w:t>20%</w:t>
            </w:r>
          </w:p>
        </w:tc>
      </w:tr>
      <w:tr w:rsidR="000A0D56" w:rsidRPr="0061598F" w14:paraId="26D087BA" w14:textId="77777777" w:rsidTr="0026260C">
        <w:tc>
          <w:tcPr>
            <w:tcW w:w="2836" w:type="dxa"/>
            <w:vMerge/>
            <w:tcBorders>
              <w:left w:val="single" w:sz="8" w:space="0" w:color="000000"/>
              <w:right w:val="single" w:sz="8" w:space="0" w:color="000000"/>
            </w:tcBorders>
            <w:vAlign w:val="center"/>
            <w:hideMark/>
          </w:tcPr>
          <w:p w14:paraId="43A93404" w14:textId="77777777" w:rsidR="000A0D56" w:rsidRPr="0061598F" w:rsidRDefault="000A0D56" w:rsidP="001050E4">
            <w:pPr>
              <w:spacing w:after="0" w:line="240" w:lineRule="auto"/>
              <w:rPr>
                <w:rFonts w:ascii="Cambria" w:hAnsi="Cambria"/>
              </w:rPr>
            </w:pPr>
          </w:p>
        </w:tc>
        <w:tc>
          <w:tcPr>
            <w:tcW w:w="226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D3D5AF7" w14:textId="77777777" w:rsidR="000A0D56" w:rsidRPr="0061598F" w:rsidRDefault="000A0D56" w:rsidP="001050E4">
            <w:pPr>
              <w:spacing w:after="0" w:line="240" w:lineRule="auto"/>
              <w:rPr>
                <w:rFonts w:ascii="Cambria" w:hAnsi="Cambria"/>
              </w:rPr>
            </w:pPr>
            <w:proofErr w:type="spellStart"/>
            <w:r w:rsidRPr="0061598F">
              <w:rPr>
                <w:rFonts w:ascii="Cambria" w:hAnsi="Cambria"/>
              </w:rPr>
              <w:t>esame</w:t>
            </w:r>
            <w:proofErr w:type="spellEnd"/>
            <w:r w:rsidRPr="0061598F">
              <w:rPr>
                <w:rFonts w:ascii="Cambria" w:hAnsi="Cambria"/>
              </w:rPr>
              <w:t xml:space="preserve"> (</w:t>
            </w:r>
            <w:proofErr w:type="spellStart"/>
            <w:r w:rsidRPr="0061598F">
              <w:rPr>
                <w:rFonts w:ascii="Cambria" w:hAnsi="Cambria"/>
              </w:rPr>
              <w:t>scritto</w:t>
            </w:r>
            <w:proofErr w:type="spellEnd"/>
            <w:r w:rsidRPr="0061598F">
              <w:rPr>
                <w:rFonts w:ascii="Cambria" w:hAnsi="Cambria"/>
              </w:rPr>
              <w:t>)</w:t>
            </w:r>
          </w:p>
        </w:tc>
        <w:tc>
          <w:tcPr>
            <w:tcW w:w="104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5D78395" w14:textId="77777777" w:rsidR="000A0D56" w:rsidRPr="0061598F" w:rsidRDefault="000A0D56" w:rsidP="001050E4">
            <w:pPr>
              <w:spacing w:after="0" w:line="240" w:lineRule="auto"/>
              <w:jc w:val="center"/>
              <w:rPr>
                <w:rFonts w:ascii="Cambria" w:hAnsi="Cambria"/>
              </w:rPr>
            </w:pPr>
            <w:r w:rsidRPr="0061598F">
              <w:rPr>
                <w:rFonts w:ascii="Cambria" w:hAnsi="Cambria"/>
              </w:rPr>
              <w:t xml:space="preserve">1. </w:t>
            </w:r>
            <w:r w:rsidR="0026260C">
              <w:rPr>
                <w:rFonts w:ascii="Cambria" w:hAnsi="Cambria"/>
              </w:rPr>
              <w:t>–</w:t>
            </w:r>
            <w:r w:rsidRPr="0061598F">
              <w:rPr>
                <w:rFonts w:ascii="Cambria" w:hAnsi="Cambria"/>
              </w:rPr>
              <w:t xml:space="preserve"> 4.</w:t>
            </w:r>
          </w:p>
        </w:tc>
        <w:tc>
          <w:tcPr>
            <w:tcW w:w="61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7DFBA66" w14:textId="77777777" w:rsidR="000A0D56" w:rsidRPr="0061598F" w:rsidRDefault="000A0D56" w:rsidP="001050E4">
            <w:pPr>
              <w:spacing w:after="0" w:line="240" w:lineRule="auto"/>
              <w:jc w:val="center"/>
              <w:rPr>
                <w:rFonts w:ascii="Cambria" w:hAnsi="Cambria"/>
              </w:rPr>
            </w:pPr>
            <w:r w:rsidRPr="0061598F">
              <w:rPr>
                <w:rFonts w:ascii="Cambria" w:hAnsi="Cambria"/>
              </w:rPr>
              <w:t>33</w:t>
            </w:r>
          </w:p>
        </w:tc>
        <w:tc>
          <w:tcPr>
            <w:tcW w:w="94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CFEE200" w14:textId="77777777" w:rsidR="000A0D56" w:rsidRPr="0061598F" w:rsidRDefault="000A0D56" w:rsidP="001050E4">
            <w:pPr>
              <w:spacing w:after="0" w:line="240" w:lineRule="auto"/>
              <w:jc w:val="center"/>
              <w:rPr>
                <w:rFonts w:ascii="Cambria" w:hAnsi="Cambria"/>
              </w:rPr>
            </w:pPr>
            <w:r w:rsidRPr="0061598F">
              <w:rPr>
                <w:rFonts w:ascii="Cambria" w:hAnsi="Cambria"/>
              </w:rPr>
              <w:t>1,1</w:t>
            </w:r>
          </w:p>
        </w:tc>
        <w:tc>
          <w:tcPr>
            <w:tcW w:w="193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930F916" w14:textId="77777777" w:rsidR="000A0D56" w:rsidRPr="0061598F" w:rsidRDefault="000A0D56" w:rsidP="001050E4">
            <w:pPr>
              <w:spacing w:after="0" w:line="240" w:lineRule="auto"/>
              <w:jc w:val="center"/>
              <w:rPr>
                <w:rFonts w:ascii="Cambria" w:hAnsi="Cambria"/>
              </w:rPr>
            </w:pPr>
            <w:r w:rsidRPr="0061598F">
              <w:rPr>
                <w:rFonts w:ascii="Cambria" w:hAnsi="Cambria"/>
              </w:rPr>
              <w:t>30%</w:t>
            </w:r>
          </w:p>
        </w:tc>
      </w:tr>
      <w:tr w:rsidR="000A0D56" w:rsidRPr="0061598F" w14:paraId="06FCCFAA" w14:textId="77777777" w:rsidTr="0026260C">
        <w:tc>
          <w:tcPr>
            <w:tcW w:w="2836" w:type="dxa"/>
            <w:vMerge/>
            <w:tcBorders>
              <w:left w:val="single" w:sz="8" w:space="0" w:color="000000"/>
              <w:right w:val="single" w:sz="8" w:space="0" w:color="000000"/>
            </w:tcBorders>
            <w:vAlign w:val="center"/>
            <w:hideMark/>
          </w:tcPr>
          <w:p w14:paraId="28F3B008" w14:textId="77777777" w:rsidR="000A0D56" w:rsidRPr="0061598F" w:rsidRDefault="000A0D56" w:rsidP="001050E4">
            <w:pPr>
              <w:spacing w:after="0" w:line="240" w:lineRule="auto"/>
              <w:rPr>
                <w:rFonts w:ascii="Cambria" w:hAnsi="Cambria"/>
              </w:rPr>
            </w:pPr>
          </w:p>
        </w:tc>
        <w:tc>
          <w:tcPr>
            <w:tcW w:w="3303"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7B4E4FF" w14:textId="77777777" w:rsidR="000A0D56" w:rsidRPr="0061598F" w:rsidRDefault="0050704B" w:rsidP="001050E4">
            <w:pPr>
              <w:spacing w:after="0" w:line="240" w:lineRule="auto"/>
              <w:rPr>
                <w:rFonts w:ascii="Cambria" w:hAnsi="Cambria"/>
              </w:rPr>
            </w:pPr>
            <w:proofErr w:type="spellStart"/>
            <w:r w:rsidRPr="0061598F">
              <w:rPr>
                <w:rFonts w:ascii="Cambria" w:hAnsi="Cambria"/>
                <w:lang w:val="en-US"/>
              </w:rPr>
              <w:t>T</w:t>
            </w:r>
            <w:r w:rsidR="000A0D56" w:rsidRPr="0061598F">
              <w:rPr>
                <w:rFonts w:ascii="Cambria" w:hAnsi="Cambria"/>
                <w:lang w:val="en-US"/>
              </w:rPr>
              <w:t>otale</w:t>
            </w:r>
            <w:proofErr w:type="spellEnd"/>
          </w:p>
        </w:tc>
        <w:tc>
          <w:tcPr>
            <w:tcW w:w="61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1C1C60E" w14:textId="77777777" w:rsidR="000A0D56" w:rsidRPr="0061598F" w:rsidRDefault="000A0D56" w:rsidP="001050E4">
            <w:pPr>
              <w:spacing w:after="0" w:line="240" w:lineRule="auto"/>
              <w:jc w:val="center"/>
              <w:rPr>
                <w:rFonts w:ascii="Cambria" w:hAnsi="Cambria"/>
              </w:rPr>
            </w:pPr>
            <w:r w:rsidRPr="0061598F">
              <w:rPr>
                <w:rFonts w:ascii="Cambria" w:hAnsi="Cambria"/>
              </w:rPr>
              <w:t>120</w:t>
            </w:r>
          </w:p>
        </w:tc>
        <w:tc>
          <w:tcPr>
            <w:tcW w:w="94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1D7E27F" w14:textId="77777777" w:rsidR="000A0D56" w:rsidRPr="0061598F" w:rsidRDefault="000A0D56" w:rsidP="001050E4">
            <w:pPr>
              <w:spacing w:after="0" w:line="240" w:lineRule="auto"/>
              <w:jc w:val="center"/>
              <w:rPr>
                <w:rFonts w:ascii="Cambria" w:hAnsi="Cambria"/>
              </w:rPr>
            </w:pPr>
            <w:r w:rsidRPr="0061598F">
              <w:rPr>
                <w:rFonts w:ascii="Cambria" w:hAnsi="Cambria"/>
              </w:rPr>
              <w:t>4</w:t>
            </w:r>
          </w:p>
        </w:tc>
        <w:tc>
          <w:tcPr>
            <w:tcW w:w="193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219130E" w14:textId="77777777" w:rsidR="000A0D56" w:rsidRPr="0061598F" w:rsidRDefault="000A0D56" w:rsidP="001050E4">
            <w:pPr>
              <w:spacing w:after="0" w:line="240" w:lineRule="auto"/>
              <w:jc w:val="center"/>
              <w:rPr>
                <w:rFonts w:ascii="Cambria" w:hAnsi="Cambria"/>
              </w:rPr>
            </w:pPr>
            <w:r w:rsidRPr="0061598F">
              <w:rPr>
                <w:rFonts w:ascii="Cambria" w:hAnsi="Cambria"/>
              </w:rPr>
              <w:t>100%</w:t>
            </w:r>
          </w:p>
        </w:tc>
      </w:tr>
      <w:tr w:rsidR="000A0D56" w:rsidRPr="0061598F" w14:paraId="18939693" w14:textId="77777777" w:rsidTr="0026260C">
        <w:tc>
          <w:tcPr>
            <w:tcW w:w="28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07D52A2" w14:textId="77777777" w:rsidR="000A0D56" w:rsidRPr="0061598F" w:rsidRDefault="000A0D56" w:rsidP="001050E4">
            <w:pPr>
              <w:spacing w:after="0" w:line="240" w:lineRule="auto"/>
              <w:rPr>
                <w:rFonts w:ascii="Cambria" w:hAnsi="Cambria"/>
              </w:rPr>
            </w:pPr>
            <w:proofErr w:type="spellStart"/>
            <w:r w:rsidRPr="0061598F">
              <w:rPr>
                <w:rFonts w:ascii="Cambria" w:hAnsi="Cambria"/>
                <w:bCs/>
              </w:rPr>
              <w:t>Obblighi</w:t>
            </w:r>
            <w:proofErr w:type="spellEnd"/>
            <w:r w:rsidRPr="0061598F">
              <w:rPr>
                <w:rFonts w:ascii="Cambria" w:hAnsi="Cambria"/>
                <w:bCs/>
              </w:rPr>
              <w:t xml:space="preserve"> </w:t>
            </w:r>
            <w:proofErr w:type="spellStart"/>
            <w:r w:rsidRPr="0061598F">
              <w:rPr>
                <w:rFonts w:ascii="Cambria" w:hAnsi="Cambria"/>
                <w:bCs/>
              </w:rPr>
              <w:t>degli</w:t>
            </w:r>
            <w:proofErr w:type="spellEnd"/>
            <w:r w:rsidRPr="0061598F">
              <w:rPr>
                <w:rFonts w:ascii="Cambria" w:hAnsi="Cambria"/>
                <w:bCs/>
              </w:rPr>
              <w:t xml:space="preserve"> studenti</w:t>
            </w:r>
          </w:p>
        </w:tc>
        <w:tc>
          <w:tcPr>
            <w:tcW w:w="6804"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2D7F363" w14:textId="77777777" w:rsidR="000A0D56" w:rsidRPr="0061598F" w:rsidRDefault="000A0D56" w:rsidP="001050E4">
            <w:pPr>
              <w:spacing w:after="0" w:line="240" w:lineRule="auto"/>
              <w:rPr>
                <w:rFonts w:ascii="Cambria" w:hAnsi="Cambria"/>
              </w:rPr>
            </w:pPr>
            <w:r w:rsidRPr="0061598F">
              <w:rPr>
                <w:rFonts w:ascii="Cambria" w:hAnsi="Cambria"/>
              </w:rPr>
              <w:t xml:space="preserve">Per </w:t>
            </w:r>
            <w:proofErr w:type="spellStart"/>
            <w:r w:rsidRPr="0061598F">
              <w:rPr>
                <w:rFonts w:ascii="Cambria" w:hAnsi="Cambria"/>
              </w:rPr>
              <w:t>ottenere</w:t>
            </w:r>
            <w:proofErr w:type="spellEnd"/>
            <w:r w:rsidRPr="0061598F">
              <w:rPr>
                <w:rFonts w:ascii="Cambria" w:hAnsi="Cambria"/>
              </w:rPr>
              <w:t xml:space="preserve"> la </w:t>
            </w:r>
            <w:proofErr w:type="spellStart"/>
            <w:r w:rsidRPr="0061598F">
              <w:rPr>
                <w:rFonts w:ascii="Cambria" w:hAnsi="Cambria"/>
              </w:rPr>
              <w:t>valutazione</w:t>
            </w:r>
            <w:proofErr w:type="spellEnd"/>
            <w:r w:rsidRPr="0061598F">
              <w:rPr>
                <w:rFonts w:ascii="Cambria" w:hAnsi="Cambria"/>
              </w:rPr>
              <w:t xml:space="preserve"> finale, </w:t>
            </w:r>
            <w:proofErr w:type="spellStart"/>
            <w:r w:rsidRPr="0061598F">
              <w:rPr>
                <w:rFonts w:ascii="Cambria" w:hAnsi="Cambria"/>
              </w:rPr>
              <w:t>lo</w:t>
            </w:r>
            <w:proofErr w:type="spellEnd"/>
            <w:r w:rsidRPr="0061598F">
              <w:rPr>
                <w:rFonts w:ascii="Cambria" w:hAnsi="Cambria"/>
              </w:rPr>
              <w:t xml:space="preserve"> studente/la </w:t>
            </w:r>
            <w:proofErr w:type="spellStart"/>
            <w:r w:rsidRPr="0061598F">
              <w:rPr>
                <w:rFonts w:ascii="Cambria" w:hAnsi="Cambria"/>
              </w:rPr>
              <w:t>studentessa</w:t>
            </w:r>
            <w:proofErr w:type="spellEnd"/>
            <w:r w:rsidRPr="0061598F">
              <w:rPr>
                <w:rFonts w:ascii="Cambria" w:hAnsi="Cambria"/>
              </w:rPr>
              <w:t xml:space="preserve"> deve</w:t>
            </w:r>
          </w:p>
          <w:p w14:paraId="01A0CB0D" w14:textId="77777777" w:rsidR="000A0D56" w:rsidRPr="0061598F" w:rsidRDefault="000A0D56" w:rsidP="0032398F">
            <w:pPr>
              <w:numPr>
                <w:ilvl w:val="0"/>
                <w:numId w:val="42"/>
              </w:numPr>
              <w:tabs>
                <w:tab w:val="left" w:pos="489"/>
              </w:tabs>
              <w:suppressAutoHyphens/>
              <w:snapToGrid w:val="0"/>
              <w:spacing w:after="0" w:line="240" w:lineRule="auto"/>
              <w:ind w:hanging="205"/>
              <w:rPr>
                <w:rFonts w:ascii="Cambria" w:hAnsi="Cambria"/>
              </w:rPr>
            </w:pPr>
            <w:proofErr w:type="spellStart"/>
            <w:r w:rsidRPr="0061598F">
              <w:rPr>
                <w:rFonts w:ascii="Cambria" w:hAnsi="Cambria"/>
              </w:rPr>
              <w:t>partecipare</w:t>
            </w:r>
            <w:proofErr w:type="spellEnd"/>
            <w:r w:rsidRPr="0061598F">
              <w:rPr>
                <w:rFonts w:ascii="Cambria" w:hAnsi="Cambria"/>
              </w:rPr>
              <w:t xml:space="preserve"> </w:t>
            </w:r>
            <w:proofErr w:type="spellStart"/>
            <w:r w:rsidRPr="0061598F">
              <w:rPr>
                <w:rFonts w:ascii="Cambria" w:hAnsi="Cambria"/>
              </w:rPr>
              <w:t>attivamente</w:t>
            </w:r>
            <w:proofErr w:type="spellEnd"/>
            <w:r w:rsidRPr="0061598F">
              <w:rPr>
                <w:rFonts w:ascii="Cambria" w:hAnsi="Cambria"/>
              </w:rPr>
              <w:t xml:space="preserve"> </w:t>
            </w:r>
            <w:proofErr w:type="spellStart"/>
            <w:r w:rsidRPr="0061598F">
              <w:rPr>
                <w:rFonts w:ascii="Cambria" w:hAnsi="Cambria"/>
              </w:rPr>
              <w:t>alle</w:t>
            </w:r>
            <w:proofErr w:type="spellEnd"/>
            <w:r w:rsidRPr="0061598F">
              <w:rPr>
                <w:rFonts w:ascii="Cambria" w:hAnsi="Cambria"/>
              </w:rPr>
              <w:t xml:space="preserve"> </w:t>
            </w:r>
            <w:proofErr w:type="spellStart"/>
            <w:r w:rsidRPr="0061598F">
              <w:rPr>
                <w:rFonts w:ascii="Cambria" w:hAnsi="Cambria"/>
              </w:rPr>
              <w:t>lezioni</w:t>
            </w:r>
            <w:proofErr w:type="spellEnd"/>
            <w:r w:rsidRPr="0061598F">
              <w:rPr>
                <w:rFonts w:ascii="Cambria" w:hAnsi="Cambria"/>
              </w:rPr>
              <w:t xml:space="preserve">, </w:t>
            </w:r>
            <w:proofErr w:type="spellStart"/>
            <w:r w:rsidRPr="0061598F">
              <w:rPr>
                <w:rFonts w:ascii="Cambria" w:hAnsi="Cambria"/>
              </w:rPr>
              <w:t>ponendo</w:t>
            </w:r>
            <w:proofErr w:type="spellEnd"/>
            <w:r w:rsidRPr="0061598F">
              <w:rPr>
                <w:rFonts w:ascii="Cambria" w:hAnsi="Cambria"/>
              </w:rPr>
              <w:t xml:space="preserve"> </w:t>
            </w:r>
            <w:proofErr w:type="spellStart"/>
            <w:r w:rsidRPr="0061598F">
              <w:rPr>
                <w:rFonts w:ascii="Cambria" w:hAnsi="Cambria"/>
              </w:rPr>
              <w:t>domande</w:t>
            </w:r>
            <w:proofErr w:type="spellEnd"/>
            <w:r w:rsidRPr="0061598F">
              <w:rPr>
                <w:rFonts w:ascii="Cambria" w:hAnsi="Cambria"/>
              </w:rPr>
              <w:t xml:space="preserve"> di </w:t>
            </w:r>
            <w:proofErr w:type="spellStart"/>
            <w:r w:rsidRPr="0061598F">
              <w:rPr>
                <w:rFonts w:ascii="Cambria" w:hAnsi="Cambria"/>
              </w:rPr>
              <w:t>chiarimento</w:t>
            </w:r>
            <w:proofErr w:type="spellEnd"/>
            <w:r w:rsidRPr="0061598F">
              <w:rPr>
                <w:rFonts w:ascii="Cambria" w:hAnsi="Cambria"/>
              </w:rPr>
              <w:t xml:space="preserve"> </w:t>
            </w:r>
            <w:proofErr w:type="spellStart"/>
            <w:r w:rsidRPr="0061598F">
              <w:rPr>
                <w:rFonts w:ascii="Cambria" w:hAnsi="Cambria"/>
              </w:rPr>
              <w:t>ed</w:t>
            </w:r>
            <w:proofErr w:type="spellEnd"/>
            <w:r w:rsidRPr="0061598F">
              <w:rPr>
                <w:rFonts w:ascii="Cambria" w:hAnsi="Cambria"/>
              </w:rPr>
              <w:t xml:space="preserve"> </w:t>
            </w:r>
            <w:proofErr w:type="spellStart"/>
            <w:r w:rsidRPr="0061598F">
              <w:rPr>
                <w:rFonts w:ascii="Cambria" w:hAnsi="Cambria"/>
              </w:rPr>
              <w:t>approfondimento</w:t>
            </w:r>
            <w:proofErr w:type="spellEnd"/>
            <w:r w:rsidRPr="0061598F">
              <w:rPr>
                <w:rFonts w:ascii="Cambria" w:hAnsi="Cambria"/>
              </w:rPr>
              <w:t xml:space="preserve">, </w:t>
            </w:r>
            <w:proofErr w:type="spellStart"/>
            <w:r w:rsidRPr="0061598F">
              <w:rPr>
                <w:rFonts w:ascii="Cambria" w:hAnsi="Cambria"/>
              </w:rPr>
              <w:t>esprimendo</w:t>
            </w:r>
            <w:proofErr w:type="spellEnd"/>
            <w:r w:rsidRPr="0061598F">
              <w:rPr>
                <w:rFonts w:ascii="Cambria" w:hAnsi="Cambria"/>
              </w:rPr>
              <w:t xml:space="preserve"> </w:t>
            </w:r>
            <w:proofErr w:type="spellStart"/>
            <w:r w:rsidRPr="0061598F">
              <w:rPr>
                <w:rFonts w:ascii="Cambria" w:hAnsi="Cambria"/>
              </w:rPr>
              <w:t>osservazioni</w:t>
            </w:r>
            <w:proofErr w:type="spellEnd"/>
            <w:r w:rsidRPr="0061598F">
              <w:rPr>
                <w:rFonts w:ascii="Cambria" w:hAnsi="Cambria"/>
              </w:rPr>
              <w:t xml:space="preserve"> e </w:t>
            </w:r>
            <w:proofErr w:type="spellStart"/>
            <w:r w:rsidRPr="0061598F">
              <w:rPr>
                <w:rFonts w:ascii="Cambria" w:hAnsi="Cambria"/>
              </w:rPr>
              <w:t>pareri</w:t>
            </w:r>
            <w:proofErr w:type="spellEnd"/>
            <w:r w:rsidRPr="0061598F">
              <w:rPr>
                <w:rFonts w:ascii="Cambria" w:hAnsi="Cambria"/>
              </w:rPr>
              <w:t xml:space="preserve">, </w:t>
            </w:r>
            <w:proofErr w:type="spellStart"/>
            <w:r w:rsidRPr="0061598F">
              <w:rPr>
                <w:rFonts w:ascii="Cambria" w:hAnsi="Cambria"/>
              </w:rPr>
              <w:t>collaborando</w:t>
            </w:r>
            <w:proofErr w:type="spellEnd"/>
            <w:r w:rsidRPr="0061598F">
              <w:rPr>
                <w:rFonts w:ascii="Cambria" w:hAnsi="Cambria"/>
              </w:rPr>
              <w:t xml:space="preserve"> e </w:t>
            </w:r>
            <w:proofErr w:type="spellStart"/>
            <w:r w:rsidRPr="0061598F">
              <w:rPr>
                <w:rFonts w:ascii="Cambria" w:hAnsi="Cambria"/>
              </w:rPr>
              <w:t>dialogando</w:t>
            </w:r>
            <w:proofErr w:type="spellEnd"/>
            <w:r w:rsidRPr="0061598F">
              <w:rPr>
                <w:rFonts w:ascii="Cambria" w:hAnsi="Cambria"/>
              </w:rPr>
              <w:t xml:space="preserve"> </w:t>
            </w:r>
            <w:proofErr w:type="spellStart"/>
            <w:r w:rsidRPr="0061598F">
              <w:rPr>
                <w:rFonts w:ascii="Cambria" w:hAnsi="Cambria"/>
              </w:rPr>
              <w:t>in</w:t>
            </w:r>
            <w:proofErr w:type="spellEnd"/>
            <w:r w:rsidRPr="0061598F">
              <w:rPr>
                <w:rFonts w:ascii="Cambria" w:hAnsi="Cambria"/>
              </w:rPr>
              <w:t xml:space="preserve"> modo </w:t>
            </w:r>
            <w:proofErr w:type="spellStart"/>
            <w:r w:rsidRPr="0061598F">
              <w:rPr>
                <w:rFonts w:ascii="Cambria" w:hAnsi="Cambria"/>
              </w:rPr>
              <w:t>pertinente</w:t>
            </w:r>
            <w:proofErr w:type="spellEnd"/>
            <w:r w:rsidRPr="0061598F">
              <w:rPr>
                <w:rFonts w:ascii="Cambria" w:hAnsi="Cambria"/>
              </w:rPr>
              <w:t xml:space="preserve"> </w:t>
            </w:r>
            <w:proofErr w:type="spellStart"/>
            <w:r w:rsidRPr="0061598F">
              <w:rPr>
                <w:rFonts w:ascii="Cambria" w:hAnsi="Cambria"/>
              </w:rPr>
              <w:t>con</w:t>
            </w:r>
            <w:proofErr w:type="spellEnd"/>
            <w:r w:rsidRPr="0061598F">
              <w:rPr>
                <w:rFonts w:ascii="Cambria" w:hAnsi="Cambria"/>
              </w:rPr>
              <w:t xml:space="preserve"> </w:t>
            </w:r>
            <w:proofErr w:type="spellStart"/>
            <w:r w:rsidRPr="0061598F">
              <w:rPr>
                <w:rFonts w:ascii="Cambria" w:hAnsi="Cambria"/>
              </w:rPr>
              <w:t>il</w:t>
            </w:r>
            <w:proofErr w:type="spellEnd"/>
            <w:r w:rsidRPr="0061598F">
              <w:rPr>
                <w:rFonts w:ascii="Cambria" w:hAnsi="Cambria"/>
              </w:rPr>
              <w:t xml:space="preserve"> docente e </w:t>
            </w:r>
            <w:proofErr w:type="spellStart"/>
            <w:r w:rsidRPr="0061598F">
              <w:rPr>
                <w:rFonts w:ascii="Cambria" w:hAnsi="Cambria"/>
              </w:rPr>
              <w:t>gli</w:t>
            </w:r>
            <w:proofErr w:type="spellEnd"/>
            <w:r w:rsidRPr="0061598F">
              <w:rPr>
                <w:rFonts w:ascii="Cambria" w:hAnsi="Cambria"/>
              </w:rPr>
              <w:t xml:space="preserve"> </w:t>
            </w:r>
            <w:proofErr w:type="spellStart"/>
            <w:r w:rsidRPr="0061598F">
              <w:rPr>
                <w:rFonts w:ascii="Cambria" w:hAnsi="Cambria"/>
              </w:rPr>
              <w:t>altri</w:t>
            </w:r>
            <w:proofErr w:type="spellEnd"/>
            <w:r w:rsidRPr="0061598F">
              <w:rPr>
                <w:rFonts w:ascii="Cambria" w:hAnsi="Cambria"/>
              </w:rPr>
              <w:t xml:space="preserve"> studenti</w:t>
            </w:r>
          </w:p>
          <w:p w14:paraId="109A5A0A" w14:textId="77777777" w:rsidR="000A0D56" w:rsidRPr="0061598F" w:rsidRDefault="000A0D56" w:rsidP="0032398F">
            <w:pPr>
              <w:numPr>
                <w:ilvl w:val="0"/>
                <w:numId w:val="42"/>
              </w:numPr>
              <w:suppressAutoHyphens/>
              <w:snapToGrid w:val="0"/>
              <w:spacing w:after="0" w:line="240" w:lineRule="auto"/>
              <w:ind w:hanging="205"/>
              <w:rPr>
                <w:rFonts w:ascii="Cambria" w:hAnsi="Cambria"/>
              </w:rPr>
            </w:pPr>
            <w:proofErr w:type="spellStart"/>
            <w:r w:rsidRPr="0061598F">
              <w:rPr>
                <w:rFonts w:ascii="Cambria" w:hAnsi="Cambria"/>
              </w:rPr>
              <w:t>prendere</w:t>
            </w:r>
            <w:proofErr w:type="spellEnd"/>
            <w:r w:rsidRPr="0061598F">
              <w:rPr>
                <w:rFonts w:ascii="Cambria" w:hAnsi="Cambria"/>
              </w:rPr>
              <w:t xml:space="preserve"> parte </w:t>
            </w:r>
            <w:proofErr w:type="spellStart"/>
            <w:r w:rsidRPr="0061598F">
              <w:rPr>
                <w:rFonts w:ascii="Cambria" w:hAnsi="Cambria"/>
              </w:rPr>
              <w:t>alle</w:t>
            </w:r>
            <w:proofErr w:type="spellEnd"/>
            <w:r w:rsidRPr="0061598F">
              <w:rPr>
                <w:rFonts w:ascii="Cambria" w:hAnsi="Cambria"/>
              </w:rPr>
              <w:t xml:space="preserve"> </w:t>
            </w:r>
            <w:proofErr w:type="spellStart"/>
            <w:r w:rsidRPr="0061598F">
              <w:rPr>
                <w:rFonts w:ascii="Cambria" w:hAnsi="Cambria"/>
              </w:rPr>
              <w:t>esercitazioni</w:t>
            </w:r>
            <w:proofErr w:type="spellEnd"/>
            <w:r w:rsidRPr="0061598F">
              <w:rPr>
                <w:rFonts w:ascii="Cambria" w:hAnsi="Cambria"/>
              </w:rPr>
              <w:t xml:space="preserve"> </w:t>
            </w:r>
            <w:proofErr w:type="spellStart"/>
            <w:r w:rsidRPr="0061598F">
              <w:rPr>
                <w:rFonts w:ascii="Cambria" w:hAnsi="Cambria"/>
              </w:rPr>
              <w:t>applicando</w:t>
            </w:r>
            <w:proofErr w:type="spellEnd"/>
            <w:r w:rsidRPr="0061598F">
              <w:rPr>
                <w:rFonts w:ascii="Cambria" w:hAnsi="Cambria"/>
              </w:rPr>
              <w:t xml:space="preserve"> </w:t>
            </w:r>
            <w:proofErr w:type="spellStart"/>
            <w:r w:rsidRPr="0061598F">
              <w:rPr>
                <w:rFonts w:ascii="Cambria" w:hAnsi="Cambria"/>
              </w:rPr>
              <w:t>le</w:t>
            </w:r>
            <w:proofErr w:type="spellEnd"/>
            <w:r w:rsidRPr="0061598F">
              <w:rPr>
                <w:rFonts w:ascii="Cambria" w:hAnsi="Cambria"/>
              </w:rPr>
              <w:t xml:space="preserve"> </w:t>
            </w:r>
            <w:proofErr w:type="spellStart"/>
            <w:r w:rsidRPr="0061598F">
              <w:rPr>
                <w:rFonts w:ascii="Cambria" w:hAnsi="Cambria"/>
              </w:rPr>
              <w:t>nozioni</w:t>
            </w:r>
            <w:proofErr w:type="spellEnd"/>
            <w:r w:rsidRPr="0061598F">
              <w:rPr>
                <w:rFonts w:ascii="Cambria" w:hAnsi="Cambria"/>
              </w:rPr>
              <w:t xml:space="preserve"> </w:t>
            </w:r>
            <w:proofErr w:type="spellStart"/>
            <w:r w:rsidRPr="0061598F">
              <w:rPr>
                <w:rFonts w:ascii="Cambria" w:hAnsi="Cambria"/>
              </w:rPr>
              <w:t>apprese</w:t>
            </w:r>
            <w:proofErr w:type="spellEnd"/>
          </w:p>
          <w:p w14:paraId="0C7CDA79" w14:textId="77777777" w:rsidR="000A0D56" w:rsidRPr="0061598F" w:rsidRDefault="000A0D56" w:rsidP="0032398F">
            <w:pPr>
              <w:numPr>
                <w:ilvl w:val="0"/>
                <w:numId w:val="42"/>
              </w:numPr>
              <w:tabs>
                <w:tab w:val="left" w:pos="205"/>
              </w:tabs>
              <w:suppressAutoHyphens/>
              <w:snapToGrid w:val="0"/>
              <w:spacing w:after="0" w:line="240" w:lineRule="auto"/>
              <w:ind w:hanging="205"/>
              <w:rPr>
                <w:rFonts w:ascii="Cambria" w:hAnsi="Cambria"/>
              </w:rPr>
            </w:pPr>
            <w:proofErr w:type="spellStart"/>
            <w:r w:rsidRPr="0061598F">
              <w:rPr>
                <w:rFonts w:ascii="Cambria" w:hAnsi="Cambria"/>
              </w:rPr>
              <w:t>superare</w:t>
            </w:r>
            <w:proofErr w:type="spellEnd"/>
            <w:r w:rsidRPr="0061598F">
              <w:rPr>
                <w:rFonts w:ascii="Cambria" w:hAnsi="Cambria"/>
              </w:rPr>
              <w:t xml:space="preserve"> la </w:t>
            </w:r>
            <w:proofErr w:type="spellStart"/>
            <w:r w:rsidRPr="0061598F">
              <w:rPr>
                <w:rFonts w:ascii="Cambria" w:hAnsi="Cambria"/>
              </w:rPr>
              <w:t>verifica</w:t>
            </w:r>
            <w:proofErr w:type="spellEnd"/>
            <w:r w:rsidRPr="0061598F">
              <w:rPr>
                <w:rFonts w:ascii="Cambria" w:hAnsi="Cambria"/>
              </w:rPr>
              <w:t xml:space="preserve"> </w:t>
            </w:r>
            <w:proofErr w:type="spellStart"/>
            <w:r w:rsidRPr="0061598F">
              <w:rPr>
                <w:rFonts w:ascii="Cambria" w:hAnsi="Cambria"/>
              </w:rPr>
              <w:t>scritta</w:t>
            </w:r>
            <w:proofErr w:type="spellEnd"/>
            <w:r w:rsidRPr="0061598F">
              <w:rPr>
                <w:rFonts w:ascii="Cambria" w:hAnsi="Cambria"/>
              </w:rPr>
              <w:t xml:space="preserve"> </w:t>
            </w:r>
            <w:proofErr w:type="spellStart"/>
            <w:r w:rsidRPr="0061598F">
              <w:rPr>
                <w:rFonts w:ascii="Cambria" w:hAnsi="Cambria"/>
              </w:rPr>
              <w:t>intermedia</w:t>
            </w:r>
            <w:proofErr w:type="spellEnd"/>
            <w:r w:rsidRPr="0061598F">
              <w:rPr>
                <w:rFonts w:ascii="Cambria" w:hAnsi="Cambria"/>
              </w:rPr>
              <w:t xml:space="preserve"> </w:t>
            </w:r>
          </w:p>
          <w:p w14:paraId="2CD612B6" w14:textId="77777777" w:rsidR="000A0D56" w:rsidRPr="0061598F" w:rsidRDefault="000A0D56" w:rsidP="0032398F">
            <w:pPr>
              <w:numPr>
                <w:ilvl w:val="0"/>
                <w:numId w:val="42"/>
              </w:numPr>
              <w:tabs>
                <w:tab w:val="left" w:pos="489"/>
              </w:tabs>
              <w:suppressAutoHyphens/>
              <w:snapToGrid w:val="0"/>
              <w:spacing w:after="0" w:line="240" w:lineRule="auto"/>
              <w:ind w:hanging="205"/>
              <w:rPr>
                <w:rFonts w:ascii="Cambria" w:hAnsi="Cambria"/>
              </w:rPr>
            </w:pPr>
            <w:proofErr w:type="spellStart"/>
            <w:r w:rsidRPr="0061598F">
              <w:rPr>
                <w:rFonts w:ascii="Cambria" w:hAnsi="Cambria"/>
              </w:rPr>
              <w:t>sostenere</w:t>
            </w:r>
            <w:proofErr w:type="spellEnd"/>
            <w:r w:rsidRPr="0061598F">
              <w:rPr>
                <w:rFonts w:ascii="Cambria" w:hAnsi="Cambria"/>
              </w:rPr>
              <w:t xml:space="preserve"> </w:t>
            </w:r>
            <w:proofErr w:type="spellStart"/>
            <w:r w:rsidRPr="0061598F">
              <w:rPr>
                <w:rFonts w:ascii="Cambria" w:hAnsi="Cambria"/>
              </w:rPr>
              <w:t>l'esame</w:t>
            </w:r>
            <w:proofErr w:type="spellEnd"/>
            <w:r w:rsidRPr="0061598F">
              <w:rPr>
                <w:rFonts w:ascii="Cambria" w:hAnsi="Cambria"/>
              </w:rPr>
              <w:t xml:space="preserve"> </w:t>
            </w:r>
            <w:proofErr w:type="spellStart"/>
            <w:r w:rsidRPr="0061598F">
              <w:rPr>
                <w:rFonts w:ascii="Cambria" w:hAnsi="Cambria"/>
              </w:rPr>
              <w:t>scritto</w:t>
            </w:r>
            <w:proofErr w:type="spellEnd"/>
            <w:r w:rsidRPr="0061598F">
              <w:rPr>
                <w:rFonts w:ascii="Cambria" w:hAnsi="Cambria"/>
              </w:rPr>
              <w:t xml:space="preserve"> finale. </w:t>
            </w:r>
          </w:p>
          <w:p w14:paraId="2B989B89" w14:textId="77777777" w:rsidR="000A0D56" w:rsidRPr="0061598F" w:rsidRDefault="000A0D56" w:rsidP="001050E4">
            <w:pPr>
              <w:spacing w:after="0" w:line="240" w:lineRule="auto"/>
              <w:rPr>
                <w:rFonts w:ascii="Cambria" w:hAnsi="Cambria"/>
              </w:rPr>
            </w:pPr>
          </w:p>
        </w:tc>
      </w:tr>
      <w:tr w:rsidR="000A0D56" w:rsidRPr="0061598F" w14:paraId="5986B039" w14:textId="77777777" w:rsidTr="0026260C">
        <w:tc>
          <w:tcPr>
            <w:tcW w:w="28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1043F48" w14:textId="77777777" w:rsidR="000A0D56" w:rsidRPr="0061598F" w:rsidRDefault="000A0D56" w:rsidP="001050E4">
            <w:pPr>
              <w:spacing w:after="0" w:line="240" w:lineRule="auto"/>
              <w:rPr>
                <w:rFonts w:ascii="Cambria" w:hAnsi="Cambria"/>
                <w:lang w:val="it-IT"/>
              </w:rPr>
            </w:pPr>
            <w:r w:rsidRPr="0061598F">
              <w:rPr>
                <w:rFonts w:ascii="Cambria" w:hAnsi="Cambria"/>
                <w:lang w:val="it-IT"/>
              </w:rPr>
              <w:t>Appelli d’esame e delle verifiche parziali</w:t>
            </w:r>
          </w:p>
        </w:tc>
        <w:tc>
          <w:tcPr>
            <w:tcW w:w="6804"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AFCA65A" w14:textId="77777777" w:rsidR="000A0D56" w:rsidRPr="0061598F" w:rsidRDefault="000A0D56" w:rsidP="001050E4">
            <w:pPr>
              <w:spacing w:after="0" w:line="240" w:lineRule="auto"/>
              <w:rPr>
                <w:rFonts w:ascii="Cambria" w:hAnsi="Cambria"/>
              </w:rPr>
            </w:pPr>
            <w:r w:rsidRPr="0061598F">
              <w:rPr>
                <w:rFonts w:ascii="Cambria" w:hAnsi="Cambria"/>
              </w:rPr>
              <w:t xml:space="preserve">Si </w:t>
            </w:r>
            <w:proofErr w:type="spellStart"/>
            <w:r w:rsidRPr="0061598F">
              <w:rPr>
                <w:rFonts w:ascii="Cambria" w:hAnsi="Cambria"/>
              </w:rPr>
              <w:t>definiscono</w:t>
            </w:r>
            <w:proofErr w:type="spellEnd"/>
            <w:r w:rsidRPr="0061598F">
              <w:rPr>
                <w:rFonts w:ascii="Cambria" w:hAnsi="Cambria"/>
              </w:rPr>
              <w:t xml:space="preserve">  </w:t>
            </w:r>
            <w:proofErr w:type="spellStart"/>
            <w:r w:rsidRPr="0061598F">
              <w:rPr>
                <w:rFonts w:ascii="Cambria" w:hAnsi="Cambria"/>
              </w:rPr>
              <w:t>all'inizio</w:t>
            </w:r>
            <w:proofErr w:type="spellEnd"/>
            <w:r w:rsidRPr="0061598F">
              <w:rPr>
                <w:rFonts w:ascii="Cambria" w:hAnsi="Cambria"/>
              </w:rPr>
              <w:t xml:space="preserve"> </w:t>
            </w:r>
            <w:proofErr w:type="spellStart"/>
            <w:r w:rsidRPr="0061598F">
              <w:rPr>
                <w:rFonts w:ascii="Cambria" w:hAnsi="Cambria"/>
              </w:rPr>
              <w:t>dell'anno</w:t>
            </w:r>
            <w:proofErr w:type="spellEnd"/>
            <w:r w:rsidRPr="0061598F">
              <w:rPr>
                <w:rFonts w:ascii="Cambria" w:hAnsi="Cambria"/>
              </w:rPr>
              <w:t xml:space="preserve"> </w:t>
            </w:r>
            <w:proofErr w:type="spellStart"/>
            <w:r w:rsidRPr="0061598F">
              <w:rPr>
                <w:rFonts w:ascii="Cambria" w:hAnsi="Cambria"/>
              </w:rPr>
              <w:t>accademico</w:t>
            </w:r>
            <w:proofErr w:type="spellEnd"/>
            <w:r w:rsidRPr="0061598F">
              <w:rPr>
                <w:rFonts w:ascii="Cambria" w:hAnsi="Cambria"/>
              </w:rPr>
              <w:t xml:space="preserve">  e si </w:t>
            </w:r>
            <w:proofErr w:type="spellStart"/>
            <w:r w:rsidRPr="0061598F">
              <w:rPr>
                <w:rFonts w:ascii="Cambria" w:hAnsi="Cambria"/>
              </w:rPr>
              <w:t>annunciano</w:t>
            </w:r>
            <w:proofErr w:type="spellEnd"/>
            <w:r w:rsidRPr="0061598F">
              <w:rPr>
                <w:rFonts w:ascii="Cambria" w:hAnsi="Cambria"/>
              </w:rPr>
              <w:t xml:space="preserve"> </w:t>
            </w:r>
            <w:proofErr w:type="spellStart"/>
            <w:r w:rsidRPr="0061598F">
              <w:rPr>
                <w:rFonts w:ascii="Cambria" w:hAnsi="Cambria"/>
              </w:rPr>
              <w:t>sulle</w:t>
            </w:r>
            <w:proofErr w:type="spellEnd"/>
            <w:r w:rsidRPr="0061598F">
              <w:rPr>
                <w:rFonts w:ascii="Cambria" w:hAnsi="Cambria"/>
              </w:rPr>
              <w:t xml:space="preserve"> </w:t>
            </w:r>
            <w:proofErr w:type="spellStart"/>
            <w:r w:rsidRPr="0061598F">
              <w:rPr>
                <w:rFonts w:ascii="Cambria" w:hAnsi="Cambria"/>
              </w:rPr>
              <w:t>pagine</w:t>
            </w:r>
            <w:proofErr w:type="spellEnd"/>
            <w:r w:rsidRPr="0061598F">
              <w:rPr>
                <w:rFonts w:ascii="Cambria" w:hAnsi="Cambria"/>
              </w:rPr>
              <w:t xml:space="preserve"> web </w:t>
            </w:r>
            <w:proofErr w:type="spellStart"/>
            <w:r w:rsidRPr="0061598F">
              <w:rPr>
                <w:rFonts w:ascii="Cambria" w:hAnsi="Cambria"/>
              </w:rPr>
              <w:t>dell'Università</w:t>
            </w:r>
            <w:proofErr w:type="spellEnd"/>
            <w:r w:rsidRPr="0061598F">
              <w:rPr>
                <w:rFonts w:ascii="Cambria" w:hAnsi="Cambria"/>
              </w:rPr>
              <w:t xml:space="preserve"> e </w:t>
            </w:r>
            <w:proofErr w:type="spellStart"/>
            <w:r w:rsidRPr="0061598F">
              <w:rPr>
                <w:rFonts w:ascii="Cambria" w:hAnsi="Cambria"/>
              </w:rPr>
              <w:t>nel</w:t>
            </w:r>
            <w:proofErr w:type="spellEnd"/>
            <w:r w:rsidRPr="0061598F">
              <w:rPr>
                <w:rFonts w:ascii="Cambria" w:hAnsi="Cambria"/>
              </w:rPr>
              <w:t xml:space="preserve"> sistema </w:t>
            </w:r>
            <w:proofErr w:type="spellStart"/>
            <w:r w:rsidRPr="0061598F">
              <w:rPr>
                <w:rFonts w:ascii="Cambria" w:hAnsi="Cambria"/>
              </w:rPr>
              <w:t>informatico</w:t>
            </w:r>
            <w:proofErr w:type="spellEnd"/>
            <w:r w:rsidRPr="0061598F">
              <w:rPr>
                <w:rFonts w:ascii="Cambria" w:hAnsi="Cambria"/>
              </w:rPr>
              <w:t xml:space="preserve"> ISVU.</w:t>
            </w:r>
          </w:p>
        </w:tc>
      </w:tr>
      <w:tr w:rsidR="000A0D56" w:rsidRPr="0061598F" w14:paraId="5C45A93D" w14:textId="77777777" w:rsidTr="0026260C">
        <w:tc>
          <w:tcPr>
            <w:tcW w:w="28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F235945" w14:textId="77777777" w:rsidR="000A0D56" w:rsidRPr="0061598F" w:rsidRDefault="000A0D56" w:rsidP="001050E4">
            <w:pPr>
              <w:spacing w:after="0" w:line="240" w:lineRule="auto"/>
              <w:rPr>
                <w:rFonts w:ascii="Cambria" w:hAnsi="Cambria"/>
              </w:rPr>
            </w:pPr>
            <w:proofErr w:type="spellStart"/>
            <w:r w:rsidRPr="0061598F">
              <w:rPr>
                <w:rFonts w:ascii="Cambria" w:hAnsi="Cambria"/>
              </w:rPr>
              <w:t>Informazioni</w:t>
            </w:r>
            <w:proofErr w:type="spellEnd"/>
            <w:r w:rsidRPr="0061598F">
              <w:rPr>
                <w:rFonts w:ascii="Cambria" w:hAnsi="Cambria"/>
              </w:rPr>
              <w:t xml:space="preserve"> </w:t>
            </w:r>
            <w:proofErr w:type="spellStart"/>
            <w:r w:rsidRPr="0061598F">
              <w:rPr>
                <w:rFonts w:ascii="Cambria" w:hAnsi="Cambria"/>
              </w:rPr>
              <w:t>ulteriori</w:t>
            </w:r>
            <w:proofErr w:type="spellEnd"/>
            <w:r w:rsidRPr="0061598F">
              <w:rPr>
                <w:rFonts w:ascii="Cambria" w:hAnsi="Cambria"/>
              </w:rPr>
              <w:t xml:space="preserve"> </w:t>
            </w:r>
            <w:proofErr w:type="spellStart"/>
            <w:r w:rsidRPr="0061598F">
              <w:rPr>
                <w:rFonts w:ascii="Cambria" w:hAnsi="Cambria"/>
              </w:rPr>
              <w:t>sull'insegnamento</w:t>
            </w:r>
            <w:proofErr w:type="spellEnd"/>
            <w:r w:rsidRPr="0061598F">
              <w:rPr>
                <w:rFonts w:ascii="Cambria" w:hAnsi="Cambria"/>
              </w:rPr>
              <w:t xml:space="preserve">  </w:t>
            </w:r>
          </w:p>
        </w:tc>
        <w:tc>
          <w:tcPr>
            <w:tcW w:w="6804"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A246863" w14:textId="77777777" w:rsidR="000A0D56" w:rsidRPr="0061598F" w:rsidRDefault="000A0D56" w:rsidP="001050E4">
            <w:pPr>
              <w:spacing w:after="0" w:line="240" w:lineRule="auto"/>
              <w:rPr>
                <w:rFonts w:ascii="Cambria" w:hAnsi="Cambria"/>
                <w:lang w:val="pl-PL"/>
              </w:rPr>
            </w:pPr>
            <w:r w:rsidRPr="0061598F">
              <w:rPr>
                <w:rFonts w:ascii="Cambria" w:hAnsi="Cambria"/>
                <w:lang w:val="pl-PL"/>
              </w:rPr>
              <w:t>Nel corso del semestre si scrive una prova intermedia</w:t>
            </w:r>
            <w:r w:rsidRPr="0061598F">
              <w:rPr>
                <w:rFonts w:ascii="Cambria" w:hAnsi="Cambria"/>
              </w:rPr>
              <w:t xml:space="preserve">. </w:t>
            </w:r>
            <w:proofErr w:type="spellStart"/>
            <w:r w:rsidRPr="0061598F">
              <w:rPr>
                <w:rFonts w:ascii="Cambria" w:hAnsi="Cambria"/>
              </w:rPr>
              <w:t>Nell'ultima</w:t>
            </w:r>
            <w:proofErr w:type="spellEnd"/>
            <w:r w:rsidRPr="0061598F">
              <w:rPr>
                <w:rFonts w:ascii="Cambria" w:hAnsi="Cambria"/>
              </w:rPr>
              <w:t xml:space="preserve"> </w:t>
            </w:r>
            <w:proofErr w:type="spellStart"/>
            <w:r w:rsidRPr="0061598F">
              <w:rPr>
                <w:rFonts w:ascii="Cambria" w:hAnsi="Cambria"/>
              </w:rPr>
              <w:t>settimana</w:t>
            </w:r>
            <w:proofErr w:type="spellEnd"/>
            <w:r w:rsidRPr="0061598F">
              <w:rPr>
                <w:rFonts w:ascii="Cambria" w:hAnsi="Cambria"/>
              </w:rPr>
              <w:t xml:space="preserve"> di </w:t>
            </w:r>
            <w:proofErr w:type="spellStart"/>
            <w:r w:rsidRPr="0061598F">
              <w:rPr>
                <w:rFonts w:ascii="Cambria" w:hAnsi="Cambria"/>
              </w:rPr>
              <w:t>lezione</w:t>
            </w:r>
            <w:proofErr w:type="spellEnd"/>
            <w:r w:rsidRPr="0061598F">
              <w:rPr>
                <w:rFonts w:ascii="Cambria" w:hAnsi="Cambria"/>
              </w:rPr>
              <w:t xml:space="preserve"> </w:t>
            </w:r>
            <w:proofErr w:type="spellStart"/>
            <w:r w:rsidRPr="0061598F">
              <w:rPr>
                <w:rFonts w:ascii="Cambria" w:hAnsi="Cambria"/>
              </w:rPr>
              <w:t>possono</w:t>
            </w:r>
            <w:proofErr w:type="spellEnd"/>
            <w:r w:rsidRPr="0061598F">
              <w:rPr>
                <w:rFonts w:ascii="Cambria" w:hAnsi="Cambria"/>
              </w:rPr>
              <w:t xml:space="preserve"> </w:t>
            </w:r>
            <w:proofErr w:type="spellStart"/>
            <w:r w:rsidRPr="0061598F">
              <w:rPr>
                <w:rFonts w:ascii="Cambria" w:hAnsi="Cambria"/>
              </w:rPr>
              <w:t>accedervi</w:t>
            </w:r>
            <w:proofErr w:type="spellEnd"/>
            <w:r w:rsidRPr="0061598F">
              <w:rPr>
                <w:rFonts w:ascii="Cambria" w:hAnsi="Cambria"/>
              </w:rPr>
              <w:t xml:space="preserve"> </w:t>
            </w:r>
            <w:proofErr w:type="spellStart"/>
            <w:r w:rsidRPr="0061598F">
              <w:rPr>
                <w:rFonts w:ascii="Cambria" w:hAnsi="Cambria"/>
              </w:rPr>
              <w:t>coloro</w:t>
            </w:r>
            <w:proofErr w:type="spellEnd"/>
            <w:r w:rsidRPr="0061598F">
              <w:rPr>
                <w:rFonts w:ascii="Cambria" w:hAnsi="Cambria"/>
              </w:rPr>
              <w:t xml:space="preserve"> </w:t>
            </w:r>
            <w:proofErr w:type="spellStart"/>
            <w:r w:rsidRPr="0061598F">
              <w:rPr>
                <w:rFonts w:ascii="Cambria" w:hAnsi="Cambria"/>
              </w:rPr>
              <w:t>che</w:t>
            </w:r>
            <w:proofErr w:type="spellEnd"/>
            <w:r w:rsidRPr="0061598F">
              <w:rPr>
                <w:rFonts w:ascii="Cambria" w:hAnsi="Cambria"/>
              </w:rPr>
              <w:t xml:space="preserve"> </w:t>
            </w:r>
            <w:proofErr w:type="spellStart"/>
            <w:r w:rsidRPr="0061598F">
              <w:rPr>
                <w:rFonts w:ascii="Cambria" w:hAnsi="Cambria"/>
              </w:rPr>
              <w:t>non</w:t>
            </w:r>
            <w:proofErr w:type="spellEnd"/>
            <w:r w:rsidRPr="0061598F">
              <w:rPr>
                <w:rFonts w:ascii="Cambria" w:hAnsi="Cambria"/>
              </w:rPr>
              <w:t xml:space="preserve"> vi </w:t>
            </w:r>
            <w:proofErr w:type="spellStart"/>
            <w:r w:rsidRPr="0061598F">
              <w:rPr>
                <w:rFonts w:ascii="Cambria" w:hAnsi="Cambria"/>
              </w:rPr>
              <w:t>hanno</w:t>
            </w:r>
            <w:proofErr w:type="spellEnd"/>
            <w:r w:rsidRPr="0061598F">
              <w:rPr>
                <w:rFonts w:ascii="Cambria" w:hAnsi="Cambria"/>
              </w:rPr>
              <w:t xml:space="preserve"> preso parte per motivi </w:t>
            </w:r>
            <w:proofErr w:type="spellStart"/>
            <w:r w:rsidRPr="0061598F">
              <w:rPr>
                <w:rFonts w:ascii="Cambria" w:hAnsi="Cambria"/>
              </w:rPr>
              <w:t>giustificati</w:t>
            </w:r>
            <w:proofErr w:type="spellEnd"/>
            <w:r w:rsidRPr="0061598F">
              <w:rPr>
                <w:rFonts w:ascii="Cambria" w:hAnsi="Cambria"/>
              </w:rPr>
              <w:t xml:space="preserve"> o </w:t>
            </w:r>
            <w:proofErr w:type="spellStart"/>
            <w:r w:rsidRPr="0061598F">
              <w:rPr>
                <w:rFonts w:ascii="Cambria" w:hAnsi="Cambria"/>
              </w:rPr>
              <w:t>non</w:t>
            </w:r>
            <w:proofErr w:type="spellEnd"/>
            <w:r w:rsidRPr="0061598F">
              <w:rPr>
                <w:rFonts w:ascii="Cambria" w:hAnsi="Cambria"/>
              </w:rPr>
              <w:t xml:space="preserve"> </w:t>
            </w:r>
            <w:proofErr w:type="spellStart"/>
            <w:r w:rsidRPr="0061598F">
              <w:rPr>
                <w:rFonts w:ascii="Cambria" w:hAnsi="Cambria"/>
              </w:rPr>
              <w:t>hanno</w:t>
            </w:r>
            <w:proofErr w:type="spellEnd"/>
            <w:r w:rsidRPr="0061598F">
              <w:rPr>
                <w:rFonts w:ascii="Cambria" w:hAnsi="Cambria"/>
              </w:rPr>
              <w:t xml:space="preserve"> </w:t>
            </w:r>
            <w:proofErr w:type="spellStart"/>
            <w:r w:rsidRPr="0061598F">
              <w:rPr>
                <w:rFonts w:ascii="Cambria" w:hAnsi="Cambria"/>
              </w:rPr>
              <w:t>ottenuto</w:t>
            </w:r>
            <w:proofErr w:type="spellEnd"/>
            <w:r w:rsidRPr="0061598F">
              <w:rPr>
                <w:rFonts w:ascii="Cambria" w:hAnsi="Cambria"/>
              </w:rPr>
              <w:t xml:space="preserve"> </w:t>
            </w:r>
            <w:proofErr w:type="spellStart"/>
            <w:r w:rsidRPr="0061598F">
              <w:rPr>
                <w:rFonts w:ascii="Cambria" w:hAnsi="Cambria"/>
              </w:rPr>
              <w:t>una</w:t>
            </w:r>
            <w:proofErr w:type="spellEnd"/>
            <w:r w:rsidRPr="0061598F">
              <w:rPr>
                <w:rFonts w:ascii="Cambria" w:hAnsi="Cambria"/>
              </w:rPr>
              <w:t xml:space="preserve"> </w:t>
            </w:r>
            <w:proofErr w:type="spellStart"/>
            <w:r w:rsidRPr="0061598F">
              <w:rPr>
                <w:rFonts w:ascii="Cambria" w:hAnsi="Cambria"/>
              </w:rPr>
              <w:t>percentuale</w:t>
            </w:r>
            <w:proofErr w:type="spellEnd"/>
            <w:r w:rsidRPr="0061598F">
              <w:rPr>
                <w:rFonts w:ascii="Cambria" w:hAnsi="Cambria"/>
              </w:rPr>
              <w:t xml:space="preserve"> </w:t>
            </w:r>
            <w:proofErr w:type="spellStart"/>
            <w:r w:rsidRPr="0061598F">
              <w:rPr>
                <w:rFonts w:ascii="Cambria" w:hAnsi="Cambria"/>
              </w:rPr>
              <w:t>sufficiente</w:t>
            </w:r>
            <w:proofErr w:type="spellEnd"/>
            <w:r w:rsidRPr="0061598F">
              <w:rPr>
                <w:rFonts w:ascii="Cambria" w:hAnsi="Cambria"/>
              </w:rPr>
              <w:t xml:space="preserve"> per </w:t>
            </w:r>
            <w:proofErr w:type="spellStart"/>
            <w:r w:rsidRPr="0061598F">
              <w:rPr>
                <w:rFonts w:ascii="Cambria" w:hAnsi="Cambria"/>
              </w:rPr>
              <w:t>un</w:t>
            </w:r>
            <w:proofErr w:type="spellEnd"/>
            <w:r w:rsidRPr="0061598F">
              <w:rPr>
                <w:rFonts w:ascii="Cambria" w:hAnsi="Cambria"/>
              </w:rPr>
              <w:t xml:space="preserve"> </w:t>
            </w:r>
            <w:proofErr w:type="spellStart"/>
            <w:r w:rsidRPr="0061598F">
              <w:rPr>
                <w:rFonts w:ascii="Cambria" w:hAnsi="Cambria"/>
              </w:rPr>
              <w:t>voto</w:t>
            </w:r>
            <w:proofErr w:type="spellEnd"/>
            <w:r w:rsidRPr="0061598F">
              <w:rPr>
                <w:rFonts w:ascii="Cambria" w:hAnsi="Cambria"/>
              </w:rPr>
              <w:t xml:space="preserve"> </w:t>
            </w:r>
            <w:proofErr w:type="spellStart"/>
            <w:r w:rsidRPr="0061598F">
              <w:rPr>
                <w:rFonts w:ascii="Cambria" w:hAnsi="Cambria"/>
              </w:rPr>
              <w:t>positivo</w:t>
            </w:r>
            <w:proofErr w:type="spellEnd"/>
            <w:r w:rsidRPr="0061598F">
              <w:rPr>
                <w:rFonts w:ascii="Cambria" w:hAnsi="Cambria"/>
              </w:rPr>
              <w:t xml:space="preserve">. A fine semestre si </w:t>
            </w:r>
            <w:proofErr w:type="spellStart"/>
            <w:r w:rsidRPr="0061598F">
              <w:rPr>
                <w:rFonts w:ascii="Cambria" w:hAnsi="Cambria"/>
              </w:rPr>
              <w:t>accede</w:t>
            </w:r>
            <w:proofErr w:type="spellEnd"/>
            <w:r w:rsidRPr="0061598F">
              <w:rPr>
                <w:rFonts w:ascii="Cambria" w:hAnsi="Cambria"/>
              </w:rPr>
              <w:t xml:space="preserve"> </w:t>
            </w:r>
            <w:proofErr w:type="spellStart"/>
            <w:r w:rsidRPr="0061598F">
              <w:rPr>
                <w:rFonts w:ascii="Cambria" w:hAnsi="Cambria"/>
              </w:rPr>
              <w:t>all'esame</w:t>
            </w:r>
            <w:proofErr w:type="spellEnd"/>
            <w:r w:rsidRPr="0061598F">
              <w:rPr>
                <w:rFonts w:ascii="Cambria" w:hAnsi="Cambria"/>
              </w:rPr>
              <w:t xml:space="preserve"> finale </w:t>
            </w:r>
            <w:proofErr w:type="spellStart"/>
            <w:r w:rsidRPr="0061598F">
              <w:rPr>
                <w:rFonts w:ascii="Cambria" w:hAnsi="Cambria"/>
              </w:rPr>
              <w:t>scritto</w:t>
            </w:r>
            <w:proofErr w:type="spellEnd"/>
            <w:r w:rsidRPr="0061598F">
              <w:rPr>
                <w:rFonts w:ascii="Cambria" w:hAnsi="Cambria"/>
              </w:rPr>
              <w:t xml:space="preserve"> </w:t>
            </w:r>
            <w:proofErr w:type="spellStart"/>
            <w:r w:rsidRPr="0061598F">
              <w:rPr>
                <w:rFonts w:ascii="Cambria" w:hAnsi="Cambria"/>
              </w:rPr>
              <w:t>soltanto</w:t>
            </w:r>
            <w:proofErr w:type="spellEnd"/>
            <w:r w:rsidRPr="0061598F">
              <w:rPr>
                <w:rFonts w:ascii="Cambria" w:hAnsi="Cambria"/>
              </w:rPr>
              <w:t xml:space="preserve"> se </w:t>
            </w:r>
            <w:proofErr w:type="spellStart"/>
            <w:r w:rsidRPr="0061598F">
              <w:rPr>
                <w:rFonts w:ascii="Cambria" w:hAnsi="Cambria"/>
              </w:rPr>
              <w:t>nel</w:t>
            </w:r>
            <w:proofErr w:type="spellEnd"/>
            <w:r w:rsidRPr="0061598F">
              <w:rPr>
                <w:rFonts w:ascii="Cambria" w:hAnsi="Cambria"/>
              </w:rPr>
              <w:t xml:space="preserve"> </w:t>
            </w:r>
            <w:proofErr w:type="spellStart"/>
            <w:r w:rsidRPr="0061598F">
              <w:rPr>
                <w:rFonts w:ascii="Cambria" w:hAnsi="Cambria"/>
              </w:rPr>
              <w:t>corso</w:t>
            </w:r>
            <w:proofErr w:type="spellEnd"/>
            <w:r w:rsidRPr="0061598F">
              <w:rPr>
                <w:rFonts w:ascii="Cambria" w:hAnsi="Cambria"/>
              </w:rPr>
              <w:t xml:space="preserve"> del semestre è </w:t>
            </w:r>
            <w:proofErr w:type="spellStart"/>
            <w:r w:rsidRPr="0061598F">
              <w:rPr>
                <w:rFonts w:ascii="Cambria" w:hAnsi="Cambria"/>
              </w:rPr>
              <w:t>stato</w:t>
            </w:r>
            <w:proofErr w:type="spellEnd"/>
            <w:r w:rsidRPr="0061598F">
              <w:rPr>
                <w:rFonts w:ascii="Cambria" w:hAnsi="Cambria"/>
              </w:rPr>
              <w:t xml:space="preserve"> </w:t>
            </w:r>
            <w:proofErr w:type="spellStart"/>
            <w:r w:rsidRPr="0061598F">
              <w:rPr>
                <w:rFonts w:ascii="Cambria" w:hAnsi="Cambria"/>
              </w:rPr>
              <w:t>ottenuto</w:t>
            </w:r>
            <w:proofErr w:type="spellEnd"/>
            <w:r w:rsidRPr="0061598F">
              <w:rPr>
                <w:rFonts w:ascii="Cambria" w:hAnsi="Cambria"/>
              </w:rPr>
              <w:t xml:space="preserve"> </w:t>
            </w:r>
            <w:proofErr w:type="spellStart"/>
            <w:r w:rsidRPr="0061598F">
              <w:rPr>
                <w:rFonts w:ascii="Cambria" w:hAnsi="Cambria"/>
              </w:rPr>
              <w:t>il</w:t>
            </w:r>
            <w:proofErr w:type="spellEnd"/>
            <w:r w:rsidRPr="0061598F">
              <w:rPr>
                <w:rFonts w:ascii="Cambria" w:hAnsi="Cambria"/>
              </w:rPr>
              <w:t xml:space="preserve">  40% del </w:t>
            </w:r>
            <w:proofErr w:type="spellStart"/>
            <w:r w:rsidRPr="0061598F">
              <w:rPr>
                <w:rFonts w:ascii="Cambria" w:hAnsi="Cambria"/>
              </w:rPr>
              <w:t>voto</w:t>
            </w:r>
            <w:proofErr w:type="spellEnd"/>
            <w:r w:rsidRPr="0061598F">
              <w:rPr>
                <w:rFonts w:ascii="Cambria" w:hAnsi="Cambria"/>
              </w:rPr>
              <w:t xml:space="preserve">. </w:t>
            </w:r>
          </w:p>
          <w:p w14:paraId="51C559E8" w14:textId="77777777" w:rsidR="000A0D56" w:rsidRPr="0061598F" w:rsidRDefault="000A0D56" w:rsidP="001050E4">
            <w:pPr>
              <w:spacing w:after="0" w:line="240" w:lineRule="auto"/>
              <w:jc w:val="both"/>
              <w:rPr>
                <w:rFonts w:ascii="Cambria" w:hAnsi="Cambria" w:cs="Calibri"/>
              </w:rPr>
            </w:pPr>
            <w:proofErr w:type="spellStart"/>
            <w:r w:rsidRPr="0061598F">
              <w:rPr>
                <w:rFonts w:ascii="Cambria" w:hAnsi="Cambria" w:cs="Calibri"/>
                <w:shd w:val="clear" w:color="auto" w:fill="FFFFFF"/>
              </w:rPr>
              <w:t>Nel</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caso</w:t>
            </w:r>
            <w:proofErr w:type="spellEnd"/>
            <w:r w:rsidRPr="0061598F">
              <w:rPr>
                <w:rFonts w:ascii="Cambria" w:hAnsi="Cambria" w:cs="Calibri"/>
                <w:shd w:val="clear" w:color="auto" w:fill="FFFFFF"/>
              </w:rPr>
              <w:t xml:space="preserve"> si </w:t>
            </w:r>
            <w:proofErr w:type="spellStart"/>
            <w:r w:rsidRPr="0061598F">
              <w:rPr>
                <w:rFonts w:ascii="Cambria" w:hAnsi="Cambria" w:cs="Calibri"/>
                <w:shd w:val="clear" w:color="auto" w:fill="FFFFFF"/>
              </w:rPr>
              <w:t>realizzi</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l'insegnamento</w:t>
            </w:r>
            <w:proofErr w:type="spellEnd"/>
            <w:r w:rsidRPr="0061598F">
              <w:rPr>
                <w:rFonts w:ascii="Cambria" w:hAnsi="Cambria" w:cs="Calibri"/>
                <w:shd w:val="clear" w:color="auto" w:fill="FFFFFF"/>
              </w:rPr>
              <w:t xml:space="preserve"> a </w:t>
            </w:r>
            <w:proofErr w:type="spellStart"/>
            <w:r w:rsidRPr="0061598F">
              <w:rPr>
                <w:rFonts w:ascii="Cambria" w:hAnsi="Cambria" w:cs="Calibri"/>
                <w:shd w:val="clear" w:color="auto" w:fill="FFFFFF"/>
              </w:rPr>
              <w:t>distanza</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sono</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possibili</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dei</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cambiamenti</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che</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riguarderanno</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il</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luogo</w:t>
            </w:r>
            <w:proofErr w:type="spellEnd"/>
            <w:r w:rsidRPr="0061598F">
              <w:rPr>
                <w:rFonts w:ascii="Cambria" w:hAnsi="Cambria" w:cs="Calibri"/>
                <w:shd w:val="clear" w:color="auto" w:fill="FFFFFF"/>
              </w:rPr>
              <w:t xml:space="preserve"> di </w:t>
            </w:r>
            <w:proofErr w:type="spellStart"/>
            <w:r w:rsidRPr="0061598F">
              <w:rPr>
                <w:rFonts w:ascii="Cambria" w:hAnsi="Cambria" w:cs="Calibri"/>
                <w:shd w:val="clear" w:color="auto" w:fill="FFFFFF"/>
              </w:rPr>
              <w:t>svolgimento</w:t>
            </w:r>
            <w:proofErr w:type="spellEnd"/>
            <w:r w:rsidRPr="0061598F">
              <w:rPr>
                <w:rFonts w:ascii="Cambria" w:hAnsi="Cambria" w:cs="Calibri"/>
                <w:shd w:val="clear" w:color="auto" w:fill="FFFFFF"/>
              </w:rPr>
              <w:t xml:space="preserve"> del </w:t>
            </w:r>
            <w:proofErr w:type="spellStart"/>
            <w:r w:rsidRPr="0061598F">
              <w:rPr>
                <w:rFonts w:ascii="Cambria" w:hAnsi="Cambria" w:cs="Calibri"/>
                <w:shd w:val="clear" w:color="auto" w:fill="FFFFFF"/>
              </w:rPr>
              <w:t>corso</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l'attuazione</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delle</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attività</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didattiche</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le</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modalità</w:t>
            </w:r>
            <w:proofErr w:type="spellEnd"/>
            <w:r w:rsidRPr="0061598F">
              <w:rPr>
                <w:rFonts w:ascii="Cambria" w:hAnsi="Cambria" w:cs="Calibri"/>
                <w:shd w:val="clear" w:color="auto" w:fill="FFFFFF"/>
              </w:rPr>
              <w:t xml:space="preserve"> di </w:t>
            </w:r>
            <w:proofErr w:type="spellStart"/>
            <w:r w:rsidRPr="0061598F">
              <w:rPr>
                <w:rFonts w:ascii="Cambria" w:hAnsi="Cambria" w:cs="Calibri"/>
                <w:shd w:val="clear" w:color="auto" w:fill="FFFFFF"/>
              </w:rPr>
              <w:t>realizzazione</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dell'insegnamento</w:t>
            </w:r>
            <w:proofErr w:type="spellEnd"/>
            <w:r w:rsidRPr="0061598F">
              <w:rPr>
                <w:rFonts w:ascii="Cambria" w:hAnsi="Cambria" w:cs="Calibri"/>
                <w:shd w:val="clear" w:color="auto" w:fill="FFFFFF"/>
              </w:rPr>
              <w:t xml:space="preserve">, i metodi di </w:t>
            </w:r>
            <w:proofErr w:type="spellStart"/>
            <w:r w:rsidRPr="0061598F">
              <w:rPr>
                <w:rFonts w:ascii="Cambria" w:hAnsi="Cambria" w:cs="Calibri"/>
                <w:shd w:val="clear" w:color="auto" w:fill="FFFFFF"/>
              </w:rPr>
              <w:t>valutazione</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gli</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obblighi</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degli</w:t>
            </w:r>
            <w:proofErr w:type="spellEnd"/>
            <w:r w:rsidRPr="0061598F">
              <w:rPr>
                <w:rFonts w:ascii="Cambria" w:hAnsi="Cambria" w:cs="Calibri"/>
                <w:shd w:val="clear" w:color="auto" w:fill="FFFFFF"/>
              </w:rPr>
              <w:t xml:space="preserve"> studenti e la </w:t>
            </w:r>
            <w:proofErr w:type="spellStart"/>
            <w:r w:rsidRPr="0061598F">
              <w:rPr>
                <w:rFonts w:ascii="Cambria" w:hAnsi="Cambria" w:cs="Calibri"/>
                <w:shd w:val="clear" w:color="auto" w:fill="FFFFFF"/>
              </w:rPr>
              <w:t>bibliografia</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d'esame</w:t>
            </w:r>
            <w:proofErr w:type="spellEnd"/>
            <w:r w:rsidRPr="0061598F">
              <w:rPr>
                <w:rFonts w:ascii="Cambria" w:hAnsi="Cambria" w:cs="Calibri"/>
                <w:shd w:val="clear" w:color="auto" w:fill="FFFFFF"/>
              </w:rPr>
              <w:t xml:space="preserve">. Sarà </w:t>
            </w:r>
            <w:proofErr w:type="spellStart"/>
            <w:r w:rsidRPr="0061598F">
              <w:rPr>
                <w:rFonts w:ascii="Cambria" w:hAnsi="Cambria" w:cs="Calibri"/>
                <w:shd w:val="clear" w:color="auto" w:fill="FFFFFF"/>
              </w:rPr>
              <w:t>compito</w:t>
            </w:r>
            <w:proofErr w:type="spellEnd"/>
            <w:r w:rsidRPr="0061598F">
              <w:rPr>
                <w:rFonts w:ascii="Cambria" w:hAnsi="Cambria" w:cs="Calibri"/>
                <w:shd w:val="clear" w:color="auto" w:fill="FFFFFF"/>
              </w:rPr>
              <w:t xml:space="preserve"> del </w:t>
            </w:r>
            <w:proofErr w:type="spellStart"/>
            <w:r w:rsidRPr="0061598F">
              <w:rPr>
                <w:rFonts w:ascii="Cambria" w:hAnsi="Cambria" w:cs="Calibri"/>
                <w:shd w:val="clear" w:color="auto" w:fill="FFFFFF"/>
              </w:rPr>
              <w:t>titolare</w:t>
            </w:r>
            <w:proofErr w:type="spellEnd"/>
            <w:r w:rsidRPr="0061598F">
              <w:rPr>
                <w:rFonts w:ascii="Cambria" w:hAnsi="Cambria" w:cs="Calibri"/>
                <w:shd w:val="clear" w:color="auto" w:fill="FFFFFF"/>
              </w:rPr>
              <w:t xml:space="preserve"> del </w:t>
            </w:r>
            <w:proofErr w:type="spellStart"/>
            <w:r w:rsidRPr="0061598F">
              <w:rPr>
                <w:rFonts w:ascii="Cambria" w:hAnsi="Cambria" w:cs="Calibri"/>
                <w:shd w:val="clear" w:color="auto" w:fill="FFFFFF"/>
              </w:rPr>
              <w:t>corso</w:t>
            </w:r>
            <w:proofErr w:type="spellEnd"/>
            <w:r w:rsidRPr="0061598F">
              <w:rPr>
                <w:rFonts w:ascii="Cambria" w:hAnsi="Cambria" w:cs="Calibri"/>
                <w:shd w:val="clear" w:color="auto" w:fill="FFFFFF"/>
              </w:rPr>
              <w:t xml:space="preserve"> e </w:t>
            </w:r>
            <w:proofErr w:type="spellStart"/>
            <w:r w:rsidRPr="0061598F">
              <w:rPr>
                <w:rFonts w:ascii="Cambria" w:hAnsi="Cambria" w:cs="Calibri"/>
                <w:shd w:val="clear" w:color="auto" w:fill="FFFFFF"/>
              </w:rPr>
              <w:t>dell'assistente</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informare</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gli</w:t>
            </w:r>
            <w:proofErr w:type="spellEnd"/>
            <w:r w:rsidRPr="0061598F">
              <w:rPr>
                <w:rFonts w:ascii="Cambria" w:hAnsi="Cambria" w:cs="Calibri"/>
                <w:shd w:val="clear" w:color="auto" w:fill="FFFFFF"/>
              </w:rPr>
              <w:t xml:space="preserve"> studenti e </w:t>
            </w:r>
            <w:proofErr w:type="spellStart"/>
            <w:r w:rsidRPr="0061598F">
              <w:rPr>
                <w:rFonts w:ascii="Cambria" w:hAnsi="Cambria" w:cs="Calibri"/>
                <w:shd w:val="clear" w:color="auto" w:fill="FFFFFF"/>
              </w:rPr>
              <w:t>le</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studentesse</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sui</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cambiamenti</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che</w:t>
            </w:r>
            <w:proofErr w:type="spellEnd"/>
            <w:r w:rsidRPr="0061598F">
              <w:rPr>
                <w:rFonts w:ascii="Cambria" w:hAnsi="Cambria" w:cs="Calibri"/>
                <w:shd w:val="clear" w:color="auto" w:fill="FFFFFF"/>
              </w:rPr>
              <w:t xml:space="preserve"> si </w:t>
            </w:r>
            <w:proofErr w:type="spellStart"/>
            <w:r w:rsidRPr="0061598F">
              <w:rPr>
                <w:rFonts w:ascii="Cambria" w:hAnsi="Cambria" w:cs="Calibri"/>
                <w:shd w:val="clear" w:color="auto" w:fill="FFFFFF"/>
              </w:rPr>
              <w:t>applicheranno</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nel</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caso</w:t>
            </w:r>
            <w:proofErr w:type="spellEnd"/>
            <w:r w:rsidRPr="0061598F">
              <w:rPr>
                <w:rFonts w:ascii="Cambria" w:hAnsi="Cambria" w:cs="Calibri"/>
                <w:shd w:val="clear" w:color="auto" w:fill="FFFFFF"/>
              </w:rPr>
              <w:t xml:space="preserve"> si </w:t>
            </w:r>
            <w:proofErr w:type="spellStart"/>
            <w:r w:rsidRPr="0061598F">
              <w:rPr>
                <w:rFonts w:ascii="Cambria" w:hAnsi="Cambria" w:cs="Calibri"/>
                <w:shd w:val="clear" w:color="auto" w:fill="FFFFFF"/>
              </w:rPr>
              <w:t>debba</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passare</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all'insegnamento</w:t>
            </w:r>
            <w:proofErr w:type="spellEnd"/>
            <w:r w:rsidRPr="0061598F">
              <w:rPr>
                <w:rFonts w:ascii="Cambria" w:hAnsi="Cambria" w:cs="Calibri"/>
                <w:shd w:val="clear" w:color="auto" w:fill="FFFFFF"/>
              </w:rPr>
              <w:t xml:space="preserve"> a </w:t>
            </w:r>
            <w:proofErr w:type="spellStart"/>
            <w:r w:rsidRPr="0061598F">
              <w:rPr>
                <w:rFonts w:ascii="Cambria" w:hAnsi="Cambria" w:cs="Calibri"/>
                <w:shd w:val="clear" w:color="auto" w:fill="FFFFFF"/>
              </w:rPr>
              <w:t>distanza</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Le</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cometemze</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attese</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rimarranno</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invariate</w:t>
            </w:r>
            <w:proofErr w:type="spellEnd"/>
            <w:r w:rsidRPr="0061598F">
              <w:rPr>
                <w:rFonts w:ascii="Cambria" w:hAnsi="Cambria" w:cs="Calibri"/>
                <w:shd w:val="clear" w:color="auto" w:fill="FFFFFF"/>
              </w:rPr>
              <w:t>.</w:t>
            </w:r>
          </w:p>
          <w:p w14:paraId="1B16FF1D" w14:textId="77777777" w:rsidR="000A0D56" w:rsidRPr="0061598F" w:rsidRDefault="000A0D56" w:rsidP="001050E4">
            <w:pPr>
              <w:spacing w:after="0" w:line="240" w:lineRule="auto"/>
              <w:rPr>
                <w:rFonts w:ascii="Cambria" w:hAnsi="Cambria"/>
              </w:rPr>
            </w:pPr>
          </w:p>
        </w:tc>
      </w:tr>
      <w:tr w:rsidR="000A0D56" w:rsidRPr="0061598F" w14:paraId="1034F2AB" w14:textId="77777777" w:rsidTr="001F0F0A">
        <w:trPr>
          <w:trHeight w:val="402"/>
        </w:trPr>
        <w:tc>
          <w:tcPr>
            <w:tcW w:w="28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77A81B7" w14:textId="77777777" w:rsidR="000A0D56" w:rsidRPr="0061598F" w:rsidRDefault="000A0D56" w:rsidP="001050E4">
            <w:pPr>
              <w:spacing w:after="0" w:line="240" w:lineRule="auto"/>
              <w:rPr>
                <w:rFonts w:ascii="Cambria" w:hAnsi="Cambria"/>
              </w:rPr>
            </w:pPr>
            <w:proofErr w:type="spellStart"/>
            <w:r w:rsidRPr="0061598F">
              <w:rPr>
                <w:rFonts w:ascii="Cambria" w:hAnsi="Cambria"/>
              </w:rPr>
              <w:t>Bibliografia</w:t>
            </w:r>
            <w:proofErr w:type="spellEnd"/>
          </w:p>
        </w:tc>
        <w:tc>
          <w:tcPr>
            <w:tcW w:w="6804" w:type="dxa"/>
            <w:gridSpan w:val="7"/>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31CF53A6" w14:textId="77777777" w:rsidR="000A0D56" w:rsidRPr="0061598F" w:rsidRDefault="000A0D56" w:rsidP="001050E4">
            <w:pPr>
              <w:spacing w:after="0" w:line="240" w:lineRule="auto"/>
              <w:rPr>
                <w:rFonts w:ascii="Cambria" w:hAnsi="Cambria" w:cs="Calibri"/>
              </w:rPr>
            </w:pPr>
            <w:proofErr w:type="spellStart"/>
            <w:r w:rsidRPr="0061598F">
              <w:rPr>
                <w:rFonts w:ascii="Cambria" w:hAnsi="Cambria" w:cs="Calibri"/>
              </w:rPr>
              <w:t>Testi</w:t>
            </w:r>
            <w:proofErr w:type="spellEnd"/>
            <w:r w:rsidRPr="0061598F">
              <w:rPr>
                <w:rFonts w:ascii="Cambria" w:hAnsi="Cambria" w:cs="Calibri"/>
              </w:rPr>
              <w:t xml:space="preserve"> </w:t>
            </w:r>
            <w:proofErr w:type="spellStart"/>
            <w:r w:rsidRPr="0061598F">
              <w:rPr>
                <w:rFonts w:ascii="Cambria" w:hAnsi="Cambria" w:cs="Calibri"/>
              </w:rPr>
              <w:t>d'esame</w:t>
            </w:r>
            <w:proofErr w:type="spellEnd"/>
            <w:r w:rsidRPr="0061598F">
              <w:rPr>
                <w:rFonts w:ascii="Cambria" w:hAnsi="Cambria" w:cs="Calibri"/>
              </w:rPr>
              <w:t xml:space="preserve">: </w:t>
            </w:r>
          </w:p>
          <w:p w14:paraId="79C8DF0B" w14:textId="77777777" w:rsidR="000A0D56" w:rsidRPr="0061598F" w:rsidRDefault="000A0D56" w:rsidP="0032398F">
            <w:pPr>
              <w:numPr>
                <w:ilvl w:val="0"/>
                <w:numId w:val="43"/>
              </w:numPr>
              <w:spacing w:after="0" w:line="240" w:lineRule="auto"/>
              <w:ind w:hanging="283"/>
              <w:rPr>
                <w:rFonts w:ascii="Cambria" w:hAnsi="Cambria" w:cs="Calibri"/>
              </w:rPr>
            </w:pPr>
            <w:proofErr w:type="spellStart"/>
            <w:r w:rsidRPr="0061598F">
              <w:rPr>
                <w:rFonts w:ascii="Cambria" w:hAnsi="Cambria" w:cs="Calibri"/>
              </w:rPr>
              <w:t>Carraro</w:t>
            </w:r>
            <w:proofErr w:type="spellEnd"/>
            <w:r w:rsidRPr="0061598F">
              <w:rPr>
                <w:rFonts w:ascii="Cambria" w:hAnsi="Cambria" w:cs="Calibri"/>
              </w:rPr>
              <w:t xml:space="preserve"> A., </w:t>
            </w:r>
            <w:proofErr w:type="spellStart"/>
            <w:r w:rsidRPr="0061598F">
              <w:rPr>
                <w:rFonts w:ascii="Cambria" w:hAnsi="Cambria" w:cs="Calibri"/>
              </w:rPr>
              <w:t>Bertollo</w:t>
            </w:r>
            <w:proofErr w:type="spellEnd"/>
            <w:r w:rsidRPr="0061598F">
              <w:rPr>
                <w:rFonts w:ascii="Cambria" w:hAnsi="Cambria" w:cs="Calibri"/>
              </w:rPr>
              <w:t xml:space="preserve"> M. (2005). </w:t>
            </w:r>
            <w:proofErr w:type="spellStart"/>
            <w:r w:rsidRPr="0061598F">
              <w:rPr>
                <w:rFonts w:ascii="Cambria" w:hAnsi="Cambria" w:cs="Calibri"/>
              </w:rPr>
              <w:t>Le</w:t>
            </w:r>
            <w:proofErr w:type="spellEnd"/>
            <w:r w:rsidRPr="0061598F">
              <w:rPr>
                <w:rFonts w:ascii="Cambria" w:hAnsi="Cambria" w:cs="Calibri"/>
              </w:rPr>
              <w:t xml:space="preserve"> </w:t>
            </w:r>
            <w:proofErr w:type="spellStart"/>
            <w:r w:rsidRPr="0061598F">
              <w:rPr>
                <w:rFonts w:ascii="Cambria" w:hAnsi="Cambria" w:cs="Calibri"/>
              </w:rPr>
              <w:t>scienze</w:t>
            </w:r>
            <w:proofErr w:type="spellEnd"/>
            <w:r w:rsidRPr="0061598F">
              <w:rPr>
                <w:rFonts w:ascii="Cambria" w:hAnsi="Cambria" w:cs="Calibri"/>
              </w:rPr>
              <w:t xml:space="preserve"> </w:t>
            </w:r>
            <w:proofErr w:type="spellStart"/>
            <w:r w:rsidRPr="0061598F">
              <w:rPr>
                <w:rFonts w:ascii="Cambria" w:hAnsi="Cambria" w:cs="Calibri"/>
              </w:rPr>
              <w:t>motorie</w:t>
            </w:r>
            <w:proofErr w:type="spellEnd"/>
            <w:r w:rsidRPr="0061598F">
              <w:rPr>
                <w:rFonts w:ascii="Cambria" w:hAnsi="Cambria" w:cs="Calibri"/>
              </w:rPr>
              <w:t xml:space="preserve"> e </w:t>
            </w:r>
            <w:proofErr w:type="spellStart"/>
            <w:r w:rsidRPr="0061598F">
              <w:rPr>
                <w:rFonts w:ascii="Cambria" w:hAnsi="Cambria" w:cs="Calibri"/>
              </w:rPr>
              <w:t>sportive</w:t>
            </w:r>
            <w:proofErr w:type="spellEnd"/>
            <w:r w:rsidRPr="0061598F">
              <w:rPr>
                <w:rFonts w:ascii="Cambria" w:hAnsi="Cambria" w:cs="Calibri"/>
              </w:rPr>
              <w:t xml:space="preserve"> </w:t>
            </w:r>
            <w:proofErr w:type="spellStart"/>
            <w:r w:rsidRPr="0061598F">
              <w:rPr>
                <w:rFonts w:ascii="Cambria" w:hAnsi="Cambria" w:cs="Calibri"/>
              </w:rPr>
              <w:t>nella</w:t>
            </w:r>
            <w:proofErr w:type="spellEnd"/>
            <w:r w:rsidRPr="0061598F">
              <w:rPr>
                <w:rFonts w:ascii="Cambria" w:hAnsi="Cambria" w:cs="Calibri"/>
              </w:rPr>
              <w:t xml:space="preserve"> </w:t>
            </w:r>
            <w:proofErr w:type="spellStart"/>
            <w:r w:rsidRPr="0061598F">
              <w:rPr>
                <w:rFonts w:ascii="Cambria" w:hAnsi="Cambria" w:cs="Calibri"/>
              </w:rPr>
              <w:t>scuola</w:t>
            </w:r>
            <w:proofErr w:type="spellEnd"/>
            <w:r w:rsidRPr="0061598F">
              <w:rPr>
                <w:rFonts w:ascii="Cambria" w:hAnsi="Cambria" w:cs="Calibri"/>
              </w:rPr>
              <w:t xml:space="preserve"> </w:t>
            </w:r>
            <w:proofErr w:type="spellStart"/>
            <w:r w:rsidRPr="0061598F">
              <w:rPr>
                <w:rFonts w:ascii="Cambria" w:hAnsi="Cambria" w:cs="Calibri"/>
              </w:rPr>
              <w:t>primaria</w:t>
            </w:r>
            <w:proofErr w:type="spellEnd"/>
            <w:r w:rsidRPr="0061598F">
              <w:rPr>
                <w:rFonts w:ascii="Cambria" w:hAnsi="Cambria" w:cs="Calibri"/>
              </w:rPr>
              <w:t>. CLEUP (</w:t>
            </w:r>
            <w:proofErr w:type="spellStart"/>
            <w:r w:rsidRPr="0061598F">
              <w:rPr>
                <w:rFonts w:ascii="Cambria" w:hAnsi="Cambria" w:cs="Calibri"/>
              </w:rPr>
              <w:t>ed</w:t>
            </w:r>
            <w:proofErr w:type="spellEnd"/>
            <w:r w:rsidRPr="0061598F">
              <w:rPr>
                <w:rFonts w:ascii="Cambria" w:hAnsi="Cambria" w:cs="Calibri"/>
              </w:rPr>
              <w:t xml:space="preserve">). Padova. </w:t>
            </w:r>
          </w:p>
          <w:p w14:paraId="2A219DBC" w14:textId="77777777" w:rsidR="000A0D56" w:rsidRPr="0061598F" w:rsidRDefault="000A0D56" w:rsidP="0032398F">
            <w:pPr>
              <w:numPr>
                <w:ilvl w:val="0"/>
                <w:numId w:val="43"/>
              </w:numPr>
              <w:spacing w:after="0" w:line="240" w:lineRule="auto"/>
              <w:ind w:hanging="283"/>
              <w:rPr>
                <w:rFonts w:ascii="Cambria" w:hAnsi="Cambria" w:cs="Calibri"/>
                <w:bCs/>
              </w:rPr>
            </w:pPr>
            <w:proofErr w:type="spellStart"/>
            <w:r w:rsidRPr="0061598F">
              <w:rPr>
                <w:rFonts w:ascii="Cambria" w:hAnsi="Cambria" w:cs="Calibri"/>
                <w:bCs/>
              </w:rPr>
              <w:t>Dorigo</w:t>
            </w:r>
            <w:proofErr w:type="spellEnd"/>
            <w:r w:rsidRPr="0061598F">
              <w:rPr>
                <w:rFonts w:ascii="Cambria" w:hAnsi="Cambria" w:cs="Calibri"/>
                <w:bCs/>
              </w:rPr>
              <w:t xml:space="preserve">., S. (2009). </w:t>
            </w:r>
            <w:proofErr w:type="spellStart"/>
            <w:r w:rsidRPr="0061598F">
              <w:rPr>
                <w:rFonts w:ascii="Cambria" w:hAnsi="Cambria" w:cs="Calibri"/>
                <w:bCs/>
              </w:rPr>
              <w:t>Appunti</w:t>
            </w:r>
            <w:proofErr w:type="spellEnd"/>
            <w:r w:rsidRPr="0061598F">
              <w:rPr>
                <w:rFonts w:ascii="Cambria" w:hAnsi="Cambria" w:cs="Calibri"/>
                <w:bCs/>
              </w:rPr>
              <w:t xml:space="preserve"> di </w:t>
            </w:r>
            <w:proofErr w:type="spellStart"/>
            <w:r w:rsidRPr="0061598F">
              <w:rPr>
                <w:rFonts w:ascii="Cambria" w:hAnsi="Cambria" w:cs="Calibri"/>
                <w:bCs/>
              </w:rPr>
              <w:t>didattica</w:t>
            </w:r>
            <w:proofErr w:type="spellEnd"/>
            <w:r w:rsidRPr="0061598F">
              <w:rPr>
                <w:rFonts w:ascii="Cambria" w:hAnsi="Cambria" w:cs="Calibri"/>
                <w:bCs/>
              </w:rPr>
              <w:t xml:space="preserve"> della </w:t>
            </w:r>
            <w:proofErr w:type="spellStart"/>
            <w:r w:rsidRPr="0061598F">
              <w:rPr>
                <w:rFonts w:ascii="Cambria" w:hAnsi="Cambria" w:cs="Calibri"/>
                <w:bCs/>
              </w:rPr>
              <w:t>cinesiologia</w:t>
            </w:r>
            <w:proofErr w:type="spellEnd"/>
            <w:r w:rsidRPr="0061598F">
              <w:rPr>
                <w:rFonts w:ascii="Cambria" w:hAnsi="Cambria" w:cs="Calibri"/>
                <w:bCs/>
              </w:rPr>
              <w:t xml:space="preserve"> 2 per </w:t>
            </w:r>
            <w:proofErr w:type="spellStart"/>
            <w:r w:rsidRPr="0061598F">
              <w:rPr>
                <w:rFonts w:ascii="Cambria" w:hAnsi="Cambria" w:cs="Calibri"/>
                <w:bCs/>
              </w:rPr>
              <w:t>l'età</w:t>
            </w:r>
            <w:proofErr w:type="spellEnd"/>
            <w:r w:rsidRPr="0061598F">
              <w:rPr>
                <w:rFonts w:ascii="Cambria" w:hAnsi="Cambria" w:cs="Calibri"/>
                <w:bCs/>
              </w:rPr>
              <w:t xml:space="preserve"> della </w:t>
            </w:r>
            <w:proofErr w:type="spellStart"/>
            <w:r w:rsidRPr="0061598F">
              <w:rPr>
                <w:rFonts w:ascii="Cambria" w:hAnsi="Cambria" w:cs="Calibri"/>
                <w:bCs/>
              </w:rPr>
              <w:t>scuola</w:t>
            </w:r>
            <w:proofErr w:type="spellEnd"/>
            <w:r w:rsidRPr="0061598F">
              <w:rPr>
                <w:rFonts w:ascii="Cambria" w:hAnsi="Cambria" w:cs="Calibri"/>
                <w:bCs/>
              </w:rPr>
              <w:t xml:space="preserve"> </w:t>
            </w:r>
            <w:proofErr w:type="spellStart"/>
            <w:r w:rsidRPr="0061598F">
              <w:rPr>
                <w:rFonts w:ascii="Cambria" w:hAnsi="Cambria" w:cs="Calibri"/>
                <w:bCs/>
              </w:rPr>
              <w:t>elementare</w:t>
            </w:r>
            <w:proofErr w:type="spellEnd"/>
            <w:r w:rsidRPr="0061598F">
              <w:rPr>
                <w:rFonts w:ascii="Cambria" w:hAnsi="Cambria" w:cs="Calibri"/>
                <w:bCs/>
              </w:rPr>
              <w:t xml:space="preserve">. </w:t>
            </w:r>
            <w:proofErr w:type="spellStart"/>
            <w:r w:rsidRPr="0061598F">
              <w:rPr>
                <w:rFonts w:ascii="Cambria" w:hAnsi="Cambria" w:cs="Calibri"/>
                <w:bCs/>
              </w:rPr>
              <w:t>Trieste</w:t>
            </w:r>
            <w:proofErr w:type="spellEnd"/>
            <w:r w:rsidRPr="0061598F">
              <w:rPr>
                <w:rFonts w:ascii="Cambria" w:hAnsi="Cambria" w:cs="Calibri"/>
                <w:bCs/>
              </w:rPr>
              <w:t xml:space="preserve">. </w:t>
            </w:r>
          </w:p>
          <w:p w14:paraId="66AD0F22" w14:textId="77777777" w:rsidR="000A0D56" w:rsidRPr="0061598F" w:rsidRDefault="000A0D56" w:rsidP="001050E4">
            <w:pPr>
              <w:spacing w:after="0" w:line="240" w:lineRule="auto"/>
              <w:rPr>
                <w:rFonts w:ascii="Cambria" w:hAnsi="Cambria" w:cs="Calibri"/>
              </w:rPr>
            </w:pPr>
            <w:proofErr w:type="spellStart"/>
            <w:r w:rsidRPr="0061598F">
              <w:rPr>
                <w:rFonts w:ascii="Cambria" w:hAnsi="Cambria" w:cs="Calibri"/>
              </w:rPr>
              <w:t>Letture</w:t>
            </w:r>
            <w:proofErr w:type="spellEnd"/>
            <w:r w:rsidRPr="0061598F">
              <w:rPr>
                <w:rFonts w:ascii="Cambria" w:hAnsi="Cambria" w:cs="Calibri"/>
              </w:rPr>
              <w:t xml:space="preserve"> </w:t>
            </w:r>
            <w:proofErr w:type="spellStart"/>
            <w:r w:rsidRPr="0061598F">
              <w:rPr>
                <w:rFonts w:ascii="Cambria" w:hAnsi="Cambria" w:cs="Calibri"/>
              </w:rPr>
              <w:t>consigliate</w:t>
            </w:r>
            <w:proofErr w:type="spellEnd"/>
            <w:r w:rsidRPr="0061598F">
              <w:rPr>
                <w:rFonts w:ascii="Cambria" w:hAnsi="Cambria" w:cs="Calibri"/>
              </w:rPr>
              <w:t>:</w:t>
            </w:r>
          </w:p>
          <w:p w14:paraId="182A8364" w14:textId="77777777" w:rsidR="000A0D56" w:rsidRPr="0061598F" w:rsidRDefault="000A0D56" w:rsidP="0032398F">
            <w:pPr>
              <w:pStyle w:val="BodyText0"/>
              <w:numPr>
                <w:ilvl w:val="0"/>
                <w:numId w:val="44"/>
              </w:numPr>
              <w:spacing w:after="0" w:line="240" w:lineRule="auto"/>
              <w:ind w:hanging="283"/>
              <w:rPr>
                <w:rFonts w:ascii="Cambria" w:hAnsi="Cambria" w:cs="Calibri"/>
                <w:bCs/>
              </w:rPr>
            </w:pPr>
            <w:proofErr w:type="spellStart"/>
            <w:r w:rsidRPr="0061598F">
              <w:rPr>
                <w:rFonts w:ascii="Cambria" w:hAnsi="Cambria" w:cs="Calibri"/>
              </w:rPr>
              <w:lastRenderedPageBreak/>
              <w:t>Biino</w:t>
            </w:r>
            <w:proofErr w:type="spellEnd"/>
            <w:r w:rsidRPr="0061598F">
              <w:rPr>
                <w:rFonts w:ascii="Cambria" w:hAnsi="Cambria" w:cs="Calibri"/>
              </w:rPr>
              <w:t xml:space="preserve"> V. (2006). Manuale di </w:t>
            </w:r>
            <w:proofErr w:type="spellStart"/>
            <w:r w:rsidRPr="0061598F">
              <w:rPr>
                <w:rFonts w:ascii="Cambria" w:hAnsi="Cambria" w:cs="Calibri"/>
              </w:rPr>
              <w:t>scienze</w:t>
            </w:r>
            <w:proofErr w:type="spellEnd"/>
            <w:r w:rsidRPr="0061598F">
              <w:rPr>
                <w:rFonts w:ascii="Cambria" w:hAnsi="Cambria" w:cs="Calibri"/>
              </w:rPr>
              <w:t xml:space="preserve"> </w:t>
            </w:r>
            <w:proofErr w:type="spellStart"/>
            <w:r w:rsidRPr="0061598F">
              <w:rPr>
                <w:rFonts w:ascii="Cambria" w:hAnsi="Cambria" w:cs="Calibri"/>
              </w:rPr>
              <w:t>motorie</w:t>
            </w:r>
            <w:proofErr w:type="spellEnd"/>
            <w:r w:rsidRPr="0061598F">
              <w:rPr>
                <w:rFonts w:ascii="Cambria" w:hAnsi="Cambria" w:cs="Calibri"/>
              </w:rPr>
              <w:t xml:space="preserve"> e </w:t>
            </w:r>
            <w:proofErr w:type="spellStart"/>
            <w:r w:rsidRPr="0061598F">
              <w:rPr>
                <w:rFonts w:ascii="Cambria" w:hAnsi="Cambria" w:cs="Calibri"/>
              </w:rPr>
              <w:t>sportive</w:t>
            </w:r>
            <w:proofErr w:type="spellEnd"/>
            <w:r w:rsidRPr="0061598F">
              <w:rPr>
                <w:rFonts w:ascii="Cambria" w:hAnsi="Cambria" w:cs="Calibri"/>
              </w:rPr>
              <w:t xml:space="preserve">. </w:t>
            </w:r>
            <w:proofErr w:type="spellStart"/>
            <w:r w:rsidRPr="0061598F">
              <w:rPr>
                <w:rFonts w:ascii="Cambria" w:hAnsi="Cambria" w:cs="Calibri"/>
              </w:rPr>
              <w:t>Giochi</w:t>
            </w:r>
            <w:proofErr w:type="spellEnd"/>
            <w:r w:rsidRPr="0061598F">
              <w:rPr>
                <w:rFonts w:ascii="Cambria" w:hAnsi="Cambria" w:cs="Calibri"/>
              </w:rPr>
              <w:t xml:space="preserve"> e </w:t>
            </w:r>
            <w:proofErr w:type="spellStart"/>
            <w:r w:rsidRPr="0061598F">
              <w:rPr>
                <w:rFonts w:ascii="Cambria" w:hAnsi="Cambria" w:cs="Calibri"/>
              </w:rPr>
              <w:t>lezioni</w:t>
            </w:r>
            <w:proofErr w:type="spellEnd"/>
            <w:r w:rsidRPr="0061598F">
              <w:rPr>
                <w:rFonts w:ascii="Cambria" w:hAnsi="Cambria" w:cs="Calibri"/>
              </w:rPr>
              <w:t xml:space="preserve"> per la </w:t>
            </w:r>
            <w:proofErr w:type="spellStart"/>
            <w:r w:rsidRPr="0061598F">
              <w:rPr>
                <w:rFonts w:ascii="Cambria" w:hAnsi="Cambria" w:cs="Calibri"/>
              </w:rPr>
              <w:t>scuola</w:t>
            </w:r>
            <w:proofErr w:type="spellEnd"/>
            <w:r w:rsidRPr="0061598F">
              <w:rPr>
                <w:rFonts w:ascii="Cambria" w:hAnsi="Cambria" w:cs="Calibri"/>
              </w:rPr>
              <w:t xml:space="preserve"> </w:t>
            </w:r>
            <w:proofErr w:type="spellStart"/>
            <w:r w:rsidRPr="0061598F">
              <w:rPr>
                <w:rFonts w:ascii="Cambria" w:hAnsi="Cambria" w:cs="Calibri"/>
              </w:rPr>
              <w:t>primaria</w:t>
            </w:r>
            <w:proofErr w:type="spellEnd"/>
            <w:r w:rsidRPr="0061598F">
              <w:rPr>
                <w:rFonts w:ascii="Cambria" w:hAnsi="Cambria" w:cs="Calibri"/>
              </w:rPr>
              <w:t xml:space="preserve">. </w:t>
            </w:r>
            <w:proofErr w:type="spellStart"/>
            <w:r w:rsidRPr="0061598F">
              <w:rPr>
                <w:rFonts w:ascii="Cambria" w:hAnsi="Cambria" w:cs="Calibri"/>
              </w:rPr>
              <w:t>Hoepli</w:t>
            </w:r>
            <w:proofErr w:type="spellEnd"/>
            <w:r w:rsidRPr="0061598F">
              <w:rPr>
                <w:rFonts w:ascii="Cambria" w:hAnsi="Cambria" w:cs="Calibri"/>
              </w:rPr>
              <w:t xml:space="preserve"> (</w:t>
            </w:r>
            <w:proofErr w:type="spellStart"/>
            <w:r w:rsidRPr="0061598F">
              <w:rPr>
                <w:rFonts w:ascii="Cambria" w:hAnsi="Cambria" w:cs="Calibri"/>
              </w:rPr>
              <w:t>ed</w:t>
            </w:r>
            <w:proofErr w:type="spellEnd"/>
            <w:r w:rsidRPr="0061598F">
              <w:rPr>
                <w:rFonts w:ascii="Cambria" w:hAnsi="Cambria" w:cs="Calibri"/>
              </w:rPr>
              <w:t xml:space="preserve">). </w:t>
            </w:r>
          </w:p>
          <w:p w14:paraId="31FF465B" w14:textId="77777777" w:rsidR="000A0D56" w:rsidRPr="0061598F" w:rsidRDefault="000A0D56" w:rsidP="0032398F">
            <w:pPr>
              <w:numPr>
                <w:ilvl w:val="0"/>
                <w:numId w:val="44"/>
              </w:numPr>
              <w:spacing w:after="0" w:line="240" w:lineRule="auto"/>
              <w:ind w:hanging="283"/>
              <w:rPr>
                <w:rFonts w:ascii="Cambria" w:hAnsi="Cambria" w:cs="Calibri"/>
              </w:rPr>
            </w:pPr>
            <w:r w:rsidRPr="0061598F">
              <w:rPr>
                <w:rStyle w:val="Strong"/>
                <w:rFonts w:ascii="Cambria" w:hAnsi="Cambria" w:cs="Calibri"/>
                <w:b w:val="0"/>
              </w:rPr>
              <w:t xml:space="preserve">Luca </w:t>
            </w:r>
            <w:proofErr w:type="spellStart"/>
            <w:r w:rsidRPr="0061598F">
              <w:rPr>
                <w:rStyle w:val="Strong"/>
                <w:rFonts w:ascii="Cambria" w:hAnsi="Cambria" w:cs="Calibri"/>
                <w:b w:val="0"/>
              </w:rPr>
              <w:t>Eid</w:t>
            </w:r>
            <w:proofErr w:type="spellEnd"/>
            <w:r w:rsidRPr="0061598F">
              <w:rPr>
                <w:rStyle w:val="Strong"/>
                <w:rFonts w:ascii="Cambria" w:hAnsi="Cambria" w:cs="Calibri"/>
                <w:b w:val="0"/>
              </w:rPr>
              <w:t xml:space="preserve"> (a cura di). (2007). </w:t>
            </w:r>
            <w:proofErr w:type="spellStart"/>
            <w:r w:rsidRPr="0061598F">
              <w:rPr>
                <w:rStyle w:val="Strong"/>
                <w:rFonts w:ascii="Cambria" w:hAnsi="Cambria" w:cs="Calibri"/>
                <w:b w:val="0"/>
              </w:rPr>
              <w:t>Le</w:t>
            </w:r>
            <w:proofErr w:type="spellEnd"/>
            <w:r w:rsidRPr="0061598F">
              <w:rPr>
                <w:rStyle w:val="Strong"/>
                <w:rFonts w:ascii="Cambria" w:hAnsi="Cambria" w:cs="Calibri"/>
                <w:b w:val="0"/>
              </w:rPr>
              <w:t xml:space="preserve"> </w:t>
            </w:r>
            <w:proofErr w:type="spellStart"/>
            <w:r w:rsidRPr="0061598F">
              <w:rPr>
                <w:rStyle w:val="Strong"/>
                <w:rFonts w:ascii="Cambria" w:hAnsi="Cambria" w:cs="Calibri"/>
                <w:b w:val="0"/>
              </w:rPr>
              <w:t>competenze</w:t>
            </w:r>
            <w:proofErr w:type="spellEnd"/>
            <w:r w:rsidRPr="0061598F">
              <w:rPr>
                <w:rStyle w:val="Strong"/>
                <w:rFonts w:ascii="Cambria" w:hAnsi="Cambria" w:cs="Calibri"/>
                <w:b w:val="0"/>
              </w:rPr>
              <w:t xml:space="preserve"> </w:t>
            </w:r>
            <w:proofErr w:type="spellStart"/>
            <w:r w:rsidRPr="0061598F">
              <w:rPr>
                <w:rStyle w:val="Strong"/>
                <w:rFonts w:ascii="Cambria" w:hAnsi="Cambria" w:cs="Calibri"/>
                <w:b w:val="0"/>
              </w:rPr>
              <w:t>nelle</w:t>
            </w:r>
            <w:proofErr w:type="spellEnd"/>
            <w:r w:rsidRPr="0061598F">
              <w:rPr>
                <w:rStyle w:val="Strong"/>
                <w:rFonts w:ascii="Cambria" w:hAnsi="Cambria" w:cs="Calibri"/>
                <w:b w:val="0"/>
              </w:rPr>
              <w:t xml:space="preserve"> </w:t>
            </w:r>
            <w:proofErr w:type="spellStart"/>
            <w:r w:rsidRPr="0061598F">
              <w:rPr>
                <w:rStyle w:val="Strong"/>
                <w:rFonts w:ascii="Cambria" w:hAnsi="Cambria" w:cs="Calibri"/>
                <w:b w:val="0"/>
              </w:rPr>
              <w:t>scienze</w:t>
            </w:r>
            <w:proofErr w:type="spellEnd"/>
            <w:r w:rsidRPr="0061598F">
              <w:rPr>
                <w:rStyle w:val="Strong"/>
                <w:rFonts w:ascii="Cambria" w:hAnsi="Cambria" w:cs="Calibri"/>
                <w:b w:val="0"/>
              </w:rPr>
              <w:t xml:space="preserve"> </w:t>
            </w:r>
            <w:proofErr w:type="spellStart"/>
            <w:r w:rsidRPr="0061598F">
              <w:rPr>
                <w:rStyle w:val="Strong"/>
                <w:rFonts w:ascii="Cambria" w:hAnsi="Cambria" w:cs="Calibri"/>
                <w:b w:val="0"/>
              </w:rPr>
              <w:t>motorie</w:t>
            </w:r>
            <w:proofErr w:type="spellEnd"/>
            <w:r w:rsidRPr="0061598F">
              <w:rPr>
                <w:rStyle w:val="Strong"/>
                <w:rFonts w:ascii="Cambria" w:hAnsi="Cambria" w:cs="Calibri"/>
                <w:b w:val="0"/>
              </w:rPr>
              <w:t xml:space="preserve"> e </w:t>
            </w:r>
            <w:proofErr w:type="spellStart"/>
            <w:r w:rsidRPr="0061598F">
              <w:rPr>
                <w:rStyle w:val="Strong"/>
                <w:rFonts w:ascii="Cambria" w:hAnsi="Cambria" w:cs="Calibri"/>
                <w:b w:val="0"/>
              </w:rPr>
              <w:t>sportive</w:t>
            </w:r>
            <w:proofErr w:type="spellEnd"/>
            <w:r w:rsidRPr="0061598F">
              <w:rPr>
                <w:rStyle w:val="Strong"/>
                <w:rFonts w:ascii="Cambria" w:hAnsi="Cambria" w:cs="Calibri"/>
                <w:b w:val="0"/>
              </w:rPr>
              <w:t xml:space="preserve">. </w:t>
            </w:r>
            <w:proofErr w:type="spellStart"/>
            <w:r w:rsidRPr="0061598F">
              <w:rPr>
                <w:rStyle w:val="Strong"/>
                <w:rFonts w:ascii="Cambria" w:hAnsi="Cambria" w:cs="Calibri"/>
                <w:b w:val="0"/>
              </w:rPr>
              <w:t>Verso</w:t>
            </w:r>
            <w:proofErr w:type="spellEnd"/>
            <w:r w:rsidRPr="0061598F">
              <w:rPr>
                <w:rStyle w:val="Strong"/>
                <w:rFonts w:ascii="Cambria" w:hAnsi="Cambria" w:cs="Calibri"/>
                <w:b w:val="0"/>
              </w:rPr>
              <w:t xml:space="preserve"> </w:t>
            </w:r>
            <w:proofErr w:type="spellStart"/>
            <w:r w:rsidRPr="0061598F">
              <w:rPr>
                <w:rStyle w:val="Strong"/>
                <w:rFonts w:ascii="Cambria" w:hAnsi="Cambria" w:cs="Calibri"/>
                <w:b w:val="0"/>
              </w:rPr>
              <w:t>una</w:t>
            </w:r>
            <w:proofErr w:type="spellEnd"/>
            <w:r w:rsidRPr="0061598F">
              <w:rPr>
                <w:rStyle w:val="Strong"/>
                <w:rFonts w:ascii="Cambria" w:hAnsi="Cambria" w:cs="Calibri"/>
                <w:b w:val="0"/>
              </w:rPr>
              <w:t xml:space="preserve"> </w:t>
            </w:r>
            <w:proofErr w:type="spellStart"/>
            <w:r w:rsidRPr="0061598F">
              <w:rPr>
                <w:rStyle w:val="Strong"/>
                <w:rFonts w:ascii="Cambria" w:hAnsi="Cambria" w:cs="Calibri"/>
                <w:b w:val="0"/>
              </w:rPr>
              <w:t>Literacy</w:t>
            </w:r>
            <w:proofErr w:type="spellEnd"/>
            <w:r w:rsidRPr="0061598F">
              <w:rPr>
                <w:rStyle w:val="Strong"/>
                <w:rFonts w:ascii="Cambria" w:hAnsi="Cambria" w:cs="Calibri"/>
                <w:b w:val="0"/>
              </w:rPr>
              <w:t xml:space="preserve"> </w:t>
            </w:r>
            <w:proofErr w:type="spellStart"/>
            <w:r w:rsidRPr="0061598F">
              <w:rPr>
                <w:rStyle w:val="Strong"/>
                <w:rFonts w:ascii="Cambria" w:hAnsi="Cambria" w:cs="Calibri"/>
                <w:b w:val="0"/>
              </w:rPr>
              <w:t>motoria</w:t>
            </w:r>
            <w:proofErr w:type="spellEnd"/>
            <w:r w:rsidRPr="0061598F">
              <w:rPr>
                <w:rStyle w:val="Strong"/>
                <w:rFonts w:ascii="Cambria" w:hAnsi="Cambria" w:cs="Calibri"/>
                <w:b w:val="0"/>
              </w:rPr>
              <w:t xml:space="preserve"> </w:t>
            </w:r>
            <w:proofErr w:type="spellStart"/>
            <w:r w:rsidRPr="0061598F">
              <w:rPr>
                <w:rStyle w:val="Strong"/>
                <w:rFonts w:ascii="Cambria" w:hAnsi="Cambria" w:cs="Calibri"/>
                <w:b w:val="0"/>
              </w:rPr>
              <w:t>europea</w:t>
            </w:r>
            <w:proofErr w:type="spellEnd"/>
            <w:r w:rsidRPr="0061598F">
              <w:rPr>
                <w:rStyle w:val="Strong"/>
                <w:rFonts w:ascii="Cambria" w:hAnsi="Cambria" w:cs="Calibri"/>
                <w:b w:val="0"/>
              </w:rPr>
              <w:t xml:space="preserve">. </w:t>
            </w:r>
            <w:proofErr w:type="spellStart"/>
            <w:r w:rsidRPr="0061598F">
              <w:rPr>
                <w:rStyle w:val="Strong"/>
                <w:rFonts w:ascii="Cambria" w:hAnsi="Cambria" w:cs="Calibri"/>
                <w:b w:val="0"/>
              </w:rPr>
              <w:t>Irre</w:t>
            </w:r>
            <w:proofErr w:type="spellEnd"/>
            <w:r w:rsidRPr="0061598F">
              <w:rPr>
                <w:rStyle w:val="Strong"/>
                <w:rFonts w:ascii="Cambria" w:hAnsi="Cambria" w:cs="Calibri"/>
                <w:b w:val="0"/>
              </w:rPr>
              <w:t xml:space="preserve"> </w:t>
            </w:r>
            <w:proofErr w:type="spellStart"/>
            <w:r w:rsidRPr="0061598F">
              <w:rPr>
                <w:rStyle w:val="Strong"/>
                <w:rFonts w:ascii="Cambria" w:hAnsi="Cambria" w:cs="Calibri"/>
                <w:b w:val="0"/>
              </w:rPr>
              <w:t>Lombardia</w:t>
            </w:r>
            <w:proofErr w:type="spellEnd"/>
            <w:r w:rsidRPr="0061598F">
              <w:rPr>
                <w:rStyle w:val="Strong"/>
                <w:rFonts w:ascii="Cambria" w:hAnsi="Cambria" w:cs="Calibri"/>
                <w:b w:val="0"/>
              </w:rPr>
              <w:t xml:space="preserve"> (</w:t>
            </w:r>
            <w:proofErr w:type="spellStart"/>
            <w:r w:rsidRPr="0061598F">
              <w:rPr>
                <w:rStyle w:val="Strong"/>
                <w:rFonts w:ascii="Cambria" w:hAnsi="Cambria" w:cs="Calibri"/>
                <w:b w:val="0"/>
              </w:rPr>
              <w:t>ed</w:t>
            </w:r>
            <w:proofErr w:type="spellEnd"/>
            <w:r w:rsidRPr="0061598F">
              <w:rPr>
                <w:rStyle w:val="Strong"/>
                <w:rFonts w:ascii="Cambria" w:hAnsi="Cambria" w:cs="Calibri"/>
                <w:b w:val="0"/>
              </w:rPr>
              <w:t xml:space="preserve">). </w:t>
            </w:r>
          </w:p>
          <w:p w14:paraId="293ADF49" w14:textId="77777777" w:rsidR="000A0D56" w:rsidRPr="0061598F" w:rsidRDefault="000A0D56" w:rsidP="001050E4">
            <w:pPr>
              <w:spacing w:after="0" w:line="240" w:lineRule="auto"/>
              <w:rPr>
                <w:rFonts w:ascii="Cambria" w:hAnsi="Cambria" w:cs="Calibri"/>
              </w:rPr>
            </w:pPr>
            <w:proofErr w:type="spellStart"/>
            <w:r w:rsidRPr="0061598F">
              <w:rPr>
                <w:rFonts w:ascii="Cambria" w:hAnsi="Cambria" w:cs="Calibri"/>
              </w:rPr>
              <w:t>Bibliografia</w:t>
            </w:r>
            <w:proofErr w:type="spellEnd"/>
            <w:r w:rsidRPr="0061598F">
              <w:rPr>
                <w:rFonts w:ascii="Cambria" w:hAnsi="Cambria" w:cs="Calibri"/>
              </w:rPr>
              <w:t xml:space="preserve"> di </w:t>
            </w:r>
            <w:proofErr w:type="spellStart"/>
            <w:r w:rsidRPr="0061598F">
              <w:rPr>
                <w:rFonts w:ascii="Cambria" w:hAnsi="Cambria" w:cs="Calibri"/>
              </w:rPr>
              <w:t>supporto</w:t>
            </w:r>
            <w:proofErr w:type="spellEnd"/>
            <w:r w:rsidRPr="0061598F">
              <w:rPr>
                <w:rFonts w:ascii="Cambria" w:hAnsi="Cambria" w:cs="Calibri"/>
              </w:rPr>
              <w:t>:</w:t>
            </w:r>
          </w:p>
          <w:p w14:paraId="5294BF45" w14:textId="77777777" w:rsidR="000A0D56" w:rsidRPr="0061598F" w:rsidRDefault="000A0D56" w:rsidP="001050E4">
            <w:pPr>
              <w:pStyle w:val="BodyText0"/>
              <w:snapToGrid w:val="0"/>
              <w:rPr>
                <w:rFonts w:ascii="Cambria" w:hAnsi="Cambria"/>
              </w:rPr>
            </w:pPr>
            <w:r w:rsidRPr="0061598F">
              <w:rPr>
                <w:rFonts w:ascii="Cambria" w:hAnsi="Cambria"/>
              </w:rPr>
              <w:t xml:space="preserve">Predmetni kurikulum (2019). </w:t>
            </w:r>
          </w:p>
          <w:p w14:paraId="2F7AAC69" w14:textId="77777777" w:rsidR="000A0D56" w:rsidRPr="0061598F" w:rsidRDefault="000A0D56" w:rsidP="001050E4">
            <w:pPr>
              <w:pStyle w:val="BodyText0"/>
              <w:snapToGrid w:val="0"/>
              <w:rPr>
                <w:rFonts w:ascii="Cambria" w:hAnsi="Cambria" w:cs="Calibri"/>
                <w:bCs/>
              </w:rPr>
            </w:pPr>
            <w:proofErr w:type="spellStart"/>
            <w:r w:rsidRPr="0061598F">
              <w:rPr>
                <w:rFonts w:ascii="Cambria" w:hAnsi="Cambria" w:cs="Calibri"/>
              </w:rPr>
              <w:t>Le</w:t>
            </w:r>
            <w:proofErr w:type="spellEnd"/>
            <w:r w:rsidRPr="0061598F">
              <w:rPr>
                <w:rFonts w:ascii="Cambria" w:hAnsi="Cambria" w:cs="Calibri"/>
              </w:rPr>
              <w:t xml:space="preserve"> </w:t>
            </w:r>
            <w:proofErr w:type="spellStart"/>
            <w:r w:rsidRPr="0061598F">
              <w:rPr>
                <w:rFonts w:ascii="Cambria" w:hAnsi="Cambria" w:cs="Calibri"/>
              </w:rPr>
              <w:t>guide</w:t>
            </w:r>
            <w:proofErr w:type="spellEnd"/>
            <w:r w:rsidRPr="0061598F">
              <w:rPr>
                <w:rFonts w:ascii="Cambria" w:hAnsi="Cambria" w:cs="Calibri"/>
              </w:rPr>
              <w:t xml:space="preserve"> </w:t>
            </w:r>
            <w:proofErr w:type="spellStart"/>
            <w:r w:rsidRPr="0061598F">
              <w:rPr>
                <w:rFonts w:ascii="Cambria" w:hAnsi="Cambria" w:cs="Calibri"/>
              </w:rPr>
              <w:t>didattiche</w:t>
            </w:r>
            <w:proofErr w:type="spellEnd"/>
            <w:r w:rsidRPr="0061598F">
              <w:rPr>
                <w:rFonts w:ascii="Cambria" w:hAnsi="Cambria" w:cs="Calibri"/>
              </w:rPr>
              <w:t xml:space="preserve"> per </w:t>
            </w:r>
            <w:proofErr w:type="spellStart"/>
            <w:r w:rsidRPr="0061598F">
              <w:rPr>
                <w:rFonts w:ascii="Cambria" w:hAnsi="Cambria" w:cs="Calibri"/>
              </w:rPr>
              <w:t>insegnanti</w:t>
            </w:r>
            <w:proofErr w:type="spellEnd"/>
          </w:p>
        </w:tc>
      </w:tr>
      <w:bookmarkEnd w:id="6"/>
    </w:tbl>
    <w:p w14:paraId="5A4E3847" w14:textId="77777777" w:rsidR="0026260C" w:rsidRDefault="0026260C" w:rsidP="000A0D56">
      <w:pPr>
        <w:rPr>
          <w:rFonts w:ascii="Cambria" w:hAnsi="Cambria"/>
        </w:rPr>
      </w:pPr>
    </w:p>
    <w:p w14:paraId="05D1D171" w14:textId="77777777" w:rsidR="000A0D56" w:rsidRPr="0061598F" w:rsidRDefault="0026260C" w:rsidP="001F0F0A">
      <w:pPr>
        <w:spacing w:line="259" w:lineRule="auto"/>
        <w:rPr>
          <w:rFonts w:ascii="Cambria" w:hAnsi="Cambria"/>
        </w:rPr>
      </w:pPr>
      <w:r>
        <w:rPr>
          <w:rFonts w:ascii="Cambria" w:hAnsi="Cambria"/>
        </w:rPr>
        <w:br w:type="page"/>
      </w:r>
    </w:p>
    <w:tbl>
      <w:tblPr>
        <w:tblW w:w="5246" w:type="pct"/>
        <w:tblInd w:w="-10" w:type="dxa"/>
        <w:tblLayout w:type="fixed"/>
        <w:tblCellMar>
          <w:left w:w="0" w:type="dxa"/>
          <w:right w:w="0" w:type="dxa"/>
        </w:tblCellMar>
        <w:tblLook w:val="0600" w:firstRow="0" w:lastRow="0" w:firstColumn="0" w:lastColumn="0" w:noHBand="1" w:noVBand="1"/>
      </w:tblPr>
      <w:tblGrid>
        <w:gridCol w:w="2689"/>
        <w:gridCol w:w="1989"/>
        <w:gridCol w:w="1561"/>
        <w:gridCol w:w="271"/>
        <w:gridCol w:w="350"/>
        <w:gridCol w:w="961"/>
        <w:gridCol w:w="1676"/>
      </w:tblGrid>
      <w:tr w:rsidR="000A0D56" w:rsidRPr="0061598F" w14:paraId="40C4B931" w14:textId="77777777" w:rsidTr="0026260C">
        <w:tc>
          <w:tcPr>
            <w:tcW w:w="9497" w:type="dxa"/>
            <w:gridSpan w:val="7"/>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D5C80C4" w14:textId="77777777" w:rsidR="000A0D56" w:rsidRPr="0061598F" w:rsidRDefault="000A0D56" w:rsidP="001050E4">
            <w:pPr>
              <w:pBdr>
                <w:top w:val="nil"/>
                <w:left w:val="nil"/>
                <w:bottom w:val="nil"/>
                <w:right w:val="nil"/>
                <w:between w:val="nil"/>
                <w:bar w:val="nil"/>
              </w:pBdr>
              <w:spacing w:after="0" w:line="240" w:lineRule="auto"/>
              <w:jc w:val="right"/>
              <w:rPr>
                <w:rFonts w:ascii="Cambria" w:eastAsia="Arial Unicode MS" w:hAnsi="Cambria"/>
                <w:b/>
                <w:bdr w:val="nil"/>
              </w:rPr>
            </w:pPr>
            <w:r w:rsidRPr="0061598F">
              <w:rPr>
                <w:rFonts w:ascii="Cambria" w:eastAsia="Arial Unicode MS" w:hAnsi="Cambria"/>
                <w:b/>
                <w:bdr w:val="nil"/>
              </w:rPr>
              <w:lastRenderedPageBreak/>
              <w:t>PROGRAMMAZIONE OPERATIVA PER L'INSEGNAMENTO DI…</w:t>
            </w:r>
          </w:p>
        </w:tc>
      </w:tr>
      <w:tr w:rsidR="000A0D56" w:rsidRPr="0061598F" w14:paraId="63847C6A" w14:textId="77777777" w:rsidTr="0026260C">
        <w:tc>
          <w:tcPr>
            <w:tcW w:w="268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6016C69" w14:textId="77777777" w:rsidR="000A0D56" w:rsidRPr="0061598F" w:rsidRDefault="000A0D56" w:rsidP="001050E4">
            <w:pPr>
              <w:pBdr>
                <w:top w:val="nil"/>
                <w:left w:val="nil"/>
                <w:bottom w:val="nil"/>
                <w:right w:val="nil"/>
                <w:between w:val="nil"/>
                <w:bar w:val="nil"/>
              </w:pBdr>
              <w:spacing w:after="0" w:line="240" w:lineRule="auto"/>
              <w:rPr>
                <w:rFonts w:ascii="Cambria" w:eastAsia="Arial Unicode MS" w:hAnsi="Cambria" w:cs="Calibri"/>
                <w:bdr w:val="nil"/>
              </w:rPr>
            </w:pPr>
            <w:proofErr w:type="spellStart"/>
            <w:r w:rsidRPr="0061598F">
              <w:rPr>
                <w:rFonts w:ascii="Cambria" w:eastAsia="Arial Unicode MS" w:hAnsi="Cambria" w:cs="Calibri"/>
                <w:bdr w:val="nil"/>
              </w:rPr>
              <w:t>Codice</w:t>
            </w:r>
            <w:proofErr w:type="spellEnd"/>
            <w:r w:rsidRPr="0061598F">
              <w:rPr>
                <w:rFonts w:ascii="Cambria" w:eastAsia="Arial Unicode MS" w:hAnsi="Cambria" w:cs="Calibri"/>
                <w:bdr w:val="nil"/>
              </w:rPr>
              <w:t xml:space="preserve"> e </w:t>
            </w:r>
            <w:proofErr w:type="spellStart"/>
            <w:r w:rsidRPr="0061598F">
              <w:rPr>
                <w:rFonts w:ascii="Cambria" w:eastAsia="Arial Unicode MS" w:hAnsi="Cambria" w:cs="Calibri"/>
                <w:bdr w:val="nil"/>
              </w:rPr>
              <w:t>denominazione</w:t>
            </w:r>
            <w:proofErr w:type="spellEnd"/>
            <w:r w:rsidRPr="0061598F">
              <w:rPr>
                <w:rFonts w:ascii="Cambria" w:eastAsia="Arial Unicode MS" w:hAnsi="Cambria" w:cs="Calibri"/>
                <w:bdr w:val="nil"/>
              </w:rPr>
              <w:t xml:space="preserve"> </w:t>
            </w:r>
            <w:proofErr w:type="spellStart"/>
            <w:r w:rsidRPr="0061598F">
              <w:rPr>
                <w:rFonts w:ascii="Cambria" w:eastAsia="Arial Unicode MS" w:hAnsi="Cambria" w:cs="Calibri"/>
                <w:bdr w:val="nil"/>
              </w:rPr>
              <w:t>dell'insegnamento</w:t>
            </w:r>
            <w:proofErr w:type="spellEnd"/>
          </w:p>
        </w:tc>
        <w:tc>
          <w:tcPr>
            <w:tcW w:w="6808" w:type="dxa"/>
            <w:gridSpan w:val="6"/>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FA8C94C" w14:textId="3576D8B5" w:rsidR="000A0D56" w:rsidRPr="0061598F" w:rsidRDefault="00260229" w:rsidP="001050E4">
            <w:pPr>
              <w:widowControl w:val="0"/>
              <w:pBdr>
                <w:top w:val="nil"/>
                <w:left w:val="nil"/>
                <w:bottom w:val="nil"/>
                <w:right w:val="nil"/>
                <w:between w:val="nil"/>
                <w:bar w:val="nil"/>
              </w:pBdr>
              <w:spacing w:after="0" w:line="240" w:lineRule="auto"/>
              <w:rPr>
                <w:rFonts w:ascii="Cambria" w:eastAsia="Arial Unicode MS" w:hAnsi="Cambria" w:cs="Calibri"/>
                <w:bdr w:val="nil"/>
              </w:rPr>
            </w:pPr>
            <w:r>
              <w:rPr>
                <w:rFonts w:ascii="Cambria" w:eastAsia="Arial Unicode MS" w:hAnsi="Cambria" w:cs="Calibri"/>
                <w:bdr w:val="nil"/>
              </w:rPr>
              <w:t>119103</w:t>
            </w:r>
          </w:p>
          <w:p w14:paraId="593F1138" w14:textId="13ADF25A" w:rsidR="000A0D56" w:rsidRPr="0061598F" w:rsidRDefault="000A0D56" w:rsidP="001050E4">
            <w:pPr>
              <w:widowControl w:val="0"/>
              <w:pBdr>
                <w:top w:val="nil"/>
                <w:left w:val="nil"/>
                <w:bottom w:val="nil"/>
                <w:right w:val="nil"/>
                <w:between w:val="nil"/>
                <w:bar w:val="nil"/>
              </w:pBdr>
              <w:spacing w:after="0" w:line="240" w:lineRule="auto"/>
              <w:rPr>
                <w:rFonts w:ascii="Cambria" w:eastAsia="Arial Unicode MS" w:hAnsi="Cambria" w:cs="Calibri"/>
                <w:bdr w:val="nil"/>
              </w:rPr>
            </w:pPr>
            <w:r w:rsidRPr="0061598F">
              <w:rPr>
                <w:rFonts w:ascii="Cambria" w:eastAsia="Arial Unicode MS" w:hAnsi="Cambria" w:cs="Calibri"/>
                <w:bCs/>
                <w:bdr w:val="nil"/>
                <w:lang w:val="it-IT"/>
              </w:rPr>
              <w:t xml:space="preserve">Tirocinio professionale </w:t>
            </w:r>
            <w:r w:rsidR="00B42E98">
              <w:rPr>
                <w:rFonts w:ascii="Cambria" w:eastAsia="Arial Unicode MS" w:hAnsi="Cambria" w:cs="Calibri"/>
                <w:bCs/>
                <w:bdr w:val="nil"/>
                <w:lang w:val="it-IT"/>
              </w:rPr>
              <w:t>V</w:t>
            </w:r>
          </w:p>
        </w:tc>
      </w:tr>
      <w:tr w:rsidR="000A0D56" w:rsidRPr="0061598F" w14:paraId="00C239E4" w14:textId="77777777" w:rsidTr="0026260C">
        <w:tc>
          <w:tcPr>
            <w:tcW w:w="268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CA5DE00" w14:textId="77777777" w:rsidR="000A0D56" w:rsidRPr="0061598F" w:rsidRDefault="000A0D56" w:rsidP="001050E4">
            <w:pPr>
              <w:pBdr>
                <w:top w:val="nil"/>
                <w:left w:val="nil"/>
                <w:bottom w:val="nil"/>
                <w:right w:val="nil"/>
                <w:between w:val="nil"/>
                <w:bar w:val="nil"/>
              </w:pBdr>
              <w:spacing w:after="0" w:line="240" w:lineRule="auto"/>
              <w:rPr>
                <w:rFonts w:ascii="Cambria" w:eastAsia="Arial Unicode MS" w:hAnsi="Cambria" w:cs="Calibri"/>
                <w:bdr w:val="nil"/>
              </w:rPr>
            </w:pPr>
            <w:proofErr w:type="spellStart"/>
            <w:r w:rsidRPr="0061598F">
              <w:rPr>
                <w:rFonts w:ascii="Cambria" w:eastAsia="Arial Unicode MS" w:hAnsi="Cambria" w:cs="Calibri"/>
                <w:bdr w:val="nil"/>
              </w:rPr>
              <w:t>Nome</w:t>
            </w:r>
            <w:proofErr w:type="spellEnd"/>
            <w:r w:rsidRPr="0061598F">
              <w:rPr>
                <w:rFonts w:ascii="Cambria" w:eastAsia="Arial Unicode MS" w:hAnsi="Cambria" w:cs="Calibri"/>
                <w:bdr w:val="nil"/>
              </w:rPr>
              <w:t xml:space="preserve"> del docente </w:t>
            </w:r>
          </w:p>
          <w:p w14:paraId="32428AA1" w14:textId="77777777" w:rsidR="000A0D56" w:rsidRPr="0061598F" w:rsidRDefault="000A0D56" w:rsidP="001050E4">
            <w:pPr>
              <w:pBdr>
                <w:top w:val="nil"/>
                <w:left w:val="nil"/>
                <w:bottom w:val="nil"/>
                <w:right w:val="nil"/>
                <w:between w:val="nil"/>
                <w:bar w:val="nil"/>
              </w:pBdr>
              <w:spacing w:after="0" w:line="240" w:lineRule="auto"/>
              <w:rPr>
                <w:rFonts w:ascii="Cambria" w:eastAsia="Arial Unicode MS" w:hAnsi="Cambria" w:cs="Calibri"/>
                <w:bdr w:val="nil"/>
              </w:rPr>
            </w:pPr>
            <w:proofErr w:type="spellStart"/>
            <w:r w:rsidRPr="0061598F">
              <w:rPr>
                <w:rFonts w:ascii="Cambria" w:eastAsia="Arial Unicode MS" w:hAnsi="Cambria" w:cs="Calibri"/>
                <w:bdr w:val="nil"/>
              </w:rPr>
              <w:t>Nome</w:t>
            </w:r>
            <w:proofErr w:type="spellEnd"/>
            <w:r w:rsidRPr="0061598F">
              <w:rPr>
                <w:rFonts w:ascii="Cambria" w:eastAsia="Arial Unicode MS" w:hAnsi="Cambria" w:cs="Calibri"/>
                <w:bdr w:val="nil"/>
              </w:rPr>
              <w:t xml:space="preserve"> del </w:t>
            </w:r>
            <w:proofErr w:type="spellStart"/>
            <w:r w:rsidRPr="0061598F">
              <w:rPr>
                <w:rFonts w:ascii="Cambria" w:eastAsia="Arial Unicode MS" w:hAnsi="Cambria" w:cs="Calibri"/>
                <w:bdr w:val="nil"/>
              </w:rPr>
              <w:t>collaboratore</w:t>
            </w:r>
            <w:proofErr w:type="spellEnd"/>
          </w:p>
        </w:tc>
        <w:tc>
          <w:tcPr>
            <w:tcW w:w="6808" w:type="dxa"/>
            <w:gridSpan w:val="6"/>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DCD1A3B" w14:textId="77777777" w:rsidR="00B42E98" w:rsidRPr="00B42E98" w:rsidRDefault="002B764F" w:rsidP="00B42E98">
            <w:pPr>
              <w:pBdr>
                <w:top w:val="nil"/>
                <w:left w:val="nil"/>
                <w:bottom w:val="nil"/>
                <w:right w:val="nil"/>
                <w:between w:val="nil"/>
                <w:bar w:val="nil"/>
              </w:pBdr>
              <w:spacing w:after="0" w:line="240" w:lineRule="auto"/>
              <w:rPr>
                <w:rFonts w:ascii="Cambria" w:eastAsia="Arial Unicode MS" w:hAnsi="Cambria" w:cs="Calibri"/>
                <w:bdr w:val="nil"/>
              </w:rPr>
            </w:pPr>
            <w:hyperlink r:id="rId64" w:history="1">
              <w:r w:rsidR="00B42E98" w:rsidRPr="00B42E98">
                <w:rPr>
                  <w:rStyle w:val="Hyperlink"/>
                  <w:rFonts w:ascii="Cambria" w:eastAsia="Arial Unicode MS" w:hAnsi="Cambria" w:cs="Calibri"/>
                  <w:bdr w:val="nil"/>
                </w:rPr>
                <w:t>Doc. dr. sc. Alen Tafra</w:t>
              </w:r>
            </w:hyperlink>
            <w:r w:rsidR="00B42E98" w:rsidRPr="00B42E98">
              <w:rPr>
                <w:rFonts w:ascii="Cambria" w:eastAsia="Arial Unicode MS" w:hAnsi="Cambria" w:cs="Calibri"/>
                <w:bdr w:val="nil"/>
              </w:rPr>
              <w:t xml:space="preserve"> (</w:t>
            </w:r>
            <w:proofErr w:type="spellStart"/>
            <w:r w:rsidR="00B42E98" w:rsidRPr="00B42E98">
              <w:rPr>
                <w:rFonts w:ascii="Cambria" w:eastAsia="Arial Unicode MS" w:hAnsi="Cambria" w:cs="Calibri"/>
                <w:bdr w:val="nil"/>
              </w:rPr>
              <w:t>titolare</w:t>
            </w:r>
            <w:proofErr w:type="spellEnd"/>
            <w:r w:rsidR="00B42E98" w:rsidRPr="00B42E98">
              <w:rPr>
                <w:rFonts w:ascii="Cambria" w:eastAsia="Arial Unicode MS" w:hAnsi="Cambria" w:cs="Calibri"/>
                <w:bdr w:val="nil"/>
              </w:rPr>
              <w:t xml:space="preserve"> del </w:t>
            </w:r>
            <w:proofErr w:type="spellStart"/>
            <w:r w:rsidR="00B42E98" w:rsidRPr="00B42E98">
              <w:rPr>
                <w:rFonts w:ascii="Cambria" w:eastAsia="Arial Unicode MS" w:hAnsi="Cambria" w:cs="Calibri"/>
                <w:bdr w:val="nil"/>
              </w:rPr>
              <w:t>corso</w:t>
            </w:r>
            <w:proofErr w:type="spellEnd"/>
            <w:r w:rsidR="00B42E98" w:rsidRPr="00B42E98">
              <w:rPr>
                <w:rFonts w:ascii="Cambria" w:eastAsia="Arial Unicode MS" w:hAnsi="Cambria" w:cs="Calibri"/>
                <w:bdr w:val="nil"/>
              </w:rPr>
              <w:t>)</w:t>
            </w:r>
          </w:p>
          <w:p w14:paraId="007417D0" w14:textId="77777777" w:rsidR="000A0D56" w:rsidRPr="0061598F" w:rsidRDefault="002B764F" w:rsidP="00B42E98">
            <w:pPr>
              <w:pBdr>
                <w:top w:val="nil"/>
                <w:left w:val="nil"/>
                <w:bottom w:val="nil"/>
                <w:right w:val="nil"/>
                <w:between w:val="nil"/>
                <w:bar w:val="nil"/>
              </w:pBdr>
              <w:spacing w:after="0" w:line="240" w:lineRule="auto"/>
              <w:rPr>
                <w:rFonts w:ascii="Cambria" w:eastAsia="Arial Unicode MS" w:hAnsi="Cambria" w:cs="Calibri"/>
                <w:bCs/>
                <w:bdr w:val="nil"/>
              </w:rPr>
            </w:pPr>
            <w:hyperlink r:id="rId65" w:history="1">
              <w:r w:rsidR="00B42E98" w:rsidRPr="00B42E98">
                <w:rPr>
                  <w:rStyle w:val="Hyperlink"/>
                  <w:rFonts w:ascii="Cambria" w:eastAsia="Arial Unicode MS" w:hAnsi="Cambria" w:cs="Calibri"/>
                  <w:bdr w:val="nil"/>
                </w:rPr>
                <w:t>Tamara Viktoria Prelac</w:t>
              </w:r>
            </w:hyperlink>
            <w:r w:rsidR="00B42E98" w:rsidRPr="00B42E98">
              <w:rPr>
                <w:rFonts w:ascii="Cambria" w:eastAsia="Arial Unicode MS" w:hAnsi="Cambria" w:cs="Calibri"/>
                <w:bdr w:val="nil"/>
              </w:rPr>
              <w:t xml:space="preserve">, </w:t>
            </w:r>
            <w:proofErr w:type="spellStart"/>
            <w:r w:rsidR="00B42E98" w:rsidRPr="00B42E98">
              <w:rPr>
                <w:rFonts w:ascii="Cambria" w:eastAsia="Arial Unicode MS" w:hAnsi="Cambria" w:cs="Calibri"/>
                <w:bdr w:val="nil"/>
              </w:rPr>
              <w:t>assistente</w:t>
            </w:r>
            <w:proofErr w:type="spellEnd"/>
          </w:p>
        </w:tc>
      </w:tr>
      <w:tr w:rsidR="000A0D56" w:rsidRPr="0061598F" w14:paraId="60AEB292" w14:textId="77777777" w:rsidTr="0026260C">
        <w:tc>
          <w:tcPr>
            <w:tcW w:w="268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633A391" w14:textId="77777777" w:rsidR="000A0D56" w:rsidRPr="0061598F" w:rsidRDefault="000A0D56" w:rsidP="001050E4">
            <w:pPr>
              <w:pBdr>
                <w:top w:val="nil"/>
                <w:left w:val="nil"/>
                <w:bottom w:val="nil"/>
                <w:right w:val="nil"/>
                <w:between w:val="nil"/>
                <w:bar w:val="nil"/>
              </w:pBdr>
              <w:spacing w:after="0" w:line="240" w:lineRule="auto"/>
              <w:rPr>
                <w:rFonts w:ascii="Cambria" w:eastAsia="Arial Unicode MS" w:hAnsi="Cambria" w:cs="Calibri"/>
                <w:bdr w:val="nil"/>
              </w:rPr>
            </w:pPr>
            <w:r w:rsidRPr="0061598F">
              <w:rPr>
                <w:rFonts w:ascii="Cambria" w:eastAsia="Arial Unicode MS" w:hAnsi="Cambria" w:cs="Calibri"/>
                <w:bdr w:val="nil"/>
              </w:rPr>
              <w:t xml:space="preserve">Corso di </w:t>
            </w:r>
            <w:proofErr w:type="spellStart"/>
            <w:r w:rsidRPr="0061598F">
              <w:rPr>
                <w:rFonts w:ascii="Cambria" w:eastAsia="Arial Unicode MS" w:hAnsi="Cambria" w:cs="Calibri"/>
                <w:bdr w:val="nil"/>
              </w:rPr>
              <w:t>laurea</w:t>
            </w:r>
            <w:proofErr w:type="spellEnd"/>
          </w:p>
        </w:tc>
        <w:tc>
          <w:tcPr>
            <w:tcW w:w="6808" w:type="dxa"/>
            <w:gridSpan w:val="6"/>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616B871" w14:textId="77777777" w:rsidR="000A0D56" w:rsidRPr="0061598F" w:rsidRDefault="000A0D56" w:rsidP="001050E4">
            <w:pPr>
              <w:pBdr>
                <w:top w:val="nil"/>
                <w:left w:val="nil"/>
                <w:bottom w:val="nil"/>
                <w:right w:val="nil"/>
                <w:between w:val="nil"/>
                <w:bar w:val="nil"/>
              </w:pBdr>
              <w:spacing w:after="0" w:line="240" w:lineRule="auto"/>
              <w:rPr>
                <w:rFonts w:ascii="Cambria" w:eastAsia="Arial Unicode MS" w:hAnsi="Cambria" w:cs="Calibri"/>
                <w:bdr w:val="nil"/>
              </w:rPr>
            </w:pPr>
            <w:r w:rsidRPr="0061598F">
              <w:rPr>
                <w:rFonts w:ascii="Cambria" w:eastAsia="Arial Unicode MS" w:hAnsi="Cambria"/>
                <w:bdr w:val="nil"/>
              </w:rPr>
              <w:t xml:space="preserve">Corso </w:t>
            </w:r>
            <w:proofErr w:type="spellStart"/>
            <w:r w:rsidRPr="0061598F">
              <w:rPr>
                <w:rFonts w:ascii="Cambria" w:eastAsia="Arial Unicode MS" w:hAnsi="Cambria"/>
                <w:bdr w:val="nil"/>
              </w:rPr>
              <w:t>integrato</w:t>
            </w:r>
            <w:proofErr w:type="spellEnd"/>
            <w:r w:rsidRPr="0061598F">
              <w:rPr>
                <w:rFonts w:ascii="Cambria" w:eastAsia="Arial Unicode MS" w:hAnsi="Cambria"/>
                <w:bdr w:val="nil"/>
              </w:rPr>
              <w:t xml:space="preserve"> di </w:t>
            </w:r>
            <w:proofErr w:type="spellStart"/>
            <w:r w:rsidRPr="0061598F">
              <w:rPr>
                <w:rFonts w:ascii="Cambria" w:eastAsia="Arial Unicode MS" w:hAnsi="Cambria"/>
                <w:bdr w:val="nil"/>
              </w:rPr>
              <w:t>Laurea</w:t>
            </w:r>
            <w:proofErr w:type="spellEnd"/>
            <w:r w:rsidRPr="0061598F">
              <w:rPr>
                <w:rFonts w:ascii="Cambria" w:eastAsia="Arial Unicode MS" w:hAnsi="Cambria"/>
                <w:bdr w:val="nil"/>
              </w:rPr>
              <w:t xml:space="preserve"> </w:t>
            </w:r>
            <w:proofErr w:type="spellStart"/>
            <w:r w:rsidRPr="0061598F">
              <w:rPr>
                <w:rFonts w:ascii="Cambria" w:eastAsia="Arial Unicode MS" w:hAnsi="Cambria"/>
                <w:bdr w:val="nil"/>
              </w:rPr>
              <w:t>in</w:t>
            </w:r>
            <w:proofErr w:type="spellEnd"/>
            <w:r w:rsidRPr="0061598F">
              <w:rPr>
                <w:rFonts w:ascii="Cambria" w:eastAsia="Arial Unicode MS" w:hAnsi="Cambria"/>
                <w:bdr w:val="nil"/>
              </w:rPr>
              <w:t xml:space="preserve"> </w:t>
            </w:r>
            <w:proofErr w:type="spellStart"/>
            <w:r w:rsidRPr="0061598F">
              <w:rPr>
                <w:rFonts w:ascii="Cambria" w:eastAsia="Arial Unicode MS" w:hAnsi="Cambria"/>
                <w:bdr w:val="nil"/>
              </w:rPr>
              <w:t>studi</w:t>
            </w:r>
            <w:proofErr w:type="spellEnd"/>
            <w:r w:rsidRPr="0061598F">
              <w:rPr>
                <w:rFonts w:ascii="Cambria" w:eastAsia="Arial Unicode MS" w:hAnsi="Cambria"/>
                <w:bdr w:val="nil"/>
              </w:rPr>
              <w:t xml:space="preserve"> magistrali</w:t>
            </w:r>
          </w:p>
        </w:tc>
      </w:tr>
      <w:tr w:rsidR="000A0D56" w:rsidRPr="0061598F" w14:paraId="210CDD60" w14:textId="77777777" w:rsidTr="00E3403A">
        <w:tc>
          <w:tcPr>
            <w:tcW w:w="268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9057E0E" w14:textId="77777777" w:rsidR="000A0D56" w:rsidRPr="0061598F" w:rsidRDefault="000A0D56" w:rsidP="001050E4">
            <w:pPr>
              <w:pBdr>
                <w:top w:val="nil"/>
                <w:left w:val="nil"/>
                <w:bottom w:val="nil"/>
                <w:right w:val="nil"/>
                <w:between w:val="nil"/>
                <w:bar w:val="nil"/>
              </w:pBdr>
              <w:spacing w:after="0" w:line="240" w:lineRule="auto"/>
              <w:rPr>
                <w:rFonts w:ascii="Cambria" w:eastAsia="Arial Unicode MS" w:hAnsi="Cambria" w:cs="Calibri"/>
                <w:bdr w:val="nil"/>
              </w:rPr>
            </w:pPr>
            <w:r w:rsidRPr="0061598F">
              <w:rPr>
                <w:rFonts w:ascii="Cambria" w:eastAsia="Arial Unicode MS" w:hAnsi="Cambria" w:cs="Calibri"/>
                <w:bdr w:val="nil"/>
              </w:rPr>
              <w:t xml:space="preserve">Status </w:t>
            </w:r>
            <w:proofErr w:type="spellStart"/>
            <w:r w:rsidRPr="0061598F">
              <w:rPr>
                <w:rFonts w:ascii="Cambria" w:eastAsia="Arial Unicode MS" w:hAnsi="Cambria" w:cs="Calibri"/>
                <w:bdr w:val="nil"/>
              </w:rPr>
              <w:t>dell'insegnamento</w:t>
            </w:r>
            <w:proofErr w:type="spellEnd"/>
          </w:p>
        </w:tc>
        <w:tc>
          <w:tcPr>
            <w:tcW w:w="19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2C1B1F5" w14:textId="77777777" w:rsidR="000A0D56" w:rsidRPr="0061598F" w:rsidRDefault="000A0D56" w:rsidP="001050E4">
            <w:pPr>
              <w:pBdr>
                <w:top w:val="nil"/>
                <w:left w:val="nil"/>
                <w:bottom w:val="nil"/>
                <w:right w:val="nil"/>
                <w:between w:val="nil"/>
                <w:bar w:val="nil"/>
              </w:pBdr>
              <w:spacing w:after="0" w:line="240" w:lineRule="auto"/>
              <w:rPr>
                <w:rFonts w:ascii="Cambria" w:eastAsia="Arial Unicode MS" w:hAnsi="Cambria" w:cs="Calibri"/>
                <w:bdr w:val="nil"/>
              </w:rPr>
            </w:pPr>
            <w:proofErr w:type="spellStart"/>
            <w:r w:rsidRPr="0061598F">
              <w:rPr>
                <w:rFonts w:ascii="Cambria" w:eastAsia="Arial Unicode MS" w:hAnsi="Cambria" w:cs="Calibri"/>
                <w:bdr w:val="nil"/>
              </w:rPr>
              <w:t>obbligatorio</w:t>
            </w:r>
            <w:proofErr w:type="spellEnd"/>
            <w:r w:rsidRPr="0061598F">
              <w:rPr>
                <w:rFonts w:ascii="Cambria" w:eastAsia="Arial Unicode MS" w:hAnsi="Cambria" w:cs="Calibri"/>
                <w:bdr w:val="nil"/>
              </w:rPr>
              <w:t xml:space="preserve"> </w:t>
            </w:r>
          </w:p>
        </w:tc>
        <w:tc>
          <w:tcPr>
            <w:tcW w:w="1832" w:type="dxa"/>
            <w:gridSpan w:val="2"/>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6BD4D9CB" w14:textId="77777777" w:rsidR="000A0D56" w:rsidRPr="0061598F" w:rsidRDefault="000A0D56" w:rsidP="001050E4">
            <w:pPr>
              <w:pBdr>
                <w:top w:val="nil"/>
                <w:left w:val="nil"/>
                <w:bottom w:val="nil"/>
                <w:right w:val="nil"/>
                <w:between w:val="nil"/>
                <w:bar w:val="nil"/>
              </w:pBdr>
              <w:spacing w:after="0" w:line="240" w:lineRule="auto"/>
              <w:rPr>
                <w:rFonts w:ascii="Cambria" w:eastAsia="Arial Unicode MS" w:hAnsi="Cambria" w:cs="Calibri"/>
                <w:bdr w:val="nil"/>
              </w:rPr>
            </w:pPr>
            <w:proofErr w:type="spellStart"/>
            <w:r w:rsidRPr="0061598F">
              <w:rPr>
                <w:rFonts w:ascii="Cambria" w:eastAsia="Arial Unicode MS" w:hAnsi="Cambria" w:cs="Calibri"/>
                <w:bdr w:val="nil"/>
              </w:rPr>
              <w:t>Livello</w:t>
            </w:r>
            <w:proofErr w:type="spellEnd"/>
            <w:r w:rsidRPr="0061598F">
              <w:rPr>
                <w:rFonts w:ascii="Cambria" w:eastAsia="Arial Unicode MS" w:hAnsi="Cambria" w:cs="Calibri"/>
                <w:bdr w:val="nil"/>
              </w:rPr>
              <w:t xml:space="preserve"> </w:t>
            </w:r>
            <w:proofErr w:type="spellStart"/>
            <w:r w:rsidRPr="0061598F">
              <w:rPr>
                <w:rFonts w:ascii="Cambria" w:eastAsia="Arial Unicode MS" w:hAnsi="Cambria" w:cs="Calibri"/>
                <w:bdr w:val="nil"/>
              </w:rPr>
              <w:t>dell'insegnamento</w:t>
            </w:r>
            <w:proofErr w:type="spellEnd"/>
          </w:p>
        </w:tc>
        <w:tc>
          <w:tcPr>
            <w:tcW w:w="2987"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FB4401F" w14:textId="77777777" w:rsidR="000A0D56" w:rsidRPr="0061598F" w:rsidRDefault="000A0D56" w:rsidP="001050E4">
            <w:pPr>
              <w:pBdr>
                <w:top w:val="nil"/>
                <w:left w:val="nil"/>
                <w:bottom w:val="nil"/>
                <w:right w:val="nil"/>
                <w:between w:val="nil"/>
                <w:bar w:val="nil"/>
              </w:pBdr>
              <w:spacing w:after="0" w:line="240" w:lineRule="auto"/>
              <w:rPr>
                <w:rFonts w:ascii="Cambria" w:eastAsia="Arial Unicode MS" w:hAnsi="Cambria" w:cs="Calibri"/>
                <w:bdr w:val="nil"/>
              </w:rPr>
            </w:pPr>
            <w:r w:rsidRPr="0061598F">
              <w:rPr>
                <w:rFonts w:ascii="Cambria" w:eastAsia="Arial Unicode MS" w:hAnsi="Cambria" w:cs="Calibri"/>
                <w:bdr w:val="nil"/>
                <w:lang w:val="it-IT"/>
              </w:rPr>
              <w:t>integrato</w:t>
            </w:r>
          </w:p>
        </w:tc>
      </w:tr>
      <w:tr w:rsidR="000A0D56" w:rsidRPr="0061598F" w14:paraId="118D8E48" w14:textId="77777777" w:rsidTr="00E3403A">
        <w:tc>
          <w:tcPr>
            <w:tcW w:w="268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59565E0" w14:textId="77777777" w:rsidR="000A0D56" w:rsidRPr="0061598F" w:rsidRDefault="000A0D56" w:rsidP="001050E4">
            <w:pPr>
              <w:pBdr>
                <w:top w:val="nil"/>
                <w:left w:val="nil"/>
                <w:bottom w:val="nil"/>
                <w:right w:val="nil"/>
                <w:between w:val="nil"/>
                <w:bar w:val="nil"/>
              </w:pBdr>
              <w:spacing w:after="0" w:line="240" w:lineRule="auto"/>
              <w:rPr>
                <w:rFonts w:ascii="Cambria" w:eastAsia="Arial Unicode MS" w:hAnsi="Cambria" w:cs="Calibri"/>
                <w:bdr w:val="nil"/>
              </w:rPr>
            </w:pPr>
            <w:r w:rsidRPr="0061598F">
              <w:rPr>
                <w:rFonts w:ascii="Cambria" w:eastAsia="Arial Unicode MS" w:hAnsi="Cambria" w:cs="Calibri"/>
                <w:bdr w:val="nil"/>
              </w:rPr>
              <w:t>Semestre</w:t>
            </w:r>
          </w:p>
        </w:tc>
        <w:tc>
          <w:tcPr>
            <w:tcW w:w="19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F71E61D" w14:textId="77777777" w:rsidR="000A0D56" w:rsidRPr="0061598F" w:rsidRDefault="000A0D56" w:rsidP="001050E4">
            <w:pPr>
              <w:pBdr>
                <w:top w:val="nil"/>
                <w:left w:val="nil"/>
                <w:bottom w:val="nil"/>
                <w:right w:val="nil"/>
                <w:between w:val="nil"/>
                <w:bar w:val="nil"/>
              </w:pBdr>
              <w:spacing w:after="0" w:line="240" w:lineRule="auto"/>
              <w:rPr>
                <w:rFonts w:ascii="Cambria" w:eastAsia="Arial Unicode MS" w:hAnsi="Cambria" w:cs="Calibri"/>
                <w:bdr w:val="nil"/>
              </w:rPr>
            </w:pPr>
            <w:proofErr w:type="spellStart"/>
            <w:r w:rsidRPr="0061598F">
              <w:rPr>
                <w:rFonts w:ascii="Cambria" w:eastAsia="Arial Unicode MS" w:hAnsi="Cambria" w:cs="Calibri"/>
                <w:bdr w:val="nil"/>
              </w:rPr>
              <w:t>invernale</w:t>
            </w:r>
            <w:proofErr w:type="spellEnd"/>
          </w:p>
        </w:tc>
        <w:tc>
          <w:tcPr>
            <w:tcW w:w="1832" w:type="dxa"/>
            <w:gridSpan w:val="2"/>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5F95D906" w14:textId="77777777" w:rsidR="000A0D56" w:rsidRPr="0061598F" w:rsidRDefault="000A0D56" w:rsidP="001050E4">
            <w:pPr>
              <w:pBdr>
                <w:top w:val="nil"/>
                <w:left w:val="nil"/>
                <w:bottom w:val="nil"/>
                <w:right w:val="nil"/>
                <w:between w:val="nil"/>
                <w:bar w:val="nil"/>
              </w:pBdr>
              <w:spacing w:after="0" w:line="240" w:lineRule="auto"/>
              <w:rPr>
                <w:rFonts w:ascii="Cambria" w:eastAsia="Arial Unicode MS" w:hAnsi="Cambria" w:cs="Calibri"/>
                <w:bdr w:val="nil"/>
              </w:rPr>
            </w:pPr>
            <w:r w:rsidRPr="0061598F">
              <w:rPr>
                <w:rFonts w:ascii="Cambria" w:eastAsia="Arial Unicode MS" w:hAnsi="Cambria" w:cs="Calibri"/>
                <w:bdr w:val="nil"/>
              </w:rPr>
              <w:t xml:space="preserve">Anno del </w:t>
            </w:r>
            <w:proofErr w:type="spellStart"/>
            <w:r w:rsidRPr="0061598F">
              <w:rPr>
                <w:rFonts w:ascii="Cambria" w:eastAsia="Arial Unicode MS" w:hAnsi="Cambria" w:cs="Calibri"/>
                <w:bdr w:val="nil"/>
              </w:rPr>
              <w:t>corso</w:t>
            </w:r>
            <w:proofErr w:type="spellEnd"/>
            <w:r w:rsidRPr="0061598F">
              <w:rPr>
                <w:rFonts w:ascii="Cambria" w:eastAsia="Arial Unicode MS" w:hAnsi="Cambria" w:cs="Calibri"/>
                <w:bdr w:val="nil"/>
              </w:rPr>
              <w:t xml:space="preserve"> di </w:t>
            </w:r>
            <w:proofErr w:type="spellStart"/>
            <w:r w:rsidRPr="0061598F">
              <w:rPr>
                <w:rFonts w:ascii="Cambria" w:eastAsia="Arial Unicode MS" w:hAnsi="Cambria" w:cs="Calibri"/>
                <w:bdr w:val="nil"/>
              </w:rPr>
              <w:t>laurea</w:t>
            </w:r>
            <w:proofErr w:type="spellEnd"/>
          </w:p>
        </w:tc>
        <w:tc>
          <w:tcPr>
            <w:tcW w:w="2987"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2B3AA00" w14:textId="77777777" w:rsidR="000A0D56" w:rsidRPr="0061598F" w:rsidRDefault="000A0D56" w:rsidP="001050E4">
            <w:pPr>
              <w:pBdr>
                <w:top w:val="nil"/>
                <w:left w:val="nil"/>
                <w:bottom w:val="nil"/>
                <w:right w:val="nil"/>
                <w:between w:val="nil"/>
                <w:bar w:val="nil"/>
              </w:pBdr>
              <w:spacing w:after="0" w:line="240" w:lineRule="auto"/>
              <w:rPr>
                <w:rFonts w:ascii="Cambria" w:eastAsia="Arial Unicode MS" w:hAnsi="Cambria" w:cs="Calibri"/>
                <w:bdr w:val="nil"/>
              </w:rPr>
            </w:pPr>
            <w:proofErr w:type="spellStart"/>
            <w:r w:rsidRPr="0061598F">
              <w:rPr>
                <w:rFonts w:ascii="Cambria" w:eastAsia="Arial Unicode MS" w:hAnsi="Cambria" w:cs="Calibri"/>
                <w:bdr w:val="nil"/>
              </w:rPr>
              <w:t>quinto</w:t>
            </w:r>
            <w:proofErr w:type="spellEnd"/>
          </w:p>
        </w:tc>
      </w:tr>
      <w:tr w:rsidR="000A0D56" w:rsidRPr="0061598F" w14:paraId="6EBBD0FB" w14:textId="77777777" w:rsidTr="00E3403A">
        <w:tc>
          <w:tcPr>
            <w:tcW w:w="268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E98102F" w14:textId="77777777" w:rsidR="000A0D56" w:rsidRPr="0061598F" w:rsidRDefault="000A0D56" w:rsidP="001050E4">
            <w:pPr>
              <w:pBdr>
                <w:top w:val="nil"/>
                <w:left w:val="nil"/>
                <w:bottom w:val="nil"/>
                <w:right w:val="nil"/>
                <w:between w:val="nil"/>
                <w:bar w:val="nil"/>
              </w:pBdr>
              <w:spacing w:after="0" w:line="240" w:lineRule="auto"/>
              <w:rPr>
                <w:rFonts w:ascii="Cambria" w:eastAsia="Arial Unicode MS" w:hAnsi="Cambria"/>
                <w:bdr w:val="nil"/>
              </w:rPr>
            </w:pPr>
            <w:r w:rsidRPr="0061598F">
              <w:rPr>
                <w:rFonts w:ascii="Cambria" w:eastAsia="Arial Unicode MS" w:hAnsi="Cambria"/>
                <w:bdr w:val="nil"/>
                <w:lang w:val="it-IT"/>
              </w:rPr>
              <w:t xml:space="preserve">Luogo della realizzazione </w:t>
            </w:r>
          </w:p>
        </w:tc>
        <w:tc>
          <w:tcPr>
            <w:tcW w:w="19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AB1C579" w14:textId="77777777" w:rsidR="000A0D56" w:rsidRPr="0061598F" w:rsidRDefault="000A0D56" w:rsidP="001050E4">
            <w:pPr>
              <w:pBdr>
                <w:top w:val="nil"/>
                <w:left w:val="nil"/>
                <w:bottom w:val="nil"/>
                <w:right w:val="nil"/>
                <w:between w:val="nil"/>
                <w:bar w:val="nil"/>
              </w:pBdr>
              <w:spacing w:after="0" w:line="240" w:lineRule="auto"/>
              <w:rPr>
                <w:rFonts w:ascii="Cambria" w:eastAsia="Arial Unicode MS" w:hAnsi="Cambria"/>
                <w:bdr w:val="nil"/>
              </w:rPr>
            </w:pPr>
            <w:r w:rsidRPr="0061598F">
              <w:rPr>
                <w:rFonts w:ascii="Cambria" w:eastAsia="Arial Unicode MS" w:hAnsi="Cambria"/>
                <w:bdr w:val="nil"/>
                <w:lang w:val="it-IT"/>
              </w:rPr>
              <w:t>scuola tirocinante</w:t>
            </w:r>
          </w:p>
        </w:tc>
        <w:tc>
          <w:tcPr>
            <w:tcW w:w="1832" w:type="dxa"/>
            <w:gridSpan w:val="2"/>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00F18A1A" w14:textId="77777777" w:rsidR="000A0D56" w:rsidRPr="0061598F" w:rsidRDefault="000A0D56" w:rsidP="001050E4">
            <w:pPr>
              <w:pBdr>
                <w:top w:val="nil"/>
                <w:left w:val="nil"/>
                <w:bottom w:val="nil"/>
                <w:right w:val="nil"/>
                <w:between w:val="nil"/>
                <w:bar w:val="nil"/>
              </w:pBdr>
              <w:spacing w:after="0" w:line="240" w:lineRule="auto"/>
              <w:rPr>
                <w:rFonts w:ascii="Cambria" w:eastAsia="Arial Unicode MS" w:hAnsi="Cambria"/>
                <w:bdr w:val="nil"/>
              </w:rPr>
            </w:pPr>
            <w:r w:rsidRPr="0061598F">
              <w:rPr>
                <w:rFonts w:ascii="Cambria" w:eastAsia="Arial Unicode MS" w:hAnsi="Cambria"/>
                <w:bdr w:val="nil"/>
                <w:lang w:val="it-IT"/>
              </w:rPr>
              <w:t xml:space="preserve">Lingua </w:t>
            </w:r>
            <w:r w:rsidRPr="0061598F">
              <w:rPr>
                <w:rFonts w:ascii="Cambria" w:eastAsia="Arial Unicode MS" w:hAnsi="Cambria"/>
                <w:bdr w:val="nil"/>
              </w:rPr>
              <w:t>(</w:t>
            </w:r>
            <w:proofErr w:type="spellStart"/>
            <w:r w:rsidRPr="0061598F">
              <w:rPr>
                <w:rFonts w:ascii="Cambria" w:eastAsia="Arial Unicode MS" w:hAnsi="Cambria"/>
                <w:bdr w:val="nil"/>
              </w:rPr>
              <w:t>altre</w:t>
            </w:r>
            <w:proofErr w:type="spellEnd"/>
            <w:r w:rsidRPr="0061598F">
              <w:rPr>
                <w:rFonts w:ascii="Cambria" w:eastAsia="Arial Unicode MS" w:hAnsi="Cambria"/>
                <w:bdr w:val="nil"/>
              </w:rPr>
              <w:t xml:space="preserve"> </w:t>
            </w:r>
            <w:proofErr w:type="spellStart"/>
            <w:r w:rsidRPr="0061598F">
              <w:rPr>
                <w:rFonts w:ascii="Cambria" w:eastAsia="Arial Unicode MS" w:hAnsi="Cambria"/>
                <w:bdr w:val="nil"/>
              </w:rPr>
              <w:t>lingue</w:t>
            </w:r>
            <w:proofErr w:type="spellEnd"/>
            <w:r w:rsidRPr="0061598F">
              <w:rPr>
                <w:rFonts w:ascii="Cambria" w:eastAsia="Arial Unicode MS" w:hAnsi="Cambria"/>
                <w:bdr w:val="nil"/>
              </w:rPr>
              <w:t xml:space="preserve"> </w:t>
            </w:r>
            <w:proofErr w:type="spellStart"/>
            <w:r w:rsidRPr="0061598F">
              <w:rPr>
                <w:rFonts w:ascii="Cambria" w:eastAsia="Arial Unicode MS" w:hAnsi="Cambria"/>
                <w:bdr w:val="nil"/>
              </w:rPr>
              <w:t>possibili</w:t>
            </w:r>
            <w:proofErr w:type="spellEnd"/>
            <w:r w:rsidRPr="0061598F">
              <w:rPr>
                <w:rFonts w:ascii="Cambria" w:eastAsia="Arial Unicode MS" w:hAnsi="Cambria"/>
                <w:bdr w:val="nil"/>
              </w:rPr>
              <w:t>)</w:t>
            </w:r>
          </w:p>
        </w:tc>
        <w:tc>
          <w:tcPr>
            <w:tcW w:w="2987"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D4BC470" w14:textId="77777777" w:rsidR="000A0D56" w:rsidRPr="0061598F" w:rsidRDefault="000A0D56" w:rsidP="001050E4">
            <w:pPr>
              <w:pBdr>
                <w:top w:val="nil"/>
                <w:left w:val="nil"/>
                <w:bottom w:val="nil"/>
                <w:right w:val="nil"/>
                <w:between w:val="nil"/>
                <w:bar w:val="nil"/>
              </w:pBdr>
              <w:spacing w:after="0" w:line="240" w:lineRule="auto"/>
              <w:rPr>
                <w:rFonts w:ascii="Cambria" w:eastAsia="Arial Unicode MS" w:hAnsi="Cambria"/>
                <w:bdr w:val="nil"/>
              </w:rPr>
            </w:pPr>
            <w:proofErr w:type="spellStart"/>
            <w:r w:rsidRPr="0061598F">
              <w:rPr>
                <w:rFonts w:ascii="Cambria" w:eastAsia="Arial Unicode MS" w:hAnsi="Cambria"/>
                <w:bdr w:val="nil"/>
              </w:rPr>
              <w:t>lingua</w:t>
            </w:r>
            <w:proofErr w:type="spellEnd"/>
            <w:r w:rsidRPr="0061598F">
              <w:rPr>
                <w:rFonts w:ascii="Cambria" w:eastAsia="Arial Unicode MS" w:hAnsi="Cambria"/>
                <w:bdr w:val="nil"/>
              </w:rPr>
              <w:t xml:space="preserve"> </w:t>
            </w:r>
            <w:proofErr w:type="spellStart"/>
            <w:r w:rsidRPr="0061598F">
              <w:rPr>
                <w:rFonts w:ascii="Cambria" w:eastAsia="Arial Unicode MS" w:hAnsi="Cambria"/>
                <w:bdr w:val="nil"/>
              </w:rPr>
              <w:t>italiana</w:t>
            </w:r>
            <w:proofErr w:type="spellEnd"/>
          </w:p>
        </w:tc>
      </w:tr>
      <w:tr w:rsidR="000A0D56" w:rsidRPr="0061598F" w14:paraId="5A5AF40D" w14:textId="77777777" w:rsidTr="00E3403A">
        <w:trPr>
          <w:trHeight w:val="615"/>
        </w:trPr>
        <w:tc>
          <w:tcPr>
            <w:tcW w:w="2689" w:type="dxa"/>
            <w:tcBorders>
              <w:top w:val="single" w:sz="8" w:space="0" w:color="000000"/>
              <w:left w:val="single" w:sz="8" w:space="0" w:color="000000"/>
              <w:bottom w:val="nil"/>
              <w:right w:val="single" w:sz="8" w:space="0" w:color="000000"/>
            </w:tcBorders>
            <w:shd w:val="clear" w:color="auto" w:fill="F3F3F3"/>
            <w:tcMar>
              <w:top w:w="72" w:type="dxa"/>
              <w:left w:w="144" w:type="dxa"/>
              <w:bottom w:w="72" w:type="dxa"/>
              <w:right w:w="144" w:type="dxa"/>
            </w:tcMar>
            <w:vAlign w:val="center"/>
            <w:hideMark/>
          </w:tcPr>
          <w:p w14:paraId="364D1FC0" w14:textId="77777777" w:rsidR="000A0D56" w:rsidRPr="0061598F" w:rsidRDefault="000A0D56" w:rsidP="001050E4">
            <w:pPr>
              <w:pBdr>
                <w:top w:val="nil"/>
                <w:left w:val="nil"/>
                <w:bottom w:val="nil"/>
                <w:right w:val="nil"/>
                <w:between w:val="nil"/>
                <w:bar w:val="nil"/>
              </w:pBdr>
              <w:spacing w:after="0" w:line="240" w:lineRule="auto"/>
              <w:rPr>
                <w:rFonts w:ascii="Cambria" w:eastAsia="Arial Unicode MS" w:hAnsi="Cambria"/>
                <w:bdr w:val="nil"/>
              </w:rPr>
            </w:pPr>
            <w:proofErr w:type="spellStart"/>
            <w:r w:rsidRPr="0061598F">
              <w:rPr>
                <w:rFonts w:ascii="Cambria" w:eastAsia="Arial Unicode MS" w:hAnsi="Cambria"/>
                <w:bdr w:val="nil"/>
              </w:rPr>
              <w:t>Valore</w:t>
            </w:r>
            <w:proofErr w:type="spellEnd"/>
            <w:r w:rsidRPr="0061598F">
              <w:rPr>
                <w:rFonts w:ascii="Cambria" w:eastAsia="Arial Unicode MS" w:hAnsi="Cambria"/>
                <w:bdr w:val="nil"/>
              </w:rPr>
              <w:t xml:space="preserve"> </w:t>
            </w:r>
            <w:proofErr w:type="spellStart"/>
            <w:r w:rsidRPr="0061598F">
              <w:rPr>
                <w:rFonts w:ascii="Cambria" w:eastAsia="Arial Unicode MS" w:hAnsi="Cambria"/>
                <w:bdr w:val="nil"/>
              </w:rPr>
              <w:t>in</w:t>
            </w:r>
            <w:proofErr w:type="spellEnd"/>
            <w:r w:rsidRPr="0061598F">
              <w:rPr>
                <w:rFonts w:ascii="Cambria" w:eastAsia="Arial Unicode MS" w:hAnsi="Cambria"/>
                <w:bdr w:val="nil"/>
              </w:rPr>
              <w:t xml:space="preserve"> CFU</w:t>
            </w:r>
          </w:p>
        </w:tc>
        <w:tc>
          <w:tcPr>
            <w:tcW w:w="1989" w:type="dxa"/>
            <w:tcBorders>
              <w:top w:val="single" w:sz="8" w:space="0" w:color="000000"/>
              <w:left w:val="single" w:sz="8" w:space="0" w:color="000000"/>
              <w:bottom w:val="nil"/>
              <w:right w:val="single" w:sz="8" w:space="0" w:color="000000"/>
            </w:tcBorders>
            <w:shd w:val="clear" w:color="auto" w:fill="auto"/>
            <w:tcMar>
              <w:top w:w="72" w:type="dxa"/>
              <w:left w:w="144" w:type="dxa"/>
              <w:bottom w:w="72" w:type="dxa"/>
              <w:right w:w="144" w:type="dxa"/>
            </w:tcMar>
            <w:vAlign w:val="center"/>
            <w:hideMark/>
          </w:tcPr>
          <w:p w14:paraId="47C7D840" w14:textId="77777777" w:rsidR="000A0D56" w:rsidRPr="0061598F" w:rsidRDefault="000A0D56" w:rsidP="0026260C">
            <w:pPr>
              <w:pBdr>
                <w:top w:val="nil"/>
                <w:left w:val="nil"/>
                <w:bottom w:val="nil"/>
                <w:right w:val="nil"/>
                <w:between w:val="nil"/>
                <w:bar w:val="nil"/>
              </w:pBdr>
              <w:spacing w:after="0" w:line="240" w:lineRule="auto"/>
              <w:rPr>
                <w:rFonts w:ascii="Cambria" w:eastAsia="Arial Unicode MS" w:hAnsi="Cambria"/>
                <w:bdr w:val="nil"/>
              </w:rPr>
            </w:pPr>
            <w:r w:rsidRPr="0061598F">
              <w:rPr>
                <w:rFonts w:ascii="Cambria" w:eastAsia="Arial Unicode MS" w:hAnsi="Cambria"/>
                <w:bdr w:val="nil"/>
              </w:rPr>
              <w:t>4</w:t>
            </w:r>
          </w:p>
        </w:tc>
        <w:tc>
          <w:tcPr>
            <w:tcW w:w="1832" w:type="dxa"/>
            <w:gridSpan w:val="2"/>
            <w:tcBorders>
              <w:top w:val="single" w:sz="8" w:space="0" w:color="000000"/>
              <w:left w:val="single" w:sz="8" w:space="0" w:color="000000"/>
              <w:bottom w:val="nil"/>
              <w:right w:val="single" w:sz="8" w:space="0" w:color="000000"/>
            </w:tcBorders>
            <w:shd w:val="clear" w:color="auto" w:fill="E6E6E6"/>
            <w:tcMar>
              <w:top w:w="72" w:type="dxa"/>
              <w:left w:w="144" w:type="dxa"/>
              <w:bottom w:w="72" w:type="dxa"/>
              <w:right w:w="144" w:type="dxa"/>
            </w:tcMar>
            <w:vAlign w:val="center"/>
            <w:hideMark/>
          </w:tcPr>
          <w:p w14:paraId="58BFDE60" w14:textId="77777777" w:rsidR="000A0D56" w:rsidRPr="0061598F" w:rsidRDefault="000A0D56" w:rsidP="001050E4">
            <w:pPr>
              <w:pBdr>
                <w:top w:val="nil"/>
                <w:left w:val="nil"/>
                <w:bottom w:val="nil"/>
                <w:right w:val="nil"/>
                <w:between w:val="nil"/>
                <w:bar w:val="nil"/>
              </w:pBdr>
              <w:spacing w:after="0" w:line="240" w:lineRule="auto"/>
              <w:rPr>
                <w:rFonts w:ascii="Cambria" w:eastAsia="Arial Unicode MS" w:hAnsi="Cambria"/>
                <w:bdr w:val="nil"/>
              </w:rPr>
            </w:pPr>
            <w:r w:rsidRPr="0061598F">
              <w:rPr>
                <w:rFonts w:ascii="Cambria" w:eastAsia="Arial Unicode MS" w:hAnsi="Cambria"/>
                <w:bdr w:val="nil"/>
              </w:rPr>
              <w:t xml:space="preserve">Ore di </w:t>
            </w:r>
            <w:proofErr w:type="spellStart"/>
            <w:r w:rsidRPr="0061598F">
              <w:rPr>
                <w:rFonts w:ascii="Cambria" w:eastAsia="Arial Unicode MS" w:hAnsi="Cambria"/>
                <w:bdr w:val="nil"/>
              </w:rPr>
              <w:t>lezione</w:t>
            </w:r>
            <w:proofErr w:type="spellEnd"/>
            <w:r w:rsidRPr="0061598F">
              <w:rPr>
                <w:rFonts w:ascii="Cambria" w:eastAsia="Arial Unicode MS" w:hAnsi="Cambria"/>
                <w:bdr w:val="nil"/>
              </w:rPr>
              <w:t xml:space="preserve"> </w:t>
            </w:r>
            <w:proofErr w:type="spellStart"/>
            <w:r w:rsidRPr="0061598F">
              <w:rPr>
                <w:rFonts w:ascii="Cambria" w:eastAsia="Arial Unicode MS" w:hAnsi="Cambria"/>
                <w:bdr w:val="nil"/>
              </w:rPr>
              <w:t>al</w:t>
            </w:r>
            <w:proofErr w:type="spellEnd"/>
            <w:r w:rsidRPr="0061598F">
              <w:rPr>
                <w:rFonts w:ascii="Cambria" w:eastAsia="Arial Unicode MS" w:hAnsi="Cambria"/>
                <w:bdr w:val="nil"/>
              </w:rPr>
              <w:t xml:space="preserve"> semestre</w:t>
            </w:r>
          </w:p>
        </w:tc>
        <w:tc>
          <w:tcPr>
            <w:tcW w:w="2987" w:type="dxa"/>
            <w:gridSpan w:val="3"/>
            <w:tcBorders>
              <w:top w:val="single" w:sz="8" w:space="0" w:color="000000"/>
              <w:left w:val="single" w:sz="8" w:space="0" w:color="000000"/>
              <w:bottom w:val="nil"/>
              <w:right w:val="single" w:sz="8" w:space="0" w:color="000000"/>
            </w:tcBorders>
            <w:shd w:val="clear" w:color="auto" w:fill="auto"/>
            <w:tcMar>
              <w:top w:w="72" w:type="dxa"/>
              <w:left w:w="144" w:type="dxa"/>
              <w:bottom w:w="72" w:type="dxa"/>
              <w:right w:w="144" w:type="dxa"/>
            </w:tcMar>
            <w:vAlign w:val="center"/>
            <w:hideMark/>
          </w:tcPr>
          <w:p w14:paraId="53C2DB85" w14:textId="77777777" w:rsidR="000A0D56" w:rsidRPr="0061598F" w:rsidRDefault="000A0D56" w:rsidP="0026260C">
            <w:pPr>
              <w:pBdr>
                <w:top w:val="nil"/>
                <w:left w:val="nil"/>
                <w:bottom w:val="nil"/>
                <w:right w:val="nil"/>
                <w:between w:val="nil"/>
                <w:bar w:val="nil"/>
              </w:pBdr>
              <w:spacing w:after="0" w:line="240" w:lineRule="auto"/>
              <w:rPr>
                <w:rFonts w:ascii="Cambria" w:eastAsia="Arial Unicode MS" w:hAnsi="Cambria"/>
                <w:bdr w:val="nil"/>
              </w:rPr>
            </w:pPr>
            <w:r w:rsidRPr="0061598F">
              <w:rPr>
                <w:rFonts w:ascii="Cambria" w:eastAsia="Arial Unicode MS" w:hAnsi="Cambria"/>
                <w:bdr w:val="nil"/>
              </w:rPr>
              <w:t xml:space="preserve">4 </w:t>
            </w:r>
            <w:proofErr w:type="spellStart"/>
            <w:r w:rsidRPr="0061598F">
              <w:rPr>
                <w:rFonts w:ascii="Cambria" w:eastAsia="Arial Unicode MS" w:hAnsi="Cambria"/>
                <w:bdr w:val="nil"/>
              </w:rPr>
              <w:t>settimane</w:t>
            </w:r>
            <w:proofErr w:type="spellEnd"/>
          </w:p>
          <w:p w14:paraId="756C6491" w14:textId="77777777" w:rsidR="000A0D56" w:rsidRPr="0061598F" w:rsidRDefault="000A0D56" w:rsidP="0026260C">
            <w:pPr>
              <w:pBdr>
                <w:top w:val="nil"/>
                <w:left w:val="nil"/>
                <w:bottom w:val="nil"/>
                <w:right w:val="nil"/>
                <w:between w:val="nil"/>
                <w:bar w:val="nil"/>
              </w:pBdr>
              <w:spacing w:after="0" w:line="240" w:lineRule="auto"/>
              <w:rPr>
                <w:rFonts w:ascii="Cambria" w:eastAsia="Arial Unicode MS" w:hAnsi="Cambria"/>
                <w:bdr w:val="nil"/>
              </w:rPr>
            </w:pPr>
            <w:r w:rsidRPr="0061598F">
              <w:rPr>
                <w:rFonts w:ascii="Cambria" w:eastAsia="Arial Unicode MS" w:hAnsi="Cambria"/>
                <w:bdr w:val="nil"/>
              </w:rPr>
              <w:t xml:space="preserve">0L </w:t>
            </w:r>
            <w:r w:rsidR="00B22E37" w:rsidRPr="0061598F">
              <w:rPr>
                <w:rFonts w:ascii="Cambria" w:eastAsia="Arial Unicode MS" w:hAnsi="Cambria"/>
                <w:bdr w:val="nil"/>
              </w:rPr>
              <w:t xml:space="preserve">– 0S </w:t>
            </w:r>
            <w:r w:rsidRPr="0061598F">
              <w:rPr>
                <w:rFonts w:ascii="Cambria" w:eastAsia="Arial Unicode MS" w:hAnsi="Cambria"/>
                <w:bdr w:val="nil"/>
              </w:rPr>
              <w:t xml:space="preserve">– 100E </w:t>
            </w:r>
          </w:p>
        </w:tc>
      </w:tr>
      <w:tr w:rsidR="000A0D56" w:rsidRPr="0061598F" w14:paraId="5E958F4B" w14:textId="77777777" w:rsidTr="0026260C">
        <w:tc>
          <w:tcPr>
            <w:tcW w:w="268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E518DC8" w14:textId="77777777" w:rsidR="000A0D56" w:rsidRPr="0061598F" w:rsidRDefault="000A0D56" w:rsidP="001050E4">
            <w:pPr>
              <w:pBdr>
                <w:top w:val="nil"/>
                <w:left w:val="nil"/>
                <w:bottom w:val="nil"/>
                <w:right w:val="nil"/>
                <w:between w:val="nil"/>
                <w:bar w:val="nil"/>
              </w:pBdr>
              <w:spacing w:after="0" w:line="240" w:lineRule="auto"/>
              <w:rPr>
                <w:rFonts w:ascii="Cambria" w:eastAsia="Arial Unicode MS" w:hAnsi="Cambria"/>
                <w:bdr w:val="nil"/>
              </w:rPr>
            </w:pPr>
            <w:proofErr w:type="spellStart"/>
            <w:r w:rsidRPr="0061598F">
              <w:rPr>
                <w:rFonts w:ascii="Cambria" w:eastAsia="Arial Unicode MS" w:hAnsi="Cambria"/>
                <w:bdr w:val="nil"/>
              </w:rPr>
              <w:t>Condizioni</w:t>
            </w:r>
            <w:proofErr w:type="spellEnd"/>
            <w:r w:rsidRPr="0061598F">
              <w:rPr>
                <w:rFonts w:ascii="Cambria" w:eastAsia="Arial Unicode MS" w:hAnsi="Cambria"/>
                <w:bdr w:val="nil"/>
              </w:rPr>
              <w:t xml:space="preserve"> da </w:t>
            </w:r>
            <w:proofErr w:type="spellStart"/>
            <w:r w:rsidRPr="0061598F">
              <w:rPr>
                <w:rFonts w:ascii="Cambria" w:eastAsia="Arial Unicode MS" w:hAnsi="Cambria"/>
                <w:bdr w:val="nil"/>
              </w:rPr>
              <w:t>soddisfare</w:t>
            </w:r>
            <w:proofErr w:type="spellEnd"/>
            <w:r w:rsidRPr="0061598F">
              <w:rPr>
                <w:rFonts w:ascii="Cambria" w:eastAsia="Arial Unicode MS" w:hAnsi="Cambria"/>
                <w:bdr w:val="nil"/>
              </w:rPr>
              <w:t xml:space="preserve"> per </w:t>
            </w:r>
            <w:proofErr w:type="spellStart"/>
            <w:r w:rsidRPr="0061598F">
              <w:rPr>
                <w:rFonts w:ascii="Cambria" w:eastAsia="Arial Unicode MS" w:hAnsi="Cambria"/>
                <w:bdr w:val="nil"/>
              </w:rPr>
              <w:t>poter</w:t>
            </w:r>
            <w:proofErr w:type="spellEnd"/>
            <w:r w:rsidRPr="0061598F">
              <w:rPr>
                <w:rFonts w:ascii="Cambria" w:eastAsia="Arial Unicode MS" w:hAnsi="Cambria"/>
                <w:bdr w:val="nil"/>
              </w:rPr>
              <w:t xml:space="preserve"> </w:t>
            </w:r>
            <w:proofErr w:type="spellStart"/>
            <w:r w:rsidRPr="0061598F">
              <w:rPr>
                <w:rFonts w:ascii="Cambria" w:eastAsia="Arial Unicode MS" w:hAnsi="Cambria"/>
                <w:bdr w:val="nil"/>
              </w:rPr>
              <w:t>iscrivere</w:t>
            </w:r>
            <w:proofErr w:type="spellEnd"/>
            <w:r w:rsidRPr="0061598F">
              <w:rPr>
                <w:rFonts w:ascii="Cambria" w:eastAsia="Arial Unicode MS" w:hAnsi="Cambria"/>
                <w:bdr w:val="nil"/>
              </w:rPr>
              <w:t xml:space="preserve"> e </w:t>
            </w:r>
            <w:proofErr w:type="spellStart"/>
            <w:r w:rsidRPr="0061598F">
              <w:rPr>
                <w:rFonts w:ascii="Cambria" w:eastAsia="Arial Unicode MS" w:hAnsi="Cambria"/>
                <w:bdr w:val="nil"/>
              </w:rPr>
              <w:t>superare</w:t>
            </w:r>
            <w:proofErr w:type="spellEnd"/>
            <w:r w:rsidRPr="0061598F">
              <w:rPr>
                <w:rFonts w:ascii="Cambria" w:eastAsia="Arial Unicode MS" w:hAnsi="Cambria"/>
                <w:bdr w:val="nil"/>
              </w:rPr>
              <w:t xml:space="preserve"> </w:t>
            </w:r>
            <w:proofErr w:type="spellStart"/>
            <w:r w:rsidRPr="0061598F">
              <w:rPr>
                <w:rFonts w:ascii="Cambria" w:eastAsia="Arial Unicode MS" w:hAnsi="Cambria"/>
                <w:bdr w:val="nil"/>
              </w:rPr>
              <w:t>l'insegnamento</w:t>
            </w:r>
            <w:proofErr w:type="spellEnd"/>
            <w:r w:rsidRPr="0061598F">
              <w:rPr>
                <w:rFonts w:ascii="Cambria" w:eastAsia="Arial Unicode MS" w:hAnsi="Cambria"/>
                <w:bdr w:val="nil"/>
              </w:rPr>
              <w:t xml:space="preserve"> </w:t>
            </w:r>
          </w:p>
        </w:tc>
        <w:tc>
          <w:tcPr>
            <w:tcW w:w="6808" w:type="dxa"/>
            <w:gridSpan w:val="6"/>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9B9238C" w14:textId="77777777" w:rsidR="000A0D56" w:rsidRPr="0061598F" w:rsidRDefault="000A0D56" w:rsidP="001050E4">
            <w:pPr>
              <w:pBdr>
                <w:top w:val="nil"/>
                <w:left w:val="nil"/>
                <w:bottom w:val="nil"/>
                <w:right w:val="nil"/>
                <w:between w:val="nil"/>
                <w:bar w:val="nil"/>
              </w:pBdr>
              <w:spacing w:after="0" w:line="240" w:lineRule="auto"/>
              <w:rPr>
                <w:rFonts w:ascii="Cambria" w:eastAsia="Arial Unicode MS" w:hAnsi="Cambria"/>
                <w:bdr w:val="nil"/>
              </w:rPr>
            </w:pPr>
            <w:r w:rsidRPr="0061598F">
              <w:rPr>
                <w:rFonts w:ascii="Cambria" w:eastAsia="Arial Unicode MS" w:hAnsi="Cambria"/>
                <w:bdr w:val="nil"/>
                <w:lang w:val="it-IT"/>
              </w:rPr>
              <w:t>L’iscrizione all’insegnamento non richiede di soddisfare a nessuna condizione specifica all’infuori di essere studente regolare del quinto anno di corso.</w:t>
            </w:r>
          </w:p>
        </w:tc>
      </w:tr>
      <w:tr w:rsidR="000A0D56" w:rsidRPr="0061598F" w14:paraId="2B14D7D5" w14:textId="77777777" w:rsidTr="0026260C">
        <w:tc>
          <w:tcPr>
            <w:tcW w:w="268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AA71D7E" w14:textId="77777777" w:rsidR="000A0D56" w:rsidRPr="0061598F" w:rsidRDefault="000A0D56" w:rsidP="001050E4">
            <w:pPr>
              <w:pBdr>
                <w:top w:val="nil"/>
                <w:left w:val="nil"/>
                <w:bottom w:val="nil"/>
                <w:right w:val="nil"/>
                <w:between w:val="nil"/>
                <w:bar w:val="nil"/>
              </w:pBdr>
              <w:spacing w:after="0" w:line="240" w:lineRule="auto"/>
              <w:rPr>
                <w:rFonts w:ascii="Cambria" w:eastAsia="Arial Unicode MS" w:hAnsi="Cambria" w:cs="Calibri"/>
                <w:bdr w:val="nil"/>
              </w:rPr>
            </w:pPr>
            <w:proofErr w:type="spellStart"/>
            <w:r w:rsidRPr="0061598F">
              <w:rPr>
                <w:rFonts w:ascii="Cambria" w:eastAsia="Arial Unicode MS" w:hAnsi="Cambria" w:cs="Calibri"/>
                <w:bdr w:val="nil"/>
              </w:rPr>
              <w:t>Correlazione</w:t>
            </w:r>
            <w:proofErr w:type="spellEnd"/>
            <w:r w:rsidRPr="0061598F">
              <w:rPr>
                <w:rFonts w:ascii="Cambria" w:eastAsia="Arial Unicode MS" w:hAnsi="Cambria" w:cs="Calibri"/>
                <w:bdr w:val="nil"/>
              </w:rPr>
              <w:t xml:space="preserve"> </w:t>
            </w:r>
            <w:proofErr w:type="spellStart"/>
            <w:r w:rsidRPr="0061598F">
              <w:rPr>
                <w:rFonts w:ascii="Cambria" w:eastAsia="Arial Unicode MS" w:hAnsi="Cambria" w:cs="Calibri"/>
                <w:bdr w:val="nil"/>
              </w:rPr>
              <w:t>dell'insegnamento</w:t>
            </w:r>
            <w:proofErr w:type="spellEnd"/>
          </w:p>
        </w:tc>
        <w:tc>
          <w:tcPr>
            <w:tcW w:w="6808" w:type="dxa"/>
            <w:gridSpan w:val="6"/>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8233E2B" w14:textId="77777777" w:rsidR="000A0D56" w:rsidRPr="0061598F" w:rsidRDefault="000A0D56" w:rsidP="001050E4">
            <w:pPr>
              <w:pBdr>
                <w:top w:val="nil"/>
                <w:left w:val="nil"/>
                <w:bottom w:val="nil"/>
                <w:right w:val="nil"/>
                <w:between w:val="nil"/>
                <w:bar w:val="nil"/>
              </w:pBdr>
              <w:spacing w:after="0" w:line="240" w:lineRule="auto"/>
              <w:rPr>
                <w:rFonts w:ascii="Cambria" w:eastAsia="Arial Unicode MS" w:hAnsi="Cambria"/>
                <w:bdr w:val="nil"/>
              </w:rPr>
            </w:pPr>
            <w:proofErr w:type="spellStart"/>
            <w:r w:rsidRPr="0061598F">
              <w:rPr>
                <w:rFonts w:ascii="Cambria" w:eastAsia="Arial Unicode MS" w:hAnsi="Cambria"/>
                <w:bdr w:val="nil"/>
              </w:rPr>
              <w:t>L'insegnamento</w:t>
            </w:r>
            <w:proofErr w:type="spellEnd"/>
            <w:r w:rsidRPr="0061598F">
              <w:rPr>
                <w:rFonts w:ascii="Cambria" w:eastAsia="Arial Unicode MS" w:hAnsi="Cambria"/>
                <w:bdr w:val="nil"/>
              </w:rPr>
              <w:t xml:space="preserve"> è </w:t>
            </w:r>
            <w:proofErr w:type="spellStart"/>
            <w:r w:rsidRPr="0061598F">
              <w:rPr>
                <w:rFonts w:ascii="Cambria" w:eastAsia="Arial Unicode MS" w:hAnsi="Cambria"/>
                <w:bdr w:val="nil"/>
              </w:rPr>
              <w:t>in</w:t>
            </w:r>
            <w:proofErr w:type="spellEnd"/>
            <w:r w:rsidRPr="0061598F">
              <w:rPr>
                <w:rFonts w:ascii="Cambria" w:eastAsia="Arial Unicode MS" w:hAnsi="Cambria"/>
                <w:bdr w:val="nil"/>
              </w:rPr>
              <w:t xml:space="preserve"> </w:t>
            </w:r>
            <w:proofErr w:type="spellStart"/>
            <w:r w:rsidRPr="0061598F">
              <w:rPr>
                <w:rFonts w:ascii="Cambria" w:eastAsia="Arial Unicode MS" w:hAnsi="Cambria"/>
                <w:bdr w:val="nil"/>
              </w:rPr>
              <w:t>correlazione</w:t>
            </w:r>
            <w:proofErr w:type="spellEnd"/>
            <w:r w:rsidRPr="0061598F">
              <w:rPr>
                <w:rFonts w:ascii="Cambria" w:eastAsia="Arial Unicode MS" w:hAnsi="Cambria"/>
                <w:bdr w:val="nil"/>
              </w:rPr>
              <w:t xml:space="preserve"> </w:t>
            </w:r>
            <w:proofErr w:type="spellStart"/>
            <w:r w:rsidRPr="0061598F">
              <w:rPr>
                <w:rFonts w:ascii="Cambria" w:eastAsia="Arial Unicode MS" w:hAnsi="Cambria"/>
                <w:bdr w:val="nil"/>
              </w:rPr>
              <w:t>con</w:t>
            </w:r>
            <w:proofErr w:type="spellEnd"/>
            <w:r w:rsidRPr="0061598F">
              <w:rPr>
                <w:rFonts w:ascii="Cambria" w:eastAsia="Arial Unicode MS" w:hAnsi="Cambria"/>
                <w:bdr w:val="nil"/>
              </w:rPr>
              <w:t xml:space="preserve"> </w:t>
            </w:r>
            <w:proofErr w:type="spellStart"/>
            <w:r w:rsidRPr="0061598F">
              <w:rPr>
                <w:rFonts w:ascii="Cambria" w:eastAsia="Arial Unicode MS" w:hAnsi="Cambria"/>
                <w:bdr w:val="nil"/>
              </w:rPr>
              <w:t>le</w:t>
            </w:r>
            <w:proofErr w:type="spellEnd"/>
            <w:r w:rsidRPr="0061598F">
              <w:rPr>
                <w:rFonts w:ascii="Cambria" w:eastAsia="Arial Unicode MS" w:hAnsi="Cambria"/>
                <w:bdr w:val="nil"/>
              </w:rPr>
              <w:t xml:space="preserve"> </w:t>
            </w:r>
            <w:proofErr w:type="spellStart"/>
            <w:r w:rsidRPr="0061598F">
              <w:rPr>
                <w:rFonts w:ascii="Cambria" w:eastAsia="Arial Unicode MS" w:hAnsi="Cambria"/>
                <w:bdr w:val="nil"/>
              </w:rPr>
              <w:t>materie</w:t>
            </w:r>
            <w:proofErr w:type="spellEnd"/>
            <w:r w:rsidRPr="0061598F">
              <w:rPr>
                <w:rFonts w:ascii="Cambria" w:eastAsia="Arial Unicode MS" w:hAnsi="Cambria"/>
                <w:bdr w:val="nil"/>
              </w:rPr>
              <w:t xml:space="preserve"> a </w:t>
            </w:r>
            <w:proofErr w:type="spellStart"/>
            <w:r w:rsidRPr="0061598F">
              <w:rPr>
                <w:rFonts w:ascii="Cambria" w:eastAsia="Arial Unicode MS" w:hAnsi="Cambria"/>
                <w:bdr w:val="nil"/>
              </w:rPr>
              <w:t>carattere</w:t>
            </w:r>
            <w:proofErr w:type="spellEnd"/>
            <w:r w:rsidRPr="0061598F">
              <w:rPr>
                <w:rFonts w:ascii="Cambria" w:eastAsia="Arial Unicode MS" w:hAnsi="Cambria"/>
                <w:bdr w:val="nil"/>
              </w:rPr>
              <w:t xml:space="preserve"> </w:t>
            </w:r>
            <w:proofErr w:type="spellStart"/>
            <w:r w:rsidRPr="0061598F">
              <w:rPr>
                <w:rFonts w:ascii="Cambria" w:eastAsia="Arial Unicode MS" w:hAnsi="Cambria"/>
                <w:bdr w:val="nil"/>
              </w:rPr>
              <w:t>pedagogico</w:t>
            </w:r>
            <w:proofErr w:type="spellEnd"/>
            <w:r w:rsidRPr="0061598F">
              <w:rPr>
                <w:rFonts w:ascii="Cambria" w:eastAsia="Arial Unicode MS" w:hAnsi="Cambria"/>
                <w:bdr w:val="nil"/>
              </w:rPr>
              <w:t xml:space="preserve"> e </w:t>
            </w:r>
            <w:proofErr w:type="spellStart"/>
            <w:r w:rsidRPr="0061598F">
              <w:rPr>
                <w:rFonts w:ascii="Cambria" w:eastAsia="Arial Unicode MS" w:hAnsi="Cambria"/>
                <w:bdr w:val="nil"/>
              </w:rPr>
              <w:t>psicologico</w:t>
            </w:r>
            <w:proofErr w:type="spellEnd"/>
            <w:r w:rsidRPr="0061598F">
              <w:rPr>
                <w:rFonts w:ascii="Cambria" w:eastAsia="Arial Unicode MS" w:hAnsi="Cambria"/>
                <w:bdr w:val="nil"/>
              </w:rPr>
              <w:t xml:space="preserve"> </w:t>
            </w:r>
            <w:proofErr w:type="spellStart"/>
            <w:r w:rsidRPr="0061598F">
              <w:rPr>
                <w:rFonts w:ascii="Cambria" w:eastAsia="Arial Unicode MS" w:hAnsi="Cambria"/>
                <w:bdr w:val="nil"/>
              </w:rPr>
              <w:t>nonch</w:t>
            </w:r>
            <w:r w:rsidRPr="0061598F">
              <w:rPr>
                <w:rFonts w:ascii="Cambria" w:eastAsia="Arial Unicode MS" w:hAnsi="Cambria" w:cs="Calibri"/>
                <w:bdr w:val="nil"/>
              </w:rPr>
              <w:t>é</w:t>
            </w:r>
            <w:proofErr w:type="spellEnd"/>
            <w:r w:rsidRPr="0061598F">
              <w:rPr>
                <w:rFonts w:ascii="Cambria" w:eastAsia="Arial Unicode MS" w:hAnsi="Cambria"/>
                <w:bdr w:val="nil"/>
              </w:rPr>
              <w:t xml:space="preserve"> </w:t>
            </w:r>
            <w:proofErr w:type="spellStart"/>
            <w:r w:rsidRPr="0061598F">
              <w:rPr>
                <w:rFonts w:ascii="Cambria" w:eastAsia="Arial Unicode MS" w:hAnsi="Cambria"/>
                <w:bdr w:val="nil"/>
              </w:rPr>
              <w:t>con</w:t>
            </w:r>
            <w:proofErr w:type="spellEnd"/>
            <w:r w:rsidRPr="0061598F">
              <w:rPr>
                <w:rFonts w:ascii="Cambria" w:eastAsia="Arial Unicode MS" w:hAnsi="Cambria"/>
                <w:bdr w:val="nil"/>
              </w:rPr>
              <w:t xml:space="preserve"> </w:t>
            </w:r>
            <w:proofErr w:type="spellStart"/>
            <w:r w:rsidRPr="0061598F">
              <w:rPr>
                <w:rFonts w:ascii="Cambria" w:eastAsia="Arial Unicode MS" w:hAnsi="Cambria"/>
                <w:bdr w:val="nil"/>
              </w:rPr>
              <w:t>tutte</w:t>
            </w:r>
            <w:proofErr w:type="spellEnd"/>
            <w:r w:rsidRPr="0061598F">
              <w:rPr>
                <w:rFonts w:ascii="Cambria" w:eastAsia="Arial Unicode MS" w:hAnsi="Cambria"/>
                <w:bdr w:val="nil"/>
              </w:rPr>
              <w:t xml:space="preserve"> </w:t>
            </w:r>
            <w:proofErr w:type="spellStart"/>
            <w:r w:rsidRPr="0061598F">
              <w:rPr>
                <w:rFonts w:ascii="Cambria" w:eastAsia="Arial Unicode MS" w:hAnsi="Cambria"/>
                <w:bdr w:val="nil"/>
              </w:rPr>
              <w:t>le</w:t>
            </w:r>
            <w:proofErr w:type="spellEnd"/>
            <w:r w:rsidRPr="0061598F">
              <w:rPr>
                <w:rFonts w:ascii="Cambria" w:eastAsia="Arial Unicode MS" w:hAnsi="Cambria"/>
                <w:bdr w:val="nil"/>
              </w:rPr>
              <w:t xml:space="preserve"> </w:t>
            </w:r>
            <w:proofErr w:type="spellStart"/>
            <w:r w:rsidRPr="0061598F">
              <w:rPr>
                <w:rFonts w:ascii="Cambria" w:eastAsia="Arial Unicode MS" w:hAnsi="Cambria"/>
                <w:bdr w:val="nil"/>
              </w:rPr>
              <w:t>didattiche</w:t>
            </w:r>
            <w:proofErr w:type="spellEnd"/>
            <w:r w:rsidRPr="0061598F">
              <w:rPr>
                <w:rFonts w:ascii="Cambria" w:eastAsia="Arial Unicode MS" w:hAnsi="Cambria"/>
                <w:bdr w:val="nil"/>
              </w:rPr>
              <w:t>.</w:t>
            </w:r>
          </w:p>
        </w:tc>
      </w:tr>
      <w:tr w:rsidR="000A0D56" w:rsidRPr="0061598F" w14:paraId="35D22424" w14:textId="77777777" w:rsidTr="0026260C">
        <w:tc>
          <w:tcPr>
            <w:tcW w:w="268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9A8C28C" w14:textId="77777777" w:rsidR="000A0D56" w:rsidRPr="0061598F" w:rsidRDefault="000A0D56" w:rsidP="001050E4">
            <w:pPr>
              <w:pBdr>
                <w:top w:val="nil"/>
                <w:left w:val="nil"/>
                <w:bottom w:val="nil"/>
                <w:right w:val="nil"/>
                <w:between w:val="nil"/>
                <w:bar w:val="nil"/>
              </w:pBdr>
              <w:spacing w:after="0" w:line="240" w:lineRule="auto"/>
              <w:rPr>
                <w:rFonts w:ascii="Cambria" w:eastAsia="Arial Unicode MS" w:hAnsi="Cambria"/>
                <w:bdr w:val="nil"/>
              </w:rPr>
            </w:pPr>
            <w:proofErr w:type="spellStart"/>
            <w:r w:rsidRPr="0061598F">
              <w:rPr>
                <w:rFonts w:ascii="Cambria" w:eastAsia="Arial Unicode MS" w:hAnsi="Cambria"/>
                <w:bdr w:val="nil"/>
              </w:rPr>
              <w:t>Obiettivo</w:t>
            </w:r>
            <w:proofErr w:type="spellEnd"/>
            <w:r w:rsidRPr="0061598F">
              <w:rPr>
                <w:rFonts w:ascii="Cambria" w:eastAsia="Arial Unicode MS" w:hAnsi="Cambria"/>
                <w:bdr w:val="nil"/>
              </w:rPr>
              <w:t xml:space="preserve"> generale </w:t>
            </w:r>
            <w:proofErr w:type="spellStart"/>
            <w:r w:rsidRPr="0061598F">
              <w:rPr>
                <w:rFonts w:ascii="Cambria" w:eastAsia="Arial Unicode MS" w:hAnsi="Cambria"/>
                <w:bdr w:val="nil"/>
              </w:rPr>
              <w:t>dell'insegnamento</w:t>
            </w:r>
            <w:proofErr w:type="spellEnd"/>
          </w:p>
        </w:tc>
        <w:tc>
          <w:tcPr>
            <w:tcW w:w="6808" w:type="dxa"/>
            <w:gridSpan w:val="6"/>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A3C493B" w14:textId="77777777" w:rsidR="000A0D56" w:rsidRPr="0061598F" w:rsidRDefault="000A0D56" w:rsidP="001050E4">
            <w:pPr>
              <w:pBdr>
                <w:top w:val="nil"/>
                <w:left w:val="nil"/>
                <w:bottom w:val="nil"/>
                <w:right w:val="nil"/>
                <w:between w:val="nil"/>
                <w:bar w:val="nil"/>
              </w:pBdr>
              <w:spacing w:after="0" w:line="240" w:lineRule="auto"/>
              <w:rPr>
                <w:rFonts w:ascii="Cambria" w:eastAsia="Arial Unicode MS" w:hAnsi="Cambria"/>
                <w:bdr w:val="nil"/>
              </w:rPr>
            </w:pPr>
            <w:proofErr w:type="spellStart"/>
            <w:r w:rsidRPr="0061598F">
              <w:rPr>
                <w:rFonts w:ascii="Cambria" w:eastAsia="Arial Unicode MS" w:hAnsi="Cambria"/>
                <w:bdr w:val="nil"/>
              </w:rPr>
              <w:t>sviluppare</w:t>
            </w:r>
            <w:proofErr w:type="spellEnd"/>
            <w:r w:rsidRPr="0061598F">
              <w:rPr>
                <w:rFonts w:ascii="Cambria" w:eastAsia="Arial Unicode MS" w:hAnsi="Cambria"/>
                <w:bdr w:val="nil"/>
              </w:rPr>
              <w:t xml:space="preserve"> </w:t>
            </w:r>
            <w:proofErr w:type="spellStart"/>
            <w:r w:rsidRPr="0061598F">
              <w:rPr>
                <w:rFonts w:ascii="Cambria" w:eastAsia="Arial Unicode MS" w:hAnsi="Cambria"/>
                <w:bdr w:val="nil"/>
              </w:rPr>
              <w:t>le</w:t>
            </w:r>
            <w:proofErr w:type="spellEnd"/>
            <w:r w:rsidRPr="0061598F">
              <w:rPr>
                <w:rFonts w:ascii="Cambria" w:eastAsia="Arial Unicode MS" w:hAnsi="Cambria"/>
                <w:bdr w:val="nil"/>
              </w:rPr>
              <w:t xml:space="preserve"> </w:t>
            </w:r>
            <w:proofErr w:type="spellStart"/>
            <w:r w:rsidRPr="0061598F">
              <w:rPr>
                <w:rFonts w:ascii="Cambria" w:eastAsia="Arial Unicode MS" w:hAnsi="Cambria"/>
                <w:bdr w:val="nil"/>
              </w:rPr>
              <w:t>competenze</w:t>
            </w:r>
            <w:proofErr w:type="spellEnd"/>
            <w:r w:rsidRPr="0061598F">
              <w:rPr>
                <w:rFonts w:ascii="Cambria" w:eastAsia="Arial Unicode MS" w:hAnsi="Cambria"/>
                <w:bdr w:val="nil"/>
              </w:rPr>
              <w:t xml:space="preserve"> </w:t>
            </w:r>
            <w:proofErr w:type="spellStart"/>
            <w:r w:rsidRPr="0061598F">
              <w:rPr>
                <w:rFonts w:ascii="Cambria" w:eastAsia="Arial Unicode MS" w:hAnsi="Cambria"/>
                <w:bdr w:val="nil"/>
              </w:rPr>
              <w:t>professionali</w:t>
            </w:r>
            <w:proofErr w:type="spellEnd"/>
            <w:r w:rsidRPr="0061598F">
              <w:rPr>
                <w:rFonts w:ascii="Cambria" w:eastAsia="Arial Unicode MS" w:hAnsi="Cambria"/>
                <w:bdr w:val="nil"/>
              </w:rPr>
              <w:t xml:space="preserve"> </w:t>
            </w:r>
            <w:proofErr w:type="spellStart"/>
            <w:r w:rsidRPr="0061598F">
              <w:rPr>
                <w:rFonts w:ascii="Cambria" w:eastAsia="Arial Unicode MS" w:hAnsi="Cambria"/>
                <w:bdr w:val="nil"/>
              </w:rPr>
              <w:t>imparando</w:t>
            </w:r>
            <w:proofErr w:type="spellEnd"/>
            <w:r w:rsidRPr="0061598F">
              <w:rPr>
                <w:rFonts w:ascii="Cambria" w:eastAsia="Arial Unicode MS" w:hAnsi="Cambria"/>
                <w:bdr w:val="nil"/>
              </w:rPr>
              <w:t xml:space="preserve"> a </w:t>
            </w:r>
            <w:proofErr w:type="spellStart"/>
            <w:r w:rsidRPr="0061598F">
              <w:rPr>
                <w:rFonts w:ascii="Cambria" w:eastAsia="Arial Unicode MS" w:hAnsi="Cambria"/>
                <w:bdr w:val="nil"/>
              </w:rPr>
              <w:t>conoscere</w:t>
            </w:r>
            <w:proofErr w:type="spellEnd"/>
            <w:r w:rsidRPr="0061598F">
              <w:rPr>
                <w:rFonts w:ascii="Cambria" w:eastAsia="Arial Unicode MS" w:hAnsi="Cambria"/>
                <w:bdr w:val="nil"/>
              </w:rPr>
              <w:t xml:space="preserve"> </w:t>
            </w:r>
            <w:proofErr w:type="spellStart"/>
            <w:r w:rsidRPr="0061598F">
              <w:rPr>
                <w:rFonts w:ascii="Cambria" w:eastAsia="Arial Unicode MS" w:hAnsi="Cambria"/>
                <w:bdr w:val="nil"/>
              </w:rPr>
              <w:t>le</w:t>
            </w:r>
            <w:proofErr w:type="spellEnd"/>
            <w:r w:rsidRPr="0061598F">
              <w:rPr>
                <w:rFonts w:ascii="Cambria" w:eastAsia="Arial Unicode MS" w:hAnsi="Cambria"/>
                <w:bdr w:val="nil"/>
              </w:rPr>
              <w:t xml:space="preserve"> </w:t>
            </w:r>
            <w:proofErr w:type="spellStart"/>
            <w:r w:rsidRPr="0061598F">
              <w:rPr>
                <w:rFonts w:ascii="Cambria" w:eastAsia="Arial Unicode MS" w:hAnsi="Cambria"/>
                <w:bdr w:val="nil"/>
              </w:rPr>
              <w:t>peculiarità</w:t>
            </w:r>
            <w:proofErr w:type="spellEnd"/>
            <w:r w:rsidRPr="0061598F">
              <w:rPr>
                <w:rFonts w:ascii="Cambria" w:eastAsia="Arial Unicode MS" w:hAnsi="Cambria"/>
                <w:bdr w:val="nil"/>
              </w:rPr>
              <w:t xml:space="preserve"> </w:t>
            </w:r>
            <w:proofErr w:type="spellStart"/>
            <w:r w:rsidRPr="0061598F">
              <w:rPr>
                <w:rFonts w:ascii="Cambria" w:eastAsia="Arial Unicode MS" w:hAnsi="Cambria"/>
                <w:bdr w:val="nil"/>
              </w:rPr>
              <w:t>dell'organizzazione</w:t>
            </w:r>
            <w:proofErr w:type="spellEnd"/>
            <w:r w:rsidRPr="0061598F">
              <w:rPr>
                <w:rFonts w:ascii="Cambria" w:eastAsia="Arial Unicode MS" w:hAnsi="Cambria"/>
                <w:bdr w:val="nil"/>
              </w:rPr>
              <w:t xml:space="preserve"> </w:t>
            </w:r>
            <w:proofErr w:type="spellStart"/>
            <w:r w:rsidRPr="0061598F">
              <w:rPr>
                <w:rFonts w:ascii="Cambria" w:eastAsia="Arial Unicode MS" w:hAnsi="Cambria"/>
                <w:bdr w:val="nil"/>
              </w:rPr>
              <w:t>pratica</w:t>
            </w:r>
            <w:proofErr w:type="spellEnd"/>
            <w:r w:rsidRPr="0061598F">
              <w:rPr>
                <w:rFonts w:ascii="Cambria" w:eastAsia="Arial Unicode MS" w:hAnsi="Cambria"/>
                <w:bdr w:val="nil"/>
              </w:rPr>
              <w:t xml:space="preserve"> </w:t>
            </w:r>
            <w:proofErr w:type="spellStart"/>
            <w:r w:rsidRPr="0061598F">
              <w:rPr>
                <w:rFonts w:ascii="Cambria" w:eastAsia="Arial Unicode MS" w:hAnsi="Cambria"/>
                <w:bdr w:val="nil"/>
              </w:rPr>
              <w:t>delle</w:t>
            </w:r>
            <w:proofErr w:type="spellEnd"/>
            <w:r w:rsidRPr="0061598F">
              <w:rPr>
                <w:rFonts w:ascii="Cambria" w:eastAsia="Arial Unicode MS" w:hAnsi="Cambria"/>
                <w:bdr w:val="nil"/>
              </w:rPr>
              <w:t xml:space="preserve"> </w:t>
            </w:r>
            <w:proofErr w:type="spellStart"/>
            <w:r w:rsidRPr="0061598F">
              <w:rPr>
                <w:rFonts w:ascii="Cambria" w:eastAsia="Arial Unicode MS" w:hAnsi="Cambria"/>
                <w:bdr w:val="nil"/>
              </w:rPr>
              <w:t>attività</w:t>
            </w:r>
            <w:proofErr w:type="spellEnd"/>
            <w:r w:rsidRPr="0061598F">
              <w:rPr>
                <w:rFonts w:ascii="Cambria" w:eastAsia="Arial Unicode MS" w:hAnsi="Cambria"/>
                <w:bdr w:val="nil"/>
              </w:rPr>
              <w:t xml:space="preserve"> </w:t>
            </w:r>
            <w:proofErr w:type="spellStart"/>
            <w:r w:rsidRPr="0061598F">
              <w:rPr>
                <w:rFonts w:ascii="Cambria" w:eastAsia="Arial Unicode MS" w:hAnsi="Cambria"/>
                <w:bdr w:val="nil"/>
              </w:rPr>
              <w:t>formative</w:t>
            </w:r>
            <w:proofErr w:type="spellEnd"/>
            <w:r w:rsidRPr="0061598F">
              <w:rPr>
                <w:rFonts w:ascii="Cambria" w:eastAsia="Arial Unicode MS" w:hAnsi="Cambria"/>
                <w:bdr w:val="nil"/>
              </w:rPr>
              <w:t xml:space="preserve"> a </w:t>
            </w:r>
            <w:proofErr w:type="spellStart"/>
            <w:r w:rsidRPr="0061598F">
              <w:rPr>
                <w:rFonts w:ascii="Cambria" w:eastAsia="Arial Unicode MS" w:hAnsi="Cambria"/>
                <w:bdr w:val="nil"/>
              </w:rPr>
              <w:t>scuola</w:t>
            </w:r>
            <w:proofErr w:type="spellEnd"/>
            <w:r w:rsidRPr="0061598F">
              <w:rPr>
                <w:rFonts w:ascii="Cambria" w:eastAsia="Arial Unicode MS" w:hAnsi="Cambria"/>
                <w:bdr w:val="nil"/>
              </w:rPr>
              <w:t xml:space="preserve">, </w:t>
            </w:r>
            <w:proofErr w:type="spellStart"/>
            <w:r w:rsidRPr="0061598F">
              <w:rPr>
                <w:rFonts w:ascii="Cambria" w:eastAsia="Arial Unicode MS" w:hAnsi="Cambria"/>
                <w:bdr w:val="nil"/>
              </w:rPr>
              <w:t>applicando</w:t>
            </w:r>
            <w:proofErr w:type="spellEnd"/>
            <w:r w:rsidRPr="0061598F">
              <w:rPr>
                <w:rFonts w:ascii="Cambria" w:eastAsia="Arial Unicode MS" w:hAnsi="Cambria"/>
                <w:bdr w:val="nil"/>
              </w:rPr>
              <w:t xml:space="preserve"> </w:t>
            </w:r>
            <w:proofErr w:type="spellStart"/>
            <w:r w:rsidRPr="0061598F">
              <w:rPr>
                <w:rFonts w:ascii="Cambria" w:eastAsia="Arial Unicode MS" w:hAnsi="Cambria"/>
                <w:bdr w:val="nil"/>
              </w:rPr>
              <w:t>le</w:t>
            </w:r>
            <w:proofErr w:type="spellEnd"/>
            <w:r w:rsidRPr="0061598F">
              <w:rPr>
                <w:rFonts w:ascii="Cambria" w:eastAsia="Arial Unicode MS" w:hAnsi="Cambria"/>
                <w:bdr w:val="nil"/>
              </w:rPr>
              <w:t xml:space="preserve"> </w:t>
            </w:r>
            <w:proofErr w:type="spellStart"/>
            <w:r w:rsidRPr="0061598F">
              <w:rPr>
                <w:rFonts w:ascii="Cambria" w:eastAsia="Arial Unicode MS" w:hAnsi="Cambria"/>
                <w:bdr w:val="nil"/>
              </w:rPr>
              <w:t>abilità</w:t>
            </w:r>
            <w:proofErr w:type="spellEnd"/>
            <w:r w:rsidRPr="0061598F">
              <w:rPr>
                <w:rFonts w:ascii="Cambria" w:eastAsia="Arial Unicode MS" w:hAnsi="Cambria"/>
                <w:bdr w:val="nil"/>
              </w:rPr>
              <w:t xml:space="preserve"> </w:t>
            </w:r>
            <w:proofErr w:type="spellStart"/>
            <w:r w:rsidRPr="0061598F">
              <w:rPr>
                <w:rFonts w:ascii="Cambria" w:eastAsia="Arial Unicode MS" w:hAnsi="Cambria"/>
                <w:bdr w:val="nil"/>
              </w:rPr>
              <w:t>pedagogico-didattiche</w:t>
            </w:r>
            <w:proofErr w:type="spellEnd"/>
            <w:r w:rsidRPr="0061598F">
              <w:rPr>
                <w:rFonts w:ascii="Cambria" w:eastAsia="Arial Unicode MS" w:hAnsi="Cambria"/>
                <w:bdr w:val="nil"/>
              </w:rPr>
              <w:t xml:space="preserve"> </w:t>
            </w:r>
            <w:proofErr w:type="spellStart"/>
            <w:r w:rsidRPr="0061598F">
              <w:rPr>
                <w:rFonts w:ascii="Cambria" w:eastAsia="Arial Unicode MS" w:hAnsi="Cambria"/>
                <w:bdr w:val="nil"/>
              </w:rPr>
              <w:t>in</w:t>
            </w:r>
            <w:proofErr w:type="spellEnd"/>
            <w:r w:rsidRPr="0061598F">
              <w:rPr>
                <w:rFonts w:ascii="Cambria" w:eastAsia="Arial Unicode MS" w:hAnsi="Cambria"/>
                <w:bdr w:val="nil"/>
              </w:rPr>
              <w:t xml:space="preserve"> modo </w:t>
            </w:r>
            <w:proofErr w:type="spellStart"/>
            <w:r w:rsidRPr="0061598F">
              <w:rPr>
                <w:rFonts w:ascii="Cambria" w:eastAsia="Arial Unicode MS" w:hAnsi="Cambria"/>
                <w:bdr w:val="nil"/>
              </w:rPr>
              <w:t>sempre</w:t>
            </w:r>
            <w:proofErr w:type="spellEnd"/>
            <w:r w:rsidRPr="0061598F">
              <w:rPr>
                <w:rFonts w:ascii="Cambria" w:eastAsia="Arial Unicode MS" w:hAnsi="Cambria"/>
                <w:bdr w:val="nil"/>
              </w:rPr>
              <w:t xml:space="preserve"> </w:t>
            </w:r>
            <w:proofErr w:type="spellStart"/>
            <w:r w:rsidRPr="0061598F">
              <w:rPr>
                <w:rFonts w:ascii="Cambria" w:eastAsia="Arial Unicode MS" w:hAnsi="Cambria"/>
                <w:bdr w:val="nil"/>
              </w:rPr>
              <w:t>pi</w:t>
            </w:r>
            <w:r w:rsidRPr="0061598F">
              <w:rPr>
                <w:rFonts w:ascii="Cambria" w:eastAsia="Arial Unicode MS" w:hAnsi="Cambria" w:cs="Calibri"/>
                <w:bdr w:val="nil"/>
              </w:rPr>
              <w:t>ù</w:t>
            </w:r>
            <w:proofErr w:type="spellEnd"/>
            <w:r w:rsidRPr="0061598F">
              <w:rPr>
                <w:rFonts w:ascii="Cambria" w:eastAsia="Arial Unicode MS" w:hAnsi="Cambria"/>
                <w:bdr w:val="nil"/>
              </w:rPr>
              <w:t xml:space="preserve"> </w:t>
            </w:r>
            <w:proofErr w:type="spellStart"/>
            <w:r w:rsidRPr="0061598F">
              <w:rPr>
                <w:rFonts w:ascii="Cambria" w:eastAsia="Arial Unicode MS" w:hAnsi="Cambria"/>
                <w:bdr w:val="nil"/>
              </w:rPr>
              <w:t>autonomo</w:t>
            </w:r>
            <w:proofErr w:type="spellEnd"/>
            <w:r w:rsidRPr="0061598F">
              <w:rPr>
                <w:rFonts w:ascii="Cambria" w:eastAsia="Arial Unicode MS" w:hAnsi="Cambria"/>
                <w:bdr w:val="nil"/>
              </w:rPr>
              <w:t xml:space="preserve">, </w:t>
            </w:r>
            <w:proofErr w:type="spellStart"/>
            <w:r w:rsidRPr="0061598F">
              <w:rPr>
                <w:rFonts w:ascii="Cambria" w:eastAsia="Arial Unicode MS" w:hAnsi="Cambria"/>
                <w:bdr w:val="nil"/>
              </w:rPr>
              <w:t>nonché</w:t>
            </w:r>
            <w:proofErr w:type="spellEnd"/>
            <w:r w:rsidRPr="0061598F">
              <w:rPr>
                <w:rFonts w:ascii="Cambria" w:eastAsia="Arial Unicode MS" w:hAnsi="Cambria"/>
                <w:bdr w:val="nil"/>
              </w:rPr>
              <w:t xml:space="preserve"> </w:t>
            </w:r>
            <w:proofErr w:type="spellStart"/>
            <w:r w:rsidRPr="0061598F">
              <w:rPr>
                <w:rFonts w:ascii="Cambria" w:eastAsia="Arial Unicode MS" w:hAnsi="Cambria"/>
                <w:bdr w:val="nil"/>
              </w:rPr>
              <w:t>le</w:t>
            </w:r>
            <w:proofErr w:type="spellEnd"/>
            <w:r w:rsidRPr="0061598F">
              <w:rPr>
                <w:rFonts w:ascii="Cambria" w:eastAsia="Arial Unicode MS" w:hAnsi="Cambria"/>
                <w:bdr w:val="nil"/>
              </w:rPr>
              <w:t xml:space="preserve"> </w:t>
            </w:r>
            <w:proofErr w:type="spellStart"/>
            <w:r w:rsidRPr="0061598F">
              <w:rPr>
                <w:rFonts w:ascii="Cambria" w:eastAsia="Arial Unicode MS" w:hAnsi="Cambria"/>
                <w:bdr w:val="nil"/>
              </w:rPr>
              <w:t>capacità</w:t>
            </w:r>
            <w:proofErr w:type="spellEnd"/>
            <w:r w:rsidRPr="0061598F">
              <w:rPr>
                <w:rFonts w:ascii="Cambria" w:eastAsia="Arial Unicode MS" w:hAnsi="Cambria"/>
                <w:bdr w:val="nil"/>
              </w:rPr>
              <w:t xml:space="preserve"> di </w:t>
            </w:r>
            <w:proofErr w:type="spellStart"/>
            <w:r w:rsidRPr="0061598F">
              <w:rPr>
                <w:rFonts w:ascii="Cambria" w:eastAsia="Arial Unicode MS" w:hAnsi="Cambria"/>
                <w:bdr w:val="nil"/>
              </w:rPr>
              <w:t>riflettere</w:t>
            </w:r>
            <w:proofErr w:type="spellEnd"/>
            <w:r w:rsidRPr="0061598F">
              <w:rPr>
                <w:rFonts w:ascii="Cambria" w:eastAsia="Arial Unicode MS" w:hAnsi="Cambria"/>
                <w:bdr w:val="nil"/>
              </w:rPr>
              <w:t xml:space="preserve"> </w:t>
            </w:r>
            <w:r w:rsidRPr="0061598F">
              <w:rPr>
                <w:rFonts w:ascii="Cambria" w:eastAsia="Arial Unicode MS" w:hAnsi="Cambria"/>
                <w:bdr w:val="nil"/>
                <w:lang w:val="it-IT"/>
              </w:rPr>
              <w:t>sull'esperienza vissuta</w:t>
            </w:r>
          </w:p>
        </w:tc>
      </w:tr>
      <w:tr w:rsidR="000A0D56" w:rsidRPr="0061598F" w14:paraId="33FFB7CF" w14:textId="77777777" w:rsidTr="0026260C">
        <w:tc>
          <w:tcPr>
            <w:tcW w:w="268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9C14C66" w14:textId="77777777" w:rsidR="000A0D56" w:rsidRPr="0061598F" w:rsidRDefault="000A0D56" w:rsidP="001050E4">
            <w:pPr>
              <w:pBdr>
                <w:top w:val="nil"/>
                <w:left w:val="nil"/>
                <w:bottom w:val="nil"/>
                <w:right w:val="nil"/>
                <w:between w:val="nil"/>
                <w:bar w:val="nil"/>
              </w:pBdr>
              <w:spacing w:after="0" w:line="240" w:lineRule="auto"/>
              <w:rPr>
                <w:rFonts w:ascii="Cambria" w:eastAsia="Arial Unicode MS" w:hAnsi="Cambria"/>
                <w:bdr w:val="nil"/>
              </w:rPr>
            </w:pPr>
            <w:proofErr w:type="spellStart"/>
            <w:r w:rsidRPr="0061598F">
              <w:rPr>
                <w:rFonts w:ascii="Cambria" w:eastAsia="Arial Unicode MS" w:hAnsi="Cambria"/>
                <w:bdr w:val="nil"/>
              </w:rPr>
              <w:t>Competenze</w:t>
            </w:r>
            <w:proofErr w:type="spellEnd"/>
            <w:r w:rsidRPr="0061598F">
              <w:rPr>
                <w:rFonts w:ascii="Cambria" w:eastAsia="Arial Unicode MS" w:hAnsi="Cambria"/>
                <w:bdr w:val="nil"/>
              </w:rPr>
              <w:t xml:space="preserve"> </w:t>
            </w:r>
            <w:proofErr w:type="spellStart"/>
            <w:r w:rsidRPr="0061598F">
              <w:rPr>
                <w:rFonts w:ascii="Cambria" w:eastAsia="Arial Unicode MS" w:hAnsi="Cambria"/>
                <w:bdr w:val="nil"/>
              </w:rPr>
              <w:t>attese</w:t>
            </w:r>
            <w:proofErr w:type="spellEnd"/>
          </w:p>
        </w:tc>
        <w:tc>
          <w:tcPr>
            <w:tcW w:w="6808" w:type="dxa"/>
            <w:gridSpan w:val="6"/>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79CBE4B" w14:textId="77777777" w:rsidR="000A0D56" w:rsidRPr="0061598F" w:rsidRDefault="000A0D56" w:rsidP="0032398F">
            <w:pPr>
              <w:pStyle w:val="ListParagraph"/>
              <w:numPr>
                <w:ilvl w:val="0"/>
                <w:numId w:val="45"/>
              </w:numPr>
              <w:pBdr>
                <w:top w:val="nil"/>
                <w:left w:val="nil"/>
                <w:bottom w:val="nil"/>
                <w:right w:val="nil"/>
                <w:between w:val="nil"/>
                <w:bar w:val="nil"/>
              </w:pBdr>
              <w:spacing w:after="0" w:line="240" w:lineRule="auto"/>
              <w:rPr>
                <w:rFonts w:ascii="Cambria" w:eastAsia="Arial Unicode MS" w:hAnsi="Cambria" w:cs="Calibri"/>
                <w:bdr w:val="nil"/>
                <w:lang w:val="it-IT"/>
              </w:rPr>
            </w:pPr>
            <w:r w:rsidRPr="0061598F">
              <w:rPr>
                <w:rFonts w:ascii="Cambria" w:eastAsia="Arial Unicode MS" w:hAnsi="Cambria" w:cs="Calibri"/>
                <w:bdr w:val="nil"/>
                <w:lang w:val="it-IT"/>
              </w:rPr>
              <w:t xml:space="preserve">analizzare le componenti organizzative dell'insegnamento, le interazioni fra alunni e insegnanti e tutte le altre componenti rilevanti per il processo formativo </w:t>
            </w:r>
          </w:p>
          <w:p w14:paraId="033D29E7" w14:textId="77777777" w:rsidR="000A0D56" w:rsidRPr="0061598F" w:rsidRDefault="000A0D56" w:rsidP="0032398F">
            <w:pPr>
              <w:pStyle w:val="Footer"/>
              <w:numPr>
                <w:ilvl w:val="0"/>
                <w:numId w:val="45"/>
              </w:numPr>
              <w:pBdr>
                <w:top w:val="nil"/>
                <w:left w:val="nil"/>
                <w:bottom w:val="nil"/>
                <w:right w:val="nil"/>
                <w:between w:val="nil"/>
                <w:bar w:val="nil"/>
              </w:pBdr>
              <w:tabs>
                <w:tab w:val="left" w:pos="708"/>
              </w:tabs>
              <w:rPr>
                <w:rFonts w:ascii="Cambria" w:eastAsia="Arial Unicode MS" w:hAnsi="Cambria" w:cs="Calibri"/>
                <w:bdr w:val="nil"/>
                <w:lang w:val="it-IT"/>
              </w:rPr>
            </w:pPr>
            <w:r w:rsidRPr="0061598F">
              <w:rPr>
                <w:rFonts w:ascii="Cambria" w:eastAsia="Arial Unicode MS" w:hAnsi="Cambria" w:cs="Calibri"/>
                <w:bdr w:val="nil"/>
                <w:lang w:val="it-IT"/>
              </w:rPr>
              <w:t>realizzare lezioni autonome, creando soluzioni originali alle singole situazioni educative</w:t>
            </w:r>
          </w:p>
          <w:p w14:paraId="5C7D308C" w14:textId="77777777" w:rsidR="000A0D56" w:rsidRPr="0061598F" w:rsidRDefault="000A0D56" w:rsidP="0032398F">
            <w:pPr>
              <w:pStyle w:val="Footer"/>
              <w:numPr>
                <w:ilvl w:val="0"/>
                <w:numId w:val="45"/>
              </w:numPr>
              <w:pBdr>
                <w:top w:val="nil"/>
                <w:left w:val="nil"/>
                <w:bottom w:val="nil"/>
                <w:right w:val="nil"/>
                <w:between w:val="nil"/>
                <w:bar w:val="nil"/>
              </w:pBdr>
              <w:tabs>
                <w:tab w:val="left" w:pos="708"/>
              </w:tabs>
              <w:rPr>
                <w:rFonts w:ascii="Cambria" w:eastAsia="Arial Unicode MS" w:hAnsi="Cambria" w:cs="Calibri"/>
                <w:bdr w:val="nil"/>
                <w:lang w:val="it-IT"/>
              </w:rPr>
            </w:pPr>
            <w:r w:rsidRPr="0061598F">
              <w:rPr>
                <w:rFonts w:ascii="Cambria" w:eastAsia="Arial Unicode MS" w:hAnsi="Cambria" w:cs="Calibri"/>
                <w:bdr w:val="nil"/>
                <w:lang w:val="it-IT"/>
              </w:rPr>
              <w:t>prendere decisioni adeguate nelle situazioni educative concrete in accordo con l’opinione dell'insegnante mentore</w:t>
            </w:r>
          </w:p>
          <w:p w14:paraId="49BC5C74" w14:textId="77777777" w:rsidR="000A0D56" w:rsidRPr="0061598F" w:rsidRDefault="000A0D56" w:rsidP="0032398F">
            <w:pPr>
              <w:pStyle w:val="ListParagraph"/>
              <w:numPr>
                <w:ilvl w:val="0"/>
                <w:numId w:val="45"/>
              </w:numPr>
              <w:pBdr>
                <w:top w:val="nil"/>
                <w:left w:val="nil"/>
                <w:bottom w:val="nil"/>
                <w:right w:val="nil"/>
                <w:between w:val="nil"/>
                <w:bar w:val="nil"/>
              </w:pBdr>
              <w:spacing w:after="0" w:line="240" w:lineRule="auto"/>
              <w:rPr>
                <w:rFonts w:ascii="Cambria" w:eastAsia="Arial Unicode MS" w:hAnsi="Cambria" w:cs="Calibri"/>
                <w:bdr w:val="nil"/>
                <w:lang w:val="it-IT"/>
              </w:rPr>
            </w:pPr>
            <w:r w:rsidRPr="0061598F">
              <w:rPr>
                <w:rFonts w:ascii="Cambria" w:eastAsia="Arial Unicode MS" w:hAnsi="Cambria" w:cs="Calibri"/>
                <w:bdr w:val="nil"/>
                <w:lang w:val="it-IT"/>
              </w:rPr>
              <w:t>analizzare bisogni e comportamenti, nonché i progressi degli alunni</w:t>
            </w:r>
          </w:p>
          <w:p w14:paraId="5A33A6B4" w14:textId="77777777" w:rsidR="000A0D56" w:rsidRPr="0061598F" w:rsidRDefault="000A0D56" w:rsidP="0032398F">
            <w:pPr>
              <w:pStyle w:val="ListParagraph"/>
              <w:numPr>
                <w:ilvl w:val="0"/>
                <w:numId w:val="45"/>
              </w:numPr>
              <w:pBdr>
                <w:top w:val="nil"/>
                <w:left w:val="nil"/>
                <w:bottom w:val="nil"/>
                <w:right w:val="nil"/>
                <w:between w:val="nil"/>
                <w:bar w:val="nil"/>
              </w:pBdr>
              <w:spacing w:after="0" w:line="240" w:lineRule="auto"/>
              <w:rPr>
                <w:rFonts w:ascii="Cambria" w:eastAsia="Arial Unicode MS" w:hAnsi="Cambria" w:cs="Calibri"/>
                <w:bdr w:val="nil"/>
                <w:lang w:val="it-IT"/>
              </w:rPr>
            </w:pPr>
            <w:r w:rsidRPr="0061598F">
              <w:rPr>
                <w:rFonts w:ascii="Cambria" w:eastAsia="Arial Unicode MS" w:hAnsi="Cambria" w:cs="Calibri"/>
                <w:bdr w:val="nil"/>
                <w:lang w:val="it-IT"/>
              </w:rPr>
              <w:t xml:space="preserve">argomentare le osservazioni e le valutazioni del comportamento degli alunni in accordo </w:t>
            </w:r>
            <w:proofErr w:type="gramStart"/>
            <w:r w:rsidRPr="0061598F">
              <w:rPr>
                <w:rFonts w:ascii="Cambria" w:eastAsia="Arial Unicode MS" w:hAnsi="Cambria" w:cs="Calibri"/>
                <w:bdr w:val="nil"/>
                <w:lang w:val="it-IT"/>
              </w:rPr>
              <w:t>con  le</w:t>
            </w:r>
            <w:proofErr w:type="gramEnd"/>
            <w:r w:rsidRPr="0061598F">
              <w:rPr>
                <w:rFonts w:ascii="Cambria" w:eastAsia="Arial Unicode MS" w:hAnsi="Cambria" w:cs="Calibri"/>
                <w:bdr w:val="nil"/>
                <w:lang w:val="it-IT"/>
              </w:rPr>
              <w:t xml:space="preserve"> nozioni teoriche assimilate</w:t>
            </w:r>
          </w:p>
          <w:p w14:paraId="0A8F3C0F" w14:textId="77777777" w:rsidR="000A0D56" w:rsidRPr="0061598F" w:rsidRDefault="000A0D56" w:rsidP="0032398F">
            <w:pPr>
              <w:pStyle w:val="ListParagraph"/>
              <w:numPr>
                <w:ilvl w:val="0"/>
                <w:numId w:val="45"/>
              </w:numPr>
              <w:pBdr>
                <w:top w:val="nil"/>
                <w:left w:val="nil"/>
                <w:bottom w:val="nil"/>
                <w:right w:val="nil"/>
                <w:between w:val="nil"/>
                <w:bar w:val="nil"/>
              </w:pBdr>
              <w:spacing w:after="0" w:line="240" w:lineRule="auto"/>
              <w:rPr>
                <w:rFonts w:ascii="Cambria" w:eastAsia="Arial Unicode MS" w:hAnsi="Cambria" w:cs="Calibri"/>
                <w:bdr w:val="nil"/>
              </w:rPr>
            </w:pPr>
            <w:r w:rsidRPr="0061598F">
              <w:rPr>
                <w:rFonts w:ascii="Cambria" w:eastAsia="Arial Unicode MS" w:hAnsi="Cambria" w:cs="Calibri"/>
                <w:bdr w:val="nil"/>
                <w:lang w:val="it-IT"/>
              </w:rPr>
              <w:t>sintetizzare criticamente i dati raccolti sulla propria esperienza formativa nella scuola</w:t>
            </w:r>
            <w:r w:rsidRPr="0061598F">
              <w:rPr>
                <w:rFonts w:ascii="Cambria" w:eastAsia="Arial Unicode MS" w:hAnsi="Cambria" w:cs="Calibri"/>
                <w:bdr w:val="nil"/>
              </w:rPr>
              <w:t xml:space="preserve"> </w:t>
            </w:r>
          </w:p>
        </w:tc>
      </w:tr>
      <w:tr w:rsidR="000A0D56" w:rsidRPr="0061598F" w14:paraId="4E7DA602" w14:textId="77777777" w:rsidTr="0026260C">
        <w:trPr>
          <w:trHeight w:val="5777"/>
        </w:trPr>
        <w:tc>
          <w:tcPr>
            <w:tcW w:w="2689"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hideMark/>
          </w:tcPr>
          <w:p w14:paraId="743B480D" w14:textId="77777777" w:rsidR="000A0D56" w:rsidRPr="0061598F" w:rsidRDefault="000A0D56" w:rsidP="001050E4">
            <w:pPr>
              <w:pBdr>
                <w:top w:val="nil"/>
                <w:left w:val="nil"/>
                <w:bottom w:val="nil"/>
                <w:right w:val="nil"/>
                <w:between w:val="nil"/>
                <w:bar w:val="nil"/>
              </w:pBdr>
              <w:spacing w:after="0" w:line="240" w:lineRule="auto"/>
              <w:rPr>
                <w:rFonts w:ascii="Cambria" w:eastAsia="Arial Unicode MS" w:hAnsi="Cambria"/>
                <w:bdr w:val="nil"/>
              </w:rPr>
            </w:pPr>
            <w:proofErr w:type="spellStart"/>
            <w:r w:rsidRPr="0061598F">
              <w:rPr>
                <w:rFonts w:ascii="Cambria" w:eastAsia="Arial Unicode MS" w:hAnsi="Cambria"/>
                <w:bCs/>
                <w:bdr w:val="nil"/>
              </w:rPr>
              <w:lastRenderedPageBreak/>
              <w:t>Argomenti</w:t>
            </w:r>
            <w:proofErr w:type="spellEnd"/>
            <w:r w:rsidRPr="0061598F">
              <w:rPr>
                <w:rFonts w:ascii="Cambria" w:eastAsia="Arial Unicode MS" w:hAnsi="Cambria"/>
                <w:bCs/>
                <w:bdr w:val="nil"/>
              </w:rPr>
              <w:t xml:space="preserve"> del </w:t>
            </w:r>
            <w:proofErr w:type="spellStart"/>
            <w:r w:rsidRPr="0061598F">
              <w:rPr>
                <w:rFonts w:ascii="Cambria" w:eastAsia="Arial Unicode MS" w:hAnsi="Cambria"/>
                <w:bCs/>
                <w:bdr w:val="nil"/>
              </w:rPr>
              <w:t>corso</w:t>
            </w:r>
            <w:proofErr w:type="spellEnd"/>
          </w:p>
        </w:tc>
        <w:tc>
          <w:tcPr>
            <w:tcW w:w="6808"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1482258" w14:textId="77777777" w:rsidR="000A0D56" w:rsidRPr="00E3403A" w:rsidRDefault="000A0D56" w:rsidP="0032398F">
            <w:pPr>
              <w:pStyle w:val="Tijeloteksta1"/>
              <w:numPr>
                <w:ilvl w:val="0"/>
                <w:numId w:val="47"/>
              </w:numPr>
              <w:pBdr>
                <w:top w:val="nil"/>
                <w:left w:val="nil"/>
                <w:bottom w:val="nil"/>
                <w:right w:val="nil"/>
                <w:between w:val="nil"/>
                <w:bar w:val="nil"/>
              </w:pBdr>
              <w:autoSpaceDE/>
              <w:autoSpaceDN/>
              <w:adjustRightInd/>
              <w:rPr>
                <w:rFonts w:ascii="Cambria" w:hAnsi="Cambria" w:cs="Calibri"/>
                <w:sz w:val="22"/>
                <w:szCs w:val="22"/>
                <w:bdr w:val="nil"/>
                <w:lang w:val="it-IT"/>
              </w:rPr>
            </w:pPr>
            <w:r w:rsidRPr="00E3403A">
              <w:rPr>
                <w:rFonts w:ascii="Cambria" w:hAnsi="Cambria" w:cs="Calibri"/>
                <w:sz w:val="22"/>
                <w:szCs w:val="22"/>
                <w:bdr w:val="nil"/>
                <w:lang w:val="it-IT"/>
              </w:rPr>
              <w:t>Prendere parte attiva a tutte le attività degli insegnanti, riunioni, consigli, consultazioni, gruppi di lavoro, laboratori, pianificazione e programmazione, collaborazione con i genitori e simili.</w:t>
            </w:r>
          </w:p>
          <w:p w14:paraId="675A5B1D" w14:textId="77777777" w:rsidR="000A0D56" w:rsidRPr="00E3403A" w:rsidRDefault="000A0D56" w:rsidP="0032398F">
            <w:pPr>
              <w:pStyle w:val="Tijeloteksta1"/>
              <w:numPr>
                <w:ilvl w:val="0"/>
                <w:numId w:val="47"/>
              </w:numPr>
              <w:pBdr>
                <w:top w:val="nil"/>
                <w:left w:val="nil"/>
                <w:bottom w:val="nil"/>
                <w:right w:val="nil"/>
                <w:between w:val="nil"/>
                <w:bar w:val="nil"/>
              </w:pBdr>
              <w:autoSpaceDE/>
              <w:autoSpaceDN/>
              <w:adjustRightInd/>
              <w:rPr>
                <w:rFonts w:ascii="Cambria" w:hAnsi="Cambria" w:cs="Calibri"/>
                <w:sz w:val="22"/>
                <w:szCs w:val="22"/>
                <w:bdr w:val="nil"/>
                <w:lang w:val="it-IT"/>
              </w:rPr>
            </w:pPr>
            <w:r w:rsidRPr="00E3403A">
              <w:rPr>
                <w:rFonts w:ascii="Cambria" w:hAnsi="Cambria" w:cs="Calibri"/>
                <w:sz w:val="22"/>
                <w:szCs w:val="22"/>
                <w:bdr w:val="nil"/>
                <w:lang w:val="it-IT"/>
              </w:rPr>
              <w:t>Verificare le forme di collaborazione con i genitori e altre istituzioni o enti pubblici dell’ambiente sociale.</w:t>
            </w:r>
          </w:p>
          <w:p w14:paraId="10665CE0" w14:textId="77777777" w:rsidR="000A0D56" w:rsidRPr="00E3403A" w:rsidRDefault="000A0D56" w:rsidP="0032398F">
            <w:pPr>
              <w:pStyle w:val="Tijeloteksta1"/>
              <w:numPr>
                <w:ilvl w:val="0"/>
                <w:numId w:val="47"/>
              </w:numPr>
              <w:pBdr>
                <w:top w:val="nil"/>
                <w:left w:val="nil"/>
                <w:bottom w:val="nil"/>
                <w:right w:val="nil"/>
                <w:between w:val="nil"/>
                <w:bar w:val="nil"/>
              </w:pBdr>
              <w:autoSpaceDE/>
              <w:autoSpaceDN/>
              <w:adjustRightInd/>
              <w:rPr>
                <w:rFonts w:ascii="Cambria" w:hAnsi="Cambria" w:cs="Calibri"/>
                <w:sz w:val="22"/>
                <w:szCs w:val="22"/>
                <w:bdr w:val="nil"/>
                <w:lang w:val="it-IT"/>
              </w:rPr>
            </w:pPr>
            <w:r w:rsidRPr="00E3403A">
              <w:rPr>
                <w:rFonts w:ascii="Cambria" w:hAnsi="Cambria" w:cs="Calibri"/>
                <w:sz w:val="22"/>
                <w:szCs w:val="22"/>
                <w:bdr w:val="nil"/>
                <w:lang w:val="it-IT"/>
              </w:rPr>
              <w:t>Utilizzare la programmazione delle materie nel preparare e realizzare le lezioni modello.</w:t>
            </w:r>
          </w:p>
          <w:p w14:paraId="4205C216" w14:textId="77777777" w:rsidR="000A0D56" w:rsidRPr="00E3403A" w:rsidRDefault="000A0D56" w:rsidP="0032398F">
            <w:pPr>
              <w:pStyle w:val="ListParagraph"/>
              <w:numPr>
                <w:ilvl w:val="0"/>
                <w:numId w:val="47"/>
              </w:numPr>
              <w:pBdr>
                <w:top w:val="nil"/>
                <w:left w:val="nil"/>
                <w:bottom w:val="nil"/>
                <w:right w:val="nil"/>
                <w:between w:val="nil"/>
                <w:bar w:val="nil"/>
              </w:pBdr>
              <w:autoSpaceDE w:val="0"/>
              <w:autoSpaceDN w:val="0"/>
              <w:adjustRightInd w:val="0"/>
              <w:spacing w:after="0" w:line="240" w:lineRule="auto"/>
              <w:rPr>
                <w:rFonts w:ascii="Cambria" w:eastAsia="Arial Unicode MS" w:hAnsi="Cambria" w:cs="Calibri"/>
                <w:bdr w:val="nil"/>
                <w:lang w:val="it-IT"/>
              </w:rPr>
            </w:pPr>
            <w:r w:rsidRPr="00E3403A">
              <w:rPr>
                <w:rFonts w:ascii="Cambria" w:eastAsia="Arial Unicode MS" w:hAnsi="Cambria" w:cs="Calibri"/>
                <w:bdr w:val="nil"/>
                <w:lang w:val="it-IT"/>
              </w:rPr>
              <w:t xml:space="preserve">Osservare un bambino/a </w:t>
            </w:r>
            <w:proofErr w:type="spellStart"/>
            <w:r w:rsidRPr="00E3403A">
              <w:rPr>
                <w:rFonts w:ascii="Cambria" w:eastAsia="Arial Unicode MS" w:hAnsi="Cambria" w:cs="Calibri"/>
                <w:bdr w:val="nil"/>
                <w:lang w:val="it-IT"/>
              </w:rPr>
              <w:t>a</w:t>
            </w:r>
            <w:proofErr w:type="spellEnd"/>
            <w:r w:rsidRPr="00E3403A">
              <w:rPr>
                <w:rFonts w:ascii="Cambria" w:eastAsia="Arial Unicode MS" w:hAnsi="Cambria" w:cs="Calibri"/>
                <w:bdr w:val="nil"/>
                <w:lang w:val="it-IT"/>
              </w:rPr>
              <w:t xml:space="preserve"> scelta in situazioni diverse.</w:t>
            </w:r>
          </w:p>
          <w:p w14:paraId="71F38F1F" w14:textId="77777777" w:rsidR="000A0D56" w:rsidRPr="00E3403A" w:rsidRDefault="000A0D56" w:rsidP="0032398F">
            <w:pPr>
              <w:pStyle w:val="ListParagraph"/>
              <w:numPr>
                <w:ilvl w:val="0"/>
                <w:numId w:val="47"/>
              </w:numPr>
              <w:pBdr>
                <w:top w:val="nil"/>
                <w:left w:val="nil"/>
                <w:bottom w:val="nil"/>
                <w:right w:val="nil"/>
                <w:between w:val="nil"/>
                <w:bar w:val="nil"/>
              </w:pBdr>
              <w:autoSpaceDE w:val="0"/>
              <w:autoSpaceDN w:val="0"/>
              <w:adjustRightInd w:val="0"/>
              <w:spacing w:after="0" w:line="240" w:lineRule="auto"/>
              <w:rPr>
                <w:rFonts w:ascii="Cambria" w:eastAsia="Arial Unicode MS" w:hAnsi="Cambria" w:cs="Calibri"/>
                <w:bdr w:val="nil"/>
                <w:lang w:val="it-IT"/>
              </w:rPr>
            </w:pPr>
            <w:r w:rsidRPr="00E3403A">
              <w:rPr>
                <w:rFonts w:ascii="Cambria" w:eastAsia="Arial Unicode MS" w:hAnsi="Cambria" w:cs="Calibri"/>
                <w:bdr w:val="nil"/>
                <w:lang w:val="it-IT"/>
              </w:rPr>
              <w:t>Partecipare all'organizzazione di uscite, passeggiate, escursioni e gite, nonché settimane bianche.</w:t>
            </w:r>
          </w:p>
          <w:p w14:paraId="27C67CE4" w14:textId="77777777" w:rsidR="000A0D56" w:rsidRPr="00E3403A" w:rsidRDefault="000A0D56" w:rsidP="0032398F">
            <w:pPr>
              <w:pStyle w:val="ListParagraph"/>
              <w:numPr>
                <w:ilvl w:val="0"/>
                <w:numId w:val="47"/>
              </w:numPr>
              <w:pBdr>
                <w:top w:val="nil"/>
                <w:left w:val="nil"/>
                <w:bottom w:val="nil"/>
                <w:right w:val="nil"/>
                <w:between w:val="nil"/>
                <w:bar w:val="nil"/>
              </w:pBdr>
              <w:spacing w:after="0" w:line="240" w:lineRule="auto"/>
              <w:rPr>
                <w:rFonts w:ascii="Cambria" w:eastAsia="Arial Unicode MS" w:hAnsi="Cambria" w:cs="Calibri"/>
                <w:bdr w:val="nil"/>
                <w:lang w:val="it-IT"/>
              </w:rPr>
            </w:pPr>
            <w:r w:rsidRPr="00E3403A">
              <w:rPr>
                <w:rFonts w:ascii="Cambria" w:eastAsia="Arial Unicode MS" w:hAnsi="Cambria" w:cs="Calibri"/>
                <w:bdr w:val="nil"/>
                <w:lang w:val="it-IT"/>
              </w:rPr>
              <w:t>Partecipare alle attività per bambini con esigenze speciali.</w:t>
            </w:r>
          </w:p>
          <w:p w14:paraId="04B20E93" w14:textId="77777777" w:rsidR="000A0D56" w:rsidRPr="00E3403A" w:rsidRDefault="000A0D56" w:rsidP="0032398F">
            <w:pPr>
              <w:pStyle w:val="ListParagraph"/>
              <w:numPr>
                <w:ilvl w:val="0"/>
                <w:numId w:val="47"/>
              </w:numPr>
              <w:pBdr>
                <w:top w:val="nil"/>
                <w:left w:val="nil"/>
                <w:bottom w:val="nil"/>
                <w:right w:val="nil"/>
                <w:between w:val="nil"/>
                <w:bar w:val="nil"/>
              </w:pBdr>
              <w:autoSpaceDE w:val="0"/>
              <w:autoSpaceDN w:val="0"/>
              <w:adjustRightInd w:val="0"/>
              <w:spacing w:after="0" w:line="240" w:lineRule="auto"/>
              <w:rPr>
                <w:rFonts w:ascii="Cambria" w:eastAsia="Arial Unicode MS" w:hAnsi="Cambria" w:cs="Calibri"/>
                <w:bdr w:val="nil"/>
                <w:lang w:val="it-IT"/>
              </w:rPr>
            </w:pPr>
            <w:r w:rsidRPr="00E3403A">
              <w:rPr>
                <w:rFonts w:ascii="Cambria" w:eastAsia="Arial Unicode MS" w:hAnsi="Cambria" w:cs="Calibri"/>
                <w:bdr w:val="nil"/>
                <w:lang w:val="it-IT"/>
              </w:rPr>
              <w:t xml:space="preserve">Aiutare l'insegnante nel preparare riunioni, laboratori e altre forme di collaborazione con i genitori. </w:t>
            </w:r>
          </w:p>
          <w:p w14:paraId="3DE5C56A" w14:textId="77777777" w:rsidR="000A0D56" w:rsidRPr="00E3403A" w:rsidRDefault="000A0D56" w:rsidP="0032398F">
            <w:pPr>
              <w:pStyle w:val="BodyText2"/>
              <w:numPr>
                <w:ilvl w:val="0"/>
                <w:numId w:val="47"/>
              </w:numPr>
              <w:pBdr>
                <w:top w:val="nil"/>
                <w:left w:val="nil"/>
                <w:bottom w:val="nil"/>
                <w:right w:val="nil"/>
                <w:between w:val="nil"/>
                <w:bar w:val="nil"/>
              </w:pBdr>
              <w:spacing w:after="0" w:line="240" w:lineRule="auto"/>
              <w:rPr>
                <w:rFonts w:ascii="Cambria" w:hAnsi="Cambria" w:cs="Calibri"/>
                <w:sz w:val="22"/>
                <w:szCs w:val="22"/>
                <w:bdr w:val="nil"/>
                <w:lang w:val="it-IT"/>
              </w:rPr>
            </w:pPr>
            <w:r w:rsidRPr="00E3403A">
              <w:rPr>
                <w:rFonts w:ascii="Cambria" w:hAnsi="Cambria" w:cs="Calibri"/>
                <w:sz w:val="22"/>
                <w:szCs w:val="22"/>
                <w:bdr w:val="nil"/>
                <w:lang w:val="it-IT"/>
              </w:rPr>
              <w:t>Fornire assistenza e aiuto all'insegnante nella realizzazione delle attività quotidiane della sua classe.</w:t>
            </w:r>
          </w:p>
          <w:p w14:paraId="32D34D33" w14:textId="77777777" w:rsidR="000A0D56" w:rsidRPr="00E3403A" w:rsidRDefault="000A0D56" w:rsidP="0032398F">
            <w:pPr>
              <w:pStyle w:val="ListParagraph"/>
              <w:numPr>
                <w:ilvl w:val="0"/>
                <w:numId w:val="47"/>
              </w:numPr>
              <w:pBdr>
                <w:top w:val="nil"/>
                <w:left w:val="nil"/>
                <w:bottom w:val="nil"/>
                <w:right w:val="nil"/>
                <w:between w:val="nil"/>
                <w:bar w:val="nil"/>
              </w:pBdr>
              <w:autoSpaceDE w:val="0"/>
              <w:autoSpaceDN w:val="0"/>
              <w:adjustRightInd w:val="0"/>
              <w:spacing w:after="0" w:line="240" w:lineRule="auto"/>
              <w:rPr>
                <w:rFonts w:ascii="Cambria" w:eastAsia="Arial Unicode MS" w:hAnsi="Cambria" w:cs="Calibri"/>
                <w:bdr w:val="nil"/>
                <w:lang w:val="it-IT"/>
              </w:rPr>
            </w:pPr>
            <w:r w:rsidRPr="00E3403A">
              <w:rPr>
                <w:rFonts w:ascii="Cambria" w:eastAsia="Arial Unicode MS" w:hAnsi="Cambria" w:cs="Calibri"/>
                <w:bdr w:val="nil"/>
                <w:lang w:val="it-IT"/>
              </w:rPr>
              <w:t xml:space="preserve">Organizzare ed eseguire almeno due lezioni per ogni didattica ascoltata nel corso dell’anno accademico, con l'appoggio dell'insegnante – mentore.  </w:t>
            </w:r>
          </w:p>
          <w:p w14:paraId="6F456143" w14:textId="77777777" w:rsidR="000A0D56" w:rsidRPr="00E3403A" w:rsidRDefault="000A0D56" w:rsidP="0032398F">
            <w:pPr>
              <w:pStyle w:val="BodyText2"/>
              <w:numPr>
                <w:ilvl w:val="0"/>
                <w:numId w:val="47"/>
              </w:numPr>
              <w:pBdr>
                <w:top w:val="nil"/>
                <w:left w:val="nil"/>
                <w:bottom w:val="nil"/>
                <w:right w:val="nil"/>
                <w:between w:val="nil"/>
                <w:bar w:val="nil"/>
              </w:pBdr>
              <w:spacing w:after="0" w:line="240" w:lineRule="auto"/>
              <w:rPr>
                <w:rFonts w:ascii="Cambria" w:hAnsi="Cambria" w:cs="Calibri"/>
                <w:sz w:val="22"/>
                <w:szCs w:val="22"/>
                <w:bdr w:val="nil"/>
                <w:lang w:val="it-IT"/>
              </w:rPr>
            </w:pPr>
            <w:r w:rsidRPr="00E3403A">
              <w:rPr>
                <w:rFonts w:ascii="Cambria" w:hAnsi="Cambria" w:cs="Calibri"/>
                <w:sz w:val="22"/>
                <w:szCs w:val="22"/>
                <w:bdr w:val="nil"/>
                <w:lang w:val="it-IT"/>
              </w:rPr>
              <w:t>Analizzare la comunicazione e l'interazione insegnante – alunno/a e alunno - alunno nelle situazioni di vita istituzionale.</w:t>
            </w:r>
          </w:p>
          <w:p w14:paraId="53B128F8" w14:textId="77777777" w:rsidR="000A0D56" w:rsidRPr="0026260C" w:rsidRDefault="000A0D56" w:rsidP="001050E4">
            <w:pPr>
              <w:pBdr>
                <w:top w:val="nil"/>
                <w:left w:val="nil"/>
                <w:bottom w:val="nil"/>
                <w:right w:val="nil"/>
                <w:between w:val="nil"/>
                <w:bar w:val="nil"/>
              </w:pBdr>
              <w:spacing w:after="0" w:line="240" w:lineRule="auto"/>
              <w:ind w:left="401"/>
              <w:jc w:val="both"/>
              <w:rPr>
                <w:rFonts w:ascii="Cambria" w:eastAsia="Arial Unicode MS" w:hAnsi="Cambria" w:cs="Calibri"/>
                <w:sz w:val="24"/>
                <w:szCs w:val="24"/>
                <w:bdr w:val="nil"/>
                <w:lang w:val="it-IT"/>
              </w:rPr>
            </w:pPr>
            <w:r w:rsidRPr="0026260C">
              <w:rPr>
                <w:rFonts w:ascii="Cambria" w:eastAsia="Arial Unicode MS" w:hAnsi="Cambria" w:cs="Calibri"/>
                <w:sz w:val="24"/>
                <w:szCs w:val="24"/>
                <w:bdr w:val="nil"/>
                <w:lang w:val="it-IT"/>
              </w:rPr>
              <w:t xml:space="preserve"> </w:t>
            </w:r>
          </w:p>
        </w:tc>
      </w:tr>
      <w:tr w:rsidR="000A0D56" w:rsidRPr="0061598F" w14:paraId="71C2DF52" w14:textId="77777777" w:rsidTr="00E3403A">
        <w:tc>
          <w:tcPr>
            <w:tcW w:w="2689" w:type="dxa"/>
            <w:vMerge w:val="restart"/>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hideMark/>
          </w:tcPr>
          <w:p w14:paraId="4556747E" w14:textId="77777777" w:rsidR="000A0D56" w:rsidRPr="0061598F" w:rsidRDefault="000A0D56" w:rsidP="001050E4">
            <w:pPr>
              <w:pBdr>
                <w:top w:val="nil"/>
                <w:left w:val="nil"/>
                <w:bottom w:val="nil"/>
                <w:right w:val="nil"/>
                <w:between w:val="nil"/>
                <w:bar w:val="nil"/>
              </w:pBdr>
              <w:spacing w:after="0" w:line="240" w:lineRule="auto"/>
              <w:rPr>
                <w:rFonts w:ascii="Cambria" w:eastAsia="Arial Unicode MS" w:hAnsi="Cambria"/>
                <w:bdr w:val="nil"/>
                <w:lang w:val="it-IT"/>
              </w:rPr>
            </w:pPr>
            <w:r w:rsidRPr="0061598F">
              <w:rPr>
                <w:rFonts w:ascii="Cambria" w:eastAsia="Arial Unicode MS" w:hAnsi="Cambria"/>
                <w:bdr w:val="nil"/>
                <w:lang w:val="it-IT"/>
              </w:rPr>
              <w:t>Attivit</w:t>
            </w:r>
            <w:r w:rsidRPr="0061598F">
              <w:rPr>
                <w:rFonts w:ascii="Cambria" w:eastAsia="Arial Unicode MS" w:hAnsi="Cambria" w:cs="Calibri"/>
                <w:bdr w:val="nil"/>
                <w:lang w:val="it-IT"/>
              </w:rPr>
              <w:t>à</w:t>
            </w:r>
            <w:r w:rsidRPr="0061598F">
              <w:rPr>
                <w:rFonts w:ascii="Cambria" w:eastAsia="Arial Unicode MS" w:hAnsi="Cambria"/>
                <w:bdr w:val="nil"/>
                <w:lang w:val="it-IT"/>
              </w:rPr>
              <w:t xml:space="preserve"> pianificate, metodi d'insegnamento e apprendimento, modalit</w:t>
            </w:r>
            <w:r w:rsidRPr="0061598F">
              <w:rPr>
                <w:rFonts w:ascii="Cambria" w:eastAsia="Arial Unicode MS" w:hAnsi="Cambria" w:cs="Calibri"/>
                <w:bdr w:val="nil"/>
                <w:lang w:val="it-IT"/>
              </w:rPr>
              <w:t>à</w:t>
            </w:r>
            <w:r w:rsidRPr="0061598F">
              <w:rPr>
                <w:rFonts w:ascii="Cambria" w:eastAsia="Arial Unicode MS" w:hAnsi="Cambria"/>
                <w:bdr w:val="nil"/>
                <w:lang w:val="it-IT"/>
              </w:rPr>
              <w:t xml:space="preserve"> di verifica e valutazione</w:t>
            </w:r>
          </w:p>
          <w:p w14:paraId="20BFD07B" w14:textId="77777777" w:rsidR="000A0D56" w:rsidRPr="0061598F" w:rsidRDefault="000A0D56" w:rsidP="001050E4">
            <w:pPr>
              <w:pBdr>
                <w:top w:val="nil"/>
                <w:left w:val="nil"/>
                <w:bottom w:val="nil"/>
                <w:right w:val="nil"/>
                <w:between w:val="nil"/>
                <w:bar w:val="nil"/>
              </w:pBdr>
              <w:spacing w:after="0" w:line="240" w:lineRule="auto"/>
              <w:rPr>
                <w:rFonts w:ascii="Cambria" w:eastAsia="Arial Unicode MS" w:hAnsi="Cambria"/>
                <w:bdr w:val="nil"/>
                <w:lang w:val="it-IT"/>
              </w:rPr>
            </w:pPr>
          </w:p>
        </w:tc>
        <w:tc>
          <w:tcPr>
            <w:tcW w:w="198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9ADB5D4" w14:textId="77777777" w:rsidR="000A0D56" w:rsidRPr="0061598F" w:rsidRDefault="000A0D56" w:rsidP="001050E4">
            <w:pPr>
              <w:pBdr>
                <w:top w:val="nil"/>
                <w:left w:val="nil"/>
                <w:bottom w:val="nil"/>
                <w:right w:val="nil"/>
                <w:between w:val="nil"/>
                <w:bar w:val="nil"/>
              </w:pBdr>
              <w:spacing w:after="0" w:line="240" w:lineRule="auto"/>
              <w:rPr>
                <w:rFonts w:ascii="Cambria" w:eastAsia="Arial Unicode MS" w:hAnsi="Cambria"/>
                <w:bdr w:val="nil"/>
                <w:lang w:val="it-IT"/>
              </w:rPr>
            </w:pPr>
            <w:r w:rsidRPr="0061598F">
              <w:rPr>
                <w:rFonts w:ascii="Cambria" w:eastAsia="Arial Unicode MS" w:hAnsi="Cambria"/>
                <w:bCs/>
                <w:bdr w:val="nil"/>
                <w:lang w:val="it-IT"/>
              </w:rPr>
              <w:t>Attivit</w:t>
            </w:r>
            <w:r w:rsidRPr="0061598F">
              <w:rPr>
                <w:rFonts w:ascii="Cambria" w:eastAsia="Arial Unicode MS" w:hAnsi="Cambria" w:cs="Calibri"/>
                <w:bCs/>
                <w:bdr w:val="nil"/>
                <w:lang w:val="it-IT"/>
              </w:rPr>
              <w:t>à</w:t>
            </w:r>
            <w:r w:rsidRPr="0061598F">
              <w:rPr>
                <w:rFonts w:ascii="Cambria" w:eastAsia="Arial Unicode MS" w:hAnsi="Cambria"/>
                <w:bCs/>
                <w:bdr w:val="nil"/>
                <w:lang w:val="it-IT"/>
              </w:rPr>
              <w:t xml:space="preserve"> degli studenti </w:t>
            </w:r>
          </w:p>
        </w:tc>
        <w:tc>
          <w:tcPr>
            <w:tcW w:w="156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8257A3B" w14:textId="77777777" w:rsidR="000A0D56" w:rsidRPr="0061598F" w:rsidRDefault="000A0D56" w:rsidP="001050E4">
            <w:pPr>
              <w:pBdr>
                <w:top w:val="nil"/>
                <w:left w:val="nil"/>
                <w:bottom w:val="nil"/>
                <w:right w:val="nil"/>
                <w:between w:val="nil"/>
                <w:bar w:val="nil"/>
              </w:pBdr>
              <w:spacing w:after="0" w:line="240" w:lineRule="auto"/>
              <w:rPr>
                <w:rFonts w:ascii="Cambria" w:eastAsia="Arial Unicode MS" w:hAnsi="Cambria"/>
                <w:bdr w:val="nil"/>
                <w:lang w:val="it-IT"/>
              </w:rPr>
            </w:pPr>
            <w:r w:rsidRPr="0061598F">
              <w:rPr>
                <w:rFonts w:ascii="Cambria" w:eastAsia="Arial Unicode MS" w:hAnsi="Cambria"/>
                <w:bCs/>
                <w:bdr w:val="nil"/>
                <w:lang w:val="it-IT"/>
              </w:rPr>
              <w:t>Competenze da acquisire</w:t>
            </w:r>
          </w:p>
        </w:tc>
        <w:tc>
          <w:tcPr>
            <w:tcW w:w="62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0CEF8C8" w14:textId="77777777" w:rsidR="000A0D56" w:rsidRPr="0061598F" w:rsidRDefault="000A0D56" w:rsidP="001050E4">
            <w:pPr>
              <w:pBdr>
                <w:top w:val="nil"/>
                <w:left w:val="nil"/>
                <w:bottom w:val="nil"/>
                <w:right w:val="nil"/>
                <w:between w:val="nil"/>
                <w:bar w:val="nil"/>
              </w:pBdr>
              <w:spacing w:after="0" w:line="240" w:lineRule="auto"/>
              <w:rPr>
                <w:rFonts w:ascii="Cambria" w:eastAsia="Arial Unicode MS" w:hAnsi="Cambria"/>
                <w:bdr w:val="nil"/>
                <w:lang w:val="it-IT"/>
              </w:rPr>
            </w:pPr>
            <w:r w:rsidRPr="0061598F">
              <w:rPr>
                <w:rFonts w:ascii="Cambria" w:eastAsia="Arial Unicode MS" w:hAnsi="Cambria"/>
                <w:bCs/>
                <w:bdr w:val="nil"/>
                <w:lang w:val="it-IT"/>
              </w:rPr>
              <w:t>Ore</w:t>
            </w:r>
          </w:p>
        </w:tc>
        <w:tc>
          <w:tcPr>
            <w:tcW w:w="96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F2AF835" w14:textId="77777777" w:rsidR="000A0D56" w:rsidRPr="0061598F" w:rsidRDefault="000A0D56" w:rsidP="001050E4">
            <w:pPr>
              <w:pBdr>
                <w:top w:val="nil"/>
                <w:left w:val="nil"/>
                <w:bottom w:val="nil"/>
                <w:right w:val="nil"/>
                <w:between w:val="nil"/>
                <w:bar w:val="nil"/>
              </w:pBdr>
              <w:spacing w:after="0" w:line="240" w:lineRule="auto"/>
              <w:rPr>
                <w:rFonts w:ascii="Cambria" w:eastAsia="Arial Unicode MS" w:hAnsi="Cambria"/>
                <w:bdr w:val="nil"/>
                <w:lang w:val="it-IT"/>
              </w:rPr>
            </w:pPr>
            <w:r w:rsidRPr="0061598F">
              <w:rPr>
                <w:rFonts w:ascii="Cambria" w:eastAsia="Arial Unicode MS" w:hAnsi="Cambria"/>
                <w:bCs/>
                <w:bdr w:val="nil"/>
                <w:lang w:val="it-IT"/>
              </w:rPr>
              <w:t>CFU</w:t>
            </w:r>
          </w:p>
        </w:tc>
        <w:tc>
          <w:tcPr>
            <w:tcW w:w="167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E80E44B" w14:textId="77777777" w:rsidR="000A0D56" w:rsidRPr="0061598F" w:rsidRDefault="000A0D56" w:rsidP="001050E4">
            <w:pPr>
              <w:pBdr>
                <w:top w:val="nil"/>
                <w:left w:val="nil"/>
                <w:bottom w:val="nil"/>
                <w:right w:val="nil"/>
                <w:between w:val="nil"/>
                <w:bar w:val="nil"/>
              </w:pBdr>
              <w:spacing w:after="0" w:line="240" w:lineRule="auto"/>
              <w:rPr>
                <w:rFonts w:ascii="Cambria" w:eastAsia="Arial Unicode MS" w:hAnsi="Cambria"/>
                <w:bdr w:val="nil"/>
                <w:lang w:val="it-IT"/>
              </w:rPr>
            </w:pPr>
            <w:r w:rsidRPr="0061598F">
              <w:rPr>
                <w:rFonts w:ascii="Cambria" w:eastAsia="Arial Unicode MS" w:hAnsi="Cambria"/>
                <w:bCs/>
                <w:bdr w:val="nil"/>
                <w:lang w:val="it-IT"/>
              </w:rPr>
              <w:t xml:space="preserve"> % massima del voto complessivo</w:t>
            </w:r>
          </w:p>
        </w:tc>
      </w:tr>
      <w:tr w:rsidR="000A0D56" w:rsidRPr="0061598F" w14:paraId="26427631" w14:textId="77777777" w:rsidTr="00E3403A">
        <w:tc>
          <w:tcPr>
            <w:tcW w:w="2689"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BFE30F8" w14:textId="77777777" w:rsidR="000A0D56" w:rsidRPr="0061598F" w:rsidRDefault="000A0D56" w:rsidP="001050E4">
            <w:pPr>
              <w:pBdr>
                <w:top w:val="nil"/>
                <w:left w:val="nil"/>
                <w:bottom w:val="nil"/>
                <w:right w:val="nil"/>
                <w:between w:val="nil"/>
                <w:bar w:val="nil"/>
              </w:pBdr>
              <w:spacing w:after="0" w:line="240" w:lineRule="auto"/>
              <w:rPr>
                <w:rFonts w:ascii="Cambria" w:eastAsia="Arial Unicode MS" w:hAnsi="Cambria"/>
                <w:bdr w:val="nil"/>
                <w:lang w:val="it-IT"/>
              </w:rPr>
            </w:pPr>
          </w:p>
        </w:tc>
        <w:tc>
          <w:tcPr>
            <w:tcW w:w="198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1A96E63" w14:textId="77777777" w:rsidR="000A0D56" w:rsidRPr="0061598F" w:rsidRDefault="000A0D56" w:rsidP="001050E4">
            <w:pPr>
              <w:pBdr>
                <w:top w:val="nil"/>
                <w:left w:val="nil"/>
                <w:bottom w:val="nil"/>
                <w:right w:val="nil"/>
                <w:between w:val="nil"/>
                <w:bar w:val="nil"/>
              </w:pBdr>
              <w:spacing w:after="0" w:line="240" w:lineRule="auto"/>
              <w:rPr>
                <w:rFonts w:ascii="Cambria" w:eastAsia="Arial Unicode MS" w:hAnsi="Cambria"/>
                <w:bdr w:val="nil"/>
                <w:lang w:val="it-IT"/>
              </w:rPr>
            </w:pPr>
            <w:r w:rsidRPr="0061598F">
              <w:rPr>
                <w:rFonts w:ascii="Cambria" w:eastAsia="Arial Unicode MS" w:hAnsi="Cambria"/>
                <w:bdr w:val="nil"/>
                <w:lang w:val="it-IT"/>
              </w:rPr>
              <w:t>realizzazione del tirocinio: consegne individuali</w:t>
            </w:r>
          </w:p>
        </w:tc>
        <w:tc>
          <w:tcPr>
            <w:tcW w:w="156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BFCB312" w14:textId="77777777" w:rsidR="000A0D56" w:rsidRPr="0061598F" w:rsidRDefault="000A0D56" w:rsidP="001050E4">
            <w:pPr>
              <w:pBdr>
                <w:top w:val="nil"/>
                <w:left w:val="nil"/>
                <w:bottom w:val="nil"/>
                <w:right w:val="nil"/>
                <w:between w:val="nil"/>
                <w:bar w:val="nil"/>
              </w:pBdr>
              <w:spacing w:after="0" w:line="240" w:lineRule="auto"/>
              <w:jc w:val="center"/>
              <w:rPr>
                <w:rFonts w:ascii="Cambria" w:eastAsia="Arial Unicode MS" w:hAnsi="Cambria"/>
                <w:bdr w:val="nil"/>
                <w:lang w:val="it-IT"/>
              </w:rPr>
            </w:pPr>
            <w:r w:rsidRPr="0061598F">
              <w:rPr>
                <w:rFonts w:ascii="Cambria" w:eastAsia="Arial Unicode MS" w:hAnsi="Cambria"/>
                <w:bdr w:val="nil"/>
                <w:lang w:val="it-IT"/>
              </w:rPr>
              <w:t>1. – 6.</w:t>
            </w:r>
          </w:p>
        </w:tc>
        <w:tc>
          <w:tcPr>
            <w:tcW w:w="62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86E6A9E" w14:textId="77777777" w:rsidR="000A0D56" w:rsidRPr="0061598F" w:rsidRDefault="000A0D56" w:rsidP="001050E4">
            <w:pPr>
              <w:pBdr>
                <w:top w:val="nil"/>
                <w:left w:val="nil"/>
                <w:bottom w:val="nil"/>
                <w:right w:val="nil"/>
                <w:between w:val="nil"/>
                <w:bar w:val="nil"/>
              </w:pBdr>
              <w:spacing w:after="0" w:line="240" w:lineRule="auto"/>
              <w:jc w:val="center"/>
              <w:rPr>
                <w:rFonts w:ascii="Cambria" w:eastAsia="Arial Unicode MS" w:hAnsi="Cambria"/>
                <w:bdr w:val="nil"/>
                <w:lang w:val="it-IT"/>
              </w:rPr>
            </w:pPr>
            <w:r w:rsidRPr="0061598F">
              <w:rPr>
                <w:rFonts w:ascii="Cambria" w:eastAsia="Arial Unicode MS" w:hAnsi="Cambria"/>
                <w:bdr w:val="nil"/>
                <w:lang w:val="it-IT"/>
              </w:rPr>
              <w:t>81</w:t>
            </w:r>
          </w:p>
        </w:tc>
        <w:tc>
          <w:tcPr>
            <w:tcW w:w="96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EFD0843" w14:textId="77777777" w:rsidR="000A0D56" w:rsidRPr="0061598F" w:rsidRDefault="000A0D56" w:rsidP="001050E4">
            <w:pPr>
              <w:pBdr>
                <w:top w:val="nil"/>
                <w:left w:val="nil"/>
                <w:bottom w:val="nil"/>
                <w:right w:val="nil"/>
                <w:between w:val="nil"/>
                <w:bar w:val="nil"/>
              </w:pBdr>
              <w:spacing w:after="0" w:line="240" w:lineRule="auto"/>
              <w:jc w:val="center"/>
              <w:rPr>
                <w:rFonts w:ascii="Cambria" w:eastAsia="Arial Unicode MS" w:hAnsi="Cambria"/>
                <w:bdr w:val="nil"/>
                <w:lang w:val="it-IT"/>
              </w:rPr>
            </w:pPr>
            <w:r w:rsidRPr="0061598F">
              <w:rPr>
                <w:rFonts w:ascii="Cambria" w:eastAsia="Arial Unicode MS" w:hAnsi="Cambria"/>
                <w:bdr w:val="nil"/>
                <w:lang w:val="it-IT"/>
              </w:rPr>
              <w:t>2,7</w:t>
            </w:r>
          </w:p>
        </w:tc>
        <w:tc>
          <w:tcPr>
            <w:tcW w:w="167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C32DC83" w14:textId="77777777" w:rsidR="000A0D56" w:rsidRPr="0061598F" w:rsidRDefault="000A0D56" w:rsidP="001050E4">
            <w:pPr>
              <w:pBdr>
                <w:top w:val="nil"/>
                <w:left w:val="nil"/>
                <w:bottom w:val="nil"/>
                <w:right w:val="nil"/>
                <w:between w:val="nil"/>
                <w:bar w:val="nil"/>
              </w:pBdr>
              <w:spacing w:after="0" w:line="240" w:lineRule="auto"/>
              <w:jc w:val="center"/>
              <w:rPr>
                <w:rFonts w:ascii="Cambria" w:eastAsia="Arial Unicode MS" w:hAnsi="Cambria"/>
                <w:bdr w:val="nil"/>
                <w:lang w:val="it-IT"/>
              </w:rPr>
            </w:pPr>
            <w:r w:rsidRPr="0061598F">
              <w:rPr>
                <w:rFonts w:ascii="Cambria" w:eastAsia="Arial Unicode MS" w:hAnsi="Cambria"/>
                <w:bdr w:val="nil"/>
                <w:lang w:val="it-IT"/>
              </w:rPr>
              <w:t>70%</w:t>
            </w:r>
          </w:p>
        </w:tc>
      </w:tr>
      <w:tr w:rsidR="000A0D56" w:rsidRPr="0061598F" w14:paraId="135DAD6F" w14:textId="77777777" w:rsidTr="00E3403A">
        <w:tc>
          <w:tcPr>
            <w:tcW w:w="2689"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EBCFF27" w14:textId="77777777" w:rsidR="000A0D56" w:rsidRPr="0061598F" w:rsidRDefault="000A0D56" w:rsidP="001050E4">
            <w:pPr>
              <w:pBdr>
                <w:top w:val="nil"/>
                <w:left w:val="nil"/>
                <w:bottom w:val="nil"/>
                <w:right w:val="nil"/>
                <w:between w:val="nil"/>
                <w:bar w:val="nil"/>
              </w:pBdr>
              <w:spacing w:after="0" w:line="240" w:lineRule="auto"/>
              <w:rPr>
                <w:rFonts w:ascii="Cambria" w:eastAsia="Arial Unicode MS" w:hAnsi="Cambria"/>
                <w:bdr w:val="nil"/>
                <w:lang w:val="it-IT"/>
              </w:rPr>
            </w:pPr>
          </w:p>
        </w:tc>
        <w:tc>
          <w:tcPr>
            <w:tcW w:w="198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39574B4" w14:textId="77777777" w:rsidR="000A0D56" w:rsidRPr="0061598F" w:rsidRDefault="000A0D56" w:rsidP="001050E4">
            <w:pPr>
              <w:pBdr>
                <w:top w:val="nil"/>
                <w:left w:val="nil"/>
                <w:bottom w:val="nil"/>
                <w:right w:val="nil"/>
                <w:between w:val="nil"/>
                <w:bar w:val="nil"/>
              </w:pBdr>
              <w:spacing w:after="0" w:line="240" w:lineRule="auto"/>
              <w:rPr>
                <w:rFonts w:ascii="Cambria" w:eastAsia="Arial Unicode MS" w:hAnsi="Cambria"/>
                <w:bdr w:val="nil"/>
                <w:lang w:val="it-IT"/>
              </w:rPr>
            </w:pPr>
            <w:r w:rsidRPr="0061598F">
              <w:rPr>
                <w:rFonts w:ascii="Cambria" w:eastAsia="Arial Unicode MS" w:hAnsi="Cambria"/>
                <w:bdr w:val="nil"/>
                <w:lang w:val="it-IT"/>
              </w:rPr>
              <w:t>stesura del diario di tirocinio</w:t>
            </w:r>
          </w:p>
        </w:tc>
        <w:tc>
          <w:tcPr>
            <w:tcW w:w="156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7AAE8B1" w14:textId="77777777" w:rsidR="000A0D56" w:rsidRPr="0061598F" w:rsidRDefault="0026260C" w:rsidP="001050E4">
            <w:pPr>
              <w:pBdr>
                <w:top w:val="nil"/>
                <w:left w:val="nil"/>
                <w:bottom w:val="nil"/>
                <w:right w:val="nil"/>
                <w:between w:val="nil"/>
                <w:bar w:val="nil"/>
              </w:pBdr>
              <w:spacing w:after="0" w:line="240" w:lineRule="auto"/>
              <w:jc w:val="center"/>
              <w:rPr>
                <w:rFonts w:ascii="Cambria" w:eastAsia="Arial Unicode MS" w:hAnsi="Cambria"/>
                <w:bdr w:val="nil"/>
                <w:lang w:val="it-IT"/>
              </w:rPr>
            </w:pPr>
            <w:r w:rsidRPr="0061598F">
              <w:rPr>
                <w:rFonts w:ascii="Cambria" w:eastAsia="Arial Unicode MS" w:hAnsi="Cambria"/>
                <w:bdr w:val="nil"/>
                <w:lang w:val="it-IT"/>
              </w:rPr>
              <w:t>1. – 6.</w:t>
            </w:r>
          </w:p>
        </w:tc>
        <w:tc>
          <w:tcPr>
            <w:tcW w:w="62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2ADBD32" w14:textId="77777777" w:rsidR="000A0D56" w:rsidRPr="0061598F" w:rsidRDefault="000A0D56" w:rsidP="001050E4">
            <w:pPr>
              <w:pBdr>
                <w:top w:val="nil"/>
                <w:left w:val="nil"/>
                <w:bottom w:val="nil"/>
                <w:right w:val="nil"/>
                <w:between w:val="nil"/>
                <w:bar w:val="nil"/>
              </w:pBdr>
              <w:spacing w:after="0" w:line="240" w:lineRule="auto"/>
              <w:jc w:val="center"/>
              <w:rPr>
                <w:rFonts w:ascii="Cambria" w:eastAsia="Arial Unicode MS" w:hAnsi="Cambria"/>
                <w:bdr w:val="nil"/>
                <w:lang w:val="it-IT"/>
              </w:rPr>
            </w:pPr>
            <w:r w:rsidRPr="0061598F">
              <w:rPr>
                <w:rFonts w:ascii="Cambria" w:eastAsia="Arial Unicode MS" w:hAnsi="Cambria"/>
                <w:bdr w:val="nil"/>
                <w:lang w:val="it-IT"/>
              </w:rPr>
              <w:t>39</w:t>
            </w:r>
          </w:p>
        </w:tc>
        <w:tc>
          <w:tcPr>
            <w:tcW w:w="96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E3FFA68" w14:textId="77777777" w:rsidR="000A0D56" w:rsidRPr="0061598F" w:rsidRDefault="000A0D56" w:rsidP="001050E4">
            <w:pPr>
              <w:pBdr>
                <w:top w:val="nil"/>
                <w:left w:val="nil"/>
                <w:bottom w:val="nil"/>
                <w:right w:val="nil"/>
                <w:between w:val="nil"/>
                <w:bar w:val="nil"/>
              </w:pBdr>
              <w:spacing w:after="0" w:line="240" w:lineRule="auto"/>
              <w:jc w:val="center"/>
              <w:rPr>
                <w:rFonts w:ascii="Cambria" w:eastAsia="Arial Unicode MS" w:hAnsi="Cambria"/>
                <w:bdr w:val="nil"/>
                <w:lang w:val="it-IT"/>
              </w:rPr>
            </w:pPr>
            <w:r w:rsidRPr="0061598F">
              <w:rPr>
                <w:rFonts w:ascii="Cambria" w:eastAsia="Arial Unicode MS" w:hAnsi="Cambria"/>
                <w:bdr w:val="nil"/>
                <w:lang w:val="it-IT"/>
              </w:rPr>
              <w:t>1,3</w:t>
            </w:r>
          </w:p>
        </w:tc>
        <w:tc>
          <w:tcPr>
            <w:tcW w:w="167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776606A" w14:textId="77777777" w:rsidR="000A0D56" w:rsidRPr="0061598F" w:rsidRDefault="000A0D56" w:rsidP="001050E4">
            <w:pPr>
              <w:pBdr>
                <w:top w:val="nil"/>
                <w:left w:val="nil"/>
                <w:bottom w:val="nil"/>
                <w:right w:val="nil"/>
                <w:between w:val="nil"/>
                <w:bar w:val="nil"/>
              </w:pBdr>
              <w:spacing w:after="0" w:line="240" w:lineRule="auto"/>
              <w:jc w:val="center"/>
              <w:rPr>
                <w:rFonts w:ascii="Cambria" w:eastAsia="Arial Unicode MS" w:hAnsi="Cambria"/>
                <w:bdr w:val="nil"/>
                <w:lang w:val="it-IT"/>
              </w:rPr>
            </w:pPr>
            <w:r w:rsidRPr="0061598F">
              <w:rPr>
                <w:rFonts w:ascii="Cambria" w:eastAsia="Arial Unicode MS" w:hAnsi="Cambria"/>
                <w:bdr w:val="nil"/>
                <w:lang w:val="it-IT"/>
              </w:rPr>
              <w:t>30%</w:t>
            </w:r>
          </w:p>
        </w:tc>
      </w:tr>
      <w:tr w:rsidR="000A0D56" w:rsidRPr="0061598F" w14:paraId="2C1E0310" w14:textId="77777777" w:rsidTr="0026260C">
        <w:tc>
          <w:tcPr>
            <w:tcW w:w="2689"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BD33699" w14:textId="77777777" w:rsidR="000A0D56" w:rsidRPr="0061598F" w:rsidRDefault="000A0D56" w:rsidP="001050E4">
            <w:pPr>
              <w:pBdr>
                <w:top w:val="nil"/>
                <w:left w:val="nil"/>
                <w:bottom w:val="nil"/>
                <w:right w:val="nil"/>
                <w:between w:val="nil"/>
                <w:bar w:val="nil"/>
              </w:pBdr>
              <w:spacing w:after="0" w:line="240" w:lineRule="auto"/>
              <w:rPr>
                <w:rFonts w:ascii="Cambria" w:eastAsia="Arial Unicode MS" w:hAnsi="Cambria"/>
                <w:bdr w:val="nil"/>
                <w:lang w:val="it-IT"/>
              </w:rPr>
            </w:pPr>
          </w:p>
        </w:tc>
        <w:tc>
          <w:tcPr>
            <w:tcW w:w="355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0E232B2" w14:textId="77777777" w:rsidR="000A0D56" w:rsidRPr="0061598F" w:rsidRDefault="0030413D" w:rsidP="001050E4">
            <w:pPr>
              <w:pBdr>
                <w:top w:val="nil"/>
                <w:left w:val="nil"/>
                <w:bottom w:val="nil"/>
                <w:right w:val="nil"/>
                <w:between w:val="nil"/>
                <w:bar w:val="nil"/>
              </w:pBdr>
              <w:spacing w:after="0" w:line="240" w:lineRule="auto"/>
              <w:rPr>
                <w:rFonts w:ascii="Cambria" w:eastAsia="Arial Unicode MS" w:hAnsi="Cambria"/>
                <w:bdr w:val="nil"/>
                <w:lang w:val="it-IT"/>
              </w:rPr>
            </w:pPr>
            <w:r w:rsidRPr="0061598F">
              <w:rPr>
                <w:rFonts w:ascii="Cambria" w:eastAsia="Arial Unicode MS" w:hAnsi="Cambria"/>
                <w:bdr w:val="nil"/>
                <w:lang w:val="it-IT"/>
              </w:rPr>
              <w:t>T</w:t>
            </w:r>
            <w:r w:rsidR="000A0D56" w:rsidRPr="0061598F">
              <w:rPr>
                <w:rFonts w:ascii="Cambria" w:eastAsia="Arial Unicode MS" w:hAnsi="Cambria"/>
                <w:bdr w:val="nil"/>
                <w:lang w:val="it-IT"/>
              </w:rPr>
              <w:t>otale</w:t>
            </w:r>
          </w:p>
        </w:tc>
        <w:tc>
          <w:tcPr>
            <w:tcW w:w="62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0BFA976" w14:textId="77777777" w:rsidR="000A0D56" w:rsidRPr="0061598F" w:rsidRDefault="000A0D56" w:rsidP="001050E4">
            <w:pPr>
              <w:pBdr>
                <w:top w:val="nil"/>
                <w:left w:val="nil"/>
                <w:bottom w:val="nil"/>
                <w:right w:val="nil"/>
                <w:between w:val="nil"/>
                <w:bar w:val="nil"/>
              </w:pBdr>
              <w:spacing w:after="0" w:line="240" w:lineRule="auto"/>
              <w:jc w:val="center"/>
              <w:rPr>
                <w:rFonts w:ascii="Cambria" w:eastAsia="Arial Unicode MS" w:hAnsi="Cambria"/>
                <w:bdr w:val="nil"/>
                <w:lang w:val="it-IT"/>
              </w:rPr>
            </w:pPr>
            <w:r w:rsidRPr="0061598F">
              <w:rPr>
                <w:rFonts w:ascii="Cambria" w:eastAsia="Arial Unicode MS" w:hAnsi="Cambria"/>
                <w:bdr w:val="nil"/>
                <w:lang w:val="it-IT"/>
              </w:rPr>
              <w:t>120</w:t>
            </w:r>
          </w:p>
        </w:tc>
        <w:tc>
          <w:tcPr>
            <w:tcW w:w="96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3D4E2B2" w14:textId="77777777" w:rsidR="000A0D56" w:rsidRPr="0061598F" w:rsidRDefault="000A0D56" w:rsidP="001050E4">
            <w:pPr>
              <w:pBdr>
                <w:top w:val="nil"/>
                <w:left w:val="nil"/>
                <w:bottom w:val="nil"/>
                <w:right w:val="nil"/>
                <w:between w:val="nil"/>
                <w:bar w:val="nil"/>
              </w:pBdr>
              <w:spacing w:after="0" w:line="240" w:lineRule="auto"/>
              <w:jc w:val="center"/>
              <w:rPr>
                <w:rFonts w:ascii="Cambria" w:eastAsia="Arial Unicode MS" w:hAnsi="Cambria"/>
                <w:bdr w:val="nil"/>
                <w:lang w:val="it-IT"/>
              </w:rPr>
            </w:pPr>
            <w:r w:rsidRPr="0061598F">
              <w:rPr>
                <w:rFonts w:ascii="Cambria" w:eastAsia="Arial Unicode MS" w:hAnsi="Cambria"/>
                <w:bdr w:val="nil"/>
                <w:lang w:val="it-IT"/>
              </w:rPr>
              <w:t>4</w:t>
            </w:r>
          </w:p>
        </w:tc>
        <w:tc>
          <w:tcPr>
            <w:tcW w:w="167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9097D6F" w14:textId="77777777" w:rsidR="000A0D56" w:rsidRPr="0061598F" w:rsidRDefault="000A0D56" w:rsidP="001050E4">
            <w:pPr>
              <w:pBdr>
                <w:top w:val="nil"/>
                <w:left w:val="nil"/>
                <w:bottom w:val="nil"/>
                <w:right w:val="nil"/>
                <w:between w:val="nil"/>
                <w:bar w:val="nil"/>
              </w:pBdr>
              <w:spacing w:after="0" w:line="240" w:lineRule="auto"/>
              <w:jc w:val="center"/>
              <w:rPr>
                <w:rFonts w:ascii="Cambria" w:eastAsia="Arial Unicode MS" w:hAnsi="Cambria"/>
                <w:bdr w:val="nil"/>
                <w:lang w:val="it-IT"/>
              </w:rPr>
            </w:pPr>
            <w:r w:rsidRPr="0061598F">
              <w:rPr>
                <w:rFonts w:ascii="Cambria" w:eastAsia="Arial Unicode MS" w:hAnsi="Cambria"/>
                <w:bdr w:val="nil"/>
                <w:lang w:val="it-IT"/>
              </w:rPr>
              <w:t>100%</w:t>
            </w:r>
          </w:p>
        </w:tc>
      </w:tr>
      <w:tr w:rsidR="000A0D56" w:rsidRPr="0061598F" w14:paraId="65289727" w14:textId="77777777" w:rsidTr="0026260C">
        <w:tc>
          <w:tcPr>
            <w:tcW w:w="2689"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6683A55" w14:textId="77777777" w:rsidR="000A0D56" w:rsidRPr="0061598F" w:rsidRDefault="000A0D56" w:rsidP="001050E4">
            <w:pPr>
              <w:pBdr>
                <w:top w:val="nil"/>
                <w:left w:val="nil"/>
                <w:bottom w:val="nil"/>
                <w:right w:val="nil"/>
                <w:between w:val="nil"/>
                <w:bar w:val="nil"/>
              </w:pBdr>
              <w:spacing w:after="0" w:line="240" w:lineRule="auto"/>
              <w:rPr>
                <w:rFonts w:ascii="Cambria" w:eastAsia="Arial Unicode MS" w:hAnsi="Cambria"/>
                <w:bdr w:val="nil"/>
                <w:lang w:val="it-IT"/>
              </w:rPr>
            </w:pPr>
          </w:p>
        </w:tc>
        <w:tc>
          <w:tcPr>
            <w:tcW w:w="6808"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792873A" w14:textId="77777777" w:rsidR="000A0D56" w:rsidRPr="00E3403A" w:rsidRDefault="000A0D56" w:rsidP="001050E4">
            <w:pPr>
              <w:pBdr>
                <w:top w:val="nil"/>
                <w:left w:val="nil"/>
                <w:bottom w:val="nil"/>
                <w:right w:val="nil"/>
                <w:between w:val="nil"/>
                <w:bar w:val="nil"/>
              </w:pBdr>
              <w:spacing w:after="0" w:line="240" w:lineRule="auto"/>
              <w:rPr>
                <w:rFonts w:ascii="Cambria" w:eastAsia="Arial Unicode MS" w:hAnsi="Cambria"/>
                <w:bdr w:val="nil"/>
                <w:lang w:val="it-IT"/>
              </w:rPr>
            </w:pPr>
            <w:r w:rsidRPr="00E3403A">
              <w:rPr>
                <w:rFonts w:ascii="Cambria" w:eastAsia="Arial Unicode MS" w:hAnsi="Cambria"/>
                <w:bdr w:val="nil"/>
                <w:lang w:val="it-IT"/>
              </w:rPr>
              <w:t>Spiegazioni ulteriori:</w:t>
            </w:r>
          </w:p>
          <w:p w14:paraId="0B5A8654" w14:textId="77777777" w:rsidR="000A0D56" w:rsidRPr="00E3403A" w:rsidRDefault="000A0D56" w:rsidP="001050E4">
            <w:pPr>
              <w:pStyle w:val="BodyText2"/>
              <w:pBdr>
                <w:top w:val="nil"/>
                <w:left w:val="nil"/>
                <w:bottom w:val="nil"/>
                <w:right w:val="nil"/>
                <w:between w:val="nil"/>
                <w:bar w:val="nil"/>
              </w:pBdr>
              <w:spacing w:after="0" w:line="240" w:lineRule="auto"/>
              <w:rPr>
                <w:rFonts w:ascii="Cambria" w:hAnsi="Cambria" w:cs="Calibri"/>
                <w:sz w:val="22"/>
                <w:szCs w:val="22"/>
                <w:bdr w:val="nil"/>
                <w:lang w:val="it-IT"/>
              </w:rPr>
            </w:pPr>
            <w:r w:rsidRPr="00E3403A">
              <w:rPr>
                <w:rFonts w:ascii="Cambria" w:hAnsi="Cambria"/>
                <w:sz w:val="22"/>
                <w:szCs w:val="22"/>
                <w:bdr w:val="nil"/>
                <w:lang w:val="it-IT"/>
              </w:rPr>
              <w:t>Consegne individuali: seguire le attivit</w:t>
            </w:r>
            <w:r w:rsidRPr="00E3403A">
              <w:rPr>
                <w:rFonts w:ascii="Cambria" w:hAnsi="Cambria" w:cs="Calibri"/>
                <w:sz w:val="22"/>
                <w:szCs w:val="22"/>
                <w:bdr w:val="nil"/>
                <w:lang w:val="it-IT"/>
              </w:rPr>
              <w:t>à</w:t>
            </w:r>
            <w:r w:rsidRPr="00E3403A">
              <w:rPr>
                <w:rFonts w:ascii="Cambria" w:hAnsi="Cambria"/>
                <w:sz w:val="22"/>
                <w:szCs w:val="22"/>
                <w:bdr w:val="nil"/>
                <w:lang w:val="it-IT"/>
              </w:rPr>
              <w:t xml:space="preserve"> delle insegnanti con i bambini, informarsi sulla documentazione pedagogica, aiutare le insegnanti, preparare il materiale didattico, stendere la preparazione e realizzare 2 lezioni per ogni didattica.</w:t>
            </w:r>
          </w:p>
          <w:p w14:paraId="2ADFF838" w14:textId="77777777" w:rsidR="000A0D56" w:rsidRPr="00E3403A" w:rsidRDefault="000A0D56" w:rsidP="001050E4">
            <w:pPr>
              <w:pStyle w:val="BodyText2"/>
              <w:pBdr>
                <w:top w:val="nil"/>
                <w:left w:val="nil"/>
                <w:bottom w:val="nil"/>
                <w:right w:val="nil"/>
                <w:between w:val="nil"/>
                <w:bar w:val="nil"/>
              </w:pBdr>
              <w:spacing w:after="0" w:line="240" w:lineRule="auto"/>
              <w:rPr>
                <w:rFonts w:ascii="Cambria" w:hAnsi="Cambria" w:cs="Calibri"/>
                <w:sz w:val="22"/>
                <w:szCs w:val="22"/>
                <w:bdr w:val="nil"/>
                <w:lang w:val="it-IT"/>
              </w:rPr>
            </w:pPr>
            <w:r w:rsidRPr="00E3403A">
              <w:rPr>
                <w:rFonts w:ascii="Cambria" w:hAnsi="Cambria" w:cs="Calibri"/>
                <w:sz w:val="22"/>
                <w:szCs w:val="22"/>
                <w:bdr w:val="nil"/>
                <w:lang w:val="it-IT"/>
              </w:rPr>
              <w:t xml:space="preserve">Nel diario del tirocinio lo studente deve riportare (per tutta la durata del tirocinio): </w:t>
            </w:r>
          </w:p>
          <w:p w14:paraId="6D423C8E" w14:textId="77777777" w:rsidR="000A0D56" w:rsidRPr="00E3403A" w:rsidRDefault="000A0D56" w:rsidP="001050E4">
            <w:pPr>
              <w:pStyle w:val="BodyText2"/>
              <w:pBdr>
                <w:top w:val="nil"/>
                <w:left w:val="nil"/>
                <w:bottom w:val="nil"/>
                <w:right w:val="nil"/>
                <w:between w:val="nil"/>
                <w:bar w:val="nil"/>
              </w:pBdr>
              <w:spacing w:after="0" w:line="240" w:lineRule="auto"/>
              <w:rPr>
                <w:rFonts w:ascii="Cambria" w:hAnsi="Cambria" w:cs="Calibri"/>
                <w:sz w:val="22"/>
                <w:szCs w:val="22"/>
                <w:bdr w:val="nil"/>
                <w:lang w:val="it-IT"/>
              </w:rPr>
            </w:pPr>
            <w:r w:rsidRPr="00E3403A">
              <w:rPr>
                <w:rFonts w:ascii="Cambria" w:hAnsi="Cambria" w:cs="Calibri"/>
                <w:sz w:val="22"/>
                <w:szCs w:val="22"/>
                <w:bdr w:val="nil"/>
                <w:lang w:val="it-IT"/>
              </w:rPr>
              <w:t>-  la pianificazione mensile delle varie classi</w:t>
            </w:r>
          </w:p>
          <w:p w14:paraId="211A06FA" w14:textId="77777777" w:rsidR="000A0D56" w:rsidRPr="00E3403A" w:rsidRDefault="000A0D56" w:rsidP="001050E4">
            <w:pPr>
              <w:pStyle w:val="BodyText2"/>
              <w:pBdr>
                <w:top w:val="nil"/>
                <w:left w:val="nil"/>
                <w:bottom w:val="nil"/>
                <w:right w:val="nil"/>
                <w:between w:val="nil"/>
                <w:bar w:val="nil"/>
              </w:pBdr>
              <w:spacing w:after="0" w:line="240" w:lineRule="auto"/>
              <w:rPr>
                <w:rFonts w:ascii="Cambria" w:hAnsi="Cambria" w:cs="Calibri"/>
                <w:sz w:val="22"/>
                <w:szCs w:val="22"/>
                <w:bdr w:val="nil"/>
                <w:lang w:val="it-IT"/>
              </w:rPr>
            </w:pPr>
            <w:r w:rsidRPr="00E3403A">
              <w:rPr>
                <w:rFonts w:ascii="Cambria" w:hAnsi="Cambria" w:cs="Calibri"/>
                <w:sz w:val="22"/>
                <w:szCs w:val="22"/>
                <w:bdr w:val="nil"/>
                <w:lang w:val="it-IT"/>
              </w:rPr>
              <w:t>-  le attività didattiche giornaliere pianificate dall'insegnante con gli esiti di apprendimento da realizzare</w:t>
            </w:r>
          </w:p>
          <w:p w14:paraId="7E8A742A" w14:textId="77777777" w:rsidR="000A0D56" w:rsidRPr="00E3403A" w:rsidRDefault="000A0D56" w:rsidP="001050E4">
            <w:pPr>
              <w:pStyle w:val="BodyText2"/>
              <w:pBdr>
                <w:top w:val="nil"/>
                <w:left w:val="nil"/>
                <w:bottom w:val="nil"/>
                <w:right w:val="nil"/>
                <w:between w:val="nil"/>
                <w:bar w:val="nil"/>
              </w:pBdr>
              <w:spacing w:after="0" w:line="240" w:lineRule="auto"/>
              <w:rPr>
                <w:rFonts w:ascii="Cambria" w:hAnsi="Cambria" w:cs="Calibri"/>
                <w:sz w:val="22"/>
                <w:szCs w:val="22"/>
                <w:bdr w:val="nil"/>
                <w:lang w:val="it-IT"/>
              </w:rPr>
            </w:pPr>
            <w:r w:rsidRPr="00E3403A">
              <w:rPr>
                <w:rFonts w:ascii="Cambria" w:hAnsi="Cambria" w:cs="Calibri"/>
                <w:sz w:val="22"/>
                <w:szCs w:val="22"/>
                <w:bdr w:val="nil"/>
                <w:lang w:val="it-IT"/>
              </w:rPr>
              <w:t>- tutte le altre attività seguite nel corso di ogni giornata lavorativa</w:t>
            </w:r>
          </w:p>
          <w:p w14:paraId="20977D2D" w14:textId="77777777" w:rsidR="000A0D56" w:rsidRPr="00E3403A" w:rsidRDefault="000A0D56" w:rsidP="001050E4">
            <w:pPr>
              <w:pStyle w:val="BodyText2"/>
              <w:pBdr>
                <w:top w:val="nil"/>
                <w:left w:val="nil"/>
                <w:bottom w:val="nil"/>
                <w:right w:val="nil"/>
                <w:between w:val="nil"/>
                <w:bar w:val="nil"/>
              </w:pBdr>
              <w:spacing w:after="0" w:line="240" w:lineRule="auto"/>
              <w:rPr>
                <w:rFonts w:ascii="Cambria" w:hAnsi="Cambria" w:cs="Calibri"/>
                <w:sz w:val="22"/>
                <w:szCs w:val="22"/>
                <w:bdr w:val="nil"/>
                <w:lang w:val="it-IT"/>
              </w:rPr>
            </w:pPr>
            <w:r w:rsidRPr="00E3403A">
              <w:rPr>
                <w:rFonts w:ascii="Cambria" w:hAnsi="Cambria" w:cs="Calibri"/>
                <w:sz w:val="22"/>
                <w:szCs w:val="22"/>
                <w:bdr w:val="nil"/>
                <w:lang w:val="it-IT"/>
              </w:rPr>
              <w:t>- le innovazioni, i progetti e le ricerche che si realizzano nell'istituzione scolastica</w:t>
            </w:r>
          </w:p>
          <w:p w14:paraId="6EA9DC05" w14:textId="77777777" w:rsidR="000A0D56" w:rsidRPr="00E3403A" w:rsidRDefault="000A0D56" w:rsidP="001050E4">
            <w:pPr>
              <w:pStyle w:val="BodyText2"/>
              <w:pBdr>
                <w:top w:val="nil"/>
                <w:left w:val="nil"/>
                <w:bottom w:val="nil"/>
                <w:right w:val="nil"/>
                <w:between w:val="nil"/>
                <w:bar w:val="nil"/>
              </w:pBdr>
              <w:spacing w:after="0" w:line="240" w:lineRule="auto"/>
              <w:rPr>
                <w:rFonts w:ascii="Cambria" w:hAnsi="Cambria" w:cs="Calibri"/>
                <w:sz w:val="22"/>
                <w:szCs w:val="22"/>
                <w:bdr w:val="nil"/>
                <w:lang w:val="it-IT"/>
              </w:rPr>
            </w:pPr>
            <w:r w:rsidRPr="00E3403A">
              <w:rPr>
                <w:rFonts w:ascii="Cambria" w:hAnsi="Cambria" w:cs="Calibri"/>
                <w:sz w:val="22"/>
                <w:szCs w:val="22"/>
                <w:bdr w:val="nil"/>
                <w:lang w:val="it-IT"/>
              </w:rPr>
              <w:t xml:space="preserve">- le preparazioni per le proprie lezioni modello. </w:t>
            </w:r>
          </w:p>
          <w:p w14:paraId="056AA042" w14:textId="77777777" w:rsidR="000A0D56" w:rsidRPr="00E3403A" w:rsidRDefault="000A0D56" w:rsidP="001050E4">
            <w:pPr>
              <w:pStyle w:val="BodyText2"/>
              <w:pBdr>
                <w:top w:val="nil"/>
                <w:left w:val="nil"/>
                <w:bottom w:val="nil"/>
                <w:right w:val="nil"/>
                <w:between w:val="nil"/>
                <w:bar w:val="nil"/>
              </w:pBdr>
              <w:spacing w:after="0" w:line="240" w:lineRule="auto"/>
              <w:rPr>
                <w:rFonts w:ascii="Cambria" w:hAnsi="Cambria" w:cs="Calibri"/>
                <w:sz w:val="22"/>
                <w:szCs w:val="22"/>
                <w:bdr w:val="nil"/>
                <w:lang w:val="it-IT"/>
              </w:rPr>
            </w:pPr>
            <w:r w:rsidRPr="00E3403A">
              <w:rPr>
                <w:rFonts w:ascii="Cambria" w:hAnsi="Cambria" w:cs="Calibri"/>
                <w:sz w:val="22"/>
                <w:szCs w:val="22"/>
                <w:bdr w:val="nil"/>
                <w:lang w:val="it-IT"/>
              </w:rPr>
              <w:t>- la sintesi e l'interpretazione critica dei dati raccolti nel corso del tirocinio.</w:t>
            </w:r>
          </w:p>
          <w:p w14:paraId="6692C1F1" w14:textId="77777777" w:rsidR="000A0D56" w:rsidRPr="00E3403A" w:rsidRDefault="000A0D56" w:rsidP="001050E4">
            <w:pPr>
              <w:pStyle w:val="BodyText2"/>
              <w:pBdr>
                <w:top w:val="nil"/>
                <w:left w:val="nil"/>
                <w:bottom w:val="nil"/>
                <w:right w:val="nil"/>
                <w:between w:val="nil"/>
                <w:bar w:val="nil"/>
              </w:pBdr>
              <w:spacing w:after="0" w:line="240" w:lineRule="auto"/>
              <w:rPr>
                <w:rFonts w:ascii="Cambria" w:hAnsi="Cambria" w:cs="Calibri"/>
                <w:sz w:val="22"/>
                <w:szCs w:val="22"/>
                <w:bdr w:val="nil"/>
                <w:lang w:val="it-IT"/>
              </w:rPr>
            </w:pPr>
            <w:r w:rsidRPr="00E3403A">
              <w:rPr>
                <w:rFonts w:ascii="Cambria" w:hAnsi="Cambria" w:cs="Calibri"/>
                <w:sz w:val="22"/>
                <w:szCs w:val="22"/>
                <w:bdr w:val="nil"/>
                <w:lang w:val="it-IT"/>
              </w:rPr>
              <w:t>Le osservazioni delle attività realizzate nella classe devono comprendere:</w:t>
            </w:r>
          </w:p>
          <w:p w14:paraId="27271CB5" w14:textId="77777777" w:rsidR="000A0D56" w:rsidRPr="00E3403A" w:rsidRDefault="000A0D56" w:rsidP="0032398F">
            <w:pPr>
              <w:numPr>
                <w:ilvl w:val="0"/>
                <w:numId w:val="31"/>
              </w:numPr>
              <w:pBdr>
                <w:top w:val="nil"/>
                <w:left w:val="nil"/>
                <w:bottom w:val="nil"/>
                <w:right w:val="nil"/>
                <w:between w:val="nil"/>
                <w:bar w:val="nil"/>
              </w:pBdr>
              <w:spacing w:after="0" w:line="240" w:lineRule="auto"/>
              <w:jc w:val="both"/>
              <w:rPr>
                <w:rFonts w:ascii="Cambria" w:eastAsia="Arial Unicode MS" w:hAnsi="Cambria" w:cs="Calibri"/>
                <w:bdr w:val="nil"/>
                <w:lang w:val="it-IT"/>
              </w:rPr>
            </w:pPr>
            <w:r w:rsidRPr="00E3403A">
              <w:rPr>
                <w:rFonts w:ascii="Cambria" w:eastAsia="Arial Unicode MS" w:hAnsi="Cambria" w:cs="Calibri"/>
                <w:bdr w:val="nil"/>
                <w:lang w:val="it-IT"/>
              </w:rPr>
              <w:t>la classe, la materia, l'argomento e il tipo di ora di lezione</w:t>
            </w:r>
          </w:p>
          <w:p w14:paraId="228523A6" w14:textId="77777777" w:rsidR="000A0D56" w:rsidRPr="00E3403A" w:rsidRDefault="000A0D56" w:rsidP="0032398F">
            <w:pPr>
              <w:numPr>
                <w:ilvl w:val="0"/>
                <w:numId w:val="31"/>
              </w:numPr>
              <w:pBdr>
                <w:top w:val="nil"/>
                <w:left w:val="nil"/>
                <w:bottom w:val="nil"/>
                <w:right w:val="nil"/>
                <w:between w:val="nil"/>
                <w:bar w:val="nil"/>
              </w:pBdr>
              <w:spacing w:after="0" w:line="240" w:lineRule="auto"/>
              <w:jc w:val="both"/>
              <w:rPr>
                <w:rFonts w:ascii="Cambria" w:eastAsia="Arial Unicode MS" w:hAnsi="Cambria" w:cs="Calibri"/>
                <w:bdr w:val="nil"/>
                <w:lang w:val="it-IT"/>
              </w:rPr>
            </w:pPr>
            <w:r w:rsidRPr="00E3403A">
              <w:rPr>
                <w:rFonts w:ascii="Cambria" w:eastAsia="Arial Unicode MS" w:hAnsi="Cambria" w:cs="Calibri"/>
                <w:bdr w:val="nil"/>
                <w:lang w:val="it-IT"/>
              </w:rPr>
              <w:t xml:space="preserve">i metodi, le forme di lavoro e la durata delle singole fasi di lavoro </w:t>
            </w:r>
          </w:p>
          <w:p w14:paraId="68B54D40" w14:textId="77777777" w:rsidR="000A0D56" w:rsidRPr="00E3403A" w:rsidRDefault="000A0D56" w:rsidP="0032398F">
            <w:pPr>
              <w:numPr>
                <w:ilvl w:val="0"/>
                <w:numId w:val="31"/>
              </w:numPr>
              <w:pBdr>
                <w:top w:val="nil"/>
                <w:left w:val="nil"/>
                <w:bottom w:val="nil"/>
                <w:right w:val="nil"/>
                <w:between w:val="nil"/>
                <w:bar w:val="nil"/>
              </w:pBdr>
              <w:spacing w:after="0" w:line="240" w:lineRule="auto"/>
              <w:jc w:val="both"/>
              <w:rPr>
                <w:rFonts w:ascii="Cambria" w:eastAsia="Arial Unicode MS" w:hAnsi="Cambria" w:cs="Calibri"/>
                <w:bdr w:val="nil"/>
                <w:lang w:val="it-IT"/>
              </w:rPr>
            </w:pPr>
            <w:r w:rsidRPr="00E3403A">
              <w:rPr>
                <w:rFonts w:ascii="Cambria" w:eastAsia="Arial Unicode MS" w:hAnsi="Cambria" w:cs="Calibri"/>
                <w:bdr w:val="nil"/>
                <w:lang w:val="it-IT"/>
              </w:rPr>
              <w:lastRenderedPageBreak/>
              <w:t xml:space="preserve">i mezzi didattici, i materiali e gli </w:t>
            </w:r>
            <w:proofErr w:type="gramStart"/>
            <w:r w:rsidRPr="00E3403A">
              <w:rPr>
                <w:rFonts w:ascii="Cambria" w:eastAsia="Arial Unicode MS" w:hAnsi="Cambria" w:cs="Calibri"/>
                <w:bdr w:val="nil"/>
                <w:lang w:val="it-IT"/>
              </w:rPr>
              <w:t>strumenti  usati</w:t>
            </w:r>
            <w:proofErr w:type="gramEnd"/>
          </w:p>
          <w:p w14:paraId="0E618810" w14:textId="77777777" w:rsidR="000A0D56" w:rsidRPr="00E3403A" w:rsidRDefault="000A0D56" w:rsidP="0032398F">
            <w:pPr>
              <w:numPr>
                <w:ilvl w:val="0"/>
                <w:numId w:val="31"/>
              </w:numPr>
              <w:pBdr>
                <w:top w:val="nil"/>
                <w:left w:val="nil"/>
                <w:bottom w:val="nil"/>
                <w:right w:val="nil"/>
                <w:between w:val="nil"/>
                <w:bar w:val="nil"/>
              </w:pBdr>
              <w:spacing w:after="0" w:line="240" w:lineRule="auto"/>
              <w:jc w:val="both"/>
              <w:rPr>
                <w:rFonts w:ascii="Cambria" w:eastAsia="Arial Unicode MS" w:hAnsi="Cambria" w:cs="Calibri"/>
                <w:bdr w:val="nil"/>
                <w:lang w:val="it-IT"/>
              </w:rPr>
            </w:pPr>
            <w:r w:rsidRPr="00E3403A">
              <w:rPr>
                <w:rFonts w:ascii="Cambria" w:eastAsia="Arial Unicode MS" w:hAnsi="Cambria" w:cs="Calibri"/>
                <w:bdr w:val="nil"/>
                <w:lang w:val="it-IT"/>
              </w:rPr>
              <w:t>le osservazioni riguardanti un alunno/a in particolare</w:t>
            </w:r>
          </w:p>
          <w:p w14:paraId="4EAD924C" w14:textId="77777777" w:rsidR="000A0D56" w:rsidRPr="00E3403A" w:rsidRDefault="000A0D56" w:rsidP="0032398F">
            <w:pPr>
              <w:numPr>
                <w:ilvl w:val="0"/>
                <w:numId w:val="31"/>
              </w:numPr>
              <w:pBdr>
                <w:top w:val="nil"/>
                <w:left w:val="nil"/>
                <w:bottom w:val="nil"/>
                <w:right w:val="nil"/>
                <w:between w:val="nil"/>
                <w:bar w:val="nil"/>
              </w:pBdr>
              <w:spacing w:after="0" w:line="240" w:lineRule="auto"/>
              <w:jc w:val="both"/>
              <w:rPr>
                <w:rFonts w:ascii="Cambria" w:eastAsia="Arial Unicode MS" w:hAnsi="Cambria" w:cs="Calibri"/>
                <w:bdr w:val="nil"/>
                <w:lang w:val="it-IT"/>
              </w:rPr>
            </w:pPr>
            <w:r w:rsidRPr="00E3403A">
              <w:rPr>
                <w:rFonts w:ascii="Cambria" w:eastAsia="Arial Unicode MS" w:hAnsi="Cambria" w:cs="Calibri"/>
                <w:bdr w:val="nil"/>
                <w:lang w:val="it-IT"/>
              </w:rPr>
              <w:t>nel corso dell'attività osservare e scrivere tutto ciò che fanno i bambini e le insegnanti</w:t>
            </w:r>
          </w:p>
          <w:p w14:paraId="73D24832" w14:textId="77777777" w:rsidR="000A0D56" w:rsidRPr="0061598F" w:rsidRDefault="000A0D56" w:rsidP="0032398F">
            <w:pPr>
              <w:numPr>
                <w:ilvl w:val="0"/>
                <w:numId w:val="31"/>
              </w:numPr>
              <w:pBdr>
                <w:top w:val="nil"/>
                <w:left w:val="nil"/>
                <w:bottom w:val="nil"/>
                <w:right w:val="nil"/>
                <w:between w:val="nil"/>
                <w:bar w:val="nil"/>
              </w:pBdr>
              <w:spacing w:after="0" w:line="240" w:lineRule="auto"/>
              <w:jc w:val="both"/>
              <w:rPr>
                <w:rFonts w:ascii="Cambria" w:eastAsia="Arial Unicode MS" w:hAnsi="Cambria" w:cs="Calibri"/>
                <w:bdr w:val="nil"/>
                <w:lang w:val="it-IT"/>
              </w:rPr>
            </w:pPr>
            <w:r w:rsidRPr="00E3403A">
              <w:rPr>
                <w:rFonts w:ascii="Cambria" w:eastAsia="Arial Unicode MS" w:hAnsi="Cambria" w:cs="Calibri"/>
                <w:bdr w:val="nil"/>
                <w:lang w:val="it-IT"/>
              </w:rPr>
              <w:t>registrare il linguaggio usato e le domande poste dall'insegnante e dai bambini.</w:t>
            </w:r>
          </w:p>
        </w:tc>
      </w:tr>
      <w:tr w:rsidR="000A0D56" w:rsidRPr="0061598F" w14:paraId="3FFE7C95" w14:textId="77777777" w:rsidTr="0026260C">
        <w:tc>
          <w:tcPr>
            <w:tcW w:w="268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13BB012" w14:textId="77777777" w:rsidR="000A0D56" w:rsidRPr="0061598F" w:rsidRDefault="000A0D56" w:rsidP="001050E4">
            <w:pPr>
              <w:pBdr>
                <w:top w:val="nil"/>
                <w:left w:val="nil"/>
                <w:bottom w:val="nil"/>
                <w:right w:val="nil"/>
                <w:between w:val="nil"/>
                <w:bar w:val="nil"/>
              </w:pBdr>
              <w:spacing w:after="0" w:line="240" w:lineRule="auto"/>
              <w:rPr>
                <w:rFonts w:ascii="Cambria" w:eastAsia="Arial Unicode MS" w:hAnsi="Cambria"/>
                <w:bdr w:val="nil"/>
                <w:lang w:val="it-IT"/>
              </w:rPr>
            </w:pPr>
            <w:r w:rsidRPr="0061598F">
              <w:rPr>
                <w:rFonts w:ascii="Cambria" w:eastAsia="Arial Unicode MS" w:hAnsi="Cambria"/>
                <w:bCs/>
                <w:bdr w:val="nil"/>
                <w:lang w:val="it-IT"/>
              </w:rPr>
              <w:lastRenderedPageBreak/>
              <w:t>Obblighi degli studenti</w:t>
            </w:r>
          </w:p>
        </w:tc>
        <w:tc>
          <w:tcPr>
            <w:tcW w:w="6808" w:type="dxa"/>
            <w:gridSpan w:val="6"/>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9DE9AE0" w14:textId="77777777" w:rsidR="000A0D56" w:rsidRPr="00E3403A" w:rsidRDefault="000A0D56" w:rsidP="001050E4">
            <w:pPr>
              <w:pBdr>
                <w:top w:val="nil"/>
                <w:left w:val="nil"/>
                <w:bottom w:val="nil"/>
                <w:right w:val="nil"/>
                <w:between w:val="nil"/>
                <w:bar w:val="nil"/>
              </w:pBdr>
              <w:spacing w:after="0" w:line="240" w:lineRule="auto"/>
              <w:rPr>
                <w:rFonts w:ascii="Cambria" w:eastAsia="Arial Unicode MS" w:hAnsi="Cambria"/>
                <w:bdr w:val="nil"/>
                <w:lang w:val="it-IT"/>
              </w:rPr>
            </w:pPr>
            <w:r w:rsidRPr="00E3403A">
              <w:rPr>
                <w:rFonts w:ascii="Cambria" w:eastAsia="Arial Unicode MS" w:hAnsi="Cambria"/>
                <w:bdr w:val="nil"/>
                <w:lang w:val="it-IT"/>
              </w:rPr>
              <w:t xml:space="preserve">L'esame non </w:t>
            </w:r>
            <w:r w:rsidRPr="00E3403A">
              <w:rPr>
                <w:rFonts w:ascii="Cambria" w:eastAsia="Arial Unicode MS" w:hAnsi="Cambria" w:cs="Calibri"/>
                <w:bdr w:val="nil"/>
                <w:lang w:val="it-IT"/>
              </w:rPr>
              <w:t>è</w:t>
            </w:r>
            <w:r w:rsidRPr="00E3403A">
              <w:rPr>
                <w:rFonts w:ascii="Cambria" w:eastAsia="Arial Unicode MS" w:hAnsi="Cambria"/>
                <w:bdr w:val="nil"/>
                <w:lang w:val="it-IT"/>
              </w:rPr>
              <w:t xml:space="preserve"> previsto, ma lo studente/la studentessa deve: </w:t>
            </w:r>
          </w:p>
          <w:p w14:paraId="7BE85245" w14:textId="77777777" w:rsidR="000A0D56" w:rsidRPr="00E3403A" w:rsidRDefault="000A0D56" w:rsidP="0032398F">
            <w:pPr>
              <w:pStyle w:val="ListParagraph"/>
              <w:numPr>
                <w:ilvl w:val="0"/>
                <w:numId w:val="46"/>
              </w:numPr>
              <w:pBdr>
                <w:top w:val="nil"/>
                <w:left w:val="nil"/>
                <w:bottom w:val="nil"/>
                <w:right w:val="nil"/>
                <w:between w:val="nil"/>
                <w:bar w:val="nil"/>
              </w:pBdr>
              <w:spacing w:after="0" w:line="240" w:lineRule="auto"/>
              <w:rPr>
                <w:rFonts w:ascii="Cambria" w:eastAsia="Arial Unicode MS" w:hAnsi="Cambria" w:cs="Calibri"/>
                <w:bdr w:val="nil"/>
                <w:lang w:val="it-IT"/>
              </w:rPr>
            </w:pPr>
            <w:r w:rsidRPr="00E3403A">
              <w:rPr>
                <w:rFonts w:ascii="Cambria" w:eastAsia="Arial Unicode MS" w:hAnsi="Cambria" w:cs="Calibri"/>
                <w:bdr w:val="nil"/>
                <w:lang w:val="it-IT"/>
              </w:rPr>
              <w:t>realizzare il tirocinio nella Scuola prescelta con esito positivo</w:t>
            </w:r>
          </w:p>
          <w:p w14:paraId="1AA92B89" w14:textId="77777777" w:rsidR="000A0D56" w:rsidRPr="00E3403A" w:rsidRDefault="000A0D56" w:rsidP="0032398F">
            <w:pPr>
              <w:pStyle w:val="ListParagraph"/>
              <w:numPr>
                <w:ilvl w:val="0"/>
                <w:numId w:val="46"/>
              </w:numPr>
              <w:pBdr>
                <w:top w:val="nil"/>
                <w:left w:val="nil"/>
                <w:bottom w:val="nil"/>
                <w:right w:val="nil"/>
                <w:between w:val="nil"/>
                <w:bar w:val="nil"/>
              </w:pBdr>
              <w:spacing w:after="0" w:line="240" w:lineRule="auto"/>
              <w:rPr>
                <w:rFonts w:ascii="Cambria" w:eastAsia="Arial Unicode MS" w:hAnsi="Cambria" w:cs="Calibri"/>
                <w:bdr w:val="nil"/>
                <w:lang w:val="it-IT"/>
              </w:rPr>
            </w:pPr>
            <w:r w:rsidRPr="00E3403A">
              <w:rPr>
                <w:rFonts w:ascii="Cambria" w:eastAsia="Arial Unicode MS" w:hAnsi="Cambria" w:cs="Calibri"/>
                <w:bdr w:val="nil"/>
                <w:lang w:val="it-IT"/>
              </w:rPr>
              <w:t xml:space="preserve">realizzare due lezioni per ogni didattica seguita nel corso dell’anno accademico </w:t>
            </w:r>
          </w:p>
          <w:p w14:paraId="66F7F405" w14:textId="77777777" w:rsidR="000A0D56" w:rsidRPr="00E3403A" w:rsidRDefault="000A0D56" w:rsidP="0032398F">
            <w:pPr>
              <w:pStyle w:val="ListParagraph"/>
              <w:numPr>
                <w:ilvl w:val="0"/>
                <w:numId w:val="46"/>
              </w:numPr>
              <w:pBdr>
                <w:top w:val="nil"/>
                <w:left w:val="nil"/>
                <w:bottom w:val="nil"/>
                <w:right w:val="nil"/>
                <w:between w:val="nil"/>
                <w:bar w:val="nil"/>
              </w:pBdr>
              <w:spacing w:after="0" w:line="240" w:lineRule="auto"/>
              <w:rPr>
                <w:rFonts w:ascii="Cambria" w:eastAsia="Arial Unicode MS" w:hAnsi="Cambria" w:cs="Calibri"/>
                <w:bdr w:val="nil"/>
                <w:lang w:val="it-IT"/>
              </w:rPr>
            </w:pPr>
            <w:r w:rsidRPr="00E3403A">
              <w:rPr>
                <w:rFonts w:ascii="Cambria" w:eastAsia="Arial Unicode MS" w:hAnsi="Cambria" w:cs="Calibri"/>
                <w:bdr w:val="nil"/>
                <w:lang w:val="it-IT"/>
              </w:rPr>
              <w:t>tenere il diario di lavoro da compilare seguendo le indicazioni.</w:t>
            </w:r>
          </w:p>
          <w:p w14:paraId="51594812" w14:textId="77777777" w:rsidR="000A0D56" w:rsidRPr="00E3403A" w:rsidRDefault="000A0D56" w:rsidP="0032398F">
            <w:pPr>
              <w:pStyle w:val="ListParagraph"/>
              <w:numPr>
                <w:ilvl w:val="0"/>
                <w:numId w:val="46"/>
              </w:numPr>
              <w:pBdr>
                <w:top w:val="nil"/>
                <w:left w:val="nil"/>
                <w:bottom w:val="nil"/>
                <w:right w:val="nil"/>
                <w:between w:val="nil"/>
                <w:bar w:val="nil"/>
              </w:pBdr>
              <w:spacing w:after="0" w:line="240" w:lineRule="auto"/>
              <w:rPr>
                <w:rFonts w:ascii="Cambria" w:eastAsia="Arial Unicode MS" w:hAnsi="Cambria" w:cs="Calibri"/>
                <w:bdr w:val="nil"/>
                <w:lang w:val="it-IT"/>
              </w:rPr>
            </w:pPr>
            <w:r w:rsidRPr="00E3403A">
              <w:rPr>
                <w:rFonts w:ascii="Cambria" w:eastAsia="Arial Unicode MS" w:hAnsi="Cambria" w:cs="Calibri"/>
                <w:bdr w:val="nil"/>
                <w:lang w:val="it-IT"/>
              </w:rPr>
              <w:t>consegnare il diario</w:t>
            </w:r>
          </w:p>
          <w:p w14:paraId="692EB5B9" w14:textId="77777777" w:rsidR="000A0D56" w:rsidRPr="0061598F" w:rsidRDefault="000A0D56" w:rsidP="001050E4">
            <w:pPr>
              <w:pBdr>
                <w:top w:val="nil"/>
                <w:left w:val="nil"/>
                <w:bottom w:val="nil"/>
                <w:right w:val="nil"/>
                <w:between w:val="nil"/>
                <w:bar w:val="nil"/>
              </w:pBdr>
              <w:spacing w:after="0" w:line="240" w:lineRule="auto"/>
              <w:rPr>
                <w:rFonts w:ascii="Cambria" w:eastAsia="Arial Unicode MS" w:hAnsi="Cambria" w:cs="Calibri"/>
                <w:bdr w:val="nil"/>
                <w:lang w:val="it-IT"/>
              </w:rPr>
            </w:pPr>
            <w:r w:rsidRPr="00E3403A">
              <w:rPr>
                <w:rFonts w:ascii="Cambria" w:eastAsia="Arial Unicode MS" w:hAnsi="Cambria" w:cs="Calibri"/>
                <w:bdr w:val="nil"/>
                <w:lang w:val="it-IT"/>
              </w:rPr>
              <w:t>(Nota: Terminata la stesura, il diario di lavoro deve essere convalidato con una firma dal Direttore dell’Istituzione ospitante e dall'insegnante-mentore e consegnato, entro la fine del mese di marzo, alla Responsabile del tirocinio per la Sezione Italiana della Facoltà di Scienze della Formazione.)</w:t>
            </w:r>
            <w:r w:rsidRPr="0061598F">
              <w:rPr>
                <w:rFonts w:ascii="Cambria" w:eastAsia="Arial Unicode MS" w:hAnsi="Cambria" w:cs="Calibri"/>
                <w:bdr w:val="nil"/>
                <w:lang w:val="it-IT"/>
              </w:rPr>
              <w:t xml:space="preserve"> </w:t>
            </w:r>
          </w:p>
        </w:tc>
      </w:tr>
      <w:tr w:rsidR="000A0D56" w:rsidRPr="0061598F" w14:paraId="15F7BD89" w14:textId="77777777" w:rsidTr="0026260C">
        <w:tc>
          <w:tcPr>
            <w:tcW w:w="268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0FE3C11" w14:textId="77777777" w:rsidR="000A0D56" w:rsidRPr="0061598F" w:rsidRDefault="000A0D56" w:rsidP="001050E4">
            <w:pPr>
              <w:pBdr>
                <w:top w:val="nil"/>
                <w:left w:val="nil"/>
                <w:bottom w:val="nil"/>
                <w:right w:val="nil"/>
                <w:between w:val="nil"/>
                <w:bar w:val="nil"/>
              </w:pBdr>
              <w:spacing w:after="0" w:line="240" w:lineRule="auto"/>
              <w:rPr>
                <w:rFonts w:ascii="Cambria" w:eastAsia="Arial Unicode MS" w:hAnsi="Cambria"/>
                <w:bdr w:val="nil"/>
                <w:lang w:val="it-IT"/>
              </w:rPr>
            </w:pPr>
            <w:r w:rsidRPr="0061598F">
              <w:rPr>
                <w:rFonts w:ascii="Cambria" w:eastAsia="Arial Unicode MS" w:hAnsi="Cambria"/>
                <w:bdr w:val="nil"/>
                <w:lang w:val="it-IT"/>
              </w:rPr>
              <w:t>Appelli d’esame e delle verifiche parziali</w:t>
            </w:r>
          </w:p>
        </w:tc>
        <w:tc>
          <w:tcPr>
            <w:tcW w:w="6808" w:type="dxa"/>
            <w:gridSpan w:val="6"/>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4532D25" w14:textId="77777777" w:rsidR="000A0D56" w:rsidRPr="0061598F" w:rsidRDefault="000A0D56" w:rsidP="001050E4">
            <w:pPr>
              <w:pBdr>
                <w:top w:val="nil"/>
                <w:left w:val="nil"/>
                <w:bottom w:val="nil"/>
                <w:right w:val="nil"/>
                <w:between w:val="nil"/>
                <w:bar w:val="nil"/>
              </w:pBdr>
              <w:spacing w:after="0" w:line="240" w:lineRule="auto"/>
              <w:rPr>
                <w:rFonts w:ascii="Cambria" w:eastAsia="Arial Unicode MS" w:hAnsi="Cambria"/>
                <w:bdr w:val="nil"/>
                <w:lang w:val="it-IT"/>
              </w:rPr>
            </w:pPr>
            <w:r w:rsidRPr="0061598F">
              <w:rPr>
                <w:rFonts w:ascii="Cambria" w:eastAsia="Arial Unicode MS" w:hAnsi="Cambria"/>
                <w:bdr w:val="nil"/>
                <w:lang w:val="it-IT"/>
              </w:rPr>
              <w:t xml:space="preserve">Per il Tirocinio pedagogico-professionale non </w:t>
            </w:r>
            <w:r w:rsidRPr="0061598F">
              <w:rPr>
                <w:rFonts w:ascii="Cambria" w:eastAsia="Arial Unicode MS" w:hAnsi="Cambria" w:cs="Calibri"/>
                <w:bdr w:val="nil"/>
                <w:lang w:val="it-IT"/>
              </w:rPr>
              <w:t>è</w:t>
            </w:r>
            <w:r w:rsidRPr="0061598F">
              <w:rPr>
                <w:rFonts w:ascii="Cambria" w:eastAsia="Arial Unicode MS" w:hAnsi="Cambria"/>
                <w:bdr w:val="nil"/>
                <w:lang w:val="it-IT"/>
              </w:rPr>
              <w:t xml:space="preserve"> previsto l'esame.</w:t>
            </w:r>
          </w:p>
        </w:tc>
      </w:tr>
      <w:tr w:rsidR="000A0D56" w:rsidRPr="0061598F" w14:paraId="27DD35CA" w14:textId="77777777" w:rsidTr="0026260C">
        <w:tc>
          <w:tcPr>
            <w:tcW w:w="268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C2EE31F" w14:textId="77777777" w:rsidR="000A0D56" w:rsidRPr="0061598F" w:rsidRDefault="000A0D56" w:rsidP="001050E4">
            <w:pPr>
              <w:pBdr>
                <w:top w:val="nil"/>
                <w:left w:val="nil"/>
                <w:bottom w:val="nil"/>
                <w:right w:val="nil"/>
                <w:between w:val="nil"/>
                <w:bar w:val="nil"/>
              </w:pBdr>
              <w:spacing w:after="0" w:line="240" w:lineRule="auto"/>
              <w:rPr>
                <w:rFonts w:ascii="Cambria" w:eastAsia="Arial Unicode MS" w:hAnsi="Cambria"/>
                <w:bdr w:val="nil"/>
                <w:lang w:val="it-IT"/>
              </w:rPr>
            </w:pPr>
            <w:r w:rsidRPr="0061598F">
              <w:rPr>
                <w:rFonts w:ascii="Cambria" w:eastAsia="Arial Unicode MS" w:hAnsi="Cambria"/>
                <w:bdr w:val="nil"/>
                <w:lang w:val="it-IT"/>
              </w:rPr>
              <w:t xml:space="preserve">Informazioni ulteriori sull'insegnamento  </w:t>
            </w:r>
          </w:p>
        </w:tc>
        <w:tc>
          <w:tcPr>
            <w:tcW w:w="6808" w:type="dxa"/>
            <w:gridSpan w:val="6"/>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DCBF880" w14:textId="77777777" w:rsidR="000A0D56" w:rsidRPr="0061598F" w:rsidRDefault="000A0D56" w:rsidP="001050E4">
            <w:pPr>
              <w:pBdr>
                <w:top w:val="nil"/>
                <w:left w:val="nil"/>
                <w:bottom w:val="nil"/>
                <w:right w:val="nil"/>
                <w:between w:val="nil"/>
                <w:bar w:val="nil"/>
              </w:pBdr>
              <w:spacing w:after="0" w:line="240" w:lineRule="auto"/>
              <w:jc w:val="both"/>
              <w:rPr>
                <w:rFonts w:ascii="Cambria" w:eastAsia="Arial Unicode MS" w:hAnsi="Cambria"/>
                <w:bdr w:val="nil"/>
                <w:lang w:val="it-IT"/>
              </w:rPr>
            </w:pPr>
            <w:r w:rsidRPr="0061598F">
              <w:rPr>
                <w:rFonts w:ascii="Cambria" w:eastAsia="Arial Unicode MS" w:hAnsi="Cambria"/>
                <w:bdr w:val="nil"/>
                <w:lang w:val="it-IT"/>
              </w:rPr>
              <w:t>Lo studente/</w:t>
            </w:r>
            <w:proofErr w:type="spellStart"/>
            <w:r w:rsidRPr="0061598F">
              <w:rPr>
                <w:rFonts w:ascii="Cambria" w:eastAsia="Arial Unicode MS" w:hAnsi="Cambria"/>
                <w:bdr w:val="nil"/>
                <w:lang w:val="it-IT"/>
              </w:rPr>
              <w:t>ssa</w:t>
            </w:r>
            <w:proofErr w:type="spellEnd"/>
            <w:r w:rsidRPr="0061598F">
              <w:rPr>
                <w:rFonts w:ascii="Cambria" w:eastAsia="Arial Unicode MS" w:hAnsi="Cambria"/>
                <w:bdr w:val="nil"/>
                <w:lang w:val="it-IT"/>
              </w:rPr>
              <w:t xml:space="preserve"> realizza il tirocinio professionale nella scuola prescelta per la durata di quattro settimane due nel mese di febbraio e due durante il semestre invernale. In tale istituzione gli viene assegnato un mentore che lo segue nelle sue attività. Il supervisore del tirocinio fornisce allo studente istruzioni sullo svolgimento del tirocinio, mentre il mentore ha il compito di monitorare le sue esperienze pratiche e le riflessioni teoriche sul tirocinio.  </w:t>
            </w:r>
          </w:p>
          <w:p w14:paraId="650910FA" w14:textId="77777777" w:rsidR="000A0D56" w:rsidRPr="0061598F" w:rsidRDefault="000A0D56" w:rsidP="001050E4">
            <w:pPr>
              <w:pBdr>
                <w:top w:val="nil"/>
                <w:left w:val="nil"/>
                <w:bottom w:val="nil"/>
                <w:right w:val="nil"/>
                <w:between w:val="nil"/>
                <w:bar w:val="nil"/>
              </w:pBdr>
              <w:spacing w:after="0" w:line="240" w:lineRule="auto"/>
              <w:jc w:val="both"/>
              <w:rPr>
                <w:rFonts w:ascii="Cambria" w:eastAsia="Arial Unicode MS" w:hAnsi="Cambria" w:cs="Calibri"/>
                <w:bdr w:val="nil"/>
                <w:lang w:val="it-IT"/>
              </w:rPr>
            </w:pPr>
            <w:r w:rsidRPr="0061598F">
              <w:rPr>
                <w:rFonts w:ascii="Cambria" w:eastAsia="Arial Unicode MS" w:hAnsi="Cambria" w:cs="Calibri"/>
                <w:bdr w:val="nil"/>
                <w:shd w:val="clear" w:color="auto" w:fill="FFFFFF"/>
                <w:lang w:val="it-IT"/>
              </w:rPr>
              <w:t xml:space="preserve">Nel caso si realizzi l'insegnamento a distanza, sono possibili dei cambiamenti che riguarderanno: il luogo di svolgimento del corso, l'attuazione delle attività didattiche, le modalità di realizzazione dell'insegnamento, i metodi di valutazione, gli obblighi degli studenti e la bibliografia d'esame. Sarà compito del titolare del corso e dell'assistente informare gli studenti e le studentesse sui cambiamenti che si applicheranno nel caso si debba passare all'insegnamento a distanza. </w:t>
            </w:r>
            <w:r w:rsidRPr="0061598F">
              <w:rPr>
                <w:rFonts w:ascii="Cambria" w:eastAsia="Arial Unicode MS" w:hAnsi="Cambria"/>
                <w:bdr w:val="nil"/>
                <w:lang w:val="it-IT"/>
              </w:rPr>
              <w:t>Le competenze attese</w:t>
            </w:r>
            <w:r w:rsidRPr="0061598F">
              <w:rPr>
                <w:rFonts w:ascii="Cambria" w:eastAsia="Arial Unicode MS" w:hAnsi="Cambria" w:cs="Calibri"/>
                <w:bdr w:val="nil"/>
                <w:shd w:val="clear" w:color="auto" w:fill="FFFFFF"/>
                <w:lang w:val="it-IT"/>
              </w:rPr>
              <w:t xml:space="preserve"> rimarranno invariate.</w:t>
            </w:r>
          </w:p>
        </w:tc>
      </w:tr>
      <w:tr w:rsidR="000A0D56" w:rsidRPr="0061598F" w14:paraId="3B563A4A" w14:textId="77777777" w:rsidTr="0026260C">
        <w:trPr>
          <w:trHeight w:val="402"/>
        </w:trPr>
        <w:tc>
          <w:tcPr>
            <w:tcW w:w="2689" w:type="dxa"/>
            <w:tcBorders>
              <w:top w:val="single" w:sz="8" w:space="0" w:color="000000"/>
              <w:left w:val="single" w:sz="8" w:space="0" w:color="000000"/>
              <w:bottom w:val="single" w:sz="4" w:space="0" w:color="auto"/>
              <w:right w:val="single" w:sz="8" w:space="0" w:color="000000"/>
            </w:tcBorders>
            <w:shd w:val="clear" w:color="auto" w:fill="F3F3F3"/>
            <w:tcMar>
              <w:top w:w="72" w:type="dxa"/>
              <w:left w:w="144" w:type="dxa"/>
              <w:bottom w:w="72" w:type="dxa"/>
              <w:right w:w="144" w:type="dxa"/>
            </w:tcMar>
            <w:vAlign w:val="center"/>
            <w:hideMark/>
          </w:tcPr>
          <w:p w14:paraId="6C656098" w14:textId="77777777" w:rsidR="000A0D56" w:rsidRPr="0061598F" w:rsidRDefault="000A0D56" w:rsidP="001050E4">
            <w:pPr>
              <w:pBdr>
                <w:top w:val="nil"/>
                <w:left w:val="nil"/>
                <w:bottom w:val="nil"/>
                <w:right w:val="nil"/>
                <w:between w:val="nil"/>
                <w:bar w:val="nil"/>
              </w:pBdr>
              <w:spacing w:after="0" w:line="240" w:lineRule="auto"/>
              <w:rPr>
                <w:rFonts w:ascii="Cambria" w:eastAsia="Arial Unicode MS" w:hAnsi="Cambria"/>
                <w:bdr w:val="nil"/>
                <w:lang w:val="it-IT"/>
              </w:rPr>
            </w:pPr>
            <w:r w:rsidRPr="0061598F">
              <w:rPr>
                <w:rFonts w:ascii="Cambria" w:eastAsia="Arial Unicode MS" w:hAnsi="Cambria"/>
                <w:bdr w:val="nil"/>
                <w:lang w:val="it-IT"/>
              </w:rPr>
              <w:t>Bibliografia</w:t>
            </w:r>
          </w:p>
        </w:tc>
        <w:tc>
          <w:tcPr>
            <w:tcW w:w="6808" w:type="dxa"/>
            <w:gridSpan w:val="6"/>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08379BBC" w14:textId="77777777" w:rsidR="000A0D56" w:rsidRPr="0061598F" w:rsidRDefault="000A0D56" w:rsidP="001050E4">
            <w:pPr>
              <w:pBdr>
                <w:top w:val="nil"/>
                <w:left w:val="nil"/>
                <w:bottom w:val="nil"/>
                <w:right w:val="nil"/>
                <w:between w:val="nil"/>
                <w:bar w:val="nil"/>
              </w:pBdr>
              <w:spacing w:after="0" w:line="240" w:lineRule="auto"/>
              <w:rPr>
                <w:rFonts w:ascii="Cambria" w:eastAsia="Arial Unicode MS" w:hAnsi="Cambria"/>
                <w:bdr w:val="nil"/>
                <w:lang w:val="it-IT"/>
              </w:rPr>
            </w:pPr>
            <w:r w:rsidRPr="0061598F">
              <w:rPr>
                <w:rFonts w:ascii="Cambria" w:eastAsia="Arial Unicode MS" w:hAnsi="Cambria"/>
                <w:bdr w:val="nil"/>
                <w:lang w:val="it-IT"/>
              </w:rPr>
              <w:t xml:space="preserve">Testo da leggere prima di stendere il diario: </w:t>
            </w:r>
          </w:p>
          <w:p w14:paraId="585E4028" w14:textId="77777777" w:rsidR="000A0D56" w:rsidRPr="0061598F" w:rsidRDefault="0026260C" w:rsidP="001050E4">
            <w:pPr>
              <w:pBdr>
                <w:top w:val="nil"/>
                <w:left w:val="nil"/>
                <w:bottom w:val="nil"/>
                <w:right w:val="nil"/>
                <w:between w:val="nil"/>
                <w:bar w:val="nil"/>
              </w:pBdr>
              <w:spacing w:after="0" w:line="240" w:lineRule="auto"/>
              <w:rPr>
                <w:rFonts w:ascii="Cambria" w:eastAsia="Arial Unicode MS" w:hAnsi="Cambria"/>
                <w:bdr w:val="nil"/>
                <w:lang w:val="it-IT"/>
              </w:rPr>
            </w:pPr>
            <w:r>
              <w:rPr>
                <w:rFonts w:ascii="Cambria" w:eastAsia="Arial Unicode MS" w:hAnsi="Cambria"/>
                <w:bdr w:val="nil"/>
                <w:lang w:val="it-IT"/>
              </w:rPr>
              <w:t xml:space="preserve">1. </w:t>
            </w:r>
            <w:r w:rsidR="000A0D56" w:rsidRPr="0061598F">
              <w:rPr>
                <w:rFonts w:ascii="Cambria" w:eastAsia="Arial Unicode MS" w:hAnsi="Cambria"/>
                <w:bdr w:val="nil"/>
                <w:lang w:val="it-IT"/>
              </w:rPr>
              <w:t>Castoldi, M., Damiano, E., Mariani, A. M. (2007). Il mentore. Manuale di tirocinio per insegnanti in formazione</w:t>
            </w:r>
            <w:r w:rsidR="000A0D56" w:rsidRPr="0061598F">
              <w:rPr>
                <w:rFonts w:ascii="Cambria" w:eastAsia="Arial Unicode MS" w:hAnsi="Cambria"/>
                <w:i/>
                <w:bdr w:val="nil"/>
                <w:lang w:val="it-IT"/>
              </w:rPr>
              <w:t xml:space="preserve">. </w:t>
            </w:r>
            <w:r w:rsidR="000A0D56" w:rsidRPr="0061598F">
              <w:rPr>
                <w:rFonts w:ascii="Cambria" w:eastAsia="Arial Unicode MS" w:hAnsi="Cambria"/>
                <w:bdr w:val="nil"/>
                <w:lang w:val="it-IT"/>
              </w:rPr>
              <w:t xml:space="preserve">Milano: Franco Angeli. </w:t>
            </w:r>
          </w:p>
          <w:p w14:paraId="32D01599" w14:textId="77777777" w:rsidR="000A0D56" w:rsidRPr="0061598F" w:rsidRDefault="000A0D56" w:rsidP="001050E4">
            <w:pPr>
              <w:pBdr>
                <w:top w:val="nil"/>
                <w:left w:val="nil"/>
                <w:bottom w:val="nil"/>
                <w:right w:val="nil"/>
                <w:between w:val="nil"/>
                <w:bar w:val="nil"/>
              </w:pBdr>
              <w:spacing w:after="0" w:line="240" w:lineRule="auto"/>
              <w:rPr>
                <w:rFonts w:ascii="Cambria" w:eastAsia="Arial Unicode MS" w:hAnsi="Cambria"/>
                <w:bdr w:val="nil"/>
                <w:lang w:val="it-IT"/>
              </w:rPr>
            </w:pPr>
            <w:r w:rsidRPr="0061598F">
              <w:rPr>
                <w:rFonts w:ascii="Cambria" w:eastAsia="Arial Unicode MS" w:hAnsi="Cambria"/>
                <w:bdr w:val="nil"/>
                <w:lang w:val="it-IT"/>
              </w:rPr>
              <w:t>Letture consigliate:</w:t>
            </w:r>
          </w:p>
          <w:p w14:paraId="73D96AF7" w14:textId="77777777" w:rsidR="000A0D56" w:rsidRPr="0061598F" w:rsidRDefault="0026260C" w:rsidP="001050E4">
            <w:pPr>
              <w:pBdr>
                <w:top w:val="nil"/>
                <w:left w:val="nil"/>
                <w:bottom w:val="nil"/>
                <w:right w:val="nil"/>
                <w:between w:val="nil"/>
                <w:bar w:val="nil"/>
              </w:pBdr>
              <w:spacing w:after="0" w:line="240" w:lineRule="auto"/>
              <w:textAlignment w:val="top"/>
              <w:rPr>
                <w:rFonts w:ascii="Cambria" w:eastAsia="Arial Unicode MS" w:hAnsi="Cambria" w:cs="Calibri"/>
                <w:color w:val="000000"/>
                <w:bdr w:val="nil"/>
                <w:lang w:val="it-IT"/>
              </w:rPr>
            </w:pPr>
            <w:r>
              <w:rPr>
                <w:rFonts w:ascii="Cambria" w:eastAsia="Arial Unicode MS" w:hAnsi="Cambria" w:cs="Calibri"/>
                <w:color w:val="000000"/>
                <w:bdr w:val="nil"/>
                <w:lang w:val="it-IT"/>
              </w:rPr>
              <w:t xml:space="preserve">2. </w:t>
            </w:r>
            <w:r w:rsidR="000A0D56" w:rsidRPr="0061598F">
              <w:rPr>
                <w:rFonts w:ascii="Cambria" w:eastAsia="Arial Unicode MS" w:hAnsi="Cambria" w:cs="Calibri"/>
                <w:color w:val="000000"/>
                <w:bdr w:val="nil"/>
                <w:lang w:val="it-IT"/>
              </w:rPr>
              <w:t>Palmieri, C., Pozzoli, B., Rossetti, S. A., Tognetti, S. (2009). Pensare e fare tirocinio. Milano: Franco Angeli editore.</w:t>
            </w:r>
          </w:p>
          <w:p w14:paraId="76E98482" w14:textId="77777777" w:rsidR="000A0D56" w:rsidRPr="0061598F" w:rsidRDefault="0026260C" w:rsidP="001050E4">
            <w:pPr>
              <w:pBdr>
                <w:top w:val="nil"/>
                <w:left w:val="nil"/>
                <w:bottom w:val="nil"/>
                <w:right w:val="nil"/>
                <w:between w:val="nil"/>
                <w:bar w:val="nil"/>
              </w:pBdr>
              <w:spacing w:after="0" w:line="240" w:lineRule="auto"/>
              <w:textAlignment w:val="top"/>
              <w:rPr>
                <w:rFonts w:ascii="Cambria" w:eastAsia="Arial Unicode MS" w:hAnsi="Cambria" w:cs="Calibri"/>
                <w:color w:val="000000"/>
                <w:bdr w:val="nil"/>
                <w:lang w:val="it-IT"/>
              </w:rPr>
            </w:pPr>
            <w:r>
              <w:rPr>
                <w:rFonts w:ascii="Cambria" w:eastAsia="Arial Unicode MS" w:hAnsi="Cambria" w:cs="Calibri"/>
                <w:color w:val="000000"/>
                <w:bdr w:val="nil"/>
                <w:lang w:val="it-IT"/>
              </w:rPr>
              <w:t xml:space="preserve">3. </w:t>
            </w:r>
            <w:proofErr w:type="spellStart"/>
            <w:r w:rsidR="000A0D56" w:rsidRPr="0061598F">
              <w:rPr>
                <w:rFonts w:ascii="Cambria" w:eastAsia="Arial Unicode MS" w:hAnsi="Cambria" w:cs="Calibri"/>
                <w:color w:val="000000"/>
                <w:bdr w:val="nil"/>
                <w:lang w:val="it-IT"/>
              </w:rPr>
              <w:t>Schön</w:t>
            </w:r>
            <w:proofErr w:type="spellEnd"/>
            <w:r w:rsidR="000A0D56" w:rsidRPr="0061598F">
              <w:rPr>
                <w:rFonts w:ascii="Cambria" w:eastAsia="Arial Unicode MS" w:hAnsi="Cambria" w:cs="Calibri"/>
                <w:color w:val="000000"/>
                <w:bdr w:val="nil"/>
                <w:lang w:val="it-IT"/>
              </w:rPr>
              <w:t xml:space="preserve">, D. (2006). Formare il professionista riflessivo. Milano: Franco Angeli. </w:t>
            </w:r>
          </w:p>
          <w:p w14:paraId="778D55F3" w14:textId="77777777" w:rsidR="000A0D56" w:rsidRPr="0061598F" w:rsidRDefault="0026260C" w:rsidP="001050E4">
            <w:pPr>
              <w:pBdr>
                <w:top w:val="nil"/>
                <w:left w:val="nil"/>
                <w:bottom w:val="nil"/>
                <w:right w:val="nil"/>
                <w:between w:val="nil"/>
                <w:bar w:val="nil"/>
              </w:pBdr>
              <w:spacing w:after="0" w:line="240" w:lineRule="auto"/>
              <w:textAlignment w:val="top"/>
              <w:rPr>
                <w:rFonts w:ascii="Cambria" w:eastAsia="Arial Unicode MS" w:hAnsi="Cambria" w:cs="Calibri"/>
                <w:color w:val="000000"/>
                <w:bdr w:val="nil"/>
                <w:lang w:val="it-IT"/>
              </w:rPr>
            </w:pPr>
            <w:r>
              <w:rPr>
                <w:rFonts w:ascii="Cambria" w:eastAsia="Arial Unicode MS" w:hAnsi="Cambria" w:cs="Calibri"/>
                <w:color w:val="000000"/>
                <w:bdr w:val="nil"/>
                <w:lang w:val="it-IT"/>
              </w:rPr>
              <w:t xml:space="preserve">4. </w:t>
            </w:r>
            <w:r w:rsidR="000A0D56" w:rsidRPr="0061598F">
              <w:rPr>
                <w:rFonts w:ascii="Cambria" w:eastAsia="Arial Unicode MS" w:hAnsi="Cambria" w:cs="Calibri"/>
                <w:color w:val="000000"/>
                <w:bdr w:val="nil"/>
                <w:lang w:val="it-IT"/>
              </w:rPr>
              <w:t>Nigris, E. (2004). La formazione degli insegnanti. Percorsi, strumenti, valutazione. Roma: Carocci.</w:t>
            </w:r>
          </w:p>
          <w:p w14:paraId="04274CAF" w14:textId="77777777" w:rsidR="000A0D56" w:rsidRPr="0061598F" w:rsidRDefault="0026260C" w:rsidP="001050E4">
            <w:pPr>
              <w:pBdr>
                <w:top w:val="nil"/>
                <w:left w:val="nil"/>
                <w:bottom w:val="nil"/>
                <w:right w:val="nil"/>
                <w:between w:val="nil"/>
                <w:bar w:val="nil"/>
              </w:pBdr>
              <w:spacing w:after="0" w:line="240" w:lineRule="auto"/>
              <w:textAlignment w:val="top"/>
              <w:rPr>
                <w:rFonts w:ascii="Cambria" w:eastAsia="Arial Unicode MS" w:hAnsi="Cambria" w:cs="Calibri"/>
                <w:color w:val="000000"/>
                <w:bdr w:val="nil"/>
                <w:lang w:val="it-IT"/>
              </w:rPr>
            </w:pPr>
            <w:r>
              <w:rPr>
                <w:rFonts w:ascii="Cambria" w:eastAsia="Arial Unicode MS" w:hAnsi="Cambria" w:cs="Calibri"/>
                <w:bdr w:val="nil"/>
                <w:lang w:val="it-IT"/>
              </w:rPr>
              <w:t xml:space="preserve">5. </w:t>
            </w:r>
            <w:proofErr w:type="spellStart"/>
            <w:r w:rsidR="000A0D56" w:rsidRPr="0061598F">
              <w:rPr>
                <w:rFonts w:ascii="Cambria" w:eastAsia="Arial Unicode MS" w:hAnsi="Cambria" w:cs="Calibri"/>
                <w:bdr w:val="nil"/>
                <w:lang w:val="it-IT"/>
              </w:rPr>
              <w:t>Pellerey</w:t>
            </w:r>
            <w:proofErr w:type="spellEnd"/>
            <w:r w:rsidR="000A0D56" w:rsidRPr="0061598F">
              <w:rPr>
                <w:rFonts w:ascii="Cambria" w:eastAsia="Arial Unicode MS" w:hAnsi="Cambria" w:cs="Calibri"/>
                <w:bdr w:val="nil"/>
                <w:lang w:val="it-IT"/>
              </w:rPr>
              <w:t>, M. (2004). Le competenze individuali e il portfolio.  Milano: RCS libri.</w:t>
            </w:r>
          </w:p>
          <w:p w14:paraId="72B57D5C" w14:textId="77777777" w:rsidR="000A0D56" w:rsidRPr="0061598F" w:rsidRDefault="000A0D56" w:rsidP="001050E4">
            <w:pPr>
              <w:pBdr>
                <w:top w:val="nil"/>
                <w:left w:val="nil"/>
                <w:bottom w:val="nil"/>
                <w:right w:val="nil"/>
                <w:between w:val="nil"/>
                <w:bar w:val="nil"/>
              </w:pBdr>
              <w:spacing w:after="0" w:line="240" w:lineRule="auto"/>
              <w:rPr>
                <w:rFonts w:ascii="Cambria" w:eastAsia="Arial Unicode MS" w:hAnsi="Cambria"/>
                <w:bdr w:val="nil"/>
                <w:lang w:val="it-IT"/>
              </w:rPr>
            </w:pPr>
            <w:r w:rsidRPr="0061598F">
              <w:rPr>
                <w:rFonts w:ascii="Cambria" w:eastAsia="Arial Unicode MS" w:hAnsi="Cambria"/>
                <w:bdr w:val="nil"/>
                <w:lang w:val="it-IT"/>
              </w:rPr>
              <w:t>Bibliografia di supporto:</w:t>
            </w:r>
          </w:p>
          <w:p w14:paraId="37971D92" w14:textId="77777777" w:rsidR="000A0D56" w:rsidRPr="0061598F" w:rsidRDefault="0026260C" w:rsidP="001050E4">
            <w:pPr>
              <w:pBdr>
                <w:top w:val="nil"/>
                <w:left w:val="nil"/>
                <w:bottom w:val="nil"/>
                <w:right w:val="nil"/>
                <w:between w:val="nil"/>
                <w:bar w:val="nil"/>
              </w:pBdr>
              <w:spacing w:after="0" w:line="240" w:lineRule="auto"/>
              <w:rPr>
                <w:rFonts w:ascii="Cambria" w:eastAsia="Arial Unicode MS" w:hAnsi="Cambria"/>
                <w:bdr w:val="nil"/>
                <w:lang w:val="it-IT"/>
              </w:rPr>
            </w:pPr>
            <w:r>
              <w:rPr>
                <w:rFonts w:ascii="Cambria" w:eastAsia="Arial Unicode MS" w:hAnsi="Cambria"/>
                <w:bdr w:val="nil"/>
                <w:lang w:val="it-IT"/>
              </w:rPr>
              <w:t xml:space="preserve">1. </w:t>
            </w:r>
            <w:r w:rsidR="000A0D56" w:rsidRPr="0061598F">
              <w:rPr>
                <w:rFonts w:ascii="Cambria" w:eastAsia="Arial Unicode MS" w:hAnsi="Cambria"/>
                <w:bdr w:val="nil"/>
                <w:lang w:val="it-IT"/>
              </w:rPr>
              <w:t>Curricolo nazionale per la scuola primaria</w:t>
            </w:r>
          </w:p>
        </w:tc>
      </w:tr>
    </w:tbl>
    <w:p w14:paraId="3C2F3D1E" w14:textId="35DF44C8" w:rsidR="000A0D56" w:rsidRDefault="000A0D56" w:rsidP="000A0D56">
      <w:pPr>
        <w:rPr>
          <w:rFonts w:ascii="Cambria" w:hAnsi="Cambria"/>
        </w:rPr>
      </w:pPr>
    </w:p>
    <w:tbl>
      <w:tblPr>
        <w:tblW w:w="5605" w:type="pct"/>
        <w:tblInd w:w="-436" w:type="dxa"/>
        <w:tblLayout w:type="fixed"/>
        <w:tblCellMar>
          <w:left w:w="0" w:type="dxa"/>
          <w:right w:w="0" w:type="dxa"/>
        </w:tblCellMar>
        <w:tblLook w:val="0600" w:firstRow="0" w:lastRow="0" w:firstColumn="0" w:lastColumn="0" w:noHBand="1" w:noVBand="1"/>
      </w:tblPr>
      <w:tblGrid>
        <w:gridCol w:w="3164"/>
        <w:gridCol w:w="2586"/>
        <w:gridCol w:w="102"/>
        <w:gridCol w:w="1131"/>
        <w:gridCol w:w="288"/>
        <w:gridCol w:w="455"/>
        <w:gridCol w:w="1051"/>
        <w:gridCol w:w="1370"/>
      </w:tblGrid>
      <w:tr w:rsidR="004F7D5E" w:rsidRPr="00DF4CE5" w14:paraId="126C7E6E" w14:textId="77777777" w:rsidTr="004F7D5E">
        <w:tc>
          <w:tcPr>
            <w:tcW w:w="10147" w:type="dxa"/>
            <w:gridSpan w:val="8"/>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0E273D6F" w14:textId="70130D41" w:rsidR="004F7D5E" w:rsidRPr="00DF4CE5" w:rsidRDefault="00260229" w:rsidP="000F048B">
            <w:pPr>
              <w:spacing w:after="0" w:line="240" w:lineRule="atLeast"/>
              <w:jc w:val="right"/>
              <w:rPr>
                <w:rFonts w:ascii="Cambria" w:eastAsia="Calibri" w:hAnsi="Cambria" w:cs="Calibri"/>
                <w:b/>
              </w:rPr>
            </w:pPr>
            <w:r w:rsidRPr="00260229">
              <w:rPr>
                <w:rFonts w:ascii="Cambria" w:eastAsia="Calibri" w:hAnsi="Cambria" w:cs="Calibri"/>
                <w:b/>
              </w:rPr>
              <w:lastRenderedPageBreak/>
              <w:t>PROGRAMMAZIONE OPERATIVA PER L'INSEGNAMENTO DIDATTICO DI…</w:t>
            </w:r>
          </w:p>
        </w:tc>
      </w:tr>
      <w:tr w:rsidR="00260229" w:rsidRPr="004E3FDC" w14:paraId="28E81A38" w14:textId="77777777" w:rsidTr="004F7D5E">
        <w:tc>
          <w:tcPr>
            <w:tcW w:w="316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73AF0CA" w14:textId="7D8DDDD0" w:rsidR="00260229" w:rsidRPr="00DF4CE5" w:rsidRDefault="00260229" w:rsidP="00260229">
            <w:pPr>
              <w:spacing w:after="0" w:line="240" w:lineRule="atLeast"/>
              <w:rPr>
                <w:rFonts w:ascii="Cambria" w:eastAsia="Calibri" w:hAnsi="Cambria" w:cs="Calibri"/>
              </w:rPr>
            </w:pPr>
            <w:r w:rsidRPr="00EA1756">
              <w:rPr>
                <w:rFonts w:ascii="Cambria" w:hAnsi="Cambria" w:cs="Calibri"/>
                <w:lang w:val="it-IT"/>
              </w:rPr>
              <w:t>Codice e denominazione dell'insegnamento</w:t>
            </w:r>
          </w:p>
        </w:tc>
        <w:tc>
          <w:tcPr>
            <w:tcW w:w="6983"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5B346360" w14:textId="3678B374" w:rsidR="00260229" w:rsidRPr="00DF4CE5" w:rsidRDefault="00260229" w:rsidP="00260229">
            <w:pPr>
              <w:spacing w:after="0" w:line="240" w:lineRule="atLeast"/>
              <w:jc w:val="both"/>
              <w:rPr>
                <w:rFonts w:ascii="Cambria" w:eastAsia="Calibri" w:hAnsi="Cambria" w:cs="Calibri"/>
              </w:rPr>
            </w:pPr>
            <w:r>
              <w:rPr>
                <w:rFonts w:ascii="Cambria" w:eastAsia="Calibri" w:hAnsi="Cambria" w:cs="Calibri"/>
              </w:rPr>
              <w:t>119150</w:t>
            </w:r>
          </w:p>
          <w:p w14:paraId="03D54C98" w14:textId="0742B306" w:rsidR="00260229" w:rsidRPr="00DF4CE5" w:rsidRDefault="00260229" w:rsidP="00260229">
            <w:pPr>
              <w:spacing w:after="0" w:line="240" w:lineRule="atLeast"/>
              <w:jc w:val="both"/>
              <w:rPr>
                <w:rFonts w:ascii="Cambria" w:eastAsia="Calibri" w:hAnsi="Cambria" w:cs="Calibri"/>
              </w:rPr>
            </w:pPr>
            <w:proofErr w:type="spellStart"/>
            <w:r>
              <w:rPr>
                <w:rFonts w:ascii="Cambria" w:eastAsia="Calibri" w:hAnsi="Cambria" w:cs="Calibri"/>
              </w:rPr>
              <w:t>Letteratura</w:t>
            </w:r>
            <w:proofErr w:type="spellEnd"/>
            <w:r>
              <w:rPr>
                <w:rFonts w:ascii="Cambria" w:eastAsia="Calibri" w:hAnsi="Cambria" w:cs="Calibri"/>
              </w:rPr>
              <w:t xml:space="preserve"> per </w:t>
            </w:r>
            <w:proofErr w:type="spellStart"/>
            <w:r>
              <w:rPr>
                <w:rFonts w:ascii="Cambria" w:eastAsia="Calibri" w:hAnsi="Cambria" w:cs="Calibri"/>
              </w:rPr>
              <w:t>l'infanzia</w:t>
            </w:r>
            <w:proofErr w:type="spellEnd"/>
            <w:r>
              <w:rPr>
                <w:rFonts w:ascii="Cambria" w:eastAsia="Calibri" w:hAnsi="Cambria" w:cs="Calibri"/>
              </w:rPr>
              <w:t xml:space="preserve"> </w:t>
            </w:r>
            <w:proofErr w:type="spellStart"/>
            <w:r>
              <w:rPr>
                <w:rFonts w:ascii="Cambria" w:eastAsia="Calibri" w:hAnsi="Cambria" w:cs="Calibri"/>
              </w:rPr>
              <w:t>in</w:t>
            </w:r>
            <w:proofErr w:type="spellEnd"/>
            <w:r>
              <w:rPr>
                <w:rFonts w:ascii="Cambria" w:eastAsia="Calibri" w:hAnsi="Cambria" w:cs="Calibri"/>
              </w:rPr>
              <w:t xml:space="preserve"> </w:t>
            </w:r>
            <w:proofErr w:type="spellStart"/>
            <w:r>
              <w:rPr>
                <w:rFonts w:ascii="Cambria" w:eastAsia="Calibri" w:hAnsi="Cambria" w:cs="Calibri"/>
              </w:rPr>
              <w:t>inglese</w:t>
            </w:r>
            <w:proofErr w:type="spellEnd"/>
            <w:r w:rsidRPr="00DF4CE5">
              <w:rPr>
                <w:rFonts w:ascii="Cambria" w:eastAsia="Calibri" w:hAnsi="Cambria" w:cs="Calibri"/>
              </w:rPr>
              <w:t xml:space="preserve"> III</w:t>
            </w:r>
          </w:p>
        </w:tc>
      </w:tr>
      <w:tr w:rsidR="00260229" w:rsidRPr="00AD4E36" w14:paraId="1C29769C" w14:textId="77777777" w:rsidTr="004F7D5E">
        <w:trPr>
          <w:trHeight w:val="246"/>
        </w:trPr>
        <w:tc>
          <w:tcPr>
            <w:tcW w:w="316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91B37DE" w14:textId="77777777" w:rsidR="00260229" w:rsidRPr="00EA1756" w:rsidRDefault="00260229" w:rsidP="00260229">
            <w:pPr>
              <w:spacing w:after="0" w:line="240" w:lineRule="auto"/>
              <w:rPr>
                <w:rFonts w:ascii="Cambria" w:hAnsi="Cambria" w:cs="Calibri"/>
                <w:lang w:val="it-IT"/>
              </w:rPr>
            </w:pPr>
            <w:r w:rsidRPr="00EA1756">
              <w:rPr>
                <w:rFonts w:ascii="Cambria" w:hAnsi="Cambria" w:cs="Calibri"/>
                <w:lang w:val="it-IT"/>
              </w:rPr>
              <w:t xml:space="preserve">Nome del docente </w:t>
            </w:r>
          </w:p>
          <w:p w14:paraId="6B429641" w14:textId="643B2027" w:rsidR="00260229" w:rsidRPr="00DF4CE5" w:rsidRDefault="00260229" w:rsidP="00260229">
            <w:pPr>
              <w:spacing w:after="0" w:line="240" w:lineRule="atLeast"/>
              <w:jc w:val="both"/>
              <w:rPr>
                <w:rFonts w:ascii="Cambria" w:eastAsia="Calibri" w:hAnsi="Cambria" w:cs="Calibri"/>
              </w:rPr>
            </w:pPr>
            <w:r w:rsidRPr="00EA1756">
              <w:rPr>
                <w:rFonts w:ascii="Cambria" w:hAnsi="Cambria" w:cs="Calibri"/>
                <w:lang w:val="it-IT"/>
              </w:rPr>
              <w:t>Collaboratori</w:t>
            </w:r>
          </w:p>
        </w:tc>
        <w:tc>
          <w:tcPr>
            <w:tcW w:w="6983"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748B397D" w14:textId="77777777" w:rsidR="00260229" w:rsidRPr="00727BE6" w:rsidRDefault="00260229" w:rsidP="00260229">
            <w:pPr>
              <w:spacing w:after="0" w:line="240" w:lineRule="atLeast"/>
              <w:jc w:val="both"/>
              <w:rPr>
                <w:rFonts w:ascii="Cambria" w:hAnsi="Cambria"/>
                <w:lang w:val="it-IT"/>
              </w:rPr>
            </w:pPr>
            <w:hyperlink r:id="rId66" w:history="1">
              <w:proofErr w:type="spellStart"/>
              <w:r w:rsidRPr="00A57714">
                <w:rPr>
                  <w:rStyle w:val="Hyperlink"/>
                  <w:rFonts w:ascii="Cambria" w:hAnsi="Cambria"/>
                  <w:lang w:val="it-IT"/>
                </w:rPr>
                <w:t>Naslovna</w:t>
              </w:r>
              <w:proofErr w:type="spellEnd"/>
              <w:r w:rsidRPr="00A57714">
                <w:rPr>
                  <w:rStyle w:val="Hyperlink"/>
                  <w:rFonts w:ascii="Cambria" w:hAnsi="Cambria"/>
                  <w:lang w:val="it-IT"/>
                </w:rPr>
                <w:t xml:space="preserve"> doc. dr. sc. Ester </w:t>
              </w:r>
              <w:proofErr w:type="spellStart"/>
              <w:r w:rsidRPr="00A57714">
                <w:rPr>
                  <w:rStyle w:val="Hyperlink"/>
                  <w:rFonts w:ascii="Cambria" w:hAnsi="Cambria"/>
                  <w:lang w:val="it-IT"/>
                </w:rPr>
                <w:t>Vidović</w:t>
              </w:r>
              <w:proofErr w:type="spellEnd"/>
            </w:hyperlink>
            <w:r>
              <w:rPr>
                <w:rFonts w:ascii="Cambria" w:hAnsi="Cambria"/>
                <w:lang w:val="it-IT"/>
              </w:rPr>
              <w:t xml:space="preserve"> (</w:t>
            </w:r>
            <w:proofErr w:type="spellStart"/>
            <w:r>
              <w:rPr>
                <w:rFonts w:ascii="Cambria" w:hAnsi="Cambria"/>
                <w:lang w:val="it-IT"/>
              </w:rPr>
              <w:t>nositeljica</w:t>
            </w:r>
            <w:proofErr w:type="spellEnd"/>
            <w:r>
              <w:rPr>
                <w:rFonts w:ascii="Cambria" w:hAnsi="Cambria"/>
                <w:lang w:val="it-IT"/>
              </w:rPr>
              <w:t>)</w:t>
            </w:r>
          </w:p>
        </w:tc>
      </w:tr>
      <w:tr w:rsidR="00260229" w:rsidRPr="00AD4E36" w14:paraId="667D90ED" w14:textId="77777777" w:rsidTr="004F7D5E">
        <w:tc>
          <w:tcPr>
            <w:tcW w:w="316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DB7FE6F" w14:textId="75CAA949" w:rsidR="00260229" w:rsidRPr="00DF4CE5" w:rsidRDefault="00260229" w:rsidP="00260229">
            <w:pPr>
              <w:spacing w:after="0" w:line="240" w:lineRule="atLeast"/>
              <w:jc w:val="both"/>
              <w:rPr>
                <w:rFonts w:ascii="Cambria" w:eastAsia="Calibri" w:hAnsi="Cambria" w:cs="Calibri"/>
              </w:rPr>
            </w:pPr>
            <w:r w:rsidRPr="00EA1756">
              <w:rPr>
                <w:rFonts w:ascii="Cambria" w:hAnsi="Cambria" w:cs="Calibri"/>
                <w:lang w:val="it-IT"/>
              </w:rPr>
              <w:t>Corso di laurea</w:t>
            </w:r>
          </w:p>
        </w:tc>
        <w:tc>
          <w:tcPr>
            <w:tcW w:w="6983"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16A8D845" w14:textId="7709B5B1" w:rsidR="00260229" w:rsidRPr="00DF4CE5" w:rsidRDefault="00260229" w:rsidP="00260229">
            <w:pPr>
              <w:spacing w:after="0" w:line="240" w:lineRule="atLeast"/>
              <w:jc w:val="both"/>
              <w:rPr>
                <w:rFonts w:ascii="Cambria" w:eastAsia="Calibri" w:hAnsi="Cambria" w:cs="Calibri"/>
              </w:rPr>
            </w:pPr>
            <w:r w:rsidRPr="00260229">
              <w:rPr>
                <w:rFonts w:ascii="Cambria" w:hAnsi="Cambria"/>
              </w:rPr>
              <w:t xml:space="preserve">Corso </w:t>
            </w:r>
            <w:proofErr w:type="spellStart"/>
            <w:r w:rsidRPr="00260229">
              <w:rPr>
                <w:rFonts w:ascii="Cambria" w:hAnsi="Cambria"/>
              </w:rPr>
              <w:t>integrato</w:t>
            </w:r>
            <w:proofErr w:type="spellEnd"/>
            <w:r w:rsidRPr="00260229">
              <w:rPr>
                <w:rFonts w:ascii="Cambria" w:hAnsi="Cambria"/>
              </w:rPr>
              <w:t xml:space="preserve"> di </w:t>
            </w:r>
            <w:proofErr w:type="spellStart"/>
            <w:r w:rsidRPr="00260229">
              <w:rPr>
                <w:rFonts w:ascii="Cambria" w:hAnsi="Cambria"/>
              </w:rPr>
              <w:t>Laurea</w:t>
            </w:r>
            <w:proofErr w:type="spellEnd"/>
            <w:r w:rsidRPr="00260229">
              <w:rPr>
                <w:rFonts w:ascii="Cambria" w:hAnsi="Cambria"/>
              </w:rPr>
              <w:t xml:space="preserve"> </w:t>
            </w:r>
            <w:proofErr w:type="spellStart"/>
            <w:r w:rsidRPr="00260229">
              <w:rPr>
                <w:rFonts w:ascii="Cambria" w:hAnsi="Cambria"/>
              </w:rPr>
              <w:t>in</w:t>
            </w:r>
            <w:proofErr w:type="spellEnd"/>
            <w:r w:rsidRPr="00260229">
              <w:rPr>
                <w:rFonts w:ascii="Cambria" w:hAnsi="Cambria"/>
              </w:rPr>
              <w:t xml:space="preserve"> </w:t>
            </w:r>
            <w:proofErr w:type="spellStart"/>
            <w:r w:rsidRPr="00260229">
              <w:rPr>
                <w:rFonts w:ascii="Cambria" w:hAnsi="Cambria"/>
              </w:rPr>
              <w:t>studi</w:t>
            </w:r>
            <w:proofErr w:type="spellEnd"/>
            <w:r w:rsidRPr="00260229">
              <w:rPr>
                <w:rFonts w:ascii="Cambria" w:hAnsi="Cambria"/>
              </w:rPr>
              <w:t xml:space="preserve"> magistrali</w:t>
            </w:r>
          </w:p>
        </w:tc>
      </w:tr>
      <w:tr w:rsidR="00260229" w:rsidRPr="00DF4CE5" w14:paraId="2BDE7B9E" w14:textId="77777777" w:rsidTr="004F7D5E">
        <w:tc>
          <w:tcPr>
            <w:tcW w:w="316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A2DC756" w14:textId="2FE048AA" w:rsidR="00260229" w:rsidRPr="00DF4CE5" w:rsidRDefault="00260229" w:rsidP="00260229">
            <w:pPr>
              <w:spacing w:after="0" w:line="240" w:lineRule="atLeast"/>
              <w:jc w:val="both"/>
              <w:rPr>
                <w:rFonts w:ascii="Cambria" w:eastAsia="Calibri" w:hAnsi="Cambria" w:cs="Calibri"/>
              </w:rPr>
            </w:pPr>
            <w:r w:rsidRPr="00EA1756">
              <w:rPr>
                <w:rFonts w:ascii="Cambria" w:hAnsi="Cambria" w:cs="Calibri"/>
                <w:lang w:val="it-IT"/>
              </w:rPr>
              <w:t>Status dell'insegnamento</w:t>
            </w:r>
          </w:p>
        </w:tc>
        <w:tc>
          <w:tcPr>
            <w:tcW w:w="258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9451605" w14:textId="726F733D" w:rsidR="00260229" w:rsidRPr="00DF4CE5" w:rsidRDefault="00260229" w:rsidP="00260229">
            <w:pPr>
              <w:spacing w:after="0" w:line="240" w:lineRule="atLeast"/>
              <w:jc w:val="both"/>
              <w:rPr>
                <w:rFonts w:ascii="Cambria" w:eastAsia="Calibri" w:hAnsi="Cambria" w:cs="Calibri"/>
              </w:rPr>
            </w:pPr>
            <w:proofErr w:type="spellStart"/>
            <w:r>
              <w:rPr>
                <w:rFonts w:ascii="Cambria" w:eastAsia="Calibri" w:hAnsi="Cambria" w:cs="Calibri"/>
              </w:rPr>
              <w:t>obbligatorio</w:t>
            </w:r>
            <w:proofErr w:type="spellEnd"/>
          </w:p>
        </w:tc>
        <w:tc>
          <w:tcPr>
            <w:tcW w:w="1521"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7A6A8751" w14:textId="08C204C6" w:rsidR="00260229" w:rsidRPr="00DF4CE5" w:rsidRDefault="00260229" w:rsidP="00260229">
            <w:pPr>
              <w:spacing w:after="0" w:line="240" w:lineRule="atLeast"/>
              <w:rPr>
                <w:rFonts w:ascii="Cambria" w:eastAsia="Calibri" w:hAnsi="Cambria" w:cs="Calibri"/>
              </w:rPr>
            </w:pPr>
            <w:r w:rsidRPr="00EA1756">
              <w:rPr>
                <w:rFonts w:ascii="Cambria" w:hAnsi="Cambria" w:cs="Calibri"/>
                <w:lang w:val="it-IT"/>
              </w:rPr>
              <w:t>Livello dell’insegnamento</w:t>
            </w:r>
          </w:p>
        </w:tc>
        <w:tc>
          <w:tcPr>
            <w:tcW w:w="2876"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3D635E5" w14:textId="2BD2C930" w:rsidR="00260229" w:rsidRPr="00DF4CE5" w:rsidRDefault="00260229" w:rsidP="00260229">
            <w:pPr>
              <w:spacing w:after="0" w:line="240" w:lineRule="atLeast"/>
              <w:jc w:val="both"/>
              <w:rPr>
                <w:rFonts w:ascii="Cambria" w:eastAsia="Calibri" w:hAnsi="Cambria" w:cs="Calibri"/>
              </w:rPr>
            </w:pPr>
            <w:proofErr w:type="spellStart"/>
            <w:r>
              <w:rPr>
                <w:rFonts w:ascii="Cambria" w:eastAsia="Calibri" w:hAnsi="Cambria" w:cs="Calibri"/>
              </w:rPr>
              <w:t>i</w:t>
            </w:r>
            <w:r w:rsidRPr="00DF4CE5">
              <w:rPr>
                <w:rFonts w:ascii="Cambria" w:eastAsia="Calibri" w:hAnsi="Cambria" w:cs="Calibri"/>
              </w:rPr>
              <w:t>ntegr</w:t>
            </w:r>
            <w:r>
              <w:rPr>
                <w:rFonts w:ascii="Cambria" w:eastAsia="Calibri" w:hAnsi="Cambria" w:cs="Calibri"/>
              </w:rPr>
              <w:t>ato</w:t>
            </w:r>
            <w:proofErr w:type="spellEnd"/>
          </w:p>
        </w:tc>
      </w:tr>
      <w:tr w:rsidR="00260229" w:rsidRPr="00DF4CE5" w14:paraId="1A2234F4" w14:textId="77777777" w:rsidTr="004F7D5E">
        <w:tc>
          <w:tcPr>
            <w:tcW w:w="316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13925AE" w14:textId="0CBF2CF7" w:rsidR="00260229" w:rsidRPr="00DF4CE5" w:rsidRDefault="00260229" w:rsidP="00260229">
            <w:pPr>
              <w:spacing w:after="0" w:line="240" w:lineRule="atLeast"/>
              <w:jc w:val="both"/>
              <w:rPr>
                <w:rFonts w:ascii="Cambria" w:eastAsia="Calibri" w:hAnsi="Cambria" w:cs="Calibri"/>
              </w:rPr>
            </w:pPr>
            <w:r w:rsidRPr="00EA1756">
              <w:rPr>
                <w:rFonts w:ascii="Cambria" w:hAnsi="Cambria" w:cs="Calibri"/>
                <w:lang w:val="it-IT"/>
              </w:rPr>
              <w:t>Semestre</w:t>
            </w:r>
          </w:p>
        </w:tc>
        <w:tc>
          <w:tcPr>
            <w:tcW w:w="258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8675069" w14:textId="6FECC1AC" w:rsidR="00260229" w:rsidRPr="00DF4CE5" w:rsidRDefault="00260229" w:rsidP="00260229">
            <w:pPr>
              <w:spacing w:after="0" w:line="240" w:lineRule="atLeast"/>
              <w:jc w:val="both"/>
              <w:rPr>
                <w:rFonts w:ascii="Cambria" w:eastAsia="Calibri" w:hAnsi="Cambria" w:cs="Calibri"/>
              </w:rPr>
            </w:pPr>
            <w:proofErr w:type="spellStart"/>
            <w:r>
              <w:rPr>
                <w:rFonts w:ascii="Cambria" w:eastAsia="Calibri" w:hAnsi="Cambria" w:cs="Calibri"/>
              </w:rPr>
              <w:t>invernale</w:t>
            </w:r>
            <w:proofErr w:type="spellEnd"/>
          </w:p>
        </w:tc>
        <w:tc>
          <w:tcPr>
            <w:tcW w:w="1521"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0E84C1EF" w14:textId="5F0BF59F" w:rsidR="00260229" w:rsidRPr="00DF4CE5" w:rsidRDefault="00260229" w:rsidP="00260229">
            <w:pPr>
              <w:spacing w:after="0" w:line="240" w:lineRule="atLeast"/>
              <w:rPr>
                <w:rFonts w:ascii="Cambria" w:eastAsia="Calibri" w:hAnsi="Cambria" w:cs="Calibri"/>
              </w:rPr>
            </w:pPr>
            <w:r w:rsidRPr="00EA1756">
              <w:rPr>
                <w:rFonts w:ascii="Cambria" w:hAnsi="Cambria" w:cs="Calibri"/>
                <w:lang w:val="it-IT"/>
              </w:rPr>
              <w:t>Anno del corso di laurea</w:t>
            </w:r>
          </w:p>
        </w:tc>
        <w:tc>
          <w:tcPr>
            <w:tcW w:w="2876"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610B5FC" w14:textId="7F0B012B" w:rsidR="00260229" w:rsidRPr="00DF4CE5" w:rsidRDefault="00260229" w:rsidP="00260229">
            <w:pPr>
              <w:spacing w:after="0" w:line="240" w:lineRule="atLeast"/>
              <w:jc w:val="both"/>
              <w:rPr>
                <w:rFonts w:ascii="Cambria" w:eastAsia="Calibri" w:hAnsi="Cambria" w:cs="Calibri"/>
              </w:rPr>
            </w:pPr>
            <w:r w:rsidRPr="00DF4CE5">
              <w:rPr>
                <w:rFonts w:ascii="Cambria" w:eastAsia="Calibri" w:hAnsi="Cambria" w:cs="Calibri"/>
              </w:rPr>
              <w:t>V</w:t>
            </w:r>
          </w:p>
        </w:tc>
      </w:tr>
      <w:tr w:rsidR="00260229" w:rsidRPr="00DF4CE5" w14:paraId="31E18366" w14:textId="77777777" w:rsidTr="004F7D5E">
        <w:tc>
          <w:tcPr>
            <w:tcW w:w="316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D563528" w14:textId="56654F9D" w:rsidR="00260229" w:rsidRPr="00DF4CE5" w:rsidRDefault="00260229" w:rsidP="00260229">
            <w:pPr>
              <w:spacing w:after="0" w:line="240" w:lineRule="atLeast"/>
              <w:jc w:val="both"/>
              <w:rPr>
                <w:rFonts w:ascii="Cambria" w:eastAsia="Calibri" w:hAnsi="Cambria" w:cs="Calibri"/>
              </w:rPr>
            </w:pPr>
            <w:r w:rsidRPr="00EA1756">
              <w:rPr>
                <w:rFonts w:ascii="Cambria" w:hAnsi="Cambria" w:cs="Calibri"/>
                <w:lang w:val="it-IT"/>
              </w:rPr>
              <w:t xml:space="preserve">Luogo di realizzazione </w:t>
            </w:r>
          </w:p>
        </w:tc>
        <w:tc>
          <w:tcPr>
            <w:tcW w:w="258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F420211" w14:textId="5F4D3CF9" w:rsidR="00260229" w:rsidRPr="00DF4CE5" w:rsidRDefault="00260229" w:rsidP="00260229">
            <w:pPr>
              <w:spacing w:after="0" w:line="240" w:lineRule="atLeast"/>
              <w:rPr>
                <w:rFonts w:ascii="Cambria" w:eastAsia="Calibri" w:hAnsi="Cambria" w:cs="Calibri"/>
              </w:rPr>
            </w:pPr>
            <w:r w:rsidRPr="00260229">
              <w:rPr>
                <w:rFonts w:ascii="Cambria" w:eastAsia="Calibri" w:hAnsi="Cambria" w:cs="Calibri"/>
              </w:rPr>
              <w:t xml:space="preserve">sala, </w:t>
            </w:r>
            <w:proofErr w:type="spellStart"/>
            <w:r w:rsidRPr="00260229">
              <w:rPr>
                <w:rFonts w:ascii="Cambria" w:eastAsia="Calibri" w:hAnsi="Cambria" w:cs="Calibri"/>
              </w:rPr>
              <w:t>biblioteche</w:t>
            </w:r>
            <w:proofErr w:type="spellEnd"/>
            <w:r w:rsidRPr="00260229">
              <w:rPr>
                <w:rFonts w:ascii="Cambria" w:eastAsia="Calibri" w:hAnsi="Cambria" w:cs="Calibri"/>
              </w:rPr>
              <w:t xml:space="preserve">, </w:t>
            </w:r>
            <w:proofErr w:type="spellStart"/>
            <w:r w:rsidRPr="00260229">
              <w:rPr>
                <w:rFonts w:ascii="Cambria" w:eastAsia="Calibri" w:hAnsi="Cambria" w:cs="Calibri"/>
              </w:rPr>
              <w:t>Fiera</w:t>
            </w:r>
            <w:proofErr w:type="spellEnd"/>
            <w:r w:rsidRPr="00260229">
              <w:rPr>
                <w:rFonts w:ascii="Cambria" w:eastAsia="Calibri" w:hAnsi="Cambria" w:cs="Calibri"/>
              </w:rPr>
              <w:t xml:space="preserve"> del libro di Pola</w:t>
            </w:r>
          </w:p>
        </w:tc>
        <w:tc>
          <w:tcPr>
            <w:tcW w:w="1521"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02562B68" w14:textId="2A7FC390" w:rsidR="00260229" w:rsidRPr="00DF4CE5" w:rsidRDefault="00260229" w:rsidP="00260229">
            <w:pPr>
              <w:spacing w:after="0" w:line="240" w:lineRule="atLeast"/>
              <w:rPr>
                <w:rFonts w:ascii="Cambria" w:eastAsia="Calibri" w:hAnsi="Cambria" w:cs="Calibri"/>
              </w:rPr>
            </w:pPr>
            <w:r w:rsidRPr="00EA1756">
              <w:rPr>
                <w:rFonts w:ascii="Cambria" w:hAnsi="Cambria" w:cs="Calibri"/>
                <w:lang w:val="it-IT"/>
              </w:rPr>
              <w:t>Lingua di insegnamento (altre lingue)</w:t>
            </w:r>
          </w:p>
        </w:tc>
        <w:tc>
          <w:tcPr>
            <w:tcW w:w="2876"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ECBF778" w14:textId="7CB32122" w:rsidR="00260229" w:rsidRPr="00DF4CE5" w:rsidRDefault="00260229" w:rsidP="00260229">
            <w:pPr>
              <w:spacing w:after="0" w:line="240" w:lineRule="atLeast"/>
              <w:jc w:val="both"/>
              <w:rPr>
                <w:rFonts w:ascii="Cambria" w:eastAsia="Calibri" w:hAnsi="Cambria" w:cs="Calibri"/>
              </w:rPr>
            </w:pPr>
            <w:proofErr w:type="spellStart"/>
            <w:r>
              <w:rPr>
                <w:rFonts w:ascii="Cambria" w:eastAsia="Calibri" w:hAnsi="Cambria" w:cs="Calibri"/>
              </w:rPr>
              <w:t>inglese</w:t>
            </w:r>
            <w:proofErr w:type="spellEnd"/>
          </w:p>
        </w:tc>
      </w:tr>
      <w:tr w:rsidR="00260229" w:rsidRPr="00DF4CE5" w14:paraId="4912FC54" w14:textId="77777777" w:rsidTr="008D3BF7">
        <w:tc>
          <w:tcPr>
            <w:tcW w:w="3164" w:type="dxa"/>
            <w:tcBorders>
              <w:top w:val="single" w:sz="8" w:space="0" w:color="000000"/>
              <w:left w:val="single" w:sz="8" w:space="0" w:color="000000"/>
              <w:right w:val="single" w:sz="8" w:space="0" w:color="000000"/>
            </w:tcBorders>
            <w:shd w:val="clear" w:color="auto" w:fill="F3F3F3"/>
            <w:tcMar>
              <w:top w:w="72" w:type="dxa"/>
              <w:left w:w="144" w:type="dxa"/>
              <w:bottom w:w="72" w:type="dxa"/>
              <w:right w:w="144" w:type="dxa"/>
            </w:tcMar>
            <w:vAlign w:val="center"/>
            <w:hideMark/>
          </w:tcPr>
          <w:p w14:paraId="337AB181" w14:textId="739F5AB6" w:rsidR="00260229" w:rsidRPr="00DF4CE5" w:rsidRDefault="00260229" w:rsidP="00260229">
            <w:pPr>
              <w:spacing w:after="0" w:line="240" w:lineRule="atLeast"/>
              <w:jc w:val="both"/>
              <w:rPr>
                <w:rFonts w:ascii="Cambria" w:eastAsia="Calibri" w:hAnsi="Cambria" w:cs="Calibri"/>
              </w:rPr>
            </w:pPr>
            <w:r w:rsidRPr="00EA1756">
              <w:rPr>
                <w:rFonts w:ascii="Cambria" w:hAnsi="Cambria" w:cs="Calibri"/>
                <w:lang w:val="it-IT"/>
              </w:rPr>
              <w:t>Valore in CFU</w:t>
            </w:r>
          </w:p>
        </w:tc>
        <w:tc>
          <w:tcPr>
            <w:tcW w:w="258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4F8665A" w14:textId="77777777" w:rsidR="00260229" w:rsidRPr="00DF4CE5" w:rsidRDefault="00260229" w:rsidP="00260229">
            <w:pPr>
              <w:spacing w:after="0" w:line="240" w:lineRule="atLeast"/>
              <w:jc w:val="both"/>
              <w:rPr>
                <w:rFonts w:ascii="Cambria" w:eastAsia="Calibri" w:hAnsi="Cambria" w:cs="Calibri"/>
              </w:rPr>
            </w:pPr>
            <w:r w:rsidRPr="00DF4CE5">
              <w:rPr>
                <w:rFonts w:ascii="Cambria" w:eastAsia="Calibri" w:hAnsi="Cambria" w:cs="Calibri"/>
              </w:rPr>
              <w:t>3</w:t>
            </w:r>
          </w:p>
        </w:tc>
        <w:tc>
          <w:tcPr>
            <w:tcW w:w="1521" w:type="dxa"/>
            <w:gridSpan w:val="3"/>
            <w:tcBorders>
              <w:top w:val="single" w:sz="8" w:space="0" w:color="000000"/>
              <w:left w:val="single" w:sz="8" w:space="0" w:color="000000"/>
              <w:right w:val="single" w:sz="8" w:space="0" w:color="000000"/>
            </w:tcBorders>
            <w:shd w:val="clear" w:color="auto" w:fill="E6E6E6"/>
            <w:tcMar>
              <w:top w:w="72" w:type="dxa"/>
              <w:left w:w="144" w:type="dxa"/>
              <w:bottom w:w="72" w:type="dxa"/>
              <w:right w:w="144" w:type="dxa"/>
            </w:tcMar>
            <w:vAlign w:val="center"/>
            <w:hideMark/>
          </w:tcPr>
          <w:p w14:paraId="487B3EEC" w14:textId="413B3A53" w:rsidR="00260229" w:rsidRPr="00DF4CE5" w:rsidRDefault="00260229" w:rsidP="00260229">
            <w:pPr>
              <w:spacing w:after="0" w:line="240" w:lineRule="atLeast"/>
              <w:rPr>
                <w:rFonts w:ascii="Cambria" w:eastAsia="Calibri" w:hAnsi="Cambria" w:cs="Calibri"/>
              </w:rPr>
            </w:pPr>
            <w:r w:rsidRPr="00EA1756">
              <w:rPr>
                <w:rFonts w:ascii="Cambria" w:hAnsi="Cambria" w:cs="Calibri"/>
                <w:lang w:val="it-IT"/>
              </w:rPr>
              <w:t>Ore di lezione per semestre</w:t>
            </w:r>
          </w:p>
        </w:tc>
        <w:tc>
          <w:tcPr>
            <w:tcW w:w="2876"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B29AE5D" w14:textId="36F35AD9" w:rsidR="00260229" w:rsidRPr="00DF4CE5" w:rsidRDefault="00260229" w:rsidP="00260229">
            <w:pPr>
              <w:spacing w:after="0" w:line="240" w:lineRule="atLeast"/>
              <w:jc w:val="both"/>
              <w:rPr>
                <w:rFonts w:ascii="Cambria" w:eastAsia="Calibri" w:hAnsi="Cambria" w:cs="Calibri"/>
              </w:rPr>
            </w:pPr>
            <w:r w:rsidRPr="00DF4CE5">
              <w:rPr>
                <w:rFonts w:ascii="Cambria" w:eastAsia="Calibri" w:hAnsi="Cambria" w:cs="Calibri"/>
              </w:rPr>
              <w:t>15</w:t>
            </w:r>
            <w:r>
              <w:rPr>
                <w:rFonts w:ascii="Cambria" w:eastAsia="Calibri" w:hAnsi="Cambria" w:cs="Calibri"/>
              </w:rPr>
              <w:t>L</w:t>
            </w:r>
            <w:r w:rsidRPr="00DF4CE5">
              <w:rPr>
                <w:rFonts w:ascii="Cambria" w:eastAsia="Calibri" w:hAnsi="Cambria" w:cs="Calibri"/>
              </w:rPr>
              <w:t xml:space="preserve"> – 15S – 0</w:t>
            </w:r>
            <w:r>
              <w:rPr>
                <w:rFonts w:ascii="Cambria" w:eastAsia="Calibri" w:hAnsi="Cambria" w:cs="Calibri"/>
              </w:rPr>
              <w:t>E</w:t>
            </w:r>
            <w:r w:rsidRPr="00DF4CE5">
              <w:rPr>
                <w:rFonts w:ascii="Cambria" w:eastAsia="Calibri" w:hAnsi="Cambria" w:cs="Calibri"/>
              </w:rPr>
              <w:t xml:space="preserve">  </w:t>
            </w:r>
          </w:p>
        </w:tc>
      </w:tr>
      <w:tr w:rsidR="00260229" w:rsidRPr="00AD4E36" w14:paraId="3B0370E1" w14:textId="77777777" w:rsidTr="004F7D5E">
        <w:tc>
          <w:tcPr>
            <w:tcW w:w="316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866F47C" w14:textId="04CB4944" w:rsidR="00260229" w:rsidRPr="00DF4CE5" w:rsidRDefault="00260229" w:rsidP="00260229">
            <w:pPr>
              <w:spacing w:after="0" w:line="240" w:lineRule="atLeast"/>
              <w:rPr>
                <w:rFonts w:ascii="Cambria" w:eastAsia="Calibri" w:hAnsi="Cambria" w:cs="Calibri"/>
              </w:rPr>
            </w:pPr>
            <w:r w:rsidRPr="00EA1756">
              <w:rPr>
                <w:rFonts w:ascii="Cambria" w:hAnsi="Cambria" w:cs="Calibri"/>
                <w:lang w:val="it-IT"/>
              </w:rPr>
              <w:t xml:space="preserve">Condizioni da soddisfare per poter iscrivere e superare l'insegnamento </w:t>
            </w:r>
          </w:p>
        </w:tc>
        <w:tc>
          <w:tcPr>
            <w:tcW w:w="6983"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20BE2E50" w14:textId="14A0584A" w:rsidR="00260229" w:rsidRPr="00DF4CE5" w:rsidRDefault="00260229" w:rsidP="00260229">
            <w:pPr>
              <w:spacing w:after="0" w:line="240" w:lineRule="atLeast"/>
              <w:jc w:val="both"/>
              <w:rPr>
                <w:rFonts w:ascii="Cambria" w:eastAsia="Calibri" w:hAnsi="Cambria" w:cs="Calibri"/>
              </w:rPr>
            </w:pPr>
            <w:proofErr w:type="spellStart"/>
            <w:r w:rsidRPr="00260229">
              <w:rPr>
                <w:rFonts w:ascii="Cambria" w:eastAsia="Calibri" w:hAnsi="Cambria" w:cs="Calibri"/>
              </w:rPr>
              <w:t>Non</w:t>
            </w:r>
            <w:proofErr w:type="spellEnd"/>
            <w:r w:rsidRPr="00260229">
              <w:rPr>
                <w:rFonts w:ascii="Cambria" w:eastAsia="Calibri" w:hAnsi="Cambria" w:cs="Calibri"/>
              </w:rPr>
              <w:t xml:space="preserve"> ci </w:t>
            </w:r>
            <w:proofErr w:type="spellStart"/>
            <w:r w:rsidRPr="00260229">
              <w:rPr>
                <w:rFonts w:ascii="Cambria" w:eastAsia="Calibri" w:hAnsi="Cambria" w:cs="Calibri"/>
              </w:rPr>
              <w:t>sono</w:t>
            </w:r>
            <w:proofErr w:type="spellEnd"/>
            <w:r w:rsidRPr="00260229">
              <w:rPr>
                <w:rFonts w:ascii="Cambria" w:eastAsia="Calibri" w:hAnsi="Cambria" w:cs="Calibri"/>
              </w:rPr>
              <w:t xml:space="preserve"> </w:t>
            </w:r>
            <w:proofErr w:type="spellStart"/>
            <w:r w:rsidRPr="00260229">
              <w:rPr>
                <w:rFonts w:ascii="Cambria" w:eastAsia="Calibri" w:hAnsi="Cambria" w:cs="Calibri"/>
              </w:rPr>
              <w:t>prerequisiti</w:t>
            </w:r>
            <w:proofErr w:type="spellEnd"/>
            <w:r w:rsidRPr="00260229">
              <w:rPr>
                <w:rFonts w:ascii="Cambria" w:eastAsia="Calibri" w:hAnsi="Cambria" w:cs="Calibri"/>
              </w:rPr>
              <w:t xml:space="preserve"> per </w:t>
            </w:r>
            <w:proofErr w:type="spellStart"/>
            <w:r w:rsidRPr="00260229">
              <w:rPr>
                <w:rFonts w:ascii="Cambria" w:eastAsia="Calibri" w:hAnsi="Cambria" w:cs="Calibri"/>
              </w:rPr>
              <w:t>l'iscrizione</w:t>
            </w:r>
            <w:proofErr w:type="spellEnd"/>
            <w:r w:rsidRPr="00260229">
              <w:rPr>
                <w:rFonts w:ascii="Cambria" w:eastAsia="Calibri" w:hAnsi="Cambria" w:cs="Calibri"/>
              </w:rPr>
              <w:t xml:space="preserve">. Per </w:t>
            </w:r>
            <w:proofErr w:type="spellStart"/>
            <w:r w:rsidRPr="00260229">
              <w:rPr>
                <w:rFonts w:ascii="Cambria" w:eastAsia="Calibri" w:hAnsi="Cambria" w:cs="Calibri"/>
              </w:rPr>
              <w:t>sostenere</w:t>
            </w:r>
            <w:proofErr w:type="spellEnd"/>
            <w:r w:rsidRPr="00260229">
              <w:rPr>
                <w:rFonts w:ascii="Cambria" w:eastAsia="Calibri" w:hAnsi="Cambria" w:cs="Calibri"/>
              </w:rPr>
              <w:t xml:space="preserve"> </w:t>
            </w:r>
            <w:proofErr w:type="spellStart"/>
            <w:r w:rsidRPr="00260229">
              <w:rPr>
                <w:rFonts w:ascii="Cambria" w:eastAsia="Calibri" w:hAnsi="Cambria" w:cs="Calibri"/>
              </w:rPr>
              <w:t>l'esame</w:t>
            </w:r>
            <w:proofErr w:type="spellEnd"/>
            <w:r w:rsidRPr="00260229">
              <w:rPr>
                <w:rFonts w:ascii="Cambria" w:eastAsia="Calibri" w:hAnsi="Cambria" w:cs="Calibri"/>
              </w:rPr>
              <w:t xml:space="preserve"> è </w:t>
            </w:r>
            <w:proofErr w:type="spellStart"/>
            <w:r w:rsidRPr="00260229">
              <w:rPr>
                <w:rFonts w:ascii="Cambria" w:eastAsia="Calibri" w:hAnsi="Cambria" w:cs="Calibri"/>
              </w:rPr>
              <w:t>necessario</w:t>
            </w:r>
            <w:proofErr w:type="spellEnd"/>
            <w:r w:rsidRPr="00260229">
              <w:rPr>
                <w:rFonts w:ascii="Cambria" w:eastAsia="Calibri" w:hAnsi="Cambria" w:cs="Calibri"/>
              </w:rPr>
              <w:t xml:space="preserve"> </w:t>
            </w:r>
            <w:proofErr w:type="spellStart"/>
            <w:r w:rsidRPr="00260229">
              <w:rPr>
                <w:rFonts w:ascii="Cambria" w:eastAsia="Calibri" w:hAnsi="Cambria" w:cs="Calibri"/>
              </w:rPr>
              <w:t>aver</w:t>
            </w:r>
            <w:proofErr w:type="spellEnd"/>
            <w:r w:rsidRPr="00260229">
              <w:rPr>
                <w:rFonts w:ascii="Cambria" w:eastAsia="Calibri" w:hAnsi="Cambria" w:cs="Calibri"/>
              </w:rPr>
              <w:t xml:space="preserve"> </w:t>
            </w:r>
            <w:proofErr w:type="spellStart"/>
            <w:r w:rsidRPr="00260229">
              <w:rPr>
                <w:rFonts w:ascii="Cambria" w:eastAsia="Calibri" w:hAnsi="Cambria" w:cs="Calibri"/>
              </w:rPr>
              <w:t>superato</w:t>
            </w:r>
            <w:proofErr w:type="spellEnd"/>
            <w:r w:rsidRPr="00260229">
              <w:rPr>
                <w:rFonts w:ascii="Cambria" w:eastAsia="Calibri" w:hAnsi="Cambria" w:cs="Calibri"/>
              </w:rPr>
              <w:t xml:space="preserve"> i </w:t>
            </w:r>
            <w:proofErr w:type="spellStart"/>
            <w:r w:rsidRPr="00260229">
              <w:rPr>
                <w:rFonts w:ascii="Cambria" w:eastAsia="Calibri" w:hAnsi="Cambria" w:cs="Calibri"/>
              </w:rPr>
              <w:t>corsi</w:t>
            </w:r>
            <w:proofErr w:type="spellEnd"/>
            <w:r w:rsidRPr="00260229">
              <w:rPr>
                <w:rFonts w:ascii="Cambria" w:eastAsia="Calibri" w:hAnsi="Cambria" w:cs="Calibri"/>
              </w:rPr>
              <w:t xml:space="preserve">: </w:t>
            </w:r>
            <w:proofErr w:type="spellStart"/>
            <w:r w:rsidRPr="00260229">
              <w:rPr>
                <w:rFonts w:ascii="Cambria" w:eastAsia="Calibri" w:hAnsi="Cambria" w:cs="Calibri"/>
              </w:rPr>
              <w:t>Letteratura</w:t>
            </w:r>
            <w:proofErr w:type="spellEnd"/>
            <w:r w:rsidRPr="00260229">
              <w:rPr>
                <w:rFonts w:ascii="Cambria" w:eastAsia="Calibri" w:hAnsi="Cambria" w:cs="Calibri"/>
              </w:rPr>
              <w:t xml:space="preserve"> per </w:t>
            </w:r>
            <w:proofErr w:type="spellStart"/>
            <w:r w:rsidRPr="00260229">
              <w:rPr>
                <w:rFonts w:ascii="Cambria" w:eastAsia="Calibri" w:hAnsi="Cambria" w:cs="Calibri"/>
              </w:rPr>
              <w:t>l'infanzia</w:t>
            </w:r>
            <w:proofErr w:type="spellEnd"/>
            <w:r w:rsidRPr="00260229">
              <w:rPr>
                <w:rFonts w:ascii="Cambria" w:eastAsia="Calibri" w:hAnsi="Cambria" w:cs="Calibri"/>
              </w:rPr>
              <w:t xml:space="preserve"> </w:t>
            </w:r>
            <w:proofErr w:type="spellStart"/>
            <w:r w:rsidRPr="00260229">
              <w:rPr>
                <w:rFonts w:ascii="Cambria" w:eastAsia="Calibri" w:hAnsi="Cambria" w:cs="Calibri"/>
              </w:rPr>
              <w:t>in</w:t>
            </w:r>
            <w:proofErr w:type="spellEnd"/>
            <w:r w:rsidRPr="00260229">
              <w:rPr>
                <w:rFonts w:ascii="Cambria" w:eastAsia="Calibri" w:hAnsi="Cambria" w:cs="Calibri"/>
              </w:rPr>
              <w:t xml:space="preserve"> </w:t>
            </w:r>
            <w:proofErr w:type="spellStart"/>
            <w:r w:rsidRPr="00260229">
              <w:rPr>
                <w:rFonts w:ascii="Cambria" w:eastAsia="Calibri" w:hAnsi="Cambria" w:cs="Calibri"/>
              </w:rPr>
              <w:t>lingua</w:t>
            </w:r>
            <w:proofErr w:type="spellEnd"/>
            <w:r w:rsidRPr="00260229">
              <w:rPr>
                <w:rFonts w:ascii="Cambria" w:eastAsia="Calibri" w:hAnsi="Cambria" w:cs="Calibri"/>
              </w:rPr>
              <w:t xml:space="preserve"> </w:t>
            </w:r>
            <w:proofErr w:type="spellStart"/>
            <w:r w:rsidRPr="00260229">
              <w:rPr>
                <w:rFonts w:ascii="Cambria" w:eastAsia="Calibri" w:hAnsi="Cambria" w:cs="Calibri"/>
              </w:rPr>
              <w:t>inglese</w:t>
            </w:r>
            <w:proofErr w:type="spellEnd"/>
            <w:r w:rsidRPr="00260229">
              <w:rPr>
                <w:rFonts w:ascii="Cambria" w:eastAsia="Calibri" w:hAnsi="Cambria" w:cs="Calibri"/>
              </w:rPr>
              <w:t xml:space="preserve"> I., </w:t>
            </w:r>
            <w:proofErr w:type="spellStart"/>
            <w:r w:rsidRPr="00260229">
              <w:rPr>
                <w:rFonts w:ascii="Cambria" w:eastAsia="Calibri" w:hAnsi="Cambria" w:cs="Calibri"/>
              </w:rPr>
              <w:t>Letteratura</w:t>
            </w:r>
            <w:proofErr w:type="spellEnd"/>
            <w:r w:rsidRPr="00260229">
              <w:rPr>
                <w:rFonts w:ascii="Cambria" w:eastAsia="Calibri" w:hAnsi="Cambria" w:cs="Calibri"/>
              </w:rPr>
              <w:t xml:space="preserve"> per </w:t>
            </w:r>
            <w:proofErr w:type="spellStart"/>
            <w:r w:rsidRPr="00260229">
              <w:rPr>
                <w:rFonts w:ascii="Cambria" w:eastAsia="Calibri" w:hAnsi="Cambria" w:cs="Calibri"/>
              </w:rPr>
              <w:t>l'infanzia</w:t>
            </w:r>
            <w:proofErr w:type="spellEnd"/>
            <w:r w:rsidRPr="00260229">
              <w:rPr>
                <w:rFonts w:ascii="Cambria" w:eastAsia="Calibri" w:hAnsi="Cambria" w:cs="Calibri"/>
              </w:rPr>
              <w:t xml:space="preserve"> </w:t>
            </w:r>
            <w:proofErr w:type="spellStart"/>
            <w:r w:rsidRPr="00260229">
              <w:rPr>
                <w:rFonts w:ascii="Cambria" w:eastAsia="Calibri" w:hAnsi="Cambria" w:cs="Calibri"/>
              </w:rPr>
              <w:t>in</w:t>
            </w:r>
            <w:proofErr w:type="spellEnd"/>
            <w:r w:rsidRPr="00260229">
              <w:rPr>
                <w:rFonts w:ascii="Cambria" w:eastAsia="Calibri" w:hAnsi="Cambria" w:cs="Calibri"/>
              </w:rPr>
              <w:t xml:space="preserve"> </w:t>
            </w:r>
            <w:proofErr w:type="spellStart"/>
            <w:r w:rsidRPr="00260229">
              <w:rPr>
                <w:rFonts w:ascii="Cambria" w:eastAsia="Calibri" w:hAnsi="Cambria" w:cs="Calibri"/>
              </w:rPr>
              <w:t>lingua</w:t>
            </w:r>
            <w:proofErr w:type="spellEnd"/>
            <w:r w:rsidRPr="00260229">
              <w:rPr>
                <w:rFonts w:ascii="Cambria" w:eastAsia="Calibri" w:hAnsi="Cambria" w:cs="Calibri"/>
              </w:rPr>
              <w:t xml:space="preserve"> </w:t>
            </w:r>
            <w:proofErr w:type="spellStart"/>
            <w:r w:rsidRPr="00260229">
              <w:rPr>
                <w:rFonts w:ascii="Cambria" w:eastAsia="Calibri" w:hAnsi="Cambria" w:cs="Calibri"/>
              </w:rPr>
              <w:t>inglese</w:t>
            </w:r>
            <w:proofErr w:type="spellEnd"/>
            <w:r w:rsidRPr="00260229">
              <w:rPr>
                <w:rFonts w:ascii="Cambria" w:eastAsia="Calibri" w:hAnsi="Cambria" w:cs="Calibri"/>
              </w:rPr>
              <w:t xml:space="preserve"> II.</w:t>
            </w:r>
          </w:p>
        </w:tc>
      </w:tr>
      <w:tr w:rsidR="00260229" w:rsidRPr="00AD4E36" w14:paraId="683B4846" w14:textId="77777777" w:rsidTr="004F7D5E">
        <w:tc>
          <w:tcPr>
            <w:tcW w:w="316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E0E3BF6" w14:textId="28FCED08" w:rsidR="00260229" w:rsidRPr="00DF4CE5" w:rsidRDefault="00260229" w:rsidP="00260229">
            <w:pPr>
              <w:spacing w:after="0" w:line="240" w:lineRule="atLeast"/>
              <w:jc w:val="both"/>
              <w:rPr>
                <w:rFonts w:ascii="Cambria" w:eastAsia="Calibri" w:hAnsi="Cambria" w:cs="Calibri"/>
              </w:rPr>
            </w:pPr>
            <w:r w:rsidRPr="00EA1756">
              <w:rPr>
                <w:rFonts w:ascii="Cambria" w:hAnsi="Cambria" w:cs="Calibri"/>
                <w:lang w:val="it-IT"/>
              </w:rPr>
              <w:t>Correlazione dell'insegnamento</w:t>
            </w:r>
          </w:p>
        </w:tc>
        <w:tc>
          <w:tcPr>
            <w:tcW w:w="6983"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531F0623" w14:textId="6318FB6A" w:rsidR="00260229" w:rsidRPr="00DF4CE5" w:rsidRDefault="00260229" w:rsidP="00260229">
            <w:pPr>
              <w:spacing w:after="0" w:line="240" w:lineRule="atLeast"/>
              <w:jc w:val="both"/>
              <w:rPr>
                <w:rFonts w:ascii="Cambria" w:eastAsia="Calibri" w:hAnsi="Cambria" w:cs="Calibri"/>
              </w:rPr>
            </w:pPr>
            <w:proofErr w:type="spellStart"/>
            <w:r w:rsidRPr="00260229">
              <w:rPr>
                <w:rFonts w:ascii="Cambria" w:eastAsia="Calibri" w:hAnsi="Cambria" w:cs="Calibri"/>
              </w:rPr>
              <w:t>Inglese</w:t>
            </w:r>
            <w:proofErr w:type="spellEnd"/>
            <w:r w:rsidRPr="00260229">
              <w:rPr>
                <w:rFonts w:ascii="Cambria" w:eastAsia="Calibri" w:hAnsi="Cambria" w:cs="Calibri"/>
              </w:rPr>
              <w:t xml:space="preserve"> I., </w:t>
            </w:r>
            <w:proofErr w:type="spellStart"/>
            <w:r w:rsidRPr="00260229">
              <w:rPr>
                <w:rFonts w:ascii="Cambria" w:eastAsia="Calibri" w:hAnsi="Cambria" w:cs="Calibri"/>
              </w:rPr>
              <w:t>Inglese</w:t>
            </w:r>
            <w:proofErr w:type="spellEnd"/>
            <w:r w:rsidRPr="00260229">
              <w:rPr>
                <w:rFonts w:ascii="Cambria" w:eastAsia="Calibri" w:hAnsi="Cambria" w:cs="Calibri"/>
              </w:rPr>
              <w:t xml:space="preserve"> II., </w:t>
            </w:r>
            <w:proofErr w:type="spellStart"/>
            <w:r w:rsidRPr="00260229">
              <w:rPr>
                <w:rFonts w:ascii="Cambria" w:eastAsia="Calibri" w:hAnsi="Cambria" w:cs="Calibri"/>
              </w:rPr>
              <w:t>Letteratura</w:t>
            </w:r>
            <w:proofErr w:type="spellEnd"/>
            <w:r w:rsidRPr="00260229">
              <w:rPr>
                <w:rFonts w:ascii="Cambria" w:eastAsia="Calibri" w:hAnsi="Cambria" w:cs="Calibri"/>
              </w:rPr>
              <w:t xml:space="preserve"> per </w:t>
            </w:r>
            <w:proofErr w:type="spellStart"/>
            <w:r w:rsidRPr="00260229">
              <w:rPr>
                <w:rFonts w:ascii="Cambria" w:eastAsia="Calibri" w:hAnsi="Cambria" w:cs="Calibri"/>
              </w:rPr>
              <w:t>l'infanzia</w:t>
            </w:r>
            <w:proofErr w:type="spellEnd"/>
            <w:r w:rsidRPr="00260229">
              <w:rPr>
                <w:rFonts w:ascii="Cambria" w:eastAsia="Calibri" w:hAnsi="Cambria" w:cs="Calibri"/>
              </w:rPr>
              <w:t xml:space="preserve">, Metodi di </w:t>
            </w:r>
            <w:proofErr w:type="spellStart"/>
            <w:r w:rsidRPr="00260229">
              <w:rPr>
                <w:rFonts w:ascii="Cambria" w:eastAsia="Calibri" w:hAnsi="Cambria" w:cs="Calibri"/>
              </w:rPr>
              <w:t>insegnamento</w:t>
            </w:r>
            <w:proofErr w:type="spellEnd"/>
            <w:r w:rsidRPr="00260229">
              <w:rPr>
                <w:rFonts w:ascii="Cambria" w:eastAsia="Calibri" w:hAnsi="Cambria" w:cs="Calibri"/>
              </w:rPr>
              <w:t xml:space="preserve"> </w:t>
            </w:r>
            <w:proofErr w:type="spellStart"/>
            <w:r w:rsidRPr="00260229">
              <w:rPr>
                <w:rFonts w:ascii="Cambria" w:eastAsia="Calibri" w:hAnsi="Cambria" w:cs="Calibri"/>
              </w:rPr>
              <w:t>dell'inglese</w:t>
            </w:r>
            <w:proofErr w:type="spellEnd"/>
            <w:r w:rsidRPr="00260229">
              <w:rPr>
                <w:rFonts w:ascii="Cambria" w:eastAsia="Calibri" w:hAnsi="Cambria" w:cs="Calibri"/>
              </w:rPr>
              <w:t xml:space="preserve">, </w:t>
            </w:r>
            <w:proofErr w:type="spellStart"/>
            <w:r w:rsidRPr="00260229">
              <w:rPr>
                <w:rFonts w:ascii="Cambria" w:eastAsia="Calibri" w:hAnsi="Cambria" w:cs="Calibri"/>
              </w:rPr>
              <w:t>Esercizi</w:t>
            </w:r>
            <w:proofErr w:type="spellEnd"/>
            <w:r w:rsidRPr="00260229">
              <w:rPr>
                <w:rFonts w:ascii="Cambria" w:eastAsia="Calibri" w:hAnsi="Cambria" w:cs="Calibri"/>
              </w:rPr>
              <w:t xml:space="preserve"> di </w:t>
            </w:r>
            <w:proofErr w:type="spellStart"/>
            <w:r w:rsidRPr="00260229">
              <w:rPr>
                <w:rFonts w:ascii="Cambria" w:eastAsia="Calibri" w:hAnsi="Cambria" w:cs="Calibri"/>
              </w:rPr>
              <w:t>conversazione</w:t>
            </w:r>
            <w:proofErr w:type="spellEnd"/>
            <w:r w:rsidRPr="00260229">
              <w:rPr>
                <w:rFonts w:ascii="Cambria" w:eastAsia="Calibri" w:hAnsi="Cambria" w:cs="Calibri"/>
              </w:rPr>
              <w:t xml:space="preserve"> I./1, </w:t>
            </w:r>
            <w:proofErr w:type="spellStart"/>
            <w:r w:rsidRPr="00260229">
              <w:rPr>
                <w:rFonts w:ascii="Cambria" w:eastAsia="Calibri" w:hAnsi="Cambria" w:cs="Calibri"/>
              </w:rPr>
              <w:t>Esercizi</w:t>
            </w:r>
            <w:proofErr w:type="spellEnd"/>
            <w:r w:rsidRPr="00260229">
              <w:rPr>
                <w:rFonts w:ascii="Cambria" w:eastAsia="Calibri" w:hAnsi="Cambria" w:cs="Calibri"/>
              </w:rPr>
              <w:t xml:space="preserve"> di </w:t>
            </w:r>
            <w:proofErr w:type="spellStart"/>
            <w:r w:rsidRPr="00260229">
              <w:rPr>
                <w:rFonts w:ascii="Cambria" w:eastAsia="Calibri" w:hAnsi="Cambria" w:cs="Calibri"/>
              </w:rPr>
              <w:t>conversazione</w:t>
            </w:r>
            <w:proofErr w:type="spellEnd"/>
            <w:r w:rsidRPr="00260229">
              <w:rPr>
                <w:rFonts w:ascii="Cambria" w:eastAsia="Calibri" w:hAnsi="Cambria" w:cs="Calibri"/>
              </w:rPr>
              <w:t xml:space="preserve"> I./2, </w:t>
            </w:r>
            <w:proofErr w:type="spellStart"/>
            <w:r w:rsidRPr="00260229">
              <w:rPr>
                <w:rFonts w:ascii="Cambria" w:eastAsia="Calibri" w:hAnsi="Cambria" w:cs="Calibri"/>
              </w:rPr>
              <w:t>Esercizi</w:t>
            </w:r>
            <w:proofErr w:type="spellEnd"/>
            <w:r w:rsidRPr="00260229">
              <w:rPr>
                <w:rFonts w:ascii="Cambria" w:eastAsia="Calibri" w:hAnsi="Cambria" w:cs="Calibri"/>
              </w:rPr>
              <w:t xml:space="preserve"> di </w:t>
            </w:r>
            <w:proofErr w:type="spellStart"/>
            <w:r w:rsidRPr="00260229">
              <w:rPr>
                <w:rFonts w:ascii="Cambria" w:eastAsia="Calibri" w:hAnsi="Cambria" w:cs="Calibri"/>
              </w:rPr>
              <w:t>conversazione</w:t>
            </w:r>
            <w:proofErr w:type="spellEnd"/>
            <w:r w:rsidRPr="00260229">
              <w:rPr>
                <w:rFonts w:ascii="Cambria" w:eastAsia="Calibri" w:hAnsi="Cambria" w:cs="Calibri"/>
              </w:rPr>
              <w:t xml:space="preserve"> II./1, </w:t>
            </w:r>
            <w:proofErr w:type="spellStart"/>
            <w:r w:rsidRPr="00260229">
              <w:rPr>
                <w:rFonts w:ascii="Cambria" w:eastAsia="Calibri" w:hAnsi="Cambria" w:cs="Calibri"/>
              </w:rPr>
              <w:t>Introduzione</w:t>
            </w:r>
            <w:proofErr w:type="spellEnd"/>
            <w:r w:rsidRPr="00260229">
              <w:rPr>
                <w:rFonts w:ascii="Cambria" w:eastAsia="Calibri" w:hAnsi="Cambria" w:cs="Calibri"/>
              </w:rPr>
              <w:t xml:space="preserve"> </w:t>
            </w:r>
            <w:proofErr w:type="spellStart"/>
            <w:r w:rsidRPr="00260229">
              <w:rPr>
                <w:rFonts w:ascii="Cambria" w:eastAsia="Calibri" w:hAnsi="Cambria" w:cs="Calibri"/>
              </w:rPr>
              <w:t>alla</w:t>
            </w:r>
            <w:proofErr w:type="spellEnd"/>
            <w:r w:rsidRPr="00260229">
              <w:rPr>
                <w:rFonts w:ascii="Cambria" w:eastAsia="Calibri" w:hAnsi="Cambria" w:cs="Calibri"/>
              </w:rPr>
              <w:t xml:space="preserve"> </w:t>
            </w:r>
            <w:proofErr w:type="spellStart"/>
            <w:r w:rsidRPr="00260229">
              <w:rPr>
                <w:rFonts w:ascii="Cambria" w:eastAsia="Calibri" w:hAnsi="Cambria" w:cs="Calibri"/>
              </w:rPr>
              <w:t>grammatica</w:t>
            </w:r>
            <w:proofErr w:type="spellEnd"/>
            <w:r w:rsidRPr="00260229">
              <w:rPr>
                <w:rFonts w:ascii="Cambria" w:eastAsia="Calibri" w:hAnsi="Cambria" w:cs="Calibri"/>
              </w:rPr>
              <w:t xml:space="preserve"> </w:t>
            </w:r>
            <w:proofErr w:type="spellStart"/>
            <w:r w:rsidRPr="00260229">
              <w:rPr>
                <w:rFonts w:ascii="Cambria" w:eastAsia="Calibri" w:hAnsi="Cambria" w:cs="Calibri"/>
              </w:rPr>
              <w:t>inglese</w:t>
            </w:r>
            <w:proofErr w:type="spellEnd"/>
            <w:r w:rsidRPr="00260229">
              <w:rPr>
                <w:rFonts w:ascii="Cambria" w:eastAsia="Calibri" w:hAnsi="Cambria" w:cs="Calibri"/>
              </w:rPr>
              <w:t xml:space="preserve">, </w:t>
            </w:r>
            <w:proofErr w:type="spellStart"/>
            <w:r w:rsidRPr="00260229">
              <w:rPr>
                <w:rFonts w:ascii="Cambria" w:eastAsia="Calibri" w:hAnsi="Cambria" w:cs="Calibri"/>
              </w:rPr>
              <w:t>corsi</w:t>
            </w:r>
            <w:proofErr w:type="spellEnd"/>
            <w:r w:rsidRPr="00260229">
              <w:rPr>
                <w:rFonts w:ascii="Cambria" w:eastAsia="Calibri" w:hAnsi="Cambria" w:cs="Calibri"/>
              </w:rPr>
              <w:t xml:space="preserve"> </w:t>
            </w:r>
            <w:proofErr w:type="spellStart"/>
            <w:r w:rsidRPr="00260229">
              <w:rPr>
                <w:rFonts w:ascii="Cambria" w:eastAsia="Calibri" w:hAnsi="Cambria" w:cs="Calibri"/>
              </w:rPr>
              <w:t>pedagogici</w:t>
            </w:r>
            <w:proofErr w:type="spellEnd"/>
            <w:r w:rsidRPr="00260229">
              <w:rPr>
                <w:rFonts w:ascii="Cambria" w:eastAsia="Calibri" w:hAnsi="Cambria" w:cs="Calibri"/>
              </w:rPr>
              <w:t xml:space="preserve"> e </w:t>
            </w:r>
            <w:proofErr w:type="spellStart"/>
            <w:r w:rsidRPr="00260229">
              <w:rPr>
                <w:rFonts w:ascii="Cambria" w:eastAsia="Calibri" w:hAnsi="Cambria" w:cs="Calibri"/>
              </w:rPr>
              <w:t>psicologici</w:t>
            </w:r>
            <w:proofErr w:type="spellEnd"/>
            <w:r w:rsidRPr="00260229">
              <w:rPr>
                <w:rFonts w:ascii="Cambria" w:eastAsia="Calibri" w:hAnsi="Cambria" w:cs="Calibri"/>
              </w:rPr>
              <w:t xml:space="preserve"> </w:t>
            </w:r>
            <w:proofErr w:type="spellStart"/>
            <w:r w:rsidRPr="00260229">
              <w:rPr>
                <w:rFonts w:ascii="Cambria" w:eastAsia="Calibri" w:hAnsi="Cambria" w:cs="Calibri"/>
              </w:rPr>
              <w:t>che</w:t>
            </w:r>
            <w:proofErr w:type="spellEnd"/>
            <w:r w:rsidRPr="00260229">
              <w:rPr>
                <w:rFonts w:ascii="Cambria" w:eastAsia="Calibri" w:hAnsi="Cambria" w:cs="Calibri"/>
              </w:rPr>
              <w:t xml:space="preserve"> </w:t>
            </w:r>
            <w:proofErr w:type="spellStart"/>
            <w:r w:rsidRPr="00260229">
              <w:rPr>
                <w:rFonts w:ascii="Cambria" w:eastAsia="Calibri" w:hAnsi="Cambria" w:cs="Calibri"/>
              </w:rPr>
              <w:t>gli</w:t>
            </w:r>
            <w:proofErr w:type="spellEnd"/>
            <w:r w:rsidRPr="00260229">
              <w:rPr>
                <w:rFonts w:ascii="Cambria" w:eastAsia="Calibri" w:hAnsi="Cambria" w:cs="Calibri"/>
              </w:rPr>
              <w:t xml:space="preserve"> studenti </w:t>
            </w:r>
            <w:proofErr w:type="spellStart"/>
            <w:r w:rsidRPr="00260229">
              <w:rPr>
                <w:rFonts w:ascii="Cambria" w:eastAsia="Calibri" w:hAnsi="Cambria" w:cs="Calibri"/>
              </w:rPr>
              <w:t>seguono</w:t>
            </w:r>
            <w:proofErr w:type="spellEnd"/>
            <w:r w:rsidRPr="00260229">
              <w:rPr>
                <w:rFonts w:ascii="Cambria" w:eastAsia="Calibri" w:hAnsi="Cambria" w:cs="Calibri"/>
              </w:rPr>
              <w:t xml:space="preserve"> </w:t>
            </w:r>
            <w:proofErr w:type="spellStart"/>
            <w:r w:rsidRPr="00260229">
              <w:rPr>
                <w:rFonts w:ascii="Cambria" w:eastAsia="Calibri" w:hAnsi="Cambria" w:cs="Calibri"/>
              </w:rPr>
              <w:t>nella</w:t>
            </w:r>
            <w:proofErr w:type="spellEnd"/>
            <w:r w:rsidRPr="00260229">
              <w:rPr>
                <w:rFonts w:ascii="Cambria" w:eastAsia="Calibri" w:hAnsi="Cambria" w:cs="Calibri"/>
              </w:rPr>
              <w:t xml:space="preserve"> </w:t>
            </w:r>
            <w:proofErr w:type="spellStart"/>
            <w:r w:rsidRPr="00260229">
              <w:rPr>
                <w:rFonts w:ascii="Cambria" w:eastAsia="Calibri" w:hAnsi="Cambria" w:cs="Calibri"/>
              </w:rPr>
              <w:t>loro</w:t>
            </w:r>
            <w:proofErr w:type="spellEnd"/>
            <w:r w:rsidRPr="00260229">
              <w:rPr>
                <w:rFonts w:ascii="Cambria" w:eastAsia="Calibri" w:hAnsi="Cambria" w:cs="Calibri"/>
              </w:rPr>
              <w:t xml:space="preserve"> </w:t>
            </w:r>
            <w:proofErr w:type="spellStart"/>
            <w:r w:rsidRPr="00260229">
              <w:rPr>
                <w:rFonts w:ascii="Cambria" w:eastAsia="Calibri" w:hAnsi="Cambria" w:cs="Calibri"/>
              </w:rPr>
              <w:t>lingua</w:t>
            </w:r>
            <w:proofErr w:type="spellEnd"/>
            <w:r w:rsidRPr="00260229">
              <w:rPr>
                <w:rFonts w:ascii="Cambria" w:eastAsia="Calibri" w:hAnsi="Cambria" w:cs="Calibri"/>
              </w:rPr>
              <w:t xml:space="preserve"> </w:t>
            </w:r>
            <w:proofErr w:type="spellStart"/>
            <w:r w:rsidRPr="00260229">
              <w:rPr>
                <w:rFonts w:ascii="Cambria" w:eastAsia="Calibri" w:hAnsi="Cambria" w:cs="Calibri"/>
              </w:rPr>
              <w:t>madre</w:t>
            </w:r>
            <w:proofErr w:type="spellEnd"/>
            <w:r w:rsidRPr="00260229">
              <w:rPr>
                <w:rFonts w:ascii="Cambria" w:eastAsia="Calibri" w:hAnsi="Cambria" w:cs="Calibri"/>
              </w:rPr>
              <w:t>.</w:t>
            </w:r>
          </w:p>
        </w:tc>
      </w:tr>
      <w:tr w:rsidR="00260229" w:rsidRPr="00AD4E36" w14:paraId="4959C109" w14:textId="77777777" w:rsidTr="004F7D5E">
        <w:tc>
          <w:tcPr>
            <w:tcW w:w="316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550A449" w14:textId="3C3A0002" w:rsidR="00260229" w:rsidRPr="00DF4CE5" w:rsidRDefault="00260229" w:rsidP="00260229">
            <w:pPr>
              <w:spacing w:after="0" w:line="240" w:lineRule="atLeast"/>
              <w:rPr>
                <w:rFonts w:ascii="Cambria" w:eastAsia="Calibri" w:hAnsi="Cambria" w:cs="Calibri"/>
              </w:rPr>
            </w:pPr>
            <w:r w:rsidRPr="00EA1756">
              <w:rPr>
                <w:rFonts w:ascii="Cambria" w:hAnsi="Cambria" w:cs="Calibri"/>
                <w:lang w:val="it-IT"/>
              </w:rPr>
              <w:t>Obiettivo generale dell'insegnamento</w:t>
            </w:r>
          </w:p>
        </w:tc>
        <w:tc>
          <w:tcPr>
            <w:tcW w:w="6983"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41BB4BDA" w14:textId="068FEF47" w:rsidR="00260229" w:rsidRPr="00DF4CE5" w:rsidRDefault="00260229" w:rsidP="00260229">
            <w:pPr>
              <w:spacing w:after="0" w:line="240" w:lineRule="atLeast"/>
              <w:jc w:val="both"/>
              <w:rPr>
                <w:rFonts w:ascii="Cambria" w:eastAsia="Calibri" w:hAnsi="Cambria" w:cs="Calibri"/>
              </w:rPr>
            </w:pPr>
            <w:proofErr w:type="spellStart"/>
            <w:r w:rsidRPr="00260229">
              <w:rPr>
                <w:rFonts w:ascii="Cambria" w:eastAsia="Calibri" w:hAnsi="Cambria" w:cs="Calibri"/>
              </w:rPr>
              <w:t>acquisire</w:t>
            </w:r>
            <w:proofErr w:type="spellEnd"/>
            <w:r w:rsidRPr="00260229">
              <w:rPr>
                <w:rFonts w:ascii="Cambria" w:eastAsia="Calibri" w:hAnsi="Cambria" w:cs="Calibri"/>
              </w:rPr>
              <w:t xml:space="preserve"> </w:t>
            </w:r>
            <w:proofErr w:type="spellStart"/>
            <w:r>
              <w:rPr>
                <w:rFonts w:ascii="Cambria" w:eastAsia="Calibri" w:hAnsi="Cambria" w:cs="Calibri"/>
              </w:rPr>
              <w:t>le</w:t>
            </w:r>
            <w:proofErr w:type="spellEnd"/>
            <w:r>
              <w:rPr>
                <w:rFonts w:ascii="Cambria" w:eastAsia="Calibri" w:hAnsi="Cambria" w:cs="Calibri"/>
              </w:rPr>
              <w:t xml:space="preserve"> </w:t>
            </w:r>
            <w:proofErr w:type="spellStart"/>
            <w:r w:rsidRPr="00260229">
              <w:rPr>
                <w:rFonts w:ascii="Cambria" w:eastAsia="Calibri" w:hAnsi="Cambria" w:cs="Calibri"/>
              </w:rPr>
              <w:t>competenze</w:t>
            </w:r>
            <w:proofErr w:type="spellEnd"/>
            <w:r w:rsidRPr="00260229">
              <w:rPr>
                <w:rFonts w:ascii="Cambria" w:eastAsia="Calibri" w:hAnsi="Cambria" w:cs="Calibri"/>
              </w:rPr>
              <w:t xml:space="preserve"> per </w:t>
            </w:r>
            <w:proofErr w:type="spellStart"/>
            <w:r w:rsidRPr="00260229">
              <w:rPr>
                <w:rFonts w:ascii="Cambria" w:eastAsia="Calibri" w:hAnsi="Cambria" w:cs="Calibri"/>
              </w:rPr>
              <w:t>classificare</w:t>
            </w:r>
            <w:proofErr w:type="spellEnd"/>
            <w:r w:rsidRPr="00260229">
              <w:rPr>
                <w:rFonts w:ascii="Cambria" w:eastAsia="Calibri" w:hAnsi="Cambria" w:cs="Calibri"/>
              </w:rPr>
              <w:t xml:space="preserve">, </w:t>
            </w:r>
            <w:proofErr w:type="spellStart"/>
            <w:r w:rsidRPr="00260229">
              <w:rPr>
                <w:rFonts w:ascii="Cambria" w:eastAsia="Calibri" w:hAnsi="Cambria" w:cs="Calibri"/>
              </w:rPr>
              <w:t>interpretare</w:t>
            </w:r>
            <w:proofErr w:type="spellEnd"/>
            <w:r w:rsidRPr="00260229">
              <w:rPr>
                <w:rFonts w:ascii="Cambria" w:eastAsia="Calibri" w:hAnsi="Cambria" w:cs="Calibri"/>
              </w:rPr>
              <w:t xml:space="preserve"> e </w:t>
            </w:r>
            <w:proofErr w:type="spellStart"/>
            <w:r w:rsidRPr="00260229">
              <w:rPr>
                <w:rFonts w:ascii="Cambria" w:eastAsia="Calibri" w:hAnsi="Cambria" w:cs="Calibri"/>
              </w:rPr>
              <w:t>analizzare</w:t>
            </w:r>
            <w:proofErr w:type="spellEnd"/>
            <w:r w:rsidRPr="00260229">
              <w:rPr>
                <w:rFonts w:ascii="Cambria" w:eastAsia="Calibri" w:hAnsi="Cambria" w:cs="Calibri"/>
              </w:rPr>
              <w:t xml:space="preserve"> la </w:t>
            </w:r>
            <w:proofErr w:type="spellStart"/>
            <w:r w:rsidRPr="00260229">
              <w:rPr>
                <w:rFonts w:ascii="Cambria" w:eastAsia="Calibri" w:hAnsi="Cambria" w:cs="Calibri"/>
              </w:rPr>
              <w:t>letteratura</w:t>
            </w:r>
            <w:proofErr w:type="spellEnd"/>
            <w:r w:rsidRPr="00260229">
              <w:rPr>
                <w:rFonts w:ascii="Cambria" w:eastAsia="Calibri" w:hAnsi="Cambria" w:cs="Calibri"/>
              </w:rPr>
              <w:t xml:space="preserve"> per </w:t>
            </w:r>
            <w:proofErr w:type="spellStart"/>
            <w:r w:rsidRPr="00260229">
              <w:rPr>
                <w:rFonts w:ascii="Cambria" w:eastAsia="Calibri" w:hAnsi="Cambria" w:cs="Calibri"/>
              </w:rPr>
              <w:t>l'infanzia</w:t>
            </w:r>
            <w:proofErr w:type="spellEnd"/>
            <w:r w:rsidRPr="00260229">
              <w:rPr>
                <w:rFonts w:ascii="Cambria" w:eastAsia="Calibri" w:hAnsi="Cambria" w:cs="Calibri"/>
              </w:rPr>
              <w:t xml:space="preserve"> </w:t>
            </w:r>
            <w:proofErr w:type="spellStart"/>
            <w:r w:rsidRPr="00260229">
              <w:rPr>
                <w:rFonts w:ascii="Cambria" w:eastAsia="Calibri" w:hAnsi="Cambria" w:cs="Calibri"/>
              </w:rPr>
              <w:t>in</w:t>
            </w:r>
            <w:proofErr w:type="spellEnd"/>
            <w:r w:rsidRPr="00260229">
              <w:rPr>
                <w:rFonts w:ascii="Cambria" w:eastAsia="Calibri" w:hAnsi="Cambria" w:cs="Calibri"/>
              </w:rPr>
              <w:t xml:space="preserve"> </w:t>
            </w:r>
            <w:proofErr w:type="spellStart"/>
            <w:r w:rsidRPr="00260229">
              <w:rPr>
                <w:rFonts w:ascii="Cambria" w:eastAsia="Calibri" w:hAnsi="Cambria" w:cs="Calibri"/>
              </w:rPr>
              <w:t>lingua</w:t>
            </w:r>
            <w:proofErr w:type="spellEnd"/>
            <w:r w:rsidRPr="00260229">
              <w:rPr>
                <w:rFonts w:ascii="Cambria" w:eastAsia="Calibri" w:hAnsi="Cambria" w:cs="Calibri"/>
              </w:rPr>
              <w:t xml:space="preserve"> </w:t>
            </w:r>
            <w:proofErr w:type="spellStart"/>
            <w:r w:rsidRPr="00260229">
              <w:rPr>
                <w:rFonts w:ascii="Cambria" w:eastAsia="Calibri" w:hAnsi="Cambria" w:cs="Calibri"/>
              </w:rPr>
              <w:t>inglese</w:t>
            </w:r>
            <w:proofErr w:type="spellEnd"/>
          </w:p>
        </w:tc>
      </w:tr>
      <w:tr w:rsidR="00260229" w:rsidRPr="00AD4E36" w14:paraId="4CDEC3F6" w14:textId="77777777" w:rsidTr="004F7D5E">
        <w:tc>
          <w:tcPr>
            <w:tcW w:w="316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34F641E" w14:textId="7AE41F34" w:rsidR="00260229" w:rsidRPr="00DF4CE5" w:rsidRDefault="00260229" w:rsidP="00260229">
            <w:pPr>
              <w:spacing w:after="0" w:line="240" w:lineRule="atLeast"/>
              <w:jc w:val="both"/>
              <w:rPr>
                <w:rFonts w:ascii="Cambria" w:eastAsia="Calibri" w:hAnsi="Cambria" w:cs="Calibri"/>
              </w:rPr>
            </w:pPr>
            <w:r w:rsidRPr="00EA1756">
              <w:rPr>
                <w:rFonts w:ascii="Cambria" w:hAnsi="Cambria" w:cs="Calibri"/>
                <w:lang w:val="it-IT"/>
              </w:rPr>
              <w:t>Competenze attese</w:t>
            </w:r>
          </w:p>
        </w:tc>
        <w:tc>
          <w:tcPr>
            <w:tcW w:w="6983"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0DF555E8" w14:textId="1F2F75F7" w:rsidR="00260229" w:rsidRPr="00260229" w:rsidRDefault="00260229" w:rsidP="00260229">
            <w:pPr>
              <w:spacing w:after="0" w:line="240" w:lineRule="atLeast"/>
              <w:contextualSpacing/>
              <w:jc w:val="both"/>
              <w:rPr>
                <w:rFonts w:ascii="Cambria" w:eastAsia="Calibri" w:hAnsi="Cambria" w:cs="Calibri"/>
              </w:rPr>
            </w:pPr>
            <w:r w:rsidRPr="00260229">
              <w:rPr>
                <w:rFonts w:ascii="Cambria" w:eastAsia="Calibri" w:hAnsi="Cambria" w:cs="Calibri"/>
              </w:rPr>
              <w:t xml:space="preserve">1. </w:t>
            </w:r>
            <w:proofErr w:type="spellStart"/>
            <w:r>
              <w:rPr>
                <w:rFonts w:ascii="Cambria" w:eastAsia="Calibri" w:hAnsi="Cambria" w:cs="Calibri"/>
              </w:rPr>
              <w:t>d</w:t>
            </w:r>
            <w:r w:rsidRPr="00260229">
              <w:rPr>
                <w:rFonts w:ascii="Cambria" w:eastAsia="Calibri" w:hAnsi="Cambria" w:cs="Calibri"/>
              </w:rPr>
              <w:t>efinire</w:t>
            </w:r>
            <w:proofErr w:type="spellEnd"/>
            <w:r w:rsidRPr="00260229">
              <w:rPr>
                <w:rFonts w:ascii="Cambria" w:eastAsia="Calibri" w:hAnsi="Cambria" w:cs="Calibri"/>
              </w:rPr>
              <w:t xml:space="preserve"> e </w:t>
            </w:r>
            <w:proofErr w:type="spellStart"/>
            <w:r w:rsidRPr="00260229">
              <w:rPr>
                <w:rFonts w:ascii="Cambria" w:eastAsia="Calibri" w:hAnsi="Cambria" w:cs="Calibri"/>
              </w:rPr>
              <w:t>utilizzare</w:t>
            </w:r>
            <w:proofErr w:type="spellEnd"/>
            <w:r w:rsidRPr="00260229">
              <w:rPr>
                <w:rFonts w:ascii="Cambria" w:eastAsia="Calibri" w:hAnsi="Cambria" w:cs="Calibri"/>
              </w:rPr>
              <w:t xml:space="preserve"> </w:t>
            </w:r>
            <w:proofErr w:type="spellStart"/>
            <w:r w:rsidRPr="00260229">
              <w:rPr>
                <w:rFonts w:ascii="Cambria" w:eastAsia="Calibri" w:hAnsi="Cambria" w:cs="Calibri"/>
              </w:rPr>
              <w:t>correttamente</w:t>
            </w:r>
            <w:proofErr w:type="spellEnd"/>
            <w:r w:rsidRPr="00260229">
              <w:rPr>
                <w:rFonts w:ascii="Cambria" w:eastAsia="Calibri" w:hAnsi="Cambria" w:cs="Calibri"/>
              </w:rPr>
              <w:t xml:space="preserve"> i </w:t>
            </w:r>
            <w:proofErr w:type="spellStart"/>
            <w:r w:rsidRPr="00260229">
              <w:rPr>
                <w:rFonts w:ascii="Cambria" w:eastAsia="Calibri" w:hAnsi="Cambria" w:cs="Calibri"/>
              </w:rPr>
              <w:t>concetti</w:t>
            </w:r>
            <w:proofErr w:type="spellEnd"/>
            <w:r w:rsidRPr="00260229">
              <w:rPr>
                <w:rFonts w:ascii="Cambria" w:eastAsia="Calibri" w:hAnsi="Cambria" w:cs="Calibri"/>
              </w:rPr>
              <w:t xml:space="preserve"> di base della </w:t>
            </w:r>
            <w:proofErr w:type="spellStart"/>
            <w:r w:rsidRPr="00260229">
              <w:rPr>
                <w:rFonts w:ascii="Cambria" w:eastAsia="Calibri" w:hAnsi="Cambria" w:cs="Calibri"/>
              </w:rPr>
              <w:t>teoria</w:t>
            </w:r>
            <w:proofErr w:type="spellEnd"/>
            <w:r w:rsidRPr="00260229">
              <w:rPr>
                <w:rFonts w:ascii="Cambria" w:eastAsia="Calibri" w:hAnsi="Cambria" w:cs="Calibri"/>
              </w:rPr>
              <w:t xml:space="preserve"> </w:t>
            </w:r>
            <w:proofErr w:type="spellStart"/>
            <w:r w:rsidRPr="00260229">
              <w:rPr>
                <w:rFonts w:ascii="Cambria" w:eastAsia="Calibri" w:hAnsi="Cambria" w:cs="Calibri"/>
              </w:rPr>
              <w:t>letteraria</w:t>
            </w:r>
            <w:proofErr w:type="spellEnd"/>
          </w:p>
          <w:p w14:paraId="17ED5144" w14:textId="2FACC703" w:rsidR="00260229" w:rsidRPr="00260229" w:rsidRDefault="00260229" w:rsidP="00260229">
            <w:pPr>
              <w:spacing w:after="0" w:line="240" w:lineRule="atLeast"/>
              <w:contextualSpacing/>
              <w:jc w:val="both"/>
              <w:rPr>
                <w:rFonts w:ascii="Cambria" w:eastAsia="Calibri" w:hAnsi="Cambria" w:cs="Calibri"/>
              </w:rPr>
            </w:pPr>
            <w:r w:rsidRPr="00260229">
              <w:rPr>
                <w:rFonts w:ascii="Cambria" w:eastAsia="Calibri" w:hAnsi="Cambria" w:cs="Calibri"/>
              </w:rPr>
              <w:t xml:space="preserve">2. </w:t>
            </w:r>
            <w:proofErr w:type="spellStart"/>
            <w:r>
              <w:rPr>
                <w:rFonts w:ascii="Cambria" w:eastAsia="Calibri" w:hAnsi="Cambria" w:cs="Calibri"/>
              </w:rPr>
              <w:t>c</w:t>
            </w:r>
            <w:r w:rsidRPr="00260229">
              <w:rPr>
                <w:rFonts w:ascii="Cambria" w:eastAsia="Calibri" w:hAnsi="Cambria" w:cs="Calibri"/>
              </w:rPr>
              <w:t>onfrontare</w:t>
            </w:r>
            <w:proofErr w:type="spellEnd"/>
            <w:r w:rsidRPr="00260229">
              <w:rPr>
                <w:rFonts w:ascii="Cambria" w:eastAsia="Calibri" w:hAnsi="Cambria" w:cs="Calibri"/>
              </w:rPr>
              <w:t xml:space="preserve"> </w:t>
            </w:r>
            <w:proofErr w:type="spellStart"/>
            <w:r w:rsidRPr="00260229">
              <w:rPr>
                <w:rFonts w:ascii="Cambria" w:eastAsia="Calibri" w:hAnsi="Cambria" w:cs="Calibri"/>
              </w:rPr>
              <w:t>gli</w:t>
            </w:r>
            <w:proofErr w:type="spellEnd"/>
            <w:r w:rsidRPr="00260229">
              <w:rPr>
                <w:rFonts w:ascii="Cambria" w:eastAsia="Calibri" w:hAnsi="Cambria" w:cs="Calibri"/>
              </w:rPr>
              <w:t xml:space="preserve"> </w:t>
            </w:r>
            <w:proofErr w:type="spellStart"/>
            <w:r w:rsidRPr="00260229">
              <w:rPr>
                <w:rFonts w:ascii="Cambria" w:eastAsia="Calibri" w:hAnsi="Cambria" w:cs="Calibri"/>
              </w:rPr>
              <w:t>atteggiamenti</w:t>
            </w:r>
            <w:proofErr w:type="spellEnd"/>
            <w:r w:rsidRPr="00260229">
              <w:rPr>
                <w:rFonts w:ascii="Cambria" w:eastAsia="Calibri" w:hAnsi="Cambria" w:cs="Calibri"/>
              </w:rPr>
              <w:t xml:space="preserve">, </w:t>
            </w:r>
            <w:proofErr w:type="spellStart"/>
            <w:r w:rsidRPr="00260229">
              <w:rPr>
                <w:rFonts w:ascii="Cambria" w:eastAsia="Calibri" w:hAnsi="Cambria" w:cs="Calibri"/>
              </w:rPr>
              <w:t>lo</w:t>
            </w:r>
            <w:proofErr w:type="spellEnd"/>
            <w:r w:rsidRPr="00260229">
              <w:rPr>
                <w:rFonts w:ascii="Cambria" w:eastAsia="Calibri" w:hAnsi="Cambria" w:cs="Calibri"/>
              </w:rPr>
              <w:t xml:space="preserve"> </w:t>
            </w:r>
            <w:proofErr w:type="spellStart"/>
            <w:r w:rsidRPr="00260229">
              <w:rPr>
                <w:rFonts w:ascii="Cambria" w:eastAsia="Calibri" w:hAnsi="Cambria" w:cs="Calibri"/>
              </w:rPr>
              <w:t>stato</w:t>
            </w:r>
            <w:proofErr w:type="spellEnd"/>
            <w:r w:rsidRPr="00260229">
              <w:rPr>
                <w:rFonts w:ascii="Cambria" w:eastAsia="Calibri" w:hAnsi="Cambria" w:cs="Calibri"/>
              </w:rPr>
              <w:t xml:space="preserve"> </w:t>
            </w:r>
            <w:proofErr w:type="spellStart"/>
            <w:r w:rsidRPr="00260229">
              <w:rPr>
                <w:rFonts w:ascii="Cambria" w:eastAsia="Calibri" w:hAnsi="Cambria" w:cs="Calibri"/>
              </w:rPr>
              <w:t>d'animo</w:t>
            </w:r>
            <w:proofErr w:type="spellEnd"/>
            <w:r w:rsidRPr="00260229">
              <w:rPr>
                <w:rFonts w:ascii="Cambria" w:eastAsia="Calibri" w:hAnsi="Cambria" w:cs="Calibri"/>
              </w:rPr>
              <w:t xml:space="preserve"> e </w:t>
            </w:r>
            <w:proofErr w:type="spellStart"/>
            <w:r w:rsidRPr="00260229">
              <w:rPr>
                <w:rFonts w:ascii="Cambria" w:eastAsia="Calibri" w:hAnsi="Cambria" w:cs="Calibri"/>
              </w:rPr>
              <w:t>l'atmosfera</w:t>
            </w:r>
            <w:proofErr w:type="spellEnd"/>
            <w:r w:rsidRPr="00260229">
              <w:rPr>
                <w:rFonts w:ascii="Cambria" w:eastAsia="Calibri" w:hAnsi="Cambria" w:cs="Calibri"/>
              </w:rPr>
              <w:t xml:space="preserve"> di </w:t>
            </w:r>
            <w:proofErr w:type="spellStart"/>
            <w:r w:rsidRPr="00260229">
              <w:rPr>
                <w:rFonts w:ascii="Cambria" w:eastAsia="Calibri" w:hAnsi="Cambria" w:cs="Calibri"/>
              </w:rPr>
              <w:t>singole</w:t>
            </w:r>
            <w:proofErr w:type="spellEnd"/>
            <w:r w:rsidRPr="00260229">
              <w:rPr>
                <w:rFonts w:ascii="Cambria" w:eastAsia="Calibri" w:hAnsi="Cambria" w:cs="Calibri"/>
              </w:rPr>
              <w:t xml:space="preserve"> </w:t>
            </w:r>
            <w:proofErr w:type="spellStart"/>
            <w:r w:rsidRPr="00260229">
              <w:rPr>
                <w:rFonts w:ascii="Cambria" w:eastAsia="Calibri" w:hAnsi="Cambria" w:cs="Calibri"/>
              </w:rPr>
              <w:t>epoche</w:t>
            </w:r>
            <w:proofErr w:type="spellEnd"/>
            <w:r w:rsidRPr="00260229">
              <w:rPr>
                <w:rFonts w:ascii="Cambria" w:eastAsia="Calibri" w:hAnsi="Cambria" w:cs="Calibri"/>
              </w:rPr>
              <w:t xml:space="preserve"> </w:t>
            </w:r>
            <w:proofErr w:type="spellStart"/>
            <w:r w:rsidRPr="00260229">
              <w:rPr>
                <w:rFonts w:ascii="Cambria" w:eastAsia="Calibri" w:hAnsi="Cambria" w:cs="Calibri"/>
              </w:rPr>
              <w:t>letterarie</w:t>
            </w:r>
            <w:proofErr w:type="spellEnd"/>
            <w:r w:rsidRPr="00260229">
              <w:rPr>
                <w:rFonts w:ascii="Cambria" w:eastAsia="Calibri" w:hAnsi="Cambria" w:cs="Calibri"/>
              </w:rPr>
              <w:t xml:space="preserve">, opere e autori di </w:t>
            </w:r>
            <w:proofErr w:type="spellStart"/>
            <w:r w:rsidRPr="00260229">
              <w:rPr>
                <w:rFonts w:ascii="Cambria" w:eastAsia="Calibri" w:hAnsi="Cambria" w:cs="Calibri"/>
              </w:rPr>
              <w:t>letteratura</w:t>
            </w:r>
            <w:proofErr w:type="spellEnd"/>
            <w:r w:rsidRPr="00260229">
              <w:rPr>
                <w:rFonts w:ascii="Cambria" w:eastAsia="Calibri" w:hAnsi="Cambria" w:cs="Calibri"/>
              </w:rPr>
              <w:t xml:space="preserve"> per </w:t>
            </w:r>
            <w:proofErr w:type="spellStart"/>
            <w:r w:rsidRPr="00260229">
              <w:rPr>
                <w:rFonts w:ascii="Cambria" w:eastAsia="Calibri" w:hAnsi="Cambria" w:cs="Calibri"/>
              </w:rPr>
              <w:t>l'infanzia</w:t>
            </w:r>
            <w:proofErr w:type="spellEnd"/>
            <w:r w:rsidRPr="00260229">
              <w:rPr>
                <w:rFonts w:ascii="Cambria" w:eastAsia="Calibri" w:hAnsi="Cambria" w:cs="Calibri"/>
              </w:rPr>
              <w:t xml:space="preserve"> </w:t>
            </w:r>
            <w:proofErr w:type="spellStart"/>
            <w:r w:rsidRPr="00260229">
              <w:rPr>
                <w:rFonts w:ascii="Cambria" w:eastAsia="Calibri" w:hAnsi="Cambria" w:cs="Calibri"/>
              </w:rPr>
              <w:t>in</w:t>
            </w:r>
            <w:proofErr w:type="spellEnd"/>
            <w:r w:rsidRPr="00260229">
              <w:rPr>
                <w:rFonts w:ascii="Cambria" w:eastAsia="Calibri" w:hAnsi="Cambria" w:cs="Calibri"/>
              </w:rPr>
              <w:t xml:space="preserve"> </w:t>
            </w:r>
            <w:proofErr w:type="spellStart"/>
            <w:r w:rsidRPr="00260229">
              <w:rPr>
                <w:rFonts w:ascii="Cambria" w:eastAsia="Calibri" w:hAnsi="Cambria" w:cs="Calibri"/>
              </w:rPr>
              <w:t>lingua</w:t>
            </w:r>
            <w:proofErr w:type="spellEnd"/>
            <w:r w:rsidRPr="00260229">
              <w:rPr>
                <w:rFonts w:ascii="Cambria" w:eastAsia="Calibri" w:hAnsi="Cambria" w:cs="Calibri"/>
              </w:rPr>
              <w:t xml:space="preserve"> </w:t>
            </w:r>
            <w:proofErr w:type="spellStart"/>
            <w:r w:rsidRPr="00260229">
              <w:rPr>
                <w:rFonts w:ascii="Cambria" w:eastAsia="Calibri" w:hAnsi="Cambria" w:cs="Calibri"/>
              </w:rPr>
              <w:t>inglese</w:t>
            </w:r>
            <w:proofErr w:type="spellEnd"/>
          </w:p>
          <w:p w14:paraId="06536916" w14:textId="5BAFFBDC" w:rsidR="00260229" w:rsidRPr="00260229" w:rsidRDefault="00260229" w:rsidP="00260229">
            <w:pPr>
              <w:spacing w:after="0" w:line="240" w:lineRule="atLeast"/>
              <w:contextualSpacing/>
              <w:jc w:val="both"/>
              <w:rPr>
                <w:rFonts w:ascii="Cambria" w:eastAsia="Calibri" w:hAnsi="Cambria" w:cs="Calibri"/>
              </w:rPr>
            </w:pPr>
            <w:r w:rsidRPr="00260229">
              <w:rPr>
                <w:rFonts w:ascii="Cambria" w:eastAsia="Calibri" w:hAnsi="Cambria" w:cs="Calibri"/>
              </w:rPr>
              <w:t xml:space="preserve">3. </w:t>
            </w:r>
            <w:proofErr w:type="spellStart"/>
            <w:r>
              <w:rPr>
                <w:rFonts w:ascii="Cambria" w:eastAsia="Calibri" w:hAnsi="Cambria" w:cs="Calibri"/>
              </w:rPr>
              <w:t>c</w:t>
            </w:r>
            <w:r w:rsidRPr="00260229">
              <w:rPr>
                <w:rFonts w:ascii="Cambria" w:eastAsia="Calibri" w:hAnsi="Cambria" w:cs="Calibri"/>
              </w:rPr>
              <w:t>onsiderare</w:t>
            </w:r>
            <w:proofErr w:type="spellEnd"/>
            <w:r w:rsidRPr="00260229">
              <w:rPr>
                <w:rFonts w:ascii="Cambria" w:eastAsia="Calibri" w:hAnsi="Cambria" w:cs="Calibri"/>
              </w:rPr>
              <w:t xml:space="preserve"> </w:t>
            </w:r>
            <w:proofErr w:type="spellStart"/>
            <w:r w:rsidRPr="00260229">
              <w:rPr>
                <w:rFonts w:ascii="Cambria" w:eastAsia="Calibri" w:hAnsi="Cambria" w:cs="Calibri"/>
              </w:rPr>
              <w:t>criticamente</w:t>
            </w:r>
            <w:proofErr w:type="spellEnd"/>
            <w:r w:rsidRPr="00260229">
              <w:rPr>
                <w:rFonts w:ascii="Cambria" w:eastAsia="Calibri" w:hAnsi="Cambria" w:cs="Calibri"/>
              </w:rPr>
              <w:t xml:space="preserve"> </w:t>
            </w:r>
            <w:proofErr w:type="spellStart"/>
            <w:r w:rsidRPr="00260229">
              <w:rPr>
                <w:rFonts w:ascii="Cambria" w:eastAsia="Calibri" w:hAnsi="Cambria" w:cs="Calibri"/>
              </w:rPr>
              <w:t>argomenti</w:t>
            </w:r>
            <w:proofErr w:type="spellEnd"/>
            <w:r w:rsidRPr="00260229">
              <w:rPr>
                <w:rFonts w:ascii="Cambria" w:eastAsia="Calibri" w:hAnsi="Cambria" w:cs="Calibri"/>
              </w:rPr>
              <w:t xml:space="preserve"> </w:t>
            </w:r>
            <w:proofErr w:type="spellStart"/>
            <w:r w:rsidRPr="00260229">
              <w:rPr>
                <w:rFonts w:ascii="Cambria" w:eastAsia="Calibri" w:hAnsi="Cambria" w:cs="Calibri"/>
              </w:rPr>
              <w:t>teorici</w:t>
            </w:r>
            <w:proofErr w:type="spellEnd"/>
            <w:r w:rsidRPr="00260229">
              <w:rPr>
                <w:rFonts w:ascii="Cambria" w:eastAsia="Calibri" w:hAnsi="Cambria" w:cs="Calibri"/>
              </w:rPr>
              <w:t xml:space="preserve"> </w:t>
            </w:r>
            <w:proofErr w:type="spellStart"/>
            <w:r w:rsidRPr="00260229">
              <w:rPr>
                <w:rFonts w:ascii="Cambria" w:eastAsia="Calibri" w:hAnsi="Cambria" w:cs="Calibri"/>
              </w:rPr>
              <w:t>selezionati</w:t>
            </w:r>
            <w:proofErr w:type="spellEnd"/>
          </w:p>
          <w:p w14:paraId="48F31A21" w14:textId="792A29A9" w:rsidR="00260229" w:rsidRPr="00260229" w:rsidRDefault="00260229" w:rsidP="00260229">
            <w:pPr>
              <w:spacing w:after="0" w:line="240" w:lineRule="atLeast"/>
              <w:contextualSpacing/>
              <w:jc w:val="both"/>
              <w:rPr>
                <w:rFonts w:ascii="Cambria" w:eastAsia="Calibri" w:hAnsi="Cambria" w:cs="Calibri"/>
              </w:rPr>
            </w:pPr>
            <w:r w:rsidRPr="00260229">
              <w:rPr>
                <w:rFonts w:ascii="Cambria" w:eastAsia="Calibri" w:hAnsi="Cambria" w:cs="Calibri"/>
              </w:rPr>
              <w:t xml:space="preserve">4. </w:t>
            </w:r>
            <w:proofErr w:type="spellStart"/>
            <w:r>
              <w:rPr>
                <w:rFonts w:ascii="Cambria" w:eastAsia="Calibri" w:hAnsi="Cambria" w:cs="Calibri"/>
              </w:rPr>
              <w:t>a</w:t>
            </w:r>
            <w:r w:rsidRPr="00260229">
              <w:rPr>
                <w:rFonts w:ascii="Cambria" w:eastAsia="Calibri" w:hAnsi="Cambria" w:cs="Calibri"/>
              </w:rPr>
              <w:t>nalizzare</w:t>
            </w:r>
            <w:proofErr w:type="spellEnd"/>
            <w:r w:rsidRPr="00260229">
              <w:rPr>
                <w:rFonts w:ascii="Cambria" w:eastAsia="Calibri" w:hAnsi="Cambria" w:cs="Calibri"/>
              </w:rPr>
              <w:t xml:space="preserve"> </w:t>
            </w:r>
            <w:proofErr w:type="spellStart"/>
            <w:r w:rsidRPr="00260229">
              <w:rPr>
                <w:rFonts w:ascii="Cambria" w:eastAsia="Calibri" w:hAnsi="Cambria" w:cs="Calibri"/>
              </w:rPr>
              <w:t>approfonditamente</w:t>
            </w:r>
            <w:proofErr w:type="spellEnd"/>
            <w:r w:rsidRPr="00260229">
              <w:rPr>
                <w:rFonts w:ascii="Cambria" w:eastAsia="Calibri" w:hAnsi="Cambria" w:cs="Calibri"/>
              </w:rPr>
              <w:t xml:space="preserve"> </w:t>
            </w:r>
            <w:proofErr w:type="spellStart"/>
            <w:r w:rsidRPr="00260229">
              <w:rPr>
                <w:rFonts w:ascii="Cambria" w:eastAsia="Calibri" w:hAnsi="Cambria" w:cs="Calibri"/>
              </w:rPr>
              <w:t>testi</w:t>
            </w:r>
            <w:proofErr w:type="spellEnd"/>
            <w:r w:rsidRPr="00260229">
              <w:rPr>
                <w:rFonts w:ascii="Cambria" w:eastAsia="Calibri" w:hAnsi="Cambria" w:cs="Calibri"/>
              </w:rPr>
              <w:t xml:space="preserve"> </w:t>
            </w:r>
            <w:proofErr w:type="spellStart"/>
            <w:r w:rsidRPr="00260229">
              <w:rPr>
                <w:rFonts w:ascii="Cambria" w:eastAsia="Calibri" w:hAnsi="Cambria" w:cs="Calibri"/>
              </w:rPr>
              <w:t>selezionati</w:t>
            </w:r>
            <w:proofErr w:type="spellEnd"/>
          </w:p>
          <w:p w14:paraId="0E4D7719" w14:textId="000C2AFE" w:rsidR="00260229" w:rsidRPr="00DF4CE5" w:rsidRDefault="00260229" w:rsidP="00260229">
            <w:pPr>
              <w:spacing w:after="0" w:line="240" w:lineRule="atLeast"/>
              <w:contextualSpacing/>
              <w:jc w:val="both"/>
              <w:rPr>
                <w:rFonts w:ascii="Cambria" w:eastAsia="Calibri" w:hAnsi="Cambria" w:cs="Calibri"/>
              </w:rPr>
            </w:pPr>
            <w:r w:rsidRPr="00260229">
              <w:rPr>
                <w:rFonts w:ascii="Cambria" w:eastAsia="Calibri" w:hAnsi="Cambria" w:cs="Calibri"/>
              </w:rPr>
              <w:t xml:space="preserve">5. </w:t>
            </w:r>
            <w:proofErr w:type="spellStart"/>
            <w:r>
              <w:rPr>
                <w:rFonts w:ascii="Cambria" w:eastAsia="Calibri" w:hAnsi="Cambria" w:cs="Calibri"/>
              </w:rPr>
              <w:t>s</w:t>
            </w:r>
            <w:r w:rsidRPr="00260229">
              <w:rPr>
                <w:rFonts w:ascii="Cambria" w:eastAsia="Calibri" w:hAnsi="Cambria" w:cs="Calibri"/>
              </w:rPr>
              <w:t>ostenere</w:t>
            </w:r>
            <w:proofErr w:type="spellEnd"/>
            <w:r w:rsidRPr="00260229">
              <w:rPr>
                <w:rFonts w:ascii="Cambria" w:eastAsia="Calibri" w:hAnsi="Cambria" w:cs="Calibri"/>
              </w:rPr>
              <w:t xml:space="preserve"> la </w:t>
            </w:r>
            <w:proofErr w:type="spellStart"/>
            <w:r w:rsidRPr="00260229">
              <w:rPr>
                <w:rFonts w:ascii="Cambria" w:eastAsia="Calibri" w:hAnsi="Cambria" w:cs="Calibri"/>
              </w:rPr>
              <w:t>possibilità</w:t>
            </w:r>
            <w:proofErr w:type="spellEnd"/>
            <w:r w:rsidRPr="00260229">
              <w:rPr>
                <w:rFonts w:ascii="Cambria" w:eastAsia="Calibri" w:hAnsi="Cambria" w:cs="Calibri"/>
              </w:rPr>
              <w:t xml:space="preserve"> di </w:t>
            </w:r>
            <w:proofErr w:type="spellStart"/>
            <w:r w:rsidRPr="00260229">
              <w:rPr>
                <w:rFonts w:ascii="Cambria" w:eastAsia="Calibri" w:hAnsi="Cambria" w:cs="Calibri"/>
              </w:rPr>
              <w:t>un</w:t>
            </w:r>
            <w:proofErr w:type="spellEnd"/>
            <w:r w:rsidRPr="00260229">
              <w:rPr>
                <w:rFonts w:ascii="Cambria" w:eastAsia="Calibri" w:hAnsi="Cambria" w:cs="Calibri"/>
              </w:rPr>
              <w:t xml:space="preserve"> uso </w:t>
            </w:r>
            <w:proofErr w:type="spellStart"/>
            <w:r w:rsidRPr="00260229">
              <w:rPr>
                <w:rFonts w:ascii="Cambria" w:eastAsia="Calibri" w:hAnsi="Cambria" w:cs="Calibri"/>
              </w:rPr>
              <w:t>più</w:t>
            </w:r>
            <w:proofErr w:type="spellEnd"/>
            <w:r w:rsidRPr="00260229">
              <w:rPr>
                <w:rFonts w:ascii="Cambria" w:eastAsia="Calibri" w:hAnsi="Cambria" w:cs="Calibri"/>
              </w:rPr>
              <w:t xml:space="preserve"> </w:t>
            </w:r>
            <w:proofErr w:type="spellStart"/>
            <w:r w:rsidRPr="00260229">
              <w:rPr>
                <w:rFonts w:ascii="Cambria" w:eastAsia="Calibri" w:hAnsi="Cambria" w:cs="Calibri"/>
              </w:rPr>
              <w:t>frequente</w:t>
            </w:r>
            <w:proofErr w:type="spellEnd"/>
            <w:r w:rsidRPr="00260229">
              <w:rPr>
                <w:rFonts w:ascii="Cambria" w:eastAsia="Calibri" w:hAnsi="Cambria" w:cs="Calibri"/>
              </w:rPr>
              <w:t xml:space="preserve"> e di alta </w:t>
            </w:r>
            <w:proofErr w:type="spellStart"/>
            <w:r w:rsidRPr="00260229">
              <w:rPr>
                <w:rFonts w:ascii="Cambria" w:eastAsia="Calibri" w:hAnsi="Cambria" w:cs="Calibri"/>
              </w:rPr>
              <w:t>qualità</w:t>
            </w:r>
            <w:proofErr w:type="spellEnd"/>
            <w:r w:rsidRPr="00260229">
              <w:rPr>
                <w:rFonts w:ascii="Cambria" w:eastAsia="Calibri" w:hAnsi="Cambria" w:cs="Calibri"/>
              </w:rPr>
              <w:t xml:space="preserve"> della </w:t>
            </w:r>
            <w:proofErr w:type="spellStart"/>
            <w:r w:rsidRPr="00260229">
              <w:rPr>
                <w:rFonts w:ascii="Cambria" w:eastAsia="Calibri" w:hAnsi="Cambria" w:cs="Calibri"/>
              </w:rPr>
              <w:t>letteratura</w:t>
            </w:r>
            <w:proofErr w:type="spellEnd"/>
            <w:r w:rsidRPr="00260229">
              <w:rPr>
                <w:rFonts w:ascii="Cambria" w:eastAsia="Calibri" w:hAnsi="Cambria" w:cs="Calibri"/>
              </w:rPr>
              <w:t xml:space="preserve"> per </w:t>
            </w:r>
            <w:proofErr w:type="spellStart"/>
            <w:r w:rsidRPr="00260229">
              <w:rPr>
                <w:rFonts w:ascii="Cambria" w:eastAsia="Calibri" w:hAnsi="Cambria" w:cs="Calibri"/>
              </w:rPr>
              <w:t>l'infanzia</w:t>
            </w:r>
            <w:proofErr w:type="spellEnd"/>
            <w:r w:rsidRPr="00260229">
              <w:rPr>
                <w:rFonts w:ascii="Cambria" w:eastAsia="Calibri" w:hAnsi="Cambria" w:cs="Calibri"/>
              </w:rPr>
              <w:t xml:space="preserve"> </w:t>
            </w:r>
            <w:proofErr w:type="spellStart"/>
            <w:r w:rsidRPr="00260229">
              <w:rPr>
                <w:rFonts w:ascii="Cambria" w:eastAsia="Calibri" w:hAnsi="Cambria" w:cs="Calibri"/>
              </w:rPr>
              <w:t>nell'insegnamento</w:t>
            </w:r>
            <w:proofErr w:type="spellEnd"/>
            <w:r w:rsidRPr="00260229">
              <w:rPr>
                <w:rFonts w:ascii="Cambria" w:eastAsia="Calibri" w:hAnsi="Cambria" w:cs="Calibri"/>
              </w:rPr>
              <w:t xml:space="preserve"> della </w:t>
            </w:r>
            <w:proofErr w:type="spellStart"/>
            <w:r w:rsidRPr="00260229">
              <w:rPr>
                <w:rFonts w:ascii="Cambria" w:eastAsia="Calibri" w:hAnsi="Cambria" w:cs="Calibri"/>
              </w:rPr>
              <w:t>lingua</w:t>
            </w:r>
            <w:proofErr w:type="spellEnd"/>
            <w:r w:rsidRPr="00260229">
              <w:rPr>
                <w:rFonts w:ascii="Cambria" w:eastAsia="Calibri" w:hAnsi="Cambria" w:cs="Calibri"/>
              </w:rPr>
              <w:t xml:space="preserve"> </w:t>
            </w:r>
            <w:proofErr w:type="spellStart"/>
            <w:r w:rsidRPr="00260229">
              <w:rPr>
                <w:rFonts w:ascii="Cambria" w:eastAsia="Calibri" w:hAnsi="Cambria" w:cs="Calibri"/>
              </w:rPr>
              <w:t>inglese</w:t>
            </w:r>
            <w:proofErr w:type="spellEnd"/>
          </w:p>
        </w:tc>
      </w:tr>
      <w:tr w:rsidR="004F7D5E" w:rsidRPr="00DF4CE5" w14:paraId="39928325" w14:textId="77777777" w:rsidTr="004F7D5E">
        <w:tc>
          <w:tcPr>
            <w:tcW w:w="3164"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hideMark/>
          </w:tcPr>
          <w:p w14:paraId="191091F5" w14:textId="5F5B28CF" w:rsidR="004F7D5E" w:rsidRPr="00DF4CE5" w:rsidRDefault="00260229" w:rsidP="000F048B">
            <w:pPr>
              <w:spacing w:after="0" w:line="240" w:lineRule="atLeast"/>
              <w:jc w:val="both"/>
              <w:rPr>
                <w:rFonts w:ascii="Cambria" w:eastAsia="Calibri" w:hAnsi="Cambria" w:cs="Calibri"/>
              </w:rPr>
            </w:pPr>
            <w:proofErr w:type="spellStart"/>
            <w:r w:rsidRPr="00260229">
              <w:rPr>
                <w:rFonts w:ascii="Cambria" w:eastAsia="Calibri" w:hAnsi="Cambria" w:cs="Calibri"/>
              </w:rPr>
              <w:t>Argomenti</w:t>
            </w:r>
            <w:proofErr w:type="spellEnd"/>
            <w:r w:rsidRPr="00260229">
              <w:rPr>
                <w:rFonts w:ascii="Cambria" w:eastAsia="Calibri" w:hAnsi="Cambria" w:cs="Calibri"/>
              </w:rPr>
              <w:t xml:space="preserve"> </w:t>
            </w:r>
            <w:proofErr w:type="spellStart"/>
            <w:r w:rsidRPr="00260229">
              <w:rPr>
                <w:rFonts w:ascii="Cambria" w:eastAsia="Calibri" w:hAnsi="Cambria" w:cs="Calibri"/>
              </w:rPr>
              <w:t>dell’insegnamento</w:t>
            </w:r>
            <w:proofErr w:type="spellEnd"/>
          </w:p>
        </w:tc>
        <w:tc>
          <w:tcPr>
            <w:tcW w:w="6983"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BECAD6D" w14:textId="77777777" w:rsidR="00260229" w:rsidRPr="00260229" w:rsidRDefault="004F7D5E" w:rsidP="00260229">
            <w:pPr>
              <w:spacing w:after="0" w:line="240" w:lineRule="atLeast"/>
              <w:contextualSpacing/>
              <w:jc w:val="both"/>
              <w:rPr>
                <w:rFonts w:ascii="Cambria" w:eastAsia="Calibri" w:hAnsi="Cambria" w:cs="Calibri"/>
              </w:rPr>
            </w:pPr>
            <w:r>
              <w:rPr>
                <w:rFonts w:ascii="Cambria" w:eastAsia="Calibri" w:hAnsi="Cambria" w:cs="Calibri"/>
              </w:rPr>
              <w:t xml:space="preserve">1. </w:t>
            </w:r>
            <w:proofErr w:type="spellStart"/>
            <w:r w:rsidR="00260229" w:rsidRPr="00260229">
              <w:rPr>
                <w:rFonts w:ascii="Cambria" w:eastAsia="Calibri" w:hAnsi="Cambria" w:cs="Calibri"/>
              </w:rPr>
              <w:t>Letteratura</w:t>
            </w:r>
            <w:proofErr w:type="spellEnd"/>
            <w:r w:rsidR="00260229" w:rsidRPr="00260229">
              <w:rPr>
                <w:rFonts w:ascii="Cambria" w:eastAsia="Calibri" w:hAnsi="Cambria" w:cs="Calibri"/>
              </w:rPr>
              <w:t xml:space="preserve"> per </w:t>
            </w:r>
            <w:proofErr w:type="spellStart"/>
            <w:r w:rsidR="00260229" w:rsidRPr="00260229">
              <w:rPr>
                <w:rFonts w:ascii="Cambria" w:eastAsia="Calibri" w:hAnsi="Cambria" w:cs="Calibri"/>
              </w:rPr>
              <w:t>ragazzi</w:t>
            </w:r>
            <w:proofErr w:type="spellEnd"/>
            <w:r w:rsidR="00260229" w:rsidRPr="00260229">
              <w:rPr>
                <w:rFonts w:ascii="Cambria" w:eastAsia="Calibri" w:hAnsi="Cambria" w:cs="Calibri"/>
              </w:rPr>
              <w:t xml:space="preserve">: </w:t>
            </w:r>
            <w:proofErr w:type="spellStart"/>
            <w:r w:rsidR="00260229" w:rsidRPr="00260229">
              <w:rPr>
                <w:rFonts w:ascii="Cambria" w:eastAsia="Calibri" w:hAnsi="Cambria" w:cs="Calibri"/>
              </w:rPr>
              <w:t>fantasy</w:t>
            </w:r>
            <w:proofErr w:type="spellEnd"/>
            <w:r w:rsidR="00260229" w:rsidRPr="00260229">
              <w:rPr>
                <w:rFonts w:ascii="Cambria" w:eastAsia="Calibri" w:hAnsi="Cambria" w:cs="Calibri"/>
              </w:rPr>
              <w:t>.</w:t>
            </w:r>
          </w:p>
          <w:p w14:paraId="51C612C7" w14:textId="77777777" w:rsidR="00260229" w:rsidRPr="00260229" w:rsidRDefault="00260229" w:rsidP="00260229">
            <w:pPr>
              <w:spacing w:after="0" w:line="240" w:lineRule="atLeast"/>
              <w:contextualSpacing/>
              <w:jc w:val="both"/>
              <w:rPr>
                <w:rFonts w:ascii="Cambria" w:eastAsia="Calibri" w:hAnsi="Cambria" w:cs="Calibri"/>
              </w:rPr>
            </w:pPr>
            <w:r w:rsidRPr="00260229">
              <w:rPr>
                <w:rFonts w:ascii="Cambria" w:eastAsia="Calibri" w:hAnsi="Cambria" w:cs="Calibri"/>
              </w:rPr>
              <w:t xml:space="preserve">2. </w:t>
            </w:r>
            <w:proofErr w:type="spellStart"/>
            <w:r w:rsidRPr="00260229">
              <w:rPr>
                <w:rFonts w:ascii="Cambria" w:eastAsia="Calibri" w:hAnsi="Cambria" w:cs="Calibri"/>
              </w:rPr>
              <w:t>Tipi</w:t>
            </w:r>
            <w:proofErr w:type="spellEnd"/>
            <w:r w:rsidRPr="00260229">
              <w:rPr>
                <w:rFonts w:ascii="Cambria" w:eastAsia="Calibri" w:hAnsi="Cambria" w:cs="Calibri"/>
              </w:rPr>
              <w:t xml:space="preserve"> di </w:t>
            </w:r>
            <w:proofErr w:type="spellStart"/>
            <w:r w:rsidRPr="00260229">
              <w:rPr>
                <w:rFonts w:ascii="Cambria" w:eastAsia="Calibri" w:hAnsi="Cambria" w:cs="Calibri"/>
              </w:rPr>
              <w:t>letteratura</w:t>
            </w:r>
            <w:proofErr w:type="spellEnd"/>
            <w:r w:rsidRPr="00260229">
              <w:rPr>
                <w:rFonts w:ascii="Cambria" w:eastAsia="Calibri" w:hAnsi="Cambria" w:cs="Calibri"/>
              </w:rPr>
              <w:t xml:space="preserve"> </w:t>
            </w:r>
            <w:proofErr w:type="spellStart"/>
            <w:r w:rsidRPr="00260229">
              <w:rPr>
                <w:rFonts w:ascii="Cambria" w:eastAsia="Calibri" w:hAnsi="Cambria" w:cs="Calibri"/>
              </w:rPr>
              <w:t>fantasy</w:t>
            </w:r>
            <w:proofErr w:type="spellEnd"/>
            <w:r w:rsidRPr="00260229">
              <w:rPr>
                <w:rFonts w:ascii="Cambria" w:eastAsia="Calibri" w:hAnsi="Cambria" w:cs="Calibri"/>
              </w:rPr>
              <w:t xml:space="preserve"> per </w:t>
            </w:r>
            <w:proofErr w:type="spellStart"/>
            <w:r w:rsidRPr="00260229">
              <w:rPr>
                <w:rFonts w:ascii="Cambria" w:eastAsia="Calibri" w:hAnsi="Cambria" w:cs="Calibri"/>
              </w:rPr>
              <w:t>ragazzi</w:t>
            </w:r>
            <w:proofErr w:type="spellEnd"/>
            <w:r w:rsidRPr="00260229">
              <w:rPr>
                <w:rFonts w:ascii="Cambria" w:eastAsia="Calibri" w:hAnsi="Cambria" w:cs="Calibri"/>
              </w:rPr>
              <w:t xml:space="preserve"> e </w:t>
            </w:r>
            <w:proofErr w:type="spellStart"/>
            <w:r w:rsidRPr="00260229">
              <w:rPr>
                <w:rFonts w:ascii="Cambria" w:eastAsia="Calibri" w:hAnsi="Cambria" w:cs="Calibri"/>
              </w:rPr>
              <w:t>una</w:t>
            </w:r>
            <w:proofErr w:type="spellEnd"/>
            <w:r w:rsidRPr="00260229">
              <w:rPr>
                <w:rFonts w:ascii="Cambria" w:eastAsia="Calibri" w:hAnsi="Cambria" w:cs="Calibri"/>
              </w:rPr>
              <w:t xml:space="preserve"> </w:t>
            </w:r>
            <w:proofErr w:type="spellStart"/>
            <w:r w:rsidRPr="00260229">
              <w:rPr>
                <w:rFonts w:ascii="Cambria" w:eastAsia="Calibri" w:hAnsi="Cambria" w:cs="Calibri"/>
              </w:rPr>
              <w:t>panoramica</w:t>
            </w:r>
            <w:proofErr w:type="spellEnd"/>
            <w:r w:rsidRPr="00260229">
              <w:rPr>
                <w:rFonts w:ascii="Cambria" w:eastAsia="Calibri" w:hAnsi="Cambria" w:cs="Calibri"/>
              </w:rPr>
              <w:t xml:space="preserve"> </w:t>
            </w:r>
            <w:proofErr w:type="spellStart"/>
            <w:r w:rsidRPr="00260229">
              <w:rPr>
                <w:rFonts w:ascii="Cambria" w:eastAsia="Calibri" w:hAnsi="Cambria" w:cs="Calibri"/>
              </w:rPr>
              <w:t>storica</w:t>
            </w:r>
            <w:proofErr w:type="spellEnd"/>
            <w:r w:rsidRPr="00260229">
              <w:rPr>
                <w:rFonts w:ascii="Cambria" w:eastAsia="Calibri" w:hAnsi="Cambria" w:cs="Calibri"/>
              </w:rPr>
              <w:t>.</w:t>
            </w:r>
          </w:p>
          <w:p w14:paraId="36CB3083" w14:textId="77777777" w:rsidR="00260229" w:rsidRPr="00260229" w:rsidRDefault="00260229" w:rsidP="00260229">
            <w:pPr>
              <w:spacing w:after="0" w:line="240" w:lineRule="atLeast"/>
              <w:contextualSpacing/>
              <w:jc w:val="both"/>
              <w:rPr>
                <w:rFonts w:ascii="Cambria" w:eastAsia="Calibri" w:hAnsi="Cambria" w:cs="Calibri"/>
              </w:rPr>
            </w:pPr>
            <w:r w:rsidRPr="00260229">
              <w:rPr>
                <w:rFonts w:ascii="Cambria" w:eastAsia="Calibri" w:hAnsi="Cambria" w:cs="Calibri"/>
              </w:rPr>
              <w:t xml:space="preserve">3. La </w:t>
            </w:r>
            <w:proofErr w:type="spellStart"/>
            <w:r w:rsidRPr="00260229">
              <w:rPr>
                <w:rFonts w:ascii="Cambria" w:eastAsia="Calibri" w:hAnsi="Cambria" w:cs="Calibri"/>
              </w:rPr>
              <w:t>fantascienza</w:t>
            </w:r>
            <w:proofErr w:type="spellEnd"/>
            <w:r w:rsidRPr="00260229">
              <w:rPr>
                <w:rFonts w:ascii="Cambria" w:eastAsia="Calibri" w:hAnsi="Cambria" w:cs="Calibri"/>
              </w:rPr>
              <w:t xml:space="preserve"> </w:t>
            </w:r>
            <w:proofErr w:type="spellStart"/>
            <w:r w:rsidRPr="00260229">
              <w:rPr>
                <w:rFonts w:ascii="Cambria" w:eastAsia="Calibri" w:hAnsi="Cambria" w:cs="Calibri"/>
              </w:rPr>
              <w:t>nella</w:t>
            </w:r>
            <w:proofErr w:type="spellEnd"/>
            <w:r w:rsidRPr="00260229">
              <w:rPr>
                <w:rFonts w:ascii="Cambria" w:eastAsia="Calibri" w:hAnsi="Cambria" w:cs="Calibri"/>
              </w:rPr>
              <w:t xml:space="preserve"> </w:t>
            </w:r>
            <w:proofErr w:type="spellStart"/>
            <w:r w:rsidRPr="00260229">
              <w:rPr>
                <w:rFonts w:ascii="Cambria" w:eastAsia="Calibri" w:hAnsi="Cambria" w:cs="Calibri"/>
              </w:rPr>
              <w:t>letteratura</w:t>
            </w:r>
            <w:proofErr w:type="spellEnd"/>
            <w:r w:rsidRPr="00260229">
              <w:rPr>
                <w:rFonts w:ascii="Cambria" w:eastAsia="Calibri" w:hAnsi="Cambria" w:cs="Calibri"/>
              </w:rPr>
              <w:t xml:space="preserve"> per </w:t>
            </w:r>
            <w:proofErr w:type="spellStart"/>
            <w:r w:rsidRPr="00260229">
              <w:rPr>
                <w:rFonts w:ascii="Cambria" w:eastAsia="Calibri" w:hAnsi="Cambria" w:cs="Calibri"/>
              </w:rPr>
              <w:t>ragazzi</w:t>
            </w:r>
            <w:proofErr w:type="spellEnd"/>
            <w:r w:rsidRPr="00260229">
              <w:rPr>
                <w:rFonts w:ascii="Cambria" w:eastAsia="Calibri" w:hAnsi="Cambria" w:cs="Calibri"/>
              </w:rPr>
              <w:t>.</w:t>
            </w:r>
          </w:p>
          <w:p w14:paraId="2C10F1B9" w14:textId="77777777" w:rsidR="00260229" w:rsidRPr="00260229" w:rsidRDefault="00260229" w:rsidP="00260229">
            <w:pPr>
              <w:spacing w:after="0" w:line="240" w:lineRule="atLeast"/>
              <w:contextualSpacing/>
              <w:jc w:val="both"/>
              <w:rPr>
                <w:rFonts w:ascii="Cambria" w:eastAsia="Calibri" w:hAnsi="Cambria" w:cs="Calibri"/>
              </w:rPr>
            </w:pPr>
            <w:r w:rsidRPr="00260229">
              <w:rPr>
                <w:rFonts w:ascii="Cambria" w:eastAsia="Calibri" w:hAnsi="Cambria" w:cs="Calibri"/>
              </w:rPr>
              <w:t xml:space="preserve">4. </w:t>
            </w:r>
            <w:proofErr w:type="spellStart"/>
            <w:r w:rsidRPr="00260229">
              <w:rPr>
                <w:rFonts w:ascii="Cambria" w:eastAsia="Calibri" w:hAnsi="Cambria" w:cs="Calibri"/>
              </w:rPr>
              <w:t>Generi</w:t>
            </w:r>
            <w:proofErr w:type="spellEnd"/>
            <w:r w:rsidRPr="00260229">
              <w:rPr>
                <w:rFonts w:ascii="Cambria" w:eastAsia="Calibri" w:hAnsi="Cambria" w:cs="Calibri"/>
              </w:rPr>
              <w:t xml:space="preserve"> di </w:t>
            </w:r>
            <w:proofErr w:type="spellStart"/>
            <w:r w:rsidRPr="00260229">
              <w:rPr>
                <w:rFonts w:ascii="Cambria" w:eastAsia="Calibri" w:hAnsi="Cambria" w:cs="Calibri"/>
              </w:rPr>
              <w:t>saggistica</w:t>
            </w:r>
            <w:proofErr w:type="spellEnd"/>
            <w:r w:rsidRPr="00260229">
              <w:rPr>
                <w:rFonts w:ascii="Cambria" w:eastAsia="Calibri" w:hAnsi="Cambria" w:cs="Calibri"/>
              </w:rPr>
              <w:t xml:space="preserve">. </w:t>
            </w:r>
            <w:proofErr w:type="spellStart"/>
            <w:r w:rsidRPr="00260229">
              <w:rPr>
                <w:rFonts w:ascii="Cambria" w:eastAsia="Calibri" w:hAnsi="Cambria" w:cs="Calibri"/>
              </w:rPr>
              <w:t>Biografie</w:t>
            </w:r>
            <w:proofErr w:type="spellEnd"/>
            <w:r w:rsidRPr="00260229">
              <w:rPr>
                <w:rFonts w:ascii="Cambria" w:eastAsia="Calibri" w:hAnsi="Cambria" w:cs="Calibri"/>
              </w:rPr>
              <w:t xml:space="preserve">, </w:t>
            </w:r>
            <w:proofErr w:type="spellStart"/>
            <w:r w:rsidRPr="00260229">
              <w:rPr>
                <w:rFonts w:ascii="Cambria" w:eastAsia="Calibri" w:hAnsi="Cambria" w:cs="Calibri"/>
              </w:rPr>
              <w:t>autobiografie</w:t>
            </w:r>
            <w:proofErr w:type="spellEnd"/>
            <w:r w:rsidRPr="00260229">
              <w:rPr>
                <w:rFonts w:ascii="Cambria" w:eastAsia="Calibri" w:hAnsi="Cambria" w:cs="Calibri"/>
              </w:rPr>
              <w:t xml:space="preserve">. </w:t>
            </w:r>
            <w:proofErr w:type="spellStart"/>
            <w:r w:rsidRPr="00260229">
              <w:rPr>
                <w:rFonts w:ascii="Cambria" w:eastAsia="Calibri" w:hAnsi="Cambria" w:cs="Calibri"/>
              </w:rPr>
              <w:t>Diari</w:t>
            </w:r>
            <w:proofErr w:type="spellEnd"/>
            <w:r w:rsidRPr="00260229">
              <w:rPr>
                <w:rFonts w:ascii="Cambria" w:eastAsia="Calibri" w:hAnsi="Cambria" w:cs="Calibri"/>
              </w:rPr>
              <w:t xml:space="preserve"> di </w:t>
            </w:r>
            <w:proofErr w:type="spellStart"/>
            <w:r w:rsidRPr="00260229">
              <w:rPr>
                <w:rFonts w:ascii="Cambria" w:eastAsia="Calibri" w:hAnsi="Cambria" w:cs="Calibri"/>
              </w:rPr>
              <w:t>viaggio</w:t>
            </w:r>
            <w:proofErr w:type="spellEnd"/>
            <w:r w:rsidRPr="00260229">
              <w:rPr>
                <w:rFonts w:ascii="Cambria" w:eastAsia="Calibri" w:hAnsi="Cambria" w:cs="Calibri"/>
              </w:rPr>
              <w:t>.</w:t>
            </w:r>
          </w:p>
          <w:p w14:paraId="7B1D9964" w14:textId="211621C6" w:rsidR="004F7D5E" w:rsidRPr="00DF4CE5" w:rsidRDefault="00260229" w:rsidP="00260229">
            <w:pPr>
              <w:spacing w:after="0" w:line="240" w:lineRule="atLeast"/>
              <w:contextualSpacing/>
              <w:jc w:val="both"/>
              <w:rPr>
                <w:rFonts w:ascii="Cambria" w:eastAsia="Calibri" w:hAnsi="Cambria" w:cs="Calibri"/>
              </w:rPr>
            </w:pPr>
            <w:r w:rsidRPr="00260229">
              <w:rPr>
                <w:rFonts w:ascii="Cambria" w:eastAsia="Calibri" w:hAnsi="Cambria" w:cs="Calibri"/>
              </w:rPr>
              <w:t xml:space="preserve">5. </w:t>
            </w:r>
            <w:proofErr w:type="spellStart"/>
            <w:r w:rsidRPr="00260229">
              <w:rPr>
                <w:rFonts w:ascii="Cambria" w:eastAsia="Calibri" w:hAnsi="Cambria" w:cs="Calibri"/>
              </w:rPr>
              <w:t>Letteratura</w:t>
            </w:r>
            <w:proofErr w:type="spellEnd"/>
            <w:r w:rsidRPr="00260229">
              <w:rPr>
                <w:rFonts w:ascii="Cambria" w:eastAsia="Calibri" w:hAnsi="Cambria" w:cs="Calibri"/>
              </w:rPr>
              <w:t xml:space="preserve"> per </w:t>
            </w:r>
            <w:proofErr w:type="spellStart"/>
            <w:r w:rsidRPr="00260229">
              <w:rPr>
                <w:rFonts w:ascii="Cambria" w:eastAsia="Calibri" w:hAnsi="Cambria" w:cs="Calibri"/>
              </w:rPr>
              <w:t>ragazzi</w:t>
            </w:r>
            <w:proofErr w:type="spellEnd"/>
            <w:r w:rsidRPr="00260229">
              <w:rPr>
                <w:rFonts w:ascii="Cambria" w:eastAsia="Calibri" w:hAnsi="Cambria" w:cs="Calibri"/>
              </w:rPr>
              <w:t xml:space="preserve"> e </w:t>
            </w:r>
            <w:proofErr w:type="spellStart"/>
            <w:r w:rsidRPr="00260229">
              <w:rPr>
                <w:rFonts w:ascii="Cambria" w:eastAsia="Calibri" w:hAnsi="Cambria" w:cs="Calibri"/>
              </w:rPr>
              <w:t>arti</w:t>
            </w:r>
            <w:proofErr w:type="spellEnd"/>
            <w:r w:rsidRPr="00260229">
              <w:rPr>
                <w:rFonts w:ascii="Cambria" w:eastAsia="Calibri" w:hAnsi="Cambria" w:cs="Calibri"/>
              </w:rPr>
              <w:t xml:space="preserve"> </w:t>
            </w:r>
            <w:proofErr w:type="spellStart"/>
            <w:r w:rsidRPr="00260229">
              <w:rPr>
                <w:rFonts w:ascii="Cambria" w:eastAsia="Calibri" w:hAnsi="Cambria" w:cs="Calibri"/>
              </w:rPr>
              <w:t>visive</w:t>
            </w:r>
            <w:proofErr w:type="spellEnd"/>
            <w:r w:rsidRPr="00260229">
              <w:rPr>
                <w:rFonts w:ascii="Cambria" w:eastAsia="Calibri" w:hAnsi="Cambria" w:cs="Calibri"/>
              </w:rPr>
              <w:t xml:space="preserve">. </w:t>
            </w:r>
            <w:proofErr w:type="spellStart"/>
            <w:r w:rsidRPr="00260229">
              <w:rPr>
                <w:rFonts w:ascii="Cambria" w:eastAsia="Calibri" w:hAnsi="Cambria" w:cs="Calibri"/>
              </w:rPr>
              <w:t>Fumetti</w:t>
            </w:r>
            <w:proofErr w:type="spellEnd"/>
            <w:r w:rsidRPr="00260229">
              <w:rPr>
                <w:rFonts w:ascii="Cambria" w:eastAsia="Calibri" w:hAnsi="Cambria" w:cs="Calibri"/>
              </w:rPr>
              <w:t>.</w:t>
            </w:r>
          </w:p>
        </w:tc>
      </w:tr>
      <w:tr w:rsidR="00260229" w:rsidRPr="00DF4CE5" w14:paraId="10008263" w14:textId="77777777" w:rsidTr="004F7D5E">
        <w:tc>
          <w:tcPr>
            <w:tcW w:w="3164" w:type="dxa"/>
            <w:vMerge w:val="restart"/>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hideMark/>
          </w:tcPr>
          <w:p w14:paraId="3FDE9637" w14:textId="069C6B52" w:rsidR="00260229" w:rsidRPr="00DF4CE5" w:rsidRDefault="00260229" w:rsidP="00260229">
            <w:pPr>
              <w:spacing w:after="0" w:line="240" w:lineRule="atLeast"/>
              <w:rPr>
                <w:rFonts w:ascii="Cambria" w:eastAsia="Calibri" w:hAnsi="Cambria" w:cs="Calibri"/>
              </w:rPr>
            </w:pPr>
            <w:proofErr w:type="spellStart"/>
            <w:r w:rsidRPr="00260229">
              <w:rPr>
                <w:rFonts w:ascii="Cambria" w:eastAsia="Calibri" w:hAnsi="Cambria" w:cs="Calibri"/>
              </w:rPr>
              <w:t>Attività</w:t>
            </w:r>
            <w:proofErr w:type="spellEnd"/>
            <w:r w:rsidRPr="00260229">
              <w:rPr>
                <w:rFonts w:ascii="Cambria" w:eastAsia="Calibri" w:hAnsi="Cambria" w:cs="Calibri"/>
              </w:rPr>
              <w:t xml:space="preserve"> </w:t>
            </w:r>
            <w:proofErr w:type="spellStart"/>
            <w:r w:rsidRPr="00260229">
              <w:rPr>
                <w:rFonts w:ascii="Cambria" w:eastAsia="Calibri" w:hAnsi="Cambria" w:cs="Calibri"/>
              </w:rPr>
              <w:t>pianificate</w:t>
            </w:r>
            <w:proofErr w:type="spellEnd"/>
            <w:r w:rsidRPr="00260229">
              <w:rPr>
                <w:rFonts w:ascii="Cambria" w:eastAsia="Calibri" w:hAnsi="Cambria" w:cs="Calibri"/>
              </w:rPr>
              <w:t xml:space="preserve">, metodi </w:t>
            </w:r>
            <w:proofErr w:type="spellStart"/>
            <w:r w:rsidRPr="00260229">
              <w:rPr>
                <w:rFonts w:ascii="Cambria" w:eastAsia="Calibri" w:hAnsi="Cambria" w:cs="Calibri"/>
              </w:rPr>
              <w:t>d'insegnamento</w:t>
            </w:r>
            <w:proofErr w:type="spellEnd"/>
            <w:r w:rsidRPr="00260229">
              <w:rPr>
                <w:rFonts w:ascii="Cambria" w:eastAsia="Calibri" w:hAnsi="Cambria" w:cs="Calibri"/>
              </w:rPr>
              <w:t xml:space="preserve"> e </w:t>
            </w:r>
            <w:proofErr w:type="spellStart"/>
            <w:r w:rsidRPr="00260229">
              <w:rPr>
                <w:rFonts w:ascii="Cambria" w:eastAsia="Calibri" w:hAnsi="Cambria" w:cs="Calibri"/>
              </w:rPr>
              <w:lastRenderedPageBreak/>
              <w:t>apprendimento</w:t>
            </w:r>
            <w:proofErr w:type="spellEnd"/>
            <w:r w:rsidRPr="00260229">
              <w:rPr>
                <w:rFonts w:ascii="Cambria" w:eastAsia="Calibri" w:hAnsi="Cambria" w:cs="Calibri"/>
              </w:rPr>
              <w:t xml:space="preserve">, </w:t>
            </w:r>
            <w:proofErr w:type="spellStart"/>
            <w:r w:rsidRPr="00260229">
              <w:rPr>
                <w:rFonts w:ascii="Cambria" w:eastAsia="Calibri" w:hAnsi="Cambria" w:cs="Calibri"/>
              </w:rPr>
              <w:t>modalità</w:t>
            </w:r>
            <w:proofErr w:type="spellEnd"/>
            <w:r w:rsidRPr="00260229">
              <w:rPr>
                <w:rFonts w:ascii="Cambria" w:eastAsia="Calibri" w:hAnsi="Cambria" w:cs="Calibri"/>
              </w:rPr>
              <w:t xml:space="preserve"> di </w:t>
            </w:r>
            <w:proofErr w:type="spellStart"/>
            <w:r w:rsidRPr="00260229">
              <w:rPr>
                <w:rFonts w:ascii="Cambria" w:eastAsia="Calibri" w:hAnsi="Cambria" w:cs="Calibri"/>
              </w:rPr>
              <w:t>verifica</w:t>
            </w:r>
            <w:proofErr w:type="spellEnd"/>
            <w:r w:rsidRPr="00260229">
              <w:rPr>
                <w:rFonts w:ascii="Cambria" w:eastAsia="Calibri" w:hAnsi="Cambria" w:cs="Calibri"/>
              </w:rPr>
              <w:t xml:space="preserve"> e </w:t>
            </w:r>
            <w:proofErr w:type="spellStart"/>
            <w:r w:rsidRPr="00260229">
              <w:rPr>
                <w:rFonts w:ascii="Cambria" w:eastAsia="Calibri" w:hAnsi="Cambria" w:cs="Calibri"/>
              </w:rPr>
              <w:t>valutazione</w:t>
            </w:r>
            <w:proofErr w:type="spellEnd"/>
          </w:p>
        </w:tc>
        <w:tc>
          <w:tcPr>
            <w:tcW w:w="268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935A015" w14:textId="35DA4ED5" w:rsidR="00260229" w:rsidRPr="00A57714" w:rsidRDefault="00260229" w:rsidP="00260229">
            <w:pPr>
              <w:spacing w:after="0" w:line="240" w:lineRule="atLeast"/>
              <w:jc w:val="both"/>
              <w:rPr>
                <w:rFonts w:ascii="Cambria" w:eastAsia="Calibri" w:hAnsi="Cambria" w:cs="Calibri"/>
              </w:rPr>
            </w:pPr>
            <w:r w:rsidRPr="00EA1756">
              <w:rPr>
                <w:rFonts w:ascii="Cambria" w:hAnsi="Cambria" w:cs="Calibri"/>
                <w:bCs/>
                <w:lang w:val="it-IT"/>
              </w:rPr>
              <w:lastRenderedPageBreak/>
              <w:t>Obblighi</w:t>
            </w:r>
          </w:p>
        </w:tc>
        <w:tc>
          <w:tcPr>
            <w:tcW w:w="113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94B393D" w14:textId="43693DFA" w:rsidR="00260229" w:rsidRPr="00A57714" w:rsidRDefault="00260229" w:rsidP="00260229">
            <w:pPr>
              <w:spacing w:after="0" w:line="240" w:lineRule="atLeast"/>
              <w:jc w:val="both"/>
              <w:rPr>
                <w:rFonts w:ascii="Cambria" w:eastAsia="Calibri" w:hAnsi="Cambria" w:cs="Calibri"/>
              </w:rPr>
            </w:pPr>
            <w:r w:rsidRPr="00EA1756">
              <w:rPr>
                <w:rFonts w:ascii="Cambria" w:hAnsi="Cambria" w:cs="Calibri"/>
                <w:bCs/>
                <w:lang w:val="it-IT"/>
              </w:rPr>
              <w:t>Competenze attese</w:t>
            </w:r>
          </w:p>
        </w:tc>
        <w:tc>
          <w:tcPr>
            <w:tcW w:w="74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5DFE3C7" w14:textId="155C0C90" w:rsidR="00260229" w:rsidRPr="00A57714" w:rsidRDefault="00260229" w:rsidP="00260229">
            <w:pPr>
              <w:spacing w:after="0" w:line="240" w:lineRule="atLeast"/>
              <w:jc w:val="both"/>
              <w:rPr>
                <w:rFonts w:ascii="Cambria" w:eastAsia="Calibri" w:hAnsi="Cambria" w:cs="Calibri"/>
              </w:rPr>
            </w:pPr>
            <w:r w:rsidRPr="00EA1756">
              <w:rPr>
                <w:rFonts w:ascii="Cambria" w:hAnsi="Cambria" w:cs="Calibri"/>
                <w:bCs/>
                <w:lang w:val="it-IT"/>
              </w:rPr>
              <w:t>Ore</w:t>
            </w:r>
          </w:p>
        </w:tc>
        <w:tc>
          <w:tcPr>
            <w:tcW w:w="105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93224A2" w14:textId="3D4CD6E8" w:rsidR="00260229" w:rsidRPr="00A57714" w:rsidRDefault="00260229" w:rsidP="00260229">
            <w:pPr>
              <w:spacing w:after="0" w:line="240" w:lineRule="atLeast"/>
              <w:jc w:val="both"/>
              <w:rPr>
                <w:rFonts w:ascii="Cambria" w:eastAsia="Calibri" w:hAnsi="Cambria" w:cs="Calibri"/>
              </w:rPr>
            </w:pPr>
            <w:r w:rsidRPr="00EA1756">
              <w:rPr>
                <w:rFonts w:ascii="Cambria" w:hAnsi="Cambria" w:cs="Calibri"/>
                <w:bCs/>
                <w:lang w:val="it-IT"/>
              </w:rPr>
              <w:t>CFU</w:t>
            </w:r>
          </w:p>
        </w:tc>
        <w:tc>
          <w:tcPr>
            <w:tcW w:w="137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3B41E6F" w14:textId="10C252D8" w:rsidR="00260229" w:rsidRPr="00A57714" w:rsidRDefault="00260229" w:rsidP="00260229">
            <w:pPr>
              <w:spacing w:after="0" w:line="240" w:lineRule="atLeast"/>
              <w:rPr>
                <w:rFonts w:ascii="Cambria" w:eastAsia="Calibri" w:hAnsi="Cambria" w:cs="Calibri"/>
              </w:rPr>
            </w:pPr>
            <w:r w:rsidRPr="00EA1756">
              <w:rPr>
                <w:rFonts w:ascii="Cambria" w:hAnsi="Cambria" w:cs="Calibri"/>
                <w:bCs/>
                <w:lang w:val="it-IT"/>
              </w:rPr>
              <w:t xml:space="preserve"> % massima del voto </w:t>
            </w:r>
            <w:r w:rsidRPr="00EA1756">
              <w:rPr>
                <w:rFonts w:ascii="Cambria" w:hAnsi="Cambria" w:cs="Calibri"/>
                <w:bCs/>
                <w:lang w:val="it-IT"/>
              </w:rPr>
              <w:lastRenderedPageBreak/>
              <w:t>complessivo</w:t>
            </w:r>
          </w:p>
        </w:tc>
      </w:tr>
      <w:tr w:rsidR="004F7D5E" w:rsidRPr="00DF4CE5" w14:paraId="3584CD5C" w14:textId="77777777" w:rsidTr="004F7D5E">
        <w:tc>
          <w:tcPr>
            <w:tcW w:w="3164" w:type="dxa"/>
            <w:vMerge/>
            <w:tcBorders>
              <w:left w:val="single" w:sz="8" w:space="0" w:color="000000"/>
              <w:right w:val="single" w:sz="8" w:space="0" w:color="000000"/>
            </w:tcBorders>
            <w:vAlign w:val="center"/>
            <w:hideMark/>
          </w:tcPr>
          <w:p w14:paraId="7E96BF51" w14:textId="77777777" w:rsidR="004F7D5E" w:rsidRPr="00DF4CE5" w:rsidRDefault="004F7D5E" w:rsidP="000F048B">
            <w:pPr>
              <w:spacing w:after="0" w:line="240" w:lineRule="atLeast"/>
              <w:jc w:val="both"/>
              <w:rPr>
                <w:rFonts w:ascii="Cambria" w:eastAsia="Calibri" w:hAnsi="Cambria" w:cs="Calibri"/>
              </w:rPr>
            </w:pPr>
          </w:p>
        </w:tc>
        <w:tc>
          <w:tcPr>
            <w:tcW w:w="268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8367ED5" w14:textId="4EDBBDF0" w:rsidR="004F7D5E" w:rsidRPr="00A57714" w:rsidRDefault="00260229" w:rsidP="000F048B">
            <w:pPr>
              <w:spacing w:after="0" w:line="240" w:lineRule="atLeast"/>
              <w:rPr>
                <w:rFonts w:ascii="Cambria" w:eastAsia="Calibri" w:hAnsi="Cambria" w:cs="Calibri"/>
                <w:lang w:val="it-IT"/>
              </w:rPr>
            </w:pPr>
            <w:r w:rsidRPr="00260229">
              <w:rPr>
                <w:rFonts w:ascii="Cambria" w:eastAsia="Times New Roman" w:hAnsi="Cambria" w:cs="Calibri"/>
                <w:lang w:val="it-IT"/>
              </w:rPr>
              <w:t xml:space="preserve">attività interattive in classe </w:t>
            </w:r>
            <w:r w:rsidR="004F7D5E" w:rsidRPr="00A57714">
              <w:rPr>
                <w:rFonts w:ascii="Cambria" w:eastAsia="Times New Roman" w:hAnsi="Cambria" w:cs="Calibri"/>
                <w:lang w:val="it-IT"/>
              </w:rPr>
              <w:t>(</w:t>
            </w:r>
            <w:r>
              <w:rPr>
                <w:rFonts w:ascii="Cambria" w:eastAsia="Times New Roman" w:hAnsi="Cambria" w:cs="Calibri"/>
                <w:lang w:val="it-IT"/>
              </w:rPr>
              <w:t>L</w:t>
            </w:r>
            <w:r w:rsidR="004F7D5E" w:rsidRPr="00A57714">
              <w:rPr>
                <w:rFonts w:ascii="Cambria" w:eastAsia="Times New Roman" w:hAnsi="Cambria" w:cs="Calibri"/>
                <w:lang w:val="it-IT"/>
              </w:rPr>
              <w:t>, S</w:t>
            </w:r>
            <w:r w:rsidR="004F7D5E">
              <w:rPr>
                <w:rFonts w:ascii="Cambria" w:eastAsia="Times New Roman" w:hAnsi="Cambria" w:cs="Calibri"/>
                <w:lang w:val="it-IT"/>
              </w:rPr>
              <w:t>)</w:t>
            </w:r>
          </w:p>
        </w:tc>
        <w:tc>
          <w:tcPr>
            <w:tcW w:w="113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DACADAF" w14:textId="77777777" w:rsidR="004F7D5E" w:rsidRPr="00DF4CE5" w:rsidRDefault="004F7D5E" w:rsidP="000F048B">
            <w:pPr>
              <w:spacing w:after="0" w:line="240" w:lineRule="atLeast"/>
              <w:jc w:val="center"/>
              <w:rPr>
                <w:rFonts w:ascii="Cambria" w:eastAsia="Calibri" w:hAnsi="Cambria" w:cs="Calibri"/>
              </w:rPr>
            </w:pPr>
            <w:r w:rsidRPr="00DF4CE5">
              <w:rPr>
                <w:rFonts w:ascii="Cambria" w:eastAsia="Calibri" w:hAnsi="Cambria" w:cs="Calibri"/>
              </w:rPr>
              <w:t>1.</w:t>
            </w:r>
            <w:r>
              <w:rPr>
                <w:rFonts w:ascii="Cambria" w:eastAsia="Calibri" w:hAnsi="Cambria" w:cs="Calibri"/>
              </w:rPr>
              <w:t xml:space="preserve"> – </w:t>
            </w:r>
            <w:r w:rsidRPr="00DF4CE5">
              <w:rPr>
                <w:rFonts w:ascii="Cambria" w:eastAsia="Calibri" w:hAnsi="Cambria" w:cs="Calibri"/>
              </w:rPr>
              <w:t>5.</w:t>
            </w:r>
          </w:p>
        </w:tc>
        <w:tc>
          <w:tcPr>
            <w:tcW w:w="74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48FF99A" w14:textId="77777777" w:rsidR="004F7D5E" w:rsidRPr="00DF4CE5" w:rsidRDefault="004F7D5E" w:rsidP="000F048B">
            <w:pPr>
              <w:spacing w:after="0" w:line="240" w:lineRule="atLeast"/>
              <w:jc w:val="center"/>
              <w:rPr>
                <w:rFonts w:ascii="Cambria" w:eastAsia="Calibri" w:hAnsi="Cambria" w:cs="Calibri"/>
              </w:rPr>
            </w:pPr>
            <w:r w:rsidRPr="00DF4CE5">
              <w:rPr>
                <w:rFonts w:ascii="Cambria" w:eastAsia="Calibri" w:hAnsi="Cambria" w:cs="Calibri"/>
              </w:rPr>
              <w:t>23</w:t>
            </w:r>
          </w:p>
        </w:tc>
        <w:tc>
          <w:tcPr>
            <w:tcW w:w="105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267596B" w14:textId="77777777" w:rsidR="004F7D5E" w:rsidRPr="00DF4CE5" w:rsidRDefault="004F7D5E" w:rsidP="000F048B">
            <w:pPr>
              <w:spacing w:after="0" w:line="240" w:lineRule="atLeast"/>
              <w:jc w:val="center"/>
              <w:rPr>
                <w:rFonts w:ascii="Cambria" w:eastAsia="Calibri" w:hAnsi="Cambria" w:cs="Calibri"/>
              </w:rPr>
            </w:pPr>
            <w:r w:rsidRPr="00DF4CE5">
              <w:rPr>
                <w:rFonts w:ascii="Cambria" w:eastAsia="Calibri" w:hAnsi="Cambria" w:cs="Calibri"/>
              </w:rPr>
              <w:t>0,8</w:t>
            </w:r>
          </w:p>
        </w:tc>
        <w:tc>
          <w:tcPr>
            <w:tcW w:w="137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1DE3ADC" w14:textId="77777777" w:rsidR="004F7D5E" w:rsidRPr="00DF4CE5" w:rsidRDefault="004F7D5E" w:rsidP="000F048B">
            <w:pPr>
              <w:spacing w:after="0" w:line="240" w:lineRule="atLeast"/>
              <w:jc w:val="center"/>
              <w:rPr>
                <w:rFonts w:ascii="Cambria" w:eastAsia="Calibri" w:hAnsi="Cambria" w:cs="Calibri"/>
              </w:rPr>
            </w:pPr>
            <w:r w:rsidRPr="00DF4CE5">
              <w:rPr>
                <w:rFonts w:ascii="Cambria" w:eastAsia="Calibri" w:hAnsi="Cambria" w:cs="Calibri"/>
              </w:rPr>
              <w:t>10%</w:t>
            </w:r>
          </w:p>
        </w:tc>
      </w:tr>
      <w:tr w:rsidR="004F7D5E" w:rsidRPr="00DF4CE5" w14:paraId="31511165" w14:textId="77777777" w:rsidTr="004F7D5E">
        <w:tc>
          <w:tcPr>
            <w:tcW w:w="3164" w:type="dxa"/>
            <w:vMerge/>
            <w:tcBorders>
              <w:left w:val="single" w:sz="8" w:space="0" w:color="000000"/>
              <w:right w:val="single" w:sz="8" w:space="0" w:color="000000"/>
            </w:tcBorders>
            <w:vAlign w:val="center"/>
            <w:hideMark/>
          </w:tcPr>
          <w:p w14:paraId="42C7082E" w14:textId="77777777" w:rsidR="004F7D5E" w:rsidRPr="00DF4CE5" w:rsidRDefault="004F7D5E" w:rsidP="000F048B">
            <w:pPr>
              <w:spacing w:after="0" w:line="240" w:lineRule="atLeast"/>
              <w:jc w:val="both"/>
              <w:rPr>
                <w:rFonts w:ascii="Cambria" w:eastAsia="Calibri" w:hAnsi="Cambria" w:cs="Calibri"/>
              </w:rPr>
            </w:pPr>
          </w:p>
        </w:tc>
        <w:tc>
          <w:tcPr>
            <w:tcW w:w="268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891AAAB" w14:textId="1C9DCA82" w:rsidR="004F7D5E" w:rsidRPr="00DF4CE5" w:rsidRDefault="00260229" w:rsidP="00260229">
            <w:pPr>
              <w:spacing w:after="0" w:line="240" w:lineRule="atLeast"/>
              <w:rPr>
                <w:rFonts w:ascii="Cambria" w:eastAsia="Calibri" w:hAnsi="Cambria" w:cs="Calibri"/>
              </w:rPr>
            </w:pPr>
            <w:proofErr w:type="spellStart"/>
            <w:r w:rsidRPr="00260229">
              <w:rPr>
                <w:rFonts w:ascii="Cambria" w:eastAsia="Calibri" w:hAnsi="Cambria" w:cs="Calibri"/>
              </w:rPr>
              <w:t>presentazione</w:t>
            </w:r>
            <w:proofErr w:type="spellEnd"/>
            <w:r w:rsidRPr="00260229">
              <w:rPr>
                <w:rFonts w:ascii="Cambria" w:eastAsia="Calibri" w:hAnsi="Cambria" w:cs="Calibri"/>
              </w:rPr>
              <w:t xml:space="preserve"> orale e </w:t>
            </w:r>
            <w:proofErr w:type="spellStart"/>
            <w:r w:rsidRPr="00260229">
              <w:rPr>
                <w:rFonts w:ascii="Cambria" w:eastAsia="Calibri" w:hAnsi="Cambria" w:cs="Calibri"/>
              </w:rPr>
              <w:t>trattazione</w:t>
            </w:r>
            <w:proofErr w:type="spellEnd"/>
            <w:r w:rsidRPr="00260229">
              <w:rPr>
                <w:rFonts w:ascii="Cambria" w:eastAsia="Calibri" w:hAnsi="Cambria" w:cs="Calibri"/>
              </w:rPr>
              <w:t xml:space="preserve"> </w:t>
            </w:r>
            <w:proofErr w:type="spellStart"/>
            <w:r w:rsidRPr="00260229">
              <w:rPr>
                <w:rFonts w:ascii="Cambria" w:eastAsia="Calibri" w:hAnsi="Cambria" w:cs="Calibri"/>
              </w:rPr>
              <w:t>scritta</w:t>
            </w:r>
            <w:proofErr w:type="spellEnd"/>
            <w:r w:rsidRPr="00260229">
              <w:rPr>
                <w:rFonts w:ascii="Cambria" w:eastAsia="Calibri" w:hAnsi="Cambria" w:cs="Calibri"/>
              </w:rPr>
              <w:t xml:space="preserve"> </w:t>
            </w:r>
            <w:proofErr w:type="spellStart"/>
            <w:r w:rsidRPr="00260229">
              <w:rPr>
                <w:rFonts w:ascii="Cambria" w:eastAsia="Calibri" w:hAnsi="Cambria" w:cs="Calibri"/>
              </w:rPr>
              <w:t>dell'argomento</w:t>
            </w:r>
            <w:proofErr w:type="spellEnd"/>
          </w:p>
        </w:tc>
        <w:tc>
          <w:tcPr>
            <w:tcW w:w="113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74D59C8" w14:textId="77777777" w:rsidR="004F7D5E" w:rsidRPr="00DF4CE5" w:rsidRDefault="004F7D5E" w:rsidP="000F048B">
            <w:pPr>
              <w:spacing w:after="0" w:line="240" w:lineRule="atLeast"/>
              <w:jc w:val="center"/>
              <w:rPr>
                <w:rFonts w:ascii="Cambria" w:eastAsia="Calibri" w:hAnsi="Cambria" w:cs="Calibri"/>
              </w:rPr>
            </w:pPr>
            <w:r w:rsidRPr="00DF4CE5">
              <w:rPr>
                <w:rFonts w:ascii="Cambria" w:eastAsia="Calibri" w:hAnsi="Cambria" w:cs="Calibri"/>
              </w:rPr>
              <w:t>4.</w:t>
            </w:r>
            <w:r>
              <w:rPr>
                <w:rFonts w:ascii="Cambria" w:eastAsia="Calibri" w:hAnsi="Cambria" w:cs="Calibri"/>
              </w:rPr>
              <w:t xml:space="preserve"> – </w:t>
            </w:r>
            <w:r w:rsidRPr="00DF4CE5">
              <w:rPr>
                <w:rFonts w:ascii="Cambria" w:eastAsia="Calibri" w:hAnsi="Cambria" w:cs="Calibri"/>
              </w:rPr>
              <w:t>5.</w:t>
            </w:r>
          </w:p>
        </w:tc>
        <w:tc>
          <w:tcPr>
            <w:tcW w:w="74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D7A2A92" w14:textId="77777777" w:rsidR="004F7D5E" w:rsidRPr="00DF4CE5" w:rsidRDefault="004F7D5E" w:rsidP="000F048B">
            <w:pPr>
              <w:spacing w:after="0" w:line="240" w:lineRule="atLeast"/>
              <w:jc w:val="center"/>
              <w:rPr>
                <w:rFonts w:ascii="Cambria" w:eastAsia="Calibri" w:hAnsi="Cambria" w:cs="Calibri"/>
              </w:rPr>
            </w:pPr>
            <w:r w:rsidRPr="00DF4CE5">
              <w:rPr>
                <w:rFonts w:ascii="Cambria" w:eastAsia="Calibri" w:hAnsi="Cambria" w:cs="Calibri"/>
              </w:rPr>
              <w:t>23</w:t>
            </w:r>
          </w:p>
        </w:tc>
        <w:tc>
          <w:tcPr>
            <w:tcW w:w="105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2BFDF82" w14:textId="77777777" w:rsidR="004F7D5E" w:rsidRPr="00DF4CE5" w:rsidRDefault="004F7D5E" w:rsidP="000F048B">
            <w:pPr>
              <w:spacing w:after="0" w:line="240" w:lineRule="atLeast"/>
              <w:jc w:val="center"/>
              <w:rPr>
                <w:rFonts w:ascii="Cambria" w:eastAsia="Calibri" w:hAnsi="Cambria" w:cs="Calibri"/>
              </w:rPr>
            </w:pPr>
            <w:r w:rsidRPr="00DF4CE5">
              <w:rPr>
                <w:rFonts w:ascii="Cambria" w:eastAsia="Calibri" w:hAnsi="Cambria" w:cs="Calibri"/>
              </w:rPr>
              <w:t>0,8</w:t>
            </w:r>
          </w:p>
        </w:tc>
        <w:tc>
          <w:tcPr>
            <w:tcW w:w="137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5EE481B" w14:textId="77777777" w:rsidR="004F7D5E" w:rsidRPr="00DF4CE5" w:rsidRDefault="004F7D5E" w:rsidP="000F048B">
            <w:pPr>
              <w:spacing w:after="0" w:line="240" w:lineRule="atLeast"/>
              <w:jc w:val="center"/>
              <w:rPr>
                <w:rFonts w:ascii="Cambria" w:eastAsia="Calibri" w:hAnsi="Cambria" w:cs="Calibri"/>
              </w:rPr>
            </w:pPr>
            <w:r w:rsidRPr="00DF4CE5">
              <w:rPr>
                <w:rFonts w:ascii="Cambria" w:eastAsia="Calibri" w:hAnsi="Cambria" w:cs="Calibri"/>
              </w:rPr>
              <w:t>30%</w:t>
            </w:r>
          </w:p>
        </w:tc>
      </w:tr>
      <w:tr w:rsidR="004F7D5E" w:rsidRPr="00DF4CE5" w14:paraId="7ADC4C2D" w14:textId="77777777" w:rsidTr="004F7D5E">
        <w:tc>
          <w:tcPr>
            <w:tcW w:w="3164" w:type="dxa"/>
            <w:vMerge/>
            <w:tcBorders>
              <w:left w:val="single" w:sz="8" w:space="0" w:color="000000"/>
              <w:right w:val="single" w:sz="8" w:space="0" w:color="000000"/>
            </w:tcBorders>
            <w:vAlign w:val="center"/>
            <w:hideMark/>
          </w:tcPr>
          <w:p w14:paraId="0E152483" w14:textId="77777777" w:rsidR="004F7D5E" w:rsidRPr="00DF4CE5" w:rsidRDefault="004F7D5E" w:rsidP="000F048B">
            <w:pPr>
              <w:spacing w:after="0" w:line="240" w:lineRule="atLeast"/>
              <w:jc w:val="both"/>
              <w:rPr>
                <w:rFonts w:ascii="Cambria" w:eastAsia="Calibri" w:hAnsi="Cambria" w:cs="Calibri"/>
              </w:rPr>
            </w:pPr>
          </w:p>
        </w:tc>
        <w:tc>
          <w:tcPr>
            <w:tcW w:w="268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C2680BE" w14:textId="369E8C98" w:rsidR="004F7D5E" w:rsidRPr="00DF4CE5" w:rsidRDefault="00260229" w:rsidP="000F048B">
            <w:pPr>
              <w:spacing w:after="0" w:line="240" w:lineRule="atLeast"/>
              <w:jc w:val="both"/>
              <w:rPr>
                <w:rFonts w:ascii="Cambria" w:eastAsia="Calibri" w:hAnsi="Cambria" w:cs="Calibri"/>
              </w:rPr>
            </w:pPr>
            <w:proofErr w:type="spellStart"/>
            <w:r w:rsidRPr="00260229">
              <w:rPr>
                <w:rFonts w:ascii="Cambria" w:eastAsia="Calibri" w:hAnsi="Cambria" w:cs="Calibri"/>
              </w:rPr>
              <w:t>due</w:t>
            </w:r>
            <w:proofErr w:type="spellEnd"/>
            <w:r w:rsidRPr="00260229">
              <w:rPr>
                <w:rFonts w:ascii="Cambria" w:eastAsia="Calibri" w:hAnsi="Cambria" w:cs="Calibri"/>
              </w:rPr>
              <w:t xml:space="preserve"> </w:t>
            </w:r>
            <w:proofErr w:type="spellStart"/>
            <w:r w:rsidRPr="00260229">
              <w:rPr>
                <w:rFonts w:ascii="Cambria" w:eastAsia="Calibri" w:hAnsi="Cambria" w:cs="Calibri"/>
              </w:rPr>
              <w:t>esami</w:t>
            </w:r>
            <w:proofErr w:type="spellEnd"/>
            <w:r w:rsidRPr="00260229">
              <w:rPr>
                <w:rFonts w:ascii="Cambria" w:eastAsia="Calibri" w:hAnsi="Cambria" w:cs="Calibri"/>
              </w:rPr>
              <w:t xml:space="preserve"> </w:t>
            </w:r>
            <w:proofErr w:type="spellStart"/>
            <w:r w:rsidRPr="00260229">
              <w:rPr>
                <w:rFonts w:ascii="Cambria" w:eastAsia="Calibri" w:hAnsi="Cambria" w:cs="Calibri"/>
              </w:rPr>
              <w:t>scritti</w:t>
            </w:r>
            <w:proofErr w:type="spellEnd"/>
          </w:p>
        </w:tc>
        <w:tc>
          <w:tcPr>
            <w:tcW w:w="113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C25D9FB" w14:textId="77777777" w:rsidR="004F7D5E" w:rsidRPr="00DF4CE5" w:rsidRDefault="004F7D5E" w:rsidP="000F048B">
            <w:pPr>
              <w:spacing w:after="0" w:line="240" w:lineRule="atLeast"/>
              <w:jc w:val="center"/>
              <w:rPr>
                <w:rFonts w:ascii="Cambria" w:eastAsia="Calibri" w:hAnsi="Cambria" w:cs="Calibri"/>
              </w:rPr>
            </w:pPr>
            <w:r w:rsidRPr="00DF4CE5">
              <w:rPr>
                <w:rFonts w:ascii="Cambria" w:eastAsia="Calibri" w:hAnsi="Cambria" w:cs="Calibri"/>
              </w:rPr>
              <w:t>1.</w:t>
            </w:r>
            <w:r>
              <w:rPr>
                <w:rFonts w:ascii="Cambria" w:eastAsia="Calibri" w:hAnsi="Cambria" w:cs="Calibri"/>
              </w:rPr>
              <w:t xml:space="preserve"> – </w:t>
            </w:r>
            <w:r w:rsidRPr="00DF4CE5">
              <w:rPr>
                <w:rFonts w:ascii="Cambria" w:eastAsia="Calibri" w:hAnsi="Cambria" w:cs="Calibri"/>
              </w:rPr>
              <w:t>5.</w:t>
            </w:r>
          </w:p>
        </w:tc>
        <w:tc>
          <w:tcPr>
            <w:tcW w:w="74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3284DAB" w14:textId="77777777" w:rsidR="004F7D5E" w:rsidRPr="00DF4CE5" w:rsidRDefault="004F7D5E" w:rsidP="000F048B">
            <w:pPr>
              <w:spacing w:after="0" w:line="240" w:lineRule="atLeast"/>
              <w:jc w:val="center"/>
              <w:rPr>
                <w:rFonts w:ascii="Cambria" w:eastAsia="Calibri" w:hAnsi="Cambria" w:cs="Calibri"/>
              </w:rPr>
            </w:pPr>
            <w:r w:rsidRPr="00DF4CE5">
              <w:rPr>
                <w:rFonts w:ascii="Cambria" w:eastAsia="Calibri" w:hAnsi="Cambria" w:cs="Calibri"/>
              </w:rPr>
              <w:t>44</w:t>
            </w:r>
          </w:p>
        </w:tc>
        <w:tc>
          <w:tcPr>
            <w:tcW w:w="105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C389102" w14:textId="77777777" w:rsidR="004F7D5E" w:rsidRPr="00DF4CE5" w:rsidRDefault="004F7D5E" w:rsidP="000F048B">
            <w:pPr>
              <w:spacing w:after="0" w:line="240" w:lineRule="atLeast"/>
              <w:jc w:val="center"/>
              <w:rPr>
                <w:rFonts w:ascii="Cambria" w:eastAsia="Calibri" w:hAnsi="Cambria" w:cs="Calibri"/>
              </w:rPr>
            </w:pPr>
            <w:r w:rsidRPr="00DF4CE5">
              <w:rPr>
                <w:rFonts w:ascii="Cambria" w:eastAsia="Calibri" w:hAnsi="Cambria" w:cs="Calibri"/>
              </w:rPr>
              <w:t>1,4</w:t>
            </w:r>
          </w:p>
        </w:tc>
        <w:tc>
          <w:tcPr>
            <w:tcW w:w="137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11FC52E" w14:textId="77777777" w:rsidR="004F7D5E" w:rsidRPr="00DF4CE5" w:rsidRDefault="004F7D5E" w:rsidP="000F048B">
            <w:pPr>
              <w:spacing w:after="0" w:line="240" w:lineRule="atLeast"/>
              <w:jc w:val="center"/>
              <w:rPr>
                <w:rFonts w:ascii="Cambria" w:eastAsia="Calibri" w:hAnsi="Cambria" w:cs="Calibri"/>
              </w:rPr>
            </w:pPr>
            <w:r w:rsidRPr="00DF4CE5">
              <w:rPr>
                <w:rFonts w:ascii="Cambria" w:eastAsia="Calibri" w:hAnsi="Cambria" w:cs="Calibri"/>
              </w:rPr>
              <w:t>2 x 30%</w:t>
            </w:r>
          </w:p>
        </w:tc>
      </w:tr>
      <w:tr w:rsidR="004F7D5E" w:rsidRPr="00DF4CE5" w14:paraId="4381BDA3" w14:textId="77777777" w:rsidTr="004F7D5E">
        <w:tc>
          <w:tcPr>
            <w:tcW w:w="3164" w:type="dxa"/>
            <w:vMerge/>
            <w:tcBorders>
              <w:left w:val="single" w:sz="8" w:space="0" w:color="000000"/>
              <w:right w:val="single" w:sz="8" w:space="0" w:color="000000"/>
            </w:tcBorders>
            <w:vAlign w:val="center"/>
            <w:hideMark/>
          </w:tcPr>
          <w:p w14:paraId="70634BB6" w14:textId="77777777" w:rsidR="004F7D5E" w:rsidRPr="00DF4CE5" w:rsidRDefault="004F7D5E" w:rsidP="000F048B">
            <w:pPr>
              <w:spacing w:after="0" w:line="240" w:lineRule="atLeast"/>
              <w:jc w:val="both"/>
              <w:rPr>
                <w:rFonts w:ascii="Cambria" w:eastAsia="Calibri" w:hAnsi="Cambria" w:cs="Calibri"/>
              </w:rPr>
            </w:pPr>
          </w:p>
        </w:tc>
        <w:tc>
          <w:tcPr>
            <w:tcW w:w="3819"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C5C7E94" w14:textId="39EF9BAC" w:rsidR="004F7D5E" w:rsidRPr="00DF4CE5" w:rsidRDefault="00260229" w:rsidP="000F048B">
            <w:pPr>
              <w:spacing w:after="0" w:line="240" w:lineRule="atLeast"/>
              <w:jc w:val="both"/>
              <w:rPr>
                <w:rFonts w:ascii="Cambria" w:eastAsia="Calibri" w:hAnsi="Cambria" w:cs="Calibri"/>
              </w:rPr>
            </w:pPr>
            <w:r>
              <w:rPr>
                <w:rFonts w:ascii="Cambria" w:eastAsia="Calibri" w:hAnsi="Cambria" w:cs="Calibri"/>
              </w:rPr>
              <w:t>Totale</w:t>
            </w:r>
          </w:p>
        </w:tc>
        <w:tc>
          <w:tcPr>
            <w:tcW w:w="74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370B82C" w14:textId="77777777" w:rsidR="004F7D5E" w:rsidRPr="00DF4CE5" w:rsidRDefault="004F7D5E" w:rsidP="000F048B">
            <w:pPr>
              <w:spacing w:after="0" w:line="240" w:lineRule="atLeast"/>
              <w:jc w:val="center"/>
              <w:rPr>
                <w:rFonts w:ascii="Cambria" w:eastAsia="Calibri" w:hAnsi="Cambria" w:cs="Calibri"/>
              </w:rPr>
            </w:pPr>
            <w:r w:rsidRPr="00DF4CE5">
              <w:rPr>
                <w:rFonts w:ascii="Cambria" w:eastAsia="Calibri" w:hAnsi="Cambria" w:cs="Calibri"/>
              </w:rPr>
              <w:t>90</w:t>
            </w:r>
          </w:p>
        </w:tc>
        <w:tc>
          <w:tcPr>
            <w:tcW w:w="105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65669F8" w14:textId="77777777" w:rsidR="004F7D5E" w:rsidRPr="00DF4CE5" w:rsidRDefault="004F7D5E" w:rsidP="000F048B">
            <w:pPr>
              <w:spacing w:after="0" w:line="240" w:lineRule="atLeast"/>
              <w:jc w:val="center"/>
              <w:rPr>
                <w:rFonts w:ascii="Cambria" w:eastAsia="Calibri" w:hAnsi="Cambria" w:cs="Calibri"/>
              </w:rPr>
            </w:pPr>
            <w:r w:rsidRPr="00DF4CE5">
              <w:rPr>
                <w:rFonts w:ascii="Cambria" w:eastAsia="Calibri" w:hAnsi="Cambria" w:cs="Calibri"/>
              </w:rPr>
              <w:t>3</w:t>
            </w:r>
          </w:p>
        </w:tc>
        <w:tc>
          <w:tcPr>
            <w:tcW w:w="137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C2C1DD7" w14:textId="77777777" w:rsidR="004F7D5E" w:rsidRPr="00DF4CE5" w:rsidRDefault="004F7D5E" w:rsidP="000F048B">
            <w:pPr>
              <w:spacing w:after="0" w:line="240" w:lineRule="atLeast"/>
              <w:jc w:val="center"/>
              <w:rPr>
                <w:rFonts w:ascii="Cambria" w:eastAsia="Calibri" w:hAnsi="Cambria" w:cs="Calibri"/>
              </w:rPr>
            </w:pPr>
            <w:r w:rsidRPr="00DF4CE5">
              <w:rPr>
                <w:rFonts w:ascii="Cambria" w:eastAsia="Calibri" w:hAnsi="Cambria" w:cs="Calibri"/>
              </w:rPr>
              <w:t>100 %</w:t>
            </w:r>
          </w:p>
        </w:tc>
      </w:tr>
      <w:tr w:rsidR="004F7D5E" w:rsidRPr="00AD4E36" w14:paraId="54E8B0D5" w14:textId="77777777" w:rsidTr="004F7D5E">
        <w:tc>
          <w:tcPr>
            <w:tcW w:w="316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354EBDB" w14:textId="2424C126" w:rsidR="004F7D5E" w:rsidRPr="00DF4CE5" w:rsidRDefault="00260229" w:rsidP="000F048B">
            <w:pPr>
              <w:spacing w:after="0" w:line="240" w:lineRule="atLeast"/>
              <w:jc w:val="both"/>
              <w:rPr>
                <w:rFonts w:ascii="Cambria" w:eastAsia="Calibri" w:hAnsi="Cambria" w:cs="Calibri"/>
              </w:rPr>
            </w:pPr>
            <w:proofErr w:type="spellStart"/>
            <w:r w:rsidRPr="00260229">
              <w:rPr>
                <w:rFonts w:ascii="Cambria" w:eastAsia="Calibri" w:hAnsi="Cambria" w:cs="Calibri"/>
              </w:rPr>
              <w:t>Obblighi</w:t>
            </w:r>
            <w:proofErr w:type="spellEnd"/>
            <w:r w:rsidRPr="00260229">
              <w:rPr>
                <w:rFonts w:ascii="Cambria" w:eastAsia="Calibri" w:hAnsi="Cambria" w:cs="Calibri"/>
              </w:rPr>
              <w:t xml:space="preserve"> </w:t>
            </w:r>
            <w:proofErr w:type="spellStart"/>
            <w:r w:rsidRPr="00260229">
              <w:rPr>
                <w:rFonts w:ascii="Cambria" w:eastAsia="Calibri" w:hAnsi="Cambria" w:cs="Calibri"/>
              </w:rPr>
              <w:t>degli</w:t>
            </w:r>
            <w:proofErr w:type="spellEnd"/>
            <w:r w:rsidRPr="00260229">
              <w:rPr>
                <w:rFonts w:ascii="Cambria" w:eastAsia="Calibri" w:hAnsi="Cambria" w:cs="Calibri"/>
              </w:rPr>
              <w:t xml:space="preserve"> studenti</w:t>
            </w:r>
          </w:p>
        </w:tc>
        <w:tc>
          <w:tcPr>
            <w:tcW w:w="6983"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D8B0BFA" w14:textId="77777777" w:rsidR="00260229" w:rsidRPr="00260229" w:rsidRDefault="00260229" w:rsidP="00260229">
            <w:pPr>
              <w:spacing w:after="0" w:line="240" w:lineRule="atLeast"/>
              <w:jc w:val="both"/>
              <w:rPr>
                <w:rFonts w:ascii="Cambria" w:eastAsia="Calibri" w:hAnsi="Cambria" w:cs="Calibri"/>
              </w:rPr>
            </w:pPr>
            <w:r w:rsidRPr="00260229">
              <w:rPr>
                <w:rFonts w:ascii="Cambria" w:eastAsia="Calibri" w:hAnsi="Cambria" w:cs="Calibri"/>
              </w:rPr>
              <w:t xml:space="preserve">Per </w:t>
            </w:r>
            <w:proofErr w:type="spellStart"/>
            <w:r w:rsidRPr="00260229">
              <w:rPr>
                <w:rFonts w:ascii="Cambria" w:eastAsia="Calibri" w:hAnsi="Cambria" w:cs="Calibri"/>
              </w:rPr>
              <w:t>superare</w:t>
            </w:r>
            <w:proofErr w:type="spellEnd"/>
            <w:r w:rsidRPr="00260229">
              <w:rPr>
                <w:rFonts w:ascii="Cambria" w:eastAsia="Calibri" w:hAnsi="Cambria" w:cs="Calibri"/>
              </w:rPr>
              <w:t xml:space="preserve"> </w:t>
            </w:r>
            <w:proofErr w:type="spellStart"/>
            <w:r w:rsidRPr="00260229">
              <w:rPr>
                <w:rFonts w:ascii="Cambria" w:eastAsia="Calibri" w:hAnsi="Cambria" w:cs="Calibri"/>
              </w:rPr>
              <w:t>l'esame</w:t>
            </w:r>
            <w:proofErr w:type="spellEnd"/>
            <w:r w:rsidRPr="00260229">
              <w:rPr>
                <w:rFonts w:ascii="Cambria" w:eastAsia="Calibri" w:hAnsi="Cambria" w:cs="Calibri"/>
              </w:rPr>
              <w:t xml:space="preserve">, </w:t>
            </w:r>
            <w:proofErr w:type="spellStart"/>
            <w:r w:rsidRPr="00260229">
              <w:rPr>
                <w:rFonts w:ascii="Cambria" w:eastAsia="Calibri" w:hAnsi="Cambria" w:cs="Calibri"/>
              </w:rPr>
              <w:t>lo</w:t>
            </w:r>
            <w:proofErr w:type="spellEnd"/>
            <w:r w:rsidRPr="00260229">
              <w:rPr>
                <w:rFonts w:ascii="Cambria" w:eastAsia="Calibri" w:hAnsi="Cambria" w:cs="Calibri"/>
              </w:rPr>
              <w:t xml:space="preserve"> studente deve:</w:t>
            </w:r>
          </w:p>
          <w:p w14:paraId="6A574312" w14:textId="77777777" w:rsidR="00260229" w:rsidRPr="00260229" w:rsidRDefault="00260229" w:rsidP="00260229">
            <w:pPr>
              <w:spacing w:after="0" w:line="240" w:lineRule="atLeast"/>
              <w:jc w:val="both"/>
              <w:rPr>
                <w:rFonts w:ascii="Cambria" w:eastAsia="Calibri" w:hAnsi="Cambria" w:cs="Calibri"/>
              </w:rPr>
            </w:pPr>
            <w:r w:rsidRPr="00260229">
              <w:rPr>
                <w:rFonts w:ascii="Cambria" w:eastAsia="Calibri" w:hAnsi="Cambria" w:cs="Calibri"/>
              </w:rPr>
              <w:t xml:space="preserve">1. </w:t>
            </w:r>
            <w:proofErr w:type="spellStart"/>
            <w:r w:rsidRPr="00260229">
              <w:rPr>
                <w:rFonts w:ascii="Cambria" w:eastAsia="Calibri" w:hAnsi="Cambria" w:cs="Calibri"/>
              </w:rPr>
              <w:t>frequentare</w:t>
            </w:r>
            <w:proofErr w:type="spellEnd"/>
            <w:r w:rsidRPr="00260229">
              <w:rPr>
                <w:rFonts w:ascii="Cambria" w:eastAsia="Calibri" w:hAnsi="Cambria" w:cs="Calibri"/>
              </w:rPr>
              <w:t xml:space="preserve"> </w:t>
            </w:r>
            <w:proofErr w:type="spellStart"/>
            <w:r w:rsidRPr="00260229">
              <w:rPr>
                <w:rFonts w:ascii="Cambria" w:eastAsia="Calibri" w:hAnsi="Cambria" w:cs="Calibri"/>
              </w:rPr>
              <w:t>più</w:t>
            </w:r>
            <w:proofErr w:type="spellEnd"/>
            <w:r w:rsidRPr="00260229">
              <w:rPr>
                <w:rFonts w:ascii="Cambria" w:eastAsia="Calibri" w:hAnsi="Cambria" w:cs="Calibri"/>
              </w:rPr>
              <w:t xml:space="preserve"> del 70% </w:t>
            </w:r>
            <w:proofErr w:type="spellStart"/>
            <w:r w:rsidRPr="00260229">
              <w:rPr>
                <w:rFonts w:ascii="Cambria" w:eastAsia="Calibri" w:hAnsi="Cambria" w:cs="Calibri"/>
              </w:rPr>
              <w:t>delle</w:t>
            </w:r>
            <w:proofErr w:type="spellEnd"/>
            <w:r w:rsidRPr="00260229">
              <w:rPr>
                <w:rFonts w:ascii="Cambria" w:eastAsia="Calibri" w:hAnsi="Cambria" w:cs="Calibri"/>
              </w:rPr>
              <w:t xml:space="preserve"> </w:t>
            </w:r>
            <w:proofErr w:type="spellStart"/>
            <w:r w:rsidRPr="00260229">
              <w:rPr>
                <w:rFonts w:ascii="Cambria" w:eastAsia="Calibri" w:hAnsi="Cambria" w:cs="Calibri"/>
              </w:rPr>
              <w:t>lezioni</w:t>
            </w:r>
            <w:proofErr w:type="spellEnd"/>
            <w:r w:rsidRPr="00260229">
              <w:rPr>
                <w:rFonts w:ascii="Cambria" w:eastAsia="Calibri" w:hAnsi="Cambria" w:cs="Calibri"/>
              </w:rPr>
              <w:t xml:space="preserve"> (se </w:t>
            </w:r>
            <w:proofErr w:type="spellStart"/>
            <w:r w:rsidRPr="00260229">
              <w:rPr>
                <w:rFonts w:ascii="Cambria" w:eastAsia="Calibri" w:hAnsi="Cambria" w:cs="Calibri"/>
              </w:rPr>
              <w:t>lo</w:t>
            </w:r>
            <w:proofErr w:type="spellEnd"/>
            <w:r w:rsidRPr="00260229">
              <w:rPr>
                <w:rFonts w:ascii="Cambria" w:eastAsia="Calibri" w:hAnsi="Cambria" w:cs="Calibri"/>
              </w:rPr>
              <w:t xml:space="preserve"> studente </w:t>
            </w:r>
            <w:proofErr w:type="spellStart"/>
            <w:r w:rsidRPr="00260229">
              <w:rPr>
                <w:rFonts w:ascii="Cambria" w:eastAsia="Calibri" w:hAnsi="Cambria" w:cs="Calibri"/>
              </w:rPr>
              <w:t>perde</w:t>
            </w:r>
            <w:proofErr w:type="spellEnd"/>
            <w:r w:rsidRPr="00260229">
              <w:rPr>
                <w:rFonts w:ascii="Cambria" w:eastAsia="Calibri" w:hAnsi="Cambria" w:cs="Calibri"/>
              </w:rPr>
              <w:t xml:space="preserve"> tra </w:t>
            </w:r>
            <w:proofErr w:type="spellStart"/>
            <w:r w:rsidRPr="00260229">
              <w:rPr>
                <w:rFonts w:ascii="Cambria" w:eastAsia="Calibri" w:hAnsi="Cambria" w:cs="Calibri"/>
              </w:rPr>
              <w:t>il</w:t>
            </w:r>
            <w:proofErr w:type="spellEnd"/>
            <w:r w:rsidRPr="00260229">
              <w:rPr>
                <w:rFonts w:ascii="Cambria" w:eastAsia="Calibri" w:hAnsi="Cambria" w:cs="Calibri"/>
              </w:rPr>
              <w:t xml:space="preserve"> 30% e </w:t>
            </w:r>
            <w:proofErr w:type="spellStart"/>
            <w:r w:rsidRPr="00260229">
              <w:rPr>
                <w:rFonts w:ascii="Cambria" w:eastAsia="Calibri" w:hAnsi="Cambria" w:cs="Calibri"/>
              </w:rPr>
              <w:t>il</w:t>
            </w:r>
            <w:proofErr w:type="spellEnd"/>
            <w:r w:rsidRPr="00260229">
              <w:rPr>
                <w:rFonts w:ascii="Cambria" w:eastAsia="Calibri" w:hAnsi="Cambria" w:cs="Calibri"/>
              </w:rPr>
              <w:t xml:space="preserve"> 50% </w:t>
            </w:r>
            <w:proofErr w:type="spellStart"/>
            <w:r w:rsidRPr="00260229">
              <w:rPr>
                <w:rFonts w:ascii="Cambria" w:eastAsia="Calibri" w:hAnsi="Cambria" w:cs="Calibri"/>
              </w:rPr>
              <w:t>delle</w:t>
            </w:r>
            <w:proofErr w:type="spellEnd"/>
            <w:r w:rsidRPr="00260229">
              <w:rPr>
                <w:rFonts w:ascii="Cambria" w:eastAsia="Calibri" w:hAnsi="Cambria" w:cs="Calibri"/>
              </w:rPr>
              <w:t xml:space="preserve"> </w:t>
            </w:r>
            <w:proofErr w:type="spellStart"/>
            <w:r w:rsidRPr="00260229">
              <w:rPr>
                <w:rFonts w:ascii="Cambria" w:eastAsia="Calibri" w:hAnsi="Cambria" w:cs="Calibri"/>
              </w:rPr>
              <w:t>lezioni</w:t>
            </w:r>
            <w:proofErr w:type="spellEnd"/>
            <w:r w:rsidRPr="00260229">
              <w:rPr>
                <w:rFonts w:ascii="Cambria" w:eastAsia="Calibri" w:hAnsi="Cambria" w:cs="Calibri"/>
              </w:rPr>
              <w:t xml:space="preserve">, </w:t>
            </w:r>
            <w:proofErr w:type="spellStart"/>
            <w:r w:rsidRPr="00260229">
              <w:rPr>
                <w:rFonts w:ascii="Cambria" w:eastAsia="Calibri" w:hAnsi="Cambria" w:cs="Calibri"/>
              </w:rPr>
              <w:t>gli</w:t>
            </w:r>
            <w:proofErr w:type="spellEnd"/>
            <w:r w:rsidRPr="00260229">
              <w:rPr>
                <w:rFonts w:ascii="Cambria" w:eastAsia="Calibri" w:hAnsi="Cambria" w:cs="Calibri"/>
              </w:rPr>
              <w:t xml:space="preserve"> </w:t>
            </w:r>
            <w:proofErr w:type="spellStart"/>
            <w:r w:rsidRPr="00260229">
              <w:rPr>
                <w:rFonts w:ascii="Cambria" w:eastAsia="Calibri" w:hAnsi="Cambria" w:cs="Calibri"/>
              </w:rPr>
              <w:t>verranno</w:t>
            </w:r>
            <w:proofErr w:type="spellEnd"/>
            <w:r w:rsidRPr="00260229">
              <w:rPr>
                <w:rFonts w:ascii="Cambria" w:eastAsia="Calibri" w:hAnsi="Cambria" w:cs="Calibri"/>
              </w:rPr>
              <w:t xml:space="preserve"> </w:t>
            </w:r>
            <w:proofErr w:type="spellStart"/>
            <w:r w:rsidRPr="00260229">
              <w:rPr>
                <w:rFonts w:ascii="Cambria" w:eastAsia="Calibri" w:hAnsi="Cambria" w:cs="Calibri"/>
              </w:rPr>
              <w:t>assegnati</w:t>
            </w:r>
            <w:proofErr w:type="spellEnd"/>
            <w:r w:rsidRPr="00260229">
              <w:rPr>
                <w:rFonts w:ascii="Cambria" w:eastAsia="Calibri" w:hAnsi="Cambria" w:cs="Calibri"/>
              </w:rPr>
              <w:t xml:space="preserve"> </w:t>
            </w:r>
            <w:proofErr w:type="spellStart"/>
            <w:r w:rsidRPr="00260229">
              <w:rPr>
                <w:rFonts w:ascii="Cambria" w:eastAsia="Calibri" w:hAnsi="Cambria" w:cs="Calibri"/>
              </w:rPr>
              <w:t>compiti</w:t>
            </w:r>
            <w:proofErr w:type="spellEnd"/>
            <w:r w:rsidRPr="00260229">
              <w:rPr>
                <w:rFonts w:ascii="Cambria" w:eastAsia="Calibri" w:hAnsi="Cambria" w:cs="Calibri"/>
              </w:rPr>
              <w:t xml:space="preserve"> </w:t>
            </w:r>
            <w:proofErr w:type="spellStart"/>
            <w:r w:rsidRPr="00260229">
              <w:rPr>
                <w:rFonts w:ascii="Cambria" w:eastAsia="Calibri" w:hAnsi="Cambria" w:cs="Calibri"/>
              </w:rPr>
              <w:t>aggiuntivi</w:t>
            </w:r>
            <w:proofErr w:type="spellEnd"/>
            <w:r w:rsidRPr="00260229">
              <w:rPr>
                <w:rFonts w:ascii="Cambria" w:eastAsia="Calibri" w:hAnsi="Cambria" w:cs="Calibri"/>
              </w:rPr>
              <w:t xml:space="preserve">; </w:t>
            </w:r>
            <w:proofErr w:type="spellStart"/>
            <w:r w:rsidRPr="00260229">
              <w:rPr>
                <w:rFonts w:ascii="Cambria" w:eastAsia="Calibri" w:hAnsi="Cambria" w:cs="Calibri"/>
              </w:rPr>
              <w:t>nel</w:t>
            </w:r>
            <w:proofErr w:type="spellEnd"/>
            <w:r w:rsidRPr="00260229">
              <w:rPr>
                <w:rFonts w:ascii="Cambria" w:eastAsia="Calibri" w:hAnsi="Cambria" w:cs="Calibri"/>
              </w:rPr>
              <w:t xml:space="preserve"> </w:t>
            </w:r>
            <w:proofErr w:type="spellStart"/>
            <w:r w:rsidRPr="00260229">
              <w:rPr>
                <w:rFonts w:ascii="Cambria" w:eastAsia="Calibri" w:hAnsi="Cambria" w:cs="Calibri"/>
              </w:rPr>
              <w:t>caso</w:t>
            </w:r>
            <w:proofErr w:type="spellEnd"/>
            <w:r w:rsidRPr="00260229">
              <w:rPr>
                <w:rFonts w:ascii="Cambria" w:eastAsia="Calibri" w:hAnsi="Cambria" w:cs="Calibri"/>
              </w:rPr>
              <w:t xml:space="preserve"> </w:t>
            </w:r>
            <w:proofErr w:type="spellStart"/>
            <w:r w:rsidRPr="00260229">
              <w:rPr>
                <w:rFonts w:ascii="Cambria" w:eastAsia="Calibri" w:hAnsi="Cambria" w:cs="Calibri"/>
              </w:rPr>
              <w:t>in</w:t>
            </w:r>
            <w:proofErr w:type="spellEnd"/>
            <w:r w:rsidRPr="00260229">
              <w:rPr>
                <w:rFonts w:ascii="Cambria" w:eastAsia="Calibri" w:hAnsi="Cambria" w:cs="Calibri"/>
              </w:rPr>
              <w:t xml:space="preserve"> </w:t>
            </w:r>
            <w:proofErr w:type="spellStart"/>
            <w:r w:rsidRPr="00260229">
              <w:rPr>
                <w:rFonts w:ascii="Cambria" w:eastAsia="Calibri" w:hAnsi="Cambria" w:cs="Calibri"/>
              </w:rPr>
              <w:t>cui</w:t>
            </w:r>
            <w:proofErr w:type="spellEnd"/>
            <w:r w:rsidRPr="00260229">
              <w:rPr>
                <w:rFonts w:ascii="Cambria" w:eastAsia="Calibri" w:hAnsi="Cambria" w:cs="Calibri"/>
              </w:rPr>
              <w:t xml:space="preserve"> </w:t>
            </w:r>
            <w:proofErr w:type="spellStart"/>
            <w:r w:rsidRPr="00260229">
              <w:rPr>
                <w:rFonts w:ascii="Cambria" w:eastAsia="Calibri" w:hAnsi="Cambria" w:cs="Calibri"/>
              </w:rPr>
              <w:t>lo</w:t>
            </w:r>
            <w:proofErr w:type="spellEnd"/>
            <w:r w:rsidRPr="00260229">
              <w:rPr>
                <w:rFonts w:ascii="Cambria" w:eastAsia="Calibri" w:hAnsi="Cambria" w:cs="Calibri"/>
              </w:rPr>
              <w:t xml:space="preserve"> studente </w:t>
            </w:r>
            <w:proofErr w:type="spellStart"/>
            <w:r w:rsidRPr="00260229">
              <w:rPr>
                <w:rFonts w:ascii="Cambria" w:eastAsia="Calibri" w:hAnsi="Cambria" w:cs="Calibri"/>
              </w:rPr>
              <w:t>perde</w:t>
            </w:r>
            <w:proofErr w:type="spellEnd"/>
            <w:r w:rsidRPr="00260229">
              <w:rPr>
                <w:rFonts w:ascii="Cambria" w:eastAsia="Calibri" w:hAnsi="Cambria" w:cs="Calibri"/>
              </w:rPr>
              <w:t xml:space="preserve"> </w:t>
            </w:r>
            <w:proofErr w:type="spellStart"/>
            <w:r w:rsidRPr="00260229">
              <w:rPr>
                <w:rFonts w:ascii="Cambria" w:eastAsia="Calibri" w:hAnsi="Cambria" w:cs="Calibri"/>
              </w:rPr>
              <w:t>più</w:t>
            </w:r>
            <w:proofErr w:type="spellEnd"/>
            <w:r w:rsidRPr="00260229">
              <w:rPr>
                <w:rFonts w:ascii="Cambria" w:eastAsia="Calibri" w:hAnsi="Cambria" w:cs="Calibri"/>
              </w:rPr>
              <w:t xml:space="preserve"> del 50% </w:t>
            </w:r>
            <w:proofErr w:type="spellStart"/>
            <w:r w:rsidRPr="00260229">
              <w:rPr>
                <w:rFonts w:ascii="Cambria" w:eastAsia="Calibri" w:hAnsi="Cambria" w:cs="Calibri"/>
              </w:rPr>
              <w:t>delle</w:t>
            </w:r>
            <w:proofErr w:type="spellEnd"/>
            <w:r w:rsidRPr="00260229">
              <w:rPr>
                <w:rFonts w:ascii="Cambria" w:eastAsia="Calibri" w:hAnsi="Cambria" w:cs="Calibri"/>
              </w:rPr>
              <w:t xml:space="preserve"> </w:t>
            </w:r>
            <w:proofErr w:type="spellStart"/>
            <w:r w:rsidRPr="00260229">
              <w:rPr>
                <w:rFonts w:ascii="Cambria" w:eastAsia="Calibri" w:hAnsi="Cambria" w:cs="Calibri"/>
              </w:rPr>
              <w:t>lezioni</w:t>
            </w:r>
            <w:proofErr w:type="spellEnd"/>
            <w:r w:rsidRPr="00260229">
              <w:rPr>
                <w:rFonts w:ascii="Cambria" w:eastAsia="Calibri" w:hAnsi="Cambria" w:cs="Calibri"/>
              </w:rPr>
              <w:t xml:space="preserve">, </w:t>
            </w:r>
            <w:proofErr w:type="spellStart"/>
            <w:r w:rsidRPr="00260229">
              <w:rPr>
                <w:rFonts w:ascii="Cambria" w:eastAsia="Calibri" w:hAnsi="Cambria" w:cs="Calibri"/>
              </w:rPr>
              <w:t>gli</w:t>
            </w:r>
            <w:proofErr w:type="spellEnd"/>
            <w:r w:rsidRPr="00260229">
              <w:rPr>
                <w:rFonts w:ascii="Cambria" w:eastAsia="Calibri" w:hAnsi="Cambria" w:cs="Calibri"/>
              </w:rPr>
              <w:t xml:space="preserve"> </w:t>
            </w:r>
            <w:proofErr w:type="spellStart"/>
            <w:r w:rsidRPr="00260229">
              <w:rPr>
                <w:rFonts w:ascii="Cambria" w:eastAsia="Calibri" w:hAnsi="Cambria" w:cs="Calibri"/>
              </w:rPr>
              <w:t>verrà</w:t>
            </w:r>
            <w:proofErr w:type="spellEnd"/>
            <w:r w:rsidRPr="00260229">
              <w:rPr>
                <w:rFonts w:ascii="Cambria" w:eastAsia="Calibri" w:hAnsi="Cambria" w:cs="Calibri"/>
              </w:rPr>
              <w:t xml:space="preserve"> </w:t>
            </w:r>
            <w:proofErr w:type="spellStart"/>
            <w:r w:rsidRPr="00260229">
              <w:rPr>
                <w:rFonts w:ascii="Cambria" w:eastAsia="Calibri" w:hAnsi="Cambria" w:cs="Calibri"/>
              </w:rPr>
              <w:t>negato</w:t>
            </w:r>
            <w:proofErr w:type="spellEnd"/>
            <w:r w:rsidRPr="00260229">
              <w:rPr>
                <w:rFonts w:ascii="Cambria" w:eastAsia="Calibri" w:hAnsi="Cambria" w:cs="Calibri"/>
              </w:rPr>
              <w:t xml:space="preserve"> </w:t>
            </w:r>
            <w:proofErr w:type="spellStart"/>
            <w:r w:rsidRPr="00260229">
              <w:rPr>
                <w:rFonts w:ascii="Cambria" w:eastAsia="Calibri" w:hAnsi="Cambria" w:cs="Calibri"/>
              </w:rPr>
              <w:t>il</w:t>
            </w:r>
            <w:proofErr w:type="spellEnd"/>
            <w:r w:rsidRPr="00260229">
              <w:rPr>
                <w:rFonts w:ascii="Cambria" w:eastAsia="Calibri" w:hAnsi="Cambria" w:cs="Calibri"/>
              </w:rPr>
              <w:t xml:space="preserve"> </w:t>
            </w:r>
            <w:proofErr w:type="spellStart"/>
            <w:r w:rsidRPr="00260229">
              <w:rPr>
                <w:rFonts w:ascii="Cambria" w:eastAsia="Calibri" w:hAnsi="Cambria" w:cs="Calibri"/>
              </w:rPr>
              <w:t>diritto</w:t>
            </w:r>
            <w:proofErr w:type="spellEnd"/>
            <w:r w:rsidRPr="00260229">
              <w:rPr>
                <w:rFonts w:ascii="Cambria" w:eastAsia="Calibri" w:hAnsi="Cambria" w:cs="Calibri"/>
              </w:rPr>
              <w:t xml:space="preserve"> di </w:t>
            </w:r>
            <w:proofErr w:type="spellStart"/>
            <w:r w:rsidRPr="00260229">
              <w:rPr>
                <w:rFonts w:ascii="Cambria" w:eastAsia="Calibri" w:hAnsi="Cambria" w:cs="Calibri"/>
              </w:rPr>
              <w:t>firmare</w:t>
            </w:r>
            <w:proofErr w:type="spellEnd"/>
            <w:r w:rsidRPr="00260229">
              <w:rPr>
                <w:rFonts w:ascii="Cambria" w:eastAsia="Calibri" w:hAnsi="Cambria" w:cs="Calibri"/>
              </w:rPr>
              <w:t xml:space="preserve">, </w:t>
            </w:r>
            <w:proofErr w:type="spellStart"/>
            <w:r w:rsidRPr="00260229">
              <w:rPr>
                <w:rFonts w:ascii="Cambria" w:eastAsia="Calibri" w:hAnsi="Cambria" w:cs="Calibri"/>
              </w:rPr>
              <w:t>sostenere</w:t>
            </w:r>
            <w:proofErr w:type="spellEnd"/>
            <w:r w:rsidRPr="00260229">
              <w:rPr>
                <w:rFonts w:ascii="Cambria" w:eastAsia="Calibri" w:hAnsi="Cambria" w:cs="Calibri"/>
              </w:rPr>
              <w:t xml:space="preserve"> </w:t>
            </w:r>
            <w:proofErr w:type="spellStart"/>
            <w:r w:rsidRPr="00260229">
              <w:rPr>
                <w:rFonts w:ascii="Cambria" w:eastAsia="Calibri" w:hAnsi="Cambria" w:cs="Calibri"/>
              </w:rPr>
              <w:t>l'esame</w:t>
            </w:r>
            <w:proofErr w:type="spellEnd"/>
            <w:r w:rsidRPr="00260229">
              <w:rPr>
                <w:rFonts w:ascii="Cambria" w:eastAsia="Calibri" w:hAnsi="Cambria" w:cs="Calibri"/>
              </w:rPr>
              <w:t xml:space="preserve"> e </w:t>
            </w:r>
            <w:proofErr w:type="spellStart"/>
            <w:r w:rsidRPr="00260229">
              <w:rPr>
                <w:rFonts w:ascii="Cambria" w:eastAsia="Calibri" w:hAnsi="Cambria" w:cs="Calibri"/>
              </w:rPr>
              <w:t>iscriversi</w:t>
            </w:r>
            <w:proofErr w:type="spellEnd"/>
            <w:r w:rsidRPr="00260229">
              <w:rPr>
                <w:rFonts w:ascii="Cambria" w:eastAsia="Calibri" w:hAnsi="Cambria" w:cs="Calibri"/>
              </w:rPr>
              <w:t xml:space="preserve"> </w:t>
            </w:r>
            <w:proofErr w:type="spellStart"/>
            <w:r w:rsidRPr="00260229">
              <w:rPr>
                <w:rFonts w:ascii="Cambria" w:eastAsia="Calibri" w:hAnsi="Cambria" w:cs="Calibri"/>
              </w:rPr>
              <w:t>ai</w:t>
            </w:r>
            <w:proofErr w:type="spellEnd"/>
            <w:r w:rsidRPr="00260229">
              <w:rPr>
                <w:rFonts w:ascii="Cambria" w:eastAsia="Calibri" w:hAnsi="Cambria" w:cs="Calibri"/>
              </w:rPr>
              <w:t xml:space="preserve"> </w:t>
            </w:r>
            <w:proofErr w:type="spellStart"/>
            <w:r w:rsidRPr="00260229">
              <w:rPr>
                <w:rFonts w:ascii="Cambria" w:eastAsia="Calibri" w:hAnsi="Cambria" w:cs="Calibri"/>
              </w:rPr>
              <w:t>crediti</w:t>
            </w:r>
            <w:proofErr w:type="spellEnd"/>
            <w:r w:rsidRPr="00260229">
              <w:rPr>
                <w:rFonts w:ascii="Cambria" w:eastAsia="Calibri" w:hAnsi="Cambria" w:cs="Calibri"/>
              </w:rPr>
              <w:t xml:space="preserve"> ECTS)</w:t>
            </w:r>
          </w:p>
          <w:p w14:paraId="30B4EDCB" w14:textId="77777777" w:rsidR="00260229" w:rsidRPr="00260229" w:rsidRDefault="00260229" w:rsidP="00260229">
            <w:pPr>
              <w:spacing w:after="0" w:line="240" w:lineRule="atLeast"/>
              <w:jc w:val="both"/>
              <w:rPr>
                <w:rFonts w:ascii="Cambria" w:eastAsia="Calibri" w:hAnsi="Cambria" w:cs="Calibri"/>
              </w:rPr>
            </w:pPr>
            <w:r w:rsidRPr="00260229">
              <w:rPr>
                <w:rFonts w:ascii="Cambria" w:eastAsia="Calibri" w:hAnsi="Cambria" w:cs="Calibri"/>
              </w:rPr>
              <w:t xml:space="preserve">2. </w:t>
            </w:r>
            <w:proofErr w:type="spellStart"/>
            <w:r w:rsidRPr="00260229">
              <w:rPr>
                <w:rFonts w:ascii="Cambria" w:eastAsia="Calibri" w:hAnsi="Cambria" w:cs="Calibri"/>
              </w:rPr>
              <w:t>scrivere</w:t>
            </w:r>
            <w:proofErr w:type="spellEnd"/>
            <w:r w:rsidRPr="00260229">
              <w:rPr>
                <w:rFonts w:ascii="Cambria" w:eastAsia="Calibri" w:hAnsi="Cambria" w:cs="Calibri"/>
              </w:rPr>
              <w:t xml:space="preserve"> e </w:t>
            </w:r>
            <w:proofErr w:type="spellStart"/>
            <w:r w:rsidRPr="00260229">
              <w:rPr>
                <w:rFonts w:ascii="Cambria" w:eastAsia="Calibri" w:hAnsi="Cambria" w:cs="Calibri"/>
              </w:rPr>
              <w:t>presentare</w:t>
            </w:r>
            <w:proofErr w:type="spellEnd"/>
            <w:r w:rsidRPr="00260229">
              <w:rPr>
                <w:rFonts w:ascii="Cambria" w:eastAsia="Calibri" w:hAnsi="Cambria" w:cs="Calibri"/>
              </w:rPr>
              <w:t xml:space="preserve"> </w:t>
            </w:r>
            <w:proofErr w:type="spellStart"/>
            <w:r w:rsidRPr="00260229">
              <w:rPr>
                <w:rFonts w:ascii="Cambria" w:eastAsia="Calibri" w:hAnsi="Cambria" w:cs="Calibri"/>
              </w:rPr>
              <w:t>un</w:t>
            </w:r>
            <w:proofErr w:type="spellEnd"/>
            <w:r w:rsidRPr="00260229">
              <w:rPr>
                <w:rFonts w:ascii="Cambria" w:eastAsia="Calibri" w:hAnsi="Cambria" w:cs="Calibri"/>
              </w:rPr>
              <w:t xml:space="preserve"> </w:t>
            </w:r>
            <w:proofErr w:type="spellStart"/>
            <w:r w:rsidRPr="00260229">
              <w:rPr>
                <w:rFonts w:ascii="Cambria" w:eastAsia="Calibri" w:hAnsi="Cambria" w:cs="Calibri"/>
              </w:rPr>
              <w:t>elaborato</w:t>
            </w:r>
            <w:proofErr w:type="spellEnd"/>
            <w:r w:rsidRPr="00260229">
              <w:rPr>
                <w:rFonts w:ascii="Cambria" w:eastAsia="Calibri" w:hAnsi="Cambria" w:cs="Calibri"/>
              </w:rPr>
              <w:t xml:space="preserve"> </w:t>
            </w:r>
            <w:proofErr w:type="spellStart"/>
            <w:r w:rsidRPr="00260229">
              <w:rPr>
                <w:rFonts w:ascii="Cambria" w:eastAsia="Calibri" w:hAnsi="Cambria" w:cs="Calibri"/>
              </w:rPr>
              <w:t>sull'argomento</w:t>
            </w:r>
            <w:proofErr w:type="spellEnd"/>
            <w:r w:rsidRPr="00260229">
              <w:rPr>
                <w:rFonts w:ascii="Cambria" w:eastAsia="Calibri" w:hAnsi="Cambria" w:cs="Calibri"/>
              </w:rPr>
              <w:t xml:space="preserve"> </w:t>
            </w:r>
            <w:proofErr w:type="spellStart"/>
            <w:r w:rsidRPr="00260229">
              <w:rPr>
                <w:rFonts w:ascii="Cambria" w:eastAsia="Calibri" w:hAnsi="Cambria" w:cs="Calibri"/>
              </w:rPr>
              <w:t>assegnato</w:t>
            </w:r>
            <w:proofErr w:type="spellEnd"/>
            <w:r w:rsidRPr="00260229">
              <w:rPr>
                <w:rFonts w:ascii="Cambria" w:eastAsia="Calibri" w:hAnsi="Cambria" w:cs="Calibri"/>
              </w:rPr>
              <w:t xml:space="preserve"> e </w:t>
            </w:r>
            <w:proofErr w:type="spellStart"/>
            <w:r w:rsidRPr="00260229">
              <w:rPr>
                <w:rFonts w:ascii="Cambria" w:eastAsia="Calibri" w:hAnsi="Cambria" w:cs="Calibri"/>
              </w:rPr>
              <w:t>progettare</w:t>
            </w:r>
            <w:proofErr w:type="spellEnd"/>
            <w:r w:rsidRPr="00260229">
              <w:rPr>
                <w:rFonts w:ascii="Cambria" w:eastAsia="Calibri" w:hAnsi="Cambria" w:cs="Calibri"/>
              </w:rPr>
              <w:t xml:space="preserve"> </w:t>
            </w:r>
            <w:proofErr w:type="spellStart"/>
            <w:r w:rsidRPr="00260229">
              <w:rPr>
                <w:rFonts w:ascii="Cambria" w:eastAsia="Calibri" w:hAnsi="Cambria" w:cs="Calibri"/>
              </w:rPr>
              <w:t>compiti</w:t>
            </w:r>
            <w:proofErr w:type="spellEnd"/>
            <w:r w:rsidRPr="00260229">
              <w:rPr>
                <w:rFonts w:ascii="Cambria" w:eastAsia="Calibri" w:hAnsi="Cambria" w:cs="Calibri"/>
              </w:rPr>
              <w:t xml:space="preserve"> per </w:t>
            </w:r>
            <w:proofErr w:type="spellStart"/>
            <w:r w:rsidRPr="00260229">
              <w:rPr>
                <w:rFonts w:ascii="Cambria" w:eastAsia="Calibri" w:hAnsi="Cambria" w:cs="Calibri"/>
              </w:rPr>
              <w:t>verificare</w:t>
            </w:r>
            <w:proofErr w:type="spellEnd"/>
            <w:r w:rsidRPr="00260229">
              <w:rPr>
                <w:rFonts w:ascii="Cambria" w:eastAsia="Calibri" w:hAnsi="Cambria" w:cs="Calibri"/>
              </w:rPr>
              <w:t xml:space="preserve"> </w:t>
            </w:r>
            <w:proofErr w:type="spellStart"/>
            <w:r w:rsidRPr="00260229">
              <w:rPr>
                <w:rFonts w:ascii="Cambria" w:eastAsia="Calibri" w:hAnsi="Cambria" w:cs="Calibri"/>
              </w:rPr>
              <w:t>le</w:t>
            </w:r>
            <w:proofErr w:type="spellEnd"/>
            <w:r w:rsidRPr="00260229">
              <w:rPr>
                <w:rFonts w:ascii="Cambria" w:eastAsia="Calibri" w:hAnsi="Cambria" w:cs="Calibri"/>
              </w:rPr>
              <w:t xml:space="preserve"> </w:t>
            </w:r>
            <w:proofErr w:type="spellStart"/>
            <w:r w:rsidRPr="00260229">
              <w:rPr>
                <w:rFonts w:ascii="Cambria" w:eastAsia="Calibri" w:hAnsi="Cambria" w:cs="Calibri"/>
              </w:rPr>
              <w:t>conoscenze</w:t>
            </w:r>
            <w:proofErr w:type="spellEnd"/>
            <w:r w:rsidRPr="00260229">
              <w:rPr>
                <w:rFonts w:ascii="Cambria" w:eastAsia="Calibri" w:hAnsi="Cambria" w:cs="Calibri"/>
              </w:rPr>
              <w:t xml:space="preserve"> (se </w:t>
            </w:r>
            <w:proofErr w:type="spellStart"/>
            <w:r w:rsidRPr="00260229">
              <w:rPr>
                <w:rFonts w:ascii="Cambria" w:eastAsia="Calibri" w:hAnsi="Cambria" w:cs="Calibri"/>
              </w:rPr>
              <w:t>lo</w:t>
            </w:r>
            <w:proofErr w:type="spellEnd"/>
            <w:r w:rsidRPr="00260229">
              <w:rPr>
                <w:rFonts w:ascii="Cambria" w:eastAsia="Calibri" w:hAnsi="Cambria" w:cs="Calibri"/>
              </w:rPr>
              <w:t xml:space="preserve"> studente </w:t>
            </w:r>
            <w:proofErr w:type="spellStart"/>
            <w:r w:rsidRPr="00260229">
              <w:rPr>
                <w:rFonts w:ascii="Cambria" w:eastAsia="Calibri" w:hAnsi="Cambria" w:cs="Calibri"/>
              </w:rPr>
              <w:t>non</w:t>
            </w:r>
            <w:proofErr w:type="spellEnd"/>
            <w:r w:rsidRPr="00260229">
              <w:rPr>
                <w:rFonts w:ascii="Cambria" w:eastAsia="Calibri" w:hAnsi="Cambria" w:cs="Calibri"/>
              </w:rPr>
              <w:t xml:space="preserve"> </w:t>
            </w:r>
            <w:proofErr w:type="spellStart"/>
            <w:r w:rsidRPr="00260229">
              <w:rPr>
                <w:rFonts w:ascii="Cambria" w:eastAsia="Calibri" w:hAnsi="Cambria" w:cs="Calibri"/>
              </w:rPr>
              <w:t>riesce</w:t>
            </w:r>
            <w:proofErr w:type="spellEnd"/>
            <w:r w:rsidRPr="00260229">
              <w:rPr>
                <w:rFonts w:ascii="Cambria" w:eastAsia="Calibri" w:hAnsi="Cambria" w:cs="Calibri"/>
              </w:rPr>
              <w:t xml:space="preserve"> a </w:t>
            </w:r>
            <w:proofErr w:type="spellStart"/>
            <w:r w:rsidRPr="00260229">
              <w:rPr>
                <w:rFonts w:ascii="Cambria" w:eastAsia="Calibri" w:hAnsi="Cambria" w:cs="Calibri"/>
              </w:rPr>
              <w:t>soddisfare</w:t>
            </w:r>
            <w:proofErr w:type="spellEnd"/>
            <w:r w:rsidRPr="00260229">
              <w:rPr>
                <w:rFonts w:ascii="Cambria" w:eastAsia="Calibri" w:hAnsi="Cambria" w:cs="Calibri"/>
              </w:rPr>
              <w:t xml:space="preserve"> </w:t>
            </w:r>
            <w:proofErr w:type="spellStart"/>
            <w:r w:rsidRPr="00260229">
              <w:rPr>
                <w:rFonts w:ascii="Cambria" w:eastAsia="Calibri" w:hAnsi="Cambria" w:cs="Calibri"/>
              </w:rPr>
              <w:t>questo</w:t>
            </w:r>
            <w:proofErr w:type="spellEnd"/>
            <w:r w:rsidRPr="00260229">
              <w:rPr>
                <w:rFonts w:ascii="Cambria" w:eastAsia="Calibri" w:hAnsi="Cambria" w:cs="Calibri"/>
              </w:rPr>
              <w:t xml:space="preserve"> </w:t>
            </w:r>
            <w:proofErr w:type="spellStart"/>
            <w:r w:rsidRPr="00260229">
              <w:rPr>
                <w:rFonts w:ascii="Cambria" w:eastAsia="Calibri" w:hAnsi="Cambria" w:cs="Calibri"/>
              </w:rPr>
              <w:t>obbligo</w:t>
            </w:r>
            <w:proofErr w:type="spellEnd"/>
            <w:r w:rsidRPr="00260229">
              <w:rPr>
                <w:rFonts w:ascii="Cambria" w:eastAsia="Calibri" w:hAnsi="Cambria" w:cs="Calibri"/>
              </w:rPr>
              <w:t xml:space="preserve">, </w:t>
            </w:r>
            <w:proofErr w:type="spellStart"/>
            <w:r w:rsidRPr="00260229">
              <w:rPr>
                <w:rFonts w:ascii="Cambria" w:eastAsia="Calibri" w:hAnsi="Cambria" w:cs="Calibri"/>
              </w:rPr>
              <w:t>sostiene</w:t>
            </w:r>
            <w:proofErr w:type="spellEnd"/>
            <w:r w:rsidRPr="00260229">
              <w:rPr>
                <w:rFonts w:ascii="Cambria" w:eastAsia="Calibri" w:hAnsi="Cambria" w:cs="Calibri"/>
              </w:rPr>
              <w:t xml:space="preserve"> </w:t>
            </w:r>
            <w:proofErr w:type="spellStart"/>
            <w:r w:rsidRPr="00260229">
              <w:rPr>
                <w:rFonts w:ascii="Cambria" w:eastAsia="Calibri" w:hAnsi="Cambria" w:cs="Calibri"/>
              </w:rPr>
              <w:t>un</w:t>
            </w:r>
            <w:proofErr w:type="spellEnd"/>
            <w:r w:rsidRPr="00260229">
              <w:rPr>
                <w:rFonts w:ascii="Cambria" w:eastAsia="Calibri" w:hAnsi="Cambria" w:cs="Calibri"/>
              </w:rPr>
              <w:t xml:space="preserve"> </w:t>
            </w:r>
            <w:proofErr w:type="spellStart"/>
            <w:r w:rsidRPr="00260229">
              <w:rPr>
                <w:rFonts w:ascii="Cambria" w:eastAsia="Calibri" w:hAnsi="Cambria" w:cs="Calibri"/>
              </w:rPr>
              <w:t>esame</w:t>
            </w:r>
            <w:proofErr w:type="spellEnd"/>
            <w:r w:rsidRPr="00260229">
              <w:rPr>
                <w:rFonts w:ascii="Cambria" w:eastAsia="Calibri" w:hAnsi="Cambria" w:cs="Calibri"/>
              </w:rPr>
              <w:t xml:space="preserve"> orale; se </w:t>
            </w:r>
            <w:proofErr w:type="spellStart"/>
            <w:r w:rsidRPr="00260229">
              <w:rPr>
                <w:rFonts w:ascii="Cambria" w:eastAsia="Calibri" w:hAnsi="Cambria" w:cs="Calibri"/>
              </w:rPr>
              <w:t>lo</w:t>
            </w:r>
            <w:proofErr w:type="spellEnd"/>
            <w:r w:rsidRPr="00260229">
              <w:rPr>
                <w:rFonts w:ascii="Cambria" w:eastAsia="Calibri" w:hAnsi="Cambria" w:cs="Calibri"/>
              </w:rPr>
              <w:t xml:space="preserve"> studente </w:t>
            </w:r>
            <w:proofErr w:type="spellStart"/>
            <w:r w:rsidRPr="00260229">
              <w:rPr>
                <w:rFonts w:ascii="Cambria" w:eastAsia="Calibri" w:hAnsi="Cambria" w:cs="Calibri"/>
              </w:rPr>
              <w:t>non</w:t>
            </w:r>
            <w:proofErr w:type="spellEnd"/>
            <w:r w:rsidRPr="00260229">
              <w:rPr>
                <w:rFonts w:ascii="Cambria" w:eastAsia="Calibri" w:hAnsi="Cambria" w:cs="Calibri"/>
              </w:rPr>
              <w:t xml:space="preserve"> </w:t>
            </w:r>
            <w:proofErr w:type="spellStart"/>
            <w:r w:rsidRPr="00260229">
              <w:rPr>
                <w:rFonts w:ascii="Cambria" w:eastAsia="Calibri" w:hAnsi="Cambria" w:cs="Calibri"/>
              </w:rPr>
              <w:t>riesce</w:t>
            </w:r>
            <w:proofErr w:type="spellEnd"/>
            <w:r w:rsidRPr="00260229">
              <w:rPr>
                <w:rFonts w:ascii="Cambria" w:eastAsia="Calibri" w:hAnsi="Cambria" w:cs="Calibri"/>
              </w:rPr>
              <w:t xml:space="preserve"> a </w:t>
            </w:r>
            <w:proofErr w:type="spellStart"/>
            <w:r w:rsidRPr="00260229">
              <w:rPr>
                <w:rFonts w:ascii="Cambria" w:eastAsia="Calibri" w:hAnsi="Cambria" w:cs="Calibri"/>
              </w:rPr>
              <w:t>soddisfare</w:t>
            </w:r>
            <w:proofErr w:type="spellEnd"/>
            <w:r w:rsidRPr="00260229">
              <w:rPr>
                <w:rFonts w:ascii="Cambria" w:eastAsia="Calibri" w:hAnsi="Cambria" w:cs="Calibri"/>
              </w:rPr>
              <w:t xml:space="preserve"> </w:t>
            </w:r>
            <w:proofErr w:type="spellStart"/>
            <w:r w:rsidRPr="00260229">
              <w:rPr>
                <w:rFonts w:ascii="Cambria" w:eastAsia="Calibri" w:hAnsi="Cambria" w:cs="Calibri"/>
              </w:rPr>
              <w:t>questo</w:t>
            </w:r>
            <w:proofErr w:type="spellEnd"/>
            <w:r w:rsidRPr="00260229">
              <w:rPr>
                <w:rFonts w:ascii="Cambria" w:eastAsia="Calibri" w:hAnsi="Cambria" w:cs="Calibri"/>
              </w:rPr>
              <w:t xml:space="preserve"> </w:t>
            </w:r>
            <w:proofErr w:type="spellStart"/>
            <w:r w:rsidRPr="00260229">
              <w:rPr>
                <w:rFonts w:ascii="Cambria" w:eastAsia="Calibri" w:hAnsi="Cambria" w:cs="Calibri"/>
              </w:rPr>
              <w:t>obbligo</w:t>
            </w:r>
            <w:proofErr w:type="spellEnd"/>
            <w:r w:rsidRPr="00260229">
              <w:rPr>
                <w:rFonts w:ascii="Cambria" w:eastAsia="Calibri" w:hAnsi="Cambria" w:cs="Calibri"/>
              </w:rPr>
              <w:t xml:space="preserve">, </w:t>
            </w:r>
            <w:proofErr w:type="spellStart"/>
            <w:r w:rsidRPr="00260229">
              <w:rPr>
                <w:rFonts w:ascii="Cambria" w:eastAsia="Calibri" w:hAnsi="Cambria" w:cs="Calibri"/>
              </w:rPr>
              <w:t>sostiene</w:t>
            </w:r>
            <w:proofErr w:type="spellEnd"/>
            <w:r w:rsidRPr="00260229">
              <w:rPr>
                <w:rFonts w:ascii="Cambria" w:eastAsia="Calibri" w:hAnsi="Cambria" w:cs="Calibri"/>
              </w:rPr>
              <w:t xml:space="preserve"> </w:t>
            </w:r>
            <w:proofErr w:type="spellStart"/>
            <w:r w:rsidRPr="00260229">
              <w:rPr>
                <w:rFonts w:ascii="Cambria" w:eastAsia="Calibri" w:hAnsi="Cambria" w:cs="Calibri"/>
              </w:rPr>
              <w:t>un</w:t>
            </w:r>
            <w:proofErr w:type="spellEnd"/>
            <w:r w:rsidRPr="00260229">
              <w:rPr>
                <w:rFonts w:ascii="Cambria" w:eastAsia="Calibri" w:hAnsi="Cambria" w:cs="Calibri"/>
              </w:rPr>
              <w:t xml:space="preserve"> </w:t>
            </w:r>
            <w:proofErr w:type="spellStart"/>
            <w:r w:rsidRPr="00260229">
              <w:rPr>
                <w:rFonts w:ascii="Cambria" w:eastAsia="Calibri" w:hAnsi="Cambria" w:cs="Calibri"/>
              </w:rPr>
              <w:t>esame</w:t>
            </w:r>
            <w:proofErr w:type="spellEnd"/>
            <w:r w:rsidRPr="00260229">
              <w:rPr>
                <w:rFonts w:ascii="Cambria" w:eastAsia="Calibri" w:hAnsi="Cambria" w:cs="Calibri"/>
              </w:rPr>
              <w:t xml:space="preserve"> orale)</w:t>
            </w:r>
          </w:p>
          <w:p w14:paraId="146DD748" w14:textId="28135FF0" w:rsidR="004F7D5E" w:rsidRPr="00DF4CE5" w:rsidRDefault="00260229" w:rsidP="00260229">
            <w:pPr>
              <w:spacing w:after="0" w:line="240" w:lineRule="atLeast"/>
              <w:jc w:val="both"/>
              <w:rPr>
                <w:rFonts w:ascii="Cambria" w:eastAsia="Calibri" w:hAnsi="Cambria" w:cs="Calibri"/>
              </w:rPr>
            </w:pPr>
            <w:r w:rsidRPr="00260229">
              <w:rPr>
                <w:rFonts w:ascii="Cambria" w:eastAsia="Calibri" w:hAnsi="Cambria" w:cs="Calibri"/>
              </w:rPr>
              <w:t xml:space="preserve">3. </w:t>
            </w:r>
            <w:proofErr w:type="spellStart"/>
            <w:r w:rsidRPr="00260229">
              <w:rPr>
                <w:rFonts w:ascii="Cambria" w:eastAsia="Calibri" w:hAnsi="Cambria" w:cs="Calibri"/>
              </w:rPr>
              <w:t>superare</w:t>
            </w:r>
            <w:proofErr w:type="spellEnd"/>
            <w:r w:rsidRPr="00260229">
              <w:rPr>
                <w:rFonts w:ascii="Cambria" w:eastAsia="Calibri" w:hAnsi="Cambria" w:cs="Calibri"/>
              </w:rPr>
              <w:t xml:space="preserve"> </w:t>
            </w:r>
            <w:proofErr w:type="spellStart"/>
            <w:r w:rsidRPr="00260229">
              <w:rPr>
                <w:rFonts w:ascii="Cambria" w:eastAsia="Calibri" w:hAnsi="Cambria" w:cs="Calibri"/>
              </w:rPr>
              <w:t>due</w:t>
            </w:r>
            <w:proofErr w:type="spellEnd"/>
            <w:r w:rsidRPr="00260229">
              <w:rPr>
                <w:rFonts w:ascii="Cambria" w:eastAsia="Calibri" w:hAnsi="Cambria" w:cs="Calibri"/>
              </w:rPr>
              <w:t xml:space="preserve"> </w:t>
            </w:r>
            <w:proofErr w:type="spellStart"/>
            <w:r w:rsidRPr="00260229">
              <w:rPr>
                <w:rFonts w:ascii="Cambria" w:eastAsia="Calibri" w:hAnsi="Cambria" w:cs="Calibri"/>
              </w:rPr>
              <w:t>esami</w:t>
            </w:r>
            <w:proofErr w:type="spellEnd"/>
            <w:r w:rsidRPr="00260229">
              <w:rPr>
                <w:rFonts w:ascii="Cambria" w:eastAsia="Calibri" w:hAnsi="Cambria" w:cs="Calibri"/>
              </w:rPr>
              <w:t xml:space="preserve"> </w:t>
            </w:r>
            <w:proofErr w:type="spellStart"/>
            <w:r w:rsidRPr="00260229">
              <w:rPr>
                <w:rFonts w:ascii="Cambria" w:eastAsia="Calibri" w:hAnsi="Cambria" w:cs="Calibri"/>
              </w:rPr>
              <w:t>scritti</w:t>
            </w:r>
            <w:proofErr w:type="spellEnd"/>
            <w:r w:rsidRPr="00260229">
              <w:rPr>
                <w:rFonts w:ascii="Cambria" w:eastAsia="Calibri" w:hAnsi="Cambria" w:cs="Calibri"/>
              </w:rPr>
              <w:t xml:space="preserve"> </w:t>
            </w:r>
            <w:proofErr w:type="spellStart"/>
            <w:r w:rsidRPr="00260229">
              <w:rPr>
                <w:rFonts w:ascii="Cambria" w:eastAsia="Calibri" w:hAnsi="Cambria" w:cs="Calibri"/>
              </w:rPr>
              <w:t>intermedi</w:t>
            </w:r>
            <w:proofErr w:type="spellEnd"/>
            <w:r w:rsidRPr="00260229">
              <w:rPr>
                <w:rFonts w:ascii="Cambria" w:eastAsia="Calibri" w:hAnsi="Cambria" w:cs="Calibri"/>
              </w:rPr>
              <w:t xml:space="preserve"> (se </w:t>
            </w:r>
            <w:proofErr w:type="spellStart"/>
            <w:r w:rsidRPr="00260229">
              <w:rPr>
                <w:rFonts w:ascii="Cambria" w:eastAsia="Calibri" w:hAnsi="Cambria" w:cs="Calibri"/>
              </w:rPr>
              <w:t>lo</w:t>
            </w:r>
            <w:proofErr w:type="spellEnd"/>
            <w:r w:rsidRPr="00260229">
              <w:rPr>
                <w:rFonts w:ascii="Cambria" w:eastAsia="Calibri" w:hAnsi="Cambria" w:cs="Calibri"/>
              </w:rPr>
              <w:t xml:space="preserve"> studente </w:t>
            </w:r>
            <w:proofErr w:type="spellStart"/>
            <w:r w:rsidRPr="00260229">
              <w:rPr>
                <w:rFonts w:ascii="Cambria" w:eastAsia="Calibri" w:hAnsi="Cambria" w:cs="Calibri"/>
              </w:rPr>
              <w:t>non</w:t>
            </w:r>
            <w:proofErr w:type="spellEnd"/>
            <w:r w:rsidRPr="00260229">
              <w:rPr>
                <w:rFonts w:ascii="Cambria" w:eastAsia="Calibri" w:hAnsi="Cambria" w:cs="Calibri"/>
              </w:rPr>
              <w:t xml:space="preserve"> </w:t>
            </w:r>
            <w:proofErr w:type="spellStart"/>
            <w:r w:rsidRPr="00260229">
              <w:rPr>
                <w:rFonts w:ascii="Cambria" w:eastAsia="Calibri" w:hAnsi="Cambria" w:cs="Calibri"/>
              </w:rPr>
              <w:t>riesce</w:t>
            </w:r>
            <w:proofErr w:type="spellEnd"/>
            <w:r w:rsidRPr="00260229">
              <w:rPr>
                <w:rFonts w:ascii="Cambria" w:eastAsia="Calibri" w:hAnsi="Cambria" w:cs="Calibri"/>
              </w:rPr>
              <w:t xml:space="preserve"> a </w:t>
            </w:r>
            <w:proofErr w:type="spellStart"/>
            <w:r w:rsidRPr="00260229">
              <w:rPr>
                <w:rFonts w:ascii="Cambria" w:eastAsia="Calibri" w:hAnsi="Cambria" w:cs="Calibri"/>
              </w:rPr>
              <w:t>soddisfare</w:t>
            </w:r>
            <w:proofErr w:type="spellEnd"/>
            <w:r w:rsidRPr="00260229">
              <w:rPr>
                <w:rFonts w:ascii="Cambria" w:eastAsia="Calibri" w:hAnsi="Cambria" w:cs="Calibri"/>
              </w:rPr>
              <w:t xml:space="preserve"> </w:t>
            </w:r>
            <w:proofErr w:type="spellStart"/>
            <w:r w:rsidRPr="00260229">
              <w:rPr>
                <w:rFonts w:ascii="Cambria" w:eastAsia="Calibri" w:hAnsi="Cambria" w:cs="Calibri"/>
              </w:rPr>
              <w:t>questo</w:t>
            </w:r>
            <w:proofErr w:type="spellEnd"/>
            <w:r w:rsidRPr="00260229">
              <w:rPr>
                <w:rFonts w:ascii="Cambria" w:eastAsia="Calibri" w:hAnsi="Cambria" w:cs="Calibri"/>
              </w:rPr>
              <w:t xml:space="preserve"> </w:t>
            </w:r>
            <w:proofErr w:type="spellStart"/>
            <w:r w:rsidRPr="00260229">
              <w:rPr>
                <w:rFonts w:ascii="Cambria" w:eastAsia="Calibri" w:hAnsi="Cambria" w:cs="Calibri"/>
              </w:rPr>
              <w:t>obbligo</w:t>
            </w:r>
            <w:proofErr w:type="spellEnd"/>
            <w:r w:rsidRPr="00260229">
              <w:rPr>
                <w:rFonts w:ascii="Cambria" w:eastAsia="Calibri" w:hAnsi="Cambria" w:cs="Calibri"/>
              </w:rPr>
              <w:t xml:space="preserve">, deve </w:t>
            </w:r>
            <w:proofErr w:type="spellStart"/>
            <w:r w:rsidRPr="00260229">
              <w:rPr>
                <w:rFonts w:ascii="Cambria" w:eastAsia="Calibri" w:hAnsi="Cambria" w:cs="Calibri"/>
              </w:rPr>
              <w:t>superare</w:t>
            </w:r>
            <w:proofErr w:type="spellEnd"/>
            <w:r w:rsidRPr="00260229">
              <w:rPr>
                <w:rFonts w:ascii="Cambria" w:eastAsia="Calibri" w:hAnsi="Cambria" w:cs="Calibri"/>
              </w:rPr>
              <w:t xml:space="preserve"> </w:t>
            </w:r>
            <w:proofErr w:type="spellStart"/>
            <w:r w:rsidRPr="00260229">
              <w:rPr>
                <w:rFonts w:ascii="Cambria" w:eastAsia="Calibri" w:hAnsi="Cambria" w:cs="Calibri"/>
              </w:rPr>
              <w:t>l'esame</w:t>
            </w:r>
            <w:proofErr w:type="spellEnd"/>
            <w:r w:rsidRPr="00260229">
              <w:rPr>
                <w:rFonts w:ascii="Cambria" w:eastAsia="Calibri" w:hAnsi="Cambria" w:cs="Calibri"/>
              </w:rPr>
              <w:t xml:space="preserve"> </w:t>
            </w:r>
            <w:proofErr w:type="spellStart"/>
            <w:r w:rsidRPr="00260229">
              <w:rPr>
                <w:rFonts w:ascii="Cambria" w:eastAsia="Calibri" w:hAnsi="Cambria" w:cs="Calibri"/>
              </w:rPr>
              <w:t>scritto</w:t>
            </w:r>
            <w:proofErr w:type="spellEnd"/>
            <w:r w:rsidRPr="00260229">
              <w:rPr>
                <w:rFonts w:ascii="Cambria" w:eastAsia="Calibri" w:hAnsi="Cambria" w:cs="Calibri"/>
              </w:rPr>
              <w:t xml:space="preserve"> e orale finale, </w:t>
            </w:r>
            <w:proofErr w:type="spellStart"/>
            <w:r w:rsidRPr="00260229">
              <w:rPr>
                <w:rFonts w:ascii="Cambria" w:eastAsia="Calibri" w:hAnsi="Cambria" w:cs="Calibri"/>
              </w:rPr>
              <w:t>che</w:t>
            </w:r>
            <w:proofErr w:type="spellEnd"/>
            <w:r w:rsidRPr="00260229">
              <w:rPr>
                <w:rFonts w:ascii="Cambria" w:eastAsia="Calibri" w:hAnsi="Cambria" w:cs="Calibri"/>
              </w:rPr>
              <w:t xml:space="preserve"> </w:t>
            </w:r>
            <w:proofErr w:type="spellStart"/>
            <w:r w:rsidRPr="00260229">
              <w:rPr>
                <w:rFonts w:ascii="Cambria" w:eastAsia="Calibri" w:hAnsi="Cambria" w:cs="Calibri"/>
              </w:rPr>
              <w:t>in</w:t>
            </w:r>
            <w:proofErr w:type="spellEnd"/>
            <w:r w:rsidRPr="00260229">
              <w:rPr>
                <w:rFonts w:ascii="Cambria" w:eastAsia="Calibri" w:hAnsi="Cambria" w:cs="Calibri"/>
              </w:rPr>
              <w:t xml:space="preserve"> </w:t>
            </w:r>
            <w:proofErr w:type="spellStart"/>
            <w:r w:rsidRPr="00260229">
              <w:rPr>
                <w:rFonts w:ascii="Cambria" w:eastAsia="Calibri" w:hAnsi="Cambria" w:cs="Calibri"/>
              </w:rPr>
              <w:t>questo</w:t>
            </w:r>
            <w:proofErr w:type="spellEnd"/>
            <w:r w:rsidRPr="00260229">
              <w:rPr>
                <w:rFonts w:ascii="Cambria" w:eastAsia="Calibri" w:hAnsi="Cambria" w:cs="Calibri"/>
              </w:rPr>
              <w:t xml:space="preserve"> </w:t>
            </w:r>
            <w:proofErr w:type="spellStart"/>
            <w:r w:rsidRPr="00260229">
              <w:rPr>
                <w:rFonts w:ascii="Cambria" w:eastAsia="Calibri" w:hAnsi="Cambria" w:cs="Calibri"/>
              </w:rPr>
              <w:t>caso</w:t>
            </w:r>
            <w:proofErr w:type="spellEnd"/>
            <w:r w:rsidRPr="00260229">
              <w:rPr>
                <w:rFonts w:ascii="Cambria" w:eastAsia="Calibri" w:hAnsi="Cambria" w:cs="Calibri"/>
              </w:rPr>
              <w:t xml:space="preserve"> </w:t>
            </w:r>
            <w:proofErr w:type="spellStart"/>
            <w:r w:rsidRPr="00260229">
              <w:rPr>
                <w:rFonts w:ascii="Cambria" w:eastAsia="Calibri" w:hAnsi="Cambria" w:cs="Calibri"/>
              </w:rPr>
              <w:t>contano</w:t>
            </w:r>
            <w:proofErr w:type="spellEnd"/>
            <w:r w:rsidRPr="00260229">
              <w:rPr>
                <w:rFonts w:ascii="Cambria" w:eastAsia="Calibri" w:hAnsi="Cambria" w:cs="Calibri"/>
              </w:rPr>
              <w:t xml:space="preserve"> </w:t>
            </w:r>
            <w:proofErr w:type="spellStart"/>
            <w:r w:rsidRPr="00260229">
              <w:rPr>
                <w:rFonts w:ascii="Cambria" w:eastAsia="Calibri" w:hAnsi="Cambria" w:cs="Calibri"/>
              </w:rPr>
              <w:t>il</w:t>
            </w:r>
            <w:proofErr w:type="spellEnd"/>
            <w:r w:rsidRPr="00260229">
              <w:rPr>
                <w:rFonts w:ascii="Cambria" w:eastAsia="Calibri" w:hAnsi="Cambria" w:cs="Calibri"/>
              </w:rPr>
              <w:t xml:space="preserve"> 50% del </w:t>
            </w:r>
            <w:proofErr w:type="spellStart"/>
            <w:r w:rsidRPr="00260229">
              <w:rPr>
                <w:rFonts w:ascii="Cambria" w:eastAsia="Calibri" w:hAnsi="Cambria" w:cs="Calibri"/>
              </w:rPr>
              <w:t>voto</w:t>
            </w:r>
            <w:proofErr w:type="spellEnd"/>
            <w:r w:rsidRPr="00260229">
              <w:rPr>
                <w:rFonts w:ascii="Cambria" w:eastAsia="Calibri" w:hAnsi="Cambria" w:cs="Calibri"/>
              </w:rPr>
              <w:t xml:space="preserve"> </w:t>
            </w:r>
            <w:proofErr w:type="spellStart"/>
            <w:r w:rsidRPr="00260229">
              <w:rPr>
                <w:rFonts w:ascii="Cambria" w:eastAsia="Calibri" w:hAnsi="Cambria" w:cs="Calibri"/>
              </w:rPr>
              <w:t>ciascuno</w:t>
            </w:r>
            <w:proofErr w:type="spellEnd"/>
            <w:r w:rsidRPr="00260229">
              <w:rPr>
                <w:rFonts w:ascii="Cambria" w:eastAsia="Calibri" w:hAnsi="Cambria" w:cs="Calibri"/>
              </w:rPr>
              <w:t>).</w:t>
            </w:r>
          </w:p>
        </w:tc>
      </w:tr>
      <w:tr w:rsidR="004F7D5E" w:rsidRPr="00AD4E36" w14:paraId="44C5F842" w14:textId="77777777" w:rsidTr="004F7D5E">
        <w:tc>
          <w:tcPr>
            <w:tcW w:w="316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DD4C6BF" w14:textId="73D85369" w:rsidR="004F7D5E" w:rsidRPr="00DF4CE5" w:rsidRDefault="00260229" w:rsidP="00260229">
            <w:pPr>
              <w:spacing w:after="0" w:line="240" w:lineRule="atLeast"/>
              <w:rPr>
                <w:rFonts w:ascii="Cambria" w:eastAsia="Calibri" w:hAnsi="Cambria" w:cs="Calibri"/>
              </w:rPr>
            </w:pPr>
            <w:proofErr w:type="spellStart"/>
            <w:r w:rsidRPr="00260229">
              <w:rPr>
                <w:rFonts w:ascii="Cambria" w:eastAsia="Calibri" w:hAnsi="Cambria" w:cs="Calibri"/>
              </w:rPr>
              <w:t>Appelli</w:t>
            </w:r>
            <w:proofErr w:type="spellEnd"/>
            <w:r w:rsidRPr="00260229">
              <w:rPr>
                <w:rFonts w:ascii="Cambria" w:eastAsia="Calibri" w:hAnsi="Cambria" w:cs="Calibri"/>
              </w:rPr>
              <w:t xml:space="preserve"> </w:t>
            </w:r>
            <w:proofErr w:type="spellStart"/>
            <w:r w:rsidRPr="00260229">
              <w:rPr>
                <w:rFonts w:ascii="Cambria" w:eastAsia="Calibri" w:hAnsi="Cambria" w:cs="Calibri"/>
              </w:rPr>
              <w:t>d’esame</w:t>
            </w:r>
            <w:proofErr w:type="spellEnd"/>
            <w:r w:rsidRPr="00260229">
              <w:rPr>
                <w:rFonts w:ascii="Cambria" w:eastAsia="Calibri" w:hAnsi="Cambria" w:cs="Calibri"/>
              </w:rPr>
              <w:t xml:space="preserve"> e </w:t>
            </w:r>
            <w:proofErr w:type="spellStart"/>
            <w:r w:rsidRPr="00260229">
              <w:rPr>
                <w:rFonts w:ascii="Cambria" w:eastAsia="Calibri" w:hAnsi="Cambria" w:cs="Calibri"/>
              </w:rPr>
              <w:t>delle</w:t>
            </w:r>
            <w:proofErr w:type="spellEnd"/>
            <w:r w:rsidRPr="00260229">
              <w:rPr>
                <w:rFonts w:ascii="Cambria" w:eastAsia="Calibri" w:hAnsi="Cambria" w:cs="Calibri"/>
              </w:rPr>
              <w:t xml:space="preserve"> </w:t>
            </w:r>
            <w:proofErr w:type="spellStart"/>
            <w:r w:rsidRPr="00260229">
              <w:rPr>
                <w:rFonts w:ascii="Cambria" w:eastAsia="Calibri" w:hAnsi="Cambria" w:cs="Calibri"/>
              </w:rPr>
              <w:t>verifiche</w:t>
            </w:r>
            <w:proofErr w:type="spellEnd"/>
            <w:r w:rsidRPr="00260229">
              <w:rPr>
                <w:rFonts w:ascii="Cambria" w:eastAsia="Calibri" w:hAnsi="Cambria" w:cs="Calibri"/>
              </w:rPr>
              <w:t xml:space="preserve"> </w:t>
            </w:r>
            <w:proofErr w:type="spellStart"/>
            <w:r w:rsidRPr="00260229">
              <w:rPr>
                <w:rFonts w:ascii="Cambria" w:eastAsia="Calibri" w:hAnsi="Cambria" w:cs="Calibri"/>
              </w:rPr>
              <w:t>intermedie</w:t>
            </w:r>
            <w:proofErr w:type="spellEnd"/>
          </w:p>
        </w:tc>
        <w:tc>
          <w:tcPr>
            <w:tcW w:w="6983"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6D998C0" w14:textId="1C6FFD61" w:rsidR="004F7D5E" w:rsidRPr="00DF4CE5" w:rsidRDefault="00260229" w:rsidP="000F048B">
            <w:pPr>
              <w:spacing w:after="0" w:line="240" w:lineRule="atLeast"/>
              <w:jc w:val="both"/>
              <w:rPr>
                <w:rFonts w:ascii="Cambria" w:eastAsia="Calibri" w:hAnsi="Cambria" w:cs="Calibri"/>
              </w:rPr>
            </w:pPr>
            <w:proofErr w:type="spellStart"/>
            <w:r w:rsidRPr="00260229">
              <w:rPr>
                <w:rFonts w:ascii="Cambria" w:eastAsia="Calibri" w:hAnsi="Cambria" w:cs="Calibri"/>
              </w:rPr>
              <w:t>Vengono</w:t>
            </w:r>
            <w:proofErr w:type="spellEnd"/>
            <w:r w:rsidRPr="00260229">
              <w:rPr>
                <w:rFonts w:ascii="Cambria" w:eastAsia="Calibri" w:hAnsi="Cambria" w:cs="Calibri"/>
              </w:rPr>
              <w:t xml:space="preserve"> </w:t>
            </w:r>
            <w:proofErr w:type="spellStart"/>
            <w:r w:rsidRPr="00260229">
              <w:rPr>
                <w:rFonts w:ascii="Cambria" w:eastAsia="Calibri" w:hAnsi="Cambria" w:cs="Calibri"/>
              </w:rPr>
              <w:t>pubblicati</w:t>
            </w:r>
            <w:proofErr w:type="spellEnd"/>
            <w:r w:rsidRPr="00260229">
              <w:rPr>
                <w:rFonts w:ascii="Cambria" w:eastAsia="Calibri" w:hAnsi="Cambria" w:cs="Calibri"/>
              </w:rPr>
              <w:t xml:space="preserve"> </w:t>
            </w:r>
            <w:proofErr w:type="spellStart"/>
            <w:r w:rsidRPr="00260229">
              <w:rPr>
                <w:rFonts w:ascii="Cambria" w:eastAsia="Calibri" w:hAnsi="Cambria" w:cs="Calibri"/>
              </w:rPr>
              <w:t>all'inizio</w:t>
            </w:r>
            <w:proofErr w:type="spellEnd"/>
            <w:r w:rsidRPr="00260229">
              <w:rPr>
                <w:rFonts w:ascii="Cambria" w:eastAsia="Calibri" w:hAnsi="Cambria" w:cs="Calibri"/>
              </w:rPr>
              <w:t xml:space="preserve"> </w:t>
            </w:r>
            <w:proofErr w:type="spellStart"/>
            <w:r w:rsidRPr="00260229">
              <w:rPr>
                <w:rFonts w:ascii="Cambria" w:eastAsia="Calibri" w:hAnsi="Cambria" w:cs="Calibri"/>
              </w:rPr>
              <w:t>dell'anno</w:t>
            </w:r>
            <w:proofErr w:type="spellEnd"/>
            <w:r w:rsidRPr="00260229">
              <w:rPr>
                <w:rFonts w:ascii="Cambria" w:eastAsia="Calibri" w:hAnsi="Cambria" w:cs="Calibri"/>
              </w:rPr>
              <w:t xml:space="preserve"> </w:t>
            </w:r>
            <w:proofErr w:type="spellStart"/>
            <w:r w:rsidRPr="00260229">
              <w:rPr>
                <w:rFonts w:ascii="Cambria" w:eastAsia="Calibri" w:hAnsi="Cambria" w:cs="Calibri"/>
              </w:rPr>
              <w:t>accademico</w:t>
            </w:r>
            <w:proofErr w:type="spellEnd"/>
            <w:r w:rsidRPr="00260229">
              <w:rPr>
                <w:rFonts w:ascii="Cambria" w:eastAsia="Calibri" w:hAnsi="Cambria" w:cs="Calibri"/>
              </w:rPr>
              <w:t xml:space="preserve"> </w:t>
            </w:r>
            <w:proofErr w:type="spellStart"/>
            <w:r w:rsidRPr="00260229">
              <w:rPr>
                <w:rFonts w:ascii="Cambria" w:eastAsia="Calibri" w:hAnsi="Cambria" w:cs="Calibri"/>
              </w:rPr>
              <w:t>sulle</w:t>
            </w:r>
            <w:proofErr w:type="spellEnd"/>
            <w:r w:rsidRPr="00260229">
              <w:rPr>
                <w:rFonts w:ascii="Cambria" w:eastAsia="Calibri" w:hAnsi="Cambria" w:cs="Calibri"/>
              </w:rPr>
              <w:t xml:space="preserve"> </w:t>
            </w:r>
            <w:proofErr w:type="spellStart"/>
            <w:r w:rsidRPr="00260229">
              <w:rPr>
                <w:rFonts w:ascii="Cambria" w:eastAsia="Calibri" w:hAnsi="Cambria" w:cs="Calibri"/>
              </w:rPr>
              <w:t>pagine</w:t>
            </w:r>
            <w:proofErr w:type="spellEnd"/>
            <w:r w:rsidRPr="00260229">
              <w:rPr>
                <w:rFonts w:ascii="Cambria" w:eastAsia="Calibri" w:hAnsi="Cambria" w:cs="Calibri"/>
              </w:rPr>
              <w:t xml:space="preserve"> web </w:t>
            </w:r>
            <w:proofErr w:type="spellStart"/>
            <w:r w:rsidRPr="00260229">
              <w:rPr>
                <w:rFonts w:ascii="Cambria" w:eastAsia="Calibri" w:hAnsi="Cambria" w:cs="Calibri"/>
              </w:rPr>
              <w:t>dell'Università</w:t>
            </w:r>
            <w:proofErr w:type="spellEnd"/>
            <w:r w:rsidRPr="00260229">
              <w:rPr>
                <w:rFonts w:ascii="Cambria" w:eastAsia="Calibri" w:hAnsi="Cambria" w:cs="Calibri"/>
              </w:rPr>
              <w:t xml:space="preserve"> e </w:t>
            </w:r>
            <w:proofErr w:type="spellStart"/>
            <w:r w:rsidRPr="00260229">
              <w:rPr>
                <w:rFonts w:ascii="Cambria" w:eastAsia="Calibri" w:hAnsi="Cambria" w:cs="Calibri"/>
              </w:rPr>
              <w:t>nel</w:t>
            </w:r>
            <w:proofErr w:type="spellEnd"/>
            <w:r w:rsidRPr="00260229">
              <w:rPr>
                <w:rFonts w:ascii="Cambria" w:eastAsia="Calibri" w:hAnsi="Cambria" w:cs="Calibri"/>
              </w:rPr>
              <w:t xml:space="preserve"> sistema ISVU.</w:t>
            </w:r>
          </w:p>
        </w:tc>
      </w:tr>
      <w:tr w:rsidR="004F7D5E" w:rsidRPr="00DF4CE5" w14:paraId="0FE8BEBC" w14:textId="77777777" w:rsidTr="004F7D5E">
        <w:tc>
          <w:tcPr>
            <w:tcW w:w="316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9D1D523" w14:textId="3227B1C4" w:rsidR="004F7D5E" w:rsidRPr="00DF4CE5" w:rsidRDefault="00260229" w:rsidP="00260229">
            <w:pPr>
              <w:spacing w:after="0" w:line="240" w:lineRule="atLeast"/>
              <w:rPr>
                <w:rFonts w:ascii="Cambria" w:eastAsia="Calibri" w:hAnsi="Cambria" w:cs="Calibri"/>
              </w:rPr>
            </w:pPr>
            <w:proofErr w:type="spellStart"/>
            <w:r w:rsidRPr="00260229">
              <w:rPr>
                <w:rFonts w:ascii="Cambria" w:eastAsia="Calibri" w:hAnsi="Cambria" w:cs="Calibri"/>
              </w:rPr>
              <w:t>Ulteriori</w:t>
            </w:r>
            <w:proofErr w:type="spellEnd"/>
            <w:r w:rsidRPr="00260229">
              <w:rPr>
                <w:rFonts w:ascii="Cambria" w:eastAsia="Calibri" w:hAnsi="Cambria" w:cs="Calibri"/>
              </w:rPr>
              <w:t xml:space="preserve"> </w:t>
            </w:r>
            <w:proofErr w:type="spellStart"/>
            <w:r w:rsidRPr="00260229">
              <w:rPr>
                <w:rFonts w:ascii="Cambria" w:eastAsia="Calibri" w:hAnsi="Cambria" w:cs="Calibri"/>
              </w:rPr>
              <w:t>informazioni</w:t>
            </w:r>
            <w:proofErr w:type="spellEnd"/>
            <w:r w:rsidRPr="00260229">
              <w:rPr>
                <w:rFonts w:ascii="Cambria" w:eastAsia="Calibri" w:hAnsi="Cambria" w:cs="Calibri"/>
              </w:rPr>
              <w:t xml:space="preserve"> </w:t>
            </w:r>
            <w:proofErr w:type="spellStart"/>
            <w:r w:rsidRPr="00260229">
              <w:rPr>
                <w:rFonts w:ascii="Cambria" w:eastAsia="Calibri" w:hAnsi="Cambria" w:cs="Calibri"/>
              </w:rPr>
              <w:t>sull'insegnamento</w:t>
            </w:r>
            <w:proofErr w:type="spellEnd"/>
            <w:r w:rsidRPr="00260229">
              <w:rPr>
                <w:rFonts w:ascii="Cambria" w:eastAsia="Calibri" w:hAnsi="Cambria" w:cs="Calibri"/>
              </w:rPr>
              <w:t xml:space="preserve">  </w:t>
            </w:r>
          </w:p>
        </w:tc>
        <w:tc>
          <w:tcPr>
            <w:tcW w:w="6983"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CFA8435" w14:textId="77777777" w:rsidR="00E87844" w:rsidRPr="00E87844" w:rsidRDefault="00E87844" w:rsidP="00E87844">
            <w:pPr>
              <w:spacing w:after="0" w:line="240" w:lineRule="atLeast"/>
              <w:jc w:val="both"/>
              <w:rPr>
                <w:rFonts w:ascii="Cambria" w:eastAsia="Calibri" w:hAnsi="Cambria" w:cs="Calibri"/>
              </w:rPr>
            </w:pPr>
            <w:r w:rsidRPr="00E87844">
              <w:rPr>
                <w:rFonts w:ascii="Cambria" w:eastAsia="Calibri" w:hAnsi="Cambria" w:cs="Calibri"/>
              </w:rPr>
              <w:t xml:space="preserve">I </w:t>
            </w:r>
            <w:proofErr w:type="spellStart"/>
            <w:r w:rsidRPr="00E87844">
              <w:rPr>
                <w:rFonts w:ascii="Cambria" w:eastAsia="Calibri" w:hAnsi="Cambria" w:cs="Calibri"/>
              </w:rPr>
              <w:t>materiali</w:t>
            </w:r>
            <w:proofErr w:type="spellEnd"/>
            <w:r w:rsidRPr="00E87844">
              <w:rPr>
                <w:rFonts w:ascii="Cambria" w:eastAsia="Calibri" w:hAnsi="Cambria" w:cs="Calibri"/>
              </w:rPr>
              <w:t xml:space="preserve"> </w:t>
            </w:r>
            <w:proofErr w:type="spellStart"/>
            <w:r w:rsidRPr="00E87844">
              <w:rPr>
                <w:rFonts w:ascii="Cambria" w:eastAsia="Calibri" w:hAnsi="Cambria" w:cs="Calibri"/>
              </w:rPr>
              <w:t>delle</w:t>
            </w:r>
            <w:proofErr w:type="spellEnd"/>
            <w:r w:rsidRPr="00E87844">
              <w:rPr>
                <w:rFonts w:ascii="Cambria" w:eastAsia="Calibri" w:hAnsi="Cambria" w:cs="Calibri"/>
              </w:rPr>
              <w:t xml:space="preserve"> </w:t>
            </w:r>
            <w:proofErr w:type="spellStart"/>
            <w:r w:rsidRPr="00E87844">
              <w:rPr>
                <w:rFonts w:ascii="Cambria" w:eastAsia="Calibri" w:hAnsi="Cambria" w:cs="Calibri"/>
              </w:rPr>
              <w:t>lezioni</w:t>
            </w:r>
            <w:proofErr w:type="spellEnd"/>
            <w:r w:rsidRPr="00E87844">
              <w:rPr>
                <w:rFonts w:ascii="Cambria" w:eastAsia="Calibri" w:hAnsi="Cambria" w:cs="Calibri"/>
              </w:rPr>
              <w:t xml:space="preserve"> e </w:t>
            </w:r>
            <w:proofErr w:type="spellStart"/>
            <w:r w:rsidRPr="00E87844">
              <w:rPr>
                <w:rFonts w:ascii="Cambria" w:eastAsia="Calibri" w:hAnsi="Cambria" w:cs="Calibri"/>
              </w:rPr>
              <w:t>dei</w:t>
            </w:r>
            <w:proofErr w:type="spellEnd"/>
            <w:r w:rsidRPr="00E87844">
              <w:rPr>
                <w:rFonts w:ascii="Cambria" w:eastAsia="Calibri" w:hAnsi="Cambria" w:cs="Calibri"/>
              </w:rPr>
              <w:t xml:space="preserve"> seminari </w:t>
            </w:r>
            <w:proofErr w:type="spellStart"/>
            <w:r w:rsidRPr="00E87844">
              <w:rPr>
                <w:rFonts w:ascii="Cambria" w:eastAsia="Calibri" w:hAnsi="Cambria" w:cs="Calibri"/>
              </w:rPr>
              <w:t>saranno</w:t>
            </w:r>
            <w:proofErr w:type="spellEnd"/>
            <w:r w:rsidRPr="00E87844">
              <w:rPr>
                <w:rFonts w:ascii="Cambria" w:eastAsia="Calibri" w:hAnsi="Cambria" w:cs="Calibri"/>
              </w:rPr>
              <w:t xml:space="preserve"> </w:t>
            </w:r>
            <w:proofErr w:type="spellStart"/>
            <w:r w:rsidRPr="00E87844">
              <w:rPr>
                <w:rFonts w:ascii="Cambria" w:eastAsia="Calibri" w:hAnsi="Cambria" w:cs="Calibri"/>
              </w:rPr>
              <w:t>pubblicati</w:t>
            </w:r>
            <w:proofErr w:type="spellEnd"/>
            <w:r w:rsidRPr="00E87844">
              <w:rPr>
                <w:rFonts w:ascii="Cambria" w:eastAsia="Calibri" w:hAnsi="Cambria" w:cs="Calibri"/>
              </w:rPr>
              <w:t xml:space="preserve"> </w:t>
            </w:r>
            <w:proofErr w:type="spellStart"/>
            <w:r w:rsidRPr="00E87844">
              <w:rPr>
                <w:rFonts w:ascii="Cambria" w:eastAsia="Calibri" w:hAnsi="Cambria" w:cs="Calibri"/>
              </w:rPr>
              <w:t>sulla</w:t>
            </w:r>
            <w:proofErr w:type="spellEnd"/>
            <w:r w:rsidRPr="00E87844">
              <w:rPr>
                <w:rFonts w:ascii="Cambria" w:eastAsia="Calibri" w:hAnsi="Cambria" w:cs="Calibri"/>
              </w:rPr>
              <w:t xml:space="preserve"> </w:t>
            </w:r>
            <w:proofErr w:type="spellStart"/>
            <w:r w:rsidRPr="00E87844">
              <w:rPr>
                <w:rFonts w:ascii="Cambria" w:eastAsia="Calibri" w:hAnsi="Cambria" w:cs="Calibri"/>
              </w:rPr>
              <w:t>piattaforma</w:t>
            </w:r>
            <w:proofErr w:type="spellEnd"/>
            <w:r w:rsidRPr="00E87844">
              <w:rPr>
                <w:rFonts w:ascii="Cambria" w:eastAsia="Calibri" w:hAnsi="Cambria" w:cs="Calibri"/>
              </w:rPr>
              <w:t xml:space="preserve"> E-</w:t>
            </w:r>
            <w:proofErr w:type="spellStart"/>
            <w:r w:rsidRPr="00E87844">
              <w:rPr>
                <w:rFonts w:ascii="Cambria" w:eastAsia="Calibri" w:hAnsi="Cambria" w:cs="Calibri"/>
              </w:rPr>
              <w:t>learning</w:t>
            </w:r>
            <w:proofErr w:type="spellEnd"/>
            <w:r w:rsidRPr="00E87844">
              <w:rPr>
                <w:rFonts w:ascii="Cambria" w:eastAsia="Calibri" w:hAnsi="Cambria" w:cs="Calibri"/>
              </w:rPr>
              <w:t>.</w:t>
            </w:r>
          </w:p>
          <w:p w14:paraId="31AECD7B" w14:textId="77777777" w:rsidR="00E87844" w:rsidRPr="00E87844" w:rsidRDefault="00E87844" w:rsidP="00E87844">
            <w:pPr>
              <w:spacing w:after="0" w:line="240" w:lineRule="atLeast"/>
              <w:jc w:val="both"/>
              <w:rPr>
                <w:rFonts w:ascii="Cambria" w:eastAsia="Calibri" w:hAnsi="Cambria" w:cs="Calibri"/>
              </w:rPr>
            </w:pPr>
            <w:r w:rsidRPr="00E87844">
              <w:rPr>
                <w:rFonts w:ascii="Cambria" w:eastAsia="Calibri" w:hAnsi="Cambria" w:cs="Calibri"/>
              </w:rPr>
              <w:t xml:space="preserve">In </w:t>
            </w:r>
            <w:proofErr w:type="spellStart"/>
            <w:r w:rsidRPr="00E87844">
              <w:rPr>
                <w:rFonts w:ascii="Cambria" w:eastAsia="Calibri" w:hAnsi="Cambria" w:cs="Calibri"/>
              </w:rPr>
              <w:t>caso</w:t>
            </w:r>
            <w:proofErr w:type="spellEnd"/>
            <w:r w:rsidRPr="00E87844">
              <w:rPr>
                <w:rFonts w:ascii="Cambria" w:eastAsia="Calibri" w:hAnsi="Cambria" w:cs="Calibri"/>
              </w:rPr>
              <w:t xml:space="preserve"> di </w:t>
            </w:r>
            <w:proofErr w:type="spellStart"/>
            <w:r w:rsidRPr="00E87844">
              <w:rPr>
                <w:rFonts w:ascii="Cambria" w:eastAsia="Calibri" w:hAnsi="Cambria" w:cs="Calibri"/>
              </w:rPr>
              <w:t>didattica</w:t>
            </w:r>
            <w:proofErr w:type="spellEnd"/>
            <w:r w:rsidRPr="00E87844">
              <w:rPr>
                <w:rFonts w:ascii="Cambria" w:eastAsia="Calibri" w:hAnsi="Cambria" w:cs="Calibri"/>
              </w:rPr>
              <w:t xml:space="preserve"> a </w:t>
            </w:r>
            <w:proofErr w:type="spellStart"/>
            <w:r w:rsidRPr="00E87844">
              <w:rPr>
                <w:rFonts w:ascii="Cambria" w:eastAsia="Calibri" w:hAnsi="Cambria" w:cs="Calibri"/>
              </w:rPr>
              <w:t>distanza</w:t>
            </w:r>
            <w:proofErr w:type="spellEnd"/>
            <w:r w:rsidRPr="00E87844">
              <w:rPr>
                <w:rFonts w:ascii="Cambria" w:eastAsia="Calibri" w:hAnsi="Cambria" w:cs="Calibri"/>
              </w:rPr>
              <w:t xml:space="preserve"> </w:t>
            </w:r>
            <w:proofErr w:type="spellStart"/>
            <w:r w:rsidRPr="00E87844">
              <w:rPr>
                <w:rFonts w:ascii="Cambria" w:eastAsia="Calibri" w:hAnsi="Cambria" w:cs="Calibri"/>
              </w:rPr>
              <w:t>sono</w:t>
            </w:r>
            <w:proofErr w:type="spellEnd"/>
            <w:r w:rsidRPr="00E87844">
              <w:rPr>
                <w:rFonts w:ascii="Cambria" w:eastAsia="Calibri" w:hAnsi="Cambria" w:cs="Calibri"/>
              </w:rPr>
              <w:t xml:space="preserve"> </w:t>
            </w:r>
            <w:proofErr w:type="spellStart"/>
            <w:r w:rsidRPr="00E87844">
              <w:rPr>
                <w:rFonts w:ascii="Cambria" w:eastAsia="Calibri" w:hAnsi="Cambria" w:cs="Calibri"/>
              </w:rPr>
              <w:t>possibili</w:t>
            </w:r>
            <w:proofErr w:type="spellEnd"/>
            <w:r w:rsidRPr="00E87844">
              <w:rPr>
                <w:rFonts w:ascii="Cambria" w:eastAsia="Calibri" w:hAnsi="Cambria" w:cs="Calibri"/>
              </w:rPr>
              <w:t xml:space="preserve"> </w:t>
            </w:r>
            <w:proofErr w:type="spellStart"/>
            <w:r w:rsidRPr="00E87844">
              <w:rPr>
                <w:rFonts w:ascii="Cambria" w:eastAsia="Calibri" w:hAnsi="Cambria" w:cs="Calibri"/>
              </w:rPr>
              <w:t>dei</w:t>
            </w:r>
            <w:proofErr w:type="spellEnd"/>
            <w:r w:rsidRPr="00E87844">
              <w:rPr>
                <w:rFonts w:ascii="Cambria" w:eastAsia="Calibri" w:hAnsi="Cambria" w:cs="Calibri"/>
              </w:rPr>
              <w:t xml:space="preserve"> </w:t>
            </w:r>
            <w:proofErr w:type="spellStart"/>
            <w:r w:rsidRPr="00E87844">
              <w:rPr>
                <w:rFonts w:ascii="Cambria" w:eastAsia="Calibri" w:hAnsi="Cambria" w:cs="Calibri"/>
              </w:rPr>
              <w:t>cambiamenti</w:t>
            </w:r>
            <w:proofErr w:type="spellEnd"/>
            <w:r w:rsidRPr="00E87844">
              <w:rPr>
                <w:rFonts w:ascii="Cambria" w:eastAsia="Calibri" w:hAnsi="Cambria" w:cs="Calibri"/>
              </w:rPr>
              <w:t xml:space="preserve"> </w:t>
            </w:r>
            <w:proofErr w:type="spellStart"/>
            <w:r w:rsidRPr="00E87844">
              <w:rPr>
                <w:rFonts w:ascii="Cambria" w:eastAsia="Calibri" w:hAnsi="Cambria" w:cs="Calibri"/>
              </w:rPr>
              <w:t>che</w:t>
            </w:r>
            <w:proofErr w:type="spellEnd"/>
            <w:r w:rsidRPr="00E87844">
              <w:rPr>
                <w:rFonts w:ascii="Cambria" w:eastAsia="Calibri" w:hAnsi="Cambria" w:cs="Calibri"/>
              </w:rPr>
              <w:t xml:space="preserve"> </w:t>
            </w:r>
            <w:proofErr w:type="spellStart"/>
            <w:r w:rsidRPr="00E87844">
              <w:rPr>
                <w:rFonts w:ascii="Cambria" w:eastAsia="Calibri" w:hAnsi="Cambria" w:cs="Calibri"/>
              </w:rPr>
              <w:t>riguarderanno</w:t>
            </w:r>
            <w:proofErr w:type="spellEnd"/>
            <w:r w:rsidRPr="00E87844">
              <w:rPr>
                <w:rFonts w:ascii="Cambria" w:eastAsia="Calibri" w:hAnsi="Cambria" w:cs="Calibri"/>
              </w:rPr>
              <w:t xml:space="preserve">: </w:t>
            </w:r>
            <w:proofErr w:type="spellStart"/>
            <w:r w:rsidRPr="00E87844">
              <w:rPr>
                <w:rFonts w:ascii="Cambria" w:eastAsia="Calibri" w:hAnsi="Cambria" w:cs="Calibri"/>
              </w:rPr>
              <w:t>il</w:t>
            </w:r>
            <w:proofErr w:type="spellEnd"/>
            <w:r w:rsidRPr="00E87844">
              <w:rPr>
                <w:rFonts w:ascii="Cambria" w:eastAsia="Calibri" w:hAnsi="Cambria" w:cs="Calibri"/>
              </w:rPr>
              <w:t xml:space="preserve"> </w:t>
            </w:r>
            <w:proofErr w:type="spellStart"/>
            <w:r w:rsidRPr="00E87844">
              <w:rPr>
                <w:rFonts w:ascii="Cambria" w:eastAsia="Calibri" w:hAnsi="Cambria" w:cs="Calibri"/>
              </w:rPr>
              <w:t>luogo</w:t>
            </w:r>
            <w:proofErr w:type="spellEnd"/>
            <w:r w:rsidRPr="00E87844">
              <w:rPr>
                <w:rFonts w:ascii="Cambria" w:eastAsia="Calibri" w:hAnsi="Cambria" w:cs="Calibri"/>
              </w:rPr>
              <w:t xml:space="preserve"> di </w:t>
            </w:r>
            <w:proofErr w:type="spellStart"/>
            <w:r w:rsidRPr="00E87844">
              <w:rPr>
                <w:rFonts w:ascii="Cambria" w:eastAsia="Calibri" w:hAnsi="Cambria" w:cs="Calibri"/>
              </w:rPr>
              <w:t>svolgimento</w:t>
            </w:r>
            <w:proofErr w:type="spellEnd"/>
            <w:r w:rsidRPr="00E87844">
              <w:rPr>
                <w:rFonts w:ascii="Cambria" w:eastAsia="Calibri" w:hAnsi="Cambria" w:cs="Calibri"/>
              </w:rPr>
              <w:t xml:space="preserve"> del </w:t>
            </w:r>
            <w:proofErr w:type="spellStart"/>
            <w:r w:rsidRPr="00E87844">
              <w:rPr>
                <w:rFonts w:ascii="Cambria" w:eastAsia="Calibri" w:hAnsi="Cambria" w:cs="Calibri"/>
              </w:rPr>
              <w:t>corso</w:t>
            </w:r>
            <w:proofErr w:type="spellEnd"/>
            <w:r w:rsidRPr="00E87844">
              <w:rPr>
                <w:rFonts w:ascii="Cambria" w:eastAsia="Calibri" w:hAnsi="Cambria" w:cs="Calibri"/>
              </w:rPr>
              <w:t xml:space="preserve">, </w:t>
            </w:r>
            <w:proofErr w:type="spellStart"/>
            <w:r w:rsidRPr="00E87844">
              <w:rPr>
                <w:rFonts w:ascii="Cambria" w:eastAsia="Calibri" w:hAnsi="Cambria" w:cs="Calibri"/>
              </w:rPr>
              <w:t>le</w:t>
            </w:r>
            <w:proofErr w:type="spellEnd"/>
            <w:r w:rsidRPr="00E87844">
              <w:rPr>
                <w:rFonts w:ascii="Cambria" w:eastAsia="Calibri" w:hAnsi="Cambria" w:cs="Calibri"/>
              </w:rPr>
              <w:t xml:space="preserve"> </w:t>
            </w:r>
            <w:proofErr w:type="spellStart"/>
            <w:r w:rsidRPr="00E87844">
              <w:rPr>
                <w:rFonts w:ascii="Cambria" w:eastAsia="Calibri" w:hAnsi="Cambria" w:cs="Calibri"/>
              </w:rPr>
              <w:t>metodologie</w:t>
            </w:r>
            <w:proofErr w:type="spellEnd"/>
            <w:r w:rsidRPr="00E87844">
              <w:rPr>
                <w:rFonts w:ascii="Cambria" w:eastAsia="Calibri" w:hAnsi="Cambria" w:cs="Calibri"/>
              </w:rPr>
              <w:t xml:space="preserve"> di </w:t>
            </w:r>
            <w:proofErr w:type="spellStart"/>
            <w:r w:rsidRPr="00E87844">
              <w:rPr>
                <w:rFonts w:ascii="Cambria" w:eastAsia="Calibri" w:hAnsi="Cambria" w:cs="Calibri"/>
              </w:rPr>
              <w:t>insegnamento</w:t>
            </w:r>
            <w:proofErr w:type="spellEnd"/>
            <w:r w:rsidRPr="00E87844">
              <w:rPr>
                <w:rFonts w:ascii="Cambria" w:eastAsia="Calibri" w:hAnsi="Cambria" w:cs="Calibri"/>
              </w:rPr>
              <w:t xml:space="preserve">, di </w:t>
            </w:r>
            <w:proofErr w:type="spellStart"/>
            <w:r w:rsidRPr="00E87844">
              <w:rPr>
                <w:rFonts w:ascii="Cambria" w:eastAsia="Calibri" w:hAnsi="Cambria" w:cs="Calibri"/>
              </w:rPr>
              <w:t>interpretazione</w:t>
            </w:r>
            <w:proofErr w:type="spellEnd"/>
            <w:r w:rsidRPr="00E87844">
              <w:rPr>
                <w:rFonts w:ascii="Cambria" w:eastAsia="Calibri" w:hAnsi="Cambria" w:cs="Calibri"/>
              </w:rPr>
              <w:t xml:space="preserve"> e di </w:t>
            </w:r>
            <w:proofErr w:type="spellStart"/>
            <w:r w:rsidRPr="00E87844">
              <w:rPr>
                <w:rFonts w:ascii="Cambria" w:eastAsia="Calibri" w:hAnsi="Cambria" w:cs="Calibri"/>
              </w:rPr>
              <w:t>valutazione</w:t>
            </w:r>
            <w:proofErr w:type="spellEnd"/>
            <w:r w:rsidRPr="00E87844">
              <w:rPr>
                <w:rFonts w:ascii="Cambria" w:eastAsia="Calibri" w:hAnsi="Cambria" w:cs="Calibri"/>
              </w:rPr>
              <w:t xml:space="preserve">, </w:t>
            </w:r>
            <w:proofErr w:type="spellStart"/>
            <w:r w:rsidRPr="00E87844">
              <w:rPr>
                <w:rFonts w:ascii="Cambria" w:eastAsia="Calibri" w:hAnsi="Cambria" w:cs="Calibri"/>
              </w:rPr>
              <w:t>gli</w:t>
            </w:r>
            <w:proofErr w:type="spellEnd"/>
            <w:r w:rsidRPr="00E87844">
              <w:rPr>
                <w:rFonts w:ascii="Cambria" w:eastAsia="Calibri" w:hAnsi="Cambria" w:cs="Calibri"/>
              </w:rPr>
              <w:t xml:space="preserve"> </w:t>
            </w:r>
            <w:proofErr w:type="spellStart"/>
            <w:r w:rsidRPr="00E87844">
              <w:rPr>
                <w:rFonts w:ascii="Cambria" w:eastAsia="Calibri" w:hAnsi="Cambria" w:cs="Calibri"/>
              </w:rPr>
              <w:t>obblighi</w:t>
            </w:r>
            <w:proofErr w:type="spellEnd"/>
            <w:r w:rsidRPr="00E87844">
              <w:rPr>
                <w:rFonts w:ascii="Cambria" w:eastAsia="Calibri" w:hAnsi="Cambria" w:cs="Calibri"/>
              </w:rPr>
              <w:t xml:space="preserve"> </w:t>
            </w:r>
            <w:proofErr w:type="spellStart"/>
            <w:r w:rsidRPr="00E87844">
              <w:rPr>
                <w:rFonts w:ascii="Cambria" w:eastAsia="Calibri" w:hAnsi="Cambria" w:cs="Calibri"/>
              </w:rPr>
              <w:t>degli</w:t>
            </w:r>
            <w:proofErr w:type="spellEnd"/>
            <w:r w:rsidRPr="00E87844">
              <w:rPr>
                <w:rFonts w:ascii="Cambria" w:eastAsia="Calibri" w:hAnsi="Cambria" w:cs="Calibri"/>
              </w:rPr>
              <w:t xml:space="preserve"> studenti e la </w:t>
            </w:r>
            <w:proofErr w:type="spellStart"/>
            <w:r w:rsidRPr="00E87844">
              <w:rPr>
                <w:rFonts w:ascii="Cambria" w:eastAsia="Calibri" w:hAnsi="Cambria" w:cs="Calibri"/>
              </w:rPr>
              <w:t>bibliografia</w:t>
            </w:r>
            <w:proofErr w:type="spellEnd"/>
            <w:r w:rsidRPr="00E87844">
              <w:rPr>
                <w:rFonts w:ascii="Cambria" w:eastAsia="Calibri" w:hAnsi="Cambria" w:cs="Calibri"/>
              </w:rPr>
              <w:t xml:space="preserve"> </w:t>
            </w:r>
            <w:proofErr w:type="spellStart"/>
            <w:r w:rsidRPr="00E87844">
              <w:rPr>
                <w:rFonts w:ascii="Cambria" w:eastAsia="Calibri" w:hAnsi="Cambria" w:cs="Calibri"/>
              </w:rPr>
              <w:t>d'esame</w:t>
            </w:r>
            <w:proofErr w:type="spellEnd"/>
            <w:r w:rsidRPr="00E87844">
              <w:rPr>
                <w:rFonts w:ascii="Cambria" w:eastAsia="Calibri" w:hAnsi="Cambria" w:cs="Calibri"/>
              </w:rPr>
              <w:t xml:space="preserve">. Sarà </w:t>
            </w:r>
            <w:proofErr w:type="spellStart"/>
            <w:r w:rsidRPr="00E87844">
              <w:rPr>
                <w:rFonts w:ascii="Cambria" w:eastAsia="Calibri" w:hAnsi="Cambria" w:cs="Calibri"/>
              </w:rPr>
              <w:t>compito</w:t>
            </w:r>
            <w:proofErr w:type="spellEnd"/>
            <w:r w:rsidRPr="00E87844">
              <w:rPr>
                <w:rFonts w:ascii="Cambria" w:eastAsia="Calibri" w:hAnsi="Cambria" w:cs="Calibri"/>
              </w:rPr>
              <w:t xml:space="preserve"> </w:t>
            </w:r>
            <w:proofErr w:type="spellStart"/>
            <w:r w:rsidRPr="00E87844">
              <w:rPr>
                <w:rFonts w:ascii="Cambria" w:eastAsia="Calibri" w:hAnsi="Cambria" w:cs="Calibri"/>
              </w:rPr>
              <w:t>delle</w:t>
            </w:r>
            <w:proofErr w:type="spellEnd"/>
            <w:r w:rsidRPr="00E87844">
              <w:rPr>
                <w:rFonts w:ascii="Cambria" w:eastAsia="Calibri" w:hAnsi="Cambria" w:cs="Calibri"/>
              </w:rPr>
              <w:t xml:space="preserve"> </w:t>
            </w:r>
            <w:proofErr w:type="spellStart"/>
            <w:r w:rsidRPr="00E87844">
              <w:rPr>
                <w:rFonts w:ascii="Cambria" w:eastAsia="Calibri" w:hAnsi="Cambria" w:cs="Calibri"/>
              </w:rPr>
              <w:t>titolari</w:t>
            </w:r>
            <w:proofErr w:type="spellEnd"/>
            <w:r w:rsidRPr="00E87844">
              <w:rPr>
                <w:rFonts w:ascii="Cambria" w:eastAsia="Calibri" w:hAnsi="Cambria" w:cs="Calibri"/>
              </w:rPr>
              <w:t xml:space="preserve"> del </w:t>
            </w:r>
            <w:proofErr w:type="spellStart"/>
            <w:r w:rsidRPr="00E87844">
              <w:rPr>
                <w:rFonts w:ascii="Cambria" w:eastAsia="Calibri" w:hAnsi="Cambria" w:cs="Calibri"/>
              </w:rPr>
              <w:t>corso</w:t>
            </w:r>
            <w:proofErr w:type="spellEnd"/>
            <w:r w:rsidRPr="00E87844">
              <w:rPr>
                <w:rFonts w:ascii="Cambria" w:eastAsia="Calibri" w:hAnsi="Cambria" w:cs="Calibri"/>
              </w:rPr>
              <w:t xml:space="preserve"> </w:t>
            </w:r>
            <w:proofErr w:type="spellStart"/>
            <w:r w:rsidRPr="00E87844">
              <w:rPr>
                <w:rFonts w:ascii="Cambria" w:eastAsia="Calibri" w:hAnsi="Cambria" w:cs="Calibri"/>
              </w:rPr>
              <w:t>informare</w:t>
            </w:r>
            <w:proofErr w:type="spellEnd"/>
            <w:r w:rsidRPr="00E87844">
              <w:rPr>
                <w:rFonts w:ascii="Cambria" w:eastAsia="Calibri" w:hAnsi="Cambria" w:cs="Calibri"/>
              </w:rPr>
              <w:t xml:space="preserve"> </w:t>
            </w:r>
            <w:proofErr w:type="spellStart"/>
            <w:r w:rsidRPr="00E87844">
              <w:rPr>
                <w:rFonts w:ascii="Cambria" w:eastAsia="Calibri" w:hAnsi="Cambria" w:cs="Calibri"/>
              </w:rPr>
              <w:t>gli</w:t>
            </w:r>
            <w:proofErr w:type="spellEnd"/>
            <w:r w:rsidRPr="00E87844">
              <w:rPr>
                <w:rFonts w:ascii="Cambria" w:eastAsia="Calibri" w:hAnsi="Cambria" w:cs="Calibri"/>
              </w:rPr>
              <w:t xml:space="preserve"> studenti e </w:t>
            </w:r>
            <w:proofErr w:type="spellStart"/>
            <w:r w:rsidRPr="00E87844">
              <w:rPr>
                <w:rFonts w:ascii="Cambria" w:eastAsia="Calibri" w:hAnsi="Cambria" w:cs="Calibri"/>
              </w:rPr>
              <w:t>le</w:t>
            </w:r>
            <w:proofErr w:type="spellEnd"/>
            <w:r w:rsidRPr="00E87844">
              <w:rPr>
                <w:rFonts w:ascii="Cambria" w:eastAsia="Calibri" w:hAnsi="Cambria" w:cs="Calibri"/>
              </w:rPr>
              <w:t xml:space="preserve"> </w:t>
            </w:r>
            <w:proofErr w:type="spellStart"/>
            <w:r w:rsidRPr="00E87844">
              <w:rPr>
                <w:rFonts w:ascii="Cambria" w:eastAsia="Calibri" w:hAnsi="Cambria" w:cs="Calibri"/>
              </w:rPr>
              <w:t>studentesse</w:t>
            </w:r>
            <w:proofErr w:type="spellEnd"/>
            <w:r w:rsidRPr="00E87844">
              <w:rPr>
                <w:rFonts w:ascii="Cambria" w:eastAsia="Calibri" w:hAnsi="Cambria" w:cs="Calibri"/>
              </w:rPr>
              <w:t xml:space="preserve"> </w:t>
            </w:r>
            <w:proofErr w:type="spellStart"/>
            <w:r w:rsidRPr="00E87844">
              <w:rPr>
                <w:rFonts w:ascii="Cambria" w:eastAsia="Calibri" w:hAnsi="Cambria" w:cs="Calibri"/>
              </w:rPr>
              <w:t>sui</w:t>
            </w:r>
            <w:proofErr w:type="spellEnd"/>
            <w:r w:rsidRPr="00E87844">
              <w:rPr>
                <w:rFonts w:ascii="Cambria" w:eastAsia="Calibri" w:hAnsi="Cambria" w:cs="Calibri"/>
              </w:rPr>
              <w:t xml:space="preserve"> </w:t>
            </w:r>
            <w:proofErr w:type="spellStart"/>
            <w:r w:rsidRPr="00E87844">
              <w:rPr>
                <w:rFonts w:ascii="Cambria" w:eastAsia="Calibri" w:hAnsi="Cambria" w:cs="Calibri"/>
              </w:rPr>
              <w:t>cambiamenti</w:t>
            </w:r>
            <w:proofErr w:type="spellEnd"/>
            <w:r w:rsidRPr="00E87844">
              <w:rPr>
                <w:rFonts w:ascii="Cambria" w:eastAsia="Calibri" w:hAnsi="Cambria" w:cs="Calibri"/>
              </w:rPr>
              <w:t xml:space="preserve"> </w:t>
            </w:r>
            <w:proofErr w:type="spellStart"/>
            <w:r w:rsidRPr="00E87844">
              <w:rPr>
                <w:rFonts w:ascii="Cambria" w:eastAsia="Calibri" w:hAnsi="Cambria" w:cs="Calibri"/>
              </w:rPr>
              <w:t>applicati</w:t>
            </w:r>
            <w:proofErr w:type="spellEnd"/>
            <w:r w:rsidRPr="00E87844">
              <w:rPr>
                <w:rFonts w:ascii="Cambria" w:eastAsia="Calibri" w:hAnsi="Cambria" w:cs="Calibri"/>
              </w:rPr>
              <w:t xml:space="preserve"> </w:t>
            </w:r>
            <w:proofErr w:type="spellStart"/>
            <w:r w:rsidRPr="00E87844">
              <w:rPr>
                <w:rFonts w:ascii="Cambria" w:eastAsia="Calibri" w:hAnsi="Cambria" w:cs="Calibri"/>
              </w:rPr>
              <w:t>in</w:t>
            </w:r>
            <w:proofErr w:type="spellEnd"/>
            <w:r w:rsidRPr="00E87844">
              <w:rPr>
                <w:rFonts w:ascii="Cambria" w:eastAsia="Calibri" w:hAnsi="Cambria" w:cs="Calibri"/>
              </w:rPr>
              <w:t xml:space="preserve"> </w:t>
            </w:r>
            <w:proofErr w:type="spellStart"/>
            <w:r w:rsidRPr="00E87844">
              <w:rPr>
                <w:rFonts w:ascii="Cambria" w:eastAsia="Calibri" w:hAnsi="Cambria" w:cs="Calibri"/>
              </w:rPr>
              <w:t>caso</w:t>
            </w:r>
            <w:proofErr w:type="spellEnd"/>
            <w:r w:rsidRPr="00E87844">
              <w:rPr>
                <w:rFonts w:ascii="Cambria" w:eastAsia="Calibri" w:hAnsi="Cambria" w:cs="Calibri"/>
              </w:rPr>
              <w:t xml:space="preserve"> di </w:t>
            </w:r>
            <w:proofErr w:type="spellStart"/>
            <w:r w:rsidRPr="00E87844">
              <w:rPr>
                <w:rFonts w:ascii="Cambria" w:eastAsia="Calibri" w:hAnsi="Cambria" w:cs="Calibri"/>
              </w:rPr>
              <w:t>didattica</w:t>
            </w:r>
            <w:proofErr w:type="spellEnd"/>
            <w:r w:rsidRPr="00E87844">
              <w:rPr>
                <w:rFonts w:ascii="Cambria" w:eastAsia="Calibri" w:hAnsi="Cambria" w:cs="Calibri"/>
              </w:rPr>
              <w:t xml:space="preserve"> a </w:t>
            </w:r>
            <w:proofErr w:type="spellStart"/>
            <w:r w:rsidRPr="00E87844">
              <w:rPr>
                <w:rFonts w:ascii="Cambria" w:eastAsia="Calibri" w:hAnsi="Cambria" w:cs="Calibri"/>
              </w:rPr>
              <w:t>distanza</w:t>
            </w:r>
            <w:proofErr w:type="spellEnd"/>
            <w:r w:rsidRPr="00E87844">
              <w:rPr>
                <w:rFonts w:ascii="Cambria" w:eastAsia="Calibri" w:hAnsi="Cambria" w:cs="Calibri"/>
              </w:rPr>
              <w:t xml:space="preserve">. </w:t>
            </w:r>
          </w:p>
          <w:p w14:paraId="21E60208" w14:textId="1A0DB4A3" w:rsidR="004F7D5E" w:rsidRPr="00DF4CE5" w:rsidRDefault="00E87844" w:rsidP="00E87844">
            <w:pPr>
              <w:spacing w:after="0" w:line="240" w:lineRule="atLeast"/>
              <w:jc w:val="both"/>
              <w:rPr>
                <w:rFonts w:ascii="Cambria" w:eastAsia="Calibri" w:hAnsi="Cambria" w:cs="Calibri"/>
              </w:rPr>
            </w:pPr>
            <w:proofErr w:type="spellStart"/>
            <w:r w:rsidRPr="00E87844">
              <w:rPr>
                <w:rFonts w:ascii="Cambria" w:eastAsia="Calibri" w:hAnsi="Cambria" w:cs="Calibri"/>
              </w:rPr>
              <w:t>Le</w:t>
            </w:r>
            <w:proofErr w:type="spellEnd"/>
            <w:r w:rsidRPr="00E87844">
              <w:rPr>
                <w:rFonts w:ascii="Cambria" w:eastAsia="Calibri" w:hAnsi="Cambria" w:cs="Calibri"/>
              </w:rPr>
              <w:t xml:space="preserve"> </w:t>
            </w:r>
            <w:proofErr w:type="spellStart"/>
            <w:r w:rsidRPr="00E87844">
              <w:rPr>
                <w:rFonts w:ascii="Cambria" w:eastAsia="Calibri" w:hAnsi="Cambria" w:cs="Calibri"/>
              </w:rPr>
              <w:t>competenze</w:t>
            </w:r>
            <w:proofErr w:type="spellEnd"/>
            <w:r w:rsidRPr="00E87844">
              <w:rPr>
                <w:rFonts w:ascii="Cambria" w:eastAsia="Calibri" w:hAnsi="Cambria" w:cs="Calibri"/>
              </w:rPr>
              <w:t xml:space="preserve"> </w:t>
            </w:r>
            <w:proofErr w:type="spellStart"/>
            <w:r w:rsidRPr="00E87844">
              <w:rPr>
                <w:rFonts w:ascii="Cambria" w:eastAsia="Calibri" w:hAnsi="Cambria" w:cs="Calibri"/>
              </w:rPr>
              <w:t>attese</w:t>
            </w:r>
            <w:proofErr w:type="spellEnd"/>
            <w:r w:rsidRPr="00E87844">
              <w:rPr>
                <w:rFonts w:ascii="Cambria" w:eastAsia="Calibri" w:hAnsi="Cambria" w:cs="Calibri"/>
              </w:rPr>
              <w:t xml:space="preserve"> </w:t>
            </w:r>
            <w:proofErr w:type="spellStart"/>
            <w:r w:rsidRPr="00E87844">
              <w:rPr>
                <w:rFonts w:ascii="Cambria" w:eastAsia="Calibri" w:hAnsi="Cambria" w:cs="Calibri"/>
              </w:rPr>
              <w:t>rimarranno</w:t>
            </w:r>
            <w:proofErr w:type="spellEnd"/>
            <w:r w:rsidRPr="00E87844">
              <w:rPr>
                <w:rFonts w:ascii="Cambria" w:eastAsia="Calibri" w:hAnsi="Cambria" w:cs="Calibri"/>
              </w:rPr>
              <w:t xml:space="preserve"> </w:t>
            </w:r>
            <w:proofErr w:type="spellStart"/>
            <w:r w:rsidRPr="00E87844">
              <w:rPr>
                <w:rFonts w:ascii="Cambria" w:eastAsia="Calibri" w:hAnsi="Cambria" w:cs="Calibri"/>
              </w:rPr>
              <w:t>invariate</w:t>
            </w:r>
            <w:proofErr w:type="spellEnd"/>
            <w:r w:rsidRPr="00E87844">
              <w:rPr>
                <w:rFonts w:ascii="Cambria" w:eastAsia="Calibri" w:hAnsi="Cambria" w:cs="Calibri"/>
              </w:rPr>
              <w:t>.</w:t>
            </w:r>
          </w:p>
        </w:tc>
      </w:tr>
      <w:tr w:rsidR="004F7D5E" w:rsidRPr="00DF4CE5" w14:paraId="263910A3" w14:textId="77777777" w:rsidTr="004F7D5E">
        <w:trPr>
          <w:trHeight w:val="770"/>
        </w:trPr>
        <w:tc>
          <w:tcPr>
            <w:tcW w:w="316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EE9E3E6" w14:textId="7B0F4BB6" w:rsidR="004F7D5E" w:rsidRPr="00DF4CE5" w:rsidRDefault="00260229" w:rsidP="000F048B">
            <w:pPr>
              <w:spacing w:after="0" w:line="240" w:lineRule="atLeast"/>
              <w:jc w:val="both"/>
              <w:rPr>
                <w:rFonts w:ascii="Cambria" w:eastAsia="Calibri" w:hAnsi="Cambria" w:cs="Calibri"/>
              </w:rPr>
            </w:pPr>
            <w:proofErr w:type="spellStart"/>
            <w:r>
              <w:rPr>
                <w:rFonts w:ascii="Cambria" w:eastAsia="Calibri" w:hAnsi="Cambria" w:cs="Calibri"/>
              </w:rPr>
              <w:t>Bibliografia</w:t>
            </w:r>
            <w:proofErr w:type="spellEnd"/>
          </w:p>
        </w:tc>
        <w:tc>
          <w:tcPr>
            <w:tcW w:w="6983" w:type="dxa"/>
            <w:gridSpan w:val="7"/>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1DD8D1D6" w14:textId="4379295C" w:rsidR="004F7D5E" w:rsidRPr="00DF4CE5" w:rsidRDefault="00E87844" w:rsidP="000F048B">
            <w:pPr>
              <w:spacing w:after="0" w:line="240" w:lineRule="atLeast"/>
              <w:jc w:val="both"/>
              <w:rPr>
                <w:rFonts w:ascii="Cambria" w:eastAsia="Calibri" w:hAnsi="Cambria" w:cs="Calibri"/>
              </w:rPr>
            </w:pPr>
            <w:proofErr w:type="spellStart"/>
            <w:r>
              <w:rPr>
                <w:rFonts w:ascii="Cambria" w:eastAsia="Calibri" w:hAnsi="Cambria" w:cs="Calibri"/>
              </w:rPr>
              <w:t>Testi</w:t>
            </w:r>
            <w:proofErr w:type="spellEnd"/>
            <w:r>
              <w:rPr>
                <w:rFonts w:ascii="Cambria" w:eastAsia="Calibri" w:hAnsi="Cambria" w:cs="Calibri"/>
              </w:rPr>
              <w:t xml:space="preserve"> </w:t>
            </w:r>
            <w:proofErr w:type="spellStart"/>
            <w:r>
              <w:rPr>
                <w:rFonts w:ascii="Cambria" w:eastAsia="Calibri" w:hAnsi="Cambria" w:cs="Calibri"/>
              </w:rPr>
              <w:t>obbligatori</w:t>
            </w:r>
            <w:proofErr w:type="spellEnd"/>
            <w:r w:rsidR="004F7D5E" w:rsidRPr="00DF4CE5">
              <w:rPr>
                <w:rFonts w:ascii="Cambria" w:eastAsia="Calibri" w:hAnsi="Cambria" w:cs="Calibri"/>
              </w:rPr>
              <w:t xml:space="preserve">: </w:t>
            </w:r>
          </w:p>
          <w:p w14:paraId="21F6CC25" w14:textId="77777777" w:rsidR="004F7D5E" w:rsidRPr="00D74364" w:rsidRDefault="004F7D5E" w:rsidP="000F048B">
            <w:pPr>
              <w:spacing w:after="0" w:line="240" w:lineRule="atLeast"/>
              <w:jc w:val="both"/>
              <w:rPr>
                <w:rFonts w:ascii="Cambria" w:hAnsi="Cambria" w:cs="Calibri"/>
              </w:rPr>
            </w:pPr>
            <w:r>
              <w:rPr>
                <w:rFonts w:ascii="Cambria" w:hAnsi="Cambria" w:cs="Calibri"/>
              </w:rPr>
              <w:t xml:space="preserve">1. </w:t>
            </w:r>
            <w:r w:rsidRPr="00D74364">
              <w:rPr>
                <w:rFonts w:ascii="Cambria" w:hAnsi="Cambria" w:cs="Calibri"/>
              </w:rPr>
              <w:t xml:space="preserve">Anderson, Nancy A. </w:t>
            </w:r>
            <w:proofErr w:type="spellStart"/>
            <w:r w:rsidRPr="00D74364">
              <w:rPr>
                <w:rFonts w:ascii="Cambria" w:hAnsi="Cambria" w:cs="Calibri"/>
              </w:rPr>
              <w:t>Elementary</w:t>
            </w:r>
            <w:proofErr w:type="spellEnd"/>
            <w:r w:rsidRPr="00D74364">
              <w:rPr>
                <w:rFonts w:ascii="Cambria" w:hAnsi="Cambria" w:cs="Calibri"/>
              </w:rPr>
              <w:t xml:space="preserve"> </w:t>
            </w:r>
            <w:proofErr w:type="spellStart"/>
            <w:r w:rsidRPr="00D74364">
              <w:rPr>
                <w:rFonts w:ascii="Cambria" w:hAnsi="Cambria" w:cs="Calibri"/>
              </w:rPr>
              <w:t>children's</w:t>
            </w:r>
            <w:proofErr w:type="spellEnd"/>
            <w:r w:rsidRPr="00D74364">
              <w:rPr>
                <w:rFonts w:ascii="Cambria" w:hAnsi="Cambria" w:cs="Calibri"/>
              </w:rPr>
              <w:t xml:space="preserve"> literature – </w:t>
            </w:r>
            <w:proofErr w:type="spellStart"/>
            <w:r w:rsidRPr="00D74364">
              <w:rPr>
                <w:rFonts w:ascii="Cambria" w:hAnsi="Cambria" w:cs="Calibri"/>
              </w:rPr>
              <w:t>the</w:t>
            </w:r>
            <w:proofErr w:type="spellEnd"/>
            <w:r w:rsidRPr="00D74364">
              <w:rPr>
                <w:rFonts w:ascii="Cambria" w:hAnsi="Cambria" w:cs="Calibri"/>
              </w:rPr>
              <w:t xml:space="preserve"> </w:t>
            </w:r>
            <w:proofErr w:type="spellStart"/>
            <w:r w:rsidRPr="00D74364">
              <w:rPr>
                <w:rFonts w:ascii="Cambria" w:hAnsi="Cambria" w:cs="Calibri"/>
              </w:rPr>
              <w:t>basics</w:t>
            </w:r>
            <w:proofErr w:type="spellEnd"/>
            <w:r w:rsidRPr="00D74364">
              <w:rPr>
                <w:rFonts w:ascii="Cambria" w:hAnsi="Cambria" w:cs="Calibri"/>
              </w:rPr>
              <w:t xml:space="preserve"> for </w:t>
            </w:r>
            <w:proofErr w:type="spellStart"/>
            <w:r w:rsidRPr="00D74364">
              <w:rPr>
                <w:rFonts w:ascii="Cambria" w:hAnsi="Cambria" w:cs="Calibri"/>
              </w:rPr>
              <w:t>teachers</w:t>
            </w:r>
            <w:proofErr w:type="spellEnd"/>
            <w:r w:rsidRPr="00D74364">
              <w:rPr>
                <w:rFonts w:ascii="Cambria" w:hAnsi="Cambria" w:cs="Calibri"/>
              </w:rPr>
              <w:t xml:space="preserve"> </w:t>
            </w:r>
            <w:proofErr w:type="spellStart"/>
            <w:r w:rsidRPr="00D74364">
              <w:rPr>
                <w:rFonts w:ascii="Cambria" w:hAnsi="Cambria" w:cs="Calibri"/>
              </w:rPr>
              <w:t>and</w:t>
            </w:r>
            <w:proofErr w:type="spellEnd"/>
            <w:r w:rsidRPr="00D74364">
              <w:rPr>
                <w:rFonts w:ascii="Cambria" w:hAnsi="Cambria" w:cs="Calibri"/>
              </w:rPr>
              <w:t xml:space="preserve"> </w:t>
            </w:r>
            <w:proofErr w:type="spellStart"/>
            <w:r w:rsidRPr="00D74364">
              <w:rPr>
                <w:rFonts w:ascii="Cambria" w:hAnsi="Cambria" w:cs="Calibri"/>
              </w:rPr>
              <w:t>parents</w:t>
            </w:r>
            <w:proofErr w:type="spellEnd"/>
            <w:r w:rsidRPr="00D74364">
              <w:rPr>
                <w:rFonts w:ascii="Cambria" w:hAnsi="Cambria" w:cs="Calibri"/>
              </w:rPr>
              <w:t xml:space="preserve">. Boston: Pearson </w:t>
            </w:r>
            <w:proofErr w:type="spellStart"/>
            <w:r w:rsidRPr="00D74364">
              <w:rPr>
                <w:rFonts w:ascii="Cambria" w:hAnsi="Cambria" w:cs="Calibri"/>
              </w:rPr>
              <w:t>Education</w:t>
            </w:r>
            <w:proofErr w:type="spellEnd"/>
            <w:r w:rsidRPr="00D74364">
              <w:rPr>
                <w:rFonts w:ascii="Cambria" w:hAnsi="Cambria" w:cs="Calibri"/>
              </w:rPr>
              <w:t>, 2006. Str.: 113.-165., 267. – 280., 286. – 293. (72 str.)</w:t>
            </w:r>
          </w:p>
          <w:p w14:paraId="14027346" w14:textId="77777777" w:rsidR="004F7D5E" w:rsidRPr="00D74364" w:rsidRDefault="004F7D5E" w:rsidP="000F048B">
            <w:pPr>
              <w:spacing w:after="0" w:line="240" w:lineRule="atLeast"/>
              <w:jc w:val="both"/>
              <w:rPr>
                <w:rFonts w:ascii="Cambria" w:hAnsi="Cambria" w:cs="Calibri"/>
              </w:rPr>
            </w:pPr>
            <w:r>
              <w:rPr>
                <w:rFonts w:ascii="Cambria" w:hAnsi="Cambria" w:cs="Calibri"/>
              </w:rPr>
              <w:t xml:space="preserve">2. </w:t>
            </w:r>
            <w:r w:rsidRPr="00D74364">
              <w:rPr>
                <w:rFonts w:ascii="Cambria" w:hAnsi="Cambria" w:cs="Calibri"/>
              </w:rPr>
              <w:t xml:space="preserve">Dujmović, Mauro, </w:t>
            </w:r>
            <w:proofErr w:type="spellStart"/>
            <w:r w:rsidRPr="00D74364">
              <w:rPr>
                <w:rFonts w:ascii="Cambria" w:hAnsi="Cambria" w:cs="Calibri"/>
              </w:rPr>
              <w:t>Bančić</w:t>
            </w:r>
            <w:proofErr w:type="spellEnd"/>
            <w:r w:rsidRPr="00D74364">
              <w:rPr>
                <w:rFonts w:ascii="Cambria" w:hAnsi="Cambria" w:cs="Calibri"/>
              </w:rPr>
              <w:t xml:space="preserve">, Ivana. A </w:t>
            </w:r>
            <w:proofErr w:type="spellStart"/>
            <w:r w:rsidRPr="00D74364">
              <w:rPr>
                <w:rFonts w:ascii="Cambria" w:hAnsi="Cambria" w:cs="Calibri"/>
              </w:rPr>
              <w:t>handbook</w:t>
            </w:r>
            <w:proofErr w:type="spellEnd"/>
            <w:r w:rsidRPr="00D74364">
              <w:rPr>
                <w:rFonts w:ascii="Cambria" w:hAnsi="Cambria" w:cs="Calibri"/>
              </w:rPr>
              <w:t xml:space="preserve"> </w:t>
            </w:r>
            <w:proofErr w:type="spellStart"/>
            <w:r w:rsidRPr="00D74364">
              <w:rPr>
                <w:rFonts w:ascii="Cambria" w:hAnsi="Cambria" w:cs="Calibri"/>
              </w:rPr>
              <w:t>in</w:t>
            </w:r>
            <w:proofErr w:type="spellEnd"/>
            <w:r w:rsidRPr="00D74364">
              <w:rPr>
                <w:rFonts w:ascii="Cambria" w:hAnsi="Cambria" w:cs="Calibri"/>
              </w:rPr>
              <w:t xml:space="preserve"> </w:t>
            </w:r>
            <w:proofErr w:type="spellStart"/>
            <w:r w:rsidRPr="00D74364">
              <w:rPr>
                <w:rFonts w:ascii="Cambria" w:hAnsi="Cambria" w:cs="Calibri"/>
              </w:rPr>
              <w:t>children's</w:t>
            </w:r>
            <w:proofErr w:type="spellEnd"/>
            <w:r w:rsidRPr="00D74364">
              <w:rPr>
                <w:rFonts w:ascii="Cambria" w:hAnsi="Cambria" w:cs="Calibri"/>
              </w:rPr>
              <w:t xml:space="preserve"> literature. Pula: Sveučilište Jurja Dobrile u Puli, 2014. Str.: 125.-152., 161.-168. (34 str.)</w:t>
            </w:r>
          </w:p>
          <w:p w14:paraId="3D0CF103" w14:textId="77777777" w:rsidR="004F7D5E" w:rsidRPr="00D74364" w:rsidRDefault="004F7D5E" w:rsidP="000F048B">
            <w:pPr>
              <w:spacing w:after="0" w:line="240" w:lineRule="atLeast"/>
              <w:jc w:val="both"/>
              <w:rPr>
                <w:rFonts w:ascii="Cambria" w:hAnsi="Cambria" w:cs="Calibri"/>
              </w:rPr>
            </w:pPr>
            <w:r>
              <w:rPr>
                <w:rFonts w:ascii="Cambria" w:hAnsi="Cambria" w:cs="Calibri"/>
              </w:rPr>
              <w:t xml:space="preserve">3. </w:t>
            </w:r>
            <w:r w:rsidRPr="00D74364">
              <w:rPr>
                <w:rFonts w:ascii="Cambria" w:hAnsi="Cambria" w:cs="Calibri"/>
              </w:rPr>
              <w:t xml:space="preserve">Russell, David L. Literature for </w:t>
            </w:r>
            <w:proofErr w:type="spellStart"/>
            <w:r w:rsidRPr="00D74364">
              <w:rPr>
                <w:rFonts w:ascii="Cambria" w:hAnsi="Cambria" w:cs="Calibri"/>
              </w:rPr>
              <w:t>children</w:t>
            </w:r>
            <w:proofErr w:type="spellEnd"/>
            <w:r w:rsidRPr="00D74364">
              <w:rPr>
                <w:rFonts w:ascii="Cambria" w:hAnsi="Cambria" w:cs="Calibri"/>
              </w:rPr>
              <w:t xml:space="preserve"> – a short </w:t>
            </w:r>
            <w:proofErr w:type="spellStart"/>
            <w:r w:rsidRPr="00D74364">
              <w:rPr>
                <w:rFonts w:ascii="Cambria" w:hAnsi="Cambria" w:cs="Calibri"/>
              </w:rPr>
              <w:t>introduction</w:t>
            </w:r>
            <w:proofErr w:type="spellEnd"/>
            <w:r w:rsidRPr="00D74364">
              <w:rPr>
                <w:rFonts w:ascii="Cambria" w:hAnsi="Cambria" w:cs="Calibri"/>
              </w:rPr>
              <w:t xml:space="preserve">. Boston: Pearson </w:t>
            </w:r>
            <w:proofErr w:type="spellStart"/>
            <w:r w:rsidRPr="00D74364">
              <w:rPr>
                <w:rFonts w:ascii="Cambria" w:hAnsi="Cambria" w:cs="Calibri"/>
              </w:rPr>
              <w:t>Education</w:t>
            </w:r>
            <w:proofErr w:type="spellEnd"/>
            <w:r w:rsidRPr="00D74364">
              <w:rPr>
                <w:rFonts w:ascii="Cambria" w:hAnsi="Cambria" w:cs="Calibri"/>
              </w:rPr>
              <w:t>, 2005. Str.: 194. – 215, 242. – 266. (45 str.)</w:t>
            </w:r>
          </w:p>
          <w:p w14:paraId="3486DCDA" w14:textId="0FE63392" w:rsidR="004F7D5E" w:rsidRPr="00DF4CE5" w:rsidRDefault="00E87844" w:rsidP="000F048B">
            <w:pPr>
              <w:spacing w:after="0" w:line="240" w:lineRule="atLeast"/>
              <w:jc w:val="both"/>
              <w:rPr>
                <w:rFonts w:ascii="Cambria" w:eastAsia="Calibri" w:hAnsi="Cambria" w:cs="Calibri"/>
              </w:rPr>
            </w:pPr>
            <w:proofErr w:type="spellStart"/>
            <w:r>
              <w:rPr>
                <w:rFonts w:ascii="Cambria" w:eastAsia="Calibri" w:hAnsi="Cambria" w:cs="Calibri"/>
              </w:rPr>
              <w:t>Testi</w:t>
            </w:r>
            <w:proofErr w:type="spellEnd"/>
            <w:r>
              <w:rPr>
                <w:rFonts w:ascii="Cambria" w:eastAsia="Calibri" w:hAnsi="Cambria" w:cs="Calibri"/>
              </w:rPr>
              <w:t xml:space="preserve"> </w:t>
            </w:r>
            <w:proofErr w:type="spellStart"/>
            <w:r>
              <w:rPr>
                <w:rFonts w:ascii="Cambria" w:eastAsia="Calibri" w:hAnsi="Cambria" w:cs="Calibri"/>
              </w:rPr>
              <w:t>integrativi</w:t>
            </w:r>
            <w:proofErr w:type="spellEnd"/>
            <w:r w:rsidR="004F7D5E" w:rsidRPr="00DF4CE5">
              <w:rPr>
                <w:rFonts w:ascii="Cambria" w:eastAsia="Calibri" w:hAnsi="Cambria" w:cs="Calibri"/>
              </w:rPr>
              <w:t>:</w:t>
            </w:r>
          </w:p>
          <w:p w14:paraId="34D36C17" w14:textId="77777777" w:rsidR="004F7D5E" w:rsidRPr="00DF4CE5" w:rsidRDefault="004F7D5E" w:rsidP="000F048B">
            <w:pPr>
              <w:spacing w:after="0" w:line="240" w:lineRule="atLeast"/>
              <w:jc w:val="both"/>
              <w:rPr>
                <w:rFonts w:ascii="Cambria" w:eastAsia="Calibri" w:hAnsi="Cambria" w:cs="Calibri"/>
              </w:rPr>
            </w:pPr>
            <w:r>
              <w:rPr>
                <w:rFonts w:ascii="Cambria" w:eastAsia="Calibri" w:hAnsi="Cambria" w:cs="Calibri"/>
              </w:rPr>
              <w:t xml:space="preserve">1. </w:t>
            </w:r>
            <w:r w:rsidRPr="00DF4CE5">
              <w:rPr>
                <w:rFonts w:ascii="Cambria" w:eastAsia="Calibri" w:hAnsi="Cambria" w:cs="Calibri"/>
              </w:rPr>
              <w:t xml:space="preserve">Hunt, Peter. </w:t>
            </w:r>
            <w:proofErr w:type="spellStart"/>
            <w:r w:rsidRPr="00DF4CE5">
              <w:rPr>
                <w:rFonts w:ascii="Cambria" w:eastAsia="Calibri" w:hAnsi="Cambria" w:cs="Calibri"/>
              </w:rPr>
              <w:t>Children's</w:t>
            </w:r>
            <w:proofErr w:type="spellEnd"/>
            <w:r w:rsidRPr="00DF4CE5">
              <w:rPr>
                <w:rFonts w:ascii="Cambria" w:eastAsia="Calibri" w:hAnsi="Cambria" w:cs="Calibri"/>
              </w:rPr>
              <w:t xml:space="preserve"> literature – </w:t>
            </w:r>
            <w:proofErr w:type="spellStart"/>
            <w:r w:rsidRPr="00DF4CE5">
              <w:rPr>
                <w:rFonts w:ascii="Cambria" w:eastAsia="Calibri" w:hAnsi="Cambria" w:cs="Calibri"/>
              </w:rPr>
              <w:t>an</w:t>
            </w:r>
            <w:proofErr w:type="spellEnd"/>
            <w:r w:rsidRPr="00DF4CE5">
              <w:rPr>
                <w:rFonts w:ascii="Cambria" w:eastAsia="Calibri" w:hAnsi="Cambria" w:cs="Calibri"/>
              </w:rPr>
              <w:t xml:space="preserve"> </w:t>
            </w:r>
            <w:proofErr w:type="spellStart"/>
            <w:r w:rsidRPr="00DF4CE5">
              <w:rPr>
                <w:rFonts w:ascii="Cambria" w:eastAsia="Calibri" w:hAnsi="Cambria" w:cs="Calibri"/>
              </w:rPr>
              <w:t>illustrated</w:t>
            </w:r>
            <w:proofErr w:type="spellEnd"/>
            <w:r w:rsidRPr="00DF4CE5">
              <w:rPr>
                <w:rFonts w:ascii="Cambria" w:eastAsia="Calibri" w:hAnsi="Cambria" w:cs="Calibri"/>
              </w:rPr>
              <w:t xml:space="preserve"> </w:t>
            </w:r>
            <w:proofErr w:type="spellStart"/>
            <w:r w:rsidRPr="00DF4CE5">
              <w:rPr>
                <w:rFonts w:ascii="Cambria" w:eastAsia="Calibri" w:hAnsi="Cambria" w:cs="Calibri"/>
              </w:rPr>
              <w:t>history</w:t>
            </w:r>
            <w:proofErr w:type="spellEnd"/>
            <w:r w:rsidRPr="00DF4CE5">
              <w:rPr>
                <w:rFonts w:ascii="Cambria" w:eastAsia="Calibri" w:hAnsi="Cambria" w:cs="Calibri"/>
              </w:rPr>
              <w:t xml:space="preserve">. Oxford </w:t>
            </w:r>
            <w:proofErr w:type="spellStart"/>
            <w:r w:rsidRPr="00DF4CE5">
              <w:rPr>
                <w:rFonts w:ascii="Cambria" w:eastAsia="Calibri" w:hAnsi="Cambria" w:cs="Calibri"/>
              </w:rPr>
              <w:t>and</w:t>
            </w:r>
            <w:proofErr w:type="spellEnd"/>
            <w:r w:rsidRPr="00DF4CE5">
              <w:rPr>
                <w:rFonts w:ascii="Cambria" w:eastAsia="Calibri" w:hAnsi="Cambria" w:cs="Calibri"/>
              </w:rPr>
              <w:t xml:space="preserve"> New York: Oxford </w:t>
            </w:r>
            <w:proofErr w:type="spellStart"/>
            <w:r w:rsidRPr="00DF4CE5">
              <w:rPr>
                <w:rFonts w:ascii="Cambria" w:eastAsia="Calibri" w:hAnsi="Cambria" w:cs="Calibri"/>
              </w:rPr>
              <w:t>Unitversity</w:t>
            </w:r>
            <w:proofErr w:type="spellEnd"/>
            <w:r w:rsidRPr="00DF4CE5">
              <w:rPr>
                <w:rFonts w:ascii="Cambria" w:eastAsia="Calibri" w:hAnsi="Cambria" w:cs="Calibri"/>
              </w:rPr>
              <w:t xml:space="preserve"> Press, 1995. (odabrana poglavlja) </w:t>
            </w:r>
          </w:p>
          <w:p w14:paraId="2DE6807A" w14:textId="77777777" w:rsidR="004F7D5E" w:rsidRPr="00DF4CE5" w:rsidRDefault="004F7D5E" w:rsidP="000F048B">
            <w:pPr>
              <w:spacing w:after="0" w:line="240" w:lineRule="atLeast"/>
              <w:jc w:val="both"/>
              <w:rPr>
                <w:rFonts w:ascii="Cambria" w:eastAsia="Calibri" w:hAnsi="Cambria" w:cs="Calibri"/>
              </w:rPr>
            </w:pPr>
            <w:r w:rsidRPr="00DF4CE5">
              <w:rPr>
                <w:rFonts w:ascii="Cambria" w:eastAsia="Calibri" w:hAnsi="Cambria" w:cs="Calibri"/>
              </w:rPr>
              <w:t xml:space="preserve">Hunt, Peter. International </w:t>
            </w:r>
            <w:proofErr w:type="spellStart"/>
            <w:r w:rsidRPr="00DF4CE5">
              <w:rPr>
                <w:rFonts w:ascii="Cambria" w:eastAsia="Calibri" w:hAnsi="Cambria" w:cs="Calibri"/>
              </w:rPr>
              <w:t>companion</w:t>
            </w:r>
            <w:proofErr w:type="spellEnd"/>
            <w:r w:rsidRPr="00DF4CE5">
              <w:rPr>
                <w:rFonts w:ascii="Cambria" w:eastAsia="Calibri" w:hAnsi="Cambria" w:cs="Calibri"/>
              </w:rPr>
              <w:t xml:space="preserve">. Encyclopedia </w:t>
            </w:r>
            <w:proofErr w:type="spellStart"/>
            <w:r w:rsidRPr="00DF4CE5">
              <w:rPr>
                <w:rFonts w:ascii="Cambria" w:eastAsia="Calibri" w:hAnsi="Cambria" w:cs="Calibri"/>
              </w:rPr>
              <w:t>of</w:t>
            </w:r>
            <w:proofErr w:type="spellEnd"/>
            <w:r w:rsidRPr="00DF4CE5">
              <w:rPr>
                <w:rFonts w:ascii="Cambria" w:eastAsia="Calibri" w:hAnsi="Cambria" w:cs="Calibri"/>
              </w:rPr>
              <w:t xml:space="preserve"> </w:t>
            </w:r>
            <w:proofErr w:type="spellStart"/>
            <w:r w:rsidRPr="00DF4CE5">
              <w:rPr>
                <w:rFonts w:ascii="Cambria" w:eastAsia="Calibri" w:hAnsi="Cambria" w:cs="Calibri"/>
              </w:rPr>
              <w:t>children's</w:t>
            </w:r>
            <w:proofErr w:type="spellEnd"/>
            <w:r w:rsidRPr="00DF4CE5">
              <w:rPr>
                <w:rFonts w:ascii="Cambria" w:eastAsia="Calibri" w:hAnsi="Cambria" w:cs="Calibri"/>
              </w:rPr>
              <w:t xml:space="preserve"> literature. London i New York: </w:t>
            </w:r>
            <w:proofErr w:type="spellStart"/>
            <w:r w:rsidRPr="00DF4CE5">
              <w:rPr>
                <w:rFonts w:ascii="Cambria" w:eastAsia="Calibri" w:hAnsi="Cambria" w:cs="Calibri"/>
              </w:rPr>
              <w:t>Routledge</w:t>
            </w:r>
            <w:proofErr w:type="spellEnd"/>
            <w:r w:rsidRPr="00DF4CE5">
              <w:rPr>
                <w:rFonts w:ascii="Cambria" w:eastAsia="Calibri" w:hAnsi="Cambria" w:cs="Calibri"/>
              </w:rPr>
              <w:t>, 2004.</w:t>
            </w:r>
          </w:p>
          <w:p w14:paraId="7EDBA527" w14:textId="77777777" w:rsidR="004F7D5E" w:rsidRPr="00DF4CE5" w:rsidRDefault="004F7D5E" w:rsidP="000F048B">
            <w:pPr>
              <w:spacing w:after="0" w:line="240" w:lineRule="atLeast"/>
              <w:jc w:val="both"/>
              <w:rPr>
                <w:rFonts w:ascii="Cambria" w:eastAsia="Calibri" w:hAnsi="Cambria" w:cs="Calibri"/>
              </w:rPr>
            </w:pPr>
            <w:r>
              <w:rPr>
                <w:rFonts w:ascii="Cambria" w:eastAsia="Calibri" w:hAnsi="Cambria" w:cs="Calibri"/>
              </w:rPr>
              <w:t xml:space="preserve">2. </w:t>
            </w:r>
            <w:r w:rsidRPr="00DF4CE5">
              <w:rPr>
                <w:rFonts w:ascii="Cambria" w:eastAsia="Calibri" w:hAnsi="Cambria" w:cs="Calibri"/>
              </w:rPr>
              <w:t xml:space="preserve">Hunt, Peter. </w:t>
            </w:r>
            <w:proofErr w:type="spellStart"/>
            <w:r w:rsidRPr="00DF4CE5">
              <w:rPr>
                <w:rFonts w:ascii="Cambria" w:eastAsia="Calibri" w:hAnsi="Cambria" w:cs="Calibri"/>
              </w:rPr>
              <w:t>Understanding</w:t>
            </w:r>
            <w:proofErr w:type="spellEnd"/>
            <w:r w:rsidRPr="00DF4CE5">
              <w:rPr>
                <w:rFonts w:ascii="Cambria" w:eastAsia="Calibri" w:hAnsi="Cambria" w:cs="Calibri"/>
              </w:rPr>
              <w:t xml:space="preserve"> </w:t>
            </w:r>
            <w:proofErr w:type="spellStart"/>
            <w:r w:rsidRPr="00DF4CE5">
              <w:rPr>
                <w:rFonts w:ascii="Cambria" w:eastAsia="Calibri" w:hAnsi="Cambria" w:cs="Calibri"/>
              </w:rPr>
              <w:t>children's</w:t>
            </w:r>
            <w:proofErr w:type="spellEnd"/>
            <w:r w:rsidRPr="00DF4CE5">
              <w:rPr>
                <w:rFonts w:ascii="Cambria" w:eastAsia="Calibri" w:hAnsi="Cambria" w:cs="Calibri"/>
              </w:rPr>
              <w:t xml:space="preserve"> literature. London i New York: </w:t>
            </w:r>
            <w:proofErr w:type="spellStart"/>
            <w:r w:rsidRPr="00DF4CE5">
              <w:rPr>
                <w:rFonts w:ascii="Cambria" w:eastAsia="Calibri" w:hAnsi="Cambria" w:cs="Calibri"/>
              </w:rPr>
              <w:t>Routledge</w:t>
            </w:r>
            <w:proofErr w:type="spellEnd"/>
            <w:r w:rsidRPr="00DF4CE5">
              <w:rPr>
                <w:rFonts w:ascii="Cambria" w:eastAsia="Calibri" w:hAnsi="Cambria" w:cs="Calibri"/>
              </w:rPr>
              <w:t>, 2005.</w:t>
            </w:r>
          </w:p>
          <w:p w14:paraId="4B5BCB65" w14:textId="77777777" w:rsidR="004F7D5E" w:rsidRPr="00DF4CE5" w:rsidRDefault="004F7D5E" w:rsidP="000F048B">
            <w:pPr>
              <w:autoSpaceDE w:val="0"/>
              <w:autoSpaceDN w:val="0"/>
              <w:adjustRightInd w:val="0"/>
              <w:spacing w:after="0" w:line="240" w:lineRule="atLeast"/>
              <w:jc w:val="both"/>
              <w:rPr>
                <w:rFonts w:ascii="Cambria" w:eastAsia="Calibri" w:hAnsi="Cambria" w:cs="Calibri"/>
              </w:rPr>
            </w:pPr>
            <w:r>
              <w:rPr>
                <w:rFonts w:ascii="Cambria" w:eastAsia="Calibri" w:hAnsi="Cambria" w:cs="Calibri"/>
              </w:rPr>
              <w:lastRenderedPageBreak/>
              <w:t xml:space="preserve">3. </w:t>
            </w:r>
            <w:proofErr w:type="spellStart"/>
            <w:r w:rsidRPr="00DF4CE5">
              <w:rPr>
                <w:rFonts w:ascii="Cambria" w:eastAsia="Calibri" w:hAnsi="Cambria" w:cs="Calibri"/>
              </w:rPr>
              <w:t>Nikolajeva</w:t>
            </w:r>
            <w:proofErr w:type="spellEnd"/>
            <w:r w:rsidRPr="00DF4CE5">
              <w:rPr>
                <w:rFonts w:ascii="Cambria" w:eastAsia="Calibri" w:hAnsi="Cambria" w:cs="Calibri"/>
              </w:rPr>
              <w:t xml:space="preserve">, Maria. </w:t>
            </w:r>
            <w:proofErr w:type="spellStart"/>
            <w:r w:rsidRPr="00DF4CE5">
              <w:rPr>
                <w:rFonts w:ascii="Cambria" w:eastAsia="Calibri" w:hAnsi="Cambria" w:cs="Calibri"/>
              </w:rPr>
              <w:t>Aspects</w:t>
            </w:r>
            <w:proofErr w:type="spellEnd"/>
            <w:r w:rsidRPr="00DF4CE5">
              <w:rPr>
                <w:rFonts w:ascii="Cambria" w:eastAsia="Calibri" w:hAnsi="Cambria" w:cs="Calibri"/>
              </w:rPr>
              <w:t xml:space="preserve"> </w:t>
            </w:r>
            <w:proofErr w:type="spellStart"/>
            <w:r w:rsidRPr="00DF4CE5">
              <w:rPr>
                <w:rFonts w:ascii="Cambria" w:eastAsia="Calibri" w:hAnsi="Cambria" w:cs="Calibri"/>
              </w:rPr>
              <w:t>and</w:t>
            </w:r>
            <w:proofErr w:type="spellEnd"/>
            <w:r w:rsidRPr="00DF4CE5">
              <w:rPr>
                <w:rFonts w:ascii="Cambria" w:eastAsia="Calibri" w:hAnsi="Cambria" w:cs="Calibri"/>
              </w:rPr>
              <w:t xml:space="preserve"> </w:t>
            </w:r>
            <w:proofErr w:type="spellStart"/>
            <w:r w:rsidRPr="00DF4CE5">
              <w:rPr>
                <w:rFonts w:ascii="Cambria" w:eastAsia="Calibri" w:hAnsi="Cambria" w:cs="Calibri"/>
              </w:rPr>
              <w:t>issues</w:t>
            </w:r>
            <w:proofErr w:type="spellEnd"/>
            <w:r w:rsidRPr="00DF4CE5">
              <w:rPr>
                <w:rFonts w:ascii="Cambria" w:eastAsia="Calibri" w:hAnsi="Cambria" w:cs="Calibri"/>
              </w:rPr>
              <w:t xml:space="preserve"> </w:t>
            </w:r>
            <w:proofErr w:type="spellStart"/>
            <w:r w:rsidRPr="00DF4CE5">
              <w:rPr>
                <w:rFonts w:ascii="Cambria" w:eastAsia="Calibri" w:hAnsi="Cambria" w:cs="Calibri"/>
              </w:rPr>
              <w:t>in</w:t>
            </w:r>
            <w:proofErr w:type="spellEnd"/>
            <w:r w:rsidRPr="00DF4CE5">
              <w:rPr>
                <w:rFonts w:ascii="Cambria" w:eastAsia="Calibri" w:hAnsi="Cambria" w:cs="Calibri"/>
              </w:rPr>
              <w:t xml:space="preserve"> </w:t>
            </w:r>
            <w:proofErr w:type="spellStart"/>
            <w:r w:rsidRPr="00DF4CE5">
              <w:rPr>
                <w:rFonts w:ascii="Cambria" w:eastAsia="Calibri" w:hAnsi="Cambria" w:cs="Calibri"/>
              </w:rPr>
              <w:t>the</w:t>
            </w:r>
            <w:proofErr w:type="spellEnd"/>
            <w:r w:rsidRPr="00DF4CE5">
              <w:rPr>
                <w:rFonts w:ascii="Cambria" w:eastAsia="Calibri" w:hAnsi="Cambria" w:cs="Calibri"/>
              </w:rPr>
              <w:t xml:space="preserve"> </w:t>
            </w:r>
            <w:proofErr w:type="spellStart"/>
            <w:r w:rsidRPr="00DF4CE5">
              <w:rPr>
                <w:rFonts w:ascii="Cambria" w:eastAsia="Calibri" w:hAnsi="Cambria" w:cs="Calibri"/>
              </w:rPr>
              <w:t>history</w:t>
            </w:r>
            <w:proofErr w:type="spellEnd"/>
            <w:r w:rsidRPr="00DF4CE5">
              <w:rPr>
                <w:rFonts w:ascii="Cambria" w:eastAsia="Calibri" w:hAnsi="Cambria" w:cs="Calibri"/>
              </w:rPr>
              <w:t xml:space="preserve"> </w:t>
            </w:r>
            <w:proofErr w:type="spellStart"/>
            <w:r w:rsidRPr="00DF4CE5">
              <w:rPr>
                <w:rFonts w:ascii="Cambria" w:eastAsia="Calibri" w:hAnsi="Cambria" w:cs="Calibri"/>
              </w:rPr>
              <w:t>of</w:t>
            </w:r>
            <w:proofErr w:type="spellEnd"/>
            <w:r w:rsidRPr="00DF4CE5">
              <w:rPr>
                <w:rFonts w:ascii="Cambria" w:eastAsia="Calibri" w:hAnsi="Cambria" w:cs="Calibri"/>
              </w:rPr>
              <w:t xml:space="preserve"> </w:t>
            </w:r>
            <w:proofErr w:type="spellStart"/>
            <w:r w:rsidRPr="00DF4CE5">
              <w:rPr>
                <w:rFonts w:ascii="Cambria" w:eastAsia="Calibri" w:hAnsi="Cambria" w:cs="Calibri"/>
              </w:rPr>
              <w:t>children's</w:t>
            </w:r>
            <w:proofErr w:type="spellEnd"/>
            <w:r w:rsidRPr="00DF4CE5">
              <w:rPr>
                <w:rFonts w:ascii="Cambria" w:eastAsia="Calibri" w:hAnsi="Cambria" w:cs="Calibri"/>
              </w:rPr>
              <w:t xml:space="preserve"> </w:t>
            </w:r>
            <w:proofErr w:type="spellStart"/>
            <w:r w:rsidRPr="00DF4CE5">
              <w:rPr>
                <w:rFonts w:ascii="Cambria" w:eastAsia="Calibri" w:hAnsi="Cambria" w:cs="Calibri"/>
              </w:rPr>
              <w:t>literature.Westport</w:t>
            </w:r>
            <w:proofErr w:type="spellEnd"/>
            <w:r w:rsidRPr="00DF4CE5">
              <w:rPr>
                <w:rFonts w:ascii="Cambria" w:eastAsia="Calibri" w:hAnsi="Cambria" w:cs="Calibri"/>
              </w:rPr>
              <w:t xml:space="preserve">: </w:t>
            </w:r>
            <w:proofErr w:type="spellStart"/>
            <w:r w:rsidRPr="00DF4CE5">
              <w:rPr>
                <w:rFonts w:ascii="Cambria" w:eastAsia="Calibri" w:hAnsi="Cambria" w:cs="Calibri"/>
              </w:rPr>
              <w:t>Greenwood</w:t>
            </w:r>
            <w:proofErr w:type="spellEnd"/>
            <w:r w:rsidRPr="00DF4CE5">
              <w:rPr>
                <w:rFonts w:ascii="Cambria" w:eastAsia="Calibri" w:hAnsi="Cambria" w:cs="Calibri"/>
              </w:rPr>
              <w:t xml:space="preserve"> </w:t>
            </w:r>
            <w:proofErr w:type="spellStart"/>
            <w:r w:rsidRPr="00DF4CE5">
              <w:rPr>
                <w:rFonts w:ascii="Cambria" w:eastAsia="Calibri" w:hAnsi="Cambria" w:cs="Calibri"/>
              </w:rPr>
              <w:t>publishing</w:t>
            </w:r>
            <w:proofErr w:type="spellEnd"/>
            <w:r w:rsidRPr="00DF4CE5">
              <w:rPr>
                <w:rFonts w:ascii="Cambria" w:eastAsia="Calibri" w:hAnsi="Cambria" w:cs="Calibri"/>
              </w:rPr>
              <w:t xml:space="preserve"> </w:t>
            </w:r>
            <w:proofErr w:type="spellStart"/>
            <w:r w:rsidRPr="00DF4CE5">
              <w:rPr>
                <w:rFonts w:ascii="Cambria" w:eastAsia="Calibri" w:hAnsi="Cambria" w:cs="Calibri"/>
              </w:rPr>
              <w:t>group</w:t>
            </w:r>
            <w:proofErr w:type="spellEnd"/>
            <w:r w:rsidRPr="00DF4CE5">
              <w:rPr>
                <w:rFonts w:ascii="Cambria" w:eastAsia="Calibri" w:hAnsi="Cambria" w:cs="Calibri"/>
              </w:rPr>
              <w:t>, 1995.</w:t>
            </w:r>
          </w:p>
          <w:p w14:paraId="1B96AFD8" w14:textId="77777777" w:rsidR="004F7D5E" w:rsidRPr="00DF4CE5" w:rsidRDefault="004F7D5E" w:rsidP="000F048B">
            <w:pPr>
              <w:spacing w:after="0" w:line="240" w:lineRule="atLeast"/>
              <w:jc w:val="both"/>
              <w:rPr>
                <w:rFonts w:ascii="Cambria" w:eastAsia="Calibri" w:hAnsi="Cambria" w:cs="Calibri"/>
              </w:rPr>
            </w:pPr>
            <w:r w:rsidRPr="00DF4CE5">
              <w:rPr>
                <w:rFonts w:ascii="Cambria" w:eastAsia="Calibri" w:hAnsi="Cambria" w:cs="Calibri"/>
              </w:rPr>
              <w:t xml:space="preserve">Tatar, Maria. </w:t>
            </w:r>
            <w:proofErr w:type="spellStart"/>
            <w:r w:rsidRPr="00DF4CE5">
              <w:rPr>
                <w:rFonts w:ascii="Cambria" w:eastAsia="Calibri" w:hAnsi="Cambria" w:cs="Calibri"/>
              </w:rPr>
              <w:t>The</w:t>
            </w:r>
            <w:proofErr w:type="spellEnd"/>
            <w:r w:rsidRPr="00DF4CE5">
              <w:rPr>
                <w:rFonts w:ascii="Cambria" w:eastAsia="Calibri" w:hAnsi="Cambria" w:cs="Calibri"/>
              </w:rPr>
              <w:t xml:space="preserve"> </w:t>
            </w:r>
            <w:proofErr w:type="spellStart"/>
            <w:r w:rsidRPr="00DF4CE5">
              <w:rPr>
                <w:rFonts w:ascii="Cambria" w:eastAsia="Calibri" w:hAnsi="Cambria" w:cs="Calibri"/>
              </w:rPr>
              <w:t>classic</w:t>
            </w:r>
            <w:proofErr w:type="spellEnd"/>
            <w:r w:rsidRPr="00DF4CE5">
              <w:rPr>
                <w:rFonts w:ascii="Cambria" w:eastAsia="Calibri" w:hAnsi="Cambria" w:cs="Calibri"/>
              </w:rPr>
              <w:t xml:space="preserve"> </w:t>
            </w:r>
            <w:proofErr w:type="spellStart"/>
            <w:r w:rsidRPr="00DF4CE5">
              <w:rPr>
                <w:rFonts w:ascii="Cambria" w:eastAsia="Calibri" w:hAnsi="Cambria" w:cs="Calibri"/>
              </w:rPr>
              <w:t>fairy</w:t>
            </w:r>
            <w:proofErr w:type="spellEnd"/>
            <w:r w:rsidRPr="00DF4CE5">
              <w:rPr>
                <w:rFonts w:ascii="Cambria" w:eastAsia="Calibri" w:hAnsi="Cambria" w:cs="Calibri"/>
              </w:rPr>
              <w:t xml:space="preserve"> </w:t>
            </w:r>
            <w:proofErr w:type="spellStart"/>
            <w:r w:rsidRPr="00DF4CE5">
              <w:rPr>
                <w:rFonts w:ascii="Cambria" w:eastAsia="Calibri" w:hAnsi="Cambria" w:cs="Calibri"/>
              </w:rPr>
              <w:t>fales</w:t>
            </w:r>
            <w:proofErr w:type="spellEnd"/>
            <w:r w:rsidRPr="00DF4CE5">
              <w:rPr>
                <w:rFonts w:ascii="Cambria" w:eastAsia="Calibri" w:hAnsi="Cambria" w:cs="Calibri"/>
              </w:rPr>
              <w:t>. New York i London: W. W. Norton &amp; Company, Inc., 1999.</w:t>
            </w:r>
          </w:p>
          <w:p w14:paraId="7EE4B640" w14:textId="77777777" w:rsidR="004F7D5E" w:rsidRPr="00DF4CE5" w:rsidRDefault="004F7D5E" w:rsidP="000F048B">
            <w:pPr>
              <w:spacing w:after="0" w:line="240" w:lineRule="atLeast"/>
              <w:jc w:val="both"/>
              <w:rPr>
                <w:rFonts w:ascii="Cambria" w:eastAsia="Calibri" w:hAnsi="Cambria" w:cs="Calibri"/>
              </w:rPr>
            </w:pPr>
            <w:r>
              <w:rPr>
                <w:rFonts w:ascii="Cambria" w:eastAsia="Calibri" w:hAnsi="Cambria" w:cs="Calibri"/>
              </w:rPr>
              <w:t xml:space="preserve">4. </w:t>
            </w:r>
            <w:proofErr w:type="spellStart"/>
            <w:r w:rsidRPr="00DF4CE5">
              <w:rPr>
                <w:rFonts w:ascii="Cambria" w:eastAsia="Calibri" w:hAnsi="Cambria" w:cs="Calibri"/>
              </w:rPr>
              <w:t>Thorough</w:t>
            </w:r>
            <w:proofErr w:type="spellEnd"/>
            <w:r w:rsidRPr="00DF4CE5">
              <w:rPr>
                <w:rFonts w:ascii="Cambria" w:eastAsia="Calibri" w:hAnsi="Cambria" w:cs="Calibri"/>
              </w:rPr>
              <w:t xml:space="preserve">, </w:t>
            </w:r>
            <w:proofErr w:type="spellStart"/>
            <w:r w:rsidRPr="00DF4CE5">
              <w:rPr>
                <w:rFonts w:ascii="Cambria" w:eastAsia="Calibri" w:hAnsi="Cambria" w:cs="Calibri"/>
              </w:rPr>
              <w:t>Darren</w:t>
            </w:r>
            <w:proofErr w:type="spellEnd"/>
            <w:r w:rsidRPr="00DF4CE5">
              <w:rPr>
                <w:rFonts w:ascii="Cambria" w:eastAsia="Calibri" w:hAnsi="Cambria" w:cs="Calibri"/>
              </w:rPr>
              <w:t xml:space="preserve"> R. </w:t>
            </w:r>
            <w:proofErr w:type="spellStart"/>
            <w:r w:rsidRPr="00DF4CE5">
              <w:rPr>
                <w:rFonts w:ascii="Cambria" w:eastAsia="Calibri" w:hAnsi="Cambria" w:cs="Calibri"/>
              </w:rPr>
              <w:t>The</w:t>
            </w:r>
            <w:proofErr w:type="spellEnd"/>
            <w:r w:rsidRPr="00DF4CE5">
              <w:rPr>
                <w:rFonts w:ascii="Cambria" w:eastAsia="Calibri" w:hAnsi="Cambria" w:cs="Calibri"/>
              </w:rPr>
              <w:t xml:space="preserve"> </w:t>
            </w:r>
            <w:proofErr w:type="spellStart"/>
            <w:r w:rsidRPr="00DF4CE5">
              <w:rPr>
                <w:rFonts w:ascii="Cambria" w:eastAsia="Calibri" w:hAnsi="Cambria" w:cs="Calibri"/>
              </w:rPr>
              <w:t>nursery</w:t>
            </w:r>
            <w:proofErr w:type="spellEnd"/>
            <w:r w:rsidRPr="00DF4CE5">
              <w:rPr>
                <w:rFonts w:ascii="Cambria" w:eastAsia="Calibri" w:hAnsi="Cambria" w:cs="Calibri"/>
              </w:rPr>
              <w:t xml:space="preserve"> </w:t>
            </w:r>
            <w:proofErr w:type="spellStart"/>
            <w:r w:rsidRPr="00DF4CE5">
              <w:rPr>
                <w:rFonts w:ascii="Cambria" w:eastAsia="Calibri" w:hAnsi="Cambria" w:cs="Calibri"/>
              </w:rPr>
              <w:t>rhymes</w:t>
            </w:r>
            <w:proofErr w:type="spellEnd"/>
            <w:r w:rsidRPr="00DF4CE5">
              <w:rPr>
                <w:rFonts w:ascii="Cambria" w:eastAsia="Calibri" w:hAnsi="Cambria" w:cs="Calibri"/>
              </w:rPr>
              <w:t xml:space="preserve"> </w:t>
            </w:r>
            <w:proofErr w:type="spellStart"/>
            <w:r w:rsidRPr="00DF4CE5">
              <w:rPr>
                <w:rFonts w:ascii="Cambria" w:eastAsia="Calibri" w:hAnsi="Cambria" w:cs="Calibri"/>
              </w:rPr>
              <w:t>of</w:t>
            </w:r>
            <w:proofErr w:type="spellEnd"/>
            <w:r w:rsidRPr="00DF4CE5">
              <w:rPr>
                <w:rFonts w:ascii="Cambria" w:eastAsia="Calibri" w:hAnsi="Cambria" w:cs="Calibri"/>
              </w:rPr>
              <w:t xml:space="preserve"> </w:t>
            </w:r>
            <w:proofErr w:type="spellStart"/>
            <w:r w:rsidRPr="00DF4CE5">
              <w:rPr>
                <w:rFonts w:ascii="Cambria" w:eastAsia="Calibri" w:hAnsi="Cambria" w:cs="Calibri"/>
              </w:rPr>
              <w:t>dreamland</w:t>
            </w:r>
            <w:proofErr w:type="spellEnd"/>
            <w:r w:rsidRPr="00DF4CE5">
              <w:rPr>
                <w:rFonts w:ascii="Cambria" w:eastAsia="Calibri" w:hAnsi="Cambria" w:cs="Calibri"/>
              </w:rPr>
              <w:t xml:space="preserve">. Devon: </w:t>
            </w:r>
            <w:proofErr w:type="spellStart"/>
            <w:r w:rsidRPr="00DF4CE5">
              <w:rPr>
                <w:rFonts w:ascii="Cambria" w:eastAsia="Calibri" w:hAnsi="Cambria" w:cs="Calibri"/>
              </w:rPr>
              <w:t>Bluebell</w:t>
            </w:r>
            <w:proofErr w:type="spellEnd"/>
            <w:r w:rsidRPr="00DF4CE5">
              <w:rPr>
                <w:rFonts w:ascii="Cambria" w:eastAsia="Calibri" w:hAnsi="Cambria" w:cs="Calibri"/>
              </w:rPr>
              <w:t xml:space="preserve"> Lane, 1995.</w:t>
            </w:r>
          </w:p>
          <w:p w14:paraId="2730ABB7" w14:textId="77777777" w:rsidR="004F7D5E" w:rsidRPr="00DF4CE5" w:rsidRDefault="004F7D5E" w:rsidP="000F048B">
            <w:pPr>
              <w:spacing w:after="0" w:line="240" w:lineRule="atLeast"/>
              <w:jc w:val="both"/>
              <w:rPr>
                <w:rFonts w:ascii="Cambria" w:eastAsia="Calibri" w:hAnsi="Cambria" w:cs="Calibri"/>
              </w:rPr>
            </w:pPr>
            <w:r>
              <w:rPr>
                <w:rFonts w:ascii="Cambria" w:eastAsia="Calibri" w:hAnsi="Cambria" w:cs="Calibri"/>
              </w:rPr>
              <w:t xml:space="preserve">5. </w:t>
            </w:r>
            <w:proofErr w:type="spellStart"/>
            <w:r w:rsidRPr="00DF4CE5">
              <w:rPr>
                <w:rFonts w:ascii="Cambria" w:eastAsia="Calibri" w:hAnsi="Cambria" w:cs="Calibri"/>
              </w:rPr>
              <w:t>Zipes</w:t>
            </w:r>
            <w:proofErr w:type="spellEnd"/>
            <w:r w:rsidRPr="00DF4CE5">
              <w:rPr>
                <w:rFonts w:ascii="Cambria" w:eastAsia="Calibri" w:hAnsi="Cambria" w:cs="Calibri"/>
              </w:rPr>
              <w:t xml:space="preserve">, Jack. </w:t>
            </w:r>
            <w:proofErr w:type="spellStart"/>
            <w:r w:rsidRPr="00DF4CE5">
              <w:rPr>
                <w:rFonts w:ascii="Cambria" w:eastAsia="Calibri" w:hAnsi="Cambria" w:cs="Calibri"/>
              </w:rPr>
              <w:t>When</w:t>
            </w:r>
            <w:proofErr w:type="spellEnd"/>
            <w:r w:rsidRPr="00DF4CE5">
              <w:rPr>
                <w:rFonts w:ascii="Cambria" w:eastAsia="Calibri" w:hAnsi="Cambria" w:cs="Calibri"/>
              </w:rPr>
              <w:t xml:space="preserve"> </w:t>
            </w:r>
            <w:proofErr w:type="spellStart"/>
            <w:r w:rsidRPr="00DF4CE5">
              <w:rPr>
                <w:rFonts w:ascii="Cambria" w:eastAsia="Calibri" w:hAnsi="Cambria" w:cs="Calibri"/>
              </w:rPr>
              <w:t>dreams</w:t>
            </w:r>
            <w:proofErr w:type="spellEnd"/>
            <w:r w:rsidRPr="00DF4CE5">
              <w:rPr>
                <w:rFonts w:ascii="Cambria" w:eastAsia="Calibri" w:hAnsi="Cambria" w:cs="Calibri"/>
              </w:rPr>
              <w:t xml:space="preserve"> </w:t>
            </w:r>
            <w:proofErr w:type="spellStart"/>
            <w:r w:rsidRPr="00DF4CE5">
              <w:rPr>
                <w:rFonts w:ascii="Cambria" w:eastAsia="Calibri" w:hAnsi="Cambria" w:cs="Calibri"/>
              </w:rPr>
              <w:t>came</w:t>
            </w:r>
            <w:proofErr w:type="spellEnd"/>
            <w:r w:rsidRPr="00DF4CE5">
              <w:rPr>
                <w:rFonts w:ascii="Cambria" w:eastAsia="Calibri" w:hAnsi="Cambria" w:cs="Calibri"/>
              </w:rPr>
              <w:t xml:space="preserve"> </w:t>
            </w:r>
            <w:proofErr w:type="spellStart"/>
            <w:r w:rsidRPr="00DF4CE5">
              <w:rPr>
                <w:rFonts w:ascii="Cambria" w:eastAsia="Calibri" w:hAnsi="Cambria" w:cs="Calibri"/>
              </w:rPr>
              <w:t>true</w:t>
            </w:r>
            <w:proofErr w:type="spellEnd"/>
            <w:r w:rsidRPr="00DF4CE5">
              <w:rPr>
                <w:rFonts w:ascii="Cambria" w:eastAsia="Calibri" w:hAnsi="Cambria" w:cs="Calibri"/>
              </w:rPr>
              <w:t xml:space="preserve"> – </w:t>
            </w:r>
            <w:proofErr w:type="spellStart"/>
            <w:r w:rsidRPr="00DF4CE5">
              <w:rPr>
                <w:rFonts w:ascii="Cambria" w:eastAsia="Calibri" w:hAnsi="Cambria" w:cs="Calibri"/>
              </w:rPr>
              <w:t>classical</w:t>
            </w:r>
            <w:proofErr w:type="spellEnd"/>
            <w:r w:rsidRPr="00DF4CE5">
              <w:rPr>
                <w:rFonts w:ascii="Cambria" w:eastAsia="Calibri" w:hAnsi="Cambria" w:cs="Calibri"/>
              </w:rPr>
              <w:t xml:space="preserve"> </w:t>
            </w:r>
            <w:proofErr w:type="spellStart"/>
            <w:r w:rsidRPr="00DF4CE5">
              <w:rPr>
                <w:rFonts w:ascii="Cambria" w:eastAsia="Calibri" w:hAnsi="Cambria" w:cs="Calibri"/>
              </w:rPr>
              <w:t>fairy</w:t>
            </w:r>
            <w:proofErr w:type="spellEnd"/>
            <w:r w:rsidRPr="00DF4CE5">
              <w:rPr>
                <w:rFonts w:ascii="Cambria" w:eastAsia="Calibri" w:hAnsi="Cambria" w:cs="Calibri"/>
              </w:rPr>
              <w:t xml:space="preserve"> </w:t>
            </w:r>
            <w:proofErr w:type="spellStart"/>
            <w:r w:rsidRPr="00DF4CE5">
              <w:rPr>
                <w:rFonts w:ascii="Cambria" w:eastAsia="Calibri" w:hAnsi="Cambria" w:cs="Calibri"/>
              </w:rPr>
              <w:t>tales</w:t>
            </w:r>
            <w:proofErr w:type="spellEnd"/>
            <w:r w:rsidRPr="00DF4CE5">
              <w:rPr>
                <w:rFonts w:ascii="Cambria" w:eastAsia="Calibri" w:hAnsi="Cambria" w:cs="Calibri"/>
              </w:rPr>
              <w:t xml:space="preserve"> </w:t>
            </w:r>
            <w:proofErr w:type="spellStart"/>
            <w:r w:rsidRPr="00DF4CE5">
              <w:rPr>
                <w:rFonts w:ascii="Cambria" w:eastAsia="Calibri" w:hAnsi="Cambria" w:cs="Calibri"/>
              </w:rPr>
              <w:t>and</w:t>
            </w:r>
            <w:proofErr w:type="spellEnd"/>
            <w:r w:rsidRPr="00DF4CE5">
              <w:rPr>
                <w:rFonts w:ascii="Cambria" w:eastAsia="Calibri" w:hAnsi="Cambria" w:cs="Calibri"/>
              </w:rPr>
              <w:t xml:space="preserve"> </w:t>
            </w:r>
            <w:proofErr w:type="spellStart"/>
            <w:r w:rsidRPr="00DF4CE5">
              <w:rPr>
                <w:rFonts w:ascii="Cambria" w:eastAsia="Calibri" w:hAnsi="Cambria" w:cs="Calibri"/>
              </w:rPr>
              <w:t>their</w:t>
            </w:r>
            <w:proofErr w:type="spellEnd"/>
            <w:r w:rsidRPr="00DF4CE5">
              <w:rPr>
                <w:rFonts w:ascii="Cambria" w:eastAsia="Calibri" w:hAnsi="Cambria" w:cs="Calibri"/>
              </w:rPr>
              <w:t xml:space="preserve"> </w:t>
            </w:r>
            <w:proofErr w:type="spellStart"/>
            <w:r w:rsidRPr="00DF4CE5">
              <w:rPr>
                <w:rFonts w:ascii="Cambria" w:eastAsia="Calibri" w:hAnsi="Cambria" w:cs="Calibri"/>
              </w:rPr>
              <w:t>tradition</w:t>
            </w:r>
            <w:proofErr w:type="spellEnd"/>
            <w:r w:rsidRPr="00DF4CE5">
              <w:rPr>
                <w:rFonts w:ascii="Cambria" w:eastAsia="Calibri" w:hAnsi="Cambria" w:cs="Calibri"/>
              </w:rPr>
              <w:t xml:space="preserve">. London i New York: </w:t>
            </w:r>
            <w:proofErr w:type="spellStart"/>
            <w:r w:rsidRPr="00DF4CE5">
              <w:rPr>
                <w:rFonts w:ascii="Cambria" w:eastAsia="Calibri" w:hAnsi="Cambria" w:cs="Calibri"/>
              </w:rPr>
              <w:t>Routledge</w:t>
            </w:r>
            <w:proofErr w:type="spellEnd"/>
            <w:r w:rsidRPr="00DF4CE5">
              <w:rPr>
                <w:rFonts w:ascii="Cambria" w:eastAsia="Calibri" w:hAnsi="Cambria" w:cs="Calibri"/>
              </w:rPr>
              <w:t>, 2007.</w:t>
            </w:r>
          </w:p>
          <w:p w14:paraId="113845B4" w14:textId="15976A67" w:rsidR="004F7D5E" w:rsidRPr="00D74364" w:rsidRDefault="00E87844" w:rsidP="000F048B">
            <w:pPr>
              <w:spacing w:after="0" w:line="240" w:lineRule="atLeast"/>
              <w:jc w:val="both"/>
              <w:rPr>
                <w:rFonts w:ascii="Cambria" w:eastAsia="Calibri" w:hAnsi="Cambria" w:cs="Calibri"/>
              </w:rPr>
            </w:pPr>
            <w:proofErr w:type="spellStart"/>
            <w:r>
              <w:rPr>
                <w:rFonts w:ascii="Cambria" w:eastAsia="Calibri" w:hAnsi="Cambria" w:cs="Calibri"/>
              </w:rPr>
              <w:t>Letteratura</w:t>
            </w:r>
            <w:proofErr w:type="spellEnd"/>
            <w:r>
              <w:rPr>
                <w:rFonts w:ascii="Cambria" w:eastAsia="Calibri" w:hAnsi="Cambria" w:cs="Calibri"/>
              </w:rPr>
              <w:t xml:space="preserve"> di </w:t>
            </w:r>
            <w:proofErr w:type="spellStart"/>
            <w:r>
              <w:rPr>
                <w:rFonts w:ascii="Cambria" w:eastAsia="Calibri" w:hAnsi="Cambria" w:cs="Calibri"/>
              </w:rPr>
              <w:t>riferimento</w:t>
            </w:r>
            <w:proofErr w:type="spellEnd"/>
            <w:r w:rsidR="004F7D5E" w:rsidRPr="00D74364">
              <w:rPr>
                <w:rFonts w:ascii="Cambria" w:eastAsia="Calibri" w:hAnsi="Cambria" w:cs="Calibri"/>
              </w:rPr>
              <w:t>:</w:t>
            </w:r>
          </w:p>
          <w:p w14:paraId="36D6C30A" w14:textId="77777777" w:rsidR="004F7D5E" w:rsidRPr="00A57714" w:rsidRDefault="004F7D5E" w:rsidP="000F048B">
            <w:pPr>
              <w:spacing w:after="0" w:line="240" w:lineRule="atLeast"/>
              <w:jc w:val="both"/>
              <w:rPr>
                <w:rFonts w:ascii="Cambria" w:eastAsia="Calibri" w:hAnsi="Cambria" w:cs="Calibri"/>
              </w:rPr>
            </w:pPr>
            <w:r>
              <w:rPr>
                <w:rFonts w:ascii="Cambria" w:eastAsia="Calibri" w:hAnsi="Cambria" w:cs="Calibri"/>
              </w:rPr>
              <w:t xml:space="preserve">1. </w:t>
            </w:r>
            <w:r w:rsidRPr="00DF4CE5">
              <w:rPr>
                <w:rFonts w:ascii="Cambria" w:eastAsia="Calibri" w:hAnsi="Cambria" w:cs="Calibri"/>
              </w:rPr>
              <w:t xml:space="preserve">Carpenter, H., </w:t>
            </w:r>
            <w:proofErr w:type="spellStart"/>
            <w:r w:rsidRPr="00DF4CE5">
              <w:rPr>
                <w:rFonts w:ascii="Cambria" w:eastAsia="Calibri" w:hAnsi="Cambria" w:cs="Calibri"/>
              </w:rPr>
              <w:t>Prichard</w:t>
            </w:r>
            <w:proofErr w:type="spellEnd"/>
            <w:r w:rsidRPr="00DF4CE5">
              <w:rPr>
                <w:rFonts w:ascii="Cambria" w:eastAsia="Calibri" w:hAnsi="Cambria" w:cs="Calibri"/>
              </w:rPr>
              <w:t xml:space="preserve">, M. </w:t>
            </w:r>
            <w:proofErr w:type="spellStart"/>
            <w:r w:rsidRPr="00DF4CE5">
              <w:rPr>
                <w:rFonts w:ascii="Cambria" w:eastAsia="Calibri" w:hAnsi="Cambria" w:cs="Calibri"/>
              </w:rPr>
              <w:t>The</w:t>
            </w:r>
            <w:proofErr w:type="spellEnd"/>
            <w:r w:rsidRPr="00DF4CE5">
              <w:rPr>
                <w:rFonts w:ascii="Cambria" w:eastAsia="Calibri" w:hAnsi="Cambria" w:cs="Calibri"/>
              </w:rPr>
              <w:t xml:space="preserve"> Oxford </w:t>
            </w:r>
            <w:proofErr w:type="spellStart"/>
            <w:r w:rsidRPr="00DF4CE5">
              <w:rPr>
                <w:rFonts w:ascii="Cambria" w:eastAsia="Calibri" w:hAnsi="Cambria" w:cs="Calibri"/>
              </w:rPr>
              <w:t>Companion</w:t>
            </w:r>
            <w:proofErr w:type="spellEnd"/>
            <w:r w:rsidRPr="00DF4CE5">
              <w:rPr>
                <w:rFonts w:ascii="Cambria" w:eastAsia="Calibri" w:hAnsi="Cambria" w:cs="Calibri"/>
              </w:rPr>
              <w:t xml:space="preserve"> to </w:t>
            </w:r>
            <w:proofErr w:type="spellStart"/>
            <w:r w:rsidRPr="00DF4CE5">
              <w:rPr>
                <w:rFonts w:ascii="Cambria" w:eastAsia="Calibri" w:hAnsi="Cambria" w:cs="Calibri"/>
              </w:rPr>
              <w:t>Children's</w:t>
            </w:r>
            <w:proofErr w:type="spellEnd"/>
            <w:r w:rsidRPr="00DF4CE5">
              <w:rPr>
                <w:rFonts w:ascii="Cambria" w:eastAsia="Calibri" w:hAnsi="Cambria" w:cs="Calibri"/>
              </w:rPr>
              <w:t xml:space="preserve"> Literature. Oxford i New York: Oxford University Press, 1999.</w:t>
            </w:r>
          </w:p>
          <w:p w14:paraId="68051665" w14:textId="77777777" w:rsidR="004F7D5E" w:rsidRPr="00DF4CE5" w:rsidRDefault="004F7D5E" w:rsidP="000F048B">
            <w:pPr>
              <w:spacing w:after="0" w:line="240" w:lineRule="atLeast"/>
              <w:jc w:val="both"/>
              <w:rPr>
                <w:rFonts w:ascii="Cambria" w:eastAsia="Calibri" w:hAnsi="Cambria" w:cs="Calibri"/>
                <w:b/>
              </w:rPr>
            </w:pPr>
          </w:p>
        </w:tc>
      </w:tr>
    </w:tbl>
    <w:p w14:paraId="35FB8B99" w14:textId="4CAF7930" w:rsidR="00E3403A" w:rsidRPr="0061598F" w:rsidRDefault="004F7D5E" w:rsidP="002B764F">
      <w:pPr>
        <w:spacing w:line="259" w:lineRule="auto"/>
        <w:rPr>
          <w:rFonts w:ascii="Cambria" w:hAnsi="Cambria"/>
        </w:rPr>
      </w:pPr>
      <w:r>
        <w:rPr>
          <w:rFonts w:ascii="Cambria" w:hAnsi="Cambria"/>
        </w:rPr>
        <w:lastRenderedPageBreak/>
        <w:br w:type="page"/>
      </w:r>
    </w:p>
    <w:tbl>
      <w:tblPr>
        <w:tblW w:w="5638" w:type="pct"/>
        <w:tblInd w:w="-436" w:type="dxa"/>
        <w:tblLayout w:type="fixed"/>
        <w:tblCellMar>
          <w:left w:w="0" w:type="dxa"/>
          <w:right w:w="0" w:type="dxa"/>
        </w:tblCellMar>
        <w:tblLook w:val="0600" w:firstRow="0" w:lastRow="0" w:firstColumn="0" w:lastColumn="0" w:noHBand="1" w:noVBand="1"/>
      </w:tblPr>
      <w:tblGrid>
        <w:gridCol w:w="3261"/>
        <w:gridCol w:w="2107"/>
        <w:gridCol w:w="20"/>
        <w:gridCol w:w="1137"/>
        <w:gridCol w:w="274"/>
        <w:gridCol w:w="427"/>
        <w:gridCol w:w="855"/>
        <w:gridCol w:w="2126"/>
      </w:tblGrid>
      <w:tr w:rsidR="0030413D" w:rsidRPr="00E3403A" w14:paraId="2524FE2C" w14:textId="77777777" w:rsidTr="004F7D5E">
        <w:tc>
          <w:tcPr>
            <w:tcW w:w="10207" w:type="dxa"/>
            <w:gridSpan w:val="8"/>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7B487106" w14:textId="77777777" w:rsidR="0030413D" w:rsidRPr="00E3403A" w:rsidRDefault="0030413D" w:rsidP="0012783A">
            <w:pPr>
              <w:jc w:val="right"/>
              <w:rPr>
                <w:rFonts w:ascii="Cambria" w:hAnsi="Cambria" w:cs="Calibri"/>
                <w:b/>
              </w:rPr>
            </w:pPr>
            <w:r w:rsidRPr="00E3403A">
              <w:rPr>
                <w:rFonts w:ascii="Cambria" w:hAnsi="Cambria" w:cs="Calibri"/>
                <w:b/>
              </w:rPr>
              <w:lastRenderedPageBreak/>
              <w:t>IZVEDBENI PLAN NASTAVE KOLEGIJA</w:t>
            </w:r>
          </w:p>
        </w:tc>
      </w:tr>
      <w:tr w:rsidR="0030413D" w:rsidRPr="00E3403A" w14:paraId="5C70E50B" w14:textId="77777777" w:rsidTr="004F7D5E">
        <w:tc>
          <w:tcPr>
            <w:tcW w:w="3261"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1737B5BA" w14:textId="77777777" w:rsidR="0030413D" w:rsidRPr="00E3403A" w:rsidRDefault="0030413D" w:rsidP="0012783A">
            <w:pPr>
              <w:pBdr>
                <w:top w:val="nil"/>
                <w:left w:val="nil"/>
                <w:bottom w:val="nil"/>
                <w:right w:val="nil"/>
                <w:between w:val="nil"/>
                <w:bar w:val="nil"/>
              </w:pBdr>
              <w:spacing w:after="0" w:line="240" w:lineRule="auto"/>
              <w:rPr>
                <w:rFonts w:ascii="Cambria" w:eastAsia="Arial Unicode MS" w:hAnsi="Cambria" w:cs="Calibri"/>
                <w:bdr w:val="nil"/>
              </w:rPr>
            </w:pPr>
            <w:proofErr w:type="spellStart"/>
            <w:r w:rsidRPr="00E3403A">
              <w:rPr>
                <w:rFonts w:ascii="Cambria" w:eastAsia="Arial Unicode MS" w:hAnsi="Cambria" w:cs="Calibri"/>
                <w:bdr w:val="nil"/>
              </w:rPr>
              <w:t>Codice</w:t>
            </w:r>
            <w:proofErr w:type="spellEnd"/>
            <w:r w:rsidRPr="00E3403A">
              <w:rPr>
                <w:rFonts w:ascii="Cambria" w:eastAsia="Arial Unicode MS" w:hAnsi="Cambria" w:cs="Calibri"/>
                <w:bdr w:val="nil"/>
              </w:rPr>
              <w:t xml:space="preserve"> e </w:t>
            </w:r>
            <w:proofErr w:type="spellStart"/>
            <w:r w:rsidRPr="00E3403A">
              <w:rPr>
                <w:rFonts w:ascii="Cambria" w:eastAsia="Arial Unicode MS" w:hAnsi="Cambria" w:cs="Calibri"/>
                <w:bdr w:val="nil"/>
              </w:rPr>
              <w:t>denominazione</w:t>
            </w:r>
            <w:proofErr w:type="spellEnd"/>
            <w:r w:rsidRPr="00E3403A">
              <w:rPr>
                <w:rFonts w:ascii="Cambria" w:eastAsia="Arial Unicode MS" w:hAnsi="Cambria" w:cs="Calibri"/>
                <w:bdr w:val="nil"/>
              </w:rPr>
              <w:t xml:space="preserve"> </w:t>
            </w:r>
            <w:proofErr w:type="spellStart"/>
            <w:r w:rsidRPr="00E3403A">
              <w:rPr>
                <w:rFonts w:ascii="Cambria" w:eastAsia="Arial Unicode MS" w:hAnsi="Cambria" w:cs="Calibri"/>
                <w:bdr w:val="nil"/>
              </w:rPr>
              <w:t>dell'insegnamento</w:t>
            </w:r>
            <w:proofErr w:type="spellEnd"/>
          </w:p>
        </w:tc>
        <w:tc>
          <w:tcPr>
            <w:tcW w:w="6946"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4F436EF2" w14:textId="77777777" w:rsidR="0030413D" w:rsidRPr="00E3403A" w:rsidRDefault="0030413D" w:rsidP="0026260C">
            <w:pPr>
              <w:spacing w:after="0" w:line="240" w:lineRule="auto"/>
              <w:rPr>
                <w:rFonts w:ascii="Cambria" w:hAnsi="Cambria" w:cs="Calibri"/>
              </w:rPr>
            </w:pPr>
            <w:r w:rsidRPr="00E3403A">
              <w:rPr>
                <w:rFonts w:ascii="Cambria" w:hAnsi="Cambria" w:cs="Calibri"/>
              </w:rPr>
              <w:t>1191</w:t>
            </w:r>
            <w:r w:rsidR="0026260C" w:rsidRPr="00E3403A">
              <w:rPr>
                <w:rFonts w:ascii="Cambria" w:hAnsi="Cambria" w:cs="Calibri"/>
              </w:rPr>
              <w:t>51</w:t>
            </w:r>
          </w:p>
          <w:p w14:paraId="6904139A" w14:textId="0528C6B5" w:rsidR="0030413D" w:rsidRPr="00E3403A" w:rsidRDefault="0026260C" w:rsidP="0026260C">
            <w:pPr>
              <w:spacing w:after="0" w:line="240" w:lineRule="auto"/>
              <w:rPr>
                <w:rFonts w:ascii="Cambria" w:hAnsi="Cambria" w:cs="Calibri"/>
              </w:rPr>
            </w:pPr>
            <w:proofErr w:type="spellStart"/>
            <w:r w:rsidRPr="00E3403A">
              <w:rPr>
                <w:rFonts w:ascii="Cambria" w:hAnsi="Cambria" w:cs="Calibri"/>
              </w:rPr>
              <w:t>Didattica</w:t>
            </w:r>
            <w:proofErr w:type="spellEnd"/>
            <w:r w:rsidRPr="00E3403A">
              <w:rPr>
                <w:rFonts w:ascii="Cambria" w:hAnsi="Cambria" w:cs="Calibri"/>
              </w:rPr>
              <w:t xml:space="preserve"> della </w:t>
            </w:r>
            <w:proofErr w:type="spellStart"/>
            <w:r w:rsidRPr="00E3403A">
              <w:rPr>
                <w:rFonts w:ascii="Cambria" w:hAnsi="Cambria" w:cs="Calibri"/>
              </w:rPr>
              <w:t>lingua</w:t>
            </w:r>
            <w:proofErr w:type="spellEnd"/>
            <w:r w:rsidRPr="00E3403A">
              <w:rPr>
                <w:rFonts w:ascii="Cambria" w:hAnsi="Cambria" w:cs="Calibri"/>
              </w:rPr>
              <w:t xml:space="preserve"> </w:t>
            </w:r>
            <w:proofErr w:type="spellStart"/>
            <w:r w:rsidRPr="00E3403A">
              <w:rPr>
                <w:rFonts w:ascii="Cambria" w:hAnsi="Cambria" w:cs="Calibri"/>
              </w:rPr>
              <w:t>inglese</w:t>
            </w:r>
            <w:proofErr w:type="spellEnd"/>
            <w:r w:rsidRPr="00E3403A">
              <w:rPr>
                <w:rFonts w:ascii="Cambria" w:hAnsi="Cambria" w:cs="Calibri"/>
              </w:rPr>
              <w:t xml:space="preserve"> II </w:t>
            </w:r>
          </w:p>
        </w:tc>
      </w:tr>
      <w:tr w:rsidR="0030413D" w:rsidRPr="00E3403A" w14:paraId="7357A1DF" w14:textId="77777777" w:rsidTr="004F7D5E">
        <w:tc>
          <w:tcPr>
            <w:tcW w:w="3261"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720FB8A0" w14:textId="77777777" w:rsidR="0026260C" w:rsidRPr="00E3403A" w:rsidRDefault="0030413D" w:rsidP="0026260C">
            <w:pPr>
              <w:pBdr>
                <w:top w:val="nil"/>
                <w:left w:val="nil"/>
                <w:bottom w:val="nil"/>
                <w:right w:val="nil"/>
                <w:between w:val="nil"/>
                <w:bar w:val="nil"/>
              </w:pBdr>
              <w:spacing w:after="0" w:line="240" w:lineRule="auto"/>
              <w:rPr>
                <w:rFonts w:ascii="Cambria" w:eastAsia="Arial Unicode MS" w:hAnsi="Cambria" w:cs="Calibri"/>
                <w:bdr w:val="nil"/>
              </w:rPr>
            </w:pPr>
            <w:proofErr w:type="spellStart"/>
            <w:r w:rsidRPr="00E3403A">
              <w:rPr>
                <w:rFonts w:ascii="Cambria" w:eastAsia="Arial Unicode MS" w:hAnsi="Cambria" w:cs="Calibri"/>
                <w:bdr w:val="nil"/>
              </w:rPr>
              <w:t>Nome</w:t>
            </w:r>
            <w:proofErr w:type="spellEnd"/>
            <w:r w:rsidRPr="00E3403A">
              <w:rPr>
                <w:rFonts w:ascii="Cambria" w:eastAsia="Arial Unicode MS" w:hAnsi="Cambria" w:cs="Calibri"/>
                <w:bdr w:val="nil"/>
              </w:rPr>
              <w:t xml:space="preserve"> del docente </w:t>
            </w:r>
          </w:p>
          <w:p w14:paraId="602AC5F6" w14:textId="77777777" w:rsidR="0030413D" w:rsidRPr="00E3403A" w:rsidRDefault="0030413D" w:rsidP="0026260C">
            <w:pPr>
              <w:pBdr>
                <w:top w:val="nil"/>
                <w:left w:val="nil"/>
                <w:bottom w:val="nil"/>
                <w:right w:val="nil"/>
                <w:between w:val="nil"/>
                <w:bar w:val="nil"/>
              </w:pBdr>
              <w:spacing w:after="0" w:line="240" w:lineRule="auto"/>
              <w:rPr>
                <w:rFonts w:ascii="Cambria" w:eastAsia="Arial Unicode MS" w:hAnsi="Cambria" w:cs="Calibri"/>
                <w:bdr w:val="nil"/>
              </w:rPr>
            </w:pPr>
            <w:proofErr w:type="spellStart"/>
            <w:r w:rsidRPr="00E3403A">
              <w:rPr>
                <w:rFonts w:ascii="Cambria" w:eastAsia="Arial Unicode MS" w:hAnsi="Cambria" w:cs="Calibri"/>
                <w:bdr w:val="nil"/>
              </w:rPr>
              <w:t>Nome</w:t>
            </w:r>
            <w:proofErr w:type="spellEnd"/>
            <w:r w:rsidRPr="00E3403A">
              <w:rPr>
                <w:rFonts w:ascii="Cambria" w:eastAsia="Arial Unicode MS" w:hAnsi="Cambria" w:cs="Calibri"/>
                <w:bdr w:val="nil"/>
              </w:rPr>
              <w:t xml:space="preserve"> del </w:t>
            </w:r>
            <w:proofErr w:type="spellStart"/>
            <w:r w:rsidRPr="00E3403A">
              <w:rPr>
                <w:rFonts w:ascii="Cambria" w:eastAsia="Arial Unicode MS" w:hAnsi="Cambria" w:cs="Calibri"/>
                <w:bdr w:val="nil"/>
              </w:rPr>
              <w:t>collaboratore</w:t>
            </w:r>
            <w:proofErr w:type="spellEnd"/>
          </w:p>
        </w:tc>
        <w:tc>
          <w:tcPr>
            <w:tcW w:w="6946"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720B349B" w14:textId="35CF5333" w:rsidR="0030413D" w:rsidRPr="00E3403A" w:rsidRDefault="002B764F" w:rsidP="0026260C">
            <w:pPr>
              <w:spacing w:after="0" w:line="240" w:lineRule="auto"/>
              <w:rPr>
                <w:rFonts w:ascii="Cambria" w:hAnsi="Cambria" w:cs="Calibri"/>
              </w:rPr>
            </w:pPr>
            <w:hyperlink r:id="rId67" w:history="1">
              <w:r w:rsidR="0026260C" w:rsidRPr="00E3403A">
                <w:rPr>
                  <w:rStyle w:val="Hyperlink"/>
                  <w:rFonts w:ascii="Cambria" w:hAnsi="Cambria" w:cs="Calibri"/>
                </w:rPr>
                <w:t xml:space="preserve">Naslovna doc. dr. sc. Marina Jajić </w:t>
              </w:r>
              <w:proofErr w:type="spellStart"/>
              <w:r w:rsidR="0026260C" w:rsidRPr="00E3403A">
                <w:rPr>
                  <w:rStyle w:val="Hyperlink"/>
                  <w:rFonts w:ascii="Cambria" w:hAnsi="Cambria" w:cs="Calibri"/>
                </w:rPr>
                <w:t>N</w:t>
              </w:r>
              <w:r w:rsidR="0030413D" w:rsidRPr="00E3403A">
                <w:rPr>
                  <w:rStyle w:val="Hyperlink"/>
                  <w:rFonts w:ascii="Cambria" w:hAnsi="Cambria" w:cs="Calibri"/>
                </w:rPr>
                <w:t>ovogradec</w:t>
              </w:r>
              <w:proofErr w:type="spellEnd"/>
            </w:hyperlink>
          </w:p>
          <w:p w14:paraId="32EE1991" w14:textId="66DAD9BD" w:rsidR="0030413D" w:rsidRPr="00E3403A" w:rsidRDefault="002B764F" w:rsidP="0026260C">
            <w:pPr>
              <w:spacing w:after="0" w:line="240" w:lineRule="auto"/>
              <w:rPr>
                <w:rFonts w:ascii="Cambria" w:hAnsi="Cambria" w:cs="Calibri"/>
              </w:rPr>
            </w:pPr>
            <w:hyperlink r:id="rId68" w:history="1">
              <w:r w:rsidR="00E3403A" w:rsidRPr="00E3403A">
                <w:rPr>
                  <w:rStyle w:val="Hyperlink"/>
                  <w:rFonts w:ascii="Cambria" w:hAnsi="Cambria"/>
                </w:rPr>
                <w:t xml:space="preserve">Jelena Gugić, </w:t>
              </w:r>
              <w:proofErr w:type="spellStart"/>
              <w:r w:rsidR="00E3403A" w:rsidRPr="00E3403A">
                <w:rPr>
                  <w:rStyle w:val="Hyperlink"/>
                  <w:rFonts w:ascii="Cambria" w:hAnsi="Cambria"/>
                </w:rPr>
                <w:t>assistente</w:t>
              </w:r>
              <w:proofErr w:type="spellEnd"/>
            </w:hyperlink>
          </w:p>
        </w:tc>
      </w:tr>
      <w:tr w:rsidR="0030413D" w:rsidRPr="00E3403A" w14:paraId="2AB6B67F" w14:textId="77777777" w:rsidTr="004F7D5E">
        <w:tc>
          <w:tcPr>
            <w:tcW w:w="3261"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03E9CBD2" w14:textId="77777777" w:rsidR="0030413D" w:rsidRPr="00E3403A" w:rsidRDefault="0030413D" w:rsidP="0012783A">
            <w:pPr>
              <w:pBdr>
                <w:top w:val="nil"/>
                <w:left w:val="nil"/>
                <w:bottom w:val="nil"/>
                <w:right w:val="nil"/>
                <w:between w:val="nil"/>
                <w:bar w:val="nil"/>
              </w:pBdr>
              <w:spacing w:after="0" w:line="240" w:lineRule="auto"/>
              <w:rPr>
                <w:rFonts w:ascii="Cambria" w:eastAsia="Arial Unicode MS" w:hAnsi="Cambria" w:cs="Calibri"/>
                <w:bdr w:val="nil"/>
              </w:rPr>
            </w:pPr>
            <w:r w:rsidRPr="00E3403A">
              <w:rPr>
                <w:rFonts w:ascii="Cambria" w:eastAsia="Arial Unicode MS" w:hAnsi="Cambria" w:cs="Calibri"/>
                <w:bdr w:val="nil"/>
              </w:rPr>
              <w:t xml:space="preserve">Corso di </w:t>
            </w:r>
            <w:proofErr w:type="spellStart"/>
            <w:r w:rsidRPr="00E3403A">
              <w:rPr>
                <w:rFonts w:ascii="Cambria" w:eastAsia="Arial Unicode MS" w:hAnsi="Cambria" w:cs="Calibri"/>
                <w:bdr w:val="nil"/>
              </w:rPr>
              <w:t>laurea</w:t>
            </w:r>
            <w:proofErr w:type="spellEnd"/>
          </w:p>
        </w:tc>
        <w:tc>
          <w:tcPr>
            <w:tcW w:w="6946"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3B3CE8AB" w14:textId="0B516835" w:rsidR="0030413D" w:rsidRPr="00E3403A" w:rsidRDefault="00E3403A" w:rsidP="0012783A">
            <w:pPr>
              <w:rPr>
                <w:rFonts w:ascii="Cambria" w:hAnsi="Cambria" w:cs="Calibri"/>
              </w:rPr>
            </w:pPr>
            <w:r w:rsidRPr="0061598F">
              <w:rPr>
                <w:rFonts w:ascii="Cambria" w:eastAsia="Arial Unicode MS" w:hAnsi="Cambria"/>
                <w:bdr w:val="nil"/>
              </w:rPr>
              <w:t xml:space="preserve">Corso </w:t>
            </w:r>
            <w:proofErr w:type="spellStart"/>
            <w:r w:rsidRPr="0061598F">
              <w:rPr>
                <w:rFonts w:ascii="Cambria" w:eastAsia="Arial Unicode MS" w:hAnsi="Cambria"/>
                <w:bdr w:val="nil"/>
              </w:rPr>
              <w:t>integrato</w:t>
            </w:r>
            <w:proofErr w:type="spellEnd"/>
            <w:r w:rsidRPr="0061598F">
              <w:rPr>
                <w:rFonts w:ascii="Cambria" w:eastAsia="Arial Unicode MS" w:hAnsi="Cambria"/>
                <w:bdr w:val="nil"/>
              </w:rPr>
              <w:t xml:space="preserve"> di </w:t>
            </w:r>
            <w:proofErr w:type="spellStart"/>
            <w:r w:rsidRPr="0061598F">
              <w:rPr>
                <w:rFonts w:ascii="Cambria" w:eastAsia="Arial Unicode MS" w:hAnsi="Cambria"/>
                <w:bdr w:val="nil"/>
              </w:rPr>
              <w:t>Laurea</w:t>
            </w:r>
            <w:proofErr w:type="spellEnd"/>
            <w:r w:rsidRPr="0061598F">
              <w:rPr>
                <w:rFonts w:ascii="Cambria" w:eastAsia="Arial Unicode MS" w:hAnsi="Cambria"/>
                <w:bdr w:val="nil"/>
              </w:rPr>
              <w:t xml:space="preserve"> </w:t>
            </w:r>
            <w:proofErr w:type="spellStart"/>
            <w:r w:rsidRPr="0061598F">
              <w:rPr>
                <w:rFonts w:ascii="Cambria" w:eastAsia="Arial Unicode MS" w:hAnsi="Cambria"/>
                <w:bdr w:val="nil"/>
              </w:rPr>
              <w:t>in</w:t>
            </w:r>
            <w:proofErr w:type="spellEnd"/>
            <w:r w:rsidRPr="0061598F">
              <w:rPr>
                <w:rFonts w:ascii="Cambria" w:eastAsia="Arial Unicode MS" w:hAnsi="Cambria"/>
                <w:bdr w:val="nil"/>
              </w:rPr>
              <w:t xml:space="preserve"> </w:t>
            </w:r>
            <w:proofErr w:type="spellStart"/>
            <w:r w:rsidRPr="0061598F">
              <w:rPr>
                <w:rFonts w:ascii="Cambria" w:eastAsia="Arial Unicode MS" w:hAnsi="Cambria"/>
                <w:bdr w:val="nil"/>
              </w:rPr>
              <w:t>studi</w:t>
            </w:r>
            <w:proofErr w:type="spellEnd"/>
            <w:r w:rsidRPr="0061598F">
              <w:rPr>
                <w:rFonts w:ascii="Cambria" w:eastAsia="Arial Unicode MS" w:hAnsi="Cambria"/>
                <w:bdr w:val="nil"/>
              </w:rPr>
              <w:t xml:space="preserve"> magistrali</w:t>
            </w:r>
          </w:p>
        </w:tc>
      </w:tr>
      <w:tr w:rsidR="0030413D" w:rsidRPr="00E3403A" w14:paraId="27A2F912" w14:textId="77777777" w:rsidTr="004F7D5E">
        <w:tc>
          <w:tcPr>
            <w:tcW w:w="3261"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3E83FFD4" w14:textId="77777777" w:rsidR="0030413D" w:rsidRPr="00E3403A" w:rsidRDefault="0030413D" w:rsidP="0012783A">
            <w:pPr>
              <w:pBdr>
                <w:top w:val="nil"/>
                <w:left w:val="nil"/>
                <w:bottom w:val="nil"/>
                <w:right w:val="nil"/>
                <w:between w:val="nil"/>
                <w:bar w:val="nil"/>
              </w:pBdr>
              <w:spacing w:after="0" w:line="240" w:lineRule="auto"/>
              <w:rPr>
                <w:rFonts w:ascii="Cambria" w:eastAsia="Arial Unicode MS" w:hAnsi="Cambria" w:cs="Calibri"/>
                <w:bdr w:val="nil"/>
              </w:rPr>
            </w:pPr>
            <w:r w:rsidRPr="00E3403A">
              <w:rPr>
                <w:rFonts w:ascii="Cambria" w:eastAsia="Arial Unicode MS" w:hAnsi="Cambria" w:cs="Calibri"/>
                <w:bdr w:val="nil"/>
              </w:rPr>
              <w:t xml:space="preserve">Status </w:t>
            </w:r>
            <w:proofErr w:type="spellStart"/>
            <w:r w:rsidRPr="00E3403A">
              <w:rPr>
                <w:rFonts w:ascii="Cambria" w:eastAsia="Arial Unicode MS" w:hAnsi="Cambria" w:cs="Calibri"/>
                <w:bdr w:val="nil"/>
              </w:rPr>
              <w:t>dell'insegnamento</w:t>
            </w:r>
            <w:proofErr w:type="spellEnd"/>
          </w:p>
        </w:tc>
        <w:tc>
          <w:tcPr>
            <w:tcW w:w="210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68FA2BC0" w14:textId="77777777" w:rsidR="0030413D" w:rsidRPr="00E3403A" w:rsidRDefault="0030413D" w:rsidP="0012783A">
            <w:pPr>
              <w:rPr>
                <w:rFonts w:ascii="Cambria" w:hAnsi="Cambria" w:cs="Calibri"/>
              </w:rPr>
            </w:pPr>
            <w:proofErr w:type="spellStart"/>
            <w:r w:rsidRPr="00E3403A">
              <w:rPr>
                <w:rFonts w:ascii="Cambria" w:hAnsi="Cambria" w:cs="Calibri"/>
              </w:rPr>
              <w:t>obbligatorio</w:t>
            </w:r>
            <w:proofErr w:type="spellEnd"/>
          </w:p>
          <w:p w14:paraId="606D4661" w14:textId="77777777" w:rsidR="0030413D" w:rsidRPr="00E3403A" w:rsidRDefault="0030413D" w:rsidP="0012783A">
            <w:pPr>
              <w:rPr>
                <w:rFonts w:ascii="Cambria" w:hAnsi="Cambria" w:cs="Calibri"/>
              </w:rPr>
            </w:pPr>
          </w:p>
        </w:tc>
        <w:tc>
          <w:tcPr>
            <w:tcW w:w="1431"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5B31EB13" w14:textId="77777777" w:rsidR="0030413D" w:rsidRPr="00E3403A" w:rsidRDefault="0030413D" w:rsidP="0012783A">
            <w:pPr>
              <w:spacing w:after="0" w:line="240" w:lineRule="auto"/>
              <w:rPr>
                <w:rFonts w:ascii="Cambria" w:hAnsi="Cambria" w:cstheme="minorHAnsi"/>
              </w:rPr>
            </w:pPr>
            <w:proofErr w:type="spellStart"/>
            <w:r w:rsidRPr="00E3403A">
              <w:rPr>
                <w:rFonts w:ascii="Cambria" w:hAnsi="Cambria" w:cstheme="minorHAnsi"/>
              </w:rPr>
              <w:t>Livello</w:t>
            </w:r>
            <w:proofErr w:type="spellEnd"/>
            <w:r w:rsidRPr="00E3403A">
              <w:rPr>
                <w:rFonts w:ascii="Cambria" w:hAnsi="Cambria" w:cstheme="minorHAnsi"/>
              </w:rPr>
              <w:t xml:space="preserve"> </w:t>
            </w:r>
            <w:proofErr w:type="spellStart"/>
            <w:r w:rsidRPr="00E3403A">
              <w:rPr>
                <w:rFonts w:ascii="Cambria" w:hAnsi="Cambria" w:cstheme="minorHAnsi"/>
              </w:rPr>
              <w:t>dell'insegnamento</w:t>
            </w:r>
            <w:proofErr w:type="spellEnd"/>
          </w:p>
        </w:tc>
        <w:tc>
          <w:tcPr>
            <w:tcW w:w="3408"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25143110" w14:textId="77777777" w:rsidR="0030413D" w:rsidRPr="00E3403A" w:rsidRDefault="0030413D" w:rsidP="0012783A">
            <w:pPr>
              <w:rPr>
                <w:rFonts w:ascii="Cambria" w:hAnsi="Cambria" w:cs="Calibri"/>
              </w:rPr>
            </w:pPr>
          </w:p>
          <w:p w14:paraId="12AB01A4" w14:textId="77777777" w:rsidR="0030413D" w:rsidRPr="00E3403A" w:rsidRDefault="0030413D" w:rsidP="0012783A">
            <w:pPr>
              <w:rPr>
                <w:rFonts w:ascii="Cambria" w:hAnsi="Cambria" w:cs="Calibri"/>
              </w:rPr>
            </w:pPr>
            <w:r w:rsidRPr="00E3403A">
              <w:rPr>
                <w:rFonts w:ascii="Cambria" w:hAnsi="Cambria" w:cs="Calibri"/>
                <w:lang w:val="it-IT"/>
              </w:rPr>
              <w:t>integrato</w:t>
            </w:r>
          </w:p>
          <w:p w14:paraId="456AA75A" w14:textId="77777777" w:rsidR="0030413D" w:rsidRPr="00E3403A" w:rsidRDefault="0030413D" w:rsidP="0012783A">
            <w:pPr>
              <w:rPr>
                <w:rFonts w:ascii="Cambria" w:hAnsi="Cambria" w:cs="Calibri"/>
              </w:rPr>
            </w:pPr>
          </w:p>
        </w:tc>
      </w:tr>
      <w:tr w:rsidR="0030413D" w:rsidRPr="00E3403A" w14:paraId="0E481737" w14:textId="77777777" w:rsidTr="004F7D5E">
        <w:tc>
          <w:tcPr>
            <w:tcW w:w="3261"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3239E50E" w14:textId="77777777" w:rsidR="0030413D" w:rsidRPr="00E3403A" w:rsidRDefault="0030413D" w:rsidP="0012783A">
            <w:pPr>
              <w:pBdr>
                <w:top w:val="nil"/>
                <w:left w:val="nil"/>
                <w:bottom w:val="nil"/>
                <w:right w:val="nil"/>
                <w:between w:val="nil"/>
                <w:bar w:val="nil"/>
              </w:pBdr>
              <w:spacing w:after="0" w:line="240" w:lineRule="auto"/>
              <w:rPr>
                <w:rFonts w:ascii="Cambria" w:eastAsia="Arial Unicode MS" w:hAnsi="Cambria" w:cs="Calibri"/>
                <w:bdr w:val="nil"/>
              </w:rPr>
            </w:pPr>
            <w:r w:rsidRPr="00E3403A">
              <w:rPr>
                <w:rFonts w:ascii="Cambria" w:eastAsia="Arial Unicode MS" w:hAnsi="Cambria" w:cs="Calibri"/>
                <w:bdr w:val="nil"/>
              </w:rPr>
              <w:t>Semestre</w:t>
            </w:r>
          </w:p>
        </w:tc>
        <w:tc>
          <w:tcPr>
            <w:tcW w:w="210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721528CB" w14:textId="77777777" w:rsidR="0030413D" w:rsidRPr="00E3403A" w:rsidRDefault="0030413D" w:rsidP="0012783A">
            <w:pPr>
              <w:rPr>
                <w:rFonts w:ascii="Cambria" w:hAnsi="Cambria" w:cs="Calibri"/>
              </w:rPr>
            </w:pPr>
            <w:proofErr w:type="spellStart"/>
            <w:r w:rsidRPr="00E3403A">
              <w:rPr>
                <w:rFonts w:ascii="Cambria" w:hAnsi="Cambria" w:cs="Calibri"/>
              </w:rPr>
              <w:t>invernale</w:t>
            </w:r>
            <w:proofErr w:type="spellEnd"/>
          </w:p>
          <w:p w14:paraId="30CAE45D" w14:textId="77777777" w:rsidR="0030413D" w:rsidRPr="00E3403A" w:rsidRDefault="0030413D" w:rsidP="0012783A">
            <w:pPr>
              <w:rPr>
                <w:rFonts w:ascii="Cambria" w:hAnsi="Cambria" w:cs="Calibri"/>
              </w:rPr>
            </w:pPr>
          </w:p>
        </w:tc>
        <w:tc>
          <w:tcPr>
            <w:tcW w:w="1431"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72A79DEC" w14:textId="77777777" w:rsidR="0030413D" w:rsidRPr="00E3403A" w:rsidRDefault="0030413D" w:rsidP="0012783A">
            <w:pPr>
              <w:spacing w:after="0" w:line="240" w:lineRule="auto"/>
              <w:rPr>
                <w:rFonts w:ascii="Cambria" w:hAnsi="Cambria"/>
              </w:rPr>
            </w:pPr>
            <w:r w:rsidRPr="00E3403A">
              <w:rPr>
                <w:rFonts w:ascii="Cambria" w:hAnsi="Cambria"/>
              </w:rPr>
              <w:t xml:space="preserve">Anno del </w:t>
            </w:r>
            <w:proofErr w:type="spellStart"/>
            <w:r w:rsidRPr="00E3403A">
              <w:rPr>
                <w:rFonts w:ascii="Cambria" w:hAnsi="Cambria"/>
              </w:rPr>
              <w:t>corso</w:t>
            </w:r>
            <w:proofErr w:type="spellEnd"/>
            <w:r w:rsidRPr="00E3403A">
              <w:rPr>
                <w:rFonts w:ascii="Cambria" w:hAnsi="Cambria"/>
              </w:rPr>
              <w:t xml:space="preserve"> di </w:t>
            </w:r>
            <w:proofErr w:type="spellStart"/>
            <w:r w:rsidRPr="00E3403A">
              <w:rPr>
                <w:rFonts w:ascii="Cambria" w:hAnsi="Cambria"/>
              </w:rPr>
              <w:t>laurea</w:t>
            </w:r>
            <w:proofErr w:type="spellEnd"/>
          </w:p>
        </w:tc>
        <w:tc>
          <w:tcPr>
            <w:tcW w:w="3408"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23625448" w14:textId="77777777" w:rsidR="0030413D" w:rsidRPr="00E3403A" w:rsidRDefault="0030413D" w:rsidP="0012783A">
            <w:pPr>
              <w:rPr>
                <w:rFonts w:ascii="Cambria" w:hAnsi="Cambria" w:cs="Calibri"/>
              </w:rPr>
            </w:pPr>
            <w:r w:rsidRPr="00E3403A">
              <w:rPr>
                <w:rFonts w:ascii="Cambria" w:hAnsi="Cambria" w:cs="Calibri"/>
              </w:rPr>
              <w:t>V</w:t>
            </w:r>
          </w:p>
        </w:tc>
      </w:tr>
      <w:tr w:rsidR="0030413D" w:rsidRPr="00E3403A" w14:paraId="16A61EEE" w14:textId="77777777" w:rsidTr="004F7D5E">
        <w:tc>
          <w:tcPr>
            <w:tcW w:w="3261"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7EAF5046" w14:textId="77777777" w:rsidR="0030413D" w:rsidRPr="00E3403A" w:rsidRDefault="0030413D" w:rsidP="0012783A">
            <w:pPr>
              <w:pBdr>
                <w:top w:val="nil"/>
                <w:left w:val="nil"/>
                <w:bottom w:val="nil"/>
                <w:right w:val="nil"/>
                <w:between w:val="nil"/>
                <w:bar w:val="nil"/>
              </w:pBdr>
              <w:spacing w:after="0" w:line="240" w:lineRule="auto"/>
              <w:rPr>
                <w:rFonts w:ascii="Cambria" w:eastAsia="Arial Unicode MS" w:hAnsi="Cambria"/>
                <w:bdr w:val="nil"/>
              </w:rPr>
            </w:pPr>
            <w:r w:rsidRPr="00E3403A">
              <w:rPr>
                <w:rFonts w:ascii="Cambria" w:eastAsia="Arial Unicode MS" w:hAnsi="Cambria"/>
                <w:bdr w:val="nil"/>
                <w:lang w:val="it-IT"/>
              </w:rPr>
              <w:t xml:space="preserve">Luogo della realizzazione </w:t>
            </w:r>
          </w:p>
        </w:tc>
        <w:tc>
          <w:tcPr>
            <w:tcW w:w="210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26A78F95" w14:textId="77777777" w:rsidR="0030413D" w:rsidRPr="00E3403A" w:rsidRDefault="00D77EFD" w:rsidP="0012783A">
            <w:pPr>
              <w:rPr>
                <w:rFonts w:ascii="Cambria" w:hAnsi="Cambria" w:cs="Calibri"/>
              </w:rPr>
            </w:pPr>
            <w:r w:rsidRPr="00E3403A">
              <w:rPr>
                <w:rFonts w:ascii="Cambria" w:hAnsi="Cambria" w:cs="Calibri"/>
              </w:rPr>
              <w:t>a</w:t>
            </w:r>
            <w:r w:rsidR="0030413D" w:rsidRPr="00E3403A">
              <w:rPr>
                <w:rFonts w:ascii="Cambria" w:hAnsi="Cambria" w:cs="Calibri"/>
              </w:rPr>
              <w:t>ula</w:t>
            </w:r>
          </w:p>
        </w:tc>
        <w:tc>
          <w:tcPr>
            <w:tcW w:w="1431"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053C0E3D" w14:textId="77777777" w:rsidR="0030413D" w:rsidRPr="00E3403A" w:rsidRDefault="0030413D" w:rsidP="0012783A">
            <w:pPr>
              <w:spacing w:after="0" w:line="240" w:lineRule="auto"/>
              <w:rPr>
                <w:rFonts w:ascii="Cambria" w:hAnsi="Cambria"/>
              </w:rPr>
            </w:pPr>
            <w:r w:rsidRPr="00E3403A">
              <w:rPr>
                <w:rFonts w:ascii="Cambria" w:hAnsi="Cambria"/>
                <w:lang w:val="it-IT"/>
              </w:rPr>
              <w:t xml:space="preserve">Lingua </w:t>
            </w:r>
            <w:r w:rsidRPr="00E3403A">
              <w:rPr>
                <w:rFonts w:ascii="Cambria" w:hAnsi="Cambria"/>
              </w:rPr>
              <w:t>(</w:t>
            </w:r>
            <w:proofErr w:type="spellStart"/>
            <w:r w:rsidRPr="00E3403A">
              <w:rPr>
                <w:rFonts w:ascii="Cambria" w:hAnsi="Cambria"/>
              </w:rPr>
              <w:t>altre</w:t>
            </w:r>
            <w:proofErr w:type="spellEnd"/>
            <w:r w:rsidRPr="00E3403A">
              <w:rPr>
                <w:rFonts w:ascii="Cambria" w:hAnsi="Cambria"/>
              </w:rPr>
              <w:t xml:space="preserve"> </w:t>
            </w:r>
            <w:proofErr w:type="spellStart"/>
            <w:r w:rsidRPr="00E3403A">
              <w:rPr>
                <w:rFonts w:ascii="Cambria" w:hAnsi="Cambria"/>
              </w:rPr>
              <w:t>lingue</w:t>
            </w:r>
            <w:proofErr w:type="spellEnd"/>
            <w:r w:rsidRPr="00E3403A">
              <w:rPr>
                <w:rFonts w:ascii="Cambria" w:hAnsi="Cambria"/>
              </w:rPr>
              <w:t xml:space="preserve"> </w:t>
            </w:r>
            <w:proofErr w:type="spellStart"/>
            <w:r w:rsidRPr="00E3403A">
              <w:rPr>
                <w:rFonts w:ascii="Cambria" w:hAnsi="Cambria"/>
              </w:rPr>
              <w:t>possibili</w:t>
            </w:r>
            <w:proofErr w:type="spellEnd"/>
            <w:r w:rsidRPr="00E3403A">
              <w:rPr>
                <w:rFonts w:ascii="Cambria" w:hAnsi="Cambria"/>
              </w:rPr>
              <w:t>)</w:t>
            </w:r>
          </w:p>
        </w:tc>
        <w:tc>
          <w:tcPr>
            <w:tcW w:w="3408"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6BFAFC18" w14:textId="77777777" w:rsidR="0030413D" w:rsidRPr="00E3403A" w:rsidRDefault="0030413D" w:rsidP="0012783A">
            <w:pPr>
              <w:rPr>
                <w:rFonts w:ascii="Cambria" w:hAnsi="Cambria" w:cs="Calibri"/>
              </w:rPr>
            </w:pPr>
            <w:proofErr w:type="spellStart"/>
            <w:r w:rsidRPr="00E3403A">
              <w:rPr>
                <w:rFonts w:ascii="Cambria" w:hAnsi="Cambria" w:cs="Calibri"/>
              </w:rPr>
              <w:t>inglese</w:t>
            </w:r>
            <w:proofErr w:type="spellEnd"/>
          </w:p>
        </w:tc>
      </w:tr>
      <w:tr w:rsidR="0030413D" w:rsidRPr="00E3403A" w14:paraId="1FED1612" w14:textId="77777777" w:rsidTr="004F7D5E">
        <w:tc>
          <w:tcPr>
            <w:tcW w:w="3261"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7DFD4DD3" w14:textId="77777777" w:rsidR="0030413D" w:rsidRPr="00E3403A" w:rsidRDefault="0030413D" w:rsidP="0012783A">
            <w:pPr>
              <w:pBdr>
                <w:top w:val="nil"/>
                <w:left w:val="nil"/>
                <w:bottom w:val="nil"/>
                <w:right w:val="nil"/>
                <w:between w:val="nil"/>
                <w:bar w:val="nil"/>
              </w:pBdr>
              <w:spacing w:after="0" w:line="240" w:lineRule="auto"/>
              <w:rPr>
                <w:rFonts w:ascii="Cambria" w:eastAsia="Arial Unicode MS" w:hAnsi="Cambria"/>
                <w:bdr w:val="nil"/>
              </w:rPr>
            </w:pPr>
            <w:proofErr w:type="spellStart"/>
            <w:r w:rsidRPr="00E3403A">
              <w:rPr>
                <w:rFonts w:ascii="Cambria" w:eastAsia="Arial Unicode MS" w:hAnsi="Cambria"/>
                <w:bdr w:val="nil"/>
              </w:rPr>
              <w:t>Valore</w:t>
            </w:r>
            <w:proofErr w:type="spellEnd"/>
            <w:r w:rsidRPr="00E3403A">
              <w:rPr>
                <w:rFonts w:ascii="Cambria" w:eastAsia="Arial Unicode MS" w:hAnsi="Cambria"/>
                <w:bdr w:val="nil"/>
              </w:rPr>
              <w:t xml:space="preserve"> </w:t>
            </w:r>
            <w:proofErr w:type="spellStart"/>
            <w:r w:rsidRPr="00E3403A">
              <w:rPr>
                <w:rFonts w:ascii="Cambria" w:eastAsia="Arial Unicode MS" w:hAnsi="Cambria"/>
                <w:bdr w:val="nil"/>
              </w:rPr>
              <w:t>in</w:t>
            </w:r>
            <w:proofErr w:type="spellEnd"/>
            <w:r w:rsidRPr="00E3403A">
              <w:rPr>
                <w:rFonts w:ascii="Cambria" w:eastAsia="Arial Unicode MS" w:hAnsi="Cambria"/>
                <w:bdr w:val="nil"/>
              </w:rPr>
              <w:t xml:space="preserve"> CFU</w:t>
            </w:r>
          </w:p>
        </w:tc>
        <w:tc>
          <w:tcPr>
            <w:tcW w:w="210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799F8EC9" w14:textId="77777777" w:rsidR="0030413D" w:rsidRPr="00E3403A" w:rsidRDefault="0030413D" w:rsidP="0012783A">
            <w:pPr>
              <w:rPr>
                <w:rFonts w:ascii="Cambria" w:hAnsi="Cambria" w:cs="Calibri"/>
              </w:rPr>
            </w:pPr>
            <w:r w:rsidRPr="00E3403A">
              <w:rPr>
                <w:rFonts w:ascii="Cambria" w:hAnsi="Cambria" w:cs="Calibri"/>
              </w:rPr>
              <w:t>3</w:t>
            </w:r>
          </w:p>
        </w:tc>
        <w:tc>
          <w:tcPr>
            <w:tcW w:w="1431"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7935AE07" w14:textId="77777777" w:rsidR="0030413D" w:rsidRPr="00E3403A" w:rsidRDefault="0030413D" w:rsidP="0012783A">
            <w:pPr>
              <w:spacing w:after="0" w:line="240" w:lineRule="auto"/>
              <w:rPr>
                <w:rFonts w:ascii="Cambria" w:hAnsi="Cambria"/>
              </w:rPr>
            </w:pPr>
            <w:r w:rsidRPr="00E3403A">
              <w:rPr>
                <w:rFonts w:ascii="Cambria" w:hAnsi="Cambria"/>
              </w:rPr>
              <w:t xml:space="preserve">Ore di </w:t>
            </w:r>
            <w:proofErr w:type="spellStart"/>
            <w:r w:rsidRPr="00E3403A">
              <w:rPr>
                <w:rFonts w:ascii="Cambria" w:hAnsi="Cambria"/>
              </w:rPr>
              <w:t>lezione</w:t>
            </w:r>
            <w:proofErr w:type="spellEnd"/>
            <w:r w:rsidRPr="00E3403A">
              <w:rPr>
                <w:rFonts w:ascii="Cambria" w:hAnsi="Cambria"/>
              </w:rPr>
              <w:t xml:space="preserve"> </w:t>
            </w:r>
            <w:proofErr w:type="spellStart"/>
            <w:r w:rsidRPr="00E3403A">
              <w:rPr>
                <w:rFonts w:ascii="Cambria" w:hAnsi="Cambria"/>
              </w:rPr>
              <w:t>al</w:t>
            </w:r>
            <w:proofErr w:type="spellEnd"/>
            <w:r w:rsidRPr="00E3403A">
              <w:rPr>
                <w:rFonts w:ascii="Cambria" w:hAnsi="Cambria"/>
              </w:rPr>
              <w:t xml:space="preserve"> semestre</w:t>
            </w:r>
          </w:p>
        </w:tc>
        <w:tc>
          <w:tcPr>
            <w:tcW w:w="3408"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1B6229DF" w14:textId="77777777" w:rsidR="0030413D" w:rsidRPr="00E3403A" w:rsidRDefault="0030413D" w:rsidP="0012783A">
            <w:pPr>
              <w:rPr>
                <w:rFonts w:ascii="Cambria" w:hAnsi="Cambria" w:cs="Calibri"/>
              </w:rPr>
            </w:pPr>
            <w:r w:rsidRPr="00E3403A">
              <w:rPr>
                <w:rFonts w:ascii="Cambria" w:hAnsi="Cambria" w:cs="Calibri"/>
              </w:rPr>
              <w:t xml:space="preserve">15L – 0S – 30E  </w:t>
            </w:r>
          </w:p>
        </w:tc>
      </w:tr>
      <w:tr w:rsidR="0030413D" w:rsidRPr="00E3403A" w14:paraId="0E7CA755" w14:textId="77777777" w:rsidTr="004F7D5E">
        <w:tc>
          <w:tcPr>
            <w:tcW w:w="3261"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65748402" w14:textId="77777777" w:rsidR="0030413D" w:rsidRPr="00E3403A" w:rsidRDefault="0030413D" w:rsidP="0012783A">
            <w:pPr>
              <w:pBdr>
                <w:top w:val="nil"/>
                <w:left w:val="nil"/>
                <w:bottom w:val="nil"/>
                <w:right w:val="nil"/>
                <w:between w:val="nil"/>
                <w:bar w:val="nil"/>
              </w:pBdr>
              <w:spacing w:after="0" w:line="240" w:lineRule="auto"/>
              <w:rPr>
                <w:rFonts w:ascii="Cambria" w:eastAsia="Arial Unicode MS" w:hAnsi="Cambria"/>
                <w:bdr w:val="nil"/>
              </w:rPr>
            </w:pPr>
            <w:proofErr w:type="spellStart"/>
            <w:r w:rsidRPr="00E3403A">
              <w:rPr>
                <w:rFonts w:ascii="Cambria" w:eastAsia="Arial Unicode MS" w:hAnsi="Cambria"/>
                <w:bdr w:val="nil"/>
              </w:rPr>
              <w:t>Condizioni</w:t>
            </w:r>
            <w:proofErr w:type="spellEnd"/>
            <w:r w:rsidRPr="00E3403A">
              <w:rPr>
                <w:rFonts w:ascii="Cambria" w:eastAsia="Arial Unicode MS" w:hAnsi="Cambria"/>
                <w:bdr w:val="nil"/>
              </w:rPr>
              <w:t xml:space="preserve"> da </w:t>
            </w:r>
            <w:proofErr w:type="spellStart"/>
            <w:r w:rsidRPr="00E3403A">
              <w:rPr>
                <w:rFonts w:ascii="Cambria" w:eastAsia="Arial Unicode MS" w:hAnsi="Cambria"/>
                <w:bdr w:val="nil"/>
              </w:rPr>
              <w:t>soddisfare</w:t>
            </w:r>
            <w:proofErr w:type="spellEnd"/>
            <w:r w:rsidRPr="00E3403A">
              <w:rPr>
                <w:rFonts w:ascii="Cambria" w:eastAsia="Arial Unicode MS" w:hAnsi="Cambria"/>
                <w:bdr w:val="nil"/>
              </w:rPr>
              <w:t xml:space="preserve"> per </w:t>
            </w:r>
            <w:proofErr w:type="spellStart"/>
            <w:r w:rsidRPr="00E3403A">
              <w:rPr>
                <w:rFonts w:ascii="Cambria" w:eastAsia="Arial Unicode MS" w:hAnsi="Cambria"/>
                <w:bdr w:val="nil"/>
              </w:rPr>
              <w:t>poter</w:t>
            </w:r>
            <w:proofErr w:type="spellEnd"/>
            <w:r w:rsidRPr="00E3403A">
              <w:rPr>
                <w:rFonts w:ascii="Cambria" w:eastAsia="Arial Unicode MS" w:hAnsi="Cambria"/>
                <w:bdr w:val="nil"/>
              </w:rPr>
              <w:t xml:space="preserve"> </w:t>
            </w:r>
            <w:proofErr w:type="spellStart"/>
            <w:r w:rsidRPr="00E3403A">
              <w:rPr>
                <w:rFonts w:ascii="Cambria" w:eastAsia="Arial Unicode MS" w:hAnsi="Cambria"/>
                <w:bdr w:val="nil"/>
              </w:rPr>
              <w:t>iscrivere</w:t>
            </w:r>
            <w:proofErr w:type="spellEnd"/>
            <w:r w:rsidRPr="00E3403A">
              <w:rPr>
                <w:rFonts w:ascii="Cambria" w:eastAsia="Arial Unicode MS" w:hAnsi="Cambria"/>
                <w:bdr w:val="nil"/>
              </w:rPr>
              <w:t xml:space="preserve"> e </w:t>
            </w:r>
            <w:proofErr w:type="spellStart"/>
            <w:r w:rsidRPr="00E3403A">
              <w:rPr>
                <w:rFonts w:ascii="Cambria" w:eastAsia="Arial Unicode MS" w:hAnsi="Cambria"/>
                <w:bdr w:val="nil"/>
              </w:rPr>
              <w:t>superare</w:t>
            </w:r>
            <w:proofErr w:type="spellEnd"/>
            <w:r w:rsidRPr="00E3403A">
              <w:rPr>
                <w:rFonts w:ascii="Cambria" w:eastAsia="Arial Unicode MS" w:hAnsi="Cambria"/>
                <w:bdr w:val="nil"/>
              </w:rPr>
              <w:t xml:space="preserve"> </w:t>
            </w:r>
            <w:proofErr w:type="spellStart"/>
            <w:r w:rsidRPr="00E3403A">
              <w:rPr>
                <w:rFonts w:ascii="Cambria" w:eastAsia="Arial Unicode MS" w:hAnsi="Cambria"/>
                <w:bdr w:val="nil"/>
              </w:rPr>
              <w:t>l'insegnamento</w:t>
            </w:r>
            <w:proofErr w:type="spellEnd"/>
            <w:r w:rsidRPr="00E3403A">
              <w:rPr>
                <w:rFonts w:ascii="Cambria" w:eastAsia="Arial Unicode MS" w:hAnsi="Cambria"/>
                <w:bdr w:val="nil"/>
              </w:rPr>
              <w:t xml:space="preserve"> </w:t>
            </w:r>
          </w:p>
        </w:tc>
        <w:tc>
          <w:tcPr>
            <w:tcW w:w="6946"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41F927E7" w14:textId="77777777" w:rsidR="0030413D" w:rsidRPr="00E3403A" w:rsidRDefault="0030413D" w:rsidP="0012783A">
            <w:pPr>
              <w:rPr>
                <w:rFonts w:ascii="Cambria" w:hAnsi="Cambria" w:cs="Calibri"/>
              </w:rPr>
            </w:pPr>
            <w:r w:rsidRPr="00E3403A">
              <w:rPr>
                <w:rFonts w:ascii="Cambria" w:hAnsi="Cambria" w:cs="Calibri"/>
              </w:rPr>
              <w:t xml:space="preserve">Corso </w:t>
            </w:r>
            <w:proofErr w:type="spellStart"/>
            <w:r w:rsidRPr="00E3403A">
              <w:rPr>
                <w:rFonts w:ascii="Cambria" w:hAnsi="Cambria" w:cs="Calibri"/>
              </w:rPr>
              <w:t>frequentato</w:t>
            </w:r>
            <w:proofErr w:type="spellEnd"/>
            <w:r w:rsidRPr="00E3403A">
              <w:rPr>
                <w:rFonts w:ascii="Cambria" w:hAnsi="Cambria" w:cs="Calibri"/>
              </w:rPr>
              <w:t xml:space="preserve">: </w:t>
            </w:r>
            <w:proofErr w:type="spellStart"/>
            <w:r w:rsidRPr="00E3403A">
              <w:rPr>
                <w:rFonts w:ascii="Cambria" w:hAnsi="Cambria" w:cs="Calibri"/>
              </w:rPr>
              <w:t>Metodologia</w:t>
            </w:r>
            <w:proofErr w:type="spellEnd"/>
            <w:r w:rsidRPr="00E3403A">
              <w:rPr>
                <w:rFonts w:ascii="Cambria" w:hAnsi="Cambria" w:cs="Calibri"/>
              </w:rPr>
              <w:t xml:space="preserve"> </w:t>
            </w:r>
            <w:proofErr w:type="spellStart"/>
            <w:r w:rsidRPr="00E3403A">
              <w:rPr>
                <w:rFonts w:ascii="Cambria" w:hAnsi="Cambria" w:cs="Calibri"/>
              </w:rPr>
              <w:t>dell'insegnamento</w:t>
            </w:r>
            <w:proofErr w:type="spellEnd"/>
            <w:r w:rsidRPr="00E3403A">
              <w:rPr>
                <w:rFonts w:ascii="Cambria" w:hAnsi="Cambria" w:cs="Calibri"/>
              </w:rPr>
              <w:t xml:space="preserve"> della </w:t>
            </w:r>
            <w:proofErr w:type="spellStart"/>
            <w:r w:rsidRPr="00E3403A">
              <w:rPr>
                <w:rFonts w:ascii="Cambria" w:hAnsi="Cambria" w:cs="Calibri"/>
              </w:rPr>
              <w:t>lingua</w:t>
            </w:r>
            <w:proofErr w:type="spellEnd"/>
            <w:r w:rsidRPr="00E3403A">
              <w:rPr>
                <w:rFonts w:ascii="Cambria" w:hAnsi="Cambria" w:cs="Calibri"/>
              </w:rPr>
              <w:t xml:space="preserve"> </w:t>
            </w:r>
            <w:proofErr w:type="spellStart"/>
            <w:r w:rsidRPr="00E3403A">
              <w:rPr>
                <w:rFonts w:ascii="Cambria" w:hAnsi="Cambria" w:cs="Calibri"/>
              </w:rPr>
              <w:t>inglese</w:t>
            </w:r>
            <w:proofErr w:type="spellEnd"/>
            <w:r w:rsidRPr="00E3403A">
              <w:rPr>
                <w:rFonts w:ascii="Cambria" w:hAnsi="Cambria" w:cs="Calibri"/>
              </w:rPr>
              <w:t xml:space="preserve"> I</w:t>
            </w:r>
          </w:p>
        </w:tc>
      </w:tr>
      <w:tr w:rsidR="0030413D" w:rsidRPr="00E3403A" w14:paraId="04D915C3" w14:textId="77777777" w:rsidTr="004F7D5E">
        <w:tc>
          <w:tcPr>
            <w:tcW w:w="3261"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5F2C1642" w14:textId="77777777" w:rsidR="0030413D" w:rsidRPr="00E3403A" w:rsidRDefault="0030413D" w:rsidP="0012783A">
            <w:pPr>
              <w:pBdr>
                <w:top w:val="nil"/>
                <w:left w:val="nil"/>
                <w:bottom w:val="nil"/>
                <w:right w:val="nil"/>
                <w:between w:val="nil"/>
                <w:bar w:val="nil"/>
              </w:pBdr>
              <w:spacing w:after="0" w:line="240" w:lineRule="auto"/>
              <w:rPr>
                <w:rFonts w:ascii="Cambria" w:eastAsia="Arial Unicode MS" w:hAnsi="Cambria" w:cs="Calibri"/>
                <w:bdr w:val="nil"/>
              </w:rPr>
            </w:pPr>
            <w:proofErr w:type="spellStart"/>
            <w:r w:rsidRPr="00E3403A">
              <w:rPr>
                <w:rFonts w:ascii="Cambria" w:eastAsia="Arial Unicode MS" w:hAnsi="Cambria" w:cs="Calibri"/>
                <w:bdr w:val="nil"/>
              </w:rPr>
              <w:t>Correlazione</w:t>
            </w:r>
            <w:proofErr w:type="spellEnd"/>
            <w:r w:rsidRPr="00E3403A">
              <w:rPr>
                <w:rFonts w:ascii="Cambria" w:eastAsia="Arial Unicode MS" w:hAnsi="Cambria" w:cs="Calibri"/>
                <w:bdr w:val="nil"/>
              </w:rPr>
              <w:t xml:space="preserve"> </w:t>
            </w:r>
            <w:proofErr w:type="spellStart"/>
            <w:r w:rsidRPr="00E3403A">
              <w:rPr>
                <w:rFonts w:ascii="Cambria" w:eastAsia="Arial Unicode MS" w:hAnsi="Cambria" w:cs="Calibri"/>
                <w:bdr w:val="nil"/>
              </w:rPr>
              <w:t>dell'insegnamento</w:t>
            </w:r>
            <w:proofErr w:type="spellEnd"/>
          </w:p>
        </w:tc>
        <w:tc>
          <w:tcPr>
            <w:tcW w:w="6946"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95ECC86" w14:textId="77777777" w:rsidR="0030413D" w:rsidRPr="00E3403A" w:rsidRDefault="00121982" w:rsidP="0012783A">
            <w:pPr>
              <w:spacing w:before="20" w:after="20"/>
              <w:rPr>
                <w:rFonts w:ascii="Cambria" w:hAnsi="Cambria" w:cs="Calibri"/>
                <w:b/>
              </w:rPr>
            </w:pPr>
            <w:proofErr w:type="spellStart"/>
            <w:r w:rsidRPr="00E3403A">
              <w:rPr>
                <w:rStyle w:val="Strong"/>
                <w:rFonts w:ascii="Cambria" w:hAnsi="Cambria"/>
                <w:b w:val="0"/>
              </w:rPr>
              <w:t>Metodologia</w:t>
            </w:r>
            <w:proofErr w:type="spellEnd"/>
            <w:r w:rsidRPr="00E3403A">
              <w:rPr>
                <w:rStyle w:val="Strong"/>
                <w:rFonts w:ascii="Cambria" w:hAnsi="Cambria"/>
                <w:b w:val="0"/>
              </w:rPr>
              <w:t xml:space="preserve"> </w:t>
            </w:r>
            <w:proofErr w:type="spellStart"/>
            <w:r w:rsidRPr="00E3403A">
              <w:rPr>
                <w:rStyle w:val="Strong"/>
                <w:rFonts w:ascii="Cambria" w:hAnsi="Cambria"/>
                <w:b w:val="0"/>
              </w:rPr>
              <w:t>dell'insegnamento</w:t>
            </w:r>
            <w:proofErr w:type="spellEnd"/>
            <w:r w:rsidRPr="00E3403A">
              <w:rPr>
                <w:rStyle w:val="Strong"/>
                <w:rFonts w:ascii="Cambria" w:hAnsi="Cambria"/>
                <w:b w:val="0"/>
              </w:rPr>
              <w:t xml:space="preserve"> della </w:t>
            </w:r>
            <w:proofErr w:type="spellStart"/>
            <w:r w:rsidRPr="00E3403A">
              <w:rPr>
                <w:rStyle w:val="Strong"/>
                <w:rFonts w:ascii="Cambria" w:hAnsi="Cambria"/>
                <w:b w:val="0"/>
              </w:rPr>
              <w:t>lingua</w:t>
            </w:r>
            <w:proofErr w:type="spellEnd"/>
            <w:r w:rsidRPr="00E3403A">
              <w:rPr>
                <w:rStyle w:val="Strong"/>
                <w:rFonts w:ascii="Cambria" w:hAnsi="Cambria"/>
                <w:b w:val="0"/>
              </w:rPr>
              <w:t xml:space="preserve"> </w:t>
            </w:r>
            <w:proofErr w:type="spellStart"/>
            <w:r w:rsidRPr="00E3403A">
              <w:rPr>
                <w:rStyle w:val="Strong"/>
                <w:rFonts w:ascii="Cambria" w:hAnsi="Cambria"/>
                <w:b w:val="0"/>
              </w:rPr>
              <w:t>inglese</w:t>
            </w:r>
            <w:proofErr w:type="spellEnd"/>
            <w:r w:rsidRPr="00E3403A">
              <w:rPr>
                <w:rStyle w:val="Strong"/>
                <w:rFonts w:ascii="Cambria" w:hAnsi="Cambria"/>
                <w:b w:val="0"/>
              </w:rPr>
              <w:t xml:space="preserve"> I</w:t>
            </w:r>
            <w:r w:rsidRPr="00E3403A">
              <w:rPr>
                <w:rFonts w:ascii="Cambria" w:hAnsi="Cambria"/>
                <w:b/>
              </w:rPr>
              <w:br/>
            </w:r>
            <w:proofErr w:type="spellStart"/>
            <w:r w:rsidRPr="00E3403A">
              <w:rPr>
                <w:rStyle w:val="Strong"/>
                <w:rFonts w:ascii="Cambria" w:hAnsi="Cambria"/>
                <w:b w:val="0"/>
              </w:rPr>
              <w:t>Lingua</w:t>
            </w:r>
            <w:proofErr w:type="spellEnd"/>
            <w:r w:rsidRPr="00E3403A">
              <w:rPr>
                <w:rStyle w:val="Strong"/>
                <w:rFonts w:ascii="Cambria" w:hAnsi="Cambria"/>
                <w:b w:val="0"/>
              </w:rPr>
              <w:t xml:space="preserve"> </w:t>
            </w:r>
            <w:proofErr w:type="spellStart"/>
            <w:r w:rsidRPr="00E3403A">
              <w:rPr>
                <w:rStyle w:val="Strong"/>
                <w:rFonts w:ascii="Cambria" w:hAnsi="Cambria"/>
                <w:b w:val="0"/>
              </w:rPr>
              <w:t>inglese</w:t>
            </w:r>
            <w:proofErr w:type="spellEnd"/>
            <w:r w:rsidRPr="00E3403A">
              <w:rPr>
                <w:rStyle w:val="Strong"/>
                <w:rFonts w:ascii="Cambria" w:hAnsi="Cambria"/>
                <w:b w:val="0"/>
              </w:rPr>
              <w:t xml:space="preserve"> I – II</w:t>
            </w:r>
            <w:r w:rsidRPr="00E3403A">
              <w:rPr>
                <w:rFonts w:ascii="Cambria" w:hAnsi="Cambria"/>
                <w:b/>
              </w:rPr>
              <w:br/>
            </w:r>
            <w:proofErr w:type="spellStart"/>
            <w:r w:rsidRPr="00E3403A">
              <w:rPr>
                <w:rStyle w:val="Strong"/>
                <w:rFonts w:ascii="Cambria" w:hAnsi="Cambria"/>
                <w:b w:val="0"/>
              </w:rPr>
              <w:t>Esercitazioni</w:t>
            </w:r>
            <w:proofErr w:type="spellEnd"/>
            <w:r w:rsidRPr="00E3403A">
              <w:rPr>
                <w:rStyle w:val="Strong"/>
                <w:rFonts w:ascii="Cambria" w:hAnsi="Cambria"/>
                <w:b w:val="0"/>
              </w:rPr>
              <w:t xml:space="preserve"> orali I – IV</w:t>
            </w:r>
          </w:p>
        </w:tc>
      </w:tr>
      <w:tr w:rsidR="0030413D" w:rsidRPr="00E3403A" w14:paraId="54F8569D" w14:textId="77777777" w:rsidTr="004F7D5E">
        <w:tc>
          <w:tcPr>
            <w:tcW w:w="3261"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17248E98" w14:textId="77777777" w:rsidR="0030413D" w:rsidRPr="00E3403A" w:rsidRDefault="0030413D" w:rsidP="0012783A">
            <w:pPr>
              <w:pBdr>
                <w:top w:val="nil"/>
                <w:left w:val="nil"/>
                <w:bottom w:val="nil"/>
                <w:right w:val="nil"/>
                <w:between w:val="nil"/>
                <w:bar w:val="nil"/>
              </w:pBdr>
              <w:spacing w:after="0" w:line="240" w:lineRule="auto"/>
              <w:rPr>
                <w:rFonts w:ascii="Cambria" w:eastAsia="Arial Unicode MS" w:hAnsi="Cambria"/>
                <w:bdr w:val="nil"/>
              </w:rPr>
            </w:pPr>
            <w:proofErr w:type="spellStart"/>
            <w:r w:rsidRPr="00E3403A">
              <w:rPr>
                <w:rFonts w:ascii="Cambria" w:eastAsia="Arial Unicode MS" w:hAnsi="Cambria"/>
                <w:bdr w:val="nil"/>
              </w:rPr>
              <w:t>Obiettivo</w:t>
            </w:r>
            <w:proofErr w:type="spellEnd"/>
            <w:r w:rsidRPr="00E3403A">
              <w:rPr>
                <w:rFonts w:ascii="Cambria" w:eastAsia="Arial Unicode MS" w:hAnsi="Cambria"/>
                <w:bdr w:val="nil"/>
              </w:rPr>
              <w:t xml:space="preserve"> generale </w:t>
            </w:r>
            <w:proofErr w:type="spellStart"/>
            <w:r w:rsidRPr="00E3403A">
              <w:rPr>
                <w:rFonts w:ascii="Cambria" w:eastAsia="Arial Unicode MS" w:hAnsi="Cambria"/>
                <w:bdr w:val="nil"/>
              </w:rPr>
              <w:t>dell'insegnamento</w:t>
            </w:r>
            <w:proofErr w:type="spellEnd"/>
          </w:p>
        </w:tc>
        <w:tc>
          <w:tcPr>
            <w:tcW w:w="6946"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707F0BE5" w14:textId="77777777" w:rsidR="0030413D" w:rsidRPr="00E3403A" w:rsidRDefault="00121982" w:rsidP="0012783A">
            <w:pPr>
              <w:spacing w:before="20" w:after="20"/>
              <w:rPr>
                <w:rFonts w:ascii="Cambria" w:hAnsi="Cambria" w:cs="Calibri"/>
              </w:rPr>
            </w:pPr>
            <w:proofErr w:type="spellStart"/>
            <w:r w:rsidRPr="00E3403A">
              <w:rPr>
                <w:rFonts w:ascii="Cambria" w:hAnsi="Cambria"/>
              </w:rPr>
              <w:t>Fornire</w:t>
            </w:r>
            <w:proofErr w:type="spellEnd"/>
            <w:r w:rsidRPr="00E3403A">
              <w:rPr>
                <w:rFonts w:ascii="Cambria" w:hAnsi="Cambria"/>
              </w:rPr>
              <w:t xml:space="preserve"> </w:t>
            </w:r>
            <w:proofErr w:type="spellStart"/>
            <w:r w:rsidRPr="00E3403A">
              <w:rPr>
                <w:rFonts w:ascii="Cambria" w:hAnsi="Cambria"/>
              </w:rPr>
              <w:t>agli</w:t>
            </w:r>
            <w:proofErr w:type="spellEnd"/>
            <w:r w:rsidRPr="00E3403A">
              <w:rPr>
                <w:rFonts w:ascii="Cambria" w:hAnsi="Cambria"/>
              </w:rPr>
              <w:t xml:space="preserve"> studenti </w:t>
            </w:r>
            <w:proofErr w:type="spellStart"/>
            <w:r w:rsidRPr="00E3403A">
              <w:rPr>
                <w:rFonts w:ascii="Cambria" w:hAnsi="Cambria"/>
              </w:rPr>
              <w:t>una</w:t>
            </w:r>
            <w:proofErr w:type="spellEnd"/>
            <w:r w:rsidRPr="00E3403A">
              <w:rPr>
                <w:rFonts w:ascii="Cambria" w:hAnsi="Cambria"/>
              </w:rPr>
              <w:t xml:space="preserve"> </w:t>
            </w:r>
            <w:proofErr w:type="spellStart"/>
            <w:r w:rsidRPr="00E3403A">
              <w:rPr>
                <w:rFonts w:ascii="Cambria" w:hAnsi="Cambria"/>
              </w:rPr>
              <w:t>conoscenza</w:t>
            </w:r>
            <w:proofErr w:type="spellEnd"/>
            <w:r w:rsidRPr="00E3403A">
              <w:rPr>
                <w:rFonts w:ascii="Cambria" w:hAnsi="Cambria"/>
              </w:rPr>
              <w:t xml:space="preserve"> </w:t>
            </w:r>
            <w:proofErr w:type="spellStart"/>
            <w:r w:rsidRPr="00E3403A">
              <w:rPr>
                <w:rFonts w:ascii="Cambria" w:hAnsi="Cambria"/>
              </w:rPr>
              <w:t>approfondita</w:t>
            </w:r>
            <w:proofErr w:type="spellEnd"/>
            <w:r w:rsidRPr="00E3403A">
              <w:rPr>
                <w:rFonts w:ascii="Cambria" w:hAnsi="Cambria"/>
              </w:rPr>
              <w:t xml:space="preserve"> </w:t>
            </w:r>
            <w:proofErr w:type="spellStart"/>
            <w:r w:rsidRPr="00E3403A">
              <w:rPr>
                <w:rFonts w:ascii="Cambria" w:hAnsi="Cambria"/>
              </w:rPr>
              <w:t>dei</w:t>
            </w:r>
            <w:proofErr w:type="spellEnd"/>
            <w:r w:rsidRPr="00E3403A">
              <w:rPr>
                <w:rFonts w:ascii="Cambria" w:hAnsi="Cambria"/>
              </w:rPr>
              <w:t xml:space="preserve"> </w:t>
            </w:r>
            <w:proofErr w:type="spellStart"/>
            <w:r w:rsidRPr="00E3403A">
              <w:rPr>
                <w:rFonts w:ascii="Cambria" w:hAnsi="Cambria"/>
              </w:rPr>
              <w:t>risultati</w:t>
            </w:r>
            <w:proofErr w:type="spellEnd"/>
            <w:r w:rsidRPr="00E3403A">
              <w:rPr>
                <w:rFonts w:ascii="Cambria" w:hAnsi="Cambria"/>
              </w:rPr>
              <w:t xml:space="preserve"> della </w:t>
            </w:r>
            <w:proofErr w:type="spellStart"/>
            <w:r w:rsidRPr="00E3403A">
              <w:rPr>
                <w:rFonts w:ascii="Cambria" w:hAnsi="Cambria"/>
              </w:rPr>
              <w:t>metodologia</w:t>
            </w:r>
            <w:proofErr w:type="spellEnd"/>
            <w:r w:rsidRPr="00E3403A">
              <w:rPr>
                <w:rFonts w:ascii="Cambria" w:hAnsi="Cambria"/>
              </w:rPr>
              <w:t xml:space="preserve"> moderna per </w:t>
            </w:r>
            <w:proofErr w:type="spellStart"/>
            <w:r w:rsidRPr="00E3403A">
              <w:rPr>
                <w:rFonts w:ascii="Cambria" w:hAnsi="Cambria"/>
              </w:rPr>
              <w:t>l’insegnamento</w:t>
            </w:r>
            <w:proofErr w:type="spellEnd"/>
            <w:r w:rsidRPr="00E3403A">
              <w:rPr>
                <w:rFonts w:ascii="Cambria" w:hAnsi="Cambria"/>
              </w:rPr>
              <w:t xml:space="preserve"> della </w:t>
            </w:r>
            <w:proofErr w:type="spellStart"/>
            <w:r w:rsidRPr="00E3403A">
              <w:rPr>
                <w:rFonts w:ascii="Cambria" w:hAnsi="Cambria"/>
              </w:rPr>
              <w:t>lingua</w:t>
            </w:r>
            <w:proofErr w:type="spellEnd"/>
            <w:r w:rsidRPr="00E3403A">
              <w:rPr>
                <w:rFonts w:ascii="Cambria" w:hAnsi="Cambria"/>
              </w:rPr>
              <w:t xml:space="preserve"> </w:t>
            </w:r>
            <w:proofErr w:type="spellStart"/>
            <w:r w:rsidRPr="00E3403A">
              <w:rPr>
                <w:rFonts w:ascii="Cambria" w:hAnsi="Cambria"/>
              </w:rPr>
              <w:t>inglese</w:t>
            </w:r>
            <w:proofErr w:type="spellEnd"/>
            <w:r w:rsidRPr="00E3403A">
              <w:rPr>
                <w:rFonts w:ascii="Cambria" w:hAnsi="Cambria"/>
              </w:rPr>
              <w:t xml:space="preserve">, </w:t>
            </w:r>
            <w:proofErr w:type="spellStart"/>
            <w:r w:rsidRPr="00E3403A">
              <w:rPr>
                <w:rFonts w:ascii="Cambria" w:hAnsi="Cambria"/>
              </w:rPr>
              <w:t>al</w:t>
            </w:r>
            <w:proofErr w:type="spellEnd"/>
            <w:r w:rsidRPr="00E3403A">
              <w:rPr>
                <w:rFonts w:ascii="Cambria" w:hAnsi="Cambria"/>
              </w:rPr>
              <w:t xml:space="preserve"> fine di </w:t>
            </w:r>
            <w:proofErr w:type="spellStart"/>
            <w:r w:rsidRPr="00E3403A">
              <w:rPr>
                <w:rFonts w:ascii="Cambria" w:hAnsi="Cambria"/>
              </w:rPr>
              <w:t>acquisire</w:t>
            </w:r>
            <w:proofErr w:type="spellEnd"/>
            <w:r w:rsidRPr="00E3403A">
              <w:rPr>
                <w:rFonts w:ascii="Cambria" w:hAnsi="Cambria"/>
              </w:rPr>
              <w:t xml:space="preserve"> </w:t>
            </w:r>
            <w:proofErr w:type="spellStart"/>
            <w:r w:rsidRPr="00E3403A">
              <w:rPr>
                <w:rFonts w:ascii="Cambria" w:hAnsi="Cambria"/>
              </w:rPr>
              <w:t>le</w:t>
            </w:r>
            <w:proofErr w:type="spellEnd"/>
            <w:r w:rsidRPr="00E3403A">
              <w:rPr>
                <w:rFonts w:ascii="Cambria" w:hAnsi="Cambria"/>
              </w:rPr>
              <w:t xml:space="preserve"> </w:t>
            </w:r>
            <w:proofErr w:type="spellStart"/>
            <w:r w:rsidRPr="00E3403A">
              <w:rPr>
                <w:rFonts w:ascii="Cambria" w:hAnsi="Cambria"/>
              </w:rPr>
              <w:t>competenze</w:t>
            </w:r>
            <w:proofErr w:type="spellEnd"/>
            <w:r w:rsidRPr="00E3403A">
              <w:rPr>
                <w:rFonts w:ascii="Cambria" w:hAnsi="Cambria"/>
              </w:rPr>
              <w:t xml:space="preserve"> </w:t>
            </w:r>
            <w:proofErr w:type="spellStart"/>
            <w:r w:rsidRPr="00E3403A">
              <w:rPr>
                <w:rFonts w:ascii="Cambria" w:hAnsi="Cambria"/>
              </w:rPr>
              <w:t>necessarie</w:t>
            </w:r>
            <w:proofErr w:type="spellEnd"/>
            <w:r w:rsidRPr="00E3403A">
              <w:rPr>
                <w:rFonts w:ascii="Cambria" w:hAnsi="Cambria"/>
              </w:rPr>
              <w:t xml:space="preserve"> per </w:t>
            </w:r>
            <w:proofErr w:type="spellStart"/>
            <w:r w:rsidRPr="00E3403A">
              <w:rPr>
                <w:rFonts w:ascii="Cambria" w:hAnsi="Cambria"/>
              </w:rPr>
              <w:t>lavorare</w:t>
            </w:r>
            <w:proofErr w:type="spellEnd"/>
            <w:r w:rsidRPr="00E3403A">
              <w:rPr>
                <w:rFonts w:ascii="Cambria" w:hAnsi="Cambria"/>
              </w:rPr>
              <w:t xml:space="preserve"> </w:t>
            </w:r>
            <w:proofErr w:type="spellStart"/>
            <w:r w:rsidRPr="00E3403A">
              <w:rPr>
                <w:rFonts w:ascii="Cambria" w:hAnsi="Cambria"/>
              </w:rPr>
              <w:t>con</w:t>
            </w:r>
            <w:proofErr w:type="spellEnd"/>
            <w:r w:rsidRPr="00E3403A">
              <w:rPr>
                <w:rFonts w:ascii="Cambria" w:hAnsi="Cambria"/>
              </w:rPr>
              <w:t xml:space="preserve"> </w:t>
            </w:r>
            <w:proofErr w:type="spellStart"/>
            <w:r w:rsidRPr="00E3403A">
              <w:rPr>
                <w:rFonts w:ascii="Cambria" w:hAnsi="Cambria"/>
              </w:rPr>
              <w:t>gli</w:t>
            </w:r>
            <w:proofErr w:type="spellEnd"/>
            <w:r w:rsidRPr="00E3403A">
              <w:rPr>
                <w:rFonts w:ascii="Cambria" w:hAnsi="Cambria"/>
              </w:rPr>
              <w:t xml:space="preserve"> </w:t>
            </w:r>
            <w:proofErr w:type="spellStart"/>
            <w:r w:rsidRPr="00E3403A">
              <w:rPr>
                <w:rFonts w:ascii="Cambria" w:hAnsi="Cambria"/>
              </w:rPr>
              <w:t>alunni</w:t>
            </w:r>
            <w:proofErr w:type="spellEnd"/>
            <w:r w:rsidRPr="00E3403A">
              <w:rPr>
                <w:rFonts w:ascii="Cambria" w:hAnsi="Cambria"/>
              </w:rPr>
              <w:t xml:space="preserve"> </w:t>
            </w:r>
            <w:proofErr w:type="spellStart"/>
            <w:r w:rsidRPr="00E3403A">
              <w:rPr>
                <w:rFonts w:ascii="Cambria" w:hAnsi="Cambria"/>
              </w:rPr>
              <w:t>delle</w:t>
            </w:r>
            <w:proofErr w:type="spellEnd"/>
            <w:r w:rsidRPr="00E3403A">
              <w:rPr>
                <w:rFonts w:ascii="Cambria" w:hAnsi="Cambria"/>
              </w:rPr>
              <w:t xml:space="preserve"> </w:t>
            </w:r>
            <w:proofErr w:type="spellStart"/>
            <w:r w:rsidRPr="00E3403A">
              <w:rPr>
                <w:rFonts w:ascii="Cambria" w:hAnsi="Cambria"/>
              </w:rPr>
              <w:t>classi</w:t>
            </w:r>
            <w:proofErr w:type="spellEnd"/>
            <w:r w:rsidRPr="00E3403A">
              <w:rPr>
                <w:rFonts w:ascii="Cambria" w:hAnsi="Cambria"/>
              </w:rPr>
              <w:t xml:space="preserve"> </w:t>
            </w:r>
            <w:proofErr w:type="spellStart"/>
            <w:r w:rsidRPr="00E3403A">
              <w:rPr>
                <w:rFonts w:ascii="Cambria" w:hAnsi="Cambria"/>
              </w:rPr>
              <w:t>dalla</w:t>
            </w:r>
            <w:proofErr w:type="spellEnd"/>
            <w:r w:rsidRPr="00E3403A">
              <w:rPr>
                <w:rFonts w:ascii="Cambria" w:hAnsi="Cambria"/>
              </w:rPr>
              <w:t xml:space="preserve"> prima </w:t>
            </w:r>
            <w:proofErr w:type="spellStart"/>
            <w:r w:rsidRPr="00E3403A">
              <w:rPr>
                <w:rFonts w:ascii="Cambria" w:hAnsi="Cambria"/>
              </w:rPr>
              <w:t>alla</w:t>
            </w:r>
            <w:proofErr w:type="spellEnd"/>
            <w:r w:rsidRPr="00E3403A">
              <w:rPr>
                <w:rFonts w:ascii="Cambria" w:hAnsi="Cambria"/>
              </w:rPr>
              <w:t xml:space="preserve"> </w:t>
            </w:r>
            <w:proofErr w:type="spellStart"/>
            <w:r w:rsidRPr="00E3403A">
              <w:rPr>
                <w:rFonts w:ascii="Cambria" w:hAnsi="Cambria"/>
              </w:rPr>
              <w:t>quarta</w:t>
            </w:r>
            <w:proofErr w:type="spellEnd"/>
            <w:r w:rsidRPr="00E3403A">
              <w:rPr>
                <w:rFonts w:ascii="Cambria" w:hAnsi="Cambria"/>
              </w:rPr>
              <w:t xml:space="preserve"> della </w:t>
            </w:r>
            <w:proofErr w:type="spellStart"/>
            <w:r w:rsidRPr="00E3403A">
              <w:rPr>
                <w:rFonts w:ascii="Cambria" w:hAnsi="Cambria"/>
              </w:rPr>
              <w:t>scuola</w:t>
            </w:r>
            <w:proofErr w:type="spellEnd"/>
            <w:r w:rsidRPr="00E3403A">
              <w:rPr>
                <w:rFonts w:ascii="Cambria" w:hAnsi="Cambria"/>
              </w:rPr>
              <w:t xml:space="preserve"> </w:t>
            </w:r>
            <w:proofErr w:type="spellStart"/>
            <w:r w:rsidRPr="00E3403A">
              <w:rPr>
                <w:rFonts w:ascii="Cambria" w:hAnsi="Cambria"/>
              </w:rPr>
              <w:t>primaria</w:t>
            </w:r>
            <w:proofErr w:type="spellEnd"/>
            <w:r w:rsidRPr="00E3403A">
              <w:rPr>
                <w:rFonts w:ascii="Cambria" w:hAnsi="Cambria"/>
              </w:rPr>
              <w:t>.</w:t>
            </w:r>
          </w:p>
        </w:tc>
      </w:tr>
      <w:tr w:rsidR="0030413D" w:rsidRPr="00E3403A" w14:paraId="0C656717" w14:textId="77777777" w:rsidTr="004F7D5E">
        <w:tc>
          <w:tcPr>
            <w:tcW w:w="3261"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561F99C7" w14:textId="77777777" w:rsidR="0030413D" w:rsidRPr="00E3403A" w:rsidRDefault="0030413D" w:rsidP="0012783A">
            <w:pPr>
              <w:pBdr>
                <w:top w:val="nil"/>
                <w:left w:val="nil"/>
                <w:bottom w:val="nil"/>
                <w:right w:val="nil"/>
                <w:between w:val="nil"/>
                <w:bar w:val="nil"/>
              </w:pBdr>
              <w:spacing w:after="0" w:line="240" w:lineRule="auto"/>
              <w:rPr>
                <w:rFonts w:ascii="Cambria" w:eastAsia="Arial Unicode MS" w:hAnsi="Cambria"/>
                <w:bdr w:val="nil"/>
              </w:rPr>
            </w:pPr>
            <w:proofErr w:type="spellStart"/>
            <w:r w:rsidRPr="00E3403A">
              <w:rPr>
                <w:rFonts w:ascii="Cambria" w:eastAsia="Arial Unicode MS" w:hAnsi="Cambria"/>
                <w:bdr w:val="nil"/>
              </w:rPr>
              <w:t>Competenze</w:t>
            </w:r>
            <w:proofErr w:type="spellEnd"/>
            <w:r w:rsidRPr="00E3403A">
              <w:rPr>
                <w:rFonts w:ascii="Cambria" w:eastAsia="Arial Unicode MS" w:hAnsi="Cambria"/>
                <w:bdr w:val="nil"/>
              </w:rPr>
              <w:t xml:space="preserve"> </w:t>
            </w:r>
            <w:proofErr w:type="spellStart"/>
            <w:r w:rsidRPr="00E3403A">
              <w:rPr>
                <w:rFonts w:ascii="Cambria" w:eastAsia="Arial Unicode MS" w:hAnsi="Cambria"/>
                <w:bdr w:val="nil"/>
              </w:rPr>
              <w:t>attese</w:t>
            </w:r>
            <w:proofErr w:type="spellEnd"/>
          </w:p>
        </w:tc>
        <w:tc>
          <w:tcPr>
            <w:tcW w:w="6946"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155B51D8" w14:textId="77777777" w:rsidR="00121982" w:rsidRPr="00E3403A" w:rsidRDefault="00121982" w:rsidP="00121982">
            <w:pPr>
              <w:spacing w:after="0" w:line="240" w:lineRule="auto"/>
              <w:rPr>
                <w:rFonts w:ascii="Cambria" w:eastAsia="Times New Roman" w:hAnsi="Cambria" w:cs="Times New Roman"/>
                <w:lang w:eastAsia="hr-HR"/>
              </w:rPr>
            </w:pPr>
            <w:r w:rsidRPr="00E3403A">
              <w:rPr>
                <w:rFonts w:ascii="Cambria" w:eastAsia="Times New Roman" w:hAnsi="Cambria" w:cs="Times New Roman"/>
                <w:lang w:eastAsia="hr-HR"/>
              </w:rPr>
              <w:t xml:space="preserve">1. </w:t>
            </w:r>
            <w:proofErr w:type="spellStart"/>
            <w:r w:rsidRPr="00E3403A">
              <w:rPr>
                <w:rFonts w:ascii="Cambria" w:eastAsia="Times New Roman" w:hAnsi="Cambria" w:cs="Times New Roman"/>
                <w:lang w:eastAsia="hr-HR"/>
              </w:rPr>
              <w:t>Definire</w:t>
            </w:r>
            <w:proofErr w:type="spellEnd"/>
            <w:r w:rsidRPr="00E3403A">
              <w:rPr>
                <w:rFonts w:ascii="Cambria" w:eastAsia="Times New Roman" w:hAnsi="Cambria" w:cs="Times New Roman"/>
                <w:lang w:eastAsia="hr-HR"/>
              </w:rPr>
              <w:t xml:space="preserve"> </w:t>
            </w:r>
            <w:proofErr w:type="spellStart"/>
            <w:r w:rsidRPr="00E3403A">
              <w:rPr>
                <w:rFonts w:ascii="Cambria" w:eastAsia="Times New Roman" w:hAnsi="Cambria" w:cs="Times New Roman"/>
                <w:lang w:eastAsia="hr-HR"/>
              </w:rPr>
              <w:t>correttamente</w:t>
            </w:r>
            <w:proofErr w:type="spellEnd"/>
            <w:r w:rsidRPr="00E3403A">
              <w:rPr>
                <w:rFonts w:ascii="Cambria" w:eastAsia="Times New Roman" w:hAnsi="Cambria" w:cs="Times New Roman"/>
                <w:lang w:eastAsia="hr-HR"/>
              </w:rPr>
              <w:t xml:space="preserve"> i </w:t>
            </w:r>
            <w:proofErr w:type="spellStart"/>
            <w:r w:rsidRPr="00E3403A">
              <w:rPr>
                <w:rFonts w:ascii="Cambria" w:eastAsia="Times New Roman" w:hAnsi="Cambria" w:cs="Times New Roman"/>
                <w:lang w:eastAsia="hr-HR"/>
              </w:rPr>
              <w:t>concetti</w:t>
            </w:r>
            <w:proofErr w:type="spellEnd"/>
            <w:r w:rsidRPr="00E3403A">
              <w:rPr>
                <w:rFonts w:ascii="Cambria" w:eastAsia="Times New Roman" w:hAnsi="Cambria" w:cs="Times New Roman"/>
                <w:lang w:eastAsia="hr-HR"/>
              </w:rPr>
              <w:t xml:space="preserve"> </w:t>
            </w:r>
            <w:proofErr w:type="spellStart"/>
            <w:r w:rsidRPr="00E3403A">
              <w:rPr>
                <w:rFonts w:ascii="Cambria" w:eastAsia="Times New Roman" w:hAnsi="Cambria" w:cs="Times New Roman"/>
                <w:lang w:eastAsia="hr-HR"/>
              </w:rPr>
              <w:t>fondamentali</w:t>
            </w:r>
            <w:proofErr w:type="spellEnd"/>
            <w:r w:rsidRPr="00E3403A">
              <w:rPr>
                <w:rFonts w:ascii="Cambria" w:eastAsia="Times New Roman" w:hAnsi="Cambria" w:cs="Times New Roman"/>
                <w:lang w:eastAsia="hr-HR"/>
              </w:rPr>
              <w:t xml:space="preserve"> del </w:t>
            </w:r>
            <w:proofErr w:type="spellStart"/>
            <w:r w:rsidRPr="00E3403A">
              <w:rPr>
                <w:rFonts w:ascii="Cambria" w:eastAsia="Times New Roman" w:hAnsi="Cambria" w:cs="Times New Roman"/>
                <w:lang w:eastAsia="hr-HR"/>
              </w:rPr>
              <w:t>campo</w:t>
            </w:r>
            <w:proofErr w:type="spellEnd"/>
            <w:r w:rsidRPr="00E3403A">
              <w:rPr>
                <w:rFonts w:ascii="Cambria" w:eastAsia="Times New Roman" w:hAnsi="Cambria" w:cs="Times New Roman"/>
                <w:lang w:eastAsia="hr-HR"/>
              </w:rPr>
              <w:t xml:space="preserve"> della </w:t>
            </w:r>
            <w:proofErr w:type="spellStart"/>
            <w:r w:rsidRPr="00E3403A">
              <w:rPr>
                <w:rFonts w:ascii="Cambria" w:eastAsia="Times New Roman" w:hAnsi="Cambria" w:cs="Times New Roman"/>
                <w:lang w:eastAsia="hr-HR"/>
              </w:rPr>
              <w:t>glottodidattica</w:t>
            </w:r>
            <w:proofErr w:type="spellEnd"/>
            <w:r w:rsidRPr="00E3403A">
              <w:rPr>
                <w:rFonts w:ascii="Cambria" w:eastAsia="Times New Roman" w:hAnsi="Cambria" w:cs="Times New Roman"/>
                <w:lang w:eastAsia="hr-HR"/>
              </w:rPr>
              <w:t xml:space="preserve"> </w:t>
            </w:r>
            <w:proofErr w:type="spellStart"/>
            <w:r w:rsidRPr="00E3403A">
              <w:rPr>
                <w:rFonts w:ascii="Cambria" w:eastAsia="Times New Roman" w:hAnsi="Cambria" w:cs="Times New Roman"/>
                <w:lang w:eastAsia="hr-HR"/>
              </w:rPr>
              <w:t>dell'inglese</w:t>
            </w:r>
            <w:proofErr w:type="spellEnd"/>
            <w:r w:rsidRPr="00E3403A">
              <w:rPr>
                <w:rFonts w:ascii="Cambria" w:eastAsia="Times New Roman" w:hAnsi="Cambria" w:cs="Times New Roman"/>
                <w:lang w:eastAsia="hr-HR"/>
              </w:rPr>
              <w:t xml:space="preserve"> </w:t>
            </w:r>
            <w:proofErr w:type="spellStart"/>
            <w:r w:rsidRPr="00E3403A">
              <w:rPr>
                <w:rFonts w:ascii="Cambria" w:eastAsia="Times New Roman" w:hAnsi="Cambria" w:cs="Times New Roman"/>
                <w:lang w:eastAsia="hr-HR"/>
              </w:rPr>
              <w:t>come</w:t>
            </w:r>
            <w:proofErr w:type="spellEnd"/>
            <w:r w:rsidRPr="00E3403A">
              <w:rPr>
                <w:rFonts w:ascii="Cambria" w:eastAsia="Times New Roman" w:hAnsi="Cambria" w:cs="Times New Roman"/>
                <w:lang w:eastAsia="hr-HR"/>
              </w:rPr>
              <w:t xml:space="preserve"> </w:t>
            </w:r>
            <w:proofErr w:type="spellStart"/>
            <w:r w:rsidRPr="00E3403A">
              <w:rPr>
                <w:rFonts w:ascii="Cambria" w:eastAsia="Times New Roman" w:hAnsi="Cambria" w:cs="Times New Roman"/>
                <w:lang w:eastAsia="hr-HR"/>
              </w:rPr>
              <w:t>lingua</w:t>
            </w:r>
            <w:proofErr w:type="spellEnd"/>
            <w:r w:rsidRPr="00E3403A">
              <w:rPr>
                <w:rFonts w:ascii="Cambria" w:eastAsia="Times New Roman" w:hAnsi="Cambria" w:cs="Times New Roman"/>
                <w:lang w:eastAsia="hr-HR"/>
              </w:rPr>
              <w:t xml:space="preserve"> </w:t>
            </w:r>
            <w:proofErr w:type="spellStart"/>
            <w:r w:rsidRPr="00E3403A">
              <w:rPr>
                <w:rFonts w:ascii="Cambria" w:eastAsia="Times New Roman" w:hAnsi="Cambria" w:cs="Times New Roman"/>
                <w:lang w:eastAsia="hr-HR"/>
              </w:rPr>
              <w:t>straniera</w:t>
            </w:r>
            <w:proofErr w:type="spellEnd"/>
            <w:r w:rsidRPr="00E3403A">
              <w:rPr>
                <w:rFonts w:ascii="Cambria" w:eastAsia="Times New Roman" w:hAnsi="Cambria" w:cs="Times New Roman"/>
                <w:lang w:eastAsia="hr-HR"/>
              </w:rPr>
              <w:t xml:space="preserve">, </w:t>
            </w:r>
            <w:proofErr w:type="spellStart"/>
            <w:r w:rsidRPr="00E3403A">
              <w:rPr>
                <w:rFonts w:ascii="Cambria" w:eastAsia="Times New Roman" w:hAnsi="Cambria" w:cs="Times New Roman"/>
                <w:lang w:eastAsia="hr-HR"/>
              </w:rPr>
              <w:t>con</w:t>
            </w:r>
            <w:proofErr w:type="spellEnd"/>
            <w:r w:rsidRPr="00E3403A">
              <w:rPr>
                <w:rFonts w:ascii="Cambria" w:eastAsia="Times New Roman" w:hAnsi="Cambria" w:cs="Times New Roman"/>
                <w:lang w:eastAsia="hr-HR"/>
              </w:rPr>
              <w:t xml:space="preserve"> </w:t>
            </w:r>
            <w:proofErr w:type="spellStart"/>
            <w:r w:rsidRPr="00E3403A">
              <w:rPr>
                <w:rFonts w:ascii="Cambria" w:eastAsia="Times New Roman" w:hAnsi="Cambria" w:cs="Times New Roman"/>
                <w:lang w:eastAsia="hr-HR"/>
              </w:rPr>
              <w:t>particolare</w:t>
            </w:r>
            <w:proofErr w:type="spellEnd"/>
            <w:r w:rsidRPr="00E3403A">
              <w:rPr>
                <w:rFonts w:ascii="Cambria" w:eastAsia="Times New Roman" w:hAnsi="Cambria" w:cs="Times New Roman"/>
                <w:lang w:eastAsia="hr-HR"/>
              </w:rPr>
              <w:t xml:space="preserve"> </w:t>
            </w:r>
            <w:proofErr w:type="spellStart"/>
            <w:r w:rsidRPr="00E3403A">
              <w:rPr>
                <w:rFonts w:ascii="Cambria" w:eastAsia="Times New Roman" w:hAnsi="Cambria" w:cs="Times New Roman"/>
                <w:lang w:eastAsia="hr-HR"/>
              </w:rPr>
              <w:t>attenzione</w:t>
            </w:r>
            <w:proofErr w:type="spellEnd"/>
            <w:r w:rsidRPr="00E3403A">
              <w:rPr>
                <w:rFonts w:ascii="Cambria" w:eastAsia="Times New Roman" w:hAnsi="Cambria" w:cs="Times New Roman"/>
                <w:lang w:eastAsia="hr-HR"/>
              </w:rPr>
              <w:t xml:space="preserve"> </w:t>
            </w:r>
            <w:proofErr w:type="spellStart"/>
            <w:r w:rsidRPr="00E3403A">
              <w:rPr>
                <w:rFonts w:ascii="Cambria" w:eastAsia="Times New Roman" w:hAnsi="Cambria" w:cs="Times New Roman"/>
                <w:lang w:eastAsia="hr-HR"/>
              </w:rPr>
              <w:t>all'apprendimento</w:t>
            </w:r>
            <w:proofErr w:type="spellEnd"/>
            <w:r w:rsidRPr="00E3403A">
              <w:rPr>
                <w:rFonts w:ascii="Cambria" w:eastAsia="Times New Roman" w:hAnsi="Cambria" w:cs="Times New Roman"/>
                <w:lang w:eastAsia="hr-HR"/>
              </w:rPr>
              <w:t xml:space="preserve"> </w:t>
            </w:r>
            <w:proofErr w:type="spellStart"/>
            <w:r w:rsidRPr="00E3403A">
              <w:rPr>
                <w:rFonts w:ascii="Cambria" w:eastAsia="Times New Roman" w:hAnsi="Cambria" w:cs="Times New Roman"/>
                <w:lang w:eastAsia="hr-HR"/>
              </w:rPr>
              <w:t>precoce</w:t>
            </w:r>
            <w:proofErr w:type="spellEnd"/>
            <w:r w:rsidRPr="00E3403A">
              <w:rPr>
                <w:rFonts w:ascii="Cambria" w:eastAsia="Times New Roman" w:hAnsi="Cambria" w:cs="Times New Roman"/>
                <w:lang w:eastAsia="hr-HR"/>
              </w:rPr>
              <w:t>.</w:t>
            </w:r>
          </w:p>
          <w:p w14:paraId="6B5F8A2E" w14:textId="77777777" w:rsidR="00121982" w:rsidRPr="00E3403A" w:rsidRDefault="00121982" w:rsidP="00121982">
            <w:pPr>
              <w:spacing w:after="0" w:line="240" w:lineRule="auto"/>
              <w:rPr>
                <w:rFonts w:ascii="Cambria" w:eastAsia="Times New Roman" w:hAnsi="Cambria" w:cs="Times New Roman"/>
                <w:lang w:eastAsia="hr-HR"/>
              </w:rPr>
            </w:pPr>
            <w:r w:rsidRPr="00E3403A">
              <w:rPr>
                <w:rFonts w:ascii="Cambria" w:eastAsia="Times New Roman" w:hAnsi="Cambria" w:cs="Times New Roman"/>
                <w:lang w:eastAsia="hr-HR"/>
              </w:rPr>
              <w:t xml:space="preserve">2. </w:t>
            </w:r>
            <w:proofErr w:type="spellStart"/>
            <w:r w:rsidRPr="00E3403A">
              <w:rPr>
                <w:rFonts w:ascii="Cambria" w:eastAsia="Times New Roman" w:hAnsi="Cambria" w:cs="Times New Roman"/>
                <w:lang w:eastAsia="hr-HR"/>
              </w:rPr>
              <w:t>Spiegare</w:t>
            </w:r>
            <w:proofErr w:type="spellEnd"/>
            <w:r w:rsidRPr="00E3403A">
              <w:rPr>
                <w:rFonts w:ascii="Cambria" w:eastAsia="Times New Roman" w:hAnsi="Cambria" w:cs="Times New Roman"/>
                <w:lang w:eastAsia="hr-HR"/>
              </w:rPr>
              <w:t xml:space="preserve"> </w:t>
            </w:r>
            <w:proofErr w:type="spellStart"/>
            <w:r w:rsidRPr="00E3403A">
              <w:rPr>
                <w:rFonts w:ascii="Cambria" w:eastAsia="Times New Roman" w:hAnsi="Cambria" w:cs="Times New Roman"/>
                <w:lang w:eastAsia="hr-HR"/>
              </w:rPr>
              <w:t>le</w:t>
            </w:r>
            <w:proofErr w:type="spellEnd"/>
            <w:r w:rsidRPr="00E3403A">
              <w:rPr>
                <w:rFonts w:ascii="Cambria" w:eastAsia="Times New Roman" w:hAnsi="Cambria" w:cs="Times New Roman"/>
                <w:lang w:eastAsia="hr-HR"/>
              </w:rPr>
              <w:t xml:space="preserve"> </w:t>
            </w:r>
            <w:proofErr w:type="spellStart"/>
            <w:r w:rsidRPr="00E3403A">
              <w:rPr>
                <w:rFonts w:ascii="Cambria" w:eastAsia="Times New Roman" w:hAnsi="Cambria" w:cs="Times New Roman"/>
                <w:lang w:eastAsia="hr-HR"/>
              </w:rPr>
              <w:t>diverse</w:t>
            </w:r>
            <w:proofErr w:type="spellEnd"/>
            <w:r w:rsidRPr="00E3403A">
              <w:rPr>
                <w:rFonts w:ascii="Cambria" w:eastAsia="Times New Roman" w:hAnsi="Cambria" w:cs="Times New Roman"/>
                <w:lang w:eastAsia="hr-HR"/>
              </w:rPr>
              <w:t xml:space="preserve"> </w:t>
            </w:r>
            <w:proofErr w:type="spellStart"/>
            <w:r w:rsidRPr="00E3403A">
              <w:rPr>
                <w:rFonts w:ascii="Cambria" w:eastAsia="Times New Roman" w:hAnsi="Cambria" w:cs="Times New Roman"/>
                <w:lang w:eastAsia="hr-HR"/>
              </w:rPr>
              <w:t>metodologie</w:t>
            </w:r>
            <w:proofErr w:type="spellEnd"/>
            <w:r w:rsidRPr="00E3403A">
              <w:rPr>
                <w:rFonts w:ascii="Cambria" w:eastAsia="Times New Roman" w:hAnsi="Cambria" w:cs="Times New Roman"/>
                <w:lang w:eastAsia="hr-HR"/>
              </w:rPr>
              <w:t xml:space="preserve"> e </w:t>
            </w:r>
            <w:proofErr w:type="spellStart"/>
            <w:r w:rsidRPr="00E3403A">
              <w:rPr>
                <w:rFonts w:ascii="Cambria" w:eastAsia="Times New Roman" w:hAnsi="Cambria" w:cs="Times New Roman"/>
                <w:lang w:eastAsia="hr-HR"/>
              </w:rPr>
              <w:t>approcci</w:t>
            </w:r>
            <w:proofErr w:type="spellEnd"/>
            <w:r w:rsidRPr="00E3403A">
              <w:rPr>
                <w:rFonts w:ascii="Cambria" w:eastAsia="Times New Roman" w:hAnsi="Cambria" w:cs="Times New Roman"/>
                <w:lang w:eastAsia="hr-HR"/>
              </w:rPr>
              <w:t xml:space="preserve"> </w:t>
            </w:r>
            <w:proofErr w:type="spellStart"/>
            <w:r w:rsidRPr="00E3403A">
              <w:rPr>
                <w:rFonts w:ascii="Cambria" w:eastAsia="Times New Roman" w:hAnsi="Cambria" w:cs="Times New Roman"/>
                <w:lang w:eastAsia="hr-HR"/>
              </w:rPr>
              <w:t>all'apprendimento</w:t>
            </w:r>
            <w:proofErr w:type="spellEnd"/>
            <w:r w:rsidRPr="00E3403A">
              <w:rPr>
                <w:rFonts w:ascii="Cambria" w:eastAsia="Times New Roman" w:hAnsi="Cambria" w:cs="Times New Roman"/>
                <w:lang w:eastAsia="hr-HR"/>
              </w:rPr>
              <w:t xml:space="preserve"> e </w:t>
            </w:r>
            <w:proofErr w:type="spellStart"/>
            <w:r w:rsidRPr="00E3403A">
              <w:rPr>
                <w:rFonts w:ascii="Cambria" w:eastAsia="Times New Roman" w:hAnsi="Cambria" w:cs="Times New Roman"/>
                <w:lang w:eastAsia="hr-HR"/>
              </w:rPr>
              <w:t>all'insegnamento</w:t>
            </w:r>
            <w:proofErr w:type="spellEnd"/>
            <w:r w:rsidRPr="00E3403A">
              <w:rPr>
                <w:rFonts w:ascii="Cambria" w:eastAsia="Times New Roman" w:hAnsi="Cambria" w:cs="Times New Roman"/>
                <w:lang w:eastAsia="hr-HR"/>
              </w:rPr>
              <w:t xml:space="preserve"> </w:t>
            </w:r>
            <w:proofErr w:type="spellStart"/>
            <w:r w:rsidRPr="00E3403A">
              <w:rPr>
                <w:rFonts w:ascii="Cambria" w:eastAsia="Times New Roman" w:hAnsi="Cambria" w:cs="Times New Roman"/>
                <w:lang w:eastAsia="hr-HR"/>
              </w:rPr>
              <w:t>delle</w:t>
            </w:r>
            <w:proofErr w:type="spellEnd"/>
            <w:r w:rsidRPr="00E3403A">
              <w:rPr>
                <w:rFonts w:ascii="Cambria" w:eastAsia="Times New Roman" w:hAnsi="Cambria" w:cs="Times New Roman"/>
                <w:lang w:eastAsia="hr-HR"/>
              </w:rPr>
              <w:t xml:space="preserve"> </w:t>
            </w:r>
            <w:proofErr w:type="spellStart"/>
            <w:r w:rsidRPr="00E3403A">
              <w:rPr>
                <w:rFonts w:ascii="Cambria" w:eastAsia="Times New Roman" w:hAnsi="Cambria" w:cs="Times New Roman"/>
                <w:lang w:eastAsia="hr-HR"/>
              </w:rPr>
              <w:t>lingue</w:t>
            </w:r>
            <w:proofErr w:type="spellEnd"/>
            <w:r w:rsidRPr="00E3403A">
              <w:rPr>
                <w:rFonts w:ascii="Cambria" w:eastAsia="Times New Roman" w:hAnsi="Cambria" w:cs="Times New Roman"/>
                <w:lang w:eastAsia="hr-HR"/>
              </w:rPr>
              <w:t xml:space="preserve"> </w:t>
            </w:r>
            <w:proofErr w:type="spellStart"/>
            <w:r w:rsidRPr="00E3403A">
              <w:rPr>
                <w:rFonts w:ascii="Cambria" w:eastAsia="Times New Roman" w:hAnsi="Cambria" w:cs="Times New Roman"/>
                <w:lang w:eastAsia="hr-HR"/>
              </w:rPr>
              <w:t>straniere</w:t>
            </w:r>
            <w:proofErr w:type="spellEnd"/>
            <w:r w:rsidRPr="00E3403A">
              <w:rPr>
                <w:rFonts w:ascii="Cambria" w:eastAsia="Times New Roman" w:hAnsi="Cambria" w:cs="Times New Roman"/>
                <w:lang w:eastAsia="hr-HR"/>
              </w:rPr>
              <w:t xml:space="preserve">, </w:t>
            </w:r>
            <w:proofErr w:type="spellStart"/>
            <w:r w:rsidRPr="00E3403A">
              <w:rPr>
                <w:rFonts w:ascii="Cambria" w:eastAsia="Times New Roman" w:hAnsi="Cambria" w:cs="Times New Roman"/>
                <w:lang w:eastAsia="hr-HR"/>
              </w:rPr>
              <w:t>con</w:t>
            </w:r>
            <w:proofErr w:type="spellEnd"/>
            <w:r w:rsidRPr="00E3403A">
              <w:rPr>
                <w:rFonts w:ascii="Cambria" w:eastAsia="Times New Roman" w:hAnsi="Cambria" w:cs="Times New Roman"/>
                <w:lang w:eastAsia="hr-HR"/>
              </w:rPr>
              <w:t xml:space="preserve"> </w:t>
            </w:r>
            <w:proofErr w:type="spellStart"/>
            <w:r w:rsidRPr="00E3403A">
              <w:rPr>
                <w:rFonts w:ascii="Cambria" w:eastAsia="Times New Roman" w:hAnsi="Cambria" w:cs="Times New Roman"/>
                <w:lang w:eastAsia="hr-HR"/>
              </w:rPr>
              <w:t>particolare</w:t>
            </w:r>
            <w:proofErr w:type="spellEnd"/>
            <w:r w:rsidRPr="00E3403A">
              <w:rPr>
                <w:rFonts w:ascii="Cambria" w:eastAsia="Times New Roman" w:hAnsi="Cambria" w:cs="Times New Roman"/>
                <w:lang w:eastAsia="hr-HR"/>
              </w:rPr>
              <w:t xml:space="preserve"> </w:t>
            </w:r>
            <w:proofErr w:type="spellStart"/>
            <w:r w:rsidRPr="00E3403A">
              <w:rPr>
                <w:rFonts w:ascii="Cambria" w:eastAsia="Times New Roman" w:hAnsi="Cambria" w:cs="Times New Roman"/>
                <w:lang w:eastAsia="hr-HR"/>
              </w:rPr>
              <w:t>riferimento</w:t>
            </w:r>
            <w:proofErr w:type="spellEnd"/>
            <w:r w:rsidRPr="00E3403A">
              <w:rPr>
                <w:rFonts w:ascii="Cambria" w:eastAsia="Times New Roman" w:hAnsi="Cambria" w:cs="Times New Roman"/>
                <w:lang w:eastAsia="hr-HR"/>
              </w:rPr>
              <w:t xml:space="preserve"> </w:t>
            </w:r>
            <w:proofErr w:type="spellStart"/>
            <w:r w:rsidRPr="00E3403A">
              <w:rPr>
                <w:rFonts w:ascii="Cambria" w:eastAsia="Times New Roman" w:hAnsi="Cambria" w:cs="Times New Roman"/>
                <w:lang w:eastAsia="hr-HR"/>
              </w:rPr>
              <w:t>alla</w:t>
            </w:r>
            <w:proofErr w:type="spellEnd"/>
            <w:r w:rsidRPr="00E3403A">
              <w:rPr>
                <w:rFonts w:ascii="Cambria" w:eastAsia="Times New Roman" w:hAnsi="Cambria" w:cs="Times New Roman"/>
                <w:lang w:eastAsia="hr-HR"/>
              </w:rPr>
              <w:t xml:space="preserve"> </w:t>
            </w:r>
            <w:proofErr w:type="spellStart"/>
            <w:r w:rsidRPr="00E3403A">
              <w:rPr>
                <w:rFonts w:ascii="Cambria" w:eastAsia="Times New Roman" w:hAnsi="Cambria" w:cs="Times New Roman"/>
                <w:lang w:eastAsia="hr-HR"/>
              </w:rPr>
              <w:t>lingua</w:t>
            </w:r>
            <w:proofErr w:type="spellEnd"/>
            <w:r w:rsidRPr="00E3403A">
              <w:rPr>
                <w:rFonts w:ascii="Cambria" w:eastAsia="Times New Roman" w:hAnsi="Cambria" w:cs="Times New Roman"/>
                <w:lang w:eastAsia="hr-HR"/>
              </w:rPr>
              <w:t xml:space="preserve"> </w:t>
            </w:r>
            <w:proofErr w:type="spellStart"/>
            <w:r w:rsidRPr="00E3403A">
              <w:rPr>
                <w:rFonts w:ascii="Cambria" w:eastAsia="Times New Roman" w:hAnsi="Cambria" w:cs="Times New Roman"/>
                <w:lang w:eastAsia="hr-HR"/>
              </w:rPr>
              <w:t>inglese</w:t>
            </w:r>
            <w:proofErr w:type="spellEnd"/>
            <w:r w:rsidRPr="00E3403A">
              <w:rPr>
                <w:rFonts w:ascii="Cambria" w:eastAsia="Times New Roman" w:hAnsi="Cambria" w:cs="Times New Roman"/>
                <w:lang w:eastAsia="hr-HR"/>
              </w:rPr>
              <w:t>.</w:t>
            </w:r>
          </w:p>
          <w:p w14:paraId="4B450830" w14:textId="77777777" w:rsidR="00121982" w:rsidRPr="00E3403A" w:rsidRDefault="00121982" w:rsidP="00121982">
            <w:pPr>
              <w:spacing w:after="0" w:line="240" w:lineRule="auto"/>
              <w:rPr>
                <w:rFonts w:ascii="Cambria" w:eastAsia="Times New Roman" w:hAnsi="Cambria" w:cs="Times New Roman"/>
                <w:lang w:eastAsia="hr-HR"/>
              </w:rPr>
            </w:pPr>
            <w:r w:rsidRPr="00E3403A">
              <w:rPr>
                <w:rFonts w:ascii="Cambria" w:eastAsia="Times New Roman" w:hAnsi="Cambria" w:cs="Times New Roman"/>
                <w:lang w:eastAsia="hr-HR"/>
              </w:rPr>
              <w:t xml:space="preserve">3. </w:t>
            </w:r>
            <w:proofErr w:type="spellStart"/>
            <w:r w:rsidRPr="00E3403A">
              <w:rPr>
                <w:rFonts w:ascii="Cambria" w:eastAsia="Times New Roman" w:hAnsi="Cambria" w:cs="Times New Roman"/>
                <w:lang w:eastAsia="hr-HR"/>
              </w:rPr>
              <w:t>Elencare</w:t>
            </w:r>
            <w:proofErr w:type="spellEnd"/>
            <w:r w:rsidRPr="00E3403A">
              <w:rPr>
                <w:rFonts w:ascii="Cambria" w:eastAsia="Times New Roman" w:hAnsi="Cambria" w:cs="Times New Roman"/>
                <w:lang w:eastAsia="hr-HR"/>
              </w:rPr>
              <w:t xml:space="preserve"> e </w:t>
            </w:r>
            <w:proofErr w:type="spellStart"/>
            <w:r w:rsidRPr="00E3403A">
              <w:rPr>
                <w:rFonts w:ascii="Cambria" w:eastAsia="Times New Roman" w:hAnsi="Cambria" w:cs="Times New Roman"/>
                <w:lang w:eastAsia="hr-HR"/>
              </w:rPr>
              <w:t>classificare</w:t>
            </w:r>
            <w:proofErr w:type="spellEnd"/>
            <w:r w:rsidRPr="00E3403A">
              <w:rPr>
                <w:rFonts w:ascii="Cambria" w:eastAsia="Times New Roman" w:hAnsi="Cambria" w:cs="Times New Roman"/>
                <w:lang w:eastAsia="hr-HR"/>
              </w:rPr>
              <w:t xml:space="preserve"> </w:t>
            </w:r>
            <w:proofErr w:type="spellStart"/>
            <w:r w:rsidRPr="00E3403A">
              <w:rPr>
                <w:rFonts w:ascii="Cambria" w:eastAsia="Times New Roman" w:hAnsi="Cambria" w:cs="Times New Roman"/>
                <w:lang w:eastAsia="hr-HR"/>
              </w:rPr>
              <w:t>le</w:t>
            </w:r>
            <w:proofErr w:type="spellEnd"/>
            <w:r w:rsidRPr="00E3403A">
              <w:rPr>
                <w:rFonts w:ascii="Cambria" w:eastAsia="Times New Roman" w:hAnsi="Cambria" w:cs="Times New Roman"/>
                <w:lang w:eastAsia="hr-HR"/>
              </w:rPr>
              <w:t xml:space="preserve"> </w:t>
            </w:r>
            <w:proofErr w:type="spellStart"/>
            <w:r w:rsidRPr="00E3403A">
              <w:rPr>
                <w:rFonts w:ascii="Cambria" w:eastAsia="Times New Roman" w:hAnsi="Cambria" w:cs="Times New Roman"/>
                <w:lang w:eastAsia="hr-HR"/>
              </w:rPr>
              <w:t>strategie</w:t>
            </w:r>
            <w:proofErr w:type="spellEnd"/>
            <w:r w:rsidRPr="00E3403A">
              <w:rPr>
                <w:rFonts w:ascii="Cambria" w:eastAsia="Times New Roman" w:hAnsi="Cambria" w:cs="Times New Roman"/>
                <w:lang w:eastAsia="hr-HR"/>
              </w:rPr>
              <w:t xml:space="preserve"> di </w:t>
            </w:r>
            <w:proofErr w:type="spellStart"/>
            <w:r w:rsidRPr="00E3403A">
              <w:rPr>
                <w:rFonts w:ascii="Cambria" w:eastAsia="Times New Roman" w:hAnsi="Cambria" w:cs="Times New Roman"/>
                <w:lang w:eastAsia="hr-HR"/>
              </w:rPr>
              <w:t>apprendimento</w:t>
            </w:r>
            <w:proofErr w:type="spellEnd"/>
            <w:r w:rsidRPr="00E3403A">
              <w:rPr>
                <w:rFonts w:ascii="Cambria" w:eastAsia="Times New Roman" w:hAnsi="Cambria" w:cs="Times New Roman"/>
                <w:lang w:eastAsia="hr-HR"/>
              </w:rPr>
              <w:t xml:space="preserve"> e </w:t>
            </w:r>
            <w:proofErr w:type="spellStart"/>
            <w:r w:rsidRPr="00E3403A">
              <w:rPr>
                <w:rFonts w:ascii="Cambria" w:eastAsia="Times New Roman" w:hAnsi="Cambria" w:cs="Times New Roman"/>
                <w:lang w:eastAsia="hr-HR"/>
              </w:rPr>
              <w:t>insegnamento</w:t>
            </w:r>
            <w:proofErr w:type="spellEnd"/>
            <w:r w:rsidRPr="00E3403A">
              <w:rPr>
                <w:rFonts w:ascii="Cambria" w:eastAsia="Times New Roman" w:hAnsi="Cambria" w:cs="Times New Roman"/>
                <w:lang w:eastAsia="hr-HR"/>
              </w:rPr>
              <w:t xml:space="preserve"> </w:t>
            </w:r>
            <w:proofErr w:type="spellStart"/>
            <w:r w:rsidRPr="00E3403A">
              <w:rPr>
                <w:rFonts w:ascii="Cambria" w:eastAsia="Times New Roman" w:hAnsi="Cambria" w:cs="Times New Roman"/>
                <w:lang w:eastAsia="hr-HR"/>
              </w:rPr>
              <w:t>in</w:t>
            </w:r>
            <w:proofErr w:type="spellEnd"/>
            <w:r w:rsidRPr="00E3403A">
              <w:rPr>
                <w:rFonts w:ascii="Cambria" w:eastAsia="Times New Roman" w:hAnsi="Cambria" w:cs="Times New Roman"/>
                <w:lang w:eastAsia="hr-HR"/>
              </w:rPr>
              <w:t xml:space="preserve"> base </w:t>
            </w:r>
            <w:proofErr w:type="spellStart"/>
            <w:r w:rsidRPr="00E3403A">
              <w:rPr>
                <w:rFonts w:ascii="Cambria" w:eastAsia="Times New Roman" w:hAnsi="Cambria" w:cs="Times New Roman"/>
                <w:lang w:eastAsia="hr-HR"/>
              </w:rPr>
              <w:t>alle</w:t>
            </w:r>
            <w:proofErr w:type="spellEnd"/>
            <w:r w:rsidRPr="00E3403A">
              <w:rPr>
                <w:rFonts w:ascii="Cambria" w:eastAsia="Times New Roman" w:hAnsi="Cambria" w:cs="Times New Roman"/>
                <w:lang w:eastAsia="hr-HR"/>
              </w:rPr>
              <w:t xml:space="preserve"> </w:t>
            </w:r>
            <w:proofErr w:type="spellStart"/>
            <w:r w:rsidRPr="00E3403A">
              <w:rPr>
                <w:rFonts w:ascii="Cambria" w:eastAsia="Times New Roman" w:hAnsi="Cambria" w:cs="Times New Roman"/>
                <w:lang w:eastAsia="hr-HR"/>
              </w:rPr>
              <w:t>diverse</w:t>
            </w:r>
            <w:proofErr w:type="spellEnd"/>
            <w:r w:rsidRPr="00E3403A">
              <w:rPr>
                <w:rFonts w:ascii="Cambria" w:eastAsia="Times New Roman" w:hAnsi="Cambria" w:cs="Times New Roman"/>
                <w:lang w:eastAsia="hr-HR"/>
              </w:rPr>
              <w:t xml:space="preserve"> </w:t>
            </w:r>
            <w:proofErr w:type="spellStart"/>
            <w:r w:rsidRPr="00E3403A">
              <w:rPr>
                <w:rFonts w:ascii="Cambria" w:eastAsia="Times New Roman" w:hAnsi="Cambria" w:cs="Times New Roman"/>
                <w:lang w:eastAsia="hr-HR"/>
              </w:rPr>
              <w:t>categorizzazioni</w:t>
            </w:r>
            <w:proofErr w:type="spellEnd"/>
            <w:r w:rsidRPr="00E3403A">
              <w:rPr>
                <w:rFonts w:ascii="Cambria" w:eastAsia="Times New Roman" w:hAnsi="Cambria" w:cs="Times New Roman"/>
                <w:lang w:eastAsia="hr-HR"/>
              </w:rPr>
              <w:t>.</w:t>
            </w:r>
          </w:p>
          <w:p w14:paraId="3257EE7B" w14:textId="77777777" w:rsidR="00121982" w:rsidRPr="00E3403A" w:rsidRDefault="00121982" w:rsidP="00121982">
            <w:pPr>
              <w:spacing w:after="0" w:line="240" w:lineRule="auto"/>
              <w:rPr>
                <w:rFonts w:ascii="Cambria" w:eastAsia="Times New Roman" w:hAnsi="Cambria" w:cs="Times New Roman"/>
                <w:lang w:eastAsia="hr-HR"/>
              </w:rPr>
            </w:pPr>
            <w:r w:rsidRPr="00E3403A">
              <w:rPr>
                <w:rFonts w:ascii="Cambria" w:eastAsia="Times New Roman" w:hAnsi="Cambria" w:cs="Times New Roman"/>
                <w:lang w:eastAsia="hr-HR"/>
              </w:rPr>
              <w:t xml:space="preserve">4. </w:t>
            </w:r>
            <w:proofErr w:type="spellStart"/>
            <w:r w:rsidRPr="00E3403A">
              <w:rPr>
                <w:rFonts w:ascii="Cambria" w:eastAsia="Times New Roman" w:hAnsi="Cambria" w:cs="Times New Roman"/>
                <w:lang w:eastAsia="hr-HR"/>
              </w:rPr>
              <w:t>Analizzare</w:t>
            </w:r>
            <w:proofErr w:type="spellEnd"/>
            <w:r w:rsidRPr="00E3403A">
              <w:rPr>
                <w:rFonts w:ascii="Cambria" w:eastAsia="Times New Roman" w:hAnsi="Cambria" w:cs="Times New Roman"/>
                <w:lang w:eastAsia="hr-HR"/>
              </w:rPr>
              <w:t xml:space="preserve"> </w:t>
            </w:r>
            <w:proofErr w:type="spellStart"/>
            <w:r w:rsidRPr="00E3403A">
              <w:rPr>
                <w:rFonts w:ascii="Cambria" w:eastAsia="Times New Roman" w:hAnsi="Cambria" w:cs="Times New Roman"/>
                <w:lang w:eastAsia="hr-HR"/>
              </w:rPr>
              <w:t>le</w:t>
            </w:r>
            <w:proofErr w:type="spellEnd"/>
            <w:r w:rsidRPr="00E3403A">
              <w:rPr>
                <w:rFonts w:ascii="Cambria" w:eastAsia="Times New Roman" w:hAnsi="Cambria" w:cs="Times New Roman"/>
                <w:lang w:eastAsia="hr-HR"/>
              </w:rPr>
              <w:t xml:space="preserve"> </w:t>
            </w:r>
            <w:proofErr w:type="spellStart"/>
            <w:r w:rsidRPr="00E3403A">
              <w:rPr>
                <w:rFonts w:ascii="Cambria" w:eastAsia="Times New Roman" w:hAnsi="Cambria" w:cs="Times New Roman"/>
                <w:lang w:eastAsia="hr-HR"/>
              </w:rPr>
              <w:t>caratteristiche</w:t>
            </w:r>
            <w:proofErr w:type="spellEnd"/>
            <w:r w:rsidRPr="00E3403A">
              <w:rPr>
                <w:rFonts w:ascii="Cambria" w:eastAsia="Times New Roman" w:hAnsi="Cambria" w:cs="Times New Roman"/>
                <w:lang w:eastAsia="hr-HR"/>
              </w:rPr>
              <w:t xml:space="preserve"> della </w:t>
            </w:r>
            <w:proofErr w:type="spellStart"/>
            <w:r w:rsidRPr="00E3403A">
              <w:rPr>
                <w:rFonts w:ascii="Cambria" w:eastAsia="Times New Roman" w:hAnsi="Cambria" w:cs="Times New Roman"/>
                <w:lang w:eastAsia="hr-HR"/>
              </w:rPr>
              <w:t>personalità</w:t>
            </w:r>
            <w:proofErr w:type="spellEnd"/>
            <w:r w:rsidRPr="00E3403A">
              <w:rPr>
                <w:rFonts w:ascii="Cambria" w:eastAsia="Times New Roman" w:hAnsi="Cambria" w:cs="Times New Roman"/>
                <w:lang w:eastAsia="hr-HR"/>
              </w:rPr>
              <w:t xml:space="preserve"> e </w:t>
            </w:r>
            <w:proofErr w:type="spellStart"/>
            <w:r w:rsidRPr="00E3403A">
              <w:rPr>
                <w:rFonts w:ascii="Cambria" w:eastAsia="Times New Roman" w:hAnsi="Cambria" w:cs="Times New Roman"/>
                <w:lang w:eastAsia="hr-HR"/>
              </w:rPr>
              <w:t>identificare</w:t>
            </w:r>
            <w:proofErr w:type="spellEnd"/>
            <w:r w:rsidRPr="00E3403A">
              <w:rPr>
                <w:rFonts w:ascii="Cambria" w:eastAsia="Times New Roman" w:hAnsi="Cambria" w:cs="Times New Roman"/>
                <w:lang w:eastAsia="hr-HR"/>
              </w:rPr>
              <w:t xml:space="preserve"> i </w:t>
            </w:r>
            <w:proofErr w:type="spellStart"/>
            <w:r w:rsidRPr="00E3403A">
              <w:rPr>
                <w:rFonts w:ascii="Cambria" w:eastAsia="Times New Roman" w:hAnsi="Cambria" w:cs="Times New Roman"/>
                <w:lang w:eastAsia="hr-HR"/>
              </w:rPr>
              <w:t>diversi</w:t>
            </w:r>
            <w:proofErr w:type="spellEnd"/>
            <w:r w:rsidRPr="00E3403A">
              <w:rPr>
                <w:rFonts w:ascii="Cambria" w:eastAsia="Times New Roman" w:hAnsi="Cambria" w:cs="Times New Roman"/>
                <w:lang w:eastAsia="hr-HR"/>
              </w:rPr>
              <w:t xml:space="preserve"> </w:t>
            </w:r>
            <w:proofErr w:type="spellStart"/>
            <w:r w:rsidRPr="00E3403A">
              <w:rPr>
                <w:rFonts w:ascii="Cambria" w:eastAsia="Times New Roman" w:hAnsi="Cambria" w:cs="Times New Roman"/>
                <w:lang w:eastAsia="hr-HR"/>
              </w:rPr>
              <w:t>tipi</w:t>
            </w:r>
            <w:proofErr w:type="spellEnd"/>
            <w:r w:rsidRPr="00E3403A">
              <w:rPr>
                <w:rFonts w:ascii="Cambria" w:eastAsia="Times New Roman" w:hAnsi="Cambria" w:cs="Times New Roman"/>
                <w:lang w:eastAsia="hr-HR"/>
              </w:rPr>
              <w:t xml:space="preserve"> di </w:t>
            </w:r>
            <w:proofErr w:type="spellStart"/>
            <w:r w:rsidRPr="00E3403A">
              <w:rPr>
                <w:rFonts w:ascii="Cambria" w:eastAsia="Times New Roman" w:hAnsi="Cambria" w:cs="Times New Roman"/>
                <w:lang w:eastAsia="hr-HR"/>
              </w:rPr>
              <w:t>intelligenza</w:t>
            </w:r>
            <w:proofErr w:type="spellEnd"/>
            <w:r w:rsidRPr="00E3403A">
              <w:rPr>
                <w:rFonts w:ascii="Cambria" w:eastAsia="Times New Roman" w:hAnsi="Cambria" w:cs="Times New Roman"/>
                <w:lang w:eastAsia="hr-HR"/>
              </w:rPr>
              <w:t>.</w:t>
            </w:r>
          </w:p>
          <w:p w14:paraId="7264C4BD" w14:textId="77777777" w:rsidR="00121982" w:rsidRPr="00E3403A" w:rsidRDefault="00121982" w:rsidP="00121982">
            <w:pPr>
              <w:spacing w:after="0" w:line="240" w:lineRule="auto"/>
              <w:rPr>
                <w:rFonts w:ascii="Cambria" w:eastAsia="Times New Roman" w:hAnsi="Cambria" w:cs="Times New Roman"/>
                <w:lang w:eastAsia="hr-HR"/>
              </w:rPr>
            </w:pPr>
            <w:r w:rsidRPr="00E3403A">
              <w:rPr>
                <w:rFonts w:ascii="Cambria" w:eastAsia="Times New Roman" w:hAnsi="Cambria" w:cs="Times New Roman"/>
                <w:lang w:eastAsia="hr-HR"/>
              </w:rPr>
              <w:t xml:space="preserve">5. </w:t>
            </w:r>
            <w:proofErr w:type="spellStart"/>
            <w:r w:rsidRPr="00E3403A">
              <w:rPr>
                <w:rFonts w:ascii="Cambria" w:eastAsia="Times New Roman" w:hAnsi="Cambria" w:cs="Times New Roman"/>
                <w:lang w:eastAsia="hr-HR"/>
              </w:rPr>
              <w:t>Comprendere</w:t>
            </w:r>
            <w:proofErr w:type="spellEnd"/>
            <w:r w:rsidRPr="00E3403A">
              <w:rPr>
                <w:rFonts w:ascii="Cambria" w:eastAsia="Times New Roman" w:hAnsi="Cambria" w:cs="Times New Roman"/>
                <w:lang w:eastAsia="hr-HR"/>
              </w:rPr>
              <w:t xml:space="preserve"> la </w:t>
            </w:r>
            <w:proofErr w:type="spellStart"/>
            <w:r w:rsidRPr="00E3403A">
              <w:rPr>
                <w:rFonts w:ascii="Cambria" w:eastAsia="Times New Roman" w:hAnsi="Cambria" w:cs="Times New Roman"/>
                <w:lang w:eastAsia="hr-HR"/>
              </w:rPr>
              <w:t>suddivisione</w:t>
            </w:r>
            <w:proofErr w:type="spellEnd"/>
            <w:r w:rsidRPr="00E3403A">
              <w:rPr>
                <w:rFonts w:ascii="Cambria" w:eastAsia="Times New Roman" w:hAnsi="Cambria" w:cs="Times New Roman"/>
                <w:lang w:eastAsia="hr-HR"/>
              </w:rPr>
              <w:t xml:space="preserve"> </w:t>
            </w:r>
            <w:proofErr w:type="spellStart"/>
            <w:r w:rsidRPr="00E3403A">
              <w:rPr>
                <w:rFonts w:ascii="Cambria" w:eastAsia="Times New Roman" w:hAnsi="Cambria" w:cs="Times New Roman"/>
                <w:lang w:eastAsia="hr-HR"/>
              </w:rPr>
              <w:t>dei</w:t>
            </w:r>
            <w:proofErr w:type="spellEnd"/>
            <w:r w:rsidRPr="00E3403A">
              <w:rPr>
                <w:rFonts w:ascii="Cambria" w:eastAsia="Times New Roman" w:hAnsi="Cambria" w:cs="Times New Roman"/>
                <w:lang w:eastAsia="hr-HR"/>
              </w:rPr>
              <w:t xml:space="preserve"> </w:t>
            </w:r>
            <w:proofErr w:type="spellStart"/>
            <w:r w:rsidRPr="00E3403A">
              <w:rPr>
                <w:rFonts w:ascii="Cambria" w:eastAsia="Times New Roman" w:hAnsi="Cambria" w:cs="Times New Roman"/>
                <w:lang w:eastAsia="hr-HR"/>
              </w:rPr>
              <w:t>livelli</w:t>
            </w:r>
            <w:proofErr w:type="spellEnd"/>
            <w:r w:rsidRPr="00E3403A">
              <w:rPr>
                <w:rFonts w:ascii="Cambria" w:eastAsia="Times New Roman" w:hAnsi="Cambria" w:cs="Times New Roman"/>
                <w:lang w:eastAsia="hr-HR"/>
              </w:rPr>
              <w:t xml:space="preserve"> di </w:t>
            </w:r>
            <w:proofErr w:type="spellStart"/>
            <w:r w:rsidRPr="00E3403A">
              <w:rPr>
                <w:rFonts w:ascii="Cambria" w:eastAsia="Times New Roman" w:hAnsi="Cambria" w:cs="Times New Roman"/>
                <w:lang w:eastAsia="hr-HR"/>
              </w:rPr>
              <w:t>conoscenza</w:t>
            </w:r>
            <w:proofErr w:type="spellEnd"/>
            <w:r w:rsidRPr="00E3403A">
              <w:rPr>
                <w:rFonts w:ascii="Cambria" w:eastAsia="Times New Roman" w:hAnsi="Cambria" w:cs="Times New Roman"/>
                <w:lang w:eastAsia="hr-HR"/>
              </w:rPr>
              <w:t xml:space="preserve"> </w:t>
            </w:r>
            <w:proofErr w:type="spellStart"/>
            <w:r w:rsidRPr="00E3403A">
              <w:rPr>
                <w:rFonts w:ascii="Cambria" w:eastAsia="Times New Roman" w:hAnsi="Cambria" w:cs="Times New Roman"/>
                <w:lang w:eastAsia="hr-HR"/>
              </w:rPr>
              <w:t>cognitivi</w:t>
            </w:r>
            <w:proofErr w:type="spellEnd"/>
            <w:r w:rsidRPr="00E3403A">
              <w:rPr>
                <w:rFonts w:ascii="Cambria" w:eastAsia="Times New Roman" w:hAnsi="Cambria" w:cs="Times New Roman"/>
                <w:lang w:eastAsia="hr-HR"/>
              </w:rPr>
              <w:t xml:space="preserve">, </w:t>
            </w:r>
            <w:proofErr w:type="spellStart"/>
            <w:r w:rsidRPr="00E3403A">
              <w:rPr>
                <w:rFonts w:ascii="Cambria" w:eastAsia="Times New Roman" w:hAnsi="Cambria" w:cs="Times New Roman"/>
                <w:lang w:eastAsia="hr-HR"/>
              </w:rPr>
              <w:t>affettivi</w:t>
            </w:r>
            <w:proofErr w:type="spellEnd"/>
            <w:r w:rsidRPr="00E3403A">
              <w:rPr>
                <w:rFonts w:ascii="Cambria" w:eastAsia="Times New Roman" w:hAnsi="Cambria" w:cs="Times New Roman"/>
                <w:lang w:eastAsia="hr-HR"/>
              </w:rPr>
              <w:t xml:space="preserve"> e </w:t>
            </w:r>
            <w:proofErr w:type="spellStart"/>
            <w:r w:rsidRPr="00E3403A">
              <w:rPr>
                <w:rFonts w:ascii="Cambria" w:eastAsia="Times New Roman" w:hAnsi="Cambria" w:cs="Times New Roman"/>
                <w:lang w:eastAsia="hr-HR"/>
              </w:rPr>
              <w:t>psicomotori</w:t>
            </w:r>
            <w:proofErr w:type="spellEnd"/>
            <w:r w:rsidRPr="00E3403A">
              <w:rPr>
                <w:rFonts w:ascii="Cambria" w:eastAsia="Times New Roman" w:hAnsi="Cambria" w:cs="Times New Roman"/>
                <w:lang w:eastAsia="hr-HR"/>
              </w:rPr>
              <w:t>.</w:t>
            </w:r>
          </w:p>
          <w:p w14:paraId="1EDC819F" w14:textId="77777777" w:rsidR="0030413D" w:rsidRPr="00E3403A" w:rsidRDefault="00121982" w:rsidP="00121982">
            <w:pPr>
              <w:rPr>
                <w:rFonts w:ascii="Cambria" w:hAnsi="Cambria" w:cs="Calibri"/>
              </w:rPr>
            </w:pPr>
            <w:r w:rsidRPr="00E3403A">
              <w:rPr>
                <w:rFonts w:ascii="Cambria" w:eastAsia="Times New Roman" w:hAnsi="Cambria" w:cs="Times New Roman"/>
                <w:lang w:eastAsia="hr-HR"/>
              </w:rPr>
              <w:lastRenderedPageBreak/>
              <w:t xml:space="preserve">6.  </w:t>
            </w:r>
            <w:proofErr w:type="spellStart"/>
            <w:r w:rsidRPr="00E3403A">
              <w:rPr>
                <w:rFonts w:ascii="Cambria" w:eastAsia="Times New Roman" w:hAnsi="Cambria" w:cs="Times New Roman"/>
                <w:lang w:eastAsia="hr-HR"/>
              </w:rPr>
              <w:t>Creare</w:t>
            </w:r>
            <w:proofErr w:type="spellEnd"/>
            <w:r w:rsidRPr="00E3403A">
              <w:rPr>
                <w:rFonts w:ascii="Cambria" w:eastAsia="Times New Roman" w:hAnsi="Cambria" w:cs="Times New Roman"/>
                <w:lang w:eastAsia="hr-HR"/>
              </w:rPr>
              <w:t xml:space="preserve"> </w:t>
            </w:r>
            <w:proofErr w:type="spellStart"/>
            <w:r w:rsidRPr="00E3403A">
              <w:rPr>
                <w:rFonts w:ascii="Cambria" w:eastAsia="Times New Roman" w:hAnsi="Cambria" w:cs="Times New Roman"/>
                <w:lang w:eastAsia="hr-HR"/>
              </w:rPr>
              <w:t>esercizi</w:t>
            </w:r>
            <w:proofErr w:type="spellEnd"/>
            <w:r w:rsidRPr="00E3403A">
              <w:rPr>
                <w:rFonts w:ascii="Cambria" w:eastAsia="Times New Roman" w:hAnsi="Cambria" w:cs="Times New Roman"/>
                <w:lang w:eastAsia="hr-HR"/>
              </w:rPr>
              <w:t xml:space="preserve"> per </w:t>
            </w:r>
            <w:proofErr w:type="spellStart"/>
            <w:r w:rsidRPr="00E3403A">
              <w:rPr>
                <w:rFonts w:ascii="Cambria" w:eastAsia="Times New Roman" w:hAnsi="Cambria" w:cs="Times New Roman"/>
                <w:lang w:eastAsia="hr-HR"/>
              </w:rPr>
              <w:t>sviluppare</w:t>
            </w:r>
            <w:proofErr w:type="spellEnd"/>
            <w:r w:rsidRPr="00E3403A">
              <w:rPr>
                <w:rFonts w:ascii="Cambria" w:eastAsia="Times New Roman" w:hAnsi="Cambria" w:cs="Times New Roman"/>
                <w:lang w:eastAsia="hr-HR"/>
              </w:rPr>
              <w:t xml:space="preserve"> </w:t>
            </w:r>
            <w:proofErr w:type="spellStart"/>
            <w:r w:rsidRPr="00E3403A">
              <w:rPr>
                <w:rFonts w:ascii="Cambria" w:eastAsia="Times New Roman" w:hAnsi="Cambria" w:cs="Times New Roman"/>
                <w:lang w:eastAsia="hr-HR"/>
              </w:rPr>
              <w:t>le</w:t>
            </w:r>
            <w:proofErr w:type="spellEnd"/>
            <w:r w:rsidRPr="00E3403A">
              <w:rPr>
                <w:rFonts w:ascii="Cambria" w:eastAsia="Times New Roman" w:hAnsi="Cambria" w:cs="Times New Roman"/>
                <w:lang w:eastAsia="hr-HR"/>
              </w:rPr>
              <w:t xml:space="preserve"> </w:t>
            </w:r>
            <w:proofErr w:type="spellStart"/>
            <w:r w:rsidRPr="00E3403A">
              <w:rPr>
                <w:rFonts w:ascii="Cambria" w:eastAsia="Times New Roman" w:hAnsi="Cambria" w:cs="Times New Roman"/>
                <w:lang w:eastAsia="hr-HR"/>
              </w:rPr>
              <w:t>quattro</w:t>
            </w:r>
            <w:proofErr w:type="spellEnd"/>
            <w:r w:rsidRPr="00E3403A">
              <w:rPr>
                <w:rFonts w:ascii="Cambria" w:eastAsia="Times New Roman" w:hAnsi="Cambria" w:cs="Times New Roman"/>
                <w:lang w:eastAsia="hr-HR"/>
              </w:rPr>
              <w:t xml:space="preserve"> </w:t>
            </w:r>
            <w:proofErr w:type="spellStart"/>
            <w:r w:rsidRPr="00E3403A">
              <w:rPr>
                <w:rFonts w:ascii="Cambria" w:eastAsia="Times New Roman" w:hAnsi="Cambria" w:cs="Times New Roman"/>
                <w:lang w:eastAsia="hr-HR"/>
              </w:rPr>
              <w:t>abilità</w:t>
            </w:r>
            <w:proofErr w:type="spellEnd"/>
            <w:r w:rsidRPr="00E3403A">
              <w:rPr>
                <w:rFonts w:ascii="Cambria" w:eastAsia="Times New Roman" w:hAnsi="Cambria" w:cs="Times New Roman"/>
                <w:lang w:eastAsia="hr-HR"/>
              </w:rPr>
              <w:t xml:space="preserve"> </w:t>
            </w:r>
            <w:proofErr w:type="spellStart"/>
            <w:r w:rsidRPr="00E3403A">
              <w:rPr>
                <w:rFonts w:ascii="Cambria" w:eastAsia="Times New Roman" w:hAnsi="Cambria" w:cs="Times New Roman"/>
                <w:lang w:eastAsia="hr-HR"/>
              </w:rPr>
              <w:t>linguistiche</w:t>
            </w:r>
            <w:proofErr w:type="spellEnd"/>
            <w:r w:rsidRPr="00E3403A">
              <w:rPr>
                <w:rFonts w:ascii="Cambria" w:eastAsia="Times New Roman" w:hAnsi="Cambria" w:cs="Times New Roman"/>
                <w:lang w:eastAsia="hr-HR"/>
              </w:rPr>
              <w:t>.</w:t>
            </w:r>
          </w:p>
        </w:tc>
      </w:tr>
      <w:tr w:rsidR="0030413D" w:rsidRPr="00E3403A" w14:paraId="439C9939" w14:textId="77777777" w:rsidTr="004F7D5E">
        <w:tc>
          <w:tcPr>
            <w:tcW w:w="3261"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tcPr>
          <w:p w14:paraId="293084EB" w14:textId="77777777" w:rsidR="0030413D" w:rsidRPr="00E3403A" w:rsidRDefault="0030413D" w:rsidP="0012783A">
            <w:pPr>
              <w:pBdr>
                <w:top w:val="nil"/>
                <w:left w:val="nil"/>
                <w:bottom w:val="nil"/>
                <w:right w:val="nil"/>
                <w:between w:val="nil"/>
                <w:bar w:val="nil"/>
              </w:pBdr>
              <w:spacing w:after="0" w:line="240" w:lineRule="auto"/>
              <w:rPr>
                <w:rFonts w:ascii="Cambria" w:eastAsia="Arial Unicode MS" w:hAnsi="Cambria"/>
                <w:bdr w:val="nil"/>
              </w:rPr>
            </w:pPr>
            <w:proofErr w:type="spellStart"/>
            <w:r w:rsidRPr="00E3403A">
              <w:rPr>
                <w:rFonts w:ascii="Cambria" w:eastAsia="Arial Unicode MS" w:hAnsi="Cambria"/>
                <w:bCs/>
                <w:bdr w:val="nil"/>
              </w:rPr>
              <w:lastRenderedPageBreak/>
              <w:t>Argomenti</w:t>
            </w:r>
            <w:proofErr w:type="spellEnd"/>
            <w:r w:rsidRPr="00E3403A">
              <w:rPr>
                <w:rFonts w:ascii="Cambria" w:eastAsia="Arial Unicode MS" w:hAnsi="Cambria"/>
                <w:bCs/>
                <w:bdr w:val="nil"/>
              </w:rPr>
              <w:t xml:space="preserve"> del </w:t>
            </w:r>
            <w:proofErr w:type="spellStart"/>
            <w:r w:rsidRPr="00E3403A">
              <w:rPr>
                <w:rFonts w:ascii="Cambria" w:eastAsia="Arial Unicode MS" w:hAnsi="Cambria"/>
                <w:bCs/>
                <w:bdr w:val="nil"/>
              </w:rPr>
              <w:t>corso</w:t>
            </w:r>
            <w:proofErr w:type="spellEnd"/>
          </w:p>
        </w:tc>
        <w:tc>
          <w:tcPr>
            <w:tcW w:w="6946"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4568019D" w14:textId="77777777" w:rsidR="00121982" w:rsidRPr="00E3403A" w:rsidRDefault="00121982" w:rsidP="0032398F">
            <w:pPr>
              <w:pStyle w:val="ListParagraph"/>
              <w:numPr>
                <w:ilvl w:val="0"/>
                <w:numId w:val="78"/>
              </w:numPr>
              <w:spacing w:before="20" w:after="20"/>
              <w:rPr>
                <w:rFonts w:ascii="Cambria" w:hAnsi="Cambria" w:cs="Calibri"/>
              </w:rPr>
            </w:pPr>
            <w:proofErr w:type="spellStart"/>
            <w:r w:rsidRPr="00E3403A">
              <w:rPr>
                <w:rFonts w:ascii="Cambria" w:hAnsi="Cambria" w:cs="Calibri"/>
                <w:bCs/>
              </w:rPr>
              <w:t>Teorie</w:t>
            </w:r>
            <w:proofErr w:type="spellEnd"/>
            <w:r w:rsidRPr="00E3403A">
              <w:rPr>
                <w:rFonts w:ascii="Cambria" w:hAnsi="Cambria" w:cs="Calibri"/>
                <w:bCs/>
              </w:rPr>
              <w:t xml:space="preserve"> </w:t>
            </w:r>
            <w:proofErr w:type="spellStart"/>
            <w:r w:rsidRPr="00E3403A">
              <w:rPr>
                <w:rFonts w:ascii="Cambria" w:hAnsi="Cambria" w:cs="Calibri"/>
                <w:bCs/>
              </w:rPr>
              <w:t>dell’acquisizione</w:t>
            </w:r>
            <w:proofErr w:type="spellEnd"/>
            <w:r w:rsidRPr="00E3403A">
              <w:rPr>
                <w:rFonts w:ascii="Cambria" w:hAnsi="Cambria" w:cs="Calibri"/>
                <w:bCs/>
              </w:rPr>
              <w:t xml:space="preserve"> </w:t>
            </w:r>
            <w:proofErr w:type="spellStart"/>
            <w:r w:rsidRPr="00E3403A">
              <w:rPr>
                <w:rFonts w:ascii="Cambria" w:hAnsi="Cambria" w:cs="Calibri"/>
                <w:bCs/>
              </w:rPr>
              <w:t>linguistica</w:t>
            </w:r>
            <w:proofErr w:type="spellEnd"/>
          </w:p>
          <w:p w14:paraId="4212C07F" w14:textId="77777777" w:rsidR="00121982" w:rsidRPr="00E3403A" w:rsidRDefault="00121982" w:rsidP="0032398F">
            <w:pPr>
              <w:pStyle w:val="ListParagraph"/>
              <w:numPr>
                <w:ilvl w:val="0"/>
                <w:numId w:val="78"/>
              </w:numPr>
              <w:spacing w:before="20" w:after="20"/>
              <w:rPr>
                <w:rFonts w:ascii="Cambria" w:hAnsi="Cambria" w:cs="Calibri"/>
              </w:rPr>
            </w:pPr>
            <w:r w:rsidRPr="00E3403A">
              <w:rPr>
                <w:rFonts w:ascii="Cambria" w:hAnsi="Cambria" w:cs="Calibri"/>
                <w:bCs/>
              </w:rPr>
              <w:t xml:space="preserve">Base </w:t>
            </w:r>
            <w:proofErr w:type="spellStart"/>
            <w:r w:rsidRPr="00E3403A">
              <w:rPr>
                <w:rFonts w:ascii="Cambria" w:hAnsi="Cambria" w:cs="Calibri"/>
                <w:bCs/>
              </w:rPr>
              <w:t>teorica</w:t>
            </w:r>
            <w:proofErr w:type="spellEnd"/>
            <w:r w:rsidRPr="00E3403A">
              <w:rPr>
                <w:rFonts w:ascii="Cambria" w:hAnsi="Cambria" w:cs="Calibri"/>
                <w:bCs/>
              </w:rPr>
              <w:t xml:space="preserve"> </w:t>
            </w:r>
            <w:proofErr w:type="spellStart"/>
            <w:r w:rsidRPr="00E3403A">
              <w:rPr>
                <w:rFonts w:ascii="Cambria" w:hAnsi="Cambria" w:cs="Calibri"/>
                <w:bCs/>
              </w:rPr>
              <w:t>dell'apprendimento</w:t>
            </w:r>
            <w:proofErr w:type="spellEnd"/>
            <w:r w:rsidRPr="00E3403A">
              <w:rPr>
                <w:rFonts w:ascii="Cambria" w:hAnsi="Cambria" w:cs="Calibri"/>
                <w:bCs/>
              </w:rPr>
              <w:t xml:space="preserve"> </w:t>
            </w:r>
            <w:proofErr w:type="spellStart"/>
            <w:r w:rsidRPr="00E3403A">
              <w:rPr>
                <w:rFonts w:ascii="Cambria" w:hAnsi="Cambria" w:cs="Calibri"/>
                <w:bCs/>
              </w:rPr>
              <w:t>precoce</w:t>
            </w:r>
            <w:proofErr w:type="spellEnd"/>
            <w:r w:rsidRPr="00E3403A">
              <w:rPr>
                <w:rFonts w:ascii="Cambria" w:hAnsi="Cambria" w:cs="Calibri"/>
                <w:bCs/>
              </w:rPr>
              <w:t xml:space="preserve"> della </w:t>
            </w:r>
            <w:proofErr w:type="spellStart"/>
            <w:r w:rsidRPr="00E3403A">
              <w:rPr>
                <w:rFonts w:ascii="Cambria" w:hAnsi="Cambria" w:cs="Calibri"/>
                <w:bCs/>
              </w:rPr>
              <w:t>lingua</w:t>
            </w:r>
            <w:proofErr w:type="spellEnd"/>
            <w:r w:rsidRPr="00E3403A">
              <w:rPr>
                <w:rFonts w:ascii="Cambria" w:hAnsi="Cambria" w:cs="Calibri"/>
                <w:bCs/>
              </w:rPr>
              <w:t xml:space="preserve"> </w:t>
            </w:r>
            <w:proofErr w:type="spellStart"/>
            <w:r w:rsidRPr="00E3403A">
              <w:rPr>
                <w:rFonts w:ascii="Cambria" w:hAnsi="Cambria" w:cs="Calibri"/>
                <w:bCs/>
              </w:rPr>
              <w:t>inglese</w:t>
            </w:r>
            <w:proofErr w:type="spellEnd"/>
            <w:r w:rsidRPr="00E3403A">
              <w:rPr>
                <w:rFonts w:ascii="Cambria" w:hAnsi="Cambria" w:cs="Calibri"/>
                <w:bCs/>
              </w:rPr>
              <w:t xml:space="preserve"> </w:t>
            </w:r>
            <w:proofErr w:type="spellStart"/>
            <w:r w:rsidRPr="00E3403A">
              <w:rPr>
                <w:rFonts w:ascii="Cambria" w:hAnsi="Cambria" w:cs="Calibri"/>
                <w:bCs/>
              </w:rPr>
              <w:t>nella</w:t>
            </w:r>
            <w:proofErr w:type="spellEnd"/>
            <w:r w:rsidRPr="00E3403A">
              <w:rPr>
                <w:rFonts w:ascii="Cambria" w:hAnsi="Cambria" w:cs="Calibri"/>
                <w:bCs/>
              </w:rPr>
              <w:t xml:space="preserve"> </w:t>
            </w:r>
            <w:proofErr w:type="spellStart"/>
            <w:r w:rsidRPr="00E3403A">
              <w:rPr>
                <w:rFonts w:ascii="Cambria" w:hAnsi="Cambria" w:cs="Calibri"/>
                <w:bCs/>
              </w:rPr>
              <w:t>Repubblica</w:t>
            </w:r>
            <w:proofErr w:type="spellEnd"/>
            <w:r w:rsidRPr="00E3403A">
              <w:rPr>
                <w:rFonts w:ascii="Cambria" w:hAnsi="Cambria" w:cs="Calibri"/>
                <w:bCs/>
              </w:rPr>
              <w:t xml:space="preserve"> di </w:t>
            </w:r>
            <w:proofErr w:type="spellStart"/>
            <w:r w:rsidRPr="00E3403A">
              <w:rPr>
                <w:rFonts w:ascii="Cambria" w:hAnsi="Cambria" w:cs="Calibri"/>
                <w:bCs/>
              </w:rPr>
              <w:t>Croazia</w:t>
            </w:r>
            <w:proofErr w:type="spellEnd"/>
          </w:p>
          <w:p w14:paraId="646FA785" w14:textId="77777777" w:rsidR="00121982" w:rsidRPr="00E3403A" w:rsidRDefault="00121982" w:rsidP="0032398F">
            <w:pPr>
              <w:pStyle w:val="ListParagraph"/>
              <w:numPr>
                <w:ilvl w:val="0"/>
                <w:numId w:val="78"/>
              </w:numPr>
              <w:spacing w:before="20" w:after="20"/>
              <w:rPr>
                <w:rFonts w:ascii="Cambria" w:hAnsi="Cambria" w:cs="Calibri"/>
              </w:rPr>
            </w:pPr>
            <w:proofErr w:type="spellStart"/>
            <w:r w:rsidRPr="00E3403A">
              <w:rPr>
                <w:rFonts w:ascii="Cambria" w:hAnsi="Cambria" w:cs="Calibri"/>
                <w:bCs/>
              </w:rPr>
              <w:t>Apprendimento</w:t>
            </w:r>
            <w:proofErr w:type="spellEnd"/>
            <w:r w:rsidRPr="00E3403A">
              <w:rPr>
                <w:rFonts w:ascii="Cambria" w:hAnsi="Cambria" w:cs="Calibri"/>
                <w:bCs/>
              </w:rPr>
              <w:t xml:space="preserve"> </w:t>
            </w:r>
            <w:proofErr w:type="spellStart"/>
            <w:r w:rsidRPr="00E3403A">
              <w:rPr>
                <w:rFonts w:ascii="Cambria" w:hAnsi="Cambria" w:cs="Calibri"/>
                <w:bCs/>
              </w:rPr>
              <w:t>collaborativo</w:t>
            </w:r>
            <w:proofErr w:type="spellEnd"/>
          </w:p>
          <w:p w14:paraId="2A7A7BEC" w14:textId="77777777" w:rsidR="00121982" w:rsidRPr="00E3403A" w:rsidRDefault="00121982" w:rsidP="0032398F">
            <w:pPr>
              <w:pStyle w:val="ListParagraph"/>
              <w:numPr>
                <w:ilvl w:val="0"/>
                <w:numId w:val="78"/>
              </w:numPr>
              <w:spacing w:before="20" w:after="20"/>
              <w:rPr>
                <w:rFonts w:ascii="Cambria" w:hAnsi="Cambria" w:cs="Calibri"/>
              </w:rPr>
            </w:pPr>
            <w:proofErr w:type="spellStart"/>
            <w:r w:rsidRPr="00E3403A">
              <w:rPr>
                <w:rFonts w:ascii="Cambria" w:hAnsi="Cambria" w:cs="Calibri"/>
                <w:bCs/>
              </w:rPr>
              <w:t>Distinzione</w:t>
            </w:r>
            <w:proofErr w:type="spellEnd"/>
            <w:r w:rsidRPr="00E3403A">
              <w:rPr>
                <w:rFonts w:ascii="Cambria" w:hAnsi="Cambria" w:cs="Calibri"/>
                <w:bCs/>
              </w:rPr>
              <w:t xml:space="preserve"> </w:t>
            </w:r>
            <w:proofErr w:type="spellStart"/>
            <w:r w:rsidRPr="00E3403A">
              <w:rPr>
                <w:rFonts w:ascii="Cambria" w:hAnsi="Cambria" w:cs="Calibri"/>
                <w:bCs/>
              </w:rPr>
              <w:t>concettuale</w:t>
            </w:r>
            <w:proofErr w:type="spellEnd"/>
            <w:r w:rsidRPr="00E3403A">
              <w:rPr>
                <w:rFonts w:ascii="Cambria" w:hAnsi="Cambria" w:cs="Calibri"/>
                <w:bCs/>
              </w:rPr>
              <w:t xml:space="preserve"> e </w:t>
            </w:r>
            <w:proofErr w:type="spellStart"/>
            <w:r w:rsidRPr="00E3403A">
              <w:rPr>
                <w:rFonts w:ascii="Cambria" w:hAnsi="Cambria" w:cs="Calibri"/>
                <w:bCs/>
              </w:rPr>
              <w:t>terminologica</w:t>
            </w:r>
            <w:proofErr w:type="spellEnd"/>
            <w:r w:rsidRPr="00E3403A">
              <w:rPr>
                <w:rFonts w:ascii="Cambria" w:hAnsi="Cambria" w:cs="Calibri"/>
                <w:bCs/>
              </w:rPr>
              <w:t xml:space="preserve"> tra prima, </w:t>
            </w:r>
            <w:proofErr w:type="spellStart"/>
            <w:r w:rsidRPr="00E3403A">
              <w:rPr>
                <w:rFonts w:ascii="Cambria" w:hAnsi="Cambria" w:cs="Calibri"/>
                <w:bCs/>
              </w:rPr>
              <w:t>seconda</w:t>
            </w:r>
            <w:proofErr w:type="spellEnd"/>
            <w:r w:rsidRPr="00E3403A">
              <w:rPr>
                <w:rFonts w:ascii="Cambria" w:hAnsi="Cambria" w:cs="Calibri"/>
                <w:bCs/>
              </w:rPr>
              <w:t xml:space="preserve"> e </w:t>
            </w:r>
            <w:proofErr w:type="spellStart"/>
            <w:r w:rsidRPr="00E3403A">
              <w:rPr>
                <w:rFonts w:ascii="Cambria" w:hAnsi="Cambria" w:cs="Calibri"/>
                <w:bCs/>
              </w:rPr>
              <w:t>terza</w:t>
            </w:r>
            <w:proofErr w:type="spellEnd"/>
            <w:r w:rsidRPr="00E3403A">
              <w:rPr>
                <w:rFonts w:ascii="Cambria" w:hAnsi="Cambria" w:cs="Calibri"/>
                <w:bCs/>
              </w:rPr>
              <w:t xml:space="preserve"> </w:t>
            </w:r>
            <w:proofErr w:type="spellStart"/>
            <w:r w:rsidRPr="00E3403A">
              <w:rPr>
                <w:rFonts w:ascii="Cambria" w:hAnsi="Cambria" w:cs="Calibri"/>
                <w:bCs/>
              </w:rPr>
              <w:t>lingua</w:t>
            </w:r>
            <w:proofErr w:type="spellEnd"/>
            <w:r w:rsidRPr="00E3403A">
              <w:rPr>
                <w:rFonts w:ascii="Cambria" w:hAnsi="Cambria" w:cs="Calibri"/>
                <w:bCs/>
              </w:rPr>
              <w:t xml:space="preserve"> </w:t>
            </w:r>
            <w:proofErr w:type="spellStart"/>
            <w:r w:rsidRPr="00E3403A">
              <w:rPr>
                <w:rFonts w:ascii="Cambria" w:hAnsi="Cambria" w:cs="Calibri"/>
                <w:bCs/>
              </w:rPr>
              <w:t>straniera</w:t>
            </w:r>
            <w:proofErr w:type="spellEnd"/>
          </w:p>
          <w:p w14:paraId="37F0E813" w14:textId="77777777" w:rsidR="00121982" w:rsidRPr="00E3403A" w:rsidRDefault="00121982" w:rsidP="0032398F">
            <w:pPr>
              <w:pStyle w:val="ListParagraph"/>
              <w:numPr>
                <w:ilvl w:val="0"/>
                <w:numId w:val="78"/>
              </w:numPr>
              <w:spacing w:before="20" w:after="20"/>
              <w:rPr>
                <w:rFonts w:ascii="Cambria" w:hAnsi="Cambria" w:cs="Calibri"/>
              </w:rPr>
            </w:pPr>
            <w:proofErr w:type="spellStart"/>
            <w:r w:rsidRPr="00E3403A">
              <w:rPr>
                <w:rFonts w:ascii="Cambria" w:hAnsi="Cambria" w:cs="Calibri"/>
                <w:bCs/>
              </w:rPr>
              <w:t>Strategie</w:t>
            </w:r>
            <w:proofErr w:type="spellEnd"/>
            <w:r w:rsidRPr="00E3403A">
              <w:rPr>
                <w:rFonts w:ascii="Cambria" w:hAnsi="Cambria" w:cs="Calibri"/>
                <w:bCs/>
              </w:rPr>
              <w:t xml:space="preserve"> per </w:t>
            </w:r>
            <w:proofErr w:type="spellStart"/>
            <w:r w:rsidRPr="00E3403A">
              <w:rPr>
                <w:rFonts w:ascii="Cambria" w:hAnsi="Cambria" w:cs="Calibri"/>
                <w:bCs/>
              </w:rPr>
              <w:t>l'apprendimento</w:t>
            </w:r>
            <w:proofErr w:type="spellEnd"/>
            <w:r w:rsidRPr="00E3403A">
              <w:rPr>
                <w:rFonts w:ascii="Cambria" w:hAnsi="Cambria" w:cs="Calibri"/>
                <w:bCs/>
              </w:rPr>
              <w:t xml:space="preserve"> </w:t>
            </w:r>
            <w:proofErr w:type="spellStart"/>
            <w:r w:rsidRPr="00E3403A">
              <w:rPr>
                <w:rFonts w:ascii="Cambria" w:hAnsi="Cambria" w:cs="Calibri"/>
                <w:bCs/>
              </w:rPr>
              <w:t>delle</w:t>
            </w:r>
            <w:proofErr w:type="spellEnd"/>
            <w:r w:rsidRPr="00E3403A">
              <w:rPr>
                <w:rFonts w:ascii="Cambria" w:hAnsi="Cambria" w:cs="Calibri"/>
                <w:bCs/>
              </w:rPr>
              <w:t xml:space="preserve"> </w:t>
            </w:r>
            <w:proofErr w:type="spellStart"/>
            <w:r w:rsidRPr="00E3403A">
              <w:rPr>
                <w:rFonts w:ascii="Cambria" w:hAnsi="Cambria" w:cs="Calibri"/>
                <w:bCs/>
              </w:rPr>
              <w:t>lingue</w:t>
            </w:r>
            <w:proofErr w:type="spellEnd"/>
            <w:r w:rsidRPr="00E3403A">
              <w:rPr>
                <w:rFonts w:ascii="Cambria" w:hAnsi="Cambria" w:cs="Calibri"/>
                <w:bCs/>
              </w:rPr>
              <w:t xml:space="preserve"> </w:t>
            </w:r>
            <w:proofErr w:type="spellStart"/>
            <w:r w:rsidRPr="00E3403A">
              <w:rPr>
                <w:rFonts w:ascii="Cambria" w:hAnsi="Cambria" w:cs="Calibri"/>
                <w:bCs/>
              </w:rPr>
              <w:t>straniere</w:t>
            </w:r>
            <w:proofErr w:type="spellEnd"/>
          </w:p>
          <w:p w14:paraId="3003E47D" w14:textId="77777777" w:rsidR="00121982" w:rsidRPr="00E3403A" w:rsidRDefault="00121982" w:rsidP="0032398F">
            <w:pPr>
              <w:pStyle w:val="ListParagraph"/>
              <w:numPr>
                <w:ilvl w:val="0"/>
                <w:numId w:val="78"/>
              </w:numPr>
              <w:spacing w:before="20" w:after="20"/>
              <w:rPr>
                <w:rFonts w:ascii="Cambria" w:hAnsi="Cambria" w:cs="Calibri"/>
              </w:rPr>
            </w:pPr>
            <w:proofErr w:type="spellStart"/>
            <w:r w:rsidRPr="00E3403A">
              <w:rPr>
                <w:rFonts w:ascii="Cambria" w:hAnsi="Cambria" w:cs="Calibri"/>
                <w:bCs/>
              </w:rPr>
              <w:t>Strategie</w:t>
            </w:r>
            <w:proofErr w:type="spellEnd"/>
            <w:r w:rsidRPr="00E3403A">
              <w:rPr>
                <w:rFonts w:ascii="Cambria" w:hAnsi="Cambria" w:cs="Calibri"/>
                <w:bCs/>
              </w:rPr>
              <w:t xml:space="preserve"> di </w:t>
            </w:r>
            <w:proofErr w:type="spellStart"/>
            <w:r w:rsidRPr="00E3403A">
              <w:rPr>
                <w:rFonts w:ascii="Cambria" w:hAnsi="Cambria" w:cs="Calibri"/>
                <w:bCs/>
              </w:rPr>
              <w:t>apprendimento</w:t>
            </w:r>
            <w:proofErr w:type="spellEnd"/>
            <w:r w:rsidRPr="00E3403A">
              <w:rPr>
                <w:rFonts w:ascii="Cambria" w:hAnsi="Cambria" w:cs="Calibri"/>
                <w:bCs/>
              </w:rPr>
              <w:t xml:space="preserve"> </w:t>
            </w:r>
            <w:proofErr w:type="spellStart"/>
            <w:r w:rsidRPr="00E3403A">
              <w:rPr>
                <w:rFonts w:ascii="Cambria" w:hAnsi="Cambria" w:cs="Calibri"/>
                <w:bCs/>
              </w:rPr>
              <w:t>basate</w:t>
            </w:r>
            <w:proofErr w:type="spellEnd"/>
            <w:r w:rsidRPr="00E3403A">
              <w:rPr>
                <w:rFonts w:ascii="Cambria" w:hAnsi="Cambria" w:cs="Calibri"/>
                <w:bCs/>
              </w:rPr>
              <w:t xml:space="preserve"> </w:t>
            </w:r>
            <w:proofErr w:type="spellStart"/>
            <w:r w:rsidRPr="00E3403A">
              <w:rPr>
                <w:rFonts w:ascii="Cambria" w:hAnsi="Cambria" w:cs="Calibri"/>
                <w:bCs/>
              </w:rPr>
              <w:t>sul</w:t>
            </w:r>
            <w:proofErr w:type="spellEnd"/>
            <w:r w:rsidRPr="00E3403A">
              <w:rPr>
                <w:rFonts w:ascii="Cambria" w:hAnsi="Cambria" w:cs="Calibri"/>
                <w:bCs/>
              </w:rPr>
              <w:t xml:space="preserve"> </w:t>
            </w:r>
            <w:proofErr w:type="spellStart"/>
            <w:r w:rsidRPr="00E3403A">
              <w:rPr>
                <w:rFonts w:ascii="Cambria" w:hAnsi="Cambria" w:cs="Calibri"/>
                <w:bCs/>
              </w:rPr>
              <w:t>modello</w:t>
            </w:r>
            <w:proofErr w:type="spellEnd"/>
            <w:r w:rsidRPr="00E3403A">
              <w:rPr>
                <w:rFonts w:ascii="Cambria" w:hAnsi="Cambria" w:cs="Calibri"/>
                <w:bCs/>
              </w:rPr>
              <w:t xml:space="preserve"> </w:t>
            </w:r>
            <w:proofErr w:type="spellStart"/>
            <w:r w:rsidRPr="00E3403A">
              <w:rPr>
                <w:rFonts w:ascii="Cambria" w:hAnsi="Cambria" w:cs="Calibri"/>
                <w:bCs/>
              </w:rPr>
              <w:t>delle</w:t>
            </w:r>
            <w:proofErr w:type="spellEnd"/>
            <w:r w:rsidRPr="00E3403A">
              <w:rPr>
                <w:rFonts w:ascii="Cambria" w:hAnsi="Cambria" w:cs="Calibri"/>
                <w:bCs/>
              </w:rPr>
              <w:t xml:space="preserve"> </w:t>
            </w:r>
            <w:proofErr w:type="spellStart"/>
            <w:r w:rsidRPr="00E3403A">
              <w:rPr>
                <w:rFonts w:ascii="Cambria" w:hAnsi="Cambria" w:cs="Calibri"/>
                <w:bCs/>
              </w:rPr>
              <w:t>intelligenze</w:t>
            </w:r>
            <w:proofErr w:type="spellEnd"/>
            <w:r w:rsidRPr="00E3403A">
              <w:rPr>
                <w:rFonts w:ascii="Cambria" w:hAnsi="Cambria" w:cs="Calibri"/>
                <w:bCs/>
              </w:rPr>
              <w:t xml:space="preserve"> </w:t>
            </w:r>
            <w:proofErr w:type="spellStart"/>
            <w:r w:rsidRPr="00E3403A">
              <w:rPr>
                <w:rFonts w:ascii="Cambria" w:hAnsi="Cambria" w:cs="Calibri"/>
                <w:bCs/>
              </w:rPr>
              <w:t>multiple</w:t>
            </w:r>
            <w:proofErr w:type="spellEnd"/>
          </w:p>
          <w:p w14:paraId="2061631B" w14:textId="77777777" w:rsidR="00121982" w:rsidRPr="00E3403A" w:rsidRDefault="00121982" w:rsidP="0032398F">
            <w:pPr>
              <w:pStyle w:val="ListParagraph"/>
              <w:numPr>
                <w:ilvl w:val="0"/>
                <w:numId w:val="78"/>
              </w:numPr>
              <w:spacing w:before="20" w:after="20"/>
              <w:rPr>
                <w:rFonts w:ascii="Cambria" w:hAnsi="Cambria" w:cs="Calibri"/>
              </w:rPr>
            </w:pPr>
            <w:proofErr w:type="spellStart"/>
            <w:r w:rsidRPr="00E3403A">
              <w:rPr>
                <w:rFonts w:ascii="Cambria" w:hAnsi="Cambria" w:cs="Calibri"/>
                <w:bCs/>
              </w:rPr>
              <w:t>Valutazione</w:t>
            </w:r>
            <w:proofErr w:type="spellEnd"/>
            <w:r w:rsidRPr="00E3403A">
              <w:rPr>
                <w:rFonts w:ascii="Cambria" w:hAnsi="Cambria" w:cs="Calibri"/>
                <w:bCs/>
              </w:rPr>
              <w:t xml:space="preserve"> </w:t>
            </w:r>
            <w:proofErr w:type="spellStart"/>
            <w:r w:rsidRPr="00E3403A">
              <w:rPr>
                <w:rFonts w:ascii="Cambria" w:hAnsi="Cambria" w:cs="Calibri"/>
                <w:bCs/>
              </w:rPr>
              <w:t>nell'insegnamento</w:t>
            </w:r>
            <w:proofErr w:type="spellEnd"/>
            <w:r w:rsidRPr="00E3403A">
              <w:rPr>
                <w:rFonts w:ascii="Cambria" w:hAnsi="Cambria" w:cs="Calibri"/>
                <w:bCs/>
              </w:rPr>
              <w:t xml:space="preserve"> </w:t>
            </w:r>
            <w:proofErr w:type="spellStart"/>
            <w:r w:rsidRPr="00E3403A">
              <w:rPr>
                <w:rFonts w:ascii="Cambria" w:hAnsi="Cambria" w:cs="Calibri"/>
                <w:bCs/>
              </w:rPr>
              <w:t>delle</w:t>
            </w:r>
            <w:proofErr w:type="spellEnd"/>
            <w:r w:rsidRPr="00E3403A">
              <w:rPr>
                <w:rFonts w:ascii="Cambria" w:hAnsi="Cambria" w:cs="Calibri"/>
                <w:bCs/>
              </w:rPr>
              <w:t xml:space="preserve"> </w:t>
            </w:r>
            <w:proofErr w:type="spellStart"/>
            <w:r w:rsidRPr="00E3403A">
              <w:rPr>
                <w:rFonts w:ascii="Cambria" w:hAnsi="Cambria" w:cs="Calibri"/>
                <w:bCs/>
              </w:rPr>
              <w:t>lingue</w:t>
            </w:r>
            <w:proofErr w:type="spellEnd"/>
            <w:r w:rsidRPr="00E3403A">
              <w:rPr>
                <w:rFonts w:ascii="Cambria" w:hAnsi="Cambria" w:cs="Calibri"/>
                <w:bCs/>
              </w:rPr>
              <w:t xml:space="preserve"> </w:t>
            </w:r>
            <w:proofErr w:type="spellStart"/>
            <w:r w:rsidRPr="00E3403A">
              <w:rPr>
                <w:rFonts w:ascii="Cambria" w:hAnsi="Cambria" w:cs="Calibri"/>
                <w:bCs/>
              </w:rPr>
              <w:t>straniere</w:t>
            </w:r>
            <w:proofErr w:type="spellEnd"/>
          </w:p>
          <w:p w14:paraId="5323D887" w14:textId="77777777" w:rsidR="00121982" w:rsidRPr="00E3403A" w:rsidRDefault="00121982" w:rsidP="0032398F">
            <w:pPr>
              <w:pStyle w:val="ListParagraph"/>
              <w:numPr>
                <w:ilvl w:val="0"/>
                <w:numId w:val="78"/>
              </w:numPr>
              <w:spacing w:before="20" w:after="20"/>
              <w:rPr>
                <w:rFonts w:ascii="Cambria" w:hAnsi="Cambria" w:cs="Calibri"/>
              </w:rPr>
            </w:pPr>
            <w:proofErr w:type="spellStart"/>
            <w:r w:rsidRPr="00E3403A">
              <w:rPr>
                <w:rFonts w:ascii="Cambria" w:hAnsi="Cambria" w:cs="Calibri"/>
                <w:bCs/>
              </w:rPr>
              <w:t>Tassonomia</w:t>
            </w:r>
            <w:proofErr w:type="spellEnd"/>
            <w:r w:rsidRPr="00E3403A">
              <w:rPr>
                <w:rFonts w:ascii="Cambria" w:hAnsi="Cambria" w:cs="Calibri"/>
                <w:bCs/>
              </w:rPr>
              <w:t xml:space="preserve"> di Bloom</w:t>
            </w:r>
          </w:p>
          <w:p w14:paraId="21368517" w14:textId="77777777" w:rsidR="0030413D" w:rsidRPr="00E3403A" w:rsidRDefault="00121982" w:rsidP="0032398F">
            <w:pPr>
              <w:pStyle w:val="ListParagraph"/>
              <w:numPr>
                <w:ilvl w:val="0"/>
                <w:numId w:val="78"/>
              </w:numPr>
              <w:spacing w:before="20" w:after="20"/>
              <w:rPr>
                <w:rFonts w:ascii="Cambria" w:hAnsi="Cambria" w:cs="Calibri"/>
              </w:rPr>
            </w:pPr>
            <w:proofErr w:type="spellStart"/>
            <w:r w:rsidRPr="00E3403A">
              <w:rPr>
                <w:rFonts w:ascii="Cambria" w:hAnsi="Cambria" w:cs="Calibri"/>
                <w:bCs/>
              </w:rPr>
              <w:t>Insegnamento</w:t>
            </w:r>
            <w:proofErr w:type="spellEnd"/>
            <w:r w:rsidRPr="00E3403A">
              <w:rPr>
                <w:rFonts w:ascii="Cambria" w:hAnsi="Cambria" w:cs="Calibri"/>
                <w:bCs/>
              </w:rPr>
              <w:t xml:space="preserve"> </w:t>
            </w:r>
            <w:proofErr w:type="spellStart"/>
            <w:r w:rsidRPr="00E3403A">
              <w:rPr>
                <w:rFonts w:ascii="Cambria" w:hAnsi="Cambria" w:cs="Calibri"/>
                <w:bCs/>
              </w:rPr>
              <w:t>delle</w:t>
            </w:r>
            <w:proofErr w:type="spellEnd"/>
            <w:r w:rsidRPr="00E3403A">
              <w:rPr>
                <w:rFonts w:ascii="Cambria" w:hAnsi="Cambria" w:cs="Calibri"/>
                <w:bCs/>
              </w:rPr>
              <w:t xml:space="preserve"> </w:t>
            </w:r>
            <w:proofErr w:type="spellStart"/>
            <w:r w:rsidRPr="00E3403A">
              <w:rPr>
                <w:rFonts w:ascii="Cambria" w:hAnsi="Cambria" w:cs="Calibri"/>
                <w:bCs/>
              </w:rPr>
              <w:t>quattro</w:t>
            </w:r>
            <w:proofErr w:type="spellEnd"/>
            <w:r w:rsidRPr="00E3403A">
              <w:rPr>
                <w:rFonts w:ascii="Cambria" w:hAnsi="Cambria" w:cs="Calibri"/>
                <w:bCs/>
              </w:rPr>
              <w:t xml:space="preserve"> </w:t>
            </w:r>
            <w:proofErr w:type="spellStart"/>
            <w:r w:rsidRPr="00E3403A">
              <w:rPr>
                <w:rFonts w:ascii="Cambria" w:hAnsi="Cambria" w:cs="Calibri"/>
                <w:bCs/>
              </w:rPr>
              <w:t>abilità</w:t>
            </w:r>
            <w:proofErr w:type="spellEnd"/>
            <w:r w:rsidRPr="00E3403A">
              <w:rPr>
                <w:rFonts w:ascii="Cambria" w:hAnsi="Cambria" w:cs="Calibri"/>
                <w:bCs/>
              </w:rPr>
              <w:t xml:space="preserve"> </w:t>
            </w:r>
            <w:proofErr w:type="spellStart"/>
            <w:r w:rsidRPr="00E3403A">
              <w:rPr>
                <w:rFonts w:ascii="Cambria" w:hAnsi="Cambria" w:cs="Calibri"/>
                <w:bCs/>
              </w:rPr>
              <w:t>linguistiche</w:t>
            </w:r>
            <w:proofErr w:type="spellEnd"/>
            <w:r w:rsidRPr="00E3403A">
              <w:rPr>
                <w:rFonts w:ascii="Cambria" w:hAnsi="Cambria" w:cs="Calibri"/>
                <w:bCs/>
              </w:rPr>
              <w:t xml:space="preserve">: </w:t>
            </w:r>
            <w:proofErr w:type="spellStart"/>
            <w:r w:rsidRPr="00E3403A">
              <w:rPr>
                <w:rFonts w:ascii="Cambria" w:hAnsi="Cambria" w:cs="Calibri"/>
                <w:bCs/>
              </w:rPr>
              <w:t>ascolto</w:t>
            </w:r>
            <w:proofErr w:type="spellEnd"/>
            <w:r w:rsidRPr="00E3403A">
              <w:rPr>
                <w:rFonts w:ascii="Cambria" w:hAnsi="Cambria" w:cs="Calibri"/>
                <w:bCs/>
              </w:rPr>
              <w:t xml:space="preserve">, </w:t>
            </w:r>
            <w:proofErr w:type="spellStart"/>
            <w:r w:rsidRPr="00E3403A">
              <w:rPr>
                <w:rFonts w:ascii="Cambria" w:hAnsi="Cambria" w:cs="Calibri"/>
                <w:bCs/>
              </w:rPr>
              <w:t>parlato</w:t>
            </w:r>
            <w:proofErr w:type="spellEnd"/>
            <w:r w:rsidRPr="00E3403A">
              <w:rPr>
                <w:rFonts w:ascii="Cambria" w:hAnsi="Cambria" w:cs="Calibri"/>
                <w:bCs/>
              </w:rPr>
              <w:t xml:space="preserve">, </w:t>
            </w:r>
            <w:proofErr w:type="spellStart"/>
            <w:r w:rsidRPr="00E3403A">
              <w:rPr>
                <w:rFonts w:ascii="Cambria" w:hAnsi="Cambria" w:cs="Calibri"/>
                <w:bCs/>
              </w:rPr>
              <w:t>lettura</w:t>
            </w:r>
            <w:proofErr w:type="spellEnd"/>
            <w:r w:rsidRPr="00E3403A">
              <w:rPr>
                <w:rFonts w:ascii="Cambria" w:hAnsi="Cambria" w:cs="Calibri"/>
                <w:bCs/>
              </w:rPr>
              <w:t xml:space="preserve"> e </w:t>
            </w:r>
            <w:proofErr w:type="spellStart"/>
            <w:r w:rsidRPr="00E3403A">
              <w:rPr>
                <w:rFonts w:ascii="Cambria" w:hAnsi="Cambria" w:cs="Calibri"/>
                <w:bCs/>
              </w:rPr>
              <w:t>scrittura</w:t>
            </w:r>
            <w:proofErr w:type="spellEnd"/>
          </w:p>
        </w:tc>
      </w:tr>
      <w:tr w:rsidR="00121982" w:rsidRPr="00E3403A" w14:paraId="5377B3CC" w14:textId="77777777" w:rsidTr="004F7D5E">
        <w:tc>
          <w:tcPr>
            <w:tcW w:w="3261" w:type="dxa"/>
            <w:vMerge w:val="restart"/>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69AEFFB0" w14:textId="77777777" w:rsidR="00121982" w:rsidRPr="00E3403A" w:rsidRDefault="00121982" w:rsidP="0012783A">
            <w:pPr>
              <w:pBdr>
                <w:top w:val="nil"/>
                <w:left w:val="nil"/>
                <w:bottom w:val="nil"/>
                <w:right w:val="nil"/>
                <w:between w:val="nil"/>
                <w:bar w:val="nil"/>
              </w:pBdr>
              <w:spacing w:after="0" w:line="240" w:lineRule="auto"/>
              <w:rPr>
                <w:rFonts w:ascii="Cambria" w:eastAsia="Arial Unicode MS" w:hAnsi="Cambria"/>
                <w:bdr w:val="nil"/>
                <w:lang w:val="it-IT"/>
              </w:rPr>
            </w:pPr>
            <w:r w:rsidRPr="00E3403A">
              <w:rPr>
                <w:rFonts w:ascii="Cambria" w:eastAsia="Arial Unicode MS" w:hAnsi="Cambria"/>
                <w:bdr w:val="nil"/>
                <w:lang w:val="it-IT"/>
              </w:rPr>
              <w:t>Attivit</w:t>
            </w:r>
            <w:r w:rsidRPr="00E3403A">
              <w:rPr>
                <w:rFonts w:ascii="Cambria" w:eastAsia="Arial Unicode MS" w:hAnsi="Cambria" w:cs="Calibri"/>
                <w:bdr w:val="nil"/>
                <w:lang w:val="it-IT"/>
              </w:rPr>
              <w:t>à</w:t>
            </w:r>
            <w:r w:rsidRPr="00E3403A">
              <w:rPr>
                <w:rFonts w:ascii="Cambria" w:eastAsia="Arial Unicode MS" w:hAnsi="Cambria"/>
                <w:bdr w:val="nil"/>
                <w:lang w:val="it-IT"/>
              </w:rPr>
              <w:t xml:space="preserve"> pianificate, metodi d'insegnamento e apprendimento, modalit</w:t>
            </w:r>
            <w:r w:rsidRPr="00E3403A">
              <w:rPr>
                <w:rFonts w:ascii="Cambria" w:eastAsia="Arial Unicode MS" w:hAnsi="Cambria" w:cs="Calibri"/>
                <w:bdr w:val="nil"/>
                <w:lang w:val="it-IT"/>
              </w:rPr>
              <w:t>à</w:t>
            </w:r>
            <w:r w:rsidRPr="00E3403A">
              <w:rPr>
                <w:rFonts w:ascii="Cambria" w:eastAsia="Arial Unicode MS" w:hAnsi="Cambria"/>
                <w:bdr w:val="nil"/>
                <w:lang w:val="it-IT"/>
              </w:rPr>
              <w:t xml:space="preserve"> di verifica e valutazione</w:t>
            </w:r>
          </w:p>
          <w:p w14:paraId="7993F6EC" w14:textId="77777777" w:rsidR="00121982" w:rsidRPr="00E3403A" w:rsidRDefault="00121982" w:rsidP="0012783A">
            <w:pPr>
              <w:pBdr>
                <w:top w:val="nil"/>
                <w:left w:val="nil"/>
                <w:bottom w:val="nil"/>
                <w:right w:val="nil"/>
                <w:between w:val="nil"/>
                <w:bar w:val="nil"/>
              </w:pBdr>
              <w:spacing w:after="0" w:line="240" w:lineRule="auto"/>
              <w:rPr>
                <w:rFonts w:ascii="Cambria" w:eastAsia="Arial Unicode MS" w:hAnsi="Cambria"/>
                <w:bdr w:val="nil"/>
                <w:lang w:val="it-IT"/>
              </w:rPr>
            </w:pPr>
          </w:p>
        </w:tc>
        <w:tc>
          <w:tcPr>
            <w:tcW w:w="212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6632C09" w14:textId="435F731C" w:rsidR="00121982" w:rsidRPr="00E3403A" w:rsidRDefault="00E87844" w:rsidP="0012783A">
            <w:pPr>
              <w:spacing w:after="0" w:line="240" w:lineRule="auto"/>
              <w:rPr>
                <w:rFonts w:ascii="Cambria" w:hAnsi="Cambria"/>
              </w:rPr>
            </w:pPr>
            <w:proofErr w:type="spellStart"/>
            <w:r>
              <w:rPr>
                <w:rFonts w:ascii="Cambria" w:hAnsi="Cambria"/>
                <w:bCs/>
              </w:rPr>
              <w:t>Obblighi</w:t>
            </w:r>
            <w:proofErr w:type="spellEnd"/>
            <w:r w:rsidR="00121982" w:rsidRPr="00E3403A">
              <w:rPr>
                <w:rFonts w:ascii="Cambria" w:hAnsi="Cambria"/>
                <w:bCs/>
                <w:lang w:val="it-IT"/>
              </w:rPr>
              <w:t xml:space="preserve"> </w:t>
            </w:r>
          </w:p>
        </w:tc>
        <w:tc>
          <w:tcPr>
            <w:tcW w:w="113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59D3A20" w14:textId="77777777" w:rsidR="00121982" w:rsidRPr="00E3403A" w:rsidRDefault="00121982" w:rsidP="0012783A">
            <w:pPr>
              <w:spacing w:after="0" w:line="240" w:lineRule="auto"/>
              <w:rPr>
                <w:rFonts w:ascii="Cambria" w:hAnsi="Cambria"/>
              </w:rPr>
            </w:pPr>
            <w:proofErr w:type="spellStart"/>
            <w:r w:rsidRPr="00E3403A">
              <w:rPr>
                <w:rFonts w:ascii="Cambria" w:hAnsi="Cambria"/>
                <w:bCs/>
              </w:rPr>
              <w:t>Compet</w:t>
            </w:r>
            <w:proofErr w:type="spellEnd"/>
            <w:r w:rsidRPr="00E3403A">
              <w:rPr>
                <w:rFonts w:ascii="Cambria" w:hAnsi="Cambria"/>
                <w:bCs/>
              </w:rPr>
              <w:t xml:space="preserve">. da </w:t>
            </w:r>
            <w:proofErr w:type="spellStart"/>
            <w:r w:rsidRPr="00E3403A">
              <w:rPr>
                <w:rFonts w:ascii="Cambria" w:hAnsi="Cambria"/>
                <w:bCs/>
              </w:rPr>
              <w:t>acquisire</w:t>
            </w:r>
            <w:proofErr w:type="spellEnd"/>
          </w:p>
        </w:tc>
        <w:tc>
          <w:tcPr>
            <w:tcW w:w="70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BCBA3D4" w14:textId="77777777" w:rsidR="00121982" w:rsidRPr="00E3403A" w:rsidRDefault="00121982" w:rsidP="0012783A">
            <w:pPr>
              <w:spacing w:after="0" w:line="240" w:lineRule="auto"/>
              <w:rPr>
                <w:rFonts w:ascii="Cambria" w:hAnsi="Cambria"/>
              </w:rPr>
            </w:pPr>
            <w:r w:rsidRPr="00E3403A">
              <w:rPr>
                <w:rFonts w:ascii="Cambria" w:hAnsi="Cambria"/>
                <w:bCs/>
              </w:rPr>
              <w:t>Ore</w:t>
            </w:r>
          </w:p>
        </w:tc>
        <w:tc>
          <w:tcPr>
            <w:tcW w:w="85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E5903C9" w14:textId="77777777" w:rsidR="00121982" w:rsidRPr="00E3403A" w:rsidRDefault="00121982" w:rsidP="0012783A">
            <w:pPr>
              <w:spacing w:after="0" w:line="240" w:lineRule="auto"/>
              <w:rPr>
                <w:rFonts w:ascii="Cambria" w:hAnsi="Cambria"/>
              </w:rPr>
            </w:pPr>
            <w:proofErr w:type="spellStart"/>
            <w:r w:rsidRPr="00E3403A">
              <w:rPr>
                <w:rFonts w:ascii="Cambria" w:hAnsi="Cambria"/>
                <w:bCs/>
              </w:rPr>
              <w:t>Valore</w:t>
            </w:r>
            <w:proofErr w:type="spellEnd"/>
            <w:r w:rsidRPr="00E3403A">
              <w:rPr>
                <w:rFonts w:ascii="Cambria" w:hAnsi="Cambria"/>
                <w:bCs/>
              </w:rPr>
              <w:t xml:space="preserve"> </w:t>
            </w:r>
            <w:proofErr w:type="spellStart"/>
            <w:r w:rsidRPr="00E3403A">
              <w:rPr>
                <w:rFonts w:ascii="Cambria" w:hAnsi="Cambria"/>
                <w:bCs/>
              </w:rPr>
              <w:t>parziale</w:t>
            </w:r>
            <w:proofErr w:type="spellEnd"/>
            <w:r w:rsidRPr="00E3403A">
              <w:rPr>
                <w:rFonts w:ascii="Cambria" w:hAnsi="Cambria"/>
                <w:bCs/>
              </w:rPr>
              <w:t xml:space="preserve"> </w:t>
            </w:r>
            <w:proofErr w:type="spellStart"/>
            <w:r w:rsidRPr="00E3403A">
              <w:rPr>
                <w:rFonts w:ascii="Cambria" w:hAnsi="Cambria"/>
                <w:bCs/>
              </w:rPr>
              <w:t>dei</w:t>
            </w:r>
            <w:proofErr w:type="spellEnd"/>
            <w:r w:rsidRPr="00E3403A">
              <w:rPr>
                <w:rFonts w:ascii="Cambria" w:hAnsi="Cambria"/>
                <w:bCs/>
              </w:rPr>
              <w:t xml:space="preserve"> CFU</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7F314F4" w14:textId="77777777" w:rsidR="00121982" w:rsidRPr="00E3403A" w:rsidRDefault="00121982" w:rsidP="0012783A">
            <w:pPr>
              <w:spacing w:after="0" w:line="240" w:lineRule="auto"/>
              <w:rPr>
                <w:rFonts w:ascii="Cambria" w:hAnsi="Cambria"/>
              </w:rPr>
            </w:pPr>
            <w:r w:rsidRPr="00E3403A">
              <w:rPr>
                <w:rFonts w:ascii="Cambria" w:hAnsi="Cambria"/>
                <w:bCs/>
                <w:lang w:val="it-IT"/>
              </w:rPr>
              <w:t xml:space="preserve"> % massima del voto complessivo</w:t>
            </w:r>
          </w:p>
        </w:tc>
      </w:tr>
      <w:tr w:rsidR="00121982" w:rsidRPr="00E3403A" w14:paraId="3FFF3BF8" w14:textId="77777777" w:rsidTr="004F7D5E">
        <w:tc>
          <w:tcPr>
            <w:tcW w:w="3261" w:type="dxa"/>
            <w:vMerge/>
            <w:tcBorders>
              <w:left w:val="single" w:sz="8" w:space="0" w:color="000000"/>
              <w:right w:val="single" w:sz="8" w:space="0" w:color="000000"/>
            </w:tcBorders>
            <w:vAlign w:val="center"/>
          </w:tcPr>
          <w:p w14:paraId="32398D2D" w14:textId="77777777" w:rsidR="00121982" w:rsidRPr="00E3403A" w:rsidRDefault="00121982" w:rsidP="0012783A">
            <w:pPr>
              <w:rPr>
                <w:rFonts w:ascii="Cambria" w:hAnsi="Cambria" w:cs="Calibri"/>
              </w:rPr>
            </w:pPr>
          </w:p>
        </w:tc>
        <w:tc>
          <w:tcPr>
            <w:tcW w:w="212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64E9B8AF" w14:textId="77777777" w:rsidR="00121982" w:rsidRPr="00E3403A" w:rsidRDefault="00D77EFD" w:rsidP="0012783A">
            <w:pPr>
              <w:spacing w:after="0" w:line="240" w:lineRule="auto"/>
              <w:rPr>
                <w:rFonts w:ascii="Cambria" w:hAnsi="Cambria"/>
                <w:lang w:val="it-IT"/>
              </w:rPr>
            </w:pPr>
            <w:proofErr w:type="spellStart"/>
            <w:r w:rsidRPr="00E3403A">
              <w:rPr>
                <w:rFonts w:ascii="Cambria" w:hAnsi="Cambria"/>
                <w:bCs/>
              </w:rPr>
              <w:t>attivit</w:t>
            </w:r>
            <w:r w:rsidRPr="00E3403A">
              <w:rPr>
                <w:rFonts w:ascii="Cambria" w:hAnsi="Cambria" w:cs="Calibri"/>
                <w:bCs/>
              </w:rPr>
              <w:t>à</w:t>
            </w:r>
            <w:proofErr w:type="spellEnd"/>
            <w:r w:rsidRPr="00E3403A">
              <w:rPr>
                <w:rFonts w:ascii="Cambria" w:hAnsi="Cambria"/>
                <w:lang w:val="it-IT"/>
              </w:rPr>
              <w:t xml:space="preserve"> in classe (L, E)</w:t>
            </w:r>
          </w:p>
        </w:tc>
        <w:tc>
          <w:tcPr>
            <w:tcW w:w="113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55EFA65" w14:textId="77777777" w:rsidR="00121982" w:rsidRPr="00E3403A" w:rsidRDefault="00121982" w:rsidP="0012783A">
            <w:pPr>
              <w:jc w:val="center"/>
              <w:rPr>
                <w:rFonts w:ascii="Cambria" w:hAnsi="Cambria" w:cs="Calibri"/>
              </w:rPr>
            </w:pPr>
            <w:r w:rsidRPr="00E3403A">
              <w:rPr>
                <w:rFonts w:ascii="Cambria" w:hAnsi="Cambria" w:cs="Calibri"/>
              </w:rPr>
              <w:t>1.</w:t>
            </w:r>
            <w:r w:rsidR="00D77EFD" w:rsidRPr="00E3403A">
              <w:rPr>
                <w:rFonts w:ascii="Cambria" w:hAnsi="Cambria" w:cs="Calibri"/>
              </w:rPr>
              <w:t xml:space="preserve"> </w:t>
            </w:r>
            <w:r w:rsidRPr="00E3403A">
              <w:rPr>
                <w:rFonts w:ascii="Cambria" w:hAnsi="Cambria" w:cs="Calibri"/>
              </w:rPr>
              <w:t>- 6.</w:t>
            </w:r>
          </w:p>
        </w:tc>
        <w:tc>
          <w:tcPr>
            <w:tcW w:w="70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7B8F950" w14:textId="77777777" w:rsidR="00121982" w:rsidRPr="00E3403A" w:rsidRDefault="00121982" w:rsidP="0012783A">
            <w:pPr>
              <w:jc w:val="center"/>
              <w:rPr>
                <w:rFonts w:ascii="Cambria" w:hAnsi="Cambria" w:cs="Calibri"/>
              </w:rPr>
            </w:pPr>
            <w:r w:rsidRPr="00E3403A">
              <w:rPr>
                <w:rFonts w:ascii="Cambria" w:hAnsi="Cambria" w:cs="Calibri"/>
              </w:rPr>
              <w:t>34</w:t>
            </w:r>
          </w:p>
        </w:tc>
        <w:tc>
          <w:tcPr>
            <w:tcW w:w="85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E415F61" w14:textId="77777777" w:rsidR="00121982" w:rsidRPr="00E3403A" w:rsidRDefault="00121982" w:rsidP="0012783A">
            <w:pPr>
              <w:jc w:val="center"/>
              <w:rPr>
                <w:rFonts w:ascii="Cambria" w:hAnsi="Cambria" w:cs="Calibri"/>
              </w:rPr>
            </w:pPr>
            <w:r w:rsidRPr="00E3403A">
              <w:rPr>
                <w:rFonts w:ascii="Cambria" w:hAnsi="Cambria" w:cs="Calibri"/>
              </w:rPr>
              <w:t>1,1</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CF50CF7" w14:textId="77777777" w:rsidR="00121982" w:rsidRPr="00E3403A" w:rsidRDefault="00121982" w:rsidP="0012783A">
            <w:pPr>
              <w:jc w:val="center"/>
              <w:rPr>
                <w:rFonts w:ascii="Cambria" w:hAnsi="Cambria" w:cs="Calibri"/>
              </w:rPr>
            </w:pPr>
            <w:r w:rsidRPr="00E3403A">
              <w:rPr>
                <w:rFonts w:ascii="Cambria" w:hAnsi="Cambria" w:cs="Calibri"/>
              </w:rPr>
              <w:t>10%</w:t>
            </w:r>
          </w:p>
        </w:tc>
      </w:tr>
      <w:tr w:rsidR="00121982" w:rsidRPr="00E3403A" w14:paraId="699991EB" w14:textId="77777777" w:rsidTr="004F7D5E">
        <w:tc>
          <w:tcPr>
            <w:tcW w:w="3261" w:type="dxa"/>
            <w:vMerge/>
            <w:tcBorders>
              <w:left w:val="single" w:sz="8" w:space="0" w:color="000000"/>
              <w:right w:val="single" w:sz="8" w:space="0" w:color="000000"/>
            </w:tcBorders>
            <w:vAlign w:val="center"/>
          </w:tcPr>
          <w:p w14:paraId="3DAC6393" w14:textId="77777777" w:rsidR="00121982" w:rsidRPr="00E3403A" w:rsidRDefault="00121982" w:rsidP="0012783A">
            <w:pPr>
              <w:rPr>
                <w:rFonts w:ascii="Cambria" w:hAnsi="Cambria" w:cs="Calibri"/>
              </w:rPr>
            </w:pPr>
          </w:p>
        </w:tc>
        <w:tc>
          <w:tcPr>
            <w:tcW w:w="212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1974C703" w14:textId="77777777" w:rsidR="00121982" w:rsidRPr="00E3403A" w:rsidRDefault="00121982" w:rsidP="0012783A">
            <w:pPr>
              <w:spacing w:after="0" w:line="240" w:lineRule="auto"/>
              <w:rPr>
                <w:rFonts w:ascii="Cambria" w:hAnsi="Cambria"/>
                <w:lang w:val="it-IT"/>
              </w:rPr>
            </w:pPr>
            <w:r w:rsidRPr="00E3403A">
              <w:rPr>
                <w:rFonts w:ascii="Cambria" w:hAnsi="Cambria"/>
                <w:lang w:val="it-IT"/>
              </w:rPr>
              <w:t xml:space="preserve">consegne </w:t>
            </w:r>
          </w:p>
        </w:tc>
        <w:tc>
          <w:tcPr>
            <w:tcW w:w="113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00371F1" w14:textId="77777777" w:rsidR="00121982" w:rsidRPr="00E3403A" w:rsidRDefault="00121982" w:rsidP="0012783A">
            <w:pPr>
              <w:jc w:val="center"/>
              <w:rPr>
                <w:rFonts w:ascii="Cambria" w:hAnsi="Cambria" w:cs="Calibri"/>
              </w:rPr>
            </w:pPr>
            <w:r w:rsidRPr="00E3403A">
              <w:rPr>
                <w:rFonts w:ascii="Cambria" w:hAnsi="Cambria" w:cs="Calibri"/>
              </w:rPr>
              <w:t>1.</w:t>
            </w:r>
            <w:r w:rsidR="00D77EFD" w:rsidRPr="00E3403A">
              <w:rPr>
                <w:rFonts w:ascii="Cambria" w:hAnsi="Cambria" w:cs="Calibri"/>
              </w:rPr>
              <w:t xml:space="preserve"> </w:t>
            </w:r>
            <w:r w:rsidRPr="00E3403A">
              <w:rPr>
                <w:rFonts w:ascii="Cambria" w:hAnsi="Cambria" w:cs="Calibri"/>
              </w:rPr>
              <w:t>- 6.</w:t>
            </w:r>
          </w:p>
        </w:tc>
        <w:tc>
          <w:tcPr>
            <w:tcW w:w="70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F36F8B4" w14:textId="77777777" w:rsidR="00121982" w:rsidRPr="00E3403A" w:rsidRDefault="00121982" w:rsidP="0012783A">
            <w:pPr>
              <w:jc w:val="center"/>
              <w:rPr>
                <w:rFonts w:ascii="Cambria" w:hAnsi="Cambria" w:cs="Calibri"/>
              </w:rPr>
            </w:pPr>
            <w:r w:rsidRPr="00E3403A">
              <w:rPr>
                <w:rFonts w:ascii="Cambria" w:hAnsi="Cambria" w:cs="Calibri"/>
              </w:rPr>
              <w:t>14</w:t>
            </w:r>
          </w:p>
        </w:tc>
        <w:tc>
          <w:tcPr>
            <w:tcW w:w="85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AEFD62D" w14:textId="77777777" w:rsidR="00121982" w:rsidRPr="00E3403A" w:rsidRDefault="00121982" w:rsidP="0012783A">
            <w:pPr>
              <w:jc w:val="center"/>
              <w:rPr>
                <w:rFonts w:ascii="Cambria" w:hAnsi="Cambria" w:cs="Calibri"/>
              </w:rPr>
            </w:pPr>
            <w:r w:rsidRPr="00E3403A">
              <w:rPr>
                <w:rFonts w:ascii="Cambria" w:hAnsi="Cambria" w:cs="Calibri"/>
              </w:rPr>
              <w:t>0,5</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DF84C72" w14:textId="77777777" w:rsidR="00121982" w:rsidRPr="00E3403A" w:rsidRDefault="00121982" w:rsidP="0012783A">
            <w:pPr>
              <w:jc w:val="center"/>
              <w:rPr>
                <w:rFonts w:ascii="Cambria" w:hAnsi="Cambria" w:cs="Calibri"/>
              </w:rPr>
            </w:pPr>
            <w:r w:rsidRPr="00E3403A">
              <w:rPr>
                <w:rFonts w:ascii="Cambria" w:hAnsi="Cambria" w:cs="Calibri"/>
              </w:rPr>
              <w:t>10%</w:t>
            </w:r>
          </w:p>
        </w:tc>
      </w:tr>
      <w:tr w:rsidR="00121982" w:rsidRPr="00E3403A" w14:paraId="0774C6E6" w14:textId="77777777" w:rsidTr="004F7D5E">
        <w:tc>
          <w:tcPr>
            <w:tcW w:w="3261" w:type="dxa"/>
            <w:vMerge/>
            <w:tcBorders>
              <w:left w:val="single" w:sz="8" w:space="0" w:color="000000"/>
              <w:right w:val="single" w:sz="8" w:space="0" w:color="000000"/>
            </w:tcBorders>
            <w:vAlign w:val="center"/>
          </w:tcPr>
          <w:p w14:paraId="437FE2C6" w14:textId="77777777" w:rsidR="00121982" w:rsidRPr="00E3403A" w:rsidRDefault="00121982" w:rsidP="0012783A">
            <w:pPr>
              <w:rPr>
                <w:rFonts w:ascii="Cambria" w:hAnsi="Cambria" w:cs="Calibri"/>
              </w:rPr>
            </w:pPr>
          </w:p>
        </w:tc>
        <w:tc>
          <w:tcPr>
            <w:tcW w:w="212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1C2BB02E" w14:textId="77777777" w:rsidR="00121982" w:rsidRPr="00E3403A" w:rsidRDefault="00121982" w:rsidP="0012783A">
            <w:pPr>
              <w:spacing w:after="0" w:line="240" w:lineRule="auto"/>
              <w:rPr>
                <w:rFonts w:ascii="Cambria" w:hAnsi="Cambria"/>
                <w:lang w:val="it-IT"/>
              </w:rPr>
            </w:pPr>
            <w:r w:rsidRPr="00E3403A">
              <w:rPr>
                <w:rFonts w:ascii="Cambria" w:hAnsi="Cambria"/>
                <w:lang w:val="it-IT"/>
              </w:rPr>
              <w:t>attivit</w:t>
            </w:r>
            <w:r w:rsidRPr="00E3403A">
              <w:rPr>
                <w:rFonts w:ascii="Cambria" w:hAnsi="Cambria" w:cs="Calibri"/>
                <w:lang w:val="it-IT"/>
              </w:rPr>
              <w:t>à</w:t>
            </w:r>
            <w:r w:rsidRPr="00E3403A">
              <w:rPr>
                <w:rFonts w:ascii="Cambria" w:hAnsi="Cambria"/>
                <w:lang w:val="it-IT"/>
              </w:rPr>
              <w:t xml:space="preserve"> didattiche </w:t>
            </w:r>
          </w:p>
        </w:tc>
        <w:tc>
          <w:tcPr>
            <w:tcW w:w="113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3129DEA" w14:textId="77777777" w:rsidR="00121982" w:rsidRPr="00E3403A" w:rsidRDefault="00121982" w:rsidP="0012783A">
            <w:pPr>
              <w:jc w:val="center"/>
              <w:rPr>
                <w:rFonts w:ascii="Cambria" w:hAnsi="Cambria" w:cs="Calibri"/>
              </w:rPr>
            </w:pPr>
            <w:r w:rsidRPr="00E3403A">
              <w:rPr>
                <w:rFonts w:ascii="Cambria" w:hAnsi="Cambria" w:cs="Calibri"/>
              </w:rPr>
              <w:t>1.</w:t>
            </w:r>
            <w:r w:rsidR="00D77EFD" w:rsidRPr="00E3403A">
              <w:rPr>
                <w:rFonts w:ascii="Cambria" w:hAnsi="Cambria" w:cs="Calibri"/>
              </w:rPr>
              <w:t xml:space="preserve"> </w:t>
            </w:r>
            <w:r w:rsidRPr="00E3403A">
              <w:rPr>
                <w:rFonts w:ascii="Cambria" w:hAnsi="Cambria" w:cs="Calibri"/>
              </w:rPr>
              <w:t>- 6.</w:t>
            </w:r>
          </w:p>
        </w:tc>
        <w:tc>
          <w:tcPr>
            <w:tcW w:w="70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C41059C" w14:textId="77777777" w:rsidR="00121982" w:rsidRPr="00E3403A" w:rsidRDefault="00121982" w:rsidP="0012783A">
            <w:pPr>
              <w:jc w:val="center"/>
              <w:rPr>
                <w:rFonts w:ascii="Cambria" w:hAnsi="Cambria" w:cs="Calibri"/>
              </w:rPr>
            </w:pPr>
            <w:r w:rsidRPr="00E3403A">
              <w:rPr>
                <w:rFonts w:ascii="Cambria" w:hAnsi="Cambria" w:cs="Calibri"/>
              </w:rPr>
              <w:t>28</w:t>
            </w:r>
          </w:p>
        </w:tc>
        <w:tc>
          <w:tcPr>
            <w:tcW w:w="85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580DEDB" w14:textId="77777777" w:rsidR="00121982" w:rsidRPr="00E3403A" w:rsidRDefault="00121982" w:rsidP="0012783A">
            <w:pPr>
              <w:jc w:val="center"/>
              <w:rPr>
                <w:rFonts w:ascii="Cambria" w:hAnsi="Cambria" w:cs="Calibri"/>
              </w:rPr>
            </w:pPr>
            <w:r w:rsidRPr="00E3403A">
              <w:rPr>
                <w:rFonts w:ascii="Cambria" w:hAnsi="Cambria" w:cs="Calibri"/>
              </w:rPr>
              <w:t>0,9</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BF23F57" w14:textId="77777777" w:rsidR="00121982" w:rsidRPr="00E3403A" w:rsidRDefault="00121982" w:rsidP="0012783A">
            <w:pPr>
              <w:jc w:val="center"/>
              <w:rPr>
                <w:rFonts w:ascii="Cambria" w:hAnsi="Cambria" w:cs="Calibri"/>
              </w:rPr>
            </w:pPr>
            <w:r w:rsidRPr="00E3403A">
              <w:rPr>
                <w:rFonts w:ascii="Cambria" w:hAnsi="Cambria" w:cs="Calibri"/>
              </w:rPr>
              <w:t>2x25%</w:t>
            </w:r>
          </w:p>
        </w:tc>
      </w:tr>
      <w:tr w:rsidR="00121982" w:rsidRPr="00E3403A" w14:paraId="3D1FB04C" w14:textId="77777777" w:rsidTr="004F7D5E">
        <w:tc>
          <w:tcPr>
            <w:tcW w:w="3261" w:type="dxa"/>
            <w:vMerge/>
            <w:tcBorders>
              <w:left w:val="single" w:sz="8" w:space="0" w:color="000000"/>
              <w:right w:val="single" w:sz="8" w:space="0" w:color="000000"/>
            </w:tcBorders>
            <w:vAlign w:val="center"/>
          </w:tcPr>
          <w:p w14:paraId="25FF1450" w14:textId="77777777" w:rsidR="00121982" w:rsidRPr="00E3403A" w:rsidRDefault="00121982" w:rsidP="0012783A">
            <w:pPr>
              <w:rPr>
                <w:rFonts w:ascii="Cambria" w:hAnsi="Cambria" w:cs="Calibri"/>
              </w:rPr>
            </w:pPr>
          </w:p>
        </w:tc>
        <w:tc>
          <w:tcPr>
            <w:tcW w:w="212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45BB01BA" w14:textId="77777777" w:rsidR="00121982" w:rsidRPr="00E3403A" w:rsidRDefault="00121982" w:rsidP="0012783A">
            <w:pPr>
              <w:spacing w:after="0" w:line="240" w:lineRule="auto"/>
              <w:rPr>
                <w:rFonts w:ascii="Cambria" w:hAnsi="Cambria"/>
                <w:lang w:val="it-IT"/>
              </w:rPr>
            </w:pPr>
            <w:r w:rsidRPr="00E3403A">
              <w:rPr>
                <w:rFonts w:ascii="Cambria" w:hAnsi="Cambria"/>
                <w:lang w:val="it-IT"/>
              </w:rPr>
              <w:t>esame (orale, scritto, pratico)</w:t>
            </w:r>
          </w:p>
        </w:tc>
        <w:tc>
          <w:tcPr>
            <w:tcW w:w="113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23E0D0B" w14:textId="77777777" w:rsidR="00121982" w:rsidRPr="00E3403A" w:rsidRDefault="00121982" w:rsidP="0012783A">
            <w:pPr>
              <w:jc w:val="center"/>
              <w:rPr>
                <w:rFonts w:ascii="Cambria" w:hAnsi="Cambria" w:cs="Calibri"/>
              </w:rPr>
            </w:pPr>
            <w:r w:rsidRPr="00E3403A">
              <w:rPr>
                <w:rFonts w:ascii="Cambria" w:hAnsi="Cambria" w:cs="Calibri"/>
              </w:rPr>
              <w:t>1.</w:t>
            </w:r>
            <w:r w:rsidR="00D77EFD" w:rsidRPr="00E3403A">
              <w:rPr>
                <w:rFonts w:ascii="Cambria" w:hAnsi="Cambria" w:cs="Calibri"/>
              </w:rPr>
              <w:t xml:space="preserve"> </w:t>
            </w:r>
            <w:r w:rsidRPr="00E3403A">
              <w:rPr>
                <w:rFonts w:ascii="Cambria" w:hAnsi="Cambria" w:cs="Calibri"/>
              </w:rPr>
              <w:t>- 6.</w:t>
            </w:r>
          </w:p>
        </w:tc>
        <w:tc>
          <w:tcPr>
            <w:tcW w:w="70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1873BFC" w14:textId="77777777" w:rsidR="00121982" w:rsidRPr="00E3403A" w:rsidRDefault="00121982" w:rsidP="0012783A">
            <w:pPr>
              <w:jc w:val="center"/>
              <w:rPr>
                <w:rFonts w:ascii="Cambria" w:hAnsi="Cambria" w:cs="Calibri"/>
              </w:rPr>
            </w:pPr>
            <w:r w:rsidRPr="00E3403A">
              <w:rPr>
                <w:rFonts w:ascii="Cambria" w:hAnsi="Cambria" w:cs="Calibri"/>
              </w:rPr>
              <w:t>14</w:t>
            </w:r>
          </w:p>
        </w:tc>
        <w:tc>
          <w:tcPr>
            <w:tcW w:w="85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C14F5FC" w14:textId="77777777" w:rsidR="00121982" w:rsidRPr="00E3403A" w:rsidRDefault="00121982" w:rsidP="0012783A">
            <w:pPr>
              <w:jc w:val="center"/>
              <w:rPr>
                <w:rFonts w:ascii="Cambria" w:hAnsi="Cambria" w:cs="Calibri"/>
              </w:rPr>
            </w:pPr>
            <w:r w:rsidRPr="00E3403A">
              <w:rPr>
                <w:rFonts w:ascii="Cambria" w:hAnsi="Cambria" w:cs="Calibri"/>
              </w:rPr>
              <w:t>0,5</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B2D8A4F" w14:textId="77777777" w:rsidR="00121982" w:rsidRPr="00E3403A" w:rsidRDefault="00121982" w:rsidP="0012783A">
            <w:pPr>
              <w:jc w:val="center"/>
              <w:rPr>
                <w:rFonts w:ascii="Cambria" w:hAnsi="Cambria" w:cs="Calibri"/>
              </w:rPr>
            </w:pPr>
            <w:r w:rsidRPr="00E3403A">
              <w:rPr>
                <w:rFonts w:ascii="Cambria" w:hAnsi="Cambria" w:cs="Calibri"/>
              </w:rPr>
              <w:t>30%</w:t>
            </w:r>
          </w:p>
        </w:tc>
      </w:tr>
      <w:tr w:rsidR="00121982" w:rsidRPr="00E3403A" w14:paraId="1142650D" w14:textId="77777777" w:rsidTr="004F7D5E">
        <w:tc>
          <w:tcPr>
            <w:tcW w:w="3261" w:type="dxa"/>
            <w:vMerge/>
            <w:tcBorders>
              <w:left w:val="single" w:sz="8" w:space="0" w:color="000000"/>
              <w:bottom w:val="single" w:sz="4" w:space="0" w:color="auto"/>
              <w:right w:val="single" w:sz="8" w:space="0" w:color="000000"/>
            </w:tcBorders>
            <w:vAlign w:val="center"/>
          </w:tcPr>
          <w:p w14:paraId="03BB24E9" w14:textId="77777777" w:rsidR="00121982" w:rsidRPr="00E3403A" w:rsidRDefault="00121982" w:rsidP="0012783A">
            <w:pPr>
              <w:rPr>
                <w:rFonts w:ascii="Cambria" w:hAnsi="Cambria" w:cs="Calibri"/>
              </w:rPr>
            </w:pPr>
          </w:p>
        </w:tc>
        <w:tc>
          <w:tcPr>
            <w:tcW w:w="212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3D83B531" w14:textId="77777777" w:rsidR="00121982" w:rsidRPr="00E3403A" w:rsidRDefault="00121982" w:rsidP="0012783A">
            <w:pPr>
              <w:rPr>
                <w:rFonts w:ascii="Cambria" w:hAnsi="Cambria" w:cs="Calibri"/>
              </w:rPr>
            </w:pPr>
            <w:proofErr w:type="spellStart"/>
            <w:r w:rsidRPr="00E3403A">
              <w:rPr>
                <w:rFonts w:ascii="Cambria" w:hAnsi="Cambria" w:cs="Calibri"/>
                <w:lang w:val="en-US"/>
              </w:rPr>
              <w:t>totale</w:t>
            </w:r>
            <w:proofErr w:type="spellEnd"/>
          </w:p>
        </w:tc>
        <w:tc>
          <w:tcPr>
            <w:tcW w:w="113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0CAFBA3" w14:textId="77777777" w:rsidR="00121982" w:rsidRPr="00E3403A" w:rsidRDefault="00121982" w:rsidP="0012783A">
            <w:pPr>
              <w:jc w:val="center"/>
              <w:rPr>
                <w:rFonts w:ascii="Cambria" w:hAnsi="Cambria" w:cs="Calibri"/>
              </w:rPr>
            </w:pPr>
          </w:p>
        </w:tc>
        <w:tc>
          <w:tcPr>
            <w:tcW w:w="70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6243FBC" w14:textId="77777777" w:rsidR="00121982" w:rsidRPr="00E3403A" w:rsidRDefault="00121982" w:rsidP="0012783A">
            <w:pPr>
              <w:jc w:val="center"/>
              <w:rPr>
                <w:rFonts w:ascii="Cambria" w:hAnsi="Cambria" w:cs="Calibri"/>
              </w:rPr>
            </w:pPr>
            <w:r w:rsidRPr="00E3403A">
              <w:rPr>
                <w:rFonts w:ascii="Cambria" w:hAnsi="Cambria" w:cs="Calibri"/>
              </w:rPr>
              <w:t>90</w:t>
            </w:r>
          </w:p>
        </w:tc>
        <w:tc>
          <w:tcPr>
            <w:tcW w:w="85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7ADC685" w14:textId="77777777" w:rsidR="00121982" w:rsidRPr="00E3403A" w:rsidRDefault="00121982" w:rsidP="0012783A">
            <w:pPr>
              <w:jc w:val="center"/>
              <w:rPr>
                <w:rFonts w:ascii="Cambria" w:hAnsi="Cambria" w:cs="Calibri"/>
              </w:rPr>
            </w:pPr>
            <w:r w:rsidRPr="00E3403A">
              <w:rPr>
                <w:rFonts w:ascii="Cambria" w:hAnsi="Cambria" w:cs="Calibri"/>
              </w:rPr>
              <w:t>3</w:t>
            </w:r>
          </w:p>
        </w:tc>
        <w:tc>
          <w:tcPr>
            <w:tcW w:w="2126" w:type="dxa"/>
            <w:tcBorders>
              <w:top w:val="single" w:sz="8" w:space="0" w:color="000000"/>
              <w:bottom w:val="single" w:sz="8" w:space="0" w:color="000000"/>
              <w:right w:val="single" w:sz="4" w:space="0" w:color="auto"/>
            </w:tcBorders>
            <w:tcMar>
              <w:top w:w="15" w:type="dxa"/>
              <w:left w:w="108" w:type="dxa"/>
              <w:bottom w:w="0" w:type="dxa"/>
              <w:right w:w="108" w:type="dxa"/>
            </w:tcMar>
            <w:vAlign w:val="center"/>
          </w:tcPr>
          <w:p w14:paraId="20A5BCA2" w14:textId="77777777" w:rsidR="00121982" w:rsidRPr="00E3403A" w:rsidRDefault="00121982" w:rsidP="0012783A">
            <w:pPr>
              <w:jc w:val="center"/>
              <w:rPr>
                <w:rFonts w:ascii="Cambria" w:hAnsi="Cambria" w:cs="Calibri"/>
              </w:rPr>
            </w:pPr>
            <w:r w:rsidRPr="00E3403A">
              <w:rPr>
                <w:rFonts w:ascii="Cambria" w:hAnsi="Cambria" w:cs="Calibri"/>
              </w:rPr>
              <w:t>100%</w:t>
            </w:r>
          </w:p>
        </w:tc>
      </w:tr>
      <w:tr w:rsidR="00D77EFD" w:rsidRPr="00E3403A" w14:paraId="0D2ED0C6" w14:textId="77777777" w:rsidTr="004F7D5E">
        <w:tc>
          <w:tcPr>
            <w:tcW w:w="3261" w:type="dxa"/>
            <w:tcBorders>
              <w:top w:val="single" w:sz="4" w:space="0" w:color="auto"/>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3B2B612A" w14:textId="77777777" w:rsidR="00D77EFD" w:rsidRPr="00E3403A" w:rsidRDefault="00D77EFD" w:rsidP="0012783A">
            <w:pPr>
              <w:pBdr>
                <w:top w:val="nil"/>
                <w:left w:val="nil"/>
                <w:bottom w:val="nil"/>
                <w:right w:val="nil"/>
                <w:between w:val="nil"/>
                <w:bar w:val="nil"/>
              </w:pBdr>
              <w:spacing w:after="0" w:line="240" w:lineRule="auto"/>
              <w:rPr>
                <w:rFonts w:ascii="Cambria" w:eastAsia="Arial Unicode MS" w:hAnsi="Cambria"/>
                <w:bdr w:val="nil"/>
                <w:lang w:val="it-IT"/>
              </w:rPr>
            </w:pPr>
            <w:r w:rsidRPr="00E3403A">
              <w:rPr>
                <w:rFonts w:ascii="Cambria" w:eastAsia="Arial Unicode MS" w:hAnsi="Cambria"/>
                <w:bdr w:val="nil"/>
                <w:lang w:val="it-IT"/>
              </w:rPr>
              <w:t>Obblighi degli studenti</w:t>
            </w:r>
          </w:p>
        </w:tc>
        <w:tc>
          <w:tcPr>
            <w:tcW w:w="6946"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0A3B6001" w14:textId="77777777" w:rsidR="00D77EFD" w:rsidRPr="00E3403A" w:rsidRDefault="00D77EFD" w:rsidP="00D77EFD">
            <w:pPr>
              <w:spacing w:after="0" w:line="240" w:lineRule="auto"/>
              <w:rPr>
                <w:rFonts w:ascii="Cambria" w:eastAsia="Times New Roman" w:hAnsi="Cambria" w:cs="Times New Roman"/>
                <w:lang w:eastAsia="hr-HR"/>
              </w:rPr>
            </w:pPr>
            <w:r w:rsidRPr="00E3403A">
              <w:rPr>
                <w:rFonts w:ascii="Cambria" w:eastAsia="Times New Roman" w:hAnsi="Cambria" w:cs="Times New Roman"/>
                <w:bCs/>
                <w:lang w:eastAsia="hr-HR"/>
              </w:rPr>
              <w:t xml:space="preserve">Per </w:t>
            </w:r>
            <w:proofErr w:type="spellStart"/>
            <w:r w:rsidRPr="00E3403A">
              <w:rPr>
                <w:rFonts w:ascii="Cambria" w:eastAsia="Times New Roman" w:hAnsi="Cambria" w:cs="Times New Roman"/>
                <w:bCs/>
                <w:lang w:eastAsia="hr-HR"/>
              </w:rPr>
              <w:t>superare</w:t>
            </w:r>
            <w:proofErr w:type="spellEnd"/>
            <w:r w:rsidRPr="00E3403A">
              <w:rPr>
                <w:rFonts w:ascii="Cambria" w:eastAsia="Times New Roman" w:hAnsi="Cambria" w:cs="Times New Roman"/>
                <w:bCs/>
                <w:lang w:eastAsia="hr-HR"/>
              </w:rPr>
              <w:t xml:space="preserve"> il </w:t>
            </w:r>
            <w:proofErr w:type="spellStart"/>
            <w:r w:rsidRPr="00E3403A">
              <w:rPr>
                <w:rFonts w:ascii="Cambria" w:eastAsia="Times New Roman" w:hAnsi="Cambria" w:cs="Times New Roman"/>
                <w:bCs/>
                <w:lang w:eastAsia="hr-HR"/>
              </w:rPr>
              <w:t>corso</w:t>
            </w:r>
            <w:proofErr w:type="spellEnd"/>
            <w:r w:rsidRPr="00E3403A">
              <w:rPr>
                <w:rFonts w:ascii="Cambria" w:eastAsia="Times New Roman" w:hAnsi="Cambria" w:cs="Times New Roman"/>
                <w:bCs/>
                <w:lang w:eastAsia="hr-HR"/>
              </w:rPr>
              <w:t xml:space="preserve">, </w:t>
            </w:r>
            <w:proofErr w:type="spellStart"/>
            <w:r w:rsidRPr="00E3403A">
              <w:rPr>
                <w:rFonts w:ascii="Cambria" w:eastAsia="Times New Roman" w:hAnsi="Cambria" w:cs="Times New Roman"/>
                <w:bCs/>
                <w:lang w:eastAsia="hr-HR"/>
              </w:rPr>
              <w:t>lo</w:t>
            </w:r>
            <w:proofErr w:type="spellEnd"/>
            <w:r w:rsidRPr="00E3403A">
              <w:rPr>
                <w:rFonts w:ascii="Cambria" w:eastAsia="Times New Roman" w:hAnsi="Cambria" w:cs="Times New Roman"/>
                <w:bCs/>
                <w:lang w:eastAsia="hr-HR"/>
              </w:rPr>
              <w:t xml:space="preserve"> studente/la </w:t>
            </w:r>
            <w:proofErr w:type="spellStart"/>
            <w:r w:rsidRPr="00E3403A">
              <w:rPr>
                <w:rFonts w:ascii="Cambria" w:eastAsia="Times New Roman" w:hAnsi="Cambria" w:cs="Times New Roman"/>
                <w:bCs/>
                <w:lang w:eastAsia="hr-HR"/>
              </w:rPr>
              <w:t>studentessa</w:t>
            </w:r>
            <w:proofErr w:type="spellEnd"/>
            <w:r w:rsidRPr="00E3403A">
              <w:rPr>
                <w:rFonts w:ascii="Cambria" w:eastAsia="Times New Roman" w:hAnsi="Cambria" w:cs="Times New Roman"/>
                <w:bCs/>
                <w:lang w:eastAsia="hr-HR"/>
              </w:rPr>
              <w:t xml:space="preserve"> deve:</w:t>
            </w:r>
          </w:p>
          <w:p w14:paraId="22DEAE61" w14:textId="77777777" w:rsidR="00D77EFD" w:rsidRPr="00E3403A" w:rsidRDefault="00D77EFD" w:rsidP="0032398F">
            <w:pPr>
              <w:numPr>
                <w:ilvl w:val="0"/>
                <w:numId w:val="98"/>
              </w:numPr>
              <w:spacing w:after="0" w:line="240" w:lineRule="auto"/>
              <w:rPr>
                <w:rFonts w:ascii="Cambria" w:eastAsia="Times New Roman" w:hAnsi="Cambria" w:cs="Times New Roman"/>
                <w:lang w:eastAsia="hr-HR"/>
              </w:rPr>
            </w:pPr>
            <w:proofErr w:type="spellStart"/>
            <w:r w:rsidRPr="00E3403A">
              <w:rPr>
                <w:rFonts w:ascii="Cambria" w:eastAsia="Times New Roman" w:hAnsi="Cambria" w:cs="Times New Roman"/>
                <w:lang w:eastAsia="hr-HR"/>
              </w:rPr>
              <w:t>frequentare</w:t>
            </w:r>
            <w:proofErr w:type="spellEnd"/>
            <w:r w:rsidRPr="00E3403A">
              <w:rPr>
                <w:rFonts w:ascii="Cambria" w:eastAsia="Times New Roman" w:hAnsi="Cambria" w:cs="Times New Roman"/>
                <w:lang w:eastAsia="hr-HR"/>
              </w:rPr>
              <w:t xml:space="preserve"> </w:t>
            </w:r>
            <w:proofErr w:type="spellStart"/>
            <w:r w:rsidRPr="00E3403A">
              <w:rPr>
                <w:rFonts w:ascii="Cambria" w:eastAsia="Times New Roman" w:hAnsi="Cambria" w:cs="Times New Roman"/>
                <w:lang w:eastAsia="hr-HR"/>
              </w:rPr>
              <w:t>regolarmente</w:t>
            </w:r>
            <w:proofErr w:type="spellEnd"/>
            <w:r w:rsidRPr="00E3403A">
              <w:rPr>
                <w:rFonts w:ascii="Cambria" w:eastAsia="Times New Roman" w:hAnsi="Cambria" w:cs="Times New Roman"/>
                <w:lang w:eastAsia="hr-HR"/>
              </w:rPr>
              <w:t xml:space="preserve"> </w:t>
            </w:r>
            <w:proofErr w:type="spellStart"/>
            <w:r w:rsidRPr="00E3403A">
              <w:rPr>
                <w:rFonts w:ascii="Cambria" w:eastAsia="Times New Roman" w:hAnsi="Cambria" w:cs="Times New Roman"/>
                <w:lang w:eastAsia="hr-HR"/>
              </w:rPr>
              <w:t>le</w:t>
            </w:r>
            <w:proofErr w:type="spellEnd"/>
            <w:r w:rsidRPr="00E3403A">
              <w:rPr>
                <w:rFonts w:ascii="Cambria" w:eastAsia="Times New Roman" w:hAnsi="Cambria" w:cs="Times New Roman"/>
                <w:lang w:eastAsia="hr-HR"/>
              </w:rPr>
              <w:t xml:space="preserve"> </w:t>
            </w:r>
            <w:proofErr w:type="spellStart"/>
            <w:r w:rsidRPr="00E3403A">
              <w:rPr>
                <w:rFonts w:ascii="Cambria" w:eastAsia="Times New Roman" w:hAnsi="Cambria" w:cs="Times New Roman"/>
                <w:lang w:eastAsia="hr-HR"/>
              </w:rPr>
              <w:t>lezioni</w:t>
            </w:r>
            <w:proofErr w:type="spellEnd"/>
          </w:p>
          <w:p w14:paraId="53D47290" w14:textId="77777777" w:rsidR="00D77EFD" w:rsidRPr="00E3403A" w:rsidRDefault="00D77EFD" w:rsidP="0032398F">
            <w:pPr>
              <w:numPr>
                <w:ilvl w:val="0"/>
                <w:numId w:val="98"/>
              </w:numPr>
              <w:spacing w:after="0" w:line="240" w:lineRule="auto"/>
              <w:rPr>
                <w:rFonts w:ascii="Cambria" w:eastAsia="Times New Roman" w:hAnsi="Cambria" w:cs="Times New Roman"/>
                <w:lang w:eastAsia="hr-HR"/>
              </w:rPr>
            </w:pPr>
            <w:proofErr w:type="spellStart"/>
            <w:r w:rsidRPr="00E3403A">
              <w:rPr>
                <w:rFonts w:ascii="Cambria" w:eastAsia="Times New Roman" w:hAnsi="Cambria" w:cs="Times New Roman"/>
                <w:lang w:eastAsia="hr-HR"/>
              </w:rPr>
              <w:t>completare</w:t>
            </w:r>
            <w:proofErr w:type="spellEnd"/>
            <w:r w:rsidRPr="00E3403A">
              <w:rPr>
                <w:rFonts w:ascii="Cambria" w:eastAsia="Times New Roman" w:hAnsi="Cambria" w:cs="Times New Roman"/>
                <w:lang w:eastAsia="hr-HR"/>
              </w:rPr>
              <w:t xml:space="preserve"> </w:t>
            </w:r>
            <w:proofErr w:type="spellStart"/>
            <w:r w:rsidRPr="00E3403A">
              <w:rPr>
                <w:rFonts w:ascii="Cambria" w:eastAsia="Times New Roman" w:hAnsi="Cambria" w:cs="Times New Roman"/>
                <w:lang w:eastAsia="hr-HR"/>
              </w:rPr>
              <w:t>tutti</w:t>
            </w:r>
            <w:proofErr w:type="spellEnd"/>
            <w:r w:rsidRPr="00E3403A">
              <w:rPr>
                <w:rFonts w:ascii="Cambria" w:eastAsia="Times New Roman" w:hAnsi="Cambria" w:cs="Times New Roman"/>
                <w:lang w:eastAsia="hr-HR"/>
              </w:rPr>
              <w:t xml:space="preserve"> i </w:t>
            </w:r>
            <w:proofErr w:type="spellStart"/>
            <w:r w:rsidRPr="00E3403A">
              <w:rPr>
                <w:rFonts w:ascii="Cambria" w:eastAsia="Times New Roman" w:hAnsi="Cambria" w:cs="Times New Roman"/>
                <w:lang w:eastAsia="hr-HR"/>
              </w:rPr>
              <w:t>compiti</w:t>
            </w:r>
            <w:proofErr w:type="spellEnd"/>
            <w:r w:rsidRPr="00E3403A">
              <w:rPr>
                <w:rFonts w:ascii="Cambria" w:eastAsia="Times New Roman" w:hAnsi="Cambria" w:cs="Times New Roman"/>
                <w:lang w:eastAsia="hr-HR"/>
              </w:rPr>
              <w:t xml:space="preserve"> </w:t>
            </w:r>
            <w:proofErr w:type="spellStart"/>
            <w:r w:rsidRPr="00E3403A">
              <w:rPr>
                <w:rFonts w:ascii="Cambria" w:eastAsia="Times New Roman" w:hAnsi="Cambria" w:cs="Times New Roman"/>
                <w:lang w:eastAsia="hr-HR"/>
              </w:rPr>
              <w:t>assegnati</w:t>
            </w:r>
            <w:proofErr w:type="spellEnd"/>
          </w:p>
          <w:p w14:paraId="183BE86A" w14:textId="77777777" w:rsidR="00D77EFD" w:rsidRPr="00E3403A" w:rsidRDefault="00D77EFD" w:rsidP="0032398F">
            <w:pPr>
              <w:numPr>
                <w:ilvl w:val="0"/>
                <w:numId w:val="98"/>
              </w:numPr>
              <w:spacing w:after="0" w:line="240" w:lineRule="auto"/>
              <w:rPr>
                <w:rFonts w:ascii="Cambria" w:eastAsia="Times New Roman" w:hAnsi="Cambria" w:cs="Times New Roman"/>
                <w:lang w:eastAsia="hr-HR"/>
              </w:rPr>
            </w:pPr>
            <w:proofErr w:type="spellStart"/>
            <w:r w:rsidRPr="00E3403A">
              <w:rPr>
                <w:rFonts w:ascii="Cambria" w:eastAsia="Times New Roman" w:hAnsi="Cambria" w:cs="Times New Roman"/>
                <w:lang w:eastAsia="hr-HR"/>
              </w:rPr>
              <w:t>superare</w:t>
            </w:r>
            <w:proofErr w:type="spellEnd"/>
            <w:r w:rsidRPr="00E3403A">
              <w:rPr>
                <w:rFonts w:ascii="Cambria" w:eastAsia="Times New Roman" w:hAnsi="Cambria" w:cs="Times New Roman"/>
                <w:lang w:eastAsia="hr-HR"/>
              </w:rPr>
              <w:t xml:space="preserve"> </w:t>
            </w:r>
            <w:proofErr w:type="spellStart"/>
            <w:r w:rsidRPr="00E3403A">
              <w:rPr>
                <w:rFonts w:ascii="Cambria" w:eastAsia="Times New Roman" w:hAnsi="Cambria" w:cs="Times New Roman"/>
                <w:lang w:eastAsia="hr-HR"/>
              </w:rPr>
              <w:t>due</w:t>
            </w:r>
            <w:proofErr w:type="spellEnd"/>
            <w:r w:rsidRPr="00E3403A">
              <w:rPr>
                <w:rFonts w:ascii="Cambria" w:eastAsia="Times New Roman" w:hAnsi="Cambria" w:cs="Times New Roman"/>
                <w:lang w:eastAsia="hr-HR"/>
              </w:rPr>
              <w:t xml:space="preserve"> prove </w:t>
            </w:r>
            <w:proofErr w:type="spellStart"/>
            <w:r w:rsidRPr="00E3403A">
              <w:rPr>
                <w:rFonts w:ascii="Cambria" w:eastAsia="Times New Roman" w:hAnsi="Cambria" w:cs="Times New Roman"/>
                <w:lang w:eastAsia="hr-HR"/>
              </w:rPr>
              <w:t>scritte</w:t>
            </w:r>
            <w:proofErr w:type="spellEnd"/>
          </w:p>
          <w:p w14:paraId="4D4FE5C7" w14:textId="77777777" w:rsidR="00D77EFD" w:rsidRPr="00E3403A" w:rsidRDefault="00D77EFD" w:rsidP="0032398F">
            <w:pPr>
              <w:numPr>
                <w:ilvl w:val="0"/>
                <w:numId w:val="98"/>
              </w:numPr>
              <w:spacing w:after="0" w:line="240" w:lineRule="auto"/>
              <w:rPr>
                <w:rFonts w:ascii="Cambria" w:eastAsia="Times New Roman" w:hAnsi="Cambria" w:cs="Times New Roman"/>
                <w:lang w:eastAsia="hr-HR"/>
              </w:rPr>
            </w:pPr>
            <w:proofErr w:type="spellStart"/>
            <w:r w:rsidRPr="00E3403A">
              <w:rPr>
                <w:rFonts w:ascii="Cambria" w:eastAsia="Times New Roman" w:hAnsi="Cambria" w:cs="Times New Roman"/>
                <w:lang w:eastAsia="hr-HR"/>
              </w:rPr>
              <w:t>superare</w:t>
            </w:r>
            <w:proofErr w:type="spellEnd"/>
            <w:r w:rsidRPr="00E3403A">
              <w:rPr>
                <w:rFonts w:ascii="Cambria" w:eastAsia="Times New Roman" w:hAnsi="Cambria" w:cs="Times New Roman"/>
                <w:lang w:eastAsia="hr-HR"/>
              </w:rPr>
              <w:t xml:space="preserve"> </w:t>
            </w:r>
            <w:proofErr w:type="spellStart"/>
            <w:r w:rsidRPr="00E3403A">
              <w:rPr>
                <w:rFonts w:ascii="Cambria" w:eastAsia="Times New Roman" w:hAnsi="Cambria" w:cs="Times New Roman"/>
                <w:lang w:eastAsia="hr-HR"/>
              </w:rPr>
              <w:t>l’esame</w:t>
            </w:r>
            <w:proofErr w:type="spellEnd"/>
            <w:r w:rsidRPr="00E3403A">
              <w:rPr>
                <w:rFonts w:ascii="Cambria" w:eastAsia="Times New Roman" w:hAnsi="Cambria" w:cs="Times New Roman"/>
                <w:lang w:eastAsia="hr-HR"/>
              </w:rPr>
              <w:t xml:space="preserve"> orale.</w:t>
            </w:r>
          </w:p>
        </w:tc>
      </w:tr>
      <w:tr w:rsidR="0030413D" w:rsidRPr="00E3403A" w14:paraId="6FB06BCE" w14:textId="77777777" w:rsidTr="004F7D5E">
        <w:tc>
          <w:tcPr>
            <w:tcW w:w="3261"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580BE85C" w14:textId="77777777" w:rsidR="0030413D" w:rsidRPr="00E3403A" w:rsidRDefault="00121982" w:rsidP="0012783A">
            <w:pPr>
              <w:pBdr>
                <w:top w:val="nil"/>
                <w:left w:val="nil"/>
                <w:bottom w:val="nil"/>
                <w:right w:val="nil"/>
                <w:between w:val="nil"/>
                <w:bar w:val="nil"/>
              </w:pBdr>
              <w:spacing w:after="0" w:line="240" w:lineRule="auto"/>
              <w:rPr>
                <w:rFonts w:ascii="Cambria" w:eastAsia="Arial Unicode MS" w:hAnsi="Cambria"/>
                <w:bdr w:val="nil"/>
                <w:lang w:val="it-IT"/>
              </w:rPr>
            </w:pPr>
            <w:r w:rsidRPr="00E3403A">
              <w:rPr>
                <w:rFonts w:ascii="Cambria" w:eastAsia="Arial Unicode MS" w:hAnsi="Cambria"/>
                <w:bdr w:val="nil"/>
                <w:lang w:val="it-IT"/>
              </w:rPr>
              <w:t>Appelli d’esame e delle verifiche parziali</w:t>
            </w:r>
          </w:p>
        </w:tc>
        <w:tc>
          <w:tcPr>
            <w:tcW w:w="6946" w:type="dxa"/>
            <w:gridSpan w:val="7"/>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tcPr>
          <w:p w14:paraId="5BDE069C" w14:textId="77777777" w:rsidR="0030413D" w:rsidRPr="00E3403A" w:rsidRDefault="00121982" w:rsidP="00121982">
            <w:pPr>
              <w:spacing w:after="0" w:line="240" w:lineRule="auto"/>
              <w:rPr>
                <w:rFonts w:ascii="Cambria" w:eastAsia="Times New Roman" w:hAnsi="Cambria" w:cs="Times New Roman"/>
                <w:lang w:eastAsia="hr-HR"/>
              </w:rPr>
            </w:pPr>
            <w:proofErr w:type="spellStart"/>
            <w:r w:rsidRPr="00E3403A">
              <w:rPr>
                <w:rFonts w:ascii="Cambria" w:eastAsia="Times New Roman" w:hAnsi="Cambria" w:cs="Times New Roman"/>
                <w:lang w:eastAsia="hr-HR"/>
              </w:rPr>
              <w:t>Le</w:t>
            </w:r>
            <w:proofErr w:type="spellEnd"/>
            <w:r w:rsidRPr="00E3403A">
              <w:rPr>
                <w:rFonts w:ascii="Cambria" w:eastAsia="Times New Roman" w:hAnsi="Cambria" w:cs="Times New Roman"/>
                <w:lang w:eastAsia="hr-HR"/>
              </w:rPr>
              <w:t xml:space="preserve"> date </w:t>
            </w:r>
            <w:proofErr w:type="spellStart"/>
            <w:r w:rsidRPr="00E3403A">
              <w:rPr>
                <w:rFonts w:ascii="Cambria" w:eastAsia="Times New Roman" w:hAnsi="Cambria" w:cs="Times New Roman"/>
                <w:lang w:eastAsia="hr-HR"/>
              </w:rPr>
              <w:t>delle</w:t>
            </w:r>
            <w:proofErr w:type="spellEnd"/>
            <w:r w:rsidRPr="00E3403A">
              <w:rPr>
                <w:rFonts w:ascii="Cambria" w:eastAsia="Times New Roman" w:hAnsi="Cambria" w:cs="Times New Roman"/>
                <w:lang w:eastAsia="hr-HR"/>
              </w:rPr>
              <w:t xml:space="preserve"> prove </w:t>
            </w:r>
            <w:proofErr w:type="spellStart"/>
            <w:r w:rsidRPr="00E3403A">
              <w:rPr>
                <w:rFonts w:ascii="Cambria" w:eastAsia="Times New Roman" w:hAnsi="Cambria" w:cs="Times New Roman"/>
                <w:lang w:eastAsia="hr-HR"/>
              </w:rPr>
              <w:t>scritte</w:t>
            </w:r>
            <w:proofErr w:type="spellEnd"/>
            <w:r w:rsidRPr="00E3403A">
              <w:rPr>
                <w:rFonts w:ascii="Cambria" w:eastAsia="Times New Roman" w:hAnsi="Cambria" w:cs="Times New Roman"/>
                <w:lang w:eastAsia="hr-HR"/>
              </w:rPr>
              <w:t xml:space="preserve"> </w:t>
            </w:r>
            <w:proofErr w:type="spellStart"/>
            <w:r w:rsidRPr="00E3403A">
              <w:rPr>
                <w:rFonts w:ascii="Cambria" w:eastAsia="Times New Roman" w:hAnsi="Cambria" w:cs="Times New Roman"/>
                <w:lang w:eastAsia="hr-HR"/>
              </w:rPr>
              <w:t>saranno</w:t>
            </w:r>
            <w:proofErr w:type="spellEnd"/>
            <w:r w:rsidRPr="00E3403A">
              <w:rPr>
                <w:rFonts w:ascii="Cambria" w:eastAsia="Times New Roman" w:hAnsi="Cambria" w:cs="Times New Roman"/>
                <w:lang w:eastAsia="hr-HR"/>
              </w:rPr>
              <w:t xml:space="preserve"> </w:t>
            </w:r>
            <w:proofErr w:type="spellStart"/>
            <w:r w:rsidRPr="00E3403A">
              <w:rPr>
                <w:rFonts w:ascii="Cambria" w:eastAsia="Times New Roman" w:hAnsi="Cambria" w:cs="Times New Roman"/>
                <w:lang w:eastAsia="hr-HR"/>
              </w:rPr>
              <w:t>concordate</w:t>
            </w:r>
            <w:proofErr w:type="spellEnd"/>
            <w:r w:rsidRPr="00E3403A">
              <w:rPr>
                <w:rFonts w:ascii="Cambria" w:eastAsia="Times New Roman" w:hAnsi="Cambria" w:cs="Times New Roman"/>
                <w:lang w:eastAsia="hr-HR"/>
              </w:rPr>
              <w:t xml:space="preserve"> </w:t>
            </w:r>
            <w:proofErr w:type="spellStart"/>
            <w:r w:rsidRPr="00E3403A">
              <w:rPr>
                <w:rFonts w:ascii="Cambria" w:eastAsia="Times New Roman" w:hAnsi="Cambria" w:cs="Times New Roman"/>
                <w:lang w:eastAsia="hr-HR"/>
              </w:rPr>
              <w:t>durante</w:t>
            </w:r>
            <w:proofErr w:type="spellEnd"/>
            <w:r w:rsidRPr="00E3403A">
              <w:rPr>
                <w:rFonts w:ascii="Cambria" w:eastAsia="Times New Roman" w:hAnsi="Cambria" w:cs="Times New Roman"/>
                <w:lang w:eastAsia="hr-HR"/>
              </w:rPr>
              <w:t xml:space="preserve"> la </w:t>
            </w:r>
            <w:proofErr w:type="spellStart"/>
            <w:r w:rsidRPr="00E3403A">
              <w:rPr>
                <w:rFonts w:ascii="Cambria" w:eastAsia="Times New Roman" w:hAnsi="Cambria" w:cs="Times New Roman"/>
                <w:lang w:eastAsia="hr-HR"/>
              </w:rPr>
              <w:t>lezione</w:t>
            </w:r>
            <w:proofErr w:type="spellEnd"/>
            <w:r w:rsidRPr="00E3403A">
              <w:rPr>
                <w:rFonts w:ascii="Cambria" w:eastAsia="Times New Roman" w:hAnsi="Cambria" w:cs="Times New Roman"/>
                <w:lang w:eastAsia="hr-HR"/>
              </w:rPr>
              <w:t xml:space="preserve"> </w:t>
            </w:r>
            <w:proofErr w:type="spellStart"/>
            <w:r w:rsidRPr="00E3403A">
              <w:rPr>
                <w:rFonts w:ascii="Cambria" w:eastAsia="Times New Roman" w:hAnsi="Cambria" w:cs="Times New Roman"/>
                <w:lang w:eastAsia="hr-HR"/>
              </w:rPr>
              <w:t>introduttiva</w:t>
            </w:r>
            <w:proofErr w:type="spellEnd"/>
            <w:r w:rsidRPr="00E3403A">
              <w:rPr>
                <w:rFonts w:ascii="Cambria" w:eastAsia="Times New Roman" w:hAnsi="Cambria" w:cs="Times New Roman"/>
                <w:lang w:eastAsia="hr-HR"/>
              </w:rPr>
              <w:t xml:space="preserve">. </w:t>
            </w:r>
            <w:proofErr w:type="spellStart"/>
            <w:r w:rsidRPr="00E3403A">
              <w:rPr>
                <w:rFonts w:ascii="Cambria" w:eastAsia="Times New Roman" w:hAnsi="Cambria" w:cs="Times New Roman"/>
                <w:lang w:eastAsia="hr-HR"/>
              </w:rPr>
              <w:t>Le</w:t>
            </w:r>
            <w:proofErr w:type="spellEnd"/>
            <w:r w:rsidRPr="00E3403A">
              <w:rPr>
                <w:rFonts w:ascii="Cambria" w:eastAsia="Times New Roman" w:hAnsi="Cambria" w:cs="Times New Roman"/>
                <w:lang w:eastAsia="hr-HR"/>
              </w:rPr>
              <w:t xml:space="preserve"> date </w:t>
            </w:r>
            <w:proofErr w:type="spellStart"/>
            <w:r w:rsidRPr="00E3403A">
              <w:rPr>
                <w:rFonts w:ascii="Cambria" w:eastAsia="Times New Roman" w:hAnsi="Cambria" w:cs="Times New Roman"/>
                <w:lang w:eastAsia="hr-HR"/>
              </w:rPr>
              <w:t>degli</w:t>
            </w:r>
            <w:proofErr w:type="spellEnd"/>
            <w:r w:rsidRPr="00E3403A">
              <w:rPr>
                <w:rFonts w:ascii="Cambria" w:eastAsia="Times New Roman" w:hAnsi="Cambria" w:cs="Times New Roman"/>
                <w:lang w:eastAsia="hr-HR"/>
              </w:rPr>
              <w:t xml:space="preserve"> </w:t>
            </w:r>
            <w:proofErr w:type="spellStart"/>
            <w:r w:rsidRPr="00E3403A">
              <w:rPr>
                <w:rFonts w:ascii="Cambria" w:eastAsia="Times New Roman" w:hAnsi="Cambria" w:cs="Times New Roman"/>
                <w:lang w:eastAsia="hr-HR"/>
              </w:rPr>
              <w:t>esami</w:t>
            </w:r>
            <w:proofErr w:type="spellEnd"/>
            <w:r w:rsidRPr="00E3403A">
              <w:rPr>
                <w:rFonts w:ascii="Cambria" w:eastAsia="Times New Roman" w:hAnsi="Cambria" w:cs="Times New Roman"/>
                <w:lang w:eastAsia="hr-HR"/>
              </w:rPr>
              <w:t xml:space="preserve"> </w:t>
            </w:r>
            <w:proofErr w:type="spellStart"/>
            <w:r w:rsidRPr="00E3403A">
              <w:rPr>
                <w:rFonts w:ascii="Cambria" w:eastAsia="Times New Roman" w:hAnsi="Cambria" w:cs="Times New Roman"/>
                <w:lang w:eastAsia="hr-HR"/>
              </w:rPr>
              <w:t>saranno</w:t>
            </w:r>
            <w:proofErr w:type="spellEnd"/>
            <w:r w:rsidRPr="00E3403A">
              <w:rPr>
                <w:rFonts w:ascii="Cambria" w:eastAsia="Times New Roman" w:hAnsi="Cambria" w:cs="Times New Roman"/>
                <w:lang w:eastAsia="hr-HR"/>
              </w:rPr>
              <w:t xml:space="preserve"> </w:t>
            </w:r>
            <w:proofErr w:type="spellStart"/>
            <w:r w:rsidRPr="00E3403A">
              <w:rPr>
                <w:rFonts w:ascii="Cambria" w:eastAsia="Times New Roman" w:hAnsi="Cambria" w:cs="Times New Roman"/>
                <w:lang w:eastAsia="hr-HR"/>
              </w:rPr>
              <w:t>pubblicate</w:t>
            </w:r>
            <w:proofErr w:type="spellEnd"/>
            <w:r w:rsidRPr="00E3403A">
              <w:rPr>
                <w:rFonts w:ascii="Cambria" w:eastAsia="Times New Roman" w:hAnsi="Cambria" w:cs="Times New Roman"/>
                <w:lang w:eastAsia="hr-HR"/>
              </w:rPr>
              <w:t xml:space="preserve"> </w:t>
            </w:r>
            <w:proofErr w:type="spellStart"/>
            <w:r w:rsidRPr="00E3403A">
              <w:rPr>
                <w:rFonts w:ascii="Cambria" w:eastAsia="Times New Roman" w:hAnsi="Cambria" w:cs="Times New Roman"/>
                <w:lang w:eastAsia="hr-HR"/>
              </w:rPr>
              <w:t>sul</w:t>
            </w:r>
            <w:proofErr w:type="spellEnd"/>
            <w:r w:rsidRPr="00E3403A">
              <w:rPr>
                <w:rFonts w:ascii="Cambria" w:eastAsia="Times New Roman" w:hAnsi="Cambria" w:cs="Times New Roman"/>
                <w:lang w:eastAsia="hr-HR"/>
              </w:rPr>
              <w:t xml:space="preserve"> sito web </w:t>
            </w:r>
            <w:proofErr w:type="spellStart"/>
            <w:r w:rsidRPr="00E3403A">
              <w:rPr>
                <w:rFonts w:ascii="Cambria" w:eastAsia="Times New Roman" w:hAnsi="Cambria" w:cs="Times New Roman"/>
                <w:lang w:eastAsia="hr-HR"/>
              </w:rPr>
              <w:t>dell'Università</w:t>
            </w:r>
            <w:proofErr w:type="spellEnd"/>
            <w:r w:rsidRPr="00E3403A">
              <w:rPr>
                <w:rFonts w:ascii="Cambria" w:eastAsia="Times New Roman" w:hAnsi="Cambria" w:cs="Times New Roman"/>
                <w:lang w:eastAsia="hr-HR"/>
              </w:rPr>
              <w:t xml:space="preserve"> e </w:t>
            </w:r>
            <w:proofErr w:type="spellStart"/>
            <w:r w:rsidRPr="00E3403A">
              <w:rPr>
                <w:rFonts w:ascii="Cambria" w:eastAsia="Times New Roman" w:hAnsi="Cambria" w:cs="Times New Roman"/>
                <w:lang w:eastAsia="hr-HR"/>
              </w:rPr>
              <w:t>nel</w:t>
            </w:r>
            <w:proofErr w:type="spellEnd"/>
            <w:r w:rsidRPr="00E3403A">
              <w:rPr>
                <w:rFonts w:ascii="Cambria" w:eastAsia="Times New Roman" w:hAnsi="Cambria" w:cs="Times New Roman"/>
                <w:lang w:eastAsia="hr-HR"/>
              </w:rPr>
              <w:t xml:space="preserve"> sistema ISVU.</w:t>
            </w:r>
          </w:p>
        </w:tc>
      </w:tr>
      <w:tr w:rsidR="0030413D" w:rsidRPr="00E3403A" w14:paraId="6D59F496" w14:textId="77777777" w:rsidTr="004F7D5E">
        <w:tc>
          <w:tcPr>
            <w:tcW w:w="3261"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5E24B592" w14:textId="77777777" w:rsidR="0030413D" w:rsidRPr="00E3403A" w:rsidRDefault="00121982" w:rsidP="0012783A">
            <w:pPr>
              <w:pBdr>
                <w:top w:val="nil"/>
                <w:left w:val="nil"/>
                <w:bottom w:val="nil"/>
                <w:right w:val="nil"/>
                <w:between w:val="nil"/>
                <w:bar w:val="nil"/>
              </w:pBdr>
              <w:spacing w:after="0" w:line="240" w:lineRule="auto"/>
              <w:rPr>
                <w:rFonts w:ascii="Cambria" w:eastAsia="Arial Unicode MS" w:hAnsi="Cambria"/>
                <w:bdr w:val="nil"/>
                <w:lang w:val="it-IT"/>
              </w:rPr>
            </w:pPr>
            <w:r w:rsidRPr="00E3403A">
              <w:rPr>
                <w:rFonts w:ascii="Cambria" w:eastAsia="Arial Unicode MS" w:hAnsi="Cambria"/>
                <w:bdr w:val="nil"/>
                <w:lang w:val="it-IT"/>
              </w:rPr>
              <w:t xml:space="preserve">Informazioni ulteriori sull'insegnamento  </w:t>
            </w:r>
          </w:p>
        </w:tc>
        <w:tc>
          <w:tcPr>
            <w:tcW w:w="6946"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41568612" w14:textId="77777777" w:rsidR="00121982" w:rsidRPr="00E3403A" w:rsidRDefault="00121982" w:rsidP="00D77EFD">
            <w:pPr>
              <w:spacing w:after="0" w:line="240" w:lineRule="auto"/>
              <w:rPr>
                <w:rFonts w:ascii="Cambria" w:eastAsia="Times New Roman" w:hAnsi="Cambria" w:cs="Times New Roman"/>
                <w:lang w:eastAsia="hr-HR"/>
              </w:rPr>
            </w:pPr>
            <w:r w:rsidRPr="00E3403A">
              <w:rPr>
                <w:rFonts w:ascii="Cambria" w:eastAsia="Times New Roman" w:hAnsi="Cambria" w:cs="Times New Roman"/>
                <w:lang w:eastAsia="hr-HR"/>
              </w:rPr>
              <w:t xml:space="preserve">La </w:t>
            </w:r>
            <w:proofErr w:type="spellStart"/>
            <w:r w:rsidRPr="00E3403A">
              <w:rPr>
                <w:rFonts w:ascii="Cambria" w:eastAsia="Times New Roman" w:hAnsi="Cambria" w:cs="Times New Roman"/>
                <w:lang w:eastAsia="hr-HR"/>
              </w:rPr>
              <w:t>frequenza</w:t>
            </w:r>
            <w:proofErr w:type="spellEnd"/>
            <w:r w:rsidRPr="00E3403A">
              <w:rPr>
                <w:rFonts w:ascii="Cambria" w:eastAsia="Times New Roman" w:hAnsi="Cambria" w:cs="Times New Roman"/>
                <w:lang w:eastAsia="hr-HR"/>
              </w:rPr>
              <w:t xml:space="preserve"> </w:t>
            </w:r>
            <w:proofErr w:type="spellStart"/>
            <w:r w:rsidRPr="00E3403A">
              <w:rPr>
                <w:rFonts w:ascii="Cambria" w:eastAsia="Times New Roman" w:hAnsi="Cambria" w:cs="Times New Roman"/>
                <w:lang w:eastAsia="hr-HR"/>
              </w:rPr>
              <w:t>delle</w:t>
            </w:r>
            <w:proofErr w:type="spellEnd"/>
            <w:r w:rsidRPr="00E3403A">
              <w:rPr>
                <w:rFonts w:ascii="Cambria" w:eastAsia="Times New Roman" w:hAnsi="Cambria" w:cs="Times New Roman"/>
                <w:lang w:eastAsia="hr-HR"/>
              </w:rPr>
              <w:t xml:space="preserve"> </w:t>
            </w:r>
            <w:proofErr w:type="spellStart"/>
            <w:r w:rsidRPr="00E3403A">
              <w:rPr>
                <w:rFonts w:ascii="Cambria" w:eastAsia="Times New Roman" w:hAnsi="Cambria" w:cs="Times New Roman"/>
                <w:lang w:eastAsia="hr-HR"/>
              </w:rPr>
              <w:t>lezioni</w:t>
            </w:r>
            <w:proofErr w:type="spellEnd"/>
            <w:r w:rsidRPr="00E3403A">
              <w:rPr>
                <w:rFonts w:ascii="Cambria" w:eastAsia="Times New Roman" w:hAnsi="Cambria" w:cs="Times New Roman"/>
                <w:lang w:eastAsia="hr-HR"/>
              </w:rPr>
              <w:t xml:space="preserve"> è </w:t>
            </w:r>
            <w:proofErr w:type="spellStart"/>
            <w:r w:rsidRPr="00E3403A">
              <w:rPr>
                <w:rFonts w:ascii="Cambria" w:eastAsia="Times New Roman" w:hAnsi="Cambria" w:cs="Times New Roman"/>
                <w:lang w:eastAsia="hr-HR"/>
              </w:rPr>
              <w:t>obbligatoria</w:t>
            </w:r>
            <w:proofErr w:type="spellEnd"/>
            <w:r w:rsidRPr="00E3403A">
              <w:rPr>
                <w:rFonts w:ascii="Cambria" w:eastAsia="Times New Roman" w:hAnsi="Cambria" w:cs="Times New Roman"/>
                <w:lang w:eastAsia="hr-HR"/>
              </w:rPr>
              <w:t xml:space="preserve">. </w:t>
            </w:r>
            <w:proofErr w:type="spellStart"/>
            <w:r w:rsidRPr="00E3403A">
              <w:rPr>
                <w:rFonts w:ascii="Cambria" w:eastAsia="Times New Roman" w:hAnsi="Cambria" w:cs="Times New Roman"/>
                <w:lang w:eastAsia="hr-HR"/>
              </w:rPr>
              <w:t>Sono</w:t>
            </w:r>
            <w:proofErr w:type="spellEnd"/>
            <w:r w:rsidRPr="00E3403A">
              <w:rPr>
                <w:rFonts w:ascii="Cambria" w:eastAsia="Times New Roman" w:hAnsi="Cambria" w:cs="Times New Roman"/>
                <w:lang w:eastAsia="hr-HR"/>
              </w:rPr>
              <w:t xml:space="preserve"> </w:t>
            </w:r>
            <w:proofErr w:type="spellStart"/>
            <w:r w:rsidRPr="00E3403A">
              <w:rPr>
                <w:rFonts w:ascii="Cambria" w:eastAsia="Times New Roman" w:hAnsi="Cambria" w:cs="Times New Roman"/>
                <w:lang w:eastAsia="hr-HR"/>
              </w:rPr>
              <w:t>tollerate</w:t>
            </w:r>
            <w:proofErr w:type="spellEnd"/>
            <w:r w:rsidRPr="00E3403A">
              <w:rPr>
                <w:rFonts w:ascii="Cambria" w:eastAsia="Times New Roman" w:hAnsi="Cambria" w:cs="Times New Roman"/>
                <w:lang w:eastAsia="hr-HR"/>
              </w:rPr>
              <w:t xml:space="preserve"> </w:t>
            </w:r>
            <w:proofErr w:type="spellStart"/>
            <w:r w:rsidRPr="00E3403A">
              <w:rPr>
                <w:rFonts w:ascii="Cambria" w:eastAsia="Times New Roman" w:hAnsi="Cambria" w:cs="Times New Roman"/>
                <w:lang w:eastAsia="hr-HR"/>
              </w:rPr>
              <w:t>un</w:t>
            </w:r>
            <w:proofErr w:type="spellEnd"/>
            <w:r w:rsidRPr="00E3403A">
              <w:rPr>
                <w:rFonts w:ascii="Cambria" w:eastAsia="Times New Roman" w:hAnsi="Cambria" w:cs="Times New Roman"/>
                <w:lang w:eastAsia="hr-HR"/>
              </w:rPr>
              <w:t xml:space="preserve"> </w:t>
            </w:r>
            <w:proofErr w:type="spellStart"/>
            <w:r w:rsidRPr="00E3403A">
              <w:rPr>
                <w:rFonts w:ascii="Cambria" w:eastAsia="Times New Roman" w:hAnsi="Cambria" w:cs="Times New Roman"/>
                <w:lang w:eastAsia="hr-HR"/>
              </w:rPr>
              <w:t>massimo</w:t>
            </w:r>
            <w:proofErr w:type="spellEnd"/>
            <w:r w:rsidRPr="00E3403A">
              <w:rPr>
                <w:rFonts w:ascii="Cambria" w:eastAsia="Times New Roman" w:hAnsi="Cambria" w:cs="Times New Roman"/>
                <w:lang w:eastAsia="hr-HR"/>
              </w:rPr>
              <w:t xml:space="preserve"> di </w:t>
            </w:r>
            <w:proofErr w:type="spellStart"/>
            <w:r w:rsidRPr="00E3403A">
              <w:rPr>
                <w:rFonts w:ascii="Cambria" w:eastAsia="Times New Roman" w:hAnsi="Cambria" w:cs="Times New Roman"/>
                <w:lang w:eastAsia="hr-HR"/>
              </w:rPr>
              <w:t>cinque</w:t>
            </w:r>
            <w:proofErr w:type="spellEnd"/>
            <w:r w:rsidRPr="00E3403A">
              <w:rPr>
                <w:rFonts w:ascii="Cambria" w:eastAsia="Times New Roman" w:hAnsi="Cambria" w:cs="Times New Roman"/>
                <w:lang w:eastAsia="hr-HR"/>
              </w:rPr>
              <w:t xml:space="preserve"> (5) </w:t>
            </w:r>
            <w:proofErr w:type="spellStart"/>
            <w:r w:rsidRPr="00E3403A">
              <w:rPr>
                <w:rFonts w:ascii="Cambria" w:eastAsia="Times New Roman" w:hAnsi="Cambria" w:cs="Times New Roman"/>
                <w:lang w:eastAsia="hr-HR"/>
              </w:rPr>
              <w:t>assenze</w:t>
            </w:r>
            <w:proofErr w:type="spellEnd"/>
            <w:r w:rsidRPr="00E3403A">
              <w:rPr>
                <w:rFonts w:ascii="Cambria" w:eastAsia="Times New Roman" w:hAnsi="Cambria" w:cs="Times New Roman"/>
                <w:lang w:eastAsia="hr-HR"/>
              </w:rPr>
              <w:t xml:space="preserve">. Per </w:t>
            </w:r>
            <w:proofErr w:type="spellStart"/>
            <w:r w:rsidRPr="00E3403A">
              <w:rPr>
                <w:rFonts w:ascii="Cambria" w:eastAsia="Times New Roman" w:hAnsi="Cambria" w:cs="Times New Roman"/>
                <w:lang w:eastAsia="hr-HR"/>
              </w:rPr>
              <w:t>accedere</w:t>
            </w:r>
            <w:proofErr w:type="spellEnd"/>
            <w:r w:rsidRPr="00E3403A">
              <w:rPr>
                <w:rFonts w:ascii="Cambria" w:eastAsia="Times New Roman" w:hAnsi="Cambria" w:cs="Times New Roman"/>
                <w:lang w:eastAsia="hr-HR"/>
              </w:rPr>
              <w:t xml:space="preserve"> </w:t>
            </w:r>
            <w:proofErr w:type="spellStart"/>
            <w:r w:rsidRPr="00E3403A">
              <w:rPr>
                <w:rFonts w:ascii="Cambria" w:eastAsia="Times New Roman" w:hAnsi="Cambria" w:cs="Times New Roman"/>
                <w:lang w:eastAsia="hr-HR"/>
              </w:rPr>
              <w:t>alla</w:t>
            </w:r>
            <w:proofErr w:type="spellEnd"/>
            <w:r w:rsidRPr="00E3403A">
              <w:rPr>
                <w:rFonts w:ascii="Cambria" w:eastAsia="Times New Roman" w:hAnsi="Cambria" w:cs="Times New Roman"/>
                <w:lang w:eastAsia="hr-HR"/>
              </w:rPr>
              <w:t xml:space="preserve"> </w:t>
            </w:r>
            <w:proofErr w:type="spellStart"/>
            <w:r w:rsidRPr="00E3403A">
              <w:rPr>
                <w:rFonts w:ascii="Cambria" w:eastAsia="Times New Roman" w:hAnsi="Cambria" w:cs="Times New Roman"/>
                <w:lang w:eastAsia="hr-HR"/>
              </w:rPr>
              <w:t>verifica</w:t>
            </w:r>
            <w:proofErr w:type="spellEnd"/>
            <w:r w:rsidRPr="00E3403A">
              <w:rPr>
                <w:rFonts w:ascii="Cambria" w:eastAsia="Times New Roman" w:hAnsi="Cambria" w:cs="Times New Roman"/>
                <w:lang w:eastAsia="hr-HR"/>
              </w:rPr>
              <w:t xml:space="preserve"> </w:t>
            </w:r>
            <w:proofErr w:type="spellStart"/>
            <w:r w:rsidRPr="00E3403A">
              <w:rPr>
                <w:rFonts w:ascii="Cambria" w:eastAsia="Times New Roman" w:hAnsi="Cambria" w:cs="Times New Roman"/>
                <w:lang w:eastAsia="hr-HR"/>
              </w:rPr>
              <w:t>scritta</w:t>
            </w:r>
            <w:proofErr w:type="spellEnd"/>
            <w:r w:rsidRPr="00E3403A">
              <w:rPr>
                <w:rFonts w:ascii="Cambria" w:eastAsia="Times New Roman" w:hAnsi="Cambria" w:cs="Times New Roman"/>
                <w:lang w:eastAsia="hr-HR"/>
              </w:rPr>
              <w:t xml:space="preserve">, </w:t>
            </w:r>
            <w:proofErr w:type="spellStart"/>
            <w:r w:rsidRPr="00E3403A">
              <w:rPr>
                <w:rFonts w:ascii="Cambria" w:eastAsia="Times New Roman" w:hAnsi="Cambria" w:cs="Times New Roman"/>
                <w:lang w:eastAsia="hr-HR"/>
              </w:rPr>
              <w:t>gli</w:t>
            </w:r>
            <w:proofErr w:type="spellEnd"/>
            <w:r w:rsidRPr="00E3403A">
              <w:rPr>
                <w:rFonts w:ascii="Cambria" w:eastAsia="Times New Roman" w:hAnsi="Cambria" w:cs="Times New Roman"/>
                <w:lang w:eastAsia="hr-HR"/>
              </w:rPr>
              <w:t xml:space="preserve"> studenti </w:t>
            </w:r>
            <w:proofErr w:type="spellStart"/>
            <w:r w:rsidRPr="00E3403A">
              <w:rPr>
                <w:rFonts w:ascii="Cambria" w:eastAsia="Times New Roman" w:hAnsi="Cambria" w:cs="Times New Roman"/>
                <w:lang w:eastAsia="hr-HR"/>
              </w:rPr>
              <w:t>devono</w:t>
            </w:r>
            <w:proofErr w:type="spellEnd"/>
            <w:r w:rsidRPr="00E3403A">
              <w:rPr>
                <w:rFonts w:ascii="Cambria" w:eastAsia="Times New Roman" w:hAnsi="Cambria" w:cs="Times New Roman"/>
                <w:lang w:eastAsia="hr-HR"/>
              </w:rPr>
              <w:t xml:space="preserve"> </w:t>
            </w:r>
            <w:proofErr w:type="spellStart"/>
            <w:r w:rsidRPr="00E3403A">
              <w:rPr>
                <w:rFonts w:ascii="Cambria" w:eastAsia="Times New Roman" w:hAnsi="Cambria" w:cs="Times New Roman"/>
                <w:lang w:eastAsia="hr-HR"/>
              </w:rPr>
              <w:t>adempiere</w:t>
            </w:r>
            <w:proofErr w:type="spellEnd"/>
            <w:r w:rsidRPr="00E3403A">
              <w:rPr>
                <w:rFonts w:ascii="Cambria" w:eastAsia="Times New Roman" w:hAnsi="Cambria" w:cs="Times New Roman"/>
                <w:lang w:eastAsia="hr-HR"/>
              </w:rPr>
              <w:t xml:space="preserve"> a </w:t>
            </w:r>
            <w:proofErr w:type="spellStart"/>
            <w:r w:rsidRPr="00E3403A">
              <w:rPr>
                <w:rFonts w:ascii="Cambria" w:eastAsia="Times New Roman" w:hAnsi="Cambria" w:cs="Times New Roman"/>
                <w:lang w:eastAsia="hr-HR"/>
              </w:rPr>
              <w:t>tutti</w:t>
            </w:r>
            <w:proofErr w:type="spellEnd"/>
            <w:r w:rsidRPr="00E3403A">
              <w:rPr>
                <w:rFonts w:ascii="Cambria" w:eastAsia="Times New Roman" w:hAnsi="Cambria" w:cs="Times New Roman"/>
                <w:lang w:eastAsia="hr-HR"/>
              </w:rPr>
              <w:t xml:space="preserve"> </w:t>
            </w:r>
            <w:proofErr w:type="spellStart"/>
            <w:r w:rsidRPr="00E3403A">
              <w:rPr>
                <w:rFonts w:ascii="Cambria" w:eastAsia="Times New Roman" w:hAnsi="Cambria" w:cs="Times New Roman"/>
                <w:lang w:eastAsia="hr-HR"/>
              </w:rPr>
              <w:t>gli</w:t>
            </w:r>
            <w:proofErr w:type="spellEnd"/>
            <w:r w:rsidRPr="00E3403A">
              <w:rPr>
                <w:rFonts w:ascii="Cambria" w:eastAsia="Times New Roman" w:hAnsi="Cambria" w:cs="Times New Roman"/>
                <w:lang w:eastAsia="hr-HR"/>
              </w:rPr>
              <w:t xml:space="preserve"> </w:t>
            </w:r>
            <w:proofErr w:type="spellStart"/>
            <w:r w:rsidRPr="00E3403A">
              <w:rPr>
                <w:rFonts w:ascii="Cambria" w:eastAsia="Times New Roman" w:hAnsi="Cambria" w:cs="Times New Roman"/>
                <w:lang w:eastAsia="hr-HR"/>
              </w:rPr>
              <w:t>obblighi</w:t>
            </w:r>
            <w:proofErr w:type="spellEnd"/>
            <w:r w:rsidRPr="00E3403A">
              <w:rPr>
                <w:rFonts w:ascii="Cambria" w:eastAsia="Times New Roman" w:hAnsi="Cambria" w:cs="Times New Roman"/>
                <w:lang w:eastAsia="hr-HR"/>
              </w:rPr>
              <w:t xml:space="preserve">, </w:t>
            </w:r>
            <w:proofErr w:type="spellStart"/>
            <w:r w:rsidRPr="00E3403A">
              <w:rPr>
                <w:rFonts w:ascii="Cambria" w:eastAsia="Times New Roman" w:hAnsi="Cambria" w:cs="Times New Roman"/>
                <w:lang w:eastAsia="hr-HR"/>
              </w:rPr>
              <w:t>in</w:t>
            </w:r>
            <w:proofErr w:type="spellEnd"/>
            <w:r w:rsidRPr="00E3403A">
              <w:rPr>
                <w:rFonts w:ascii="Cambria" w:eastAsia="Times New Roman" w:hAnsi="Cambria" w:cs="Times New Roman"/>
                <w:lang w:eastAsia="hr-HR"/>
              </w:rPr>
              <w:t xml:space="preserve"> </w:t>
            </w:r>
            <w:proofErr w:type="spellStart"/>
            <w:r w:rsidRPr="00E3403A">
              <w:rPr>
                <w:rFonts w:ascii="Cambria" w:eastAsia="Times New Roman" w:hAnsi="Cambria" w:cs="Times New Roman"/>
                <w:lang w:eastAsia="hr-HR"/>
              </w:rPr>
              <w:t>particolare</w:t>
            </w:r>
            <w:proofErr w:type="spellEnd"/>
            <w:r w:rsidRPr="00E3403A">
              <w:rPr>
                <w:rFonts w:ascii="Cambria" w:eastAsia="Times New Roman" w:hAnsi="Cambria" w:cs="Times New Roman"/>
                <w:lang w:eastAsia="hr-HR"/>
              </w:rPr>
              <w:t xml:space="preserve"> </w:t>
            </w:r>
            <w:proofErr w:type="spellStart"/>
            <w:r w:rsidRPr="00E3403A">
              <w:rPr>
                <w:rFonts w:ascii="Cambria" w:eastAsia="Times New Roman" w:hAnsi="Cambria" w:cs="Times New Roman"/>
                <w:lang w:eastAsia="hr-HR"/>
              </w:rPr>
              <w:t>frequentare</w:t>
            </w:r>
            <w:proofErr w:type="spellEnd"/>
            <w:r w:rsidRPr="00E3403A">
              <w:rPr>
                <w:rFonts w:ascii="Cambria" w:eastAsia="Times New Roman" w:hAnsi="Cambria" w:cs="Times New Roman"/>
                <w:lang w:eastAsia="hr-HR"/>
              </w:rPr>
              <w:t xml:space="preserve"> </w:t>
            </w:r>
            <w:proofErr w:type="spellStart"/>
            <w:r w:rsidRPr="00E3403A">
              <w:rPr>
                <w:rFonts w:ascii="Cambria" w:eastAsia="Times New Roman" w:hAnsi="Cambria" w:cs="Times New Roman"/>
                <w:lang w:eastAsia="hr-HR"/>
              </w:rPr>
              <w:t>regolarmente</w:t>
            </w:r>
            <w:proofErr w:type="spellEnd"/>
            <w:r w:rsidRPr="00E3403A">
              <w:rPr>
                <w:rFonts w:ascii="Cambria" w:eastAsia="Times New Roman" w:hAnsi="Cambria" w:cs="Times New Roman"/>
                <w:lang w:eastAsia="hr-HR"/>
              </w:rPr>
              <w:t xml:space="preserve"> </w:t>
            </w:r>
            <w:proofErr w:type="spellStart"/>
            <w:r w:rsidRPr="00E3403A">
              <w:rPr>
                <w:rFonts w:ascii="Cambria" w:eastAsia="Times New Roman" w:hAnsi="Cambria" w:cs="Times New Roman"/>
                <w:lang w:eastAsia="hr-HR"/>
              </w:rPr>
              <w:t>le</w:t>
            </w:r>
            <w:proofErr w:type="spellEnd"/>
            <w:r w:rsidRPr="00E3403A">
              <w:rPr>
                <w:rFonts w:ascii="Cambria" w:eastAsia="Times New Roman" w:hAnsi="Cambria" w:cs="Times New Roman"/>
                <w:lang w:eastAsia="hr-HR"/>
              </w:rPr>
              <w:t xml:space="preserve"> </w:t>
            </w:r>
            <w:proofErr w:type="spellStart"/>
            <w:r w:rsidRPr="00E3403A">
              <w:rPr>
                <w:rFonts w:ascii="Cambria" w:eastAsia="Times New Roman" w:hAnsi="Cambria" w:cs="Times New Roman"/>
                <w:lang w:eastAsia="hr-HR"/>
              </w:rPr>
              <w:t>lezioni</w:t>
            </w:r>
            <w:proofErr w:type="spellEnd"/>
            <w:r w:rsidRPr="00E3403A">
              <w:rPr>
                <w:rFonts w:ascii="Cambria" w:eastAsia="Times New Roman" w:hAnsi="Cambria" w:cs="Times New Roman"/>
                <w:lang w:eastAsia="hr-HR"/>
              </w:rPr>
              <w:t xml:space="preserve"> e </w:t>
            </w:r>
            <w:proofErr w:type="spellStart"/>
            <w:r w:rsidRPr="00E3403A">
              <w:rPr>
                <w:rFonts w:ascii="Cambria" w:eastAsia="Times New Roman" w:hAnsi="Cambria" w:cs="Times New Roman"/>
                <w:lang w:eastAsia="hr-HR"/>
              </w:rPr>
              <w:t>partecipare</w:t>
            </w:r>
            <w:proofErr w:type="spellEnd"/>
            <w:r w:rsidRPr="00E3403A">
              <w:rPr>
                <w:rFonts w:ascii="Cambria" w:eastAsia="Times New Roman" w:hAnsi="Cambria" w:cs="Times New Roman"/>
                <w:lang w:eastAsia="hr-HR"/>
              </w:rPr>
              <w:t xml:space="preserve"> </w:t>
            </w:r>
            <w:proofErr w:type="spellStart"/>
            <w:r w:rsidRPr="00E3403A">
              <w:rPr>
                <w:rFonts w:ascii="Cambria" w:eastAsia="Times New Roman" w:hAnsi="Cambria" w:cs="Times New Roman"/>
                <w:lang w:eastAsia="hr-HR"/>
              </w:rPr>
              <w:t>attivamente</w:t>
            </w:r>
            <w:proofErr w:type="spellEnd"/>
            <w:r w:rsidRPr="00E3403A">
              <w:rPr>
                <w:rFonts w:ascii="Cambria" w:eastAsia="Times New Roman" w:hAnsi="Cambria" w:cs="Times New Roman"/>
                <w:lang w:eastAsia="hr-HR"/>
              </w:rPr>
              <w:t xml:space="preserve"> </w:t>
            </w:r>
            <w:proofErr w:type="spellStart"/>
            <w:r w:rsidRPr="00E3403A">
              <w:rPr>
                <w:rFonts w:ascii="Cambria" w:eastAsia="Times New Roman" w:hAnsi="Cambria" w:cs="Times New Roman"/>
                <w:lang w:eastAsia="hr-HR"/>
              </w:rPr>
              <w:t>al</w:t>
            </w:r>
            <w:proofErr w:type="spellEnd"/>
            <w:r w:rsidRPr="00E3403A">
              <w:rPr>
                <w:rFonts w:ascii="Cambria" w:eastAsia="Times New Roman" w:hAnsi="Cambria" w:cs="Times New Roman"/>
                <w:lang w:eastAsia="hr-HR"/>
              </w:rPr>
              <w:t xml:space="preserve"> </w:t>
            </w:r>
            <w:proofErr w:type="spellStart"/>
            <w:r w:rsidRPr="00E3403A">
              <w:rPr>
                <w:rFonts w:ascii="Cambria" w:eastAsia="Times New Roman" w:hAnsi="Cambria" w:cs="Times New Roman"/>
                <w:lang w:eastAsia="hr-HR"/>
              </w:rPr>
              <w:t>processo</w:t>
            </w:r>
            <w:proofErr w:type="spellEnd"/>
            <w:r w:rsidRPr="00E3403A">
              <w:rPr>
                <w:rFonts w:ascii="Cambria" w:eastAsia="Times New Roman" w:hAnsi="Cambria" w:cs="Times New Roman"/>
                <w:lang w:eastAsia="hr-HR"/>
              </w:rPr>
              <w:t xml:space="preserve"> </w:t>
            </w:r>
            <w:proofErr w:type="spellStart"/>
            <w:r w:rsidRPr="00E3403A">
              <w:rPr>
                <w:rFonts w:ascii="Cambria" w:eastAsia="Times New Roman" w:hAnsi="Cambria" w:cs="Times New Roman"/>
                <w:lang w:eastAsia="hr-HR"/>
              </w:rPr>
              <w:t>didattico</w:t>
            </w:r>
            <w:proofErr w:type="spellEnd"/>
            <w:r w:rsidRPr="00E3403A">
              <w:rPr>
                <w:rFonts w:ascii="Cambria" w:eastAsia="Times New Roman" w:hAnsi="Cambria" w:cs="Times New Roman"/>
                <w:lang w:eastAsia="hr-HR"/>
              </w:rPr>
              <w:t xml:space="preserve">, </w:t>
            </w:r>
            <w:proofErr w:type="spellStart"/>
            <w:r w:rsidRPr="00E3403A">
              <w:rPr>
                <w:rFonts w:ascii="Cambria" w:eastAsia="Times New Roman" w:hAnsi="Cambria" w:cs="Times New Roman"/>
                <w:lang w:eastAsia="hr-HR"/>
              </w:rPr>
              <w:t>poiché</w:t>
            </w:r>
            <w:proofErr w:type="spellEnd"/>
            <w:r w:rsidRPr="00E3403A">
              <w:rPr>
                <w:rFonts w:ascii="Cambria" w:eastAsia="Times New Roman" w:hAnsi="Cambria" w:cs="Times New Roman"/>
                <w:lang w:eastAsia="hr-HR"/>
              </w:rPr>
              <w:t xml:space="preserve"> la </w:t>
            </w:r>
            <w:proofErr w:type="spellStart"/>
            <w:r w:rsidRPr="00E3403A">
              <w:rPr>
                <w:rFonts w:ascii="Cambria" w:eastAsia="Times New Roman" w:hAnsi="Cambria" w:cs="Times New Roman"/>
                <w:lang w:eastAsia="hr-HR"/>
              </w:rPr>
              <w:t>struttura</w:t>
            </w:r>
            <w:proofErr w:type="spellEnd"/>
            <w:r w:rsidRPr="00E3403A">
              <w:rPr>
                <w:rFonts w:ascii="Cambria" w:eastAsia="Times New Roman" w:hAnsi="Cambria" w:cs="Times New Roman"/>
                <w:lang w:eastAsia="hr-HR"/>
              </w:rPr>
              <w:t xml:space="preserve"> del </w:t>
            </w:r>
            <w:proofErr w:type="spellStart"/>
            <w:r w:rsidRPr="00E3403A">
              <w:rPr>
                <w:rFonts w:ascii="Cambria" w:eastAsia="Times New Roman" w:hAnsi="Cambria" w:cs="Times New Roman"/>
                <w:lang w:eastAsia="hr-HR"/>
              </w:rPr>
              <w:t>corso</w:t>
            </w:r>
            <w:proofErr w:type="spellEnd"/>
            <w:r w:rsidRPr="00E3403A">
              <w:rPr>
                <w:rFonts w:ascii="Cambria" w:eastAsia="Times New Roman" w:hAnsi="Cambria" w:cs="Times New Roman"/>
                <w:lang w:eastAsia="hr-HR"/>
              </w:rPr>
              <w:t xml:space="preserve"> </w:t>
            </w:r>
            <w:proofErr w:type="spellStart"/>
            <w:r w:rsidRPr="00E3403A">
              <w:rPr>
                <w:rFonts w:ascii="Cambria" w:eastAsia="Times New Roman" w:hAnsi="Cambria" w:cs="Times New Roman"/>
                <w:lang w:eastAsia="hr-HR"/>
              </w:rPr>
              <w:t>richiede</w:t>
            </w:r>
            <w:proofErr w:type="spellEnd"/>
            <w:r w:rsidRPr="00E3403A">
              <w:rPr>
                <w:rFonts w:ascii="Cambria" w:eastAsia="Times New Roman" w:hAnsi="Cambria" w:cs="Times New Roman"/>
                <w:lang w:eastAsia="hr-HR"/>
              </w:rPr>
              <w:t xml:space="preserve"> </w:t>
            </w:r>
            <w:proofErr w:type="spellStart"/>
            <w:r w:rsidRPr="00E3403A">
              <w:rPr>
                <w:rFonts w:ascii="Cambria" w:eastAsia="Times New Roman" w:hAnsi="Cambria" w:cs="Times New Roman"/>
                <w:lang w:eastAsia="hr-HR"/>
              </w:rPr>
              <w:t>una</w:t>
            </w:r>
            <w:proofErr w:type="spellEnd"/>
            <w:r w:rsidRPr="00E3403A">
              <w:rPr>
                <w:rFonts w:ascii="Cambria" w:eastAsia="Times New Roman" w:hAnsi="Cambria" w:cs="Times New Roman"/>
                <w:lang w:eastAsia="hr-HR"/>
              </w:rPr>
              <w:t xml:space="preserve"> </w:t>
            </w:r>
            <w:proofErr w:type="spellStart"/>
            <w:r w:rsidRPr="00E3403A">
              <w:rPr>
                <w:rFonts w:ascii="Cambria" w:eastAsia="Times New Roman" w:hAnsi="Cambria" w:cs="Times New Roman"/>
                <w:lang w:eastAsia="hr-HR"/>
              </w:rPr>
              <w:t>presenza</w:t>
            </w:r>
            <w:proofErr w:type="spellEnd"/>
            <w:r w:rsidRPr="00E3403A">
              <w:rPr>
                <w:rFonts w:ascii="Cambria" w:eastAsia="Times New Roman" w:hAnsi="Cambria" w:cs="Times New Roman"/>
                <w:lang w:eastAsia="hr-HR"/>
              </w:rPr>
              <w:t xml:space="preserve"> </w:t>
            </w:r>
            <w:proofErr w:type="spellStart"/>
            <w:r w:rsidRPr="00E3403A">
              <w:rPr>
                <w:rFonts w:ascii="Cambria" w:eastAsia="Times New Roman" w:hAnsi="Cambria" w:cs="Times New Roman"/>
                <w:lang w:eastAsia="hr-HR"/>
              </w:rPr>
              <w:t>costante</w:t>
            </w:r>
            <w:proofErr w:type="spellEnd"/>
            <w:r w:rsidRPr="00E3403A">
              <w:rPr>
                <w:rFonts w:ascii="Cambria" w:eastAsia="Times New Roman" w:hAnsi="Cambria" w:cs="Times New Roman"/>
                <w:lang w:eastAsia="hr-HR"/>
              </w:rPr>
              <w:t xml:space="preserve"> a </w:t>
            </w:r>
            <w:proofErr w:type="spellStart"/>
            <w:r w:rsidRPr="00E3403A">
              <w:rPr>
                <w:rFonts w:ascii="Cambria" w:eastAsia="Times New Roman" w:hAnsi="Cambria" w:cs="Times New Roman"/>
                <w:lang w:eastAsia="hr-HR"/>
              </w:rPr>
              <w:t>lezioni</w:t>
            </w:r>
            <w:proofErr w:type="spellEnd"/>
            <w:r w:rsidRPr="00E3403A">
              <w:rPr>
                <w:rFonts w:ascii="Cambria" w:eastAsia="Times New Roman" w:hAnsi="Cambria" w:cs="Times New Roman"/>
                <w:lang w:eastAsia="hr-HR"/>
              </w:rPr>
              <w:t xml:space="preserve"> e seminari.</w:t>
            </w:r>
          </w:p>
          <w:p w14:paraId="2F6226D3" w14:textId="77777777" w:rsidR="00121982" w:rsidRPr="00E3403A" w:rsidRDefault="00121982" w:rsidP="00D77EFD">
            <w:pPr>
              <w:spacing w:after="0" w:line="240" w:lineRule="auto"/>
              <w:rPr>
                <w:rFonts w:ascii="Cambria" w:eastAsia="Times New Roman" w:hAnsi="Cambria" w:cs="Times New Roman"/>
                <w:lang w:eastAsia="hr-HR"/>
              </w:rPr>
            </w:pPr>
            <w:proofErr w:type="spellStart"/>
            <w:r w:rsidRPr="00E3403A">
              <w:rPr>
                <w:rFonts w:ascii="Cambria" w:eastAsia="Times New Roman" w:hAnsi="Cambria" w:cs="Times New Roman"/>
                <w:lang w:eastAsia="hr-HR"/>
              </w:rPr>
              <w:t>Gli</w:t>
            </w:r>
            <w:proofErr w:type="spellEnd"/>
            <w:r w:rsidRPr="00E3403A">
              <w:rPr>
                <w:rFonts w:ascii="Cambria" w:eastAsia="Times New Roman" w:hAnsi="Cambria" w:cs="Times New Roman"/>
                <w:lang w:eastAsia="hr-HR"/>
              </w:rPr>
              <w:t xml:space="preserve"> studenti </w:t>
            </w:r>
            <w:proofErr w:type="spellStart"/>
            <w:r w:rsidRPr="00E3403A">
              <w:rPr>
                <w:rFonts w:ascii="Cambria" w:eastAsia="Times New Roman" w:hAnsi="Cambria" w:cs="Times New Roman"/>
                <w:lang w:eastAsia="hr-HR"/>
              </w:rPr>
              <w:t>sono</w:t>
            </w:r>
            <w:proofErr w:type="spellEnd"/>
            <w:r w:rsidRPr="00E3403A">
              <w:rPr>
                <w:rFonts w:ascii="Cambria" w:eastAsia="Times New Roman" w:hAnsi="Cambria" w:cs="Times New Roman"/>
                <w:lang w:eastAsia="hr-HR"/>
              </w:rPr>
              <w:t xml:space="preserve"> </w:t>
            </w:r>
            <w:proofErr w:type="spellStart"/>
            <w:r w:rsidRPr="00E3403A">
              <w:rPr>
                <w:rFonts w:ascii="Cambria" w:eastAsia="Times New Roman" w:hAnsi="Cambria" w:cs="Times New Roman"/>
                <w:lang w:eastAsia="hr-HR"/>
              </w:rPr>
              <w:t>tenuti</w:t>
            </w:r>
            <w:proofErr w:type="spellEnd"/>
            <w:r w:rsidRPr="00E3403A">
              <w:rPr>
                <w:rFonts w:ascii="Cambria" w:eastAsia="Times New Roman" w:hAnsi="Cambria" w:cs="Times New Roman"/>
                <w:lang w:eastAsia="hr-HR"/>
              </w:rPr>
              <w:t xml:space="preserve"> a </w:t>
            </w:r>
            <w:proofErr w:type="spellStart"/>
            <w:r w:rsidRPr="00E3403A">
              <w:rPr>
                <w:rFonts w:ascii="Cambria" w:eastAsia="Times New Roman" w:hAnsi="Cambria" w:cs="Times New Roman"/>
                <w:lang w:eastAsia="hr-HR"/>
              </w:rPr>
              <w:t>completare</w:t>
            </w:r>
            <w:proofErr w:type="spellEnd"/>
            <w:r w:rsidRPr="00E3403A">
              <w:rPr>
                <w:rFonts w:ascii="Cambria" w:eastAsia="Times New Roman" w:hAnsi="Cambria" w:cs="Times New Roman"/>
                <w:lang w:eastAsia="hr-HR"/>
              </w:rPr>
              <w:t xml:space="preserve"> i </w:t>
            </w:r>
            <w:proofErr w:type="spellStart"/>
            <w:r w:rsidRPr="00E3403A">
              <w:rPr>
                <w:rFonts w:ascii="Cambria" w:eastAsia="Times New Roman" w:hAnsi="Cambria" w:cs="Times New Roman"/>
                <w:lang w:eastAsia="hr-HR"/>
              </w:rPr>
              <w:t>compiti</w:t>
            </w:r>
            <w:proofErr w:type="spellEnd"/>
            <w:r w:rsidRPr="00E3403A">
              <w:rPr>
                <w:rFonts w:ascii="Cambria" w:eastAsia="Times New Roman" w:hAnsi="Cambria" w:cs="Times New Roman"/>
                <w:lang w:eastAsia="hr-HR"/>
              </w:rPr>
              <w:t xml:space="preserve"> </w:t>
            </w:r>
            <w:proofErr w:type="spellStart"/>
            <w:r w:rsidRPr="00E3403A">
              <w:rPr>
                <w:rFonts w:ascii="Cambria" w:eastAsia="Times New Roman" w:hAnsi="Cambria" w:cs="Times New Roman"/>
                <w:lang w:eastAsia="hr-HR"/>
              </w:rPr>
              <w:t>assegnati</w:t>
            </w:r>
            <w:proofErr w:type="spellEnd"/>
            <w:r w:rsidRPr="00E3403A">
              <w:rPr>
                <w:rFonts w:ascii="Cambria" w:eastAsia="Times New Roman" w:hAnsi="Cambria" w:cs="Times New Roman"/>
                <w:lang w:eastAsia="hr-HR"/>
              </w:rPr>
              <w:t xml:space="preserve"> (</w:t>
            </w:r>
            <w:proofErr w:type="spellStart"/>
            <w:r w:rsidRPr="00E3403A">
              <w:rPr>
                <w:rFonts w:ascii="Cambria" w:eastAsia="Times New Roman" w:hAnsi="Cambria" w:cs="Times New Roman"/>
                <w:lang w:eastAsia="hr-HR"/>
              </w:rPr>
              <w:t>analisi</w:t>
            </w:r>
            <w:proofErr w:type="spellEnd"/>
            <w:r w:rsidRPr="00E3403A">
              <w:rPr>
                <w:rFonts w:ascii="Cambria" w:eastAsia="Times New Roman" w:hAnsi="Cambria" w:cs="Times New Roman"/>
                <w:lang w:eastAsia="hr-HR"/>
              </w:rPr>
              <w:t xml:space="preserve"> e </w:t>
            </w:r>
            <w:proofErr w:type="spellStart"/>
            <w:r w:rsidRPr="00E3403A">
              <w:rPr>
                <w:rFonts w:ascii="Cambria" w:eastAsia="Times New Roman" w:hAnsi="Cambria" w:cs="Times New Roman"/>
                <w:lang w:eastAsia="hr-HR"/>
              </w:rPr>
              <w:t>confronto</w:t>
            </w:r>
            <w:proofErr w:type="spellEnd"/>
            <w:r w:rsidRPr="00E3403A">
              <w:rPr>
                <w:rFonts w:ascii="Cambria" w:eastAsia="Times New Roman" w:hAnsi="Cambria" w:cs="Times New Roman"/>
                <w:lang w:eastAsia="hr-HR"/>
              </w:rPr>
              <w:t xml:space="preserve"> del </w:t>
            </w:r>
            <w:proofErr w:type="spellStart"/>
            <w:r w:rsidRPr="00E3403A">
              <w:rPr>
                <w:rFonts w:ascii="Cambria" w:eastAsia="Times New Roman" w:hAnsi="Cambria" w:cs="Times New Roman"/>
                <w:lang w:eastAsia="hr-HR"/>
              </w:rPr>
              <w:t>materiale</w:t>
            </w:r>
            <w:proofErr w:type="spellEnd"/>
            <w:r w:rsidRPr="00E3403A">
              <w:rPr>
                <w:rFonts w:ascii="Cambria" w:eastAsia="Times New Roman" w:hAnsi="Cambria" w:cs="Times New Roman"/>
                <w:lang w:eastAsia="hr-HR"/>
              </w:rPr>
              <w:t xml:space="preserve"> </w:t>
            </w:r>
            <w:proofErr w:type="spellStart"/>
            <w:r w:rsidRPr="00E3403A">
              <w:rPr>
                <w:rFonts w:ascii="Cambria" w:eastAsia="Times New Roman" w:hAnsi="Cambria" w:cs="Times New Roman"/>
                <w:lang w:eastAsia="hr-HR"/>
              </w:rPr>
              <w:t>proposto</w:t>
            </w:r>
            <w:proofErr w:type="spellEnd"/>
            <w:r w:rsidRPr="00E3403A">
              <w:rPr>
                <w:rFonts w:ascii="Cambria" w:eastAsia="Times New Roman" w:hAnsi="Cambria" w:cs="Times New Roman"/>
                <w:lang w:eastAsia="hr-HR"/>
              </w:rPr>
              <w:t xml:space="preserve">, </w:t>
            </w:r>
            <w:proofErr w:type="spellStart"/>
            <w:r w:rsidRPr="00E3403A">
              <w:rPr>
                <w:rFonts w:ascii="Cambria" w:eastAsia="Times New Roman" w:hAnsi="Cambria" w:cs="Times New Roman"/>
                <w:lang w:eastAsia="hr-HR"/>
              </w:rPr>
              <w:t>applicazione</w:t>
            </w:r>
            <w:proofErr w:type="spellEnd"/>
            <w:r w:rsidRPr="00E3403A">
              <w:rPr>
                <w:rFonts w:ascii="Cambria" w:eastAsia="Times New Roman" w:hAnsi="Cambria" w:cs="Times New Roman"/>
                <w:lang w:eastAsia="hr-HR"/>
              </w:rPr>
              <w:t xml:space="preserve"> </w:t>
            </w:r>
            <w:proofErr w:type="spellStart"/>
            <w:r w:rsidRPr="00E3403A">
              <w:rPr>
                <w:rFonts w:ascii="Cambria" w:eastAsia="Times New Roman" w:hAnsi="Cambria" w:cs="Times New Roman"/>
                <w:lang w:eastAsia="hr-HR"/>
              </w:rPr>
              <w:t>dei</w:t>
            </w:r>
            <w:proofErr w:type="spellEnd"/>
            <w:r w:rsidRPr="00E3403A">
              <w:rPr>
                <w:rFonts w:ascii="Cambria" w:eastAsia="Times New Roman" w:hAnsi="Cambria" w:cs="Times New Roman"/>
                <w:lang w:eastAsia="hr-HR"/>
              </w:rPr>
              <w:t xml:space="preserve"> metodi </w:t>
            </w:r>
            <w:proofErr w:type="spellStart"/>
            <w:r w:rsidRPr="00E3403A">
              <w:rPr>
                <w:rFonts w:ascii="Cambria" w:eastAsia="Times New Roman" w:hAnsi="Cambria" w:cs="Times New Roman"/>
                <w:lang w:eastAsia="hr-HR"/>
              </w:rPr>
              <w:t>studiati</w:t>
            </w:r>
            <w:proofErr w:type="spellEnd"/>
            <w:r w:rsidRPr="00E3403A">
              <w:rPr>
                <w:rFonts w:ascii="Cambria" w:eastAsia="Times New Roman" w:hAnsi="Cambria" w:cs="Times New Roman"/>
                <w:lang w:eastAsia="hr-HR"/>
              </w:rPr>
              <w:t xml:space="preserve"> su </w:t>
            </w:r>
            <w:proofErr w:type="spellStart"/>
            <w:r w:rsidRPr="00E3403A">
              <w:rPr>
                <w:rFonts w:ascii="Cambria" w:eastAsia="Times New Roman" w:hAnsi="Cambria" w:cs="Times New Roman"/>
                <w:lang w:eastAsia="hr-HR"/>
              </w:rPr>
              <w:t>compiti</w:t>
            </w:r>
            <w:proofErr w:type="spellEnd"/>
            <w:r w:rsidRPr="00E3403A">
              <w:rPr>
                <w:rFonts w:ascii="Cambria" w:eastAsia="Times New Roman" w:hAnsi="Cambria" w:cs="Times New Roman"/>
                <w:lang w:eastAsia="hr-HR"/>
              </w:rPr>
              <w:t xml:space="preserve"> </w:t>
            </w:r>
            <w:proofErr w:type="spellStart"/>
            <w:r w:rsidRPr="00E3403A">
              <w:rPr>
                <w:rFonts w:ascii="Cambria" w:eastAsia="Times New Roman" w:hAnsi="Cambria" w:cs="Times New Roman"/>
                <w:lang w:eastAsia="hr-HR"/>
              </w:rPr>
              <w:t>concreti</w:t>
            </w:r>
            <w:proofErr w:type="spellEnd"/>
            <w:r w:rsidRPr="00E3403A">
              <w:rPr>
                <w:rFonts w:ascii="Cambria" w:eastAsia="Times New Roman" w:hAnsi="Cambria" w:cs="Times New Roman"/>
                <w:lang w:eastAsia="hr-HR"/>
              </w:rPr>
              <w:t xml:space="preserve">). Durante </w:t>
            </w:r>
            <w:proofErr w:type="spellStart"/>
            <w:r w:rsidRPr="00E3403A">
              <w:rPr>
                <w:rFonts w:ascii="Cambria" w:eastAsia="Times New Roman" w:hAnsi="Cambria" w:cs="Times New Roman"/>
                <w:lang w:eastAsia="hr-HR"/>
              </w:rPr>
              <w:t>il</w:t>
            </w:r>
            <w:proofErr w:type="spellEnd"/>
            <w:r w:rsidRPr="00E3403A">
              <w:rPr>
                <w:rFonts w:ascii="Cambria" w:eastAsia="Times New Roman" w:hAnsi="Cambria" w:cs="Times New Roman"/>
                <w:lang w:eastAsia="hr-HR"/>
              </w:rPr>
              <w:t xml:space="preserve"> semestre si </w:t>
            </w:r>
            <w:proofErr w:type="spellStart"/>
            <w:r w:rsidRPr="00E3403A">
              <w:rPr>
                <w:rFonts w:ascii="Cambria" w:eastAsia="Times New Roman" w:hAnsi="Cambria" w:cs="Times New Roman"/>
                <w:lang w:eastAsia="hr-HR"/>
              </w:rPr>
              <w:t>terranno</w:t>
            </w:r>
            <w:proofErr w:type="spellEnd"/>
            <w:r w:rsidRPr="00E3403A">
              <w:rPr>
                <w:rFonts w:ascii="Cambria" w:eastAsia="Times New Roman" w:hAnsi="Cambria" w:cs="Times New Roman"/>
                <w:lang w:eastAsia="hr-HR"/>
              </w:rPr>
              <w:t xml:space="preserve"> </w:t>
            </w:r>
            <w:proofErr w:type="spellStart"/>
            <w:r w:rsidRPr="00E3403A">
              <w:rPr>
                <w:rFonts w:ascii="Cambria" w:eastAsia="Times New Roman" w:hAnsi="Cambria" w:cs="Times New Roman"/>
                <w:lang w:eastAsia="hr-HR"/>
              </w:rPr>
              <w:t>due</w:t>
            </w:r>
            <w:proofErr w:type="spellEnd"/>
            <w:r w:rsidRPr="00E3403A">
              <w:rPr>
                <w:rFonts w:ascii="Cambria" w:eastAsia="Times New Roman" w:hAnsi="Cambria" w:cs="Times New Roman"/>
                <w:lang w:eastAsia="hr-HR"/>
              </w:rPr>
              <w:t xml:space="preserve"> </w:t>
            </w:r>
            <w:proofErr w:type="spellStart"/>
            <w:r w:rsidRPr="00E3403A">
              <w:rPr>
                <w:rFonts w:ascii="Cambria" w:eastAsia="Times New Roman" w:hAnsi="Cambria" w:cs="Times New Roman"/>
                <w:lang w:eastAsia="hr-HR"/>
              </w:rPr>
              <w:t>verifiche</w:t>
            </w:r>
            <w:proofErr w:type="spellEnd"/>
            <w:r w:rsidRPr="00E3403A">
              <w:rPr>
                <w:rFonts w:ascii="Cambria" w:eastAsia="Times New Roman" w:hAnsi="Cambria" w:cs="Times New Roman"/>
                <w:lang w:eastAsia="hr-HR"/>
              </w:rPr>
              <w:t xml:space="preserve"> </w:t>
            </w:r>
            <w:proofErr w:type="spellStart"/>
            <w:r w:rsidRPr="00E3403A">
              <w:rPr>
                <w:rFonts w:ascii="Cambria" w:eastAsia="Times New Roman" w:hAnsi="Cambria" w:cs="Times New Roman"/>
                <w:lang w:eastAsia="hr-HR"/>
              </w:rPr>
              <w:t>scritte</w:t>
            </w:r>
            <w:proofErr w:type="spellEnd"/>
            <w:r w:rsidRPr="00E3403A">
              <w:rPr>
                <w:rFonts w:ascii="Cambria" w:eastAsia="Times New Roman" w:hAnsi="Cambria" w:cs="Times New Roman"/>
                <w:lang w:eastAsia="hr-HR"/>
              </w:rPr>
              <w:t xml:space="preserve">: </w:t>
            </w:r>
            <w:proofErr w:type="spellStart"/>
            <w:r w:rsidRPr="00E3403A">
              <w:rPr>
                <w:rFonts w:ascii="Cambria" w:eastAsia="Times New Roman" w:hAnsi="Cambria" w:cs="Times New Roman"/>
                <w:lang w:eastAsia="hr-HR"/>
              </w:rPr>
              <w:t>una</w:t>
            </w:r>
            <w:proofErr w:type="spellEnd"/>
            <w:r w:rsidRPr="00E3403A">
              <w:rPr>
                <w:rFonts w:ascii="Cambria" w:eastAsia="Times New Roman" w:hAnsi="Cambria" w:cs="Times New Roman"/>
                <w:lang w:eastAsia="hr-HR"/>
              </w:rPr>
              <w:t xml:space="preserve"> a metà e </w:t>
            </w:r>
            <w:proofErr w:type="spellStart"/>
            <w:r w:rsidRPr="00E3403A">
              <w:rPr>
                <w:rFonts w:ascii="Cambria" w:eastAsia="Times New Roman" w:hAnsi="Cambria" w:cs="Times New Roman"/>
                <w:lang w:eastAsia="hr-HR"/>
              </w:rPr>
              <w:t>una</w:t>
            </w:r>
            <w:proofErr w:type="spellEnd"/>
            <w:r w:rsidRPr="00E3403A">
              <w:rPr>
                <w:rFonts w:ascii="Cambria" w:eastAsia="Times New Roman" w:hAnsi="Cambria" w:cs="Times New Roman"/>
                <w:lang w:eastAsia="hr-HR"/>
              </w:rPr>
              <w:t xml:space="preserve"> </w:t>
            </w:r>
            <w:proofErr w:type="spellStart"/>
            <w:r w:rsidRPr="00E3403A">
              <w:rPr>
                <w:rFonts w:ascii="Cambria" w:eastAsia="Times New Roman" w:hAnsi="Cambria" w:cs="Times New Roman"/>
                <w:lang w:eastAsia="hr-HR"/>
              </w:rPr>
              <w:t>alla</w:t>
            </w:r>
            <w:proofErr w:type="spellEnd"/>
            <w:r w:rsidRPr="00E3403A">
              <w:rPr>
                <w:rFonts w:ascii="Cambria" w:eastAsia="Times New Roman" w:hAnsi="Cambria" w:cs="Times New Roman"/>
                <w:lang w:eastAsia="hr-HR"/>
              </w:rPr>
              <w:t xml:space="preserve"> fine del semestre.</w:t>
            </w:r>
          </w:p>
          <w:p w14:paraId="63782EAA" w14:textId="77777777" w:rsidR="00121982" w:rsidRPr="00E3403A" w:rsidRDefault="00121982" w:rsidP="00D77EFD">
            <w:pPr>
              <w:spacing w:after="0" w:line="240" w:lineRule="auto"/>
              <w:rPr>
                <w:rFonts w:ascii="Cambria" w:eastAsia="Times New Roman" w:hAnsi="Cambria" w:cs="Times New Roman"/>
                <w:lang w:eastAsia="hr-HR"/>
              </w:rPr>
            </w:pPr>
            <w:proofErr w:type="spellStart"/>
            <w:r w:rsidRPr="00E3403A">
              <w:rPr>
                <w:rFonts w:ascii="Cambria" w:eastAsia="Times New Roman" w:hAnsi="Cambria" w:cs="Times New Roman"/>
                <w:lang w:eastAsia="hr-HR"/>
              </w:rPr>
              <w:t>Gli</w:t>
            </w:r>
            <w:proofErr w:type="spellEnd"/>
            <w:r w:rsidRPr="00E3403A">
              <w:rPr>
                <w:rFonts w:ascii="Cambria" w:eastAsia="Times New Roman" w:hAnsi="Cambria" w:cs="Times New Roman"/>
                <w:lang w:eastAsia="hr-HR"/>
              </w:rPr>
              <w:t xml:space="preserve"> studenti </w:t>
            </w:r>
            <w:proofErr w:type="spellStart"/>
            <w:r w:rsidRPr="00E3403A">
              <w:rPr>
                <w:rFonts w:ascii="Cambria" w:eastAsia="Times New Roman" w:hAnsi="Cambria" w:cs="Times New Roman"/>
                <w:lang w:eastAsia="hr-HR"/>
              </w:rPr>
              <w:t>devono</w:t>
            </w:r>
            <w:proofErr w:type="spellEnd"/>
            <w:r w:rsidRPr="00E3403A">
              <w:rPr>
                <w:rFonts w:ascii="Cambria" w:eastAsia="Times New Roman" w:hAnsi="Cambria" w:cs="Times New Roman"/>
                <w:lang w:eastAsia="hr-HR"/>
              </w:rPr>
              <w:t xml:space="preserve"> </w:t>
            </w:r>
            <w:proofErr w:type="spellStart"/>
            <w:r w:rsidRPr="00E3403A">
              <w:rPr>
                <w:rFonts w:ascii="Cambria" w:eastAsia="Times New Roman" w:hAnsi="Cambria" w:cs="Times New Roman"/>
                <w:lang w:eastAsia="hr-HR"/>
              </w:rPr>
              <w:t>redigere</w:t>
            </w:r>
            <w:proofErr w:type="spellEnd"/>
            <w:r w:rsidRPr="00E3403A">
              <w:rPr>
                <w:rFonts w:ascii="Cambria" w:eastAsia="Times New Roman" w:hAnsi="Cambria" w:cs="Times New Roman"/>
                <w:lang w:eastAsia="hr-HR"/>
              </w:rPr>
              <w:t xml:space="preserve"> e </w:t>
            </w:r>
            <w:proofErr w:type="spellStart"/>
            <w:r w:rsidRPr="00E3403A">
              <w:rPr>
                <w:rFonts w:ascii="Cambria" w:eastAsia="Times New Roman" w:hAnsi="Cambria" w:cs="Times New Roman"/>
                <w:lang w:eastAsia="hr-HR"/>
              </w:rPr>
              <w:t>presentare</w:t>
            </w:r>
            <w:proofErr w:type="spellEnd"/>
            <w:r w:rsidRPr="00E3403A">
              <w:rPr>
                <w:rFonts w:ascii="Cambria" w:eastAsia="Times New Roman" w:hAnsi="Cambria" w:cs="Times New Roman"/>
                <w:lang w:eastAsia="hr-HR"/>
              </w:rPr>
              <w:t xml:space="preserve"> </w:t>
            </w:r>
            <w:proofErr w:type="spellStart"/>
            <w:r w:rsidRPr="00E3403A">
              <w:rPr>
                <w:rFonts w:ascii="Cambria" w:eastAsia="Times New Roman" w:hAnsi="Cambria" w:cs="Times New Roman"/>
                <w:lang w:eastAsia="hr-HR"/>
              </w:rPr>
              <w:t>un</w:t>
            </w:r>
            <w:proofErr w:type="spellEnd"/>
            <w:r w:rsidRPr="00E3403A">
              <w:rPr>
                <w:rFonts w:ascii="Cambria" w:eastAsia="Times New Roman" w:hAnsi="Cambria" w:cs="Times New Roman"/>
                <w:lang w:eastAsia="hr-HR"/>
              </w:rPr>
              <w:t xml:space="preserve"> </w:t>
            </w:r>
            <w:proofErr w:type="spellStart"/>
            <w:r w:rsidRPr="00E3403A">
              <w:rPr>
                <w:rFonts w:ascii="Cambria" w:eastAsia="Times New Roman" w:hAnsi="Cambria" w:cs="Times New Roman"/>
                <w:lang w:eastAsia="hr-HR"/>
              </w:rPr>
              <w:t>seminario</w:t>
            </w:r>
            <w:proofErr w:type="spellEnd"/>
            <w:r w:rsidRPr="00E3403A">
              <w:rPr>
                <w:rFonts w:ascii="Cambria" w:eastAsia="Times New Roman" w:hAnsi="Cambria" w:cs="Times New Roman"/>
                <w:lang w:eastAsia="hr-HR"/>
              </w:rPr>
              <w:t xml:space="preserve"> (</w:t>
            </w:r>
            <w:proofErr w:type="spellStart"/>
            <w:r w:rsidRPr="00E3403A">
              <w:rPr>
                <w:rFonts w:ascii="Cambria" w:eastAsia="Times New Roman" w:hAnsi="Cambria" w:cs="Times New Roman"/>
                <w:lang w:eastAsia="hr-HR"/>
              </w:rPr>
              <w:t>lavoro</w:t>
            </w:r>
            <w:proofErr w:type="spellEnd"/>
            <w:r w:rsidRPr="00E3403A">
              <w:rPr>
                <w:rFonts w:ascii="Cambria" w:eastAsia="Times New Roman" w:hAnsi="Cambria" w:cs="Times New Roman"/>
                <w:lang w:eastAsia="hr-HR"/>
              </w:rPr>
              <w:t xml:space="preserve"> </w:t>
            </w:r>
            <w:proofErr w:type="spellStart"/>
            <w:r w:rsidRPr="00E3403A">
              <w:rPr>
                <w:rFonts w:ascii="Cambria" w:eastAsia="Times New Roman" w:hAnsi="Cambria" w:cs="Times New Roman"/>
                <w:lang w:eastAsia="hr-HR"/>
              </w:rPr>
              <w:t>individuale</w:t>
            </w:r>
            <w:proofErr w:type="spellEnd"/>
            <w:r w:rsidRPr="00E3403A">
              <w:rPr>
                <w:rFonts w:ascii="Cambria" w:eastAsia="Times New Roman" w:hAnsi="Cambria" w:cs="Times New Roman"/>
                <w:lang w:eastAsia="hr-HR"/>
              </w:rPr>
              <w:t xml:space="preserve">) o </w:t>
            </w:r>
            <w:proofErr w:type="spellStart"/>
            <w:r w:rsidRPr="00E3403A">
              <w:rPr>
                <w:rFonts w:ascii="Cambria" w:eastAsia="Times New Roman" w:hAnsi="Cambria" w:cs="Times New Roman"/>
                <w:lang w:eastAsia="hr-HR"/>
              </w:rPr>
              <w:t>un</w:t>
            </w:r>
            <w:proofErr w:type="spellEnd"/>
            <w:r w:rsidRPr="00E3403A">
              <w:rPr>
                <w:rFonts w:ascii="Cambria" w:eastAsia="Times New Roman" w:hAnsi="Cambria" w:cs="Times New Roman"/>
                <w:lang w:eastAsia="hr-HR"/>
              </w:rPr>
              <w:t xml:space="preserve"> </w:t>
            </w:r>
            <w:proofErr w:type="spellStart"/>
            <w:r w:rsidRPr="00E3403A">
              <w:rPr>
                <w:rFonts w:ascii="Cambria" w:eastAsia="Times New Roman" w:hAnsi="Cambria" w:cs="Times New Roman"/>
                <w:lang w:eastAsia="hr-HR"/>
              </w:rPr>
              <w:t>progetto</w:t>
            </w:r>
            <w:proofErr w:type="spellEnd"/>
            <w:r w:rsidRPr="00E3403A">
              <w:rPr>
                <w:rFonts w:ascii="Cambria" w:eastAsia="Times New Roman" w:hAnsi="Cambria" w:cs="Times New Roman"/>
                <w:lang w:eastAsia="hr-HR"/>
              </w:rPr>
              <w:t xml:space="preserve"> (</w:t>
            </w:r>
            <w:proofErr w:type="spellStart"/>
            <w:r w:rsidRPr="00E3403A">
              <w:rPr>
                <w:rFonts w:ascii="Cambria" w:eastAsia="Times New Roman" w:hAnsi="Cambria" w:cs="Times New Roman"/>
                <w:lang w:eastAsia="hr-HR"/>
              </w:rPr>
              <w:t>lavoro</w:t>
            </w:r>
            <w:proofErr w:type="spellEnd"/>
            <w:r w:rsidRPr="00E3403A">
              <w:rPr>
                <w:rFonts w:ascii="Cambria" w:eastAsia="Times New Roman" w:hAnsi="Cambria" w:cs="Times New Roman"/>
                <w:lang w:eastAsia="hr-HR"/>
              </w:rPr>
              <w:t xml:space="preserve"> di </w:t>
            </w:r>
            <w:proofErr w:type="spellStart"/>
            <w:r w:rsidRPr="00E3403A">
              <w:rPr>
                <w:rFonts w:ascii="Cambria" w:eastAsia="Times New Roman" w:hAnsi="Cambria" w:cs="Times New Roman"/>
                <w:lang w:eastAsia="hr-HR"/>
              </w:rPr>
              <w:t>gruppo</w:t>
            </w:r>
            <w:proofErr w:type="spellEnd"/>
            <w:r w:rsidRPr="00E3403A">
              <w:rPr>
                <w:rFonts w:ascii="Cambria" w:eastAsia="Times New Roman" w:hAnsi="Cambria" w:cs="Times New Roman"/>
                <w:lang w:eastAsia="hr-HR"/>
              </w:rPr>
              <w:t xml:space="preserve">) </w:t>
            </w:r>
            <w:proofErr w:type="spellStart"/>
            <w:r w:rsidRPr="00E3403A">
              <w:rPr>
                <w:rFonts w:ascii="Cambria" w:eastAsia="Times New Roman" w:hAnsi="Cambria" w:cs="Times New Roman"/>
                <w:lang w:eastAsia="hr-HR"/>
              </w:rPr>
              <w:t>che</w:t>
            </w:r>
            <w:proofErr w:type="spellEnd"/>
            <w:r w:rsidRPr="00E3403A">
              <w:rPr>
                <w:rFonts w:ascii="Cambria" w:eastAsia="Times New Roman" w:hAnsi="Cambria" w:cs="Times New Roman"/>
                <w:lang w:eastAsia="hr-HR"/>
              </w:rPr>
              <w:t xml:space="preserve"> </w:t>
            </w:r>
            <w:proofErr w:type="spellStart"/>
            <w:r w:rsidRPr="00E3403A">
              <w:rPr>
                <w:rFonts w:ascii="Cambria" w:eastAsia="Times New Roman" w:hAnsi="Cambria" w:cs="Times New Roman"/>
                <w:lang w:eastAsia="hr-HR"/>
              </w:rPr>
              <w:t>dovrà</w:t>
            </w:r>
            <w:proofErr w:type="spellEnd"/>
            <w:r w:rsidRPr="00E3403A">
              <w:rPr>
                <w:rFonts w:ascii="Cambria" w:eastAsia="Times New Roman" w:hAnsi="Cambria" w:cs="Times New Roman"/>
                <w:lang w:eastAsia="hr-HR"/>
              </w:rPr>
              <w:t xml:space="preserve"> </w:t>
            </w:r>
            <w:proofErr w:type="spellStart"/>
            <w:r w:rsidRPr="00E3403A">
              <w:rPr>
                <w:rFonts w:ascii="Cambria" w:eastAsia="Times New Roman" w:hAnsi="Cambria" w:cs="Times New Roman"/>
                <w:lang w:eastAsia="hr-HR"/>
              </w:rPr>
              <w:t>essere</w:t>
            </w:r>
            <w:proofErr w:type="spellEnd"/>
            <w:r w:rsidRPr="00E3403A">
              <w:rPr>
                <w:rFonts w:ascii="Cambria" w:eastAsia="Times New Roman" w:hAnsi="Cambria" w:cs="Times New Roman"/>
                <w:lang w:eastAsia="hr-HR"/>
              </w:rPr>
              <w:t xml:space="preserve"> </w:t>
            </w:r>
            <w:proofErr w:type="spellStart"/>
            <w:r w:rsidRPr="00E3403A">
              <w:rPr>
                <w:rFonts w:ascii="Cambria" w:eastAsia="Times New Roman" w:hAnsi="Cambria" w:cs="Times New Roman"/>
                <w:lang w:eastAsia="hr-HR"/>
              </w:rPr>
              <w:t>consegnato</w:t>
            </w:r>
            <w:proofErr w:type="spellEnd"/>
            <w:r w:rsidRPr="00E3403A">
              <w:rPr>
                <w:rFonts w:ascii="Cambria" w:eastAsia="Times New Roman" w:hAnsi="Cambria" w:cs="Times New Roman"/>
                <w:lang w:eastAsia="hr-HR"/>
              </w:rPr>
              <w:t xml:space="preserve"> </w:t>
            </w:r>
            <w:proofErr w:type="spellStart"/>
            <w:r w:rsidRPr="00E3403A">
              <w:rPr>
                <w:rFonts w:ascii="Cambria" w:eastAsia="Times New Roman" w:hAnsi="Cambria" w:cs="Times New Roman"/>
                <w:lang w:eastAsia="hr-HR"/>
              </w:rPr>
              <w:t>in</w:t>
            </w:r>
            <w:proofErr w:type="spellEnd"/>
            <w:r w:rsidRPr="00E3403A">
              <w:rPr>
                <w:rFonts w:ascii="Cambria" w:eastAsia="Times New Roman" w:hAnsi="Cambria" w:cs="Times New Roman"/>
                <w:lang w:eastAsia="hr-HR"/>
              </w:rPr>
              <w:t xml:space="preserve"> </w:t>
            </w:r>
            <w:proofErr w:type="spellStart"/>
            <w:r w:rsidRPr="00E3403A">
              <w:rPr>
                <w:rFonts w:ascii="Cambria" w:eastAsia="Times New Roman" w:hAnsi="Cambria" w:cs="Times New Roman"/>
                <w:lang w:eastAsia="hr-HR"/>
              </w:rPr>
              <w:t>formato</w:t>
            </w:r>
            <w:proofErr w:type="spellEnd"/>
            <w:r w:rsidRPr="00E3403A">
              <w:rPr>
                <w:rFonts w:ascii="Cambria" w:eastAsia="Times New Roman" w:hAnsi="Cambria" w:cs="Times New Roman"/>
                <w:lang w:eastAsia="hr-HR"/>
              </w:rPr>
              <w:t xml:space="preserve"> </w:t>
            </w:r>
            <w:proofErr w:type="spellStart"/>
            <w:r w:rsidRPr="00E3403A">
              <w:rPr>
                <w:rFonts w:ascii="Cambria" w:eastAsia="Times New Roman" w:hAnsi="Cambria" w:cs="Times New Roman"/>
                <w:lang w:eastAsia="hr-HR"/>
              </w:rPr>
              <w:t>elettronico</w:t>
            </w:r>
            <w:proofErr w:type="spellEnd"/>
            <w:r w:rsidRPr="00E3403A">
              <w:rPr>
                <w:rFonts w:ascii="Cambria" w:eastAsia="Times New Roman" w:hAnsi="Cambria" w:cs="Times New Roman"/>
                <w:lang w:eastAsia="hr-HR"/>
              </w:rPr>
              <w:t xml:space="preserve">. </w:t>
            </w:r>
            <w:proofErr w:type="spellStart"/>
            <w:r w:rsidRPr="00E3403A">
              <w:rPr>
                <w:rFonts w:ascii="Cambria" w:eastAsia="Times New Roman" w:hAnsi="Cambria" w:cs="Times New Roman"/>
                <w:lang w:eastAsia="hr-HR"/>
              </w:rPr>
              <w:t>Nell'ultima</w:t>
            </w:r>
            <w:proofErr w:type="spellEnd"/>
            <w:r w:rsidRPr="00E3403A">
              <w:rPr>
                <w:rFonts w:ascii="Cambria" w:eastAsia="Times New Roman" w:hAnsi="Cambria" w:cs="Times New Roman"/>
                <w:lang w:eastAsia="hr-HR"/>
              </w:rPr>
              <w:t xml:space="preserve"> </w:t>
            </w:r>
            <w:proofErr w:type="spellStart"/>
            <w:r w:rsidRPr="00E3403A">
              <w:rPr>
                <w:rFonts w:ascii="Cambria" w:eastAsia="Times New Roman" w:hAnsi="Cambria" w:cs="Times New Roman"/>
                <w:lang w:eastAsia="hr-HR"/>
              </w:rPr>
              <w:t>settimana</w:t>
            </w:r>
            <w:proofErr w:type="spellEnd"/>
            <w:r w:rsidRPr="00E3403A">
              <w:rPr>
                <w:rFonts w:ascii="Cambria" w:eastAsia="Times New Roman" w:hAnsi="Cambria" w:cs="Times New Roman"/>
                <w:lang w:eastAsia="hr-HR"/>
              </w:rPr>
              <w:t xml:space="preserve"> di </w:t>
            </w:r>
            <w:proofErr w:type="spellStart"/>
            <w:r w:rsidRPr="00E3403A">
              <w:rPr>
                <w:rFonts w:ascii="Cambria" w:eastAsia="Times New Roman" w:hAnsi="Cambria" w:cs="Times New Roman"/>
                <w:lang w:eastAsia="hr-HR"/>
              </w:rPr>
              <w:t>gennaio</w:t>
            </w:r>
            <w:proofErr w:type="spellEnd"/>
            <w:r w:rsidRPr="00E3403A">
              <w:rPr>
                <w:rFonts w:ascii="Cambria" w:eastAsia="Times New Roman" w:hAnsi="Cambria" w:cs="Times New Roman"/>
                <w:lang w:eastAsia="hr-HR"/>
              </w:rPr>
              <w:t xml:space="preserve"> si </w:t>
            </w:r>
            <w:proofErr w:type="spellStart"/>
            <w:r w:rsidRPr="00E3403A">
              <w:rPr>
                <w:rFonts w:ascii="Cambria" w:eastAsia="Times New Roman" w:hAnsi="Cambria" w:cs="Times New Roman"/>
                <w:lang w:eastAsia="hr-HR"/>
              </w:rPr>
              <w:lastRenderedPageBreak/>
              <w:t>terrà</w:t>
            </w:r>
            <w:proofErr w:type="spellEnd"/>
            <w:r w:rsidRPr="00E3403A">
              <w:rPr>
                <w:rFonts w:ascii="Cambria" w:eastAsia="Times New Roman" w:hAnsi="Cambria" w:cs="Times New Roman"/>
                <w:lang w:eastAsia="hr-HR"/>
              </w:rPr>
              <w:t xml:space="preserve"> </w:t>
            </w:r>
            <w:proofErr w:type="spellStart"/>
            <w:r w:rsidRPr="00E3403A">
              <w:rPr>
                <w:rFonts w:ascii="Cambria" w:eastAsia="Times New Roman" w:hAnsi="Cambria" w:cs="Times New Roman"/>
                <w:lang w:eastAsia="hr-HR"/>
              </w:rPr>
              <w:t>una</w:t>
            </w:r>
            <w:proofErr w:type="spellEnd"/>
            <w:r w:rsidRPr="00E3403A">
              <w:rPr>
                <w:rFonts w:ascii="Cambria" w:eastAsia="Times New Roman" w:hAnsi="Cambria" w:cs="Times New Roman"/>
                <w:lang w:eastAsia="hr-HR"/>
              </w:rPr>
              <w:t xml:space="preserve"> </w:t>
            </w:r>
            <w:proofErr w:type="spellStart"/>
            <w:r w:rsidRPr="00E3403A">
              <w:rPr>
                <w:rFonts w:ascii="Cambria" w:eastAsia="Times New Roman" w:hAnsi="Cambria" w:cs="Times New Roman"/>
                <w:lang w:eastAsia="hr-HR"/>
              </w:rPr>
              <w:t>verifica</w:t>
            </w:r>
            <w:proofErr w:type="spellEnd"/>
            <w:r w:rsidRPr="00E3403A">
              <w:rPr>
                <w:rFonts w:ascii="Cambria" w:eastAsia="Times New Roman" w:hAnsi="Cambria" w:cs="Times New Roman"/>
                <w:lang w:eastAsia="hr-HR"/>
              </w:rPr>
              <w:t xml:space="preserve"> di </w:t>
            </w:r>
            <w:proofErr w:type="spellStart"/>
            <w:r w:rsidRPr="00E3403A">
              <w:rPr>
                <w:rFonts w:ascii="Cambria" w:eastAsia="Times New Roman" w:hAnsi="Cambria" w:cs="Times New Roman"/>
                <w:lang w:eastAsia="hr-HR"/>
              </w:rPr>
              <w:t>recupero</w:t>
            </w:r>
            <w:proofErr w:type="spellEnd"/>
            <w:r w:rsidRPr="00E3403A">
              <w:rPr>
                <w:rFonts w:ascii="Cambria" w:eastAsia="Times New Roman" w:hAnsi="Cambria" w:cs="Times New Roman"/>
                <w:lang w:eastAsia="hr-HR"/>
              </w:rPr>
              <w:t xml:space="preserve"> per </w:t>
            </w:r>
            <w:proofErr w:type="spellStart"/>
            <w:r w:rsidRPr="00E3403A">
              <w:rPr>
                <w:rFonts w:ascii="Cambria" w:eastAsia="Times New Roman" w:hAnsi="Cambria" w:cs="Times New Roman"/>
                <w:lang w:eastAsia="hr-HR"/>
              </w:rPr>
              <w:t>gli</w:t>
            </w:r>
            <w:proofErr w:type="spellEnd"/>
            <w:r w:rsidRPr="00E3403A">
              <w:rPr>
                <w:rFonts w:ascii="Cambria" w:eastAsia="Times New Roman" w:hAnsi="Cambria" w:cs="Times New Roman"/>
                <w:lang w:eastAsia="hr-HR"/>
              </w:rPr>
              <w:t xml:space="preserve"> studenti </w:t>
            </w:r>
            <w:proofErr w:type="spellStart"/>
            <w:r w:rsidRPr="00E3403A">
              <w:rPr>
                <w:rFonts w:ascii="Cambria" w:eastAsia="Times New Roman" w:hAnsi="Cambria" w:cs="Times New Roman"/>
                <w:lang w:eastAsia="hr-HR"/>
              </w:rPr>
              <w:t>che</w:t>
            </w:r>
            <w:proofErr w:type="spellEnd"/>
            <w:r w:rsidRPr="00E3403A">
              <w:rPr>
                <w:rFonts w:ascii="Cambria" w:eastAsia="Times New Roman" w:hAnsi="Cambria" w:cs="Times New Roman"/>
                <w:lang w:eastAsia="hr-HR"/>
              </w:rPr>
              <w:t xml:space="preserve">, per motivi </w:t>
            </w:r>
            <w:proofErr w:type="spellStart"/>
            <w:r w:rsidRPr="00E3403A">
              <w:rPr>
                <w:rFonts w:ascii="Cambria" w:eastAsia="Times New Roman" w:hAnsi="Cambria" w:cs="Times New Roman"/>
                <w:lang w:eastAsia="hr-HR"/>
              </w:rPr>
              <w:t>giustificati</w:t>
            </w:r>
            <w:proofErr w:type="spellEnd"/>
            <w:r w:rsidRPr="00E3403A">
              <w:rPr>
                <w:rFonts w:ascii="Cambria" w:eastAsia="Times New Roman" w:hAnsi="Cambria" w:cs="Times New Roman"/>
                <w:lang w:eastAsia="hr-HR"/>
              </w:rPr>
              <w:t xml:space="preserve">, </w:t>
            </w:r>
            <w:proofErr w:type="spellStart"/>
            <w:r w:rsidRPr="00E3403A">
              <w:rPr>
                <w:rFonts w:ascii="Cambria" w:eastAsia="Times New Roman" w:hAnsi="Cambria" w:cs="Times New Roman"/>
                <w:lang w:eastAsia="hr-HR"/>
              </w:rPr>
              <w:t>non</w:t>
            </w:r>
            <w:proofErr w:type="spellEnd"/>
            <w:r w:rsidRPr="00E3403A">
              <w:rPr>
                <w:rFonts w:ascii="Cambria" w:eastAsia="Times New Roman" w:hAnsi="Cambria" w:cs="Times New Roman"/>
                <w:lang w:eastAsia="hr-HR"/>
              </w:rPr>
              <w:t xml:space="preserve"> </w:t>
            </w:r>
            <w:proofErr w:type="spellStart"/>
            <w:r w:rsidRPr="00E3403A">
              <w:rPr>
                <w:rFonts w:ascii="Cambria" w:eastAsia="Times New Roman" w:hAnsi="Cambria" w:cs="Times New Roman"/>
                <w:lang w:eastAsia="hr-HR"/>
              </w:rPr>
              <w:t>hanno</w:t>
            </w:r>
            <w:proofErr w:type="spellEnd"/>
            <w:r w:rsidRPr="00E3403A">
              <w:rPr>
                <w:rFonts w:ascii="Cambria" w:eastAsia="Times New Roman" w:hAnsi="Cambria" w:cs="Times New Roman"/>
                <w:lang w:eastAsia="hr-HR"/>
              </w:rPr>
              <w:t xml:space="preserve"> </w:t>
            </w:r>
            <w:proofErr w:type="spellStart"/>
            <w:r w:rsidRPr="00E3403A">
              <w:rPr>
                <w:rFonts w:ascii="Cambria" w:eastAsia="Times New Roman" w:hAnsi="Cambria" w:cs="Times New Roman"/>
                <w:lang w:eastAsia="hr-HR"/>
              </w:rPr>
              <w:t>partecipato</w:t>
            </w:r>
            <w:proofErr w:type="spellEnd"/>
            <w:r w:rsidRPr="00E3403A">
              <w:rPr>
                <w:rFonts w:ascii="Cambria" w:eastAsia="Times New Roman" w:hAnsi="Cambria" w:cs="Times New Roman"/>
                <w:lang w:eastAsia="hr-HR"/>
              </w:rPr>
              <w:t xml:space="preserve"> o </w:t>
            </w:r>
            <w:proofErr w:type="spellStart"/>
            <w:r w:rsidRPr="00E3403A">
              <w:rPr>
                <w:rFonts w:ascii="Cambria" w:eastAsia="Times New Roman" w:hAnsi="Cambria" w:cs="Times New Roman"/>
                <w:lang w:eastAsia="hr-HR"/>
              </w:rPr>
              <w:t>non</w:t>
            </w:r>
            <w:proofErr w:type="spellEnd"/>
            <w:r w:rsidRPr="00E3403A">
              <w:rPr>
                <w:rFonts w:ascii="Cambria" w:eastAsia="Times New Roman" w:hAnsi="Cambria" w:cs="Times New Roman"/>
                <w:lang w:eastAsia="hr-HR"/>
              </w:rPr>
              <w:t xml:space="preserve"> </w:t>
            </w:r>
            <w:proofErr w:type="spellStart"/>
            <w:r w:rsidRPr="00E3403A">
              <w:rPr>
                <w:rFonts w:ascii="Cambria" w:eastAsia="Times New Roman" w:hAnsi="Cambria" w:cs="Times New Roman"/>
                <w:lang w:eastAsia="hr-HR"/>
              </w:rPr>
              <w:t>hanno</w:t>
            </w:r>
            <w:proofErr w:type="spellEnd"/>
            <w:r w:rsidRPr="00E3403A">
              <w:rPr>
                <w:rFonts w:ascii="Cambria" w:eastAsia="Times New Roman" w:hAnsi="Cambria" w:cs="Times New Roman"/>
                <w:lang w:eastAsia="hr-HR"/>
              </w:rPr>
              <w:t xml:space="preserve"> </w:t>
            </w:r>
            <w:proofErr w:type="spellStart"/>
            <w:r w:rsidRPr="00E3403A">
              <w:rPr>
                <w:rFonts w:ascii="Cambria" w:eastAsia="Times New Roman" w:hAnsi="Cambria" w:cs="Times New Roman"/>
                <w:lang w:eastAsia="hr-HR"/>
              </w:rPr>
              <w:t>superato</w:t>
            </w:r>
            <w:proofErr w:type="spellEnd"/>
            <w:r w:rsidRPr="00E3403A">
              <w:rPr>
                <w:rFonts w:ascii="Cambria" w:eastAsia="Times New Roman" w:hAnsi="Cambria" w:cs="Times New Roman"/>
                <w:lang w:eastAsia="hr-HR"/>
              </w:rPr>
              <w:t xml:space="preserve"> </w:t>
            </w:r>
            <w:proofErr w:type="spellStart"/>
            <w:r w:rsidRPr="00E3403A">
              <w:rPr>
                <w:rFonts w:ascii="Cambria" w:eastAsia="Times New Roman" w:hAnsi="Cambria" w:cs="Times New Roman"/>
                <w:lang w:eastAsia="hr-HR"/>
              </w:rPr>
              <w:t>le</w:t>
            </w:r>
            <w:proofErr w:type="spellEnd"/>
            <w:r w:rsidRPr="00E3403A">
              <w:rPr>
                <w:rFonts w:ascii="Cambria" w:eastAsia="Times New Roman" w:hAnsi="Cambria" w:cs="Times New Roman"/>
                <w:lang w:eastAsia="hr-HR"/>
              </w:rPr>
              <w:t xml:space="preserve"> </w:t>
            </w:r>
            <w:proofErr w:type="spellStart"/>
            <w:r w:rsidRPr="00E3403A">
              <w:rPr>
                <w:rFonts w:ascii="Cambria" w:eastAsia="Times New Roman" w:hAnsi="Cambria" w:cs="Times New Roman"/>
                <w:lang w:eastAsia="hr-HR"/>
              </w:rPr>
              <w:t>verifiche</w:t>
            </w:r>
            <w:proofErr w:type="spellEnd"/>
            <w:r w:rsidRPr="00E3403A">
              <w:rPr>
                <w:rFonts w:ascii="Cambria" w:eastAsia="Times New Roman" w:hAnsi="Cambria" w:cs="Times New Roman"/>
                <w:lang w:eastAsia="hr-HR"/>
              </w:rPr>
              <w:t xml:space="preserve"> </w:t>
            </w:r>
            <w:proofErr w:type="spellStart"/>
            <w:r w:rsidRPr="00E3403A">
              <w:rPr>
                <w:rFonts w:ascii="Cambria" w:eastAsia="Times New Roman" w:hAnsi="Cambria" w:cs="Times New Roman"/>
                <w:lang w:eastAsia="hr-HR"/>
              </w:rPr>
              <w:t>regolari</w:t>
            </w:r>
            <w:proofErr w:type="spellEnd"/>
            <w:r w:rsidRPr="00E3403A">
              <w:rPr>
                <w:rFonts w:ascii="Cambria" w:eastAsia="Times New Roman" w:hAnsi="Cambria" w:cs="Times New Roman"/>
                <w:lang w:eastAsia="hr-HR"/>
              </w:rPr>
              <w:t>.</w:t>
            </w:r>
          </w:p>
          <w:p w14:paraId="14A30A93" w14:textId="77777777" w:rsidR="00121982" w:rsidRPr="00E3403A" w:rsidRDefault="00121982" w:rsidP="00D77EFD">
            <w:pPr>
              <w:spacing w:after="0" w:line="240" w:lineRule="auto"/>
              <w:rPr>
                <w:rFonts w:ascii="Cambria" w:eastAsia="Times New Roman" w:hAnsi="Cambria" w:cs="Times New Roman"/>
                <w:lang w:eastAsia="hr-HR"/>
              </w:rPr>
            </w:pPr>
            <w:proofErr w:type="spellStart"/>
            <w:r w:rsidRPr="00E3403A">
              <w:rPr>
                <w:rFonts w:ascii="Cambria" w:eastAsia="Times New Roman" w:hAnsi="Cambria" w:cs="Times New Roman"/>
                <w:bCs/>
                <w:lang w:eastAsia="hr-HR"/>
              </w:rPr>
              <w:t>Struttura</w:t>
            </w:r>
            <w:proofErr w:type="spellEnd"/>
            <w:r w:rsidRPr="00E3403A">
              <w:rPr>
                <w:rFonts w:ascii="Cambria" w:eastAsia="Times New Roman" w:hAnsi="Cambria" w:cs="Times New Roman"/>
                <w:bCs/>
                <w:lang w:eastAsia="hr-HR"/>
              </w:rPr>
              <w:t xml:space="preserve"> </w:t>
            </w:r>
            <w:proofErr w:type="spellStart"/>
            <w:r w:rsidRPr="00E3403A">
              <w:rPr>
                <w:rFonts w:ascii="Cambria" w:eastAsia="Times New Roman" w:hAnsi="Cambria" w:cs="Times New Roman"/>
                <w:bCs/>
                <w:lang w:eastAsia="hr-HR"/>
              </w:rPr>
              <w:t>delle</w:t>
            </w:r>
            <w:proofErr w:type="spellEnd"/>
            <w:r w:rsidRPr="00E3403A">
              <w:rPr>
                <w:rFonts w:ascii="Cambria" w:eastAsia="Times New Roman" w:hAnsi="Cambria" w:cs="Times New Roman"/>
                <w:bCs/>
                <w:lang w:eastAsia="hr-HR"/>
              </w:rPr>
              <w:t xml:space="preserve"> </w:t>
            </w:r>
            <w:proofErr w:type="spellStart"/>
            <w:r w:rsidRPr="00E3403A">
              <w:rPr>
                <w:rFonts w:ascii="Cambria" w:eastAsia="Times New Roman" w:hAnsi="Cambria" w:cs="Times New Roman"/>
                <w:bCs/>
                <w:lang w:eastAsia="hr-HR"/>
              </w:rPr>
              <w:t>verifiche</w:t>
            </w:r>
            <w:proofErr w:type="spellEnd"/>
            <w:r w:rsidRPr="00E3403A">
              <w:rPr>
                <w:rFonts w:ascii="Cambria" w:eastAsia="Times New Roman" w:hAnsi="Cambria" w:cs="Times New Roman"/>
                <w:bCs/>
                <w:lang w:eastAsia="hr-HR"/>
              </w:rPr>
              <w:t xml:space="preserve"> </w:t>
            </w:r>
            <w:proofErr w:type="spellStart"/>
            <w:r w:rsidRPr="00E3403A">
              <w:rPr>
                <w:rFonts w:ascii="Cambria" w:eastAsia="Times New Roman" w:hAnsi="Cambria" w:cs="Times New Roman"/>
                <w:bCs/>
                <w:lang w:eastAsia="hr-HR"/>
              </w:rPr>
              <w:t>scritte</w:t>
            </w:r>
            <w:proofErr w:type="spellEnd"/>
            <w:r w:rsidRPr="00E3403A">
              <w:rPr>
                <w:rFonts w:ascii="Cambria" w:eastAsia="Times New Roman" w:hAnsi="Cambria" w:cs="Times New Roman"/>
                <w:bCs/>
                <w:lang w:eastAsia="hr-HR"/>
              </w:rPr>
              <w:t>:</w:t>
            </w:r>
            <w:r w:rsidRPr="00E3403A">
              <w:rPr>
                <w:rFonts w:ascii="Cambria" w:eastAsia="Times New Roman" w:hAnsi="Cambria" w:cs="Times New Roman"/>
                <w:lang w:eastAsia="hr-HR"/>
              </w:rPr>
              <w:br/>
            </w:r>
            <w:proofErr w:type="spellStart"/>
            <w:r w:rsidRPr="00E3403A">
              <w:rPr>
                <w:rFonts w:ascii="Cambria" w:eastAsia="Times New Roman" w:hAnsi="Cambria" w:cs="Times New Roman"/>
                <w:lang w:eastAsia="hr-HR"/>
              </w:rPr>
              <w:t>Le</w:t>
            </w:r>
            <w:proofErr w:type="spellEnd"/>
            <w:r w:rsidRPr="00E3403A">
              <w:rPr>
                <w:rFonts w:ascii="Cambria" w:eastAsia="Times New Roman" w:hAnsi="Cambria" w:cs="Times New Roman"/>
                <w:lang w:eastAsia="hr-HR"/>
              </w:rPr>
              <w:t xml:space="preserve"> </w:t>
            </w:r>
            <w:proofErr w:type="spellStart"/>
            <w:r w:rsidRPr="00E3403A">
              <w:rPr>
                <w:rFonts w:ascii="Cambria" w:eastAsia="Times New Roman" w:hAnsi="Cambria" w:cs="Times New Roman"/>
                <w:lang w:eastAsia="hr-HR"/>
              </w:rPr>
              <w:t>verifiche</w:t>
            </w:r>
            <w:proofErr w:type="spellEnd"/>
            <w:r w:rsidRPr="00E3403A">
              <w:rPr>
                <w:rFonts w:ascii="Cambria" w:eastAsia="Times New Roman" w:hAnsi="Cambria" w:cs="Times New Roman"/>
                <w:lang w:eastAsia="hr-HR"/>
              </w:rPr>
              <w:t xml:space="preserve"> </w:t>
            </w:r>
            <w:proofErr w:type="spellStart"/>
            <w:r w:rsidRPr="00E3403A">
              <w:rPr>
                <w:rFonts w:ascii="Cambria" w:eastAsia="Times New Roman" w:hAnsi="Cambria" w:cs="Times New Roman"/>
                <w:lang w:eastAsia="hr-HR"/>
              </w:rPr>
              <w:t>consistono</w:t>
            </w:r>
            <w:proofErr w:type="spellEnd"/>
            <w:r w:rsidRPr="00E3403A">
              <w:rPr>
                <w:rFonts w:ascii="Cambria" w:eastAsia="Times New Roman" w:hAnsi="Cambria" w:cs="Times New Roman"/>
                <w:lang w:eastAsia="hr-HR"/>
              </w:rPr>
              <w:t xml:space="preserve"> </w:t>
            </w:r>
            <w:proofErr w:type="spellStart"/>
            <w:r w:rsidRPr="00E3403A">
              <w:rPr>
                <w:rFonts w:ascii="Cambria" w:eastAsia="Times New Roman" w:hAnsi="Cambria" w:cs="Times New Roman"/>
                <w:lang w:eastAsia="hr-HR"/>
              </w:rPr>
              <w:t>in</w:t>
            </w:r>
            <w:proofErr w:type="spellEnd"/>
            <w:r w:rsidRPr="00E3403A">
              <w:rPr>
                <w:rFonts w:ascii="Cambria" w:eastAsia="Times New Roman" w:hAnsi="Cambria" w:cs="Times New Roman"/>
                <w:lang w:eastAsia="hr-HR"/>
              </w:rPr>
              <w:t xml:space="preserve"> </w:t>
            </w:r>
            <w:proofErr w:type="spellStart"/>
            <w:r w:rsidRPr="00E3403A">
              <w:rPr>
                <w:rFonts w:ascii="Cambria" w:eastAsia="Times New Roman" w:hAnsi="Cambria" w:cs="Times New Roman"/>
                <w:lang w:eastAsia="hr-HR"/>
              </w:rPr>
              <w:t>domande</w:t>
            </w:r>
            <w:proofErr w:type="spellEnd"/>
            <w:r w:rsidRPr="00E3403A">
              <w:rPr>
                <w:rFonts w:ascii="Cambria" w:eastAsia="Times New Roman" w:hAnsi="Cambria" w:cs="Times New Roman"/>
                <w:lang w:eastAsia="hr-HR"/>
              </w:rPr>
              <w:t xml:space="preserve"> a </w:t>
            </w:r>
            <w:proofErr w:type="spellStart"/>
            <w:r w:rsidRPr="00E3403A">
              <w:rPr>
                <w:rFonts w:ascii="Cambria" w:eastAsia="Times New Roman" w:hAnsi="Cambria" w:cs="Times New Roman"/>
                <w:lang w:eastAsia="hr-HR"/>
              </w:rPr>
              <w:t>risposta</w:t>
            </w:r>
            <w:proofErr w:type="spellEnd"/>
            <w:r w:rsidRPr="00E3403A">
              <w:rPr>
                <w:rFonts w:ascii="Cambria" w:eastAsia="Times New Roman" w:hAnsi="Cambria" w:cs="Times New Roman"/>
                <w:lang w:eastAsia="hr-HR"/>
              </w:rPr>
              <w:t xml:space="preserve"> </w:t>
            </w:r>
            <w:proofErr w:type="spellStart"/>
            <w:r w:rsidRPr="00E3403A">
              <w:rPr>
                <w:rFonts w:ascii="Cambria" w:eastAsia="Times New Roman" w:hAnsi="Cambria" w:cs="Times New Roman"/>
                <w:lang w:eastAsia="hr-HR"/>
              </w:rPr>
              <w:t>aperta</w:t>
            </w:r>
            <w:proofErr w:type="spellEnd"/>
            <w:r w:rsidRPr="00E3403A">
              <w:rPr>
                <w:rFonts w:ascii="Cambria" w:eastAsia="Times New Roman" w:hAnsi="Cambria" w:cs="Times New Roman"/>
                <w:lang w:eastAsia="hr-HR"/>
              </w:rPr>
              <w:t xml:space="preserve">, </w:t>
            </w:r>
            <w:proofErr w:type="spellStart"/>
            <w:r w:rsidRPr="00E3403A">
              <w:rPr>
                <w:rFonts w:ascii="Cambria" w:eastAsia="Times New Roman" w:hAnsi="Cambria" w:cs="Times New Roman"/>
                <w:lang w:eastAsia="hr-HR"/>
              </w:rPr>
              <w:t>alle</w:t>
            </w:r>
            <w:proofErr w:type="spellEnd"/>
            <w:r w:rsidRPr="00E3403A">
              <w:rPr>
                <w:rFonts w:ascii="Cambria" w:eastAsia="Times New Roman" w:hAnsi="Cambria" w:cs="Times New Roman"/>
                <w:lang w:eastAsia="hr-HR"/>
              </w:rPr>
              <w:t xml:space="preserve"> </w:t>
            </w:r>
            <w:proofErr w:type="spellStart"/>
            <w:r w:rsidRPr="00E3403A">
              <w:rPr>
                <w:rFonts w:ascii="Cambria" w:eastAsia="Times New Roman" w:hAnsi="Cambria" w:cs="Times New Roman"/>
                <w:lang w:eastAsia="hr-HR"/>
              </w:rPr>
              <w:t>quali</w:t>
            </w:r>
            <w:proofErr w:type="spellEnd"/>
            <w:r w:rsidRPr="00E3403A">
              <w:rPr>
                <w:rFonts w:ascii="Cambria" w:eastAsia="Times New Roman" w:hAnsi="Cambria" w:cs="Times New Roman"/>
                <w:lang w:eastAsia="hr-HR"/>
              </w:rPr>
              <w:t xml:space="preserve"> </w:t>
            </w:r>
            <w:proofErr w:type="spellStart"/>
            <w:r w:rsidRPr="00E3403A">
              <w:rPr>
                <w:rFonts w:ascii="Cambria" w:eastAsia="Times New Roman" w:hAnsi="Cambria" w:cs="Times New Roman"/>
                <w:lang w:eastAsia="hr-HR"/>
              </w:rPr>
              <w:t>gli</w:t>
            </w:r>
            <w:proofErr w:type="spellEnd"/>
            <w:r w:rsidRPr="00E3403A">
              <w:rPr>
                <w:rFonts w:ascii="Cambria" w:eastAsia="Times New Roman" w:hAnsi="Cambria" w:cs="Times New Roman"/>
                <w:lang w:eastAsia="hr-HR"/>
              </w:rPr>
              <w:t xml:space="preserve"> studenti </w:t>
            </w:r>
            <w:proofErr w:type="spellStart"/>
            <w:r w:rsidRPr="00E3403A">
              <w:rPr>
                <w:rFonts w:ascii="Cambria" w:eastAsia="Times New Roman" w:hAnsi="Cambria" w:cs="Times New Roman"/>
                <w:lang w:eastAsia="hr-HR"/>
              </w:rPr>
              <w:t>devono</w:t>
            </w:r>
            <w:proofErr w:type="spellEnd"/>
            <w:r w:rsidRPr="00E3403A">
              <w:rPr>
                <w:rFonts w:ascii="Cambria" w:eastAsia="Times New Roman" w:hAnsi="Cambria" w:cs="Times New Roman"/>
                <w:lang w:eastAsia="hr-HR"/>
              </w:rPr>
              <w:t xml:space="preserve"> </w:t>
            </w:r>
            <w:proofErr w:type="spellStart"/>
            <w:r w:rsidRPr="00E3403A">
              <w:rPr>
                <w:rFonts w:ascii="Cambria" w:eastAsia="Times New Roman" w:hAnsi="Cambria" w:cs="Times New Roman"/>
                <w:lang w:eastAsia="hr-HR"/>
              </w:rPr>
              <w:t>rispondere</w:t>
            </w:r>
            <w:proofErr w:type="spellEnd"/>
            <w:r w:rsidRPr="00E3403A">
              <w:rPr>
                <w:rFonts w:ascii="Cambria" w:eastAsia="Times New Roman" w:hAnsi="Cambria" w:cs="Times New Roman"/>
                <w:lang w:eastAsia="hr-HR"/>
              </w:rPr>
              <w:t xml:space="preserve"> </w:t>
            </w:r>
            <w:proofErr w:type="spellStart"/>
            <w:r w:rsidRPr="00E3403A">
              <w:rPr>
                <w:rFonts w:ascii="Cambria" w:eastAsia="Times New Roman" w:hAnsi="Cambria" w:cs="Times New Roman"/>
                <w:lang w:eastAsia="hr-HR"/>
              </w:rPr>
              <w:t>applicando</w:t>
            </w:r>
            <w:proofErr w:type="spellEnd"/>
            <w:r w:rsidRPr="00E3403A">
              <w:rPr>
                <w:rFonts w:ascii="Cambria" w:eastAsia="Times New Roman" w:hAnsi="Cambria" w:cs="Times New Roman"/>
                <w:lang w:eastAsia="hr-HR"/>
              </w:rPr>
              <w:t xml:space="preserve"> </w:t>
            </w:r>
            <w:proofErr w:type="spellStart"/>
            <w:r w:rsidRPr="00E3403A">
              <w:rPr>
                <w:rFonts w:ascii="Cambria" w:eastAsia="Times New Roman" w:hAnsi="Cambria" w:cs="Times New Roman"/>
                <w:lang w:eastAsia="hr-HR"/>
              </w:rPr>
              <w:t>le</w:t>
            </w:r>
            <w:proofErr w:type="spellEnd"/>
            <w:r w:rsidRPr="00E3403A">
              <w:rPr>
                <w:rFonts w:ascii="Cambria" w:eastAsia="Times New Roman" w:hAnsi="Cambria" w:cs="Times New Roman"/>
                <w:lang w:eastAsia="hr-HR"/>
              </w:rPr>
              <w:t xml:space="preserve"> </w:t>
            </w:r>
            <w:proofErr w:type="spellStart"/>
            <w:r w:rsidRPr="00E3403A">
              <w:rPr>
                <w:rFonts w:ascii="Cambria" w:eastAsia="Times New Roman" w:hAnsi="Cambria" w:cs="Times New Roman"/>
                <w:lang w:eastAsia="hr-HR"/>
              </w:rPr>
              <w:t>conoscenze</w:t>
            </w:r>
            <w:proofErr w:type="spellEnd"/>
            <w:r w:rsidRPr="00E3403A">
              <w:rPr>
                <w:rFonts w:ascii="Cambria" w:eastAsia="Times New Roman" w:hAnsi="Cambria" w:cs="Times New Roman"/>
                <w:lang w:eastAsia="hr-HR"/>
              </w:rPr>
              <w:t xml:space="preserve"> </w:t>
            </w:r>
            <w:proofErr w:type="spellStart"/>
            <w:r w:rsidRPr="00E3403A">
              <w:rPr>
                <w:rFonts w:ascii="Cambria" w:eastAsia="Times New Roman" w:hAnsi="Cambria" w:cs="Times New Roman"/>
                <w:lang w:eastAsia="hr-HR"/>
              </w:rPr>
              <w:t>acquisite</w:t>
            </w:r>
            <w:proofErr w:type="spellEnd"/>
            <w:r w:rsidRPr="00E3403A">
              <w:rPr>
                <w:rFonts w:ascii="Cambria" w:eastAsia="Times New Roman" w:hAnsi="Cambria" w:cs="Times New Roman"/>
                <w:lang w:eastAsia="hr-HR"/>
              </w:rPr>
              <w:t xml:space="preserve"> </w:t>
            </w:r>
            <w:proofErr w:type="spellStart"/>
            <w:r w:rsidRPr="00E3403A">
              <w:rPr>
                <w:rFonts w:ascii="Cambria" w:eastAsia="Times New Roman" w:hAnsi="Cambria" w:cs="Times New Roman"/>
                <w:lang w:eastAsia="hr-HR"/>
              </w:rPr>
              <w:t>durante</w:t>
            </w:r>
            <w:proofErr w:type="spellEnd"/>
            <w:r w:rsidRPr="00E3403A">
              <w:rPr>
                <w:rFonts w:ascii="Cambria" w:eastAsia="Times New Roman" w:hAnsi="Cambria" w:cs="Times New Roman"/>
                <w:lang w:eastAsia="hr-HR"/>
              </w:rPr>
              <w:t xml:space="preserve"> </w:t>
            </w:r>
            <w:proofErr w:type="spellStart"/>
            <w:r w:rsidRPr="00E3403A">
              <w:rPr>
                <w:rFonts w:ascii="Cambria" w:eastAsia="Times New Roman" w:hAnsi="Cambria" w:cs="Times New Roman"/>
                <w:lang w:eastAsia="hr-HR"/>
              </w:rPr>
              <w:t>il</w:t>
            </w:r>
            <w:proofErr w:type="spellEnd"/>
            <w:r w:rsidRPr="00E3403A">
              <w:rPr>
                <w:rFonts w:ascii="Cambria" w:eastAsia="Times New Roman" w:hAnsi="Cambria" w:cs="Times New Roman"/>
                <w:lang w:eastAsia="hr-HR"/>
              </w:rPr>
              <w:t xml:space="preserve"> </w:t>
            </w:r>
            <w:proofErr w:type="spellStart"/>
            <w:r w:rsidRPr="00E3403A">
              <w:rPr>
                <w:rFonts w:ascii="Cambria" w:eastAsia="Times New Roman" w:hAnsi="Cambria" w:cs="Times New Roman"/>
                <w:lang w:eastAsia="hr-HR"/>
              </w:rPr>
              <w:t>corso</w:t>
            </w:r>
            <w:proofErr w:type="spellEnd"/>
            <w:r w:rsidRPr="00E3403A">
              <w:rPr>
                <w:rFonts w:ascii="Cambria" w:eastAsia="Times New Roman" w:hAnsi="Cambria" w:cs="Times New Roman"/>
                <w:lang w:eastAsia="hr-HR"/>
              </w:rPr>
              <w:t xml:space="preserve">, </w:t>
            </w:r>
            <w:proofErr w:type="spellStart"/>
            <w:r w:rsidRPr="00E3403A">
              <w:rPr>
                <w:rFonts w:ascii="Cambria" w:eastAsia="Times New Roman" w:hAnsi="Cambria" w:cs="Times New Roman"/>
                <w:lang w:eastAsia="hr-HR"/>
              </w:rPr>
              <w:t>preferibilmente</w:t>
            </w:r>
            <w:proofErr w:type="spellEnd"/>
            <w:r w:rsidRPr="00E3403A">
              <w:rPr>
                <w:rFonts w:ascii="Cambria" w:eastAsia="Times New Roman" w:hAnsi="Cambria" w:cs="Times New Roman"/>
                <w:lang w:eastAsia="hr-HR"/>
              </w:rPr>
              <w:t xml:space="preserve"> </w:t>
            </w:r>
            <w:proofErr w:type="spellStart"/>
            <w:r w:rsidRPr="00E3403A">
              <w:rPr>
                <w:rFonts w:ascii="Cambria" w:eastAsia="Times New Roman" w:hAnsi="Cambria" w:cs="Times New Roman"/>
                <w:lang w:eastAsia="hr-HR"/>
              </w:rPr>
              <w:t>includendo</w:t>
            </w:r>
            <w:proofErr w:type="spellEnd"/>
            <w:r w:rsidRPr="00E3403A">
              <w:rPr>
                <w:rFonts w:ascii="Cambria" w:eastAsia="Times New Roman" w:hAnsi="Cambria" w:cs="Times New Roman"/>
                <w:lang w:eastAsia="hr-HR"/>
              </w:rPr>
              <w:t xml:space="preserve"> </w:t>
            </w:r>
            <w:proofErr w:type="spellStart"/>
            <w:r w:rsidRPr="00E3403A">
              <w:rPr>
                <w:rFonts w:ascii="Cambria" w:eastAsia="Times New Roman" w:hAnsi="Cambria" w:cs="Times New Roman"/>
                <w:lang w:eastAsia="hr-HR"/>
              </w:rPr>
              <w:t>esempi</w:t>
            </w:r>
            <w:proofErr w:type="spellEnd"/>
            <w:r w:rsidRPr="00E3403A">
              <w:rPr>
                <w:rFonts w:ascii="Cambria" w:eastAsia="Times New Roman" w:hAnsi="Cambria" w:cs="Times New Roman"/>
                <w:lang w:eastAsia="hr-HR"/>
              </w:rPr>
              <w:t xml:space="preserve"> personali </w:t>
            </w:r>
            <w:proofErr w:type="spellStart"/>
            <w:r w:rsidRPr="00E3403A">
              <w:rPr>
                <w:rFonts w:ascii="Cambria" w:eastAsia="Times New Roman" w:hAnsi="Cambria" w:cs="Times New Roman"/>
                <w:lang w:eastAsia="hr-HR"/>
              </w:rPr>
              <w:t>applicabili</w:t>
            </w:r>
            <w:proofErr w:type="spellEnd"/>
            <w:r w:rsidRPr="00E3403A">
              <w:rPr>
                <w:rFonts w:ascii="Cambria" w:eastAsia="Times New Roman" w:hAnsi="Cambria" w:cs="Times New Roman"/>
                <w:lang w:eastAsia="hr-HR"/>
              </w:rPr>
              <w:t xml:space="preserve"> </w:t>
            </w:r>
            <w:proofErr w:type="spellStart"/>
            <w:r w:rsidRPr="00E3403A">
              <w:rPr>
                <w:rFonts w:ascii="Cambria" w:eastAsia="Times New Roman" w:hAnsi="Cambria" w:cs="Times New Roman"/>
                <w:lang w:eastAsia="hr-HR"/>
              </w:rPr>
              <w:t>all'insegnamento</w:t>
            </w:r>
            <w:proofErr w:type="spellEnd"/>
            <w:r w:rsidRPr="00E3403A">
              <w:rPr>
                <w:rFonts w:ascii="Cambria" w:eastAsia="Times New Roman" w:hAnsi="Cambria" w:cs="Times New Roman"/>
                <w:lang w:eastAsia="hr-HR"/>
              </w:rPr>
              <w:t xml:space="preserve"> </w:t>
            </w:r>
            <w:proofErr w:type="spellStart"/>
            <w:r w:rsidRPr="00E3403A">
              <w:rPr>
                <w:rFonts w:ascii="Cambria" w:eastAsia="Times New Roman" w:hAnsi="Cambria" w:cs="Times New Roman"/>
                <w:lang w:eastAsia="hr-HR"/>
              </w:rPr>
              <w:t>precoce</w:t>
            </w:r>
            <w:proofErr w:type="spellEnd"/>
            <w:r w:rsidRPr="00E3403A">
              <w:rPr>
                <w:rFonts w:ascii="Cambria" w:eastAsia="Times New Roman" w:hAnsi="Cambria" w:cs="Times New Roman"/>
                <w:lang w:eastAsia="hr-HR"/>
              </w:rPr>
              <w:t xml:space="preserve"> della </w:t>
            </w:r>
            <w:proofErr w:type="spellStart"/>
            <w:r w:rsidRPr="00E3403A">
              <w:rPr>
                <w:rFonts w:ascii="Cambria" w:eastAsia="Times New Roman" w:hAnsi="Cambria" w:cs="Times New Roman"/>
                <w:lang w:eastAsia="hr-HR"/>
              </w:rPr>
              <w:t>lingua</w:t>
            </w:r>
            <w:proofErr w:type="spellEnd"/>
            <w:r w:rsidRPr="00E3403A">
              <w:rPr>
                <w:rFonts w:ascii="Cambria" w:eastAsia="Times New Roman" w:hAnsi="Cambria" w:cs="Times New Roman"/>
                <w:lang w:eastAsia="hr-HR"/>
              </w:rPr>
              <w:t xml:space="preserve"> </w:t>
            </w:r>
            <w:proofErr w:type="spellStart"/>
            <w:r w:rsidRPr="00E3403A">
              <w:rPr>
                <w:rFonts w:ascii="Cambria" w:eastAsia="Times New Roman" w:hAnsi="Cambria" w:cs="Times New Roman"/>
                <w:lang w:eastAsia="hr-HR"/>
              </w:rPr>
              <w:t>inglese</w:t>
            </w:r>
            <w:proofErr w:type="spellEnd"/>
            <w:r w:rsidRPr="00E3403A">
              <w:rPr>
                <w:rFonts w:ascii="Cambria" w:eastAsia="Times New Roman" w:hAnsi="Cambria" w:cs="Times New Roman"/>
                <w:lang w:eastAsia="hr-HR"/>
              </w:rPr>
              <w:t>.</w:t>
            </w:r>
          </w:p>
          <w:p w14:paraId="4DD96292" w14:textId="77777777" w:rsidR="00121982" w:rsidRPr="00E3403A" w:rsidRDefault="00121982" w:rsidP="00D77EFD">
            <w:pPr>
              <w:spacing w:after="0" w:line="240" w:lineRule="auto"/>
              <w:rPr>
                <w:rFonts w:ascii="Cambria" w:eastAsia="Times New Roman" w:hAnsi="Cambria" w:cs="Times New Roman"/>
                <w:lang w:eastAsia="hr-HR"/>
              </w:rPr>
            </w:pPr>
            <w:proofErr w:type="spellStart"/>
            <w:r w:rsidRPr="00E3403A">
              <w:rPr>
                <w:rFonts w:ascii="Cambria" w:eastAsia="Times New Roman" w:hAnsi="Cambria" w:cs="Times New Roman"/>
                <w:bCs/>
                <w:lang w:eastAsia="hr-HR"/>
              </w:rPr>
              <w:t>Criteri</w:t>
            </w:r>
            <w:proofErr w:type="spellEnd"/>
            <w:r w:rsidRPr="00E3403A">
              <w:rPr>
                <w:rFonts w:ascii="Cambria" w:eastAsia="Times New Roman" w:hAnsi="Cambria" w:cs="Times New Roman"/>
                <w:bCs/>
                <w:lang w:eastAsia="hr-HR"/>
              </w:rPr>
              <w:t xml:space="preserve"> di </w:t>
            </w:r>
            <w:proofErr w:type="spellStart"/>
            <w:r w:rsidRPr="00E3403A">
              <w:rPr>
                <w:rFonts w:ascii="Cambria" w:eastAsia="Times New Roman" w:hAnsi="Cambria" w:cs="Times New Roman"/>
                <w:bCs/>
                <w:lang w:eastAsia="hr-HR"/>
              </w:rPr>
              <w:t>valutazione</w:t>
            </w:r>
            <w:proofErr w:type="spellEnd"/>
            <w:r w:rsidRPr="00E3403A">
              <w:rPr>
                <w:rFonts w:ascii="Cambria" w:eastAsia="Times New Roman" w:hAnsi="Cambria" w:cs="Times New Roman"/>
                <w:bCs/>
                <w:lang w:eastAsia="hr-HR"/>
              </w:rPr>
              <w:t>:</w:t>
            </w:r>
          </w:p>
          <w:p w14:paraId="27A76B95" w14:textId="77777777" w:rsidR="00121982" w:rsidRPr="00E3403A" w:rsidRDefault="00121982" w:rsidP="0032398F">
            <w:pPr>
              <w:numPr>
                <w:ilvl w:val="0"/>
                <w:numId w:val="79"/>
              </w:numPr>
              <w:spacing w:after="0" w:line="240" w:lineRule="auto"/>
              <w:rPr>
                <w:rFonts w:ascii="Cambria" w:eastAsia="Times New Roman" w:hAnsi="Cambria" w:cs="Times New Roman"/>
                <w:lang w:eastAsia="hr-HR"/>
              </w:rPr>
            </w:pPr>
            <w:proofErr w:type="spellStart"/>
            <w:r w:rsidRPr="00E3403A">
              <w:rPr>
                <w:rFonts w:ascii="Cambria" w:eastAsia="Times New Roman" w:hAnsi="Cambria" w:cs="Times New Roman"/>
                <w:bCs/>
                <w:lang w:eastAsia="hr-HR"/>
              </w:rPr>
              <w:t>Completezza</w:t>
            </w:r>
            <w:proofErr w:type="spellEnd"/>
            <w:r w:rsidRPr="00E3403A">
              <w:rPr>
                <w:rFonts w:ascii="Cambria" w:eastAsia="Times New Roman" w:hAnsi="Cambria" w:cs="Times New Roman"/>
                <w:bCs/>
                <w:lang w:eastAsia="hr-HR"/>
              </w:rPr>
              <w:t xml:space="preserve"> della </w:t>
            </w:r>
            <w:proofErr w:type="spellStart"/>
            <w:r w:rsidRPr="00E3403A">
              <w:rPr>
                <w:rFonts w:ascii="Cambria" w:eastAsia="Times New Roman" w:hAnsi="Cambria" w:cs="Times New Roman"/>
                <w:bCs/>
                <w:lang w:eastAsia="hr-HR"/>
              </w:rPr>
              <w:t>risposta</w:t>
            </w:r>
            <w:proofErr w:type="spellEnd"/>
            <w:r w:rsidRPr="00E3403A">
              <w:rPr>
                <w:rFonts w:ascii="Cambria" w:eastAsia="Times New Roman" w:hAnsi="Cambria" w:cs="Times New Roman"/>
                <w:bCs/>
                <w:lang w:eastAsia="hr-HR"/>
              </w:rPr>
              <w:t>:</w:t>
            </w:r>
          </w:p>
          <w:p w14:paraId="5CD70639" w14:textId="77777777" w:rsidR="00121982" w:rsidRPr="00E3403A" w:rsidRDefault="00121982" w:rsidP="0032398F">
            <w:pPr>
              <w:numPr>
                <w:ilvl w:val="1"/>
                <w:numId w:val="79"/>
              </w:numPr>
              <w:spacing w:after="0" w:line="240" w:lineRule="auto"/>
              <w:rPr>
                <w:rFonts w:ascii="Cambria" w:eastAsia="Times New Roman" w:hAnsi="Cambria" w:cs="Times New Roman"/>
                <w:lang w:eastAsia="hr-HR"/>
              </w:rPr>
            </w:pPr>
            <w:proofErr w:type="spellStart"/>
            <w:r w:rsidRPr="00E3403A">
              <w:rPr>
                <w:rFonts w:ascii="Cambria" w:eastAsia="Times New Roman" w:hAnsi="Cambria" w:cs="Times New Roman"/>
                <w:lang w:eastAsia="hr-HR"/>
              </w:rPr>
              <w:t>Risposta</w:t>
            </w:r>
            <w:proofErr w:type="spellEnd"/>
            <w:r w:rsidRPr="00E3403A">
              <w:rPr>
                <w:rFonts w:ascii="Cambria" w:eastAsia="Times New Roman" w:hAnsi="Cambria" w:cs="Times New Roman"/>
                <w:lang w:eastAsia="hr-HR"/>
              </w:rPr>
              <w:t xml:space="preserve"> </w:t>
            </w:r>
            <w:proofErr w:type="spellStart"/>
            <w:r w:rsidRPr="00E3403A">
              <w:rPr>
                <w:rFonts w:ascii="Cambria" w:eastAsia="Times New Roman" w:hAnsi="Cambria" w:cs="Times New Roman"/>
                <w:lang w:eastAsia="hr-HR"/>
              </w:rPr>
              <w:t>completa</w:t>
            </w:r>
            <w:proofErr w:type="spellEnd"/>
            <w:r w:rsidRPr="00E3403A">
              <w:rPr>
                <w:rFonts w:ascii="Cambria" w:eastAsia="Times New Roman" w:hAnsi="Cambria" w:cs="Times New Roman"/>
                <w:lang w:eastAsia="hr-HR"/>
              </w:rPr>
              <w:t xml:space="preserve"> e </w:t>
            </w:r>
            <w:proofErr w:type="spellStart"/>
            <w:r w:rsidRPr="00E3403A">
              <w:rPr>
                <w:rFonts w:ascii="Cambria" w:eastAsia="Times New Roman" w:hAnsi="Cambria" w:cs="Times New Roman"/>
                <w:lang w:eastAsia="hr-HR"/>
              </w:rPr>
              <w:t>dettagliata</w:t>
            </w:r>
            <w:proofErr w:type="spellEnd"/>
            <w:r w:rsidRPr="00E3403A">
              <w:rPr>
                <w:rFonts w:ascii="Cambria" w:eastAsia="Times New Roman" w:hAnsi="Cambria" w:cs="Times New Roman"/>
                <w:lang w:eastAsia="hr-HR"/>
              </w:rPr>
              <w:t xml:space="preserve"> </w:t>
            </w:r>
            <w:proofErr w:type="spellStart"/>
            <w:r w:rsidRPr="00E3403A">
              <w:rPr>
                <w:rFonts w:ascii="Cambria" w:eastAsia="Times New Roman" w:hAnsi="Cambria" w:cs="Times New Roman"/>
                <w:lang w:eastAsia="hr-HR"/>
              </w:rPr>
              <w:t>con</w:t>
            </w:r>
            <w:proofErr w:type="spellEnd"/>
            <w:r w:rsidRPr="00E3403A">
              <w:rPr>
                <w:rFonts w:ascii="Cambria" w:eastAsia="Times New Roman" w:hAnsi="Cambria" w:cs="Times New Roman"/>
                <w:lang w:eastAsia="hr-HR"/>
              </w:rPr>
              <w:t xml:space="preserve"> </w:t>
            </w:r>
            <w:proofErr w:type="spellStart"/>
            <w:r w:rsidRPr="00E3403A">
              <w:rPr>
                <w:rFonts w:ascii="Cambria" w:eastAsia="Times New Roman" w:hAnsi="Cambria" w:cs="Times New Roman"/>
                <w:lang w:eastAsia="hr-HR"/>
              </w:rPr>
              <w:t>esempi</w:t>
            </w:r>
            <w:proofErr w:type="spellEnd"/>
            <w:r w:rsidRPr="00E3403A">
              <w:rPr>
                <w:rFonts w:ascii="Cambria" w:eastAsia="Times New Roman" w:hAnsi="Cambria" w:cs="Times New Roman"/>
                <w:lang w:eastAsia="hr-HR"/>
              </w:rPr>
              <w:t xml:space="preserve"> personali.</w:t>
            </w:r>
          </w:p>
          <w:p w14:paraId="4016A368" w14:textId="77777777" w:rsidR="00121982" w:rsidRPr="00E3403A" w:rsidRDefault="00121982" w:rsidP="0032398F">
            <w:pPr>
              <w:numPr>
                <w:ilvl w:val="1"/>
                <w:numId w:val="79"/>
              </w:numPr>
              <w:spacing w:after="0" w:line="240" w:lineRule="auto"/>
              <w:rPr>
                <w:rFonts w:ascii="Cambria" w:eastAsia="Times New Roman" w:hAnsi="Cambria" w:cs="Times New Roman"/>
                <w:lang w:eastAsia="hr-HR"/>
              </w:rPr>
            </w:pPr>
            <w:proofErr w:type="spellStart"/>
            <w:r w:rsidRPr="00E3403A">
              <w:rPr>
                <w:rFonts w:ascii="Cambria" w:eastAsia="Times New Roman" w:hAnsi="Cambria" w:cs="Times New Roman"/>
                <w:lang w:eastAsia="hr-HR"/>
              </w:rPr>
              <w:t>Risposta</w:t>
            </w:r>
            <w:proofErr w:type="spellEnd"/>
            <w:r w:rsidRPr="00E3403A">
              <w:rPr>
                <w:rFonts w:ascii="Cambria" w:eastAsia="Times New Roman" w:hAnsi="Cambria" w:cs="Times New Roman"/>
                <w:lang w:eastAsia="hr-HR"/>
              </w:rPr>
              <w:t xml:space="preserve"> </w:t>
            </w:r>
            <w:proofErr w:type="spellStart"/>
            <w:r w:rsidRPr="00E3403A">
              <w:rPr>
                <w:rFonts w:ascii="Cambria" w:eastAsia="Times New Roman" w:hAnsi="Cambria" w:cs="Times New Roman"/>
                <w:lang w:eastAsia="hr-HR"/>
              </w:rPr>
              <w:t>ampia</w:t>
            </w:r>
            <w:proofErr w:type="spellEnd"/>
            <w:r w:rsidRPr="00E3403A">
              <w:rPr>
                <w:rFonts w:ascii="Cambria" w:eastAsia="Times New Roman" w:hAnsi="Cambria" w:cs="Times New Roman"/>
                <w:lang w:eastAsia="hr-HR"/>
              </w:rPr>
              <w:t xml:space="preserve">, ma </w:t>
            </w:r>
            <w:proofErr w:type="spellStart"/>
            <w:r w:rsidRPr="00E3403A">
              <w:rPr>
                <w:rFonts w:ascii="Cambria" w:eastAsia="Times New Roman" w:hAnsi="Cambria" w:cs="Times New Roman"/>
                <w:lang w:eastAsia="hr-HR"/>
              </w:rPr>
              <w:t>mancante</w:t>
            </w:r>
            <w:proofErr w:type="spellEnd"/>
            <w:r w:rsidRPr="00E3403A">
              <w:rPr>
                <w:rFonts w:ascii="Cambria" w:eastAsia="Times New Roman" w:hAnsi="Cambria" w:cs="Times New Roman"/>
                <w:lang w:eastAsia="hr-HR"/>
              </w:rPr>
              <w:t xml:space="preserve"> di </w:t>
            </w:r>
            <w:proofErr w:type="spellStart"/>
            <w:r w:rsidRPr="00E3403A">
              <w:rPr>
                <w:rFonts w:ascii="Cambria" w:eastAsia="Times New Roman" w:hAnsi="Cambria" w:cs="Times New Roman"/>
                <w:lang w:eastAsia="hr-HR"/>
              </w:rPr>
              <w:t>alcune</w:t>
            </w:r>
            <w:proofErr w:type="spellEnd"/>
            <w:r w:rsidRPr="00E3403A">
              <w:rPr>
                <w:rFonts w:ascii="Cambria" w:eastAsia="Times New Roman" w:hAnsi="Cambria" w:cs="Times New Roman"/>
                <w:lang w:eastAsia="hr-HR"/>
              </w:rPr>
              <w:t xml:space="preserve"> parti, </w:t>
            </w:r>
            <w:proofErr w:type="spellStart"/>
            <w:r w:rsidRPr="00E3403A">
              <w:rPr>
                <w:rFonts w:ascii="Cambria" w:eastAsia="Times New Roman" w:hAnsi="Cambria" w:cs="Times New Roman"/>
                <w:lang w:eastAsia="hr-HR"/>
              </w:rPr>
              <w:t>con</w:t>
            </w:r>
            <w:proofErr w:type="spellEnd"/>
            <w:r w:rsidRPr="00E3403A">
              <w:rPr>
                <w:rFonts w:ascii="Cambria" w:eastAsia="Times New Roman" w:hAnsi="Cambria" w:cs="Times New Roman"/>
                <w:lang w:eastAsia="hr-HR"/>
              </w:rPr>
              <w:t xml:space="preserve"> </w:t>
            </w:r>
            <w:proofErr w:type="spellStart"/>
            <w:r w:rsidRPr="00E3403A">
              <w:rPr>
                <w:rFonts w:ascii="Cambria" w:eastAsia="Times New Roman" w:hAnsi="Cambria" w:cs="Times New Roman"/>
                <w:lang w:eastAsia="hr-HR"/>
              </w:rPr>
              <w:t>esempi</w:t>
            </w:r>
            <w:proofErr w:type="spellEnd"/>
            <w:r w:rsidRPr="00E3403A">
              <w:rPr>
                <w:rFonts w:ascii="Cambria" w:eastAsia="Times New Roman" w:hAnsi="Cambria" w:cs="Times New Roman"/>
                <w:lang w:eastAsia="hr-HR"/>
              </w:rPr>
              <w:t xml:space="preserve"> personali.</w:t>
            </w:r>
          </w:p>
          <w:p w14:paraId="3F87996F" w14:textId="77777777" w:rsidR="00121982" w:rsidRPr="00E3403A" w:rsidRDefault="00121982" w:rsidP="0032398F">
            <w:pPr>
              <w:numPr>
                <w:ilvl w:val="1"/>
                <w:numId w:val="79"/>
              </w:numPr>
              <w:spacing w:after="0" w:line="240" w:lineRule="auto"/>
              <w:rPr>
                <w:rFonts w:ascii="Cambria" w:eastAsia="Times New Roman" w:hAnsi="Cambria" w:cs="Times New Roman"/>
                <w:lang w:eastAsia="hr-HR"/>
              </w:rPr>
            </w:pPr>
            <w:proofErr w:type="spellStart"/>
            <w:r w:rsidRPr="00E3403A">
              <w:rPr>
                <w:rFonts w:ascii="Cambria" w:eastAsia="Times New Roman" w:hAnsi="Cambria" w:cs="Times New Roman"/>
                <w:lang w:eastAsia="hr-HR"/>
              </w:rPr>
              <w:t>Dimostrazione</w:t>
            </w:r>
            <w:proofErr w:type="spellEnd"/>
            <w:r w:rsidRPr="00E3403A">
              <w:rPr>
                <w:rFonts w:ascii="Cambria" w:eastAsia="Times New Roman" w:hAnsi="Cambria" w:cs="Times New Roman"/>
                <w:lang w:eastAsia="hr-HR"/>
              </w:rPr>
              <w:t xml:space="preserve"> di </w:t>
            </w:r>
            <w:proofErr w:type="spellStart"/>
            <w:r w:rsidRPr="00E3403A">
              <w:rPr>
                <w:rFonts w:ascii="Cambria" w:eastAsia="Times New Roman" w:hAnsi="Cambria" w:cs="Times New Roman"/>
                <w:lang w:eastAsia="hr-HR"/>
              </w:rPr>
              <w:t>comprensione</w:t>
            </w:r>
            <w:proofErr w:type="spellEnd"/>
            <w:r w:rsidRPr="00E3403A">
              <w:rPr>
                <w:rFonts w:ascii="Cambria" w:eastAsia="Times New Roman" w:hAnsi="Cambria" w:cs="Times New Roman"/>
                <w:lang w:eastAsia="hr-HR"/>
              </w:rPr>
              <w:t xml:space="preserve"> del </w:t>
            </w:r>
            <w:proofErr w:type="spellStart"/>
            <w:r w:rsidRPr="00E3403A">
              <w:rPr>
                <w:rFonts w:ascii="Cambria" w:eastAsia="Times New Roman" w:hAnsi="Cambria" w:cs="Times New Roman"/>
                <w:lang w:eastAsia="hr-HR"/>
              </w:rPr>
              <w:t>materiale</w:t>
            </w:r>
            <w:proofErr w:type="spellEnd"/>
            <w:r w:rsidRPr="00E3403A">
              <w:rPr>
                <w:rFonts w:ascii="Cambria" w:eastAsia="Times New Roman" w:hAnsi="Cambria" w:cs="Times New Roman"/>
                <w:lang w:eastAsia="hr-HR"/>
              </w:rPr>
              <w:t xml:space="preserve">, ma </w:t>
            </w:r>
            <w:proofErr w:type="spellStart"/>
            <w:r w:rsidRPr="00E3403A">
              <w:rPr>
                <w:rFonts w:ascii="Cambria" w:eastAsia="Times New Roman" w:hAnsi="Cambria" w:cs="Times New Roman"/>
                <w:lang w:eastAsia="hr-HR"/>
              </w:rPr>
              <w:t>senza</w:t>
            </w:r>
            <w:proofErr w:type="spellEnd"/>
            <w:r w:rsidRPr="00E3403A">
              <w:rPr>
                <w:rFonts w:ascii="Cambria" w:eastAsia="Times New Roman" w:hAnsi="Cambria" w:cs="Times New Roman"/>
                <w:lang w:eastAsia="hr-HR"/>
              </w:rPr>
              <w:t xml:space="preserve"> </w:t>
            </w:r>
            <w:proofErr w:type="spellStart"/>
            <w:r w:rsidRPr="00E3403A">
              <w:rPr>
                <w:rFonts w:ascii="Cambria" w:eastAsia="Times New Roman" w:hAnsi="Cambria" w:cs="Times New Roman"/>
                <w:lang w:eastAsia="hr-HR"/>
              </w:rPr>
              <w:t>esempi</w:t>
            </w:r>
            <w:proofErr w:type="spellEnd"/>
            <w:r w:rsidRPr="00E3403A">
              <w:rPr>
                <w:rFonts w:ascii="Cambria" w:eastAsia="Times New Roman" w:hAnsi="Cambria" w:cs="Times New Roman"/>
                <w:lang w:eastAsia="hr-HR"/>
              </w:rPr>
              <w:t xml:space="preserve"> personali.</w:t>
            </w:r>
          </w:p>
          <w:p w14:paraId="50160A32" w14:textId="77777777" w:rsidR="00121982" w:rsidRPr="00E3403A" w:rsidRDefault="00121982" w:rsidP="0032398F">
            <w:pPr>
              <w:numPr>
                <w:ilvl w:val="1"/>
                <w:numId w:val="79"/>
              </w:numPr>
              <w:spacing w:after="0" w:line="240" w:lineRule="auto"/>
              <w:rPr>
                <w:rFonts w:ascii="Cambria" w:eastAsia="Times New Roman" w:hAnsi="Cambria" w:cs="Times New Roman"/>
                <w:lang w:eastAsia="hr-HR"/>
              </w:rPr>
            </w:pPr>
            <w:r w:rsidRPr="00E3403A">
              <w:rPr>
                <w:rFonts w:ascii="Cambria" w:eastAsia="Times New Roman" w:hAnsi="Cambria" w:cs="Times New Roman"/>
                <w:lang w:eastAsia="hr-HR"/>
              </w:rPr>
              <w:t xml:space="preserve">Solo </w:t>
            </w:r>
            <w:proofErr w:type="spellStart"/>
            <w:r w:rsidRPr="00E3403A">
              <w:rPr>
                <w:rFonts w:ascii="Cambria" w:eastAsia="Times New Roman" w:hAnsi="Cambria" w:cs="Times New Roman"/>
                <w:lang w:eastAsia="hr-HR"/>
              </w:rPr>
              <w:t>definizione</w:t>
            </w:r>
            <w:proofErr w:type="spellEnd"/>
            <w:r w:rsidRPr="00E3403A">
              <w:rPr>
                <w:rFonts w:ascii="Cambria" w:eastAsia="Times New Roman" w:hAnsi="Cambria" w:cs="Times New Roman"/>
                <w:lang w:eastAsia="hr-HR"/>
              </w:rPr>
              <w:t xml:space="preserve"> e </w:t>
            </w:r>
            <w:proofErr w:type="spellStart"/>
            <w:r w:rsidRPr="00E3403A">
              <w:rPr>
                <w:rFonts w:ascii="Cambria" w:eastAsia="Times New Roman" w:hAnsi="Cambria" w:cs="Times New Roman"/>
                <w:lang w:eastAsia="hr-HR"/>
              </w:rPr>
              <w:t>identificazione</w:t>
            </w:r>
            <w:proofErr w:type="spellEnd"/>
            <w:r w:rsidRPr="00E3403A">
              <w:rPr>
                <w:rFonts w:ascii="Cambria" w:eastAsia="Times New Roman" w:hAnsi="Cambria" w:cs="Times New Roman"/>
                <w:lang w:eastAsia="hr-HR"/>
              </w:rPr>
              <w:t xml:space="preserve"> </w:t>
            </w:r>
            <w:proofErr w:type="spellStart"/>
            <w:r w:rsidRPr="00E3403A">
              <w:rPr>
                <w:rFonts w:ascii="Cambria" w:eastAsia="Times New Roman" w:hAnsi="Cambria" w:cs="Times New Roman"/>
                <w:lang w:eastAsia="hr-HR"/>
              </w:rPr>
              <w:t>dei</w:t>
            </w:r>
            <w:proofErr w:type="spellEnd"/>
            <w:r w:rsidRPr="00E3403A">
              <w:rPr>
                <w:rFonts w:ascii="Cambria" w:eastAsia="Times New Roman" w:hAnsi="Cambria" w:cs="Times New Roman"/>
                <w:lang w:eastAsia="hr-HR"/>
              </w:rPr>
              <w:t xml:space="preserve"> </w:t>
            </w:r>
            <w:proofErr w:type="spellStart"/>
            <w:r w:rsidRPr="00E3403A">
              <w:rPr>
                <w:rFonts w:ascii="Cambria" w:eastAsia="Times New Roman" w:hAnsi="Cambria" w:cs="Times New Roman"/>
                <w:lang w:eastAsia="hr-HR"/>
              </w:rPr>
              <w:t>concetti</w:t>
            </w:r>
            <w:proofErr w:type="spellEnd"/>
            <w:r w:rsidRPr="00E3403A">
              <w:rPr>
                <w:rFonts w:ascii="Cambria" w:eastAsia="Times New Roman" w:hAnsi="Cambria" w:cs="Times New Roman"/>
                <w:lang w:eastAsia="hr-HR"/>
              </w:rPr>
              <w:t xml:space="preserve"> base, </w:t>
            </w:r>
            <w:proofErr w:type="spellStart"/>
            <w:r w:rsidRPr="00E3403A">
              <w:rPr>
                <w:rFonts w:ascii="Cambria" w:eastAsia="Times New Roman" w:hAnsi="Cambria" w:cs="Times New Roman"/>
                <w:lang w:eastAsia="hr-HR"/>
              </w:rPr>
              <w:t>senza</w:t>
            </w:r>
            <w:proofErr w:type="spellEnd"/>
            <w:r w:rsidRPr="00E3403A">
              <w:rPr>
                <w:rFonts w:ascii="Cambria" w:eastAsia="Times New Roman" w:hAnsi="Cambria" w:cs="Times New Roman"/>
                <w:lang w:eastAsia="hr-HR"/>
              </w:rPr>
              <w:t xml:space="preserve"> </w:t>
            </w:r>
            <w:proofErr w:type="spellStart"/>
            <w:r w:rsidRPr="00E3403A">
              <w:rPr>
                <w:rFonts w:ascii="Cambria" w:eastAsia="Times New Roman" w:hAnsi="Cambria" w:cs="Times New Roman"/>
                <w:lang w:eastAsia="hr-HR"/>
              </w:rPr>
              <w:t>esempi</w:t>
            </w:r>
            <w:proofErr w:type="spellEnd"/>
            <w:r w:rsidRPr="00E3403A">
              <w:rPr>
                <w:rFonts w:ascii="Cambria" w:eastAsia="Times New Roman" w:hAnsi="Cambria" w:cs="Times New Roman"/>
                <w:lang w:eastAsia="hr-HR"/>
              </w:rPr>
              <w:t xml:space="preserve"> personali.</w:t>
            </w:r>
          </w:p>
          <w:p w14:paraId="7891F5F4" w14:textId="77777777" w:rsidR="00121982" w:rsidRPr="00E3403A" w:rsidRDefault="00121982" w:rsidP="0032398F">
            <w:pPr>
              <w:numPr>
                <w:ilvl w:val="0"/>
                <w:numId w:val="79"/>
              </w:numPr>
              <w:spacing w:after="0" w:line="240" w:lineRule="auto"/>
              <w:rPr>
                <w:rFonts w:ascii="Cambria" w:eastAsia="Times New Roman" w:hAnsi="Cambria" w:cs="Times New Roman"/>
                <w:lang w:eastAsia="hr-HR"/>
              </w:rPr>
            </w:pPr>
            <w:proofErr w:type="spellStart"/>
            <w:r w:rsidRPr="00E3403A">
              <w:rPr>
                <w:rFonts w:ascii="Cambria" w:eastAsia="Times New Roman" w:hAnsi="Cambria" w:cs="Times New Roman"/>
                <w:bCs/>
                <w:lang w:eastAsia="hr-HR"/>
              </w:rPr>
              <w:t>Correttezza</w:t>
            </w:r>
            <w:proofErr w:type="spellEnd"/>
            <w:r w:rsidRPr="00E3403A">
              <w:rPr>
                <w:rFonts w:ascii="Cambria" w:eastAsia="Times New Roman" w:hAnsi="Cambria" w:cs="Times New Roman"/>
                <w:bCs/>
                <w:lang w:eastAsia="hr-HR"/>
              </w:rPr>
              <w:t xml:space="preserve"> e </w:t>
            </w:r>
            <w:proofErr w:type="spellStart"/>
            <w:r w:rsidRPr="00E3403A">
              <w:rPr>
                <w:rFonts w:ascii="Cambria" w:eastAsia="Times New Roman" w:hAnsi="Cambria" w:cs="Times New Roman"/>
                <w:bCs/>
                <w:lang w:eastAsia="hr-HR"/>
              </w:rPr>
              <w:t>fluidità</w:t>
            </w:r>
            <w:proofErr w:type="spellEnd"/>
            <w:r w:rsidRPr="00E3403A">
              <w:rPr>
                <w:rFonts w:ascii="Cambria" w:eastAsia="Times New Roman" w:hAnsi="Cambria" w:cs="Times New Roman"/>
                <w:bCs/>
                <w:lang w:eastAsia="hr-HR"/>
              </w:rPr>
              <w:t xml:space="preserve"> </w:t>
            </w:r>
            <w:proofErr w:type="spellStart"/>
            <w:r w:rsidRPr="00E3403A">
              <w:rPr>
                <w:rFonts w:ascii="Cambria" w:eastAsia="Times New Roman" w:hAnsi="Cambria" w:cs="Times New Roman"/>
                <w:bCs/>
                <w:lang w:eastAsia="hr-HR"/>
              </w:rPr>
              <w:t>dell'espressione</w:t>
            </w:r>
            <w:proofErr w:type="spellEnd"/>
            <w:r w:rsidRPr="00E3403A">
              <w:rPr>
                <w:rFonts w:ascii="Cambria" w:eastAsia="Times New Roman" w:hAnsi="Cambria" w:cs="Times New Roman"/>
                <w:bCs/>
                <w:lang w:eastAsia="hr-HR"/>
              </w:rPr>
              <w:t xml:space="preserve"> </w:t>
            </w:r>
            <w:proofErr w:type="spellStart"/>
            <w:r w:rsidRPr="00E3403A">
              <w:rPr>
                <w:rFonts w:ascii="Cambria" w:eastAsia="Times New Roman" w:hAnsi="Cambria" w:cs="Times New Roman"/>
                <w:bCs/>
                <w:lang w:eastAsia="hr-HR"/>
              </w:rPr>
              <w:t>scritta</w:t>
            </w:r>
            <w:proofErr w:type="spellEnd"/>
            <w:r w:rsidRPr="00E3403A">
              <w:rPr>
                <w:rFonts w:ascii="Cambria" w:eastAsia="Times New Roman" w:hAnsi="Cambria" w:cs="Times New Roman"/>
                <w:bCs/>
                <w:lang w:eastAsia="hr-HR"/>
              </w:rPr>
              <w:t>.</w:t>
            </w:r>
          </w:p>
          <w:p w14:paraId="12959106" w14:textId="77777777" w:rsidR="00121982" w:rsidRPr="00E3403A" w:rsidRDefault="00121982" w:rsidP="00D77EFD">
            <w:pPr>
              <w:spacing w:after="0" w:line="240" w:lineRule="auto"/>
              <w:rPr>
                <w:rFonts w:ascii="Cambria" w:eastAsia="Times New Roman" w:hAnsi="Cambria" w:cs="Times New Roman"/>
                <w:lang w:eastAsia="hr-HR"/>
              </w:rPr>
            </w:pPr>
            <w:proofErr w:type="spellStart"/>
            <w:r w:rsidRPr="00E3403A">
              <w:rPr>
                <w:rFonts w:ascii="Cambria" w:eastAsia="Times New Roman" w:hAnsi="Cambria" w:cs="Times New Roman"/>
                <w:bCs/>
                <w:lang w:eastAsia="hr-HR"/>
              </w:rPr>
              <w:t>Esame</w:t>
            </w:r>
            <w:proofErr w:type="spellEnd"/>
            <w:r w:rsidRPr="00E3403A">
              <w:rPr>
                <w:rFonts w:ascii="Cambria" w:eastAsia="Times New Roman" w:hAnsi="Cambria" w:cs="Times New Roman"/>
                <w:bCs/>
                <w:lang w:eastAsia="hr-HR"/>
              </w:rPr>
              <w:t xml:space="preserve"> finale orale:</w:t>
            </w:r>
            <w:r w:rsidRPr="00E3403A">
              <w:rPr>
                <w:rFonts w:ascii="Cambria" w:eastAsia="Times New Roman" w:hAnsi="Cambria" w:cs="Times New Roman"/>
                <w:lang w:eastAsia="hr-HR"/>
              </w:rPr>
              <w:br/>
            </w:r>
            <w:proofErr w:type="spellStart"/>
            <w:r w:rsidRPr="00E3403A">
              <w:rPr>
                <w:rFonts w:ascii="Cambria" w:eastAsia="Times New Roman" w:hAnsi="Cambria" w:cs="Times New Roman"/>
                <w:lang w:eastAsia="hr-HR"/>
              </w:rPr>
              <w:t>Lo</w:t>
            </w:r>
            <w:proofErr w:type="spellEnd"/>
            <w:r w:rsidRPr="00E3403A">
              <w:rPr>
                <w:rFonts w:ascii="Cambria" w:eastAsia="Times New Roman" w:hAnsi="Cambria" w:cs="Times New Roman"/>
                <w:lang w:eastAsia="hr-HR"/>
              </w:rPr>
              <w:t xml:space="preserve"> studente/la </w:t>
            </w:r>
            <w:proofErr w:type="spellStart"/>
            <w:r w:rsidRPr="00E3403A">
              <w:rPr>
                <w:rFonts w:ascii="Cambria" w:eastAsia="Times New Roman" w:hAnsi="Cambria" w:cs="Times New Roman"/>
                <w:lang w:eastAsia="hr-HR"/>
              </w:rPr>
              <w:t>studentessa</w:t>
            </w:r>
            <w:proofErr w:type="spellEnd"/>
            <w:r w:rsidRPr="00E3403A">
              <w:rPr>
                <w:rFonts w:ascii="Cambria" w:eastAsia="Times New Roman" w:hAnsi="Cambria" w:cs="Times New Roman"/>
                <w:lang w:eastAsia="hr-HR"/>
              </w:rPr>
              <w:t xml:space="preserve"> </w:t>
            </w:r>
            <w:proofErr w:type="spellStart"/>
            <w:r w:rsidRPr="00E3403A">
              <w:rPr>
                <w:rFonts w:ascii="Cambria" w:eastAsia="Times New Roman" w:hAnsi="Cambria" w:cs="Times New Roman"/>
                <w:lang w:eastAsia="hr-HR"/>
              </w:rPr>
              <w:t>risponde</w:t>
            </w:r>
            <w:proofErr w:type="spellEnd"/>
            <w:r w:rsidRPr="00E3403A">
              <w:rPr>
                <w:rFonts w:ascii="Cambria" w:eastAsia="Times New Roman" w:hAnsi="Cambria" w:cs="Times New Roman"/>
                <w:lang w:eastAsia="hr-HR"/>
              </w:rPr>
              <w:t xml:space="preserve"> a tre </w:t>
            </w:r>
            <w:proofErr w:type="spellStart"/>
            <w:r w:rsidRPr="00E3403A">
              <w:rPr>
                <w:rFonts w:ascii="Cambria" w:eastAsia="Times New Roman" w:hAnsi="Cambria" w:cs="Times New Roman"/>
                <w:lang w:eastAsia="hr-HR"/>
              </w:rPr>
              <w:t>domande</w:t>
            </w:r>
            <w:proofErr w:type="spellEnd"/>
            <w:r w:rsidRPr="00E3403A">
              <w:rPr>
                <w:rFonts w:ascii="Cambria" w:eastAsia="Times New Roman" w:hAnsi="Cambria" w:cs="Times New Roman"/>
                <w:lang w:eastAsia="hr-HR"/>
              </w:rPr>
              <w:t xml:space="preserve">. La </w:t>
            </w:r>
            <w:proofErr w:type="spellStart"/>
            <w:r w:rsidRPr="00E3403A">
              <w:rPr>
                <w:rFonts w:ascii="Cambria" w:eastAsia="Times New Roman" w:hAnsi="Cambria" w:cs="Times New Roman"/>
                <w:lang w:eastAsia="hr-HR"/>
              </w:rPr>
              <w:t>percentuale</w:t>
            </w:r>
            <w:proofErr w:type="spellEnd"/>
            <w:r w:rsidRPr="00E3403A">
              <w:rPr>
                <w:rFonts w:ascii="Cambria" w:eastAsia="Times New Roman" w:hAnsi="Cambria" w:cs="Times New Roman"/>
                <w:lang w:eastAsia="hr-HR"/>
              </w:rPr>
              <w:t xml:space="preserve"> </w:t>
            </w:r>
            <w:proofErr w:type="spellStart"/>
            <w:r w:rsidRPr="00E3403A">
              <w:rPr>
                <w:rFonts w:ascii="Cambria" w:eastAsia="Times New Roman" w:hAnsi="Cambria" w:cs="Times New Roman"/>
                <w:lang w:eastAsia="hr-HR"/>
              </w:rPr>
              <w:t>massima</w:t>
            </w:r>
            <w:proofErr w:type="spellEnd"/>
            <w:r w:rsidRPr="00E3403A">
              <w:rPr>
                <w:rFonts w:ascii="Cambria" w:eastAsia="Times New Roman" w:hAnsi="Cambria" w:cs="Times New Roman"/>
                <w:lang w:eastAsia="hr-HR"/>
              </w:rPr>
              <w:t xml:space="preserve"> </w:t>
            </w:r>
            <w:proofErr w:type="spellStart"/>
            <w:r w:rsidRPr="00E3403A">
              <w:rPr>
                <w:rFonts w:ascii="Cambria" w:eastAsia="Times New Roman" w:hAnsi="Cambria" w:cs="Times New Roman"/>
                <w:lang w:eastAsia="hr-HR"/>
              </w:rPr>
              <w:t>raggiungibile</w:t>
            </w:r>
            <w:proofErr w:type="spellEnd"/>
            <w:r w:rsidRPr="00E3403A">
              <w:rPr>
                <w:rFonts w:ascii="Cambria" w:eastAsia="Times New Roman" w:hAnsi="Cambria" w:cs="Times New Roman"/>
                <w:lang w:eastAsia="hr-HR"/>
              </w:rPr>
              <w:t xml:space="preserve"> è del 30%.</w:t>
            </w:r>
            <w:r w:rsidRPr="00E3403A">
              <w:rPr>
                <w:rFonts w:ascii="Cambria" w:eastAsia="Times New Roman" w:hAnsi="Cambria" w:cs="Times New Roman"/>
                <w:lang w:eastAsia="hr-HR"/>
              </w:rPr>
              <w:br/>
            </w:r>
            <w:proofErr w:type="spellStart"/>
            <w:r w:rsidRPr="00E3403A">
              <w:rPr>
                <w:rFonts w:ascii="Cambria" w:eastAsia="Times New Roman" w:hAnsi="Cambria" w:cs="Times New Roman"/>
                <w:bCs/>
                <w:lang w:eastAsia="hr-HR"/>
              </w:rPr>
              <w:t>Criteri</w:t>
            </w:r>
            <w:proofErr w:type="spellEnd"/>
            <w:r w:rsidRPr="00E3403A">
              <w:rPr>
                <w:rFonts w:ascii="Cambria" w:eastAsia="Times New Roman" w:hAnsi="Cambria" w:cs="Times New Roman"/>
                <w:bCs/>
                <w:lang w:eastAsia="hr-HR"/>
              </w:rPr>
              <w:t xml:space="preserve"> di </w:t>
            </w:r>
            <w:proofErr w:type="spellStart"/>
            <w:r w:rsidRPr="00E3403A">
              <w:rPr>
                <w:rFonts w:ascii="Cambria" w:eastAsia="Times New Roman" w:hAnsi="Cambria" w:cs="Times New Roman"/>
                <w:bCs/>
                <w:lang w:eastAsia="hr-HR"/>
              </w:rPr>
              <w:t>valutazione</w:t>
            </w:r>
            <w:proofErr w:type="spellEnd"/>
            <w:r w:rsidRPr="00E3403A">
              <w:rPr>
                <w:rFonts w:ascii="Cambria" w:eastAsia="Times New Roman" w:hAnsi="Cambria" w:cs="Times New Roman"/>
                <w:bCs/>
                <w:lang w:eastAsia="hr-HR"/>
              </w:rPr>
              <w:t>:</w:t>
            </w:r>
          </w:p>
          <w:p w14:paraId="0EE93E91" w14:textId="77777777" w:rsidR="00121982" w:rsidRPr="00E3403A" w:rsidRDefault="00121982" w:rsidP="0032398F">
            <w:pPr>
              <w:numPr>
                <w:ilvl w:val="0"/>
                <w:numId w:val="80"/>
              </w:numPr>
              <w:spacing w:after="0" w:line="240" w:lineRule="auto"/>
              <w:rPr>
                <w:rFonts w:ascii="Cambria" w:eastAsia="Times New Roman" w:hAnsi="Cambria" w:cs="Times New Roman"/>
                <w:lang w:eastAsia="hr-HR"/>
              </w:rPr>
            </w:pPr>
            <w:proofErr w:type="spellStart"/>
            <w:r w:rsidRPr="00E3403A">
              <w:rPr>
                <w:rFonts w:ascii="Cambria" w:eastAsia="Times New Roman" w:hAnsi="Cambria" w:cs="Times New Roman"/>
                <w:bCs/>
                <w:lang w:eastAsia="hr-HR"/>
              </w:rPr>
              <w:t>Correttezza</w:t>
            </w:r>
            <w:proofErr w:type="spellEnd"/>
            <w:r w:rsidRPr="00E3403A">
              <w:rPr>
                <w:rFonts w:ascii="Cambria" w:eastAsia="Times New Roman" w:hAnsi="Cambria" w:cs="Times New Roman"/>
                <w:bCs/>
                <w:lang w:eastAsia="hr-HR"/>
              </w:rPr>
              <w:t xml:space="preserve"> e </w:t>
            </w:r>
            <w:proofErr w:type="spellStart"/>
            <w:r w:rsidRPr="00E3403A">
              <w:rPr>
                <w:rFonts w:ascii="Cambria" w:eastAsia="Times New Roman" w:hAnsi="Cambria" w:cs="Times New Roman"/>
                <w:bCs/>
                <w:lang w:eastAsia="hr-HR"/>
              </w:rPr>
              <w:t>fluidità</w:t>
            </w:r>
            <w:proofErr w:type="spellEnd"/>
            <w:r w:rsidRPr="00E3403A">
              <w:rPr>
                <w:rFonts w:ascii="Cambria" w:eastAsia="Times New Roman" w:hAnsi="Cambria" w:cs="Times New Roman"/>
                <w:bCs/>
                <w:lang w:eastAsia="hr-HR"/>
              </w:rPr>
              <w:t xml:space="preserve"> </w:t>
            </w:r>
            <w:proofErr w:type="spellStart"/>
            <w:r w:rsidRPr="00E3403A">
              <w:rPr>
                <w:rFonts w:ascii="Cambria" w:eastAsia="Times New Roman" w:hAnsi="Cambria" w:cs="Times New Roman"/>
                <w:bCs/>
                <w:lang w:eastAsia="hr-HR"/>
              </w:rPr>
              <w:t>dell'espressione</w:t>
            </w:r>
            <w:proofErr w:type="spellEnd"/>
            <w:r w:rsidRPr="00E3403A">
              <w:rPr>
                <w:rFonts w:ascii="Cambria" w:eastAsia="Times New Roman" w:hAnsi="Cambria" w:cs="Times New Roman"/>
                <w:bCs/>
                <w:lang w:eastAsia="hr-HR"/>
              </w:rPr>
              <w:t xml:space="preserve"> orale.</w:t>
            </w:r>
          </w:p>
          <w:p w14:paraId="2511FAAC" w14:textId="77777777" w:rsidR="00121982" w:rsidRPr="00E3403A" w:rsidRDefault="00121982" w:rsidP="0032398F">
            <w:pPr>
              <w:numPr>
                <w:ilvl w:val="0"/>
                <w:numId w:val="80"/>
              </w:numPr>
              <w:spacing w:after="0" w:line="240" w:lineRule="auto"/>
              <w:rPr>
                <w:rFonts w:ascii="Cambria" w:eastAsia="Times New Roman" w:hAnsi="Cambria" w:cs="Times New Roman"/>
                <w:lang w:eastAsia="hr-HR"/>
              </w:rPr>
            </w:pPr>
            <w:proofErr w:type="spellStart"/>
            <w:r w:rsidRPr="00E3403A">
              <w:rPr>
                <w:rFonts w:ascii="Cambria" w:eastAsia="Times New Roman" w:hAnsi="Cambria" w:cs="Times New Roman"/>
                <w:bCs/>
                <w:lang w:eastAsia="hr-HR"/>
              </w:rPr>
              <w:t>Completezza</w:t>
            </w:r>
            <w:proofErr w:type="spellEnd"/>
            <w:r w:rsidRPr="00E3403A">
              <w:rPr>
                <w:rFonts w:ascii="Cambria" w:eastAsia="Times New Roman" w:hAnsi="Cambria" w:cs="Times New Roman"/>
                <w:bCs/>
                <w:lang w:eastAsia="hr-HR"/>
              </w:rPr>
              <w:t xml:space="preserve"> della </w:t>
            </w:r>
            <w:proofErr w:type="spellStart"/>
            <w:r w:rsidRPr="00E3403A">
              <w:rPr>
                <w:rFonts w:ascii="Cambria" w:eastAsia="Times New Roman" w:hAnsi="Cambria" w:cs="Times New Roman"/>
                <w:bCs/>
                <w:lang w:eastAsia="hr-HR"/>
              </w:rPr>
              <w:t>risposta</w:t>
            </w:r>
            <w:proofErr w:type="spellEnd"/>
            <w:r w:rsidRPr="00E3403A">
              <w:rPr>
                <w:rFonts w:ascii="Cambria" w:eastAsia="Times New Roman" w:hAnsi="Cambria" w:cs="Times New Roman"/>
                <w:bCs/>
                <w:lang w:eastAsia="hr-HR"/>
              </w:rPr>
              <w:t>:</w:t>
            </w:r>
          </w:p>
          <w:p w14:paraId="3DCA6297" w14:textId="77777777" w:rsidR="00121982" w:rsidRPr="00E3403A" w:rsidRDefault="00121982" w:rsidP="0032398F">
            <w:pPr>
              <w:numPr>
                <w:ilvl w:val="1"/>
                <w:numId w:val="80"/>
              </w:numPr>
              <w:spacing w:after="0" w:line="240" w:lineRule="auto"/>
              <w:rPr>
                <w:rFonts w:ascii="Cambria" w:eastAsia="Times New Roman" w:hAnsi="Cambria" w:cs="Times New Roman"/>
                <w:lang w:eastAsia="hr-HR"/>
              </w:rPr>
            </w:pPr>
            <w:proofErr w:type="spellStart"/>
            <w:r w:rsidRPr="00E3403A">
              <w:rPr>
                <w:rFonts w:ascii="Cambria" w:eastAsia="Times New Roman" w:hAnsi="Cambria" w:cs="Times New Roman"/>
                <w:lang w:eastAsia="hr-HR"/>
              </w:rPr>
              <w:t>Risposta</w:t>
            </w:r>
            <w:proofErr w:type="spellEnd"/>
            <w:r w:rsidRPr="00E3403A">
              <w:rPr>
                <w:rFonts w:ascii="Cambria" w:eastAsia="Times New Roman" w:hAnsi="Cambria" w:cs="Times New Roman"/>
                <w:lang w:eastAsia="hr-HR"/>
              </w:rPr>
              <w:t xml:space="preserve"> </w:t>
            </w:r>
            <w:proofErr w:type="spellStart"/>
            <w:r w:rsidRPr="00E3403A">
              <w:rPr>
                <w:rFonts w:ascii="Cambria" w:eastAsia="Times New Roman" w:hAnsi="Cambria" w:cs="Times New Roman"/>
                <w:lang w:eastAsia="hr-HR"/>
              </w:rPr>
              <w:t>completa</w:t>
            </w:r>
            <w:proofErr w:type="spellEnd"/>
            <w:r w:rsidRPr="00E3403A">
              <w:rPr>
                <w:rFonts w:ascii="Cambria" w:eastAsia="Times New Roman" w:hAnsi="Cambria" w:cs="Times New Roman"/>
                <w:lang w:eastAsia="hr-HR"/>
              </w:rPr>
              <w:t xml:space="preserve"> e </w:t>
            </w:r>
            <w:proofErr w:type="spellStart"/>
            <w:r w:rsidRPr="00E3403A">
              <w:rPr>
                <w:rFonts w:ascii="Cambria" w:eastAsia="Times New Roman" w:hAnsi="Cambria" w:cs="Times New Roman"/>
                <w:lang w:eastAsia="hr-HR"/>
              </w:rPr>
              <w:t>dettagliata</w:t>
            </w:r>
            <w:proofErr w:type="spellEnd"/>
            <w:r w:rsidRPr="00E3403A">
              <w:rPr>
                <w:rFonts w:ascii="Cambria" w:eastAsia="Times New Roman" w:hAnsi="Cambria" w:cs="Times New Roman"/>
                <w:lang w:eastAsia="hr-HR"/>
              </w:rPr>
              <w:t xml:space="preserve"> </w:t>
            </w:r>
            <w:proofErr w:type="spellStart"/>
            <w:r w:rsidRPr="00E3403A">
              <w:rPr>
                <w:rFonts w:ascii="Cambria" w:eastAsia="Times New Roman" w:hAnsi="Cambria" w:cs="Times New Roman"/>
                <w:lang w:eastAsia="hr-HR"/>
              </w:rPr>
              <w:t>con</w:t>
            </w:r>
            <w:proofErr w:type="spellEnd"/>
            <w:r w:rsidRPr="00E3403A">
              <w:rPr>
                <w:rFonts w:ascii="Cambria" w:eastAsia="Times New Roman" w:hAnsi="Cambria" w:cs="Times New Roman"/>
                <w:lang w:eastAsia="hr-HR"/>
              </w:rPr>
              <w:t xml:space="preserve"> </w:t>
            </w:r>
            <w:proofErr w:type="spellStart"/>
            <w:r w:rsidRPr="00E3403A">
              <w:rPr>
                <w:rFonts w:ascii="Cambria" w:eastAsia="Times New Roman" w:hAnsi="Cambria" w:cs="Times New Roman"/>
                <w:lang w:eastAsia="hr-HR"/>
              </w:rPr>
              <w:t>esempi</w:t>
            </w:r>
            <w:proofErr w:type="spellEnd"/>
            <w:r w:rsidRPr="00E3403A">
              <w:rPr>
                <w:rFonts w:ascii="Cambria" w:eastAsia="Times New Roman" w:hAnsi="Cambria" w:cs="Times New Roman"/>
                <w:lang w:eastAsia="hr-HR"/>
              </w:rPr>
              <w:t xml:space="preserve"> personali.</w:t>
            </w:r>
          </w:p>
          <w:p w14:paraId="183506FC" w14:textId="77777777" w:rsidR="00121982" w:rsidRPr="00E3403A" w:rsidRDefault="00121982" w:rsidP="0032398F">
            <w:pPr>
              <w:numPr>
                <w:ilvl w:val="1"/>
                <w:numId w:val="80"/>
              </w:numPr>
              <w:spacing w:after="0" w:line="240" w:lineRule="auto"/>
              <w:rPr>
                <w:rFonts w:ascii="Cambria" w:eastAsia="Times New Roman" w:hAnsi="Cambria" w:cs="Times New Roman"/>
                <w:lang w:eastAsia="hr-HR"/>
              </w:rPr>
            </w:pPr>
            <w:proofErr w:type="spellStart"/>
            <w:r w:rsidRPr="00E3403A">
              <w:rPr>
                <w:rFonts w:ascii="Cambria" w:eastAsia="Times New Roman" w:hAnsi="Cambria" w:cs="Times New Roman"/>
                <w:lang w:eastAsia="hr-HR"/>
              </w:rPr>
              <w:t>Risposta</w:t>
            </w:r>
            <w:proofErr w:type="spellEnd"/>
            <w:r w:rsidRPr="00E3403A">
              <w:rPr>
                <w:rFonts w:ascii="Cambria" w:eastAsia="Times New Roman" w:hAnsi="Cambria" w:cs="Times New Roman"/>
                <w:lang w:eastAsia="hr-HR"/>
              </w:rPr>
              <w:t xml:space="preserve"> </w:t>
            </w:r>
            <w:proofErr w:type="spellStart"/>
            <w:r w:rsidRPr="00E3403A">
              <w:rPr>
                <w:rFonts w:ascii="Cambria" w:eastAsia="Times New Roman" w:hAnsi="Cambria" w:cs="Times New Roman"/>
                <w:lang w:eastAsia="hr-HR"/>
              </w:rPr>
              <w:t>ampia</w:t>
            </w:r>
            <w:proofErr w:type="spellEnd"/>
            <w:r w:rsidRPr="00E3403A">
              <w:rPr>
                <w:rFonts w:ascii="Cambria" w:eastAsia="Times New Roman" w:hAnsi="Cambria" w:cs="Times New Roman"/>
                <w:lang w:eastAsia="hr-HR"/>
              </w:rPr>
              <w:t xml:space="preserve">, ma </w:t>
            </w:r>
            <w:proofErr w:type="spellStart"/>
            <w:r w:rsidRPr="00E3403A">
              <w:rPr>
                <w:rFonts w:ascii="Cambria" w:eastAsia="Times New Roman" w:hAnsi="Cambria" w:cs="Times New Roman"/>
                <w:lang w:eastAsia="hr-HR"/>
              </w:rPr>
              <w:t>mancante</w:t>
            </w:r>
            <w:proofErr w:type="spellEnd"/>
            <w:r w:rsidRPr="00E3403A">
              <w:rPr>
                <w:rFonts w:ascii="Cambria" w:eastAsia="Times New Roman" w:hAnsi="Cambria" w:cs="Times New Roman"/>
                <w:lang w:eastAsia="hr-HR"/>
              </w:rPr>
              <w:t xml:space="preserve"> di </w:t>
            </w:r>
            <w:proofErr w:type="spellStart"/>
            <w:r w:rsidRPr="00E3403A">
              <w:rPr>
                <w:rFonts w:ascii="Cambria" w:eastAsia="Times New Roman" w:hAnsi="Cambria" w:cs="Times New Roman"/>
                <w:lang w:eastAsia="hr-HR"/>
              </w:rPr>
              <w:t>alcune</w:t>
            </w:r>
            <w:proofErr w:type="spellEnd"/>
            <w:r w:rsidRPr="00E3403A">
              <w:rPr>
                <w:rFonts w:ascii="Cambria" w:eastAsia="Times New Roman" w:hAnsi="Cambria" w:cs="Times New Roman"/>
                <w:lang w:eastAsia="hr-HR"/>
              </w:rPr>
              <w:t xml:space="preserve"> parti, </w:t>
            </w:r>
            <w:proofErr w:type="spellStart"/>
            <w:r w:rsidRPr="00E3403A">
              <w:rPr>
                <w:rFonts w:ascii="Cambria" w:eastAsia="Times New Roman" w:hAnsi="Cambria" w:cs="Times New Roman"/>
                <w:lang w:eastAsia="hr-HR"/>
              </w:rPr>
              <w:t>con</w:t>
            </w:r>
            <w:proofErr w:type="spellEnd"/>
            <w:r w:rsidRPr="00E3403A">
              <w:rPr>
                <w:rFonts w:ascii="Cambria" w:eastAsia="Times New Roman" w:hAnsi="Cambria" w:cs="Times New Roman"/>
                <w:lang w:eastAsia="hr-HR"/>
              </w:rPr>
              <w:t xml:space="preserve"> </w:t>
            </w:r>
            <w:proofErr w:type="spellStart"/>
            <w:r w:rsidRPr="00E3403A">
              <w:rPr>
                <w:rFonts w:ascii="Cambria" w:eastAsia="Times New Roman" w:hAnsi="Cambria" w:cs="Times New Roman"/>
                <w:lang w:eastAsia="hr-HR"/>
              </w:rPr>
              <w:t>esempi</w:t>
            </w:r>
            <w:proofErr w:type="spellEnd"/>
            <w:r w:rsidRPr="00E3403A">
              <w:rPr>
                <w:rFonts w:ascii="Cambria" w:eastAsia="Times New Roman" w:hAnsi="Cambria" w:cs="Times New Roman"/>
                <w:lang w:eastAsia="hr-HR"/>
              </w:rPr>
              <w:t xml:space="preserve"> personali.</w:t>
            </w:r>
          </w:p>
          <w:p w14:paraId="4559BA01" w14:textId="77777777" w:rsidR="00121982" w:rsidRPr="00E3403A" w:rsidRDefault="00121982" w:rsidP="0032398F">
            <w:pPr>
              <w:numPr>
                <w:ilvl w:val="1"/>
                <w:numId w:val="80"/>
              </w:numPr>
              <w:spacing w:after="0" w:line="240" w:lineRule="auto"/>
              <w:rPr>
                <w:rFonts w:ascii="Cambria" w:eastAsia="Times New Roman" w:hAnsi="Cambria" w:cs="Times New Roman"/>
                <w:lang w:eastAsia="hr-HR"/>
              </w:rPr>
            </w:pPr>
            <w:proofErr w:type="spellStart"/>
            <w:r w:rsidRPr="00E3403A">
              <w:rPr>
                <w:rFonts w:ascii="Cambria" w:eastAsia="Times New Roman" w:hAnsi="Cambria" w:cs="Times New Roman"/>
                <w:lang w:eastAsia="hr-HR"/>
              </w:rPr>
              <w:t>Dimostrazione</w:t>
            </w:r>
            <w:proofErr w:type="spellEnd"/>
            <w:r w:rsidRPr="00E3403A">
              <w:rPr>
                <w:rFonts w:ascii="Cambria" w:eastAsia="Times New Roman" w:hAnsi="Cambria" w:cs="Times New Roman"/>
                <w:lang w:eastAsia="hr-HR"/>
              </w:rPr>
              <w:t xml:space="preserve"> di </w:t>
            </w:r>
            <w:proofErr w:type="spellStart"/>
            <w:r w:rsidRPr="00E3403A">
              <w:rPr>
                <w:rFonts w:ascii="Cambria" w:eastAsia="Times New Roman" w:hAnsi="Cambria" w:cs="Times New Roman"/>
                <w:lang w:eastAsia="hr-HR"/>
              </w:rPr>
              <w:t>comprensione</w:t>
            </w:r>
            <w:proofErr w:type="spellEnd"/>
            <w:r w:rsidRPr="00E3403A">
              <w:rPr>
                <w:rFonts w:ascii="Cambria" w:eastAsia="Times New Roman" w:hAnsi="Cambria" w:cs="Times New Roman"/>
                <w:lang w:eastAsia="hr-HR"/>
              </w:rPr>
              <w:t xml:space="preserve"> del </w:t>
            </w:r>
            <w:proofErr w:type="spellStart"/>
            <w:r w:rsidRPr="00E3403A">
              <w:rPr>
                <w:rFonts w:ascii="Cambria" w:eastAsia="Times New Roman" w:hAnsi="Cambria" w:cs="Times New Roman"/>
                <w:lang w:eastAsia="hr-HR"/>
              </w:rPr>
              <w:t>materiale</w:t>
            </w:r>
            <w:proofErr w:type="spellEnd"/>
            <w:r w:rsidRPr="00E3403A">
              <w:rPr>
                <w:rFonts w:ascii="Cambria" w:eastAsia="Times New Roman" w:hAnsi="Cambria" w:cs="Times New Roman"/>
                <w:lang w:eastAsia="hr-HR"/>
              </w:rPr>
              <w:t xml:space="preserve">, ma </w:t>
            </w:r>
            <w:proofErr w:type="spellStart"/>
            <w:r w:rsidRPr="00E3403A">
              <w:rPr>
                <w:rFonts w:ascii="Cambria" w:eastAsia="Times New Roman" w:hAnsi="Cambria" w:cs="Times New Roman"/>
                <w:lang w:eastAsia="hr-HR"/>
              </w:rPr>
              <w:t>senza</w:t>
            </w:r>
            <w:proofErr w:type="spellEnd"/>
            <w:r w:rsidRPr="00E3403A">
              <w:rPr>
                <w:rFonts w:ascii="Cambria" w:eastAsia="Times New Roman" w:hAnsi="Cambria" w:cs="Times New Roman"/>
                <w:lang w:eastAsia="hr-HR"/>
              </w:rPr>
              <w:t xml:space="preserve"> </w:t>
            </w:r>
            <w:proofErr w:type="spellStart"/>
            <w:r w:rsidRPr="00E3403A">
              <w:rPr>
                <w:rFonts w:ascii="Cambria" w:eastAsia="Times New Roman" w:hAnsi="Cambria" w:cs="Times New Roman"/>
                <w:lang w:eastAsia="hr-HR"/>
              </w:rPr>
              <w:t>esempi</w:t>
            </w:r>
            <w:proofErr w:type="spellEnd"/>
            <w:r w:rsidRPr="00E3403A">
              <w:rPr>
                <w:rFonts w:ascii="Cambria" w:eastAsia="Times New Roman" w:hAnsi="Cambria" w:cs="Times New Roman"/>
                <w:lang w:eastAsia="hr-HR"/>
              </w:rPr>
              <w:t xml:space="preserve"> personali.</w:t>
            </w:r>
          </w:p>
          <w:p w14:paraId="1E4184A5" w14:textId="77777777" w:rsidR="00121982" w:rsidRPr="00E3403A" w:rsidRDefault="00121982" w:rsidP="0032398F">
            <w:pPr>
              <w:numPr>
                <w:ilvl w:val="1"/>
                <w:numId w:val="80"/>
              </w:numPr>
              <w:spacing w:after="0" w:line="240" w:lineRule="auto"/>
              <w:rPr>
                <w:rFonts w:ascii="Cambria" w:eastAsia="Times New Roman" w:hAnsi="Cambria" w:cs="Times New Roman"/>
                <w:lang w:eastAsia="hr-HR"/>
              </w:rPr>
            </w:pPr>
            <w:r w:rsidRPr="00E3403A">
              <w:rPr>
                <w:rFonts w:ascii="Cambria" w:eastAsia="Times New Roman" w:hAnsi="Cambria" w:cs="Times New Roman"/>
                <w:lang w:eastAsia="hr-HR"/>
              </w:rPr>
              <w:t xml:space="preserve">Solo </w:t>
            </w:r>
            <w:proofErr w:type="spellStart"/>
            <w:r w:rsidRPr="00E3403A">
              <w:rPr>
                <w:rFonts w:ascii="Cambria" w:eastAsia="Times New Roman" w:hAnsi="Cambria" w:cs="Times New Roman"/>
                <w:lang w:eastAsia="hr-HR"/>
              </w:rPr>
              <w:t>definizione</w:t>
            </w:r>
            <w:proofErr w:type="spellEnd"/>
            <w:r w:rsidRPr="00E3403A">
              <w:rPr>
                <w:rFonts w:ascii="Cambria" w:eastAsia="Times New Roman" w:hAnsi="Cambria" w:cs="Times New Roman"/>
                <w:lang w:eastAsia="hr-HR"/>
              </w:rPr>
              <w:t xml:space="preserve"> e </w:t>
            </w:r>
            <w:proofErr w:type="spellStart"/>
            <w:r w:rsidRPr="00E3403A">
              <w:rPr>
                <w:rFonts w:ascii="Cambria" w:eastAsia="Times New Roman" w:hAnsi="Cambria" w:cs="Times New Roman"/>
                <w:lang w:eastAsia="hr-HR"/>
              </w:rPr>
              <w:t>identificazione</w:t>
            </w:r>
            <w:proofErr w:type="spellEnd"/>
            <w:r w:rsidRPr="00E3403A">
              <w:rPr>
                <w:rFonts w:ascii="Cambria" w:eastAsia="Times New Roman" w:hAnsi="Cambria" w:cs="Times New Roman"/>
                <w:lang w:eastAsia="hr-HR"/>
              </w:rPr>
              <w:t xml:space="preserve"> </w:t>
            </w:r>
            <w:proofErr w:type="spellStart"/>
            <w:r w:rsidRPr="00E3403A">
              <w:rPr>
                <w:rFonts w:ascii="Cambria" w:eastAsia="Times New Roman" w:hAnsi="Cambria" w:cs="Times New Roman"/>
                <w:lang w:eastAsia="hr-HR"/>
              </w:rPr>
              <w:t>dei</w:t>
            </w:r>
            <w:proofErr w:type="spellEnd"/>
            <w:r w:rsidRPr="00E3403A">
              <w:rPr>
                <w:rFonts w:ascii="Cambria" w:eastAsia="Times New Roman" w:hAnsi="Cambria" w:cs="Times New Roman"/>
                <w:lang w:eastAsia="hr-HR"/>
              </w:rPr>
              <w:t xml:space="preserve"> </w:t>
            </w:r>
            <w:proofErr w:type="spellStart"/>
            <w:r w:rsidRPr="00E3403A">
              <w:rPr>
                <w:rFonts w:ascii="Cambria" w:eastAsia="Times New Roman" w:hAnsi="Cambria" w:cs="Times New Roman"/>
                <w:lang w:eastAsia="hr-HR"/>
              </w:rPr>
              <w:t>concetti</w:t>
            </w:r>
            <w:proofErr w:type="spellEnd"/>
            <w:r w:rsidRPr="00E3403A">
              <w:rPr>
                <w:rFonts w:ascii="Cambria" w:eastAsia="Times New Roman" w:hAnsi="Cambria" w:cs="Times New Roman"/>
                <w:lang w:eastAsia="hr-HR"/>
              </w:rPr>
              <w:t xml:space="preserve"> base, </w:t>
            </w:r>
            <w:proofErr w:type="spellStart"/>
            <w:r w:rsidRPr="00E3403A">
              <w:rPr>
                <w:rFonts w:ascii="Cambria" w:eastAsia="Times New Roman" w:hAnsi="Cambria" w:cs="Times New Roman"/>
                <w:lang w:eastAsia="hr-HR"/>
              </w:rPr>
              <w:t>senza</w:t>
            </w:r>
            <w:proofErr w:type="spellEnd"/>
            <w:r w:rsidRPr="00E3403A">
              <w:rPr>
                <w:rFonts w:ascii="Cambria" w:eastAsia="Times New Roman" w:hAnsi="Cambria" w:cs="Times New Roman"/>
                <w:lang w:eastAsia="hr-HR"/>
              </w:rPr>
              <w:t xml:space="preserve"> </w:t>
            </w:r>
            <w:proofErr w:type="spellStart"/>
            <w:r w:rsidRPr="00E3403A">
              <w:rPr>
                <w:rFonts w:ascii="Cambria" w:eastAsia="Times New Roman" w:hAnsi="Cambria" w:cs="Times New Roman"/>
                <w:lang w:eastAsia="hr-HR"/>
              </w:rPr>
              <w:t>esempi</w:t>
            </w:r>
            <w:proofErr w:type="spellEnd"/>
            <w:r w:rsidRPr="00E3403A">
              <w:rPr>
                <w:rFonts w:ascii="Cambria" w:eastAsia="Times New Roman" w:hAnsi="Cambria" w:cs="Times New Roman"/>
                <w:lang w:eastAsia="hr-HR"/>
              </w:rPr>
              <w:t xml:space="preserve"> personali.</w:t>
            </w:r>
          </w:p>
          <w:p w14:paraId="528A5DF8" w14:textId="77777777" w:rsidR="00121982" w:rsidRPr="00E3403A" w:rsidRDefault="00121982" w:rsidP="00D77EFD">
            <w:pPr>
              <w:spacing w:after="0" w:line="240" w:lineRule="auto"/>
              <w:rPr>
                <w:rFonts w:ascii="Cambria" w:eastAsia="Times New Roman" w:hAnsi="Cambria" w:cs="Times New Roman"/>
                <w:lang w:eastAsia="hr-HR"/>
              </w:rPr>
            </w:pPr>
            <w:r w:rsidRPr="00E3403A">
              <w:rPr>
                <w:rFonts w:ascii="Cambria" w:eastAsia="Times New Roman" w:hAnsi="Cambria" w:cs="Times New Roman"/>
                <w:bCs/>
                <w:lang w:eastAsia="hr-HR"/>
              </w:rPr>
              <w:t xml:space="preserve">In </w:t>
            </w:r>
            <w:proofErr w:type="spellStart"/>
            <w:r w:rsidRPr="00E3403A">
              <w:rPr>
                <w:rFonts w:ascii="Cambria" w:eastAsia="Times New Roman" w:hAnsi="Cambria" w:cs="Times New Roman"/>
                <w:bCs/>
                <w:lang w:eastAsia="hr-HR"/>
              </w:rPr>
              <w:t>caso</w:t>
            </w:r>
            <w:proofErr w:type="spellEnd"/>
            <w:r w:rsidRPr="00E3403A">
              <w:rPr>
                <w:rFonts w:ascii="Cambria" w:eastAsia="Times New Roman" w:hAnsi="Cambria" w:cs="Times New Roman"/>
                <w:bCs/>
                <w:lang w:eastAsia="hr-HR"/>
              </w:rPr>
              <w:t xml:space="preserve"> di </w:t>
            </w:r>
            <w:proofErr w:type="spellStart"/>
            <w:r w:rsidRPr="00E3403A">
              <w:rPr>
                <w:rFonts w:ascii="Cambria" w:eastAsia="Times New Roman" w:hAnsi="Cambria" w:cs="Times New Roman"/>
                <w:bCs/>
                <w:lang w:eastAsia="hr-HR"/>
              </w:rPr>
              <w:t>didattica</w:t>
            </w:r>
            <w:proofErr w:type="spellEnd"/>
            <w:r w:rsidRPr="00E3403A">
              <w:rPr>
                <w:rFonts w:ascii="Cambria" w:eastAsia="Times New Roman" w:hAnsi="Cambria" w:cs="Times New Roman"/>
                <w:bCs/>
                <w:lang w:eastAsia="hr-HR"/>
              </w:rPr>
              <w:t xml:space="preserve"> a </w:t>
            </w:r>
            <w:proofErr w:type="spellStart"/>
            <w:r w:rsidRPr="00E3403A">
              <w:rPr>
                <w:rFonts w:ascii="Cambria" w:eastAsia="Times New Roman" w:hAnsi="Cambria" w:cs="Times New Roman"/>
                <w:bCs/>
                <w:lang w:eastAsia="hr-HR"/>
              </w:rPr>
              <w:t>distanza</w:t>
            </w:r>
            <w:proofErr w:type="spellEnd"/>
            <w:r w:rsidRPr="00E3403A">
              <w:rPr>
                <w:rFonts w:ascii="Cambria" w:eastAsia="Times New Roman" w:hAnsi="Cambria" w:cs="Times New Roman"/>
                <w:lang w:eastAsia="hr-HR"/>
              </w:rPr>
              <w:t xml:space="preserve">, </w:t>
            </w:r>
            <w:proofErr w:type="spellStart"/>
            <w:r w:rsidRPr="00E3403A">
              <w:rPr>
                <w:rFonts w:ascii="Cambria" w:eastAsia="Times New Roman" w:hAnsi="Cambria" w:cs="Times New Roman"/>
                <w:lang w:eastAsia="hr-HR"/>
              </w:rPr>
              <w:t>potranno</w:t>
            </w:r>
            <w:proofErr w:type="spellEnd"/>
            <w:r w:rsidRPr="00E3403A">
              <w:rPr>
                <w:rFonts w:ascii="Cambria" w:eastAsia="Times New Roman" w:hAnsi="Cambria" w:cs="Times New Roman"/>
                <w:lang w:eastAsia="hr-HR"/>
              </w:rPr>
              <w:t xml:space="preserve"> </w:t>
            </w:r>
            <w:proofErr w:type="spellStart"/>
            <w:r w:rsidRPr="00E3403A">
              <w:rPr>
                <w:rFonts w:ascii="Cambria" w:eastAsia="Times New Roman" w:hAnsi="Cambria" w:cs="Times New Roman"/>
                <w:lang w:eastAsia="hr-HR"/>
              </w:rPr>
              <w:t>esserci</w:t>
            </w:r>
            <w:proofErr w:type="spellEnd"/>
            <w:r w:rsidRPr="00E3403A">
              <w:rPr>
                <w:rFonts w:ascii="Cambria" w:eastAsia="Times New Roman" w:hAnsi="Cambria" w:cs="Times New Roman"/>
                <w:lang w:eastAsia="hr-HR"/>
              </w:rPr>
              <w:t xml:space="preserve"> </w:t>
            </w:r>
            <w:proofErr w:type="spellStart"/>
            <w:r w:rsidRPr="00E3403A">
              <w:rPr>
                <w:rFonts w:ascii="Cambria" w:eastAsia="Times New Roman" w:hAnsi="Cambria" w:cs="Times New Roman"/>
                <w:lang w:eastAsia="hr-HR"/>
              </w:rPr>
              <w:t>variazioni</w:t>
            </w:r>
            <w:proofErr w:type="spellEnd"/>
            <w:r w:rsidRPr="00E3403A">
              <w:rPr>
                <w:rFonts w:ascii="Cambria" w:eastAsia="Times New Roman" w:hAnsi="Cambria" w:cs="Times New Roman"/>
                <w:lang w:eastAsia="hr-HR"/>
              </w:rPr>
              <w:t xml:space="preserve"> </w:t>
            </w:r>
            <w:proofErr w:type="spellStart"/>
            <w:r w:rsidRPr="00E3403A">
              <w:rPr>
                <w:rFonts w:ascii="Cambria" w:eastAsia="Times New Roman" w:hAnsi="Cambria" w:cs="Times New Roman"/>
                <w:lang w:eastAsia="hr-HR"/>
              </w:rPr>
              <w:t>riguardo</w:t>
            </w:r>
            <w:proofErr w:type="spellEnd"/>
            <w:r w:rsidRPr="00E3403A">
              <w:rPr>
                <w:rFonts w:ascii="Cambria" w:eastAsia="Times New Roman" w:hAnsi="Cambria" w:cs="Times New Roman"/>
                <w:lang w:eastAsia="hr-HR"/>
              </w:rPr>
              <w:t xml:space="preserve"> a:</w:t>
            </w:r>
          </w:p>
          <w:p w14:paraId="2143DD7E" w14:textId="77777777" w:rsidR="00121982" w:rsidRPr="00E3403A" w:rsidRDefault="00121982" w:rsidP="0032398F">
            <w:pPr>
              <w:numPr>
                <w:ilvl w:val="0"/>
                <w:numId w:val="81"/>
              </w:numPr>
              <w:spacing w:after="0" w:line="240" w:lineRule="auto"/>
              <w:rPr>
                <w:rFonts w:ascii="Cambria" w:eastAsia="Times New Roman" w:hAnsi="Cambria" w:cs="Times New Roman"/>
                <w:lang w:eastAsia="hr-HR"/>
              </w:rPr>
            </w:pPr>
            <w:proofErr w:type="spellStart"/>
            <w:r w:rsidRPr="00E3403A">
              <w:rPr>
                <w:rFonts w:ascii="Cambria" w:eastAsia="Times New Roman" w:hAnsi="Cambria" w:cs="Times New Roman"/>
                <w:lang w:eastAsia="hr-HR"/>
              </w:rPr>
              <w:t>il</w:t>
            </w:r>
            <w:proofErr w:type="spellEnd"/>
            <w:r w:rsidRPr="00E3403A">
              <w:rPr>
                <w:rFonts w:ascii="Cambria" w:eastAsia="Times New Roman" w:hAnsi="Cambria" w:cs="Times New Roman"/>
                <w:lang w:eastAsia="hr-HR"/>
              </w:rPr>
              <w:t xml:space="preserve"> </w:t>
            </w:r>
            <w:proofErr w:type="spellStart"/>
            <w:r w:rsidRPr="00E3403A">
              <w:rPr>
                <w:rFonts w:ascii="Cambria" w:eastAsia="Times New Roman" w:hAnsi="Cambria" w:cs="Times New Roman"/>
                <w:lang w:eastAsia="hr-HR"/>
              </w:rPr>
              <w:t>luogo</w:t>
            </w:r>
            <w:proofErr w:type="spellEnd"/>
            <w:r w:rsidRPr="00E3403A">
              <w:rPr>
                <w:rFonts w:ascii="Cambria" w:eastAsia="Times New Roman" w:hAnsi="Cambria" w:cs="Times New Roman"/>
                <w:lang w:eastAsia="hr-HR"/>
              </w:rPr>
              <w:t xml:space="preserve"> di </w:t>
            </w:r>
            <w:proofErr w:type="spellStart"/>
            <w:r w:rsidRPr="00E3403A">
              <w:rPr>
                <w:rFonts w:ascii="Cambria" w:eastAsia="Times New Roman" w:hAnsi="Cambria" w:cs="Times New Roman"/>
                <w:lang w:eastAsia="hr-HR"/>
              </w:rPr>
              <w:t>svolgimento</w:t>
            </w:r>
            <w:proofErr w:type="spellEnd"/>
            <w:r w:rsidRPr="00E3403A">
              <w:rPr>
                <w:rFonts w:ascii="Cambria" w:eastAsia="Times New Roman" w:hAnsi="Cambria" w:cs="Times New Roman"/>
                <w:lang w:eastAsia="hr-HR"/>
              </w:rPr>
              <w:t xml:space="preserve"> del </w:t>
            </w:r>
            <w:proofErr w:type="spellStart"/>
            <w:r w:rsidRPr="00E3403A">
              <w:rPr>
                <w:rFonts w:ascii="Cambria" w:eastAsia="Times New Roman" w:hAnsi="Cambria" w:cs="Times New Roman"/>
                <w:lang w:eastAsia="hr-HR"/>
              </w:rPr>
              <w:t>corso</w:t>
            </w:r>
            <w:proofErr w:type="spellEnd"/>
            <w:r w:rsidRPr="00E3403A">
              <w:rPr>
                <w:rFonts w:ascii="Cambria" w:eastAsia="Times New Roman" w:hAnsi="Cambria" w:cs="Times New Roman"/>
                <w:lang w:eastAsia="hr-HR"/>
              </w:rPr>
              <w:t>,</w:t>
            </w:r>
          </w:p>
          <w:p w14:paraId="439501EA" w14:textId="77777777" w:rsidR="00121982" w:rsidRPr="00E3403A" w:rsidRDefault="00121982" w:rsidP="0032398F">
            <w:pPr>
              <w:numPr>
                <w:ilvl w:val="0"/>
                <w:numId w:val="81"/>
              </w:numPr>
              <w:spacing w:after="0" w:line="240" w:lineRule="auto"/>
              <w:rPr>
                <w:rFonts w:ascii="Cambria" w:eastAsia="Times New Roman" w:hAnsi="Cambria" w:cs="Times New Roman"/>
                <w:lang w:eastAsia="hr-HR"/>
              </w:rPr>
            </w:pPr>
            <w:proofErr w:type="spellStart"/>
            <w:r w:rsidRPr="00E3403A">
              <w:rPr>
                <w:rFonts w:ascii="Cambria" w:eastAsia="Times New Roman" w:hAnsi="Cambria" w:cs="Times New Roman"/>
                <w:lang w:eastAsia="hr-HR"/>
              </w:rPr>
              <w:t>le</w:t>
            </w:r>
            <w:proofErr w:type="spellEnd"/>
            <w:r w:rsidRPr="00E3403A">
              <w:rPr>
                <w:rFonts w:ascii="Cambria" w:eastAsia="Times New Roman" w:hAnsi="Cambria" w:cs="Times New Roman"/>
                <w:lang w:eastAsia="hr-HR"/>
              </w:rPr>
              <w:t xml:space="preserve"> </w:t>
            </w:r>
            <w:proofErr w:type="spellStart"/>
            <w:r w:rsidRPr="00E3403A">
              <w:rPr>
                <w:rFonts w:ascii="Cambria" w:eastAsia="Times New Roman" w:hAnsi="Cambria" w:cs="Times New Roman"/>
                <w:lang w:eastAsia="hr-HR"/>
              </w:rPr>
              <w:t>modalità</w:t>
            </w:r>
            <w:proofErr w:type="spellEnd"/>
            <w:r w:rsidRPr="00E3403A">
              <w:rPr>
                <w:rFonts w:ascii="Cambria" w:eastAsia="Times New Roman" w:hAnsi="Cambria" w:cs="Times New Roman"/>
                <w:lang w:eastAsia="hr-HR"/>
              </w:rPr>
              <w:t xml:space="preserve"> di </w:t>
            </w:r>
            <w:proofErr w:type="spellStart"/>
            <w:r w:rsidRPr="00E3403A">
              <w:rPr>
                <w:rFonts w:ascii="Cambria" w:eastAsia="Times New Roman" w:hAnsi="Cambria" w:cs="Times New Roman"/>
                <w:lang w:eastAsia="hr-HR"/>
              </w:rPr>
              <w:t>svolgimento</w:t>
            </w:r>
            <w:proofErr w:type="spellEnd"/>
            <w:r w:rsidRPr="00E3403A">
              <w:rPr>
                <w:rFonts w:ascii="Cambria" w:eastAsia="Times New Roman" w:hAnsi="Cambria" w:cs="Times New Roman"/>
                <w:lang w:eastAsia="hr-HR"/>
              </w:rPr>
              <w:t xml:space="preserve"> </w:t>
            </w:r>
            <w:proofErr w:type="spellStart"/>
            <w:r w:rsidRPr="00E3403A">
              <w:rPr>
                <w:rFonts w:ascii="Cambria" w:eastAsia="Times New Roman" w:hAnsi="Cambria" w:cs="Times New Roman"/>
                <w:lang w:eastAsia="hr-HR"/>
              </w:rPr>
              <w:t>delle</w:t>
            </w:r>
            <w:proofErr w:type="spellEnd"/>
            <w:r w:rsidRPr="00E3403A">
              <w:rPr>
                <w:rFonts w:ascii="Cambria" w:eastAsia="Times New Roman" w:hAnsi="Cambria" w:cs="Times New Roman"/>
                <w:lang w:eastAsia="hr-HR"/>
              </w:rPr>
              <w:t xml:space="preserve"> </w:t>
            </w:r>
            <w:proofErr w:type="spellStart"/>
            <w:r w:rsidRPr="00E3403A">
              <w:rPr>
                <w:rFonts w:ascii="Cambria" w:eastAsia="Times New Roman" w:hAnsi="Cambria" w:cs="Times New Roman"/>
                <w:lang w:eastAsia="hr-HR"/>
              </w:rPr>
              <w:t>attività</w:t>
            </w:r>
            <w:proofErr w:type="spellEnd"/>
            <w:r w:rsidRPr="00E3403A">
              <w:rPr>
                <w:rFonts w:ascii="Cambria" w:eastAsia="Times New Roman" w:hAnsi="Cambria" w:cs="Times New Roman"/>
                <w:lang w:eastAsia="hr-HR"/>
              </w:rPr>
              <w:t>,</w:t>
            </w:r>
          </w:p>
          <w:p w14:paraId="4677515D" w14:textId="77777777" w:rsidR="00121982" w:rsidRPr="00E3403A" w:rsidRDefault="00121982" w:rsidP="0032398F">
            <w:pPr>
              <w:numPr>
                <w:ilvl w:val="0"/>
                <w:numId w:val="81"/>
              </w:numPr>
              <w:spacing w:after="0" w:line="240" w:lineRule="auto"/>
              <w:rPr>
                <w:rFonts w:ascii="Cambria" w:eastAsia="Times New Roman" w:hAnsi="Cambria" w:cs="Times New Roman"/>
                <w:lang w:eastAsia="hr-HR"/>
              </w:rPr>
            </w:pPr>
            <w:r w:rsidRPr="00E3403A">
              <w:rPr>
                <w:rFonts w:ascii="Cambria" w:eastAsia="Times New Roman" w:hAnsi="Cambria" w:cs="Times New Roman"/>
                <w:lang w:eastAsia="hr-HR"/>
              </w:rPr>
              <w:t xml:space="preserve">i metodi di </w:t>
            </w:r>
            <w:proofErr w:type="spellStart"/>
            <w:r w:rsidRPr="00E3403A">
              <w:rPr>
                <w:rFonts w:ascii="Cambria" w:eastAsia="Times New Roman" w:hAnsi="Cambria" w:cs="Times New Roman"/>
                <w:lang w:eastAsia="hr-HR"/>
              </w:rPr>
              <w:t>insegnamento</w:t>
            </w:r>
            <w:proofErr w:type="spellEnd"/>
            <w:r w:rsidRPr="00E3403A">
              <w:rPr>
                <w:rFonts w:ascii="Cambria" w:eastAsia="Times New Roman" w:hAnsi="Cambria" w:cs="Times New Roman"/>
                <w:lang w:eastAsia="hr-HR"/>
              </w:rPr>
              <w:t xml:space="preserve"> e </w:t>
            </w:r>
            <w:proofErr w:type="spellStart"/>
            <w:r w:rsidRPr="00E3403A">
              <w:rPr>
                <w:rFonts w:ascii="Cambria" w:eastAsia="Times New Roman" w:hAnsi="Cambria" w:cs="Times New Roman"/>
                <w:lang w:eastAsia="hr-HR"/>
              </w:rPr>
              <w:t>valutazione</w:t>
            </w:r>
            <w:proofErr w:type="spellEnd"/>
            <w:r w:rsidRPr="00E3403A">
              <w:rPr>
                <w:rFonts w:ascii="Cambria" w:eastAsia="Times New Roman" w:hAnsi="Cambria" w:cs="Times New Roman"/>
                <w:lang w:eastAsia="hr-HR"/>
              </w:rPr>
              <w:t>,</w:t>
            </w:r>
          </w:p>
          <w:p w14:paraId="6A793114" w14:textId="77777777" w:rsidR="00121982" w:rsidRPr="00E3403A" w:rsidRDefault="00121982" w:rsidP="0032398F">
            <w:pPr>
              <w:numPr>
                <w:ilvl w:val="0"/>
                <w:numId w:val="81"/>
              </w:numPr>
              <w:spacing w:after="0" w:line="240" w:lineRule="auto"/>
              <w:rPr>
                <w:rFonts w:ascii="Cambria" w:eastAsia="Times New Roman" w:hAnsi="Cambria" w:cs="Times New Roman"/>
                <w:lang w:eastAsia="hr-HR"/>
              </w:rPr>
            </w:pPr>
            <w:proofErr w:type="spellStart"/>
            <w:r w:rsidRPr="00E3403A">
              <w:rPr>
                <w:rFonts w:ascii="Cambria" w:eastAsia="Times New Roman" w:hAnsi="Cambria" w:cs="Times New Roman"/>
                <w:lang w:eastAsia="hr-HR"/>
              </w:rPr>
              <w:t>gli</w:t>
            </w:r>
            <w:proofErr w:type="spellEnd"/>
            <w:r w:rsidRPr="00E3403A">
              <w:rPr>
                <w:rFonts w:ascii="Cambria" w:eastAsia="Times New Roman" w:hAnsi="Cambria" w:cs="Times New Roman"/>
                <w:lang w:eastAsia="hr-HR"/>
              </w:rPr>
              <w:t xml:space="preserve"> </w:t>
            </w:r>
            <w:proofErr w:type="spellStart"/>
            <w:r w:rsidRPr="00E3403A">
              <w:rPr>
                <w:rFonts w:ascii="Cambria" w:eastAsia="Times New Roman" w:hAnsi="Cambria" w:cs="Times New Roman"/>
                <w:lang w:eastAsia="hr-HR"/>
              </w:rPr>
              <w:t>obblighi</w:t>
            </w:r>
            <w:proofErr w:type="spellEnd"/>
            <w:r w:rsidRPr="00E3403A">
              <w:rPr>
                <w:rFonts w:ascii="Cambria" w:eastAsia="Times New Roman" w:hAnsi="Cambria" w:cs="Times New Roman"/>
                <w:lang w:eastAsia="hr-HR"/>
              </w:rPr>
              <w:t xml:space="preserve"> </w:t>
            </w:r>
            <w:proofErr w:type="spellStart"/>
            <w:r w:rsidRPr="00E3403A">
              <w:rPr>
                <w:rFonts w:ascii="Cambria" w:eastAsia="Times New Roman" w:hAnsi="Cambria" w:cs="Times New Roman"/>
                <w:lang w:eastAsia="hr-HR"/>
              </w:rPr>
              <w:t>degli</w:t>
            </w:r>
            <w:proofErr w:type="spellEnd"/>
            <w:r w:rsidRPr="00E3403A">
              <w:rPr>
                <w:rFonts w:ascii="Cambria" w:eastAsia="Times New Roman" w:hAnsi="Cambria" w:cs="Times New Roman"/>
                <w:lang w:eastAsia="hr-HR"/>
              </w:rPr>
              <w:t xml:space="preserve"> studenti e la </w:t>
            </w:r>
            <w:proofErr w:type="spellStart"/>
            <w:r w:rsidRPr="00E3403A">
              <w:rPr>
                <w:rFonts w:ascii="Cambria" w:eastAsia="Times New Roman" w:hAnsi="Cambria" w:cs="Times New Roman"/>
                <w:lang w:eastAsia="hr-HR"/>
              </w:rPr>
              <w:t>bibliografia</w:t>
            </w:r>
            <w:proofErr w:type="spellEnd"/>
            <w:r w:rsidRPr="00E3403A">
              <w:rPr>
                <w:rFonts w:ascii="Cambria" w:eastAsia="Times New Roman" w:hAnsi="Cambria" w:cs="Times New Roman"/>
                <w:lang w:eastAsia="hr-HR"/>
              </w:rPr>
              <w:t xml:space="preserve"> </w:t>
            </w:r>
            <w:proofErr w:type="spellStart"/>
            <w:r w:rsidRPr="00E3403A">
              <w:rPr>
                <w:rFonts w:ascii="Cambria" w:eastAsia="Times New Roman" w:hAnsi="Cambria" w:cs="Times New Roman"/>
                <w:lang w:eastAsia="hr-HR"/>
              </w:rPr>
              <w:t>disponibile</w:t>
            </w:r>
            <w:proofErr w:type="spellEnd"/>
            <w:r w:rsidRPr="00E3403A">
              <w:rPr>
                <w:rFonts w:ascii="Cambria" w:eastAsia="Times New Roman" w:hAnsi="Cambria" w:cs="Times New Roman"/>
                <w:lang w:eastAsia="hr-HR"/>
              </w:rPr>
              <w:t>.</w:t>
            </w:r>
          </w:p>
          <w:p w14:paraId="465CB35E" w14:textId="77777777" w:rsidR="0030413D" w:rsidRPr="00E3403A" w:rsidRDefault="00121982" w:rsidP="00D77EFD">
            <w:pPr>
              <w:spacing w:after="0" w:line="240" w:lineRule="auto"/>
              <w:rPr>
                <w:rFonts w:ascii="Cambria" w:eastAsia="Times New Roman" w:hAnsi="Cambria" w:cs="Times New Roman"/>
                <w:lang w:eastAsia="hr-HR"/>
              </w:rPr>
            </w:pPr>
            <w:proofErr w:type="spellStart"/>
            <w:r w:rsidRPr="00E3403A">
              <w:rPr>
                <w:rFonts w:ascii="Cambria" w:eastAsia="Times New Roman" w:hAnsi="Cambria" w:cs="Times New Roman"/>
                <w:lang w:eastAsia="hr-HR"/>
              </w:rPr>
              <w:t>Il</w:t>
            </w:r>
            <w:proofErr w:type="spellEnd"/>
            <w:r w:rsidRPr="00E3403A">
              <w:rPr>
                <w:rFonts w:ascii="Cambria" w:eastAsia="Times New Roman" w:hAnsi="Cambria" w:cs="Times New Roman"/>
                <w:lang w:eastAsia="hr-HR"/>
              </w:rPr>
              <w:t xml:space="preserve"> docente del </w:t>
            </w:r>
            <w:proofErr w:type="spellStart"/>
            <w:r w:rsidRPr="00E3403A">
              <w:rPr>
                <w:rFonts w:ascii="Cambria" w:eastAsia="Times New Roman" w:hAnsi="Cambria" w:cs="Times New Roman"/>
                <w:lang w:eastAsia="hr-HR"/>
              </w:rPr>
              <w:t>corso</w:t>
            </w:r>
            <w:proofErr w:type="spellEnd"/>
            <w:r w:rsidRPr="00E3403A">
              <w:rPr>
                <w:rFonts w:ascii="Cambria" w:eastAsia="Times New Roman" w:hAnsi="Cambria" w:cs="Times New Roman"/>
                <w:lang w:eastAsia="hr-HR"/>
              </w:rPr>
              <w:t xml:space="preserve"> e </w:t>
            </w:r>
            <w:proofErr w:type="spellStart"/>
            <w:r w:rsidRPr="00E3403A">
              <w:rPr>
                <w:rFonts w:ascii="Cambria" w:eastAsia="Times New Roman" w:hAnsi="Cambria" w:cs="Times New Roman"/>
                <w:lang w:eastAsia="hr-HR"/>
              </w:rPr>
              <w:t>l’assistente</w:t>
            </w:r>
            <w:proofErr w:type="spellEnd"/>
            <w:r w:rsidRPr="00E3403A">
              <w:rPr>
                <w:rFonts w:ascii="Cambria" w:eastAsia="Times New Roman" w:hAnsi="Cambria" w:cs="Times New Roman"/>
                <w:lang w:eastAsia="hr-HR"/>
              </w:rPr>
              <w:t xml:space="preserve"> </w:t>
            </w:r>
            <w:proofErr w:type="spellStart"/>
            <w:r w:rsidRPr="00E3403A">
              <w:rPr>
                <w:rFonts w:ascii="Cambria" w:eastAsia="Times New Roman" w:hAnsi="Cambria" w:cs="Times New Roman"/>
                <w:lang w:eastAsia="hr-HR"/>
              </w:rPr>
              <w:t>informeranno</w:t>
            </w:r>
            <w:proofErr w:type="spellEnd"/>
            <w:r w:rsidRPr="00E3403A">
              <w:rPr>
                <w:rFonts w:ascii="Cambria" w:eastAsia="Times New Roman" w:hAnsi="Cambria" w:cs="Times New Roman"/>
                <w:lang w:eastAsia="hr-HR"/>
              </w:rPr>
              <w:t xml:space="preserve"> </w:t>
            </w:r>
            <w:proofErr w:type="spellStart"/>
            <w:r w:rsidRPr="00E3403A">
              <w:rPr>
                <w:rFonts w:ascii="Cambria" w:eastAsia="Times New Roman" w:hAnsi="Cambria" w:cs="Times New Roman"/>
                <w:lang w:eastAsia="hr-HR"/>
              </w:rPr>
              <w:t>gli</w:t>
            </w:r>
            <w:proofErr w:type="spellEnd"/>
            <w:r w:rsidRPr="00E3403A">
              <w:rPr>
                <w:rFonts w:ascii="Cambria" w:eastAsia="Times New Roman" w:hAnsi="Cambria" w:cs="Times New Roman"/>
                <w:lang w:eastAsia="hr-HR"/>
              </w:rPr>
              <w:t xml:space="preserve"> studenti </w:t>
            </w:r>
            <w:proofErr w:type="spellStart"/>
            <w:r w:rsidRPr="00E3403A">
              <w:rPr>
                <w:rFonts w:ascii="Cambria" w:eastAsia="Times New Roman" w:hAnsi="Cambria" w:cs="Times New Roman"/>
                <w:lang w:eastAsia="hr-HR"/>
              </w:rPr>
              <w:t>al</w:t>
            </w:r>
            <w:proofErr w:type="spellEnd"/>
            <w:r w:rsidRPr="00E3403A">
              <w:rPr>
                <w:rFonts w:ascii="Cambria" w:eastAsia="Times New Roman" w:hAnsi="Cambria" w:cs="Times New Roman"/>
                <w:lang w:eastAsia="hr-HR"/>
              </w:rPr>
              <w:t xml:space="preserve"> </w:t>
            </w:r>
            <w:proofErr w:type="spellStart"/>
            <w:r w:rsidRPr="00E3403A">
              <w:rPr>
                <w:rFonts w:ascii="Cambria" w:eastAsia="Times New Roman" w:hAnsi="Cambria" w:cs="Times New Roman"/>
                <w:lang w:eastAsia="hr-HR"/>
              </w:rPr>
              <w:t>momento</w:t>
            </w:r>
            <w:proofErr w:type="spellEnd"/>
            <w:r w:rsidRPr="00E3403A">
              <w:rPr>
                <w:rFonts w:ascii="Cambria" w:eastAsia="Times New Roman" w:hAnsi="Cambria" w:cs="Times New Roman"/>
                <w:lang w:eastAsia="hr-HR"/>
              </w:rPr>
              <w:t xml:space="preserve"> </w:t>
            </w:r>
            <w:proofErr w:type="spellStart"/>
            <w:r w:rsidRPr="00E3403A">
              <w:rPr>
                <w:rFonts w:ascii="Cambria" w:eastAsia="Times New Roman" w:hAnsi="Cambria" w:cs="Times New Roman"/>
                <w:lang w:eastAsia="hr-HR"/>
              </w:rPr>
              <w:t>dell’attivazione</w:t>
            </w:r>
            <w:proofErr w:type="spellEnd"/>
            <w:r w:rsidRPr="00E3403A">
              <w:rPr>
                <w:rFonts w:ascii="Cambria" w:eastAsia="Times New Roman" w:hAnsi="Cambria" w:cs="Times New Roman"/>
                <w:lang w:eastAsia="hr-HR"/>
              </w:rPr>
              <w:t xml:space="preserve"> della </w:t>
            </w:r>
            <w:proofErr w:type="spellStart"/>
            <w:r w:rsidRPr="00E3403A">
              <w:rPr>
                <w:rFonts w:ascii="Cambria" w:eastAsia="Times New Roman" w:hAnsi="Cambria" w:cs="Times New Roman"/>
                <w:lang w:eastAsia="hr-HR"/>
              </w:rPr>
              <w:t>didattica</w:t>
            </w:r>
            <w:proofErr w:type="spellEnd"/>
            <w:r w:rsidRPr="00E3403A">
              <w:rPr>
                <w:rFonts w:ascii="Cambria" w:eastAsia="Times New Roman" w:hAnsi="Cambria" w:cs="Times New Roman"/>
                <w:lang w:eastAsia="hr-HR"/>
              </w:rPr>
              <w:t xml:space="preserve"> a </w:t>
            </w:r>
            <w:proofErr w:type="spellStart"/>
            <w:r w:rsidRPr="00E3403A">
              <w:rPr>
                <w:rFonts w:ascii="Cambria" w:eastAsia="Times New Roman" w:hAnsi="Cambria" w:cs="Times New Roman"/>
                <w:lang w:eastAsia="hr-HR"/>
              </w:rPr>
              <w:t>distanza</w:t>
            </w:r>
            <w:proofErr w:type="spellEnd"/>
            <w:r w:rsidRPr="00E3403A">
              <w:rPr>
                <w:rFonts w:ascii="Cambria" w:eastAsia="Times New Roman" w:hAnsi="Cambria" w:cs="Times New Roman"/>
                <w:lang w:eastAsia="hr-HR"/>
              </w:rPr>
              <w:t xml:space="preserve">. </w:t>
            </w:r>
            <w:proofErr w:type="spellStart"/>
            <w:r w:rsidRPr="00E3403A">
              <w:rPr>
                <w:rFonts w:ascii="Cambria" w:eastAsia="Times New Roman" w:hAnsi="Cambria" w:cs="Times New Roman"/>
                <w:lang w:eastAsia="hr-HR"/>
              </w:rPr>
              <w:t>Gli</w:t>
            </w:r>
            <w:proofErr w:type="spellEnd"/>
            <w:r w:rsidRPr="00E3403A">
              <w:rPr>
                <w:rFonts w:ascii="Cambria" w:eastAsia="Times New Roman" w:hAnsi="Cambria" w:cs="Times New Roman"/>
                <w:lang w:eastAsia="hr-HR"/>
              </w:rPr>
              <w:t xml:space="preserve"> </w:t>
            </w:r>
            <w:proofErr w:type="spellStart"/>
            <w:r w:rsidRPr="00E3403A">
              <w:rPr>
                <w:rFonts w:ascii="Cambria" w:eastAsia="Times New Roman" w:hAnsi="Cambria" w:cs="Times New Roman"/>
                <w:lang w:eastAsia="hr-HR"/>
              </w:rPr>
              <w:t>obiettivi</w:t>
            </w:r>
            <w:proofErr w:type="spellEnd"/>
            <w:r w:rsidRPr="00E3403A">
              <w:rPr>
                <w:rFonts w:ascii="Cambria" w:eastAsia="Times New Roman" w:hAnsi="Cambria" w:cs="Times New Roman"/>
                <w:lang w:eastAsia="hr-HR"/>
              </w:rPr>
              <w:t xml:space="preserve"> di </w:t>
            </w:r>
            <w:proofErr w:type="spellStart"/>
            <w:r w:rsidRPr="00E3403A">
              <w:rPr>
                <w:rFonts w:ascii="Cambria" w:eastAsia="Times New Roman" w:hAnsi="Cambria" w:cs="Times New Roman"/>
                <w:lang w:eastAsia="hr-HR"/>
              </w:rPr>
              <w:t>apprendimento</w:t>
            </w:r>
            <w:proofErr w:type="spellEnd"/>
            <w:r w:rsidRPr="00E3403A">
              <w:rPr>
                <w:rFonts w:ascii="Cambria" w:eastAsia="Times New Roman" w:hAnsi="Cambria" w:cs="Times New Roman"/>
                <w:lang w:eastAsia="hr-HR"/>
              </w:rPr>
              <w:t xml:space="preserve"> </w:t>
            </w:r>
            <w:proofErr w:type="spellStart"/>
            <w:r w:rsidRPr="00E3403A">
              <w:rPr>
                <w:rFonts w:ascii="Cambria" w:eastAsia="Times New Roman" w:hAnsi="Cambria" w:cs="Times New Roman"/>
                <w:lang w:eastAsia="hr-HR"/>
              </w:rPr>
              <w:t>resteranno</w:t>
            </w:r>
            <w:proofErr w:type="spellEnd"/>
            <w:r w:rsidRPr="00E3403A">
              <w:rPr>
                <w:rFonts w:ascii="Cambria" w:eastAsia="Times New Roman" w:hAnsi="Cambria" w:cs="Times New Roman"/>
                <w:lang w:eastAsia="hr-HR"/>
              </w:rPr>
              <w:t xml:space="preserve"> </w:t>
            </w:r>
            <w:proofErr w:type="spellStart"/>
            <w:r w:rsidRPr="00E3403A">
              <w:rPr>
                <w:rFonts w:ascii="Cambria" w:eastAsia="Times New Roman" w:hAnsi="Cambria" w:cs="Times New Roman"/>
                <w:lang w:eastAsia="hr-HR"/>
              </w:rPr>
              <w:t>invariati</w:t>
            </w:r>
            <w:proofErr w:type="spellEnd"/>
            <w:r w:rsidRPr="00E3403A">
              <w:rPr>
                <w:rFonts w:ascii="Cambria" w:eastAsia="Times New Roman" w:hAnsi="Cambria" w:cs="Times New Roman"/>
                <w:lang w:eastAsia="hr-HR"/>
              </w:rPr>
              <w:t>.</w:t>
            </w:r>
          </w:p>
        </w:tc>
      </w:tr>
      <w:tr w:rsidR="0030413D" w:rsidRPr="00E3403A" w14:paraId="47F6F0D8" w14:textId="77777777" w:rsidTr="004F7D5E">
        <w:trPr>
          <w:trHeight w:val="770"/>
        </w:trPr>
        <w:tc>
          <w:tcPr>
            <w:tcW w:w="3261"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2F091DB9" w14:textId="77777777" w:rsidR="0030413D" w:rsidRPr="00E3403A" w:rsidRDefault="00121982" w:rsidP="0012783A">
            <w:pPr>
              <w:pBdr>
                <w:top w:val="nil"/>
                <w:left w:val="nil"/>
                <w:bottom w:val="nil"/>
                <w:right w:val="nil"/>
                <w:between w:val="nil"/>
                <w:bar w:val="nil"/>
              </w:pBdr>
              <w:spacing w:after="0" w:line="240" w:lineRule="auto"/>
              <w:rPr>
                <w:rFonts w:ascii="Cambria" w:eastAsia="Arial Unicode MS" w:hAnsi="Cambria" w:cs="Calibri"/>
                <w:bdr w:val="nil"/>
              </w:rPr>
            </w:pPr>
            <w:proofErr w:type="spellStart"/>
            <w:r w:rsidRPr="00E3403A">
              <w:rPr>
                <w:rFonts w:ascii="Cambria" w:eastAsia="Arial Unicode MS" w:hAnsi="Cambria" w:cs="Calibri"/>
                <w:bdr w:val="nil"/>
              </w:rPr>
              <w:lastRenderedPageBreak/>
              <w:t>Bibliografia</w:t>
            </w:r>
            <w:proofErr w:type="spellEnd"/>
          </w:p>
        </w:tc>
        <w:tc>
          <w:tcPr>
            <w:tcW w:w="6946" w:type="dxa"/>
            <w:gridSpan w:val="7"/>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tcPr>
          <w:p w14:paraId="0BC6062C" w14:textId="77777777" w:rsidR="00121982" w:rsidRPr="00E3403A" w:rsidRDefault="00121982" w:rsidP="00121982">
            <w:pPr>
              <w:spacing w:after="0" w:line="240" w:lineRule="auto"/>
              <w:rPr>
                <w:rFonts w:ascii="Cambria" w:hAnsi="Cambria"/>
              </w:rPr>
            </w:pPr>
            <w:proofErr w:type="spellStart"/>
            <w:r w:rsidRPr="00E3403A">
              <w:rPr>
                <w:rFonts w:ascii="Cambria" w:hAnsi="Cambria"/>
              </w:rPr>
              <w:t>Letture</w:t>
            </w:r>
            <w:proofErr w:type="spellEnd"/>
            <w:r w:rsidRPr="00E3403A">
              <w:rPr>
                <w:rFonts w:ascii="Cambria" w:hAnsi="Cambria"/>
              </w:rPr>
              <w:t xml:space="preserve"> </w:t>
            </w:r>
            <w:proofErr w:type="spellStart"/>
            <w:r w:rsidRPr="00E3403A">
              <w:rPr>
                <w:rFonts w:ascii="Cambria" w:hAnsi="Cambria"/>
              </w:rPr>
              <w:t>consigliate</w:t>
            </w:r>
            <w:proofErr w:type="spellEnd"/>
            <w:r w:rsidRPr="00E3403A">
              <w:rPr>
                <w:rFonts w:ascii="Cambria" w:hAnsi="Cambria"/>
              </w:rPr>
              <w:t>:</w:t>
            </w:r>
          </w:p>
          <w:p w14:paraId="46E76FCB" w14:textId="77777777" w:rsidR="0030413D" w:rsidRPr="00E3403A" w:rsidRDefault="0030413D" w:rsidP="0012783A">
            <w:pPr>
              <w:spacing w:before="20" w:after="20"/>
              <w:rPr>
                <w:rFonts w:ascii="Cambria" w:hAnsi="Cambria" w:cs="Calibri"/>
              </w:rPr>
            </w:pPr>
            <w:r w:rsidRPr="00E3403A">
              <w:rPr>
                <w:rFonts w:ascii="Cambria" w:hAnsi="Cambria" w:cs="Calibri"/>
              </w:rPr>
              <w:t>1.</w:t>
            </w:r>
            <w:r w:rsidRPr="00E3403A">
              <w:rPr>
                <w:rFonts w:ascii="Cambria" w:hAnsi="Cambria" w:cs="Calibri"/>
                <w:i/>
              </w:rPr>
              <w:t xml:space="preserve"> </w:t>
            </w:r>
            <w:r w:rsidRPr="00E3403A">
              <w:rPr>
                <w:rFonts w:ascii="Cambria" w:hAnsi="Cambria" w:cs="Calibri"/>
              </w:rPr>
              <w:t xml:space="preserve">Ellis, R. (1997; 2003). </w:t>
            </w:r>
            <w:proofErr w:type="spellStart"/>
            <w:r w:rsidRPr="00E3403A">
              <w:rPr>
                <w:rFonts w:ascii="Cambria" w:hAnsi="Cambria" w:cs="Calibri"/>
              </w:rPr>
              <w:t>Second</w:t>
            </w:r>
            <w:proofErr w:type="spellEnd"/>
            <w:r w:rsidRPr="00E3403A">
              <w:rPr>
                <w:rFonts w:ascii="Cambria" w:hAnsi="Cambria" w:cs="Calibri"/>
              </w:rPr>
              <w:t xml:space="preserve"> </w:t>
            </w:r>
            <w:proofErr w:type="spellStart"/>
            <w:r w:rsidRPr="00E3403A">
              <w:rPr>
                <w:rFonts w:ascii="Cambria" w:hAnsi="Cambria" w:cs="Calibri"/>
              </w:rPr>
              <w:t>Language</w:t>
            </w:r>
            <w:proofErr w:type="spellEnd"/>
            <w:r w:rsidRPr="00E3403A">
              <w:rPr>
                <w:rFonts w:ascii="Cambria" w:hAnsi="Cambria" w:cs="Calibri"/>
              </w:rPr>
              <w:t xml:space="preserve"> </w:t>
            </w:r>
            <w:proofErr w:type="spellStart"/>
            <w:r w:rsidRPr="00E3403A">
              <w:rPr>
                <w:rFonts w:ascii="Cambria" w:hAnsi="Cambria" w:cs="Calibri"/>
              </w:rPr>
              <w:t>Acquisition</w:t>
            </w:r>
            <w:proofErr w:type="spellEnd"/>
            <w:r w:rsidRPr="00E3403A">
              <w:rPr>
                <w:rFonts w:ascii="Cambria" w:hAnsi="Cambria" w:cs="Calibri"/>
              </w:rPr>
              <w:t>. Oxford: Oxford University Press</w:t>
            </w:r>
          </w:p>
          <w:p w14:paraId="37B8A639" w14:textId="77777777" w:rsidR="0030413D" w:rsidRPr="00E3403A" w:rsidRDefault="0030413D" w:rsidP="0012783A">
            <w:pPr>
              <w:spacing w:before="20" w:after="20"/>
              <w:rPr>
                <w:rFonts w:ascii="Cambria" w:hAnsi="Cambria" w:cs="Calibri"/>
              </w:rPr>
            </w:pPr>
            <w:r w:rsidRPr="00E3403A">
              <w:rPr>
                <w:rFonts w:ascii="Cambria" w:hAnsi="Cambria" w:cs="Calibri"/>
              </w:rPr>
              <w:t xml:space="preserve">2. </w:t>
            </w:r>
            <w:proofErr w:type="spellStart"/>
            <w:r w:rsidRPr="00E3403A">
              <w:rPr>
                <w:rFonts w:ascii="Cambria" w:hAnsi="Cambria" w:cs="Calibri"/>
              </w:rPr>
              <w:t>O’Malley</w:t>
            </w:r>
            <w:proofErr w:type="spellEnd"/>
            <w:r w:rsidRPr="00E3403A">
              <w:rPr>
                <w:rFonts w:ascii="Cambria" w:hAnsi="Cambria" w:cs="Calibri"/>
              </w:rPr>
              <w:t xml:space="preserve">, J. M. &amp; </w:t>
            </w:r>
            <w:proofErr w:type="spellStart"/>
            <w:r w:rsidRPr="00E3403A">
              <w:rPr>
                <w:rFonts w:ascii="Cambria" w:hAnsi="Cambria" w:cs="Calibri"/>
              </w:rPr>
              <w:t>Uhl</w:t>
            </w:r>
            <w:proofErr w:type="spellEnd"/>
            <w:r w:rsidRPr="00E3403A">
              <w:rPr>
                <w:rFonts w:ascii="Cambria" w:hAnsi="Cambria" w:cs="Calibri"/>
              </w:rPr>
              <w:t xml:space="preserve"> </w:t>
            </w:r>
            <w:proofErr w:type="spellStart"/>
            <w:r w:rsidRPr="00E3403A">
              <w:rPr>
                <w:rFonts w:ascii="Cambria" w:hAnsi="Cambria" w:cs="Calibri"/>
              </w:rPr>
              <w:t>Chamot</w:t>
            </w:r>
            <w:proofErr w:type="spellEnd"/>
            <w:r w:rsidRPr="00E3403A">
              <w:rPr>
                <w:rFonts w:ascii="Cambria" w:hAnsi="Cambria" w:cs="Calibri"/>
              </w:rPr>
              <w:t xml:space="preserve">, A. (1990; 1995). </w:t>
            </w:r>
            <w:proofErr w:type="spellStart"/>
            <w:r w:rsidRPr="00E3403A">
              <w:rPr>
                <w:rFonts w:ascii="Cambria" w:hAnsi="Cambria" w:cs="Calibri"/>
              </w:rPr>
              <w:t>Learning</w:t>
            </w:r>
            <w:proofErr w:type="spellEnd"/>
            <w:r w:rsidRPr="00E3403A">
              <w:rPr>
                <w:rFonts w:ascii="Cambria" w:hAnsi="Cambria" w:cs="Calibri"/>
              </w:rPr>
              <w:t xml:space="preserve"> </w:t>
            </w:r>
            <w:proofErr w:type="spellStart"/>
            <w:r w:rsidRPr="00E3403A">
              <w:rPr>
                <w:rFonts w:ascii="Cambria" w:hAnsi="Cambria" w:cs="Calibri"/>
              </w:rPr>
              <w:t>Strategies</w:t>
            </w:r>
            <w:proofErr w:type="spellEnd"/>
            <w:r w:rsidRPr="00E3403A">
              <w:rPr>
                <w:rFonts w:ascii="Cambria" w:hAnsi="Cambria" w:cs="Calibri"/>
              </w:rPr>
              <w:t xml:space="preserve"> </w:t>
            </w:r>
            <w:proofErr w:type="spellStart"/>
            <w:r w:rsidRPr="00E3403A">
              <w:rPr>
                <w:rFonts w:ascii="Cambria" w:hAnsi="Cambria" w:cs="Calibri"/>
              </w:rPr>
              <w:t>in</w:t>
            </w:r>
            <w:proofErr w:type="spellEnd"/>
            <w:r w:rsidRPr="00E3403A">
              <w:rPr>
                <w:rFonts w:ascii="Cambria" w:hAnsi="Cambria" w:cs="Calibri"/>
              </w:rPr>
              <w:t xml:space="preserve"> </w:t>
            </w:r>
            <w:proofErr w:type="spellStart"/>
            <w:r w:rsidRPr="00E3403A">
              <w:rPr>
                <w:rFonts w:ascii="Cambria" w:hAnsi="Cambria" w:cs="Calibri"/>
              </w:rPr>
              <w:t>Second</w:t>
            </w:r>
            <w:proofErr w:type="spellEnd"/>
            <w:r w:rsidRPr="00E3403A">
              <w:rPr>
                <w:rFonts w:ascii="Cambria" w:hAnsi="Cambria" w:cs="Calibri"/>
              </w:rPr>
              <w:t xml:space="preserve"> </w:t>
            </w:r>
            <w:proofErr w:type="spellStart"/>
            <w:r w:rsidRPr="00E3403A">
              <w:rPr>
                <w:rFonts w:ascii="Cambria" w:hAnsi="Cambria" w:cs="Calibri"/>
              </w:rPr>
              <w:t>Language</w:t>
            </w:r>
            <w:proofErr w:type="spellEnd"/>
            <w:r w:rsidRPr="00E3403A">
              <w:rPr>
                <w:rFonts w:ascii="Cambria" w:hAnsi="Cambria" w:cs="Calibri"/>
              </w:rPr>
              <w:t xml:space="preserve"> </w:t>
            </w:r>
            <w:proofErr w:type="spellStart"/>
            <w:r w:rsidRPr="00E3403A">
              <w:rPr>
                <w:rFonts w:ascii="Cambria" w:hAnsi="Cambria" w:cs="Calibri"/>
              </w:rPr>
              <w:t>Acquisition</w:t>
            </w:r>
            <w:proofErr w:type="spellEnd"/>
            <w:r w:rsidRPr="00E3403A">
              <w:rPr>
                <w:rFonts w:ascii="Cambria" w:hAnsi="Cambria" w:cs="Calibri"/>
              </w:rPr>
              <w:t>. Cambridge: Cambridge University Press</w:t>
            </w:r>
          </w:p>
          <w:p w14:paraId="41CDACA0" w14:textId="77777777" w:rsidR="0030413D" w:rsidRPr="00E3403A" w:rsidRDefault="0030413D" w:rsidP="0012783A">
            <w:pPr>
              <w:spacing w:before="20" w:after="20"/>
              <w:rPr>
                <w:rFonts w:ascii="Cambria" w:hAnsi="Cambria" w:cs="Calibri"/>
              </w:rPr>
            </w:pPr>
            <w:r w:rsidRPr="00E3403A">
              <w:rPr>
                <w:rFonts w:ascii="Cambria" w:hAnsi="Cambria" w:cs="Calibri"/>
              </w:rPr>
              <w:t xml:space="preserve">3. </w:t>
            </w:r>
            <w:proofErr w:type="spellStart"/>
            <w:r w:rsidRPr="00E3403A">
              <w:rPr>
                <w:rFonts w:ascii="Cambria" w:hAnsi="Cambria" w:cs="Calibri"/>
              </w:rPr>
              <w:t>Ur</w:t>
            </w:r>
            <w:proofErr w:type="spellEnd"/>
            <w:r w:rsidRPr="00E3403A">
              <w:rPr>
                <w:rFonts w:ascii="Cambria" w:hAnsi="Cambria" w:cs="Calibri"/>
              </w:rPr>
              <w:t xml:space="preserve">, P. (1999). A </w:t>
            </w:r>
            <w:proofErr w:type="spellStart"/>
            <w:r w:rsidRPr="00E3403A">
              <w:rPr>
                <w:rFonts w:ascii="Cambria" w:hAnsi="Cambria" w:cs="Calibri"/>
              </w:rPr>
              <w:t>Course</w:t>
            </w:r>
            <w:proofErr w:type="spellEnd"/>
            <w:r w:rsidRPr="00E3403A">
              <w:rPr>
                <w:rFonts w:ascii="Cambria" w:hAnsi="Cambria" w:cs="Calibri"/>
              </w:rPr>
              <w:t xml:space="preserve"> </w:t>
            </w:r>
            <w:proofErr w:type="spellStart"/>
            <w:r w:rsidRPr="00E3403A">
              <w:rPr>
                <w:rFonts w:ascii="Cambria" w:hAnsi="Cambria" w:cs="Calibri"/>
              </w:rPr>
              <w:t>in</w:t>
            </w:r>
            <w:proofErr w:type="spellEnd"/>
            <w:r w:rsidRPr="00E3403A">
              <w:rPr>
                <w:rFonts w:ascii="Cambria" w:hAnsi="Cambria" w:cs="Calibri"/>
              </w:rPr>
              <w:t xml:space="preserve"> </w:t>
            </w:r>
            <w:proofErr w:type="spellStart"/>
            <w:r w:rsidRPr="00E3403A">
              <w:rPr>
                <w:rFonts w:ascii="Cambria" w:hAnsi="Cambria" w:cs="Calibri"/>
              </w:rPr>
              <w:t>Language</w:t>
            </w:r>
            <w:proofErr w:type="spellEnd"/>
            <w:r w:rsidRPr="00E3403A">
              <w:rPr>
                <w:rFonts w:ascii="Cambria" w:hAnsi="Cambria" w:cs="Calibri"/>
              </w:rPr>
              <w:t xml:space="preserve"> </w:t>
            </w:r>
            <w:proofErr w:type="spellStart"/>
            <w:r w:rsidRPr="00E3403A">
              <w:rPr>
                <w:rFonts w:ascii="Cambria" w:hAnsi="Cambria" w:cs="Calibri"/>
              </w:rPr>
              <w:t>Teaching</w:t>
            </w:r>
            <w:proofErr w:type="spellEnd"/>
            <w:r w:rsidRPr="00E3403A">
              <w:rPr>
                <w:rFonts w:ascii="Cambria" w:hAnsi="Cambria" w:cs="Calibri"/>
              </w:rPr>
              <w:t>. Cambridge: Cambridge University Press</w:t>
            </w:r>
          </w:p>
          <w:p w14:paraId="0A6460C0" w14:textId="77777777" w:rsidR="0030413D" w:rsidRPr="00E3403A" w:rsidRDefault="0030413D" w:rsidP="0012783A">
            <w:pPr>
              <w:spacing w:before="20" w:after="20"/>
              <w:rPr>
                <w:rFonts w:ascii="Cambria" w:hAnsi="Cambria" w:cs="Calibri"/>
              </w:rPr>
            </w:pPr>
            <w:r w:rsidRPr="00E3403A">
              <w:rPr>
                <w:rFonts w:ascii="Cambria" w:hAnsi="Cambria" w:cs="Calibri"/>
              </w:rPr>
              <w:t>4.Vilke, M. (1991). Vaše dijete i jezik. Zagreb: Školska knjiga</w:t>
            </w:r>
          </w:p>
          <w:p w14:paraId="47E06B6F" w14:textId="77777777" w:rsidR="00121982" w:rsidRPr="00E3403A" w:rsidRDefault="00121982" w:rsidP="00121982">
            <w:pPr>
              <w:spacing w:after="0" w:line="240" w:lineRule="auto"/>
              <w:rPr>
                <w:rFonts w:ascii="Cambria" w:hAnsi="Cambria"/>
              </w:rPr>
            </w:pPr>
            <w:proofErr w:type="spellStart"/>
            <w:r w:rsidRPr="00E3403A">
              <w:rPr>
                <w:rFonts w:ascii="Cambria" w:hAnsi="Cambria"/>
              </w:rPr>
              <w:t>Bibliografia</w:t>
            </w:r>
            <w:proofErr w:type="spellEnd"/>
            <w:r w:rsidRPr="00E3403A">
              <w:rPr>
                <w:rFonts w:ascii="Cambria" w:hAnsi="Cambria"/>
              </w:rPr>
              <w:t xml:space="preserve"> di </w:t>
            </w:r>
            <w:proofErr w:type="spellStart"/>
            <w:r w:rsidRPr="00E3403A">
              <w:rPr>
                <w:rFonts w:ascii="Cambria" w:hAnsi="Cambria"/>
              </w:rPr>
              <w:t>supporto</w:t>
            </w:r>
            <w:proofErr w:type="spellEnd"/>
            <w:r w:rsidRPr="00E3403A">
              <w:rPr>
                <w:rFonts w:ascii="Cambria" w:hAnsi="Cambria"/>
              </w:rPr>
              <w:t>:</w:t>
            </w:r>
          </w:p>
          <w:p w14:paraId="07865852" w14:textId="77777777" w:rsidR="0030413D" w:rsidRPr="00E3403A" w:rsidRDefault="0030413D" w:rsidP="0012783A">
            <w:pPr>
              <w:spacing w:before="20" w:after="20"/>
              <w:rPr>
                <w:rFonts w:ascii="Cambria" w:hAnsi="Cambria" w:cs="Calibri"/>
              </w:rPr>
            </w:pPr>
            <w:r w:rsidRPr="00E3403A">
              <w:rPr>
                <w:rFonts w:ascii="Cambria" w:hAnsi="Cambria" w:cs="Calibri"/>
              </w:rPr>
              <w:t xml:space="preserve">Dnevne novine, časopisi, brošure, vodiči, enciklopedije, leksikoni, mrežne stranice i ostali tiskani ili elektronički materijal </w:t>
            </w:r>
          </w:p>
        </w:tc>
      </w:tr>
    </w:tbl>
    <w:p w14:paraId="114FEBB8" w14:textId="02C908BF" w:rsidR="004F7D5E" w:rsidRDefault="004F7D5E">
      <w:pPr>
        <w:spacing w:line="259" w:lineRule="auto"/>
        <w:rPr>
          <w:rFonts w:ascii="Cambria" w:hAnsi="Cambria"/>
        </w:rPr>
      </w:pPr>
    </w:p>
    <w:tbl>
      <w:tblPr>
        <w:tblW w:w="5241" w:type="pct"/>
        <w:tblLayout w:type="fixed"/>
        <w:tblCellMar>
          <w:left w:w="0" w:type="dxa"/>
          <w:right w:w="0" w:type="dxa"/>
        </w:tblCellMar>
        <w:tblLook w:val="0600" w:firstRow="0" w:lastRow="0" w:firstColumn="0" w:lastColumn="0" w:noHBand="1" w:noVBand="1"/>
      </w:tblPr>
      <w:tblGrid>
        <w:gridCol w:w="2536"/>
        <w:gridCol w:w="2406"/>
        <w:gridCol w:w="95"/>
        <w:gridCol w:w="1058"/>
        <w:gridCol w:w="271"/>
        <w:gridCol w:w="426"/>
        <w:gridCol w:w="982"/>
        <w:gridCol w:w="1714"/>
      </w:tblGrid>
      <w:tr w:rsidR="005B0B35" w:rsidRPr="00DF4CE5" w14:paraId="1C1070CF" w14:textId="77777777" w:rsidTr="005B0B35">
        <w:tc>
          <w:tcPr>
            <w:tcW w:w="9488" w:type="dxa"/>
            <w:gridSpan w:val="8"/>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56BFEDBE" w14:textId="2EBFD42F" w:rsidR="005B0B35" w:rsidRPr="00DF4CE5" w:rsidRDefault="00E87844" w:rsidP="000F048B">
            <w:pPr>
              <w:spacing w:after="0" w:line="240" w:lineRule="auto"/>
              <w:jc w:val="right"/>
              <w:rPr>
                <w:rFonts w:ascii="Cambria" w:eastAsia="Times New Roman" w:hAnsi="Cambria" w:cs="Calibri"/>
                <w:b/>
              </w:rPr>
            </w:pPr>
            <w:r w:rsidRPr="00E87844">
              <w:rPr>
                <w:rFonts w:ascii="Cambria" w:eastAsia="Times New Roman" w:hAnsi="Cambria" w:cs="Calibri"/>
                <w:b/>
              </w:rPr>
              <w:lastRenderedPageBreak/>
              <w:t>PROGRAMMAZIONE OPERATIVA PER L'INSEGNAMENTO DIDATTICO DI…</w:t>
            </w:r>
          </w:p>
        </w:tc>
      </w:tr>
      <w:tr w:rsidR="00E87844" w:rsidRPr="00DF4CE5" w14:paraId="7CB9CF79" w14:textId="77777777" w:rsidTr="005B0B35">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DC4866C" w14:textId="2FBA69BE" w:rsidR="00E87844" w:rsidRPr="00DF4CE5" w:rsidRDefault="00E87844" w:rsidP="00E87844">
            <w:pPr>
              <w:spacing w:after="0" w:line="240" w:lineRule="auto"/>
              <w:rPr>
                <w:rFonts w:ascii="Cambria" w:eastAsia="Times New Roman" w:hAnsi="Cambria" w:cs="Calibri"/>
              </w:rPr>
            </w:pPr>
            <w:r w:rsidRPr="00EA1756">
              <w:rPr>
                <w:rFonts w:ascii="Cambria" w:hAnsi="Cambria" w:cs="Calibri"/>
                <w:lang w:val="it-IT"/>
              </w:rPr>
              <w:t>Codice e denominazione dell'insegnamento</w:t>
            </w:r>
          </w:p>
        </w:tc>
        <w:tc>
          <w:tcPr>
            <w:tcW w:w="6952"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3765B32E" w14:textId="3C428A52" w:rsidR="00E87844" w:rsidRPr="00DF4CE5" w:rsidRDefault="00E87844" w:rsidP="00E878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mbria" w:eastAsia="Calibri" w:hAnsi="Cambria" w:cs="Calibri"/>
              </w:rPr>
            </w:pPr>
            <w:r>
              <w:rPr>
                <w:rFonts w:ascii="Cambria" w:eastAsia="Calibri" w:hAnsi="Cambria" w:cs="Calibri"/>
              </w:rPr>
              <w:t>119153</w:t>
            </w:r>
          </w:p>
          <w:p w14:paraId="5397AC4C" w14:textId="65E512AE" w:rsidR="00E87844" w:rsidRPr="00DF4CE5" w:rsidRDefault="00E87844" w:rsidP="00E87844">
            <w:pPr>
              <w:spacing w:after="0" w:line="240" w:lineRule="auto"/>
              <w:jc w:val="both"/>
              <w:rPr>
                <w:rFonts w:ascii="Cambria" w:eastAsia="Times New Roman" w:hAnsi="Cambria" w:cs="Calibri"/>
              </w:rPr>
            </w:pPr>
            <w:proofErr w:type="spellStart"/>
            <w:r>
              <w:rPr>
                <w:rFonts w:ascii="Cambria" w:eastAsia="Times New Roman" w:hAnsi="Cambria" w:cs="Calibri"/>
              </w:rPr>
              <w:t>Lettura</w:t>
            </w:r>
            <w:proofErr w:type="spellEnd"/>
            <w:r>
              <w:rPr>
                <w:rFonts w:ascii="Cambria" w:eastAsia="Times New Roman" w:hAnsi="Cambria" w:cs="Calibri"/>
              </w:rPr>
              <w:t xml:space="preserve"> di </w:t>
            </w:r>
            <w:proofErr w:type="spellStart"/>
            <w:r>
              <w:rPr>
                <w:rFonts w:ascii="Cambria" w:eastAsia="Times New Roman" w:hAnsi="Cambria" w:cs="Calibri"/>
              </w:rPr>
              <w:t>testi</w:t>
            </w:r>
            <w:proofErr w:type="spellEnd"/>
            <w:r>
              <w:rPr>
                <w:rFonts w:ascii="Cambria" w:eastAsia="Times New Roman" w:hAnsi="Cambria" w:cs="Calibri"/>
              </w:rPr>
              <w:t xml:space="preserve"> </w:t>
            </w:r>
            <w:proofErr w:type="spellStart"/>
            <w:r>
              <w:rPr>
                <w:rFonts w:ascii="Cambria" w:eastAsia="Times New Roman" w:hAnsi="Cambria" w:cs="Calibri"/>
              </w:rPr>
              <w:t>professionali</w:t>
            </w:r>
            <w:proofErr w:type="spellEnd"/>
            <w:r>
              <w:rPr>
                <w:rFonts w:ascii="Cambria" w:eastAsia="Times New Roman" w:hAnsi="Cambria" w:cs="Calibri"/>
              </w:rPr>
              <w:t xml:space="preserve"> </w:t>
            </w:r>
            <w:proofErr w:type="spellStart"/>
            <w:r>
              <w:rPr>
                <w:rFonts w:ascii="Cambria" w:eastAsia="Times New Roman" w:hAnsi="Cambria" w:cs="Calibri"/>
              </w:rPr>
              <w:t>in</w:t>
            </w:r>
            <w:proofErr w:type="spellEnd"/>
            <w:r>
              <w:rPr>
                <w:rFonts w:ascii="Cambria" w:eastAsia="Times New Roman" w:hAnsi="Cambria" w:cs="Calibri"/>
              </w:rPr>
              <w:t xml:space="preserve"> </w:t>
            </w:r>
            <w:proofErr w:type="spellStart"/>
            <w:r>
              <w:rPr>
                <w:rFonts w:ascii="Cambria" w:eastAsia="Times New Roman" w:hAnsi="Cambria" w:cs="Calibri"/>
              </w:rPr>
              <w:t>lingua</w:t>
            </w:r>
            <w:proofErr w:type="spellEnd"/>
            <w:r>
              <w:rPr>
                <w:rFonts w:ascii="Cambria" w:eastAsia="Times New Roman" w:hAnsi="Cambria" w:cs="Calibri"/>
              </w:rPr>
              <w:t xml:space="preserve"> </w:t>
            </w:r>
            <w:proofErr w:type="spellStart"/>
            <w:r>
              <w:rPr>
                <w:rFonts w:ascii="Cambria" w:eastAsia="Times New Roman" w:hAnsi="Cambria" w:cs="Calibri"/>
              </w:rPr>
              <w:t>inglese</w:t>
            </w:r>
            <w:proofErr w:type="spellEnd"/>
          </w:p>
        </w:tc>
      </w:tr>
      <w:tr w:rsidR="00E87844" w:rsidRPr="00840765" w14:paraId="0C5E58DB" w14:textId="77777777" w:rsidTr="005B0B35">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78C7582" w14:textId="77777777" w:rsidR="00E87844" w:rsidRPr="00EA1756" w:rsidRDefault="00E87844" w:rsidP="00E87844">
            <w:pPr>
              <w:spacing w:after="0" w:line="240" w:lineRule="auto"/>
              <w:rPr>
                <w:rFonts w:ascii="Cambria" w:hAnsi="Cambria" w:cs="Calibri"/>
                <w:lang w:val="it-IT"/>
              </w:rPr>
            </w:pPr>
            <w:r w:rsidRPr="00EA1756">
              <w:rPr>
                <w:rFonts w:ascii="Cambria" w:hAnsi="Cambria" w:cs="Calibri"/>
                <w:lang w:val="it-IT"/>
              </w:rPr>
              <w:t xml:space="preserve">Nome del docente </w:t>
            </w:r>
          </w:p>
          <w:p w14:paraId="223BAB06" w14:textId="3284BC5E" w:rsidR="00E87844" w:rsidRPr="00DF4CE5" w:rsidRDefault="00E87844" w:rsidP="00E87844">
            <w:pPr>
              <w:spacing w:after="0" w:line="240" w:lineRule="auto"/>
              <w:jc w:val="both"/>
              <w:rPr>
                <w:rFonts w:ascii="Cambria" w:eastAsia="Times New Roman" w:hAnsi="Cambria" w:cs="Calibri"/>
              </w:rPr>
            </w:pPr>
            <w:r w:rsidRPr="00EA1756">
              <w:rPr>
                <w:rFonts w:ascii="Cambria" w:hAnsi="Cambria" w:cs="Calibri"/>
                <w:lang w:val="it-IT"/>
              </w:rPr>
              <w:t>Collaboratori</w:t>
            </w:r>
          </w:p>
        </w:tc>
        <w:tc>
          <w:tcPr>
            <w:tcW w:w="6952"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661CCE88" w14:textId="77777777" w:rsidR="00E87844" w:rsidRDefault="00E87844" w:rsidP="00E87844">
            <w:pPr>
              <w:spacing w:after="0" w:line="240" w:lineRule="atLeast"/>
              <w:jc w:val="both"/>
              <w:rPr>
                <w:rFonts w:ascii="Cambria" w:eastAsia="Times New Roman" w:hAnsi="Cambria" w:cs="Calibri"/>
              </w:rPr>
            </w:pPr>
            <w:hyperlink r:id="rId69" w:history="1">
              <w:r w:rsidRPr="00400BD6">
                <w:rPr>
                  <w:rStyle w:val="Hyperlink"/>
                  <w:rFonts w:ascii="Cambria" w:hAnsi="Cambria"/>
                  <w:bCs/>
                  <w:shd w:val="clear" w:color="auto" w:fill="FFFFFF"/>
                </w:rPr>
                <w:t>Naslovna prof. dr. sc. </w:t>
              </w:r>
              <w:r w:rsidRPr="00400BD6">
                <w:rPr>
                  <w:rStyle w:val="Hyperlink"/>
                  <w:rFonts w:ascii="Cambria" w:hAnsi="Cambria"/>
                  <w:shd w:val="clear" w:color="auto" w:fill="FFFFFF"/>
                </w:rPr>
                <w:t xml:space="preserve">Silva </w:t>
              </w:r>
              <w:proofErr w:type="spellStart"/>
              <w:r w:rsidRPr="00400BD6">
                <w:rPr>
                  <w:rStyle w:val="Hyperlink"/>
                  <w:rFonts w:ascii="Cambria" w:hAnsi="Cambria"/>
                  <w:shd w:val="clear" w:color="auto" w:fill="FFFFFF"/>
                </w:rPr>
                <w:t>Bratož</w:t>
              </w:r>
              <w:proofErr w:type="spellEnd"/>
            </w:hyperlink>
            <w:r w:rsidRPr="00DF4CE5">
              <w:rPr>
                <w:rFonts w:ascii="Cambria" w:eastAsia="Times New Roman" w:hAnsi="Cambria" w:cs="Calibri"/>
              </w:rPr>
              <w:t xml:space="preserve"> </w:t>
            </w:r>
            <w:r>
              <w:rPr>
                <w:rFonts w:ascii="Cambria" w:eastAsia="Times New Roman" w:hAnsi="Cambria" w:cs="Calibri"/>
              </w:rPr>
              <w:t>(</w:t>
            </w:r>
            <w:r w:rsidRPr="00DF4CE5">
              <w:rPr>
                <w:rFonts w:ascii="Cambria" w:eastAsia="Times New Roman" w:hAnsi="Cambria" w:cs="Calibri"/>
              </w:rPr>
              <w:t>nositeljica</w:t>
            </w:r>
            <w:r>
              <w:rPr>
                <w:rFonts w:ascii="Cambria" w:eastAsia="Times New Roman" w:hAnsi="Cambria" w:cs="Calibri"/>
              </w:rPr>
              <w:t>)</w:t>
            </w:r>
          </w:p>
          <w:p w14:paraId="7A2C30F0" w14:textId="77777777" w:rsidR="00E87844" w:rsidRPr="00DF4CE5" w:rsidRDefault="00E87844" w:rsidP="00E87844">
            <w:pPr>
              <w:spacing w:after="0" w:line="240" w:lineRule="atLeast"/>
              <w:jc w:val="both"/>
              <w:rPr>
                <w:rFonts w:ascii="Cambria" w:eastAsia="Times New Roman" w:hAnsi="Cambria" w:cs="Calibri"/>
              </w:rPr>
            </w:pPr>
            <w:hyperlink r:id="rId70" w:history="1">
              <w:r w:rsidRPr="00076848">
                <w:rPr>
                  <w:rStyle w:val="Hyperlink"/>
                  <w:rFonts w:ascii="Cambria" w:eastAsia="Times New Roman" w:hAnsi="Cambria" w:cs="Calibri"/>
                </w:rPr>
                <w:t>Jelena Gugić, asistentica</w:t>
              </w:r>
            </w:hyperlink>
          </w:p>
        </w:tc>
      </w:tr>
      <w:tr w:rsidR="00E87844" w:rsidRPr="00AD4E36" w14:paraId="2AA9031C" w14:textId="77777777" w:rsidTr="005B0B35">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A83922B" w14:textId="5D824CB9" w:rsidR="00E87844" w:rsidRPr="00DF4CE5" w:rsidRDefault="00E87844" w:rsidP="00E87844">
            <w:pPr>
              <w:spacing w:after="0" w:line="240" w:lineRule="auto"/>
              <w:jc w:val="both"/>
              <w:rPr>
                <w:rFonts w:ascii="Cambria" w:eastAsia="Times New Roman" w:hAnsi="Cambria" w:cs="Calibri"/>
              </w:rPr>
            </w:pPr>
            <w:r w:rsidRPr="00EA1756">
              <w:rPr>
                <w:rFonts w:ascii="Cambria" w:hAnsi="Cambria" w:cs="Calibri"/>
                <w:lang w:val="it-IT"/>
              </w:rPr>
              <w:t>Corso di laurea</w:t>
            </w:r>
          </w:p>
        </w:tc>
        <w:tc>
          <w:tcPr>
            <w:tcW w:w="6952"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448B2F79" w14:textId="790563E4" w:rsidR="00E87844" w:rsidRPr="00DF4CE5" w:rsidRDefault="00E87844" w:rsidP="00E87844">
            <w:pPr>
              <w:spacing w:after="0" w:line="240" w:lineRule="auto"/>
              <w:jc w:val="both"/>
              <w:rPr>
                <w:rFonts w:ascii="Cambria" w:eastAsia="Times New Roman" w:hAnsi="Cambria" w:cs="Calibri"/>
              </w:rPr>
            </w:pPr>
            <w:r w:rsidRPr="00E87844">
              <w:rPr>
                <w:rFonts w:ascii="Cambria" w:hAnsi="Cambria"/>
              </w:rPr>
              <w:t xml:space="preserve">Corso </w:t>
            </w:r>
            <w:proofErr w:type="spellStart"/>
            <w:r w:rsidRPr="00E87844">
              <w:rPr>
                <w:rFonts w:ascii="Cambria" w:hAnsi="Cambria"/>
              </w:rPr>
              <w:t>integrato</w:t>
            </w:r>
            <w:proofErr w:type="spellEnd"/>
            <w:r w:rsidRPr="00E87844">
              <w:rPr>
                <w:rFonts w:ascii="Cambria" w:hAnsi="Cambria"/>
              </w:rPr>
              <w:t xml:space="preserve"> di </w:t>
            </w:r>
            <w:proofErr w:type="spellStart"/>
            <w:r w:rsidRPr="00E87844">
              <w:rPr>
                <w:rFonts w:ascii="Cambria" w:hAnsi="Cambria"/>
              </w:rPr>
              <w:t>Laurea</w:t>
            </w:r>
            <w:proofErr w:type="spellEnd"/>
            <w:r w:rsidRPr="00E87844">
              <w:rPr>
                <w:rFonts w:ascii="Cambria" w:hAnsi="Cambria"/>
              </w:rPr>
              <w:t xml:space="preserve"> </w:t>
            </w:r>
            <w:proofErr w:type="spellStart"/>
            <w:r w:rsidRPr="00E87844">
              <w:rPr>
                <w:rFonts w:ascii="Cambria" w:hAnsi="Cambria"/>
              </w:rPr>
              <w:t>in</w:t>
            </w:r>
            <w:proofErr w:type="spellEnd"/>
            <w:r w:rsidRPr="00E87844">
              <w:rPr>
                <w:rFonts w:ascii="Cambria" w:hAnsi="Cambria"/>
              </w:rPr>
              <w:t xml:space="preserve"> </w:t>
            </w:r>
            <w:proofErr w:type="spellStart"/>
            <w:r w:rsidRPr="00E87844">
              <w:rPr>
                <w:rFonts w:ascii="Cambria" w:hAnsi="Cambria"/>
              </w:rPr>
              <w:t>studi</w:t>
            </w:r>
            <w:proofErr w:type="spellEnd"/>
            <w:r w:rsidRPr="00E87844">
              <w:rPr>
                <w:rFonts w:ascii="Cambria" w:hAnsi="Cambria"/>
              </w:rPr>
              <w:t xml:space="preserve"> magistrali</w:t>
            </w:r>
          </w:p>
        </w:tc>
      </w:tr>
      <w:tr w:rsidR="00E87844" w:rsidRPr="00DF4CE5" w14:paraId="48186207" w14:textId="77777777" w:rsidTr="005B0B35">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0E90DF5" w14:textId="52075A03" w:rsidR="00E87844" w:rsidRPr="00DF4CE5" w:rsidRDefault="00E87844" w:rsidP="00E87844">
            <w:pPr>
              <w:spacing w:after="0" w:line="240" w:lineRule="auto"/>
              <w:jc w:val="both"/>
              <w:rPr>
                <w:rFonts w:ascii="Cambria" w:eastAsia="Times New Roman" w:hAnsi="Cambria" w:cs="Calibri"/>
              </w:rPr>
            </w:pPr>
            <w:r w:rsidRPr="00EA1756">
              <w:rPr>
                <w:rFonts w:ascii="Cambria" w:hAnsi="Cambria" w:cs="Calibri"/>
                <w:lang w:val="it-IT"/>
              </w:rPr>
              <w:t>Status dell'insegnamento</w:t>
            </w:r>
          </w:p>
        </w:tc>
        <w:tc>
          <w:tcPr>
            <w:tcW w:w="240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7C94019" w14:textId="304E58CD" w:rsidR="00E87844" w:rsidRPr="00DF4CE5" w:rsidRDefault="00E87844" w:rsidP="00E87844">
            <w:pPr>
              <w:spacing w:after="0" w:line="240" w:lineRule="auto"/>
              <w:jc w:val="both"/>
              <w:rPr>
                <w:rFonts w:ascii="Cambria" w:eastAsia="Times New Roman" w:hAnsi="Cambria" w:cs="Calibri"/>
              </w:rPr>
            </w:pPr>
            <w:proofErr w:type="spellStart"/>
            <w:r>
              <w:rPr>
                <w:rFonts w:ascii="Cambria" w:eastAsia="Times New Roman" w:hAnsi="Cambria" w:cs="Calibri"/>
              </w:rPr>
              <w:t>opzionale</w:t>
            </w:r>
            <w:proofErr w:type="spellEnd"/>
          </w:p>
          <w:p w14:paraId="7EAD05F3" w14:textId="77777777" w:rsidR="00E87844" w:rsidRPr="00DF4CE5" w:rsidRDefault="00E87844" w:rsidP="00E87844">
            <w:pPr>
              <w:spacing w:after="0" w:line="240" w:lineRule="auto"/>
              <w:jc w:val="both"/>
              <w:rPr>
                <w:rFonts w:ascii="Cambria" w:eastAsia="Times New Roman" w:hAnsi="Cambria" w:cs="Calibri"/>
              </w:rPr>
            </w:pPr>
          </w:p>
        </w:tc>
        <w:tc>
          <w:tcPr>
            <w:tcW w:w="1424"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4ECA39AE" w14:textId="3A6E4D2F" w:rsidR="00E87844" w:rsidRPr="00DF4CE5" w:rsidRDefault="00E87844" w:rsidP="00E87844">
            <w:pPr>
              <w:spacing w:after="0" w:line="240" w:lineRule="auto"/>
              <w:rPr>
                <w:rFonts w:ascii="Cambria" w:eastAsia="Times New Roman" w:hAnsi="Cambria" w:cs="Calibri"/>
              </w:rPr>
            </w:pPr>
            <w:r w:rsidRPr="00EA1756">
              <w:rPr>
                <w:rFonts w:ascii="Cambria" w:hAnsi="Cambria" w:cs="Calibri"/>
                <w:lang w:val="it-IT"/>
              </w:rPr>
              <w:t>Livello dell’insegnamento</w:t>
            </w:r>
          </w:p>
        </w:tc>
        <w:tc>
          <w:tcPr>
            <w:tcW w:w="3122"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F13B289" w14:textId="6F2E6BCD" w:rsidR="00E87844" w:rsidRPr="00DF4CE5" w:rsidRDefault="00E87844" w:rsidP="00E87844">
            <w:pPr>
              <w:spacing w:after="0" w:line="240" w:lineRule="auto"/>
              <w:jc w:val="both"/>
              <w:rPr>
                <w:rFonts w:ascii="Cambria" w:eastAsia="Times New Roman" w:hAnsi="Cambria" w:cs="Calibri"/>
              </w:rPr>
            </w:pPr>
            <w:proofErr w:type="spellStart"/>
            <w:r w:rsidRPr="00DF4CE5">
              <w:rPr>
                <w:rFonts w:ascii="Cambria" w:eastAsia="Times New Roman" w:hAnsi="Cambria" w:cs="Calibri"/>
              </w:rPr>
              <w:t>integr</w:t>
            </w:r>
            <w:r>
              <w:rPr>
                <w:rFonts w:ascii="Cambria" w:eastAsia="Times New Roman" w:hAnsi="Cambria" w:cs="Calibri"/>
              </w:rPr>
              <w:t>ato</w:t>
            </w:r>
            <w:proofErr w:type="spellEnd"/>
          </w:p>
          <w:p w14:paraId="71B501F1" w14:textId="77777777" w:rsidR="00E87844" w:rsidRPr="00DF4CE5" w:rsidRDefault="00E87844" w:rsidP="00E87844">
            <w:pPr>
              <w:spacing w:after="0" w:line="240" w:lineRule="auto"/>
              <w:jc w:val="both"/>
              <w:rPr>
                <w:rFonts w:ascii="Cambria" w:eastAsia="Times New Roman" w:hAnsi="Cambria" w:cs="Calibri"/>
              </w:rPr>
            </w:pPr>
          </w:p>
        </w:tc>
      </w:tr>
      <w:tr w:rsidR="00E87844" w:rsidRPr="00DF4CE5" w14:paraId="4BDF6507" w14:textId="77777777" w:rsidTr="005B0B35">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A757A89" w14:textId="62C14AED" w:rsidR="00E87844" w:rsidRPr="00DF4CE5" w:rsidRDefault="00E87844" w:rsidP="00E87844">
            <w:pPr>
              <w:spacing w:after="0" w:line="240" w:lineRule="auto"/>
              <w:jc w:val="both"/>
              <w:rPr>
                <w:rFonts w:ascii="Cambria" w:eastAsia="Times New Roman" w:hAnsi="Cambria" w:cs="Calibri"/>
              </w:rPr>
            </w:pPr>
            <w:r w:rsidRPr="00EA1756">
              <w:rPr>
                <w:rFonts w:ascii="Cambria" w:hAnsi="Cambria" w:cs="Calibri"/>
                <w:lang w:val="it-IT"/>
              </w:rPr>
              <w:t>Semestre</w:t>
            </w:r>
          </w:p>
        </w:tc>
        <w:tc>
          <w:tcPr>
            <w:tcW w:w="240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7EACB5D" w14:textId="4234FB8F" w:rsidR="00E87844" w:rsidRPr="00DF4CE5" w:rsidRDefault="00E87844" w:rsidP="00E87844">
            <w:pPr>
              <w:spacing w:after="0" w:line="240" w:lineRule="auto"/>
              <w:jc w:val="both"/>
              <w:rPr>
                <w:rFonts w:ascii="Cambria" w:eastAsia="Times New Roman" w:hAnsi="Cambria" w:cs="Calibri"/>
              </w:rPr>
            </w:pPr>
            <w:proofErr w:type="spellStart"/>
            <w:r>
              <w:rPr>
                <w:rFonts w:ascii="Cambria" w:eastAsia="Times New Roman" w:hAnsi="Cambria" w:cs="Calibri"/>
              </w:rPr>
              <w:t>invernale</w:t>
            </w:r>
            <w:proofErr w:type="spellEnd"/>
          </w:p>
          <w:p w14:paraId="45887059" w14:textId="77777777" w:rsidR="00E87844" w:rsidRPr="00DF4CE5" w:rsidRDefault="00E87844" w:rsidP="00E87844">
            <w:pPr>
              <w:spacing w:after="0" w:line="240" w:lineRule="auto"/>
              <w:jc w:val="both"/>
              <w:rPr>
                <w:rFonts w:ascii="Cambria" w:eastAsia="Times New Roman" w:hAnsi="Cambria" w:cs="Calibri"/>
              </w:rPr>
            </w:pPr>
          </w:p>
        </w:tc>
        <w:tc>
          <w:tcPr>
            <w:tcW w:w="1424"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1E4ADDB3" w14:textId="270E732F" w:rsidR="00E87844" w:rsidRPr="00DF4CE5" w:rsidRDefault="00E87844" w:rsidP="00E87844">
            <w:pPr>
              <w:spacing w:after="0" w:line="240" w:lineRule="auto"/>
              <w:rPr>
                <w:rFonts w:ascii="Cambria" w:eastAsia="Times New Roman" w:hAnsi="Cambria" w:cs="Calibri"/>
              </w:rPr>
            </w:pPr>
            <w:r w:rsidRPr="00EA1756">
              <w:rPr>
                <w:rFonts w:ascii="Cambria" w:hAnsi="Cambria" w:cs="Calibri"/>
                <w:lang w:val="it-IT"/>
              </w:rPr>
              <w:t>Anno del corso di laurea</w:t>
            </w:r>
          </w:p>
        </w:tc>
        <w:tc>
          <w:tcPr>
            <w:tcW w:w="3122"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927EDED" w14:textId="62EA9CB2" w:rsidR="00E87844" w:rsidRPr="00DF4CE5" w:rsidRDefault="00E87844" w:rsidP="00E87844">
            <w:pPr>
              <w:spacing w:after="0" w:line="240" w:lineRule="auto"/>
              <w:jc w:val="both"/>
              <w:rPr>
                <w:rFonts w:ascii="Cambria" w:eastAsia="Times New Roman" w:hAnsi="Cambria" w:cs="Calibri"/>
              </w:rPr>
            </w:pPr>
            <w:r w:rsidRPr="00DF4CE5">
              <w:rPr>
                <w:rFonts w:ascii="Cambria" w:eastAsia="Times New Roman" w:hAnsi="Cambria" w:cs="Calibri"/>
              </w:rPr>
              <w:t>V</w:t>
            </w:r>
          </w:p>
        </w:tc>
      </w:tr>
      <w:tr w:rsidR="00E87844" w:rsidRPr="00DF4CE5" w14:paraId="663CDA8D" w14:textId="77777777" w:rsidTr="005B0B35">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433A5C4" w14:textId="1EAA9834" w:rsidR="00E87844" w:rsidRPr="00DF4CE5" w:rsidRDefault="00E87844" w:rsidP="00E87844">
            <w:pPr>
              <w:spacing w:after="0" w:line="240" w:lineRule="auto"/>
              <w:jc w:val="both"/>
              <w:rPr>
                <w:rFonts w:ascii="Cambria" w:eastAsia="Times New Roman" w:hAnsi="Cambria" w:cs="Calibri"/>
              </w:rPr>
            </w:pPr>
            <w:r w:rsidRPr="00EA1756">
              <w:rPr>
                <w:rFonts w:ascii="Cambria" w:hAnsi="Cambria" w:cs="Calibri"/>
                <w:lang w:val="it-IT"/>
              </w:rPr>
              <w:t xml:space="preserve">Luogo di realizzazione </w:t>
            </w:r>
          </w:p>
        </w:tc>
        <w:tc>
          <w:tcPr>
            <w:tcW w:w="240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C6B4371" w14:textId="0E4E935C" w:rsidR="00E87844" w:rsidRPr="00DF4CE5" w:rsidRDefault="00E87844" w:rsidP="00E87844">
            <w:pPr>
              <w:spacing w:after="0" w:line="240" w:lineRule="auto"/>
              <w:jc w:val="both"/>
              <w:rPr>
                <w:rFonts w:ascii="Cambria" w:eastAsia="Times New Roman" w:hAnsi="Cambria" w:cs="Calibri"/>
              </w:rPr>
            </w:pPr>
            <w:r>
              <w:rPr>
                <w:rFonts w:ascii="Cambria" w:eastAsia="Times New Roman" w:hAnsi="Cambria" w:cs="Calibri"/>
              </w:rPr>
              <w:t>aula</w:t>
            </w:r>
          </w:p>
        </w:tc>
        <w:tc>
          <w:tcPr>
            <w:tcW w:w="1424"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1A072DD4" w14:textId="0303356A" w:rsidR="00E87844" w:rsidRPr="00DF4CE5" w:rsidRDefault="00E87844" w:rsidP="00E87844">
            <w:pPr>
              <w:spacing w:after="0" w:line="240" w:lineRule="auto"/>
              <w:rPr>
                <w:rFonts w:ascii="Cambria" w:eastAsia="Times New Roman" w:hAnsi="Cambria" w:cs="Calibri"/>
              </w:rPr>
            </w:pPr>
            <w:r w:rsidRPr="00EA1756">
              <w:rPr>
                <w:rFonts w:ascii="Cambria" w:hAnsi="Cambria" w:cs="Calibri"/>
                <w:lang w:val="it-IT"/>
              </w:rPr>
              <w:t>Lingua di insegnamento (altre lingue)</w:t>
            </w:r>
          </w:p>
        </w:tc>
        <w:tc>
          <w:tcPr>
            <w:tcW w:w="3122"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075E773" w14:textId="38229E87" w:rsidR="00E87844" w:rsidRPr="00DF4CE5" w:rsidRDefault="00E87844" w:rsidP="00E87844">
            <w:pPr>
              <w:spacing w:after="0" w:line="240" w:lineRule="auto"/>
              <w:jc w:val="both"/>
              <w:rPr>
                <w:rFonts w:ascii="Cambria" w:eastAsia="Times New Roman" w:hAnsi="Cambria" w:cs="Calibri"/>
              </w:rPr>
            </w:pPr>
            <w:proofErr w:type="spellStart"/>
            <w:r>
              <w:rPr>
                <w:rFonts w:ascii="Cambria" w:eastAsia="Times New Roman" w:hAnsi="Cambria" w:cs="Calibri"/>
              </w:rPr>
              <w:t>inglese</w:t>
            </w:r>
            <w:proofErr w:type="spellEnd"/>
          </w:p>
        </w:tc>
      </w:tr>
      <w:tr w:rsidR="00E87844" w:rsidRPr="00DF4CE5" w14:paraId="2EC0CACF" w14:textId="77777777" w:rsidTr="0064604F">
        <w:tc>
          <w:tcPr>
            <w:tcW w:w="2536" w:type="dxa"/>
            <w:tcBorders>
              <w:top w:val="single" w:sz="8" w:space="0" w:color="000000"/>
              <w:left w:val="single" w:sz="8" w:space="0" w:color="000000"/>
              <w:right w:val="single" w:sz="8" w:space="0" w:color="000000"/>
            </w:tcBorders>
            <w:shd w:val="clear" w:color="auto" w:fill="F3F3F3"/>
            <w:tcMar>
              <w:top w:w="72" w:type="dxa"/>
              <w:left w:w="144" w:type="dxa"/>
              <w:bottom w:w="72" w:type="dxa"/>
              <w:right w:w="144" w:type="dxa"/>
            </w:tcMar>
            <w:vAlign w:val="center"/>
            <w:hideMark/>
          </w:tcPr>
          <w:p w14:paraId="479940C5" w14:textId="6E359A1B" w:rsidR="00E87844" w:rsidRPr="00DF4CE5" w:rsidRDefault="00E87844" w:rsidP="00E87844">
            <w:pPr>
              <w:spacing w:after="0" w:line="240" w:lineRule="auto"/>
              <w:jc w:val="both"/>
              <w:rPr>
                <w:rFonts w:ascii="Cambria" w:eastAsia="Times New Roman" w:hAnsi="Cambria" w:cs="Calibri"/>
              </w:rPr>
            </w:pPr>
            <w:r w:rsidRPr="00EA1756">
              <w:rPr>
                <w:rFonts w:ascii="Cambria" w:hAnsi="Cambria" w:cs="Calibri"/>
                <w:lang w:val="it-IT"/>
              </w:rPr>
              <w:t>Valore in CFU</w:t>
            </w:r>
          </w:p>
        </w:tc>
        <w:tc>
          <w:tcPr>
            <w:tcW w:w="240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D568E78" w14:textId="77777777" w:rsidR="00E87844" w:rsidRPr="00DF4CE5" w:rsidRDefault="00E87844" w:rsidP="00E87844">
            <w:pPr>
              <w:spacing w:after="0" w:line="240" w:lineRule="auto"/>
              <w:jc w:val="both"/>
              <w:rPr>
                <w:rFonts w:ascii="Cambria" w:eastAsia="Times New Roman" w:hAnsi="Cambria" w:cs="Calibri"/>
              </w:rPr>
            </w:pPr>
            <w:r w:rsidRPr="00DF4CE5">
              <w:rPr>
                <w:rFonts w:ascii="Cambria" w:eastAsia="Times New Roman" w:hAnsi="Cambria" w:cs="Calibri"/>
              </w:rPr>
              <w:t>2</w:t>
            </w:r>
          </w:p>
        </w:tc>
        <w:tc>
          <w:tcPr>
            <w:tcW w:w="1424" w:type="dxa"/>
            <w:gridSpan w:val="3"/>
            <w:tcBorders>
              <w:top w:val="single" w:sz="8" w:space="0" w:color="000000"/>
              <w:left w:val="single" w:sz="8" w:space="0" w:color="000000"/>
              <w:right w:val="single" w:sz="8" w:space="0" w:color="000000"/>
            </w:tcBorders>
            <w:shd w:val="clear" w:color="auto" w:fill="E6E6E6"/>
            <w:tcMar>
              <w:top w:w="72" w:type="dxa"/>
              <w:left w:w="144" w:type="dxa"/>
              <w:bottom w:w="72" w:type="dxa"/>
              <w:right w:w="144" w:type="dxa"/>
            </w:tcMar>
            <w:vAlign w:val="center"/>
            <w:hideMark/>
          </w:tcPr>
          <w:p w14:paraId="5CA487AE" w14:textId="791ED5CE" w:rsidR="00E87844" w:rsidRPr="00DF4CE5" w:rsidRDefault="00E87844" w:rsidP="00E87844">
            <w:pPr>
              <w:spacing w:after="0" w:line="240" w:lineRule="auto"/>
              <w:rPr>
                <w:rFonts w:ascii="Cambria" w:eastAsia="Times New Roman" w:hAnsi="Cambria" w:cs="Calibri"/>
              </w:rPr>
            </w:pPr>
            <w:r w:rsidRPr="00EA1756">
              <w:rPr>
                <w:rFonts w:ascii="Cambria" w:hAnsi="Cambria" w:cs="Calibri"/>
                <w:lang w:val="it-IT"/>
              </w:rPr>
              <w:t>Ore di lezione per semestre</w:t>
            </w:r>
          </w:p>
        </w:tc>
        <w:tc>
          <w:tcPr>
            <w:tcW w:w="3122"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EF6023E" w14:textId="23DF4516" w:rsidR="00E87844" w:rsidRPr="00DF4CE5" w:rsidRDefault="00E87844" w:rsidP="00E87844">
            <w:pPr>
              <w:spacing w:after="0" w:line="240" w:lineRule="auto"/>
              <w:jc w:val="both"/>
              <w:rPr>
                <w:rFonts w:ascii="Cambria" w:eastAsia="Times New Roman" w:hAnsi="Cambria" w:cs="Calibri"/>
              </w:rPr>
            </w:pPr>
            <w:r w:rsidRPr="00DF4CE5">
              <w:rPr>
                <w:rFonts w:ascii="Cambria" w:eastAsia="Times New Roman" w:hAnsi="Cambria" w:cs="Calibri"/>
              </w:rPr>
              <w:t>0</w:t>
            </w:r>
            <w:r>
              <w:rPr>
                <w:rFonts w:ascii="Cambria" w:eastAsia="Times New Roman" w:hAnsi="Cambria" w:cs="Calibri"/>
              </w:rPr>
              <w:t>L</w:t>
            </w:r>
            <w:r w:rsidRPr="00DF4CE5">
              <w:rPr>
                <w:rFonts w:ascii="Cambria" w:eastAsia="Times New Roman" w:hAnsi="Cambria" w:cs="Calibri"/>
              </w:rPr>
              <w:t xml:space="preserve"> – 0S – 30</w:t>
            </w:r>
            <w:r>
              <w:rPr>
                <w:rFonts w:ascii="Cambria" w:eastAsia="Times New Roman" w:hAnsi="Cambria" w:cs="Calibri"/>
              </w:rPr>
              <w:t>E</w:t>
            </w:r>
            <w:r w:rsidRPr="00DF4CE5">
              <w:rPr>
                <w:rFonts w:ascii="Cambria" w:eastAsia="Times New Roman" w:hAnsi="Cambria" w:cs="Calibri"/>
              </w:rPr>
              <w:t xml:space="preserve">   </w:t>
            </w:r>
          </w:p>
        </w:tc>
      </w:tr>
      <w:tr w:rsidR="00E87844" w:rsidRPr="00AD4E36" w14:paraId="3383767F" w14:textId="77777777" w:rsidTr="005B0B35">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5312936" w14:textId="76F7200B" w:rsidR="00E87844" w:rsidRPr="00DF4CE5" w:rsidRDefault="00E87844" w:rsidP="00E87844">
            <w:pPr>
              <w:spacing w:after="0" w:line="240" w:lineRule="auto"/>
              <w:rPr>
                <w:rFonts w:ascii="Cambria" w:eastAsia="Times New Roman" w:hAnsi="Cambria" w:cs="Calibri"/>
              </w:rPr>
            </w:pPr>
            <w:r w:rsidRPr="00EA1756">
              <w:rPr>
                <w:rFonts w:ascii="Cambria" w:hAnsi="Cambria" w:cs="Calibri"/>
                <w:lang w:val="it-IT"/>
              </w:rPr>
              <w:t xml:space="preserve">Condizioni da soddisfare per poter iscrivere e superare l'insegnamento </w:t>
            </w:r>
          </w:p>
        </w:tc>
        <w:tc>
          <w:tcPr>
            <w:tcW w:w="6952"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3A06D76E" w14:textId="06281D1D" w:rsidR="00E87844" w:rsidRPr="00DF4CE5" w:rsidRDefault="00E87844" w:rsidP="00E87844">
            <w:pPr>
              <w:spacing w:after="0" w:line="240" w:lineRule="auto"/>
              <w:jc w:val="both"/>
              <w:rPr>
                <w:rFonts w:ascii="Cambria" w:eastAsia="Times New Roman" w:hAnsi="Cambria" w:cs="Calibri"/>
              </w:rPr>
            </w:pPr>
            <w:proofErr w:type="spellStart"/>
            <w:r w:rsidRPr="00E87844">
              <w:rPr>
                <w:rFonts w:ascii="Cambria" w:eastAsia="Times New Roman" w:hAnsi="Cambria" w:cs="Calibri"/>
              </w:rPr>
              <w:t>Non</w:t>
            </w:r>
            <w:proofErr w:type="spellEnd"/>
            <w:r w:rsidRPr="00E87844">
              <w:rPr>
                <w:rFonts w:ascii="Cambria" w:eastAsia="Times New Roman" w:hAnsi="Cambria" w:cs="Calibri"/>
              </w:rPr>
              <w:t xml:space="preserve"> ci </w:t>
            </w:r>
            <w:proofErr w:type="spellStart"/>
            <w:r w:rsidRPr="00E87844">
              <w:rPr>
                <w:rFonts w:ascii="Cambria" w:eastAsia="Times New Roman" w:hAnsi="Cambria" w:cs="Calibri"/>
              </w:rPr>
              <w:t>sono</w:t>
            </w:r>
            <w:proofErr w:type="spellEnd"/>
            <w:r w:rsidRPr="00E87844">
              <w:rPr>
                <w:rFonts w:ascii="Cambria" w:eastAsia="Times New Roman" w:hAnsi="Cambria" w:cs="Calibri"/>
              </w:rPr>
              <w:t xml:space="preserve"> </w:t>
            </w:r>
            <w:proofErr w:type="spellStart"/>
            <w:r w:rsidRPr="00E87844">
              <w:rPr>
                <w:rFonts w:ascii="Cambria" w:eastAsia="Times New Roman" w:hAnsi="Cambria" w:cs="Calibri"/>
              </w:rPr>
              <w:t>prerequisiti</w:t>
            </w:r>
            <w:proofErr w:type="spellEnd"/>
            <w:r w:rsidRPr="00E87844">
              <w:rPr>
                <w:rFonts w:ascii="Cambria" w:eastAsia="Times New Roman" w:hAnsi="Cambria" w:cs="Calibri"/>
              </w:rPr>
              <w:t xml:space="preserve"> per </w:t>
            </w:r>
            <w:proofErr w:type="spellStart"/>
            <w:r w:rsidRPr="00E87844">
              <w:rPr>
                <w:rFonts w:ascii="Cambria" w:eastAsia="Times New Roman" w:hAnsi="Cambria" w:cs="Calibri"/>
              </w:rPr>
              <w:t>l'iscrizione</w:t>
            </w:r>
            <w:proofErr w:type="spellEnd"/>
            <w:r w:rsidRPr="00E87844">
              <w:rPr>
                <w:rFonts w:ascii="Cambria" w:eastAsia="Times New Roman" w:hAnsi="Cambria" w:cs="Calibri"/>
              </w:rPr>
              <w:t xml:space="preserve">, ma </w:t>
            </w:r>
            <w:proofErr w:type="spellStart"/>
            <w:r w:rsidRPr="00E87844">
              <w:rPr>
                <w:rFonts w:ascii="Cambria" w:eastAsia="Times New Roman" w:hAnsi="Cambria" w:cs="Calibri"/>
              </w:rPr>
              <w:t>il</w:t>
            </w:r>
            <w:proofErr w:type="spellEnd"/>
            <w:r w:rsidRPr="00E87844">
              <w:rPr>
                <w:rFonts w:ascii="Cambria" w:eastAsia="Times New Roman" w:hAnsi="Cambria" w:cs="Calibri"/>
              </w:rPr>
              <w:t xml:space="preserve"> </w:t>
            </w:r>
            <w:proofErr w:type="spellStart"/>
            <w:r w:rsidRPr="00E87844">
              <w:rPr>
                <w:rFonts w:ascii="Cambria" w:eastAsia="Times New Roman" w:hAnsi="Cambria" w:cs="Calibri"/>
              </w:rPr>
              <w:t>prerequisito</w:t>
            </w:r>
            <w:proofErr w:type="spellEnd"/>
            <w:r w:rsidRPr="00E87844">
              <w:rPr>
                <w:rFonts w:ascii="Cambria" w:eastAsia="Times New Roman" w:hAnsi="Cambria" w:cs="Calibri"/>
              </w:rPr>
              <w:t xml:space="preserve"> per la </w:t>
            </w:r>
            <w:proofErr w:type="spellStart"/>
            <w:r w:rsidRPr="00E87844">
              <w:rPr>
                <w:rFonts w:ascii="Cambria" w:eastAsia="Times New Roman" w:hAnsi="Cambria" w:cs="Calibri"/>
              </w:rPr>
              <w:t>padronanza</w:t>
            </w:r>
            <w:proofErr w:type="spellEnd"/>
            <w:r w:rsidRPr="00E87844">
              <w:rPr>
                <w:rFonts w:ascii="Cambria" w:eastAsia="Times New Roman" w:hAnsi="Cambria" w:cs="Calibri"/>
              </w:rPr>
              <w:t xml:space="preserve"> del </w:t>
            </w:r>
            <w:proofErr w:type="spellStart"/>
            <w:r w:rsidRPr="00E87844">
              <w:rPr>
                <w:rFonts w:ascii="Cambria" w:eastAsia="Times New Roman" w:hAnsi="Cambria" w:cs="Calibri"/>
              </w:rPr>
              <w:t>corso</w:t>
            </w:r>
            <w:proofErr w:type="spellEnd"/>
            <w:r w:rsidRPr="00E87844">
              <w:rPr>
                <w:rFonts w:ascii="Cambria" w:eastAsia="Times New Roman" w:hAnsi="Cambria" w:cs="Calibri"/>
              </w:rPr>
              <w:t xml:space="preserve"> è la </w:t>
            </w:r>
            <w:proofErr w:type="spellStart"/>
            <w:r w:rsidRPr="00E87844">
              <w:rPr>
                <w:rFonts w:ascii="Cambria" w:eastAsia="Times New Roman" w:hAnsi="Cambria" w:cs="Calibri"/>
              </w:rPr>
              <w:t>capacità</w:t>
            </w:r>
            <w:proofErr w:type="spellEnd"/>
            <w:r w:rsidRPr="00E87844">
              <w:rPr>
                <w:rFonts w:ascii="Cambria" w:eastAsia="Times New Roman" w:hAnsi="Cambria" w:cs="Calibri"/>
              </w:rPr>
              <w:t xml:space="preserve"> di </w:t>
            </w:r>
            <w:proofErr w:type="spellStart"/>
            <w:r w:rsidRPr="00E87844">
              <w:rPr>
                <w:rFonts w:ascii="Cambria" w:eastAsia="Times New Roman" w:hAnsi="Cambria" w:cs="Calibri"/>
              </w:rPr>
              <w:t>seguire</w:t>
            </w:r>
            <w:proofErr w:type="spellEnd"/>
            <w:r w:rsidRPr="00E87844">
              <w:rPr>
                <w:rFonts w:ascii="Cambria" w:eastAsia="Times New Roman" w:hAnsi="Cambria" w:cs="Calibri"/>
              </w:rPr>
              <w:t xml:space="preserve"> la </w:t>
            </w:r>
            <w:proofErr w:type="spellStart"/>
            <w:r w:rsidRPr="00E87844">
              <w:rPr>
                <w:rFonts w:ascii="Cambria" w:eastAsia="Times New Roman" w:hAnsi="Cambria" w:cs="Calibri"/>
              </w:rPr>
              <w:t>letteratura</w:t>
            </w:r>
            <w:proofErr w:type="spellEnd"/>
            <w:r w:rsidRPr="00E87844">
              <w:rPr>
                <w:rFonts w:ascii="Cambria" w:eastAsia="Times New Roman" w:hAnsi="Cambria" w:cs="Calibri"/>
              </w:rPr>
              <w:t xml:space="preserve"> e </w:t>
            </w:r>
            <w:proofErr w:type="spellStart"/>
            <w:r w:rsidRPr="00E87844">
              <w:rPr>
                <w:rFonts w:ascii="Cambria" w:eastAsia="Times New Roman" w:hAnsi="Cambria" w:cs="Calibri"/>
              </w:rPr>
              <w:t>gli</w:t>
            </w:r>
            <w:proofErr w:type="spellEnd"/>
            <w:r w:rsidRPr="00E87844">
              <w:rPr>
                <w:rFonts w:ascii="Cambria" w:eastAsia="Times New Roman" w:hAnsi="Cambria" w:cs="Calibri"/>
              </w:rPr>
              <w:t xml:space="preserve"> </w:t>
            </w:r>
            <w:proofErr w:type="spellStart"/>
            <w:r w:rsidRPr="00E87844">
              <w:rPr>
                <w:rFonts w:ascii="Cambria" w:eastAsia="Times New Roman" w:hAnsi="Cambria" w:cs="Calibri"/>
              </w:rPr>
              <w:t>esercizi</w:t>
            </w:r>
            <w:proofErr w:type="spellEnd"/>
            <w:r w:rsidRPr="00E87844">
              <w:rPr>
                <w:rFonts w:ascii="Cambria" w:eastAsia="Times New Roman" w:hAnsi="Cambria" w:cs="Calibri"/>
              </w:rPr>
              <w:t xml:space="preserve"> </w:t>
            </w:r>
            <w:proofErr w:type="spellStart"/>
            <w:r w:rsidRPr="00E87844">
              <w:rPr>
                <w:rFonts w:ascii="Cambria" w:eastAsia="Times New Roman" w:hAnsi="Cambria" w:cs="Calibri"/>
              </w:rPr>
              <w:t>in</w:t>
            </w:r>
            <w:proofErr w:type="spellEnd"/>
            <w:r w:rsidRPr="00E87844">
              <w:rPr>
                <w:rFonts w:ascii="Cambria" w:eastAsia="Times New Roman" w:hAnsi="Cambria" w:cs="Calibri"/>
              </w:rPr>
              <w:t xml:space="preserve"> </w:t>
            </w:r>
            <w:proofErr w:type="spellStart"/>
            <w:r w:rsidRPr="00E87844">
              <w:rPr>
                <w:rFonts w:ascii="Cambria" w:eastAsia="Times New Roman" w:hAnsi="Cambria" w:cs="Calibri"/>
              </w:rPr>
              <w:t>lingua</w:t>
            </w:r>
            <w:proofErr w:type="spellEnd"/>
            <w:r w:rsidRPr="00E87844">
              <w:rPr>
                <w:rFonts w:ascii="Cambria" w:eastAsia="Times New Roman" w:hAnsi="Cambria" w:cs="Calibri"/>
              </w:rPr>
              <w:t xml:space="preserve"> </w:t>
            </w:r>
            <w:proofErr w:type="spellStart"/>
            <w:r w:rsidRPr="00E87844">
              <w:rPr>
                <w:rFonts w:ascii="Cambria" w:eastAsia="Times New Roman" w:hAnsi="Cambria" w:cs="Calibri"/>
              </w:rPr>
              <w:t>inglese</w:t>
            </w:r>
            <w:proofErr w:type="spellEnd"/>
            <w:r w:rsidRPr="00E87844">
              <w:rPr>
                <w:rFonts w:ascii="Cambria" w:eastAsia="Times New Roman" w:hAnsi="Cambria" w:cs="Calibri"/>
              </w:rPr>
              <w:t xml:space="preserve"> (</w:t>
            </w:r>
            <w:proofErr w:type="spellStart"/>
            <w:r w:rsidRPr="00E87844">
              <w:rPr>
                <w:rFonts w:ascii="Cambria" w:eastAsia="Times New Roman" w:hAnsi="Cambria" w:cs="Calibri"/>
              </w:rPr>
              <w:t>livello</w:t>
            </w:r>
            <w:proofErr w:type="spellEnd"/>
            <w:r w:rsidRPr="00E87844">
              <w:rPr>
                <w:rFonts w:ascii="Cambria" w:eastAsia="Times New Roman" w:hAnsi="Cambria" w:cs="Calibri"/>
              </w:rPr>
              <w:t xml:space="preserve"> C1).</w:t>
            </w:r>
          </w:p>
        </w:tc>
      </w:tr>
      <w:tr w:rsidR="00E87844" w:rsidRPr="00DF4CE5" w14:paraId="177D6704" w14:textId="77777777" w:rsidTr="005B0B35">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565B051" w14:textId="55799272" w:rsidR="00E87844" w:rsidRPr="00DF4CE5" w:rsidRDefault="00E87844" w:rsidP="00E87844">
            <w:pPr>
              <w:spacing w:after="0" w:line="240" w:lineRule="auto"/>
              <w:jc w:val="both"/>
              <w:rPr>
                <w:rFonts w:ascii="Cambria" w:eastAsia="Times New Roman" w:hAnsi="Cambria" w:cs="Calibri"/>
              </w:rPr>
            </w:pPr>
            <w:r w:rsidRPr="00EA1756">
              <w:rPr>
                <w:rFonts w:ascii="Cambria" w:hAnsi="Cambria" w:cs="Calibri"/>
                <w:lang w:val="it-IT"/>
              </w:rPr>
              <w:t>Correlazione dell'insegnamento</w:t>
            </w:r>
          </w:p>
        </w:tc>
        <w:tc>
          <w:tcPr>
            <w:tcW w:w="6952"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3929E686" w14:textId="71973AE1" w:rsidR="00E87844" w:rsidRPr="00DF4CE5" w:rsidRDefault="00E87844" w:rsidP="00E87844">
            <w:pPr>
              <w:spacing w:after="0" w:line="240" w:lineRule="auto"/>
              <w:jc w:val="both"/>
              <w:rPr>
                <w:rFonts w:ascii="Cambria" w:eastAsia="Times New Roman" w:hAnsi="Cambria" w:cs="Calibri"/>
              </w:rPr>
            </w:pPr>
            <w:proofErr w:type="spellStart"/>
            <w:r>
              <w:rPr>
                <w:rFonts w:ascii="Cambria" w:eastAsia="Times New Roman" w:hAnsi="Cambria" w:cs="Calibri"/>
              </w:rPr>
              <w:t>Didattica</w:t>
            </w:r>
            <w:proofErr w:type="spellEnd"/>
            <w:r>
              <w:rPr>
                <w:rFonts w:ascii="Cambria" w:eastAsia="Times New Roman" w:hAnsi="Cambria" w:cs="Calibri"/>
              </w:rPr>
              <w:t xml:space="preserve"> di </w:t>
            </w:r>
            <w:proofErr w:type="spellStart"/>
            <w:r w:rsidRPr="00E87844">
              <w:rPr>
                <w:rFonts w:ascii="Cambria" w:eastAsia="Times New Roman" w:hAnsi="Cambria" w:cs="Calibri"/>
              </w:rPr>
              <w:t>lingua</w:t>
            </w:r>
            <w:proofErr w:type="spellEnd"/>
            <w:r w:rsidRPr="00E87844">
              <w:rPr>
                <w:rFonts w:ascii="Cambria" w:eastAsia="Times New Roman" w:hAnsi="Cambria" w:cs="Calibri"/>
              </w:rPr>
              <w:t xml:space="preserve"> </w:t>
            </w:r>
            <w:proofErr w:type="spellStart"/>
            <w:r w:rsidRPr="00E87844">
              <w:rPr>
                <w:rFonts w:ascii="Cambria" w:eastAsia="Times New Roman" w:hAnsi="Cambria" w:cs="Calibri"/>
              </w:rPr>
              <w:t>inglese</w:t>
            </w:r>
            <w:proofErr w:type="spellEnd"/>
          </w:p>
        </w:tc>
      </w:tr>
      <w:tr w:rsidR="00E87844" w:rsidRPr="00AD4E36" w14:paraId="7FF9A800" w14:textId="77777777" w:rsidTr="005B0B35">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0E5D11B" w14:textId="32072BBE" w:rsidR="00E87844" w:rsidRPr="00DF4CE5" w:rsidRDefault="00E87844" w:rsidP="00E87844">
            <w:pPr>
              <w:spacing w:after="0" w:line="240" w:lineRule="auto"/>
              <w:rPr>
                <w:rFonts w:ascii="Cambria" w:eastAsia="Times New Roman" w:hAnsi="Cambria" w:cs="Calibri"/>
              </w:rPr>
            </w:pPr>
            <w:r w:rsidRPr="00EA1756">
              <w:rPr>
                <w:rFonts w:ascii="Cambria" w:hAnsi="Cambria" w:cs="Calibri"/>
                <w:lang w:val="it-IT"/>
              </w:rPr>
              <w:t>Obiettivo generale dell'insegnamento</w:t>
            </w:r>
          </w:p>
        </w:tc>
        <w:tc>
          <w:tcPr>
            <w:tcW w:w="6952"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4B93CBAE" w14:textId="31DD7933" w:rsidR="00E87844" w:rsidRPr="00DF4CE5" w:rsidRDefault="00E87844" w:rsidP="00E87844">
            <w:pPr>
              <w:spacing w:after="0" w:line="240" w:lineRule="auto"/>
              <w:jc w:val="both"/>
              <w:rPr>
                <w:rFonts w:ascii="Cambria" w:eastAsia="Times New Roman" w:hAnsi="Cambria" w:cs="Calibri"/>
              </w:rPr>
            </w:pPr>
            <w:proofErr w:type="spellStart"/>
            <w:r w:rsidRPr="00E87844">
              <w:rPr>
                <w:rFonts w:ascii="Cambria" w:eastAsia="Times New Roman" w:hAnsi="Cambria" w:cs="Calibri"/>
              </w:rPr>
              <w:t>migliorare</w:t>
            </w:r>
            <w:proofErr w:type="spellEnd"/>
            <w:r w:rsidRPr="00E87844">
              <w:rPr>
                <w:rFonts w:ascii="Cambria" w:eastAsia="Times New Roman" w:hAnsi="Cambria" w:cs="Calibri"/>
              </w:rPr>
              <w:t xml:space="preserve"> </w:t>
            </w:r>
            <w:proofErr w:type="spellStart"/>
            <w:r w:rsidRPr="00E87844">
              <w:rPr>
                <w:rFonts w:ascii="Cambria" w:eastAsia="Times New Roman" w:hAnsi="Cambria" w:cs="Calibri"/>
              </w:rPr>
              <w:t>le</w:t>
            </w:r>
            <w:proofErr w:type="spellEnd"/>
            <w:r w:rsidRPr="00E87844">
              <w:rPr>
                <w:rFonts w:ascii="Cambria" w:eastAsia="Times New Roman" w:hAnsi="Cambria" w:cs="Calibri"/>
              </w:rPr>
              <w:t xml:space="preserve"> </w:t>
            </w:r>
            <w:proofErr w:type="spellStart"/>
            <w:r w:rsidRPr="00E87844">
              <w:rPr>
                <w:rFonts w:ascii="Cambria" w:eastAsia="Times New Roman" w:hAnsi="Cambria" w:cs="Calibri"/>
              </w:rPr>
              <w:t>tecniche</w:t>
            </w:r>
            <w:proofErr w:type="spellEnd"/>
            <w:r w:rsidRPr="00E87844">
              <w:rPr>
                <w:rFonts w:ascii="Cambria" w:eastAsia="Times New Roman" w:hAnsi="Cambria" w:cs="Calibri"/>
              </w:rPr>
              <w:t xml:space="preserve"> di </w:t>
            </w:r>
            <w:proofErr w:type="spellStart"/>
            <w:r w:rsidRPr="00E87844">
              <w:rPr>
                <w:rFonts w:ascii="Cambria" w:eastAsia="Times New Roman" w:hAnsi="Cambria" w:cs="Calibri"/>
              </w:rPr>
              <w:t>lettura</w:t>
            </w:r>
            <w:proofErr w:type="spellEnd"/>
            <w:r w:rsidRPr="00E87844">
              <w:rPr>
                <w:rFonts w:ascii="Cambria" w:eastAsia="Times New Roman" w:hAnsi="Cambria" w:cs="Calibri"/>
              </w:rPr>
              <w:t xml:space="preserve"> </w:t>
            </w:r>
            <w:proofErr w:type="spellStart"/>
            <w:r w:rsidRPr="00E87844">
              <w:rPr>
                <w:rFonts w:ascii="Cambria" w:eastAsia="Times New Roman" w:hAnsi="Cambria" w:cs="Calibri"/>
              </w:rPr>
              <w:t>critica</w:t>
            </w:r>
            <w:proofErr w:type="spellEnd"/>
            <w:r w:rsidRPr="00E87844">
              <w:rPr>
                <w:rFonts w:ascii="Cambria" w:eastAsia="Times New Roman" w:hAnsi="Cambria" w:cs="Calibri"/>
              </w:rPr>
              <w:t xml:space="preserve"> </w:t>
            </w:r>
            <w:proofErr w:type="spellStart"/>
            <w:r w:rsidRPr="00E87844">
              <w:rPr>
                <w:rFonts w:ascii="Cambria" w:eastAsia="Times New Roman" w:hAnsi="Cambria" w:cs="Calibri"/>
              </w:rPr>
              <w:t>dei</w:t>
            </w:r>
            <w:proofErr w:type="spellEnd"/>
            <w:r w:rsidRPr="00E87844">
              <w:rPr>
                <w:rFonts w:ascii="Cambria" w:eastAsia="Times New Roman" w:hAnsi="Cambria" w:cs="Calibri"/>
              </w:rPr>
              <w:t xml:space="preserve"> </w:t>
            </w:r>
            <w:proofErr w:type="spellStart"/>
            <w:r w:rsidRPr="00E87844">
              <w:rPr>
                <w:rFonts w:ascii="Cambria" w:eastAsia="Times New Roman" w:hAnsi="Cambria" w:cs="Calibri"/>
              </w:rPr>
              <w:t>testi</w:t>
            </w:r>
            <w:proofErr w:type="spellEnd"/>
            <w:r w:rsidRPr="00E87844">
              <w:rPr>
                <w:rFonts w:ascii="Cambria" w:eastAsia="Times New Roman" w:hAnsi="Cambria" w:cs="Calibri"/>
              </w:rPr>
              <w:t xml:space="preserve"> </w:t>
            </w:r>
            <w:proofErr w:type="spellStart"/>
            <w:r w:rsidRPr="00E87844">
              <w:rPr>
                <w:rFonts w:ascii="Cambria" w:eastAsia="Times New Roman" w:hAnsi="Cambria" w:cs="Calibri"/>
              </w:rPr>
              <w:t>professionali</w:t>
            </w:r>
            <w:proofErr w:type="spellEnd"/>
            <w:r w:rsidRPr="00E87844">
              <w:rPr>
                <w:rFonts w:ascii="Cambria" w:eastAsia="Times New Roman" w:hAnsi="Cambria" w:cs="Calibri"/>
              </w:rPr>
              <w:t xml:space="preserve"> per </w:t>
            </w:r>
            <w:proofErr w:type="spellStart"/>
            <w:r w:rsidRPr="00E87844">
              <w:rPr>
                <w:rFonts w:ascii="Cambria" w:eastAsia="Times New Roman" w:hAnsi="Cambria" w:cs="Calibri"/>
              </w:rPr>
              <w:t>seguire</w:t>
            </w:r>
            <w:proofErr w:type="spellEnd"/>
            <w:r w:rsidRPr="00E87844">
              <w:rPr>
                <w:rFonts w:ascii="Cambria" w:eastAsia="Times New Roman" w:hAnsi="Cambria" w:cs="Calibri"/>
              </w:rPr>
              <w:t xml:space="preserve"> la </w:t>
            </w:r>
            <w:proofErr w:type="spellStart"/>
            <w:r w:rsidRPr="00E87844">
              <w:rPr>
                <w:rFonts w:ascii="Cambria" w:eastAsia="Times New Roman" w:hAnsi="Cambria" w:cs="Calibri"/>
              </w:rPr>
              <w:t>letteratura</w:t>
            </w:r>
            <w:proofErr w:type="spellEnd"/>
            <w:r w:rsidRPr="00E87844">
              <w:rPr>
                <w:rFonts w:ascii="Cambria" w:eastAsia="Times New Roman" w:hAnsi="Cambria" w:cs="Calibri"/>
              </w:rPr>
              <w:t xml:space="preserve"> </w:t>
            </w:r>
            <w:proofErr w:type="spellStart"/>
            <w:r w:rsidRPr="00E87844">
              <w:rPr>
                <w:rFonts w:ascii="Cambria" w:eastAsia="Times New Roman" w:hAnsi="Cambria" w:cs="Calibri"/>
              </w:rPr>
              <w:t>professionale</w:t>
            </w:r>
            <w:proofErr w:type="spellEnd"/>
            <w:r w:rsidRPr="00E87844">
              <w:rPr>
                <w:rFonts w:ascii="Cambria" w:eastAsia="Times New Roman" w:hAnsi="Cambria" w:cs="Calibri"/>
              </w:rPr>
              <w:t xml:space="preserve"> </w:t>
            </w:r>
            <w:proofErr w:type="spellStart"/>
            <w:r w:rsidRPr="00E87844">
              <w:rPr>
                <w:rFonts w:ascii="Cambria" w:eastAsia="Times New Roman" w:hAnsi="Cambria" w:cs="Calibri"/>
              </w:rPr>
              <w:t>più</w:t>
            </w:r>
            <w:proofErr w:type="spellEnd"/>
            <w:r w:rsidRPr="00E87844">
              <w:rPr>
                <w:rFonts w:ascii="Cambria" w:eastAsia="Times New Roman" w:hAnsi="Cambria" w:cs="Calibri"/>
              </w:rPr>
              <w:t xml:space="preserve"> </w:t>
            </w:r>
            <w:proofErr w:type="spellStart"/>
            <w:r w:rsidRPr="00E87844">
              <w:rPr>
                <w:rFonts w:ascii="Cambria" w:eastAsia="Times New Roman" w:hAnsi="Cambria" w:cs="Calibri"/>
              </w:rPr>
              <w:t>recente</w:t>
            </w:r>
            <w:proofErr w:type="spellEnd"/>
            <w:r w:rsidRPr="00E87844">
              <w:rPr>
                <w:rFonts w:ascii="Cambria" w:eastAsia="Times New Roman" w:hAnsi="Cambria" w:cs="Calibri"/>
              </w:rPr>
              <w:t xml:space="preserve"> e </w:t>
            </w:r>
            <w:proofErr w:type="spellStart"/>
            <w:r w:rsidRPr="00E87844">
              <w:rPr>
                <w:rFonts w:ascii="Cambria" w:eastAsia="Times New Roman" w:hAnsi="Cambria" w:cs="Calibri"/>
              </w:rPr>
              <w:t>scrivere</w:t>
            </w:r>
            <w:proofErr w:type="spellEnd"/>
            <w:r w:rsidRPr="00E87844">
              <w:rPr>
                <w:rFonts w:ascii="Cambria" w:eastAsia="Times New Roman" w:hAnsi="Cambria" w:cs="Calibri"/>
              </w:rPr>
              <w:t xml:space="preserve"> </w:t>
            </w:r>
            <w:proofErr w:type="spellStart"/>
            <w:r w:rsidRPr="00E87844">
              <w:rPr>
                <w:rFonts w:ascii="Cambria" w:eastAsia="Times New Roman" w:hAnsi="Cambria" w:cs="Calibri"/>
              </w:rPr>
              <w:t>recensioni</w:t>
            </w:r>
            <w:proofErr w:type="spellEnd"/>
            <w:r w:rsidRPr="00E87844">
              <w:rPr>
                <w:rFonts w:ascii="Cambria" w:eastAsia="Times New Roman" w:hAnsi="Cambria" w:cs="Calibri"/>
              </w:rPr>
              <w:t xml:space="preserve"> di </w:t>
            </w:r>
            <w:proofErr w:type="spellStart"/>
            <w:r w:rsidRPr="00E87844">
              <w:rPr>
                <w:rFonts w:ascii="Cambria" w:eastAsia="Times New Roman" w:hAnsi="Cambria" w:cs="Calibri"/>
              </w:rPr>
              <w:t>qualità</w:t>
            </w:r>
            <w:proofErr w:type="spellEnd"/>
          </w:p>
        </w:tc>
      </w:tr>
      <w:tr w:rsidR="005B0B35" w:rsidRPr="00AD4E36" w14:paraId="564659B2" w14:textId="77777777" w:rsidTr="005B0B35">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7AF0761" w14:textId="3F606798" w:rsidR="005B0B35" w:rsidRPr="00DF4CE5" w:rsidRDefault="00E87844" w:rsidP="000F048B">
            <w:pPr>
              <w:spacing w:after="0" w:line="240" w:lineRule="auto"/>
              <w:jc w:val="both"/>
              <w:rPr>
                <w:rFonts w:ascii="Cambria" w:eastAsia="Times New Roman" w:hAnsi="Cambria" w:cs="Calibri"/>
              </w:rPr>
            </w:pPr>
            <w:proofErr w:type="spellStart"/>
            <w:r w:rsidRPr="00E87844">
              <w:rPr>
                <w:rFonts w:ascii="Cambria" w:eastAsia="Times New Roman" w:hAnsi="Cambria" w:cs="Calibri"/>
              </w:rPr>
              <w:t>Competenze</w:t>
            </w:r>
            <w:proofErr w:type="spellEnd"/>
            <w:r w:rsidRPr="00E87844">
              <w:rPr>
                <w:rFonts w:ascii="Cambria" w:eastAsia="Times New Roman" w:hAnsi="Cambria" w:cs="Calibri"/>
              </w:rPr>
              <w:t xml:space="preserve"> </w:t>
            </w:r>
            <w:proofErr w:type="spellStart"/>
            <w:r w:rsidRPr="00E87844">
              <w:rPr>
                <w:rFonts w:ascii="Cambria" w:eastAsia="Times New Roman" w:hAnsi="Cambria" w:cs="Calibri"/>
              </w:rPr>
              <w:t>attese</w:t>
            </w:r>
            <w:proofErr w:type="spellEnd"/>
          </w:p>
        </w:tc>
        <w:tc>
          <w:tcPr>
            <w:tcW w:w="6952"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5C68C9BC" w14:textId="77777777" w:rsidR="00E87844" w:rsidRPr="00E87844" w:rsidRDefault="00E87844" w:rsidP="00E87844">
            <w:pPr>
              <w:spacing w:after="0" w:line="240" w:lineRule="auto"/>
              <w:jc w:val="both"/>
              <w:rPr>
                <w:rFonts w:ascii="Cambria" w:eastAsia="Times New Roman" w:hAnsi="Cambria" w:cs="Calibri"/>
              </w:rPr>
            </w:pPr>
            <w:r w:rsidRPr="00E87844">
              <w:rPr>
                <w:rFonts w:ascii="Cambria" w:eastAsia="Times New Roman" w:hAnsi="Cambria" w:cs="Calibri"/>
              </w:rPr>
              <w:t xml:space="preserve">1. </w:t>
            </w:r>
            <w:proofErr w:type="spellStart"/>
            <w:r w:rsidRPr="00E87844">
              <w:rPr>
                <w:rFonts w:ascii="Cambria" w:eastAsia="Times New Roman" w:hAnsi="Cambria" w:cs="Calibri"/>
              </w:rPr>
              <w:t>affrontare</w:t>
            </w:r>
            <w:proofErr w:type="spellEnd"/>
            <w:r w:rsidRPr="00E87844">
              <w:rPr>
                <w:rFonts w:ascii="Cambria" w:eastAsia="Times New Roman" w:hAnsi="Cambria" w:cs="Calibri"/>
              </w:rPr>
              <w:t xml:space="preserve"> </w:t>
            </w:r>
            <w:proofErr w:type="spellStart"/>
            <w:r w:rsidRPr="00E87844">
              <w:rPr>
                <w:rFonts w:ascii="Cambria" w:eastAsia="Times New Roman" w:hAnsi="Cambria" w:cs="Calibri"/>
              </w:rPr>
              <w:t>criticamente</w:t>
            </w:r>
            <w:proofErr w:type="spellEnd"/>
            <w:r w:rsidRPr="00E87844">
              <w:rPr>
                <w:rFonts w:ascii="Cambria" w:eastAsia="Times New Roman" w:hAnsi="Cambria" w:cs="Calibri"/>
              </w:rPr>
              <w:t xml:space="preserve"> la </w:t>
            </w:r>
            <w:proofErr w:type="spellStart"/>
            <w:r w:rsidRPr="00E87844">
              <w:rPr>
                <w:rFonts w:ascii="Cambria" w:eastAsia="Times New Roman" w:hAnsi="Cambria" w:cs="Calibri"/>
              </w:rPr>
              <w:t>lettura</w:t>
            </w:r>
            <w:proofErr w:type="spellEnd"/>
            <w:r w:rsidRPr="00E87844">
              <w:rPr>
                <w:rFonts w:ascii="Cambria" w:eastAsia="Times New Roman" w:hAnsi="Cambria" w:cs="Calibri"/>
              </w:rPr>
              <w:t xml:space="preserve"> della </w:t>
            </w:r>
            <w:proofErr w:type="spellStart"/>
            <w:r w:rsidRPr="00E87844">
              <w:rPr>
                <w:rFonts w:ascii="Cambria" w:eastAsia="Times New Roman" w:hAnsi="Cambria" w:cs="Calibri"/>
              </w:rPr>
              <w:t>letteratura</w:t>
            </w:r>
            <w:proofErr w:type="spellEnd"/>
            <w:r w:rsidRPr="00E87844">
              <w:rPr>
                <w:rFonts w:ascii="Cambria" w:eastAsia="Times New Roman" w:hAnsi="Cambria" w:cs="Calibri"/>
              </w:rPr>
              <w:t xml:space="preserve"> </w:t>
            </w:r>
            <w:proofErr w:type="spellStart"/>
            <w:r w:rsidRPr="00E87844">
              <w:rPr>
                <w:rFonts w:ascii="Cambria" w:eastAsia="Times New Roman" w:hAnsi="Cambria" w:cs="Calibri"/>
              </w:rPr>
              <w:t>professionale</w:t>
            </w:r>
            <w:proofErr w:type="spellEnd"/>
          </w:p>
          <w:p w14:paraId="3B101567" w14:textId="77777777" w:rsidR="00E87844" w:rsidRPr="00E87844" w:rsidRDefault="00E87844" w:rsidP="00E87844">
            <w:pPr>
              <w:spacing w:after="0" w:line="240" w:lineRule="auto"/>
              <w:jc w:val="both"/>
              <w:rPr>
                <w:rFonts w:ascii="Cambria" w:eastAsia="Times New Roman" w:hAnsi="Cambria" w:cs="Calibri"/>
              </w:rPr>
            </w:pPr>
            <w:r w:rsidRPr="00E87844">
              <w:rPr>
                <w:rFonts w:ascii="Cambria" w:eastAsia="Times New Roman" w:hAnsi="Cambria" w:cs="Calibri"/>
              </w:rPr>
              <w:t xml:space="preserve">2. </w:t>
            </w:r>
            <w:proofErr w:type="spellStart"/>
            <w:r w:rsidRPr="00E87844">
              <w:rPr>
                <w:rFonts w:ascii="Cambria" w:eastAsia="Times New Roman" w:hAnsi="Cambria" w:cs="Calibri"/>
              </w:rPr>
              <w:t>usare</w:t>
            </w:r>
            <w:proofErr w:type="spellEnd"/>
            <w:r w:rsidRPr="00E87844">
              <w:rPr>
                <w:rFonts w:ascii="Cambria" w:eastAsia="Times New Roman" w:hAnsi="Cambria" w:cs="Calibri"/>
              </w:rPr>
              <w:t xml:space="preserve"> </w:t>
            </w:r>
            <w:proofErr w:type="spellStart"/>
            <w:r w:rsidRPr="00E87844">
              <w:rPr>
                <w:rFonts w:ascii="Cambria" w:eastAsia="Times New Roman" w:hAnsi="Cambria" w:cs="Calibri"/>
              </w:rPr>
              <w:t>il</w:t>
            </w:r>
            <w:proofErr w:type="spellEnd"/>
            <w:r w:rsidRPr="00E87844">
              <w:rPr>
                <w:rFonts w:ascii="Cambria" w:eastAsia="Times New Roman" w:hAnsi="Cambria" w:cs="Calibri"/>
              </w:rPr>
              <w:t xml:space="preserve"> </w:t>
            </w:r>
            <w:proofErr w:type="spellStart"/>
            <w:r w:rsidRPr="00E87844">
              <w:rPr>
                <w:rFonts w:ascii="Cambria" w:eastAsia="Times New Roman" w:hAnsi="Cambria" w:cs="Calibri"/>
              </w:rPr>
              <w:t>pensiero</w:t>
            </w:r>
            <w:proofErr w:type="spellEnd"/>
            <w:r w:rsidRPr="00E87844">
              <w:rPr>
                <w:rFonts w:ascii="Cambria" w:eastAsia="Times New Roman" w:hAnsi="Cambria" w:cs="Calibri"/>
              </w:rPr>
              <w:t xml:space="preserve"> </w:t>
            </w:r>
            <w:proofErr w:type="spellStart"/>
            <w:r w:rsidRPr="00E87844">
              <w:rPr>
                <w:rFonts w:ascii="Cambria" w:eastAsia="Times New Roman" w:hAnsi="Cambria" w:cs="Calibri"/>
              </w:rPr>
              <w:t>critico</w:t>
            </w:r>
            <w:proofErr w:type="spellEnd"/>
          </w:p>
          <w:p w14:paraId="7311DDAB" w14:textId="77777777" w:rsidR="00E87844" w:rsidRPr="00E87844" w:rsidRDefault="00E87844" w:rsidP="00E87844">
            <w:pPr>
              <w:spacing w:after="0" w:line="240" w:lineRule="auto"/>
              <w:jc w:val="both"/>
              <w:rPr>
                <w:rFonts w:ascii="Cambria" w:eastAsia="Times New Roman" w:hAnsi="Cambria" w:cs="Calibri"/>
              </w:rPr>
            </w:pPr>
            <w:r w:rsidRPr="00E87844">
              <w:rPr>
                <w:rFonts w:ascii="Cambria" w:eastAsia="Times New Roman" w:hAnsi="Cambria" w:cs="Calibri"/>
              </w:rPr>
              <w:t xml:space="preserve">3. </w:t>
            </w:r>
            <w:proofErr w:type="spellStart"/>
            <w:r w:rsidRPr="00E87844">
              <w:rPr>
                <w:rFonts w:ascii="Cambria" w:eastAsia="Times New Roman" w:hAnsi="Cambria" w:cs="Calibri"/>
              </w:rPr>
              <w:t>scrivere</w:t>
            </w:r>
            <w:proofErr w:type="spellEnd"/>
            <w:r w:rsidRPr="00E87844">
              <w:rPr>
                <w:rFonts w:ascii="Cambria" w:eastAsia="Times New Roman" w:hAnsi="Cambria" w:cs="Calibri"/>
              </w:rPr>
              <w:t xml:space="preserve"> </w:t>
            </w:r>
            <w:proofErr w:type="spellStart"/>
            <w:r w:rsidRPr="00E87844">
              <w:rPr>
                <w:rFonts w:ascii="Cambria" w:eastAsia="Times New Roman" w:hAnsi="Cambria" w:cs="Calibri"/>
              </w:rPr>
              <w:t>un</w:t>
            </w:r>
            <w:proofErr w:type="spellEnd"/>
            <w:r w:rsidRPr="00E87844">
              <w:rPr>
                <w:rFonts w:ascii="Cambria" w:eastAsia="Times New Roman" w:hAnsi="Cambria" w:cs="Calibri"/>
              </w:rPr>
              <w:t xml:space="preserve"> </w:t>
            </w:r>
            <w:proofErr w:type="spellStart"/>
            <w:r w:rsidRPr="00E87844">
              <w:rPr>
                <w:rFonts w:ascii="Cambria" w:eastAsia="Times New Roman" w:hAnsi="Cambria" w:cs="Calibri"/>
              </w:rPr>
              <w:t>buon</w:t>
            </w:r>
            <w:proofErr w:type="spellEnd"/>
            <w:r w:rsidRPr="00E87844">
              <w:rPr>
                <w:rFonts w:ascii="Cambria" w:eastAsia="Times New Roman" w:hAnsi="Cambria" w:cs="Calibri"/>
              </w:rPr>
              <w:t xml:space="preserve"> </w:t>
            </w:r>
            <w:proofErr w:type="spellStart"/>
            <w:r w:rsidRPr="00E87844">
              <w:rPr>
                <w:rFonts w:ascii="Cambria" w:eastAsia="Times New Roman" w:hAnsi="Cambria" w:cs="Calibri"/>
              </w:rPr>
              <w:t>riassunto</w:t>
            </w:r>
            <w:proofErr w:type="spellEnd"/>
            <w:r w:rsidRPr="00E87844">
              <w:rPr>
                <w:rFonts w:ascii="Cambria" w:eastAsia="Times New Roman" w:hAnsi="Cambria" w:cs="Calibri"/>
              </w:rPr>
              <w:t xml:space="preserve">, </w:t>
            </w:r>
            <w:proofErr w:type="spellStart"/>
            <w:r w:rsidRPr="00E87844">
              <w:rPr>
                <w:rFonts w:ascii="Cambria" w:eastAsia="Times New Roman" w:hAnsi="Cambria" w:cs="Calibri"/>
              </w:rPr>
              <w:t>un'introduzione</w:t>
            </w:r>
            <w:proofErr w:type="spellEnd"/>
            <w:r w:rsidRPr="00E87844">
              <w:rPr>
                <w:rFonts w:ascii="Cambria" w:eastAsia="Times New Roman" w:hAnsi="Cambria" w:cs="Calibri"/>
              </w:rPr>
              <w:t xml:space="preserve">, </w:t>
            </w:r>
            <w:proofErr w:type="spellStart"/>
            <w:r w:rsidRPr="00E87844">
              <w:rPr>
                <w:rFonts w:ascii="Cambria" w:eastAsia="Times New Roman" w:hAnsi="Cambria" w:cs="Calibri"/>
              </w:rPr>
              <w:t>un</w:t>
            </w:r>
            <w:proofErr w:type="spellEnd"/>
            <w:r w:rsidRPr="00E87844">
              <w:rPr>
                <w:rFonts w:ascii="Cambria" w:eastAsia="Times New Roman" w:hAnsi="Cambria" w:cs="Calibri"/>
              </w:rPr>
              <w:t xml:space="preserve"> </w:t>
            </w:r>
            <w:proofErr w:type="spellStart"/>
            <w:r w:rsidRPr="00E87844">
              <w:rPr>
                <w:rFonts w:ascii="Cambria" w:eastAsia="Times New Roman" w:hAnsi="Cambria" w:cs="Calibri"/>
              </w:rPr>
              <w:t>capitolo</w:t>
            </w:r>
            <w:proofErr w:type="spellEnd"/>
            <w:r w:rsidRPr="00E87844">
              <w:rPr>
                <w:rFonts w:ascii="Cambria" w:eastAsia="Times New Roman" w:hAnsi="Cambria" w:cs="Calibri"/>
              </w:rPr>
              <w:t xml:space="preserve">, </w:t>
            </w:r>
            <w:proofErr w:type="spellStart"/>
            <w:r w:rsidRPr="00E87844">
              <w:rPr>
                <w:rFonts w:ascii="Cambria" w:eastAsia="Times New Roman" w:hAnsi="Cambria" w:cs="Calibri"/>
              </w:rPr>
              <w:t>una</w:t>
            </w:r>
            <w:proofErr w:type="spellEnd"/>
            <w:r w:rsidRPr="00E87844">
              <w:rPr>
                <w:rFonts w:ascii="Cambria" w:eastAsia="Times New Roman" w:hAnsi="Cambria" w:cs="Calibri"/>
              </w:rPr>
              <w:t xml:space="preserve"> </w:t>
            </w:r>
            <w:proofErr w:type="spellStart"/>
            <w:r w:rsidRPr="00E87844">
              <w:rPr>
                <w:rFonts w:ascii="Cambria" w:eastAsia="Times New Roman" w:hAnsi="Cambria" w:cs="Calibri"/>
              </w:rPr>
              <w:t>conclusione</w:t>
            </w:r>
            <w:proofErr w:type="spellEnd"/>
          </w:p>
          <w:p w14:paraId="0F71CD61" w14:textId="77777777" w:rsidR="00E87844" w:rsidRPr="00E87844" w:rsidRDefault="00E87844" w:rsidP="00E87844">
            <w:pPr>
              <w:spacing w:after="0" w:line="240" w:lineRule="auto"/>
              <w:jc w:val="both"/>
              <w:rPr>
                <w:rFonts w:ascii="Cambria" w:eastAsia="Times New Roman" w:hAnsi="Cambria" w:cs="Calibri"/>
              </w:rPr>
            </w:pPr>
            <w:r w:rsidRPr="00E87844">
              <w:rPr>
                <w:rFonts w:ascii="Cambria" w:eastAsia="Times New Roman" w:hAnsi="Cambria" w:cs="Calibri"/>
              </w:rPr>
              <w:t xml:space="preserve">4. </w:t>
            </w:r>
            <w:proofErr w:type="spellStart"/>
            <w:r w:rsidRPr="00E87844">
              <w:rPr>
                <w:rFonts w:ascii="Cambria" w:eastAsia="Times New Roman" w:hAnsi="Cambria" w:cs="Calibri"/>
              </w:rPr>
              <w:t>usare</w:t>
            </w:r>
            <w:proofErr w:type="spellEnd"/>
            <w:r w:rsidRPr="00E87844">
              <w:rPr>
                <w:rFonts w:ascii="Cambria" w:eastAsia="Times New Roman" w:hAnsi="Cambria" w:cs="Calibri"/>
              </w:rPr>
              <w:t xml:space="preserve"> </w:t>
            </w:r>
            <w:proofErr w:type="spellStart"/>
            <w:r w:rsidRPr="00E87844">
              <w:rPr>
                <w:rFonts w:ascii="Cambria" w:eastAsia="Times New Roman" w:hAnsi="Cambria" w:cs="Calibri"/>
              </w:rPr>
              <w:t>correttamente</w:t>
            </w:r>
            <w:proofErr w:type="spellEnd"/>
            <w:r w:rsidRPr="00E87844">
              <w:rPr>
                <w:rFonts w:ascii="Cambria" w:eastAsia="Times New Roman" w:hAnsi="Cambria" w:cs="Calibri"/>
              </w:rPr>
              <w:t xml:space="preserve"> </w:t>
            </w:r>
            <w:proofErr w:type="spellStart"/>
            <w:r w:rsidRPr="00E87844">
              <w:rPr>
                <w:rFonts w:ascii="Cambria" w:eastAsia="Times New Roman" w:hAnsi="Cambria" w:cs="Calibri"/>
              </w:rPr>
              <w:t>le</w:t>
            </w:r>
            <w:proofErr w:type="spellEnd"/>
            <w:r w:rsidRPr="00E87844">
              <w:rPr>
                <w:rFonts w:ascii="Cambria" w:eastAsia="Times New Roman" w:hAnsi="Cambria" w:cs="Calibri"/>
              </w:rPr>
              <w:t xml:space="preserve"> </w:t>
            </w:r>
            <w:proofErr w:type="spellStart"/>
            <w:r w:rsidRPr="00E87844">
              <w:rPr>
                <w:rFonts w:ascii="Cambria" w:eastAsia="Times New Roman" w:hAnsi="Cambria" w:cs="Calibri"/>
              </w:rPr>
              <w:t>regole</w:t>
            </w:r>
            <w:proofErr w:type="spellEnd"/>
            <w:r w:rsidRPr="00E87844">
              <w:rPr>
                <w:rFonts w:ascii="Cambria" w:eastAsia="Times New Roman" w:hAnsi="Cambria" w:cs="Calibri"/>
              </w:rPr>
              <w:t xml:space="preserve"> per </w:t>
            </w:r>
            <w:proofErr w:type="spellStart"/>
            <w:r w:rsidRPr="00E87844">
              <w:rPr>
                <w:rFonts w:ascii="Cambria" w:eastAsia="Times New Roman" w:hAnsi="Cambria" w:cs="Calibri"/>
              </w:rPr>
              <w:t>citare</w:t>
            </w:r>
            <w:proofErr w:type="spellEnd"/>
            <w:r w:rsidRPr="00E87844">
              <w:rPr>
                <w:rFonts w:ascii="Cambria" w:eastAsia="Times New Roman" w:hAnsi="Cambria" w:cs="Calibri"/>
              </w:rPr>
              <w:t xml:space="preserve">, </w:t>
            </w:r>
            <w:proofErr w:type="spellStart"/>
            <w:r w:rsidRPr="00E87844">
              <w:rPr>
                <w:rFonts w:ascii="Cambria" w:eastAsia="Times New Roman" w:hAnsi="Cambria" w:cs="Calibri"/>
              </w:rPr>
              <w:t>parafrasare</w:t>
            </w:r>
            <w:proofErr w:type="spellEnd"/>
            <w:r w:rsidRPr="00E87844">
              <w:rPr>
                <w:rFonts w:ascii="Cambria" w:eastAsia="Times New Roman" w:hAnsi="Cambria" w:cs="Calibri"/>
              </w:rPr>
              <w:t xml:space="preserve"> </w:t>
            </w:r>
            <w:proofErr w:type="spellStart"/>
            <w:r w:rsidRPr="00E87844">
              <w:rPr>
                <w:rFonts w:ascii="Cambria" w:eastAsia="Times New Roman" w:hAnsi="Cambria" w:cs="Calibri"/>
              </w:rPr>
              <w:t>gli</w:t>
            </w:r>
            <w:proofErr w:type="spellEnd"/>
            <w:r w:rsidRPr="00E87844">
              <w:rPr>
                <w:rFonts w:ascii="Cambria" w:eastAsia="Times New Roman" w:hAnsi="Cambria" w:cs="Calibri"/>
              </w:rPr>
              <w:t xml:space="preserve"> autori e </w:t>
            </w:r>
            <w:proofErr w:type="spellStart"/>
            <w:r w:rsidRPr="00E87844">
              <w:rPr>
                <w:rFonts w:ascii="Cambria" w:eastAsia="Times New Roman" w:hAnsi="Cambria" w:cs="Calibri"/>
              </w:rPr>
              <w:t>scrivere</w:t>
            </w:r>
            <w:proofErr w:type="spellEnd"/>
            <w:r w:rsidRPr="00E87844">
              <w:rPr>
                <w:rFonts w:ascii="Cambria" w:eastAsia="Times New Roman" w:hAnsi="Cambria" w:cs="Calibri"/>
              </w:rPr>
              <w:t xml:space="preserve"> </w:t>
            </w:r>
            <w:proofErr w:type="spellStart"/>
            <w:r w:rsidRPr="00E87844">
              <w:rPr>
                <w:rFonts w:ascii="Cambria" w:eastAsia="Times New Roman" w:hAnsi="Cambria" w:cs="Calibri"/>
              </w:rPr>
              <w:t>una</w:t>
            </w:r>
            <w:proofErr w:type="spellEnd"/>
            <w:r w:rsidRPr="00E87844">
              <w:rPr>
                <w:rFonts w:ascii="Cambria" w:eastAsia="Times New Roman" w:hAnsi="Cambria" w:cs="Calibri"/>
              </w:rPr>
              <w:t xml:space="preserve"> </w:t>
            </w:r>
            <w:proofErr w:type="spellStart"/>
            <w:r w:rsidRPr="00E87844">
              <w:rPr>
                <w:rFonts w:ascii="Cambria" w:eastAsia="Times New Roman" w:hAnsi="Cambria" w:cs="Calibri"/>
              </w:rPr>
              <w:t>bibliografia</w:t>
            </w:r>
            <w:proofErr w:type="spellEnd"/>
          </w:p>
          <w:p w14:paraId="1BE0B737" w14:textId="77777777" w:rsidR="00E87844" w:rsidRPr="00E87844" w:rsidRDefault="00E87844" w:rsidP="00E87844">
            <w:pPr>
              <w:spacing w:after="0" w:line="240" w:lineRule="auto"/>
              <w:jc w:val="both"/>
              <w:rPr>
                <w:rFonts w:ascii="Cambria" w:eastAsia="Times New Roman" w:hAnsi="Cambria" w:cs="Calibri"/>
              </w:rPr>
            </w:pPr>
            <w:r w:rsidRPr="00E87844">
              <w:rPr>
                <w:rFonts w:ascii="Cambria" w:eastAsia="Times New Roman" w:hAnsi="Cambria" w:cs="Calibri"/>
              </w:rPr>
              <w:t xml:space="preserve">5. </w:t>
            </w:r>
            <w:proofErr w:type="spellStart"/>
            <w:r w:rsidRPr="00E87844">
              <w:rPr>
                <w:rFonts w:ascii="Cambria" w:eastAsia="Times New Roman" w:hAnsi="Cambria" w:cs="Calibri"/>
              </w:rPr>
              <w:t>utilizzare</w:t>
            </w:r>
            <w:proofErr w:type="spellEnd"/>
            <w:r w:rsidRPr="00E87844">
              <w:rPr>
                <w:rFonts w:ascii="Cambria" w:eastAsia="Times New Roman" w:hAnsi="Cambria" w:cs="Calibri"/>
              </w:rPr>
              <w:t xml:space="preserve"> </w:t>
            </w:r>
            <w:proofErr w:type="spellStart"/>
            <w:r w:rsidRPr="00E87844">
              <w:rPr>
                <w:rFonts w:ascii="Cambria" w:eastAsia="Times New Roman" w:hAnsi="Cambria" w:cs="Calibri"/>
              </w:rPr>
              <w:t>database</w:t>
            </w:r>
            <w:proofErr w:type="spellEnd"/>
            <w:r w:rsidRPr="00E87844">
              <w:rPr>
                <w:rFonts w:ascii="Cambria" w:eastAsia="Times New Roman" w:hAnsi="Cambria" w:cs="Calibri"/>
              </w:rPr>
              <w:t xml:space="preserve"> </w:t>
            </w:r>
            <w:proofErr w:type="spellStart"/>
            <w:r w:rsidRPr="00E87844">
              <w:rPr>
                <w:rFonts w:ascii="Cambria" w:eastAsia="Times New Roman" w:hAnsi="Cambria" w:cs="Calibri"/>
              </w:rPr>
              <w:t>pertinenti</w:t>
            </w:r>
            <w:proofErr w:type="spellEnd"/>
            <w:r w:rsidRPr="00E87844">
              <w:rPr>
                <w:rFonts w:ascii="Cambria" w:eastAsia="Times New Roman" w:hAnsi="Cambria" w:cs="Calibri"/>
              </w:rPr>
              <w:t xml:space="preserve"> per </w:t>
            </w:r>
            <w:proofErr w:type="spellStart"/>
            <w:r w:rsidRPr="00E87844">
              <w:rPr>
                <w:rFonts w:ascii="Cambria" w:eastAsia="Times New Roman" w:hAnsi="Cambria" w:cs="Calibri"/>
              </w:rPr>
              <w:t>monitorare</w:t>
            </w:r>
            <w:proofErr w:type="spellEnd"/>
            <w:r w:rsidRPr="00E87844">
              <w:rPr>
                <w:rFonts w:ascii="Cambria" w:eastAsia="Times New Roman" w:hAnsi="Cambria" w:cs="Calibri"/>
              </w:rPr>
              <w:t xml:space="preserve"> </w:t>
            </w:r>
            <w:proofErr w:type="spellStart"/>
            <w:r w:rsidRPr="00E87844">
              <w:rPr>
                <w:rFonts w:ascii="Cambria" w:eastAsia="Times New Roman" w:hAnsi="Cambria" w:cs="Calibri"/>
              </w:rPr>
              <w:t>le</w:t>
            </w:r>
            <w:proofErr w:type="spellEnd"/>
            <w:r w:rsidRPr="00E87844">
              <w:rPr>
                <w:rFonts w:ascii="Cambria" w:eastAsia="Times New Roman" w:hAnsi="Cambria" w:cs="Calibri"/>
              </w:rPr>
              <w:t xml:space="preserve"> </w:t>
            </w:r>
            <w:proofErr w:type="spellStart"/>
            <w:r w:rsidRPr="00E87844">
              <w:rPr>
                <w:rFonts w:ascii="Cambria" w:eastAsia="Times New Roman" w:hAnsi="Cambria" w:cs="Calibri"/>
              </w:rPr>
              <w:t>tendenze</w:t>
            </w:r>
            <w:proofErr w:type="spellEnd"/>
            <w:r w:rsidRPr="00E87844">
              <w:rPr>
                <w:rFonts w:ascii="Cambria" w:eastAsia="Times New Roman" w:hAnsi="Cambria" w:cs="Calibri"/>
              </w:rPr>
              <w:t xml:space="preserve"> </w:t>
            </w:r>
            <w:proofErr w:type="spellStart"/>
            <w:r w:rsidRPr="00E87844">
              <w:rPr>
                <w:rFonts w:ascii="Cambria" w:eastAsia="Times New Roman" w:hAnsi="Cambria" w:cs="Calibri"/>
              </w:rPr>
              <w:t>contemporanee</w:t>
            </w:r>
            <w:proofErr w:type="spellEnd"/>
          </w:p>
          <w:p w14:paraId="4AEBE1E8" w14:textId="16E17C92" w:rsidR="005B0B35" w:rsidRPr="00DF4CE5" w:rsidRDefault="00E87844" w:rsidP="00E87844">
            <w:pPr>
              <w:spacing w:after="0" w:line="240" w:lineRule="auto"/>
              <w:jc w:val="both"/>
              <w:rPr>
                <w:rFonts w:ascii="Cambria" w:eastAsia="Times New Roman" w:hAnsi="Cambria" w:cs="Calibri"/>
              </w:rPr>
            </w:pPr>
            <w:r w:rsidRPr="00E87844">
              <w:rPr>
                <w:rFonts w:ascii="Cambria" w:eastAsia="Times New Roman" w:hAnsi="Cambria" w:cs="Calibri"/>
              </w:rPr>
              <w:t xml:space="preserve">6. </w:t>
            </w:r>
            <w:proofErr w:type="spellStart"/>
            <w:r w:rsidRPr="00E87844">
              <w:rPr>
                <w:rFonts w:ascii="Cambria" w:eastAsia="Times New Roman" w:hAnsi="Cambria" w:cs="Calibri"/>
              </w:rPr>
              <w:t>analizzare</w:t>
            </w:r>
            <w:proofErr w:type="spellEnd"/>
            <w:r w:rsidRPr="00E87844">
              <w:rPr>
                <w:rFonts w:ascii="Cambria" w:eastAsia="Times New Roman" w:hAnsi="Cambria" w:cs="Calibri"/>
              </w:rPr>
              <w:t xml:space="preserve"> </w:t>
            </w:r>
            <w:proofErr w:type="spellStart"/>
            <w:r w:rsidRPr="00E87844">
              <w:rPr>
                <w:rFonts w:ascii="Cambria" w:eastAsia="Times New Roman" w:hAnsi="Cambria" w:cs="Calibri"/>
              </w:rPr>
              <w:t>le</w:t>
            </w:r>
            <w:proofErr w:type="spellEnd"/>
            <w:r w:rsidRPr="00E87844">
              <w:rPr>
                <w:rFonts w:ascii="Cambria" w:eastAsia="Times New Roman" w:hAnsi="Cambria" w:cs="Calibri"/>
              </w:rPr>
              <w:t xml:space="preserve"> </w:t>
            </w:r>
            <w:proofErr w:type="spellStart"/>
            <w:r w:rsidRPr="00E87844">
              <w:rPr>
                <w:rFonts w:ascii="Cambria" w:eastAsia="Times New Roman" w:hAnsi="Cambria" w:cs="Calibri"/>
              </w:rPr>
              <w:t>tendenze</w:t>
            </w:r>
            <w:proofErr w:type="spellEnd"/>
            <w:r w:rsidRPr="00E87844">
              <w:rPr>
                <w:rFonts w:ascii="Cambria" w:eastAsia="Times New Roman" w:hAnsi="Cambria" w:cs="Calibri"/>
              </w:rPr>
              <w:t xml:space="preserve"> </w:t>
            </w:r>
            <w:proofErr w:type="spellStart"/>
            <w:r w:rsidRPr="00E87844">
              <w:rPr>
                <w:rFonts w:ascii="Cambria" w:eastAsia="Times New Roman" w:hAnsi="Cambria" w:cs="Calibri"/>
              </w:rPr>
              <w:t>contemporanee</w:t>
            </w:r>
            <w:proofErr w:type="spellEnd"/>
            <w:r w:rsidRPr="00E87844">
              <w:rPr>
                <w:rFonts w:ascii="Cambria" w:eastAsia="Times New Roman" w:hAnsi="Cambria" w:cs="Calibri"/>
              </w:rPr>
              <w:t xml:space="preserve"> </w:t>
            </w:r>
            <w:proofErr w:type="spellStart"/>
            <w:r w:rsidRPr="00E87844">
              <w:rPr>
                <w:rFonts w:ascii="Cambria" w:eastAsia="Times New Roman" w:hAnsi="Cambria" w:cs="Calibri"/>
              </w:rPr>
              <w:t>nel</w:t>
            </w:r>
            <w:proofErr w:type="spellEnd"/>
            <w:r w:rsidRPr="00E87844">
              <w:rPr>
                <w:rFonts w:ascii="Cambria" w:eastAsia="Times New Roman" w:hAnsi="Cambria" w:cs="Calibri"/>
              </w:rPr>
              <w:t xml:space="preserve"> </w:t>
            </w:r>
            <w:proofErr w:type="spellStart"/>
            <w:r w:rsidRPr="00E87844">
              <w:rPr>
                <w:rFonts w:ascii="Cambria" w:eastAsia="Times New Roman" w:hAnsi="Cambria" w:cs="Calibri"/>
              </w:rPr>
              <w:t>campo</w:t>
            </w:r>
            <w:proofErr w:type="spellEnd"/>
            <w:r w:rsidRPr="00E87844">
              <w:rPr>
                <w:rFonts w:ascii="Cambria" w:eastAsia="Times New Roman" w:hAnsi="Cambria" w:cs="Calibri"/>
              </w:rPr>
              <w:t xml:space="preserve"> </w:t>
            </w:r>
            <w:proofErr w:type="spellStart"/>
            <w:r w:rsidRPr="00E87844">
              <w:rPr>
                <w:rFonts w:ascii="Cambria" w:eastAsia="Times New Roman" w:hAnsi="Cambria" w:cs="Calibri"/>
              </w:rPr>
              <w:t>dell'istruzione</w:t>
            </w:r>
            <w:proofErr w:type="spellEnd"/>
            <w:r w:rsidRPr="00E87844">
              <w:rPr>
                <w:rFonts w:ascii="Cambria" w:eastAsia="Times New Roman" w:hAnsi="Cambria" w:cs="Calibri"/>
              </w:rPr>
              <w:t xml:space="preserve"> </w:t>
            </w:r>
            <w:proofErr w:type="spellStart"/>
            <w:r w:rsidRPr="00E87844">
              <w:rPr>
                <w:rFonts w:ascii="Cambria" w:eastAsia="Times New Roman" w:hAnsi="Cambria" w:cs="Calibri"/>
              </w:rPr>
              <w:t>sulla</w:t>
            </w:r>
            <w:proofErr w:type="spellEnd"/>
            <w:r w:rsidRPr="00E87844">
              <w:rPr>
                <w:rFonts w:ascii="Cambria" w:eastAsia="Times New Roman" w:hAnsi="Cambria" w:cs="Calibri"/>
              </w:rPr>
              <w:t xml:space="preserve"> base </w:t>
            </w:r>
            <w:proofErr w:type="spellStart"/>
            <w:r w:rsidRPr="00E87844">
              <w:rPr>
                <w:rFonts w:ascii="Cambria" w:eastAsia="Times New Roman" w:hAnsi="Cambria" w:cs="Calibri"/>
              </w:rPr>
              <w:t>dei</w:t>
            </w:r>
            <w:proofErr w:type="spellEnd"/>
            <w:r w:rsidRPr="00E87844">
              <w:rPr>
                <w:rFonts w:ascii="Cambria" w:eastAsia="Times New Roman" w:hAnsi="Cambria" w:cs="Calibri"/>
              </w:rPr>
              <w:t xml:space="preserve"> </w:t>
            </w:r>
            <w:proofErr w:type="spellStart"/>
            <w:r w:rsidRPr="00E87844">
              <w:rPr>
                <w:rFonts w:ascii="Cambria" w:eastAsia="Times New Roman" w:hAnsi="Cambria" w:cs="Calibri"/>
              </w:rPr>
              <w:t>testi</w:t>
            </w:r>
            <w:proofErr w:type="spellEnd"/>
            <w:r w:rsidRPr="00E87844">
              <w:rPr>
                <w:rFonts w:ascii="Cambria" w:eastAsia="Times New Roman" w:hAnsi="Cambria" w:cs="Calibri"/>
              </w:rPr>
              <w:t xml:space="preserve"> </w:t>
            </w:r>
            <w:proofErr w:type="spellStart"/>
            <w:r w:rsidRPr="00E87844">
              <w:rPr>
                <w:rFonts w:ascii="Cambria" w:eastAsia="Times New Roman" w:hAnsi="Cambria" w:cs="Calibri"/>
              </w:rPr>
              <w:t>letti</w:t>
            </w:r>
            <w:proofErr w:type="spellEnd"/>
          </w:p>
        </w:tc>
      </w:tr>
      <w:tr w:rsidR="005B0B35" w:rsidRPr="00AD4E36" w14:paraId="5DAA3C96" w14:textId="77777777" w:rsidTr="005B0B35">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hideMark/>
          </w:tcPr>
          <w:p w14:paraId="63EBE864" w14:textId="61D84DE6" w:rsidR="005B0B35" w:rsidRPr="00DF4CE5" w:rsidRDefault="00E87844" w:rsidP="000F048B">
            <w:pPr>
              <w:spacing w:after="0" w:line="240" w:lineRule="auto"/>
              <w:jc w:val="both"/>
              <w:rPr>
                <w:rFonts w:ascii="Cambria" w:eastAsia="Times New Roman" w:hAnsi="Cambria" w:cs="Calibri"/>
              </w:rPr>
            </w:pPr>
            <w:proofErr w:type="spellStart"/>
            <w:r w:rsidRPr="00E87844">
              <w:rPr>
                <w:rFonts w:ascii="Cambria" w:eastAsia="Times New Roman" w:hAnsi="Cambria" w:cs="Calibri"/>
              </w:rPr>
              <w:t>Argomenti</w:t>
            </w:r>
            <w:proofErr w:type="spellEnd"/>
            <w:r w:rsidRPr="00E87844">
              <w:rPr>
                <w:rFonts w:ascii="Cambria" w:eastAsia="Times New Roman" w:hAnsi="Cambria" w:cs="Calibri"/>
              </w:rPr>
              <w:t xml:space="preserve"> </w:t>
            </w:r>
            <w:proofErr w:type="spellStart"/>
            <w:r w:rsidRPr="00E87844">
              <w:rPr>
                <w:rFonts w:ascii="Cambria" w:eastAsia="Times New Roman" w:hAnsi="Cambria" w:cs="Calibri"/>
              </w:rPr>
              <w:t>dell’insegnamento</w:t>
            </w:r>
            <w:proofErr w:type="spellEnd"/>
          </w:p>
        </w:tc>
        <w:tc>
          <w:tcPr>
            <w:tcW w:w="6952"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A4E4973" w14:textId="77777777" w:rsidR="00E87844" w:rsidRPr="00E87844" w:rsidRDefault="00E87844" w:rsidP="00E87844">
            <w:pPr>
              <w:spacing w:after="0" w:line="240" w:lineRule="auto"/>
              <w:jc w:val="both"/>
              <w:rPr>
                <w:rFonts w:ascii="Cambria" w:eastAsia="Times New Roman" w:hAnsi="Cambria" w:cs="Calibri"/>
              </w:rPr>
            </w:pPr>
            <w:r w:rsidRPr="00E87844">
              <w:rPr>
                <w:rFonts w:ascii="Cambria" w:eastAsia="Times New Roman" w:hAnsi="Cambria" w:cs="Calibri"/>
              </w:rPr>
              <w:t xml:space="preserve">1. </w:t>
            </w:r>
            <w:proofErr w:type="spellStart"/>
            <w:r w:rsidRPr="00E87844">
              <w:rPr>
                <w:rFonts w:ascii="Cambria" w:eastAsia="Times New Roman" w:hAnsi="Cambria" w:cs="Calibri"/>
              </w:rPr>
              <w:t>Approccio</w:t>
            </w:r>
            <w:proofErr w:type="spellEnd"/>
            <w:r w:rsidRPr="00E87844">
              <w:rPr>
                <w:rFonts w:ascii="Cambria" w:eastAsia="Times New Roman" w:hAnsi="Cambria" w:cs="Calibri"/>
              </w:rPr>
              <w:t xml:space="preserve"> </w:t>
            </w:r>
            <w:proofErr w:type="spellStart"/>
            <w:r w:rsidRPr="00E87844">
              <w:rPr>
                <w:rFonts w:ascii="Cambria" w:eastAsia="Times New Roman" w:hAnsi="Cambria" w:cs="Calibri"/>
              </w:rPr>
              <w:t>superficiale</w:t>
            </w:r>
            <w:proofErr w:type="spellEnd"/>
            <w:r w:rsidRPr="00E87844">
              <w:rPr>
                <w:rFonts w:ascii="Cambria" w:eastAsia="Times New Roman" w:hAnsi="Cambria" w:cs="Calibri"/>
              </w:rPr>
              <w:t xml:space="preserve"> e </w:t>
            </w:r>
            <w:proofErr w:type="spellStart"/>
            <w:r w:rsidRPr="00E87844">
              <w:rPr>
                <w:rFonts w:ascii="Cambria" w:eastAsia="Times New Roman" w:hAnsi="Cambria" w:cs="Calibri"/>
              </w:rPr>
              <w:t>profondo</w:t>
            </w:r>
            <w:proofErr w:type="spellEnd"/>
            <w:r w:rsidRPr="00E87844">
              <w:rPr>
                <w:rFonts w:ascii="Cambria" w:eastAsia="Times New Roman" w:hAnsi="Cambria" w:cs="Calibri"/>
              </w:rPr>
              <w:t xml:space="preserve"> </w:t>
            </w:r>
            <w:proofErr w:type="spellStart"/>
            <w:r w:rsidRPr="00E87844">
              <w:rPr>
                <w:rFonts w:ascii="Cambria" w:eastAsia="Times New Roman" w:hAnsi="Cambria" w:cs="Calibri"/>
              </w:rPr>
              <w:t>alla</w:t>
            </w:r>
            <w:proofErr w:type="spellEnd"/>
            <w:r w:rsidRPr="00E87844">
              <w:rPr>
                <w:rFonts w:ascii="Cambria" w:eastAsia="Times New Roman" w:hAnsi="Cambria" w:cs="Calibri"/>
              </w:rPr>
              <w:t xml:space="preserve"> </w:t>
            </w:r>
            <w:proofErr w:type="spellStart"/>
            <w:r w:rsidRPr="00E87844">
              <w:rPr>
                <w:rFonts w:ascii="Cambria" w:eastAsia="Times New Roman" w:hAnsi="Cambria" w:cs="Calibri"/>
              </w:rPr>
              <w:t>lettura</w:t>
            </w:r>
            <w:proofErr w:type="spellEnd"/>
          </w:p>
          <w:p w14:paraId="78646C9B" w14:textId="77777777" w:rsidR="00E87844" w:rsidRPr="00E87844" w:rsidRDefault="00E87844" w:rsidP="00E87844">
            <w:pPr>
              <w:spacing w:after="0" w:line="240" w:lineRule="auto"/>
              <w:jc w:val="both"/>
              <w:rPr>
                <w:rFonts w:ascii="Cambria" w:eastAsia="Times New Roman" w:hAnsi="Cambria" w:cs="Calibri"/>
              </w:rPr>
            </w:pPr>
            <w:r w:rsidRPr="00E87844">
              <w:rPr>
                <w:rFonts w:ascii="Cambria" w:eastAsia="Times New Roman" w:hAnsi="Cambria" w:cs="Calibri"/>
              </w:rPr>
              <w:t xml:space="preserve">2. </w:t>
            </w:r>
            <w:proofErr w:type="spellStart"/>
            <w:r w:rsidRPr="00E87844">
              <w:rPr>
                <w:rFonts w:ascii="Cambria" w:eastAsia="Times New Roman" w:hAnsi="Cambria" w:cs="Calibri"/>
              </w:rPr>
              <w:t>Pensiero</w:t>
            </w:r>
            <w:proofErr w:type="spellEnd"/>
            <w:r w:rsidRPr="00E87844">
              <w:rPr>
                <w:rFonts w:ascii="Cambria" w:eastAsia="Times New Roman" w:hAnsi="Cambria" w:cs="Calibri"/>
              </w:rPr>
              <w:t xml:space="preserve"> </w:t>
            </w:r>
            <w:proofErr w:type="spellStart"/>
            <w:r w:rsidRPr="00E87844">
              <w:rPr>
                <w:rFonts w:ascii="Cambria" w:eastAsia="Times New Roman" w:hAnsi="Cambria" w:cs="Calibri"/>
              </w:rPr>
              <w:t>critico</w:t>
            </w:r>
            <w:proofErr w:type="spellEnd"/>
            <w:r w:rsidRPr="00E87844">
              <w:rPr>
                <w:rFonts w:ascii="Cambria" w:eastAsia="Times New Roman" w:hAnsi="Cambria" w:cs="Calibri"/>
              </w:rPr>
              <w:t xml:space="preserve"> e </w:t>
            </w:r>
            <w:proofErr w:type="spellStart"/>
            <w:r w:rsidRPr="00E87844">
              <w:rPr>
                <w:rFonts w:ascii="Cambria" w:eastAsia="Times New Roman" w:hAnsi="Cambria" w:cs="Calibri"/>
              </w:rPr>
              <w:t>lettura</w:t>
            </w:r>
            <w:proofErr w:type="spellEnd"/>
            <w:r w:rsidRPr="00E87844">
              <w:rPr>
                <w:rFonts w:ascii="Cambria" w:eastAsia="Times New Roman" w:hAnsi="Cambria" w:cs="Calibri"/>
              </w:rPr>
              <w:t xml:space="preserve"> </w:t>
            </w:r>
            <w:proofErr w:type="spellStart"/>
            <w:r w:rsidRPr="00E87844">
              <w:rPr>
                <w:rFonts w:ascii="Cambria" w:eastAsia="Times New Roman" w:hAnsi="Cambria" w:cs="Calibri"/>
              </w:rPr>
              <w:t>critica</w:t>
            </w:r>
            <w:proofErr w:type="spellEnd"/>
          </w:p>
          <w:p w14:paraId="3FA7807A" w14:textId="77777777" w:rsidR="00E87844" w:rsidRPr="00E87844" w:rsidRDefault="00E87844" w:rsidP="00E87844">
            <w:pPr>
              <w:spacing w:after="0" w:line="240" w:lineRule="auto"/>
              <w:jc w:val="both"/>
              <w:rPr>
                <w:rFonts w:ascii="Cambria" w:eastAsia="Times New Roman" w:hAnsi="Cambria" w:cs="Calibri"/>
              </w:rPr>
            </w:pPr>
            <w:r w:rsidRPr="00E87844">
              <w:rPr>
                <w:rFonts w:ascii="Cambria" w:eastAsia="Times New Roman" w:hAnsi="Cambria" w:cs="Calibri"/>
              </w:rPr>
              <w:t xml:space="preserve">3. </w:t>
            </w:r>
            <w:proofErr w:type="spellStart"/>
            <w:r w:rsidRPr="00E87844">
              <w:rPr>
                <w:rFonts w:ascii="Cambria" w:eastAsia="Times New Roman" w:hAnsi="Cambria" w:cs="Calibri"/>
              </w:rPr>
              <w:t>Tecniche</w:t>
            </w:r>
            <w:proofErr w:type="spellEnd"/>
            <w:r w:rsidRPr="00E87844">
              <w:rPr>
                <w:rFonts w:ascii="Cambria" w:eastAsia="Times New Roman" w:hAnsi="Cambria" w:cs="Calibri"/>
              </w:rPr>
              <w:t xml:space="preserve"> e metodi di </w:t>
            </w:r>
            <w:proofErr w:type="spellStart"/>
            <w:r w:rsidRPr="00E87844">
              <w:rPr>
                <w:rFonts w:ascii="Cambria" w:eastAsia="Times New Roman" w:hAnsi="Cambria" w:cs="Calibri"/>
              </w:rPr>
              <w:t>lettura</w:t>
            </w:r>
            <w:proofErr w:type="spellEnd"/>
            <w:r w:rsidRPr="00E87844">
              <w:rPr>
                <w:rFonts w:ascii="Cambria" w:eastAsia="Times New Roman" w:hAnsi="Cambria" w:cs="Calibri"/>
              </w:rPr>
              <w:t xml:space="preserve"> di </w:t>
            </w:r>
            <w:proofErr w:type="spellStart"/>
            <w:r w:rsidRPr="00E87844">
              <w:rPr>
                <w:rFonts w:ascii="Cambria" w:eastAsia="Times New Roman" w:hAnsi="Cambria" w:cs="Calibri"/>
              </w:rPr>
              <w:t>testi</w:t>
            </w:r>
            <w:proofErr w:type="spellEnd"/>
            <w:r w:rsidRPr="00E87844">
              <w:rPr>
                <w:rFonts w:ascii="Cambria" w:eastAsia="Times New Roman" w:hAnsi="Cambria" w:cs="Calibri"/>
              </w:rPr>
              <w:t xml:space="preserve"> </w:t>
            </w:r>
            <w:proofErr w:type="spellStart"/>
            <w:r w:rsidRPr="00E87844">
              <w:rPr>
                <w:rFonts w:ascii="Cambria" w:eastAsia="Times New Roman" w:hAnsi="Cambria" w:cs="Calibri"/>
              </w:rPr>
              <w:t>professionali</w:t>
            </w:r>
            <w:proofErr w:type="spellEnd"/>
            <w:r w:rsidRPr="00E87844">
              <w:rPr>
                <w:rFonts w:ascii="Cambria" w:eastAsia="Times New Roman" w:hAnsi="Cambria" w:cs="Calibri"/>
              </w:rPr>
              <w:t xml:space="preserve"> </w:t>
            </w:r>
            <w:proofErr w:type="spellStart"/>
            <w:r w:rsidRPr="00E87844">
              <w:rPr>
                <w:rFonts w:ascii="Cambria" w:eastAsia="Times New Roman" w:hAnsi="Cambria" w:cs="Calibri"/>
              </w:rPr>
              <w:t>con</w:t>
            </w:r>
            <w:proofErr w:type="spellEnd"/>
            <w:r w:rsidRPr="00E87844">
              <w:rPr>
                <w:rFonts w:ascii="Cambria" w:eastAsia="Times New Roman" w:hAnsi="Cambria" w:cs="Calibri"/>
              </w:rPr>
              <w:t xml:space="preserve"> </w:t>
            </w:r>
            <w:proofErr w:type="spellStart"/>
            <w:r w:rsidRPr="00E87844">
              <w:rPr>
                <w:rFonts w:ascii="Cambria" w:eastAsia="Times New Roman" w:hAnsi="Cambria" w:cs="Calibri"/>
              </w:rPr>
              <w:t>comprensione</w:t>
            </w:r>
            <w:proofErr w:type="spellEnd"/>
            <w:r w:rsidRPr="00E87844">
              <w:rPr>
                <w:rFonts w:ascii="Cambria" w:eastAsia="Times New Roman" w:hAnsi="Cambria" w:cs="Calibri"/>
              </w:rPr>
              <w:t>, "</w:t>
            </w:r>
            <w:proofErr w:type="spellStart"/>
            <w:r w:rsidRPr="00E87844">
              <w:rPr>
                <w:rFonts w:ascii="Cambria" w:eastAsia="Times New Roman" w:hAnsi="Cambria" w:cs="Calibri"/>
              </w:rPr>
              <w:t>anteprima</w:t>
            </w:r>
            <w:proofErr w:type="spellEnd"/>
            <w:r w:rsidRPr="00E87844">
              <w:rPr>
                <w:rFonts w:ascii="Cambria" w:eastAsia="Times New Roman" w:hAnsi="Cambria" w:cs="Calibri"/>
              </w:rPr>
              <w:t>", "</w:t>
            </w:r>
            <w:proofErr w:type="spellStart"/>
            <w:r w:rsidRPr="00E87844">
              <w:rPr>
                <w:rFonts w:ascii="Cambria" w:eastAsia="Times New Roman" w:hAnsi="Cambria" w:cs="Calibri"/>
              </w:rPr>
              <w:t>scansione</w:t>
            </w:r>
            <w:proofErr w:type="spellEnd"/>
            <w:r w:rsidRPr="00E87844">
              <w:rPr>
                <w:rFonts w:ascii="Cambria" w:eastAsia="Times New Roman" w:hAnsi="Cambria" w:cs="Calibri"/>
              </w:rPr>
              <w:t>", "</w:t>
            </w:r>
            <w:proofErr w:type="spellStart"/>
            <w:r w:rsidRPr="00E87844">
              <w:rPr>
                <w:rFonts w:ascii="Cambria" w:eastAsia="Times New Roman" w:hAnsi="Cambria" w:cs="Calibri"/>
              </w:rPr>
              <w:t>scrematura</w:t>
            </w:r>
            <w:proofErr w:type="spellEnd"/>
            <w:r w:rsidRPr="00E87844">
              <w:rPr>
                <w:rFonts w:ascii="Cambria" w:eastAsia="Times New Roman" w:hAnsi="Cambria" w:cs="Calibri"/>
              </w:rPr>
              <w:t>", "</w:t>
            </w:r>
            <w:proofErr w:type="spellStart"/>
            <w:r w:rsidRPr="00E87844">
              <w:rPr>
                <w:rFonts w:ascii="Cambria" w:eastAsia="Times New Roman" w:hAnsi="Cambria" w:cs="Calibri"/>
              </w:rPr>
              <w:t>frase</w:t>
            </w:r>
            <w:proofErr w:type="spellEnd"/>
            <w:r w:rsidRPr="00E87844">
              <w:rPr>
                <w:rFonts w:ascii="Cambria" w:eastAsia="Times New Roman" w:hAnsi="Cambria" w:cs="Calibri"/>
              </w:rPr>
              <w:t xml:space="preserve"> </w:t>
            </w:r>
            <w:proofErr w:type="spellStart"/>
            <w:r w:rsidRPr="00E87844">
              <w:rPr>
                <w:rFonts w:ascii="Cambria" w:eastAsia="Times New Roman" w:hAnsi="Cambria" w:cs="Calibri"/>
              </w:rPr>
              <w:t>tematica</w:t>
            </w:r>
            <w:proofErr w:type="spellEnd"/>
            <w:r w:rsidRPr="00E87844">
              <w:rPr>
                <w:rFonts w:ascii="Cambria" w:eastAsia="Times New Roman" w:hAnsi="Cambria" w:cs="Calibri"/>
              </w:rPr>
              <w:t>", "</w:t>
            </w:r>
            <w:proofErr w:type="spellStart"/>
            <w:r w:rsidRPr="00E87844">
              <w:rPr>
                <w:rFonts w:ascii="Cambria" w:eastAsia="Times New Roman" w:hAnsi="Cambria" w:cs="Calibri"/>
              </w:rPr>
              <w:t>segnali</w:t>
            </w:r>
            <w:proofErr w:type="spellEnd"/>
            <w:r w:rsidRPr="00E87844">
              <w:rPr>
                <w:rFonts w:ascii="Cambria" w:eastAsia="Times New Roman" w:hAnsi="Cambria" w:cs="Calibri"/>
              </w:rPr>
              <w:t xml:space="preserve"> </w:t>
            </w:r>
            <w:proofErr w:type="spellStart"/>
            <w:r w:rsidRPr="00E87844">
              <w:rPr>
                <w:rFonts w:ascii="Cambria" w:eastAsia="Times New Roman" w:hAnsi="Cambria" w:cs="Calibri"/>
              </w:rPr>
              <w:t>discorsivi</w:t>
            </w:r>
            <w:proofErr w:type="spellEnd"/>
            <w:r w:rsidRPr="00E87844">
              <w:rPr>
                <w:rFonts w:ascii="Cambria" w:eastAsia="Times New Roman" w:hAnsi="Cambria" w:cs="Calibri"/>
              </w:rPr>
              <w:t>", "</w:t>
            </w:r>
            <w:proofErr w:type="spellStart"/>
            <w:r w:rsidRPr="00E87844">
              <w:rPr>
                <w:rFonts w:ascii="Cambria" w:eastAsia="Times New Roman" w:hAnsi="Cambria" w:cs="Calibri"/>
              </w:rPr>
              <w:t>previsione</w:t>
            </w:r>
            <w:proofErr w:type="spellEnd"/>
            <w:r w:rsidRPr="00E87844">
              <w:rPr>
                <w:rFonts w:ascii="Cambria" w:eastAsia="Times New Roman" w:hAnsi="Cambria" w:cs="Calibri"/>
              </w:rPr>
              <w:t>", "</w:t>
            </w:r>
            <w:proofErr w:type="spellStart"/>
            <w:r w:rsidRPr="00E87844">
              <w:rPr>
                <w:rFonts w:ascii="Cambria" w:eastAsia="Times New Roman" w:hAnsi="Cambria" w:cs="Calibri"/>
              </w:rPr>
              <w:t>riassunto</w:t>
            </w:r>
            <w:proofErr w:type="spellEnd"/>
            <w:r w:rsidRPr="00E87844">
              <w:rPr>
                <w:rFonts w:ascii="Cambria" w:eastAsia="Times New Roman" w:hAnsi="Cambria" w:cs="Calibri"/>
              </w:rPr>
              <w:t>".</w:t>
            </w:r>
          </w:p>
          <w:p w14:paraId="17F8A010" w14:textId="77777777" w:rsidR="00E87844" w:rsidRPr="00E87844" w:rsidRDefault="00E87844" w:rsidP="00E87844">
            <w:pPr>
              <w:spacing w:after="0" w:line="240" w:lineRule="auto"/>
              <w:jc w:val="both"/>
              <w:rPr>
                <w:rFonts w:ascii="Cambria" w:eastAsia="Times New Roman" w:hAnsi="Cambria" w:cs="Calibri"/>
              </w:rPr>
            </w:pPr>
            <w:r w:rsidRPr="00E87844">
              <w:rPr>
                <w:rFonts w:ascii="Cambria" w:eastAsia="Times New Roman" w:hAnsi="Cambria" w:cs="Calibri"/>
              </w:rPr>
              <w:t xml:space="preserve">4. </w:t>
            </w:r>
            <w:proofErr w:type="spellStart"/>
            <w:r w:rsidRPr="00E87844">
              <w:rPr>
                <w:rFonts w:ascii="Cambria" w:eastAsia="Times New Roman" w:hAnsi="Cambria" w:cs="Calibri"/>
              </w:rPr>
              <w:t>Diversi</w:t>
            </w:r>
            <w:proofErr w:type="spellEnd"/>
            <w:r w:rsidRPr="00E87844">
              <w:rPr>
                <w:rFonts w:ascii="Cambria" w:eastAsia="Times New Roman" w:hAnsi="Cambria" w:cs="Calibri"/>
              </w:rPr>
              <w:t xml:space="preserve"> </w:t>
            </w:r>
            <w:proofErr w:type="spellStart"/>
            <w:r w:rsidRPr="00E87844">
              <w:rPr>
                <w:rFonts w:ascii="Cambria" w:eastAsia="Times New Roman" w:hAnsi="Cambria" w:cs="Calibri"/>
              </w:rPr>
              <w:t>tipi</w:t>
            </w:r>
            <w:proofErr w:type="spellEnd"/>
            <w:r w:rsidRPr="00E87844">
              <w:rPr>
                <w:rFonts w:ascii="Cambria" w:eastAsia="Times New Roman" w:hAnsi="Cambria" w:cs="Calibri"/>
              </w:rPr>
              <w:t xml:space="preserve"> di </w:t>
            </w:r>
            <w:proofErr w:type="spellStart"/>
            <w:r w:rsidRPr="00E87844">
              <w:rPr>
                <w:rFonts w:ascii="Cambria" w:eastAsia="Times New Roman" w:hAnsi="Cambria" w:cs="Calibri"/>
              </w:rPr>
              <w:t>testi</w:t>
            </w:r>
            <w:proofErr w:type="spellEnd"/>
            <w:r w:rsidRPr="00E87844">
              <w:rPr>
                <w:rFonts w:ascii="Cambria" w:eastAsia="Times New Roman" w:hAnsi="Cambria" w:cs="Calibri"/>
              </w:rPr>
              <w:t xml:space="preserve"> </w:t>
            </w:r>
            <w:proofErr w:type="spellStart"/>
            <w:r w:rsidRPr="00E87844">
              <w:rPr>
                <w:rFonts w:ascii="Cambria" w:eastAsia="Times New Roman" w:hAnsi="Cambria" w:cs="Calibri"/>
              </w:rPr>
              <w:t>professionali</w:t>
            </w:r>
            <w:proofErr w:type="spellEnd"/>
            <w:r w:rsidRPr="00E87844">
              <w:rPr>
                <w:rFonts w:ascii="Cambria" w:eastAsia="Times New Roman" w:hAnsi="Cambria" w:cs="Calibri"/>
              </w:rPr>
              <w:t xml:space="preserve"> e </w:t>
            </w:r>
            <w:proofErr w:type="spellStart"/>
            <w:r w:rsidRPr="00E87844">
              <w:rPr>
                <w:rFonts w:ascii="Cambria" w:eastAsia="Times New Roman" w:hAnsi="Cambria" w:cs="Calibri"/>
              </w:rPr>
              <w:t>scientifici</w:t>
            </w:r>
            <w:proofErr w:type="spellEnd"/>
          </w:p>
          <w:p w14:paraId="38215430" w14:textId="77777777" w:rsidR="00E87844" w:rsidRPr="00E87844" w:rsidRDefault="00E87844" w:rsidP="00E87844">
            <w:pPr>
              <w:spacing w:after="0" w:line="240" w:lineRule="auto"/>
              <w:jc w:val="both"/>
              <w:rPr>
                <w:rFonts w:ascii="Cambria" w:eastAsia="Times New Roman" w:hAnsi="Cambria" w:cs="Calibri"/>
              </w:rPr>
            </w:pPr>
            <w:r w:rsidRPr="00E87844">
              <w:rPr>
                <w:rFonts w:ascii="Cambria" w:eastAsia="Times New Roman" w:hAnsi="Cambria" w:cs="Calibri"/>
              </w:rPr>
              <w:t xml:space="preserve">5. </w:t>
            </w:r>
            <w:proofErr w:type="spellStart"/>
            <w:r w:rsidRPr="00E87844">
              <w:rPr>
                <w:rFonts w:ascii="Cambria" w:eastAsia="Times New Roman" w:hAnsi="Cambria" w:cs="Calibri"/>
              </w:rPr>
              <w:t>Struttura</w:t>
            </w:r>
            <w:proofErr w:type="spellEnd"/>
            <w:r w:rsidRPr="00E87844">
              <w:rPr>
                <w:rFonts w:ascii="Cambria" w:eastAsia="Times New Roman" w:hAnsi="Cambria" w:cs="Calibri"/>
              </w:rPr>
              <w:t xml:space="preserve"> di </w:t>
            </w:r>
            <w:proofErr w:type="spellStart"/>
            <w:r w:rsidRPr="00E87844">
              <w:rPr>
                <w:rFonts w:ascii="Cambria" w:eastAsia="Times New Roman" w:hAnsi="Cambria" w:cs="Calibri"/>
              </w:rPr>
              <w:t>riassunto</w:t>
            </w:r>
            <w:proofErr w:type="spellEnd"/>
            <w:r w:rsidRPr="00E87844">
              <w:rPr>
                <w:rFonts w:ascii="Cambria" w:eastAsia="Times New Roman" w:hAnsi="Cambria" w:cs="Calibri"/>
              </w:rPr>
              <w:t xml:space="preserve">, </w:t>
            </w:r>
            <w:proofErr w:type="spellStart"/>
            <w:r w:rsidRPr="00E87844">
              <w:rPr>
                <w:rFonts w:ascii="Cambria" w:eastAsia="Times New Roman" w:hAnsi="Cambria" w:cs="Calibri"/>
              </w:rPr>
              <w:t>introduzione</w:t>
            </w:r>
            <w:proofErr w:type="spellEnd"/>
            <w:r w:rsidRPr="00E87844">
              <w:rPr>
                <w:rFonts w:ascii="Cambria" w:eastAsia="Times New Roman" w:hAnsi="Cambria" w:cs="Calibri"/>
              </w:rPr>
              <w:t xml:space="preserve">, </w:t>
            </w:r>
            <w:proofErr w:type="spellStart"/>
            <w:r w:rsidRPr="00E87844">
              <w:rPr>
                <w:rFonts w:ascii="Cambria" w:eastAsia="Times New Roman" w:hAnsi="Cambria" w:cs="Calibri"/>
              </w:rPr>
              <w:t>capitolo</w:t>
            </w:r>
            <w:proofErr w:type="spellEnd"/>
            <w:r w:rsidRPr="00E87844">
              <w:rPr>
                <w:rFonts w:ascii="Cambria" w:eastAsia="Times New Roman" w:hAnsi="Cambria" w:cs="Calibri"/>
              </w:rPr>
              <w:t xml:space="preserve">, </w:t>
            </w:r>
            <w:proofErr w:type="spellStart"/>
            <w:r w:rsidRPr="00E87844">
              <w:rPr>
                <w:rFonts w:ascii="Cambria" w:eastAsia="Times New Roman" w:hAnsi="Cambria" w:cs="Calibri"/>
              </w:rPr>
              <w:t>conclusione</w:t>
            </w:r>
            <w:proofErr w:type="spellEnd"/>
          </w:p>
          <w:p w14:paraId="71A78F20" w14:textId="77777777" w:rsidR="00E87844" w:rsidRPr="00E87844" w:rsidRDefault="00E87844" w:rsidP="00E87844">
            <w:pPr>
              <w:spacing w:after="0" w:line="240" w:lineRule="auto"/>
              <w:jc w:val="both"/>
              <w:rPr>
                <w:rFonts w:ascii="Cambria" w:eastAsia="Times New Roman" w:hAnsi="Cambria" w:cs="Calibri"/>
              </w:rPr>
            </w:pPr>
            <w:r w:rsidRPr="00E87844">
              <w:rPr>
                <w:rFonts w:ascii="Cambria" w:eastAsia="Times New Roman" w:hAnsi="Cambria" w:cs="Calibri"/>
              </w:rPr>
              <w:t xml:space="preserve">6. </w:t>
            </w:r>
            <w:proofErr w:type="spellStart"/>
            <w:r w:rsidRPr="00E87844">
              <w:rPr>
                <w:rFonts w:ascii="Cambria" w:eastAsia="Times New Roman" w:hAnsi="Cambria" w:cs="Calibri"/>
              </w:rPr>
              <w:t>Citazioni</w:t>
            </w:r>
            <w:proofErr w:type="spellEnd"/>
            <w:r w:rsidRPr="00E87844">
              <w:rPr>
                <w:rFonts w:ascii="Cambria" w:eastAsia="Times New Roman" w:hAnsi="Cambria" w:cs="Calibri"/>
              </w:rPr>
              <w:t xml:space="preserve">, </w:t>
            </w:r>
            <w:proofErr w:type="spellStart"/>
            <w:r w:rsidRPr="00E87844">
              <w:rPr>
                <w:rFonts w:ascii="Cambria" w:eastAsia="Times New Roman" w:hAnsi="Cambria" w:cs="Calibri"/>
              </w:rPr>
              <w:t>parafrasi</w:t>
            </w:r>
            <w:proofErr w:type="spellEnd"/>
            <w:r w:rsidRPr="00E87844">
              <w:rPr>
                <w:rFonts w:ascii="Cambria" w:eastAsia="Times New Roman" w:hAnsi="Cambria" w:cs="Calibri"/>
              </w:rPr>
              <w:t xml:space="preserve">, </w:t>
            </w:r>
            <w:proofErr w:type="spellStart"/>
            <w:r w:rsidRPr="00E87844">
              <w:rPr>
                <w:rFonts w:ascii="Cambria" w:eastAsia="Times New Roman" w:hAnsi="Cambria" w:cs="Calibri"/>
              </w:rPr>
              <w:t>bibliografia</w:t>
            </w:r>
            <w:proofErr w:type="spellEnd"/>
          </w:p>
          <w:p w14:paraId="442AA8B9" w14:textId="77777777" w:rsidR="00E87844" w:rsidRPr="00E87844" w:rsidRDefault="00E87844" w:rsidP="00E87844">
            <w:pPr>
              <w:spacing w:after="0" w:line="240" w:lineRule="auto"/>
              <w:jc w:val="both"/>
              <w:rPr>
                <w:rFonts w:ascii="Cambria" w:eastAsia="Times New Roman" w:hAnsi="Cambria" w:cs="Calibri"/>
              </w:rPr>
            </w:pPr>
            <w:r w:rsidRPr="00E87844">
              <w:rPr>
                <w:rFonts w:ascii="Cambria" w:eastAsia="Times New Roman" w:hAnsi="Cambria" w:cs="Calibri"/>
              </w:rPr>
              <w:lastRenderedPageBreak/>
              <w:t xml:space="preserve">7. </w:t>
            </w:r>
            <w:proofErr w:type="spellStart"/>
            <w:r w:rsidRPr="00E87844">
              <w:rPr>
                <w:rFonts w:ascii="Cambria" w:eastAsia="Times New Roman" w:hAnsi="Cambria" w:cs="Calibri"/>
              </w:rPr>
              <w:t>Analisi</w:t>
            </w:r>
            <w:proofErr w:type="spellEnd"/>
            <w:r w:rsidRPr="00E87844">
              <w:rPr>
                <w:rFonts w:ascii="Cambria" w:eastAsia="Times New Roman" w:hAnsi="Cambria" w:cs="Calibri"/>
              </w:rPr>
              <w:t xml:space="preserve"> di </w:t>
            </w:r>
            <w:proofErr w:type="spellStart"/>
            <w:r w:rsidRPr="00E87844">
              <w:rPr>
                <w:rFonts w:ascii="Cambria" w:eastAsia="Times New Roman" w:hAnsi="Cambria" w:cs="Calibri"/>
              </w:rPr>
              <w:t>testi</w:t>
            </w:r>
            <w:proofErr w:type="spellEnd"/>
            <w:r w:rsidRPr="00E87844">
              <w:rPr>
                <w:rFonts w:ascii="Cambria" w:eastAsia="Times New Roman" w:hAnsi="Cambria" w:cs="Calibri"/>
              </w:rPr>
              <w:t xml:space="preserve"> </w:t>
            </w:r>
            <w:proofErr w:type="spellStart"/>
            <w:r w:rsidRPr="00E87844">
              <w:rPr>
                <w:rFonts w:ascii="Cambria" w:eastAsia="Times New Roman" w:hAnsi="Cambria" w:cs="Calibri"/>
              </w:rPr>
              <w:t>relativi</w:t>
            </w:r>
            <w:proofErr w:type="spellEnd"/>
            <w:r w:rsidRPr="00E87844">
              <w:rPr>
                <w:rFonts w:ascii="Cambria" w:eastAsia="Times New Roman" w:hAnsi="Cambria" w:cs="Calibri"/>
              </w:rPr>
              <w:t xml:space="preserve"> </w:t>
            </w:r>
            <w:proofErr w:type="spellStart"/>
            <w:r w:rsidRPr="00E87844">
              <w:rPr>
                <w:rFonts w:ascii="Cambria" w:eastAsia="Times New Roman" w:hAnsi="Cambria" w:cs="Calibri"/>
              </w:rPr>
              <w:t>al</w:t>
            </w:r>
            <w:proofErr w:type="spellEnd"/>
            <w:r w:rsidRPr="00E87844">
              <w:rPr>
                <w:rFonts w:ascii="Cambria" w:eastAsia="Times New Roman" w:hAnsi="Cambria" w:cs="Calibri"/>
              </w:rPr>
              <w:t xml:space="preserve"> </w:t>
            </w:r>
            <w:proofErr w:type="spellStart"/>
            <w:r w:rsidRPr="00E87844">
              <w:rPr>
                <w:rFonts w:ascii="Cambria" w:eastAsia="Times New Roman" w:hAnsi="Cambria" w:cs="Calibri"/>
              </w:rPr>
              <w:t>lavoro</w:t>
            </w:r>
            <w:proofErr w:type="spellEnd"/>
            <w:r w:rsidRPr="00E87844">
              <w:rPr>
                <w:rFonts w:ascii="Cambria" w:eastAsia="Times New Roman" w:hAnsi="Cambria" w:cs="Calibri"/>
              </w:rPr>
              <w:t xml:space="preserve"> </w:t>
            </w:r>
            <w:proofErr w:type="spellStart"/>
            <w:r w:rsidRPr="00E87844">
              <w:rPr>
                <w:rFonts w:ascii="Cambria" w:eastAsia="Times New Roman" w:hAnsi="Cambria" w:cs="Calibri"/>
              </w:rPr>
              <w:t>con</w:t>
            </w:r>
            <w:proofErr w:type="spellEnd"/>
            <w:r w:rsidRPr="00E87844">
              <w:rPr>
                <w:rFonts w:ascii="Cambria" w:eastAsia="Times New Roman" w:hAnsi="Cambria" w:cs="Calibri"/>
              </w:rPr>
              <w:t xml:space="preserve"> </w:t>
            </w:r>
            <w:proofErr w:type="spellStart"/>
            <w:r w:rsidRPr="00E87844">
              <w:rPr>
                <w:rFonts w:ascii="Cambria" w:eastAsia="Times New Roman" w:hAnsi="Cambria" w:cs="Calibri"/>
              </w:rPr>
              <w:t>gli</w:t>
            </w:r>
            <w:proofErr w:type="spellEnd"/>
            <w:r w:rsidRPr="00E87844">
              <w:rPr>
                <w:rFonts w:ascii="Cambria" w:eastAsia="Times New Roman" w:hAnsi="Cambria" w:cs="Calibri"/>
              </w:rPr>
              <w:t xml:space="preserve"> studenti e </w:t>
            </w:r>
            <w:proofErr w:type="spellStart"/>
            <w:r w:rsidRPr="00E87844">
              <w:rPr>
                <w:rFonts w:ascii="Cambria" w:eastAsia="Times New Roman" w:hAnsi="Cambria" w:cs="Calibri"/>
              </w:rPr>
              <w:t>all'insegnamento</w:t>
            </w:r>
            <w:proofErr w:type="spellEnd"/>
            <w:r w:rsidRPr="00E87844">
              <w:rPr>
                <w:rFonts w:ascii="Cambria" w:eastAsia="Times New Roman" w:hAnsi="Cambria" w:cs="Calibri"/>
              </w:rPr>
              <w:t xml:space="preserve"> di </w:t>
            </w:r>
            <w:proofErr w:type="spellStart"/>
            <w:r w:rsidRPr="00E87844">
              <w:rPr>
                <w:rFonts w:ascii="Cambria" w:eastAsia="Times New Roman" w:hAnsi="Cambria" w:cs="Calibri"/>
              </w:rPr>
              <w:t>una</w:t>
            </w:r>
            <w:proofErr w:type="spellEnd"/>
            <w:r w:rsidRPr="00E87844">
              <w:rPr>
                <w:rFonts w:ascii="Cambria" w:eastAsia="Times New Roman" w:hAnsi="Cambria" w:cs="Calibri"/>
              </w:rPr>
              <w:t xml:space="preserve"> </w:t>
            </w:r>
            <w:proofErr w:type="spellStart"/>
            <w:r w:rsidRPr="00E87844">
              <w:rPr>
                <w:rFonts w:ascii="Cambria" w:eastAsia="Times New Roman" w:hAnsi="Cambria" w:cs="Calibri"/>
              </w:rPr>
              <w:t>lingua</w:t>
            </w:r>
            <w:proofErr w:type="spellEnd"/>
            <w:r w:rsidRPr="00E87844">
              <w:rPr>
                <w:rFonts w:ascii="Cambria" w:eastAsia="Times New Roman" w:hAnsi="Cambria" w:cs="Calibri"/>
              </w:rPr>
              <w:t xml:space="preserve"> </w:t>
            </w:r>
            <w:proofErr w:type="spellStart"/>
            <w:r w:rsidRPr="00E87844">
              <w:rPr>
                <w:rFonts w:ascii="Cambria" w:eastAsia="Times New Roman" w:hAnsi="Cambria" w:cs="Calibri"/>
              </w:rPr>
              <w:t>straniera</w:t>
            </w:r>
            <w:proofErr w:type="spellEnd"/>
          </w:p>
          <w:p w14:paraId="5C3E50AF" w14:textId="3397A2D7" w:rsidR="005B0B35" w:rsidRPr="00DF4CE5" w:rsidRDefault="00E87844" w:rsidP="00E87844">
            <w:pPr>
              <w:spacing w:after="0" w:line="240" w:lineRule="auto"/>
              <w:jc w:val="both"/>
              <w:rPr>
                <w:rFonts w:ascii="Cambria" w:eastAsia="Times New Roman" w:hAnsi="Cambria" w:cs="Times New Roman"/>
              </w:rPr>
            </w:pPr>
            <w:r w:rsidRPr="00E87844">
              <w:rPr>
                <w:rFonts w:ascii="Cambria" w:eastAsia="Times New Roman" w:hAnsi="Cambria" w:cs="Calibri"/>
              </w:rPr>
              <w:t xml:space="preserve">8. </w:t>
            </w:r>
            <w:proofErr w:type="spellStart"/>
            <w:r w:rsidRPr="00E87844">
              <w:rPr>
                <w:rFonts w:ascii="Cambria" w:eastAsia="Times New Roman" w:hAnsi="Cambria" w:cs="Calibri"/>
              </w:rPr>
              <w:t>Tendenze</w:t>
            </w:r>
            <w:proofErr w:type="spellEnd"/>
            <w:r w:rsidRPr="00E87844">
              <w:rPr>
                <w:rFonts w:ascii="Cambria" w:eastAsia="Times New Roman" w:hAnsi="Cambria" w:cs="Calibri"/>
              </w:rPr>
              <w:t xml:space="preserve"> </w:t>
            </w:r>
            <w:proofErr w:type="spellStart"/>
            <w:r w:rsidRPr="00E87844">
              <w:rPr>
                <w:rFonts w:ascii="Cambria" w:eastAsia="Times New Roman" w:hAnsi="Cambria" w:cs="Calibri"/>
              </w:rPr>
              <w:t>nella</w:t>
            </w:r>
            <w:proofErr w:type="spellEnd"/>
            <w:r w:rsidRPr="00E87844">
              <w:rPr>
                <w:rFonts w:ascii="Cambria" w:eastAsia="Times New Roman" w:hAnsi="Cambria" w:cs="Calibri"/>
              </w:rPr>
              <w:t xml:space="preserve"> </w:t>
            </w:r>
            <w:proofErr w:type="spellStart"/>
            <w:r w:rsidRPr="00E87844">
              <w:rPr>
                <w:rFonts w:ascii="Cambria" w:eastAsia="Times New Roman" w:hAnsi="Cambria" w:cs="Calibri"/>
              </w:rPr>
              <w:t>politica</w:t>
            </w:r>
            <w:proofErr w:type="spellEnd"/>
            <w:r w:rsidRPr="00E87844">
              <w:rPr>
                <w:rFonts w:ascii="Cambria" w:eastAsia="Times New Roman" w:hAnsi="Cambria" w:cs="Calibri"/>
              </w:rPr>
              <w:t xml:space="preserve"> </w:t>
            </w:r>
            <w:proofErr w:type="spellStart"/>
            <w:r w:rsidRPr="00E87844">
              <w:rPr>
                <w:rFonts w:ascii="Cambria" w:eastAsia="Times New Roman" w:hAnsi="Cambria" w:cs="Calibri"/>
              </w:rPr>
              <w:t>linguistica</w:t>
            </w:r>
            <w:proofErr w:type="spellEnd"/>
            <w:r w:rsidRPr="00E87844">
              <w:rPr>
                <w:rFonts w:ascii="Cambria" w:eastAsia="Times New Roman" w:hAnsi="Cambria" w:cs="Calibri"/>
              </w:rPr>
              <w:t xml:space="preserve"> </w:t>
            </w:r>
            <w:proofErr w:type="spellStart"/>
            <w:r w:rsidRPr="00E87844">
              <w:rPr>
                <w:rFonts w:ascii="Cambria" w:eastAsia="Times New Roman" w:hAnsi="Cambria" w:cs="Calibri"/>
              </w:rPr>
              <w:t>dell'UE</w:t>
            </w:r>
            <w:proofErr w:type="spellEnd"/>
          </w:p>
        </w:tc>
      </w:tr>
      <w:tr w:rsidR="00E87844" w:rsidRPr="00DF4CE5" w14:paraId="26FC0265" w14:textId="77777777" w:rsidTr="005B0B35">
        <w:tc>
          <w:tcPr>
            <w:tcW w:w="2536" w:type="dxa"/>
            <w:vMerge w:val="restart"/>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hideMark/>
          </w:tcPr>
          <w:p w14:paraId="12B200CE" w14:textId="05AAEDA0" w:rsidR="00E87844" w:rsidRPr="00DF4CE5" w:rsidRDefault="00E87844" w:rsidP="00E87844">
            <w:pPr>
              <w:spacing w:after="0" w:line="240" w:lineRule="auto"/>
              <w:rPr>
                <w:rFonts w:ascii="Cambria" w:eastAsia="Times New Roman" w:hAnsi="Cambria" w:cs="Calibri"/>
              </w:rPr>
            </w:pPr>
            <w:proofErr w:type="spellStart"/>
            <w:r w:rsidRPr="00E87844">
              <w:rPr>
                <w:rFonts w:ascii="Cambria" w:eastAsia="Times New Roman" w:hAnsi="Cambria" w:cs="Calibri"/>
              </w:rPr>
              <w:t>Attività</w:t>
            </w:r>
            <w:proofErr w:type="spellEnd"/>
            <w:r w:rsidRPr="00E87844">
              <w:rPr>
                <w:rFonts w:ascii="Cambria" w:eastAsia="Times New Roman" w:hAnsi="Cambria" w:cs="Calibri"/>
              </w:rPr>
              <w:t xml:space="preserve"> </w:t>
            </w:r>
            <w:proofErr w:type="spellStart"/>
            <w:r w:rsidRPr="00E87844">
              <w:rPr>
                <w:rFonts w:ascii="Cambria" w:eastAsia="Times New Roman" w:hAnsi="Cambria" w:cs="Calibri"/>
              </w:rPr>
              <w:t>pianificate</w:t>
            </w:r>
            <w:proofErr w:type="spellEnd"/>
            <w:r w:rsidRPr="00E87844">
              <w:rPr>
                <w:rFonts w:ascii="Cambria" w:eastAsia="Times New Roman" w:hAnsi="Cambria" w:cs="Calibri"/>
              </w:rPr>
              <w:t xml:space="preserve">, metodi </w:t>
            </w:r>
            <w:proofErr w:type="spellStart"/>
            <w:r w:rsidRPr="00E87844">
              <w:rPr>
                <w:rFonts w:ascii="Cambria" w:eastAsia="Times New Roman" w:hAnsi="Cambria" w:cs="Calibri"/>
              </w:rPr>
              <w:t>d'insegnamento</w:t>
            </w:r>
            <w:proofErr w:type="spellEnd"/>
            <w:r w:rsidRPr="00E87844">
              <w:rPr>
                <w:rFonts w:ascii="Cambria" w:eastAsia="Times New Roman" w:hAnsi="Cambria" w:cs="Calibri"/>
              </w:rPr>
              <w:t xml:space="preserve"> e </w:t>
            </w:r>
            <w:proofErr w:type="spellStart"/>
            <w:r w:rsidRPr="00E87844">
              <w:rPr>
                <w:rFonts w:ascii="Cambria" w:eastAsia="Times New Roman" w:hAnsi="Cambria" w:cs="Calibri"/>
              </w:rPr>
              <w:t>apprendimento</w:t>
            </w:r>
            <w:proofErr w:type="spellEnd"/>
            <w:r w:rsidRPr="00E87844">
              <w:rPr>
                <w:rFonts w:ascii="Cambria" w:eastAsia="Times New Roman" w:hAnsi="Cambria" w:cs="Calibri"/>
              </w:rPr>
              <w:t xml:space="preserve">, </w:t>
            </w:r>
            <w:proofErr w:type="spellStart"/>
            <w:r w:rsidRPr="00E87844">
              <w:rPr>
                <w:rFonts w:ascii="Cambria" w:eastAsia="Times New Roman" w:hAnsi="Cambria" w:cs="Calibri"/>
              </w:rPr>
              <w:t>modalità</w:t>
            </w:r>
            <w:proofErr w:type="spellEnd"/>
            <w:r w:rsidRPr="00E87844">
              <w:rPr>
                <w:rFonts w:ascii="Cambria" w:eastAsia="Times New Roman" w:hAnsi="Cambria" w:cs="Calibri"/>
              </w:rPr>
              <w:t xml:space="preserve"> di </w:t>
            </w:r>
            <w:proofErr w:type="spellStart"/>
            <w:r w:rsidRPr="00E87844">
              <w:rPr>
                <w:rFonts w:ascii="Cambria" w:eastAsia="Times New Roman" w:hAnsi="Cambria" w:cs="Calibri"/>
              </w:rPr>
              <w:t>verifica</w:t>
            </w:r>
            <w:proofErr w:type="spellEnd"/>
            <w:r w:rsidRPr="00E87844">
              <w:rPr>
                <w:rFonts w:ascii="Cambria" w:eastAsia="Times New Roman" w:hAnsi="Cambria" w:cs="Calibri"/>
              </w:rPr>
              <w:t xml:space="preserve"> e </w:t>
            </w:r>
            <w:proofErr w:type="spellStart"/>
            <w:r w:rsidRPr="00E87844">
              <w:rPr>
                <w:rFonts w:ascii="Cambria" w:eastAsia="Times New Roman" w:hAnsi="Cambria" w:cs="Calibri"/>
              </w:rPr>
              <w:t>valutazione</w:t>
            </w:r>
            <w:proofErr w:type="spellEnd"/>
          </w:p>
        </w:tc>
        <w:tc>
          <w:tcPr>
            <w:tcW w:w="250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784D17E" w14:textId="6B22DFF8" w:rsidR="00E87844" w:rsidRPr="00DF4CE5" w:rsidRDefault="00E87844" w:rsidP="00E87844">
            <w:pPr>
              <w:spacing w:after="0" w:line="240" w:lineRule="auto"/>
              <w:jc w:val="both"/>
              <w:rPr>
                <w:rFonts w:ascii="Cambria" w:eastAsia="Times New Roman" w:hAnsi="Cambria" w:cs="Calibri"/>
              </w:rPr>
            </w:pPr>
            <w:r w:rsidRPr="00EA1756">
              <w:rPr>
                <w:rFonts w:ascii="Cambria" w:hAnsi="Cambria" w:cs="Calibri"/>
                <w:bCs/>
                <w:lang w:val="it-IT"/>
              </w:rPr>
              <w:t>Obblighi</w:t>
            </w:r>
          </w:p>
        </w:tc>
        <w:tc>
          <w:tcPr>
            <w:tcW w:w="10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EC2EF2C" w14:textId="33F70DC1" w:rsidR="00E87844" w:rsidRPr="00DF4CE5" w:rsidRDefault="00E87844" w:rsidP="00E87844">
            <w:pPr>
              <w:spacing w:after="0" w:line="240" w:lineRule="auto"/>
              <w:jc w:val="both"/>
              <w:rPr>
                <w:rFonts w:ascii="Cambria" w:eastAsia="Times New Roman" w:hAnsi="Cambria" w:cs="Calibri"/>
              </w:rPr>
            </w:pPr>
            <w:r w:rsidRPr="00EA1756">
              <w:rPr>
                <w:rFonts w:ascii="Cambria" w:hAnsi="Cambria" w:cs="Calibri"/>
                <w:bCs/>
                <w:lang w:val="it-IT"/>
              </w:rPr>
              <w:t>Competenze attese</w:t>
            </w:r>
          </w:p>
        </w:tc>
        <w:tc>
          <w:tcPr>
            <w:tcW w:w="69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75E4161" w14:textId="0D45D552" w:rsidR="00E87844" w:rsidRPr="00DF4CE5" w:rsidRDefault="00E87844" w:rsidP="00E87844">
            <w:pPr>
              <w:spacing w:after="0" w:line="240" w:lineRule="auto"/>
              <w:jc w:val="both"/>
              <w:rPr>
                <w:rFonts w:ascii="Cambria" w:eastAsia="Times New Roman" w:hAnsi="Cambria" w:cs="Calibri"/>
              </w:rPr>
            </w:pPr>
            <w:r w:rsidRPr="00EA1756">
              <w:rPr>
                <w:rFonts w:ascii="Cambria" w:hAnsi="Cambria" w:cs="Calibri"/>
                <w:bCs/>
                <w:lang w:val="it-IT"/>
              </w:rPr>
              <w:t>Ore</w:t>
            </w:r>
          </w:p>
        </w:tc>
        <w:tc>
          <w:tcPr>
            <w:tcW w:w="98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5FEEA46" w14:textId="0FF04FCE" w:rsidR="00E87844" w:rsidRPr="00DF4CE5" w:rsidRDefault="00E87844" w:rsidP="00E87844">
            <w:pPr>
              <w:spacing w:after="0" w:line="240" w:lineRule="auto"/>
              <w:jc w:val="both"/>
              <w:rPr>
                <w:rFonts w:ascii="Cambria" w:eastAsia="Times New Roman" w:hAnsi="Cambria" w:cs="Calibri"/>
              </w:rPr>
            </w:pPr>
            <w:r w:rsidRPr="00EA1756">
              <w:rPr>
                <w:rFonts w:ascii="Cambria" w:hAnsi="Cambria" w:cs="Calibri"/>
                <w:bCs/>
                <w:lang w:val="it-IT"/>
              </w:rPr>
              <w:t>CFU</w:t>
            </w:r>
          </w:p>
        </w:tc>
        <w:tc>
          <w:tcPr>
            <w:tcW w:w="171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F6E5692" w14:textId="53ECB974" w:rsidR="00E87844" w:rsidRPr="00DF4CE5" w:rsidRDefault="00E87844" w:rsidP="00E87844">
            <w:pPr>
              <w:spacing w:after="0" w:line="240" w:lineRule="auto"/>
              <w:jc w:val="both"/>
              <w:rPr>
                <w:rFonts w:ascii="Cambria" w:eastAsia="Times New Roman" w:hAnsi="Cambria" w:cs="Calibri"/>
              </w:rPr>
            </w:pPr>
            <w:r w:rsidRPr="00EA1756">
              <w:rPr>
                <w:rFonts w:ascii="Cambria" w:hAnsi="Cambria" w:cs="Calibri"/>
                <w:bCs/>
                <w:lang w:val="it-IT"/>
              </w:rPr>
              <w:t xml:space="preserve"> % massima del voto complessivo</w:t>
            </w:r>
          </w:p>
        </w:tc>
      </w:tr>
      <w:tr w:rsidR="005B0B35" w:rsidRPr="00DF4CE5" w14:paraId="04AFD01A" w14:textId="77777777" w:rsidTr="005B0B35">
        <w:tc>
          <w:tcPr>
            <w:tcW w:w="2536" w:type="dxa"/>
            <w:vMerge/>
            <w:tcBorders>
              <w:left w:val="single" w:sz="8" w:space="0" w:color="000000"/>
              <w:right w:val="single" w:sz="8" w:space="0" w:color="000000"/>
            </w:tcBorders>
            <w:vAlign w:val="center"/>
          </w:tcPr>
          <w:p w14:paraId="2CF4B0FD" w14:textId="77777777" w:rsidR="005B0B35" w:rsidRPr="00DF4CE5" w:rsidRDefault="005B0B35" w:rsidP="000F048B">
            <w:pPr>
              <w:spacing w:after="0" w:line="240" w:lineRule="auto"/>
              <w:jc w:val="both"/>
              <w:rPr>
                <w:rFonts w:ascii="Cambria" w:eastAsia="Times New Roman" w:hAnsi="Cambria" w:cs="Calibri"/>
              </w:rPr>
            </w:pPr>
          </w:p>
        </w:tc>
        <w:tc>
          <w:tcPr>
            <w:tcW w:w="250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42369AA6" w14:textId="6005B11E" w:rsidR="005B0B35" w:rsidRPr="00DF4CE5" w:rsidRDefault="00E87844" w:rsidP="000F048B">
            <w:pPr>
              <w:spacing w:after="0" w:line="240" w:lineRule="auto"/>
              <w:rPr>
                <w:rFonts w:ascii="Cambria" w:eastAsia="Times New Roman" w:hAnsi="Cambria" w:cs="Calibri"/>
              </w:rPr>
            </w:pPr>
            <w:proofErr w:type="spellStart"/>
            <w:r w:rsidRPr="00E87844">
              <w:rPr>
                <w:rFonts w:ascii="Cambria" w:eastAsia="Times New Roman" w:hAnsi="Cambria" w:cs="Calibri"/>
              </w:rPr>
              <w:t>attività</w:t>
            </w:r>
            <w:proofErr w:type="spellEnd"/>
            <w:r w:rsidRPr="00E87844">
              <w:rPr>
                <w:rFonts w:ascii="Cambria" w:eastAsia="Times New Roman" w:hAnsi="Cambria" w:cs="Calibri"/>
              </w:rPr>
              <w:t xml:space="preserve"> </w:t>
            </w:r>
            <w:r w:rsidR="005B0B35">
              <w:rPr>
                <w:rFonts w:ascii="Cambria" w:eastAsia="Times New Roman" w:hAnsi="Cambria" w:cs="Calibri"/>
              </w:rPr>
              <w:t>(</w:t>
            </w:r>
            <w:r>
              <w:rPr>
                <w:rFonts w:ascii="Cambria" w:eastAsia="Times New Roman" w:hAnsi="Cambria" w:cs="Calibri"/>
              </w:rPr>
              <w:t>E</w:t>
            </w:r>
            <w:r w:rsidR="005B0B35">
              <w:rPr>
                <w:rFonts w:ascii="Cambria" w:eastAsia="Times New Roman" w:hAnsi="Cambria" w:cs="Calibri"/>
              </w:rPr>
              <w:t>)</w:t>
            </w:r>
          </w:p>
        </w:tc>
        <w:tc>
          <w:tcPr>
            <w:tcW w:w="10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3D7A9BF" w14:textId="77777777" w:rsidR="005B0B35" w:rsidRPr="00DF4CE5" w:rsidRDefault="005B0B35" w:rsidP="000F048B">
            <w:pPr>
              <w:spacing w:after="0" w:line="240" w:lineRule="auto"/>
              <w:jc w:val="center"/>
              <w:rPr>
                <w:rFonts w:ascii="Cambria" w:eastAsia="Times New Roman" w:hAnsi="Cambria" w:cs="Calibri"/>
              </w:rPr>
            </w:pPr>
            <w:r w:rsidRPr="00DF4CE5">
              <w:rPr>
                <w:rFonts w:ascii="Cambria" w:eastAsia="Times New Roman" w:hAnsi="Cambria" w:cs="Calibri"/>
              </w:rPr>
              <w:t>1</w:t>
            </w:r>
            <w:r>
              <w:rPr>
                <w:rFonts w:ascii="Cambria" w:eastAsia="Times New Roman" w:hAnsi="Cambria" w:cs="Calibri"/>
              </w:rPr>
              <w:t xml:space="preserve">. – </w:t>
            </w:r>
            <w:r w:rsidRPr="00DF4CE5">
              <w:rPr>
                <w:rFonts w:ascii="Cambria" w:eastAsia="Times New Roman" w:hAnsi="Cambria" w:cs="Calibri"/>
              </w:rPr>
              <w:t>6</w:t>
            </w:r>
            <w:r>
              <w:rPr>
                <w:rFonts w:ascii="Cambria" w:eastAsia="Times New Roman" w:hAnsi="Cambria" w:cs="Calibri"/>
              </w:rPr>
              <w:t>.</w:t>
            </w:r>
          </w:p>
        </w:tc>
        <w:tc>
          <w:tcPr>
            <w:tcW w:w="69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397DD40" w14:textId="77777777" w:rsidR="005B0B35" w:rsidRPr="00DF4CE5" w:rsidRDefault="005B0B35" w:rsidP="000F048B">
            <w:pPr>
              <w:spacing w:after="0" w:line="240" w:lineRule="auto"/>
              <w:jc w:val="center"/>
              <w:rPr>
                <w:rFonts w:ascii="Cambria" w:eastAsia="Times New Roman" w:hAnsi="Cambria" w:cs="Calibri"/>
              </w:rPr>
            </w:pPr>
            <w:r w:rsidRPr="00DF4CE5">
              <w:rPr>
                <w:rFonts w:ascii="Cambria" w:eastAsia="Times New Roman" w:hAnsi="Cambria" w:cs="Calibri"/>
              </w:rPr>
              <w:t>23</w:t>
            </w:r>
          </w:p>
        </w:tc>
        <w:tc>
          <w:tcPr>
            <w:tcW w:w="98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40FCA6D" w14:textId="77777777" w:rsidR="005B0B35" w:rsidRPr="00DF4CE5" w:rsidRDefault="005B0B35" w:rsidP="000F048B">
            <w:pPr>
              <w:spacing w:after="0" w:line="240" w:lineRule="auto"/>
              <w:jc w:val="center"/>
              <w:rPr>
                <w:rFonts w:ascii="Cambria" w:eastAsia="Times New Roman" w:hAnsi="Cambria" w:cs="Calibri"/>
              </w:rPr>
            </w:pPr>
            <w:r w:rsidRPr="00DF4CE5">
              <w:rPr>
                <w:rFonts w:ascii="Cambria" w:eastAsia="Times New Roman" w:hAnsi="Cambria" w:cs="Calibri"/>
              </w:rPr>
              <w:t>0,8</w:t>
            </w:r>
          </w:p>
        </w:tc>
        <w:tc>
          <w:tcPr>
            <w:tcW w:w="171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CD579D5" w14:textId="77777777" w:rsidR="005B0B35" w:rsidRPr="00DF4CE5" w:rsidRDefault="005B0B35" w:rsidP="000F048B">
            <w:pPr>
              <w:spacing w:after="0" w:line="240" w:lineRule="auto"/>
              <w:jc w:val="center"/>
              <w:rPr>
                <w:rFonts w:ascii="Cambria" w:eastAsia="Times New Roman" w:hAnsi="Cambria" w:cs="Calibri"/>
              </w:rPr>
            </w:pPr>
            <w:r w:rsidRPr="00DF4CE5">
              <w:rPr>
                <w:rFonts w:ascii="Cambria" w:eastAsia="Times New Roman" w:hAnsi="Cambria" w:cs="Calibri"/>
              </w:rPr>
              <w:t>0%</w:t>
            </w:r>
          </w:p>
        </w:tc>
      </w:tr>
      <w:tr w:rsidR="005B0B35" w:rsidRPr="00DF4CE5" w14:paraId="28B2F98C" w14:textId="77777777" w:rsidTr="005B0B35">
        <w:tc>
          <w:tcPr>
            <w:tcW w:w="2536" w:type="dxa"/>
            <w:vMerge/>
            <w:tcBorders>
              <w:left w:val="single" w:sz="8" w:space="0" w:color="000000"/>
              <w:right w:val="single" w:sz="8" w:space="0" w:color="000000"/>
            </w:tcBorders>
            <w:vAlign w:val="center"/>
            <w:hideMark/>
          </w:tcPr>
          <w:p w14:paraId="67CF2240" w14:textId="77777777" w:rsidR="005B0B35" w:rsidRPr="00DF4CE5" w:rsidRDefault="005B0B35" w:rsidP="000F048B">
            <w:pPr>
              <w:spacing w:after="0" w:line="240" w:lineRule="auto"/>
              <w:jc w:val="both"/>
              <w:rPr>
                <w:rFonts w:ascii="Cambria" w:eastAsia="Times New Roman" w:hAnsi="Cambria" w:cs="Calibri"/>
              </w:rPr>
            </w:pPr>
          </w:p>
        </w:tc>
        <w:tc>
          <w:tcPr>
            <w:tcW w:w="250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061E2EB" w14:textId="031AC426" w:rsidR="005B0B35" w:rsidRPr="00DF4CE5" w:rsidRDefault="00E87844" w:rsidP="000F048B">
            <w:pPr>
              <w:spacing w:after="0" w:line="240" w:lineRule="auto"/>
              <w:jc w:val="both"/>
              <w:rPr>
                <w:rFonts w:ascii="Cambria" w:eastAsia="Times New Roman" w:hAnsi="Cambria" w:cs="Calibri"/>
              </w:rPr>
            </w:pPr>
            <w:proofErr w:type="spellStart"/>
            <w:r>
              <w:rPr>
                <w:rFonts w:ascii="Cambria" w:eastAsia="Times New Roman" w:hAnsi="Cambria" w:cs="Calibri"/>
              </w:rPr>
              <w:t>rapporto</w:t>
            </w:r>
            <w:proofErr w:type="spellEnd"/>
          </w:p>
        </w:tc>
        <w:tc>
          <w:tcPr>
            <w:tcW w:w="10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64B19E8" w14:textId="77777777" w:rsidR="005B0B35" w:rsidRPr="00DF4CE5" w:rsidRDefault="005B0B35" w:rsidP="000F048B">
            <w:pPr>
              <w:spacing w:after="0" w:line="240" w:lineRule="auto"/>
              <w:jc w:val="center"/>
              <w:rPr>
                <w:rFonts w:ascii="Cambria" w:eastAsia="Times New Roman" w:hAnsi="Cambria" w:cs="Calibri"/>
              </w:rPr>
            </w:pPr>
            <w:r w:rsidRPr="00DF4CE5">
              <w:rPr>
                <w:rFonts w:ascii="Cambria" w:eastAsia="Times New Roman" w:hAnsi="Cambria" w:cs="Calibri"/>
              </w:rPr>
              <w:t>1</w:t>
            </w:r>
            <w:r>
              <w:rPr>
                <w:rFonts w:ascii="Cambria" w:eastAsia="Times New Roman" w:hAnsi="Cambria" w:cs="Calibri"/>
              </w:rPr>
              <w:t xml:space="preserve">. – </w:t>
            </w:r>
            <w:r w:rsidRPr="00DF4CE5">
              <w:rPr>
                <w:rFonts w:ascii="Cambria" w:eastAsia="Times New Roman" w:hAnsi="Cambria" w:cs="Calibri"/>
              </w:rPr>
              <w:t>6</w:t>
            </w:r>
            <w:r>
              <w:rPr>
                <w:rFonts w:ascii="Cambria" w:eastAsia="Times New Roman" w:hAnsi="Cambria" w:cs="Calibri"/>
              </w:rPr>
              <w:t>.</w:t>
            </w:r>
          </w:p>
        </w:tc>
        <w:tc>
          <w:tcPr>
            <w:tcW w:w="69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A2D8629" w14:textId="77777777" w:rsidR="005B0B35" w:rsidRPr="00DF4CE5" w:rsidRDefault="005B0B35" w:rsidP="000F048B">
            <w:pPr>
              <w:spacing w:after="0" w:line="240" w:lineRule="auto"/>
              <w:jc w:val="center"/>
              <w:rPr>
                <w:rFonts w:ascii="Cambria" w:eastAsia="Times New Roman" w:hAnsi="Cambria" w:cs="Calibri"/>
              </w:rPr>
            </w:pPr>
            <w:r w:rsidRPr="00DF4CE5">
              <w:rPr>
                <w:rFonts w:ascii="Cambria" w:eastAsia="Times New Roman" w:hAnsi="Cambria" w:cs="Calibri"/>
              </w:rPr>
              <w:t>12</w:t>
            </w:r>
          </w:p>
        </w:tc>
        <w:tc>
          <w:tcPr>
            <w:tcW w:w="98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F80CB88" w14:textId="77777777" w:rsidR="005B0B35" w:rsidRPr="00DF4CE5" w:rsidRDefault="005B0B35" w:rsidP="000F048B">
            <w:pPr>
              <w:spacing w:after="0" w:line="240" w:lineRule="auto"/>
              <w:jc w:val="center"/>
              <w:rPr>
                <w:rFonts w:ascii="Cambria" w:eastAsia="Times New Roman" w:hAnsi="Cambria" w:cs="Calibri"/>
              </w:rPr>
            </w:pPr>
            <w:r w:rsidRPr="00DF4CE5">
              <w:rPr>
                <w:rFonts w:ascii="Cambria" w:eastAsia="Times New Roman" w:hAnsi="Cambria" w:cs="Calibri"/>
              </w:rPr>
              <w:t>0,4</w:t>
            </w:r>
          </w:p>
        </w:tc>
        <w:tc>
          <w:tcPr>
            <w:tcW w:w="171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B0CE4D1" w14:textId="77777777" w:rsidR="005B0B35" w:rsidRPr="00DF4CE5" w:rsidRDefault="005B0B35" w:rsidP="000F048B">
            <w:pPr>
              <w:spacing w:after="0" w:line="240" w:lineRule="auto"/>
              <w:jc w:val="center"/>
              <w:rPr>
                <w:rFonts w:ascii="Cambria" w:eastAsia="Times New Roman" w:hAnsi="Cambria" w:cs="Calibri"/>
              </w:rPr>
            </w:pPr>
            <w:r w:rsidRPr="00DF4CE5">
              <w:rPr>
                <w:rFonts w:ascii="Cambria" w:eastAsia="Times New Roman" w:hAnsi="Cambria" w:cs="Calibri"/>
              </w:rPr>
              <w:t>50%</w:t>
            </w:r>
          </w:p>
        </w:tc>
      </w:tr>
      <w:tr w:rsidR="005B0B35" w:rsidRPr="00DF4CE5" w14:paraId="6ABC228C" w14:textId="77777777" w:rsidTr="005B0B35">
        <w:tc>
          <w:tcPr>
            <w:tcW w:w="2536" w:type="dxa"/>
            <w:vMerge/>
            <w:tcBorders>
              <w:left w:val="single" w:sz="8" w:space="0" w:color="000000"/>
              <w:right w:val="single" w:sz="8" w:space="0" w:color="000000"/>
            </w:tcBorders>
            <w:vAlign w:val="center"/>
            <w:hideMark/>
          </w:tcPr>
          <w:p w14:paraId="751C3E9B" w14:textId="77777777" w:rsidR="005B0B35" w:rsidRPr="00DF4CE5" w:rsidRDefault="005B0B35" w:rsidP="000F048B">
            <w:pPr>
              <w:spacing w:after="0" w:line="240" w:lineRule="auto"/>
              <w:jc w:val="both"/>
              <w:rPr>
                <w:rFonts w:ascii="Cambria" w:eastAsia="Times New Roman" w:hAnsi="Cambria" w:cs="Calibri"/>
              </w:rPr>
            </w:pPr>
          </w:p>
        </w:tc>
        <w:tc>
          <w:tcPr>
            <w:tcW w:w="250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79ABCD7" w14:textId="4E47A037" w:rsidR="005B0B35" w:rsidRPr="00DF4CE5" w:rsidRDefault="00E87844" w:rsidP="000F048B">
            <w:pPr>
              <w:spacing w:after="0" w:line="240" w:lineRule="auto"/>
              <w:jc w:val="both"/>
              <w:rPr>
                <w:rFonts w:ascii="Cambria" w:eastAsia="Times New Roman" w:hAnsi="Cambria" w:cs="Calibri"/>
              </w:rPr>
            </w:pPr>
            <w:proofErr w:type="spellStart"/>
            <w:r w:rsidRPr="00E87844">
              <w:rPr>
                <w:rFonts w:ascii="Cambria" w:eastAsia="Times New Roman" w:hAnsi="Cambria" w:cs="Calibri"/>
              </w:rPr>
              <w:t>colloquio</w:t>
            </w:r>
            <w:proofErr w:type="spellEnd"/>
            <w:r w:rsidR="005B0B35" w:rsidRPr="00DF4CE5">
              <w:rPr>
                <w:rFonts w:ascii="Cambria" w:eastAsia="Times New Roman" w:hAnsi="Cambria" w:cs="Calibri"/>
              </w:rPr>
              <w:t xml:space="preserve"> (</w:t>
            </w:r>
            <w:proofErr w:type="spellStart"/>
            <w:r>
              <w:rPr>
                <w:rFonts w:ascii="Cambria" w:eastAsia="Times New Roman" w:hAnsi="Cambria" w:cs="Calibri"/>
              </w:rPr>
              <w:t>scritto</w:t>
            </w:r>
            <w:proofErr w:type="spellEnd"/>
            <w:r w:rsidR="005B0B35" w:rsidRPr="00DF4CE5">
              <w:rPr>
                <w:rFonts w:ascii="Cambria" w:eastAsia="Times New Roman" w:hAnsi="Cambria" w:cs="Calibri"/>
              </w:rPr>
              <w:t>)</w:t>
            </w:r>
          </w:p>
        </w:tc>
        <w:tc>
          <w:tcPr>
            <w:tcW w:w="10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64B59BF" w14:textId="77777777" w:rsidR="005B0B35" w:rsidRPr="00DF4CE5" w:rsidRDefault="005B0B35" w:rsidP="000F048B">
            <w:pPr>
              <w:spacing w:after="0" w:line="240" w:lineRule="auto"/>
              <w:jc w:val="center"/>
              <w:rPr>
                <w:rFonts w:ascii="Cambria" w:eastAsia="Times New Roman" w:hAnsi="Cambria" w:cs="Calibri"/>
              </w:rPr>
            </w:pPr>
            <w:r w:rsidRPr="00DF4CE5">
              <w:rPr>
                <w:rFonts w:ascii="Cambria" w:eastAsia="Times New Roman" w:hAnsi="Cambria" w:cs="Calibri"/>
              </w:rPr>
              <w:t>1</w:t>
            </w:r>
            <w:r>
              <w:rPr>
                <w:rFonts w:ascii="Cambria" w:eastAsia="Times New Roman" w:hAnsi="Cambria" w:cs="Calibri"/>
              </w:rPr>
              <w:t xml:space="preserve">. – </w:t>
            </w:r>
            <w:r w:rsidRPr="00DF4CE5">
              <w:rPr>
                <w:rFonts w:ascii="Cambria" w:eastAsia="Times New Roman" w:hAnsi="Cambria" w:cs="Calibri"/>
              </w:rPr>
              <w:t>6</w:t>
            </w:r>
            <w:r>
              <w:rPr>
                <w:rFonts w:ascii="Cambria" w:eastAsia="Times New Roman" w:hAnsi="Cambria" w:cs="Calibri"/>
              </w:rPr>
              <w:t>.</w:t>
            </w:r>
          </w:p>
        </w:tc>
        <w:tc>
          <w:tcPr>
            <w:tcW w:w="69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3BEE5D3" w14:textId="77777777" w:rsidR="005B0B35" w:rsidRPr="00DF4CE5" w:rsidRDefault="005B0B35" w:rsidP="000F048B">
            <w:pPr>
              <w:spacing w:after="0" w:line="240" w:lineRule="auto"/>
              <w:jc w:val="center"/>
              <w:rPr>
                <w:rFonts w:ascii="Cambria" w:eastAsia="Times New Roman" w:hAnsi="Cambria" w:cs="Calibri"/>
              </w:rPr>
            </w:pPr>
            <w:r w:rsidRPr="00DF4CE5">
              <w:rPr>
                <w:rFonts w:ascii="Cambria" w:eastAsia="Times New Roman" w:hAnsi="Cambria" w:cs="Calibri"/>
              </w:rPr>
              <w:t>25</w:t>
            </w:r>
          </w:p>
        </w:tc>
        <w:tc>
          <w:tcPr>
            <w:tcW w:w="98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D83D000" w14:textId="77777777" w:rsidR="005B0B35" w:rsidRPr="00DF4CE5" w:rsidRDefault="005B0B35" w:rsidP="000F048B">
            <w:pPr>
              <w:spacing w:after="0" w:line="240" w:lineRule="auto"/>
              <w:jc w:val="center"/>
              <w:rPr>
                <w:rFonts w:ascii="Cambria" w:eastAsia="Times New Roman" w:hAnsi="Cambria" w:cs="Calibri"/>
              </w:rPr>
            </w:pPr>
            <w:r w:rsidRPr="00DF4CE5">
              <w:rPr>
                <w:rFonts w:ascii="Cambria" w:eastAsia="Times New Roman" w:hAnsi="Cambria" w:cs="Calibri"/>
              </w:rPr>
              <w:t>0,8</w:t>
            </w:r>
          </w:p>
        </w:tc>
        <w:tc>
          <w:tcPr>
            <w:tcW w:w="171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4CF960C" w14:textId="77777777" w:rsidR="005B0B35" w:rsidRPr="00DF4CE5" w:rsidRDefault="005B0B35" w:rsidP="000F048B">
            <w:pPr>
              <w:spacing w:after="0" w:line="240" w:lineRule="auto"/>
              <w:jc w:val="center"/>
              <w:rPr>
                <w:rFonts w:ascii="Cambria" w:eastAsia="Times New Roman" w:hAnsi="Cambria" w:cs="Calibri"/>
              </w:rPr>
            </w:pPr>
            <w:r w:rsidRPr="00DF4CE5">
              <w:rPr>
                <w:rFonts w:ascii="Cambria" w:eastAsia="Times New Roman" w:hAnsi="Cambria" w:cs="Calibri"/>
              </w:rPr>
              <w:t>50 %</w:t>
            </w:r>
          </w:p>
        </w:tc>
      </w:tr>
      <w:tr w:rsidR="005B0B35" w:rsidRPr="00DF4CE5" w14:paraId="54527DD4" w14:textId="77777777" w:rsidTr="005B0B35">
        <w:tc>
          <w:tcPr>
            <w:tcW w:w="2536" w:type="dxa"/>
            <w:vMerge/>
            <w:tcBorders>
              <w:left w:val="single" w:sz="8" w:space="0" w:color="000000"/>
              <w:right w:val="single" w:sz="8" w:space="0" w:color="000000"/>
            </w:tcBorders>
            <w:vAlign w:val="center"/>
            <w:hideMark/>
          </w:tcPr>
          <w:p w14:paraId="4E864D0B" w14:textId="77777777" w:rsidR="005B0B35" w:rsidRPr="00DF4CE5" w:rsidRDefault="005B0B35" w:rsidP="000F048B">
            <w:pPr>
              <w:spacing w:after="0" w:line="240" w:lineRule="auto"/>
              <w:jc w:val="both"/>
              <w:rPr>
                <w:rFonts w:ascii="Cambria" w:eastAsia="Times New Roman" w:hAnsi="Cambria" w:cs="Calibri"/>
              </w:rPr>
            </w:pPr>
          </w:p>
        </w:tc>
        <w:tc>
          <w:tcPr>
            <w:tcW w:w="3559"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1468653" w14:textId="5BBDE216" w:rsidR="005B0B35" w:rsidRPr="00DF4CE5" w:rsidRDefault="00E87844" w:rsidP="000F048B">
            <w:pPr>
              <w:spacing w:after="0" w:line="240" w:lineRule="auto"/>
              <w:jc w:val="both"/>
              <w:rPr>
                <w:rFonts w:ascii="Cambria" w:eastAsia="Times New Roman" w:hAnsi="Cambria" w:cs="Calibri"/>
              </w:rPr>
            </w:pPr>
            <w:r>
              <w:rPr>
                <w:rFonts w:ascii="Cambria" w:eastAsia="Times New Roman" w:hAnsi="Cambria" w:cs="Calibri"/>
              </w:rPr>
              <w:t>Totale</w:t>
            </w:r>
          </w:p>
        </w:tc>
        <w:tc>
          <w:tcPr>
            <w:tcW w:w="69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99BE422" w14:textId="77777777" w:rsidR="005B0B35" w:rsidRPr="00DF4CE5" w:rsidRDefault="005B0B35" w:rsidP="000F048B">
            <w:pPr>
              <w:spacing w:after="0" w:line="240" w:lineRule="auto"/>
              <w:jc w:val="center"/>
              <w:rPr>
                <w:rFonts w:ascii="Cambria" w:eastAsia="Times New Roman" w:hAnsi="Cambria" w:cs="Calibri"/>
              </w:rPr>
            </w:pPr>
            <w:r w:rsidRPr="00DF4CE5">
              <w:rPr>
                <w:rFonts w:ascii="Cambria" w:eastAsia="Times New Roman" w:hAnsi="Cambria" w:cs="Calibri"/>
              </w:rPr>
              <w:t>60</w:t>
            </w:r>
          </w:p>
        </w:tc>
        <w:tc>
          <w:tcPr>
            <w:tcW w:w="98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C8BDF37" w14:textId="77777777" w:rsidR="005B0B35" w:rsidRPr="00DF4CE5" w:rsidRDefault="005B0B35" w:rsidP="000F048B">
            <w:pPr>
              <w:spacing w:after="0" w:line="240" w:lineRule="auto"/>
              <w:jc w:val="center"/>
              <w:rPr>
                <w:rFonts w:ascii="Cambria" w:eastAsia="Times New Roman" w:hAnsi="Cambria" w:cs="Calibri"/>
              </w:rPr>
            </w:pPr>
            <w:r w:rsidRPr="00DF4CE5">
              <w:rPr>
                <w:rFonts w:ascii="Cambria" w:eastAsia="Times New Roman" w:hAnsi="Cambria" w:cs="Calibri"/>
              </w:rPr>
              <w:t>2</w:t>
            </w:r>
          </w:p>
        </w:tc>
        <w:tc>
          <w:tcPr>
            <w:tcW w:w="171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CFF2C47" w14:textId="77777777" w:rsidR="005B0B35" w:rsidRPr="00DF4CE5" w:rsidRDefault="005B0B35" w:rsidP="000F048B">
            <w:pPr>
              <w:spacing w:after="0" w:line="240" w:lineRule="auto"/>
              <w:jc w:val="center"/>
              <w:rPr>
                <w:rFonts w:ascii="Cambria" w:eastAsia="Times New Roman" w:hAnsi="Cambria" w:cs="Calibri"/>
              </w:rPr>
            </w:pPr>
            <w:r w:rsidRPr="00DF4CE5">
              <w:rPr>
                <w:rFonts w:ascii="Cambria" w:eastAsia="Times New Roman" w:hAnsi="Cambria" w:cs="Calibri"/>
              </w:rPr>
              <w:t>100%</w:t>
            </w:r>
          </w:p>
        </w:tc>
      </w:tr>
      <w:tr w:rsidR="005B0B35" w:rsidRPr="00DF4CE5" w14:paraId="5EDE8AD9" w14:textId="77777777" w:rsidTr="005B0B35">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BB20647" w14:textId="7AF2B7C9" w:rsidR="005B0B35" w:rsidRPr="00DF4CE5" w:rsidRDefault="00E87844" w:rsidP="000F048B">
            <w:pPr>
              <w:spacing w:after="0" w:line="240" w:lineRule="auto"/>
              <w:jc w:val="both"/>
              <w:rPr>
                <w:rFonts w:ascii="Cambria" w:eastAsia="Times New Roman" w:hAnsi="Cambria" w:cs="Calibri"/>
              </w:rPr>
            </w:pPr>
            <w:proofErr w:type="spellStart"/>
            <w:r w:rsidRPr="00E87844">
              <w:rPr>
                <w:rFonts w:ascii="Cambria" w:eastAsia="Times New Roman" w:hAnsi="Cambria" w:cs="Calibri"/>
              </w:rPr>
              <w:t>Obblighi</w:t>
            </w:r>
            <w:proofErr w:type="spellEnd"/>
            <w:r w:rsidRPr="00E87844">
              <w:rPr>
                <w:rFonts w:ascii="Cambria" w:eastAsia="Times New Roman" w:hAnsi="Cambria" w:cs="Calibri"/>
              </w:rPr>
              <w:t xml:space="preserve"> </w:t>
            </w:r>
            <w:proofErr w:type="spellStart"/>
            <w:r w:rsidRPr="00E87844">
              <w:rPr>
                <w:rFonts w:ascii="Cambria" w:eastAsia="Times New Roman" w:hAnsi="Cambria" w:cs="Calibri"/>
              </w:rPr>
              <w:t>degli</w:t>
            </w:r>
            <w:proofErr w:type="spellEnd"/>
            <w:r w:rsidRPr="00E87844">
              <w:rPr>
                <w:rFonts w:ascii="Cambria" w:eastAsia="Times New Roman" w:hAnsi="Cambria" w:cs="Calibri"/>
              </w:rPr>
              <w:t xml:space="preserve"> studenti</w:t>
            </w:r>
          </w:p>
        </w:tc>
        <w:tc>
          <w:tcPr>
            <w:tcW w:w="6952"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EA9AB6B" w14:textId="77777777" w:rsidR="00E87844" w:rsidRPr="00E87844" w:rsidRDefault="00E87844" w:rsidP="00E87844">
            <w:pPr>
              <w:spacing w:after="0" w:line="240" w:lineRule="auto"/>
              <w:jc w:val="both"/>
              <w:rPr>
                <w:rFonts w:ascii="Cambria" w:eastAsia="Times New Roman" w:hAnsi="Cambria" w:cs="Times New Roman"/>
              </w:rPr>
            </w:pPr>
            <w:r w:rsidRPr="00E87844">
              <w:rPr>
                <w:rFonts w:ascii="Cambria" w:eastAsia="Times New Roman" w:hAnsi="Cambria" w:cs="Times New Roman"/>
              </w:rPr>
              <w:t xml:space="preserve">Per </w:t>
            </w:r>
            <w:proofErr w:type="spellStart"/>
            <w:r w:rsidRPr="00E87844">
              <w:rPr>
                <w:rFonts w:ascii="Cambria" w:eastAsia="Times New Roman" w:hAnsi="Cambria" w:cs="Times New Roman"/>
              </w:rPr>
              <w:t>superare</w:t>
            </w:r>
            <w:proofErr w:type="spellEnd"/>
            <w:r w:rsidRPr="00E87844">
              <w:rPr>
                <w:rFonts w:ascii="Cambria" w:eastAsia="Times New Roman" w:hAnsi="Cambria" w:cs="Times New Roman"/>
              </w:rPr>
              <w:t xml:space="preserve"> </w:t>
            </w:r>
            <w:proofErr w:type="spellStart"/>
            <w:r w:rsidRPr="00E87844">
              <w:rPr>
                <w:rFonts w:ascii="Cambria" w:eastAsia="Times New Roman" w:hAnsi="Cambria" w:cs="Times New Roman"/>
              </w:rPr>
              <w:t>il</w:t>
            </w:r>
            <w:proofErr w:type="spellEnd"/>
            <w:r w:rsidRPr="00E87844">
              <w:rPr>
                <w:rFonts w:ascii="Cambria" w:eastAsia="Times New Roman" w:hAnsi="Cambria" w:cs="Times New Roman"/>
              </w:rPr>
              <w:t xml:space="preserve"> </w:t>
            </w:r>
            <w:proofErr w:type="spellStart"/>
            <w:r w:rsidRPr="00E87844">
              <w:rPr>
                <w:rFonts w:ascii="Cambria" w:eastAsia="Times New Roman" w:hAnsi="Cambria" w:cs="Times New Roman"/>
              </w:rPr>
              <w:t>corso</w:t>
            </w:r>
            <w:proofErr w:type="spellEnd"/>
            <w:r w:rsidRPr="00E87844">
              <w:rPr>
                <w:rFonts w:ascii="Cambria" w:eastAsia="Times New Roman" w:hAnsi="Cambria" w:cs="Times New Roman"/>
              </w:rPr>
              <w:t xml:space="preserve">, </w:t>
            </w:r>
            <w:proofErr w:type="spellStart"/>
            <w:r w:rsidRPr="00E87844">
              <w:rPr>
                <w:rFonts w:ascii="Cambria" w:eastAsia="Times New Roman" w:hAnsi="Cambria" w:cs="Times New Roman"/>
              </w:rPr>
              <w:t>lo</w:t>
            </w:r>
            <w:proofErr w:type="spellEnd"/>
            <w:r w:rsidRPr="00E87844">
              <w:rPr>
                <w:rFonts w:ascii="Cambria" w:eastAsia="Times New Roman" w:hAnsi="Cambria" w:cs="Times New Roman"/>
              </w:rPr>
              <w:t xml:space="preserve"> studente deve:</w:t>
            </w:r>
          </w:p>
          <w:p w14:paraId="2E220B01" w14:textId="77777777" w:rsidR="00E87844" w:rsidRPr="00E87844" w:rsidRDefault="00E87844" w:rsidP="00E87844">
            <w:pPr>
              <w:spacing w:after="0" w:line="240" w:lineRule="auto"/>
              <w:jc w:val="both"/>
              <w:rPr>
                <w:rFonts w:ascii="Cambria" w:eastAsia="Times New Roman" w:hAnsi="Cambria" w:cs="Times New Roman"/>
              </w:rPr>
            </w:pPr>
            <w:r w:rsidRPr="00E87844">
              <w:rPr>
                <w:rFonts w:ascii="Cambria" w:eastAsia="Times New Roman" w:hAnsi="Cambria" w:cs="Times New Roman"/>
              </w:rPr>
              <w:t xml:space="preserve">1. </w:t>
            </w:r>
            <w:proofErr w:type="spellStart"/>
            <w:r w:rsidRPr="00E87844">
              <w:rPr>
                <w:rFonts w:ascii="Cambria" w:eastAsia="Times New Roman" w:hAnsi="Cambria" w:cs="Times New Roman"/>
              </w:rPr>
              <w:t>frequentare</w:t>
            </w:r>
            <w:proofErr w:type="spellEnd"/>
            <w:r w:rsidRPr="00E87844">
              <w:rPr>
                <w:rFonts w:ascii="Cambria" w:eastAsia="Times New Roman" w:hAnsi="Cambria" w:cs="Times New Roman"/>
              </w:rPr>
              <w:t xml:space="preserve"> </w:t>
            </w:r>
            <w:proofErr w:type="spellStart"/>
            <w:r w:rsidRPr="00E87844">
              <w:rPr>
                <w:rFonts w:ascii="Cambria" w:eastAsia="Times New Roman" w:hAnsi="Cambria" w:cs="Times New Roman"/>
              </w:rPr>
              <w:t>più</w:t>
            </w:r>
            <w:proofErr w:type="spellEnd"/>
            <w:r w:rsidRPr="00E87844">
              <w:rPr>
                <w:rFonts w:ascii="Cambria" w:eastAsia="Times New Roman" w:hAnsi="Cambria" w:cs="Times New Roman"/>
              </w:rPr>
              <w:t xml:space="preserve"> del 70% </w:t>
            </w:r>
            <w:proofErr w:type="spellStart"/>
            <w:r w:rsidRPr="00E87844">
              <w:rPr>
                <w:rFonts w:ascii="Cambria" w:eastAsia="Times New Roman" w:hAnsi="Cambria" w:cs="Times New Roman"/>
              </w:rPr>
              <w:t>delle</w:t>
            </w:r>
            <w:proofErr w:type="spellEnd"/>
            <w:r w:rsidRPr="00E87844">
              <w:rPr>
                <w:rFonts w:ascii="Cambria" w:eastAsia="Times New Roman" w:hAnsi="Cambria" w:cs="Times New Roman"/>
              </w:rPr>
              <w:t xml:space="preserve"> </w:t>
            </w:r>
            <w:proofErr w:type="spellStart"/>
            <w:r w:rsidRPr="00E87844">
              <w:rPr>
                <w:rFonts w:ascii="Cambria" w:eastAsia="Times New Roman" w:hAnsi="Cambria" w:cs="Times New Roman"/>
              </w:rPr>
              <w:t>lezioni</w:t>
            </w:r>
            <w:proofErr w:type="spellEnd"/>
            <w:r w:rsidRPr="00E87844">
              <w:rPr>
                <w:rFonts w:ascii="Cambria" w:eastAsia="Times New Roman" w:hAnsi="Cambria" w:cs="Times New Roman"/>
              </w:rPr>
              <w:t xml:space="preserve"> e </w:t>
            </w:r>
            <w:proofErr w:type="spellStart"/>
            <w:r w:rsidRPr="00E87844">
              <w:rPr>
                <w:rFonts w:ascii="Cambria" w:eastAsia="Times New Roman" w:hAnsi="Cambria" w:cs="Times New Roman"/>
              </w:rPr>
              <w:t>partecipare</w:t>
            </w:r>
            <w:proofErr w:type="spellEnd"/>
            <w:r w:rsidRPr="00E87844">
              <w:rPr>
                <w:rFonts w:ascii="Cambria" w:eastAsia="Times New Roman" w:hAnsi="Cambria" w:cs="Times New Roman"/>
              </w:rPr>
              <w:t xml:space="preserve"> </w:t>
            </w:r>
            <w:proofErr w:type="spellStart"/>
            <w:r w:rsidRPr="00E87844">
              <w:rPr>
                <w:rFonts w:ascii="Cambria" w:eastAsia="Times New Roman" w:hAnsi="Cambria" w:cs="Times New Roman"/>
              </w:rPr>
              <w:t>attivamente</w:t>
            </w:r>
            <w:proofErr w:type="spellEnd"/>
            <w:r w:rsidRPr="00E87844">
              <w:rPr>
                <w:rFonts w:ascii="Cambria" w:eastAsia="Times New Roman" w:hAnsi="Cambria" w:cs="Times New Roman"/>
              </w:rPr>
              <w:t xml:space="preserve"> </w:t>
            </w:r>
            <w:proofErr w:type="spellStart"/>
            <w:r w:rsidRPr="00E87844">
              <w:rPr>
                <w:rFonts w:ascii="Cambria" w:eastAsia="Times New Roman" w:hAnsi="Cambria" w:cs="Times New Roman"/>
              </w:rPr>
              <w:t>al</w:t>
            </w:r>
            <w:proofErr w:type="spellEnd"/>
            <w:r w:rsidRPr="00E87844">
              <w:rPr>
                <w:rFonts w:ascii="Cambria" w:eastAsia="Times New Roman" w:hAnsi="Cambria" w:cs="Times New Roman"/>
              </w:rPr>
              <w:t xml:space="preserve"> </w:t>
            </w:r>
            <w:proofErr w:type="spellStart"/>
            <w:r w:rsidRPr="00E87844">
              <w:rPr>
                <w:rFonts w:ascii="Cambria" w:eastAsia="Times New Roman" w:hAnsi="Cambria" w:cs="Times New Roman"/>
              </w:rPr>
              <w:t>processo</w:t>
            </w:r>
            <w:proofErr w:type="spellEnd"/>
            <w:r w:rsidRPr="00E87844">
              <w:rPr>
                <w:rFonts w:ascii="Cambria" w:eastAsia="Times New Roman" w:hAnsi="Cambria" w:cs="Times New Roman"/>
              </w:rPr>
              <w:t xml:space="preserve"> </w:t>
            </w:r>
            <w:proofErr w:type="spellStart"/>
            <w:r w:rsidRPr="00E87844">
              <w:rPr>
                <w:rFonts w:ascii="Cambria" w:eastAsia="Times New Roman" w:hAnsi="Cambria" w:cs="Times New Roman"/>
              </w:rPr>
              <w:t>didattico</w:t>
            </w:r>
            <w:proofErr w:type="spellEnd"/>
          </w:p>
          <w:p w14:paraId="6B0CE4C0" w14:textId="77777777" w:rsidR="00E87844" w:rsidRPr="00E87844" w:rsidRDefault="00E87844" w:rsidP="00E87844">
            <w:pPr>
              <w:spacing w:after="0" w:line="240" w:lineRule="auto"/>
              <w:jc w:val="both"/>
              <w:rPr>
                <w:rFonts w:ascii="Cambria" w:eastAsia="Times New Roman" w:hAnsi="Cambria" w:cs="Times New Roman"/>
              </w:rPr>
            </w:pPr>
            <w:r w:rsidRPr="00E87844">
              <w:rPr>
                <w:rFonts w:ascii="Cambria" w:eastAsia="Times New Roman" w:hAnsi="Cambria" w:cs="Times New Roman"/>
              </w:rPr>
              <w:t xml:space="preserve">2. </w:t>
            </w:r>
            <w:proofErr w:type="spellStart"/>
            <w:r w:rsidRPr="00E87844">
              <w:rPr>
                <w:rFonts w:ascii="Cambria" w:eastAsia="Times New Roman" w:hAnsi="Cambria" w:cs="Times New Roman"/>
              </w:rPr>
              <w:t>scrivere</w:t>
            </w:r>
            <w:proofErr w:type="spellEnd"/>
            <w:r w:rsidRPr="00E87844">
              <w:rPr>
                <w:rFonts w:ascii="Cambria" w:eastAsia="Times New Roman" w:hAnsi="Cambria" w:cs="Times New Roman"/>
              </w:rPr>
              <w:t xml:space="preserve"> </w:t>
            </w:r>
            <w:proofErr w:type="spellStart"/>
            <w:r w:rsidRPr="00E87844">
              <w:rPr>
                <w:rFonts w:ascii="Cambria" w:eastAsia="Times New Roman" w:hAnsi="Cambria" w:cs="Times New Roman"/>
              </w:rPr>
              <w:t>un</w:t>
            </w:r>
            <w:proofErr w:type="spellEnd"/>
            <w:r w:rsidRPr="00E87844">
              <w:rPr>
                <w:rFonts w:ascii="Cambria" w:eastAsia="Times New Roman" w:hAnsi="Cambria" w:cs="Times New Roman"/>
              </w:rPr>
              <w:t xml:space="preserve"> </w:t>
            </w:r>
            <w:proofErr w:type="spellStart"/>
            <w:r w:rsidRPr="00E87844">
              <w:rPr>
                <w:rFonts w:ascii="Cambria" w:eastAsia="Times New Roman" w:hAnsi="Cambria" w:cs="Times New Roman"/>
              </w:rPr>
              <w:t>saggio</w:t>
            </w:r>
            <w:proofErr w:type="spellEnd"/>
            <w:r w:rsidRPr="00E87844">
              <w:rPr>
                <w:rFonts w:ascii="Cambria" w:eastAsia="Times New Roman" w:hAnsi="Cambria" w:cs="Times New Roman"/>
              </w:rPr>
              <w:t xml:space="preserve"> (</w:t>
            </w:r>
            <w:proofErr w:type="spellStart"/>
            <w:r w:rsidRPr="00E87844">
              <w:rPr>
                <w:rFonts w:ascii="Cambria" w:eastAsia="Times New Roman" w:hAnsi="Cambria" w:cs="Times New Roman"/>
              </w:rPr>
              <w:t>elaborato</w:t>
            </w:r>
            <w:proofErr w:type="spellEnd"/>
            <w:r w:rsidRPr="00E87844">
              <w:rPr>
                <w:rFonts w:ascii="Cambria" w:eastAsia="Times New Roman" w:hAnsi="Cambria" w:cs="Times New Roman"/>
              </w:rPr>
              <w:t>)</w:t>
            </w:r>
          </w:p>
          <w:p w14:paraId="68B08D36" w14:textId="77777777" w:rsidR="00E87844" w:rsidRPr="00E87844" w:rsidRDefault="00E87844" w:rsidP="00E87844">
            <w:pPr>
              <w:spacing w:after="0" w:line="240" w:lineRule="auto"/>
              <w:jc w:val="both"/>
              <w:rPr>
                <w:rFonts w:ascii="Cambria" w:eastAsia="Times New Roman" w:hAnsi="Cambria" w:cs="Times New Roman"/>
              </w:rPr>
            </w:pPr>
            <w:r w:rsidRPr="00E87844">
              <w:rPr>
                <w:rFonts w:ascii="Cambria" w:eastAsia="Times New Roman" w:hAnsi="Cambria" w:cs="Times New Roman"/>
              </w:rPr>
              <w:t xml:space="preserve">3. </w:t>
            </w:r>
            <w:proofErr w:type="spellStart"/>
            <w:r w:rsidRPr="00E87844">
              <w:rPr>
                <w:rFonts w:ascii="Cambria" w:eastAsia="Times New Roman" w:hAnsi="Cambria" w:cs="Times New Roman"/>
              </w:rPr>
              <w:t>presentare</w:t>
            </w:r>
            <w:proofErr w:type="spellEnd"/>
            <w:r w:rsidRPr="00E87844">
              <w:rPr>
                <w:rFonts w:ascii="Cambria" w:eastAsia="Times New Roman" w:hAnsi="Cambria" w:cs="Times New Roman"/>
              </w:rPr>
              <w:t xml:space="preserve"> </w:t>
            </w:r>
            <w:proofErr w:type="spellStart"/>
            <w:r w:rsidRPr="00E87844">
              <w:rPr>
                <w:rFonts w:ascii="Cambria" w:eastAsia="Times New Roman" w:hAnsi="Cambria" w:cs="Times New Roman"/>
              </w:rPr>
              <w:t>un</w:t>
            </w:r>
            <w:proofErr w:type="spellEnd"/>
            <w:r w:rsidRPr="00E87844">
              <w:rPr>
                <w:rFonts w:ascii="Cambria" w:eastAsia="Times New Roman" w:hAnsi="Cambria" w:cs="Times New Roman"/>
              </w:rPr>
              <w:t xml:space="preserve"> </w:t>
            </w:r>
            <w:proofErr w:type="spellStart"/>
            <w:r w:rsidRPr="00E87844">
              <w:rPr>
                <w:rFonts w:ascii="Cambria" w:eastAsia="Times New Roman" w:hAnsi="Cambria" w:cs="Times New Roman"/>
              </w:rPr>
              <w:t>testo</w:t>
            </w:r>
            <w:proofErr w:type="spellEnd"/>
            <w:r w:rsidRPr="00E87844">
              <w:rPr>
                <w:rFonts w:ascii="Cambria" w:eastAsia="Times New Roman" w:hAnsi="Cambria" w:cs="Times New Roman"/>
              </w:rPr>
              <w:t xml:space="preserve"> </w:t>
            </w:r>
            <w:proofErr w:type="spellStart"/>
            <w:r w:rsidRPr="00E87844">
              <w:rPr>
                <w:rFonts w:ascii="Cambria" w:eastAsia="Times New Roman" w:hAnsi="Cambria" w:cs="Times New Roman"/>
              </w:rPr>
              <w:t>professionale</w:t>
            </w:r>
            <w:proofErr w:type="spellEnd"/>
            <w:r w:rsidRPr="00E87844">
              <w:rPr>
                <w:rFonts w:ascii="Cambria" w:eastAsia="Times New Roman" w:hAnsi="Cambria" w:cs="Times New Roman"/>
              </w:rPr>
              <w:t xml:space="preserve"> a </w:t>
            </w:r>
            <w:proofErr w:type="spellStart"/>
            <w:r w:rsidRPr="00E87844">
              <w:rPr>
                <w:rFonts w:ascii="Cambria" w:eastAsia="Times New Roman" w:hAnsi="Cambria" w:cs="Times New Roman"/>
              </w:rPr>
              <w:t>scelta</w:t>
            </w:r>
            <w:proofErr w:type="spellEnd"/>
          </w:p>
          <w:p w14:paraId="11FE2BAF" w14:textId="58264D5F" w:rsidR="005B0B35" w:rsidRPr="00DF4CE5" w:rsidRDefault="00E87844" w:rsidP="00E87844">
            <w:pPr>
              <w:spacing w:after="0" w:line="240" w:lineRule="auto"/>
              <w:jc w:val="both"/>
              <w:rPr>
                <w:rFonts w:ascii="Cambria" w:eastAsia="Times New Roman" w:hAnsi="Cambria" w:cs="Times New Roman"/>
              </w:rPr>
            </w:pPr>
            <w:r w:rsidRPr="00E87844">
              <w:rPr>
                <w:rFonts w:ascii="Cambria" w:eastAsia="Times New Roman" w:hAnsi="Cambria" w:cs="Times New Roman"/>
              </w:rPr>
              <w:t xml:space="preserve">4. </w:t>
            </w:r>
            <w:proofErr w:type="spellStart"/>
            <w:r w:rsidRPr="00E87844">
              <w:rPr>
                <w:rFonts w:ascii="Cambria" w:eastAsia="Times New Roman" w:hAnsi="Cambria" w:cs="Times New Roman"/>
              </w:rPr>
              <w:t>superare</w:t>
            </w:r>
            <w:proofErr w:type="spellEnd"/>
            <w:r w:rsidRPr="00E87844">
              <w:rPr>
                <w:rFonts w:ascii="Cambria" w:eastAsia="Times New Roman" w:hAnsi="Cambria" w:cs="Times New Roman"/>
              </w:rPr>
              <w:t xml:space="preserve"> </w:t>
            </w:r>
            <w:proofErr w:type="spellStart"/>
            <w:r w:rsidRPr="00E87844">
              <w:rPr>
                <w:rFonts w:ascii="Cambria" w:eastAsia="Times New Roman" w:hAnsi="Cambria" w:cs="Times New Roman"/>
              </w:rPr>
              <w:t>un</w:t>
            </w:r>
            <w:proofErr w:type="spellEnd"/>
            <w:r w:rsidRPr="00E87844">
              <w:rPr>
                <w:rFonts w:ascii="Cambria" w:eastAsia="Times New Roman" w:hAnsi="Cambria" w:cs="Times New Roman"/>
              </w:rPr>
              <w:t xml:space="preserve"> test </w:t>
            </w:r>
            <w:proofErr w:type="spellStart"/>
            <w:r w:rsidRPr="00E87844">
              <w:rPr>
                <w:rFonts w:ascii="Cambria" w:eastAsia="Times New Roman" w:hAnsi="Cambria" w:cs="Times New Roman"/>
              </w:rPr>
              <w:t>scritto</w:t>
            </w:r>
            <w:proofErr w:type="spellEnd"/>
            <w:r w:rsidRPr="00E87844">
              <w:rPr>
                <w:rFonts w:ascii="Cambria" w:eastAsia="Times New Roman" w:hAnsi="Cambria" w:cs="Times New Roman"/>
              </w:rPr>
              <w:t>.</w:t>
            </w:r>
          </w:p>
        </w:tc>
      </w:tr>
      <w:tr w:rsidR="005B0B35" w:rsidRPr="00AD4E36" w14:paraId="63E21C9C" w14:textId="77777777" w:rsidTr="005B0B35">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A81A277" w14:textId="17344787" w:rsidR="005B0B35" w:rsidRPr="00DF4CE5" w:rsidRDefault="00E87844" w:rsidP="000F048B">
            <w:pPr>
              <w:spacing w:after="0" w:line="240" w:lineRule="auto"/>
              <w:jc w:val="both"/>
              <w:rPr>
                <w:rFonts w:ascii="Cambria" w:eastAsia="Times New Roman" w:hAnsi="Cambria" w:cs="Calibri"/>
              </w:rPr>
            </w:pPr>
            <w:proofErr w:type="spellStart"/>
            <w:r w:rsidRPr="00E87844">
              <w:rPr>
                <w:rFonts w:ascii="Cambria" w:eastAsia="Times New Roman" w:hAnsi="Cambria" w:cs="Calibri"/>
              </w:rPr>
              <w:t>Appelli</w:t>
            </w:r>
            <w:proofErr w:type="spellEnd"/>
            <w:r w:rsidRPr="00E87844">
              <w:rPr>
                <w:rFonts w:ascii="Cambria" w:eastAsia="Times New Roman" w:hAnsi="Cambria" w:cs="Calibri"/>
              </w:rPr>
              <w:t xml:space="preserve"> </w:t>
            </w:r>
            <w:proofErr w:type="spellStart"/>
            <w:r w:rsidRPr="00E87844">
              <w:rPr>
                <w:rFonts w:ascii="Cambria" w:eastAsia="Times New Roman" w:hAnsi="Cambria" w:cs="Calibri"/>
              </w:rPr>
              <w:t>d’esame</w:t>
            </w:r>
            <w:proofErr w:type="spellEnd"/>
            <w:r w:rsidRPr="00E87844">
              <w:rPr>
                <w:rFonts w:ascii="Cambria" w:eastAsia="Times New Roman" w:hAnsi="Cambria" w:cs="Calibri"/>
              </w:rPr>
              <w:t xml:space="preserve"> e </w:t>
            </w:r>
            <w:proofErr w:type="spellStart"/>
            <w:r w:rsidRPr="00E87844">
              <w:rPr>
                <w:rFonts w:ascii="Cambria" w:eastAsia="Times New Roman" w:hAnsi="Cambria" w:cs="Calibri"/>
              </w:rPr>
              <w:t>delle</w:t>
            </w:r>
            <w:proofErr w:type="spellEnd"/>
            <w:r w:rsidRPr="00E87844">
              <w:rPr>
                <w:rFonts w:ascii="Cambria" w:eastAsia="Times New Roman" w:hAnsi="Cambria" w:cs="Calibri"/>
              </w:rPr>
              <w:t xml:space="preserve"> </w:t>
            </w:r>
            <w:proofErr w:type="spellStart"/>
            <w:r w:rsidRPr="00E87844">
              <w:rPr>
                <w:rFonts w:ascii="Cambria" w:eastAsia="Times New Roman" w:hAnsi="Cambria" w:cs="Calibri"/>
              </w:rPr>
              <w:t>verifiche</w:t>
            </w:r>
            <w:proofErr w:type="spellEnd"/>
            <w:r w:rsidRPr="00E87844">
              <w:rPr>
                <w:rFonts w:ascii="Cambria" w:eastAsia="Times New Roman" w:hAnsi="Cambria" w:cs="Calibri"/>
              </w:rPr>
              <w:t xml:space="preserve"> </w:t>
            </w:r>
            <w:proofErr w:type="spellStart"/>
            <w:r w:rsidRPr="00E87844">
              <w:rPr>
                <w:rFonts w:ascii="Cambria" w:eastAsia="Times New Roman" w:hAnsi="Cambria" w:cs="Calibri"/>
              </w:rPr>
              <w:t>intermedie</w:t>
            </w:r>
            <w:proofErr w:type="spellEnd"/>
            <w:r>
              <w:t xml:space="preserve"> </w:t>
            </w:r>
          </w:p>
        </w:tc>
        <w:tc>
          <w:tcPr>
            <w:tcW w:w="6952"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A427DD4" w14:textId="68B428DD" w:rsidR="005B0B35" w:rsidRPr="00DF4CE5" w:rsidRDefault="00E87844" w:rsidP="000F048B">
            <w:pPr>
              <w:spacing w:after="0" w:line="240" w:lineRule="auto"/>
              <w:jc w:val="both"/>
              <w:rPr>
                <w:rFonts w:ascii="Cambria" w:eastAsia="Times New Roman" w:hAnsi="Cambria" w:cs="Calibri"/>
              </w:rPr>
            </w:pPr>
            <w:proofErr w:type="spellStart"/>
            <w:r w:rsidRPr="00E87844">
              <w:rPr>
                <w:rFonts w:ascii="Cambria" w:eastAsia="Times New Roman" w:hAnsi="Cambria" w:cs="Calibri"/>
              </w:rPr>
              <w:t>Vengono</w:t>
            </w:r>
            <w:proofErr w:type="spellEnd"/>
            <w:r w:rsidRPr="00E87844">
              <w:rPr>
                <w:rFonts w:ascii="Cambria" w:eastAsia="Times New Roman" w:hAnsi="Cambria" w:cs="Calibri"/>
              </w:rPr>
              <w:t xml:space="preserve"> </w:t>
            </w:r>
            <w:proofErr w:type="spellStart"/>
            <w:r w:rsidRPr="00E87844">
              <w:rPr>
                <w:rFonts w:ascii="Cambria" w:eastAsia="Times New Roman" w:hAnsi="Cambria" w:cs="Calibri"/>
              </w:rPr>
              <w:t>pubblicati</w:t>
            </w:r>
            <w:proofErr w:type="spellEnd"/>
            <w:r w:rsidRPr="00E87844">
              <w:rPr>
                <w:rFonts w:ascii="Cambria" w:eastAsia="Times New Roman" w:hAnsi="Cambria" w:cs="Calibri"/>
              </w:rPr>
              <w:t xml:space="preserve"> </w:t>
            </w:r>
            <w:proofErr w:type="spellStart"/>
            <w:r w:rsidRPr="00E87844">
              <w:rPr>
                <w:rFonts w:ascii="Cambria" w:eastAsia="Times New Roman" w:hAnsi="Cambria" w:cs="Calibri"/>
              </w:rPr>
              <w:t>all'inizio</w:t>
            </w:r>
            <w:proofErr w:type="spellEnd"/>
            <w:r w:rsidRPr="00E87844">
              <w:rPr>
                <w:rFonts w:ascii="Cambria" w:eastAsia="Times New Roman" w:hAnsi="Cambria" w:cs="Calibri"/>
              </w:rPr>
              <w:t xml:space="preserve"> </w:t>
            </w:r>
            <w:proofErr w:type="spellStart"/>
            <w:r w:rsidRPr="00E87844">
              <w:rPr>
                <w:rFonts w:ascii="Cambria" w:eastAsia="Times New Roman" w:hAnsi="Cambria" w:cs="Calibri"/>
              </w:rPr>
              <w:t>dell'anno</w:t>
            </w:r>
            <w:proofErr w:type="spellEnd"/>
            <w:r w:rsidRPr="00E87844">
              <w:rPr>
                <w:rFonts w:ascii="Cambria" w:eastAsia="Times New Roman" w:hAnsi="Cambria" w:cs="Calibri"/>
              </w:rPr>
              <w:t xml:space="preserve"> </w:t>
            </w:r>
            <w:proofErr w:type="spellStart"/>
            <w:r w:rsidRPr="00E87844">
              <w:rPr>
                <w:rFonts w:ascii="Cambria" w:eastAsia="Times New Roman" w:hAnsi="Cambria" w:cs="Calibri"/>
              </w:rPr>
              <w:t>accademico</w:t>
            </w:r>
            <w:proofErr w:type="spellEnd"/>
            <w:r w:rsidRPr="00E87844">
              <w:rPr>
                <w:rFonts w:ascii="Cambria" w:eastAsia="Times New Roman" w:hAnsi="Cambria" w:cs="Calibri"/>
              </w:rPr>
              <w:t xml:space="preserve"> </w:t>
            </w:r>
            <w:proofErr w:type="spellStart"/>
            <w:r w:rsidRPr="00E87844">
              <w:rPr>
                <w:rFonts w:ascii="Cambria" w:eastAsia="Times New Roman" w:hAnsi="Cambria" w:cs="Calibri"/>
              </w:rPr>
              <w:t>sulle</w:t>
            </w:r>
            <w:proofErr w:type="spellEnd"/>
            <w:r w:rsidRPr="00E87844">
              <w:rPr>
                <w:rFonts w:ascii="Cambria" w:eastAsia="Times New Roman" w:hAnsi="Cambria" w:cs="Calibri"/>
              </w:rPr>
              <w:t xml:space="preserve"> </w:t>
            </w:r>
            <w:proofErr w:type="spellStart"/>
            <w:r w:rsidRPr="00E87844">
              <w:rPr>
                <w:rFonts w:ascii="Cambria" w:eastAsia="Times New Roman" w:hAnsi="Cambria" w:cs="Calibri"/>
              </w:rPr>
              <w:t>pagine</w:t>
            </w:r>
            <w:proofErr w:type="spellEnd"/>
            <w:r w:rsidRPr="00E87844">
              <w:rPr>
                <w:rFonts w:ascii="Cambria" w:eastAsia="Times New Roman" w:hAnsi="Cambria" w:cs="Calibri"/>
              </w:rPr>
              <w:t xml:space="preserve"> web </w:t>
            </w:r>
            <w:proofErr w:type="spellStart"/>
            <w:r w:rsidRPr="00E87844">
              <w:rPr>
                <w:rFonts w:ascii="Cambria" w:eastAsia="Times New Roman" w:hAnsi="Cambria" w:cs="Calibri"/>
              </w:rPr>
              <w:t>dell'Università</w:t>
            </w:r>
            <w:proofErr w:type="spellEnd"/>
            <w:r w:rsidRPr="00E87844">
              <w:rPr>
                <w:rFonts w:ascii="Cambria" w:eastAsia="Times New Roman" w:hAnsi="Cambria" w:cs="Calibri"/>
              </w:rPr>
              <w:t xml:space="preserve"> e </w:t>
            </w:r>
            <w:proofErr w:type="spellStart"/>
            <w:r w:rsidRPr="00E87844">
              <w:rPr>
                <w:rFonts w:ascii="Cambria" w:eastAsia="Times New Roman" w:hAnsi="Cambria" w:cs="Calibri"/>
              </w:rPr>
              <w:t>nel</w:t>
            </w:r>
            <w:proofErr w:type="spellEnd"/>
            <w:r w:rsidRPr="00E87844">
              <w:rPr>
                <w:rFonts w:ascii="Cambria" w:eastAsia="Times New Roman" w:hAnsi="Cambria" w:cs="Calibri"/>
              </w:rPr>
              <w:t xml:space="preserve"> sistema ISVU.</w:t>
            </w:r>
          </w:p>
        </w:tc>
      </w:tr>
      <w:tr w:rsidR="005B0B35" w:rsidRPr="00F23CC9" w14:paraId="39F49E72" w14:textId="77777777" w:rsidTr="005B0B35">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4706A67" w14:textId="3D9623F1" w:rsidR="005B0B35" w:rsidRPr="00DF4CE5" w:rsidRDefault="00E87844" w:rsidP="000F048B">
            <w:pPr>
              <w:spacing w:after="0" w:line="240" w:lineRule="auto"/>
              <w:jc w:val="both"/>
              <w:rPr>
                <w:rFonts w:ascii="Cambria" w:eastAsia="Times New Roman" w:hAnsi="Cambria" w:cs="Calibri"/>
              </w:rPr>
            </w:pPr>
            <w:proofErr w:type="spellStart"/>
            <w:r w:rsidRPr="00E87844">
              <w:rPr>
                <w:rFonts w:ascii="Cambria" w:eastAsia="Times New Roman" w:hAnsi="Cambria" w:cs="Calibri"/>
              </w:rPr>
              <w:t>Ulteriori</w:t>
            </w:r>
            <w:proofErr w:type="spellEnd"/>
            <w:r w:rsidRPr="00E87844">
              <w:rPr>
                <w:rFonts w:ascii="Cambria" w:eastAsia="Times New Roman" w:hAnsi="Cambria" w:cs="Calibri"/>
              </w:rPr>
              <w:t xml:space="preserve"> </w:t>
            </w:r>
            <w:proofErr w:type="spellStart"/>
            <w:r w:rsidRPr="00E87844">
              <w:rPr>
                <w:rFonts w:ascii="Cambria" w:eastAsia="Times New Roman" w:hAnsi="Cambria" w:cs="Calibri"/>
              </w:rPr>
              <w:t>informazioni</w:t>
            </w:r>
            <w:proofErr w:type="spellEnd"/>
            <w:r w:rsidRPr="00E87844">
              <w:rPr>
                <w:rFonts w:ascii="Cambria" w:eastAsia="Times New Roman" w:hAnsi="Cambria" w:cs="Calibri"/>
              </w:rPr>
              <w:t xml:space="preserve"> </w:t>
            </w:r>
            <w:proofErr w:type="spellStart"/>
            <w:r w:rsidRPr="00E87844">
              <w:rPr>
                <w:rFonts w:ascii="Cambria" w:eastAsia="Times New Roman" w:hAnsi="Cambria" w:cs="Calibri"/>
              </w:rPr>
              <w:t>sull'insegnamento</w:t>
            </w:r>
            <w:proofErr w:type="spellEnd"/>
            <w:r w:rsidRPr="00E87844">
              <w:rPr>
                <w:rFonts w:ascii="Cambria" w:eastAsia="Times New Roman" w:hAnsi="Cambria" w:cs="Calibri"/>
              </w:rPr>
              <w:t xml:space="preserve">  </w:t>
            </w:r>
          </w:p>
        </w:tc>
        <w:tc>
          <w:tcPr>
            <w:tcW w:w="6952"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CE3504E" w14:textId="254C9C49" w:rsidR="00E87844" w:rsidRPr="00E87844" w:rsidRDefault="00E87844" w:rsidP="00E87844">
            <w:pPr>
              <w:spacing w:after="0" w:line="240" w:lineRule="auto"/>
              <w:jc w:val="both"/>
              <w:rPr>
                <w:rFonts w:ascii="Cambria" w:eastAsia="Times New Roman" w:hAnsi="Cambria" w:cs="Calibri"/>
              </w:rPr>
            </w:pPr>
            <w:r w:rsidRPr="00E87844">
              <w:rPr>
                <w:rFonts w:ascii="Cambria" w:eastAsia="Times New Roman" w:hAnsi="Cambria" w:cs="Calibri"/>
              </w:rPr>
              <w:t xml:space="preserve">In </w:t>
            </w:r>
            <w:proofErr w:type="spellStart"/>
            <w:r w:rsidRPr="00E87844">
              <w:rPr>
                <w:rFonts w:ascii="Cambria" w:eastAsia="Times New Roman" w:hAnsi="Cambria" w:cs="Calibri"/>
              </w:rPr>
              <w:t>caso</w:t>
            </w:r>
            <w:proofErr w:type="spellEnd"/>
            <w:r w:rsidRPr="00E87844">
              <w:rPr>
                <w:rFonts w:ascii="Cambria" w:eastAsia="Times New Roman" w:hAnsi="Cambria" w:cs="Calibri"/>
              </w:rPr>
              <w:t xml:space="preserve"> di </w:t>
            </w:r>
            <w:proofErr w:type="spellStart"/>
            <w:r w:rsidRPr="00E87844">
              <w:rPr>
                <w:rFonts w:ascii="Cambria" w:eastAsia="Times New Roman" w:hAnsi="Cambria" w:cs="Calibri"/>
              </w:rPr>
              <w:t>didattica</w:t>
            </w:r>
            <w:proofErr w:type="spellEnd"/>
            <w:r w:rsidRPr="00E87844">
              <w:rPr>
                <w:rFonts w:ascii="Cambria" w:eastAsia="Times New Roman" w:hAnsi="Cambria" w:cs="Calibri"/>
              </w:rPr>
              <w:t xml:space="preserve"> a </w:t>
            </w:r>
            <w:proofErr w:type="spellStart"/>
            <w:r w:rsidRPr="00E87844">
              <w:rPr>
                <w:rFonts w:ascii="Cambria" w:eastAsia="Times New Roman" w:hAnsi="Cambria" w:cs="Calibri"/>
              </w:rPr>
              <w:t>distanza</w:t>
            </w:r>
            <w:proofErr w:type="spellEnd"/>
            <w:r w:rsidRPr="00E87844">
              <w:rPr>
                <w:rFonts w:ascii="Cambria" w:eastAsia="Times New Roman" w:hAnsi="Cambria" w:cs="Calibri"/>
              </w:rPr>
              <w:t xml:space="preserve"> </w:t>
            </w:r>
            <w:proofErr w:type="spellStart"/>
            <w:r w:rsidRPr="00E87844">
              <w:rPr>
                <w:rFonts w:ascii="Cambria" w:eastAsia="Times New Roman" w:hAnsi="Cambria" w:cs="Calibri"/>
              </w:rPr>
              <w:t>sono</w:t>
            </w:r>
            <w:proofErr w:type="spellEnd"/>
            <w:r w:rsidRPr="00E87844">
              <w:rPr>
                <w:rFonts w:ascii="Cambria" w:eastAsia="Times New Roman" w:hAnsi="Cambria" w:cs="Calibri"/>
              </w:rPr>
              <w:t xml:space="preserve"> </w:t>
            </w:r>
            <w:proofErr w:type="spellStart"/>
            <w:r w:rsidRPr="00E87844">
              <w:rPr>
                <w:rFonts w:ascii="Cambria" w:eastAsia="Times New Roman" w:hAnsi="Cambria" w:cs="Calibri"/>
              </w:rPr>
              <w:t>possibili</w:t>
            </w:r>
            <w:proofErr w:type="spellEnd"/>
            <w:r w:rsidRPr="00E87844">
              <w:rPr>
                <w:rFonts w:ascii="Cambria" w:eastAsia="Times New Roman" w:hAnsi="Cambria" w:cs="Calibri"/>
              </w:rPr>
              <w:t xml:space="preserve"> </w:t>
            </w:r>
            <w:proofErr w:type="spellStart"/>
            <w:r w:rsidRPr="00E87844">
              <w:rPr>
                <w:rFonts w:ascii="Cambria" w:eastAsia="Times New Roman" w:hAnsi="Cambria" w:cs="Calibri"/>
              </w:rPr>
              <w:t>dei</w:t>
            </w:r>
            <w:proofErr w:type="spellEnd"/>
            <w:r w:rsidRPr="00E87844">
              <w:rPr>
                <w:rFonts w:ascii="Cambria" w:eastAsia="Times New Roman" w:hAnsi="Cambria" w:cs="Calibri"/>
              </w:rPr>
              <w:t xml:space="preserve"> </w:t>
            </w:r>
            <w:proofErr w:type="spellStart"/>
            <w:r w:rsidRPr="00E87844">
              <w:rPr>
                <w:rFonts w:ascii="Cambria" w:eastAsia="Times New Roman" w:hAnsi="Cambria" w:cs="Calibri"/>
              </w:rPr>
              <w:t>cambiamenti</w:t>
            </w:r>
            <w:proofErr w:type="spellEnd"/>
            <w:r w:rsidRPr="00E87844">
              <w:rPr>
                <w:rFonts w:ascii="Cambria" w:eastAsia="Times New Roman" w:hAnsi="Cambria" w:cs="Calibri"/>
              </w:rPr>
              <w:t xml:space="preserve"> </w:t>
            </w:r>
            <w:proofErr w:type="spellStart"/>
            <w:r w:rsidRPr="00E87844">
              <w:rPr>
                <w:rFonts w:ascii="Cambria" w:eastAsia="Times New Roman" w:hAnsi="Cambria" w:cs="Calibri"/>
              </w:rPr>
              <w:t>che</w:t>
            </w:r>
            <w:proofErr w:type="spellEnd"/>
            <w:r w:rsidRPr="00E87844">
              <w:rPr>
                <w:rFonts w:ascii="Cambria" w:eastAsia="Times New Roman" w:hAnsi="Cambria" w:cs="Calibri"/>
              </w:rPr>
              <w:t xml:space="preserve"> </w:t>
            </w:r>
            <w:proofErr w:type="spellStart"/>
            <w:r w:rsidRPr="00E87844">
              <w:rPr>
                <w:rFonts w:ascii="Cambria" w:eastAsia="Times New Roman" w:hAnsi="Cambria" w:cs="Calibri"/>
              </w:rPr>
              <w:t>riguarderanno</w:t>
            </w:r>
            <w:proofErr w:type="spellEnd"/>
            <w:r w:rsidRPr="00E87844">
              <w:rPr>
                <w:rFonts w:ascii="Cambria" w:eastAsia="Times New Roman" w:hAnsi="Cambria" w:cs="Calibri"/>
              </w:rPr>
              <w:t xml:space="preserve">: </w:t>
            </w:r>
            <w:proofErr w:type="spellStart"/>
            <w:r w:rsidRPr="00E87844">
              <w:rPr>
                <w:rFonts w:ascii="Cambria" w:eastAsia="Times New Roman" w:hAnsi="Cambria" w:cs="Calibri"/>
              </w:rPr>
              <w:t>il</w:t>
            </w:r>
            <w:proofErr w:type="spellEnd"/>
            <w:r w:rsidRPr="00E87844">
              <w:rPr>
                <w:rFonts w:ascii="Cambria" w:eastAsia="Times New Roman" w:hAnsi="Cambria" w:cs="Calibri"/>
              </w:rPr>
              <w:t xml:space="preserve"> </w:t>
            </w:r>
            <w:proofErr w:type="spellStart"/>
            <w:r w:rsidRPr="00E87844">
              <w:rPr>
                <w:rFonts w:ascii="Cambria" w:eastAsia="Times New Roman" w:hAnsi="Cambria" w:cs="Calibri"/>
              </w:rPr>
              <w:t>luogo</w:t>
            </w:r>
            <w:proofErr w:type="spellEnd"/>
            <w:r w:rsidRPr="00E87844">
              <w:rPr>
                <w:rFonts w:ascii="Cambria" w:eastAsia="Times New Roman" w:hAnsi="Cambria" w:cs="Calibri"/>
              </w:rPr>
              <w:t xml:space="preserve"> di </w:t>
            </w:r>
            <w:proofErr w:type="spellStart"/>
            <w:r w:rsidRPr="00E87844">
              <w:rPr>
                <w:rFonts w:ascii="Cambria" w:eastAsia="Times New Roman" w:hAnsi="Cambria" w:cs="Calibri"/>
              </w:rPr>
              <w:t>svolgimento</w:t>
            </w:r>
            <w:proofErr w:type="spellEnd"/>
            <w:r w:rsidRPr="00E87844">
              <w:rPr>
                <w:rFonts w:ascii="Cambria" w:eastAsia="Times New Roman" w:hAnsi="Cambria" w:cs="Calibri"/>
              </w:rPr>
              <w:t xml:space="preserve"> del </w:t>
            </w:r>
            <w:proofErr w:type="spellStart"/>
            <w:r w:rsidRPr="00E87844">
              <w:rPr>
                <w:rFonts w:ascii="Cambria" w:eastAsia="Times New Roman" w:hAnsi="Cambria" w:cs="Calibri"/>
              </w:rPr>
              <w:t>corso</w:t>
            </w:r>
            <w:proofErr w:type="spellEnd"/>
            <w:r w:rsidRPr="00E87844">
              <w:rPr>
                <w:rFonts w:ascii="Cambria" w:eastAsia="Times New Roman" w:hAnsi="Cambria" w:cs="Calibri"/>
              </w:rPr>
              <w:t xml:space="preserve">, </w:t>
            </w:r>
            <w:proofErr w:type="spellStart"/>
            <w:r w:rsidRPr="00E87844">
              <w:rPr>
                <w:rFonts w:ascii="Cambria" w:eastAsia="Times New Roman" w:hAnsi="Cambria" w:cs="Calibri"/>
              </w:rPr>
              <w:t>le</w:t>
            </w:r>
            <w:proofErr w:type="spellEnd"/>
            <w:r w:rsidRPr="00E87844">
              <w:rPr>
                <w:rFonts w:ascii="Cambria" w:eastAsia="Times New Roman" w:hAnsi="Cambria" w:cs="Calibri"/>
              </w:rPr>
              <w:t xml:space="preserve"> </w:t>
            </w:r>
            <w:proofErr w:type="spellStart"/>
            <w:r w:rsidRPr="00E87844">
              <w:rPr>
                <w:rFonts w:ascii="Cambria" w:eastAsia="Times New Roman" w:hAnsi="Cambria" w:cs="Calibri"/>
              </w:rPr>
              <w:t>metodologie</w:t>
            </w:r>
            <w:proofErr w:type="spellEnd"/>
            <w:r w:rsidRPr="00E87844">
              <w:rPr>
                <w:rFonts w:ascii="Cambria" w:eastAsia="Times New Roman" w:hAnsi="Cambria" w:cs="Calibri"/>
              </w:rPr>
              <w:t xml:space="preserve"> di </w:t>
            </w:r>
            <w:proofErr w:type="spellStart"/>
            <w:r w:rsidRPr="00E87844">
              <w:rPr>
                <w:rFonts w:ascii="Cambria" w:eastAsia="Times New Roman" w:hAnsi="Cambria" w:cs="Calibri"/>
              </w:rPr>
              <w:t>insegnamento</w:t>
            </w:r>
            <w:proofErr w:type="spellEnd"/>
            <w:r w:rsidRPr="00E87844">
              <w:rPr>
                <w:rFonts w:ascii="Cambria" w:eastAsia="Times New Roman" w:hAnsi="Cambria" w:cs="Calibri"/>
              </w:rPr>
              <w:t xml:space="preserve">, di </w:t>
            </w:r>
            <w:proofErr w:type="spellStart"/>
            <w:r w:rsidRPr="00E87844">
              <w:rPr>
                <w:rFonts w:ascii="Cambria" w:eastAsia="Times New Roman" w:hAnsi="Cambria" w:cs="Calibri"/>
              </w:rPr>
              <w:t>interpretazione</w:t>
            </w:r>
            <w:proofErr w:type="spellEnd"/>
            <w:r w:rsidRPr="00E87844">
              <w:rPr>
                <w:rFonts w:ascii="Cambria" w:eastAsia="Times New Roman" w:hAnsi="Cambria" w:cs="Calibri"/>
              </w:rPr>
              <w:t xml:space="preserve"> e di </w:t>
            </w:r>
            <w:proofErr w:type="spellStart"/>
            <w:r w:rsidRPr="00E87844">
              <w:rPr>
                <w:rFonts w:ascii="Cambria" w:eastAsia="Times New Roman" w:hAnsi="Cambria" w:cs="Calibri"/>
              </w:rPr>
              <w:t>valutazione</w:t>
            </w:r>
            <w:proofErr w:type="spellEnd"/>
            <w:r w:rsidRPr="00E87844">
              <w:rPr>
                <w:rFonts w:ascii="Cambria" w:eastAsia="Times New Roman" w:hAnsi="Cambria" w:cs="Calibri"/>
              </w:rPr>
              <w:t xml:space="preserve">, </w:t>
            </w:r>
            <w:proofErr w:type="spellStart"/>
            <w:r w:rsidRPr="00E87844">
              <w:rPr>
                <w:rFonts w:ascii="Cambria" w:eastAsia="Times New Roman" w:hAnsi="Cambria" w:cs="Calibri"/>
              </w:rPr>
              <w:t>gli</w:t>
            </w:r>
            <w:proofErr w:type="spellEnd"/>
            <w:r w:rsidRPr="00E87844">
              <w:rPr>
                <w:rFonts w:ascii="Cambria" w:eastAsia="Times New Roman" w:hAnsi="Cambria" w:cs="Calibri"/>
              </w:rPr>
              <w:t xml:space="preserve"> </w:t>
            </w:r>
            <w:proofErr w:type="spellStart"/>
            <w:r w:rsidRPr="00E87844">
              <w:rPr>
                <w:rFonts w:ascii="Cambria" w:eastAsia="Times New Roman" w:hAnsi="Cambria" w:cs="Calibri"/>
              </w:rPr>
              <w:t>obblighi</w:t>
            </w:r>
            <w:proofErr w:type="spellEnd"/>
            <w:r w:rsidRPr="00E87844">
              <w:rPr>
                <w:rFonts w:ascii="Cambria" w:eastAsia="Times New Roman" w:hAnsi="Cambria" w:cs="Calibri"/>
              </w:rPr>
              <w:t xml:space="preserve"> </w:t>
            </w:r>
            <w:proofErr w:type="spellStart"/>
            <w:r w:rsidRPr="00E87844">
              <w:rPr>
                <w:rFonts w:ascii="Cambria" w:eastAsia="Times New Roman" w:hAnsi="Cambria" w:cs="Calibri"/>
              </w:rPr>
              <w:t>degli</w:t>
            </w:r>
            <w:proofErr w:type="spellEnd"/>
            <w:r w:rsidRPr="00E87844">
              <w:rPr>
                <w:rFonts w:ascii="Cambria" w:eastAsia="Times New Roman" w:hAnsi="Cambria" w:cs="Calibri"/>
              </w:rPr>
              <w:t xml:space="preserve"> studenti e la </w:t>
            </w:r>
            <w:proofErr w:type="spellStart"/>
            <w:r w:rsidRPr="00E87844">
              <w:rPr>
                <w:rFonts w:ascii="Cambria" w:eastAsia="Times New Roman" w:hAnsi="Cambria" w:cs="Calibri"/>
              </w:rPr>
              <w:t>bibliografia</w:t>
            </w:r>
            <w:proofErr w:type="spellEnd"/>
            <w:r w:rsidRPr="00E87844">
              <w:rPr>
                <w:rFonts w:ascii="Cambria" w:eastAsia="Times New Roman" w:hAnsi="Cambria" w:cs="Calibri"/>
              </w:rPr>
              <w:t xml:space="preserve"> </w:t>
            </w:r>
            <w:proofErr w:type="spellStart"/>
            <w:r w:rsidRPr="00E87844">
              <w:rPr>
                <w:rFonts w:ascii="Cambria" w:eastAsia="Times New Roman" w:hAnsi="Cambria" w:cs="Calibri"/>
              </w:rPr>
              <w:t>d'esame</w:t>
            </w:r>
            <w:proofErr w:type="spellEnd"/>
            <w:r w:rsidRPr="00E87844">
              <w:rPr>
                <w:rFonts w:ascii="Cambria" w:eastAsia="Times New Roman" w:hAnsi="Cambria" w:cs="Calibri"/>
              </w:rPr>
              <w:t xml:space="preserve">. Sarà </w:t>
            </w:r>
            <w:proofErr w:type="spellStart"/>
            <w:r w:rsidRPr="00E87844">
              <w:rPr>
                <w:rFonts w:ascii="Cambria" w:eastAsia="Times New Roman" w:hAnsi="Cambria" w:cs="Calibri"/>
              </w:rPr>
              <w:t>compito</w:t>
            </w:r>
            <w:proofErr w:type="spellEnd"/>
            <w:r w:rsidRPr="00E87844">
              <w:rPr>
                <w:rFonts w:ascii="Cambria" w:eastAsia="Times New Roman" w:hAnsi="Cambria" w:cs="Calibri"/>
              </w:rPr>
              <w:t xml:space="preserve"> dell</w:t>
            </w:r>
            <w:r>
              <w:rPr>
                <w:rFonts w:ascii="Cambria" w:eastAsia="Times New Roman" w:hAnsi="Cambria" w:cs="Calibri"/>
              </w:rPr>
              <w:t>a</w:t>
            </w:r>
            <w:r w:rsidRPr="00E87844">
              <w:rPr>
                <w:rFonts w:ascii="Cambria" w:eastAsia="Times New Roman" w:hAnsi="Cambria" w:cs="Calibri"/>
              </w:rPr>
              <w:t xml:space="preserve"> </w:t>
            </w:r>
            <w:proofErr w:type="spellStart"/>
            <w:r w:rsidRPr="00E87844">
              <w:rPr>
                <w:rFonts w:ascii="Cambria" w:eastAsia="Times New Roman" w:hAnsi="Cambria" w:cs="Calibri"/>
              </w:rPr>
              <w:t>titolar</w:t>
            </w:r>
            <w:r>
              <w:rPr>
                <w:rFonts w:ascii="Cambria" w:eastAsia="Times New Roman" w:hAnsi="Cambria" w:cs="Calibri"/>
              </w:rPr>
              <w:t>e</w:t>
            </w:r>
            <w:proofErr w:type="spellEnd"/>
            <w:r w:rsidRPr="00E87844">
              <w:rPr>
                <w:rFonts w:ascii="Cambria" w:eastAsia="Times New Roman" w:hAnsi="Cambria" w:cs="Calibri"/>
              </w:rPr>
              <w:t xml:space="preserve"> del </w:t>
            </w:r>
            <w:proofErr w:type="spellStart"/>
            <w:r w:rsidRPr="00E87844">
              <w:rPr>
                <w:rFonts w:ascii="Cambria" w:eastAsia="Times New Roman" w:hAnsi="Cambria" w:cs="Calibri"/>
              </w:rPr>
              <w:t>corso</w:t>
            </w:r>
            <w:proofErr w:type="spellEnd"/>
            <w:r w:rsidRPr="00E87844">
              <w:rPr>
                <w:rFonts w:ascii="Cambria" w:eastAsia="Times New Roman" w:hAnsi="Cambria" w:cs="Calibri"/>
              </w:rPr>
              <w:t xml:space="preserve"> </w:t>
            </w:r>
            <w:r>
              <w:rPr>
                <w:rFonts w:ascii="Cambria" w:eastAsia="Times New Roman" w:hAnsi="Cambria" w:cs="Calibri"/>
              </w:rPr>
              <w:t xml:space="preserve">e </w:t>
            </w:r>
            <w:proofErr w:type="spellStart"/>
            <w:r>
              <w:rPr>
                <w:rFonts w:ascii="Cambria" w:eastAsia="Times New Roman" w:hAnsi="Cambria" w:cs="Calibri"/>
              </w:rPr>
              <w:t>l'assistente</w:t>
            </w:r>
            <w:proofErr w:type="spellEnd"/>
            <w:r>
              <w:rPr>
                <w:rFonts w:ascii="Cambria" w:eastAsia="Times New Roman" w:hAnsi="Cambria" w:cs="Calibri"/>
              </w:rPr>
              <w:t xml:space="preserve"> </w:t>
            </w:r>
            <w:proofErr w:type="spellStart"/>
            <w:r w:rsidRPr="00E87844">
              <w:rPr>
                <w:rFonts w:ascii="Cambria" w:eastAsia="Times New Roman" w:hAnsi="Cambria" w:cs="Calibri"/>
              </w:rPr>
              <w:t>informare</w:t>
            </w:r>
            <w:proofErr w:type="spellEnd"/>
            <w:r w:rsidRPr="00E87844">
              <w:rPr>
                <w:rFonts w:ascii="Cambria" w:eastAsia="Times New Roman" w:hAnsi="Cambria" w:cs="Calibri"/>
              </w:rPr>
              <w:t xml:space="preserve"> </w:t>
            </w:r>
            <w:proofErr w:type="spellStart"/>
            <w:r w:rsidRPr="00E87844">
              <w:rPr>
                <w:rFonts w:ascii="Cambria" w:eastAsia="Times New Roman" w:hAnsi="Cambria" w:cs="Calibri"/>
              </w:rPr>
              <w:t>gli</w:t>
            </w:r>
            <w:proofErr w:type="spellEnd"/>
            <w:r w:rsidRPr="00E87844">
              <w:rPr>
                <w:rFonts w:ascii="Cambria" w:eastAsia="Times New Roman" w:hAnsi="Cambria" w:cs="Calibri"/>
              </w:rPr>
              <w:t xml:space="preserve"> studenti e </w:t>
            </w:r>
            <w:proofErr w:type="spellStart"/>
            <w:r w:rsidRPr="00E87844">
              <w:rPr>
                <w:rFonts w:ascii="Cambria" w:eastAsia="Times New Roman" w:hAnsi="Cambria" w:cs="Calibri"/>
              </w:rPr>
              <w:t>le</w:t>
            </w:r>
            <w:proofErr w:type="spellEnd"/>
            <w:r w:rsidRPr="00E87844">
              <w:rPr>
                <w:rFonts w:ascii="Cambria" w:eastAsia="Times New Roman" w:hAnsi="Cambria" w:cs="Calibri"/>
              </w:rPr>
              <w:t xml:space="preserve"> </w:t>
            </w:r>
            <w:proofErr w:type="spellStart"/>
            <w:r w:rsidRPr="00E87844">
              <w:rPr>
                <w:rFonts w:ascii="Cambria" w:eastAsia="Times New Roman" w:hAnsi="Cambria" w:cs="Calibri"/>
              </w:rPr>
              <w:t>studentesse</w:t>
            </w:r>
            <w:proofErr w:type="spellEnd"/>
            <w:r w:rsidRPr="00E87844">
              <w:rPr>
                <w:rFonts w:ascii="Cambria" w:eastAsia="Times New Roman" w:hAnsi="Cambria" w:cs="Calibri"/>
              </w:rPr>
              <w:t xml:space="preserve"> </w:t>
            </w:r>
            <w:proofErr w:type="spellStart"/>
            <w:r w:rsidRPr="00E87844">
              <w:rPr>
                <w:rFonts w:ascii="Cambria" w:eastAsia="Times New Roman" w:hAnsi="Cambria" w:cs="Calibri"/>
              </w:rPr>
              <w:t>sui</w:t>
            </w:r>
            <w:proofErr w:type="spellEnd"/>
            <w:r w:rsidRPr="00E87844">
              <w:rPr>
                <w:rFonts w:ascii="Cambria" w:eastAsia="Times New Roman" w:hAnsi="Cambria" w:cs="Calibri"/>
              </w:rPr>
              <w:t xml:space="preserve"> </w:t>
            </w:r>
            <w:proofErr w:type="spellStart"/>
            <w:r w:rsidRPr="00E87844">
              <w:rPr>
                <w:rFonts w:ascii="Cambria" w:eastAsia="Times New Roman" w:hAnsi="Cambria" w:cs="Calibri"/>
              </w:rPr>
              <w:t>cambiamenti</w:t>
            </w:r>
            <w:proofErr w:type="spellEnd"/>
            <w:r w:rsidRPr="00E87844">
              <w:rPr>
                <w:rFonts w:ascii="Cambria" w:eastAsia="Times New Roman" w:hAnsi="Cambria" w:cs="Calibri"/>
              </w:rPr>
              <w:t xml:space="preserve"> </w:t>
            </w:r>
            <w:proofErr w:type="spellStart"/>
            <w:r w:rsidRPr="00E87844">
              <w:rPr>
                <w:rFonts w:ascii="Cambria" w:eastAsia="Times New Roman" w:hAnsi="Cambria" w:cs="Calibri"/>
              </w:rPr>
              <w:t>applicati</w:t>
            </w:r>
            <w:proofErr w:type="spellEnd"/>
            <w:r w:rsidRPr="00E87844">
              <w:rPr>
                <w:rFonts w:ascii="Cambria" w:eastAsia="Times New Roman" w:hAnsi="Cambria" w:cs="Calibri"/>
              </w:rPr>
              <w:t xml:space="preserve"> </w:t>
            </w:r>
            <w:proofErr w:type="spellStart"/>
            <w:r w:rsidRPr="00E87844">
              <w:rPr>
                <w:rFonts w:ascii="Cambria" w:eastAsia="Times New Roman" w:hAnsi="Cambria" w:cs="Calibri"/>
              </w:rPr>
              <w:t>in</w:t>
            </w:r>
            <w:proofErr w:type="spellEnd"/>
            <w:r w:rsidRPr="00E87844">
              <w:rPr>
                <w:rFonts w:ascii="Cambria" w:eastAsia="Times New Roman" w:hAnsi="Cambria" w:cs="Calibri"/>
              </w:rPr>
              <w:t xml:space="preserve"> </w:t>
            </w:r>
            <w:proofErr w:type="spellStart"/>
            <w:r w:rsidRPr="00E87844">
              <w:rPr>
                <w:rFonts w:ascii="Cambria" w:eastAsia="Times New Roman" w:hAnsi="Cambria" w:cs="Calibri"/>
              </w:rPr>
              <w:t>caso</w:t>
            </w:r>
            <w:proofErr w:type="spellEnd"/>
            <w:r w:rsidRPr="00E87844">
              <w:rPr>
                <w:rFonts w:ascii="Cambria" w:eastAsia="Times New Roman" w:hAnsi="Cambria" w:cs="Calibri"/>
              </w:rPr>
              <w:t xml:space="preserve"> di </w:t>
            </w:r>
            <w:proofErr w:type="spellStart"/>
            <w:r w:rsidRPr="00E87844">
              <w:rPr>
                <w:rFonts w:ascii="Cambria" w:eastAsia="Times New Roman" w:hAnsi="Cambria" w:cs="Calibri"/>
              </w:rPr>
              <w:t>didattica</w:t>
            </w:r>
            <w:proofErr w:type="spellEnd"/>
            <w:r w:rsidRPr="00E87844">
              <w:rPr>
                <w:rFonts w:ascii="Cambria" w:eastAsia="Times New Roman" w:hAnsi="Cambria" w:cs="Calibri"/>
              </w:rPr>
              <w:t xml:space="preserve"> a </w:t>
            </w:r>
            <w:proofErr w:type="spellStart"/>
            <w:r w:rsidRPr="00E87844">
              <w:rPr>
                <w:rFonts w:ascii="Cambria" w:eastAsia="Times New Roman" w:hAnsi="Cambria" w:cs="Calibri"/>
              </w:rPr>
              <w:t>distanza</w:t>
            </w:r>
            <w:proofErr w:type="spellEnd"/>
            <w:r w:rsidRPr="00E87844">
              <w:rPr>
                <w:rFonts w:ascii="Cambria" w:eastAsia="Times New Roman" w:hAnsi="Cambria" w:cs="Calibri"/>
              </w:rPr>
              <w:t xml:space="preserve">. </w:t>
            </w:r>
          </w:p>
          <w:p w14:paraId="2ECE4332" w14:textId="078C887F" w:rsidR="005B0B35" w:rsidRPr="00DF4CE5" w:rsidRDefault="00E87844" w:rsidP="00E87844">
            <w:pPr>
              <w:spacing w:after="0" w:line="240" w:lineRule="auto"/>
              <w:jc w:val="both"/>
              <w:rPr>
                <w:rFonts w:ascii="Cambria" w:eastAsia="Times New Roman" w:hAnsi="Cambria" w:cs="Calibri"/>
              </w:rPr>
            </w:pPr>
            <w:proofErr w:type="spellStart"/>
            <w:r w:rsidRPr="00E87844">
              <w:rPr>
                <w:rFonts w:ascii="Cambria" w:eastAsia="Times New Roman" w:hAnsi="Cambria" w:cs="Calibri"/>
              </w:rPr>
              <w:t>Le</w:t>
            </w:r>
            <w:proofErr w:type="spellEnd"/>
            <w:r w:rsidRPr="00E87844">
              <w:rPr>
                <w:rFonts w:ascii="Cambria" w:eastAsia="Times New Roman" w:hAnsi="Cambria" w:cs="Calibri"/>
              </w:rPr>
              <w:t xml:space="preserve"> </w:t>
            </w:r>
            <w:proofErr w:type="spellStart"/>
            <w:r w:rsidRPr="00E87844">
              <w:rPr>
                <w:rFonts w:ascii="Cambria" w:eastAsia="Times New Roman" w:hAnsi="Cambria" w:cs="Calibri"/>
              </w:rPr>
              <w:t>competenze</w:t>
            </w:r>
            <w:proofErr w:type="spellEnd"/>
            <w:r w:rsidRPr="00E87844">
              <w:rPr>
                <w:rFonts w:ascii="Cambria" w:eastAsia="Times New Roman" w:hAnsi="Cambria" w:cs="Calibri"/>
              </w:rPr>
              <w:t xml:space="preserve"> </w:t>
            </w:r>
            <w:proofErr w:type="spellStart"/>
            <w:r w:rsidRPr="00E87844">
              <w:rPr>
                <w:rFonts w:ascii="Cambria" w:eastAsia="Times New Roman" w:hAnsi="Cambria" w:cs="Calibri"/>
              </w:rPr>
              <w:t>attese</w:t>
            </w:r>
            <w:proofErr w:type="spellEnd"/>
            <w:r w:rsidRPr="00E87844">
              <w:rPr>
                <w:rFonts w:ascii="Cambria" w:eastAsia="Times New Roman" w:hAnsi="Cambria" w:cs="Calibri"/>
              </w:rPr>
              <w:t xml:space="preserve"> </w:t>
            </w:r>
            <w:proofErr w:type="spellStart"/>
            <w:r w:rsidRPr="00E87844">
              <w:rPr>
                <w:rFonts w:ascii="Cambria" w:eastAsia="Times New Roman" w:hAnsi="Cambria" w:cs="Calibri"/>
              </w:rPr>
              <w:t>rimarranno</w:t>
            </w:r>
            <w:proofErr w:type="spellEnd"/>
            <w:r w:rsidRPr="00E87844">
              <w:rPr>
                <w:rFonts w:ascii="Cambria" w:eastAsia="Times New Roman" w:hAnsi="Cambria" w:cs="Calibri"/>
              </w:rPr>
              <w:t xml:space="preserve"> </w:t>
            </w:r>
            <w:proofErr w:type="spellStart"/>
            <w:r w:rsidRPr="00E87844">
              <w:rPr>
                <w:rFonts w:ascii="Cambria" w:eastAsia="Times New Roman" w:hAnsi="Cambria" w:cs="Calibri"/>
              </w:rPr>
              <w:t>invariate</w:t>
            </w:r>
            <w:proofErr w:type="spellEnd"/>
            <w:r w:rsidRPr="00E87844">
              <w:rPr>
                <w:rFonts w:ascii="Cambria" w:eastAsia="Times New Roman" w:hAnsi="Cambria" w:cs="Calibri"/>
              </w:rPr>
              <w:t>.</w:t>
            </w:r>
          </w:p>
        </w:tc>
      </w:tr>
      <w:tr w:rsidR="005B0B35" w:rsidRPr="00AD4E36" w14:paraId="2C66EEA2" w14:textId="77777777" w:rsidTr="005B0B35">
        <w:trPr>
          <w:trHeight w:val="770"/>
        </w:trPr>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86F479D" w14:textId="698F9EB4" w:rsidR="005B0B35" w:rsidRPr="00DF4CE5" w:rsidRDefault="00E87844" w:rsidP="000F048B">
            <w:pPr>
              <w:spacing w:after="0" w:line="240" w:lineRule="auto"/>
              <w:jc w:val="both"/>
              <w:rPr>
                <w:rFonts w:ascii="Cambria" w:eastAsia="Times New Roman" w:hAnsi="Cambria" w:cs="Calibri"/>
              </w:rPr>
            </w:pPr>
            <w:proofErr w:type="spellStart"/>
            <w:r>
              <w:rPr>
                <w:rFonts w:ascii="Cambria" w:eastAsia="Times New Roman" w:hAnsi="Cambria" w:cs="Calibri"/>
              </w:rPr>
              <w:t>Bibliografia</w:t>
            </w:r>
            <w:proofErr w:type="spellEnd"/>
          </w:p>
        </w:tc>
        <w:tc>
          <w:tcPr>
            <w:tcW w:w="6952" w:type="dxa"/>
            <w:gridSpan w:val="7"/>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601B47D2" w14:textId="0D1161B5" w:rsidR="005B0B35" w:rsidRPr="00DF4CE5" w:rsidRDefault="002F4B65" w:rsidP="000F048B">
            <w:pPr>
              <w:spacing w:after="0" w:line="240" w:lineRule="auto"/>
              <w:jc w:val="both"/>
              <w:rPr>
                <w:rFonts w:ascii="Cambria" w:eastAsia="Times New Roman" w:hAnsi="Cambria" w:cs="Calibri"/>
              </w:rPr>
            </w:pPr>
            <w:proofErr w:type="spellStart"/>
            <w:r>
              <w:rPr>
                <w:rFonts w:ascii="Cambria" w:eastAsia="Times New Roman" w:hAnsi="Cambria" w:cs="Calibri"/>
              </w:rPr>
              <w:t>Testi</w:t>
            </w:r>
            <w:proofErr w:type="spellEnd"/>
            <w:r>
              <w:rPr>
                <w:rFonts w:ascii="Cambria" w:eastAsia="Times New Roman" w:hAnsi="Cambria" w:cs="Calibri"/>
              </w:rPr>
              <w:t xml:space="preserve"> </w:t>
            </w:r>
            <w:proofErr w:type="spellStart"/>
            <w:r>
              <w:rPr>
                <w:rFonts w:ascii="Cambria" w:eastAsia="Times New Roman" w:hAnsi="Cambria" w:cs="Calibri"/>
              </w:rPr>
              <w:t>obbligatori</w:t>
            </w:r>
            <w:proofErr w:type="spellEnd"/>
            <w:r w:rsidR="005B0B35" w:rsidRPr="00DF4CE5">
              <w:rPr>
                <w:rFonts w:ascii="Cambria" w:eastAsia="Times New Roman" w:hAnsi="Cambria" w:cs="Calibri"/>
              </w:rPr>
              <w:t xml:space="preserve">: </w:t>
            </w:r>
          </w:p>
          <w:p w14:paraId="119F31D0" w14:textId="77777777" w:rsidR="005B0B35" w:rsidRPr="00DF4CE5" w:rsidRDefault="005B0B35" w:rsidP="009F1A58">
            <w:pPr>
              <w:numPr>
                <w:ilvl w:val="0"/>
                <w:numId w:val="152"/>
              </w:numPr>
              <w:spacing w:after="0" w:line="240" w:lineRule="auto"/>
              <w:jc w:val="both"/>
              <w:rPr>
                <w:rFonts w:ascii="Cambria" w:eastAsia="Times New Roman" w:hAnsi="Cambria" w:cs="Calibri"/>
              </w:rPr>
            </w:pPr>
            <w:r w:rsidRPr="00DF4CE5">
              <w:rPr>
                <w:rFonts w:ascii="Cambria" w:eastAsia="Times New Roman" w:hAnsi="Cambria" w:cs="Calibri"/>
              </w:rPr>
              <w:t>Jordan, M.</w:t>
            </w:r>
            <w:r>
              <w:rPr>
                <w:rFonts w:ascii="Cambria" w:eastAsia="Times New Roman" w:hAnsi="Cambria" w:cs="Calibri"/>
              </w:rPr>
              <w:t xml:space="preserve"> </w:t>
            </w:r>
            <w:r w:rsidRPr="00DF4CE5">
              <w:rPr>
                <w:rFonts w:ascii="Cambria" w:eastAsia="Times New Roman" w:hAnsi="Cambria" w:cs="Calibri"/>
              </w:rPr>
              <w:t xml:space="preserve">K., </w:t>
            </w:r>
            <w:proofErr w:type="spellStart"/>
            <w:r w:rsidRPr="00DF4CE5">
              <w:rPr>
                <w:rFonts w:ascii="Cambria" w:eastAsia="Times New Roman" w:hAnsi="Cambria" w:cs="Calibri"/>
              </w:rPr>
              <w:t>Plakans</w:t>
            </w:r>
            <w:proofErr w:type="spellEnd"/>
            <w:r w:rsidRPr="00DF4CE5">
              <w:rPr>
                <w:rFonts w:ascii="Cambria" w:eastAsia="Times New Roman" w:hAnsi="Cambria" w:cs="Calibri"/>
              </w:rPr>
              <w:t xml:space="preserve">, L. (2003). </w:t>
            </w:r>
            <w:proofErr w:type="spellStart"/>
            <w:r w:rsidRPr="00DF4CE5">
              <w:rPr>
                <w:rFonts w:ascii="Cambria" w:eastAsia="Times New Roman" w:hAnsi="Cambria" w:cs="Calibri"/>
              </w:rPr>
              <w:t>Reading</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and</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Writing</w:t>
            </w:r>
            <w:proofErr w:type="spellEnd"/>
            <w:r w:rsidRPr="00DF4CE5">
              <w:rPr>
                <w:rFonts w:ascii="Cambria" w:eastAsia="Times New Roman" w:hAnsi="Cambria" w:cs="Calibri"/>
              </w:rPr>
              <w:t xml:space="preserve"> for </w:t>
            </w:r>
            <w:proofErr w:type="spellStart"/>
            <w:r w:rsidRPr="00DF4CE5">
              <w:rPr>
                <w:rFonts w:ascii="Cambria" w:eastAsia="Times New Roman" w:hAnsi="Cambria" w:cs="Calibri"/>
              </w:rPr>
              <w:t>Academic</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Success</w:t>
            </w:r>
            <w:proofErr w:type="spellEnd"/>
            <w:r w:rsidRPr="00DF4CE5">
              <w:rPr>
                <w:rFonts w:ascii="Cambria" w:eastAsia="Times New Roman" w:hAnsi="Cambria" w:cs="Calibri"/>
              </w:rPr>
              <w:t xml:space="preserve">, Ann </w:t>
            </w:r>
            <w:proofErr w:type="spellStart"/>
            <w:r w:rsidRPr="00DF4CE5">
              <w:rPr>
                <w:rFonts w:ascii="Cambria" w:eastAsia="Times New Roman" w:hAnsi="Cambria" w:cs="Calibri"/>
              </w:rPr>
              <w:t>Arbor</w:t>
            </w:r>
            <w:proofErr w:type="spellEnd"/>
            <w:r w:rsidRPr="00DF4CE5">
              <w:rPr>
                <w:rFonts w:ascii="Cambria" w:eastAsia="Times New Roman" w:hAnsi="Cambria" w:cs="Calibri"/>
              </w:rPr>
              <w:t xml:space="preserve">: University </w:t>
            </w:r>
            <w:proofErr w:type="spellStart"/>
            <w:r w:rsidRPr="00DF4CE5">
              <w:rPr>
                <w:rFonts w:ascii="Cambria" w:eastAsia="Times New Roman" w:hAnsi="Cambria" w:cs="Calibri"/>
              </w:rPr>
              <w:t>of</w:t>
            </w:r>
            <w:proofErr w:type="spellEnd"/>
            <w:r w:rsidRPr="00DF4CE5">
              <w:rPr>
                <w:rFonts w:ascii="Cambria" w:eastAsia="Times New Roman" w:hAnsi="Cambria" w:cs="Calibri"/>
              </w:rPr>
              <w:t xml:space="preserve"> Michigan Press</w:t>
            </w:r>
          </w:p>
          <w:p w14:paraId="2346A8F8" w14:textId="77777777" w:rsidR="005B0B35" w:rsidRPr="00DF4CE5" w:rsidRDefault="005B0B35" w:rsidP="009F1A58">
            <w:pPr>
              <w:numPr>
                <w:ilvl w:val="0"/>
                <w:numId w:val="152"/>
              </w:numPr>
              <w:spacing w:after="0" w:line="240" w:lineRule="auto"/>
              <w:jc w:val="both"/>
              <w:rPr>
                <w:rFonts w:ascii="Cambria" w:eastAsia="Times New Roman" w:hAnsi="Cambria" w:cs="Times New Roman"/>
              </w:rPr>
            </w:pPr>
            <w:proofErr w:type="spellStart"/>
            <w:r w:rsidRPr="00DF4CE5">
              <w:rPr>
                <w:rFonts w:ascii="Cambria" w:eastAsia="Times New Roman" w:hAnsi="Cambria" w:cs="Times New Roman"/>
              </w:rPr>
              <w:t>Reppen</w:t>
            </w:r>
            <w:proofErr w:type="spellEnd"/>
            <w:r w:rsidRPr="00DF4CE5">
              <w:rPr>
                <w:rFonts w:ascii="Cambria" w:eastAsia="Times New Roman" w:hAnsi="Cambria" w:cs="Times New Roman"/>
              </w:rPr>
              <w:t xml:space="preserve">, R. (2011). </w:t>
            </w:r>
            <w:proofErr w:type="spellStart"/>
            <w:r w:rsidRPr="00DF4CE5">
              <w:rPr>
                <w:rFonts w:ascii="Cambria" w:eastAsia="Times New Roman" w:hAnsi="Cambria" w:cs="Times New Roman"/>
              </w:rPr>
              <w:t>Grammar</w:t>
            </w:r>
            <w:proofErr w:type="spellEnd"/>
            <w:r w:rsidRPr="00DF4CE5">
              <w:rPr>
                <w:rFonts w:ascii="Cambria" w:eastAsia="Times New Roman" w:hAnsi="Cambria" w:cs="Times New Roman"/>
              </w:rPr>
              <w:t xml:space="preserve"> </w:t>
            </w:r>
            <w:proofErr w:type="spellStart"/>
            <w:r w:rsidRPr="00DF4CE5">
              <w:rPr>
                <w:rFonts w:ascii="Cambria" w:eastAsia="Times New Roman" w:hAnsi="Cambria" w:cs="Times New Roman"/>
              </w:rPr>
              <w:t>And</w:t>
            </w:r>
            <w:proofErr w:type="spellEnd"/>
            <w:r w:rsidRPr="00DF4CE5">
              <w:rPr>
                <w:rFonts w:ascii="Cambria" w:eastAsia="Times New Roman" w:hAnsi="Cambria" w:cs="Times New Roman"/>
              </w:rPr>
              <w:t xml:space="preserve"> </w:t>
            </w:r>
            <w:proofErr w:type="spellStart"/>
            <w:r w:rsidRPr="00DF4CE5">
              <w:rPr>
                <w:rFonts w:ascii="Cambria" w:eastAsia="Times New Roman" w:hAnsi="Cambria" w:cs="Times New Roman"/>
              </w:rPr>
              <w:t>Beyond</w:t>
            </w:r>
            <w:proofErr w:type="spellEnd"/>
            <w:r w:rsidRPr="00DF4CE5">
              <w:rPr>
                <w:rFonts w:ascii="Cambria" w:eastAsia="Times New Roman" w:hAnsi="Cambria" w:cs="Times New Roman"/>
              </w:rPr>
              <w:t xml:space="preserve">  4 , Cambridge UP</w:t>
            </w:r>
          </w:p>
          <w:p w14:paraId="68CCF29B" w14:textId="77777777" w:rsidR="005B0B35" w:rsidRPr="00DF4CE5" w:rsidRDefault="005B0B35" w:rsidP="009F1A58">
            <w:pPr>
              <w:numPr>
                <w:ilvl w:val="0"/>
                <w:numId w:val="152"/>
              </w:numPr>
              <w:spacing w:after="0" w:line="240" w:lineRule="auto"/>
              <w:jc w:val="both"/>
              <w:rPr>
                <w:rFonts w:ascii="Cambria" w:eastAsia="Times New Roman" w:hAnsi="Cambria" w:cs="Calibri"/>
              </w:rPr>
            </w:pPr>
            <w:r w:rsidRPr="00DF4CE5">
              <w:rPr>
                <w:rFonts w:ascii="Cambria" w:eastAsia="Times New Roman" w:hAnsi="Cambria" w:cs="Calibri"/>
              </w:rPr>
              <w:t xml:space="preserve">Council </w:t>
            </w:r>
            <w:proofErr w:type="spellStart"/>
            <w:r w:rsidRPr="00DF4CE5">
              <w:rPr>
                <w:rFonts w:ascii="Cambria" w:eastAsia="Times New Roman" w:hAnsi="Cambria" w:cs="Calibri"/>
              </w:rPr>
              <w:t>of</w:t>
            </w:r>
            <w:proofErr w:type="spellEnd"/>
            <w:r w:rsidRPr="00DF4CE5">
              <w:rPr>
                <w:rFonts w:ascii="Cambria" w:eastAsia="Times New Roman" w:hAnsi="Cambria" w:cs="Calibri"/>
              </w:rPr>
              <w:t xml:space="preserve"> Europe (2003). </w:t>
            </w:r>
            <w:proofErr w:type="spellStart"/>
            <w:r w:rsidRPr="00DF4CE5">
              <w:rPr>
                <w:rFonts w:ascii="Cambria" w:eastAsia="Times New Roman" w:hAnsi="Cambria" w:cs="Calibri"/>
              </w:rPr>
              <w:t>Common</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Euopean</w:t>
            </w:r>
            <w:proofErr w:type="spellEnd"/>
            <w:r w:rsidRPr="00DF4CE5">
              <w:rPr>
                <w:rFonts w:ascii="Cambria" w:eastAsia="Times New Roman" w:hAnsi="Cambria" w:cs="Calibri"/>
              </w:rPr>
              <w:t xml:space="preserve"> Framework </w:t>
            </w:r>
            <w:proofErr w:type="spellStart"/>
            <w:r w:rsidRPr="00DF4CE5">
              <w:rPr>
                <w:rFonts w:ascii="Cambria" w:eastAsia="Times New Roman" w:hAnsi="Cambria" w:cs="Calibri"/>
              </w:rPr>
              <w:t>of</w:t>
            </w:r>
            <w:proofErr w:type="spellEnd"/>
            <w:r w:rsidRPr="00DF4CE5">
              <w:rPr>
                <w:rFonts w:ascii="Cambria" w:eastAsia="Times New Roman" w:hAnsi="Cambria" w:cs="Calibri"/>
              </w:rPr>
              <w:t xml:space="preserve"> Reference for </w:t>
            </w:r>
            <w:proofErr w:type="spellStart"/>
            <w:r w:rsidRPr="00DF4CE5">
              <w:rPr>
                <w:rFonts w:ascii="Cambria" w:eastAsia="Times New Roman" w:hAnsi="Cambria" w:cs="Calibri"/>
              </w:rPr>
              <w:t>Languages</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Learning</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teaching</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assessment</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Language</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Policy</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Division</w:t>
            </w:r>
            <w:proofErr w:type="spellEnd"/>
            <w:r w:rsidRPr="00DF4CE5">
              <w:rPr>
                <w:rFonts w:ascii="Cambria" w:eastAsia="Times New Roman" w:hAnsi="Cambria" w:cs="Calibri"/>
              </w:rPr>
              <w:t xml:space="preserve">, Council </w:t>
            </w:r>
            <w:proofErr w:type="spellStart"/>
            <w:r w:rsidRPr="00DF4CE5">
              <w:rPr>
                <w:rFonts w:ascii="Cambria" w:eastAsia="Times New Roman" w:hAnsi="Cambria" w:cs="Calibri"/>
              </w:rPr>
              <w:t>of</w:t>
            </w:r>
            <w:proofErr w:type="spellEnd"/>
            <w:r w:rsidRPr="00DF4CE5">
              <w:rPr>
                <w:rFonts w:ascii="Cambria" w:eastAsia="Times New Roman" w:hAnsi="Cambria" w:cs="Calibri"/>
              </w:rPr>
              <w:t xml:space="preserve"> Europe, Strasbourg (</w:t>
            </w:r>
            <w:proofErr w:type="spellStart"/>
            <w:r w:rsidRPr="00DF4CE5">
              <w:rPr>
                <w:rFonts w:ascii="Cambria" w:eastAsia="Times New Roman" w:hAnsi="Cambria" w:cs="Calibri"/>
              </w:rPr>
              <w:t>electronic</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version</w:t>
            </w:r>
            <w:proofErr w:type="spellEnd"/>
            <w:r w:rsidRPr="00DF4CE5">
              <w:rPr>
                <w:rFonts w:ascii="Cambria" w:eastAsia="Times New Roman" w:hAnsi="Cambria" w:cs="Calibri"/>
              </w:rPr>
              <w:t>)</w:t>
            </w:r>
          </w:p>
          <w:p w14:paraId="19840D36" w14:textId="43053516" w:rsidR="005B0B35" w:rsidRPr="00DF4CE5" w:rsidRDefault="002F4B65" w:rsidP="000F048B">
            <w:pPr>
              <w:spacing w:after="0" w:line="240" w:lineRule="auto"/>
              <w:jc w:val="both"/>
              <w:rPr>
                <w:rFonts w:ascii="Cambria" w:eastAsia="Times New Roman" w:hAnsi="Cambria" w:cs="Calibri"/>
              </w:rPr>
            </w:pPr>
            <w:proofErr w:type="spellStart"/>
            <w:r>
              <w:rPr>
                <w:rFonts w:ascii="Cambria" w:eastAsia="Times New Roman" w:hAnsi="Cambria" w:cs="Calibri"/>
              </w:rPr>
              <w:t>Lettura</w:t>
            </w:r>
            <w:proofErr w:type="spellEnd"/>
            <w:r>
              <w:rPr>
                <w:rFonts w:ascii="Cambria" w:eastAsia="Times New Roman" w:hAnsi="Cambria" w:cs="Calibri"/>
              </w:rPr>
              <w:t xml:space="preserve"> di </w:t>
            </w:r>
            <w:proofErr w:type="spellStart"/>
            <w:r>
              <w:rPr>
                <w:rFonts w:ascii="Cambria" w:eastAsia="Times New Roman" w:hAnsi="Cambria" w:cs="Calibri"/>
              </w:rPr>
              <w:t>riferimento</w:t>
            </w:r>
            <w:proofErr w:type="spellEnd"/>
            <w:r w:rsidR="005B0B35" w:rsidRPr="00DF4CE5">
              <w:rPr>
                <w:rFonts w:ascii="Cambria" w:eastAsia="Times New Roman" w:hAnsi="Cambria" w:cs="Calibri"/>
              </w:rPr>
              <w:t>:</w:t>
            </w:r>
          </w:p>
          <w:p w14:paraId="79FB8F7B" w14:textId="77777777" w:rsidR="005B0B35" w:rsidRPr="00DF4CE5" w:rsidRDefault="005B0B35" w:rsidP="009F1A58">
            <w:pPr>
              <w:numPr>
                <w:ilvl w:val="0"/>
                <w:numId w:val="153"/>
              </w:numPr>
              <w:spacing w:after="0" w:line="240" w:lineRule="auto"/>
              <w:jc w:val="both"/>
              <w:rPr>
                <w:rFonts w:ascii="Cambria" w:eastAsia="Times New Roman" w:hAnsi="Cambria" w:cs="Calibri"/>
              </w:rPr>
            </w:pPr>
            <w:r w:rsidRPr="00DF4CE5">
              <w:rPr>
                <w:rFonts w:ascii="Cambria" w:eastAsia="Times New Roman" w:hAnsi="Cambria" w:cs="Calibri"/>
              </w:rPr>
              <w:t>Razni izvorni tekstovi iz stručne literature</w:t>
            </w:r>
          </w:p>
          <w:p w14:paraId="42BC4ABC" w14:textId="77777777" w:rsidR="005B0B35" w:rsidRPr="00DF4CE5" w:rsidRDefault="005B0B35" w:rsidP="009F1A58">
            <w:pPr>
              <w:numPr>
                <w:ilvl w:val="0"/>
                <w:numId w:val="153"/>
              </w:numPr>
              <w:spacing w:after="0" w:line="240" w:lineRule="auto"/>
              <w:jc w:val="both"/>
              <w:rPr>
                <w:rFonts w:ascii="Cambria" w:eastAsia="Times New Roman" w:hAnsi="Cambria" w:cs="Times New Roman"/>
              </w:rPr>
            </w:pPr>
            <w:r w:rsidRPr="00DF4CE5">
              <w:rPr>
                <w:rFonts w:ascii="Cambria" w:eastAsia="Times New Roman" w:hAnsi="Cambria" w:cs="Times New Roman"/>
              </w:rPr>
              <w:t>http://www.phrasebank.manchester.ac.uk/</w:t>
            </w:r>
          </w:p>
          <w:p w14:paraId="4C8BDB3F" w14:textId="77777777" w:rsidR="005B0B35" w:rsidRPr="00DF4CE5" w:rsidRDefault="005B0B35" w:rsidP="000F048B">
            <w:pPr>
              <w:spacing w:after="0" w:line="240" w:lineRule="auto"/>
              <w:jc w:val="both"/>
              <w:rPr>
                <w:rFonts w:ascii="Cambria" w:eastAsia="Times New Roman" w:hAnsi="Cambria" w:cs="Calibri"/>
              </w:rPr>
            </w:pPr>
          </w:p>
        </w:tc>
      </w:tr>
    </w:tbl>
    <w:p w14:paraId="5B476A16" w14:textId="77777777" w:rsidR="00D77EFD" w:rsidRPr="0061598F" w:rsidRDefault="00D77EFD" w:rsidP="000A0D56">
      <w:pPr>
        <w:rPr>
          <w:rFonts w:ascii="Cambria" w:hAnsi="Cambria"/>
        </w:rPr>
      </w:pPr>
    </w:p>
    <w:p w14:paraId="60CF238F" w14:textId="77777777" w:rsidR="00E3403A" w:rsidRPr="005B0B35" w:rsidRDefault="00E3403A">
      <w:pPr>
        <w:spacing w:line="259" w:lineRule="auto"/>
        <w:rPr>
          <w:rFonts w:ascii="Cambria" w:hAnsi="Cambria" w:cs="Calibri"/>
          <w:b/>
        </w:rPr>
      </w:pPr>
      <w:r w:rsidRPr="005B0B35">
        <w:rPr>
          <w:rFonts w:ascii="Cambria" w:hAnsi="Cambria" w:cs="Calibri"/>
          <w:b/>
        </w:rPr>
        <w:br w:type="page"/>
      </w:r>
    </w:p>
    <w:p w14:paraId="610F4471" w14:textId="1D7F3092" w:rsidR="000A0D56" w:rsidRPr="0061598F" w:rsidRDefault="000A0D56" w:rsidP="000A0D56">
      <w:pPr>
        <w:spacing w:after="0" w:line="240" w:lineRule="auto"/>
        <w:jc w:val="center"/>
        <w:rPr>
          <w:rFonts w:ascii="Cambria" w:hAnsi="Cambria" w:cs="Calibri"/>
          <w:b/>
          <w:lang w:val="it-IT"/>
        </w:rPr>
      </w:pPr>
      <w:r w:rsidRPr="0061598F">
        <w:rPr>
          <w:rFonts w:ascii="Cambria" w:hAnsi="Cambria" w:cs="Calibri"/>
          <w:b/>
          <w:lang w:val="it-IT"/>
        </w:rPr>
        <w:lastRenderedPageBreak/>
        <w:t xml:space="preserve">X </w:t>
      </w:r>
      <w:r w:rsidR="00E3403A" w:rsidRPr="0061598F">
        <w:rPr>
          <w:rFonts w:ascii="Cambria" w:hAnsi="Cambria" w:cs="Calibri"/>
          <w:b/>
          <w:lang w:val="it-IT"/>
        </w:rPr>
        <w:t>semestre</w:t>
      </w:r>
    </w:p>
    <w:p w14:paraId="21C1897B" w14:textId="77777777" w:rsidR="0097357B" w:rsidRPr="0061598F" w:rsidRDefault="0097357B" w:rsidP="000A0D56">
      <w:pPr>
        <w:spacing w:after="0" w:line="240" w:lineRule="auto"/>
        <w:jc w:val="center"/>
        <w:rPr>
          <w:rFonts w:ascii="Cambria" w:hAnsi="Cambria" w:cs="Calibri"/>
          <w:b/>
          <w:lang w:val="it-IT"/>
        </w:rPr>
      </w:pPr>
    </w:p>
    <w:tbl>
      <w:tblPr>
        <w:tblW w:w="5246" w:type="pct"/>
        <w:tblInd w:w="-436" w:type="dxa"/>
        <w:tblLayout w:type="fixed"/>
        <w:tblCellMar>
          <w:left w:w="0" w:type="dxa"/>
          <w:right w:w="0" w:type="dxa"/>
        </w:tblCellMar>
        <w:tblLook w:val="0000" w:firstRow="0" w:lastRow="0" w:firstColumn="0" w:lastColumn="0" w:noHBand="0" w:noVBand="0"/>
      </w:tblPr>
      <w:tblGrid>
        <w:gridCol w:w="2971"/>
        <w:gridCol w:w="2406"/>
        <w:gridCol w:w="10"/>
        <w:gridCol w:w="1143"/>
        <w:gridCol w:w="268"/>
        <w:gridCol w:w="354"/>
        <w:gridCol w:w="928"/>
        <w:gridCol w:w="1417"/>
      </w:tblGrid>
      <w:tr w:rsidR="0012783A" w:rsidRPr="0061598F" w14:paraId="30456D86" w14:textId="77777777" w:rsidTr="00D52503">
        <w:tc>
          <w:tcPr>
            <w:tcW w:w="9497" w:type="dxa"/>
            <w:gridSpan w:val="8"/>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18C3F2C7" w14:textId="0DE7F59F" w:rsidR="0012783A" w:rsidRPr="00D77EFD" w:rsidRDefault="0012783A" w:rsidP="00D77EFD">
            <w:pPr>
              <w:spacing w:after="0" w:line="240" w:lineRule="auto"/>
              <w:jc w:val="right"/>
              <w:rPr>
                <w:rFonts w:ascii="Cambria" w:hAnsi="Cambria" w:cstheme="minorHAnsi"/>
                <w:b/>
              </w:rPr>
            </w:pPr>
            <w:r w:rsidRPr="00D77EFD">
              <w:rPr>
                <w:rFonts w:ascii="Cambria" w:hAnsi="Cambria" w:cstheme="minorHAnsi"/>
                <w:b/>
              </w:rPr>
              <w:t>PROGRAMMAZIONE OPERATIVA PER L'INSEGNAMENTO DI</w:t>
            </w:r>
            <w:r w:rsidR="00BD6E98">
              <w:rPr>
                <w:rFonts w:ascii="Cambria" w:hAnsi="Cambria" w:cstheme="minorHAnsi"/>
                <w:b/>
              </w:rPr>
              <w:t>…</w:t>
            </w:r>
          </w:p>
        </w:tc>
      </w:tr>
      <w:tr w:rsidR="0012783A" w:rsidRPr="0061598F" w14:paraId="05467456" w14:textId="77777777" w:rsidTr="00D52503">
        <w:tc>
          <w:tcPr>
            <w:tcW w:w="2971"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72876E1E" w14:textId="77777777" w:rsidR="0012783A" w:rsidRPr="00D77EFD" w:rsidRDefault="0012783A" w:rsidP="0012783A">
            <w:pPr>
              <w:spacing w:after="0" w:line="240" w:lineRule="auto"/>
              <w:rPr>
                <w:rFonts w:ascii="Cambria" w:hAnsi="Cambria" w:cstheme="minorHAnsi"/>
              </w:rPr>
            </w:pPr>
            <w:proofErr w:type="spellStart"/>
            <w:r w:rsidRPr="00D77EFD">
              <w:rPr>
                <w:rFonts w:ascii="Cambria" w:hAnsi="Cambria" w:cstheme="minorHAnsi"/>
              </w:rPr>
              <w:t>Codice</w:t>
            </w:r>
            <w:proofErr w:type="spellEnd"/>
            <w:r w:rsidRPr="00D77EFD">
              <w:rPr>
                <w:rFonts w:ascii="Cambria" w:hAnsi="Cambria" w:cstheme="minorHAnsi"/>
              </w:rPr>
              <w:t xml:space="preserve"> e </w:t>
            </w:r>
            <w:proofErr w:type="spellStart"/>
            <w:r w:rsidRPr="00D77EFD">
              <w:rPr>
                <w:rFonts w:ascii="Cambria" w:hAnsi="Cambria" w:cstheme="minorHAnsi"/>
              </w:rPr>
              <w:t>denominazione</w:t>
            </w:r>
            <w:proofErr w:type="spellEnd"/>
            <w:r w:rsidRPr="00D77EFD">
              <w:rPr>
                <w:rFonts w:ascii="Cambria" w:hAnsi="Cambria" w:cstheme="minorHAnsi"/>
              </w:rPr>
              <w:t xml:space="preserve"> </w:t>
            </w:r>
            <w:proofErr w:type="spellStart"/>
            <w:r w:rsidRPr="00D77EFD">
              <w:rPr>
                <w:rFonts w:ascii="Cambria" w:hAnsi="Cambria" w:cstheme="minorHAnsi"/>
              </w:rPr>
              <w:t>dell'insegnamento</w:t>
            </w:r>
            <w:proofErr w:type="spellEnd"/>
          </w:p>
        </w:tc>
        <w:tc>
          <w:tcPr>
            <w:tcW w:w="6526"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09856D4" w14:textId="77777777" w:rsidR="00D77EFD" w:rsidRPr="00D77EFD" w:rsidRDefault="0012783A" w:rsidP="0012783A">
            <w:pPr>
              <w:spacing w:after="0" w:line="240" w:lineRule="auto"/>
              <w:rPr>
                <w:rFonts w:ascii="Cambria" w:eastAsia="Times New Roman" w:hAnsi="Cambria" w:cstheme="minorHAnsi"/>
                <w:lang w:eastAsia="hr-HR"/>
              </w:rPr>
            </w:pPr>
            <w:r w:rsidRPr="00D77EFD">
              <w:rPr>
                <w:rFonts w:ascii="Cambria" w:eastAsia="Times New Roman" w:hAnsi="Cambria" w:cstheme="minorHAnsi"/>
                <w:lang w:eastAsia="hr-HR"/>
              </w:rPr>
              <w:t xml:space="preserve">119157  </w:t>
            </w:r>
          </w:p>
          <w:p w14:paraId="7F47EC70" w14:textId="66123DE3" w:rsidR="0012783A" w:rsidRPr="00D77EFD" w:rsidRDefault="00D77EFD" w:rsidP="0012783A">
            <w:pPr>
              <w:spacing w:after="0" w:line="240" w:lineRule="auto"/>
              <w:rPr>
                <w:rFonts w:ascii="Cambria" w:hAnsi="Cambria" w:cstheme="minorHAnsi"/>
              </w:rPr>
            </w:pPr>
            <w:proofErr w:type="spellStart"/>
            <w:r w:rsidRPr="00D77EFD">
              <w:rPr>
                <w:rFonts w:ascii="Cambria" w:hAnsi="Cambria" w:cstheme="minorHAnsi"/>
                <w:bCs/>
              </w:rPr>
              <w:t>Didattica</w:t>
            </w:r>
            <w:proofErr w:type="spellEnd"/>
            <w:r w:rsidRPr="00D77EFD">
              <w:rPr>
                <w:rFonts w:ascii="Cambria" w:hAnsi="Cambria" w:cstheme="minorHAnsi"/>
                <w:bCs/>
              </w:rPr>
              <w:t xml:space="preserve"> della natura e </w:t>
            </w:r>
            <w:proofErr w:type="spellStart"/>
            <w:r w:rsidRPr="00D77EFD">
              <w:rPr>
                <w:rFonts w:ascii="Cambria" w:hAnsi="Cambria" w:cstheme="minorHAnsi"/>
                <w:bCs/>
              </w:rPr>
              <w:t>società</w:t>
            </w:r>
            <w:proofErr w:type="spellEnd"/>
            <w:r w:rsidRPr="00D77EFD">
              <w:rPr>
                <w:rFonts w:ascii="Cambria" w:hAnsi="Cambria" w:cstheme="minorHAnsi"/>
                <w:bCs/>
              </w:rPr>
              <w:t xml:space="preserve"> </w:t>
            </w:r>
            <w:r w:rsidR="00E3403A">
              <w:rPr>
                <w:rFonts w:ascii="Cambria" w:hAnsi="Cambria" w:cstheme="minorHAnsi"/>
                <w:bCs/>
              </w:rPr>
              <w:t>III</w:t>
            </w:r>
          </w:p>
        </w:tc>
      </w:tr>
      <w:tr w:rsidR="0012783A" w:rsidRPr="0061598F" w14:paraId="7AE4F07B" w14:textId="77777777" w:rsidTr="00D52503">
        <w:tc>
          <w:tcPr>
            <w:tcW w:w="2971"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7AE9AD3A" w14:textId="77777777" w:rsidR="0012783A" w:rsidRPr="00D77EFD" w:rsidRDefault="0012783A" w:rsidP="0012783A">
            <w:pPr>
              <w:spacing w:after="0" w:line="240" w:lineRule="auto"/>
              <w:rPr>
                <w:rFonts w:ascii="Cambria" w:hAnsi="Cambria" w:cstheme="minorHAnsi"/>
              </w:rPr>
            </w:pPr>
            <w:proofErr w:type="spellStart"/>
            <w:r w:rsidRPr="00D77EFD">
              <w:rPr>
                <w:rFonts w:ascii="Cambria" w:hAnsi="Cambria" w:cstheme="minorHAnsi"/>
              </w:rPr>
              <w:t>Nome</w:t>
            </w:r>
            <w:proofErr w:type="spellEnd"/>
            <w:r w:rsidRPr="00D77EFD">
              <w:rPr>
                <w:rFonts w:ascii="Cambria" w:hAnsi="Cambria" w:cstheme="minorHAnsi"/>
              </w:rPr>
              <w:t xml:space="preserve"> del docente </w:t>
            </w:r>
          </w:p>
          <w:p w14:paraId="71A78DCB" w14:textId="77777777" w:rsidR="0012783A" w:rsidRPr="00D77EFD" w:rsidRDefault="0012783A" w:rsidP="0012783A">
            <w:pPr>
              <w:spacing w:after="0" w:line="240" w:lineRule="auto"/>
              <w:rPr>
                <w:rFonts w:ascii="Cambria" w:hAnsi="Cambria" w:cstheme="minorHAnsi"/>
              </w:rPr>
            </w:pPr>
            <w:proofErr w:type="spellStart"/>
            <w:r w:rsidRPr="00D77EFD">
              <w:rPr>
                <w:rFonts w:ascii="Cambria" w:hAnsi="Cambria" w:cstheme="minorHAnsi"/>
              </w:rPr>
              <w:t>Nome</w:t>
            </w:r>
            <w:proofErr w:type="spellEnd"/>
            <w:r w:rsidRPr="00D77EFD">
              <w:rPr>
                <w:rFonts w:ascii="Cambria" w:hAnsi="Cambria" w:cstheme="minorHAnsi"/>
              </w:rPr>
              <w:t xml:space="preserve"> </w:t>
            </w:r>
            <w:proofErr w:type="spellStart"/>
            <w:r w:rsidRPr="00D77EFD">
              <w:rPr>
                <w:rFonts w:ascii="Cambria" w:hAnsi="Cambria" w:cstheme="minorHAnsi"/>
              </w:rPr>
              <w:t>dell'assistente</w:t>
            </w:r>
            <w:proofErr w:type="spellEnd"/>
          </w:p>
          <w:p w14:paraId="43F78B2C" w14:textId="77777777" w:rsidR="0012783A" w:rsidRPr="00D77EFD" w:rsidRDefault="0012783A" w:rsidP="0012783A">
            <w:pPr>
              <w:spacing w:after="0" w:line="240" w:lineRule="auto"/>
              <w:rPr>
                <w:rFonts w:ascii="Cambria" w:hAnsi="Cambria" w:cstheme="minorHAnsi"/>
              </w:rPr>
            </w:pPr>
          </w:p>
        </w:tc>
        <w:tc>
          <w:tcPr>
            <w:tcW w:w="6526"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AA2FC84" w14:textId="1F18EE67" w:rsidR="0012783A" w:rsidRPr="00D77EFD" w:rsidRDefault="002B764F" w:rsidP="00D77EFD">
            <w:pPr>
              <w:spacing w:after="0" w:line="240" w:lineRule="auto"/>
              <w:rPr>
                <w:rFonts w:ascii="Cambria" w:eastAsia="Calibri" w:hAnsi="Cambria" w:cs="Calibri"/>
              </w:rPr>
            </w:pPr>
            <w:hyperlink r:id="rId71" w:history="1">
              <w:proofErr w:type="spellStart"/>
              <w:r w:rsidR="00E3403A" w:rsidRPr="0061598F">
                <w:rPr>
                  <w:rStyle w:val="Hyperlink"/>
                  <w:rFonts w:ascii="Cambria" w:hAnsi="Cambria"/>
                  <w:lang w:val="it-IT"/>
                </w:rPr>
                <w:t>Izv</w:t>
              </w:r>
              <w:proofErr w:type="spellEnd"/>
              <w:r w:rsidR="00E3403A" w:rsidRPr="0061598F">
                <w:rPr>
                  <w:rStyle w:val="Hyperlink"/>
                  <w:rFonts w:ascii="Cambria" w:hAnsi="Cambria"/>
                  <w:lang w:val="it-IT"/>
                </w:rPr>
                <w:t xml:space="preserve">. prof. dr. sc. Marina </w:t>
              </w:r>
              <w:proofErr w:type="spellStart"/>
              <w:r w:rsidR="00E3403A" w:rsidRPr="0061598F">
                <w:rPr>
                  <w:rStyle w:val="Hyperlink"/>
                  <w:rFonts w:ascii="Cambria" w:hAnsi="Cambria"/>
                  <w:lang w:val="it-IT"/>
                </w:rPr>
                <w:t>Diković</w:t>
              </w:r>
              <w:proofErr w:type="spellEnd"/>
            </w:hyperlink>
            <w:r w:rsidR="00E3403A" w:rsidRPr="0061598F">
              <w:rPr>
                <w:rFonts w:ascii="Cambria" w:hAnsi="Cambria"/>
                <w:lang w:val="it-IT"/>
              </w:rPr>
              <w:t xml:space="preserve"> (titolare</w:t>
            </w:r>
            <w:r w:rsidR="00E3403A">
              <w:rPr>
                <w:rFonts w:ascii="Cambria" w:hAnsi="Cambria"/>
                <w:lang w:val="it-IT"/>
              </w:rPr>
              <w:t xml:space="preserve"> del corso</w:t>
            </w:r>
            <w:r w:rsidR="00E3403A" w:rsidRPr="0061598F">
              <w:rPr>
                <w:rFonts w:ascii="Cambria" w:hAnsi="Cambria"/>
                <w:lang w:val="it-IT"/>
              </w:rPr>
              <w:t xml:space="preserve">)   </w:t>
            </w:r>
          </w:p>
          <w:p w14:paraId="29BE0C27" w14:textId="77777777" w:rsidR="0012783A" w:rsidRPr="00D77EFD" w:rsidRDefault="002B764F" w:rsidP="00D77EFD">
            <w:pPr>
              <w:spacing w:after="0" w:line="240" w:lineRule="auto"/>
              <w:rPr>
                <w:rFonts w:ascii="Cambria" w:hAnsi="Cambria" w:cstheme="minorHAnsi"/>
              </w:rPr>
            </w:pPr>
            <w:hyperlink r:id="rId72" w:history="1">
              <w:r w:rsidR="0012783A" w:rsidRPr="00D77EFD">
                <w:rPr>
                  <w:rStyle w:val="Hyperlink"/>
                  <w:rFonts w:ascii="Cambria" w:eastAsia="Calibri" w:hAnsi="Cambria" w:cs="Calibri"/>
                </w:rPr>
                <w:t xml:space="preserve">Anna </w:t>
              </w:r>
              <w:proofErr w:type="spellStart"/>
              <w:r w:rsidR="0012783A" w:rsidRPr="00D77EFD">
                <w:rPr>
                  <w:rStyle w:val="Hyperlink"/>
                  <w:rFonts w:ascii="Cambria" w:eastAsia="Calibri" w:hAnsi="Cambria" w:cs="Calibri"/>
                </w:rPr>
                <w:t>Giugno</w:t>
              </w:r>
              <w:proofErr w:type="spellEnd"/>
              <w:r w:rsidR="0012783A" w:rsidRPr="00D77EFD">
                <w:rPr>
                  <w:rStyle w:val="Hyperlink"/>
                  <w:rFonts w:ascii="Cambria" w:eastAsia="Calibri" w:hAnsi="Cambria" w:cs="Calibri"/>
                </w:rPr>
                <w:t xml:space="preserve"> </w:t>
              </w:r>
              <w:proofErr w:type="spellStart"/>
              <w:r w:rsidR="0012783A" w:rsidRPr="00D77EFD">
                <w:rPr>
                  <w:rStyle w:val="Hyperlink"/>
                  <w:rFonts w:ascii="Cambria" w:eastAsia="Calibri" w:hAnsi="Cambria" w:cs="Calibri"/>
                </w:rPr>
                <w:t>Modrušan</w:t>
              </w:r>
              <w:proofErr w:type="spellEnd"/>
            </w:hyperlink>
            <w:r w:rsidR="0012783A" w:rsidRPr="00D77EFD">
              <w:rPr>
                <w:rFonts w:ascii="Cambria" w:eastAsia="Calibri" w:hAnsi="Cambria" w:cs="Calibri"/>
              </w:rPr>
              <w:t>,</w:t>
            </w:r>
            <w:r w:rsidR="0012783A" w:rsidRPr="00D77EFD">
              <w:rPr>
                <w:rFonts w:ascii="Cambria" w:eastAsia="Calibri" w:hAnsi="Cambria" w:cs="Calibri"/>
                <w:lang w:val="it-IT"/>
              </w:rPr>
              <w:t xml:space="preserve"> assistente</w:t>
            </w:r>
          </w:p>
        </w:tc>
      </w:tr>
      <w:tr w:rsidR="0012783A" w:rsidRPr="0061598F" w14:paraId="3FCAA1C0" w14:textId="77777777" w:rsidTr="00D52503">
        <w:tc>
          <w:tcPr>
            <w:tcW w:w="2971"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3BEAA75A" w14:textId="77777777" w:rsidR="0012783A" w:rsidRPr="00D77EFD" w:rsidRDefault="0012783A" w:rsidP="0012783A">
            <w:pPr>
              <w:spacing w:after="0" w:line="240" w:lineRule="auto"/>
              <w:rPr>
                <w:rFonts w:ascii="Cambria" w:hAnsi="Cambria" w:cstheme="minorHAnsi"/>
              </w:rPr>
            </w:pPr>
            <w:r w:rsidRPr="00D77EFD">
              <w:rPr>
                <w:rFonts w:ascii="Cambria" w:hAnsi="Cambria" w:cstheme="minorHAnsi"/>
              </w:rPr>
              <w:t xml:space="preserve">Corso di </w:t>
            </w:r>
            <w:proofErr w:type="spellStart"/>
            <w:r w:rsidRPr="00D77EFD">
              <w:rPr>
                <w:rFonts w:ascii="Cambria" w:hAnsi="Cambria" w:cstheme="minorHAnsi"/>
              </w:rPr>
              <w:t>laurea</w:t>
            </w:r>
            <w:proofErr w:type="spellEnd"/>
          </w:p>
        </w:tc>
        <w:tc>
          <w:tcPr>
            <w:tcW w:w="6526"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4230D86" w14:textId="1506C6E1" w:rsidR="0012783A" w:rsidRPr="00D77EFD" w:rsidRDefault="00E3403A" w:rsidP="0012783A">
            <w:pPr>
              <w:spacing w:after="0" w:line="240" w:lineRule="auto"/>
              <w:rPr>
                <w:rFonts w:ascii="Cambria" w:hAnsi="Cambria" w:cstheme="minorHAnsi"/>
              </w:rPr>
            </w:pPr>
            <w:r w:rsidRPr="0061598F">
              <w:rPr>
                <w:rFonts w:ascii="Cambria" w:eastAsia="Arial Unicode MS" w:hAnsi="Cambria"/>
                <w:bdr w:val="nil"/>
              </w:rPr>
              <w:t xml:space="preserve">Corso </w:t>
            </w:r>
            <w:proofErr w:type="spellStart"/>
            <w:r w:rsidRPr="0061598F">
              <w:rPr>
                <w:rFonts w:ascii="Cambria" w:eastAsia="Arial Unicode MS" w:hAnsi="Cambria"/>
                <w:bdr w:val="nil"/>
              </w:rPr>
              <w:t>integrato</w:t>
            </w:r>
            <w:proofErr w:type="spellEnd"/>
            <w:r w:rsidRPr="0061598F">
              <w:rPr>
                <w:rFonts w:ascii="Cambria" w:eastAsia="Arial Unicode MS" w:hAnsi="Cambria"/>
                <w:bdr w:val="nil"/>
              </w:rPr>
              <w:t xml:space="preserve"> di </w:t>
            </w:r>
            <w:proofErr w:type="spellStart"/>
            <w:r w:rsidRPr="0061598F">
              <w:rPr>
                <w:rFonts w:ascii="Cambria" w:eastAsia="Arial Unicode MS" w:hAnsi="Cambria"/>
                <w:bdr w:val="nil"/>
              </w:rPr>
              <w:t>Laurea</w:t>
            </w:r>
            <w:proofErr w:type="spellEnd"/>
            <w:r w:rsidRPr="0061598F">
              <w:rPr>
                <w:rFonts w:ascii="Cambria" w:eastAsia="Arial Unicode MS" w:hAnsi="Cambria"/>
                <w:bdr w:val="nil"/>
              </w:rPr>
              <w:t xml:space="preserve"> </w:t>
            </w:r>
            <w:proofErr w:type="spellStart"/>
            <w:r w:rsidRPr="0061598F">
              <w:rPr>
                <w:rFonts w:ascii="Cambria" w:eastAsia="Arial Unicode MS" w:hAnsi="Cambria"/>
                <w:bdr w:val="nil"/>
              </w:rPr>
              <w:t>in</w:t>
            </w:r>
            <w:proofErr w:type="spellEnd"/>
            <w:r w:rsidRPr="0061598F">
              <w:rPr>
                <w:rFonts w:ascii="Cambria" w:eastAsia="Arial Unicode MS" w:hAnsi="Cambria"/>
                <w:bdr w:val="nil"/>
              </w:rPr>
              <w:t xml:space="preserve"> </w:t>
            </w:r>
            <w:proofErr w:type="spellStart"/>
            <w:r w:rsidRPr="0061598F">
              <w:rPr>
                <w:rFonts w:ascii="Cambria" w:eastAsia="Arial Unicode MS" w:hAnsi="Cambria"/>
                <w:bdr w:val="nil"/>
              </w:rPr>
              <w:t>studi</w:t>
            </w:r>
            <w:proofErr w:type="spellEnd"/>
            <w:r w:rsidRPr="0061598F">
              <w:rPr>
                <w:rFonts w:ascii="Cambria" w:eastAsia="Arial Unicode MS" w:hAnsi="Cambria"/>
                <w:bdr w:val="nil"/>
              </w:rPr>
              <w:t xml:space="preserve"> magistrali</w:t>
            </w:r>
          </w:p>
        </w:tc>
      </w:tr>
      <w:tr w:rsidR="0012783A" w:rsidRPr="0061598F" w14:paraId="19A57736" w14:textId="77777777" w:rsidTr="00D52503">
        <w:tc>
          <w:tcPr>
            <w:tcW w:w="2971"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5BAC14F2" w14:textId="77777777" w:rsidR="0012783A" w:rsidRPr="00D77EFD" w:rsidRDefault="0012783A" w:rsidP="0012783A">
            <w:pPr>
              <w:spacing w:after="0" w:line="240" w:lineRule="auto"/>
              <w:rPr>
                <w:rFonts w:ascii="Cambria" w:hAnsi="Cambria" w:cstheme="minorHAnsi"/>
              </w:rPr>
            </w:pPr>
            <w:r w:rsidRPr="00D77EFD">
              <w:rPr>
                <w:rFonts w:ascii="Cambria" w:hAnsi="Cambria" w:cstheme="minorHAnsi"/>
              </w:rPr>
              <w:t xml:space="preserve">Status </w:t>
            </w:r>
            <w:proofErr w:type="spellStart"/>
            <w:r w:rsidRPr="00D77EFD">
              <w:rPr>
                <w:rFonts w:ascii="Cambria" w:hAnsi="Cambria" w:cstheme="minorHAnsi"/>
              </w:rPr>
              <w:t>dell'insegnamento</w:t>
            </w:r>
            <w:proofErr w:type="spellEnd"/>
          </w:p>
        </w:tc>
        <w:tc>
          <w:tcPr>
            <w:tcW w:w="240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3AC6BB7" w14:textId="1B4AC50B" w:rsidR="0012783A" w:rsidRPr="00D77EFD" w:rsidRDefault="00E3403A" w:rsidP="0012783A">
            <w:pPr>
              <w:spacing w:after="0" w:line="240" w:lineRule="auto"/>
              <w:rPr>
                <w:rFonts w:ascii="Cambria" w:hAnsi="Cambria" w:cstheme="minorHAnsi"/>
              </w:rPr>
            </w:pPr>
            <w:proofErr w:type="spellStart"/>
            <w:r>
              <w:rPr>
                <w:rFonts w:ascii="Cambria" w:hAnsi="Cambria" w:cstheme="minorHAnsi"/>
              </w:rPr>
              <w:t>o</w:t>
            </w:r>
            <w:r w:rsidR="0012783A" w:rsidRPr="00D77EFD">
              <w:rPr>
                <w:rFonts w:ascii="Cambria" w:hAnsi="Cambria" w:cstheme="minorHAnsi"/>
              </w:rPr>
              <w:t>bbligatorio</w:t>
            </w:r>
            <w:proofErr w:type="spellEnd"/>
            <w:r w:rsidR="0012783A" w:rsidRPr="00D77EFD">
              <w:rPr>
                <w:rFonts w:ascii="Cambria" w:hAnsi="Cambria" w:cstheme="minorHAnsi"/>
              </w:rPr>
              <w:t xml:space="preserve"> </w:t>
            </w:r>
          </w:p>
        </w:tc>
        <w:tc>
          <w:tcPr>
            <w:tcW w:w="1421"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38AD4996" w14:textId="77777777" w:rsidR="0012783A" w:rsidRPr="00D77EFD" w:rsidRDefault="0012783A" w:rsidP="0012783A">
            <w:pPr>
              <w:spacing w:after="0" w:line="240" w:lineRule="auto"/>
              <w:rPr>
                <w:rFonts w:ascii="Cambria" w:hAnsi="Cambria" w:cstheme="minorHAnsi"/>
              </w:rPr>
            </w:pPr>
            <w:proofErr w:type="spellStart"/>
            <w:r w:rsidRPr="00D77EFD">
              <w:rPr>
                <w:rFonts w:ascii="Cambria" w:hAnsi="Cambria" w:cstheme="minorHAnsi"/>
              </w:rPr>
              <w:t>Livello</w:t>
            </w:r>
            <w:proofErr w:type="spellEnd"/>
            <w:r w:rsidRPr="00D77EFD">
              <w:rPr>
                <w:rFonts w:ascii="Cambria" w:hAnsi="Cambria" w:cstheme="minorHAnsi"/>
              </w:rPr>
              <w:t xml:space="preserve"> </w:t>
            </w:r>
            <w:proofErr w:type="spellStart"/>
            <w:r w:rsidRPr="00D77EFD">
              <w:rPr>
                <w:rFonts w:ascii="Cambria" w:hAnsi="Cambria" w:cstheme="minorHAnsi"/>
              </w:rPr>
              <w:t>dell'insegnamento</w:t>
            </w:r>
            <w:proofErr w:type="spellEnd"/>
          </w:p>
        </w:tc>
        <w:tc>
          <w:tcPr>
            <w:tcW w:w="2699"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AECCDF1" w14:textId="1987BF7F" w:rsidR="0012783A" w:rsidRPr="00D77EFD" w:rsidRDefault="0012783A" w:rsidP="0012783A">
            <w:pPr>
              <w:spacing w:after="0" w:line="240" w:lineRule="auto"/>
              <w:rPr>
                <w:rFonts w:ascii="Cambria" w:hAnsi="Cambria" w:cstheme="minorHAnsi"/>
              </w:rPr>
            </w:pPr>
            <w:r w:rsidRPr="00D77EFD">
              <w:rPr>
                <w:rFonts w:ascii="Cambria" w:hAnsi="Cambria" w:cstheme="minorHAnsi"/>
                <w:lang w:val="it-IT"/>
              </w:rPr>
              <w:t>integrato</w:t>
            </w:r>
          </w:p>
        </w:tc>
      </w:tr>
      <w:tr w:rsidR="0012783A" w:rsidRPr="0061598F" w14:paraId="040B7608" w14:textId="77777777" w:rsidTr="00D52503">
        <w:tc>
          <w:tcPr>
            <w:tcW w:w="2971"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7BDB1261" w14:textId="77777777" w:rsidR="0012783A" w:rsidRPr="00D77EFD" w:rsidRDefault="0012783A" w:rsidP="0012783A">
            <w:pPr>
              <w:spacing w:after="0" w:line="240" w:lineRule="auto"/>
              <w:rPr>
                <w:rFonts w:ascii="Cambria" w:hAnsi="Cambria" w:cstheme="minorHAnsi"/>
              </w:rPr>
            </w:pPr>
            <w:r w:rsidRPr="00D77EFD">
              <w:rPr>
                <w:rFonts w:ascii="Cambria" w:hAnsi="Cambria" w:cstheme="minorHAnsi"/>
              </w:rPr>
              <w:t>Semestre</w:t>
            </w:r>
          </w:p>
        </w:tc>
        <w:tc>
          <w:tcPr>
            <w:tcW w:w="240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E5D032F" w14:textId="2E7A0111" w:rsidR="0012783A" w:rsidRPr="00D77EFD" w:rsidRDefault="00E3403A" w:rsidP="0012783A">
            <w:pPr>
              <w:spacing w:after="0" w:line="240" w:lineRule="auto"/>
              <w:rPr>
                <w:rFonts w:ascii="Cambria" w:hAnsi="Cambria" w:cstheme="minorHAnsi"/>
              </w:rPr>
            </w:pPr>
            <w:proofErr w:type="spellStart"/>
            <w:r>
              <w:rPr>
                <w:rFonts w:ascii="Cambria" w:hAnsi="Cambria" w:cstheme="minorHAnsi"/>
              </w:rPr>
              <w:t>e</w:t>
            </w:r>
            <w:r w:rsidR="0012783A" w:rsidRPr="00D77EFD">
              <w:rPr>
                <w:rFonts w:ascii="Cambria" w:hAnsi="Cambria" w:cstheme="minorHAnsi"/>
              </w:rPr>
              <w:t>stivo</w:t>
            </w:r>
            <w:proofErr w:type="spellEnd"/>
          </w:p>
          <w:p w14:paraId="714FE3EF" w14:textId="77777777" w:rsidR="0012783A" w:rsidRPr="00D77EFD" w:rsidRDefault="0012783A" w:rsidP="0012783A">
            <w:pPr>
              <w:spacing w:after="0" w:line="240" w:lineRule="auto"/>
              <w:rPr>
                <w:rFonts w:ascii="Cambria" w:hAnsi="Cambria" w:cstheme="minorHAnsi"/>
              </w:rPr>
            </w:pPr>
          </w:p>
        </w:tc>
        <w:tc>
          <w:tcPr>
            <w:tcW w:w="1421"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20E83B11" w14:textId="77777777" w:rsidR="0012783A" w:rsidRPr="00D77EFD" w:rsidRDefault="0012783A" w:rsidP="0012783A">
            <w:pPr>
              <w:spacing w:after="0" w:line="240" w:lineRule="auto"/>
              <w:rPr>
                <w:rFonts w:ascii="Cambria" w:hAnsi="Cambria" w:cstheme="minorHAnsi"/>
              </w:rPr>
            </w:pPr>
            <w:r w:rsidRPr="00D77EFD">
              <w:rPr>
                <w:rFonts w:ascii="Cambria" w:hAnsi="Cambria" w:cstheme="minorHAnsi"/>
              </w:rPr>
              <w:t xml:space="preserve">Anno del </w:t>
            </w:r>
            <w:proofErr w:type="spellStart"/>
            <w:r w:rsidRPr="00D77EFD">
              <w:rPr>
                <w:rFonts w:ascii="Cambria" w:hAnsi="Cambria" w:cstheme="minorHAnsi"/>
              </w:rPr>
              <w:t>corso</w:t>
            </w:r>
            <w:proofErr w:type="spellEnd"/>
            <w:r w:rsidRPr="00D77EFD">
              <w:rPr>
                <w:rFonts w:ascii="Cambria" w:hAnsi="Cambria" w:cstheme="minorHAnsi"/>
              </w:rPr>
              <w:t xml:space="preserve"> di </w:t>
            </w:r>
            <w:proofErr w:type="spellStart"/>
            <w:r w:rsidRPr="00D77EFD">
              <w:rPr>
                <w:rFonts w:ascii="Cambria" w:hAnsi="Cambria" w:cstheme="minorHAnsi"/>
              </w:rPr>
              <w:t>laurea</w:t>
            </w:r>
            <w:proofErr w:type="spellEnd"/>
          </w:p>
        </w:tc>
        <w:tc>
          <w:tcPr>
            <w:tcW w:w="2699"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82EBCBE" w14:textId="77777777" w:rsidR="0012783A" w:rsidRPr="00D77EFD" w:rsidRDefault="0012783A" w:rsidP="00E3403A">
            <w:pPr>
              <w:spacing w:after="0" w:line="240" w:lineRule="auto"/>
              <w:rPr>
                <w:rFonts w:ascii="Cambria" w:hAnsi="Cambria" w:cstheme="minorHAnsi"/>
              </w:rPr>
            </w:pPr>
            <w:r w:rsidRPr="00D77EFD">
              <w:rPr>
                <w:rFonts w:ascii="Cambria" w:hAnsi="Cambria" w:cstheme="minorHAnsi"/>
              </w:rPr>
              <w:t>V</w:t>
            </w:r>
          </w:p>
        </w:tc>
      </w:tr>
      <w:tr w:rsidR="0012783A" w:rsidRPr="0061598F" w14:paraId="1A49E398" w14:textId="77777777" w:rsidTr="00D52503">
        <w:tc>
          <w:tcPr>
            <w:tcW w:w="2971"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46BBBC71" w14:textId="77777777" w:rsidR="0012783A" w:rsidRPr="00D77EFD" w:rsidRDefault="0012783A" w:rsidP="0012783A">
            <w:pPr>
              <w:spacing w:after="0" w:line="240" w:lineRule="auto"/>
              <w:rPr>
                <w:rFonts w:ascii="Cambria" w:hAnsi="Cambria" w:cstheme="minorHAnsi"/>
              </w:rPr>
            </w:pPr>
            <w:r w:rsidRPr="00D77EFD">
              <w:rPr>
                <w:rFonts w:ascii="Cambria" w:hAnsi="Cambria" w:cstheme="minorHAnsi"/>
                <w:lang w:val="it-IT"/>
              </w:rPr>
              <w:t>Luogo della realizzazione</w:t>
            </w:r>
          </w:p>
        </w:tc>
        <w:tc>
          <w:tcPr>
            <w:tcW w:w="240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B3902FC" w14:textId="77777777" w:rsidR="0012783A" w:rsidRPr="00D77EFD" w:rsidRDefault="00D77EFD" w:rsidP="0012783A">
            <w:pPr>
              <w:spacing w:after="0" w:line="240" w:lineRule="auto"/>
              <w:rPr>
                <w:rFonts w:ascii="Cambria" w:hAnsi="Cambria" w:cstheme="minorHAnsi"/>
              </w:rPr>
            </w:pPr>
            <w:r>
              <w:rPr>
                <w:rFonts w:ascii="Cambria" w:hAnsi="Cambria" w:cstheme="minorHAnsi"/>
              </w:rPr>
              <w:t>a</w:t>
            </w:r>
            <w:r w:rsidR="0012783A" w:rsidRPr="00D77EFD">
              <w:rPr>
                <w:rFonts w:ascii="Cambria" w:hAnsi="Cambria" w:cstheme="minorHAnsi"/>
              </w:rPr>
              <w:t xml:space="preserve">ula, </w:t>
            </w:r>
            <w:proofErr w:type="spellStart"/>
            <w:r w:rsidR="0012783A" w:rsidRPr="00D77EFD">
              <w:rPr>
                <w:rFonts w:ascii="Cambria" w:hAnsi="Cambria" w:cstheme="minorHAnsi"/>
              </w:rPr>
              <w:t>scuola</w:t>
            </w:r>
            <w:proofErr w:type="spellEnd"/>
            <w:r w:rsidR="0012783A" w:rsidRPr="00D77EFD">
              <w:rPr>
                <w:rFonts w:ascii="Cambria" w:hAnsi="Cambria" w:cstheme="minorHAnsi"/>
              </w:rPr>
              <w:t xml:space="preserve"> </w:t>
            </w:r>
            <w:proofErr w:type="spellStart"/>
            <w:r w:rsidR="0012783A" w:rsidRPr="00D77EFD">
              <w:rPr>
                <w:rFonts w:ascii="Cambria" w:hAnsi="Cambria" w:cstheme="minorHAnsi"/>
              </w:rPr>
              <w:t>tirocinante</w:t>
            </w:r>
            <w:proofErr w:type="spellEnd"/>
          </w:p>
        </w:tc>
        <w:tc>
          <w:tcPr>
            <w:tcW w:w="1421"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45343F69" w14:textId="77777777" w:rsidR="0012783A" w:rsidRPr="00D77EFD" w:rsidRDefault="0012783A" w:rsidP="0012783A">
            <w:pPr>
              <w:spacing w:after="0" w:line="240" w:lineRule="auto"/>
              <w:rPr>
                <w:rFonts w:ascii="Cambria" w:hAnsi="Cambria" w:cstheme="minorHAnsi"/>
              </w:rPr>
            </w:pPr>
            <w:r w:rsidRPr="00D77EFD">
              <w:rPr>
                <w:rFonts w:ascii="Cambria" w:hAnsi="Cambria" w:cstheme="minorHAnsi"/>
                <w:lang w:val="it-IT"/>
              </w:rPr>
              <w:t xml:space="preserve">Lingua </w:t>
            </w:r>
            <w:r w:rsidRPr="00D77EFD">
              <w:rPr>
                <w:rFonts w:ascii="Cambria" w:hAnsi="Cambria" w:cstheme="minorHAnsi"/>
              </w:rPr>
              <w:t>(</w:t>
            </w:r>
            <w:proofErr w:type="spellStart"/>
            <w:r w:rsidRPr="00D77EFD">
              <w:rPr>
                <w:rFonts w:ascii="Cambria" w:hAnsi="Cambria" w:cstheme="minorHAnsi"/>
              </w:rPr>
              <w:t>altre</w:t>
            </w:r>
            <w:proofErr w:type="spellEnd"/>
            <w:r w:rsidRPr="00D77EFD">
              <w:rPr>
                <w:rFonts w:ascii="Cambria" w:hAnsi="Cambria" w:cstheme="minorHAnsi"/>
              </w:rPr>
              <w:t xml:space="preserve"> </w:t>
            </w:r>
            <w:proofErr w:type="spellStart"/>
            <w:r w:rsidRPr="00D77EFD">
              <w:rPr>
                <w:rFonts w:ascii="Cambria" w:hAnsi="Cambria" w:cstheme="minorHAnsi"/>
              </w:rPr>
              <w:t>lingue</w:t>
            </w:r>
            <w:proofErr w:type="spellEnd"/>
            <w:r w:rsidRPr="00D77EFD">
              <w:rPr>
                <w:rFonts w:ascii="Cambria" w:hAnsi="Cambria" w:cstheme="minorHAnsi"/>
              </w:rPr>
              <w:t xml:space="preserve"> </w:t>
            </w:r>
            <w:proofErr w:type="spellStart"/>
            <w:r w:rsidRPr="00D77EFD">
              <w:rPr>
                <w:rFonts w:ascii="Cambria" w:hAnsi="Cambria" w:cstheme="minorHAnsi"/>
              </w:rPr>
              <w:t>possibili</w:t>
            </w:r>
            <w:proofErr w:type="spellEnd"/>
            <w:r w:rsidRPr="00D77EFD">
              <w:rPr>
                <w:rFonts w:ascii="Cambria" w:hAnsi="Cambria" w:cstheme="minorHAnsi"/>
              </w:rPr>
              <w:t>)</w:t>
            </w:r>
          </w:p>
        </w:tc>
        <w:tc>
          <w:tcPr>
            <w:tcW w:w="2699"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0716C06" w14:textId="71752E27" w:rsidR="0012783A" w:rsidRPr="00D77EFD" w:rsidRDefault="00E3403A" w:rsidP="0012783A">
            <w:pPr>
              <w:spacing w:after="0" w:line="240" w:lineRule="auto"/>
              <w:rPr>
                <w:rFonts w:ascii="Cambria" w:hAnsi="Cambria" w:cstheme="minorHAnsi"/>
              </w:rPr>
            </w:pPr>
            <w:proofErr w:type="spellStart"/>
            <w:r>
              <w:rPr>
                <w:rFonts w:ascii="Cambria" w:hAnsi="Cambria" w:cstheme="minorHAnsi"/>
              </w:rPr>
              <w:t>l</w:t>
            </w:r>
            <w:r w:rsidR="0012783A" w:rsidRPr="00D77EFD">
              <w:rPr>
                <w:rFonts w:ascii="Cambria" w:hAnsi="Cambria" w:cstheme="minorHAnsi"/>
              </w:rPr>
              <w:t>ingua</w:t>
            </w:r>
            <w:proofErr w:type="spellEnd"/>
            <w:r w:rsidR="0012783A" w:rsidRPr="00D77EFD">
              <w:rPr>
                <w:rFonts w:ascii="Cambria" w:hAnsi="Cambria" w:cstheme="minorHAnsi"/>
              </w:rPr>
              <w:t xml:space="preserve"> </w:t>
            </w:r>
            <w:proofErr w:type="spellStart"/>
            <w:r w:rsidR="0012783A" w:rsidRPr="00D77EFD">
              <w:rPr>
                <w:rFonts w:ascii="Cambria" w:hAnsi="Cambria" w:cstheme="minorHAnsi"/>
              </w:rPr>
              <w:t>italiana</w:t>
            </w:r>
            <w:proofErr w:type="spellEnd"/>
          </w:p>
        </w:tc>
      </w:tr>
      <w:tr w:rsidR="00D77EFD" w:rsidRPr="0061598F" w14:paraId="215B6553" w14:textId="77777777" w:rsidTr="00D52503">
        <w:trPr>
          <w:trHeight w:val="569"/>
        </w:trPr>
        <w:tc>
          <w:tcPr>
            <w:tcW w:w="2971" w:type="dxa"/>
            <w:tcBorders>
              <w:top w:val="single" w:sz="8" w:space="0" w:color="000000"/>
              <w:left w:val="single" w:sz="8" w:space="0" w:color="000000"/>
              <w:right w:val="single" w:sz="8" w:space="0" w:color="000000"/>
            </w:tcBorders>
            <w:shd w:val="clear" w:color="auto" w:fill="F3F3F3"/>
            <w:tcMar>
              <w:top w:w="72" w:type="dxa"/>
              <w:left w:w="144" w:type="dxa"/>
              <w:bottom w:w="72" w:type="dxa"/>
              <w:right w:w="144" w:type="dxa"/>
            </w:tcMar>
            <w:vAlign w:val="center"/>
          </w:tcPr>
          <w:p w14:paraId="1FAD07A7" w14:textId="77777777" w:rsidR="00D77EFD" w:rsidRPr="00D77EFD" w:rsidRDefault="00D77EFD" w:rsidP="0012783A">
            <w:pPr>
              <w:spacing w:after="0" w:line="240" w:lineRule="auto"/>
              <w:rPr>
                <w:rFonts w:ascii="Cambria" w:hAnsi="Cambria"/>
              </w:rPr>
            </w:pPr>
            <w:proofErr w:type="spellStart"/>
            <w:r w:rsidRPr="00D77EFD">
              <w:rPr>
                <w:rFonts w:ascii="Cambria" w:hAnsi="Cambria"/>
              </w:rPr>
              <w:t>Valore</w:t>
            </w:r>
            <w:proofErr w:type="spellEnd"/>
            <w:r w:rsidRPr="00D77EFD">
              <w:rPr>
                <w:rFonts w:ascii="Cambria" w:hAnsi="Cambria"/>
              </w:rPr>
              <w:t xml:space="preserve"> </w:t>
            </w:r>
            <w:proofErr w:type="spellStart"/>
            <w:r w:rsidRPr="00D77EFD">
              <w:rPr>
                <w:rFonts w:ascii="Cambria" w:hAnsi="Cambria"/>
              </w:rPr>
              <w:t>in</w:t>
            </w:r>
            <w:proofErr w:type="spellEnd"/>
            <w:r w:rsidRPr="00D77EFD">
              <w:rPr>
                <w:rFonts w:ascii="Cambria" w:hAnsi="Cambria"/>
              </w:rPr>
              <w:t xml:space="preserve"> CFU</w:t>
            </w:r>
          </w:p>
        </w:tc>
        <w:tc>
          <w:tcPr>
            <w:tcW w:w="2406" w:type="dxa"/>
            <w:tcBorders>
              <w:top w:val="single" w:sz="8" w:space="0" w:color="000000"/>
              <w:left w:val="single" w:sz="8" w:space="0" w:color="000000"/>
              <w:right w:val="single" w:sz="8" w:space="0" w:color="000000"/>
            </w:tcBorders>
            <w:tcMar>
              <w:top w:w="72" w:type="dxa"/>
              <w:left w:w="144" w:type="dxa"/>
              <w:bottom w:w="72" w:type="dxa"/>
              <w:right w:w="144" w:type="dxa"/>
            </w:tcMar>
            <w:vAlign w:val="center"/>
          </w:tcPr>
          <w:p w14:paraId="4C0B50F2" w14:textId="77777777" w:rsidR="00D77EFD" w:rsidRPr="00D77EFD" w:rsidRDefault="00D77EFD" w:rsidP="00D77EFD">
            <w:pPr>
              <w:spacing w:after="0" w:line="240" w:lineRule="auto"/>
              <w:rPr>
                <w:rFonts w:ascii="Cambria" w:hAnsi="Cambria"/>
              </w:rPr>
            </w:pPr>
            <w:r w:rsidRPr="00D77EFD">
              <w:rPr>
                <w:rFonts w:ascii="Cambria" w:hAnsi="Cambria"/>
              </w:rPr>
              <w:t>4</w:t>
            </w:r>
          </w:p>
        </w:tc>
        <w:tc>
          <w:tcPr>
            <w:tcW w:w="1421" w:type="dxa"/>
            <w:gridSpan w:val="3"/>
            <w:tcBorders>
              <w:top w:val="single" w:sz="8" w:space="0" w:color="000000"/>
              <w:left w:val="single" w:sz="8" w:space="0" w:color="000000"/>
              <w:right w:val="single" w:sz="8" w:space="0" w:color="000000"/>
            </w:tcBorders>
            <w:shd w:val="clear" w:color="auto" w:fill="E6E6E6"/>
            <w:tcMar>
              <w:top w:w="72" w:type="dxa"/>
              <w:left w:w="144" w:type="dxa"/>
              <w:bottom w:w="72" w:type="dxa"/>
              <w:right w:w="144" w:type="dxa"/>
            </w:tcMar>
            <w:vAlign w:val="center"/>
          </w:tcPr>
          <w:p w14:paraId="692D29BE" w14:textId="77777777" w:rsidR="00D77EFD" w:rsidRPr="00D77EFD" w:rsidRDefault="00D77EFD" w:rsidP="0012783A">
            <w:pPr>
              <w:spacing w:after="0" w:line="240" w:lineRule="auto"/>
              <w:rPr>
                <w:rFonts w:ascii="Cambria" w:hAnsi="Cambria"/>
              </w:rPr>
            </w:pPr>
            <w:r w:rsidRPr="00D77EFD">
              <w:rPr>
                <w:rFonts w:ascii="Cambria" w:hAnsi="Cambria"/>
              </w:rPr>
              <w:t xml:space="preserve">Ore di </w:t>
            </w:r>
            <w:proofErr w:type="spellStart"/>
            <w:r w:rsidRPr="00D77EFD">
              <w:rPr>
                <w:rFonts w:ascii="Cambria" w:hAnsi="Cambria"/>
              </w:rPr>
              <w:t>lezione</w:t>
            </w:r>
            <w:proofErr w:type="spellEnd"/>
            <w:r w:rsidRPr="00D77EFD">
              <w:rPr>
                <w:rFonts w:ascii="Cambria" w:hAnsi="Cambria"/>
              </w:rPr>
              <w:t xml:space="preserve"> </w:t>
            </w:r>
            <w:proofErr w:type="spellStart"/>
            <w:r w:rsidRPr="00D77EFD">
              <w:rPr>
                <w:rFonts w:ascii="Cambria" w:hAnsi="Cambria"/>
              </w:rPr>
              <w:t>al</w:t>
            </w:r>
            <w:proofErr w:type="spellEnd"/>
            <w:r w:rsidRPr="00D77EFD">
              <w:rPr>
                <w:rFonts w:ascii="Cambria" w:hAnsi="Cambria"/>
              </w:rPr>
              <w:t xml:space="preserve"> semestre</w:t>
            </w:r>
          </w:p>
        </w:tc>
        <w:tc>
          <w:tcPr>
            <w:tcW w:w="2699" w:type="dxa"/>
            <w:gridSpan w:val="3"/>
            <w:tcBorders>
              <w:top w:val="single" w:sz="8" w:space="0" w:color="000000"/>
              <w:left w:val="single" w:sz="8" w:space="0" w:color="000000"/>
              <w:right w:val="single" w:sz="8" w:space="0" w:color="000000"/>
            </w:tcBorders>
            <w:tcMar>
              <w:top w:w="72" w:type="dxa"/>
              <w:left w:w="144" w:type="dxa"/>
              <w:bottom w:w="72" w:type="dxa"/>
              <w:right w:w="144" w:type="dxa"/>
            </w:tcMar>
            <w:vAlign w:val="center"/>
          </w:tcPr>
          <w:p w14:paraId="04A74DAC" w14:textId="77777777" w:rsidR="00D77EFD" w:rsidRPr="00D77EFD" w:rsidRDefault="00D77EFD" w:rsidP="00D77EFD">
            <w:pPr>
              <w:spacing w:after="0" w:line="240" w:lineRule="auto"/>
              <w:rPr>
                <w:rFonts w:ascii="Cambria" w:hAnsi="Cambria"/>
              </w:rPr>
            </w:pPr>
            <w:r>
              <w:rPr>
                <w:rFonts w:ascii="Cambria" w:hAnsi="Cambria"/>
              </w:rPr>
              <w:t>15L – 0S – 45E</w:t>
            </w:r>
          </w:p>
        </w:tc>
      </w:tr>
      <w:tr w:rsidR="0012783A" w:rsidRPr="0061598F" w14:paraId="5F47A580" w14:textId="77777777" w:rsidTr="00D52503">
        <w:tc>
          <w:tcPr>
            <w:tcW w:w="2971"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4A4AF093" w14:textId="77777777" w:rsidR="0012783A" w:rsidRPr="00D77EFD" w:rsidRDefault="0012783A" w:rsidP="0012783A">
            <w:pPr>
              <w:spacing w:after="0" w:line="240" w:lineRule="auto"/>
              <w:rPr>
                <w:rFonts w:ascii="Cambria" w:hAnsi="Cambria"/>
              </w:rPr>
            </w:pPr>
            <w:proofErr w:type="spellStart"/>
            <w:r w:rsidRPr="00D77EFD">
              <w:rPr>
                <w:rFonts w:ascii="Cambria" w:hAnsi="Cambria"/>
              </w:rPr>
              <w:t>Condizioni</w:t>
            </w:r>
            <w:proofErr w:type="spellEnd"/>
            <w:r w:rsidRPr="00D77EFD">
              <w:rPr>
                <w:rFonts w:ascii="Cambria" w:hAnsi="Cambria"/>
              </w:rPr>
              <w:t xml:space="preserve"> da </w:t>
            </w:r>
            <w:proofErr w:type="spellStart"/>
            <w:r w:rsidRPr="00D77EFD">
              <w:rPr>
                <w:rFonts w:ascii="Cambria" w:hAnsi="Cambria"/>
              </w:rPr>
              <w:t>soddisfare</w:t>
            </w:r>
            <w:proofErr w:type="spellEnd"/>
            <w:r w:rsidRPr="00D77EFD">
              <w:rPr>
                <w:rFonts w:ascii="Cambria" w:hAnsi="Cambria"/>
              </w:rPr>
              <w:t xml:space="preserve"> per </w:t>
            </w:r>
            <w:proofErr w:type="spellStart"/>
            <w:r w:rsidRPr="00D77EFD">
              <w:rPr>
                <w:rFonts w:ascii="Cambria" w:hAnsi="Cambria"/>
              </w:rPr>
              <w:t>poter</w:t>
            </w:r>
            <w:proofErr w:type="spellEnd"/>
            <w:r w:rsidRPr="00D77EFD">
              <w:rPr>
                <w:rFonts w:ascii="Cambria" w:hAnsi="Cambria"/>
              </w:rPr>
              <w:t xml:space="preserve"> </w:t>
            </w:r>
            <w:proofErr w:type="spellStart"/>
            <w:r w:rsidRPr="00D77EFD">
              <w:rPr>
                <w:rFonts w:ascii="Cambria" w:hAnsi="Cambria"/>
              </w:rPr>
              <w:t>iscrivere</w:t>
            </w:r>
            <w:proofErr w:type="spellEnd"/>
            <w:r w:rsidRPr="00D77EFD">
              <w:rPr>
                <w:rFonts w:ascii="Cambria" w:hAnsi="Cambria"/>
              </w:rPr>
              <w:t xml:space="preserve"> e </w:t>
            </w:r>
            <w:proofErr w:type="spellStart"/>
            <w:r w:rsidRPr="00D77EFD">
              <w:rPr>
                <w:rFonts w:ascii="Cambria" w:hAnsi="Cambria"/>
              </w:rPr>
              <w:t>superare</w:t>
            </w:r>
            <w:proofErr w:type="spellEnd"/>
            <w:r w:rsidRPr="00D77EFD">
              <w:rPr>
                <w:rFonts w:ascii="Cambria" w:hAnsi="Cambria"/>
              </w:rPr>
              <w:t xml:space="preserve"> </w:t>
            </w:r>
            <w:proofErr w:type="spellStart"/>
            <w:r w:rsidRPr="00D77EFD">
              <w:rPr>
                <w:rFonts w:ascii="Cambria" w:hAnsi="Cambria"/>
              </w:rPr>
              <w:t>l'insegnamento</w:t>
            </w:r>
            <w:proofErr w:type="spellEnd"/>
            <w:r w:rsidRPr="00D77EFD">
              <w:rPr>
                <w:rFonts w:ascii="Cambria" w:hAnsi="Cambria"/>
              </w:rPr>
              <w:t xml:space="preserve"> </w:t>
            </w:r>
          </w:p>
        </w:tc>
        <w:tc>
          <w:tcPr>
            <w:tcW w:w="6526"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7FC25EC" w14:textId="77777777" w:rsidR="0012783A" w:rsidRPr="00D77EFD" w:rsidRDefault="0012783A" w:rsidP="0012783A">
            <w:pPr>
              <w:spacing w:after="0" w:line="240" w:lineRule="auto"/>
              <w:rPr>
                <w:rFonts w:ascii="Cambria" w:hAnsi="Cambria"/>
              </w:rPr>
            </w:pPr>
            <w:r w:rsidRPr="00D77EFD">
              <w:rPr>
                <w:rFonts w:ascii="Cambria" w:hAnsi="Cambria"/>
                <w:lang w:val="it-IT"/>
              </w:rPr>
              <w:t>L’iscrizione all’insegnamento non richiede di soddisfare a nessuna condizione specifica all’infuori di essere studente regolare del quinto anno di corso.</w:t>
            </w:r>
          </w:p>
        </w:tc>
      </w:tr>
      <w:tr w:rsidR="0012783A" w:rsidRPr="0061598F" w14:paraId="7C368628" w14:textId="77777777" w:rsidTr="00D52503">
        <w:tc>
          <w:tcPr>
            <w:tcW w:w="2971"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5AA50660" w14:textId="77777777" w:rsidR="0012783A" w:rsidRPr="00D77EFD" w:rsidRDefault="0012783A" w:rsidP="0012783A">
            <w:pPr>
              <w:spacing w:after="0" w:line="240" w:lineRule="auto"/>
              <w:rPr>
                <w:rFonts w:ascii="Cambria" w:hAnsi="Cambria" w:cs="Calibri"/>
              </w:rPr>
            </w:pPr>
            <w:proofErr w:type="spellStart"/>
            <w:r w:rsidRPr="00D77EFD">
              <w:rPr>
                <w:rFonts w:ascii="Cambria" w:hAnsi="Cambria" w:cs="Calibri"/>
              </w:rPr>
              <w:t>Correlazione</w:t>
            </w:r>
            <w:proofErr w:type="spellEnd"/>
            <w:r w:rsidRPr="00D77EFD">
              <w:rPr>
                <w:rFonts w:ascii="Cambria" w:hAnsi="Cambria" w:cs="Calibri"/>
              </w:rPr>
              <w:t xml:space="preserve"> </w:t>
            </w:r>
            <w:proofErr w:type="spellStart"/>
            <w:r w:rsidRPr="00D77EFD">
              <w:rPr>
                <w:rFonts w:ascii="Cambria" w:hAnsi="Cambria" w:cs="Calibri"/>
              </w:rPr>
              <w:t>dell'insegnamento</w:t>
            </w:r>
            <w:proofErr w:type="spellEnd"/>
          </w:p>
        </w:tc>
        <w:tc>
          <w:tcPr>
            <w:tcW w:w="6526"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7F279C7" w14:textId="77777777" w:rsidR="0012783A" w:rsidRPr="00D77EFD" w:rsidRDefault="0012783A" w:rsidP="0012783A">
            <w:pPr>
              <w:spacing w:after="0" w:line="240" w:lineRule="auto"/>
              <w:rPr>
                <w:rFonts w:ascii="Cambria" w:hAnsi="Cambria"/>
                <w:lang w:val="it-IT"/>
              </w:rPr>
            </w:pPr>
            <w:r w:rsidRPr="00D77EFD">
              <w:rPr>
                <w:rFonts w:ascii="Cambria" w:hAnsi="Cambria"/>
                <w:lang w:val="it-IT"/>
              </w:rPr>
              <w:t xml:space="preserve">L'insegnamento è in correlazione con il corso </w:t>
            </w:r>
            <w:r w:rsidRPr="00D77EFD">
              <w:rPr>
                <w:rFonts w:ascii="Cambria" w:hAnsi="Cambria"/>
                <w:iCs/>
                <w:lang w:val="it-IT"/>
              </w:rPr>
              <w:t>di</w:t>
            </w:r>
            <w:r w:rsidRPr="00D77EFD">
              <w:rPr>
                <w:rFonts w:ascii="Cambria" w:hAnsi="Cambria"/>
                <w:i/>
                <w:iCs/>
                <w:lang w:val="it-IT"/>
              </w:rPr>
              <w:t xml:space="preserve"> Didattica generale, Didattica della natura</w:t>
            </w:r>
            <w:r w:rsidRPr="00D77EFD">
              <w:rPr>
                <w:rFonts w:ascii="Cambria" w:hAnsi="Cambria"/>
                <w:lang w:val="it-IT"/>
              </w:rPr>
              <w:t xml:space="preserve"> </w:t>
            </w:r>
            <w:r w:rsidRPr="00D77EFD">
              <w:rPr>
                <w:rFonts w:ascii="Cambria" w:hAnsi="Cambria"/>
                <w:i/>
                <w:lang w:val="it-IT"/>
              </w:rPr>
              <w:t>e società</w:t>
            </w:r>
            <w:r w:rsidRPr="00D77EFD">
              <w:rPr>
                <w:rFonts w:ascii="Cambria" w:hAnsi="Cambria"/>
                <w:i/>
                <w:iCs/>
                <w:lang w:val="it-IT"/>
              </w:rPr>
              <w:t xml:space="preserve"> 1 e 2 </w:t>
            </w:r>
            <w:r w:rsidRPr="00D77EFD">
              <w:rPr>
                <w:rFonts w:ascii="Cambria" w:hAnsi="Cambria"/>
                <w:lang w:val="it-IT"/>
              </w:rPr>
              <w:t>con tutte le altre didattiche nonché con le altre materie a carattere pedagogico e psicologico.</w:t>
            </w:r>
          </w:p>
        </w:tc>
      </w:tr>
      <w:tr w:rsidR="0012783A" w:rsidRPr="0061598F" w14:paraId="34DBE803" w14:textId="77777777" w:rsidTr="00D52503">
        <w:tc>
          <w:tcPr>
            <w:tcW w:w="2971"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52C59594" w14:textId="77777777" w:rsidR="0012783A" w:rsidRPr="00D77EFD" w:rsidRDefault="0012783A" w:rsidP="0012783A">
            <w:pPr>
              <w:spacing w:after="0" w:line="240" w:lineRule="auto"/>
              <w:rPr>
                <w:rFonts w:ascii="Cambria" w:hAnsi="Cambria"/>
              </w:rPr>
            </w:pPr>
            <w:proofErr w:type="spellStart"/>
            <w:r w:rsidRPr="00D77EFD">
              <w:rPr>
                <w:rFonts w:ascii="Cambria" w:hAnsi="Cambria"/>
              </w:rPr>
              <w:t>Obiettivo</w:t>
            </w:r>
            <w:proofErr w:type="spellEnd"/>
            <w:r w:rsidRPr="00D77EFD">
              <w:rPr>
                <w:rFonts w:ascii="Cambria" w:hAnsi="Cambria"/>
              </w:rPr>
              <w:t xml:space="preserve"> generale </w:t>
            </w:r>
            <w:proofErr w:type="spellStart"/>
            <w:r w:rsidRPr="00D77EFD">
              <w:rPr>
                <w:rFonts w:ascii="Cambria" w:hAnsi="Cambria"/>
              </w:rPr>
              <w:t>dell'insegnamento</w:t>
            </w:r>
            <w:proofErr w:type="spellEnd"/>
          </w:p>
        </w:tc>
        <w:tc>
          <w:tcPr>
            <w:tcW w:w="6526"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1084216" w14:textId="77777777" w:rsidR="0012783A" w:rsidRPr="00D77EFD" w:rsidRDefault="0012783A" w:rsidP="0012783A">
            <w:pPr>
              <w:spacing w:after="0" w:line="240" w:lineRule="auto"/>
              <w:rPr>
                <w:rFonts w:ascii="Cambria" w:hAnsi="Cambria"/>
                <w:lang w:val="it-IT"/>
              </w:rPr>
            </w:pPr>
            <w:r w:rsidRPr="00D77EFD">
              <w:rPr>
                <w:rFonts w:ascii="Cambria" w:hAnsi="Cambria"/>
                <w:lang w:val="it-IT"/>
              </w:rPr>
              <w:t>Saper predisporre e realizzare l'insegnamento della Natura e società</w:t>
            </w:r>
            <w:r w:rsidRPr="00D77EFD">
              <w:rPr>
                <w:rFonts w:ascii="Cambria" w:hAnsi="Cambria"/>
                <w:bCs/>
                <w:lang w:val="it-IT"/>
              </w:rPr>
              <w:t xml:space="preserve"> applicando metodi, tecniche e strategie didattiche attuali, mezzi e strumenti appropriati, in un approccio integrato ai numerosi contenuti della materia d'insegnamento, nonché saper valutare le competenze attese degli alunni e le proprie competenze professionali.</w:t>
            </w:r>
          </w:p>
        </w:tc>
      </w:tr>
      <w:tr w:rsidR="0012783A" w:rsidRPr="0061598F" w14:paraId="54CD7B4F" w14:textId="77777777" w:rsidTr="00D52503">
        <w:tc>
          <w:tcPr>
            <w:tcW w:w="2971"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73608066" w14:textId="77777777" w:rsidR="0012783A" w:rsidRPr="00D77EFD" w:rsidRDefault="0012783A" w:rsidP="0012783A">
            <w:pPr>
              <w:spacing w:after="0" w:line="240" w:lineRule="auto"/>
              <w:rPr>
                <w:rFonts w:ascii="Cambria" w:hAnsi="Cambria"/>
              </w:rPr>
            </w:pPr>
            <w:proofErr w:type="spellStart"/>
            <w:r w:rsidRPr="00D77EFD">
              <w:rPr>
                <w:rFonts w:ascii="Cambria" w:hAnsi="Cambria"/>
              </w:rPr>
              <w:t>Competenze</w:t>
            </w:r>
            <w:proofErr w:type="spellEnd"/>
            <w:r w:rsidRPr="00D77EFD">
              <w:rPr>
                <w:rFonts w:ascii="Cambria" w:hAnsi="Cambria"/>
              </w:rPr>
              <w:t xml:space="preserve"> </w:t>
            </w:r>
            <w:proofErr w:type="spellStart"/>
            <w:r w:rsidRPr="00D77EFD">
              <w:rPr>
                <w:rFonts w:ascii="Cambria" w:hAnsi="Cambria"/>
              </w:rPr>
              <w:t>attese</w:t>
            </w:r>
            <w:proofErr w:type="spellEnd"/>
          </w:p>
        </w:tc>
        <w:tc>
          <w:tcPr>
            <w:tcW w:w="6526"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82AAF12" w14:textId="77777777" w:rsidR="0012783A" w:rsidRPr="00D77EFD" w:rsidRDefault="00D77EFD" w:rsidP="00D77EFD">
            <w:pPr>
              <w:spacing w:after="0" w:line="240" w:lineRule="auto"/>
              <w:rPr>
                <w:rFonts w:ascii="Cambria" w:hAnsi="Cambria"/>
                <w:lang w:val="it-IT"/>
              </w:rPr>
            </w:pPr>
            <w:r>
              <w:rPr>
                <w:rFonts w:ascii="Cambria" w:hAnsi="Cambria"/>
                <w:lang w:val="it-IT"/>
              </w:rPr>
              <w:t xml:space="preserve">1. </w:t>
            </w:r>
            <w:r w:rsidR="0012783A" w:rsidRPr="00D77EFD">
              <w:rPr>
                <w:rFonts w:ascii="Cambria" w:hAnsi="Cambria"/>
                <w:lang w:val="it-IT"/>
              </w:rPr>
              <w:t>analizzare criticamente il curricolo di Natura e società, aggiornandolo secondo le esigenze della classe in cui si lavora e dell'ambiente circostante</w:t>
            </w:r>
          </w:p>
          <w:p w14:paraId="788B17E2" w14:textId="77777777" w:rsidR="0012783A" w:rsidRPr="00D77EFD" w:rsidRDefault="00D77EFD" w:rsidP="00D77EFD">
            <w:pPr>
              <w:spacing w:after="0" w:line="240" w:lineRule="auto"/>
              <w:rPr>
                <w:rFonts w:ascii="Cambria" w:hAnsi="Cambria"/>
                <w:lang w:val="it-IT"/>
              </w:rPr>
            </w:pPr>
            <w:r>
              <w:rPr>
                <w:rFonts w:ascii="Cambria" w:hAnsi="Cambria"/>
                <w:lang w:val="it-IT"/>
              </w:rPr>
              <w:t xml:space="preserve">2. </w:t>
            </w:r>
            <w:r w:rsidR="0012783A" w:rsidRPr="00D77EFD">
              <w:rPr>
                <w:rFonts w:ascii="Cambria" w:hAnsi="Cambria"/>
                <w:lang w:val="it-IT"/>
              </w:rPr>
              <w:t>pianificare l'attività didattica per l'insegnamento della Natura e società a partire da esiti di apprendimento concreti</w:t>
            </w:r>
          </w:p>
          <w:p w14:paraId="0B202AD9" w14:textId="77777777" w:rsidR="0012783A" w:rsidRPr="00D77EFD" w:rsidRDefault="00D77EFD" w:rsidP="00D77EFD">
            <w:pPr>
              <w:spacing w:after="0" w:line="240" w:lineRule="auto"/>
              <w:rPr>
                <w:rFonts w:ascii="Cambria" w:hAnsi="Cambria"/>
                <w:lang w:val="it-IT"/>
              </w:rPr>
            </w:pPr>
            <w:r>
              <w:rPr>
                <w:rFonts w:ascii="Cambria" w:hAnsi="Cambria"/>
                <w:lang w:val="it-IT"/>
              </w:rPr>
              <w:t xml:space="preserve">3. </w:t>
            </w:r>
            <w:r w:rsidR="0012783A" w:rsidRPr="00D77EFD">
              <w:rPr>
                <w:rFonts w:ascii="Cambria" w:hAnsi="Cambria"/>
                <w:lang w:val="it-IT"/>
              </w:rPr>
              <w:t>applicare in modo creativo le conoscenze acquisite sulla metodologia dell'insegnamento, sui mezzi e sussidi didattici e sulle fonti del sapere più appropriate</w:t>
            </w:r>
          </w:p>
          <w:p w14:paraId="6C18701D" w14:textId="77777777" w:rsidR="0012783A" w:rsidRPr="00D77EFD" w:rsidRDefault="00D77EFD" w:rsidP="00D77EFD">
            <w:pPr>
              <w:pStyle w:val="Footer"/>
              <w:tabs>
                <w:tab w:val="clear" w:pos="4536"/>
                <w:tab w:val="clear" w:pos="9072"/>
              </w:tabs>
              <w:rPr>
                <w:rFonts w:ascii="Cambria" w:hAnsi="Cambria"/>
                <w:lang w:val="it-IT"/>
              </w:rPr>
            </w:pPr>
            <w:r>
              <w:rPr>
                <w:rFonts w:ascii="Cambria" w:hAnsi="Cambria"/>
                <w:lang w:val="it-IT"/>
              </w:rPr>
              <w:t xml:space="preserve">4. </w:t>
            </w:r>
            <w:r w:rsidR="0012783A" w:rsidRPr="00D77EFD">
              <w:rPr>
                <w:rFonts w:ascii="Cambria" w:hAnsi="Cambria"/>
                <w:lang w:val="it-IT"/>
              </w:rPr>
              <w:t>preparare materiali didattici ed esercitazioni didattiche adeguate alle capacità di apprendimento degli alunni di scuola primaria</w:t>
            </w:r>
          </w:p>
          <w:p w14:paraId="00920BF7" w14:textId="77777777" w:rsidR="0012783A" w:rsidRPr="00D77EFD" w:rsidRDefault="00D77EFD" w:rsidP="00D77EFD">
            <w:pPr>
              <w:pStyle w:val="Footer"/>
              <w:tabs>
                <w:tab w:val="clear" w:pos="4536"/>
                <w:tab w:val="clear" w:pos="9072"/>
              </w:tabs>
              <w:rPr>
                <w:rFonts w:ascii="Cambria" w:hAnsi="Cambria"/>
                <w:lang w:val="it-IT"/>
              </w:rPr>
            </w:pPr>
            <w:r>
              <w:rPr>
                <w:rFonts w:ascii="Cambria" w:hAnsi="Cambria"/>
                <w:lang w:val="it-IT"/>
              </w:rPr>
              <w:lastRenderedPageBreak/>
              <w:t xml:space="preserve">5. </w:t>
            </w:r>
            <w:r w:rsidR="0012783A" w:rsidRPr="00D77EFD">
              <w:rPr>
                <w:rFonts w:ascii="Cambria" w:hAnsi="Cambria"/>
                <w:lang w:val="it-IT"/>
              </w:rPr>
              <w:t>eseguire lezioni modello di Natura e societ</w:t>
            </w:r>
            <w:r w:rsidR="0012783A" w:rsidRPr="00D77EFD">
              <w:rPr>
                <w:rFonts w:ascii="Cambria" w:hAnsi="Cambria" w:cs="Calibri"/>
                <w:lang w:val="it-IT"/>
              </w:rPr>
              <w:t>à</w:t>
            </w:r>
            <w:r w:rsidR="0012783A" w:rsidRPr="00D77EFD">
              <w:rPr>
                <w:rFonts w:ascii="Cambria" w:hAnsi="Cambria"/>
                <w:lang w:val="it-IT"/>
              </w:rPr>
              <w:t xml:space="preserve"> con gli alunni delle classi inferiori della scuola elementare </w:t>
            </w:r>
          </w:p>
          <w:p w14:paraId="7DE1A6EB" w14:textId="77777777" w:rsidR="0012783A" w:rsidRPr="00D77EFD" w:rsidRDefault="00D77EFD" w:rsidP="00D77EFD">
            <w:pPr>
              <w:spacing w:after="0" w:line="240" w:lineRule="auto"/>
              <w:rPr>
                <w:rFonts w:ascii="Cambria" w:hAnsi="Cambria"/>
                <w:lang w:val="it-IT"/>
              </w:rPr>
            </w:pPr>
            <w:r>
              <w:rPr>
                <w:rFonts w:ascii="Cambria" w:hAnsi="Cambria"/>
                <w:lang w:val="it-IT"/>
              </w:rPr>
              <w:t xml:space="preserve">6. </w:t>
            </w:r>
            <w:r w:rsidR="0012783A" w:rsidRPr="00D77EFD">
              <w:rPr>
                <w:rFonts w:ascii="Cambria" w:hAnsi="Cambria"/>
                <w:lang w:val="it-IT"/>
              </w:rPr>
              <w:t>valutare la propria attività d'insegnamento per migliorare la competenza didattica</w:t>
            </w:r>
          </w:p>
        </w:tc>
      </w:tr>
      <w:tr w:rsidR="0012783A" w:rsidRPr="0061598F" w14:paraId="7D85F427" w14:textId="77777777" w:rsidTr="00D52503">
        <w:tc>
          <w:tcPr>
            <w:tcW w:w="2971"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tcPr>
          <w:p w14:paraId="6A006754" w14:textId="77777777" w:rsidR="0012783A" w:rsidRPr="00D77EFD" w:rsidRDefault="0012783A" w:rsidP="0012783A">
            <w:pPr>
              <w:spacing w:after="0" w:line="240" w:lineRule="auto"/>
              <w:rPr>
                <w:rFonts w:ascii="Cambria" w:hAnsi="Cambria"/>
              </w:rPr>
            </w:pPr>
            <w:proofErr w:type="spellStart"/>
            <w:r w:rsidRPr="00D77EFD">
              <w:rPr>
                <w:rFonts w:ascii="Cambria" w:hAnsi="Cambria"/>
                <w:bCs/>
              </w:rPr>
              <w:t>Argomenti</w:t>
            </w:r>
            <w:proofErr w:type="spellEnd"/>
            <w:r w:rsidRPr="00D77EFD">
              <w:rPr>
                <w:rFonts w:ascii="Cambria" w:hAnsi="Cambria"/>
                <w:bCs/>
              </w:rPr>
              <w:t xml:space="preserve"> del </w:t>
            </w:r>
            <w:proofErr w:type="spellStart"/>
            <w:r w:rsidRPr="00D77EFD">
              <w:rPr>
                <w:rFonts w:ascii="Cambria" w:hAnsi="Cambria"/>
                <w:bCs/>
              </w:rPr>
              <w:t>corso</w:t>
            </w:r>
            <w:proofErr w:type="spellEnd"/>
          </w:p>
        </w:tc>
        <w:tc>
          <w:tcPr>
            <w:tcW w:w="6526" w:type="dxa"/>
            <w:gridSpan w:val="7"/>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C88F55B" w14:textId="77777777" w:rsidR="0012783A" w:rsidRPr="00E3403A" w:rsidRDefault="0012783A" w:rsidP="0032398F">
            <w:pPr>
              <w:numPr>
                <w:ilvl w:val="0"/>
                <w:numId w:val="83"/>
              </w:numPr>
              <w:spacing w:after="0" w:line="240" w:lineRule="auto"/>
              <w:rPr>
                <w:rFonts w:ascii="Cambria" w:hAnsi="Cambria"/>
                <w:lang w:val="it-IT"/>
              </w:rPr>
            </w:pPr>
            <w:r w:rsidRPr="00E3403A">
              <w:rPr>
                <w:rFonts w:ascii="Cambria" w:hAnsi="Cambria"/>
                <w:lang w:val="it-IT"/>
              </w:rPr>
              <w:t>L'insegnamento dei contenuti sulla natura: gli animali e l’uomo</w:t>
            </w:r>
          </w:p>
          <w:p w14:paraId="1D3976DB" w14:textId="77777777" w:rsidR="0012783A" w:rsidRPr="00E3403A" w:rsidRDefault="0012783A" w:rsidP="0032398F">
            <w:pPr>
              <w:numPr>
                <w:ilvl w:val="0"/>
                <w:numId w:val="83"/>
              </w:numPr>
              <w:spacing w:after="0" w:line="240" w:lineRule="auto"/>
              <w:rPr>
                <w:rFonts w:ascii="Cambria" w:hAnsi="Cambria"/>
                <w:lang w:val="it-IT"/>
              </w:rPr>
            </w:pPr>
            <w:r w:rsidRPr="00E3403A">
              <w:rPr>
                <w:rFonts w:ascii="Cambria" w:hAnsi="Cambria"/>
                <w:lang w:val="it-IT"/>
              </w:rPr>
              <w:t>Il programma, la programmazione, il curricolo e la pianificazione curricolare</w:t>
            </w:r>
          </w:p>
          <w:p w14:paraId="40917E62" w14:textId="77777777" w:rsidR="0012783A" w:rsidRPr="00E3403A" w:rsidRDefault="0012783A" w:rsidP="0032398F">
            <w:pPr>
              <w:numPr>
                <w:ilvl w:val="0"/>
                <w:numId w:val="83"/>
              </w:numPr>
              <w:spacing w:after="0" w:line="240" w:lineRule="auto"/>
              <w:rPr>
                <w:rFonts w:ascii="Cambria" w:hAnsi="Cambria"/>
                <w:lang w:val="it-IT"/>
              </w:rPr>
            </w:pPr>
            <w:r w:rsidRPr="00E3403A">
              <w:rPr>
                <w:rFonts w:ascii="Cambria" w:hAnsi="Cambria"/>
                <w:lang w:val="it-IT"/>
              </w:rPr>
              <w:t>Insegnare i contenuti di educazione stradale</w:t>
            </w:r>
          </w:p>
          <w:p w14:paraId="28AA52BD" w14:textId="77777777" w:rsidR="0012783A" w:rsidRPr="00E3403A" w:rsidRDefault="0012783A" w:rsidP="0032398F">
            <w:pPr>
              <w:numPr>
                <w:ilvl w:val="0"/>
                <w:numId w:val="83"/>
              </w:numPr>
              <w:spacing w:after="0" w:line="240" w:lineRule="auto"/>
              <w:rPr>
                <w:rFonts w:ascii="Cambria" w:hAnsi="Cambria"/>
                <w:lang w:val="it-IT"/>
              </w:rPr>
            </w:pPr>
            <w:r w:rsidRPr="00E3403A">
              <w:rPr>
                <w:rFonts w:ascii="Cambria" w:hAnsi="Cambria"/>
                <w:lang w:val="it-IT"/>
              </w:rPr>
              <w:t>I principi teorici dell'insegnamento integrato e la loro applicazione nell'insegnamento della Natura e società. I progetti didattici di Natura e societ</w:t>
            </w:r>
            <w:r w:rsidRPr="00E3403A">
              <w:rPr>
                <w:rFonts w:ascii="Cambria" w:hAnsi="Cambria" w:cstheme="minorHAnsi"/>
                <w:lang w:val="it-IT"/>
              </w:rPr>
              <w:t>à</w:t>
            </w:r>
          </w:p>
          <w:p w14:paraId="2934EE09" w14:textId="77777777" w:rsidR="0012783A" w:rsidRPr="00E3403A" w:rsidRDefault="0012783A" w:rsidP="0032398F">
            <w:pPr>
              <w:numPr>
                <w:ilvl w:val="0"/>
                <w:numId w:val="83"/>
              </w:numPr>
              <w:spacing w:after="0" w:line="240" w:lineRule="auto"/>
              <w:rPr>
                <w:rFonts w:ascii="Cambria" w:hAnsi="Cambria"/>
                <w:lang w:val="it-IT"/>
              </w:rPr>
            </w:pPr>
            <w:r w:rsidRPr="00E3403A">
              <w:rPr>
                <w:rFonts w:ascii="Cambria" w:hAnsi="Cambria"/>
                <w:lang w:val="it-IT"/>
              </w:rPr>
              <w:t>Le scuole alternative (la scuola in natura</w:t>
            </w:r>
            <w:r w:rsidRPr="00E3403A">
              <w:rPr>
                <w:rFonts w:ascii="Cambria" w:hAnsi="Cambria" w:cstheme="minorHAnsi"/>
                <w:lang w:val="it-IT"/>
              </w:rPr>
              <w:t>)</w:t>
            </w:r>
          </w:p>
          <w:p w14:paraId="6E9C8CC8" w14:textId="77777777" w:rsidR="0012783A" w:rsidRPr="00E3403A" w:rsidRDefault="0012783A" w:rsidP="0032398F">
            <w:pPr>
              <w:numPr>
                <w:ilvl w:val="0"/>
                <w:numId w:val="83"/>
              </w:numPr>
              <w:spacing w:after="0" w:line="240" w:lineRule="auto"/>
              <w:rPr>
                <w:rFonts w:ascii="Cambria" w:hAnsi="Cambria"/>
                <w:lang w:val="it-IT"/>
              </w:rPr>
            </w:pPr>
            <w:r w:rsidRPr="00E3403A">
              <w:rPr>
                <w:rFonts w:ascii="Cambria" w:hAnsi="Cambria"/>
                <w:lang w:val="it-IT"/>
              </w:rPr>
              <w:t>Le gite e le escursioni nell'insegnamento della Natura e società</w:t>
            </w:r>
          </w:p>
          <w:p w14:paraId="06D1D9BC" w14:textId="77777777" w:rsidR="0012783A" w:rsidRPr="00E3403A" w:rsidRDefault="0012783A" w:rsidP="0032398F">
            <w:pPr>
              <w:numPr>
                <w:ilvl w:val="0"/>
                <w:numId w:val="83"/>
              </w:numPr>
              <w:spacing w:after="0" w:line="240" w:lineRule="auto"/>
              <w:rPr>
                <w:rFonts w:ascii="Cambria" w:hAnsi="Cambria"/>
                <w:lang w:val="it-IT"/>
              </w:rPr>
            </w:pPr>
            <w:r w:rsidRPr="00E3403A">
              <w:rPr>
                <w:rFonts w:ascii="Cambria" w:hAnsi="Cambria"/>
                <w:lang w:val="it-IT"/>
              </w:rPr>
              <w:t>I fattori extrascolastici che influiscono sull'insegnamento della Natura e società</w:t>
            </w:r>
          </w:p>
          <w:p w14:paraId="3B9AA530" w14:textId="77777777" w:rsidR="0012783A" w:rsidRPr="00E3403A" w:rsidRDefault="0012783A" w:rsidP="0032398F">
            <w:pPr>
              <w:numPr>
                <w:ilvl w:val="0"/>
                <w:numId w:val="83"/>
              </w:numPr>
              <w:spacing w:after="0" w:line="240" w:lineRule="auto"/>
              <w:rPr>
                <w:rFonts w:ascii="Cambria" w:hAnsi="Cambria"/>
                <w:lang w:val="it-IT"/>
              </w:rPr>
            </w:pPr>
            <w:r w:rsidRPr="00E3403A">
              <w:rPr>
                <w:rFonts w:ascii="Cambria" w:hAnsi="Cambria"/>
                <w:lang w:val="it-IT"/>
              </w:rPr>
              <w:t>L'insegnamento della Natura e società e lo sviluppo sostenibile</w:t>
            </w:r>
          </w:p>
          <w:p w14:paraId="36BFFC81" w14:textId="77777777" w:rsidR="0012783A" w:rsidRPr="00E3403A" w:rsidRDefault="0012783A" w:rsidP="0032398F">
            <w:pPr>
              <w:numPr>
                <w:ilvl w:val="0"/>
                <w:numId w:val="83"/>
              </w:numPr>
              <w:spacing w:after="0" w:line="240" w:lineRule="auto"/>
              <w:rPr>
                <w:rFonts w:ascii="Cambria" w:hAnsi="Cambria"/>
                <w:lang w:val="it-IT"/>
              </w:rPr>
            </w:pPr>
            <w:r w:rsidRPr="00E3403A">
              <w:rPr>
                <w:rFonts w:ascii="Cambria" w:hAnsi="Cambria"/>
                <w:lang w:val="it-IT"/>
              </w:rPr>
              <w:t>Il libro di testo di Natura e società</w:t>
            </w:r>
          </w:p>
          <w:p w14:paraId="7E46A113" w14:textId="77777777" w:rsidR="0012783A" w:rsidRPr="00E3403A" w:rsidRDefault="0012783A" w:rsidP="0032398F">
            <w:pPr>
              <w:numPr>
                <w:ilvl w:val="0"/>
                <w:numId w:val="83"/>
              </w:numPr>
              <w:spacing w:after="0" w:line="240" w:lineRule="auto"/>
              <w:rPr>
                <w:rFonts w:ascii="Cambria" w:hAnsi="Cambria"/>
                <w:lang w:val="it-IT"/>
              </w:rPr>
            </w:pPr>
            <w:r w:rsidRPr="00E3403A">
              <w:rPr>
                <w:rFonts w:ascii="Cambria" w:hAnsi="Cambria"/>
                <w:lang w:val="it-IT"/>
              </w:rPr>
              <w:t>Le alternative al libro di testo classico: il libro di testo multimediale, i programmi per la lavagna interattiva</w:t>
            </w:r>
          </w:p>
          <w:p w14:paraId="769E494A" w14:textId="77777777" w:rsidR="0012783A" w:rsidRPr="00E3403A" w:rsidRDefault="0012783A" w:rsidP="0012783A">
            <w:pPr>
              <w:spacing w:before="120" w:after="120" w:line="240" w:lineRule="auto"/>
              <w:rPr>
                <w:rFonts w:ascii="Cambria" w:hAnsi="Cambria"/>
                <w:lang w:val="it-IT"/>
              </w:rPr>
            </w:pPr>
            <w:r w:rsidRPr="00E3403A">
              <w:rPr>
                <w:rFonts w:ascii="Cambria" w:hAnsi="Cambria"/>
                <w:lang w:val="it-IT"/>
              </w:rPr>
              <w:t>Esercitazioni:</w:t>
            </w:r>
          </w:p>
          <w:p w14:paraId="316E9199" w14:textId="77777777" w:rsidR="0012783A" w:rsidRPr="00E3403A" w:rsidRDefault="0012783A" w:rsidP="0032398F">
            <w:pPr>
              <w:pStyle w:val="ListParagraph"/>
              <w:numPr>
                <w:ilvl w:val="0"/>
                <w:numId w:val="84"/>
              </w:numPr>
              <w:spacing w:after="0" w:line="240" w:lineRule="auto"/>
              <w:rPr>
                <w:rFonts w:ascii="Cambria" w:hAnsi="Cambria"/>
                <w:lang w:val="it-IT"/>
              </w:rPr>
            </w:pPr>
            <w:r w:rsidRPr="00E3403A">
              <w:rPr>
                <w:rFonts w:ascii="Cambria" w:hAnsi="Cambria"/>
                <w:lang w:val="it-IT"/>
              </w:rPr>
              <w:t>Stesura di progetti da realizzare con gli alunni della scuola primaria</w:t>
            </w:r>
          </w:p>
          <w:p w14:paraId="79D45BD7" w14:textId="77777777" w:rsidR="0012783A" w:rsidRPr="00E3403A" w:rsidRDefault="0012783A" w:rsidP="0032398F">
            <w:pPr>
              <w:pStyle w:val="ListParagraph"/>
              <w:numPr>
                <w:ilvl w:val="0"/>
                <w:numId w:val="84"/>
              </w:numPr>
              <w:spacing w:after="0" w:line="240" w:lineRule="auto"/>
              <w:rPr>
                <w:rFonts w:ascii="Cambria" w:hAnsi="Cambria"/>
                <w:lang w:val="it-IT"/>
              </w:rPr>
            </w:pPr>
            <w:r w:rsidRPr="00E3403A">
              <w:rPr>
                <w:rFonts w:ascii="Cambria" w:hAnsi="Cambria"/>
                <w:lang w:val="it-IT"/>
              </w:rPr>
              <w:t>Stesura di itinerari per la gita di fine anno</w:t>
            </w:r>
          </w:p>
          <w:p w14:paraId="62D44F53" w14:textId="77777777" w:rsidR="0012783A" w:rsidRPr="00E3403A" w:rsidRDefault="0012783A" w:rsidP="0032398F">
            <w:pPr>
              <w:pStyle w:val="ListParagraph"/>
              <w:numPr>
                <w:ilvl w:val="0"/>
                <w:numId w:val="84"/>
              </w:numPr>
              <w:spacing w:after="0" w:line="240" w:lineRule="auto"/>
              <w:rPr>
                <w:rFonts w:ascii="Cambria" w:hAnsi="Cambria"/>
                <w:lang w:val="it-IT"/>
              </w:rPr>
            </w:pPr>
            <w:r w:rsidRPr="00E3403A">
              <w:rPr>
                <w:rFonts w:ascii="Cambria" w:hAnsi="Cambria"/>
                <w:lang w:val="it-IT"/>
              </w:rPr>
              <w:t xml:space="preserve">Stesura di itinerari didattici di „scuola in </w:t>
            </w:r>
            <w:proofErr w:type="gramStart"/>
            <w:r w:rsidRPr="00E3403A">
              <w:rPr>
                <w:rFonts w:ascii="Cambria" w:hAnsi="Cambria"/>
                <w:lang w:val="it-IT"/>
              </w:rPr>
              <w:t>natura“</w:t>
            </w:r>
            <w:proofErr w:type="gramEnd"/>
          </w:p>
          <w:p w14:paraId="05F405B0" w14:textId="77777777" w:rsidR="0012783A" w:rsidRPr="00E3403A" w:rsidRDefault="0012783A" w:rsidP="0032398F">
            <w:pPr>
              <w:pStyle w:val="ListParagraph"/>
              <w:numPr>
                <w:ilvl w:val="0"/>
                <w:numId w:val="84"/>
              </w:numPr>
              <w:spacing w:after="0" w:line="240" w:lineRule="auto"/>
              <w:rPr>
                <w:rFonts w:ascii="Cambria" w:hAnsi="Cambria"/>
                <w:lang w:val="it-IT"/>
              </w:rPr>
            </w:pPr>
            <w:r w:rsidRPr="00E3403A">
              <w:rPr>
                <w:rFonts w:ascii="Cambria" w:hAnsi="Cambria"/>
                <w:lang w:val="it-IT"/>
              </w:rPr>
              <w:t>Realizzazione di lezioni modello nelle classi I, II, III e IV della scuola elementare in presenza e/o on-line</w:t>
            </w:r>
          </w:p>
          <w:p w14:paraId="7D8ADEF1" w14:textId="77777777" w:rsidR="0012783A" w:rsidRPr="00E3403A" w:rsidRDefault="0012783A" w:rsidP="0032398F">
            <w:pPr>
              <w:pStyle w:val="ListParagraph"/>
              <w:numPr>
                <w:ilvl w:val="0"/>
                <w:numId w:val="84"/>
              </w:numPr>
              <w:spacing w:after="0" w:line="240" w:lineRule="auto"/>
              <w:rPr>
                <w:rFonts w:ascii="Cambria" w:hAnsi="Cambria"/>
                <w:lang w:val="it-IT"/>
              </w:rPr>
            </w:pPr>
            <w:r w:rsidRPr="00E3403A">
              <w:rPr>
                <w:rFonts w:ascii="Cambria" w:hAnsi="Cambria"/>
                <w:lang w:val="it-IT"/>
              </w:rPr>
              <w:t>Analisi e valutazione delle preparazioni e delle ore di lezione svolte in classe</w:t>
            </w:r>
          </w:p>
          <w:p w14:paraId="5397B19F" w14:textId="77777777" w:rsidR="0012783A" w:rsidRPr="00E3403A" w:rsidRDefault="0012783A" w:rsidP="0032398F">
            <w:pPr>
              <w:pStyle w:val="ListParagraph"/>
              <w:numPr>
                <w:ilvl w:val="0"/>
                <w:numId w:val="84"/>
              </w:numPr>
              <w:spacing w:after="120" w:line="240" w:lineRule="auto"/>
              <w:rPr>
                <w:rFonts w:ascii="Cambria" w:hAnsi="Cambria"/>
                <w:lang w:val="it-IT"/>
              </w:rPr>
            </w:pPr>
            <w:r w:rsidRPr="00E3403A">
              <w:rPr>
                <w:rFonts w:ascii="Cambria" w:hAnsi="Cambria"/>
                <w:lang w:val="it-IT"/>
              </w:rPr>
              <w:t>Analisi dei libri di testo di Natura e societ</w:t>
            </w:r>
            <w:r w:rsidRPr="00E3403A">
              <w:rPr>
                <w:rFonts w:ascii="Cambria" w:hAnsi="Cambria" w:cstheme="minorHAnsi"/>
                <w:lang w:val="it-IT"/>
              </w:rPr>
              <w:t>à</w:t>
            </w:r>
            <w:r w:rsidRPr="00E3403A">
              <w:rPr>
                <w:rFonts w:ascii="Cambria" w:hAnsi="Cambria"/>
                <w:lang w:val="it-IT"/>
              </w:rPr>
              <w:t xml:space="preserve"> per tutte le quattro classi</w:t>
            </w:r>
          </w:p>
        </w:tc>
      </w:tr>
      <w:tr w:rsidR="0012783A" w:rsidRPr="0061598F" w14:paraId="7B9C70FC" w14:textId="77777777" w:rsidTr="00D52503">
        <w:tc>
          <w:tcPr>
            <w:tcW w:w="2971" w:type="dxa"/>
            <w:vMerge w:val="restart"/>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16F482BE" w14:textId="77777777" w:rsidR="0012783A" w:rsidRPr="00D77EFD" w:rsidRDefault="0012783A" w:rsidP="0012783A">
            <w:pPr>
              <w:spacing w:after="0" w:line="240" w:lineRule="auto"/>
              <w:rPr>
                <w:rFonts w:ascii="Cambria" w:hAnsi="Cambria"/>
              </w:rPr>
            </w:pPr>
            <w:proofErr w:type="spellStart"/>
            <w:r w:rsidRPr="00D77EFD">
              <w:rPr>
                <w:rFonts w:ascii="Cambria" w:hAnsi="Cambria"/>
              </w:rPr>
              <w:t>Attivit</w:t>
            </w:r>
            <w:r w:rsidRPr="00D77EFD">
              <w:rPr>
                <w:rFonts w:ascii="Cambria" w:hAnsi="Cambria" w:cs="Calibri"/>
              </w:rPr>
              <w:t>à</w:t>
            </w:r>
            <w:proofErr w:type="spellEnd"/>
            <w:r w:rsidRPr="00D77EFD">
              <w:rPr>
                <w:rFonts w:ascii="Cambria" w:hAnsi="Cambria"/>
              </w:rPr>
              <w:t xml:space="preserve"> </w:t>
            </w:r>
            <w:proofErr w:type="spellStart"/>
            <w:r w:rsidRPr="00D77EFD">
              <w:rPr>
                <w:rFonts w:ascii="Cambria" w:hAnsi="Cambria"/>
              </w:rPr>
              <w:t>pianificate</w:t>
            </w:r>
            <w:proofErr w:type="spellEnd"/>
            <w:r w:rsidRPr="00D77EFD">
              <w:rPr>
                <w:rFonts w:ascii="Cambria" w:hAnsi="Cambria"/>
              </w:rPr>
              <w:t xml:space="preserve">, metodi </w:t>
            </w:r>
            <w:proofErr w:type="spellStart"/>
            <w:r w:rsidRPr="00D77EFD">
              <w:rPr>
                <w:rFonts w:ascii="Cambria" w:hAnsi="Cambria"/>
              </w:rPr>
              <w:t>d'insegnamento</w:t>
            </w:r>
            <w:proofErr w:type="spellEnd"/>
            <w:r w:rsidRPr="00D77EFD">
              <w:rPr>
                <w:rFonts w:ascii="Cambria" w:hAnsi="Cambria"/>
              </w:rPr>
              <w:t xml:space="preserve"> e </w:t>
            </w:r>
            <w:proofErr w:type="spellStart"/>
            <w:r w:rsidRPr="00D77EFD">
              <w:rPr>
                <w:rFonts w:ascii="Cambria" w:hAnsi="Cambria"/>
              </w:rPr>
              <w:t>apprendimento</w:t>
            </w:r>
            <w:proofErr w:type="spellEnd"/>
            <w:r w:rsidRPr="00D77EFD">
              <w:rPr>
                <w:rFonts w:ascii="Cambria" w:hAnsi="Cambria"/>
              </w:rPr>
              <w:t xml:space="preserve">, </w:t>
            </w:r>
            <w:proofErr w:type="spellStart"/>
            <w:r w:rsidRPr="00D77EFD">
              <w:rPr>
                <w:rFonts w:ascii="Cambria" w:hAnsi="Cambria"/>
              </w:rPr>
              <w:t>modalit</w:t>
            </w:r>
            <w:r w:rsidRPr="00D77EFD">
              <w:rPr>
                <w:rFonts w:ascii="Cambria" w:hAnsi="Cambria" w:cs="Calibri"/>
              </w:rPr>
              <w:t>à</w:t>
            </w:r>
            <w:proofErr w:type="spellEnd"/>
            <w:r w:rsidRPr="00D77EFD">
              <w:rPr>
                <w:rFonts w:ascii="Cambria" w:hAnsi="Cambria"/>
              </w:rPr>
              <w:t xml:space="preserve"> di </w:t>
            </w:r>
            <w:proofErr w:type="spellStart"/>
            <w:r w:rsidRPr="00D77EFD">
              <w:rPr>
                <w:rFonts w:ascii="Cambria" w:hAnsi="Cambria"/>
              </w:rPr>
              <w:t>verifica</w:t>
            </w:r>
            <w:proofErr w:type="spellEnd"/>
            <w:r w:rsidRPr="00D77EFD">
              <w:rPr>
                <w:rFonts w:ascii="Cambria" w:hAnsi="Cambria"/>
              </w:rPr>
              <w:t xml:space="preserve"> e </w:t>
            </w:r>
            <w:proofErr w:type="spellStart"/>
            <w:r w:rsidRPr="00D77EFD">
              <w:rPr>
                <w:rFonts w:ascii="Cambria" w:hAnsi="Cambria"/>
              </w:rPr>
              <w:t>valutazione</w:t>
            </w:r>
            <w:proofErr w:type="spellEnd"/>
          </w:p>
          <w:p w14:paraId="3D486F31" w14:textId="77777777" w:rsidR="0012783A" w:rsidRPr="00D77EFD" w:rsidRDefault="0012783A" w:rsidP="0012783A">
            <w:pPr>
              <w:spacing w:after="0" w:line="240" w:lineRule="auto"/>
              <w:rPr>
                <w:rFonts w:ascii="Cambria" w:hAnsi="Cambria"/>
              </w:rPr>
            </w:pPr>
          </w:p>
        </w:tc>
        <w:tc>
          <w:tcPr>
            <w:tcW w:w="241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EDE7F2C" w14:textId="77777777" w:rsidR="0012783A" w:rsidRPr="00D77EFD" w:rsidRDefault="0012783A" w:rsidP="0012783A">
            <w:pPr>
              <w:spacing w:after="0" w:line="240" w:lineRule="auto"/>
              <w:rPr>
                <w:rFonts w:ascii="Cambria" w:hAnsi="Cambria"/>
              </w:rPr>
            </w:pPr>
            <w:proofErr w:type="spellStart"/>
            <w:r w:rsidRPr="00D77EFD">
              <w:rPr>
                <w:rFonts w:ascii="Cambria" w:hAnsi="Cambria"/>
                <w:bCs/>
              </w:rPr>
              <w:t>Attivit</w:t>
            </w:r>
            <w:r w:rsidRPr="00D77EFD">
              <w:rPr>
                <w:rFonts w:ascii="Cambria" w:hAnsi="Cambria" w:cs="Calibri"/>
                <w:bCs/>
              </w:rPr>
              <w:t>à</w:t>
            </w:r>
            <w:proofErr w:type="spellEnd"/>
            <w:r w:rsidRPr="00D77EFD">
              <w:rPr>
                <w:rFonts w:ascii="Cambria" w:hAnsi="Cambria"/>
                <w:bCs/>
              </w:rPr>
              <w:t xml:space="preserve"> </w:t>
            </w:r>
            <w:proofErr w:type="spellStart"/>
            <w:r w:rsidRPr="00D77EFD">
              <w:rPr>
                <w:rFonts w:ascii="Cambria" w:hAnsi="Cambria"/>
                <w:bCs/>
              </w:rPr>
              <w:t>degli</w:t>
            </w:r>
            <w:proofErr w:type="spellEnd"/>
            <w:r w:rsidRPr="00D77EFD">
              <w:rPr>
                <w:rFonts w:ascii="Cambria" w:hAnsi="Cambria"/>
                <w:bCs/>
              </w:rPr>
              <w:t xml:space="preserve"> studenti</w:t>
            </w:r>
            <w:r w:rsidRPr="00D77EFD">
              <w:rPr>
                <w:rFonts w:ascii="Cambria" w:hAnsi="Cambria"/>
                <w:bCs/>
                <w:lang w:val="it-IT"/>
              </w:rPr>
              <w:t xml:space="preserve"> </w:t>
            </w:r>
          </w:p>
          <w:p w14:paraId="58C182B1" w14:textId="77777777" w:rsidR="0012783A" w:rsidRPr="00D77EFD" w:rsidRDefault="0012783A" w:rsidP="0012783A">
            <w:pPr>
              <w:spacing w:after="0" w:line="240" w:lineRule="auto"/>
              <w:rPr>
                <w:rFonts w:ascii="Cambria" w:hAnsi="Cambria"/>
              </w:rPr>
            </w:pPr>
            <w:r w:rsidRPr="00D77EFD">
              <w:rPr>
                <w:rFonts w:ascii="Cambria" w:hAnsi="Cambria"/>
                <w:bCs/>
                <w:lang w:val="it-IT"/>
              </w:rPr>
              <w:t>(cancellare le opzioni non scelte)</w:t>
            </w:r>
          </w:p>
        </w:tc>
        <w:tc>
          <w:tcPr>
            <w:tcW w:w="114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2BF93A0" w14:textId="77777777" w:rsidR="0012783A" w:rsidRPr="00D77EFD" w:rsidRDefault="0012783A" w:rsidP="0012783A">
            <w:pPr>
              <w:spacing w:after="0" w:line="240" w:lineRule="auto"/>
              <w:rPr>
                <w:rFonts w:ascii="Cambria" w:hAnsi="Cambria"/>
              </w:rPr>
            </w:pPr>
            <w:proofErr w:type="spellStart"/>
            <w:r w:rsidRPr="00D77EFD">
              <w:rPr>
                <w:rFonts w:ascii="Cambria" w:hAnsi="Cambria"/>
                <w:bCs/>
              </w:rPr>
              <w:t>Compet</w:t>
            </w:r>
            <w:proofErr w:type="spellEnd"/>
            <w:r w:rsidRPr="00D77EFD">
              <w:rPr>
                <w:rFonts w:ascii="Cambria" w:hAnsi="Cambria"/>
                <w:bCs/>
              </w:rPr>
              <w:t xml:space="preserve">. da </w:t>
            </w:r>
            <w:proofErr w:type="spellStart"/>
            <w:r w:rsidRPr="00D77EFD">
              <w:rPr>
                <w:rFonts w:ascii="Cambria" w:hAnsi="Cambria"/>
                <w:bCs/>
              </w:rPr>
              <w:t>acquisire</w:t>
            </w:r>
            <w:proofErr w:type="spellEnd"/>
          </w:p>
        </w:tc>
        <w:tc>
          <w:tcPr>
            <w:tcW w:w="622"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A8F1400" w14:textId="77777777" w:rsidR="0012783A" w:rsidRPr="00D77EFD" w:rsidRDefault="0012783A" w:rsidP="0012783A">
            <w:pPr>
              <w:spacing w:after="0" w:line="240" w:lineRule="auto"/>
              <w:rPr>
                <w:rFonts w:ascii="Cambria" w:hAnsi="Cambria"/>
              </w:rPr>
            </w:pPr>
            <w:r w:rsidRPr="00D77EFD">
              <w:rPr>
                <w:rFonts w:ascii="Cambria" w:hAnsi="Cambria"/>
                <w:bCs/>
              </w:rPr>
              <w:t>Ore</w:t>
            </w:r>
          </w:p>
        </w:tc>
        <w:tc>
          <w:tcPr>
            <w:tcW w:w="92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DFF2AA7" w14:textId="77777777" w:rsidR="0012783A" w:rsidRPr="00D77EFD" w:rsidRDefault="0012783A" w:rsidP="0012783A">
            <w:pPr>
              <w:spacing w:after="0" w:line="240" w:lineRule="auto"/>
              <w:rPr>
                <w:rFonts w:ascii="Cambria" w:hAnsi="Cambria"/>
              </w:rPr>
            </w:pPr>
            <w:proofErr w:type="spellStart"/>
            <w:r w:rsidRPr="00D77EFD">
              <w:rPr>
                <w:rFonts w:ascii="Cambria" w:hAnsi="Cambria"/>
                <w:bCs/>
              </w:rPr>
              <w:t>Valore</w:t>
            </w:r>
            <w:proofErr w:type="spellEnd"/>
            <w:r w:rsidRPr="00D77EFD">
              <w:rPr>
                <w:rFonts w:ascii="Cambria" w:hAnsi="Cambria"/>
                <w:bCs/>
              </w:rPr>
              <w:t xml:space="preserve"> </w:t>
            </w:r>
            <w:proofErr w:type="spellStart"/>
            <w:r w:rsidRPr="00D77EFD">
              <w:rPr>
                <w:rFonts w:ascii="Cambria" w:hAnsi="Cambria"/>
                <w:bCs/>
              </w:rPr>
              <w:t>parziale</w:t>
            </w:r>
            <w:proofErr w:type="spellEnd"/>
            <w:r w:rsidRPr="00D77EFD">
              <w:rPr>
                <w:rFonts w:ascii="Cambria" w:hAnsi="Cambria"/>
                <w:bCs/>
              </w:rPr>
              <w:t xml:space="preserve"> </w:t>
            </w:r>
            <w:proofErr w:type="spellStart"/>
            <w:r w:rsidRPr="00D77EFD">
              <w:rPr>
                <w:rFonts w:ascii="Cambria" w:hAnsi="Cambria"/>
                <w:bCs/>
              </w:rPr>
              <w:t>dei</w:t>
            </w:r>
            <w:proofErr w:type="spellEnd"/>
            <w:r w:rsidRPr="00D77EFD">
              <w:rPr>
                <w:rFonts w:ascii="Cambria" w:hAnsi="Cambria"/>
                <w:bCs/>
              </w:rPr>
              <w:t xml:space="preserve"> CFU</w:t>
            </w:r>
          </w:p>
        </w:tc>
        <w:tc>
          <w:tcPr>
            <w:tcW w:w="14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1141CAB" w14:textId="77777777" w:rsidR="0012783A" w:rsidRPr="00D77EFD" w:rsidRDefault="0012783A" w:rsidP="0012783A">
            <w:pPr>
              <w:spacing w:after="0" w:line="240" w:lineRule="auto"/>
              <w:rPr>
                <w:rFonts w:ascii="Cambria" w:hAnsi="Cambria"/>
              </w:rPr>
            </w:pPr>
            <w:r w:rsidRPr="00D77EFD">
              <w:rPr>
                <w:rFonts w:ascii="Cambria" w:hAnsi="Cambria"/>
                <w:bCs/>
                <w:lang w:val="it-IT"/>
              </w:rPr>
              <w:t xml:space="preserve"> % massima del voto complessivo</w:t>
            </w:r>
          </w:p>
        </w:tc>
      </w:tr>
      <w:tr w:rsidR="0012783A" w:rsidRPr="0061598F" w14:paraId="3FA0A673" w14:textId="77777777" w:rsidTr="00D52503">
        <w:tc>
          <w:tcPr>
            <w:tcW w:w="2971" w:type="dxa"/>
            <w:vMerge/>
            <w:tcBorders>
              <w:left w:val="single" w:sz="8" w:space="0" w:color="000000"/>
              <w:right w:val="single" w:sz="8" w:space="0" w:color="000000"/>
            </w:tcBorders>
            <w:vAlign w:val="center"/>
          </w:tcPr>
          <w:p w14:paraId="3BA75B79" w14:textId="77777777" w:rsidR="0012783A" w:rsidRPr="00D77EFD" w:rsidRDefault="0012783A" w:rsidP="0012783A">
            <w:pPr>
              <w:spacing w:after="0" w:line="240" w:lineRule="auto"/>
              <w:rPr>
                <w:rFonts w:ascii="Cambria" w:hAnsi="Cambria"/>
              </w:rPr>
            </w:pPr>
          </w:p>
        </w:tc>
        <w:tc>
          <w:tcPr>
            <w:tcW w:w="241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E6D13F1" w14:textId="77777777" w:rsidR="0012783A" w:rsidRPr="00D77EFD" w:rsidRDefault="00D77EFD" w:rsidP="0012783A">
            <w:pPr>
              <w:spacing w:after="0" w:line="240" w:lineRule="auto"/>
              <w:rPr>
                <w:rFonts w:ascii="Cambria" w:hAnsi="Cambria"/>
              </w:rPr>
            </w:pPr>
            <w:proofErr w:type="spellStart"/>
            <w:r>
              <w:rPr>
                <w:rFonts w:ascii="Cambria" w:hAnsi="Cambria"/>
                <w:bCs/>
              </w:rPr>
              <w:t>a</w:t>
            </w:r>
            <w:r w:rsidRPr="00D77EFD">
              <w:rPr>
                <w:rFonts w:ascii="Cambria" w:hAnsi="Cambria"/>
                <w:bCs/>
              </w:rPr>
              <w:t>ttivit</w:t>
            </w:r>
            <w:r w:rsidRPr="00D77EFD">
              <w:rPr>
                <w:rFonts w:ascii="Cambria" w:hAnsi="Cambria" w:cs="Calibri"/>
                <w:bCs/>
              </w:rPr>
              <w:t>à</w:t>
            </w:r>
            <w:proofErr w:type="spellEnd"/>
            <w:r w:rsidRPr="00D77EFD">
              <w:rPr>
                <w:rFonts w:ascii="Cambria" w:hAnsi="Cambria"/>
                <w:lang w:val="it-IT"/>
              </w:rPr>
              <w:t xml:space="preserve"> </w:t>
            </w:r>
            <w:r>
              <w:rPr>
                <w:rFonts w:ascii="Cambria" w:hAnsi="Cambria"/>
                <w:lang w:val="it-IT"/>
              </w:rPr>
              <w:t>in classe (L, E)</w:t>
            </w:r>
          </w:p>
        </w:tc>
        <w:tc>
          <w:tcPr>
            <w:tcW w:w="114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9A2B601" w14:textId="77777777" w:rsidR="0012783A" w:rsidRPr="00D77EFD" w:rsidRDefault="00D77EFD" w:rsidP="0012783A">
            <w:pPr>
              <w:spacing w:after="0" w:line="240" w:lineRule="auto"/>
              <w:jc w:val="center"/>
              <w:rPr>
                <w:rFonts w:ascii="Cambria" w:hAnsi="Cambria"/>
              </w:rPr>
            </w:pPr>
            <w:r>
              <w:rPr>
                <w:rFonts w:ascii="Cambria" w:hAnsi="Cambria"/>
              </w:rPr>
              <w:t xml:space="preserve">1. – 6. </w:t>
            </w:r>
          </w:p>
        </w:tc>
        <w:tc>
          <w:tcPr>
            <w:tcW w:w="622"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22D19B5" w14:textId="793706F9" w:rsidR="0012783A" w:rsidRPr="00D77EFD" w:rsidRDefault="00E3403A" w:rsidP="0012783A">
            <w:pPr>
              <w:spacing w:after="0" w:line="240" w:lineRule="auto"/>
              <w:jc w:val="center"/>
              <w:rPr>
                <w:rFonts w:ascii="Cambria" w:hAnsi="Cambria"/>
              </w:rPr>
            </w:pPr>
            <w:r>
              <w:rPr>
                <w:rFonts w:ascii="Cambria" w:hAnsi="Cambria"/>
              </w:rPr>
              <w:t>45</w:t>
            </w:r>
          </w:p>
        </w:tc>
        <w:tc>
          <w:tcPr>
            <w:tcW w:w="92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7400A53" w14:textId="1E52C7B5" w:rsidR="0012783A" w:rsidRPr="00D77EFD" w:rsidRDefault="00D52503" w:rsidP="0012783A">
            <w:pPr>
              <w:spacing w:after="0" w:line="240" w:lineRule="auto"/>
              <w:jc w:val="center"/>
              <w:rPr>
                <w:rFonts w:ascii="Cambria" w:hAnsi="Cambria"/>
              </w:rPr>
            </w:pPr>
            <w:r>
              <w:rPr>
                <w:rFonts w:ascii="Cambria" w:hAnsi="Cambria"/>
              </w:rPr>
              <w:t>1,5</w:t>
            </w:r>
          </w:p>
        </w:tc>
        <w:tc>
          <w:tcPr>
            <w:tcW w:w="14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ED8D643" w14:textId="77777777" w:rsidR="0012783A" w:rsidRPr="00D77EFD" w:rsidRDefault="0012783A" w:rsidP="0012783A">
            <w:pPr>
              <w:spacing w:after="0" w:line="240" w:lineRule="auto"/>
              <w:jc w:val="center"/>
              <w:rPr>
                <w:rFonts w:ascii="Cambria" w:hAnsi="Cambria"/>
              </w:rPr>
            </w:pPr>
            <w:r w:rsidRPr="00D77EFD">
              <w:rPr>
                <w:rFonts w:ascii="Cambria" w:hAnsi="Cambria"/>
              </w:rPr>
              <w:t>10%</w:t>
            </w:r>
          </w:p>
        </w:tc>
      </w:tr>
      <w:tr w:rsidR="0012783A" w:rsidRPr="0061598F" w14:paraId="4D8405B5" w14:textId="77777777" w:rsidTr="00D52503">
        <w:tc>
          <w:tcPr>
            <w:tcW w:w="2971" w:type="dxa"/>
            <w:vMerge/>
            <w:tcBorders>
              <w:left w:val="single" w:sz="8" w:space="0" w:color="000000"/>
              <w:right w:val="single" w:sz="8" w:space="0" w:color="000000"/>
            </w:tcBorders>
            <w:vAlign w:val="center"/>
          </w:tcPr>
          <w:p w14:paraId="5B94BDD4" w14:textId="77777777" w:rsidR="0012783A" w:rsidRPr="00D77EFD" w:rsidRDefault="0012783A" w:rsidP="0012783A">
            <w:pPr>
              <w:spacing w:after="0" w:line="240" w:lineRule="auto"/>
              <w:rPr>
                <w:rFonts w:ascii="Cambria" w:hAnsi="Cambria"/>
              </w:rPr>
            </w:pPr>
          </w:p>
        </w:tc>
        <w:tc>
          <w:tcPr>
            <w:tcW w:w="241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4435C3B" w14:textId="77777777" w:rsidR="0012783A" w:rsidRPr="00D77EFD" w:rsidRDefault="0012783A" w:rsidP="0012783A">
            <w:pPr>
              <w:spacing w:after="0" w:line="240" w:lineRule="auto"/>
              <w:rPr>
                <w:rFonts w:ascii="Cambria" w:hAnsi="Cambria"/>
              </w:rPr>
            </w:pPr>
            <w:proofErr w:type="spellStart"/>
            <w:r w:rsidRPr="00D77EFD">
              <w:rPr>
                <w:rFonts w:ascii="Cambria" w:hAnsi="Cambria"/>
              </w:rPr>
              <w:t>consegne</w:t>
            </w:r>
            <w:proofErr w:type="spellEnd"/>
            <w:r w:rsidRPr="00D77EFD">
              <w:rPr>
                <w:rFonts w:ascii="Cambria" w:hAnsi="Cambria"/>
              </w:rPr>
              <w:t xml:space="preserve"> (</w:t>
            </w:r>
            <w:proofErr w:type="spellStart"/>
            <w:r w:rsidRPr="00D77EFD">
              <w:rPr>
                <w:rFonts w:ascii="Cambria" w:hAnsi="Cambria"/>
              </w:rPr>
              <w:t>compiti</w:t>
            </w:r>
            <w:proofErr w:type="spellEnd"/>
            <w:r w:rsidRPr="00D77EFD">
              <w:rPr>
                <w:rFonts w:ascii="Cambria" w:hAnsi="Cambria"/>
              </w:rPr>
              <w:t xml:space="preserve"> per </w:t>
            </w:r>
            <w:proofErr w:type="spellStart"/>
            <w:r w:rsidRPr="00D77EFD">
              <w:rPr>
                <w:rFonts w:ascii="Cambria" w:hAnsi="Cambria"/>
              </w:rPr>
              <w:t>casa</w:t>
            </w:r>
            <w:proofErr w:type="spellEnd"/>
            <w:r w:rsidRPr="00D77EFD">
              <w:rPr>
                <w:rFonts w:ascii="Cambria" w:hAnsi="Cambria"/>
              </w:rPr>
              <w:t xml:space="preserve">, </w:t>
            </w:r>
            <w:proofErr w:type="spellStart"/>
            <w:r w:rsidRPr="00D77EFD">
              <w:rPr>
                <w:rFonts w:ascii="Cambria" w:hAnsi="Cambria"/>
              </w:rPr>
              <w:t>esecuzione</w:t>
            </w:r>
            <w:proofErr w:type="spellEnd"/>
            <w:r w:rsidRPr="00D77EFD">
              <w:rPr>
                <w:rFonts w:ascii="Cambria" w:hAnsi="Cambria"/>
              </w:rPr>
              <w:t xml:space="preserve"> di </w:t>
            </w:r>
            <w:proofErr w:type="spellStart"/>
            <w:r w:rsidRPr="00D77EFD">
              <w:rPr>
                <w:rFonts w:ascii="Cambria" w:hAnsi="Cambria"/>
              </w:rPr>
              <w:t>preparazioni</w:t>
            </w:r>
            <w:proofErr w:type="spellEnd"/>
            <w:r w:rsidRPr="00D77EFD">
              <w:rPr>
                <w:rFonts w:ascii="Cambria" w:hAnsi="Cambria"/>
              </w:rPr>
              <w:t xml:space="preserve"> e </w:t>
            </w:r>
            <w:proofErr w:type="spellStart"/>
            <w:r w:rsidRPr="00D77EFD">
              <w:rPr>
                <w:rFonts w:ascii="Cambria" w:hAnsi="Cambria"/>
              </w:rPr>
              <w:t>materiale</w:t>
            </w:r>
            <w:proofErr w:type="spellEnd"/>
            <w:r w:rsidRPr="00D77EFD">
              <w:rPr>
                <w:rFonts w:ascii="Cambria" w:hAnsi="Cambria"/>
              </w:rPr>
              <w:t xml:space="preserve"> </w:t>
            </w:r>
            <w:proofErr w:type="spellStart"/>
            <w:r w:rsidRPr="00D77EFD">
              <w:rPr>
                <w:rFonts w:ascii="Cambria" w:hAnsi="Cambria"/>
              </w:rPr>
              <w:t>didattico</w:t>
            </w:r>
            <w:proofErr w:type="spellEnd"/>
            <w:r w:rsidRPr="00D77EFD">
              <w:rPr>
                <w:rFonts w:ascii="Cambria" w:hAnsi="Cambria"/>
              </w:rPr>
              <w:t>)</w:t>
            </w:r>
          </w:p>
        </w:tc>
        <w:tc>
          <w:tcPr>
            <w:tcW w:w="114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7364B0D" w14:textId="77777777" w:rsidR="0012783A" w:rsidRPr="00D77EFD" w:rsidRDefault="00D77EFD" w:rsidP="0012783A">
            <w:pPr>
              <w:spacing w:after="0" w:line="240" w:lineRule="auto"/>
              <w:jc w:val="center"/>
              <w:rPr>
                <w:rFonts w:ascii="Cambria" w:hAnsi="Cambria"/>
              </w:rPr>
            </w:pPr>
            <w:r>
              <w:rPr>
                <w:rFonts w:ascii="Cambria" w:hAnsi="Cambria"/>
              </w:rPr>
              <w:t>1. – 6.</w:t>
            </w:r>
          </w:p>
        </w:tc>
        <w:tc>
          <w:tcPr>
            <w:tcW w:w="622"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8EA293B" w14:textId="6C4D025E" w:rsidR="0012783A" w:rsidRPr="00D77EFD" w:rsidRDefault="00E3403A" w:rsidP="0012783A">
            <w:pPr>
              <w:spacing w:after="0" w:line="240" w:lineRule="auto"/>
              <w:jc w:val="center"/>
              <w:rPr>
                <w:rFonts w:ascii="Cambria" w:hAnsi="Cambria"/>
              </w:rPr>
            </w:pPr>
            <w:r>
              <w:rPr>
                <w:rFonts w:ascii="Cambria" w:hAnsi="Cambria"/>
              </w:rPr>
              <w:t>15</w:t>
            </w:r>
          </w:p>
        </w:tc>
        <w:tc>
          <w:tcPr>
            <w:tcW w:w="92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A3CB1C6" w14:textId="34866EEB" w:rsidR="0012783A" w:rsidRPr="00D77EFD" w:rsidRDefault="00E3403A" w:rsidP="0012783A">
            <w:pPr>
              <w:spacing w:after="0" w:line="240" w:lineRule="auto"/>
              <w:jc w:val="center"/>
              <w:rPr>
                <w:rFonts w:ascii="Cambria" w:hAnsi="Cambria"/>
              </w:rPr>
            </w:pPr>
            <w:r>
              <w:rPr>
                <w:rFonts w:ascii="Cambria" w:hAnsi="Cambria"/>
              </w:rPr>
              <w:t>0,5</w:t>
            </w:r>
          </w:p>
        </w:tc>
        <w:tc>
          <w:tcPr>
            <w:tcW w:w="14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57CBDA3" w14:textId="77777777" w:rsidR="0012783A" w:rsidRPr="00D77EFD" w:rsidRDefault="0012783A" w:rsidP="0012783A">
            <w:pPr>
              <w:spacing w:after="0" w:line="240" w:lineRule="auto"/>
              <w:jc w:val="center"/>
              <w:rPr>
                <w:rFonts w:ascii="Cambria" w:hAnsi="Cambria"/>
              </w:rPr>
            </w:pPr>
            <w:r w:rsidRPr="00D77EFD">
              <w:rPr>
                <w:rFonts w:ascii="Cambria" w:hAnsi="Cambria"/>
              </w:rPr>
              <w:t>10%</w:t>
            </w:r>
          </w:p>
        </w:tc>
      </w:tr>
      <w:tr w:rsidR="0012783A" w:rsidRPr="0061598F" w14:paraId="71D5B79B" w14:textId="77777777" w:rsidTr="00D52503">
        <w:tc>
          <w:tcPr>
            <w:tcW w:w="2971" w:type="dxa"/>
            <w:vMerge/>
            <w:tcBorders>
              <w:left w:val="single" w:sz="8" w:space="0" w:color="000000"/>
              <w:right w:val="single" w:sz="8" w:space="0" w:color="000000"/>
            </w:tcBorders>
            <w:vAlign w:val="center"/>
          </w:tcPr>
          <w:p w14:paraId="5CDBD562" w14:textId="77777777" w:rsidR="0012783A" w:rsidRPr="00D77EFD" w:rsidRDefault="0012783A" w:rsidP="0012783A">
            <w:pPr>
              <w:spacing w:after="0" w:line="240" w:lineRule="auto"/>
              <w:rPr>
                <w:rFonts w:ascii="Cambria" w:hAnsi="Cambria"/>
              </w:rPr>
            </w:pPr>
          </w:p>
        </w:tc>
        <w:tc>
          <w:tcPr>
            <w:tcW w:w="241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895E844" w14:textId="77777777" w:rsidR="0012783A" w:rsidRPr="00D77EFD" w:rsidRDefault="0012783A" w:rsidP="0012783A">
            <w:pPr>
              <w:spacing w:after="0" w:line="240" w:lineRule="auto"/>
              <w:rPr>
                <w:rFonts w:ascii="Cambria" w:hAnsi="Cambria"/>
              </w:rPr>
            </w:pPr>
            <w:proofErr w:type="spellStart"/>
            <w:r w:rsidRPr="00D77EFD">
              <w:rPr>
                <w:rFonts w:ascii="Cambria" w:hAnsi="Cambria"/>
              </w:rPr>
              <w:t>attivit</w:t>
            </w:r>
            <w:r w:rsidRPr="00D77EFD">
              <w:rPr>
                <w:rFonts w:ascii="Cambria" w:hAnsi="Cambria" w:cs="Calibri"/>
              </w:rPr>
              <w:t>à</w:t>
            </w:r>
            <w:proofErr w:type="spellEnd"/>
            <w:r w:rsidRPr="00D77EFD">
              <w:rPr>
                <w:rFonts w:ascii="Cambria" w:hAnsi="Cambria"/>
              </w:rPr>
              <w:t xml:space="preserve"> </w:t>
            </w:r>
            <w:proofErr w:type="spellStart"/>
            <w:r w:rsidRPr="00D77EFD">
              <w:rPr>
                <w:rFonts w:ascii="Cambria" w:hAnsi="Cambria"/>
              </w:rPr>
              <w:t>didattiche</w:t>
            </w:r>
            <w:proofErr w:type="spellEnd"/>
            <w:r w:rsidRPr="00D77EFD">
              <w:rPr>
                <w:rFonts w:ascii="Cambria" w:hAnsi="Cambria"/>
              </w:rPr>
              <w:t xml:space="preserve"> (</w:t>
            </w:r>
            <w:proofErr w:type="spellStart"/>
            <w:r w:rsidRPr="00D77EFD">
              <w:rPr>
                <w:rFonts w:ascii="Cambria" w:hAnsi="Cambria"/>
              </w:rPr>
              <w:t>in</w:t>
            </w:r>
            <w:proofErr w:type="spellEnd"/>
            <w:r w:rsidRPr="00D77EFD">
              <w:rPr>
                <w:rFonts w:ascii="Cambria" w:hAnsi="Cambria"/>
              </w:rPr>
              <w:t xml:space="preserve"> aula, </w:t>
            </w:r>
            <w:proofErr w:type="spellStart"/>
            <w:r w:rsidRPr="00D77EFD">
              <w:rPr>
                <w:rFonts w:ascii="Cambria" w:hAnsi="Cambria"/>
              </w:rPr>
              <w:t>nella</w:t>
            </w:r>
            <w:proofErr w:type="spellEnd"/>
            <w:r w:rsidRPr="00D77EFD">
              <w:rPr>
                <w:rFonts w:ascii="Cambria" w:hAnsi="Cambria"/>
              </w:rPr>
              <w:t xml:space="preserve"> </w:t>
            </w:r>
            <w:proofErr w:type="spellStart"/>
            <w:r w:rsidRPr="00D77EFD">
              <w:rPr>
                <w:rFonts w:ascii="Cambria" w:hAnsi="Cambria"/>
              </w:rPr>
              <w:t>scuola</w:t>
            </w:r>
            <w:proofErr w:type="spellEnd"/>
            <w:r w:rsidRPr="00D77EFD">
              <w:rPr>
                <w:rFonts w:ascii="Cambria" w:hAnsi="Cambria"/>
              </w:rPr>
              <w:t xml:space="preserve"> </w:t>
            </w:r>
            <w:proofErr w:type="spellStart"/>
            <w:r w:rsidRPr="00D77EFD">
              <w:rPr>
                <w:rFonts w:ascii="Cambria" w:hAnsi="Cambria"/>
              </w:rPr>
              <w:t>tirocinante</w:t>
            </w:r>
            <w:proofErr w:type="spellEnd"/>
            <w:r w:rsidRPr="00D77EFD">
              <w:rPr>
                <w:rFonts w:ascii="Cambria" w:hAnsi="Cambria"/>
              </w:rPr>
              <w:t>)</w:t>
            </w:r>
          </w:p>
        </w:tc>
        <w:tc>
          <w:tcPr>
            <w:tcW w:w="114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9FC667A" w14:textId="77777777" w:rsidR="0012783A" w:rsidRPr="00D77EFD" w:rsidRDefault="00D77EFD" w:rsidP="0012783A">
            <w:pPr>
              <w:spacing w:after="0" w:line="240" w:lineRule="auto"/>
              <w:jc w:val="center"/>
              <w:rPr>
                <w:rFonts w:ascii="Cambria" w:hAnsi="Cambria"/>
              </w:rPr>
            </w:pPr>
            <w:r>
              <w:rPr>
                <w:rFonts w:ascii="Cambria" w:hAnsi="Cambria"/>
              </w:rPr>
              <w:t>1. – 6.</w:t>
            </w:r>
          </w:p>
        </w:tc>
        <w:tc>
          <w:tcPr>
            <w:tcW w:w="622"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2F40DD7" w14:textId="7F2D7CC6" w:rsidR="0012783A" w:rsidRPr="00D77EFD" w:rsidRDefault="00E3403A" w:rsidP="0012783A">
            <w:pPr>
              <w:spacing w:after="0" w:line="240" w:lineRule="auto"/>
              <w:jc w:val="center"/>
              <w:rPr>
                <w:rFonts w:ascii="Cambria" w:hAnsi="Cambria"/>
              </w:rPr>
            </w:pPr>
            <w:r>
              <w:rPr>
                <w:rFonts w:ascii="Cambria" w:hAnsi="Cambria"/>
              </w:rPr>
              <w:t>30</w:t>
            </w:r>
          </w:p>
        </w:tc>
        <w:tc>
          <w:tcPr>
            <w:tcW w:w="92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7C3E1CB" w14:textId="42E6BBE4" w:rsidR="0012783A" w:rsidRPr="00D77EFD" w:rsidRDefault="00E3403A" w:rsidP="0012783A">
            <w:pPr>
              <w:spacing w:after="0" w:line="240" w:lineRule="auto"/>
              <w:jc w:val="center"/>
              <w:rPr>
                <w:rFonts w:ascii="Cambria" w:hAnsi="Cambria"/>
              </w:rPr>
            </w:pPr>
            <w:r>
              <w:rPr>
                <w:rFonts w:ascii="Cambria" w:hAnsi="Cambria"/>
              </w:rPr>
              <w:t>1</w:t>
            </w:r>
          </w:p>
        </w:tc>
        <w:tc>
          <w:tcPr>
            <w:tcW w:w="14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0BA3025" w14:textId="77777777" w:rsidR="0012783A" w:rsidRPr="00D77EFD" w:rsidRDefault="0012783A" w:rsidP="0012783A">
            <w:pPr>
              <w:spacing w:after="0" w:line="240" w:lineRule="auto"/>
              <w:jc w:val="center"/>
              <w:rPr>
                <w:rFonts w:ascii="Cambria" w:hAnsi="Cambria"/>
              </w:rPr>
            </w:pPr>
            <w:r w:rsidRPr="00D77EFD">
              <w:rPr>
                <w:rFonts w:ascii="Cambria" w:hAnsi="Cambria"/>
              </w:rPr>
              <w:t>30%</w:t>
            </w:r>
          </w:p>
        </w:tc>
      </w:tr>
      <w:tr w:rsidR="0012783A" w:rsidRPr="0061598F" w14:paraId="4DD8EC93" w14:textId="77777777" w:rsidTr="00D52503">
        <w:tc>
          <w:tcPr>
            <w:tcW w:w="2971" w:type="dxa"/>
            <w:vMerge/>
            <w:tcBorders>
              <w:left w:val="single" w:sz="8" w:space="0" w:color="000000"/>
              <w:right w:val="single" w:sz="8" w:space="0" w:color="000000"/>
            </w:tcBorders>
            <w:vAlign w:val="center"/>
          </w:tcPr>
          <w:p w14:paraId="2EF1B00B" w14:textId="77777777" w:rsidR="0012783A" w:rsidRPr="00D77EFD" w:rsidRDefault="0012783A" w:rsidP="0012783A">
            <w:pPr>
              <w:spacing w:after="0" w:line="240" w:lineRule="auto"/>
              <w:rPr>
                <w:rFonts w:ascii="Cambria" w:hAnsi="Cambria"/>
              </w:rPr>
            </w:pPr>
          </w:p>
        </w:tc>
        <w:tc>
          <w:tcPr>
            <w:tcW w:w="241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8FB5DDB" w14:textId="77777777" w:rsidR="0012783A" w:rsidRPr="00D77EFD" w:rsidRDefault="0012783A" w:rsidP="0012783A">
            <w:pPr>
              <w:spacing w:after="0" w:line="240" w:lineRule="auto"/>
              <w:rPr>
                <w:rFonts w:ascii="Cambria" w:hAnsi="Cambria"/>
              </w:rPr>
            </w:pPr>
            <w:proofErr w:type="spellStart"/>
            <w:r w:rsidRPr="00D77EFD">
              <w:rPr>
                <w:rFonts w:ascii="Cambria" w:hAnsi="Cambria"/>
              </w:rPr>
              <w:t>esame</w:t>
            </w:r>
            <w:proofErr w:type="spellEnd"/>
            <w:r w:rsidRPr="00D77EFD">
              <w:rPr>
                <w:rFonts w:ascii="Cambria" w:hAnsi="Cambria"/>
              </w:rPr>
              <w:t xml:space="preserve"> (orale, </w:t>
            </w:r>
            <w:proofErr w:type="spellStart"/>
            <w:r w:rsidRPr="00D77EFD">
              <w:rPr>
                <w:rFonts w:ascii="Cambria" w:hAnsi="Cambria"/>
              </w:rPr>
              <w:t>scritto</w:t>
            </w:r>
            <w:proofErr w:type="spellEnd"/>
            <w:r w:rsidRPr="00D77EFD">
              <w:rPr>
                <w:rFonts w:ascii="Cambria" w:hAnsi="Cambria"/>
              </w:rPr>
              <w:t xml:space="preserve">, </w:t>
            </w:r>
            <w:proofErr w:type="spellStart"/>
            <w:r w:rsidRPr="00D77EFD">
              <w:rPr>
                <w:rFonts w:ascii="Cambria" w:hAnsi="Cambria"/>
              </w:rPr>
              <w:t>pratico</w:t>
            </w:r>
            <w:proofErr w:type="spellEnd"/>
            <w:r w:rsidRPr="00D77EFD">
              <w:rPr>
                <w:rFonts w:ascii="Cambria" w:hAnsi="Cambria"/>
              </w:rPr>
              <w:t>)</w:t>
            </w:r>
          </w:p>
        </w:tc>
        <w:tc>
          <w:tcPr>
            <w:tcW w:w="114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E4C5574" w14:textId="77777777" w:rsidR="0012783A" w:rsidRPr="00D77EFD" w:rsidRDefault="00D77EFD" w:rsidP="0012783A">
            <w:pPr>
              <w:spacing w:after="0" w:line="240" w:lineRule="auto"/>
              <w:jc w:val="center"/>
              <w:rPr>
                <w:rFonts w:ascii="Cambria" w:hAnsi="Cambria"/>
              </w:rPr>
            </w:pPr>
            <w:r>
              <w:rPr>
                <w:rFonts w:ascii="Cambria" w:hAnsi="Cambria"/>
              </w:rPr>
              <w:t>1. – 6.</w:t>
            </w:r>
          </w:p>
        </w:tc>
        <w:tc>
          <w:tcPr>
            <w:tcW w:w="622"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1771423" w14:textId="64FEB167" w:rsidR="0012783A" w:rsidRPr="00D77EFD" w:rsidRDefault="00E3403A" w:rsidP="0012783A">
            <w:pPr>
              <w:spacing w:after="0" w:line="240" w:lineRule="auto"/>
              <w:jc w:val="center"/>
              <w:rPr>
                <w:rFonts w:ascii="Cambria" w:hAnsi="Cambria"/>
              </w:rPr>
            </w:pPr>
            <w:r>
              <w:rPr>
                <w:rFonts w:ascii="Cambria" w:hAnsi="Cambria"/>
              </w:rPr>
              <w:t>30</w:t>
            </w:r>
          </w:p>
        </w:tc>
        <w:tc>
          <w:tcPr>
            <w:tcW w:w="92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04C6A1E" w14:textId="1087B236" w:rsidR="0012783A" w:rsidRPr="00D77EFD" w:rsidRDefault="00E3403A" w:rsidP="0012783A">
            <w:pPr>
              <w:spacing w:after="0" w:line="240" w:lineRule="auto"/>
              <w:jc w:val="center"/>
              <w:rPr>
                <w:rFonts w:ascii="Cambria" w:hAnsi="Cambria"/>
              </w:rPr>
            </w:pPr>
            <w:r>
              <w:rPr>
                <w:rFonts w:ascii="Cambria" w:hAnsi="Cambria"/>
              </w:rPr>
              <w:t>1</w:t>
            </w:r>
          </w:p>
        </w:tc>
        <w:tc>
          <w:tcPr>
            <w:tcW w:w="14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E8FCDD9" w14:textId="77777777" w:rsidR="0012783A" w:rsidRPr="00D77EFD" w:rsidRDefault="0012783A" w:rsidP="0012783A">
            <w:pPr>
              <w:spacing w:after="0" w:line="240" w:lineRule="auto"/>
              <w:jc w:val="center"/>
              <w:rPr>
                <w:rFonts w:ascii="Cambria" w:hAnsi="Cambria"/>
              </w:rPr>
            </w:pPr>
            <w:r w:rsidRPr="00D77EFD">
              <w:rPr>
                <w:rFonts w:ascii="Cambria" w:hAnsi="Cambria"/>
              </w:rPr>
              <w:t>50%</w:t>
            </w:r>
          </w:p>
        </w:tc>
      </w:tr>
      <w:tr w:rsidR="0012783A" w:rsidRPr="0061598F" w14:paraId="375D2A4E" w14:textId="77777777" w:rsidTr="00D52503">
        <w:tc>
          <w:tcPr>
            <w:tcW w:w="2971" w:type="dxa"/>
            <w:vMerge/>
            <w:tcBorders>
              <w:left w:val="single" w:sz="8" w:space="0" w:color="000000"/>
              <w:right w:val="single" w:sz="8" w:space="0" w:color="000000"/>
            </w:tcBorders>
            <w:vAlign w:val="center"/>
          </w:tcPr>
          <w:p w14:paraId="15F8AF14" w14:textId="77777777" w:rsidR="0012783A" w:rsidRPr="00D77EFD" w:rsidRDefault="0012783A" w:rsidP="0012783A">
            <w:pPr>
              <w:spacing w:after="0" w:line="240" w:lineRule="auto"/>
              <w:rPr>
                <w:rFonts w:ascii="Cambria" w:hAnsi="Cambria"/>
              </w:rPr>
            </w:pPr>
          </w:p>
        </w:tc>
        <w:tc>
          <w:tcPr>
            <w:tcW w:w="3559" w:type="dxa"/>
            <w:gridSpan w:val="3"/>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061466C" w14:textId="77777777" w:rsidR="0012783A" w:rsidRPr="00D77EFD" w:rsidRDefault="0012783A" w:rsidP="0012783A">
            <w:pPr>
              <w:spacing w:after="0" w:line="240" w:lineRule="auto"/>
              <w:rPr>
                <w:rFonts w:ascii="Cambria" w:hAnsi="Cambria"/>
              </w:rPr>
            </w:pPr>
            <w:proofErr w:type="spellStart"/>
            <w:r w:rsidRPr="00D77EFD">
              <w:rPr>
                <w:rFonts w:ascii="Cambria" w:hAnsi="Cambria"/>
                <w:lang w:val="en-US"/>
              </w:rPr>
              <w:t>Totale</w:t>
            </w:r>
            <w:proofErr w:type="spellEnd"/>
          </w:p>
        </w:tc>
        <w:tc>
          <w:tcPr>
            <w:tcW w:w="622"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ED73A88" w14:textId="77777777" w:rsidR="0012783A" w:rsidRPr="00D77EFD" w:rsidRDefault="0012783A" w:rsidP="0012783A">
            <w:pPr>
              <w:spacing w:after="0" w:line="240" w:lineRule="auto"/>
              <w:jc w:val="center"/>
              <w:rPr>
                <w:rFonts w:ascii="Cambria" w:hAnsi="Cambria"/>
              </w:rPr>
            </w:pPr>
            <w:r w:rsidRPr="00D77EFD">
              <w:rPr>
                <w:rFonts w:ascii="Cambria" w:hAnsi="Cambria"/>
              </w:rPr>
              <w:t>1</w:t>
            </w:r>
            <w:r w:rsidR="00D77EFD">
              <w:rPr>
                <w:rFonts w:ascii="Cambria" w:hAnsi="Cambria"/>
              </w:rPr>
              <w:t>20</w:t>
            </w:r>
          </w:p>
        </w:tc>
        <w:tc>
          <w:tcPr>
            <w:tcW w:w="92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1ED4E13" w14:textId="77777777" w:rsidR="0012783A" w:rsidRPr="00D77EFD" w:rsidRDefault="0012783A" w:rsidP="0012783A">
            <w:pPr>
              <w:spacing w:after="0" w:line="240" w:lineRule="auto"/>
              <w:jc w:val="center"/>
              <w:rPr>
                <w:rFonts w:ascii="Cambria" w:hAnsi="Cambria"/>
              </w:rPr>
            </w:pPr>
            <w:r w:rsidRPr="00D77EFD">
              <w:rPr>
                <w:rFonts w:ascii="Cambria" w:hAnsi="Cambria"/>
              </w:rPr>
              <w:t>4</w:t>
            </w:r>
          </w:p>
        </w:tc>
        <w:tc>
          <w:tcPr>
            <w:tcW w:w="14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7D8E885" w14:textId="77777777" w:rsidR="0012783A" w:rsidRPr="00D77EFD" w:rsidRDefault="0012783A" w:rsidP="0012783A">
            <w:pPr>
              <w:spacing w:after="0" w:line="240" w:lineRule="auto"/>
              <w:jc w:val="center"/>
              <w:rPr>
                <w:rFonts w:ascii="Cambria" w:hAnsi="Cambria"/>
              </w:rPr>
            </w:pPr>
            <w:r w:rsidRPr="00D77EFD">
              <w:rPr>
                <w:rFonts w:ascii="Cambria" w:hAnsi="Cambria"/>
              </w:rPr>
              <w:t>100%</w:t>
            </w:r>
          </w:p>
        </w:tc>
      </w:tr>
      <w:tr w:rsidR="0012783A" w:rsidRPr="0061598F" w14:paraId="27143323" w14:textId="77777777" w:rsidTr="00D52503">
        <w:tc>
          <w:tcPr>
            <w:tcW w:w="2971" w:type="dxa"/>
            <w:vMerge/>
            <w:tcBorders>
              <w:left w:val="single" w:sz="8" w:space="0" w:color="000000"/>
              <w:bottom w:val="single" w:sz="8" w:space="0" w:color="000000"/>
              <w:right w:val="single" w:sz="8" w:space="0" w:color="000000"/>
            </w:tcBorders>
            <w:vAlign w:val="center"/>
          </w:tcPr>
          <w:p w14:paraId="0C2CD312" w14:textId="77777777" w:rsidR="0012783A" w:rsidRPr="00D77EFD" w:rsidRDefault="0012783A" w:rsidP="0012783A">
            <w:pPr>
              <w:spacing w:after="0" w:line="240" w:lineRule="auto"/>
              <w:rPr>
                <w:rFonts w:ascii="Cambria" w:hAnsi="Cambria"/>
              </w:rPr>
            </w:pPr>
          </w:p>
        </w:tc>
        <w:tc>
          <w:tcPr>
            <w:tcW w:w="6526" w:type="dxa"/>
            <w:gridSpan w:val="7"/>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EAA201F" w14:textId="77777777" w:rsidR="0012783A" w:rsidRPr="00D77EFD" w:rsidRDefault="0012783A" w:rsidP="0012783A">
            <w:pPr>
              <w:spacing w:after="0" w:line="240" w:lineRule="auto"/>
              <w:rPr>
                <w:rFonts w:ascii="Cambria" w:hAnsi="Cambria"/>
              </w:rPr>
            </w:pPr>
            <w:proofErr w:type="spellStart"/>
            <w:r w:rsidRPr="00D77EFD">
              <w:rPr>
                <w:rFonts w:ascii="Cambria" w:hAnsi="Cambria"/>
              </w:rPr>
              <w:t>Spiegazioni</w:t>
            </w:r>
            <w:proofErr w:type="spellEnd"/>
            <w:r w:rsidRPr="00D77EFD">
              <w:rPr>
                <w:rFonts w:ascii="Cambria" w:hAnsi="Cambria"/>
              </w:rPr>
              <w:t xml:space="preserve"> </w:t>
            </w:r>
            <w:proofErr w:type="spellStart"/>
            <w:r w:rsidRPr="00D77EFD">
              <w:rPr>
                <w:rFonts w:ascii="Cambria" w:hAnsi="Cambria"/>
              </w:rPr>
              <w:t>ulteriori</w:t>
            </w:r>
            <w:proofErr w:type="spellEnd"/>
            <w:r w:rsidRPr="00D77EFD">
              <w:rPr>
                <w:rFonts w:ascii="Cambria" w:hAnsi="Cambria"/>
              </w:rPr>
              <w:t xml:space="preserve"> (i </w:t>
            </w:r>
            <w:proofErr w:type="spellStart"/>
            <w:r w:rsidRPr="00D77EFD">
              <w:rPr>
                <w:rFonts w:ascii="Cambria" w:hAnsi="Cambria"/>
              </w:rPr>
              <w:t>criteri</w:t>
            </w:r>
            <w:proofErr w:type="spellEnd"/>
            <w:r w:rsidRPr="00D77EFD">
              <w:rPr>
                <w:rFonts w:ascii="Cambria" w:hAnsi="Cambria"/>
              </w:rPr>
              <w:t xml:space="preserve"> della </w:t>
            </w:r>
            <w:proofErr w:type="spellStart"/>
            <w:r w:rsidRPr="00D77EFD">
              <w:rPr>
                <w:rFonts w:ascii="Cambria" w:hAnsi="Cambria"/>
              </w:rPr>
              <w:t>valutazione</w:t>
            </w:r>
            <w:proofErr w:type="spellEnd"/>
            <w:r w:rsidRPr="00D77EFD">
              <w:rPr>
                <w:rFonts w:ascii="Cambria" w:hAnsi="Cambria"/>
              </w:rPr>
              <w:t>):</w:t>
            </w:r>
          </w:p>
          <w:p w14:paraId="4F9F2325" w14:textId="68C42F16" w:rsidR="0012783A" w:rsidRPr="00D77EFD" w:rsidRDefault="00D52503" w:rsidP="0012783A">
            <w:pPr>
              <w:spacing w:after="0" w:line="240" w:lineRule="auto"/>
              <w:rPr>
                <w:rFonts w:ascii="Cambria" w:hAnsi="Cambria"/>
              </w:rPr>
            </w:pPr>
            <w:r>
              <w:rPr>
                <w:rFonts w:ascii="Cambria" w:hAnsi="Cambria"/>
              </w:rPr>
              <w:t>-</w:t>
            </w:r>
          </w:p>
        </w:tc>
      </w:tr>
      <w:tr w:rsidR="0012783A" w:rsidRPr="0061598F" w14:paraId="2828266F" w14:textId="77777777" w:rsidTr="00D52503">
        <w:tc>
          <w:tcPr>
            <w:tcW w:w="2971"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4CFA8062" w14:textId="77777777" w:rsidR="0012783A" w:rsidRPr="00D77EFD" w:rsidRDefault="0012783A" w:rsidP="0012783A">
            <w:pPr>
              <w:spacing w:after="0" w:line="240" w:lineRule="auto"/>
              <w:rPr>
                <w:rFonts w:ascii="Cambria" w:hAnsi="Cambria"/>
              </w:rPr>
            </w:pPr>
            <w:proofErr w:type="spellStart"/>
            <w:r w:rsidRPr="00D77EFD">
              <w:rPr>
                <w:rFonts w:ascii="Cambria" w:hAnsi="Cambria"/>
                <w:bCs/>
              </w:rPr>
              <w:t>Obblighi</w:t>
            </w:r>
            <w:proofErr w:type="spellEnd"/>
            <w:r w:rsidRPr="00D77EFD">
              <w:rPr>
                <w:rFonts w:ascii="Cambria" w:hAnsi="Cambria"/>
                <w:bCs/>
              </w:rPr>
              <w:t xml:space="preserve"> </w:t>
            </w:r>
            <w:proofErr w:type="spellStart"/>
            <w:r w:rsidRPr="00D77EFD">
              <w:rPr>
                <w:rFonts w:ascii="Cambria" w:hAnsi="Cambria"/>
                <w:bCs/>
              </w:rPr>
              <w:t>degli</w:t>
            </w:r>
            <w:proofErr w:type="spellEnd"/>
            <w:r w:rsidRPr="00D77EFD">
              <w:rPr>
                <w:rFonts w:ascii="Cambria" w:hAnsi="Cambria"/>
                <w:bCs/>
              </w:rPr>
              <w:t xml:space="preserve"> studenti</w:t>
            </w:r>
          </w:p>
        </w:tc>
        <w:tc>
          <w:tcPr>
            <w:tcW w:w="6526"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11C120F" w14:textId="77777777" w:rsidR="0012783A" w:rsidRPr="00D77EFD" w:rsidRDefault="0012783A" w:rsidP="0012783A">
            <w:pPr>
              <w:spacing w:after="0" w:line="240" w:lineRule="auto"/>
              <w:rPr>
                <w:rFonts w:ascii="Cambria" w:hAnsi="Cambria"/>
              </w:rPr>
            </w:pPr>
            <w:r w:rsidRPr="00D77EFD">
              <w:rPr>
                <w:rFonts w:ascii="Cambria" w:hAnsi="Cambria"/>
              </w:rPr>
              <w:t xml:space="preserve">Per </w:t>
            </w:r>
            <w:proofErr w:type="spellStart"/>
            <w:r w:rsidRPr="00D77EFD">
              <w:rPr>
                <w:rFonts w:ascii="Cambria" w:hAnsi="Cambria"/>
              </w:rPr>
              <w:t>ottenere</w:t>
            </w:r>
            <w:proofErr w:type="spellEnd"/>
            <w:r w:rsidRPr="00D77EFD">
              <w:rPr>
                <w:rFonts w:ascii="Cambria" w:hAnsi="Cambria"/>
              </w:rPr>
              <w:t xml:space="preserve"> la </w:t>
            </w:r>
            <w:proofErr w:type="spellStart"/>
            <w:r w:rsidRPr="00D77EFD">
              <w:rPr>
                <w:rFonts w:ascii="Cambria" w:hAnsi="Cambria"/>
              </w:rPr>
              <w:t>valutazione</w:t>
            </w:r>
            <w:proofErr w:type="spellEnd"/>
            <w:r w:rsidRPr="00D77EFD">
              <w:rPr>
                <w:rFonts w:ascii="Cambria" w:hAnsi="Cambria"/>
              </w:rPr>
              <w:t xml:space="preserve"> finale, </w:t>
            </w:r>
            <w:proofErr w:type="spellStart"/>
            <w:r w:rsidRPr="00D77EFD">
              <w:rPr>
                <w:rFonts w:ascii="Cambria" w:hAnsi="Cambria"/>
              </w:rPr>
              <w:t>lo</w:t>
            </w:r>
            <w:proofErr w:type="spellEnd"/>
            <w:r w:rsidRPr="00D77EFD">
              <w:rPr>
                <w:rFonts w:ascii="Cambria" w:hAnsi="Cambria"/>
              </w:rPr>
              <w:t xml:space="preserve"> studente/la </w:t>
            </w:r>
            <w:proofErr w:type="spellStart"/>
            <w:r w:rsidRPr="00D77EFD">
              <w:rPr>
                <w:rFonts w:ascii="Cambria" w:hAnsi="Cambria"/>
              </w:rPr>
              <w:t>studentessa</w:t>
            </w:r>
            <w:proofErr w:type="spellEnd"/>
            <w:r w:rsidRPr="00D77EFD">
              <w:rPr>
                <w:rFonts w:ascii="Cambria" w:hAnsi="Cambria"/>
              </w:rPr>
              <w:t xml:space="preserve"> deve: </w:t>
            </w:r>
          </w:p>
          <w:p w14:paraId="6CED96D9" w14:textId="77777777" w:rsidR="0012783A" w:rsidRPr="00D77EFD" w:rsidRDefault="0012783A" w:rsidP="0012783A">
            <w:pPr>
              <w:spacing w:after="0" w:line="240" w:lineRule="auto"/>
              <w:rPr>
                <w:rFonts w:ascii="Cambria" w:hAnsi="Cambria"/>
              </w:rPr>
            </w:pPr>
            <w:r w:rsidRPr="00D77EFD">
              <w:rPr>
                <w:rFonts w:ascii="Cambria" w:hAnsi="Cambria"/>
              </w:rPr>
              <w:t>1.</w:t>
            </w:r>
            <w:r w:rsidRPr="00D77EFD">
              <w:rPr>
                <w:rFonts w:ascii="Cambria" w:hAnsi="Cambria"/>
                <w:sz w:val="24"/>
                <w:szCs w:val="24"/>
              </w:rPr>
              <w:t xml:space="preserve"> </w:t>
            </w:r>
            <w:proofErr w:type="spellStart"/>
            <w:r w:rsidRPr="00D77EFD">
              <w:rPr>
                <w:rFonts w:ascii="Cambria" w:hAnsi="Cambria"/>
              </w:rPr>
              <w:t>partecipare</w:t>
            </w:r>
            <w:proofErr w:type="spellEnd"/>
            <w:r w:rsidRPr="00D77EFD">
              <w:rPr>
                <w:rFonts w:ascii="Cambria" w:hAnsi="Cambria"/>
              </w:rPr>
              <w:t xml:space="preserve"> </w:t>
            </w:r>
            <w:proofErr w:type="spellStart"/>
            <w:r w:rsidRPr="00D77EFD">
              <w:rPr>
                <w:rFonts w:ascii="Cambria" w:hAnsi="Cambria"/>
              </w:rPr>
              <w:t>attivamente</w:t>
            </w:r>
            <w:proofErr w:type="spellEnd"/>
            <w:r w:rsidRPr="00D77EFD">
              <w:rPr>
                <w:rFonts w:ascii="Cambria" w:hAnsi="Cambria"/>
              </w:rPr>
              <w:t xml:space="preserve"> </w:t>
            </w:r>
            <w:proofErr w:type="spellStart"/>
            <w:r w:rsidRPr="00D77EFD">
              <w:rPr>
                <w:rFonts w:ascii="Cambria" w:hAnsi="Cambria"/>
              </w:rPr>
              <w:t>alle</w:t>
            </w:r>
            <w:proofErr w:type="spellEnd"/>
            <w:r w:rsidRPr="00D77EFD">
              <w:rPr>
                <w:rFonts w:ascii="Cambria" w:hAnsi="Cambria"/>
              </w:rPr>
              <w:t xml:space="preserve"> </w:t>
            </w:r>
            <w:proofErr w:type="spellStart"/>
            <w:r w:rsidRPr="00D77EFD">
              <w:rPr>
                <w:rFonts w:ascii="Cambria" w:hAnsi="Cambria"/>
              </w:rPr>
              <w:t>lezioni</w:t>
            </w:r>
            <w:proofErr w:type="spellEnd"/>
            <w:r w:rsidRPr="00D77EFD">
              <w:rPr>
                <w:rFonts w:ascii="Cambria" w:hAnsi="Cambria"/>
              </w:rPr>
              <w:t xml:space="preserve"> </w:t>
            </w:r>
          </w:p>
          <w:p w14:paraId="71C0F505" w14:textId="77777777" w:rsidR="0012783A" w:rsidRPr="00D77EFD" w:rsidRDefault="0012783A" w:rsidP="0012783A">
            <w:pPr>
              <w:spacing w:after="0" w:line="240" w:lineRule="auto"/>
              <w:rPr>
                <w:rFonts w:ascii="Cambria" w:hAnsi="Cambria"/>
              </w:rPr>
            </w:pPr>
            <w:r w:rsidRPr="00D77EFD">
              <w:rPr>
                <w:rFonts w:ascii="Cambria" w:hAnsi="Cambria"/>
              </w:rPr>
              <w:lastRenderedPageBreak/>
              <w:t xml:space="preserve">2. </w:t>
            </w:r>
            <w:proofErr w:type="spellStart"/>
            <w:r w:rsidRPr="00D77EFD">
              <w:rPr>
                <w:rFonts w:ascii="Cambria" w:hAnsi="Cambria"/>
              </w:rPr>
              <w:t>stendere</w:t>
            </w:r>
            <w:proofErr w:type="spellEnd"/>
            <w:r w:rsidRPr="00D77EFD">
              <w:rPr>
                <w:rFonts w:ascii="Cambria" w:hAnsi="Cambria"/>
              </w:rPr>
              <w:t xml:space="preserve"> la </w:t>
            </w:r>
            <w:proofErr w:type="spellStart"/>
            <w:r w:rsidRPr="00D77EFD">
              <w:rPr>
                <w:rFonts w:ascii="Cambria" w:hAnsi="Cambria"/>
              </w:rPr>
              <w:t>preparazione</w:t>
            </w:r>
            <w:proofErr w:type="spellEnd"/>
            <w:r w:rsidRPr="00D77EFD">
              <w:rPr>
                <w:rFonts w:ascii="Cambria" w:hAnsi="Cambria"/>
              </w:rPr>
              <w:t xml:space="preserve"> per </w:t>
            </w:r>
            <w:proofErr w:type="spellStart"/>
            <w:r w:rsidRPr="00D77EFD">
              <w:rPr>
                <w:rFonts w:ascii="Cambria" w:hAnsi="Cambria"/>
              </w:rPr>
              <w:t>ciascuna</w:t>
            </w:r>
            <w:proofErr w:type="spellEnd"/>
            <w:r w:rsidRPr="00D77EFD">
              <w:rPr>
                <w:rFonts w:ascii="Cambria" w:hAnsi="Cambria"/>
              </w:rPr>
              <w:t xml:space="preserve"> </w:t>
            </w:r>
            <w:proofErr w:type="spellStart"/>
            <w:r w:rsidRPr="00D77EFD">
              <w:rPr>
                <w:rFonts w:ascii="Cambria" w:hAnsi="Cambria"/>
              </w:rPr>
              <w:t>lezione</w:t>
            </w:r>
            <w:proofErr w:type="spellEnd"/>
          </w:p>
          <w:p w14:paraId="1284BA21" w14:textId="77777777" w:rsidR="0012783A" w:rsidRPr="00D77EFD" w:rsidRDefault="0012783A" w:rsidP="0012783A">
            <w:pPr>
              <w:spacing w:after="0" w:line="240" w:lineRule="auto"/>
              <w:rPr>
                <w:rFonts w:ascii="Cambria" w:hAnsi="Cambria"/>
              </w:rPr>
            </w:pPr>
            <w:r w:rsidRPr="00D77EFD">
              <w:rPr>
                <w:rFonts w:ascii="Cambria" w:hAnsi="Cambria"/>
              </w:rPr>
              <w:t xml:space="preserve">3. </w:t>
            </w:r>
            <w:proofErr w:type="spellStart"/>
            <w:r w:rsidRPr="00D77EFD">
              <w:rPr>
                <w:rFonts w:ascii="Cambria" w:hAnsi="Cambria"/>
              </w:rPr>
              <w:t>svolgere</w:t>
            </w:r>
            <w:proofErr w:type="spellEnd"/>
            <w:r w:rsidRPr="00D77EFD">
              <w:rPr>
                <w:rFonts w:ascii="Cambria" w:hAnsi="Cambria"/>
              </w:rPr>
              <w:t xml:space="preserve"> </w:t>
            </w:r>
            <w:proofErr w:type="spellStart"/>
            <w:r w:rsidRPr="00D77EFD">
              <w:rPr>
                <w:rFonts w:ascii="Cambria" w:hAnsi="Cambria"/>
              </w:rPr>
              <w:t>una</w:t>
            </w:r>
            <w:proofErr w:type="spellEnd"/>
            <w:r w:rsidRPr="00D77EFD">
              <w:rPr>
                <w:rFonts w:ascii="Cambria" w:hAnsi="Cambria"/>
              </w:rPr>
              <w:t xml:space="preserve"> </w:t>
            </w:r>
            <w:proofErr w:type="spellStart"/>
            <w:r w:rsidRPr="00D77EFD">
              <w:rPr>
                <w:rFonts w:ascii="Cambria" w:hAnsi="Cambria"/>
              </w:rPr>
              <w:t>lezione</w:t>
            </w:r>
            <w:proofErr w:type="spellEnd"/>
            <w:r w:rsidRPr="00D77EFD">
              <w:rPr>
                <w:rFonts w:ascii="Cambria" w:hAnsi="Cambria"/>
              </w:rPr>
              <w:t xml:space="preserve"> per </w:t>
            </w:r>
            <w:proofErr w:type="spellStart"/>
            <w:r w:rsidRPr="00D77EFD">
              <w:rPr>
                <w:rFonts w:ascii="Cambria" w:hAnsi="Cambria"/>
              </w:rPr>
              <w:t>ogni</w:t>
            </w:r>
            <w:proofErr w:type="spellEnd"/>
            <w:r w:rsidRPr="00D77EFD">
              <w:rPr>
                <w:rFonts w:ascii="Cambria" w:hAnsi="Cambria"/>
              </w:rPr>
              <w:t xml:space="preserve"> </w:t>
            </w:r>
            <w:proofErr w:type="spellStart"/>
            <w:r w:rsidRPr="00D77EFD">
              <w:rPr>
                <w:rFonts w:ascii="Cambria" w:hAnsi="Cambria"/>
              </w:rPr>
              <w:t>classe</w:t>
            </w:r>
            <w:proofErr w:type="spellEnd"/>
            <w:r w:rsidRPr="00D77EFD">
              <w:rPr>
                <w:rFonts w:ascii="Cambria" w:hAnsi="Cambria"/>
              </w:rPr>
              <w:t xml:space="preserve"> </w:t>
            </w:r>
            <w:proofErr w:type="spellStart"/>
            <w:r w:rsidRPr="00D77EFD">
              <w:rPr>
                <w:rFonts w:ascii="Cambria" w:hAnsi="Cambria"/>
              </w:rPr>
              <w:t>dalla</w:t>
            </w:r>
            <w:proofErr w:type="spellEnd"/>
            <w:r w:rsidRPr="00D77EFD">
              <w:rPr>
                <w:rFonts w:ascii="Cambria" w:hAnsi="Cambria"/>
              </w:rPr>
              <w:t xml:space="preserve"> I </w:t>
            </w:r>
            <w:proofErr w:type="spellStart"/>
            <w:r w:rsidRPr="00D77EFD">
              <w:rPr>
                <w:rFonts w:ascii="Cambria" w:hAnsi="Cambria"/>
              </w:rPr>
              <w:t>alla</w:t>
            </w:r>
            <w:proofErr w:type="spellEnd"/>
            <w:r w:rsidRPr="00D77EFD">
              <w:rPr>
                <w:rFonts w:ascii="Cambria" w:hAnsi="Cambria"/>
              </w:rPr>
              <w:t xml:space="preserve"> IV </w:t>
            </w:r>
          </w:p>
          <w:p w14:paraId="08E53A77" w14:textId="77777777" w:rsidR="0012783A" w:rsidRPr="00D77EFD" w:rsidRDefault="0012783A" w:rsidP="0012783A">
            <w:pPr>
              <w:spacing w:after="0" w:line="240" w:lineRule="auto"/>
              <w:rPr>
                <w:rFonts w:ascii="Cambria" w:hAnsi="Cambria"/>
              </w:rPr>
            </w:pPr>
            <w:r w:rsidRPr="00D77EFD">
              <w:rPr>
                <w:rFonts w:ascii="Cambria" w:hAnsi="Cambria"/>
              </w:rPr>
              <w:t xml:space="preserve">4. </w:t>
            </w:r>
            <w:proofErr w:type="spellStart"/>
            <w:r w:rsidRPr="00D77EFD">
              <w:rPr>
                <w:rFonts w:ascii="Cambria" w:hAnsi="Cambria"/>
              </w:rPr>
              <w:t>sostenere</w:t>
            </w:r>
            <w:proofErr w:type="spellEnd"/>
            <w:r w:rsidRPr="00D77EFD">
              <w:rPr>
                <w:rFonts w:ascii="Cambria" w:hAnsi="Cambria"/>
              </w:rPr>
              <w:t xml:space="preserve"> </w:t>
            </w:r>
            <w:proofErr w:type="spellStart"/>
            <w:r w:rsidRPr="00D77EFD">
              <w:rPr>
                <w:rFonts w:ascii="Cambria" w:hAnsi="Cambria"/>
              </w:rPr>
              <w:t>l'esame</w:t>
            </w:r>
            <w:proofErr w:type="spellEnd"/>
            <w:r w:rsidRPr="00D77EFD">
              <w:rPr>
                <w:rFonts w:ascii="Cambria" w:hAnsi="Cambria"/>
              </w:rPr>
              <w:t xml:space="preserve"> finale</w:t>
            </w:r>
            <w:r w:rsidR="00D77EFD">
              <w:rPr>
                <w:rFonts w:ascii="Cambria" w:hAnsi="Cambria"/>
              </w:rPr>
              <w:t>.</w:t>
            </w:r>
          </w:p>
          <w:p w14:paraId="5D009CBA" w14:textId="77777777" w:rsidR="0012783A" w:rsidRPr="00D77EFD" w:rsidRDefault="0012783A" w:rsidP="0012783A">
            <w:pPr>
              <w:spacing w:after="0" w:line="240" w:lineRule="auto"/>
              <w:rPr>
                <w:rFonts w:ascii="Cambria" w:hAnsi="Cambria"/>
              </w:rPr>
            </w:pPr>
            <w:proofErr w:type="spellStart"/>
            <w:r w:rsidRPr="00D77EFD">
              <w:rPr>
                <w:rFonts w:ascii="Cambria" w:hAnsi="Cambria"/>
              </w:rPr>
              <w:t>oppure</w:t>
            </w:r>
            <w:proofErr w:type="spellEnd"/>
          </w:p>
          <w:p w14:paraId="7B897FEE" w14:textId="77777777" w:rsidR="0012783A" w:rsidRPr="00D77EFD" w:rsidRDefault="0012783A" w:rsidP="0032398F">
            <w:pPr>
              <w:numPr>
                <w:ilvl w:val="0"/>
                <w:numId w:val="82"/>
              </w:numPr>
              <w:spacing w:after="0" w:line="240" w:lineRule="auto"/>
              <w:rPr>
                <w:rFonts w:ascii="Cambria" w:hAnsi="Cambria"/>
              </w:rPr>
            </w:pPr>
            <w:proofErr w:type="spellStart"/>
            <w:r w:rsidRPr="00D77EFD">
              <w:rPr>
                <w:rFonts w:ascii="Cambria" w:hAnsi="Cambria"/>
              </w:rPr>
              <w:t>portare</w:t>
            </w:r>
            <w:proofErr w:type="spellEnd"/>
            <w:r w:rsidRPr="00D77EFD">
              <w:rPr>
                <w:rFonts w:ascii="Cambria" w:hAnsi="Cambria"/>
              </w:rPr>
              <w:t xml:space="preserve"> </w:t>
            </w:r>
            <w:proofErr w:type="spellStart"/>
            <w:r w:rsidRPr="00D77EFD">
              <w:rPr>
                <w:rFonts w:ascii="Cambria" w:hAnsi="Cambria"/>
              </w:rPr>
              <w:t>all'esame</w:t>
            </w:r>
            <w:proofErr w:type="spellEnd"/>
            <w:r w:rsidRPr="00D77EFD">
              <w:rPr>
                <w:rFonts w:ascii="Cambria" w:hAnsi="Cambria"/>
              </w:rPr>
              <w:t xml:space="preserve"> </w:t>
            </w:r>
            <w:proofErr w:type="spellStart"/>
            <w:r w:rsidRPr="00D77EFD">
              <w:rPr>
                <w:rFonts w:ascii="Cambria" w:hAnsi="Cambria"/>
              </w:rPr>
              <w:t>un</w:t>
            </w:r>
            <w:proofErr w:type="spellEnd"/>
            <w:r w:rsidRPr="00D77EFD">
              <w:rPr>
                <w:rFonts w:ascii="Cambria" w:hAnsi="Cambria"/>
              </w:rPr>
              <w:t xml:space="preserve"> libro </w:t>
            </w:r>
            <w:proofErr w:type="spellStart"/>
            <w:r w:rsidRPr="00D77EFD">
              <w:rPr>
                <w:rFonts w:ascii="Cambria" w:hAnsi="Cambria"/>
              </w:rPr>
              <w:t>in</w:t>
            </w:r>
            <w:proofErr w:type="spellEnd"/>
            <w:r w:rsidRPr="00D77EFD">
              <w:rPr>
                <w:rFonts w:ascii="Cambria" w:hAnsi="Cambria"/>
              </w:rPr>
              <w:t xml:space="preserve"> </w:t>
            </w:r>
            <w:proofErr w:type="spellStart"/>
            <w:r w:rsidRPr="00D77EFD">
              <w:rPr>
                <w:rFonts w:ascii="Cambria" w:hAnsi="Cambria"/>
              </w:rPr>
              <w:t>più</w:t>
            </w:r>
            <w:proofErr w:type="spellEnd"/>
            <w:r w:rsidRPr="00D77EFD">
              <w:rPr>
                <w:rFonts w:ascii="Cambria" w:hAnsi="Cambria"/>
              </w:rPr>
              <w:t xml:space="preserve">  </w:t>
            </w:r>
            <w:proofErr w:type="spellStart"/>
            <w:r w:rsidRPr="00D77EFD">
              <w:rPr>
                <w:rFonts w:ascii="Cambria" w:hAnsi="Cambria"/>
              </w:rPr>
              <w:t>rispetto</w:t>
            </w:r>
            <w:proofErr w:type="spellEnd"/>
            <w:r w:rsidRPr="00D77EFD">
              <w:rPr>
                <w:rFonts w:ascii="Cambria" w:hAnsi="Cambria"/>
              </w:rPr>
              <w:t xml:space="preserve"> </w:t>
            </w:r>
            <w:proofErr w:type="spellStart"/>
            <w:r w:rsidRPr="00D77EFD">
              <w:rPr>
                <w:rFonts w:ascii="Cambria" w:hAnsi="Cambria"/>
              </w:rPr>
              <w:t>ai</w:t>
            </w:r>
            <w:proofErr w:type="spellEnd"/>
            <w:r w:rsidRPr="00D77EFD">
              <w:rPr>
                <w:rFonts w:ascii="Cambria" w:hAnsi="Cambria"/>
              </w:rPr>
              <w:t xml:space="preserve"> </w:t>
            </w:r>
            <w:proofErr w:type="spellStart"/>
            <w:r w:rsidRPr="00D77EFD">
              <w:rPr>
                <w:rFonts w:ascii="Cambria" w:hAnsi="Cambria"/>
              </w:rPr>
              <w:t>testi</w:t>
            </w:r>
            <w:proofErr w:type="spellEnd"/>
            <w:r w:rsidRPr="00D77EFD">
              <w:rPr>
                <w:rFonts w:ascii="Cambria" w:hAnsi="Cambria"/>
              </w:rPr>
              <w:t xml:space="preserve"> </w:t>
            </w:r>
            <w:proofErr w:type="spellStart"/>
            <w:r w:rsidRPr="00D77EFD">
              <w:rPr>
                <w:rFonts w:ascii="Cambria" w:hAnsi="Cambria"/>
              </w:rPr>
              <w:t>obbligatori</w:t>
            </w:r>
            <w:proofErr w:type="spellEnd"/>
            <w:r w:rsidRPr="00D77EFD">
              <w:rPr>
                <w:rFonts w:ascii="Cambria" w:hAnsi="Cambria"/>
              </w:rPr>
              <w:t xml:space="preserve"> </w:t>
            </w:r>
            <w:proofErr w:type="spellStart"/>
            <w:r w:rsidRPr="00D77EFD">
              <w:rPr>
                <w:rFonts w:ascii="Cambria" w:hAnsi="Cambria"/>
              </w:rPr>
              <w:t>indicati</w:t>
            </w:r>
            <w:proofErr w:type="spellEnd"/>
            <w:r w:rsidRPr="00D77EFD">
              <w:rPr>
                <w:rFonts w:ascii="Cambria" w:hAnsi="Cambria"/>
              </w:rPr>
              <w:t xml:space="preserve"> </w:t>
            </w:r>
            <w:proofErr w:type="spellStart"/>
            <w:r w:rsidRPr="00D77EFD">
              <w:rPr>
                <w:rFonts w:ascii="Cambria" w:hAnsi="Cambria"/>
              </w:rPr>
              <w:t>dalla</w:t>
            </w:r>
            <w:proofErr w:type="spellEnd"/>
            <w:r w:rsidRPr="00D77EFD">
              <w:rPr>
                <w:rFonts w:ascii="Cambria" w:hAnsi="Cambria"/>
              </w:rPr>
              <w:t xml:space="preserve"> docente</w:t>
            </w:r>
          </w:p>
          <w:p w14:paraId="64FDD108" w14:textId="77777777" w:rsidR="0012783A" w:rsidRPr="00D77EFD" w:rsidRDefault="0012783A" w:rsidP="0032398F">
            <w:pPr>
              <w:numPr>
                <w:ilvl w:val="0"/>
                <w:numId w:val="82"/>
              </w:numPr>
              <w:spacing w:after="0" w:line="240" w:lineRule="auto"/>
              <w:rPr>
                <w:rFonts w:ascii="Cambria" w:hAnsi="Cambria"/>
              </w:rPr>
            </w:pPr>
            <w:proofErr w:type="spellStart"/>
            <w:r w:rsidRPr="00D77EFD">
              <w:rPr>
                <w:rFonts w:ascii="Cambria" w:hAnsi="Cambria"/>
              </w:rPr>
              <w:t>eseguire</w:t>
            </w:r>
            <w:proofErr w:type="spellEnd"/>
            <w:r w:rsidRPr="00D77EFD">
              <w:rPr>
                <w:rFonts w:ascii="Cambria" w:hAnsi="Cambria"/>
              </w:rPr>
              <w:t xml:space="preserve"> </w:t>
            </w:r>
            <w:proofErr w:type="spellStart"/>
            <w:r w:rsidRPr="00D77EFD">
              <w:rPr>
                <w:rFonts w:ascii="Cambria" w:hAnsi="Cambria"/>
              </w:rPr>
              <w:t>almeno</w:t>
            </w:r>
            <w:proofErr w:type="spellEnd"/>
            <w:r w:rsidRPr="00D77EFD">
              <w:rPr>
                <w:rFonts w:ascii="Cambria" w:hAnsi="Cambria"/>
              </w:rPr>
              <w:t xml:space="preserve"> </w:t>
            </w:r>
            <w:proofErr w:type="spellStart"/>
            <w:r w:rsidRPr="00D77EFD">
              <w:rPr>
                <w:rFonts w:ascii="Cambria" w:hAnsi="Cambria"/>
              </w:rPr>
              <w:t>una</w:t>
            </w:r>
            <w:proofErr w:type="spellEnd"/>
            <w:r w:rsidRPr="00D77EFD">
              <w:rPr>
                <w:rFonts w:ascii="Cambria" w:hAnsi="Cambria"/>
              </w:rPr>
              <w:t xml:space="preserve"> </w:t>
            </w:r>
            <w:proofErr w:type="spellStart"/>
            <w:r w:rsidRPr="00D77EFD">
              <w:rPr>
                <w:rFonts w:ascii="Cambria" w:hAnsi="Cambria"/>
              </w:rPr>
              <w:t>lezione</w:t>
            </w:r>
            <w:proofErr w:type="spellEnd"/>
            <w:r w:rsidRPr="00D77EFD">
              <w:rPr>
                <w:rFonts w:ascii="Cambria" w:hAnsi="Cambria"/>
              </w:rPr>
              <w:t xml:space="preserve"> </w:t>
            </w:r>
            <w:proofErr w:type="spellStart"/>
            <w:r w:rsidRPr="00D77EFD">
              <w:rPr>
                <w:rFonts w:ascii="Cambria" w:hAnsi="Cambria"/>
              </w:rPr>
              <w:t>in</w:t>
            </w:r>
            <w:proofErr w:type="spellEnd"/>
            <w:r w:rsidRPr="00D77EFD">
              <w:rPr>
                <w:rFonts w:ascii="Cambria" w:hAnsi="Cambria"/>
              </w:rPr>
              <w:t xml:space="preserve"> </w:t>
            </w:r>
            <w:proofErr w:type="spellStart"/>
            <w:r w:rsidRPr="00D77EFD">
              <w:rPr>
                <w:rFonts w:ascii="Cambria" w:hAnsi="Cambria"/>
              </w:rPr>
              <w:t>classe</w:t>
            </w:r>
            <w:proofErr w:type="spellEnd"/>
          </w:p>
          <w:p w14:paraId="78491E9B" w14:textId="77777777" w:rsidR="0012783A" w:rsidRPr="00D77EFD" w:rsidRDefault="0012783A" w:rsidP="0032398F">
            <w:pPr>
              <w:numPr>
                <w:ilvl w:val="0"/>
                <w:numId w:val="82"/>
              </w:numPr>
              <w:spacing w:after="0" w:line="240" w:lineRule="auto"/>
              <w:rPr>
                <w:rFonts w:ascii="Cambria" w:hAnsi="Cambria"/>
              </w:rPr>
            </w:pPr>
            <w:proofErr w:type="spellStart"/>
            <w:r w:rsidRPr="00D77EFD">
              <w:rPr>
                <w:rFonts w:ascii="Cambria" w:hAnsi="Cambria"/>
              </w:rPr>
              <w:t>sostenere</w:t>
            </w:r>
            <w:proofErr w:type="spellEnd"/>
            <w:r w:rsidRPr="00D77EFD">
              <w:rPr>
                <w:rFonts w:ascii="Cambria" w:hAnsi="Cambria"/>
              </w:rPr>
              <w:t xml:space="preserve"> </w:t>
            </w:r>
            <w:proofErr w:type="spellStart"/>
            <w:r w:rsidRPr="00D77EFD">
              <w:rPr>
                <w:rFonts w:ascii="Cambria" w:hAnsi="Cambria"/>
              </w:rPr>
              <w:t>l'esame</w:t>
            </w:r>
            <w:proofErr w:type="spellEnd"/>
            <w:r w:rsidRPr="00D77EFD">
              <w:rPr>
                <w:rFonts w:ascii="Cambria" w:hAnsi="Cambria"/>
              </w:rPr>
              <w:t xml:space="preserve"> finale</w:t>
            </w:r>
          </w:p>
        </w:tc>
      </w:tr>
      <w:tr w:rsidR="0012783A" w:rsidRPr="0061598F" w14:paraId="3A46A534" w14:textId="77777777" w:rsidTr="00D52503">
        <w:tc>
          <w:tcPr>
            <w:tcW w:w="2971"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27572932" w14:textId="77777777" w:rsidR="0012783A" w:rsidRPr="00D77EFD" w:rsidRDefault="0012783A" w:rsidP="0012783A">
            <w:pPr>
              <w:spacing w:after="0" w:line="240" w:lineRule="auto"/>
              <w:rPr>
                <w:rFonts w:ascii="Cambria" w:hAnsi="Cambria"/>
                <w:lang w:val="it-IT"/>
              </w:rPr>
            </w:pPr>
            <w:r w:rsidRPr="00D77EFD">
              <w:rPr>
                <w:rFonts w:ascii="Cambria" w:hAnsi="Cambria"/>
                <w:lang w:val="it-IT"/>
              </w:rPr>
              <w:t>Appelli d’esame e delle verifiche parziali</w:t>
            </w:r>
          </w:p>
        </w:tc>
        <w:tc>
          <w:tcPr>
            <w:tcW w:w="6526"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5D437D5" w14:textId="77777777" w:rsidR="0012783A" w:rsidRPr="00D77EFD" w:rsidRDefault="0012783A" w:rsidP="0012783A">
            <w:pPr>
              <w:spacing w:after="0" w:line="240" w:lineRule="auto"/>
              <w:rPr>
                <w:rFonts w:ascii="Cambria" w:hAnsi="Cambria"/>
                <w:lang w:val="it-IT"/>
              </w:rPr>
            </w:pPr>
            <w:r w:rsidRPr="00D77EFD">
              <w:rPr>
                <w:rFonts w:ascii="Cambria" w:hAnsi="Cambria"/>
                <w:lang w:val="it-IT"/>
              </w:rPr>
              <w:t>Vengono formulati all'inizio dell'anno accademico e pubblicati sul sito web dell'Università e da parte dell'ufficio ISVU.</w:t>
            </w:r>
          </w:p>
          <w:p w14:paraId="496EC9F5" w14:textId="77777777" w:rsidR="0012783A" w:rsidRPr="00D77EFD" w:rsidRDefault="0012783A" w:rsidP="0012783A">
            <w:pPr>
              <w:spacing w:after="0" w:line="240" w:lineRule="auto"/>
              <w:rPr>
                <w:rFonts w:ascii="Cambria" w:hAnsi="Cambria"/>
              </w:rPr>
            </w:pPr>
            <w:r w:rsidRPr="00D77EFD">
              <w:rPr>
                <w:rFonts w:ascii="Cambria" w:hAnsi="Cambria"/>
                <w:lang w:val="it-IT"/>
              </w:rPr>
              <w:t xml:space="preserve">Le verifiche parziali possono essere concordate se tutto il gruppo di studenti </w:t>
            </w:r>
            <w:r w:rsidRPr="00D77EFD">
              <w:rPr>
                <w:rFonts w:ascii="Cambria" w:hAnsi="Cambria" w:cs="Calibri"/>
                <w:lang w:val="it-IT"/>
              </w:rPr>
              <w:t>accetta di sostenerle</w:t>
            </w:r>
            <w:r w:rsidRPr="00D77EFD">
              <w:rPr>
                <w:rFonts w:ascii="Cambria" w:hAnsi="Cambria"/>
                <w:lang w:val="it-IT"/>
              </w:rPr>
              <w:t>.</w:t>
            </w:r>
          </w:p>
        </w:tc>
      </w:tr>
      <w:tr w:rsidR="0012783A" w:rsidRPr="0061598F" w14:paraId="500B02AF" w14:textId="77777777" w:rsidTr="00D52503">
        <w:tc>
          <w:tcPr>
            <w:tcW w:w="2971"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433C96A1" w14:textId="77777777" w:rsidR="0012783A" w:rsidRPr="00D77EFD" w:rsidRDefault="0012783A" w:rsidP="0012783A">
            <w:pPr>
              <w:spacing w:after="0" w:line="240" w:lineRule="auto"/>
              <w:rPr>
                <w:rFonts w:ascii="Cambria" w:hAnsi="Cambria"/>
              </w:rPr>
            </w:pPr>
            <w:proofErr w:type="spellStart"/>
            <w:r w:rsidRPr="00D77EFD">
              <w:rPr>
                <w:rFonts w:ascii="Cambria" w:hAnsi="Cambria"/>
                <w:sz w:val="20"/>
              </w:rPr>
              <w:t>Informazioni</w:t>
            </w:r>
            <w:proofErr w:type="spellEnd"/>
            <w:r w:rsidRPr="00D77EFD">
              <w:rPr>
                <w:rFonts w:ascii="Cambria" w:hAnsi="Cambria"/>
                <w:sz w:val="20"/>
              </w:rPr>
              <w:t xml:space="preserve"> </w:t>
            </w:r>
            <w:proofErr w:type="spellStart"/>
            <w:r w:rsidRPr="00D77EFD">
              <w:rPr>
                <w:rFonts w:ascii="Cambria" w:hAnsi="Cambria"/>
                <w:sz w:val="20"/>
              </w:rPr>
              <w:t>ulteriori</w:t>
            </w:r>
            <w:proofErr w:type="spellEnd"/>
            <w:r w:rsidRPr="00D77EFD">
              <w:rPr>
                <w:rFonts w:ascii="Cambria" w:hAnsi="Cambria"/>
                <w:sz w:val="20"/>
              </w:rPr>
              <w:t xml:space="preserve"> </w:t>
            </w:r>
            <w:proofErr w:type="spellStart"/>
            <w:r w:rsidRPr="00D77EFD">
              <w:rPr>
                <w:rFonts w:ascii="Cambria" w:hAnsi="Cambria"/>
                <w:sz w:val="20"/>
              </w:rPr>
              <w:t>sull'insegnamento</w:t>
            </w:r>
            <w:proofErr w:type="spellEnd"/>
            <w:r w:rsidRPr="00D77EFD">
              <w:rPr>
                <w:rFonts w:ascii="Cambria" w:hAnsi="Cambria"/>
              </w:rPr>
              <w:t xml:space="preserve">  </w:t>
            </w:r>
          </w:p>
        </w:tc>
        <w:tc>
          <w:tcPr>
            <w:tcW w:w="6526"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66B770F" w14:textId="77777777" w:rsidR="0012783A" w:rsidRPr="00D52503" w:rsidRDefault="0012783A" w:rsidP="0012783A">
            <w:pPr>
              <w:spacing w:after="0" w:line="240" w:lineRule="auto"/>
              <w:rPr>
                <w:rFonts w:ascii="Cambria" w:hAnsi="Cambria"/>
                <w:lang w:val="it-IT"/>
              </w:rPr>
            </w:pPr>
            <w:r w:rsidRPr="00D52503">
              <w:rPr>
                <w:rFonts w:ascii="Cambria" w:hAnsi="Cambria"/>
                <w:lang w:val="it-IT"/>
              </w:rPr>
              <w:t xml:space="preserve">La frequenza delle lezioni è obbligatoria. Si tollera il 30% delle assenze (circa 3) che non è necessario giustificare. Per poter accedere all'esame finale è necessario ottenere una quantità minima di punteggio (almeno 30), eseguire le preparazioni delle lezioni da consegnare alla docente per la correzione, simularle di fronte agli altri studenti/esse e alla docente. </w:t>
            </w:r>
          </w:p>
          <w:p w14:paraId="63C32262" w14:textId="77777777" w:rsidR="0012783A" w:rsidRPr="00D77EFD" w:rsidRDefault="0012783A" w:rsidP="0012783A">
            <w:pPr>
              <w:spacing w:line="240" w:lineRule="auto"/>
              <w:rPr>
                <w:rFonts w:ascii="Cambria" w:hAnsi="Cambria"/>
                <w:sz w:val="20"/>
                <w:szCs w:val="20"/>
                <w:lang w:val="it-IT"/>
              </w:rPr>
            </w:pPr>
            <w:r w:rsidRPr="00D52503">
              <w:rPr>
                <w:rFonts w:ascii="Cambria" w:hAnsi="Cambria"/>
                <w:lang w:val="it-IT"/>
              </w:rPr>
              <w:t xml:space="preserve">Alla fine del semestre si accede all'esame finale scritto che si terrà nella sessione invernale o estiva (al massimo 4 appelli) soltanto se nel corso del semestre è stato ottenuto </w:t>
            </w:r>
            <w:proofErr w:type="gramStart"/>
            <w:r w:rsidRPr="00D52503">
              <w:rPr>
                <w:rFonts w:ascii="Cambria" w:hAnsi="Cambria"/>
                <w:lang w:val="it-IT"/>
              </w:rPr>
              <w:t>il  30</w:t>
            </w:r>
            <w:proofErr w:type="gramEnd"/>
            <w:r w:rsidRPr="00D52503">
              <w:rPr>
                <w:rFonts w:ascii="Cambria" w:hAnsi="Cambria"/>
                <w:lang w:val="it-IT"/>
              </w:rPr>
              <w:t>% del voto. Il voto finale complessivo comprende i risultati ottenuti nella valutazione dell’attività durante le lezioni, delle lezioni modello e dell’esame finale.</w:t>
            </w:r>
            <w:r w:rsidRPr="00D77EFD">
              <w:rPr>
                <w:rFonts w:ascii="Cambria" w:hAnsi="Cambria"/>
                <w:sz w:val="20"/>
                <w:szCs w:val="20"/>
                <w:lang w:val="it-IT"/>
              </w:rPr>
              <w:t xml:space="preserve"> </w:t>
            </w:r>
          </w:p>
        </w:tc>
      </w:tr>
      <w:tr w:rsidR="00D77EFD" w:rsidRPr="0061598F" w14:paraId="069F2772" w14:textId="77777777" w:rsidTr="00D52503">
        <w:trPr>
          <w:trHeight w:val="3955"/>
        </w:trPr>
        <w:tc>
          <w:tcPr>
            <w:tcW w:w="2971" w:type="dxa"/>
            <w:tcBorders>
              <w:top w:val="single" w:sz="8" w:space="0" w:color="000000"/>
              <w:left w:val="single" w:sz="8" w:space="0" w:color="000000"/>
              <w:bottom w:val="single" w:sz="4" w:space="0" w:color="auto"/>
              <w:right w:val="single" w:sz="8" w:space="0" w:color="000000"/>
            </w:tcBorders>
            <w:shd w:val="clear" w:color="auto" w:fill="F3F3F3"/>
            <w:tcMar>
              <w:top w:w="72" w:type="dxa"/>
              <w:left w:w="144" w:type="dxa"/>
              <w:bottom w:w="72" w:type="dxa"/>
              <w:right w:w="144" w:type="dxa"/>
            </w:tcMar>
            <w:vAlign w:val="center"/>
          </w:tcPr>
          <w:p w14:paraId="5172E1CB" w14:textId="77777777" w:rsidR="00D77EFD" w:rsidRPr="00D77EFD" w:rsidRDefault="00D77EFD" w:rsidP="0012783A">
            <w:pPr>
              <w:spacing w:after="0" w:line="240" w:lineRule="auto"/>
              <w:rPr>
                <w:rFonts w:ascii="Cambria" w:hAnsi="Cambria"/>
              </w:rPr>
            </w:pPr>
            <w:proofErr w:type="spellStart"/>
            <w:r w:rsidRPr="00D77EFD">
              <w:rPr>
                <w:rFonts w:ascii="Cambria" w:hAnsi="Cambria"/>
              </w:rPr>
              <w:t>Bibliografia</w:t>
            </w:r>
            <w:proofErr w:type="spellEnd"/>
          </w:p>
          <w:p w14:paraId="3F4D0A01" w14:textId="77777777" w:rsidR="00D77EFD" w:rsidRPr="00D77EFD" w:rsidRDefault="00D77EFD" w:rsidP="0012783A">
            <w:pPr>
              <w:spacing w:after="0" w:line="240" w:lineRule="auto"/>
              <w:rPr>
                <w:rFonts w:ascii="Cambria" w:hAnsi="Cambria"/>
              </w:rPr>
            </w:pPr>
          </w:p>
        </w:tc>
        <w:tc>
          <w:tcPr>
            <w:tcW w:w="6526" w:type="dxa"/>
            <w:gridSpan w:val="7"/>
            <w:tcBorders>
              <w:top w:val="single" w:sz="8" w:space="0" w:color="000000"/>
              <w:left w:val="single" w:sz="8" w:space="0" w:color="000000"/>
              <w:bottom w:val="single" w:sz="4" w:space="0" w:color="auto"/>
              <w:right w:val="single" w:sz="8" w:space="0" w:color="000000"/>
            </w:tcBorders>
            <w:shd w:val="clear" w:color="auto" w:fill="FFFFFF"/>
            <w:tcMar>
              <w:top w:w="72" w:type="dxa"/>
              <w:left w:w="144" w:type="dxa"/>
              <w:bottom w:w="72" w:type="dxa"/>
              <w:right w:w="144" w:type="dxa"/>
            </w:tcMar>
            <w:vAlign w:val="center"/>
          </w:tcPr>
          <w:p w14:paraId="0985995D" w14:textId="77777777" w:rsidR="00D77EFD" w:rsidRPr="00D77EFD" w:rsidRDefault="00D77EFD" w:rsidP="0012783A">
            <w:pPr>
              <w:spacing w:after="0" w:line="240" w:lineRule="auto"/>
              <w:rPr>
                <w:rFonts w:ascii="Cambria" w:hAnsi="Cambria"/>
              </w:rPr>
            </w:pPr>
            <w:proofErr w:type="spellStart"/>
            <w:r w:rsidRPr="00D77EFD">
              <w:rPr>
                <w:rFonts w:ascii="Cambria" w:hAnsi="Cambria"/>
              </w:rPr>
              <w:t>Testi</w:t>
            </w:r>
            <w:proofErr w:type="spellEnd"/>
            <w:r w:rsidRPr="00D77EFD">
              <w:rPr>
                <w:rFonts w:ascii="Cambria" w:hAnsi="Cambria"/>
              </w:rPr>
              <w:t xml:space="preserve"> </w:t>
            </w:r>
            <w:proofErr w:type="spellStart"/>
            <w:r w:rsidRPr="00D77EFD">
              <w:rPr>
                <w:rFonts w:ascii="Cambria" w:hAnsi="Cambria"/>
              </w:rPr>
              <w:t>d'esame</w:t>
            </w:r>
            <w:proofErr w:type="spellEnd"/>
            <w:r w:rsidRPr="00D77EFD">
              <w:rPr>
                <w:rFonts w:ascii="Cambria" w:hAnsi="Cambria"/>
              </w:rPr>
              <w:t xml:space="preserve">: </w:t>
            </w:r>
          </w:p>
          <w:p w14:paraId="655945D2" w14:textId="77777777" w:rsidR="00D77EFD" w:rsidRPr="00D77EFD" w:rsidRDefault="00D77EFD" w:rsidP="0012783A">
            <w:pPr>
              <w:spacing w:after="0" w:line="240" w:lineRule="auto"/>
              <w:rPr>
                <w:rFonts w:ascii="Cambria" w:hAnsi="Cambria"/>
              </w:rPr>
            </w:pPr>
            <w:proofErr w:type="spellStart"/>
            <w:r w:rsidRPr="00D77EFD">
              <w:rPr>
                <w:rFonts w:ascii="Cambria" w:hAnsi="Cambria"/>
              </w:rPr>
              <w:t>Fiorin</w:t>
            </w:r>
            <w:proofErr w:type="spellEnd"/>
            <w:r w:rsidRPr="00D77EFD">
              <w:rPr>
                <w:rFonts w:ascii="Cambria" w:hAnsi="Cambria"/>
              </w:rPr>
              <w:t xml:space="preserve">, I. (a cura di). </w:t>
            </w:r>
            <w:proofErr w:type="spellStart"/>
            <w:r w:rsidRPr="00D77EFD">
              <w:rPr>
                <w:rFonts w:ascii="Cambria" w:hAnsi="Cambria"/>
                <w:i/>
              </w:rPr>
              <w:t>Storia</w:t>
            </w:r>
            <w:proofErr w:type="spellEnd"/>
            <w:r w:rsidRPr="00D77EFD">
              <w:rPr>
                <w:rFonts w:ascii="Cambria" w:hAnsi="Cambria"/>
                <w:i/>
              </w:rPr>
              <w:t xml:space="preserve">, </w:t>
            </w:r>
            <w:proofErr w:type="spellStart"/>
            <w:r w:rsidRPr="00D77EFD">
              <w:rPr>
                <w:rFonts w:ascii="Cambria" w:hAnsi="Cambria"/>
                <w:i/>
              </w:rPr>
              <w:t>geografia</w:t>
            </w:r>
            <w:proofErr w:type="spellEnd"/>
            <w:r w:rsidRPr="00D77EFD">
              <w:rPr>
                <w:rFonts w:ascii="Cambria" w:hAnsi="Cambria"/>
                <w:i/>
              </w:rPr>
              <w:t xml:space="preserve"> e </w:t>
            </w:r>
            <w:proofErr w:type="spellStart"/>
            <w:r w:rsidRPr="00D77EFD">
              <w:rPr>
                <w:rFonts w:ascii="Cambria" w:hAnsi="Cambria"/>
                <w:i/>
              </w:rPr>
              <w:t>studi</w:t>
            </w:r>
            <w:proofErr w:type="spellEnd"/>
            <w:r w:rsidRPr="00D77EFD">
              <w:rPr>
                <w:rFonts w:ascii="Cambria" w:hAnsi="Cambria"/>
                <w:i/>
              </w:rPr>
              <w:t xml:space="preserve"> </w:t>
            </w:r>
            <w:proofErr w:type="spellStart"/>
            <w:r w:rsidRPr="00D77EFD">
              <w:rPr>
                <w:rFonts w:ascii="Cambria" w:hAnsi="Cambria"/>
                <w:i/>
              </w:rPr>
              <w:t>sociali</w:t>
            </w:r>
            <w:proofErr w:type="spellEnd"/>
            <w:r w:rsidRPr="00D77EFD">
              <w:rPr>
                <w:rFonts w:ascii="Cambria" w:hAnsi="Cambria"/>
                <w:i/>
              </w:rPr>
              <w:t xml:space="preserve">. </w:t>
            </w:r>
            <w:proofErr w:type="spellStart"/>
            <w:r w:rsidRPr="00D77EFD">
              <w:rPr>
                <w:rFonts w:ascii="Cambria" w:hAnsi="Cambria"/>
              </w:rPr>
              <w:t>Brescia</w:t>
            </w:r>
            <w:proofErr w:type="spellEnd"/>
            <w:r w:rsidRPr="00D77EFD">
              <w:rPr>
                <w:rFonts w:ascii="Cambria" w:hAnsi="Cambria"/>
              </w:rPr>
              <w:t xml:space="preserve">: </w:t>
            </w:r>
            <w:proofErr w:type="spellStart"/>
            <w:r w:rsidRPr="00D77EFD">
              <w:rPr>
                <w:rFonts w:ascii="Cambria" w:hAnsi="Cambria"/>
              </w:rPr>
              <w:t>Edit</w:t>
            </w:r>
            <w:proofErr w:type="spellEnd"/>
            <w:r w:rsidRPr="00D77EFD">
              <w:rPr>
                <w:rFonts w:ascii="Cambria" w:hAnsi="Cambria"/>
              </w:rPr>
              <w:t xml:space="preserve">. La </w:t>
            </w:r>
            <w:proofErr w:type="spellStart"/>
            <w:r w:rsidRPr="00D77EFD">
              <w:rPr>
                <w:rFonts w:ascii="Cambria" w:hAnsi="Cambria"/>
              </w:rPr>
              <w:t>Scuola</w:t>
            </w:r>
            <w:proofErr w:type="spellEnd"/>
            <w:r w:rsidRPr="00D77EFD">
              <w:rPr>
                <w:rFonts w:ascii="Cambria" w:hAnsi="Cambria"/>
              </w:rPr>
              <w:t>.</w:t>
            </w:r>
          </w:p>
          <w:p w14:paraId="2CD87C9B" w14:textId="77777777" w:rsidR="00D77EFD" w:rsidRPr="00D77EFD" w:rsidRDefault="00D77EFD" w:rsidP="0012783A">
            <w:pPr>
              <w:spacing w:after="0" w:line="240" w:lineRule="auto"/>
              <w:rPr>
                <w:rFonts w:ascii="Cambria" w:hAnsi="Cambria"/>
              </w:rPr>
            </w:pPr>
            <w:proofErr w:type="spellStart"/>
            <w:r w:rsidRPr="00D77EFD">
              <w:rPr>
                <w:rFonts w:ascii="Cambria" w:hAnsi="Cambria"/>
              </w:rPr>
              <w:t>Letture</w:t>
            </w:r>
            <w:proofErr w:type="spellEnd"/>
            <w:r w:rsidRPr="00D77EFD">
              <w:rPr>
                <w:rFonts w:ascii="Cambria" w:hAnsi="Cambria"/>
              </w:rPr>
              <w:t xml:space="preserve"> </w:t>
            </w:r>
            <w:proofErr w:type="spellStart"/>
            <w:r w:rsidRPr="00D77EFD">
              <w:rPr>
                <w:rFonts w:ascii="Cambria" w:hAnsi="Cambria"/>
              </w:rPr>
              <w:t>consigliate</w:t>
            </w:r>
            <w:proofErr w:type="spellEnd"/>
            <w:r w:rsidRPr="00D77EFD">
              <w:rPr>
                <w:rFonts w:ascii="Cambria" w:hAnsi="Cambria"/>
              </w:rPr>
              <w:t>:</w:t>
            </w:r>
          </w:p>
          <w:p w14:paraId="08310EB1" w14:textId="77777777" w:rsidR="00D77EFD" w:rsidRPr="00D77EFD" w:rsidRDefault="00D77EFD" w:rsidP="0012783A">
            <w:pPr>
              <w:spacing w:after="60" w:line="240" w:lineRule="auto"/>
              <w:rPr>
                <w:rFonts w:ascii="Cambria" w:hAnsi="Cambria"/>
              </w:rPr>
            </w:pPr>
            <w:r w:rsidRPr="00D77EFD">
              <w:rPr>
                <w:rFonts w:ascii="Cambria" w:hAnsi="Cambria"/>
              </w:rPr>
              <w:t xml:space="preserve">Forte, B. </w:t>
            </w:r>
            <w:proofErr w:type="spellStart"/>
            <w:r w:rsidRPr="00D77EFD">
              <w:rPr>
                <w:rFonts w:ascii="Cambria" w:hAnsi="Cambria"/>
              </w:rPr>
              <w:t>Ragogna</w:t>
            </w:r>
            <w:proofErr w:type="spellEnd"/>
            <w:r w:rsidRPr="00D77EFD">
              <w:rPr>
                <w:rFonts w:ascii="Cambria" w:hAnsi="Cambria"/>
              </w:rPr>
              <w:t xml:space="preserve">, G. (1993). </w:t>
            </w:r>
            <w:r w:rsidRPr="00D77EFD">
              <w:rPr>
                <w:rFonts w:ascii="Cambria" w:hAnsi="Cambria"/>
                <w:i/>
                <w:iCs/>
              </w:rPr>
              <w:t xml:space="preserve">La </w:t>
            </w:r>
            <w:proofErr w:type="spellStart"/>
            <w:r w:rsidRPr="00D77EFD">
              <w:rPr>
                <w:rFonts w:ascii="Cambria" w:hAnsi="Cambria"/>
                <w:i/>
                <w:iCs/>
              </w:rPr>
              <w:t>geografia</w:t>
            </w:r>
            <w:proofErr w:type="spellEnd"/>
            <w:r w:rsidRPr="00D77EFD">
              <w:rPr>
                <w:rFonts w:ascii="Cambria" w:hAnsi="Cambria"/>
                <w:i/>
                <w:iCs/>
              </w:rPr>
              <w:t xml:space="preserve"> </w:t>
            </w:r>
            <w:proofErr w:type="spellStart"/>
            <w:r w:rsidRPr="00D77EFD">
              <w:rPr>
                <w:rFonts w:ascii="Cambria" w:hAnsi="Cambria"/>
                <w:i/>
                <w:iCs/>
              </w:rPr>
              <w:t>nella</w:t>
            </w:r>
            <w:proofErr w:type="spellEnd"/>
            <w:r w:rsidRPr="00D77EFD">
              <w:rPr>
                <w:rFonts w:ascii="Cambria" w:hAnsi="Cambria"/>
                <w:i/>
                <w:iCs/>
              </w:rPr>
              <w:t xml:space="preserve"> </w:t>
            </w:r>
            <w:proofErr w:type="spellStart"/>
            <w:r w:rsidRPr="00D77EFD">
              <w:rPr>
                <w:rFonts w:ascii="Cambria" w:hAnsi="Cambria"/>
                <w:i/>
                <w:iCs/>
              </w:rPr>
              <w:t>scuola</w:t>
            </w:r>
            <w:proofErr w:type="spellEnd"/>
            <w:r w:rsidRPr="00D77EFD">
              <w:rPr>
                <w:rFonts w:ascii="Cambria" w:hAnsi="Cambria"/>
                <w:i/>
                <w:iCs/>
              </w:rPr>
              <w:t xml:space="preserve"> </w:t>
            </w:r>
            <w:proofErr w:type="spellStart"/>
            <w:r w:rsidRPr="00D77EFD">
              <w:rPr>
                <w:rFonts w:ascii="Cambria" w:hAnsi="Cambria"/>
                <w:i/>
                <w:iCs/>
              </w:rPr>
              <w:t>elementare</w:t>
            </w:r>
            <w:proofErr w:type="spellEnd"/>
            <w:r w:rsidRPr="00D77EFD">
              <w:rPr>
                <w:rFonts w:ascii="Cambria" w:hAnsi="Cambria"/>
                <w:i/>
                <w:iCs/>
              </w:rPr>
              <w:t xml:space="preserve">, </w:t>
            </w:r>
            <w:proofErr w:type="spellStart"/>
            <w:r w:rsidRPr="00D77EFD">
              <w:rPr>
                <w:rFonts w:ascii="Cambria" w:hAnsi="Cambria"/>
              </w:rPr>
              <w:t>Brescia</w:t>
            </w:r>
            <w:proofErr w:type="spellEnd"/>
            <w:r w:rsidRPr="00D77EFD">
              <w:rPr>
                <w:rFonts w:ascii="Cambria" w:hAnsi="Cambria"/>
              </w:rPr>
              <w:t xml:space="preserve">: </w:t>
            </w:r>
            <w:proofErr w:type="spellStart"/>
            <w:r w:rsidRPr="00D77EFD">
              <w:rPr>
                <w:rFonts w:ascii="Cambria" w:hAnsi="Cambria"/>
              </w:rPr>
              <w:t>Editrice</w:t>
            </w:r>
            <w:proofErr w:type="spellEnd"/>
            <w:r w:rsidRPr="00D77EFD">
              <w:rPr>
                <w:rFonts w:ascii="Cambria" w:hAnsi="Cambria"/>
              </w:rPr>
              <w:t xml:space="preserve"> La </w:t>
            </w:r>
            <w:proofErr w:type="spellStart"/>
            <w:r w:rsidRPr="00D77EFD">
              <w:rPr>
                <w:rFonts w:ascii="Cambria" w:hAnsi="Cambria"/>
              </w:rPr>
              <w:t>Scuola</w:t>
            </w:r>
            <w:proofErr w:type="spellEnd"/>
            <w:r w:rsidRPr="00D77EFD">
              <w:rPr>
                <w:rFonts w:ascii="Cambria" w:hAnsi="Cambria"/>
              </w:rPr>
              <w:t>.</w:t>
            </w:r>
          </w:p>
          <w:p w14:paraId="5D0D619C" w14:textId="77777777" w:rsidR="00D77EFD" w:rsidRPr="00D77EFD" w:rsidRDefault="00D77EFD" w:rsidP="0012783A">
            <w:pPr>
              <w:spacing w:after="60" w:line="240" w:lineRule="auto"/>
              <w:rPr>
                <w:rFonts w:ascii="Cambria" w:hAnsi="Cambria"/>
              </w:rPr>
            </w:pPr>
            <w:proofErr w:type="spellStart"/>
            <w:r w:rsidRPr="00D77EFD">
              <w:rPr>
                <w:rFonts w:ascii="Cambria" w:hAnsi="Cambria"/>
              </w:rPr>
              <w:t>Tedesco</w:t>
            </w:r>
            <w:proofErr w:type="spellEnd"/>
            <w:r w:rsidRPr="00D77EFD">
              <w:rPr>
                <w:rFonts w:ascii="Cambria" w:hAnsi="Cambria"/>
              </w:rPr>
              <w:t xml:space="preserve">, L. (2019). </w:t>
            </w:r>
            <w:proofErr w:type="spellStart"/>
            <w:r w:rsidRPr="00D77EFD">
              <w:rPr>
                <w:rFonts w:ascii="Cambria" w:hAnsi="Cambria"/>
              </w:rPr>
              <w:t>Didattica</w:t>
            </w:r>
            <w:proofErr w:type="spellEnd"/>
            <w:r w:rsidRPr="00D77EFD">
              <w:rPr>
                <w:rFonts w:ascii="Cambria" w:hAnsi="Cambria"/>
              </w:rPr>
              <w:t xml:space="preserve"> della </w:t>
            </w:r>
            <w:proofErr w:type="spellStart"/>
            <w:r w:rsidRPr="00D77EFD">
              <w:rPr>
                <w:rFonts w:ascii="Cambria" w:hAnsi="Cambria"/>
              </w:rPr>
              <w:t>storia</w:t>
            </w:r>
            <w:proofErr w:type="spellEnd"/>
            <w:r w:rsidRPr="00D77EFD">
              <w:rPr>
                <w:rFonts w:ascii="Cambria" w:hAnsi="Cambria"/>
              </w:rPr>
              <w:t xml:space="preserve">. Manuale per la </w:t>
            </w:r>
            <w:proofErr w:type="spellStart"/>
            <w:r w:rsidRPr="00D77EFD">
              <w:rPr>
                <w:rFonts w:ascii="Cambria" w:hAnsi="Cambria"/>
              </w:rPr>
              <w:t>scuola</w:t>
            </w:r>
            <w:proofErr w:type="spellEnd"/>
            <w:r w:rsidRPr="00D77EFD">
              <w:rPr>
                <w:rFonts w:ascii="Cambria" w:hAnsi="Cambria"/>
              </w:rPr>
              <w:t xml:space="preserve"> </w:t>
            </w:r>
            <w:proofErr w:type="spellStart"/>
            <w:r w:rsidRPr="00D77EFD">
              <w:rPr>
                <w:rFonts w:ascii="Cambria" w:hAnsi="Cambria"/>
              </w:rPr>
              <w:t>primaria</w:t>
            </w:r>
            <w:proofErr w:type="spellEnd"/>
            <w:r w:rsidRPr="00D77EFD">
              <w:rPr>
                <w:rFonts w:ascii="Cambria" w:hAnsi="Cambria"/>
              </w:rPr>
              <w:t xml:space="preserve"> e </w:t>
            </w:r>
            <w:proofErr w:type="spellStart"/>
            <w:r w:rsidRPr="00D77EFD">
              <w:rPr>
                <w:rFonts w:ascii="Cambria" w:hAnsi="Cambria"/>
              </w:rPr>
              <w:t>dell'infanzia</w:t>
            </w:r>
            <w:proofErr w:type="spellEnd"/>
            <w:r w:rsidRPr="00D77EFD">
              <w:rPr>
                <w:rFonts w:ascii="Cambria" w:hAnsi="Cambria"/>
              </w:rPr>
              <w:t xml:space="preserve">. Milano: </w:t>
            </w:r>
            <w:proofErr w:type="spellStart"/>
            <w:r w:rsidRPr="00D77EFD">
              <w:rPr>
                <w:rFonts w:ascii="Cambria" w:hAnsi="Cambria"/>
              </w:rPr>
              <w:t>Mondadori</w:t>
            </w:r>
            <w:proofErr w:type="spellEnd"/>
            <w:r w:rsidRPr="00D77EFD">
              <w:rPr>
                <w:rFonts w:ascii="Cambria" w:hAnsi="Cambria"/>
              </w:rPr>
              <w:t>.</w:t>
            </w:r>
          </w:p>
          <w:p w14:paraId="6566782F" w14:textId="77777777" w:rsidR="00D77EFD" w:rsidRPr="00D77EFD" w:rsidRDefault="00D77EFD" w:rsidP="0012783A">
            <w:pPr>
              <w:spacing w:after="60" w:line="240" w:lineRule="auto"/>
              <w:rPr>
                <w:rFonts w:ascii="Cambria" w:hAnsi="Cambria"/>
              </w:rPr>
            </w:pPr>
            <w:r w:rsidRPr="00D77EFD">
              <w:rPr>
                <w:rFonts w:ascii="Cambria" w:hAnsi="Cambria"/>
              </w:rPr>
              <w:t xml:space="preserve">De </w:t>
            </w:r>
            <w:proofErr w:type="spellStart"/>
            <w:r w:rsidRPr="00D77EFD">
              <w:rPr>
                <w:rFonts w:ascii="Cambria" w:hAnsi="Cambria"/>
              </w:rPr>
              <w:t>Zan</w:t>
            </w:r>
            <w:proofErr w:type="spellEnd"/>
            <w:r w:rsidRPr="00D77EFD">
              <w:rPr>
                <w:rFonts w:ascii="Cambria" w:hAnsi="Cambria"/>
              </w:rPr>
              <w:t xml:space="preserve">, I. (2000). </w:t>
            </w:r>
            <w:r w:rsidRPr="00D77EFD">
              <w:rPr>
                <w:rFonts w:ascii="Cambria" w:hAnsi="Cambria"/>
                <w:i/>
                <w:iCs/>
              </w:rPr>
              <w:t>Metodika nastave prirode i društva</w:t>
            </w:r>
            <w:r w:rsidRPr="00D77EFD">
              <w:rPr>
                <w:rFonts w:ascii="Cambria" w:hAnsi="Cambria"/>
              </w:rPr>
              <w:t>. Zagreb: Školska knjiga.</w:t>
            </w:r>
          </w:p>
          <w:p w14:paraId="271D8D19" w14:textId="77777777" w:rsidR="00D77EFD" w:rsidRPr="00D77EFD" w:rsidRDefault="00D77EFD" w:rsidP="0012783A">
            <w:pPr>
              <w:spacing w:after="0" w:line="240" w:lineRule="auto"/>
              <w:rPr>
                <w:rFonts w:ascii="Cambria" w:hAnsi="Cambria"/>
              </w:rPr>
            </w:pPr>
            <w:proofErr w:type="spellStart"/>
            <w:r w:rsidRPr="00D77EFD">
              <w:rPr>
                <w:rFonts w:ascii="Cambria" w:hAnsi="Cambria"/>
              </w:rPr>
              <w:t>Bibliografia</w:t>
            </w:r>
            <w:proofErr w:type="spellEnd"/>
            <w:r w:rsidRPr="00D77EFD">
              <w:rPr>
                <w:rFonts w:ascii="Cambria" w:hAnsi="Cambria"/>
              </w:rPr>
              <w:t xml:space="preserve"> di </w:t>
            </w:r>
            <w:proofErr w:type="spellStart"/>
            <w:r w:rsidRPr="00D77EFD">
              <w:rPr>
                <w:rFonts w:ascii="Cambria" w:hAnsi="Cambria"/>
              </w:rPr>
              <w:t>supporto</w:t>
            </w:r>
            <w:proofErr w:type="spellEnd"/>
            <w:r w:rsidRPr="00D77EFD">
              <w:rPr>
                <w:rFonts w:ascii="Cambria" w:hAnsi="Cambria"/>
              </w:rPr>
              <w:t>:</w:t>
            </w:r>
          </w:p>
          <w:p w14:paraId="33BAD2BF" w14:textId="77777777" w:rsidR="00D77EFD" w:rsidRPr="00D77EFD" w:rsidRDefault="00D77EFD" w:rsidP="0012783A">
            <w:pPr>
              <w:spacing w:after="0" w:line="240" w:lineRule="auto"/>
              <w:rPr>
                <w:rFonts w:ascii="Cambria" w:hAnsi="Cambria"/>
              </w:rPr>
            </w:pPr>
            <w:proofErr w:type="spellStart"/>
            <w:r w:rsidRPr="00D77EFD">
              <w:rPr>
                <w:rFonts w:ascii="Cambria" w:hAnsi="Cambria"/>
              </w:rPr>
              <w:t>Il</w:t>
            </w:r>
            <w:proofErr w:type="spellEnd"/>
            <w:r w:rsidRPr="00D77EFD">
              <w:rPr>
                <w:rFonts w:ascii="Cambria" w:hAnsi="Cambria"/>
              </w:rPr>
              <w:t xml:space="preserve"> </w:t>
            </w:r>
            <w:proofErr w:type="spellStart"/>
            <w:r w:rsidRPr="00D77EFD">
              <w:rPr>
                <w:rFonts w:ascii="Cambria" w:hAnsi="Cambria"/>
              </w:rPr>
              <w:t>curricolo</w:t>
            </w:r>
            <w:proofErr w:type="spellEnd"/>
            <w:r w:rsidRPr="00D77EFD">
              <w:rPr>
                <w:rFonts w:ascii="Cambria" w:hAnsi="Cambria"/>
              </w:rPr>
              <w:t xml:space="preserve"> </w:t>
            </w:r>
            <w:proofErr w:type="spellStart"/>
            <w:r w:rsidRPr="00D77EFD">
              <w:rPr>
                <w:rFonts w:ascii="Cambria" w:hAnsi="Cambria"/>
              </w:rPr>
              <w:t>nazionale</w:t>
            </w:r>
            <w:proofErr w:type="spellEnd"/>
            <w:r w:rsidRPr="00D77EFD">
              <w:rPr>
                <w:rFonts w:ascii="Cambria" w:hAnsi="Cambria"/>
              </w:rPr>
              <w:t xml:space="preserve"> per la </w:t>
            </w:r>
            <w:proofErr w:type="spellStart"/>
            <w:r w:rsidRPr="00D77EFD">
              <w:rPr>
                <w:rFonts w:ascii="Cambria" w:hAnsi="Cambria"/>
              </w:rPr>
              <w:t>scuola</w:t>
            </w:r>
            <w:proofErr w:type="spellEnd"/>
            <w:r w:rsidRPr="00D77EFD">
              <w:rPr>
                <w:rFonts w:ascii="Cambria" w:hAnsi="Cambria"/>
              </w:rPr>
              <w:t xml:space="preserve"> </w:t>
            </w:r>
            <w:proofErr w:type="spellStart"/>
            <w:r w:rsidRPr="00D77EFD">
              <w:rPr>
                <w:rFonts w:ascii="Cambria" w:hAnsi="Cambria"/>
              </w:rPr>
              <w:t>primaria</w:t>
            </w:r>
            <w:proofErr w:type="spellEnd"/>
          </w:p>
          <w:p w14:paraId="2133BAFC" w14:textId="77777777" w:rsidR="00D77EFD" w:rsidRPr="00D77EFD" w:rsidRDefault="00D77EFD" w:rsidP="0012783A">
            <w:pPr>
              <w:spacing w:after="0" w:line="240" w:lineRule="auto"/>
              <w:rPr>
                <w:rFonts w:ascii="Cambria" w:hAnsi="Cambria"/>
              </w:rPr>
            </w:pPr>
            <w:r w:rsidRPr="00D77EFD">
              <w:rPr>
                <w:rFonts w:ascii="Cambria" w:hAnsi="Cambria"/>
              </w:rPr>
              <w:t xml:space="preserve">I libri di </w:t>
            </w:r>
            <w:proofErr w:type="spellStart"/>
            <w:r w:rsidRPr="00D77EFD">
              <w:rPr>
                <w:rFonts w:ascii="Cambria" w:hAnsi="Cambria"/>
              </w:rPr>
              <w:t>testo</w:t>
            </w:r>
            <w:proofErr w:type="spellEnd"/>
            <w:r w:rsidRPr="00D77EFD">
              <w:rPr>
                <w:rFonts w:ascii="Cambria" w:hAnsi="Cambria"/>
              </w:rPr>
              <w:t xml:space="preserve"> di Natura e </w:t>
            </w:r>
            <w:proofErr w:type="spellStart"/>
            <w:r w:rsidRPr="00D77EFD">
              <w:rPr>
                <w:rFonts w:ascii="Cambria" w:hAnsi="Cambria"/>
              </w:rPr>
              <w:t>società</w:t>
            </w:r>
            <w:proofErr w:type="spellEnd"/>
          </w:p>
          <w:p w14:paraId="589927F8" w14:textId="77777777" w:rsidR="00D77EFD" w:rsidRPr="00D77EFD" w:rsidRDefault="00D77EFD" w:rsidP="0012783A">
            <w:pPr>
              <w:spacing w:after="0" w:line="240" w:lineRule="auto"/>
              <w:rPr>
                <w:rFonts w:ascii="Cambria" w:hAnsi="Cambria"/>
              </w:rPr>
            </w:pPr>
            <w:proofErr w:type="spellStart"/>
            <w:r w:rsidRPr="00D77EFD">
              <w:rPr>
                <w:rFonts w:ascii="Cambria" w:hAnsi="Cambria"/>
              </w:rPr>
              <w:t>Le</w:t>
            </w:r>
            <w:proofErr w:type="spellEnd"/>
            <w:r w:rsidRPr="00D77EFD">
              <w:rPr>
                <w:rFonts w:ascii="Cambria" w:hAnsi="Cambria"/>
              </w:rPr>
              <w:t xml:space="preserve"> </w:t>
            </w:r>
            <w:proofErr w:type="spellStart"/>
            <w:r w:rsidRPr="00D77EFD">
              <w:rPr>
                <w:rFonts w:ascii="Cambria" w:hAnsi="Cambria"/>
              </w:rPr>
              <w:t>guide</w:t>
            </w:r>
            <w:proofErr w:type="spellEnd"/>
            <w:r w:rsidRPr="00D77EFD">
              <w:rPr>
                <w:rFonts w:ascii="Cambria" w:hAnsi="Cambria"/>
              </w:rPr>
              <w:t xml:space="preserve"> </w:t>
            </w:r>
            <w:proofErr w:type="spellStart"/>
            <w:r w:rsidRPr="00D77EFD">
              <w:rPr>
                <w:rFonts w:ascii="Cambria" w:hAnsi="Cambria"/>
              </w:rPr>
              <w:t>didattiche</w:t>
            </w:r>
            <w:proofErr w:type="spellEnd"/>
            <w:r w:rsidRPr="00D77EFD">
              <w:rPr>
                <w:rFonts w:ascii="Cambria" w:hAnsi="Cambria"/>
              </w:rPr>
              <w:t xml:space="preserve"> per </w:t>
            </w:r>
            <w:proofErr w:type="spellStart"/>
            <w:r w:rsidRPr="00D77EFD">
              <w:rPr>
                <w:rFonts w:ascii="Cambria" w:hAnsi="Cambria"/>
              </w:rPr>
              <w:t>l'insegnante</w:t>
            </w:r>
            <w:proofErr w:type="spellEnd"/>
          </w:p>
        </w:tc>
      </w:tr>
    </w:tbl>
    <w:p w14:paraId="22B8E56E" w14:textId="77777777" w:rsidR="0097357B" w:rsidRPr="0061598F" w:rsidRDefault="0097357B" w:rsidP="000A0D56">
      <w:pPr>
        <w:spacing w:after="0" w:line="240" w:lineRule="auto"/>
        <w:jc w:val="center"/>
        <w:rPr>
          <w:rFonts w:ascii="Cambria" w:hAnsi="Cambria" w:cs="Calibri"/>
          <w:b/>
        </w:rPr>
      </w:pPr>
    </w:p>
    <w:p w14:paraId="6D2189FD" w14:textId="756146D9" w:rsidR="000A0D56" w:rsidRPr="0061598F" w:rsidRDefault="00D77EFD" w:rsidP="002B764F">
      <w:pPr>
        <w:spacing w:line="259" w:lineRule="auto"/>
        <w:rPr>
          <w:rFonts w:ascii="Cambria" w:hAnsi="Cambria" w:cs="Calibri"/>
          <w:b/>
          <w:lang w:val="it-IT"/>
        </w:rPr>
      </w:pPr>
      <w:r>
        <w:rPr>
          <w:rFonts w:ascii="Cambria" w:hAnsi="Cambria" w:cs="Calibri"/>
          <w:b/>
          <w:lang w:val="it-IT"/>
        </w:rPr>
        <w:br w:type="page"/>
      </w:r>
    </w:p>
    <w:tbl>
      <w:tblPr>
        <w:tblW w:w="5000" w:type="pct"/>
        <w:tblInd w:w="2" w:type="dxa"/>
        <w:tblLayout w:type="fixed"/>
        <w:tblCellMar>
          <w:left w:w="0" w:type="dxa"/>
          <w:right w:w="0" w:type="dxa"/>
        </w:tblCellMar>
        <w:tblLook w:val="0600" w:firstRow="0" w:lastRow="0" w:firstColumn="0" w:lastColumn="0" w:noHBand="1" w:noVBand="1"/>
      </w:tblPr>
      <w:tblGrid>
        <w:gridCol w:w="2540"/>
        <w:gridCol w:w="2233"/>
        <w:gridCol w:w="35"/>
        <w:gridCol w:w="1086"/>
        <w:gridCol w:w="266"/>
        <w:gridCol w:w="342"/>
        <w:gridCol w:w="936"/>
        <w:gridCol w:w="1614"/>
      </w:tblGrid>
      <w:tr w:rsidR="000A0D56" w:rsidRPr="0061598F" w14:paraId="32B1C9B3" w14:textId="77777777" w:rsidTr="00D77EFD">
        <w:tc>
          <w:tcPr>
            <w:tcW w:w="9052" w:type="dxa"/>
            <w:gridSpan w:val="8"/>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3AB7A7EC" w14:textId="77777777" w:rsidR="000A0D56" w:rsidRPr="0061598F" w:rsidRDefault="000A0D56" w:rsidP="001050E4">
            <w:pPr>
              <w:spacing w:after="0" w:line="240" w:lineRule="auto"/>
              <w:jc w:val="right"/>
              <w:rPr>
                <w:rFonts w:ascii="Cambria" w:hAnsi="Cambria" w:cs="Calibri"/>
                <w:b/>
              </w:rPr>
            </w:pPr>
            <w:bookmarkStart w:id="7" w:name="_Hlk127084619"/>
            <w:r w:rsidRPr="0061598F">
              <w:rPr>
                <w:rFonts w:ascii="Cambria" w:hAnsi="Cambria" w:cs="Calibri"/>
                <w:b/>
              </w:rPr>
              <w:lastRenderedPageBreak/>
              <w:t>PROGRAMMAZIONE OPERATIVA PER L'INSEGNAMENTO DI...</w:t>
            </w:r>
          </w:p>
        </w:tc>
      </w:tr>
      <w:tr w:rsidR="000A0D56" w:rsidRPr="0061598F" w14:paraId="61001F34" w14:textId="77777777" w:rsidTr="00D52503">
        <w:tc>
          <w:tcPr>
            <w:tcW w:w="254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9939E02" w14:textId="77777777" w:rsidR="000A0D56" w:rsidRPr="0061598F" w:rsidRDefault="000A0D56" w:rsidP="001050E4">
            <w:pPr>
              <w:spacing w:after="0" w:line="240" w:lineRule="auto"/>
              <w:rPr>
                <w:rFonts w:ascii="Cambria" w:hAnsi="Cambria" w:cs="Calibri"/>
              </w:rPr>
            </w:pPr>
            <w:proofErr w:type="spellStart"/>
            <w:r w:rsidRPr="0061598F">
              <w:rPr>
                <w:rFonts w:ascii="Cambria" w:hAnsi="Cambria" w:cs="Calibri"/>
              </w:rPr>
              <w:t>Codice</w:t>
            </w:r>
            <w:proofErr w:type="spellEnd"/>
            <w:r w:rsidRPr="0061598F">
              <w:rPr>
                <w:rFonts w:ascii="Cambria" w:hAnsi="Cambria" w:cs="Calibri"/>
              </w:rPr>
              <w:t xml:space="preserve"> e </w:t>
            </w:r>
            <w:proofErr w:type="spellStart"/>
            <w:r w:rsidRPr="0061598F">
              <w:rPr>
                <w:rFonts w:ascii="Cambria" w:hAnsi="Cambria" w:cs="Calibri"/>
              </w:rPr>
              <w:t>denominazione</w:t>
            </w:r>
            <w:proofErr w:type="spellEnd"/>
            <w:r w:rsidRPr="0061598F">
              <w:rPr>
                <w:rFonts w:ascii="Cambria" w:hAnsi="Cambria" w:cs="Calibri"/>
              </w:rPr>
              <w:t xml:space="preserve"> </w:t>
            </w:r>
            <w:proofErr w:type="spellStart"/>
            <w:r w:rsidRPr="0061598F">
              <w:rPr>
                <w:rFonts w:ascii="Cambria" w:hAnsi="Cambria" w:cs="Calibri"/>
              </w:rPr>
              <w:t>dell'insegnamento</w:t>
            </w:r>
            <w:proofErr w:type="spellEnd"/>
          </w:p>
        </w:tc>
        <w:tc>
          <w:tcPr>
            <w:tcW w:w="6512"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5F21A597" w14:textId="2FD30AAF" w:rsidR="000A0D56" w:rsidRPr="0061598F" w:rsidRDefault="00D52503" w:rsidP="001050E4">
            <w:pPr>
              <w:widowControl w:val="0"/>
              <w:spacing w:after="0" w:line="240" w:lineRule="auto"/>
              <w:rPr>
                <w:rFonts w:ascii="Cambria" w:hAnsi="Cambria" w:cs="Calibri"/>
              </w:rPr>
            </w:pPr>
            <w:r>
              <w:rPr>
                <w:rFonts w:ascii="Cambria" w:hAnsi="Cambria" w:cs="Calibri"/>
              </w:rPr>
              <w:t>119158</w:t>
            </w:r>
          </w:p>
          <w:p w14:paraId="28DA7D28" w14:textId="50D803E4" w:rsidR="000A0D56" w:rsidRPr="0061598F" w:rsidRDefault="000A0D56" w:rsidP="001050E4">
            <w:pPr>
              <w:widowControl w:val="0"/>
              <w:spacing w:after="0" w:line="240" w:lineRule="auto"/>
              <w:rPr>
                <w:rFonts w:ascii="Cambria" w:hAnsi="Cambria" w:cs="Calibri"/>
              </w:rPr>
            </w:pPr>
            <w:proofErr w:type="spellStart"/>
            <w:r w:rsidRPr="0061598F">
              <w:rPr>
                <w:rFonts w:ascii="Cambria" w:hAnsi="Cambria" w:cs="Calibri"/>
                <w:bCs/>
              </w:rPr>
              <w:t>Didattica</w:t>
            </w:r>
            <w:proofErr w:type="spellEnd"/>
            <w:r w:rsidRPr="0061598F">
              <w:rPr>
                <w:rFonts w:ascii="Cambria" w:hAnsi="Cambria" w:cs="Calibri"/>
                <w:bCs/>
              </w:rPr>
              <w:t xml:space="preserve"> della </w:t>
            </w:r>
            <w:proofErr w:type="spellStart"/>
            <w:r w:rsidRPr="0061598F">
              <w:rPr>
                <w:rFonts w:ascii="Cambria" w:hAnsi="Cambria" w:cs="Calibri"/>
                <w:bCs/>
              </w:rPr>
              <w:t>cinesiologia</w:t>
            </w:r>
            <w:proofErr w:type="spellEnd"/>
            <w:r w:rsidRPr="0061598F">
              <w:rPr>
                <w:rFonts w:ascii="Cambria" w:hAnsi="Cambria" w:cs="Calibri"/>
                <w:bCs/>
              </w:rPr>
              <w:t xml:space="preserve"> </w:t>
            </w:r>
            <w:r w:rsidR="00D52503">
              <w:rPr>
                <w:rFonts w:ascii="Cambria" w:hAnsi="Cambria" w:cs="Calibri"/>
                <w:bCs/>
              </w:rPr>
              <w:t>III</w:t>
            </w:r>
          </w:p>
        </w:tc>
      </w:tr>
      <w:tr w:rsidR="000A0D56" w:rsidRPr="0061598F" w14:paraId="475B5417" w14:textId="77777777" w:rsidTr="00D52503">
        <w:tc>
          <w:tcPr>
            <w:tcW w:w="254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CB9E628" w14:textId="77777777" w:rsidR="000A0D56" w:rsidRPr="0061598F" w:rsidRDefault="000A0D56" w:rsidP="001050E4">
            <w:pPr>
              <w:spacing w:after="0" w:line="240" w:lineRule="auto"/>
              <w:rPr>
                <w:rFonts w:ascii="Cambria" w:hAnsi="Cambria" w:cs="Calibri"/>
              </w:rPr>
            </w:pPr>
            <w:proofErr w:type="spellStart"/>
            <w:r w:rsidRPr="0061598F">
              <w:rPr>
                <w:rFonts w:ascii="Cambria" w:hAnsi="Cambria" w:cs="Calibri"/>
              </w:rPr>
              <w:t>Nome</w:t>
            </w:r>
            <w:proofErr w:type="spellEnd"/>
            <w:r w:rsidRPr="0061598F">
              <w:rPr>
                <w:rFonts w:ascii="Cambria" w:hAnsi="Cambria" w:cs="Calibri"/>
              </w:rPr>
              <w:t xml:space="preserve"> del docente </w:t>
            </w:r>
          </w:p>
          <w:p w14:paraId="62BF6552" w14:textId="77777777" w:rsidR="000A0D56" w:rsidRPr="0061598F" w:rsidRDefault="000A0D56" w:rsidP="001050E4">
            <w:pPr>
              <w:spacing w:after="0" w:line="240" w:lineRule="auto"/>
              <w:rPr>
                <w:rFonts w:ascii="Cambria" w:hAnsi="Cambria" w:cs="Calibri"/>
              </w:rPr>
            </w:pPr>
            <w:proofErr w:type="spellStart"/>
            <w:r w:rsidRPr="0061598F">
              <w:rPr>
                <w:rFonts w:ascii="Cambria" w:hAnsi="Cambria" w:cs="Calibri"/>
              </w:rPr>
              <w:t>Nome</w:t>
            </w:r>
            <w:proofErr w:type="spellEnd"/>
            <w:r w:rsidRPr="0061598F">
              <w:rPr>
                <w:rFonts w:ascii="Cambria" w:hAnsi="Cambria" w:cs="Calibri"/>
              </w:rPr>
              <w:t xml:space="preserve"> del </w:t>
            </w:r>
            <w:proofErr w:type="spellStart"/>
            <w:r w:rsidRPr="0061598F">
              <w:rPr>
                <w:rFonts w:ascii="Cambria" w:hAnsi="Cambria" w:cs="Calibri"/>
              </w:rPr>
              <w:t>collaboratore</w:t>
            </w:r>
            <w:proofErr w:type="spellEnd"/>
          </w:p>
        </w:tc>
        <w:tc>
          <w:tcPr>
            <w:tcW w:w="6512"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639EDDFE" w14:textId="77777777" w:rsidR="000A0D56" w:rsidRPr="0061598F" w:rsidRDefault="00D77EFD" w:rsidP="001050E4">
            <w:pPr>
              <w:spacing w:after="0" w:line="240" w:lineRule="auto"/>
              <w:ind w:right="57"/>
              <w:rPr>
                <w:rFonts w:ascii="Cambria" w:eastAsia="Times New Roman" w:hAnsi="Cambria" w:cs="Calibri"/>
                <w:color w:val="0000FF"/>
              </w:rPr>
            </w:pPr>
            <w:r>
              <w:rPr>
                <w:rFonts w:ascii="Cambria" w:eastAsia="Times New Roman" w:hAnsi="Cambria" w:cs="Calibri"/>
                <w:color w:val="0000FF"/>
                <w:u w:val="single"/>
              </w:rPr>
              <w:t>P</w:t>
            </w:r>
            <w:r w:rsidR="000A0D56" w:rsidRPr="0061598F">
              <w:rPr>
                <w:rFonts w:ascii="Cambria" w:eastAsia="Times New Roman" w:hAnsi="Cambria" w:cs="Calibri"/>
                <w:color w:val="0000FF"/>
                <w:u w:val="single"/>
              </w:rPr>
              <w:t>rof. dr. sc. Iva Blažević</w:t>
            </w:r>
            <w:r w:rsidR="000A0D56" w:rsidRPr="0061598F">
              <w:rPr>
                <w:rFonts w:ascii="Cambria" w:eastAsia="Times New Roman" w:hAnsi="Cambria" w:cs="Calibri"/>
                <w:color w:val="0000FF"/>
              </w:rPr>
              <w:t xml:space="preserve">  </w:t>
            </w:r>
            <w:r w:rsidR="000A0D56" w:rsidRPr="0061598F">
              <w:rPr>
                <w:rFonts w:ascii="Cambria" w:eastAsia="Times New Roman" w:hAnsi="Cambria" w:cs="Calibri"/>
              </w:rPr>
              <w:t>(</w:t>
            </w:r>
            <w:proofErr w:type="spellStart"/>
            <w:r w:rsidR="000A0D56" w:rsidRPr="0061598F">
              <w:rPr>
                <w:rFonts w:ascii="Cambria" w:eastAsia="Times New Roman" w:hAnsi="Cambria" w:cs="Calibri"/>
              </w:rPr>
              <w:t>titolare</w:t>
            </w:r>
            <w:proofErr w:type="spellEnd"/>
            <w:r w:rsidR="000A0D56" w:rsidRPr="0061598F">
              <w:rPr>
                <w:rFonts w:ascii="Cambria" w:eastAsia="Times New Roman" w:hAnsi="Cambria" w:cs="Calibri"/>
              </w:rPr>
              <w:t xml:space="preserve"> del </w:t>
            </w:r>
            <w:proofErr w:type="spellStart"/>
            <w:r w:rsidR="000A0D56" w:rsidRPr="0061598F">
              <w:rPr>
                <w:rFonts w:ascii="Cambria" w:eastAsia="Times New Roman" w:hAnsi="Cambria" w:cs="Calibri"/>
              </w:rPr>
              <w:t>corso</w:t>
            </w:r>
            <w:proofErr w:type="spellEnd"/>
            <w:r w:rsidR="000A0D56" w:rsidRPr="0061598F">
              <w:rPr>
                <w:rFonts w:ascii="Cambria" w:eastAsia="Times New Roman" w:hAnsi="Cambria" w:cs="Calibri"/>
              </w:rPr>
              <w:t>)</w:t>
            </w:r>
          </w:p>
          <w:p w14:paraId="7205109D" w14:textId="6D0E2531" w:rsidR="000A0D56" w:rsidRPr="0061598F" w:rsidRDefault="00D77EFD" w:rsidP="00D52503">
            <w:pPr>
              <w:spacing w:after="0" w:line="240" w:lineRule="auto"/>
              <w:ind w:right="57"/>
              <w:rPr>
                <w:rFonts w:ascii="Cambria" w:hAnsi="Cambria" w:cs="Calibri"/>
              </w:rPr>
            </w:pPr>
            <w:r w:rsidRPr="00D52503">
              <w:rPr>
                <w:rFonts w:ascii="Cambria" w:hAnsi="Cambria" w:cs="Calibri"/>
              </w:rPr>
              <w:t>N</w:t>
            </w:r>
            <w:r w:rsidR="008B7471" w:rsidRPr="00D52503">
              <w:rPr>
                <w:rFonts w:ascii="Cambria" w:hAnsi="Cambria" w:cs="Calibri"/>
              </w:rPr>
              <w:t xml:space="preserve">aslovni </w:t>
            </w:r>
            <w:proofErr w:type="spellStart"/>
            <w:r w:rsidR="008B7471" w:rsidRPr="00D52503">
              <w:rPr>
                <w:rFonts w:ascii="Cambria" w:hAnsi="Cambria" w:cs="Calibri"/>
              </w:rPr>
              <w:t>d</w:t>
            </w:r>
            <w:r w:rsidR="000A0D56" w:rsidRPr="00D52503">
              <w:rPr>
                <w:rFonts w:ascii="Cambria" w:hAnsi="Cambria" w:cs="Calibri"/>
              </w:rPr>
              <w:t>ott</w:t>
            </w:r>
            <w:proofErr w:type="spellEnd"/>
            <w:r w:rsidR="000A0D56" w:rsidRPr="00D52503">
              <w:rPr>
                <w:rFonts w:ascii="Cambria" w:hAnsi="Cambria" w:cs="Calibri"/>
              </w:rPr>
              <w:t xml:space="preserve">. Francesco </w:t>
            </w:r>
            <w:proofErr w:type="spellStart"/>
            <w:r w:rsidR="000A0D56" w:rsidRPr="00D52503">
              <w:rPr>
                <w:rFonts w:ascii="Cambria" w:hAnsi="Cambria" w:cs="Calibri"/>
              </w:rPr>
              <w:t>D'Angelo</w:t>
            </w:r>
            <w:proofErr w:type="spellEnd"/>
          </w:p>
        </w:tc>
      </w:tr>
      <w:tr w:rsidR="000A0D56" w:rsidRPr="0061598F" w14:paraId="3E25D92B" w14:textId="77777777" w:rsidTr="00D52503">
        <w:tc>
          <w:tcPr>
            <w:tcW w:w="254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5B5D657" w14:textId="77777777" w:rsidR="000A0D56" w:rsidRPr="0061598F" w:rsidRDefault="000A0D56" w:rsidP="001050E4">
            <w:pPr>
              <w:spacing w:after="0" w:line="240" w:lineRule="auto"/>
              <w:rPr>
                <w:rFonts w:ascii="Cambria" w:hAnsi="Cambria" w:cs="Calibri"/>
              </w:rPr>
            </w:pPr>
            <w:r w:rsidRPr="0061598F">
              <w:rPr>
                <w:rFonts w:ascii="Cambria" w:hAnsi="Cambria" w:cs="Calibri"/>
              </w:rPr>
              <w:t xml:space="preserve">Corso di </w:t>
            </w:r>
            <w:proofErr w:type="spellStart"/>
            <w:r w:rsidRPr="0061598F">
              <w:rPr>
                <w:rFonts w:ascii="Cambria" w:hAnsi="Cambria" w:cs="Calibri"/>
              </w:rPr>
              <w:t>laurea</w:t>
            </w:r>
            <w:proofErr w:type="spellEnd"/>
          </w:p>
        </w:tc>
        <w:tc>
          <w:tcPr>
            <w:tcW w:w="6512"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7BEC953A" w14:textId="77777777" w:rsidR="000A0D56" w:rsidRPr="0061598F" w:rsidRDefault="000A0D56" w:rsidP="001050E4">
            <w:pPr>
              <w:spacing w:after="0" w:line="240" w:lineRule="auto"/>
              <w:rPr>
                <w:rFonts w:ascii="Cambria" w:hAnsi="Cambria" w:cs="Calibri"/>
              </w:rPr>
            </w:pPr>
            <w:r w:rsidRPr="0061598F">
              <w:rPr>
                <w:rFonts w:ascii="Cambria" w:hAnsi="Cambria"/>
              </w:rPr>
              <w:t xml:space="preserve">Corso </w:t>
            </w:r>
            <w:proofErr w:type="spellStart"/>
            <w:r w:rsidRPr="0061598F">
              <w:rPr>
                <w:rFonts w:ascii="Cambria" w:hAnsi="Cambria"/>
              </w:rPr>
              <w:t>integrato</w:t>
            </w:r>
            <w:proofErr w:type="spellEnd"/>
            <w:r w:rsidRPr="0061598F">
              <w:rPr>
                <w:rFonts w:ascii="Cambria" w:hAnsi="Cambria"/>
              </w:rPr>
              <w:t xml:space="preserve"> di </w:t>
            </w:r>
            <w:proofErr w:type="spellStart"/>
            <w:r w:rsidRPr="0061598F">
              <w:rPr>
                <w:rFonts w:ascii="Cambria" w:hAnsi="Cambria"/>
              </w:rPr>
              <w:t>Laurea</w:t>
            </w:r>
            <w:proofErr w:type="spellEnd"/>
            <w:r w:rsidRPr="0061598F">
              <w:rPr>
                <w:rFonts w:ascii="Cambria" w:hAnsi="Cambria"/>
              </w:rPr>
              <w:t xml:space="preserve"> </w:t>
            </w:r>
            <w:proofErr w:type="spellStart"/>
            <w:r w:rsidRPr="0061598F">
              <w:rPr>
                <w:rFonts w:ascii="Cambria" w:hAnsi="Cambria"/>
              </w:rPr>
              <w:t>in</w:t>
            </w:r>
            <w:proofErr w:type="spellEnd"/>
            <w:r w:rsidRPr="0061598F">
              <w:rPr>
                <w:rFonts w:ascii="Cambria" w:hAnsi="Cambria"/>
              </w:rPr>
              <w:t xml:space="preserve"> </w:t>
            </w:r>
            <w:proofErr w:type="spellStart"/>
            <w:r w:rsidRPr="0061598F">
              <w:rPr>
                <w:rFonts w:ascii="Cambria" w:hAnsi="Cambria"/>
              </w:rPr>
              <w:t>studi</w:t>
            </w:r>
            <w:proofErr w:type="spellEnd"/>
            <w:r w:rsidRPr="0061598F">
              <w:rPr>
                <w:rFonts w:ascii="Cambria" w:hAnsi="Cambria"/>
              </w:rPr>
              <w:t xml:space="preserve"> magistrali</w:t>
            </w:r>
          </w:p>
        </w:tc>
      </w:tr>
      <w:tr w:rsidR="000A0D56" w:rsidRPr="0061598F" w14:paraId="6FF13C6E" w14:textId="77777777" w:rsidTr="00D52503">
        <w:tc>
          <w:tcPr>
            <w:tcW w:w="254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D090D47" w14:textId="77777777" w:rsidR="000A0D56" w:rsidRPr="0061598F" w:rsidRDefault="000A0D56" w:rsidP="001050E4">
            <w:pPr>
              <w:spacing w:after="0" w:line="240" w:lineRule="auto"/>
              <w:rPr>
                <w:rFonts w:ascii="Cambria" w:hAnsi="Cambria" w:cs="Calibri"/>
              </w:rPr>
            </w:pPr>
            <w:r w:rsidRPr="0061598F">
              <w:rPr>
                <w:rFonts w:ascii="Cambria" w:hAnsi="Cambria" w:cs="Calibri"/>
              </w:rPr>
              <w:t xml:space="preserve">Status </w:t>
            </w:r>
            <w:proofErr w:type="spellStart"/>
            <w:r w:rsidRPr="0061598F">
              <w:rPr>
                <w:rFonts w:ascii="Cambria" w:hAnsi="Cambria" w:cs="Calibri"/>
              </w:rPr>
              <w:t>dell'insegnamento</w:t>
            </w:r>
            <w:proofErr w:type="spellEnd"/>
          </w:p>
        </w:tc>
        <w:tc>
          <w:tcPr>
            <w:tcW w:w="223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F4F41A5" w14:textId="77777777" w:rsidR="000A0D56" w:rsidRPr="0061598F" w:rsidRDefault="000A0D56" w:rsidP="001050E4">
            <w:pPr>
              <w:spacing w:after="0" w:line="240" w:lineRule="auto"/>
              <w:rPr>
                <w:rFonts w:ascii="Cambria" w:hAnsi="Cambria" w:cs="Calibri"/>
              </w:rPr>
            </w:pPr>
            <w:proofErr w:type="spellStart"/>
            <w:r w:rsidRPr="0061598F">
              <w:rPr>
                <w:rFonts w:ascii="Cambria" w:hAnsi="Cambria" w:cs="Calibri"/>
              </w:rPr>
              <w:t>obbligatorio</w:t>
            </w:r>
            <w:proofErr w:type="spellEnd"/>
            <w:r w:rsidRPr="0061598F">
              <w:rPr>
                <w:rFonts w:ascii="Cambria" w:hAnsi="Cambria" w:cs="Calibri"/>
              </w:rPr>
              <w:t xml:space="preserve"> </w:t>
            </w:r>
          </w:p>
        </w:tc>
        <w:tc>
          <w:tcPr>
            <w:tcW w:w="1387"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4E964383" w14:textId="77777777" w:rsidR="000A0D56" w:rsidRPr="0061598F" w:rsidRDefault="000A0D56" w:rsidP="001050E4">
            <w:pPr>
              <w:spacing w:after="0" w:line="240" w:lineRule="auto"/>
              <w:rPr>
                <w:rFonts w:ascii="Cambria" w:hAnsi="Cambria" w:cs="Calibri"/>
              </w:rPr>
            </w:pPr>
            <w:proofErr w:type="spellStart"/>
            <w:r w:rsidRPr="0061598F">
              <w:rPr>
                <w:rFonts w:ascii="Cambria" w:hAnsi="Cambria" w:cs="Calibri"/>
              </w:rPr>
              <w:t>Livello</w:t>
            </w:r>
            <w:proofErr w:type="spellEnd"/>
            <w:r w:rsidRPr="0061598F">
              <w:rPr>
                <w:rFonts w:ascii="Cambria" w:hAnsi="Cambria" w:cs="Calibri"/>
              </w:rPr>
              <w:t xml:space="preserve"> </w:t>
            </w:r>
            <w:proofErr w:type="spellStart"/>
            <w:r w:rsidRPr="0061598F">
              <w:rPr>
                <w:rFonts w:ascii="Cambria" w:hAnsi="Cambria" w:cs="Calibri"/>
              </w:rPr>
              <w:t>dell'insegnamento</w:t>
            </w:r>
            <w:proofErr w:type="spellEnd"/>
          </w:p>
        </w:tc>
        <w:tc>
          <w:tcPr>
            <w:tcW w:w="2892"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5A8DA12" w14:textId="77777777" w:rsidR="000A0D56" w:rsidRPr="0061598F" w:rsidRDefault="000A0D56" w:rsidP="001050E4">
            <w:pPr>
              <w:spacing w:after="0" w:line="240" w:lineRule="auto"/>
              <w:rPr>
                <w:rFonts w:ascii="Cambria" w:hAnsi="Cambria" w:cs="Calibri"/>
              </w:rPr>
            </w:pPr>
            <w:r w:rsidRPr="0061598F">
              <w:rPr>
                <w:rFonts w:ascii="Cambria" w:hAnsi="Cambria" w:cs="Calibri"/>
              </w:rPr>
              <w:t xml:space="preserve"> </w:t>
            </w:r>
          </w:p>
          <w:p w14:paraId="69C2CA70" w14:textId="77777777" w:rsidR="000A0D56" w:rsidRPr="0061598F" w:rsidRDefault="000A0D56" w:rsidP="001050E4">
            <w:pPr>
              <w:spacing w:after="0" w:line="240" w:lineRule="auto"/>
              <w:rPr>
                <w:rFonts w:ascii="Cambria" w:hAnsi="Cambria" w:cs="Calibri"/>
              </w:rPr>
            </w:pPr>
            <w:r w:rsidRPr="0061598F">
              <w:rPr>
                <w:rFonts w:ascii="Cambria" w:hAnsi="Cambria" w:cs="Calibri"/>
                <w:lang w:val="it-IT"/>
              </w:rPr>
              <w:t>integrato</w:t>
            </w:r>
          </w:p>
          <w:p w14:paraId="70DD2C16" w14:textId="77777777" w:rsidR="000A0D56" w:rsidRPr="0061598F" w:rsidRDefault="000A0D56" w:rsidP="001050E4">
            <w:pPr>
              <w:spacing w:after="0" w:line="240" w:lineRule="auto"/>
              <w:rPr>
                <w:rFonts w:ascii="Cambria" w:hAnsi="Cambria" w:cs="Calibri"/>
              </w:rPr>
            </w:pPr>
          </w:p>
        </w:tc>
      </w:tr>
      <w:tr w:rsidR="000A0D56" w:rsidRPr="0061598F" w14:paraId="1E9379ED" w14:textId="77777777" w:rsidTr="00D52503">
        <w:tc>
          <w:tcPr>
            <w:tcW w:w="254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4A82C4B" w14:textId="77777777" w:rsidR="000A0D56" w:rsidRPr="0061598F" w:rsidRDefault="000A0D56" w:rsidP="001050E4">
            <w:pPr>
              <w:spacing w:after="0" w:line="240" w:lineRule="auto"/>
              <w:rPr>
                <w:rFonts w:ascii="Cambria" w:hAnsi="Cambria" w:cs="Calibri"/>
              </w:rPr>
            </w:pPr>
            <w:r w:rsidRPr="0061598F">
              <w:rPr>
                <w:rFonts w:ascii="Cambria" w:hAnsi="Cambria" w:cs="Calibri"/>
              </w:rPr>
              <w:t>Semestre</w:t>
            </w:r>
          </w:p>
        </w:tc>
        <w:tc>
          <w:tcPr>
            <w:tcW w:w="223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2B7F51E" w14:textId="33F5066C" w:rsidR="000A0D56" w:rsidRPr="0061598F" w:rsidRDefault="00D52503" w:rsidP="001050E4">
            <w:pPr>
              <w:spacing w:after="0" w:line="240" w:lineRule="auto"/>
              <w:rPr>
                <w:rFonts w:ascii="Cambria" w:hAnsi="Cambria" w:cs="Calibri"/>
              </w:rPr>
            </w:pPr>
            <w:proofErr w:type="spellStart"/>
            <w:r>
              <w:rPr>
                <w:rFonts w:ascii="Cambria" w:hAnsi="Cambria" w:cs="Calibri"/>
              </w:rPr>
              <w:t>e</w:t>
            </w:r>
            <w:r w:rsidR="000A0D56" w:rsidRPr="0061598F">
              <w:rPr>
                <w:rFonts w:ascii="Cambria" w:hAnsi="Cambria" w:cs="Calibri"/>
              </w:rPr>
              <w:t>stivo</w:t>
            </w:r>
            <w:proofErr w:type="spellEnd"/>
          </w:p>
        </w:tc>
        <w:tc>
          <w:tcPr>
            <w:tcW w:w="1387"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36433865" w14:textId="77777777" w:rsidR="000A0D56" w:rsidRPr="0061598F" w:rsidRDefault="000A0D56" w:rsidP="001050E4">
            <w:pPr>
              <w:spacing w:after="0" w:line="240" w:lineRule="auto"/>
              <w:rPr>
                <w:rFonts w:ascii="Cambria" w:hAnsi="Cambria" w:cs="Calibri"/>
              </w:rPr>
            </w:pPr>
            <w:r w:rsidRPr="0061598F">
              <w:rPr>
                <w:rFonts w:ascii="Cambria" w:hAnsi="Cambria" w:cs="Calibri"/>
              </w:rPr>
              <w:t xml:space="preserve">Anno del </w:t>
            </w:r>
            <w:proofErr w:type="spellStart"/>
            <w:r w:rsidRPr="0061598F">
              <w:rPr>
                <w:rFonts w:ascii="Cambria" w:hAnsi="Cambria" w:cs="Calibri"/>
              </w:rPr>
              <w:t>corso</w:t>
            </w:r>
            <w:proofErr w:type="spellEnd"/>
            <w:r w:rsidRPr="0061598F">
              <w:rPr>
                <w:rFonts w:ascii="Cambria" w:hAnsi="Cambria" w:cs="Calibri"/>
              </w:rPr>
              <w:t xml:space="preserve"> di </w:t>
            </w:r>
            <w:proofErr w:type="spellStart"/>
            <w:r w:rsidRPr="0061598F">
              <w:rPr>
                <w:rFonts w:ascii="Cambria" w:hAnsi="Cambria" w:cs="Calibri"/>
              </w:rPr>
              <w:t>laurea</w:t>
            </w:r>
            <w:proofErr w:type="spellEnd"/>
          </w:p>
        </w:tc>
        <w:tc>
          <w:tcPr>
            <w:tcW w:w="2892"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BD752E2" w14:textId="77777777" w:rsidR="000A0D56" w:rsidRPr="0061598F" w:rsidRDefault="000A0D56" w:rsidP="001050E4">
            <w:pPr>
              <w:spacing w:after="0" w:line="240" w:lineRule="auto"/>
              <w:rPr>
                <w:rFonts w:ascii="Cambria" w:hAnsi="Cambria" w:cs="Calibri"/>
              </w:rPr>
            </w:pPr>
            <w:r w:rsidRPr="0061598F">
              <w:rPr>
                <w:rFonts w:ascii="Cambria" w:hAnsi="Cambria" w:cs="Calibri"/>
              </w:rPr>
              <w:t>V</w:t>
            </w:r>
          </w:p>
        </w:tc>
      </w:tr>
      <w:tr w:rsidR="000A0D56" w:rsidRPr="0061598F" w14:paraId="3F684621" w14:textId="77777777" w:rsidTr="00D52503">
        <w:tc>
          <w:tcPr>
            <w:tcW w:w="254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AB93A10" w14:textId="77777777" w:rsidR="000A0D56" w:rsidRPr="0061598F" w:rsidRDefault="000A0D56" w:rsidP="001050E4">
            <w:pPr>
              <w:spacing w:after="0" w:line="240" w:lineRule="auto"/>
              <w:rPr>
                <w:rFonts w:ascii="Cambria" w:hAnsi="Cambria"/>
              </w:rPr>
            </w:pPr>
            <w:r w:rsidRPr="0061598F">
              <w:rPr>
                <w:rFonts w:ascii="Cambria" w:hAnsi="Cambria"/>
                <w:lang w:val="it-IT"/>
              </w:rPr>
              <w:t xml:space="preserve">Luogo della realizzazione </w:t>
            </w:r>
          </w:p>
        </w:tc>
        <w:tc>
          <w:tcPr>
            <w:tcW w:w="223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EF53DCC" w14:textId="77777777" w:rsidR="000A0D56" w:rsidRPr="0061598F" w:rsidRDefault="000A0D56" w:rsidP="001050E4">
            <w:pPr>
              <w:spacing w:after="0" w:line="240" w:lineRule="auto"/>
              <w:rPr>
                <w:rFonts w:ascii="Cambria" w:hAnsi="Cambria"/>
              </w:rPr>
            </w:pPr>
            <w:r w:rsidRPr="0061598F">
              <w:rPr>
                <w:rFonts w:ascii="Cambria" w:hAnsi="Cambria"/>
                <w:lang w:val="it-IT"/>
              </w:rPr>
              <w:t>aula, scuola tirocinante</w:t>
            </w:r>
          </w:p>
        </w:tc>
        <w:tc>
          <w:tcPr>
            <w:tcW w:w="1387"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3150879D" w14:textId="77777777" w:rsidR="000A0D56" w:rsidRPr="0061598F" w:rsidRDefault="000A0D56" w:rsidP="001050E4">
            <w:pPr>
              <w:spacing w:after="0" w:line="240" w:lineRule="auto"/>
              <w:rPr>
                <w:rFonts w:ascii="Cambria" w:hAnsi="Cambria"/>
              </w:rPr>
            </w:pPr>
            <w:r w:rsidRPr="0061598F">
              <w:rPr>
                <w:rFonts w:ascii="Cambria" w:hAnsi="Cambria"/>
                <w:lang w:val="it-IT"/>
              </w:rPr>
              <w:t xml:space="preserve">Lingua </w:t>
            </w:r>
            <w:r w:rsidRPr="0061598F">
              <w:rPr>
                <w:rFonts w:ascii="Cambria" w:hAnsi="Cambria"/>
              </w:rPr>
              <w:t>(</w:t>
            </w:r>
            <w:proofErr w:type="spellStart"/>
            <w:r w:rsidRPr="0061598F">
              <w:rPr>
                <w:rFonts w:ascii="Cambria" w:hAnsi="Cambria"/>
              </w:rPr>
              <w:t>altre</w:t>
            </w:r>
            <w:proofErr w:type="spellEnd"/>
            <w:r w:rsidRPr="0061598F">
              <w:rPr>
                <w:rFonts w:ascii="Cambria" w:hAnsi="Cambria"/>
              </w:rPr>
              <w:t xml:space="preserve"> </w:t>
            </w:r>
            <w:proofErr w:type="spellStart"/>
            <w:r w:rsidRPr="0061598F">
              <w:rPr>
                <w:rFonts w:ascii="Cambria" w:hAnsi="Cambria"/>
              </w:rPr>
              <w:t>lingue</w:t>
            </w:r>
            <w:proofErr w:type="spellEnd"/>
            <w:r w:rsidRPr="0061598F">
              <w:rPr>
                <w:rFonts w:ascii="Cambria" w:hAnsi="Cambria"/>
              </w:rPr>
              <w:t xml:space="preserve"> </w:t>
            </w:r>
            <w:proofErr w:type="spellStart"/>
            <w:r w:rsidRPr="0061598F">
              <w:rPr>
                <w:rFonts w:ascii="Cambria" w:hAnsi="Cambria"/>
              </w:rPr>
              <w:t>possibili</w:t>
            </w:r>
            <w:proofErr w:type="spellEnd"/>
            <w:r w:rsidRPr="0061598F">
              <w:rPr>
                <w:rFonts w:ascii="Cambria" w:hAnsi="Cambria"/>
              </w:rPr>
              <w:t>)</w:t>
            </w:r>
          </w:p>
        </w:tc>
        <w:tc>
          <w:tcPr>
            <w:tcW w:w="2892"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96F56F7" w14:textId="77777777" w:rsidR="000A0D56" w:rsidRPr="0061598F" w:rsidRDefault="000A0D56" w:rsidP="001050E4">
            <w:pPr>
              <w:spacing w:after="0" w:line="240" w:lineRule="auto"/>
              <w:rPr>
                <w:rFonts w:ascii="Cambria" w:hAnsi="Cambria"/>
              </w:rPr>
            </w:pPr>
            <w:proofErr w:type="spellStart"/>
            <w:r w:rsidRPr="0061598F">
              <w:rPr>
                <w:rFonts w:ascii="Cambria" w:hAnsi="Cambria"/>
              </w:rPr>
              <w:t>lingua</w:t>
            </w:r>
            <w:proofErr w:type="spellEnd"/>
            <w:r w:rsidRPr="0061598F">
              <w:rPr>
                <w:rFonts w:ascii="Cambria" w:hAnsi="Cambria"/>
              </w:rPr>
              <w:t xml:space="preserve"> </w:t>
            </w:r>
            <w:proofErr w:type="spellStart"/>
            <w:r w:rsidRPr="0061598F">
              <w:rPr>
                <w:rFonts w:ascii="Cambria" w:hAnsi="Cambria"/>
              </w:rPr>
              <w:t>italiana</w:t>
            </w:r>
            <w:proofErr w:type="spellEnd"/>
          </w:p>
        </w:tc>
      </w:tr>
      <w:tr w:rsidR="000A0D56" w:rsidRPr="0061598F" w14:paraId="7CAEF437" w14:textId="77777777" w:rsidTr="00D52503">
        <w:trPr>
          <w:trHeight w:val="417"/>
        </w:trPr>
        <w:tc>
          <w:tcPr>
            <w:tcW w:w="2540" w:type="dxa"/>
            <w:tcBorders>
              <w:top w:val="single" w:sz="8" w:space="0" w:color="000000"/>
              <w:left w:val="single" w:sz="8" w:space="0" w:color="000000"/>
              <w:right w:val="single" w:sz="8" w:space="0" w:color="000000"/>
            </w:tcBorders>
            <w:shd w:val="clear" w:color="auto" w:fill="F3F3F3"/>
            <w:tcMar>
              <w:top w:w="72" w:type="dxa"/>
              <w:left w:w="144" w:type="dxa"/>
              <w:bottom w:w="72" w:type="dxa"/>
              <w:right w:w="144" w:type="dxa"/>
            </w:tcMar>
            <w:vAlign w:val="center"/>
            <w:hideMark/>
          </w:tcPr>
          <w:p w14:paraId="1E573855" w14:textId="77777777" w:rsidR="000A0D56" w:rsidRPr="0061598F" w:rsidRDefault="000A0D56" w:rsidP="001050E4">
            <w:pPr>
              <w:spacing w:after="0" w:line="240" w:lineRule="auto"/>
              <w:rPr>
                <w:rFonts w:ascii="Cambria" w:hAnsi="Cambria"/>
              </w:rPr>
            </w:pPr>
            <w:proofErr w:type="spellStart"/>
            <w:r w:rsidRPr="0061598F">
              <w:rPr>
                <w:rFonts w:ascii="Cambria" w:hAnsi="Cambria"/>
              </w:rPr>
              <w:t>Valore</w:t>
            </w:r>
            <w:proofErr w:type="spellEnd"/>
            <w:r w:rsidRPr="0061598F">
              <w:rPr>
                <w:rFonts w:ascii="Cambria" w:hAnsi="Cambria"/>
              </w:rPr>
              <w:t xml:space="preserve"> </w:t>
            </w:r>
            <w:proofErr w:type="spellStart"/>
            <w:r w:rsidRPr="0061598F">
              <w:rPr>
                <w:rFonts w:ascii="Cambria" w:hAnsi="Cambria"/>
              </w:rPr>
              <w:t>in</w:t>
            </w:r>
            <w:proofErr w:type="spellEnd"/>
            <w:r w:rsidRPr="0061598F">
              <w:rPr>
                <w:rFonts w:ascii="Cambria" w:hAnsi="Cambria"/>
              </w:rPr>
              <w:t xml:space="preserve"> CFU</w:t>
            </w:r>
          </w:p>
        </w:tc>
        <w:tc>
          <w:tcPr>
            <w:tcW w:w="2233" w:type="dxa"/>
            <w:tcBorders>
              <w:top w:val="single" w:sz="8" w:space="0" w:color="000000"/>
              <w:left w:val="single" w:sz="8" w:space="0" w:color="000000"/>
              <w:right w:val="single" w:sz="8" w:space="0" w:color="000000"/>
            </w:tcBorders>
            <w:shd w:val="clear" w:color="auto" w:fill="auto"/>
            <w:tcMar>
              <w:top w:w="72" w:type="dxa"/>
              <w:left w:w="144" w:type="dxa"/>
              <w:bottom w:w="72" w:type="dxa"/>
              <w:right w:w="144" w:type="dxa"/>
            </w:tcMar>
            <w:vAlign w:val="center"/>
            <w:hideMark/>
          </w:tcPr>
          <w:p w14:paraId="1318CE47" w14:textId="77777777" w:rsidR="000A0D56" w:rsidRPr="0061598F" w:rsidRDefault="000A0D56" w:rsidP="00D77EFD">
            <w:pPr>
              <w:spacing w:after="0" w:line="240" w:lineRule="auto"/>
              <w:rPr>
                <w:rFonts w:ascii="Cambria" w:hAnsi="Cambria"/>
              </w:rPr>
            </w:pPr>
            <w:r w:rsidRPr="0061598F">
              <w:rPr>
                <w:rFonts w:ascii="Cambria" w:hAnsi="Cambria"/>
              </w:rPr>
              <w:t>3</w:t>
            </w:r>
          </w:p>
        </w:tc>
        <w:tc>
          <w:tcPr>
            <w:tcW w:w="1387" w:type="dxa"/>
            <w:gridSpan w:val="3"/>
            <w:tcBorders>
              <w:top w:val="single" w:sz="8" w:space="0" w:color="000000"/>
              <w:left w:val="single" w:sz="8" w:space="0" w:color="000000"/>
              <w:right w:val="single" w:sz="8" w:space="0" w:color="000000"/>
            </w:tcBorders>
            <w:shd w:val="clear" w:color="auto" w:fill="E6E6E6"/>
            <w:tcMar>
              <w:top w:w="72" w:type="dxa"/>
              <w:left w:w="144" w:type="dxa"/>
              <w:bottom w:w="72" w:type="dxa"/>
              <w:right w:w="144" w:type="dxa"/>
            </w:tcMar>
            <w:vAlign w:val="center"/>
            <w:hideMark/>
          </w:tcPr>
          <w:p w14:paraId="39AE3284" w14:textId="77777777" w:rsidR="000A0D56" w:rsidRPr="0061598F" w:rsidRDefault="000A0D56" w:rsidP="001050E4">
            <w:pPr>
              <w:spacing w:after="0" w:line="240" w:lineRule="auto"/>
              <w:rPr>
                <w:rFonts w:ascii="Cambria" w:hAnsi="Cambria"/>
              </w:rPr>
            </w:pPr>
            <w:r w:rsidRPr="0061598F">
              <w:rPr>
                <w:rFonts w:ascii="Cambria" w:hAnsi="Cambria"/>
              </w:rPr>
              <w:t xml:space="preserve">Ore di </w:t>
            </w:r>
            <w:proofErr w:type="spellStart"/>
            <w:r w:rsidRPr="0061598F">
              <w:rPr>
                <w:rFonts w:ascii="Cambria" w:hAnsi="Cambria"/>
              </w:rPr>
              <w:t>lezione</w:t>
            </w:r>
            <w:proofErr w:type="spellEnd"/>
            <w:r w:rsidRPr="0061598F">
              <w:rPr>
                <w:rFonts w:ascii="Cambria" w:hAnsi="Cambria"/>
              </w:rPr>
              <w:t xml:space="preserve"> </w:t>
            </w:r>
            <w:proofErr w:type="spellStart"/>
            <w:r w:rsidRPr="0061598F">
              <w:rPr>
                <w:rFonts w:ascii="Cambria" w:hAnsi="Cambria"/>
              </w:rPr>
              <w:t>al</w:t>
            </w:r>
            <w:proofErr w:type="spellEnd"/>
            <w:r w:rsidRPr="0061598F">
              <w:rPr>
                <w:rFonts w:ascii="Cambria" w:hAnsi="Cambria"/>
              </w:rPr>
              <w:t xml:space="preserve"> semestre</w:t>
            </w:r>
          </w:p>
        </w:tc>
        <w:tc>
          <w:tcPr>
            <w:tcW w:w="2892" w:type="dxa"/>
            <w:gridSpan w:val="3"/>
            <w:tcBorders>
              <w:top w:val="single" w:sz="8" w:space="0" w:color="000000"/>
              <w:left w:val="single" w:sz="8" w:space="0" w:color="000000"/>
              <w:right w:val="single" w:sz="8" w:space="0" w:color="000000"/>
            </w:tcBorders>
            <w:shd w:val="clear" w:color="auto" w:fill="auto"/>
            <w:tcMar>
              <w:top w:w="72" w:type="dxa"/>
              <w:left w:w="144" w:type="dxa"/>
              <w:bottom w:w="72" w:type="dxa"/>
              <w:right w:w="144" w:type="dxa"/>
            </w:tcMar>
            <w:vAlign w:val="center"/>
            <w:hideMark/>
          </w:tcPr>
          <w:p w14:paraId="6AD4B8AF" w14:textId="77777777" w:rsidR="000A0D56" w:rsidRPr="0061598F" w:rsidRDefault="000A0D56" w:rsidP="001050E4">
            <w:pPr>
              <w:spacing w:after="0" w:line="240" w:lineRule="auto"/>
              <w:rPr>
                <w:rFonts w:ascii="Cambria" w:hAnsi="Cambria"/>
              </w:rPr>
            </w:pPr>
          </w:p>
          <w:p w14:paraId="7DBDFD65" w14:textId="77777777" w:rsidR="000A0D56" w:rsidRPr="0061598F" w:rsidRDefault="000A0D56" w:rsidP="00D77EFD">
            <w:pPr>
              <w:spacing w:after="0" w:line="240" w:lineRule="auto"/>
              <w:rPr>
                <w:rFonts w:ascii="Cambria" w:hAnsi="Cambria"/>
              </w:rPr>
            </w:pPr>
            <w:r w:rsidRPr="0061598F">
              <w:rPr>
                <w:rFonts w:ascii="Cambria" w:hAnsi="Cambria"/>
              </w:rPr>
              <w:t xml:space="preserve">15L </w:t>
            </w:r>
            <w:r w:rsidR="00B22E37" w:rsidRPr="0061598F">
              <w:rPr>
                <w:rFonts w:ascii="Cambria" w:hAnsi="Cambria"/>
              </w:rPr>
              <w:t xml:space="preserve">– 0S </w:t>
            </w:r>
            <w:r w:rsidRPr="0061598F">
              <w:rPr>
                <w:rFonts w:ascii="Cambria" w:hAnsi="Cambria"/>
              </w:rPr>
              <w:t xml:space="preserve">– 45E </w:t>
            </w:r>
          </w:p>
        </w:tc>
      </w:tr>
      <w:tr w:rsidR="000A0D56" w:rsidRPr="0061598F" w14:paraId="6CB8A8C2" w14:textId="77777777" w:rsidTr="00D52503">
        <w:tc>
          <w:tcPr>
            <w:tcW w:w="254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EDBCACE" w14:textId="77777777" w:rsidR="000A0D56" w:rsidRPr="0061598F" w:rsidRDefault="000A0D56" w:rsidP="001050E4">
            <w:pPr>
              <w:spacing w:after="0" w:line="240" w:lineRule="auto"/>
              <w:rPr>
                <w:rFonts w:ascii="Cambria" w:hAnsi="Cambria"/>
              </w:rPr>
            </w:pPr>
            <w:proofErr w:type="spellStart"/>
            <w:r w:rsidRPr="0061598F">
              <w:rPr>
                <w:rFonts w:ascii="Cambria" w:hAnsi="Cambria"/>
              </w:rPr>
              <w:t>Prerequisiti</w:t>
            </w:r>
            <w:proofErr w:type="spellEnd"/>
            <w:r w:rsidRPr="0061598F">
              <w:rPr>
                <w:rFonts w:ascii="Cambria" w:hAnsi="Cambria"/>
              </w:rPr>
              <w:t xml:space="preserve"> per </w:t>
            </w:r>
            <w:proofErr w:type="spellStart"/>
            <w:r w:rsidRPr="0061598F">
              <w:rPr>
                <w:rFonts w:ascii="Cambria" w:hAnsi="Cambria"/>
              </w:rPr>
              <w:t>iscrivere</w:t>
            </w:r>
            <w:proofErr w:type="spellEnd"/>
            <w:r w:rsidRPr="0061598F">
              <w:rPr>
                <w:rFonts w:ascii="Cambria" w:hAnsi="Cambria"/>
              </w:rPr>
              <w:t xml:space="preserve"> </w:t>
            </w:r>
            <w:proofErr w:type="spellStart"/>
            <w:r w:rsidRPr="0061598F">
              <w:rPr>
                <w:rFonts w:ascii="Cambria" w:hAnsi="Cambria"/>
              </w:rPr>
              <w:t>l'insegnamento</w:t>
            </w:r>
            <w:proofErr w:type="spellEnd"/>
            <w:r w:rsidRPr="0061598F">
              <w:rPr>
                <w:rFonts w:ascii="Cambria" w:hAnsi="Cambria"/>
              </w:rPr>
              <w:t xml:space="preserve"> </w:t>
            </w:r>
          </w:p>
        </w:tc>
        <w:tc>
          <w:tcPr>
            <w:tcW w:w="6512"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31001F2C" w14:textId="711C35EF" w:rsidR="000A0D56" w:rsidRPr="0061598F" w:rsidRDefault="000A0D56" w:rsidP="001050E4">
            <w:pPr>
              <w:spacing w:after="0" w:line="240" w:lineRule="auto"/>
              <w:rPr>
                <w:rFonts w:ascii="Cambria" w:hAnsi="Cambria"/>
              </w:rPr>
            </w:pPr>
            <w:proofErr w:type="spellStart"/>
            <w:r w:rsidRPr="0061598F">
              <w:rPr>
                <w:rFonts w:ascii="Cambria" w:hAnsi="Cambria"/>
              </w:rPr>
              <w:t>Sostenere</w:t>
            </w:r>
            <w:proofErr w:type="spellEnd"/>
            <w:r w:rsidRPr="0061598F">
              <w:rPr>
                <w:rFonts w:ascii="Cambria" w:hAnsi="Cambria"/>
              </w:rPr>
              <w:t xml:space="preserve"> </w:t>
            </w:r>
            <w:proofErr w:type="spellStart"/>
            <w:r w:rsidRPr="0061598F">
              <w:rPr>
                <w:rFonts w:ascii="Cambria" w:hAnsi="Cambria"/>
              </w:rPr>
              <w:t>l'esame</w:t>
            </w:r>
            <w:proofErr w:type="spellEnd"/>
            <w:r w:rsidRPr="0061598F">
              <w:rPr>
                <w:rFonts w:ascii="Cambria" w:hAnsi="Cambria"/>
              </w:rPr>
              <w:t xml:space="preserve"> di </w:t>
            </w:r>
            <w:proofErr w:type="spellStart"/>
            <w:r w:rsidRPr="0061598F">
              <w:rPr>
                <w:rFonts w:ascii="Cambria" w:hAnsi="Cambria"/>
              </w:rPr>
              <w:t>Didattica</w:t>
            </w:r>
            <w:proofErr w:type="spellEnd"/>
            <w:r w:rsidRPr="0061598F">
              <w:rPr>
                <w:rFonts w:ascii="Cambria" w:hAnsi="Cambria"/>
              </w:rPr>
              <w:t xml:space="preserve"> della </w:t>
            </w:r>
            <w:proofErr w:type="spellStart"/>
            <w:r w:rsidRPr="0061598F">
              <w:rPr>
                <w:rFonts w:ascii="Cambria" w:hAnsi="Cambria"/>
              </w:rPr>
              <w:t>cinesiologia</w:t>
            </w:r>
            <w:proofErr w:type="spellEnd"/>
            <w:r w:rsidRPr="0061598F">
              <w:rPr>
                <w:rFonts w:ascii="Cambria" w:hAnsi="Cambria"/>
              </w:rPr>
              <w:t xml:space="preserve"> </w:t>
            </w:r>
            <w:r w:rsidR="00D52503">
              <w:rPr>
                <w:rFonts w:ascii="Cambria" w:hAnsi="Cambria"/>
              </w:rPr>
              <w:t>II</w:t>
            </w:r>
          </w:p>
        </w:tc>
      </w:tr>
      <w:tr w:rsidR="000A0D56" w:rsidRPr="0061598F" w14:paraId="1DFB0AF4" w14:textId="77777777" w:rsidTr="00D52503">
        <w:tc>
          <w:tcPr>
            <w:tcW w:w="254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32F0926" w14:textId="77777777" w:rsidR="000A0D56" w:rsidRPr="0061598F" w:rsidRDefault="000A0D56" w:rsidP="001050E4">
            <w:pPr>
              <w:spacing w:after="0" w:line="240" w:lineRule="auto"/>
              <w:rPr>
                <w:rFonts w:ascii="Cambria" w:hAnsi="Cambria" w:cs="Calibri"/>
              </w:rPr>
            </w:pPr>
            <w:proofErr w:type="spellStart"/>
            <w:r w:rsidRPr="0061598F">
              <w:rPr>
                <w:rFonts w:ascii="Cambria" w:hAnsi="Cambria" w:cs="Calibri"/>
              </w:rPr>
              <w:t>Correlazione</w:t>
            </w:r>
            <w:proofErr w:type="spellEnd"/>
            <w:r w:rsidRPr="0061598F">
              <w:rPr>
                <w:rFonts w:ascii="Cambria" w:hAnsi="Cambria" w:cs="Calibri"/>
              </w:rPr>
              <w:t xml:space="preserve"> </w:t>
            </w:r>
            <w:proofErr w:type="spellStart"/>
            <w:r w:rsidRPr="0061598F">
              <w:rPr>
                <w:rFonts w:ascii="Cambria" w:hAnsi="Cambria" w:cs="Calibri"/>
              </w:rPr>
              <w:t>dell'insegnamento</w:t>
            </w:r>
            <w:proofErr w:type="spellEnd"/>
          </w:p>
        </w:tc>
        <w:tc>
          <w:tcPr>
            <w:tcW w:w="6512"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3E7EB538" w14:textId="601BA116" w:rsidR="000A0D56" w:rsidRPr="0061598F" w:rsidRDefault="000A0D56" w:rsidP="001050E4">
            <w:pPr>
              <w:spacing w:after="0" w:line="240" w:lineRule="auto"/>
              <w:rPr>
                <w:rFonts w:ascii="Cambria" w:hAnsi="Cambria"/>
              </w:rPr>
            </w:pPr>
            <w:proofErr w:type="spellStart"/>
            <w:r w:rsidRPr="0061598F">
              <w:rPr>
                <w:rFonts w:ascii="Cambria" w:hAnsi="Cambria"/>
              </w:rPr>
              <w:t>Cinesiologia</w:t>
            </w:r>
            <w:proofErr w:type="spellEnd"/>
            <w:r w:rsidRPr="0061598F">
              <w:rPr>
                <w:rFonts w:ascii="Cambria" w:hAnsi="Cambria"/>
              </w:rPr>
              <w:t xml:space="preserve">, </w:t>
            </w:r>
            <w:proofErr w:type="spellStart"/>
            <w:r w:rsidRPr="0061598F">
              <w:rPr>
                <w:rFonts w:ascii="Cambria" w:hAnsi="Cambria"/>
              </w:rPr>
              <w:t>Didattica</w:t>
            </w:r>
            <w:proofErr w:type="spellEnd"/>
            <w:r w:rsidRPr="0061598F">
              <w:rPr>
                <w:rFonts w:ascii="Cambria" w:hAnsi="Cambria"/>
              </w:rPr>
              <w:t xml:space="preserve"> della </w:t>
            </w:r>
            <w:proofErr w:type="spellStart"/>
            <w:r w:rsidRPr="0061598F">
              <w:rPr>
                <w:rFonts w:ascii="Cambria" w:hAnsi="Cambria"/>
              </w:rPr>
              <w:t>cinesiologia</w:t>
            </w:r>
            <w:proofErr w:type="spellEnd"/>
            <w:r w:rsidRPr="0061598F">
              <w:rPr>
                <w:rFonts w:ascii="Cambria" w:hAnsi="Cambria"/>
              </w:rPr>
              <w:t xml:space="preserve"> </w:t>
            </w:r>
            <w:r w:rsidR="00D52503">
              <w:rPr>
                <w:rFonts w:ascii="Cambria" w:hAnsi="Cambria"/>
              </w:rPr>
              <w:t xml:space="preserve">I </w:t>
            </w:r>
            <w:r w:rsidRPr="0061598F">
              <w:rPr>
                <w:rFonts w:ascii="Cambria" w:hAnsi="Cambria"/>
              </w:rPr>
              <w:t xml:space="preserve">e </w:t>
            </w:r>
            <w:r w:rsidR="00D52503">
              <w:rPr>
                <w:rFonts w:ascii="Cambria" w:hAnsi="Cambria"/>
              </w:rPr>
              <w:t>II</w:t>
            </w:r>
          </w:p>
        </w:tc>
      </w:tr>
      <w:tr w:rsidR="000A0D56" w:rsidRPr="0061598F" w14:paraId="4F6C1BC9" w14:textId="77777777" w:rsidTr="00D52503">
        <w:tc>
          <w:tcPr>
            <w:tcW w:w="254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2DFE272" w14:textId="77777777" w:rsidR="000A0D56" w:rsidRPr="0061598F" w:rsidRDefault="000A0D56" w:rsidP="001050E4">
            <w:pPr>
              <w:spacing w:after="0" w:line="240" w:lineRule="auto"/>
              <w:rPr>
                <w:rFonts w:ascii="Cambria" w:hAnsi="Cambria"/>
              </w:rPr>
            </w:pPr>
            <w:proofErr w:type="spellStart"/>
            <w:r w:rsidRPr="0061598F">
              <w:rPr>
                <w:rFonts w:ascii="Cambria" w:hAnsi="Cambria"/>
              </w:rPr>
              <w:t>Obiettivo</w:t>
            </w:r>
            <w:proofErr w:type="spellEnd"/>
            <w:r w:rsidRPr="0061598F">
              <w:rPr>
                <w:rFonts w:ascii="Cambria" w:hAnsi="Cambria"/>
              </w:rPr>
              <w:t xml:space="preserve"> generale </w:t>
            </w:r>
            <w:proofErr w:type="spellStart"/>
            <w:r w:rsidRPr="0061598F">
              <w:rPr>
                <w:rFonts w:ascii="Cambria" w:hAnsi="Cambria"/>
              </w:rPr>
              <w:t>dell'insegnamento</w:t>
            </w:r>
            <w:proofErr w:type="spellEnd"/>
          </w:p>
        </w:tc>
        <w:tc>
          <w:tcPr>
            <w:tcW w:w="6512"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21FF04E9" w14:textId="77777777" w:rsidR="000A0D56" w:rsidRPr="0061598F" w:rsidRDefault="000A0D56" w:rsidP="001050E4">
            <w:pPr>
              <w:snapToGrid w:val="0"/>
              <w:spacing w:after="0" w:line="240" w:lineRule="auto"/>
              <w:rPr>
                <w:rFonts w:ascii="Cambria" w:hAnsi="Cambria"/>
              </w:rPr>
            </w:pPr>
            <w:proofErr w:type="spellStart"/>
            <w:r w:rsidRPr="0061598F">
              <w:rPr>
                <w:rFonts w:ascii="Cambria" w:hAnsi="Cambria"/>
              </w:rPr>
              <w:t>Acquisire</w:t>
            </w:r>
            <w:proofErr w:type="spellEnd"/>
            <w:r w:rsidRPr="0061598F">
              <w:rPr>
                <w:rFonts w:ascii="Cambria" w:hAnsi="Cambria"/>
              </w:rPr>
              <w:t xml:space="preserve"> </w:t>
            </w:r>
            <w:proofErr w:type="spellStart"/>
            <w:r w:rsidRPr="0061598F">
              <w:rPr>
                <w:rFonts w:ascii="Cambria" w:hAnsi="Cambria"/>
              </w:rPr>
              <w:t>le</w:t>
            </w:r>
            <w:proofErr w:type="spellEnd"/>
            <w:r w:rsidRPr="0061598F">
              <w:rPr>
                <w:rFonts w:ascii="Cambria" w:hAnsi="Cambria"/>
              </w:rPr>
              <w:t xml:space="preserve"> </w:t>
            </w:r>
            <w:proofErr w:type="spellStart"/>
            <w:r w:rsidRPr="0061598F">
              <w:rPr>
                <w:rFonts w:ascii="Cambria" w:hAnsi="Cambria"/>
              </w:rPr>
              <w:t>competenze</w:t>
            </w:r>
            <w:proofErr w:type="spellEnd"/>
            <w:r w:rsidRPr="0061598F">
              <w:rPr>
                <w:rFonts w:ascii="Cambria" w:hAnsi="Cambria"/>
              </w:rPr>
              <w:t xml:space="preserve"> </w:t>
            </w:r>
            <w:proofErr w:type="spellStart"/>
            <w:r w:rsidRPr="0061598F">
              <w:rPr>
                <w:rFonts w:ascii="Cambria" w:hAnsi="Cambria"/>
              </w:rPr>
              <w:t>necessarie</w:t>
            </w:r>
            <w:proofErr w:type="spellEnd"/>
            <w:r w:rsidRPr="0061598F">
              <w:rPr>
                <w:rFonts w:ascii="Cambria" w:hAnsi="Cambria"/>
              </w:rPr>
              <w:t xml:space="preserve"> per </w:t>
            </w:r>
            <w:proofErr w:type="spellStart"/>
            <w:r w:rsidRPr="0061598F">
              <w:rPr>
                <w:rFonts w:ascii="Cambria" w:hAnsi="Cambria"/>
              </w:rPr>
              <w:t>programmare</w:t>
            </w:r>
            <w:proofErr w:type="spellEnd"/>
            <w:r w:rsidRPr="0061598F">
              <w:rPr>
                <w:rFonts w:ascii="Cambria" w:hAnsi="Cambria"/>
              </w:rPr>
              <w:t xml:space="preserve"> </w:t>
            </w:r>
            <w:proofErr w:type="spellStart"/>
            <w:r w:rsidRPr="0061598F">
              <w:rPr>
                <w:rFonts w:ascii="Cambria" w:hAnsi="Cambria"/>
              </w:rPr>
              <w:t>un</w:t>
            </w:r>
            <w:proofErr w:type="spellEnd"/>
            <w:r w:rsidRPr="0061598F">
              <w:rPr>
                <w:rFonts w:ascii="Cambria" w:hAnsi="Cambria"/>
              </w:rPr>
              <w:t xml:space="preserve"> </w:t>
            </w:r>
            <w:proofErr w:type="spellStart"/>
            <w:r w:rsidRPr="0061598F">
              <w:rPr>
                <w:rFonts w:ascii="Cambria" w:hAnsi="Cambria"/>
              </w:rPr>
              <w:t>percorso</w:t>
            </w:r>
            <w:proofErr w:type="spellEnd"/>
            <w:r w:rsidRPr="0061598F">
              <w:rPr>
                <w:rFonts w:ascii="Cambria" w:hAnsi="Cambria"/>
              </w:rPr>
              <w:t xml:space="preserve"> </w:t>
            </w:r>
            <w:proofErr w:type="spellStart"/>
            <w:r w:rsidRPr="0061598F">
              <w:rPr>
                <w:rFonts w:ascii="Cambria" w:hAnsi="Cambria"/>
              </w:rPr>
              <w:t>didattico</w:t>
            </w:r>
            <w:proofErr w:type="spellEnd"/>
            <w:r w:rsidRPr="0061598F">
              <w:rPr>
                <w:rFonts w:ascii="Cambria" w:hAnsi="Cambria"/>
              </w:rPr>
              <w:t xml:space="preserve"> e </w:t>
            </w:r>
            <w:proofErr w:type="spellStart"/>
            <w:r w:rsidRPr="0061598F">
              <w:rPr>
                <w:rFonts w:ascii="Cambria" w:hAnsi="Cambria"/>
              </w:rPr>
              <w:t>le</w:t>
            </w:r>
            <w:proofErr w:type="spellEnd"/>
            <w:r w:rsidRPr="0061598F">
              <w:rPr>
                <w:rFonts w:ascii="Cambria" w:hAnsi="Cambria"/>
              </w:rPr>
              <w:t xml:space="preserve"> </w:t>
            </w:r>
            <w:proofErr w:type="spellStart"/>
            <w:r w:rsidRPr="0061598F">
              <w:rPr>
                <w:rFonts w:ascii="Cambria" w:hAnsi="Cambria"/>
              </w:rPr>
              <w:t>lezioni</w:t>
            </w:r>
            <w:proofErr w:type="spellEnd"/>
            <w:r w:rsidRPr="0061598F">
              <w:rPr>
                <w:rFonts w:ascii="Cambria" w:hAnsi="Cambria"/>
              </w:rPr>
              <w:t xml:space="preserve"> di </w:t>
            </w:r>
            <w:proofErr w:type="spellStart"/>
            <w:r w:rsidRPr="0061598F">
              <w:rPr>
                <w:rFonts w:ascii="Cambria" w:hAnsi="Cambria"/>
              </w:rPr>
              <w:t>educazione</w:t>
            </w:r>
            <w:proofErr w:type="spellEnd"/>
            <w:r w:rsidRPr="0061598F">
              <w:rPr>
                <w:rFonts w:ascii="Cambria" w:hAnsi="Cambria"/>
              </w:rPr>
              <w:t xml:space="preserve"> </w:t>
            </w:r>
            <w:proofErr w:type="spellStart"/>
            <w:r w:rsidRPr="0061598F">
              <w:rPr>
                <w:rFonts w:ascii="Cambria" w:hAnsi="Cambria"/>
              </w:rPr>
              <w:t>motoria</w:t>
            </w:r>
            <w:proofErr w:type="spellEnd"/>
            <w:r w:rsidRPr="0061598F">
              <w:rPr>
                <w:rFonts w:ascii="Cambria" w:hAnsi="Cambria"/>
              </w:rPr>
              <w:t xml:space="preserve"> </w:t>
            </w:r>
            <w:proofErr w:type="spellStart"/>
            <w:r w:rsidRPr="0061598F">
              <w:rPr>
                <w:rFonts w:ascii="Cambria" w:hAnsi="Cambria"/>
              </w:rPr>
              <w:t>sia</w:t>
            </w:r>
            <w:proofErr w:type="spellEnd"/>
            <w:r w:rsidRPr="0061598F">
              <w:rPr>
                <w:rFonts w:ascii="Cambria" w:hAnsi="Cambria"/>
              </w:rPr>
              <w:t xml:space="preserve"> </w:t>
            </w:r>
            <w:proofErr w:type="spellStart"/>
            <w:r w:rsidRPr="0061598F">
              <w:rPr>
                <w:rFonts w:ascii="Cambria" w:hAnsi="Cambria"/>
              </w:rPr>
              <w:t>all'aperto</w:t>
            </w:r>
            <w:proofErr w:type="spellEnd"/>
            <w:r w:rsidRPr="0061598F">
              <w:rPr>
                <w:rFonts w:ascii="Cambria" w:hAnsi="Cambria"/>
              </w:rPr>
              <w:t xml:space="preserve"> </w:t>
            </w:r>
            <w:proofErr w:type="spellStart"/>
            <w:r w:rsidRPr="0061598F">
              <w:rPr>
                <w:rFonts w:ascii="Cambria" w:hAnsi="Cambria"/>
              </w:rPr>
              <w:t>che</w:t>
            </w:r>
            <w:proofErr w:type="spellEnd"/>
            <w:r w:rsidRPr="0061598F">
              <w:rPr>
                <w:rFonts w:ascii="Cambria" w:hAnsi="Cambria"/>
              </w:rPr>
              <w:t xml:space="preserve"> </w:t>
            </w:r>
            <w:proofErr w:type="spellStart"/>
            <w:r w:rsidRPr="0061598F">
              <w:rPr>
                <w:rFonts w:ascii="Cambria" w:hAnsi="Cambria"/>
              </w:rPr>
              <w:t>in</w:t>
            </w:r>
            <w:proofErr w:type="spellEnd"/>
            <w:r w:rsidRPr="0061598F">
              <w:rPr>
                <w:rFonts w:ascii="Cambria" w:hAnsi="Cambria"/>
              </w:rPr>
              <w:t xml:space="preserve"> </w:t>
            </w:r>
            <w:proofErr w:type="spellStart"/>
            <w:r w:rsidRPr="0061598F">
              <w:rPr>
                <w:rFonts w:ascii="Cambria" w:hAnsi="Cambria"/>
              </w:rPr>
              <w:t>palestra</w:t>
            </w:r>
            <w:proofErr w:type="spellEnd"/>
            <w:r w:rsidRPr="0061598F">
              <w:rPr>
                <w:rFonts w:ascii="Cambria" w:hAnsi="Cambria"/>
              </w:rPr>
              <w:t xml:space="preserve"> a </w:t>
            </w:r>
            <w:proofErr w:type="spellStart"/>
            <w:r w:rsidRPr="0061598F">
              <w:rPr>
                <w:rFonts w:ascii="Cambria" w:hAnsi="Cambria"/>
              </w:rPr>
              <w:t>partire</w:t>
            </w:r>
            <w:proofErr w:type="spellEnd"/>
            <w:r w:rsidRPr="0061598F">
              <w:rPr>
                <w:rFonts w:ascii="Cambria" w:hAnsi="Cambria"/>
              </w:rPr>
              <w:t xml:space="preserve"> </w:t>
            </w:r>
            <w:proofErr w:type="spellStart"/>
            <w:r w:rsidRPr="0061598F">
              <w:rPr>
                <w:rFonts w:ascii="Cambria" w:hAnsi="Cambria"/>
              </w:rPr>
              <w:t>dal</w:t>
            </w:r>
            <w:proofErr w:type="spellEnd"/>
            <w:r w:rsidRPr="0061598F">
              <w:rPr>
                <w:rFonts w:ascii="Cambria" w:hAnsi="Cambria"/>
              </w:rPr>
              <w:t xml:space="preserve"> </w:t>
            </w:r>
            <w:proofErr w:type="spellStart"/>
            <w:r w:rsidRPr="0061598F">
              <w:rPr>
                <w:rFonts w:ascii="Cambria" w:hAnsi="Cambria"/>
              </w:rPr>
              <w:t>presupposto</w:t>
            </w:r>
            <w:proofErr w:type="spellEnd"/>
            <w:r w:rsidRPr="0061598F">
              <w:rPr>
                <w:rFonts w:ascii="Cambria" w:hAnsi="Cambria"/>
              </w:rPr>
              <w:t xml:space="preserve"> </w:t>
            </w:r>
            <w:proofErr w:type="spellStart"/>
            <w:r w:rsidRPr="0061598F">
              <w:rPr>
                <w:rFonts w:ascii="Cambria" w:hAnsi="Cambria"/>
              </w:rPr>
              <w:t>dell'unitarietà</w:t>
            </w:r>
            <w:proofErr w:type="spellEnd"/>
            <w:r w:rsidRPr="0061598F">
              <w:rPr>
                <w:rFonts w:ascii="Cambria" w:hAnsi="Cambria"/>
              </w:rPr>
              <w:t xml:space="preserve"> </w:t>
            </w:r>
            <w:proofErr w:type="spellStart"/>
            <w:r w:rsidRPr="0061598F">
              <w:rPr>
                <w:rFonts w:ascii="Cambria" w:hAnsi="Cambria"/>
              </w:rPr>
              <w:t>fisica</w:t>
            </w:r>
            <w:proofErr w:type="spellEnd"/>
            <w:r w:rsidRPr="0061598F">
              <w:rPr>
                <w:rFonts w:ascii="Cambria" w:hAnsi="Cambria"/>
              </w:rPr>
              <w:t xml:space="preserve">, </w:t>
            </w:r>
            <w:proofErr w:type="spellStart"/>
            <w:r w:rsidRPr="0061598F">
              <w:rPr>
                <w:rFonts w:ascii="Cambria" w:hAnsi="Cambria"/>
              </w:rPr>
              <w:t>psichica</w:t>
            </w:r>
            <w:proofErr w:type="spellEnd"/>
            <w:r w:rsidRPr="0061598F">
              <w:rPr>
                <w:rFonts w:ascii="Cambria" w:hAnsi="Cambria"/>
              </w:rPr>
              <w:t xml:space="preserve">, </w:t>
            </w:r>
            <w:proofErr w:type="spellStart"/>
            <w:r w:rsidRPr="0061598F">
              <w:rPr>
                <w:rFonts w:ascii="Cambria" w:hAnsi="Cambria"/>
              </w:rPr>
              <w:t>intellettiva</w:t>
            </w:r>
            <w:proofErr w:type="spellEnd"/>
            <w:r w:rsidRPr="0061598F">
              <w:rPr>
                <w:rFonts w:ascii="Cambria" w:hAnsi="Cambria"/>
              </w:rPr>
              <w:t xml:space="preserve"> e </w:t>
            </w:r>
            <w:proofErr w:type="spellStart"/>
            <w:r w:rsidRPr="0061598F">
              <w:rPr>
                <w:rFonts w:ascii="Cambria" w:hAnsi="Cambria"/>
              </w:rPr>
              <w:t>culturale</w:t>
            </w:r>
            <w:proofErr w:type="spellEnd"/>
            <w:r w:rsidRPr="0061598F">
              <w:rPr>
                <w:rFonts w:ascii="Cambria" w:hAnsi="Cambria"/>
              </w:rPr>
              <w:t xml:space="preserve"> </w:t>
            </w:r>
            <w:proofErr w:type="spellStart"/>
            <w:r w:rsidRPr="0061598F">
              <w:rPr>
                <w:rFonts w:ascii="Cambria" w:hAnsi="Cambria"/>
              </w:rPr>
              <w:t>dell'alunno</w:t>
            </w:r>
            <w:proofErr w:type="spellEnd"/>
            <w:r w:rsidRPr="0061598F">
              <w:rPr>
                <w:rFonts w:ascii="Cambria" w:hAnsi="Cambria"/>
              </w:rPr>
              <w:t>.</w:t>
            </w:r>
          </w:p>
        </w:tc>
      </w:tr>
      <w:tr w:rsidR="000A0D56" w:rsidRPr="0061598F" w14:paraId="13EA4049" w14:textId="77777777" w:rsidTr="00D52503">
        <w:tc>
          <w:tcPr>
            <w:tcW w:w="254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172D041" w14:textId="77777777" w:rsidR="000A0D56" w:rsidRPr="0061598F" w:rsidRDefault="000A0D56" w:rsidP="001050E4">
            <w:pPr>
              <w:spacing w:after="0" w:line="240" w:lineRule="auto"/>
              <w:rPr>
                <w:rFonts w:ascii="Cambria" w:hAnsi="Cambria"/>
              </w:rPr>
            </w:pPr>
            <w:proofErr w:type="spellStart"/>
            <w:r w:rsidRPr="0061598F">
              <w:rPr>
                <w:rFonts w:ascii="Cambria" w:hAnsi="Cambria"/>
              </w:rPr>
              <w:t>Competenze</w:t>
            </w:r>
            <w:proofErr w:type="spellEnd"/>
            <w:r w:rsidRPr="0061598F">
              <w:rPr>
                <w:rFonts w:ascii="Cambria" w:hAnsi="Cambria"/>
              </w:rPr>
              <w:t xml:space="preserve"> </w:t>
            </w:r>
            <w:proofErr w:type="spellStart"/>
            <w:r w:rsidRPr="0061598F">
              <w:rPr>
                <w:rFonts w:ascii="Cambria" w:hAnsi="Cambria"/>
              </w:rPr>
              <w:t>attese</w:t>
            </w:r>
            <w:proofErr w:type="spellEnd"/>
          </w:p>
        </w:tc>
        <w:tc>
          <w:tcPr>
            <w:tcW w:w="6512"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2CAC061C" w14:textId="77777777" w:rsidR="000A0D56" w:rsidRPr="0061598F" w:rsidRDefault="000A0D56" w:rsidP="001050E4">
            <w:pPr>
              <w:tabs>
                <w:tab w:val="left" w:pos="1728"/>
              </w:tabs>
              <w:suppressAutoHyphens/>
              <w:spacing w:after="0" w:line="240" w:lineRule="auto"/>
              <w:rPr>
                <w:rFonts w:ascii="Cambria" w:hAnsi="Cambria"/>
              </w:rPr>
            </w:pPr>
            <w:r w:rsidRPr="0061598F">
              <w:rPr>
                <w:rFonts w:ascii="Cambria" w:hAnsi="Cambria"/>
              </w:rPr>
              <w:t xml:space="preserve">1. </w:t>
            </w:r>
            <w:proofErr w:type="spellStart"/>
            <w:r w:rsidRPr="0061598F">
              <w:rPr>
                <w:rFonts w:ascii="Cambria" w:hAnsi="Cambria"/>
              </w:rPr>
              <w:t>costruire</w:t>
            </w:r>
            <w:proofErr w:type="spellEnd"/>
            <w:r w:rsidRPr="0061598F">
              <w:rPr>
                <w:rFonts w:ascii="Cambria" w:hAnsi="Cambria"/>
              </w:rPr>
              <w:t xml:space="preserve"> </w:t>
            </w:r>
            <w:proofErr w:type="spellStart"/>
            <w:r w:rsidRPr="0061598F">
              <w:rPr>
                <w:rFonts w:ascii="Cambria" w:hAnsi="Cambria"/>
              </w:rPr>
              <w:t>un</w:t>
            </w:r>
            <w:proofErr w:type="spellEnd"/>
            <w:r w:rsidRPr="0061598F">
              <w:rPr>
                <w:rFonts w:ascii="Cambria" w:hAnsi="Cambria"/>
              </w:rPr>
              <w:t xml:space="preserve"> </w:t>
            </w:r>
            <w:proofErr w:type="spellStart"/>
            <w:r w:rsidRPr="0061598F">
              <w:rPr>
                <w:rFonts w:ascii="Cambria" w:hAnsi="Cambria"/>
              </w:rPr>
              <w:t>percorso</w:t>
            </w:r>
            <w:proofErr w:type="spellEnd"/>
            <w:r w:rsidRPr="0061598F">
              <w:rPr>
                <w:rFonts w:ascii="Cambria" w:hAnsi="Cambria"/>
              </w:rPr>
              <w:t xml:space="preserve"> </w:t>
            </w:r>
            <w:proofErr w:type="spellStart"/>
            <w:r w:rsidRPr="0061598F">
              <w:rPr>
                <w:rFonts w:ascii="Cambria" w:hAnsi="Cambria"/>
              </w:rPr>
              <w:t>didattico</w:t>
            </w:r>
            <w:proofErr w:type="spellEnd"/>
            <w:r w:rsidRPr="0061598F">
              <w:rPr>
                <w:rFonts w:ascii="Cambria" w:hAnsi="Cambria"/>
              </w:rPr>
              <w:t xml:space="preserve"> </w:t>
            </w:r>
            <w:proofErr w:type="spellStart"/>
            <w:r w:rsidRPr="0061598F">
              <w:rPr>
                <w:rFonts w:ascii="Cambria" w:hAnsi="Cambria"/>
              </w:rPr>
              <w:t>autonomo</w:t>
            </w:r>
            <w:proofErr w:type="spellEnd"/>
            <w:r w:rsidRPr="0061598F">
              <w:rPr>
                <w:rFonts w:ascii="Cambria" w:hAnsi="Cambria"/>
              </w:rPr>
              <w:t xml:space="preserve"> </w:t>
            </w:r>
            <w:proofErr w:type="spellStart"/>
            <w:r w:rsidRPr="0061598F">
              <w:rPr>
                <w:rFonts w:ascii="Cambria" w:hAnsi="Cambria"/>
              </w:rPr>
              <w:t>basato</w:t>
            </w:r>
            <w:proofErr w:type="spellEnd"/>
            <w:r w:rsidRPr="0061598F">
              <w:rPr>
                <w:rFonts w:ascii="Cambria" w:hAnsi="Cambria"/>
              </w:rPr>
              <w:t xml:space="preserve"> </w:t>
            </w:r>
            <w:proofErr w:type="spellStart"/>
            <w:r w:rsidRPr="0061598F">
              <w:rPr>
                <w:rFonts w:ascii="Cambria" w:hAnsi="Cambria"/>
              </w:rPr>
              <w:t>sui</w:t>
            </w:r>
            <w:proofErr w:type="spellEnd"/>
            <w:r w:rsidRPr="0061598F">
              <w:rPr>
                <w:rFonts w:ascii="Cambria" w:hAnsi="Cambria"/>
              </w:rPr>
              <w:t xml:space="preserve"> moduli e </w:t>
            </w:r>
            <w:proofErr w:type="spellStart"/>
            <w:r w:rsidRPr="0061598F">
              <w:rPr>
                <w:rFonts w:ascii="Cambria" w:hAnsi="Cambria"/>
              </w:rPr>
              <w:t>sulle</w:t>
            </w:r>
            <w:proofErr w:type="spellEnd"/>
            <w:r w:rsidRPr="0061598F">
              <w:rPr>
                <w:rFonts w:ascii="Cambria" w:hAnsi="Cambria"/>
              </w:rPr>
              <w:t xml:space="preserve"> </w:t>
            </w:r>
            <w:proofErr w:type="spellStart"/>
            <w:r w:rsidRPr="0061598F">
              <w:rPr>
                <w:rFonts w:ascii="Cambria" w:hAnsi="Cambria"/>
              </w:rPr>
              <w:t>unità</w:t>
            </w:r>
            <w:proofErr w:type="spellEnd"/>
            <w:r w:rsidRPr="0061598F">
              <w:rPr>
                <w:rFonts w:ascii="Cambria" w:hAnsi="Cambria"/>
              </w:rPr>
              <w:t xml:space="preserve"> di </w:t>
            </w:r>
            <w:proofErr w:type="spellStart"/>
            <w:r w:rsidRPr="0061598F">
              <w:rPr>
                <w:rFonts w:ascii="Cambria" w:hAnsi="Cambria"/>
              </w:rPr>
              <w:t>apprendimento</w:t>
            </w:r>
            <w:proofErr w:type="spellEnd"/>
          </w:p>
          <w:p w14:paraId="5E73385D" w14:textId="77777777" w:rsidR="000A0D56" w:rsidRPr="0061598F" w:rsidRDefault="000A0D56" w:rsidP="001050E4">
            <w:pPr>
              <w:tabs>
                <w:tab w:val="left" w:pos="1728"/>
              </w:tabs>
              <w:suppressAutoHyphens/>
              <w:spacing w:after="0" w:line="240" w:lineRule="auto"/>
              <w:rPr>
                <w:rFonts w:ascii="Cambria" w:hAnsi="Cambria"/>
              </w:rPr>
            </w:pPr>
            <w:r w:rsidRPr="0061598F">
              <w:rPr>
                <w:rFonts w:ascii="Cambria" w:hAnsi="Cambria"/>
              </w:rPr>
              <w:t xml:space="preserve">2. </w:t>
            </w:r>
            <w:proofErr w:type="spellStart"/>
            <w:r w:rsidRPr="0061598F">
              <w:rPr>
                <w:rFonts w:ascii="Cambria" w:hAnsi="Cambria"/>
              </w:rPr>
              <w:t>svolgere</w:t>
            </w:r>
            <w:proofErr w:type="spellEnd"/>
            <w:r w:rsidRPr="0061598F">
              <w:rPr>
                <w:rFonts w:ascii="Cambria" w:hAnsi="Cambria"/>
              </w:rPr>
              <w:t xml:space="preserve"> </w:t>
            </w:r>
            <w:proofErr w:type="spellStart"/>
            <w:r w:rsidRPr="0061598F">
              <w:rPr>
                <w:rFonts w:ascii="Cambria" w:hAnsi="Cambria"/>
              </w:rPr>
              <w:t>lezioni</w:t>
            </w:r>
            <w:proofErr w:type="spellEnd"/>
            <w:r w:rsidRPr="0061598F">
              <w:rPr>
                <w:rFonts w:ascii="Cambria" w:hAnsi="Cambria"/>
              </w:rPr>
              <w:t xml:space="preserve"> di </w:t>
            </w:r>
            <w:proofErr w:type="spellStart"/>
            <w:r w:rsidRPr="0061598F">
              <w:rPr>
                <w:rFonts w:ascii="Cambria" w:hAnsi="Cambria"/>
              </w:rPr>
              <w:t>educazione</w:t>
            </w:r>
            <w:proofErr w:type="spellEnd"/>
            <w:r w:rsidRPr="0061598F">
              <w:rPr>
                <w:rFonts w:ascii="Cambria" w:hAnsi="Cambria"/>
              </w:rPr>
              <w:t xml:space="preserve"> </w:t>
            </w:r>
            <w:proofErr w:type="spellStart"/>
            <w:r w:rsidRPr="0061598F">
              <w:rPr>
                <w:rFonts w:ascii="Cambria" w:hAnsi="Cambria"/>
              </w:rPr>
              <w:t>motoria</w:t>
            </w:r>
            <w:proofErr w:type="spellEnd"/>
            <w:r w:rsidRPr="0061598F">
              <w:rPr>
                <w:rFonts w:ascii="Cambria" w:hAnsi="Cambria"/>
              </w:rPr>
              <w:t xml:space="preserve"> </w:t>
            </w:r>
            <w:proofErr w:type="spellStart"/>
            <w:r w:rsidRPr="0061598F">
              <w:rPr>
                <w:rFonts w:ascii="Cambria" w:hAnsi="Cambria"/>
              </w:rPr>
              <w:t>sia</w:t>
            </w:r>
            <w:proofErr w:type="spellEnd"/>
            <w:r w:rsidRPr="0061598F">
              <w:rPr>
                <w:rFonts w:ascii="Cambria" w:hAnsi="Cambria"/>
              </w:rPr>
              <w:t xml:space="preserve"> </w:t>
            </w:r>
            <w:proofErr w:type="spellStart"/>
            <w:r w:rsidRPr="0061598F">
              <w:rPr>
                <w:rFonts w:ascii="Cambria" w:hAnsi="Cambria"/>
              </w:rPr>
              <w:t>all'aperto</w:t>
            </w:r>
            <w:proofErr w:type="spellEnd"/>
            <w:r w:rsidRPr="0061598F">
              <w:rPr>
                <w:rFonts w:ascii="Cambria" w:hAnsi="Cambria"/>
              </w:rPr>
              <w:t xml:space="preserve"> </w:t>
            </w:r>
            <w:proofErr w:type="spellStart"/>
            <w:r w:rsidRPr="0061598F">
              <w:rPr>
                <w:rFonts w:ascii="Cambria" w:hAnsi="Cambria"/>
              </w:rPr>
              <w:t>che</w:t>
            </w:r>
            <w:proofErr w:type="spellEnd"/>
            <w:r w:rsidRPr="0061598F">
              <w:rPr>
                <w:rFonts w:ascii="Cambria" w:hAnsi="Cambria"/>
              </w:rPr>
              <w:t xml:space="preserve"> </w:t>
            </w:r>
            <w:proofErr w:type="spellStart"/>
            <w:r w:rsidRPr="0061598F">
              <w:rPr>
                <w:rFonts w:ascii="Cambria" w:hAnsi="Cambria"/>
              </w:rPr>
              <w:t>in</w:t>
            </w:r>
            <w:proofErr w:type="spellEnd"/>
            <w:r w:rsidRPr="0061598F">
              <w:rPr>
                <w:rFonts w:ascii="Cambria" w:hAnsi="Cambria"/>
              </w:rPr>
              <w:t xml:space="preserve"> </w:t>
            </w:r>
            <w:proofErr w:type="spellStart"/>
            <w:r w:rsidRPr="0061598F">
              <w:rPr>
                <w:rFonts w:ascii="Cambria" w:hAnsi="Cambria"/>
              </w:rPr>
              <w:t>palestra</w:t>
            </w:r>
            <w:proofErr w:type="spellEnd"/>
            <w:r w:rsidRPr="0061598F">
              <w:rPr>
                <w:rFonts w:ascii="Cambria" w:hAnsi="Cambria"/>
              </w:rPr>
              <w:t xml:space="preserve">, a </w:t>
            </w:r>
            <w:proofErr w:type="spellStart"/>
            <w:r w:rsidRPr="0061598F">
              <w:rPr>
                <w:rFonts w:ascii="Cambria" w:hAnsi="Cambria"/>
              </w:rPr>
              <w:t>corpo</w:t>
            </w:r>
            <w:proofErr w:type="spellEnd"/>
            <w:r w:rsidRPr="0061598F">
              <w:rPr>
                <w:rFonts w:ascii="Cambria" w:hAnsi="Cambria"/>
              </w:rPr>
              <w:t xml:space="preserve"> libero, </w:t>
            </w:r>
            <w:proofErr w:type="spellStart"/>
            <w:r w:rsidRPr="0061598F">
              <w:rPr>
                <w:rFonts w:ascii="Cambria" w:hAnsi="Cambria"/>
              </w:rPr>
              <w:t>con</w:t>
            </w:r>
            <w:proofErr w:type="spellEnd"/>
            <w:r w:rsidRPr="0061598F">
              <w:rPr>
                <w:rFonts w:ascii="Cambria" w:hAnsi="Cambria"/>
              </w:rPr>
              <w:t xml:space="preserve"> </w:t>
            </w:r>
            <w:proofErr w:type="spellStart"/>
            <w:r w:rsidRPr="0061598F">
              <w:rPr>
                <w:rFonts w:ascii="Cambria" w:hAnsi="Cambria"/>
              </w:rPr>
              <w:t>l'utilizzo</w:t>
            </w:r>
            <w:proofErr w:type="spellEnd"/>
            <w:r w:rsidRPr="0061598F">
              <w:rPr>
                <w:rFonts w:ascii="Cambria" w:hAnsi="Cambria"/>
              </w:rPr>
              <w:t xml:space="preserve"> di </w:t>
            </w:r>
            <w:proofErr w:type="spellStart"/>
            <w:r w:rsidRPr="0061598F">
              <w:rPr>
                <w:rFonts w:ascii="Cambria" w:hAnsi="Cambria"/>
              </w:rPr>
              <w:t>attrezzi</w:t>
            </w:r>
            <w:proofErr w:type="spellEnd"/>
            <w:r w:rsidRPr="0061598F">
              <w:rPr>
                <w:rFonts w:ascii="Cambria" w:hAnsi="Cambria"/>
              </w:rPr>
              <w:t xml:space="preserve"> e </w:t>
            </w:r>
            <w:proofErr w:type="spellStart"/>
            <w:r w:rsidRPr="0061598F">
              <w:rPr>
                <w:rFonts w:ascii="Cambria" w:hAnsi="Cambria"/>
              </w:rPr>
              <w:t>mediante</w:t>
            </w:r>
            <w:proofErr w:type="spellEnd"/>
            <w:r w:rsidRPr="0061598F">
              <w:rPr>
                <w:rFonts w:ascii="Cambria" w:hAnsi="Cambria"/>
              </w:rPr>
              <w:t xml:space="preserve"> </w:t>
            </w:r>
            <w:proofErr w:type="spellStart"/>
            <w:r w:rsidRPr="0061598F">
              <w:rPr>
                <w:rFonts w:ascii="Cambria" w:hAnsi="Cambria"/>
              </w:rPr>
              <w:t>giochi</w:t>
            </w:r>
            <w:proofErr w:type="spellEnd"/>
            <w:r w:rsidRPr="0061598F">
              <w:rPr>
                <w:rFonts w:ascii="Cambria" w:hAnsi="Cambria"/>
              </w:rPr>
              <w:t xml:space="preserve"> </w:t>
            </w:r>
          </w:p>
          <w:p w14:paraId="0546251D" w14:textId="77777777" w:rsidR="000A0D56" w:rsidRPr="0061598F" w:rsidRDefault="000A0D56" w:rsidP="001050E4">
            <w:pPr>
              <w:tabs>
                <w:tab w:val="left" w:pos="1728"/>
              </w:tabs>
              <w:suppressAutoHyphens/>
              <w:spacing w:after="0" w:line="240" w:lineRule="auto"/>
              <w:rPr>
                <w:rFonts w:ascii="Cambria" w:hAnsi="Cambria"/>
              </w:rPr>
            </w:pPr>
            <w:r w:rsidRPr="0061598F">
              <w:rPr>
                <w:rFonts w:ascii="Cambria" w:hAnsi="Cambria"/>
              </w:rPr>
              <w:t xml:space="preserve">3. </w:t>
            </w:r>
            <w:proofErr w:type="spellStart"/>
            <w:r w:rsidRPr="0061598F">
              <w:rPr>
                <w:rFonts w:ascii="Cambria" w:hAnsi="Cambria"/>
              </w:rPr>
              <w:t>spiegare</w:t>
            </w:r>
            <w:proofErr w:type="spellEnd"/>
            <w:r w:rsidRPr="0061598F">
              <w:rPr>
                <w:rFonts w:ascii="Cambria" w:hAnsi="Cambria"/>
              </w:rPr>
              <w:t xml:space="preserve"> </w:t>
            </w:r>
            <w:proofErr w:type="spellStart"/>
            <w:r w:rsidRPr="0061598F">
              <w:rPr>
                <w:rFonts w:ascii="Cambria" w:hAnsi="Cambria"/>
              </w:rPr>
              <w:t>come</w:t>
            </w:r>
            <w:proofErr w:type="spellEnd"/>
            <w:r w:rsidRPr="0061598F">
              <w:rPr>
                <w:rFonts w:ascii="Cambria" w:hAnsi="Cambria"/>
              </w:rPr>
              <w:t xml:space="preserve"> </w:t>
            </w:r>
            <w:proofErr w:type="spellStart"/>
            <w:r w:rsidRPr="0061598F">
              <w:rPr>
                <w:rFonts w:ascii="Cambria" w:hAnsi="Cambria"/>
              </w:rPr>
              <w:t>formare</w:t>
            </w:r>
            <w:proofErr w:type="spellEnd"/>
            <w:r w:rsidRPr="0061598F">
              <w:rPr>
                <w:rFonts w:ascii="Cambria" w:hAnsi="Cambria"/>
              </w:rPr>
              <w:t xml:space="preserve"> </w:t>
            </w:r>
            <w:proofErr w:type="spellStart"/>
            <w:r w:rsidRPr="0061598F">
              <w:rPr>
                <w:rFonts w:ascii="Cambria" w:hAnsi="Cambria"/>
              </w:rPr>
              <w:t>gli</w:t>
            </w:r>
            <w:proofErr w:type="spellEnd"/>
            <w:r w:rsidRPr="0061598F">
              <w:rPr>
                <w:rFonts w:ascii="Cambria" w:hAnsi="Cambria"/>
              </w:rPr>
              <w:t xml:space="preserve"> </w:t>
            </w:r>
            <w:proofErr w:type="spellStart"/>
            <w:r w:rsidRPr="0061598F">
              <w:rPr>
                <w:rFonts w:ascii="Cambria" w:hAnsi="Cambria"/>
              </w:rPr>
              <w:t>alunni</w:t>
            </w:r>
            <w:proofErr w:type="spellEnd"/>
            <w:r w:rsidRPr="0061598F">
              <w:rPr>
                <w:rFonts w:ascii="Cambria" w:hAnsi="Cambria"/>
              </w:rPr>
              <w:t xml:space="preserve"> </w:t>
            </w:r>
            <w:proofErr w:type="spellStart"/>
            <w:r w:rsidRPr="0061598F">
              <w:rPr>
                <w:rFonts w:ascii="Cambria" w:hAnsi="Cambria"/>
              </w:rPr>
              <w:t>alla</w:t>
            </w:r>
            <w:proofErr w:type="spellEnd"/>
            <w:r w:rsidRPr="0061598F">
              <w:rPr>
                <w:rFonts w:ascii="Cambria" w:hAnsi="Cambria"/>
              </w:rPr>
              <w:t xml:space="preserve"> </w:t>
            </w:r>
            <w:proofErr w:type="spellStart"/>
            <w:r w:rsidRPr="0061598F">
              <w:rPr>
                <w:rFonts w:ascii="Cambria" w:hAnsi="Cambria"/>
              </w:rPr>
              <w:t>socialità</w:t>
            </w:r>
            <w:proofErr w:type="spellEnd"/>
            <w:r w:rsidRPr="0061598F">
              <w:rPr>
                <w:rFonts w:ascii="Cambria" w:hAnsi="Cambria"/>
              </w:rPr>
              <w:t xml:space="preserve">, </w:t>
            </w:r>
            <w:proofErr w:type="spellStart"/>
            <w:r w:rsidRPr="0061598F">
              <w:rPr>
                <w:rFonts w:ascii="Cambria" w:hAnsi="Cambria"/>
              </w:rPr>
              <w:t>alla</w:t>
            </w:r>
            <w:proofErr w:type="spellEnd"/>
            <w:r w:rsidRPr="0061598F">
              <w:rPr>
                <w:rFonts w:ascii="Cambria" w:hAnsi="Cambria"/>
              </w:rPr>
              <w:t xml:space="preserve"> </w:t>
            </w:r>
            <w:proofErr w:type="spellStart"/>
            <w:r w:rsidRPr="0061598F">
              <w:rPr>
                <w:rFonts w:ascii="Cambria" w:hAnsi="Cambria"/>
              </w:rPr>
              <w:t>relazionalità</w:t>
            </w:r>
            <w:proofErr w:type="spellEnd"/>
            <w:r w:rsidRPr="0061598F">
              <w:rPr>
                <w:rFonts w:ascii="Cambria" w:hAnsi="Cambria"/>
              </w:rPr>
              <w:t xml:space="preserve">, </w:t>
            </w:r>
            <w:proofErr w:type="spellStart"/>
            <w:r w:rsidRPr="0061598F">
              <w:rPr>
                <w:rFonts w:ascii="Cambria" w:hAnsi="Cambria"/>
              </w:rPr>
              <w:t>al</w:t>
            </w:r>
            <w:proofErr w:type="spellEnd"/>
            <w:r w:rsidRPr="0061598F">
              <w:rPr>
                <w:rFonts w:ascii="Cambria" w:hAnsi="Cambria"/>
              </w:rPr>
              <w:t xml:space="preserve"> </w:t>
            </w:r>
            <w:proofErr w:type="spellStart"/>
            <w:r w:rsidRPr="0061598F">
              <w:rPr>
                <w:rFonts w:ascii="Cambria" w:hAnsi="Cambria"/>
              </w:rPr>
              <w:t>rispetto</w:t>
            </w:r>
            <w:proofErr w:type="spellEnd"/>
            <w:r w:rsidRPr="0061598F">
              <w:rPr>
                <w:rFonts w:ascii="Cambria" w:hAnsi="Cambria"/>
              </w:rPr>
              <w:t xml:space="preserve"> </w:t>
            </w:r>
            <w:proofErr w:type="spellStart"/>
            <w:r w:rsidRPr="0061598F">
              <w:rPr>
                <w:rFonts w:ascii="Cambria" w:hAnsi="Cambria"/>
              </w:rPr>
              <w:t>degli</w:t>
            </w:r>
            <w:proofErr w:type="spellEnd"/>
            <w:r w:rsidRPr="0061598F">
              <w:rPr>
                <w:rFonts w:ascii="Cambria" w:hAnsi="Cambria"/>
              </w:rPr>
              <w:t xml:space="preserve"> </w:t>
            </w:r>
            <w:proofErr w:type="spellStart"/>
            <w:r w:rsidRPr="0061598F">
              <w:rPr>
                <w:rFonts w:ascii="Cambria" w:hAnsi="Cambria"/>
              </w:rPr>
              <w:t>altri</w:t>
            </w:r>
            <w:proofErr w:type="spellEnd"/>
          </w:p>
          <w:p w14:paraId="6F0A72BE" w14:textId="77777777" w:rsidR="000A0D56" w:rsidRPr="0061598F" w:rsidRDefault="000A0D56" w:rsidP="001050E4">
            <w:pPr>
              <w:tabs>
                <w:tab w:val="left" w:pos="1728"/>
              </w:tabs>
              <w:suppressAutoHyphens/>
              <w:spacing w:after="0" w:line="240" w:lineRule="auto"/>
              <w:rPr>
                <w:rFonts w:ascii="Cambria" w:hAnsi="Cambria"/>
              </w:rPr>
            </w:pPr>
            <w:r w:rsidRPr="0061598F">
              <w:rPr>
                <w:rFonts w:ascii="Cambria" w:hAnsi="Cambria"/>
              </w:rPr>
              <w:t xml:space="preserve">4. </w:t>
            </w:r>
            <w:proofErr w:type="spellStart"/>
            <w:r w:rsidRPr="0061598F">
              <w:rPr>
                <w:rFonts w:ascii="Cambria" w:hAnsi="Cambria"/>
              </w:rPr>
              <w:t>spiegare</w:t>
            </w:r>
            <w:proofErr w:type="spellEnd"/>
            <w:r w:rsidRPr="0061598F">
              <w:rPr>
                <w:rFonts w:ascii="Cambria" w:hAnsi="Cambria"/>
              </w:rPr>
              <w:t xml:space="preserve"> </w:t>
            </w:r>
            <w:proofErr w:type="spellStart"/>
            <w:r w:rsidRPr="0061598F">
              <w:rPr>
                <w:rFonts w:ascii="Cambria" w:hAnsi="Cambria"/>
              </w:rPr>
              <w:t>come</w:t>
            </w:r>
            <w:proofErr w:type="spellEnd"/>
            <w:r w:rsidRPr="0061598F">
              <w:rPr>
                <w:rFonts w:ascii="Cambria" w:hAnsi="Cambria"/>
              </w:rPr>
              <w:t xml:space="preserve"> </w:t>
            </w:r>
            <w:proofErr w:type="spellStart"/>
            <w:r w:rsidRPr="0061598F">
              <w:rPr>
                <w:rFonts w:ascii="Cambria" w:hAnsi="Cambria"/>
              </w:rPr>
              <w:t>motivare</w:t>
            </w:r>
            <w:proofErr w:type="spellEnd"/>
            <w:r w:rsidRPr="0061598F">
              <w:rPr>
                <w:rFonts w:ascii="Cambria" w:hAnsi="Cambria"/>
              </w:rPr>
              <w:t xml:space="preserve"> </w:t>
            </w:r>
            <w:proofErr w:type="spellStart"/>
            <w:r w:rsidRPr="0061598F">
              <w:rPr>
                <w:rFonts w:ascii="Cambria" w:hAnsi="Cambria"/>
              </w:rPr>
              <w:t>gli</w:t>
            </w:r>
            <w:proofErr w:type="spellEnd"/>
            <w:r w:rsidRPr="0061598F">
              <w:rPr>
                <w:rFonts w:ascii="Cambria" w:hAnsi="Cambria"/>
              </w:rPr>
              <w:t xml:space="preserve"> </w:t>
            </w:r>
            <w:proofErr w:type="spellStart"/>
            <w:r w:rsidRPr="0061598F">
              <w:rPr>
                <w:rFonts w:ascii="Cambria" w:hAnsi="Cambria"/>
              </w:rPr>
              <w:t>alunni</w:t>
            </w:r>
            <w:proofErr w:type="spellEnd"/>
            <w:r w:rsidRPr="0061598F">
              <w:rPr>
                <w:rFonts w:ascii="Cambria" w:hAnsi="Cambria"/>
              </w:rPr>
              <w:t xml:space="preserve"> </w:t>
            </w:r>
            <w:proofErr w:type="spellStart"/>
            <w:r w:rsidRPr="0061598F">
              <w:rPr>
                <w:rFonts w:ascii="Cambria" w:hAnsi="Cambria"/>
              </w:rPr>
              <w:t>all'acquisizione</w:t>
            </w:r>
            <w:proofErr w:type="spellEnd"/>
            <w:r w:rsidRPr="0061598F">
              <w:rPr>
                <w:rFonts w:ascii="Cambria" w:hAnsi="Cambria"/>
              </w:rPr>
              <w:t xml:space="preserve"> di </w:t>
            </w:r>
            <w:proofErr w:type="spellStart"/>
            <w:r w:rsidRPr="0061598F">
              <w:rPr>
                <w:rFonts w:ascii="Cambria" w:hAnsi="Cambria"/>
              </w:rPr>
              <w:t>stili</w:t>
            </w:r>
            <w:proofErr w:type="spellEnd"/>
            <w:r w:rsidRPr="0061598F">
              <w:rPr>
                <w:rFonts w:ascii="Cambria" w:hAnsi="Cambria"/>
              </w:rPr>
              <w:t xml:space="preserve"> di vita </w:t>
            </w:r>
            <w:proofErr w:type="spellStart"/>
            <w:r w:rsidRPr="0061598F">
              <w:rPr>
                <w:rFonts w:ascii="Cambria" w:hAnsi="Cambria"/>
              </w:rPr>
              <w:t>fondati</w:t>
            </w:r>
            <w:proofErr w:type="spellEnd"/>
            <w:r w:rsidRPr="0061598F">
              <w:rPr>
                <w:rFonts w:ascii="Cambria" w:hAnsi="Cambria"/>
              </w:rPr>
              <w:t xml:space="preserve"> </w:t>
            </w:r>
            <w:proofErr w:type="spellStart"/>
            <w:r w:rsidRPr="0061598F">
              <w:rPr>
                <w:rFonts w:ascii="Cambria" w:hAnsi="Cambria"/>
              </w:rPr>
              <w:t>sulla</w:t>
            </w:r>
            <w:proofErr w:type="spellEnd"/>
            <w:r w:rsidRPr="0061598F">
              <w:rPr>
                <w:rFonts w:ascii="Cambria" w:hAnsi="Cambria"/>
              </w:rPr>
              <w:t xml:space="preserve"> </w:t>
            </w:r>
            <w:proofErr w:type="spellStart"/>
            <w:r w:rsidRPr="0061598F">
              <w:rPr>
                <w:rFonts w:ascii="Cambria" w:hAnsi="Cambria"/>
              </w:rPr>
              <w:t>prevenzione</w:t>
            </w:r>
            <w:proofErr w:type="spellEnd"/>
            <w:r w:rsidRPr="0061598F">
              <w:rPr>
                <w:rFonts w:ascii="Cambria" w:hAnsi="Cambria"/>
              </w:rPr>
              <w:t xml:space="preserve"> </w:t>
            </w:r>
            <w:proofErr w:type="spellStart"/>
            <w:r w:rsidRPr="0061598F">
              <w:rPr>
                <w:rFonts w:ascii="Cambria" w:hAnsi="Cambria"/>
              </w:rPr>
              <w:t>delle</w:t>
            </w:r>
            <w:proofErr w:type="spellEnd"/>
            <w:r w:rsidRPr="0061598F">
              <w:rPr>
                <w:rFonts w:ascii="Cambria" w:hAnsi="Cambria"/>
              </w:rPr>
              <w:t xml:space="preserve"> </w:t>
            </w:r>
            <w:proofErr w:type="spellStart"/>
            <w:r w:rsidRPr="0061598F">
              <w:rPr>
                <w:rFonts w:ascii="Cambria" w:hAnsi="Cambria"/>
              </w:rPr>
              <w:t>malattie</w:t>
            </w:r>
            <w:proofErr w:type="spellEnd"/>
            <w:r w:rsidRPr="0061598F">
              <w:rPr>
                <w:rFonts w:ascii="Cambria" w:hAnsi="Cambria"/>
              </w:rPr>
              <w:t xml:space="preserve"> e </w:t>
            </w:r>
            <w:proofErr w:type="spellStart"/>
            <w:r w:rsidRPr="0061598F">
              <w:rPr>
                <w:rFonts w:ascii="Cambria" w:hAnsi="Cambria"/>
              </w:rPr>
              <w:t>delle</w:t>
            </w:r>
            <w:proofErr w:type="spellEnd"/>
            <w:r w:rsidRPr="0061598F">
              <w:rPr>
                <w:rFonts w:ascii="Cambria" w:hAnsi="Cambria"/>
              </w:rPr>
              <w:t xml:space="preserve"> </w:t>
            </w:r>
            <w:proofErr w:type="spellStart"/>
            <w:r w:rsidRPr="0061598F">
              <w:rPr>
                <w:rFonts w:ascii="Cambria" w:hAnsi="Cambria"/>
              </w:rPr>
              <w:t>devianze</w:t>
            </w:r>
            <w:proofErr w:type="spellEnd"/>
          </w:p>
          <w:p w14:paraId="7EE0DF7A" w14:textId="77777777" w:rsidR="000A0D56" w:rsidRPr="0061598F" w:rsidRDefault="000A0D56" w:rsidP="001050E4">
            <w:pPr>
              <w:pStyle w:val="ListParagraph"/>
              <w:spacing w:after="0" w:line="240" w:lineRule="auto"/>
              <w:ind w:left="0"/>
              <w:rPr>
                <w:rFonts w:ascii="Cambria" w:hAnsi="Cambria"/>
              </w:rPr>
            </w:pPr>
            <w:r w:rsidRPr="0061598F">
              <w:rPr>
                <w:rFonts w:ascii="Cambria" w:hAnsi="Cambria"/>
              </w:rPr>
              <w:t xml:space="preserve">5. </w:t>
            </w:r>
            <w:proofErr w:type="spellStart"/>
            <w:r w:rsidRPr="0061598F">
              <w:rPr>
                <w:rFonts w:ascii="Cambria" w:hAnsi="Cambria"/>
              </w:rPr>
              <w:t>svolgere</w:t>
            </w:r>
            <w:proofErr w:type="spellEnd"/>
            <w:r w:rsidRPr="0061598F">
              <w:rPr>
                <w:rFonts w:ascii="Cambria" w:hAnsi="Cambria"/>
              </w:rPr>
              <w:t xml:space="preserve"> </w:t>
            </w:r>
            <w:proofErr w:type="spellStart"/>
            <w:r w:rsidRPr="0061598F">
              <w:rPr>
                <w:rFonts w:ascii="Cambria" w:hAnsi="Cambria"/>
              </w:rPr>
              <w:t>un</w:t>
            </w:r>
            <w:proofErr w:type="spellEnd"/>
            <w:r w:rsidRPr="0061598F">
              <w:rPr>
                <w:rFonts w:ascii="Cambria" w:hAnsi="Cambria"/>
              </w:rPr>
              <w:t xml:space="preserve"> </w:t>
            </w:r>
            <w:proofErr w:type="spellStart"/>
            <w:r w:rsidRPr="0061598F">
              <w:rPr>
                <w:rFonts w:ascii="Cambria" w:hAnsi="Cambria"/>
              </w:rPr>
              <w:t>lavoro</w:t>
            </w:r>
            <w:proofErr w:type="spellEnd"/>
            <w:r w:rsidRPr="0061598F">
              <w:rPr>
                <w:rFonts w:ascii="Cambria" w:hAnsi="Cambria"/>
              </w:rPr>
              <w:t xml:space="preserve"> </w:t>
            </w:r>
            <w:proofErr w:type="spellStart"/>
            <w:r w:rsidRPr="0061598F">
              <w:rPr>
                <w:rFonts w:ascii="Cambria" w:hAnsi="Cambria"/>
              </w:rPr>
              <w:t>creativo</w:t>
            </w:r>
            <w:proofErr w:type="spellEnd"/>
            <w:r w:rsidRPr="0061598F">
              <w:rPr>
                <w:rFonts w:ascii="Cambria" w:hAnsi="Cambria"/>
              </w:rPr>
              <w:t xml:space="preserve"> e di </w:t>
            </w:r>
            <w:proofErr w:type="spellStart"/>
            <w:r w:rsidRPr="0061598F">
              <w:rPr>
                <w:rFonts w:ascii="Cambria" w:hAnsi="Cambria"/>
              </w:rPr>
              <w:t>ricerca</w:t>
            </w:r>
            <w:proofErr w:type="spellEnd"/>
            <w:r w:rsidRPr="0061598F">
              <w:rPr>
                <w:rFonts w:ascii="Cambria" w:hAnsi="Cambria"/>
              </w:rPr>
              <w:t xml:space="preserve"> </w:t>
            </w:r>
            <w:proofErr w:type="spellStart"/>
            <w:r w:rsidRPr="0061598F">
              <w:rPr>
                <w:rFonts w:ascii="Cambria" w:hAnsi="Cambria"/>
              </w:rPr>
              <w:t>nell'ambito</w:t>
            </w:r>
            <w:proofErr w:type="spellEnd"/>
            <w:r w:rsidRPr="0061598F">
              <w:rPr>
                <w:rFonts w:ascii="Cambria" w:hAnsi="Cambria"/>
              </w:rPr>
              <w:t xml:space="preserve"> </w:t>
            </w:r>
            <w:proofErr w:type="spellStart"/>
            <w:r w:rsidRPr="0061598F">
              <w:rPr>
                <w:rFonts w:ascii="Cambria" w:hAnsi="Cambria"/>
              </w:rPr>
              <w:t>dell'educazione</w:t>
            </w:r>
            <w:proofErr w:type="spellEnd"/>
            <w:r w:rsidRPr="0061598F">
              <w:rPr>
                <w:rFonts w:ascii="Cambria" w:hAnsi="Cambria"/>
              </w:rPr>
              <w:t xml:space="preserve"> </w:t>
            </w:r>
            <w:proofErr w:type="spellStart"/>
            <w:r w:rsidRPr="0061598F">
              <w:rPr>
                <w:rFonts w:ascii="Cambria" w:hAnsi="Cambria"/>
              </w:rPr>
              <w:t>motoria</w:t>
            </w:r>
            <w:proofErr w:type="spellEnd"/>
          </w:p>
        </w:tc>
      </w:tr>
      <w:tr w:rsidR="000A0D56" w:rsidRPr="0061598F" w14:paraId="4331F082" w14:textId="77777777" w:rsidTr="00D52503">
        <w:tc>
          <w:tcPr>
            <w:tcW w:w="2540"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hideMark/>
          </w:tcPr>
          <w:p w14:paraId="1CB0F8D4" w14:textId="77777777" w:rsidR="000A0D56" w:rsidRPr="0061598F" w:rsidRDefault="000A0D56" w:rsidP="001050E4">
            <w:pPr>
              <w:spacing w:after="0" w:line="240" w:lineRule="auto"/>
              <w:rPr>
                <w:rFonts w:ascii="Cambria" w:hAnsi="Cambria"/>
              </w:rPr>
            </w:pPr>
            <w:proofErr w:type="spellStart"/>
            <w:r w:rsidRPr="0061598F">
              <w:rPr>
                <w:rFonts w:ascii="Cambria" w:hAnsi="Cambria"/>
                <w:bCs/>
              </w:rPr>
              <w:t>Argomenti</w:t>
            </w:r>
            <w:proofErr w:type="spellEnd"/>
            <w:r w:rsidRPr="0061598F">
              <w:rPr>
                <w:rFonts w:ascii="Cambria" w:hAnsi="Cambria"/>
                <w:bCs/>
              </w:rPr>
              <w:t xml:space="preserve"> del </w:t>
            </w:r>
            <w:proofErr w:type="spellStart"/>
            <w:r w:rsidRPr="0061598F">
              <w:rPr>
                <w:rFonts w:ascii="Cambria" w:hAnsi="Cambria"/>
                <w:bCs/>
              </w:rPr>
              <w:t>corso</w:t>
            </w:r>
            <w:proofErr w:type="spellEnd"/>
          </w:p>
        </w:tc>
        <w:tc>
          <w:tcPr>
            <w:tcW w:w="6512"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C469B5B" w14:textId="77777777" w:rsidR="000A0D56" w:rsidRPr="0061598F" w:rsidRDefault="000A0D56" w:rsidP="0032398F">
            <w:pPr>
              <w:numPr>
                <w:ilvl w:val="0"/>
                <w:numId w:val="48"/>
              </w:numPr>
              <w:snapToGrid w:val="0"/>
              <w:spacing w:after="0" w:line="240" w:lineRule="auto"/>
              <w:ind w:hanging="243"/>
              <w:rPr>
                <w:rFonts w:ascii="Cambria" w:hAnsi="Cambria" w:cs="Calibri"/>
              </w:rPr>
            </w:pPr>
            <w:r w:rsidRPr="0061598F">
              <w:rPr>
                <w:rFonts w:ascii="Cambria" w:hAnsi="Cambria" w:cs="Calibri"/>
              </w:rPr>
              <w:t xml:space="preserve">La </w:t>
            </w:r>
            <w:proofErr w:type="spellStart"/>
            <w:r w:rsidRPr="0061598F">
              <w:rPr>
                <w:rFonts w:ascii="Cambria" w:hAnsi="Cambria" w:cs="Calibri"/>
              </w:rPr>
              <w:t>didattica</w:t>
            </w:r>
            <w:proofErr w:type="spellEnd"/>
            <w:r w:rsidRPr="0061598F">
              <w:rPr>
                <w:rFonts w:ascii="Cambria" w:hAnsi="Cambria" w:cs="Calibri"/>
              </w:rPr>
              <w:t xml:space="preserve"> </w:t>
            </w:r>
            <w:proofErr w:type="spellStart"/>
            <w:r w:rsidRPr="0061598F">
              <w:rPr>
                <w:rFonts w:ascii="Cambria" w:hAnsi="Cambria" w:cs="Calibri"/>
              </w:rPr>
              <w:t>dell'educazione</w:t>
            </w:r>
            <w:proofErr w:type="spellEnd"/>
            <w:r w:rsidRPr="0061598F">
              <w:rPr>
                <w:rFonts w:ascii="Cambria" w:hAnsi="Cambria" w:cs="Calibri"/>
              </w:rPr>
              <w:t xml:space="preserve"> </w:t>
            </w:r>
            <w:proofErr w:type="spellStart"/>
            <w:r w:rsidRPr="0061598F">
              <w:rPr>
                <w:rFonts w:ascii="Cambria" w:hAnsi="Cambria" w:cs="Calibri"/>
              </w:rPr>
              <w:t>motoria</w:t>
            </w:r>
            <w:proofErr w:type="spellEnd"/>
            <w:r w:rsidRPr="0061598F">
              <w:rPr>
                <w:rFonts w:ascii="Cambria" w:hAnsi="Cambria" w:cs="Calibri"/>
              </w:rPr>
              <w:t xml:space="preserve"> e la </w:t>
            </w:r>
            <w:proofErr w:type="spellStart"/>
            <w:r w:rsidRPr="0061598F">
              <w:rPr>
                <w:rFonts w:ascii="Cambria" w:hAnsi="Cambria" w:cs="Calibri"/>
              </w:rPr>
              <w:t>sua</w:t>
            </w:r>
            <w:proofErr w:type="spellEnd"/>
            <w:r w:rsidRPr="0061598F">
              <w:rPr>
                <w:rFonts w:ascii="Cambria" w:hAnsi="Cambria" w:cs="Calibri"/>
              </w:rPr>
              <w:t xml:space="preserve"> </w:t>
            </w:r>
            <w:proofErr w:type="spellStart"/>
            <w:r w:rsidRPr="0061598F">
              <w:rPr>
                <w:rFonts w:ascii="Cambria" w:hAnsi="Cambria" w:cs="Calibri"/>
              </w:rPr>
              <w:t>posizione</w:t>
            </w:r>
            <w:proofErr w:type="spellEnd"/>
            <w:r w:rsidRPr="0061598F">
              <w:rPr>
                <w:rFonts w:ascii="Cambria" w:hAnsi="Cambria" w:cs="Calibri"/>
              </w:rPr>
              <w:t xml:space="preserve"> tra </w:t>
            </w:r>
            <w:proofErr w:type="spellStart"/>
            <w:r w:rsidRPr="0061598F">
              <w:rPr>
                <w:rFonts w:ascii="Cambria" w:hAnsi="Cambria" w:cs="Calibri"/>
              </w:rPr>
              <w:t>le</w:t>
            </w:r>
            <w:proofErr w:type="spellEnd"/>
            <w:r w:rsidRPr="0061598F">
              <w:rPr>
                <w:rFonts w:ascii="Cambria" w:hAnsi="Cambria" w:cs="Calibri"/>
              </w:rPr>
              <w:t xml:space="preserve"> </w:t>
            </w:r>
            <w:proofErr w:type="spellStart"/>
            <w:r w:rsidRPr="0061598F">
              <w:rPr>
                <w:rFonts w:ascii="Cambria" w:hAnsi="Cambria" w:cs="Calibri"/>
              </w:rPr>
              <w:t>scienze</w:t>
            </w:r>
            <w:proofErr w:type="spellEnd"/>
            <w:r w:rsidRPr="0061598F">
              <w:rPr>
                <w:rFonts w:ascii="Cambria" w:hAnsi="Cambria" w:cs="Calibri"/>
              </w:rPr>
              <w:t xml:space="preserve"> </w:t>
            </w:r>
            <w:proofErr w:type="spellStart"/>
            <w:r w:rsidRPr="0061598F">
              <w:rPr>
                <w:rFonts w:ascii="Cambria" w:hAnsi="Cambria" w:cs="Calibri"/>
              </w:rPr>
              <w:t>dell'educazione</w:t>
            </w:r>
            <w:proofErr w:type="spellEnd"/>
          </w:p>
          <w:p w14:paraId="4BC2D0B1" w14:textId="77777777" w:rsidR="000A0D56" w:rsidRPr="0061598F" w:rsidRDefault="000A0D56" w:rsidP="0032398F">
            <w:pPr>
              <w:numPr>
                <w:ilvl w:val="0"/>
                <w:numId w:val="48"/>
              </w:numPr>
              <w:spacing w:after="0" w:line="240" w:lineRule="auto"/>
              <w:ind w:hanging="243"/>
              <w:rPr>
                <w:rFonts w:ascii="Cambria" w:hAnsi="Cambria" w:cs="Calibri"/>
              </w:rPr>
            </w:pPr>
            <w:proofErr w:type="spellStart"/>
            <w:r w:rsidRPr="0061598F">
              <w:rPr>
                <w:rFonts w:ascii="Cambria" w:hAnsi="Cambria" w:cs="Calibri"/>
              </w:rPr>
              <w:t>Le</w:t>
            </w:r>
            <w:proofErr w:type="spellEnd"/>
            <w:r w:rsidRPr="0061598F">
              <w:rPr>
                <w:rFonts w:ascii="Cambria" w:hAnsi="Cambria" w:cs="Calibri"/>
              </w:rPr>
              <w:t xml:space="preserve"> </w:t>
            </w:r>
            <w:proofErr w:type="spellStart"/>
            <w:r w:rsidRPr="0061598F">
              <w:rPr>
                <w:rFonts w:ascii="Cambria" w:hAnsi="Cambria" w:cs="Calibri"/>
              </w:rPr>
              <w:t>finalità</w:t>
            </w:r>
            <w:proofErr w:type="spellEnd"/>
            <w:r w:rsidRPr="0061598F">
              <w:rPr>
                <w:rFonts w:ascii="Cambria" w:hAnsi="Cambria" w:cs="Calibri"/>
              </w:rPr>
              <w:t xml:space="preserve"> e </w:t>
            </w:r>
            <w:proofErr w:type="spellStart"/>
            <w:r w:rsidRPr="0061598F">
              <w:rPr>
                <w:rFonts w:ascii="Cambria" w:hAnsi="Cambria" w:cs="Calibri"/>
              </w:rPr>
              <w:t>gli</w:t>
            </w:r>
            <w:proofErr w:type="spellEnd"/>
            <w:r w:rsidRPr="0061598F">
              <w:rPr>
                <w:rFonts w:ascii="Cambria" w:hAnsi="Cambria" w:cs="Calibri"/>
              </w:rPr>
              <w:t xml:space="preserve"> </w:t>
            </w:r>
            <w:proofErr w:type="spellStart"/>
            <w:r w:rsidRPr="0061598F">
              <w:rPr>
                <w:rFonts w:ascii="Cambria" w:hAnsi="Cambria" w:cs="Calibri"/>
              </w:rPr>
              <w:t>obiettivi</w:t>
            </w:r>
            <w:proofErr w:type="spellEnd"/>
            <w:r w:rsidRPr="0061598F">
              <w:rPr>
                <w:rFonts w:ascii="Cambria" w:hAnsi="Cambria" w:cs="Calibri"/>
              </w:rPr>
              <w:t xml:space="preserve"> </w:t>
            </w:r>
            <w:proofErr w:type="spellStart"/>
            <w:r w:rsidRPr="0061598F">
              <w:rPr>
                <w:rFonts w:ascii="Cambria" w:hAnsi="Cambria" w:cs="Calibri"/>
              </w:rPr>
              <w:t>dell'educazione</w:t>
            </w:r>
            <w:proofErr w:type="spellEnd"/>
            <w:r w:rsidRPr="0061598F">
              <w:rPr>
                <w:rFonts w:ascii="Cambria" w:hAnsi="Cambria" w:cs="Calibri"/>
              </w:rPr>
              <w:t xml:space="preserve"> </w:t>
            </w:r>
            <w:proofErr w:type="spellStart"/>
            <w:r w:rsidRPr="0061598F">
              <w:rPr>
                <w:rFonts w:ascii="Cambria" w:hAnsi="Cambria" w:cs="Calibri"/>
              </w:rPr>
              <w:t>motoria</w:t>
            </w:r>
            <w:proofErr w:type="spellEnd"/>
            <w:r w:rsidRPr="0061598F">
              <w:rPr>
                <w:rFonts w:ascii="Cambria" w:hAnsi="Cambria" w:cs="Calibri"/>
              </w:rPr>
              <w:t xml:space="preserve"> </w:t>
            </w:r>
            <w:proofErr w:type="spellStart"/>
            <w:r w:rsidRPr="0061598F">
              <w:rPr>
                <w:rFonts w:ascii="Cambria" w:hAnsi="Cambria" w:cs="Calibri"/>
              </w:rPr>
              <w:t>dalla</w:t>
            </w:r>
            <w:proofErr w:type="spellEnd"/>
            <w:r w:rsidRPr="0061598F">
              <w:rPr>
                <w:rFonts w:ascii="Cambria" w:hAnsi="Cambria" w:cs="Calibri"/>
              </w:rPr>
              <w:t xml:space="preserve"> prima </w:t>
            </w:r>
            <w:proofErr w:type="spellStart"/>
            <w:r w:rsidRPr="0061598F">
              <w:rPr>
                <w:rFonts w:ascii="Cambria" w:hAnsi="Cambria" w:cs="Calibri"/>
              </w:rPr>
              <w:t>alla</w:t>
            </w:r>
            <w:proofErr w:type="spellEnd"/>
            <w:r w:rsidRPr="0061598F">
              <w:rPr>
                <w:rFonts w:ascii="Cambria" w:hAnsi="Cambria" w:cs="Calibri"/>
              </w:rPr>
              <w:t xml:space="preserve"> </w:t>
            </w:r>
            <w:proofErr w:type="spellStart"/>
            <w:r w:rsidRPr="0061598F">
              <w:rPr>
                <w:rFonts w:ascii="Cambria" w:hAnsi="Cambria" w:cs="Calibri"/>
              </w:rPr>
              <w:t>quarta</w:t>
            </w:r>
            <w:proofErr w:type="spellEnd"/>
            <w:r w:rsidRPr="0061598F">
              <w:rPr>
                <w:rFonts w:ascii="Cambria" w:hAnsi="Cambria" w:cs="Calibri"/>
              </w:rPr>
              <w:t xml:space="preserve"> </w:t>
            </w:r>
            <w:proofErr w:type="spellStart"/>
            <w:r w:rsidRPr="0061598F">
              <w:rPr>
                <w:rFonts w:ascii="Cambria" w:hAnsi="Cambria" w:cs="Calibri"/>
              </w:rPr>
              <w:t>classe</w:t>
            </w:r>
            <w:proofErr w:type="spellEnd"/>
            <w:r w:rsidRPr="0061598F">
              <w:rPr>
                <w:rFonts w:ascii="Cambria" w:hAnsi="Cambria" w:cs="Calibri"/>
              </w:rPr>
              <w:t xml:space="preserve"> della </w:t>
            </w:r>
            <w:proofErr w:type="spellStart"/>
            <w:r w:rsidRPr="0061598F">
              <w:rPr>
                <w:rFonts w:ascii="Cambria" w:hAnsi="Cambria" w:cs="Calibri"/>
              </w:rPr>
              <w:t>scuola</w:t>
            </w:r>
            <w:proofErr w:type="spellEnd"/>
            <w:r w:rsidRPr="0061598F">
              <w:rPr>
                <w:rFonts w:ascii="Cambria" w:hAnsi="Cambria" w:cs="Calibri"/>
              </w:rPr>
              <w:t xml:space="preserve"> </w:t>
            </w:r>
            <w:proofErr w:type="spellStart"/>
            <w:r w:rsidRPr="0061598F">
              <w:rPr>
                <w:rFonts w:ascii="Cambria" w:hAnsi="Cambria" w:cs="Calibri"/>
              </w:rPr>
              <w:t>elementare</w:t>
            </w:r>
            <w:proofErr w:type="spellEnd"/>
          </w:p>
          <w:p w14:paraId="0BCCFFF4" w14:textId="77777777" w:rsidR="000A0D56" w:rsidRPr="0061598F" w:rsidRDefault="000A0D56" w:rsidP="0032398F">
            <w:pPr>
              <w:numPr>
                <w:ilvl w:val="0"/>
                <w:numId w:val="48"/>
              </w:numPr>
              <w:spacing w:after="0" w:line="240" w:lineRule="auto"/>
              <w:ind w:hanging="243"/>
              <w:rPr>
                <w:rFonts w:ascii="Cambria" w:hAnsi="Cambria" w:cs="Calibri"/>
              </w:rPr>
            </w:pPr>
            <w:proofErr w:type="spellStart"/>
            <w:r w:rsidRPr="0061598F">
              <w:rPr>
                <w:rFonts w:ascii="Cambria" w:hAnsi="Cambria" w:cs="Calibri"/>
              </w:rPr>
              <w:t>Le</w:t>
            </w:r>
            <w:proofErr w:type="spellEnd"/>
            <w:r w:rsidRPr="0061598F">
              <w:rPr>
                <w:rFonts w:ascii="Cambria" w:hAnsi="Cambria" w:cs="Calibri"/>
              </w:rPr>
              <w:t xml:space="preserve"> </w:t>
            </w:r>
            <w:proofErr w:type="spellStart"/>
            <w:r w:rsidRPr="0061598F">
              <w:rPr>
                <w:rFonts w:ascii="Cambria" w:hAnsi="Cambria" w:cs="Calibri"/>
              </w:rPr>
              <w:t>modalità</w:t>
            </w:r>
            <w:proofErr w:type="spellEnd"/>
            <w:r w:rsidRPr="0061598F">
              <w:rPr>
                <w:rFonts w:ascii="Cambria" w:hAnsi="Cambria" w:cs="Calibri"/>
              </w:rPr>
              <w:t xml:space="preserve"> </w:t>
            </w:r>
            <w:proofErr w:type="spellStart"/>
            <w:r w:rsidRPr="0061598F">
              <w:rPr>
                <w:rFonts w:ascii="Cambria" w:hAnsi="Cambria" w:cs="Calibri"/>
              </w:rPr>
              <w:t>d'insegnamento</w:t>
            </w:r>
            <w:proofErr w:type="spellEnd"/>
            <w:r w:rsidRPr="0061598F">
              <w:rPr>
                <w:rFonts w:ascii="Cambria" w:hAnsi="Cambria" w:cs="Calibri"/>
              </w:rPr>
              <w:t xml:space="preserve"> </w:t>
            </w:r>
            <w:proofErr w:type="spellStart"/>
            <w:r w:rsidRPr="0061598F">
              <w:rPr>
                <w:rFonts w:ascii="Cambria" w:hAnsi="Cambria" w:cs="Calibri"/>
              </w:rPr>
              <w:t>delle</w:t>
            </w:r>
            <w:proofErr w:type="spellEnd"/>
            <w:r w:rsidRPr="0061598F">
              <w:rPr>
                <w:rFonts w:ascii="Cambria" w:hAnsi="Cambria" w:cs="Calibri"/>
              </w:rPr>
              <w:t xml:space="preserve"> </w:t>
            </w:r>
            <w:proofErr w:type="spellStart"/>
            <w:r w:rsidRPr="0061598F">
              <w:rPr>
                <w:rFonts w:ascii="Cambria" w:hAnsi="Cambria" w:cs="Calibri"/>
              </w:rPr>
              <w:t>attività</w:t>
            </w:r>
            <w:proofErr w:type="spellEnd"/>
            <w:r w:rsidRPr="0061598F">
              <w:rPr>
                <w:rFonts w:ascii="Cambria" w:hAnsi="Cambria" w:cs="Calibri"/>
              </w:rPr>
              <w:t xml:space="preserve"> </w:t>
            </w:r>
            <w:proofErr w:type="spellStart"/>
            <w:r w:rsidRPr="0061598F">
              <w:rPr>
                <w:rFonts w:ascii="Cambria" w:hAnsi="Cambria" w:cs="Calibri"/>
              </w:rPr>
              <w:t>fisiche</w:t>
            </w:r>
            <w:proofErr w:type="spellEnd"/>
            <w:r w:rsidRPr="0061598F">
              <w:rPr>
                <w:rFonts w:ascii="Cambria" w:hAnsi="Cambria" w:cs="Calibri"/>
              </w:rPr>
              <w:t xml:space="preserve"> </w:t>
            </w:r>
            <w:proofErr w:type="spellStart"/>
            <w:r w:rsidRPr="0061598F">
              <w:rPr>
                <w:rFonts w:ascii="Cambria" w:hAnsi="Cambria" w:cs="Calibri"/>
              </w:rPr>
              <w:t>agli</w:t>
            </w:r>
            <w:proofErr w:type="spellEnd"/>
            <w:r w:rsidRPr="0061598F">
              <w:rPr>
                <w:rFonts w:ascii="Cambria" w:hAnsi="Cambria" w:cs="Calibri"/>
              </w:rPr>
              <w:t xml:space="preserve"> </w:t>
            </w:r>
            <w:proofErr w:type="spellStart"/>
            <w:r w:rsidRPr="0061598F">
              <w:rPr>
                <w:rFonts w:ascii="Cambria" w:hAnsi="Cambria" w:cs="Calibri"/>
              </w:rPr>
              <w:t>alunni</w:t>
            </w:r>
            <w:proofErr w:type="spellEnd"/>
            <w:r w:rsidRPr="0061598F">
              <w:rPr>
                <w:rFonts w:ascii="Cambria" w:hAnsi="Cambria" w:cs="Calibri"/>
              </w:rPr>
              <w:t xml:space="preserve"> e prima </w:t>
            </w:r>
            <w:proofErr w:type="spellStart"/>
            <w:r w:rsidRPr="0061598F">
              <w:rPr>
                <w:rFonts w:ascii="Cambria" w:hAnsi="Cambria" w:cs="Calibri"/>
              </w:rPr>
              <w:t>introduzione</w:t>
            </w:r>
            <w:proofErr w:type="spellEnd"/>
            <w:r w:rsidRPr="0061598F">
              <w:rPr>
                <w:rFonts w:ascii="Cambria" w:hAnsi="Cambria" w:cs="Calibri"/>
              </w:rPr>
              <w:t xml:space="preserve"> </w:t>
            </w:r>
            <w:proofErr w:type="spellStart"/>
            <w:r w:rsidRPr="0061598F">
              <w:rPr>
                <w:rFonts w:ascii="Cambria" w:hAnsi="Cambria" w:cs="Calibri"/>
              </w:rPr>
              <w:t>alla</w:t>
            </w:r>
            <w:proofErr w:type="spellEnd"/>
            <w:r w:rsidRPr="0061598F">
              <w:rPr>
                <w:rFonts w:ascii="Cambria" w:hAnsi="Cambria" w:cs="Calibri"/>
              </w:rPr>
              <w:t xml:space="preserve"> </w:t>
            </w:r>
            <w:proofErr w:type="spellStart"/>
            <w:r w:rsidRPr="0061598F">
              <w:rPr>
                <w:rFonts w:ascii="Cambria" w:hAnsi="Cambria" w:cs="Calibri"/>
              </w:rPr>
              <w:t>pratica</w:t>
            </w:r>
            <w:proofErr w:type="spellEnd"/>
            <w:r w:rsidRPr="0061598F">
              <w:rPr>
                <w:rFonts w:ascii="Cambria" w:hAnsi="Cambria" w:cs="Calibri"/>
              </w:rPr>
              <w:t xml:space="preserve"> </w:t>
            </w:r>
            <w:proofErr w:type="spellStart"/>
            <w:r w:rsidRPr="0061598F">
              <w:rPr>
                <w:rFonts w:ascii="Cambria" w:hAnsi="Cambria" w:cs="Calibri"/>
              </w:rPr>
              <w:t>sportiva</w:t>
            </w:r>
            <w:proofErr w:type="spellEnd"/>
            <w:r w:rsidRPr="0061598F">
              <w:rPr>
                <w:rFonts w:ascii="Cambria" w:hAnsi="Cambria" w:cs="Calibri"/>
              </w:rPr>
              <w:t xml:space="preserve"> (</w:t>
            </w:r>
            <w:proofErr w:type="spellStart"/>
            <w:r w:rsidRPr="0061598F">
              <w:rPr>
                <w:rFonts w:ascii="Cambria" w:hAnsi="Cambria" w:cs="Calibri"/>
              </w:rPr>
              <w:t>contenuti</w:t>
            </w:r>
            <w:proofErr w:type="spellEnd"/>
            <w:r w:rsidRPr="0061598F">
              <w:rPr>
                <w:rFonts w:ascii="Cambria" w:hAnsi="Cambria" w:cs="Calibri"/>
              </w:rPr>
              <w:t xml:space="preserve">, metodi, </w:t>
            </w:r>
            <w:proofErr w:type="spellStart"/>
            <w:r w:rsidRPr="0061598F">
              <w:rPr>
                <w:rFonts w:ascii="Cambria" w:hAnsi="Cambria" w:cs="Calibri"/>
              </w:rPr>
              <w:lastRenderedPageBreak/>
              <w:t>strumenti</w:t>
            </w:r>
            <w:proofErr w:type="spellEnd"/>
            <w:r w:rsidRPr="0061598F">
              <w:rPr>
                <w:rFonts w:ascii="Cambria" w:hAnsi="Cambria" w:cs="Calibri"/>
              </w:rPr>
              <w:t xml:space="preserve">, </w:t>
            </w:r>
            <w:proofErr w:type="spellStart"/>
            <w:r w:rsidRPr="0061598F">
              <w:rPr>
                <w:rFonts w:ascii="Cambria" w:hAnsi="Cambria" w:cs="Calibri"/>
              </w:rPr>
              <w:t>tempi</w:t>
            </w:r>
            <w:proofErr w:type="spellEnd"/>
            <w:r w:rsidRPr="0061598F">
              <w:rPr>
                <w:rFonts w:ascii="Cambria" w:hAnsi="Cambria" w:cs="Calibri"/>
              </w:rPr>
              <w:t xml:space="preserve">, </w:t>
            </w:r>
            <w:proofErr w:type="spellStart"/>
            <w:r w:rsidRPr="0061598F">
              <w:rPr>
                <w:rFonts w:ascii="Cambria" w:hAnsi="Cambria" w:cs="Calibri"/>
              </w:rPr>
              <w:t>modalità</w:t>
            </w:r>
            <w:proofErr w:type="spellEnd"/>
            <w:r w:rsidRPr="0061598F">
              <w:rPr>
                <w:rFonts w:ascii="Cambria" w:hAnsi="Cambria" w:cs="Calibri"/>
              </w:rPr>
              <w:t xml:space="preserve"> di </w:t>
            </w:r>
            <w:proofErr w:type="spellStart"/>
            <w:r w:rsidRPr="0061598F">
              <w:rPr>
                <w:rFonts w:ascii="Cambria" w:hAnsi="Cambria" w:cs="Calibri"/>
              </w:rPr>
              <w:t>verifica</w:t>
            </w:r>
            <w:proofErr w:type="spellEnd"/>
            <w:r w:rsidRPr="0061598F">
              <w:rPr>
                <w:rFonts w:ascii="Cambria" w:hAnsi="Cambria" w:cs="Calibri"/>
              </w:rPr>
              <w:t xml:space="preserve"> e </w:t>
            </w:r>
            <w:proofErr w:type="spellStart"/>
            <w:r w:rsidRPr="0061598F">
              <w:rPr>
                <w:rFonts w:ascii="Cambria" w:hAnsi="Cambria" w:cs="Calibri"/>
              </w:rPr>
              <w:t>valutazione</w:t>
            </w:r>
            <w:proofErr w:type="spellEnd"/>
            <w:r w:rsidRPr="0061598F">
              <w:rPr>
                <w:rFonts w:ascii="Cambria" w:hAnsi="Cambria" w:cs="Calibri"/>
              </w:rPr>
              <w:t xml:space="preserve"> </w:t>
            </w:r>
            <w:proofErr w:type="spellStart"/>
            <w:r w:rsidRPr="0061598F">
              <w:rPr>
                <w:rFonts w:ascii="Cambria" w:hAnsi="Cambria" w:cs="Calibri"/>
              </w:rPr>
              <w:t>dei</w:t>
            </w:r>
            <w:proofErr w:type="spellEnd"/>
            <w:r w:rsidRPr="0061598F">
              <w:rPr>
                <w:rFonts w:ascii="Cambria" w:hAnsi="Cambria" w:cs="Calibri"/>
              </w:rPr>
              <w:t xml:space="preserve"> </w:t>
            </w:r>
            <w:proofErr w:type="spellStart"/>
            <w:r w:rsidRPr="0061598F">
              <w:rPr>
                <w:rFonts w:ascii="Cambria" w:hAnsi="Cambria" w:cs="Calibri"/>
              </w:rPr>
              <w:t>progressi</w:t>
            </w:r>
            <w:proofErr w:type="spellEnd"/>
            <w:r w:rsidRPr="0061598F">
              <w:rPr>
                <w:rFonts w:ascii="Cambria" w:hAnsi="Cambria" w:cs="Calibri"/>
              </w:rPr>
              <w:t xml:space="preserve"> </w:t>
            </w:r>
            <w:proofErr w:type="spellStart"/>
            <w:r w:rsidRPr="0061598F">
              <w:rPr>
                <w:rFonts w:ascii="Cambria" w:hAnsi="Cambria" w:cs="Calibri"/>
              </w:rPr>
              <w:t>degli</w:t>
            </w:r>
            <w:proofErr w:type="spellEnd"/>
            <w:r w:rsidRPr="0061598F">
              <w:rPr>
                <w:rFonts w:ascii="Cambria" w:hAnsi="Cambria" w:cs="Calibri"/>
              </w:rPr>
              <w:t xml:space="preserve"> </w:t>
            </w:r>
            <w:proofErr w:type="spellStart"/>
            <w:r w:rsidRPr="0061598F">
              <w:rPr>
                <w:rFonts w:ascii="Cambria" w:hAnsi="Cambria" w:cs="Calibri"/>
              </w:rPr>
              <w:t>alunni</w:t>
            </w:r>
            <w:proofErr w:type="spellEnd"/>
            <w:r w:rsidRPr="0061598F">
              <w:rPr>
                <w:rFonts w:ascii="Cambria" w:hAnsi="Cambria" w:cs="Calibri"/>
              </w:rPr>
              <w:t>)</w:t>
            </w:r>
          </w:p>
          <w:p w14:paraId="5283EB76" w14:textId="77777777" w:rsidR="000A0D56" w:rsidRPr="0061598F" w:rsidRDefault="000A0D56" w:rsidP="0032398F">
            <w:pPr>
              <w:numPr>
                <w:ilvl w:val="0"/>
                <w:numId w:val="48"/>
              </w:numPr>
              <w:spacing w:after="0" w:line="240" w:lineRule="auto"/>
              <w:ind w:hanging="243"/>
              <w:rPr>
                <w:rFonts w:ascii="Cambria" w:hAnsi="Cambria" w:cs="Calibri"/>
              </w:rPr>
            </w:pPr>
            <w:r w:rsidRPr="0061598F">
              <w:rPr>
                <w:rFonts w:ascii="Cambria" w:hAnsi="Cambria" w:cs="Calibri"/>
              </w:rPr>
              <w:t xml:space="preserve">La </w:t>
            </w:r>
            <w:proofErr w:type="spellStart"/>
            <w:r w:rsidRPr="0061598F">
              <w:rPr>
                <w:rFonts w:ascii="Cambria" w:hAnsi="Cambria" w:cs="Calibri"/>
              </w:rPr>
              <w:t>pianificazione</w:t>
            </w:r>
            <w:proofErr w:type="spellEnd"/>
            <w:r w:rsidRPr="0061598F">
              <w:rPr>
                <w:rFonts w:ascii="Cambria" w:hAnsi="Cambria" w:cs="Calibri"/>
              </w:rPr>
              <w:t xml:space="preserve"> e la </w:t>
            </w:r>
            <w:proofErr w:type="spellStart"/>
            <w:r w:rsidRPr="0061598F">
              <w:rPr>
                <w:rFonts w:ascii="Cambria" w:hAnsi="Cambria" w:cs="Calibri"/>
              </w:rPr>
              <w:t>programmazione</w:t>
            </w:r>
            <w:proofErr w:type="spellEnd"/>
            <w:r w:rsidRPr="0061598F">
              <w:rPr>
                <w:rFonts w:ascii="Cambria" w:hAnsi="Cambria" w:cs="Calibri"/>
              </w:rPr>
              <w:t xml:space="preserve"> del </w:t>
            </w:r>
            <w:proofErr w:type="spellStart"/>
            <w:r w:rsidRPr="0061598F">
              <w:rPr>
                <w:rFonts w:ascii="Cambria" w:hAnsi="Cambria" w:cs="Calibri"/>
              </w:rPr>
              <w:t>percorso</w:t>
            </w:r>
            <w:proofErr w:type="spellEnd"/>
            <w:r w:rsidRPr="0061598F">
              <w:rPr>
                <w:rFonts w:ascii="Cambria" w:hAnsi="Cambria" w:cs="Calibri"/>
              </w:rPr>
              <w:t xml:space="preserve"> </w:t>
            </w:r>
            <w:proofErr w:type="spellStart"/>
            <w:r w:rsidRPr="0061598F">
              <w:rPr>
                <w:rFonts w:ascii="Cambria" w:hAnsi="Cambria" w:cs="Calibri"/>
              </w:rPr>
              <w:t>didattico</w:t>
            </w:r>
            <w:proofErr w:type="spellEnd"/>
            <w:r w:rsidRPr="0061598F">
              <w:rPr>
                <w:rFonts w:ascii="Cambria" w:hAnsi="Cambria" w:cs="Calibri"/>
              </w:rPr>
              <w:t xml:space="preserve"> (la </w:t>
            </w:r>
            <w:proofErr w:type="spellStart"/>
            <w:r w:rsidRPr="0061598F">
              <w:rPr>
                <w:rFonts w:ascii="Cambria" w:hAnsi="Cambria" w:cs="Calibri"/>
              </w:rPr>
              <w:t>correlazione</w:t>
            </w:r>
            <w:proofErr w:type="spellEnd"/>
            <w:r w:rsidRPr="0061598F">
              <w:rPr>
                <w:rFonts w:ascii="Cambria" w:hAnsi="Cambria" w:cs="Calibri"/>
              </w:rPr>
              <w:t xml:space="preserve"> </w:t>
            </w:r>
            <w:proofErr w:type="spellStart"/>
            <w:r w:rsidRPr="0061598F">
              <w:rPr>
                <w:rFonts w:ascii="Cambria" w:hAnsi="Cambria" w:cs="Calibri"/>
              </w:rPr>
              <w:t>con</w:t>
            </w:r>
            <w:proofErr w:type="spellEnd"/>
            <w:r w:rsidRPr="0061598F">
              <w:rPr>
                <w:rFonts w:ascii="Cambria" w:hAnsi="Cambria" w:cs="Calibri"/>
              </w:rPr>
              <w:t xml:space="preserve"> </w:t>
            </w:r>
            <w:proofErr w:type="spellStart"/>
            <w:r w:rsidRPr="0061598F">
              <w:rPr>
                <w:rFonts w:ascii="Cambria" w:hAnsi="Cambria" w:cs="Calibri"/>
              </w:rPr>
              <w:t>le</w:t>
            </w:r>
            <w:proofErr w:type="spellEnd"/>
            <w:r w:rsidRPr="0061598F">
              <w:rPr>
                <w:rFonts w:ascii="Cambria" w:hAnsi="Cambria" w:cs="Calibri"/>
              </w:rPr>
              <w:t xml:space="preserve"> </w:t>
            </w:r>
            <w:proofErr w:type="spellStart"/>
            <w:r w:rsidRPr="0061598F">
              <w:rPr>
                <w:rFonts w:ascii="Cambria" w:hAnsi="Cambria" w:cs="Calibri"/>
              </w:rPr>
              <w:t>altre</w:t>
            </w:r>
            <w:proofErr w:type="spellEnd"/>
            <w:r w:rsidRPr="0061598F">
              <w:rPr>
                <w:rFonts w:ascii="Cambria" w:hAnsi="Cambria" w:cs="Calibri"/>
              </w:rPr>
              <w:t xml:space="preserve"> </w:t>
            </w:r>
            <w:proofErr w:type="spellStart"/>
            <w:r w:rsidRPr="0061598F">
              <w:rPr>
                <w:rFonts w:ascii="Cambria" w:hAnsi="Cambria" w:cs="Calibri"/>
              </w:rPr>
              <w:t>materie</w:t>
            </w:r>
            <w:proofErr w:type="spellEnd"/>
            <w:r w:rsidRPr="0061598F">
              <w:rPr>
                <w:rFonts w:ascii="Cambria" w:hAnsi="Cambria" w:cs="Calibri"/>
              </w:rPr>
              <w:t xml:space="preserve"> </w:t>
            </w:r>
            <w:proofErr w:type="spellStart"/>
            <w:r w:rsidRPr="0061598F">
              <w:rPr>
                <w:rFonts w:ascii="Cambria" w:hAnsi="Cambria" w:cs="Calibri"/>
              </w:rPr>
              <w:t>d'insegnamento</w:t>
            </w:r>
            <w:proofErr w:type="spellEnd"/>
            <w:r w:rsidRPr="0061598F">
              <w:rPr>
                <w:rFonts w:ascii="Cambria" w:hAnsi="Cambria" w:cs="Calibri"/>
              </w:rPr>
              <w:t xml:space="preserve">, la </w:t>
            </w:r>
            <w:proofErr w:type="spellStart"/>
            <w:r w:rsidRPr="0061598F">
              <w:rPr>
                <w:rFonts w:ascii="Cambria" w:hAnsi="Cambria" w:cs="Calibri"/>
              </w:rPr>
              <w:t>verifica</w:t>
            </w:r>
            <w:proofErr w:type="spellEnd"/>
            <w:r w:rsidRPr="0061598F">
              <w:rPr>
                <w:rFonts w:ascii="Cambria" w:hAnsi="Cambria" w:cs="Calibri"/>
              </w:rPr>
              <w:t xml:space="preserve"> e la </w:t>
            </w:r>
            <w:proofErr w:type="spellStart"/>
            <w:r w:rsidRPr="0061598F">
              <w:rPr>
                <w:rFonts w:ascii="Cambria" w:hAnsi="Cambria" w:cs="Calibri"/>
              </w:rPr>
              <w:t>valutazione</w:t>
            </w:r>
            <w:proofErr w:type="spellEnd"/>
            <w:r w:rsidRPr="0061598F">
              <w:rPr>
                <w:rFonts w:ascii="Cambria" w:hAnsi="Cambria" w:cs="Calibri"/>
              </w:rPr>
              <w:t>)</w:t>
            </w:r>
          </w:p>
          <w:p w14:paraId="29ECF412" w14:textId="77777777" w:rsidR="000A0D56" w:rsidRPr="0061598F" w:rsidRDefault="000A0D56" w:rsidP="0032398F">
            <w:pPr>
              <w:numPr>
                <w:ilvl w:val="0"/>
                <w:numId w:val="48"/>
              </w:numPr>
              <w:tabs>
                <w:tab w:val="left" w:pos="3600"/>
                <w:tab w:val="left" w:pos="3960"/>
              </w:tabs>
              <w:snapToGrid w:val="0"/>
              <w:spacing w:after="0" w:line="240" w:lineRule="auto"/>
              <w:ind w:hanging="243"/>
              <w:rPr>
                <w:rFonts w:ascii="Cambria" w:hAnsi="Cambria" w:cs="Calibri"/>
              </w:rPr>
            </w:pPr>
            <w:proofErr w:type="spellStart"/>
            <w:r w:rsidRPr="0061598F">
              <w:rPr>
                <w:rFonts w:ascii="Cambria" w:hAnsi="Cambria" w:cs="Calibri"/>
              </w:rPr>
              <w:t>Obiettivi</w:t>
            </w:r>
            <w:proofErr w:type="spellEnd"/>
            <w:r w:rsidRPr="0061598F">
              <w:rPr>
                <w:rFonts w:ascii="Cambria" w:hAnsi="Cambria" w:cs="Calibri"/>
              </w:rPr>
              <w:t xml:space="preserve"> di </w:t>
            </w:r>
            <w:proofErr w:type="spellStart"/>
            <w:r w:rsidRPr="0061598F">
              <w:rPr>
                <w:rFonts w:ascii="Cambria" w:hAnsi="Cambria" w:cs="Calibri"/>
              </w:rPr>
              <w:t>apprendimento</w:t>
            </w:r>
            <w:proofErr w:type="spellEnd"/>
            <w:r w:rsidRPr="0061598F">
              <w:rPr>
                <w:rFonts w:ascii="Cambria" w:hAnsi="Cambria" w:cs="Calibri"/>
              </w:rPr>
              <w:t xml:space="preserve"> e </w:t>
            </w:r>
            <w:proofErr w:type="spellStart"/>
            <w:r w:rsidRPr="0061598F">
              <w:rPr>
                <w:rFonts w:ascii="Cambria" w:hAnsi="Cambria" w:cs="Calibri"/>
              </w:rPr>
              <w:t>alcune</w:t>
            </w:r>
            <w:proofErr w:type="spellEnd"/>
            <w:r w:rsidRPr="0061598F">
              <w:rPr>
                <w:rFonts w:ascii="Cambria" w:hAnsi="Cambria" w:cs="Calibri"/>
              </w:rPr>
              <w:t xml:space="preserve"> </w:t>
            </w:r>
            <w:proofErr w:type="spellStart"/>
            <w:r w:rsidRPr="0061598F">
              <w:rPr>
                <w:rFonts w:ascii="Cambria" w:hAnsi="Cambria" w:cs="Calibri"/>
              </w:rPr>
              <w:t>possibili</w:t>
            </w:r>
            <w:proofErr w:type="spellEnd"/>
            <w:r w:rsidRPr="0061598F">
              <w:rPr>
                <w:rFonts w:ascii="Cambria" w:hAnsi="Cambria" w:cs="Calibri"/>
              </w:rPr>
              <w:t xml:space="preserve"> </w:t>
            </w:r>
            <w:proofErr w:type="spellStart"/>
            <w:r w:rsidRPr="0061598F">
              <w:rPr>
                <w:rFonts w:ascii="Cambria" w:hAnsi="Cambria" w:cs="Calibri"/>
              </w:rPr>
              <w:t>attività</w:t>
            </w:r>
            <w:proofErr w:type="spellEnd"/>
            <w:r w:rsidRPr="0061598F">
              <w:rPr>
                <w:rFonts w:ascii="Cambria" w:hAnsi="Cambria" w:cs="Calibri"/>
              </w:rPr>
              <w:t xml:space="preserve"> di </w:t>
            </w:r>
            <w:proofErr w:type="spellStart"/>
            <w:r w:rsidRPr="0061598F">
              <w:rPr>
                <w:rFonts w:ascii="Cambria" w:hAnsi="Cambria" w:cs="Calibri"/>
              </w:rPr>
              <w:t>educazione</w:t>
            </w:r>
            <w:proofErr w:type="spellEnd"/>
            <w:r w:rsidRPr="0061598F">
              <w:rPr>
                <w:rFonts w:ascii="Cambria" w:hAnsi="Cambria" w:cs="Calibri"/>
              </w:rPr>
              <w:t xml:space="preserve"> </w:t>
            </w:r>
            <w:proofErr w:type="spellStart"/>
            <w:r w:rsidRPr="0061598F">
              <w:rPr>
                <w:rFonts w:ascii="Cambria" w:hAnsi="Cambria" w:cs="Calibri"/>
              </w:rPr>
              <w:t>alla</w:t>
            </w:r>
            <w:proofErr w:type="spellEnd"/>
            <w:r w:rsidRPr="0061598F">
              <w:rPr>
                <w:rFonts w:ascii="Cambria" w:hAnsi="Cambria" w:cs="Calibri"/>
              </w:rPr>
              <w:t xml:space="preserve"> </w:t>
            </w:r>
            <w:proofErr w:type="spellStart"/>
            <w:r w:rsidRPr="0061598F">
              <w:rPr>
                <w:rFonts w:ascii="Cambria" w:hAnsi="Cambria" w:cs="Calibri"/>
              </w:rPr>
              <w:t>cittadinanza</w:t>
            </w:r>
            <w:proofErr w:type="spellEnd"/>
            <w:r w:rsidRPr="0061598F">
              <w:rPr>
                <w:rFonts w:ascii="Cambria" w:hAnsi="Cambria" w:cs="Calibri"/>
              </w:rPr>
              <w:t xml:space="preserve">, </w:t>
            </w:r>
            <w:proofErr w:type="spellStart"/>
            <w:r w:rsidRPr="0061598F">
              <w:rPr>
                <w:rFonts w:ascii="Cambria" w:hAnsi="Cambria" w:cs="Calibri"/>
              </w:rPr>
              <w:t>alla</w:t>
            </w:r>
            <w:proofErr w:type="spellEnd"/>
            <w:r w:rsidRPr="0061598F">
              <w:rPr>
                <w:rFonts w:ascii="Cambria" w:hAnsi="Cambria" w:cs="Calibri"/>
              </w:rPr>
              <w:t xml:space="preserve"> </w:t>
            </w:r>
            <w:proofErr w:type="spellStart"/>
            <w:r w:rsidRPr="0061598F">
              <w:rPr>
                <w:rFonts w:ascii="Cambria" w:hAnsi="Cambria" w:cs="Calibri"/>
              </w:rPr>
              <w:t>salute</w:t>
            </w:r>
            <w:proofErr w:type="spellEnd"/>
            <w:r w:rsidRPr="0061598F">
              <w:rPr>
                <w:rFonts w:ascii="Cambria" w:hAnsi="Cambria" w:cs="Calibri"/>
              </w:rPr>
              <w:t xml:space="preserve">, </w:t>
            </w:r>
            <w:proofErr w:type="spellStart"/>
            <w:r w:rsidRPr="0061598F">
              <w:rPr>
                <w:rFonts w:ascii="Cambria" w:hAnsi="Cambria" w:cs="Calibri"/>
              </w:rPr>
              <w:t>all'affettività</w:t>
            </w:r>
            <w:proofErr w:type="spellEnd"/>
            <w:r w:rsidRPr="0061598F">
              <w:rPr>
                <w:rFonts w:ascii="Cambria" w:hAnsi="Cambria" w:cs="Calibri"/>
              </w:rPr>
              <w:t xml:space="preserve">, di </w:t>
            </w:r>
            <w:proofErr w:type="spellStart"/>
            <w:r w:rsidRPr="0061598F">
              <w:rPr>
                <w:rFonts w:ascii="Cambria" w:hAnsi="Cambria" w:cs="Calibri"/>
              </w:rPr>
              <w:t>educazione</w:t>
            </w:r>
            <w:proofErr w:type="spellEnd"/>
            <w:r w:rsidRPr="0061598F">
              <w:rPr>
                <w:rFonts w:ascii="Cambria" w:hAnsi="Cambria" w:cs="Calibri"/>
              </w:rPr>
              <w:t xml:space="preserve"> stradale, </w:t>
            </w:r>
            <w:proofErr w:type="spellStart"/>
            <w:r w:rsidRPr="0061598F">
              <w:rPr>
                <w:rFonts w:ascii="Cambria" w:hAnsi="Cambria" w:cs="Calibri"/>
              </w:rPr>
              <w:t>ambientale</w:t>
            </w:r>
            <w:proofErr w:type="spellEnd"/>
            <w:r w:rsidRPr="0061598F">
              <w:rPr>
                <w:rFonts w:ascii="Cambria" w:hAnsi="Cambria" w:cs="Calibri"/>
              </w:rPr>
              <w:t xml:space="preserve">, </w:t>
            </w:r>
            <w:proofErr w:type="spellStart"/>
            <w:r w:rsidRPr="0061598F">
              <w:rPr>
                <w:rFonts w:ascii="Cambria" w:hAnsi="Cambria" w:cs="Calibri"/>
              </w:rPr>
              <w:t>alimentare</w:t>
            </w:r>
            <w:proofErr w:type="spellEnd"/>
            <w:r w:rsidRPr="0061598F">
              <w:rPr>
                <w:rFonts w:ascii="Cambria" w:hAnsi="Cambria" w:cs="Calibri"/>
              </w:rPr>
              <w:t xml:space="preserve">, di </w:t>
            </w:r>
            <w:proofErr w:type="spellStart"/>
            <w:r w:rsidRPr="0061598F">
              <w:rPr>
                <w:rFonts w:ascii="Cambria" w:hAnsi="Cambria" w:cs="Calibri"/>
              </w:rPr>
              <w:t>comportamento</w:t>
            </w:r>
            <w:proofErr w:type="spellEnd"/>
          </w:p>
          <w:p w14:paraId="025C2717" w14:textId="77777777" w:rsidR="000A0D56" w:rsidRPr="0061598F" w:rsidRDefault="000A0D56" w:rsidP="0032398F">
            <w:pPr>
              <w:pStyle w:val="Corpodeltesto22"/>
              <w:numPr>
                <w:ilvl w:val="0"/>
                <w:numId w:val="48"/>
              </w:numPr>
              <w:tabs>
                <w:tab w:val="left" w:pos="3600"/>
                <w:tab w:val="left" w:pos="3960"/>
              </w:tabs>
              <w:spacing w:before="0"/>
              <w:ind w:hanging="243"/>
              <w:rPr>
                <w:rFonts w:ascii="Cambria" w:hAnsi="Cambria" w:cs="Calibri"/>
                <w:sz w:val="22"/>
                <w:szCs w:val="22"/>
              </w:rPr>
            </w:pPr>
            <w:proofErr w:type="spellStart"/>
            <w:r w:rsidRPr="0061598F">
              <w:rPr>
                <w:rFonts w:ascii="Cambria" w:hAnsi="Cambria" w:cs="Calibri"/>
                <w:sz w:val="22"/>
                <w:szCs w:val="22"/>
              </w:rPr>
              <w:t>Indicazioni</w:t>
            </w:r>
            <w:proofErr w:type="spellEnd"/>
            <w:r w:rsidRPr="0061598F">
              <w:rPr>
                <w:rFonts w:ascii="Cambria" w:hAnsi="Cambria" w:cs="Calibri"/>
                <w:sz w:val="22"/>
                <w:szCs w:val="22"/>
              </w:rPr>
              <w:t xml:space="preserve"> </w:t>
            </w:r>
            <w:proofErr w:type="spellStart"/>
            <w:r w:rsidRPr="0061598F">
              <w:rPr>
                <w:rFonts w:ascii="Cambria" w:hAnsi="Cambria" w:cs="Calibri"/>
                <w:sz w:val="22"/>
                <w:szCs w:val="22"/>
              </w:rPr>
              <w:t>metodologiche</w:t>
            </w:r>
            <w:proofErr w:type="spellEnd"/>
            <w:r w:rsidRPr="0061598F">
              <w:rPr>
                <w:rFonts w:ascii="Cambria" w:hAnsi="Cambria" w:cs="Calibri"/>
                <w:sz w:val="22"/>
                <w:szCs w:val="22"/>
              </w:rPr>
              <w:t xml:space="preserve"> per i primi 4 </w:t>
            </w:r>
            <w:proofErr w:type="spellStart"/>
            <w:r w:rsidRPr="0061598F">
              <w:rPr>
                <w:rFonts w:ascii="Cambria" w:hAnsi="Cambria" w:cs="Calibri"/>
                <w:sz w:val="22"/>
                <w:szCs w:val="22"/>
              </w:rPr>
              <w:t>anni</w:t>
            </w:r>
            <w:proofErr w:type="spellEnd"/>
            <w:r w:rsidRPr="0061598F">
              <w:rPr>
                <w:rFonts w:ascii="Cambria" w:hAnsi="Cambria" w:cs="Calibri"/>
                <w:sz w:val="22"/>
                <w:szCs w:val="22"/>
              </w:rPr>
              <w:t xml:space="preserve"> della </w:t>
            </w:r>
            <w:proofErr w:type="spellStart"/>
            <w:r w:rsidRPr="0061598F">
              <w:rPr>
                <w:rFonts w:ascii="Cambria" w:hAnsi="Cambria" w:cs="Calibri"/>
                <w:sz w:val="22"/>
                <w:szCs w:val="22"/>
              </w:rPr>
              <w:t>scuola</w:t>
            </w:r>
            <w:proofErr w:type="spellEnd"/>
            <w:r w:rsidRPr="0061598F">
              <w:rPr>
                <w:rFonts w:ascii="Cambria" w:hAnsi="Cambria" w:cs="Calibri"/>
                <w:sz w:val="22"/>
                <w:szCs w:val="22"/>
              </w:rPr>
              <w:t xml:space="preserve"> </w:t>
            </w:r>
            <w:proofErr w:type="spellStart"/>
            <w:r w:rsidRPr="0061598F">
              <w:rPr>
                <w:rFonts w:ascii="Cambria" w:hAnsi="Cambria" w:cs="Calibri"/>
                <w:sz w:val="22"/>
                <w:szCs w:val="22"/>
              </w:rPr>
              <w:t>elementare</w:t>
            </w:r>
            <w:proofErr w:type="spellEnd"/>
            <w:r w:rsidRPr="0061598F">
              <w:rPr>
                <w:rFonts w:ascii="Cambria" w:hAnsi="Cambria" w:cs="Calibri"/>
                <w:sz w:val="22"/>
                <w:szCs w:val="22"/>
              </w:rPr>
              <w:t xml:space="preserve"> </w:t>
            </w:r>
            <w:proofErr w:type="spellStart"/>
            <w:r w:rsidRPr="0061598F">
              <w:rPr>
                <w:rFonts w:ascii="Cambria" w:hAnsi="Cambria" w:cs="Calibri"/>
                <w:sz w:val="22"/>
                <w:szCs w:val="22"/>
              </w:rPr>
              <w:t>in</w:t>
            </w:r>
            <w:proofErr w:type="spellEnd"/>
            <w:r w:rsidRPr="0061598F">
              <w:rPr>
                <w:rFonts w:ascii="Cambria" w:hAnsi="Cambria" w:cs="Calibri"/>
                <w:sz w:val="22"/>
                <w:szCs w:val="22"/>
              </w:rPr>
              <w:t xml:space="preserve"> </w:t>
            </w:r>
            <w:proofErr w:type="spellStart"/>
            <w:r w:rsidRPr="0061598F">
              <w:rPr>
                <w:rFonts w:ascii="Cambria" w:hAnsi="Cambria" w:cs="Calibri"/>
                <w:sz w:val="22"/>
                <w:szCs w:val="22"/>
              </w:rPr>
              <w:t>funzione</w:t>
            </w:r>
            <w:proofErr w:type="spellEnd"/>
            <w:r w:rsidRPr="0061598F">
              <w:rPr>
                <w:rFonts w:ascii="Cambria" w:hAnsi="Cambria" w:cs="Calibri"/>
                <w:sz w:val="22"/>
                <w:szCs w:val="22"/>
              </w:rPr>
              <w:t xml:space="preserve"> </w:t>
            </w:r>
            <w:proofErr w:type="spellStart"/>
            <w:r w:rsidRPr="0061598F">
              <w:rPr>
                <w:rFonts w:ascii="Cambria" w:hAnsi="Cambria" w:cs="Calibri"/>
                <w:sz w:val="22"/>
                <w:szCs w:val="22"/>
              </w:rPr>
              <w:t>dell’interdisciplinarità</w:t>
            </w:r>
            <w:proofErr w:type="spellEnd"/>
          </w:p>
          <w:p w14:paraId="24545AF3" w14:textId="77777777" w:rsidR="000A0D56" w:rsidRPr="0061598F" w:rsidRDefault="000A0D56" w:rsidP="0032398F">
            <w:pPr>
              <w:numPr>
                <w:ilvl w:val="0"/>
                <w:numId w:val="48"/>
              </w:numPr>
              <w:spacing w:after="0" w:line="240" w:lineRule="auto"/>
              <w:ind w:hanging="243"/>
              <w:rPr>
                <w:rFonts w:ascii="Cambria" w:hAnsi="Cambria" w:cs="Calibri"/>
              </w:rPr>
            </w:pPr>
            <w:r w:rsidRPr="0061598F">
              <w:rPr>
                <w:rFonts w:ascii="Cambria" w:hAnsi="Cambria" w:cs="Calibri"/>
              </w:rPr>
              <w:t xml:space="preserve">La </w:t>
            </w:r>
            <w:proofErr w:type="spellStart"/>
            <w:r w:rsidRPr="0061598F">
              <w:rPr>
                <w:rFonts w:ascii="Cambria" w:hAnsi="Cambria" w:cs="Calibri"/>
              </w:rPr>
              <w:t>preparazione</w:t>
            </w:r>
            <w:proofErr w:type="spellEnd"/>
            <w:r w:rsidRPr="0061598F">
              <w:rPr>
                <w:rFonts w:ascii="Cambria" w:hAnsi="Cambria" w:cs="Calibri"/>
              </w:rPr>
              <w:t xml:space="preserve"> </w:t>
            </w:r>
            <w:proofErr w:type="spellStart"/>
            <w:r w:rsidRPr="0061598F">
              <w:rPr>
                <w:rFonts w:ascii="Cambria" w:hAnsi="Cambria" w:cs="Calibri"/>
              </w:rPr>
              <w:t>dell'ora</w:t>
            </w:r>
            <w:proofErr w:type="spellEnd"/>
            <w:r w:rsidRPr="0061598F">
              <w:rPr>
                <w:rFonts w:ascii="Cambria" w:hAnsi="Cambria" w:cs="Calibri"/>
              </w:rPr>
              <w:t xml:space="preserve"> di </w:t>
            </w:r>
            <w:proofErr w:type="spellStart"/>
            <w:r w:rsidRPr="0061598F">
              <w:rPr>
                <w:rFonts w:ascii="Cambria" w:hAnsi="Cambria" w:cs="Calibri"/>
              </w:rPr>
              <w:t>lezione</w:t>
            </w:r>
            <w:proofErr w:type="spellEnd"/>
            <w:r w:rsidRPr="0061598F">
              <w:rPr>
                <w:rFonts w:ascii="Cambria" w:hAnsi="Cambria" w:cs="Calibri"/>
              </w:rPr>
              <w:t xml:space="preserve"> (</w:t>
            </w:r>
            <w:proofErr w:type="spellStart"/>
            <w:r w:rsidRPr="0061598F">
              <w:rPr>
                <w:rFonts w:ascii="Cambria" w:hAnsi="Cambria" w:cs="Calibri"/>
              </w:rPr>
              <w:t>scansione</w:t>
            </w:r>
            <w:proofErr w:type="spellEnd"/>
            <w:r w:rsidRPr="0061598F">
              <w:rPr>
                <w:rFonts w:ascii="Cambria" w:hAnsi="Cambria" w:cs="Calibri"/>
              </w:rPr>
              <w:t xml:space="preserve"> della </w:t>
            </w:r>
            <w:proofErr w:type="spellStart"/>
            <w:r w:rsidRPr="0061598F">
              <w:rPr>
                <w:rFonts w:ascii="Cambria" w:hAnsi="Cambria" w:cs="Calibri"/>
              </w:rPr>
              <w:t>lezione</w:t>
            </w:r>
            <w:proofErr w:type="spellEnd"/>
            <w:r w:rsidRPr="0061598F">
              <w:rPr>
                <w:rFonts w:ascii="Cambria" w:hAnsi="Cambria" w:cs="Calibri"/>
              </w:rPr>
              <w:t xml:space="preserve"> di </w:t>
            </w:r>
            <w:proofErr w:type="spellStart"/>
            <w:r w:rsidRPr="0061598F">
              <w:rPr>
                <w:rFonts w:ascii="Cambria" w:hAnsi="Cambria" w:cs="Calibri"/>
              </w:rPr>
              <w:t>educazione</w:t>
            </w:r>
            <w:proofErr w:type="spellEnd"/>
            <w:r w:rsidRPr="0061598F">
              <w:rPr>
                <w:rFonts w:ascii="Cambria" w:hAnsi="Cambria" w:cs="Calibri"/>
              </w:rPr>
              <w:t xml:space="preserve"> </w:t>
            </w:r>
            <w:proofErr w:type="spellStart"/>
            <w:r w:rsidRPr="0061598F">
              <w:rPr>
                <w:rFonts w:ascii="Cambria" w:hAnsi="Cambria" w:cs="Calibri"/>
              </w:rPr>
              <w:t>motoria</w:t>
            </w:r>
            <w:proofErr w:type="spellEnd"/>
            <w:r w:rsidRPr="0061598F">
              <w:rPr>
                <w:rFonts w:ascii="Cambria" w:hAnsi="Cambria" w:cs="Calibri"/>
              </w:rPr>
              <w:t xml:space="preserve">, </w:t>
            </w:r>
            <w:proofErr w:type="spellStart"/>
            <w:r w:rsidRPr="0061598F">
              <w:rPr>
                <w:rFonts w:ascii="Cambria" w:hAnsi="Cambria" w:cs="Calibri"/>
              </w:rPr>
              <w:t>modulo</w:t>
            </w:r>
            <w:proofErr w:type="spellEnd"/>
            <w:r w:rsidRPr="0061598F">
              <w:rPr>
                <w:rFonts w:ascii="Cambria" w:hAnsi="Cambria" w:cs="Calibri"/>
              </w:rPr>
              <w:t xml:space="preserve"> </w:t>
            </w:r>
            <w:proofErr w:type="spellStart"/>
            <w:r w:rsidRPr="0061598F">
              <w:rPr>
                <w:rFonts w:ascii="Cambria" w:hAnsi="Cambria" w:cs="Calibri"/>
              </w:rPr>
              <w:t>scritto</w:t>
            </w:r>
            <w:proofErr w:type="spellEnd"/>
            <w:r w:rsidRPr="0061598F">
              <w:rPr>
                <w:rFonts w:ascii="Cambria" w:hAnsi="Cambria" w:cs="Calibri"/>
              </w:rPr>
              <w:t xml:space="preserve"> della </w:t>
            </w:r>
            <w:proofErr w:type="spellStart"/>
            <w:r w:rsidRPr="0061598F">
              <w:rPr>
                <w:rFonts w:ascii="Cambria" w:hAnsi="Cambria" w:cs="Calibri"/>
              </w:rPr>
              <w:t>preparazione</w:t>
            </w:r>
            <w:proofErr w:type="spellEnd"/>
            <w:r w:rsidRPr="0061598F">
              <w:rPr>
                <w:rFonts w:ascii="Cambria" w:hAnsi="Cambria" w:cs="Calibri"/>
              </w:rPr>
              <w:t>)</w:t>
            </w:r>
          </w:p>
          <w:p w14:paraId="5331DB98" w14:textId="77777777" w:rsidR="000A0D56" w:rsidRPr="0061598F" w:rsidRDefault="000A0D56" w:rsidP="0032398F">
            <w:pPr>
              <w:numPr>
                <w:ilvl w:val="0"/>
                <w:numId w:val="48"/>
              </w:numPr>
              <w:spacing w:after="0" w:line="240" w:lineRule="auto"/>
              <w:ind w:hanging="243"/>
              <w:rPr>
                <w:rFonts w:ascii="Cambria" w:hAnsi="Cambria" w:cs="Calibri"/>
              </w:rPr>
            </w:pPr>
            <w:r w:rsidRPr="0061598F">
              <w:rPr>
                <w:rFonts w:ascii="Cambria" w:hAnsi="Cambria" w:cs="Calibri"/>
              </w:rPr>
              <w:t xml:space="preserve">La </w:t>
            </w:r>
            <w:proofErr w:type="spellStart"/>
            <w:r w:rsidRPr="0061598F">
              <w:rPr>
                <w:rFonts w:ascii="Cambria" w:hAnsi="Cambria" w:cs="Calibri"/>
              </w:rPr>
              <w:t>simulazione</w:t>
            </w:r>
            <w:proofErr w:type="spellEnd"/>
            <w:r w:rsidRPr="0061598F">
              <w:rPr>
                <w:rFonts w:ascii="Cambria" w:hAnsi="Cambria" w:cs="Calibri"/>
              </w:rPr>
              <w:t xml:space="preserve"> di </w:t>
            </w:r>
            <w:proofErr w:type="spellStart"/>
            <w:r w:rsidRPr="0061598F">
              <w:rPr>
                <w:rFonts w:ascii="Cambria" w:hAnsi="Cambria" w:cs="Calibri"/>
              </w:rPr>
              <w:t>lezioni</w:t>
            </w:r>
            <w:proofErr w:type="spellEnd"/>
            <w:r w:rsidRPr="0061598F">
              <w:rPr>
                <w:rFonts w:ascii="Cambria" w:hAnsi="Cambria" w:cs="Calibri"/>
              </w:rPr>
              <w:t xml:space="preserve"> di </w:t>
            </w:r>
            <w:proofErr w:type="spellStart"/>
            <w:r w:rsidRPr="0061598F">
              <w:rPr>
                <w:rFonts w:ascii="Cambria" w:hAnsi="Cambria" w:cs="Calibri"/>
              </w:rPr>
              <w:t>educazione</w:t>
            </w:r>
            <w:proofErr w:type="spellEnd"/>
            <w:r w:rsidRPr="0061598F">
              <w:rPr>
                <w:rFonts w:ascii="Cambria" w:hAnsi="Cambria" w:cs="Calibri"/>
              </w:rPr>
              <w:t xml:space="preserve"> </w:t>
            </w:r>
            <w:proofErr w:type="spellStart"/>
            <w:r w:rsidRPr="0061598F">
              <w:rPr>
                <w:rFonts w:ascii="Cambria" w:hAnsi="Cambria" w:cs="Calibri"/>
              </w:rPr>
              <w:t>motoria</w:t>
            </w:r>
            <w:proofErr w:type="spellEnd"/>
            <w:r w:rsidRPr="0061598F">
              <w:rPr>
                <w:rFonts w:ascii="Cambria" w:hAnsi="Cambria" w:cs="Calibri"/>
              </w:rPr>
              <w:t xml:space="preserve"> per </w:t>
            </w:r>
            <w:proofErr w:type="spellStart"/>
            <w:r w:rsidRPr="0061598F">
              <w:rPr>
                <w:rFonts w:ascii="Cambria" w:hAnsi="Cambria" w:cs="Calibri"/>
              </w:rPr>
              <w:t>alunni</w:t>
            </w:r>
            <w:proofErr w:type="spellEnd"/>
          </w:p>
          <w:p w14:paraId="3AC2335B" w14:textId="77777777" w:rsidR="000A0D56" w:rsidRPr="0061598F" w:rsidRDefault="000A0D56" w:rsidP="0032398F">
            <w:pPr>
              <w:numPr>
                <w:ilvl w:val="0"/>
                <w:numId w:val="48"/>
              </w:numPr>
              <w:spacing w:after="0" w:line="240" w:lineRule="auto"/>
              <w:ind w:hanging="243"/>
              <w:rPr>
                <w:rFonts w:ascii="Cambria" w:hAnsi="Cambria" w:cs="Calibri"/>
              </w:rPr>
            </w:pPr>
            <w:proofErr w:type="spellStart"/>
            <w:r w:rsidRPr="0061598F">
              <w:rPr>
                <w:rFonts w:ascii="Cambria" w:hAnsi="Cambria" w:cs="Calibri"/>
              </w:rPr>
              <w:t>L'osservazione</w:t>
            </w:r>
            <w:proofErr w:type="spellEnd"/>
            <w:r w:rsidRPr="0061598F">
              <w:rPr>
                <w:rFonts w:ascii="Cambria" w:hAnsi="Cambria" w:cs="Calibri"/>
              </w:rPr>
              <w:t xml:space="preserve"> e </w:t>
            </w:r>
            <w:proofErr w:type="spellStart"/>
            <w:r w:rsidRPr="0061598F">
              <w:rPr>
                <w:rFonts w:ascii="Cambria" w:hAnsi="Cambria" w:cs="Calibri"/>
              </w:rPr>
              <w:t>analisi</w:t>
            </w:r>
            <w:proofErr w:type="spellEnd"/>
            <w:r w:rsidRPr="0061598F">
              <w:rPr>
                <w:rFonts w:ascii="Cambria" w:hAnsi="Cambria" w:cs="Calibri"/>
              </w:rPr>
              <w:t xml:space="preserve"> di </w:t>
            </w:r>
            <w:proofErr w:type="spellStart"/>
            <w:r w:rsidRPr="0061598F">
              <w:rPr>
                <w:rFonts w:ascii="Cambria" w:hAnsi="Cambria" w:cs="Calibri"/>
              </w:rPr>
              <w:t>lezioni</w:t>
            </w:r>
            <w:proofErr w:type="spellEnd"/>
            <w:r w:rsidRPr="0061598F">
              <w:rPr>
                <w:rFonts w:ascii="Cambria" w:hAnsi="Cambria" w:cs="Calibri"/>
              </w:rPr>
              <w:t xml:space="preserve"> di </w:t>
            </w:r>
            <w:proofErr w:type="spellStart"/>
            <w:r w:rsidRPr="0061598F">
              <w:rPr>
                <w:rFonts w:ascii="Cambria" w:hAnsi="Cambria" w:cs="Calibri"/>
              </w:rPr>
              <w:t>educazione</w:t>
            </w:r>
            <w:proofErr w:type="spellEnd"/>
            <w:r w:rsidRPr="0061598F">
              <w:rPr>
                <w:rFonts w:ascii="Cambria" w:hAnsi="Cambria" w:cs="Calibri"/>
              </w:rPr>
              <w:t xml:space="preserve"> </w:t>
            </w:r>
            <w:proofErr w:type="spellStart"/>
            <w:r w:rsidRPr="0061598F">
              <w:rPr>
                <w:rFonts w:ascii="Cambria" w:hAnsi="Cambria" w:cs="Calibri"/>
              </w:rPr>
              <w:t>motoria</w:t>
            </w:r>
            <w:proofErr w:type="spellEnd"/>
            <w:r w:rsidRPr="0061598F">
              <w:rPr>
                <w:rFonts w:ascii="Cambria" w:hAnsi="Cambria" w:cs="Calibri"/>
              </w:rPr>
              <w:t xml:space="preserve"> </w:t>
            </w:r>
            <w:proofErr w:type="spellStart"/>
            <w:r w:rsidRPr="0061598F">
              <w:rPr>
                <w:rFonts w:ascii="Cambria" w:hAnsi="Cambria" w:cs="Calibri"/>
              </w:rPr>
              <w:t>eseguite</w:t>
            </w:r>
            <w:proofErr w:type="spellEnd"/>
            <w:r w:rsidRPr="0061598F">
              <w:rPr>
                <w:rFonts w:ascii="Cambria" w:hAnsi="Cambria" w:cs="Calibri"/>
              </w:rPr>
              <w:t xml:space="preserve"> </w:t>
            </w:r>
            <w:proofErr w:type="spellStart"/>
            <w:r w:rsidRPr="0061598F">
              <w:rPr>
                <w:rFonts w:ascii="Cambria" w:hAnsi="Cambria" w:cs="Calibri"/>
              </w:rPr>
              <w:t>dalle</w:t>
            </w:r>
            <w:proofErr w:type="spellEnd"/>
            <w:r w:rsidRPr="0061598F">
              <w:rPr>
                <w:rFonts w:ascii="Cambria" w:hAnsi="Cambria" w:cs="Calibri"/>
              </w:rPr>
              <w:t xml:space="preserve"> maestre</w:t>
            </w:r>
          </w:p>
          <w:p w14:paraId="4738FB6E" w14:textId="77777777" w:rsidR="000A0D56" w:rsidRPr="0061598F" w:rsidRDefault="000A0D56" w:rsidP="0032398F">
            <w:pPr>
              <w:numPr>
                <w:ilvl w:val="0"/>
                <w:numId w:val="48"/>
              </w:numPr>
              <w:spacing w:after="0" w:line="240" w:lineRule="auto"/>
              <w:ind w:hanging="243"/>
              <w:rPr>
                <w:rFonts w:ascii="Cambria" w:hAnsi="Cambria" w:cs="Calibri"/>
              </w:rPr>
            </w:pPr>
            <w:r w:rsidRPr="0061598F">
              <w:rPr>
                <w:rFonts w:ascii="Cambria" w:hAnsi="Cambria" w:cs="Calibri"/>
              </w:rPr>
              <w:t xml:space="preserve">La </w:t>
            </w:r>
            <w:proofErr w:type="spellStart"/>
            <w:r w:rsidRPr="0061598F">
              <w:rPr>
                <w:rFonts w:ascii="Cambria" w:hAnsi="Cambria" w:cs="Calibri"/>
              </w:rPr>
              <w:t>realizzazione</w:t>
            </w:r>
            <w:proofErr w:type="spellEnd"/>
            <w:r w:rsidRPr="0061598F">
              <w:rPr>
                <w:rFonts w:ascii="Cambria" w:hAnsi="Cambria" w:cs="Calibri"/>
              </w:rPr>
              <w:t xml:space="preserve"> di </w:t>
            </w:r>
            <w:proofErr w:type="spellStart"/>
            <w:r w:rsidRPr="0061598F">
              <w:rPr>
                <w:rFonts w:ascii="Cambria" w:hAnsi="Cambria" w:cs="Calibri"/>
              </w:rPr>
              <w:t>lezioni</w:t>
            </w:r>
            <w:proofErr w:type="spellEnd"/>
            <w:r w:rsidRPr="0061598F">
              <w:rPr>
                <w:rFonts w:ascii="Cambria" w:hAnsi="Cambria" w:cs="Calibri"/>
              </w:rPr>
              <w:t xml:space="preserve"> di </w:t>
            </w:r>
            <w:proofErr w:type="spellStart"/>
            <w:r w:rsidRPr="0061598F">
              <w:rPr>
                <w:rFonts w:ascii="Cambria" w:hAnsi="Cambria" w:cs="Calibri"/>
              </w:rPr>
              <w:t>educazione</w:t>
            </w:r>
            <w:proofErr w:type="spellEnd"/>
            <w:r w:rsidRPr="0061598F">
              <w:rPr>
                <w:rFonts w:ascii="Cambria" w:hAnsi="Cambria" w:cs="Calibri"/>
              </w:rPr>
              <w:t xml:space="preserve"> </w:t>
            </w:r>
            <w:proofErr w:type="spellStart"/>
            <w:r w:rsidRPr="0061598F">
              <w:rPr>
                <w:rFonts w:ascii="Cambria" w:hAnsi="Cambria" w:cs="Calibri"/>
              </w:rPr>
              <w:t>motoria</w:t>
            </w:r>
            <w:proofErr w:type="spellEnd"/>
            <w:r w:rsidRPr="0061598F">
              <w:rPr>
                <w:rFonts w:ascii="Cambria" w:hAnsi="Cambria" w:cs="Calibri"/>
              </w:rPr>
              <w:t xml:space="preserve"> </w:t>
            </w:r>
            <w:proofErr w:type="spellStart"/>
            <w:r w:rsidRPr="0061598F">
              <w:rPr>
                <w:rFonts w:ascii="Cambria" w:hAnsi="Cambria" w:cs="Calibri"/>
              </w:rPr>
              <w:t>nell'istituzione</w:t>
            </w:r>
            <w:proofErr w:type="spellEnd"/>
            <w:r w:rsidRPr="0061598F">
              <w:rPr>
                <w:rFonts w:ascii="Cambria" w:hAnsi="Cambria" w:cs="Calibri"/>
              </w:rPr>
              <w:t xml:space="preserve"> </w:t>
            </w:r>
            <w:proofErr w:type="spellStart"/>
            <w:r w:rsidRPr="0061598F">
              <w:rPr>
                <w:rFonts w:ascii="Cambria" w:hAnsi="Cambria" w:cs="Calibri"/>
              </w:rPr>
              <w:t>tirocinante</w:t>
            </w:r>
            <w:proofErr w:type="spellEnd"/>
            <w:r w:rsidRPr="0061598F">
              <w:rPr>
                <w:rFonts w:ascii="Cambria" w:hAnsi="Cambria" w:cs="Calibri"/>
              </w:rPr>
              <w:t xml:space="preserve"> </w:t>
            </w:r>
            <w:proofErr w:type="spellStart"/>
            <w:r w:rsidRPr="0061598F">
              <w:rPr>
                <w:rFonts w:ascii="Cambria" w:hAnsi="Cambria" w:cs="Calibri"/>
              </w:rPr>
              <w:t>tenendo</w:t>
            </w:r>
            <w:proofErr w:type="spellEnd"/>
            <w:r w:rsidRPr="0061598F">
              <w:rPr>
                <w:rFonts w:ascii="Cambria" w:hAnsi="Cambria" w:cs="Calibri"/>
              </w:rPr>
              <w:t xml:space="preserve"> </w:t>
            </w:r>
            <w:proofErr w:type="spellStart"/>
            <w:r w:rsidRPr="0061598F">
              <w:rPr>
                <w:rFonts w:ascii="Cambria" w:hAnsi="Cambria" w:cs="Calibri"/>
              </w:rPr>
              <w:t>conto</w:t>
            </w:r>
            <w:proofErr w:type="spellEnd"/>
            <w:r w:rsidRPr="0061598F">
              <w:rPr>
                <w:rFonts w:ascii="Cambria" w:hAnsi="Cambria" w:cs="Calibri"/>
              </w:rPr>
              <w:t xml:space="preserve"> de:</w:t>
            </w:r>
          </w:p>
          <w:p w14:paraId="70128ED6" w14:textId="77777777" w:rsidR="000A0D56" w:rsidRPr="0061598F" w:rsidRDefault="000A0D56" w:rsidP="0032398F">
            <w:pPr>
              <w:numPr>
                <w:ilvl w:val="0"/>
                <w:numId w:val="32"/>
              </w:numPr>
              <w:spacing w:after="0" w:line="240" w:lineRule="auto"/>
              <w:rPr>
                <w:rFonts w:ascii="Cambria" w:hAnsi="Cambria" w:cs="Calibri"/>
              </w:rPr>
            </w:pPr>
            <w:proofErr w:type="spellStart"/>
            <w:r w:rsidRPr="0061598F">
              <w:rPr>
                <w:rFonts w:ascii="Cambria" w:hAnsi="Cambria" w:cs="Calibri"/>
              </w:rPr>
              <w:t>gli</w:t>
            </w:r>
            <w:proofErr w:type="spellEnd"/>
            <w:r w:rsidRPr="0061598F">
              <w:rPr>
                <w:rFonts w:ascii="Cambria" w:hAnsi="Cambria" w:cs="Calibri"/>
              </w:rPr>
              <w:t xml:space="preserve"> </w:t>
            </w:r>
            <w:proofErr w:type="spellStart"/>
            <w:r w:rsidRPr="0061598F">
              <w:rPr>
                <w:rFonts w:ascii="Cambria" w:hAnsi="Cambria" w:cs="Calibri"/>
              </w:rPr>
              <w:t>schemi</w:t>
            </w:r>
            <w:proofErr w:type="spellEnd"/>
            <w:r w:rsidRPr="0061598F">
              <w:rPr>
                <w:rFonts w:ascii="Cambria" w:hAnsi="Cambria" w:cs="Calibri"/>
              </w:rPr>
              <w:t xml:space="preserve"> motori di base a </w:t>
            </w:r>
            <w:proofErr w:type="spellStart"/>
            <w:r w:rsidRPr="0061598F">
              <w:rPr>
                <w:rFonts w:ascii="Cambria" w:hAnsi="Cambria" w:cs="Calibri"/>
              </w:rPr>
              <w:t>seconda</w:t>
            </w:r>
            <w:proofErr w:type="spellEnd"/>
            <w:r w:rsidRPr="0061598F">
              <w:rPr>
                <w:rFonts w:ascii="Cambria" w:hAnsi="Cambria" w:cs="Calibri"/>
              </w:rPr>
              <w:t xml:space="preserve"> </w:t>
            </w:r>
            <w:proofErr w:type="spellStart"/>
            <w:r w:rsidRPr="0061598F">
              <w:rPr>
                <w:rFonts w:ascii="Cambria" w:hAnsi="Cambria" w:cs="Calibri"/>
              </w:rPr>
              <w:t>dell'età</w:t>
            </w:r>
            <w:proofErr w:type="spellEnd"/>
            <w:r w:rsidRPr="0061598F">
              <w:rPr>
                <w:rFonts w:ascii="Cambria" w:hAnsi="Cambria" w:cs="Calibri"/>
              </w:rPr>
              <w:t>,</w:t>
            </w:r>
          </w:p>
          <w:p w14:paraId="12FEACD1" w14:textId="77777777" w:rsidR="000A0D56" w:rsidRPr="0061598F" w:rsidRDefault="000A0D56" w:rsidP="0032398F">
            <w:pPr>
              <w:numPr>
                <w:ilvl w:val="0"/>
                <w:numId w:val="32"/>
              </w:numPr>
              <w:spacing w:after="0" w:line="240" w:lineRule="auto"/>
              <w:rPr>
                <w:rFonts w:ascii="Cambria" w:hAnsi="Cambria" w:cs="Calibri"/>
              </w:rPr>
            </w:pPr>
            <w:proofErr w:type="spellStart"/>
            <w:r w:rsidRPr="0061598F">
              <w:rPr>
                <w:rFonts w:ascii="Cambria" w:hAnsi="Cambria" w:cs="Calibri"/>
              </w:rPr>
              <w:t>lo</w:t>
            </w:r>
            <w:proofErr w:type="spellEnd"/>
            <w:r w:rsidRPr="0061598F">
              <w:rPr>
                <w:rFonts w:ascii="Cambria" w:hAnsi="Cambria" w:cs="Calibri"/>
              </w:rPr>
              <w:t xml:space="preserve"> spazio e </w:t>
            </w:r>
            <w:proofErr w:type="spellStart"/>
            <w:r w:rsidRPr="0061598F">
              <w:rPr>
                <w:rFonts w:ascii="Cambria" w:hAnsi="Cambria" w:cs="Calibri"/>
              </w:rPr>
              <w:t>l'attrezzatura</w:t>
            </w:r>
            <w:proofErr w:type="spellEnd"/>
            <w:r w:rsidRPr="0061598F">
              <w:rPr>
                <w:rFonts w:ascii="Cambria" w:hAnsi="Cambria" w:cs="Calibri"/>
              </w:rPr>
              <w:t xml:space="preserve"> </w:t>
            </w:r>
            <w:proofErr w:type="spellStart"/>
            <w:r w:rsidRPr="0061598F">
              <w:rPr>
                <w:rFonts w:ascii="Cambria" w:hAnsi="Cambria" w:cs="Calibri"/>
              </w:rPr>
              <w:t>disponibile</w:t>
            </w:r>
            <w:proofErr w:type="spellEnd"/>
            <w:r w:rsidRPr="0061598F">
              <w:rPr>
                <w:rFonts w:ascii="Cambria" w:hAnsi="Cambria" w:cs="Calibri"/>
              </w:rPr>
              <w:t>,</w:t>
            </w:r>
          </w:p>
          <w:p w14:paraId="4F38982E" w14:textId="77777777" w:rsidR="000A0D56" w:rsidRPr="0061598F" w:rsidRDefault="000A0D56" w:rsidP="0032398F">
            <w:pPr>
              <w:numPr>
                <w:ilvl w:val="0"/>
                <w:numId w:val="32"/>
              </w:numPr>
              <w:spacing w:after="0" w:line="240" w:lineRule="auto"/>
              <w:rPr>
                <w:rFonts w:ascii="Cambria" w:hAnsi="Cambria" w:cs="Calibri"/>
              </w:rPr>
            </w:pPr>
            <w:proofErr w:type="spellStart"/>
            <w:r w:rsidRPr="0061598F">
              <w:rPr>
                <w:rFonts w:ascii="Cambria" w:hAnsi="Cambria" w:cs="Calibri"/>
              </w:rPr>
              <w:t>l'uso</w:t>
            </w:r>
            <w:proofErr w:type="spellEnd"/>
            <w:r w:rsidRPr="0061598F">
              <w:rPr>
                <w:rFonts w:ascii="Cambria" w:hAnsi="Cambria" w:cs="Calibri"/>
              </w:rPr>
              <w:t xml:space="preserve"> </w:t>
            </w:r>
            <w:proofErr w:type="spellStart"/>
            <w:r w:rsidRPr="0061598F">
              <w:rPr>
                <w:rFonts w:ascii="Cambria" w:hAnsi="Cambria" w:cs="Calibri"/>
              </w:rPr>
              <w:t>funzionale</w:t>
            </w:r>
            <w:proofErr w:type="spellEnd"/>
            <w:r w:rsidRPr="0061598F">
              <w:rPr>
                <w:rFonts w:ascii="Cambria" w:hAnsi="Cambria" w:cs="Calibri"/>
              </w:rPr>
              <w:t xml:space="preserve"> del </w:t>
            </w:r>
            <w:proofErr w:type="spellStart"/>
            <w:r w:rsidRPr="0061598F">
              <w:rPr>
                <w:rFonts w:ascii="Cambria" w:hAnsi="Cambria" w:cs="Calibri"/>
              </w:rPr>
              <w:t>gioco</w:t>
            </w:r>
            <w:proofErr w:type="spellEnd"/>
            <w:r w:rsidRPr="0061598F">
              <w:rPr>
                <w:rFonts w:ascii="Cambria" w:hAnsi="Cambria" w:cs="Calibri"/>
              </w:rPr>
              <w:t xml:space="preserve"> </w:t>
            </w:r>
            <w:proofErr w:type="spellStart"/>
            <w:r w:rsidRPr="0061598F">
              <w:rPr>
                <w:rFonts w:ascii="Cambria" w:hAnsi="Cambria" w:cs="Calibri"/>
              </w:rPr>
              <w:t>motorio</w:t>
            </w:r>
            <w:proofErr w:type="spellEnd"/>
            <w:r w:rsidRPr="0061598F">
              <w:rPr>
                <w:rFonts w:ascii="Cambria" w:hAnsi="Cambria" w:cs="Calibri"/>
              </w:rPr>
              <w:t>,</w:t>
            </w:r>
          </w:p>
          <w:p w14:paraId="4932F6C6" w14:textId="77777777" w:rsidR="000A0D56" w:rsidRPr="0061598F" w:rsidRDefault="000A0D56" w:rsidP="0032398F">
            <w:pPr>
              <w:numPr>
                <w:ilvl w:val="0"/>
                <w:numId w:val="32"/>
              </w:numPr>
              <w:spacing w:after="0" w:line="240" w:lineRule="auto"/>
              <w:rPr>
                <w:rFonts w:ascii="Cambria" w:hAnsi="Cambria"/>
              </w:rPr>
            </w:pPr>
            <w:proofErr w:type="spellStart"/>
            <w:r w:rsidRPr="0061598F">
              <w:rPr>
                <w:rFonts w:ascii="Cambria" w:hAnsi="Cambria"/>
              </w:rPr>
              <w:t>il</w:t>
            </w:r>
            <w:proofErr w:type="spellEnd"/>
            <w:r w:rsidRPr="0061598F">
              <w:rPr>
                <w:rFonts w:ascii="Cambria" w:hAnsi="Cambria"/>
              </w:rPr>
              <w:t xml:space="preserve"> </w:t>
            </w:r>
            <w:proofErr w:type="spellStart"/>
            <w:r w:rsidRPr="0061598F">
              <w:rPr>
                <w:rFonts w:ascii="Cambria" w:hAnsi="Cambria"/>
              </w:rPr>
              <w:t>ruolo</w:t>
            </w:r>
            <w:proofErr w:type="spellEnd"/>
            <w:r w:rsidRPr="0061598F">
              <w:rPr>
                <w:rFonts w:ascii="Cambria" w:hAnsi="Cambria"/>
              </w:rPr>
              <w:t xml:space="preserve"> </w:t>
            </w:r>
            <w:proofErr w:type="spellStart"/>
            <w:r w:rsidRPr="0061598F">
              <w:rPr>
                <w:rFonts w:ascii="Cambria" w:hAnsi="Cambria"/>
              </w:rPr>
              <w:t>dell'insegnante</w:t>
            </w:r>
            <w:proofErr w:type="spellEnd"/>
            <w:r w:rsidRPr="0061598F">
              <w:rPr>
                <w:rFonts w:ascii="Cambria" w:hAnsi="Cambria"/>
              </w:rPr>
              <w:t xml:space="preserve"> e </w:t>
            </w:r>
            <w:proofErr w:type="spellStart"/>
            <w:r w:rsidRPr="0061598F">
              <w:rPr>
                <w:rFonts w:ascii="Cambria" w:hAnsi="Cambria"/>
              </w:rPr>
              <w:t>le</w:t>
            </w:r>
            <w:proofErr w:type="spellEnd"/>
            <w:r w:rsidRPr="0061598F">
              <w:rPr>
                <w:rFonts w:ascii="Cambria" w:hAnsi="Cambria"/>
              </w:rPr>
              <w:t xml:space="preserve"> </w:t>
            </w:r>
            <w:proofErr w:type="spellStart"/>
            <w:r w:rsidRPr="0061598F">
              <w:rPr>
                <w:rFonts w:ascii="Cambria" w:hAnsi="Cambria"/>
              </w:rPr>
              <w:t>condizioni</w:t>
            </w:r>
            <w:proofErr w:type="spellEnd"/>
            <w:r w:rsidRPr="0061598F">
              <w:rPr>
                <w:rFonts w:ascii="Cambria" w:hAnsi="Cambria"/>
              </w:rPr>
              <w:t xml:space="preserve"> di </w:t>
            </w:r>
            <w:proofErr w:type="spellStart"/>
            <w:r w:rsidRPr="0061598F">
              <w:rPr>
                <w:rFonts w:ascii="Cambria" w:hAnsi="Cambria"/>
              </w:rPr>
              <w:t>sicurezza</w:t>
            </w:r>
            <w:proofErr w:type="spellEnd"/>
            <w:r w:rsidRPr="0061598F">
              <w:rPr>
                <w:rFonts w:ascii="Cambria" w:hAnsi="Cambria"/>
              </w:rPr>
              <w:t xml:space="preserve"> </w:t>
            </w:r>
            <w:proofErr w:type="spellStart"/>
            <w:r w:rsidRPr="0061598F">
              <w:rPr>
                <w:rFonts w:ascii="Cambria" w:hAnsi="Cambria"/>
              </w:rPr>
              <w:t>degli</w:t>
            </w:r>
            <w:proofErr w:type="spellEnd"/>
            <w:r w:rsidRPr="0061598F">
              <w:rPr>
                <w:rFonts w:ascii="Cambria" w:hAnsi="Cambria"/>
              </w:rPr>
              <w:t xml:space="preserve"> </w:t>
            </w:r>
            <w:proofErr w:type="spellStart"/>
            <w:r w:rsidRPr="0061598F">
              <w:rPr>
                <w:rFonts w:ascii="Cambria" w:hAnsi="Cambria"/>
              </w:rPr>
              <w:t>alunni</w:t>
            </w:r>
            <w:proofErr w:type="spellEnd"/>
          </w:p>
        </w:tc>
      </w:tr>
      <w:tr w:rsidR="000A0D56" w:rsidRPr="0061598F" w14:paraId="2A5F4FC0" w14:textId="77777777" w:rsidTr="00D52503">
        <w:tc>
          <w:tcPr>
            <w:tcW w:w="2540" w:type="dxa"/>
            <w:vMerge w:val="restart"/>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hideMark/>
          </w:tcPr>
          <w:p w14:paraId="6DE47840" w14:textId="77777777" w:rsidR="000A0D56" w:rsidRPr="0061598F" w:rsidRDefault="000A0D56" w:rsidP="001050E4">
            <w:pPr>
              <w:spacing w:after="0" w:line="240" w:lineRule="auto"/>
              <w:rPr>
                <w:rFonts w:ascii="Cambria" w:hAnsi="Cambria"/>
              </w:rPr>
            </w:pPr>
            <w:proofErr w:type="spellStart"/>
            <w:r w:rsidRPr="0061598F">
              <w:rPr>
                <w:rFonts w:ascii="Cambria" w:hAnsi="Cambria"/>
              </w:rPr>
              <w:t>Attivit</w:t>
            </w:r>
            <w:r w:rsidRPr="0061598F">
              <w:rPr>
                <w:rFonts w:ascii="Cambria" w:hAnsi="Cambria" w:cs="Calibri"/>
              </w:rPr>
              <w:t>à</w:t>
            </w:r>
            <w:proofErr w:type="spellEnd"/>
            <w:r w:rsidRPr="0061598F">
              <w:rPr>
                <w:rFonts w:ascii="Cambria" w:hAnsi="Cambria"/>
              </w:rPr>
              <w:t xml:space="preserve"> </w:t>
            </w:r>
            <w:proofErr w:type="spellStart"/>
            <w:r w:rsidRPr="0061598F">
              <w:rPr>
                <w:rFonts w:ascii="Cambria" w:hAnsi="Cambria"/>
              </w:rPr>
              <w:t>pianificate</w:t>
            </w:r>
            <w:proofErr w:type="spellEnd"/>
            <w:r w:rsidRPr="0061598F">
              <w:rPr>
                <w:rFonts w:ascii="Cambria" w:hAnsi="Cambria"/>
              </w:rPr>
              <w:t xml:space="preserve">, metodi </w:t>
            </w:r>
            <w:proofErr w:type="spellStart"/>
            <w:r w:rsidRPr="0061598F">
              <w:rPr>
                <w:rFonts w:ascii="Cambria" w:hAnsi="Cambria"/>
              </w:rPr>
              <w:t>d'insegnamento</w:t>
            </w:r>
            <w:proofErr w:type="spellEnd"/>
            <w:r w:rsidRPr="0061598F">
              <w:rPr>
                <w:rFonts w:ascii="Cambria" w:hAnsi="Cambria"/>
              </w:rPr>
              <w:t xml:space="preserve"> e </w:t>
            </w:r>
            <w:proofErr w:type="spellStart"/>
            <w:r w:rsidRPr="0061598F">
              <w:rPr>
                <w:rFonts w:ascii="Cambria" w:hAnsi="Cambria"/>
              </w:rPr>
              <w:t>apprendimento</w:t>
            </w:r>
            <w:proofErr w:type="spellEnd"/>
            <w:r w:rsidRPr="0061598F">
              <w:rPr>
                <w:rFonts w:ascii="Cambria" w:hAnsi="Cambria"/>
              </w:rPr>
              <w:t xml:space="preserve">, </w:t>
            </w:r>
            <w:proofErr w:type="spellStart"/>
            <w:r w:rsidRPr="0061598F">
              <w:rPr>
                <w:rFonts w:ascii="Cambria" w:hAnsi="Cambria"/>
              </w:rPr>
              <w:t>modalit</w:t>
            </w:r>
            <w:r w:rsidRPr="0061598F">
              <w:rPr>
                <w:rFonts w:ascii="Cambria" w:hAnsi="Cambria" w:cs="Calibri"/>
              </w:rPr>
              <w:t>à</w:t>
            </w:r>
            <w:proofErr w:type="spellEnd"/>
            <w:r w:rsidRPr="0061598F">
              <w:rPr>
                <w:rFonts w:ascii="Cambria" w:hAnsi="Cambria"/>
              </w:rPr>
              <w:t xml:space="preserve"> di </w:t>
            </w:r>
            <w:proofErr w:type="spellStart"/>
            <w:r w:rsidRPr="0061598F">
              <w:rPr>
                <w:rFonts w:ascii="Cambria" w:hAnsi="Cambria"/>
              </w:rPr>
              <w:t>verifica</w:t>
            </w:r>
            <w:proofErr w:type="spellEnd"/>
            <w:r w:rsidRPr="0061598F">
              <w:rPr>
                <w:rFonts w:ascii="Cambria" w:hAnsi="Cambria"/>
              </w:rPr>
              <w:t xml:space="preserve"> e </w:t>
            </w:r>
            <w:proofErr w:type="spellStart"/>
            <w:r w:rsidRPr="0061598F">
              <w:rPr>
                <w:rFonts w:ascii="Cambria" w:hAnsi="Cambria"/>
              </w:rPr>
              <w:t>valutazione</w:t>
            </w:r>
            <w:proofErr w:type="spellEnd"/>
          </w:p>
          <w:p w14:paraId="70E624F6" w14:textId="77777777" w:rsidR="000A0D56" w:rsidRPr="0061598F" w:rsidRDefault="000A0D56" w:rsidP="001050E4">
            <w:pPr>
              <w:spacing w:after="0" w:line="240" w:lineRule="auto"/>
              <w:rPr>
                <w:rFonts w:ascii="Cambria" w:hAnsi="Cambria"/>
              </w:rPr>
            </w:pP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824D8FE" w14:textId="77777777" w:rsidR="000A0D56" w:rsidRPr="0061598F" w:rsidRDefault="000A0D56" w:rsidP="001050E4">
            <w:pPr>
              <w:spacing w:after="0" w:line="240" w:lineRule="auto"/>
              <w:rPr>
                <w:rFonts w:ascii="Cambria" w:hAnsi="Cambria"/>
              </w:rPr>
            </w:pPr>
            <w:proofErr w:type="spellStart"/>
            <w:r w:rsidRPr="0061598F">
              <w:rPr>
                <w:rFonts w:ascii="Cambria" w:hAnsi="Cambria"/>
                <w:bCs/>
              </w:rPr>
              <w:t>Attivit</w:t>
            </w:r>
            <w:r w:rsidRPr="0061598F">
              <w:rPr>
                <w:rFonts w:ascii="Cambria" w:hAnsi="Cambria" w:cs="Calibri"/>
                <w:bCs/>
              </w:rPr>
              <w:t>à</w:t>
            </w:r>
            <w:proofErr w:type="spellEnd"/>
            <w:r w:rsidRPr="0061598F">
              <w:rPr>
                <w:rFonts w:ascii="Cambria" w:hAnsi="Cambria"/>
                <w:bCs/>
              </w:rPr>
              <w:t xml:space="preserve"> </w:t>
            </w:r>
            <w:proofErr w:type="spellStart"/>
            <w:r w:rsidRPr="0061598F">
              <w:rPr>
                <w:rFonts w:ascii="Cambria" w:hAnsi="Cambria"/>
                <w:bCs/>
              </w:rPr>
              <w:t>degli</w:t>
            </w:r>
            <w:proofErr w:type="spellEnd"/>
            <w:r w:rsidRPr="0061598F">
              <w:rPr>
                <w:rFonts w:ascii="Cambria" w:hAnsi="Cambria"/>
                <w:bCs/>
              </w:rPr>
              <w:t xml:space="preserve"> studenti</w:t>
            </w:r>
            <w:r w:rsidRPr="0061598F">
              <w:rPr>
                <w:rFonts w:ascii="Cambria" w:hAnsi="Cambria"/>
                <w:bCs/>
                <w:lang w:val="it-IT"/>
              </w:rPr>
              <w:t xml:space="preserve"> </w:t>
            </w:r>
          </w:p>
          <w:p w14:paraId="48A56A34" w14:textId="77777777" w:rsidR="000A0D56" w:rsidRPr="0061598F" w:rsidRDefault="000A0D56" w:rsidP="001050E4">
            <w:pPr>
              <w:spacing w:after="0" w:line="240" w:lineRule="auto"/>
              <w:rPr>
                <w:rFonts w:ascii="Cambria" w:hAnsi="Cambria"/>
              </w:rPr>
            </w:pPr>
          </w:p>
        </w:tc>
        <w:tc>
          <w:tcPr>
            <w:tcW w:w="108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CE8363E" w14:textId="77777777" w:rsidR="000A0D56" w:rsidRPr="0061598F" w:rsidRDefault="000A0D56" w:rsidP="001050E4">
            <w:pPr>
              <w:spacing w:after="0" w:line="240" w:lineRule="auto"/>
              <w:rPr>
                <w:rFonts w:ascii="Cambria" w:hAnsi="Cambria"/>
              </w:rPr>
            </w:pPr>
            <w:proofErr w:type="spellStart"/>
            <w:r w:rsidRPr="0061598F">
              <w:rPr>
                <w:rFonts w:ascii="Cambria" w:hAnsi="Cambria"/>
                <w:bCs/>
              </w:rPr>
              <w:t>Competenze</w:t>
            </w:r>
            <w:proofErr w:type="spellEnd"/>
            <w:r w:rsidRPr="0061598F">
              <w:rPr>
                <w:rFonts w:ascii="Cambria" w:hAnsi="Cambria"/>
                <w:bCs/>
              </w:rPr>
              <w:t xml:space="preserve"> da </w:t>
            </w:r>
            <w:proofErr w:type="spellStart"/>
            <w:r w:rsidRPr="0061598F">
              <w:rPr>
                <w:rFonts w:ascii="Cambria" w:hAnsi="Cambria"/>
                <w:bCs/>
              </w:rPr>
              <w:t>acquisire</w:t>
            </w:r>
            <w:proofErr w:type="spellEnd"/>
          </w:p>
        </w:tc>
        <w:tc>
          <w:tcPr>
            <w:tcW w:w="60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375AAD6" w14:textId="77777777" w:rsidR="000A0D56" w:rsidRPr="0061598F" w:rsidRDefault="000A0D56" w:rsidP="001050E4">
            <w:pPr>
              <w:spacing w:after="0" w:line="240" w:lineRule="auto"/>
              <w:rPr>
                <w:rFonts w:ascii="Cambria" w:hAnsi="Cambria"/>
              </w:rPr>
            </w:pPr>
            <w:r w:rsidRPr="0061598F">
              <w:rPr>
                <w:rFonts w:ascii="Cambria" w:hAnsi="Cambria"/>
                <w:bCs/>
              </w:rPr>
              <w:t>Ore</w:t>
            </w:r>
          </w:p>
        </w:tc>
        <w:tc>
          <w:tcPr>
            <w:tcW w:w="93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427A411" w14:textId="77777777" w:rsidR="000A0D56" w:rsidRPr="0061598F" w:rsidRDefault="000A0D56" w:rsidP="001050E4">
            <w:pPr>
              <w:spacing w:after="0" w:line="240" w:lineRule="auto"/>
              <w:rPr>
                <w:rFonts w:ascii="Cambria" w:hAnsi="Cambria"/>
              </w:rPr>
            </w:pPr>
            <w:r w:rsidRPr="0061598F">
              <w:rPr>
                <w:rFonts w:ascii="Cambria" w:hAnsi="Cambria"/>
                <w:bCs/>
              </w:rPr>
              <w:t>CFU</w:t>
            </w:r>
          </w:p>
        </w:tc>
        <w:tc>
          <w:tcPr>
            <w:tcW w:w="161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FCDEF39" w14:textId="77777777" w:rsidR="000A0D56" w:rsidRPr="0061598F" w:rsidRDefault="000A0D56" w:rsidP="001050E4">
            <w:pPr>
              <w:spacing w:after="0" w:line="240" w:lineRule="auto"/>
              <w:rPr>
                <w:rFonts w:ascii="Cambria" w:hAnsi="Cambria"/>
              </w:rPr>
            </w:pPr>
            <w:r w:rsidRPr="0061598F">
              <w:rPr>
                <w:rFonts w:ascii="Cambria" w:hAnsi="Cambria"/>
                <w:bCs/>
                <w:lang w:val="it-IT"/>
              </w:rPr>
              <w:t xml:space="preserve"> % massima del voto complessivo</w:t>
            </w:r>
          </w:p>
        </w:tc>
      </w:tr>
      <w:tr w:rsidR="000A0D56" w:rsidRPr="0061598F" w14:paraId="1CAB1E0E" w14:textId="77777777" w:rsidTr="00D52503">
        <w:tc>
          <w:tcPr>
            <w:tcW w:w="2540" w:type="dxa"/>
            <w:vMerge/>
            <w:tcBorders>
              <w:left w:val="single" w:sz="8" w:space="0" w:color="000000"/>
              <w:right w:val="single" w:sz="8" w:space="0" w:color="000000"/>
            </w:tcBorders>
            <w:vAlign w:val="center"/>
            <w:hideMark/>
          </w:tcPr>
          <w:p w14:paraId="25833DC3" w14:textId="77777777" w:rsidR="000A0D56" w:rsidRPr="0061598F" w:rsidRDefault="000A0D56" w:rsidP="001050E4">
            <w:pPr>
              <w:spacing w:after="0" w:line="240" w:lineRule="auto"/>
              <w:rPr>
                <w:rFonts w:ascii="Cambria" w:hAnsi="Cambria"/>
              </w:rPr>
            </w:pP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6E5207B" w14:textId="77777777" w:rsidR="000A0D56" w:rsidRPr="0061598F" w:rsidRDefault="00CE3545" w:rsidP="001050E4">
            <w:pPr>
              <w:spacing w:after="0" w:line="240" w:lineRule="auto"/>
              <w:rPr>
                <w:rFonts w:ascii="Cambria" w:hAnsi="Cambria"/>
              </w:rPr>
            </w:pPr>
            <w:r>
              <w:rPr>
                <w:rFonts w:ascii="Cambria" w:hAnsi="Cambria"/>
                <w:lang w:val="it-IT"/>
              </w:rPr>
              <w:t>a</w:t>
            </w:r>
            <w:r w:rsidRPr="00CE3545">
              <w:rPr>
                <w:rFonts w:ascii="Cambria" w:hAnsi="Cambria"/>
                <w:lang w:val="it-IT"/>
              </w:rPr>
              <w:t xml:space="preserve">ttività </w:t>
            </w:r>
            <w:r>
              <w:rPr>
                <w:rFonts w:ascii="Cambria" w:hAnsi="Cambria"/>
                <w:lang w:val="it-IT"/>
              </w:rPr>
              <w:t>in classe</w:t>
            </w:r>
            <w:r w:rsidR="000A0D56" w:rsidRPr="0061598F">
              <w:rPr>
                <w:rFonts w:ascii="Cambria" w:hAnsi="Cambria"/>
              </w:rPr>
              <w:t xml:space="preserve"> (L, E)</w:t>
            </w:r>
          </w:p>
        </w:tc>
        <w:tc>
          <w:tcPr>
            <w:tcW w:w="108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F1BE2D5" w14:textId="77777777" w:rsidR="000A0D56" w:rsidRPr="0061598F" w:rsidRDefault="000A0D56" w:rsidP="001050E4">
            <w:pPr>
              <w:spacing w:after="0" w:line="240" w:lineRule="auto"/>
              <w:jc w:val="center"/>
              <w:rPr>
                <w:rFonts w:ascii="Cambria" w:hAnsi="Cambria"/>
              </w:rPr>
            </w:pPr>
            <w:r w:rsidRPr="0061598F">
              <w:rPr>
                <w:rFonts w:ascii="Cambria" w:hAnsi="Cambria"/>
              </w:rPr>
              <w:t xml:space="preserve">1. </w:t>
            </w:r>
            <w:r w:rsidR="00CE3545">
              <w:rPr>
                <w:rFonts w:ascii="Cambria" w:hAnsi="Cambria"/>
              </w:rPr>
              <w:t>–</w:t>
            </w:r>
            <w:r w:rsidRPr="0061598F">
              <w:rPr>
                <w:rFonts w:ascii="Cambria" w:hAnsi="Cambria"/>
              </w:rPr>
              <w:t xml:space="preserve"> 5.</w:t>
            </w:r>
          </w:p>
        </w:tc>
        <w:tc>
          <w:tcPr>
            <w:tcW w:w="60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BD9B82E" w14:textId="77777777" w:rsidR="000A0D56" w:rsidRPr="0061598F" w:rsidRDefault="000A0D56" w:rsidP="00B22E37">
            <w:pPr>
              <w:spacing w:after="0" w:line="240" w:lineRule="auto"/>
              <w:jc w:val="center"/>
              <w:rPr>
                <w:rFonts w:ascii="Cambria" w:hAnsi="Cambria"/>
              </w:rPr>
            </w:pPr>
            <w:r w:rsidRPr="0061598F">
              <w:rPr>
                <w:rFonts w:ascii="Cambria" w:hAnsi="Cambria"/>
              </w:rPr>
              <w:t>4</w:t>
            </w:r>
            <w:r w:rsidR="00B22E37" w:rsidRPr="0061598F">
              <w:rPr>
                <w:rFonts w:ascii="Cambria" w:hAnsi="Cambria"/>
              </w:rPr>
              <w:t>5</w:t>
            </w:r>
          </w:p>
        </w:tc>
        <w:tc>
          <w:tcPr>
            <w:tcW w:w="93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A7B9C65" w14:textId="77777777" w:rsidR="000A0D56" w:rsidRPr="0061598F" w:rsidRDefault="000A0D56" w:rsidP="00B22E37">
            <w:pPr>
              <w:spacing w:after="0" w:line="240" w:lineRule="auto"/>
              <w:jc w:val="center"/>
              <w:rPr>
                <w:rFonts w:ascii="Cambria" w:hAnsi="Cambria"/>
              </w:rPr>
            </w:pPr>
            <w:r w:rsidRPr="0061598F">
              <w:rPr>
                <w:rFonts w:ascii="Cambria" w:hAnsi="Cambria"/>
              </w:rPr>
              <w:t>1,</w:t>
            </w:r>
            <w:r w:rsidR="00B22E37" w:rsidRPr="0061598F">
              <w:rPr>
                <w:rFonts w:ascii="Cambria" w:hAnsi="Cambria"/>
              </w:rPr>
              <w:t>5</w:t>
            </w:r>
          </w:p>
        </w:tc>
        <w:tc>
          <w:tcPr>
            <w:tcW w:w="161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32BA6CE" w14:textId="77777777" w:rsidR="000A0D56" w:rsidRPr="0061598F" w:rsidRDefault="000A0D56" w:rsidP="001050E4">
            <w:pPr>
              <w:spacing w:after="0" w:line="240" w:lineRule="auto"/>
              <w:jc w:val="center"/>
              <w:rPr>
                <w:rFonts w:ascii="Cambria" w:hAnsi="Cambria"/>
              </w:rPr>
            </w:pPr>
            <w:r w:rsidRPr="0061598F">
              <w:rPr>
                <w:rFonts w:ascii="Cambria" w:hAnsi="Cambria"/>
              </w:rPr>
              <w:t>10%</w:t>
            </w:r>
          </w:p>
        </w:tc>
      </w:tr>
      <w:tr w:rsidR="000A0D56" w:rsidRPr="0061598F" w14:paraId="0842B3FA" w14:textId="77777777" w:rsidTr="00D52503">
        <w:tc>
          <w:tcPr>
            <w:tcW w:w="2540" w:type="dxa"/>
            <w:vMerge/>
            <w:tcBorders>
              <w:left w:val="single" w:sz="8" w:space="0" w:color="000000"/>
              <w:right w:val="single" w:sz="8" w:space="0" w:color="000000"/>
            </w:tcBorders>
            <w:vAlign w:val="center"/>
            <w:hideMark/>
          </w:tcPr>
          <w:p w14:paraId="6BACC42B" w14:textId="77777777" w:rsidR="000A0D56" w:rsidRPr="0061598F" w:rsidRDefault="000A0D56" w:rsidP="001050E4">
            <w:pPr>
              <w:spacing w:after="0" w:line="240" w:lineRule="auto"/>
              <w:rPr>
                <w:rFonts w:ascii="Cambria" w:hAnsi="Cambria"/>
              </w:rPr>
            </w:pP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DEE9197" w14:textId="77777777" w:rsidR="000A0D56" w:rsidRPr="0061598F" w:rsidRDefault="000A0D56" w:rsidP="001050E4">
            <w:pPr>
              <w:spacing w:after="0" w:line="240" w:lineRule="auto"/>
              <w:rPr>
                <w:rFonts w:ascii="Cambria" w:hAnsi="Cambria"/>
              </w:rPr>
            </w:pPr>
            <w:proofErr w:type="spellStart"/>
            <w:r w:rsidRPr="0061598F">
              <w:rPr>
                <w:rFonts w:ascii="Cambria" w:hAnsi="Cambria"/>
              </w:rPr>
              <w:t>consegne</w:t>
            </w:r>
            <w:proofErr w:type="spellEnd"/>
            <w:r w:rsidRPr="0061598F">
              <w:rPr>
                <w:rFonts w:ascii="Cambria" w:hAnsi="Cambria"/>
              </w:rPr>
              <w:t xml:space="preserve"> (</w:t>
            </w:r>
            <w:proofErr w:type="spellStart"/>
            <w:r w:rsidRPr="0061598F">
              <w:rPr>
                <w:rFonts w:ascii="Cambria" w:hAnsi="Cambria"/>
              </w:rPr>
              <w:t>stesura</w:t>
            </w:r>
            <w:proofErr w:type="spellEnd"/>
            <w:r w:rsidRPr="0061598F">
              <w:rPr>
                <w:rFonts w:ascii="Cambria" w:hAnsi="Cambria"/>
              </w:rPr>
              <w:t xml:space="preserve"> di </w:t>
            </w:r>
            <w:proofErr w:type="spellStart"/>
            <w:r w:rsidRPr="0061598F">
              <w:rPr>
                <w:rFonts w:ascii="Cambria" w:hAnsi="Cambria"/>
              </w:rPr>
              <w:t>preparazioni</w:t>
            </w:r>
            <w:proofErr w:type="spellEnd"/>
            <w:r w:rsidRPr="0061598F">
              <w:rPr>
                <w:rFonts w:ascii="Cambria" w:hAnsi="Cambria"/>
              </w:rPr>
              <w:t xml:space="preserve"> e </w:t>
            </w:r>
            <w:proofErr w:type="spellStart"/>
            <w:r w:rsidRPr="0061598F">
              <w:rPr>
                <w:rFonts w:ascii="Cambria" w:hAnsi="Cambria"/>
              </w:rPr>
              <w:t>programmazioni</w:t>
            </w:r>
            <w:proofErr w:type="spellEnd"/>
            <w:r w:rsidRPr="0061598F">
              <w:rPr>
                <w:rFonts w:ascii="Cambria" w:hAnsi="Cambria"/>
              </w:rPr>
              <w:t>)</w:t>
            </w:r>
          </w:p>
        </w:tc>
        <w:tc>
          <w:tcPr>
            <w:tcW w:w="108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4544452" w14:textId="77777777" w:rsidR="000A0D56" w:rsidRPr="0061598F" w:rsidRDefault="000A0D56" w:rsidP="001050E4">
            <w:pPr>
              <w:spacing w:after="0" w:line="240" w:lineRule="auto"/>
              <w:jc w:val="center"/>
              <w:rPr>
                <w:rFonts w:ascii="Cambria" w:hAnsi="Cambria"/>
              </w:rPr>
            </w:pPr>
            <w:r w:rsidRPr="0061598F">
              <w:rPr>
                <w:rFonts w:ascii="Cambria" w:hAnsi="Cambria"/>
              </w:rPr>
              <w:t xml:space="preserve">1. </w:t>
            </w:r>
            <w:r w:rsidR="00CE3545">
              <w:rPr>
                <w:rFonts w:ascii="Cambria" w:hAnsi="Cambria"/>
              </w:rPr>
              <w:t>–</w:t>
            </w:r>
            <w:r w:rsidRPr="0061598F">
              <w:rPr>
                <w:rFonts w:ascii="Cambria" w:hAnsi="Cambria"/>
              </w:rPr>
              <w:t xml:space="preserve"> 5.</w:t>
            </w:r>
          </w:p>
        </w:tc>
        <w:tc>
          <w:tcPr>
            <w:tcW w:w="60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FCDB7EF" w14:textId="77777777" w:rsidR="000A0D56" w:rsidRPr="0061598F" w:rsidRDefault="00B22E37" w:rsidP="001050E4">
            <w:pPr>
              <w:spacing w:after="0" w:line="240" w:lineRule="auto"/>
              <w:jc w:val="center"/>
              <w:rPr>
                <w:rFonts w:ascii="Cambria" w:hAnsi="Cambria"/>
              </w:rPr>
            </w:pPr>
            <w:r w:rsidRPr="0061598F">
              <w:rPr>
                <w:rFonts w:ascii="Cambria" w:hAnsi="Cambria"/>
              </w:rPr>
              <w:t>10</w:t>
            </w:r>
          </w:p>
        </w:tc>
        <w:tc>
          <w:tcPr>
            <w:tcW w:w="93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21623DE" w14:textId="77777777" w:rsidR="000A0D56" w:rsidRPr="0061598F" w:rsidRDefault="000A0D56" w:rsidP="001050E4">
            <w:pPr>
              <w:spacing w:after="0" w:line="240" w:lineRule="auto"/>
              <w:jc w:val="center"/>
              <w:rPr>
                <w:rFonts w:ascii="Cambria" w:hAnsi="Cambria"/>
              </w:rPr>
            </w:pPr>
            <w:r w:rsidRPr="0061598F">
              <w:rPr>
                <w:rFonts w:ascii="Cambria" w:hAnsi="Cambria"/>
              </w:rPr>
              <w:t>0,3</w:t>
            </w:r>
          </w:p>
        </w:tc>
        <w:tc>
          <w:tcPr>
            <w:tcW w:w="161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66ABF89" w14:textId="77777777" w:rsidR="000A0D56" w:rsidRPr="0061598F" w:rsidRDefault="000A0D56" w:rsidP="001050E4">
            <w:pPr>
              <w:spacing w:after="0" w:line="240" w:lineRule="auto"/>
              <w:jc w:val="center"/>
              <w:rPr>
                <w:rFonts w:ascii="Cambria" w:hAnsi="Cambria"/>
              </w:rPr>
            </w:pPr>
            <w:r w:rsidRPr="0061598F">
              <w:rPr>
                <w:rFonts w:ascii="Cambria" w:hAnsi="Cambria"/>
              </w:rPr>
              <w:t>10%</w:t>
            </w:r>
          </w:p>
        </w:tc>
      </w:tr>
      <w:tr w:rsidR="000A0D56" w:rsidRPr="0061598F" w14:paraId="49058B65" w14:textId="77777777" w:rsidTr="00D52503">
        <w:tc>
          <w:tcPr>
            <w:tcW w:w="2540" w:type="dxa"/>
            <w:vMerge/>
            <w:tcBorders>
              <w:left w:val="single" w:sz="8" w:space="0" w:color="000000"/>
              <w:right w:val="single" w:sz="8" w:space="0" w:color="000000"/>
            </w:tcBorders>
            <w:vAlign w:val="center"/>
            <w:hideMark/>
          </w:tcPr>
          <w:p w14:paraId="01FF430F" w14:textId="77777777" w:rsidR="000A0D56" w:rsidRPr="0061598F" w:rsidRDefault="000A0D56" w:rsidP="001050E4">
            <w:pPr>
              <w:spacing w:after="0" w:line="240" w:lineRule="auto"/>
              <w:rPr>
                <w:rFonts w:ascii="Cambria" w:hAnsi="Cambria"/>
              </w:rPr>
            </w:pP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8BC43A2" w14:textId="77777777" w:rsidR="000A0D56" w:rsidRPr="0061598F" w:rsidRDefault="000A0D56" w:rsidP="001050E4">
            <w:pPr>
              <w:spacing w:after="0" w:line="240" w:lineRule="auto"/>
              <w:rPr>
                <w:rFonts w:ascii="Cambria" w:hAnsi="Cambria"/>
              </w:rPr>
            </w:pPr>
            <w:proofErr w:type="spellStart"/>
            <w:r w:rsidRPr="0061598F">
              <w:rPr>
                <w:rFonts w:ascii="Cambria" w:hAnsi="Cambria"/>
              </w:rPr>
              <w:t>attivit</w:t>
            </w:r>
            <w:r w:rsidRPr="0061598F">
              <w:rPr>
                <w:rFonts w:ascii="Cambria" w:hAnsi="Cambria" w:cs="Calibri"/>
              </w:rPr>
              <w:t>à</w:t>
            </w:r>
            <w:proofErr w:type="spellEnd"/>
            <w:r w:rsidRPr="0061598F">
              <w:rPr>
                <w:rFonts w:ascii="Cambria" w:hAnsi="Cambria"/>
              </w:rPr>
              <w:t xml:space="preserve"> </w:t>
            </w:r>
            <w:proofErr w:type="spellStart"/>
            <w:r w:rsidRPr="0061598F">
              <w:rPr>
                <w:rFonts w:ascii="Cambria" w:hAnsi="Cambria"/>
              </w:rPr>
              <w:t>didattiche</w:t>
            </w:r>
            <w:proofErr w:type="spellEnd"/>
            <w:r w:rsidRPr="0061598F">
              <w:rPr>
                <w:rFonts w:ascii="Cambria" w:hAnsi="Cambria"/>
              </w:rPr>
              <w:t xml:space="preserve"> (</w:t>
            </w:r>
            <w:proofErr w:type="spellStart"/>
            <w:r w:rsidRPr="0061598F">
              <w:rPr>
                <w:rFonts w:ascii="Cambria" w:hAnsi="Cambria"/>
              </w:rPr>
              <w:t>lezioni</w:t>
            </w:r>
            <w:proofErr w:type="spellEnd"/>
            <w:r w:rsidRPr="0061598F">
              <w:rPr>
                <w:rFonts w:ascii="Cambria" w:hAnsi="Cambria"/>
              </w:rPr>
              <w:t xml:space="preserve"> </w:t>
            </w:r>
            <w:proofErr w:type="spellStart"/>
            <w:r w:rsidRPr="0061598F">
              <w:rPr>
                <w:rFonts w:ascii="Cambria" w:hAnsi="Cambria"/>
              </w:rPr>
              <w:t>modello</w:t>
            </w:r>
            <w:proofErr w:type="spellEnd"/>
            <w:r w:rsidRPr="0061598F">
              <w:rPr>
                <w:rFonts w:ascii="Cambria" w:hAnsi="Cambria"/>
              </w:rPr>
              <w:t xml:space="preserve"> </w:t>
            </w:r>
            <w:proofErr w:type="spellStart"/>
            <w:r w:rsidRPr="0061598F">
              <w:rPr>
                <w:rFonts w:ascii="Cambria" w:hAnsi="Cambria"/>
              </w:rPr>
              <w:t>svolte</w:t>
            </w:r>
            <w:proofErr w:type="spellEnd"/>
            <w:r w:rsidRPr="0061598F">
              <w:rPr>
                <w:rFonts w:ascii="Cambria" w:hAnsi="Cambria"/>
              </w:rPr>
              <w:t xml:space="preserve"> </w:t>
            </w:r>
            <w:proofErr w:type="spellStart"/>
            <w:r w:rsidRPr="0061598F">
              <w:rPr>
                <w:rFonts w:ascii="Cambria" w:hAnsi="Cambria"/>
              </w:rPr>
              <w:t>nella</w:t>
            </w:r>
            <w:proofErr w:type="spellEnd"/>
            <w:r w:rsidRPr="0061598F">
              <w:rPr>
                <w:rFonts w:ascii="Cambria" w:hAnsi="Cambria"/>
              </w:rPr>
              <w:t xml:space="preserve"> </w:t>
            </w:r>
            <w:proofErr w:type="spellStart"/>
            <w:r w:rsidRPr="0061598F">
              <w:rPr>
                <w:rFonts w:ascii="Cambria" w:hAnsi="Cambria"/>
              </w:rPr>
              <w:t>scuola</w:t>
            </w:r>
            <w:proofErr w:type="spellEnd"/>
            <w:r w:rsidRPr="0061598F">
              <w:rPr>
                <w:rFonts w:ascii="Cambria" w:hAnsi="Cambria"/>
              </w:rPr>
              <w:t xml:space="preserve"> </w:t>
            </w:r>
            <w:proofErr w:type="spellStart"/>
            <w:r w:rsidRPr="0061598F">
              <w:rPr>
                <w:rFonts w:ascii="Cambria" w:hAnsi="Cambria"/>
              </w:rPr>
              <w:t>tirocinante</w:t>
            </w:r>
            <w:proofErr w:type="spellEnd"/>
            <w:r w:rsidRPr="0061598F">
              <w:rPr>
                <w:rFonts w:ascii="Cambria" w:hAnsi="Cambria"/>
              </w:rPr>
              <w:t>)</w:t>
            </w:r>
          </w:p>
        </w:tc>
        <w:tc>
          <w:tcPr>
            <w:tcW w:w="108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97B65A3" w14:textId="77777777" w:rsidR="000A0D56" w:rsidRPr="0061598F" w:rsidRDefault="000A0D56" w:rsidP="001050E4">
            <w:pPr>
              <w:spacing w:after="0" w:line="240" w:lineRule="auto"/>
              <w:jc w:val="center"/>
              <w:rPr>
                <w:rFonts w:ascii="Cambria" w:hAnsi="Cambria"/>
              </w:rPr>
            </w:pPr>
            <w:r w:rsidRPr="0061598F">
              <w:rPr>
                <w:rFonts w:ascii="Cambria" w:hAnsi="Cambria"/>
              </w:rPr>
              <w:t xml:space="preserve">1. </w:t>
            </w:r>
            <w:r w:rsidR="00CE3545">
              <w:rPr>
                <w:rFonts w:ascii="Cambria" w:hAnsi="Cambria"/>
              </w:rPr>
              <w:t>–</w:t>
            </w:r>
            <w:r w:rsidRPr="0061598F">
              <w:rPr>
                <w:rFonts w:ascii="Cambria" w:hAnsi="Cambria"/>
              </w:rPr>
              <w:t xml:space="preserve"> 5.</w:t>
            </w:r>
          </w:p>
        </w:tc>
        <w:tc>
          <w:tcPr>
            <w:tcW w:w="60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DF6E924" w14:textId="77777777" w:rsidR="000A0D56" w:rsidRPr="0061598F" w:rsidRDefault="000A0D56" w:rsidP="001050E4">
            <w:pPr>
              <w:spacing w:after="0" w:line="240" w:lineRule="auto"/>
              <w:jc w:val="center"/>
              <w:rPr>
                <w:rFonts w:ascii="Cambria" w:hAnsi="Cambria"/>
              </w:rPr>
            </w:pPr>
            <w:r w:rsidRPr="0061598F">
              <w:rPr>
                <w:rFonts w:ascii="Cambria" w:hAnsi="Cambria"/>
              </w:rPr>
              <w:t>12</w:t>
            </w:r>
          </w:p>
        </w:tc>
        <w:tc>
          <w:tcPr>
            <w:tcW w:w="93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45AFC7F" w14:textId="77777777" w:rsidR="000A0D56" w:rsidRPr="0061598F" w:rsidRDefault="000A0D56" w:rsidP="001050E4">
            <w:pPr>
              <w:spacing w:after="0" w:line="240" w:lineRule="auto"/>
              <w:jc w:val="center"/>
              <w:rPr>
                <w:rFonts w:ascii="Cambria" w:hAnsi="Cambria"/>
              </w:rPr>
            </w:pPr>
            <w:r w:rsidRPr="0061598F">
              <w:rPr>
                <w:rFonts w:ascii="Cambria" w:hAnsi="Cambria"/>
              </w:rPr>
              <w:t>0,4</w:t>
            </w:r>
          </w:p>
        </w:tc>
        <w:tc>
          <w:tcPr>
            <w:tcW w:w="161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19555B3" w14:textId="77777777" w:rsidR="000A0D56" w:rsidRPr="0061598F" w:rsidRDefault="000A0D56" w:rsidP="001050E4">
            <w:pPr>
              <w:spacing w:after="0" w:line="240" w:lineRule="auto"/>
              <w:jc w:val="center"/>
              <w:rPr>
                <w:rFonts w:ascii="Cambria" w:hAnsi="Cambria"/>
              </w:rPr>
            </w:pPr>
            <w:r w:rsidRPr="0061598F">
              <w:rPr>
                <w:rFonts w:ascii="Cambria" w:hAnsi="Cambria"/>
              </w:rPr>
              <w:t>30%</w:t>
            </w:r>
          </w:p>
        </w:tc>
      </w:tr>
      <w:tr w:rsidR="000A0D56" w:rsidRPr="0061598F" w14:paraId="61998073" w14:textId="77777777" w:rsidTr="00D52503">
        <w:tc>
          <w:tcPr>
            <w:tcW w:w="2540" w:type="dxa"/>
            <w:vMerge/>
            <w:tcBorders>
              <w:left w:val="single" w:sz="8" w:space="0" w:color="000000"/>
              <w:right w:val="single" w:sz="8" w:space="0" w:color="000000"/>
            </w:tcBorders>
            <w:vAlign w:val="center"/>
            <w:hideMark/>
          </w:tcPr>
          <w:p w14:paraId="74C17396" w14:textId="77777777" w:rsidR="000A0D56" w:rsidRPr="0061598F" w:rsidRDefault="000A0D56" w:rsidP="001050E4">
            <w:pPr>
              <w:spacing w:after="0" w:line="240" w:lineRule="auto"/>
              <w:rPr>
                <w:rFonts w:ascii="Cambria" w:hAnsi="Cambria"/>
              </w:rPr>
            </w:pP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C7C2FCA" w14:textId="77777777" w:rsidR="000A0D56" w:rsidRPr="0061598F" w:rsidRDefault="000A0D56" w:rsidP="001050E4">
            <w:pPr>
              <w:spacing w:after="0" w:line="240" w:lineRule="auto"/>
              <w:rPr>
                <w:rFonts w:ascii="Cambria" w:hAnsi="Cambria"/>
              </w:rPr>
            </w:pPr>
            <w:r w:rsidRPr="0061598F">
              <w:rPr>
                <w:rFonts w:ascii="Cambria" w:hAnsi="Cambria"/>
                <w:lang w:val="it-IT"/>
              </w:rPr>
              <w:t>verifiche parziali (scritte)</w:t>
            </w:r>
          </w:p>
        </w:tc>
        <w:tc>
          <w:tcPr>
            <w:tcW w:w="108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3421A40" w14:textId="77777777" w:rsidR="000A0D56" w:rsidRPr="0061598F" w:rsidRDefault="000A0D56" w:rsidP="001050E4">
            <w:pPr>
              <w:spacing w:after="0" w:line="240" w:lineRule="auto"/>
              <w:jc w:val="center"/>
              <w:rPr>
                <w:rFonts w:ascii="Cambria" w:hAnsi="Cambria"/>
              </w:rPr>
            </w:pPr>
            <w:r w:rsidRPr="0061598F">
              <w:rPr>
                <w:rFonts w:ascii="Cambria" w:hAnsi="Cambria"/>
              </w:rPr>
              <w:t xml:space="preserve">1. </w:t>
            </w:r>
            <w:r w:rsidR="00CE3545">
              <w:rPr>
                <w:rFonts w:ascii="Cambria" w:hAnsi="Cambria"/>
              </w:rPr>
              <w:t>–</w:t>
            </w:r>
            <w:r w:rsidRPr="0061598F">
              <w:rPr>
                <w:rFonts w:ascii="Cambria" w:hAnsi="Cambria"/>
              </w:rPr>
              <w:t xml:space="preserve"> 5.</w:t>
            </w:r>
          </w:p>
        </w:tc>
        <w:tc>
          <w:tcPr>
            <w:tcW w:w="60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9F5AFC4" w14:textId="77777777" w:rsidR="000A0D56" w:rsidRPr="0061598F" w:rsidRDefault="00B22E37" w:rsidP="001050E4">
            <w:pPr>
              <w:spacing w:after="0" w:line="240" w:lineRule="auto"/>
              <w:jc w:val="center"/>
              <w:rPr>
                <w:rFonts w:ascii="Cambria" w:hAnsi="Cambria"/>
              </w:rPr>
            </w:pPr>
            <w:r w:rsidRPr="0061598F">
              <w:rPr>
                <w:rFonts w:ascii="Cambria" w:hAnsi="Cambria"/>
              </w:rPr>
              <w:t>8</w:t>
            </w:r>
          </w:p>
        </w:tc>
        <w:tc>
          <w:tcPr>
            <w:tcW w:w="93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164B39F" w14:textId="77777777" w:rsidR="000A0D56" w:rsidRPr="0061598F" w:rsidRDefault="000A0D56" w:rsidP="00B22E37">
            <w:pPr>
              <w:spacing w:after="0" w:line="240" w:lineRule="auto"/>
              <w:jc w:val="center"/>
              <w:rPr>
                <w:rFonts w:ascii="Cambria" w:hAnsi="Cambria"/>
              </w:rPr>
            </w:pPr>
            <w:r w:rsidRPr="0061598F">
              <w:rPr>
                <w:rFonts w:ascii="Cambria" w:hAnsi="Cambria"/>
              </w:rPr>
              <w:t>0,</w:t>
            </w:r>
            <w:r w:rsidR="00B22E37" w:rsidRPr="0061598F">
              <w:rPr>
                <w:rFonts w:ascii="Cambria" w:hAnsi="Cambria"/>
              </w:rPr>
              <w:t>3</w:t>
            </w:r>
          </w:p>
        </w:tc>
        <w:tc>
          <w:tcPr>
            <w:tcW w:w="161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F4B94D6" w14:textId="77777777" w:rsidR="000A0D56" w:rsidRPr="0061598F" w:rsidRDefault="000A0D56" w:rsidP="001050E4">
            <w:pPr>
              <w:spacing w:after="0" w:line="240" w:lineRule="auto"/>
              <w:jc w:val="center"/>
              <w:rPr>
                <w:rFonts w:ascii="Cambria" w:hAnsi="Cambria"/>
              </w:rPr>
            </w:pPr>
            <w:r w:rsidRPr="0061598F">
              <w:rPr>
                <w:rFonts w:ascii="Cambria" w:hAnsi="Cambria"/>
              </w:rPr>
              <w:t>10%</w:t>
            </w:r>
          </w:p>
        </w:tc>
      </w:tr>
      <w:tr w:rsidR="000A0D56" w:rsidRPr="0061598F" w14:paraId="73DB1F29" w14:textId="77777777" w:rsidTr="00D52503">
        <w:tc>
          <w:tcPr>
            <w:tcW w:w="2540" w:type="dxa"/>
            <w:vMerge/>
            <w:tcBorders>
              <w:left w:val="single" w:sz="8" w:space="0" w:color="000000"/>
              <w:right w:val="single" w:sz="8" w:space="0" w:color="000000"/>
            </w:tcBorders>
            <w:vAlign w:val="center"/>
            <w:hideMark/>
          </w:tcPr>
          <w:p w14:paraId="58E1B5A6" w14:textId="77777777" w:rsidR="000A0D56" w:rsidRPr="0061598F" w:rsidRDefault="000A0D56" w:rsidP="001050E4">
            <w:pPr>
              <w:spacing w:after="0" w:line="240" w:lineRule="auto"/>
              <w:rPr>
                <w:rFonts w:ascii="Cambria" w:hAnsi="Cambria"/>
              </w:rPr>
            </w:pP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60278D2" w14:textId="77777777" w:rsidR="000A0D56" w:rsidRPr="0061598F" w:rsidRDefault="000A0D56" w:rsidP="001050E4">
            <w:pPr>
              <w:spacing w:after="0" w:line="240" w:lineRule="auto"/>
              <w:rPr>
                <w:rFonts w:ascii="Cambria" w:hAnsi="Cambria"/>
              </w:rPr>
            </w:pPr>
            <w:proofErr w:type="spellStart"/>
            <w:r w:rsidRPr="0061598F">
              <w:rPr>
                <w:rFonts w:ascii="Cambria" w:hAnsi="Cambria"/>
              </w:rPr>
              <w:t>esame</w:t>
            </w:r>
            <w:proofErr w:type="spellEnd"/>
            <w:r w:rsidRPr="0061598F">
              <w:rPr>
                <w:rFonts w:ascii="Cambria" w:hAnsi="Cambria"/>
              </w:rPr>
              <w:t xml:space="preserve"> (</w:t>
            </w:r>
            <w:proofErr w:type="spellStart"/>
            <w:r w:rsidRPr="0061598F">
              <w:rPr>
                <w:rFonts w:ascii="Cambria" w:hAnsi="Cambria"/>
              </w:rPr>
              <w:t>scritto</w:t>
            </w:r>
            <w:proofErr w:type="spellEnd"/>
            <w:r w:rsidRPr="0061598F">
              <w:rPr>
                <w:rFonts w:ascii="Cambria" w:hAnsi="Cambria"/>
              </w:rPr>
              <w:t xml:space="preserve"> e </w:t>
            </w:r>
            <w:proofErr w:type="spellStart"/>
            <w:r w:rsidRPr="0061598F">
              <w:rPr>
                <w:rFonts w:ascii="Cambria" w:hAnsi="Cambria"/>
              </w:rPr>
              <w:t>pratico</w:t>
            </w:r>
            <w:proofErr w:type="spellEnd"/>
            <w:r w:rsidRPr="0061598F">
              <w:rPr>
                <w:rFonts w:ascii="Cambria" w:hAnsi="Cambria"/>
              </w:rPr>
              <w:t>)</w:t>
            </w:r>
          </w:p>
        </w:tc>
        <w:tc>
          <w:tcPr>
            <w:tcW w:w="108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7E1F020" w14:textId="77777777" w:rsidR="000A0D56" w:rsidRPr="0061598F" w:rsidRDefault="000A0D56" w:rsidP="001050E4">
            <w:pPr>
              <w:spacing w:after="0" w:line="240" w:lineRule="auto"/>
              <w:jc w:val="center"/>
              <w:rPr>
                <w:rFonts w:ascii="Cambria" w:hAnsi="Cambria"/>
              </w:rPr>
            </w:pPr>
            <w:r w:rsidRPr="0061598F">
              <w:rPr>
                <w:rFonts w:ascii="Cambria" w:hAnsi="Cambria"/>
              </w:rPr>
              <w:t xml:space="preserve">1. </w:t>
            </w:r>
            <w:r w:rsidR="00CE3545">
              <w:rPr>
                <w:rFonts w:ascii="Cambria" w:hAnsi="Cambria"/>
              </w:rPr>
              <w:t>–</w:t>
            </w:r>
            <w:r w:rsidRPr="0061598F">
              <w:rPr>
                <w:rFonts w:ascii="Cambria" w:hAnsi="Cambria"/>
              </w:rPr>
              <w:t xml:space="preserve"> 5.</w:t>
            </w:r>
          </w:p>
        </w:tc>
        <w:tc>
          <w:tcPr>
            <w:tcW w:w="60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1C5BB51" w14:textId="77777777" w:rsidR="000A0D56" w:rsidRPr="0061598F" w:rsidRDefault="000A0D56" w:rsidP="001050E4">
            <w:pPr>
              <w:spacing w:after="0" w:line="240" w:lineRule="auto"/>
              <w:jc w:val="center"/>
              <w:rPr>
                <w:rFonts w:ascii="Cambria" w:hAnsi="Cambria"/>
              </w:rPr>
            </w:pPr>
            <w:r w:rsidRPr="0061598F">
              <w:rPr>
                <w:rFonts w:ascii="Cambria" w:hAnsi="Cambria"/>
              </w:rPr>
              <w:t>15</w:t>
            </w:r>
          </w:p>
        </w:tc>
        <w:tc>
          <w:tcPr>
            <w:tcW w:w="93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9AFD50A" w14:textId="77777777" w:rsidR="000A0D56" w:rsidRPr="0061598F" w:rsidRDefault="000A0D56" w:rsidP="001050E4">
            <w:pPr>
              <w:spacing w:after="0" w:line="240" w:lineRule="auto"/>
              <w:jc w:val="center"/>
              <w:rPr>
                <w:rFonts w:ascii="Cambria" w:hAnsi="Cambria"/>
              </w:rPr>
            </w:pPr>
            <w:r w:rsidRPr="0061598F">
              <w:rPr>
                <w:rFonts w:ascii="Cambria" w:hAnsi="Cambria"/>
              </w:rPr>
              <w:t>0,5</w:t>
            </w:r>
          </w:p>
        </w:tc>
        <w:tc>
          <w:tcPr>
            <w:tcW w:w="161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98CA679" w14:textId="77777777" w:rsidR="000A0D56" w:rsidRPr="0061598F" w:rsidRDefault="000A0D56" w:rsidP="001050E4">
            <w:pPr>
              <w:spacing w:after="0" w:line="240" w:lineRule="auto"/>
              <w:jc w:val="center"/>
              <w:rPr>
                <w:rFonts w:ascii="Cambria" w:hAnsi="Cambria"/>
              </w:rPr>
            </w:pPr>
            <w:r w:rsidRPr="0061598F">
              <w:rPr>
                <w:rFonts w:ascii="Cambria" w:hAnsi="Cambria"/>
              </w:rPr>
              <w:t>40%</w:t>
            </w:r>
          </w:p>
        </w:tc>
      </w:tr>
      <w:tr w:rsidR="000A0D56" w:rsidRPr="0061598F" w14:paraId="04B39C86" w14:textId="77777777" w:rsidTr="00D52503">
        <w:tc>
          <w:tcPr>
            <w:tcW w:w="2540" w:type="dxa"/>
            <w:vMerge/>
            <w:tcBorders>
              <w:left w:val="single" w:sz="8" w:space="0" w:color="000000"/>
              <w:right w:val="single" w:sz="8" w:space="0" w:color="000000"/>
            </w:tcBorders>
            <w:vAlign w:val="center"/>
            <w:hideMark/>
          </w:tcPr>
          <w:p w14:paraId="3847525E" w14:textId="77777777" w:rsidR="000A0D56" w:rsidRPr="0061598F" w:rsidRDefault="000A0D56" w:rsidP="001050E4">
            <w:pPr>
              <w:spacing w:after="0" w:line="240" w:lineRule="auto"/>
              <w:rPr>
                <w:rFonts w:ascii="Cambria" w:hAnsi="Cambria"/>
              </w:rPr>
            </w:pPr>
          </w:p>
        </w:tc>
        <w:tc>
          <w:tcPr>
            <w:tcW w:w="3354"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32FBE56" w14:textId="77777777" w:rsidR="000A0D56" w:rsidRPr="0061598F" w:rsidRDefault="00CE3545" w:rsidP="001050E4">
            <w:pPr>
              <w:spacing w:after="0" w:line="240" w:lineRule="auto"/>
              <w:rPr>
                <w:rFonts w:ascii="Cambria" w:hAnsi="Cambria"/>
              </w:rPr>
            </w:pPr>
            <w:proofErr w:type="spellStart"/>
            <w:r>
              <w:rPr>
                <w:rFonts w:ascii="Cambria" w:hAnsi="Cambria"/>
                <w:lang w:val="en-US"/>
              </w:rPr>
              <w:t>t</w:t>
            </w:r>
            <w:r w:rsidR="000A0D56" w:rsidRPr="0061598F">
              <w:rPr>
                <w:rFonts w:ascii="Cambria" w:hAnsi="Cambria"/>
                <w:lang w:val="en-US"/>
              </w:rPr>
              <w:t>otale</w:t>
            </w:r>
            <w:proofErr w:type="spellEnd"/>
          </w:p>
        </w:tc>
        <w:tc>
          <w:tcPr>
            <w:tcW w:w="60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9A5A914" w14:textId="77777777" w:rsidR="000A0D56" w:rsidRPr="0061598F" w:rsidRDefault="000A0D56" w:rsidP="001050E4">
            <w:pPr>
              <w:spacing w:after="0" w:line="240" w:lineRule="auto"/>
              <w:jc w:val="center"/>
              <w:rPr>
                <w:rFonts w:ascii="Cambria" w:hAnsi="Cambria"/>
              </w:rPr>
            </w:pPr>
            <w:r w:rsidRPr="0061598F">
              <w:rPr>
                <w:rFonts w:ascii="Cambria" w:hAnsi="Cambria"/>
              </w:rPr>
              <w:t>90</w:t>
            </w:r>
          </w:p>
        </w:tc>
        <w:tc>
          <w:tcPr>
            <w:tcW w:w="93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3545B2D" w14:textId="77777777" w:rsidR="000A0D56" w:rsidRPr="0061598F" w:rsidRDefault="000A0D56" w:rsidP="001050E4">
            <w:pPr>
              <w:spacing w:after="0" w:line="240" w:lineRule="auto"/>
              <w:jc w:val="center"/>
              <w:rPr>
                <w:rFonts w:ascii="Cambria" w:hAnsi="Cambria"/>
              </w:rPr>
            </w:pPr>
            <w:r w:rsidRPr="0061598F">
              <w:rPr>
                <w:rFonts w:ascii="Cambria" w:hAnsi="Cambria"/>
              </w:rPr>
              <w:t>3</w:t>
            </w:r>
          </w:p>
        </w:tc>
        <w:tc>
          <w:tcPr>
            <w:tcW w:w="161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63AB161" w14:textId="77777777" w:rsidR="000A0D56" w:rsidRPr="0061598F" w:rsidRDefault="000A0D56" w:rsidP="001050E4">
            <w:pPr>
              <w:spacing w:after="0" w:line="240" w:lineRule="auto"/>
              <w:jc w:val="center"/>
              <w:rPr>
                <w:rFonts w:ascii="Cambria" w:hAnsi="Cambria"/>
              </w:rPr>
            </w:pPr>
            <w:r w:rsidRPr="0061598F">
              <w:rPr>
                <w:rFonts w:ascii="Cambria" w:hAnsi="Cambria"/>
              </w:rPr>
              <w:t>100%</w:t>
            </w:r>
          </w:p>
        </w:tc>
      </w:tr>
      <w:tr w:rsidR="000A0D56" w:rsidRPr="0061598F" w14:paraId="532896B6" w14:textId="77777777" w:rsidTr="00D52503">
        <w:tc>
          <w:tcPr>
            <w:tcW w:w="254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D6387B7" w14:textId="77777777" w:rsidR="000A0D56" w:rsidRPr="0061598F" w:rsidRDefault="000A0D56" w:rsidP="001050E4">
            <w:pPr>
              <w:spacing w:after="0" w:line="240" w:lineRule="auto"/>
              <w:rPr>
                <w:rFonts w:ascii="Cambria" w:hAnsi="Cambria"/>
              </w:rPr>
            </w:pPr>
            <w:proofErr w:type="spellStart"/>
            <w:r w:rsidRPr="0061598F">
              <w:rPr>
                <w:rFonts w:ascii="Cambria" w:hAnsi="Cambria"/>
                <w:bCs/>
              </w:rPr>
              <w:t>Obblighi</w:t>
            </w:r>
            <w:proofErr w:type="spellEnd"/>
            <w:r w:rsidRPr="0061598F">
              <w:rPr>
                <w:rFonts w:ascii="Cambria" w:hAnsi="Cambria"/>
                <w:bCs/>
              </w:rPr>
              <w:t xml:space="preserve"> </w:t>
            </w:r>
            <w:proofErr w:type="spellStart"/>
            <w:r w:rsidRPr="0061598F">
              <w:rPr>
                <w:rFonts w:ascii="Cambria" w:hAnsi="Cambria"/>
                <w:bCs/>
              </w:rPr>
              <w:t>degli</w:t>
            </w:r>
            <w:proofErr w:type="spellEnd"/>
            <w:r w:rsidRPr="0061598F">
              <w:rPr>
                <w:rFonts w:ascii="Cambria" w:hAnsi="Cambria"/>
                <w:bCs/>
              </w:rPr>
              <w:t xml:space="preserve"> studenti</w:t>
            </w:r>
          </w:p>
        </w:tc>
        <w:tc>
          <w:tcPr>
            <w:tcW w:w="6512"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E5A70F2" w14:textId="77777777" w:rsidR="000A0D56" w:rsidRPr="0061598F" w:rsidRDefault="000A0D56" w:rsidP="001050E4">
            <w:pPr>
              <w:spacing w:after="0" w:line="240" w:lineRule="auto"/>
              <w:rPr>
                <w:rFonts w:ascii="Cambria" w:hAnsi="Cambria"/>
              </w:rPr>
            </w:pPr>
            <w:r w:rsidRPr="0061598F">
              <w:rPr>
                <w:rFonts w:ascii="Cambria" w:hAnsi="Cambria"/>
              </w:rPr>
              <w:t xml:space="preserve">Per </w:t>
            </w:r>
            <w:proofErr w:type="spellStart"/>
            <w:r w:rsidRPr="0061598F">
              <w:rPr>
                <w:rFonts w:ascii="Cambria" w:hAnsi="Cambria"/>
              </w:rPr>
              <w:t>ottenere</w:t>
            </w:r>
            <w:proofErr w:type="spellEnd"/>
            <w:r w:rsidRPr="0061598F">
              <w:rPr>
                <w:rFonts w:ascii="Cambria" w:hAnsi="Cambria"/>
              </w:rPr>
              <w:t xml:space="preserve"> la </w:t>
            </w:r>
            <w:proofErr w:type="spellStart"/>
            <w:r w:rsidRPr="0061598F">
              <w:rPr>
                <w:rFonts w:ascii="Cambria" w:hAnsi="Cambria"/>
              </w:rPr>
              <w:t>valutazione</w:t>
            </w:r>
            <w:proofErr w:type="spellEnd"/>
            <w:r w:rsidRPr="0061598F">
              <w:rPr>
                <w:rFonts w:ascii="Cambria" w:hAnsi="Cambria"/>
              </w:rPr>
              <w:t xml:space="preserve"> finale, </w:t>
            </w:r>
            <w:proofErr w:type="spellStart"/>
            <w:r w:rsidRPr="0061598F">
              <w:rPr>
                <w:rFonts w:ascii="Cambria" w:hAnsi="Cambria"/>
              </w:rPr>
              <w:t>lo</w:t>
            </w:r>
            <w:proofErr w:type="spellEnd"/>
            <w:r w:rsidRPr="0061598F">
              <w:rPr>
                <w:rFonts w:ascii="Cambria" w:hAnsi="Cambria"/>
              </w:rPr>
              <w:t xml:space="preserve"> studente/la </w:t>
            </w:r>
            <w:proofErr w:type="spellStart"/>
            <w:r w:rsidRPr="0061598F">
              <w:rPr>
                <w:rFonts w:ascii="Cambria" w:hAnsi="Cambria"/>
              </w:rPr>
              <w:t>studentessa</w:t>
            </w:r>
            <w:proofErr w:type="spellEnd"/>
            <w:r w:rsidRPr="0061598F">
              <w:rPr>
                <w:rFonts w:ascii="Cambria" w:hAnsi="Cambria"/>
              </w:rPr>
              <w:t xml:space="preserve"> deve: </w:t>
            </w:r>
          </w:p>
          <w:p w14:paraId="0EABA8E4" w14:textId="77777777" w:rsidR="000A0D56" w:rsidRPr="0061598F" w:rsidRDefault="000A0D56" w:rsidP="001050E4">
            <w:pPr>
              <w:tabs>
                <w:tab w:val="left" w:pos="2880"/>
              </w:tabs>
              <w:suppressAutoHyphens/>
              <w:snapToGrid w:val="0"/>
              <w:spacing w:after="0" w:line="240" w:lineRule="auto"/>
              <w:ind w:left="57"/>
              <w:rPr>
                <w:rFonts w:ascii="Cambria" w:hAnsi="Cambria"/>
              </w:rPr>
            </w:pPr>
            <w:r w:rsidRPr="0061598F">
              <w:rPr>
                <w:rFonts w:ascii="Cambria" w:hAnsi="Cambria"/>
              </w:rPr>
              <w:t xml:space="preserve">1. </w:t>
            </w:r>
            <w:proofErr w:type="spellStart"/>
            <w:r w:rsidRPr="0061598F">
              <w:rPr>
                <w:rFonts w:ascii="Cambria" w:hAnsi="Cambria"/>
              </w:rPr>
              <w:t>partecipare</w:t>
            </w:r>
            <w:proofErr w:type="spellEnd"/>
            <w:r w:rsidRPr="0061598F">
              <w:rPr>
                <w:rFonts w:ascii="Cambria" w:hAnsi="Cambria"/>
              </w:rPr>
              <w:t xml:space="preserve"> </w:t>
            </w:r>
            <w:proofErr w:type="spellStart"/>
            <w:r w:rsidRPr="0061598F">
              <w:rPr>
                <w:rFonts w:ascii="Cambria" w:hAnsi="Cambria"/>
              </w:rPr>
              <w:t>attivamente</w:t>
            </w:r>
            <w:proofErr w:type="spellEnd"/>
            <w:r w:rsidRPr="0061598F">
              <w:rPr>
                <w:rFonts w:ascii="Cambria" w:hAnsi="Cambria"/>
              </w:rPr>
              <w:t xml:space="preserve"> </w:t>
            </w:r>
            <w:proofErr w:type="spellStart"/>
            <w:r w:rsidRPr="0061598F">
              <w:rPr>
                <w:rFonts w:ascii="Cambria" w:hAnsi="Cambria"/>
              </w:rPr>
              <w:t>alle</w:t>
            </w:r>
            <w:proofErr w:type="spellEnd"/>
            <w:r w:rsidRPr="0061598F">
              <w:rPr>
                <w:rFonts w:ascii="Cambria" w:hAnsi="Cambria"/>
              </w:rPr>
              <w:t xml:space="preserve"> </w:t>
            </w:r>
            <w:proofErr w:type="spellStart"/>
            <w:r w:rsidRPr="0061598F">
              <w:rPr>
                <w:rFonts w:ascii="Cambria" w:hAnsi="Cambria"/>
              </w:rPr>
              <w:t>lezioni</w:t>
            </w:r>
            <w:proofErr w:type="spellEnd"/>
            <w:r w:rsidRPr="0061598F">
              <w:rPr>
                <w:rFonts w:ascii="Cambria" w:hAnsi="Cambria"/>
              </w:rPr>
              <w:t xml:space="preserve"> </w:t>
            </w:r>
          </w:p>
          <w:p w14:paraId="6A7AF669" w14:textId="77777777" w:rsidR="000A0D56" w:rsidRPr="0061598F" w:rsidRDefault="000A0D56" w:rsidP="001050E4">
            <w:pPr>
              <w:tabs>
                <w:tab w:val="left" w:pos="2880"/>
              </w:tabs>
              <w:suppressAutoHyphens/>
              <w:snapToGrid w:val="0"/>
              <w:spacing w:after="0" w:line="240" w:lineRule="auto"/>
              <w:ind w:left="57"/>
              <w:rPr>
                <w:rFonts w:ascii="Cambria" w:hAnsi="Cambria"/>
              </w:rPr>
            </w:pPr>
            <w:r w:rsidRPr="0061598F">
              <w:rPr>
                <w:rFonts w:ascii="Cambria" w:hAnsi="Cambria"/>
              </w:rPr>
              <w:t xml:space="preserve">2. </w:t>
            </w:r>
            <w:proofErr w:type="spellStart"/>
            <w:r w:rsidRPr="0061598F">
              <w:rPr>
                <w:rFonts w:ascii="Cambria" w:hAnsi="Cambria"/>
              </w:rPr>
              <w:t>progettare</w:t>
            </w:r>
            <w:proofErr w:type="spellEnd"/>
            <w:r w:rsidRPr="0061598F">
              <w:rPr>
                <w:rFonts w:ascii="Cambria" w:hAnsi="Cambria"/>
              </w:rPr>
              <w:t xml:space="preserve"> la </w:t>
            </w:r>
            <w:proofErr w:type="spellStart"/>
            <w:r w:rsidRPr="0061598F">
              <w:rPr>
                <w:rFonts w:ascii="Cambria" w:hAnsi="Cambria"/>
              </w:rPr>
              <w:t>lezione</w:t>
            </w:r>
            <w:proofErr w:type="spellEnd"/>
            <w:r w:rsidRPr="0061598F">
              <w:rPr>
                <w:rFonts w:ascii="Cambria" w:hAnsi="Cambria"/>
              </w:rPr>
              <w:t xml:space="preserve"> </w:t>
            </w:r>
          </w:p>
          <w:p w14:paraId="0A4C1435" w14:textId="77777777" w:rsidR="000A0D56" w:rsidRPr="0061598F" w:rsidRDefault="000A0D56" w:rsidP="001050E4">
            <w:pPr>
              <w:tabs>
                <w:tab w:val="left" w:pos="2880"/>
              </w:tabs>
              <w:suppressAutoHyphens/>
              <w:snapToGrid w:val="0"/>
              <w:spacing w:after="0" w:line="240" w:lineRule="auto"/>
              <w:ind w:left="57"/>
              <w:rPr>
                <w:rFonts w:ascii="Cambria" w:hAnsi="Cambria"/>
              </w:rPr>
            </w:pPr>
            <w:r w:rsidRPr="0061598F">
              <w:rPr>
                <w:rFonts w:ascii="Cambria" w:hAnsi="Cambria"/>
              </w:rPr>
              <w:t xml:space="preserve">3. </w:t>
            </w:r>
            <w:proofErr w:type="spellStart"/>
            <w:r w:rsidRPr="0061598F">
              <w:rPr>
                <w:rFonts w:ascii="Cambria" w:hAnsi="Cambria"/>
              </w:rPr>
              <w:t>effettuare</w:t>
            </w:r>
            <w:proofErr w:type="spellEnd"/>
            <w:r w:rsidRPr="0061598F">
              <w:rPr>
                <w:rFonts w:ascii="Cambria" w:hAnsi="Cambria"/>
              </w:rPr>
              <w:t xml:space="preserve"> tale </w:t>
            </w:r>
            <w:proofErr w:type="spellStart"/>
            <w:r w:rsidRPr="0061598F">
              <w:rPr>
                <w:rFonts w:ascii="Cambria" w:hAnsi="Cambria"/>
              </w:rPr>
              <w:t>lezione</w:t>
            </w:r>
            <w:proofErr w:type="spellEnd"/>
            <w:r w:rsidRPr="0061598F">
              <w:rPr>
                <w:rFonts w:ascii="Cambria" w:hAnsi="Cambria"/>
              </w:rPr>
              <w:t xml:space="preserve"> </w:t>
            </w:r>
            <w:proofErr w:type="spellStart"/>
            <w:r w:rsidRPr="0061598F">
              <w:rPr>
                <w:rFonts w:ascii="Cambria" w:hAnsi="Cambria"/>
              </w:rPr>
              <w:t>con</w:t>
            </w:r>
            <w:proofErr w:type="spellEnd"/>
            <w:r w:rsidRPr="0061598F">
              <w:rPr>
                <w:rFonts w:ascii="Cambria" w:hAnsi="Cambria"/>
              </w:rPr>
              <w:t xml:space="preserve"> i </w:t>
            </w:r>
            <w:proofErr w:type="spellStart"/>
            <w:r w:rsidRPr="0061598F">
              <w:rPr>
                <w:rFonts w:ascii="Cambria" w:hAnsi="Cambria"/>
              </w:rPr>
              <w:t>bambini</w:t>
            </w:r>
            <w:proofErr w:type="spellEnd"/>
            <w:r w:rsidRPr="0061598F">
              <w:rPr>
                <w:rFonts w:ascii="Cambria" w:hAnsi="Cambria"/>
              </w:rPr>
              <w:t xml:space="preserve"> della </w:t>
            </w:r>
            <w:proofErr w:type="spellStart"/>
            <w:r w:rsidRPr="0061598F">
              <w:rPr>
                <w:rFonts w:ascii="Cambria" w:hAnsi="Cambria"/>
              </w:rPr>
              <w:t>scuola</w:t>
            </w:r>
            <w:proofErr w:type="spellEnd"/>
            <w:r w:rsidRPr="0061598F">
              <w:rPr>
                <w:rFonts w:ascii="Cambria" w:hAnsi="Cambria"/>
              </w:rPr>
              <w:t xml:space="preserve"> </w:t>
            </w:r>
            <w:proofErr w:type="spellStart"/>
            <w:r w:rsidRPr="0061598F">
              <w:rPr>
                <w:rFonts w:ascii="Cambria" w:hAnsi="Cambria"/>
              </w:rPr>
              <w:t>ospitante</w:t>
            </w:r>
            <w:proofErr w:type="spellEnd"/>
          </w:p>
          <w:p w14:paraId="23AFE49C" w14:textId="77777777" w:rsidR="000A0D56" w:rsidRPr="0061598F" w:rsidRDefault="000A0D56" w:rsidP="001050E4">
            <w:pPr>
              <w:tabs>
                <w:tab w:val="left" w:pos="2880"/>
              </w:tabs>
              <w:suppressAutoHyphens/>
              <w:snapToGrid w:val="0"/>
              <w:spacing w:after="0" w:line="240" w:lineRule="auto"/>
              <w:ind w:left="57"/>
              <w:rPr>
                <w:rFonts w:ascii="Cambria" w:hAnsi="Cambria"/>
              </w:rPr>
            </w:pPr>
            <w:r w:rsidRPr="0061598F">
              <w:rPr>
                <w:rFonts w:ascii="Cambria" w:hAnsi="Cambria"/>
              </w:rPr>
              <w:t xml:space="preserve">4. </w:t>
            </w:r>
            <w:proofErr w:type="spellStart"/>
            <w:r w:rsidRPr="0061598F">
              <w:rPr>
                <w:rFonts w:ascii="Cambria" w:hAnsi="Cambria"/>
              </w:rPr>
              <w:t>prendere</w:t>
            </w:r>
            <w:proofErr w:type="spellEnd"/>
            <w:r w:rsidRPr="0061598F">
              <w:rPr>
                <w:rFonts w:ascii="Cambria" w:hAnsi="Cambria"/>
              </w:rPr>
              <w:t xml:space="preserve"> parte </w:t>
            </w:r>
            <w:proofErr w:type="spellStart"/>
            <w:r w:rsidRPr="0061598F">
              <w:rPr>
                <w:rFonts w:ascii="Cambria" w:hAnsi="Cambria"/>
              </w:rPr>
              <w:t>alla</w:t>
            </w:r>
            <w:proofErr w:type="spellEnd"/>
            <w:r w:rsidRPr="0061598F">
              <w:rPr>
                <w:rFonts w:ascii="Cambria" w:hAnsi="Cambria"/>
              </w:rPr>
              <w:t xml:space="preserve"> </w:t>
            </w:r>
            <w:proofErr w:type="spellStart"/>
            <w:r w:rsidRPr="0061598F">
              <w:rPr>
                <w:rFonts w:ascii="Cambria" w:hAnsi="Cambria"/>
              </w:rPr>
              <w:t>verifica</w:t>
            </w:r>
            <w:proofErr w:type="spellEnd"/>
            <w:r w:rsidRPr="0061598F">
              <w:rPr>
                <w:rFonts w:ascii="Cambria" w:hAnsi="Cambria"/>
              </w:rPr>
              <w:t xml:space="preserve"> </w:t>
            </w:r>
            <w:proofErr w:type="spellStart"/>
            <w:r w:rsidRPr="0061598F">
              <w:rPr>
                <w:rFonts w:ascii="Cambria" w:hAnsi="Cambria"/>
              </w:rPr>
              <w:t>scritta</w:t>
            </w:r>
            <w:proofErr w:type="spellEnd"/>
            <w:r w:rsidRPr="0061598F">
              <w:rPr>
                <w:rFonts w:ascii="Cambria" w:hAnsi="Cambria"/>
              </w:rPr>
              <w:t xml:space="preserve"> </w:t>
            </w:r>
            <w:proofErr w:type="spellStart"/>
            <w:r w:rsidRPr="0061598F">
              <w:rPr>
                <w:rFonts w:ascii="Cambria" w:hAnsi="Cambria"/>
              </w:rPr>
              <w:t>intermedia</w:t>
            </w:r>
            <w:proofErr w:type="spellEnd"/>
            <w:r w:rsidRPr="0061598F">
              <w:rPr>
                <w:rFonts w:ascii="Cambria" w:hAnsi="Cambria"/>
              </w:rPr>
              <w:t xml:space="preserve"> </w:t>
            </w:r>
          </w:p>
          <w:p w14:paraId="2DE206B8" w14:textId="77777777" w:rsidR="000A0D56" w:rsidRPr="0061598F" w:rsidRDefault="000A0D56" w:rsidP="001050E4">
            <w:pPr>
              <w:tabs>
                <w:tab w:val="left" w:pos="2880"/>
              </w:tabs>
              <w:suppressAutoHyphens/>
              <w:snapToGrid w:val="0"/>
              <w:spacing w:after="0" w:line="240" w:lineRule="auto"/>
              <w:ind w:left="57"/>
              <w:rPr>
                <w:rFonts w:ascii="Cambria" w:hAnsi="Cambria"/>
              </w:rPr>
            </w:pPr>
            <w:r w:rsidRPr="0061598F">
              <w:rPr>
                <w:rFonts w:ascii="Cambria" w:hAnsi="Cambria"/>
              </w:rPr>
              <w:t xml:space="preserve">5. </w:t>
            </w:r>
            <w:proofErr w:type="spellStart"/>
            <w:r w:rsidRPr="0061598F">
              <w:rPr>
                <w:rFonts w:ascii="Cambria" w:hAnsi="Cambria"/>
              </w:rPr>
              <w:t>sostenere</w:t>
            </w:r>
            <w:proofErr w:type="spellEnd"/>
            <w:r w:rsidRPr="0061598F">
              <w:rPr>
                <w:rFonts w:ascii="Cambria" w:hAnsi="Cambria"/>
              </w:rPr>
              <w:t xml:space="preserve"> </w:t>
            </w:r>
            <w:proofErr w:type="spellStart"/>
            <w:r w:rsidRPr="0061598F">
              <w:rPr>
                <w:rFonts w:ascii="Cambria" w:hAnsi="Cambria"/>
              </w:rPr>
              <w:t>l'esame</w:t>
            </w:r>
            <w:proofErr w:type="spellEnd"/>
            <w:r w:rsidRPr="0061598F">
              <w:rPr>
                <w:rFonts w:ascii="Cambria" w:hAnsi="Cambria"/>
              </w:rPr>
              <w:t xml:space="preserve"> </w:t>
            </w:r>
            <w:proofErr w:type="spellStart"/>
            <w:r w:rsidRPr="0061598F">
              <w:rPr>
                <w:rFonts w:ascii="Cambria" w:hAnsi="Cambria"/>
              </w:rPr>
              <w:t>scritto</w:t>
            </w:r>
            <w:proofErr w:type="spellEnd"/>
            <w:r w:rsidRPr="0061598F">
              <w:rPr>
                <w:rFonts w:ascii="Cambria" w:hAnsi="Cambria"/>
              </w:rPr>
              <w:t xml:space="preserve"> finale </w:t>
            </w:r>
          </w:p>
        </w:tc>
      </w:tr>
      <w:tr w:rsidR="000A0D56" w:rsidRPr="0061598F" w14:paraId="32415E46" w14:textId="77777777" w:rsidTr="00D52503">
        <w:tc>
          <w:tcPr>
            <w:tcW w:w="254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72AA419" w14:textId="77777777" w:rsidR="000A0D56" w:rsidRPr="0061598F" w:rsidRDefault="000A0D56" w:rsidP="001050E4">
            <w:pPr>
              <w:spacing w:after="0" w:line="240" w:lineRule="auto"/>
              <w:rPr>
                <w:rFonts w:ascii="Cambria" w:hAnsi="Cambria"/>
                <w:lang w:val="it-IT"/>
              </w:rPr>
            </w:pPr>
            <w:r w:rsidRPr="0061598F">
              <w:rPr>
                <w:rFonts w:ascii="Cambria" w:hAnsi="Cambria"/>
                <w:lang w:val="it-IT"/>
              </w:rPr>
              <w:t>Appelli d’esame e delle verifiche parziali</w:t>
            </w:r>
          </w:p>
        </w:tc>
        <w:tc>
          <w:tcPr>
            <w:tcW w:w="6512"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9E64713" w14:textId="77777777" w:rsidR="000A0D56" w:rsidRPr="0061598F" w:rsidRDefault="000A0D56" w:rsidP="001050E4">
            <w:pPr>
              <w:spacing w:after="0" w:line="240" w:lineRule="auto"/>
              <w:rPr>
                <w:rFonts w:ascii="Cambria" w:hAnsi="Cambria"/>
              </w:rPr>
            </w:pPr>
            <w:r w:rsidRPr="0061598F">
              <w:rPr>
                <w:rFonts w:ascii="Cambria" w:hAnsi="Cambria"/>
              </w:rPr>
              <w:t xml:space="preserve">Si </w:t>
            </w:r>
            <w:proofErr w:type="spellStart"/>
            <w:r w:rsidRPr="0061598F">
              <w:rPr>
                <w:rFonts w:ascii="Cambria" w:hAnsi="Cambria"/>
              </w:rPr>
              <w:t>definiscono</w:t>
            </w:r>
            <w:proofErr w:type="spellEnd"/>
            <w:r w:rsidRPr="0061598F">
              <w:rPr>
                <w:rFonts w:ascii="Cambria" w:hAnsi="Cambria"/>
              </w:rPr>
              <w:t xml:space="preserve">  </w:t>
            </w:r>
            <w:proofErr w:type="spellStart"/>
            <w:r w:rsidRPr="0061598F">
              <w:rPr>
                <w:rFonts w:ascii="Cambria" w:hAnsi="Cambria"/>
              </w:rPr>
              <w:t>all'inizio</w:t>
            </w:r>
            <w:proofErr w:type="spellEnd"/>
            <w:r w:rsidRPr="0061598F">
              <w:rPr>
                <w:rFonts w:ascii="Cambria" w:hAnsi="Cambria"/>
              </w:rPr>
              <w:t xml:space="preserve"> </w:t>
            </w:r>
            <w:proofErr w:type="spellStart"/>
            <w:r w:rsidRPr="0061598F">
              <w:rPr>
                <w:rFonts w:ascii="Cambria" w:hAnsi="Cambria"/>
              </w:rPr>
              <w:t>dell'anno</w:t>
            </w:r>
            <w:proofErr w:type="spellEnd"/>
            <w:r w:rsidRPr="0061598F">
              <w:rPr>
                <w:rFonts w:ascii="Cambria" w:hAnsi="Cambria"/>
              </w:rPr>
              <w:t xml:space="preserve"> </w:t>
            </w:r>
            <w:proofErr w:type="spellStart"/>
            <w:r w:rsidRPr="0061598F">
              <w:rPr>
                <w:rFonts w:ascii="Cambria" w:hAnsi="Cambria"/>
              </w:rPr>
              <w:t>accademico</w:t>
            </w:r>
            <w:proofErr w:type="spellEnd"/>
            <w:r w:rsidRPr="0061598F">
              <w:rPr>
                <w:rFonts w:ascii="Cambria" w:hAnsi="Cambria"/>
              </w:rPr>
              <w:t xml:space="preserve">  e si </w:t>
            </w:r>
            <w:proofErr w:type="spellStart"/>
            <w:r w:rsidRPr="0061598F">
              <w:rPr>
                <w:rFonts w:ascii="Cambria" w:hAnsi="Cambria"/>
              </w:rPr>
              <w:t>annunciano</w:t>
            </w:r>
            <w:proofErr w:type="spellEnd"/>
            <w:r w:rsidRPr="0061598F">
              <w:rPr>
                <w:rFonts w:ascii="Cambria" w:hAnsi="Cambria"/>
              </w:rPr>
              <w:t xml:space="preserve"> </w:t>
            </w:r>
            <w:proofErr w:type="spellStart"/>
            <w:r w:rsidRPr="0061598F">
              <w:rPr>
                <w:rFonts w:ascii="Cambria" w:hAnsi="Cambria"/>
              </w:rPr>
              <w:t>sulle</w:t>
            </w:r>
            <w:proofErr w:type="spellEnd"/>
            <w:r w:rsidRPr="0061598F">
              <w:rPr>
                <w:rFonts w:ascii="Cambria" w:hAnsi="Cambria"/>
              </w:rPr>
              <w:t xml:space="preserve"> </w:t>
            </w:r>
            <w:proofErr w:type="spellStart"/>
            <w:r w:rsidRPr="0061598F">
              <w:rPr>
                <w:rFonts w:ascii="Cambria" w:hAnsi="Cambria"/>
              </w:rPr>
              <w:t>pagine</w:t>
            </w:r>
            <w:proofErr w:type="spellEnd"/>
            <w:r w:rsidRPr="0061598F">
              <w:rPr>
                <w:rFonts w:ascii="Cambria" w:hAnsi="Cambria"/>
              </w:rPr>
              <w:t xml:space="preserve"> web </w:t>
            </w:r>
            <w:proofErr w:type="spellStart"/>
            <w:r w:rsidRPr="0061598F">
              <w:rPr>
                <w:rFonts w:ascii="Cambria" w:hAnsi="Cambria"/>
              </w:rPr>
              <w:t>dell'Università</w:t>
            </w:r>
            <w:proofErr w:type="spellEnd"/>
            <w:r w:rsidRPr="0061598F">
              <w:rPr>
                <w:rFonts w:ascii="Cambria" w:hAnsi="Cambria"/>
              </w:rPr>
              <w:t xml:space="preserve"> e </w:t>
            </w:r>
            <w:proofErr w:type="spellStart"/>
            <w:r w:rsidRPr="0061598F">
              <w:rPr>
                <w:rFonts w:ascii="Cambria" w:hAnsi="Cambria"/>
              </w:rPr>
              <w:t>nel</w:t>
            </w:r>
            <w:proofErr w:type="spellEnd"/>
            <w:r w:rsidRPr="0061598F">
              <w:rPr>
                <w:rFonts w:ascii="Cambria" w:hAnsi="Cambria"/>
              </w:rPr>
              <w:t xml:space="preserve"> sistema </w:t>
            </w:r>
            <w:proofErr w:type="spellStart"/>
            <w:r w:rsidRPr="0061598F">
              <w:rPr>
                <w:rFonts w:ascii="Cambria" w:hAnsi="Cambria"/>
              </w:rPr>
              <w:t>informatico</w:t>
            </w:r>
            <w:proofErr w:type="spellEnd"/>
            <w:r w:rsidRPr="0061598F">
              <w:rPr>
                <w:rFonts w:ascii="Cambria" w:hAnsi="Cambria"/>
              </w:rPr>
              <w:t xml:space="preserve"> ISVU.</w:t>
            </w:r>
          </w:p>
        </w:tc>
      </w:tr>
      <w:tr w:rsidR="000A0D56" w:rsidRPr="0061598F" w14:paraId="084211D7" w14:textId="77777777" w:rsidTr="00D52503">
        <w:tc>
          <w:tcPr>
            <w:tcW w:w="254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0CA6A04" w14:textId="77777777" w:rsidR="000A0D56" w:rsidRPr="0061598F" w:rsidRDefault="000A0D56" w:rsidP="001050E4">
            <w:pPr>
              <w:spacing w:after="0" w:line="240" w:lineRule="auto"/>
              <w:rPr>
                <w:rFonts w:ascii="Cambria" w:hAnsi="Cambria"/>
              </w:rPr>
            </w:pPr>
            <w:proofErr w:type="spellStart"/>
            <w:r w:rsidRPr="0061598F">
              <w:rPr>
                <w:rFonts w:ascii="Cambria" w:hAnsi="Cambria"/>
              </w:rPr>
              <w:t>Informazioni</w:t>
            </w:r>
            <w:proofErr w:type="spellEnd"/>
            <w:r w:rsidRPr="0061598F">
              <w:rPr>
                <w:rFonts w:ascii="Cambria" w:hAnsi="Cambria"/>
              </w:rPr>
              <w:t xml:space="preserve"> </w:t>
            </w:r>
            <w:proofErr w:type="spellStart"/>
            <w:r w:rsidRPr="0061598F">
              <w:rPr>
                <w:rFonts w:ascii="Cambria" w:hAnsi="Cambria"/>
              </w:rPr>
              <w:t>ulteriori</w:t>
            </w:r>
            <w:proofErr w:type="spellEnd"/>
            <w:r w:rsidRPr="0061598F">
              <w:rPr>
                <w:rFonts w:ascii="Cambria" w:hAnsi="Cambria"/>
              </w:rPr>
              <w:t xml:space="preserve"> </w:t>
            </w:r>
            <w:proofErr w:type="spellStart"/>
            <w:r w:rsidRPr="0061598F">
              <w:rPr>
                <w:rFonts w:ascii="Cambria" w:hAnsi="Cambria"/>
              </w:rPr>
              <w:t>sull'insegnamento</w:t>
            </w:r>
            <w:proofErr w:type="spellEnd"/>
            <w:r w:rsidRPr="0061598F">
              <w:rPr>
                <w:rFonts w:ascii="Cambria" w:hAnsi="Cambria"/>
              </w:rPr>
              <w:t xml:space="preserve">  </w:t>
            </w:r>
          </w:p>
        </w:tc>
        <w:tc>
          <w:tcPr>
            <w:tcW w:w="6512"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051D2FA" w14:textId="77777777" w:rsidR="000A0D56" w:rsidRPr="0061598F" w:rsidRDefault="000A0D56" w:rsidP="001050E4">
            <w:pPr>
              <w:spacing w:after="0" w:line="240" w:lineRule="auto"/>
              <w:rPr>
                <w:rFonts w:ascii="Cambria" w:hAnsi="Cambria" w:cs="Calibri"/>
              </w:rPr>
            </w:pPr>
            <w:proofErr w:type="spellStart"/>
            <w:r w:rsidRPr="0061598F">
              <w:rPr>
                <w:rFonts w:ascii="Cambria" w:hAnsi="Cambria" w:cs="Calibri"/>
              </w:rPr>
              <w:t>Nell'ultima</w:t>
            </w:r>
            <w:proofErr w:type="spellEnd"/>
            <w:r w:rsidRPr="0061598F">
              <w:rPr>
                <w:rFonts w:ascii="Cambria" w:hAnsi="Cambria" w:cs="Calibri"/>
              </w:rPr>
              <w:t xml:space="preserve"> </w:t>
            </w:r>
            <w:proofErr w:type="spellStart"/>
            <w:r w:rsidRPr="0061598F">
              <w:rPr>
                <w:rFonts w:ascii="Cambria" w:hAnsi="Cambria" w:cs="Calibri"/>
              </w:rPr>
              <w:t>settimana</w:t>
            </w:r>
            <w:proofErr w:type="spellEnd"/>
            <w:r w:rsidRPr="0061598F">
              <w:rPr>
                <w:rFonts w:ascii="Cambria" w:hAnsi="Cambria" w:cs="Calibri"/>
              </w:rPr>
              <w:t xml:space="preserve"> di </w:t>
            </w:r>
            <w:proofErr w:type="spellStart"/>
            <w:r w:rsidRPr="0061598F">
              <w:rPr>
                <w:rFonts w:ascii="Cambria" w:hAnsi="Cambria" w:cs="Calibri"/>
              </w:rPr>
              <w:t>lezione</w:t>
            </w:r>
            <w:proofErr w:type="spellEnd"/>
            <w:r w:rsidRPr="0061598F">
              <w:rPr>
                <w:rFonts w:ascii="Cambria" w:hAnsi="Cambria" w:cs="Calibri"/>
              </w:rPr>
              <w:t xml:space="preserve"> </w:t>
            </w:r>
            <w:proofErr w:type="spellStart"/>
            <w:r w:rsidRPr="0061598F">
              <w:rPr>
                <w:rFonts w:ascii="Cambria" w:hAnsi="Cambria" w:cs="Calibri"/>
              </w:rPr>
              <w:t>possono</w:t>
            </w:r>
            <w:proofErr w:type="spellEnd"/>
            <w:r w:rsidRPr="0061598F">
              <w:rPr>
                <w:rFonts w:ascii="Cambria" w:hAnsi="Cambria" w:cs="Calibri"/>
              </w:rPr>
              <w:t xml:space="preserve"> </w:t>
            </w:r>
            <w:proofErr w:type="spellStart"/>
            <w:r w:rsidRPr="0061598F">
              <w:rPr>
                <w:rFonts w:ascii="Cambria" w:hAnsi="Cambria" w:cs="Calibri"/>
              </w:rPr>
              <w:t>accedervi</w:t>
            </w:r>
            <w:proofErr w:type="spellEnd"/>
            <w:r w:rsidRPr="0061598F">
              <w:rPr>
                <w:rFonts w:ascii="Cambria" w:hAnsi="Cambria" w:cs="Calibri"/>
              </w:rPr>
              <w:t xml:space="preserve"> </w:t>
            </w:r>
            <w:proofErr w:type="spellStart"/>
            <w:r w:rsidRPr="0061598F">
              <w:rPr>
                <w:rFonts w:ascii="Cambria" w:hAnsi="Cambria" w:cs="Calibri"/>
              </w:rPr>
              <w:t>coloro</w:t>
            </w:r>
            <w:proofErr w:type="spellEnd"/>
            <w:r w:rsidRPr="0061598F">
              <w:rPr>
                <w:rFonts w:ascii="Cambria" w:hAnsi="Cambria" w:cs="Calibri"/>
              </w:rPr>
              <w:t xml:space="preserve"> </w:t>
            </w:r>
            <w:proofErr w:type="spellStart"/>
            <w:r w:rsidRPr="0061598F">
              <w:rPr>
                <w:rFonts w:ascii="Cambria" w:hAnsi="Cambria" w:cs="Calibri"/>
              </w:rPr>
              <w:t>che</w:t>
            </w:r>
            <w:proofErr w:type="spellEnd"/>
            <w:r w:rsidRPr="0061598F">
              <w:rPr>
                <w:rFonts w:ascii="Cambria" w:hAnsi="Cambria" w:cs="Calibri"/>
              </w:rPr>
              <w:t xml:space="preserve"> </w:t>
            </w:r>
            <w:proofErr w:type="spellStart"/>
            <w:r w:rsidRPr="0061598F">
              <w:rPr>
                <w:rFonts w:ascii="Cambria" w:hAnsi="Cambria" w:cs="Calibri"/>
              </w:rPr>
              <w:t>non</w:t>
            </w:r>
            <w:proofErr w:type="spellEnd"/>
            <w:r w:rsidRPr="0061598F">
              <w:rPr>
                <w:rFonts w:ascii="Cambria" w:hAnsi="Cambria" w:cs="Calibri"/>
              </w:rPr>
              <w:t xml:space="preserve"> vi </w:t>
            </w:r>
            <w:proofErr w:type="spellStart"/>
            <w:r w:rsidRPr="0061598F">
              <w:rPr>
                <w:rFonts w:ascii="Cambria" w:hAnsi="Cambria" w:cs="Calibri"/>
              </w:rPr>
              <w:t>hanno</w:t>
            </w:r>
            <w:proofErr w:type="spellEnd"/>
            <w:r w:rsidRPr="0061598F">
              <w:rPr>
                <w:rFonts w:ascii="Cambria" w:hAnsi="Cambria" w:cs="Calibri"/>
              </w:rPr>
              <w:t xml:space="preserve"> preso parte per motivi </w:t>
            </w:r>
            <w:proofErr w:type="spellStart"/>
            <w:r w:rsidRPr="0061598F">
              <w:rPr>
                <w:rFonts w:ascii="Cambria" w:hAnsi="Cambria" w:cs="Calibri"/>
              </w:rPr>
              <w:t>giustificati</w:t>
            </w:r>
            <w:proofErr w:type="spellEnd"/>
            <w:r w:rsidRPr="0061598F">
              <w:rPr>
                <w:rFonts w:ascii="Cambria" w:hAnsi="Cambria" w:cs="Calibri"/>
              </w:rPr>
              <w:t xml:space="preserve"> o </w:t>
            </w:r>
            <w:proofErr w:type="spellStart"/>
            <w:r w:rsidRPr="0061598F">
              <w:rPr>
                <w:rFonts w:ascii="Cambria" w:hAnsi="Cambria" w:cs="Calibri"/>
              </w:rPr>
              <w:t>non</w:t>
            </w:r>
            <w:proofErr w:type="spellEnd"/>
            <w:r w:rsidRPr="0061598F">
              <w:rPr>
                <w:rFonts w:ascii="Cambria" w:hAnsi="Cambria" w:cs="Calibri"/>
              </w:rPr>
              <w:t xml:space="preserve"> </w:t>
            </w:r>
            <w:proofErr w:type="spellStart"/>
            <w:r w:rsidRPr="0061598F">
              <w:rPr>
                <w:rFonts w:ascii="Cambria" w:hAnsi="Cambria" w:cs="Calibri"/>
              </w:rPr>
              <w:t>hanno</w:t>
            </w:r>
            <w:proofErr w:type="spellEnd"/>
            <w:r w:rsidRPr="0061598F">
              <w:rPr>
                <w:rFonts w:ascii="Cambria" w:hAnsi="Cambria" w:cs="Calibri"/>
              </w:rPr>
              <w:t xml:space="preserve"> </w:t>
            </w:r>
            <w:proofErr w:type="spellStart"/>
            <w:r w:rsidRPr="0061598F">
              <w:rPr>
                <w:rFonts w:ascii="Cambria" w:hAnsi="Cambria" w:cs="Calibri"/>
              </w:rPr>
              <w:t>ottenuto</w:t>
            </w:r>
            <w:proofErr w:type="spellEnd"/>
            <w:r w:rsidRPr="0061598F">
              <w:rPr>
                <w:rFonts w:ascii="Cambria" w:hAnsi="Cambria" w:cs="Calibri"/>
              </w:rPr>
              <w:t xml:space="preserve"> </w:t>
            </w:r>
            <w:proofErr w:type="spellStart"/>
            <w:r w:rsidRPr="0061598F">
              <w:rPr>
                <w:rFonts w:ascii="Cambria" w:hAnsi="Cambria" w:cs="Calibri"/>
              </w:rPr>
              <w:t>una</w:t>
            </w:r>
            <w:proofErr w:type="spellEnd"/>
            <w:r w:rsidRPr="0061598F">
              <w:rPr>
                <w:rFonts w:ascii="Cambria" w:hAnsi="Cambria" w:cs="Calibri"/>
              </w:rPr>
              <w:t xml:space="preserve"> </w:t>
            </w:r>
            <w:proofErr w:type="spellStart"/>
            <w:r w:rsidRPr="0061598F">
              <w:rPr>
                <w:rFonts w:ascii="Cambria" w:hAnsi="Cambria" w:cs="Calibri"/>
              </w:rPr>
              <w:t>percentuale</w:t>
            </w:r>
            <w:proofErr w:type="spellEnd"/>
            <w:r w:rsidRPr="0061598F">
              <w:rPr>
                <w:rFonts w:ascii="Cambria" w:hAnsi="Cambria" w:cs="Calibri"/>
              </w:rPr>
              <w:t xml:space="preserve"> </w:t>
            </w:r>
            <w:proofErr w:type="spellStart"/>
            <w:r w:rsidRPr="0061598F">
              <w:rPr>
                <w:rFonts w:ascii="Cambria" w:hAnsi="Cambria" w:cs="Calibri"/>
              </w:rPr>
              <w:t>sufficiente</w:t>
            </w:r>
            <w:proofErr w:type="spellEnd"/>
            <w:r w:rsidRPr="0061598F">
              <w:rPr>
                <w:rFonts w:ascii="Cambria" w:hAnsi="Cambria" w:cs="Calibri"/>
              </w:rPr>
              <w:t xml:space="preserve"> per </w:t>
            </w:r>
            <w:proofErr w:type="spellStart"/>
            <w:r w:rsidRPr="0061598F">
              <w:rPr>
                <w:rFonts w:ascii="Cambria" w:hAnsi="Cambria" w:cs="Calibri"/>
              </w:rPr>
              <w:t>un</w:t>
            </w:r>
            <w:proofErr w:type="spellEnd"/>
            <w:r w:rsidRPr="0061598F">
              <w:rPr>
                <w:rFonts w:ascii="Cambria" w:hAnsi="Cambria" w:cs="Calibri"/>
              </w:rPr>
              <w:t xml:space="preserve"> </w:t>
            </w:r>
            <w:proofErr w:type="spellStart"/>
            <w:r w:rsidRPr="0061598F">
              <w:rPr>
                <w:rFonts w:ascii="Cambria" w:hAnsi="Cambria" w:cs="Calibri"/>
              </w:rPr>
              <w:t>voto</w:t>
            </w:r>
            <w:proofErr w:type="spellEnd"/>
            <w:r w:rsidRPr="0061598F">
              <w:rPr>
                <w:rFonts w:ascii="Cambria" w:hAnsi="Cambria" w:cs="Calibri"/>
              </w:rPr>
              <w:t xml:space="preserve"> </w:t>
            </w:r>
            <w:proofErr w:type="spellStart"/>
            <w:r w:rsidRPr="0061598F">
              <w:rPr>
                <w:rFonts w:ascii="Cambria" w:hAnsi="Cambria" w:cs="Calibri"/>
              </w:rPr>
              <w:t>positivo</w:t>
            </w:r>
            <w:proofErr w:type="spellEnd"/>
            <w:r w:rsidRPr="0061598F">
              <w:rPr>
                <w:rFonts w:ascii="Cambria" w:hAnsi="Cambria" w:cs="Calibri"/>
              </w:rPr>
              <w:t xml:space="preserve">. A fine semestre </w:t>
            </w:r>
            <w:r w:rsidRPr="0061598F">
              <w:rPr>
                <w:rFonts w:ascii="Cambria" w:hAnsi="Cambria" w:cs="Calibri"/>
              </w:rPr>
              <w:lastRenderedPageBreak/>
              <w:t xml:space="preserve">si </w:t>
            </w:r>
            <w:proofErr w:type="spellStart"/>
            <w:r w:rsidRPr="0061598F">
              <w:rPr>
                <w:rFonts w:ascii="Cambria" w:hAnsi="Cambria" w:cs="Calibri"/>
              </w:rPr>
              <w:t>accede</w:t>
            </w:r>
            <w:proofErr w:type="spellEnd"/>
            <w:r w:rsidRPr="0061598F">
              <w:rPr>
                <w:rFonts w:ascii="Cambria" w:hAnsi="Cambria" w:cs="Calibri"/>
              </w:rPr>
              <w:t xml:space="preserve"> </w:t>
            </w:r>
            <w:proofErr w:type="spellStart"/>
            <w:r w:rsidRPr="0061598F">
              <w:rPr>
                <w:rFonts w:ascii="Cambria" w:hAnsi="Cambria" w:cs="Calibri"/>
              </w:rPr>
              <w:t>all'esame</w:t>
            </w:r>
            <w:proofErr w:type="spellEnd"/>
            <w:r w:rsidRPr="0061598F">
              <w:rPr>
                <w:rFonts w:ascii="Cambria" w:hAnsi="Cambria" w:cs="Calibri"/>
              </w:rPr>
              <w:t xml:space="preserve"> finale </w:t>
            </w:r>
            <w:proofErr w:type="spellStart"/>
            <w:r w:rsidRPr="0061598F">
              <w:rPr>
                <w:rFonts w:ascii="Cambria" w:hAnsi="Cambria" w:cs="Calibri"/>
              </w:rPr>
              <w:t>scritto</w:t>
            </w:r>
            <w:proofErr w:type="spellEnd"/>
            <w:r w:rsidRPr="0061598F">
              <w:rPr>
                <w:rFonts w:ascii="Cambria" w:hAnsi="Cambria" w:cs="Calibri"/>
              </w:rPr>
              <w:t xml:space="preserve"> </w:t>
            </w:r>
            <w:proofErr w:type="spellStart"/>
            <w:r w:rsidRPr="0061598F">
              <w:rPr>
                <w:rFonts w:ascii="Cambria" w:hAnsi="Cambria" w:cs="Calibri"/>
              </w:rPr>
              <w:t>soltanto</w:t>
            </w:r>
            <w:proofErr w:type="spellEnd"/>
            <w:r w:rsidRPr="0061598F">
              <w:rPr>
                <w:rFonts w:ascii="Cambria" w:hAnsi="Cambria" w:cs="Calibri"/>
              </w:rPr>
              <w:t xml:space="preserve"> se </w:t>
            </w:r>
            <w:proofErr w:type="spellStart"/>
            <w:r w:rsidRPr="0061598F">
              <w:rPr>
                <w:rFonts w:ascii="Cambria" w:hAnsi="Cambria" w:cs="Calibri"/>
              </w:rPr>
              <w:t>nel</w:t>
            </w:r>
            <w:proofErr w:type="spellEnd"/>
            <w:r w:rsidRPr="0061598F">
              <w:rPr>
                <w:rFonts w:ascii="Cambria" w:hAnsi="Cambria" w:cs="Calibri"/>
              </w:rPr>
              <w:t xml:space="preserve"> </w:t>
            </w:r>
            <w:proofErr w:type="spellStart"/>
            <w:r w:rsidRPr="0061598F">
              <w:rPr>
                <w:rFonts w:ascii="Cambria" w:hAnsi="Cambria" w:cs="Calibri"/>
              </w:rPr>
              <w:t>corso</w:t>
            </w:r>
            <w:proofErr w:type="spellEnd"/>
            <w:r w:rsidRPr="0061598F">
              <w:rPr>
                <w:rFonts w:ascii="Cambria" w:hAnsi="Cambria" w:cs="Calibri"/>
              </w:rPr>
              <w:t xml:space="preserve"> del semestre è </w:t>
            </w:r>
            <w:proofErr w:type="spellStart"/>
            <w:r w:rsidRPr="0061598F">
              <w:rPr>
                <w:rFonts w:ascii="Cambria" w:hAnsi="Cambria" w:cs="Calibri"/>
              </w:rPr>
              <w:t>stato</w:t>
            </w:r>
            <w:proofErr w:type="spellEnd"/>
            <w:r w:rsidRPr="0061598F">
              <w:rPr>
                <w:rFonts w:ascii="Cambria" w:hAnsi="Cambria" w:cs="Calibri"/>
              </w:rPr>
              <w:t xml:space="preserve"> </w:t>
            </w:r>
            <w:proofErr w:type="spellStart"/>
            <w:r w:rsidRPr="0061598F">
              <w:rPr>
                <w:rFonts w:ascii="Cambria" w:hAnsi="Cambria" w:cs="Calibri"/>
              </w:rPr>
              <w:t>ottenuto</w:t>
            </w:r>
            <w:proofErr w:type="spellEnd"/>
            <w:r w:rsidRPr="0061598F">
              <w:rPr>
                <w:rFonts w:ascii="Cambria" w:hAnsi="Cambria" w:cs="Calibri"/>
              </w:rPr>
              <w:t xml:space="preserve"> </w:t>
            </w:r>
            <w:proofErr w:type="spellStart"/>
            <w:r w:rsidRPr="0061598F">
              <w:rPr>
                <w:rFonts w:ascii="Cambria" w:hAnsi="Cambria" w:cs="Calibri"/>
              </w:rPr>
              <w:t>il</w:t>
            </w:r>
            <w:proofErr w:type="spellEnd"/>
            <w:r w:rsidRPr="0061598F">
              <w:rPr>
                <w:rFonts w:ascii="Cambria" w:hAnsi="Cambria" w:cs="Calibri"/>
              </w:rPr>
              <w:t xml:space="preserve">  40% del </w:t>
            </w:r>
            <w:proofErr w:type="spellStart"/>
            <w:r w:rsidRPr="0061598F">
              <w:rPr>
                <w:rFonts w:ascii="Cambria" w:hAnsi="Cambria" w:cs="Calibri"/>
              </w:rPr>
              <w:t>voto</w:t>
            </w:r>
            <w:proofErr w:type="spellEnd"/>
            <w:r w:rsidRPr="0061598F">
              <w:rPr>
                <w:rFonts w:ascii="Cambria" w:hAnsi="Cambria" w:cs="Calibri"/>
              </w:rPr>
              <w:t xml:space="preserve">. </w:t>
            </w:r>
          </w:p>
          <w:p w14:paraId="1E178B27" w14:textId="77777777" w:rsidR="000A0D56" w:rsidRPr="0061598F" w:rsidRDefault="000A0D56" w:rsidP="001050E4">
            <w:pPr>
              <w:spacing w:after="0" w:line="240" w:lineRule="auto"/>
              <w:rPr>
                <w:rFonts w:ascii="Cambria" w:hAnsi="Cambria" w:cs="Calibri"/>
              </w:rPr>
            </w:pPr>
            <w:proofErr w:type="spellStart"/>
            <w:r w:rsidRPr="0061598F">
              <w:rPr>
                <w:rFonts w:ascii="Cambria" w:hAnsi="Cambria" w:cs="Calibri"/>
                <w:shd w:val="clear" w:color="auto" w:fill="FFFFFF"/>
              </w:rPr>
              <w:t>Nel</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caso</w:t>
            </w:r>
            <w:proofErr w:type="spellEnd"/>
            <w:r w:rsidRPr="0061598F">
              <w:rPr>
                <w:rFonts w:ascii="Cambria" w:hAnsi="Cambria" w:cs="Calibri"/>
                <w:shd w:val="clear" w:color="auto" w:fill="FFFFFF"/>
              </w:rPr>
              <w:t xml:space="preserve"> si </w:t>
            </w:r>
            <w:proofErr w:type="spellStart"/>
            <w:r w:rsidRPr="0061598F">
              <w:rPr>
                <w:rFonts w:ascii="Cambria" w:hAnsi="Cambria" w:cs="Calibri"/>
                <w:shd w:val="clear" w:color="auto" w:fill="FFFFFF"/>
              </w:rPr>
              <w:t>realizzi</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l'insegnamento</w:t>
            </w:r>
            <w:proofErr w:type="spellEnd"/>
            <w:r w:rsidRPr="0061598F">
              <w:rPr>
                <w:rFonts w:ascii="Cambria" w:hAnsi="Cambria" w:cs="Calibri"/>
                <w:shd w:val="clear" w:color="auto" w:fill="FFFFFF"/>
              </w:rPr>
              <w:t xml:space="preserve"> a </w:t>
            </w:r>
            <w:proofErr w:type="spellStart"/>
            <w:r w:rsidRPr="0061598F">
              <w:rPr>
                <w:rFonts w:ascii="Cambria" w:hAnsi="Cambria" w:cs="Calibri"/>
                <w:shd w:val="clear" w:color="auto" w:fill="FFFFFF"/>
              </w:rPr>
              <w:t>distanza</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sono</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possibili</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dei</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cambiamenti</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che</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riguarderanno</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il</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luogo</w:t>
            </w:r>
            <w:proofErr w:type="spellEnd"/>
            <w:r w:rsidRPr="0061598F">
              <w:rPr>
                <w:rFonts w:ascii="Cambria" w:hAnsi="Cambria" w:cs="Calibri"/>
                <w:shd w:val="clear" w:color="auto" w:fill="FFFFFF"/>
              </w:rPr>
              <w:t xml:space="preserve"> di </w:t>
            </w:r>
            <w:proofErr w:type="spellStart"/>
            <w:r w:rsidRPr="0061598F">
              <w:rPr>
                <w:rFonts w:ascii="Cambria" w:hAnsi="Cambria" w:cs="Calibri"/>
                <w:shd w:val="clear" w:color="auto" w:fill="FFFFFF"/>
              </w:rPr>
              <w:t>svolgimento</w:t>
            </w:r>
            <w:proofErr w:type="spellEnd"/>
            <w:r w:rsidRPr="0061598F">
              <w:rPr>
                <w:rFonts w:ascii="Cambria" w:hAnsi="Cambria" w:cs="Calibri"/>
                <w:shd w:val="clear" w:color="auto" w:fill="FFFFFF"/>
              </w:rPr>
              <w:t xml:space="preserve"> del </w:t>
            </w:r>
            <w:proofErr w:type="spellStart"/>
            <w:r w:rsidRPr="0061598F">
              <w:rPr>
                <w:rFonts w:ascii="Cambria" w:hAnsi="Cambria" w:cs="Calibri"/>
                <w:shd w:val="clear" w:color="auto" w:fill="FFFFFF"/>
              </w:rPr>
              <w:t>corso</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l'attuazione</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delle</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attività</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didattiche</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le</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modalità</w:t>
            </w:r>
            <w:proofErr w:type="spellEnd"/>
            <w:r w:rsidRPr="0061598F">
              <w:rPr>
                <w:rFonts w:ascii="Cambria" w:hAnsi="Cambria" w:cs="Calibri"/>
                <w:shd w:val="clear" w:color="auto" w:fill="FFFFFF"/>
              </w:rPr>
              <w:t xml:space="preserve"> di </w:t>
            </w:r>
            <w:proofErr w:type="spellStart"/>
            <w:r w:rsidRPr="0061598F">
              <w:rPr>
                <w:rFonts w:ascii="Cambria" w:hAnsi="Cambria" w:cs="Calibri"/>
                <w:shd w:val="clear" w:color="auto" w:fill="FFFFFF"/>
              </w:rPr>
              <w:t>realizzazione</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dell'insegnamento</w:t>
            </w:r>
            <w:proofErr w:type="spellEnd"/>
            <w:r w:rsidRPr="0061598F">
              <w:rPr>
                <w:rFonts w:ascii="Cambria" w:hAnsi="Cambria" w:cs="Calibri"/>
                <w:shd w:val="clear" w:color="auto" w:fill="FFFFFF"/>
              </w:rPr>
              <w:t xml:space="preserve">, i metodi di </w:t>
            </w:r>
            <w:proofErr w:type="spellStart"/>
            <w:r w:rsidRPr="0061598F">
              <w:rPr>
                <w:rFonts w:ascii="Cambria" w:hAnsi="Cambria" w:cs="Calibri"/>
                <w:shd w:val="clear" w:color="auto" w:fill="FFFFFF"/>
              </w:rPr>
              <w:t>valutazione</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gli</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obblighi</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degli</w:t>
            </w:r>
            <w:proofErr w:type="spellEnd"/>
            <w:r w:rsidRPr="0061598F">
              <w:rPr>
                <w:rFonts w:ascii="Cambria" w:hAnsi="Cambria" w:cs="Calibri"/>
                <w:shd w:val="clear" w:color="auto" w:fill="FFFFFF"/>
              </w:rPr>
              <w:t xml:space="preserve"> studenti e la </w:t>
            </w:r>
            <w:proofErr w:type="spellStart"/>
            <w:r w:rsidRPr="0061598F">
              <w:rPr>
                <w:rFonts w:ascii="Cambria" w:hAnsi="Cambria" w:cs="Calibri"/>
                <w:shd w:val="clear" w:color="auto" w:fill="FFFFFF"/>
              </w:rPr>
              <w:t>bibliografia</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d'esame</w:t>
            </w:r>
            <w:proofErr w:type="spellEnd"/>
            <w:r w:rsidRPr="0061598F">
              <w:rPr>
                <w:rFonts w:ascii="Cambria" w:hAnsi="Cambria" w:cs="Calibri"/>
                <w:shd w:val="clear" w:color="auto" w:fill="FFFFFF"/>
              </w:rPr>
              <w:t xml:space="preserve">. Sarà </w:t>
            </w:r>
            <w:proofErr w:type="spellStart"/>
            <w:r w:rsidRPr="0061598F">
              <w:rPr>
                <w:rFonts w:ascii="Cambria" w:hAnsi="Cambria" w:cs="Calibri"/>
                <w:shd w:val="clear" w:color="auto" w:fill="FFFFFF"/>
              </w:rPr>
              <w:t>compito</w:t>
            </w:r>
            <w:proofErr w:type="spellEnd"/>
            <w:r w:rsidRPr="0061598F">
              <w:rPr>
                <w:rFonts w:ascii="Cambria" w:hAnsi="Cambria" w:cs="Calibri"/>
                <w:shd w:val="clear" w:color="auto" w:fill="FFFFFF"/>
              </w:rPr>
              <w:t xml:space="preserve"> del </w:t>
            </w:r>
            <w:proofErr w:type="spellStart"/>
            <w:r w:rsidRPr="0061598F">
              <w:rPr>
                <w:rFonts w:ascii="Cambria" w:hAnsi="Cambria" w:cs="Calibri"/>
                <w:shd w:val="clear" w:color="auto" w:fill="FFFFFF"/>
              </w:rPr>
              <w:t>titolare</w:t>
            </w:r>
            <w:proofErr w:type="spellEnd"/>
            <w:r w:rsidRPr="0061598F">
              <w:rPr>
                <w:rFonts w:ascii="Cambria" w:hAnsi="Cambria" w:cs="Calibri"/>
                <w:shd w:val="clear" w:color="auto" w:fill="FFFFFF"/>
              </w:rPr>
              <w:t xml:space="preserve"> del </w:t>
            </w:r>
            <w:proofErr w:type="spellStart"/>
            <w:r w:rsidRPr="0061598F">
              <w:rPr>
                <w:rFonts w:ascii="Cambria" w:hAnsi="Cambria" w:cs="Calibri"/>
                <w:shd w:val="clear" w:color="auto" w:fill="FFFFFF"/>
              </w:rPr>
              <w:t>corso</w:t>
            </w:r>
            <w:proofErr w:type="spellEnd"/>
            <w:r w:rsidRPr="0061598F">
              <w:rPr>
                <w:rFonts w:ascii="Cambria" w:hAnsi="Cambria" w:cs="Calibri"/>
                <w:shd w:val="clear" w:color="auto" w:fill="FFFFFF"/>
              </w:rPr>
              <w:t xml:space="preserve"> e </w:t>
            </w:r>
            <w:proofErr w:type="spellStart"/>
            <w:r w:rsidRPr="0061598F">
              <w:rPr>
                <w:rFonts w:ascii="Cambria" w:hAnsi="Cambria" w:cs="Calibri"/>
                <w:shd w:val="clear" w:color="auto" w:fill="FFFFFF"/>
              </w:rPr>
              <w:t>dell'assistente</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informare</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gli</w:t>
            </w:r>
            <w:proofErr w:type="spellEnd"/>
            <w:r w:rsidRPr="0061598F">
              <w:rPr>
                <w:rFonts w:ascii="Cambria" w:hAnsi="Cambria" w:cs="Calibri"/>
                <w:shd w:val="clear" w:color="auto" w:fill="FFFFFF"/>
              </w:rPr>
              <w:t xml:space="preserve"> studenti e </w:t>
            </w:r>
            <w:proofErr w:type="spellStart"/>
            <w:r w:rsidRPr="0061598F">
              <w:rPr>
                <w:rFonts w:ascii="Cambria" w:hAnsi="Cambria" w:cs="Calibri"/>
                <w:shd w:val="clear" w:color="auto" w:fill="FFFFFF"/>
              </w:rPr>
              <w:t>le</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studentesse</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sui</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cambiamenti</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che</w:t>
            </w:r>
            <w:proofErr w:type="spellEnd"/>
            <w:r w:rsidRPr="0061598F">
              <w:rPr>
                <w:rFonts w:ascii="Cambria" w:hAnsi="Cambria" w:cs="Calibri"/>
                <w:shd w:val="clear" w:color="auto" w:fill="FFFFFF"/>
              </w:rPr>
              <w:t xml:space="preserve"> si </w:t>
            </w:r>
            <w:proofErr w:type="spellStart"/>
            <w:r w:rsidRPr="0061598F">
              <w:rPr>
                <w:rFonts w:ascii="Cambria" w:hAnsi="Cambria" w:cs="Calibri"/>
                <w:shd w:val="clear" w:color="auto" w:fill="FFFFFF"/>
              </w:rPr>
              <w:t>applicheranno</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nel</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caso</w:t>
            </w:r>
            <w:proofErr w:type="spellEnd"/>
            <w:r w:rsidRPr="0061598F">
              <w:rPr>
                <w:rFonts w:ascii="Cambria" w:hAnsi="Cambria" w:cs="Calibri"/>
                <w:shd w:val="clear" w:color="auto" w:fill="FFFFFF"/>
              </w:rPr>
              <w:t xml:space="preserve"> si </w:t>
            </w:r>
            <w:proofErr w:type="spellStart"/>
            <w:r w:rsidRPr="0061598F">
              <w:rPr>
                <w:rFonts w:ascii="Cambria" w:hAnsi="Cambria" w:cs="Calibri"/>
                <w:shd w:val="clear" w:color="auto" w:fill="FFFFFF"/>
              </w:rPr>
              <w:t>debba</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passare</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all'insegnamento</w:t>
            </w:r>
            <w:proofErr w:type="spellEnd"/>
            <w:r w:rsidRPr="0061598F">
              <w:rPr>
                <w:rFonts w:ascii="Cambria" w:hAnsi="Cambria" w:cs="Calibri"/>
                <w:shd w:val="clear" w:color="auto" w:fill="FFFFFF"/>
              </w:rPr>
              <w:t xml:space="preserve"> a </w:t>
            </w:r>
            <w:proofErr w:type="spellStart"/>
            <w:r w:rsidRPr="0061598F">
              <w:rPr>
                <w:rFonts w:ascii="Cambria" w:hAnsi="Cambria" w:cs="Calibri"/>
                <w:shd w:val="clear" w:color="auto" w:fill="FFFFFF"/>
              </w:rPr>
              <w:t>distanza</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Le</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competenze</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attesse</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rimarranno</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invariate</w:t>
            </w:r>
            <w:proofErr w:type="spellEnd"/>
            <w:r w:rsidRPr="0061598F">
              <w:rPr>
                <w:rFonts w:ascii="Cambria" w:hAnsi="Cambria" w:cs="Calibri"/>
                <w:shd w:val="clear" w:color="auto" w:fill="FFFFFF"/>
              </w:rPr>
              <w:t>.</w:t>
            </w:r>
          </w:p>
        </w:tc>
      </w:tr>
      <w:tr w:rsidR="000A0D56" w:rsidRPr="0061598F" w14:paraId="6EF6CAA7" w14:textId="77777777" w:rsidTr="00D52503">
        <w:trPr>
          <w:trHeight w:val="402"/>
        </w:trPr>
        <w:tc>
          <w:tcPr>
            <w:tcW w:w="2540" w:type="dxa"/>
            <w:tcBorders>
              <w:top w:val="single" w:sz="8" w:space="0" w:color="000000"/>
              <w:left w:val="single" w:sz="8" w:space="0" w:color="000000"/>
              <w:bottom w:val="single" w:sz="4" w:space="0" w:color="auto"/>
              <w:right w:val="single" w:sz="8" w:space="0" w:color="000000"/>
            </w:tcBorders>
            <w:shd w:val="clear" w:color="auto" w:fill="F3F3F3"/>
            <w:tcMar>
              <w:top w:w="72" w:type="dxa"/>
              <w:left w:w="144" w:type="dxa"/>
              <w:bottom w:w="72" w:type="dxa"/>
              <w:right w:w="144" w:type="dxa"/>
            </w:tcMar>
            <w:vAlign w:val="center"/>
            <w:hideMark/>
          </w:tcPr>
          <w:p w14:paraId="69B32132" w14:textId="77777777" w:rsidR="000A0D56" w:rsidRPr="0061598F" w:rsidRDefault="000A0D56" w:rsidP="001050E4">
            <w:pPr>
              <w:spacing w:after="0" w:line="240" w:lineRule="auto"/>
              <w:rPr>
                <w:rFonts w:ascii="Cambria" w:hAnsi="Cambria"/>
              </w:rPr>
            </w:pPr>
            <w:proofErr w:type="spellStart"/>
            <w:r w:rsidRPr="0061598F">
              <w:rPr>
                <w:rFonts w:ascii="Cambria" w:hAnsi="Cambria"/>
              </w:rPr>
              <w:t>Bibliografia</w:t>
            </w:r>
            <w:proofErr w:type="spellEnd"/>
          </w:p>
        </w:tc>
        <w:tc>
          <w:tcPr>
            <w:tcW w:w="6512" w:type="dxa"/>
            <w:gridSpan w:val="7"/>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180D6EEE" w14:textId="77777777" w:rsidR="000A0D56" w:rsidRPr="0061598F" w:rsidRDefault="000A0D56" w:rsidP="001050E4">
            <w:pPr>
              <w:spacing w:after="0" w:line="240" w:lineRule="auto"/>
              <w:rPr>
                <w:rFonts w:ascii="Cambria" w:hAnsi="Cambria" w:cs="Calibri"/>
              </w:rPr>
            </w:pPr>
            <w:proofErr w:type="spellStart"/>
            <w:r w:rsidRPr="0061598F">
              <w:rPr>
                <w:rFonts w:ascii="Cambria" w:hAnsi="Cambria" w:cs="Calibri"/>
              </w:rPr>
              <w:t>Testi</w:t>
            </w:r>
            <w:proofErr w:type="spellEnd"/>
            <w:r w:rsidRPr="0061598F">
              <w:rPr>
                <w:rFonts w:ascii="Cambria" w:hAnsi="Cambria" w:cs="Calibri"/>
              </w:rPr>
              <w:t xml:space="preserve"> </w:t>
            </w:r>
            <w:proofErr w:type="spellStart"/>
            <w:r w:rsidRPr="0061598F">
              <w:rPr>
                <w:rFonts w:ascii="Cambria" w:hAnsi="Cambria" w:cs="Calibri"/>
              </w:rPr>
              <w:t>d'esame</w:t>
            </w:r>
            <w:proofErr w:type="spellEnd"/>
            <w:r w:rsidRPr="0061598F">
              <w:rPr>
                <w:rFonts w:ascii="Cambria" w:hAnsi="Cambria" w:cs="Calibri"/>
              </w:rPr>
              <w:t xml:space="preserve">: </w:t>
            </w:r>
          </w:p>
          <w:p w14:paraId="56656C4A" w14:textId="77777777" w:rsidR="000A0D56" w:rsidRPr="0061598F" w:rsidRDefault="000A0D56" w:rsidP="001050E4">
            <w:pPr>
              <w:spacing w:after="0" w:line="240" w:lineRule="auto"/>
              <w:rPr>
                <w:rFonts w:ascii="Cambria" w:hAnsi="Cambria" w:cs="Calibri"/>
                <w:bCs/>
              </w:rPr>
            </w:pPr>
            <w:r w:rsidRPr="0061598F">
              <w:rPr>
                <w:rFonts w:ascii="Cambria" w:hAnsi="Cambria" w:cs="Calibri"/>
                <w:bCs/>
              </w:rPr>
              <w:t xml:space="preserve">1. </w:t>
            </w:r>
            <w:proofErr w:type="spellStart"/>
            <w:r w:rsidRPr="0061598F">
              <w:rPr>
                <w:rFonts w:ascii="Cambria" w:hAnsi="Cambria" w:cs="Calibri"/>
              </w:rPr>
              <w:t>Biino</w:t>
            </w:r>
            <w:proofErr w:type="spellEnd"/>
            <w:r w:rsidRPr="0061598F">
              <w:rPr>
                <w:rFonts w:ascii="Cambria" w:hAnsi="Cambria" w:cs="Calibri"/>
              </w:rPr>
              <w:t xml:space="preserve"> V. (2006).Manuale di </w:t>
            </w:r>
            <w:proofErr w:type="spellStart"/>
            <w:r w:rsidRPr="0061598F">
              <w:rPr>
                <w:rFonts w:ascii="Cambria" w:hAnsi="Cambria" w:cs="Calibri"/>
              </w:rPr>
              <w:t>scienze</w:t>
            </w:r>
            <w:proofErr w:type="spellEnd"/>
            <w:r w:rsidRPr="0061598F">
              <w:rPr>
                <w:rFonts w:ascii="Cambria" w:hAnsi="Cambria" w:cs="Calibri"/>
              </w:rPr>
              <w:t xml:space="preserve"> </w:t>
            </w:r>
            <w:proofErr w:type="spellStart"/>
            <w:r w:rsidRPr="0061598F">
              <w:rPr>
                <w:rFonts w:ascii="Cambria" w:hAnsi="Cambria" w:cs="Calibri"/>
              </w:rPr>
              <w:t>motorie</w:t>
            </w:r>
            <w:proofErr w:type="spellEnd"/>
            <w:r w:rsidRPr="0061598F">
              <w:rPr>
                <w:rFonts w:ascii="Cambria" w:hAnsi="Cambria" w:cs="Calibri"/>
              </w:rPr>
              <w:t xml:space="preserve"> e </w:t>
            </w:r>
            <w:proofErr w:type="spellStart"/>
            <w:r w:rsidRPr="0061598F">
              <w:rPr>
                <w:rFonts w:ascii="Cambria" w:hAnsi="Cambria" w:cs="Calibri"/>
              </w:rPr>
              <w:t>sportive</w:t>
            </w:r>
            <w:proofErr w:type="spellEnd"/>
            <w:r w:rsidRPr="0061598F">
              <w:rPr>
                <w:rFonts w:ascii="Cambria" w:hAnsi="Cambria" w:cs="Calibri"/>
              </w:rPr>
              <w:t xml:space="preserve">. </w:t>
            </w:r>
            <w:proofErr w:type="spellStart"/>
            <w:r w:rsidRPr="0061598F">
              <w:rPr>
                <w:rFonts w:ascii="Cambria" w:hAnsi="Cambria" w:cs="Calibri"/>
              </w:rPr>
              <w:t>Giochi</w:t>
            </w:r>
            <w:proofErr w:type="spellEnd"/>
            <w:r w:rsidRPr="0061598F">
              <w:rPr>
                <w:rFonts w:ascii="Cambria" w:hAnsi="Cambria" w:cs="Calibri"/>
              </w:rPr>
              <w:t xml:space="preserve"> e </w:t>
            </w:r>
            <w:proofErr w:type="spellStart"/>
            <w:r w:rsidRPr="0061598F">
              <w:rPr>
                <w:rFonts w:ascii="Cambria" w:hAnsi="Cambria" w:cs="Calibri"/>
              </w:rPr>
              <w:t>lezioni</w:t>
            </w:r>
            <w:proofErr w:type="spellEnd"/>
            <w:r w:rsidRPr="0061598F">
              <w:rPr>
                <w:rFonts w:ascii="Cambria" w:hAnsi="Cambria" w:cs="Calibri"/>
              </w:rPr>
              <w:t xml:space="preserve"> per la </w:t>
            </w:r>
            <w:proofErr w:type="spellStart"/>
            <w:r w:rsidRPr="0061598F">
              <w:rPr>
                <w:rFonts w:ascii="Cambria" w:hAnsi="Cambria" w:cs="Calibri"/>
              </w:rPr>
              <w:t>scuola</w:t>
            </w:r>
            <w:proofErr w:type="spellEnd"/>
            <w:r w:rsidRPr="0061598F">
              <w:rPr>
                <w:rFonts w:ascii="Cambria" w:hAnsi="Cambria" w:cs="Calibri"/>
              </w:rPr>
              <w:t xml:space="preserve"> </w:t>
            </w:r>
            <w:proofErr w:type="spellStart"/>
            <w:r w:rsidRPr="0061598F">
              <w:rPr>
                <w:rFonts w:ascii="Cambria" w:hAnsi="Cambria" w:cs="Calibri"/>
              </w:rPr>
              <w:t>primaria</w:t>
            </w:r>
            <w:proofErr w:type="spellEnd"/>
            <w:r w:rsidRPr="0061598F">
              <w:rPr>
                <w:rFonts w:ascii="Cambria" w:hAnsi="Cambria" w:cs="Calibri"/>
              </w:rPr>
              <w:t xml:space="preserve">. </w:t>
            </w:r>
            <w:proofErr w:type="spellStart"/>
            <w:r w:rsidRPr="0061598F">
              <w:rPr>
                <w:rFonts w:ascii="Cambria" w:hAnsi="Cambria" w:cs="Calibri"/>
              </w:rPr>
              <w:t>Hoepli</w:t>
            </w:r>
            <w:proofErr w:type="spellEnd"/>
            <w:r w:rsidRPr="0061598F">
              <w:rPr>
                <w:rFonts w:ascii="Cambria" w:hAnsi="Cambria" w:cs="Calibri"/>
              </w:rPr>
              <w:t xml:space="preserve"> (</w:t>
            </w:r>
            <w:proofErr w:type="spellStart"/>
            <w:r w:rsidRPr="0061598F">
              <w:rPr>
                <w:rFonts w:ascii="Cambria" w:hAnsi="Cambria" w:cs="Calibri"/>
              </w:rPr>
              <w:t>ed</w:t>
            </w:r>
            <w:proofErr w:type="spellEnd"/>
            <w:r w:rsidRPr="0061598F">
              <w:rPr>
                <w:rFonts w:ascii="Cambria" w:hAnsi="Cambria" w:cs="Calibri"/>
              </w:rPr>
              <w:t xml:space="preserve">). </w:t>
            </w:r>
            <w:proofErr w:type="spellStart"/>
            <w:r w:rsidRPr="0061598F">
              <w:rPr>
                <w:rFonts w:ascii="Cambria" w:hAnsi="Cambria" w:cs="Calibri"/>
                <w:bCs/>
              </w:rPr>
              <w:t>Trieste</w:t>
            </w:r>
            <w:proofErr w:type="spellEnd"/>
            <w:r w:rsidRPr="0061598F">
              <w:rPr>
                <w:rFonts w:ascii="Cambria" w:hAnsi="Cambria" w:cs="Calibri"/>
                <w:bCs/>
              </w:rPr>
              <w:t xml:space="preserve">. </w:t>
            </w:r>
          </w:p>
          <w:p w14:paraId="0BF825D5" w14:textId="77777777" w:rsidR="000A0D56" w:rsidRPr="0061598F" w:rsidRDefault="000A0D56" w:rsidP="001050E4">
            <w:pPr>
              <w:spacing w:after="0" w:line="240" w:lineRule="auto"/>
              <w:rPr>
                <w:rFonts w:ascii="Cambria" w:hAnsi="Cambria" w:cs="Calibri"/>
              </w:rPr>
            </w:pPr>
            <w:r w:rsidRPr="0061598F">
              <w:rPr>
                <w:rFonts w:ascii="Cambria" w:hAnsi="Cambria" w:cs="Calibri"/>
              </w:rPr>
              <w:t xml:space="preserve">2. </w:t>
            </w:r>
            <w:proofErr w:type="spellStart"/>
            <w:r w:rsidRPr="0061598F">
              <w:rPr>
                <w:rFonts w:ascii="Cambria" w:hAnsi="Cambria" w:cs="Calibri"/>
                <w:bCs/>
              </w:rPr>
              <w:t>Dorigo</w:t>
            </w:r>
            <w:proofErr w:type="spellEnd"/>
            <w:r w:rsidRPr="0061598F">
              <w:rPr>
                <w:rFonts w:ascii="Cambria" w:hAnsi="Cambria" w:cs="Calibri"/>
                <w:bCs/>
              </w:rPr>
              <w:t xml:space="preserve">, S.(2009). </w:t>
            </w:r>
            <w:proofErr w:type="spellStart"/>
            <w:r w:rsidRPr="0061598F">
              <w:rPr>
                <w:rFonts w:ascii="Cambria" w:hAnsi="Cambria" w:cs="Calibri"/>
                <w:bCs/>
              </w:rPr>
              <w:t>Appunti</w:t>
            </w:r>
            <w:proofErr w:type="spellEnd"/>
            <w:r w:rsidRPr="0061598F">
              <w:rPr>
                <w:rFonts w:ascii="Cambria" w:hAnsi="Cambria" w:cs="Calibri"/>
                <w:bCs/>
              </w:rPr>
              <w:t xml:space="preserve"> di </w:t>
            </w:r>
            <w:proofErr w:type="spellStart"/>
            <w:r w:rsidRPr="0061598F">
              <w:rPr>
                <w:rFonts w:ascii="Cambria" w:hAnsi="Cambria" w:cs="Calibri"/>
                <w:bCs/>
              </w:rPr>
              <w:t>didattica</w:t>
            </w:r>
            <w:proofErr w:type="spellEnd"/>
            <w:r w:rsidRPr="0061598F">
              <w:rPr>
                <w:rFonts w:ascii="Cambria" w:hAnsi="Cambria" w:cs="Calibri"/>
                <w:bCs/>
              </w:rPr>
              <w:t xml:space="preserve"> della </w:t>
            </w:r>
            <w:proofErr w:type="spellStart"/>
            <w:r w:rsidRPr="0061598F">
              <w:rPr>
                <w:rFonts w:ascii="Cambria" w:hAnsi="Cambria" w:cs="Calibri"/>
                <w:bCs/>
              </w:rPr>
              <w:t>cinesiologia</w:t>
            </w:r>
            <w:proofErr w:type="spellEnd"/>
            <w:r w:rsidRPr="0061598F">
              <w:rPr>
                <w:rFonts w:ascii="Cambria" w:hAnsi="Cambria" w:cs="Calibri"/>
                <w:bCs/>
              </w:rPr>
              <w:t xml:space="preserve"> 3 per </w:t>
            </w:r>
            <w:proofErr w:type="spellStart"/>
            <w:r w:rsidRPr="0061598F">
              <w:rPr>
                <w:rFonts w:ascii="Cambria" w:hAnsi="Cambria" w:cs="Calibri"/>
                <w:bCs/>
              </w:rPr>
              <w:t>l'eta</w:t>
            </w:r>
            <w:proofErr w:type="spellEnd"/>
            <w:r w:rsidRPr="0061598F">
              <w:rPr>
                <w:rFonts w:ascii="Cambria" w:hAnsi="Cambria" w:cs="Calibri"/>
                <w:bCs/>
              </w:rPr>
              <w:t xml:space="preserve">' della </w:t>
            </w:r>
            <w:proofErr w:type="spellStart"/>
            <w:r w:rsidRPr="0061598F">
              <w:rPr>
                <w:rFonts w:ascii="Cambria" w:hAnsi="Cambria" w:cs="Calibri"/>
                <w:bCs/>
              </w:rPr>
              <w:t>scuola</w:t>
            </w:r>
            <w:proofErr w:type="spellEnd"/>
            <w:r w:rsidRPr="0061598F">
              <w:rPr>
                <w:rFonts w:ascii="Cambria" w:hAnsi="Cambria" w:cs="Calibri"/>
                <w:bCs/>
              </w:rPr>
              <w:t xml:space="preserve"> </w:t>
            </w:r>
            <w:proofErr w:type="spellStart"/>
            <w:r w:rsidRPr="0061598F">
              <w:rPr>
                <w:rFonts w:ascii="Cambria" w:hAnsi="Cambria" w:cs="Calibri"/>
                <w:bCs/>
              </w:rPr>
              <w:t>elementare</w:t>
            </w:r>
            <w:proofErr w:type="spellEnd"/>
            <w:r w:rsidRPr="0061598F">
              <w:rPr>
                <w:rFonts w:ascii="Cambria" w:hAnsi="Cambria" w:cs="Calibri"/>
                <w:bCs/>
              </w:rPr>
              <w:t>.</w:t>
            </w:r>
          </w:p>
          <w:p w14:paraId="49D012C7" w14:textId="77777777" w:rsidR="000A0D56" w:rsidRPr="0061598F" w:rsidRDefault="000A0D56" w:rsidP="001050E4">
            <w:pPr>
              <w:spacing w:after="0" w:line="240" w:lineRule="auto"/>
              <w:rPr>
                <w:rFonts w:ascii="Cambria" w:hAnsi="Cambria" w:cs="Calibri"/>
              </w:rPr>
            </w:pPr>
            <w:proofErr w:type="spellStart"/>
            <w:r w:rsidRPr="0061598F">
              <w:rPr>
                <w:rFonts w:ascii="Cambria" w:hAnsi="Cambria" w:cs="Calibri"/>
              </w:rPr>
              <w:t>Letture</w:t>
            </w:r>
            <w:proofErr w:type="spellEnd"/>
            <w:r w:rsidRPr="0061598F">
              <w:rPr>
                <w:rFonts w:ascii="Cambria" w:hAnsi="Cambria" w:cs="Calibri"/>
              </w:rPr>
              <w:t xml:space="preserve"> </w:t>
            </w:r>
            <w:proofErr w:type="spellStart"/>
            <w:r w:rsidRPr="0061598F">
              <w:rPr>
                <w:rFonts w:ascii="Cambria" w:hAnsi="Cambria" w:cs="Calibri"/>
              </w:rPr>
              <w:t>consigliate</w:t>
            </w:r>
            <w:proofErr w:type="spellEnd"/>
            <w:r w:rsidRPr="0061598F">
              <w:rPr>
                <w:rFonts w:ascii="Cambria" w:hAnsi="Cambria" w:cs="Calibri"/>
              </w:rPr>
              <w:t>:</w:t>
            </w:r>
          </w:p>
          <w:p w14:paraId="4E6D3130" w14:textId="77777777" w:rsidR="000A0D56" w:rsidRPr="0061598F" w:rsidRDefault="000A0D56" w:rsidP="001050E4">
            <w:pPr>
              <w:pStyle w:val="BodyText0"/>
              <w:snapToGrid w:val="0"/>
              <w:rPr>
                <w:rFonts w:ascii="Cambria" w:hAnsi="Cambria" w:cs="Calibri"/>
                <w:bCs/>
              </w:rPr>
            </w:pPr>
            <w:r w:rsidRPr="0061598F">
              <w:rPr>
                <w:rFonts w:ascii="Cambria" w:hAnsi="Cambria" w:cs="Calibri"/>
              </w:rPr>
              <w:t xml:space="preserve">1. </w:t>
            </w:r>
            <w:proofErr w:type="spellStart"/>
            <w:r w:rsidRPr="0061598F">
              <w:rPr>
                <w:rFonts w:ascii="Cambria" w:hAnsi="Cambria" w:cs="Calibri"/>
              </w:rPr>
              <w:t>Carraro</w:t>
            </w:r>
            <w:proofErr w:type="spellEnd"/>
            <w:r w:rsidRPr="0061598F">
              <w:rPr>
                <w:rFonts w:ascii="Cambria" w:hAnsi="Cambria" w:cs="Calibri"/>
              </w:rPr>
              <w:t xml:space="preserve"> A., </w:t>
            </w:r>
            <w:proofErr w:type="spellStart"/>
            <w:r w:rsidRPr="0061598F">
              <w:rPr>
                <w:rFonts w:ascii="Cambria" w:hAnsi="Cambria" w:cs="Calibri"/>
              </w:rPr>
              <w:t>Bertollo</w:t>
            </w:r>
            <w:proofErr w:type="spellEnd"/>
            <w:r w:rsidRPr="0061598F">
              <w:rPr>
                <w:rFonts w:ascii="Cambria" w:hAnsi="Cambria" w:cs="Calibri"/>
              </w:rPr>
              <w:t xml:space="preserve"> M. (2005). </w:t>
            </w:r>
            <w:proofErr w:type="spellStart"/>
            <w:r w:rsidRPr="0061598F">
              <w:rPr>
                <w:rFonts w:ascii="Cambria" w:hAnsi="Cambria" w:cs="Calibri"/>
              </w:rPr>
              <w:t>Le</w:t>
            </w:r>
            <w:proofErr w:type="spellEnd"/>
            <w:r w:rsidRPr="0061598F">
              <w:rPr>
                <w:rFonts w:ascii="Cambria" w:hAnsi="Cambria" w:cs="Calibri"/>
              </w:rPr>
              <w:t xml:space="preserve"> </w:t>
            </w:r>
            <w:proofErr w:type="spellStart"/>
            <w:r w:rsidRPr="0061598F">
              <w:rPr>
                <w:rFonts w:ascii="Cambria" w:hAnsi="Cambria" w:cs="Calibri"/>
              </w:rPr>
              <w:t>scienze</w:t>
            </w:r>
            <w:proofErr w:type="spellEnd"/>
            <w:r w:rsidRPr="0061598F">
              <w:rPr>
                <w:rFonts w:ascii="Cambria" w:hAnsi="Cambria" w:cs="Calibri"/>
              </w:rPr>
              <w:t xml:space="preserve"> </w:t>
            </w:r>
            <w:proofErr w:type="spellStart"/>
            <w:r w:rsidRPr="0061598F">
              <w:rPr>
                <w:rFonts w:ascii="Cambria" w:hAnsi="Cambria" w:cs="Calibri"/>
              </w:rPr>
              <w:t>motorie</w:t>
            </w:r>
            <w:proofErr w:type="spellEnd"/>
            <w:r w:rsidRPr="0061598F">
              <w:rPr>
                <w:rFonts w:ascii="Cambria" w:hAnsi="Cambria" w:cs="Calibri"/>
              </w:rPr>
              <w:t xml:space="preserve"> e </w:t>
            </w:r>
            <w:proofErr w:type="spellStart"/>
            <w:r w:rsidRPr="0061598F">
              <w:rPr>
                <w:rFonts w:ascii="Cambria" w:hAnsi="Cambria" w:cs="Calibri"/>
              </w:rPr>
              <w:t>sportive</w:t>
            </w:r>
            <w:proofErr w:type="spellEnd"/>
            <w:r w:rsidRPr="0061598F">
              <w:rPr>
                <w:rFonts w:ascii="Cambria" w:hAnsi="Cambria" w:cs="Calibri"/>
              </w:rPr>
              <w:t xml:space="preserve"> </w:t>
            </w:r>
            <w:proofErr w:type="spellStart"/>
            <w:r w:rsidRPr="0061598F">
              <w:rPr>
                <w:rFonts w:ascii="Cambria" w:hAnsi="Cambria" w:cs="Calibri"/>
              </w:rPr>
              <w:t>nella</w:t>
            </w:r>
            <w:proofErr w:type="spellEnd"/>
            <w:r w:rsidRPr="0061598F">
              <w:rPr>
                <w:rFonts w:ascii="Cambria" w:hAnsi="Cambria" w:cs="Calibri"/>
              </w:rPr>
              <w:t xml:space="preserve"> </w:t>
            </w:r>
            <w:proofErr w:type="spellStart"/>
            <w:r w:rsidRPr="0061598F">
              <w:rPr>
                <w:rFonts w:ascii="Cambria" w:hAnsi="Cambria" w:cs="Calibri"/>
              </w:rPr>
              <w:t>scuola</w:t>
            </w:r>
            <w:proofErr w:type="spellEnd"/>
            <w:r w:rsidRPr="0061598F">
              <w:rPr>
                <w:rFonts w:ascii="Cambria" w:hAnsi="Cambria" w:cs="Calibri"/>
              </w:rPr>
              <w:t xml:space="preserve"> </w:t>
            </w:r>
            <w:proofErr w:type="spellStart"/>
            <w:r w:rsidRPr="0061598F">
              <w:rPr>
                <w:rFonts w:ascii="Cambria" w:hAnsi="Cambria" w:cs="Calibri"/>
              </w:rPr>
              <w:t>primaria</w:t>
            </w:r>
            <w:proofErr w:type="spellEnd"/>
            <w:r w:rsidRPr="0061598F">
              <w:rPr>
                <w:rFonts w:ascii="Cambria" w:hAnsi="Cambria" w:cs="Calibri"/>
              </w:rPr>
              <w:t>. CLEUP (</w:t>
            </w:r>
            <w:proofErr w:type="spellStart"/>
            <w:r w:rsidRPr="0061598F">
              <w:rPr>
                <w:rFonts w:ascii="Cambria" w:hAnsi="Cambria" w:cs="Calibri"/>
              </w:rPr>
              <w:t>ed</w:t>
            </w:r>
            <w:proofErr w:type="spellEnd"/>
            <w:r w:rsidRPr="0061598F">
              <w:rPr>
                <w:rFonts w:ascii="Cambria" w:hAnsi="Cambria" w:cs="Calibri"/>
              </w:rPr>
              <w:t xml:space="preserve">). Padova. </w:t>
            </w:r>
          </w:p>
          <w:p w14:paraId="4E04D08F" w14:textId="77777777" w:rsidR="000A0D56" w:rsidRPr="0061598F" w:rsidRDefault="000A0D56" w:rsidP="001050E4">
            <w:pPr>
              <w:spacing w:after="0" w:line="240" w:lineRule="auto"/>
              <w:rPr>
                <w:rFonts w:ascii="Cambria" w:hAnsi="Cambria" w:cs="Calibri"/>
              </w:rPr>
            </w:pPr>
            <w:r w:rsidRPr="0061598F">
              <w:rPr>
                <w:rStyle w:val="Strong"/>
                <w:rFonts w:ascii="Cambria" w:hAnsi="Cambria" w:cs="Calibri"/>
                <w:b w:val="0"/>
              </w:rPr>
              <w:t xml:space="preserve">2. </w:t>
            </w:r>
            <w:proofErr w:type="spellStart"/>
            <w:r w:rsidRPr="0061598F">
              <w:rPr>
                <w:rStyle w:val="Strong"/>
                <w:rFonts w:ascii="Cambria" w:hAnsi="Cambria" w:cs="Calibri"/>
                <w:b w:val="0"/>
              </w:rPr>
              <w:t>Eid</w:t>
            </w:r>
            <w:proofErr w:type="spellEnd"/>
            <w:r w:rsidRPr="0061598F">
              <w:rPr>
                <w:rStyle w:val="Strong"/>
                <w:rFonts w:ascii="Cambria" w:hAnsi="Cambria" w:cs="Calibri"/>
                <w:b w:val="0"/>
              </w:rPr>
              <w:t xml:space="preserve">, L. (a cura di). (2007). </w:t>
            </w:r>
            <w:proofErr w:type="spellStart"/>
            <w:r w:rsidRPr="0061598F">
              <w:rPr>
                <w:rStyle w:val="Strong"/>
                <w:rFonts w:ascii="Cambria" w:hAnsi="Cambria" w:cs="Calibri"/>
                <w:b w:val="0"/>
              </w:rPr>
              <w:t>Le</w:t>
            </w:r>
            <w:proofErr w:type="spellEnd"/>
            <w:r w:rsidRPr="0061598F">
              <w:rPr>
                <w:rStyle w:val="Strong"/>
                <w:rFonts w:ascii="Cambria" w:hAnsi="Cambria" w:cs="Calibri"/>
                <w:b w:val="0"/>
              </w:rPr>
              <w:t xml:space="preserve"> </w:t>
            </w:r>
            <w:proofErr w:type="spellStart"/>
            <w:r w:rsidRPr="0061598F">
              <w:rPr>
                <w:rStyle w:val="Strong"/>
                <w:rFonts w:ascii="Cambria" w:hAnsi="Cambria" w:cs="Calibri"/>
                <w:b w:val="0"/>
              </w:rPr>
              <w:t>competenze</w:t>
            </w:r>
            <w:proofErr w:type="spellEnd"/>
            <w:r w:rsidRPr="0061598F">
              <w:rPr>
                <w:rStyle w:val="Strong"/>
                <w:rFonts w:ascii="Cambria" w:hAnsi="Cambria" w:cs="Calibri"/>
                <w:b w:val="0"/>
              </w:rPr>
              <w:t xml:space="preserve"> </w:t>
            </w:r>
            <w:proofErr w:type="spellStart"/>
            <w:r w:rsidRPr="0061598F">
              <w:rPr>
                <w:rStyle w:val="Strong"/>
                <w:rFonts w:ascii="Cambria" w:hAnsi="Cambria" w:cs="Calibri"/>
                <w:b w:val="0"/>
              </w:rPr>
              <w:t>nelle</w:t>
            </w:r>
            <w:proofErr w:type="spellEnd"/>
            <w:r w:rsidRPr="0061598F">
              <w:rPr>
                <w:rStyle w:val="Strong"/>
                <w:rFonts w:ascii="Cambria" w:hAnsi="Cambria" w:cs="Calibri"/>
                <w:b w:val="0"/>
              </w:rPr>
              <w:t xml:space="preserve"> </w:t>
            </w:r>
            <w:proofErr w:type="spellStart"/>
            <w:r w:rsidRPr="0061598F">
              <w:rPr>
                <w:rStyle w:val="Strong"/>
                <w:rFonts w:ascii="Cambria" w:hAnsi="Cambria" w:cs="Calibri"/>
                <w:b w:val="0"/>
              </w:rPr>
              <w:t>scienze</w:t>
            </w:r>
            <w:proofErr w:type="spellEnd"/>
            <w:r w:rsidRPr="0061598F">
              <w:rPr>
                <w:rStyle w:val="Strong"/>
                <w:rFonts w:ascii="Cambria" w:hAnsi="Cambria" w:cs="Calibri"/>
                <w:b w:val="0"/>
              </w:rPr>
              <w:t xml:space="preserve"> </w:t>
            </w:r>
            <w:proofErr w:type="spellStart"/>
            <w:r w:rsidRPr="0061598F">
              <w:rPr>
                <w:rStyle w:val="Strong"/>
                <w:rFonts w:ascii="Cambria" w:hAnsi="Cambria" w:cs="Calibri"/>
                <w:b w:val="0"/>
              </w:rPr>
              <w:t>motorie</w:t>
            </w:r>
            <w:proofErr w:type="spellEnd"/>
            <w:r w:rsidRPr="0061598F">
              <w:rPr>
                <w:rStyle w:val="Strong"/>
                <w:rFonts w:ascii="Cambria" w:hAnsi="Cambria" w:cs="Calibri"/>
                <w:b w:val="0"/>
              </w:rPr>
              <w:t xml:space="preserve"> e </w:t>
            </w:r>
            <w:proofErr w:type="spellStart"/>
            <w:r w:rsidRPr="0061598F">
              <w:rPr>
                <w:rStyle w:val="Strong"/>
                <w:rFonts w:ascii="Cambria" w:hAnsi="Cambria" w:cs="Calibri"/>
                <w:b w:val="0"/>
              </w:rPr>
              <w:t>sportive</w:t>
            </w:r>
            <w:proofErr w:type="spellEnd"/>
            <w:r w:rsidRPr="0061598F">
              <w:rPr>
                <w:rStyle w:val="Strong"/>
                <w:rFonts w:ascii="Cambria" w:hAnsi="Cambria" w:cs="Calibri"/>
                <w:b w:val="0"/>
              </w:rPr>
              <w:t xml:space="preserve">. </w:t>
            </w:r>
            <w:proofErr w:type="spellStart"/>
            <w:r w:rsidRPr="0061598F">
              <w:rPr>
                <w:rStyle w:val="Strong"/>
                <w:rFonts w:ascii="Cambria" w:hAnsi="Cambria" w:cs="Calibri"/>
                <w:b w:val="0"/>
              </w:rPr>
              <w:t>Verso</w:t>
            </w:r>
            <w:proofErr w:type="spellEnd"/>
            <w:r w:rsidRPr="0061598F">
              <w:rPr>
                <w:rStyle w:val="Strong"/>
                <w:rFonts w:ascii="Cambria" w:hAnsi="Cambria" w:cs="Calibri"/>
                <w:b w:val="0"/>
              </w:rPr>
              <w:t xml:space="preserve"> </w:t>
            </w:r>
            <w:proofErr w:type="spellStart"/>
            <w:r w:rsidRPr="0061598F">
              <w:rPr>
                <w:rStyle w:val="Strong"/>
                <w:rFonts w:ascii="Cambria" w:hAnsi="Cambria" w:cs="Calibri"/>
                <w:b w:val="0"/>
              </w:rPr>
              <w:t>una</w:t>
            </w:r>
            <w:proofErr w:type="spellEnd"/>
            <w:r w:rsidRPr="0061598F">
              <w:rPr>
                <w:rStyle w:val="Strong"/>
                <w:rFonts w:ascii="Cambria" w:hAnsi="Cambria" w:cs="Calibri"/>
                <w:b w:val="0"/>
              </w:rPr>
              <w:t xml:space="preserve"> </w:t>
            </w:r>
            <w:proofErr w:type="spellStart"/>
            <w:r w:rsidRPr="0061598F">
              <w:rPr>
                <w:rStyle w:val="Strong"/>
                <w:rFonts w:ascii="Cambria" w:hAnsi="Cambria" w:cs="Calibri"/>
                <w:b w:val="0"/>
              </w:rPr>
              <w:t>Literacy</w:t>
            </w:r>
            <w:proofErr w:type="spellEnd"/>
            <w:r w:rsidRPr="0061598F">
              <w:rPr>
                <w:rStyle w:val="Strong"/>
                <w:rFonts w:ascii="Cambria" w:hAnsi="Cambria" w:cs="Calibri"/>
                <w:b w:val="0"/>
              </w:rPr>
              <w:t xml:space="preserve"> </w:t>
            </w:r>
            <w:proofErr w:type="spellStart"/>
            <w:r w:rsidRPr="0061598F">
              <w:rPr>
                <w:rStyle w:val="Strong"/>
                <w:rFonts w:ascii="Cambria" w:hAnsi="Cambria" w:cs="Calibri"/>
                <w:b w:val="0"/>
              </w:rPr>
              <w:t>motoria</w:t>
            </w:r>
            <w:proofErr w:type="spellEnd"/>
            <w:r w:rsidRPr="0061598F">
              <w:rPr>
                <w:rStyle w:val="Strong"/>
                <w:rFonts w:ascii="Cambria" w:hAnsi="Cambria" w:cs="Calibri"/>
                <w:b w:val="0"/>
              </w:rPr>
              <w:t xml:space="preserve"> </w:t>
            </w:r>
            <w:proofErr w:type="spellStart"/>
            <w:r w:rsidRPr="0061598F">
              <w:rPr>
                <w:rStyle w:val="Strong"/>
                <w:rFonts w:ascii="Cambria" w:hAnsi="Cambria" w:cs="Calibri"/>
                <w:b w:val="0"/>
              </w:rPr>
              <w:t>europea</w:t>
            </w:r>
            <w:proofErr w:type="spellEnd"/>
            <w:r w:rsidRPr="0061598F">
              <w:rPr>
                <w:rStyle w:val="Strong"/>
                <w:rFonts w:ascii="Cambria" w:hAnsi="Cambria" w:cs="Calibri"/>
                <w:b w:val="0"/>
              </w:rPr>
              <w:t xml:space="preserve">. </w:t>
            </w:r>
            <w:proofErr w:type="spellStart"/>
            <w:r w:rsidRPr="0061598F">
              <w:rPr>
                <w:rStyle w:val="Strong"/>
                <w:rFonts w:ascii="Cambria" w:hAnsi="Cambria" w:cs="Calibri"/>
                <w:b w:val="0"/>
              </w:rPr>
              <w:t>Irre</w:t>
            </w:r>
            <w:proofErr w:type="spellEnd"/>
            <w:r w:rsidRPr="0061598F">
              <w:rPr>
                <w:rStyle w:val="Strong"/>
                <w:rFonts w:ascii="Cambria" w:hAnsi="Cambria" w:cs="Calibri"/>
                <w:b w:val="0"/>
              </w:rPr>
              <w:t xml:space="preserve"> </w:t>
            </w:r>
            <w:proofErr w:type="spellStart"/>
            <w:r w:rsidRPr="0061598F">
              <w:rPr>
                <w:rStyle w:val="Strong"/>
                <w:rFonts w:ascii="Cambria" w:hAnsi="Cambria" w:cs="Calibri"/>
                <w:b w:val="0"/>
              </w:rPr>
              <w:t>Lombardia</w:t>
            </w:r>
            <w:proofErr w:type="spellEnd"/>
            <w:r w:rsidRPr="0061598F">
              <w:rPr>
                <w:rStyle w:val="Strong"/>
                <w:rFonts w:ascii="Cambria" w:hAnsi="Cambria" w:cs="Calibri"/>
                <w:b w:val="0"/>
              </w:rPr>
              <w:t xml:space="preserve"> (</w:t>
            </w:r>
            <w:proofErr w:type="spellStart"/>
            <w:r w:rsidRPr="0061598F">
              <w:rPr>
                <w:rStyle w:val="Strong"/>
                <w:rFonts w:ascii="Cambria" w:hAnsi="Cambria" w:cs="Calibri"/>
                <w:b w:val="0"/>
              </w:rPr>
              <w:t>ed</w:t>
            </w:r>
            <w:proofErr w:type="spellEnd"/>
            <w:r w:rsidRPr="0061598F">
              <w:rPr>
                <w:rStyle w:val="Strong"/>
                <w:rFonts w:ascii="Cambria" w:hAnsi="Cambria" w:cs="Calibri"/>
                <w:b w:val="0"/>
              </w:rPr>
              <w:t xml:space="preserve">). </w:t>
            </w:r>
          </w:p>
          <w:p w14:paraId="29C1DAC9" w14:textId="77777777" w:rsidR="000A0D56" w:rsidRPr="0061598F" w:rsidRDefault="000A0D56" w:rsidP="001050E4">
            <w:pPr>
              <w:spacing w:after="0" w:line="240" w:lineRule="auto"/>
              <w:rPr>
                <w:rFonts w:ascii="Cambria" w:hAnsi="Cambria" w:cs="Calibri"/>
              </w:rPr>
            </w:pPr>
            <w:proofErr w:type="spellStart"/>
            <w:r w:rsidRPr="0061598F">
              <w:rPr>
                <w:rFonts w:ascii="Cambria" w:hAnsi="Cambria" w:cs="Calibri"/>
              </w:rPr>
              <w:t>Bibliografia</w:t>
            </w:r>
            <w:proofErr w:type="spellEnd"/>
            <w:r w:rsidRPr="0061598F">
              <w:rPr>
                <w:rFonts w:ascii="Cambria" w:hAnsi="Cambria" w:cs="Calibri"/>
              </w:rPr>
              <w:t xml:space="preserve"> di </w:t>
            </w:r>
            <w:proofErr w:type="spellStart"/>
            <w:r w:rsidRPr="0061598F">
              <w:rPr>
                <w:rFonts w:ascii="Cambria" w:hAnsi="Cambria" w:cs="Calibri"/>
              </w:rPr>
              <w:t>supporto</w:t>
            </w:r>
            <w:proofErr w:type="spellEnd"/>
            <w:r w:rsidRPr="0061598F">
              <w:rPr>
                <w:rFonts w:ascii="Cambria" w:hAnsi="Cambria" w:cs="Calibri"/>
              </w:rPr>
              <w:t>:</w:t>
            </w:r>
          </w:p>
          <w:p w14:paraId="0CF32CE3" w14:textId="77777777" w:rsidR="000A0D56" w:rsidRPr="0061598F" w:rsidRDefault="000A0D56" w:rsidP="001050E4">
            <w:pPr>
              <w:pStyle w:val="BodyText0"/>
              <w:rPr>
                <w:rFonts w:ascii="Cambria" w:eastAsia="Calibri" w:hAnsi="Cambria" w:cs="Calibri"/>
              </w:rPr>
            </w:pPr>
            <w:r w:rsidRPr="0061598F">
              <w:rPr>
                <w:rFonts w:ascii="Cambria" w:eastAsia="Calibri" w:hAnsi="Cambria" w:cs="Calibri"/>
              </w:rPr>
              <w:t>Predmetni kurikulum (2019)</w:t>
            </w:r>
          </w:p>
          <w:p w14:paraId="680DA81A" w14:textId="77777777" w:rsidR="000A0D56" w:rsidRPr="0061598F" w:rsidRDefault="000A0D56" w:rsidP="001050E4">
            <w:pPr>
              <w:pStyle w:val="BodyText0"/>
              <w:rPr>
                <w:rFonts w:ascii="Cambria" w:hAnsi="Cambria" w:cs="Calibri"/>
                <w:bCs/>
              </w:rPr>
            </w:pPr>
            <w:proofErr w:type="spellStart"/>
            <w:r w:rsidRPr="0061598F">
              <w:rPr>
                <w:rFonts w:ascii="Cambria" w:hAnsi="Cambria" w:cs="Calibri"/>
              </w:rPr>
              <w:t>Guide</w:t>
            </w:r>
            <w:proofErr w:type="spellEnd"/>
            <w:r w:rsidRPr="0061598F">
              <w:rPr>
                <w:rFonts w:ascii="Cambria" w:hAnsi="Cambria" w:cs="Calibri"/>
              </w:rPr>
              <w:t xml:space="preserve"> </w:t>
            </w:r>
            <w:proofErr w:type="spellStart"/>
            <w:r w:rsidRPr="0061598F">
              <w:rPr>
                <w:rFonts w:ascii="Cambria" w:hAnsi="Cambria" w:cs="Calibri"/>
              </w:rPr>
              <w:t>didattiche</w:t>
            </w:r>
            <w:proofErr w:type="spellEnd"/>
            <w:r w:rsidRPr="0061598F">
              <w:rPr>
                <w:rFonts w:ascii="Cambria" w:hAnsi="Cambria" w:cs="Calibri"/>
              </w:rPr>
              <w:t xml:space="preserve"> per </w:t>
            </w:r>
            <w:proofErr w:type="spellStart"/>
            <w:r w:rsidRPr="0061598F">
              <w:rPr>
                <w:rFonts w:ascii="Cambria" w:hAnsi="Cambria" w:cs="Calibri"/>
              </w:rPr>
              <w:t>insegnanti</w:t>
            </w:r>
            <w:proofErr w:type="spellEnd"/>
            <w:r w:rsidRPr="0061598F">
              <w:rPr>
                <w:rFonts w:ascii="Cambria" w:hAnsi="Cambria" w:cs="Calibri"/>
              </w:rPr>
              <w:t xml:space="preserve"> di </w:t>
            </w:r>
            <w:proofErr w:type="spellStart"/>
            <w:r w:rsidRPr="0061598F">
              <w:rPr>
                <w:rFonts w:ascii="Cambria" w:hAnsi="Cambria" w:cs="Calibri"/>
              </w:rPr>
              <w:t>classe</w:t>
            </w:r>
            <w:proofErr w:type="spellEnd"/>
          </w:p>
        </w:tc>
      </w:tr>
      <w:bookmarkEnd w:id="7"/>
    </w:tbl>
    <w:p w14:paraId="0CC96760" w14:textId="77777777" w:rsidR="00CE3545" w:rsidRDefault="00CE3545" w:rsidP="000A0D56">
      <w:pPr>
        <w:rPr>
          <w:rFonts w:ascii="Cambria" w:hAnsi="Cambria"/>
        </w:rPr>
      </w:pPr>
    </w:p>
    <w:p w14:paraId="258F8759" w14:textId="1EFFB052" w:rsidR="000A0D56" w:rsidRDefault="00CE3545" w:rsidP="001F0F0A">
      <w:pPr>
        <w:spacing w:line="259" w:lineRule="auto"/>
        <w:rPr>
          <w:rFonts w:ascii="Cambria" w:hAnsi="Cambria"/>
        </w:rPr>
      </w:pPr>
      <w:r>
        <w:rPr>
          <w:rFonts w:ascii="Cambria" w:hAnsi="Cambria"/>
        </w:rPr>
        <w:br w:type="page"/>
      </w:r>
    </w:p>
    <w:tbl>
      <w:tblPr>
        <w:tblW w:w="5000" w:type="pct"/>
        <w:tblLayout w:type="fixed"/>
        <w:tblCellMar>
          <w:left w:w="0" w:type="dxa"/>
          <w:right w:w="0" w:type="dxa"/>
        </w:tblCellMar>
        <w:tblLook w:val="0600" w:firstRow="0" w:lastRow="0" w:firstColumn="0" w:lastColumn="0" w:noHBand="1" w:noVBand="1"/>
      </w:tblPr>
      <w:tblGrid>
        <w:gridCol w:w="2529"/>
        <w:gridCol w:w="2401"/>
        <w:gridCol w:w="95"/>
        <w:gridCol w:w="1062"/>
        <w:gridCol w:w="274"/>
        <w:gridCol w:w="428"/>
        <w:gridCol w:w="984"/>
        <w:gridCol w:w="1279"/>
      </w:tblGrid>
      <w:tr w:rsidR="00BD6E98" w:rsidRPr="00DF4CE5" w14:paraId="585368BE" w14:textId="77777777" w:rsidTr="00890DAA">
        <w:tc>
          <w:tcPr>
            <w:tcW w:w="9052" w:type="dxa"/>
            <w:gridSpan w:val="8"/>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10639B8F" w14:textId="69F2827D" w:rsidR="00BD6E98" w:rsidRPr="00DF4CE5" w:rsidRDefault="00890DAA" w:rsidP="000F048B">
            <w:pPr>
              <w:spacing w:after="0" w:line="240" w:lineRule="auto"/>
              <w:jc w:val="right"/>
              <w:rPr>
                <w:rFonts w:ascii="Cambria" w:eastAsia="Times New Roman" w:hAnsi="Cambria" w:cs="Calibri"/>
                <w:b/>
              </w:rPr>
            </w:pPr>
            <w:r w:rsidRPr="00890DAA">
              <w:rPr>
                <w:rFonts w:ascii="Cambria" w:eastAsia="Times New Roman" w:hAnsi="Cambria" w:cs="Calibri"/>
                <w:b/>
              </w:rPr>
              <w:lastRenderedPageBreak/>
              <w:t>PROGRAMMAZIONE OPERATIVA PER L'INSEGNAMENTO DIDATTICO DI…</w:t>
            </w:r>
          </w:p>
        </w:tc>
      </w:tr>
      <w:tr w:rsidR="00890DAA" w:rsidRPr="00AD4E36" w14:paraId="6C45826B" w14:textId="77777777" w:rsidTr="00890DAA">
        <w:tc>
          <w:tcPr>
            <w:tcW w:w="252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12E63487" w14:textId="6C78BCFC" w:rsidR="00890DAA" w:rsidRPr="00DF4CE5" w:rsidRDefault="00890DAA" w:rsidP="00890DAA">
            <w:pPr>
              <w:spacing w:after="0" w:line="240" w:lineRule="auto"/>
              <w:rPr>
                <w:rFonts w:ascii="Cambria" w:eastAsia="Times New Roman" w:hAnsi="Cambria" w:cs="Calibri"/>
              </w:rPr>
            </w:pPr>
            <w:r w:rsidRPr="00EA1756">
              <w:rPr>
                <w:rFonts w:ascii="Cambria" w:hAnsi="Cambria" w:cs="Calibri"/>
                <w:lang w:val="it-IT"/>
              </w:rPr>
              <w:t>Codice e denominazione dell'insegnamento</w:t>
            </w:r>
          </w:p>
        </w:tc>
        <w:tc>
          <w:tcPr>
            <w:tcW w:w="6523"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2479E5A1" w14:textId="160D176C" w:rsidR="00890DAA" w:rsidRPr="00DF4CE5" w:rsidRDefault="00890DAA" w:rsidP="00890DAA">
            <w:pPr>
              <w:spacing w:after="0" w:line="240" w:lineRule="auto"/>
              <w:jc w:val="both"/>
              <w:rPr>
                <w:rFonts w:ascii="Cambria" w:eastAsia="Times New Roman" w:hAnsi="Cambria" w:cs="Calibri"/>
                <w:color w:val="000000"/>
              </w:rPr>
            </w:pPr>
            <w:r>
              <w:rPr>
                <w:rFonts w:ascii="Cambria" w:eastAsia="Times New Roman" w:hAnsi="Cambria" w:cs="Calibri"/>
                <w:color w:val="000000"/>
              </w:rPr>
              <w:t>119179</w:t>
            </w:r>
          </w:p>
          <w:p w14:paraId="736B0902" w14:textId="15955E75" w:rsidR="00890DAA" w:rsidRPr="00DF4CE5" w:rsidRDefault="00890DAA" w:rsidP="00890DAA">
            <w:pPr>
              <w:spacing w:after="0" w:line="240" w:lineRule="auto"/>
              <w:jc w:val="both"/>
              <w:rPr>
                <w:rFonts w:ascii="Cambria" w:eastAsia="Times New Roman" w:hAnsi="Cambria" w:cs="Calibri"/>
                <w:b/>
              </w:rPr>
            </w:pPr>
            <w:proofErr w:type="spellStart"/>
            <w:r>
              <w:rPr>
                <w:rFonts w:ascii="Cambria" w:eastAsia="Times New Roman" w:hAnsi="Cambria" w:cs="Calibri"/>
              </w:rPr>
              <w:t>Didattica</w:t>
            </w:r>
            <w:proofErr w:type="spellEnd"/>
            <w:r>
              <w:rPr>
                <w:rFonts w:ascii="Cambria" w:eastAsia="Times New Roman" w:hAnsi="Cambria" w:cs="Calibri"/>
              </w:rPr>
              <w:t xml:space="preserve"> della </w:t>
            </w:r>
            <w:proofErr w:type="spellStart"/>
            <w:r>
              <w:rPr>
                <w:rFonts w:ascii="Cambria" w:eastAsia="Times New Roman" w:hAnsi="Cambria" w:cs="Calibri"/>
              </w:rPr>
              <w:t>lingua</w:t>
            </w:r>
            <w:proofErr w:type="spellEnd"/>
            <w:r>
              <w:rPr>
                <w:rFonts w:ascii="Cambria" w:eastAsia="Times New Roman" w:hAnsi="Cambria" w:cs="Calibri"/>
              </w:rPr>
              <w:t xml:space="preserve"> </w:t>
            </w:r>
            <w:proofErr w:type="spellStart"/>
            <w:r>
              <w:rPr>
                <w:rFonts w:ascii="Cambria" w:eastAsia="Times New Roman" w:hAnsi="Cambria" w:cs="Calibri"/>
              </w:rPr>
              <w:t>inglese</w:t>
            </w:r>
            <w:proofErr w:type="spellEnd"/>
            <w:r>
              <w:rPr>
                <w:rFonts w:ascii="Cambria" w:eastAsia="Times New Roman" w:hAnsi="Cambria" w:cs="Calibri"/>
              </w:rPr>
              <w:t xml:space="preserve"> III</w:t>
            </w:r>
          </w:p>
        </w:tc>
      </w:tr>
      <w:tr w:rsidR="00890DAA" w:rsidRPr="00DF4CE5" w14:paraId="474F0CE9" w14:textId="77777777" w:rsidTr="00890DAA">
        <w:tc>
          <w:tcPr>
            <w:tcW w:w="252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16CAEE6F" w14:textId="77777777" w:rsidR="00890DAA" w:rsidRPr="00EA1756" w:rsidRDefault="00890DAA" w:rsidP="00890DAA">
            <w:pPr>
              <w:spacing w:after="0" w:line="240" w:lineRule="auto"/>
              <w:rPr>
                <w:rFonts w:ascii="Cambria" w:hAnsi="Cambria" w:cs="Calibri"/>
                <w:lang w:val="it-IT"/>
              </w:rPr>
            </w:pPr>
            <w:r w:rsidRPr="00EA1756">
              <w:rPr>
                <w:rFonts w:ascii="Cambria" w:hAnsi="Cambria" w:cs="Calibri"/>
                <w:lang w:val="it-IT"/>
              </w:rPr>
              <w:t xml:space="preserve">Nome del docente </w:t>
            </w:r>
          </w:p>
          <w:p w14:paraId="10D33774" w14:textId="0229D818" w:rsidR="00890DAA" w:rsidRPr="00DF4CE5" w:rsidRDefault="00890DAA" w:rsidP="00890DAA">
            <w:pPr>
              <w:spacing w:after="0" w:line="240" w:lineRule="auto"/>
              <w:rPr>
                <w:rFonts w:ascii="Cambria" w:eastAsia="Times New Roman" w:hAnsi="Cambria" w:cs="Calibri"/>
              </w:rPr>
            </w:pPr>
            <w:r w:rsidRPr="00EA1756">
              <w:rPr>
                <w:rFonts w:ascii="Cambria" w:hAnsi="Cambria" w:cs="Calibri"/>
                <w:lang w:val="it-IT"/>
              </w:rPr>
              <w:t>Collaboratori</w:t>
            </w:r>
          </w:p>
        </w:tc>
        <w:tc>
          <w:tcPr>
            <w:tcW w:w="6523"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12030B26" w14:textId="77777777" w:rsidR="00890DAA" w:rsidRPr="00727BE6" w:rsidRDefault="00890DAA" w:rsidP="00890DAA">
            <w:pPr>
              <w:spacing w:after="0"/>
              <w:rPr>
                <w:rFonts w:ascii="Cambria" w:hAnsi="Cambria"/>
              </w:rPr>
            </w:pPr>
            <w:hyperlink r:id="rId73" w:history="1">
              <w:r w:rsidRPr="00727BE6">
                <w:rPr>
                  <w:rStyle w:val="Hyperlink"/>
                  <w:rFonts w:ascii="Cambria" w:hAnsi="Cambria"/>
                </w:rPr>
                <w:t>N</w:t>
              </w:r>
              <w:r w:rsidRPr="00727BE6">
                <w:rPr>
                  <w:rStyle w:val="Hyperlink"/>
                  <w:rFonts w:ascii="Cambria" w:hAnsi="Cambria" w:cs="Calibri"/>
                </w:rPr>
                <w:t xml:space="preserve">aslovna doc. dr. sc. Marina Jajić </w:t>
              </w:r>
              <w:proofErr w:type="spellStart"/>
              <w:r w:rsidRPr="00727BE6">
                <w:rPr>
                  <w:rStyle w:val="Hyperlink"/>
                  <w:rFonts w:ascii="Cambria" w:hAnsi="Cambria" w:cs="Calibri"/>
                </w:rPr>
                <w:t>Novogradec</w:t>
              </w:r>
              <w:proofErr w:type="spellEnd"/>
            </w:hyperlink>
            <w:r w:rsidRPr="001421C4">
              <w:rPr>
                <w:rStyle w:val="Hyperlink"/>
                <w:rFonts w:ascii="Cambria" w:hAnsi="Cambria" w:cs="Calibri"/>
              </w:rPr>
              <w:t xml:space="preserve"> </w:t>
            </w:r>
            <w:r w:rsidRPr="00727BE6">
              <w:rPr>
                <w:rFonts w:ascii="Cambria" w:hAnsi="Cambria"/>
              </w:rPr>
              <w:t>(nositeljica)</w:t>
            </w:r>
          </w:p>
          <w:p w14:paraId="19CF7884" w14:textId="77777777" w:rsidR="00890DAA" w:rsidRPr="00DF4CE5" w:rsidRDefault="00890DAA" w:rsidP="00890DAA">
            <w:pPr>
              <w:spacing w:after="0" w:line="240" w:lineRule="auto"/>
              <w:jc w:val="both"/>
              <w:rPr>
                <w:rFonts w:ascii="Cambria" w:eastAsia="Times New Roman" w:hAnsi="Cambria" w:cs="Calibri"/>
              </w:rPr>
            </w:pPr>
            <w:hyperlink r:id="rId74" w:history="1">
              <w:r w:rsidRPr="00727BE6">
                <w:rPr>
                  <w:rStyle w:val="Hyperlink"/>
                  <w:rFonts w:ascii="Cambria" w:hAnsi="Cambria" w:cs="Calibri"/>
                  <w:lang w:val="it-IT"/>
                </w:rPr>
                <w:t xml:space="preserve">Jelena </w:t>
              </w:r>
              <w:proofErr w:type="spellStart"/>
              <w:r w:rsidRPr="00727BE6">
                <w:rPr>
                  <w:rStyle w:val="Hyperlink"/>
                  <w:rFonts w:ascii="Cambria" w:hAnsi="Cambria" w:cs="Calibri"/>
                  <w:lang w:val="it-IT"/>
                </w:rPr>
                <w:t>Gugić</w:t>
              </w:r>
              <w:proofErr w:type="spellEnd"/>
              <w:r w:rsidRPr="00727BE6">
                <w:rPr>
                  <w:rStyle w:val="Hyperlink"/>
                  <w:rFonts w:ascii="Cambria" w:hAnsi="Cambria" w:cs="Calibri"/>
                  <w:lang w:val="it-IT"/>
                </w:rPr>
                <w:t xml:space="preserve">, </w:t>
              </w:r>
              <w:proofErr w:type="spellStart"/>
              <w:r w:rsidRPr="00727BE6">
                <w:rPr>
                  <w:rStyle w:val="Hyperlink"/>
                  <w:rFonts w:ascii="Cambria" w:hAnsi="Cambria" w:cs="Calibri"/>
                  <w:lang w:val="it-IT"/>
                </w:rPr>
                <w:t>asistentica</w:t>
              </w:r>
              <w:proofErr w:type="spellEnd"/>
            </w:hyperlink>
          </w:p>
        </w:tc>
      </w:tr>
      <w:tr w:rsidR="00890DAA" w:rsidRPr="00AD4E36" w14:paraId="0EA14B1C" w14:textId="77777777" w:rsidTr="00890DAA">
        <w:tc>
          <w:tcPr>
            <w:tcW w:w="252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3EAF1FE2" w14:textId="182ABFE8" w:rsidR="00890DAA" w:rsidRPr="00DF4CE5" w:rsidRDefault="00890DAA" w:rsidP="00890DAA">
            <w:pPr>
              <w:spacing w:after="0" w:line="240" w:lineRule="auto"/>
              <w:rPr>
                <w:rFonts w:ascii="Cambria" w:eastAsia="Times New Roman" w:hAnsi="Cambria" w:cs="Calibri"/>
              </w:rPr>
            </w:pPr>
            <w:r w:rsidRPr="00EA1756">
              <w:rPr>
                <w:rFonts w:ascii="Cambria" w:hAnsi="Cambria" w:cs="Calibri"/>
                <w:lang w:val="it-IT"/>
              </w:rPr>
              <w:t>Corso di laurea</w:t>
            </w:r>
          </w:p>
        </w:tc>
        <w:tc>
          <w:tcPr>
            <w:tcW w:w="6523"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5F6707C0" w14:textId="77A246E5" w:rsidR="00890DAA" w:rsidRPr="00DF4CE5" w:rsidRDefault="00890DAA" w:rsidP="00890DAA">
            <w:pPr>
              <w:spacing w:after="0" w:line="240" w:lineRule="auto"/>
              <w:jc w:val="both"/>
              <w:rPr>
                <w:rFonts w:ascii="Cambria" w:eastAsia="Times New Roman" w:hAnsi="Cambria" w:cs="Calibri"/>
              </w:rPr>
            </w:pPr>
            <w:r w:rsidRPr="00890DAA">
              <w:rPr>
                <w:rFonts w:ascii="Cambria" w:hAnsi="Cambria"/>
              </w:rPr>
              <w:t xml:space="preserve">Corso </w:t>
            </w:r>
            <w:proofErr w:type="spellStart"/>
            <w:r w:rsidRPr="00890DAA">
              <w:rPr>
                <w:rFonts w:ascii="Cambria" w:hAnsi="Cambria"/>
              </w:rPr>
              <w:t>integrato</w:t>
            </w:r>
            <w:proofErr w:type="spellEnd"/>
            <w:r w:rsidRPr="00890DAA">
              <w:rPr>
                <w:rFonts w:ascii="Cambria" w:hAnsi="Cambria"/>
              </w:rPr>
              <w:t xml:space="preserve"> di </w:t>
            </w:r>
            <w:proofErr w:type="spellStart"/>
            <w:r w:rsidRPr="00890DAA">
              <w:rPr>
                <w:rFonts w:ascii="Cambria" w:hAnsi="Cambria"/>
              </w:rPr>
              <w:t>Laurea</w:t>
            </w:r>
            <w:proofErr w:type="spellEnd"/>
            <w:r w:rsidRPr="00890DAA">
              <w:rPr>
                <w:rFonts w:ascii="Cambria" w:hAnsi="Cambria"/>
              </w:rPr>
              <w:t xml:space="preserve"> </w:t>
            </w:r>
            <w:proofErr w:type="spellStart"/>
            <w:r w:rsidRPr="00890DAA">
              <w:rPr>
                <w:rFonts w:ascii="Cambria" w:hAnsi="Cambria"/>
              </w:rPr>
              <w:t>in</w:t>
            </w:r>
            <w:proofErr w:type="spellEnd"/>
            <w:r w:rsidRPr="00890DAA">
              <w:rPr>
                <w:rFonts w:ascii="Cambria" w:hAnsi="Cambria"/>
              </w:rPr>
              <w:t xml:space="preserve"> </w:t>
            </w:r>
            <w:proofErr w:type="spellStart"/>
            <w:r w:rsidRPr="00890DAA">
              <w:rPr>
                <w:rFonts w:ascii="Cambria" w:hAnsi="Cambria"/>
              </w:rPr>
              <w:t>studi</w:t>
            </w:r>
            <w:proofErr w:type="spellEnd"/>
            <w:r w:rsidRPr="00890DAA">
              <w:rPr>
                <w:rFonts w:ascii="Cambria" w:hAnsi="Cambria"/>
              </w:rPr>
              <w:t xml:space="preserve"> magistrali</w:t>
            </w:r>
          </w:p>
        </w:tc>
      </w:tr>
      <w:tr w:rsidR="00890DAA" w:rsidRPr="00DF4CE5" w14:paraId="6C210C2A" w14:textId="77777777" w:rsidTr="00890DAA">
        <w:tc>
          <w:tcPr>
            <w:tcW w:w="252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5CCB3C66" w14:textId="100F9CE0" w:rsidR="00890DAA" w:rsidRPr="00DF4CE5" w:rsidRDefault="00890DAA" w:rsidP="00890DAA">
            <w:pPr>
              <w:spacing w:after="0" w:line="240" w:lineRule="auto"/>
              <w:rPr>
                <w:rFonts w:ascii="Cambria" w:eastAsia="Times New Roman" w:hAnsi="Cambria" w:cs="Calibri"/>
              </w:rPr>
            </w:pPr>
            <w:r w:rsidRPr="00EA1756">
              <w:rPr>
                <w:rFonts w:ascii="Cambria" w:hAnsi="Cambria" w:cs="Calibri"/>
                <w:lang w:val="it-IT"/>
              </w:rPr>
              <w:t>Status dell'insegnamento</w:t>
            </w:r>
          </w:p>
        </w:tc>
        <w:tc>
          <w:tcPr>
            <w:tcW w:w="24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7BD8FCFA" w14:textId="4036B01E" w:rsidR="00890DAA" w:rsidRPr="00DF4CE5" w:rsidRDefault="00890DAA" w:rsidP="00890DAA">
            <w:pPr>
              <w:spacing w:after="0" w:line="240" w:lineRule="auto"/>
              <w:jc w:val="both"/>
              <w:rPr>
                <w:rFonts w:ascii="Cambria" w:eastAsia="Times New Roman" w:hAnsi="Cambria" w:cs="Calibri"/>
              </w:rPr>
            </w:pPr>
            <w:proofErr w:type="spellStart"/>
            <w:r>
              <w:rPr>
                <w:rFonts w:ascii="Cambria" w:eastAsia="Times New Roman" w:hAnsi="Cambria" w:cs="Calibri"/>
              </w:rPr>
              <w:t>obbligatorio</w:t>
            </w:r>
            <w:proofErr w:type="spellEnd"/>
          </w:p>
          <w:p w14:paraId="4E6E008D" w14:textId="77777777" w:rsidR="00890DAA" w:rsidRPr="00DF4CE5" w:rsidRDefault="00890DAA" w:rsidP="00890DAA">
            <w:pPr>
              <w:spacing w:after="0" w:line="240" w:lineRule="auto"/>
              <w:jc w:val="both"/>
              <w:rPr>
                <w:rFonts w:ascii="Cambria" w:eastAsia="Times New Roman" w:hAnsi="Cambria" w:cs="Calibri"/>
              </w:rPr>
            </w:pPr>
          </w:p>
        </w:tc>
        <w:tc>
          <w:tcPr>
            <w:tcW w:w="1431"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6D17F344" w14:textId="4418D40B" w:rsidR="00890DAA" w:rsidRPr="00DF4CE5" w:rsidRDefault="00890DAA" w:rsidP="00890DAA">
            <w:pPr>
              <w:spacing w:after="0" w:line="240" w:lineRule="auto"/>
              <w:rPr>
                <w:rFonts w:ascii="Cambria" w:eastAsia="Times New Roman" w:hAnsi="Cambria" w:cs="Calibri"/>
              </w:rPr>
            </w:pPr>
            <w:r w:rsidRPr="00EA1756">
              <w:rPr>
                <w:rFonts w:ascii="Cambria" w:hAnsi="Cambria" w:cs="Calibri"/>
                <w:lang w:val="it-IT"/>
              </w:rPr>
              <w:t>Livello dell’insegnamento</w:t>
            </w:r>
          </w:p>
        </w:tc>
        <w:tc>
          <w:tcPr>
            <w:tcW w:w="2691"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4ADC73EF" w14:textId="77777777" w:rsidR="00890DAA" w:rsidRPr="00DF4CE5" w:rsidRDefault="00890DAA" w:rsidP="00890DAA">
            <w:pPr>
              <w:spacing w:after="0" w:line="240" w:lineRule="auto"/>
              <w:jc w:val="both"/>
              <w:rPr>
                <w:rFonts w:ascii="Cambria" w:eastAsia="Times New Roman" w:hAnsi="Cambria" w:cs="Calibri"/>
              </w:rPr>
            </w:pPr>
          </w:p>
          <w:p w14:paraId="065877F6" w14:textId="4EC173DD" w:rsidR="00890DAA" w:rsidRPr="00DF4CE5" w:rsidRDefault="00890DAA" w:rsidP="00890DAA">
            <w:pPr>
              <w:spacing w:after="0" w:line="240" w:lineRule="auto"/>
              <w:jc w:val="both"/>
              <w:rPr>
                <w:rFonts w:ascii="Cambria" w:eastAsia="Times New Roman" w:hAnsi="Cambria" w:cs="Calibri"/>
              </w:rPr>
            </w:pPr>
            <w:r w:rsidRPr="00DF4CE5">
              <w:rPr>
                <w:rFonts w:ascii="Cambria" w:eastAsia="Times New Roman" w:hAnsi="Cambria" w:cs="Calibri"/>
                <w:lang w:val="it-IT"/>
              </w:rPr>
              <w:t>integr</w:t>
            </w:r>
            <w:r>
              <w:rPr>
                <w:rFonts w:ascii="Cambria" w:eastAsia="Times New Roman" w:hAnsi="Cambria" w:cs="Calibri"/>
                <w:lang w:val="it-IT"/>
              </w:rPr>
              <w:t>ato</w:t>
            </w:r>
          </w:p>
          <w:p w14:paraId="0AFECD92" w14:textId="77777777" w:rsidR="00890DAA" w:rsidRPr="00DF4CE5" w:rsidRDefault="00890DAA" w:rsidP="00890DAA">
            <w:pPr>
              <w:spacing w:after="0" w:line="240" w:lineRule="auto"/>
              <w:jc w:val="both"/>
              <w:rPr>
                <w:rFonts w:ascii="Cambria" w:eastAsia="Times New Roman" w:hAnsi="Cambria" w:cs="Calibri"/>
              </w:rPr>
            </w:pPr>
          </w:p>
        </w:tc>
      </w:tr>
      <w:tr w:rsidR="00890DAA" w:rsidRPr="00DF4CE5" w14:paraId="2427175C" w14:textId="77777777" w:rsidTr="00890DAA">
        <w:tc>
          <w:tcPr>
            <w:tcW w:w="252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4ADC94F4" w14:textId="62CEC6D8" w:rsidR="00890DAA" w:rsidRPr="00DF4CE5" w:rsidRDefault="00890DAA" w:rsidP="00890DAA">
            <w:pPr>
              <w:spacing w:after="0" w:line="240" w:lineRule="auto"/>
              <w:rPr>
                <w:rFonts w:ascii="Cambria" w:eastAsia="Times New Roman" w:hAnsi="Cambria" w:cs="Calibri"/>
              </w:rPr>
            </w:pPr>
            <w:r w:rsidRPr="00EA1756">
              <w:rPr>
                <w:rFonts w:ascii="Cambria" w:hAnsi="Cambria" w:cs="Calibri"/>
                <w:lang w:val="it-IT"/>
              </w:rPr>
              <w:t>Semestre</w:t>
            </w:r>
          </w:p>
        </w:tc>
        <w:tc>
          <w:tcPr>
            <w:tcW w:w="24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0B4B2B7C" w14:textId="4910923E" w:rsidR="00890DAA" w:rsidRPr="00DF4CE5" w:rsidRDefault="00890DAA" w:rsidP="00890DAA">
            <w:pPr>
              <w:spacing w:after="0" w:line="240" w:lineRule="auto"/>
              <w:jc w:val="both"/>
              <w:rPr>
                <w:rFonts w:ascii="Cambria" w:eastAsia="Times New Roman" w:hAnsi="Cambria" w:cs="Calibri"/>
              </w:rPr>
            </w:pPr>
            <w:proofErr w:type="spellStart"/>
            <w:r>
              <w:rPr>
                <w:rFonts w:ascii="Cambria" w:eastAsia="Times New Roman" w:hAnsi="Cambria" w:cs="Calibri"/>
              </w:rPr>
              <w:t>estivo</w:t>
            </w:r>
            <w:proofErr w:type="spellEnd"/>
          </w:p>
          <w:p w14:paraId="5DCFFB87" w14:textId="77777777" w:rsidR="00890DAA" w:rsidRPr="00DF4CE5" w:rsidRDefault="00890DAA" w:rsidP="00890DAA">
            <w:pPr>
              <w:spacing w:after="0" w:line="240" w:lineRule="auto"/>
              <w:jc w:val="both"/>
              <w:rPr>
                <w:rFonts w:ascii="Cambria" w:eastAsia="Times New Roman" w:hAnsi="Cambria" w:cs="Calibri"/>
              </w:rPr>
            </w:pPr>
          </w:p>
        </w:tc>
        <w:tc>
          <w:tcPr>
            <w:tcW w:w="1431"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0EF14ED3" w14:textId="1039044D" w:rsidR="00890DAA" w:rsidRPr="00DF4CE5" w:rsidRDefault="00890DAA" w:rsidP="00890DAA">
            <w:pPr>
              <w:spacing w:after="0" w:line="240" w:lineRule="auto"/>
              <w:rPr>
                <w:rFonts w:ascii="Cambria" w:eastAsia="Times New Roman" w:hAnsi="Cambria" w:cs="Calibri"/>
              </w:rPr>
            </w:pPr>
            <w:r w:rsidRPr="00EA1756">
              <w:rPr>
                <w:rFonts w:ascii="Cambria" w:hAnsi="Cambria" w:cs="Calibri"/>
                <w:lang w:val="it-IT"/>
              </w:rPr>
              <w:t>Anno del corso di laurea</w:t>
            </w:r>
          </w:p>
        </w:tc>
        <w:tc>
          <w:tcPr>
            <w:tcW w:w="2691"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5A69B3E4" w14:textId="0F4834DF" w:rsidR="00890DAA" w:rsidRPr="00DF4CE5" w:rsidRDefault="00890DAA" w:rsidP="00890DAA">
            <w:pPr>
              <w:spacing w:after="0" w:line="240" w:lineRule="auto"/>
              <w:jc w:val="both"/>
              <w:rPr>
                <w:rFonts w:ascii="Cambria" w:eastAsia="Times New Roman" w:hAnsi="Cambria" w:cs="Calibri"/>
              </w:rPr>
            </w:pPr>
            <w:r w:rsidRPr="00DF4CE5">
              <w:rPr>
                <w:rFonts w:ascii="Cambria" w:eastAsia="Times New Roman" w:hAnsi="Cambria" w:cs="Calibri"/>
              </w:rPr>
              <w:t>V</w:t>
            </w:r>
          </w:p>
        </w:tc>
      </w:tr>
      <w:tr w:rsidR="00890DAA" w:rsidRPr="00DF4CE5" w14:paraId="799E1BB7" w14:textId="77777777" w:rsidTr="00890DAA">
        <w:tc>
          <w:tcPr>
            <w:tcW w:w="252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0AB7DC9F" w14:textId="29B35B79" w:rsidR="00890DAA" w:rsidRPr="00DF4CE5" w:rsidRDefault="00890DAA" w:rsidP="00890DAA">
            <w:pPr>
              <w:spacing w:after="0" w:line="240" w:lineRule="auto"/>
              <w:rPr>
                <w:rFonts w:ascii="Cambria" w:eastAsia="Times New Roman" w:hAnsi="Cambria" w:cs="Calibri"/>
              </w:rPr>
            </w:pPr>
            <w:r w:rsidRPr="00EA1756">
              <w:rPr>
                <w:rFonts w:ascii="Cambria" w:hAnsi="Cambria" w:cs="Calibri"/>
                <w:lang w:val="it-IT"/>
              </w:rPr>
              <w:t xml:space="preserve">Luogo di realizzazione </w:t>
            </w:r>
          </w:p>
        </w:tc>
        <w:tc>
          <w:tcPr>
            <w:tcW w:w="24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4A977C14" w14:textId="13854A2C" w:rsidR="00890DAA" w:rsidRPr="00DF4CE5" w:rsidRDefault="00890DAA" w:rsidP="00890DAA">
            <w:pPr>
              <w:spacing w:after="0" w:line="240" w:lineRule="auto"/>
              <w:jc w:val="both"/>
              <w:rPr>
                <w:rFonts w:ascii="Cambria" w:eastAsia="Times New Roman" w:hAnsi="Cambria" w:cs="Calibri"/>
              </w:rPr>
            </w:pPr>
            <w:r>
              <w:rPr>
                <w:rFonts w:ascii="Cambria" w:eastAsia="Times New Roman" w:hAnsi="Cambria" w:cs="Calibri"/>
              </w:rPr>
              <w:t>aula</w:t>
            </w:r>
          </w:p>
        </w:tc>
        <w:tc>
          <w:tcPr>
            <w:tcW w:w="1431"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307FED93" w14:textId="60419174" w:rsidR="00890DAA" w:rsidRPr="00DF4CE5" w:rsidRDefault="00890DAA" w:rsidP="00890DAA">
            <w:pPr>
              <w:spacing w:after="0" w:line="240" w:lineRule="auto"/>
              <w:rPr>
                <w:rFonts w:ascii="Cambria" w:eastAsia="Times New Roman" w:hAnsi="Cambria" w:cs="Calibri"/>
              </w:rPr>
            </w:pPr>
            <w:r w:rsidRPr="00EA1756">
              <w:rPr>
                <w:rFonts w:ascii="Cambria" w:hAnsi="Cambria" w:cs="Calibri"/>
                <w:lang w:val="it-IT"/>
              </w:rPr>
              <w:t>Lingua di insegnamento (altre lingue)</w:t>
            </w:r>
          </w:p>
        </w:tc>
        <w:tc>
          <w:tcPr>
            <w:tcW w:w="2691"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36C9DFDE" w14:textId="15CEBC3F" w:rsidR="00890DAA" w:rsidRPr="00DF4CE5" w:rsidRDefault="00890DAA" w:rsidP="00890DAA">
            <w:pPr>
              <w:spacing w:after="0" w:line="240" w:lineRule="auto"/>
              <w:jc w:val="both"/>
              <w:rPr>
                <w:rFonts w:ascii="Cambria" w:eastAsia="Times New Roman" w:hAnsi="Cambria" w:cs="Calibri"/>
              </w:rPr>
            </w:pPr>
            <w:proofErr w:type="spellStart"/>
            <w:r>
              <w:rPr>
                <w:rFonts w:ascii="Cambria" w:eastAsia="Times New Roman" w:hAnsi="Cambria" w:cs="Calibri"/>
              </w:rPr>
              <w:t>inglese</w:t>
            </w:r>
            <w:proofErr w:type="spellEnd"/>
          </w:p>
        </w:tc>
      </w:tr>
      <w:tr w:rsidR="00890DAA" w:rsidRPr="00DF4CE5" w14:paraId="51D8F222" w14:textId="77777777" w:rsidTr="00493A1B">
        <w:tc>
          <w:tcPr>
            <w:tcW w:w="2529" w:type="dxa"/>
            <w:tcBorders>
              <w:top w:val="single" w:sz="8" w:space="0" w:color="000000"/>
              <w:left w:val="single" w:sz="8" w:space="0" w:color="000000"/>
              <w:right w:val="single" w:sz="8" w:space="0" w:color="000000"/>
            </w:tcBorders>
            <w:shd w:val="clear" w:color="auto" w:fill="F3F3F3"/>
            <w:tcMar>
              <w:top w:w="72" w:type="dxa"/>
              <w:left w:w="144" w:type="dxa"/>
              <w:bottom w:w="72" w:type="dxa"/>
              <w:right w:w="144" w:type="dxa"/>
            </w:tcMar>
            <w:vAlign w:val="center"/>
          </w:tcPr>
          <w:p w14:paraId="419A340A" w14:textId="19A4DD52" w:rsidR="00890DAA" w:rsidRPr="00DF4CE5" w:rsidRDefault="00890DAA" w:rsidP="00890DAA">
            <w:pPr>
              <w:spacing w:after="0" w:line="240" w:lineRule="auto"/>
              <w:rPr>
                <w:rFonts w:ascii="Cambria" w:eastAsia="Times New Roman" w:hAnsi="Cambria" w:cs="Calibri"/>
              </w:rPr>
            </w:pPr>
            <w:r w:rsidRPr="00EA1756">
              <w:rPr>
                <w:rFonts w:ascii="Cambria" w:hAnsi="Cambria" w:cs="Calibri"/>
                <w:lang w:val="it-IT"/>
              </w:rPr>
              <w:t>Valore in CFU</w:t>
            </w:r>
          </w:p>
        </w:tc>
        <w:tc>
          <w:tcPr>
            <w:tcW w:w="24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53CB4783" w14:textId="77777777" w:rsidR="00890DAA" w:rsidRPr="00DF4CE5" w:rsidRDefault="00890DAA" w:rsidP="00890DAA">
            <w:pPr>
              <w:spacing w:after="0" w:line="240" w:lineRule="auto"/>
              <w:jc w:val="both"/>
              <w:rPr>
                <w:rFonts w:ascii="Cambria" w:eastAsia="Times New Roman" w:hAnsi="Cambria" w:cs="Calibri"/>
              </w:rPr>
            </w:pPr>
            <w:r w:rsidRPr="00DF4CE5">
              <w:rPr>
                <w:rFonts w:ascii="Cambria" w:eastAsia="Times New Roman" w:hAnsi="Cambria" w:cs="Calibri"/>
              </w:rPr>
              <w:t>4</w:t>
            </w:r>
          </w:p>
        </w:tc>
        <w:tc>
          <w:tcPr>
            <w:tcW w:w="1431" w:type="dxa"/>
            <w:gridSpan w:val="3"/>
            <w:tcBorders>
              <w:top w:val="single" w:sz="8" w:space="0" w:color="000000"/>
              <w:left w:val="single" w:sz="8" w:space="0" w:color="000000"/>
              <w:right w:val="single" w:sz="8" w:space="0" w:color="000000"/>
            </w:tcBorders>
            <w:shd w:val="clear" w:color="auto" w:fill="E6E6E6"/>
            <w:tcMar>
              <w:top w:w="72" w:type="dxa"/>
              <w:left w:w="144" w:type="dxa"/>
              <w:bottom w:w="72" w:type="dxa"/>
              <w:right w:w="144" w:type="dxa"/>
            </w:tcMar>
            <w:vAlign w:val="center"/>
          </w:tcPr>
          <w:p w14:paraId="38834B4D" w14:textId="1C1BBAFF" w:rsidR="00890DAA" w:rsidRPr="00DF4CE5" w:rsidRDefault="00890DAA" w:rsidP="00890DAA">
            <w:pPr>
              <w:spacing w:after="0" w:line="240" w:lineRule="auto"/>
              <w:rPr>
                <w:rFonts w:ascii="Cambria" w:eastAsia="Times New Roman" w:hAnsi="Cambria" w:cs="Calibri"/>
              </w:rPr>
            </w:pPr>
            <w:r w:rsidRPr="00EA1756">
              <w:rPr>
                <w:rFonts w:ascii="Cambria" w:hAnsi="Cambria" w:cs="Calibri"/>
                <w:lang w:val="it-IT"/>
              </w:rPr>
              <w:t>Ore di lezione per semestre</w:t>
            </w:r>
          </w:p>
        </w:tc>
        <w:tc>
          <w:tcPr>
            <w:tcW w:w="2691"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1FEC933B" w14:textId="7E0269E6" w:rsidR="00890DAA" w:rsidRPr="00DF4CE5" w:rsidRDefault="00890DAA" w:rsidP="00890DAA">
            <w:pPr>
              <w:spacing w:after="0" w:line="240" w:lineRule="auto"/>
              <w:jc w:val="both"/>
              <w:rPr>
                <w:rFonts w:ascii="Cambria" w:eastAsia="Times New Roman" w:hAnsi="Cambria" w:cs="Calibri"/>
              </w:rPr>
            </w:pPr>
            <w:r w:rsidRPr="00DF4CE5">
              <w:rPr>
                <w:rFonts w:ascii="Cambria" w:eastAsia="Times New Roman" w:hAnsi="Cambria" w:cs="Calibri"/>
              </w:rPr>
              <w:t>15</w:t>
            </w:r>
            <w:r>
              <w:rPr>
                <w:rFonts w:ascii="Cambria" w:eastAsia="Times New Roman" w:hAnsi="Cambria" w:cs="Calibri"/>
              </w:rPr>
              <w:t xml:space="preserve">L </w:t>
            </w:r>
            <w:r w:rsidRPr="00DF4CE5">
              <w:rPr>
                <w:rFonts w:ascii="Cambria" w:eastAsia="Times New Roman" w:hAnsi="Cambria" w:cs="Calibri"/>
              </w:rPr>
              <w:t>– 0S – 30</w:t>
            </w:r>
            <w:r>
              <w:rPr>
                <w:rFonts w:ascii="Cambria" w:eastAsia="Times New Roman" w:hAnsi="Cambria" w:cs="Calibri"/>
              </w:rPr>
              <w:t>E</w:t>
            </w:r>
            <w:r w:rsidRPr="00DF4CE5">
              <w:rPr>
                <w:rFonts w:ascii="Cambria" w:eastAsia="Times New Roman" w:hAnsi="Cambria" w:cs="Calibri"/>
              </w:rPr>
              <w:t xml:space="preserve"> </w:t>
            </w:r>
          </w:p>
        </w:tc>
      </w:tr>
      <w:tr w:rsidR="00890DAA" w:rsidRPr="00AD4E36" w14:paraId="4557EDC2" w14:textId="77777777" w:rsidTr="00890DAA">
        <w:tc>
          <w:tcPr>
            <w:tcW w:w="252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0ACDE8EF" w14:textId="686CCCAE" w:rsidR="00890DAA" w:rsidRPr="00DF4CE5" w:rsidRDefault="00890DAA" w:rsidP="00890DAA">
            <w:pPr>
              <w:spacing w:after="0" w:line="240" w:lineRule="auto"/>
              <w:rPr>
                <w:rFonts w:ascii="Cambria" w:eastAsia="Times New Roman" w:hAnsi="Cambria" w:cs="Calibri"/>
              </w:rPr>
            </w:pPr>
            <w:r w:rsidRPr="00EA1756">
              <w:rPr>
                <w:rFonts w:ascii="Cambria" w:hAnsi="Cambria" w:cs="Calibri"/>
                <w:lang w:val="it-IT"/>
              </w:rPr>
              <w:t xml:space="preserve">Condizioni da soddisfare per poter iscrivere e superare l'insegnamento </w:t>
            </w:r>
          </w:p>
        </w:tc>
        <w:tc>
          <w:tcPr>
            <w:tcW w:w="6523"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186DBF7D" w14:textId="6E525CF0" w:rsidR="00890DAA" w:rsidRPr="00DF4CE5" w:rsidRDefault="00890DAA" w:rsidP="00890DAA">
            <w:pPr>
              <w:spacing w:after="0" w:line="240" w:lineRule="auto"/>
              <w:jc w:val="both"/>
              <w:rPr>
                <w:rFonts w:ascii="Cambria" w:eastAsia="Times New Roman" w:hAnsi="Cambria" w:cs="Calibri"/>
              </w:rPr>
            </w:pPr>
            <w:r w:rsidRPr="00890DAA">
              <w:rPr>
                <w:rFonts w:ascii="Cambria" w:eastAsia="Times New Roman" w:hAnsi="Cambria" w:cs="Calibri"/>
              </w:rPr>
              <w:t xml:space="preserve">Corsi </w:t>
            </w:r>
            <w:proofErr w:type="spellStart"/>
            <w:r w:rsidRPr="00890DAA">
              <w:rPr>
                <w:rFonts w:ascii="Cambria" w:eastAsia="Times New Roman" w:hAnsi="Cambria" w:cs="Calibri"/>
              </w:rPr>
              <w:t>completati</w:t>
            </w:r>
            <w:proofErr w:type="spellEnd"/>
            <w:r w:rsidRPr="00890DAA">
              <w:rPr>
                <w:rFonts w:ascii="Cambria" w:eastAsia="Times New Roman" w:hAnsi="Cambria" w:cs="Calibri"/>
              </w:rPr>
              <w:t xml:space="preserve">: Metodi di </w:t>
            </w:r>
            <w:proofErr w:type="spellStart"/>
            <w:r w:rsidRPr="00890DAA">
              <w:rPr>
                <w:rFonts w:ascii="Cambria" w:eastAsia="Times New Roman" w:hAnsi="Cambria" w:cs="Calibri"/>
              </w:rPr>
              <w:t>insegnamento</w:t>
            </w:r>
            <w:proofErr w:type="spellEnd"/>
            <w:r w:rsidRPr="00890DAA">
              <w:rPr>
                <w:rFonts w:ascii="Cambria" w:eastAsia="Times New Roman" w:hAnsi="Cambria" w:cs="Calibri"/>
              </w:rPr>
              <w:t xml:space="preserve"> della </w:t>
            </w:r>
            <w:proofErr w:type="spellStart"/>
            <w:r w:rsidRPr="00890DAA">
              <w:rPr>
                <w:rFonts w:ascii="Cambria" w:eastAsia="Times New Roman" w:hAnsi="Cambria" w:cs="Calibri"/>
              </w:rPr>
              <w:t>lingua</w:t>
            </w:r>
            <w:proofErr w:type="spellEnd"/>
            <w:r w:rsidRPr="00890DAA">
              <w:rPr>
                <w:rFonts w:ascii="Cambria" w:eastAsia="Times New Roman" w:hAnsi="Cambria" w:cs="Calibri"/>
              </w:rPr>
              <w:t xml:space="preserve"> </w:t>
            </w:r>
            <w:proofErr w:type="spellStart"/>
            <w:r w:rsidRPr="00890DAA">
              <w:rPr>
                <w:rFonts w:ascii="Cambria" w:eastAsia="Times New Roman" w:hAnsi="Cambria" w:cs="Calibri"/>
              </w:rPr>
              <w:t>inglese</w:t>
            </w:r>
            <w:proofErr w:type="spellEnd"/>
            <w:r w:rsidRPr="00890DAA">
              <w:rPr>
                <w:rFonts w:ascii="Cambria" w:eastAsia="Times New Roman" w:hAnsi="Cambria" w:cs="Calibri"/>
              </w:rPr>
              <w:t xml:space="preserve"> I e II.</w:t>
            </w:r>
          </w:p>
        </w:tc>
      </w:tr>
      <w:tr w:rsidR="00890DAA" w:rsidRPr="00AD4E36" w14:paraId="39DB3877" w14:textId="77777777" w:rsidTr="00890DAA">
        <w:tc>
          <w:tcPr>
            <w:tcW w:w="252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59491307" w14:textId="455D32E4" w:rsidR="00890DAA" w:rsidRPr="00DF4CE5" w:rsidRDefault="00890DAA" w:rsidP="00890DAA">
            <w:pPr>
              <w:spacing w:after="0" w:line="240" w:lineRule="auto"/>
              <w:rPr>
                <w:rFonts w:ascii="Cambria" w:eastAsia="Times New Roman" w:hAnsi="Cambria" w:cs="Calibri"/>
              </w:rPr>
            </w:pPr>
            <w:r w:rsidRPr="00EA1756">
              <w:rPr>
                <w:rFonts w:ascii="Cambria" w:hAnsi="Cambria" w:cs="Calibri"/>
                <w:lang w:val="it-IT"/>
              </w:rPr>
              <w:t>Correlazione dell'insegnamento</w:t>
            </w:r>
          </w:p>
        </w:tc>
        <w:tc>
          <w:tcPr>
            <w:tcW w:w="6523"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36BCE6E" w14:textId="11249119" w:rsidR="00890DAA" w:rsidRPr="00DF4CE5" w:rsidRDefault="00890DAA" w:rsidP="00890DAA">
            <w:pPr>
              <w:spacing w:before="20" w:after="20" w:line="240" w:lineRule="auto"/>
              <w:jc w:val="both"/>
              <w:rPr>
                <w:rFonts w:ascii="Cambria" w:eastAsia="Times New Roman" w:hAnsi="Cambria" w:cs="Calibri"/>
              </w:rPr>
            </w:pPr>
            <w:proofErr w:type="spellStart"/>
            <w:r w:rsidRPr="00890DAA">
              <w:rPr>
                <w:rFonts w:ascii="Cambria" w:eastAsia="Times New Roman" w:hAnsi="Cambria" w:cs="Calibri"/>
              </w:rPr>
              <w:t>Metodologia</w:t>
            </w:r>
            <w:proofErr w:type="spellEnd"/>
            <w:r w:rsidRPr="00890DAA">
              <w:rPr>
                <w:rFonts w:ascii="Cambria" w:eastAsia="Times New Roman" w:hAnsi="Cambria" w:cs="Calibri"/>
              </w:rPr>
              <w:t xml:space="preserve"> </w:t>
            </w:r>
            <w:proofErr w:type="spellStart"/>
            <w:r w:rsidRPr="00890DAA">
              <w:rPr>
                <w:rFonts w:ascii="Cambria" w:eastAsia="Times New Roman" w:hAnsi="Cambria" w:cs="Calibri"/>
              </w:rPr>
              <w:t>dell'insegnamento</w:t>
            </w:r>
            <w:proofErr w:type="spellEnd"/>
            <w:r w:rsidRPr="00890DAA">
              <w:rPr>
                <w:rFonts w:ascii="Cambria" w:eastAsia="Times New Roman" w:hAnsi="Cambria" w:cs="Calibri"/>
              </w:rPr>
              <w:t xml:space="preserve"> della </w:t>
            </w:r>
            <w:proofErr w:type="spellStart"/>
            <w:r w:rsidRPr="00890DAA">
              <w:rPr>
                <w:rFonts w:ascii="Cambria" w:eastAsia="Times New Roman" w:hAnsi="Cambria" w:cs="Calibri"/>
              </w:rPr>
              <w:t>lingua</w:t>
            </w:r>
            <w:proofErr w:type="spellEnd"/>
            <w:r w:rsidRPr="00890DAA">
              <w:rPr>
                <w:rFonts w:ascii="Cambria" w:eastAsia="Times New Roman" w:hAnsi="Cambria" w:cs="Calibri"/>
              </w:rPr>
              <w:t xml:space="preserve"> </w:t>
            </w:r>
            <w:proofErr w:type="spellStart"/>
            <w:r w:rsidRPr="00890DAA">
              <w:rPr>
                <w:rFonts w:ascii="Cambria" w:eastAsia="Times New Roman" w:hAnsi="Cambria" w:cs="Calibri"/>
              </w:rPr>
              <w:t>inglese</w:t>
            </w:r>
            <w:proofErr w:type="spellEnd"/>
            <w:r w:rsidRPr="00890DAA">
              <w:rPr>
                <w:rFonts w:ascii="Cambria" w:eastAsia="Times New Roman" w:hAnsi="Cambria" w:cs="Calibri"/>
              </w:rPr>
              <w:t xml:space="preserve"> I, II; </w:t>
            </w:r>
            <w:proofErr w:type="spellStart"/>
            <w:r w:rsidRPr="00890DAA">
              <w:rPr>
                <w:rFonts w:ascii="Cambria" w:eastAsia="Times New Roman" w:hAnsi="Cambria" w:cs="Calibri"/>
              </w:rPr>
              <w:t>Lingua</w:t>
            </w:r>
            <w:proofErr w:type="spellEnd"/>
            <w:r w:rsidRPr="00890DAA">
              <w:rPr>
                <w:rFonts w:ascii="Cambria" w:eastAsia="Times New Roman" w:hAnsi="Cambria" w:cs="Calibri"/>
              </w:rPr>
              <w:t xml:space="preserve"> </w:t>
            </w:r>
            <w:proofErr w:type="spellStart"/>
            <w:r w:rsidRPr="00890DAA">
              <w:rPr>
                <w:rFonts w:ascii="Cambria" w:eastAsia="Times New Roman" w:hAnsi="Cambria" w:cs="Calibri"/>
              </w:rPr>
              <w:t>inglese</w:t>
            </w:r>
            <w:proofErr w:type="spellEnd"/>
            <w:r w:rsidRPr="00890DAA">
              <w:rPr>
                <w:rFonts w:ascii="Cambria" w:eastAsia="Times New Roman" w:hAnsi="Cambria" w:cs="Calibri"/>
              </w:rPr>
              <w:t xml:space="preserve"> I – II; </w:t>
            </w:r>
            <w:proofErr w:type="spellStart"/>
            <w:r w:rsidRPr="00890DAA">
              <w:rPr>
                <w:rFonts w:ascii="Cambria" w:eastAsia="Times New Roman" w:hAnsi="Cambria" w:cs="Calibri"/>
              </w:rPr>
              <w:t>Esercizi</w:t>
            </w:r>
            <w:proofErr w:type="spellEnd"/>
            <w:r w:rsidRPr="00890DAA">
              <w:rPr>
                <w:rFonts w:ascii="Cambria" w:eastAsia="Times New Roman" w:hAnsi="Cambria" w:cs="Calibri"/>
              </w:rPr>
              <w:t xml:space="preserve"> di </w:t>
            </w:r>
            <w:proofErr w:type="spellStart"/>
            <w:r w:rsidRPr="00890DAA">
              <w:rPr>
                <w:rFonts w:ascii="Cambria" w:eastAsia="Times New Roman" w:hAnsi="Cambria" w:cs="Calibri"/>
              </w:rPr>
              <w:t>conversazione</w:t>
            </w:r>
            <w:proofErr w:type="spellEnd"/>
            <w:r w:rsidRPr="00890DAA">
              <w:rPr>
                <w:rFonts w:ascii="Cambria" w:eastAsia="Times New Roman" w:hAnsi="Cambria" w:cs="Calibri"/>
              </w:rPr>
              <w:t xml:space="preserve"> I – IV</w:t>
            </w:r>
          </w:p>
        </w:tc>
      </w:tr>
      <w:tr w:rsidR="00890DAA" w:rsidRPr="00AD4E36" w14:paraId="150530E0" w14:textId="77777777" w:rsidTr="00890DAA">
        <w:tc>
          <w:tcPr>
            <w:tcW w:w="252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2A11F34A" w14:textId="099E1424" w:rsidR="00890DAA" w:rsidRPr="00DF4CE5" w:rsidRDefault="00890DAA" w:rsidP="00890DAA">
            <w:pPr>
              <w:spacing w:after="0" w:line="240" w:lineRule="auto"/>
              <w:rPr>
                <w:rFonts w:ascii="Cambria" w:eastAsia="Times New Roman" w:hAnsi="Cambria" w:cs="Calibri"/>
              </w:rPr>
            </w:pPr>
            <w:r w:rsidRPr="00EA1756">
              <w:rPr>
                <w:rFonts w:ascii="Cambria" w:hAnsi="Cambria" w:cs="Calibri"/>
                <w:lang w:val="it-IT"/>
              </w:rPr>
              <w:t>Obiettivo generale dell'insegnamento</w:t>
            </w:r>
          </w:p>
        </w:tc>
        <w:tc>
          <w:tcPr>
            <w:tcW w:w="6523"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DAF315B" w14:textId="1E3F71D6" w:rsidR="00890DAA" w:rsidRPr="00DF4CE5" w:rsidRDefault="00890DAA" w:rsidP="00890DAA">
            <w:pPr>
              <w:spacing w:before="20" w:after="20" w:line="240" w:lineRule="auto"/>
              <w:jc w:val="both"/>
              <w:rPr>
                <w:rFonts w:ascii="Cambria" w:eastAsia="Times New Roman" w:hAnsi="Cambria" w:cs="Calibri"/>
              </w:rPr>
            </w:pPr>
            <w:proofErr w:type="spellStart"/>
            <w:r w:rsidRPr="00890DAA">
              <w:rPr>
                <w:rFonts w:ascii="Cambria" w:eastAsia="Times New Roman" w:hAnsi="Cambria" w:cs="Calibri"/>
              </w:rPr>
              <w:t>applicare</w:t>
            </w:r>
            <w:proofErr w:type="spellEnd"/>
            <w:r w:rsidRPr="00890DAA">
              <w:rPr>
                <w:rFonts w:ascii="Cambria" w:eastAsia="Times New Roman" w:hAnsi="Cambria" w:cs="Calibri"/>
              </w:rPr>
              <w:t xml:space="preserve"> i principi </w:t>
            </w:r>
            <w:proofErr w:type="spellStart"/>
            <w:r w:rsidRPr="00890DAA">
              <w:rPr>
                <w:rFonts w:ascii="Cambria" w:eastAsia="Times New Roman" w:hAnsi="Cambria" w:cs="Calibri"/>
              </w:rPr>
              <w:t>chiave</w:t>
            </w:r>
            <w:proofErr w:type="spellEnd"/>
            <w:r w:rsidRPr="00890DAA">
              <w:rPr>
                <w:rFonts w:ascii="Cambria" w:eastAsia="Times New Roman" w:hAnsi="Cambria" w:cs="Calibri"/>
              </w:rPr>
              <w:t xml:space="preserve"> della </w:t>
            </w:r>
            <w:proofErr w:type="spellStart"/>
            <w:r w:rsidRPr="00890DAA">
              <w:rPr>
                <w:rFonts w:ascii="Cambria" w:eastAsia="Times New Roman" w:hAnsi="Cambria" w:cs="Calibri"/>
              </w:rPr>
              <w:t>metodologia</w:t>
            </w:r>
            <w:proofErr w:type="spellEnd"/>
            <w:r w:rsidRPr="00890DAA">
              <w:rPr>
                <w:rFonts w:ascii="Cambria" w:eastAsia="Times New Roman" w:hAnsi="Cambria" w:cs="Calibri"/>
              </w:rPr>
              <w:t xml:space="preserve"> </w:t>
            </w:r>
            <w:proofErr w:type="spellStart"/>
            <w:r w:rsidRPr="00890DAA">
              <w:rPr>
                <w:rFonts w:ascii="Cambria" w:eastAsia="Times New Roman" w:hAnsi="Cambria" w:cs="Calibri"/>
              </w:rPr>
              <w:t>dell'inglese</w:t>
            </w:r>
            <w:proofErr w:type="spellEnd"/>
            <w:r w:rsidRPr="00890DAA">
              <w:rPr>
                <w:rFonts w:ascii="Cambria" w:eastAsia="Times New Roman" w:hAnsi="Cambria" w:cs="Calibri"/>
              </w:rPr>
              <w:t xml:space="preserve"> </w:t>
            </w:r>
            <w:proofErr w:type="spellStart"/>
            <w:r w:rsidRPr="00890DAA">
              <w:rPr>
                <w:rFonts w:ascii="Cambria" w:eastAsia="Times New Roman" w:hAnsi="Cambria" w:cs="Calibri"/>
              </w:rPr>
              <w:t>come</w:t>
            </w:r>
            <w:proofErr w:type="spellEnd"/>
            <w:r w:rsidRPr="00890DAA">
              <w:rPr>
                <w:rFonts w:ascii="Cambria" w:eastAsia="Times New Roman" w:hAnsi="Cambria" w:cs="Calibri"/>
              </w:rPr>
              <w:t xml:space="preserve"> </w:t>
            </w:r>
            <w:proofErr w:type="spellStart"/>
            <w:r w:rsidRPr="00890DAA">
              <w:rPr>
                <w:rFonts w:ascii="Cambria" w:eastAsia="Times New Roman" w:hAnsi="Cambria" w:cs="Calibri"/>
              </w:rPr>
              <w:t>lingua</w:t>
            </w:r>
            <w:proofErr w:type="spellEnd"/>
            <w:r w:rsidRPr="00890DAA">
              <w:rPr>
                <w:rFonts w:ascii="Cambria" w:eastAsia="Times New Roman" w:hAnsi="Cambria" w:cs="Calibri"/>
              </w:rPr>
              <w:t xml:space="preserve"> </w:t>
            </w:r>
            <w:proofErr w:type="spellStart"/>
            <w:r w:rsidRPr="00890DAA">
              <w:rPr>
                <w:rFonts w:ascii="Cambria" w:eastAsia="Times New Roman" w:hAnsi="Cambria" w:cs="Calibri"/>
              </w:rPr>
              <w:t>straniera</w:t>
            </w:r>
            <w:proofErr w:type="spellEnd"/>
            <w:r w:rsidRPr="00890DAA">
              <w:rPr>
                <w:rFonts w:ascii="Cambria" w:eastAsia="Times New Roman" w:hAnsi="Cambria" w:cs="Calibri"/>
              </w:rPr>
              <w:t xml:space="preserve"> </w:t>
            </w:r>
            <w:proofErr w:type="spellStart"/>
            <w:r w:rsidRPr="00890DAA">
              <w:rPr>
                <w:rFonts w:ascii="Cambria" w:eastAsia="Times New Roman" w:hAnsi="Cambria" w:cs="Calibri"/>
              </w:rPr>
              <w:t>attraverso</w:t>
            </w:r>
            <w:proofErr w:type="spellEnd"/>
            <w:r w:rsidRPr="00890DAA">
              <w:rPr>
                <w:rFonts w:ascii="Cambria" w:eastAsia="Times New Roman" w:hAnsi="Cambria" w:cs="Calibri"/>
              </w:rPr>
              <w:t xml:space="preserve"> </w:t>
            </w:r>
            <w:proofErr w:type="spellStart"/>
            <w:r w:rsidRPr="00890DAA">
              <w:rPr>
                <w:rFonts w:ascii="Cambria" w:eastAsia="Times New Roman" w:hAnsi="Cambria" w:cs="Calibri"/>
              </w:rPr>
              <w:t>compiti</w:t>
            </w:r>
            <w:proofErr w:type="spellEnd"/>
            <w:r w:rsidRPr="00890DAA">
              <w:rPr>
                <w:rFonts w:ascii="Cambria" w:eastAsia="Times New Roman" w:hAnsi="Cambria" w:cs="Calibri"/>
              </w:rPr>
              <w:t xml:space="preserve"> </w:t>
            </w:r>
            <w:proofErr w:type="spellStart"/>
            <w:r w:rsidRPr="00890DAA">
              <w:rPr>
                <w:rFonts w:ascii="Cambria" w:eastAsia="Times New Roman" w:hAnsi="Cambria" w:cs="Calibri"/>
              </w:rPr>
              <w:t>concreti</w:t>
            </w:r>
            <w:proofErr w:type="spellEnd"/>
            <w:r w:rsidRPr="00890DAA">
              <w:rPr>
                <w:rFonts w:ascii="Cambria" w:eastAsia="Times New Roman" w:hAnsi="Cambria" w:cs="Calibri"/>
              </w:rPr>
              <w:t xml:space="preserve"> e </w:t>
            </w:r>
            <w:proofErr w:type="spellStart"/>
            <w:r w:rsidRPr="00890DAA">
              <w:rPr>
                <w:rFonts w:ascii="Cambria" w:eastAsia="Times New Roman" w:hAnsi="Cambria" w:cs="Calibri"/>
              </w:rPr>
              <w:t>tecniche</w:t>
            </w:r>
            <w:proofErr w:type="spellEnd"/>
            <w:r w:rsidRPr="00890DAA">
              <w:rPr>
                <w:rFonts w:ascii="Cambria" w:eastAsia="Times New Roman" w:hAnsi="Cambria" w:cs="Calibri"/>
              </w:rPr>
              <w:t xml:space="preserve"> di </w:t>
            </w:r>
            <w:proofErr w:type="spellStart"/>
            <w:r w:rsidRPr="00890DAA">
              <w:rPr>
                <w:rFonts w:ascii="Cambria" w:eastAsia="Times New Roman" w:hAnsi="Cambria" w:cs="Calibri"/>
              </w:rPr>
              <w:t>insegnamento</w:t>
            </w:r>
            <w:proofErr w:type="spellEnd"/>
          </w:p>
        </w:tc>
      </w:tr>
      <w:tr w:rsidR="00890DAA" w:rsidRPr="00AD4E36" w14:paraId="4984D271" w14:textId="77777777" w:rsidTr="00890DAA">
        <w:tc>
          <w:tcPr>
            <w:tcW w:w="252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0330B96D" w14:textId="4C325BC3" w:rsidR="00890DAA" w:rsidRPr="00DF4CE5" w:rsidRDefault="00890DAA" w:rsidP="00890DAA">
            <w:pPr>
              <w:spacing w:after="0" w:line="240" w:lineRule="auto"/>
              <w:rPr>
                <w:rFonts w:ascii="Cambria" w:eastAsia="Times New Roman" w:hAnsi="Cambria" w:cs="Calibri"/>
              </w:rPr>
            </w:pPr>
            <w:r w:rsidRPr="00EA1756">
              <w:rPr>
                <w:rFonts w:ascii="Cambria" w:hAnsi="Cambria" w:cs="Calibri"/>
                <w:lang w:val="it-IT"/>
              </w:rPr>
              <w:t>Competenze attese</w:t>
            </w:r>
          </w:p>
        </w:tc>
        <w:tc>
          <w:tcPr>
            <w:tcW w:w="6523"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55ABFCF4" w14:textId="55D1D9BE" w:rsidR="00890DAA" w:rsidRPr="00890DAA" w:rsidRDefault="00890DAA" w:rsidP="00890DAA">
            <w:pPr>
              <w:spacing w:after="0" w:line="240" w:lineRule="auto"/>
              <w:jc w:val="both"/>
              <w:rPr>
                <w:rFonts w:ascii="Cambria" w:eastAsia="Times New Roman" w:hAnsi="Cambria" w:cs="Calibri"/>
              </w:rPr>
            </w:pPr>
            <w:r w:rsidRPr="00890DAA">
              <w:rPr>
                <w:rFonts w:ascii="Cambria" w:eastAsia="Times New Roman" w:hAnsi="Cambria" w:cs="Calibri"/>
              </w:rPr>
              <w:t xml:space="preserve">1. </w:t>
            </w:r>
            <w:proofErr w:type="spellStart"/>
            <w:r>
              <w:rPr>
                <w:rFonts w:ascii="Cambria" w:eastAsia="Times New Roman" w:hAnsi="Cambria" w:cs="Calibri"/>
              </w:rPr>
              <w:t>a</w:t>
            </w:r>
            <w:r w:rsidRPr="00890DAA">
              <w:rPr>
                <w:rFonts w:ascii="Cambria" w:eastAsia="Times New Roman" w:hAnsi="Cambria" w:cs="Calibri"/>
              </w:rPr>
              <w:t>nalizzare</w:t>
            </w:r>
            <w:proofErr w:type="spellEnd"/>
            <w:r w:rsidRPr="00890DAA">
              <w:rPr>
                <w:rFonts w:ascii="Cambria" w:eastAsia="Times New Roman" w:hAnsi="Cambria" w:cs="Calibri"/>
              </w:rPr>
              <w:t xml:space="preserve"> </w:t>
            </w:r>
            <w:proofErr w:type="spellStart"/>
            <w:r w:rsidRPr="00890DAA">
              <w:rPr>
                <w:rFonts w:ascii="Cambria" w:eastAsia="Times New Roman" w:hAnsi="Cambria" w:cs="Calibri"/>
              </w:rPr>
              <w:t>argomentando</w:t>
            </w:r>
            <w:proofErr w:type="spellEnd"/>
            <w:r w:rsidRPr="00890DAA">
              <w:rPr>
                <w:rFonts w:ascii="Cambria" w:eastAsia="Times New Roman" w:hAnsi="Cambria" w:cs="Calibri"/>
              </w:rPr>
              <w:t xml:space="preserve"> </w:t>
            </w:r>
            <w:proofErr w:type="spellStart"/>
            <w:r w:rsidRPr="00890DAA">
              <w:rPr>
                <w:rFonts w:ascii="Cambria" w:eastAsia="Times New Roman" w:hAnsi="Cambria" w:cs="Calibri"/>
              </w:rPr>
              <w:t>gli</w:t>
            </w:r>
            <w:proofErr w:type="spellEnd"/>
            <w:r w:rsidRPr="00890DAA">
              <w:rPr>
                <w:rFonts w:ascii="Cambria" w:eastAsia="Times New Roman" w:hAnsi="Cambria" w:cs="Calibri"/>
              </w:rPr>
              <w:t xml:space="preserve"> </w:t>
            </w:r>
            <w:proofErr w:type="spellStart"/>
            <w:r w:rsidRPr="00890DAA">
              <w:rPr>
                <w:rFonts w:ascii="Cambria" w:eastAsia="Times New Roman" w:hAnsi="Cambria" w:cs="Calibri"/>
              </w:rPr>
              <w:t>aspetti</w:t>
            </w:r>
            <w:proofErr w:type="spellEnd"/>
            <w:r w:rsidRPr="00890DAA">
              <w:rPr>
                <w:rFonts w:ascii="Cambria" w:eastAsia="Times New Roman" w:hAnsi="Cambria" w:cs="Calibri"/>
              </w:rPr>
              <w:t xml:space="preserve"> </w:t>
            </w:r>
            <w:proofErr w:type="spellStart"/>
            <w:r w:rsidRPr="00890DAA">
              <w:rPr>
                <w:rFonts w:ascii="Cambria" w:eastAsia="Times New Roman" w:hAnsi="Cambria" w:cs="Calibri"/>
              </w:rPr>
              <w:t>metodologici</w:t>
            </w:r>
            <w:proofErr w:type="spellEnd"/>
            <w:r w:rsidRPr="00890DAA">
              <w:rPr>
                <w:rFonts w:ascii="Cambria" w:eastAsia="Times New Roman" w:hAnsi="Cambria" w:cs="Calibri"/>
              </w:rPr>
              <w:t xml:space="preserve"> </w:t>
            </w:r>
            <w:proofErr w:type="spellStart"/>
            <w:r w:rsidRPr="00890DAA">
              <w:rPr>
                <w:rFonts w:ascii="Cambria" w:eastAsia="Times New Roman" w:hAnsi="Cambria" w:cs="Calibri"/>
              </w:rPr>
              <w:t>delle</w:t>
            </w:r>
            <w:proofErr w:type="spellEnd"/>
            <w:r w:rsidRPr="00890DAA">
              <w:rPr>
                <w:rFonts w:ascii="Cambria" w:eastAsia="Times New Roman" w:hAnsi="Cambria" w:cs="Calibri"/>
              </w:rPr>
              <w:t xml:space="preserve"> </w:t>
            </w:r>
            <w:proofErr w:type="spellStart"/>
            <w:r w:rsidRPr="00890DAA">
              <w:rPr>
                <w:rFonts w:ascii="Cambria" w:eastAsia="Times New Roman" w:hAnsi="Cambria" w:cs="Calibri"/>
              </w:rPr>
              <w:t>diverse</w:t>
            </w:r>
            <w:proofErr w:type="spellEnd"/>
            <w:r w:rsidRPr="00890DAA">
              <w:rPr>
                <w:rFonts w:ascii="Cambria" w:eastAsia="Times New Roman" w:hAnsi="Cambria" w:cs="Calibri"/>
              </w:rPr>
              <w:t xml:space="preserve"> </w:t>
            </w:r>
            <w:proofErr w:type="spellStart"/>
            <w:r w:rsidRPr="00890DAA">
              <w:rPr>
                <w:rFonts w:ascii="Cambria" w:eastAsia="Times New Roman" w:hAnsi="Cambria" w:cs="Calibri"/>
              </w:rPr>
              <w:t>tipologie</w:t>
            </w:r>
            <w:proofErr w:type="spellEnd"/>
            <w:r w:rsidRPr="00890DAA">
              <w:rPr>
                <w:rFonts w:ascii="Cambria" w:eastAsia="Times New Roman" w:hAnsi="Cambria" w:cs="Calibri"/>
              </w:rPr>
              <w:t xml:space="preserve"> di </w:t>
            </w:r>
            <w:proofErr w:type="spellStart"/>
            <w:r w:rsidRPr="00890DAA">
              <w:rPr>
                <w:rFonts w:ascii="Cambria" w:eastAsia="Times New Roman" w:hAnsi="Cambria" w:cs="Calibri"/>
              </w:rPr>
              <w:t>lezioni</w:t>
            </w:r>
            <w:proofErr w:type="spellEnd"/>
            <w:r w:rsidRPr="00890DAA">
              <w:rPr>
                <w:rFonts w:ascii="Cambria" w:eastAsia="Times New Roman" w:hAnsi="Cambria" w:cs="Calibri"/>
              </w:rPr>
              <w:t xml:space="preserve"> di </w:t>
            </w:r>
            <w:proofErr w:type="spellStart"/>
            <w:r w:rsidRPr="00890DAA">
              <w:rPr>
                <w:rFonts w:ascii="Cambria" w:eastAsia="Times New Roman" w:hAnsi="Cambria" w:cs="Calibri"/>
              </w:rPr>
              <w:t>inglese</w:t>
            </w:r>
            <w:proofErr w:type="spellEnd"/>
            <w:r w:rsidRPr="00890DAA">
              <w:rPr>
                <w:rFonts w:ascii="Cambria" w:eastAsia="Times New Roman" w:hAnsi="Cambria" w:cs="Calibri"/>
              </w:rPr>
              <w:t xml:space="preserve"> </w:t>
            </w:r>
            <w:proofErr w:type="spellStart"/>
            <w:r w:rsidRPr="00890DAA">
              <w:rPr>
                <w:rFonts w:ascii="Cambria" w:eastAsia="Times New Roman" w:hAnsi="Cambria" w:cs="Calibri"/>
              </w:rPr>
              <w:t>nella</w:t>
            </w:r>
            <w:proofErr w:type="spellEnd"/>
            <w:r w:rsidRPr="00890DAA">
              <w:rPr>
                <w:rFonts w:ascii="Cambria" w:eastAsia="Times New Roman" w:hAnsi="Cambria" w:cs="Calibri"/>
              </w:rPr>
              <w:t xml:space="preserve"> </w:t>
            </w:r>
            <w:proofErr w:type="spellStart"/>
            <w:r w:rsidRPr="00890DAA">
              <w:rPr>
                <w:rFonts w:ascii="Cambria" w:eastAsia="Times New Roman" w:hAnsi="Cambria" w:cs="Calibri"/>
              </w:rPr>
              <w:t>scuola</w:t>
            </w:r>
            <w:proofErr w:type="spellEnd"/>
            <w:r w:rsidRPr="00890DAA">
              <w:rPr>
                <w:rFonts w:ascii="Cambria" w:eastAsia="Times New Roman" w:hAnsi="Cambria" w:cs="Calibri"/>
              </w:rPr>
              <w:t xml:space="preserve"> </w:t>
            </w:r>
            <w:proofErr w:type="spellStart"/>
            <w:r w:rsidRPr="00890DAA">
              <w:rPr>
                <w:rFonts w:ascii="Cambria" w:eastAsia="Times New Roman" w:hAnsi="Cambria" w:cs="Calibri"/>
              </w:rPr>
              <w:t>primaria</w:t>
            </w:r>
            <w:proofErr w:type="spellEnd"/>
          </w:p>
          <w:p w14:paraId="4213FCB3" w14:textId="551DCF60" w:rsidR="00890DAA" w:rsidRPr="00890DAA" w:rsidRDefault="00890DAA" w:rsidP="00890DAA">
            <w:pPr>
              <w:spacing w:after="0" w:line="240" w:lineRule="auto"/>
              <w:jc w:val="both"/>
              <w:rPr>
                <w:rFonts w:ascii="Cambria" w:eastAsia="Times New Roman" w:hAnsi="Cambria" w:cs="Calibri"/>
              </w:rPr>
            </w:pPr>
            <w:r w:rsidRPr="00890DAA">
              <w:rPr>
                <w:rFonts w:ascii="Cambria" w:eastAsia="Times New Roman" w:hAnsi="Cambria" w:cs="Calibri"/>
              </w:rPr>
              <w:t xml:space="preserve">2. </w:t>
            </w:r>
            <w:proofErr w:type="spellStart"/>
            <w:r>
              <w:rPr>
                <w:rFonts w:ascii="Cambria" w:eastAsia="Times New Roman" w:hAnsi="Cambria" w:cs="Calibri"/>
              </w:rPr>
              <w:t>c</w:t>
            </w:r>
            <w:r w:rsidRPr="00890DAA">
              <w:rPr>
                <w:rFonts w:ascii="Cambria" w:eastAsia="Times New Roman" w:hAnsi="Cambria" w:cs="Calibri"/>
              </w:rPr>
              <w:t>onfrontare</w:t>
            </w:r>
            <w:proofErr w:type="spellEnd"/>
            <w:r w:rsidRPr="00890DAA">
              <w:rPr>
                <w:rFonts w:ascii="Cambria" w:eastAsia="Times New Roman" w:hAnsi="Cambria" w:cs="Calibri"/>
              </w:rPr>
              <w:t xml:space="preserve"> la </w:t>
            </w:r>
            <w:proofErr w:type="spellStart"/>
            <w:r w:rsidRPr="00890DAA">
              <w:rPr>
                <w:rFonts w:ascii="Cambria" w:eastAsia="Times New Roman" w:hAnsi="Cambria" w:cs="Calibri"/>
              </w:rPr>
              <w:t>letteratura</w:t>
            </w:r>
            <w:proofErr w:type="spellEnd"/>
            <w:r w:rsidRPr="00890DAA">
              <w:rPr>
                <w:rFonts w:ascii="Cambria" w:eastAsia="Times New Roman" w:hAnsi="Cambria" w:cs="Calibri"/>
              </w:rPr>
              <w:t xml:space="preserve"> </w:t>
            </w:r>
            <w:proofErr w:type="spellStart"/>
            <w:r w:rsidRPr="00890DAA">
              <w:rPr>
                <w:rFonts w:ascii="Cambria" w:eastAsia="Times New Roman" w:hAnsi="Cambria" w:cs="Calibri"/>
              </w:rPr>
              <w:t>metodologica</w:t>
            </w:r>
            <w:proofErr w:type="spellEnd"/>
            <w:r w:rsidRPr="00890DAA">
              <w:rPr>
                <w:rFonts w:ascii="Cambria" w:eastAsia="Times New Roman" w:hAnsi="Cambria" w:cs="Calibri"/>
              </w:rPr>
              <w:t xml:space="preserve"> per </w:t>
            </w:r>
            <w:proofErr w:type="spellStart"/>
            <w:r w:rsidRPr="00890DAA">
              <w:rPr>
                <w:rFonts w:ascii="Cambria" w:eastAsia="Times New Roman" w:hAnsi="Cambria" w:cs="Calibri"/>
              </w:rPr>
              <w:t>l'apprendimento</w:t>
            </w:r>
            <w:proofErr w:type="spellEnd"/>
            <w:r w:rsidRPr="00890DAA">
              <w:rPr>
                <w:rFonts w:ascii="Cambria" w:eastAsia="Times New Roman" w:hAnsi="Cambria" w:cs="Calibri"/>
              </w:rPr>
              <w:t xml:space="preserve"> </w:t>
            </w:r>
            <w:proofErr w:type="spellStart"/>
            <w:r w:rsidRPr="00890DAA">
              <w:rPr>
                <w:rFonts w:ascii="Cambria" w:eastAsia="Times New Roman" w:hAnsi="Cambria" w:cs="Calibri"/>
              </w:rPr>
              <w:t>precoce</w:t>
            </w:r>
            <w:proofErr w:type="spellEnd"/>
            <w:r w:rsidRPr="00890DAA">
              <w:rPr>
                <w:rFonts w:ascii="Cambria" w:eastAsia="Times New Roman" w:hAnsi="Cambria" w:cs="Calibri"/>
              </w:rPr>
              <w:t xml:space="preserve"> </w:t>
            </w:r>
            <w:proofErr w:type="spellStart"/>
            <w:r w:rsidRPr="00890DAA">
              <w:rPr>
                <w:rFonts w:ascii="Cambria" w:eastAsia="Times New Roman" w:hAnsi="Cambria" w:cs="Calibri"/>
              </w:rPr>
              <w:t>dell'inglese</w:t>
            </w:r>
            <w:proofErr w:type="spellEnd"/>
            <w:r w:rsidRPr="00890DAA">
              <w:rPr>
                <w:rFonts w:ascii="Cambria" w:eastAsia="Times New Roman" w:hAnsi="Cambria" w:cs="Calibri"/>
              </w:rPr>
              <w:t xml:space="preserve"> </w:t>
            </w:r>
            <w:proofErr w:type="spellStart"/>
            <w:r w:rsidRPr="00890DAA">
              <w:rPr>
                <w:rFonts w:ascii="Cambria" w:eastAsia="Times New Roman" w:hAnsi="Cambria" w:cs="Calibri"/>
              </w:rPr>
              <w:t>come</w:t>
            </w:r>
            <w:proofErr w:type="spellEnd"/>
            <w:r w:rsidRPr="00890DAA">
              <w:rPr>
                <w:rFonts w:ascii="Cambria" w:eastAsia="Times New Roman" w:hAnsi="Cambria" w:cs="Calibri"/>
              </w:rPr>
              <w:t xml:space="preserve"> </w:t>
            </w:r>
            <w:proofErr w:type="spellStart"/>
            <w:r w:rsidRPr="00890DAA">
              <w:rPr>
                <w:rFonts w:ascii="Cambria" w:eastAsia="Times New Roman" w:hAnsi="Cambria" w:cs="Calibri"/>
              </w:rPr>
              <w:t>lingua</w:t>
            </w:r>
            <w:proofErr w:type="spellEnd"/>
            <w:r w:rsidRPr="00890DAA">
              <w:rPr>
                <w:rFonts w:ascii="Cambria" w:eastAsia="Times New Roman" w:hAnsi="Cambria" w:cs="Calibri"/>
              </w:rPr>
              <w:t xml:space="preserve"> </w:t>
            </w:r>
            <w:proofErr w:type="spellStart"/>
            <w:r w:rsidRPr="00890DAA">
              <w:rPr>
                <w:rFonts w:ascii="Cambria" w:eastAsia="Times New Roman" w:hAnsi="Cambria" w:cs="Calibri"/>
              </w:rPr>
              <w:t>straniera</w:t>
            </w:r>
            <w:proofErr w:type="spellEnd"/>
            <w:r w:rsidRPr="00890DAA">
              <w:rPr>
                <w:rFonts w:ascii="Cambria" w:eastAsia="Times New Roman" w:hAnsi="Cambria" w:cs="Calibri"/>
              </w:rPr>
              <w:t xml:space="preserve"> (autori </w:t>
            </w:r>
            <w:proofErr w:type="spellStart"/>
            <w:r w:rsidRPr="00890DAA">
              <w:rPr>
                <w:rFonts w:ascii="Cambria" w:eastAsia="Times New Roman" w:hAnsi="Cambria" w:cs="Calibri"/>
              </w:rPr>
              <w:t>ed</w:t>
            </w:r>
            <w:proofErr w:type="spellEnd"/>
            <w:r w:rsidRPr="00890DAA">
              <w:rPr>
                <w:rFonts w:ascii="Cambria" w:eastAsia="Times New Roman" w:hAnsi="Cambria" w:cs="Calibri"/>
              </w:rPr>
              <w:t xml:space="preserve"> editori </w:t>
            </w:r>
            <w:proofErr w:type="spellStart"/>
            <w:r w:rsidRPr="00890DAA">
              <w:rPr>
                <w:rFonts w:ascii="Cambria" w:eastAsia="Times New Roman" w:hAnsi="Cambria" w:cs="Calibri"/>
              </w:rPr>
              <w:t>nazionali</w:t>
            </w:r>
            <w:proofErr w:type="spellEnd"/>
            <w:r w:rsidRPr="00890DAA">
              <w:rPr>
                <w:rFonts w:ascii="Cambria" w:eastAsia="Times New Roman" w:hAnsi="Cambria" w:cs="Calibri"/>
              </w:rPr>
              <w:t xml:space="preserve"> e </w:t>
            </w:r>
            <w:proofErr w:type="spellStart"/>
            <w:r w:rsidRPr="00890DAA">
              <w:rPr>
                <w:rFonts w:ascii="Cambria" w:eastAsia="Times New Roman" w:hAnsi="Cambria" w:cs="Calibri"/>
              </w:rPr>
              <w:t>stranieri</w:t>
            </w:r>
            <w:proofErr w:type="spellEnd"/>
            <w:r w:rsidRPr="00890DAA">
              <w:rPr>
                <w:rFonts w:ascii="Cambria" w:eastAsia="Times New Roman" w:hAnsi="Cambria" w:cs="Calibri"/>
              </w:rPr>
              <w:t>)</w:t>
            </w:r>
          </w:p>
          <w:p w14:paraId="13D233A0" w14:textId="44F91F1F" w:rsidR="00890DAA" w:rsidRPr="00890DAA" w:rsidRDefault="00890DAA" w:rsidP="00890DAA">
            <w:pPr>
              <w:spacing w:after="0" w:line="240" w:lineRule="auto"/>
              <w:jc w:val="both"/>
              <w:rPr>
                <w:rFonts w:ascii="Cambria" w:eastAsia="Times New Roman" w:hAnsi="Cambria" w:cs="Calibri"/>
              </w:rPr>
            </w:pPr>
            <w:r w:rsidRPr="00890DAA">
              <w:rPr>
                <w:rFonts w:ascii="Cambria" w:eastAsia="Times New Roman" w:hAnsi="Cambria" w:cs="Calibri"/>
              </w:rPr>
              <w:t xml:space="preserve">3. </w:t>
            </w:r>
            <w:proofErr w:type="spellStart"/>
            <w:r>
              <w:rPr>
                <w:rFonts w:ascii="Cambria" w:eastAsia="Times New Roman" w:hAnsi="Cambria" w:cs="Calibri"/>
              </w:rPr>
              <w:t>a</w:t>
            </w:r>
            <w:r w:rsidRPr="00890DAA">
              <w:rPr>
                <w:rFonts w:ascii="Cambria" w:eastAsia="Times New Roman" w:hAnsi="Cambria" w:cs="Calibri"/>
              </w:rPr>
              <w:t>nalizzare</w:t>
            </w:r>
            <w:proofErr w:type="spellEnd"/>
            <w:r w:rsidRPr="00890DAA">
              <w:rPr>
                <w:rFonts w:ascii="Cambria" w:eastAsia="Times New Roman" w:hAnsi="Cambria" w:cs="Calibri"/>
              </w:rPr>
              <w:t xml:space="preserve"> </w:t>
            </w:r>
            <w:proofErr w:type="spellStart"/>
            <w:r w:rsidRPr="00890DAA">
              <w:rPr>
                <w:rFonts w:ascii="Cambria" w:eastAsia="Times New Roman" w:hAnsi="Cambria" w:cs="Calibri"/>
              </w:rPr>
              <w:t>le</w:t>
            </w:r>
            <w:proofErr w:type="spellEnd"/>
            <w:r w:rsidRPr="00890DAA">
              <w:rPr>
                <w:rFonts w:ascii="Cambria" w:eastAsia="Times New Roman" w:hAnsi="Cambria" w:cs="Calibri"/>
              </w:rPr>
              <w:t xml:space="preserve"> </w:t>
            </w:r>
            <w:proofErr w:type="spellStart"/>
            <w:r w:rsidRPr="00890DAA">
              <w:rPr>
                <w:rFonts w:ascii="Cambria" w:eastAsia="Times New Roman" w:hAnsi="Cambria" w:cs="Calibri"/>
              </w:rPr>
              <w:t>possibilità</w:t>
            </w:r>
            <w:proofErr w:type="spellEnd"/>
            <w:r w:rsidRPr="00890DAA">
              <w:rPr>
                <w:rFonts w:ascii="Cambria" w:eastAsia="Times New Roman" w:hAnsi="Cambria" w:cs="Calibri"/>
              </w:rPr>
              <w:t xml:space="preserve"> di </w:t>
            </w:r>
            <w:proofErr w:type="spellStart"/>
            <w:r w:rsidRPr="00890DAA">
              <w:rPr>
                <w:rFonts w:ascii="Cambria" w:eastAsia="Times New Roman" w:hAnsi="Cambria" w:cs="Calibri"/>
              </w:rPr>
              <w:t>collegare</w:t>
            </w:r>
            <w:proofErr w:type="spellEnd"/>
            <w:r w:rsidRPr="00890DAA">
              <w:rPr>
                <w:rFonts w:ascii="Cambria" w:eastAsia="Times New Roman" w:hAnsi="Cambria" w:cs="Calibri"/>
              </w:rPr>
              <w:t xml:space="preserve"> i </w:t>
            </w:r>
            <w:proofErr w:type="spellStart"/>
            <w:r w:rsidRPr="00890DAA">
              <w:rPr>
                <w:rFonts w:ascii="Cambria" w:eastAsia="Times New Roman" w:hAnsi="Cambria" w:cs="Calibri"/>
              </w:rPr>
              <w:t>contenuti</w:t>
            </w:r>
            <w:proofErr w:type="spellEnd"/>
            <w:r w:rsidRPr="00890DAA">
              <w:rPr>
                <w:rFonts w:ascii="Cambria" w:eastAsia="Times New Roman" w:hAnsi="Cambria" w:cs="Calibri"/>
              </w:rPr>
              <w:t xml:space="preserve"> </w:t>
            </w:r>
            <w:proofErr w:type="spellStart"/>
            <w:r w:rsidRPr="00890DAA">
              <w:rPr>
                <w:rFonts w:ascii="Cambria" w:eastAsia="Times New Roman" w:hAnsi="Cambria" w:cs="Calibri"/>
              </w:rPr>
              <w:t>delle</w:t>
            </w:r>
            <w:proofErr w:type="spellEnd"/>
            <w:r w:rsidRPr="00890DAA">
              <w:rPr>
                <w:rFonts w:ascii="Cambria" w:eastAsia="Times New Roman" w:hAnsi="Cambria" w:cs="Calibri"/>
              </w:rPr>
              <w:t xml:space="preserve"> </w:t>
            </w:r>
            <w:proofErr w:type="spellStart"/>
            <w:r w:rsidRPr="00890DAA">
              <w:rPr>
                <w:rFonts w:ascii="Cambria" w:eastAsia="Times New Roman" w:hAnsi="Cambria" w:cs="Calibri"/>
              </w:rPr>
              <w:t>lezioni</w:t>
            </w:r>
            <w:proofErr w:type="spellEnd"/>
            <w:r w:rsidRPr="00890DAA">
              <w:rPr>
                <w:rFonts w:ascii="Cambria" w:eastAsia="Times New Roman" w:hAnsi="Cambria" w:cs="Calibri"/>
              </w:rPr>
              <w:t xml:space="preserve"> di </w:t>
            </w:r>
            <w:proofErr w:type="spellStart"/>
            <w:r w:rsidRPr="00890DAA">
              <w:rPr>
                <w:rFonts w:ascii="Cambria" w:eastAsia="Times New Roman" w:hAnsi="Cambria" w:cs="Calibri"/>
              </w:rPr>
              <w:t>inglese</w:t>
            </w:r>
            <w:proofErr w:type="spellEnd"/>
            <w:r w:rsidRPr="00890DAA">
              <w:rPr>
                <w:rFonts w:ascii="Cambria" w:eastAsia="Times New Roman" w:hAnsi="Cambria" w:cs="Calibri"/>
              </w:rPr>
              <w:t xml:space="preserve"> </w:t>
            </w:r>
            <w:proofErr w:type="spellStart"/>
            <w:r w:rsidRPr="00890DAA">
              <w:rPr>
                <w:rFonts w:ascii="Cambria" w:eastAsia="Times New Roman" w:hAnsi="Cambria" w:cs="Calibri"/>
              </w:rPr>
              <w:t>con</w:t>
            </w:r>
            <w:proofErr w:type="spellEnd"/>
            <w:r w:rsidRPr="00890DAA">
              <w:rPr>
                <w:rFonts w:ascii="Cambria" w:eastAsia="Times New Roman" w:hAnsi="Cambria" w:cs="Calibri"/>
              </w:rPr>
              <w:t xml:space="preserve"> </w:t>
            </w:r>
            <w:proofErr w:type="spellStart"/>
            <w:r w:rsidRPr="00890DAA">
              <w:rPr>
                <w:rFonts w:ascii="Cambria" w:eastAsia="Times New Roman" w:hAnsi="Cambria" w:cs="Calibri"/>
              </w:rPr>
              <w:t>altri</w:t>
            </w:r>
            <w:proofErr w:type="spellEnd"/>
            <w:r w:rsidRPr="00890DAA">
              <w:rPr>
                <w:rFonts w:ascii="Cambria" w:eastAsia="Times New Roman" w:hAnsi="Cambria" w:cs="Calibri"/>
              </w:rPr>
              <w:t xml:space="preserve"> </w:t>
            </w:r>
            <w:proofErr w:type="spellStart"/>
            <w:r w:rsidRPr="00890DAA">
              <w:rPr>
                <w:rFonts w:ascii="Cambria" w:eastAsia="Times New Roman" w:hAnsi="Cambria" w:cs="Calibri"/>
              </w:rPr>
              <w:t>contenuti</w:t>
            </w:r>
            <w:proofErr w:type="spellEnd"/>
            <w:r w:rsidRPr="00890DAA">
              <w:rPr>
                <w:rFonts w:ascii="Cambria" w:eastAsia="Times New Roman" w:hAnsi="Cambria" w:cs="Calibri"/>
              </w:rPr>
              <w:t xml:space="preserve"> </w:t>
            </w:r>
            <w:proofErr w:type="spellStart"/>
            <w:r w:rsidRPr="00890DAA">
              <w:rPr>
                <w:rFonts w:ascii="Cambria" w:eastAsia="Times New Roman" w:hAnsi="Cambria" w:cs="Calibri"/>
              </w:rPr>
              <w:t>didattici</w:t>
            </w:r>
            <w:proofErr w:type="spellEnd"/>
          </w:p>
          <w:p w14:paraId="63E45459" w14:textId="6350B06C" w:rsidR="00890DAA" w:rsidRPr="00DF4CE5" w:rsidRDefault="00890DAA" w:rsidP="00890DAA">
            <w:pPr>
              <w:spacing w:after="0" w:line="240" w:lineRule="auto"/>
              <w:jc w:val="both"/>
              <w:rPr>
                <w:rFonts w:ascii="Cambria" w:eastAsia="Times New Roman" w:hAnsi="Cambria" w:cs="Calibri"/>
              </w:rPr>
            </w:pPr>
            <w:r w:rsidRPr="00890DAA">
              <w:rPr>
                <w:rFonts w:ascii="Cambria" w:eastAsia="Times New Roman" w:hAnsi="Cambria" w:cs="Calibri"/>
              </w:rPr>
              <w:t xml:space="preserve">4. </w:t>
            </w:r>
            <w:proofErr w:type="spellStart"/>
            <w:r>
              <w:rPr>
                <w:rFonts w:ascii="Cambria" w:eastAsia="Times New Roman" w:hAnsi="Cambria" w:cs="Calibri"/>
              </w:rPr>
              <w:t>realizzare</w:t>
            </w:r>
            <w:proofErr w:type="spellEnd"/>
            <w:r w:rsidRPr="00890DAA">
              <w:rPr>
                <w:rFonts w:ascii="Cambria" w:eastAsia="Times New Roman" w:hAnsi="Cambria" w:cs="Calibri"/>
              </w:rPr>
              <w:t xml:space="preserve"> </w:t>
            </w:r>
            <w:proofErr w:type="spellStart"/>
            <w:r w:rsidRPr="00890DAA">
              <w:rPr>
                <w:rFonts w:ascii="Cambria" w:eastAsia="Times New Roman" w:hAnsi="Cambria" w:cs="Calibri"/>
              </w:rPr>
              <w:t>una</w:t>
            </w:r>
            <w:proofErr w:type="spellEnd"/>
            <w:r w:rsidRPr="00890DAA">
              <w:rPr>
                <w:rFonts w:ascii="Cambria" w:eastAsia="Times New Roman" w:hAnsi="Cambria" w:cs="Calibri"/>
              </w:rPr>
              <w:t xml:space="preserve"> </w:t>
            </w:r>
            <w:proofErr w:type="spellStart"/>
            <w:r w:rsidRPr="00890DAA">
              <w:rPr>
                <w:rFonts w:ascii="Cambria" w:eastAsia="Times New Roman" w:hAnsi="Cambria" w:cs="Calibri"/>
              </w:rPr>
              <w:t>lezione</w:t>
            </w:r>
            <w:proofErr w:type="spellEnd"/>
            <w:r w:rsidRPr="00890DAA">
              <w:rPr>
                <w:rFonts w:ascii="Cambria" w:eastAsia="Times New Roman" w:hAnsi="Cambria" w:cs="Calibri"/>
              </w:rPr>
              <w:t xml:space="preserve"> </w:t>
            </w:r>
            <w:proofErr w:type="spellStart"/>
            <w:r w:rsidRPr="00890DAA">
              <w:rPr>
                <w:rFonts w:ascii="Cambria" w:eastAsia="Times New Roman" w:hAnsi="Cambria" w:cs="Calibri"/>
              </w:rPr>
              <w:t>in</w:t>
            </w:r>
            <w:proofErr w:type="spellEnd"/>
            <w:r w:rsidRPr="00890DAA">
              <w:rPr>
                <w:rFonts w:ascii="Cambria" w:eastAsia="Times New Roman" w:hAnsi="Cambria" w:cs="Calibri"/>
              </w:rPr>
              <w:t xml:space="preserve"> </w:t>
            </w:r>
            <w:proofErr w:type="spellStart"/>
            <w:r w:rsidRPr="00890DAA">
              <w:rPr>
                <w:rFonts w:ascii="Cambria" w:eastAsia="Times New Roman" w:hAnsi="Cambria" w:cs="Calibri"/>
              </w:rPr>
              <w:t>un</w:t>
            </w:r>
            <w:proofErr w:type="spellEnd"/>
            <w:r w:rsidRPr="00890DAA">
              <w:rPr>
                <w:rFonts w:ascii="Cambria" w:eastAsia="Times New Roman" w:hAnsi="Cambria" w:cs="Calibri"/>
              </w:rPr>
              <w:t xml:space="preserve"> </w:t>
            </w:r>
            <w:proofErr w:type="spellStart"/>
            <w:r w:rsidRPr="00890DAA">
              <w:rPr>
                <w:rFonts w:ascii="Cambria" w:eastAsia="Times New Roman" w:hAnsi="Cambria" w:cs="Calibri"/>
              </w:rPr>
              <w:t>contesto</w:t>
            </w:r>
            <w:proofErr w:type="spellEnd"/>
            <w:r w:rsidRPr="00890DAA">
              <w:rPr>
                <w:rFonts w:ascii="Cambria" w:eastAsia="Times New Roman" w:hAnsi="Cambria" w:cs="Calibri"/>
              </w:rPr>
              <w:t xml:space="preserve"> </w:t>
            </w:r>
            <w:proofErr w:type="spellStart"/>
            <w:r w:rsidRPr="00890DAA">
              <w:rPr>
                <w:rFonts w:ascii="Cambria" w:eastAsia="Times New Roman" w:hAnsi="Cambria" w:cs="Calibri"/>
              </w:rPr>
              <w:t>scolastico</w:t>
            </w:r>
            <w:proofErr w:type="spellEnd"/>
            <w:r w:rsidRPr="00890DAA">
              <w:rPr>
                <w:rFonts w:ascii="Cambria" w:eastAsia="Times New Roman" w:hAnsi="Cambria" w:cs="Calibri"/>
              </w:rPr>
              <w:t xml:space="preserve"> </w:t>
            </w:r>
            <w:proofErr w:type="spellStart"/>
            <w:r w:rsidRPr="00890DAA">
              <w:rPr>
                <w:rFonts w:ascii="Cambria" w:eastAsia="Times New Roman" w:hAnsi="Cambria" w:cs="Calibri"/>
              </w:rPr>
              <w:t>reale</w:t>
            </w:r>
            <w:proofErr w:type="spellEnd"/>
            <w:r w:rsidRPr="00890DAA">
              <w:rPr>
                <w:rFonts w:ascii="Cambria" w:eastAsia="Times New Roman" w:hAnsi="Cambria" w:cs="Calibri"/>
              </w:rPr>
              <w:t xml:space="preserve"> (</w:t>
            </w:r>
            <w:proofErr w:type="spellStart"/>
            <w:r w:rsidRPr="00890DAA">
              <w:rPr>
                <w:rFonts w:ascii="Cambria" w:eastAsia="Times New Roman" w:hAnsi="Cambria" w:cs="Calibri"/>
              </w:rPr>
              <w:t>scuola</w:t>
            </w:r>
            <w:proofErr w:type="spellEnd"/>
            <w:r w:rsidRPr="00890DAA">
              <w:rPr>
                <w:rFonts w:ascii="Cambria" w:eastAsia="Times New Roman" w:hAnsi="Cambria" w:cs="Calibri"/>
              </w:rPr>
              <w:t xml:space="preserve"> </w:t>
            </w:r>
            <w:proofErr w:type="spellStart"/>
            <w:r w:rsidRPr="00890DAA">
              <w:rPr>
                <w:rFonts w:ascii="Cambria" w:eastAsia="Times New Roman" w:hAnsi="Cambria" w:cs="Calibri"/>
              </w:rPr>
              <w:t>primaria</w:t>
            </w:r>
            <w:proofErr w:type="spellEnd"/>
            <w:r w:rsidRPr="00890DAA">
              <w:rPr>
                <w:rFonts w:ascii="Cambria" w:eastAsia="Times New Roman" w:hAnsi="Cambria" w:cs="Calibri"/>
              </w:rPr>
              <w:t>)</w:t>
            </w:r>
          </w:p>
        </w:tc>
      </w:tr>
      <w:tr w:rsidR="00BD6E98" w:rsidRPr="00DF4CE5" w14:paraId="784D1FC6" w14:textId="77777777" w:rsidTr="00890DAA">
        <w:tc>
          <w:tcPr>
            <w:tcW w:w="2529"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tcPr>
          <w:p w14:paraId="078A196A" w14:textId="16F418AC" w:rsidR="00BD6E98" w:rsidRPr="00DF4CE5" w:rsidRDefault="00890DAA" w:rsidP="000F048B">
            <w:pPr>
              <w:spacing w:after="0" w:line="240" w:lineRule="auto"/>
              <w:jc w:val="both"/>
              <w:rPr>
                <w:rFonts w:ascii="Cambria" w:eastAsia="Times New Roman" w:hAnsi="Cambria" w:cs="Calibri"/>
              </w:rPr>
            </w:pPr>
            <w:proofErr w:type="spellStart"/>
            <w:r w:rsidRPr="00890DAA">
              <w:rPr>
                <w:rFonts w:ascii="Cambria" w:eastAsia="Times New Roman" w:hAnsi="Cambria" w:cs="Calibri"/>
              </w:rPr>
              <w:t>Argomenti</w:t>
            </w:r>
            <w:proofErr w:type="spellEnd"/>
            <w:r w:rsidRPr="00890DAA">
              <w:rPr>
                <w:rFonts w:ascii="Cambria" w:eastAsia="Times New Roman" w:hAnsi="Cambria" w:cs="Calibri"/>
              </w:rPr>
              <w:t xml:space="preserve"> </w:t>
            </w:r>
            <w:proofErr w:type="spellStart"/>
            <w:r w:rsidRPr="00890DAA">
              <w:rPr>
                <w:rFonts w:ascii="Cambria" w:eastAsia="Times New Roman" w:hAnsi="Cambria" w:cs="Calibri"/>
              </w:rPr>
              <w:t>dell’insegnamento</w:t>
            </w:r>
            <w:proofErr w:type="spellEnd"/>
          </w:p>
        </w:tc>
        <w:tc>
          <w:tcPr>
            <w:tcW w:w="6523"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0AE6543F" w14:textId="77777777" w:rsidR="00890DAA" w:rsidRPr="00890DAA" w:rsidRDefault="00890DAA" w:rsidP="00890DAA">
            <w:pPr>
              <w:spacing w:before="20" w:after="20" w:line="240" w:lineRule="auto"/>
              <w:jc w:val="both"/>
              <w:rPr>
                <w:rFonts w:ascii="Cambria" w:eastAsia="Times New Roman" w:hAnsi="Cambria" w:cs="Calibri"/>
              </w:rPr>
            </w:pPr>
            <w:r w:rsidRPr="00890DAA">
              <w:rPr>
                <w:rFonts w:ascii="Cambria" w:eastAsia="Times New Roman" w:hAnsi="Cambria" w:cs="Calibri"/>
              </w:rPr>
              <w:t xml:space="preserve">1. </w:t>
            </w:r>
            <w:proofErr w:type="spellStart"/>
            <w:r w:rsidRPr="00890DAA">
              <w:rPr>
                <w:rFonts w:ascii="Cambria" w:eastAsia="Times New Roman" w:hAnsi="Cambria" w:cs="Calibri"/>
              </w:rPr>
              <w:t>Curriculum</w:t>
            </w:r>
            <w:proofErr w:type="spellEnd"/>
            <w:r w:rsidRPr="00890DAA">
              <w:rPr>
                <w:rFonts w:ascii="Cambria" w:eastAsia="Times New Roman" w:hAnsi="Cambria" w:cs="Calibri"/>
              </w:rPr>
              <w:t xml:space="preserve"> </w:t>
            </w:r>
            <w:proofErr w:type="spellStart"/>
            <w:r w:rsidRPr="00890DAA">
              <w:rPr>
                <w:rFonts w:ascii="Cambria" w:eastAsia="Times New Roman" w:hAnsi="Cambria" w:cs="Calibri"/>
              </w:rPr>
              <w:t>annuale</w:t>
            </w:r>
            <w:proofErr w:type="spellEnd"/>
            <w:r w:rsidRPr="00890DAA">
              <w:rPr>
                <w:rFonts w:ascii="Cambria" w:eastAsia="Times New Roman" w:hAnsi="Cambria" w:cs="Calibri"/>
              </w:rPr>
              <w:t xml:space="preserve"> di </w:t>
            </w:r>
            <w:proofErr w:type="spellStart"/>
            <w:r w:rsidRPr="00890DAA">
              <w:rPr>
                <w:rFonts w:ascii="Cambria" w:eastAsia="Times New Roman" w:hAnsi="Cambria" w:cs="Calibri"/>
              </w:rPr>
              <w:t>lingua</w:t>
            </w:r>
            <w:proofErr w:type="spellEnd"/>
            <w:r w:rsidRPr="00890DAA">
              <w:rPr>
                <w:rFonts w:ascii="Cambria" w:eastAsia="Times New Roman" w:hAnsi="Cambria" w:cs="Calibri"/>
              </w:rPr>
              <w:t xml:space="preserve"> </w:t>
            </w:r>
            <w:proofErr w:type="spellStart"/>
            <w:r w:rsidRPr="00890DAA">
              <w:rPr>
                <w:rFonts w:ascii="Cambria" w:eastAsia="Times New Roman" w:hAnsi="Cambria" w:cs="Calibri"/>
              </w:rPr>
              <w:t>inglese</w:t>
            </w:r>
            <w:proofErr w:type="spellEnd"/>
          </w:p>
          <w:p w14:paraId="413A9974" w14:textId="77777777" w:rsidR="00890DAA" w:rsidRPr="00890DAA" w:rsidRDefault="00890DAA" w:rsidP="00890DAA">
            <w:pPr>
              <w:spacing w:before="20" w:after="20" w:line="240" w:lineRule="auto"/>
              <w:jc w:val="both"/>
              <w:rPr>
                <w:rFonts w:ascii="Cambria" w:eastAsia="Times New Roman" w:hAnsi="Cambria" w:cs="Calibri"/>
              </w:rPr>
            </w:pPr>
            <w:r w:rsidRPr="00890DAA">
              <w:rPr>
                <w:rFonts w:ascii="Cambria" w:eastAsia="Times New Roman" w:hAnsi="Cambria" w:cs="Calibri"/>
              </w:rPr>
              <w:t xml:space="preserve">2. </w:t>
            </w:r>
            <w:proofErr w:type="spellStart"/>
            <w:r w:rsidRPr="00890DAA">
              <w:rPr>
                <w:rFonts w:ascii="Cambria" w:eastAsia="Times New Roman" w:hAnsi="Cambria" w:cs="Calibri"/>
              </w:rPr>
              <w:t>Competenze</w:t>
            </w:r>
            <w:proofErr w:type="spellEnd"/>
            <w:r w:rsidRPr="00890DAA">
              <w:rPr>
                <w:rFonts w:ascii="Cambria" w:eastAsia="Times New Roman" w:hAnsi="Cambria" w:cs="Calibri"/>
              </w:rPr>
              <w:t xml:space="preserve"> </w:t>
            </w:r>
            <w:proofErr w:type="spellStart"/>
            <w:r w:rsidRPr="00890DAA">
              <w:rPr>
                <w:rFonts w:ascii="Cambria" w:eastAsia="Times New Roman" w:hAnsi="Cambria" w:cs="Calibri"/>
              </w:rPr>
              <w:t>degli</w:t>
            </w:r>
            <w:proofErr w:type="spellEnd"/>
            <w:r w:rsidRPr="00890DAA">
              <w:rPr>
                <w:rFonts w:ascii="Cambria" w:eastAsia="Times New Roman" w:hAnsi="Cambria" w:cs="Calibri"/>
              </w:rPr>
              <w:t xml:space="preserve"> </w:t>
            </w:r>
            <w:proofErr w:type="spellStart"/>
            <w:r w:rsidRPr="00890DAA">
              <w:rPr>
                <w:rFonts w:ascii="Cambria" w:eastAsia="Times New Roman" w:hAnsi="Cambria" w:cs="Calibri"/>
              </w:rPr>
              <w:t>insegnanti</w:t>
            </w:r>
            <w:proofErr w:type="spellEnd"/>
            <w:r w:rsidRPr="00890DAA">
              <w:rPr>
                <w:rFonts w:ascii="Cambria" w:eastAsia="Times New Roman" w:hAnsi="Cambria" w:cs="Calibri"/>
              </w:rPr>
              <w:t xml:space="preserve"> del XXI </w:t>
            </w:r>
            <w:proofErr w:type="spellStart"/>
            <w:r w:rsidRPr="00890DAA">
              <w:rPr>
                <w:rFonts w:ascii="Cambria" w:eastAsia="Times New Roman" w:hAnsi="Cambria" w:cs="Calibri"/>
              </w:rPr>
              <w:t>secolo</w:t>
            </w:r>
            <w:proofErr w:type="spellEnd"/>
          </w:p>
          <w:p w14:paraId="001DC332" w14:textId="77777777" w:rsidR="00890DAA" w:rsidRPr="00890DAA" w:rsidRDefault="00890DAA" w:rsidP="00890DAA">
            <w:pPr>
              <w:spacing w:before="20" w:after="20" w:line="240" w:lineRule="auto"/>
              <w:jc w:val="both"/>
              <w:rPr>
                <w:rFonts w:ascii="Cambria" w:eastAsia="Times New Roman" w:hAnsi="Cambria" w:cs="Calibri"/>
              </w:rPr>
            </w:pPr>
            <w:r w:rsidRPr="00890DAA">
              <w:rPr>
                <w:rFonts w:ascii="Cambria" w:eastAsia="Times New Roman" w:hAnsi="Cambria" w:cs="Calibri"/>
              </w:rPr>
              <w:t xml:space="preserve">3. </w:t>
            </w:r>
            <w:proofErr w:type="spellStart"/>
            <w:r w:rsidRPr="00890DAA">
              <w:rPr>
                <w:rFonts w:ascii="Cambria" w:eastAsia="Times New Roman" w:hAnsi="Cambria" w:cs="Calibri"/>
              </w:rPr>
              <w:t>Risultati</w:t>
            </w:r>
            <w:proofErr w:type="spellEnd"/>
            <w:r w:rsidRPr="00890DAA">
              <w:rPr>
                <w:rFonts w:ascii="Cambria" w:eastAsia="Times New Roman" w:hAnsi="Cambria" w:cs="Calibri"/>
              </w:rPr>
              <w:t xml:space="preserve"> di </w:t>
            </w:r>
            <w:proofErr w:type="spellStart"/>
            <w:r w:rsidRPr="00890DAA">
              <w:rPr>
                <w:rFonts w:ascii="Cambria" w:eastAsia="Times New Roman" w:hAnsi="Cambria" w:cs="Calibri"/>
              </w:rPr>
              <w:t>apprendimento</w:t>
            </w:r>
            <w:proofErr w:type="spellEnd"/>
          </w:p>
          <w:p w14:paraId="10D616A8" w14:textId="77777777" w:rsidR="00890DAA" w:rsidRPr="00890DAA" w:rsidRDefault="00890DAA" w:rsidP="00890DAA">
            <w:pPr>
              <w:spacing w:before="20" w:after="20" w:line="240" w:lineRule="auto"/>
              <w:jc w:val="both"/>
              <w:rPr>
                <w:rFonts w:ascii="Cambria" w:eastAsia="Times New Roman" w:hAnsi="Cambria" w:cs="Calibri"/>
              </w:rPr>
            </w:pPr>
            <w:r w:rsidRPr="00890DAA">
              <w:rPr>
                <w:rFonts w:ascii="Cambria" w:eastAsia="Times New Roman" w:hAnsi="Cambria" w:cs="Calibri"/>
              </w:rPr>
              <w:t xml:space="preserve">4. </w:t>
            </w:r>
            <w:proofErr w:type="spellStart"/>
            <w:r w:rsidRPr="00890DAA">
              <w:rPr>
                <w:rFonts w:ascii="Cambria" w:eastAsia="Times New Roman" w:hAnsi="Cambria" w:cs="Calibri"/>
              </w:rPr>
              <w:t>Progettazione</w:t>
            </w:r>
            <w:proofErr w:type="spellEnd"/>
            <w:r w:rsidRPr="00890DAA">
              <w:rPr>
                <w:rFonts w:ascii="Cambria" w:eastAsia="Times New Roman" w:hAnsi="Cambria" w:cs="Calibri"/>
              </w:rPr>
              <w:t xml:space="preserve"> </w:t>
            </w:r>
            <w:proofErr w:type="spellStart"/>
            <w:r w:rsidRPr="00890DAA">
              <w:rPr>
                <w:rFonts w:ascii="Cambria" w:eastAsia="Times New Roman" w:hAnsi="Cambria" w:cs="Calibri"/>
              </w:rPr>
              <w:t>metodica</w:t>
            </w:r>
            <w:proofErr w:type="spellEnd"/>
            <w:r w:rsidRPr="00890DAA">
              <w:rPr>
                <w:rFonts w:ascii="Cambria" w:eastAsia="Times New Roman" w:hAnsi="Cambria" w:cs="Calibri"/>
              </w:rPr>
              <w:t xml:space="preserve"> </w:t>
            </w:r>
            <w:proofErr w:type="spellStart"/>
            <w:r w:rsidRPr="00890DAA">
              <w:rPr>
                <w:rFonts w:ascii="Cambria" w:eastAsia="Times New Roman" w:hAnsi="Cambria" w:cs="Calibri"/>
              </w:rPr>
              <w:t>dell'insegnamento</w:t>
            </w:r>
            <w:proofErr w:type="spellEnd"/>
            <w:r w:rsidRPr="00890DAA">
              <w:rPr>
                <w:rFonts w:ascii="Cambria" w:eastAsia="Times New Roman" w:hAnsi="Cambria" w:cs="Calibri"/>
              </w:rPr>
              <w:t xml:space="preserve"> </w:t>
            </w:r>
            <w:proofErr w:type="spellStart"/>
            <w:r w:rsidRPr="00890DAA">
              <w:rPr>
                <w:rFonts w:ascii="Cambria" w:eastAsia="Times New Roman" w:hAnsi="Cambria" w:cs="Calibri"/>
              </w:rPr>
              <w:t>nell'apprendimento</w:t>
            </w:r>
            <w:proofErr w:type="spellEnd"/>
            <w:r w:rsidRPr="00890DAA">
              <w:rPr>
                <w:rFonts w:ascii="Cambria" w:eastAsia="Times New Roman" w:hAnsi="Cambria" w:cs="Calibri"/>
              </w:rPr>
              <w:t xml:space="preserve"> </w:t>
            </w:r>
            <w:proofErr w:type="spellStart"/>
            <w:r w:rsidRPr="00890DAA">
              <w:rPr>
                <w:rFonts w:ascii="Cambria" w:eastAsia="Times New Roman" w:hAnsi="Cambria" w:cs="Calibri"/>
              </w:rPr>
              <w:t>precoce</w:t>
            </w:r>
            <w:proofErr w:type="spellEnd"/>
            <w:r w:rsidRPr="00890DAA">
              <w:rPr>
                <w:rFonts w:ascii="Cambria" w:eastAsia="Times New Roman" w:hAnsi="Cambria" w:cs="Calibri"/>
              </w:rPr>
              <w:t xml:space="preserve"> </w:t>
            </w:r>
            <w:proofErr w:type="spellStart"/>
            <w:r w:rsidRPr="00890DAA">
              <w:rPr>
                <w:rFonts w:ascii="Cambria" w:eastAsia="Times New Roman" w:hAnsi="Cambria" w:cs="Calibri"/>
              </w:rPr>
              <w:t>delle</w:t>
            </w:r>
            <w:proofErr w:type="spellEnd"/>
            <w:r w:rsidRPr="00890DAA">
              <w:rPr>
                <w:rFonts w:ascii="Cambria" w:eastAsia="Times New Roman" w:hAnsi="Cambria" w:cs="Calibri"/>
              </w:rPr>
              <w:t xml:space="preserve"> </w:t>
            </w:r>
            <w:proofErr w:type="spellStart"/>
            <w:r w:rsidRPr="00890DAA">
              <w:rPr>
                <w:rFonts w:ascii="Cambria" w:eastAsia="Times New Roman" w:hAnsi="Cambria" w:cs="Calibri"/>
              </w:rPr>
              <w:t>lingue</w:t>
            </w:r>
            <w:proofErr w:type="spellEnd"/>
            <w:r w:rsidRPr="00890DAA">
              <w:rPr>
                <w:rFonts w:ascii="Cambria" w:eastAsia="Times New Roman" w:hAnsi="Cambria" w:cs="Calibri"/>
              </w:rPr>
              <w:t xml:space="preserve"> </w:t>
            </w:r>
            <w:proofErr w:type="spellStart"/>
            <w:r w:rsidRPr="00890DAA">
              <w:rPr>
                <w:rFonts w:ascii="Cambria" w:eastAsia="Times New Roman" w:hAnsi="Cambria" w:cs="Calibri"/>
              </w:rPr>
              <w:t>straniere</w:t>
            </w:r>
            <w:proofErr w:type="spellEnd"/>
          </w:p>
          <w:p w14:paraId="002FD512" w14:textId="77777777" w:rsidR="00890DAA" w:rsidRPr="00890DAA" w:rsidRDefault="00890DAA" w:rsidP="00890DAA">
            <w:pPr>
              <w:spacing w:before="20" w:after="20" w:line="240" w:lineRule="auto"/>
              <w:jc w:val="both"/>
              <w:rPr>
                <w:rFonts w:ascii="Cambria" w:eastAsia="Times New Roman" w:hAnsi="Cambria" w:cs="Calibri"/>
              </w:rPr>
            </w:pPr>
            <w:r w:rsidRPr="00890DAA">
              <w:rPr>
                <w:rFonts w:ascii="Cambria" w:eastAsia="Times New Roman" w:hAnsi="Cambria" w:cs="Calibri"/>
              </w:rPr>
              <w:t xml:space="preserve">5. </w:t>
            </w:r>
            <w:proofErr w:type="spellStart"/>
            <w:r w:rsidRPr="00890DAA">
              <w:rPr>
                <w:rFonts w:ascii="Cambria" w:eastAsia="Times New Roman" w:hAnsi="Cambria" w:cs="Calibri"/>
              </w:rPr>
              <w:t>Preparazione</w:t>
            </w:r>
            <w:proofErr w:type="spellEnd"/>
            <w:r w:rsidRPr="00890DAA">
              <w:rPr>
                <w:rFonts w:ascii="Cambria" w:eastAsia="Times New Roman" w:hAnsi="Cambria" w:cs="Calibri"/>
              </w:rPr>
              <w:t xml:space="preserve"> </w:t>
            </w:r>
            <w:proofErr w:type="spellStart"/>
            <w:r w:rsidRPr="00890DAA">
              <w:rPr>
                <w:rFonts w:ascii="Cambria" w:eastAsia="Times New Roman" w:hAnsi="Cambria" w:cs="Calibri"/>
              </w:rPr>
              <w:t>delle</w:t>
            </w:r>
            <w:proofErr w:type="spellEnd"/>
            <w:r w:rsidRPr="00890DAA">
              <w:rPr>
                <w:rFonts w:ascii="Cambria" w:eastAsia="Times New Roman" w:hAnsi="Cambria" w:cs="Calibri"/>
              </w:rPr>
              <w:t xml:space="preserve"> </w:t>
            </w:r>
            <w:proofErr w:type="spellStart"/>
            <w:r w:rsidRPr="00890DAA">
              <w:rPr>
                <w:rFonts w:ascii="Cambria" w:eastAsia="Times New Roman" w:hAnsi="Cambria" w:cs="Calibri"/>
              </w:rPr>
              <w:t>lezioni</w:t>
            </w:r>
            <w:proofErr w:type="spellEnd"/>
            <w:r w:rsidRPr="00890DAA">
              <w:rPr>
                <w:rFonts w:ascii="Cambria" w:eastAsia="Times New Roman" w:hAnsi="Cambria" w:cs="Calibri"/>
              </w:rPr>
              <w:t xml:space="preserve"> </w:t>
            </w:r>
            <w:proofErr w:type="spellStart"/>
            <w:r w:rsidRPr="00890DAA">
              <w:rPr>
                <w:rFonts w:ascii="Cambria" w:eastAsia="Times New Roman" w:hAnsi="Cambria" w:cs="Calibri"/>
              </w:rPr>
              <w:t>scritte</w:t>
            </w:r>
            <w:proofErr w:type="spellEnd"/>
          </w:p>
          <w:p w14:paraId="460DD190" w14:textId="77777777" w:rsidR="00890DAA" w:rsidRPr="00890DAA" w:rsidRDefault="00890DAA" w:rsidP="00890DAA">
            <w:pPr>
              <w:spacing w:before="20" w:after="20" w:line="240" w:lineRule="auto"/>
              <w:jc w:val="both"/>
              <w:rPr>
                <w:rFonts w:ascii="Cambria" w:eastAsia="Times New Roman" w:hAnsi="Cambria" w:cs="Calibri"/>
              </w:rPr>
            </w:pPr>
            <w:r w:rsidRPr="00890DAA">
              <w:rPr>
                <w:rFonts w:ascii="Cambria" w:eastAsia="Times New Roman" w:hAnsi="Cambria" w:cs="Calibri"/>
              </w:rPr>
              <w:t xml:space="preserve">6. </w:t>
            </w:r>
            <w:proofErr w:type="spellStart"/>
            <w:r w:rsidRPr="00890DAA">
              <w:rPr>
                <w:rFonts w:ascii="Cambria" w:eastAsia="Times New Roman" w:hAnsi="Cambria" w:cs="Calibri"/>
              </w:rPr>
              <w:t>Ausili</w:t>
            </w:r>
            <w:proofErr w:type="spellEnd"/>
            <w:r w:rsidRPr="00890DAA">
              <w:rPr>
                <w:rFonts w:ascii="Cambria" w:eastAsia="Times New Roman" w:hAnsi="Cambria" w:cs="Calibri"/>
              </w:rPr>
              <w:t xml:space="preserve"> </w:t>
            </w:r>
            <w:proofErr w:type="spellStart"/>
            <w:r w:rsidRPr="00890DAA">
              <w:rPr>
                <w:rFonts w:ascii="Cambria" w:eastAsia="Times New Roman" w:hAnsi="Cambria" w:cs="Calibri"/>
              </w:rPr>
              <w:t>didattici</w:t>
            </w:r>
            <w:proofErr w:type="spellEnd"/>
            <w:r w:rsidRPr="00890DAA">
              <w:rPr>
                <w:rFonts w:ascii="Cambria" w:eastAsia="Times New Roman" w:hAnsi="Cambria" w:cs="Calibri"/>
              </w:rPr>
              <w:t xml:space="preserve"> </w:t>
            </w:r>
            <w:proofErr w:type="spellStart"/>
            <w:r w:rsidRPr="00890DAA">
              <w:rPr>
                <w:rFonts w:ascii="Cambria" w:eastAsia="Times New Roman" w:hAnsi="Cambria" w:cs="Calibri"/>
              </w:rPr>
              <w:t>visivi</w:t>
            </w:r>
            <w:proofErr w:type="spellEnd"/>
            <w:r w:rsidRPr="00890DAA">
              <w:rPr>
                <w:rFonts w:ascii="Cambria" w:eastAsia="Times New Roman" w:hAnsi="Cambria" w:cs="Calibri"/>
              </w:rPr>
              <w:t xml:space="preserve"> </w:t>
            </w:r>
            <w:proofErr w:type="spellStart"/>
            <w:r w:rsidRPr="00890DAA">
              <w:rPr>
                <w:rFonts w:ascii="Cambria" w:eastAsia="Times New Roman" w:hAnsi="Cambria" w:cs="Calibri"/>
              </w:rPr>
              <w:t>nell'insegnamento</w:t>
            </w:r>
            <w:proofErr w:type="spellEnd"/>
            <w:r w:rsidRPr="00890DAA">
              <w:rPr>
                <w:rFonts w:ascii="Cambria" w:eastAsia="Times New Roman" w:hAnsi="Cambria" w:cs="Calibri"/>
              </w:rPr>
              <w:t xml:space="preserve"> della </w:t>
            </w:r>
            <w:proofErr w:type="spellStart"/>
            <w:r w:rsidRPr="00890DAA">
              <w:rPr>
                <w:rFonts w:ascii="Cambria" w:eastAsia="Times New Roman" w:hAnsi="Cambria" w:cs="Calibri"/>
              </w:rPr>
              <w:t>lingua</w:t>
            </w:r>
            <w:proofErr w:type="spellEnd"/>
            <w:r w:rsidRPr="00890DAA">
              <w:rPr>
                <w:rFonts w:ascii="Cambria" w:eastAsia="Times New Roman" w:hAnsi="Cambria" w:cs="Calibri"/>
              </w:rPr>
              <w:t xml:space="preserve"> </w:t>
            </w:r>
            <w:proofErr w:type="spellStart"/>
            <w:r w:rsidRPr="00890DAA">
              <w:rPr>
                <w:rFonts w:ascii="Cambria" w:eastAsia="Times New Roman" w:hAnsi="Cambria" w:cs="Calibri"/>
              </w:rPr>
              <w:t>inglese</w:t>
            </w:r>
            <w:proofErr w:type="spellEnd"/>
          </w:p>
          <w:p w14:paraId="1B2D4BED" w14:textId="77777777" w:rsidR="00890DAA" w:rsidRPr="00890DAA" w:rsidRDefault="00890DAA" w:rsidP="00890DAA">
            <w:pPr>
              <w:spacing w:before="20" w:after="20" w:line="240" w:lineRule="auto"/>
              <w:jc w:val="both"/>
              <w:rPr>
                <w:rFonts w:ascii="Cambria" w:eastAsia="Times New Roman" w:hAnsi="Cambria" w:cs="Calibri"/>
              </w:rPr>
            </w:pPr>
            <w:r w:rsidRPr="00890DAA">
              <w:rPr>
                <w:rFonts w:ascii="Cambria" w:eastAsia="Times New Roman" w:hAnsi="Cambria" w:cs="Calibri"/>
              </w:rPr>
              <w:lastRenderedPageBreak/>
              <w:t xml:space="preserve">7. </w:t>
            </w:r>
            <w:proofErr w:type="spellStart"/>
            <w:r w:rsidRPr="00890DAA">
              <w:rPr>
                <w:rFonts w:ascii="Cambria" w:eastAsia="Times New Roman" w:hAnsi="Cambria" w:cs="Calibri"/>
              </w:rPr>
              <w:t>Narrazione</w:t>
            </w:r>
            <w:proofErr w:type="spellEnd"/>
            <w:r w:rsidRPr="00890DAA">
              <w:rPr>
                <w:rFonts w:ascii="Cambria" w:eastAsia="Times New Roman" w:hAnsi="Cambria" w:cs="Calibri"/>
              </w:rPr>
              <w:t xml:space="preserve"> </w:t>
            </w:r>
            <w:proofErr w:type="spellStart"/>
            <w:r w:rsidRPr="00890DAA">
              <w:rPr>
                <w:rFonts w:ascii="Cambria" w:eastAsia="Times New Roman" w:hAnsi="Cambria" w:cs="Calibri"/>
              </w:rPr>
              <w:t>nell'apprendimento</w:t>
            </w:r>
            <w:proofErr w:type="spellEnd"/>
            <w:r w:rsidRPr="00890DAA">
              <w:rPr>
                <w:rFonts w:ascii="Cambria" w:eastAsia="Times New Roman" w:hAnsi="Cambria" w:cs="Calibri"/>
              </w:rPr>
              <w:t xml:space="preserve"> </w:t>
            </w:r>
            <w:proofErr w:type="spellStart"/>
            <w:r w:rsidRPr="00890DAA">
              <w:rPr>
                <w:rFonts w:ascii="Cambria" w:eastAsia="Times New Roman" w:hAnsi="Cambria" w:cs="Calibri"/>
              </w:rPr>
              <w:t>precoce</w:t>
            </w:r>
            <w:proofErr w:type="spellEnd"/>
            <w:r w:rsidRPr="00890DAA">
              <w:rPr>
                <w:rFonts w:ascii="Cambria" w:eastAsia="Times New Roman" w:hAnsi="Cambria" w:cs="Calibri"/>
              </w:rPr>
              <w:t xml:space="preserve"> </w:t>
            </w:r>
            <w:proofErr w:type="spellStart"/>
            <w:r w:rsidRPr="00890DAA">
              <w:rPr>
                <w:rFonts w:ascii="Cambria" w:eastAsia="Times New Roman" w:hAnsi="Cambria" w:cs="Calibri"/>
              </w:rPr>
              <w:t>delle</w:t>
            </w:r>
            <w:proofErr w:type="spellEnd"/>
            <w:r w:rsidRPr="00890DAA">
              <w:rPr>
                <w:rFonts w:ascii="Cambria" w:eastAsia="Times New Roman" w:hAnsi="Cambria" w:cs="Calibri"/>
              </w:rPr>
              <w:t xml:space="preserve"> </w:t>
            </w:r>
            <w:proofErr w:type="spellStart"/>
            <w:r w:rsidRPr="00890DAA">
              <w:rPr>
                <w:rFonts w:ascii="Cambria" w:eastAsia="Times New Roman" w:hAnsi="Cambria" w:cs="Calibri"/>
              </w:rPr>
              <w:t>lingue</w:t>
            </w:r>
            <w:proofErr w:type="spellEnd"/>
            <w:r w:rsidRPr="00890DAA">
              <w:rPr>
                <w:rFonts w:ascii="Cambria" w:eastAsia="Times New Roman" w:hAnsi="Cambria" w:cs="Calibri"/>
              </w:rPr>
              <w:t xml:space="preserve"> </w:t>
            </w:r>
            <w:proofErr w:type="spellStart"/>
            <w:r w:rsidRPr="00890DAA">
              <w:rPr>
                <w:rFonts w:ascii="Cambria" w:eastAsia="Times New Roman" w:hAnsi="Cambria" w:cs="Calibri"/>
              </w:rPr>
              <w:t>straniere</w:t>
            </w:r>
            <w:proofErr w:type="spellEnd"/>
          </w:p>
          <w:p w14:paraId="33C68988" w14:textId="77777777" w:rsidR="00890DAA" w:rsidRPr="00890DAA" w:rsidRDefault="00890DAA" w:rsidP="00890DAA">
            <w:pPr>
              <w:spacing w:before="20" w:after="20" w:line="240" w:lineRule="auto"/>
              <w:jc w:val="both"/>
              <w:rPr>
                <w:rFonts w:ascii="Cambria" w:eastAsia="Times New Roman" w:hAnsi="Cambria" w:cs="Calibri"/>
              </w:rPr>
            </w:pPr>
            <w:r w:rsidRPr="00890DAA">
              <w:rPr>
                <w:rFonts w:ascii="Cambria" w:eastAsia="Times New Roman" w:hAnsi="Cambria" w:cs="Calibri"/>
              </w:rPr>
              <w:t xml:space="preserve">8. </w:t>
            </w:r>
            <w:proofErr w:type="spellStart"/>
            <w:r w:rsidRPr="00890DAA">
              <w:rPr>
                <w:rFonts w:ascii="Cambria" w:eastAsia="Times New Roman" w:hAnsi="Cambria" w:cs="Calibri"/>
              </w:rPr>
              <w:t>Insegnamento</w:t>
            </w:r>
            <w:proofErr w:type="spellEnd"/>
            <w:r w:rsidRPr="00890DAA">
              <w:rPr>
                <w:rFonts w:ascii="Cambria" w:eastAsia="Times New Roman" w:hAnsi="Cambria" w:cs="Calibri"/>
              </w:rPr>
              <w:t xml:space="preserve"> della </w:t>
            </w:r>
            <w:proofErr w:type="spellStart"/>
            <w:r w:rsidRPr="00890DAA">
              <w:rPr>
                <w:rFonts w:ascii="Cambria" w:eastAsia="Times New Roman" w:hAnsi="Cambria" w:cs="Calibri"/>
              </w:rPr>
              <w:t>grammatica</w:t>
            </w:r>
            <w:proofErr w:type="spellEnd"/>
            <w:r w:rsidRPr="00890DAA">
              <w:rPr>
                <w:rFonts w:ascii="Cambria" w:eastAsia="Times New Roman" w:hAnsi="Cambria" w:cs="Calibri"/>
              </w:rPr>
              <w:t xml:space="preserve"> </w:t>
            </w:r>
            <w:proofErr w:type="spellStart"/>
            <w:r w:rsidRPr="00890DAA">
              <w:rPr>
                <w:rFonts w:ascii="Cambria" w:eastAsia="Times New Roman" w:hAnsi="Cambria" w:cs="Calibri"/>
              </w:rPr>
              <w:t>nell'apprendimento</w:t>
            </w:r>
            <w:proofErr w:type="spellEnd"/>
            <w:r w:rsidRPr="00890DAA">
              <w:rPr>
                <w:rFonts w:ascii="Cambria" w:eastAsia="Times New Roman" w:hAnsi="Cambria" w:cs="Calibri"/>
              </w:rPr>
              <w:t xml:space="preserve"> </w:t>
            </w:r>
            <w:proofErr w:type="spellStart"/>
            <w:r w:rsidRPr="00890DAA">
              <w:rPr>
                <w:rFonts w:ascii="Cambria" w:eastAsia="Times New Roman" w:hAnsi="Cambria" w:cs="Calibri"/>
              </w:rPr>
              <w:t>precoce</w:t>
            </w:r>
            <w:proofErr w:type="spellEnd"/>
            <w:r w:rsidRPr="00890DAA">
              <w:rPr>
                <w:rFonts w:ascii="Cambria" w:eastAsia="Times New Roman" w:hAnsi="Cambria" w:cs="Calibri"/>
              </w:rPr>
              <w:t xml:space="preserve"> </w:t>
            </w:r>
            <w:proofErr w:type="spellStart"/>
            <w:r w:rsidRPr="00890DAA">
              <w:rPr>
                <w:rFonts w:ascii="Cambria" w:eastAsia="Times New Roman" w:hAnsi="Cambria" w:cs="Calibri"/>
              </w:rPr>
              <w:t>delle</w:t>
            </w:r>
            <w:proofErr w:type="spellEnd"/>
            <w:r w:rsidRPr="00890DAA">
              <w:rPr>
                <w:rFonts w:ascii="Cambria" w:eastAsia="Times New Roman" w:hAnsi="Cambria" w:cs="Calibri"/>
              </w:rPr>
              <w:t xml:space="preserve"> </w:t>
            </w:r>
            <w:proofErr w:type="spellStart"/>
            <w:r w:rsidRPr="00890DAA">
              <w:rPr>
                <w:rFonts w:ascii="Cambria" w:eastAsia="Times New Roman" w:hAnsi="Cambria" w:cs="Calibri"/>
              </w:rPr>
              <w:t>lingue</w:t>
            </w:r>
            <w:proofErr w:type="spellEnd"/>
            <w:r w:rsidRPr="00890DAA">
              <w:rPr>
                <w:rFonts w:ascii="Cambria" w:eastAsia="Times New Roman" w:hAnsi="Cambria" w:cs="Calibri"/>
              </w:rPr>
              <w:t xml:space="preserve"> </w:t>
            </w:r>
            <w:proofErr w:type="spellStart"/>
            <w:r w:rsidRPr="00890DAA">
              <w:rPr>
                <w:rFonts w:ascii="Cambria" w:eastAsia="Times New Roman" w:hAnsi="Cambria" w:cs="Calibri"/>
              </w:rPr>
              <w:t>straniere</w:t>
            </w:r>
            <w:proofErr w:type="spellEnd"/>
          </w:p>
          <w:p w14:paraId="46424B3C" w14:textId="6296F65A" w:rsidR="00BD6E98" w:rsidRPr="00DF4CE5" w:rsidRDefault="00890DAA" w:rsidP="00890DAA">
            <w:pPr>
              <w:spacing w:before="20" w:after="20" w:line="240" w:lineRule="auto"/>
              <w:jc w:val="both"/>
              <w:rPr>
                <w:rFonts w:ascii="Cambria" w:eastAsia="Times New Roman" w:hAnsi="Cambria" w:cs="Calibri"/>
              </w:rPr>
            </w:pPr>
            <w:r w:rsidRPr="00890DAA">
              <w:rPr>
                <w:rFonts w:ascii="Cambria" w:eastAsia="Times New Roman" w:hAnsi="Cambria" w:cs="Calibri"/>
              </w:rPr>
              <w:t xml:space="preserve">9. </w:t>
            </w:r>
            <w:proofErr w:type="spellStart"/>
            <w:r w:rsidRPr="00890DAA">
              <w:rPr>
                <w:rFonts w:ascii="Cambria" w:eastAsia="Times New Roman" w:hAnsi="Cambria" w:cs="Calibri"/>
              </w:rPr>
              <w:t>Lezioni</w:t>
            </w:r>
            <w:proofErr w:type="spellEnd"/>
            <w:r w:rsidRPr="00890DAA">
              <w:rPr>
                <w:rFonts w:ascii="Cambria" w:eastAsia="Times New Roman" w:hAnsi="Cambria" w:cs="Calibri"/>
              </w:rPr>
              <w:t xml:space="preserve"> di </w:t>
            </w:r>
            <w:proofErr w:type="spellStart"/>
            <w:r w:rsidRPr="00890DAA">
              <w:rPr>
                <w:rFonts w:ascii="Cambria" w:eastAsia="Times New Roman" w:hAnsi="Cambria" w:cs="Calibri"/>
              </w:rPr>
              <w:t>valutazione</w:t>
            </w:r>
            <w:proofErr w:type="spellEnd"/>
            <w:r w:rsidRPr="00890DAA">
              <w:rPr>
                <w:rFonts w:ascii="Cambria" w:eastAsia="Times New Roman" w:hAnsi="Cambria" w:cs="Calibri"/>
              </w:rPr>
              <w:t xml:space="preserve"> </w:t>
            </w:r>
            <w:proofErr w:type="spellStart"/>
            <w:r w:rsidRPr="00890DAA">
              <w:rPr>
                <w:rFonts w:ascii="Cambria" w:eastAsia="Times New Roman" w:hAnsi="Cambria" w:cs="Calibri"/>
              </w:rPr>
              <w:t>degli</w:t>
            </w:r>
            <w:proofErr w:type="spellEnd"/>
            <w:r w:rsidRPr="00890DAA">
              <w:rPr>
                <w:rFonts w:ascii="Cambria" w:eastAsia="Times New Roman" w:hAnsi="Cambria" w:cs="Calibri"/>
              </w:rPr>
              <w:t xml:space="preserve"> studenti</w:t>
            </w:r>
          </w:p>
        </w:tc>
      </w:tr>
      <w:tr w:rsidR="00890DAA" w:rsidRPr="00DF4CE5" w14:paraId="0DE826C0" w14:textId="77777777" w:rsidTr="00890DAA">
        <w:tc>
          <w:tcPr>
            <w:tcW w:w="2529" w:type="dxa"/>
            <w:vMerge w:val="restart"/>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48153D85" w14:textId="612B82E1" w:rsidR="00890DAA" w:rsidRPr="00DF4CE5" w:rsidRDefault="00890DAA" w:rsidP="00890DAA">
            <w:pPr>
              <w:spacing w:after="0" w:line="240" w:lineRule="auto"/>
              <w:rPr>
                <w:rFonts w:ascii="Cambria" w:eastAsia="Times New Roman" w:hAnsi="Cambria" w:cs="Calibri"/>
              </w:rPr>
            </w:pPr>
            <w:proofErr w:type="spellStart"/>
            <w:r w:rsidRPr="00890DAA">
              <w:rPr>
                <w:rFonts w:ascii="Cambria" w:eastAsia="Times New Roman" w:hAnsi="Cambria" w:cs="Calibri"/>
              </w:rPr>
              <w:t>Attività</w:t>
            </w:r>
            <w:proofErr w:type="spellEnd"/>
            <w:r w:rsidRPr="00890DAA">
              <w:rPr>
                <w:rFonts w:ascii="Cambria" w:eastAsia="Times New Roman" w:hAnsi="Cambria" w:cs="Calibri"/>
              </w:rPr>
              <w:t xml:space="preserve"> </w:t>
            </w:r>
            <w:proofErr w:type="spellStart"/>
            <w:r w:rsidRPr="00890DAA">
              <w:rPr>
                <w:rFonts w:ascii="Cambria" w:eastAsia="Times New Roman" w:hAnsi="Cambria" w:cs="Calibri"/>
              </w:rPr>
              <w:t>pianificate</w:t>
            </w:r>
            <w:proofErr w:type="spellEnd"/>
            <w:r w:rsidRPr="00890DAA">
              <w:rPr>
                <w:rFonts w:ascii="Cambria" w:eastAsia="Times New Roman" w:hAnsi="Cambria" w:cs="Calibri"/>
              </w:rPr>
              <w:t xml:space="preserve">, metodi </w:t>
            </w:r>
            <w:proofErr w:type="spellStart"/>
            <w:r w:rsidRPr="00890DAA">
              <w:rPr>
                <w:rFonts w:ascii="Cambria" w:eastAsia="Times New Roman" w:hAnsi="Cambria" w:cs="Calibri"/>
              </w:rPr>
              <w:t>d'insegnamento</w:t>
            </w:r>
            <w:proofErr w:type="spellEnd"/>
            <w:r w:rsidRPr="00890DAA">
              <w:rPr>
                <w:rFonts w:ascii="Cambria" w:eastAsia="Times New Roman" w:hAnsi="Cambria" w:cs="Calibri"/>
              </w:rPr>
              <w:t xml:space="preserve"> e </w:t>
            </w:r>
            <w:proofErr w:type="spellStart"/>
            <w:r w:rsidRPr="00890DAA">
              <w:rPr>
                <w:rFonts w:ascii="Cambria" w:eastAsia="Times New Roman" w:hAnsi="Cambria" w:cs="Calibri"/>
              </w:rPr>
              <w:t>apprendimento</w:t>
            </w:r>
            <w:proofErr w:type="spellEnd"/>
            <w:r w:rsidRPr="00890DAA">
              <w:rPr>
                <w:rFonts w:ascii="Cambria" w:eastAsia="Times New Roman" w:hAnsi="Cambria" w:cs="Calibri"/>
              </w:rPr>
              <w:t xml:space="preserve">, </w:t>
            </w:r>
            <w:proofErr w:type="spellStart"/>
            <w:r w:rsidRPr="00890DAA">
              <w:rPr>
                <w:rFonts w:ascii="Cambria" w:eastAsia="Times New Roman" w:hAnsi="Cambria" w:cs="Calibri"/>
              </w:rPr>
              <w:t>modalità</w:t>
            </w:r>
            <w:proofErr w:type="spellEnd"/>
            <w:r w:rsidRPr="00890DAA">
              <w:rPr>
                <w:rFonts w:ascii="Cambria" w:eastAsia="Times New Roman" w:hAnsi="Cambria" w:cs="Calibri"/>
              </w:rPr>
              <w:t xml:space="preserve"> di </w:t>
            </w:r>
            <w:proofErr w:type="spellStart"/>
            <w:r w:rsidRPr="00890DAA">
              <w:rPr>
                <w:rFonts w:ascii="Cambria" w:eastAsia="Times New Roman" w:hAnsi="Cambria" w:cs="Calibri"/>
              </w:rPr>
              <w:t>verifica</w:t>
            </w:r>
            <w:proofErr w:type="spellEnd"/>
            <w:r w:rsidRPr="00890DAA">
              <w:rPr>
                <w:rFonts w:ascii="Cambria" w:eastAsia="Times New Roman" w:hAnsi="Cambria" w:cs="Calibri"/>
              </w:rPr>
              <w:t xml:space="preserve"> e </w:t>
            </w:r>
            <w:proofErr w:type="spellStart"/>
            <w:r w:rsidRPr="00890DAA">
              <w:rPr>
                <w:rFonts w:ascii="Cambria" w:eastAsia="Times New Roman" w:hAnsi="Cambria" w:cs="Calibri"/>
              </w:rPr>
              <w:t>valutazione</w:t>
            </w:r>
            <w:proofErr w:type="spellEnd"/>
          </w:p>
        </w:tc>
        <w:tc>
          <w:tcPr>
            <w:tcW w:w="249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C514102" w14:textId="1269012F" w:rsidR="00890DAA" w:rsidRPr="00DF4CE5" w:rsidRDefault="00890DAA" w:rsidP="00890DAA">
            <w:pPr>
              <w:spacing w:after="0" w:line="240" w:lineRule="auto"/>
              <w:jc w:val="both"/>
              <w:rPr>
                <w:rFonts w:ascii="Cambria" w:eastAsia="Times New Roman" w:hAnsi="Cambria" w:cs="Calibri"/>
              </w:rPr>
            </w:pPr>
            <w:r w:rsidRPr="00EA1756">
              <w:rPr>
                <w:rFonts w:ascii="Cambria" w:hAnsi="Cambria" w:cs="Calibri"/>
                <w:bCs/>
                <w:lang w:val="it-IT"/>
              </w:rPr>
              <w:t>Obblighi</w:t>
            </w:r>
          </w:p>
        </w:tc>
        <w:tc>
          <w:tcPr>
            <w:tcW w:w="106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6339C45" w14:textId="615F145B" w:rsidR="00890DAA" w:rsidRPr="00DF4CE5" w:rsidRDefault="00890DAA" w:rsidP="00890DAA">
            <w:pPr>
              <w:spacing w:after="0" w:line="240" w:lineRule="auto"/>
              <w:jc w:val="both"/>
              <w:rPr>
                <w:rFonts w:ascii="Cambria" w:eastAsia="Times New Roman" w:hAnsi="Cambria" w:cs="Calibri"/>
              </w:rPr>
            </w:pPr>
            <w:r w:rsidRPr="00EA1756">
              <w:rPr>
                <w:rFonts w:ascii="Cambria" w:hAnsi="Cambria" w:cs="Calibri"/>
                <w:bCs/>
                <w:lang w:val="it-IT"/>
              </w:rPr>
              <w:t>Competenze attese</w:t>
            </w:r>
          </w:p>
        </w:tc>
        <w:tc>
          <w:tcPr>
            <w:tcW w:w="70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4FEB772" w14:textId="75A39213" w:rsidR="00890DAA" w:rsidRPr="00DF4CE5" w:rsidRDefault="00890DAA" w:rsidP="00890DAA">
            <w:pPr>
              <w:spacing w:after="0" w:line="240" w:lineRule="auto"/>
              <w:jc w:val="both"/>
              <w:rPr>
                <w:rFonts w:ascii="Cambria" w:eastAsia="Times New Roman" w:hAnsi="Cambria" w:cs="Calibri"/>
              </w:rPr>
            </w:pPr>
            <w:r w:rsidRPr="00EA1756">
              <w:rPr>
                <w:rFonts w:ascii="Cambria" w:hAnsi="Cambria" w:cs="Calibri"/>
                <w:bCs/>
                <w:lang w:val="it-IT"/>
              </w:rPr>
              <w:t>Ore</w:t>
            </w:r>
          </w:p>
        </w:tc>
        <w:tc>
          <w:tcPr>
            <w:tcW w:w="98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AD0429E" w14:textId="56DEC463" w:rsidR="00890DAA" w:rsidRPr="00DF4CE5" w:rsidRDefault="00890DAA" w:rsidP="00890DAA">
            <w:pPr>
              <w:spacing w:after="0" w:line="240" w:lineRule="auto"/>
              <w:jc w:val="both"/>
              <w:rPr>
                <w:rFonts w:ascii="Cambria" w:eastAsia="Times New Roman" w:hAnsi="Cambria" w:cs="Calibri"/>
              </w:rPr>
            </w:pPr>
            <w:r w:rsidRPr="00EA1756">
              <w:rPr>
                <w:rFonts w:ascii="Cambria" w:hAnsi="Cambria" w:cs="Calibri"/>
                <w:bCs/>
                <w:lang w:val="it-IT"/>
              </w:rPr>
              <w:t>CFU</w:t>
            </w:r>
          </w:p>
        </w:tc>
        <w:tc>
          <w:tcPr>
            <w:tcW w:w="127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29875B2" w14:textId="78F83A2F" w:rsidR="00890DAA" w:rsidRPr="00DF4CE5" w:rsidRDefault="00890DAA" w:rsidP="00890DAA">
            <w:pPr>
              <w:spacing w:after="0" w:line="240" w:lineRule="auto"/>
              <w:rPr>
                <w:rFonts w:ascii="Cambria" w:eastAsia="Times New Roman" w:hAnsi="Cambria" w:cs="Calibri"/>
              </w:rPr>
            </w:pPr>
            <w:r w:rsidRPr="00EA1756">
              <w:rPr>
                <w:rFonts w:ascii="Cambria" w:hAnsi="Cambria" w:cs="Calibri"/>
                <w:bCs/>
                <w:lang w:val="it-IT"/>
              </w:rPr>
              <w:t xml:space="preserve"> % massima del voto complessivo</w:t>
            </w:r>
          </w:p>
        </w:tc>
      </w:tr>
      <w:tr w:rsidR="00BD6E98" w:rsidRPr="00DF4CE5" w14:paraId="46524712" w14:textId="77777777" w:rsidTr="00890DAA">
        <w:tc>
          <w:tcPr>
            <w:tcW w:w="2529" w:type="dxa"/>
            <w:vMerge/>
            <w:tcBorders>
              <w:left w:val="single" w:sz="8" w:space="0" w:color="000000"/>
              <w:right w:val="single" w:sz="8" w:space="0" w:color="000000"/>
            </w:tcBorders>
            <w:vAlign w:val="center"/>
          </w:tcPr>
          <w:p w14:paraId="1E235B9C" w14:textId="77777777" w:rsidR="00BD6E98" w:rsidRPr="00DF4CE5" w:rsidRDefault="00BD6E98" w:rsidP="000F048B">
            <w:pPr>
              <w:spacing w:after="0" w:line="240" w:lineRule="auto"/>
              <w:jc w:val="both"/>
              <w:rPr>
                <w:rFonts w:ascii="Cambria" w:eastAsia="Times New Roman" w:hAnsi="Cambria" w:cs="Calibri"/>
              </w:rPr>
            </w:pPr>
          </w:p>
        </w:tc>
        <w:tc>
          <w:tcPr>
            <w:tcW w:w="249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4D7E2A91" w14:textId="6A64042F" w:rsidR="00BD6E98" w:rsidRPr="00DF4CE5" w:rsidRDefault="00890DAA" w:rsidP="00890DAA">
            <w:pPr>
              <w:spacing w:after="0" w:line="240" w:lineRule="auto"/>
              <w:rPr>
                <w:rFonts w:ascii="Cambria" w:eastAsia="Times New Roman" w:hAnsi="Cambria" w:cs="Calibri"/>
              </w:rPr>
            </w:pPr>
            <w:proofErr w:type="spellStart"/>
            <w:r w:rsidRPr="00890DAA">
              <w:rPr>
                <w:rFonts w:ascii="Cambria" w:eastAsia="Times New Roman" w:hAnsi="Cambria" w:cs="Calibri"/>
              </w:rPr>
              <w:t>attività</w:t>
            </w:r>
            <w:proofErr w:type="spellEnd"/>
            <w:r w:rsidRPr="00890DAA">
              <w:rPr>
                <w:rFonts w:ascii="Cambria" w:eastAsia="Times New Roman" w:hAnsi="Cambria" w:cs="Calibri"/>
              </w:rPr>
              <w:t xml:space="preserve"> </w:t>
            </w:r>
            <w:proofErr w:type="spellStart"/>
            <w:r w:rsidRPr="00890DAA">
              <w:rPr>
                <w:rFonts w:ascii="Cambria" w:eastAsia="Times New Roman" w:hAnsi="Cambria" w:cs="Calibri"/>
              </w:rPr>
              <w:t>interattive</w:t>
            </w:r>
            <w:proofErr w:type="spellEnd"/>
            <w:r w:rsidRPr="00890DAA">
              <w:rPr>
                <w:rFonts w:ascii="Cambria" w:eastAsia="Times New Roman" w:hAnsi="Cambria" w:cs="Calibri"/>
              </w:rPr>
              <w:t xml:space="preserve"> </w:t>
            </w:r>
            <w:proofErr w:type="spellStart"/>
            <w:r w:rsidRPr="00890DAA">
              <w:rPr>
                <w:rFonts w:ascii="Cambria" w:eastAsia="Times New Roman" w:hAnsi="Cambria" w:cs="Calibri"/>
              </w:rPr>
              <w:t>in</w:t>
            </w:r>
            <w:proofErr w:type="spellEnd"/>
            <w:r w:rsidRPr="00890DAA">
              <w:rPr>
                <w:rFonts w:ascii="Cambria" w:eastAsia="Times New Roman" w:hAnsi="Cambria" w:cs="Calibri"/>
              </w:rPr>
              <w:t xml:space="preserve"> </w:t>
            </w:r>
            <w:proofErr w:type="spellStart"/>
            <w:r w:rsidRPr="00890DAA">
              <w:rPr>
                <w:rFonts w:ascii="Cambria" w:eastAsia="Times New Roman" w:hAnsi="Cambria" w:cs="Calibri"/>
              </w:rPr>
              <w:t>classe</w:t>
            </w:r>
            <w:proofErr w:type="spellEnd"/>
            <w:r w:rsidRPr="00890DAA">
              <w:rPr>
                <w:rFonts w:ascii="Cambria" w:eastAsia="Times New Roman" w:hAnsi="Cambria" w:cs="Calibri"/>
              </w:rPr>
              <w:t xml:space="preserve"> </w:t>
            </w:r>
          </w:p>
        </w:tc>
        <w:tc>
          <w:tcPr>
            <w:tcW w:w="106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C33CDAB" w14:textId="77777777" w:rsidR="00BD6E98" w:rsidRPr="00DF4CE5" w:rsidRDefault="00BD6E98" w:rsidP="000F048B">
            <w:pPr>
              <w:spacing w:after="0" w:line="240" w:lineRule="auto"/>
              <w:jc w:val="center"/>
              <w:rPr>
                <w:rFonts w:ascii="Cambria" w:eastAsia="Times New Roman" w:hAnsi="Cambria" w:cs="Calibri"/>
              </w:rPr>
            </w:pPr>
            <w:r w:rsidRPr="00DF4CE5">
              <w:rPr>
                <w:rFonts w:ascii="Cambria" w:eastAsia="Times New Roman" w:hAnsi="Cambria" w:cs="Calibri"/>
              </w:rPr>
              <w:t>1.</w:t>
            </w:r>
            <w:r>
              <w:rPr>
                <w:rFonts w:ascii="Cambria" w:eastAsia="Times New Roman" w:hAnsi="Cambria" w:cs="Calibri"/>
              </w:rPr>
              <w:t xml:space="preserve"> –</w:t>
            </w:r>
            <w:r w:rsidRPr="00DF4CE5">
              <w:rPr>
                <w:rFonts w:ascii="Cambria" w:eastAsia="Times New Roman" w:hAnsi="Cambria" w:cs="Calibri"/>
              </w:rPr>
              <w:t xml:space="preserve"> 4.</w:t>
            </w:r>
          </w:p>
        </w:tc>
        <w:tc>
          <w:tcPr>
            <w:tcW w:w="70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A6626E2" w14:textId="77777777" w:rsidR="00BD6E98" w:rsidRPr="00DF4CE5" w:rsidRDefault="00BD6E98" w:rsidP="000F048B">
            <w:pPr>
              <w:spacing w:after="0" w:line="240" w:lineRule="auto"/>
              <w:jc w:val="center"/>
              <w:rPr>
                <w:rFonts w:ascii="Cambria" w:eastAsia="Times New Roman" w:hAnsi="Cambria" w:cs="Calibri"/>
              </w:rPr>
            </w:pPr>
            <w:r w:rsidRPr="00DF4CE5">
              <w:rPr>
                <w:rFonts w:ascii="Cambria" w:eastAsia="Times New Roman" w:hAnsi="Cambria" w:cs="Calibri"/>
              </w:rPr>
              <w:t>34</w:t>
            </w:r>
          </w:p>
        </w:tc>
        <w:tc>
          <w:tcPr>
            <w:tcW w:w="98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BEE9F6A" w14:textId="77777777" w:rsidR="00BD6E98" w:rsidRPr="00DF4CE5" w:rsidRDefault="00BD6E98" w:rsidP="000F048B">
            <w:pPr>
              <w:spacing w:after="0" w:line="240" w:lineRule="auto"/>
              <w:jc w:val="center"/>
              <w:rPr>
                <w:rFonts w:ascii="Cambria" w:eastAsia="Times New Roman" w:hAnsi="Cambria" w:cs="Calibri"/>
              </w:rPr>
            </w:pPr>
            <w:r w:rsidRPr="00DF4CE5">
              <w:rPr>
                <w:rFonts w:ascii="Cambria" w:eastAsia="Times New Roman" w:hAnsi="Cambria" w:cs="Calibri"/>
              </w:rPr>
              <w:t>1,1</w:t>
            </w:r>
          </w:p>
        </w:tc>
        <w:tc>
          <w:tcPr>
            <w:tcW w:w="127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C669441" w14:textId="77777777" w:rsidR="00BD6E98" w:rsidRPr="00DF4CE5" w:rsidRDefault="00BD6E98" w:rsidP="000F048B">
            <w:pPr>
              <w:spacing w:after="0" w:line="240" w:lineRule="auto"/>
              <w:jc w:val="center"/>
              <w:rPr>
                <w:rFonts w:ascii="Cambria" w:eastAsia="Times New Roman" w:hAnsi="Cambria" w:cs="Calibri"/>
              </w:rPr>
            </w:pPr>
            <w:r w:rsidRPr="00DF4CE5">
              <w:rPr>
                <w:rFonts w:ascii="Cambria" w:eastAsia="Times New Roman" w:hAnsi="Cambria" w:cs="Calibri"/>
              </w:rPr>
              <w:t>10%</w:t>
            </w:r>
          </w:p>
        </w:tc>
      </w:tr>
      <w:tr w:rsidR="00BD6E98" w:rsidRPr="00DF4CE5" w14:paraId="1642BED7" w14:textId="77777777" w:rsidTr="00890DAA">
        <w:tc>
          <w:tcPr>
            <w:tcW w:w="2529" w:type="dxa"/>
            <w:vMerge/>
            <w:tcBorders>
              <w:left w:val="single" w:sz="8" w:space="0" w:color="000000"/>
              <w:right w:val="single" w:sz="8" w:space="0" w:color="000000"/>
            </w:tcBorders>
            <w:vAlign w:val="center"/>
          </w:tcPr>
          <w:p w14:paraId="5D7D65FD" w14:textId="77777777" w:rsidR="00BD6E98" w:rsidRPr="00DF4CE5" w:rsidRDefault="00BD6E98" w:rsidP="000F048B">
            <w:pPr>
              <w:spacing w:after="0" w:line="240" w:lineRule="auto"/>
              <w:jc w:val="both"/>
              <w:rPr>
                <w:rFonts w:ascii="Cambria" w:eastAsia="Times New Roman" w:hAnsi="Cambria" w:cs="Calibri"/>
              </w:rPr>
            </w:pPr>
          </w:p>
        </w:tc>
        <w:tc>
          <w:tcPr>
            <w:tcW w:w="249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2EBE7CB1" w14:textId="5540386D" w:rsidR="00BD6E98" w:rsidRPr="00DF4CE5" w:rsidRDefault="00890DAA" w:rsidP="00890DAA">
            <w:pPr>
              <w:spacing w:after="0" w:line="240" w:lineRule="auto"/>
              <w:rPr>
                <w:rFonts w:ascii="Cambria" w:eastAsia="Times New Roman" w:hAnsi="Cambria" w:cs="Calibri"/>
              </w:rPr>
            </w:pPr>
            <w:proofErr w:type="spellStart"/>
            <w:r>
              <w:rPr>
                <w:rFonts w:ascii="Cambria" w:eastAsia="Times New Roman" w:hAnsi="Cambria" w:cs="Calibri"/>
              </w:rPr>
              <w:t>esercitazione</w:t>
            </w:r>
            <w:proofErr w:type="spellEnd"/>
            <w:r w:rsidR="00BD6E98" w:rsidRPr="00DF4CE5">
              <w:rPr>
                <w:rFonts w:ascii="Cambria" w:eastAsia="Times New Roman" w:hAnsi="Cambria" w:cs="Calibri"/>
              </w:rPr>
              <w:t xml:space="preserve"> (</w:t>
            </w:r>
            <w:proofErr w:type="spellStart"/>
            <w:r>
              <w:rPr>
                <w:rFonts w:ascii="Cambria" w:eastAsia="Times New Roman" w:hAnsi="Cambria" w:cs="Calibri"/>
              </w:rPr>
              <w:t>lezione</w:t>
            </w:r>
            <w:proofErr w:type="spellEnd"/>
            <w:r>
              <w:rPr>
                <w:rFonts w:ascii="Cambria" w:eastAsia="Times New Roman" w:hAnsi="Cambria" w:cs="Calibri"/>
              </w:rPr>
              <w:t xml:space="preserve"> di prova</w:t>
            </w:r>
            <w:r w:rsidR="00BD6E98" w:rsidRPr="00DF4CE5">
              <w:rPr>
                <w:rFonts w:ascii="Cambria" w:eastAsia="Times New Roman" w:hAnsi="Cambria" w:cs="Calibri"/>
              </w:rPr>
              <w:t>)</w:t>
            </w:r>
          </w:p>
        </w:tc>
        <w:tc>
          <w:tcPr>
            <w:tcW w:w="106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CC26DB6" w14:textId="77777777" w:rsidR="00BD6E98" w:rsidRPr="00DF4CE5" w:rsidRDefault="00BD6E98" w:rsidP="000F048B">
            <w:pPr>
              <w:spacing w:after="0" w:line="240" w:lineRule="auto"/>
              <w:jc w:val="center"/>
              <w:rPr>
                <w:rFonts w:ascii="Cambria" w:eastAsia="Times New Roman" w:hAnsi="Cambria" w:cs="Calibri"/>
              </w:rPr>
            </w:pPr>
            <w:r w:rsidRPr="00DF4CE5">
              <w:rPr>
                <w:rFonts w:ascii="Cambria" w:eastAsia="Times New Roman" w:hAnsi="Cambria" w:cs="Calibri"/>
              </w:rPr>
              <w:t>1.</w:t>
            </w:r>
            <w:r>
              <w:rPr>
                <w:rFonts w:ascii="Cambria" w:eastAsia="Times New Roman" w:hAnsi="Cambria" w:cs="Calibri"/>
              </w:rPr>
              <w:t xml:space="preserve"> –</w:t>
            </w:r>
            <w:r w:rsidRPr="00DF4CE5">
              <w:rPr>
                <w:rFonts w:ascii="Cambria" w:eastAsia="Times New Roman" w:hAnsi="Cambria" w:cs="Calibri"/>
              </w:rPr>
              <w:t xml:space="preserve"> 4.</w:t>
            </w:r>
          </w:p>
        </w:tc>
        <w:tc>
          <w:tcPr>
            <w:tcW w:w="70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9F7D009" w14:textId="77777777" w:rsidR="00BD6E98" w:rsidRPr="00DF4CE5" w:rsidRDefault="00BD6E98" w:rsidP="000F048B">
            <w:pPr>
              <w:spacing w:after="0" w:line="240" w:lineRule="auto"/>
              <w:jc w:val="center"/>
              <w:rPr>
                <w:rFonts w:ascii="Cambria" w:eastAsia="Times New Roman" w:hAnsi="Cambria" w:cs="Calibri"/>
              </w:rPr>
            </w:pPr>
            <w:r w:rsidRPr="00DF4CE5">
              <w:rPr>
                <w:rFonts w:ascii="Cambria" w:eastAsia="Times New Roman" w:hAnsi="Cambria" w:cs="Calibri"/>
              </w:rPr>
              <w:t>9</w:t>
            </w:r>
          </w:p>
        </w:tc>
        <w:tc>
          <w:tcPr>
            <w:tcW w:w="98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2F4B8D8" w14:textId="77777777" w:rsidR="00BD6E98" w:rsidRPr="00DF4CE5" w:rsidRDefault="00BD6E98" w:rsidP="000F048B">
            <w:pPr>
              <w:spacing w:after="0" w:line="240" w:lineRule="auto"/>
              <w:jc w:val="center"/>
              <w:rPr>
                <w:rFonts w:ascii="Cambria" w:eastAsia="Times New Roman" w:hAnsi="Cambria" w:cs="Calibri"/>
              </w:rPr>
            </w:pPr>
            <w:r w:rsidRPr="00DF4CE5">
              <w:rPr>
                <w:rFonts w:ascii="Cambria" w:eastAsia="Times New Roman" w:hAnsi="Cambria" w:cs="Calibri"/>
              </w:rPr>
              <w:t>0,3</w:t>
            </w:r>
          </w:p>
        </w:tc>
        <w:tc>
          <w:tcPr>
            <w:tcW w:w="127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1640C90" w14:textId="77777777" w:rsidR="00BD6E98" w:rsidRPr="00DF4CE5" w:rsidRDefault="00BD6E98" w:rsidP="000F048B">
            <w:pPr>
              <w:spacing w:after="0" w:line="240" w:lineRule="auto"/>
              <w:jc w:val="center"/>
              <w:rPr>
                <w:rFonts w:ascii="Cambria" w:eastAsia="Times New Roman" w:hAnsi="Cambria" w:cs="Calibri"/>
              </w:rPr>
            </w:pPr>
            <w:r w:rsidRPr="00DF4CE5">
              <w:rPr>
                <w:rFonts w:ascii="Cambria" w:eastAsia="Times New Roman" w:hAnsi="Cambria" w:cs="Calibri"/>
              </w:rPr>
              <w:t>10%</w:t>
            </w:r>
          </w:p>
        </w:tc>
      </w:tr>
      <w:tr w:rsidR="00BD6E98" w:rsidRPr="00DF4CE5" w14:paraId="560DCC37" w14:textId="77777777" w:rsidTr="00890DAA">
        <w:tc>
          <w:tcPr>
            <w:tcW w:w="2529" w:type="dxa"/>
            <w:vMerge/>
            <w:tcBorders>
              <w:left w:val="single" w:sz="8" w:space="0" w:color="000000"/>
              <w:right w:val="single" w:sz="8" w:space="0" w:color="000000"/>
            </w:tcBorders>
            <w:vAlign w:val="center"/>
          </w:tcPr>
          <w:p w14:paraId="199FFF5F" w14:textId="77777777" w:rsidR="00BD6E98" w:rsidRPr="00DF4CE5" w:rsidRDefault="00BD6E98" w:rsidP="000F048B">
            <w:pPr>
              <w:spacing w:after="0" w:line="240" w:lineRule="auto"/>
              <w:jc w:val="both"/>
              <w:rPr>
                <w:rFonts w:ascii="Cambria" w:eastAsia="Times New Roman" w:hAnsi="Cambria" w:cs="Calibri"/>
              </w:rPr>
            </w:pPr>
          </w:p>
        </w:tc>
        <w:tc>
          <w:tcPr>
            <w:tcW w:w="249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2A149B02" w14:textId="318C89BA" w:rsidR="00BD6E98" w:rsidRPr="00DF4CE5" w:rsidRDefault="00890DAA" w:rsidP="00890DAA">
            <w:pPr>
              <w:spacing w:after="0" w:line="240" w:lineRule="auto"/>
              <w:rPr>
                <w:rFonts w:ascii="Cambria" w:eastAsia="Times New Roman" w:hAnsi="Cambria" w:cs="Calibri"/>
              </w:rPr>
            </w:pPr>
            <w:proofErr w:type="spellStart"/>
            <w:r>
              <w:rPr>
                <w:rFonts w:ascii="Cambria" w:eastAsia="Times New Roman" w:hAnsi="Cambria" w:cs="Calibri"/>
              </w:rPr>
              <w:t>esame</w:t>
            </w:r>
            <w:proofErr w:type="spellEnd"/>
            <w:r w:rsidR="00BD6E98" w:rsidRPr="00DF4CE5">
              <w:rPr>
                <w:rFonts w:ascii="Cambria" w:eastAsia="Times New Roman" w:hAnsi="Cambria" w:cs="Calibri"/>
              </w:rPr>
              <w:t xml:space="preserve"> (</w:t>
            </w:r>
            <w:proofErr w:type="spellStart"/>
            <w:r>
              <w:rPr>
                <w:rFonts w:ascii="Cambria" w:eastAsia="Times New Roman" w:hAnsi="Cambria" w:cs="Calibri"/>
              </w:rPr>
              <w:t>lezione</w:t>
            </w:r>
            <w:proofErr w:type="spellEnd"/>
            <w:r>
              <w:rPr>
                <w:rFonts w:ascii="Cambria" w:eastAsia="Times New Roman" w:hAnsi="Cambria" w:cs="Calibri"/>
              </w:rPr>
              <w:t xml:space="preserve"> </w:t>
            </w:r>
            <w:proofErr w:type="spellStart"/>
            <w:r>
              <w:rPr>
                <w:rFonts w:ascii="Cambria" w:eastAsia="Times New Roman" w:hAnsi="Cambria" w:cs="Calibri"/>
              </w:rPr>
              <w:t>modello</w:t>
            </w:r>
            <w:proofErr w:type="spellEnd"/>
            <w:r w:rsidR="00BD6E98" w:rsidRPr="00DF4CE5">
              <w:rPr>
                <w:rFonts w:ascii="Cambria" w:eastAsia="Times New Roman" w:hAnsi="Cambria" w:cs="Calibri"/>
              </w:rPr>
              <w:t>)</w:t>
            </w:r>
          </w:p>
        </w:tc>
        <w:tc>
          <w:tcPr>
            <w:tcW w:w="106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38B57BE" w14:textId="77777777" w:rsidR="00BD6E98" w:rsidRPr="00DF4CE5" w:rsidRDefault="00BD6E98" w:rsidP="000F048B">
            <w:pPr>
              <w:spacing w:after="0" w:line="240" w:lineRule="auto"/>
              <w:jc w:val="center"/>
              <w:rPr>
                <w:rFonts w:ascii="Cambria" w:eastAsia="Times New Roman" w:hAnsi="Cambria" w:cs="Calibri"/>
              </w:rPr>
            </w:pPr>
            <w:r w:rsidRPr="00DF4CE5">
              <w:rPr>
                <w:rFonts w:ascii="Cambria" w:eastAsia="Times New Roman" w:hAnsi="Cambria" w:cs="Calibri"/>
              </w:rPr>
              <w:t>1.</w:t>
            </w:r>
            <w:r>
              <w:rPr>
                <w:rFonts w:ascii="Cambria" w:eastAsia="Times New Roman" w:hAnsi="Cambria" w:cs="Calibri"/>
              </w:rPr>
              <w:t xml:space="preserve"> –</w:t>
            </w:r>
            <w:r w:rsidRPr="00DF4CE5">
              <w:rPr>
                <w:rFonts w:ascii="Cambria" w:eastAsia="Times New Roman" w:hAnsi="Cambria" w:cs="Calibri"/>
              </w:rPr>
              <w:t xml:space="preserve"> 4.</w:t>
            </w:r>
          </w:p>
        </w:tc>
        <w:tc>
          <w:tcPr>
            <w:tcW w:w="70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3B200D2" w14:textId="77777777" w:rsidR="00BD6E98" w:rsidRPr="00DF4CE5" w:rsidRDefault="00BD6E98" w:rsidP="000F048B">
            <w:pPr>
              <w:spacing w:after="0" w:line="240" w:lineRule="auto"/>
              <w:jc w:val="center"/>
              <w:rPr>
                <w:rFonts w:ascii="Cambria" w:eastAsia="Times New Roman" w:hAnsi="Cambria" w:cs="Calibri"/>
              </w:rPr>
            </w:pPr>
            <w:r w:rsidRPr="00DF4CE5">
              <w:rPr>
                <w:rFonts w:ascii="Cambria" w:eastAsia="Times New Roman" w:hAnsi="Cambria" w:cs="Calibri"/>
              </w:rPr>
              <w:t>47</w:t>
            </w:r>
          </w:p>
        </w:tc>
        <w:tc>
          <w:tcPr>
            <w:tcW w:w="98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ED6483D" w14:textId="77777777" w:rsidR="00BD6E98" w:rsidRPr="00DF4CE5" w:rsidRDefault="00BD6E98" w:rsidP="000F048B">
            <w:pPr>
              <w:spacing w:after="0" w:line="240" w:lineRule="auto"/>
              <w:jc w:val="center"/>
              <w:rPr>
                <w:rFonts w:ascii="Cambria" w:eastAsia="Times New Roman" w:hAnsi="Cambria" w:cs="Calibri"/>
              </w:rPr>
            </w:pPr>
            <w:r w:rsidRPr="00DF4CE5">
              <w:rPr>
                <w:rFonts w:ascii="Cambria" w:eastAsia="Times New Roman" w:hAnsi="Cambria" w:cs="Calibri"/>
              </w:rPr>
              <w:t>1,6</w:t>
            </w:r>
          </w:p>
        </w:tc>
        <w:tc>
          <w:tcPr>
            <w:tcW w:w="127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D9E1EBC" w14:textId="77777777" w:rsidR="00BD6E98" w:rsidRPr="00DF4CE5" w:rsidRDefault="00BD6E98" w:rsidP="000F048B">
            <w:pPr>
              <w:spacing w:after="0" w:line="240" w:lineRule="auto"/>
              <w:jc w:val="center"/>
              <w:rPr>
                <w:rFonts w:ascii="Cambria" w:eastAsia="Times New Roman" w:hAnsi="Cambria" w:cs="Calibri"/>
              </w:rPr>
            </w:pPr>
            <w:r w:rsidRPr="00DF4CE5">
              <w:rPr>
                <w:rFonts w:ascii="Cambria" w:eastAsia="Times New Roman" w:hAnsi="Cambria" w:cs="Calibri"/>
              </w:rPr>
              <w:t>50%</w:t>
            </w:r>
          </w:p>
        </w:tc>
      </w:tr>
      <w:tr w:rsidR="00BD6E98" w:rsidRPr="00DF4CE5" w14:paraId="795D9808" w14:textId="77777777" w:rsidTr="00890DAA">
        <w:tc>
          <w:tcPr>
            <w:tcW w:w="2529" w:type="dxa"/>
            <w:vMerge/>
            <w:tcBorders>
              <w:left w:val="single" w:sz="8" w:space="0" w:color="000000"/>
              <w:right w:val="single" w:sz="8" w:space="0" w:color="000000"/>
            </w:tcBorders>
            <w:vAlign w:val="center"/>
          </w:tcPr>
          <w:p w14:paraId="6A60437A" w14:textId="77777777" w:rsidR="00BD6E98" w:rsidRPr="00DF4CE5" w:rsidRDefault="00BD6E98" w:rsidP="000F048B">
            <w:pPr>
              <w:spacing w:after="0" w:line="240" w:lineRule="auto"/>
              <w:jc w:val="both"/>
              <w:rPr>
                <w:rFonts w:ascii="Cambria" w:eastAsia="Times New Roman" w:hAnsi="Cambria" w:cs="Calibri"/>
              </w:rPr>
            </w:pPr>
          </w:p>
        </w:tc>
        <w:tc>
          <w:tcPr>
            <w:tcW w:w="249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0A0995EF" w14:textId="6D09E83B" w:rsidR="00BD6E98" w:rsidRPr="00DF4CE5" w:rsidRDefault="00890DAA" w:rsidP="000F048B">
            <w:pPr>
              <w:spacing w:after="0" w:line="240" w:lineRule="auto"/>
              <w:jc w:val="both"/>
              <w:rPr>
                <w:rFonts w:ascii="Cambria" w:eastAsia="Times New Roman" w:hAnsi="Cambria" w:cs="Calibri"/>
              </w:rPr>
            </w:pPr>
            <w:proofErr w:type="spellStart"/>
            <w:r>
              <w:rPr>
                <w:rFonts w:ascii="Cambria" w:eastAsia="Times New Roman" w:hAnsi="Cambria" w:cs="Calibri"/>
              </w:rPr>
              <w:t>esame</w:t>
            </w:r>
            <w:proofErr w:type="spellEnd"/>
            <w:r>
              <w:rPr>
                <w:rFonts w:ascii="Cambria" w:eastAsia="Times New Roman" w:hAnsi="Cambria" w:cs="Calibri"/>
              </w:rPr>
              <w:t xml:space="preserve"> orale</w:t>
            </w:r>
          </w:p>
        </w:tc>
        <w:tc>
          <w:tcPr>
            <w:tcW w:w="106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CC9B9E8" w14:textId="77777777" w:rsidR="00BD6E98" w:rsidRPr="00DF4CE5" w:rsidRDefault="00BD6E98" w:rsidP="000F048B">
            <w:pPr>
              <w:spacing w:after="0" w:line="240" w:lineRule="auto"/>
              <w:jc w:val="center"/>
              <w:rPr>
                <w:rFonts w:ascii="Cambria" w:eastAsia="Times New Roman" w:hAnsi="Cambria" w:cs="Calibri"/>
              </w:rPr>
            </w:pPr>
            <w:r w:rsidRPr="00DF4CE5">
              <w:rPr>
                <w:rFonts w:ascii="Cambria" w:eastAsia="Times New Roman" w:hAnsi="Cambria" w:cs="Calibri"/>
              </w:rPr>
              <w:t>1.</w:t>
            </w:r>
            <w:r>
              <w:rPr>
                <w:rFonts w:ascii="Cambria" w:eastAsia="Times New Roman" w:hAnsi="Cambria" w:cs="Calibri"/>
              </w:rPr>
              <w:t xml:space="preserve"> –</w:t>
            </w:r>
            <w:r w:rsidRPr="00DF4CE5">
              <w:rPr>
                <w:rFonts w:ascii="Cambria" w:eastAsia="Times New Roman" w:hAnsi="Cambria" w:cs="Calibri"/>
              </w:rPr>
              <w:t xml:space="preserve"> 4.</w:t>
            </w:r>
          </w:p>
        </w:tc>
        <w:tc>
          <w:tcPr>
            <w:tcW w:w="70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1EDC914" w14:textId="77777777" w:rsidR="00BD6E98" w:rsidRPr="00DF4CE5" w:rsidRDefault="00BD6E98" w:rsidP="000F048B">
            <w:pPr>
              <w:spacing w:after="0" w:line="240" w:lineRule="auto"/>
              <w:jc w:val="center"/>
              <w:rPr>
                <w:rFonts w:ascii="Cambria" w:eastAsia="Times New Roman" w:hAnsi="Cambria" w:cs="Calibri"/>
              </w:rPr>
            </w:pPr>
            <w:r w:rsidRPr="00DF4CE5">
              <w:rPr>
                <w:rFonts w:ascii="Cambria" w:eastAsia="Times New Roman" w:hAnsi="Cambria" w:cs="Calibri"/>
              </w:rPr>
              <w:t>30</w:t>
            </w:r>
          </w:p>
        </w:tc>
        <w:tc>
          <w:tcPr>
            <w:tcW w:w="98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A47EF44" w14:textId="77777777" w:rsidR="00BD6E98" w:rsidRPr="00DF4CE5" w:rsidRDefault="00BD6E98" w:rsidP="000F048B">
            <w:pPr>
              <w:spacing w:after="0" w:line="240" w:lineRule="auto"/>
              <w:jc w:val="center"/>
              <w:rPr>
                <w:rFonts w:ascii="Cambria" w:eastAsia="Times New Roman" w:hAnsi="Cambria" w:cs="Calibri"/>
              </w:rPr>
            </w:pPr>
            <w:r w:rsidRPr="00DF4CE5">
              <w:rPr>
                <w:rFonts w:ascii="Cambria" w:eastAsia="Times New Roman" w:hAnsi="Cambria" w:cs="Calibri"/>
              </w:rPr>
              <w:t>1</w:t>
            </w:r>
          </w:p>
        </w:tc>
        <w:tc>
          <w:tcPr>
            <w:tcW w:w="127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4B2C5DE" w14:textId="77777777" w:rsidR="00BD6E98" w:rsidRPr="00DF4CE5" w:rsidRDefault="00BD6E98" w:rsidP="000F048B">
            <w:pPr>
              <w:spacing w:after="0" w:line="240" w:lineRule="auto"/>
              <w:jc w:val="center"/>
              <w:rPr>
                <w:rFonts w:ascii="Cambria" w:eastAsia="Times New Roman" w:hAnsi="Cambria" w:cs="Calibri"/>
              </w:rPr>
            </w:pPr>
            <w:r w:rsidRPr="00DF4CE5">
              <w:rPr>
                <w:rFonts w:ascii="Cambria" w:eastAsia="Times New Roman" w:hAnsi="Cambria" w:cs="Calibri"/>
              </w:rPr>
              <w:t>30%</w:t>
            </w:r>
          </w:p>
        </w:tc>
      </w:tr>
      <w:tr w:rsidR="00BD6E98" w:rsidRPr="00DF4CE5" w14:paraId="7D82FBA2" w14:textId="77777777" w:rsidTr="00890DAA">
        <w:tc>
          <w:tcPr>
            <w:tcW w:w="2529" w:type="dxa"/>
            <w:vMerge/>
            <w:tcBorders>
              <w:left w:val="single" w:sz="8" w:space="0" w:color="000000"/>
              <w:right w:val="single" w:sz="8" w:space="0" w:color="000000"/>
            </w:tcBorders>
            <w:vAlign w:val="center"/>
          </w:tcPr>
          <w:p w14:paraId="169E6890" w14:textId="77777777" w:rsidR="00BD6E98" w:rsidRPr="00DF4CE5" w:rsidRDefault="00BD6E98" w:rsidP="000F048B">
            <w:pPr>
              <w:spacing w:after="0" w:line="240" w:lineRule="auto"/>
              <w:jc w:val="both"/>
              <w:rPr>
                <w:rFonts w:ascii="Cambria" w:eastAsia="Times New Roman" w:hAnsi="Cambria" w:cs="Calibri"/>
              </w:rPr>
            </w:pPr>
          </w:p>
        </w:tc>
        <w:tc>
          <w:tcPr>
            <w:tcW w:w="249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561E2751" w14:textId="3419BEF0" w:rsidR="00BD6E98" w:rsidRPr="00DF4CE5" w:rsidRDefault="00890DAA" w:rsidP="000F048B">
            <w:pPr>
              <w:spacing w:after="0" w:line="240" w:lineRule="auto"/>
              <w:jc w:val="both"/>
              <w:rPr>
                <w:rFonts w:ascii="Cambria" w:eastAsia="Times New Roman" w:hAnsi="Cambria" w:cs="Calibri"/>
              </w:rPr>
            </w:pPr>
            <w:r>
              <w:rPr>
                <w:rFonts w:ascii="Cambria" w:eastAsia="Times New Roman" w:hAnsi="Cambria" w:cs="Calibri"/>
              </w:rPr>
              <w:t>Totale</w:t>
            </w:r>
          </w:p>
        </w:tc>
        <w:tc>
          <w:tcPr>
            <w:tcW w:w="106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DD72172" w14:textId="77777777" w:rsidR="00BD6E98" w:rsidRPr="00DF4CE5" w:rsidRDefault="00BD6E98" w:rsidP="000F048B">
            <w:pPr>
              <w:spacing w:after="0" w:line="240" w:lineRule="auto"/>
              <w:jc w:val="both"/>
              <w:rPr>
                <w:rFonts w:ascii="Cambria" w:eastAsia="Times New Roman" w:hAnsi="Cambria" w:cs="Calibri"/>
              </w:rPr>
            </w:pPr>
          </w:p>
        </w:tc>
        <w:tc>
          <w:tcPr>
            <w:tcW w:w="70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12AF625" w14:textId="77777777" w:rsidR="00BD6E98" w:rsidRPr="00DF4CE5" w:rsidRDefault="00BD6E98" w:rsidP="000F048B">
            <w:pPr>
              <w:spacing w:after="0" w:line="240" w:lineRule="auto"/>
              <w:jc w:val="center"/>
              <w:rPr>
                <w:rFonts w:ascii="Cambria" w:eastAsia="Times New Roman" w:hAnsi="Cambria" w:cs="Calibri"/>
              </w:rPr>
            </w:pPr>
            <w:r w:rsidRPr="00DF4CE5">
              <w:rPr>
                <w:rFonts w:ascii="Cambria" w:eastAsia="Times New Roman" w:hAnsi="Cambria" w:cs="Calibri"/>
              </w:rPr>
              <w:t>120</w:t>
            </w:r>
          </w:p>
        </w:tc>
        <w:tc>
          <w:tcPr>
            <w:tcW w:w="98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831BA38" w14:textId="77777777" w:rsidR="00BD6E98" w:rsidRPr="00DF4CE5" w:rsidRDefault="00BD6E98" w:rsidP="000F048B">
            <w:pPr>
              <w:spacing w:after="0" w:line="240" w:lineRule="auto"/>
              <w:jc w:val="center"/>
              <w:rPr>
                <w:rFonts w:ascii="Cambria" w:eastAsia="Times New Roman" w:hAnsi="Cambria" w:cs="Calibri"/>
              </w:rPr>
            </w:pPr>
            <w:r w:rsidRPr="00DF4CE5">
              <w:rPr>
                <w:rFonts w:ascii="Cambria" w:eastAsia="Times New Roman" w:hAnsi="Cambria" w:cs="Calibri"/>
              </w:rPr>
              <w:t>4</w:t>
            </w:r>
          </w:p>
        </w:tc>
        <w:tc>
          <w:tcPr>
            <w:tcW w:w="1279" w:type="dxa"/>
            <w:tcBorders>
              <w:top w:val="single" w:sz="8" w:space="0" w:color="000000"/>
              <w:right w:val="single" w:sz="4" w:space="0" w:color="auto"/>
            </w:tcBorders>
            <w:tcMar>
              <w:top w:w="15" w:type="dxa"/>
              <w:left w:w="108" w:type="dxa"/>
              <w:bottom w:w="0" w:type="dxa"/>
              <w:right w:w="108" w:type="dxa"/>
            </w:tcMar>
            <w:vAlign w:val="center"/>
          </w:tcPr>
          <w:p w14:paraId="76C1A279" w14:textId="77777777" w:rsidR="00BD6E98" w:rsidRPr="00DF4CE5" w:rsidRDefault="00BD6E98" w:rsidP="000F048B">
            <w:pPr>
              <w:spacing w:after="0" w:line="240" w:lineRule="auto"/>
              <w:jc w:val="center"/>
              <w:rPr>
                <w:rFonts w:ascii="Cambria" w:eastAsia="Times New Roman" w:hAnsi="Cambria" w:cs="Calibri"/>
              </w:rPr>
            </w:pPr>
            <w:r w:rsidRPr="00DF4CE5">
              <w:rPr>
                <w:rFonts w:ascii="Cambria" w:eastAsia="Times New Roman" w:hAnsi="Cambria" w:cs="Calibri"/>
              </w:rPr>
              <w:t>100%</w:t>
            </w:r>
          </w:p>
        </w:tc>
      </w:tr>
      <w:tr w:rsidR="00BD6E98" w:rsidRPr="00AD4E36" w14:paraId="5A10355B" w14:textId="77777777" w:rsidTr="00890DAA">
        <w:tc>
          <w:tcPr>
            <w:tcW w:w="252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24FC6379" w14:textId="7A579E5D" w:rsidR="00BD6E98" w:rsidRPr="00DF4CE5" w:rsidRDefault="00890DAA" w:rsidP="000F048B">
            <w:pPr>
              <w:spacing w:after="0" w:line="240" w:lineRule="auto"/>
              <w:jc w:val="both"/>
              <w:rPr>
                <w:rFonts w:ascii="Cambria" w:eastAsia="Times New Roman" w:hAnsi="Cambria" w:cs="Calibri"/>
              </w:rPr>
            </w:pPr>
            <w:proofErr w:type="spellStart"/>
            <w:r w:rsidRPr="00890DAA">
              <w:rPr>
                <w:rFonts w:ascii="Cambria" w:eastAsia="Times New Roman" w:hAnsi="Cambria" w:cs="Calibri"/>
              </w:rPr>
              <w:t>Obblighi</w:t>
            </w:r>
            <w:proofErr w:type="spellEnd"/>
            <w:r w:rsidRPr="00890DAA">
              <w:rPr>
                <w:rFonts w:ascii="Cambria" w:eastAsia="Times New Roman" w:hAnsi="Cambria" w:cs="Calibri"/>
              </w:rPr>
              <w:t xml:space="preserve"> </w:t>
            </w:r>
            <w:proofErr w:type="spellStart"/>
            <w:r w:rsidRPr="00890DAA">
              <w:rPr>
                <w:rFonts w:ascii="Cambria" w:eastAsia="Times New Roman" w:hAnsi="Cambria" w:cs="Calibri"/>
              </w:rPr>
              <w:t>degli</w:t>
            </w:r>
            <w:proofErr w:type="spellEnd"/>
            <w:r w:rsidRPr="00890DAA">
              <w:rPr>
                <w:rFonts w:ascii="Cambria" w:eastAsia="Times New Roman" w:hAnsi="Cambria" w:cs="Calibri"/>
              </w:rPr>
              <w:t xml:space="preserve"> studenti</w:t>
            </w:r>
          </w:p>
        </w:tc>
        <w:tc>
          <w:tcPr>
            <w:tcW w:w="6523" w:type="dxa"/>
            <w:gridSpan w:val="7"/>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tcPr>
          <w:p w14:paraId="3291A6A5" w14:textId="77777777" w:rsidR="00890DAA" w:rsidRPr="00890DAA" w:rsidRDefault="00890DAA" w:rsidP="00890DAA">
            <w:pPr>
              <w:spacing w:before="20" w:after="20" w:line="240" w:lineRule="auto"/>
              <w:jc w:val="both"/>
              <w:rPr>
                <w:rFonts w:ascii="Cambria" w:eastAsia="Times New Roman" w:hAnsi="Cambria" w:cs="Calibri"/>
              </w:rPr>
            </w:pPr>
            <w:r w:rsidRPr="00890DAA">
              <w:rPr>
                <w:rFonts w:ascii="Cambria" w:eastAsia="Times New Roman" w:hAnsi="Cambria" w:cs="Calibri"/>
              </w:rPr>
              <w:t xml:space="preserve">Per </w:t>
            </w:r>
            <w:proofErr w:type="spellStart"/>
            <w:r w:rsidRPr="00890DAA">
              <w:rPr>
                <w:rFonts w:ascii="Cambria" w:eastAsia="Times New Roman" w:hAnsi="Cambria" w:cs="Calibri"/>
              </w:rPr>
              <w:t>superare</w:t>
            </w:r>
            <w:proofErr w:type="spellEnd"/>
            <w:r w:rsidRPr="00890DAA">
              <w:rPr>
                <w:rFonts w:ascii="Cambria" w:eastAsia="Times New Roman" w:hAnsi="Cambria" w:cs="Calibri"/>
              </w:rPr>
              <w:t xml:space="preserve"> </w:t>
            </w:r>
            <w:proofErr w:type="spellStart"/>
            <w:r w:rsidRPr="00890DAA">
              <w:rPr>
                <w:rFonts w:ascii="Cambria" w:eastAsia="Times New Roman" w:hAnsi="Cambria" w:cs="Calibri"/>
              </w:rPr>
              <w:t>il</w:t>
            </w:r>
            <w:proofErr w:type="spellEnd"/>
            <w:r w:rsidRPr="00890DAA">
              <w:rPr>
                <w:rFonts w:ascii="Cambria" w:eastAsia="Times New Roman" w:hAnsi="Cambria" w:cs="Calibri"/>
              </w:rPr>
              <w:t xml:space="preserve"> </w:t>
            </w:r>
            <w:proofErr w:type="spellStart"/>
            <w:r w:rsidRPr="00890DAA">
              <w:rPr>
                <w:rFonts w:ascii="Cambria" w:eastAsia="Times New Roman" w:hAnsi="Cambria" w:cs="Calibri"/>
              </w:rPr>
              <w:t>corso</w:t>
            </w:r>
            <w:proofErr w:type="spellEnd"/>
            <w:r w:rsidRPr="00890DAA">
              <w:rPr>
                <w:rFonts w:ascii="Cambria" w:eastAsia="Times New Roman" w:hAnsi="Cambria" w:cs="Calibri"/>
              </w:rPr>
              <w:t xml:space="preserve">, </w:t>
            </w:r>
            <w:proofErr w:type="spellStart"/>
            <w:r w:rsidRPr="00890DAA">
              <w:rPr>
                <w:rFonts w:ascii="Cambria" w:eastAsia="Times New Roman" w:hAnsi="Cambria" w:cs="Calibri"/>
              </w:rPr>
              <w:t>lo</w:t>
            </w:r>
            <w:proofErr w:type="spellEnd"/>
            <w:r w:rsidRPr="00890DAA">
              <w:rPr>
                <w:rFonts w:ascii="Cambria" w:eastAsia="Times New Roman" w:hAnsi="Cambria" w:cs="Calibri"/>
              </w:rPr>
              <w:t xml:space="preserve"> studente deve:</w:t>
            </w:r>
          </w:p>
          <w:p w14:paraId="18B2C4C9" w14:textId="77777777" w:rsidR="00890DAA" w:rsidRPr="00890DAA" w:rsidRDefault="00890DAA" w:rsidP="00890DAA">
            <w:pPr>
              <w:spacing w:before="20" w:after="20" w:line="240" w:lineRule="auto"/>
              <w:jc w:val="both"/>
              <w:rPr>
                <w:rFonts w:ascii="Cambria" w:eastAsia="Times New Roman" w:hAnsi="Cambria" w:cs="Calibri"/>
              </w:rPr>
            </w:pPr>
            <w:r w:rsidRPr="00890DAA">
              <w:rPr>
                <w:rFonts w:ascii="Cambria" w:eastAsia="Times New Roman" w:hAnsi="Cambria" w:cs="Calibri"/>
              </w:rPr>
              <w:t xml:space="preserve">1. </w:t>
            </w:r>
            <w:proofErr w:type="spellStart"/>
            <w:r w:rsidRPr="00890DAA">
              <w:rPr>
                <w:rFonts w:ascii="Cambria" w:eastAsia="Times New Roman" w:hAnsi="Cambria" w:cs="Calibri"/>
              </w:rPr>
              <w:t>frequentare</w:t>
            </w:r>
            <w:proofErr w:type="spellEnd"/>
            <w:r w:rsidRPr="00890DAA">
              <w:rPr>
                <w:rFonts w:ascii="Cambria" w:eastAsia="Times New Roman" w:hAnsi="Cambria" w:cs="Calibri"/>
              </w:rPr>
              <w:t xml:space="preserve"> </w:t>
            </w:r>
            <w:proofErr w:type="spellStart"/>
            <w:r w:rsidRPr="00890DAA">
              <w:rPr>
                <w:rFonts w:ascii="Cambria" w:eastAsia="Times New Roman" w:hAnsi="Cambria" w:cs="Calibri"/>
              </w:rPr>
              <w:t>regolarmente</w:t>
            </w:r>
            <w:proofErr w:type="spellEnd"/>
            <w:r w:rsidRPr="00890DAA">
              <w:rPr>
                <w:rFonts w:ascii="Cambria" w:eastAsia="Times New Roman" w:hAnsi="Cambria" w:cs="Calibri"/>
              </w:rPr>
              <w:t xml:space="preserve"> </w:t>
            </w:r>
            <w:proofErr w:type="spellStart"/>
            <w:r w:rsidRPr="00890DAA">
              <w:rPr>
                <w:rFonts w:ascii="Cambria" w:eastAsia="Times New Roman" w:hAnsi="Cambria" w:cs="Calibri"/>
              </w:rPr>
              <w:t>le</w:t>
            </w:r>
            <w:proofErr w:type="spellEnd"/>
            <w:r w:rsidRPr="00890DAA">
              <w:rPr>
                <w:rFonts w:ascii="Cambria" w:eastAsia="Times New Roman" w:hAnsi="Cambria" w:cs="Calibri"/>
              </w:rPr>
              <w:t xml:space="preserve"> </w:t>
            </w:r>
            <w:proofErr w:type="spellStart"/>
            <w:r w:rsidRPr="00890DAA">
              <w:rPr>
                <w:rFonts w:ascii="Cambria" w:eastAsia="Times New Roman" w:hAnsi="Cambria" w:cs="Calibri"/>
              </w:rPr>
              <w:t>lezioni</w:t>
            </w:r>
            <w:proofErr w:type="spellEnd"/>
            <w:r w:rsidRPr="00890DAA">
              <w:rPr>
                <w:rFonts w:ascii="Cambria" w:eastAsia="Times New Roman" w:hAnsi="Cambria" w:cs="Calibri"/>
              </w:rPr>
              <w:t xml:space="preserve"> (fino </w:t>
            </w:r>
            <w:proofErr w:type="spellStart"/>
            <w:r w:rsidRPr="00890DAA">
              <w:rPr>
                <w:rFonts w:ascii="Cambria" w:eastAsia="Times New Roman" w:hAnsi="Cambria" w:cs="Calibri"/>
              </w:rPr>
              <w:t>al</w:t>
            </w:r>
            <w:proofErr w:type="spellEnd"/>
            <w:r w:rsidRPr="00890DAA">
              <w:rPr>
                <w:rFonts w:ascii="Cambria" w:eastAsia="Times New Roman" w:hAnsi="Cambria" w:cs="Calibri"/>
              </w:rPr>
              <w:t xml:space="preserve"> 30% di </w:t>
            </w:r>
            <w:proofErr w:type="spellStart"/>
            <w:r w:rsidRPr="00890DAA">
              <w:rPr>
                <w:rFonts w:ascii="Cambria" w:eastAsia="Times New Roman" w:hAnsi="Cambria" w:cs="Calibri"/>
              </w:rPr>
              <w:t>assenze</w:t>
            </w:r>
            <w:proofErr w:type="spellEnd"/>
            <w:r w:rsidRPr="00890DAA">
              <w:rPr>
                <w:rFonts w:ascii="Cambria" w:eastAsia="Times New Roman" w:hAnsi="Cambria" w:cs="Calibri"/>
              </w:rPr>
              <w:t>)</w:t>
            </w:r>
          </w:p>
          <w:p w14:paraId="1D341961" w14:textId="77777777" w:rsidR="00890DAA" w:rsidRPr="00890DAA" w:rsidRDefault="00890DAA" w:rsidP="00890DAA">
            <w:pPr>
              <w:spacing w:before="20" w:after="20" w:line="240" w:lineRule="auto"/>
              <w:jc w:val="both"/>
              <w:rPr>
                <w:rFonts w:ascii="Cambria" w:eastAsia="Times New Roman" w:hAnsi="Cambria" w:cs="Calibri"/>
              </w:rPr>
            </w:pPr>
            <w:r w:rsidRPr="00890DAA">
              <w:rPr>
                <w:rFonts w:ascii="Cambria" w:eastAsia="Times New Roman" w:hAnsi="Cambria" w:cs="Calibri"/>
              </w:rPr>
              <w:t xml:space="preserve">2. </w:t>
            </w:r>
            <w:proofErr w:type="spellStart"/>
            <w:r w:rsidRPr="00890DAA">
              <w:rPr>
                <w:rFonts w:ascii="Cambria" w:eastAsia="Times New Roman" w:hAnsi="Cambria" w:cs="Calibri"/>
              </w:rPr>
              <w:t>completare</w:t>
            </w:r>
            <w:proofErr w:type="spellEnd"/>
            <w:r w:rsidRPr="00890DAA">
              <w:rPr>
                <w:rFonts w:ascii="Cambria" w:eastAsia="Times New Roman" w:hAnsi="Cambria" w:cs="Calibri"/>
              </w:rPr>
              <w:t xml:space="preserve"> </w:t>
            </w:r>
            <w:proofErr w:type="spellStart"/>
            <w:r w:rsidRPr="00890DAA">
              <w:rPr>
                <w:rFonts w:ascii="Cambria" w:eastAsia="Times New Roman" w:hAnsi="Cambria" w:cs="Calibri"/>
              </w:rPr>
              <w:t>gli</w:t>
            </w:r>
            <w:proofErr w:type="spellEnd"/>
            <w:r w:rsidRPr="00890DAA">
              <w:rPr>
                <w:rFonts w:ascii="Cambria" w:eastAsia="Times New Roman" w:hAnsi="Cambria" w:cs="Calibri"/>
              </w:rPr>
              <w:t xml:space="preserve"> </w:t>
            </w:r>
            <w:proofErr w:type="spellStart"/>
            <w:r w:rsidRPr="00890DAA">
              <w:rPr>
                <w:rFonts w:ascii="Cambria" w:eastAsia="Times New Roman" w:hAnsi="Cambria" w:cs="Calibri"/>
              </w:rPr>
              <w:t>incarichi</w:t>
            </w:r>
            <w:proofErr w:type="spellEnd"/>
            <w:r w:rsidRPr="00890DAA">
              <w:rPr>
                <w:rFonts w:ascii="Cambria" w:eastAsia="Times New Roman" w:hAnsi="Cambria" w:cs="Calibri"/>
              </w:rPr>
              <w:t xml:space="preserve"> (</w:t>
            </w:r>
            <w:proofErr w:type="spellStart"/>
            <w:r w:rsidRPr="00890DAA">
              <w:rPr>
                <w:rFonts w:ascii="Cambria" w:eastAsia="Times New Roman" w:hAnsi="Cambria" w:cs="Calibri"/>
              </w:rPr>
              <w:t>preparazione</w:t>
            </w:r>
            <w:proofErr w:type="spellEnd"/>
            <w:r w:rsidRPr="00890DAA">
              <w:rPr>
                <w:rFonts w:ascii="Cambria" w:eastAsia="Times New Roman" w:hAnsi="Cambria" w:cs="Calibri"/>
              </w:rPr>
              <w:t xml:space="preserve"> </w:t>
            </w:r>
            <w:proofErr w:type="spellStart"/>
            <w:r w:rsidRPr="00890DAA">
              <w:rPr>
                <w:rFonts w:ascii="Cambria" w:eastAsia="Times New Roman" w:hAnsi="Cambria" w:cs="Calibri"/>
              </w:rPr>
              <w:t>ed</w:t>
            </w:r>
            <w:proofErr w:type="spellEnd"/>
            <w:r w:rsidRPr="00890DAA">
              <w:rPr>
                <w:rFonts w:ascii="Cambria" w:eastAsia="Times New Roman" w:hAnsi="Cambria" w:cs="Calibri"/>
              </w:rPr>
              <w:t xml:space="preserve"> </w:t>
            </w:r>
            <w:proofErr w:type="spellStart"/>
            <w:r w:rsidRPr="00890DAA">
              <w:rPr>
                <w:rFonts w:ascii="Cambria" w:eastAsia="Times New Roman" w:hAnsi="Cambria" w:cs="Calibri"/>
              </w:rPr>
              <w:t>esecuzione</w:t>
            </w:r>
            <w:proofErr w:type="spellEnd"/>
            <w:r w:rsidRPr="00890DAA">
              <w:rPr>
                <w:rFonts w:ascii="Cambria" w:eastAsia="Times New Roman" w:hAnsi="Cambria" w:cs="Calibri"/>
              </w:rPr>
              <w:t xml:space="preserve"> di </w:t>
            </w:r>
            <w:proofErr w:type="spellStart"/>
            <w:r w:rsidRPr="00890DAA">
              <w:rPr>
                <w:rFonts w:ascii="Cambria" w:eastAsia="Times New Roman" w:hAnsi="Cambria" w:cs="Calibri"/>
              </w:rPr>
              <w:t>una</w:t>
            </w:r>
            <w:proofErr w:type="spellEnd"/>
            <w:r w:rsidRPr="00890DAA">
              <w:rPr>
                <w:rFonts w:ascii="Cambria" w:eastAsia="Times New Roman" w:hAnsi="Cambria" w:cs="Calibri"/>
              </w:rPr>
              <w:t xml:space="preserve"> </w:t>
            </w:r>
            <w:proofErr w:type="spellStart"/>
            <w:r w:rsidRPr="00890DAA">
              <w:rPr>
                <w:rFonts w:ascii="Cambria" w:eastAsia="Times New Roman" w:hAnsi="Cambria" w:cs="Calibri"/>
              </w:rPr>
              <w:t>lezione</w:t>
            </w:r>
            <w:proofErr w:type="spellEnd"/>
            <w:r w:rsidRPr="00890DAA">
              <w:rPr>
                <w:rFonts w:ascii="Cambria" w:eastAsia="Times New Roman" w:hAnsi="Cambria" w:cs="Calibri"/>
              </w:rPr>
              <w:t xml:space="preserve"> di prova)</w:t>
            </w:r>
          </w:p>
          <w:p w14:paraId="72BE6737" w14:textId="77777777" w:rsidR="00890DAA" w:rsidRPr="00890DAA" w:rsidRDefault="00890DAA" w:rsidP="00890DAA">
            <w:pPr>
              <w:spacing w:before="20" w:after="20" w:line="240" w:lineRule="auto"/>
              <w:jc w:val="both"/>
              <w:rPr>
                <w:rFonts w:ascii="Cambria" w:eastAsia="Times New Roman" w:hAnsi="Cambria" w:cs="Calibri"/>
              </w:rPr>
            </w:pPr>
            <w:r w:rsidRPr="00890DAA">
              <w:rPr>
                <w:rFonts w:ascii="Cambria" w:eastAsia="Times New Roman" w:hAnsi="Cambria" w:cs="Calibri"/>
              </w:rPr>
              <w:t xml:space="preserve">3. </w:t>
            </w:r>
            <w:proofErr w:type="spellStart"/>
            <w:r w:rsidRPr="00890DAA">
              <w:rPr>
                <w:rFonts w:ascii="Cambria" w:eastAsia="Times New Roman" w:hAnsi="Cambria" w:cs="Calibri"/>
              </w:rPr>
              <w:t>svolgere</w:t>
            </w:r>
            <w:proofErr w:type="spellEnd"/>
            <w:r w:rsidRPr="00890DAA">
              <w:rPr>
                <w:rFonts w:ascii="Cambria" w:eastAsia="Times New Roman" w:hAnsi="Cambria" w:cs="Calibri"/>
              </w:rPr>
              <w:t xml:space="preserve"> </w:t>
            </w:r>
            <w:proofErr w:type="spellStart"/>
            <w:r w:rsidRPr="00890DAA">
              <w:rPr>
                <w:rFonts w:ascii="Cambria" w:eastAsia="Times New Roman" w:hAnsi="Cambria" w:cs="Calibri"/>
              </w:rPr>
              <w:t>una</w:t>
            </w:r>
            <w:proofErr w:type="spellEnd"/>
            <w:r w:rsidRPr="00890DAA">
              <w:rPr>
                <w:rFonts w:ascii="Cambria" w:eastAsia="Times New Roman" w:hAnsi="Cambria" w:cs="Calibri"/>
              </w:rPr>
              <w:t xml:space="preserve"> </w:t>
            </w:r>
            <w:proofErr w:type="spellStart"/>
            <w:r w:rsidRPr="00890DAA">
              <w:rPr>
                <w:rFonts w:ascii="Cambria" w:eastAsia="Times New Roman" w:hAnsi="Cambria" w:cs="Calibri"/>
              </w:rPr>
              <w:t>lezione</w:t>
            </w:r>
            <w:proofErr w:type="spellEnd"/>
            <w:r w:rsidRPr="00890DAA">
              <w:rPr>
                <w:rFonts w:ascii="Cambria" w:eastAsia="Times New Roman" w:hAnsi="Cambria" w:cs="Calibri"/>
              </w:rPr>
              <w:t xml:space="preserve"> </w:t>
            </w:r>
            <w:proofErr w:type="spellStart"/>
            <w:r w:rsidRPr="00890DAA">
              <w:rPr>
                <w:rFonts w:ascii="Cambria" w:eastAsia="Times New Roman" w:hAnsi="Cambria" w:cs="Calibri"/>
              </w:rPr>
              <w:t>in</w:t>
            </w:r>
            <w:proofErr w:type="spellEnd"/>
            <w:r w:rsidRPr="00890DAA">
              <w:rPr>
                <w:rFonts w:ascii="Cambria" w:eastAsia="Times New Roman" w:hAnsi="Cambria" w:cs="Calibri"/>
              </w:rPr>
              <w:t xml:space="preserve"> </w:t>
            </w:r>
            <w:proofErr w:type="spellStart"/>
            <w:r w:rsidRPr="00890DAA">
              <w:rPr>
                <w:rFonts w:ascii="Cambria" w:eastAsia="Times New Roman" w:hAnsi="Cambria" w:cs="Calibri"/>
              </w:rPr>
              <w:t>un</w:t>
            </w:r>
            <w:proofErr w:type="spellEnd"/>
            <w:r w:rsidRPr="00890DAA">
              <w:rPr>
                <w:rFonts w:ascii="Cambria" w:eastAsia="Times New Roman" w:hAnsi="Cambria" w:cs="Calibri"/>
              </w:rPr>
              <w:t xml:space="preserve"> </w:t>
            </w:r>
            <w:proofErr w:type="spellStart"/>
            <w:r w:rsidRPr="00890DAA">
              <w:rPr>
                <w:rFonts w:ascii="Cambria" w:eastAsia="Times New Roman" w:hAnsi="Cambria" w:cs="Calibri"/>
              </w:rPr>
              <w:t>ambiente</w:t>
            </w:r>
            <w:proofErr w:type="spellEnd"/>
            <w:r w:rsidRPr="00890DAA">
              <w:rPr>
                <w:rFonts w:ascii="Cambria" w:eastAsia="Times New Roman" w:hAnsi="Cambria" w:cs="Calibri"/>
              </w:rPr>
              <w:t xml:space="preserve"> </w:t>
            </w:r>
            <w:proofErr w:type="spellStart"/>
            <w:r w:rsidRPr="00890DAA">
              <w:rPr>
                <w:rFonts w:ascii="Cambria" w:eastAsia="Times New Roman" w:hAnsi="Cambria" w:cs="Calibri"/>
              </w:rPr>
              <w:t>reale</w:t>
            </w:r>
            <w:proofErr w:type="spellEnd"/>
          </w:p>
          <w:p w14:paraId="32935AD4" w14:textId="4DC4F6F7" w:rsidR="00BD6E98" w:rsidRPr="00DF4CE5" w:rsidRDefault="00890DAA" w:rsidP="00890DAA">
            <w:pPr>
              <w:tabs>
                <w:tab w:val="center" w:pos="4536"/>
                <w:tab w:val="right" w:pos="9072"/>
              </w:tabs>
              <w:spacing w:before="20" w:after="20" w:line="240" w:lineRule="auto"/>
              <w:jc w:val="both"/>
              <w:rPr>
                <w:rFonts w:ascii="Cambria" w:eastAsia="Times New Roman" w:hAnsi="Cambria" w:cs="Calibri"/>
                <w:lang w:eastAsia="hr-HR"/>
              </w:rPr>
            </w:pPr>
            <w:r w:rsidRPr="00890DAA">
              <w:rPr>
                <w:rFonts w:ascii="Cambria" w:eastAsia="Times New Roman" w:hAnsi="Cambria" w:cs="Calibri"/>
              </w:rPr>
              <w:t xml:space="preserve">4. </w:t>
            </w:r>
            <w:proofErr w:type="spellStart"/>
            <w:r w:rsidRPr="00890DAA">
              <w:rPr>
                <w:rFonts w:ascii="Cambria" w:eastAsia="Times New Roman" w:hAnsi="Cambria" w:cs="Calibri"/>
              </w:rPr>
              <w:t>superare</w:t>
            </w:r>
            <w:proofErr w:type="spellEnd"/>
            <w:r w:rsidRPr="00890DAA">
              <w:rPr>
                <w:rFonts w:ascii="Cambria" w:eastAsia="Times New Roman" w:hAnsi="Cambria" w:cs="Calibri"/>
              </w:rPr>
              <w:t xml:space="preserve"> </w:t>
            </w:r>
            <w:proofErr w:type="spellStart"/>
            <w:r>
              <w:rPr>
                <w:rFonts w:ascii="Cambria" w:eastAsia="Times New Roman" w:hAnsi="Cambria" w:cs="Calibri"/>
              </w:rPr>
              <w:t>l'</w:t>
            </w:r>
            <w:r w:rsidRPr="00890DAA">
              <w:rPr>
                <w:rFonts w:ascii="Cambria" w:eastAsia="Times New Roman" w:hAnsi="Cambria" w:cs="Calibri"/>
              </w:rPr>
              <w:t>esame</w:t>
            </w:r>
            <w:proofErr w:type="spellEnd"/>
            <w:r w:rsidRPr="00890DAA">
              <w:rPr>
                <w:rFonts w:ascii="Cambria" w:eastAsia="Times New Roman" w:hAnsi="Cambria" w:cs="Calibri"/>
              </w:rPr>
              <w:t xml:space="preserve"> orale.</w:t>
            </w:r>
          </w:p>
        </w:tc>
      </w:tr>
      <w:tr w:rsidR="00BD6E98" w:rsidRPr="00AD4E36" w14:paraId="05C3ED77" w14:textId="77777777" w:rsidTr="00890DAA">
        <w:tc>
          <w:tcPr>
            <w:tcW w:w="252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3ADBC2B2" w14:textId="5720EF6C" w:rsidR="00BD6E98" w:rsidRPr="00DF4CE5" w:rsidRDefault="00890DAA" w:rsidP="000F048B">
            <w:pPr>
              <w:spacing w:after="0" w:line="240" w:lineRule="auto"/>
              <w:jc w:val="both"/>
              <w:rPr>
                <w:rFonts w:ascii="Cambria" w:eastAsia="Times New Roman" w:hAnsi="Cambria" w:cs="Calibri"/>
              </w:rPr>
            </w:pPr>
            <w:proofErr w:type="spellStart"/>
            <w:r w:rsidRPr="00890DAA">
              <w:rPr>
                <w:rFonts w:ascii="Cambria" w:eastAsia="Times New Roman" w:hAnsi="Cambria" w:cs="Calibri"/>
              </w:rPr>
              <w:t>Appelli</w:t>
            </w:r>
            <w:proofErr w:type="spellEnd"/>
            <w:r w:rsidRPr="00890DAA">
              <w:rPr>
                <w:rFonts w:ascii="Cambria" w:eastAsia="Times New Roman" w:hAnsi="Cambria" w:cs="Calibri"/>
              </w:rPr>
              <w:t xml:space="preserve"> </w:t>
            </w:r>
            <w:proofErr w:type="spellStart"/>
            <w:r w:rsidRPr="00890DAA">
              <w:rPr>
                <w:rFonts w:ascii="Cambria" w:eastAsia="Times New Roman" w:hAnsi="Cambria" w:cs="Calibri"/>
              </w:rPr>
              <w:t>d’esame</w:t>
            </w:r>
            <w:proofErr w:type="spellEnd"/>
            <w:r w:rsidRPr="00890DAA">
              <w:rPr>
                <w:rFonts w:ascii="Cambria" w:eastAsia="Times New Roman" w:hAnsi="Cambria" w:cs="Calibri"/>
              </w:rPr>
              <w:t xml:space="preserve"> e </w:t>
            </w:r>
            <w:proofErr w:type="spellStart"/>
            <w:r w:rsidRPr="00890DAA">
              <w:rPr>
                <w:rFonts w:ascii="Cambria" w:eastAsia="Times New Roman" w:hAnsi="Cambria" w:cs="Calibri"/>
              </w:rPr>
              <w:t>delle</w:t>
            </w:r>
            <w:proofErr w:type="spellEnd"/>
            <w:r w:rsidRPr="00890DAA">
              <w:rPr>
                <w:rFonts w:ascii="Cambria" w:eastAsia="Times New Roman" w:hAnsi="Cambria" w:cs="Calibri"/>
              </w:rPr>
              <w:t xml:space="preserve"> </w:t>
            </w:r>
            <w:proofErr w:type="spellStart"/>
            <w:r w:rsidRPr="00890DAA">
              <w:rPr>
                <w:rFonts w:ascii="Cambria" w:eastAsia="Times New Roman" w:hAnsi="Cambria" w:cs="Calibri"/>
              </w:rPr>
              <w:t>verifiche</w:t>
            </w:r>
            <w:proofErr w:type="spellEnd"/>
            <w:r w:rsidRPr="00890DAA">
              <w:rPr>
                <w:rFonts w:ascii="Cambria" w:eastAsia="Times New Roman" w:hAnsi="Cambria" w:cs="Calibri"/>
              </w:rPr>
              <w:t xml:space="preserve"> </w:t>
            </w:r>
            <w:proofErr w:type="spellStart"/>
            <w:r w:rsidRPr="00890DAA">
              <w:rPr>
                <w:rFonts w:ascii="Cambria" w:eastAsia="Times New Roman" w:hAnsi="Cambria" w:cs="Calibri"/>
              </w:rPr>
              <w:t>intermedie</w:t>
            </w:r>
            <w:proofErr w:type="spellEnd"/>
          </w:p>
        </w:tc>
        <w:tc>
          <w:tcPr>
            <w:tcW w:w="6523"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1BC8E9F4" w14:textId="3493833B" w:rsidR="00BD6E98" w:rsidRPr="00DF4CE5" w:rsidRDefault="00890DAA" w:rsidP="000F048B">
            <w:pPr>
              <w:spacing w:after="0" w:line="240" w:lineRule="auto"/>
              <w:jc w:val="both"/>
              <w:rPr>
                <w:rFonts w:ascii="Cambria" w:eastAsia="Times New Roman" w:hAnsi="Cambria" w:cs="Calibri"/>
              </w:rPr>
            </w:pPr>
            <w:proofErr w:type="spellStart"/>
            <w:r w:rsidRPr="00890DAA">
              <w:rPr>
                <w:rFonts w:ascii="Cambria" w:eastAsia="Times New Roman" w:hAnsi="Cambria" w:cs="Calibri"/>
              </w:rPr>
              <w:t>Vengono</w:t>
            </w:r>
            <w:proofErr w:type="spellEnd"/>
            <w:r w:rsidRPr="00890DAA">
              <w:rPr>
                <w:rFonts w:ascii="Cambria" w:eastAsia="Times New Roman" w:hAnsi="Cambria" w:cs="Calibri"/>
              </w:rPr>
              <w:t xml:space="preserve"> </w:t>
            </w:r>
            <w:proofErr w:type="spellStart"/>
            <w:r w:rsidRPr="00890DAA">
              <w:rPr>
                <w:rFonts w:ascii="Cambria" w:eastAsia="Times New Roman" w:hAnsi="Cambria" w:cs="Calibri"/>
              </w:rPr>
              <w:t>pubblicati</w:t>
            </w:r>
            <w:proofErr w:type="spellEnd"/>
            <w:r w:rsidRPr="00890DAA">
              <w:rPr>
                <w:rFonts w:ascii="Cambria" w:eastAsia="Times New Roman" w:hAnsi="Cambria" w:cs="Calibri"/>
              </w:rPr>
              <w:t xml:space="preserve"> </w:t>
            </w:r>
            <w:proofErr w:type="spellStart"/>
            <w:r w:rsidRPr="00890DAA">
              <w:rPr>
                <w:rFonts w:ascii="Cambria" w:eastAsia="Times New Roman" w:hAnsi="Cambria" w:cs="Calibri"/>
              </w:rPr>
              <w:t>all'inizio</w:t>
            </w:r>
            <w:proofErr w:type="spellEnd"/>
            <w:r w:rsidRPr="00890DAA">
              <w:rPr>
                <w:rFonts w:ascii="Cambria" w:eastAsia="Times New Roman" w:hAnsi="Cambria" w:cs="Calibri"/>
              </w:rPr>
              <w:t xml:space="preserve"> </w:t>
            </w:r>
            <w:proofErr w:type="spellStart"/>
            <w:r w:rsidRPr="00890DAA">
              <w:rPr>
                <w:rFonts w:ascii="Cambria" w:eastAsia="Times New Roman" w:hAnsi="Cambria" w:cs="Calibri"/>
              </w:rPr>
              <w:t>dell'anno</w:t>
            </w:r>
            <w:proofErr w:type="spellEnd"/>
            <w:r w:rsidRPr="00890DAA">
              <w:rPr>
                <w:rFonts w:ascii="Cambria" w:eastAsia="Times New Roman" w:hAnsi="Cambria" w:cs="Calibri"/>
              </w:rPr>
              <w:t xml:space="preserve"> </w:t>
            </w:r>
            <w:proofErr w:type="spellStart"/>
            <w:r w:rsidRPr="00890DAA">
              <w:rPr>
                <w:rFonts w:ascii="Cambria" w:eastAsia="Times New Roman" w:hAnsi="Cambria" w:cs="Calibri"/>
              </w:rPr>
              <w:t>accademico</w:t>
            </w:r>
            <w:proofErr w:type="spellEnd"/>
            <w:r w:rsidRPr="00890DAA">
              <w:rPr>
                <w:rFonts w:ascii="Cambria" w:eastAsia="Times New Roman" w:hAnsi="Cambria" w:cs="Calibri"/>
              </w:rPr>
              <w:t xml:space="preserve"> </w:t>
            </w:r>
            <w:proofErr w:type="spellStart"/>
            <w:r w:rsidRPr="00890DAA">
              <w:rPr>
                <w:rFonts w:ascii="Cambria" w:eastAsia="Times New Roman" w:hAnsi="Cambria" w:cs="Calibri"/>
              </w:rPr>
              <w:t>sulle</w:t>
            </w:r>
            <w:proofErr w:type="spellEnd"/>
            <w:r w:rsidRPr="00890DAA">
              <w:rPr>
                <w:rFonts w:ascii="Cambria" w:eastAsia="Times New Roman" w:hAnsi="Cambria" w:cs="Calibri"/>
              </w:rPr>
              <w:t xml:space="preserve"> </w:t>
            </w:r>
            <w:proofErr w:type="spellStart"/>
            <w:r w:rsidRPr="00890DAA">
              <w:rPr>
                <w:rFonts w:ascii="Cambria" w:eastAsia="Times New Roman" w:hAnsi="Cambria" w:cs="Calibri"/>
              </w:rPr>
              <w:t>pagine</w:t>
            </w:r>
            <w:proofErr w:type="spellEnd"/>
            <w:r w:rsidRPr="00890DAA">
              <w:rPr>
                <w:rFonts w:ascii="Cambria" w:eastAsia="Times New Roman" w:hAnsi="Cambria" w:cs="Calibri"/>
              </w:rPr>
              <w:t xml:space="preserve"> web </w:t>
            </w:r>
            <w:proofErr w:type="spellStart"/>
            <w:r w:rsidRPr="00890DAA">
              <w:rPr>
                <w:rFonts w:ascii="Cambria" w:eastAsia="Times New Roman" w:hAnsi="Cambria" w:cs="Calibri"/>
              </w:rPr>
              <w:t>dell'Università</w:t>
            </w:r>
            <w:proofErr w:type="spellEnd"/>
            <w:r w:rsidRPr="00890DAA">
              <w:rPr>
                <w:rFonts w:ascii="Cambria" w:eastAsia="Times New Roman" w:hAnsi="Cambria" w:cs="Calibri"/>
              </w:rPr>
              <w:t xml:space="preserve"> e </w:t>
            </w:r>
            <w:proofErr w:type="spellStart"/>
            <w:r w:rsidRPr="00890DAA">
              <w:rPr>
                <w:rFonts w:ascii="Cambria" w:eastAsia="Times New Roman" w:hAnsi="Cambria" w:cs="Calibri"/>
              </w:rPr>
              <w:t>nel</w:t>
            </w:r>
            <w:proofErr w:type="spellEnd"/>
            <w:r w:rsidRPr="00890DAA">
              <w:rPr>
                <w:rFonts w:ascii="Cambria" w:eastAsia="Times New Roman" w:hAnsi="Cambria" w:cs="Calibri"/>
              </w:rPr>
              <w:t xml:space="preserve"> sistema ISVU.</w:t>
            </w:r>
          </w:p>
        </w:tc>
      </w:tr>
      <w:tr w:rsidR="00BD6E98" w:rsidRPr="000053D1" w14:paraId="265F1F11" w14:textId="77777777" w:rsidTr="00890DAA">
        <w:tc>
          <w:tcPr>
            <w:tcW w:w="252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4879AE12" w14:textId="33CD5D67" w:rsidR="00BD6E98" w:rsidRPr="00DF4CE5" w:rsidRDefault="00890DAA" w:rsidP="000F048B">
            <w:pPr>
              <w:spacing w:after="0" w:line="240" w:lineRule="auto"/>
              <w:jc w:val="both"/>
              <w:rPr>
                <w:rFonts w:ascii="Cambria" w:eastAsia="Times New Roman" w:hAnsi="Cambria" w:cs="Calibri"/>
              </w:rPr>
            </w:pPr>
            <w:proofErr w:type="spellStart"/>
            <w:r w:rsidRPr="00890DAA">
              <w:rPr>
                <w:rFonts w:ascii="Cambria" w:eastAsia="Times New Roman" w:hAnsi="Cambria" w:cs="Calibri"/>
              </w:rPr>
              <w:t>Ulteriori</w:t>
            </w:r>
            <w:proofErr w:type="spellEnd"/>
            <w:r w:rsidRPr="00890DAA">
              <w:rPr>
                <w:rFonts w:ascii="Cambria" w:eastAsia="Times New Roman" w:hAnsi="Cambria" w:cs="Calibri"/>
              </w:rPr>
              <w:t xml:space="preserve"> </w:t>
            </w:r>
            <w:proofErr w:type="spellStart"/>
            <w:r w:rsidRPr="00890DAA">
              <w:rPr>
                <w:rFonts w:ascii="Cambria" w:eastAsia="Times New Roman" w:hAnsi="Cambria" w:cs="Calibri"/>
              </w:rPr>
              <w:t>informazioni</w:t>
            </w:r>
            <w:proofErr w:type="spellEnd"/>
            <w:r w:rsidRPr="00890DAA">
              <w:rPr>
                <w:rFonts w:ascii="Cambria" w:eastAsia="Times New Roman" w:hAnsi="Cambria" w:cs="Calibri"/>
              </w:rPr>
              <w:t xml:space="preserve"> </w:t>
            </w:r>
            <w:proofErr w:type="spellStart"/>
            <w:r w:rsidRPr="00890DAA">
              <w:rPr>
                <w:rFonts w:ascii="Cambria" w:eastAsia="Times New Roman" w:hAnsi="Cambria" w:cs="Calibri"/>
              </w:rPr>
              <w:t>sull'insegnamento</w:t>
            </w:r>
            <w:proofErr w:type="spellEnd"/>
            <w:r w:rsidRPr="00890DAA">
              <w:rPr>
                <w:rFonts w:ascii="Cambria" w:eastAsia="Times New Roman" w:hAnsi="Cambria" w:cs="Calibri"/>
              </w:rPr>
              <w:t xml:space="preserve">  </w:t>
            </w:r>
          </w:p>
        </w:tc>
        <w:tc>
          <w:tcPr>
            <w:tcW w:w="6523" w:type="dxa"/>
            <w:gridSpan w:val="7"/>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tcPr>
          <w:p w14:paraId="50E052F7" w14:textId="5FACFC0C" w:rsidR="00890DAA" w:rsidRPr="00890DAA" w:rsidRDefault="00890DAA" w:rsidP="00890DAA">
            <w:pPr>
              <w:spacing w:after="0" w:line="240" w:lineRule="auto"/>
              <w:jc w:val="both"/>
              <w:rPr>
                <w:rFonts w:ascii="Cambria" w:eastAsia="Times New Roman" w:hAnsi="Cambria" w:cs="Calibri"/>
              </w:rPr>
            </w:pPr>
            <w:r w:rsidRPr="00890DAA">
              <w:rPr>
                <w:rFonts w:ascii="Cambria" w:eastAsia="Times New Roman" w:hAnsi="Cambria" w:cs="Calibri"/>
              </w:rPr>
              <w:t xml:space="preserve">In </w:t>
            </w:r>
            <w:proofErr w:type="spellStart"/>
            <w:r w:rsidRPr="00890DAA">
              <w:rPr>
                <w:rFonts w:ascii="Cambria" w:eastAsia="Times New Roman" w:hAnsi="Cambria" w:cs="Calibri"/>
              </w:rPr>
              <w:t>caso</w:t>
            </w:r>
            <w:proofErr w:type="spellEnd"/>
            <w:r w:rsidRPr="00890DAA">
              <w:rPr>
                <w:rFonts w:ascii="Cambria" w:eastAsia="Times New Roman" w:hAnsi="Cambria" w:cs="Calibri"/>
              </w:rPr>
              <w:t xml:space="preserve"> di </w:t>
            </w:r>
            <w:proofErr w:type="spellStart"/>
            <w:r w:rsidRPr="00890DAA">
              <w:rPr>
                <w:rFonts w:ascii="Cambria" w:eastAsia="Times New Roman" w:hAnsi="Cambria" w:cs="Calibri"/>
              </w:rPr>
              <w:t>didattica</w:t>
            </w:r>
            <w:proofErr w:type="spellEnd"/>
            <w:r w:rsidRPr="00890DAA">
              <w:rPr>
                <w:rFonts w:ascii="Cambria" w:eastAsia="Times New Roman" w:hAnsi="Cambria" w:cs="Calibri"/>
              </w:rPr>
              <w:t xml:space="preserve"> a </w:t>
            </w:r>
            <w:proofErr w:type="spellStart"/>
            <w:r w:rsidRPr="00890DAA">
              <w:rPr>
                <w:rFonts w:ascii="Cambria" w:eastAsia="Times New Roman" w:hAnsi="Cambria" w:cs="Calibri"/>
              </w:rPr>
              <w:t>distanza</w:t>
            </w:r>
            <w:proofErr w:type="spellEnd"/>
            <w:r w:rsidRPr="00890DAA">
              <w:rPr>
                <w:rFonts w:ascii="Cambria" w:eastAsia="Times New Roman" w:hAnsi="Cambria" w:cs="Calibri"/>
              </w:rPr>
              <w:t xml:space="preserve"> </w:t>
            </w:r>
            <w:proofErr w:type="spellStart"/>
            <w:r w:rsidRPr="00890DAA">
              <w:rPr>
                <w:rFonts w:ascii="Cambria" w:eastAsia="Times New Roman" w:hAnsi="Cambria" w:cs="Calibri"/>
              </w:rPr>
              <w:t>sono</w:t>
            </w:r>
            <w:proofErr w:type="spellEnd"/>
            <w:r w:rsidRPr="00890DAA">
              <w:rPr>
                <w:rFonts w:ascii="Cambria" w:eastAsia="Times New Roman" w:hAnsi="Cambria" w:cs="Calibri"/>
              </w:rPr>
              <w:t xml:space="preserve"> </w:t>
            </w:r>
            <w:proofErr w:type="spellStart"/>
            <w:r w:rsidRPr="00890DAA">
              <w:rPr>
                <w:rFonts w:ascii="Cambria" w:eastAsia="Times New Roman" w:hAnsi="Cambria" w:cs="Calibri"/>
              </w:rPr>
              <w:t>possibili</w:t>
            </w:r>
            <w:proofErr w:type="spellEnd"/>
            <w:r w:rsidRPr="00890DAA">
              <w:rPr>
                <w:rFonts w:ascii="Cambria" w:eastAsia="Times New Roman" w:hAnsi="Cambria" w:cs="Calibri"/>
              </w:rPr>
              <w:t xml:space="preserve"> </w:t>
            </w:r>
            <w:proofErr w:type="spellStart"/>
            <w:r w:rsidRPr="00890DAA">
              <w:rPr>
                <w:rFonts w:ascii="Cambria" w:eastAsia="Times New Roman" w:hAnsi="Cambria" w:cs="Calibri"/>
              </w:rPr>
              <w:t>dei</w:t>
            </w:r>
            <w:proofErr w:type="spellEnd"/>
            <w:r w:rsidRPr="00890DAA">
              <w:rPr>
                <w:rFonts w:ascii="Cambria" w:eastAsia="Times New Roman" w:hAnsi="Cambria" w:cs="Calibri"/>
              </w:rPr>
              <w:t xml:space="preserve"> </w:t>
            </w:r>
            <w:proofErr w:type="spellStart"/>
            <w:r w:rsidRPr="00890DAA">
              <w:rPr>
                <w:rFonts w:ascii="Cambria" w:eastAsia="Times New Roman" w:hAnsi="Cambria" w:cs="Calibri"/>
              </w:rPr>
              <w:t>cambiamenti</w:t>
            </w:r>
            <w:proofErr w:type="spellEnd"/>
            <w:r w:rsidRPr="00890DAA">
              <w:rPr>
                <w:rFonts w:ascii="Cambria" w:eastAsia="Times New Roman" w:hAnsi="Cambria" w:cs="Calibri"/>
              </w:rPr>
              <w:t xml:space="preserve"> </w:t>
            </w:r>
            <w:proofErr w:type="spellStart"/>
            <w:r w:rsidRPr="00890DAA">
              <w:rPr>
                <w:rFonts w:ascii="Cambria" w:eastAsia="Times New Roman" w:hAnsi="Cambria" w:cs="Calibri"/>
              </w:rPr>
              <w:t>che</w:t>
            </w:r>
            <w:proofErr w:type="spellEnd"/>
            <w:r w:rsidRPr="00890DAA">
              <w:rPr>
                <w:rFonts w:ascii="Cambria" w:eastAsia="Times New Roman" w:hAnsi="Cambria" w:cs="Calibri"/>
              </w:rPr>
              <w:t xml:space="preserve"> </w:t>
            </w:r>
            <w:proofErr w:type="spellStart"/>
            <w:r w:rsidRPr="00890DAA">
              <w:rPr>
                <w:rFonts w:ascii="Cambria" w:eastAsia="Times New Roman" w:hAnsi="Cambria" w:cs="Calibri"/>
              </w:rPr>
              <w:t>riguarderanno</w:t>
            </w:r>
            <w:proofErr w:type="spellEnd"/>
            <w:r w:rsidRPr="00890DAA">
              <w:rPr>
                <w:rFonts w:ascii="Cambria" w:eastAsia="Times New Roman" w:hAnsi="Cambria" w:cs="Calibri"/>
              </w:rPr>
              <w:t xml:space="preserve">: </w:t>
            </w:r>
            <w:proofErr w:type="spellStart"/>
            <w:r w:rsidRPr="00890DAA">
              <w:rPr>
                <w:rFonts w:ascii="Cambria" w:eastAsia="Times New Roman" w:hAnsi="Cambria" w:cs="Calibri"/>
              </w:rPr>
              <w:t>il</w:t>
            </w:r>
            <w:proofErr w:type="spellEnd"/>
            <w:r w:rsidRPr="00890DAA">
              <w:rPr>
                <w:rFonts w:ascii="Cambria" w:eastAsia="Times New Roman" w:hAnsi="Cambria" w:cs="Calibri"/>
              </w:rPr>
              <w:t xml:space="preserve"> </w:t>
            </w:r>
            <w:proofErr w:type="spellStart"/>
            <w:r w:rsidRPr="00890DAA">
              <w:rPr>
                <w:rFonts w:ascii="Cambria" w:eastAsia="Times New Roman" w:hAnsi="Cambria" w:cs="Calibri"/>
              </w:rPr>
              <w:t>luogo</w:t>
            </w:r>
            <w:proofErr w:type="spellEnd"/>
            <w:r w:rsidRPr="00890DAA">
              <w:rPr>
                <w:rFonts w:ascii="Cambria" w:eastAsia="Times New Roman" w:hAnsi="Cambria" w:cs="Calibri"/>
              </w:rPr>
              <w:t xml:space="preserve"> di </w:t>
            </w:r>
            <w:proofErr w:type="spellStart"/>
            <w:r w:rsidRPr="00890DAA">
              <w:rPr>
                <w:rFonts w:ascii="Cambria" w:eastAsia="Times New Roman" w:hAnsi="Cambria" w:cs="Calibri"/>
              </w:rPr>
              <w:t>svolgimento</w:t>
            </w:r>
            <w:proofErr w:type="spellEnd"/>
            <w:r w:rsidRPr="00890DAA">
              <w:rPr>
                <w:rFonts w:ascii="Cambria" w:eastAsia="Times New Roman" w:hAnsi="Cambria" w:cs="Calibri"/>
              </w:rPr>
              <w:t xml:space="preserve"> del </w:t>
            </w:r>
            <w:proofErr w:type="spellStart"/>
            <w:r w:rsidRPr="00890DAA">
              <w:rPr>
                <w:rFonts w:ascii="Cambria" w:eastAsia="Times New Roman" w:hAnsi="Cambria" w:cs="Calibri"/>
              </w:rPr>
              <w:t>corso</w:t>
            </w:r>
            <w:proofErr w:type="spellEnd"/>
            <w:r w:rsidRPr="00890DAA">
              <w:rPr>
                <w:rFonts w:ascii="Cambria" w:eastAsia="Times New Roman" w:hAnsi="Cambria" w:cs="Calibri"/>
              </w:rPr>
              <w:t xml:space="preserve">, </w:t>
            </w:r>
            <w:proofErr w:type="spellStart"/>
            <w:r w:rsidRPr="00890DAA">
              <w:rPr>
                <w:rFonts w:ascii="Cambria" w:eastAsia="Times New Roman" w:hAnsi="Cambria" w:cs="Calibri"/>
              </w:rPr>
              <w:t>le</w:t>
            </w:r>
            <w:proofErr w:type="spellEnd"/>
            <w:r w:rsidRPr="00890DAA">
              <w:rPr>
                <w:rFonts w:ascii="Cambria" w:eastAsia="Times New Roman" w:hAnsi="Cambria" w:cs="Calibri"/>
              </w:rPr>
              <w:t xml:space="preserve"> </w:t>
            </w:r>
            <w:proofErr w:type="spellStart"/>
            <w:r w:rsidRPr="00890DAA">
              <w:rPr>
                <w:rFonts w:ascii="Cambria" w:eastAsia="Times New Roman" w:hAnsi="Cambria" w:cs="Calibri"/>
              </w:rPr>
              <w:t>metodologie</w:t>
            </w:r>
            <w:proofErr w:type="spellEnd"/>
            <w:r w:rsidRPr="00890DAA">
              <w:rPr>
                <w:rFonts w:ascii="Cambria" w:eastAsia="Times New Roman" w:hAnsi="Cambria" w:cs="Calibri"/>
              </w:rPr>
              <w:t xml:space="preserve"> di </w:t>
            </w:r>
            <w:proofErr w:type="spellStart"/>
            <w:r w:rsidRPr="00890DAA">
              <w:rPr>
                <w:rFonts w:ascii="Cambria" w:eastAsia="Times New Roman" w:hAnsi="Cambria" w:cs="Calibri"/>
              </w:rPr>
              <w:t>insegnamento</w:t>
            </w:r>
            <w:proofErr w:type="spellEnd"/>
            <w:r w:rsidRPr="00890DAA">
              <w:rPr>
                <w:rFonts w:ascii="Cambria" w:eastAsia="Times New Roman" w:hAnsi="Cambria" w:cs="Calibri"/>
              </w:rPr>
              <w:t xml:space="preserve">, di </w:t>
            </w:r>
            <w:proofErr w:type="spellStart"/>
            <w:r w:rsidRPr="00890DAA">
              <w:rPr>
                <w:rFonts w:ascii="Cambria" w:eastAsia="Times New Roman" w:hAnsi="Cambria" w:cs="Calibri"/>
              </w:rPr>
              <w:t>interpretazione</w:t>
            </w:r>
            <w:proofErr w:type="spellEnd"/>
            <w:r w:rsidRPr="00890DAA">
              <w:rPr>
                <w:rFonts w:ascii="Cambria" w:eastAsia="Times New Roman" w:hAnsi="Cambria" w:cs="Calibri"/>
              </w:rPr>
              <w:t xml:space="preserve"> e di </w:t>
            </w:r>
            <w:proofErr w:type="spellStart"/>
            <w:r w:rsidRPr="00890DAA">
              <w:rPr>
                <w:rFonts w:ascii="Cambria" w:eastAsia="Times New Roman" w:hAnsi="Cambria" w:cs="Calibri"/>
              </w:rPr>
              <w:t>valutazione</w:t>
            </w:r>
            <w:proofErr w:type="spellEnd"/>
            <w:r w:rsidRPr="00890DAA">
              <w:rPr>
                <w:rFonts w:ascii="Cambria" w:eastAsia="Times New Roman" w:hAnsi="Cambria" w:cs="Calibri"/>
              </w:rPr>
              <w:t xml:space="preserve">, </w:t>
            </w:r>
            <w:proofErr w:type="spellStart"/>
            <w:r w:rsidRPr="00890DAA">
              <w:rPr>
                <w:rFonts w:ascii="Cambria" w:eastAsia="Times New Roman" w:hAnsi="Cambria" w:cs="Calibri"/>
              </w:rPr>
              <w:t>gli</w:t>
            </w:r>
            <w:proofErr w:type="spellEnd"/>
            <w:r w:rsidRPr="00890DAA">
              <w:rPr>
                <w:rFonts w:ascii="Cambria" w:eastAsia="Times New Roman" w:hAnsi="Cambria" w:cs="Calibri"/>
              </w:rPr>
              <w:t xml:space="preserve"> </w:t>
            </w:r>
            <w:proofErr w:type="spellStart"/>
            <w:r w:rsidRPr="00890DAA">
              <w:rPr>
                <w:rFonts w:ascii="Cambria" w:eastAsia="Times New Roman" w:hAnsi="Cambria" w:cs="Calibri"/>
              </w:rPr>
              <w:t>obblighi</w:t>
            </w:r>
            <w:proofErr w:type="spellEnd"/>
            <w:r w:rsidRPr="00890DAA">
              <w:rPr>
                <w:rFonts w:ascii="Cambria" w:eastAsia="Times New Roman" w:hAnsi="Cambria" w:cs="Calibri"/>
              </w:rPr>
              <w:t xml:space="preserve"> </w:t>
            </w:r>
            <w:proofErr w:type="spellStart"/>
            <w:r w:rsidRPr="00890DAA">
              <w:rPr>
                <w:rFonts w:ascii="Cambria" w:eastAsia="Times New Roman" w:hAnsi="Cambria" w:cs="Calibri"/>
              </w:rPr>
              <w:t>degli</w:t>
            </w:r>
            <w:proofErr w:type="spellEnd"/>
            <w:r w:rsidRPr="00890DAA">
              <w:rPr>
                <w:rFonts w:ascii="Cambria" w:eastAsia="Times New Roman" w:hAnsi="Cambria" w:cs="Calibri"/>
              </w:rPr>
              <w:t xml:space="preserve"> studenti e la </w:t>
            </w:r>
            <w:proofErr w:type="spellStart"/>
            <w:r w:rsidRPr="00890DAA">
              <w:rPr>
                <w:rFonts w:ascii="Cambria" w:eastAsia="Times New Roman" w:hAnsi="Cambria" w:cs="Calibri"/>
              </w:rPr>
              <w:t>bibliografia</w:t>
            </w:r>
            <w:proofErr w:type="spellEnd"/>
            <w:r w:rsidRPr="00890DAA">
              <w:rPr>
                <w:rFonts w:ascii="Cambria" w:eastAsia="Times New Roman" w:hAnsi="Cambria" w:cs="Calibri"/>
              </w:rPr>
              <w:t xml:space="preserve"> </w:t>
            </w:r>
            <w:proofErr w:type="spellStart"/>
            <w:r w:rsidRPr="00890DAA">
              <w:rPr>
                <w:rFonts w:ascii="Cambria" w:eastAsia="Times New Roman" w:hAnsi="Cambria" w:cs="Calibri"/>
              </w:rPr>
              <w:t>d'esame</w:t>
            </w:r>
            <w:proofErr w:type="spellEnd"/>
            <w:r w:rsidRPr="00890DAA">
              <w:rPr>
                <w:rFonts w:ascii="Cambria" w:eastAsia="Times New Roman" w:hAnsi="Cambria" w:cs="Calibri"/>
              </w:rPr>
              <w:t xml:space="preserve">. Sarà </w:t>
            </w:r>
            <w:proofErr w:type="spellStart"/>
            <w:r w:rsidRPr="00890DAA">
              <w:rPr>
                <w:rFonts w:ascii="Cambria" w:eastAsia="Times New Roman" w:hAnsi="Cambria" w:cs="Calibri"/>
              </w:rPr>
              <w:t>compito</w:t>
            </w:r>
            <w:proofErr w:type="spellEnd"/>
            <w:r w:rsidRPr="00890DAA">
              <w:rPr>
                <w:rFonts w:ascii="Cambria" w:eastAsia="Times New Roman" w:hAnsi="Cambria" w:cs="Calibri"/>
              </w:rPr>
              <w:t xml:space="preserve"> dell</w:t>
            </w:r>
            <w:r>
              <w:rPr>
                <w:rFonts w:ascii="Cambria" w:eastAsia="Times New Roman" w:hAnsi="Cambria" w:cs="Calibri"/>
              </w:rPr>
              <w:t>a</w:t>
            </w:r>
            <w:r w:rsidRPr="00890DAA">
              <w:rPr>
                <w:rFonts w:ascii="Cambria" w:eastAsia="Times New Roman" w:hAnsi="Cambria" w:cs="Calibri"/>
              </w:rPr>
              <w:t xml:space="preserve"> </w:t>
            </w:r>
            <w:proofErr w:type="spellStart"/>
            <w:r w:rsidRPr="00890DAA">
              <w:rPr>
                <w:rFonts w:ascii="Cambria" w:eastAsia="Times New Roman" w:hAnsi="Cambria" w:cs="Calibri"/>
              </w:rPr>
              <w:t>titolar</w:t>
            </w:r>
            <w:r>
              <w:rPr>
                <w:rFonts w:ascii="Cambria" w:eastAsia="Times New Roman" w:hAnsi="Cambria" w:cs="Calibri"/>
              </w:rPr>
              <w:t>e</w:t>
            </w:r>
            <w:proofErr w:type="spellEnd"/>
            <w:r w:rsidRPr="00890DAA">
              <w:rPr>
                <w:rFonts w:ascii="Cambria" w:eastAsia="Times New Roman" w:hAnsi="Cambria" w:cs="Calibri"/>
              </w:rPr>
              <w:t xml:space="preserve"> del </w:t>
            </w:r>
            <w:proofErr w:type="spellStart"/>
            <w:r w:rsidRPr="00890DAA">
              <w:rPr>
                <w:rFonts w:ascii="Cambria" w:eastAsia="Times New Roman" w:hAnsi="Cambria" w:cs="Calibri"/>
              </w:rPr>
              <w:t>corso</w:t>
            </w:r>
            <w:proofErr w:type="spellEnd"/>
            <w:r w:rsidRPr="00890DAA">
              <w:rPr>
                <w:rFonts w:ascii="Cambria" w:eastAsia="Times New Roman" w:hAnsi="Cambria" w:cs="Calibri"/>
              </w:rPr>
              <w:t xml:space="preserve"> </w:t>
            </w:r>
            <w:r w:rsidR="00CA5A85">
              <w:rPr>
                <w:rFonts w:ascii="Cambria" w:eastAsia="Times New Roman" w:hAnsi="Cambria" w:cs="Calibri"/>
              </w:rPr>
              <w:t xml:space="preserve">e </w:t>
            </w:r>
            <w:proofErr w:type="spellStart"/>
            <w:r w:rsidR="00CA5A85">
              <w:rPr>
                <w:rFonts w:ascii="Cambria" w:eastAsia="Times New Roman" w:hAnsi="Cambria" w:cs="Calibri"/>
              </w:rPr>
              <w:t>l'assistente</w:t>
            </w:r>
            <w:proofErr w:type="spellEnd"/>
            <w:r w:rsidR="00CA5A85">
              <w:rPr>
                <w:rFonts w:ascii="Cambria" w:eastAsia="Times New Roman" w:hAnsi="Cambria" w:cs="Calibri"/>
              </w:rPr>
              <w:t xml:space="preserve"> </w:t>
            </w:r>
            <w:proofErr w:type="spellStart"/>
            <w:r w:rsidRPr="00890DAA">
              <w:rPr>
                <w:rFonts w:ascii="Cambria" w:eastAsia="Times New Roman" w:hAnsi="Cambria" w:cs="Calibri"/>
              </w:rPr>
              <w:t>informare</w:t>
            </w:r>
            <w:proofErr w:type="spellEnd"/>
            <w:r w:rsidRPr="00890DAA">
              <w:rPr>
                <w:rFonts w:ascii="Cambria" w:eastAsia="Times New Roman" w:hAnsi="Cambria" w:cs="Calibri"/>
              </w:rPr>
              <w:t xml:space="preserve"> </w:t>
            </w:r>
            <w:proofErr w:type="spellStart"/>
            <w:r w:rsidRPr="00890DAA">
              <w:rPr>
                <w:rFonts w:ascii="Cambria" w:eastAsia="Times New Roman" w:hAnsi="Cambria" w:cs="Calibri"/>
              </w:rPr>
              <w:t>gli</w:t>
            </w:r>
            <w:proofErr w:type="spellEnd"/>
            <w:r w:rsidRPr="00890DAA">
              <w:rPr>
                <w:rFonts w:ascii="Cambria" w:eastAsia="Times New Roman" w:hAnsi="Cambria" w:cs="Calibri"/>
              </w:rPr>
              <w:t xml:space="preserve"> studenti e </w:t>
            </w:r>
            <w:proofErr w:type="spellStart"/>
            <w:r w:rsidRPr="00890DAA">
              <w:rPr>
                <w:rFonts w:ascii="Cambria" w:eastAsia="Times New Roman" w:hAnsi="Cambria" w:cs="Calibri"/>
              </w:rPr>
              <w:t>le</w:t>
            </w:r>
            <w:proofErr w:type="spellEnd"/>
            <w:r w:rsidRPr="00890DAA">
              <w:rPr>
                <w:rFonts w:ascii="Cambria" w:eastAsia="Times New Roman" w:hAnsi="Cambria" w:cs="Calibri"/>
              </w:rPr>
              <w:t xml:space="preserve"> </w:t>
            </w:r>
            <w:proofErr w:type="spellStart"/>
            <w:r w:rsidRPr="00890DAA">
              <w:rPr>
                <w:rFonts w:ascii="Cambria" w:eastAsia="Times New Roman" w:hAnsi="Cambria" w:cs="Calibri"/>
              </w:rPr>
              <w:t>studentesse</w:t>
            </w:r>
            <w:proofErr w:type="spellEnd"/>
            <w:r w:rsidRPr="00890DAA">
              <w:rPr>
                <w:rFonts w:ascii="Cambria" w:eastAsia="Times New Roman" w:hAnsi="Cambria" w:cs="Calibri"/>
              </w:rPr>
              <w:t xml:space="preserve"> </w:t>
            </w:r>
            <w:proofErr w:type="spellStart"/>
            <w:r w:rsidRPr="00890DAA">
              <w:rPr>
                <w:rFonts w:ascii="Cambria" w:eastAsia="Times New Roman" w:hAnsi="Cambria" w:cs="Calibri"/>
              </w:rPr>
              <w:t>sui</w:t>
            </w:r>
            <w:proofErr w:type="spellEnd"/>
            <w:r w:rsidRPr="00890DAA">
              <w:rPr>
                <w:rFonts w:ascii="Cambria" w:eastAsia="Times New Roman" w:hAnsi="Cambria" w:cs="Calibri"/>
              </w:rPr>
              <w:t xml:space="preserve"> </w:t>
            </w:r>
            <w:proofErr w:type="spellStart"/>
            <w:r w:rsidRPr="00890DAA">
              <w:rPr>
                <w:rFonts w:ascii="Cambria" w:eastAsia="Times New Roman" w:hAnsi="Cambria" w:cs="Calibri"/>
              </w:rPr>
              <w:t>cambiamenti</w:t>
            </w:r>
            <w:proofErr w:type="spellEnd"/>
            <w:r w:rsidRPr="00890DAA">
              <w:rPr>
                <w:rFonts w:ascii="Cambria" w:eastAsia="Times New Roman" w:hAnsi="Cambria" w:cs="Calibri"/>
              </w:rPr>
              <w:t xml:space="preserve"> </w:t>
            </w:r>
            <w:proofErr w:type="spellStart"/>
            <w:r w:rsidRPr="00890DAA">
              <w:rPr>
                <w:rFonts w:ascii="Cambria" w:eastAsia="Times New Roman" w:hAnsi="Cambria" w:cs="Calibri"/>
              </w:rPr>
              <w:t>applicati</w:t>
            </w:r>
            <w:proofErr w:type="spellEnd"/>
            <w:r w:rsidRPr="00890DAA">
              <w:rPr>
                <w:rFonts w:ascii="Cambria" w:eastAsia="Times New Roman" w:hAnsi="Cambria" w:cs="Calibri"/>
              </w:rPr>
              <w:t xml:space="preserve"> </w:t>
            </w:r>
            <w:proofErr w:type="spellStart"/>
            <w:r w:rsidRPr="00890DAA">
              <w:rPr>
                <w:rFonts w:ascii="Cambria" w:eastAsia="Times New Roman" w:hAnsi="Cambria" w:cs="Calibri"/>
              </w:rPr>
              <w:t>in</w:t>
            </w:r>
            <w:proofErr w:type="spellEnd"/>
            <w:r w:rsidRPr="00890DAA">
              <w:rPr>
                <w:rFonts w:ascii="Cambria" w:eastAsia="Times New Roman" w:hAnsi="Cambria" w:cs="Calibri"/>
              </w:rPr>
              <w:t xml:space="preserve"> </w:t>
            </w:r>
            <w:proofErr w:type="spellStart"/>
            <w:r w:rsidRPr="00890DAA">
              <w:rPr>
                <w:rFonts w:ascii="Cambria" w:eastAsia="Times New Roman" w:hAnsi="Cambria" w:cs="Calibri"/>
              </w:rPr>
              <w:t>caso</w:t>
            </w:r>
            <w:proofErr w:type="spellEnd"/>
            <w:r w:rsidRPr="00890DAA">
              <w:rPr>
                <w:rFonts w:ascii="Cambria" w:eastAsia="Times New Roman" w:hAnsi="Cambria" w:cs="Calibri"/>
              </w:rPr>
              <w:t xml:space="preserve"> di </w:t>
            </w:r>
            <w:proofErr w:type="spellStart"/>
            <w:r w:rsidRPr="00890DAA">
              <w:rPr>
                <w:rFonts w:ascii="Cambria" w:eastAsia="Times New Roman" w:hAnsi="Cambria" w:cs="Calibri"/>
              </w:rPr>
              <w:t>didattica</w:t>
            </w:r>
            <w:proofErr w:type="spellEnd"/>
            <w:r w:rsidRPr="00890DAA">
              <w:rPr>
                <w:rFonts w:ascii="Cambria" w:eastAsia="Times New Roman" w:hAnsi="Cambria" w:cs="Calibri"/>
              </w:rPr>
              <w:t xml:space="preserve"> a </w:t>
            </w:r>
            <w:proofErr w:type="spellStart"/>
            <w:r w:rsidRPr="00890DAA">
              <w:rPr>
                <w:rFonts w:ascii="Cambria" w:eastAsia="Times New Roman" w:hAnsi="Cambria" w:cs="Calibri"/>
              </w:rPr>
              <w:t>distanza</w:t>
            </w:r>
            <w:proofErr w:type="spellEnd"/>
            <w:r w:rsidRPr="00890DAA">
              <w:rPr>
                <w:rFonts w:ascii="Cambria" w:eastAsia="Times New Roman" w:hAnsi="Cambria" w:cs="Calibri"/>
              </w:rPr>
              <w:t xml:space="preserve">. </w:t>
            </w:r>
          </w:p>
          <w:p w14:paraId="2500AFA5" w14:textId="48DBC16B" w:rsidR="00BD6E98" w:rsidRPr="00DF4CE5" w:rsidRDefault="00890DAA" w:rsidP="00890DAA">
            <w:pPr>
              <w:spacing w:after="0" w:line="240" w:lineRule="auto"/>
              <w:jc w:val="both"/>
              <w:rPr>
                <w:rFonts w:ascii="Cambria" w:eastAsia="Times New Roman" w:hAnsi="Cambria" w:cs="Calibri"/>
              </w:rPr>
            </w:pPr>
            <w:proofErr w:type="spellStart"/>
            <w:r w:rsidRPr="00890DAA">
              <w:rPr>
                <w:rFonts w:ascii="Cambria" w:eastAsia="Times New Roman" w:hAnsi="Cambria" w:cs="Calibri"/>
              </w:rPr>
              <w:t>Le</w:t>
            </w:r>
            <w:proofErr w:type="spellEnd"/>
            <w:r w:rsidRPr="00890DAA">
              <w:rPr>
                <w:rFonts w:ascii="Cambria" w:eastAsia="Times New Roman" w:hAnsi="Cambria" w:cs="Calibri"/>
              </w:rPr>
              <w:t xml:space="preserve"> </w:t>
            </w:r>
            <w:proofErr w:type="spellStart"/>
            <w:r w:rsidRPr="00890DAA">
              <w:rPr>
                <w:rFonts w:ascii="Cambria" w:eastAsia="Times New Roman" w:hAnsi="Cambria" w:cs="Calibri"/>
              </w:rPr>
              <w:t>competenze</w:t>
            </w:r>
            <w:proofErr w:type="spellEnd"/>
            <w:r w:rsidRPr="00890DAA">
              <w:rPr>
                <w:rFonts w:ascii="Cambria" w:eastAsia="Times New Roman" w:hAnsi="Cambria" w:cs="Calibri"/>
              </w:rPr>
              <w:t xml:space="preserve"> </w:t>
            </w:r>
            <w:proofErr w:type="spellStart"/>
            <w:r w:rsidRPr="00890DAA">
              <w:rPr>
                <w:rFonts w:ascii="Cambria" w:eastAsia="Times New Roman" w:hAnsi="Cambria" w:cs="Calibri"/>
              </w:rPr>
              <w:t>attese</w:t>
            </w:r>
            <w:proofErr w:type="spellEnd"/>
            <w:r w:rsidRPr="00890DAA">
              <w:rPr>
                <w:rFonts w:ascii="Cambria" w:eastAsia="Times New Roman" w:hAnsi="Cambria" w:cs="Calibri"/>
              </w:rPr>
              <w:t xml:space="preserve"> </w:t>
            </w:r>
            <w:proofErr w:type="spellStart"/>
            <w:r w:rsidRPr="00890DAA">
              <w:rPr>
                <w:rFonts w:ascii="Cambria" w:eastAsia="Times New Roman" w:hAnsi="Cambria" w:cs="Calibri"/>
              </w:rPr>
              <w:t>rimarranno</w:t>
            </w:r>
            <w:proofErr w:type="spellEnd"/>
            <w:r w:rsidRPr="00890DAA">
              <w:rPr>
                <w:rFonts w:ascii="Cambria" w:eastAsia="Times New Roman" w:hAnsi="Cambria" w:cs="Calibri"/>
              </w:rPr>
              <w:t xml:space="preserve"> </w:t>
            </w:r>
            <w:proofErr w:type="spellStart"/>
            <w:r w:rsidRPr="00890DAA">
              <w:rPr>
                <w:rFonts w:ascii="Cambria" w:eastAsia="Times New Roman" w:hAnsi="Cambria" w:cs="Calibri"/>
              </w:rPr>
              <w:t>invariate</w:t>
            </w:r>
            <w:proofErr w:type="spellEnd"/>
            <w:r w:rsidRPr="00890DAA">
              <w:rPr>
                <w:rFonts w:ascii="Cambria" w:eastAsia="Times New Roman" w:hAnsi="Cambria" w:cs="Calibri"/>
              </w:rPr>
              <w:t>.</w:t>
            </w:r>
          </w:p>
        </w:tc>
      </w:tr>
      <w:tr w:rsidR="00BD6E98" w:rsidRPr="00AD4E36" w14:paraId="54522A47" w14:textId="77777777" w:rsidTr="00890DAA">
        <w:trPr>
          <w:trHeight w:val="617"/>
        </w:trPr>
        <w:tc>
          <w:tcPr>
            <w:tcW w:w="252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2A3785A6" w14:textId="2F124B39" w:rsidR="00BD6E98" w:rsidRPr="00DF4CE5" w:rsidRDefault="00890DAA" w:rsidP="000F048B">
            <w:pPr>
              <w:spacing w:after="0" w:line="240" w:lineRule="auto"/>
              <w:jc w:val="both"/>
              <w:rPr>
                <w:rFonts w:ascii="Cambria" w:eastAsia="Times New Roman" w:hAnsi="Cambria" w:cs="Calibri"/>
              </w:rPr>
            </w:pPr>
            <w:proofErr w:type="spellStart"/>
            <w:r>
              <w:rPr>
                <w:rFonts w:ascii="Cambria" w:eastAsia="Times New Roman" w:hAnsi="Cambria" w:cs="Calibri"/>
              </w:rPr>
              <w:t>Bibliografia</w:t>
            </w:r>
            <w:proofErr w:type="spellEnd"/>
          </w:p>
        </w:tc>
        <w:tc>
          <w:tcPr>
            <w:tcW w:w="6523" w:type="dxa"/>
            <w:gridSpan w:val="7"/>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tcPr>
          <w:p w14:paraId="2F0F0D2B" w14:textId="10F7CFF3" w:rsidR="00BD6E98" w:rsidRPr="00DF4CE5" w:rsidRDefault="00CA5A85" w:rsidP="000F048B">
            <w:pPr>
              <w:tabs>
                <w:tab w:val="center" w:pos="4536"/>
                <w:tab w:val="right" w:pos="9072"/>
              </w:tabs>
              <w:spacing w:before="20" w:after="20" w:line="240" w:lineRule="auto"/>
              <w:jc w:val="both"/>
              <w:rPr>
                <w:rFonts w:ascii="Cambria" w:eastAsia="Times New Roman" w:hAnsi="Cambria" w:cs="Calibri"/>
                <w:lang w:eastAsia="hr-HR"/>
              </w:rPr>
            </w:pPr>
            <w:proofErr w:type="spellStart"/>
            <w:r>
              <w:rPr>
                <w:rFonts w:ascii="Cambria" w:eastAsia="Times New Roman" w:hAnsi="Cambria" w:cs="Calibri"/>
                <w:lang w:eastAsia="hr-HR"/>
              </w:rPr>
              <w:t>Testi</w:t>
            </w:r>
            <w:proofErr w:type="spellEnd"/>
            <w:r>
              <w:rPr>
                <w:rFonts w:ascii="Cambria" w:eastAsia="Times New Roman" w:hAnsi="Cambria" w:cs="Calibri"/>
                <w:lang w:eastAsia="hr-HR"/>
              </w:rPr>
              <w:t xml:space="preserve"> </w:t>
            </w:r>
            <w:proofErr w:type="spellStart"/>
            <w:r>
              <w:rPr>
                <w:rFonts w:ascii="Cambria" w:eastAsia="Times New Roman" w:hAnsi="Cambria" w:cs="Calibri"/>
                <w:lang w:eastAsia="hr-HR"/>
              </w:rPr>
              <w:t>obbligatori</w:t>
            </w:r>
            <w:proofErr w:type="spellEnd"/>
            <w:r w:rsidR="00BD6E98" w:rsidRPr="00DF4CE5">
              <w:rPr>
                <w:rFonts w:ascii="Cambria" w:eastAsia="Times New Roman" w:hAnsi="Cambria" w:cs="Calibri"/>
                <w:lang w:eastAsia="hr-HR"/>
              </w:rPr>
              <w:t>:</w:t>
            </w:r>
          </w:p>
          <w:p w14:paraId="6F78F89E" w14:textId="77777777" w:rsidR="00BD6E98" w:rsidRPr="00DF4CE5" w:rsidRDefault="00BD6E98" w:rsidP="000F048B">
            <w:pPr>
              <w:tabs>
                <w:tab w:val="center" w:pos="4536"/>
                <w:tab w:val="right" w:pos="9072"/>
              </w:tabs>
              <w:spacing w:before="20" w:after="20" w:line="240" w:lineRule="auto"/>
              <w:jc w:val="both"/>
              <w:rPr>
                <w:rFonts w:ascii="Cambria" w:eastAsia="Times New Roman" w:hAnsi="Cambria" w:cs="Calibri"/>
                <w:lang w:eastAsia="hr-HR"/>
              </w:rPr>
            </w:pPr>
            <w:r w:rsidRPr="00DF4CE5">
              <w:rPr>
                <w:rFonts w:ascii="Cambria" w:eastAsia="Times New Roman" w:hAnsi="Cambria" w:cs="Calibri"/>
                <w:lang w:eastAsia="hr-HR"/>
              </w:rPr>
              <w:t xml:space="preserve">1. J. </w:t>
            </w:r>
            <w:proofErr w:type="spellStart"/>
            <w:r w:rsidRPr="00DF4CE5">
              <w:rPr>
                <w:rFonts w:ascii="Cambria" w:eastAsia="Times New Roman" w:hAnsi="Cambria" w:cs="Calibri"/>
                <w:lang w:eastAsia="hr-HR"/>
              </w:rPr>
              <w:t>Brewster</w:t>
            </w:r>
            <w:proofErr w:type="spellEnd"/>
            <w:r w:rsidRPr="00DF4CE5">
              <w:rPr>
                <w:rFonts w:ascii="Cambria" w:eastAsia="Times New Roman" w:hAnsi="Cambria" w:cs="Calibri"/>
                <w:lang w:eastAsia="hr-HR"/>
              </w:rPr>
              <w:t xml:space="preserve">, G. Ellis, D. </w:t>
            </w:r>
            <w:proofErr w:type="spellStart"/>
            <w:r w:rsidRPr="00DF4CE5">
              <w:rPr>
                <w:rFonts w:ascii="Cambria" w:eastAsia="Times New Roman" w:hAnsi="Cambria" w:cs="Calibri"/>
                <w:lang w:eastAsia="hr-HR"/>
              </w:rPr>
              <w:t>Girard</w:t>
            </w:r>
            <w:proofErr w:type="spellEnd"/>
            <w:r w:rsidRPr="00DF4CE5">
              <w:rPr>
                <w:rFonts w:ascii="Cambria" w:eastAsia="Times New Roman" w:hAnsi="Cambria" w:cs="Calibri"/>
                <w:lang w:eastAsia="hr-HR"/>
              </w:rPr>
              <w:t xml:space="preserve"> (1991). </w:t>
            </w:r>
            <w:proofErr w:type="spellStart"/>
            <w:r w:rsidRPr="00DF4CE5">
              <w:rPr>
                <w:rFonts w:ascii="Cambria" w:eastAsia="Times New Roman" w:hAnsi="Cambria" w:cs="Calibri"/>
                <w:iCs/>
                <w:lang w:eastAsia="hr-HR"/>
              </w:rPr>
              <w:t>The</w:t>
            </w:r>
            <w:proofErr w:type="spellEnd"/>
            <w:r w:rsidRPr="00DF4CE5">
              <w:rPr>
                <w:rFonts w:ascii="Cambria" w:eastAsia="Times New Roman" w:hAnsi="Cambria" w:cs="Calibri"/>
                <w:iCs/>
                <w:lang w:eastAsia="hr-HR"/>
              </w:rPr>
              <w:t xml:space="preserve"> </w:t>
            </w:r>
            <w:proofErr w:type="spellStart"/>
            <w:r w:rsidRPr="00DF4CE5">
              <w:rPr>
                <w:rFonts w:ascii="Cambria" w:eastAsia="Times New Roman" w:hAnsi="Cambria" w:cs="Calibri"/>
                <w:iCs/>
                <w:lang w:eastAsia="hr-HR"/>
              </w:rPr>
              <w:t>Primary</w:t>
            </w:r>
            <w:proofErr w:type="spellEnd"/>
            <w:r w:rsidRPr="00DF4CE5">
              <w:rPr>
                <w:rFonts w:ascii="Cambria" w:eastAsia="Times New Roman" w:hAnsi="Cambria" w:cs="Calibri"/>
                <w:iCs/>
                <w:lang w:eastAsia="hr-HR"/>
              </w:rPr>
              <w:t xml:space="preserve"> English </w:t>
            </w:r>
            <w:proofErr w:type="spellStart"/>
            <w:r w:rsidRPr="00DF4CE5">
              <w:rPr>
                <w:rFonts w:ascii="Cambria" w:eastAsia="Times New Roman" w:hAnsi="Cambria" w:cs="Calibri"/>
                <w:iCs/>
                <w:lang w:eastAsia="hr-HR"/>
              </w:rPr>
              <w:t>Teacher's</w:t>
            </w:r>
            <w:proofErr w:type="spellEnd"/>
            <w:r w:rsidRPr="00DF4CE5">
              <w:rPr>
                <w:rFonts w:ascii="Cambria" w:eastAsia="Times New Roman" w:hAnsi="Cambria" w:cs="Calibri"/>
                <w:iCs/>
                <w:lang w:eastAsia="hr-HR"/>
              </w:rPr>
              <w:t xml:space="preserve"> </w:t>
            </w:r>
            <w:proofErr w:type="spellStart"/>
            <w:r w:rsidRPr="00DF4CE5">
              <w:rPr>
                <w:rFonts w:ascii="Cambria" w:eastAsia="Times New Roman" w:hAnsi="Cambria" w:cs="Calibri"/>
                <w:iCs/>
                <w:lang w:eastAsia="hr-HR"/>
              </w:rPr>
              <w:t>Guide</w:t>
            </w:r>
            <w:proofErr w:type="spellEnd"/>
            <w:r w:rsidRPr="00DF4CE5">
              <w:rPr>
                <w:rFonts w:ascii="Cambria" w:eastAsia="Times New Roman" w:hAnsi="Cambria" w:cs="Calibri"/>
                <w:lang w:eastAsia="hr-HR"/>
              </w:rPr>
              <w:t xml:space="preserve">, </w:t>
            </w:r>
            <w:proofErr w:type="spellStart"/>
            <w:r w:rsidRPr="00DF4CE5">
              <w:rPr>
                <w:rFonts w:ascii="Cambria" w:eastAsia="Times New Roman" w:hAnsi="Cambria" w:cs="Calibri"/>
                <w:lang w:eastAsia="hr-HR"/>
              </w:rPr>
              <w:t>Penguin</w:t>
            </w:r>
            <w:proofErr w:type="spellEnd"/>
            <w:r w:rsidRPr="00DF4CE5">
              <w:rPr>
                <w:rFonts w:ascii="Cambria" w:eastAsia="Times New Roman" w:hAnsi="Cambria" w:cs="Calibri"/>
                <w:lang w:eastAsia="hr-HR"/>
              </w:rPr>
              <w:t xml:space="preserve"> English</w:t>
            </w:r>
          </w:p>
          <w:p w14:paraId="0EE6C8FA" w14:textId="781331C2" w:rsidR="00BD6E98" w:rsidRPr="00DF4CE5" w:rsidRDefault="00CA5A85" w:rsidP="000F048B">
            <w:pPr>
              <w:tabs>
                <w:tab w:val="center" w:pos="4536"/>
                <w:tab w:val="right" w:pos="9072"/>
              </w:tabs>
              <w:spacing w:before="20" w:after="20" w:line="240" w:lineRule="auto"/>
              <w:jc w:val="both"/>
              <w:rPr>
                <w:rFonts w:ascii="Cambria" w:eastAsia="Times New Roman" w:hAnsi="Cambria" w:cs="Calibri"/>
                <w:lang w:eastAsia="hr-HR"/>
              </w:rPr>
            </w:pPr>
            <w:proofErr w:type="spellStart"/>
            <w:r>
              <w:rPr>
                <w:rFonts w:ascii="Cambria" w:eastAsia="Times New Roman" w:hAnsi="Cambria" w:cs="Calibri"/>
                <w:lang w:eastAsia="hr-HR"/>
              </w:rPr>
              <w:t>Testi</w:t>
            </w:r>
            <w:proofErr w:type="spellEnd"/>
            <w:r>
              <w:rPr>
                <w:rFonts w:ascii="Cambria" w:eastAsia="Times New Roman" w:hAnsi="Cambria" w:cs="Calibri"/>
                <w:lang w:eastAsia="hr-HR"/>
              </w:rPr>
              <w:t xml:space="preserve"> </w:t>
            </w:r>
            <w:proofErr w:type="spellStart"/>
            <w:r>
              <w:rPr>
                <w:rFonts w:ascii="Cambria" w:eastAsia="Times New Roman" w:hAnsi="Cambria" w:cs="Calibri"/>
                <w:lang w:eastAsia="hr-HR"/>
              </w:rPr>
              <w:t>integrativi</w:t>
            </w:r>
            <w:proofErr w:type="spellEnd"/>
            <w:r w:rsidR="00BD6E98" w:rsidRPr="00DF4CE5">
              <w:rPr>
                <w:rFonts w:ascii="Cambria" w:eastAsia="Times New Roman" w:hAnsi="Cambria" w:cs="Calibri"/>
                <w:lang w:eastAsia="hr-HR"/>
              </w:rPr>
              <w:t xml:space="preserve">: </w:t>
            </w:r>
          </w:p>
          <w:p w14:paraId="46B8D0CC" w14:textId="77777777" w:rsidR="00BD6E98" w:rsidRPr="00DF4CE5" w:rsidRDefault="00BD6E98" w:rsidP="000F048B">
            <w:pPr>
              <w:tabs>
                <w:tab w:val="center" w:pos="4536"/>
                <w:tab w:val="right" w:pos="9072"/>
              </w:tabs>
              <w:spacing w:before="20" w:after="20" w:line="240" w:lineRule="auto"/>
              <w:jc w:val="both"/>
              <w:rPr>
                <w:rFonts w:ascii="Cambria" w:eastAsia="Times New Roman" w:hAnsi="Cambria" w:cs="Calibri"/>
                <w:lang w:eastAsia="hr-HR"/>
              </w:rPr>
            </w:pPr>
            <w:r w:rsidRPr="00DF4CE5">
              <w:rPr>
                <w:rFonts w:ascii="Cambria" w:eastAsia="Times New Roman" w:hAnsi="Cambria" w:cs="Calibri"/>
                <w:lang w:eastAsia="hr-HR"/>
              </w:rPr>
              <w:t xml:space="preserve">1. Ellis, G. &amp; </w:t>
            </w:r>
            <w:proofErr w:type="spellStart"/>
            <w:r w:rsidRPr="00DF4CE5">
              <w:rPr>
                <w:rFonts w:ascii="Cambria" w:eastAsia="Times New Roman" w:hAnsi="Cambria" w:cs="Calibri"/>
                <w:lang w:eastAsia="hr-HR"/>
              </w:rPr>
              <w:t>Brewster</w:t>
            </w:r>
            <w:proofErr w:type="spellEnd"/>
            <w:r w:rsidRPr="00DF4CE5">
              <w:rPr>
                <w:rFonts w:ascii="Cambria" w:eastAsia="Times New Roman" w:hAnsi="Cambria" w:cs="Calibri"/>
                <w:lang w:eastAsia="hr-HR"/>
              </w:rPr>
              <w:t xml:space="preserve">, J. (1991), </w:t>
            </w:r>
            <w:proofErr w:type="spellStart"/>
            <w:r w:rsidRPr="00DF4CE5">
              <w:rPr>
                <w:rFonts w:ascii="Cambria" w:eastAsia="Times New Roman" w:hAnsi="Cambria" w:cs="Calibri"/>
                <w:lang w:eastAsia="hr-HR"/>
              </w:rPr>
              <w:t>The</w:t>
            </w:r>
            <w:proofErr w:type="spellEnd"/>
            <w:r w:rsidRPr="00DF4CE5">
              <w:rPr>
                <w:rFonts w:ascii="Cambria" w:eastAsia="Times New Roman" w:hAnsi="Cambria" w:cs="Calibri"/>
                <w:lang w:eastAsia="hr-HR"/>
              </w:rPr>
              <w:t xml:space="preserve"> </w:t>
            </w:r>
            <w:proofErr w:type="spellStart"/>
            <w:r w:rsidRPr="00DF4CE5">
              <w:rPr>
                <w:rFonts w:ascii="Cambria" w:eastAsia="Times New Roman" w:hAnsi="Cambria" w:cs="Calibri"/>
                <w:lang w:eastAsia="hr-HR"/>
              </w:rPr>
              <w:t>Storytelling</w:t>
            </w:r>
            <w:proofErr w:type="spellEnd"/>
            <w:r w:rsidRPr="00DF4CE5">
              <w:rPr>
                <w:rFonts w:ascii="Cambria" w:eastAsia="Times New Roman" w:hAnsi="Cambria" w:cs="Calibri"/>
                <w:lang w:eastAsia="hr-HR"/>
              </w:rPr>
              <w:t xml:space="preserve"> </w:t>
            </w:r>
            <w:proofErr w:type="spellStart"/>
            <w:r w:rsidRPr="00DF4CE5">
              <w:rPr>
                <w:rFonts w:ascii="Cambria" w:eastAsia="Times New Roman" w:hAnsi="Cambria" w:cs="Calibri"/>
                <w:lang w:eastAsia="hr-HR"/>
              </w:rPr>
              <w:t>Handbook</w:t>
            </w:r>
            <w:proofErr w:type="spellEnd"/>
            <w:r w:rsidRPr="00DF4CE5">
              <w:rPr>
                <w:rFonts w:ascii="Cambria" w:eastAsia="Times New Roman" w:hAnsi="Cambria" w:cs="Calibri"/>
                <w:lang w:eastAsia="hr-HR"/>
              </w:rPr>
              <w:t xml:space="preserve"> for </w:t>
            </w:r>
            <w:proofErr w:type="spellStart"/>
            <w:r w:rsidRPr="00DF4CE5">
              <w:rPr>
                <w:rFonts w:ascii="Cambria" w:eastAsia="Times New Roman" w:hAnsi="Cambria" w:cs="Calibri"/>
                <w:lang w:eastAsia="hr-HR"/>
              </w:rPr>
              <w:t>Primary</w:t>
            </w:r>
            <w:proofErr w:type="spellEnd"/>
            <w:r w:rsidRPr="00DF4CE5">
              <w:rPr>
                <w:rFonts w:ascii="Cambria" w:eastAsia="Times New Roman" w:hAnsi="Cambria" w:cs="Calibri"/>
                <w:lang w:eastAsia="hr-HR"/>
              </w:rPr>
              <w:t xml:space="preserve"> </w:t>
            </w:r>
            <w:proofErr w:type="spellStart"/>
            <w:r w:rsidRPr="00DF4CE5">
              <w:rPr>
                <w:rFonts w:ascii="Cambria" w:eastAsia="Times New Roman" w:hAnsi="Cambria" w:cs="Calibri"/>
                <w:lang w:eastAsia="hr-HR"/>
              </w:rPr>
              <w:t>Teachers</w:t>
            </w:r>
            <w:proofErr w:type="spellEnd"/>
            <w:r w:rsidRPr="00DF4CE5">
              <w:rPr>
                <w:rFonts w:ascii="Cambria" w:eastAsia="Times New Roman" w:hAnsi="Cambria" w:cs="Calibri"/>
                <w:lang w:eastAsia="hr-HR"/>
              </w:rPr>
              <w:t xml:space="preserve">. London: </w:t>
            </w:r>
            <w:proofErr w:type="spellStart"/>
            <w:r w:rsidRPr="00DF4CE5">
              <w:rPr>
                <w:rFonts w:ascii="Cambria" w:eastAsia="Times New Roman" w:hAnsi="Cambria" w:cs="Calibri"/>
                <w:lang w:eastAsia="hr-HR"/>
              </w:rPr>
              <w:t>Penguin</w:t>
            </w:r>
            <w:proofErr w:type="spellEnd"/>
            <w:r w:rsidRPr="00DF4CE5">
              <w:rPr>
                <w:rFonts w:ascii="Cambria" w:eastAsia="Times New Roman" w:hAnsi="Cambria" w:cs="Calibri"/>
                <w:lang w:eastAsia="hr-HR"/>
              </w:rPr>
              <w:t xml:space="preserve"> English</w:t>
            </w:r>
          </w:p>
          <w:p w14:paraId="3B2F01DE" w14:textId="77777777" w:rsidR="00BD6E98" w:rsidRPr="00DF4CE5" w:rsidRDefault="00BD6E98" w:rsidP="000F048B">
            <w:pPr>
              <w:tabs>
                <w:tab w:val="center" w:pos="4536"/>
                <w:tab w:val="right" w:pos="9072"/>
              </w:tabs>
              <w:spacing w:before="20" w:after="20" w:line="240" w:lineRule="auto"/>
              <w:jc w:val="both"/>
              <w:rPr>
                <w:rFonts w:ascii="Cambria" w:eastAsia="Times New Roman" w:hAnsi="Cambria" w:cs="Calibri"/>
                <w:lang w:eastAsia="hr-HR"/>
              </w:rPr>
            </w:pPr>
            <w:r w:rsidRPr="00DF4CE5">
              <w:rPr>
                <w:rFonts w:ascii="Cambria" w:eastAsia="Times New Roman" w:hAnsi="Cambria" w:cs="Calibri"/>
                <w:lang w:eastAsia="hr-HR"/>
              </w:rPr>
              <w:t xml:space="preserve">2. </w:t>
            </w:r>
            <w:proofErr w:type="spellStart"/>
            <w:r w:rsidRPr="00DF4CE5">
              <w:rPr>
                <w:rFonts w:ascii="Cambria" w:eastAsia="Times New Roman" w:hAnsi="Cambria" w:cs="Calibri"/>
                <w:lang w:eastAsia="hr-HR"/>
              </w:rPr>
              <w:t>Linse</w:t>
            </w:r>
            <w:proofErr w:type="spellEnd"/>
            <w:r w:rsidRPr="00DF4CE5">
              <w:rPr>
                <w:rFonts w:ascii="Cambria" w:eastAsia="Times New Roman" w:hAnsi="Cambria" w:cs="Calibri"/>
                <w:lang w:eastAsia="hr-HR"/>
              </w:rPr>
              <w:t xml:space="preserve">, C. (1983). </w:t>
            </w:r>
            <w:proofErr w:type="spellStart"/>
            <w:r w:rsidRPr="00DF4CE5">
              <w:rPr>
                <w:rFonts w:ascii="Cambria" w:eastAsia="Times New Roman" w:hAnsi="Cambria" w:cs="Calibri"/>
                <w:lang w:eastAsia="hr-HR"/>
              </w:rPr>
              <w:t>The</w:t>
            </w:r>
            <w:proofErr w:type="spellEnd"/>
            <w:r w:rsidRPr="00DF4CE5">
              <w:rPr>
                <w:rFonts w:ascii="Cambria" w:eastAsia="Times New Roman" w:hAnsi="Cambria" w:cs="Calibri"/>
                <w:lang w:eastAsia="hr-HR"/>
              </w:rPr>
              <w:t xml:space="preserve"> </w:t>
            </w:r>
            <w:proofErr w:type="spellStart"/>
            <w:r w:rsidRPr="00DF4CE5">
              <w:rPr>
                <w:rFonts w:ascii="Cambria" w:eastAsia="Times New Roman" w:hAnsi="Cambria" w:cs="Calibri"/>
                <w:lang w:eastAsia="hr-HR"/>
              </w:rPr>
              <w:t>Children's</w:t>
            </w:r>
            <w:proofErr w:type="spellEnd"/>
            <w:r w:rsidRPr="00DF4CE5">
              <w:rPr>
                <w:rFonts w:ascii="Cambria" w:eastAsia="Times New Roman" w:hAnsi="Cambria" w:cs="Calibri"/>
                <w:lang w:eastAsia="hr-HR"/>
              </w:rPr>
              <w:t xml:space="preserve"> </w:t>
            </w:r>
            <w:proofErr w:type="spellStart"/>
            <w:r w:rsidRPr="00DF4CE5">
              <w:rPr>
                <w:rFonts w:ascii="Cambria" w:eastAsia="Times New Roman" w:hAnsi="Cambria" w:cs="Calibri"/>
                <w:lang w:eastAsia="hr-HR"/>
              </w:rPr>
              <w:t>Response</w:t>
            </w:r>
            <w:proofErr w:type="spellEnd"/>
            <w:r w:rsidRPr="00DF4CE5">
              <w:rPr>
                <w:rFonts w:ascii="Cambria" w:eastAsia="Times New Roman" w:hAnsi="Cambria" w:cs="Calibri"/>
                <w:lang w:eastAsia="hr-HR"/>
              </w:rPr>
              <w:t xml:space="preserve"> – TPR </w:t>
            </w:r>
            <w:proofErr w:type="spellStart"/>
            <w:r w:rsidRPr="00DF4CE5">
              <w:rPr>
                <w:rFonts w:ascii="Cambria" w:eastAsia="Times New Roman" w:hAnsi="Cambria" w:cs="Calibri"/>
                <w:lang w:eastAsia="hr-HR"/>
              </w:rPr>
              <w:t>and</w:t>
            </w:r>
            <w:proofErr w:type="spellEnd"/>
            <w:r w:rsidRPr="00DF4CE5">
              <w:rPr>
                <w:rFonts w:ascii="Cambria" w:eastAsia="Times New Roman" w:hAnsi="Cambria" w:cs="Calibri"/>
                <w:lang w:eastAsia="hr-HR"/>
              </w:rPr>
              <w:t xml:space="preserve"> </w:t>
            </w:r>
            <w:proofErr w:type="spellStart"/>
            <w:r w:rsidRPr="00DF4CE5">
              <w:rPr>
                <w:rFonts w:ascii="Cambria" w:eastAsia="Times New Roman" w:hAnsi="Cambria" w:cs="Calibri"/>
                <w:lang w:eastAsia="hr-HR"/>
              </w:rPr>
              <w:t>Beyond</w:t>
            </w:r>
            <w:proofErr w:type="spellEnd"/>
            <w:r w:rsidRPr="00DF4CE5">
              <w:rPr>
                <w:rFonts w:ascii="Cambria" w:eastAsia="Times New Roman" w:hAnsi="Cambria" w:cs="Calibri"/>
                <w:lang w:eastAsia="hr-HR"/>
              </w:rPr>
              <w:t xml:space="preserve"> </w:t>
            </w:r>
            <w:proofErr w:type="spellStart"/>
            <w:r w:rsidRPr="00DF4CE5">
              <w:rPr>
                <w:rFonts w:ascii="Cambria" w:eastAsia="Times New Roman" w:hAnsi="Cambria" w:cs="Calibri"/>
                <w:lang w:eastAsia="hr-HR"/>
              </w:rPr>
              <w:t>toward</w:t>
            </w:r>
            <w:proofErr w:type="spellEnd"/>
            <w:r w:rsidRPr="00DF4CE5">
              <w:rPr>
                <w:rFonts w:ascii="Cambria" w:eastAsia="Times New Roman" w:hAnsi="Cambria" w:cs="Calibri"/>
                <w:lang w:eastAsia="hr-HR"/>
              </w:rPr>
              <w:t xml:space="preserve"> </w:t>
            </w:r>
            <w:proofErr w:type="spellStart"/>
            <w:r w:rsidRPr="00DF4CE5">
              <w:rPr>
                <w:rFonts w:ascii="Cambria" w:eastAsia="Times New Roman" w:hAnsi="Cambria" w:cs="Calibri"/>
                <w:lang w:eastAsia="hr-HR"/>
              </w:rPr>
              <w:t>Writing</w:t>
            </w:r>
            <w:proofErr w:type="spellEnd"/>
            <w:r w:rsidRPr="00DF4CE5">
              <w:rPr>
                <w:rFonts w:ascii="Cambria" w:eastAsia="Times New Roman" w:hAnsi="Cambria" w:cs="Calibri"/>
                <w:lang w:eastAsia="hr-HR"/>
              </w:rPr>
              <w:t xml:space="preserve">. </w:t>
            </w:r>
            <w:proofErr w:type="spellStart"/>
            <w:r w:rsidRPr="00DF4CE5">
              <w:rPr>
                <w:rFonts w:ascii="Cambria" w:eastAsia="Times New Roman" w:hAnsi="Cambria" w:cs="Calibri"/>
                <w:lang w:eastAsia="hr-HR"/>
              </w:rPr>
              <w:t>Alemany</w:t>
            </w:r>
            <w:proofErr w:type="spellEnd"/>
            <w:r w:rsidRPr="00DF4CE5">
              <w:rPr>
                <w:rFonts w:ascii="Cambria" w:eastAsia="Times New Roman" w:hAnsi="Cambria" w:cs="Calibri"/>
                <w:lang w:eastAsia="hr-HR"/>
              </w:rPr>
              <w:t xml:space="preserve"> Press – </w:t>
            </w:r>
            <w:proofErr w:type="spellStart"/>
            <w:r w:rsidRPr="00DF4CE5">
              <w:rPr>
                <w:rFonts w:ascii="Cambria" w:eastAsia="Times New Roman" w:hAnsi="Cambria" w:cs="Calibri"/>
                <w:lang w:eastAsia="hr-HR"/>
              </w:rPr>
              <w:t>Prentice</w:t>
            </w:r>
            <w:proofErr w:type="spellEnd"/>
            <w:r w:rsidRPr="00DF4CE5">
              <w:rPr>
                <w:rFonts w:ascii="Cambria" w:eastAsia="Times New Roman" w:hAnsi="Cambria" w:cs="Calibri"/>
                <w:lang w:eastAsia="hr-HR"/>
              </w:rPr>
              <w:t>-Hall International</w:t>
            </w:r>
          </w:p>
          <w:p w14:paraId="156780BC" w14:textId="0688667C" w:rsidR="00BD6E98" w:rsidRPr="00DF4CE5" w:rsidRDefault="00CA5A85" w:rsidP="000F048B">
            <w:pPr>
              <w:tabs>
                <w:tab w:val="center" w:pos="4536"/>
                <w:tab w:val="right" w:pos="9072"/>
              </w:tabs>
              <w:spacing w:before="20" w:after="20" w:line="240" w:lineRule="auto"/>
              <w:jc w:val="both"/>
              <w:rPr>
                <w:rFonts w:ascii="Cambria" w:eastAsia="Times New Roman" w:hAnsi="Cambria" w:cs="Calibri"/>
                <w:lang w:eastAsia="hr-HR"/>
              </w:rPr>
            </w:pPr>
            <w:r>
              <w:rPr>
                <w:rFonts w:ascii="Cambria" w:eastAsia="Times New Roman" w:hAnsi="Cambria" w:cs="Calibri"/>
                <w:lang w:eastAsia="hr-HR"/>
              </w:rPr>
              <w:t xml:space="preserve">3. </w:t>
            </w:r>
            <w:r w:rsidR="00BD6E98" w:rsidRPr="00DF4CE5">
              <w:rPr>
                <w:rFonts w:ascii="Cambria" w:eastAsia="Times New Roman" w:hAnsi="Cambria" w:cs="Calibri"/>
                <w:lang w:eastAsia="hr-HR"/>
              </w:rPr>
              <w:t xml:space="preserve">Phillips, S. (2001), Drama </w:t>
            </w:r>
            <w:proofErr w:type="spellStart"/>
            <w:r w:rsidR="00BD6E98" w:rsidRPr="00DF4CE5">
              <w:rPr>
                <w:rFonts w:ascii="Cambria" w:eastAsia="Times New Roman" w:hAnsi="Cambria" w:cs="Calibri"/>
                <w:lang w:eastAsia="hr-HR"/>
              </w:rPr>
              <w:t>with</w:t>
            </w:r>
            <w:proofErr w:type="spellEnd"/>
            <w:r w:rsidR="00BD6E98" w:rsidRPr="00DF4CE5">
              <w:rPr>
                <w:rFonts w:ascii="Cambria" w:eastAsia="Times New Roman" w:hAnsi="Cambria" w:cs="Calibri"/>
                <w:lang w:eastAsia="hr-HR"/>
              </w:rPr>
              <w:t xml:space="preserve"> </w:t>
            </w:r>
            <w:proofErr w:type="spellStart"/>
            <w:r w:rsidR="00BD6E98" w:rsidRPr="00DF4CE5">
              <w:rPr>
                <w:rFonts w:ascii="Cambria" w:eastAsia="Times New Roman" w:hAnsi="Cambria" w:cs="Calibri"/>
                <w:lang w:eastAsia="hr-HR"/>
              </w:rPr>
              <w:t>Children</w:t>
            </w:r>
            <w:proofErr w:type="spellEnd"/>
            <w:r w:rsidR="00BD6E98" w:rsidRPr="00DF4CE5">
              <w:rPr>
                <w:rFonts w:ascii="Cambria" w:eastAsia="Times New Roman" w:hAnsi="Cambria" w:cs="Calibri"/>
                <w:lang w:eastAsia="hr-HR"/>
              </w:rPr>
              <w:t>. Oxford: Oxford University Press</w:t>
            </w:r>
          </w:p>
          <w:p w14:paraId="3EC27308" w14:textId="07637210" w:rsidR="00BD6E98" w:rsidRPr="00DF4CE5" w:rsidRDefault="00CA5A85" w:rsidP="000F048B">
            <w:pPr>
              <w:tabs>
                <w:tab w:val="center" w:pos="4536"/>
                <w:tab w:val="right" w:pos="9072"/>
              </w:tabs>
              <w:spacing w:before="20" w:after="20" w:line="240" w:lineRule="auto"/>
              <w:jc w:val="both"/>
              <w:rPr>
                <w:rFonts w:ascii="Cambria" w:eastAsia="Times New Roman" w:hAnsi="Cambria" w:cs="Calibri"/>
                <w:lang w:eastAsia="hr-HR"/>
              </w:rPr>
            </w:pPr>
            <w:r>
              <w:rPr>
                <w:rFonts w:ascii="Cambria" w:eastAsia="Times New Roman" w:hAnsi="Cambria" w:cs="Calibri"/>
                <w:lang w:eastAsia="hr-HR"/>
              </w:rPr>
              <w:t>4</w:t>
            </w:r>
            <w:r w:rsidR="00BD6E98" w:rsidRPr="00DF4CE5">
              <w:rPr>
                <w:rFonts w:ascii="Cambria" w:eastAsia="Times New Roman" w:hAnsi="Cambria" w:cs="Calibri"/>
                <w:lang w:eastAsia="hr-HR"/>
              </w:rPr>
              <w:t xml:space="preserve">. Phillips, S. (2001). Young </w:t>
            </w:r>
            <w:proofErr w:type="spellStart"/>
            <w:r w:rsidR="00BD6E98" w:rsidRPr="00DF4CE5">
              <w:rPr>
                <w:rFonts w:ascii="Cambria" w:eastAsia="Times New Roman" w:hAnsi="Cambria" w:cs="Calibri"/>
                <w:lang w:eastAsia="hr-HR"/>
              </w:rPr>
              <w:t>Learners</w:t>
            </w:r>
            <w:proofErr w:type="spellEnd"/>
            <w:r w:rsidR="00BD6E98" w:rsidRPr="00DF4CE5">
              <w:rPr>
                <w:rFonts w:ascii="Cambria" w:eastAsia="Times New Roman" w:hAnsi="Cambria" w:cs="Calibri"/>
                <w:lang w:eastAsia="hr-HR"/>
              </w:rPr>
              <w:t>. Oxford: Oxford University Press</w:t>
            </w:r>
          </w:p>
          <w:p w14:paraId="44C3BF5D" w14:textId="75B066B9" w:rsidR="00BD6E98" w:rsidRPr="00DF4CE5" w:rsidRDefault="00CA5A85" w:rsidP="000F048B">
            <w:pPr>
              <w:tabs>
                <w:tab w:val="center" w:pos="4536"/>
                <w:tab w:val="right" w:pos="9072"/>
              </w:tabs>
              <w:spacing w:before="20" w:after="20" w:line="240" w:lineRule="auto"/>
              <w:jc w:val="both"/>
              <w:rPr>
                <w:rFonts w:ascii="Cambria" w:eastAsia="Times New Roman" w:hAnsi="Cambria" w:cs="Calibri"/>
                <w:lang w:eastAsia="hr-HR"/>
              </w:rPr>
            </w:pPr>
            <w:r>
              <w:rPr>
                <w:rFonts w:ascii="Cambria" w:eastAsia="Times New Roman" w:hAnsi="Cambria" w:cs="Calibri"/>
                <w:lang w:eastAsia="hr-HR"/>
              </w:rPr>
              <w:t>5</w:t>
            </w:r>
            <w:r w:rsidR="00BD6E98" w:rsidRPr="00DF4CE5">
              <w:rPr>
                <w:rFonts w:ascii="Cambria" w:eastAsia="Times New Roman" w:hAnsi="Cambria" w:cs="Calibri"/>
                <w:lang w:eastAsia="hr-HR"/>
              </w:rPr>
              <w:t xml:space="preserve">. Phillips, S. &amp; </w:t>
            </w:r>
            <w:proofErr w:type="spellStart"/>
            <w:r w:rsidR="00BD6E98" w:rsidRPr="00DF4CE5">
              <w:rPr>
                <w:rFonts w:ascii="Cambria" w:eastAsia="Times New Roman" w:hAnsi="Cambria" w:cs="Calibri"/>
                <w:lang w:eastAsia="hr-HR"/>
              </w:rPr>
              <w:t>Burwood</w:t>
            </w:r>
            <w:proofErr w:type="spellEnd"/>
            <w:r w:rsidR="00BD6E98" w:rsidRPr="00DF4CE5">
              <w:rPr>
                <w:rFonts w:ascii="Cambria" w:eastAsia="Times New Roman" w:hAnsi="Cambria" w:cs="Calibri"/>
                <w:lang w:eastAsia="hr-HR"/>
              </w:rPr>
              <w:t xml:space="preserve">, S. &amp; </w:t>
            </w:r>
            <w:proofErr w:type="spellStart"/>
            <w:r w:rsidR="00BD6E98" w:rsidRPr="00DF4CE5">
              <w:rPr>
                <w:rFonts w:ascii="Cambria" w:eastAsia="Times New Roman" w:hAnsi="Cambria" w:cs="Calibri"/>
                <w:lang w:eastAsia="hr-HR"/>
              </w:rPr>
              <w:t>Dunford</w:t>
            </w:r>
            <w:proofErr w:type="spellEnd"/>
            <w:r w:rsidR="00BD6E98" w:rsidRPr="00DF4CE5">
              <w:rPr>
                <w:rFonts w:ascii="Cambria" w:eastAsia="Times New Roman" w:hAnsi="Cambria" w:cs="Calibri"/>
                <w:lang w:eastAsia="hr-HR"/>
              </w:rPr>
              <w:t xml:space="preserve">, H (2001). </w:t>
            </w:r>
            <w:proofErr w:type="spellStart"/>
            <w:r w:rsidR="00BD6E98" w:rsidRPr="00DF4CE5">
              <w:rPr>
                <w:rFonts w:ascii="Cambria" w:eastAsia="Times New Roman" w:hAnsi="Cambria" w:cs="Calibri"/>
                <w:lang w:eastAsia="hr-HR"/>
              </w:rPr>
              <w:t>Projects</w:t>
            </w:r>
            <w:proofErr w:type="spellEnd"/>
            <w:r w:rsidR="00BD6E98" w:rsidRPr="00DF4CE5">
              <w:rPr>
                <w:rFonts w:ascii="Cambria" w:eastAsia="Times New Roman" w:hAnsi="Cambria" w:cs="Calibri"/>
                <w:lang w:eastAsia="hr-HR"/>
              </w:rPr>
              <w:t xml:space="preserve"> </w:t>
            </w:r>
            <w:proofErr w:type="spellStart"/>
            <w:r w:rsidR="00BD6E98" w:rsidRPr="00DF4CE5">
              <w:rPr>
                <w:rFonts w:ascii="Cambria" w:eastAsia="Times New Roman" w:hAnsi="Cambria" w:cs="Calibri"/>
                <w:lang w:eastAsia="hr-HR"/>
              </w:rPr>
              <w:t>with</w:t>
            </w:r>
            <w:proofErr w:type="spellEnd"/>
            <w:r w:rsidR="00BD6E98" w:rsidRPr="00DF4CE5">
              <w:rPr>
                <w:rFonts w:ascii="Cambria" w:eastAsia="Times New Roman" w:hAnsi="Cambria" w:cs="Calibri"/>
                <w:lang w:eastAsia="hr-HR"/>
              </w:rPr>
              <w:t xml:space="preserve"> Young </w:t>
            </w:r>
            <w:proofErr w:type="spellStart"/>
            <w:r w:rsidR="00BD6E98" w:rsidRPr="00DF4CE5">
              <w:rPr>
                <w:rFonts w:ascii="Cambria" w:eastAsia="Times New Roman" w:hAnsi="Cambria" w:cs="Calibri"/>
                <w:lang w:eastAsia="hr-HR"/>
              </w:rPr>
              <w:t>Learners</w:t>
            </w:r>
            <w:proofErr w:type="spellEnd"/>
            <w:r w:rsidR="00BD6E98" w:rsidRPr="00DF4CE5">
              <w:rPr>
                <w:rFonts w:ascii="Cambria" w:eastAsia="Times New Roman" w:hAnsi="Cambria" w:cs="Calibri"/>
                <w:lang w:eastAsia="hr-HR"/>
              </w:rPr>
              <w:t>. Oxford: Oxford University Press</w:t>
            </w:r>
          </w:p>
          <w:p w14:paraId="24913B3D" w14:textId="3D82C30D" w:rsidR="00BD6E98" w:rsidRPr="00DF4CE5" w:rsidRDefault="00CA5A85" w:rsidP="000F048B">
            <w:pPr>
              <w:tabs>
                <w:tab w:val="center" w:pos="4536"/>
                <w:tab w:val="right" w:pos="9072"/>
              </w:tabs>
              <w:spacing w:before="20" w:after="20" w:line="240" w:lineRule="auto"/>
              <w:jc w:val="both"/>
              <w:rPr>
                <w:rFonts w:ascii="Cambria" w:eastAsia="Times New Roman" w:hAnsi="Cambria" w:cs="Calibri"/>
                <w:lang w:eastAsia="hr-HR"/>
              </w:rPr>
            </w:pPr>
            <w:r>
              <w:rPr>
                <w:rFonts w:ascii="Cambria" w:eastAsia="Times New Roman" w:hAnsi="Cambria" w:cs="Calibri"/>
                <w:lang w:eastAsia="hr-HR"/>
              </w:rPr>
              <w:t>6</w:t>
            </w:r>
            <w:r w:rsidR="00BD6E98" w:rsidRPr="00DF4CE5">
              <w:rPr>
                <w:rFonts w:ascii="Cambria" w:eastAsia="Times New Roman" w:hAnsi="Cambria" w:cs="Calibri"/>
                <w:lang w:eastAsia="hr-HR"/>
              </w:rPr>
              <w:t xml:space="preserve">. </w:t>
            </w:r>
            <w:proofErr w:type="spellStart"/>
            <w:r w:rsidR="00BD6E98" w:rsidRPr="00DF4CE5">
              <w:rPr>
                <w:rFonts w:ascii="Cambria" w:eastAsia="Times New Roman" w:hAnsi="Cambria" w:cs="Calibri"/>
                <w:lang w:eastAsia="hr-HR"/>
              </w:rPr>
              <w:t>Reilly</w:t>
            </w:r>
            <w:proofErr w:type="spellEnd"/>
            <w:r w:rsidR="00BD6E98" w:rsidRPr="00DF4CE5">
              <w:rPr>
                <w:rFonts w:ascii="Cambria" w:eastAsia="Times New Roman" w:hAnsi="Cambria" w:cs="Calibri"/>
                <w:lang w:eastAsia="hr-HR"/>
              </w:rPr>
              <w:t xml:space="preserve">, V. &amp; </w:t>
            </w:r>
            <w:proofErr w:type="spellStart"/>
            <w:r w:rsidR="00BD6E98" w:rsidRPr="00DF4CE5">
              <w:rPr>
                <w:rFonts w:ascii="Cambria" w:eastAsia="Times New Roman" w:hAnsi="Cambria" w:cs="Calibri"/>
                <w:lang w:eastAsia="hr-HR"/>
              </w:rPr>
              <w:t>McWard</w:t>
            </w:r>
            <w:proofErr w:type="spellEnd"/>
            <w:r w:rsidR="00BD6E98" w:rsidRPr="00DF4CE5">
              <w:rPr>
                <w:rFonts w:ascii="Cambria" w:eastAsia="Times New Roman" w:hAnsi="Cambria" w:cs="Calibri"/>
                <w:lang w:eastAsia="hr-HR"/>
              </w:rPr>
              <w:t xml:space="preserve">, S. (2000). </w:t>
            </w:r>
            <w:proofErr w:type="spellStart"/>
            <w:r w:rsidR="00BD6E98" w:rsidRPr="00DF4CE5">
              <w:rPr>
                <w:rFonts w:ascii="Cambria" w:eastAsia="Times New Roman" w:hAnsi="Cambria" w:cs="Calibri"/>
                <w:lang w:eastAsia="hr-HR"/>
              </w:rPr>
              <w:t>Very</w:t>
            </w:r>
            <w:proofErr w:type="spellEnd"/>
            <w:r w:rsidR="00BD6E98" w:rsidRPr="00DF4CE5">
              <w:rPr>
                <w:rFonts w:ascii="Cambria" w:eastAsia="Times New Roman" w:hAnsi="Cambria" w:cs="Calibri"/>
                <w:lang w:eastAsia="hr-HR"/>
              </w:rPr>
              <w:t xml:space="preserve"> Young </w:t>
            </w:r>
            <w:proofErr w:type="spellStart"/>
            <w:r w:rsidR="00BD6E98" w:rsidRPr="00DF4CE5">
              <w:rPr>
                <w:rFonts w:ascii="Cambria" w:eastAsia="Times New Roman" w:hAnsi="Cambria" w:cs="Calibri"/>
                <w:lang w:eastAsia="hr-HR"/>
              </w:rPr>
              <w:t>Learners</w:t>
            </w:r>
            <w:proofErr w:type="spellEnd"/>
            <w:r w:rsidR="00BD6E98" w:rsidRPr="00DF4CE5">
              <w:rPr>
                <w:rFonts w:ascii="Cambria" w:eastAsia="Times New Roman" w:hAnsi="Cambria" w:cs="Calibri"/>
                <w:lang w:eastAsia="hr-HR"/>
              </w:rPr>
              <w:t>. Oxford: Oxford University Press</w:t>
            </w:r>
          </w:p>
          <w:p w14:paraId="729A4E93" w14:textId="4E7D6855" w:rsidR="00BD6E98" w:rsidRPr="00DF4CE5" w:rsidRDefault="00CA5A85" w:rsidP="000F048B">
            <w:pPr>
              <w:tabs>
                <w:tab w:val="center" w:pos="4536"/>
                <w:tab w:val="right" w:pos="9072"/>
              </w:tabs>
              <w:spacing w:before="20" w:after="20" w:line="240" w:lineRule="auto"/>
              <w:jc w:val="both"/>
              <w:rPr>
                <w:rFonts w:ascii="Cambria" w:eastAsia="Times New Roman" w:hAnsi="Cambria" w:cs="Calibri"/>
                <w:lang w:eastAsia="hr-HR"/>
              </w:rPr>
            </w:pPr>
            <w:r>
              <w:rPr>
                <w:rFonts w:ascii="Cambria" w:eastAsia="Times New Roman" w:hAnsi="Cambria" w:cs="Calibri"/>
                <w:lang w:eastAsia="hr-HR"/>
              </w:rPr>
              <w:lastRenderedPageBreak/>
              <w:t>7.</w:t>
            </w:r>
            <w:r w:rsidR="00BD6E98" w:rsidRPr="00DF4CE5">
              <w:rPr>
                <w:rFonts w:ascii="Cambria" w:eastAsia="Times New Roman" w:hAnsi="Cambria" w:cs="Calibri"/>
                <w:lang w:eastAsia="hr-HR"/>
              </w:rPr>
              <w:t xml:space="preserve"> Wright, A. (1997). </w:t>
            </w:r>
            <w:proofErr w:type="spellStart"/>
            <w:r w:rsidR="00BD6E98" w:rsidRPr="00DF4CE5">
              <w:rPr>
                <w:rFonts w:ascii="Cambria" w:eastAsia="Times New Roman" w:hAnsi="Cambria" w:cs="Calibri"/>
                <w:lang w:eastAsia="hr-HR"/>
              </w:rPr>
              <w:t>Creating</w:t>
            </w:r>
            <w:proofErr w:type="spellEnd"/>
            <w:r w:rsidR="00BD6E98" w:rsidRPr="00DF4CE5">
              <w:rPr>
                <w:rFonts w:ascii="Cambria" w:eastAsia="Times New Roman" w:hAnsi="Cambria" w:cs="Calibri"/>
                <w:lang w:eastAsia="hr-HR"/>
              </w:rPr>
              <w:t xml:space="preserve"> </w:t>
            </w:r>
            <w:proofErr w:type="spellStart"/>
            <w:r w:rsidR="00BD6E98" w:rsidRPr="00DF4CE5">
              <w:rPr>
                <w:rFonts w:ascii="Cambria" w:eastAsia="Times New Roman" w:hAnsi="Cambria" w:cs="Calibri"/>
                <w:lang w:eastAsia="hr-HR"/>
              </w:rPr>
              <w:t>Stories</w:t>
            </w:r>
            <w:proofErr w:type="spellEnd"/>
            <w:r w:rsidR="00BD6E98" w:rsidRPr="00DF4CE5">
              <w:rPr>
                <w:rFonts w:ascii="Cambria" w:eastAsia="Times New Roman" w:hAnsi="Cambria" w:cs="Calibri"/>
                <w:lang w:eastAsia="hr-HR"/>
              </w:rPr>
              <w:t xml:space="preserve"> </w:t>
            </w:r>
            <w:proofErr w:type="spellStart"/>
            <w:r w:rsidR="00BD6E98" w:rsidRPr="00DF4CE5">
              <w:rPr>
                <w:rFonts w:ascii="Cambria" w:eastAsia="Times New Roman" w:hAnsi="Cambria" w:cs="Calibri"/>
                <w:lang w:eastAsia="hr-HR"/>
              </w:rPr>
              <w:t>with</w:t>
            </w:r>
            <w:proofErr w:type="spellEnd"/>
            <w:r w:rsidR="00BD6E98" w:rsidRPr="00DF4CE5">
              <w:rPr>
                <w:rFonts w:ascii="Cambria" w:eastAsia="Times New Roman" w:hAnsi="Cambria" w:cs="Calibri"/>
                <w:lang w:eastAsia="hr-HR"/>
              </w:rPr>
              <w:t xml:space="preserve"> </w:t>
            </w:r>
            <w:proofErr w:type="spellStart"/>
            <w:r w:rsidR="00BD6E98" w:rsidRPr="00DF4CE5">
              <w:rPr>
                <w:rFonts w:ascii="Cambria" w:eastAsia="Times New Roman" w:hAnsi="Cambria" w:cs="Calibri"/>
                <w:lang w:eastAsia="hr-HR"/>
              </w:rPr>
              <w:t>Children</w:t>
            </w:r>
            <w:proofErr w:type="spellEnd"/>
            <w:r w:rsidR="00BD6E98" w:rsidRPr="00DF4CE5">
              <w:rPr>
                <w:rFonts w:ascii="Cambria" w:eastAsia="Times New Roman" w:hAnsi="Cambria" w:cs="Calibri"/>
                <w:lang w:eastAsia="hr-HR"/>
              </w:rPr>
              <w:t>. Oxford: Oxford University Press</w:t>
            </w:r>
          </w:p>
          <w:p w14:paraId="24C55F2E" w14:textId="799311EA" w:rsidR="00BD6E98" w:rsidRPr="00DF4CE5" w:rsidRDefault="00CA5A85" w:rsidP="000F048B">
            <w:pPr>
              <w:tabs>
                <w:tab w:val="center" w:pos="4536"/>
                <w:tab w:val="right" w:pos="9072"/>
              </w:tabs>
              <w:spacing w:before="20" w:after="20" w:line="240" w:lineRule="auto"/>
              <w:jc w:val="both"/>
              <w:rPr>
                <w:rFonts w:ascii="Cambria" w:eastAsia="Times New Roman" w:hAnsi="Cambria" w:cs="Calibri"/>
                <w:lang w:eastAsia="hr-HR"/>
              </w:rPr>
            </w:pPr>
            <w:proofErr w:type="spellStart"/>
            <w:r>
              <w:rPr>
                <w:rFonts w:ascii="Cambria" w:eastAsia="Times New Roman" w:hAnsi="Cambria" w:cs="Calibri"/>
                <w:lang w:eastAsia="hr-HR"/>
              </w:rPr>
              <w:t>Lettura</w:t>
            </w:r>
            <w:proofErr w:type="spellEnd"/>
            <w:r>
              <w:rPr>
                <w:rFonts w:ascii="Cambria" w:eastAsia="Times New Roman" w:hAnsi="Cambria" w:cs="Calibri"/>
                <w:lang w:eastAsia="hr-HR"/>
              </w:rPr>
              <w:t xml:space="preserve"> di </w:t>
            </w:r>
            <w:proofErr w:type="spellStart"/>
            <w:r>
              <w:rPr>
                <w:rFonts w:ascii="Cambria" w:eastAsia="Times New Roman" w:hAnsi="Cambria" w:cs="Calibri"/>
                <w:lang w:eastAsia="hr-HR"/>
              </w:rPr>
              <w:t>riferimento</w:t>
            </w:r>
            <w:proofErr w:type="spellEnd"/>
            <w:r w:rsidR="00BD6E98" w:rsidRPr="00DF4CE5">
              <w:rPr>
                <w:rFonts w:ascii="Cambria" w:eastAsia="Times New Roman" w:hAnsi="Cambria" w:cs="Calibri"/>
                <w:lang w:eastAsia="hr-HR"/>
              </w:rPr>
              <w:t>:</w:t>
            </w:r>
          </w:p>
          <w:p w14:paraId="42E13244" w14:textId="252FEDBF" w:rsidR="00BD6E98" w:rsidRPr="00DF4CE5" w:rsidRDefault="00CA5A85" w:rsidP="000F048B">
            <w:pPr>
              <w:tabs>
                <w:tab w:val="center" w:pos="4536"/>
                <w:tab w:val="right" w:pos="9072"/>
              </w:tabs>
              <w:spacing w:before="20" w:after="20" w:line="240" w:lineRule="auto"/>
              <w:jc w:val="both"/>
              <w:rPr>
                <w:rFonts w:ascii="Cambria" w:eastAsia="Times New Roman" w:hAnsi="Cambria" w:cs="Calibri"/>
                <w:lang w:eastAsia="hr-HR"/>
              </w:rPr>
            </w:pPr>
            <w:r w:rsidRPr="00CA5A85">
              <w:rPr>
                <w:rFonts w:ascii="Cambria" w:eastAsia="Times New Roman" w:hAnsi="Cambria" w:cs="Calibri"/>
                <w:lang w:eastAsia="hr-HR"/>
              </w:rPr>
              <w:t xml:space="preserve">Libri di </w:t>
            </w:r>
            <w:proofErr w:type="spellStart"/>
            <w:r w:rsidRPr="00CA5A85">
              <w:rPr>
                <w:rFonts w:ascii="Cambria" w:eastAsia="Times New Roman" w:hAnsi="Cambria" w:cs="Calibri"/>
                <w:lang w:eastAsia="hr-HR"/>
              </w:rPr>
              <w:t>testo</w:t>
            </w:r>
            <w:proofErr w:type="spellEnd"/>
            <w:r w:rsidRPr="00CA5A85">
              <w:rPr>
                <w:rFonts w:ascii="Cambria" w:eastAsia="Times New Roman" w:hAnsi="Cambria" w:cs="Calibri"/>
                <w:lang w:eastAsia="hr-HR"/>
              </w:rPr>
              <w:t xml:space="preserve"> </w:t>
            </w:r>
            <w:proofErr w:type="spellStart"/>
            <w:r>
              <w:rPr>
                <w:rFonts w:ascii="Cambria" w:eastAsia="Times New Roman" w:hAnsi="Cambria" w:cs="Calibri"/>
                <w:lang w:eastAsia="hr-HR"/>
              </w:rPr>
              <w:t>diretti</w:t>
            </w:r>
            <w:r w:rsidRPr="00CA5A85">
              <w:rPr>
                <w:rFonts w:ascii="Cambria" w:eastAsia="Times New Roman" w:hAnsi="Cambria" w:cs="Calibri"/>
                <w:lang w:eastAsia="hr-HR"/>
              </w:rPr>
              <w:t>i</w:t>
            </w:r>
            <w:proofErr w:type="spellEnd"/>
            <w:r w:rsidRPr="00CA5A85">
              <w:rPr>
                <w:rFonts w:ascii="Cambria" w:eastAsia="Times New Roman" w:hAnsi="Cambria" w:cs="Calibri"/>
                <w:lang w:eastAsia="hr-HR"/>
              </w:rPr>
              <w:t xml:space="preserve"> </w:t>
            </w:r>
            <w:proofErr w:type="spellStart"/>
            <w:r w:rsidRPr="00CA5A85">
              <w:rPr>
                <w:rFonts w:ascii="Cambria" w:eastAsia="Times New Roman" w:hAnsi="Cambria" w:cs="Calibri"/>
                <w:lang w:eastAsia="hr-HR"/>
              </w:rPr>
              <w:t>all'apprendimento</w:t>
            </w:r>
            <w:proofErr w:type="spellEnd"/>
            <w:r w:rsidRPr="00CA5A85">
              <w:rPr>
                <w:rFonts w:ascii="Cambria" w:eastAsia="Times New Roman" w:hAnsi="Cambria" w:cs="Calibri"/>
                <w:lang w:eastAsia="hr-HR"/>
              </w:rPr>
              <w:t xml:space="preserve"> </w:t>
            </w:r>
            <w:proofErr w:type="spellStart"/>
            <w:r w:rsidRPr="00CA5A85">
              <w:rPr>
                <w:rFonts w:ascii="Cambria" w:eastAsia="Times New Roman" w:hAnsi="Cambria" w:cs="Calibri"/>
                <w:lang w:eastAsia="hr-HR"/>
              </w:rPr>
              <w:t>precoce</w:t>
            </w:r>
            <w:proofErr w:type="spellEnd"/>
            <w:r w:rsidRPr="00CA5A85">
              <w:rPr>
                <w:rFonts w:ascii="Cambria" w:eastAsia="Times New Roman" w:hAnsi="Cambria" w:cs="Calibri"/>
                <w:lang w:eastAsia="hr-HR"/>
              </w:rPr>
              <w:t xml:space="preserve"> </w:t>
            </w:r>
            <w:proofErr w:type="spellStart"/>
            <w:r w:rsidRPr="00CA5A85">
              <w:rPr>
                <w:rFonts w:ascii="Cambria" w:eastAsia="Times New Roman" w:hAnsi="Cambria" w:cs="Calibri"/>
                <w:lang w:eastAsia="hr-HR"/>
              </w:rPr>
              <w:t>dell'inglese</w:t>
            </w:r>
            <w:proofErr w:type="spellEnd"/>
            <w:r w:rsidRPr="00CA5A85">
              <w:rPr>
                <w:rFonts w:ascii="Cambria" w:eastAsia="Times New Roman" w:hAnsi="Cambria" w:cs="Calibri"/>
                <w:lang w:eastAsia="hr-HR"/>
              </w:rPr>
              <w:t xml:space="preserve"> </w:t>
            </w:r>
            <w:proofErr w:type="spellStart"/>
            <w:r w:rsidRPr="00CA5A85">
              <w:rPr>
                <w:rFonts w:ascii="Cambria" w:eastAsia="Times New Roman" w:hAnsi="Cambria" w:cs="Calibri"/>
                <w:lang w:eastAsia="hr-HR"/>
              </w:rPr>
              <w:t>come</w:t>
            </w:r>
            <w:proofErr w:type="spellEnd"/>
            <w:r w:rsidRPr="00CA5A85">
              <w:rPr>
                <w:rFonts w:ascii="Cambria" w:eastAsia="Times New Roman" w:hAnsi="Cambria" w:cs="Calibri"/>
                <w:lang w:eastAsia="hr-HR"/>
              </w:rPr>
              <w:t xml:space="preserve"> </w:t>
            </w:r>
            <w:proofErr w:type="spellStart"/>
            <w:r w:rsidRPr="00CA5A85">
              <w:rPr>
                <w:rFonts w:ascii="Cambria" w:eastAsia="Times New Roman" w:hAnsi="Cambria" w:cs="Calibri"/>
                <w:lang w:eastAsia="hr-HR"/>
              </w:rPr>
              <w:t>lingua</w:t>
            </w:r>
            <w:proofErr w:type="spellEnd"/>
            <w:r w:rsidRPr="00CA5A85">
              <w:rPr>
                <w:rFonts w:ascii="Cambria" w:eastAsia="Times New Roman" w:hAnsi="Cambria" w:cs="Calibri"/>
                <w:lang w:eastAsia="hr-HR"/>
              </w:rPr>
              <w:t xml:space="preserve"> </w:t>
            </w:r>
            <w:proofErr w:type="spellStart"/>
            <w:r w:rsidRPr="00CA5A85">
              <w:rPr>
                <w:rFonts w:ascii="Cambria" w:eastAsia="Times New Roman" w:hAnsi="Cambria" w:cs="Calibri"/>
                <w:lang w:eastAsia="hr-HR"/>
              </w:rPr>
              <w:t>straniera</w:t>
            </w:r>
            <w:proofErr w:type="spellEnd"/>
            <w:r w:rsidRPr="00CA5A85">
              <w:rPr>
                <w:rFonts w:ascii="Cambria" w:eastAsia="Times New Roman" w:hAnsi="Cambria" w:cs="Calibri"/>
                <w:lang w:eastAsia="hr-HR"/>
              </w:rPr>
              <w:t xml:space="preserve">, vari editori </w:t>
            </w:r>
            <w:proofErr w:type="spellStart"/>
            <w:r w:rsidRPr="00CA5A85">
              <w:rPr>
                <w:rFonts w:ascii="Cambria" w:eastAsia="Times New Roman" w:hAnsi="Cambria" w:cs="Calibri"/>
                <w:lang w:eastAsia="hr-HR"/>
              </w:rPr>
              <w:t>croati</w:t>
            </w:r>
            <w:proofErr w:type="spellEnd"/>
            <w:r w:rsidRPr="00CA5A85">
              <w:rPr>
                <w:rFonts w:ascii="Cambria" w:eastAsia="Times New Roman" w:hAnsi="Cambria" w:cs="Calibri"/>
                <w:lang w:eastAsia="hr-HR"/>
              </w:rPr>
              <w:t xml:space="preserve"> e </w:t>
            </w:r>
            <w:proofErr w:type="spellStart"/>
            <w:r w:rsidRPr="00CA5A85">
              <w:rPr>
                <w:rFonts w:ascii="Cambria" w:eastAsia="Times New Roman" w:hAnsi="Cambria" w:cs="Calibri"/>
                <w:lang w:eastAsia="hr-HR"/>
              </w:rPr>
              <w:t>britannici</w:t>
            </w:r>
            <w:proofErr w:type="spellEnd"/>
            <w:r w:rsidRPr="00CA5A85">
              <w:rPr>
                <w:rFonts w:ascii="Cambria" w:eastAsia="Times New Roman" w:hAnsi="Cambria" w:cs="Calibri"/>
                <w:lang w:eastAsia="hr-HR"/>
              </w:rPr>
              <w:t xml:space="preserve"> (</w:t>
            </w:r>
            <w:proofErr w:type="spellStart"/>
            <w:r w:rsidRPr="00CA5A85">
              <w:rPr>
                <w:rFonts w:ascii="Cambria" w:eastAsia="Times New Roman" w:hAnsi="Cambria" w:cs="Calibri"/>
                <w:lang w:eastAsia="hr-HR"/>
              </w:rPr>
              <w:t>in</w:t>
            </w:r>
            <w:proofErr w:type="spellEnd"/>
            <w:r w:rsidRPr="00CA5A85">
              <w:rPr>
                <w:rFonts w:ascii="Cambria" w:eastAsia="Times New Roman" w:hAnsi="Cambria" w:cs="Calibri"/>
                <w:lang w:eastAsia="hr-HR"/>
              </w:rPr>
              <w:t xml:space="preserve"> </w:t>
            </w:r>
            <w:proofErr w:type="spellStart"/>
            <w:r w:rsidRPr="00CA5A85">
              <w:rPr>
                <w:rFonts w:ascii="Cambria" w:eastAsia="Times New Roman" w:hAnsi="Cambria" w:cs="Calibri"/>
                <w:lang w:eastAsia="hr-HR"/>
              </w:rPr>
              <w:t>particolare</w:t>
            </w:r>
            <w:proofErr w:type="spellEnd"/>
            <w:r w:rsidRPr="00CA5A85">
              <w:rPr>
                <w:rFonts w:ascii="Cambria" w:eastAsia="Times New Roman" w:hAnsi="Cambria" w:cs="Calibri"/>
                <w:lang w:eastAsia="hr-HR"/>
              </w:rPr>
              <w:t xml:space="preserve"> </w:t>
            </w:r>
            <w:proofErr w:type="spellStart"/>
            <w:r w:rsidRPr="00CA5A85">
              <w:rPr>
                <w:rFonts w:ascii="Cambria" w:eastAsia="Times New Roman" w:hAnsi="Cambria" w:cs="Calibri"/>
                <w:lang w:eastAsia="hr-HR"/>
              </w:rPr>
              <w:t>quelli</w:t>
            </w:r>
            <w:proofErr w:type="spellEnd"/>
            <w:r w:rsidRPr="00CA5A85">
              <w:rPr>
                <w:rFonts w:ascii="Cambria" w:eastAsia="Times New Roman" w:hAnsi="Cambria" w:cs="Calibri"/>
                <w:lang w:eastAsia="hr-HR"/>
              </w:rPr>
              <w:t xml:space="preserve"> </w:t>
            </w:r>
            <w:proofErr w:type="spellStart"/>
            <w:r w:rsidRPr="00CA5A85">
              <w:rPr>
                <w:rFonts w:ascii="Cambria" w:eastAsia="Times New Roman" w:hAnsi="Cambria" w:cs="Calibri"/>
                <w:lang w:eastAsia="hr-HR"/>
              </w:rPr>
              <w:t>prescritti</w:t>
            </w:r>
            <w:proofErr w:type="spellEnd"/>
            <w:r w:rsidRPr="00CA5A85">
              <w:rPr>
                <w:rFonts w:ascii="Cambria" w:eastAsia="Times New Roman" w:hAnsi="Cambria" w:cs="Calibri"/>
                <w:lang w:eastAsia="hr-HR"/>
              </w:rPr>
              <w:t xml:space="preserve"> </w:t>
            </w:r>
            <w:proofErr w:type="spellStart"/>
            <w:r w:rsidRPr="00CA5A85">
              <w:rPr>
                <w:rFonts w:ascii="Cambria" w:eastAsia="Times New Roman" w:hAnsi="Cambria" w:cs="Calibri"/>
                <w:lang w:eastAsia="hr-HR"/>
              </w:rPr>
              <w:t>dal</w:t>
            </w:r>
            <w:proofErr w:type="spellEnd"/>
            <w:r w:rsidRPr="00CA5A85">
              <w:rPr>
                <w:rFonts w:ascii="Cambria" w:eastAsia="Times New Roman" w:hAnsi="Cambria" w:cs="Calibri"/>
                <w:lang w:eastAsia="hr-HR"/>
              </w:rPr>
              <w:t xml:space="preserve"> </w:t>
            </w:r>
            <w:proofErr w:type="spellStart"/>
            <w:r w:rsidRPr="00CA5A85">
              <w:rPr>
                <w:rFonts w:ascii="Cambria" w:eastAsia="Times New Roman" w:hAnsi="Cambria" w:cs="Calibri"/>
                <w:lang w:eastAsia="hr-HR"/>
              </w:rPr>
              <w:t>regolamento</w:t>
            </w:r>
            <w:proofErr w:type="spellEnd"/>
            <w:r w:rsidRPr="00CA5A85">
              <w:rPr>
                <w:rFonts w:ascii="Cambria" w:eastAsia="Times New Roman" w:hAnsi="Cambria" w:cs="Calibri"/>
                <w:lang w:eastAsia="hr-HR"/>
              </w:rPr>
              <w:t xml:space="preserve"> del </w:t>
            </w:r>
            <w:proofErr w:type="spellStart"/>
            <w:r w:rsidRPr="00CA5A85">
              <w:rPr>
                <w:rFonts w:ascii="Cambria" w:eastAsia="Times New Roman" w:hAnsi="Cambria" w:cs="Calibri"/>
                <w:lang w:eastAsia="hr-HR"/>
              </w:rPr>
              <w:t>Ministero</w:t>
            </w:r>
            <w:proofErr w:type="spellEnd"/>
            <w:r w:rsidRPr="00CA5A85">
              <w:rPr>
                <w:rFonts w:ascii="Cambria" w:eastAsia="Times New Roman" w:hAnsi="Cambria" w:cs="Calibri"/>
                <w:lang w:eastAsia="hr-HR"/>
              </w:rPr>
              <w:t xml:space="preserve"> e </w:t>
            </w:r>
            <w:proofErr w:type="spellStart"/>
            <w:r w:rsidRPr="00CA5A85">
              <w:rPr>
                <w:rFonts w:ascii="Cambria" w:eastAsia="Times New Roman" w:hAnsi="Cambria" w:cs="Calibri"/>
                <w:lang w:eastAsia="hr-HR"/>
              </w:rPr>
              <w:t>raccomandati</w:t>
            </w:r>
            <w:proofErr w:type="spellEnd"/>
            <w:r w:rsidRPr="00CA5A85">
              <w:rPr>
                <w:rFonts w:ascii="Cambria" w:eastAsia="Times New Roman" w:hAnsi="Cambria" w:cs="Calibri"/>
                <w:lang w:eastAsia="hr-HR"/>
              </w:rPr>
              <w:t xml:space="preserve"> </w:t>
            </w:r>
            <w:proofErr w:type="spellStart"/>
            <w:r w:rsidRPr="00CA5A85">
              <w:rPr>
                <w:rFonts w:ascii="Cambria" w:eastAsia="Times New Roman" w:hAnsi="Cambria" w:cs="Calibri"/>
                <w:lang w:eastAsia="hr-HR"/>
              </w:rPr>
              <w:t>nelle</w:t>
            </w:r>
            <w:proofErr w:type="spellEnd"/>
            <w:r w:rsidRPr="00CA5A85">
              <w:rPr>
                <w:rFonts w:ascii="Cambria" w:eastAsia="Times New Roman" w:hAnsi="Cambria" w:cs="Calibri"/>
                <w:lang w:eastAsia="hr-HR"/>
              </w:rPr>
              <w:t xml:space="preserve"> </w:t>
            </w:r>
            <w:proofErr w:type="spellStart"/>
            <w:r w:rsidRPr="00CA5A85">
              <w:rPr>
                <w:rFonts w:ascii="Cambria" w:eastAsia="Times New Roman" w:hAnsi="Cambria" w:cs="Calibri"/>
                <w:lang w:eastAsia="hr-HR"/>
              </w:rPr>
              <w:t>scuole</w:t>
            </w:r>
            <w:proofErr w:type="spellEnd"/>
            <w:r w:rsidRPr="00CA5A85">
              <w:rPr>
                <w:rFonts w:ascii="Cambria" w:eastAsia="Times New Roman" w:hAnsi="Cambria" w:cs="Calibri"/>
                <w:lang w:eastAsia="hr-HR"/>
              </w:rPr>
              <w:t xml:space="preserve"> </w:t>
            </w:r>
            <w:proofErr w:type="spellStart"/>
            <w:r w:rsidRPr="00CA5A85">
              <w:rPr>
                <w:rFonts w:ascii="Cambria" w:eastAsia="Times New Roman" w:hAnsi="Cambria" w:cs="Calibri"/>
                <w:lang w:eastAsia="hr-HR"/>
              </w:rPr>
              <w:t>primarie</w:t>
            </w:r>
            <w:proofErr w:type="spellEnd"/>
            <w:r w:rsidRPr="00CA5A85">
              <w:rPr>
                <w:rFonts w:ascii="Cambria" w:eastAsia="Times New Roman" w:hAnsi="Cambria" w:cs="Calibri"/>
                <w:lang w:eastAsia="hr-HR"/>
              </w:rPr>
              <w:t xml:space="preserve"> </w:t>
            </w:r>
            <w:proofErr w:type="spellStart"/>
            <w:r w:rsidRPr="00CA5A85">
              <w:rPr>
                <w:rFonts w:ascii="Cambria" w:eastAsia="Times New Roman" w:hAnsi="Cambria" w:cs="Calibri"/>
                <w:lang w:eastAsia="hr-HR"/>
              </w:rPr>
              <w:t>croate</w:t>
            </w:r>
            <w:proofErr w:type="spellEnd"/>
            <w:r w:rsidRPr="00CA5A85">
              <w:rPr>
                <w:rFonts w:ascii="Cambria" w:eastAsia="Times New Roman" w:hAnsi="Cambria" w:cs="Calibri"/>
                <w:lang w:eastAsia="hr-HR"/>
              </w:rPr>
              <w:t>).</w:t>
            </w:r>
          </w:p>
        </w:tc>
      </w:tr>
    </w:tbl>
    <w:p w14:paraId="6F2CBBE2" w14:textId="77777777" w:rsidR="00BD6E98" w:rsidRPr="00DF4CE5" w:rsidRDefault="00BD6E98" w:rsidP="00BD6E98">
      <w:pPr>
        <w:jc w:val="both"/>
        <w:rPr>
          <w:rFonts w:ascii="Cambria" w:hAnsi="Cambria"/>
        </w:rPr>
      </w:pPr>
    </w:p>
    <w:p w14:paraId="2230C1FE" w14:textId="77777777" w:rsidR="00BD6E98" w:rsidRPr="00DF4CE5" w:rsidRDefault="00BD6E98" w:rsidP="00BD6E98">
      <w:pPr>
        <w:rPr>
          <w:rFonts w:ascii="Cambria" w:hAnsi="Cambria"/>
        </w:rPr>
      </w:pPr>
      <w:r>
        <w:rPr>
          <w:rFonts w:ascii="Cambria" w:hAnsi="Cambria"/>
        </w:rPr>
        <w:br w:type="page"/>
      </w:r>
    </w:p>
    <w:tbl>
      <w:tblPr>
        <w:tblW w:w="5000" w:type="pct"/>
        <w:tblLayout w:type="fixed"/>
        <w:tblCellMar>
          <w:left w:w="0" w:type="dxa"/>
          <w:right w:w="0" w:type="dxa"/>
        </w:tblCellMar>
        <w:tblLook w:val="0600" w:firstRow="0" w:lastRow="0" w:firstColumn="0" w:lastColumn="0" w:noHBand="1" w:noVBand="1"/>
      </w:tblPr>
      <w:tblGrid>
        <w:gridCol w:w="2529"/>
        <w:gridCol w:w="2401"/>
        <w:gridCol w:w="95"/>
        <w:gridCol w:w="1062"/>
        <w:gridCol w:w="274"/>
        <w:gridCol w:w="428"/>
        <w:gridCol w:w="791"/>
        <w:gridCol w:w="1472"/>
      </w:tblGrid>
      <w:tr w:rsidR="00A03EBF" w:rsidRPr="00DF4CE5" w14:paraId="54C181D5" w14:textId="77777777" w:rsidTr="0048495F">
        <w:tc>
          <w:tcPr>
            <w:tcW w:w="9052" w:type="dxa"/>
            <w:gridSpan w:val="8"/>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3BD0CFD2" w14:textId="7FCD432D" w:rsidR="00A03EBF" w:rsidRPr="00DF4CE5" w:rsidRDefault="0048495F" w:rsidP="000F048B">
            <w:pPr>
              <w:spacing w:after="0" w:line="240" w:lineRule="auto"/>
              <w:jc w:val="right"/>
              <w:rPr>
                <w:rFonts w:ascii="Cambria" w:eastAsia="Times New Roman" w:hAnsi="Cambria" w:cs="Calibri"/>
                <w:b/>
              </w:rPr>
            </w:pPr>
            <w:r w:rsidRPr="0048495F">
              <w:rPr>
                <w:rFonts w:ascii="Cambria" w:eastAsia="Times New Roman" w:hAnsi="Cambria" w:cs="Calibri"/>
                <w:b/>
              </w:rPr>
              <w:lastRenderedPageBreak/>
              <w:t>PROGRAMMAZIONE OPERATIVA PER L'INSEGNAMENTO DIDATTICO DI…</w:t>
            </w:r>
          </w:p>
        </w:tc>
      </w:tr>
      <w:tr w:rsidR="0048495F" w:rsidRPr="00DF4CE5" w14:paraId="57DD4167" w14:textId="77777777" w:rsidTr="0048495F">
        <w:tc>
          <w:tcPr>
            <w:tcW w:w="252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1E9E9A5A" w14:textId="303187CE" w:rsidR="0048495F" w:rsidRPr="00DF4CE5" w:rsidRDefault="0048495F" w:rsidP="0048495F">
            <w:pPr>
              <w:spacing w:after="0" w:line="240" w:lineRule="auto"/>
              <w:rPr>
                <w:rFonts w:ascii="Cambria" w:eastAsia="Times New Roman" w:hAnsi="Cambria" w:cs="Calibri"/>
              </w:rPr>
            </w:pPr>
            <w:r w:rsidRPr="00EA1756">
              <w:rPr>
                <w:rFonts w:ascii="Cambria" w:hAnsi="Cambria" w:cs="Calibri"/>
                <w:lang w:val="it-IT"/>
              </w:rPr>
              <w:t>Codice e denominazione dell'insegnamento</w:t>
            </w:r>
          </w:p>
        </w:tc>
        <w:tc>
          <w:tcPr>
            <w:tcW w:w="6523"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45943D98" w14:textId="3D2D5261" w:rsidR="0048495F" w:rsidRPr="00DF4CE5" w:rsidRDefault="0048495F" w:rsidP="0048495F">
            <w:pPr>
              <w:spacing w:after="0" w:line="240" w:lineRule="auto"/>
              <w:jc w:val="both"/>
              <w:rPr>
                <w:rFonts w:ascii="Cambria" w:eastAsia="Times New Roman" w:hAnsi="Cambria" w:cs="Calibri"/>
              </w:rPr>
            </w:pPr>
            <w:r w:rsidRPr="00DF4CE5">
              <w:rPr>
                <w:rFonts w:ascii="Cambria" w:eastAsia="Times New Roman" w:hAnsi="Cambria" w:cs="Calibri"/>
              </w:rPr>
              <w:t>16917</w:t>
            </w:r>
            <w:r>
              <w:rPr>
                <w:rFonts w:ascii="Cambria" w:eastAsia="Times New Roman" w:hAnsi="Cambria" w:cs="Calibri"/>
              </w:rPr>
              <w:t>4</w:t>
            </w:r>
          </w:p>
          <w:p w14:paraId="630BD452" w14:textId="31981828" w:rsidR="0048495F" w:rsidRPr="00DF4CE5" w:rsidRDefault="0048495F" w:rsidP="0048495F">
            <w:pPr>
              <w:spacing w:after="0" w:line="240" w:lineRule="auto"/>
              <w:jc w:val="both"/>
              <w:rPr>
                <w:rFonts w:ascii="Cambria" w:eastAsia="Times New Roman" w:hAnsi="Cambria" w:cs="Calibri"/>
              </w:rPr>
            </w:pPr>
            <w:proofErr w:type="spellStart"/>
            <w:r>
              <w:rPr>
                <w:rFonts w:ascii="Cambria" w:eastAsia="Times New Roman" w:hAnsi="Cambria" w:cs="Calibri"/>
              </w:rPr>
              <w:t>Nozioni</w:t>
            </w:r>
            <w:proofErr w:type="spellEnd"/>
            <w:r>
              <w:rPr>
                <w:rFonts w:ascii="Cambria" w:eastAsia="Times New Roman" w:hAnsi="Cambria" w:cs="Calibri"/>
              </w:rPr>
              <w:t xml:space="preserve"> di </w:t>
            </w:r>
            <w:proofErr w:type="spellStart"/>
            <w:r>
              <w:rPr>
                <w:rFonts w:ascii="Cambria" w:eastAsia="Times New Roman" w:hAnsi="Cambria" w:cs="Calibri"/>
              </w:rPr>
              <w:t>linguistica</w:t>
            </w:r>
            <w:proofErr w:type="spellEnd"/>
            <w:r>
              <w:rPr>
                <w:rFonts w:ascii="Cambria" w:eastAsia="Times New Roman" w:hAnsi="Cambria" w:cs="Calibri"/>
              </w:rPr>
              <w:t xml:space="preserve"> della </w:t>
            </w:r>
            <w:proofErr w:type="spellStart"/>
            <w:r>
              <w:rPr>
                <w:rFonts w:ascii="Cambria" w:eastAsia="Times New Roman" w:hAnsi="Cambria" w:cs="Calibri"/>
              </w:rPr>
              <w:t>lingua</w:t>
            </w:r>
            <w:proofErr w:type="spellEnd"/>
            <w:r>
              <w:rPr>
                <w:rFonts w:ascii="Cambria" w:eastAsia="Times New Roman" w:hAnsi="Cambria" w:cs="Calibri"/>
              </w:rPr>
              <w:t xml:space="preserve"> </w:t>
            </w:r>
            <w:proofErr w:type="spellStart"/>
            <w:r>
              <w:rPr>
                <w:rFonts w:ascii="Cambria" w:eastAsia="Times New Roman" w:hAnsi="Cambria" w:cs="Calibri"/>
              </w:rPr>
              <w:t>inglese</w:t>
            </w:r>
            <w:proofErr w:type="spellEnd"/>
          </w:p>
        </w:tc>
      </w:tr>
      <w:tr w:rsidR="0048495F" w:rsidRPr="00840765" w14:paraId="380BC8F2" w14:textId="77777777" w:rsidTr="0048495F">
        <w:trPr>
          <w:trHeight w:val="624"/>
        </w:trPr>
        <w:tc>
          <w:tcPr>
            <w:tcW w:w="252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15995009" w14:textId="77777777" w:rsidR="0048495F" w:rsidRPr="00EA1756" w:rsidRDefault="0048495F" w:rsidP="0048495F">
            <w:pPr>
              <w:spacing w:after="0" w:line="240" w:lineRule="auto"/>
              <w:rPr>
                <w:rFonts w:ascii="Cambria" w:hAnsi="Cambria" w:cs="Calibri"/>
                <w:lang w:val="it-IT"/>
              </w:rPr>
            </w:pPr>
            <w:r w:rsidRPr="00EA1756">
              <w:rPr>
                <w:rFonts w:ascii="Cambria" w:hAnsi="Cambria" w:cs="Calibri"/>
                <w:lang w:val="it-IT"/>
              </w:rPr>
              <w:t xml:space="preserve">Nome del docente </w:t>
            </w:r>
          </w:p>
          <w:p w14:paraId="7D77D1AB" w14:textId="35A01D32" w:rsidR="0048495F" w:rsidRPr="00DF4CE5" w:rsidRDefault="0048495F" w:rsidP="0048495F">
            <w:pPr>
              <w:spacing w:after="0" w:line="240" w:lineRule="auto"/>
              <w:rPr>
                <w:rFonts w:ascii="Cambria" w:eastAsia="Times New Roman" w:hAnsi="Cambria" w:cs="Calibri"/>
              </w:rPr>
            </w:pPr>
            <w:r w:rsidRPr="00EA1756">
              <w:rPr>
                <w:rFonts w:ascii="Cambria" w:hAnsi="Cambria" w:cs="Calibri"/>
                <w:lang w:val="it-IT"/>
              </w:rPr>
              <w:t>Collaboratori</w:t>
            </w:r>
          </w:p>
        </w:tc>
        <w:tc>
          <w:tcPr>
            <w:tcW w:w="6523"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78B38F7E" w14:textId="77777777" w:rsidR="0048495F" w:rsidRPr="00DF4CE5" w:rsidRDefault="0048495F" w:rsidP="0048495F">
            <w:pPr>
              <w:spacing w:after="0" w:line="240" w:lineRule="atLeast"/>
              <w:jc w:val="both"/>
              <w:rPr>
                <w:rFonts w:ascii="Cambria" w:eastAsia="Calibri" w:hAnsi="Cambria" w:cs="Calibri"/>
              </w:rPr>
            </w:pPr>
            <w:hyperlink r:id="rId75" w:history="1">
              <w:r>
                <w:rPr>
                  <w:rStyle w:val="Hyperlink"/>
                  <w:rFonts w:ascii="Cambria" w:eastAsia="Calibri" w:hAnsi="Cambria" w:cs="Calibri"/>
                </w:rPr>
                <w:t>N</w:t>
              </w:r>
              <w:r w:rsidRPr="0036703C">
                <w:rPr>
                  <w:rStyle w:val="Hyperlink"/>
                  <w:rFonts w:ascii="Cambria" w:eastAsia="Calibri" w:hAnsi="Cambria" w:cs="Calibri"/>
                </w:rPr>
                <w:t xml:space="preserve">aslovna prof. dr. sc. Silva </w:t>
              </w:r>
              <w:proofErr w:type="spellStart"/>
              <w:r w:rsidRPr="0036703C">
                <w:rPr>
                  <w:rStyle w:val="Hyperlink"/>
                  <w:rFonts w:ascii="Cambria" w:eastAsia="Calibri" w:hAnsi="Cambria" w:cs="Calibri"/>
                </w:rPr>
                <w:t>Bratož</w:t>
              </w:r>
              <w:proofErr w:type="spellEnd"/>
            </w:hyperlink>
            <w:r w:rsidRPr="00DF4CE5">
              <w:rPr>
                <w:rFonts w:ascii="Cambria" w:eastAsia="Calibri" w:hAnsi="Cambria" w:cs="Calibri"/>
              </w:rPr>
              <w:t xml:space="preserve"> (nositeljica)</w:t>
            </w:r>
          </w:p>
          <w:p w14:paraId="1B94D714" w14:textId="77777777" w:rsidR="0048495F" w:rsidRPr="00DF4CE5" w:rsidRDefault="0048495F" w:rsidP="0048495F">
            <w:pPr>
              <w:spacing w:after="0" w:line="240" w:lineRule="auto"/>
              <w:jc w:val="both"/>
              <w:rPr>
                <w:rFonts w:ascii="Cambria" w:eastAsia="Times New Roman" w:hAnsi="Cambria" w:cs="Calibri"/>
              </w:rPr>
            </w:pPr>
            <w:hyperlink r:id="rId76" w:history="1">
              <w:r w:rsidRPr="000053D1">
                <w:rPr>
                  <w:rStyle w:val="Hyperlink"/>
                  <w:rFonts w:ascii="Cambria" w:eastAsia="Times New Roman" w:hAnsi="Cambria" w:cs="Calibri"/>
                </w:rPr>
                <w:t>Viktor Vojnić, naslovni pred.</w:t>
              </w:r>
            </w:hyperlink>
          </w:p>
        </w:tc>
      </w:tr>
      <w:tr w:rsidR="0048495F" w:rsidRPr="00AD4E36" w14:paraId="4FAAA355" w14:textId="77777777" w:rsidTr="0048495F">
        <w:tc>
          <w:tcPr>
            <w:tcW w:w="252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3728CBF9" w14:textId="68EB9D2E" w:rsidR="0048495F" w:rsidRPr="00DF4CE5" w:rsidRDefault="0048495F" w:rsidP="0048495F">
            <w:pPr>
              <w:spacing w:after="0" w:line="240" w:lineRule="auto"/>
              <w:rPr>
                <w:rFonts w:ascii="Cambria" w:eastAsia="Times New Roman" w:hAnsi="Cambria" w:cs="Calibri"/>
              </w:rPr>
            </w:pPr>
            <w:r w:rsidRPr="00EA1756">
              <w:rPr>
                <w:rFonts w:ascii="Cambria" w:hAnsi="Cambria" w:cs="Calibri"/>
                <w:lang w:val="it-IT"/>
              </w:rPr>
              <w:t>Corso di laurea</w:t>
            </w:r>
          </w:p>
        </w:tc>
        <w:tc>
          <w:tcPr>
            <w:tcW w:w="6523"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3325E40D" w14:textId="12EDAE8F" w:rsidR="0048495F" w:rsidRPr="00DF4CE5" w:rsidRDefault="0048495F" w:rsidP="0048495F">
            <w:pPr>
              <w:spacing w:after="0" w:line="240" w:lineRule="auto"/>
              <w:jc w:val="both"/>
              <w:rPr>
                <w:rFonts w:ascii="Cambria" w:eastAsia="Times New Roman" w:hAnsi="Cambria" w:cs="Calibri"/>
              </w:rPr>
            </w:pPr>
            <w:r w:rsidRPr="0048495F">
              <w:rPr>
                <w:rFonts w:ascii="Cambria" w:hAnsi="Cambria"/>
              </w:rPr>
              <w:t xml:space="preserve">Corso </w:t>
            </w:r>
            <w:proofErr w:type="spellStart"/>
            <w:r w:rsidRPr="0048495F">
              <w:rPr>
                <w:rFonts w:ascii="Cambria" w:hAnsi="Cambria"/>
              </w:rPr>
              <w:t>integrato</w:t>
            </w:r>
            <w:proofErr w:type="spellEnd"/>
            <w:r w:rsidRPr="0048495F">
              <w:rPr>
                <w:rFonts w:ascii="Cambria" w:hAnsi="Cambria"/>
              </w:rPr>
              <w:t xml:space="preserve"> di </w:t>
            </w:r>
            <w:proofErr w:type="spellStart"/>
            <w:r w:rsidRPr="0048495F">
              <w:rPr>
                <w:rFonts w:ascii="Cambria" w:hAnsi="Cambria"/>
              </w:rPr>
              <w:t>Laurea</w:t>
            </w:r>
            <w:proofErr w:type="spellEnd"/>
            <w:r w:rsidRPr="0048495F">
              <w:rPr>
                <w:rFonts w:ascii="Cambria" w:hAnsi="Cambria"/>
              </w:rPr>
              <w:t xml:space="preserve"> </w:t>
            </w:r>
            <w:proofErr w:type="spellStart"/>
            <w:r w:rsidRPr="0048495F">
              <w:rPr>
                <w:rFonts w:ascii="Cambria" w:hAnsi="Cambria"/>
              </w:rPr>
              <w:t>in</w:t>
            </w:r>
            <w:proofErr w:type="spellEnd"/>
            <w:r w:rsidRPr="0048495F">
              <w:rPr>
                <w:rFonts w:ascii="Cambria" w:hAnsi="Cambria"/>
              </w:rPr>
              <w:t xml:space="preserve"> </w:t>
            </w:r>
            <w:proofErr w:type="spellStart"/>
            <w:r w:rsidRPr="0048495F">
              <w:rPr>
                <w:rFonts w:ascii="Cambria" w:hAnsi="Cambria"/>
              </w:rPr>
              <w:t>studi</w:t>
            </w:r>
            <w:proofErr w:type="spellEnd"/>
            <w:r w:rsidRPr="0048495F">
              <w:rPr>
                <w:rFonts w:ascii="Cambria" w:hAnsi="Cambria"/>
              </w:rPr>
              <w:t xml:space="preserve"> magistrali</w:t>
            </w:r>
          </w:p>
        </w:tc>
      </w:tr>
      <w:tr w:rsidR="0048495F" w:rsidRPr="00DF4CE5" w14:paraId="47507582" w14:textId="77777777" w:rsidTr="0048495F">
        <w:tc>
          <w:tcPr>
            <w:tcW w:w="252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6048E133" w14:textId="5AC1ABD8" w:rsidR="0048495F" w:rsidRPr="00DF4CE5" w:rsidRDefault="0048495F" w:rsidP="0048495F">
            <w:pPr>
              <w:spacing w:after="0" w:line="240" w:lineRule="auto"/>
              <w:rPr>
                <w:rFonts w:ascii="Cambria" w:eastAsia="Times New Roman" w:hAnsi="Cambria" w:cs="Calibri"/>
              </w:rPr>
            </w:pPr>
            <w:r w:rsidRPr="00EA1756">
              <w:rPr>
                <w:rFonts w:ascii="Cambria" w:hAnsi="Cambria" w:cs="Calibri"/>
                <w:lang w:val="it-IT"/>
              </w:rPr>
              <w:t>Status dell'insegnamento</w:t>
            </w:r>
          </w:p>
        </w:tc>
        <w:tc>
          <w:tcPr>
            <w:tcW w:w="24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66F43BE4" w14:textId="3B3DFF12" w:rsidR="0048495F" w:rsidRPr="00DF4CE5" w:rsidRDefault="0048495F" w:rsidP="0048495F">
            <w:pPr>
              <w:spacing w:after="0" w:line="240" w:lineRule="auto"/>
              <w:jc w:val="both"/>
              <w:rPr>
                <w:rFonts w:ascii="Cambria" w:eastAsia="Times New Roman" w:hAnsi="Cambria" w:cs="Calibri"/>
              </w:rPr>
            </w:pPr>
            <w:proofErr w:type="spellStart"/>
            <w:r>
              <w:rPr>
                <w:rFonts w:ascii="Cambria" w:eastAsia="Times New Roman" w:hAnsi="Cambria" w:cs="Calibri"/>
              </w:rPr>
              <w:t>obbligatorio</w:t>
            </w:r>
            <w:proofErr w:type="spellEnd"/>
          </w:p>
          <w:p w14:paraId="42AA75EA" w14:textId="77777777" w:rsidR="0048495F" w:rsidRPr="00DF4CE5" w:rsidRDefault="0048495F" w:rsidP="0048495F">
            <w:pPr>
              <w:spacing w:after="0" w:line="240" w:lineRule="auto"/>
              <w:jc w:val="both"/>
              <w:rPr>
                <w:rFonts w:ascii="Cambria" w:eastAsia="Times New Roman" w:hAnsi="Cambria" w:cs="Calibri"/>
              </w:rPr>
            </w:pPr>
          </w:p>
        </w:tc>
        <w:tc>
          <w:tcPr>
            <w:tcW w:w="1431"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207A74EA" w14:textId="1BD9A52F" w:rsidR="0048495F" w:rsidRPr="00DF4CE5" w:rsidRDefault="0048495F" w:rsidP="0048495F">
            <w:pPr>
              <w:spacing w:after="0" w:line="240" w:lineRule="auto"/>
              <w:rPr>
                <w:rFonts w:ascii="Cambria" w:eastAsia="Times New Roman" w:hAnsi="Cambria" w:cs="Calibri"/>
              </w:rPr>
            </w:pPr>
            <w:r w:rsidRPr="00EA1756">
              <w:rPr>
                <w:rFonts w:ascii="Cambria" w:hAnsi="Cambria" w:cs="Calibri"/>
                <w:lang w:val="it-IT"/>
              </w:rPr>
              <w:t>Livello dell’insegnamento</w:t>
            </w:r>
          </w:p>
        </w:tc>
        <w:tc>
          <w:tcPr>
            <w:tcW w:w="2691"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14E405DC" w14:textId="77777777" w:rsidR="0048495F" w:rsidRPr="00DF4CE5" w:rsidRDefault="0048495F" w:rsidP="0048495F">
            <w:pPr>
              <w:spacing w:after="0" w:line="240" w:lineRule="auto"/>
              <w:jc w:val="both"/>
              <w:rPr>
                <w:rFonts w:ascii="Cambria" w:eastAsia="Times New Roman" w:hAnsi="Cambria" w:cs="Calibri"/>
              </w:rPr>
            </w:pPr>
          </w:p>
          <w:p w14:paraId="0AC17C07" w14:textId="0298C095" w:rsidR="0048495F" w:rsidRPr="00DF4CE5" w:rsidRDefault="0048495F" w:rsidP="0048495F">
            <w:pPr>
              <w:spacing w:after="0" w:line="240" w:lineRule="auto"/>
              <w:jc w:val="both"/>
              <w:rPr>
                <w:rFonts w:ascii="Cambria" w:eastAsia="Times New Roman" w:hAnsi="Cambria" w:cs="Calibri"/>
              </w:rPr>
            </w:pPr>
            <w:r>
              <w:rPr>
                <w:rFonts w:ascii="Cambria" w:eastAsia="Times New Roman" w:hAnsi="Cambria" w:cs="Calibri"/>
                <w:lang w:val="it-IT"/>
              </w:rPr>
              <w:t>integrato</w:t>
            </w:r>
          </w:p>
          <w:p w14:paraId="3BBFC760" w14:textId="77777777" w:rsidR="0048495F" w:rsidRPr="00DF4CE5" w:rsidRDefault="0048495F" w:rsidP="0048495F">
            <w:pPr>
              <w:spacing w:after="0" w:line="240" w:lineRule="auto"/>
              <w:jc w:val="both"/>
              <w:rPr>
                <w:rFonts w:ascii="Cambria" w:eastAsia="Times New Roman" w:hAnsi="Cambria" w:cs="Calibri"/>
              </w:rPr>
            </w:pPr>
          </w:p>
        </w:tc>
      </w:tr>
      <w:tr w:rsidR="0048495F" w:rsidRPr="00DF4CE5" w14:paraId="07377DD4" w14:textId="77777777" w:rsidTr="0048495F">
        <w:tc>
          <w:tcPr>
            <w:tcW w:w="252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74B8C893" w14:textId="058887D4" w:rsidR="0048495F" w:rsidRPr="00DF4CE5" w:rsidRDefault="0048495F" w:rsidP="0048495F">
            <w:pPr>
              <w:spacing w:after="0" w:line="240" w:lineRule="auto"/>
              <w:rPr>
                <w:rFonts w:ascii="Cambria" w:eastAsia="Times New Roman" w:hAnsi="Cambria" w:cs="Calibri"/>
              </w:rPr>
            </w:pPr>
            <w:r w:rsidRPr="00EA1756">
              <w:rPr>
                <w:rFonts w:ascii="Cambria" w:hAnsi="Cambria" w:cs="Calibri"/>
                <w:lang w:val="it-IT"/>
              </w:rPr>
              <w:t>Semestre</w:t>
            </w:r>
          </w:p>
        </w:tc>
        <w:tc>
          <w:tcPr>
            <w:tcW w:w="24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6FF3B320" w14:textId="79D00A53" w:rsidR="0048495F" w:rsidRPr="00DF4CE5" w:rsidRDefault="0048495F" w:rsidP="0048495F">
            <w:pPr>
              <w:spacing w:after="0" w:line="240" w:lineRule="auto"/>
              <w:jc w:val="both"/>
              <w:rPr>
                <w:rFonts w:ascii="Cambria" w:eastAsia="Times New Roman" w:hAnsi="Cambria" w:cs="Calibri"/>
              </w:rPr>
            </w:pPr>
            <w:proofErr w:type="spellStart"/>
            <w:r>
              <w:rPr>
                <w:rFonts w:ascii="Cambria" w:eastAsia="Times New Roman" w:hAnsi="Cambria" w:cs="Calibri"/>
              </w:rPr>
              <w:t>estivo</w:t>
            </w:r>
            <w:proofErr w:type="spellEnd"/>
          </w:p>
          <w:p w14:paraId="732BB90D" w14:textId="77777777" w:rsidR="0048495F" w:rsidRPr="00DF4CE5" w:rsidRDefault="0048495F" w:rsidP="0048495F">
            <w:pPr>
              <w:spacing w:after="0" w:line="240" w:lineRule="auto"/>
              <w:jc w:val="both"/>
              <w:rPr>
                <w:rFonts w:ascii="Cambria" w:eastAsia="Times New Roman" w:hAnsi="Cambria" w:cs="Calibri"/>
              </w:rPr>
            </w:pPr>
          </w:p>
        </w:tc>
        <w:tc>
          <w:tcPr>
            <w:tcW w:w="1431"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6F670D3F" w14:textId="0A829FE0" w:rsidR="0048495F" w:rsidRPr="00DF4CE5" w:rsidRDefault="0048495F" w:rsidP="0048495F">
            <w:pPr>
              <w:spacing w:after="0" w:line="240" w:lineRule="auto"/>
              <w:rPr>
                <w:rFonts w:ascii="Cambria" w:eastAsia="Times New Roman" w:hAnsi="Cambria" w:cs="Calibri"/>
              </w:rPr>
            </w:pPr>
            <w:r w:rsidRPr="00EA1756">
              <w:rPr>
                <w:rFonts w:ascii="Cambria" w:hAnsi="Cambria" w:cs="Calibri"/>
                <w:lang w:val="it-IT"/>
              </w:rPr>
              <w:t>Anno del corso di laurea</w:t>
            </w:r>
          </w:p>
        </w:tc>
        <w:tc>
          <w:tcPr>
            <w:tcW w:w="2691"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5F742EE2" w14:textId="414C852A" w:rsidR="0048495F" w:rsidRPr="00DF4CE5" w:rsidRDefault="0048495F" w:rsidP="0048495F">
            <w:pPr>
              <w:spacing w:after="0" w:line="240" w:lineRule="auto"/>
              <w:jc w:val="both"/>
              <w:rPr>
                <w:rFonts w:ascii="Cambria" w:eastAsia="Times New Roman" w:hAnsi="Cambria" w:cs="Calibri"/>
              </w:rPr>
            </w:pPr>
            <w:r w:rsidRPr="00DF4CE5">
              <w:rPr>
                <w:rFonts w:ascii="Cambria" w:eastAsia="Times New Roman" w:hAnsi="Cambria" w:cs="Calibri"/>
              </w:rPr>
              <w:t>V</w:t>
            </w:r>
          </w:p>
        </w:tc>
      </w:tr>
      <w:tr w:rsidR="0048495F" w:rsidRPr="00DF4CE5" w14:paraId="0E306B1F" w14:textId="77777777" w:rsidTr="0048495F">
        <w:tc>
          <w:tcPr>
            <w:tcW w:w="252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76E2ECCD" w14:textId="71926354" w:rsidR="0048495F" w:rsidRPr="00DF4CE5" w:rsidRDefault="0048495F" w:rsidP="0048495F">
            <w:pPr>
              <w:spacing w:after="0" w:line="240" w:lineRule="auto"/>
              <w:rPr>
                <w:rFonts w:ascii="Cambria" w:eastAsia="Times New Roman" w:hAnsi="Cambria" w:cs="Calibri"/>
              </w:rPr>
            </w:pPr>
            <w:r w:rsidRPr="00EA1756">
              <w:rPr>
                <w:rFonts w:ascii="Cambria" w:hAnsi="Cambria" w:cs="Calibri"/>
                <w:lang w:val="it-IT"/>
              </w:rPr>
              <w:t xml:space="preserve">Luogo di realizzazione </w:t>
            </w:r>
          </w:p>
        </w:tc>
        <w:tc>
          <w:tcPr>
            <w:tcW w:w="24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7AA37CEA" w14:textId="79D025F1" w:rsidR="0048495F" w:rsidRPr="00DF4CE5" w:rsidRDefault="0048495F" w:rsidP="0048495F">
            <w:pPr>
              <w:spacing w:after="0" w:line="240" w:lineRule="auto"/>
              <w:jc w:val="both"/>
              <w:rPr>
                <w:rFonts w:ascii="Cambria" w:eastAsia="Times New Roman" w:hAnsi="Cambria" w:cs="Calibri"/>
              </w:rPr>
            </w:pPr>
            <w:r>
              <w:rPr>
                <w:rFonts w:ascii="Cambria" w:eastAsia="Times New Roman" w:hAnsi="Cambria" w:cs="Calibri"/>
              </w:rPr>
              <w:t>aula</w:t>
            </w:r>
          </w:p>
        </w:tc>
        <w:tc>
          <w:tcPr>
            <w:tcW w:w="1431"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6CFC145E" w14:textId="2C5BECF8" w:rsidR="0048495F" w:rsidRPr="00DF4CE5" w:rsidRDefault="0048495F" w:rsidP="0048495F">
            <w:pPr>
              <w:spacing w:after="0" w:line="240" w:lineRule="auto"/>
              <w:rPr>
                <w:rFonts w:ascii="Cambria" w:eastAsia="Times New Roman" w:hAnsi="Cambria" w:cs="Calibri"/>
              </w:rPr>
            </w:pPr>
            <w:r w:rsidRPr="00EA1756">
              <w:rPr>
                <w:rFonts w:ascii="Cambria" w:hAnsi="Cambria" w:cs="Calibri"/>
                <w:lang w:val="it-IT"/>
              </w:rPr>
              <w:t>Lingua di insegnamento (altre lingue)</w:t>
            </w:r>
          </w:p>
        </w:tc>
        <w:tc>
          <w:tcPr>
            <w:tcW w:w="2691"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1DA641A0" w14:textId="5DE42CF3" w:rsidR="0048495F" w:rsidRPr="00DF4CE5" w:rsidRDefault="0048495F" w:rsidP="0048495F">
            <w:pPr>
              <w:spacing w:after="0" w:line="240" w:lineRule="auto"/>
              <w:jc w:val="both"/>
              <w:rPr>
                <w:rFonts w:ascii="Cambria" w:eastAsia="Times New Roman" w:hAnsi="Cambria" w:cs="Calibri"/>
              </w:rPr>
            </w:pPr>
            <w:proofErr w:type="spellStart"/>
            <w:r>
              <w:rPr>
                <w:rFonts w:ascii="Cambria" w:eastAsia="Times New Roman" w:hAnsi="Cambria" w:cs="Calibri"/>
              </w:rPr>
              <w:t>inglese</w:t>
            </w:r>
            <w:proofErr w:type="spellEnd"/>
          </w:p>
        </w:tc>
      </w:tr>
      <w:tr w:rsidR="0048495F" w:rsidRPr="00DF4CE5" w14:paraId="7129F4DC" w14:textId="77777777" w:rsidTr="00D22B57">
        <w:tc>
          <w:tcPr>
            <w:tcW w:w="2529" w:type="dxa"/>
            <w:tcBorders>
              <w:top w:val="single" w:sz="8" w:space="0" w:color="000000"/>
              <w:left w:val="single" w:sz="8" w:space="0" w:color="000000"/>
              <w:right w:val="single" w:sz="8" w:space="0" w:color="000000"/>
            </w:tcBorders>
            <w:shd w:val="clear" w:color="auto" w:fill="F3F3F3"/>
            <w:tcMar>
              <w:top w:w="72" w:type="dxa"/>
              <w:left w:w="144" w:type="dxa"/>
              <w:bottom w:w="72" w:type="dxa"/>
              <w:right w:w="144" w:type="dxa"/>
            </w:tcMar>
            <w:vAlign w:val="center"/>
          </w:tcPr>
          <w:p w14:paraId="728A4F7D" w14:textId="5C347836" w:rsidR="0048495F" w:rsidRPr="00DF4CE5" w:rsidRDefault="0048495F" w:rsidP="0048495F">
            <w:pPr>
              <w:spacing w:after="0" w:line="240" w:lineRule="auto"/>
              <w:rPr>
                <w:rFonts w:ascii="Cambria" w:eastAsia="Times New Roman" w:hAnsi="Cambria" w:cs="Calibri"/>
              </w:rPr>
            </w:pPr>
            <w:r w:rsidRPr="00EA1756">
              <w:rPr>
                <w:rFonts w:ascii="Cambria" w:hAnsi="Cambria" w:cs="Calibri"/>
                <w:lang w:val="it-IT"/>
              </w:rPr>
              <w:t>Valore in CFU</w:t>
            </w:r>
          </w:p>
        </w:tc>
        <w:tc>
          <w:tcPr>
            <w:tcW w:w="24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3F185656" w14:textId="77777777" w:rsidR="0048495F" w:rsidRPr="00DF4CE5" w:rsidRDefault="0048495F" w:rsidP="0048495F">
            <w:pPr>
              <w:spacing w:after="0" w:line="240" w:lineRule="auto"/>
              <w:jc w:val="both"/>
              <w:rPr>
                <w:rFonts w:ascii="Cambria" w:eastAsia="Times New Roman" w:hAnsi="Cambria" w:cs="Calibri"/>
              </w:rPr>
            </w:pPr>
            <w:r w:rsidRPr="00DF4CE5">
              <w:rPr>
                <w:rFonts w:ascii="Cambria" w:eastAsia="Times New Roman" w:hAnsi="Cambria" w:cs="Calibri"/>
              </w:rPr>
              <w:t>3</w:t>
            </w:r>
          </w:p>
        </w:tc>
        <w:tc>
          <w:tcPr>
            <w:tcW w:w="1431" w:type="dxa"/>
            <w:gridSpan w:val="3"/>
            <w:tcBorders>
              <w:top w:val="single" w:sz="8" w:space="0" w:color="000000"/>
              <w:left w:val="single" w:sz="8" w:space="0" w:color="000000"/>
              <w:right w:val="single" w:sz="8" w:space="0" w:color="000000"/>
            </w:tcBorders>
            <w:shd w:val="clear" w:color="auto" w:fill="E6E6E6"/>
            <w:tcMar>
              <w:top w:w="72" w:type="dxa"/>
              <w:left w:w="144" w:type="dxa"/>
              <w:bottom w:w="72" w:type="dxa"/>
              <w:right w:w="144" w:type="dxa"/>
            </w:tcMar>
            <w:vAlign w:val="center"/>
          </w:tcPr>
          <w:p w14:paraId="23B4F8B0" w14:textId="2C2ADD09" w:rsidR="0048495F" w:rsidRPr="00DF4CE5" w:rsidRDefault="0048495F" w:rsidP="0048495F">
            <w:pPr>
              <w:spacing w:after="0" w:line="240" w:lineRule="auto"/>
              <w:rPr>
                <w:rFonts w:ascii="Cambria" w:eastAsia="Times New Roman" w:hAnsi="Cambria" w:cs="Calibri"/>
              </w:rPr>
            </w:pPr>
            <w:r w:rsidRPr="00EA1756">
              <w:rPr>
                <w:rFonts w:ascii="Cambria" w:hAnsi="Cambria" w:cs="Calibri"/>
                <w:lang w:val="it-IT"/>
              </w:rPr>
              <w:t>Ore di lezione per semestre</w:t>
            </w:r>
          </w:p>
        </w:tc>
        <w:tc>
          <w:tcPr>
            <w:tcW w:w="2691"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70B52A70" w14:textId="4F893A0C" w:rsidR="0048495F" w:rsidRPr="00DF4CE5" w:rsidRDefault="0048495F" w:rsidP="0048495F">
            <w:pPr>
              <w:spacing w:after="0" w:line="240" w:lineRule="auto"/>
              <w:jc w:val="both"/>
              <w:rPr>
                <w:rFonts w:ascii="Cambria" w:eastAsia="Times New Roman" w:hAnsi="Cambria" w:cs="Calibri"/>
              </w:rPr>
            </w:pPr>
            <w:r w:rsidRPr="00DF4CE5">
              <w:rPr>
                <w:rFonts w:ascii="Cambria" w:eastAsia="Times New Roman" w:hAnsi="Cambria" w:cs="Calibri"/>
              </w:rPr>
              <w:t>30</w:t>
            </w:r>
            <w:r>
              <w:rPr>
                <w:rFonts w:ascii="Cambria" w:eastAsia="Times New Roman" w:hAnsi="Cambria" w:cs="Calibri"/>
              </w:rPr>
              <w:t>L</w:t>
            </w:r>
            <w:r w:rsidRPr="00DF4CE5">
              <w:rPr>
                <w:rFonts w:ascii="Cambria" w:eastAsia="Times New Roman" w:hAnsi="Cambria" w:cs="Calibri"/>
              </w:rPr>
              <w:t xml:space="preserve"> – 15S –</w:t>
            </w:r>
            <w:r>
              <w:rPr>
                <w:rFonts w:ascii="Cambria" w:eastAsia="Times New Roman" w:hAnsi="Cambria" w:cs="Calibri"/>
              </w:rPr>
              <w:t xml:space="preserve"> </w:t>
            </w:r>
            <w:r w:rsidRPr="00DF4CE5">
              <w:rPr>
                <w:rFonts w:ascii="Cambria" w:eastAsia="Times New Roman" w:hAnsi="Cambria" w:cs="Calibri"/>
              </w:rPr>
              <w:t>0</w:t>
            </w:r>
            <w:r>
              <w:rPr>
                <w:rFonts w:ascii="Cambria" w:eastAsia="Times New Roman" w:hAnsi="Cambria" w:cs="Calibri"/>
              </w:rPr>
              <w:t>E</w:t>
            </w:r>
          </w:p>
        </w:tc>
      </w:tr>
      <w:tr w:rsidR="0048495F" w:rsidRPr="00AD4E36" w14:paraId="3312C047" w14:textId="77777777" w:rsidTr="0048495F">
        <w:tc>
          <w:tcPr>
            <w:tcW w:w="252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71A38498" w14:textId="3AA59882" w:rsidR="0048495F" w:rsidRPr="00DF4CE5" w:rsidRDefault="0048495F" w:rsidP="0048495F">
            <w:pPr>
              <w:spacing w:after="0" w:line="240" w:lineRule="auto"/>
              <w:rPr>
                <w:rFonts w:ascii="Cambria" w:eastAsia="Times New Roman" w:hAnsi="Cambria" w:cs="Calibri"/>
              </w:rPr>
            </w:pPr>
            <w:r w:rsidRPr="00EA1756">
              <w:rPr>
                <w:rFonts w:ascii="Cambria" w:hAnsi="Cambria" w:cs="Calibri"/>
                <w:lang w:val="it-IT"/>
              </w:rPr>
              <w:t xml:space="preserve">Condizioni da soddisfare per poter iscrivere e superare l'insegnamento </w:t>
            </w:r>
          </w:p>
        </w:tc>
        <w:tc>
          <w:tcPr>
            <w:tcW w:w="6523"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2922B1FB" w14:textId="35EB4DE9" w:rsidR="0048495F" w:rsidRPr="00DF4CE5" w:rsidRDefault="0048495F" w:rsidP="0048495F">
            <w:pPr>
              <w:spacing w:after="0" w:line="240" w:lineRule="auto"/>
              <w:jc w:val="both"/>
              <w:rPr>
                <w:rFonts w:ascii="Cambria" w:eastAsia="Times New Roman" w:hAnsi="Cambria" w:cs="Calibri"/>
              </w:rPr>
            </w:pPr>
            <w:proofErr w:type="spellStart"/>
            <w:r w:rsidRPr="0048495F">
              <w:rPr>
                <w:rFonts w:ascii="Cambria" w:eastAsia="Times New Roman" w:hAnsi="Cambria" w:cs="Calibri"/>
              </w:rPr>
              <w:t>Non</w:t>
            </w:r>
            <w:proofErr w:type="spellEnd"/>
            <w:r w:rsidRPr="0048495F">
              <w:rPr>
                <w:rFonts w:ascii="Cambria" w:eastAsia="Times New Roman" w:hAnsi="Cambria" w:cs="Calibri"/>
              </w:rPr>
              <w:t xml:space="preserve"> ci </w:t>
            </w:r>
            <w:proofErr w:type="spellStart"/>
            <w:r w:rsidRPr="0048495F">
              <w:rPr>
                <w:rFonts w:ascii="Cambria" w:eastAsia="Times New Roman" w:hAnsi="Cambria" w:cs="Calibri"/>
              </w:rPr>
              <w:t>sono</w:t>
            </w:r>
            <w:proofErr w:type="spellEnd"/>
            <w:r w:rsidRPr="0048495F">
              <w:rPr>
                <w:rFonts w:ascii="Cambria" w:eastAsia="Times New Roman" w:hAnsi="Cambria" w:cs="Calibri"/>
              </w:rPr>
              <w:t xml:space="preserve"> </w:t>
            </w:r>
            <w:proofErr w:type="spellStart"/>
            <w:r w:rsidRPr="0048495F">
              <w:rPr>
                <w:rFonts w:ascii="Cambria" w:eastAsia="Times New Roman" w:hAnsi="Cambria" w:cs="Calibri"/>
              </w:rPr>
              <w:t>prerequisiti</w:t>
            </w:r>
            <w:proofErr w:type="spellEnd"/>
            <w:r w:rsidRPr="0048495F">
              <w:rPr>
                <w:rFonts w:ascii="Cambria" w:eastAsia="Times New Roman" w:hAnsi="Cambria" w:cs="Calibri"/>
              </w:rPr>
              <w:t xml:space="preserve"> per </w:t>
            </w:r>
            <w:proofErr w:type="spellStart"/>
            <w:r w:rsidRPr="0048495F">
              <w:rPr>
                <w:rFonts w:ascii="Cambria" w:eastAsia="Times New Roman" w:hAnsi="Cambria" w:cs="Calibri"/>
              </w:rPr>
              <w:t>l'iscrizione</w:t>
            </w:r>
            <w:proofErr w:type="spellEnd"/>
            <w:r w:rsidRPr="0048495F">
              <w:rPr>
                <w:rFonts w:ascii="Cambria" w:eastAsia="Times New Roman" w:hAnsi="Cambria" w:cs="Calibri"/>
              </w:rPr>
              <w:t xml:space="preserve">, ma </w:t>
            </w:r>
            <w:proofErr w:type="spellStart"/>
            <w:r w:rsidRPr="0048495F">
              <w:rPr>
                <w:rFonts w:ascii="Cambria" w:eastAsia="Times New Roman" w:hAnsi="Cambria" w:cs="Calibri"/>
              </w:rPr>
              <w:t>il</w:t>
            </w:r>
            <w:proofErr w:type="spellEnd"/>
            <w:r w:rsidRPr="0048495F">
              <w:rPr>
                <w:rFonts w:ascii="Cambria" w:eastAsia="Times New Roman" w:hAnsi="Cambria" w:cs="Calibri"/>
              </w:rPr>
              <w:t xml:space="preserve"> </w:t>
            </w:r>
            <w:proofErr w:type="spellStart"/>
            <w:r w:rsidRPr="0048495F">
              <w:rPr>
                <w:rFonts w:ascii="Cambria" w:eastAsia="Times New Roman" w:hAnsi="Cambria" w:cs="Calibri"/>
              </w:rPr>
              <w:t>prerequisito</w:t>
            </w:r>
            <w:proofErr w:type="spellEnd"/>
            <w:r w:rsidRPr="0048495F">
              <w:rPr>
                <w:rFonts w:ascii="Cambria" w:eastAsia="Times New Roman" w:hAnsi="Cambria" w:cs="Calibri"/>
              </w:rPr>
              <w:t xml:space="preserve"> per la </w:t>
            </w:r>
            <w:proofErr w:type="spellStart"/>
            <w:r w:rsidRPr="0048495F">
              <w:rPr>
                <w:rFonts w:ascii="Cambria" w:eastAsia="Times New Roman" w:hAnsi="Cambria" w:cs="Calibri"/>
              </w:rPr>
              <w:t>padronanza</w:t>
            </w:r>
            <w:proofErr w:type="spellEnd"/>
            <w:r w:rsidRPr="0048495F">
              <w:rPr>
                <w:rFonts w:ascii="Cambria" w:eastAsia="Times New Roman" w:hAnsi="Cambria" w:cs="Calibri"/>
              </w:rPr>
              <w:t xml:space="preserve"> del </w:t>
            </w:r>
            <w:proofErr w:type="spellStart"/>
            <w:r w:rsidRPr="0048495F">
              <w:rPr>
                <w:rFonts w:ascii="Cambria" w:eastAsia="Times New Roman" w:hAnsi="Cambria" w:cs="Calibri"/>
              </w:rPr>
              <w:t>corso</w:t>
            </w:r>
            <w:proofErr w:type="spellEnd"/>
            <w:r w:rsidRPr="0048495F">
              <w:rPr>
                <w:rFonts w:ascii="Cambria" w:eastAsia="Times New Roman" w:hAnsi="Cambria" w:cs="Calibri"/>
              </w:rPr>
              <w:t xml:space="preserve"> è la </w:t>
            </w:r>
            <w:proofErr w:type="spellStart"/>
            <w:r w:rsidRPr="0048495F">
              <w:rPr>
                <w:rFonts w:ascii="Cambria" w:eastAsia="Times New Roman" w:hAnsi="Cambria" w:cs="Calibri"/>
              </w:rPr>
              <w:t>capacità</w:t>
            </w:r>
            <w:proofErr w:type="spellEnd"/>
            <w:r w:rsidRPr="0048495F">
              <w:rPr>
                <w:rFonts w:ascii="Cambria" w:eastAsia="Times New Roman" w:hAnsi="Cambria" w:cs="Calibri"/>
              </w:rPr>
              <w:t xml:space="preserve"> di </w:t>
            </w:r>
            <w:proofErr w:type="spellStart"/>
            <w:r w:rsidRPr="0048495F">
              <w:rPr>
                <w:rFonts w:ascii="Cambria" w:eastAsia="Times New Roman" w:hAnsi="Cambria" w:cs="Calibri"/>
              </w:rPr>
              <w:t>seguire</w:t>
            </w:r>
            <w:proofErr w:type="spellEnd"/>
            <w:r w:rsidRPr="0048495F">
              <w:rPr>
                <w:rFonts w:ascii="Cambria" w:eastAsia="Times New Roman" w:hAnsi="Cambria" w:cs="Calibri"/>
              </w:rPr>
              <w:t xml:space="preserve"> la </w:t>
            </w:r>
            <w:proofErr w:type="spellStart"/>
            <w:r w:rsidRPr="0048495F">
              <w:rPr>
                <w:rFonts w:ascii="Cambria" w:eastAsia="Times New Roman" w:hAnsi="Cambria" w:cs="Calibri"/>
              </w:rPr>
              <w:t>letteratura</w:t>
            </w:r>
            <w:proofErr w:type="spellEnd"/>
            <w:r w:rsidRPr="0048495F">
              <w:rPr>
                <w:rFonts w:ascii="Cambria" w:eastAsia="Times New Roman" w:hAnsi="Cambria" w:cs="Calibri"/>
              </w:rPr>
              <w:t xml:space="preserve"> e </w:t>
            </w:r>
            <w:proofErr w:type="spellStart"/>
            <w:r w:rsidRPr="0048495F">
              <w:rPr>
                <w:rFonts w:ascii="Cambria" w:eastAsia="Times New Roman" w:hAnsi="Cambria" w:cs="Calibri"/>
              </w:rPr>
              <w:t>gli</w:t>
            </w:r>
            <w:proofErr w:type="spellEnd"/>
            <w:r w:rsidRPr="0048495F">
              <w:rPr>
                <w:rFonts w:ascii="Cambria" w:eastAsia="Times New Roman" w:hAnsi="Cambria" w:cs="Calibri"/>
              </w:rPr>
              <w:t xml:space="preserve"> </w:t>
            </w:r>
            <w:proofErr w:type="spellStart"/>
            <w:r w:rsidRPr="0048495F">
              <w:rPr>
                <w:rFonts w:ascii="Cambria" w:eastAsia="Times New Roman" w:hAnsi="Cambria" w:cs="Calibri"/>
              </w:rPr>
              <w:t>esercizi</w:t>
            </w:r>
            <w:proofErr w:type="spellEnd"/>
            <w:r w:rsidRPr="0048495F">
              <w:rPr>
                <w:rFonts w:ascii="Cambria" w:eastAsia="Times New Roman" w:hAnsi="Cambria" w:cs="Calibri"/>
              </w:rPr>
              <w:t xml:space="preserve"> </w:t>
            </w:r>
            <w:proofErr w:type="spellStart"/>
            <w:r w:rsidRPr="0048495F">
              <w:rPr>
                <w:rFonts w:ascii="Cambria" w:eastAsia="Times New Roman" w:hAnsi="Cambria" w:cs="Calibri"/>
              </w:rPr>
              <w:t>in</w:t>
            </w:r>
            <w:proofErr w:type="spellEnd"/>
            <w:r w:rsidRPr="0048495F">
              <w:rPr>
                <w:rFonts w:ascii="Cambria" w:eastAsia="Times New Roman" w:hAnsi="Cambria" w:cs="Calibri"/>
              </w:rPr>
              <w:t xml:space="preserve"> </w:t>
            </w:r>
            <w:proofErr w:type="spellStart"/>
            <w:r w:rsidRPr="0048495F">
              <w:rPr>
                <w:rFonts w:ascii="Cambria" w:eastAsia="Times New Roman" w:hAnsi="Cambria" w:cs="Calibri"/>
              </w:rPr>
              <w:t>lingua</w:t>
            </w:r>
            <w:proofErr w:type="spellEnd"/>
            <w:r w:rsidRPr="0048495F">
              <w:rPr>
                <w:rFonts w:ascii="Cambria" w:eastAsia="Times New Roman" w:hAnsi="Cambria" w:cs="Calibri"/>
              </w:rPr>
              <w:t xml:space="preserve"> </w:t>
            </w:r>
            <w:proofErr w:type="spellStart"/>
            <w:r w:rsidRPr="0048495F">
              <w:rPr>
                <w:rFonts w:ascii="Cambria" w:eastAsia="Times New Roman" w:hAnsi="Cambria" w:cs="Calibri"/>
              </w:rPr>
              <w:t>inglese</w:t>
            </w:r>
            <w:proofErr w:type="spellEnd"/>
            <w:r w:rsidRPr="0048495F">
              <w:rPr>
                <w:rFonts w:ascii="Cambria" w:eastAsia="Times New Roman" w:hAnsi="Cambria" w:cs="Calibri"/>
              </w:rPr>
              <w:t xml:space="preserve"> (</w:t>
            </w:r>
            <w:proofErr w:type="spellStart"/>
            <w:r w:rsidRPr="0048495F">
              <w:rPr>
                <w:rFonts w:ascii="Cambria" w:eastAsia="Times New Roman" w:hAnsi="Cambria" w:cs="Calibri"/>
              </w:rPr>
              <w:t>livello</w:t>
            </w:r>
            <w:proofErr w:type="spellEnd"/>
            <w:r w:rsidRPr="0048495F">
              <w:rPr>
                <w:rFonts w:ascii="Cambria" w:eastAsia="Times New Roman" w:hAnsi="Cambria" w:cs="Calibri"/>
              </w:rPr>
              <w:t xml:space="preserve"> C1).</w:t>
            </w:r>
          </w:p>
        </w:tc>
      </w:tr>
      <w:tr w:rsidR="0048495F" w:rsidRPr="00DF4CE5" w14:paraId="32BA15A8" w14:textId="77777777" w:rsidTr="0048495F">
        <w:tc>
          <w:tcPr>
            <w:tcW w:w="252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71673251" w14:textId="76E7FF82" w:rsidR="0048495F" w:rsidRPr="00DF4CE5" w:rsidRDefault="0048495F" w:rsidP="0048495F">
            <w:pPr>
              <w:spacing w:after="0" w:line="240" w:lineRule="auto"/>
              <w:rPr>
                <w:rFonts w:ascii="Cambria" w:eastAsia="Times New Roman" w:hAnsi="Cambria" w:cs="Calibri"/>
              </w:rPr>
            </w:pPr>
            <w:r w:rsidRPr="00EA1756">
              <w:rPr>
                <w:rFonts w:ascii="Cambria" w:hAnsi="Cambria" w:cs="Calibri"/>
                <w:lang w:val="it-IT"/>
              </w:rPr>
              <w:t>Correlazione dell'insegnamento</w:t>
            </w:r>
          </w:p>
        </w:tc>
        <w:tc>
          <w:tcPr>
            <w:tcW w:w="6523"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F02350E" w14:textId="0F8E92FB" w:rsidR="0048495F" w:rsidRPr="00DF4CE5" w:rsidRDefault="0048495F" w:rsidP="0048495F">
            <w:pPr>
              <w:spacing w:after="0" w:line="240" w:lineRule="auto"/>
              <w:rPr>
                <w:rFonts w:ascii="Cambria" w:eastAsia="Times New Roman" w:hAnsi="Cambria" w:cs="Calibri"/>
              </w:rPr>
            </w:pPr>
            <w:proofErr w:type="spellStart"/>
            <w:r w:rsidRPr="0048495F">
              <w:rPr>
                <w:rFonts w:ascii="Cambria" w:eastAsia="Times New Roman" w:hAnsi="Cambria" w:cs="Calibri"/>
              </w:rPr>
              <w:t>Fonetica</w:t>
            </w:r>
            <w:proofErr w:type="spellEnd"/>
            <w:r w:rsidRPr="0048495F">
              <w:rPr>
                <w:rFonts w:ascii="Cambria" w:eastAsia="Times New Roman" w:hAnsi="Cambria" w:cs="Calibri"/>
              </w:rPr>
              <w:t xml:space="preserve"> e </w:t>
            </w:r>
            <w:proofErr w:type="spellStart"/>
            <w:r w:rsidRPr="0048495F">
              <w:rPr>
                <w:rFonts w:ascii="Cambria" w:eastAsia="Times New Roman" w:hAnsi="Cambria" w:cs="Calibri"/>
              </w:rPr>
              <w:t>fonologia</w:t>
            </w:r>
            <w:proofErr w:type="spellEnd"/>
            <w:r w:rsidRPr="0048495F">
              <w:rPr>
                <w:rFonts w:ascii="Cambria" w:eastAsia="Times New Roman" w:hAnsi="Cambria" w:cs="Calibri"/>
              </w:rPr>
              <w:t xml:space="preserve"> </w:t>
            </w:r>
            <w:proofErr w:type="spellStart"/>
            <w:r w:rsidRPr="0048495F">
              <w:rPr>
                <w:rFonts w:ascii="Cambria" w:eastAsia="Times New Roman" w:hAnsi="Cambria" w:cs="Calibri"/>
              </w:rPr>
              <w:t>dell'inglese</w:t>
            </w:r>
            <w:proofErr w:type="spellEnd"/>
            <w:r w:rsidRPr="0048495F">
              <w:rPr>
                <w:rFonts w:ascii="Cambria" w:eastAsia="Times New Roman" w:hAnsi="Cambria" w:cs="Calibri"/>
              </w:rPr>
              <w:t xml:space="preserve"> I. e II., </w:t>
            </w:r>
            <w:r>
              <w:rPr>
                <w:rFonts w:ascii="Cambria" w:eastAsia="Times New Roman" w:hAnsi="Cambria" w:cs="Calibri"/>
              </w:rPr>
              <w:t xml:space="preserve">La </w:t>
            </w:r>
            <w:proofErr w:type="spellStart"/>
            <w:r>
              <w:rPr>
                <w:rFonts w:ascii="Cambria" w:eastAsia="Times New Roman" w:hAnsi="Cambria" w:cs="Calibri"/>
              </w:rPr>
              <w:t>lingua</w:t>
            </w:r>
            <w:proofErr w:type="spellEnd"/>
            <w:r>
              <w:rPr>
                <w:rFonts w:ascii="Cambria" w:eastAsia="Times New Roman" w:hAnsi="Cambria" w:cs="Calibri"/>
              </w:rPr>
              <w:t xml:space="preserve"> </w:t>
            </w:r>
            <w:proofErr w:type="spellStart"/>
            <w:r>
              <w:rPr>
                <w:rFonts w:ascii="Cambria" w:eastAsia="Times New Roman" w:hAnsi="Cambria" w:cs="Calibri"/>
              </w:rPr>
              <w:t>i</w:t>
            </w:r>
            <w:r w:rsidRPr="0048495F">
              <w:rPr>
                <w:rFonts w:ascii="Cambria" w:eastAsia="Times New Roman" w:hAnsi="Cambria" w:cs="Calibri"/>
              </w:rPr>
              <w:t>nglese</w:t>
            </w:r>
            <w:proofErr w:type="spellEnd"/>
            <w:r w:rsidRPr="0048495F">
              <w:rPr>
                <w:rFonts w:ascii="Cambria" w:eastAsia="Times New Roman" w:hAnsi="Cambria" w:cs="Calibri"/>
              </w:rPr>
              <w:t xml:space="preserve"> </w:t>
            </w:r>
            <w:proofErr w:type="spellStart"/>
            <w:r>
              <w:rPr>
                <w:rFonts w:ascii="Cambria" w:eastAsia="Times New Roman" w:hAnsi="Cambria" w:cs="Calibri"/>
              </w:rPr>
              <w:t>contemporanea</w:t>
            </w:r>
            <w:proofErr w:type="spellEnd"/>
            <w:r w:rsidRPr="0048495F">
              <w:rPr>
                <w:rFonts w:ascii="Cambria" w:eastAsia="Times New Roman" w:hAnsi="Cambria" w:cs="Calibri"/>
              </w:rPr>
              <w:t xml:space="preserve"> I., II. III. e IV.</w:t>
            </w:r>
          </w:p>
        </w:tc>
      </w:tr>
      <w:tr w:rsidR="0048495F" w:rsidRPr="00AD4E36" w14:paraId="0049D551" w14:textId="77777777" w:rsidTr="0048495F">
        <w:tc>
          <w:tcPr>
            <w:tcW w:w="252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27DD9105" w14:textId="2DAA274B" w:rsidR="0048495F" w:rsidRPr="00DF4CE5" w:rsidRDefault="0048495F" w:rsidP="0048495F">
            <w:pPr>
              <w:spacing w:after="0" w:line="240" w:lineRule="auto"/>
              <w:rPr>
                <w:rFonts w:ascii="Cambria" w:eastAsia="Times New Roman" w:hAnsi="Cambria" w:cs="Calibri"/>
              </w:rPr>
            </w:pPr>
            <w:r w:rsidRPr="00EA1756">
              <w:rPr>
                <w:rFonts w:ascii="Cambria" w:hAnsi="Cambria" w:cs="Calibri"/>
                <w:lang w:val="it-IT"/>
              </w:rPr>
              <w:t>Obiettivo generale dell'insegnamento</w:t>
            </w:r>
          </w:p>
        </w:tc>
        <w:tc>
          <w:tcPr>
            <w:tcW w:w="6523"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7A112F20" w14:textId="72CFFD70" w:rsidR="0048495F" w:rsidRPr="00DF4CE5" w:rsidRDefault="0048495F" w:rsidP="0048495F">
            <w:pPr>
              <w:spacing w:after="0" w:line="240" w:lineRule="auto"/>
              <w:jc w:val="both"/>
              <w:rPr>
                <w:rFonts w:ascii="Cambria" w:eastAsia="Times New Roman" w:hAnsi="Cambria" w:cs="Calibri"/>
              </w:rPr>
            </w:pPr>
            <w:proofErr w:type="spellStart"/>
            <w:r w:rsidRPr="0048495F">
              <w:rPr>
                <w:rFonts w:ascii="Cambria" w:eastAsia="Times New Roman" w:hAnsi="Cambria" w:cs="Calibri"/>
              </w:rPr>
              <w:t>descrivere</w:t>
            </w:r>
            <w:proofErr w:type="spellEnd"/>
            <w:r w:rsidRPr="0048495F">
              <w:rPr>
                <w:rFonts w:ascii="Cambria" w:eastAsia="Times New Roman" w:hAnsi="Cambria" w:cs="Calibri"/>
              </w:rPr>
              <w:t xml:space="preserve"> </w:t>
            </w:r>
            <w:proofErr w:type="spellStart"/>
            <w:r w:rsidRPr="0048495F">
              <w:rPr>
                <w:rFonts w:ascii="Cambria" w:eastAsia="Times New Roman" w:hAnsi="Cambria" w:cs="Calibri"/>
              </w:rPr>
              <w:t>le</w:t>
            </w:r>
            <w:proofErr w:type="spellEnd"/>
            <w:r w:rsidRPr="0048495F">
              <w:rPr>
                <w:rFonts w:ascii="Cambria" w:eastAsia="Times New Roman" w:hAnsi="Cambria" w:cs="Calibri"/>
              </w:rPr>
              <w:t xml:space="preserve"> </w:t>
            </w:r>
            <w:proofErr w:type="spellStart"/>
            <w:r w:rsidRPr="0048495F">
              <w:rPr>
                <w:rFonts w:ascii="Cambria" w:eastAsia="Times New Roman" w:hAnsi="Cambria" w:cs="Calibri"/>
              </w:rPr>
              <w:t>caratteristiche</w:t>
            </w:r>
            <w:proofErr w:type="spellEnd"/>
            <w:r w:rsidRPr="0048495F">
              <w:rPr>
                <w:rFonts w:ascii="Cambria" w:eastAsia="Times New Roman" w:hAnsi="Cambria" w:cs="Calibri"/>
              </w:rPr>
              <w:t xml:space="preserve"> della </w:t>
            </w:r>
            <w:proofErr w:type="spellStart"/>
            <w:r w:rsidRPr="0048495F">
              <w:rPr>
                <w:rFonts w:ascii="Cambria" w:eastAsia="Times New Roman" w:hAnsi="Cambria" w:cs="Calibri"/>
              </w:rPr>
              <w:t>lingua</w:t>
            </w:r>
            <w:proofErr w:type="spellEnd"/>
            <w:r w:rsidRPr="0048495F">
              <w:rPr>
                <w:rFonts w:ascii="Cambria" w:eastAsia="Times New Roman" w:hAnsi="Cambria" w:cs="Calibri"/>
              </w:rPr>
              <w:t xml:space="preserve"> </w:t>
            </w:r>
            <w:proofErr w:type="spellStart"/>
            <w:r w:rsidRPr="0048495F">
              <w:rPr>
                <w:rFonts w:ascii="Cambria" w:eastAsia="Times New Roman" w:hAnsi="Cambria" w:cs="Calibri"/>
              </w:rPr>
              <w:t>inglese</w:t>
            </w:r>
            <w:proofErr w:type="spellEnd"/>
            <w:r w:rsidRPr="0048495F">
              <w:rPr>
                <w:rFonts w:ascii="Cambria" w:eastAsia="Times New Roman" w:hAnsi="Cambria" w:cs="Calibri"/>
              </w:rPr>
              <w:t xml:space="preserve"> e </w:t>
            </w:r>
            <w:proofErr w:type="spellStart"/>
            <w:r w:rsidRPr="0048495F">
              <w:rPr>
                <w:rFonts w:ascii="Cambria" w:eastAsia="Times New Roman" w:hAnsi="Cambria" w:cs="Calibri"/>
              </w:rPr>
              <w:t>il</w:t>
            </w:r>
            <w:proofErr w:type="spellEnd"/>
            <w:r w:rsidRPr="0048495F">
              <w:rPr>
                <w:rFonts w:ascii="Cambria" w:eastAsia="Times New Roman" w:hAnsi="Cambria" w:cs="Calibri"/>
              </w:rPr>
              <w:t xml:space="preserve"> </w:t>
            </w:r>
            <w:proofErr w:type="spellStart"/>
            <w:r w:rsidRPr="0048495F">
              <w:rPr>
                <w:rFonts w:ascii="Cambria" w:eastAsia="Times New Roman" w:hAnsi="Cambria" w:cs="Calibri"/>
              </w:rPr>
              <w:t>concetto</w:t>
            </w:r>
            <w:proofErr w:type="spellEnd"/>
            <w:r w:rsidRPr="0048495F">
              <w:rPr>
                <w:rFonts w:ascii="Cambria" w:eastAsia="Times New Roman" w:hAnsi="Cambria" w:cs="Calibri"/>
              </w:rPr>
              <w:t xml:space="preserve"> di </w:t>
            </w:r>
            <w:proofErr w:type="spellStart"/>
            <w:r w:rsidRPr="0048495F">
              <w:rPr>
                <w:rFonts w:ascii="Cambria" w:eastAsia="Times New Roman" w:hAnsi="Cambria" w:cs="Calibri"/>
              </w:rPr>
              <w:t>lingua</w:t>
            </w:r>
            <w:proofErr w:type="spellEnd"/>
            <w:r w:rsidRPr="0048495F">
              <w:rPr>
                <w:rFonts w:ascii="Cambria" w:eastAsia="Times New Roman" w:hAnsi="Cambria" w:cs="Calibri"/>
              </w:rPr>
              <w:t xml:space="preserve"> </w:t>
            </w:r>
            <w:proofErr w:type="spellStart"/>
            <w:r w:rsidRPr="0048495F">
              <w:rPr>
                <w:rFonts w:ascii="Cambria" w:eastAsia="Times New Roman" w:hAnsi="Cambria" w:cs="Calibri"/>
              </w:rPr>
              <w:t>in</w:t>
            </w:r>
            <w:proofErr w:type="spellEnd"/>
            <w:r w:rsidRPr="0048495F">
              <w:rPr>
                <w:rFonts w:ascii="Cambria" w:eastAsia="Times New Roman" w:hAnsi="Cambria" w:cs="Calibri"/>
              </w:rPr>
              <w:t xml:space="preserve"> generale, </w:t>
            </w:r>
            <w:proofErr w:type="spellStart"/>
            <w:r w:rsidRPr="0048495F">
              <w:rPr>
                <w:rFonts w:ascii="Cambria" w:eastAsia="Times New Roman" w:hAnsi="Cambria" w:cs="Calibri"/>
              </w:rPr>
              <w:t>attraverso</w:t>
            </w:r>
            <w:proofErr w:type="spellEnd"/>
            <w:r w:rsidRPr="0048495F">
              <w:rPr>
                <w:rFonts w:ascii="Cambria" w:eastAsia="Times New Roman" w:hAnsi="Cambria" w:cs="Calibri"/>
              </w:rPr>
              <w:t xml:space="preserve"> </w:t>
            </w:r>
            <w:proofErr w:type="spellStart"/>
            <w:r w:rsidRPr="0048495F">
              <w:rPr>
                <w:rFonts w:ascii="Cambria" w:eastAsia="Times New Roman" w:hAnsi="Cambria" w:cs="Calibri"/>
              </w:rPr>
              <w:t>diverse</w:t>
            </w:r>
            <w:proofErr w:type="spellEnd"/>
            <w:r w:rsidRPr="0048495F">
              <w:rPr>
                <w:rFonts w:ascii="Cambria" w:eastAsia="Times New Roman" w:hAnsi="Cambria" w:cs="Calibri"/>
              </w:rPr>
              <w:t xml:space="preserve"> discipline</w:t>
            </w:r>
          </w:p>
        </w:tc>
      </w:tr>
      <w:tr w:rsidR="0048495F" w:rsidRPr="00AD4E36" w14:paraId="45A07E5B" w14:textId="77777777" w:rsidTr="0048495F">
        <w:tc>
          <w:tcPr>
            <w:tcW w:w="252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2B892D1D" w14:textId="17CC411C" w:rsidR="0048495F" w:rsidRPr="00DF4CE5" w:rsidRDefault="0048495F" w:rsidP="0048495F">
            <w:pPr>
              <w:spacing w:after="0" w:line="240" w:lineRule="auto"/>
              <w:rPr>
                <w:rFonts w:ascii="Cambria" w:eastAsia="Times New Roman" w:hAnsi="Cambria" w:cs="Calibri"/>
              </w:rPr>
            </w:pPr>
            <w:r w:rsidRPr="00EA1756">
              <w:rPr>
                <w:rFonts w:ascii="Cambria" w:hAnsi="Cambria" w:cs="Calibri"/>
                <w:lang w:val="it-IT"/>
              </w:rPr>
              <w:t>Competenze attese</w:t>
            </w:r>
          </w:p>
        </w:tc>
        <w:tc>
          <w:tcPr>
            <w:tcW w:w="6523"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19C4EFE0" w14:textId="592CC3E3" w:rsidR="0048495F" w:rsidRPr="0048495F" w:rsidRDefault="0048495F" w:rsidP="0048495F">
            <w:pPr>
              <w:spacing w:after="0" w:line="240" w:lineRule="auto"/>
              <w:jc w:val="both"/>
              <w:rPr>
                <w:rFonts w:ascii="Cambria" w:eastAsia="Times New Roman" w:hAnsi="Cambria" w:cs="Calibri"/>
              </w:rPr>
            </w:pPr>
            <w:r w:rsidRPr="0048495F">
              <w:rPr>
                <w:rFonts w:ascii="Cambria" w:eastAsia="Times New Roman" w:hAnsi="Cambria" w:cs="Calibri"/>
              </w:rPr>
              <w:t xml:space="preserve">1. </w:t>
            </w:r>
            <w:proofErr w:type="spellStart"/>
            <w:r>
              <w:rPr>
                <w:rFonts w:ascii="Cambria" w:eastAsia="Times New Roman" w:hAnsi="Cambria" w:cs="Calibri"/>
              </w:rPr>
              <w:t>a</w:t>
            </w:r>
            <w:r w:rsidRPr="0048495F">
              <w:rPr>
                <w:rFonts w:ascii="Cambria" w:eastAsia="Times New Roman" w:hAnsi="Cambria" w:cs="Calibri"/>
              </w:rPr>
              <w:t>pplicare</w:t>
            </w:r>
            <w:proofErr w:type="spellEnd"/>
            <w:r w:rsidRPr="0048495F">
              <w:rPr>
                <w:rFonts w:ascii="Cambria" w:eastAsia="Times New Roman" w:hAnsi="Cambria" w:cs="Calibri"/>
              </w:rPr>
              <w:t xml:space="preserve"> </w:t>
            </w:r>
            <w:proofErr w:type="spellStart"/>
            <w:r w:rsidRPr="0048495F">
              <w:rPr>
                <w:rFonts w:ascii="Cambria" w:eastAsia="Times New Roman" w:hAnsi="Cambria" w:cs="Calibri"/>
              </w:rPr>
              <w:t>le</w:t>
            </w:r>
            <w:proofErr w:type="spellEnd"/>
            <w:r w:rsidRPr="0048495F">
              <w:rPr>
                <w:rFonts w:ascii="Cambria" w:eastAsia="Times New Roman" w:hAnsi="Cambria" w:cs="Calibri"/>
              </w:rPr>
              <w:t xml:space="preserve"> </w:t>
            </w:r>
            <w:proofErr w:type="spellStart"/>
            <w:r w:rsidRPr="0048495F">
              <w:rPr>
                <w:rFonts w:ascii="Cambria" w:eastAsia="Times New Roman" w:hAnsi="Cambria" w:cs="Calibri"/>
              </w:rPr>
              <w:t>conoscenze</w:t>
            </w:r>
            <w:proofErr w:type="spellEnd"/>
            <w:r w:rsidRPr="0048495F">
              <w:rPr>
                <w:rFonts w:ascii="Cambria" w:eastAsia="Times New Roman" w:hAnsi="Cambria" w:cs="Calibri"/>
              </w:rPr>
              <w:t xml:space="preserve"> </w:t>
            </w:r>
            <w:proofErr w:type="spellStart"/>
            <w:r w:rsidRPr="0048495F">
              <w:rPr>
                <w:rFonts w:ascii="Cambria" w:eastAsia="Times New Roman" w:hAnsi="Cambria" w:cs="Calibri"/>
              </w:rPr>
              <w:t>teoriche</w:t>
            </w:r>
            <w:proofErr w:type="spellEnd"/>
            <w:r w:rsidRPr="0048495F">
              <w:rPr>
                <w:rFonts w:ascii="Cambria" w:eastAsia="Times New Roman" w:hAnsi="Cambria" w:cs="Calibri"/>
              </w:rPr>
              <w:t xml:space="preserve"> e </w:t>
            </w:r>
            <w:proofErr w:type="spellStart"/>
            <w:r w:rsidRPr="0048495F">
              <w:rPr>
                <w:rFonts w:ascii="Cambria" w:eastAsia="Times New Roman" w:hAnsi="Cambria" w:cs="Calibri"/>
              </w:rPr>
              <w:t>pratiche</w:t>
            </w:r>
            <w:proofErr w:type="spellEnd"/>
            <w:r w:rsidRPr="0048495F">
              <w:rPr>
                <w:rFonts w:ascii="Cambria" w:eastAsia="Times New Roman" w:hAnsi="Cambria" w:cs="Calibri"/>
              </w:rPr>
              <w:t xml:space="preserve"> di base della </w:t>
            </w:r>
            <w:proofErr w:type="spellStart"/>
            <w:r w:rsidRPr="0048495F">
              <w:rPr>
                <w:rFonts w:ascii="Cambria" w:eastAsia="Times New Roman" w:hAnsi="Cambria" w:cs="Calibri"/>
              </w:rPr>
              <w:t>linguistica</w:t>
            </w:r>
            <w:proofErr w:type="spellEnd"/>
            <w:r w:rsidRPr="0048495F">
              <w:rPr>
                <w:rFonts w:ascii="Cambria" w:eastAsia="Times New Roman" w:hAnsi="Cambria" w:cs="Calibri"/>
              </w:rPr>
              <w:t xml:space="preserve"> </w:t>
            </w:r>
            <w:proofErr w:type="spellStart"/>
            <w:r w:rsidRPr="0048495F">
              <w:rPr>
                <w:rFonts w:ascii="Cambria" w:eastAsia="Times New Roman" w:hAnsi="Cambria" w:cs="Calibri"/>
              </w:rPr>
              <w:t>applicata</w:t>
            </w:r>
            <w:proofErr w:type="spellEnd"/>
            <w:r w:rsidRPr="0048495F">
              <w:rPr>
                <w:rFonts w:ascii="Cambria" w:eastAsia="Times New Roman" w:hAnsi="Cambria" w:cs="Calibri"/>
              </w:rPr>
              <w:t xml:space="preserve"> </w:t>
            </w:r>
            <w:proofErr w:type="spellStart"/>
            <w:r w:rsidRPr="0048495F">
              <w:rPr>
                <w:rFonts w:ascii="Cambria" w:eastAsia="Times New Roman" w:hAnsi="Cambria" w:cs="Calibri"/>
              </w:rPr>
              <w:t>nei</w:t>
            </w:r>
            <w:proofErr w:type="spellEnd"/>
            <w:r w:rsidRPr="0048495F">
              <w:rPr>
                <w:rFonts w:ascii="Cambria" w:eastAsia="Times New Roman" w:hAnsi="Cambria" w:cs="Calibri"/>
              </w:rPr>
              <w:t xml:space="preserve"> </w:t>
            </w:r>
            <w:proofErr w:type="spellStart"/>
            <w:r w:rsidRPr="0048495F">
              <w:rPr>
                <w:rFonts w:ascii="Cambria" w:eastAsia="Times New Roman" w:hAnsi="Cambria" w:cs="Calibri"/>
              </w:rPr>
              <w:t>compiti</w:t>
            </w:r>
            <w:proofErr w:type="spellEnd"/>
          </w:p>
          <w:p w14:paraId="33332FD4" w14:textId="7C158FAE" w:rsidR="0048495F" w:rsidRPr="0048495F" w:rsidRDefault="0048495F" w:rsidP="0048495F">
            <w:pPr>
              <w:spacing w:after="0" w:line="240" w:lineRule="auto"/>
              <w:jc w:val="both"/>
              <w:rPr>
                <w:rFonts w:ascii="Cambria" w:eastAsia="Times New Roman" w:hAnsi="Cambria" w:cs="Calibri"/>
              </w:rPr>
            </w:pPr>
            <w:r w:rsidRPr="0048495F">
              <w:rPr>
                <w:rFonts w:ascii="Cambria" w:eastAsia="Times New Roman" w:hAnsi="Cambria" w:cs="Calibri"/>
              </w:rPr>
              <w:t xml:space="preserve">2. </w:t>
            </w:r>
            <w:proofErr w:type="spellStart"/>
            <w:r>
              <w:rPr>
                <w:rFonts w:ascii="Cambria" w:eastAsia="Times New Roman" w:hAnsi="Cambria" w:cs="Calibri"/>
              </w:rPr>
              <w:t>s</w:t>
            </w:r>
            <w:r w:rsidRPr="0048495F">
              <w:rPr>
                <w:rFonts w:ascii="Cambria" w:eastAsia="Times New Roman" w:hAnsi="Cambria" w:cs="Calibri"/>
              </w:rPr>
              <w:t>viluppare</w:t>
            </w:r>
            <w:proofErr w:type="spellEnd"/>
            <w:r w:rsidRPr="0048495F">
              <w:rPr>
                <w:rFonts w:ascii="Cambria" w:eastAsia="Times New Roman" w:hAnsi="Cambria" w:cs="Calibri"/>
              </w:rPr>
              <w:t xml:space="preserve"> </w:t>
            </w:r>
            <w:proofErr w:type="spellStart"/>
            <w:r w:rsidRPr="0048495F">
              <w:rPr>
                <w:rFonts w:ascii="Cambria" w:eastAsia="Times New Roman" w:hAnsi="Cambria" w:cs="Calibri"/>
              </w:rPr>
              <w:t>un</w:t>
            </w:r>
            <w:proofErr w:type="spellEnd"/>
            <w:r w:rsidRPr="0048495F">
              <w:rPr>
                <w:rFonts w:ascii="Cambria" w:eastAsia="Times New Roman" w:hAnsi="Cambria" w:cs="Calibri"/>
              </w:rPr>
              <w:t xml:space="preserve"> </w:t>
            </w:r>
            <w:proofErr w:type="spellStart"/>
            <w:r w:rsidRPr="0048495F">
              <w:rPr>
                <w:rFonts w:ascii="Cambria" w:eastAsia="Times New Roman" w:hAnsi="Cambria" w:cs="Calibri"/>
              </w:rPr>
              <w:t>approccio</w:t>
            </w:r>
            <w:proofErr w:type="spellEnd"/>
            <w:r w:rsidRPr="0048495F">
              <w:rPr>
                <w:rFonts w:ascii="Cambria" w:eastAsia="Times New Roman" w:hAnsi="Cambria" w:cs="Calibri"/>
              </w:rPr>
              <w:t xml:space="preserve"> </w:t>
            </w:r>
            <w:proofErr w:type="spellStart"/>
            <w:r w:rsidRPr="0048495F">
              <w:rPr>
                <w:rFonts w:ascii="Cambria" w:eastAsia="Times New Roman" w:hAnsi="Cambria" w:cs="Calibri"/>
              </w:rPr>
              <w:t>interdisciplinare</w:t>
            </w:r>
            <w:proofErr w:type="spellEnd"/>
            <w:r w:rsidRPr="0048495F">
              <w:rPr>
                <w:rFonts w:ascii="Cambria" w:eastAsia="Times New Roman" w:hAnsi="Cambria" w:cs="Calibri"/>
              </w:rPr>
              <w:t xml:space="preserve"> </w:t>
            </w:r>
            <w:proofErr w:type="spellStart"/>
            <w:r w:rsidRPr="0048495F">
              <w:rPr>
                <w:rFonts w:ascii="Cambria" w:eastAsia="Times New Roman" w:hAnsi="Cambria" w:cs="Calibri"/>
              </w:rPr>
              <w:t>all'analisi</w:t>
            </w:r>
            <w:proofErr w:type="spellEnd"/>
            <w:r w:rsidRPr="0048495F">
              <w:rPr>
                <w:rFonts w:ascii="Cambria" w:eastAsia="Times New Roman" w:hAnsi="Cambria" w:cs="Calibri"/>
              </w:rPr>
              <w:t xml:space="preserve"> </w:t>
            </w:r>
            <w:proofErr w:type="spellStart"/>
            <w:r w:rsidRPr="0048495F">
              <w:rPr>
                <w:rFonts w:ascii="Cambria" w:eastAsia="Times New Roman" w:hAnsi="Cambria" w:cs="Calibri"/>
              </w:rPr>
              <w:t>dei</w:t>
            </w:r>
            <w:proofErr w:type="spellEnd"/>
            <w:r w:rsidRPr="0048495F">
              <w:rPr>
                <w:rFonts w:ascii="Cambria" w:eastAsia="Times New Roman" w:hAnsi="Cambria" w:cs="Calibri"/>
              </w:rPr>
              <w:t xml:space="preserve"> </w:t>
            </w:r>
            <w:proofErr w:type="spellStart"/>
            <w:r w:rsidRPr="0048495F">
              <w:rPr>
                <w:rFonts w:ascii="Cambria" w:eastAsia="Times New Roman" w:hAnsi="Cambria" w:cs="Calibri"/>
              </w:rPr>
              <w:t>concetti</w:t>
            </w:r>
            <w:proofErr w:type="spellEnd"/>
            <w:r w:rsidRPr="0048495F">
              <w:rPr>
                <w:rFonts w:ascii="Cambria" w:eastAsia="Times New Roman" w:hAnsi="Cambria" w:cs="Calibri"/>
              </w:rPr>
              <w:t xml:space="preserve"> di </w:t>
            </w:r>
            <w:proofErr w:type="spellStart"/>
            <w:r w:rsidRPr="0048495F">
              <w:rPr>
                <w:rFonts w:ascii="Cambria" w:eastAsia="Times New Roman" w:hAnsi="Cambria" w:cs="Calibri"/>
              </w:rPr>
              <w:t>linguaggio</w:t>
            </w:r>
            <w:proofErr w:type="spellEnd"/>
            <w:r w:rsidRPr="0048495F">
              <w:rPr>
                <w:rFonts w:ascii="Cambria" w:eastAsia="Times New Roman" w:hAnsi="Cambria" w:cs="Calibri"/>
              </w:rPr>
              <w:t xml:space="preserve"> e </w:t>
            </w:r>
            <w:proofErr w:type="spellStart"/>
            <w:r w:rsidRPr="0048495F">
              <w:rPr>
                <w:rFonts w:ascii="Cambria" w:eastAsia="Times New Roman" w:hAnsi="Cambria" w:cs="Calibri"/>
              </w:rPr>
              <w:t>discorso</w:t>
            </w:r>
            <w:proofErr w:type="spellEnd"/>
          </w:p>
          <w:p w14:paraId="4DBEAE7B" w14:textId="4AD80254" w:rsidR="0048495F" w:rsidRPr="0048495F" w:rsidRDefault="0048495F" w:rsidP="0048495F">
            <w:pPr>
              <w:spacing w:after="0" w:line="240" w:lineRule="auto"/>
              <w:jc w:val="both"/>
              <w:rPr>
                <w:rFonts w:ascii="Cambria" w:eastAsia="Times New Roman" w:hAnsi="Cambria" w:cs="Calibri"/>
              </w:rPr>
            </w:pPr>
            <w:r w:rsidRPr="0048495F">
              <w:rPr>
                <w:rFonts w:ascii="Cambria" w:eastAsia="Times New Roman" w:hAnsi="Cambria" w:cs="Calibri"/>
              </w:rPr>
              <w:t xml:space="preserve">3. </w:t>
            </w:r>
            <w:proofErr w:type="spellStart"/>
            <w:r>
              <w:rPr>
                <w:rFonts w:ascii="Cambria" w:eastAsia="Times New Roman" w:hAnsi="Cambria" w:cs="Calibri"/>
              </w:rPr>
              <w:t>c</w:t>
            </w:r>
            <w:r w:rsidRPr="0048495F">
              <w:rPr>
                <w:rFonts w:ascii="Cambria" w:eastAsia="Times New Roman" w:hAnsi="Cambria" w:cs="Calibri"/>
              </w:rPr>
              <w:t>onfrontare</w:t>
            </w:r>
            <w:proofErr w:type="spellEnd"/>
            <w:r w:rsidRPr="0048495F">
              <w:rPr>
                <w:rFonts w:ascii="Cambria" w:eastAsia="Times New Roman" w:hAnsi="Cambria" w:cs="Calibri"/>
              </w:rPr>
              <w:t xml:space="preserve"> </w:t>
            </w:r>
            <w:proofErr w:type="spellStart"/>
            <w:r w:rsidRPr="0048495F">
              <w:rPr>
                <w:rFonts w:ascii="Cambria" w:eastAsia="Times New Roman" w:hAnsi="Cambria" w:cs="Calibri"/>
              </w:rPr>
              <w:t>gli</w:t>
            </w:r>
            <w:proofErr w:type="spellEnd"/>
            <w:r w:rsidRPr="0048495F">
              <w:rPr>
                <w:rFonts w:ascii="Cambria" w:eastAsia="Times New Roman" w:hAnsi="Cambria" w:cs="Calibri"/>
              </w:rPr>
              <w:t xml:space="preserve"> </w:t>
            </w:r>
            <w:proofErr w:type="spellStart"/>
            <w:r w:rsidRPr="0048495F">
              <w:rPr>
                <w:rFonts w:ascii="Cambria" w:eastAsia="Times New Roman" w:hAnsi="Cambria" w:cs="Calibri"/>
              </w:rPr>
              <w:t>aspetti</w:t>
            </w:r>
            <w:proofErr w:type="spellEnd"/>
            <w:r w:rsidRPr="0048495F">
              <w:rPr>
                <w:rFonts w:ascii="Cambria" w:eastAsia="Times New Roman" w:hAnsi="Cambria" w:cs="Calibri"/>
              </w:rPr>
              <w:t xml:space="preserve"> </w:t>
            </w:r>
            <w:proofErr w:type="spellStart"/>
            <w:r w:rsidRPr="0048495F">
              <w:rPr>
                <w:rFonts w:ascii="Cambria" w:eastAsia="Times New Roman" w:hAnsi="Cambria" w:cs="Calibri"/>
              </w:rPr>
              <w:t>sociolinguistici</w:t>
            </w:r>
            <w:proofErr w:type="spellEnd"/>
            <w:r w:rsidRPr="0048495F">
              <w:rPr>
                <w:rFonts w:ascii="Cambria" w:eastAsia="Times New Roman" w:hAnsi="Cambria" w:cs="Calibri"/>
              </w:rPr>
              <w:t xml:space="preserve"> e </w:t>
            </w:r>
            <w:proofErr w:type="spellStart"/>
            <w:r w:rsidRPr="0048495F">
              <w:rPr>
                <w:rFonts w:ascii="Cambria" w:eastAsia="Times New Roman" w:hAnsi="Cambria" w:cs="Calibri"/>
              </w:rPr>
              <w:t>le</w:t>
            </w:r>
            <w:proofErr w:type="spellEnd"/>
            <w:r w:rsidRPr="0048495F">
              <w:rPr>
                <w:rFonts w:ascii="Cambria" w:eastAsia="Times New Roman" w:hAnsi="Cambria" w:cs="Calibri"/>
              </w:rPr>
              <w:t xml:space="preserve"> </w:t>
            </w:r>
            <w:proofErr w:type="spellStart"/>
            <w:r w:rsidRPr="0048495F">
              <w:rPr>
                <w:rFonts w:ascii="Cambria" w:eastAsia="Times New Roman" w:hAnsi="Cambria" w:cs="Calibri"/>
              </w:rPr>
              <w:t>varianti</w:t>
            </w:r>
            <w:proofErr w:type="spellEnd"/>
            <w:r w:rsidRPr="0048495F">
              <w:rPr>
                <w:rFonts w:ascii="Cambria" w:eastAsia="Times New Roman" w:hAnsi="Cambria" w:cs="Calibri"/>
              </w:rPr>
              <w:t xml:space="preserve"> </w:t>
            </w:r>
            <w:proofErr w:type="spellStart"/>
            <w:r w:rsidRPr="0048495F">
              <w:rPr>
                <w:rFonts w:ascii="Cambria" w:eastAsia="Times New Roman" w:hAnsi="Cambria" w:cs="Calibri"/>
              </w:rPr>
              <w:t>linguistiche</w:t>
            </w:r>
            <w:proofErr w:type="spellEnd"/>
          </w:p>
          <w:p w14:paraId="2738960D" w14:textId="73F4E346" w:rsidR="0048495F" w:rsidRPr="0048495F" w:rsidRDefault="0048495F" w:rsidP="0048495F">
            <w:pPr>
              <w:spacing w:after="0" w:line="240" w:lineRule="auto"/>
              <w:jc w:val="both"/>
              <w:rPr>
                <w:rFonts w:ascii="Cambria" w:eastAsia="Times New Roman" w:hAnsi="Cambria" w:cs="Calibri"/>
              </w:rPr>
            </w:pPr>
            <w:r w:rsidRPr="0048495F">
              <w:rPr>
                <w:rFonts w:ascii="Cambria" w:eastAsia="Times New Roman" w:hAnsi="Cambria" w:cs="Calibri"/>
              </w:rPr>
              <w:t xml:space="preserve">4. </w:t>
            </w:r>
            <w:proofErr w:type="spellStart"/>
            <w:r>
              <w:rPr>
                <w:rFonts w:ascii="Cambria" w:eastAsia="Times New Roman" w:hAnsi="Cambria" w:cs="Calibri"/>
              </w:rPr>
              <w:t>a</w:t>
            </w:r>
            <w:r w:rsidRPr="0048495F">
              <w:rPr>
                <w:rFonts w:ascii="Cambria" w:eastAsia="Times New Roman" w:hAnsi="Cambria" w:cs="Calibri"/>
              </w:rPr>
              <w:t>pplicare</w:t>
            </w:r>
            <w:proofErr w:type="spellEnd"/>
            <w:r w:rsidRPr="0048495F">
              <w:rPr>
                <w:rFonts w:ascii="Cambria" w:eastAsia="Times New Roman" w:hAnsi="Cambria" w:cs="Calibri"/>
              </w:rPr>
              <w:t xml:space="preserve"> la </w:t>
            </w:r>
            <w:proofErr w:type="spellStart"/>
            <w:r w:rsidRPr="0048495F">
              <w:rPr>
                <w:rFonts w:ascii="Cambria" w:eastAsia="Times New Roman" w:hAnsi="Cambria" w:cs="Calibri"/>
              </w:rPr>
              <w:t>corretta</w:t>
            </w:r>
            <w:proofErr w:type="spellEnd"/>
            <w:r w:rsidRPr="0048495F">
              <w:rPr>
                <w:rFonts w:ascii="Cambria" w:eastAsia="Times New Roman" w:hAnsi="Cambria" w:cs="Calibri"/>
              </w:rPr>
              <w:t xml:space="preserve"> </w:t>
            </w:r>
            <w:proofErr w:type="spellStart"/>
            <w:r w:rsidRPr="0048495F">
              <w:rPr>
                <w:rFonts w:ascii="Cambria" w:eastAsia="Times New Roman" w:hAnsi="Cambria" w:cs="Calibri"/>
              </w:rPr>
              <w:t>espressione</w:t>
            </w:r>
            <w:proofErr w:type="spellEnd"/>
            <w:r w:rsidRPr="0048495F">
              <w:rPr>
                <w:rFonts w:ascii="Cambria" w:eastAsia="Times New Roman" w:hAnsi="Cambria" w:cs="Calibri"/>
              </w:rPr>
              <w:t xml:space="preserve"> </w:t>
            </w:r>
            <w:proofErr w:type="spellStart"/>
            <w:r w:rsidRPr="0048495F">
              <w:rPr>
                <w:rFonts w:ascii="Cambria" w:eastAsia="Times New Roman" w:hAnsi="Cambria" w:cs="Calibri"/>
              </w:rPr>
              <w:t>linguistica</w:t>
            </w:r>
            <w:proofErr w:type="spellEnd"/>
            <w:r w:rsidRPr="0048495F">
              <w:rPr>
                <w:rFonts w:ascii="Cambria" w:eastAsia="Times New Roman" w:hAnsi="Cambria" w:cs="Calibri"/>
              </w:rPr>
              <w:t xml:space="preserve"> </w:t>
            </w:r>
            <w:proofErr w:type="spellStart"/>
            <w:r w:rsidRPr="0048495F">
              <w:rPr>
                <w:rFonts w:ascii="Cambria" w:eastAsia="Times New Roman" w:hAnsi="Cambria" w:cs="Calibri"/>
              </w:rPr>
              <w:t>nei</w:t>
            </w:r>
            <w:proofErr w:type="spellEnd"/>
            <w:r w:rsidRPr="0048495F">
              <w:rPr>
                <w:rFonts w:ascii="Cambria" w:eastAsia="Times New Roman" w:hAnsi="Cambria" w:cs="Calibri"/>
              </w:rPr>
              <w:t xml:space="preserve"> </w:t>
            </w:r>
            <w:proofErr w:type="spellStart"/>
            <w:r w:rsidRPr="0048495F">
              <w:rPr>
                <w:rFonts w:ascii="Cambria" w:eastAsia="Times New Roman" w:hAnsi="Cambria" w:cs="Calibri"/>
              </w:rPr>
              <w:t>compiti</w:t>
            </w:r>
            <w:proofErr w:type="spellEnd"/>
          </w:p>
          <w:p w14:paraId="562ADE56" w14:textId="1FB1C3B6" w:rsidR="0048495F" w:rsidRPr="00DF4CE5" w:rsidRDefault="0048495F" w:rsidP="0048495F">
            <w:pPr>
              <w:spacing w:after="0" w:line="240" w:lineRule="auto"/>
              <w:jc w:val="both"/>
              <w:rPr>
                <w:rFonts w:ascii="Cambria" w:eastAsia="Times New Roman" w:hAnsi="Cambria" w:cs="Calibri"/>
              </w:rPr>
            </w:pPr>
            <w:r w:rsidRPr="0048495F">
              <w:rPr>
                <w:rFonts w:ascii="Cambria" w:eastAsia="Times New Roman" w:hAnsi="Cambria" w:cs="Calibri"/>
              </w:rPr>
              <w:t xml:space="preserve">5. </w:t>
            </w:r>
            <w:proofErr w:type="spellStart"/>
            <w:r>
              <w:rPr>
                <w:rFonts w:ascii="Cambria" w:eastAsia="Times New Roman" w:hAnsi="Cambria" w:cs="Calibri"/>
              </w:rPr>
              <w:t>a</w:t>
            </w:r>
            <w:r w:rsidRPr="0048495F">
              <w:rPr>
                <w:rFonts w:ascii="Cambria" w:eastAsia="Times New Roman" w:hAnsi="Cambria" w:cs="Calibri"/>
              </w:rPr>
              <w:t>nalizzare</w:t>
            </w:r>
            <w:proofErr w:type="spellEnd"/>
            <w:r w:rsidRPr="0048495F">
              <w:rPr>
                <w:rFonts w:ascii="Cambria" w:eastAsia="Times New Roman" w:hAnsi="Cambria" w:cs="Calibri"/>
              </w:rPr>
              <w:t xml:space="preserve"> </w:t>
            </w:r>
            <w:proofErr w:type="spellStart"/>
            <w:r w:rsidRPr="0048495F">
              <w:rPr>
                <w:rFonts w:ascii="Cambria" w:eastAsia="Times New Roman" w:hAnsi="Cambria" w:cs="Calibri"/>
              </w:rPr>
              <w:t>come</w:t>
            </w:r>
            <w:proofErr w:type="spellEnd"/>
            <w:r w:rsidRPr="0048495F">
              <w:rPr>
                <w:rFonts w:ascii="Cambria" w:eastAsia="Times New Roman" w:hAnsi="Cambria" w:cs="Calibri"/>
              </w:rPr>
              <w:t xml:space="preserve"> </w:t>
            </w:r>
            <w:proofErr w:type="spellStart"/>
            <w:r w:rsidRPr="0048495F">
              <w:rPr>
                <w:rFonts w:ascii="Cambria" w:eastAsia="Times New Roman" w:hAnsi="Cambria" w:cs="Calibri"/>
              </w:rPr>
              <w:t>applicare</w:t>
            </w:r>
            <w:proofErr w:type="spellEnd"/>
            <w:r w:rsidRPr="0048495F">
              <w:rPr>
                <w:rFonts w:ascii="Cambria" w:eastAsia="Times New Roman" w:hAnsi="Cambria" w:cs="Calibri"/>
              </w:rPr>
              <w:t xml:space="preserve"> </w:t>
            </w:r>
            <w:proofErr w:type="spellStart"/>
            <w:r w:rsidRPr="0048495F">
              <w:rPr>
                <w:rFonts w:ascii="Cambria" w:eastAsia="Times New Roman" w:hAnsi="Cambria" w:cs="Calibri"/>
              </w:rPr>
              <w:t>le</w:t>
            </w:r>
            <w:proofErr w:type="spellEnd"/>
            <w:r w:rsidRPr="0048495F">
              <w:rPr>
                <w:rFonts w:ascii="Cambria" w:eastAsia="Times New Roman" w:hAnsi="Cambria" w:cs="Calibri"/>
              </w:rPr>
              <w:t xml:space="preserve"> </w:t>
            </w:r>
            <w:proofErr w:type="spellStart"/>
            <w:r w:rsidRPr="0048495F">
              <w:rPr>
                <w:rFonts w:ascii="Cambria" w:eastAsia="Times New Roman" w:hAnsi="Cambria" w:cs="Calibri"/>
              </w:rPr>
              <w:t>conoscenze</w:t>
            </w:r>
            <w:proofErr w:type="spellEnd"/>
            <w:r w:rsidRPr="0048495F">
              <w:rPr>
                <w:rFonts w:ascii="Cambria" w:eastAsia="Times New Roman" w:hAnsi="Cambria" w:cs="Calibri"/>
              </w:rPr>
              <w:t xml:space="preserve"> </w:t>
            </w:r>
            <w:proofErr w:type="spellStart"/>
            <w:r w:rsidRPr="0048495F">
              <w:rPr>
                <w:rFonts w:ascii="Cambria" w:eastAsia="Times New Roman" w:hAnsi="Cambria" w:cs="Calibri"/>
              </w:rPr>
              <w:t>attuali</w:t>
            </w:r>
            <w:proofErr w:type="spellEnd"/>
            <w:r w:rsidRPr="0048495F">
              <w:rPr>
                <w:rFonts w:ascii="Cambria" w:eastAsia="Times New Roman" w:hAnsi="Cambria" w:cs="Calibri"/>
              </w:rPr>
              <w:t xml:space="preserve"> </w:t>
            </w:r>
            <w:proofErr w:type="spellStart"/>
            <w:r w:rsidRPr="0048495F">
              <w:rPr>
                <w:rFonts w:ascii="Cambria" w:eastAsia="Times New Roman" w:hAnsi="Cambria" w:cs="Calibri"/>
              </w:rPr>
              <w:t>sull'acquisizione</w:t>
            </w:r>
            <w:proofErr w:type="spellEnd"/>
            <w:r w:rsidRPr="0048495F">
              <w:rPr>
                <w:rFonts w:ascii="Cambria" w:eastAsia="Times New Roman" w:hAnsi="Cambria" w:cs="Calibri"/>
              </w:rPr>
              <w:t xml:space="preserve"> </w:t>
            </w:r>
            <w:proofErr w:type="spellStart"/>
            <w:r w:rsidRPr="0048495F">
              <w:rPr>
                <w:rFonts w:ascii="Cambria" w:eastAsia="Times New Roman" w:hAnsi="Cambria" w:cs="Calibri"/>
              </w:rPr>
              <w:t>linguistica</w:t>
            </w:r>
            <w:proofErr w:type="spellEnd"/>
            <w:r w:rsidRPr="0048495F">
              <w:rPr>
                <w:rFonts w:ascii="Cambria" w:eastAsia="Times New Roman" w:hAnsi="Cambria" w:cs="Calibri"/>
              </w:rPr>
              <w:t xml:space="preserve"> </w:t>
            </w:r>
            <w:proofErr w:type="spellStart"/>
            <w:r w:rsidRPr="0048495F">
              <w:rPr>
                <w:rFonts w:ascii="Cambria" w:eastAsia="Times New Roman" w:hAnsi="Cambria" w:cs="Calibri"/>
              </w:rPr>
              <w:t>nell'insegnamento</w:t>
            </w:r>
            <w:proofErr w:type="spellEnd"/>
          </w:p>
        </w:tc>
      </w:tr>
      <w:tr w:rsidR="00A03EBF" w:rsidRPr="00DF4CE5" w14:paraId="2370F95E" w14:textId="77777777" w:rsidTr="0048495F">
        <w:tc>
          <w:tcPr>
            <w:tcW w:w="2529"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tcPr>
          <w:p w14:paraId="391C3F3A" w14:textId="2A12BF00" w:rsidR="00A03EBF" w:rsidRPr="00DF4CE5" w:rsidRDefault="0048495F" w:rsidP="000F048B">
            <w:pPr>
              <w:spacing w:after="0" w:line="240" w:lineRule="auto"/>
              <w:jc w:val="both"/>
              <w:rPr>
                <w:rFonts w:ascii="Cambria" w:eastAsia="Times New Roman" w:hAnsi="Cambria" w:cs="Calibri"/>
              </w:rPr>
            </w:pPr>
            <w:proofErr w:type="spellStart"/>
            <w:r w:rsidRPr="0048495F">
              <w:rPr>
                <w:rFonts w:ascii="Cambria" w:eastAsia="Times New Roman" w:hAnsi="Cambria" w:cs="Calibri"/>
              </w:rPr>
              <w:t>Argomenti</w:t>
            </w:r>
            <w:proofErr w:type="spellEnd"/>
            <w:r w:rsidRPr="0048495F">
              <w:rPr>
                <w:rFonts w:ascii="Cambria" w:eastAsia="Times New Roman" w:hAnsi="Cambria" w:cs="Calibri"/>
              </w:rPr>
              <w:t xml:space="preserve"> </w:t>
            </w:r>
            <w:proofErr w:type="spellStart"/>
            <w:r w:rsidRPr="0048495F">
              <w:rPr>
                <w:rFonts w:ascii="Cambria" w:eastAsia="Times New Roman" w:hAnsi="Cambria" w:cs="Calibri"/>
              </w:rPr>
              <w:t>dell’insegnamento</w:t>
            </w:r>
            <w:proofErr w:type="spellEnd"/>
          </w:p>
        </w:tc>
        <w:tc>
          <w:tcPr>
            <w:tcW w:w="6523"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5E5895C" w14:textId="77777777" w:rsidR="0048495F" w:rsidRPr="0048495F" w:rsidRDefault="0048495F" w:rsidP="0048495F">
            <w:pPr>
              <w:spacing w:before="20" w:after="20" w:line="240" w:lineRule="auto"/>
              <w:rPr>
                <w:rFonts w:ascii="Cambria" w:eastAsia="Times New Roman" w:hAnsi="Cambria" w:cs="Calibri"/>
              </w:rPr>
            </w:pPr>
            <w:r w:rsidRPr="0048495F">
              <w:rPr>
                <w:rFonts w:ascii="Cambria" w:eastAsia="Times New Roman" w:hAnsi="Cambria" w:cs="Calibri"/>
              </w:rPr>
              <w:t xml:space="preserve">1. </w:t>
            </w:r>
            <w:proofErr w:type="spellStart"/>
            <w:r w:rsidRPr="0048495F">
              <w:rPr>
                <w:rFonts w:ascii="Cambria" w:eastAsia="Times New Roman" w:hAnsi="Cambria" w:cs="Calibri"/>
              </w:rPr>
              <w:t>Informazioni</w:t>
            </w:r>
            <w:proofErr w:type="spellEnd"/>
            <w:r w:rsidRPr="0048495F">
              <w:rPr>
                <w:rFonts w:ascii="Cambria" w:eastAsia="Times New Roman" w:hAnsi="Cambria" w:cs="Calibri"/>
              </w:rPr>
              <w:t xml:space="preserve"> di base </w:t>
            </w:r>
            <w:proofErr w:type="spellStart"/>
            <w:r w:rsidRPr="0048495F">
              <w:rPr>
                <w:rFonts w:ascii="Cambria" w:eastAsia="Times New Roman" w:hAnsi="Cambria" w:cs="Calibri"/>
              </w:rPr>
              <w:t>sullo</w:t>
            </w:r>
            <w:proofErr w:type="spellEnd"/>
            <w:r w:rsidRPr="0048495F">
              <w:rPr>
                <w:rFonts w:ascii="Cambria" w:eastAsia="Times New Roman" w:hAnsi="Cambria" w:cs="Calibri"/>
              </w:rPr>
              <w:t xml:space="preserve"> </w:t>
            </w:r>
            <w:proofErr w:type="spellStart"/>
            <w:r w:rsidRPr="0048495F">
              <w:rPr>
                <w:rFonts w:ascii="Cambria" w:eastAsia="Times New Roman" w:hAnsi="Cambria" w:cs="Calibri"/>
              </w:rPr>
              <w:t>sviluppo</w:t>
            </w:r>
            <w:proofErr w:type="spellEnd"/>
            <w:r w:rsidRPr="0048495F">
              <w:rPr>
                <w:rFonts w:ascii="Cambria" w:eastAsia="Times New Roman" w:hAnsi="Cambria" w:cs="Calibri"/>
              </w:rPr>
              <w:t xml:space="preserve"> del </w:t>
            </w:r>
            <w:proofErr w:type="spellStart"/>
            <w:r w:rsidRPr="0048495F">
              <w:rPr>
                <w:rFonts w:ascii="Cambria" w:eastAsia="Times New Roman" w:hAnsi="Cambria" w:cs="Calibri"/>
              </w:rPr>
              <w:t>linguaggio</w:t>
            </w:r>
            <w:proofErr w:type="spellEnd"/>
            <w:r w:rsidRPr="0048495F">
              <w:rPr>
                <w:rFonts w:ascii="Cambria" w:eastAsia="Times New Roman" w:hAnsi="Cambria" w:cs="Calibri"/>
              </w:rPr>
              <w:t xml:space="preserve"> (</w:t>
            </w:r>
            <w:proofErr w:type="spellStart"/>
            <w:r w:rsidRPr="0048495F">
              <w:rPr>
                <w:rFonts w:ascii="Cambria" w:eastAsia="Times New Roman" w:hAnsi="Cambria" w:cs="Calibri"/>
              </w:rPr>
              <w:t>prospettiva</w:t>
            </w:r>
            <w:proofErr w:type="spellEnd"/>
            <w:r w:rsidRPr="0048495F">
              <w:rPr>
                <w:rFonts w:ascii="Cambria" w:eastAsia="Times New Roman" w:hAnsi="Cambria" w:cs="Calibri"/>
              </w:rPr>
              <w:t xml:space="preserve"> </w:t>
            </w:r>
            <w:proofErr w:type="spellStart"/>
            <w:r w:rsidRPr="0048495F">
              <w:rPr>
                <w:rFonts w:ascii="Cambria" w:eastAsia="Times New Roman" w:hAnsi="Cambria" w:cs="Calibri"/>
              </w:rPr>
              <w:t>storica</w:t>
            </w:r>
            <w:proofErr w:type="spellEnd"/>
            <w:r w:rsidRPr="0048495F">
              <w:rPr>
                <w:rFonts w:ascii="Cambria" w:eastAsia="Times New Roman" w:hAnsi="Cambria" w:cs="Calibri"/>
              </w:rPr>
              <w:t xml:space="preserve"> e </w:t>
            </w:r>
            <w:proofErr w:type="spellStart"/>
            <w:r w:rsidRPr="0048495F">
              <w:rPr>
                <w:rFonts w:ascii="Cambria" w:eastAsia="Times New Roman" w:hAnsi="Cambria" w:cs="Calibri"/>
              </w:rPr>
              <w:t>contemporanea</w:t>
            </w:r>
            <w:proofErr w:type="spellEnd"/>
            <w:r w:rsidRPr="0048495F">
              <w:rPr>
                <w:rFonts w:ascii="Cambria" w:eastAsia="Times New Roman" w:hAnsi="Cambria" w:cs="Calibri"/>
              </w:rPr>
              <w:t>)</w:t>
            </w:r>
          </w:p>
          <w:p w14:paraId="01D37261" w14:textId="77777777" w:rsidR="0048495F" w:rsidRPr="0048495F" w:rsidRDefault="0048495F" w:rsidP="0048495F">
            <w:pPr>
              <w:spacing w:before="20" w:after="20" w:line="240" w:lineRule="auto"/>
              <w:rPr>
                <w:rFonts w:ascii="Cambria" w:eastAsia="Times New Roman" w:hAnsi="Cambria" w:cs="Calibri"/>
              </w:rPr>
            </w:pPr>
            <w:r w:rsidRPr="0048495F">
              <w:rPr>
                <w:rFonts w:ascii="Cambria" w:eastAsia="Times New Roman" w:hAnsi="Cambria" w:cs="Calibri"/>
              </w:rPr>
              <w:t xml:space="preserve">2. </w:t>
            </w:r>
            <w:proofErr w:type="spellStart"/>
            <w:r w:rsidRPr="0048495F">
              <w:rPr>
                <w:rFonts w:ascii="Cambria" w:eastAsia="Times New Roman" w:hAnsi="Cambria" w:cs="Calibri"/>
              </w:rPr>
              <w:t>Ricerca</w:t>
            </w:r>
            <w:proofErr w:type="spellEnd"/>
            <w:r w:rsidRPr="0048495F">
              <w:rPr>
                <w:rFonts w:ascii="Cambria" w:eastAsia="Times New Roman" w:hAnsi="Cambria" w:cs="Calibri"/>
              </w:rPr>
              <w:t xml:space="preserve"> </w:t>
            </w:r>
            <w:proofErr w:type="spellStart"/>
            <w:r w:rsidRPr="0048495F">
              <w:rPr>
                <w:rFonts w:ascii="Cambria" w:eastAsia="Times New Roman" w:hAnsi="Cambria" w:cs="Calibri"/>
              </w:rPr>
              <w:t>contemporanea</w:t>
            </w:r>
            <w:proofErr w:type="spellEnd"/>
            <w:r w:rsidRPr="0048495F">
              <w:rPr>
                <w:rFonts w:ascii="Cambria" w:eastAsia="Times New Roman" w:hAnsi="Cambria" w:cs="Calibri"/>
              </w:rPr>
              <w:t xml:space="preserve"> </w:t>
            </w:r>
            <w:proofErr w:type="spellStart"/>
            <w:r w:rsidRPr="0048495F">
              <w:rPr>
                <w:rFonts w:ascii="Cambria" w:eastAsia="Times New Roman" w:hAnsi="Cambria" w:cs="Calibri"/>
              </w:rPr>
              <w:t>sul</w:t>
            </w:r>
            <w:proofErr w:type="spellEnd"/>
            <w:r w:rsidRPr="0048495F">
              <w:rPr>
                <w:rFonts w:ascii="Cambria" w:eastAsia="Times New Roman" w:hAnsi="Cambria" w:cs="Calibri"/>
              </w:rPr>
              <w:t xml:space="preserve"> </w:t>
            </w:r>
            <w:proofErr w:type="spellStart"/>
            <w:r w:rsidRPr="0048495F">
              <w:rPr>
                <w:rFonts w:ascii="Cambria" w:eastAsia="Times New Roman" w:hAnsi="Cambria" w:cs="Calibri"/>
              </w:rPr>
              <w:t>linguaggio</w:t>
            </w:r>
            <w:proofErr w:type="spellEnd"/>
            <w:r w:rsidRPr="0048495F">
              <w:rPr>
                <w:rFonts w:ascii="Cambria" w:eastAsia="Times New Roman" w:hAnsi="Cambria" w:cs="Calibri"/>
              </w:rPr>
              <w:t xml:space="preserve"> e la parola</w:t>
            </w:r>
          </w:p>
          <w:p w14:paraId="27D7B2B4" w14:textId="77777777" w:rsidR="0048495F" w:rsidRPr="0048495F" w:rsidRDefault="0048495F" w:rsidP="0048495F">
            <w:pPr>
              <w:spacing w:before="20" w:after="20" w:line="240" w:lineRule="auto"/>
              <w:rPr>
                <w:rFonts w:ascii="Cambria" w:eastAsia="Times New Roman" w:hAnsi="Cambria" w:cs="Calibri"/>
              </w:rPr>
            </w:pPr>
            <w:r w:rsidRPr="0048495F">
              <w:rPr>
                <w:rFonts w:ascii="Cambria" w:eastAsia="Times New Roman" w:hAnsi="Cambria" w:cs="Calibri"/>
              </w:rPr>
              <w:t xml:space="preserve">3. </w:t>
            </w:r>
            <w:proofErr w:type="spellStart"/>
            <w:r w:rsidRPr="0048495F">
              <w:rPr>
                <w:rFonts w:ascii="Cambria" w:eastAsia="Times New Roman" w:hAnsi="Cambria" w:cs="Calibri"/>
              </w:rPr>
              <w:t>Acquisizione</w:t>
            </w:r>
            <w:proofErr w:type="spellEnd"/>
            <w:r w:rsidRPr="0048495F">
              <w:rPr>
                <w:rFonts w:ascii="Cambria" w:eastAsia="Times New Roman" w:hAnsi="Cambria" w:cs="Calibri"/>
              </w:rPr>
              <w:t xml:space="preserve"> della prima e </w:t>
            </w:r>
            <w:proofErr w:type="spellStart"/>
            <w:r w:rsidRPr="0048495F">
              <w:rPr>
                <w:rFonts w:ascii="Cambria" w:eastAsia="Times New Roman" w:hAnsi="Cambria" w:cs="Calibri"/>
              </w:rPr>
              <w:t>seconda</w:t>
            </w:r>
            <w:proofErr w:type="spellEnd"/>
            <w:r w:rsidRPr="0048495F">
              <w:rPr>
                <w:rFonts w:ascii="Cambria" w:eastAsia="Times New Roman" w:hAnsi="Cambria" w:cs="Calibri"/>
              </w:rPr>
              <w:t xml:space="preserve"> </w:t>
            </w:r>
            <w:proofErr w:type="spellStart"/>
            <w:r w:rsidRPr="0048495F">
              <w:rPr>
                <w:rFonts w:ascii="Cambria" w:eastAsia="Times New Roman" w:hAnsi="Cambria" w:cs="Calibri"/>
              </w:rPr>
              <w:t>lingua</w:t>
            </w:r>
            <w:proofErr w:type="spellEnd"/>
          </w:p>
          <w:p w14:paraId="18EF7777" w14:textId="77777777" w:rsidR="0048495F" w:rsidRPr="0048495F" w:rsidRDefault="0048495F" w:rsidP="0048495F">
            <w:pPr>
              <w:spacing w:before="20" w:after="20" w:line="240" w:lineRule="auto"/>
              <w:rPr>
                <w:rFonts w:ascii="Cambria" w:eastAsia="Times New Roman" w:hAnsi="Cambria" w:cs="Calibri"/>
              </w:rPr>
            </w:pPr>
            <w:r w:rsidRPr="0048495F">
              <w:rPr>
                <w:rFonts w:ascii="Cambria" w:eastAsia="Times New Roman" w:hAnsi="Cambria" w:cs="Calibri"/>
              </w:rPr>
              <w:t xml:space="preserve">4. </w:t>
            </w:r>
            <w:proofErr w:type="spellStart"/>
            <w:r w:rsidRPr="0048495F">
              <w:rPr>
                <w:rFonts w:ascii="Cambria" w:eastAsia="Times New Roman" w:hAnsi="Cambria" w:cs="Calibri"/>
              </w:rPr>
              <w:t>Lingua</w:t>
            </w:r>
            <w:proofErr w:type="spellEnd"/>
            <w:r w:rsidRPr="0048495F">
              <w:rPr>
                <w:rFonts w:ascii="Cambria" w:eastAsia="Times New Roman" w:hAnsi="Cambria" w:cs="Calibri"/>
              </w:rPr>
              <w:t xml:space="preserve"> </w:t>
            </w:r>
            <w:proofErr w:type="spellStart"/>
            <w:r w:rsidRPr="0048495F">
              <w:rPr>
                <w:rFonts w:ascii="Cambria" w:eastAsia="Times New Roman" w:hAnsi="Cambria" w:cs="Calibri"/>
              </w:rPr>
              <w:t>dei</w:t>
            </w:r>
            <w:proofErr w:type="spellEnd"/>
            <w:r w:rsidRPr="0048495F">
              <w:rPr>
                <w:rFonts w:ascii="Cambria" w:eastAsia="Times New Roman" w:hAnsi="Cambria" w:cs="Calibri"/>
              </w:rPr>
              <w:t xml:space="preserve"> segni</w:t>
            </w:r>
          </w:p>
          <w:p w14:paraId="35C6D311" w14:textId="77777777" w:rsidR="0048495F" w:rsidRPr="0048495F" w:rsidRDefault="0048495F" w:rsidP="0048495F">
            <w:pPr>
              <w:spacing w:before="20" w:after="20" w:line="240" w:lineRule="auto"/>
              <w:rPr>
                <w:rFonts w:ascii="Cambria" w:eastAsia="Times New Roman" w:hAnsi="Cambria" w:cs="Calibri"/>
              </w:rPr>
            </w:pPr>
            <w:r w:rsidRPr="0048495F">
              <w:rPr>
                <w:rFonts w:ascii="Cambria" w:eastAsia="Times New Roman" w:hAnsi="Cambria" w:cs="Calibri"/>
              </w:rPr>
              <w:t xml:space="preserve">5. </w:t>
            </w:r>
            <w:proofErr w:type="spellStart"/>
            <w:r w:rsidRPr="0048495F">
              <w:rPr>
                <w:rFonts w:ascii="Cambria" w:eastAsia="Times New Roman" w:hAnsi="Cambria" w:cs="Calibri"/>
              </w:rPr>
              <w:t>Aspetti</w:t>
            </w:r>
            <w:proofErr w:type="spellEnd"/>
            <w:r w:rsidRPr="0048495F">
              <w:rPr>
                <w:rFonts w:ascii="Cambria" w:eastAsia="Times New Roman" w:hAnsi="Cambria" w:cs="Calibri"/>
              </w:rPr>
              <w:t xml:space="preserve"> </w:t>
            </w:r>
            <w:proofErr w:type="spellStart"/>
            <w:r w:rsidRPr="0048495F">
              <w:rPr>
                <w:rFonts w:ascii="Cambria" w:eastAsia="Times New Roman" w:hAnsi="Cambria" w:cs="Calibri"/>
              </w:rPr>
              <w:t>grammaticali</w:t>
            </w:r>
            <w:proofErr w:type="spellEnd"/>
            <w:r w:rsidRPr="0048495F">
              <w:rPr>
                <w:rFonts w:ascii="Cambria" w:eastAsia="Times New Roman" w:hAnsi="Cambria" w:cs="Calibri"/>
              </w:rPr>
              <w:t xml:space="preserve"> del </w:t>
            </w:r>
            <w:proofErr w:type="spellStart"/>
            <w:r w:rsidRPr="0048495F">
              <w:rPr>
                <w:rFonts w:ascii="Cambria" w:eastAsia="Times New Roman" w:hAnsi="Cambria" w:cs="Calibri"/>
              </w:rPr>
              <w:t>linguaggio</w:t>
            </w:r>
            <w:proofErr w:type="spellEnd"/>
            <w:r w:rsidRPr="0048495F">
              <w:rPr>
                <w:rFonts w:ascii="Cambria" w:eastAsia="Times New Roman" w:hAnsi="Cambria" w:cs="Calibri"/>
              </w:rPr>
              <w:t xml:space="preserve">: </w:t>
            </w:r>
            <w:proofErr w:type="spellStart"/>
            <w:r w:rsidRPr="0048495F">
              <w:rPr>
                <w:rFonts w:ascii="Cambria" w:eastAsia="Times New Roman" w:hAnsi="Cambria" w:cs="Calibri"/>
              </w:rPr>
              <w:t>fondamenti</w:t>
            </w:r>
            <w:proofErr w:type="spellEnd"/>
            <w:r w:rsidRPr="0048495F">
              <w:rPr>
                <w:rFonts w:ascii="Cambria" w:eastAsia="Times New Roman" w:hAnsi="Cambria" w:cs="Calibri"/>
              </w:rPr>
              <w:t xml:space="preserve"> di </w:t>
            </w:r>
            <w:proofErr w:type="spellStart"/>
            <w:r w:rsidRPr="0048495F">
              <w:rPr>
                <w:rFonts w:ascii="Cambria" w:eastAsia="Times New Roman" w:hAnsi="Cambria" w:cs="Calibri"/>
              </w:rPr>
              <w:t>fonetica</w:t>
            </w:r>
            <w:proofErr w:type="spellEnd"/>
            <w:r w:rsidRPr="0048495F">
              <w:rPr>
                <w:rFonts w:ascii="Cambria" w:eastAsia="Times New Roman" w:hAnsi="Cambria" w:cs="Calibri"/>
              </w:rPr>
              <w:t xml:space="preserve"> e </w:t>
            </w:r>
            <w:proofErr w:type="spellStart"/>
            <w:r w:rsidRPr="0048495F">
              <w:rPr>
                <w:rFonts w:ascii="Cambria" w:eastAsia="Times New Roman" w:hAnsi="Cambria" w:cs="Calibri"/>
              </w:rPr>
              <w:t>fonologia</w:t>
            </w:r>
            <w:proofErr w:type="spellEnd"/>
            <w:r w:rsidRPr="0048495F">
              <w:rPr>
                <w:rFonts w:ascii="Cambria" w:eastAsia="Times New Roman" w:hAnsi="Cambria" w:cs="Calibri"/>
              </w:rPr>
              <w:t xml:space="preserve">, </w:t>
            </w:r>
            <w:proofErr w:type="spellStart"/>
            <w:r w:rsidRPr="0048495F">
              <w:rPr>
                <w:rFonts w:ascii="Cambria" w:eastAsia="Times New Roman" w:hAnsi="Cambria" w:cs="Calibri"/>
              </w:rPr>
              <w:t>morfologia</w:t>
            </w:r>
            <w:proofErr w:type="spellEnd"/>
            <w:r w:rsidRPr="0048495F">
              <w:rPr>
                <w:rFonts w:ascii="Cambria" w:eastAsia="Times New Roman" w:hAnsi="Cambria" w:cs="Calibri"/>
              </w:rPr>
              <w:t xml:space="preserve"> (</w:t>
            </w:r>
            <w:proofErr w:type="spellStart"/>
            <w:r w:rsidRPr="0048495F">
              <w:rPr>
                <w:rFonts w:ascii="Cambria" w:eastAsia="Times New Roman" w:hAnsi="Cambria" w:cs="Calibri"/>
              </w:rPr>
              <w:t>strutture</w:t>
            </w:r>
            <w:proofErr w:type="spellEnd"/>
            <w:r w:rsidRPr="0048495F">
              <w:rPr>
                <w:rFonts w:ascii="Cambria" w:eastAsia="Times New Roman" w:hAnsi="Cambria" w:cs="Calibri"/>
              </w:rPr>
              <w:t xml:space="preserve"> </w:t>
            </w:r>
            <w:proofErr w:type="spellStart"/>
            <w:r w:rsidRPr="0048495F">
              <w:rPr>
                <w:rFonts w:ascii="Cambria" w:eastAsia="Times New Roman" w:hAnsi="Cambria" w:cs="Calibri"/>
              </w:rPr>
              <w:t>grammaticali</w:t>
            </w:r>
            <w:proofErr w:type="spellEnd"/>
            <w:r w:rsidRPr="0048495F">
              <w:rPr>
                <w:rFonts w:ascii="Cambria" w:eastAsia="Times New Roman" w:hAnsi="Cambria" w:cs="Calibri"/>
              </w:rPr>
              <w:t xml:space="preserve"> e </w:t>
            </w:r>
            <w:proofErr w:type="spellStart"/>
            <w:r w:rsidRPr="0048495F">
              <w:rPr>
                <w:rFonts w:ascii="Cambria" w:eastAsia="Times New Roman" w:hAnsi="Cambria" w:cs="Calibri"/>
              </w:rPr>
              <w:t>formazione</w:t>
            </w:r>
            <w:proofErr w:type="spellEnd"/>
            <w:r w:rsidRPr="0048495F">
              <w:rPr>
                <w:rFonts w:ascii="Cambria" w:eastAsia="Times New Roman" w:hAnsi="Cambria" w:cs="Calibri"/>
              </w:rPr>
              <w:t xml:space="preserve"> </w:t>
            </w:r>
            <w:proofErr w:type="spellStart"/>
            <w:r w:rsidRPr="0048495F">
              <w:rPr>
                <w:rFonts w:ascii="Cambria" w:eastAsia="Times New Roman" w:hAnsi="Cambria" w:cs="Calibri"/>
              </w:rPr>
              <w:t>delle</w:t>
            </w:r>
            <w:proofErr w:type="spellEnd"/>
            <w:r w:rsidRPr="0048495F">
              <w:rPr>
                <w:rFonts w:ascii="Cambria" w:eastAsia="Times New Roman" w:hAnsi="Cambria" w:cs="Calibri"/>
              </w:rPr>
              <w:t xml:space="preserve"> parole), </w:t>
            </w:r>
            <w:proofErr w:type="spellStart"/>
            <w:r w:rsidRPr="0048495F">
              <w:rPr>
                <w:rFonts w:ascii="Cambria" w:eastAsia="Times New Roman" w:hAnsi="Cambria" w:cs="Calibri"/>
              </w:rPr>
              <w:t>sintassi</w:t>
            </w:r>
            <w:proofErr w:type="spellEnd"/>
            <w:r w:rsidRPr="0048495F">
              <w:rPr>
                <w:rFonts w:ascii="Cambria" w:eastAsia="Times New Roman" w:hAnsi="Cambria" w:cs="Calibri"/>
              </w:rPr>
              <w:t xml:space="preserve"> (</w:t>
            </w:r>
            <w:proofErr w:type="spellStart"/>
            <w:r w:rsidRPr="0048495F">
              <w:rPr>
                <w:rFonts w:ascii="Cambria" w:eastAsia="Times New Roman" w:hAnsi="Cambria" w:cs="Calibri"/>
              </w:rPr>
              <w:t>struttura</w:t>
            </w:r>
            <w:proofErr w:type="spellEnd"/>
            <w:r w:rsidRPr="0048495F">
              <w:rPr>
                <w:rFonts w:ascii="Cambria" w:eastAsia="Times New Roman" w:hAnsi="Cambria" w:cs="Calibri"/>
              </w:rPr>
              <w:t xml:space="preserve"> </w:t>
            </w:r>
            <w:proofErr w:type="spellStart"/>
            <w:r w:rsidRPr="0048495F">
              <w:rPr>
                <w:rFonts w:ascii="Cambria" w:eastAsia="Times New Roman" w:hAnsi="Cambria" w:cs="Calibri"/>
              </w:rPr>
              <w:t>sintattica</w:t>
            </w:r>
            <w:proofErr w:type="spellEnd"/>
            <w:r w:rsidRPr="0048495F">
              <w:rPr>
                <w:rFonts w:ascii="Cambria" w:eastAsia="Times New Roman" w:hAnsi="Cambria" w:cs="Calibri"/>
              </w:rPr>
              <w:t xml:space="preserve">, </w:t>
            </w:r>
            <w:proofErr w:type="spellStart"/>
            <w:r w:rsidRPr="0048495F">
              <w:rPr>
                <w:rFonts w:ascii="Cambria" w:eastAsia="Times New Roman" w:hAnsi="Cambria" w:cs="Calibri"/>
              </w:rPr>
              <w:t>categorie</w:t>
            </w:r>
            <w:proofErr w:type="spellEnd"/>
            <w:r w:rsidRPr="0048495F">
              <w:rPr>
                <w:rFonts w:ascii="Cambria" w:eastAsia="Times New Roman" w:hAnsi="Cambria" w:cs="Calibri"/>
              </w:rPr>
              <w:t xml:space="preserve">...) e </w:t>
            </w:r>
            <w:proofErr w:type="spellStart"/>
            <w:r w:rsidRPr="0048495F">
              <w:rPr>
                <w:rFonts w:ascii="Cambria" w:eastAsia="Times New Roman" w:hAnsi="Cambria" w:cs="Calibri"/>
              </w:rPr>
              <w:t>semantica</w:t>
            </w:r>
            <w:proofErr w:type="spellEnd"/>
            <w:r w:rsidRPr="0048495F">
              <w:rPr>
                <w:rFonts w:ascii="Cambria" w:eastAsia="Times New Roman" w:hAnsi="Cambria" w:cs="Calibri"/>
              </w:rPr>
              <w:t xml:space="preserve"> </w:t>
            </w:r>
            <w:r w:rsidRPr="0048495F">
              <w:rPr>
                <w:rFonts w:ascii="Cambria" w:eastAsia="Times New Roman" w:hAnsi="Cambria" w:cs="Calibri"/>
              </w:rPr>
              <w:lastRenderedPageBreak/>
              <w:t>(</w:t>
            </w:r>
            <w:proofErr w:type="spellStart"/>
            <w:r w:rsidRPr="0048495F">
              <w:rPr>
                <w:rFonts w:ascii="Cambria" w:eastAsia="Times New Roman" w:hAnsi="Cambria" w:cs="Calibri"/>
              </w:rPr>
              <w:t>proprietà</w:t>
            </w:r>
            <w:proofErr w:type="spellEnd"/>
            <w:r w:rsidRPr="0048495F">
              <w:rPr>
                <w:rFonts w:ascii="Cambria" w:eastAsia="Times New Roman" w:hAnsi="Cambria" w:cs="Calibri"/>
              </w:rPr>
              <w:t xml:space="preserve"> </w:t>
            </w:r>
            <w:proofErr w:type="spellStart"/>
            <w:r w:rsidRPr="0048495F">
              <w:rPr>
                <w:rFonts w:ascii="Cambria" w:eastAsia="Times New Roman" w:hAnsi="Cambria" w:cs="Calibri"/>
              </w:rPr>
              <w:t>semantiche</w:t>
            </w:r>
            <w:proofErr w:type="spellEnd"/>
            <w:r w:rsidRPr="0048495F">
              <w:rPr>
                <w:rFonts w:ascii="Cambria" w:eastAsia="Times New Roman" w:hAnsi="Cambria" w:cs="Calibri"/>
              </w:rPr>
              <w:t xml:space="preserve"> </w:t>
            </w:r>
            <w:proofErr w:type="spellStart"/>
            <w:r w:rsidRPr="0048495F">
              <w:rPr>
                <w:rFonts w:ascii="Cambria" w:eastAsia="Times New Roman" w:hAnsi="Cambria" w:cs="Calibri"/>
              </w:rPr>
              <w:t>delle</w:t>
            </w:r>
            <w:proofErr w:type="spellEnd"/>
            <w:r w:rsidRPr="0048495F">
              <w:rPr>
                <w:rFonts w:ascii="Cambria" w:eastAsia="Times New Roman" w:hAnsi="Cambria" w:cs="Calibri"/>
              </w:rPr>
              <w:t xml:space="preserve"> parole, </w:t>
            </w:r>
            <w:proofErr w:type="spellStart"/>
            <w:r w:rsidRPr="0048495F">
              <w:rPr>
                <w:rFonts w:ascii="Cambria" w:eastAsia="Times New Roman" w:hAnsi="Cambria" w:cs="Calibri"/>
              </w:rPr>
              <w:t>campo</w:t>
            </w:r>
            <w:proofErr w:type="spellEnd"/>
            <w:r w:rsidRPr="0048495F">
              <w:rPr>
                <w:rFonts w:ascii="Cambria" w:eastAsia="Times New Roman" w:hAnsi="Cambria" w:cs="Calibri"/>
              </w:rPr>
              <w:t xml:space="preserve"> </w:t>
            </w:r>
            <w:proofErr w:type="spellStart"/>
            <w:r w:rsidRPr="0048495F">
              <w:rPr>
                <w:rFonts w:ascii="Cambria" w:eastAsia="Times New Roman" w:hAnsi="Cambria" w:cs="Calibri"/>
              </w:rPr>
              <w:t>semantico</w:t>
            </w:r>
            <w:proofErr w:type="spellEnd"/>
            <w:r w:rsidRPr="0048495F">
              <w:rPr>
                <w:rFonts w:ascii="Cambria" w:eastAsia="Times New Roman" w:hAnsi="Cambria" w:cs="Calibri"/>
              </w:rPr>
              <w:t xml:space="preserve">, </w:t>
            </w:r>
            <w:proofErr w:type="spellStart"/>
            <w:r w:rsidRPr="0048495F">
              <w:rPr>
                <w:rFonts w:ascii="Cambria" w:eastAsia="Times New Roman" w:hAnsi="Cambria" w:cs="Calibri"/>
              </w:rPr>
              <w:t>tipi</w:t>
            </w:r>
            <w:proofErr w:type="spellEnd"/>
            <w:r w:rsidRPr="0048495F">
              <w:rPr>
                <w:rFonts w:ascii="Cambria" w:eastAsia="Times New Roman" w:hAnsi="Cambria" w:cs="Calibri"/>
              </w:rPr>
              <w:t xml:space="preserve"> di </w:t>
            </w:r>
            <w:proofErr w:type="spellStart"/>
            <w:r w:rsidRPr="0048495F">
              <w:rPr>
                <w:rFonts w:ascii="Cambria" w:eastAsia="Times New Roman" w:hAnsi="Cambria" w:cs="Calibri"/>
              </w:rPr>
              <w:t>dizionari</w:t>
            </w:r>
            <w:proofErr w:type="spellEnd"/>
            <w:r w:rsidRPr="0048495F">
              <w:rPr>
                <w:rFonts w:ascii="Cambria" w:eastAsia="Times New Roman" w:hAnsi="Cambria" w:cs="Calibri"/>
              </w:rPr>
              <w:t>...)</w:t>
            </w:r>
          </w:p>
          <w:p w14:paraId="279C0DEA" w14:textId="77777777" w:rsidR="0048495F" w:rsidRPr="0048495F" w:rsidRDefault="0048495F" w:rsidP="0048495F">
            <w:pPr>
              <w:spacing w:before="20" w:after="20" w:line="240" w:lineRule="auto"/>
              <w:rPr>
                <w:rFonts w:ascii="Cambria" w:eastAsia="Times New Roman" w:hAnsi="Cambria" w:cs="Calibri"/>
              </w:rPr>
            </w:pPr>
            <w:r w:rsidRPr="0048495F">
              <w:rPr>
                <w:rFonts w:ascii="Cambria" w:eastAsia="Times New Roman" w:hAnsi="Cambria" w:cs="Calibri"/>
              </w:rPr>
              <w:t xml:space="preserve">6. </w:t>
            </w:r>
            <w:proofErr w:type="spellStart"/>
            <w:r w:rsidRPr="0048495F">
              <w:rPr>
                <w:rFonts w:ascii="Cambria" w:eastAsia="Times New Roman" w:hAnsi="Cambria" w:cs="Calibri"/>
              </w:rPr>
              <w:t>Aspetto</w:t>
            </w:r>
            <w:proofErr w:type="spellEnd"/>
            <w:r w:rsidRPr="0048495F">
              <w:rPr>
                <w:rFonts w:ascii="Cambria" w:eastAsia="Times New Roman" w:hAnsi="Cambria" w:cs="Calibri"/>
              </w:rPr>
              <w:t xml:space="preserve"> </w:t>
            </w:r>
            <w:proofErr w:type="spellStart"/>
            <w:r w:rsidRPr="0048495F">
              <w:rPr>
                <w:rFonts w:ascii="Cambria" w:eastAsia="Times New Roman" w:hAnsi="Cambria" w:cs="Calibri"/>
              </w:rPr>
              <w:t>sociale</w:t>
            </w:r>
            <w:proofErr w:type="spellEnd"/>
            <w:r w:rsidRPr="0048495F">
              <w:rPr>
                <w:rFonts w:ascii="Cambria" w:eastAsia="Times New Roman" w:hAnsi="Cambria" w:cs="Calibri"/>
              </w:rPr>
              <w:t xml:space="preserve"> del </w:t>
            </w:r>
            <w:proofErr w:type="spellStart"/>
            <w:r w:rsidRPr="0048495F">
              <w:rPr>
                <w:rFonts w:ascii="Cambria" w:eastAsia="Times New Roman" w:hAnsi="Cambria" w:cs="Calibri"/>
              </w:rPr>
              <w:t>linguaggio</w:t>
            </w:r>
            <w:proofErr w:type="spellEnd"/>
            <w:r w:rsidRPr="0048495F">
              <w:rPr>
                <w:rFonts w:ascii="Cambria" w:eastAsia="Times New Roman" w:hAnsi="Cambria" w:cs="Calibri"/>
              </w:rPr>
              <w:t xml:space="preserve"> e </w:t>
            </w:r>
            <w:proofErr w:type="spellStart"/>
            <w:r w:rsidRPr="0048495F">
              <w:rPr>
                <w:rFonts w:ascii="Cambria" w:eastAsia="Times New Roman" w:hAnsi="Cambria" w:cs="Calibri"/>
              </w:rPr>
              <w:t>varianti</w:t>
            </w:r>
            <w:proofErr w:type="spellEnd"/>
            <w:r w:rsidRPr="0048495F">
              <w:rPr>
                <w:rFonts w:ascii="Cambria" w:eastAsia="Times New Roman" w:hAnsi="Cambria" w:cs="Calibri"/>
              </w:rPr>
              <w:t xml:space="preserve"> </w:t>
            </w:r>
            <w:proofErr w:type="spellStart"/>
            <w:r w:rsidRPr="0048495F">
              <w:rPr>
                <w:rFonts w:ascii="Cambria" w:eastAsia="Times New Roman" w:hAnsi="Cambria" w:cs="Calibri"/>
              </w:rPr>
              <w:t>linguistiche</w:t>
            </w:r>
            <w:proofErr w:type="spellEnd"/>
            <w:r w:rsidRPr="0048495F">
              <w:rPr>
                <w:rFonts w:ascii="Cambria" w:eastAsia="Times New Roman" w:hAnsi="Cambria" w:cs="Calibri"/>
              </w:rPr>
              <w:t xml:space="preserve">: </w:t>
            </w:r>
            <w:proofErr w:type="spellStart"/>
            <w:r w:rsidRPr="0048495F">
              <w:rPr>
                <w:rFonts w:ascii="Cambria" w:eastAsia="Times New Roman" w:hAnsi="Cambria" w:cs="Calibri"/>
              </w:rPr>
              <w:t>lingua</w:t>
            </w:r>
            <w:proofErr w:type="spellEnd"/>
            <w:r w:rsidRPr="0048495F">
              <w:rPr>
                <w:rFonts w:ascii="Cambria" w:eastAsia="Times New Roman" w:hAnsi="Cambria" w:cs="Calibri"/>
              </w:rPr>
              <w:t xml:space="preserve"> standard e </w:t>
            </w:r>
            <w:proofErr w:type="spellStart"/>
            <w:r w:rsidRPr="0048495F">
              <w:rPr>
                <w:rFonts w:ascii="Cambria" w:eastAsia="Times New Roman" w:hAnsi="Cambria" w:cs="Calibri"/>
              </w:rPr>
              <w:t>dialetti</w:t>
            </w:r>
            <w:proofErr w:type="spellEnd"/>
            <w:r w:rsidRPr="0048495F">
              <w:rPr>
                <w:rFonts w:ascii="Cambria" w:eastAsia="Times New Roman" w:hAnsi="Cambria" w:cs="Calibri"/>
              </w:rPr>
              <w:t xml:space="preserve">, </w:t>
            </w:r>
            <w:proofErr w:type="spellStart"/>
            <w:r w:rsidRPr="0048495F">
              <w:rPr>
                <w:rFonts w:ascii="Cambria" w:eastAsia="Times New Roman" w:hAnsi="Cambria" w:cs="Calibri"/>
              </w:rPr>
              <w:t>stili</w:t>
            </w:r>
            <w:proofErr w:type="spellEnd"/>
            <w:r w:rsidRPr="0048495F">
              <w:rPr>
                <w:rFonts w:ascii="Cambria" w:eastAsia="Times New Roman" w:hAnsi="Cambria" w:cs="Calibri"/>
              </w:rPr>
              <w:t xml:space="preserve"> e registri, </w:t>
            </w:r>
            <w:proofErr w:type="spellStart"/>
            <w:r w:rsidRPr="0048495F">
              <w:rPr>
                <w:rFonts w:ascii="Cambria" w:eastAsia="Times New Roman" w:hAnsi="Cambria" w:cs="Calibri"/>
              </w:rPr>
              <w:t>slang</w:t>
            </w:r>
            <w:proofErr w:type="spellEnd"/>
            <w:r w:rsidRPr="0048495F">
              <w:rPr>
                <w:rFonts w:ascii="Cambria" w:eastAsia="Times New Roman" w:hAnsi="Cambria" w:cs="Calibri"/>
              </w:rPr>
              <w:t xml:space="preserve">, </w:t>
            </w:r>
            <w:proofErr w:type="spellStart"/>
            <w:r w:rsidRPr="0048495F">
              <w:rPr>
                <w:rFonts w:ascii="Cambria" w:eastAsia="Times New Roman" w:hAnsi="Cambria" w:cs="Calibri"/>
              </w:rPr>
              <w:t>gergo</w:t>
            </w:r>
            <w:proofErr w:type="spellEnd"/>
            <w:r w:rsidRPr="0048495F">
              <w:rPr>
                <w:rFonts w:ascii="Cambria" w:eastAsia="Times New Roman" w:hAnsi="Cambria" w:cs="Calibri"/>
              </w:rPr>
              <w:t xml:space="preserve">, tabù </w:t>
            </w:r>
            <w:proofErr w:type="spellStart"/>
            <w:r w:rsidRPr="0048495F">
              <w:rPr>
                <w:rFonts w:ascii="Cambria" w:eastAsia="Times New Roman" w:hAnsi="Cambria" w:cs="Calibri"/>
              </w:rPr>
              <w:t>linguistici</w:t>
            </w:r>
            <w:proofErr w:type="spellEnd"/>
          </w:p>
          <w:p w14:paraId="2CE68B0B" w14:textId="28CEA293" w:rsidR="00A03EBF" w:rsidRPr="00DF4CE5" w:rsidRDefault="0048495F" w:rsidP="0048495F">
            <w:pPr>
              <w:spacing w:before="20" w:after="20" w:line="240" w:lineRule="auto"/>
              <w:rPr>
                <w:rFonts w:ascii="Cambria" w:eastAsia="Times New Roman" w:hAnsi="Cambria" w:cs="Calibri"/>
              </w:rPr>
            </w:pPr>
            <w:r w:rsidRPr="0048495F">
              <w:rPr>
                <w:rFonts w:ascii="Cambria" w:eastAsia="Times New Roman" w:hAnsi="Cambria" w:cs="Calibri"/>
              </w:rPr>
              <w:t xml:space="preserve">7. </w:t>
            </w:r>
            <w:proofErr w:type="spellStart"/>
            <w:r w:rsidRPr="0048495F">
              <w:rPr>
                <w:rFonts w:ascii="Cambria" w:eastAsia="Times New Roman" w:hAnsi="Cambria" w:cs="Calibri"/>
              </w:rPr>
              <w:t>Aspetto</w:t>
            </w:r>
            <w:proofErr w:type="spellEnd"/>
            <w:r w:rsidRPr="0048495F">
              <w:rPr>
                <w:rFonts w:ascii="Cambria" w:eastAsia="Times New Roman" w:hAnsi="Cambria" w:cs="Calibri"/>
              </w:rPr>
              <w:t xml:space="preserve"> </w:t>
            </w:r>
            <w:proofErr w:type="spellStart"/>
            <w:r w:rsidRPr="0048495F">
              <w:rPr>
                <w:rFonts w:ascii="Cambria" w:eastAsia="Times New Roman" w:hAnsi="Cambria" w:cs="Calibri"/>
              </w:rPr>
              <w:t>cognitivo</w:t>
            </w:r>
            <w:proofErr w:type="spellEnd"/>
            <w:r w:rsidRPr="0048495F">
              <w:rPr>
                <w:rFonts w:ascii="Cambria" w:eastAsia="Times New Roman" w:hAnsi="Cambria" w:cs="Calibri"/>
              </w:rPr>
              <w:t xml:space="preserve"> del </w:t>
            </w:r>
            <w:proofErr w:type="spellStart"/>
            <w:r w:rsidRPr="0048495F">
              <w:rPr>
                <w:rFonts w:ascii="Cambria" w:eastAsia="Times New Roman" w:hAnsi="Cambria" w:cs="Calibri"/>
              </w:rPr>
              <w:t>linguaggio</w:t>
            </w:r>
            <w:proofErr w:type="spellEnd"/>
          </w:p>
        </w:tc>
      </w:tr>
      <w:tr w:rsidR="0048495F" w:rsidRPr="00DF4CE5" w14:paraId="0D686B98" w14:textId="77777777" w:rsidTr="0048495F">
        <w:tc>
          <w:tcPr>
            <w:tcW w:w="2529" w:type="dxa"/>
            <w:vMerge w:val="restart"/>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701886FA" w14:textId="07B366A8" w:rsidR="0048495F" w:rsidRPr="00DF4CE5" w:rsidRDefault="0048495F" w:rsidP="0048495F">
            <w:pPr>
              <w:spacing w:after="0" w:line="240" w:lineRule="auto"/>
              <w:rPr>
                <w:rFonts w:ascii="Cambria" w:eastAsia="Times New Roman" w:hAnsi="Cambria" w:cs="Calibri"/>
              </w:rPr>
            </w:pPr>
            <w:proofErr w:type="spellStart"/>
            <w:r w:rsidRPr="0048495F">
              <w:rPr>
                <w:rFonts w:ascii="Cambria" w:eastAsia="Times New Roman" w:hAnsi="Cambria" w:cs="Calibri"/>
              </w:rPr>
              <w:t>Attività</w:t>
            </w:r>
            <w:proofErr w:type="spellEnd"/>
            <w:r w:rsidRPr="0048495F">
              <w:rPr>
                <w:rFonts w:ascii="Cambria" w:eastAsia="Times New Roman" w:hAnsi="Cambria" w:cs="Calibri"/>
              </w:rPr>
              <w:t xml:space="preserve"> </w:t>
            </w:r>
            <w:proofErr w:type="spellStart"/>
            <w:r w:rsidRPr="0048495F">
              <w:rPr>
                <w:rFonts w:ascii="Cambria" w:eastAsia="Times New Roman" w:hAnsi="Cambria" w:cs="Calibri"/>
              </w:rPr>
              <w:t>pianificate</w:t>
            </w:r>
            <w:proofErr w:type="spellEnd"/>
            <w:r w:rsidRPr="0048495F">
              <w:rPr>
                <w:rFonts w:ascii="Cambria" w:eastAsia="Times New Roman" w:hAnsi="Cambria" w:cs="Calibri"/>
              </w:rPr>
              <w:t xml:space="preserve">, metodi </w:t>
            </w:r>
            <w:proofErr w:type="spellStart"/>
            <w:r w:rsidRPr="0048495F">
              <w:rPr>
                <w:rFonts w:ascii="Cambria" w:eastAsia="Times New Roman" w:hAnsi="Cambria" w:cs="Calibri"/>
              </w:rPr>
              <w:t>d'insegnamento</w:t>
            </w:r>
            <w:proofErr w:type="spellEnd"/>
            <w:r w:rsidRPr="0048495F">
              <w:rPr>
                <w:rFonts w:ascii="Cambria" w:eastAsia="Times New Roman" w:hAnsi="Cambria" w:cs="Calibri"/>
              </w:rPr>
              <w:t xml:space="preserve"> e </w:t>
            </w:r>
            <w:proofErr w:type="spellStart"/>
            <w:r w:rsidRPr="0048495F">
              <w:rPr>
                <w:rFonts w:ascii="Cambria" w:eastAsia="Times New Roman" w:hAnsi="Cambria" w:cs="Calibri"/>
              </w:rPr>
              <w:t>apprendimento</w:t>
            </w:r>
            <w:proofErr w:type="spellEnd"/>
            <w:r w:rsidRPr="0048495F">
              <w:rPr>
                <w:rFonts w:ascii="Cambria" w:eastAsia="Times New Roman" w:hAnsi="Cambria" w:cs="Calibri"/>
              </w:rPr>
              <w:t xml:space="preserve">, </w:t>
            </w:r>
            <w:proofErr w:type="spellStart"/>
            <w:r w:rsidRPr="0048495F">
              <w:rPr>
                <w:rFonts w:ascii="Cambria" w:eastAsia="Times New Roman" w:hAnsi="Cambria" w:cs="Calibri"/>
              </w:rPr>
              <w:t>modalità</w:t>
            </w:r>
            <w:proofErr w:type="spellEnd"/>
            <w:r w:rsidRPr="0048495F">
              <w:rPr>
                <w:rFonts w:ascii="Cambria" w:eastAsia="Times New Roman" w:hAnsi="Cambria" w:cs="Calibri"/>
              </w:rPr>
              <w:t xml:space="preserve"> di </w:t>
            </w:r>
            <w:proofErr w:type="spellStart"/>
            <w:r w:rsidRPr="0048495F">
              <w:rPr>
                <w:rFonts w:ascii="Cambria" w:eastAsia="Times New Roman" w:hAnsi="Cambria" w:cs="Calibri"/>
              </w:rPr>
              <w:t>verifica</w:t>
            </w:r>
            <w:proofErr w:type="spellEnd"/>
            <w:r w:rsidRPr="0048495F">
              <w:rPr>
                <w:rFonts w:ascii="Cambria" w:eastAsia="Times New Roman" w:hAnsi="Cambria" w:cs="Calibri"/>
              </w:rPr>
              <w:t xml:space="preserve"> e </w:t>
            </w:r>
            <w:proofErr w:type="spellStart"/>
            <w:r w:rsidRPr="0048495F">
              <w:rPr>
                <w:rFonts w:ascii="Cambria" w:eastAsia="Times New Roman" w:hAnsi="Cambria" w:cs="Calibri"/>
              </w:rPr>
              <w:t>valutazione</w:t>
            </w:r>
            <w:proofErr w:type="spellEnd"/>
          </w:p>
        </w:tc>
        <w:tc>
          <w:tcPr>
            <w:tcW w:w="249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E6AD4E7" w14:textId="185609D3" w:rsidR="0048495F" w:rsidRPr="00DF4CE5" w:rsidRDefault="0048495F" w:rsidP="0048495F">
            <w:pPr>
              <w:spacing w:after="0" w:line="240" w:lineRule="auto"/>
              <w:jc w:val="both"/>
              <w:rPr>
                <w:rFonts w:ascii="Cambria" w:eastAsia="Times New Roman" w:hAnsi="Cambria" w:cs="Calibri"/>
              </w:rPr>
            </w:pPr>
            <w:r w:rsidRPr="00EA1756">
              <w:rPr>
                <w:rFonts w:ascii="Cambria" w:hAnsi="Cambria" w:cs="Calibri"/>
                <w:bCs/>
                <w:lang w:val="it-IT"/>
              </w:rPr>
              <w:t>Obblighi</w:t>
            </w:r>
          </w:p>
        </w:tc>
        <w:tc>
          <w:tcPr>
            <w:tcW w:w="106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37649B5" w14:textId="66F6AE3C" w:rsidR="0048495F" w:rsidRPr="00DF4CE5" w:rsidRDefault="0048495F" w:rsidP="0048495F">
            <w:pPr>
              <w:spacing w:after="0" w:line="240" w:lineRule="auto"/>
              <w:jc w:val="both"/>
              <w:rPr>
                <w:rFonts w:ascii="Cambria" w:eastAsia="Times New Roman" w:hAnsi="Cambria" w:cs="Calibri"/>
              </w:rPr>
            </w:pPr>
            <w:r w:rsidRPr="00EA1756">
              <w:rPr>
                <w:rFonts w:ascii="Cambria" w:hAnsi="Cambria" w:cs="Calibri"/>
                <w:bCs/>
                <w:lang w:val="it-IT"/>
              </w:rPr>
              <w:t>Competenze attese</w:t>
            </w:r>
          </w:p>
        </w:tc>
        <w:tc>
          <w:tcPr>
            <w:tcW w:w="70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BF66989" w14:textId="7A1FC0FE" w:rsidR="0048495F" w:rsidRPr="00DF4CE5" w:rsidRDefault="0048495F" w:rsidP="0048495F">
            <w:pPr>
              <w:spacing w:after="0" w:line="240" w:lineRule="auto"/>
              <w:jc w:val="both"/>
              <w:rPr>
                <w:rFonts w:ascii="Cambria" w:eastAsia="Times New Roman" w:hAnsi="Cambria" w:cs="Calibri"/>
              </w:rPr>
            </w:pPr>
            <w:r w:rsidRPr="00EA1756">
              <w:rPr>
                <w:rFonts w:ascii="Cambria" w:hAnsi="Cambria" w:cs="Calibri"/>
                <w:bCs/>
                <w:lang w:val="it-IT"/>
              </w:rPr>
              <w:t>Ore</w:t>
            </w:r>
          </w:p>
        </w:tc>
        <w:tc>
          <w:tcPr>
            <w:tcW w:w="79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73BA33C" w14:textId="24944BD3" w:rsidR="0048495F" w:rsidRPr="00DF4CE5" w:rsidRDefault="0048495F" w:rsidP="0048495F">
            <w:pPr>
              <w:spacing w:after="0" w:line="240" w:lineRule="auto"/>
              <w:jc w:val="both"/>
              <w:rPr>
                <w:rFonts w:ascii="Cambria" w:eastAsia="Times New Roman" w:hAnsi="Cambria" w:cs="Calibri"/>
              </w:rPr>
            </w:pPr>
            <w:r w:rsidRPr="00EA1756">
              <w:rPr>
                <w:rFonts w:ascii="Cambria" w:hAnsi="Cambria" w:cs="Calibri"/>
                <w:bCs/>
                <w:lang w:val="it-IT"/>
              </w:rPr>
              <w:t>CFU</w:t>
            </w:r>
          </w:p>
        </w:tc>
        <w:tc>
          <w:tcPr>
            <w:tcW w:w="147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5F1EEF0" w14:textId="3B725F21" w:rsidR="0048495F" w:rsidRPr="00DF4CE5" w:rsidRDefault="0048495F" w:rsidP="0048495F">
            <w:pPr>
              <w:spacing w:after="0" w:line="240" w:lineRule="auto"/>
              <w:jc w:val="both"/>
              <w:rPr>
                <w:rFonts w:ascii="Cambria" w:eastAsia="Times New Roman" w:hAnsi="Cambria" w:cs="Calibri"/>
              </w:rPr>
            </w:pPr>
            <w:r w:rsidRPr="00EA1756">
              <w:rPr>
                <w:rFonts w:ascii="Cambria" w:hAnsi="Cambria" w:cs="Calibri"/>
                <w:bCs/>
                <w:lang w:val="it-IT"/>
              </w:rPr>
              <w:t xml:space="preserve"> % massima del voto complessivo</w:t>
            </w:r>
          </w:p>
        </w:tc>
      </w:tr>
      <w:tr w:rsidR="00A03EBF" w:rsidRPr="00DF4CE5" w14:paraId="606BA3D2" w14:textId="77777777" w:rsidTr="0048495F">
        <w:tc>
          <w:tcPr>
            <w:tcW w:w="2529" w:type="dxa"/>
            <w:vMerge/>
            <w:tcBorders>
              <w:left w:val="single" w:sz="8" w:space="0" w:color="000000"/>
              <w:right w:val="single" w:sz="8" w:space="0" w:color="000000"/>
            </w:tcBorders>
            <w:vAlign w:val="center"/>
          </w:tcPr>
          <w:p w14:paraId="79F46A1A" w14:textId="77777777" w:rsidR="00A03EBF" w:rsidRPr="00DF4CE5" w:rsidRDefault="00A03EBF" w:rsidP="000F048B">
            <w:pPr>
              <w:spacing w:after="0" w:line="240" w:lineRule="auto"/>
              <w:jc w:val="both"/>
              <w:rPr>
                <w:rFonts w:ascii="Cambria" w:eastAsia="Times New Roman" w:hAnsi="Cambria" w:cs="Calibri"/>
              </w:rPr>
            </w:pPr>
          </w:p>
        </w:tc>
        <w:tc>
          <w:tcPr>
            <w:tcW w:w="249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30975704" w14:textId="658BF9E6" w:rsidR="00A03EBF" w:rsidRPr="00DF4CE5" w:rsidRDefault="0048495F" w:rsidP="000F048B">
            <w:pPr>
              <w:spacing w:after="0" w:line="240" w:lineRule="auto"/>
              <w:rPr>
                <w:rFonts w:ascii="Cambria" w:eastAsia="Times New Roman" w:hAnsi="Cambria" w:cs="Calibri"/>
              </w:rPr>
            </w:pPr>
            <w:r w:rsidRPr="0048495F">
              <w:rPr>
                <w:rFonts w:ascii="Cambria" w:eastAsia="Times New Roman" w:hAnsi="Cambria" w:cs="Calibri"/>
                <w:lang w:val="it-IT"/>
              </w:rPr>
              <w:t>attività</w:t>
            </w:r>
            <w:r w:rsidRPr="0048495F">
              <w:rPr>
                <w:rFonts w:ascii="Cambria" w:eastAsia="Times New Roman" w:hAnsi="Cambria" w:cs="Calibri"/>
                <w:lang w:val="it-IT"/>
              </w:rPr>
              <w:t xml:space="preserve"> </w:t>
            </w:r>
            <w:r w:rsidR="00A03EBF">
              <w:rPr>
                <w:rFonts w:ascii="Cambria" w:eastAsia="Times New Roman" w:hAnsi="Cambria" w:cs="Calibri"/>
              </w:rPr>
              <w:t>(</w:t>
            </w:r>
            <w:r>
              <w:rPr>
                <w:rFonts w:ascii="Cambria" w:eastAsia="Times New Roman" w:hAnsi="Cambria" w:cs="Calibri"/>
              </w:rPr>
              <w:t>L</w:t>
            </w:r>
            <w:r w:rsidR="00A03EBF" w:rsidRPr="00DF4CE5">
              <w:rPr>
                <w:rFonts w:ascii="Cambria" w:eastAsia="Times New Roman" w:hAnsi="Cambria" w:cs="Calibri"/>
              </w:rPr>
              <w:t>, S</w:t>
            </w:r>
            <w:r w:rsidR="00A03EBF">
              <w:rPr>
                <w:rFonts w:ascii="Cambria" w:eastAsia="Times New Roman" w:hAnsi="Cambria" w:cs="Calibri"/>
              </w:rPr>
              <w:t>)</w:t>
            </w:r>
          </w:p>
        </w:tc>
        <w:tc>
          <w:tcPr>
            <w:tcW w:w="106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8F1F9C3" w14:textId="77777777" w:rsidR="00A03EBF" w:rsidRPr="00DF4CE5" w:rsidRDefault="00A03EBF" w:rsidP="000F048B">
            <w:pPr>
              <w:spacing w:after="0" w:line="240" w:lineRule="auto"/>
              <w:jc w:val="center"/>
              <w:rPr>
                <w:rFonts w:ascii="Cambria" w:eastAsia="Times New Roman" w:hAnsi="Cambria" w:cs="Calibri"/>
              </w:rPr>
            </w:pPr>
            <w:r w:rsidRPr="00DF4CE5">
              <w:rPr>
                <w:rFonts w:ascii="Cambria" w:eastAsia="Times New Roman" w:hAnsi="Cambria" w:cs="Calibri"/>
              </w:rPr>
              <w:t>1.</w:t>
            </w:r>
            <w:r>
              <w:rPr>
                <w:rFonts w:ascii="Cambria" w:eastAsia="Times New Roman" w:hAnsi="Cambria" w:cs="Calibri"/>
              </w:rPr>
              <w:t xml:space="preserve"> – 5.</w:t>
            </w:r>
          </w:p>
        </w:tc>
        <w:tc>
          <w:tcPr>
            <w:tcW w:w="70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607885B" w14:textId="77777777" w:rsidR="00A03EBF" w:rsidRPr="00DF4CE5" w:rsidRDefault="00A03EBF" w:rsidP="000F048B">
            <w:pPr>
              <w:spacing w:after="0" w:line="240" w:lineRule="auto"/>
              <w:jc w:val="center"/>
              <w:rPr>
                <w:rFonts w:ascii="Cambria" w:eastAsia="Times New Roman" w:hAnsi="Cambria" w:cs="Calibri"/>
              </w:rPr>
            </w:pPr>
            <w:r w:rsidRPr="00DF4CE5">
              <w:rPr>
                <w:rFonts w:ascii="Cambria" w:eastAsia="Times New Roman" w:hAnsi="Cambria" w:cs="Calibri"/>
              </w:rPr>
              <w:t>34</w:t>
            </w:r>
          </w:p>
        </w:tc>
        <w:tc>
          <w:tcPr>
            <w:tcW w:w="79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A06CEB8" w14:textId="77777777" w:rsidR="00A03EBF" w:rsidRPr="00DF4CE5" w:rsidRDefault="00A03EBF" w:rsidP="000F048B">
            <w:pPr>
              <w:spacing w:after="0" w:line="240" w:lineRule="auto"/>
              <w:jc w:val="center"/>
              <w:rPr>
                <w:rFonts w:ascii="Cambria" w:eastAsia="Times New Roman" w:hAnsi="Cambria" w:cs="Calibri"/>
              </w:rPr>
            </w:pPr>
            <w:r w:rsidRPr="00DF4CE5">
              <w:rPr>
                <w:rFonts w:ascii="Cambria" w:eastAsia="Times New Roman" w:hAnsi="Cambria" w:cs="Calibri"/>
              </w:rPr>
              <w:t>1,1</w:t>
            </w:r>
          </w:p>
        </w:tc>
        <w:tc>
          <w:tcPr>
            <w:tcW w:w="147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2354382" w14:textId="77777777" w:rsidR="00A03EBF" w:rsidRPr="00DF4CE5" w:rsidRDefault="00A03EBF" w:rsidP="000F048B">
            <w:pPr>
              <w:spacing w:after="0" w:line="240" w:lineRule="auto"/>
              <w:jc w:val="center"/>
              <w:rPr>
                <w:rFonts w:ascii="Cambria" w:eastAsia="Times New Roman" w:hAnsi="Cambria" w:cs="Calibri"/>
              </w:rPr>
            </w:pPr>
            <w:r w:rsidRPr="00DF4CE5">
              <w:rPr>
                <w:rFonts w:ascii="Cambria" w:eastAsia="Times New Roman" w:hAnsi="Cambria" w:cs="Calibri"/>
              </w:rPr>
              <w:t>0%</w:t>
            </w:r>
          </w:p>
        </w:tc>
      </w:tr>
      <w:tr w:rsidR="00A03EBF" w:rsidRPr="00DF4CE5" w14:paraId="7DA23C41" w14:textId="77777777" w:rsidTr="0048495F">
        <w:tc>
          <w:tcPr>
            <w:tcW w:w="2529" w:type="dxa"/>
            <w:vMerge/>
            <w:tcBorders>
              <w:left w:val="single" w:sz="8" w:space="0" w:color="000000"/>
              <w:right w:val="single" w:sz="8" w:space="0" w:color="000000"/>
            </w:tcBorders>
            <w:vAlign w:val="center"/>
          </w:tcPr>
          <w:p w14:paraId="1C78A813" w14:textId="77777777" w:rsidR="00A03EBF" w:rsidRPr="00DF4CE5" w:rsidRDefault="00A03EBF" w:rsidP="000F048B">
            <w:pPr>
              <w:spacing w:after="0" w:line="240" w:lineRule="auto"/>
              <w:jc w:val="both"/>
              <w:rPr>
                <w:rFonts w:ascii="Cambria" w:eastAsia="Times New Roman" w:hAnsi="Cambria" w:cs="Calibri"/>
              </w:rPr>
            </w:pPr>
          </w:p>
        </w:tc>
        <w:tc>
          <w:tcPr>
            <w:tcW w:w="249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5BD4B33F" w14:textId="1FE43CF4" w:rsidR="00A03EBF" w:rsidRPr="00DF4CE5" w:rsidRDefault="0048495F" w:rsidP="000F048B">
            <w:pPr>
              <w:spacing w:after="0" w:line="240" w:lineRule="auto"/>
              <w:jc w:val="both"/>
              <w:rPr>
                <w:rFonts w:ascii="Cambria" w:eastAsia="Times New Roman" w:hAnsi="Cambria" w:cs="Calibri"/>
              </w:rPr>
            </w:pPr>
            <w:proofErr w:type="spellStart"/>
            <w:r>
              <w:rPr>
                <w:rFonts w:ascii="Cambria" w:eastAsia="Times New Roman" w:hAnsi="Cambria" w:cs="Calibri"/>
              </w:rPr>
              <w:t>lavoro</w:t>
            </w:r>
            <w:proofErr w:type="spellEnd"/>
            <w:r>
              <w:rPr>
                <w:rFonts w:ascii="Cambria" w:eastAsia="Times New Roman" w:hAnsi="Cambria" w:cs="Calibri"/>
              </w:rPr>
              <w:t xml:space="preserve"> di </w:t>
            </w:r>
            <w:proofErr w:type="spellStart"/>
            <w:r>
              <w:rPr>
                <w:rFonts w:ascii="Cambria" w:eastAsia="Times New Roman" w:hAnsi="Cambria" w:cs="Calibri"/>
              </w:rPr>
              <w:t>seminario</w:t>
            </w:r>
            <w:proofErr w:type="spellEnd"/>
            <w:r>
              <w:rPr>
                <w:rFonts w:ascii="Cambria" w:eastAsia="Times New Roman" w:hAnsi="Cambria" w:cs="Calibri"/>
              </w:rPr>
              <w:t>/</w:t>
            </w:r>
            <w:proofErr w:type="spellStart"/>
            <w:r>
              <w:rPr>
                <w:rFonts w:ascii="Cambria" w:eastAsia="Times New Roman" w:hAnsi="Cambria" w:cs="Calibri"/>
              </w:rPr>
              <w:t>presentazione</w:t>
            </w:r>
            <w:proofErr w:type="spellEnd"/>
          </w:p>
        </w:tc>
        <w:tc>
          <w:tcPr>
            <w:tcW w:w="106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9ED69A2" w14:textId="77777777" w:rsidR="00A03EBF" w:rsidRPr="00DF4CE5" w:rsidRDefault="00A03EBF" w:rsidP="000F048B">
            <w:pPr>
              <w:spacing w:after="0" w:line="240" w:lineRule="auto"/>
              <w:jc w:val="center"/>
              <w:rPr>
                <w:rFonts w:ascii="Cambria" w:eastAsia="Times New Roman" w:hAnsi="Cambria" w:cs="Calibri"/>
              </w:rPr>
            </w:pPr>
            <w:r w:rsidRPr="00DF4CE5">
              <w:rPr>
                <w:rFonts w:ascii="Cambria" w:eastAsia="Times New Roman" w:hAnsi="Cambria" w:cs="Calibri"/>
              </w:rPr>
              <w:t>1.</w:t>
            </w:r>
            <w:r>
              <w:rPr>
                <w:rFonts w:ascii="Cambria" w:eastAsia="Times New Roman" w:hAnsi="Cambria" w:cs="Calibri"/>
              </w:rPr>
              <w:t xml:space="preserve"> – 5.</w:t>
            </w:r>
          </w:p>
        </w:tc>
        <w:tc>
          <w:tcPr>
            <w:tcW w:w="70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3FA14FC" w14:textId="77777777" w:rsidR="00A03EBF" w:rsidRPr="00DF4CE5" w:rsidRDefault="00A03EBF" w:rsidP="000F048B">
            <w:pPr>
              <w:spacing w:after="0" w:line="240" w:lineRule="auto"/>
              <w:jc w:val="center"/>
              <w:rPr>
                <w:rFonts w:ascii="Cambria" w:eastAsia="Times New Roman" w:hAnsi="Cambria" w:cs="Calibri"/>
              </w:rPr>
            </w:pPr>
            <w:r w:rsidRPr="00DF4CE5">
              <w:rPr>
                <w:rFonts w:ascii="Cambria" w:eastAsia="Times New Roman" w:hAnsi="Cambria" w:cs="Calibri"/>
              </w:rPr>
              <w:t>26</w:t>
            </w:r>
          </w:p>
        </w:tc>
        <w:tc>
          <w:tcPr>
            <w:tcW w:w="79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C03FD08" w14:textId="77777777" w:rsidR="00A03EBF" w:rsidRPr="00DF4CE5" w:rsidRDefault="00A03EBF" w:rsidP="000F048B">
            <w:pPr>
              <w:spacing w:after="0" w:line="240" w:lineRule="auto"/>
              <w:jc w:val="center"/>
              <w:rPr>
                <w:rFonts w:ascii="Cambria" w:eastAsia="Times New Roman" w:hAnsi="Cambria" w:cs="Calibri"/>
              </w:rPr>
            </w:pPr>
            <w:r w:rsidRPr="00DF4CE5">
              <w:rPr>
                <w:rFonts w:ascii="Cambria" w:eastAsia="Times New Roman" w:hAnsi="Cambria" w:cs="Calibri"/>
              </w:rPr>
              <w:t>0,85</w:t>
            </w:r>
          </w:p>
        </w:tc>
        <w:tc>
          <w:tcPr>
            <w:tcW w:w="147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00F14EB" w14:textId="77777777" w:rsidR="00A03EBF" w:rsidRPr="00DF4CE5" w:rsidRDefault="00A03EBF" w:rsidP="000F048B">
            <w:pPr>
              <w:spacing w:after="0" w:line="240" w:lineRule="auto"/>
              <w:jc w:val="center"/>
              <w:rPr>
                <w:rFonts w:ascii="Cambria" w:eastAsia="Times New Roman" w:hAnsi="Cambria" w:cs="Calibri"/>
              </w:rPr>
            </w:pPr>
            <w:r w:rsidRPr="00DF4CE5">
              <w:rPr>
                <w:rFonts w:ascii="Cambria" w:eastAsia="Times New Roman" w:hAnsi="Cambria" w:cs="Calibri"/>
              </w:rPr>
              <w:t>50%</w:t>
            </w:r>
          </w:p>
        </w:tc>
      </w:tr>
      <w:tr w:rsidR="00A03EBF" w:rsidRPr="00DF4CE5" w14:paraId="650024C8" w14:textId="77777777" w:rsidTr="0048495F">
        <w:tc>
          <w:tcPr>
            <w:tcW w:w="2529" w:type="dxa"/>
            <w:vMerge/>
            <w:tcBorders>
              <w:left w:val="single" w:sz="8" w:space="0" w:color="000000"/>
              <w:right w:val="single" w:sz="8" w:space="0" w:color="000000"/>
            </w:tcBorders>
            <w:vAlign w:val="center"/>
          </w:tcPr>
          <w:p w14:paraId="53EE955B" w14:textId="77777777" w:rsidR="00A03EBF" w:rsidRPr="00DF4CE5" w:rsidRDefault="00A03EBF" w:rsidP="000F048B">
            <w:pPr>
              <w:spacing w:after="0" w:line="240" w:lineRule="auto"/>
              <w:jc w:val="both"/>
              <w:rPr>
                <w:rFonts w:ascii="Cambria" w:eastAsia="Times New Roman" w:hAnsi="Cambria" w:cs="Calibri"/>
              </w:rPr>
            </w:pPr>
          </w:p>
        </w:tc>
        <w:tc>
          <w:tcPr>
            <w:tcW w:w="249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02E494C3" w14:textId="56AF2AE6" w:rsidR="00A03EBF" w:rsidRPr="00DF4CE5" w:rsidRDefault="0048495F" w:rsidP="000F048B">
            <w:pPr>
              <w:spacing w:after="0" w:line="240" w:lineRule="auto"/>
              <w:jc w:val="both"/>
              <w:rPr>
                <w:rFonts w:ascii="Cambria" w:eastAsia="Times New Roman" w:hAnsi="Cambria" w:cs="Calibri"/>
              </w:rPr>
            </w:pPr>
            <w:proofErr w:type="spellStart"/>
            <w:r>
              <w:rPr>
                <w:rFonts w:ascii="Cambria" w:eastAsia="Times New Roman" w:hAnsi="Cambria" w:cs="Calibri"/>
              </w:rPr>
              <w:t>c</w:t>
            </w:r>
            <w:r w:rsidRPr="0048495F">
              <w:rPr>
                <w:rFonts w:ascii="Cambria" w:eastAsia="Times New Roman" w:hAnsi="Cambria" w:cs="Calibri"/>
              </w:rPr>
              <w:t>olloquio</w:t>
            </w:r>
            <w:proofErr w:type="spellEnd"/>
            <w:r>
              <w:rPr>
                <w:rFonts w:ascii="Cambria" w:eastAsia="Times New Roman" w:hAnsi="Cambria" w:cs="Calibri"/>
              </w:rPr>
              <w:t xml:space="preserve"> (</w:t>
            </w:r>
            <w:proofErr w:type="spellStart"/>
            <w:r>
              <w:rPr>
                <w:rFonts w:ascii="Cambria" w:eastAsia="Times New Roman" w:hAnsi="Cambria" w:cs="Calibri"/>
              </w:rPr>
              <w:t>due</w:t>
            </w:r>
            <w:proofErr w:type="spellEnd"/>
            <w:r>
              <w:rPr>
                <w:rFonts w:ascii="Cambria" w:eastAsia="Times New Roman" w:hAnsi="Cambria" w:cs="Calibri"/>
              </w:rPr>
              <w:t>)</w:t>
            </w:r>
          </w:p>
        </w:tc>
        <w:tc>
          <w:tcPr>
            <w:tcW w:w="106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62BA202" w14:textId="77777777" w:rsidR="00A03EBF" w:rsidRPr="00DF4CE5" w:rsidRDefault="00A03EBF" w:rsidP="000F048B">
            <w:pPr>
              <w:spacing w:after="0" w:line="240" w:lineRule="auto"/>
              <w:jc w:val="center"/>
              <w:rPr>
                <w:rFonts w:ascii="Cambria" w:eastAsia="Times New Roman" w:hAnsi="Cambria" w:cs="Calibri"/>
              </w:rPr>
            </w:pPr>
            <w:r w:rsidRPr="00DF4CE5">
              <w:rPr>
                <w:rFonts w:ascii="Cambria" w:eastAsia="Times New Roman" w:hAnsi="Cambria" w:cs="Calibri"/>
              </w:rPr>
              <w:t>1.</w:t>
            </w:r>
            <w:r>
              <w:rPr>
                <w:rFonts w:ascii="Cambria" w:eastAsia="Times New Roman" w:hAnsi="Cambria" w:cs="Calibri"/>
              </w:rPr>
              <w:t xml:space="preserve"> – 5.</w:t>
            </w:r>
          </w:p>
        </w:tc>
        <w:tc>
          <w:tcPr>
            <w:tcW w:w="70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2F2DDCE" w14:textId="77777777" w:rsidR="00A03EBF" w:rsidRPr="00DF4CE5" w:rsidRDefault="00A03EBF" w:rsidP="000F048B">
            <w:pPr>
              <w:spacing w:after="0" w:line="240" w:lineRule="auto"/>
              <w:jc w:val="center"/>
              <w:rPr>
                <w:rFonts w:ascii="Cambria" w:eastAsia="Times New Roman" w:hAnsi="Cambria" w:cs="Calibri"/>
              </w:rPr>
            </w:pPr>
            <w:r w:rsidRPr="00DF4CE5">
              <w:rPr>
                <w:rFonts w:ascii="Cambria" w:eastAsia="Times New Roman" w:hAnsi="Cambria" w:cs="Calibri"/>
              </w:rPr>
              <w:t>30</w:t>
            </w:r>
          </w:p>
        </w:tc>
        <w:tc>
          <w:tcPr>
            <w:tcW w:w="79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A33DF5B" w14:textId="77777777" w:rsidR="00A03EBF" w:rsidRPr="00DF4CE5" w:rsidRDefault="00A03EBF" w:rsidP="000F048B">
            <w:pPr>
              <w:spacing w:after="0" w:line="240" w:lineRule="auto"/>
              <w:jc w:val="center"/>
              <w:rPr>
                <w:rFonts w:ascii="Cambria" w:eastAsia="Times New Roman" w:hAnsi="Cambria" w:cs="Calibri"/>
              </w:rPr>
            </w:pPr>
            <w:r w:rsidRPr="00DF4CE5">
              <w:rPr>
                <w:rFonts w:ascii="Cambria" w:eastAsia="Times New Roman" w:hAnsi="Cambria" w:cs="Calibri"/>
              </w:rPr>
              <w:t>1,05</w:t>
            </w:r>
          </w:p>
        </w:tc>
        <w:tc>
          <w:tcPr>
            <w:tcW w:w="147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30C96C1" w14:textId="77777777" w:rsidR="00A03EBF" w:rsidRPr="00DF4CE5" w:rsidRDefault="00A03EBF" w:rsidP="000F048B">
            <w:pPr>
              <w:spacing w:after="0" w:line="240" w:lineRule="auto"/>
              <w:jc w:val="center"/>
              <w:rPr>
                <w:rFonts w:ascii="Cambria" w:eastAsia="Times New Roman" w:hAnsi="Cambria" w:cs="Calibri"/>
              </w:rPr>
            </w:pPr>
            <w:r w:rsidRPr="00DF4CE5">
              <w:rPr>
                <w:rFonts w:ascii="Cambria" w:eastAsia="Times New Roman" w:hAnsi="Cambria" w:cs="Calibri"/>
              </w:rPr>
              <w:t>25% + 25%</w:t>
            </w:r>
          </w:p>
        </w:tc>
      </w:tr>
      <w:tr w:rsidR="00A03EBF" w:rsidRPr="00DF4CE5" w14:paraId="7C1BAAD1" w14:textId="77777777" w:rsidTr="0048495F">
        <w:tc>
          <w:tcPr>
            <w:tcW w:w="2529" w:type="dxa"/>
            <w:vMerge/>
            <w:tcBorders>
              <w:left w:val="single" w:sz="8" w:space="0" w:color="000000"/>
              <w:right w:val="single" w:sz="8" w:space="0" w:color="000000"/>
            </w:tcBorders>
            <w:vAlign w:val="center"/>
          </w:tcPr>
          <w:p w14:paraId="518FEF1C" w14:textId="77777777" w:rsidR="00A03EBF" w:rsidRPr="00DF4CE5" w:rsidRDefault="00A03EBF" w:rsidP="000F048B">
            <w:pPr>
              <w:spacing w:after="0" w:line="240" w:lineRule="auto"/>
              <w:jc w:val="both"/>
              <w:rPr>
                <w:rFonts w:ascii="Cambria" w:eastAsia="Times New Roman" w:hAnsi="Cambria" w:cs="Calibri"/>
              </w:rPr>
            </w:pPr>
          </w:p>
        </w:tc>
        <w:tc>
          <w:tcPr>
            <w:tcW w:w="3558"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19D4F8F0" w14:textId="3082B4AE" w:rsidR="00A03EBF" w:rsidRPr="00DF4CE5" w:rsidRDefault="0048495F" w:rsidP="000F048B">
            <w:pPr>
              <w:spacing w:after="0" w:line="240" w:lineRule="auto"/>
              <w:jc w:val="both"/>
              <w:rPr>
                <w:rFonts w:ascii="Cambria" w:eastAsia="Times New Roman" w:hAnsi="Cambria" w:cs="Calibri"/>
              </w:rPr>
            </w:pPr>
            <w:r>
              <w:rPr>
                <w:rFonts w:ascii="Cambria" w:eastAsia="Times New Roman" w:hAnsi="Cambria" w:cs="Calibri"/>
              </w:rPr>
              <w:t>Totale</w:t>
            </w:r>
          </w:p>
        </w:tc>
        <w:tc>
          <w:tcPr>
            <w:tcW w:w="70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A5EDB04" w14:textId="77777777" w:rsidR="00A03EBF" w:rsidRPr="00DF4CE5" w:rsidRDefault="00A03EBF" w:rsidP="000F048B">
            <w:pPr>
              <w:spacing w:after="0" w:line="240" w:lineRule="auto"/>
              <w:jc w:val="center"/>
              <w:rPr>
                <w:rFonts w:ascii="Cambria" w:eastAsia="Times New Roman" w:hAnsi="Cambria" w:cs="Calibri"/>
              </w:rPr>
            </w:pPr>
            <w:r w:rsidRPr="00DF4CE5">
              <w:rPr>
                <w:rFonts w:ascii="Cambria" w:eastAsia="Times New Roman" w:hAnsi="Cambria" w:cs="Calibri"/>
              </w:rPr>
              <w:t>90</w:t>
            </w:r>
          </w:p>
        </w:tc>
        <w:tc>
          <w:tcPr>
            <w:tcW w:w="79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404FB66" w14:textId="77777777" w:rsidR="00A03EBF" w:rsidRPr="00DF4CE5" w:rsidRDefault="00A03EBF" w:rsidP="000F048B">
            <w:pPr>
              <w:spacing w:after="0" w:line="240" w:lineRule="auto"/>
              <w:jc w:val="center"/>
              <w:rPr>
                <w:rFonts w:ascii="Cambria" w:eastAsia="Times New Roman" w:hAnsi="Cambria" w:cs="Calibri"/>
              </w:rPr>
            </w:pPr>
            <w:r w:rsidRPr="00DF4CE5">
              <w:rPr>
                <w:rFonts w:ascii="Cambria" w:eastAsia="Times New Roman" w:hAnsi="Cambria" w:cs="Calibri"/>
              </w:rPr>
              <w:t>3</w:t>
            </w:r>
          </w:p>
        </w:tc>
        <w:tc>
          <w:tcPr>
            <w:tcW w:w="147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E2D54D2" w14:textId="77777777" w:rsidR="00A03EBF" w:rsidRPr="00DF4CE5" w:rsidRDefault="00A03EBF" w:rsidP="000F048B">
            <w:pPr>
              <w:spacing w:after="0" w:line="240" w:lineRule="auto"/>
              <w:jc w:val="center"/>
              <w:rPr>
                <w:rFonts w:ascii="Cambria" w:eastAsia="Times New Roman" w:hAnsi="Cambria" w:cs="Calibri"/>
              </w:rPr>
            </w:pPr>
            <w:r w:rsidRPr="00DF4CE5">
              <w:rPr>
                <w:rFonts w:ascii="Cambria" w:eastAsia="Times New Roman" w:hAnsi="Cambria" w:cs="Calibri"/>
              </w:rPr>
              <w:t>100%</w:t>
            </w:r>
          </w:p>
        </w:tc>
      </w:tr>
      <w:tr w:rsidR="00A03EBF" w:rsidRPr="00DF4CE5" w14:paraId="0DF979A2" w14:textId="77777777" w:rsidTr="0048495F">
        <w:tc>
          <w:tcPr>
            <w:tcW w:w="252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28EC5DA2" w14:textId="0EAFD4E3" w:rsidR="00A03EBF" w:rsidRPr="00DF4CE5" w:rsidRDefault="0048495F" w:rsidP="000F048B">
            <w:pPr>
              <w:spacing w:after="0" w:line="240" w:lineRule="auto"/>
              <w:jc w:val="both"/>
              <w:rPr>
                <w:rFonts w:ascii="Cambria" w:eastAsia="Times New Roman" w:hAnsi="Cambria" w:cs="Calibri"/>
              </w:rPr>
            </w:pPr>
            <w:proofErr w:type="spellStart"/>
            <w:r w:rsidRPr="0048495F">
              <w:rPr>
                <w:rFonts w:ascii="Cambria" w:eastAsia="Times New Roman" w:hAnsi="Cambria" w:cs="Calibri"/>
              </w:rPr>
              <w:t>Obblighi</w:t>
            </w:r>
            <w:proofErr w:type="spellEnd"/>
            <w:r w:rsidRPr="0048495F">
              <w:rPr>
                <w:rFonts w:ascii="Cambria" w:eastAsia="Times New Roman" w:hAnsi="Cambria" w:cs="Calibri"/>
              </w:rPr>
              <w:t xml:space="preserve"> </w:t>
            </w:r>
            <w:proofErr w:type="spellStart"/>
            <w:r w:rsidRPr="0048495F">
              <w:rPr>
                <w:rFonts w:ascii="Cambria" w:eastAsia="Times New Roman" w:hAnsi="Cambria" w:cs="Calibri"/>
              </w:rPr>
              <w:t>degli</w:t>
            </w:r>
            <w:proofErr w:type="spellEnd"/>
            <w:r w:rsidRPr="0048495F">
              <w:rPr>
                <w:rFonts w:ascii="Cambria" w:eastAsia="Times New Roman" w:hAnsi="Cambria" w:cs="Calibri"/>
              </w:rPr>
              <w:t xml:space="preserve"> studenti</w:t>
            </w:r>
          </w:p>
        </w:tc>
        <w:tc>
          <w:tcPr>
            <w:tcW w:w="6523"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F9BE577" w14:textId="77777777" w:rsidR="0048495F" w:rsidRPr="0048495F" w:rsidRDefault="0048495F" w:rsidP="0048495F">
            <w:pPr>
              <w:spacing w:after="0" w:line="240" w:lineRule="auto"/>
              <w:jc w:val="both"/>
              <w:rPr>
                <w:rFonts w:ascii="Cambria" w:eastAsia="Times New Roman" w:hAnsi="Cambria" w:cs="Calibri"/>
              </w:rPr>
            </w:pPr>
            <w:r w:rsidRPr="0048495F">
              <w:rPr>
                <w:rFonts w:ascii="Cambria" w:eastAsia="Times New Roman" w:hAnsi="Cambria" w:cs="Calibri"/>
              </w:rPr>
              <w:t xml:space="preserve">Per </w:t>
            </w:r>
            <w:proofErr w:type="spellStart"/>
            <w:r w:rsidRPr="0048495F">
              <w:rPr>
                <w:rFonts w:ascii="Cambria" w:eastAsia="Times New Roman" w:hAnsi="Cambria" w:cs="Calibri"/>
              </w:rPr>
              <w:t>superare</w:t>
            </w:r>
            <w:proofErr w:type="spellEnd"/>
            <w:r w:rsidRPr="0048495F">
              <w:rPr>
                <w:rFonts w:ascii="Cambria" w:eastAsia="Times New Roman" w:hAnsi="Cambria" w:cs="Calibri"/>
              </w:rPr>
              <w:t xml:space="preserve"> </w:t>
            </w:r>
            <w:proofErr w:type="spellStart"/>
            <w:r w:rsidRPr="0048495F">
              <w:rPr>
                <w:rFonts w:ascii="Cambria" w:eastAsia="Times New Roman" w:hAnsi="Cambria" w:cs="Calibri"/>
              </w:rPr>
              <w:t>l'esame</w:t>
            </w:r>
            <w:proofErr w:type="spellEnd"/>
            <w:r w:rsidRPr="0048495F">
              <w:rPr>
                <w:rFonts w:ascii="Cambria" w:eastAsia="Times New Roman" w:hAnsi="Cambria" w:cs="Calibri"/>
              </w:rPr>
              <w:t xml:space="preserve">, </w:t>
            </w:r>
            <w:proofErr w:type="spellStart"/>
            <w:r w:rsidRPr="0048495F">
              <w:rPr>
                <w:rFonts w:ascii="Cambria" w:eastAsia="Times New Roman" w:hAnsi="Cambria" w:cs="Calibri"/>
              </w:rPr>
              <w:t>uno</w:t>
            </w:r>
            <w:proofErr w:type="spellEnd"/>
            <w:r w:rsidRPr="0048495F">
              <w:rPr>
                <w:rFonts w:ascii="Cambria" w:eastAsia="Times New Roman" w:hAnsi="Cambria" w:cs="Calibri"/>
              </w:rPr>
              <w:t xml:space="preserve"> studente deve:</w:t>
            </w:r>
          </w:p>
          <w:p w14:paraId="2ABEF7C0" w14:textId="77777777" w:rsidR="0048495F" w:rsidRPr="0048495F" w:rsidRDefault="0048495F" w:rsidP="0048495F">
            <w:pPr>
              <w:spacing w:after="0" w:line="240" w:lineRule="auto"/>
              <w:jc w:val="both"/>
              <w:rPr>
                <w:rFonts w:ascii="Cambria" w:eastAsia="Times New Roman" w:hAnsi="Cambria" w:cs="Calibri"/>
              </w:rPr>
            </w:pPr>
            <w:r w:rsidRPr="0048495F">
              <w:rPr>
                <w:rFonts w:ascii="Cambria" w:eastAsia="Times New Roman" w:hAnsi="Cambria" w:cs="Calibri"/>
              </w:rPr>
              <w:t xml:space="preserve">1. </w:t>
            </w:r>
            <w:proofErr w:type="spellStart"/>
            <w:r w:rsidRPr="0048495F">
              <w:rPr>
                <w:rFonts w:ascii="Cambria" w:eastAsia="Times New Roman" w:hAnsi="Cambria" w:cs="Calibri"/>
              </w:rPr>
              <w:t>frequentare</w:t>
            </w:r>
            <w:proofErr w:type="spellEnd"/>
            <w:r w:rsidRPr="0048495F">
              <w:rPr>
                <w:rFonts w:ascii="Cambria" w:eastAsia="Times New Roman" w:hAnsi="Cambria" w:cs="Calibri"/>
              </w:rPr>
              <w:t xml:space="preserve"> </w:t>
            </w:r>
            <w:proofErr w:type="spellStart"/>
            <w:r w:rsidRPr="0048495F">
              <w:rPr>
                <w:rFonts w:ascii="Cambria" w:eastAsia="Times New Roman" w:hAnsi="Cambria" w:cs="Calibri"/>
              </w:rPr>
              <w:t>regolarmente</w:t>
            </w:r>
            <w:proofErr w:type="spellEnd"/>
            <w:r w:rsidRPr="0048495F">
              <w:rPr>
                <w:rFonts w:ascii="Cambria" w:eastAsia="Times New Roman" w:hAnsi="Cambria" w:cs="Calibri"/>
              </w:rPr>
              <w:t xml:space="preserve"> </w:t>
            </w:r>
            <w:proofErr w:type="spellStart"/>
            <w:r w:rsidRPr="0048495F">
              <w:rPr>
                <w:rFonts w:ascii="Cambria" w:eastAsia="Times New Roman" w:hAnsi="Cambria" w:cs="Calibri"/>
              </w:rPr>
              <w:t>le</w:t>
            </w:r>
            <w:proofErr w:type="spellEnd"/>
            <w:r w:rsidRPr="0048495F">
              <w:rPr>
                <w:rFonts w:ascii="Cambria" w:eastAsia="Times New Roman" w:hAnsi="Cambria" w:cs="Calibri"/>
              </w:rPr>
              <w:t xml:space="preserve"> </w:t>
            </w:r>
            <w:proofErr w:type="spellStart"/>
            <w:r w:rsidRPr="0048495F">
              <w:rPr>
                <w:rFonts w:ascii="Cambria" w:eastAsia="Times New Roman" w:hAnsi="Cambria" w:cs="Calibri"/>
              </w:rPr>
              <w:t>lezioni</w:t>
            </w:r>
            <w:proofErr w:type="spellEnd"/>
            <w:r w:rsidRPr="0048495F">
              <w:rPr>
                <w:rFonts w:ascii="Cambria" w:eastAsia="Times New Roman" w:hAnsi="Cambria" w:cs="Calibri"/>
              </w:rPr>
              <w:t xml:space="preserve"> e </w:t>
            </w:r>
            <w:proofErr w:type="spellStart"/>
            <w:r w:rsidRPr="0048495F">
              <w:rPr>
                <w:rFonts w:ascii="Cambria" w:eastAsia="Times New Roman" w:hAnsi="Cambria" w:cs="Calibri"/>
              </w:rPr>
              <w:t>partecipare</w:t>
            </w:r>
            <w:proofErr w:type="spellEnd"/>
            <w:r w:rsidRPr="0048495F">
              <w:rPr>
                <w:rFonts w:ascii="Cambria" w:eastAsia="Times New Roman" w:hAnsi="Cambria" w:cs="Calibri"/>
              </w:rPr>
              <w:t xml:space="preserve"> </w:t>
            </w:r>
            <w:proofErr w:type="spellStart"/>
            <w:r w:rsidRPr="0048495F">
              <w:rPr>
                <w:rFonts w:ascii="Cambria" w:eastAsia="Times New Roman" w:hAnsi="Cambria" w:cs="Calibri"/>
              </w:rPr>
              <w:t>attivamente</w:t>
            </w:r>
            <w:proofErr w:type="spellEnd"/>
            <w:r w:rsidRPr="0048495F">
              <w:rPr>
                <w:rFonts w:ascii="Cambria" w:eastAsia="Times New Roman" w:hAnsi="Cambria" w:cs="Calibri"/>
              </w:rPr>
              <w:t xml:space="preserve"> </w:t>
            </w:r>
            <w:proofErr w:type="spellStart"/>
            <w:r w:rsidRPr="0048495F">
              <w:rPr>
                <w:rFonts w:ascii="Cambria" w:eastAsia="Times New Roman" w:hAnsi="Cambria" w:cs="Calibri"/>
              </w:rPr>
              <w:t>al</w:t>
            </w:r>
            <w:proofErr w:type="spellEnd"/>
            <w:r w:rsidRPr="0048495F">
              <w:rPr>
                <w:rFonts w:ascii="Cambria" w:eastAsia="Times New Roman" w:hAnsi="Cambria" w:cs="Calibri"/>
              </w:rPr>
              <w:t xml:space="preserve"> </w:t>
            </w:r>
            <w:proofErr w:type="spellStart"/>
            <w:r w:rsidRPr="0048495F">
              <w:rPr>
                <w:rFonts w:ascii="Cambria" w:eastAsia="Times New Roman" w:hAnsi="Cambria" w:cs="Calibri"/>
              </w:rPr>
              <w:t>processo</w:t>
            </w:r>
            <w:proofErr w:type="spellEnd"/>
            <w:r w:rsidRPr="0048495F">
              <w:rPr>
                <w:rFonts w:ascii="Cambria" w:eastAsia="Times New Roman" w:hAnsi="Cambria" w:cs="Calibri"/>
              </w:rPr>
              <w:t xml:space="preserve"> </w:t>
            </w:r>
            <w:proofErr w:type="spellStart"/>
            <w:r w:rsidRPr="0048495F">
              <w:rPr>
                <w:rFonts w:ascii="Cambria" w:eastAsia="Times New Roman" w:hAnsi="Cambria" w:cs="Calibri"/>
              </w:rPr>
              <w:t>didattico</w:t>
            </w:r>
            <w:proofErr w:type="spellEnd"/>
          </w:p>
          <w:p w14:paraId="7B333B57" w14:textId="77777777" w:rsidR="0048495F" w:rsidRPr="0048495F" w:rsidRDefault="0048495F" w:rsidP="0048495F">
            <w:pPr>
              <w:spacing w:after="0" w:line="240" w:lineRule="auto"/>
              <w:jc w:val="both"/>
              <w:rPr>
                <w:rFonts w:ascii="Cambria" w:eastAsia="Times New Roman" w:hAnsi="Cambria" w:cs="Calibri"/>
              </w:rPr>
            </w:pPr>
            <w:r w:rsidRPr="0048495F">
              <w:rPr>
                <w:rFonts w:ascii="Cambria" w:eastAsia="Times New Roman" w:hAnsi="Cambria" w:cs="Calibri"/>
              </w:rPr>
              <w:t xml:space="preserve">2. </w:t>
            </w:r>
            <w:proofErr w:type="spellStart"/>
            <w:r w:rsidRPr="0048495F">
              <w:rPr>
                <w:rFonts w:ascii="Cambria" w:eastAsia="Times New Roman" w:hAnsi="Cambria" w:cs="Calibri"/>
              </w:rPr>
              <w:t>portare</w:t>
            </w:r>
            <w:proofErr w:type="spellEnd"/>
            <w:r w:rsidRPr="0048495F">
              <w:rPr>
                <w:rFonts w:ascii="Cambria" w:eastAsia="Times New Roman" w:hAnsi="Cambria" w:cs="Calibri"/>
              </w:rPr>
              <w:t xml:space="preserve"> </w:t>
            </w:r>
            <w:proofErr w:type="spellStart"/>
            <w:r w:rsidRPr="0048495F">
              <w:rPr>
                <w:rFonts w:ascii="Cambria" w:eastAsia="Times New Roman" w:hAnsi="Cambria" w:cs="Calibri"/>
              </w:rPr>
              <w:t>regolarmente</w:t>
            </w:r>
            <w:proofErr w:type="spellEnd"/>
            <w:r w:rsidRPr="0048495F">
              <w:rPr>
                <w:rFonts w:ascii="Cambria" w:eastAsia="Times New Roman" w:hAnsi="Cambria" w:cs="Calibri"/>
              </w:rPr>
              <w:t xml:space="preserve"> </w:t>
            </w:r>
            <w:proofErr w:type="spellStart"/>
            <w:r w:rsidRPr="0048495F">
              <w:rPr>
                <w:rFonts w:ascii="Cambria" w:eastAsia="Times New Roman" w:hAnsi="Cambria" w:cs="Calibri"/>
              </w:rPr>
              <w:t>il</w:t>
            </w:r>
            <w:proofErr w:type="spellEnd"/>
            <w:r w:rsidRPr="0048495F">
              <w:rPr>
                <w:rFonts w:ascii="Cambria" w:eastAsia="Times New Roman" w:hAnsi="Cambria" w:cs="Calibri"/>
              </w:rPr>
              <w:t xml:space="preserve"> </w:t>
            </w:r>
            <w:proofErr w:type="spellStart"/>
            <w:r w:rsidRPr="0048495F">
              <w:rPr>
                <w:rFonts w:ascii="Cambria" w:eastAsia="Times New Roman" w:hAnsi="Cambria" w:cs="Calibri"/>
              </w:rPr>
              <w:t>materiale</w:t>
            </w:r>
            <w:proofErr w:type="spellEnd"/>
            <w:r w:rsidRPr="0048495F">
              <w:rPr>
                <w:rFonts w:ascii="Cambria" w:eastAsia="Times New Roman" w:hAnsi="Cambria" w:cs="Calibri"/>
              </w:rPr>
              <w:t xml:space="preserve"> </w:t>
            </w:r>
            <w:proofErr w:type="spellStart"/>
            <w:r w:rsidRPr="0048495F">
              <w:rPr>
                <w:rFonts w:ascii="Cambria" w:eastAsia="Times New Roman" w:hAnsi="Cambria" w:cs="Calibri"/>
              </w:rPr>
              <w:t>prescritto</w:t>
            </w:r>
            <w:proofErr w:type="spellEnd"/>
            <w:r w:rsidRPr="0048495F">
              <w:rPr>
                <w:rFonts w:ascii="Cambria" w:eastAsia="Times New Roman" w:hAnsi="Cambria" w:cs="Calibri"/>
              </w:rPr>
              <w:t xml:space="preserve"> e </w:t>
            </w:r>
            <w:proofErr w:type="spellStart"/>
            <w:r w:rsidRPr="0048495F">
              <w:rPr>
                <w:rFonts w:ascii="Cambria" w:eastAsia="Times New Roman" w:hAnsi="Cambria" w:cs="Calibri"/>
              </w:rPr>
              <w:t>svolgere</w:t>
            </w:r>
            <w:proofErr w:type="spellEnd"/>
            <w:r w:rsidRPr="0048495F">
              <w:rPr>
                <w:rFonts w:ascii="Cambria" w:eastAsia="Times New Roman" w:hAnsi="Cambria" w:cs="Calibri"/>
              </w:rPr>
              <w:t xml:space="preserve"> i </w:t>
            </w:r>
            <w:proofErr w:type="spellStart"/>
            <w:r w:rsidRPr="0048495F">
              <w:rPr>
                <w:rFonts w:ascii="Cambria" w:eastAsia="Times New Roman" w:hAnsi="Cambria" w:cs="Calibri"/>
              </w:rPr>
              <w:t>compiti</w:t>
            </w:r>
            <w:proofErr w:type="spellEnd"/>
          </w:p>
          <w:p w14:paraId="77787A74" w14:textId="77777777" w:rsidR="0048495F" w:rsidRPr="0048495F" w:rsidRDefault="0048495F" w:rsidP="0048495F">
            <w:pPr>
              <w:spacing w:after="0" w:line="240" w:lineRule="auto"/>
              <w:jc w:val="both"/>
              <w:rPr>
                <w:rFonts w:ascii="Cambria" w:eastAsia="Times New Roman" w:hAnsi="Cambria" w:cs="Calibri"/>
              </w:rPr>
            </w:pPr>
            <w:r w:rsidRPr="0048495F">
              <w:rPr>
                <w:rFonts w:ascii="Cambria" w:eastAsia="Times New Roman" w:hAnsi="Cambria" w:cs="Calibri"/>
              </w:rPr>
              <w:t xml:space="preserve">3. </w:t>
            </w:r>
            <w:proofErr w:type="spellStart"/>
            <w:r w:rsidRPr="0048495F">
              <w:rPr>
                <w:rFonts w:ascii="Cambria" w:eastAsia="Times New Roman" w:hAnsi="Cambria" w:cs="Calibri"/>
              </w:rPr>
              <w:t>tenere</w:t>
            </w:r>
            <w:proofErr w:type="spellEnd"/>
            <w:r w:rsidRPr="0048495F">
              <w:rPr>
                <w:rFonts w:ascii="Cambria" w:eastAsia="Times New Roman" w:hAnsi="Cambria" w:cs="Calibri"/>
              </w:rPr>
              <w:t xml:space="preserve"> </w:t>
            </w:r>
            <w:proofErr w:type="spellStart"/>
            <w:r w:rsidRPr="0048495F">
              <w:rPr>
                <w:rFonts w:ascii="Cambria" w:eastAsia="Times New Roman" w:hAnsi="Cambria" w:cs="Calibri"/>
              </w:rPr>
              <w:t>una</w:t>
            </w:r>
            <w:proofErr w:type="spellEnd"/>
            <w:r w:rsidRPr="0048495F">
              <w:rPr>
                <w:rFonts w:ascii="Cambria" w:eastAsia="Times New Roman" w:hAnsi="Cambria" w:cs="Calibri"/>
              </w:rPr>
              <w:t xml:space="preserve"> </w:t>
            </w:r>
            <w:proofErr w:type="spellStart"/>
            <w:r w:rsidRPr="0048495F">
              <w:rPr>
                <w:rFonts w:ascii="Cambria" w:eastAsia="Times New Roman" w:hAnsi="Cambria" w:cs="Calibri"/>
              </w:rPr>
              <w:t>presentazione</w:t>
            </w:r>
            <w:proofErr w:type="spellEnd"/>
            <w:r w:rsidRPr="0048495F">
              <w:rPr>
                <w:rFonts w:ascii="Cambria" w:eastAsia="Times New Roman" w:hAnsi="Cambria" w:cs="Calibri"/>
              </w:rPr>
              <w:t xml:space="preserve"> </w:t>
            </w:r>
            <w:proofErr w:type="spellStart"/>
            <w:r w:rsidRPr="0048495F">
              <w:rPr>
                <w:rFonts w:ascii="Cambria" w:eastAsia="Times New Roman" w:hAnsi="Cambria" w:cs="Calibri"/>
              </w:rPr>
              <w:t>in</w:t>
            </w:r>
            <w:proofErr w:type="spellEnd"/>
            <w:r w:rsidRPr="0048495F">
              <w:rPr>
                <w:rFonts w:ascii="Cambria" w:eastAsia="Times New Roman" w:hAnsi="Cambria" w:cs="Calibri"/>
              </w:rPr>
              <w:t xml:space="preserve"> </w:t>
            </w:r>
            <w:proofErr w:type="spellStart"/>
            <w:r w:rsidRPr="0048495F">
              <w:rPr>
                <w:rFonts w:ascii="Cambria" w:eastAsia="Times New Roman" w:hAnsi="Cambria" w:cs="Calibri"/>
              </w:rPr>
              <w:t>un</w:t>
            </w:r>
            <w:proofErr w:type="spellEnd"/>
            <w:r w:rsidRPr="0048495F">
              <w:rPr>
                <w:rFonts w:ascii="Cambria" w:eastAsia="Times New Roman" w:hAnsi="Cambria" w:cs="Calibri"/>
              </w:rPr>
              <w:t xml:space="preserve"> </w:t>
            </w:r>
            <w:proofErr w:type="spellStart"/>
            <w:r w:rsidRPr="0048495F">
              <w:rPr>
                <w:rFonts w:ascii="Cambria" w:eastAsia="Times New Roman" w:hAnsi="Cambria" w:cs="Calibri"/>
              </w:rPr>
              <w:t>seminario</w:t>
            </w:r>
            <w:proofErr w:type="spellEnd"/>
          </w:p>
          <w:p w14:paraId="68FB5BB1" w14:textId="63FEAC19" w:rsidR="00A03EBF" w:rsidRPr="00DF4CE5" w:rsidRDefault="0048495F" w:rsidP="0048495F">
            <w:pPr>
              <w:spacing w:after="0" w:line="240" w:lineRule="auto"/>
              <w:jc w:val="both"/>
              <w:rPr>
                <w:rFonts w:ascii="Cambria" w:eastAsia="Times New Roman" w:hAnsi="Cambria" w:cs="Calibri"/>
              </w:rPr>
            </w:pPr>
            <w:r w:rsidRPr="0048495F">
              <w:rPr>
                <w:rFonts w:ascii="Cambria" w:eastAsia="Times New Roman" w:hAnsi="Cambria" w:cs="Calibri"/>
              </w:rPr>
              <w:t xml:space="preserve">4. </w:t>
            </w:r>
            <w:proofErr w:type="spellStart"/>
            <w:r w:rsidRPr="0048495F">
              <w:rPr>
                <w:rFonts w:ascii="Cambria" w:eastAsia="Times New Roman" w:hAnsi="Cambria" w:cs="Calibri"/>
              </w:rPr>
              <w:t>sostenere</w:t>
            </w:r>
            <w:proofErr w:type="spellEnd"/>
            <w:r w:rsidRPr="0048495F">
              <w:rPr>
                <w:rFonts w:ascii="Cambria" w:eastAsia="Times New Roman" w:hAnsi="Cambria" w:cs="Calibri"/>
              </w:rPr>
              <w:t xml:space="preserve"> </w:t>
            </w:r>
            <w:proofErr w:type="spellStart"/>
            <w:r w:rsidRPr="0048495F">
              <w:rPr>
                <w:rFonts w:ascii="Cambria" w:eastAsia="Times New Roman" w:hAnsi="Cambria" w:cs="Calibri"/>
              </w:rPr>
              <w:t>gli</w:t>
            </w:r>
            <w:proofErr w:type="spellEnd"/>
            <w:r w:rsidRPr="0048495F">
              <w:rPr>
                <w:rFonts w:ascii="Cambria" w:eastAsia="Times New Roman" w:hAnsi="Cambria" w:cs="Calibri"/>
              </w:rPr>
              <w:t xml:space="preserve"> </w:t>
            </w:r>
            <w:proofErr w:type="spellStart"/>
            <w:r w:rsidRPr="0048495F">
              <w:rPr>
                <w:rFonts w:ascii="Cambria" w:eastAsia="Times New Roman" w:hAnsi="Cambria" w:cs="Calibri"/>
              </w:rPr>
              <w:t>esami</w:t>
            </w:r>
            <w:proofErr w:type="spellEnd"/>
            <w:r w:rsidRPr="0048495F">
              <w:rPr>
                <w:rFonts w:ascii="Cambria" w:eastAsia="Times New Roman" w:hAnsi="Cambria" w:cs="Calibri"/>
              </w:rPr>
              <w:t xml:space="preserve"> di metà semestre.</w:t>
            </w:r>
          </w:p>
        </w:tc>
      </w:tr>
      <w:tr w:rsidR="00A03EBF" w:rsidRPr="00AD4E36" w14:paraId="134863B2" w14:textId="77777777" w:rsidTr="0048495F">
        <w:tc>
          <w:tcPr>
            <w:tcW w:w="252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36BBF7A5" w14:textId="49FDF418" w:rsidR="00A03EBF" w:rsidRPr="00DF4CE5" w:rsidRDefault="0048495F" w:rsidP="000F048B">
            <w:pPr>
              <w:spacing w:after="0" w:line="240" w:lineRule="auto"/>
              <w:jc w:val="both"/>
              <w:rPr>
                <w:rFonts w:ascii="Cambria" w:eastAsia="Times New Roman" w:hAnsi="Cambria" w:cs="Calibri"/>
              </w:rPr>
            </w:pPr>
            <w:proofErr w:type="spellStart"/>
            <w:r w:rsidRPr="0048495F">
              <w:rPr>
                <w:rFonts w:ascii="Cambria" w:eastAsia="Times New Roman" w:hAnsi="Cambria" w:cs="Calibri"/>
              </w:rPr>
              <w:t>Appelli</w:t>
            </w:r>
            <w:proofErr w:type="spellEnd"/>
            <w:r w:rsidRPr="0048495F">
              <w:rPr>
                <w:rFonts w:ascii="Cambria" w:eastAsia="Times New Roman" w:hAnsi="Cambria" w:cs="Calibri"/>
              </w:rPr>
              <w:t xml:space="preserve"> </w:t>
            </w:r>
            <w:proofErr w:type="spellStart"/>
            <w:r w:rsidRPr="0048495F">
              <w:rPr>
                <w:rFonts w:ascii="Cambria" w:eastAsia="Times New Roman" w:hAnsi="Cambria" w:cs="Calibri"/>
              </w:rPr>
              <w:t>d’esame</w:t>
            </w:r>
            <w:proofErr w:type="spellEnd"/>
            <w:r w:rsidRPr="0048495F">
              <w:rPr>
                <w:rFonts w:ascii="Cambria" w:eastAsia="Times New Roman" w:hAnsi="Cambria" w:cs="Calibri"/>
              </w:rPr>
              <w:t xml:space="preserve"> e </w:t>
            </w:r>
            <w:proofErr w:type="spellStart"/>
            <w:r w:rsidRPr="0048495F">
              <w:rPr>
                <w:rFonts w:ascii="Cambria" w:eastAsia="Times New Roman" w:hAnsi="Cambria" w:cs="Calibri"/>
              </w:rPr>
              <w:t>delle</w:t>
            </w:r>
            <w:proofErr w:type="spellEnd"/>
            <w:r w:rsidRPr="0048495F">
              <w:rPr>
                <w:rFonts w:ascii="Cambria" w:eastAsia="Times New Roman" w:hAnsi="Cambria" w:cs="Calibri"/>
              </w:rPr>
              <w:t xml:space="preserve"> </w:t>
            </w:r>
            <w:proofErr w:type="spellStart"/>
            <w:r w:rsidRPr="0048495F">
              <w:rPr>
                <w:rFonts w:ascii="Cambria" w:eastAsia="Times New Roman" w:hAnsi="Cambria" w:cs="Calibri"/>
              </w:rPr>
              <w:t>verifiche</w:t>
            </w:r>
            <w:proofErr w:type="spellEnd"/>
            <w:r w:rsidRPr="0048495F">
              <w:rPr>
                <w:rFonts w:ascii="Cambria" w:eastAsia="Times New Roman" w:hAnsi="Cambria" w:cs="Calibri"/>
              </w:rPr>
              <w:t xml:space="preserve"> </w:t>
            </w:r>
            <w:proofErr w:type="spellStart"/>
            <w:r w:rsidRPr="0048495F">
              <w:rPr>
                <w:rFonts w:ascii="Cambria" w:eastAsia="Times New Roman" w:hAnsi="Cambria" w:cs="Calibri"/>
              </w:rPr>
              <w:t>intermedie</w:t>
            </w:r>
            <w:proofErr w:type="spellEnd"/>
          </w:p>
        </w:tc>
        <w:tc>
          <w:tcPr>
            <w:tcW w:w="6523"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64184CD5" w14:textId="6D5658BA" w:rsidR="00A03EBF" w:rsidRPr="00DF4CE5" w:rsidRDefault="0048495F" w:rsidP="000F048B">
            <w:pPr>
              <w:spacing w:after="0" w:line="240" w:lineRule="auto"/>
              <w:jc w:val="both"/>
              <w:rPr>
                <w:rFonts w:ascii="Cambria" w:eastAsia="Times New Roman" w:hAnsi="Cambria" w:cs="Calibri"/>
              </w:rPr>
            </w:pPr>
            <w:proofErr w:type="spellStart"/>
            <w:r w:rsidRPr="0048495F">
              <w:rPr>
                <w:rFonts w:ascii="Cambria" w:eastAsia="Times New Roman" w:hAnsi="Cambria" w:cs="Calibri"/>
              </w:rPr>
              <w:t>Vengono</w:t>
            </w:r>
            <w:proofErr w:type="spellEnd"/>
            <w:r w:rsidRPr="0048495F">
              <w:rPr>
                <w:rFonts w:ascii="Cambria" w:eastAsia="Times New Roman" w:hAnsi="Cambria" w:cs="Calibri"/>
              </w:rPr>
              <w:t xml:space="preserve"> </w:t>
            </w:r>
            <w:proofErr w:type="spellStart"/>
            <w:r w:rsidRPr="0048495F">
              <w:rPr>
                <w:rFonts w:ascii="Cambria" w:eastAsia="Times New Roman" w:hAnsi="Cambria" w:cs="Calibri"/>
              </w:rPr>
              <w:t>pubblicati</w:t>
            </w:r>
            <w:proofErr w:type="spellEnd"/>
            <w:r w:rsidRPr="0048495F">
              <w:rPr>
                <w:rFonts w:ascii="Cambria" w:eastAsia="Times New Roman" w:hAnsi="Cambria" w:cs="Calibri"/>
              </w:rPr>
              <w:t xml:space="preserve"> </w:t>
            </w:r>
            <w:proofErr w:type="spellStart"/>
            <w:r w:rsidRPr="0048495F">
              <w:rPr>
                <w:rFonts w:ascii="Cambria" w:eastAsia="Times New Roman" w:hAnsi="Cambria" w:cs="Calibri"/>
              </w:rPr>
              <w:t>all'inizio</w:t>
            </w:r>
            <w:proofErr w:type="spellEnd"/>
            <w:r w:rsidRPr="0048495F">
              <w:rPr>
                <w:rFonts w:ascii="Cambria" w:eastAsia="Times New Roman" w:hAnsi="Cambria" w:cs="Calibri"/>
              </w:rPr>
              <w:t xml:space="preserve"> </w:t>
            </w:r>
            <w:proofErr w:type="spellStart"/>
            <w:r w:rsidRPr="0048495F">
              <w:rPr>
                <w:rFonts w:ascii="Cambria" w:eastAsia="Times New Roman" w:hAnsi="Cambria" w:cs="Calibri"/>
              </w:rPr>
              <w:t>dell'anno</w:t>
            </w:r>
            <w:proofErr w:type="spellEnd"/>
            <w:r w:rsidRPr="0048495F">
              <w:rPr>
                <w:rFonts w:ascii="Cambria" w:eastAsia="Times New Roman" w:hAnsi="Cambria" w:cs="Calibri"/>
              </w:rPr>
              <w:t xml:space="preserve"> </w:t>
            </w:r>
            <w:proofErr w:type="spellStart"/>
            <w:r w:rsidRPr="0048495F">
              <w:rPr>
                <w:rFonts w:ascii="Cambria" w:eastAsia="Times New Roman" w:hAnsi="Cambria" w:cs="Calibri"/>
              </w:rPr>
              <w:t>accademico</w:t>
            </w:r>
            <w:proofErr w:type="spellEnd"/>
            <w:r w:rsidRPr="0048495F">
              <w:rPr>
                <w:rFonts w:ascii="Cambria" w:eastAsia="Times New Roman" w:hAnsi="Cambria" w:cs="Calibri"/>
              </w:rPr>
              <w:t xml:space="preserve"> </w:t>
            </w:r>
            <w:proofErr w:type="spellStart"/>
            <w:r w:rsidRPr="0048495F">
              <w:rPr>
                <w:rFonts w:ascii="Cambria" w:eastAsia="Times New Roman" w:hAnsi="Cambria" w:cs="Calibri"/>
              </w:rPr>
              <w:t>sulle</w:t>
            </w:r>
            <w:proofErr w:type="spellEnd"/>
            <w:r w:rsidRPr="0048495F">
              <w:rPr>
                <w:rFonts w:ascii="Cambria" w:eastAsia="Times New Roman" w:hAnsi="Cambria" w:cs="Calibri"/>
              </w:rPr>
              <w:t xml:space="preserve"> </w:t>
            </w:r>
            <w:proofErr w:type="spellStart"/>
            <w:r w:rsidRPr="0048495F">
              <w:rPr>
                <w:rFonts w:ascii="Cambria" w:eastAsia="Times New Roman" w:hAnsi="Cambria" w:cs="Calibri"/>
              </w:rPr>
              <w:t>pagine</w:t>
            </w:r>
            <w:proofErr w:type="spellEnd"/>
            <w:r w:rsidRPr="0048495F">
              <w:rPr>
                <w:rFonts w:ascii="Cambria" w:eastAsia="Times New Roman" w:hAnsi="Cambria" w:cs="Calibri"/>
              </w:rPr>
              <w:t xml:space="preserve"> web </w:t>
            </w:r>
            <w:proofErr w:type="spellStart"/>
            <w:r w:rsidRPr="0048495F">
              <w:rPr>
                <w:rFonts w:ascii="Cambria" w:eastAsia="Times New Roman" w:hAnsi="Cambria" w:cs="Calibri"/>
              </w:rPr>
              <w:t>dell'Università</w:t>
            </w:r>
            <w:proofErr w:type="spellEnd"/>
            <w:r w:rsidRPr="0048495F">
              <w:rPr>
                <w:rFonts w:ascii="Cambria" w:eastAsia="Times New Roman" w:hAnsi="Cambria" w:cs="Calibri"/>
              </w:rPr>
              <w:t xml:space="preserve"> e </w:t>
            </w:r>
            <w:proofErr w:type="spellStart"/>
            <w:r w:rsidRPr="0048495F">
              <w:rPr>
                <w:rFonts w:ascii="Cambria" w:eastAsia="Times New Roman" w:hAnsi="Cambria" w:cs="Calibri"/>
              </w:rPr>
              <w:t>nel</w:t>
            </w:r>
            <w:proofErr w:type="spellEnd"/>
            <w:r w:rsidRPr="0048495F">
              <w:rPr>
                <w:rFonts w:ascii="Cambria" w:eastAsia="Times New Roman" w:hAnsi="Cambria" w:cs="Calibri"/>
              </w:rPr>
              <w:t xml:space="preserve"> sistema ISVU.</w:t>
            </w:r>
          </w:p>
        </w:tc>
      </w:tr>
      <w:tr w:rsidR="00A03EBF" w:rsidRPr="00DF4CE5" w14:paraId="65BA396D" w14:textId="77777777" w:rsidTr="0048495F">
        <w:tc>
          <w:tcPr>
            <w:tcW w:w="252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5B254EBF" w14:textId="11AA5FC3" w:rsidR="00A03EBF" w:rsidRPr="00DF4CE5" w:rsidRDefault="0048495F" w:rsidP="000F048B">
            <w:pPr>
              <w:spacing w:after="0" w:line="240" w:lineRule="auto"/>
              <w:jc w:val="both"/>
              <w:rPr>
                <w:rFonts w:ascii="Cambria" w:eastAsia="Times New Roman" w:hAnsi="Cambria" w:cs="Calibri"/>
              </w:rPr>
            </w:pPr>
            <w:proofErr w:type="spellStart"/>
            <w:r w:rsidRPr="0048495F">
              <w:rPr>
                <w:rFonts w:ascii="Cambria" w:eastAsia="Times New Roman" w:hAnsi="Cambria" w:cs="Calibri"/>
              </w:rPr>
              <w:t>Ulteriori</w:t>
            </w:r>
            <w:proofErr w:type="spellEnd"/>
            <w:r w:rsidRPr="0048495F">
              <w:rPr>
                <w:rFonts w:ascii="Cambria" w:eastAsia="Times New Roman" w:hAnsi="Cambria" w:cs="Calibri"/>
              </w:rPr>
              <w:t xml:space="preserve"> </w:t>
            </w:r>
            <w:proofErr w:type="spellStart"/>
            <w:r w:rsidRPr="0048495F">
              <w:rPr>
                <w:rFonts w:ascii="Cambria" w:eastAsia="Times New Roman" w:hAnsi="Cambria" w:cs="Calibri"/>
              </w:rPr>
              <w:t>informazioni</w:t>
            </w:r>
            <w:proofErr w:type="spellEnd"/>
            <w:r w:rsidRPr="0048495F">
              <w:rPr>
                <w:rFonts w:ascii="Cambria" w:eastAsia="Times New Roman" w:hAnsi="Cambria" w:cs="Calibri"/>
              </w:rPr>
              <w:t xml:space="preserve"> </w:t>
            </w:r>
            <w:proofErr w:type="spellStart"/>
            <w:r w:rsidRPr="0048495F">
              <w:rPr>
                <w:rFonts w:ascii="Cambria" w:eastAsia="Times New Roman" w:hAnsi="Cambria" w:cs="Calibri"/>
              </w:rPr>
              <w:t>sull'insegnamento</w:t>
            </w:r>
            <w:proofErr w:type="spellEnd"/>
            <w:r w:rsidRPr="0048495F">
              <w:rPr>
                <w:rFonts w:ascii="Cambria" w:eastAsia="Times New Roman" w:hAnsi="Cambria" w:cs="Calibri"/>
              </w:rPr>
              <w:t xml:space="preserve">  </w:t>
            </w:r>
          </w:p>
        </w:tc>
        <w:tc>
          <w:tcPr>
            <w:tcW w:w="6523"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44570A14" w14:textId="77777777" w:rsidR="0048495F" w:rsidRPr="0048495F" w:rsidRDefault="0048495F" w:rsidP="0048495F">
            <w:pPr>
              <w:spacing w:after="0" w:line="240" w:lineRule="auto"/>
              <w:jc w:val="both"/>
              <w:rPr>
                <w:rFonts w:ascii="Cambria" w:eastAsia="Times New Roman" w:hAnsi="Cambria" w:cs="Calibri"/>
              </w:rPr>
            </w:pPr>
            <w:r w:rsidRPr="0048495F">
              <w:rPr>
                <w:rFonts w:ascii="Cambria" w:eastAsia="Times New Roman" w:hAnsi="Cambria" w:cs="Calibri"/>
              </w:rPr>
              <w:t xml:space="preserve">I </w:t>
            </w:r>
            <w:proofErr w:type="spellStart"/>
            <w:r w:rsidRPr="0048495F">
              <w:rPr>
                <w:rFonts w:ascii="Cambria" w:eastAsia="Times New Roman" w:hAnsi="Cambria" w:cs="Calibri"/>
              </w:rPr>
              <w:t>materiali</w:t>
            </w:r>
            <w:proofErr w:type="spellEnd"/>
            <w:r w:rsidRPr="0048495F">
              <w:rPr>
                <w:rFonts w:ascii="Cambria" w:eastAsia="Times New Roman" w:hAnsi="Cambria" w:cs="Calibri"/>
              </w:rPr>
              <w:t xml:space="preserve"> </w:t>
            </w:r>
            <w:proofErr w:type="spellStart"/>
            <w:r w:rsidRPr="0048495F">
              <w:rPr>
                <w:rFonts w:ascii="Cambria" w:eastAsia="Times New Roman" w:hAnsi="Cambria" w:cs="Calibri"/>
              </w:rPr>
              <w:t>delle</w:t>
            </w:r>
            <w:proofErr w:type="spellEnd"/>
            <w:r w:rsidRPr="0048495F">
              <w:rPr>
                <w:rFonts w:ascii="Cambria" w:eastAsia="Times New Roman" w:hAnsi="Cambria" w:cs="Calibri"/>
              </w:rPr>
              <w:t xml:space="preserve"> </w:t>
            </w:r>
            <w:proofErr w:type="spellStart"/>
            <w:r w:rsidRPr="0048495F">
              <w:rPr>
                <w:rFonts w:ascii="Cambria" w:eastAsia="Times New Roman" w:hAnsi="Cambria" w:cs="Calibri"/>
              </w:rPr>
              <w:t>lezioni</w:t>
            </w:r>
            <w:proofErr w:type="spellEnd"/>
            <w:r w:rsidRPr="0048495F">
              <w:rPr>
                <w:rFonts w:ascii="Cambria" w:eastAsia="Times New Roman" w:hAnsi="Cambria" w:cs="Calibri"/>
              </w:rPr>
              <w:t xml:space="preserve"> e </w:t>
            </w:r>
            <w:proofErr w:type="spellStart"/>
            <w:r w:rsidRPr="0048495F">
              <w:rPr>
                <w:rFonts w:ascii="Cambria" w:eastAsia="Times New Roman" w:hAnsi="Cambria" w:cs="Calibri"/>
              </w:rPr>
              <w:t>dei</w:t>
            </w:r>
            <w:proofErr w:type="spellEnd"/>
            <w:r w:rsidRPr="0048495F">
              <w:rPr>
                <w:rFonts w:ascii="Cambria" w:eastAsia="Times New Roman" w:hAnsi="Cambria" w:cs="Calibri"/>
              </w:rPr>
              <w:t xml:space="preserve"> seminari </w:t>
            </w:r>
            <w:proofErr w:type="spellStart"/>
            <w:r w:rsidRPr="0048495F">
              <w:rPr>
                <w:rFonts w:ascii="Cambria" w:eastAsia="Times New Roman" w:hAnsi="Cambria" w:cs="Calibri"/>
              </w:rPr>
              <w:t>saranno</w:t>
            </w:r>
            <w:proofErr w:type="spellEnd"/>
            <w:r w:rsidRPr="0048495F">
              <w:rPr>
                <w:rFonts w:ascii="Cambria" w:eastAsia="Times New Roman" w:hAnsi="Cambria" w:cs="Calibri"/>
              </w:rPr>
              <w:t xml:space="preserve"> </w:t>
            </w:r>
            <w:proofErr w:type="spellStart"/>
            <w:r w:rsidRPr="0048495F">
              <w:rPr>
                <w:rFonts w:ascii="Cambria" w:eastAsia="Times New Roman" w:hAnsi="Cambria" w:cs="Calibri"/>
              </w:rPr>
              <w:t>pubblicati</w:t>
            </w:r>
            <w:proofErr w:type="spellEnd"/>
            <w:r w:rsidRPr="0048495F">
              <w:rPr>
                <w:rFonts w:ascii="Cambria" w:eastAsia="Times New Roman" w:hAnsi="Cambria" w:cs="Calibri"/>
              </w:rPr>
              <w:t xml:space="preserve"> </w:t>
            </w:r>
            <w:proofErr w:type="spellStart"/>
            <w:r w:rsidRPr="0048495F">
              <w:rPr>
                <w:rFonts w:ascii="Cambria" w:eastAsia="Times New Roman" w:hAnsi="Cambria" w:cs="Calibri"/>
              </w:rPr>
              <w:t>sulla</w:t>
            </w:r>
            <w:proofErr w:type="spellEnd"/>
            <w:r w:rsidRPr="0048495F">
              <w:rPr>
                <w:rFonts w:ascii="Cambria" w:eastAsia="Times New Roman" w:hAnsi="Cambria" w:cs="Calibri"/>
              </w:rPr>
              <w:t xml:space="preserve"> </w:t>
            </w:r>
            <w:proofErr w:type="spellStart"/>
            <w:r w:rsidRPr="0048495F">
              <w:rPr>
                <w:rFonts w:ascii="Cambria" w:eastAsia="Times New Roman" w:hAnsi="Cambria" w:cs="Calibri"/>
              </w:rPr>
              <w:t>piattaforma</w:t>
            </w:r>
            <w:proofErr w:type="spellEnd"/>
            <w:r w:rsidRPr="0048495F">
              <w:rPr>
                <w:rFonts w:ascii="Cambria" w:eastAsia="Times New Roman" w:hAnsi="Cambria" w:cs="Calibri"/>
              </w:rPr>
              <w:t xml:space="preserve"> E-</w:t>
            </w:r>
            <w:proofErr w:type="spellStart"/>
            <w:r w:rsidRPr="0048495F">
              <w:rPr>
                <w:rFonts w:ascii="Cambria" w:eastAsia="Times New Roman" w:hAnsi="Cambria" w:cs="Calibri"/>
              </w:rPr>
              <w:t>learning</w:t>
            </w:r>
            <w:proofErr w:type="spellEnd"/>
            <w:r w:rsidRPr="0048495F">
              <w:rPr>
                <w:rFonts w:ascii="Cambria" w:eastAsia="Times New Roman" w:hAnsi="Cambria" w:cs="Calibri"/>
              </w:rPr>
              <w:t>.</w:t>
            </w:r>
          </w:p>
          <w:p w14:paraId="5A2A8751" w14:textId="026B8C67" w:rsidR="0048495F" w:rsidRPr="0048495F" w:rsidRDefault="0048495F" w:rsidP="0048495F">
            <w:pPr>
              <w:spacing w:after="0" w:line="240" w:lineRule="auto"/>
              <w:jc w:val="both"/>
              <w:rPr>
                <w:rFonts w:ascii="Cambria" w:eastAsia="Times New Roman" w:hAnsi="Cambria" w:cs="Calibri"/>
              </w:rPr>
            </w:pPr>
            <w:r w:rsidRPr="0048495F">
              <w:rPr>
                <w:rFonts w:ascii="Cambria" w:eastAsia="Times New Roman" w:hAnsi="Cambria" w:cs="Calibri"/>
              </w:rPr>
              <w:t xml:space="preserve">In </w:t>
            </w:r>
            <w:proofErr w:type="spellStart"/>
            <w:r w:rsidRPr="0048495F">
              <w:rPr>
                <w:rFonts w:ascii="Cambria" w:eastAsia="Times New Roman" w:hAnsi="Cambria" w:cs="Calibri"/>
              </w:rPr>
              <w:t>caso</w:t>
            </w:r>
            <w:proofErr w:type="spellEnd"/>
            <w:r w:rsidRPr="0048495F">
              <w:rPr>
                <w:rFonts w:ascii="Cambria" w:eastAsia="Times New Roman" w:hAnsi="Cambria" w:cs="Calibri"/>
              </w:rPr>
              <w:t xml:space="preserve"> di </w:t>
            </w:r>
            <w:proofErr w:type="spellStart"/>
            <w:r w:rsidRPr="0048495F">
              <w:rPr>
                <w:rFonts w:ascii="Cambria" w:eastAsia="Times New Roman" w:hAnsi="Cambria" w:cs="Calibri"/>
              </w:rPr>
              <w:t>didattica</w:t>
            </w:r>
            <w:proofErr w:type="spellEnd"/>
            <w:r w:rsidRPr="0048495F">
              <w:rPr>
                <w:rFonts w:ascii="Cambria" w:eastAsia="Times New Roman" w:hAnsi="Cambria" w:cs="Calibri"/>
              </w:rPr>
              <w:t xml:space="preserve"> a </w:t>
            </w:r>
            <w:proofErr w:type="spellStart"/>
            <w:r w:rsidRPr="0048495F">
              <w:rPr>
                <w:rFonts w:ascii="Cambria" w:eastAsia="Times New Roman" w:hAnsi="Cambria" w:cs="Calibri"/>
              </w:rPr>
              <w:t>distanza</w:t>
            </w:r>
            <w:proofErr w:type="spellEnd"/>
            <w:r w:rsidRPr="0048495F">
              <w:rPr>
                <w:rFonts w:ascii="Cambria" w:eastAsia="Times New Roman" w:hAnsi="Cambria" w:cs="Calibri"/>
              </w:rPr>
              <w:t xml:space="preserve"> </w:t>
            </w:r>
            <w:proofErr w:type="spellStart"/>
            <w:r w:rsidRPr="0048495F">
              <w:rPr>
                <w:rFonts w:ascii="Cambria" w:eastAsia="Times New Roman" w:hAnsi="Cambria" w:cs="Calibri"/>
              </w:rPr>
              <w:t>sono</w:t>
            </w:r>
            <w:proofErr w:type="spellEnd"/>
            <w:r w:rsidRPr="0048495F">
              <w:rPr>
                <w:rFonts w:ascii="Cambria" w:eastAsia="Times New Roman" w:hAnsi="Cambria" w:cs="Calibri"/>
              </w:rPr>
              <w:t xml:space="preserve"> </w:t>
            </w:r>
            <w:proofErr w:type="spellStart"/>
            <w:r w:rsidRPr="0048495F">
              <w:rPr>
                <w:rFonts w:ascii="Cambria" w:eastAsia="Times New Roman" w:hAnsi="Cambria" w:cs="Calibri"/>
              </w:rPr>
              <w:t>possibili</w:t>
            </w:r>
            <w:proofErr w:type="spellEnd"/>
            <w:r w:rsidRPr="0048495F">
              <w:rPr>
                <w:rFonts w:ascii="Cambria" w:eastAsia="Times New Roman" w:hAnsi="Cambria" w:cs="Calibri"/>
              </w:rPr>
              <w:t xml:space="preserve"> </w:t>
            </w:r>
            <w:proofErr w:type="spellStart"/>
            <w:r w:rsidRPr="0048495F">
              <w:rPr>
                <w:rFonts w:ascii="Cambria" w:eastAsia="Times New Roman" w:hAnsi="Cambria" w:cs="Calibri"/>
              </w:rPr>
              <w:t>dei</w:t>
            </w:r>
            <w:proofErr w:type="spellEnd"/>
            <w:r w:rsidRPr="0048495F">
              <w:rPr>
                <w:rFonts w:ascii="Cambria" w:eastAsia="Times New Roman" w:hAnsi="Cambria" w:cs="Calibri"/>
              </w:rPr>
              <w:t xml:space="preserve"> </w:t>
            </w:r>
            <w:proofErr w:type="spellStart"/>
            <w:r w:rsidRPr="0048495F">
              <w:rPr>
                <w:rFonts w:ascii="Cambria" w:eastAsia="Times New Roman" w:hAnsi="Cambria" w:cs="Calibri"/>
              </w:rPr>
              <w:t>cambiamenti</w:t>
            </w:r>
            <w:proofErr w:type="spellEnd"/>
            <w:r w:rsidRPr="0048495F">
              <w:rPr>
                <w:rFonts w:ascii="Cambria" w:eastAsia="Times New Roman" w:hAnsi="Cambria" w:cs="Calibri"/>
              </w:rPr>
              <w:t xml:space="preserve"> </w:t>
            </w:r>
            <w:proofErr w:type="spellStart"/>
            <w:r w:rsidRPr="0048495F">
              <w:rPr>
                <w:rFonts w:ascii="Cambria" w:eastAsia="Times New Roman" w:hAnsi="Cambria" w:cs="Calibri"/>
              </w:rPr>
              <w:t>che</w:t>
            </w:r>
            <w:proofErr w:type="spellEnd"/>
            <w:r w:rsidRPr="0048495F">
              <w:rPr>
                <w:rFonts w:ascii="Cambria" w:eastAsia="Times New Roman" w:hAnsi="Cambria" w:cs="Calibri"/>
              </w:rPr>
              <w:t xml:space="preserve"> </w:t>
            </w:r>
            <w:proofErr w:type="spellStart"/>
            <w:r w:rsidRPr="0048495F">
              <w:rPr>
                <w:rFonts w:ascii="Cambria" w:eastAsia="Times New Roman" w:hAnsi="Cambria" w:cs="Calibri"/>
              </w:rPr>
              <w:t>riguarderanno</w:t>
            </w:r>
            <w:proofErr w:type="spellEnd"/>
            <w:r w:rsidRPr="0048495F">
              <w:rPr>
                <w:rFonts w:ascii="Cambria" w:eastAsia="Times New Roman" w:hAnsi="Cambria" w:cs="Calibri"/>
              </w:rPr>
              <w:t xml:space="preserve">: </w:t>
            </w:r>
            <w:proofErr w:type="spellStart"/>
            <w:r w:rsidRPr="0048495F">
              <w:rPr>
                <w:rFonts w:ascii="Cambria" w:eastAsia="Times New Roman" w:hAnsi="Cambria" w:cs="Calibri"/>
              </w:rPr>
              <w:t>il</w:t>
            </w:r>
            <w:proofErr w:type="spellEnd"/>
            <w:r w:rsidRPr="0048495F">
              <w:rPr>
                <w:rFonts w:ascii="Cambria" w:eastAsia="Times New Roman" w:hAnsi="Cambria" w:cs="Calibri"/>
              </w:rPr>
              <w:t xml:space="preserve"> </w:t>
            </w:r>
            <w:proofErr w:type="spellStart"/>
            <w:r w:rsidRPr="0048495F">
              <w:rPr>
                <w:rFonts w:ascii="Cambria" w:eastAsia="Times New Roman" w:hAnsi="Cambria" w:cs="Calibri"/>
              </w:rPr>
              <w:t>luogo</w:t>
            </w:r>
            <w:proofErr w:type="spellEnd"/>
            <w:r w:rsidRPr="0048495F">
              <w:rPr>
                <w:rFonts w:ascii="Cambria" w:eastAsia="Times New Roman" w:hAnsi="Cambria" w:cs="Calibri"/>
              </w:rPr>
              <w:t xml:space="preserve"> di </w:t>
            </w:r>
            <w:proofErr w:type="spellStart"/>
            <w:r w:rsidRPr="0048495F">
              <w:rPr>
                <w:rFonts w:ascii="Cambria" w:eastAsia="Times New Roman" w:hAnsi="Cambria" w:cs="Calibri"/>
              </w:rPr>
              <w:t>svolgimento</w:t>
            </w:r>
            <w:proofErr w:type="spellEnd"/>
            <w:r w:rsidRPr="0048495F">
              <w:rPr>
                <w:rFonts w:ascii="Cambria" w:eastAsia="Times New Roman" w:hAnsi="Cambria" w:cs="Calibri"/>
              </w:rPr>
              <w:t xml:space="preserve"> del </w:t>
            </w:r>
            <w:proofErr w:type="spellStart"/>
            <w:r w:rsidRPr="0048495F">
              <w:rPr>
                <w:rFonts w:ascii="Cambria" w:eastAsia="Times New Roman" w:hAnsi="Cambria" w:cs="Calibri"/>
              </w:rPr>
              <w:t>corso</w:t>
            </w:r>
            <w:proofErr w:type="spellEnd"/>
            <w:r w:rsidRPr="0048495F">
              <w:rPr>
                <w:rFonts w:ascii="Cambria" w:eastAsia="Times New Roman" w:hAnsi="Cambria" w:cs="Calibri"/>
              </w:rPr>
              <w:t xml:space="preserve">, </w:t>
            </w:r>
            <w:proofErr w:type="spellStart"/>
            <w:r w:rsidRPr="0048495F">
              <w:rPr>
                <w:rFonts w:ascii="Cambria" w:eastAsia="Times New Roman" w:hAnsi="Cambria" w:cs="Calibri"/>
              </w:rPr>
              <w:t>le</w:t>
            </w:r>
            <w:proofErr w:type="spellEnd"/>
            <w:r w:rsidRPr="0048495F">
              <w:rPr>
                <w:rFonts w:ascii="Cambria" w:eastAsia="Times New Roman" w:hAnsi="Cambria" w:cs="Calibri"/>
              </w:rPr>
              <w:t xml:space="preserve"> </w:t>
            </w:r>
            <w:proofErr w:type="spellStart"/>
            <w:r w:rsidRPr="0048495F">
              <w:rPr>
                <w:rFonts w:ascii="Cambria" w:eastAsia="Times New Roman" w:hAnsi="Cambria" w:cs="Calibri"/>
              </w:rPr>
              <w:t>metodologie</w:t>
            </w:r>
            <w:proofErr w:type="spellEnd"/>
            <w:r w:rsidRPr="0048495F">
              <w:rPr>
                <w:rFonts w:ascii="Cambria" w:eastAsia="Times New Roman" w:hAnsi="Cambria" w:cs="Calibri"/>
              </w:rPr>
              <w:t xml:space="preserve"> di </w:t>
            </w:r>
            <w:proofErr w:type="spellStart"/>
            <w:r w:rsidRPr="0048495F">
              <w:rPr>
                <w:rFonts w:ascii="Cambria" w:eastAsia="Times New Roman" w:hAnsi="Cambria" w:cs="Calibri"/>
              </w:rPr>
              <w:t>insegnamento</w:t>
            </w:r>
            <w:proofErr w:type="spellEnd"/>
            <w:r w:rsidRPr="0048495F">
              <w:rPr>
                <w:rFonts w:ascii="Cambria" w:eastAsia="Times New Roman" w:hAnsi="Cambria" w:cs="Calibri"/>
              </w:rPr>
              <w:t xml:space="preserve">, di </w:t>
            </w:r>
            <w:proofErr w:type="spellStart"/>
            <w:r w:rsidRPr="0048495F">
              <w:rPr>
                <w:rFonts w:ascii="Cambria" w:eastAsia="Times New Roman" w:hAnsi="Cambria" w:cs="Calibri"/>
              </w:rPr>
              <w:t>interpretazione</w:t>
            </w:r>
            <w:proofErr w:type="spellEnd"/>
            <w:r w:rsidRPr="0048495F">
              <w:rPr>
                <w:rFonts w:ascii="Cambria" w:eastAsia="Times New Roman" w:hAnsi="Cambria" w:cs="Calibri"/>
              </w:rPr>
              <w:t xml:space="preserve"> e di </w:t>
            </w:r>
            <w:proofErr w:type="spellStart"/>
            <w:r w:rsidRPr="0048495F">
              <w:rPr>
                <w:rFonts w:ascii="Cambria" w:eastAsia="Times New Roman" w:hAnsi="Cambria" w:cs="Calibri"/>
              </w:rPr>
              <w:t>valutazione</w:t>
            </w:r>
            <w:proofErr w:type="spellEnd"/>
            <w:r w:rsidRPr="0048495F">
              <w:rPr>
                <w:rFonts w:ascii="Cambria" w:eastAsia="Times New Roman" w:hAnsi="Cambria" w:cs="Calibri"/>
              </w:rPr>
              <w:t xml:space="preserve">, </w:t>
            </w:r>
            <w:proofErr w:type="spellStart"/>
            <w:r w:rsidRPr="0048495F">
              <w:rPr>
                <w:rFonts w:ascii="Cambria" w:eastAsia="Times New Roman" w:hAnsi="Cambria" w:cs="Calibri"/>
              </w:rPr>
              <w:t>gli</w:t>
            </w:r>
            <w:proofErr w:type="spellEnd"/>
            <w:r w:rsidRPr="0048495F">
              <w:rPr>
                <w:rFonts w:ascii="Cambria" w:eastAsia="Times New Roman" w:hAnsi="Cambria" w:cs="Calibri"/>
              </w:rPr>
              <w:t xml:space="preserve"> </w:t>
            </w:r>
            <w:proofErr w:type="spellStart"/>
            <w:r w:rsidRPr="0048495F">
              <w:rPr>
                <w:rFonts w:ascii="Cambria" w:eastAsia="Times New Roman" w:hAnsi="Cambria" w:cs="Calibri"/>
              </w:rPr>
              <w:t>obblighi</w:t>
            </w:r>
            <w:proofErr w:type="spellEnd"/>
            <w:r w:rsidRPr="0048495F">
              <w:rPr>
                <w:rFonts w:ascii="Cambria" w:eastAsia="Times New Roman" w:hAnsi="Cambria" w:cs="Calibri"/>
              </w:rPr>
              <w:t xml:space="preserve"> </w:t>
            </w:r>
            <w:proofErr w:type="spellStart"/>
            <w:r w:rsidRPr="0048495F">
              <w:rPr>
                <w:rFonts w:ascii="Cambria" w:eastAsia="Times New Roman" w:hAnsi="Cambria" w:cs="Calibri"/>
              </w:rPr>
              <w:t>degli</w:t>
            </w:r>
            <w:proofErr w:type="spellEnd"/>
            <w:r w:rsidRPr="0048495F">
              <w:rPr>
                <w:rFonts w:ascii="Cambria" w:eastAsia="Times New Roman" w:hAnsi="Cambria" w:cs="Calibri"/>
              </w:rPr>
              <w:t xml:space="preserve"> studenti e la </w:t>
            </w:r>
            <w:proofErr w:type="spellStart"/>
            <w:r w:rsidRPr="0048495F">
              <w:rPr>
                <w:rFonts w:ascii="Cambria" w:eastAsia="Times New Roman" w:hAnsi="Cambria" w:cs="Calibri"/>
              </w:rPr>
              <w:t>bibliografia</w:t>
            </w:r>
            <w:proofErr w:type="spellEnd"/>
            <w:r w:rsidRPr="0048495F">
              <w:rPr>
                <w:rFonts w:ascii="Cambria" w:eastAsia="Times New Roman" w:hAnsi="Cambria" w:cs="Calibri"/>
              </w:rPr>
              <w:t xml:space="preserve"> </w:t>
            </w:r>
            <w:proofErr w:type="spellStart"/>
            <w:r w:rsidRPr="0048495F">
              <w:rPr>
                <w:rFonts w:ascii="Cambria" w:eastAsia="Times New Roman" w:hAnsi="Cambria" w:cs="Calibri"/>
              </w:rPr>
              <w:t>d'esame</w:t>
            </w:r>
            <w:proofErr w:type="spellEnd"/>
            <w:r w:rsidRPr="0048495F">
              <w:rPr>
                <w:rFonts w:ascii="Cambria" w:eastAsia="Times New Roman" w:hAnsi="Cambria" w:cs="Calibri"/>
              </w:rPr>
              <w:t xml:space="preserve">. Sarà </w:t>
            </w:r>
            <w:proofErr w:type="spellStart"/>
            <w:r w:rsidRPr="0048495F">
              <w:rPr>
                <w:rFonts w:ascii="Cambria" w:eastAsia="Times New Roman" w:hAnsi="Cambria" w:cs="Calibri"/>
              </w:rPr>
              <w:t>compito</w:t>
            </w:r>
            <w:proofErr w:type="spellEnd"/>
            <w:r w:rsidRPr="0048495F">
              <w:rPr>
                <w:rFonts w:ascii="Cambria" w:eastAsia="Times New Roman" w:hAnsi="Cambria" w:cs="Calibri"/>
              </w:rPr>
              <w:t xml:space="preserve"> dell</w:t>
            </w:r>
            <w:r>
              <w:rPr>
                <w:rFonts w:ascii="Cambria" w:eastAsia="Times New Roman" w:hAnsi="Cambria" w:cs="Calibri"/>
              </w:rPr>
              <w:t>a</w:t>
            </w:r>
            <w:r w:rsidRPr="0048495F">
              <w:rPr>
                <w:rFonts w:ascii="Cambria" w:eastAsia="Times New Roman" w:hAnsi="Cambria" w:cs="Calibri"/>
              </w:rPr>
              <w:t xml:space="preserve"> </w:t>
            </w:r>
            <w:proofErr w:type="spellStart"/>
            <w:r w:rsidRPr="0048495F">
              <w:rPr>
                <w:rFonts w:ascii="Cambria" w:eastAsia="Times New Roman" w:hAnsi="Cambria" w:cs="Calibri"/>
              </w:rPr>
              <w:t>titolar</w:t>
            </w:r>
            <w:r>
              <w:rPr>
                <w:rFonts w:ascii="Cambria" w:eastAsia="Times New Roman" w:hAnsi="Cambria" w:cs="Calibri"/>
              </w:rPr>
              <w:t>e</w:t>
            </w:r>
            <w:proofErr w:type="spellEnd"/>
            <w:r w:rsidRPr="0048495F">
              <w:rPr>
                <w:rFonts w:ascii="Cambria" w:eastAsia="Times New Roman" w:hAnsi="Cambria" w:cs="Calibri"/>
              </w:rPr>
              <w:t xml:space="preserve"> del </w:t>
            </w:r>
            <w:proofErr w:type="spellStart"/>
            <w:r w:rsidRPr="0048495F">
              <w:rPr>
                <w:rFonts w:ascii="Cambria" w:eastAsia="Times New Roman" w:hAnsi="Cambria" w:cs="Calibri"/>
              </w:rPr>
              <w:t>corso</w:t>
            </w:r>
            <w:proofErr w:type="spellEnd"/>
            <w:r w:rsidRPr="0048495F">
              <w:rPr>
                <w:rFonts w:ascii="Cambria" w:eastAsia="Times New Roman" w:hAnsi="Cambria" w:cs="Calibri"/>
              </w:rPr>
              <w:t xml:space="preserve"> </w:t>
            </w:r>
            <w:r>
              <w:rPr>
                <w:rFonts w:ascii="Cambria" w:eastAsia="Times New Roman" w:hAnsi="Cambria" w:cs="Calibri"/>
              </w:rPr>
              <w:t xml:space="preserve">e </w:t>
            </w:r>
            <w:proofErr w:type="spellStart"/>
            <w:r>
              <w:rPr>
                <w:rFonts w:ascii="Cambria" w:eastAsia="Times New Roman" w:hAnsi="Cambria" w:cs="Calibri"/>
              </w:rPr>
              <w:t>dell'ass</w:t>
            </w:r>
            <w:r w:rsidR="006F3DF5">
              <w:rPr>
                <w:rFonts w:ascii="Cambria" w:eastAsia="Times New Roman" w:hAnsi="Cambria" w:cs="Calibri"/>
              </w:rPr>
              <w:t>istente</w:t>
            </w:r>
            <w:proofErr w:type="spellEnd"/>
            <w:r w:rsidR="006F3DF5">
              <w:rPr>
                <w:rFonts w:ascii="Cambria" w:eastAsia="Times New Roman" w:hAnsi="Cambria" w:cs="Calibri"/>
              </w:rPr>
              <w:t xml:space="preserve"> </w:t>
            </w:r>
            <w:proofErr w:type="spellStart"/>
            <w:r w:rsidRPr="0048495F">
              <w:rPr>
                <w:rFonts w:ascii="Cambria" w:eastAsia="Times New Roman" w:hAnsi="Cambria" w:cs="Calibri"/>
              </w:rPr>
              <w:t>informare</w:t>
            </w:r>
            <w:proofErr w:type="spellEnd"/>
            <w:r w:rsidRPr="0048495F">
              <w:rPr>
                <w:rFonts w:ascii="Cambria" w:eastAsia="Times New Roman" w:hAnsi="Cambria" w:cs="Calibri"/>
              </w:rPr>
              <w:t xml:space="preserve"> </w:t>
            </w:r>
            <w:proofErr w:type="spellStart"/>
            <w:r w:rsidRPr="0048495F">
              <w:rPr>
                <w:rFonts w:ascii="Cambria" w:eastAsia="Times New Roman" w:hAnsi="Cambria" w:cs="Calibri"/>
              </w:rPr>
              <w:t>gli</w:t>
            </w:r>
            <w:proofErr w:type="spellEnd"/>
            <w:r w:rsidRPr="0048495F">
              <w:rPr>
                <w:rFonts w:ascii="Cambria" w:eastAsia="Times New Roman" w:hAnsi="Cambria" w:cs="Calibri"/>
              </w:rPr>
              <w:t xml:space="preserve"> studenti e </w:t>
            </w:r>
            <w:proofErr w:type="spellStart"/>
            <w:r w:rsidRPr="0048495F">
              <w:rPr>
                <w:rFonts w:ascii="Cambria" w:eastAsia="Times New Roman" w:hAnsi="Cambria" w:cs="Calibri"/>
              </w:rPr>
              <w:t>le</w:t>
            </w:r>
            <w:proofErr w:type="spellEnd"/>
            <w:r w:rsidRPr="0048495F">
              <w:rPr>
                <w:rFonts w:ascii="Cambria" w:eastAsia="Times New Roman" w:hAnsi="Cambria" w:cs="Calibri"/>
              </w:rPr>
              <w:t xml:space="preserve"> </w:t>
            </w:r>
            <w:proofErr w:type="spellStart"/>
            <w:r w:rsidRPr="0048495F">
              <w:rPr>
                <w:rFonts w:ascii="Cambria" w:eastAsia="Times New Roman" w:hAnsi="Cambria" w:cs="Calibri"/>
              </w:rPr>
              <w:t>studentesse</w:t>
            </w:r>
            <w:proofErr w:type="spellEnd"/>
            <w:r w:rsidRPr="0048495F">
              <w:rPr>
                <w:rFonts w:ascii="Cambria" w:eastAsia="Times New Roman" w:hAnsi="Cambria" w:cs="Calibri"/>
              </w:rPr>
              <w:t xml:space="preserve"> </w:t>
            </w:r>
            <w:proofErr w:type="spellStart"/>
            <w:r w:rsidRPr="0048495F">
              <w:rPr>
                <w:rFonts w:ascii="Cambria" w:eastAsia="Times New Roman" w:hAnsi="Cambria" w:cs="Calibri"/>
              </w:rPr>
              <w:t>sui</w:t>
            </w:r>
            <w:proofErr w:type="spellEnd"/>
            <w:r w:rsidRPr="0048495F">
              <w:rPr>
                <w:rFonts w:ascii="Cambria" w:eastAsia="Times New Roman" w:hAnsi="Cambria" w:cs="Calibri"/>
              </w:rPr>
              <w:t xml:space="preserve"> </w:t>
            </w:r>
            <w:proofErr w:type="spellStart"/>
            <w:r w:rsidRPr="0048495F">
              <w:rPr>
                <w:rFonts w:ascii="Cambria" w:eastAsia="Times New Roman" w:hAnsi="Cambria" w:cs="Calibri"/>
              </w:rPr>
              <w:t>cambiamenti</w:t>
            </w:r>
            <w:proofErr w:type="spellEnd"/>
            <w:r w:rsidRPr="0048495F">
              <w:rPr>
                <w:rFonts w:ascii="Cambria" w:eastAsia="Times New Roman" w:hAnsi="Cambria" w:cs="Calibri"/>
              </w:rPr>
              <w:t xml:space="preserve"> </w:t>
            </w:r>
            <w:proofErr w:type="spellStart"/>
            <w:r w:rsidRPr="0048495F">
              <w:rPr>
                <w:rFonts w:ascii="Cambria" w:eastAsia="Times New Roman" w:hAnsi="Cambria" w:cs="Calibri"/>
              </w:rPr>
              <w:t>applicati</w:t>
            </w:r>
            <w:proofErr w:type="spellEnd"/>
            <w:r w:rsidRPr="0048495F">
              <w:rPr>
                <w:rFonts w:ascii="Cambria" w:eastAsia="Times New Roman" w:hAnsi="Cambria" w:cs="Calibri"/>
              </w:rPr>
              <w:t xml:space="preserve"> </w:t>
            </w:r>
            <w:proofErr w:type="spellStart"/>
            <w:r w:rsidRPr="0048495F">
              <w:rPr>
                <w:rFonts w:ascii="Cambria" w:eastAsia="Times New Roman" w:hAnsi="Cambria" w:cs="Calibri"/>
              </w:rPr>
              <w:t>in</w:t>
            </w:r>
            <w:proofErr w:type="spellEnd"/>
            <w:r w:rsidRPr="0048495F">
              <w:rPr>
                <w:rFonts w:ascii="Cambria" w:eastAsia="Times New Roman" w:hAnsi="Cambria" w:cs="Calibri"/>
              </w:rPr>
              <w:t xml:space="preserve"> </w:t>
            </w:r>
            <w:proofErr w:type="spellStart"/>
            <w:r w:rsidRPr="0048495F">
              <w:rPr>
                <w:rFonts w:ascii="Cambria" w:eastAsia="Times New Roman" w:hAnsi="Cambria" w:cs="Calibri"/>
              </w:rPr>
              <w:t>caso</w:t>
            </w:r>
            <w:proofErr w:type="spellEnd"/>
            <w:r w:rsidRPr="0048495F">
              <w:rPr>
                <w:rFonts w:ascii="Cambria" w:eastAsia="Times New Roman" w:hAnsi="Cambria" w:cs="Calibri"/>
              </w:rPr>
              <w:t xml:space="preserve"> di </w:t>
            </w:r>
            <w:proofErr w:type="spellStart"/>
            <w:r w:rsidRPr="0048495F">
              <w:rPr>
                <w:rFonts w:ascii="Cambria" w:eastAsia="Times New Roman" w:hAnsi="Cambria" w:cs="Calibri"/>
              </w:rPr>
              <w:t>didattica</w:t>
            </w:r>
            <w:proofErr w:type="spellEnd"/>
            <w:r w:rsidRPr="0048495F">
              <w:rPr>
                <w:rFonts w:ascii="Cambria" w:eastAsia="Times New Roman" w:hAnsi="Cambria" w:cs="Calibri"/>
              </w:rPr>
              <w:t xml:space="preserve"> a </w:t>
            </w:r>
            <w:proofErr w:type="spellStart"/>
            <w:r w:rsidRPr="0048495F">
              <w:rPr>
                <w:rFonts w:ascii="Cambria" w:eastAsia="Times New Roman" w:hAnsi="Cambria" w:cs="Calibri"/>
              </w:rPr>
              <w:t>distanza</w:t>
            </w:r>
            <w:proofErr w:type="spellEnd"/>
            <w:r w:rsidRPr="0048495F">
              <w:rPr>
                <w:rFonts w:ascii="Cambria" w:eastAsia="Times New Roman" w:hAnsi="Cambria" w:cs="Calibri"/>
              </w:rPr>
              <w:t xml:space="preserve">. </w:t>
            </w:r>
          </w:p>
          <w:p w14:paraId="795C51C7" w14:textId="2C961767" w:rsidR="00A03EBF" w:rsidRPr="00DF4CE5" w:rsidRDefault="0048495F" w:rsidP="0048495F">
            <w:pPr>
              <w:spacing w:after="0" w:line="240" w:lineRule="auto"/>
              <w:jc w:val="both"/>
              <w:rPr>
                <w:rFonts w:ascii="Cambria" w:eastAsia="Times New Roman" w:hAnsi="Cambria" w:cs="Calibri"/>
              </w:rPr>
            </w:pPr>
            <w:proofErr w:type="spellStart"/>
            <w:r w:rsidRPr="0048495F">
              <w:rPr>
                <w:rFonts w:ascii="Cambria" w:eastAsia="Times New Roman" w:hAnsi="Cambria" w:cs="Calibri"/>
              </w:rPr>
              <w:t>Le</w:t>
            </w:r>
            <w:proofErr w:type="spellEnd"/>
            <w:r w:rsidRPr="0048495F">
              <w:rPr>
                <w:rFonts w:ascii="Cambria" w:eastAsia="Times New Roman" w:hAnsi="Cambria" w:cs="Calibri"/>
              </w:rPr>
              <w:t xml:space="preserve"> </w:t>
            </w:r>
            <w:proofErr w:type="spellStart"/>
            <w:r w:rsidRPr="0048495F">
              <w:rPr>
                <w:rFonts w:ascii="Cambria" w:eastAsia="Times New Roman" w:hAnsi="Cambria" w:cs="Calibri"/>
              </w:rPr>
              <w:t>competenze</w:t>
            </w:r>
            <w:proofErr w:type="spellEnd"/>
            <w:r w:rsidRPr="0048495F">
              <w:rPr>
                <w:rFonts w:ascii="Cambria" w:eastAsia="Times New Roman" w:hAnsi="Cambria" w:cs="Calibri"/>
              </w:rPr>
              <w:t xml:space="preserve"> </w:t>
            </w:r>
            <w:proofErr w:type="spellStart"/>
            <w:r w:rsidRPr="0048495F">
              <w:rPr>
                <w:rFonts w:ascii="Cambria" w:eastAsia="Times New Roman" w:hAnsi="Cambria" w:cs="Calibri"/>
              </w:rPr>
              <w:t>attese</w:t>
            </w:r>
            <w:proofErr w:type="spellEnd"/>
            <w:r w:rsidRPr="0048495F">
              <w:rPr>
                <w:rFonts w:ascii="Cambria" w:eastAsia="Times New Roman" w:hAnsi="Cambria" w:cs="Calibri"/>
              </w:rPr>
              <w:t xml:space="preserve"> </w:t>
            </w:r>
            <w:proofErr w:type="spellStart"/>
            <w:r w:rsidRPr="0048495F">
              <w:rPr>
                <w:rFonts w:ascii="Cambria" w:eastAsia="Times New Roman" w:hAnsi="Cambria" w:cs="Calibri"/>
              </w:rPr>
              <w:t>rimarranno</w:t>
            </w:r>
            <w:proofErr w:type="spellEnd"/>
            <w:r w:rsidRPr="0048495F">
              <w:rPr>
                <w:rFonts w:ascii="Cambria" w:eastAsia="Times New Roman" w:hAnsi="Cambria" w:cs="Calibri"/>
              </w:rPr>
              <w:t xml:space="preserve"> </w:t>
            </w:r>
            <w:proofErr w:type="spellStart"/>
            <w:r w:rsidRPr="0048495F">
              <w:rPr>
                <w:rFonts w:ascii="Cambria" w:eastAsia="Times New Roman" w:hAnsi="Cambria" w:cs="Calibri"/>
              </w:rPr>
              <w:t>invariate</w:t>
            </w:r>
            <w:proofErr w:type="spellEnd"/>
            <w:r w:rsidRPr="0048495F">
              <w:rPr>
                <w:rFonts w:ascii="Cambria" w:eastAsia="Times New Roman" w:hAnsi="Cambria" w:cs="Calibri"/>
              </w:rPr>
              <w:t>.</w:t>
            </w:r>
          </w:p>
        </w:tc>
      </w:tr>
      <w:tr w:rsidR="00A03EBF" w:rsidRPr="00DF4CE5" w14:paraId="78835D5C" w14:textId="77777777" w:rsidTr="0048495F">
        <w:trPr>
          <w:trHeight w:val="770"/>
        </w:trPr>
        <w:tc>
          <w:tcPr>
            <w:tcW w:w="252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3439E76F" w14:textId="3111607B" w:rsidR="00A03EBF" w:rsidRPr="00DF4CE5" w:rsidRDefault="0048495F" w:rsidP="000F048B">
            <w:pPr>
              <w:spacing w:after="0" w:line="240" w:lineRule="auto"/>
              <w:jc w:val="both"/>
              <w:rPr>
                <w:rFonts w:ascii="Cambria" w:eastAsia="Times New Roman" w:hAnsi="Cambria" w:cs="Calibri"/>
              </w:rPr>
            </w:pPr>
            <w:proofErr w:type="spellStart"/>
            <w:r>
              <w:rPr>
                <w:rFonts w:ascii="Cambria" w:eastAsia="Times New Roman" w:hAnsi="Cambria" w:cs="Calibri"/>
              </w:rPr>
              <w:t>Bibliografia</w:t>
            </w:r>
            <w:proofErr w:type="spellEnd"/>
          </w:p>
        </w:tc>
        <w:tc>
          <w:tcPr>
            <w:tcW w:w="6523" w:type="dxa"/>
            <w:gridSpan w:val="7"/>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tcPr>
          <w:p w14:paraId="2C706930" w14:textId="6E3B687E" w:rsidR="00A03EBF" w:rsidRPr="00DF4CE5" w:rsidRDefault="006F3DF5" w:rsidP="000F048B">
            <w:pPr>
              <w:spacing w:after="0" w:line="240" w:lineRule="auto"/>
              <w:jc w:val="both"/>
              <w:rPr>
                <w:rFonts w:ascii="Cambria" w:eastAsia="Times New Roman" w:hAnsi="Cambria" w:cs="Calibri"/>
              </w:rPr>
            </w:pPr>
            <w:proofErr w:type="spellStart"/>
            <w:r>
              <w:rPr>
                <w:rFonts w:ascii="Cambria" w:eastAsia="Times New Roman" w:hAnsi="Cambria" w:cs="Calibri"/>
              </w:rPr>
              <w:t>Testi</w:t>
            </w:r>
            <w:proofErr w:type="spellEnd"/>
            <w:r>
              <w:rPr>
                <w:rFonts w:ascii="Cambria" w:eastAsia="Times New Roman" w:hAnsi="Cambria" w:cs="Calibri"/>
              </w:rPr>
              <w:t xml:space="preserve"> </w:t>
            </w:r>
            <w:proofErr w:type="spellStart"/>
            <w:r>
              <w:rPr>
                <w:rFonts w:ascii="Cambria" w:eastAsia="Times New Roman" w:hAnsi="Cambria" w:cs="Calibri"/>
              </w:rPr>
              <w:t>obbligatori</w:t>
            </w:r>
            <w:proofErr w:type="spellEnd"/>
            <w:r w:rsidR="00A03EBF" w:rsidRPr="00DF4CE5">
              <w:rPr>
                <w:rFonts w:ascii="Cambria" w:eastAsia="Times New Roman" w:hAnsi="Cambria" w:cs="Calibri"/>
              </w:rPr>
              <w:t xml:space="preserve">: </w:t>
            </w:r>
          </w:p>
          <w:p w14:paraId="6F80246F" w14:textId="77777777" w:rsidR="00A03EBF" w:rsidRPr="00DF4CE5" w:rsidRDefault="00A03EBF" w:rsidP="000F048B">
            <w:pPr>
              <w:spacing w:after="0" w:line="240" w:lineRule="auto"/>
              <w:jc w:val="both"/>
              <w:rPr>
                <w:rFonts w:ascii="Cambria" w:eastAsia="Times New Roman" w:hAnsi="Cambria" w:cs="Calibri"/>
              </w:rPr>
            </w:pPr>
            <w:r w:rsidRPr="00DF4CE5">
              <w:rPr>
                <w:rFonts w:ascii="Cambria" w:eastAsia="Times New Roman" w:hAnsi="Cambria" w:cs="Calibri"/>
              </w:rPr>
              <w:t xml:space="preserve">1. </w:t>
            </w:r>
            <w:proofErr w:type="spellStart"/>
            <w:r w:rsidRPr="00DF4CE5">
              <w:rPr>
                <w:rFonts w:ascii="Cambria" w:eastAsia="Times New Roman" w:hAnsi="Cambria" w:cs="Calibri"/>
              </w:rPr>
              <w:t>Yule</w:t>
            </w:r>
            <w:proofErr w:type="spellEnd"/>
            <w:r w:rsidRPr="00DF4CE5">
              <w:rPr>
                <w:rFonts w:ascii="Cambria" w:eastAsia="Times New Roman" w:hAnsi="Cambria" w:cs="Calibri"/>
              </w:rPr>
              <w:t xml:space="preserve">, G. (2006). </w:t>
            </w:r>
            <w:proofErr w:type="spellStart"/>
            <w:r w:rsidRPr="00DF4CE5">
              <w:rPr>
                <w:rFonts w:ascii="Cambria" w:eastAsia="Times New Roman" w:hAnsi="Cambria" w:cs="Calibri"/>
              </w:rPr>
              <w:t>The</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Study</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of</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Language</w:t>
            </w:r>
            <w:proofErr w:type="spellEnd"/>
            <w:r w:rsidRPr="00DF4CE5">
              <w:rPr>
                <w:rFonts w:ascii="Cambria" w:eastAsia="Times New Roman" w:hAnsi="Cambria" w:cs="Calibri"/>
              </w:rPr>
              <w:t>, Cambridge University Press</w:t>
            </w:r>
          </w:p>
          <w:p w14:paraId="2202B9E7" w14:textId="78C4C5BF" w:rsidR="00A03EBF" w:rsidRPr="00DF4CE5" w:rsidRDefault="006F3DF5" w:rsidP="000F048B">
            <w:pPr>
              <w:spacing w:after="0" w:line="240" w:lineRule="auto"/>
              <w:jc w:val="both"/>
              <w:rPr>
                <w:rFonts w:ascii="Cambria" w:eastAsia="Times New Roman" w:hAnsi="Cambria" w:cs="Calibri"/>
              </w:rPr>
            </w:pPr>
            <w:proofErr w:type="spellStart"/>
            <w:r>
              <w:rPr>
                <w:rFonts w:ascii="Cambria" w:eastAsia="Times New Roman" w:hAnsi="Cambria" w:cs="Calibri"/>
              </w:rPr>
              <w:t>Testi</w:t>
            </w:r>
            <w:proofErr w:type="spellEnd"/>
            <w:r>
              <w:rPr>
                <w:rFonts w:ascii="Cambria" w:eastAsia="Times New Roman" w:hAnsi="Cambria" w:cs="Calibri"/>
              </w:rPr>
              <w:t xml:space="preserve"> </w:t>
            </w:r>
            <w:proofErr w:type="spellStart"/>
            <w:r>
              <w:rPr>
                <w:rFonts w:ascii="Cambria" w:eastAsia="Times New Roman" w:hAnsi="Cambria" w:cs="Calibri"/>
              </w:rPr>
              <w:t>integrativi</w:t>
            </w:r>
            <w:proofErr w:type="spellEnd"/>
            <w:r w:rsidR="00A03EBF" w:rsidRPr="00DF4CE5">
              <w:rPr>
                <w:rFonts w:ascii="Cambria" w:eastAsia="Times New Roman" w:hAnsi="Cambria" w:cs="Calibri"/>
              </w:rPr>
              <w:t>:</w:t>
            </w:r>
          </w:p>
          <w:p w14:paraId="5DA284E5" w14:textId="77777777" w:rsidR="00A03EBF" w:rsidRPr="00DF4CE5" w:rsidRDefault="00A03EBF" w:rsidP="000F048B">
            <w:pPr>
              <w:spacing w:after="0" w:line="240" w:lineRule="auto"/>
              <w:jc w:val="both"/>
              <w:rPr>
                <w:rFonts w:ascii="Cambria" w:eastAsia="Times New Roman" w:hAnsi="Cambria" w:cs="Calibri"/>
              </w:rPr>
            </w:pPr>
            <w:r w:rsidRPr="00DF4CE5">
              <w:rPr>
                <w:rFonts w:ascii="Cambria" w:eastAsia="Times New Roman" w:hAnsi="Cambria" w:cs="Calibri"/>
              </w:rPr>
              <w:t xml:space="preserve">1.  </w:t>
            </w:r>
            <w:proofErr w:type="spellStart"/>
            <w:r w:rsidRPr="00DF4CE5">
              <w:rPr>
                <w:rFonts w:ascii="Cambria" w:eastAsia="Times New Roman" w:hAnsi="Cambria" w:cs="Calibri"/>
              </w:rPr>
              <w:t>Widdowson</w:t>
            </w:r>
            <w:proofErr w:type="spellEnd"/>
            <w:r w:rsidRPr="00DF4CE5">
              <w:rPr>
                <w:rFonts w:ascii="Cambria" w:eastAsia="Times New Roman" w:hAnsi="Cambria" w:cs="Calibri"/>
              </w:rPr>
              <w:t xml:space="preserve">,  H.G. (2009). </w:t>
            </w:r>
            <w:proofErr w:type="spellStart"/>
            <w:r w:rsidRPr="00DF4CE5">
              <w:rPr>
                <w:rFonts w:ascii="Cambria" w:eastAsia="Times New Roman" w:hAnsi="Cambria" w:cs="Calibri"/>
              </w:rPr>
              <w:t>Linguistics</w:t>
            </w:r>
            <w:proofErr w:type="spellEnd"/>
            <w:r w:rsidRPr="00DF4CE5">
              <w:rPr>
                <w:rFonts w:ascii="Cambria" w:eastAsia="Times New Roman" w:hAnsi="Cambria" w:cs="Calibri"/>
              </w:rPr>
              <w:t xml:space="preserve">, Oxford University press, Oxford </w:t>
            </w:r>
            <w:proofErr w:type="spellStart"/>
            <w:r w:rsidRPr="00DF4CE5">
              <w:rPr>
                <w:rFonts w:ascii="Cambria" w:eastAsia="Times New Roman" w:hAnsi="Cambria" w:cs="Calibri"/>
              </w:rPr>
              <w:t>and</w:t>
            </w:r>
            <w:proofErr w:type="spellEnd"/>
            <w:r w:rsidRPr="00DF4CE5">
              <w:rPr>
                <w:rFonts w:ascii="Cambria" w:eastAsia="Times New Roman" w:hAnsi="Cambria" w:cs="Calibri"/>
              </w:rPr>
              <w:t xml:space="preserve"> New York  </w:t>
            </w:r>
          </w:p>
          <w:p w14:paraId="3ED124F3" w14:textId="77777777" w:rsidR="00A03EBF" w:rsidRPr="00DF4CE5" w:rsidRDefault="00A03EBF" w:rsidP="000F048B">
            <w:pPr>
              <w:spacing w:after="0" w:line="240" w:lineRule="auto"/>
              <w:jc w:val="both"/>
              <w:rPr>
                <w:rFonts w:ascii="Cambria" w:eastAsia="Times New Roman" w:hAnsi="Cambria" w:cs="Calibri"/>
              </w:rPr>
            </w:pPr>
            <w:r w:rsidRPr="00DF4CE5">
              <w:rPr>
                <w:rFonts w:ascii="Cambria" w:eastAsia="Times New Roman" w:hAnsi="Cambria" w:cs="Calibri"/>
              </w:rPr>
              <w:t xml:space="preserve">2. </w:t>
            </w:r>
            <w:proofErr w:type="spellStart"/>
            <w:r w:rsidRPr="00DF4CE5">
              <w:rPr>
                <w:rFonts w:ascii="Cambria" w:eastAsia="Times New Roman" w:hAnsi="Cambria" w:cs="Calibri"/>
              </w:rPr>
              <w:t>Mc</w:t>
            </w:r>
            <w:proofErr w:type="spellEnd"/>
            <w:r w:rsidRPr="00DF4CE5">
              <w:rPr>
                <w:rFonts w:ascii="Cambria" w:eastAsia="Times New Roman" w:hAnsi="Cambria" w:cs="Calibri"/>
              </w:rPr>
              <w:t xml:space="preserve"> Arthur, T. (2005), Oxford </w:t>
            </w:r>
            <w:proofErr w:type="spellStart"/>
            <w:r w:rsidRPr="00DF4CE5">
              <w:rPr>
                <w:rFonts w:ascii="Cambria" w:eastAsia="Times New Roman" w:hAnsi="Cambria" w:cs="Calibri"/>
              </w:rPr>
              <w:t>Concise</w:t>
            </w:r>
            <w:proofErr w:type="spellEnd"/>
            <w:r w:rsidRPr="00DF4CE5">
              <w:rPr>
                <w:rFonts w:ascii="Cambria" w:eastAsia="Times New Roman" w:hAnsi="Cambria" w:cs="Calibri"/>
              </w:rPr>
              <w:t xml:space="preserve"> </w:t>
            </w:r>
            <w:proofErr w:type="spellStart"/>
            <w:r w:rsidRPr="00DF4CE5">
              <w:rPr>
                <w:rFonts w:ascii="Cambria" w:eastAsia="Times New Roman" w:hAnsi="Cambria" w:cs="Calibri"/>
              </w:rPr>
              <w:t>Companion</w:t>
            </w:r>
            <w:proofErr w:type="spellEnd"/>
            <w:r w:rsidRPr="00DF4CE5">
              <w:rPr>
                <w:rFonts w:ascii="Cambria" w:eastAsia="Times New Roman" w:hAnsi="Cambria" w:cs="Calibri"/>
              </w:rPr>
              <w:t xml:space="preserve"> to English </w:t>
            </w:r>
            <w:proofErr w:type="spellStart"/>
            <w:r w:rsidRPr="00DF4CE5">
              <w:rPr>
                <w:rFonts w:ascii="Cambria" w:eastAsia="Times New Roman" w:hAnsi="Cambria" w:cs="Calibri"/>
              </w:rPr>
              <w:t>Language</w:t>
            </w:r>
            <w:proofErr w:type="spellEnd"/>
            <w:r w:rsidRPr="00DF4CE5">
              <w:rPr>
                <w:rFonts w:ascii="Cambria" w:eastAsia="Times New Roman" w:hAnsi="Cambria" w:cs="Calibri"/>
              </w:rPr>
              <w:t>, OUP (</w:t>
            </w:r>
            <w:proofErr w:type="spellStart"/>
            <w:r w:rsidRPr="00DF4CE5">
              <w:rPr>
                <w:rFonts w:ascii="Cambria" w:eastAsia="Times New Roman" w:hAnsi="Cambria" w:cs="Calibri"/>
              </w:rPr>
              <w:t>selected</w:t>
            </w:r>
            <w:proofErr w:type="spellEnd"/>
            <w:r w:rsidRPr="00DF4CE5">
              <w:rPr>
                <w:rFonts w:ascii="Cambria" w:eastAsia="Times New Roman" w:hAnsi="Cambria" w:cs="Calibri"/>
              </w:rPr>
              <w:t>)</w:t>
            </w:r>
          </w:p>
        </w:tc>
      </w:tr>
    </w:tbl>
    <w:p w14:paraId="62A17F84" w14:textId="77777777" w:rsidR="00A03EBF" w:rsidRPr="00DF4CE5" w:rsidRDefault="00A03EBF" w:rsidP="00A03EBF">
      <w:pPr>
        <w:jc w:val="both"/>
        <w:rPr>
          <w:rFonts w:ascii="Cambria" w:hAnsi="Cambria"/>
        </w:rPr>
      </w:pPr>
    </w:p>
    <w:p w14:paraId="133F171C" w14:textId="2FE7ED45" w:rsidR="00D52503" w:rsidRPr="0061598F" w:rsidRDefault="00BD6E98" w:rsidP="001F0F0A">
      <w:pPr>
        <w:spacing w:line="259" w:lineRule="auto"/>
        <w:rPr>
          <w:rFonts w:ascii="Cambria" w:hAnsi="Cambria"/>
        </w:rPr>
      </w:pPr>
      <w:r>
        <w:rPr>
          <w:rFonts w:ascii="Cambria" w:hAnsi="Cambria"/>
        </w:rPr>
        <w:br w:type="page"/>
      </w:r>
    </w:p>
    <w:tbl>
      <w:tblPr>
        <w:tblStyle w:val="TableNormal1"/>
        <w:tblW w:w="5084" w:type="pct"/>
        <w:tblInd w:w="0" w:type="dxa"/>
        <w:tblLayout w:type="fixed"/>
        <w:tblCellMar>
          <w:left w:w="0" w:type="dxa"/>
          <w:right w:w="0" w:type="dxa"/>
        </w:tblCellMar>
        <w:tblLook w:val="0600" w:firstRow="0" w:lastRow="0" w:firstColumn="0" w:lastColumn="0" w:noHBand="1" w:noVBand="1"/>
      </w:tblPr>
      <w:tblGrid>
        <w:gridCol w:w="2536"/>
        <w:gridCol w:w="2406"/>
        <w:gridCol w:w="10"/>
        <w:gridCol w:w="1143"/>
        <w:gridCol w:w="271"/>
        <w:gridCol w:w="351"/>
        <w:gridCol w:w="963"/>
        <w:gridCol w:w="1524"/>
      </w:tblGrid>
      <w:tr w:rsidR="0012783A" w:rsidRPr="0061598F" w14:paraId="0027A5CC" w14:textId="77777777" w:rsidTr="00CE3545">
        <w:tc>
          <w:tcPr>
            <w:tcW w:w="9204" w:type="dxa"/>
            <w:gridSpan w:val="8"/>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E482106" w14:textId="77777777" w:rsidR="0012783A" w:rsidRPr="00D52503" w:rsidRDefault="0012783A" w:rsidP="00D52503">
            <w:pPr>
              <w:spacing w:after="0" w:line="240" w:lineRule="auto"/>
              <w:jc w:val="right"/>
              <w:rPr>
                <w:rFonts w:ascii="Cambria" w:hAnsi="Cambria"/>
                <w:lang w:val="it-IT"/>
              </w:rPr>
            </w:pPr>
            <w:r w:rsidRPr="00D52503">
              <w:rPr>
                <w:rFonts w:ascii="Cambria" w:hAnsi="Cambria" w:cs="Calibri"/>
                <w:b/>
              </w:rPr>
              <w:lastRenderedPageBreak/>
              <w:t>PROGRAMMAZIONE OPERATIVA PER L'INSEGNAMENTO DI...</w:t>
            </w:r>
          </w:p>
        </w:tc>
      </w:tr>
      <w:tr w:rsidR="0012783A" w:rsidRPr="0061598F" w14:paraId="5455618C" w14:textId="77777777" w:rsidTr="00CE3545">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C102295" w14:textId="77777777" w:rsidR="0012783A" w:rsidRPr="00D52503" w:rsidRDefault="0012783A" w:rsidP="00D52503">
            <w:pPr>
              <w:spacing w:after="0" w:line="240" w:lineRule="auto"/>
              <w:rPr>
                <w:rFonts w:ascii="Cambria" w:hAnsi="Cambria"/>
                <w:lang w:val="it-IT"/>
              </w:rPr>
            </w:pPr>
            <w:r w:rsidRPr="00D52503">
              <w:rPr>
                <w:rFonts w:ascii="Cambria" w:hAnsi="Cambria"/>
                <w:lang w:val="it-IT"/>
              </w:rPr>
              <w:t>Codice e denominazione del corso</w:t>
            </w:r>
          </w:p>
        </w:tc>
        <w:tc>
          <w:tcPr>
            <w:tcW w:w="6668"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20B6CB2" w14:textId="77777777" w:rsidR="0012783A" w:rsidRPr="00D52503" w:rsidRDefault="0012783A" w:rsidP="00D52503">
            <w:pPr>
              <w:spacing w:after="0" w:line="240" w:lineRule="auto"/>
              <w:rPr>
                <w:rFonts w:ascii="Cambria" w:hAnsi="Cambria"/>
                <w:lang w:val="it-IT"/>
              </w:rPr>
            </w:pPr>
            <w:r w:rsidRPr="00D52503">
              <w:rPr>
                <w:rFonts w:ascii="Cambria" w:hAnsi="Cambria"/>
                <w:lang w:val="it-IT"/>
              </w:rPr>
              <w:t>119160</w:t>
            </w:r>
          </w:p>
          <w:p w14:paraId="6B55C437" w14:textId="5486EEA7" w:rsidR="0012783A" w:rsidRPr="00D52503" w:rsidRDefault="0012783A" w:rsidP="00D52503">
            <w:pPr>
              <w:spacing w:after="0" w:line="240" w:lineRule="auto"/>
              <w:rPr>
                <w:rFonts w:ascii="Cambria" w:hAnsi="Cambria"/>
                <w:lang w:val="it-IT"/>
              </w:rPr>
            </w:pPr>
            <w:r w:rsidRPr="00D52503">
              <w:rPr>
                <w:rFonts w:ascii="Cambria" w:hAnsi="Cambria"/>
                <w:lang w:val="it-IT"/>
              </w:rPr>
              <w:t>Attività con alunni iperdotati</w:t>
            </w:r>
            <w:r w:rsidR="00D52503">
              <w:rPr>
                <w:rFonts w:ascii="Cambria" w:hAnsi="Cambria"/>
                <w:lang w:val="it-IT"/>
              </w:rPr>
              <w:t xml:space="preserve"> </w:t>
            </w:r>
          </w:p>
        </w:tc>
      </w:tr>
      <w:tr w:rsidR="0012783A" w:rsidRPr="0061598F" w14:paraId="1FE30B66" w14:textId="77777777" w:rsidTr="00CE3545">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A8C2387" w14:textId="77777777" w:rsidR="0012783A" w:rsidRPr="00D52503" w:rsidRDefault="0012783A" w:rsidP="00D52503">
            <w:pPr>
              <w:spacing w:after="0" w:line="240" w:lineRule="auto"/>
              <w:rPr>
                <w:rFonts w:ascii="Cambria" w:hAnsi="Cambria"/>
                <w:lang w:val="it-IT"/>
              </w:rPr>
            </w:pPr>
            <w:r w:rsidRPr="00D52503">
              <w:rPr>
                <w:rFonts w:ascii="Cambria" w:hAnsi="Cambria"/>
                <w:lang w:val="it-IT"/>
              </w:rPr>
              <w:t xml:space="preserve">Nome del docente </w:t>
            </w:r>
          </w:p>
        </w:tc>
        <w:tc>
          <w:tcPr>
            <w:tcW w:w="6668"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1D3BF2EC" w14:textId="25F47D73" w:rsidR="0012783A" w:rsidRPr="00430F5D" w:rsidRDefault="002B764F" w:rsidP="00D52503">
            <w:pPr>
              <w:spacing w:after="0" w:line="240" w:lineRule="auto"/>
              <w:rPr>
                <w:rFonts w:ascii="Cambria" w:hAnsi="Cambria"/>
                <w:lang w:val="it-IT"/>
              </w:rPr>
            </w:pPr>
            <w:hyperlink r:id="rId77" w:history="1">
              <w:proofErr w:type="spellStart"/>
              <w:r w:rsidR="0012783A" w:rsidRPr="00430F5D">
                <w:rPr>
                  <w:rStyle w:val="Hyperlink"/>
                  <w:rFonts w:ascii="Cambria" w:hAnsi="Cambria"/>
                  <w:lang w:val="it-IT"/>
                </w:rPr>
                <w:t>Izv</w:t>
              </w:r>
              <w:proofErr w:type="spellEnd"/>
              <w:r w:rsidR="0012783A" w:rsidRPr="00430F5D">
                <w:rPr>
                  <w:rStyle w:val="Hyperlink"/>
                  <w:rFonts w:ascii="Cambria" w:hAnsi="Cambria"/>
                  <w:lang w:val="it-IT"/>
                </w:rPr>
                <w:t xml:space="preserve">. prof. dr. sc. Andrea </w:t>
              </w:r>
              <w:proofErr w:type="spellStart"/>
              <w:r w:rsidR="0012783A" w:rsidRPr="00430F5D">
                <w:rPr>
                  <w:rStyle w:val="Hyperlink"/>
                  <w:rFonts w:ascii="Cambria" w:hAnsi="Cambria"/>
                  <w:lang w:val="it-IT"/>
                </w:rPr>
                <w:t>Debeljuh</w:t>
              </w:r>
              <w:proofErr w:type="spellEnd"/>
            </w:hyperlink>
            <w:r w:rsidR="00D52503" w:rsidRPr="00430F5D">
              <w:rPr>
                <w:rStyle w:val="Hyperlink"/>
                <w:rFonts w:ascii="Cambria" w:hAnsi="Cambria"/>
                <w:lang w:val="it-IT"/>
              </w:rPr>
              <w:t xml:space="preserve"> </w:t>
            </w:r>
            <w:r w:rsidR="00D52503">
              <w:rPr>
                <w:rFonts w:ascii="Cambria" w:hAnsi="Cambria"/>
                <w:lang w:val="it-IT"/>
              </w:rPr>
              <w:t>(</w:t>
            </w:r>
            <w:proofErr w:type="spellStart"/>
            <w:r w:rsidR="00D52503">
              <w:rPr>
                <w:rFonts w:ascii="Cambria" w:hAnsi="Cambria"/>
                <w:lang w:val="it-IT"/>
              </w:rPr>
              <w:t>titotale</w:t>
            </w:r>
            <w:proofErr w:type="spellEnd"/>
            <w:r w:rsidR="00D52503">
              <w:rPr>
                <w:rFonts w:ascii="Cambria" w:hAnsi="Cambria"/>
                <w:lang w:val="it-IT"/>
              </w:rPr>
              <w:t xml:space="preserve"> del corso)</w:t>
            </w:r>
          </w:p>
        </w:tc>
      </w:tr>
      <w:tr w:rsidR="0012783A" w:rsidRPr="0061598F" w14:paraId="27C3FF74" w14:textId="77777777" w:rsidTr="00CE3545">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438FC5A" w14:textId="77777777" w:rsidR="0012783A" w:rsidRPr="00D52503" w:rsidRDefault="0012783A" w:rsidP="00D52503">
            <w:pPr>
              <w:spacing w:after="0" w:line="240" w:lineRule="auto"/>
              <w:rPr>
                <w:rFonts w:ascii="Cambria" w:hAnsi="Cambria"/>
                <w:lang w:val="it-IT"/>
              </w:rPr>
            </w:pPr>
            <w:r w:rsidRPr="00D52503">
              <w:rPr>
                <w:rFonts w:ascii="Cambria" w:hAnsi="Cambria"/>
                <w:lang w:val="it-IT"/>
              </w:rPr>
              <w:t>Corso di laurea</w:t>
            </w:r>
          </w:p>
        </w:tc>
        <w:tc>
          <w:tcPr>
            <w:tcW w:w="6668"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793600A7" w14:textId="77777777" w:rsidR="0012783A" w:rsidRPr="00D52503" w:rsidRDefault="0012783A" w:rsidP="00D52503">
            <w:pPr>
              <w:spacing w:after="0" w:line="240" w:lineRule="auto"/>
              <w:rPr>
                <w:rFonts w:ascii="Cambria" w:hAnsi="Cambria"/>
                <w:lang w:val="it-IT"/>
              </w:rPr>
            </w:pPr>
            <w:r w:rsidRPr="00D52503">
              <w:rPr>
                <w:rFonts w:ascii="Cambria" w:hAnsi="Cambria"/>
                <w:lang w:val="it-IT"/>
              </w:rPr>
              <w:t>Corso universitario integrato di Laurea in Studi Magistrali</w:t>
            </w:r>
          </w:p>
        </w:tc>
      </w:tr>
      <w:tr w:rsidR="0012783A" w:rsidRPr="0061598F" w14:paraId="6DE835B7" w14:textId="77777777" w:rsidTr="00CE3545">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52BD77D" w14:textId="77777777" w:rsidR="0012783A" w:rsidRPr="00D52503" w:rsidRDefault="0012783A" w:rsidP="00D52503">
            <w:pPr>
              <w:spacing w:after="0" w:line="240" w:lineRule="auto"/>
              <w:rPr>
                <w:rFonts w:ascii="Cambria" w:hAnsi="Cambria"/>
                <w:lang w:val="it-IT"/>
              </w:rPr>
            </w:pPr>
            <w:r w:rsidRPr="00D52503">
              <w:rPr>
                <w:rFonts w:ascii="Cambria" w:hAnsi="Cambria"/>
                <w:lang w:val="it-IT"/>
              </w:rPr>
              <w:t>Status dell'insegnamento</w:t>
            </w:r>
          </w:p>
        </w:tc>
        <w:tc>
          <w:tcPr>
            <w:tcW w:w="240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1DF6A1CA" w14:textId="77777777" w:rsidR="0012783A" w:rsidRPr="00D52503" w:rsidRDefault="0012783A" w:rsidP="00D52503">
            <w:pPr>
              <w:spacing w:after="0" w:line="240" w:lineRule="auto"/>
              <w:rPr>
                <w:rFonts w:ascii="Cambria" w:hAnsi="Cambria"/>
                <w:lang w:val="it-IT"/>
              </w:rPr>
            </w:pPr>
            <w:r w:rsidRPr="00D52503">
              <w:rPr>
                <w:rFonts w:ascii="Cambria" w:hAnsi="Cambria"/>
                <w:bCs/>
                <w:lang w:val="it-IT"/>
              </w:rPr>
              <w:t>opzionale</w:t>
            </w:r>
          </w:p>
        </w:tc>
        <w:tc>
          <w:tcPr>
            <w:tcW w:w="1424"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19A991E2" w14:textId="77777777" w:rsidR="0012783A" w:rsidRPr="00D52503" w:rsidRDefault="0012783A" w:rsidP="00D52503">
            <w:pPr>
              <w:spacing w:after="0" w:line="240" w:lineRule="auto"/>
              <w:rPr>
                <w:rFonts w:ascii="Cambria" w:hAnsi="Cambria"/>
                <w:lang w:val="it-IT"/>
              </w:rPr>
            </w:pPr>
            <w:r w:rsidRPr="00D52503">
              <w:rPr>
                <w:rFonts w:ascii="Cambria" w:hAnsi="Cambria"/>
                <w:lang w:val="it-IT"/>
              </w:rPr>
              <w:t>Livello dell'insegnamento</w:t>
            </w:r>
          </w:p>
        </w:tc>
        <w:tc>
          <w:tcPr>
            <w:tcW w:w="2838"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194E5A3B" w14:textId="7B611139" w:rsidR="0012783A" w:rsidRPr="00D52503" w:rsidRDefault="00D52503" w:rsidP="00D52503">
            <w:pPr>
              <w:spacing w:after="0" w:line="240" w:lineRule="auto"/>
              <w:rPr>
                <w:rFonts w:ascii="Cambria" w:hAnsi="Cambria"/>
              </w:rPr>
            </w:pPr>
            <w:r>
              <w:rPr>
                <w:rFonts w:ascii="Cambria" w:hAnsi="Cambria"/>
                <w:lang w:val="it-IT"/>
              </w:rPr>
              <w:t>i</w:t>
            </w:r>
            <w:r w:rsidR="0012783A" w:rsidRPr="00D52503">
              <w:rPr>
                <w:rFonts w:ascii="Cambria" w:hAnsi="Cambria"/>
                <w:lang w:val="it-IT"/>
              </w:rPr>
              <w:t>ntegrato</w:t>
            </w:r>
          </w:p>
        </w:tc>
      </w:tr>
      <w:tr w:rsidR="0012783A" w:rsidRPr="0061598F" w14:paraId="1BDCE545" w14:textId="77777777" w:rsidTr="00CE3545">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06194BC" w14:textId="77777777" w:rsidR="0012783A" w:rsidRPr="00D52503" w:rsidRDefault="0012783A" w:rsidP="00D52503">
            <w:pPr>
              <w:spacing w:after="0" w:line="240" w:lineRule="auto"/>
              <w:rPr>
                <w:rFonts w:ascii="Cambria" w:hAnsi="Cambria"/>
                <w:lang w:val="it-IT"/>
              </w:rPr>
            </w:pPr>
            <w:r w:rsidRPr="00D52503">
              <w:rPr>
                <w:rFonts w:ascii="Cambria" w:hAnsi="Cambria"/>
                <w:lang w:val="it-IT"/>
              </w:rPr>
              <w:t>Semestre</w:t>
            </w:r>
          </w:p>
        </w:tc>
        <w:tc>
          <w:tcPr>
            <w:tcW w:w="240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3A93AF76" w14:textId="77777777" w:rsidR="0012783A" w:rsidRPr="00D52503" w:rsidRDefault="0012783A" w:rsidP="00D52503">
            <w:pPr>
              <w:spacing w:after="0" w:line="240" w:lineRule="auto"/>
              <w:rPr>
                <w:rFonts w:ascii="Cambria" w:hAnsi="Cambria"/>
                <w:lang w:val="it-IT"/>
              </w:rPr>
            </w:pPr>
            <w:r w:rsidRPr="00D52503">
              <w:rPr>
                <w:rFonts w:ascii="Cambria" w:hAnsi="Cambria"/>
                <w:lang w:val="it-IT"/>
              </w:rPr>
              <w:t>estivo</w:t>
            </w:r>
          </w:p>
        </w:tc>
        <w:tc>
          <w:tcPr>
            <w:tcW w:w="1424"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4EBF206D" w14:textId="77777777" w:rsidR="0012783A" w:rsidRPr="00D52503" w:rsidRDefault="0012783A" w:rsidP="00D52503">
            <w:pPr>
              <w:spacing w:after="0" w:line="240" w:lineRule="auto"/>
              <w:rPr>
                <w:rFonts w:ascii="Cambria" w:hAnsi="Cambria"/>
                <w:lang w:val="it-IT"/>
              </w:rPr>
            </w:pPr>
            <w:r w:rsidRPr="00D52503">
              <w:rPr>
                <w:rFonts w:ascii="Cambria" w:hAnsi="Cambria"/>
                <w:lang w:val="it-IT"/>
              </w:rPr>
              <w:t>Anno del corso di laurea</w:t>
            </w:r>
          </w:p>
        </w:tc>
        <w:tc>
          <w:tcPr>
            <w:tcW w:w="2838"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154BE6AB" w14:textId="77777777" w:rsidR="0012783A" w:rsidRPr="00D52503" w:rsidRDefault="0012783A" w:rsidP="00D52503">
            <w:pPr>
              <w:spacing w:after="0" w:line="240" w:lineRule="auto"/>
              <w:rPr>
                <w:rFonts w:ascii="Cambria" w:hAnsi="Cambria"/>
                <w:lang w:val="it-IT"/>
              </w:rPr>
            </w:pPr>
            <w:r w:rsidRPr="00D52503">
              <w:rPr>
                <w:rFonts w:ascii="Cambria" w:hAnsi="Cambria"/>
                <w:lang w:val="it-IT"/>
              </w:rPr>
              <w:t>V</w:t>
            </w:r>
          </w:p>
        </w:tc>
      </w:tr>
      <w:tr w:rsidR="0012783A" w:rsidRPr="0061598F" w14:paraId="0B2727C2" w14:textId="77777777" w:rsidTr="00CE3545">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45455EC" w14:textId="77777777" w:rsidR="0012783A" w:rsidRPr="00D52503" w:rsidRDefault="0012783A" w:rsidP="00D52503">
            <w:pPr>
              <w:spacing w:after="0" w:line="240" w:lineRule="auto"/>
              <w:rPr>
                <w:rFonts w:ascii="Cambria" w:hAnsi="Cambria"/>
                <w:lang w:val="it-IT"/>
              </w:rPr>
            </w:pPr>
            <w:r w:rsidRPr="00D52503">
              <w:rPr>
                <w:rFonts w:ascii="Cambria" w:hAnsi="Cambria"/>
                <w:lang w:val="it-IT"/>
              </w:rPr>
              <w:t xml:space="preserve">Luogo </w:t>
            </w:r>
          </w:p>
          <w:p w14:paraId="3270E7A5" w14:textId="77777777" w:rsidR="0012783A" w:rsidRPr="00D52503" w:rsidRDefault="0012783A" w:rsidP="00D52503">
            <w:pPr>
              <w:spacing w:after="0" w:line="240" w:lineRule="auto"/>
              <w:rPr>
                <w:rFonts w:ascii="Cambria" w:hAnsi="Cambria"/>
                <w:lang w:val="it-IT"/>
              </w:rPr>
            </w:pPr>
            <w:r w:rsidRPr="00D52503">
              <w:rPr>
                <w:rFonts w:ascii="Cambria" w:hAnsi="Cambria"/>
                <w:lang w:val="it-IT"/>
              </w:rPr>
              <w:t>della realizzazione</w:t>
            </w:r>
          </w:p>
        </w:tc>
        <w:tc>
          <w:tcPr>
            <w:tcW w:w="240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30738586" w14:textId="77777777" w:rsidR="0012783A" w:rsidRPr="00D52503" w:rsidRDefault="0012783A" w:rsidP="00D52503">
            <w:pPr>
              <w:spacing w:after="0" w:line="240" w:lineRule="auto"/>
              <w:rPr>
                <w:rFonts w:ascii="Cambria" w:hAnsi="Cambria"/>
                <w:lang w:val="it-IT"/>
              </w:rPr>
            </w:pPr>
            <w:r w:rsidRPr="00D52503">
              <w:rPr>
                <w:rFonts w:ascii="Cambria" w:hAnsi="Cambria"/>
                <w:lang w:val="it-IT"/>
              </w:rPr>
              <w:t>aula, scuola tirocinante, lezione all’aperto, escursioni studio</w:t>
            </w:r>
          </w:p>
        </w:tc>
        <w:tc>
          <w:tcPr>
            <w:tcW w:w="1424" w:type="dxa"/>
            <w:gridSpan w:val="3"/>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5AD644B0" w14:textId="77777777" w:rsidR="0012783A" w:rsidRPr="00D52503" w:rsidRDefault="0012783A" w:rsidP="00D52503">
            <w:pPr>
              <w:spacing w:after="0" w:line="240" w:lineRule="auto"/>
              <w:rPr>
                <w:rFonts w:ascii="Cambria" w:hAnsi="Cambria"/>
                <w:lang w:val="it-IT"/>
              </w:rPr>
            </w:pPr>
            <w:r w:rsidRPr="00D52503">
              <w:rPr>
                <w:rFonts w:ascii="Cambria" w:hAnsi="Cambria"/>
                <w:lang w:val="it-IT"/>
              </w:rPr>
              <w:t>Lingua (altre lingue possibili)</w:t>
            </w:r>
          </w:p>
        </w:tc>
        <w:tc>
          <w:tcPr>
            <w:tcW w:w="2838"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915FA10" w14:textId="77777777" w:rsidR="0012783A" w:rsidRPr="00D52503" w:rsidRDefault="0012783A" w:rsidP="00D52503">
            <w:pPr>
              <w:spacing w:after="0" w:line="240" w:lineRule="auto"/>
              <w:rPr>
                <w:rFonts w:ascii="Cambria" w:hAnsi="Cambria"/>
                <w:lang w:val="it-IT"/>
              </w:rPr>
            </w:pPr>
            <w:r w:rsidRPr="00D52503">
              <w:rPr>
                <w:rFonts w:ascii="Cambria" w:hAnsi="Cambria"/>
                <w:lang w:val="it-IT"/>
              </w:rPr>
              <w:t>italiano (inglese, croato)</w:t>
            </w:r>
          </w:p>
        </w:tc>
      </w:tr>
      <w:tr w:rsidR="0012783A" w:rsidRPr="0061598F" w14:paraId="35D9E9E2" w14:textId="77777777" w:rsidTr="00CE3545">
        <w:trPr>
          <w:trHeight w:val="696"/>
        </w:trPr>
        <w:tc>
          <w:tcPr>
            <w:tcW w:w="2536" w:type="dxa"/>
            <w:tcBorders>
              <w:top w:val="single" w:sz="8" w:space="0" w:color="000000"/>
              <w:left w:val="single" w:sz="8" w:space="0" w:color="000000"/>
              <w:bottom w:val="nil"/>
              <w:right w:val="single" w:sz="8" w:space="0" w:color="000000"/>
            </w:tcBorders>
            <w:shd w:val="clear" w:color="auto" w:fill="F3F3F3"/>
            <w:tcMar>
              <w:top w:w="72" w:type="dxa"/>
              <w:left w:w="144" w:type="dxa"/>
              <w:bottom w:w="72" w:type="dxa"/>
              <w:right w:w="144" w:type="dxa"/>
            </w:tcMar>
            <w:vAlign w:val="center"/>
            <w:hideMark/>
          </w:tcPr>
          <w:p w14:paraId="782CFF30" w14:textId="77777777" w:rsidR="0012783A" w:rsidRPr="00D52503" w:rsidRDefault="0012783A" w:rsidP="00D52503">
            <w:pPr>
              <w:spacing w:after="0" w:line="240" w:lineRule="auto"/>
              <w:rPr>
                <w:rFonts w:ascii="Cambria" w:hAnsi="Cambria"/>
                <w:lang w:val="it-IT"/>
              </w:rPr>
            </w:pPr>
            <w:r w:rsidRPr="00D52503">
              <w:rPr>
                <w:rFonts w:ascii="Cambria" w:hAnsi="Cambria"/>
                <w:lang w:val="it-IT"/>
              </w:rPr>
              <w:t>Valore in CFU</w:t>
            </w:r>
          </w:p>
        </w:tc>
        <w:tc>
          <w:tcPr>
            <w:tcW w:w="2406" w:type="dxa"/>
            <w:tcBorders>
              <w:top w:val="single" w:sz="8" w:space="0" w:color="000000"/>
              <w:left w:val="single" w:sz="8" w:space="0" w:color="000000"/>
              <w:bottom w:val="nil"/>
              <w:right w:val="single" w:sz="8" w:space="0" w:color="000000"/>
            </w:tcBorders>
            <w:tcMar>
              <w:top w:w="72" w:type="dxa"/>
              <w:left w:w="144" w:type="dxa"/>
              <w:bottom w:w="72" w:type="dxa"/>
              <w:right w:w="144" w:type="dxa"/>
            </w:tcMar>
            <w:vAlign w:val="center"/>
            <w:hideMark/>
          </w:tcPr>
          <w:p w14:paraId="7146B9BD" w14:textId="77777777" w:rsidR="0012783A" w:rsidRPr="00D52503" w:rsidRDefault="0012783A" w:rsidP="00D52503">
            <w:pPr>
              <w:spacing w:after="0" w:line="240" w:lineRule="auto"/>
              <w:rPr>
                <w:rFonts w:ascii="Cambria" w:hAnsi="Cambria"/>
                <w:lang w:val="it-IT"/>
              </w:rPr>
            </w:pPr>
            <w:r w:rsidRPr="00D52503">
              <w:rPr>
                <w:rFonts w:ascii="Cambria" w:hAnsi="Cambria"/>
                <w:lang w:val="it-IT"/>
              </w:rPr>
              <w:t>2</w:t>
            </w:r>
          </w:p>
        </w:tc>
        <w:tc>
          <w:tcPr>
            <w:tcW w:w="1424" w:type="dxa"/>
            <w:gridSpan w:val="3"/>
            <w:tcBorders>
              <w:top w:val="single" w:sz="8" w:space="0" w:color="000000"/>
              <w:left w:val="single" w:sz="8" w:space="0" w:color="000000"/>
              <w:bottom w:val="nil"/>
              <w:right w:val="single" w:sz="8" w:space="0" w:color="000000"/>
            </w:tcBorders>
            <w:shd w:val="clear" w:color="auto" w:fill="E6E6E6"/>
            <w:tcMar>
              <w:top w:w="72" w:type="dxa"/>
              <w:left w:w="144" w:type="dxa"/>
              <w:bottom w:w="72" w:type="dxa"/>
              <w:right w:w="144" w:type="dxa"/>
            </w:tcMar>
            <w:vAlign w:val="center"/>
            <w:hideMark/>
          </w:tcPr>
          <w:p w14:paraId="415077AE" w14:textId="77777777" w:rsidR="0012783A" w:rsidRPr="00D52503" w:rsidRDefault="0012783A" w:rsidP="00D52503">
            <w:pPr>
              <w:spacing w:after="0" w:line="240" w:lineRule="auto"/>
              <w:rPr>
                <w:rFonts w:ascii="Cambria" w:hAnsi="Cambria"/>
                <w:lang w:val="it-IT"/>
              </w:rPr>
            </w:pPr>
            <w:r w:rsidRPr="00D52503">
              <w:rPr>
                <w:rFonts w:ascii="Cambria" w:hAnsi="Cambria"/>
                <w:lang w:val="it-IT"/>
              </w:rPr>
              <w:t>Ore di lezione al semestre</w:t>
            </w:r>
          </w:p>
        </w:tc>
        <w:tc>
          <w:tcPr>
            <w:tcW w:w="2838" w:type="dxa"/>
            <w:gridSpan w:val="3"/>
            <w:tcBorders>
              <w:top w:val="single" w:sz="8" w:space="0" w:color="000000"/>
              <w:left w:val="single" w:sz="8" w:space="0" w:color="000000"/>
              <w:bottom w:val="nil"/>
              <w:right w:val="single" w:sz="8" w:space="0" w:color="000000"/>
            </w:tcBorders>
            <w:tcMar>
              <w:top w:w="72" w:type="dxa"/>
              <w:left w:w="144" w:type="dxa"/>
              <w:bottom w:w="72" w:type="dxa"/>
              <w:right w:w="144" w:type="dxa"/>
            </w:tcMar>
            <w:vAlign w:val="center"/>
            <w:hideMark/>
          </w:tcPr>
          <w:p w14:paraId="470C16F7" w14:textId="77777777" w:rsidR="0012783A" w:rsidRPr="00D52503" w:rsidRDefault="0012783A" w:rsidP="00D52503">
            <w:pPr>
              <w:spacing w:after="0" w:line="240" w:lineRule="auto"/>
              <w:rPr>
                <w:rFonts w:ascii="Cambria" w:hAnsi="Cambria"/>
                <w:lang w:val="it-IT"/>
              </w:rPr>
            </w:pPr>
            <w:r w:rsidRPr="00D52503">
              <w:rPr>
                <w:rFonts w:ascii="Cambria" w:hAnsi="Cambria"/>
                <w:lang w:val="it-IT"/>
              </w:rPr>
              <w:t xml:space="preserve">15L – </w:t>
            </w:r>
            <w:r w:rsidR="00CE3545" w:rsidRPr="00D52503">
              <w:rPr>
                <w:rFonts w:ascii="Cambria" w:hAnsi="Cambria"/>
                <w:lang w:val="it-IT"/>
              </w:rPr>
              <w:t xml:space="preserve">0S – </w:t>
            </w:r>
            <w:r w:rsidRPr="00D52503">
              <w:rPr>
                <w:rFonts w:ascii="Cambria" w:hAnsi="Cambria"/>
                <w:lang w:val="it-IT"/>
              </w:rPr>
              <w:t xml:space="preserve">15E </w:t>
            </w:r>
          </w:p>
        </w:tc>
      </w:tr>
      <w:tr w:rsidR="0012783A" w:rsidRPr="0061598F" w14:paraId="5E3E6C2E" w14:textId="77777777" w:rsidTr="00CE3545">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3EE4903" w14:textId="77777777" w:rsidR="0012783A" w:rsidRPr="00D52503" w:rsidRDefault="0012783A" w:rsidP="00D52503">
            <w:pPr>
              <w:spacing w:after="0" w:line="240" w:lineRule="auto"/>
              <w:rPr>
                <w:rFonts w:ascii="Cambria" w:hAnsi="Cambria" w:cs="Calibri"/>
                <w:lang w:val="it-IT"/>
              </w:rPr>
            </w:pPr>
            <w:r w:rsidRPr="00D52503">
              <w:rPr>
                <w:rFonts w:ascii="Cambria" w:hAnsi="Cambria" w:cs="Calibri"/>
                <w:lang w:val="it-IT"/>
              </w:rPr>
              <w:t xml:space="preserve">Condizioni da soddisfare per poter iscrivere e superare l'insegnamento </w:t>
            </w:r>
          </w:p>
        </w:tc>
        <w:tc>
          <w:tcPr>
            <w:tcW w:w="6668"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773BD9F" w14:textId="77777777" w:rsidR="0012783A" w:rsidRPr="00D52503" w:rsidRDefault="0012783A" w:rsidP="00D52503">
            <w:pPr>
              <w:spacing w:after="0" w:line="240" w:lineRule="auto"/>
              <w:rPr>
                <w:rFonts w:ascii="Cambria" w:hAnsi="Cambria" w:cs="Calibri"/>
                <w:lang w:val="it-IT"/>
              </w:rPr>
            </w:pPr>
            <w:r w:rsidRPr="00D52503">
              <w:rPr>
                <w:rFonts w:ascii="Cambria" w:hAnsi="Cambria" w:cs="Calibri"/>
                <w:lang w:val="it-IT"/>
              </w:rPr>
              <w:t>L’iscrizione all’insegnamento non richiede di soddisfare nessuna condizione specifica all’infuori di essere studente regolare del quinto anno di corso</w:t>
            </w:r>
          </w:p>
        </w:tc>
      </w:tr>
      <w:tr w:rsidR="0012783A" w:rsidRPr="0061598F" w14:paraId="2FD57702" w14:textId="77777777" w:rsidTr="00CE3545">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BC8FE60" w14:textId="77777777" w:rsidR="0012783A" w:rsidRPr="00D52503" w:rsidRDefault="0012783A" w:rsidP="00D52503">
            <w:pPr>
              <w:spacing w:after="0" w:line="240" w:lineRule="auto"/>
              <w:rPr>
                <w:rFonts w:ascii="Cambria" w:hAnsi="Cambria" w:cs="Calibri"/>
                <w:lang w:val="it-IT"/>
              </w:rPr>
            </w:pPr>
            <w:r w:rsidRPr="00D52503">
              <w:rPr>
                <w:rFonts w:ascii="Cambria" w:hAnsi="Cambria" w:cs="Calibri"/>
                <w:lang w:val="it-IT"/>
              </w:rPr>
              <w:t>Correlazione dell'insegnamento</w:t>
            </w:r>
          </w:p>
        </w:tc>
        <w:tc>
          <w:tcPr>
            <w:tcW w:w="6668"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08D35E4D" w14:textId="77777777" w:rsidR="0012783A" w:rsidRPr="00D52503" w:rsidRDefault="0012783A" w:rsidP="00D52503">
            <w:pPr>
              <w:spacing w:after="0" w:line="240" w:lineRule="auto"/>
              <w:rPr>
                <w:rFonts w:ascii="Cambria" w:hAnsi="Cambria" w:cs="Calibri"/>
              </w:rPr>
            </w:pPr>
            <w:r w:rsidRPr="00D52503">
              <w:rPr>
                <w:rFonts w:ascii="Cambria" w:hAnsi="Cambria" w:cs="Calibri"/>
                <w:lang w:val="it-IT"/>
              </w:rPr>
              <w:t>Psicologia dell’educazione, Psicologia dello sviluppo, Pedagogia, Didattica, Pedagogia dell'infanzia, Sociologia dell'educazione, Strategie attive dell’apprendimento, Pedagogia dei bambini con difficoltà nello sviluppo</w:t>
            </w:r>
          </w:p>
        </w:tc>
      </w:tr>
      <w:tr w:rsidR="0012783A" w:rsidRPr="0061598F" w14:paraId="33A0C9C5" w14:textId="77777777" w:rsidTr="00CE3545">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B4342B2" w14:textId="77777777" w:rsidR="0012783A" w:rsidRPr="00D52503" w:rsidRDefault="0012783A" w:rsidP="00D52503">
            <w:pPr>
              <w:spacing w:after="0" w:line="240" w:lineRule="auto"/>
              <w:rPr>
                <w:rFonts w:ascii="Cambria" w:hAnsi="Cambria" w:cs="Calibri"/>
                <w:lang w:val="it-IT"/>
              </w:rPr>
            </w:pPr>
            <w:r w:rsidRPr="00D52503">
              <w:rPr>
                <w:rFonts w:ascii="Cambria" w:hAnsi="Cambria" w:cs="Calibri"/>
                <w:lang w:val="it-IT"/>
              </w:rPr>
              <w:t>Obiettivo generale dell'insegnamento</w:t>
            </w:r>
          </w:p>
        </w:tc>
        <w:tc>
          <w:tcPr>
            <w:tcW w:w="6668"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4E627EA1" w14:textId="77777777" w:rsidR="0012783A" w:rsidRPr="00D52503" w:rsidRDefault="0012783A" w:rsidP="00D52503">
            <w:pPr>
              <w:spacing w:after="0" w:line="240" w:lineRule="auto"/>
              <w:rPr>
                <w:rFonts w:ascii="Cambria" w:hAnsi="Cambria" w:cs="Calibri"/>
                <w:bCs/>
                <w:lang w:val="it-IT"/>
              </w:rPr>
            </w:pPr>
            <w:r w:rsidRPr="00D52503">
              <w:rPr>
                <w:rFonts w:ascii="Cambria" w:hAnsi="Cambria" w:cs="Calibri"/>
                <w:bCs/>
                <w:lang w:val="it-IT"/>
              </w:rPr>
              <w:t>conoscere le principali caratteristiche della dotazione e riconoscere l’alunno potenzialmente dotato per fornirgli un approccio adeguato alle sue esigenze particolari</w:t>
            </w:r>
          </w:p>
        </w:tc>
      </w:tr>
      <w:tr w:rsidR="0012783A" w:rsidRPr="0061598F" w14:paraId="47C99D03" w14:textId="77777777" w:rsidTr="00CE3545">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A6957E5" w14:textId="77777777" w:rsidR="0012783A" w:rsidRPr="00D52503" w:rsidRDefault="0012783A" w:rsidP="00D52503">
            <w:pPr>
              <w:spacing w:after="0" w:line="240" w:lineRule="auto"/>
              <w:rPr>
                <w:rFonts w:ascii="Cambria" w:hAnsi="Cambria" w:cs="Calibri"/>
                <w:lang w:val="it-IT"/>
              </w:rPr>
            </w:pPr>
            <w:r w:rsidRPr="00D52503">
              <w:rPr>
                <w:rFonts w:ascii="Cambria" w:hAnsi="Cambria" w:cs="Calibri"/>
                <w:lang w:val="it-IT"/>
              </w:rPr>
              <w:t>Competenze attese</w:t>
            </w:r>
          </w:p>
        </w:tc>
        <w:tc>
          <w:tcPr>
            <w:tcW w:w="6668"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765DB10C" w14:textId="77777777" w:rsidR="0012783A" w:rsidRPr="00D52503" w:rsidRDefault="0012783A" w:rsidP="0032398F">
            <w:pPr>
              <w:pStyle w:val="ListParagraph"/>
              <w:numPr>
                <w:ilvl w:val="0"/>
                <w:numId w:val="49"/>
              </w:numPr>
              <w:spacing w:after="0" w:line="240" w:lineRule="auto"/>
              <w:rPr>
                <w:rFonts w:ascii="Cambria" w:hAnsi="Cambria" w:cs="Calibri"/>
                <w:lang w:val="it-IT"/>
              </w:rPr>
            </w:pPr>
            <w:r w:rsidRPr="00D52503">
              <w:rPr>
                <w:rFonts w:ascii="Cambria" w:hAnsi="Cambria" w:cs="Calibri"/>
                <w:lang w:val="it-IT"/>
              </w:rPr>
              <w:t>comprendere i concetti di talento, dotazione e genialità</w:t>
            </w:r>
          </w:p>
          <w:p w14:paraId="035E16CB" w14:textId="77777777" w:rsidR="0012783A" w:rsidRPr="00D52503" w:rsidRDefault="0012783A" w:rsidP="0032398F">
            <w:pPr>
              <w:pStyle w:val="ListParagraph"/>
              <w:numPr>
                <w:ilvl w:val="0"/>
                <w:numId w:val="49"/>
              </w:numPr>
              <w:spacing w:after="0" w:line="240" w:lineRule="auto"/>
              <w:rPr>
                <w:rFonts w:ascii="Cambria" w:hAnsi="Cambria" w:cs="Calibri"/>
                <w:lang w:val="it-IT"/>
              </w:rPr>
            </w:pPr>
            <w:r w:rsidRPr="00D52503">
              <w:rPr>
                <w:rFonts w:ascii="Cambria" w:hAnsi="Cambria" w:cs="Calibri"/>
                <w:lang w:val="it-IT"/>
              </w:rPr>
              <w:t>comparare le caratteristiche e le necessità degli alunni dotati e potenzialmente dotati</w:t>
            </w:r>
          </w:p>
          <w:p w14:paraId="4B9D1FEB" w14:textId="77777777" w:rsidR="0012783A" w:rsidRPr="00D52503" w:rsidRDefault="0012783A" w:rsidP="0032398F">
            <w:pPr>
              <w:pStyle w:val="ListParagraph"/>
              <w:numPr>
                <w:ilvl w:val="0"/>
                <w:numId w:val="49"/>
              </w:numPr>
              <w:spacing w:after="0" w:line="240" w:lineRule="auto"/>
              <w:rPr>
                <w:rFonts w:ascii="Cambria" w:hAnsi="Cambria" w:cs="Calibri"/>
                <w:lang w:val="it-IT"/>
              </w:rPr>
            </w:pPr>
            <w:r w:rsidRPr="00D52503">
              <w:rPr>
                <w:rFonts w:ascii="Cambria" w:hAnsi="Cambria" w:cs="Calibri"/>
                <w:bCs/>
                <w:lang w:val="it-IT"/>
              </w:rPr>
              <w:t xml:space="preserve">creare percorsi individualizzati per </w:t>
            </w:r>
            <w:r w:rsidRPr="00D52503">
              <w:rPr>
                <w:rFonts w:ascii="Cambria" w:hAnsi="Cambria" w:cs="Calibri"/>
                <w:lang w:val="it-IT"/>
              </w:rPr>
              <w:t>lo sviluppo</w:t>
            </w:r>
            <w:r w:rsidRPr="00D52503">
              <w:rPr>
                <w:rFonts w:ascii="Cambria" w:hAnsi="Cambria" w:cs="Calibri"/>
                <w:bCs/>
                <w:lang w:val="it-IT"/>
              </w:rPr>
              <w:t xml:space="preserve"> degli alunni dotati attraverso l’accelerazione, l’approfondimento e l’arricchimento</w:t>
            </w:r>
          </w:p>
          <w:p w14:paraId="65DE60B9" w14:textId="77777777" w:rsidR="0012783A" w:rsidRPr="00D52503" w:rsidRDefault="0012783A" w:rsidP="0032398F">
            <w:pPr>
              <w:pStyle w:val="ListParagraph"/>
              <w:numPr>
                <w:ilvl w:val="0"/>
                <w:numId w:val="49"/>
              </w:numPr>
              <w:spacing w:after="0" w:line="240" w:lineRule="auto"/>
              <w:rPr>
                <w:rFonts w:ascii="Cambria" w:hAnsi="Cambria" w:cs="Calibri"/>
                <w:lang w:val="it-IT"/>
              </w:rPr>
            </w:pPr>
            <w:r w:rsidRPr="00D52503">
              <w:rPr>
                <w:rFonts w:ascii="Cambria" w:hAnsi="Cambria" w:cs="Calibri"/>
                <w:lang w:val="it-IT"/>
              </w:rPr>
              <w:t>riconoscere gli alunni potenzialmente dotati</w:t>
            </w:r>
          </w:p>
          <w:p w14:paraId="1F3177B2" w14:textId="77777777" w:rsidR="0012783A" w:rsidRPr="00D52503" w:rsidRDefault="0012783A" w:rsidP="0032398F">
            <w:pPr>
              <w:pStyle w:val="ListParagraph"/>
              <w:numPr>
                <w:ilvl w:val="0"/>
                <w:numId w:val="49"/>
              </w:numPr>
              <w:spacing w:after="0" w:line="240" w:lineRule="auto"/>
              <w:rPr>
                <w:rFonts w:ascii="Cambria" w:hAnsi="Cambria" w:cs="Calibri"/>
                <w:lang w:val="it-IT"/>
              </w:rPr>
            </w:pPr>
            <w:r w:rsidRPr="00D52503">
              <w:rPr>
                <w:rFonts w:ascii="Cambria" w:hAnsi="Cambria" w:cs="Calibri"/>
                <w:lang w:val="it-IT"/>
              </w:rPr>
              <w:t>creare percorsi di incontro con le famiglie degli alunni potenzialmente dotati</w:t>
            </w:r>
          </w:p>
        </w:tc>
      </w:tr>
      <w:tr w:rsidR="0012783A" w:rsidRPr="0061598F" w14:paraId="5BEA545A" w14:textId="77777777" w:rsidTr="00CE3545">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hideMark/>
          </w:tcPr>
          <w:p w14:paraId="1C996285" w14:textId="77777777" w:rsidR="0012783A" w:rsidRPr="00D52503" w:rsidRDefault="0012783A" w:rsidP="00D52503">
            <w:pPr>
              <w:spacing w:after="0" w:line="240" w:lineRule="auto"/>
              <w:rPr>
                <w:rFonts w:ascii="Cambria" w:hAnsi="Cambria" w:cs="Calibri"/>
                <w:lang w:val="it-IT"/>
              </w:rPr>
            </w:pPr>
            <w:r w:rsidRPr="00D52503">
              <w:rPr>
                <w:rFonts w:ascii="Cambria" w:hAnsi="Cambria" w:cs="Calibri"/>
                <w:bCs/>
                <w:lang w:val="it-IT"/>
              </w:rPr>
              <w:t>Argomenti del corso</w:t>
            </w:r>
          </w:p>
        </w:tc>
        <w:tc>
          <w:tcPr>
            <w:tcW w:w="6668" w:type="dxa"/>
            <w:gridSpan w:val="7"/>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3654768" w14:textId="77777777" w:rsidR="0012783A" w:rsidRPr="00D52503" w:rsidRDefault="0012783A" w:rsidP="00D52503">
            <w:pPr>
              <w:pStyle w:val="Footer"/>
              <w:tabs>
                <w:tab w:val="left" w:pos="708"/>
              </w:tabs>
              <w:rPr>
                <w:rFonts w:ascii="Cambria" w:hAnsi="Cambria" w:cs="Calibri"/>
                <w:lang w:val="it-IT" w:eastAsia="it-IT"/>
              </w:rPr>
            </w:pPr>
            <w:r w:rsidRPr="00D52503">
              <w:rPr>
                <w:rFonts w:ascii="Cambria" w:hAnsi="Cambria" w:cs="Calibri"/>
                <w:lang w:val="it-IT" w:eastAsia="it-IT"/>
              </w:rPr>
              <w:t>I Concetti di base</w:t>
            </w:r>
          </w:p>
          <w:p w14:paraId="1F713860" w14:textId="77777777" w:rsidR="0012783A" w:rsidRPr="00D52503" w:rsidRDefault="0012783A" w:rsidP="00D52503">
            <w:pPr>
              <w:pStyle w:val="Footer"/>
              <w:tabs>
                <w:tab w:val="left" w:pos="708"/>
              </w:tabs>
              <w:rPr>
                <w:rFonts w:ascii="Cambria" w:hAnsi="Cambria" w:cs="Calibri"/>
                <w:lang w:val="it-IT" w:eastAsia="it-IT"/>
              </w:rPr>
            </w:pPr>
            <w:r w:rsidRPr="00D52503">
              <w:rPr>
                <w:rFonts w:ascii="Cambria" w:hAnsi="Cambria" w:cs="Calibri"/>
                <w:lang w:val="it-IT" w:eastAsia="it-IT"/>
              </w:rPr>
              <w:t>1. Definizione dell’intelligenza nelle sue varie forme (Gardner)</w:t>
            </w:r>
          </w:p>
          <w:p w14:paraId="558C7B50" w14:textId="77777777" w:rsidR="0012783A" w:rsidRPr="00D52503" w:rsidRDefault="0012783A" w:rsidP="00D52503">
            <w:pPr>
              <w:pStyle w:val="Footer"/>
              <w:tabs>
                <w:tab w:val="left" w:pos="708"/>
              </w:tabs>
              <w:rPr>
                <w:rFonts w:ascii="Cambria" w:hAnsi="Cambria" w:cs="Calibri"/>
                <w:lang w:val="it-IT"/>
              </w:rPr>
            </w:pPr>
            <w:r w:rsidRPr="00D52503">
              <w:rPr>
                <w:rFonts w:ascii="Cambria" w:hAnsi="Cambria" w:cs="Calibri"/>
                <w:lang w:val="it-IT"/>
              </w:rPr>
              <w:t>2. La natura del talento, definizioni e campi del talento</w:t>
            </w:r>
          </w:p>
          <w:p w14:paraId="09638DFF" w14:textId="77777777" w:rsidR="0012783A" w:rsidRPr="00D52503" w:rsidRDefault="0012783A" w:rsidP="00D52503">
            <w:pPr>
              <w:spacing w:after="0" w:line="240" w:lineRule="auto"/>
              <w:rPr>
                <w:rFonts w:ascii="Cambria" w:hAnsi="Cambria" w:cs="Calibri"/>
                <w:lang w:val="it-IT"/>
              </w:rPr>
            </w:pPr>
            <w:r w:rsidRPr="00D52503">
              <w:rPr>
                <w:rFonts w:ascii="Cambria" w:hAnsi="Cambria" w:cs="Calibri"/>
                <w:lang w:val="it-IT"/>
              </w:rPr>
              <w:t>3. Conflitto potenziale e limiti del concetto di talento</w:t>
            </w:r>
          </w:p>
          <w:p w14:paraId="4B4B329F" w14:textId="77777777" w:rsidR="0012783A" w:rsidRPr="00D52503" w:rsidRDefault="0012783A" w:rsidP="00D52503">
            <w:pPr>
              <w:spacing w:after="0" w:line="240" w:lineRule="auto"/>
              <w:rPr>
                <w:rFonts w:ascii="Cambria" w:hAnsi="Cambria" w:cs="Calibri"/>
                <w:lang w:val="it-IT"/>
              </w:rPr>
            </w:pPr>
            <w:r w:rsidRPr="00D52503">
              <w:rPr>
                <w:rFonts w:ascii="Cambria" w:hAnsi="Cambria" w:cs="Calibri"/>
                <w:lang w:val="it-IT"/>
              </w:rPr>
              <w:t xml:space="preserve">II </w:t>
            </w:r>
            <w:r w:rsidRPr="00D52503">
              <w:rPr>
                <w:rFonts w:ascii="Cambria" w:hAnsi="Cambria" w:cs="Calibri"/>
                <w:iCs/>
                <w:lang w:val="it-IT"/>
              </w:rPr>
              <w:t>Identificazione e riconoscimento dei bambini dotati</w:t>
            </w:r>
          </w:p>
          <w:p w14:paraId="1EE1E670" w14:textId="77777777" w:rsidR="0012783A" w:rsidRPr="00D52503" w:rsidRDefault="0012783A" w:rsidP="00D52503">
            <w:pPr>
              <w:pStyle w:val="Footer"/>
              <w:tabs>
                <w:tab w:val="left" w:pos="708"/>
              </w:tabs>
              <w:rPr>
                <w:rFonts w:ascii="Cambria" w:hAnsi="Cambria" w:cs="Calibri"/>
                <w:lang w:val="it-IT" w:eastAsia="it-IT"/>
              </w:rPr>
            </w:pPr>
            <w:r w:rsidRPr="00D52503">
              <w:rPr>
                <w:rFonts w:ascii="Cambria" w:hAnsi="Cambria" w:cs="Calibri"/>
                <w:lang w:val="it-IT" w:eastAsia="it-IT"/>
              </w:rPr>
              <w:t>1. Caratteristiche dei bambini dotati: capacità, motivazione, aspetti della personalità (Renzulli)</w:t>
            </w:r>
          </w:p>
          <w:p w14:paraId="5B522702" w14:textId="77777777" w:rsidR="0012783A" w:rsidRPr="00D52503" w:rsidRDefault="0012783A" w:rsidP="00D52503">
            <w:pPr>
              <w:spacing w:after="0" w:line="240" w:lineRule="auto"/>
              <w:rPr>
                <w:rFonts w:ascii="Cambria" w:hAnsi="Cambria" w:cs="Calibri"/>
                <w:lang w:val="it-IT"/>
              </w:rPr>
            </w:pPr>
            <w:r w:rsidRPr="00D52503">
              <w:rPr>
                <w:rFonts w:ascii="Cambria" w:hAnsi="Cambria" w:cs="Calibri"/>
                <w:lang w:val="it-IT"/>
              </w:rPr>
              <w:lastRenderedPageBreak/>
              <w:t>2. Identificazione e riconoscimento del talento (organizzazione del processo di identificazione, collaborazione con altri esperti, questionari e liste per individuarne il comportamento, vantaggi e i pericoli dell’identificazione)</w:t>
            </w:r>
          </w:p>
          <w:p w14:paraId="79AF6D23" w14:textId="77777777" w:rsidR="0012783A" w:rsidRPr="00D52503" w:rsidRDefault="0012783A" w:rsidP="00D52503">
            <w:pPr>
              <w:spacing w:after="0" w:line="240" w:lineRule="auto"/>
              <w:rPr>
                <w:rFonts w:ascii="Cambria" w:hAnsi="Cambria" w:cs="Calibri"/>
                <w:iCs/>
                <w:lang w:val="it-IT"/>
              </w:rPr>
            </w:pPr>
            <w:r w:rsidRPr="00D52503">
              <w:rPr>
                <w:rFonts w:ascii="Cambria" w:hAnsi="Cambria" w:cs="Calibri"/>
                <w:lang w:val="it-IT"/>
              </w:rPr>
              <w:t xml:space="preserve">III </w:t>
            </w:r>
            <w:r w:rsidRPr="00D52503">
              <w:rPr>
                <w:rFonts w:ascii="Cambria" w:hAnsi="Cambria" w:cs="Calibri"/>
                <w:iCs/>
                <w:lang w:val="it-IT"/>
              </w:rPr>
              <w:t>Il lavoro con gli alunni dotati</w:t>
            </w:r>
          </w:p>
          <w:p w14:paraId="59FAC9C1" w14:textId="77777777" w:rsidR="0012783A" w:rsidRPr="00D52503" w:rsidRDefault="0012783A" w:rsidP="00D52503">
            <w:pPr>
              <w:spacing w:after="0" w:line="240" w:lineRule="auto"/>
              <w:rPr>
                <w:rFonts w:ascii="Cambria" w:hAnsi="Cambria" w:cs="Calibri"/>
                <w:lang w:val="it-IT"/>
              </w:rPr>
            </w:pPr>
            <w:r w:rsidRPr="00D52503">
              <w:rPr>
                <w:rFonts w:ascii="Cambria" w:hAnsi="Cambria" w:cs="Calibri"/>
                <w:lang w:val="it-IT"/>
              </w:rPr>
              <w:t>1. Il metodo dell'accelerazione con i dotati (fini e procedimenti)</w:t>
            </w:r>
          </w:p>
          <w:p w14:paraId="051ADCA4" w14:textId="77777777" w:rsidR="0012783A" w:rsidRPr="00D52503" w:rsidRDefault="0012783A" w:rsidP="00D52503">
            <w:pPr>
              <w:spacing w:after="0" w:line="240" w:lineRule="auto"/>
              <w:rPr>
                <w:rFonts w:ascii="Cambria" w:hAnsi="Cambria" w:cs="Calibri"/>
                <w:lang w:val="it-IT"/>
              </w:rPr>
            </w:pPr>
            <w:r w:rsidRPr="00D52503">
              <w:rPr>
                <w:rFonts w:ascii="Cambria" w:hAnsi="Cambria" w:cs="Calibri"/>
                <w:lang w:val="it-IT"/>
              </w:rPr>
              <w:t>2. Il metodo dell’approfondimento</w:t>
            </w:r>
          </w:p>
          <w:p w14:paraId="728F25CA" w14:textId="77777777" w:rsidR="0012783A" w:rsidRPr="00D52503" w:rsidRDefault="0012783A" w:rsidP="00D52503">
            <w:pPr>
              <w:spacing w:after="0" w:line="240" w:lineRule="auto"/>
              <w:rPr>
                <w:rFonts w:ascii="Cambria" w:hAnsi="Cambria" w:cs="Calibri"/>
                <w:lang w:val="it-IT"/>
              </w:rPr>
            </w:pPr>
            <w:r w:rsidRPr="00D52503">
              <w:rPr>
                <w:rFonts w:ascii="Cambria" w:hAnsi="Cambria" w:cs="Calibri"/>
                <w:lang w:val="it-IT"/>
              </w:rPr>
              <w:t>3. Il metodo dell'arricchimento (lavoro con gli educatori per l’adeguamento delle attività con il metodo dell’arricchimento)</w:t>
            </w:r>
          </w:p>
          <w:p w14:paraId="78A9A8A5" w14:textId="77777777" w:rsidR="0012783A" w:rsidRPr="00D52503" w:rsidRDefault="0012783A" w:rsidP="00D52503">
            <w:pPr>
              <w:spacing w:after="0" w:line="240" w:lineRule="auto"/>
              <w:rPr>
                <w:rFonts w:ascii="Cambria" w:hAnsi="Cambria" w:cs="Calibri"/>
                <w:lang w:val="it-IT"/>
              </w:rPr>
            </w:pPr>
            <w:r w:rsidRPr="00D52503">
              <w:rPr>
                <w:rFonts w:ascii="Cambria" w:hAnsi="Cambria" w:cs="Calibri"/>
                <w:lang w:val="it-IT"/>
              </w:rPr>
              <w:t>4. Seguire gli alunni dotati nel loro sviluppo</w:t>
            </w:r>
          </w:p>
          <w:p w14:paraId="1FB7C24C" w14:textId="77777777" w:rsidR="0012783A" w:rsidRPr="00D52503" w:rsidRDefault="0012783A" w:rsidP="00D52503">
            <w:pPr>
              <w:spacing w:after="0" w:line="240" w:lineRule="auto"/>
              <w:rPr>
                <w:rFonts w:ascii="Cambria" w:hAnsi="Cambria" w:cs="Calibri"/>
                <w:lang w:val="it-IT"/>
              </w:rPr>
            </w:pPr>
          </w:p>
          <w:p w14:paraId="67A596ED" w14:textId="77777777" w:rsidR="0012783A" w:rsidRPr="00D52503" w:rsidRDefault="0012783A" w:rsidP="00D52503">
            <w:pPr>
              <w:spacing w:after="0" w:line="240" w:lineRule="auto"/>
              <w:rPr>
                <w:rFonts w:ascii="Cambria" w:hAnsi="Cambria" w:cs="Calibri"/>
                <w:lang w:val="it-IT"/>
              </w:rPr>
            </w:pPr>
            <w:r w:rsidRPr="00D52503">
              <w:rPr>
                <w:rFonts w:ascii="Cambria" w:hAnsi="Cambria" w:cs="Calibri"/>
                <w:lang w:val="it-IT"/>
              </w:rPr>
              <w:t xml:space="preserve">IV </w:t>
            </w:r>
            <w:r w:rsidRPr="00D52503">
              <w:rPr>
                <w:rFonts w:ascii="Cambria" w:hAnsi="Cambria" w:cs="Calibri"/>
                <w:iCs/>
                <w:lang w:val="it-IT"/>
              </w:rPr>
              <w:t>Soluzione dei problemi, sviluppo e incremento della creatività negli alunni dotati</w:t>
            </w:r>
          </w:p>
          <w:p w14:paraId="569C0093" w14:textId="77777777" w:rsidR="0012783A" w:rsidRPr="00D52503" w:rsidRDefault="0012783A" w:rsidP="00D52503">
            <w:pPr>
              <w:pStyle w:val="Footer"/>
              <w:tabs>
                <w:tab w:val="left" w:pos="708"/>
              </w:tabs>
              <w:rPr>
                <w:rFonts w:ascii="Cambria" w:hAnsi="Cambria" w:cs="Calibri"/>
                <w:lang w:val="it-IT" w:eastAsia="it-IT"/>
              </w:rPr>
            </w:pPr>
            <w:r w:rsidRPr="00D52503">
              <w:rPr>
                <w:rFonts w:ascii="Cambria" w:hAnsi="Cambria" w:cs="Calibri"/>
                <w:lang w:val="it-IT" w:eastAsia="it-IT"/>
              </w:rPr>
              <w:t>1. La natura della creatività</w:t>
            </w:r>
          </w:p>
          <w:p w14:paraId="39CEF89F" w14:textId="77777777" w:rsidR="0012783A" w:rsidRPr="00D52503" w:rsidRDefault="0012783A" w:rsidP="00D52503">
            <w:pPr>
              <w:spacing w:after="0" w:line="240" w:lineRule="auto"/>
              <w:rPr>
                <w:rFonts w:ascii="Cambria" w:hAnsi="Cambria" w:cs="Calibri"/>
                <w:lang w:val="it-IT"/>
              </w:rPr>
            </w:pPr>
            <w:r w:rsidRPr="00D52503">
              <w:rPr>
                <w:rFonts w:ascii="Cambria" w:hAnsi="Cambria" w:cs="Calibri"/>
                <w:lang w:val="it-IT"/>
              </w:rPr>
              <w:t xml:space="preserve">2. Incentivare la creatività negli alunni delle scuole elementari </w:t>
            </w:r>
          </w:p>
          <w:p w14:paraId="5424B0D8" w14:textId="77777777" w:rsidR="0012783A" w:rsidRPr="00D52503" w:rsidRDefault="0012783A" w:rsidP="00D52503">
            <w:pPr>
              <w:spacing w:after="0" w:line="240" w:lineRule="auto"/>
              <w:rPr>
                <w:rFonts w:ascii="Cambria" w:hAnsi="Cambria" w:cs="Calibri"/>
                <w:lang w:val="it-IT"/>
              </w:rPr>
            </w:pPr>
            <w:r w:rsidRPr="00D52503">
              <w:rPr>
                <w:rFonts w:ascii="Cambria" w:hAnsi="Cambria" w:cs="Calibri"/>
                <w:lang w:val="it-IT"/>
              </w:rPr>
              <w:t>3. Le principali tecniche creative (ricerca di collegamenti; trasgredire le regole, ecc.)</w:t>
            </w:r>
          </w:p>
          <w:p w14:paraId="1EA13A71" w14:textId="77777777" w:rsidR="0012783A" w:rsidRPr="00D52503" w:rsidRDefault="0012783A" w:rsidP="00D52503">
            <w:pPr>
              <w:spacing w:after="0" w:line="240" w:lineRule="auto"/>
              <w:rPr>
                <w:rFonts w:ascii="Cambria" w:hAnsi="Cambria" w:cs="Calibri"/>
                <w:lang w:val="it-IT"/>
              </w:rPr>
            </w:pPr>
            <w:r w:rsidRPr="00D52503">
              <w:rPr>
                <w:rFonts w:ascii="Cambria" w:hAnsi="Cambria" w:cs="Calibri"/>
                <w:lang w:val="it-IT"/>
              </w:rPr>
              <w:t>4. Soluzione di problemi e invenzione di soluzioni creative</w:t>
            </w:r>
          </w:p>
          <w:p w14:paraId="2A4BD113" w14:textId="77777777" w:rsidR="0012783A" w:rsidRPr="00D52503" w:rsidRDefault="0012783A" w:rsidP="00D52503">
            <w:pPr>
              <w:spacing w:after="0" w:line="240" w:lineRule="auto"/>
              <w:rPr>
                <w:rFonts w:ascii="Cambria" w:hAnsi="Cambria" w:cs="Calibri"/>
                <w:lang w:val="it-IT"/>
              </w:rPr>
            </w:pPr>
          </w:p>
          <w:p w14:paraId="39A09F71" w14:textId="77777777" w:rsidR="0012783A" w:rsidRPr="00D52503" w:rsidRDefault="0012783A" w:rsidP="00D52503">
            <w:pPr>
              <w:spacing w:after="0" w:line="240" w:lineRule="auto"/>
              <w:rPr>
                <w:rFonts w:ascii="Cambria" w:hAnsi="Cambria" w:cs="Calibri"/>
                <w:iCs/>
                <w:lang w:val="it-IT"/>
              </w:rPr>
            </w:pPr>
            <w:r w:rsidRPr="00D52503">
              <w:rPr>
                <w:rFonts w:ascii="Cambria" w:hAnsi="Cambria" w:cs="Calibri"/>
                <w:lang w:val="it-IT"/>
              </w:rPr>
              <w:t xml:space="preserve">V Sostegno sociale per gli alunni dotati – </w:t>
            </w:r>
            <w:r w:rsidRPr="00D52503">
              <w:rPr>
                <w:rFonts w:ascii="Cambria" w:hAnsi="Cambria" w:cs="Calibri"/>
                <w:iCs/>
                <w:lang w:val="it-IT"/>
              </w:rPr>
              <w:t>insegnanti, educatori, genitori</w:t>
            </w:r>
          </w:p>
          <w:p w14:paraId="62118E36" w14:textId="77777777" w:rsidR="0012783A" w:rsidRPr="00D52503" w:rsidRDefault="0012783A" w:rsidP="00D52503">
            <w:pPr>
              <w:spacing w:after="0" w:line="240" w:lineRule="auto"/>
              <w:rPr>
                <w:rFonts w:ascii="Cambria" w:hAnsi="Cambria" w:cs="Calibri"/>
                <w:lang w:val="it-IT"/>
              </w:rPr>
            </w:pPr>
            <w:r w:rsidRPr="00D52503">
              <w:rPr>
                <w:rFonts w:ascii="Cambria" w:hAnsi="Cambria" w:cs="Calibri"/>
                <w:lang w:val="it-IT"/>
              </w:rPr>
              <w:t>1. Caratteristiche desiderabili dell’educatore per il lavoro con gli alunni dotati</w:t>
            </w:r>
          </w:p>
          <w:p w14:paraId="5689977D" w14:textId="77777777" w:rsidR="0012783A" w:rsidRPr="00D52503" w:rsidRDefault="0012783A" w:rsidP="00D52503">
            <w:pPr>
              <w:spacing w:after="0" w:line="240" w:lineRule="auto"/>
              <w:rPr>
                <w:rFonts w:ascii="Cambria" w:hAnsi="Cambria" w:cs="Calibri"/>
                <w:lang w:val="it-IT"/>
              </w:rPr>
            </w:pPr>
            <w:r w:rsidRPr="00D52503">
              <w:rPr>
                <w:rFonts w:ascii="Cambria" w:hAnsi="Cambria" w:cs="Calibri"/>
                <w:lang w:val="it-IT"/>
              </w:rPr>
              <w:t xml:space="preserve">2. Sostegno sociale ai genitori degli alunni dotati </w:t>
            </w:r>
          </w:p>
          <w:p w14:paraId="7785897F" w14:textId="77777777" w:rsidR="0012783A" w:rsidRPr="00D52503" w:rsidRDefault="0012783A" w:rsidP="00D52503">
            <w:pPr>
              <w:spacing w:after="0" w:line="240" w:lineRule="auto"/>
              <w:rPr>
                <w:rFonts w:ascii="Cambria" w:hAnsi="Cambria" w:cs="Calibri"/>
                <w:lang w:val="it-IT"/>
              </w:rPr>
            </w:pPr>
            <w:r w:rsidRPr="00D52503">
              <w:rPr>
                <w:rFonts w:ascii="Cambria" w:hAnsi="Cambria" w:cs="Calibri"/>
                <w:lang w:val="it-IT"/>
              </w:rPr>
              <w:t>3. Abilitare l’insegnante/l’educatore a lavorare con gli alunni dotati</w:t>
            </w:r>
          </w:p>
          <w:p w14:paraId="58F8CD56" w14:textId="77777777" w:rsidR="0012783A" w:rsidRPr="00D52503" w:rsidRDefault="0012783A" w:rsidP="00D52503">
            <w:pPr>
              <w:spacing w:after="0" w:line="240" w:lineRule="auto"/>
              <w:rPr>
                <w:rFonts w:ascii="Cambria" w:hAnsi="Cambria" w:cs="Calibri"/>
                <w:lang w:val="it-IT"/>
              </w:rPr>
            </w:pPr>
          </w:p>
        </w:tc>
      </w:tr>
      <w:tr w:rsidR="0012783A" w:rsidRPr="0061598F" w14:paraId="0713FD11" w14:textId="77777777" w:rsidTr="00CE3545">
        <w:tc>
          <w:tcPr>
            <w:tcW w:w="2536" w:type="dxa"/>
            <w:vMerge w:val="restart"/>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hideMark/>
          </w:tcPr>
          <w:p w14:paraId="47B2E10E" w14:textId="77777777" w:rsidR="0012783A" w:rsidRPr="00D52503" w:rsidRDefault="0012783A" w:rsidP="00D52503">
            <w:pPr>
              <w:spacing w:after="0" w:line="240" w:lineRule="auto"/>
              <w:rPr>
                <w:rFonts w:ascii="Cambria" w:hAnsi="Cambria" w:cs="Calibri"/>
                <w:lang w:val="it-IT"/>
              </w:rPr>
            </w:pPr>
            <w:r w:rsidRPr="00D52503">
              <w:rPr>
                <w:rFonts w:ascii="Cambria" w:hAnsi="Cambria" w:cs="Calibri"/>
                <w:lang w:val="it-IT"/>
              </w:rPr>
              <w:t>Attività pianificate, metodi d'insegnamento e apprendimento, modalità di verifica e valutazione</w:t>
            </w:r>
          </w:p>
        </w:tc>
        <w:tc>
          <w:tcPr>
            <w:tcW w:w="241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470A031" w14:textId="77777777" w:rsidR="0012783A" w:rsidRPr="00D52503" w:rsidRDefault="0012783A" w:rsidP="00D52503">
            <w:pPr>
              <w:spacing w:after="0" w:line="240" w:lineRule="auto"/>
              <w:rPr>
                <w:rFonts w:ascii="Cambria" w:hAnsi="Cambria" w:cs="Calibri"/>
                <w:lang w:val="it-IT"/>
              </w:rPr>
            </w:pPr>
            <w:r w:rsidRPr="00D52503">
              <w:rPr>
                <w:rFonts w:ascii="Cambria" w:hAnsi="Cambria" w:cs="Calibri"/>
                <w:bCs/>
                <w:lang w:val="it-IT"/>
              </w:rPr>
              <w:t xml:space="preserve">Attività degli studenti </w:t>
            </w:r>
          </w:p>
        </w:tc>
        <w:tc>
          <w:tcPr>
            <w:tcW w:w="114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FBE43ED" w14:textId="77777777" w:rsidR="0012783A" w:rsidRPr="00D52503" w:rsidRDefault="0012783A" w:rsidP="00D52503">
            <w:pPr>
              <w:spacing w:after="0" w:line="240" w:lineRule="auto"/>
              <w:rPr>
                <w:rFonts w:ascii="Cambria" w:hAnsi="Cambria" w:cs="Calibri"/>
                <w:lang w:val="it-IT"/>
              </w:rPr>
            </w:pPr>
            <w:r w:rsidRPr="00D52503">
              <w:rPr>
                <w:rFonts w:ascii="Cambria" w:hAnsi="Cambria" w:cs="Calibri"/>
                <w:bCs/>
                <w:lang w:val="it-IT"/>
              </w:rPr>
              <w:t>Competenze da acquisire</w:t>
            </w:r>
          </w:p>
        </w:tc>
        <w:tc>
          <w:tcPr>
            <w:tcW w:w="622"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140C9EB" w14:textId="77777777" w:rsidR="0012783A" w:rsidRPr="00D52503" w:rsidRDefault="0012783A" w:rsidP="00D52503">
            <w:pPr>
              <w:spacing w:after="0" w:line="240" w:lineRule="auto"/>
              <w:rPr>
                <w:rFonts w:ascii="Cambria" w:hAnsi="Cambria" w:cs="Calibri"/>
                <w:lang w:val="it-IT"/>
              </w:rPr>
            </w:pPr>
            <w:r w:rsidRPr="00D52503">
              <w:rPr>
                <w:rFonts w:ascii="Cambria" w:hAnsi="Cambria" w:cs="Calibri"/>
                <w:bCs/>
                <w:lang w:val="it-IT"/>
              </w:rPr>
              <w:t>Ore</w:t>
            </w:r>
          </w:p>
        </w:tc>
        <w:tc>
          <w:tcPr>
            <w:tcW w:w="9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D8F08A6" w14:textId="77777777" w:rsidR="0012783A" w:rsidRPr="00D52503" w:rsidRDefault="0012783A" w:rsidP="00D52503">
            <w:pPr>
              <w:spacing w:after="0" w:line="240" w:lineRule="auto"/>
              <w:rPr>
                <w:rFonts w:ascii="Cambria" w:hAnsi="Cambria" w:cs="Calibri"/>
                <w:lang w:val="it-IT"/>
              </w:rPr>
            </w:pPr>
            <w:r w:rsidRPr="00D52503">
              <w:rPr>
                <w:rFonts w:ascii="Cambria" w:hAnsi="Cambria" w:cs="Calibri"/>
                <w:bCs/>
                <w:lang w:val="it-IT"/>
              </w:rPr>
              <w:t>CFU</w:t>
            </w:r>
          </w:p>
        </w:tc>
        <w:tc>
          <w:tcPr>
            <w:tcW w:w="152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34B9EB3" w14:textId="77777777" w:rsidR="0012783A" w:rsidRPr="00D52503" w:rsidRDefault="0012783A" w:rsidP="00D52503">
            <w:pPr>
              <w:spacing w:after="0" w:line="240" w:lineRule="auto"/>
              <w:rPr>
                <w:rFonts w:ascii="Cambria" w:hAnsi="Cambria" w:cs="Calibri"/>
                <w:lang w:val="it-IT"/>
              </w:rPr>
            </w:pPr>
            <w:r w:rsidRPr="00D52503">
              <w:rPr>
                <w:rFonts w:ascii="Cambria" w:hAnsi="Cambria" w:cs="Calibri"/>
                <w:bCs/>
                <w:lang w:val="it-IT"/>
              </w:rPr>
              <w:t xml:space="preserve"> % massima del voto complessivo</w:t>
            </w:r>
          </w:p>
        </w:tc>
      </w:tr>
      <w:tr w:rsidR="0012783A" w:rsidRPr="0061598F" w14:paraId="16A661EF" w14:textId="77777777" w:rsidTr="00CE3545">
        <w:tc>
          <w:tcPr>
            <w:tcW w:w="2536" w:type="dxa"/>
            <w:vMerge/>
            <w:tcBorders>
              <w:top w:val="single" w:sz="8" w:space="0" w:color="000000"/>
              <w:left w:val="single" w:sz="8" w:space="0" w:color="000000"/>
              <w:bottom w:val="single" w:sz="8" w:space="0" w:color="000000"/>
              <w:right w:val="single" w:sz="8" w:space="0" w:color="000000"/>
            </w:tcBorders>
            <w:vAlign w:val="center"/>
            <w:hideMark/>
          </w:tcPr>
          <w:p w14:paraId="24E025F5" w14:textId="77777777" w:rsidR="0012783A" w:rsidRPr="00D52503" w:rsidRDefault="0012783A" w:rsidP="00D52503">
            <w:pPr>
              <w:spacing w:after="0" w:line="240" w:lineRule="auto"/>
              <w:rPr>
                <w:rFonts w:ascii="Cambria" w:hAnsi="Cambria" w:cs="Calibri"/>
                <w:lang w:val="it-IT"/>
              </w:rPr>
            </w:pPr>
          </w:p>
        </w:tc>
        <w:tc>
          <w:tcPr>
            <w:tcW w:w="241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61CFBFD" w14:textId="77777777" w:rsidR="0012783A" w:rsidRPr="00D52503" w:rsidRDefault="0012783A" w:rsidP="00D52503">
            <w:pPr>
              <w:spacing w:after="0" w:line="240" w:lineRule="auto"/>
              <w:rPr>
                <w:rFonts w:ascii="Cambria" w:hAnsi="Cambria" w:cs="Calibri"/>
                <w:lang w:val="it-IT"/>
              </w:rPr>
            </w:pPr>
            <w:r w:rsidRPr="00D52503">
              <w:rPr>
                <w:rFonts w:ascii="Cambria" w:hAnsi="Cambria" w:cs="Calibri"/>
                <w:lang w:val="it-IT"/>
              </w:rPr>
              <w:t xml:space="preserve">attività </w:t>
            </w:r>
            <w:r w:rsidR="00CE3545" w:rsidRPr="00D52503">
              <w:rPr>
                <w:rFonts w:ascii="Cambria" w:hAnsi="Cambria" w:cs="Calibri"/>
                <w:lang w:val="it-IT"/>
              </w:rPr>
              <w:t>in classe</w:t>
            </w:r>
            <w:r w:rsidRPr="00D52503">
              <w:rPr>
                <w:rFonts w:ascii="Cambria" w:hAnsi="Cambria" w:cs="Calibri"/>
                <w:lang w:val="it-IT"/>
              </w:rPr>
              <w:t xml:space="preserve"> (L, E) </w:t>
            </w:r>
          </w:p>
        </w:tc>
        <w:tc>
          <w:tcPr>
            <w:tcW w:w="114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0FBFB40" w14:textId="77777777" w:rsidR="0012783A" w:rsidRPr="00D52503" w:rsidRDefault="0012783A" w:rsidP="00D52503">
            <w:pPr>
              <w:spacing w:after="0" w:line="240" w:lineRule="auto"/>
              <w:jc w:val="center"/>
              <w:rPr>
                <w:rFonts w:ascii="Cambria" w:hAnsi="Cambria" w:cs="Calibri"/>
                <w:lang w:val="it-IT"/>
              </w:rPr>
            </w:pPr>
            <w:r w:rsidRPr="00D52503">
              <w:rPr>
                <w:rFonts w:ascii="Cambria" w:hAnsi="Cambria" w:cs="Calibri"/>
                <w:lang w:val="it-IT"/>
              </w:rPr>
              <w:t xml:space="preserve">1. – 5. </w:t>
            </w:r>
          </w:p>
        </w:tc>
        <w:tc>
          <w:tcPr>
            <w:tcW w:w="622"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DE2C2C8" w14:textId="77777777" w:rsidR="0012783A" w:rsidRPr="00D52503" w:rsidRDefault="0012783A" w:rsidP="00D52503">
            <w:pPr>
              <w:spacing w:after="0" w:line="240" w:lineRule="auto"/>
              <w:jc w:val="center"/>
              <w:rPr>
                <w:rFonts w:ascii="Cambria" w:hAnsi="Cambria" w:cs="Calibri"/>
                <w:lang w:val="it-IT"/>
              </w:rPr>
            </w:pPr>
            <w:r w:rsidRPr="00D52503">
              <w:rPr>
                <w:rFonts w:ascii="Cambria" w:hAnsi="Cambria" w:cs="Calibri"/>
                <w:lang w:val="it-IT"/>
              </w:rPr>
              <w:t>2</w:t>
            </w:r>
            <w:r w:rsidR="00CE3545" w:rsidRPr="00D52503">
              <w:rPr>
                <w:rFonts w:ascii="Cambria" w:hAnsi="Cambria" w:cs="Calibri"/>
                <w:lang w:val="it-IT"/>
              </w:rPr>
              <w:t>3</w:t>
            </w:r>
          </w:p>
        </w:tc>
        <w:tc>
          <w:tcPr>
            <w:tcW w:w="9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F574826" w14:textId="77777777" w:rsidR="0012783A" w:rsidRPr="00D52503" w:rsidRDefault="0012783A" w:rsidP="00D52503">
            <w:pPr>
              <w:spacing w:after="0" w:line="240" w:lineRule="auto"/>
              <w:jc w:val="center"/>
              <w:rPr>
                <w:rFonts w:ascii="Cambria" w:hAnsi="Cambria" w:cs="Calibri"/>
                <w:lang w:val="it-IT"/>
              </w:rPr>
            </w:pPr>
            <w:r w:rsidRPr="00D52503">
              <w:rPr>
                <w:rFonts w:ascii="Cambria" w:hAnsi="Cambria" w:cs="Calibri"/>
                <w:lang w:val="it-IT"/>
              </w:rPr>
              <w:t>0,8</w:t>
            </w:r>
          </w:p>
        </w:tc>
        <w:tc>
          <w:tcPr>
            <w:tcW w:w="152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277BD50" w14:textId="77777777" w:rsidR="0012783A" w:rsidRPr="00D52503" w:rsidRDefault="0012783A" w:rsidP="00D52503">
            <w:pPr>
              <w:spacing w:after="0" w:line="240" w:lineRule="auto"/>
              <w:jc w:val="center"/>
              <w:rPr>
                <w:rFonts w:ascii="Cambria" w:hAnsi="Cambria" w:cs="Calibri"/>
                <w:lang w:val="it-IT"/>
              </w:rPr>
            </w:pPr>
            <w:r w:rsidRPr="00D52503">
              <w:rPr>
                <w:rFonts w:ascii="Cambria" w:hAnsi="Cambria" w:cs="Calibri"/>
                <w:lang w:val="it-IT"/>
              </w:rPr>
              <w:t>10%</w:t>
            </w:r>
          </w:p>
        </w:tc>
      </w:tr>
      <w:tr w:rsidR="0012783A" w:rsidRPr="0061598F" w14:paraId="2F592D01" w14:textId="77777777" w:rsidTr="00CE3545">
        <w:tc>
          <w:tcPr>
            <w:tcW w:w="2536" w:type="dxa"/>
            <w:vMerge/>
            <w:tcBorders>
              <w:top w:val="single" w:sz="8" w:space="0" w:color="000000"/>
              <w:left w:val="single" w:sz="8" w:space="0" w:color="000000"/>
              <w:bottom w:val="single" w:sz="8" w:space="0" w:color="000000"/>
              <w:right w:val="single" w:sz="8" w:space="0" w:color="000000"/>
            </w:tcBorders>
            <w:vAlign w:val="center"/>
            <w:hideMark/>
          </w:tcPr>
          <w:p w14:paraId="0807C653" w14:textId="77777777" w:rsidR="0012783A" w:rsidRPr="00D52503" w:rsidRDefault="0012783A" w:rsidP="00D52503">
            <w:pPr>
              <w:spacing w:after="0" w:line="240" w:lineRule="auto"/>
              <w:rPr>
                <w:rFonts w:ascii="Cambria" w:hAnsi="Cambria" w:cs="Calibri"/>
                <w:lang w:val="it-IT"/>
              </w:rPr>
            </w:pPr>
          </w:p>
        </w:tc>
        <w:tc>
          <w:tcPr>
            <w:tcW w:w="241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D500FFB" w14:textId="77777777" w:rsidR="0012783A" w:rsidRPr="00D52503" w:rsidRDefault="0012783A" w:rsidP="00D52503">
            <w:pPr>
              <w:spacing w:after="0" w:line="240" w:lineRule="auto"/>
              <w:rPr>
                <w:rFonts w:ascii="Cambria" w:hAnsi="Cambria" w:cs="Calibri"/>
                <w:lang w:val="it-IT"/>
              </w:rPr>
            </w:pPr>
            <w:r w:rsidRPr="00D52503">
              <w:rPr>
                <w:rFonts w:ascii="Cambria" w:hAnsi="Cambria" w:cs="Calibri"/>
                <w:lang w:val="it-IT"/>
              </w:rPr>
              <w:t>seguire le lezioni all'aperto, partecipare alle escursioni studio (Centro educativo Visignano)</w:t>
            </w:r>
          </w:p>
        </w:tc>
        <w:tc>
          <w:tcPr>
            <w:tcW w:w="114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381E201" w14:textId="77777777" w:rsidR="0012783A" w:rsidRPr="00D52503" w:rsidRDefault="0012783A" w:rsidP="00D52503">
            <w:pPr>
              <w:spacing w:after="0" w:line="240" w:lineRule="auto"/>
              <w:jc w:val="center"/>
              <w:rPr>
                <w:rFonts w:ascii="Cambria" w:hAnsi="Cambria" w:cs="Calibri"/>
                <w:lang w:val="it-IT"/>
              </w:rPr>
            </w:pPr>
            <w:r w:rsidRPr="00D52503">
              <w:rPr>
                <w:rFonts w:ascii="Cambria" w:hAnsi="Cambria" w:cs="Calibri"/>
                <w:lang w:val="it-IT"/>
              </w:rPr>
              <w:t>1. – 5.</w:t>
            </w:r>
          </w:p>
        </w:tc>
        <w:tc>
          <w:tcPr>
            <w:tcW w:w="622"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8C827B0" w14:textId="77777777" w:rsidR="0012783A" w:rsidRPr="00D52503" w:rsidRDefault="00CE3545" w:rsidP="00D52503">
            <w:pPr>
              <w:spacing w:after="0" w:line="240" w:lineRule="auto"/>
              <w:jc w:val="center"/>
              <w:rPr>
                <w:rFonts w:ascii="Cambria" w:hAnsi="Cambria" w:cs="Calibri"/>
                <w:lang w:val="it-IT"/>
              </w:rPr>
            </w:pPr>
            <w:r w:rsidRPr="00D52503">
              <w:rPr>
                <w:rFonts w:ascii="Cambria" w:hAnsi="Cambria" w:cs="Calibri"/>
                <w:lang w:val="it-IT"/>
              </w:rPr>
              <w:t>7</w:t>
            </w:r>
          </w:p>
        </w:tc>
        <w:tc>
          <w:tcPr>
            <w:tcW w:w="9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1A7775D" w14:textId="77777777" w:rsidR="0012783A" w:rsidRPr="00D52503" w:rsidRDefault="0012783A" w:rsidP="00D52503">
            <w:pPr>
              <w:spacing w:after="0" w:line="240" w:lineRule="auto"/>
              <w:jc w:val="center"/>
              <w:rPr>
                <w:rFonts w:ascii="Cambria" w:hAnsi="Cambria" w:cs="Calibri"/>
                <w:lang w:val="it-IT"/>
              </w:rPr>
            </w:pPr>
            <w:r w:rsidRPr="00D52503">
              <w:rPr>
                <w:rFonts w:ascii="Cambria" w:hAnsi="Cambria" w:cs="Calibri"/>
                <w:lang w:val="it-IT"/>
              </w:rPr>
              <w:t>0,2</w:t>
            </w:r>
          </w:p>
        </w:tc>
        <w:tc>
          <w:tcPr>
            <w:tcW w:w="152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09AD7E4" w14:textId="77777777" w:rsidR="0012783A" w:rsidRPr="00D52503" w:rsidRDefault="0012783A" w:rsidP="00D52503">
            <w:pPr>
              <w:spacing w:after="0" w:line="240" w:lineRule="auto"/>
              <w:jc w:val="center"/>
              <w:rPr>
                <w:rFonts w:ascii="Cambria" w:hAnsi="Cambria" w:cs="Calibri"/>
                <w:lang w:val="it-IT"/>
              </w:rPr>
            </w:pPr>
            <w:r w:rsidRPr="00D52503">
              <w:rPr>
                <w:rFonts w:ascii="Cambria" w:hAnsi="Cambria" w:cs="Calibri"/>
                <w:lang w:val="it-IT"/>
              </w:rPr>
              <w:t>0%</w:t>
            </w:r>
          </w:p>
        </w:tc>
      </w:tr>
      <w:tr w:rsidR="0012783A" w:rsidRPr="0061598F" w14:paraId="2D04683A" w14:textId="77777777" w:rsidTr="00CE3545">
        <w:tc>
          <w:tcPr>
            <w:tcW w:w="2536" w:type="dxa"/>
            <w:vMerge/>
            <w:tcBorders>
              <w:top w:val="single" w:sz="8" w:space="0" w:color="000000"/>
              <w:left w:val="single" w:sz="8" w:space="0" w:color="000000"/>
              <w:bottom w:val="single" w:sz="8" w:space="0" w:color="000000"/>
              <w:right w:val="single" w:sz="8" w:space="0" w:color="000000"/>
            </w:tcBorders>
            <w:vAlign w:val="center"/>
            <w:hideMark/>
          </w:tcPr>
          <w:p w14:paraId="0B205DC7" w14:textId="77777777" w:rsidR="0012783A" w:rsidRPr="00D52503" w:rsidRDefault="0012783A" w:rsidP="00D52503">
            <w:pPr>
              <w:spacing w:after="0" w:line="240" w:lineRule="auto"/>
              <w:rPr>
                <w:rFonts w:ascii="Cambria" w:hAnsi="Cambria" w:cs="Calibri"/>
                <w:lang w:val="it-IT"/>
              </w:rPr>
            </w:pPr>
          </w:p>
        </w:tc>
        <w:tc>
          <w:tcPr>
            <w:tcW w:w="241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3BA49AC" w14:textId="77777777" w:rsidR="0012783A" w:rsidRPr="00D52503" w:rsidRDefault="0012783A" w:rsidP="00D52503">
            <w:pPr>
              <w:spacing w:after="0" w:line="240" w:lineRule="auto"/>
              <w:rPr>
                <w:rFonts w:ascii="Cambria" w:hAnsi="Cambria" w:cs="Calibri"/>
                <w:lang w:val="it-IT"/>
              </w:rPr>
            </w:pPr>
            <w:r w:rsidRPr="00D52503">
              <w:rPr>
                <w:rFonts w:ascii="Cambria" w:hAnsi="Cambria" w:cs="Calibri"/>
                <w:lang w:val="it-IT"/>
              </w:rPr>
              <w:t>ricerche individuali e di coppia ed esercitazioni sugli argomenti del corso</w:t>
            </w:r>
          </w:p>
        </w:tc>
        <w:tc>
          <w:tcPr>
            <w:tcW w:w="114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CA93608" w14:textId="77777777" w:rsidR="0012783A" w:rsidRPr="00D52503" w:rsidRDefault="0012783A" w:rsidP="00D52503">
            <w:pPr>
              <w:spacing w:after="0" w:line="240" w:lineRule="auto"/>
              <w:jc w:val="center"/>
              <w:rPr>
                <w:rFonts w:ascii="Cambria" w:hAnsi="Cambria" w:cs="Calibri"/>
                <w:lang w:val="it-IT"/>
              </w:rPr>
            </w:pPr>
            <w:r w:rsidRPr="00D52503">
              <w:rPr>
                <w:rFonts w:ascii="Cambria" w:hAnsi="Cambria" w:cs="Calibri"/>
                <w:lang w:val="it-IT"/>
              </w:rPr>
              <w:t>1. – 5.</w:t>
            </w:r>
          </w:p>
        </w:tc>
        <w:tc>
          <w:tcPr>
            <w:tcW w:w="622"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28AB623" w14:textId="77777777" w:rsidR="0012783A" w:rsidRPr="00D52503" w:rsidRDefault="0012783A" w:rsidP="00D52503">
            <w:pPr>
              <w:spacing w:after="0" w:line="240" w:lineRule="auto"/>
              <w:jc w:val="center"/>
              <w:rPr>
                <w:rFonts w:ascii="Cambria" w:hAnsi="Cambria" w:cs="Calibri"/>
                <w:lang w:val="it-IT"/>
              </w:rPr>
            </w:pPr>
            <w:r w:rsidRPr="00D52503">
              <w:rPr>
                <w:rFonts w:ascii="Cambria" w:hAnsi="Cambria" w:cs="Calibri"/>
                <w:lang w:val="it-IT"/>
              </w:rPr>
              <w:t>1</w:t>
            </w:r>
            <w:r w:rsidR="00CE3545" w:rsidRPr="00D52503">
              <w:rPr>
                <w:rFonts w:ascii="Cambria" w:hAnsi="Cambria" w:cs="Calibri"/>
                <w:lang w:val="it-IT"/>
              </w:rPr>
              <w:t>5</w:t>
            </w:r>
          </w:p>
        </w:tc>
        <w:tc>
          <w:tcPr>
            <w:tcW w:w="9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E7A1F66" w14:textId="77777777" w:rsidR="0012783A" w:rsidRPr="00D52503" w:rsidRDefault="0012783A" w:rsidP="00D52503">
            <w:pPr>
              <w:spacing w:after="0" w:line="240" w:lineRule="auto"/>
              <w:jc w:val="center"/>
              <w:rPr>
                <w:rFonts w:ascii="Cambria" w:hAnsi="Cambria" w:cs="Calibri"/>
                <w:lang w:val="it-IT"/>
              </w:rPr>
            </w:pPr>
            <w:r w:rsidRPr="00D52503">
              <w:rPr>
                <w:rFonts w:ascii="Cambria" w:hAnsi="Cambria" w:cs="Calibri"/>
                <w:lang w:val="it-IT"/>
              </w:rPr>
              <w:t>0,5</w:t>
            </w:r>
          </w:p>
        </w:tc>
        <w:tc>
          <w:tcPr>
            <w:tcW w:w="152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E137F38" w14:textId="77777777" w:rsidR="0012783A" w:rsidRPr="00D52503" w:rsidRDefault="0012783A" w:rsidP="00D52503">
            <w:pPr>
              <w:spacing w:after="0" w:line="240" w:lineRule="auto"/>
              <w:jc w:val="center"/>
              <w:rPr>
                <w:rFonts w:ascii="Cambria" w:hAnsi="Cambria" w:cs="Calibri"/>
                <w:lang w:val="it-IT"/>
              </w:rPr>
            </w:pPr>
            <w:r w:rsidRPr="00D52503">
              <w:rPr>
                <w:rFonts w:ascii="Cambria" w:hAnsi="Cambria" w:cs="Calibri"/>
                <w:lang w:val="it-IT"/>
              </w:rPr>
              <w:t>40%</w:t>
            </w:r>
          </w:p>
        </w:tc>
      </w:tr>
      <w:tr w:rsidR="0012783A" w:rsidRPr="0061598F" w14:paraId="138B2609" w14:textId="77777777" w:rsidTr="00CE3545">
        <w:tc>
          <w:tcPr>
            <w:tcW w:w="2536" w:type="dxa"/>
            <w:vMerge/>
            <w:tcBorders>
              <w:top w:val="single" w:sz="8" w:space="0" w:color="000000"/>
              <w:left w:val="single" w:sz="8" w:space="0" w:color="000000"/>
              <w:bottom w:val="single" w:sz="8" w:space="0" w:color="000000"/>
              <w:right w:val="single" w:sz="8" w:space="0" w:color="000000"/>
            </w:tcBorders>
            <w:vAlign w:val="center"/>
            <w:hideMark/>
          </w:tcPr>
          <w:p w14:paraId="1D1F4D98" w14:textId="77777777" w:rsidR="0012783A" w:rsidRPr="00D52503" w:rsidRDefault="0012783A" w:rsidP="00D52503">
            <w:pPr>
              <w:spacing w:after="0" w:line="240" w:lineRule="auto"/>
              <w:rPr>
                <w:rFonts w:ascii="Cambria" w:hAnsi="Cambria" w:cs="Calibri"/>
                <w:lang w:val="it-IT"/>
              </w:rPr>
            </w:pPr>
          </w:p>
        </w:tc>
        <w:tc>
          <w:tcPr>
            <w:tcW w:w="2416"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4F06F7F" w14:textId="77777777" w:rsidR="0012783A" w:rsidRPr="00D52503" w:rsidRDefault="0012783A" w:rsidP="00D52503">
            <w:pPr>
              <w:spacing w:after="0" w:line="240" w:lineRule="auto"/>
              <w:rPr>
                <w:rFonts w:ascii="Cambria" w:hAnsi="Cambria" w:cs="Calibri"/>
                <w:lang w:val="it-IT"/>
              </w:rPr>
            </w:pPr>
            <w:r w:rsidRPr="00D52503">
              <w:rPr>
                <w:rFonts w:ascii="Cambria" w:hAnsi="Cambria" w:cs="Calibri"/>
                <w:lang w:val="it-IT"/>
              </w:rPr>
              <w:t>esame</w:t>
            </w:r>
          </w:p>
        </w:tc>
        <w:tc>
          <w:tcPr>
            <w:tcW w:w="114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6F24C94" w14:textId="77777777" w:rsidR="0012783A" w:rsidRPr="00D52503" w:rsidRDefault="0012783A" w:rsidP="00D52503">
            <w:pPr>
              <w:spacing w:after="0" w:line="240" w:lineRule="auto"/>
              <w:jc w:val="center"/>
              <w:rPr>
                <w:rFonts w:ascii="Cambria" w:hAnsi="Cambria" w:cs="Calibri"/>
                <w:lang w:val="it-IT"/>
              </w:rPr>
            </w:pPr>
            <w:r w:rsidRPr="00D52503">
              <w:rPr>
                <w:rFonts w:ascii="Cambria" w:hAnsi="Cambria" w:cs="Calibri"/>
                <w:lang w:val="it-IT"/>
              </w:rPr>
              <w:t>1. – 5.</w:t>
            </w:r>
          </w:p>
        </w:tc>
        <w:tc>
          <w:tcPr>
            <w:tcW w:w="622"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870A3C1" w14:textId="77777777" w:rsidR="0012783A" w:rsidRPr="00D52503" w:rsidRDefault="0012783A" w:rsidP="00D52503">
            <w:pPr>
              <w:spacing w:after="0" w:line="240" w:lineRule="auto"/>
              <w:jc w:val="center"/>
              <w:rPr>
                <w:rFonts w:ascii="Cambria" w:hAnsi="Cambria" w:cs="Calibri"/>
                <w:lang w:val="it-IT"/>
              </w:rPr>
            </w:pPr>
            <w:r w:rsidRPr="00D52503">
              <w:rPr>
                <w:rFonts w:ascii="Cambria" w:hAnsi="Cambria" w:cs="Calibri"/>
                <w:lang w:val="it-IT"/>
              </w:rPr>
              <w:t>1</w:t>
            </w:r>
            <w:r w:rsidR="00CE3545" w:rsidRPr="00D52503">
              <w:rPr>
                <w:rFonts w:ascii="Cambria" w:hAnsi="Cambria" w:cs="Calibri"/>
                <w:lang w:val="it-IT"/>
              </w:rPr>
              <w:t>5</w:t>
            </w:r>
          </w:p>
        </w:tc>
        <w:tc>
          <w:tcPr>
            <w:tcW w:w="9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44702B9" w14:textId="77777777" w:rsidR="0012783A" w:rsidRPr="00D52503" w:rsidRDefault="0012783A" w:rsidP="00D52503">
            <w:pPr>
              <w:spacing w:after="0" w:line="240" w:lineRule="auto"/>
              <w:jc w:val="center"/>
              <w:rPr>
                <w:rFonts w:ascii="Cambria" w:hAnsi="Cambria" w:cs="Calibri"/>
                <w:lang w:val="it-IT"/>
              </w:rPr>
            </w:pPr>
            <w:r w:rsidRPr="00D52503">
              <w:rPr>
                <w:rFonts w:ascii="Cambria" w:hAnsi="Cambria" w:cs="Calibri"/>
                <w:lang w:val="it-IT"/>
              </w:rPr>
              <w:t>0,5</w:t>
            </w:r>
          </w:p>
        </w:tc>
        <w:tc>
          <w:tcPr>
            <w:tcW w:w="152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340445B" w14:textId="77777777" w:rsidR="0012783A" w:rsidRPr="00D52503" w:rsidRDefault="0012783A" w:rsidP="00D52503">
            <w:pPr>
              <w:spacing w:after="0" w:line="240" w:lineRule="auto"/>
              <w:jc w:val="center"/>
              <w:rPr>
                <w:rFonts w:ascii="Cambria" w:hAnsi="Cambria" w:cs="Calibri"/>
                <w:lang w:val="it-IT"/>
              </w:rPr>
            </w:pPr>
            <w:r w:rsidRPr="00D52503">
              <w:rPr>
                <w:rFonts w:ascii="Cambria" w:hAnsi="Cambria" w:cs="Calibri"/>
                <w:lang w:val="it-IT"/>
              </w:rPr>
              <w:t>50%</w:t>
            </w:r>
          </w:p>
        </w:tc>
      </w:tr>
      <w:tr w:rsidR="0012783A" w:rsidRPr="0061598F" w14:paraId="1329425B" w14:textId="77777777" w:rsidTr="00CE3545">
        <w:tc>
          <w:tcPr>
            <w:tcW w:w="2536" w:type="dxa"/>
            <w:vMerge/>
            <w:tcBorders>
              <w:top w:val="single" w:sz="8" w:space="0" w:color="000000"/>
              <w:left w:val="single" w:sz="8" w:space="0" w:color="000000"/>
              <w:bottom w:val="single" w:sz="8" w:space="0" w:color="000000"/>
              <w:right w:val="single" w:sz="8" w:space="0" w:color="000000"/>
            </w:tcBorders>
            <w:vAlign w:val="center"/>
            <w:hideMark/>
          </w:tcPr>
          <w:p w14:paraId="5C3EEBFA" w14:textId="77777777" w:rsidR="0012783A" w:rsidRPr="00D52503" w:rsidRDefault="0012783A" w:rsidP="00D52503">
            <w:pPr>
              <w:spacing w:after="0" w:line="240" w:lineRule="auto"/>
              <w:rPr>
                <w:rFonts w:ascii="Cambria" w:hAnsi="Cambria" w:cs="Calibri"/>
                <w:lang w:val="it-IT"/>
              </w:rPr>
            </w:pPr>
          </w:p>
        </w:tc>
        <w:tc>
          <w:tcPr>
            <w:tcW w:w="3559" w:type="dxa"/>
            <w:gridSpan w:val="3"/>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4EFC550" w14:textId="77777777" w:rsidR="0012783A" w:rsidRPr="00D52503" w:rsidRDefault="0012783A" w:rsidP="00D52503">
            <w:pPr>
              <w:spacing w:after="0" w:line="240" w:lineRule="auto"/>
              <w:rPr>
                <w:rFonts w:ascii="Cambria" w:hAnsi="Cambria" w:cs="Calibri"/>
                <w:lang w:val="it-IT"/>
              </w:rPr>
            </w:pPr>
            <w:r w:rsidRPr="00D52503">
              <w:rPr>
                <w:rFonts w:ascii="Cambria" w:hAnsi="Cambria" w:cs="Calibri"/>
                <w:lang w:val="it-IT"/>
              </w:rPr>
              <w:t>totale</w:t>
            </w:r>
          </w:p>
        </w:tc>
        <w:tc>
          <w:tcPr>
            <w:tcW w:w="622"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D7172B1" w14:textId="77777777" w:rsidR="0012783A" w:rsidRPr="00D52503" w:rsidRDefault="00CE3545" w:rsidP="00D52503">
            <w:pPr>
              <w:spacing w:after="0" w:line="240" w:lineRule="auto"/>
              <w:jc w:val="center"/>
              <w:rPr>
                <w:rFonts w:ascii="Cambria" w:hAnsi="Cambria" w:cs="Calibri"/>
                <w:lang w:val="it-IT"/>
              </w:rPr>
            </w:pPr>
            <w:r w:rsidRPr="00D52503">
              <w:rPr>
                <w:rFonts w:ascii="Cambria" w:hAnsi="Cambria" w:cs="Calibri"/>
                <w:lang w:val="it-IT"/>
              </w:rPr>
              <w:t>60</w:t>
            </w:r>
          </w:p>
        </w:tc>
        <w:tc>
          <w:tcPr>
            <w:tcW w:w="96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449C80A" w14:textId="77777777" w:rsidR="0012783A" w:rsidRPr="00D52503" w:rsidRDefault="0012783A" w:rsidP="00D52503">
            <w:pPr>
              <w:spacing w:after="0" w:line="240" w:lineRule="auto"/>
              <w:jc w:val="center"/>
              <w:rPr>
                <w:rFonts w:ascii="Cambria" w:hAnsi="Cambria" w:cs="Calibri"/>
                <w:lang w:val="it-IT"/>
              </w:rPr>
            </w:pPr>
            <w:r w:rsidRPr="00D52503">
              <w:rPr>
                <w:rFonts w:ascii="Cambria" w:hAnsi="Cambria" w:cs="Calibri"/>
                <w:lang w:val="it-IT"/>
              </w:rPr>
              <w:t>2</w:t>
            </w:r>
          </w:p>
        </w:tc>
        <w:tc>
          <w:tcPr>
            <w:tcW w:w="152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D8C1C5F" w14:textId="77777777" w:rsidR="0012783A" w:rsidRPr="00D52503" w:rsidRDefault="0012783A" w:rsidP="00D52503">
            <w:pPr>
              <w:spacing w:after="0" w:line="240" w:lineRule="auto"/>
              <w:jc w:val="center"/>
              <w:rPr>
                <w:rFonts w:ascii="Cambria" w:hAnsi="Cambria" w:cs="Calibri"/>
                <w:lang w:val="it-IT"/>
              </w:rPr>
            </w:pPr>
            <w:r w:rsidRPr="00D52503">
              <w:rPr>
                <w:rFonts w:ascii="Cambria" w:hAnsi="Cambria" w:cs="Calibri"/>
                <w:lang w:val="it-IT"/>
              </w:rPr>
              <w:t>100%</w:t>
            </w:r>
          </w:p>
        </w:tc>
      </w:tr>
      <w:tr w:rsidR="0012783A" w:rsidRPr="0061598F" w14:paraId="3ECC785C" w14:textId="77777777" w:rsidTr="00CE3545">
        <w:tc>
          <w:tcPr>
            <w:tcW w:w="2536" w:type="dxa"/>
            <w:vMerge/>
            <w:tcBorders>
              <w:top w:val="single" w:sz="8" w:space="0" w:color="000000"/>
              <w:left w:val="single" w:sz="8" w:space="0" w:color="000000"/>
              <w:bottom w:val="single" w:sz="8" w:space="0" w:color="000000"/>
              <w:right w:val="single" w:sz="8" w:space="0" w:color="000000"/>
            </w:tcBorders>
            <w:vAlign w:val="center"/>
            <w:hideMark/>
          </w:tcPr>
          <w:p w14:paraId="30E3485E" w14:textId="77777777" w:rsidR="0012783A" w:rsidRPr="00D52503" w:rsidRDefault="0012783A" w:rsidP="00D52503">
            <w:pPr>
              <w:spacing w:after="0" w:line="240" w:lineRule="auto"/>
              <w:rPr>
                <w:rFonts w:ascii="Cambria" w:hAnsi="Cambria" w:cs="Calibri"/>
                <w:lang w:val="it-IT"/>
              </w:rPr>
            </w:pPr>
          </w:p>
        </w:tc>
        <w:tc>
          <w:tcPr>
            <w:tcW w:w="6668" w:type="dxa"/>
            <w:gridSpan w:val="7"/>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A5C178A" w14:textId="77777777" w:rsidR="0012783A" w:rsidRPr="00D52503" w:rsidRDefault="0012783A" w:rsidP="00D52503">
            <w:pPr>
              <w:spacing w:after="0" w:line="240" w:lineRule="auto"/>
              <w:rPr>
                <w:rFonts w:ascii="Cambria" w:hAnsi="Cambria" w:cs="Calibri"/>
                <w:lang w:val="it-IT"/>
              </w:rPr>
            </w:pPr>
            <w:r w:rsidRPr="00D52503">
              <w:rPr>
                <w:rFonts w:ascii="Cambria" w:hAnsi="Cambria" w:cs="Calibri"/>
                <w:lang w:val="it-IT"/>
              </w:rPr>
              <w:t>Spiegazioni ulteriori (i criteri della valutazione):</w:t>
            </w:r>
          </w:p>
          <w:p w14:paraId="59FFD75B" w14:textId="77777777" w:rsidR="0012783A" w:rsidRPr="00D52503" w:rsidRDefault="0012783A" w:rsidP="00D52503">
            <w:pPr>
              <w:spacing w:after="0" w:line="240" w:lineRule="auto"/>
              <w:rPr>
                <w:rFonts w:ascii="Cambria" w:hAnsi="Cambria" w:cs="Calibri"/>
                <w:lang w:val="it-IT"/>
              </w:rPr>
            </w:pPr>
          </w:p>
          <w:p w14:paraId="46F5B02D" w14:textId="77777777" w:rsidR="0012783A" w:rsidRPr="00D52503" w:rsidRDefault="0012783A" w:rsidP="00D52503">
            <w:pPr>
              <w:spacing w:after="0" w:line="240" w:lineRule="auto"/>
              <w:rPr>
                <w:rFonts w:ascii="Cambria" w:hAnsi="Cambria" w:cs="Calibri"/>
                <w:lang w:val="it-IT"/>
              </w:rPr>
            </w:pPr>
            <w:r w:rsidRPr="00D52503">
              <w:rPr>
                <w:rFonts w:ascii="Cambria" w:hAnsi="Cambria" w:cs="Calibri"/>
                <w:lang w:val="it-IT"/>
              </w:rPr>
              <w:t>L'esame finale orale si valuta nel modo seguente:</w:t>
            </w:r>
            <w:r w:rsidRPr="00D52503">
              <w:rPr>
                <w:rFonts w:ascii="Cambria" w:hAnsi="Cambria" w:cs="Calibri"/>
                <w:lang w:val="it-IT"/>
              </w:rPr>
              <w:tab/>
            </w:r>
          </w:p>
          <w:p w14:paraId="5A747A53" w14:textId="77777777" w:rsidR="0012783A" w:rsidRPr="00D52503" w:rsidRDefault="0012783A" w:rsidP="00D52503">
            <w:pPr>
              <w:spacing w:after="0" w:line="240" w:lineRule="auto"/>
              <w:rPr>
                <w:rFonts w:ascii="Cambria" w:hAnsi="Cambria" w:cs="Calibri"/>
                <w:lang w:val="it-IT"/>
              </w:rPr>
            </w:pPr>
            <w:r w:rsidRPr="00D52503">
              <w:rPr>
                <w:rFonts w:ascii="Cambria" w:hAnsi="Cambria" w:cs="Calibri"/>
                <w:lang w:val="it-IT"/>
              </w:rPr>
              <w:t xml:space="preserve">Da 0% a 50% delle risposte </w:t>
            </w:r>
            <w:r w:rsidRPr="00D52503">
              <w:rPr>
                <w:rFonts w:ascii="Cambria" w:hAnsi="Cambria" w:cs="Calibri"/>
                <w:lang w:val="it-IT"/>
              </w:rPr>
              <w:tab/>
              <w:t xml:space="preserve">= </w:t>
            </w:r>
            <w:r w:rsidRPr="00D52503">
              <w:rPr>
                <w:rFonts w:ascii="Cambria" w:hAnsi="Cambria" w:cs="Calibri"/>
                <w:lang w:val="it-IT"/>
              </w:rPr>
              <w:tab/>
              <w:t>0%</w:t>
            </w:r>
            <w:r w:rsidRPr="00D52503">
              <w:rPr>
                <w:rFonts w:ascii="Cambria" w:hAnsi="Cambria" w:cs="Calibri"/>
                <w:lang w:val="it-IT"/>
              </w:rPr>
              <w:tab/>
              <w:t>del voto</w:t>
            </w:r>
          </w:p>
          <w:p w14:paraId="4185A309" w14:textId="77777777" w:rsidR="0012783A" w:rsidRPr="00D52503" w:rsidRDefault="0012783A" w:rsidP="00D52503">
            <w:pPr>
              <w:spacing w:after="0" w:line="240" w:lineRule="auto"/>
              <w:rPr>
                <w:rFonts w:ascii="Cambria" w:hAnsi="Cambria" w:cs="Calibri"/>
                <w:lang w:val="it-IT"/>
              </w:rPr>
            </w:pPr>
            <w:r w:rsidRPr="00D52503">
              <w:rPr>
                <w:rFonts w:ascii="Cambria" w:hAnsi="Cambria" w:cs="Calibri"/>
                <w:lang w:val="it-IT"/>
              </w:rPr>
              <w:t>Da 51% a 60%</w:t>
            </w:r>
            <w:r w:rsidRPr="00D52503">
              <w:rPr>
                <w:rFonts w:ascii="Cambria" w:hAnsi="Cambria" w:cs="Calibri"/>
                <w:lang w:val="it-IT"/>
              </w:rPr>
              <w:tab/>
            </w:r>
            <w:r w:rsidRPr="00D52503">
              <w:rPr>
                <w:rFonts w:ascii="Cambria" w:hAnsi="Cambria" w:cs="Calibri"/>
                <w:lang w:val="it-IT"/>
              </w:rPr>
              <w:tab/>
            </w:r>
            <w:r w:rsidRPr="00D52503">
              <w:rPr>
                <w:rFonts w:ascii="Cambria" w:hAnsi="Cambria" w:cs="Calibri"/>
                <w:lang w:val="it-IT"/>
              </w:rPr>
              <w:tab/>
              <w:t>=</w:t>
            </w:r>
            <w:r w:rsidRPr="00D52503">
              <w:rPr>
                <w:rFonts w:ascii="Cambria" w:hAnsi="Cambria" w:cs="Calibri"/>
                <w:lang w:val="it-IT"/>
              </w:rPr>
              <w:tab/>
              <w:t>10%</w:t>
            </w:r>
            <w:r w:rsidRPr="00D52503">
              <w:rPr>
                <w:rFonts w:ascii="Cambria" w:hAnsi="Cambria" w:cs="Calibri"/>
                <w:lang w:val="it-IT"/>
              </w:rPr>
              <w:tab/>
              <w:t>del voto</w:t>
            </w:r>
          </w:p>
          <w:p w14:paraId="3ECC64CA" w14:textId="77777777" w:rsidR="0012783A" w:rsidRPr="00D52503" w:rsidRDefault="0012783A" w:rsidP="00D52503">
            <w:pPr>
              <w:spacing w:after="0" w:line="240" w:lineRule="auto"/>
              <w:rPr>
                <w:rFonts w:ascii="Cambria" w:hAnsi="Cambria" w:cs="Calibri"/>
                <w:lang w:val="it-IT"/>
              </w:rPr>
            </w:pPr>
            <w:r w:rsidRPr="00D52503">
              <w:rPr>
                <w:rFonts w:ascii="Cambria" w:hAnsi="Cambria" w:cs="Calibri"/>
                <w:lang w:val="it-IT"/>
              </w:rPr>
              <w:t>Da 61% a 70%</w:t>
            </w:r>
            <w:r w:rsidRPr="00D52503">
              <w:rPr>
                <w:rFonts w:ascii="Cambria" w:hAnsi="Cambria" w:cs="Calibri"/>
                <w:lang w:val="it-IT"/>
              </w:rPr>
              <w:tab/>
            </w:r>
            <w:r w:rsidRPr="00D52503">
              <w:rPr>
                <w:rFonts w:ascii="Cambria" w:hAnsi="Cambria" w:cs="Calibri"/>
                <w:lang w:val="it-IT"/>
              </w:rPr>
              <w:tab/>
            </w:r>
            <w:r w:rsidRPr="00D52503">
              <w:rPr>
                <w:rFonts w:ascii="Cambria" w:hAnsi="Cambria" w:cs="Calibri"/>
                <w:lang w:val="it-IT"/>
              </w:rPr>
              <w:tab/>
              <w:t>=</w:t>
            </w:r>
            <w:r w:rsidRPr="00D52503">
              <w:rPr>
                <w:rFonts w:ascii="Cambria" w:hAnsi="Cambria" w:cs="Calibri"/>
                <w:lang w:val="it-IT"/>
              </w:rPr>
              <w:tab/>
              <w:t>20%</w:t>
            </w:r>
            <w:r w:rsidRPr="00D52503">
              <w:rPr>
                <w:rFonts w:ascii="Cambria" w:hAnsi="Cambria" w:cs="Calibri"/>
                <w:lang w:val="it-IT"/>
              </w:rPr>
              <w:tab/>
              <w:t>del voto</w:t>
            </w:r>
          </w:p>
          <w:p w14:paraId="42436F07" w14:textId="77777777" w:rsidR="0012783A" w:rsidRPr="00D52503" w:rsidRDefault="0012783A" w:rsidP="00D52503">
            <w:pPr>
              <w:spacing w:after="0" w:line="240" w:lineRule="auto"/>
              <w:rPr>
                <w:rFonts w:ascii="Cambria" w:hAnsi="Cambria" w:cs="Calibri"/>
                <w:lang w:val="it-IT"/>
              </w:rPr>
            </w:pPr>
            <w:r w:rsidRPr="00D52503">
              <w:rPr>
                <w:rFonts w:ascii="Cambria" w:hAnsi="Cambria" w:cs="Calibri"/>
                <w:lang w:val="it-IT"/>
              </w:rPr>
              <w:t>Da 71% a 80%</w:t>
            </w:r>
            <w:r w:rsidRPr="00D52503">
              <w:rPr>
                <w:rFonts w:ascii="Cambria" w:hAnsi="Cambria" w:cs="Calibri"/>
                <w:lang w:val="it-IT"/>
              </w:rPr>
              <w:tab/>
            </w:r>
            <w:r w:rsidRPr="00D52503">
              <w:rPr>
                <w:rFonts w:ascii="Cambria" w:hAnsi="Cambria" w:cs="Calibri"/>
                <w:lang w:val="it-IT"/>
              </w:rPr>
              <w:tab/>
            </w:r>
            <w:r w:rsidRPr="00D52503">
              <w:rPr>
                <w:rFonts w:ascii="Cambria" w:hAnsi="Cambria" w:cs="Calibri"/>
                <w:lang w:val="it-IT"/>
              </w:rPr>
              <w:tab/>
              <w:t>=</w:t>
            </w:r>
            <w:r w:rsidRPr="00D52503">
              <w:rPr>
                <w:rFonts w:ascii="Cambria" w:hAnsi="Cambria" w:cs="Calibri"/>
                <w:lang w:val="it-IT"/>
              </w:rPr>
              <w:tab/>
              <w:t>30%</w:t>
            </w:r>
            <w:r w:rsidRPr="00D52503">
              <w:rPr>
                <w:rFonts w:ascii="Cambria" w:hAnsi="Cambria" w:cs="Calibri"/>
                <w:lang w:val="it-IT"/>
              </w:rPr>
              <w:tab/>
              <w:t>del voto</w:t>
            </w:r>
          </w:p>
          <w:p w14:paraId="30072A9F" w14:textId="77777777" w:rsidR="0012783A" w:rsidRPr="00D52503" w:rsidRDefault="0012783A" w:rsidP="00D52503">
            <w:pPr>
              <w:spacing w:after="0" w:line="240" w:lineRule="auto"/>
              <w:rPr>
                <w:rFonts w:ascii="Cambria" w:hAnsi="Cambria" w:cs="Calibri"/>
                <w:lang w:val="it-IT"/>
              </w:rPr>
            </w:pPr>
            <w:r w:rsidRPr="00D52503">
              <w:rPr>
                <w:rFonts w:ascii="Cambria" w:hAnsi="Cambria" w:cs="Calibri"/>
                <w:lang w:val="it-IT"/>
              </w:rPr>
              <w:t>Da 81% a 90%</w:t>
            </w:r>
            <w:r w:rsidRPr="00D52503">
              <w:rPr>
                <w:rFonts w:ascii="Cambria" w:hAnsi="Cambria" w:cs="Calibri"/>
                <w:lang w:val="it-IT"/>
              </w:rPr>
              <w:tab/>
            </w:r>
            <w:r w:rsidRPr="00D52503">
              <w:rPr>
                <w:rFonts w:ascii="Cambria" w:hAnsi="Cambria" w:cs="Calibri"/>
                <w:lang w:val="it-IT"/>
              </w:rPr>
              <w:tab/>
            </w:r>
            <w:r w:rsidRPr="00D52503">
              <w:rPr>
                <w:rFonts w:ascii="Cambria" w:hAnsi="Cambria" w:cs="Calibri"/>
                <w:lang w:val="it-IT"/>
              </w:rPr>
              <w:tab/>
              <w:t>=</w:t>
            </w:r>
            <w:r w:rsidRPr="00D52503">
              <w:rPr>
                <w:rFonts w:ascii="Cambria" w:hAnsi="Cambria" w:cs="Calibri"/>
                <w:lang w:val="it-IT"/>
              </w:rPr>
              <w:tab/>
              <w:t>40%</w:t>
            </w:r>
            <w:r w:rsidRPr="00D52503">
              <w:rPr>
                <w:rFonts w:ascii="Cambria" w:hAnsi="Cambria" w:cs="Calibri"/>
                <w:lang w:val="it-IT"/>
              </w:rPr>
              <w:tab/>
              <w:t>del voto</w:t>
            </w:r>
          </w:p>
          <w:p w14:paraId="1DFAEFC1" w14:textId="33DEE5D8" w:rsidR="0012783A" w:rsidRPr="00D52503" w:rsidRDefault="0012783A" w:rsidP="00D52503">
            <w:pPr>
              <w:spacing w:after="0" w:line="240" w:lineRule="auto"/>
              <w:rPr>
                <w:rFonts w:ascii="Cambria" w:hAnsi="Cambria" w:cs="Calibri"/>
                <w:lang w:val="it-IT"/>
              </w:rPr>
            </w:pPr>
            <w:r w:rsidRPr="00D52503">
              <w:rPr>
                <w:rFonts w:ascii="Cambria" w:hAnsi="Cambria" w:cs="Calibri"/>
                <w:lang w:val="it-IT"/>
              </w:rPr>
              <w:t>Da 91% a 100%</w:t>
            </w:r>
            <w:r w:rsidRPr="00D52503">
              <w:rPr>
                <w:rFonts w:ascii="Cambria" w:hAnsi="Cambria" w:cs="Calibri"/>
                <w:lang w:val="it-IT"/>
              </w:rPr>
              <w:tab/>
            </w:r>
            <w:r w:rsidRPr="00D52503">
              <w:rPr>
                <w:rFonts w:ascii="Cambria" w:hAnsi="Cambria" w:cs="Calibri"/>
                <w:lang w:val="it-IT"/>
              </w:rPr>
              <w:tab/>
              <w:t xml:space="preserve"> = </w:t>
            </w:r>
            <w:r w:rsidRPr="00D52503">
              <w:rPr>
                <w:rFonts w:ascii="Cambria" w:hAnsi="Cambria" w:cs="Calibri"/>
                <w:lang w:val="it-IT"/>
              </w:rPr>
              <w:tab/>
              <w:t xml:space="preserve">50% </w:t>
            </w:r>
            <w:r w:rsidRPr="00D52503">
              <w:rPr>
                <w:rFonts w:ascii="Cambria" w:hAnsi="Cambria" w:cs="Calibri"/>
                <w:lang w:val="it-IT"/>
              </w:rPr>
              <w:tab/>
              <w:t>del voto</w:t>
            </w:r>
          </w:p>
        </w:tc>
      </w:tr>
      <w:tr w:rsidR="0012783A" w:rsidRPr="0061598F" w14:paraId="4C95B4F6" w14:textId="77777777" w:rsidTr="00CE3545">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5323292" w14:textId="77777777" w:rsidR="0012783A" w:rsidRPr="00D52503" w:rsidRDefault="0012783A" w:rsidP="00D52503">
            <w:pPr>
              <w:spacing w:after="0" w:line="240" w:lineRule="auto"/>
              <w:rPr>
                <w:rFonts w:ascii="Cambria" w:hAnsi="Cambria" w:cs="Calibri"/>
                <w:lang w:val="it-IT"/>
              </w:rPr>
            </w:pPr>
            <w:r w:rsidRPr="00D52503">
              <w:rPr>
                <w:rFonts w:ascii="Cambria" w:hAnsi="Cambria" w:cs="Calibri"/>
                <w:bCs/>
                <w:lang w:val="it-IT"/>
              </w:rPr>
              <w:t>Obblighi degli studenti</w:t>
            </w:r>
          </w:p>
        </w:tc>
        <w:tc>
          <w:tcPr>
            <w:tcW w:w="6668"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31CADA04" w14:textId="77777777" w:rsidR="0012783A" w:rsidRPr="00D52503" w:rsidRDefault="0012783A" w:rsidP="00D52503">
            <w:pPr>
              <w:spacing w:after="0" w:line="240" w:lineRule="auto"/>
              <w:rPr>
                <w:rFonts w:ascii="Cambria" w:hAnsi="Cambria" w:cs="Calibri"/>
                <w:lang w:val="it-IT"/>
              </w:rPr>
            </w:pPr>
            <w:r w:rsidRPr="00D52503">
              <w:rPr>
                <w:rFonts w:ascii="Cambria" w:hAnsi="Cambria" w:cs="Calibri"/>
                <w:lang w:val="it-IT"/>
              </w:rPr>
              <w:t>Per ottenere la valutazione finale, lo studente/la studentessa deve:</w:t>
            </w:r>
          </w:p>
          <w:p w14:paraId="4E1A9029" w14:textId="77777777" w:rsidR="0012783A" w:rsidRPr="00D52503" w:rsidRDefault="0012783A" w:rsidP="0032398F">
            <w:pPr>
              <w:pStyle w:val="ListParagraph"/>
              <w:numPr>
                <w:ilvl w:val="0"/>
                <w:numId w:val="50"/>
              </w:numPr>
              <w:spacing w:after="0" w:line="240" w:lineRule="auto"/>
              <w:rPr>
                <w:rFonts w:ascii="Cambria" w:hAnsi="Cambria" w:cs="Calibri"/>
                <w:lang w:val="it-IT"/>
              </w:rPr>
            </w:pPr>
            <w:r w:rsidRPr="00D52503">
              <w:rPr>
                <w:rFonts w:ascii="Cambria" w:hAnsi="Cambria" w:cs="Calibri"/>
                <w:lang w:val="it-IT"/>
              </w:rPr>
              <w:t>partecipare attivamente alle lezioni</w:t>
            </w:r>
          </w:p>
          <w:p w14:paraId="6C196463" w14:textId="77777777" w:rsidR="0012783A" w:rsidRPr="00D52503" w:rsidRDefault="0012783A" w:rsidP="0032398F">
            <w:pPr>
              <w:pStyle w:val="ListParagraph"/>
              <w:numPr>
                <w:ilvl w:val="0"/>
                <w:numId w:val="50"/>
              </w:numPr>
              <w:spacing w:after="0" w:line="240" w:lineRule="auto"/>
              <w:rPr>
                <w:rFonts w:ascii="Cambria" w:hAnsi="Cambria" w:cs="Calibri"/>
                <w:lang w:val="it-IT"/>
              </w:rPr>
            </w:pPr>
            <w:r w:rsidRPr="00D52503">
              <w:rPr>
                <w:rFonts w:ascii="Cambria" w:hAnsi="Cambria" w:cs="Calibri"/>
                <w:lang w:val="it-IT"/>
              </w:rPr>
              <w:lastRenderedPageBreak/>
              <w:t>realizzare le ricerche e le esercitazioni assegnate durante il corso</w:t>
            </w:r>
          </w:p>
          <w:p w14:paraId="252D0E98" w14:textId="77777777" w:rsidR="0012783A" w:rsidRPr="00D52503" w:rsidRDefault="0012783A" w:rsidP="0032398F">
            <w:pPr>
              <w:pStyle w:val="ListParagraph"/>
              <w:numPr>
                <w:ilvl w:val="0"/>
                <w:numId w:val="50"/>
              </w:numPr>
              <w:spacing w:after="0" w:line="240" w:lineRule="auto"/>
              <w:rPr>
                <w:rFonts w:ascii="Cambria" w:hAnsi="Cambria" w:cs="Calibri"/>
                <w:lang w:val="it-IT"/>
              </w:rPr>
            </w:pPr>
            <w:r w:rsidRPr="00D52503">
              <w:rPr>
                <w:rFonts w:ascii="Cambria" w:hAnsi="Cambria" w:cs="Calibri"/>
                <w:lang w:val="it-IT"/>
              </w:rPr>
              <w:t>sostenere l'esame finale</w:t>
            </w:r>
            <w:r w:rsidR="00CE3545" w:rsidRPr="00D52503">
              <w:rPr>
                <w:rFonts w:ascii="Cambria" w:hAnsi="Cambria" w:cs="Calibri"/>
                <w:lang w:val="it-IT"/>
              </w:rPr>
              <w:t>.</w:t>
            </w:r>
          </w:p>
        </w:tc>
      </w:tr>
      <w:tr w:rsidR="0012783A" w:rsidRPr="0061598F" w14:paraId="0521C138" w14:textId="77777777" w:rsidTr="00CE3545">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64C0FBE" w14:textId="77777777" w:rsidR="0012783A" w:rsidRPr="00D52503" w:rsidRDefault="0012783A" w:rsidP="00D52503">
            <w:pPr>
              <w:spacing w:after="0" w:line="240" w:lineRule="auto"/>
              <w:rPr>
                <w:rFonts w:ascii="Cambria" w:hAnsi="Cambria" w:cs="Calibri"/>
                <w:lang w:val="it-IT"/>
              </w:rPr>
            </w:pPr>
            <w:r w:rsidRPr="00D52503">
              <w:rPr>
                <w:rFonts w:ascii="Cambria" w:hAnsi="Cambria" w:cs="Calibri"/>
                <w:lang w:val="it-IT"/>
              </w:rPr>
              <w:lastRenderedPageBreak/>
              <w:t>Appelli d’esame e delle verifiche parziali</w:t>
            </w:r>
          </w:p>
        </w:tc>
        <w:tc>
          <w:tcPr>
            <w:tcW w:w="6668"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4F04C5B6" w14:textId="77777777" w:rsidR="0012783A" w:rsidRPr="00D52503" w:rsidRDefault="0012783A" w:rsidP="00D52503">
            <w:pPr>
              <w:spacing w:after="0" w:line="240" w:lineRule="auto"/>
              <w:rPr>
                <w:rFonts w:ascii="Cambria" w:hAnsi="Cambria" w:cs="Calibri"/>
                <w:lang w:val="it-IT"/>
              </w:rPr>
            </w:pPr>
            <w:r w:rsidRPr="00D52503">
              <w:rPr>
                <w:rFonts w:ascii="Cambria" w:hAnsi="Cambria" w:cs="Calibri"/>
                <w:lang w:val="it-IT"/>
              </w:rPr>
              <w:t>Vengono formulati all'inizio dell'anno accademico e pubblicati sul sito web dell'Università e da parte dell'ufficio ISVU.</w:t>
            </w:r>
          </w:p>
        </w:tc>
      </w:tr>
      <w:tr w:rsidR="0012783A" w:rsidRPr="0061598F" w14:paraId="105A8F8F" w14:textId="77777777" w:rsidTr="00CE3545">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AFE3C9C" w14:textId="77777777" w:rsidR="0012783A" w:rsidRPr="00D52503" w:rsidRDefault="0012783A" w:rsidP="00D52503">
            <w:pPr>
              <w:spacing w:after="0" w:line="240" w:lineRule="auto"/>
              <w:rPr>
                <w:rFonts w:ascii="Cambria" w:hAnsi="Cambria" w:cs="Calibri"/>
                <w:lang w:val="it-IT"/>
              </w:rPr>
            </w:pPr>
            <w:r w:rsidRPr="00D52503">
              <w:rPr>
                <w:rFonts w:ascii="Cambria" w:hAnsi="Cambria" w:cs="Calibri"/>
                <w:lang w:val="it-IT"/>
              </w:rPr>
              <w:t xml:space="preserve">Informazioni ulteriori sull'insegnamento  </w:t>
            </w:r>
          </w:p>
        </w:tc>
        <w:tc>
          <w:tcPr>
            <w:tcW w:w="6668"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06682084" w14:textId="77777777" w:rsidR="0012783A" w:rsidRPr="00D52503" w:rsidRDefault="0012783A" w:rsidP="00D52503">
            <w:pPr>
              <w:spacing w:after="0" w:line="240" w:lineRule="auto"/>
              <w:rPr>
                <w:rFonts w:ascii="Cambria" w:hAnsi="Cambria" w:cs="Calibri"/>
                <w:lang w:val="it-IT"/>
              </w:rPr>
            </w:pPr>
            <w:r w:rsidRPr="00D52503">
              <w:rPr>
                <w:rFonts w:ascii="Cambria" w:hAnsi="Cambria" w:cs="Calibri"/>
                <w:lang w:val="it-IT"/>
              </w:rPr>
              <w:t xml:space="preserve">I titoli e i temi delle esercitazioni verranno definiti nei primi incontri. </w:t>
            </w:r>
          </w:p>
          <w:p w14:paraId="63B41489" w14:textId="77777777" w:rsidR="0012783A" w:rsidRPr="00D52503" w:rsidRDefault="0012783A" w:rsidP="00D52503">
            <w:pPr>
              <w:spacing w:after="0" w:line="240" w:lineRule="auto"/>
              <w:rPr>
                <w:rFonts w:ascii="Cambria" w:hAnsi="Cambria" w:cs="Calibri"/>
                <w:lang w:val="it-IT"/>
              </w:rPr>
            </w:pPr>
            <w:r w:rsidRPr="00D52503">
              <w:rPr>
                <w:rFonts w:ascii="Cambria" w:hAnsi="Cambria" w:cs="Calibri"/>
                <w:lang w:val="it-IT"/>
              </w:rPr>
              <w:t>La frequenza delle lezioni è obbligatoria. Si tollera il 30% delle assenze (4) che non occorre giustificare. Le assenze non giustificano la realizzazione dei lavori individuali che vanno recuperati o valutati come nulli. Per accedere all'esame finale è necessario ottenere una quantità minima di punteggio (almeno 25%), per cui anche la frequenza delle lezioni è un elemento importante nella somma totale.</w:t>
            </w:r>
          </w:p>
          <w:p w14:paraId="0E84A889" w14:textId="77777777" w:rsidR="0012783A" w:rsidRPr="00D52503" w:rsidRDefault="0012783A" w:rsidP="00D52503">
            <w:pPr>
              <w:spacing w:after="0" w:line="240" w:lineRule="auto"/>
              <w:rPr>
                <w:rFonts w:ascii="Cambria" w:hAnsi="Cambria" w:cs="Calibri"/>
                <w:lang w:val="it-IT"/>
              </w:rPr>
            </w:pPr>
            <w:r w:rsidRPr="00D52503">
              <w:rPr>
                <w:rFonts w:ascii="Cambria" w:hAnsi="Cambria" w:cs="Calibri"/>
                <w:lang w:val="it-IT"/>
              </w:rPr>
              <w:t>Metodi didattici</w:t>
            </w:r>
          </w:p>
          <w:p w14:paraId="12423E4E" w14:textId="77777777" w:rsidR="0012783A" w:rsidRPr="00D52503" w:rsidRDefault="0012783A" w:rsidP="00D52503">
            <w:pPr>
              <w:spacing w:after="0" w:line="240" w:lineRule="auto"/>
              <w:rPr>
                <w:rFonts w:ascii="Cambria" w:hAnsi="Cambria" w:cs="Calibri"/>
                <w:lang w:val="it-IT"/>
              </w:rPr>
            </w:pPr>
            <w:r w:rsidRPr="00D52503">
              <w:rPr>
                <w:rFonts w:ascii="Cambria" w:hAnsi="Cambria" w:cs="Calibri"/>
                <w:lang w:val="it-IT"/>
              </w:rPr>
              <w:t xml:space="preserve">L'organizzazione del corso prevede la presentazione e l'analisi dei contenuti di base attraverso le lezioni frontali, con momenti di approfondimento e discussione. Si costituiranno gruppi di lavoro all'interno dei quali gli studenti e le studentesse frequentanti potranno presentare relazioni su tematiche inerenti </w:t>
            </w:r>
            <w:proofErr w:type="gramStart"/>
            <w:r w:rsidRPr="00D52503">
              <w:rPr>
                <w:rFonts w:ascii="Cambria" w:hAnsi="Cambria" w:cs="Calibri"/>
                <w:lang w:val="it-IT"/>
              </w:rPr>
              <w:t>il</w:t>
            </w:r>
            <w:proofErr w:type="gramEnd"/>
            <w:r w:rsidRPr="00D52503">
              <w:rPr>
                <w:rFonts w:ascii="Cambria" w:hAnsi="Cambria" w:cs="Calibri"/>
                <w:lang w:val="it-IT"/>
              </w:rPr>
              <w:t xml:space="preserve"> corso e concordate a lezione. </w:t>
            </w:r>
            <w:proofErr w:type="gramStart"/>
            <w:r w:rsidRPr="00D52503">
              <w:rPr>
                <w:rFonts w:ascii="Cambria" w:hAnsi="Cambria" w:cs="Calibri"/>
                <w:lang w:val="it-IT"/>
              </w:rPr>
              <w:t>E'</w:t>
            </w:r>
            <w:proofErr w:type="gramEnd"/>
            <w:r w:rsidRPr="00D52503">
              <w:rPr>
                <w:rFonts w:ascii="Cambria" w:hAnsi="Cambria" w:cs="Calibri"/>
                <w:lang w:val="it-IT"/>
              </w:rPr>
              <w:t xml:space="preserve"> previsto l'utilizzo di materiali multimediali che saranno disponibili nella sezione e-learning.</w:t>
            </w:r>
          </w:p>
          <w:p w14:paraId="125CE219" w14:textId="77777777" w:rsidR="0012783A" w:rsidRPr="00D52503" w:rsidRDefault="0012783A" w:rsidP="00D52503">
            <w:pPr>
              <w:spacing w:after="0" w:line="240" w:lineRule="auto"/>
              <w:jc w:val="both"/>
              <w:rPr>
                <w:rFonts w:ascii="Cambria" w:hAnsi="Cambria" w:cs="Calibri"/>
                <w:lang w:val="it-IT"/>
              </w:rPr>
            </w:pPr>
            <w:r w:rsidRPr="00D52503">
              <w:rPr>
                <w:rFonts w:ascii="Cambria" w:hAnsi="Cambria" w:cs="Calibri"/>
                <w:shd w:val="clear" w:color="auto" w:fill="FFFFFF"/>
                <w:lang w:val="it-IT"/>
              </w:rPr>
              <w:t>Nel caso si realizzi l'insegnamento a distanza, sono possibili dei cambiamenti che riguarderanno: il luogo di svolgimento del corso, l'attuazione delle attività didattiche, le modalità di realizzazione dell'insegnamento, i metodi di valutazione, gli obblighi degli studenti e la bibliografia d'esame. Sarà compito del titolare del corso informare gli studenti e le studentesse sui cambiamenti che si applicheranno nel caso si debba passare all'insegnamento a distanza. Le competenze attese rimarranno invariate.</w:t>
            </w:r>
          </w:p>
        </w:tc>
      </w:tr>
      <w:tr w:rsidR="0012783A" w:rsidRPr="0061598F" w14:paraId="4C4631B8" w14:textId="77777777" w:rsidTr="00CE3545">
        <w:trPr>
          <w:trHeight w:val="770"/>
        </w:trPr>
        <w:tc>
          <w:tcPr>
            <w:tcW w:w="2536"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D421672" w14:textId="77777777" w:rsidR="0012783A" w:rsidRPr="00D52503" w:rsidRDefault="0012783A" w:rsidP="00D52503">
            <w:pPr>
              <w:spacing w:after="0" w:line="240" w:lineRule="auto"/>
              <w:rPr>
                <w:rFonts w:ascii="Cambria" w:hAnsi="Cambria" w:cs="Calibri"/>
                <w:lang w:val="it-IT"/>
              </w:rPr>
            </w:pPr>
            <w:r w:rsidRPr="00D52503">
              <w:rPr>
                <w:rFonts w:ascii="Cambria" w:hAnsi="Cambria" w:cs="Calibri"/>
                <w:lang w:val="it-IT"/>
              </w:rPr>
              <w:t>Bibliografia</w:t>
            </w:r>
          </w:p>
        </w:tc>
        <w:tc>
          <w:tcPr>
            <w:tcW w:w="6668" w:type="dxa"/>
            <w:gridSpan w:val="7"/>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6B6407C6" w14:textId="77777777" w:rsidR="0012783A" w:rsidRPr="00D52503" w:rsidRDefault="0012783A" w:rsidP="00D52503">
            <w:pPr>
              <w:spacing w:after="0" w:line="240" w:lineRule="auto"/>
              <w:rPr>
                <w:rFonts w:ascii="Cambria" w:hAnsi="Cambria" w:cs="Calibri"/>
                <w:lang w:val="it-IT"/>
              </w:rPr>
            </w:pPr>
            <w:r w:rsidRPr="00D52503">
              <w:rPr>
                <w:rFonts w:ascii="Cambria" w:hAnsi="Cambria" w:cs="Calibri"/>
                <w:lang w:val="it-IT"/>
              </w:rPr>
              <w:t xml:space="preserve">Testi d'esame: </w:t>
            </w:r>
          </w:p>
          <w:p w14:paraId="778B3A93" w14:textId="77777777" w:rsidR="0012783A" w:rsidRPr="00D52503" w:rsidRDefault="0012783A" w:rsidP="0032398F">
            <w:pPr>
              <w:pStyle w:val="ListParagraph"/>
              <w:numPr>
                <w:ilvl w:val="0"/>
                <w:numId w:val="51"/>
              </w:numPr>
              <w:tabs>
                <w:tab w:val="left" w:pos="8364"/>
              </w:tabs>
              <w:spacing w:after="0" w:line="240" w:lineRule="auto"/>
              <w:rPr>
                <w:rFonts w:ascii="Cambria" w:hAnsi="Cambria" w:cs="Calibri"/>
                <w:lang w:val="it-IT"/>
              </w:rPr>
            </w:pPr>
            <w:r w:rsidRPr="00D52503">
              <w:rPr>
                <w:rFonts w:ascii="Cambria" w:hAnsi="Cambria" w:cs="Calibri"/>
                <w:lang w:val="it-IT"/>
              </w:rPr>
              <w:t>Cairo M. T. (2001). Superdotati e dotati. Itinerari educativi e didattici, V &amp; P Strumenti, Milano</w:t>
            </w:r>
          </w:p>
          <w:p w14:paraId="33531F27" w14:textId="77777777" w:rsidR="0012783A" w:rsidRPr="00D52503" w:rsidRDefault="0012783A" w:rsidP="0032398F">
            <w:pPr>
              <w:pStyle w:val="ListParagraph"/>
              <w:numPr>
                <w:ilvl w:val="0"/>
                <w:numId w:val="51"/>
              </w:numPr>
              <w:spacing w:after="0" w:line="240" w:lineRule="auto"/>
              <w:rPr>
                <w:rFonts w:ascii="Cambria" w:hAnsi="Cambria" w:cs="Calibri"/>
                <w:bCs/>
                <w:color w:val="000000"/>
                <w:lang w:val="en-US"/>
              </w:rPr>
            </w:pPr>
            <w:proofErr w:type="spellStart"/>
            <w:r w:rsidRPr="00D52503">
              <w:rPr>
                <w:rFonts w:ascii="Cambria" w:hAnsi="Cambria" w:cs="Calibri"/>
                <w:bCs/>
                <w:color w:val="000000"/>
                <w:lang w:val="en-US"/>
              </w:rPr>
              <w:t>Cvetković</w:t>
            </w:r>
            <w:proofErr w:type="spellEnd"/>
            <w:r w:rsidRPr="00D52503">
              <w:rPr>
                <w:rFonts w:ascii="Cambria" w:hAnsi="Cambria" w:cs="Calibri"/>
                <w:bCs/>
                <w:color w:val="000000"/>
                <w:lang w:val="en-US"/>
              </w:rPr>
              <w:t xml:space="preserve">-Lay, J., </w:t>
            </w:r>
            <w:proofErr w:type="spellStart"/>
            <w:r w:rsidRPr="00D52503">
              <w:rPr>
                <w:rFonts w:ascii="Cambria" w:hAnsi="Cambria" w:cs="Calibri"/>
                <w:bCs/>
                <w:color w:val="000000"/>
                <w:lang w:val="en-US"/>
              </w:rPr>
              <w:t>Pečjak</w:t>
            </w:r>
            <w:proofErr w:type="spellEnd"/>
            <w:r w:rsidRPr="00D52503">
              <w:rPr>
                <w:rFonts w:ascii="Cambria" w:hAnsi="Cambria" w:cs="Calibri"/>
                <w:bCs/>
                <w:color w:val="000000"/>
                <w:lang w:val="en-US"/>
              </w:rPr>
              <w:t xml:space="preserve">, V (2004). </w:t>
            </w:r>
            <w:proofErr w:type="spellStart"/>
            <w:r w:rsidRPr="00D52503">
              <w:rPr>
                <w:rFonts w:ascii="Cambria" w:hAnsi="Cambria" w:cs="Calibri"/>
                <w:bCs/>
                <w:color w:val="000000"/>
                <w:lang w:val="en-US"/>
              </w:rPr>
              <w:t>Možeš</w:t>
            </w:r>
            <w:proofErr w:type="spellEnd"/>
            <w:r w:rsidRPr="00D52503">
              <w:rPr>
                <w:rFonts w:ascii="Cambria" w:hAnsi="Cambria" w:cs="Calibri"/>
                <w:bCs/>
                <w:color w:val="000000"/>
                <w:lang w:val="en-US"/>
              </w:rPr>
              <w:t xml:space="preserve"> </w:t>
            </w:r>
            <w:proofErr w:type="spellStart"/>
            <w:r w:rsidRPr="00D52503">
              <w:rPr>
                <w:rFonts w:ascii="Cambria" w:hAnsi="Cambria" w:cs="Calibri"/>
                <w:bCs/>
                <w:color w:val="000000"/>
                <w:lang w:val="en-US"/>
              </w:rPr>
              <w:t>i</w:t>
            </w:r>
            <w:proofErr w:type="spellEnd"/>
            <w:r w:rsidRPr="00D52503">
              <w:rPr>
                <w:rFonts w:ascii="Cambria" w:hAnsi="Cambria" w:cs="Calibri"/>
                <w:bCs/>
                <w:color w:val="000000"/>
                <w:lang w:val="en-US"/>
              </w:rPr>
              <w:t xml:space="preserve"> </w:t>
            </w:r>
            <w:proofErr w:type="spellStart"/>
            <w:r w:rsidRPr="00D52503">
              <w:rPr>
                <w:rFonts w:ascii="Cambria" w:hAnsi="Cambria" w:cs="Calibri"/>
                <w:bCs/>
                <w:color w:val="000000"/>
                <w:lang w:val="en-US"/>
              </w:rPr>
              <w:t>drukčije</w:t>
            </w:r>
            <w:proofErr w:type="spellEnd"/>
            <w:r w:rsidRPr="00D52503">
              <w:rPr>
                <w:rFonts w:ascii="Cambria" w:hAnsi="Cambria" w:cs="Calibri"/>
                <w:bCs/>
                <w:color w:val="000000"/>
                <w:lang w:val="en-US"/>
              </w:rPr>
              <w:t xml:space="preserve">: </w:t>
            </w:r>
            <w:proofErr w:type="spellStart"/>
            <w:r w:rsidRPr="00D52503">
              <w:rPr>
                <w:rFonts w:ascii="Cambria" w:hAnsi="Cambria" w:cs="Calibri"/>
                <w:bCs/>
                <w:color w:val="000000"/>
                <w:lang w:val="en-US"/>
              </w:rPr>
              <w:t>priručnik</w:t>
            </w:r>
            <w:proofErr w:type="spellEnd"/>
            <w:r w:rsidRPr="00D52503">
              <w:rPr>
                <w:rFonts w:ascii="Cambria" w:hAnsi="Cambria" w:cs="Calibri"/>
                <w:bCs/>
                <w:color w:val="000000"/>
                <w:lang w:val="en-US"/>
              </w:rPr>
              <w:t xml:space="preserve"> s </w:t>
            </w:r>
            <w:proofErr w:type="spellStart"/>
            <w:r w:rsidRPr="00D52503">
              <w:rPr>
                <w:rFonts w:ascii="Cambria" w:hAnsi="Cambria" w:cs="Calibri"/>
                <w:bCs/>
                <w:color w:val="000000"/>
                <w:lang w:val="en-US"/>
              </w:rPr>
              <w:t>vježbama</w:t>
            </w:r>
            <w:proofErr w:type="spellEnd"/>
            <w:r w:rsidRPr="00D52503">
              <w:rPr>
                <w:rFonts w:ascii="Cambria" w:hAnsi="Cambria" w:cs="Calibri"/>
                <w:bCs/>
                <w:color w:val="000000"/>
                <w:lang w:val="en-US"/>
              </w:rPr>
              <w:t xml:space="preserve"> za </w:t>
            </w:r>
            <w:proofErr w:type="spellStart"/>
            <w:r w:rsidRPr="00D52503">
              <w:rPr>
                <w:rFonts w:ascii="Cambria" w:hAnsi="Cambria" w:cs="Calibri"/>
                <w:bCs/>
                <w:color w:val="000000"/>
                <w:lang w:val="en-US"/>
              </w:rPr>
              <w:t>poticanje</w:t>
            </w:r>
            <w:proofErr w:type="spellEnd"/>
            <w:r w:rsidRPr="00D52503">
              <w:rPr>
                <w:rFonts w:ascii="Cambria" w:hAnsi="Cambria" w:cs="Calibri"/>
                <w:bCs/>
                <w:color w:val="000000"/>
                <w:lang w:val="en-US"/>
              </w:rPr>
              <w:t xml:space="preserve"> </w:t>
            </w:r>
            <w:proofErr w:type="spellStart"/>
            <w:r w:rsidRPr="00D52503">
              <w:rPr>
                <w:rFonts w:ascii="Cambria" w:hAnsi="Cambria" w:cs="Calibri"/>
                <w:bCs/>
                <w:color w:val="000000"/>
                <w:lang w:val="en-US"/>
              </w:rPr>
              <w:t>kreativnog</w:t>
            </w:r>
            <w:proofErr w:type="spellEnd"/>
            <w:r w:rsidRPr="00D52503">
              <w:rPr>
                <w:rFonts w:ascii="Cambria" w:hAnsi="Cambria" w:cs="Calibri"/>
                <w:bCs/>
                <w:color w:val="000000"/>
                <w:lang w:val="en-US"/>
              </w:rPr>
              <w:t xml:space="preserve"> </w:t>
            </w:r>
            <w:proofErr w:type="spellStart"/>
            <w:r w:rsidRPr="00D52503">
              <w:rPr>
                <w:rFonts w:ascii="Cambria" w:hAnsi="Cambria" w:cs="Calibri"/>
                <w:bCs/>
                <w:color w:val="000000"/>
                <w:lang w:val="en-US"/>
              </w:rPr>
              <w:t>mišljenja</w:t>
            </w:r>
            <w:proofErr w:type="spellEnd"/>
            <w:r w:rsidRPr="00D52503">
              <w:rPr>
                <w:rFonts w:ascii="Cambria" w:hAnsi="Cambria" w:cs="Calibri"/>
                <w:bCs/>
                <w:color w:val="000000"/>
                <w:lang w:val="en-US"/>
              </w:rPr>
              <w:t xml:space="preserve"> </w:t>
            </w:r>
          </w:p>
          <w:p w14:paraId="16DED77D" w14:textId="77777777" w:rsidR="0012783A" w:rsidRPr="00D52503" w:rsidRDefault="0012783A" w:rsidP="0032398F">
            <w:pPr>
              <w:pStyle w:val="ListParagraph"/>
              <w:numPr>
                <w:ilvl w:val="0"/>
                <w:numId w:val="51"/>
              </w:numPr>
              <w:tabs>
                <w:tab w:val="left" w:pos="8364"/>
              </w:tabs>
              <w:spacing w:after="0" w:line="240" w:lineRule="auto"/>
              <w:rPr>
                <w:rFonts w:ascii="Cambria" w:hAnsi="Cambria" w:cs="Calibri"/>
                <w:lang w:val="it-IT"/>
              </w:rPr>
            </w:pPr>
            <w:r w:rsidRPr="00D52503">
              <w:rPr>
                <w:rFonts w:ascii="Cambria" w:hAnsi="Cambria" w:cs="Calibri"/>
                <w:lang w:val="it-IT"/>
              </w:rPr>
              <w:t xml:space="preserve">Mormando F. (2011), I </w:t>
            </w:r>
            <w:proofErr w:type="spellStart"/>
            <w:r w:rsidRPr="00D52503">
              <w:rPr>
                <w:rFonts w:ascii="Cambria" w:hAnsi="Cambria" w:cs="Calibri"/>
                <w:lang w:val="it-IT"/>
              </w:rPr>
              <w:t>bamabini</w:t>
            </w:r>
            <w:proofErr w:type="spellEnd"/>
            <w:r w:rsidRPr="00D52503">
              <w:rPr>
                <w:rFonts w:ascii="Cambria" w:hAnsi="Cambria" w:cs="Calibri"/>
                <w:lang w:val="it-IT"/>
              </w:rPr>
              <w:t xml:space="preserve"> ad altissimo potenziale educativo, Erikson, Torino</w:t>
            </w:r>
          </w:p>
          <w:p w14:paraId="7DFD9259" w14:textId="77777777" w:rsidR="0012783A" w:rsidRPr="00D52503" w:rsidRDefault="0012783A" w:rsidP="00D52503">
            <w:pPr>
              <w:spacing w:after="0" w:line="240" w:lineRule="auto"/>
              <w:ind w:left="4"/>
              <w:rPr>
                <w:rFonts w:ascii="Cambria" w:hAnsi="Cambria" w:cs="Calibri"/>
                <w:lang w:val="it-IT"/>
              </w:rPr>
            </w:pPr>
            <w:r w:rsidRPr="00D52503">
              <w:rPr>
                <w:rFonts w:ascii="Cambria" w:hAnsi="Cambria" w:cs="Calibri"/>
                <w:lang w:val="it-IT"/>
              </w:rPr>
              <w:t>Letture consigliate:</w:t>
            </w:r>
          </w:p>
          <w:p w14:paraId="03E46C87" w14:textId="77777777" w:rsidR="0012783A" w:rsidRPr="00D52503" w:rsidRDefault="0012783A" w:rsidP="0032398F">
            <w:pPr>
              <w:pStyle w:val="ListParagraph"/>
              <w:numPr>
                <w:ilvl w:val="0"/>
                <w:numId w:val="52"/>
              </w:numPr>
              <w:tabs>
                <w:tab w:val="left" w:pos="8364"/>
              </w:tabs>
              <w:spacing w:after="0" w:line="240" w:lineRule="auto"/>
              <w:rPr>
                <w:rFonts w:ascii="Cambria" w:hAnsi="Cambria" w:cs="Calibri"/>
                <w:bCs/>
                <w:iCs/>
                <w:color w:val="000000"/>
                <w:lang w:val="it-IT"/>
              </w:rPr>
            </w:pPr>
            <w:r w:rsidRPr="00D52503">
              <w:rPr>
                <w:rFonts w:ascii="Cambria" w:hAnsi="Cambria" w:cs="Calibri"/>
                <w:bCs/>
                <w:iCs/>
                <w:color w:val="000000"/>
                <w:lang w:val="it-IT"/>
              </w:rPr>
              <w:t xml:space="preserve">Clarke R. (2002). </w:t>
            </w:r>
            <w:proofErr w:type="spellStart"/>
            <w:r w:rsidRPr="00D52503">
              <w:rPr>
                <w:rFonts w:ascii="Cambria" w:hAnsi="Cambria" w:cs="Calibri"/>
                <w:bCs/>
                <w:iCs/>
                <w:color w:val="000000"/>
                <w:lang w:val="it-IT"/>
              </w:rPr>
              <w:t>Supercervelli</w:t>
            </w:r>
            <w:proofErr w:type="spellEnd"/>
            <w:r w:rsidRPr="00D52503">
              <w:rPr>
                <w:rFonts w:ascii="Cambria" w:hAnsi="Cambria" w:cs="Calibri"/>
                <w:bCs/>
                <w:iCs/>
                <w:color w:val="000000"/>
                <w:lang w:val="it-IT"/>
              </w:rPr>
              <w:t xml:space="preserve">. Dai superdotati ai geni. Bollati </w:t>
            </w:r>
            <w:proofErr w:type="spellStart"/>
            <w:r w:rsidRPr="00D52503">
              <w:rPr>
                <w:rFonts w:ascii="Cambria" w:hAnsi="Cambria" w:cs="Calibri"/>
                <w:bCs/>
                <w:iCs/>
                <w:color w:val="000000"/>
                <w:lang w:val="it-IT"/>
              </w:rPr>
              <w:t>Bolingheri</w:t>
            </w:r>
            <w:proofErr w:type="spellEnd"/>
            <w:r w:rsidRPr="00D52503">
              <w:rPr>
                <w:rFonts w:ascii="Cambria" w:hAnsi="Cambria" w:cs="Calibri"/>
                <w:bCs/>
                <w:iCs/>
                <w:color w:val="000000"/>
                <w:lang w:val="it-IT"/>
              </w:rPr>
              <w:t>, Torino</w:t>
            </w:r>
          </w:p>
          <w:p w14:paraId="6D2424D2" w14:textId="77777777" w:rsidR="0012783A" w:rsidRPr="00D52503" w:rsidRDefault="0012783A" w:rsidP="0032398F">
            <w:pPr>
              <w:pStyle w:val="ListParagraph"/>
              <w:numPr>
                <w:ilvl w:val="0"/>
                <w:numId w:val="52"/>
              </w:numPr>
              <w:tabs>
                <w:tab w:val="left" w:pos="8364"/>
              </w:tabs>
              <w:spacing w:after="0" w:line="240" w:lineRule="auto"/>
              <w:rPr>
                <w:rFonts w:ascii="Cambria" w:hAnsi="Cambria" w:cs="Calibri"/>
                <w:bCs/>
                <w:color w:val="000000"/>
                <w:lang w:val="en-US"/>
              </w:rPr>
            </w:pPr>
            <w:proofErr w:type="spellStart"/>
            <w:r w:rsidRPr="00D52503">
              <w:rPr>
                <w:rFonts w:ascii="Cambria" w:hAnsi="Cambria" w:cs="Calibri"/>
                <w:bCs/>
                <w:iCs/>
                <w:color w:val="000000"/>
                <w:lang w:val="it-IT"/>
              </w:rPr>
              <w:t>Cvetković</w:t>
            </w:r>
            <w:proofErr w:type="spellEnd"/>
            <w:r w:rsidRPr="00D52503">
              <w:rPr>
                <w:rFonts w:ascii="Cambria" w:hAnsi="Cambria" w:cs="Calibri"/>
                <w:bCs/>
                <w:iCs/>
                <w:color w:val="000000"/>
                <w:lang w:val="it-IT"/>
              </w:rPr>
              <w:t xml:space="preserve"> Lay, J. (2002). </w:t>
            </w:r>
            <w:proofErr w:type="spellStart"/>
            <w:r w:rsidRPr="00D52503">
              <w:rPr>
                <w:rFonts w:ascii="Cambria" w:hAnsi="Cambria" w:cs="Calibri"/>
                <w:bCs/>
                <w:color w:val="000000"/>
                <w:lang w:val="it-IT"/>
              </w:rPr>
              <w:t>Ja</w:t>
            </w:r>
            <w:proofErr w:type="spellEnd"/>
            <w:r w:rsidRPr="00D52503">
              <w:rPr>
                <w:rFonts w:ascii="Cambria" w:hAnsi="Cambria" w:cs="Calibri"/>
                <w:bCs/>
                <w:color w:val="000000"/>
                <w:lang w:val="it-IT"/>
              </w:rPr>
              <w:t xml:space="preserve"> </w:t>
            </w:r>
            <w:proofErr w:type="spellStart"/>
            <w:r w:rsidRPr="00D52503">
              <w:rPr>
                <w:rFonts w:ascii="Cambria" w:hAnsi="Cambria" w:cs="Calibri"/>
                <w:bCs/>
                <w:color w:val="000000"/>
                <w:lang w:val="it-IT"/>
              </w:rPr>
              <w:t>hoću</w:t>
            </w:r>
            <w:proofErr w:type="spellEnd"/>
            <w:r w:rsidRPr="00D52503">
              <w:rPr>
                <w:rFonts w:ascii="Cambria" w:hAnsi="Cambria" w:cs="Calibri"/>
                <w:bCs/>
                <w:color w:val="000000"/>
                <w:lang w:val="it-IT"/>
              </w:rPr>
              <w:t xml:space="preserve"> i </w:t>
            </w:r>
            <w:proofErr w:type="spellStart"/>
            <w:r w:rsidRPr="00D52503">
              <w:rPr>
                <w:rFonts w:ascii="Cambria" w:hAnsi="Cambria" w:cs="Calibri"/>
                <w:bCs/>
                <w:color w:val="000000"/>
                <w:lang w:val="it-IT"/>
              </w:rPr>
              <w:t>mogu</w:t>
            </w:r>
            <w:proofErr w:type="spellEnd"/>
            <w:r w:rsidRPr="00D52503">
              <w:rPr>
                <w:rFonts w:ascii="Cambria" w:hAnsi="Cambria" w:cs="Calibri"/>
                <w:bCs/>
                <w:color w:val="000000"/>
                <w:lang w:val="it-IT"/>
              </w:rPr>
              <w:t xml:space="preserve"> </w:t>
            </w:r>
            <w:proofErr w:type="spellStart"/>
            <w:r w:rsidRPr="00D52503">
              <w:rPr>
                <w:rFonts w:ascii="Cambria" w:hAnsi="Cambria" w:cs="Calibri"/>
                <w:bCs/>
                <w:color w:val="000000"/>
                <w:lang w:val="it-IT"/>
              </w:rPr>
              <w:t>više</w:t>
            </w:r>
            <w:proofErr w:type="spellEnd"/>
            <w:r w:rsidRPr="00D52503">
              <w:rPr>
                <w:rFonts w:ascii="Cambria" w:hAnsi="Cambria" w:cs="Calibri"/>
                <w:bCs/>
                <w:color w:val="000000"/>
                <w:lang w:val="it-IT"/>
              </w:rPr>
              <w:t xml:space="preserve">. </w:t>
            </w:r>
            <w:proofErr w:type="spellStart"/>
            <w:r w:rsidRPr="00D52503">
              <w:rPr>
                <w:rFonts w:ascii="Cambria" w:hAnsi="Cambria" w:cs="Calibri"/>
                <w:bCs/>
                <w:color w:val="000000"/>
                <w:lang w:val="it-IT"/>
              </w:rPr>
              <w:t>Priručnik</w:t>
            </w:r>
            <w:proofErr w:type="spellEnd"/>
            <w:r w:rsidRPr="00D52503">
              <w:rPr>
                <w:rFonts w:ascii="Cambria" w:hAnsi="Cambria" w:cs="Calibri"/>
                <w:bCs/>
                <w:color w:val="000000"/>
                <w:lang w:val="it-IT"/>
              </w:rPr>
              <w:t xml:space="preserve"> za </w:t>
            </w:r>
            <w:proofErr w:type="spellStart"/>
            <w:r w:rsidRPr="00D52503">
              <w:rPr>
                <w:rFonts w:ascii="Cambria" w:hAnsi="Cambria" w:cs="Calibri"/>
                <w:bCs/>
                <w:color w:val="000000"/>
                <w:lang w:val="it-IT"/>
              </w:rPr>
              <w:t>odgoj</w:t>
            </w:r>
            <w:proofErr w:type="spellEnd"/>
            <w:r w:rsidRPr="00D52503">
              <w:rPr>
                <w:rFonts w:ascii="Cambria" w:hAnsi="Cambria" w:cs="Calibri"/>
                <w:bCs/>
                <w:color w:val="000000"/>
                <w:lang w:val="it-IT"/>
              </w:rPr>
              <w:t xml:space="preserve"> </w:t>
            </w:r>
            <w:proofErr w:type="spellStart"/>
            <w:r w:rsidRPr="00D52503">
              <w:rPr>
                <w:rFonts w:ascii="Cambria" w:hAnsi="Cambria" w:cs="Calibri"/>
                <w:bCs/>
                <w:color w:val="000000"/>
                <w:lang w:val="it-IT"/>
              </w:rPr>
              <w:t>darovite</w:t>
            </w:r>
            <w:proofErr w:type="spellEnd"/>
            <w:r w:rsidRPr="00D52503">
              <w:rPr>
                <w:rFonts w:ascii="Cambria" w:hAnsi="Cambria" w:cs="Calibri"/>
                <w:bCs/>
                <w:color w:val="000000"/>
                <w:lang w:val="it-IT"/>
              </w:rPr>
              <w:t xml:space="preserve"> </w:t>
            </w:r>
            <w:proofErr w:type="spellStart"/>
            <w:r w:rsidRPr="00D52503">
              <w:rPr>
                <w:rFonts w:ascii="Cambria" w:hAnsi="Cambria" w:cs="Calibri"/>
                <w:bCs/>
                <w:color w:val="000000"/>
                <w:lang w:val="it-IT"/>
              </w:rPr>
              <w:t>djece</w:t>
            </w:r>
            <w:proofErr w:type="spellEnd"/>
            <w:r w:rsidRPr="00D52503">
              <w:rPr>
                <w:rFonts w:ascii="Cambria" w:hAnsi="Cambria" w:cs="Calibri"/>
                <w:bCs/>
                <w:color w:val="000000"/>
                <w:lang w:val="it-IT"/>
              </w:rPr>
              <w:t xml:space="preserve"> </w:t>
            </w:r>
            <w:proofErr w:type="gramStart"/>
            <w:r w:rsidRPr="00D52503">
              <w:rPr>
                <w:rFonts w:ascii="Cambria" w:hAnsi="Cambria" w:cs="Calibri"/>
                <w:bCs/>
                <w:color w:val="000000"/>
                <w:lang w:val="it-IT"/>
              </w:rPr>
              <w:t>od</w:t>
            </w:r>
            <w:proofErr w:type="gramEnd"/>
            <w:r w:rsidRPr="00D52503">
              <w:rPr>
                <w:rFonts w:ascii="Cambria" w:hAnsi="Cambria" w:cs="Calibri"/>
                <w:bCs/>
                <w:color w:val="000000"/>
                <w:lang w:val="it-IT"/>
              </w:rPr>
              <w:t xml:space="preserve"> 3-8 </w:t>
            </w:r>
            <w:proofErr w:type="spellStart"/>
            <w:r w:rsidRPr="00D52503">
              <w:rPr>
                <w:rFonts w:ascii="Cambria" w:hAnsi="Cambria" w:cs="Calibri"/>
                <w:bCs/>
                <w:color w:val="000000"/>
                <w:lang w:val="it-IT"/>
              </w:rPr>
              <w:t>godina</w:t>
            </w:r>
            <w:proofErr w:type="spellEnd"/>
            <w:r w:rsidRPr="00D52503">
              <w:rPr>
                <w:rFonts w:ascii="Cambria" w:hAnsi="Cambria" w:cs="Calibri"/>
                <w:bCs/>
                <w:color w:val="000000"/>
                <w:lang w:val="it-IT"/>
              </w:rPr>
              <w:t xml:space="preserve">. </w:t>
            </w:r>
            <w:r w:rsidRPr="00D52503">
              <w:rPr>
                <w:rFonts w:ascii="Cambria" w:hAnsi="Cambria" w:cs="Calibri"/>
                <w:bCs/>
                <w:color w:val="000000"/>
                <w:lang w:val="en-US"/>
              </w:rPr>
              <w:t xml:space="preserve">Zagreb: </w:t>
            </w:r>
            <w:proofErr w:type="spellStart"/>
            <w:r w:rsidRPr="00D52503">
              <w:rPr>
                <w:rFonts w:ascii="Cambria" w:hAnsi="Cambria" w:cs="Calibri"/>
                <w:bCs/>
                <w:color w:val="000000"/>
                <w:lang w:val="en-US"/>
              </w:rPr>
              <w:t>Alineja</w:t>
            </w:r>
            <w:proofErr w:type="spellEnd"/>
          </w:p>
          <w:p w14:paraId="1EA58BD2" w14:textId="77777777" w:rsidR="0012783A" w:rsidRPr="00D52503" w:rsidRDefault="0012783A" w:rsidP="0032398F">
            <w:pPr>
              <w:pStyle w:val="ListParagraph"/>
              <w:numPr>
                <w:ilvl w:val="0"/>
                <w:numId w:val="52"/>
              </w:numPr>
              <w:tabs>
                <w:tab w:val="left" w:pos="8364"/>
              </w:tabs>
              <w:spacing w:after="0" w:line="240" w:lineRule="auto"/>
              <w:rPr>
                <w:rFonts w:ascii="Cambria" w:hAnsi="Cambria" w:cs="Calibri"/>
                <w:bCs/>
                <w:iCs/>
                <w:color w:val="000000"/>
                <w:lang w:val="it-IT"/>
              </w:rPr>
            </w:pPr>
            <w:r w:rsidRPr="00D52503">
              <w:rPr>
                <w:rFonts w:ascii="Cambria" w:hAnsi="Cambria" w:cs="Calibri"/>
                <w:bCs/>
                <w:iCs/>
                <w:color w:val="000000"/>
                <w:lang w:val="it-IT"/>
              </w:rPr>
              <w:t xml:space="preserve">D’ Alessio C. (2001). Il fanciullo dotato. Identificazione e ambiente educativo. </w:t>
            </w:r>
            <w:proofErr w:type="spellStart"/>
            <w:r w:rsidRPr="00D52503">
              <w:rPr>
                <w:rFonts w:ascii="Cambria" w:hAnsi="Cambria" w:cs="Calibri"/>
                <w:bCs/>
                <w:iCs/>
                <w:color w:val="000000"/>
                <w:lang w:val="it-IT"/>
              </w:rPr>
              <w:t>Edisud</w:t>
            </w:r>
            <w:proofErr w:type="spellEnd"/>
            <w:r w:rsidRPr="00D52503">
              <w:rPr>
                <w:rFonts w:ascii="Cambria" w:hAnsi="Cambria" w:cs="Calibri"/>
                <w:bCs/>
                <w:iCs/>
                <w:color w:val="000000"/>
                <w:lang w:val="it-IT"/>
              </w:rPr>
              <w:t>, Salerno</w:t>
            </w:r>
          </w:p>
          <w:p w14:paraId="4FF1B0C2" w14:textId="77777777" w:rsidR="0012783A" w:rsidRPr="00D52503" w:rsidRDefault="0012783A" w:rsidP="0032398F">
            <w:pPr>
              <w:pStyle w:val="ListParagraph"/>
              <w:numPr>
                <w:ilvl w:val="0"/>
                <w:numId w:val="52"/>
              </w:numPr>
              <w:tabs>
                <w:tab w:val="left" w:pos="8364"/>
              </w:tabs>
              <w:spacing w:after="0" w:line="240" w:lineRule="auto"/>
              <w:rPr>
                <w:rFonts w:ascii="Cambria" w:hAnsi="Cambria" w:cs="Calibri"/>
                <w:lang w:val="en-US"/>
              </w:rPr>
            </w:pPr>
            <w:r w:rsidRPr="00D52503">
              <w:rPr>
                <w:rFonts w:ascii="Cambria" w:hAnsi="Cambria" w:cs="Calibri"/>
                <w:lang w:val="en-US"/>
              </w:rPr>
              <w:t>Freeman, J. (1985). The psychology of gifted children. Chichester: Willey and Sons</w:t>
            </w:r>
          </w:p>
          <w:p w14:paraId="0616E888" w14:textId="77777777" w:rsidR="0012783A" w:rsidRPr="00D52503" w:rsidRDefault="0012783A" w:rsidP="0032398F">
            <w:pPr>
              <w:pStyle w:val="ListParagraph"/>
              <w:numPr>
                <w:ilvl w:val="0"/>
                <w:numId w:val="52"/>
              </w:numPr>
              <w:tabs>
                <w:tab w:val="left" w:pos="8364"/>
              </w:tabs>
              <w:spacing w:after="0" w:line="240" w:lineRule="auto"/>
              <w:rPr>
                <w:rFonts w:ascii="Cambria" w:hAnsi="Cambria" w:cs="Calibri"/>
                <w:lang w:val="en-US"/>
              </w:rPr>
            </w:pPr>
            <w:r w:rsidRPr="00D52503">
              <w:rPr>
                <w:rFonts w:ascii="Cambria" w:hAnsi="Cambria" w:cs="Calibri"/>
                <w:lang w:val="en-US"/>
              </w:rPr>
              <w:t>Gallagher, J. J. (1985). Teaching the gifted child. Newton: Allyn and Bacon Inc</w:t>
            </w:r>
          </w:p>
          <w:p w14:paraId="37E36C05" w14:textId="77777777" w:rsidR="0012783A" w:rsidRPr="00D52503" w:rsidRDefault="0012783A" w:rsidP="0032398F">
            <w:pPr>
              <w:pStyle w:val="ListParagraph"/>
              <w:numPr>
                <w:ilvl w:val="0"/>
                <w:numId w:val="52"/>
              </w:numPr>
              <w:tabs>
                <w:tab w:val="left" w:pos="8364"/>
              </w:tabs>
              <w:spacing w:after="0" w:line="240" w:lineRule="auto"/>
              <w:rPr>
                <w:rFonts w:ascii="Cambria" w:hAnsi="Cambria" w:cs="Calibri"/>
                <w:bCs/>
                <w:color w:val="000000"/>
                <w:lang w:val="en-US"/>
              </w:rPr>
            </w:pPr>
            <w:bookmarkStart w:id="8" w:name="OLE_LINK1"/>
            <w:bookmarkStart w:id="9" w:name="OLE_LINK2"/>
            <w:proofErr w:type="spellStart"/>
            <w:r w:rsidRPr="00D52503">
              <w:rPr>
                <w:rFonts w:ascii="Cambria" w:hAnsi="Cambria" w:cs="Calibri"/>
                <w:bCs/>
                <w:color w:val="000000"/>
                <w:lang w:val="en-US"/>
              </w:rPr>
              <w:t>Keong</w:t>
            </w:r>
            <w:proofErr w:type="spellEnd"/>
            <w:r w:rsidRPr="00D52503">
              <w:rPr>
                <w:rFonts w:ascii="Cambria" w:hAnsi="Cambria" w:cs="Calibri"/>
                <w:bCs/>
                <w:color w:val="000000"/>
                <w:lang w:val="en-US"/>
              </w:rPr>
              <w:t xml:space="preserve">, Y. K., (2000). You are creative – Let your creativity bloom. Kuala Lumpur: </w:t>
            </w:r>
            <w:proofErr w:type="spellStart"/>
            <w:r w:rsidRPr="00D52503">
              <w:rPr>
                <w:rFonts w:ascii="Cambria" w:hAnsi="Cambria" w:cs="Calibri"/>
                <w:bCs/>
                <w:color w:val="000000"/>
                <w:lang w:val="en-US"/>
              </w:rPr>
              <w:t>Mindbloom</w:t>
            </w:r>
            <w:proofErr w:type="spellEnd"/>
            <w:r w:rsidRPr="00D52503">
              <w:rPr>
                <w:rFonts w:ascii="Cambria" w:hAnsi="Cambria" w:cs="Calibri"/>
                <w:bCs/>
                <w:color w:val="000000"/>
                <w:lang w:val="en-US"/>
              </w:rPr>
              <w:t xml:space="preserve"> </w:t>
            </w:r>
            <w:proofErr w:type="spellStart"/>
            <w:r w:rsidRPr="00D52503">
              <w:rPr>
                <w:rFonts w:ascii="Cambria" w:hAnsi="Cambria" w:cs="Calibri"/>
                <w:bCs/>
                <w:color w:val="000000"/>
                <w:lang w:val="en-US"/>
              </w:rPr>
              <w:t>Sdn</w:t>
            </w:r>
            <w:proofErr w:type="spellEnd"/>
            <w:r w:rsidRPr="00D52503">
              <w:rPr>
                <w:rFonts w:ascii="Cambria" w:hAnsi="Cambria" w:cs="Calibri"/>
                <w:bCs/>
                <w:color w:val="000000"/>
                <w:lang w:val="en-US"/>
              </w:rPr>
              <w:t xml:space="preserve">. </w:t>
            </w:r>
            <w:proofErr w:type="spellStart"/>
            <w:r w:rsidRPr="00D52503">
              <w:rPr>
                <w:rFonts w:ascii="Cambria" w:hAnsi="Cambria" w:cs="Calibri"/>
                <w:bCs/>
                <w:color w:val="000000"/>
                <w:lang w:val="en-US"/>
              </w:rPr>
              <w:t>Bhd</w:t>
            </w:r>
            <w:proofErr w:type="spellEnd"/>
          </w:p>
          <w:p w14:paraId="2AB3C1A7" w14:textId="77777777" w:rsidR="0012783A" w:rsidRPr="00D52503" w:rsidRDefault="0012783A" w:rsidP="0032398F">
            <w:pPr>
              <w:pStyle w:val="ListParagraph"/>
              <w:numPr>
                <w:ilvl w:val="0"/>
                <w:numId w:val="52"/>
              </w:numPr>
              <w:tabs>
                <w:tab w:val="left" w:pos="8364"/>
              </w:tabs>
              <w:spacing w:after="0" w:line="240" w:lineRule="auto"/>
              <w:rPr>
                <w:rFonts w:ascii="Cambria" w:hAnsi="Cambria" w:cs="Calibri"/>
                <w:bCs/>
                <w:color w:val="000000"/>
                <w:lang w:val="en-US"/>
              </w:rPr>
            </w:pPr>
            <w:proofErr w:type="spellStart"/>
            <w:r w:rsidRPr="00D52503">
              <w:rPr>
                <w:rFonts w:ascii="Cambria" w:hAnsi="Cambria" w:cs="Calibri"/>
                <w:bCs/>
                <w:color w:val="000000"/>
                <w:lang w:val="en-US"/>
              </w:rPr>
              <w:lastRenderedPageBreak/>
              <w:t>Keong</w:t>
            </w:r>
            <w:proofErr w:type="spellEnd"/>
            <w:r w:rsidRPr="00D52503">
              <w:rPr>
                <w:rFonts w:ascii="Cambria" w:hAnsi="Cambria" w:cs="Calibri"/>
                <w:bCs/>
                <w:color w:val="000000"/>
                <w:lang w:val="en-US"/>
              </w:rPr>
              <w:t xml:space="preserve">, Y. K., (2004). Nurturing creative children. Kuala Lumpur: </w:t>
            </w:r>
            <w:proofErr w:type="spellStart"/>
            <w:r w:rsidRPr="00D52503">
              <w:rPr>
                <w:rFonts w:ascii="Cambria" w:hAnsi="Cambria" w:cs="Calibri"/>
                <w:bCs/>
                <w:color w:val="000000"/>
                <w:lang w:val="en-US"/>
              </w:rPr>
              <w:t>Mindbloom</w:t>
            </w:r>
            <w:proofErr w:type="spellEnd"/>
            <w:r w:rsidRPr="00D52503">
              <w:rPr>
                <w:rFonts w:ascii="Cambria" w:hAnsi="Cambria" w:cs="Calibri"/>
                <w:bCs/>
                <w:color w:val="000000"/>
                <w:lang w:val="en-US"/>
              </w:rPr>
              <w:t xml:space="preserve"> </w:t>
            </w:r>
            <w:proofErr w:type="spellStart"/>
            <w:r w:rsidRPr="00D52503">
              <w:rPr>
                <w:rFonts w:ascii="Cambria" w:hAnsi="Cambria" w:cs="Calibri"/>
                <w:bCs/>
                <w:color w:val="000000"/>
                <w:lang w:val="en-US"/>
              </w:rPr>
              <w:t>Sdn</w:t>
            </w:r>
            <w:proofErr w:type="spellEnd"/>
            <w:r w:rsidRPr="00D52503">
              <w:rPr>
                <w:rFonts w:ascii="Cambria" w:hAnsi="Cambria" w:cs="Calibri"/>
                <w:bCs/>
                <w:color w:val="000000"/>
                <w:lang w:val="en-US"/>
              </w:rPr>
              <w:t xml:space="preserve">. </w:t>
            </w:r>
            <w:proofErr w:type="spellStart"/>
            <w:r w:rsidRPr="00D52503">
              <w:rPr>
                <w:rFonts w:ascii="Cambria" w:hAnsi="Cambria" w:cs="Calibri"/>
                <w:bCs/>
                <w:color w:val="000000"/>
                <w:lang w:val="en-US"/>
              </w:rPr>
              <w:t>Bhd</w:t>
            </w:r>
            <w:proofErr w:type="spellEnd"/>
          </w:p>
          <w:p w14:paraId="4D18E23C" w14:textId="77777777" w:rsidR="0012783A" w:rsidRPr="00D52503" w:rsidRDefault="0012783A" w:rsidP="0032398F">
            <w:pPr>
              <w:pStyle w:val="ListParagraph"/>
              <w:numPr>
                <w:ilvl w:val="0"/>
                <w:numId w:val="52"/>
              </w:numPr>
              <w:tabs>
                <w:tab w:val="left" w:pos="8364"/>
              </w:tabs>
              <w:spacing w:after="0" w:line="240" w:lineRule="auto"/>
              <w:rPr>
                <w:rFonts w:ascii="Cambria" w:hAnsi="Cambria" w:cs="Calibri"/>
                <w:bCs/>
                <w:iCs/>
                <w:color w:val="000000"/>
                <w:lang w:val="it-IT"/>
              </w:rPr>
            </w:pPr>
            <w:r w:rsidRPr="00D52503">
              <w:rPr>
                <w:rFonts w:ascii="Cambria" w:hAnsi="Cambria" w:cs="Calibri"/>
                <w:bCs/>
                <w:iCs/>
                <w:color w:val="000000"/>
                <w:lang w:val="it-IT"/>
              </w:rPr>
              <w:t>Louis J. M. (2002). Riconoscere i bambini precoci, Edizioni Magi, Roma</w:t>
            </w:r>
          </w:p>
          <w:p w14:paraId="4EABE4F9" w14:textId="77777777" w:rsidR="0012783A" w:rsidRPr="00D52503" w:rsidRDefault="0012783A" w:rsidP="0032398F">
            <w:pPr>
              <w:pStyle w:val="ListParagraph"/>
              <w:numPr>
                <w:ilvl w:val="0"/>
                <w:numId w:val="52"/>
              </w:numPr>
              <w:tabs>
                <w:tab w:val="left" w:pos="8364"/>
              </w:tabs>
              <w:spacing w:after="0" w:line="240" w:lineRule="auto"/>
              <w:rPr>
                <w:rFonts w:ascii="Cambria" w:hAnsi="Cambria" w:cs="Calibri"/>
                <w:bCs/>
                <w:iCs/>
                <w:color w:val="000000"/>
                <w:lang w:val="it-IT"/>
              </w:rPr>
            </w:pPr>
            <w:proofErr w:type="spellStart"/>
            <w:r w:rsidRPr="00D52503">
              <w:rPr>
                <w:rFonts w:ascii="Cambria" w:hAnsi="Cambria" w:cs="Calibri"/>
                <w:bCs/>
                <w:iCs/>
                <w:color w:val="000000"/>
                <w:lang w:val="it-IT"/>
              </w:rPr>
              <w:t>Terrassier</w:t>
            </w:r>
            <w:proofErr w:type="spellEnd"/>
            <w:r w:rsidRPr="00D52503">
              <w:rPr>
                <w:rFonts w:ascii="Cambria" w:hAnsi="Cambria" w:cs="Calibri"/>
                <w:bCs/>
                <w:iCs/>
                <w:color w:val="000000"/>
                <w:lang w:val="it-IT"/>
              </w:rPr>
              <w:t xml:space="preserve"> J. C. (1985). Ragazzi superdotati e precocità difficile, Lisciani &amp; Giunti, Teramo</w:t>
            </w:r>
            <w:bookmarkEnd w:id="8"/>
            <w:bookmarkEnd w:id="9"/>
          </w:p>
          <w:p w14:paraId="337C01BE" w14:textId="77777777" w:rsidR="0012783A" w:rsidRPr="00D52503" w:rsidRDefault="0012783A" w:rsidP="0032398F">
            <w:pPr>
              <w:pStyle w:val="ListParagraph"/>
              <w:numPr>
                <w:ilvl w:val="0"/>
                <w:numId w:val="52"/>
              </w:numPr>
              <w:tabs>
                <w:tab w:val="left" w:pos="8364"/>
              </w:tabs>
              <w:spacing w:after="0" w:line="240" w:lineRule="auto"/>
              <w:rPr>
                <w:rFonts w:ascii="Cambria" w:hAnsi="Cambria" w:cs="Calibri"/>
                <w:lang w:val="it-IT"/>
              </w:rPr>
            </w:pPr>
            <w:r w:rsidRPr="00D52503">
              <w:rPr>
                <w:rFonts w:ascii="Cambria" w:hAnsi="Cambria" w:cs="Calibri"/>
                <w:lang w:val="en-US"/>
              </w:rPr>
              <w:t xml:space="preserve">Winner E. (1996). Gifted children: myths and realities. </w:t>
            </w:r>
            <w:r w:rsidRPr="00D52503">
              <w:rPr>
                <w:rFonts w:ascii="Cambria" w:hAnsi="Cambria" w:cs="Calibri"/>
                <w:lang w:val="it-IT"/>
              </w:rPr>
              <w:t>New York: Basic Books</w:t>
            </w:r>
          </w:p>
          <w:p w14:paraId="375BB555" w14:textId="77777777" w:rsidR="0012783A" w:rsidRPr="00D52503" w:rsidRDefault="0012783A" w:rsidP="00D52503">
            <w:pPr>
              <w:tabs>
                <w:tab w:val="left" w:pos="8364"/>
              </w:tabs>
              <w:spacing w:after="0" w:line="240" w:lineRule="auto"/>
              <w:rPr>
                <w:rFonts w:ascii="Cambria" w:hAnsi="Cambria" w:cs="Calibri"/>
                <w:lang w:val="it-IT"/>
              </w:rPr>
            </w:pPr>
            <w:r w:rsidRPr="00D52503">
              <w:rPr>
                <w:rFonts w:ascii="Cambria" w:hAnsi="Cambria" w:cs="Calibri"/>
                <w:lang w:val="it-IT"/>
              </w:rPr>
              <w:t>Pagine web interessanti:</w:t>
            </w:r>
          </w:p>
          <w:p w14:paraId="54485984" w14:textId="77777777" w:rsidR="0012783A" w:rsidRPr="00D52503" w:rsidRDefault="002B764F" w:rsidP="0032398F">
            <w:pPr>
              <w:numPr>
                <w:ilvl w:val="0"/>
                <w:numId w:val="53"/>
              </w:numPr>
              <w:spacing w:after="0" w:line="240" w:lineRule="auto"/>
              <w:jc w:val="both"/>
              <w:rPr>
                <w:rFonts w:ascii="Cambria" w:hAnsi="Cambria" w:cs="Calibri"/>
                <w:lang w:val="it-IT"/>
              </w:rPr>
            </w:pPr>
            <w:hyperlink r:id="rId78" w:history="1">
              <w:r w:rsidR="0012783A" w:rsidRPr="00D52503">
                <w:rPr>
                  <w:rStyle w:val="Hyperlink"/>
                  <w:rFonts w:ascii="Cambria" w:hAnsi="Cambria" w:cs="Calibri"/>
                </w:rPr>
                <w:t>www.mensa.hr</w:t>
              </w:r>
            </w:hyperlink>
            <w:r w:rsidR="0012783A" w:rsidRPr="00D52503">
              <w:rPr>
                <w:rFonts w:ascii="Cambria" w:hAnsi="Cambria" w:cs="Calibri"/>
                <w:lang w:val="it-IT"/>
              </w:rPr>
              <w:t xml:space="preserve"> </w:t>
            </w:r>
          </w:p>
          <w:p w14:paraId="769EFC69" w14:textId="77777777" w:rsidR="0012783A" w:rsidRPr="00D52503" w:rsidRDefault="002B764F" w:rsidP="0032398F">
            <w:pPr>
              <w:numPr>
                <w:ilvl w:val="0"/>
                <w:numId w:val="53"/>
              </w:numPr>
              <w:spacing w:after="0" w:line="240" w:lineRule="auto"/>
              <w:jc w:val="both"/>
              <w:rPr>
                <w:rFonts w:ascii="Cambria" w:hAnsi="Cambria" w:cs="Calibri"/>
                <w:lang w:val="it-IT"/>
              </w:rPr>
            </w:pPr>
            <w:hyperlink r:id="rId79" w:history="1">
              <w:r w:rsidR="0012783A" w:rsidRPr="00D52503">
                <w:rPr>
                  <w:rStyle w:val="Hyperlink"/>
                  <w:rFonts w:ascii="Cambria" w:hAnsi="Cambria" w:cs="Calibri"/>
                </w:rPr>
                <w:t>www.nagc.org</w:t>
              </w:r>
            </w:hyperlink>
            <w:r w:rsidR="0012783A" w:rsidRPr="00D52503">
              <w:rPr>
                <w:rFonts w:ascii="Cambria" w:hAnsi="Cambria" w:cs="Calibri"/>
                <w:lang w:val="it-IT"/>
              </w:rPr>
              <w:t xml:space="preserve"> </w:t>
            </w:r>
          </w:p>
        </w:tc>
      </w:tr>
    </w:tbl>
    <w:p w14:paraId="3BEE3723" w14:textId="77777777" w:rsidR="000A0D56" w:rsidRPr="0061598F" w:rsidRDefault="000A0D56" w:rsidP="000A0D56">
      <w:pPr>
        <w:rPr>
          <w:rFonts w:ascii="Cambria" w:hAnsi="Cambria"/>
        </w:rPr>
      </w:pPr>
    </w:p>
    <w:p w14:paraId="3CC604A5" w14:textId="77777777" w:rsidR="0012783A" w:rsidRPr="0061598F" w:rsidRDefault="00CE3545" w:rsidP="001F0F0A">
      <w:pPr>
        <w:spacing w:line="259" w:lineRule="auto"/>
        <w:rPr>
          <w:rFonts w:ascii="Cambria" w:hAnsi="Cambria"/>
        </w:rPr>
      </w:pPr>
      <w:r>
        <w:rPr>
          <w:rFonts w:ascii="Cambria" w:hAnsi="Cambria"/>
        </w:rPr>
        <w:br w:type="page"/>
      </w:r>
    </w:p>
    <w:tbl>
      <w:tblPr>
        <w:tblW w:w="5000" w:type="pct"/>
        <w:tblLayout w:type="fixed"/>
        <w:tblCellMar>
          <w:left w:w="0" w:type="dxa"/>
          <w:right w:w="0" w:type="dxa"/>
        </w:tblCellMar>
        <w:tblLook w:val="0600" w:firstRow="0" w:lastRow="0" w:firstColumn="0" w:lastColumn="0" w:noHBand="1" w:noVBand="1"/>
      </w:tblPr>
      <w:tblGrid>
        <w:gridCol w:w="2400"/>
        <w:gridCol w:w="2268"/>
        <w:gridCol w:w="274"/>
        <w:gridCol w:w="1153"/>
        <w:gridCol w:w="271"/>
        <w:gridCol w:w="351"/>
        <w:gridCol w:w="644"/>
        <w:gridCol w:w="1691"/>
      </w:tblGrid>
      <w:tr w:rsidR="000A0D56" w:rsidRPr="0061598F" w14:paraId="6DFF6D1F" w14:textId="77777777" w:rsidTr="001050E4">
        <w:tc>
          <w:tcPr>
            <w:tcW w:w="9052" w:type="dxa"/>
            <w:gridSpan w:val="8"/>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3ACF9FF" w14:textId="77777777" w:rsidR="000A0D56" w:rsidRPr="0061598F" w:rsidRDefault="000A0D56" w:rsidP="00D52503">
            <w:pPr>
              <w:spacing w:after="0" w:line="240" w:lineRule="auto"/>
              <w:jc w:val="right"/>
              <w:rPr>
                <w:rFonts w:ascii="Cambria" w:hAnsi="Cambria" w:cs="Calibri"/>
                <w:b/>
                <w:lang w:val="it-IT"/>
              </w:rPr>
            </w:pPr>
            <w:r w:rsidRPr="0061598F">
              <w:rPr>
                <w:rFonts w:ascii="Cambria" w:hAnsi="Cambria" w:cs="Calibri"/>
                <w:b/>
                <w:lang w:val="it-IT"/>
              </w:rPr>
              <w:lastRenderedPageBreak/>
              <w:t>PROGRAMMAZIONE OPERATIVA PER L'INSEGNAMENTO DI...</w:t>
            </w:r>
          </w:p>
        </w:tc>
      </w:tr>
      <w:tr w:rsidR="000A0D56" w:rsidRPr="0061598F" w14:paraId="1CFC3C24" w14:textId="77777777" w:rsidTr="00D52503">
        <w:tc>
          <w:tcPr>
            <w:tcW w:w="240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B0A3505" w14:textId="77777777" w:rsidR="000A0D56" w:rsidRPr="0061598F" w:rsidRDefault="000A0D56" w:rsidP="00D52503">
            <w:pPr>
              <w:spacing w:after="0" w:line="240" w:lineRule="auto"/>
              <w:rPr>
                <w:rFonts w:ascii="Cambria" w:hAnsi="Cambria" w:cs="Calibri"/>
                <w:lang w:val="it-IT"/>
              </w:rPr>
            </w:pPr>
            <w:r w:rsidRPr="0061598F">
              <w:rPr>
                <w:rFonts w:ascii="Cambria" w:hAnsi="Cambria" w:cs="Calibri"/>
                <w:lang w:val="it-IT"/>
              </w:rPr>
              <w:t>Codice e denominazione del corso</w:t>
            </w:r>
          </w:p>
        </w:tc>
        <w:tc>
          <w:tcPr>
            <w:tcW w:w="6652"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1A0FD46" w14:textId="77777777" w:rsidR="000A0D56" w:rsidRPr="0061598F" w:rsidRDefault="000A0D56" w:rsidP="00D52503">
            <w:pPr>
              <w:spacing w:after="0" w:line="240" w:lineRule="auto"/>
              <w:rPr>
                <w:rFonts w:ascii="Cambria" w:hAnsi="Cambria" w:cs="Calibri"/>
                <w:lang w:val="it-IT"/>
              </w:rPr>
            </w:pPr>
            <w:r w:rsidRPr="0061598F">
              <w:rPr>
                <w:rFonts w:ascii="Cambria" w:hAnsi="Cambria" w:cs="Calibri"/>
                <w:lang w:val="it-IT"/>
              </w:rPr>
              <w:t>119161</w:t>
            </w:r>
          </w:p>
          <w:p w14:paraId="28213508" w14:textId="77777777" w:rsidR="000A0D56" w:rsidRPr="0061598F" w:rsidRDefault="000A0D56" w:rsidP="00D52503">
            <w:pPr>
              <w:spacing w:after="0" w:line="240" w:lineRule="auto"/>
              <w:rPr>
                <w:rFonts w:ascii="Cambria" w:hAnsi="Cambria" w:cs="Calibri"/>
                <w:lang w:val="it-IT"/>
              </w:rPr>
            </w:pPr>
            <w:r w:rsidRPr="0061598F">
              <w:rPr>
                <w:rFonts w:ascii="Cambria" w:hAnsi="Cambria" w:cs="Calibri"/>
                <w:lang w:val="it-IT"/>
              </w:rPr>
              <w:t>Strategie attive di apprendimento</w:t>
            </w:r>
            <w:r w:rsidR="00CE3545">
              <w:rPr>
                <w:rFonts w:ascii="Cambria" w:hAnsi="Cambria" w:cs="Calibri"/>
                <w:lang w:val="it-IT"/>
              </w:rPr>
              <w:t xml:space="preserve"> </w:t>
            </w:r>
          </w:p>
        </w:tc>
      </w:tr>
      <w:tr w:rsidR="000A0D56" w:rsidRPr="0061598F" w14:paraId="053758AF" w14:textId="77777777" w:rsidTr="00D52503">
        <w:tc>
          <w:tcPr>
            <w:tcW w:w="240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39BE874" w14:textId="77777777" w:rsidR="000A0D56" w:rsidRPr="0061598F" w:rsidRDefault="000A0D56" w:rsidP="00D52503">
            <w:pPr>
              <w:spacing w:after="0" w:line="240" w:lineRule="auto"/>
              <w:rPr>
                <w:rFonts w:ascii="Cambria" w:hAnsi="Cambria" w:cs="Calibri"/>
                <w:lang w:val="it-IT"/>
              </w:rPr>
            </w:pPr>
            <w:r w:rsidRPr="0061598F">
              <w:rPr>
                <w:rFonts w:ascii="Cambria" w:hAnsi="Cambria" w:cs="Calibri"/>
                <w:lang w:val="it-IT"/>
              </w:rPr>
              <w:t xml:space="preserve">Nome del docente </w:t>
            </w:r>
          </w:p>
        </w:tc>
        <w:tc>
          <w:tcPr>
            <w:tcW w:w="6652"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F316688" w14:textId="77777777" w:rsidR="000A0D56" w:rsidRPr="00967D8C" w:rsidRDefault="002B764F" w:rsidP="00D52503">
            <w:pPr>
              <w:spacing w:after="0" w:line="240" w:lineRule="auto"/>
              <w:rPr>
                <w:rFonts w:ascii="Cambria" w:hAnsi="Cambria" w:cs="Calibri"/>
                <w:lang w:val="it-IT"/>
              </w:rPr>
            </w:pPr>
            <w:hyperlink r:id="rId80" w:history="1">
              <w:proofErr w:type="spellStart"/>
              <w:r w:rsidR="000A0D56" w:rsidRPr="00967D8C">
                <w:rPr>
                  <w:rStyle w:val="Hyperlink"/>
                  <w:rFonts w:ascii="Cambria" w:hAnsi="Cambria" w:cs="Calibri"/>
                  <w:lang w:val="it-IT"/>
                </w:rPr>
                <w:t>Izv</w:t>
              </w:r>
              <w:proofErr w:type="spellEnd"/>
              <w:r w:rsidR="000A0D56" w:rsidRPr="00967D8C">
                <w:rPr>
                  <w:rStyle w:val="Hyperlink"/>
                  <w:rFonts w:ascii="Cambria" w:hAnsi="Cambria" w:cs="Calibri"/>
                  <w:lang w:val="it-IT"/>
                </w:rPr>
                <w:t xml:space="preserve">. prof. dr. sc. Andrea </w:t>
              </w:r>
              <w:proofErr w:type="spellStart"/>
              <w:r w:rsidR="000A0D56" w:rsidRPr="00967D8C">
                <w:rPr>
                  <w:rStyle w:val="Hyperlink"/>
                  <w:rFonts w:ascii="Cambria" w:hAnsi="Cambria" w:cs="Calibri"/>
                  <w:lang w:val="it-IT"/>
                </w:rPr>
                <w:t>Debeljuh</w:t>
              </w:r>
              <w:proofErr w:type="spellEnd"/>
            </w:hyperlink>
            <w:r w:rsidR="00CE3545" w:rsidRPr="00967D8C">
              <w:rPr>
                <w:rStyle w:val="Hyperlink"/>
                <w:rFonts w:ascii="Cambria" w:hAnsi="Cambria" w:cs="Calibri"/>
                <w:lang w:val="it-IT"/>
              </w:rPr>
              <w:t xml:space="preserve"> </w:t>
            </w:r>
            <w:r w:rsidR="00CE3545">
              <w:rPr>
                <w:rFonts w:ascii="Cambria" w:hAnsi="Cambria" w:cs="Calibri"/>
                <w:lang w:val="it-IT"/>
              </w:rPr>
              <w:t>(titolare del corso)</w:t>
            </w:r>
          </w:p>
        </w:tc>
      </w:tr>
      <w:tr w:rsidR="000A0D56" w:rsidRPr="0061598F" w14:paraId="1BD06B9A" w14:textId="77777777" w:rsidTr="00D52503">
        <w:tc>
          <w:tcPr>
            <w:tcW w:w="240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751ECEB" w14:textId="77777777" w:rsidR="000A0D56" w:rsidRPr="0061598F" w:rsidRDefault="000A0D56" w:rsidP="00D52503">
            <w:pPr>
              <w:spacing w:after="0" w:line="240" w:lineRule="auto"/>
              <w:rPr>
                <w:rFonts w:ascii="Cambria" w:hAnsi="Cambria" w:cs="Calibri"/>
                <w:lang w:val="it-IT"/>
              </w:rPr>
            </w:pPr>
            <w:r w:rsidRPr="0061598F">
              <w:rPr>
                <w:rFonts w:ascii="Cambria" w:hAnsi="Cambria" w:cs="Calibri"/>
                <w:lang w:val="it-IT"/>
              </w:rPr>
              <w:t>Corso di laurea</w:t>
            </w:r>
          </w:p>
        </w:tc>
        <w:tc>
          <w:tcPr>
            <w:tcW w:w="6652"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CFAC7D0" w14:textId="77777777" w:rsidR="000A0D56" w:rsidRPr="0061598F" w:rsidRDefault="000A0D56" w:rsidP="00D52503">
            <w:pPr>
              <w:spacing w:after="0" w:line="240" w:lineRule="auto"/>
              <w:rPr>
                <w:rFonts w:ascii="Cambria" w:hAnsi="Cambria" w:cs="Calibri"/>
                <w:lang w:val="it-IT"/>
              </w:rPr>
            </w:pPr>
            <w:r w:rsidRPr="0061598F">
              <w:rPr>
                <w:rFonts w:ascii="Cambria" w:hAnsi="Cambria" w:cs="Calibri"/>
                <w:lang w:val="it-IT"/>
              </w:rPr>
              <w:t>Corso universitario integrato di Laurea in Studi Magistrali</w:t>
            </w:r>
          </w:p>
        </w:tc>
      </w:tr>
      <w:tr w:rsidR="000A0D56" w:rsidRPr="0061598F" w14:paraId="0E44E767" w14:textId="77777777" w:rsidTr="00D52503">
        <w:tc>
          <w:tcPr>
            <w:tcW w:w="240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5BCC225" w14:textId="77777777" w:rsidR="000A0D56" w:rsidRPr="0061598F" w:rsidRDefault="000A0D56" w:rsidP="00D52503">
            <w:pPr>
              <w:spacing w:after="0" w:line="240" w:lineRule="auto"/>
              <w:rPr>
                <w:rFonts w:ascii="Cambria" w:hAnsi="Cambria" w:cs="Calibri"/>
                <w:lang w:val="it-IT"/>
              </w:rPr>
            </w:pPr>
            <w:r w:rsidRPr="0061598F">
              <w:rPr>
                <w:rFonts w:ascii="Cambria" w:hAnsi="Cambria" w:cs="Calibri"/>
                <w:lang w:val="it-IT"/>
              </w:rPr>
              <w:t>Status dell'insegnamento</w:t>
            </w:r>
          </w:p>
        </w:tc>
        <w:tc>
          <w:tcPr>
            <w:tcW w:w="2542" w:type="dxa"/>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570DF0E" w14:textId="77777777" w:rsidR="000A0D56" w:rsidRPr="0061598F" w:rsidRDefault="000A0D56" w:rsidP="00D52503">
            <w:pPr>
              <w:spacing w:after="0" w:line="240" w:lineRule="auto"/>
              <w:rPr>
                <w:rFonts w:ascii="Cambria" w:hAnsi="Cambria" w:cs="Calibri"/>
                <w:lang w:val="it-IT"/>
              </w:rPr>
            </w:pPr>
            <w:r w:rsidRPr="0061598F">
              <w:rPr>
                <w:rFonts w:ascii="Cambria" w:hAnsi="Cambria" w:cs="Calibri"/>
                <w:bCs/>
                <w:lang w:val="it-IT"/>
              </w:rPr>
              <w:t>obbligatorio</w:t>
            </w:r>
          </w:p>
        </w:tc>
        <w:tc>
          <w:tcPr>
            <w:tcW w:w="1424" w:type="dxa"/>
            <w:gridSpan w:val="2"/>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6629FF37" w14:textId="77777777" w:rsidR="000A0D56" w:rsidRPr="0061598F" w:rsidRDefault="000A0D56" w:rsidP="00D52503">
            <w:pPr>
              <w:spacing w:after="0" w:line="240" w:lineRule="auto"/>
              <w:rPr>
                <w:rFonts w:ascii="Cambria" w:hAnsi="Cambria" w:cs="Calibri"/>
                <w:lang w:val="it-IT"/>
              </w:rPr>
            </w:pPr>
            <w:r w:rsidRPr="0061598F">
              <w:rPr>
                <w:rFonts w:ascii="Cambria" w:hAnsi="Cambria" w:cs="Calibri"/>
                <w:lang w:val="it-IT"/>
              </w:rPr>
              <w:t>Livello dell'insegnamento</w:t>
            </w:r>
          </w:p>
        </w:tc>
        <w:tc>
          <w:tcPr>
            <w:tcW w:w="2686"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7430C6BB" w14:textId="77777777" w:rsidR="000A0D56" w:rsidRPr="0061598F" w:rsidRDefault="000A0D56" w:rsidP="00D52503">
            <w:pPr>
              <w:spacing w:after="0" w:line="240" w:lineRule="auto"/>
              <w:rPr>
                <w:rFonts w:ascii="Cambria" w:hAnsi="Cambria" w:cs="Calibri"/>
                <w:lang w:val="it-IT"/>
              </w:rPr>
            </w:pPr>
            <w:r w:rsidRPr="0061598F">
              <w:rPr>
                <w:rFonts w:ascii="Cambria" w:hAnsi="Cambria" w:cs="Calibri"/>
                <w:lang w:val="it-IT"/>
              </w:rPr>
              <w:t>integrato</w:t>
            </w:r>
          </w:p>
        </w:tc>
      </w:tr>
      <w:tr w:rsidR="000A0D56" w:rsidRPr="0061598F" w14:paraId="7BFE16AD" w14:textId="77777777" w:rsidTr="00D52503">
        <w:tc>
          <w:tcPr>
            <w:tcW w:w="240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46E0A73" w14:textId="77777777" w:rsidR="000A0D56" w:rsidRPr="0061598F" w:rsidRDefault="000A0D56" w:rsidP="00D52503">
            <w:pPr>
              <w:spacing w:after="0" w:line="240" w:lineRule="auto"/>
              <w:rPr>
                <w:rFonts w:ascii="Cambria" w:hAnsi="Cambria" w:cs="Calibri"/>
                <w:lang w:val="it-IT"/>
              </w:rPr>
            </w:pPr>
            <w:r w:rsidRPr="0061598F">
              <w:rPr>
                <w:rFonts w:ascii="Cambria" w:hAnsi="Cambria" w:cs="Calibri"/>
                <w:lang w:val="it-IT"/>
              </w:rPr>
              <w:t>Semestre</w:t>
            </w:r>
          </w:p>
        </w:tc>
        <w:tc>
          <w:tcPr>
            <w:tcW w:w="2542" w:type="dxa"/>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C93A1D1" w14:textId="77777777" w:rsidR="000A0D56" w:rsidRPr="0061598F" w:rsidRDefault="0097357B" w:rsidP="00D52503">
            <w:pPr>
              <w:spacing w:after="0" w:line="240" w:lineRule="auto"/>
              <w:rPr>
                <w:rFonts w:ascii="Cambria" w:hAnsi="Cambria" w:cs="Calibri"/>
                <w:lang w:val="it-IT"/>
              </w:rPr>
            </w:pPr>
            <w:r w:rsidRPr="0061598F">
              <w:rPr>
                <w:rFonts w:ascii="Cambria" w:hAnsi="Cambria" w:cs="Calibri"/>
                <w:lang w:val="it-IT"/>
              </w:rPr>
              <w:t>E</w:t>
            </w:r>
            <w:r w:rsidR="000A0D56" w:rsidRPr="0061598F">
              <w:rPr>
                <w:rFonts w:ascii="Cambria" w:hAnsi="Cambria" w:cs="Calibri"/>
                <w:lang w:val="it-IT"/>
              </w:rPr>
              <w:t>stivo</w:t>
            </w:r>
          </w:p>
        </w:tc>
        <w:tc>
          <w:tcPr>
            <w:tcW w:w="1424" w:type="dxa"/>
            <w:gridSpan w:val="2"/>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16B37FB5" w14:textId="77777777" w:rsidR="000A0D56" w:rsidRPr="0061598F" w:rsidRDefault="000A0D56" w:rsidP="00D52503">
            <w:pPr>
              <w:spacing w:after="0" w:line="240" w:lineRule="auto"/>
              <w:rPr>
                <w:rFonts w:ascii="Cambria" w:hAnsi="Cambria" w:cs="Calibri"/>
                <w:lang w:val="it-IT"/>
              </w:rPr>
            </w:pPr>
            <w:r w:rsidRPr="0061598F">
              <w:rPr>
                <w:rFonts w:ascii="Cambria" w:hAnsi="Cambria" w:cs="Calibri"/>
                <w:lang w:val="it-IT"/>
              </w:rPr>
              <w:t>Anno del corso di laurea</w:t>
            </w:r>
          </w:p>
        </w:tc>
        <w:tc>
          <w:tcPr>
            <w:tcW w:w="2686"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7F36FFBE" w14:textId="77777777" w:rsidR="000A0D56" w:rsidRPr="0061598F" w:rsidRDefault="000A0D56" w:rsidP="00D52503">
            <w:pPr>
              <w:spacing w:after="0" w:line="240" w:lineRule="auto"/>
              <w:rPr>
                <w:rFonts w:ascii="Cambria" w:hAnsi="Cambria" w:cs="Calibri"/>
                <w:lang w:val="it-IT"/>
              </w:rPr>
            </w:pPr>
            <w:r w:rsidRPr="0061598F">
              <w:rPr>
                <w:rFonts w:ascii="Cambria" w:hAnsi="Cambria" w:cs="Calibri"/>
                <w:lang w:val="it-IT"/>
              </w:rPr>
              <w:t>V</w:t>
            </w:r>
          </w:p>
        </w:tc>
      </w:tr>
      <w:tr w:rsidR="000A0D56" w:rsidRPr="0061598F" w14:paraId="4A207F32" w14:textId="77777777" w:rsidTr="00D52503">
        <w:tc>
          <w:tcPr>
            <w:tcW w:w="240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DB8F863" w14:textId="77777777" w:rsidR="000A0D56" w:rsidRPr="0061598F" w:rsidRDefault="000A0D56" w:rsidP="00D52503">
            <w:pPr>
              <w:spacing w:after="0" w:line="240" w:lineRule="auto"/>
              <w:rPr>
                <w:rFonts w:ascii="Cambria" w:hAnsi="Cambria" w:cs="Calibri"/>
                <w:lang w:val="it-IT"/>
              </w:rPr>
            </w:pPr>
            <w:r w:rsidRPr="0061598F">
              <w:rPr>
                <w:rFonts w:ascii="Cambria" w:hAnsi="Cambria" w:cs="Calibri"/>
                <w:lang w:val="it-IT"/>
              </w:rPr>
              <w:t>Luogo della realizzazione</w:t>
            </w:r>
          </w:p>
        </w:tc>
        <w:tc>
          <w:tcPr>
            <w:tcW w:w="2542" w:type="dxa"/>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1C1DCC74" w14:textId="77777777" w:rsidR="000A0D56" w:rsidRPr="0061598F" w:rsidRDefault="000A0D56" w:rsidP="00D52503">
            <w:pPr>
              <w:spacing w:after="0" w:line="240" w:lineRule="auto"/>
              <w:rPr>
                <w:rFonts w:ascii="Cambria" w:hAnsi="Cambria" w:cs="Calibri"/>
                <w:lang w:val="it-IT"/>
              </w:rPr>
            </w:pPr>
            <w:r w:rsidRPr="0061598F">
              <w:rPr>
                <w:rFonts w:ascii="Cambria" w:hAnsi="Cambria" w:cs="Calibri"/>
                <w:lang w:val="it-IT"/>
              </w:rPr>
              <w:t>aula, scuola tirocinante</w:t>
            </w:r>
          </w:p>
        </w:tc>
        <w:tc>
          <w:tcPr>
            <w:tcW w:w="1424" w:type="dxa"/>
            <w:gridSpan w:val="2"/>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3E39337D" w14:textId="77777777" w:rsidR="000A0D56" w:rsidRPr="0061598F" w:rsidRDefault="000A0D56" w:rsidP="00D52503">
            <w:pPr>
              <w:spacing w:after="0" w:line="240" w:lineRule="auto"/>
              <w:rPr>
                <w:rFonts w:ascii="Cambria" w:hAnsi="Cambria" w:cs="Calibri"/>
                <w:lang w:val="it-IT"/>
              </w:rPr>
            </w:pPr>
            <w:r w:rsidRPr="0061598F">
              <w:rPr>
                <w:rFonts w:ascii="Cambria" w:hAnsi="Cambria" w:cs="Calibri"/>
                <w:lang w:val="it-IT"/>
              </w:rPr>
              <w:t>Lingua (altre lingue possibili)</w:t>
            </w:r>
          </w:p>
        </w:tc>
        <w:tc>
          <w:tcPr>
            <w:tcW w:w="2686"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337928D7" w14:textId="77777777" w:rsidR="000A0D56" w:rsidRPr="0061598F" w:rsidRDefault="000A0D56" w:rsidP="00D52503">
            <w:pPr>
              <w:spacing w:after="0" w:line="240" w:lineRule="auto"/>
              <w:rPr>
                <w:rFonts w:ascii="Cambria" w:hAnsi="Cambria" w:cs="Calibri"/>
                <w:lang w:val="it-IT"/>
              </w:rPr>
            </w:pPr>
            <w:r w:rsidRPr="0061598F">
              <w:rPr>
                <w:rFonts w:ascii="Cambria" w:hAnsi="Cambria" w:cs="Calibri"/>
                <w:lang w:val="it-IT"/>
              </w:rPr>
              <w:t>italiano (inglese, croato)</w:t>
            </w:r>
          </w:p>
        </w:tc>
      </w:tr>
      <w:tr w:rsidR="000A0D56" w:rsidRPr="0061598F" w14:paraId="0C78E473" w14:textId="77777777" w:rsidTr="00D52503">
        <w:trPr>
          <w:trHeight w:val="597"/>
        </w:trPr>
        <w:tc>
          <w:tcPr>
            <w:tcW w:w="2400" w:type="dxa"/>
            <w:tcBorders>
              <w:top w:val="single" w:sz="8" w:space="0" w:color="000000"/>
              <w:left w:val="single" w:sz="8" w:space="0" w:color="000000"/>
              <w:bottom w:val="nil"/>
              <w:right w:val="single" w:sz="8" w:space="0" w:color="000000"/>
            </w:tcBorders>
            <w:shd w:val="clear" w:color="auto" w:fill="F3F3F3"/>
            <w:tcMar>
              <w:top w:w="72" w:type="dxa"/>
              <w:left w:w="144" w:type="dxa"/>
              <w:bottom w:w="72" w:type="dxa"/>
              <w:right w:w="144" w:type="dxa"/>
            </w:tcMar>
            <w:vAlign w:val="center"/>
            <w:hideMark/>
          </w:tcPr>
          <w:p w14:paraId="5BBC78C1" w14:textId="77777777" w:rsidR="000A0D56" w:rsidRPr="0061598F" w:rsidRDefault="000A0D56" w:rsidP="00D52503">
            <w:pPr>
              <w:spacing w:after="0" w:line="240" w:lineRule="auto"/>
              <w:rPr>
                <w:rFonts w:ascii="Cambria" w:hAnsi="Cambria" w:cs="Calibri"/>
                <w:lang w:val="it-IT"/>
              </w:rPr>
            </w:pPr>
            <w:r w:rsidRPr="0061598F">
              <w:rPr>
                <w:rFonts w:ascii="Cambria" w:hAnsi="Cambria" w:cs="Calibri"/>
                <w:lang w:val="it-IT"/>
              </w:rPr>
              <w:t>Valore in CFU</w:t>
            </w:r>
          </w:p>
        </w:tc>
        <w:tc>
          <w:tcPr>
            <w:tcW w:w="2542" w:type="dxa"/>
            <w:gridSpan w:val="2"/>
            <w:tcBorders>
              <w:top w:val="single" w:sz="8" w:space="0" w:color="000000"/>
              <w:left w:val="single" w:sz="8" w:space="0" w:color="000000"/>
              <w:bottom w:val="nil"/>
              <w:right w:val="single" w:sz="8" w:space="0" w:color="000000"/>
            </w:tcBorders>
            <w:tcMar>
              <w:top w:w="72" w:type="dxa"/>
              <w:left w:w="144" w:type="dxa"/>
              <w:bottom w:w="72" w:type="dxa"/>
              <w:right w:w="144" w:type="dxa"/>
            </w:tcMar>
            <w:vAlign w:val="center"/>
            <w:hideMark/>
          </w:tcPr>
          <w:p w14:paraId="68716AEA" w14:textId="77777777" w:rsidR="000A0D56" w:rsidRPr="0061598F" w:rsidRDefault="000A0D56" w:rsidP="00D52503">
            <w:pPr>
              <w:spacing w:after="0" w:line="240" w:lineRule="auto"/>
              <w:rPr>
                <w:rFonts w:ascii="Cambria" w:hAnsi="Cambria" w:cs="Calibri"/>
                <w:lang w:val="it-IT"/>
              </w:rPr>
            </w:pPr>
            <w:r w:rsidRPr="0061598F">
              <w:rPr>
                <w:rFonts w:ascii="Cambria" w:hAnsi="Cambria" w:cs="Calibri"/>
                <w:lang w:val="it-IT"/>
              </w:rPr>
              <w:t>2</w:t>
            </w:r>
          </w:p>
        </w:tc>
        <w:tc>
          <w:tcPr>
            <w:tcW w:w="1424" w:type="dxa"/>
            <w:gridSpan w:val="2"/>
            <w:tcBorders>
              <w:top w:val="single" w:sz="8" w:space="0" w:color="000000"/>
              <w:left w:val="single" w:sz="8" w:space="0" w:color="000000"/>
              <w:bottom w:val="nil"/>
              <w:right w:val="single" w:sz="8" w:space="0" w:color="000000"/>
            </w:tcBorders>
            <w:shd w:val="clear" w:color="auto" w:fill="E6E6E6"/>
            <w:tcMar>
              <w:top w:w="72" w:type="dxa"/>
              <w:left w:w="144" w:type="dxa"/>
              <w:bottom w:w="72" w:type="dxa"/>
              <w:right w:w="144" w:type="dxa"/>
            </w:tcMar>
            <w:vAlign w:val="center"/>
            <w:hideMark/>
          </w:tcPr>
          <w:p w14:paraId="621F74F0" w14:textId="77777777" w:rsidR="000A0D56" w:rsidRPr="0061598F" w:rsidRDefault="000A0D56" w:rsidP="00D52503">
            <w:pPr>
              <w:spacing w:after="0" w:line="240" w:lineRule="auto"/>
              <w:rPr>
                <w:rFonts w:ascii="Cambria" w:hAnsi="Cambria" w:cs="Calibri"/>
                <w:lang w:val="it-IT"/>
              </w:rPr>
            </w:pPr>
            <w:r w:rsidRPr="0061598F">
              <w:rPr>
                <w:rFonts w:ascii="Cambria" w:hAnsi="Cambria" w:cs="Calibri"/>
                <w:lang w:val="it-IT"/>
              </w:rPr>
              <w:t>Ore di lezione al semestre</w:t>
            </w:r>
          </w:p>
        </w:tc>
        <w:tc>
          <w:tcPr>
            <w:tcW w:w="2686" w:type="dxa"/>
            <w:gridSpan w:val="3"/>
            <w:tcBorders>
              <w:top w:val="single" w:sz="8" w:space="0" w:color="000000"/>
              <w:left w:val="single" w:sz="8" w:space="0" w:color="000000"/>
              <w:bottom w:val="nil"/>
              <w:right w:val="single" w:sz="8" w:space="0" w:color="000000"/>
            </w:tcBorders>
            <w:tcMar>
              <w:top w:w="72" w:type="dxa"/>
              <w:left w:w="144" w:type="dxa"/>
              <w:bottom w:w="72" w:type="dxa"/>
              <w:right w:w="144" w:type="dxa"/>
            </w:tcMar>
            <w:vAlign w:val="center"/>
            <w:hideMark/>
          </w:tcPr>
          <w:p w14:paraId="6BD60489" w14:textId="77777777" w:rsidR="000A0D56" w:rsidRPr="0061598F" w:rsidRDefault="000A0D56" w:rsidP="00D52503">
            <w:pPr>
              <w:spacing w:after="0" w:line="240" w:lineRule="auto"/>
              <w:rPr>
                <w:rFonts w:ascii="Cambria" w:hAnsi="Cambria" w:cs="Calibri"/>
                <w:lang w:val="it-IT"/>
              </w:rPr>
            </w:pPr>
            <w:r w:rsidRPr="0061598F">
              <w:rPr>
                <w:rFonts w:ascii="Cambria" w:hAnsi="Cambria" w:cs="Calibri"/>
                <w:lang w:val="it-IT"/>
              </w:rPr>
              <w:t xml:space="preserve">15L </w:t>
            </w:r>
            <w:r w:rsidR="00AA43BF" w:rsidRPr="0061598F">
              <w:rPr>
                <w:rFonts w:ascii="Cambria" w:hAnsi="Cambria" w:cs="Calibri"/>
                <w:lang w:val="it-IT"/>
              </w:rPr>
              <w:t xml:space="preserve">– 0S </w:t>
            </w:r>
            <w:r w:rsidRPr="0061598F">
              <w:rPr>
                <w:rFonts w:ascii="Cambria" w:hAnsi="Cambria" w:cs="Calibri"/>
                <w:lang w:val="it-IT"/>
              </w:rPr>
              <w:t xml:space="preserve">– 15E </w:t>
            </w:r>
          </w:p>
        </w:tc>
      </w:tr>
      <w:tr w:rsidR="000A0D56" w:rsidRPr="0061598F" w14:paraId="564BB9AF" w14:textId="77777777" w:rsidTr="00D52503">
        <w:tc>
          <w:tcPr>
            <w:tcW w:w="240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4E0B9D1" w14:textId="77777777" w:rsidR="000A0D56" w:rsidRPr="0061598F" w:rsidRDefault="000A0D56" w:rsidP="00D52503">
            <w:pPr>
              <w:spacing w:after="0" w:line="240" w:lineRule="auto"/>
              <w:rPr>
                <w:rFonts w:ascii="Cambria" w:hAnsi="Cambria" w:cs="Calibri"/>
                <w:lang w:val="it-IT"/>
              </w:rPr>
            </w:pPr>
            <w:r w:rsidRPr="0061598F">
              <w:rPr>
                <w:rFonts w:ascii="Cambria" w:hAnsi="Cambria" w:cs="Calibri"/>
                <w:lang w:val="it-IT"/>
              </w:rPr>
              <w:t xml:space="preserve">Condizioni da soddisfare per poter iscrivere e superare l'insegnamento </w:t>
            </w:r>
          </w:p>
        </w:tc>
        <w:tc>
          <w:tcPr>
            <w:tcW w:w="6652"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0C453695" w14:textId="77777777" w:rsidR="000A0D56" w:rsidRPr="0061598F" w:rsidRDefault="000A0D56" w:rsidP="00D52503">
            <w:pPr>
              <w:spacing w:after="0" w:line="240" w:lineRule="auto"/>
              <w:rPr>
                <w:rFonts w:ascii="Cambria" w:hAnsi="Cambria" w:cs="Calibri"/>
                <w:lang w:val="it-IT"/>
              </w:rPr>
            </w:pPr>
            <w:r w:rsidRPr="0061598F">
              <w:rPr>
                <w:rFonts w:ascii="Cambria" w:hAnsi="Cambria" w:cs="Calibri"/>
                <w:lang w:val="it-IT"/>
              </w:rPr>
              <w:t>L’iscrizione all’insegnamento non richiede di soddisfare a nessuna condizione specifica all’infuori di essere studente regolare del quinto anno di corso.</w:t>
            </w:r>
          </w:p>
        </w:tc>
      </w:tr>
      <w:tr w:rsidR="000A0D56" w:rsidRPr="0061598F" w14:paraId="55AD85F8" w14:textId="77777777" w:rsidTr="00D52503">
        <w:tc>
          <w:tcPr>
            <w:tcW w:w="240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21F5A53" w14:textId="77777777" w:rsidR="000A0D56" w:rsidRPr="0061598F" w:rsidRDefault="000A0D56" w:rsidP="00D52503">
            <w:pPr>
              <w:spacing w:after="0" w:line="240" w:lineRule="auto"/>
              <w:rPr>
                <w:rFonts w:ascii="Cambria" w:hAnsi="Cambria" w:cs="Calibri"/>
                <w:lang w:val="it-IT"/>
              </w:rPr>
            </w:pPr>
            <w:r w:rsidRPr="0061598F">
              <w:rPr>
                <w:rFonts w:ascii="Cambria" w:hAnsi="Cambria" w:cs="Calibri"/>
                <w:lang w:val="it-IT"/>
              </w:rPr>
              <w:t>Correlazione dell'insegnamento</w:t>
            </w:r>
          </w:p>
        </w:tc>
        <w:tc>
          <w:tcPr>
            <w:tcW w:w="6652"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77D8DD45" w14:textId="77777777" w:rsidR="000A0D56" w:rsidRPr="0061598F" w:rsidRDefault="000A0D56" w:rsidP="00D52503">
            <w:pPr>
              <w:spacing w:after="0" w:line="240" w:lineRule="auto"/>
              <w:rPr>
                <w:rFonts w:ascii="Cambria" w:hAnsi="Cambria" w:cs="Calibri"/>
                <w:lang w:val="it-IT"/>
              </w:rPr>
            </w:pPr>
            <w:r w:rsidRPr="0061598F">
              <w:rPr>
                <w:rFonts w:ascii="Cambria" w:hAnsi="Cambria" w:cs="Calibri"/>
                <w:lang w:val="it-IT"/>
              </w:rPr>
              <w:t>Didattica generale, Psicologia dell'età evolutiva e Psicologia dell'educazione, Informatica, Didattiche</w:t>
            </w:r>
          </w:p>
        </w:tc>
      </w:tr>
      <w:tr w:rsidR="000A0D56" w:rsidRPr="0061598F" w14:paraId="77044DEC" w14:textId="77777777" w:rsidTr="00D52503">
        <w:tc>
          <w:tcPr>
            <w:tcW w:w="240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CF95621" w14:textId="77777777" w:rsidR="000A0D56" w:rsidRPr="0061598F" w:rsidRDefault="000A0D56" w:rsidP="00D52503">
            <w:pPr>
              <w:spacing w:after="0" w:line="240" w:lineRule="auto"/>
              <w:rPr>
                <w:rFonts w:ascii="Cambria" w:hAnsi="Cambria" w:cs="Calibri"/>
                <w:lang w:val="it-IT"/>
              </w:rPr>
            </w:pPr>
            <w:r w:rsidRPr="0061598F">
              <w:rPr>
                <w:rFonts w:ascii="Cambria" w:hAnsi="Cambria" w:cs="Calibri"/>
                <w:lang w:val="it-IT"/>
              </w:rPr>
              <w:t>Obiettivo generale dell'insegnamento</w:t>
            </w:r>
          </w:p>
        </w:tc>
        <w:tc>
          <w:tcPr>
            <w:tcW w:w="6652"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046A246E" w14:textId="77777777" w:rsidR="000A0D56" w:rsidRPr="0061598F" w:rsidRDefault="000A0D56" w:rsidP="00D52503">
            <w:pPr>
              <w:spacing w:after="0" w:line="240" w:lineRule="auto"/>
              <w:rPr>
                <w:rFonts w:ascii="Cambria" w:hAnsi="Cambria" w:cs="Calibri"/>
                <w:lang w:val="it-IT"/>
              </w:rPr>
            </w:pPr>
            <w:r w:rsidRPr="0061598F">
              <w:rPr>
                <w:rFonts w:ascii="Cambria" w:hAnsi="Cambria" w:cs="Calibri"/>
                <w:lang w:val="it-IT"/>
              </w:rPr>
              <w:t xml:space="preserve">padroneggiare le competenze necessarie per l’utilizzo di strategie attive di apprendimento in prima persona e nel lavoro con gli alunni </w:t>
            </w:r>
          </w:p>
        </w:tc>
      </w:tr>
      <w:tr w:rsidR="000A0D56" w:rsidRPr="0061598F" w14:paraId="73ED2862" w14:textId="77777777" w:rsidTr="00D52503">
        <w:tc>
          <w:tcPr>
            <w:tcW w:w="240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B2E5F40" w14:textId="77777777" w:rsidR="000A0D56" w:rsidRPr="0061598F" w:rsidRDefault="000A0D56" w:rsidP="00D52503">
            <w:pPr>
              <w:spacing w:after="0" w:line="240" w:lineRule="auto"/>
              <w:rPr>
                <w:rFonts w:ascii="Cambria" w:hAnsi="Cambria" w:cs="Calibri"/>
                <w:lang w:val="it-IT"/>
              </w:rPr>
            </w:pPr>
            <w:r w:rsidRPr="0061598F">
              <w:rPr>
                <w:rFonts w:ascii="Cambria" w:hAnsi="Cambria" w:cs="Calibri"/>
                <w:lang w:val="it-IT"/>
              </w:rPr>
              <w:t>Competenze attese</w:t>
            </w:r>
          </w:p>
        </w:tc>
        <w:tc>
          <w:tcPr>
            <w:tcW w:w="6652"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3D0918A8" w14:textId="77777777" w:rsidR="000A0D56" w:rsidRPr="0061598F" w:rsidRDefault="000A0D56" w:rsidP="0032398F">
            <w:pPr>
              <w:pStyle w:val="ListParagraph"/>
              <w:numPr>
                <w:ilvl w:val="0"/>
                <w:numId w:val="54"/>
              </w:numPr>
              <w:spacing w:after="0" w:line="240" w:lineRule="auto"/>
              <w:rPr>
                <w:rFonts w:ascii="Cambria" w:hAnsi="Cambria" w:cs="Calibri"/>
                <w:lang w:val="it-IT"/>
              </w:rPr>
            </w:pPr>
            <w:r w:rsidRPr="0061598F">
              <w:rPr>
                <w:rFonts w:ascii="Cambria" w:hAnsi="Cambria" w:cs="Calibri"/>
                <w:lang w:val="it-IT"/>
              </w:rPr>
              <w:t>dimostrare consapevolezza circa il proprio funzionamento mentale (metacognizione)</w:t>
            </w:r>
          </w:p>
          <w:p w14:paraId="2103A8FE" w14:textId="77777777" w:rsidR="000A0D56" w:rsidRPr="0061598F" w:rsidRDefault="000A0D56" w:rsidP="0032398F">
            <w:pPr>
              <w:pStyle w:val="ListParagraph"/>
              <w:numPr>
                <w:ilvl w:val="0"/>
                <w:numId w:val="54"/>
              </w:numPr>
              <w:spacing w:after="0" w:line="240" w:lineRule="auto"/>
              <w:rPr>
                <w:rFonts w:ascii="Cambria" w:hAnsi="Cambria" w:cs="Calibri"/>
                <w:lang w:val="it-IT"/>
              </w:rPr>
            </w:pPr>
            <w:r w:rsidRPr="0061598F">
              <w:rPr>
                <w:rFonts w:ascii="Cambria" w:hAnsi="Cambria" w:cs="Calibri"/>
                <w:lang w:val="it-IT"/>
              </w:rPr>
              <w:t>assumere un ruolo attivo di “auto direzione” del proprio apprendimento</w:t>
            </w:r>
          </w:p>
          <w:p w14:paraId="2476E873" w14:textId="77777777" w:rsidR="000A0D56" w:rsidRPr="0061598F" w:rsidRDefault="000A0D56" w:rsidP="0032398F">
            <w:pPr>
              <w:pStyle w:val="ListParagraph"/>
              <w:numPr>
                <w:ilvl w:val="0"/>
                <w:numId w:val="54"/>
              </w:numPr>
              <w:spacing w:after="0" w:line="240" w:lineRule="auto"/>
              <w:rPr>
                <w:rFonts w:ascii="Cambria" w:hAnsi="Cambria" w:cs="Calibri"/>
                <w:lang w:val="it-IT"/>
              </w:rPr>
            </w:pPr>
            <w:r w:rsidRPr="0061598F">
              <w:rPr>
                <w:rFonts w:ascii="Cambria" w:hAnsi="Cambria" w:cs="Calibri"/>
                <w:lang w:val="it-IT"/>
              </w:rPr>
              <w:t>controllare i processi affettivo-motivazionali coinvolti nello studio (ansietà, controllo delle reazioni emotive, volizione e perseveranza dell'impegno, percezione della propria competenza)</w:t>
            </w:r>
          </w:p>
          <w:p w14:paraId="00C044E5" w14:textId="77777777" w:rsidR="000A0D56" w:rsidRPr="0061598F" w:rsidRDefault="000A0D56" w:rsidP="0032398F">
            <w:pPr>
              <w:pStyle w:val="ListParagraph"/>
              <w:numPr>
                <w:ilvl w:val="0"/>
                <w:numId w:val="54"/>
              </w:numPr>
              <w:spacing w:after="0" w:line="240" w:lineRule="auto"/>
              <w:rPr>
                <w:rFonts w:ascii="Cambria" w:hAnsi="Cambria" w:cs="Calibri"/>
                <w:lang w:val="it-IT"/>
              </w:rPr>
            </w:pPr>
            <w:r w:rsidRPr="0061598F">
              <w:rPr>
                <w:rFonts w:ascii="Cambria" w:hAnsi="Cambria" w:cs="Calibri"/>
                <w:lang w:val="it-IT"/>
              </w:rPr>
              <w:t>utilizzare strategie di mediazione cognitiva e pensiero strategico (consapevole, flessibile e autoregolato) volto alla costruzione di conoscenze</w:t>
            </w:r>
          </w:p>
          <w:p w14:paraId="6B1FB2BF" w14:textId="77777777" w:rsidR="000A0D56" w:rsidRPr="0061598F" w:rsidRDefault="000A0D56" w:rsidP="0032398F">
            <w:pPr>
              <w:pStyle w:val="ListParagraph"/>
              <w:numPr>
                <w:ilvl w:val="0"/>
                <w:numId w:val="54"/>
              </w:numPr>
              <w:spacing w:after="0" w:line="240" w:lineRule="auto"/>
              <w:rPr>
                <w:rFonts w:ascii="Cambria" w:hAnsi="Cambria" w:cs="Calibri"/>
                <w:lang w:val="it-IT"/>
              </w:rPr>
            </w:pPr>
            <w:r w:rsidRPr="0061598F">
              <w:rPr>
                <w:rFonts w:ascii="Cambria" w:hAnsi="Cambria" w:cs="Calibri"/>
                <w:lang w:val="it-IT"/>
              </w:rPr>
              <w:t xml:space="preserve">utilizzare strumenti conoscitivi per formare abilità mentali di carattere superiore: es. ragionamento, analisi, sintesi, </w:t>
            </w:r>
            <w:proofErr w:type="spellStart"/>
            <w:r w:rsidRPr="0061598F">
              <w:rPr>
                <w:rFonts w:ascii="Cambria" w:hAnsi="Cambria" w:cs="Calibri"/>
                <w:lang w:val="it-IT"/>
              </w:rPr>
              <w:t>problem</w:t>
            </w:r>
            <w:proofErr w:type="spellEnd"/>
            <w:r w:rsidRPr="0061598F">
              <w:rPr>
                <w:rFonts w:ascii="Cambria" w:hAnsi="Cambria" w:cs="Calibri"/>
                <w:lang w:val="it-IT"/>
              </w:rPr>
              <w:t>-solving</w:t>
            </w:r>
          </w:p>
          <w:p w14:paraId="3A193403" w14:textId="77777777" w:rsidR="000A0D56" w:rsidRPr="0061598F" w:rsidRDefault="000A0D56" w:rsidP="0032398F">
            <w:pPr>
              <w:pStyle w:val="ListParagraph"/>
              <w:numPr>
                <w:ilvl w:val="0"/>
                <w:numId w:val="54"/>
              </w:numPr>
              <w:spacing w:after="0" w:line="240" w:lineRule="auto"/>
              <w:rPr>
                <w:rFonts w:ascii="Cambria" w:hAnsi="Cambria" w:cs="Calibri"/>
                <w:lang w:val="it-IT"/>
              </w:rPr>
            </w:pPr>
            <w:r w:rsidRPr="0061598F">
              <w:rPr>
                <w:rFonts w:ascii="Cambria" w:hAnsi="Cambria" w:cs="Calibri"/>
                <w:lang w:val="it-IT"/>
              </w:rPr>
              <w:t>introdurre strategie d'apprendimento attivo nelle attività didattiche in classe</w:t>
            </w:r>
          </w:p>
        </w:tc>
      </w:tr>
      <w:tr w:rsidR="000A0D56" w:rsidRPr="0061598F" w14:paraId="6B36EDDD" w14:textId="77777777" w:rsidTr="00D52503">
        <w:tc>
          <w:tcPr>
            <w:tcW w:w="2400"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hideMark/>
          </w:tcPr>
          <w:p w14:paraId="6C333AE0" w14:textId="77777777" w:rsidR="000A0D56" w:rsidRPr="0061598F" w:rsidRDefault="000A0D56" w:rsidP="00D52503">
            <w:pPr>
              <w:spacing w:after="0" w:line="240" w:lineRule="auto"/>
              <w:rPr>
                <w:rFonts w:ascii="Cambria" w:hAnsi="Cambria" w:cs="Calibri"/>
                <w:lang w:val="it-IT"/>
              </w:rPr>
            </w:pPr>
            <w:r w:rsidRPr="0061598F">
              <w:rPr>
                <w:rFonts w:ascii="Cambria" w:hAnsi="Cambria" w:cs="Calibri"/>
                <w:bCs/>
                <w:lang w:val="it-IT"/>
              </w:rPr>
              <w:t>Argomenti del corso</w:t>
            </w:r>
          </w:p>
        </w:tc>
        <w:tc>
          <w:tcPr>
            <w:tcW w:w="6652" w:type="dxa"/>
            <w:gridSpan w:val="7"/>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4668636" w14:textId="77777777" w:rsidR="000A0D56" w:rsidRPr="0061598F" w:rsidRDefault="000A0D56" w:rsidP="0032398F">
            <w:pPr>
              <w:pStyle w:val="ListParagraph"/>
              <w:numPr>
                <w:ilvl w:val="0"/>
                <w:numId w:val="57"/>
              </w:numPr>
              <w:spacing w:after="0" w:line="240" w:lineRule="auto"/>
              <w:rPr>
                <w:rFonts w:ascii="Cambria" w:hAnsi="Cambria" w:cs="Calibri"/>
                <w:lang w:val="it-IT"/>
              </w:rPr>
            </w:pPr>
            <w:r w:rsidRPr="0061598F">
              <w:rPr>
                <w:rFonts w:ascii="Cambria" w:hAnsi="Cambria" w:cs="Calibri"/>
                <w:lang w:val="it-IT"/>
              </w:rPr>
              <w:t>Organizzazione dello studio, contratto di apprendimento</w:t>
            </w:r>
          </w:p>
          <w:p w14:paraId="6C376935" w14:textId="77777777" w:rsidR="000A0D56" w:rsidRPr="0061598F" w:rsidRDefault="000A0D56" w:rsidP="0032398F">
            <w:pPr>
              <w:pStyle w:val="ListParagraph"/>
              <w:numPr>
                <w:ilvl w:val="0"/>
                <w:numId w:val="57"/>
              </w:numPr>
              <w:spacing w:after="0" w:line="240" w:lineRule="auto"/>
              <w:rPr>
                <w:rFonts w:ascii="Cambria" w:hAnsi="Cambria" w:cs="Calibri"/>
                <w:lang w:val="it-IT"/>
              </w:rPr>
            </w:pPr>
            <w:r w:rsidRPr="0061598F">
              <w:rPr>
                <w:rFonts w:ascii="Cambria" w:hAnsi="Cambria" w:cs="Calibri"/>
                <w:lang w:val="it-IT"/>
              </w:rPr>
              <w:lastRenderedPageBreak/>
              <w:t>La memoria, la motivazione e processi psichici collegati al processo di apprendimento</w:t>
            </w:r>
          </w:p>
          <w:p w14:paraId="24CBFACF" w14:textId="77777777" w:rsidR="000A0D56" w:rsidRPr="0061598F" w:rsidRDefault="000A0D56" w:rsidP="0032398F">
            <w:pPr>
              <w:pStyle w:val="ListParagraph"/>
              <w:numPr>
                <w:ilvl w:val="0"/>
                <w:numId w:val="57"/>
              </w:numPr>
              <w:spacing w:after="0" w:line="240" w:lineRule="auto"/>
              <w:rPr>
                <w:rFonts w:ascii="Cambria" w:hAnsi="Cambria" w:cs="Calibri"/>
                <w:lang w:val="it-IT"/>
              </w:rPr>
            </w:pPr>
            <w:r w:rsidRPr="0061598F">
              <w:rPr>
                <w:rFonts w:ascii="Cambria" w:hAnsi="Cambria" w:cs="Calibri"/>
                <w:lang w:val="it-IT"/>
              </w:rPr>
              <w:t>L’importanza del benessere psicofisico nel processo di apprendimento</w:t>
            </w:r>
          </w:p>
          <w:p w14:paraId="4061A80C" w14:textId="77777777" w:rsidR="000A0D56" w:rsidRPr="0061598F" w:rsidRDefault="000A0D56" w:rsidP="0032398F">
            <w:pPr>
              <w:pStyle w:val="ListParagraph"/>
              <w:numPr>
                <w:ilvl w:val="0"/>
                <w:numId w:val="57"/>
              </w:numPr>
              <w:spacing w:after="0" w:line="240" w:lineRule="auto"/>
              <w:rPr>
                <w:rFonts w:ascii="Cambria" w:hAnsi="Cambria" w:cs="Calibri"/>
                <w:lang w:val="it-IT"/>
              </w:rPr>
            </w:pPr>
            <w:r w:rsidRPr="0061598F">
              <w:rPr>
                <w:rFonts w:ascii="Cambria" w:hAnsi="Cambria" w:cs="Calibri"/>
                <w:lang w:val="it-IT"/>
              </w:rPr>
              <w:t>Attivazione del pensiero critico e dei processi cognitivi nel curricolo scolastico</w:t>
            </w:r>
          </w:p>
          <w:p w14:paraId="7D78ADD2" w14:textId="77777777" w:rsidR="000A0D56" w:rsidRPr="0061598F" w:rsidRDefault="000A0D56" w:rsidP="0032398F">
            <w:pPr>
              <w:pStyle w:val="ListParagraph"/>
              <w:numPr>
                <w:ilvl w:val="0"/>
                <w:numId w:val="57"/>
              </w:numPr>
              <w:spacing w:after="0" w:line="240" w:lineRule="auto"/>
              <w:rPr>
                <w:rFonts w:ascii="Cambria" w:hAnsi="Cambria" w:cs="Calibri"/>
                <w:lang w:val="it-IT"/>
              </w:rPr>
            </w:pPr>
            <w:r w:rsidRPr="0061598F">
              <w:rPr>
                <w:rFonts w:ascii="Cambria" w:hAnsi="Cambria" w:cs="Calibri"/>
                <w:lang w:val="it-IT"/>
              </w:rPr>
              <w:t>Stili e strategie cognitive e di apprendimento</w:t>
            </w:r>
          </w:p>
          <w:p w14:paraId="19B14CD9" w14:textId="77777777" w:rsidR="000A0D56" w:rsidRPr="0061598F" w:rsidRDefault="000A0D56" w:rsidP="0032398F">
            <w:pPr>
              <w:pStyle w:val="ListParagraph"/>
              <w:numPr>
                <w:ilvl w:val="0"/>
                <w:numId w:val="57"/>
              </w:numPr>
              <w:spacing w:after="0" w:line="240" w:lineRule="auto"/>
              <w:rPr>
                <w:rFonts w:ascii="Cambria" w:hAnsi="Cambria" w:cs="Calibri"/>
                <w:lang w:val="it-IT"/>
              </w:rPr>
            </w:pPr>
            <w:r w:rsidRPr="0061598F">
              <w:rPr>
                <w:rFonts w:ascii="Cambria" w:hAnsi="Cambria" w:cs="Calibri"/>
                <w:lang w:val="it-IT"/>
              </w:rPr>
              <w:t>Metodi di studio e apprendimento</w:t>
            </w:r>
          </w:p>
          <w:p w14:paraId="41DDE88A" w14:textId="77777777" w:rsidR="000A0D56" w:rsidRPr="0061598F" w:rsidRDefault="000A0D56" w:rsidP="0032398F">
            <w:pPr>
              <w:pStyle w:val="ListParagraph"/>
              <w:numPr>
                <w:ilvl w:val="0"/>
                <w:numId w:val="57"/>
              </w:numPr>
              <w:spacing w:after="0" w:line="240" w:lineRule="auto"/>
              <w:rPr>
                <w:rFonts w:ascii="Cambria" w:hAnsi="Cambria" w:cs="Calibri"/>
                <w:lang w:val="it-IT"/>
              </w:rPr>
            </w:pPr>
            <w:r w:rsidRPr="0061598F">
              <w:rPr>
                <w:rFonts w:ascii="Cambria" w:hAnsi="Cambria" w:cs="Calibri"/>
                <w:lang w:val="it-IT"/>
              </w:rPr>
              <w:t>Metodi per la promozione dei processi cognitivi di carattere superiore nelle attività didattiche</w:t>
            </w:r>
          </w:p>
          <w:p w14:paraId="792EC973" w14:textId="77777777" w:rsidR="000A0D56" w:rsidRPr="0061598F" w:rsidRDefault="000A0D56" w:rsidP="0032398F">
            <w:pPr>
              <w:pStyle w:val="ListParagraph"/>
              <w:numPr>
                <w:ilvl w:val="0"/>
                <w:numId w:val="57"/>
              </w:numPr>
              <w:spacing w:after="0" w:line="240" w:lineRule="auto"/>
              <w:rPr>
                <w:rFonts w:ascii="Cambria" w:hAnsi="Cambria" w:cs="Calibri"/>
                <w:lang w:val="it-IT"/>
              </w:rPr>
            </w:pPr>
            <w:r w:rsidRPr="0061598F">
              <w:rPr>
                <w:rFonts w:ascii="Cambria" w:hAnsi="Cambria" w:cs="Calibri"/>
                <w:lang w:val="it-IT"/>
              </w:rPr>
              <w:t xml:space="preserve">Lettura, scrittura e discussione come strategie attive di apprendimento </w:t>
            </w:r>
          </w:p>
          <w:p w14:paraId="12F34062" w14:textId="77777777" w:rsidR="000A0D56" w:rsidRPr="0061598F" w:rsidRDefault="000A0D56" w:rsidP="0032398F">
            <w:pPr>
              <w:pStyle w:val="ListParagraph"/>
              <w:numPr>
                <w:ilvl w:val="0"/>
                <w:numId w:val="57"/>
              </w:numPr>
              <w:spacing w:after="0" w:line="240" w:lineRule="auto"/>
              <w:rPr>
                <w:rFonts w:ascii="Cambria" w:hAnsi="Cambria" w:cs="Calibri"/>
                <w:lang w:val="it-IT"/>
              </w:rPr>
            </w:pPr>
            <w:r w:rsidRPr="0061598F">
              <w:rPr>
                <w:rFonts w:ascii="Cambria" w:hAnsi="Cambria" w:cs="Calibri"/>
                <w:lang w:val="it-IT"/>
              </w:rPr>
              <w:t xml:space="preserve">Il </w:t>
            </w:r>
            <w:r w:rsidRPr="0061598F">
              <w:rPr>
                <w:rFonts w:ascii="Cambria" w:hAnsi="Cambria" w:cs="Calibri"/>
                <w:i/>
                <w:iCs/>
                <w:lang w:val="it-IT"/>
              </w:rPr>
              <w:t>cooperative learning</w:t>
            </w:r>
            <w:r w:rsidRPr="0061598F">
              <w:rPr>
                <w:rFonts w:ascii="Cambria" w:hAnsi="Cambria" w:cs="Calibri"/>
                <w:lang w:val="it-IT"/>
              </w:rPr>
              <w:t xml:space="preserve"> o apprendimento cooperativo</w:t>
            </w:r>
          </w:p>
          <w:p w14:paraId="18F9AFF8" w14:textId="77777777" w:rsidR="000A0D56" w:rsidRPr="0061598F" w:rsidRDefault="000A0D56" w:rsidP="0032398F">
            <w:pPr>
              <w:pStyle w:val="ListParagraph"/>
              <w:numPr>
                <w:ilvl w:val="0"/>
                <w:numId w:val="57"/>
              </w:numPr>
              <w:spacing w:after="0" w:line="240" w:lineRule="auto"/>
              <w:rPr>
                <w:rFonts w:ascii="Cambria" w:hAnsi="Cambria" w:cs="Calibri"/>
                <w:lang w:val="it-IT"/>
              </w:rPr>
            </w:pPr>
            <w:r w:rsidRPr="0061598F">
              <w:rPr>
                <w:rFonts w:ascii="Cambria" w:hAnsi="Cambria" w:cs="Calibri"/>
                <w:lang w:val="it-IT"/>
              </w:rPr>
              <w:t xml:space="preserve">Lettura con comprensione e spirito critico finalizzata a migliorare le abilità di studio </w:t>
            </w:r>
          </w:p>
          <w:p w14:paraId="3DE071B2" w14:textId="77777777" w:rsidR="000A0D56" w:rsidRPr="0061598F" w:rsidRDefault="000A0D56" w:rsidP="0032398F">
            <w:pPr>
              <w:pStyle w:val="ListParagraph"/>
              <w:numPr>
                <w:ilvl w:val="0"/>
                <w:numId w:val="57"/>
              </w:numPr>
              <w:spacing w:after="0" w:line="240" w:lineRule="auto"/>
              <w:rPr>
                <w:rFonts w:ascii="Cambria" w:hAnsi="Cambria" w:cs="Calibri"/>
                <w:lang w:val="it-IT"/>
              </w:rPr>
            </w:pPr>
            <w:r w:rsidRPr="0061598F">
              <w:rPr>
                <w:rFonts w:ascii="Cambria" w:hAnsi="Cambria" w:cs="Calibri"/>
                <w:lang w:val="it-IT"/>
              </w:rPr>
              <w:t xml:space="preserve">Khan </w:t>
            </w:r>
            <w:proofErr w:type="spellStart"/>
            <w:r w:rsidRPr="0061598F">
              <w:rPr>
                <w:rFonts w:ascii="Cambria" w:hAnsi="Cambria" w:cs="Calibri"/>
                <w:lang w:val="it-IT"/>
              </w:rPr>
              <w:t>academy</w:t>
            </w:r>
            <w:proofErr w:type="spellEnd"/>
            <w:r w:rsidRPr="0061598F">
              <w:rPr>
                <w:rFonts w:ascii="Cambria" w:hAnsi="Cambria" w:cs="Calibri"/>
                <w:lang w:val="it-IT"/>
              </w:rPr>
              <w:t xml:space="preserve"> e il concetto di </w:t>
            </w:r>
            <w:proofErr w:type="spellStart"/>
            <w:r w:rsidRPr="0061598F">
              <w:rPr>
                <w:rFonts w:ascii="Cambria" w:hAnsi="Cambria" w:cs="Calibri"/>
                <w:lang w:val="it-IT"/>
              </w:rPr>
              <w:t>flipped</w:t>
            </w:r>
            <w:proofErr w:type="spellEnd"/>
            <w:r w:rsidRPr="0061598F">
              <w:rPr>
                <w:rFonts w:ascii="Cambria" w:hAnsi="Cambria" w:cs="Calibri"/>
                <w:lang w:val="it-IT"/>
              </w:rPr>
              <w:t xml:space="preserve"> </w:t>
            </w:r>
            <w:proofErr w:type="spellStart"/>
            <w:r w:rsidRPr="0061598F">
              <w:rPr>
                <w:rFonts w:ascii="Cambria" w:hAnsi="Cambria" w:cs="Calibri"/>
                <w:lang w:val="it-IT"/>
              </w:rPr>
              <w:t>classroom</w:t>
            </w:r>
            <w:proofErr w:type="spellEnd"/>
          </w:p>
          <w:p w14:paraId="667680C5" w14:textId="77777777" w:rsidR="000A0D56" w:rsidRPr="0061598F" w:rsidRDefault="000A0D56" w:rsidP="0032398F">
            <w:pPr>
              <w:pStyle w:val="ListParagraph"/>
              <w:numPr>
                <w:ilvl w:val="0"/>
                <w:numId w:val="57"/>
              </w:numPr>
              <w:spacing w:after="0" w:line="240" w:lineRule="auto"/>
              <w:rPr>
                <w:rFonts w:ascii="Cambria" w:hAnsi="Cambria" w:cs="Calibri"/>
                <w:lang w:val="it-IT"/>
              </w:rPr>
            </w:pPr>
            <w:r w:rsidRPr="0061598F">
              <w:rPr>
                <w:rFonts w:ascii="Cambria" w:hAnsi="Cambria" w:cs="Calibri"/>
                <w:lang w:val="it-IT"/>
              </w:rPr>
              <w:t xml:space="preserve">Uso di strumenti concreti (Il questionario e le schede del gruppo MT di Cesare </w:t>
            </w:r>
            <w:proofErr w:type="spellStart"/>
            <w:r w:rsidRPr="0061598F">
              <w:rPr>
                <w:rFonts w:ascii="Cambria" w:hAnsi="Cambria" w:cs="Calibri"/>
                <w:lang w:val="it-IT"/>
              </w:rPr>
              <w:t>Cornoldi</w:t>
            </w:r>
            <w:proofErr w:type="spellEnd"/>
            <w:r w:rsidRPr="0061598F">
              <w:rPr>
                <w:rFonts w:ascii="Cambria" w:hAnsi="Cambria" w:cs="Calibri"/>
                <w:lang w:val="it-IT"/>
              </w:rPr>
              <w:t>)</w:t>
            </w:r>
          </w:p>
        </w:tc>
      </w:tr>
      <w:tr w:rsidR="000A0D56" w:rsidRPr="0061598F" w14:paraId="4F993A00" w14:textId="77777777" w:rsidTr="00D52503">
        <w:tc>
          <w:tcPr>
            <w:tcW w:w="2400" w:type="dxa"/>
            <w:vMerge w:val="restart"/>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hideMark/>
          </w:tcPr>
          <w:p w14:paraId="3550317F" w14:textId="77777777" w:rsidR="000A0D56" w:rsidRPr="0061598F" w:rsidRDefault="000A0D56" w:rsidP="00D52503">
            <w:pPr>
              <w:spacing w:after="0" w:line="240" w:lineRule="auto"/>
              <w:rPr>
                <w:rFonts w:ascii="Cambria" w:hAnsi="Cambria" w:cs="Calibri"/>
                <w:lang w:val="it-IT"/>
              </w:rPr>
            </w:pPr>
            <w:r w:rsidRPr="0061598F">
              <w:rPr>
                <w:rFonts w:ascii="Cambria" w:hAnsi="Cambria" w:cs="Calibri"/>
                <w:lang w:val="it-IT"/>
              </w:rPr>
              <w:t>Attività pianificate, metodi d'insegnamento e apprendimento, modalità di verifica e valutazione</w:t>
            </w:r>
          </w:p>
        </w:tc>
        <w:tc>
          <w:tcPr>
            <w:tcW w:w="22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0879280" w14:textId="77777777" w:rsidR="000A0D56" w:rsidRPr="0061598F" w:rsidRDefault="000A0D56" w:rsidP="00D52503">
            <w:pPr>
              <w:spacing w:after="0" w:line="240" w:lineRule="auto"/>
              <w:rPr>
                <w:rFonts w:ascii="Cambria" w:hAnsi="Cambria" w:cs="Calibri"/>
                <w:lang w:val="it-IT"/>
              </w:rPr>
            </w:pPr>
            <w:r w:rsidRPr="0061598F">
              <w:rPr>
                <w:rFonts w:ascii="Cambria" w:hAnsi="Cambria" w:cs="Calibri"/>
                <w:bCs/>
                <w:lang w:val="it-IT"/>
              </w:rPr>
              <w:t xml:space="preserve">Attività degli studenti </w:t>
            </w:r>
          </w:p>
        </w:tc>
        <w:tc>
          <w:tcPr>
            <w:tcW w:w="1427"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C0C2FA3" w14:textId="77777777" w:rsidR="000A0D56" w:rsidRPr="0061598F" w:rsidRDefault="000A0D56" w:rsidP="00D52503">
            <w:pPr>
              <w:spacing w:after="0" w:line="240" w:lineRule="auto"/>
              <w:rPr>
                <w:rFonts w:ascii="Cambria" w:hAnsi="Cambria" w:cs="Calibri"/>
                <w:lang w:val="it-IT"/>
              </w:rPr>
            </w:pPr>
            <w:r w:rsidRPr="0061598F">
              <w:rPr>
                <w:rFonts w:ascii="Cambria" w:hAnsi="Cambria" w:cs="Calibri"/>
                <w:bCs/>
                <w:lang w:val="it-IT"/>
              </w:rPr>
              <w:t>Competenze da acquisire</w:t>
            </w:r>
          </w:p>
        </w:tc>
        <w:tc>
          <w:tcPr>
            <w:tcW w:w="622"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A8C52B7" w14:textId="77777777" w:rsidR="000A0D56" w:rsidRPr="0061598F" w:rsidRDefault="000A0D56" w:rsidP="00D52503">
            <w:pPr>
              <w:spacing w:after="0" w:line="240" w:lineRule="auto"/>
              <w:rPr>
                <w:rFonts w:ascii="Cambria" w:hAnsi="Cambria" w:cs="Calibri"/>
                <w:lang w:val="it-IT"/>
              </w:rPr>
            </w:pPr>
            <w:r w:rsidRPr="0061598F">
              <w:rPr>
                <w:rFonts w:ascii="Cambria" w:hAnsi="Cambria" w:cs="Calibri"/>
                <w:bCs/>
                <w:lang w:val="it-IT"/>
              </w:rPr>
              <w:t>Ore</w:t>
            </w:r>
          </w:p>
        </w:tc>
        <w:tc>
          <w:tcPr>
            <w:tcW w:w="64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44DE96F" w14:textId="77777777" w:rsidR="000A0D56" w:rsidRPr="0061598F" w:rsidRDefault="000A0D56" w:rsidP="00D52503">
            <w:pPr>
              <w:spacing w:after="0" w:line="240" w:lineRule="auto"/>
              <w:rPr>
                <w:rFonts w:ascii="Cambria" w:hAnsi="Cambria" w:cs="Calibri"/>
                <w:lang w:val="it-IT"/>
              </w:rPr>
            </w:pPr>
            <w:r w:rsidRPr="0061598F">
              <w:rPr>
                <w:rFonts w:ascii="Cambria" w:hAnsi="Cambria" w:cs="Calibri"/>
                <w:bCs/>
                <w:lang w:val="it-IT"/>
              </w:rPr>
              <w:t>CFU</w:t>
            </w:r>
          </w:p>
        </w:tc>
        <w:tc>
          <w:tcPr>
            <w:tcW w:w="169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C010E94" w14:textId="77777777" w:rsidR="000A0D56" w:rsidRPr="0061598F" w:rsidRDefault="000A0D56" w:rsidP="00D52503">
            <w:pPr>
              <w:spacing w:after="0" w:line="240" w:lineRule="auto"/>
              <w:rPr>
                <w:rFonts w:ascii="Cambria" w:hAnsi="Cambria" w:cs="Calibri"/>
                <w:lang w:val="it-IT"/>
              </w:rPr>
            </w:pPr>
            <w:r w:rsidRPr="0061598F">
              <w:rPr>
                <w:rFonts w:ascii="Cambria" w:hAnsi="Cambria" w:cs="Calibri"/>
                <w:bCs/>
                <w:lang w:val="it-IT"/>
              </w:rPr>
              <w:t xml:space="preserve"> % massima del voto complessivo</w:t>
            </w:r>
          </w:p>
        </w:tc>
      </w:tr>
      <w:tr w:rsidR="000A0D56" w:rsidRPr="0061598F" w14:paraId="5880F249" w14:textId="77777777" w:rsidTr="00D52503">
        <w:tc>
          <w:tcPr>
            <w:tcW w:w="2400" w:type="dxa"/>
            <w:vMerge/>
            <w:tcBorders>
              <w:top w:val="single" w:sz="8" w:space="0" w:color="000000"/>
              <w:left w:val="single" w:sz="8" w:space="0" w:color="000000"/>
              <w:bottom w:val="single" w:sz="8" w:space="0" w:color="000000"/>
              <w:right w:val="single" w:sz="8" w:space="0" w:color="000000"/>
            </w:tcBorders>
            <w:vAlign w:val="center"/>
            <w:hideMark/>
          </w:tcPr>
          <w:p w14:paraId="4453041E" w14:textId="77777777" w:rsidR="000A0D56" w:rsidRPr="0061598F" w:rsidRDefault="000A0D56" w:rsidP="00D52503">
            <w:pPr>
              <w:spacing w:after="0" w:line="240" w:lineRule="auto"/>
              <w:rPr>
                <w:rFonts w:ascii="Cambria" w:hAnsi="Cambria" w:cs="Calibri"/>
                <w:lang w:val="it-IT"/>
              </w:rPr>
            </w:pPr>
          </w:p>
        </w:tc>
        <w:tc>
          <w:tcPr>
            <w:tcW w:w="22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FD1BEE0" w14:textId="77777777" w:rsidR="000A0D56" w:rsidRPr="0061598F" w:rsidRDefault="00CE3545" w:rsidP="00D52503">
            <w:pPr>
              <w:spacing w:after="0" w:line="240" w:lineRule="auto"/>
              <w:rPr>
                <w:rFonts w:ascii="Cambria" w:hAnsi="Cambria" w:cs="Calibri"/>
                <w:lang w:val="it-IT"/>
              </w:rPr>
            </w:pPr>
            <w:r>
              <w:rPr>
                <w:rFonts w:ascii="Cambria" w:hAnsi="Cambria" w:cs="Calibri"/>
                <w:lang w:val="it-IT"/>
              </w:rPr>
              <w:t>a</w:t>
            </w:r>
            <w:r w:rsidRPr="00CE3545">
              <w:rPr>
                <w:rFonts w:ascii="Cambria" w:hAnsi="Cambria" w:cs="Calibri"/>
                <w:lang w:val="it-IT"/>
              </w:rPr>
              <w:t xml:space="preserve">ttività </w:t>
            </w:r>
            <w:r>
              <w:rPr>
                <w:rFonts w:ascii="Cambria" w:hAnsi="Cambria" w:cs="Calibri"/>
                <w:lang w:val="it-IT"/>
              </w:rPr>
              <w:t>in classe</w:t>
            </w:r>
            <w:r w:rsidR="000A0D56" w:rsidRPr="0061598F">
              <w:rPr>
                <w:rFonts w:ascii="Cambria" w:hAnsi="Cambria" w:cs="Calibri"/>
                <w:lang w:val="it-IT"/>
              </w:rPr>
              <w:t xml:space="preserve"> (L, E) </w:t>
            </w:r>
          </w:p>
        </w:tc>
        <w:tc>
          <w:tcPr>
            <w:tcW w:w="1427"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C947841" w14:textId="77777777" w:rsidR="000A0D56" w:rsidRPr="0061598F" w:rsidRDefault="000A0D56" w:rsidP="00D52503">
            <w:pPr>
              <w:spacing w:after="0" w:line="240" w:lineRule="auto"/>
              <w:jc w:val="center"/>
              <w:rPr>
                <w:rFonts w:ascii="Cambria" w:hAnsi="Cambria" w:cs="Calibri"/>
                <w:lang w:val="it-IT"/>
              </w:rPr>
            </w:pPr>
            <w:r w:rsidRPr="0061598F">
              <w:rPr>
                <w:rFonts w:ascii="Cambria" w:hAnsi="Cambria" w:cs="Calibri"/>
                <w:lang w:val="it-IT"/>
              </w:rPr>
              <w:t>1. – 6.</w:t>
            </w:r>
          </w:p>
        </w:tc>
        <w:tc>
          <w:tcPr>
            <w:tcW w:w="622"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6D65080" w14:textId="77777777" w:rsidR="000A0D56" w:rsidRPr="0061598F" w:rsidRDefault="000A0D56" w:rsidP="00D52503">
            <w:pPr>
              <w:spacing w:after="0" w:line="240" w:lineRule="auto"/>
              <w:jc w:val="center"/>
              <w:rPr>
                <w:rFonts w:ascii="Cambria" w:hAnsi="Cambria" w:cs="Calibri"/>
                <w:lang w:val="it-IT"/>
              </w:rPr>
            </w:pPr>
            <w:r w:rsidRPr="0061598F">
              <w:rPr>
                <w:rFonts w:ascii="Cambria" w:hAnsi="Cambria" w:cs="Calibri"/>
                <w:lang w:val="it-IT"/>
              </w:rPr>
              <w:t>2</w:t>
            </w:r>
            <w:r w:rsidR="00AA43BF" w:rsidRPr="0061598F">
              <w:rPr>
                <w:rFonts w:ascii="Cambria" w:hAnsi="Cambria" w:cs="Calibri"/>
                <w:lang w:val="it-IT"/>
              </w:rPr>
              <w:t>3</w:t>
            </w:r>
          </w:p>
        </w:tc>
        <w:tc>
          <w:tcPr>
            <w:tcW w:w="64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6DAEDC8" w14:textId="77777777" w:rsidR="000A0D56" w:rsidRPr="0061598F" w:rsidRDefault="000A0D56" w:rsidP="00D52503">
            <w:pPr>
              <w:spacing w:after="0" w:line="240" w:lineRule="auto"/>
              <w:jc w:val="center"/>
              <w:rPr>
                <w:rFonts w:ascii="Cambria" w:hAnsi="Cambria" w:cs="Calibri"/>
                <w:lang w:val="it-IT"/>
              </w:rPr>
            </w:pPr>
            <w:r w:rsidRPr="0061598F">
              <w:rPr>
                <w:rFonts w:ascii="Cambria" w:hAnsi="Cambria" w:cs="Calibri"/>
                <w:lang w:val="it-IT"/>
              </w:rPr>
              <w:t>0</w:t>
            </w:r>
            <w:r w:rsidR="00CE3545">
              <w:rPr>
                <w:rFonts w:ascii="Cambria" w:hAnsi="Cambria" w:cs="Calibri"/>
                <w:lang w:val="it-IT"/>
              </w:rPr>
              <w:t>,</w:t>
            </w:r>
            <w:r w:rsidRPr="0061598F">
              <w:rPr>
                <w:rFonts w:ascii="Cambria" w:hAnsi="Cambria" w:cs="Calibri"/>
                <w:lang w:val="it-IT"/>
              </w:rPr>
              <w:t>8</w:t>
            </w:r>
          </w:p>
        </w:tc>
        <w:tc>
          <w:tcPr>
            <w:tcW w:w="169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7E0DCBD" w14:textId="77777777" w:rsidR="000A0D56" w:rsidRPr="0061598F" w:rsidRDefault="000A0D56" w:rsidP="00D52503">
            <w:pPr>
              <w:spacing w:after="0" w:line="240" w:lineRule="auto"/>
              <w:jc w:val="center"/>
              <w:rPr>
                <w:rFonts w:ascii="Cambria" w:hAnsi="Cambria" w:cs="Calibri"/>
                <w:lang w:val="it-IT"/>
              </w:rPr>
            </w:pPr>
            <w:r w:rsidRPr="0061598F">
              <w:rPr>
                <w:rFonts w:ascii="Cambria" w:hAnsi="Cambria" w:cs="Calibri"/>
                <w:lang w:val="it-IT"/>
              </w:rPr>
              <w:t>10%</w:t>
            </w:r>
          </w:p>
        </w:tc>
      </w:tr>
      <w:tr w:rsidR="000A0D56" w:rsidRPr="0061598F" w14:paraId="29DC3120" w14:textId="77777777" w:rsidTr="00D52503">
        <w:tc>
          <w:tcPr>
            <w:tcW w:w="2400" w:type="dxa"/>
            <w:vMerge/>
            <w:tcBorders>
              <w:top w:val="single" w:sz="8" w:space="0" w:color="000000"/>
              <w:left w:val="single" w:sz="8" w:space="0" w:color="000000"/>
              <w:bottom w:val="single" w:sz="8" w:space="0" w:color="000000"/>
              <w:right w:val="single" w:sz="8" w:space="0" w:color="000000"/>
            </w:tcBorders>
            <w:vAlign w:val="center"/>
            <w:hideMark/>
          </w:tcPr>
          <w:p w14:paraId="65DBBA20" w14:textId="77777777" w:rsidR="000A0D56" w:rsidRPr="0061598F" w:rsidRDefault="000A0D56" w:rsidP="00D52503">
            <w:pPr>
              <w:spacing w:after="0" w:line="240" w:lineRule="auto"/>
              <w:rPr>
                <w:rFonts w:ascii="Cambria" w:hAnsi="Cambria" w:cs="Calibri"/>
                <w:lang w:val="it-IT"/>
              </w:rPr>
            </w:pPr>
          </w:p>
        </w:tc>
        <w:tc>
          <w:tcPr>
            <w:tcW w:w="22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9805523" w14:textId="77777777" w:rsidR="000A0D56" w:rsidRPr="0061598F" w:rsidRDefault="000A0D56" w:rsidP="00D52503">
            <w:pPr>
              <w:spacing w:after="0" w:line="240" w:lineRule="auto"/>
              <w:rPr>
                <w:rFonts w:ascii="Cambria" w:hAnsi="Cambria" w:cs="Calibri"/>
                <w:lang w:val="it-IT"/>
              </w:rPr>
            </w:pPr>
            <w:r w:rsidRPr="0061598F">
              <w:rPr>
                <w:rFonts w:ascii="Cambria" w:hAnsi="Cambria" w:cs="Calibri"/>
                <w:lang w:val="it-IT"/>
              </w:rPr>
              <w:t>esercitazioni (Preparare il contratto di apprendimento, organizzazione dello studio, schede del gruppo MT)</w:t>
            </w:r>
          </w:p>
        </w:tc>
        <w:tc>
          <w:tcPr>
            <w:tcW w:w="1427"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B4EEEB1" w14:textId="77777777" w:rsidR="000A0D56" w:rsidRPr="0061598F" w:rsidRDefault="000A0D56" w:rsidP="00D52503">
            <w:pPr>
              <w:spacing w:after="0" w:line="240" w:lineRule="auto"/>
              <w:jc w:val="center"/>
              <w:rPr>
                <w:rFonts w:ascii="Cambria" w:hAnsi="Cambria" w:cs="Calibri"/>
                <w:lang w:val="it-IT"/>
              </w:rPr>
            </w:pPr>
            <w:r w:rsidRPr="0061598F">
              <w:rPr>
                <w:rFonts w:ascii="Cambria" w:hAnsi="Cambria" w:cs="Calibri"/>
                <w:lang w:val="it-IT"/>
              </w:rPr>
              <w:t>1. – 6.</w:t>
            </w:r>
          </w:p>
        </w:tc>
        <w:tc>
          <w:tcPr>
            <w:tcW w:w="622"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E27C102" w14:textId="77777777" w:rsidR="000A0D56" w:rsidRPr="0061598F" w:rsidRDefault="000A0D56" w:rsidP="00D52503">
            <w:pPr>
              <w:spacing w:after="0" w:line="240" w:lineRule="auto"/>
              <w:jc w:val="center"/>
              <w:rPr>
                <w:rFonts w:ascii="Cambria" w:hAnsi="Cambria" w:cs="Calibri"/>
                <w:lang w:val="it-IT"/>
              </w:rPr>
            </w:pPr>
            <w:r w:rsidRPr="0061598F">
              <w:rPr>
                <w:rFonts w:ascii="Cambria" w:hAnsi="Cambria" w:cs="Calibri"/>
                <w:lang w:val="it-IT"/>
              </w:rPr>
              <w:t>15</w:t>
            </w:r>
          </w:p>
        </w:tc>
        <w:tc>
          <w:tcPr>
            <w:tcW w:w="64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6245939" w14:textId="77777777" w:rsidR="000A0D56" w:rsidRPr="0061598F" w:rsidRDefault="000A0D56" w:rsidP="00D52503">
            <w:pPr>
              <w:spacing w:after="0" w:line="240" w:lineRule="auto"/>
              <w:jc w:val="center"/>
              <w:rPr>
                <w:rFonts w:ascii="Cambria" w:hAnsi="Cambria" w:cs="Calibri"/>
                <w:lang w:val="it-IT"/>
              </w:rPr>
            </w:pPr>
            <w:r w:rsidRPr="0061598F">
              <w:rPr>
                <w:rFonts w:ascii="Cambria" w:hAnsi="Cambria" w:cs="Calibri"/>
                <w:lang w:val="it-IT"/>
              </w:rPr>
              <w:t>0</w:t>
            </w:r>
            <w:r w:rsidR="00CE3545">
              <w:rPr>
                <w:rFonts w:ascii="Cambria" w:hAnsi="Cambria" w:cs="Calibri"/>
                <w:lang w:val="it-IT"/>
              </w:rPr>
              <w:t>,</w:t>
            </w:r>
            <w:r w:rsidRPr="0061598F">
              <w:rPr>
                <w:rFonts w:ascii="Cambria" w:hAnsi="Cambria" w:cs="Calibri"/>
                <w:lang w:val="it-IT"/>
              </w:rPr>
              <w:t>5</w:t>
            </w:r>
          </w:p>
        </w:tc>
        <w:tc>
          <w:tcPr>
            <w:tcW w:w="169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B7F9DF9" w14:textId="77777777" w:rsidR="000A0D56" w:rsidRPr="0061598F" w:rsidRDefault="000A0D56" w:rsidP="00D52503">
            <w:pPr>
              <w:spacing w:after="0" w:line="240" w:lineRule="auto"/>
              <w:jc w:val="center"/>
              <w:rPr>
                <w:rFonts w:ascii="Cambria" w:hAnsi="Cambria" w:cs="Calibri"/>
                <w:lang w:val="it-IT"/>
              </w:rPr>
            </w:pPr>
            <w:r w:rsidRPr="0061598F">
              <w:rPr>
                <w:rFonts w:ascii="Cambria" w:hAnsi="Cambria" w:cs="Calibri"/>
                <w:lang w:val="it-IT"/>
              </w:rPr>
              <w:t>40%</w:t>
            </w:r>
          </w:p>
        </w:tc>
      </w:tr>
      <w:tr w:rsidR="000A0D56" w:rsidRPr="0061598F" w14:paraId="0E0E3FE0" w14:textId="77777777" w:rsidTr="00D52503">
        <w:tc>
          <w:tcPr>
            <w:tcW w:w="2400" w:type="dxa"/>
            <w:vMerge/>
            <w:tcBorders>
              <w:top w:val="single" w:sz="8" w:space="0" w:color="000000"/>
              <w:left w:val="single" w:sz="8" w:space="0" w:color="000000"/>
              <w:bottom w:val="single" w:sz="8" w:space="0" w:color="000000"/>
              <w:right w:val="single" w:sz="8" w:space="0" w:color="000000"/>
            </w:tcBorders>
            <w:vAlign w:val="center"/>
            <w:hideMark/>
          </w:tcPr>
          <w:p w14:paraId="7F556007" w14:textId="77777777" w:rsidR="000A0D56" w:rsidRPr="0061598F" w:rsidRDefault="000A0D56" w:rsidP="00D52503">
            <w:pPr>
              <w:spacing w:after="0" w:line="240" w:lineRule="auto"/>
              <w:rPr>
                <w:rFonts w:ascii="Cambria" w:hAnsi="Cambria" w:cs="Calibri"/>
                <w:lang w:val="it-IT"/>
              </w:rPr>
            </w:pPr>
          </w:p>
        </w:tc>
        <w:tc>
          <w:tcPr>
            <w:tcW w:w="22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951F0B8" w14:textId="77777777" w:rsidR="000A0D56" w:rsidRPr="0061598F" w:rsidRDefault="000A0D56" w:rsidP="00D52503">
            <w:pPr>
              <w:spacing w:after="0" w:line="240" w:lineRule="auto"/>
              <w:rPr>
                <w:rFonts w:ascii="Cambria" w:hAnsi="Cambria" w:cs="Calibri"/>
                <w:lang w:val="it-IT"/>
              </w:rPr>
            </w:pPr>
            <w:r w:rsidRPr="0061598F">
              <w:rPr>
                <w:rFonts w:ascii="Cambria" w:hAnsi="Cambria" w:cs="Calibri"/>
                <w:lang w:val="it-IT"/>
              </w:rPr>
              <w:t>esame (orale)</w:t>
            </w:r>
          </w:p>
        </w:tc>
        <w:tc>
          <w:tcPr>
            <w:tcW w:w="1427"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78C8635" w14:textId="77777777" w:rsidR="000A0D56" w:rsidRPr="0061598F" w:rsidRDefault="000A0D56" w:rsidP="00D52503">
            <w:pPr>
              <w:spacing w:after="0" w:line="240" w:lineRule="auto"/>
              <w:jc w:val="center"/>
              <w:rPr>
                <w:rFonts w:ascii="Cambria" w:hAnsi="Cambria" w:cs="Calibri"/>
                <w:lang w:val="it-IT"/>
              </w:rPr>
            </w:pPr>
            <w:r w:rsidRPr="0061598F">
              <w:rPr>
                <w:rFonts w:ascii="Cambria" w:hAnsi="Cambria" w:cs="Calibri"/>
                <w:lang w:val="it-IT"/>
              </w:rPr>
              <w:t>1. – 6.</w:t>
            </w:r>
          </w:p>
        </w:tc>
        <w:tc>
          <w:tcPr>
            <w:tcW w:w="622"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5055E0B" w14:textId="77777777" w:rsidR="000A0D56" w:rsidRPr="0061598F" w:rsidRDefault="000A0D56" w:rsidP="00D52503">
            <w:pPr>
              <w:spacing w:after="0" w:line="240" w:lineRule="auto"/>
              <w:jc w:val="center"/>
              <w:rPr>
                <w:rFonts w:ascii="Cambria" w:hAnsi="Cambria" w:cs="Calibri"/>
                <w:lang w:val="it-IT"/>
              </w:rPr>
            </w:pPr>
            <w:r w:rsidRPr="0061598F">
              <w:rPr>
                <w:rFonts w:ascii="Cambria" w:hAnsi="Cambria" w:cs="Calibri"/>
                <w:lang w:val="it-IT"/>
              </w:rPr>
              <w:t>2</w:t>
            </w:r>
            <w:r w:rsidR="00AA43BF" w:rsidRPr="0061598F">
              <w:rPr>
                <w:rFonts w:ascii="Cambria" w:hAnsi="Cambria" w:cs="Calibri"/>
                <w:lang w:val="it-IT"/>
              </w:rPr>
              <w:t>2</w:t>
            </w:r>
          </w:p>
        </w:tc>
        <w:tc>
          <w:tcPr>
            <w:tcW w:w="64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9F5AE14" w14:textId="77777777" w:rsidR="000A0D56" w:rsidRPr="0061598F" w:rsidRDefault="000A0D56" w:rsidP="00D52503">
            <w:pPr>
              <w:spacing w:after="0" w:line="240" w:lineRule="auto"/>
              <w:jc w:val="center"/>
              <w:rPr>
                <w:rFonts w:ascii="Cambria" w:hAnsi="Cambria" w:cs="Calibri"/>
                <w:lang w:val="it-IT"/>
              </w:rPr>
            </w:pPr>
            <w:r w:rsidRPr="0061598F">
              <w:rPr>
                <w:rFonts w:ascii="Cambria" w:hAnsi="Cambria" w:cs="Calibri"/>
                <w:lang w:val="it-IT"/>
              </w:rPr>
              <w:t>0</w:t>
            </w:r>
            <w:r w:rsidR="00CE3545">
              <w:rPr>
                <w:rFonts w:ascii="Cambria" w:hAnsi="Cambria" w:cs="Calibri"/>
                <w:lang w:val="it-IT"/>
              </w:rPr>
              <w:t>,</w:t>
            </w:r>
            <w:r w:rsidRPr="0061598F">
              <w:rPr>
                <w:rFonts w:ascii="Cambria" w:hAnsi="Cambria" w:cs="Calibri"/>
                <w:lang w:val="it-IT"/>
              </w:rPr>
              <w:t>7</w:t>
            </w:r>
          </w:p>
        </w:tc>
        <w:tc>
          <w:tcPr>
            <w:tcW w:w="169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124062F" w14:textId="77777777" w:rsidR="000A0D56" w:rsidRPr="0061598F" w:rsidRDefault="000A0D56" w:rsidP="00D52503">
            <w:pPr>
              <w:spacing w:after="0" w:line="240" w:lineRule="auto"/>
              <w:jc w:val="center"/>
              <w:rPr>
                <w:rFonts w:ascii="Cambria" w:hAnsi="Cambria" w:cs="Calibri"/>
                <w:lang w:val="it-IT"/>
              </w:rPr>
            </w:pPr>
            <w:r w:rsidRPr="0061598F">
              <w:rPr>
                <w:rFonts w:ascii="Cambria" w:hAnsi="Cambria" w:cs="Calibri"/>
                <w:lang w:val="it-IT"/>
              </w:rPr>
              <w:t>50%</w:t>
            </w:r>
          </w:p>
        </w:tc>
      </w:tr>
      <w:tr w:rsidR="000A0D56" w:rsidRPr="0061598F" w14:paraId="072BA0AE" w14:textId="77777777" w:rsidTr="00D52503">
        <w:tc>
          <w:tcPr>
            <w:tcW w:w="2400" w:type="dxa"/>
            <w:vMerge/>
            <w:tcBorders>
              <w:top w:val="single" w:sz="8" w:space="0" w:color="000000"/>
              <w:left w:val="single" w:sz="8" w:space="0" w:color="000000"/>
              <w:bottom w:val="single" w:sz="8" w:space="0" w:color="000000"/>
              <w:right w:val="single" w:sz="8" w:space="0" w:color="000000"/>
            </w:tcBorders>
            <w:vAlign w:val="center"/>
            <w:hideMark/>
          </w:tcPr>
          <w:p w14:paraId="53B51F28" w14:textId="77777777" w:rsidR="000A0D56" w:rsidRPr="0061598F" w:rsidRDefault="000A0D56" w:rsidP="00D52503">
            <w:pPr>
              <w:spacing w:after="0" w:line="240" w:lineRule="auto"/>
              <w:rPr>
                <w:rFonts w:ascii="Cambria" w:hAnsi="Cambria" w:cs="Calibri"/>
                <w:lang w:val="it-IT"/>
              </w:rPr>
            </w:pPr>
          </w:p>
        </w:tc>
        <w:tc>
          <w:tcPr>
            <w:tcW w:w="3695" w:type="dxa"/>
            <w:gridSpan w:val="3"/>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67936DE" w14:textId="77777777" w:rsidR="000A0D56" w:rsidRPr="0061598F" w:rsidRDefault="00CE3545" w:rsidP="00D52503">
            <w:pPr>
              <w:spacing w:after="0" w:line="240" w:lineRule="auto"/>
              <w:rPr>
                <w:rFonts w:ascii="Cambria" w:hAnsi="Cambria" w:cs="Calibri"/>
                <w:lang w:val="it-IT"/>
              </w:rPr>
            </w:pPr>
            <w:r>
              <w:rPr>
                <w:rFonts w:ascii="Cambria" w:hAnsi="Cambria" w:cs="Calibri"/>
                <w:lang w:val="it-IT"/>
              </w:rPr>
              <w:t>t</w:t>
            </w:r>
            <w:r w:rsidR="000A0D56" w:rsidRPr="0061598F">
              <w:rPr>
                <w:rFonts w:ascii="Cambria" w:hAnsi="Cambria" w:cs="Calibri"/>
                <w:lang w:val="it-IT"/>
              </w:rPr>
              <w:t>otale</w:t>
            </w:r>
          </w:p>
        </w:tc>
        <w:tc>
          <w:tcPr>
            <w:tcW w:w="622"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33ACDB8" w14:textId="77777777" w:rsidR="000A0D56" w:rsidRPr="0061598F" w:rsidRDefault="000A0D56" w:rsidP="00D52503">
            <w:pPr>
              <w:spacing w:after="0" w:line="240" w:lineRule="auto"/>
              <w:jc w:val="center"/>
              <w:rPr>
                <w:rFonts w:ascii="Cambria" w:hAnsi="Cambria" w:cs="Calibri"/>
                <w:lang w:val="it-IT"/>
              </w:rPr>
            </w:pPr>
            <w:r w:rsidRPr="0061598F">
              <w:rPr>
                <w:rFonts w:ascii="Cambria" w:hAnsi="Cambria" w:cs="Calibri"/>
                <w:lang w:val="it-IT"/>
              </w:rPr>
              <w:t>60</w:t>
            </w:r>
          </w:p>
        </w:tc>
        <w:tc>
          <w:tcPr>
            <w:tcW w:w="64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1F2FB57" w14:textId="77777777" w:rsidR="000A0D56" w:rsidRPr="0061598F" w:rsidRDefault="000A0D56" w:rsidP="00D52503">
            <w:pPr>
              <w:spacing w:after="0" w:line="240" w:lineRule="auto"/>
              <w:jc w:val="center"/>
              <w:rPr>
                <w:rFonts w:ascii="Cambria" w:hAnsi="Cambria" w:cs="Calibri"/>
                <w:lang w:val="it-IT"/>
              </w:rPr>
            </w:pPr>
            <w:r w:rsidRPr="0061598F">
              <w:rPr>
                <w:rFonts w:ascii="Cambria" w:hAnsi="Cambria" w:cs="Calibri"/>
                <w:lang w:val="it-IT"/>
              </w:rPr>
              <w:t>2</w:t>
            </w:r>
          </w:p>
        </w:tc>
        <w:tc>
          <w:tcPr>
            <w:tcW w:w="169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1A0F6DF" w14:textId="77777777" w:rsidR="000A0D56" w:rsidRPr="0061598F" w:rsidRDefault="000A0D56" w:rsidP="00D52503">
            <w:pPr>
              <w:spacing w:after="0" w:line="240" w:lineRule="auto"/>
              <w:jc w:val="center"/>
              <w:rPr>
                <w:rFonts w:ascii="Cambria" w:hAnsi="Cambria" w:cs="Calibri"/>
                <w:lang w:val="it-IT"/>
              </w:rPr>
            </w:pPr>
            <w:r w:rsidRPr="0061598F">
              <w:rPr>
                <w:rFonts w:ascii="Cambria" w:hAnsi="Cambria" w:cs="Calibri"/>
                <w:lang w:val="it-IT"/>
              </w:rPr>
              <w:t>100%</w:t>
            </w:r>
          </w:p>
        </w:tc>
      </w:tr>
      <w:tr w:rsidR="000A0D56" w:rsidRPr="0061598F" w14:paraId="5F5CD909" w14:textId="77777777" w:rsidTr="00D52503">
        <w:tc>
          <w:tcPr>
            <w:tcW w:w="2400" w:type="dxa"/>
            <w:vMerge/>
            <w:tcBorders>
              <w:top w:val="single" w:sz="8" w:space="0" w:color="000000"/>
              <w:left w:val="single" w:sz="8" w:space="0" w:color="000000"/>
              <w:bottom w:val="single" w:sz="8" w:space="0" w:color="000000"/>
              <w:right w:val="single" w:sz="8" w:space="0" w:color="000000"/>
            </w:tcBorders>
            <w:vAlign w:val="center"/>
            <w:hideMark/>
          </w:tcPr>
          <w:p w14:paraId="2FBFFA9E" w14:textId="77777777" w:rsidR="000A0D56" w:rsidRPr="0061598F" w:rsidRDefault="000A0D56" w:rsidP="00D52503">
            <w:pPr>
              <w:spacing w:after="0" w:line="240" w:lineRule="auto"/>
              <w:rPr>
                <w:rFonts w:ascii="Cambria" w:hAnsi="Cambria" w:cs="Calibri"/>
                <w:lang w:val="it-IT"/>
              </w:rPr>
            </w:pPr>
          </w:p>
        </w:tc>
        <w:tc>
          <w:tcPr>
            <w:tcW w:w="6652" w:type="dxa"/>
            <w:gridSpan w:val="7"/>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2FE5D35" w14:textId="77777777" w:rsidR="000A0D56" w:rsidRPr="0061598F" w:rsidRDefault="000A0D56" w:rsidP="00D52503">
            <w:pPr>
              <w:spacing w:after="0" w:line="240" w:lineRule="auto"/>
              <w:rPr>
                <w:rFonts w:ascii="Cambria" w:hAnsi="Cambria" w:cs="Calibri"/>
                <w:lang w:val="it-IT"/>
              </w:rPr>
            </w:pPr>
            <w:r w:rsidRPr="0061598F">
              <w:rPr>
                <w:rFonts w:ascii="Cambria" w:hAnsi="Cambria" w:cs="Calibri"/>
                <w:lang w:val="it-IT"/>
              </w:rPr>
              <w:t>Spiegazioni ulteriori (i criteri della valutazione):</w:t>
            </w:r>
          </w:p>
          <w:p w14:paraId="234AA3FB" w14:textId="77777777" w:rsidR="000A0D56" w:rsidRPr="0061598F" w:rsidRDefault="000A0D56" w:rsidP="00D52503">
            <w:pPr>
              <w:spacing w:after="0" w:line="240" w:lineRule="auto"/>
              <w:rPr>
                <w:rFonts w:ascii="Cambria" w:hAnsi="Cambria" w:cs="Calibri"/>
                <w:lang w:val="it-IT"/>
              </w:rPr>
            </w:pPr>
          </w:p>
          <w:p w14:paraId="0181930D" w14:textId="77777777" w:rsidR="000A0D56" w:rsidRPr="0061598F" w:rsidRDefault="000A0D56" w:rsidP="00D52503">
            <w:pPr>
              <w:spacing w:after="0" w:line="240" w:lineRule="auto"/>
              <w:rPr>
                <w:rFonts w:ascii="Cambria" w:hAnsi="Cambria" w:cs="Calibri"/>
                <w:lang w:val="it-IT"/>
              </w:rPr>
            </w:pPr>
            <w:r w:rsidRPr="0061598F">
              <w:rPr>
                <w:rFonts w:ascii="Cambria" w:hAnsi="Cambria" w:cs="Calibri"/>
                <w:lang w:val="it-IT"/>
              </w:rPr>
              <w:t>L'esame finale orale si valuta nel modo seguente:</w:t>
            </w:r>
            <w:r w:rsidRPr="0061598F">
              <w:rPr>
                <w:rFonts w:ascii="Cambria" w:hAnsi="Cambria" w:cs="Calibri"/>
                <w:lang w:val="it-IT"/>
              </w:rPr>
              <w:tab/>
            </w:r>
            <w:r w:rsidRPr="0061598F">
              <w:rPr>
                <w:rFonts w:ascii="Cambria" w:hAnsi="Cambria" w:cs="Calibri"/>
                <w:lang w:val="it-IT"/>
              </w:rPr>
              <w:tab/>
            </w:r>
          </w:p>
          <w:p w14:paraId="62F31C68" w14:textId="77777777" w:rsidR="000A0D56" w:rsidRPr="0061598F" w:rsidRDefault="000A0D56" w:rsidP="00D52503">
            <w:pPr>
              <w:spacing w:after="0" w:line="240" w:lineRule="auto"/>
              <w:rPr>
                <w:rFonts w:ascii="Cambria" w:hAnsi="Cambria" w:cs="Calibri"/>
                <w:lang w:val="it-IT"/>
              </w:rPr>
            </w:pPr>
            <w:r w:rsidRPr="0061598F">
              <w:rPr>
                <w:rFonts w:ascii="Cambria" w:hAnsi="Cambria" w:cs="Calibri"/>
                <w:lang w:val="it-IT"/>
              </w:rPr>
              <w:t xml:space="preserve">Da 0% a 50% delle risposte </w:t>
            </w:r>
            <w:r w:rsidRPr="0061598F">
              <w:rPr>
                <w:rFonts w:ascii="Cambria" w:hAnsi="Cambria" w:cs="Calibri"/>
                <w:lang w:val="it-IT"/>
              </w:rPr>
              <w:tab/>
              <w:t xml:space="preserve">= </w:t>
            </w:r>
            <w:r w:rsidRPr="0061598F">
              <w:rPr>
                <w:rFonts w:ascii="Cambria" w:hAnsi="Cambria" w:cs="Calibri"/>
                <w:lang w:val="it-IT"/>
              </w:rPr>
              <w:tab/>
              <w:t>0%</w:t>
            </w:r>
            <w:r w:rsidRPr="0061598F">
              <w:rPr>
                <w:rFonts w:ascii="Cambria" w:hAnsi="Cambria" w:cs="Calibri"/>
                <w:lang w:val="it-IT"/>
              </w:rPr>
              <w:tab/>
              <w:t>del voto</w:t>
            </w:r>
          </w:p>
          <w:p w14:paraId="2395B4F3" w14:textId="77777777" w:rsidR="000A0D56" w:rsidRPr="0061598F" w:rsidRDefault="000A0D56" w:rsidP="00D52503">
            <w:pPr>
              <w:spacing w:after="0" w:line="240" w:lineRule="auto"/>
              <w:rPr>
                <w:rFonts w:ascii="Cambria" w:hAnsi="Cambria" w:cs="Calibri"/>
                <w:lang w:val="it-IT"/>
              </w:rPr>
            </w:pPr>
            <w:r w:rsidRPr="0061598F">
              <w:rPr>
                <w:rFonts w:ascii="Cambria" w:hAnsi="Cambria" w:cs="Calibri"/>
                <w:lang w:val="it-IT"/>
              </w:rPr>
              <w:t>Da 51% a 60%</w:t>
            </w:r>
            <w:r w:rsidRPr="0061598F">
              <w:rPr>
                <w:rFonts w:ascii="Cambria" w:hAnsi="Cambria" w:cs="Calibri"/>
                <w:lang w:val="it-IT"/>
              </w:rPr>
              <w:tab/>
            </w:r>
            <w:r w:rsidRPr="0061598F">
              <w:rPr>
                <w:rFonts w:ascii="Cambria" w:hAnsi="Cambria" w:cs="Calibri"/>
                <w:lang w:val="it-IT"/>
              </w:rPr>
              <w:tab/>
            </w:r>
            <w:r w:rsidRPr="0061598F">
              <w:rPr>
                <w:rFonts w:ascii="Cambria" w:hAnsi="Cambria" w:cs="Calibri"/>
                <w:lang w:val="it-IT"/>
              </w:rPr>
              <w:tab/>
              <w:t>=</w:t>
            </w:r>
            <w:r w:rsidRPr="0061598F">
              <w:rPr>
                <w:rFonts w:ascii="Cambria" w:hAnsi="Cambria" w:cs="Calibri"/>
                <w:lang w:val="it-IT"/>
              </w:rPr>
              <w:tab/>
              <w:t>10%</w:t>
            </w:r>
            <w:r w:rsidRPr="0061598F">
              <w:rPr>
                <w:rFonts w:ascii="Cambria" w:hAnsi="Cambria" w:cs="Calibri"/>
                <w:lang w:val="it-IT"/>
              </w:rPr>
              <w:tab/>
              <w:t>del voto</w:t>
            </w:r>
          </w:p>
          <w:p w14:paraId="414B9430" w14:textId="77777777" w:rsidR="000A0D56" w:rsidRPr="0061598F" w:rsidRDefault="000A0D56" w:rsidP="00D52503">
            <w:pPr>
              <w:spacing w:after="0" w:line="240" w:lineRule="auto"/>
              <w:rPr>
                <w:rFonts w:ascii="Cambria" w:hAnsi="Cambria" w:cs="Calibri"/>
                <w:lang w:val="it-IT"/>
              </w:rPr>
            </w:pPr>
            <w:r w:rsidRPr="0061598F">
              <w:rPr>
                <w:rFonts w:ascii="Cambria" w:hAnsi="Cambria" w:cs="Calibri"/>
                <w:lang w:val="it-IT"/>
              </w:rPr>
              <w:t>Da 61% a 70%</w:t>
            </w:r>
            <w:r w:rsidRPr="0061598F">
              <w:rPr>
                <w:rFonts w:ascii="Cambria" w:hAnsi="Cambria" w:cs="Calibri"/>
                <w:lang w:val="it-IT"/>
              </w:rPr>
              <w:tab/>
            </w:r>
            <w:r w:rsidRPr="0061598F">
              <w:rPr>
                <w:rFonts w:ascii="Cambria" w:hAnsi="Cambria" w:cs="Calibri"/>
                <w:lang w:val="it-IT"/>
              </w:rPr>
              <w:tab/>
            </w:r>
            <w:r w:rsidRPr="0061598F">
              <w:rPr>
                <w:rFonts w:ascii="Cambria" w:hAnsi="Cambria" w:cs="Calibri"/>
                <w:lang w:val="it-IT"/>
              </w:rPr>
              <w:tab/>
              <w:t>=</w:t>
            </w:r>
            <w:r w:rsidRPr="0061598F">
              <w:rPr>
                <w:rFonts w:ascii="Cambria" w:hAnsi="Cambria" w:cs="Calibri"/>
                <w:lang w:val="it-IT"/>
              </w:rPr>
              <w:tab/>
              <w:t>20%</w:t>
            </w:r>
            <w:r w:rsidRPr="0061598F">
              <w:rPr>
                <w:rFonts w:ascii="Cambria" w:hAnsi="Cambria" w:cs="Calibri"/>
                <w:lang w:val="it-IT"/>
              </w:rPr>
              <w:tab/>
              <w:t>del voto</w:t>
            </w:r>
          </w:p>
          <w:p w14:paraId="0B80BAF9" w14:textId="77777777" w:rsidR="000A0D56" w:rsidRPr="0061598F" w:rsidRDefault="000A0D56" w:rsidP="00D52503">
            <w:pPr>
              <w:spacing w:after="0" w:line="240" w:lineRule="auto"/>
              <w:rPr>
                <w:rFonts w:ascii="Cambria" w:hAnsi="Cambria" w:cs="Calibri"/>
                <w:lang w:val="it-IT"/>
              </w:rPr>
            </w:pPr>
            <w:r w:rsidRPr="0061598F">
              <w:rPr>
                <w:rFonts w:ascii="Cambria" w:hAnsi="Cambria" w:cs="Calibri"/>
                <w:lang w:val="it-IT"/>
              </w:rPr>
              <w:t>Da 71% a 80%</w:t>
            </w:r>
            <w:r w:rsidRPr="0061598F">
              <w:rPr>
                <w:rFonts w:ascii="Cambria" w:hAnsi="Cambria" w:cs="Calibri"/>
                <w:lang w:val="it-IT"/>
              </w:rPr>
              <w:tab/>
            </w:r>
            <w:r w:rsidRPr="0061598F">
              <w:rPr>
                <w:rFonts w:ascii="Cambria" w:hAnsi="Cambria" w:cs="Calibri"/>
                <w:lang w:val="it-IT"/>
              </w:rPr>
              <w:tab/>
            </w:r>
            <w:r w:rsidRPr="0061598F">
              <w:rPr>
                <w:rFonts w:ascii="Cambria" w:hAnsi="Cambria" w:cs="Calibri"/>
                <w:lang w:val="it-IT"/>
              </w:rPr>
              <w:tab/>
              <w:t>=</w:t>
            </w:r>
            <w:r w:rsidRPr="0061598F">
              <w:rPr>
                <w:rFonts w:ascii="Cambria" w:hAnsi="Cambria" w:cs="Calibri"/>
                <w:lang w:val="it-IT"/>
              </w:rPr>
              <w:tab/>
              <w:t>30%</w:t>
            </w:r>
            <w:r w:rsidRPr="0061598F">
              <w:rPr>
                <w:rFonts w:ascii="Cambria" w:hAnsi="Cambria" w:cs="Calibri"/>
                <w:lang w:val="it-IT"/>
              </w:rPr>
              <w:tab/>
              <w:t>del voto</w:t>
            </w:r>
          </w:p>
          <w:p w14:paraId="6491AB83" w14:textId="77777777" w:rsidR="000A0D56" w:rsidRPr="0061598F" w:rsidRDefault="000A0D56" w:rsidP="00D52503">
            <w:pPr>
              <w:spacing w:after="0" w:line="240" w:lineRule="auto"/>
              <w:rPr>
                <w:rFonts w:ascii="Cambria" w:hAnsi="Cambria" w:cs="Calibri"/>
                <w:lang w:val="it-IT"/>
              </w:rPr>
            </w:pPr>
            <w:r w:rsidRPr="0061598F">
              <w:rPr>
                <w:rFonts w:ascii="Cambria" w:hAnsi="Cambria" w:cs="Calibri"/>
                <w:lang w:val="it-IT"/>
              </w:rPr>
              <w:t>Da 81% a 90%</w:t>
            </w:r>
            <w:r w:rsidRPr="0061598F">
              <w:rPr>
                <w:rFonts w:ascii="Cambria" w:hAnsi="Cambria" w:cs="Calibri"/>
                <w:lang w:val="it-IT"/>
              </w:rPr>
              <w:tab/>
            </w:r>
            <w:r w:rsidRPr="0061598F">
              <w:rPr>
                <w:rFonts w:ascii="Cambria" w:hAnsi="Cambria" w:cs="Calibri"/>
                <w:lang w:val="it-IT"/>
              </w:rPr>
              <w:tab/>
            </w:r>
            <w:r w:rsidRPr="0061598F">
              <w:rPr>
                <w:rFonts w:ascii="Cambria" w:hAnsi="Cambria" w:cs="Calibri"/>
                <w:lang w:val="it-IT"/>
              </w:rPr>
              <w:tab/>
              <w:t>=</w:t>
            </w:r>
            <w:r w:rsidRPr="0061598F">
              <w:rPr>
                <w:rFonts w:ascii="Cambria" w:hAnsi="Cambria" w:cs="Calibri"/>
                <w:lang w:val="it-IT"/>
              </w:rPr>
              <w:tab/>
              <w:t>40%</w:t>
            </w:r>
            <w:r w:rsidRPr="0061598F">
              <w:rPr>
                <w:rFonts w:ascii="Cambria" w:hAnsi="Cambria" w:cs="Calibri"/>
                <w:lang w:val="it-IT"/>
              </w:rPr>
              <w:tab/>
              <w:t>del voto</w:t>
            </w:r>
          </w:p>
          <w:p w14:paraId="436D9E40" w14:textId="77777777" w:rsidR="000A0D56" w:rsidRPr="0061598F" w:rsidRDefault="000A0D56" w:rsidP="00D52503">
            <w:pPr>
              <w:spacing w:after="0" w:line="240" w:lineRule="auto"/>
              <w:rPr>
                <w:rFonts w:ascii="Cambria" w:hAnsi="Cambria" w:cs="Calibri"/>
                <w:lang w:val="it-IT"/>
              </w:rPr>
            </w:pPr>
            <w:r w:rsidRPr="0061598F">
              <w:rPr>
                <w:rFonts w:ascii="Cambria" w:hAnsi="Cambria" w:cs="Calibri"/>
                <w:lang w:val="it-IT"/>
              </w:rPr>
              <w:t>Da 91% a 100%</w:t>
            </w:r>
            <w:r w:rsidRPr="0061598F">
              <w:rPr>
                <w:rFonts w:ascii="Cambria" w:hAnsi="Cambria" w:cs="Calibri"/>
                <w:lang w:val="it-IT"/>
              </w:rPr>
              <w:tab/>
            </w:r>
            <w:r w:rsidRPr="0061598F">
              <w:rPr>
                <w:rFonts w:ascii="Cambria" w:hAnsi="Cambria" w:cs="Calibri"/>
                <w:lang w:val="it-IT"/>
              </w:rPr>
              <w:tab/>
              <w:t xml:space="preserve">                = </w:t>
            </w:r>
            <w:r w:rsidRPr="0061598F">
              <w:rPr>
                <w:rFonts w:ascii="Cambria" w:hAnsi="Cambria" w:cs="Calibri"/>
                <w:lang w:val="it-IT"/>
              </w:rPr>
              <w:tab/>
              <w:t xml:space="preserve">50% </w:t>
            </w:r>
            <w:r w:rsidRPr="0061598F">
              <w:rPr>
                <w:rFonts w:ascii="Cambria" w:hAnsi="Cambria" w:cs="Calibri"/>
                <w:lang w:val="it-IT"/>
              </w:rPr>
              <w:tab/>
              <w:t>del voto</w:t>
            </w:r>
          </w:p>
        </w:tc>
      </w:tr>
      <w:tr w:rsidR="000A0D56" w:rsidRPr="0061598F" w14:paraId="7DB81D60" w14:textId="77777777" w:rsidTr="00D52503">
        <w:tc>
          <w:tcPr>
            <w:tcW w:w="240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7FF1BAB" w14:textId="77777777" w:rsidR="000A0D56" w:rsidRPr="0061598F" w:rsidRDefault="000A0D56" w:rsidP="00D52503">
            <w:pPr>
              <w:spacing w:after="0" w:line="240" w:lineRule="auto"/>
              <w:rPr>
                <w:rFonts w:ascii="Cambria" w:hAnsi="Cambria" w:cs="Calibri"/>
                <w:lang w:val="it-IT"/>
              </w:rPr>
            </w:pPr>
            <w:r w:rsidRPr="0061598F">
              <w:rPr>
                <w:rFonts w:ascii="Cambria" w:hAnsi="Cambria" w:cs="Calibri"/>
                <w:bCs/>
                <w:lang w:val="it-IT"/>
              </w:rPr>
              <w:t>Obblighi degli studenti</w:t>
            </w:r>
          </w:p>
        </w:tc>
        <w:tc>
          <w:tcPr>
            <w:tcW w:w="6652"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0D52A17" w14:textId="77777777" w:rsidR="000A0D56" w:rsidRPr="0061598F" w:rsidRDefault="000A0D56" w:rsidP="00D52503">
            <w:pPr>
              <w:spacing w:after="0" w:line="240" w:lineRule="auto"/>
              <w:rPr>
                <w:rFonts w:ascii="Cambria" w:hAnsi="Cambria" w:cs="Calibri"/>
                <w:lang w:val="it-IT"/>
              </w:rPr>
            </w:pPr>
            <w:r w:rsidRPr="0061598F">
              <w:rPr>
                <w:rFonts w:ascii="Cambria" w:hAnsi="Cambria" w:cs="Calibri"/>
                <w:lang w:val="it-IT"/>
              </w:rPr>
              <w:t>Per ottenere la valutazione finale lo studente/la studentessa deve:</w:t>
            </w:r>
          </w:p>
          <w:p w14:paraId="6CBC8C52" w14:textId="77777777" w:rsidR="000A0D56" w:rsidRPr="0061598F" w:rsidRDefault="000A0D56" w:rsidP="0032398F">
            <w:pPr>
              <w:pStyle w:val="ListParagraph"/>
              <w:numPr>
                <w:ilvl w:val="0"/>
                <w:numId w:val="55"/>
              </w:numPr>
              <w:spacing w:after="0" w:line="240" w:lineRule="auto"/>
              <w:rPr>
                <w:rFonts w:ascii="Cambria" w:hAnsi="Cambria" w:cs="Calibri"/>
                <w:lang w:val="it-IT"/>
              </w:rPr>
            </w:pPr>
            <w:r w:rsidRPr="0061598F">
              <w:rPr>
                <w:rFonts w:ascii="Cambria" w:hAnsi="Cambria" w:cs="Calibri"/>
                <w:lang w:val="it-IT"/>
              </w:rPr>
              <w:t>partecipare attivamente alle lezioni</w:t>
            </w:r>
          </w:p>
          <w:p w14:paraId="18600912" w14:textId="77777777" w:rsidR="000A0D56" w:rsidRPr="0061598F" w:rsidRDefault="000A0D56" w:rsidP="0032398F">
            <w:pPr>
              <w:pStyle w:val="ListParagraph"/>
              <w:numPr>
                <w:ilvl w:val="0"/>
                <w:numId w:val="55"/>
              </w:numPr>
              <w:spacing w:after="0" w:line="240" w:lineRule="auto"/>
              <w:rPr>
                <w:rFonts w:ascii="Cambria" w:hAnsi="Cambria" w:cs="Calibri"/>
                <w:lang w:val="it-IT"/>
              </w:rPr>
            </w:pPr>
            <w:r w:rsidRPr="0061598F">
              <w:rPr>
                <w:rFonts w:ascii="Cambria" w:hAnsi="Cambria" w:cs="Calibri"/>
                <w:lang w:val="it-IT"/>
              </w:rPr>
              <w:t>realizzare le ricerche e le esercitazioni assegnate durante il corso</w:t>
            </w:r>
          </w:p>
          <w:p w14:paraId="3748C4F1" w14:textId="77777777" w:rsidR="000A0D56" w:rsidRPr="0061598F" w:rsidRDefault="000A0D56" w:rsidP="0032398F">
            <w:pPr>
              <w:pStyle w:val="ListParagraph"/>
              <w:numPr>
                <w:ilvl w:val="0"/>
                <w:numId w:val="55"/>
              </w:numPr>
              <w:spacing w:after="0" w:line="240" w:lineRule="auto"/>
              <w:rPr>
                <w:rFonts w:ascii="Cambria" w:hAnsi="Cambria" w:cs="Calibri"/>
                <w:lang w:val="it-IT"/>
              </w:rPr>
            </w:pPr>
            <w:r w:rsidRPr="0061598F">
              <w:rPr>
                <w:rFonts w:ascii="Cambria" w:hAnsi="Cambria" w:cs="Calibri"/>
                <w:lang w:val="it-IT"/>
              </w:rPr>
              <w:t>sostenere l'esame finale</w:t>
            </w:r>
          </w:p>
        </w:tc>
      </w:tr>
      <w:tr w:rsidR="000A0D56" w:rsidRPr="0061598F" w14:paraId="375C7E82" w14:textId="77777777" w:rsidTr="00D52503">
        <w:tc>
          <w:tcPr>
            <w:tcW w:w="240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B4BE530" w14:textId="77777777" w:rsidR="000A0D56" w:rsidRPr="0061598F" w:rsidRDefault="000A0D56" w:rsidP="00D52503">
            <w:pPr>
              <w:spacing w:after="0" w:line="240" w:lineRule="auto"/>
              <w:rPr>
                <w:rFonts w:ascii="Cambria" w:hAnsi="Cambria" w:cs="Calibri"/>
                <w:lang w:val="it-IT"/>
              </w:rPr>
            </w:pPr>
            <w:r w:rsidRPr="0061598F">
              <w:rPr>
                <w:rFonts w:ascii="Cambria" w:hAnsi="Cambria" w:cs="Calibri"/>
                <w:lang w:val="it-IT"/>
              </w:rPr>
              <w:t>Appelli d’esame e delle verifiche parziali</w:t>
            </w:r>
          </w:p>
        </w:tc>
        <w:tc>
          <w:tcPr>
            <w:tcW w:w="6652"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49A418E9" w14:textId="77777777" w:rsidR="000A0D56" w:rsidRPr="0061598F" w:rsidRDefault="000A0D56" w:rsidP="00D52503">
            <w:pPr>
              <w:spacing w:after="0" w:line="240" w:lineRule="auto"/>
              <w:rPr>
                <w:rFonts w:ascii="Cambria" w:hAnsi="Cambria" w:cs="Calibri"/>
                <w:lang w:val="it-IT"/>
              </w:rPr>
            </w:pPr>
            <w:r w:rsidRPr="0061598F">
              <w:rPr>
                <w:rFonts w:ascii="Cambria" w:hAnsi="Cambria" w:cs="Calibri"/>
                <w:lang w:val="it-IT"/>
              </w:rPr>
              <w:t>Vengono formulati all'inizio dell'anno accademico e pubblicati sul sito web dell'Università e da parte dell'ufficio ISVU.</w:t>
            </w:r>
          </w:p>
        </w:tc>
      </w:tr>
      <w:tr w:rsidR="000A0D56" w:rsidRPr="0061598F" w14:paraId="204F4AD4" w14:textId="77777777" w:rsidTr="00D52503">
        <w:tc>
          <w:tcPr>
            <w:tcW w:w="240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26E0F39" w14:textId="77777777" w:rsidR="000A0D56" w:rsidRPr="0061598F" w:rsidRDefault="000A0D56" w:rsidP="00D52503">
            <w:pPr>
              <w:spacing w:after="0" w:line="240" w:lineRule="auto"/>
              <w:rPr>
                <w:rFonts w:ascii="Cambria" w:hAnsi="Cambria" w:cs="Calibri"/>
                <w:lang w:val="it-IT"/>
              </w:rPr>
            </w:pPr>
            <w:r w:rsidRPr="0061598F">
              <w:rPr>
                <w:rFonts w:ascii="Cambria" w:hAnsi="Cambria" w:cs="Calibri"/>
                <w:lang w:val="it-IT"/>
              </w:rPr>
              <w:t xml:space="preserve">Informazioni ulteriori sull'insegnamento  </w:t>
            </w:r>
          </w:p>
        </w:tc>
        <w:tc>
          <w:tcPr>
            <w:tcW w:w="6652"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034B0149" w14:textId="77777777" w:rsidR="000A0D56" w:rsidRPr="0061598F" w:rsidRDefault="000A0D56" w:rsidP="00D52503">
            <w:pPr>
              <w:spacing w:after="0" w:line="240" w:lineRule="auto"/>
              <w:rPr>
                <w:rFonts w:ascii="Cambria" w:hAnsi="Cambria" w:cs="Calibri"/>
                <w:lang w:val="it-IT"/>
              </w:rPr>
            </w:pPr>
            <w:r w:rsidRPr="0061598F">
              <w:rPr>
                <w:rFonts w:ascii="Cambria" w:hAnsi="Cambria" w:cs="Calibri"/>
                <w:lang w:val="it-IT"/>
              </w:rPr>
              <w:t xml:space="preserve">I titoli e i temi delle esercitazioni verranno definiti nei primi incontri. </w:t>
            </w:r>
          </w:p>
          <w:p w14:paraId="6F7CFF7E" w14:textId="77777777" w:rsidR="000A0D56" w:rsidRPr="0061598F" w:rsidRDefault="000A0D56" w:rsidP="00D52503">
            <w:pPr>
              <w:spacing w:after="0" w:line="240" w:lineRule="auto"/>
              <w:rPr>
                <w:rFonts w:ascii="Cambria" w:hAnsi="Cambria" w:cs="Calibri"/>
                <w:lang w:val="it-IT"/>
              </w:rPr>
            </w:pPr>
            <w:r w:rsidRPr="0061598F">
              <w:rPr>
                <w:rFonts w:ascii="Cambria" w:hAnsi="Cambria" w:cs="Calibri"/>
                <w:lang w:val="it-IT"/>
              </w:rPr>
              <w:lastRenderedPageBreak/>
              <w:t>La frequenza delle lezioni è obbligatoria. Si tollera il 30% delle assenze (3) che non occorre giustificare. Le assenze non giustificano la realizzazione dei lavori individuali che vanno recuperati o valutati come nulli. Per accedere all'esame finale è necessario ottenere una quantità minima di punteggio (almeno 25%), per cui anche la frequenza delle lezioni è un elemento importante nella somma totale.</w:t>
            </w:r>
          </w:p>
          <w:p w14:paraId="29628AE6" w14:textId="77777777" w:rsidR="000A0D56" w:rsidRPr="0061598F" w:rsidRDefault="000A0D56" w:rsidP="00D52503">
            <w:pPr>
              <w:spacing w:after="0" w:line="240" w:lineRule="auto"/>
              <w:rPr>
                <w:rFonts w:ascii="Cambria" w:hAnsi="Cambria" w:cs="Calibri"/>
                <w:lang w:val="it-IT"/>
              </w:rPr>
            </w:pPr>
            <w:r w:rsidRPr="0061598F">
              <w:rPr>
                <w:rFonts w:ascii="Cambria" w:hAnsi="Cambria" w:cs="Calibri"/>
                <w:lang w:val="it-IT"/>
              </w:rPr>
              <w:t>Metodi didattici</w:t>
            </w:r>
          </w:p>
          <w:p w14:paraId="4477695A" w14:textId="77777777" w:rsidR="000A0D56" w:rsidRPr="0061598F" w:rsidRDefault="000A0D56" w:rsidP="00D52503">
            <w:pPr>
              <w:spacing w:after="0" w:line="240" w:lineRule="auto"/>
              <w:rPr>
                <w:rFonts w:ascii="Cambria" w:hAnsi="Cambria" w:cs="Calibri"/>
                <w:lang w:val="it-IT"/>
              </w:rPr>
            </w:pPr>
            <w:r w:rsidRPr="0061598F">
              <w:rPr>
                <w:rFonts w:ascii="Cambria" w:hAnsi="Cambria" w:cs="Calibri"/>
                <w:lang w:val="it-IT"/>
              </w:rPr>
              <w:t xml:space="preserve">L'organizzazione del corso prevede la presentazione e l'analisi dei contenuti di base attraverso le lezioni frontali, con momenti di approfondimento e discussione. Si costituiranno gruppi di lavoro all'interno dei quali gli studenti e le studentesse frequentanti potranno presentare relazioni su tematiche inerenti </w:t>
            </w:r>
            <w:proofErr w:type="gramStart"/>
            <w:r w:rsidRPr="0061598F">
              <w:rPr>
                <w:rFonts w:ascii="Cambria" w:hAnsi="Cambria" w:cs="Calibri"/>
                <w:lang w:val="it-IT"/>
              </w:rPr>
              <w:t>il</w:t>
            </w:r>
            <w:proofErr w:type="gramEnd"/>
            <w:r w:rsidRPr="0061598F">
              <w:rPr>
                <w:rFonts w:ascii="Cambria" w:hAnsi="Cambria" w:cs="Calibri"/>
                <w:lang w:val="it-IT"/>
              </w:rPr>
              <w:t xml:space="preserve"> corso e concordate a lezione. </w:t>
            </w:r>
            <w:proofErr w:type="gramStart"/>
            <w:r w:rsidRPr="0061598F">
              <w:rPr>
                <w:rFonts w:ascii="Cambria" w:hAnsi="Cambria" w:cs="Calibri"/>
                <w:lang w:val="it-IT"/>
              </w:rPr>
              <w:t>E'</w:t>
            </w:r>
            <w:proofErr w:type="gramEnd"/>
            <w:r w:rsidRPr="0061598F">
              <w:rPr>
                <w:rFonts w:ascii="Cambria" w:hAnsi="Cambria" w:cs="Calibri"/>
                <w:lang w:val="it-IT"/>
              </w:rPr>
              <w:t xml:space="preserve"> previsto l'utilizzo di materiali multimediali che saranno disponibili nella sezione e-learning.</w:t>
            </w:r>
          </w:p>
          <w:p w14:paraId="34118CB2" w14:textId="77777777" w:rsidR="000A0D56" w:rsidRPr="0061598F" w:rsidRDefault="000A0D56" w:rsidP="00D52503">
            <w:pPr>
              <w:spacing w:after="0" w:line="240" w:lineRule="auto"/>
              <w:jc w:val="both"/>
              <w:rPr>
                <w:rFonts w:ascii="Cambria" w:hAnsi="Cambria" w:cs="Calibri"/>
                <w:lang w:val="it-IT"/>
              </w:rPr>
            </w:pPr>
            <w:r w:rsidRPr="0061598F">
              <w:rPr>
                <w:rFonts w:ascii="Cambria" w:hAnsi="Cambria" w:cs="Calibri"/>
                <w:shd w:val="clear" w:color="auto" w:fill="FFFFFF"/>
                <w:lang w:val="it-IT"/>
              </w:rPr>
              <w:t>Nel caso si realizzi l'insegnamento a distanza, sono possibili dei cambiamenti che riguarderanno: il luogo di svolgimento del corso, l'attuazione delle attività didattiche, le modalità di realizzazione dell'insegnamento, i metodi di valutazione, gli obblighi degli studenti e la bibliografia d'esame. Sarà compito del titolare del corso informare gli studenti e le studentesse sui cambiamenti che si applicheranno nel caso si debba passare all'insegnamento a distanza. Le competenze attese rimarranno invariate.</w:t>
            </w:r>
          </w:p>
        </w:tc>
      </w:tr>
      <w:tr w:rsidR="000A0D56" w:rsidRPr="0061598F" w14:paraId="42055D07" w14:textId="77777777" w:rsidTr="00D52503">
        <w:trPr>
          <w:trHeight w:val="1884"/>
        </w:trPr>
        <w:tc>
          <w:tcPr>
            <w:tcW w:w="2400"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CF66968" w14:textId="77777777" w:rsidR="000A0D56" w:rsidRPr="0061598F" w:rsidRDefault="000A0D56" w:rsidP="00D52503">
            <w:pPr>
              <w:spacing w:after="0" w:line="240" w:lineRule="auto"/>
              <w:rPr>
                <w:rFonts w:ascii="Cambria" w:hAnsi="Cambria" w:cs="Calibri"/>
                <w:lang w:val="it-IT"/>
              </w:rPr>
            </w:pPr>
            <w:r w:rsidRPr="0061598F">
              <w:rPr>
                <w:rFonts w:ascii="Cambria" w:hAnsi="Cambria" w:cs="Calibri"/>
                <w:lang w:val="it-IT"/>
              </w:rPr>
              <w:t>Bibliografia</w:t>
            </w:r>
          </w:p>
        </w:tc>
        <w:tc>
          <w:tcPr>
            <w:tcW w:w="6652" w:type="dxa"/>
            <w:gridSpan w:val="7"/>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34366BB6" w14:textId="77777777" w:rsidR="000A0D56" w:rsidRPr="0061598F" w:rsidRDefault="000A0D56" w:rsidP="00D52503">
            <w:pPr>
              <w:spacing w:after="0" w:line="240" w:lineRule="auto"/>
              <w:rPr>
                <w:rFonts w:ascii="Cambria" w:hAnsi="Cambria" w:cs="Calibri"/>
                <w:lang w:val="it-IT"/>
              </w:rPr>
            </w:pPr>
            <w:r w:rsidRPr="0061598F">
              <w:rPr>
                <w:rFonts w:ascii="Cambria" w:hAnsi="Cambria" w:cs="Calibri"/>
                <w:lang w:val="it-IT"/>
              </w:rPr>
              <w:t xml:space="preserve">Testi d'esame: </w:t>
            </w:r>
          </w:p>
          <w:p w14:paraId="26CEF00C" w14:textId="77777777" w:rsidR="000A0D56" w:rsidRPr="0061598F" w:rsidRDefault="000A0D56" w:rsidP="0032398F">
            <w:pPr>
              <w:numPr>
                <w:ilvl w:val="2"/>
                <w:numId w:val="56"/>
              </w:numPr>
              <w:spacing w:after="0" w:line="240" w:lineRule="auto"/>
              <w:ind w:left="285" w:hanging="142"/>
              <w:contextualSpacing/>
              <w:jc w:val="both"/>
              <w:rPr>
                <w:rFonts w:ascii="Cambria" w:hAnsi="Cambria" w:cs="Calibri"/>
                <w:lang w:val="it-IT"/>
              </w:rPr>
            </w:pPr>
            <w:proofErr w:type="spellStart"/>
            <w:r w:rsidRPr="0061598F">
              <w:rPr>
                <w:rFonts w:ascii="Cambria" w:hAnsi="Cambria" w:cs="Calibri"/>
                <w:lang w:val="it-IT"/>
              </w:rPr>
              <w:t>Cornoldi</w:t>
            </w:r>
            <w:proofErr w:type="spellEnd"/>
            <w:r w:rsidRPr="0061598F">
              <w:rPr>
                <w:rFonts w:ascii="Cambria" w:hAnsi="Cambria" w:cs="Calibri"/>
                <w:lang w:val="it-IT"/>
              </w:rPr>
              <w:t xml:space="preserve"> C., De Beni R. (2008). Gruppo MT, Imparare a studiare 2, Strategie, stili cognitivi, meta cognizione e atteggiamenti nello studio, Erikson, Trento </w:t>
            </w:r>
          </w:p>
          <w:p w14:paraId="6BDBC869" w14:textId="77777777" w:rsidR="000A0D56" w:rsidRPr="0061598F" w:rsidRDefault="000A0D56" w:rsidP="0032398F">
            <w:pPr>
              <w:numPr>
                <w:ilvl w:val="2"/>
                <w:numId w:val="56"/>
              </w:numPr>
              <w:spacing w:after="0" w:line="240" w:lineRule="auto"/>
              <w:ind w:left="285" w:hanging="142"/>
              <w:contextualSpacing/>
              <w:jc w:val="both"/>
              <w:rPr>
                <w:rFonts w:ascii="Cambria" w:hAnsi="Cambria" w:cs="Calibri"/>
                <w:lang w:val="it-IT"/>
              </w:rPr>
            </w:pPr>
            <w:r w:rsidRPr="0061598F">
              <w:rPr>
                <w:rFonts w:ascii="Cambria" w:hAnsi="Cambria" w:cs="Calibri"/>
                <w:lang w:val="it-IT"/>
              </w:rPr>
              <w:t xml:space="preserve">Paoletti G. (2007). Saper studiare, Carocci, Roma </w:t>
            </w:r>
          </w:p>
          <w:p w14:paraId="69A44BFE" w14:textId="77777777" w:rsidR="000A0D56" w:rsidRPr="0061598F" w:rsidRDefault="000A0D56" w:rsidP="00D52503">
            <w:pPr>
              <w:spacing w:after="0" w:line="240" w:lineRule="auto"/>
              <w:rPr>
                <w:rFonts w:ascii="Cambria" w:hAnsi="Cambria" w:cs="Calibri"/>
                <w:lang w:val="it-IT"/>
              </w:rPr>
            </w:pPr>
            <w:r w:rsidRPr="0061598F">
              <w:rPr>
                <w:rFonts w:ascii="Cambria" w:hAnsi="Cambria" w:cs="Calibri"/>
                <w:lang w:val="it-IT"/>
              </w:rPr>
              <w:t>Letture consigliate:</w:t>
            </w:r>
          </w:p>
          <w:p w14:paraId="5F04462F" w14:textId="77777777" w:rsidR="000A0D56" w:rsidRPr="0061598F" w:rsidRDefault="000A0D56" w:rsidP="0032398F">
            <w:pPr>
              <w:pStyle w:val="ListParagraph"/>
              <w:numPr>
                <w:ilvl w:val="3"/>
                <w:numId w:val="56"/>
              </w:numPr>
              <w:spacing w:after="0" w:line="240" w:lineRule="auto"/>
              <w:ind w:left="285" w:hanging="283"/>
              <w:rPr>
                <w:rFonts w:ascii="Cambria" w:hAnsi="Cambria" w:cs="Calibri"/>
                <w:lang w:val="it-IT"/>
              </w:rPr>
            </w:pPr>
            <w:proofErr w:type="spellStart"/>
            <w:r w:rsidRPr="0061598F">
              <w:rPr>
                <w:rFonts w:ascii="Cambria" w:hAnsi="Cambria" w:cs="Calibri"/>
                <w:lang w:val="it-IT"/>
              </w:rPr>
              <w:t>Lengefeld</w:t>
            </w:r>
            <w:proofErr w:type="spellEnd"/>
            <w:r w:rsidRPr="0061598F">
              <w:rPr>
                <w:rFonts w:ascii="Cambria" w:hAnsi="Cambria" w:cs="Calibri"/>
                <w:lang w:val="it-IT"/>
              </w:rPr>
              <w:t xml:space="preserve"> U. (1995). Imparare a studiare, Franco Angeli, Milano</w:t>
            </w:r>
          </w:p>
        </w:tc>
      </w:tr>
    </w:tbl>
    <w:p w14:paraId="62CEBB38" w14:textId="77777777" w:rsidR="000A0D56" w:rsidRPr="0061598F" w:rsidRDefault="000A0D56" w:rsidP="000A0D56">
      <w:pPr>
        <w:rPr>
          <w:rFonts w:ascii="Cambria" w:hAnsi="Cambria"/>
        </w:rPr>
      </w:pPr>
    </w:p>
    <w:p w14:paraId="2FF13FD7" w14:textId="77777777" w:rsidR="000A0D56" w:rsidRPr="0061598F" w:rsidRDefault="00CE3545" w:rsidP="001F0F0A">
      <w:pPr>
        <w:spacing w:line="259" w:lineRule="auto"/>
        <w:rPr>
          <w:rFonts w:ascii="Cambria" w:hAnsi="Cambria"/>
        </w:rPr>
      </w:pPr>
      <w:r>
        <w:rPr>
          <w:rFonts w:ascii="Cambria" w:hAnsi="Cambria"/>
        </w:rPr>
        <w:br w:type="page"/>
      </w:r>
    </w:p>
    <w:tbl>
      <w:tblPr>
        <w:tblW w:w="5000" w:type="pct"/>
        <w:tblInd w:w="-10" w:type="dxa"/>
        <w:tblLayout w:type="fixed"/>
        <w:tblCellMar>
          <w:left w:w="0" w:type="dxa"/>
          <w:right w:w="0" w:type="dxa"/>
        </w:tblCellMar>
        <w:tblLook w:val="0600" w:firstRow="0" w:lastRow="0" w:firstColumn="0" w:lastColumn="0" w:noHBand="1" w:noVBand="1"/>
      </w:tblPr>
      <w:tblGrid>
        <w:gridCol w:w="2554"/>
        <w:gridCol w:w="2124"/>
        <w:gridCol w:w="275"/>
        <w:gridCol w:w="1151"/>
        <w:gridCol w:w="271"/>
        <w:gridCol w:w="350"/>
        <w:gridCol w:w="646"/>
        <w:gridCol w:w="1681"/>
      </w:tblGrid>
      <w:tr w:rsidR="000A0D56" w:rsidRPr="0061598F" w14:paraId="6C1AB88D" w14:textId="77777777" w:rsidTr="00D52503">
        <w:tc>
          <w:tcPr>
            <w:tcW w:w="9052" w:type="dxa"/>
            <w:gridSpan w:val="8"/>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552AF58B" w14:textId="77777777" w:rsidR="000A0D56" w:rsidRPr="0061598F" w:rsidRDefault="000A0D56" w:rsidP="001050E4">
            <w:pPr>
              <w:spacing w:after="0" w:line="240" w:lineRule="auto"/>
              <w:jc w:val="right"/>
              <w:rPr>
                <w:rFonts w:ascii="Cambria" w:hAnsi="Cambria"/>
                <w:b/>
              </w:rPr>
            </w:pPr>
            <w:bookmarkStart w:id="10" w:name="_Hlk127084854"/>
            <w:r w:rsidRPr="0061598F">
              <w:rPr>
                <w:rFonts w:ascii="Cambria" w:hAnsi="Cambria"/>
                <w:b/>
              </w:rPr>
              <w:lastRenderedPageBreak/>
              <w:t>PROGRAMMAZIONE OPERATIVA PER L'INSEGNAMENTO DI…</w:t>
            </w:r>
          </w:p>
        </w:tc>
      </w:tr>
      <w:tr w:rsidR="000A0D56" w:rsidRPr="0061598F" w14:paraId="61F6F22F" w14:textId="77777777" w:rsidTr="00D52503">
        <w:tc>
          <w:tcPr>
            <w:tcW w:w="255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826D801" w14:textId="77777777" w:rsidR="000A0D56" w:rsidRPr="0061598F" w:rsidRDefault="000A0D56" w:rsidP="001050E4">
            <w:pPr>
              <w:spacing w:after="0" w:line="240" w:lineRule="auto"/>
              <w:rPr>
                <w:rFonts w:ascii="Cambria" w:hAnsi="Cambria" w:cs="Calibri"/>
              </w:rPr>
            </w:pPr>
            <w:proofErr w:type="spellStart"/>
            <w:r w:rsidRPr="0061598F">
              <w:rPr>
                <w:rFonts w:ascii="Cambria" w:hAnsi="Cambria" w:cs="Calibri"/>
              </w:rPr>
              <w:t>Codice</w:t>
            </w:r>
            <w:proofErr w:type="spellEnd"/>
            <w:r w:rsidRPr="0061598F">
              <w:rPr>
                <w:rFonts w:ascii="Cambria" w:hAnsi="Cambria" w:cs="Calibri"/>
              </w:rPr>
              <w:t xml:space="preserve"> e </w:t>
            </w:r>
            <w:proofErr w:type="spellStart"/>
            <w:r w:rsidRPr="0061598F">
              <w:rPr>
                <w:rFonts w:ascii="Cambria" w:hAnsi="Cambria" w:cs="Calibri"/>
              </w:rPr>
              <w:t>denominazione</w:t>
            </w:r>
            <w:proofErr w:type="spellEnd"/>
            <w:r w:rsidRPr="0061598F">
              <w:rPr>
                <w:rFonts w:ascii="Cambria" w:hAnsi="Cambria" w:cs="Calibri"/>
              </w:rPr>
              <w:t xml:space="preserve"> </w:t>
            </w:r>
            <w:proofErr w:type="spellStart"/>
            <w:r w:rsidRPr="0061598F">
              <w:rPr>
                <w:rFonts w:ascii="Cambria" w:hAnsi="Cambria" w:cs="Calibri"/>
              </w:rPr>
              <w:t>dell'insegnamento</w:t>
            </w:r>
            <w:proofErr w:type="spellEnd"/>
          </w:p>
        </w:tc>
        <w:tc>
          <w:tcPr>
            <w:tcW w:w="6498"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65399606" w14:textId="275183D0" w:rsidR="000A0D56" w:rsidRPr="0061598F" w:rsidRDefault="00D52503" w:rsidP="001050E4">
            <w:pPr>
              <w:spacing w:after="0" w:line="240" w:lineRule="auto"/>
              <w:rPr>
                <w:rFonts w:ascii="Cambria" w:hAnsi="Cambria" w:cs="Calibri"/>
              </w:rPr>
            </w:pPr>
            <w:r>
              <w:rPr>
                <w:rFonts w:ascii="Cambria" w:hAnsi="Cambria" w:cs="Calibri"/>
              </w:rPr>
              <w:t>119164</w:t>
            </w:r>
          </w:p>
          <w:p w14:paraId="6D3D4117" w14:textId="77777777" w:rsidR="000A0D56" w:rsidRPr="0061598F" w:rsidRDefault="000A0D56" w:rsidP="001050E4">
            <w:pPr>
              <w:spacing w:after="0" w:line="240" w:lineRule="auto"/>
              <w:rPr>
                <w:rFonts w:ascii="Cambria" w:hAnsi="Cambria" w:cs="Calibri"/>
              </w:rPr>
            </w:pPr>
            <w:proofErr w:type="spellStart"/>
            <w:r w:rsidRPr="0061598F">
              <w:rPr>
                <w:rFonts w:ascii="Cambria" w:hAnsi="Cambria" w:cs="Calibri"/>
              </w:rPr>
              <w:t>Comunicazione</w:t>
            </w:r>
            <w:proofErr w:type="spellEnd"/>
            <w:r w:rsidRPr="0061598F">
              <w:rPr>
                <w:rFonts w:ascii="Cambria" w:hAnsi="Cambria" w:cs="Calibri"/>
              </w:rPr>
              <w:t xml:space="preserve"> orale</w:t>
            </w:r>
          </w:p>
        </w:tc>
      </w:tr>
      <w:tr w:rsidR="000A0D56" w:rsidRPr="0061598F" w14:paraId="0ABEC470" w14:textId="77777777" w:rsidTr="00D52503">
        <w:tc>
          <w:tcPr>
            <w:tcW w:w="255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22E11E2" w14:textId="49FE11A4" w:rsidR="000A0D56" w:rsidRPr="0061598F" w:rsidRDefault="000A0D56" w:rsidP="001050E4">
            <w:pPr>
              <w:spacing w:after="0" w:line="240" w:lineRule="auto"/>
              <w:rPr>
                <w:rFonts w:ascii="Cambria" w:hAnsi="Cambria" w:cs="Calibri"/>
              </w:rPr>
            </w:pPr>
            <w:proofErr w:type="spellStart"/>
            <w:r w:rsidRPr="0061598F">
              <w:rPr>
                <w:rFonts w:ascii="Cambria" w:hAnsi="Cambria" w:cs="Calibri"/>
              </w:rPr>
              <w:t>Nome</w:t>
            </w:r>
            <w:proofErr w:type="spellEnd"/>
            <w:r w:rsidRPr="0061598F">
              <w:rPr>
                <w:rFonts w:ascii="Cambria" w:hAnsi="Cambria" w:cs="Calibri"/>
              </w:rPr>
              <w:t xml:space="preserve"> del docente </w:t>
            </w:r>
          </w:p>
        </w:tc>
        <w:tc>
          <w:tcPr>
            <w:tcW w:w="6498"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00AD1301" w14:textId="3E8B7731" w:rsidR="000A0D56" w:rsidRPr="0061598F" w:rsidRDefault="002B764F" w:rsidP="001050E4">
            <w:pPr>
              <w:spacing w:after="0" w:line="240" w:lineRule="auto"/>
              <w:rPr>
                <w:rFonts w:ascii="Cambria" w:hAnsi="Cambria" w:cs="Calibri"/>
              </w:rPr>
            </w:pPr>
            <w:hyperlink r:id="rId81" w:history="1">
              <w:r w:rsidR="00D52503">
                <w:rPr>
                  <w:rStyle w:val="Hyperlink"/>
                  <w:rFonts w:ascii="Cambria" w:hAnsi="Cambria" w:cs="Calibri"/>
                </w:rPr>
                <w:t>Izv. prof</w:t>
              </w:r>
              <w:r w:rsidR="000A0D56" w:rsidRPr="0061598F">
                <w:rPr>
                  <w:rStyle w:val="Hyperlink"/>
                  <w:rFonts w:ascii="Cambria" w:hAnsi="Cambria" w:cs="Calibri"/>
                </w:rPr>
                <w:t xml:space="preserve">. dr. sc. Lorena </w:t>
              </w:r>
              <w:proofErr w:type="spellStart"/>
              <w:r w:rsidR="000A0D56" w:rsidRPr="0061598F">
                <w:rPr>
                  <w:rStyle w:val="Hyperlink"/>
                  <w:rFonts w:ascii="Cambria" w:hAnsi="Cambria" w:cs="Calibri"/>
                </w:rPr>
                <w:t>Lazarić</w:t>
              </w:r>
              <w:proofErr w:type="spellEnd"/>
            </w:hyperlink>
            <w:r w:rsidR="000A0D56" w:rsidRPr="0061598F">
              <w:rPr>
                <w:rFonts w:ascii="Cambria" w:hAnsi="Cambria" w:cs="Calibri"/>
              </w:rPr>
              <w:t xml:space="preserve"> (</w:t>
            </w:r>
            <w:proofErr w:type="spellStart"/>
            <w:r w:rsidR="000A0D56" w:rsidRPr="0061598F">
              <w:rPr>
                <w:rFonts w:ascii="Cambria" w:hAnsi="Cambria" w:cs="Calibri"/>
              </w:rPr>
              <w:t>titolare</w:t>
            </w:r>
            <w:proofErr w:type="spellEnd"/>
            <w:r w:rsidR="000A0D56" w:rsidRPr="0061598F">
              <w:rPr>
                <w:rFonts w:ascii="Cambria" w:hAnsi="Cambria" w:cs="Calibri"/>
              </w:rPr>
              <w:t xml:space="preserve"> del </w:t>
            </w:r>
            <w:proofErr w:type="spellStart"/>
            <w:r w:rsidR="000A0D56" w:rsidRPr="0061598F">
              <w:rPr>
                <w:rFonts w:ascii="Cambria" w:hAnsi="Cambria" w:cs="Calibri"/>
              </w:rPr>
              <w:t>corso</w:t>
            </w:r>
            <w:proofErr w:type="spellEnd"/>
            <w:r w:rsidR="000A0D56" w:rsidRPr="0061598F">
              <w:rPr>
                <w:rFonts w:ascii="Cambria" w:hAnsi="Cambria" w:cs="Calibri"/>
              </w:rPr>
              <w:t>)</w:t>
            </w:r>
          </w:p>
        </w:tc>
      </w:tr>
      <w:tr w:rsidR="000A0D56" w:rsidRPr="0061598F" w14:paraId="37CC3DB8" w14:textId="77777777" w:rsidTr="00D52503">
        <w:tc>
          <w:tcPr>
            <w:tcW w:w="255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382C392" w14:textId="77777777" w:rsidR="000A0D56" w:rsidRPr="0061598F" w:rsidRDefault="000A0D56" w:rsidP="001050E4">
            <w:pPr>
              <w:spacing w:after="0" w:line="240" w:lineRule="auto"/>
              <w:rPr>
                <w:rFonts w:ascii="Cambria" w:hAnsi="Cambria" w:cs="Calibri"/>
              </w:rPr>
            </w:pPr>
            <w:r w:rsidRPr="0061598F">
              <w:rPr>
                <w:rFonts w:ascii="Cambria" w:hAnsi="Cambria" w:cs="Calibri"/>
              </w:rPr>
              <w:t xml:space="preserve">Corso di </w:t>
            </w:r>
            <w:proofErr w:type="spellStart"/>
            <w:r w:rsidRPr="0061598F">
              <w:rPr>
                <w:rFonts w:ascii="Cambria" w:hAnsi="Cambria" w:cs="Calibri"/>
              </w:rPr>
              <w:t>laurea</w:t>
            </w:r>
            <w:proofErr w:type="spellEnd"/>
          </w:p>
        </w:tc>
        <w:tc>
          <w:tcPr>
            <w:tcW w:w="6498"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5A9596EF" w14:textId="77777777" w:rsidR="000A0D56" w:rsidRPr="0061598F" w:rsidRDefault="000A0D56" w:rsidP="001050E4">
            <w:pPr>
              <w:spacing w:after="0" w:line="240" w:lineRule="auto"/>
              <w:rPr>
                <w:rFonts w:ascii="Cambria" w:hAnsi="Cambria" w:cs="Calibri"/>
              </w:rPr>
            </w:pPr>
            <w:r w:rsidRPr="0061598F">
              <w:rPr>
                <w:rFonts w:ascii="Cambria" w:hAnsi="Cambria" w:cs="Calibri"/>
              </w:rPr>
              <w:t xml:space="preserve">Corso </w:t>
            </w:r>
            <w:proofErr w:type="spellStart"/>
            <w:r w:rsidRPr="0061598F">
              <w:rPr>
                <w:rFonts w:ascii="Cambria" w:hAnsi="Cambria" w:cs="Calibri"/>
              </w:rPr>
              <w:t>universitario</w:t>
            </w:r>
            <w:proofErr w:type="spellEnd"/>
            <w:r w:rsidRPr="0061598F">
              <w:rPr>
                <w:rFonts w:ascii="Cambria" w:hAnsi="Cambria" w:cs="Calibri"/>
              </w:rPr>
              <w:t xml:space="preserve"> </w:t>
            </w:r>
            <w:proofErr w:type="spellStart"/>
            <w:r w:rsidRPr="0061598F">
              <w:rPr>
                <w:rFonts w:ascii="Cambria" w:hAnsi="Cambria" w:cs="Calibri"/>
              </w:rPr>
              <w:t>integrato</w:t>
            </w:r>
            <w:proofErr w:type="spellEnd"/>
            <w:r w:rsidRPr="0061598F">
              <w:rPr>
                <w:rFonts w:ascii="Cambria" w:hAnsi="Cambria" w:cs="Calibri"/>
              </w:rPr>
              <w:t xml:space="preserve"> di </w:t>
            </w:r>
            <w:proofErr w:type="spellStart"/>
            <w:r w:rsidRPr="0061598F">
              <w:rPr>
                <w:rFonts w:ascii="Cambria" w:hAnsi="Cambria" w:cs="Calibri"/>
              </w:rPr>
              <w:t>Laurea</w:t>
            </w:r>
            <w:proofErr w:type="spellEnd"/>
            <w:r w:rsidRPr="0061598F">
              <w:rPr>
                <w:rFonts w:ascii="Cambria" w:hAnsi="Cambria" w:cs="Calibri"/>
              </w:rPr>
              <w:t xml:space="preserve"> </w:t>
            </w:r>
            <w:proofErr w:type="spellStart"/>
            <w:r w:rsidRPr="0061598F">
              <w:rPr>
                <w:rFonts w:ascii="Cambria" w:hAnsi="Cambria" w:cs="Calibri"/>
              </w:rPr>
              <w:t>in</w:t>
            </w:r>
            <w:proofErr w:type="spellEnd"/>
            <w:r w:rsidRPr="0061598F">
              <w:rPr>
                <w:rFonts w:ascii="Cambria" w:hAnsi="Cambria" w:cs="Calibri"/>
              </w:rPr>
              <w:t xml:space="preserve"> </w:t>
            </w:r>
            <w:proofErr w:type="spellStart"/>
            <w:r w:rsidRPr="0061598F">
              <w:rPr>
                <w:rFonts w:ascii="Cambria" w:hAnsi="Cambria" w:cs="Calibri"/>
              </w:rPr>
              <w:t>Studi</w:t>
            </w:r>
            <w:proofErr w:type="spellEnd"/>
            <w:r w:rsidRPr="0061598F">
              <w:rPr>
                <w:rFonts w:ascii="Cambria" w:hAnsi="Cambria" w:cs="Calibri"/>
              </w:rPr>
              <w:t xml:space="preserve"> Magistrali</w:t>
            </w:r>
          </w:p>
        </w:tc>
      </w:tr>
      <w:tr w:rsidR="000A0D56" w:rsidRPr="0061598F" w14:paraId="3905E319" w14:textId="77777777" w:rsidTr="00D52503">
        <w:tc>
          <w:tcPr>
            <w:tcW w:w="255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1688F17" w14:textId="77777777" w:rsidR="000A0D56" w:rsidRPr="0061598F" w:rsidRDefault="000A0D56" w:rsidP="001050E4">
            <w:pPr>
              <w:spacing w:after="0" w:line="240" w:lineRule="auto"/>
              <w:rPr>
                <w:rFonts w:ascii="Cambria" w:hAnsi="Cambria" w:cs="Calibri"/>
              </w:rPr>
            </w:pPr>
            <w:r w:rsidRPr="0061598F">
              <w:rPr>
                <w:rFonts w:ascii="Cambria" w:hAnsi="Cambria" w:cs="Calibri"/>
              </w:rPr>
              <w:t xml:space="preserve">Status </w:t>
            </w:r>
            <w:proofErr w:type="spellStart"/>
            <w:r w:rsidRPr="0061598F">
              <w:rPr>
                <w:rFonts w:ascii="Cambria" w:hAnsi="Cambria" w:cs="Calibri"/>
              </w:rPr>
              <w:t>dell'insegnamento</w:t>
            </w:r>
            <w:proofErr w:type="spellEnd"/>
          </w:p>
        </w:tc>
        <w:tc>
          <w:tcPr>
            <w:tcW w:w="2399"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34637A1" w14:textId="77777777" w:rsidR="000A0D56" w:rsidRPr="0061598F" w:rsidRDefault="000A0D56" w:rsidP="001050E4">
            <w:pPr>
              <w:spacing w:after="0" w:line="240" w:lineRule="auto"/>
              <w:rPr>
                <w:rFonts w:ascii="Cambria" w:hAnsi="Cambria" w:cs="Calibri"/>
                <w:bCs/>
              </w:rPr>
            </w:pPr>
            <w:proofErr w:type="spellStart"/>
            <w:r w:rsidRPr="0061598F">
              <w:rPr>
                <w:rFonts w:ascii="Cambria" w:hAnsi="Cambria" w:cs="Calibri"/>
                <w:bCs/>
              </w:rPr>
              <w:t>opzionale</w:t>
            </w:r>
            <w:proofErr w:type="spellEnd"/>
            <w:r w:rsidRPr="0061598F">
              <w:rPr>
                <w:rFonts w:ascii="Cambria" w:hAnsi="Cambria" w:cs="Calibri"/>
                <w:bCs/>
              </w:rPr>
              <w:t xml:space="preserve">        </w:t>
            </w:r>
          </w:p>
        </w:tc>
        <w:tc>
          <w:tcPr>
            <w:tcW w:w="1422" w:type="dxa"/>
            <w:gridSpan w:val="2"/>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07D0DFE7" w14:textId="77777777" w:rsidR="000A0D56" w:rsidRPr="0061598F" w:rsidRDefault="000A0D56" w:rsidP="001050E4">
            <w:pPr>
              <w:spacing w:after="0" w:line="240" w:lineRule="auto"/>
              <w:rPr>
                <w:rFonts w:ascii="Cambria" w:hAnsi="Cambria" w:cs="Calibri"/>
              </w:rPr>
            </w:pPr>
            <w:proofErr w:type="spellStart"/>
            <w:r w:rsidRPr="0061598F">
              <w:rPr>
                <w:rFonts w:ascii="Cambria" w:hAnsi="Cambria" w:cs="Calibri"/>
              </w:rPr>
              <w:t>Livello</w:t>
            </w:r>
            <w:proofErr w:type="spellEnd"/>
            <w:r w:rsidRPr="0061598F">
              <w:rPr>
                <w:rFonts w:ascii="Cambria" w:hAnsi="Cambria" w:cs="Calibri"/>
              </w:rPr>
              <w:t xml:space="preserve"> </w:t>
            </w:r>
            <w:proofErr w:type="spellStart"/>
            <w:r w:rsidRPr="0061598F">
              <w:rPr>
                <w:rFonts w:ascii="Cambria" w:hAnsi="Cambria" w:cs="Calibri"/>
              </w:rPr>
              <w:t>dell'insegnamento</w:t>
            </w:r>
            <w:proofErr w:type="spellEnd"/>
          </w:p>
        </w:tc>
        <w:tc>
          <w:tcPr>
            <w:tcW w:w="2677"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32A4E2C" w14:textId="77777777" w:rsidR="000A0D56" w:rsidRPr="0061598F" w:rsidRDefault="000A0D56" w:rsidP="001050E4">
            <w:pPr>
              <w:spacing w:after="0" w:line="240" w:lineRule="auto"/>
              <w:rPr>
                <w:rFonts w:ascii="Cambria" w:hAnsi="Cambria" w:cs="Calibri"/>
              </w:rPr>
            </w:pPr>
            <w:r w:rsidRPr="0061598F">
              <w:rPr>
                <w:rFonts w:ascii="Cambria" w:hAnsi="Cambria" w:cs="Calibri"/>
                <w:lang w:val="it-IT"/>
              </w:rPr>
              <w:t>integrato</w:t>
            </w:r>
          </w:p>
        </w:tc>
      </w:tr>
      <w:tr w:rsidR="000A0D56" w:rsidRPr="0061598F" w14:paraId="42E6E0A8" w14:textId="77777777" w:rsidTr="00D52503">
        <w:tc>
          <w:tcPr>
            <w:tcW w:w="255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1E60C53" w14:textId="77777777" w:rsidR="000A0D56" w:rsidRPr="0061598F" w:rsidRDefault="000A0D56" w:rsidP="001050E4">
            <w:pPr>
              <w:spacing w:after="0" w:line="240" w:lineRule="auto"/>
              <w:rPr>
                <w:rFonts w:ascii="Cambria" w:hAnsi="Cambria" w:cs="Calibri"/>
              </w:rPr>
            </w:pPr>
            <w:r w:rsidRPr="0061598F">
              <w:rPr>
                <w:rFonts w:ascii="Cambria" w:hAnsi="Cambria" w:cs="Calibri"/>
              </w:rPr>
              <w:t>Semestre</w:t>
            </w:r>
          </w:p>
        </w:tc>
        <w:tc>
          <w:tcPr>
            <w:tcW w:w="2399"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173A89D" w14:textId="77777777" w:rsidR="000A0D56" w:rsidRPr="0061598F" w:rsidRDefault="000A0D56" w:rsidP="001050E4">
            <w:pPr>
              <w:spacing w:after="0" w:line="240" w:lineRule="auto"/>
              <w:rPr>
                <w:rFonts w:ascii="Cambria" w:hAnsi="Cambria" w:cs="Calibri"/>
              </w:rPr>
            </w:pPr>
            <w:proofErr w:type="spellStart"/>
            <w:r w:rsidRPr="0061598F">
              <w:rPr>
                <w:rFonts w:ascii="Cambria" w:hAnsi="Cambria" w:cs="Calibri"/>
              </w:rPr>
              <w:t>invernale</w:t>
            </w:r>
            <w:proofErr w:type="spellEnd"/>
          </w:p>
        </w:tc>
        <w:tc>
          <w:tcPr>
            <w:tcW w:w="1422" w:type="dxa"/>
            <w:gridSpan w:val="2"/>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2D186E6C" w14:textId="77777777" w:rsidR="000A0D56" w:rsidRPr="0061598F" w:rsidRDefault="000A0D56" w:rsidP="001050E4">
            <w:pPr>
              <w:spacing w:after="0" w:line="240" w:lineRule="auto"/>
              <w:rPr>
                <w:rFonts w:ascii="Cambria" w:hAnsi="Cambria" w:cs="Calibri"/>
              </w:rPr>
            </w:pPr>
            <w:r w:rsidRPr="0061598F">
              <w:rPr>
                <w:rFonts w:ascii="Cambria" w:hAnsi="Cambria" w:cs="Calibri"/>
              </w:rPr>
              <w:t xml:space="preserve">Anno del </w:t>
            </w:r>
            <w:proofErr w:type="spellStart"/>
            <w:r w:rsidRPr="0061598F">
              <w:rPr>
                <w:rFonts w:ascii="Cambria" w:hAnsi="Cambria" w:cs="Calibri"/>
              </w:rPr>
              <w:t>corso</w:t>
            </w:r>
            <w:proofErr w:type="spellEnd"/>
            <w:r w:rsidRPr="0061598F">
              <w:rPr>
                <w:rFonts w:ascii="Cambria" w:hAnsi="Cambria" w:cs="Calibri"/>
              </w:rPr>
              <w:t xml:space="preserve"> di </w:t>
            </w:r>
            <w:proofErr w:type="spellStart"/>
            <w:r w:rsidRPr="0061598F">
              <w:rPr>
                <w:rFonts w:ascii="Cambria" w:hAnsi="Cambria" w:cs="Calibri"/>
              </w:rPr>
              <w:t>laurea</w:t>
            </w:r>
            <w:proofErr w:type="spellEnd"/>
          </w:p>
        </w:tc>
        <w:tc>
          <w:tcPr>
            <w:tcW w:w="2677"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D50E17B" w14:textId="77777777" w:rsidR="000A0D56" w:rsidRPr="0061598F" w:rsidRDefault="000A0D56" w:rsidP="001050E4">
            <w:pPr>
              <w:spacing w:after="0" w:line="240" w:lineRule="auto"/>
              <w:rPr>
                <w:rFonts w:ascii="Cambria" w:hAnsi="Cambria" w:cs="Calibri"/>
              </w:rPr>
            </w:pPr>
            <w:r w:rsidRPr="0061598F">
              <w:rPr>
                <w:rFonts w:ascii="Cambria" w:hAnsi="Cambria" w:cs="Calibri"/>
              </w:rPr>
              <w:t>V</w:t>
            </w:r>
          </w:p>
        </w:tc>
      </w:tr>
      <w:tr w:rsidR="000A0D56" w:rsidRPr="0061598F" w14:paraId="17D5E418" w14:textId="77777777" w:rsidTr="00D52503">
        <w:tc>
          <w:tcPr>
            <w:tcW w:w="255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E4576FB" w14:textId="77777777" w:rsidR="000A0D56" w:rsidRPr="0061598F" w:rsidRDefault="000A0D56" w:rsidP="001050E4">
            <w:pPr>
              <w:spacing w:after="0" w:line="240" w:lineRule="auto"/>
              <w:rPr>
                <w:rFonts w:ascii="Cambria" w:hAnsi="Cambria"/>
              </w:rPr>
            </w:pPr>
            <w:r w:rsidRPr="0061598F">
              <w:rPr>
                <w:rFonts w:ascii="Cambria" w:hAnsi="Cambria"/>
                <w:lang w:val="it-IT"/>
              </w:rPr>
              <w:t xml:space="preserve">Luogo della realizzazione </w:t>
            </w:r>
          </w:p>
        </w:tc>
        <w:tc>
          <w:tcPr>
            <w:tcW w:w="2399"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9F24EE1" w14:textId="612DBE0F" w:rsidR="000A0D56" w:rsidRPr="0061598F" w:rsidRDefault="00D52503" w:rsidP="001050E4">
            <w:pPr>
              <w:spacing w:after="0" w:line="240" w:lineRule="auto"/>
              <w:rPr>
                <w:rFonts w:ascii="Cambria" w:hAnsi="Cambria"/>
              </w:rPr>
            </w:pPr>
            <w:r>
              <w:rPr>
                <w:rFonts w:ascii="Cambria" w:hAnsi="Cambria"/>
              </w:rPr>
              <w:t>a</w:t>
            </w:r>
            <w:r w:rsidR="000A0D56" w:rsidRPr="0061598F">
              <w:rPr>
                <w:rFonts w:ascii="Cambria" w:hAnsi="Cambria"/>
              </w:rPr>
              <w:t>ula</w:t>
            </w:r>
          </w:p>
        </w:tc>
        <w:tc>
          <w:tcPr>
            <w:tcW w:w="1422" w:type="dxa"/>
            <w:gridSpan w:val="2"/>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1FC8E375" w14:textId="77777777" w:rsidR="000A0D56" w:rsidRPr="0061598F" w:rsidRDefault="000A0D56" w:rsidP="001050E4">
            <w:pPr>
              <w:spacing w:after="0" w:line="240" w:lineRule="auto"/>
              <w:rPr>
                <w:rFonts w:ascii="Cambria" w:hAnsi="Cambria"/>
              </w:rPr>
            </w:pPr>
            <w:r w:rsidRPr="0061598F">
              <w:rPr>
                <w:rFonts w:ascii="Cambria" w:hAnsi="Cambria"/>
                <w:lang w:val="it-IT"/>
              </w:rPr>
              <w:t xml:space="preserve">Lingua </w:t>
            </w:r>
            <w:r w:rsidRPr="0061598F">
              <w:rPr>
                <w:rFonts w:ascii="Cambria" w:hAnsi="Cambria"/>
              </w:rPr>
              <w:t>(</w:t>
            </w:r>
            <w:proofErr w:type="spellStart"/>
            <w:r w:rsidRPr="0061598F">
              <w:rPr>
                <w:rFonts w:ascii="Cambria" w:hAnsi="Cambria"/>
              </w:rPr>
              <w:t>altre</w:t>
            </w:r>
            <w:proofErr w:type="spellEnd"/>
            <w:r w:rsidRPr="0061598F">
              <w:rPr>
                <w:rFonts w:ascii="Cambria" w:hAnsi="Cambria"/>
              </w:rPr>
              <w:t xml:space="preserve"> </w:t>
            </w:r>
            <w:proofErr w:type="spellStart"/>
            <w:r w:rsidRPr="0061598F">
              <w:rPr>
                <w:rFonts w:ascii="Cambria" w:hAnsi="Cambria"/>
              </w:rPr>
              <w:t>lingue</w:t>
            </w:r>
            <w:proofErr w:type="spellEnd"/>
            <w:r w:rsidRPr="0061598F">
              <w:rPr>
                <w:rFonts w:ascii="Cambria" w:hAnsi="Cambria"/>
              </w:rPr>
              <w:t xml:space="preserve"> </w:t>
            </w:r>
            <w:proofErr w:type="spellStart"/>
            <w:r w:rsidRPr="0061598F">
              <w:rPr>
                <w:rFonts w:ascii="Cambria" w:hAnsi="Cambria"/>
              </w:rPr>
              <w:t>possibili</w:t>
            </w:r>
            <w:proofErr w:type="spellEnd"/>
            <w:r w:rsidRPr="0061598F">
              <w:rPr>
                <w:rFonts w:ascii="Cambria" w:hAnsi="Cambria"/>
              </w:rPr>
              <w:t>)</w:t>
            </w:r>
          </w:p>
        </w:tc>
        <w:tc>
          <w:tcPr>
            <w:tcW w:w="2677"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8CAD18C" w14:textId="77777777" w:rsidR="000A0D56" w:rsidRPr="0061598F" w:rsidRDefault="000A0D56" w:rsidP="001050E4">
            <w:pPr>
              <w:spacing w:after="0" w:line="240" w:lineRule="auto"/>
              <w:rPr>
                <w:rFonts w:ascii="Cambria" w:hAnsi="Cambria"/>
              </w:rPr>
            </w:pPr>
            <w:proofErr w:type="spellStart"/>
            <w:r w:rsidRPr="0061598F">
              <w:rPr>
                <w:rFonts w:ascii="Cambria" w:hAnsi="Cambria"/>
              </w:rPr>
              <w:t>italiano</w:t>
            </w:r>
            <w:proofErr w:type="spellEnd"/>
          </w:p>
        </w:tc>
      </w:tr>
      <w:tr w:rsidR="000A0D56" w:rsidRPr="0061598F" w14:paraId="5FC56083" w14:textId="77777777" w:rsidTr="00D52503">
        <w:trPr>
          <w:trHeight w:val="705"/>
        </w:trPr>
        <w:tc>
          <w:tcPr>
            <w:tcW w:w="2554" w:type="dxa"/>
            <w:tcBorders>
              <w:top w:val="single" w:sz="8" w:space="0" w:color="000000"/>
              <w:left w:val="single" w:sz="8" w:space="0" w:color="000000"/>
              <w:right w:val="single" w:sz="8" w:space="0" w:color="000000"/>
            </w:tcBorders>
            <w:shd w:val="clear" w:color="auto" w:fill="F3F3F3"/>
            <w:tcMar>
              <w:top w:w="72" w:type="dxa"/>
              <w:left w:w="144" w:type="dxa"/>
              <w:bottom w:w="72" w:type="dxa"/>
              <w:right w:w="144" w:type="dxa"/>
            </w:tcMar>
            <w:vAlign w:val="center"/>
            <w:hideMark/>
          </w:tcPr>
          <w:p w14:paraId="039C267E" w14:textId="77777777" w:rsidR="000A0D56" w:rsidRPr="0061598F" w:rsidRDefault="000A0D56" w:rsidP="001050E4">
            <w:pPr>
              <w:spacing w:after="0" w:line="240" w:lineRule="auto"/>
              <w:rPr>
                <w:rFonts w:ascii="Cambria" w:hAnsi="Cambria"/>
              </w:rPr>
            </w:pPr>
            <w:proofErr w:type="spellStart"/>
            <w:r w:rsidRPr="0061598F">
              <w:rPr>
                <w:rFonts w:ascii="Cambria" w:hAnsi="Cambria"/>
              </w:rPr>
              <w:t>Valore</w:t>
            </w:r>
            <w:proofErr w:type="spellEnd"/>
            <w:r w:rsidRPr="0061598F">
              <w:rPr>
                <w:rFonts w:ascii="Cambria" w:hAnsi="Cambria"/>
              </w:rPr>
              <w:t xml:space="preserve"> </w:t>
            </w:r>
            <w:proofErr w:type="spellStart"/>
            <w:r w:rsidRPr="0061598F">
              <w:rPr>
                <w:rFonts w:ascii="Cambria" w:hAnsi="Cambria"/>
              </w:rPr>
              <w:t>in</w:t>
            </w:r>
            <w:proofErr w:type="spellEnd"/>
            <w:r w:rsidRPr="0061598F">
              <w:rPr>
                <w:rFonts w:ascii="Cambria" w:hAnsi="Cambria"/>
              </w:rPr>
              <w:t xml:space="preserve"> CFU</w:t>
            </w:r>
          </w:p>
        </w:tc>
        <w:tc>
          <w:tcPr>
            <w:tcW w:w="2399" w:type="dxa"/>
            <w:gridSpan w:val="2"/>
            <w:tcBorders>
              <w:top w:val="single" w:sz="8" w:space="0" w:color="000000"/>
              <w:left w:val="single" w:sz="8" w:space="0" w:color="000000"/>
              <w:right w:val="single" w:sz="8" w:space="0" w:color="000000"/>
            </w:tcBorders>
            <w:shd w:val="clear" w:color="auto" w:fill="auto"/>
            <w:tcMar>
              <w:top w:w="72" w:type="dxa"/>
              <w:left w:w="144" w:type="dxa"/>
              <w:bottom w:w="72" w:type="dxa"/>
              <w:right w:w="144" w:type="dxa"/>
            </w:tcMar>
            <w:vAlign w:val="center"/>
            <w:hideMark/>
          </w:tcPr>
          <w:p w14:paraId="187D64FA" w14:textId="77777777" w:rsidR="000A0D56" w:rsidRPr="0061598F" w:rsidRDefault="000A0D56" w:rsidP="00CE3545">
            <w:pPr>
              <w:spacing w:after="0" w:line="240" w:lineRule="auto"/>
              <w:rPr>
                <w:rFonts w:ascii="Cambria" w:hAnsi="Cambria"/>
              </w:rPr>
            </w:pPr>
            <w:r w:rsidRPr="0061598F">
              <w:rPr>
                <w:rFonts w:ascii="Cambria" w:hAnsi="Cambria"/>
              </w:rPr>
              <w:t>2</w:t>
            </w:r>
          </w:p>
        </w:tc>
        <w:tc>
          <w:tcPr>
            <w:tcW w:w="1422" w:type="dxa"/>
            <w:gridSpan w:val="2"/>
            <w:tcBorders>
              <w:top w:val="single" w:sz="8" w:space="0" w:color="000000"/>
              <w:left w:val="single" w:sz="8" w:space="0" w:color="000000"/>
              <w:right w:val="single" w:sz="8" w:space="0" w:color="000000"/>
            </w:tcBorders>
            <w:shd w:val="clear" w:color="auto" w:fill="E6E6E6"/>
            <w:tcMar>
              <w:top w:w="72" w:type="dxa"/>
              <w:left w:w="144" w:type="dxa"/>
              <w:bottom w:w="72" w:type="dxa"/>
              <w:right w:w="144" w:type="dxa"/>
            </w:tcMar>
            <w:vAlign w:val="center"/>
            <w:hideMark/>
          </w:tcPr>
          <w:p w14:paraId="1D977CF3" w14:textId="77777777" w:rsidR="000A0D56" w:rsidRPr="0061598F" w:rsidRDefault="000A0D56" w:rsidP="001050E4">
            <w:pPr>
              <w:spacing w:after="0" w:line="240" w:lineRule="auto"/>
              <w:rPr>
                <w:rFonts w:ascii="Cambria" w:hAnsi="Cambria"/>
              </w:rPr>
            </w:pPr>
            <w:r w:rsidRPr="0061598F">
              <w:rPr>
                <w:rFonts w:ascii="Cambria" w:hAnsi="Cambria"/>
              </w:rPr>
              <w:t xml:space="preserve">Ore di </w:t>
            </w:r>
            <w:proofErr w:type="spellStart"/>
            <w:r w:rsidRPr="0061598F">
              <w:rPr>
                <w:rFonts w:ascii="Cambria" w:hAnsi="Cambria"/>
              </w:rPr>
              <w:t>lezione</w:t>
            </w:r>
            <w:proofErr w:type="spellEnd"/>
            <w:r w:rsidRPr="0061598F">
              <w:rPr>
                <w:rFonts w:ascii="Cambria" w:hAnsi="Cambria"/>
              </w:rPr>
              <w:t xml:space="preserve"> </w:t>
            </w:r>
            <w:proofErr w:type="spellStart"/>
            <w:r w:rsidRPr="0061598F">
              <w:rPr>
                <w:rFonts w:ascii="Cambria" w:hAnsi="Cambria"/>
              </w:rPr>
              <w:t>al</w:t>
            </w:r>
            <w:proofErr w:type="spellEnd"/>
            <w:r w:rsidRPr="0061598F">
              <w:rPr>
                <w:rFonts w:ascii="Cambria" w:hAnsi="Cambria"/>
              </w:rPr>
              <w:t xml:space="preserve"> semestre</w:t>
            </w:r>
          </w:p>
        </w:tc>
        <w:tc>
          <w:tcPr>
            <w:tcW w:w="2677" w:type="dxa"/>
            <w:gridSpan w:val="3"/>
            <w:tcBorders>
              <w:top w:val="single" w:sz="8" w:space="0" w:color="000000"/>
              <w:left w:val="single" w:sz="8" w:space="0" w:color="000000"/>
              <w:right w:val="single" w:sz="8" w:space="0" w:color="000000"/>
            </w:tcBorders>
            <w:shd w:val="clear" w:color="auto" w:fill="auto"/>
            <w:tcMar>
              <w:top w:w="72" w:type="dxa"/>
              <w:left w:w="144" w:type="dxa"/>
              <w:bottom w:w="72" w:type="dxa"/>
              <w:right w:w="144" w:type="dxa"/>
            </w:tcMar>
            <w:vAlign w:val="center"/>
            <w:hideMark/>
          </w:tcPr>
          <w:p w14:paraId="57A13D9C" w14:textId="77777777" w:rsidR="000A0D56" w:rsidRPr="0061598F" w:rsidRDefault="000A0D56" w:rsidP="00CE3545">
            <w:pPr>
              <w:spacing w:after="0" w:line="240" w:lineRule="auto"/>
              <w:rPr>
                <w:rFonts w:ascii="Cambria" w:hAnsi="Cambria"/>
              </w:rPr>
            </w:pPr>
            <w:r w:rsidRPr="0061598F">
              <w:rPr>
                <w:rFonts w:ascii="Cambria" w:hAnsi="Cambria"/>
              </w:rPr>
              <w:t xml:space="preserve">15L </w:t>
            </w:r>
            <w:r w:rsidR="00AA43BF" w:rsidRPr="0061598F">
              <w:rPr>
                <w:rFonts w:ascii="Cambria" w:hAnsi="Cambria"/>
              </w:rPr>
              <w:t xml:space="preserve">– 0S </w:t>
            </w:r>
            <w:r w:rsidRPr="0061598F">
              <w:rPr>
                <w:rFonts w:ascii="Cambria" w:hAnsi="Cambria"/>
              </w:rPr>
              <w:t xml:space="preserve">– 15E </w:t>
            </w:r>
          </w:p>
        </w:tc>
      </w:tr>
      <w:tr w:rsidR="000A0D56" w:rsidRPr="0061598F" w14:paraId="0FD2FD0D" w14:textId="77777777" w:rsidTr="00D52503">
        <w:tc>
          <w:tcPr>
            <w:tcW w:w="255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2146F70" w14:textId="77777777" w:rsidR="000A0D56" w:rsidRPr="0061598F" w:rsidRDefault="000A0D56" w:rsidP="001050E4">
            <w:pPr>
              <w:spacing w:after="0" w:line="240" w:lineRule="auto"/>
              <w:rPr>
                <w:rFonts w:ascii="Cambria" w:hAnsi="Cambria"/>
              </w:rPr>
            </w:pPr>
            <w:proofErr w:type="spellStart"/>
            <w:r w:rsidRPr="0061598F">
              <w:rPr>
                <w:rFonts w:ascii="Cambria" w:hAnsi="Cambria"/>
              </w:rPr>
              <w:t>Prerequisiti</w:t>
            </w:r>
            <w:proofErr w:type="spellEnd"/>
            <w:r w:rsidRPr="0061598F">
              <w:rPr>
                <w:rFonts w:ascii="Cambria" w:hAnsi="Cambria"/>
              </w:rPr>
              <w:t xml:space="preserve"> per </w:t>
            </w:r>
            <w:proofErr w:type="spellStart"/>
            <w:r w:rsidRPr="0061598F">
              <w:rPr>
                <w:rFonts w:ascii="Cambria" w:hAnsi="Cambria"/>
              </w:rPr>
              <w:t>iscrivere</w:t>
            </w:r>
            <w:proofErr w:type="spellEnd"/>
            <w:r w:rsidRPr="0061598F">
              <w:rPr>
                <w:rFonts w:ascii="Cambria" w:hAnsi="Cambria"/>
              </w:rPr>
              <w:t xml:space="preserve"> </w:t>
            </w:r>
            <w:proofErr w:type="spellStart"/>
            <w:r w:rsidRPr="0061598F">
              <w:rPr>
                <w:rFonts w:ascii="Cambria" w:hAnsi="Cambria"/>
              </w:rPr>
              <w:t>l'insegnamento</w:t>
            </w:r>
            <w:proofErr w:type="spellEnd"/>
            <w:r w:rsidRPr="0061598F">
              <w:rPr>
                <w:rFonts w:ascii="Cambria" w:hAnsi="Cambria"/>
              </w:rPr>
              <w:t xml:space="preserve"> </w:t>
            </w:r>
          </w:p>
        </w:tc>
        <w:tc>
          <w:tcPr>
            <w:tcW w:w="6498"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5503DA1A" w14:textId="77777777" w:rsidR="000A0D56" w:rsidRPr="0061598F" w:rsidRDefault="000A0D56" w:rsidP="001050E4">
            <w:pPr>
              <w:spacing w:after="0" w:line="240" w:lineRule="auto"/>
              <w:rPr>
                <w:rFonts w:ascii="Cambria" w:hAnsi="Cambria"/>
              </w:rPr>
            </w:pPr>
            <w:proofErr w:type="spellStart"/>
            <w:r w:rsidRPr="0061598F">
              <w:rPr>
                <w:rFonts w:ascii="Cambria" w:hAnsi="Cambria"/>
              </w:rPr>
              <w:t>Essere</w:t>
            </w:r>
            <w:proofErr w:type="spellEnd"/>
            <w:r w:rsidRPr="0061598F">
              <w:rPr>
                <w:rFonts w:ascii="Cambria" w:hAnsi="Cambria"/>
              </w:rPr>
              <w:t xml:space="preserve"> </w:t>
            </w:r>
            <w:proofErr w:type="spellStart"/>
            <w:r w:rsidRPr="0061598F">
              <w:rPr>
                <w:rFonts w:ascii="Cambria" w:hAnsi="Cambria"/>
              </w:rPr>
              <w:t>iscritti</w:t>
            </w:r>
            <w:proofErr w:type="spellEnd"/>
            <w:r w:rsidRPr="0061598F">
              <w:rPr>
                <w:rFonts w:ascii="Cambria" w:hAnsi="Cambria"/>
              </w:rPr>
              <w:t xml:space="preserve"> </w:t>
            </w:r>
            <w:proofErr w:type="spellStart"/>
            <w:r w:rsidRPr="0061598F">
              <w:rPr>
                <w:rFonts w:ascii="Cambria" w:hAnsi="Cambria"/>
              </w:rPr>
              <w:t>al</w:t>
            </w:r>
            <w:proofErr w:type="spellEnd"/>
            <w:r w:rsidRPr="0061598F">
              <w:rPr>
                <w:rFonts w:ascii="Cambria" w:hAnsi="Cambria"/>
              </w:rPr>
              <w:t xml:space="preserve"> </w:t>
            </w:r>
            <w:proofErr w:type="spellStart"/>
            <w:r w:rsidRPr="0061598F">
              <w:rPr>
                <w:rFonts w:ascii="Cambria" w:hAnsi="Cambria"/>
              </w:rPr>
              <w:t>quinto</w:t>
            </w:r>
            <w:proofErr w:type="spellEnd"/>
            <w:r w:rsidRPr="0061598F">
              <w:rPr>
                <w:rFonts w:ascii="Cambria" w:hAnsi="Cambria"/>
              </w:rPr>
              <w:t xml:space="preserve"> </w:t>
            </w:r>
            <w:proofErr w:type="spellStart"/>
            <w:r w:rsidRPr="0061598F">
              <w:rPr>
                <w:rFonts w:ascii="Cambria" w:hAnsi="Cambria"/>
              </w:rPr>
              <w:t>anno</w:t>
            </w:r>
            <w:proofErr w:type="spellEnd"/>
            <w:r w:rsidRPr="0061598F">
              <w:rPr>
                <w:rFonts w:ascii="Cambria" w:hAnsi="Cambria"/>
              </w:rPr>
              <w:t xml:space="preserve"> di </w:t>
            </w:r>
            <w:proofErr w:type="spellStart"/>
            <w:r w:rsidRPr="0061598F">
              <w:rPr>
                <w:rFonts w:ascii="Cambria" w:hAnsi="Cambria"/>
              </w:rPr>
              <w:t>corso</w:t>
            </w:r>
            <w:proofErr w:type="spellEnd"/>
            <w:r w:rsidRPr="0061598F">
              <w:rPr>
                <w:rFonts w:ascii="Cambria" w:hAnsi="Cambria"/>
              </w:rPr>
              <w:t>.</w:t>
            </w:r>
          </w:p>
        </w:tc>
      </w:tr>
      <w:tr w:rsidR="000A0D56" w:rsidRPr="0061598F" w14:paraId="42C529DC" w14:textId="77777777" w:rsidTr="00D52503">
        <w:tc>
          <w:tcPr>
            <w:tcW w:w="255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C429AE4" w14:textId="77777777" w:rsidR="000A0D56" w:rsidRPr="0061598F" w:rsidRDefault="000A0D56" w:rsidP="001050E4">
            <w:pPr>
              <w:spacing w:after="0" w:line="240" w:lineRule="auto"/>
              <w:rPr>
                <w:rFonts w:ascii="Cambria" w:hAnsi="Cambria" w:cs="Calibri"/>
              </w:rPr>
            </w:pPr>
            <w:proofErr w:type="spellStart"/>
            <w:r w:rsidRPr="0061598F">
              <w:rPr>
                <w:rFonts w:ascii="Cambria" w:hAnsi="Cambria" w:cs="Calibri"/>
              </w:rPr>
              <w:t>Correlazione</w:t>
            </w:r>
            <w:proofErr w:type="spellEnd"/>
            <w:r w:rsidRPr="0061598F">
              <w:rPr>
                <w:rFonts w:ascii="Cambria" w:hAnsi="Cambria" w:cs="Calibri"/>
              </w:rPr>
              <w:t xml:space="preserve"> </w:t>
            </w:r>
            <w:proofErr w:type="spellStart"/>
            <w:r w:rsidRPr="0061598F">
              <w:rPr>
                <w:rFonts w:ascii="Cambria" w:hAnsi="Cambria" w:cs="Calibri"/>
              </w:rPr>
              <w:t>dell'insegnamento</w:t>
            </w:r>
            <w:proofErr w:type="spellEnd"/>
          </w:p>
        </w:tc>
        <w:tc>
          <w:tcPr>
            <w:tcW w:w="6498"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123CD507" w14:textId="77777777" w:rsidR="000A0D56" w:rsidRPr="0061598F" w:rsidRDefault="000A0D56" w:rsidP="001050E4">
            <w:pPr>
              <w:spacing w:after="0" w:line="240" w:lineRule="auto"/>
              <w:rPr>
                <w:rFonts w:ascii="Cambria" w:hAnsi="Cambria"/>
              </w:rPr>
            </w:pPr>
            <w:proofErr w:type="spellStart"/>
            <w:r w:rsidRPr="0061598F">
              <w:rPr>
                <w:rFonts w:ascii="Cambria" w:hAnsi="Cambria"/>
                <w:iCs/>
              </w:rPr>
              <w:t>Lingua</w:t>
            </w:r>
            <w:proofErr w:type="spellEnd"/>
            <w:r w:rsidRPr="0061598F">
              <w:rPr>
                <w:rFonts w:ascii="Cambria" w:hAnsi="Cambria"/>
                <w:iCs/>
              </w:rPr>
              <w:t xml:space="preserve"> </w:t>
            </w:r>
            <w:proofErr w:type="spellStart"/>
            <w:r w:rsidRPr="0061598F">
              <w:rPr>
                <w:rFonts w:ascii="Cambria" w:hAnsi="Cambria"/>
                <w:iCs/>
              </w:rPr>
              <w:t>italiana</w:t>
            </w:r>
            <w:proofErr w:type="spellEnd"/>
            <w:r w:rsidRPr="0061598F">
              <w:rPr>
                <w:rFonts w:ascii="Cambria" w:hAnsi="Cambria"/>
                <w:iCs/>
              </w:rPr>
              <w:t xml:space="preserve">, </w:t>
            </w:r>
            <w:proofErr w:type="spellStart"/>
            <w:r w:rsidRPr="0061598F">
              <w:rPr>
                <w:rFonts w:ascii="Cambria" w:hAnsi="Cambria"/>
                <w:iCs/>
              </w:rPr>
              <w:t>Cultura</w:t>
            </w:r>
            <w:proofErr w:type="spellEnd"/>
            <w:r w:rsidRPr="0061598F">
              <w:rPr>
                <w:rFonts w:ascii="Cambria" w:hAnsi="Cambria"/>
                <w:iCs/>
              </w:rPr>
              <w:t xml:space="preserve"> </w:t>
            </w:r>
            <w:proofErr w:type="spellStart"/>
            <w:r w:rsidRPr="0061598F">
              <w:rPr>
                <w:rFonts w:ascii="Cambria" w:hAnsi="Cambria"/>
                <w:iCs/>
              </w:rPr>
              <w:t>multimediale</w:t>
            </w:r>
            <w:proofErr w:type="spellEnd"/>
            <w:r w:rsidRPr="0061598F">
              <w:rPr>
                <w:rFonts w:ascii="Cambria" w:hAnsi="Cambria"/>
                <w:iCs/>
              </w:rPr>
              <w:t xml:space="preserve"> </w:t>
            </w:r>
            <w:r w:rsidRPr="0061598F">
              <w:rPr>
                <w:rFonts w:ascii="Cambria" w:hAnsi="Cambria"/>
              </w:rPr>
              <w:t>e</w:t>
            </w:r>
            <w:r w:rsidRPr="0061598F">
              <w:rPr>
                <w:rFonts w:ascii="Cambria" w:hAnsi="Cambria"/>
                <w:iCs/>
              </w:rPr>
              <w:t xml:space="preserve"> </w:t>
            </w:r>
            <w:proofErr w:type="spellStart"/>
            <w:r w:rsidRPr="0061598F">
              <w:rPr>
                <w:rFonts w:ascii="Cambria" w:hAnsi="Cambria"/>
                <w:iCs/>
              </w:rPr>
              <w:t>Letteratura</w:t>
            </w:r>
            <w:proofErr w:type="spellEnd"/>
            <w:r w:rsidRPr="0061598F">
              <w:rPr>
                <w:rFonts w:ascii="Cambria" w:hAnsi="Cambria"/>
                <w:iCs/>
              </w:rPr>
              <w:t xml:space="preserve"> per </w:t>
            </w:r>
            <w:proofErr w:type="spellStart"/>
            <w:r w:rsidRPr="0061598F">
              <w:rPr>
                <w:rFonts w:ascii="Cambria" w:hAnsi="Cambria"/>
                <w:iCs/>
              </w:rPr>
              <w:t>l'infanzia</w:t>
            </w:r>
            <w:proofErr w:type="spellEnd"/>
          </w:p>
        </w:tc>
      </w:tr>
      <w:tr w:rsidR="000A0D56" w:rsidRPr="0061598F" w14:paraId="1E1EC0A0" w14:textId="77777777" w:rsidTr="00D52503">
        <w:tc>
          <w:tcPr>
            <w:tcW w:w="255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0E3BF3B" w14:textId="77777777" w:rsidR="000A0D56" w:rsidRPr="0061598F" w:rsidRDefault="000A0D56" w:rsidP="001050E4">
            <w:pPr>
              <w:spacing w:after="0" w:line="240" w:lineRule="auto"/>
              <w:rPr>
                <w:rFonts w:ascii="Cambria" w:hAnsi="Cambria"/>
              </w:rPr>
            </w:pPr>
            <w:proofErr w:type="spellStart"/>
            <w:r w:rsidRPr="0061598F">
              <w:rPr>
                <w:rFonts w:ascii="Cambria" w:hAnsi="Cambria"/>
              </w:rPr>
              <w:t>Obiettivo</w:t>
            </w:r>
            <w:proofErr w:type="spellEnd"/>
            <w:r w:rsidRPr="0061598F">
              <w:rPr>
                <w:rFonts w:ascii="Cambria" w:hAnsi="Cambria"/>
              </w:rPr>
              <w:t xml:space="preserve"> generale </w:t>
            </w:r>
            <w:proofErr w:type="spellStart"/>
            <w:r w:rsidRPr="0061598F">
              <w:rPr>
                <w:rFonts w:ascii="Cambria" w:hAnsi="Cambria"/>
              </w:rPr>
              <w:t>dell'insegnamento</w:t>
            </w:r>
            <w:proofErr w:type="spellEnd"/>
          </w:p>
        </w:tc>
        <w:tc>
          <w:tcPr>
            <w:tcW w:w="6498"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5C2BF9E5" w14:textId="77777777" w:rsidR="000A0D56" w:rsidRPr="0061598F" w:rsidRDefault="000A0D56" w:rsidP="001050E4">
            <w:pPr>
              <w:spacing w:after="0" w:line="240" w:lineRule="auto"/>
              <w:rPr>
                <w:rFonts w:ascii="Cambria" w:hAnsi="Cambria"/>
                <w:lang w:val="it-IT"/>
              </w:rPr>
            </w:pPr>
            <w:r w:rsidRPr="0061598F">
              <w:rPr>
                <w:rFonts w:ascii="Cambria" w:hAnsi="Cambria"/>
                <w:lang w:val="it-IT"/>
              </w:rPr>
              <w:t>migliorare l'abilità di comunicare correttamente e con efficacia in lingua italiana</w:t>
            </w:r>
          </w:p>
        </w:tc>
      </w:tr>
      <w:tr w:rsidR="000A0D56" w:rsidRPr="0061598F" w14:paraId="36F6A383" w14:textId="77777777" w:rsidTr="00D52503">
        <w:tc>
          <w:tcPr>
            <w:tcW w:w="255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CD08C53" w14:textId="77777777" w:rsidR="000A0D56" w:rsidRPr="0061598F" w:rsidRDefault="000A0D56" w:rsidP="001050E4">
            <w:pPr>
              <w:spacing w:after="0" w:line="240" w:lineRule="auto"/>
              <w:rPr>
                <w:rFonts w:ascii="Cambria" w:hAnsi="Cambria"/>
              </w:rPr>
            </w:pPr>
            <w:proofErr w:type="spellStart"/>
            <w:r w:rsidRPr="0061598F">
              <w:rPr>
                <w:rFonts w:ascii="Cambria" w:hAnsi="Cambria"/>
              </w:rPr>
              <w:t>Competenze</w:t>
            </w:r>
            <w:proofErr w:type="spellEnd"/>
            <w:r w:rsidRPr="0061598F">
              <w:rPr>
                <w:rFonts w:ascii="Cambria" w:hAnsi="Cambria"/>
              </w:rPr>
              <w:t xml:space="preserve"> </w:t>
            </w:r>
            <w:proofErr w:type="spellStart"/>
            <w:r w:rsidRPr="0061598F">
              <w:rPr>
                <w:rFonts w:ascii="Cambria" w:hAnsi="Cambria"/>
              </w:rPr>
              <w:t>attese</w:t>
            </w:r>
            <w:proofErr w:type="spellEnd"/>
          </w:p>
        </w:tc>
        <w:tc>
          <w:tcPr>
            <w:tcW w:w="6498"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07A40999" w14:textId="77777777" w:rsidR="000A0D56" w:rsidRPr="0061598F" w:rsidRDefault="000A0D56" w:rsidP="0032398F">
            <w:pPr>
              <w:numPr>
                <w:ilvl w:val="0"/>
                <w:numId w:val="60"/>
              </w:numPr>
              <w:spacing w:after="0" w:line="240" w:lineRule="auto"/>
              <w:rPr>
                <w:rFonts w:ascii="Cambria" w:hAnsi="Cambria"/>
                <w:lang w:val="it-IT"/>
              </w:rPr>
            </w:pPr>
            <w:r w:rsidRPr="0061598F">
              <w:rPr>
                <w:rFonts w:ascii="Cambria" w:hAnsi="Cambria"/>
                <w:lang w:val="it-IT"/>
              </w:rPr>
              <w:t>1. determinare e analizzare gli elementi della comunicazione interpersonale in lingua italiana</w:t>
            </w:r>
          </w:p>
          <w:p w14:paraId="3B10E3F6" w14:textId="77777777" w:rsidR="000A0D56" w:rsidRPr="0061598F" w:rsidRDefault="000A0D56" w:rsidP="0032398F">
            <w:pPr>
              <w:numPr>
                <w:ilvl w:val="0"/>
                <w:numId w:val="60"/>
              </w:numPr>
              <w:spacing w:after="0" w:line="240" w:lineRule="auto"/>
              <w:rPr>
                <w:rFonts w:ascii="Cambria" w:hAnsi="Cambria"/>
                <w:lang w:val="it-IT"/>
              </w:rPr>
            </w:pPr>
            <w:r w:rsidRPr="0061598F">
              <w:rPr>
                <w:rFonts w:ascii="Cambria" w:hAnsi="Cambria"/>
                <w:lang w:val="it-IT"/>
              </w:rPr>
              <w:t>2. spiegare gli assiomi della comunicazione orale in lingua italiana</w:t>
            </w:r>
          </w:p>
          <w:p w14:paraId="120622BF" w14:textId="77777777" w:rsidR="000A0D56" w:rsidRPr="0061598F" w:rsidRDefault="000A0D56" w:rsidP="0032398F">
            <w:pPr>
              <w:numPr>
                <w:ilvl w:val="0"/>
                <w:numId w:val="60"/>
              </w:numPr>
              <w:spacing w:after="0" w:line="240" w:lineRule="auto"/>
              <w:rPr>
                <w:rFonts w:ascii="Cambria" w:hAnsi="Cambria"/>
                <w:lang w:val="it-IT"/>
              </w:rPr>
            </w:pPr>
            <w:r w:rsidRPr="0061598F">
              <w:rPr>
                <w:rFonts w:ascii="Cambria" w:hAnsi="Cambria"/>
                <w:lang w:val="it-IT"/>
              </w:rPr>
              <w:t>3. partecipare con efficacia ad un dibattito in lingua italiana</w:t>
            </w:r>
          </w:p>
          <w:p w14:paraId="106FACB7" w14:textId="77777777" w:rsidR="000A0D56" w:rsidRPr="0061598F" w:rsidRDefault="000A0D56" w:rsidP="0032398F">
            <w:pPr>
              <w:numPr>
                <w:ilvl w:val="0"/>
                <w:numId w:val="60"/>
              </w:numPr>
              <w:spacing w:after="0" w:line="240" w:lineRule="auto"/>
              <w:rPr>
                <w:rFonts w:ascii="Cambria" w:hAnsi="Cambria"/>
                <w:lang w:val="it-IT"/>
              </w:rPr>
            </w:pPr>
            <w:r w:rsidRPr="0061598F">
              <w:rPr>
                <w:rFonts w:ascii="Cambria" w:hAnsi="Cambria"/>
                <w:lang w:val="it-IT"/>
              </w:rPr>
              <w:t>4. applicare le tecniche dell’ascolto attivo in lingua italiana</w:t>
            </w:r>
          </w:p>
          <w:p w14:paraId="2741AC38" w14:textId="77777777" w:rsidR="000A0D56" w:rsidRPr="0061598F" w:rsidRDefault="000A0D56" w:rsidP="0032398F">
            <w:pPr>
              <w:numPr>
                <w:ilvl w:val="0"/>
                <w:numId w:val="60"/>
              </w:numPr>
              <w:spacing w:after="0" w:line="240" w:lineRule="auto"/>
              <w:rPr>
                <w:rFonts w:ascii="Cambria" w:hAnsi="Cambria"/>
                <w:lang w:val="it-IT"/>
              </w:rPr>
            </w:pPr>
            <w:r w:rsidRPr="0061598F">
              <w:rPr>
                <w:rFonts w:ascii="Cambria" w:hAnsi="Cambria"/>
                <w:lang w:val="it-IT"/>
              </w:rPr>
              <w:t>5. parafrasare messaggi orali e multimediali in lingua italiana</w:t>
            </w:r>
          </w:p>
          <w:p w14:paraId="1D789B9D" w14:textId="77777777" w:rsidR="000A0D56" w:rsidRPr="0061598F" w:rsidRDefault="000A0D56" w:rsidP="0032398F">
            <w:pPr>
              <w:numPr>
                <w:ilvl w:val="0"/>
                <w:numId w:val="60"/>
              </w:numPr>
              <w:spacing w:after="0" w:line="240" w:lineRule="auto"/>
              <w:rPr>
                <w:rFonts w:ascii="Cambria" w:hAnsi="Cambria"/>
                <w:lang w:val="it-IT"/>
              </w:rPr>
            </w:pPr>
            <w:r w:rsidRPr="0061598F">
              <w:rPr>
                <w:rFonts w:ascii="Cambria" w:hAnsi="Cambria"/>
                <w:lang w:val="it-IT"/>
              </w:rPr>
              <w:t>6. riassumere testi scritti in lingua italiana</w:t>
            </w:r>
          </w:p>
        </w:tc>
      </w:tr>
      <w:tr w:rsidR="000A0D56" w:rsidRPr="0061598F" w14:paraId="7AB8A792" w14:textId="77777777" w:rsidTr="00D52503">
        <w:tc>
          <w:tcPr>
            <w:tcW w:w="2554"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hideMark/>
          </w:tcPr>
          <w:p w14:paraId="2EEBAB63" w14:textId="77777777" w:rsidR="000A0D56" w:rsidRPr="0061598F" w:rsidRDefault="000A0D56" w:rsidP="001050E4">
            <w:pPr>
              <w:spacing w:after="0" w:line="240" w:lineRule="auto"/>
              <w:rPr>
                <w:rFonts w:ascii="Cambria" w:hAnsi="Cambria"/>
              </w:rPr>
            </w:pPr>
            <w:proofErr w:type="spellStart"/>
            <w:r w:rsidRPr="0061598F">
              <w:rPr>
                <w:rFonts w:ascii="Cambria" w:hAnsi="Cambria"/>
                <w:bCs/>
              </w:rPr>
              <w:t>Argomenti</w:t>
            </w:r>
            <w:proofErr w:type="spellEnd"/>
            <w:r w:rsidRPr="0061598F">
              <w:rPr>
                <w:rFonts w:ascii="Cambria" w:hAnsi="Cambria"/>
                <w:bCs/>
              </w:rPr>
              <w:t xml:space="preserve"> del </w:t>
            </w:r>
            <w:proofErr w:type="spellStart"/>
            <w:r w:rsidRPr="0061598F">
              <w:rPr>
                <w:rFonts w:ascii="Cambria" w:hAnsi="Cambria"/>
                <w:bCs/>
              </w:rPr>
              <w:t>corso</w:t>
            </w:r>
            <w:proofErr w:type="spellEnd"/>
          </w:p>
        </w:tc>
        <w:tc>
          <w:tcPr>
            <w:tcW w:w="6498"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21AC3CB" w14:textId="77777777" w:rsidR="000A0D56" w:rsidRPr="0061598F" w:rsidRDefault="000A0D56" w:rsidP="0032398F">
            <w:pPr>
              <w:numPr>
                <w:ilvl w:val="0"/>
                <w:numId w:val="62"/>
              </w:numPr>
              <w:spacing w:after="0" w:line="240" w:lineRule="auto"/>
              <w:ind w:left="384" w:hanging="384"/>
              <w:rPr>
                <w:rFonts w:ascii="Cambria" w:hAnsi="Cambria"/>
                <w:lang w:val="it-IT"/>
              </w:rPr>
            </w:pPr>
            <w:r w:rsidRPr="0061598F">
              <w:rPr>
                <w:rFonts w:ascii="Cambria" w:hAnsi="Cambria"/>
                <w:lang w:val="it-IT"/>
              </w:rPr>
              <w:t>Individuare natura, funzione e principali scopi comunicativi ed espressivi di un testo</w:t>
            </w:r>
          </w:p>
          <w:p w14:paraId="77D5F984" w14:textId="77777777" w:rsidR="000A0D56" w:rsidRPr="0061598F" w:rsidRDefault="000A0D56" w:rsidP="0032398F">
            <w:pPr>
              <w:numPr>
                <w:ilvl w:val="0"/>
                <w:numId w:val="62"/>
              </w:numPr>
              <w:spacing w:after="0" w:line="240" w:lineRule="auto"/>
              <w:ind w:left="384" w:hanging="384"/>
              <w:rPr>
                <w:rFonts w:ascii="Cambria" w:hAnsi="Cambria"/>
                <w:lang w:val="it-IT"/>
              </w:rPr>
            </w:pPr>
            <w:r w:rsidRPr="0061598F">
              <w:rPr>
                <w:rFonts w:ascii="Cambria" w:hAnsi="Cambria"/>
                <w:lang w:val="it-IT"/>
              </w:rPr>
              <w:t>Cogliere i caratteri specifici di un testo letterario</w:t>
            </w:r>
          </w:p>
          <w:p w14:paraId="66D234B0" w14:textId="77777777" w:rsidR="000A0D56" w:rsidRPr="0061598F" w:rsidRDefault="000A0D56" w:rsidP="0032398F">
            <w:pPr>
              <w:numPr>
                <w:ilvl w:val="0"/>
                <w:numId w:val="62"/>
              </w:numPr>
              <w:spacing w:after="0" w:line="240" w:lineRule="auto"/>
              <w:ind w:left="384" w:hanging="384"/>
              <w:rPr>
                <w:rFonts w:ascii="Cambria" w:hAnsi="Cambria"/>
                <w:lang w:val="it-IT"/>
              </w:rPr>
            </w:pPr>
            <w:r w:rsidRPr="0061598F">
              <w:rPr>
                <w:rFonts w:ascii="Cambria" w:hAnsi="Cambria"/>
                <w:lang w:val="it-IT"/>
              </w:rPr>
              <w:t>Comprendere un messaggio contenuto in un testo orale</w:t>
            </w:r>
          </w:p>
          <w:p w14:paraId="293C27F8" w14:textId="77777777" w:rsidR="000A0D56" w:rsidRPr="0061598F" w:rsidRDefault="000A0D56" w:rsidP="0032398F">
            <w:pPr>
              <w:numPr>
                <w:ilvl w:val="0"/>
                <w:numId w:val="62"/>
              </w:numPr>
              <w:spacing w:after="0" w:line="240" w:lineRule="auto"/>
              <w:ind w:left="384" w:hanging="384"/>
              <w:rPr>
                <w:rFonts w:ascii="Cambria" w:hAnsi="Cambria"/>
                <w:lang w:val="it-IT"/>
              </w:rPr>
            </w:pPr>
            <w:r w:rsidRPr="0061598F">
              <w:rPr>
                <w:rFonts w:ascii="Cambria" w:hAnsi="Cambria"/>
                <w:lang w:val="it-IT"/>
              </w:rPr>
              <w:t>Cogliere le relazioni logiche tra le varie componenti di un testo orale</w:t>
            </w:r>
          </w:p>
          <w:p w14:paraId="03D61B61" w14:textId="77777777" w:rsidR="000A0D56" w:rsidRPr="0061598F" w:rsidRDefault="000A0D56" w:rsidP="0032398F">
            <w:pPr>
              <w:numPr>
                <w:ilvl w:val="0"/>
                <w:numId w:val="62"/>
              </w:numPr>
              <w:spacing w:after="0" w:line="240" w:lineRule="auto"/>
              <w:ind w:left="384" w:hanging="384"/>
              <w:rPr>
                <w:rFonts w:ascii="Cambria" w:hAnsi="Cambria"/>
                <w:lang w:val="it-IT"/>
              </w:rPr>
            </w:pPr>
            <w:r w:rsidRPr="0061598F">
              <w:rPr>
                <w:rFonts w:ascii="Cambria" w:hAnsi="Cambria"/>
                <w:lang w:val="it-IT"/>
              </w:rPr>
              <w:t>Esporre in modo chiaro, logico e coerente testi ascoltati</w:t>
            </w:r>
          </w:p>
          <w:p w14:paraId="47E51A40" w14:textId="77777777" w:rsidR="000A0D56" w:rsidRPr="0061598F" w:rsidRDefault="000A0D56" w:rsidP="0032398F">
            <w:pPr>
              <w:numPr>
                <w:ilvl w:val="0"/>
                <w:numId w:val="62"/>
              </w:numPr>
              <w:spacing w:after="0" w:line="240" w:lineRule="auto"/>
              <w:ind w:left="384" w:hanging="384"/>
              <w:rPr>
                <w:rFonts w:ascii="Cambria" w:hAnsi="Cambria"/>
                <w:lang w:val="it-IT"/>
              </w:rPr>
            </w:pPr>
            <w:r w:rsidRPr="0061598F">
              <w:rPr>
                <w:rFonts w:ascii="Cambria" w:hAnsi="Cambria"/>
                <w:lang w:val="it-IT"/>
              </w:rPr>
              <w:t>Riconoscere differenti registri comunicativi di un testo orale</w:t>
            </w:r>
          </w:p>
          <w:p w14:paraId="3B2CE410" w14:textId="77777777" w:rsidR="000A0D56" w:rsidRPr="0061598F" w:rsidRDefault="000A0D56" w:rsidP="0032398F">
            <w:pPr>
              <w:numPr>
                <w:ilvl w:val="0"/>
                <w:numId w:val="62"/>
              </w:numPr>
              <w:spacing w:after="0" w:line="240" w:lineRule="auto"/>
              <w:ind w:left="384" w:hanging="384"/>
              <w:rPr>
                <w:rFonts w:ascii="Cambria" w:hAnsi="Cambria"/>
                <w:lang w:val="it-IT"/>
              </w:rPr>
            </w:pPr>
            <w:r w:rsidRPr="0061598F">
              <w:rPr>
                <w:rFonts w:ascii="Cambria" w:hAnsi="Cambria"/>
                <w:lang w:val="it-IT"/>
              </w:rPr>
              <w:t xml:space="preserve">Affrontare molteplici situazioni comunicative scambiando informazioni e idee </w:t>
            </w:r>
          </w:p>
          <w:p w14:paraId="44361959" w14:textId="77777777" w:rsidR="000A0D56" w:rsidRPr="0061598F" w:rsidRDefault="000A0D56" w:rsidP="0032398F">
            <w:pPr>
              <w:numPr>
                <w:ilvl w:val="0"/>
                <w:numId w:val="62"/>
              </w:numPr>
              <w:spacing w:after="0" w:line="240" w:lineRule="auto"/>
              <w:ind w:left="384" w:hanging="384"/>
              <w:rPr>
                <w:rFonts w:ascii="Cambria" w:hAnsi="Cambria"/>
                <w:lang w:val="it-IT"/>
              </w:rPr>
            </w:pPr>
            <w:r w:rsidRPr="0061598F">
              <w:rPr>
                <w:rFonts w:ascii="Cambria" w:hAnsi="Cambria"/>
                <w:lang w:val="it-IT"/>
              </w:rPr>
              <w:t>Ricercare, acquisire, selezionare informazioni generali e specifiche in funzione della produzione di testi scritti di vario tipo</w:t>
            </w:r>
          </w:p>
          <w:p w14:paraId="6A773582" w14:textId="77777777" w:rsidR="000A0D56" w:rsidRPr="0061598F" w:rsidRDefault="000A0D56" w:rsidP="0032398F">
            <w:pPr>
              <w:numPr>
                <w:ilvl w:val="0"/>
                <w:numId w:val="62"/>
              </w:numPr>
              <w:spacing w:after="0" w:line="240" w:lineRule="auto"/>
              <w:ind w:left="384" w:hanging="384"/>
              <w:rPr>
                <w:rFonts w:ascii="Cambria" w:hAnsi="Cambria"/>
                <w:lang w:val="it-IT"/>
              </w:rPr>
            </w:pPr>
            <w:r w:rsidRPr="0061598F">
              <w:rPr>
                <w:rFonts w:ascii="Cambria" w:hAnsi="Cambria"/>
                <w:lang w:val="it-IT"/>
              </w:rPr>
              <w:lastRenderedPageBreak/>
              <w:t>Rielaborare in forma chiara le informazioni</w:t>
            </w:r>
          </w:p>
          <w:p w14:paraId="7A4CB5AF" w14:textId="77777777" w:rsidR="000A0D56" w:rsidRPr="0061598F" w:rsidRDefault="000A0D56" w:rsidP="0032398F">
            <w:pPr>
              <w:numPr>
                <w:ilvl w:val="0"/>
                <w:numId w:val="62"/>
              </w:numPr>
              <w:spacing w:after="0" w:line="240" w:lineRule="auto"/>
              <w:ind w:left="384" w:hanging="384"/>
              <w:rPr>
                <w:rFonts w:ascii="Cambria" w:hAnsi="Cambria"/>
                <w:lang w:val="it-IT"/>
              </w:rPr>
            </w:pPr>
            <w:r w:rsidRPr="0061598F">
              <w:rPr>
                <w:rFonts w:ascii="Cambria" w:hAnsi="Cambria"/>
                <w:lang w:val="it-IT"/>
              </w:rPr>
              <w:t>Produrre testi corretti e coerenti adeguati alle diverse situazioni comunicative</w:t>
            </w:r>
          </w:p>
          <w:p w14:paraId="6BE2E545" w14:textId="77777777" w:rsidR="000A0D56" w:rsidRPr="0061598F" w:rsidRDefault="000A0D56" w:rsidP="0032398F">
            <w:pPr>
              <w:numPr>
                <w:ilvl w:val="0"/>
                <w:numId w:val="62"/>
              </w:numPr>
              <w:spacing w:after="0" w:line="240" w:lineRule="auto"/>
              <w:ind w:left="384" w:hanging="384"/>
              <w:rPr>
                <w:rFonts w:ascii="Cambria" w:hAnsi="Cambria"/>
                <w:lang w:val="it-IT"/>
              </w:rPr>
            </w:pPr>
            <w:r w:rsidRPr="0061598F">
              <w:rPr>
                <w:rFonts w:ascii="Cambria" w:hAnsi="Cambria"/>
                <w:lang w:val="it-IT"/>
              </w:rPr>
              <w:t>Mezzi di comunicazione: il giornale, la radio, il cinema, la televisione, il teatro, il telefono, il computer, l’internet</w:t>
            </w:r>
          </w:p>
          <w:p w14:paraId="7A827B14" w14:textId="77777777" w:rsidR="000A0D56" w:rsidRPr="0061598F" w:rsidRDefault="000A0D56" w:rsidP="001050E4">
            <w:pPr>
              <w:spacing w:after="0" w:line="240" w:lineRule="auto"/>
              <w:rPr>
                <w:rFonts w:ascii="Cambria" w:hAnsi="Cambria"/>
                <w:lang w:val="it-IT"/>
              </w:rPr>
            </w:pPr>
            <w:r w:rsidRPr="0061598F">
              <w:rPr>
                <w:rFonts w:ascii="Cambria" w:hAnsi="Cambria"/>
                <w:lang w:val="it-IT"/>
              </w:rPr>
              <w:t xml:space="preserve">Esercitazioni: Visione di film e trasmissioni televisive (o inserti) seguita da discussioni e dibattiti; stesura di tesine su temi assegnati; relazioni inerenti ai temi principali della cultura italiana. </w:t>
            </w:r>
          </w:p>
        </w:tc>
      </w:tr>
      <w:tr w:rsidR="000A0D56" w:rsidRPr="0061598F" w14:paraId="6ADF0278" w14:textId="77777777" w:rsidTr="00D52503">
        <w:tc>
          <w:tcPr>
            <w:tcW w:w="2554" w:type="dxa"/>
            <w:vMerge w:val="restart"/>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hideMark/>
          </w:tcPr>
          <w:p w14:paraId="19018F3E" w14:textId="77777777" w:rsidR="000A0D56" w:rsidRPr="0061598F" w:rsidRDefault="000A0D56" w:rsidP="001050E4">
            <w:pPr>
              <w:spacing w:after="0" w:line="240" w:lineRule="auto"/>
              <w:rPr>
                <w:rFonts w:ascii="Cambria" w:hAnsi="Cambria"/>
              </w:rPr>
            </w:pPr>
            <w:proofErr w:type="spellStart"/>
            <w:r w:rsidRPr="0061598F">
              <w:rPr>
                <w:rFonts w:ascii="Cambria" w:hAnsi="Cambria"/>
              </w:rPr>
              <w:t>Attivit</w:t>
            </w:r>
            <w:r w:rsidRPr="0061598F">
              <w:rPr>
                <w:rFonts w:ascii="Cambria" w:hAnsi="Cambria" w:cs="Calibri"/>
              </w:rPr>
              <w:t>à</w:t>
            </w:r>
            <w:proofErr w:type="spellEnd"/>
            <w:r w:rsidRPr="0061598F">
              <w:rPr>
                <w:rFonts w:ascii="Cambria" w:hAnsi="Cambria"/>
              </w:rPr>
              <w:t xml:space="preserve"> </w:t>
            </w:r>
            <w:proofErr w:type="spellStart"/>
            <w:r w:rsidRPr="0061598F">
              <w:rPr>
                <w:rFonts w:ascii="Cambria" w:hAnsi="Cambria"/>
              </w:rPr>
              <w:t>pianificate</w:t>
            </w:r>
            <w:proofErr w:type="spellEnd"/>
            <w:r w:rsidRPr="0061598F">
              <w:rPr>
                <w:rFonts w:ascii="Cambria" w:hAnsi="Cambria"/>
              </w:rPr>
              <w:t xml:space="preserve">, metodi </w:t>
            </w:r>
            <w:proofErr w:type="spellStart"/>
            <w:r w:rsidRPr="0061598F">
              <w:rPr>
                <w:rFonts w:ascii="Cambria" w:hAnsi="Cambria"/>
              </w:rPr>
              <w:t>d'insegnamento</w:t>
            </w:r>
            <w:proofErr w:type="spellEnd"/>
            <w:r w:rsidRPr="0061598F">
              <w:rPr>
                <w:rFonts w:ascii="Cambria" w:hAnsi="Cambria"/>
              </w:rPr>
              <w:t xml:space="preserve"> e </w:t>
            </w:r>
            <w:proofErr w:type="spellStart"/>
            <w:r w:rsidRPr="0061598F">
              <w:rPr>
                <w:rFonts w:ascii="Cambria" w:hAnsi="Cambria"/>
              </w:rPr>
              <w:t>apprendimento</w:t>
            </w:r>
            <w:proofErr w:type="spellEnd"/>
            <w:r w:rsidRPr="0061598F">
              <w:rPr>
                <w:rFonts w:ascii="Cambria" w:hAnsi="Cambria"/>
              </w:rPr>
              <w:t xml:space="preserve">, </w:t>
            </w:r>
            <w:proofErr w:type="spellStart"/>
            <w:r w:rsidRPr="0061598F">
              <w:rPr>
                <w:rFonts w:ascii="Cambria" w:hAnsi="Cambria"/>
              </w:rPr>
              <w:t>modalit</w:t>
            </w:r>
            <w:r w:rsidRPr="0061598F">
              <w:rPr>
                <w:rFonts w:ascii="Cambria" w:hAnsi="Cambria" w:cs="Calibri"/>
              </w:rPr>
              <w:t>à</w:t>
            </w:r>
            <w:proofErr w:type="spellEnd"/>
            <w:r w:rsidRPr="0061598F">
              <w:rPr>
                <w:rFonts w:ascii="Cambria" w:hAnsi="Cambria"/>
              </w:rPr>
              <w:t xml:space="preserve"> di </w:t>
            </w:r>
            <w:proofErr w:type="spellStart"/>
            <w:r w:rsidRPr="0061598F">
              <w:rPr>
                <w:rFonts w:ascii="Cambria" w:hAnsi="Cambria"/>
              </w:rPr>
              <w:t>verifica</w:t>
            </w:r>
            <w:proofErr w:type="spellEnd"/>
            <w:r w:rsidRPr="0061598F">
              <w:rPr>
                <w:rFonts w:ascii="Cambria" w:hAnsi="Cambria"/>
              </w:rPr>
              <w:t xml:space="preserve"> e </w:t>
            </w:r>
            <w:proofErr w:type="spellStart"/>
            <w:r w:rsidRPr="0061598F">
              <w:rPr>
                <w:rFonts w:ascii="Cambria" w:hAnsi="Cambria"/>
              </w:rPr>
              <w:t>valutazione</w:t>
            </w:r>
            <w:proofErr w:type="spellEnd"/>
          </w:p>
          <w:p w14:paraId="6BE0F318" w14:textId="77777777" w:rsidR="000A0D56" w:rsidRPr="0061598F" w:rsidRDefault="000A0D56" w:rsidP="001050E4">
            <w:pPr>
              <w:spacing w:after="0" w:line="240" w:lineRule="auto"/>
              <w:rPr>
                <w:rFonts w:ascii="Cambria" w:hAnsi="Cambria"/>
              </w:rPr>
            </w:pPr>
          </w:p>
        </w:tc>
        <w:tc>
          <w:tcPr>
            <w:tcW w:w="212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FDADB0D" w14:textId="77777777" w:rsidR="000A0D56" w:rsidRPr="0061598F" w:rsidRDefault="000A0D56" w:rsidP="001050E4">
            <w:pPr>
              <w:spacing w:after="0" w:line="240" w:lineRule="auto"/>
              <w:rPr>
                <w:rFonts w:ascii="Cambria" w:hAnsi="Cambria"/>
              </w:rPr>
            </w:pPr>
            <w:proofErr w:type="spellStart"/>
            <w:r w:rsidRPr="0061598F">
              <w:rPr>
                <w:rFonts w:ascii="Cambria" w:hAnsi="Cambria"/>
                <w:bCs/>
              </w:rPr>
              <w:t>Attivit</w:t>
            </w:r>
            <w:r w:rsidRPr="0061598F">
              <w:rPr>
                <w:rFonts w:ascii="Cambria" w:hAnsi="Cambria" w:cs="Calibri"/>
                <w:bCs/>
              </w:rPr>
              <w:t>à</w:t>
            </w:r>
            <w:proofErr w:type="spellEnd"/>
            <w:r w:rsidRPr="0061598F">
              <w:rPr>
                <w:rFonts w:ascii="Cambria" w:hAnsi="Cambria"/>
                <w:bCs/>
              </w:rPr>
              <w:t xml:space="preserve"> </w:t>
            </w:r>
            <w:proofErr w:type="spellStart"/>
            <w:r w:rsidRPr="0061598F">
              <w:rPr>
                <w:rFonts w:ascii="Cambria" w:hAnsi="Cambria"/>
                <w:bCs/>
              </w:rPr>
              <w:t>degli</w:t>
            </w:r>
            <w:proofErr w:type="spellEnd"/>
            <w:r w:rsidRPr="0061598F">
              <w:rPr>
                <w:rFonts w:ascii="Cambria" w:hAnsi="Cambria"/>
                <w:bCs/>
              </w:rPr>
              <w:t xml:space="preserve"> studenti</w:t>
            </w:r>
            <w:r w:rsidRPr="0061598F">
              <w:rPr>
                <w:rFonts w:ascii="Cambria" w:hAnsi="Cambria"/>
                <w:bCs/>
                <w:lang w:val="it-IT"/>
              </w:rPr>
              <w:t xml:space="preserve"> </w:t>
            </w:r>
          </w:p>
          <w:p w14:paraId="7A125AF6" w14:textId="77777777" w:rsidR="000A0D56" w:rsidRPr="0061598F" w:rsidRDefault="000A0D56" w:rsidP="001050E4">
            <w:pPr>
              <w:spacing w:after="0" w:line="240" w:lineRule="auto"/>
              <w:rPr>
                <w:rFonts w:ascii="Cambria" w:hAnsi="Cambria"/>
              </w:rPr>
            </w:pPr>
          </w:p>
        </w:tc>
        <w:tc>
          <w:tcPr>
            <w:tcW w:w="142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D387605" w14:textId="77777777" w:rsidR="000A0D56" w:rsidRPr="0061598F" w:rsidRDefault="000A0D56" w:rsidP="001050E4">
            <w:pPr>
              <w:spacing w:after="0" w:line="240" w:lineRule="auto"/>
              <w:rPr>
                <w:rFonts w:ascii="Cambria" w:hAnsi="Cambria"/>
              </w:rPr>
            </w:pPr>
            <w:proofErr w:type="spellStart"/>
            <w:r w:rsidRPr="0061598F">
              <w:rPr>
                <w:rFonts w:ascii="Cambria" w:hAnsi="Cambria"/>
                <w:bCs/>
              </w:rPr>
              <w:t>Competenze</w:t>
            </w:r>
            <w:proofErr w:type="spellEnd"/>
            <w:r w:rsidRPr="0061598F">
              <w:rPr>
                <w:rFonts w:ascii="Cambria" w:hAnsi="Cambria"/>
                <w:bCs/>
              </w:rPr>
              <w:t xml:space="preserve"> da </w:t>
            </w:r>
            <w:proofErr w:type="spellStart"/>
            <w:r w:rsidRPr="0061598F">
              <w:rPr>
                <w:rFonts w:ascii="Cambria" w:hAnsi="Cambria"/>
                <w:bCs/>
              </w:rPr>
              <w:t>acquisire</w:t>
            </w:r>
            <w:proofErr w:type="spellEnd"/>
          </w:p>
        </w:tc>
        <w:tc>
          <w:tcPr>
            <w:tcW w:w="62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A1471F5" w14:textId="77777777" w:rsidR="000A0D56" w:rsidRPr="0061598F" w:rsidRDefault="000A0D56" w:rsidP="001050E4">
            <w:pPr>
              <w:spacing w:after="0" w:line="240" w:lineRule="auto"/>
              <w:rPr>
                <w:rFonts w:ascii="Cambria" w:hAnsi="Cambria"/>
              </w:rPr>
            </w:pPr>
            <w:r w:rsidRPr="0061598F">
              <w:rPr>
                <w:rFonts w:ascii="Cambria" w:hAnsi="Cambria"/>
                <w:bCs/>
              </w:rPr>
              <w:t>Ore</w:t>
            </w:r>
          </w:p>
        </w:tc>
        <w:tc>
          <w:tcPr>
            <w:tcW w:w="64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D64C389" w14:textId="77777777" w:rsidR="000A0D56" w:rsidRPr="0061598F" w:rsidRDefault="000A0D56" w:rsidP="001050E4">
            <w:pPr>
              <w:spacing w:after="0" w:line="240" w:lineRule="auto"/>
              <w:rPr>
                <w:rFonts w:ascii="Cambria" w:hAnsi="Cambria"/>
              </w:rPr>
            </w:pPr>
            <w:r w:rsidRPr="0061598F">
              <w:rPr>
                <w:rFonts w:ascii="Cambria" w:hAnsi="Cambria"/>
                <w:bCs/>
              </w:rPr>
              <w:t>CFU</w:t>
            </w:r>
          </w:p>
        </w:tc>
        <w:tc>
          <w:tcPr>
            <w:tcW w:w="168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DAE1818" w14:textId="77777777" w:rsidR="000A0D56" w:rsidRPr="0061598F" w:rsidRDefault="000A0D56" w:rsidP="001050E4">
            <w:pPr>
              <w:spacing w:after="0" w:line="240" w:lineRule="auto"/>
              <w:rPr>
                <w:rFonts w:ascii="Cambria" w:hAnsi="Cambria"/>
              </w:rPr>
            </w:pPr>
            <w:r w:rsidRPr="0061598F">
              <w:rPr>
                <w:rFonts w:ascii="Cambria" w:hAnsi="Cambria"/>
                <w:bCs/>
                <w:lang w:val="it-IT"/>
              </w:rPr>
              <w:t xml:space="preserve"> % massima del voto complessivo</w:t>
            </w:r>
          </w:p>
        </w:tc>
      </w:tr>
      <w:tr w:rsidR="000A0D56" w:rsidRPr="0061598F" w14:paraId="1584AD2F" w14:textId="77777777" w:rsidTr="00D52503">
        <w:tc>
          <w:tcPr>
            <w:tcW w:w="2554" w:type="dxa"/>
            <w:vMerge/>
            <w:tcBorders>
              <w:left w:val="single" w:sz="8" w:space="0" w:color="000000"/>
              <w:right w:val="single" w:sz="8" w:space="0" w:color="000000"/>
            </w:tcBorders>
            <w:vAlign w:val="center"/>
            <w:hideMark/>
          </w:tcPr>
          <w:p w14:paraId="086EA6D0" w14:textId="77777777" w:rsidR="000A0D56" w:rsidRPr="0061598F" w:rsidRDefault="000A0D56" w:rsidP="001050E4">
            <w:pPr>
              <w:spacing w:after="0" w:line="240" w:lineRule="auto"/>
              <w:rPr>
                <w:rFonts w:ascii="Cambria" w:hAnsi="Cambria"/>
              </w:rPr>
            </w:pPr>
          </w:p>
        </w:tc>
        <w:tc>
          <w:tcPr>
            <w:tcW w:w="212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8023EB9" w14:textId="77777777" w:rsidR="000A0D56" w:rsidRPr="0061598F" w:rsidRDefault="000A0D56" w:rsidP="001050E4">
            <w:pPr>
              <w:spacing w:after="0" w:line="240" w:lineRule="auto"/>
              <w:rPr>
                <w:rFonts w:ascii="Cambria" w:hAnsi="Cambria"/>
              </w:rPr>
            </w:pPr>
            <w:r w:rsidRPr="0061598F">
              <w:rPr>
                <w:rFonts w:ascii="Cambria" w:hAnsi="Cambria"/>
                <w:lang w:val="it-IT"/>
              </w:rPr>
              <w:t>seguire l</w:t>
            </w:r>
            <w:r w:rsidRPr="0061598F">
              <w:rPr>
                <w:rFonts w:ascii="Cambria" w:hAnsi="Cambria"/>
              </w:rPr>
              <w:t xml:space="preserve">e </w:t>
            </w:r>
            <w:proofErr w:type="spellStart"/>
            <w:r w:rsidRPr="0061598F">
              <w:rPr>
                <w:rFonts w:ascii="Cambria" w:hAnsi="Cambria"/>
              </w:rPr>
              <w:t>lezioni</w:t>
            </w:r>
            <w:proofErr w:type="spellEnd"/>
            <w:r w:rsidRPr="0061598F">
              <w:rPr>
                <w:rFonts w:ascii="Cambria" w:hAnsi="Cambria"/>
              </w:rPr>
              <w:t xml:space="preserve"> (L, E)</w:t>
            </w:r>
          </w:p>
        </w:tc>
        <w:tc>
          <w:tcPr>
            <w:tcW w:w="142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92D0BC9" w14:textId="77777777" w:rsidR="000A0D56" w:rsidRPr="0061598F" w:rsidRDefault="000A0D56" w:rsidP="001050E4">
            <w:pPr>
              <w:spacing w:after="0" w:line="240" w:lineRule="auto"/>
              <w:jc w:val="center"/>
              <w:rPr>
                <w:rFonts w:ascii="Cambria" w:hAnsi="Cambria"/>
              </w:rPr>
            </w:pPr>
            <w:r w:rsidRPr="0061598F">
              <w:rPr>
                <w:rFonts w:ascii="Cambria" w:hAnsi="Cambria"/>
              </w:rPr>
              <w:t>1. - 6.</w:t>
            </w:r>
          </w:p>
        </w:tc>
        <w:tc>
          <w:tcPr>
            <w:tcW w:w="62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029E9EC" w14:textId="77777777" w:rsidR="000A0D56" w:rsidRPr="0061598F" w:rsidRDefault="000A0D56" w:rsidP="00AA43BF">
            <w:pPr>
              <w:spacing w:after="0" w:line="240" w:lineRule="auto"/>
              <w:jc w:val="center"/>
              <w:rPr>
                <w:rFonts w:ascii="Cambria" w:hAnsi="Cambria"/>
              </w:rPr>
            </w:pPr>
            <w:r w:rsidRPr="0061598F">
              <w:rPr>
                <w:rFonts w:ascii="Cambria" w:hAnsi="Cambria"/>
              </w:rPr>
              <w:t>2</w:t>
            </w:r>
            <w:r w:rsidR="00AA43BF" w:rsidRPr="0061598F">
              <w:rPr>
                <w:rFonts w:ascii="Cambria" w:hAnsi="Cambria"/>
              </w:rPr>
              <w:t>3</w:t>
            </w:r>
          </w:p>
        </w:tc>
        <w:tc>
          <w:tcPr>
            <w:tcW w:w="64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2FFDCA7" w14:textId="77777777" w:rsidR="000A0D56" w:rsidRPr="0061598F" w:rsidRDefault="000A0D56" w:rsidP="001050E4">
            <w:pPr>
              <w:spacing w:after="0" w:line="240" w:lineRule="auto"/>
              <w:jc w:val="center"/>
              <w:rPr>
                <w:rFonts w:ascii="Cambria" w:hAnsi="Cambria"/>
              </w:rPr>
            </w:pPr>
            <w:r w:rsidRPr="0061598F">
              <w:rPr>
                <w:rFonts w:ascii="Cambria" w:hAnsi="Cambria"/>
              </w:rPr>
              <w:t>0,8</w:t>
            </w:r>
          </w:p>
        </w:tc>
        <w:tc>
          <w:tcPr>
            <w:tcW w:w="168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CC0A4F2" w14:textId="77777777" w:rsidR="000A0D56" w:rsidRPr="0061598F" w:rsidRDefault="000A0D56" w:rsidP="001050E4">
            <w:pPr>
              <w:spacing w:after="0" w:line="240" w:lineRule="auto"/>
              <w:jc w:val="center"/>
              <w:rPr>
                <w:rFonts w:ascii="Cambria" w:hAnsi="Cambria"/>
              </w:rPr>
            </w:pPr>
            <w:r w:rsidRPr="0061598F">
              <w:rPr>
                <w:rFonts w:ascii="Cambria" w:hAnsi="Cambria"/>
              </w:rPr>
              <w:t>10%</w:t>
            </w:r>
          </w:p>
        </w:tc>
      </w:tr>
      <w:tr w:rsidR="000A0D56" w:rsidRPr="0061598F" w14:paraId="77711CED" w14:textId="77777777" w:rsidTr="00D52503">
        <w:tc>
          <w:tcPr>
            <w:tcW w:w="2554" w:type="dxa"/>
            <w:vMerge/>
            <w:tcBorders>
              <w:left w:val="single" w:sz="8" w:space="0" w:color="000000"/>
              <w:right w:val="single" w:sz="8" w:space="0" w:color="000000"/>
            </w:tcBorders>
            <w:vAlign w:val="center"/>
            <w:hideMark/>
          </w:tcPr>
          <w:p w14:paraId="1DF4B2AD" w14:textId="77777777" w:rsidR="000A0D56" w:rsidRPr="0061598F" w:rsidRDefault="000A0D56" w:rsidP="001050E4">
            <w:pPr>
              <w:spacing w:after="0" w:line="240" w:lineRule="auto"/>
              <w:rPr>
                <w:rFonts w:ascii="Cambria" w:hAnsi="Cambria"/>
              </w:rPr>
            </w:pPr>
          </w:p>
        </w:tc>
        <w:tc>
          <w:tcPr>
            <w:tcW w:w="212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F775F14" w14:textId="77777777" w:rsidR="000A0D56" w:rsidRPr="0061598F" w:rsidRDefault="000A0D56" w:rsidP="001050E4">
            <w:pPr>
              <w:spacing w:after="0" w:line="240" w:lineRule="auto"/>
              <w:rPr>
                <w:rFonts w:ascii="Cambria" w:hAnsi="Cambria"/>
              </w:rPr>
            </w:pPr>
            <w:proofErr w:type="spellStart"/>
            <w:r w:rsidRPr="0061598F">
              <w:rPr>
                <w:rFonts w:ascii="Cambria" w:hAnsi="Cambria"/>
              </w:rPr>
              <w:t>consegne</w:t>
            </w:r>
            <w:proofErr w:type="spellEnd"/>
            <w:r w:rsidRPr="0061598F">
              <w:rPr>
                <w:rFonts w:ascii="Cambria" w:hAnsi="Cambria"/>
              </w:rPr>
              <w:t xml:space="preserve"> (</w:t>
            </w:r>
            <w:proofErr w:type="spellStart"/>
            <w:r w:rsidRPr="0061598F">
              <w:rPr>
                <w:rFonts w:ascii="Cambria" w:hAnsi="Cambria"/>
              </w:rPr>
              <w:t>compiti</w:t>
            </w:r>
            <w:proofErr w:type="spellEnd"/>
            <w:r w:rsidRPr="0061598F">
              <w:rPr>
                <w:rFonts w:ascii="Cambria" w:hAnsi="Cambria"/>
              </w:rPr>
              <w:t xml:space="preserve"> per </w:t>
            </w:r>
            <w:proofErr w:type="spellStart"/>
            <w:r w:rsidRPr="0061598F">
              <w:rPr>
                <w:rFonts w:ascii="Cambria" w:hAnsi="Cambria"/>
              </w:rPr>
              <w:t>casa</w:t>
            </w:r>
            <w:proofErr w:type="spellEnd"/>
            <w:r w:rsidRPr="0061598F">
              <w:rPr>
                <w:rFonts w:ascii="Cambria" w:hAnsi="Cambria"/>
              </w:rPr>
              <w:t xml:space="preserve">, </w:t>
            </w:r>
            <w:proofErr w:type="spellStart"/>
            <w:r w:rsidRPr="0061598F">
              <w:rPr>
                <w:rFonts w:ascii="Cambria" w:hAnsi="Cambria"/>
              </w:rPr>
              <w:t>ricerche</w:t>
            </w:r>
            <w:proofErr w:type="spellEnd"/>
            <w:r w:rsidRPr="0061598F">
              <w:rPr>
                <w:rFonts w:ascii="Cambria" w:hAnsi="Cambria"/>
              </w:rPr>
              <w:t xml:space="preserve"> </w:t>
            </w:r>
            <w:proofErr w:type="spellStart"/>
            <w:r w:rsidRPr="0061598F">
              <w:rPr>
                <w:rFonts w:ascii="Cambria" w:hAnsi="Cambria"/>
              </w:rPr>
              <w:t>scritte</w:t>
            </w:r>
            <w:proofErr w:type="spellEnd"/>
            <w:r w:rsidRPr="0061598F">
              <w:rPr>
                <w:rFonts w:ascii="Cambria" w:hAnsi="Cambria"/>
              </w:rPr>
              <w:t xml:space="preserve"> o orali)</w:t>
            </w:r>
          </w:p>
        </w:tc>
        <w:tc>
          <w:tcPr>
            <w:tcW w:w="142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1876001" w14:textId="77777777" w:rsidR="000A0D56" w:rsidRPr="0061598F" w:rsidRDefault="000A0D56" w:rsidP="001050E4">
            <w:pPr>
              <w:jc w:val="center"/>
              <w:rPr>
                <w:rFonts w:ascii="Cambria" w:hAnsi="Cambria"/>
              </w:rPr>
            </w:pPr>
            <w:r w:rsidRPr="0061598F">
              <w:rPr>
                <w:rFonts w:ascii="Cambria" w:hAnsi="Cambria"/>
              </w:rPr>
              <w:t>1. - 6.</w:t>
            </w:r>
          </w:p>
        </w:tc>
        <w:tc>
          <w:tcPr>
            <w:tcW w:w="62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17AC2C2" w14:textId="77777777" w:rsidR="000A0D56" w:rsidRPr="0061598F" w:rsidRDefault="000A0D56" w:rsidP="001050E4">
            <w:pPr>
              <w:spacing w:after="0" w:line="240" w:lineRule="auto"/>
              <w:jc w:val="center"/>
              <w:rPr>
                <w:rFonts w:ascii="Cambria" w:hAnsi="Cambria"/>
              </w:rPr>
            </w:pPr>
            <w:r w:rsidRPr="0061598F">
              <w:rPr>
                <w:rFonts w:ascii="Cambria" w:hAnsi="Cambria"/>
              </w:rPr>
              <w:t>6</w:t>
            </w:r>
          </w:p>
        </w:tc>
        <w:tc>
          <w:tcPr>
            <w:tcW w:w="64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D8E4F63" w14:textId="77777777" w:rsidR="000A0D56" w:rsidRPr="0061598F" w:rsidRDefault="000A0D56" w:rsidP="001050E4">
            <w:pPr>
              <w:spacing w:after="0" w:line="240" w:lineRule="auto"/>
              <w:jc w:val="center"/>
              <w:rPr>
                <w:rFonts w:ascii="Cambria" w:hAnsi="Cambria"/>
              </w:rPr>
            </w:pPr>
            <w:r w:rsidRPr="0061598F">
              <w:rPr>
                <w:rFonts w:ascii="Cambria" w:hAnsi="Cambria"/>
              </w:rPr>
              <w:t>0,2</w:t>
            </w:r>
          </w:p>
        </w:tc>
        <w:tc>
          <w:tcPr>
            <w:tcW w:w="168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7886AAB" w14:textId="77777777" w:rsidR="000A0D56" w:rsidRPr="0061598F" w:rsidRDefault="000A0D56" w:rsidP="001050E4">
            <w:pPr>
              <w:spacing w:after="0" w:line="240" w:lineRule="auto"/>
              <w:jc w:val="center"/>
              <w:rPr>
                <w:rFonts w:ascii="Cambria" w:hAnsi="Cambria"/>
              </w:rPr>
            </w:pPr>
            <w:r w:rsidRPr="0061598F">
              <w:rPr>
                <w:rFonts w:ascii="Cambria" w:hAnsi="Cambria"/>
              </w:rPr>
              <w:t>30%</w:t>
            </w:r>
          </w:p>
        </w:tc>
      </w:tr>
      <w:tr w:rsidR="000A0D56" w:rsidRPr="0061598F" w14:paraId="78B37E90" w14:textId="77777777" w:rsidTr="00D52503">
        <w:tc>
          <w:tcPr>
            <w:tcW w:w="2554" w:type="dxa"/>
            <w:vMerge/>
            <w:tcBorders>
              <w:left w:val="single" w:sz="8" w:space="0" w:color="000000"/>
              <w:right w:val="single" w:sz="8" w:space="0" w:color="000000"/>
            </w:tcBorders>
            <w:vAlign w:val="center"/>
            <w:hideMark/>
          </w:tcPr>
          <w:p w14:paraId="496FA523" w14:textId="77777777" w:rsidR="000A0D56" w:rsidRPr="0061598F" w:rsidRDefault="000A0D56" w:rsidP="001050E4">
            <w:pPr>
              <w:spacing w:after="0" w:line="240" w:lineRule="auto"/>
              <w:rPr>
                <w:rFonts w:ascii="Cambria" w:hAnsi="Cambria"/>
              </w:rPr>
            </w:pPr>
          </w:p>
        </w:tc>
        <w:tc>
          <w:tcPr>
            <w:tcW w:w="212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B1EFF10" w14:textId="77777777" w:rsidR="000A0D56" w:rsidRPr="0061598F" w:rsidRDefault="000A0D56" w:rsidP="001050E4">
            <w:pPr>
              <w:spacing w:after="0" w:line="240" w:lineRule="auto"/>
              <w:rPr>
                <w:rFonts w:ascii="Cambria" w:hAnsi="Cambria"/>
              </w:rPr>
            </w:pPr>
            <w:proofErr w:type="spellStart"/>
            <w:r w:rsidRPr="0061598F">
              <w:rPr>
                <w:rFonts w:ascii="Cambria" w:hAnsi="Cambria"/>
              </w:rPr>
              <w:t>attivit</w:t>
            </w:r>
            <w:r w:rsidRPr="0061598F">
              <w:rPr>
                <w:rFonts w:ascii="Cambria" w:hAnsi="Cambria" w:cs="Calibri"/>
              </w:rPr>
              <w:t>à</w:t>
            </w:r>
            <w:proofErr w:type="spellEnd"/>
            <w:r w:rsidRPr="0061598F">
              <w:rPr>
                <w:rFonts w:ascii="Cambria" w:hAnsi="Cambria"/>
              </w:rPr>
              <w:t xml:space="preserve"> </w:t>
            </w:r>
            <w:proofErr w:type="spellStart"/>
            <w:r w:rsidRPr="0061598F">
              <w:rPr>
                <w:rFonts w:ascii="Cambria" w:hAnsi="Cambria"/>
              </w:rPr>
              <w:t>didattiche</w:t>
            </w:r>
            <w:proofErr w:type="spellEnd"/>
            <w:r w:rsidRPr="0061598F">
              <w:rPr>
                <w:rFonts w:ascii="Cambria" w:hAnsi="Cambria"/>
              </w:rPr>
              <w:t xml:space="preserve"> </w:t>
            </w:r>
          </w:p>
        </w:tc>
        <w:tc>
          <w:tcPr>
            <w:tcW w:w="142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F2BF05D" w14:textId="77777777" w:rsidR="000A0D56" w:rsidRPr="0061598F" w:rsidRDefault="000A0D56" w:rsidP="001050E4">
            <w:pPr>
              <w:jc w:val="center"/>
              <w:rPr>
                <w:rFonts w:ascii="Cambria" w:hAnsi="Cambria"/>
              </w:rPr>
            </w:pPr>
            <w:r w:rsidRPr="0061598F">
              <w:rPr>
                <w:rFonts w:ascii="Cambria" w:hAnsi="Cambria"/>
              </w:rPr>
              <w:t>1. - 6.</w:t>
            </w:r>
          </w:p>
        </w:tc>
        <w:tc>
          <w:tcPr>
            <w:tcW w:w="62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3B0FAAC" w14:textId="77777777" w:rsidR="000A0D56" w:rsidRPr="0061598F" w:rsidRDefault="000A0D56" w:rsidP="001050E4">
            <w:pPr>
              <w:spacing w:after="0" w:line="240" w:lineRule="auto"/>
              <w:jc w:val="center"/>
              <w:rPr>
                <w:rFonts w:ascii="Cambria" w:hAnsi="Cambria"/>
              </w:rPr>
            </w:pPr>
            <w:r w:rsidRPr="0061598F">
              <w:rPr>
                <w:rFonts w:ascii="Cambria" w:hAnsi="Cambria"/>
              </w:rPr>
              <w:t>6</w:t>
            </w:r>
          </w:p>
        </w:tc>
        <w:tc>
          <w:tcPr>
            <w:tcW w:w="64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78D7EFD" w14:textId="77777777" w:rsidR="000A0D56" w:rsidRPr="0061598F" w:rsidRDefault="000A0D56" w:rsidP="001050E4">
            <w:pPr>
              <w:spacing w:after="0" w:line="240" w:lineRule="auto"/>
              <w:jc w:val="center"/>
              <w:rPr>
                <w:rFonts w:ascii="Cambria" w:hAnsi="Cambria"/>
              </w:rPr>
            </w:pPr>
            <w:r w:rsidRPr="0061598F">
              <w:rPr>
                <w:rFonts w:ascii="Cambria" w:hAnsi="Cambria"/>
              </w:rPr>
              <w:t>0,2</w:t>
            </w:r>
          </w:p>
        </w:tc>
        <w:tc>
          <w:tcPr>
            <w:tcW w:w="168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A4D75F8" w14:textId="77777777" w:rsidR="000A0D56" w:rsidRPr="0061598F" w:rsidRDefault="000A0D56" w:rsidP="001050E4">
            <w:pPr>
              <w:spacing w:after="0" w:line="240" w:lineRule="auto"/>
              <w:jc w:val="center"/>
              <w:rPr>
                <w:rFonts w:ascii="Cambria" w:hAnsi="Cambria"/>
              </w:rPr>
            </w:pPr>
            <w:r w:rsidRPr="0061598F">
              <w:rPr>
                <w:rFonts w:ascii="Cambria" w:hAnsi="Cambria"/>
              </w:rPr>
              <w:t>30%</w:t>
            </w:r>
          </w:p>
        </w:tc>
      </w:tr>
      <w:tr w:rsidR="000A0D56" w:rsidRPr="0061598F" w14:paraId="4161AE87" w14:textId="77777777" w:rsidTr="00D52503">
        <w:tc>
          <w:tcPr>
            <w:tcW w:w="2554" w:type="dxa"/>
            <w:vMerge/>
            <w:tcBorders>
              <w:left w:val="single" w:sz="8" w:space="0" w:color="000000"/>
              <w:right w:val="single" w:sz="8" w:space="0" w:color="000000"/>
            </w:tcBorders>
            <w:vAlign w:val="center"/>
            <w:hideMark/>
          </w:tcPr>
          <w:p w14:paraId="190B417E" w14:textId="77777777" w:rsidR="000A0D56" w:rsidRPr="0061598F" w:rsidRDefault="000A0D56" w:rsidP="001050E4">
            <w:pPr>
              <w:spacing w:after="0" w:line="240" w:lineRule="auto"/>
              <w:rPr>
                <w:rFonts w:ascii="Cambria" w:hAnsi="Cambria"/>
              </w:rPr>
            </w:pPr>
          </w:p>
        </w:tc>
        <w:tc>
          <w:tcPr>
            <w:tcW w:w="212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FDC36E5" w14:textId="77777777" w:rsidR="000A0D56" w:rsidRPr="0061598F" w:rsidRDefault="000A0D56" w:rsidP="001050E4">
            <w:pPr>
              <w:spacing w:after="0" w:line="240" w:lineRule="auto"/>
              <w:rPr>
                <w:rFonts w:ascii="Cambria" w:hAnsi="Cambria"/>
              </w:rPr>
            </w:pPr>
            <w:proofErr w:type="spellStart"/>
            <w:r w:rsidRPr="0061598F">
              <w:rPr>
                <w:rFonts w:ascii="Cambria" w:hAnsi="Cambria"/>
              </w:rPr>
              <w:t>esame</w:t>
            </w:r>
            <w:proofErr w:type="spellEnd"/>
            <w:r w:rsidRPr="0061598F">
              <w:rPr>
                <w:rFonts w:ascii="Cambria" w:hAnsi="Cambria"/>
              </w:rPr>
              <w:t xml:space="preserve"> (orale)</w:t>
            </w:r>
          </w:p>
        </w:tc>
        <w:tc>
          <w:tcPr>
            <w:tcW w:w="142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E32CAE8" w14:textId="77777777" w:rsidR="000A0D56" w:rsidRPr="0061598F" w:rsidRDefault="000A0D56" w:rsidP="001050E4">
            <w:pPr>
              <w:jc w:val="center"/>
              <w:rPr>
                <w:rFonts w:ascii="Cambria" w:hAnsi="Cambria"/>
              </w:rPr>
            </w:pPr>
            <w:r w:rsidRPr="0061598F">
              <w:rPr>
                <w:rFonts w:ascii="Cambria" w:hAnsi="Cambria"/>
              </w:rPr>
              <w:t>1. - 6.</w:t>
            </w:r>
          </w:p>
        </w:tc>
        <w:tc>
          <w:tcPr>
            <w:tcW w:w="62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D9EE659" w14:textId="77777777" w:rsidR="000A0D56" w:rsidRPr="0061598F" w:rsidRDefault="000A0D56" w:rsidP="00AA43BF">
            <w:pPr>
              <w:spacing w:after="0" w:line="240" w:lineRule="auto"/>
              <w:jc w:val="center"/>
              <w:rPr>
                <w:rFonts w:ascii="Cambria" w:hAnsi="Cambria"/>
              </w:rPr>
            </w:pPr>
            <w:r w:rsidRPr="0061598F">
              <w:rPr>
                <w:rFonts w:ascii="Cambria" w:hAnsi="Cambria"/>
              </w:rPr>
              <w:t>2</w:t>
            </w:r>
            <w:r w:rsidR="00AA43BF" w:rsidRPr="0061598F">
              <w:rPr>
                <w:rFonts w:ascii="Cambria" w:hAnsi="Cambria"/>
              </w:rPr>
              <w:t>5</w:t>
            </w:r>
          </w:p>
        </w:tc>
        <w:tc>
          <w:tcPr>
            <w:tcW w:w="64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3F7A36B" w14:textId="77777777" w:rsidR="000A0D56" w:rsidRPr="0061598F" w:rsidRDefault="000A0D56" w:rsidP="001050E4">
            <w:pPr>
              <w:spacing w:after="0" w:line="240" w:lineRule="auto"/>
              <w:jc w:val="center"/>
              <w:rPr>
                <w:rFonts w:ascii="Cambria" w:hAnsi="Cambria"/>
              </w:rPr>
            </w:pPr>
            <w:r w:rsidRPr="0061598F">
              <w:rPr>
                <w:rFonts w:ascii="Cambria" w:hAnsi="Cambria"/>
              </w:rPr>
              <w:t>0,8</w:t>
            </w:r>
          </w:p>
        </w:tc>
        <w:tc>
          <w:tcPr>
            <w:tcW w:w="168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E453DD2" w14:textId="77777777" w:rsidR="000A0D56" w:rsidRPr="0061598F" w:rsidRDefault="000A0D56" w:rsidP="001050E4">
            <w:pPr>
              <w:spacing w:after="0" w:line="240" w:lineRule="auto"/>
              <w:jc w:val="center"/>
              <w:rPr>
                <w:rFonts w:ascii="Cambria" w:hAnsi="Cambria"/>
              </w:rPr>
            </w:pPr>
            <w:r w:rsidRPr="0061598F">
              <w:rPr>
                <w:rFonts w:ascii="Cambria" w:hAnsi="Cambria"/>
              </w:rPr>
              <w:t>30%</w:t>
            </w:r>
          </w:p>
        </w:tc>
      </w:tr>
      <w:tr w:rsidR="000A0D56" w:rsidRPr="0061598F" w14:paraId="20890B56" w14:textId="77777777" w:rsidTr="00D52503">
        <w:tc>
          <w:tcPr>
            <w:tcW w:w="2554" w:type="dxa"/>
            <w:vMerge/>
            <w:tcBorders>
              <w:left w:val="single" w:sz="8" w:space="0" w:color="000000"/>
              <w:right w:val="single" w:sz="8" w:space="0" w:color="000000"/>
            </w:tcBorders>
            <w:vAlign w:val="center"/>
            <w:hideMark/>
          </w:tcPr>
          <w:p w14:paraId="5B715A04" w14:textId="77777777" w:rsidR="000A0D56" w:rsidRPr="0061598F" w:rsidRDefault="000A0D56" w:rsidP="001050E4">
            <w:pPr>
              <w:spacing w:after="0" w:line="240" w:lineRule="auto"/>
              <w:rPr>
                <w:rFonts w:ascii="Cambria" w:hAnsi="Cambria"/>
              </w:rPr>
            </w:pPr>
          </w:p>
        </w:tc>
        <w:tc>
          <w:tcPr>
            <w:tcW w:w="3550"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69737A7" w14:textId="77777777" w:rsidR="000A0D56" w:rsidRPr="0061598F" w:rsidRDefault="0012783A" w:rsidP="001050E4">
            <w:pPr>
              <w:spacing w:after="0" w:line="240" w:lineRule="auto"/>
              <w:rPr>
                <w:rFonts w:ascii="Cambria" w:hAnsi="Cambria"/>
              </w:rPr>
            </w:pPr>
            <w:proofErr w:type="spellStart"/>
            <w:r w:rsidRPr="0061598F">
              <w:rPr>
                <w:rFonts w:ascii="Cambria" w:hAnsi="Cambria"/>
                <w:lang w:val="en-US"/>
              </w:rPr>
              <w:t>T</w:t>
            </w:r>
            <w:r w:rsidR="000A0D56" w:rsidRPr="0061598F">
              <w:rPr>
                <w:rFonts w:ascii="Cambria" w:hAnsi="Cambria"/>
                <w:lang w:val="en-US"/>
              </w:rPr>
              <w:t>otale</w:t>
            </w:r>
            <w:proofErr w:type="spellEnd"/>
          </w:p>
        </w:tc>
        <w:tc>
          <w:tcPr>
            <w:tcW w:w="62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23EC03C" w14:textId="77777777" w:rsidR="000A0D56" w:rsidRPr="0061598F" w:rsidRDefault="000A0D56" w:rsidP="001050E4">
            <w:pPr>
              <w:spacing w:after="0" w:line="240" w:lineRule="auto"/>
              <w:jc w:val="center"/>
              <w:rPr>
                <w:rFonts w:ascii="Cambria" w:hAnsi="Cambria"/>
              </w:rPr>
            </w:pPr>
            <w:r w:rsidRPr="0061598F">
              <w:rPr>
                <w:rFonts w:ascii="Cambria" w:hAnsi="Cambria"/>
              </w:rPr>
              <w:t>60</w:t>
            </w:r>
          </w:p>
        </w:tc>
        <w:tc>
          <w:tcPr>
            <w:tcW w:w="64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C618AFA" w14:textId="77777777" w:rsidR="000A0D56" w:rsidRPr="0061598F" w:rsidRDefault="000A0D56" w:rsidP="001050E4">
            <w:pPr>
              <w:spacing w:after="0" w:line="240" w:lineRule="auto"/>
              <w:jc w:val="center"/>
              <w:rPr>
                <w:rFonts w:ascii="Cambria" w:hAnsi="Cambria"/>
              </w:rPr>
            </w:pPr>
            <w:r w:rsidRPr="0061598F">
              <w:rPr>
                <w:rFonts w:ascii="Cambria" w:hAnsi="Cambria"/>
              </w:rPr>
              <w:t>2</w:t>
            </w:r>
          </w:p>
        </w:tc>
        <w:tc>
          <w:tcPr>
            <w:tcW w:w="168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51D4FBF" w14:textId="77777777" w:rsidR="000A0D56" w:rsidRPr="0061598F" w:rsidRDefault="000A0D56" w:rsidP="001050E4">
            <w:pPr>
              <w:spacing w:after="0" w:line="240" w:lineRule="auto"/>
              <w:jc w:val="center"/>
              <w:rPr>
                <w:rFonts w:ascii="Cambria" w:hAnsi="Cambria"/>
              </w:rPr>
            </w:pPr>
            <w:r w:rsidRPr="0061598F">
              <w:rPr>
                <w:rFonts w:ascii="Cambria" w:hAnsi="Cambria"/>
              </w:rPr>
              <w:t>100%</w:t>
            </w:r>
          </w:p>
        </w:tc>
      </w:tr>
      <w:tr w:rsidR="000A0D56" w:rsidRPr="0061598F" w14:paraId="578A44D2" w14:textId="77777777" w:rsidTr="00D52503">
        <w:tc>
          <w:tcPr>
            <w:tcW w:w="255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78B6D10" w14:textId="77777777" w:rsidR="000A0D56" w:rsidRPr="0061598F" w:rsidRDefault="000A0D56" w:rsidP="001050E4">
            <w:pPr>
              <w:spacing w:after="0" w:line="240" w:lineRule="auto"/>
              <w:rPr>
                <w:rFonts w:ascii="Cambria" w:hAnsi="Cambria"/>
              </w:rPr>
            </w:pPr>
            <w:proofErr w:type="spellStart"/>
            <w:r w:rsidRPr="0061598F">
              <w:rPr>
                <w:rFonts w:ascii="Cambria" w:hAnsi="Cambria"/>
                <w:bCs/>
              </w:rPr>
              <w:t>Obblighi</w:t>
            </w:r>
            <w:proofErr w:type="spellEnd"/>
            <w:r w:rsidRPr="0061598F">
              <w:rPr>
                <w:rFonts w:ascii="Cambria" w:hAnsi="Cambria"/>
                <w:bCs/>
              </w:rPr>
              <w:t xml:space="preserve"> </w:t>
            </w:r>
            <w:proofErr w:type="spellStart"/>
            <w:r w:rsidRPr="0061598F">
              <w:rPr>
                <w:rFonts w:ascii="Cambria" w:hAnsi="Cambria"/>
                <w:bCs/>
              </w:rPr>
              <w:t>degli</w:t>
            </w:r>
            <w:proofErr w:type="spellEnd"/>
            <w:r w:rsidRPr="0061598F">
              <w:rPr>
                <w:rFonts w:ascii="Cambria" w:hAnsi="Cambria"/>
                <w:bCs/>
              </w:rPr>
              <w:t xml:space="preserve"> studenti</w:t>
            </w:r>
          </w:p>
        </w:tc>
        <w:tc>
          <w:tcPr>
            <w:tcW w:w="6498"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AE3C2C5" w14:textId="77777777" w:rsidR="000A0D56" w:rsidRPr="0061598F" w:rsidRDefault="000A0D56" w:rsidP="001050E4">
            <w:pPr>
              <w:spacing w:after="0" w:line="240" w:lineRule="auto"/>
              <w:rPr>
                <w:rFonts w:ascii="Cambria" w:hAnsi="Cambria"/>
              </w:rPr>
            </w:pPr>
            <w:r w:rsidRPr="0061598F">
              <w:rPr>
                <w:rFonts w:ascii="Cambria" w:hAnsi="Cambria"/>
              </w:rPr>
              <w:t xml:space="preserve">Per </w:t>
            </w:r>
            <w:proofErr w:type="spellStart"/>
            <w:r w:rsidRPr="0061598F">
              <w:rPr>
                <w:rFonts w:ascii="Cambria" w:hAnsi="Cambria"/>
              </w:rPr>
              <w:t>ottenere</w:t>
            </w:r>
            <w:proofErr w:type="spellEnd"/>
            <w:r w:rsidRPr="0061598F">
              <w:rPr>
                <w:rFonts w:ascii="Cambria" w:hAnsi="Cambria"/>
              </w:rPr>
              <w:t xml:space="preserve"> la </w:t>
            </w:r>
            <w:proofErr w:type="spellStart"/>
            <w:r w:rsidRPr="0061598F">
              <w:rPr>
                <w:rFonts w:ascii="Cambria" w:hAnsi="Cambria"/>
              </w:rPr>
              <w:t>valutazione</w:t>
            </w:r>
            <w:proofErr w:type="spellEnd"/>
            <w:r w:rsidRPr="0061598F">
              <w:rPr>
                <w:rFonts w:ascii="Cambria" w:hAnsi="Cambria"/>
              </w:rPr>
              <w:t xml:space="preserve"> finale, </w:t>
            </w:r>
            <w:proofErr w:type="spellStart"/>
            <w:r w:rsidRPr="0061598F">
              <w:rPr>
                <w:rFonts w:ascii="Cambria" w:hAnsi="Cambria"/>
              </w:rPr>
              <w:t>lo</w:t>
            </w:r>
            <w:proofErr w:type="spellEnd"/>
            <w:r w:rsidRPr="0061598F">
              <w:rPr>
                <w:rFonts w:ascii="Cambria" w:hAnsi="Cambria"/>
              </w:rPr>
              <w:t xml:space="preserve"> studente/la </w:t>
            </w:r>
            <w:proofErr w:type="spellStart"/>
            <w:r w:rsidRPr="0061598F">
              <w:rPr>
                <w:rFonts w:ascii="Cambria" w:hAnsi="Cambria"/>
              </w:rPr>
              <w:t>studentessa</w:t>
            </w:r>
            <w:proofErr w:type="spellEnd"/>
            <w:r w:rsidRPr="0061598F">
              <w:rPr>
                <w:rFonts w:ascii="Cambria" w:hAnsi="Cambria"/>
              </w:rPr>
              <w:t xml:space="preserve"> deve:</w:t>
            </w:r>
          </w:p>
          <w:p w14:paraId="6EB3F61A" w14:textId="77777777" w:rsidR="000A0D56" w:rsidRPr="0061598F" w:rsidRDefault="000A0D56" w:rsidP="0032398F">
            <w:pPr>
              <w:pStyle w:val="ListParagraph"/>
              <w:numPr>
                <w:ilvl w:val="0"/>
                <w:numId w:val="61"/>
              </w:numPr>
              <w:spacing w:after="0" w:line="240" w:lineRule="auto"/>
              <w:rPr>
                <w:rFonts w:ascii="Cambria" w:hAnsi="Cambria"/>
              </w:rPr>
            </w:pPr>
            <w:proofErr w:type="spellStart"/>
            <w:r w:rsidRPr="0061598F">
              <w:rPr>
                <w:rFonts w:ascii="Cambria" w:hAnsi="Cambria"/>
              </w:rPr>
              <w:t>presenziare</w:t>
            </w:r>
            <w:proofErr w:type="spellEnd"/>
            <w:r w:rsidRPr="0061598F">
              <w:rPr>
                <w:rFonts w:ascii="Cambria" w:hAnsi="Cambria"/>
              </w:rPr>
              <w:t xml:space="preserve"> </w:t>
            </w:r>
            <w:proofErr w:type="spellStart"/>
            <w:r w:rsidRPr="0061598F">
              <w:rPr>
                <w:rFonts w:ascii="Cambria" w:hAnsi="Cambria"/>
              </w:rPr>
              <w:t>alle</w:t>
            </w:r>
            <w:proofErr w:type="spellEnd"/>
            <w:r w:rsidRPr="0061598F">
              <w:rPr>
                <w:rFonts w:ascii="Cambria" w:hAnsi="Cambria"/>
              </w:rPr>
              <w:t xml:space="preserve"> </w:t>
            </w:r>
            <w:proofErr w:type="spellStart"/>
            <w:r w:rsidRPr="0061598F">
              <w:rPr>
                <w:rFonts w:ascii="Cambria" w:hAnsi="Cambria"/>
              </w:rPr>
              <w:t>lezioni</w:t>
            </w:r>
            <w:proofErr w:type="spellEnd"/>
            <w:r w:rsidRPr="0061598F">
              <w:rPr>
                <w:rFonts w:ascii="Cambria" w:hAnsi="Cambria"/>
              </w:rPr>
              <w:t xml:space="preserve"> </w:t>
            </w:r>
          </w:p>
          <w:p w14:paraId="08F52AED" w14:textId="77777777" w:rsidR="000A0D56" w:rsidRPr="0061598F" w:rsidRDefault="000A0D56" w:rsidP="0032398F">
            <w:pPr>
              <w:pStyle w:val="ListParagraph"/>
              <w:numPr>
                <w:ilvl w:val="0"/>
                <w:numId w:val="61"/>
              </w:numPr>
              <w:spacing w:after="0" w:line="240" w:lineRule="auto"/>
              <w:rPr>
                <w:rFonts w:ascii="Cambria" w:hAnsi="Cambria"/>
              </w:rPr>
            </w:pPr>
            <w:proofErr w:type="spellStart"/>
            <w:r w:rsidRPr="0061598F">
              <w:rPr>
                <w:rFonts w:ascii="Cambria" w:hAnsi="Cambria"/>
              </w:rPr>
              <w:t>partecipare</w:t>
            </w:r>
            <w:proofErr w:type="spellEnd"/>
            <w:r w:rsidRPr="0061598F">
              <w:rPr>
                <w:rFonts w:ascii="Cambria" w:hAnsi="Cambria"/>
              </w:rPr>
              <w:t xml:space="preserve"> </w:t>
            </w:r>
            <w:proofErr w:type="spellStart"/>
            <w:r w:rsidRPr="0061598F">
              <w:rPr>
                <w:rFonts w:ascii="Cambria" w:hAnsi="Cambria"/>
              </w:rPr>
              <w:t>attivamente</w:t>
            </w:r>
            <w:proofErr w:type="spellEnd"/>
            <w:r w:rsidRPr="0061598F">
              <w:rPr>
                <w:rFonts w:ascii="Cambria" w:hAnsi="Cambria"/>
              </w:rPr>
              <w:t xml:space="preserve"> </w:t>
            </w:r>
            <w:proofErr w:type="spellStart"/>
            <w:r w:rsidRPr="0061598F">
              <w:rPr>
                <w:rFonts w:ascii="Cambria" w:hAnsi="Cambria"/>
              </w:rPr>
              <w:t>alle</w:t>
            </w:r>
            <w:proofErr w:type="spellEnd"/>
            <w:r w:rsidRPr="0061598F">
              <w:rPr>
                <w:rFonts w:ascii="Cambria" w:hAnsi="Cambria"/>
              </w:rPr>
              <w:t xml:space="preserve"> </w:t>
            </w:r>
            <w:proofErr w:type="spellStart"/>
            <w:r w:rsidRPr="0061598F">
              <w:rPr>
                <w:rFonts w:ascii="Cambria" w:hAnsi="Cambria"/>
              </w:rPr>
              <w:t>esercitazioni</w:t>
            </w:r>
            <w:proofErr w:type="spellEnd"/>
          </w:p>
          <w:p w14:paraId="407C73BB" w14:textId="77777777" w:rsidR="000A0D56" w:rsidRPr="0061598F" w:rsidRDefault="000A0D56" w:rsidP="0032398F">
            <w:pPr>
              <w:pStyle w:val="ListParagraph"/>
              <w:numPr>
                <w:ilvl w:val="0"/>
                <w:numId w:val="61"/>
              </w:numPr>
              <w:spacing w:after="0" w:line="240" w:lineRule="auto"/>
              <w:rPr>
                <w:rFonts w:ascii="Cambria" w:hAnsi="Cambria"/>
              </w:rPr>
            </w:pPr>
            <w:proofErr w:type="spellStart"/>
            <w:r w:rsidRPr="0061598F">
              <w:rPr>
                <w:rFonts w:ascii="Cambria" w:hAnsi="Cambria"/>
              </w:rPr>
              <w:t>presentare</w:t>
            </w:r>
            <w:proofErr w:type="spellEnd"/>
            <w:r w:rsidRPr="0061598F">
              <w:rPr>
                <w:rFonts w:ascii="Cambria" w:hAnsi="Cambria"/>
              </w:rPr>
              <w:t xml:space="preserve"> </w:t>
            </w:r>
            <w:proofErr w:type="spellStart"/>
            <w:r w:rsidRPr="0061598F">
              <w:rPr>
                <w:rFonts w:ascii="Cambria" w:hAnsi="Cambria"/>
              </w:rPr>
              <w:t>una</w:t>
            </w:r>
            <w:proofErr w:type="spellEnd"/>
            <w:r w:rsidRPr="0061598F">
              <w:rPr>
                <w:rFonts w:ascii="Cambria" w:hAnsi="Cambria"/>
              </w:rPr>
              <w:t xml:space="preserve"> </w:t>
            </w:r>
            <w:proofErr w:type="spellStart"/>
            <w:r w:rsidRPr="0061598F">
              <w:rPr>
                <w:rFonts w:ascii="Cambria" w:hAnsi="Cambria"/>
              </w:rPr>
              <w:t>relazione</w:t>
            </w:r>
            <w:proofErr w:type="spellEnd"/>
            <w:r w:rsidRPr="0061598F">
              <w:rPr>
                <w:rFonts w:ascii="Cambria" w:hAnsi="Cambria"/>
              </w:rPr>
              <w:t xml:space="preserve"> orale</w:t>
            </w:r>
          </w:p>
          <w:p w14:paraId="0170982A" w14:textId="77777777" w:rsidR="000A0D56" w:rsidRPr="0061598F" w:rsidRDefault="000A0D56" w:rsidP="0032398F">
            <w:pPr>
              <w:pStyle w:val="ListParagraph"/>
              <w:numPr>
                <w:ilvl w:val="0"/>
                <w:numId w:val="61"/>
              </w:numPr>
              <w:spacing w:after="0" w:line="240" w:lineRule="auto"/>
              <w:rPr>
                <w:rFonts w:ascii="Cambria" w:hAnsi="Cambria"/>
              </w:rPr>
            </w:pPr>
            <w:proofErr w:type="spellStart"/>
            <w:r w:rsidRPr="0061598F">
              <w:rPr>
                <w:rFonts w:ascii="Cambria" w:hAnsi="Cambria"/>
              </w:rPr>
              <w:t>superare</w:t>
            </w:r>
            <w:proofErr w:type="spellEnd"/>
            <w:r w:rsidRPr="0061598F">
              <w:rPr>
                <w:rFonts w:ascii="Cambria" w:hAnsi="Cambria"/>
              </w:rPr>
              <w:t xml:space="preserve"> </w:t>
            </w:r>
            <w:proofErr w:type="spellStart"/>
            <w:r w:rsidRPr="0061598F">
              <w:rPr>
                <w:rFonts w:ascii="Cambria" w:hAnsi="Cambria"/>
              </w:rPr>
              <w:t>l'esame</w:t>
            </w:r>
            <w:proofErr w:type="spellEnd"/>
            <w:r w:rsidRPr="0061598F">
              <w:rPr>
                <w:rFonts w:ascii="Cambria" w:hAnsi="Cambria"/>
              </w:rPr>
              <w:t xml:space="preserve"> orale.</w:t>
            </w:r>
          </w:p>
        </w:tc>
      </w:tr>
      <w:tr w:rsidR="000A0D56" w:rsidRPr="0061598F" w14:paraId="6159DFC1" w14:textId="77777777" w:rsidTr="00D52503">
        <w:tc>
          <w:tcPr>
            <w:tcW w:w="255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E7F03A7" w14:textId="77777777" w:rsidR="000A0D56" w:rsidRPr="0061598F" w:rsidRDefault="000A0D56" w:rsidP="001050E4">
            <w:pPr>
              <w:spacing w:after="0" w:line="240" w:lineRule="auto"/>
              <w:rPr>
                <w:rFonts w:ascii="Cambria" w:hAnsi="Cambria"/>
                <w:lang w:val="it-IT"/>
              </w:rPr>
            </w:pPr>
            <w:r w:rsidRPr="0061598F">
              <w:rPr>
                <w:rFonts w:ascii="Cambria" w:hAnsi="Cambria"/>
                <w:lang w:val="it-IT"/>
              </w:rPr>
              <w:t>Appelli d’esame e delle verifiche parziali</w:t>
            </w:r>
          </w:p>
        </w:tc>
        <w:tc>
          <w:tcPr>
            <w:tcW w:w="6498"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9BC2165" w14:textId="77777777" w:rsidR="000A0D56" w:rsidRPr="0061598F" w:rsidRDefault="000A0D56" w:rsidP="001050E4">
            <w:pPr>
              <w:spacing w:after="0" w:line="240" w:lineRule="auto"/>
              <w:rPr>
                <w:rFonts w:ascii="Cambria" w:hAnsi="Cambria"/>
              </w:rPr>
            </w:pPr>
            <w:r w:rsidRPr="0061598F">
              <w:rPr>
                <w:rFonts w:ascii="Cambria" w:hAnsi="Cambria"/>
              </w:rPr>
              <w:t xml:space="preserve">Si </w:t>
            </w:r>
            <w:proofErr w:type="spellStart"/>
            <w:r w:rsidRPr="0061598F">
              <w:rPr>
                <w:rFonts w:ascii="Cambria" w:hAnsi="Cambria"/>
              </w:rPr>
              <w:t>definiscono</w:t>
            </w:r>
            <w:proofErr w:type="spellEnd"/>
            <w:r w:rsidRPr="0061598F">
              <w:rPr>
                <w:rFonts w:ascii="Cambria" w:hAnsi="Cambria"/>
              </w:rPr>
              <w:t xml:space="preserve">  </w:t>
            </w:r>
            <w:proofErr w:type="spellStart"/>
            <w:r w:rsidRPr="0061598F">
              <w:rPr>
                <w:rFonts w:ascii="Cambria" w:hAnsi="Cambria"/>
              </w:rPr>
              <w:t>all'inizio</w:t>
            </w:r>
            <w:proofErr w:type="spellEnd"/>
            <w:r w:rsidRPr="0061598F">
              <w:rPr>
                <w:rFonts w:ascii="Cambria" w:hAnsi="Cambria"/>
              </w:rPr>
              <w:t xml:space="preserve"> </w:t>
            </w:r>
            <w:proofErr w:type="spellStart"/>
            <w:r w:rsidRPr="0061598F">
              <w:rPr>
                <w:rFonts w:ascii="Cambria" w:hAnsi="Cambria"/>
              </w:rPr>
              <w:t>dell'anno</w:t>
            </w:r>
            <w:proofErr w:type="spellEnd"/>
            <w:r w:rsidRPr="0061598F">
              <w:rPr>
                <w:rFonts w:ascii="Cambria" w:hAnsi="Cambria"/>
              </w:rPr>
              <w:t xml:space="preserve"> </w:t>
            </w:r>
            <w:proofErr w:type="spellStart"/>
            <w:r w:rsidRPr="0061598F">
              <w:rPr>
                <w:rFonts w:ascii="Cambria" w:hAnsi="Cambria"/>
              </w:rPr>
              <w:t>academico</w:t>
            </w:r>
            <w:proofErr w:type="spellEnd"/>
            <w:r w:rsidRPr="0061598F">
              <w:rPr>
                <w:rFonts w:ascii="Cambria" w:hAnsi="Cambria"/>
              </w:rPr>
              <w:t xml:space="preserve">  e si </w:t>
            </w:r>
            <w:proofErr w:type="spellStart"/>
            <w:r w:rsidRPr="0061598F">
              <w:rPr>
                <w:rFonts w:ascii="Cambria" w:hAnsi="Cambria"/>
              </w:rPr>
              <w:t>annunciano</w:t>
            </w:r>
            <w:proofErr w:type="spellEnd"/>
            <w:r w:rsidRPr="0061598F">
              <w:rPr>
                <w:rFonts w:ascii="Cambria" w:hAnsi="Cambria"/>
              </w:rPr>
              <w:t xml:space="preserve"> </w:t>
            </w:r>
            <w:proofErr w:type="spellStart"/>
            <w:r w:rsidRPr="0061598F">
              <w:rPr>
                <w:rFonts w:ascii="Cambria" w:hAnsi="Cambria"/>
              </w:rPr>
              <w:t>sulle</w:t>
            </w:r>
            <w:proofErr w:type="spellEnd"/>
            <w:r w:rsidRPr="0061598F">
              <w:rPr>
                <w:rFonts w:ascii="Cambria" w:hAnsi="Cambria"/>
              </w:rPr>
              <w:t xml:space="preserve"> </w:t>
            </w:r>
            <w:proofErr w:type="spellStart"/>
            <w:r w:rsidRPr="0061598F">
              <w:rPr>
                <w:rFonts w:ascii="Cambria" w:hAnsi="Cambria"/>
              </w:rPr>
              <w:t>pagine</w:t>
            </w:r>
            <w:proofErr w:type="spellEnd"/>
            <w:r w:rsidRPr="0061598F">
              <w:rPr>
                <w:rFonts w:ascii="Cambria" w:hAnsi="Cambria"/>
              </w:rPr>
              <w:t xml:space="preserve"> web </w:t>
            </w:r>
            <w:proofErr w:type="spellStart"/>
            <w:r w:rsidRPr="0061598F">
              <w:rPr>
                <w:rFonts w:ascii="Cambria" w:hAnsi="Cambria"/>
              </w:rPr>
              <w:t>dell'Università</w:t>
            </w:r>
            <w:proofErr w:type="spellEnd"/>
            <w:r w:rsidRPr="0061598F">
              <w:rPr>
                <w:rFonts w:ascii="Cambria" w:hAnsi="Cambria"/>
              </w:rPr>
              <w:t xml:space="preserve">  e </w:t>
            </w:r>
            <w:proofErr w:type="spellStart"/>
            <w:r w:rsidRPr="0061598F">
              <w:rPr>
                <w:rFonts w:ascii="Cambria" w:hAnsi="Cambria"/>
              </w:rPr>
              <w:t>all'ISVU</w:t>
            </w:r>
            <w:proofErr w:type="spellEnd"/>
            <w:r w:rsidRPr="0061598F">
              <w:rPr>
                <w:rFonts w:ascii="Cambria" w:hAnsi="Cambria"/>
              </w:rPr>
              <w:t>.</w:t>
            </w:r>
          </w:p>
        </w:tc>
      </w:tr>
      <w:tr w:rsidR="000A0D56" w:rsidRPr="0061598F" w14:paraId="1B0D57CC" w14:textId="77777777" w:rsidTr="00D52503">
        <w:tc>
          <w:tcPr>
            <w:tcW w:w="2554"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FE9D491" w14:textId="77777777" w:rsidR="000A0D56" w:rsidRPr="0061598F" w:rsidRDefault="000A0D56" w:rsidP="001050E4">
            <w:pPr>
              <w:spacing w:after="0" w:line="240" w:lineRule="auto"/>
              <w:rPr>
                <w:rFonts w:ascii="Cambria" w:hAnsi="Cambria"/>
              </w:rPr>
            </w:pPr>
            <w:proofErr w:type="spellStart"/>
            <w:r w:rsidRPr="0061598F">
              <w:rPr>
                <w:rFonts w:ascii="Cambria" w:hAnsi="Cambria"/>
              </w:rPr>
              <w:t>Informazioni</w:t>
            </w:r>
            <w:proofErr w:type="spellEnd"/>
            <w:r w:rsidRPr="0061598F">
              <w:rPr>
                <w:rFonts w:ascii="Cambria" w:hAnsi="Cambria"/>
              </w:rPr>
              <w:t xml:space="preserve"> </w:t>
            </w:r>
            <w:proofErr w:type="spellStart"/>
            <w:r w:rsidRPr="0061598F">
              <w:rPr>
                <w:rFonts w:ascii="Cambria" w:hAnsi="Cambria"/>
              </w:rPr>
              <w:t>ulteriori</w:t>
            </w:r>
            <w:proofErr w:type="spellEnd"/>
            <w:r w:rsidRPr="0061598F">
              <w:rPr>
                <w:rFonts w:ascii="Cambria" w:hAnsi="Cambria"/>
              </w:rPr>
              <w:t xml:space="preserve"> </w:t>
            </w:r>
            <w:proofErr w:type="spellStart"/>
            <w:r w:rsidRPr="0061598F">
              <w:rPr>
                <w:rFonts w:ascii="Cambria" w:hAnsi="Cambria"/>
              </w:rPr>
              <w:t>sull'insegnamento</w:t>
            </w:r>
            <w:proofErr w:type="spellEnd"/>
            <w:r w:rsidRPr="0061598F">
              <w:rPr>
                <w:rFonts w:ascii="Cambria" w:hAnsi="Cambria"/>
              </w:rPr>
              <w:t xml:space="preserve">  </w:t>
            </w:r>
          </w:p>
        </w:tc>
        <w:tc>
          <w:tcPr>
            <w:tcW w:w="6498"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88C9644" w14:textId="77777777" w:rsidR="000A0D56" w:rsidRPr="0061598F" w:rsidRDefault="000A0D56" w:rsidP="001050E4">
            <w:pPr>
              <w:spacing w:after="0" w:line="240" w:lineRule="auto"/>
              <w:rPr>
                <w:rFonts w:ascii="Cambria" w:hAnsi="Cambria"/>
              </w:rPr>
            </w:pPr>
            <w:r w:rsidRPr="0061598F">
              <w:rPr>
                <w:rFonts w:ascii="Cambria" w:hAnsi="Cambria"/>
              </w:rPr>
              <w:t xml:space="preserve">La </w:t>
            </w:r>
            <w:proofErr w:type="spellStart"/>
            <w:r w:rsidRPr="0061598F">
              <w:rPr>
                <w:rFonts w:ascii="Cambria" w:hAnsi="Cambria"/>
              </w:rPr>
              <w:t>frequenza</w:t>
            </w:r>
            <w:proofErr w:type="spellEnd"/>
            <w:r w:rsidRPr="0061598F">
              <w:rPr>
                <w:rFonts w:ascii="Cambria" w:hAnsi="Cambria"/>
              </w:rPr>
              <w:t xml:space="preserve"> </w:t>
            </w:r>
            <w:proofErr w:type="spellStart"/>
            <w:r w:rsidRPr="0061598F">
              <w:rPr>
                <w:rFonts w:ascii="Cambria" w:hAnsi="Cambria"/>
              </w:rPr>
              <w:t>delle</w:t>
            </w:r>
            <w:proofErr w:type="spellEnd"/>
            <w:r w:rsidRPr="0061598F">
              <w:rPr>
                <w:rFonts w:ascii="Cambria" w:hAnsi="Cambria"/>
              </w:rPr>
              <w:t xml:space="preserve"> </w:t>
            </w:r>
            <w:proofErr w:type="spellStart"/>
            <w:r w:rsidRPr="0061598F">
              <w:rPr>
                <w:rFonts w:ascii="Cambria" w:hAnsi="Cambria"/>
              </w:rPr>
              <w:t>lezioni</w:t>
            </w:r>
            <w:proofErr w:type="spellEnd"/>
            <w:r w:rsidRPr="0061598F">
              <w:rPr>
                <w:rFonts w:ascii="Cambria" w:hAnsi="Cambria"/>
              </w:rPr>
              <w:t xml:space="preserve"> è </w:t>
            </w:r>
            <w:proofErr w:type="spellStart"/>
            <w:r w:rsidRPr="0061598F">
              <w:rPr>
                <w:rFonts w:ascii="Cambria" w:hAnsi="Cambria"/>
              </w:rPr>
              <w:t>obbligatoria</w:t>
            </w:r>
            <w:proofErr w:type="spellEnd"/>
            <w:r w:rsidRPr="0061598F">
              <w:rPr>
                <w:rFonts w:ascii="Cambria" w:hAnsi="Cambria"/>
              </w:rPr>
              <w:t xml:space="preserve">. Si </w:t>
            </w:r>
            <w:proofErr w:type="spellStart"/>
            <w:r w:rsidRPr="0061598F">
              <w:rPr>
                <w:rFonts w:ascii="Cambria" w:hAnsi="Cambria"/>
              </w:rPr>
              <w:t>tollera</w:t>
            </w:r>
            <w:proofErr w:type="spellEnd"/>
            <w:r w:rsidRPr="0061598F">
              <w:rPr>
                <w:rFonts w:ascii="Cambria" w:hAnsi="Cambria"/>
              </w:rPr>
              <w:t xml:space="preserve"> </w:t>
            </w:r>
            <w:proofErr w:type="spellStart"/>
            <w:r w:rsidRPr="0061598F">
              <w:rPr>
                <w:rFonts w:ascii="Cambria" w:hAnsi="Cambria"/>
              </w:rPr>
              <w:t>il</w:t>
            </w:r>
            <w:proofErr w:type="spellEnd"/>
            <w:r w:rsidRPr="0061598F">
              <w:rPr>
                <w:rFonts w:ascii="Cambria" w:hAnsi="Cambria"/>
              </w:rPr>
              <w:t xml:space="preserve"> 30% </w:t>
            </w:r>
            <w:proofErr w:type="spellStart"/>
            <w:r w:rsidRPr="0061598F">
              <w:rPr>
                <w:rFonts w:ascii="Cambria" w:hAnsi="Cambria"/>
              </w:rPr>
              <w:t>delle</w:t>
            </w:r>
            <w:proofErr w:type="spellEnd"/>
            <w:r w:rsidRPr="0061598F">
              <w:rPr>
                <w:rFonts w:ascii="Cambria" w:hAnsi="Cambria"/>
              </w:rPr>
              <w:t xml:space="preserve"> </w:t>
            </w:r>
            <w:proofErr w:type="spellStart"/>
            <w:r w:rsidRPr="0061598F">
              <w:rPr>
                <w:rFonts w:ascii="Cambria" w:hAnsi="Cambria"/>
              </w:rPr>
              <w:t>assenze</w:t>
            </w:r>
            <w:proofErr w:type="spellEnd"/>
            <w:r w:rsidRPr="0061598F">
              <w:rPr>
                <w:rFonts w:ascii="Cambria" w:hAnsi="Cambria"/>
              </w:rPr>
              <w:t xml:space="preserve"> (</w:t>
            </w:r>
            <w:proofErr w:type="spellStart"/>
            <w:r w:rsidRPr="0061598F">
              <w:rPr>
                <w:rFonts w:ascii="Cambria" w:hAnsi="Cambria"/>
              </w:rPr>
              <w:t>circa</w:t>
            </w:r>
            <w:proofErr w:type="spellEnd"/>
            <w:r w:rsidRPr="0061598F">
              <w:rPr>
                <w:rFonts w:ascii="Cambria" w:hAnsi="Cambria"/>
              </w:rPr>
              <w:t xml:space="preserve"> 3) </w:t>
            </w:r>
            <w:proofErr w:type="spellStart"/>
            <w:r w:rsidRPr="0061598F">
              <w:rPr>
                <w:rFonts w:ascii="Cambria" w:hAnsi="Cambria"/>
              </w:rPr>
              <w:t>che</w:t>
            </w:r>
            <w:proofErr w:type="spellEnd"/>
            <w:r w:rsidRPr="0061598F">
              <w:rPr>
                <w:rFonts w:ascii="Cambria" w:hAnsi="Cambria"/>
              </w:rPr>
              <w:t xml:space="preserve"> </w:t>
            </w:r>
            <w:proofErr w:type="spellStart"/>
            <w:r w:rsidRPr="0061598F">
              <w:rPr>
                <w:rFonts w:ascii="Cambria" w:hAnsi="Cambria"/>
              </w:rPr>
              <w:t>non</w:t>
            </w:r>
            <w:proofErr w:type="spellEnd"/>
            <w:r w:rsidRPr="0061598F">
              <w:rPr>
                <w:rFonts w:ascii="Cambria" w:hAnsi="Cambria"/>
              </w:rPr>
              <w:t xml:space="preserve"> è </w:t>
            </w:r>
            <w:proofErr w:type="spellStart"/>
            <w:r w:rsidRPr="0061598F">
              <w:rPr>
                <w:rFonts w:ascii="Cambria" w:hAnsi="Cambria"/>
              </w:rPr>
              <w:t>necessario</w:t>
            </w:r>
            <w:proofErr w:type="spellEnd"/>
            <w:r w:rsidRPr="0061598F">
              <w:rPr>
                <w:rFonts w:ascii="Cambria" w:hAnsi="Cambria"/>
              </w:rPr>
              <w:t xml:space="preserve"> </w:t>
            </w:r>
            <w:proofErr w:type="spellStart"/>
            <w:r w:rsidRPr="0061598F">
              <w:rPr>
                <w:rFonts w:ascii="Cambria" w:hAnsi="Cambria"/>
              </w:rPr>
              <w:t>giustificare</w:t>
            </w:r>
            <w:proofErr w:type="spellEnd"/>
            <w:r w:rsidRPr="0061598F">
              <w:rPr>
                <w:rFonts w:ascii="Cambria" w:hAnsi="Cambria"/>
              </w:rPr>
              <w:t xml:space="preserve">. </w:t>
            </w:r>
            <w:r w:rsidRPr="0061598F">
              <w:rPr>
                <w:rFonts w:ascii="Cambria" w:hAnsi="Cambria"/>
                <w:lang w:val="it-IT"/>
              </w:rPr>
              <w:t xml:space="preserve">Gli studenti/esse </w:t>
            </w:r>
            <w:proofErr w:type="gramStart"/>
            <w:r w:rsidRPr="0061598F">
              <w:rPr>
                <w:rFonts w:ascii="Cambria" w:hAnsi="Cambria"/>
                <w:lang w:val="it-IT"/>
              </w:rPr>
              <w:t>sono tenute</w:t>
            </w:r>
            <w:proofErr w:type="gramEnd"/>
            <w:r w:rsidRPr="0061598F">
              <w:rPr>
                <w:rFonts w:ascii="Cambria" w:hAnsi="Cambria"/>
                <w:lang w:val="it-IT"/>
              </w:rPr>
              <w:t xml:space="preserve"> ad eseguire regolarmente le esercitazioni da presentate oralmente agli altri studenti/esse.</w:t>
            </w:r>
            <w:r w:rsidRPr="0061598F">
              <w:rPr>
                <w:rFonts w:ascii="Cambria" w:hAnsi="Cambria"/>
              </w:rPr>
              <w:t xml:space="preserve"> </w:t>
            </w:r>
            <w:proofErr w:type="spellStart"/>
            <w:r w:rsidRPr="0061598F">
              <w:rPr>
                <w:rFonts w:ascii="Cambria" w:hAnsi="Cambria"/>
              </w:rPr>
              <w:t>Alla</w:t>
            </w:r>
            <w:proofErr w:type="spellEnd"/>
            <w:r w:rsidRPr="0061598F">
              <w:rPr>
                <w:rFonts w:ascii="Cambria" w:hAnsi="Cambria"/>
              </w:rPr>
              <w:t xml:space="preserve"> fine del semestre si </w:t>
            </w:r>
            <w:proofErr w:type="spellStart"/>
            <w:r w:rsidRPr="0061598F">
              <w:rPr>
                <w:rFonts w:ascii="Cambria" w:hAnsi="Cambria"/>
              </w:rPr>
              <w:t>accede</w:t>
            </w:r>
            <w:proofErr w:type="spellEnd"/>
            <w:r w:rsidRPr="0061598F">
              <w:rPr>
                <w:rFonts w:ascii="Cambria" w:hAnsi="Cambria"/>
              </w:rPr>
              <w:t xml:space="preserve"> </w:t>
            </w:r>
            <w:proofErr w:type="spellStart"/>
            <w:r w:rsidRPr="0061598F">
              <w:rPr>
                <w:rFonts w:ascii="Cambria" w:hAnsi="Cambria"/>
              </w:rPr>
              <w:t>all'esame</w:t>
            </w:r>
            <w:proofErr w:type="spellEnd"/>
            <w:r w:rsidRPr="0061598F">
              <w:rPr>
                <w:rFonts w:ascii="Cambria" w:hAnsi="Cambria"/>
              </w:rPr>
              <w:t xml:space="preserve"> finale orale </w:t>
            </w:r>
            <w:proofErr w:type="spellStart"/>
            <w:r w:rsidRPr="0061598F">
              <w:rPr>
                <w:rFonts w:ascii="Cambria" w:hAnsi="Cambria"/>
              </w:rPr>
              <w:t>che</w:t>
            </w:r>
            <w:proofErr w:type="spellEnd"/>
            <w:r w:rsidRPr="0061598F">
              <w:rPr>
                <w:rFonts w:ascii="Cambria" w:hAnsi="Cambria"/>
              </w:rPr>
              <w:t xml:space="preserve"> si </w:t>
            </w:r>
            <w:proofErr w:type="spellStart"/>
            <w:r w:rsidRPr="0061598F">
              <w:rPr>
                <w:rFonts w:ascii="Cambria" w:hAnsi="Cambria"/>
              </w:rPr>
              <w:t>terrà</w:t>
            </w:r>
            <w:proofErr w:type="spellEnd"/>
            <w:r w:rsidRPr="0061598F">
              <w:rPr>
                <w:rFonts w:ascii="Cambria" w:hAnsi="Cambria"/>
              </w:rPr>
              <w:t xml:space="preserve"> </w:t>
            </w:r>
            <w:proofErr w:type="spellStart"/>
            <w:r w:rsidRPr="0061598F">
              <w:rPr>
                <w:rFonts w:ascii="Cambria" w:hAnsi="Cambria"/>
              </w:rPr>
              <w:t>nella</w:t>
            </w:r>
            <w:proofErr w:type="spellEnd"/>
            <w:r w:rsidRPr="0061598F">
              <w:rPr>
                <w:rFonts w:ascii="Cambria" w:hAnsi="Cambria"/>
              </w:rPr>
              <w:t xml:space="preserve"> </w:t>
            </w:r>
            <w:proofErr w:type="spellStart"/>
            <w:r w:rsidRPr="0061598F">
              <w:rPr>
                <w:rFonts w:ascii="Cambria" w:hAnsi="Cambria"/>
              </w:rPr>
              <w:t>sessione</w:t>
            </w:r>
            <w:proofErr w:type="spellEnd"/>
            <w:r w:rsidRPr="0061598F">
              <w:rPr>
                <w:rFonts w:ascii="Cambria" w:hAnsi="Cambria"/>
              </w:rPr>
              <w:t xml:space="preserve"> </w:t>
            </w:r>
            <w:proofErr w:type="spellStart"/>
            <w:r w:rsidRPr="0061598F">
              <w:rPr>
                <w:rFonts w:ascii="Cambria" w:hAnsi="Cambria"/>
              </w:rPr>
              <w:t>invernale</w:t>
            </w:r>
            <w:proofErr w:type="spellEnd"/>
            <w:r w:rsidRPr="0061598F">
              <w:rPr>
                <w:rFonts w:ascii="Cambria" w:hAnsi="Cambria"/>
              </w:rPr>
              <w:t xml:space="preserve"> o </w:t>
            </w:r>
            <w:proofErr w:type="spellStart"/>
            <w:r w:rsidRPr="0061598F">
              <w:rPr>
                <w:rFonts w:ascii="Cambria" w:hAnsi="Cambria"/>
              </w:rPr>
              <w:t>estiva</w:t>
            </w:r>
            <w:proofErr w:type="spellEnd"/>
            <w:r w:rsidRPr="0061598F">
              <w:rPr>
                <w:rFonts w:ascii="Cambria" w:hAnsi="Cambria"/>
              </w:rPr>
              <w:t xml:space="preserve"> (</w:t>
            </w:r>
            <w:proofErr w:type="spellStart"/>
            <w:r w:rsidRPr="0061598F">
              <w:rPr>
                <w:rFonts w:ascii="Cambria" w:hAnsi="Cambria"/>
              </w:rPr>
              <w:t>al</w:t>
            </w:r>
            <w:proofErr w:type="spellEnd"/>
            <w:r w:rsidRPr="0061598F">
              <w:rPr>
                <w:rFonts w:ascii="Cambria" w:hAnsi="Cambria"/>
              </w:rPr>
              <w:t xml:space="preserve"> </w:t>
            </w:r>
            <w:proofErr w:type="spellStart"/>
            <w:r w:rsidRPr="0061598F">
              <w:rPr>
                <w:rFonts w:ascii="Cambria" w:hAnsi="Cambria"/>
              </w:rPr>
              <w:t>massimo</w:t>
            </w:r>
            <w:proofErr w:type="spellEnd"/>
            <w:r w:rsidRPr="0061598F">
              <w:rPr>
                <w:rFonts w:ascii="Cambria" w:hAnsi="Cambria"/>
              </w:rPr>
              <w:t xml:space="preserve"> 4 </w:t>
            </w:r>
            <w:proofErr w:type="spellStart"/>
            <w:r w:rsidRPr="0061598F">
              <w:rPr>
                <w:rFonts w:ascii="Cambria" w:hAnsi="Cambria"/>
              </w:rPr>
              <w:t>appelli</w:t>
            </w:r>
            <w:proofErr w:type="spellEnd"/>
            <w:r w:rsidRPr="0061598F">
              <w:rPr>
                <w:rFonts w:ascii="Cambria" w:hAnsi="Cambria"/>
              </w:rPr>
              <w:t xml:space="preserve">).  </w:t>
            </w:r>
          </w:p>
          <w:p w14:paraId="246D9582" w14:textId="77777777" w:rsidR="000A0D56" w:rsidRPr="0061598F" w:rsidRDefault="000A0D56" w:rsidP="001050E4">
            <w:pPr>
              <w:spacing w:after="0" w:line="240" w:lineRule="auto"/>
              <w:jc w:val="both"/>
              <w:rPr>
                <w:rFonts w:ascii="Cambria" w:hAnsi="Cambria" w:cs="Calibri"/>
              </w:rPr>
            </w:pPr>
            <w:proofErr w:type="spellStart"/>
            <w:r w:rsidRPr="0061598F">
              <w:rPr>
                <w:rFonts w:ascii="Cambria" w:hAnsi="Cambria" w:cs="Calibri"/>
                <w:shd w:val="clear" w:color="auto" w:fill="FFFFFF"/>
              </w:rPr>
              <w:t>Nel</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caso</w:t>
            </w:r>
            <w:proofErr w:type="spellEnd"/>
            <w:r w:rsidRPr="0061598F">
              <w:rPr>
                <w:rFonts w:ascii="Cambria" w:hAnsi="Cambria" w:cs="Calibri"/>
                <w:shd w:val="clear" w:color="auto" w:fill="FFFFFF"/>
              </w:rPr>
              <w:t xml:space="preserve"> si </w:t>
            </w:r>
            <w:proofErr w:type="spellStart"/>
            <w:r w:rsidRPr="0061598F">
              <w:rPr>
                <w:rFonts w:ascii="Cambria" w:hAnsi="Cambria" w:cs="Calibri"/>
                <w:shd w:val="clear" w:color="auto" w:fill="FFFFFF"/>
              </w:rPr>
              <w:t>realizzi</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l'insegnamento</w:t>
            </w:r>
            <w:proofErr w:type="spellEnd"/>
            <w:r w:rsidRPr="0061598F">
              <w:rPr>
                <w:rFonts w:ascii="Cambria" w:hAnsi="Cambria" w:cs="Calibri"/>
                <w:shd w:val="clear" w:color="auto" w:fill="FFFFFF"/>
              </w:rPr>
              <w:t xml:space="preserve"> a </w:t>
            </w:r>
            <w:proofErr w:type="spellStart"/>
            <w:r w:rsidRPr="0061598F">
              <w:rPr>
                <w:rFonts w:ascii="Cambria" w:hAnsi="Cambria" w:cs="Calibri"/>
                <w:shd w:val="clear" w:color="auto" w:fill="FFFFFF"/>
              </w:rPr>
              <w:t>distanza</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sono</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possibili</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dei</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cambiamenti</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che</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riguarderanno</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il</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luogo</w:t>
            </w:r>
            <w:proofErr w:type="spellEnd"/>
            <w:r w:rsidRPr="0061598F">
              <w:rPr>
                <w:rFonts w:ascii="Cambria" w:hAnsi="Cambria" w:cs="Calibri"/>
                <w:shd w:val="clear" w:color="auto" w:fill="FFFFFF"/>
              </w:rPr>
              <w:t xml:space="preserve"> di </w:t>
            </w:r>
            <w:proofErr w:type="spellStart"/>
            <w:r w:rsidRPr="0061598F">
              <w:rPr>
                <w:rFonts w:ascii="Cambria" w:hAnsi="Cambria" w:cs="Calibri"/>
                <w:shd w:val="clear" w:color="auto" w:fill="FFFFFF"/>
              </w:rPr>
              <w:t>svolgimento</w:t>
            </w:r>
            <w:proofErr w:type="spellEnd"/>
            <w:r w:rsidRPr="0061598F">
              <w:rPr>
                <w:rFonts w:ascii="Cambria" w:hAnsi="Cambria" w:cs="Calibri"/>
                <w:shd w:val="clear" w:color="auto" w:fill="FFFFFF"/>
              </w:rPr>
              <w:t xml:space="preserve"> del </w:t>
            </w:r>
            <w:proofErr w:type="spellStart"/>
            <w:r w:rsidRPr="0061598F">
              <w:rPr>
                <w:rFonts w:ascii="Cambria" w:hAnsi="Cambria" w:cs="Calibri"/>
                <w:shd w:val="clear" w:color="auto" w:fill="FFFFFF"/>
              </w:rPr>
              <w:t>corso</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l'attuazione</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delle</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attività</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didattiche</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le</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modalità</w:t>
            </w:r>
            <w:proofErr w:type="spellEnd"/>
            <w:r w:rsidRPr="0061598F">
              <w:rPr>
                <w:rFonts w:ascii="Cambria" w:hAnsi="Cambria" w:cs="Calibri"/>
                <w:shd w:val="clear" w:color="auto" w:fill="FFFFFF"/>
              </w:rPr>
              <w:t xml:space="preserve"> di </w:t>
            </w:r>
            <w:proofErr w:type="spellStart"/>
            <w:r w:rsidRPr="0061598F">
              <w:rPr>
                <w:rFonts w:ascii="Cambria" w:hAnsi="Cambria" w:cs="Calibri"/>
                <w:shd w:val="clear" w:color="auto" w:fill="FFFFFF"/>
              </w:rPr>
              <w:t>realizzazione</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dell'insegnamento</w:t>
            </w:r>
            <w:proofErr w:type="spellEnd"/>
            <w:r w:rsidRPr="0061598F">
              <w:rPr>
                <w:rFonts w:ascii="Cambria" w:hAnsi="Cambria" w:cs="Calibri"/>
                <w:shd w:val="clear" w:color="auto" w:fill="FFFFFF"/>
              </w:rPr>
              <w:t xml:space="preserve">, i metodi di </w:t>
            </w:r>
            <w:proofErr w:type="spellStart"/>
            <w:r w:rsidRPr="0061598F">
              <w:rPr>
                <w:rFonts w:ascii="Cambria" w:hAnsi="Cambria" w:cs="Calibri"/>
                <w:shd w:val="clear" w:color="auto" w:fill="FFFFFF"/>
              </w:rPr>
              <w:t>valutazione</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gli</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obblighi</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degli</w:t>
            </w:r>
            <w:proofErr w:type="spellEnd"/>
            <w:r w:rsidRPr="0061598F">
              <w:rPr>
                <w:rFonts w:ascii="Cambria" w:hAnsi="Cambria" w:cs="Calibri"/>
                <w:shd w:val="clear" w:color="auto" w:fill="FFFFFF"/>
              </w:rPr>
              <w:t xml:space="preserve"> studenti e la </w:t>
            </w:r>
            <w:proofErr w:type="spellStart"/>
            <w:r w:rsidRPr="0061598F">
              <w:rPr>
                <w:rFonts w:ascii="Cambria" w:hAnsi="Cambria" w:cs="Calibri"/>
                <w:shd w:val="clear" w:color="auto" w:fill="FFFFFF"/>
              </w:rPr>
              <w:t>bibliografia</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d'esame</w:t>
            </w:r>
            <w:proofErr w:type="spellEnd"/>
            <w:r w:rsidRPr="0061598F">
              <w:rPr>
                <w:rFonts w:ascii="Cambria" w:hAnsi="Cambria" w:cs="Calibri"/>
                <w:shd w:val="clear" w:color="auto" w:fill="FFFFFF"/>
              </w:rPr>
              <w:t xml:space="preserve">. Sarà </w:t>
            </w:r>
            <w:proofErr w:type="spellStart"/>
            <w:r w:rsidRPr="0061598F">
              <w:rPr>
                <w:rFonts w:ascii="Cambria" w:hAnsi="Cambria" w:cs="Calibri"/>
                <w:shd w:val="clear" w:color="auto" w:fill="FFFFFF"/>
              </w:rPr>
              <w:t>compito</w:t>
            </w:r>
            <w:proofErr w:type="spellEnd"/>
            <w:r w:rsidRPr="0061598F">
              <w:rPr>
                <w:rFonts w:ascii="Cambria" w:hAnsi="Cambria" w:cs="Calibri"/>
                <w:shd w:val="clear" w:color="auto" w:fill="FFFFFF"/>
              </w:rPr>
              <w:t xml:space="preserve"> del </w:t>
            </w:r>
            <w:proofErr w:type="spellStart"/>
            <w:r w:rsidRPr="0061598F">
              <w:rPr>
                <w:rFonts w:ascii="Cambria" w:hAnsi="Cambria" w:cs="Calibri"/>
                <w:shd w:val="clear" w:color="auto" w:fill="FFFFFF"/>
              </w:rPr>
              <w:t>titolare</w:t>
            </w:r>
            <w:proofErr w:type="spellEnd"/>
            <w:r w:rsidRPr="0061598F">
              <w:rPr>
                <w:rFonts w:ascii="Cambria" w:hAnsi="Cambria" w:cs="Calibri"/>
                <w:shd w:val="clear" w:color="auto" w:fill="FFFFFF"/>
              </w:rPr>
              <w:t xml:space="preserve"> del </w:t>
            </w:r>
            <w:proofErr w:type="spellStart"/>
            <w:r w:rsidRPr="0061598F">
              <w:rPr>
                <w:rFonts w:ascii="Cambria" w:hAnsi="Cambria" w:cs="Calibri"/>
                <w:shd w:val="clear" w:color="auto" w:fill="FFFFFF"/>
              </w:rPr>
              <w:t>corso</w:t>
            </w:r>
            <w:proofErr w:type="spellEnd"/>
            <w:r w:rsidRPr="0061598F">
              <w:rPr>
                <w:rFonts w:ascii="Cambria" w:hAnsi="Cambria" w:cs="Calibri"/>
                <w:shd w:val="clear" w:color="auto" w:fill="FFFFFF"/>
              </w:rPr>
              <w:t xml:space="preserve"> e </w:t>
            </w:r>
            <w:proofErr w:type="spellStart"/>
            <w:r w:rsidRPr="0061598F">
              <w:rPr>
                <w:rFonts w:ascii="Cambria" w:hAnsi="Cambria" w:cs="Calibri"/>
                <w:shd w:val="clear" w:color="auto" w:fill="FFFFFF"/>
              </w:rPr>
              <w:t>dell'assistente</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informare</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gli</w:t>
            </w:r>
            <w:proofErr w:type="spellEnd"/>
            <w:r w:rsidRPr="0061598F">
              <w:rPr>
                <w:rFonts w:ascii="Cambria" w:hAnsi="Cambria" w:cs="Calibri"/>
                <w:shd w:val="clear" w:color="auto" w:fill="FFFFFF"/>
              </w:rPr>
              <w:t xml:space="preserve"> studenti e </w:t>
            </w:r>
            <w:proofErr w:type="spellStart"/>
            <w:r w:rsidRPr="0061598F">
              <w:rPr>
                <w:rFonts w:ascii="Cambria" w:hAnsi="Cambria" w:cs="Calibri"/>
                <w:shd w:val="clear" w:color="auto" w:fill="FFFFFF"/>
              </w:rPr>
              <w:t>le</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studentesse</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sui</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cambiamenti</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che</w:t>
            </w:r>
            <w:proofErr w:type="spellEnd"/>
            <w:r w:rsidRPr="0061598F">
              <w:rPr>
                <w:rFonts w:ascii="Cambria" w:hAnsi="Cambria" w:cs="Calibri"/>
                <w:shd w:val="clear" w:color="auto" w:fill="FFFFFF"/>
              </w:rPr>
              <w:t xml:space="preserve"> si </w:t>
            </w:r>
            <w:proofErr w:type="spellStart"/>
            <w:r w:rsidRPr="0061598F">
              <w:rPr>
                <w:rFonts w:ascii="Cambria" w:hAnsi="Cambria" w:cs="Calibri"/>
                <w:shd w:val="clear" w:color="auto" w:fill="FFFFFF"/>
              </w:rPr>
              <w:t>applicheranno</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nel</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caso</w:t>
            </w:r>
            <w:proofErr w:type="spellEnd"/>
            <w:r w:rsidRPr="0061598F">
              <w:rPr>
                <w:rFonts w:ascii="Cambria" w:hAnsi="Cambria" w:cs="Calibri"/>
                <w:shd w:val="clear" w:color="auto" w:fill="FFFFFF"/>
              </w:rPr>
              <w:t xml:space="preserve"> si </w:t>
            </w:r>
            <w:proofErr w:type="spellStart"/>
            <w:r w:rsidRPr="0061598F">
              <w:rPr>
                <w:rFonts w:ascii="Cambria" w:hAnsi="Cambria" w:cs="Calibri"/>
                <w:shd w:val="clear" w:color="auto" w:fill="FFFFFF"/>
              </w:rPr>
              <w:t>debba</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passare</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all'insegnamento</w:t>
            </w:r>
            <w:proofErr w:type="spellEnd"/>
            <w:r w:rsidRPr="0061598F">
              <w:rPr>
                <w:rFonts w:ascii="Cambria" w:hAnsi="Cambria" w:cs="Calibri"/>
                <w:shd w:val="clear" w:color="auto" w:fill="FFFFFF"/>
              </w:rPr>
              <w:t xml:space="preserve"> a </w:t>
            </w:r>
            <w:proofErr w:type="spellStart"/>
            <w:r w:rsidRPr="0061598F">
              <w:rPr>
                <w:rFonts w:ascii="Cambria" w:hAnsi="Cambria" w:cs="Calibri"/>
                <w:shd w:val="clear" w:color="auto" w:fill="FFFFFF"/>
              </w:rPr>
              <w:t>distanza</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Le</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competenze</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attese</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rimarranno</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invariate</w:t>
            </w:r>
            <w:proofErr w:type="spellEnd"/>
            <w:r w:rsidRPr="0061598F">
              <w:rPr>
                <w:rFonts w:ascii="Cambria" w:hAnsi="Cambria" w:cs="Calibri"/>
                <w:shd w:val="clear" w:color="auto" w:fill="FFFFFF"/>
              </w:rPr>
              <w:t>.</w:t>
            </w:r>
          </w:p>
        </w:tc>
      </w:tr>
      <w:tr w:rsidR="000A0D56" w:rsidRPr="0061598F" w14:paraId="204A647B" w14:textId="77777777" w:rsidTr="00D52503">
        <w:trPr>
          <w:trHeight w:val="3259"/>
        </w:trPr>
        <w:tc>
          <w:tcPr>
            <w:tcW w:w="2554" w:type="dxa"/>
            <w:tcBorders>
              <w:top w:val="single" w:sz="8" w:space="0" w:color="000000"/>
              <w:left w:val="single" w:sz="8" w:space="0" w:color="000000"/>
              <w:bottom w:val="single" w:sz="4" w:space="0" w:color="auto"/>
              <w:right w:val="single" w:sz="8" w:space="0" w:color="000000"/>
            </w:tcBorders>
            <w:shd w:val="clear" w:color="auto" w:fill="F3F3F3"/>
            <w:tcMar>
              <w:top w:w="72" w:type="dxa"/>
              <w:left w:w="144" w:type="dxa"/>
              <w:bottom w:w="72" w:type="dxa"/>
              <w:right w:w="144" w:type="dxa"/>
            </w:tcMar>
            <w:vAlign w:val="center"/>
            <w:hideMark/>
          </w:tcPr>
          <w:p w14:paraId="69EDF018" w14:textId="77777777" w:rsidR="000A0D56" w:rsidRPr="0061598F" w:rsidRDefault="000A0D56" w:rsidP="001050E4">
            <w:pPr>
              <w:spacing w:after="0" w:line="240" w:lineRule="auto"/>
              <w:rPr>
                <w:rFonts w:ascii="Cambria" w:hAnsi="Cambria"/>
              </w:rPr>
            </w:pPr>
            <w:proofErr w:type="spellStart"/>
            <w:r w:rsidRPr="0061598F">
              <w:rPr>
                <w:rFonts w:ascii="Cambria" w:hAnsi="Cambria"/>
              </w:rPr>
              <w:lastRenderedPageBreak/>
              <w:t>Bibliografia</w:t>
            </w:r>
            <w:proofErr w:type="spellEnd"/>
          </w:p>
        </w:tc>
        <w:tc>
          <w:tcPr>
            <w:tcW w:w="6498" w:type="dxa"/>
            <w:gridSpan w:val="7"/>
            <w:tcBorders>
              <w:top w:val="single" w:sz="8" w:space="0" w:color="000000"/>
              <w:left w:val="single" w:sz="8" w:space="0" w:color="000000"/>
              <w:bottom w:val="single" w:sz="4" w:space="0" w:color="auto"/>
              <w:right w:val="single" w:sz="8" w:space="0" w:color="000000"/>
            </w:tcBorders>
            <w:shd w:val="clear" w:color="auto" w:fill="FFFFFF"/>
            <w:tcMar>
              <w:top w:w="72" w:type="dxa"/>
              <w:left w:w="144" w:type="dxa"/>
              <w:bottom w:w="72" w:type="dxa"/>
              <w:right w:w="144" w:type="dxa"/>
            </w:tcMar>
            <w:vAlign w:val="center"/>
            <w:hideMark/>
          </w:tcPr>
          <w:p w14:paraId="6820B164" w14:textId="77777777" w:rsidR="000A0D56" w:rsidRPr="0061598F" w:rsidRDefault="000A0D56" w:rsidP="001050E4">
            <w:pPr>
              <w:spacing w:after="0" w:line="240" w:lineRule="auto"/>
              <w:rPr>
                <w:rFonts w:ascii="Cambria" w:hAnsi="Cambria"/>
              </w:rPr>
            </w:pPr>
            <w:proofErr w:type="spellStart"/>
            <w:r w:rsidRPr="0061598F">
              <w:rPr>
                <w:rFonts w:ascii="Cambria" w:hAnsi="Cambria"/>
              </w:rPr>
              <w:t>Testi</w:t>
            </w:r>
            <w:proofErr w:type="spellEnd"/>
            <w:r w:rsidRPr="0061598F">
              <w:rPr>
                <w:rFonts w:ascii="Cambria" w:hAnsi="Cambria"/>
              </w:rPr>
              <w:t xml:space="preserve"> </w:t>
            </w:r>
            <w:proofErr w:type="spellStart"/>
            <w:r w:rsidRPr="0061598F">
              <w:rPr>
                <w:rFonts w:ascii="Cambria" w:hAnsi="Cambria"/>
              </w:rPr>
              <w:t>d'esame</w:t>
            </w:r>
            <w:proofErr w:type="spellEnd"/>
            <w:r w:rsidRPr="0061598F">
              <w:rPr>
                <w:rFonts w:ascii="Cambria" w:hAnsi="Cambria"/>
              </w:rPr>
              <w:t xml:space="preserve">: </w:t>
            </w:r>
          </w:p>
          <w:p w14:paraId="49424004" w14:textId="77777777" w:rsidR="000A0D56" w:rsidRPr="0061598F" w:rsidRDefault="000A0D56" w:rsidP="0032398F">
            <w:pPr>
              <w:numPr>
                <w:ilvl w:val="1"/>
                <w:numId w:val="59"/>
              </w:numPr>
              <w:tabs>
                <w:tab w:val="clear" w:pos="576"/>
              </w:tabs>
              <w:spacing w:after="0" w:line="240" w:lineRule="auto"/>
              <w:ind w:left="206" w:hanging="206"/>
              <w:rPr>
                <w:rFonts w:ascii="Cambria" w:hAnsi="Cambria"/>
              </w:rPr>
            </w:pPr>
            <w:r w:rsidRPr="0061598F">
              <w:rPr>
                <w:rFonts w:ascii="Cambria" w:hAnsi="Cambria"/>
                <w:bCs/>
              </w:rPr>
              <w:t xml:space="preserve">Pinto G., </w:t>
            </w:r>
            <w:proofErr w:type="spellStart"/>
            <w:r w:rsidRPr="0061598F">
              <w:rPr>
                <w:rFonts w:ascii="Cambria" w:hAnsi="Cambria"/>
                <w:bCs/>
              </w:rPr>
              <w:t>Bigozzi</w:t>
            </w:r>
            <w:proofErr w:type="spellEnd"/>
            <w:r w:rsidRPr="0061598F">
              <w:rPr>
                <w:rFonts w:ascii="Cambria" w:hAnsi="Cambria"/>
                <w:bCs/>
              </w:rPr>
              <w:t xml:space="preserve"> L. (a cura di) (2002).  </w:t>
            </w:r>
            <w:proofErr w:type="spellStart"/>
            <w:r w:rsidRPr="0061598F">
              <w:rPr>
                <w:rFonts w:ascii="Cambria" w:hAnsi="Cambria"/>
                <w:bCs/>
                <w:iCs/>
              </w:rPr>
              <w:t>Laboratorio</w:t>
            </w:r>
            <w:proofErr w:type="spellEnd"/>
            <w:r w:rsidRPr="0061598F">
              <w:rPr>
                <w:rFonts w:ascii="Cambria" w:hAnsi="Cambria"/>
                <w:bCs/>
                <w:iCs/>
              </w:rPr>
              <w:t xml:space="preserve"> di </w:t>
            </w:r>
            <w:proofErr w:type="spellStart"/>
            <w:r w:rsidRPr="0061598F">
              <w:rPr>
                <w:rFonts w:ascii="Cambria" w:hAnsi="Cambria"/>
                <w:bCs/>
                <w:iCs/>
              </w:rPr>
              <w:t>lettura</w:t>
            </w:r>
            <w:proofErr w:type="spellEnd"/>
            <w:r w:rsidRPr="0061598F">
              <w:rPr>
                <w:rFonts w:ascii="Cambria" w:hAnsi="Cambria"/>
                <w:bCs/>
                <w:iCs/>
              </w:rPr>
              <w:t xml:space="preserve"> e </w:t>
            </w:r>
            <w:proofErr w:type="spellStart"/>
            <w:r w:rsidRPr="0061598F">
              <w:rPr>
                <w:rFonts w:ascii="Cambria" w:hAnsi="Cambria"/>
                <w:bCs/>
                <w:iCs/>
              </w:rPr>
              <w:t>scrittura</w:t>
            </w:r>
            <w:proofErr w:type="spellEnd"/>
            <w:r w:rsidRPr="0061598F">
              <w:rPr>
                <w:rFonts w:ascii="Cambria" w:hAnsi="Cambria"/>
                <w:bCs/>
                <w:iCs/>
              </w:rPr>
              <w:t xml:space="preserve">. </w:t>
            </w:r>
            <w:proofErr w:type="spellStart"/>
            <w:r w:rsidRPr="0061598F">
              <w:rPr>
                <w:rFonts w:ascii="Cambria" w:hAnsi="Cambria"/>
                <w:bCs/>
                <w:iCs/>
              </w:rPr>
              <w:t>Percorsi</w:t>
            </w:r>
            <w:proofErr w:type="spellEnd"/>
            <w:r w:rsidRPr="0061598F">
              <w:rPr>
                <w:rFonts w:ascii="Cambria" w:hAnsi="Cambria"/>
                <w:bCs/>
                <w:iCs/>
              </w:rPr>
              <w:t xml:space="preserve"> </w:t>
            </w:r>
            <w:proofErr w:type="spellStart"/>
            <w:r w:rsidRPr="0061598F">
              <w:rPr>
                <w:rFonts w:ascii="Cambria" w:hAnsi="Cambria"/>
                <w:bCs/>
                <w:iCs/>
              </w:rPr>
              <w:t>precoci</w:t>
            </w:r>
            <w:proofErr w:type="spellEnd"/>
            <w:r w:rsidRPr="0061598F">
              <w:rPr>
                <w:rFonts w:ascii="Cambria" w:hAnsi="Cambria"/>
                <w:bCs/>
                <w:iCs/>
              </w:rPr>
              <w:t xml:space="preserve"> per la </w:t>
            </w:r>
            <w:proofErr w:type="spellStart"/>
            <w:r w:rsidRPr="0061598F">
              <w:rPr>
                <w:rFonts w:ascii="Cambria" w:hAnsi="Cambria"/>
                <w:bCs/>
                <w:iCs/>
              </w:rPr>
              <w:t>consapevolezza</w:t>
            </w:r>
            <w:proofErr w:type="spellEnd"/>
            <w:r w:rsidRPr="0061598F">
              <w:rPr>
                <w:rFonts w:ascii="Cambria" w:hAnsi="Cambria"/>
                <w:bCs/>
                <w:iCs/>
              </w:rPr>
              <w:t xml:space="preserve"> </w:t>
            </w:r>
            <w:proofErr w:type="spellStart"/>
            <w:r w:rsidRPr="0061598F">
              <w:rPr>
                <w:rFonts w:ascii="Cambria" w:hAnsi="Cambria"/>
                <w:bCs/>
                <w:iCs/>
              </w:rPr>
              <w:t>fonologica</w:t>
            </w:r>
            <w:proofErr w:type="spellEnd"/>
            <w:r w:rsidRPr="0061598F">
              <w:rPr>
                <w:rFonts w:ascii="Cambria" w:hAnsi="Cambria"/>
                <w:bCs/>
                <w:iCs/>
              </w:rPr>
              <w:t xml:space="preserve">, </w:t>
            </w:r>
            <w:proofErr w:type="spellStart"/>
            <w:r w:rsidRPr="0061598F">
              <w:rPr>
                <w:rFonts w:ascii="Cambria" w:hAnsi="Cambria"/>
                <w:bCs/>
                <w:iCs/>
              </w:rPr>
              <w:t>testuale</w:t>
            </w:r>
            <w:proofErr w:type="spellEnd"/>
            <w:r w:rsidRPr="0061598F">
              <w:rPr>
                <w:rFonts w:ascii="Cambria" w:hAnsi="Cambria"/>
                <w:bCs/>
                <w:iCs/>
              </w:rPr>
              <w:t xml:space="preserve"> e </w:t>
            </w:r>
            <w:proofErr w:type="spellStart"/>
            <w:r w:rsidRPr="0061598F">
              <w:rPr>
                <w:rFonts w:ascii="Cambria" w:hAnsi="Cambria"/>
                <w:bCs/>
                <w:iCs/>
              </w:rPr>
              <w:t>pragmatica</w:t>
            </w:r>
            <w:proofErr w:type="spellEnd"/>
            <w:r w:rsidRPr="0061598F">
              <w:rPr>
                <w:rFonts w:ascii="Cambria" w:hAnsi="Cambria"/>
                <w:bCs/>
                <w:iCs/>
              </w:rPr>
              <w:t>.</w:t>
            </w:r>
            <w:r w:rsidRPr="0061598F">
              <w:rPr>
                <w:rFonts w:ascii="Cambria" w:hAnsi="Cambria"/>
                <w:bCs/>
              </w:rPr>
              <w:t xml:space="preserve"> </w:t>
            </w:r>
            <w:proofErr w:type="spellStart"/>
            <w:r w:rsidRPr="0061598F">
              <w:rPr>
                <w:rFonts w:ascii="Cambria" w:hAnsi="Cambria"/>
                <w:bCs/>
              </w:rPr>
              <w:t>Trento</w:t>
            </w:r>
            <w:proofErr w:type="spellEnd"/>
            <w:r w:rsidRPr="0061598F">
              <w:rPr>
                <w:rFonts w:ascii="Cambria" w:hAnsi="Cambria"/>
                <w:bCs/>
              </w:rPr>
              <w:t>: Erickson.</w:t>
            </w:r>
          </w:p>
          <w:p w14:paraId="0D9EA882" w14:textId="77777777" w:rsidR="000A0D56" w:rsidRPr="0061598F" w:rsidRDefault="000A0D56" w:rsidP="001050E4">
            <w:pPr>
              <w:spacing w:after="0" w:line="240" w:lineRule="auto"/>
              <w:ind w:left="348"/>
              <w:rPr>
                <w:rFonts w:ascii="Cambria" w:hAnsi="Cambria"/>
              </w:rPr>
            </w:pPr>
          </w:p>
          <w:p w14:paraId="1AB3288B" w14:textId="77777777" w:rsidR="000A0D56" w:rsidRPr="0061598F" w:rsidRDefault="000A0D56" w:rsidP="001050E4">
            <w:pPr>
              <w:spacing w:after="0" w:line="240" w:lineRule="auto"/>
              <w:rPr>
                <w:rFonts w:ascii="Cambria" w:hAnsi="Cambria"/>
              </w:rPr>
            </w:pPr>
            <w:proofErr w:type="spellStart"/>
            <w:r w:rsidRPr="0061598F">
              <w:rPr>
                <w:rFonts w:ascii="Cambria" w:hAnsi="Cambria"/>
              </w:rPr>
              <w:t>Letture</w:t>
            </w:r>
            <w:proofErr w:type="spellEnd"/>
            <w:r w:rsidRPr="0061598F">
              <w:rPr>
                <w:rFonts w:ascii="Cambria" w:hAnsi="Cambria"/>
              </w:rPr>
              <w:t xml:space="preserve"> </w:t>
            </w:r>
            <w:proofErr w:type="spellStart"/>
            <w:r w:rsidRPr="0061598F">
              <w:rPr>
                <w:rFonts w:ascii="Cambria" w:hAnsi="Cambria"/>
              </w:rPr>
              <w:t>consigliate</w:t>
            </w:r>
            <w:proofErr w:type="spellEnd"/>
            <w:r w:rsidRPr="0061598F">
              <w:rPr>
                <w:rFonts w:ascii="Cambria" w:hAnsi="Cambria"/>
              </w:rPr>
              <w:t>:</w:t>
            </w:r>
          </w:p>
          <w:p w14:paraId="66272181" w14:textId="77777777" w:rsidR="000A0D56" w:rsidRPr="0061598F" w:rsidRDefault="000A0D56" w:rsidP="001050E4">
            <w:pPr>
              <w:spacing w:after="0" w:line="240" w:lineRule="auto"/>
              <w:rPr>
                <w:rFonts w:ascii="Cambria" w:hAnsi="Cambria"/>
              </w:rPr>
            </w:pPr>
            <w:r w:rsidRPr="0061598F">
              <w:rPr>
                <w:rFonts w:ascii="Cambria" w:hAnsi="Cambria"/>
              </w:rPr>
              <w:t xml:space="preserve">1.Altieri </w:t>
            </w:r>
            <w:proofErr w:type="spellStart"/>
            <w:r w:rsidRPr="0061598F">
              <w:rPr>
                <w:rFonts w:ascii="Cambria" w:hAnsi="Cambria"/>
              </w:rPr>
              <w:t>Biagi</w:t>
            </w:r>
            <w:proofErr w:type="spellEnd"/>
            <w:r w:rsidRPr="0061598F">
              <w:rPr>
                <w:rFonts w:ascii="Cambria" w:hAnsi="Cambria"/>
              </w:rPr>
              <w:t xml:space="preserve">, M. L., </w:t>
            </w:r>
            <w:proofErr w:type="spellStart"/>
            <w:r w:rsidRPr="0061598F">
              <w:rPr>
                <w:rFonts w:ascii="Cambria" w:hAnsi="Cambria"/>
              </w:rPr>
              <w:t>Heilmann</w:t>
            </w:r>
            <w:proofErr w:type="spellEnd"/>
            <w:r w:rsidRPr="0061598F">
              <w:rPr>
                <w:rFonts w:ascii="Cambria" w:hAnsi="Cambria"/>
              </w:rPr>
              <w:t xml:space="preserve">, L. (2001). </w:t>
            </w:r>
            <w:r w:rsidRPr="0061598F">
              <w:rPr>
                <w:rFonts w:ascii="Cambria" w:hAnsi="Cambria"/>
                <w:i/>
                <w:iCs/>
              </w:rPr>
              <w:t xml:space="preserve">La </w:t>
            </w:r>
            <w:proofErr w:type="spellStart"/>
            <w:r w:rsidRPr="0061598F">
              <w:rPr>
                <w:rFonts w:ascii="Cambria" w:hAnsi="Cambria"/>
                <w:i/>
                <w:iCs/>
              </w:rPr>
              <w:t>lingua</w:t>
            </w:r>
            <w:proofErr w:type="spellEnd"/>
            <w:r w:rsidRPr="0061598F">
              <w:rPr>
                <w:rFonts w:ascii="Cambria" w:hAnsi="Cambria"/>
                <w:i/>
                <w:iCs/>
              </w:rPr>
              <w:t xml:space="preserve"> </w:t>
            </w:r>
            <w:proofErr w:type="spellStart"/>
            <w:r w:rsidRPr="0061598F">
              <w:rPr>
                <w:rFonts w:ascii="Cambria" w:hAnsi="Cambria"/>
                <w:i/>
                <w:iCs/>
              </w:rPr>
              <w:t>italiana</w:t>
            </w:r>
            <w:proofErr w:type="spellEnd"/>
            <w:r w:rsidRPr="0061598F">
              <w:rPr>
                <w:rFonts w:ascii="Cambria" w:hAnsi="Cambria"/>
              </w:rPr>
              <w:t xml:space="preserve">. Milano: </w:t>
            </w:r>
            <w:proofErr w:type="spellStart"/>
            <w:r w:rsidRPr="0061598F">
              <w:rPr>
                <w:rFonts w:ascii="Cambria" w:hAnsi="Cambria"/>
              </w:rPr>
              <w:t>Mursia</w:t>
            </w:r>
            <w:proofErr w:type="spellEnd"/>
            <w:r w:rsidRPr="0061598F">
              <w:rPr>
                <w:rFonts w:ascii="Cambria" w:hAnsi="Cambria"/>
              </w:rPr>
              <w:t>.</w:t>
            </w:r>
          </w:p>
          <w:p w14:paraId="063D36DF" w14:textId="77777777" w:rsidR="000A0D56" w:rsidRPr="0061598F" w:rsidRDefault="000A0D56" w:rsidP="0032398F">
            <w:pPr>
              <w:numPr>
                <w:ilvl w:val="1"/>
                <w:numId w:val="59"/>
              </w:numPr>
              <w:tabs>
                <w:tab w:val="clear" w:pos="576"/>
              </w:tabs>
              <w:spacing w:after="0" w:line="240" w:lineRule="auto"/>
              <w:ind w:left="206" w:hanging="206"/>
              <w:rPr>
                <w:rFonts w:ascii="Cambria" w:hAnsi="Cambria" w:cs="Calibri"/>
                <w:bCs/>
                <w:lang w:val="it-IT"/>
              </w:rPr>
            </w:pPr>
            <w:r w:rsidRPr="0061598F">
              <w:rPr>
                <w:rFonts w:ascii="Cambria" w:hAnsi="Cambria"/>
              </w:rPr>
              <w:t xml:space="preserve">Leone, P., </w:t>
            </w:r>
            <w:proofErr w:type="spellStart"/>
            <w:r w:rsidRPr="0061598F">
              <w:rPr>
                <w:rFonts w:ascii="Cambria" w:hAnsi="Cambria"/>
              </w:rPr>
              <w:t>Mezzi</w:t>
            </w:r>
            <w:proofErr w:type="spellEnd"/>
            <w:r w:rsidRPr="0061598F">
              <w:rPr>
                <w:rFonts w:ascii="Cambria" w:hAnsi="Cambria"/>
              </w:rPr>
              <w:t xml:space="preserve">, T. (2012). </w:t>
            </w:r>
            <w:proofErr w:type="spellStart"/>
            <w:r w:rsidRPr="0061598F">
              <w:rPr>
                <w:rFonts w:ascii="Cambria" w:hAnsi="Cambria"/>
              </w:rPr>
              <w:t>Didattica</w:t>
            </w:r>
            <w:proofErr w:type="spellEnd"/>
            <w:r w:rsidRPr="0061598F">
              <w:rPr>
                <w:rFonts w:ascii="Cambria" w:hAnsi="Cambria"/>
              </w:rPr>
              <w:t xml:space="preserve"> della </w:t>
            </w:r>
            <w:proofErr w:type="spellStart"/>
            <w:r w:rsidRPr="0061598F">
              <w:rPr>
                <w:rFonts w:ascii="Cambria" w:hAnsi="Cambria"/>
              </w:rPr>
              <w:t>comunicazione</w:t>
            </w:r>
            <w:proofErr w:type="spellEnd"/>
            <w:r w:rsidRPr="0061598F">
              <w:rPr>
                <w:rFonts w:ascii="Cambria" w:hAnsi="Cambria"/>
              </w:rPr>
              <w:t xml:space="preserve"> orale. </w:t>
            </w:r>
            <w:proofErr w:type="spellStart"/>
            <w:r w:rsidRPr="0061598F">
              <w:rPr>
                <w:rFonts w:ascii="Cambria" w:hAnsi="Cambria"/>
              </w:rPr>
              <w:t>Lingue</w:t>
            </w:r>
            <w:proofErr w:type="spellEnd"/>
            <w:r w:rsidRPr="0061598F">
              <w:rPr>
                <w:rFonts w:ascii="Cambria" w:hAnsi="Cambria"/>
              </w:rPr>
              <w:t xml:space="preserve"> </w:t>
            </w:r>
            <w:proofErr w:type="spellStart"/>
            <w:r w:rsidRPr="0061598F">
              <w:rPr>
                <w:rFonts w:ascii="Cambria" w:hAnsi="Cambria"/>
              </w:rPr>
              <w:t>seconde</w:t>
            </w:r>
            <w:proofErr w:type="spellEnd"/>
            <w:r w:rsidRPr="0061598F">
              <w:rPr>
                <w:rFonts w:ascii="Cambria" w:hAnsi="Cambria"/>
              </w:rPr>
              <w:t xml:space="preserve"> e </w:t>
            </w:r>
            <w:proofErr w:type="spellStart"/>
            <w:r w:rsidRPr="0061598F">
              <w:rPr>
                <w:rFonts w:ascii="Cambria" w:hAnsi="Cambria"/>
              </w:rPr>
              <w:t>italiano</w:t>
            </w:r>
            <w:proofErr w:type="spellEnd"/>
            <w:r w:rsidRPr="0061598F">
              <w:rPr>
                <w:rFonts w:ascii="Cambria" w:hAnsi="Cambria"/>
              </w:rPr>
              <w:t xml:space="preserve"> a </w:t>
            </w:r>
            <w:proofErr w:type="spellStart"/>
            <w:r w:rsidRPr="0061598F">
              <w:rPr>
                <w:rFonts w:ascii="Cambria" w:hAnsi="Cambria"/>
              </w:rPr>
              <w:t>scuola</w:t>
            </w:r>
            <w:proofErr w:type="spellEnd"/>
            <w:r w:rsidRPr="0061598F">
              <w:rPr>
                <w:rFonts w:ascii="Cambria" w:hAnsi="Cambria"/>
              </w:rPr>
              <w:t xml:space="preserve"> e </w:t>
            </w:r>
            <w:proofErr w:type="spellStart"/>
            <w:r w:rsidRPr="0061598F">
              <w:rPr>
                <w:rFonts w:ascii="Cambria" w:hAnsi="Cambria"/>
              </w:rPr>
              <w:t>all'universit</w:t>
            </w:r>
            <w:r w:rsidRPr="0061598F">
              <w:rPr>
                <w:rFonts w:ascii="Cambria" w:hAnsi="Cambria" w:cs="Calibri"/>
              </w:rPr>
              <w:t>à</w:t>
            </w:r>
            <w:proofErr w:type="spellEnd"/>
            <w:r w:rsidRPr="0061598F">
              <w:rPr>
                <w:rFonts w:ascii="Cambria" w:hAnsi="Cambria"/>
              </w:rPr>
              <w:t>, Milano: Franco Angeli.</w:t>
            </w:r>
          </w:p>
          <w:p w14:paraId="756EB6CA" w14:textId="77777777" w:rsidR="000A0D56" w:rsidRPr="0061598F" w:rsidRDefault="000A0D56" w:rsidP="001050E4">
            <w:pPr>
              <w:spacing w:after="0" w:line="240" w:lineRule="auto"/>
              <w:rPr>
                <w:rFonts w:ascii="Cambria" w:hAnsi="Cambria"/>
              </w:rPr>
            </w:pPr>
            <w:proofErr w:type="spellStart"/>
            <w:r w:rsidRPr="0061598F">
              <w:rPr>
                <w:rFonts w:ascii="Cambria" w:hAnsi="Cambria"/>
              </w:rPr>
              <w:t>Bibliografia</w:t>
            </w:r>
            <w:proofErr w:type="spellEnd"/>
            <w:r w:rsidRPr="0061598F">
              <w:rPr>
                <w:rFonts w:ascii="Cambria" w:hAnsi="Cambria"/>
              </w:rPr>
              <w:t xml:space="preserve"> di </w:t>
            </w:r>
            <w:proofErr w:type="spellStart"/>
            <w:r w:rsidRPr="0061598F">
              <w:rPr>
                <w:rFonts w:ascii="Cambria" w:hAnsi="Cambria"/>
              </w:rPr>
              <w:t>supporto</w:t>
            </w:r>
            <w:proofErr w:type="spellEnd"/>
            <w:r w:rsidRPr="0061598F">
              <w:rPr>
                <w:rFonts w:ascii="Cambria" w:hAnsi="Cambria"/>
              </w:rPr>
              <w:t>:</w:t>
            </w:r>
          </w:p>
          <w:p w14:paraId="336762E9" w14:textId="77777777" w:rsidR="000A0D56" w:rsidRPr="0061598F" w:rsidRDefault="000A0D56" w:rsidP="0032398F">
            <w:pPr>
              <w:numPr>
                <w:ilvl w:val="1"/>
                <w:numId w:val="58"/>
              </w:numPr>
              <w:tabs>
                <w:tab w:val="clear" w:pos="576"/>
                <w:tab w:val="num" w:pos="206"/>
              </w:tabs>
              <w:spacing w:after="0" w:line="240" w:lineRule="auto"/>
              <w:ind w:left="206" w:hanging="206"/>
              <w:rPr>
                <w:rFonts w:ascii="Cambria" w:hAnsi="Cambria"/>
              </w:rPr>
            </w:pPr>
            <w:proofErr w:type="spellStart"/>
            <w:r w:rsidRPr="0061598F">
              <w:rPr>
                <w:rFonts w:ascii="Cambria" w:hAnsi="Cambria"/>
              </w:rPr>
              <w:t>Vocabolario</w:t>
            </w:r>
            <w:proofErr w:type="spellEnd"/>
            <w:r w:rsidRPr="0061598F">
              <w:rPr>
                <w:rFonts w:ascii="Cambria" w:hAnsi="Cambria"/>
              </w:rPr>
              <w:t xml:space="preserve"> della </w:t>
            </w:r>
            <w:proofErr w:type="spellStart"/>
            <w:r w:rsidRPr="0061598F">
              <w:rPr>
                <w:rFonts w:ascii="Cambria" w:hAnsi="Cambria"/>
              </w:rPr>
              <w:t>lingua</w:t>
            </w:r>
            <w:proofErr w:type="spellEnd"/>
            <w:r w:rsidRPr="0061598F">
              <w:rPr>
                <w:rFonts w:ascii="Cambria" w:hAnsi="Cambria"/>
              </w:rPr>
              <w:t xml:space="preserve"> </w:t>
            </w:r>
            <w:proofErr w:type="spellStart"/>
            <w:r w:rsidRPr="0061598F">
              <w:rPr>
                <w:rFonts w:ascii="Cambria" w:hAnsi="Cambria"/>
              </w:rPr>
              <w:t>italiana</w:t>
            </w:r>
            <w:proofErr w:type="spellEnd"/>
          </w:p>
        </w:tc>
      </w:tr>
      <w:bookmarkEnd w:id="10"/>
    </w:tbl>
    <w:p w14:paraId="60FD825F" w14:textId="77777777" w:rsidR="00CE3545" w:rsidRDefault="00CE3545" w:rsidP="000A0D56">
      <w:pPr>
        <w:rPr>
          <w:rFonts w:ascii="Cambria" w:hAnsi="Cambria"/>
        </w:rPr>
      </w:pPr>
    </w:p>
    <w:p w14:paraId="787F5F7C" w14:textId="77777777" w:rsidR="000A0D56" w:rsidRPr="0061598F" w:rsidRDefault="00CE3545" w:rsidP="001F0F0A">
      <w:pPr>
        <w:spacing w:line="259" w:lineRule="auto"/>
        <w:rPr>
          <w:rFonts w:ascii="Cambria" w:hAnsi="Cambria"/>
        </w:rPr>
      </w:pPr>
      <w:r>
        <w:rPr>
          <w:rFonts w:ascii="Cambria" w:hAnsi="Cambria"/>
        </w:rPr>
        <w:br w:type="page"/>
      </w:r>
    </w:p>
    <w:tbl>
      <w:tblPr>
        <w:tblW w:w="5000" w:type="pct"/>
        <w:tblLayout w:type="fixed"/>
        <w:tblCellMar>
          <w:left w:w="0" w:type="dxa"/>
          <w:right w:w="0" w:type="dxa"/>
        </w:tblCellMar>
        <w:tblLook w:val="0600" w:firstRow="0" w:lastRow="0" w:firstColumn="0" w:lastColumn="0" w:noHBand="1" w:noVBand="1"/>
      </w:tblPr>
      <w:tblGrid>
        <w:gridCol w:w="2117"/>
        <w:gridCol w:w="1794"/>
        <w:gridCol w:w="1958"/>
        <w:gridCol w:w="412"/>
        <w:gridCol w:w="352"/>
        <w:gridCol w:w="811"/>
        <w:gridCol w:w="1608"/>
      </w:tblGrid>
      <w:tr w:rsidR="0012783A" w:rsidRPr="002A519C" w14:paraId="28D2A374" w14:textId="77777777" w:rsidTr="002A519C">
        <w:tc>
          <w:tcPr>
            <w:tcW w:w="9052" w:type="dxa"/>
            <w:gridSpan w:val="7"/>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497F043E" w14:textId="77777777" w:rsidR="0012783A" w:rsidRPr="002A519C" w:rsidRDefault="0012783A" w:rsidP="0012783A">
            <w:pPr>
              <w:spacing w:after="0" w:line="240" w:lineRule="auto"/>
              <w:jc w:val="right"/>
              <w:rPr>
                <w:rFonts w:ascii="Cambria" w:hAnsi="Cambria"/>
                <w:b/>
                <w:lang w:val="it-IT"/>
              </w:rPr>
            </w:pPr>
            <w:r w:rsidRPr="002A519C">
              <w:rPr>
                <w:rFonts w:ascii="Cambria" w:hAnsi="Cambria"/>
                <w:b/>
                <w:lang w:val="it-IT"/>
              </w:rPr>
              <w:lastRenderedPageBreak/>
              <w:t>PROGRAMMAZIONE OPERATIVA PER L'INSEGNAMENTO DIDATTICO DI…</w:t>
            </w:r>
          </w:p>
        </w:tc>
      </w:tr>
      <w:tr w:rsidR="0012783A" w:rsidRPr="002A519C" w14:paraId="76ACA03B" w14:textId="77777777" w:rsidTr="002A519C">
        <w:tc>
          <w:tcPr>
            <w:tcW w:w="211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33D56651" w14:textId="77777777" w:rsidR="0012783A" w:rsidRPr="002A519C" w:rsidRDefault="0012783A" w:rsidP="0012783A">
            <w:pPr>
              <w:spacing w:after="0" w:line="240" w:lineRule="auto"/>
              <w:rPr>
                <w:rFonts w:ascii="Cambria" w:hAnsi="Cambria" w:cs="Calibri"/>
                <w:lang w:val="it-IT"/>
              </w:rPr>
            </w:pPr>
            <w:r w:rsidRPr="002A519C">
              <w:rPr>
                <w:rFonts w:ascii="Cambria" w:hAnsi="Cambria" w:cs="Calibri"/>
                <w:lang w:val="it-IT"/>
              </w:rPr>
              <w:t>Codice e denominazione dell'insegnamento</w:t>
            </w:r>
          </w:p>
        </w:tc>
        <w:tc>
          <w:tcPr>
            <w:tcW w:w="6935" w:type="dxa"/>
            <w:gridSpan w:val="6"/>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1CC30EB7" w14:textId="77777777" w:rsidR="0012783A" w:rsidRPr="002A519C" w:rsidRDefault="0012783A" w:rsidP="0012783A">
            <w:pPr>
              <w:spacing w:after="0" w:line="240" w:lineRule="auto"/>
              <w:rPr>
                <w:rFonts w:ascii="Cambria" w:hAnsi="Cambria"/>
                <w:lang w:val="it-IT"/>
              </w:rPr>
            </w:pPr>
            <w:r w:rsidRPr="002A519C">
              <w:rPr>
                <w:rFonts w:ascii="Cambria" w:hAnsi="Cambria"/>
                <w:lang w:val="it-IT"/>
              </w:rPr>
              <w:t>212640</w:t>
            </w:r>
          </w:p>
          <w:p w14:paraId="02183B6E" w14:textId="77777777" w:rsidR="0012783A" w:rsidRPr="002A519C" w:rsidRDefault="0012783A" w:rsidP="0012783A">
            <w:pPr>
              <w:spacing w:after="0" w:line="240" w:lineRule="auto"/>
              <w:rPr>
                <w:rFonts w:ascii="Cambria" w:hAnsi="Cambria"/>
                <w:lang w:val="it-IT"/>
              </w:rPr>
            </w:pPr>
            <w:r w:rsidRPr="002A519C">
              <w:rPr>
                <w:rFonts w:ascii="Cambria" w:hAnsi="Cambria"/>
                <w:lang w:val="it-IT"/>
              </w:rPr>
              <w:t>Educazione ai diritti umani</w:t>
            </w:r>
          </w:p>
        </w:tc>
      </w:tr>
      <w:tr w:rsidR="0012783A" w:rsidRPr="002A519C" w14:paraId="610BA6E6" w14:textId="77777777" w:rsidTr="002A519C">
        <w:tc>
          <w:tcPr>
            <w:tcW w:w="211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578BFD42" w14:textId="77777777" w:rsidR="0012783A" w:rsidRPr="002A519C" w:rsidRDefault="0012783A" w:rsidP="0012783A">
            <w:pPr>
              <w:spacing w:after="0" w:line="240" w:lineRule="auto"/>
              <w:rPr>
                <w:rFonts w:ascii="Cambria" w:hAnsi="Cambria" w:cs="Calibri"/>
                <w:lang w:val="it-IT"/>
              </w:rPr>
            </w:pPr>
            <w:r w:rsidRPr="002A519C">
              <w:rPr>
                <w:rFonts w:ascii="Cambria" w:hAnsi="Cambria" w:cs="Calibri"/>
                <w:lang w:val="it-IT"/>
              </w:rPr>
              <w:t xml:space="preserve">Nome del docente </w:t>
            </w:r>
          </w:p>
          <w:p w14:paraId="307FA744" w14:textId="77777777" w:rsidR="0012783A" w:rsidRPr="002A519C" w:rsidRDefault="0012783A" w:rsidP="0012783A">
            <w:pPr>
              <w:spacing w:after="0" w:line="240" w:lineRule="auto"/>
              <w:rPr>
                <w:rFonts w:ascii="Cambria" w:hAnsi="Cambria" w:cs="Calibri"/>
                <w:lang w:val="it-IT"/>
              </w:rPr>
            </w:pPr>
            <w:r w:rsidRPr="002A519C">
              <w:rPr>
                <w:rFonts w:ascii="Cambria" w:hAnsi="Cambria" w:cs="Calibri"/>
                <w:lang w:val="it-IT"/>
              </w:rPr>
              <w:t xml:space="preserve">Collaboratore </w:t>
            </w:r>
          </w:p>
        </w:tc>
        <w:tc>
          <w:tcPr>
            <w:tcW w:w="6935" w:type="dxa"/>
            <w:gridSpan w:val="6"/>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2C40B0D3" w14:textId="77777777" w:rsidR="0012783A" w:rsidRPr="002A519C" w:rsidRDefault="002B764F" w:rsidP="0012783A">
            <w:pPr>
              <w:spacing w:after="0" w:line="240" w:lineRule="auto"/>
              <w:rPr>
                <w:rFonts w:ascii="Cambria" w:hAnsi="Cambria"/>
                <w:lang w:val="it-IT"/>
              </w:rPr>
            </w:pPr>
            <w:hyperlink r:id="rId82" w:history="1">
              <w:proofErr w:type="spellStart"/>
              <w:r w:rsidR="0012783A" w:rsidRPr="002A519C">
                <w:rPr>
                  <w:rStyle w:val="Hyperlink"/>
                  <w:rFonts w:ascii="Cambria" w:hAnsi="Cambria"/>
                  <w:lang w:val="it-IT"/>
                </w:rPr>
                <w:t>Izv</w:t>
              </w:r>
              <w:proofErr w:type="spellEnd"/>
              <w:r w:rsidR="0012783A" w:rsidRPr="002A519C">
                <w:rPr>
                  <w:rStyle w:val="Hyperlink"/>
                  <w:rFonts w:ascii="Cambria" w:hAnsi="Cambria"/>
                  <w:lang w:val="it-IT"/>
                </w:rPr>
                <w:t xml:space="preserve">. prof. dr. sc. Marina </w:t>
              </w:r>
              <w:proofErr w:type="spellStart"/>
              <w:r w:rsidR="0012783A" w:rsidRPr="002A519C">
                <w:rPr>
                  <w:rStyle w:val="Hyperlink"/>
                  <w:rFonts w:ascii="Cambria" w:hAnsi="Cambria"/>
                  <w:lang w:val="it-IT"/>
                </w:rPr>
                <w:t>Diković</w:t>
              </w:r>
              <w:proofErr w:type="spellEnd"/>
            </w:hyperlink>
            <w:r w:rsidR="0012783A" w:rsidRPr="002A519C">
              <w:rPr>
                <w:rFonts w:ascii="Cambria" w:hAnsi="Cambria"/>
                <w:lang w:val="it-IT"/>
              </w:rPr>
              <w:t xml:space="preserve"> (titolare</w:t>
            </w:r>
            <w:r w:rsidR="00CE3545" w:rsidRPr="002A519C">
              <w:rPr>
                <w:rFonts w:ascii="Cambria" w:hAnsi="Cambria"/>
                <w:lang w:val="it-IT"/>
              </w:rPr>
              <w:t xml:space="preserve"> del corso</w:t>
            </w:r>
            <w:r w:rsidR="0012783A" w:rsidRPr="002A519C">
              <w:rPr>
                <w:rFonts w:ascii="Cambria" w:hAnsi="Cambria"/>
                <w:lang w:val="it-IT"/>
              </w:rPr>
              <w:t xml:space="preserve">)    </w:t>
            </w:r>
          </w:p>
          <w:p w14:paraId="48CC4F51" w14:textId="77777777" w:rsidR="0012783A" w:rsidRPr="002A519C" w:rsidRDefault="002B764F" w:rsidP="0012783A">
            <w:pPr>
              <w:spacing w:after="0" w:line="240" w:lineRule="auto"/>
              <w:rPr>
                <w:rFonts w:ascii="Cambria" w:hAnsi="Cambria"/>
                <w:lang w:val="it-IT"/>
              </w:rPr>
            </w:pPr>
            <w:hyperlink r:id="rId83" w:history="1">
              <w:r w:rsidR="0012783A" w:rsidRPr="002A519C">
                <w:rPr>
                  <w:rStyle w:val="Hyperlink"/>
                  <w:rFonts w:ascii="Cambria" w:hAnsi="Cambria"/>
                  <w:lang w:val="it-IT"/>
                </w:rPr>
                <w:t xml:space="preserve">Doc. dr. sc. Marlena </w:t>
              </w:r>
              <w:proofErr w:type="spellStart"/>
              <w:r w:rsidR="0012783A" w:rsidRPr="002A519C">
                <w:rPr>
                  <w:rStyle w:val="Hyperlink"/>
                  <w:rFonts w:ascii="Cambria" w:hAnsi="Cambria"/>
                  <w:lang w:val="it-IT"/>
                </w:rPr>
                <w:t>Plavšić</w:t>
              </w:r>
              <w:proofErr w:type="spellEnd"/>
            </w:hyperlink>
            <w:r w:rsidR="0012783A" w:rsidRPr="002A519C">
              <w:rPr>
                <w:rFonts w:ascii="Cambria" w:hAnsi="Cambria"/>
                <w:lang w:val="it-IT"/>
              </w:rPr>
              <w:t xml:space="preserve"> (titolare</w:t>
            </w:r>
            <w:r w:rsidR="00CE3545" w:rsidRPr="002A519C">
              <w:rPr>
                <w:rFonts w:ascii="Cambria" w:hAnsi="Cambria"/>
                <w:lang w:val="it-IT"/>
              </w:rPr>
              <w:t xml:space="preserve"> del corso</w:t>
            </w:r>
            <w:r w:rsidR="0012783A" w:rsidRPr="002A519C">
              <w:rPr>
                <w:rFonts w:ascii="Cambria" w:hAnsi="Cambria"/>
                <w:lang w:val="it-IT"/>
              </w:rPr>
              <w:t>)</w:t>
            </w:r>
          </w:p>
        </w:tc>
      </w:tr>
      <w:tr w:rsidR="0012783A" w:rsidRPr="002A519C" w14:paraId="38E5A395" w14:textId="77777777" w:rsidTr="002A519C">
        <w:tc>
          <w:tcPr>
            <w:tcW w:w="211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170EA28B" w14:textId="77777777" w:rsidR="0012783A" w:rsidRPr="002A519C" w:rsidRDefault="0012783A" w:rsidP="0012783A">
            <w:pPr>
              <w:spacing w:after="0" w:line="240" w:lineRule="auto"/>
              <w:rPr>
                <w:rFonts w:ascii="Cambria" w:hAnsi="Cambria" w:cs="Calibri"/>
                <w:lang w:val="it-IT"/>
              </w:rPr>
            </w:pPr>
            <w:r w:rsidRPr="002A519C">
              <w:rPr>
                <w:rFonts w:ascii="Cambria" w:hAnsi="Cambria" w:cs="Calibri"/>
                <w:lang w:val="it-IT"/>
              </w:rPr>
              <w:t>Corso di laurea</w:t>
            </w:r>
          </w:p>
        </w:tc>
        <w:tc>
          <w:tcPr>
            <w:tcW w:w="6935" w:type="dxa"/>
            <w:gridSpan w:val="6"/>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277E71EF" w14:textId="77777777" w:rsidR="0012783A" w:rsidRPr="002A519C" w:rsidRDefault="0012783A" w:rsidP="0012783A">
            <w:pPr>
              <w:spacing w:after="0" w:line="240" w:lineRule="auto"/>
              <w:rPr>
                <w:rFonts w:ascii="Cambria" w:hAnsi="Cambria"/>
                <w:lang w:val="it-IT"/>
              </w:rPr>
            </w:pPr>
            <w:r w:rsidRPr="002A519C">
              <w:rPr>
                <w:rFonts w:ascii="Cambria" w:hAnsi="Cambria"/>
                <w:lang w:val="it-IT"/>
              </w:rPr>
              <w:t>Tutti i corsi di laurea a livello universitario rivolti ai futuri insegnanti</w:t>
            </w:r>
          </w:p>
        </w:tc>
      </w:tr>
      <w:tr w:rsidR="0012783A" w:rsidRPr="002A519C" w14:paraId="6C8766BF" w14:textId="77777777" w:rsidTr="002A519C">
        <w:tc>
          <w:tcPr>
            <w:tcW w:w="211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5CC16916" w14:textId="77777777" w:rsidR="0012783A" w:rsidRPr="002A519C" w:rsidRDefault="0012783A" w:rsidP="0012783A">
            <w:pPr>
              <w:spacing w:after="0" w:line="240" w:lineRule="auto"/>
              <w:rPr>
                <w:rFonts w:ascii="Cambria" w:hAnsi="Cambria" w:cs="Calibri"/>
                <w:lang w:val="it-IT"/>
              </w:rPr>
            </w:pPr>
            <w:r w:rsidRPr="002A519C">
              <w:rPr>
                <w:rFonts w:ascii="Cambria" w:hAnsi="Cambria" w:cs="Calibri"/>
                <w:lang w:val="it-IT"/>
              </w:rPr>
              <w:t>Status dell'insegnamento</w:t>
            </w:r>
          </w:p>
        </w:tc>
        <w:tc>
          <w:tcPr>
            <w:tcW w:w="179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2E968A8" w14:textId="77777777" w:rsidR="0012783A" w:rsidRPr="002A519C" w:rsidRDefault="0012783A" w:rsidP="0012783A">
            <w:pPr>
              <w:spacing w:after="0" w:line="240" w:lineRule="auto"/>
              <w:rPr>
                <w:rFonts w:ascii="Cambria" w:hAnsi="Cambria"/>
                <w:strike/>
                <w:lang w:val="it-IT"/>
              </w:rPr>
            </w:pPr>
            <w:r w:rsidRPr="002A519C">
              <w:rPr>
                <w:rFonts w:ascii="Cambria" w:hAnsi="Cambria"/>
                <w:lang w:val="it-IT"/>
              </w:rPr>
              <w:t>facoltativo</w:t>
            </w:r>
          </w:p>
          <w:p w14:paraId="4F60AB94" w14:textId="77777777" w:rsidR="0012783A" w:rsidRPr="002A519C" w:rsidRDefault="0012783A" w:rsidP="0012783A">
            <w:pPr>
              <w:spacing w:after="0" w:line="240" w:lineRule="auto"/>
              <w:rPr>
                <w:rFonts w:ascii="Cambria" w:hAnsi="Cambria"/>
                <w:lang w:val="it-IT"/>
              </w:rPr>
            </w:pPr>
          </w:p>
        </w:tc>
        <w:tc>
          <w:tcPr>
            <w:tcW w:w="2370" w:type="dxa"/>
            <w:gridSpan w:val="2"/>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4AA32F99" w14:textId="77777777" w:rsidR="0012783A" w:rsidRPr="002A519C" w:rsidRDefault="0012783A" w:rsidP="0012783A">
            <w:pPr>
              <w:spacing w:after="0" w:line="240" w:lineRule="auto"/>
              <w:rPr>
                <w:rFonts w:ascii="Cambria" w:hAnsi="Cambria" w:cs="Calibri"/>
                <w:lang w:val="it-IT"/>
              </w:rPr>
            </w:pPr>
            <w:r w:rsidRPr="002A519C">
              <w:rPr>
                <w:rFonts w:ascii="Cambria" w:hAnsi="Cambria" w:cs="Calibri"/>
                <w:lang w:val="it-IT"/>
              </w:rPr>
              <w:t>Livello dell’insegnamento</w:t>
            </w:r>
          </w:p>
        </w:tc>
        <w:tc>
          <w:tcPr>
            <w:tcW w:w="2771"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165E176" w14:textId="77777777" w:rsidR="0012783A" w:rsidRPr="002A519C" w:rsidRDefault="0012783A" w:rsidP="0012783A">
            <w:pPr>
              <w:spacing w:after="0" w:line="240" w:lineRule="auto"/>
              <w:rPr>
                <w:rFonts w:ascii="Cambria" w:hAnsi="Cambria"/>
                <w:lang w:val="it-IT"/>
              </w:rPr>
            </w:pPr>
            <w:r w:rsidRPr="002A519C">
              <w:rPr>
                <w:rFonts w:ascii="Cambria" w:hAnsi="Cambria"/>
                <w:lang w:val="it-IT"/>
              </w:rPr>
              <w:t>integrato</w:t>
            </w:r>
          </w:p>
        </w:tc>
      </w:tr>
      <w:tr w:rsidR="0012783A" w:rsidRPr="002A519C" w14:paraId="0AA19631" w14:textId="77777777" w:rsidTr="002A519C">
        <w:tc>
          <w:tcPr>
            <w:tcW w:w="211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217DA965" w14:textId="77777777" w:rsidR="0012783A" w:rsidRPr="002A519C" w:rsidRDefault="0012783A" w:rsidP="0012783A">
            <w:pPr>
              <w:spacing w:after="0" w:line="240" w:lineRule="auto"/>
              <w:rPr>
                <w:rFonts w:ascii="Cambria" w:hAnsi="Cambria" w:cs="Calibri"/>
                <w:lang w:val="it-IT"/>
              </w:rPr>
            </w:pPr>
            <w:r w:rsidRPr="002A519C">
              <w:rPr>
                <w:rFonts w:ascii="Cambria" w:hAnsi="Cambria" w:cs="Calibri"/>
                <w:lang w:val="it-IT"/>
              </w:rPr>
              <w:t>Semestre</w:t>
            </w:r>
          </w:p>
        </w:tc>
        <w:tc>
          <w:tcPr>
            <w:tcW w:w="179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CD852D8" w14:textId="77777777" w:rsidR="0012783A" w:rsidRPr="002A519C" w:rsidRDefault="0012783A" w:rsidP="0012783A">
            <w:pPr>
              <w:spacing w:after="0" w:line="240" w:lineRule="auto"/>
              <w:rPr>
                <w:rFonts w:ascii="Cambria" w:hAnsi="Cambria"/>
                <w:lang w:val="it-IT"/>
              </w:rPr>
            </w:pPr>
            <w:r w:rsidRPr="002A519C">
              <w:rPr>
                <w:rFonts w:ascii="Cambria" w:hAnsi="Cambria"/>
                <w:lang w:val="it-IT"/>
              </w:rPr>
              <w:t>invernale</w:t>
            </w:r>
          </w:p>
          <w:p w14:paraId="41EF096D" w14:textId="77777777" w:rsidR="0012783A" w:rsidRPr="002A519C" w:rsidRDefault="0012783A" w:rsidP="0012783A">
            <w:pPr>
              <w:spacing w:after="0" w:line="240" w:lineRule="auto"/>
              <w:rPr>
                <w:rFonts w:ascii="Cambria" w:hAnsi="Cambria"/>
                <w:lang w:val="it-IT"/>
              </w:rPr>
            </w:pPr>
          </w:p>
        </w:tc>
        <w:tc>
          <w:tcPr>
            <w:tcW w:w="2370" w:type="dxa"/>
            <w:gridSpan w:val="2"/>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0A49763D" w14:textId="77777777" w:rsidR="0012783A" w:rsidRPr="002A519C" w:rsidRDefault="0012783A" w:rsidP="0012783A">
            <w:pPr>
              <w:spacing w:after="0" w:line="240" w:lineRule="auto"/>
              <w:rPr>
                <w:rFonts w:ascii="Cambria" w:hAnsi="Cambria" w:cs="Calibri"/>
                <w:lang w:val="it-IT"/>
              </w:rPr>
            </w:pPr>
            <w:r w:rsidRPr="002A519C">
              <w:rPr>
                <w:rFonts w:ascii="Cambria" w:hAnsi="Cambria" w:cs="Calibri"/>
                <w:lang w:val="it-IT"/>
              </w:rPr>
              <w:t>Anno del corso di laurea</w:t>
            </w:r>
          </w:p>
        </w:tc>
        <w:tc>
          <w:tcPr>
            <w:tcW w:w="2771"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F49BB42" w14:textId="77777777" w:rsidR="0012783A" w:rsidRPr="002A519C" w:rsidRDefault="0012783A" w:rsidP="0012783A">
            <w:pPr>
              <w:spacing w:after="0" w:line="240" w:lineRule="auto"/>
              <w:rPr>
                <w:rFonts w:ascii="Cambria" w:hAnsi="Cambria"/>
                <w:lang w:val="it-IT"/>
              </w:rPr>
            </w:pPr>
            <w:r w:rsidRPr="002A519C">
              <w:rPr>
                <w:rFonts w:ascii="Cambria" w:hAnsi="Cambria"/>
                <w:lang w:val="it-IT"/>
              </w:rPr>
              <w:t>V</w:t>
            </w:r>
          </w:p>
        </w:tc>
      </w:tr>
      <w:tr w:rsidR="0012783A" w:rsidRPr="002A519C" w14:paraId="7C77026B" w14:textId="77777777" w:rsidTr="002A519C">
        <w:tc>
          <w:tcPr>
            <w:tcW w:w="211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740B86A7" w14:textId="77777777" w:rsidR="0012783A" w:rsidRPr="002A519C" w:rsidRDefault="0012783A" w:rsidP="0012783A">
            <w:pPr>
              <w:spacing w:after="0" w:line="240" w:lineRule="auto"/>
              <w:rPr>
                <w:rFonts w:ascii="Cambria" w:hAnsi="Cambria" w:cs="Calibri"/>
                <w:lang w:val="it-IT"/>
              </w:rPr>
            </w:pPr>
            <w:r w:rsidRPr="002A519C">
              <w:rPr>
                <w:rFonts w:ascii="Cambria" w:hAnsi="Cambria" w:cs="Calibri"/>
                <w:lang w:val="it-IT"/>
              </w:rPr>
              <w:t xml:space="preserve">Luogo di realizzazione </w:t>
            </w:r>
          </w:p>
        </w:tc>
        <w:tc>
          <w:tcPr>
            <w:tcW w:w="179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9399EFD" w14:textId="77777777" w:rsidR="0012783A" w:rsidRPr="002A519C" w:rsidRDefault="0012783A" w:rsidP="0012783A">
            <w:pPr>
              <w:spacing w:after="0" w:line="240" w:lineRule="auto"/>
              <w:rPr>
                <w:rFonts w:ascii="Cambria" w:hAnsi="Cambria"/>
                <w:lang w:val="it-IT"/>
              </w:rPr>
            </w:pPr>
            <w:r w:rsidRPr="002A519C">
              <w:rPr>
                <w:rFonts w:ascii="Cambria" w:hAnsi="Cambria"/>
                <w:lang w:val="it-IT"/>
              </w:rPr>
              <w:t>aula,</w:t>
            </w:r>
          </w:p>
          <w:p w14:paraId="32954686" w14:textId="77777777" w:rsidR="0012783A" w:rsidRPr="002A519C" w:rsidRDefault="0012783A" w:rsidP="0012783A">
            <w:pPr>
              <w:spacing w:after="0" w:line="240" w:lineRule="auto"/>
              <w:rPr>
                <w:rFonts w:ascii="Cambria" w:hAnsi="Cambria"/>
                <w:lang w:val="it-IT"/>
              </w:rPr>
            </w:pPr>
            <w:r w:rsidRPr="002A519C">
              <w:rPr>
                <w:rFonts w:ascii="Cambria" w:hAnsi="Cambria"/>
                <w:lang w:val="it-IT"/>
              </w:rPr>
              <w:t>organizzazioni della società civile</w:t>
            </w:r>
          </w:p>
        </w:tc>
        <w:tc>
          <w:tcPr>
            <w:tcW w:w="2370" w:type="dxa"/>
            <w:gridSpan w:val="2"/>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14:paraId="23BF4AD6" w14:textId="77777777" w:rsidR="0012783A" w:rsidRPr="002A519C" w:rsidRDefault="0012783A" w:rsidP="0012783A">
            <w:pPr>
              <w:spacing w:after="0" w:line="240" w:lineRule="auto"/>
              <w:rPr>
                <w:rFonts w:ascii="Cambria" w:hAnsi="Cambria" w:cs="Calibri"/>
                <w:lang w:val="it-IT"/>
              </w:rPr>
            </w:pPr>
            <w:r w:rsidRPr="002A519C">
              <w:rPr>
                <w:rFonts w:ascii="Cambria" w:hAnsi="Cambria" w:cs="Calibri"/>
                <w:lang w:val="it-IT"/>
              </w:rPr>
              <w:t>Lingua di insegnamento (altre lingue)</w:t>
            </w:r>
          </w:p>
        </w:tc>
        <w:tc>
          <w:tcPr>
            <w:tcW w:w="2771"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CA6CA81" w14:textId="77777777" w:rsidR="0012783A" w:rsidRPr="002A519C" w:rsidRDefault="0012783A" w:rsidP="0012783A">
            <w:pPr>
              <w:spacing w:after="0" w:line="240" w:lineRule="auto"/>
              <w:rPr>
                <w:rFonts w:ascii="Cambria" w:hAnsi="Cambria"/>
                <w:lang w:val="it-IT"/>
              </w:rPr>
            </w:pPr>
            <w:r w:rsidRPr="002A519C">
              <w:rPr>
                <w:rFonts w:ascii="Cambria" w:hAnsi="Cambria"/>
                <w:lang w:val="it-IT"/>
              </w:rPr>
              <w:t>italiano</w:t>
            </w:r>
          </w:p>
          <w:p w14:paraId="25B3C41B" w14:textId="77777777" w:rsidR="0012783A" w:rsidRPr="002A519C" w:rsidRDefault="0012783A" w:rsidP="0012783A">
            <w:pPr>
              <w:spacing w:after="0" w:line="240" w:lineRule="auto"/>
              <w:rPr>
                <w:rFonts w:ascii="Cambria" w:hAnsi="Cambria"/>
                <w:lang w:val="it-IT"/>
              </w:rPr>
            </w:pPr>
            <w:r w:rsidRPr="002A519C">
              <w:rPr>
                <w:rFonts w:ascii="Cambria" w:hAnsi="Cambria"/>
                <w:lang w:val="it-IT"/>
              </w:rPr>
              <w:t>(croato)</w:t>
            </w:r>
          </w:p>
        </w:tc>
      </w:tr>
      <w:tr w:rsidR="0012783A" w:rsidRPr="002A519C" w14:paraId="65BA0094" w14:textId="77777777" w:rsidTr="002A519C">
        <w:tc>
          <w:tcPr>
            <w:tcW w:w="2117" w:type="dxa"/>
            <w:tcBorders>
              <w:top w:val="single" w:sz="8" w:space="0" w:color="000000"/>
              <w:left w:val="single" w:sz="8" w:space="0" w:color="000000"/>
              <w:right w:val="single" w:sz="8" w:space="0" w:color="000000"/>
            </w:tcBorders>
            <w:shd w:val="clear" w:color="auto" w:fill="F3F3F3"/>
            <w:tcMar>
              <w:top w:w="72" w:type="dxa"/>
              <w:left w:w="144" w:type="dxa"/>
              <w:bottom w:w="72" w:type="dxa"/>
              <w:right w:w="144" w:type="dxa"/>
            </w:tcMar>
            <w:vAlign w:val="center"/>
          </w:tcPr>
          <w:p w14:paraId="7CA4AF10" w14:textId="77777777" w:rsidR="0012783A" w:rsidRPr="002A519C" w:rsidRDefault="0012783A" w:rsidP="0012783A">
            <w:pPr>
              <w:spacing w:after="0" w:line="240" w:lineRule="auto"/>
              <w:rPr>
                <w:rFonts w:ascii="Cambria" w:hAnsi="Cambria" w:cs="Calibri"/>
                <w:lang w:val="it-IT"/>
              </w:rPr>
            </w:pPr>
            <w:r w:rsidRPr="002A519C">
              <w:rPr>
                <w:rFonts w:ascii="Cambria" w:hAnsi="Cambria" w:cs="Calibri"/>
                <w:lang w:val="it-IT"/>
              </w:rPr>
              <w:t>Valore in CFU</w:t>
            </w:r>
          </w:p>
        </w:tc>
        <w:tc>
          <w:tcPr>
            <w:tcW w:w="179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4DD041A" w14:textId="77777777" w:rsidR="0012783A" w:rsidRPr="002A519C" w:rsidRDefault="0012783A" w:rsidP="0012783A">
            <w:pPr>
              <w:spacing w:after="0" w:line="240" w:lineRule="auto"/>
              <w:rPr>
                <w:rFonts w:ascii="Cambria" w:hAnsi="Cambria"/>
                <w:lang w:val="it-IT"/>
              </w:rPr>
            </w:pPr>
            <w:r w:rsidRPr="002A519C">
              <w:rPr>
                <w:rFonts w:ascii="Cambria" w:hAnsi="Cambria"/>
                <w:lang w:val="it-IT"/>
              </w:rPr>
              <w:t>3</w:t>
            </w:r>
          </w:p>
        </w:tc>
        <w:tc>
          <w:tcPr>
            <w:tcW w:w="2370" w:type="dxa"/>
            <w:gridSpan w:val="2"/>
            <w:tcBorders>
              <w:top w:val="single" w:sz="8" w:space="0" w:color="000000"/>
              <w:left w:val="single" w:sz="8" w:space="0" w:color="000000"/>
              <w:right w:val="single" w:sz="8" w:space="0" w:color="000000"/>
            </w:tcBorders>
            <w:shd w:val="clear" w:color="auto" w:fill="E6E6E6"/>
            <w:tcMar>
              <w:top w:w="72" w:type="dxa"/>
              <w:left w:w="144" w:type="dxa"/>
              <w:bottom w:w="72" w:type="dxa"/>
              <w:right w:w="144" w:type="dxa"/>
            </w:tcMar>
            <w:vAlign w:val="center"/>
          </w:tcPr>
          <w:p w14:paraId="3DF34D0F" w14:textId="77777777" w:rsidR="0012783A" w:rsidRPr="002A519C" w:rsidRDefault="0012783A" w:rsidP="0012783A">
            <w:pPr>
              <w:spacing w:after="0" w:line="240" w:lineRule="auto"/>
              <w:rPr>
                <w:rFonts w:ascii="Cambria" w:hAnsi="Cambria" w:cs="Calibri"/>
                <w:lang w:val="it-IT"/>
              </w:rPr>
            </w:pPr>
            <w:r w:rsidRPr="002A519C">
              <w:rPr>
                <w:rFonts w:ascii="Cambria" w:hAnsi="Cambria" w:cs="Calibri"/>
                <w:lang w:val="it-IT"/>
              </w:rPr>
              <w:t>Ore di lezione per semestre</w:t>
            </w:r>
          </w:p>
        </w:tc>
        <w:tc>
          <w:tcPr>
            <w:tcW w:w="2771"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9E01CB4" w14:textId="77777777" w:rsidR="0012783A" w:rsidRPr="002A519C" w:rsidRDefault="0012783A" w:rsidP="0012783A">
            <w:pPr>
              <w:spacing w:after="0" w:line="240" w:lineRule="auto"/>
              <w:rPr>
                <w:rFonts w:ascii="Cambria" w:hAnsi="Cambria"/>
                <w:lang w:val="it-IT"/>
              </w:rPr>
            </w:pPr>
            <w:r w:rsidRPr="002A519C">
              <w:rPr>
                <w:rFonts w:ascii="Cambria" w:hAnsi="Cambria"/>
                <w:lang w:val="it-IT"/>
              </w:rPr>
              <w:t xml:space="preserve">15L – </w:t>
            </w:r>
            <w:r w:rsidR="00CE3545" w:rsidRPr="002A519C">
              <w:rPr>
                <w:rFonts w:ascii="Cambria" w:hAnsi="Cambria"/>
                <w:lang w:val="it-IT"/>
              </w:rPr>
              <w:t xml:space="preserve">15S – </w:t>
            </w:r>
            <w:r w:rsidRPr="002A519C">
              <w:rPr>
                <w:rFonts w:ascii="Cambria" w:hAnsi="Cambria"/>
                <w:lang w:val="it-IT"/>
              </w:rPr>
              <w:t xml:space="preserve">0E </w:t>
            </w:r>
          </w:p>
        </w:tc>
      </w:tr>
      <w:tr w:rsidR="0012783A" w:rsidRPr="002A519C" w14:paraId="7F33F366" w14:textId="77777777" w:rsidTr="002A519C">
        <w:tc>
          <w:tcPr>
            <w:tcW w:w="211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2BB509C7" w14:textId="77777777" w:rsidR="0012783A" w:rsidRPr="002A519C" w:rsidRDefault="0012783A" w:rsidP="0012783A">
            <w:pPr>
              <w:spacing w:after="0" w:line="240" w:lineRule="auto"/>
              <w:rPr>
                <w:rFonts w:ascii="Cambria" w:hAnsi="Cambria" w:cs="Calibri"/>
                <w:lang w:val="it-IT"/>
              </w:rPr>
            </w:pPr>
            <w:r w:rsidRPr="002A519C">
              <w:rPr>
                <w:rFonts w:ascii="Cambria" w:hAnsi="Cambria" w:cs="Calibri"/>
                <w:lang w:val="it-IT"/>
              </w:rPr>
              <w:t xml:space="preserve">Condizioni da soddisfare per poter iscrivere e superare l'insegnamento </w:t>
            </w:r>
          </w:p>
        </w:tc>
        <w:tc>
          <w:tcPr>
            <w:tcW w:w="6935" w:type="dxa"/>
            <w:gridSpan w:val="6"/>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5B44F33B" w14:textId="77777777" w:rsidR="0012783A" w:rsidRPr="002A519C" w:rsidRDefault="0012783A" w:rsidP="0012783A">
            <w:pPr>
              <w:spacing w:after="0" w:line="240" w:lineRule="auto"/>
              <w:rPr>
                <w:rFonts w:ascii="Cambria" w:hAnsi="Cambria"/>
                <w:lang w:val="it-IT"/>
              </w:rPr>
            </w:pPr>
            <w:r w:rsidRPr="002A519C">
              <w:rPr>
                <w:rFonts w:ascii="Cambria" w:hAnsi="Cambria"/>
                <w:lang w:val="it-IT"/>
              </w:rPr>
              <w:t>Nessun prerequisito.</w:t>
            </w:r>
          </w:p>
        </w:tc>
      </w:tr>
      <w:tr w:rsidR="0012783A" w:rsidRPr="002A519C" w14:paraId="7F7C47A8" w14:textId="77777777" w:rsidTr="002A519C">
        <w:tc>
          <w:tcPr>
            <w:tcW w:w="211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070D8F83" w14:textId="77777777" w:rsidR="0012783A" w:rsidRPr="002A519C" w:rsidRDefault="0012783A" w:rsidP="0012783A">
            <w:pPr>
              <w:spacing w:after="0" w:line="240" w:lineRule="auto"/>
              <w:rPr>
                <w:rFonts w:ascii="Cambria" w:hAnsi="Cambria" w:cs="Calibri"/>
                <w:lang w:val="it-IT"/>
              </w:rPr>
            </w:pPr>
            <w:r w:rsidRPr="002A519C">
              <w:rPr>
                <w:rFonts w:ascii="Cambria" w:hAnsi="Cambria" w:cs="Calibri"/>
                <w:lang w:val="it-IT"/>
              </w:rPr>
              <w:t>Correlazione dell'insegnamento</w:t>
            </w:r>
          </w:p>
        </w:tc>
        <w:tc>
          <w:tcPr>
            <w:tcW w:w="6935" w:type="dxa"/>
            <w:gridSpan w:val="6"/>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2E474705" w14:textId="77777777" w:rsidR="0012783A" w:rsidRPr="002A519C" w:rsidRDefault="0012783A" w:rsidP="0012783A">
            <w:pPr>
              <w:spacing w:after="0" w:line="240" w:lineRule="auto"/>
              <w:rPr>
                <w:rFonts w:ascii="Cambria" w:hAnsi="Cambria"/>
                <w:lang w:val="it-IT"/>
              </w:rPr>
            </w:pPr>
            <w:r w:rsidRPr="002A519C">
              <w:rPr>
                <w:rFonts w:ascii="Cambria" w:hAnsi="Cambria"/>
                <w:lang w:val="it-IT"/>
              </w:rPr>
              <w:t>Filosofia dell'educazione, Sociologia dell'educazione e dell’istruzione, Psicologia dell'educazione, Psicologia della comunicazione, Pedagogia, Pedagogia generale, Didattica, Didattica generale, didattiche dell’insegnamento, Didattica laboratoriale</w:t>
            </w:r>
          </w:p>
        </w:tc>
      </w:tr>
      <w:tr w:rsidR="0012783A" w:rsidRPr="002A519C" w14:paraId="5C5C1448" w14:textId="77777777" w:rsidTr="002A519C">
        <w:tc>
          <w:tcPr>
            <w:tcW w:w="211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5DD5E4C0" w14:textId="77777777" w:rsidR="0012783A" w:rsidRPr="002A519C" w:rsidRDefault="0012783A" w:rsidP="0012783A">
            <w:pPr>
              <w:spacing w:after="0" w:line="240" w:lineRule="auto"/>
              <w:rPr>
                <w:rFonts w:ascii="Cambria" w:hAnsi="Cambria" w:cs="Calibri"/>
                <w:lang w:val="it-IT"/>
              </w:rPr>
            </w:pPr>
            <w:r w:rsidRPr="002A519C">
              <w:rPr>
                <w:rFonts w:ascii="Cambria" w:hAnsi="Cambria" w:cs="Calibri"/>
                <w:lang w:val="it-IT"/>
              </w:rPr>
              <w:t>Obiettivo generale dell'insegnamento</w:t>
            </w:r>
          </w:p>
        </w:tc>
        <w:tc>
          <w:tcPr>
            <w:tcW w:w="6935" w:type="dxa"/>
            <w:gridSpan w:val="6"/>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71B5892A" w14:textId="77777777" w:rsidR="0012783A" w:rsidRPr="002A519C" w:rsidRDefault="0012783A" w:rsidP="0012783A">
            <w:pPr>
              <w:spacing w:after="0" w:line="240" w:lineRule="auto"/>
              <w:rPr>
                <w:rFonts w:ascii="Cambria" w:hAnsi="Cambria"/>
                <w:lang w:val="it-IT"/>
              </w:rPr>
            </w:pPr>
            <w:r w:rsidRPr="002A519C">
              <w:rPr>
                <w:rFonts w:ascii="Cambria" w:hAnsi="Cambria"/>
                <w:lang w:val="it-IT"/>
              </w:rPr>
              <w:t>acquisire le competenze all’azione civica e all’insegnamento basato sui principi dei diritti umani, sulla non discriminazione, sul pluralismo culturale e sullo stato di diritto nell’ambito dell'apprendimento permanente</w:t>
            </w:r>
          </w:p>
        </w:tc>
      </w:tr>
      <w:tr w:rsidR="0012783A" w:rsidRPr="002A519C" w14:paraId="61DAE479" w14:textId="77777777" w:rsidTr="002A519C">
        <w:tc>
          <w:tcPr>
            <w:tcW w:w="211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5382EA18" w14:textId="77777777" w:rsidR="0012783A" w:rsidRPr="002A519C" w:rsidRDefault="0012783A" w:rsidP="0012783A">
            <w:pPr>
              <w:spacing w:after="0" w:line="240" w:lineRule="auto"/>
              <w:rPr>
                <w:rFonts w:ascii="Cambria" w:hAnsi="Cambria" w:cs="Calibri"/>
                <w:lang w:val="it-IT"/>
              </w:rPr>
            </w:pPr>
            <w:r w:rsidRPr="002A519C">
              <w:rPr>
                <w:rFonts w:ascii="Cambria" w:hAnsi="Cambria" w:cs="Calibri"/>
                <w:lang w:val="it-IT"/>
              </w:rPr>
              <w:t>Competenze attese</w:t>
            </w:r>
          </w:p>
        </w:tc>
        <w:tc>
          <w:tcPr>
            <w:tcW w:w="6935" w:type="dxa"/>
            <w:gridSpan w:val="6"/>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605B6FB0" w14:textId="77777777" w:rsidR="0012783A" w:rsidRPr="002A519C" w:rsidRDefault="0012783A" w:rsidP="0012783A">
            <w:pPr>
              <w:spacing w:after="0" w:line="240" w:lineRule="auto"/>
              <w:rPr>
                <w:rFonts w:ascii="Cambria" w:hAnsi="Cambria"/>
                <w:lang w:val="it-IT"/>
              </w:rPr>
            </w:pPr>
            <w:r w:rsidRPr="002A519C">
              <w:rPr>
                <w:rFonts w:ascii="Cambria" w:hAnsi="Cambria"/>
                <w:lang w:val="it-IT"/>
              </w:rPr>
              <w:t>1. usare i concetti fondamentali del campo della democrazia, dello stato di diritto, dei diritti umani, della cultura e delle relazioni interculturali in varie attività</w:t>
            </w:r>
          </w:p>
          <w:p w14:paraId="2ED88C07" w14:textId="77777777" w:rsidR="0012783A" w:rsidRPr="002A519C" w:rsidRDefault="0012783A" w:rsidP="0012783A">
            <w:pPr>
              <w:spacing w:after="0" w:line="240" w:lineRule="auto"/>
              <w:rPr>
                <w:rFonts w:ascii="Cambria" w:hAnsi="Cambria"/>
                <w:lang w:val="it-IT"/>
              </w:rPr>
            </w:pPr>
            <w:r w:rsidRPr="002A519C">
              <w:rPr>
                <w:rFonts w:ascii="Cambria" w:hAnsi="Cambria"/>
                <w:lang w:val="it-IT"/>
              </w:rPr>
              <w:t>2. analizzare le caratteristiche fondamentali dei diritti umani e le generazioni dei diritti umani</w:t>
            </w:r>
          </w:p>
          <w:p w14:paraId="4480C142" w14:textId="77777777" w:rsidR="0012783A" w:rsidRPr="002A519C" w:rsidRDefault="0012783A" w:rsidP="0012783A">
            <w:pPr>
              <w:spacing w:after="0" w:line="240" w:lineRule="auto"/>
              <w:rPr>
                <w:rFonts w:ascii="Cambria" w:hAnsi="Cambria"/>
                <w:lang w:val="it-IT"/>
              </w:rPr>
            </w:pPr>
            <w:r w:rsidRPr="002A519C">
              <w:rPr>
                <w:rFonts w:ascii="Cambria" w:hAnsi="Cambria"/>
                <w:lang w:val="it-IT"/>
              </w:rPr>
              <w:t xml:space="preserve">3. spiegare l'importanza e la relazione tra il contesto europeo e croato per lo sviluppo dell’educazione civica attiva/responsabile/democratica, nonché i documenti fondamentali croati ed europei in materia di diritti umani e di educazione civica  </w:t>
            </w:r>
          </w:p>
          <w:p w14:paraId="1A82DD37" w14:textId="77777777" w:rsidR="0012783A" w:rsidRPr="002A519C" w:rsidRDefault="0012783A" w:rsidP="0012783A">
            <w:pPr>
              <w:spacing w:after="0" w:line="240" w:lineRule="auto"/>
              <w:rPr>
                <w:rFonts w:ascii="Cambria" w:hAnsi="Cambria"/>
                <w:lang w:val="it-IT"/>
              </w:rPr>
            </w:pPr>
            <w:r w:rsidRPr="002A519C">
              <w:rPr>
                <w:rFonts w:ascii="Cambria" w:hAnsi="Cambria"/>
                <w:lang w:val="it-IT"/>
              </w:rPr>
              <w:t>4. analizzare gli elementi fondamentali (obiettivi, finalità, risultati attesi, struttura) del curricolo per l’educazione e la formazione civica</w:t>
            </w:r>
          </w:p>
          <w:p w14:paraId="296D5176" w14:textId="77777777" w:rsidR="0012783A" w:rsidRPr="002A519C" w:rsidRDefault="0012783A" w:rsidP="0012783A">
            <w:pPr>
              <w:spacing w:after="0" w:line="240" w:lineRule="auto"/>
              <w:rPr>
                <w:rFonts w:ascii="Cambria" w:hAnsi="Cambria"/>
                <w:lang w:val="it-IT"/>
              </w:rPr>
            </w:pPr>
            <w:r w:rsidRPr="002A519C">
              <w:rPr>
                <w:rFonts w:ascii="Cambria" w:hAnsi="Cambria"/>
                <w:lang w:val="it-IT"/>
              </w:rPr>
              <w:t xml:space="preserve">5. creare un laboratorio sull’educazione ai diritti umani </w:t>
            </w:r>
          </w:p>
        </w:tc>
      </w:tr>
      <w:tr w:rsidR="0012783A" w:rsidRPr="002A519C" w14:paraId="426386F2" w14:textId="77777777" w:rsidTr="002A519C">
        <w:tc>
          <w:tcPr>
            <w:tcW w:w="2117"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tcPr>
          <w:p w14:paraId="257BD02C" w14:textId="77777777" w:rsidR="0012783A" w:rsidRPr="002A519C" w:rsidRDefault="0012783A" w:rsidP="0012783A">
            <w:pPr>
              <w:spacing w:after="0" w:line="240" w:lineRule="auto"/>
              <w:rPr>
                <w:rFonts w:ascii="Cambria" w:hAnsi="Cambria" w:cs="Calibri"/>
                <w:lang w:val="it-IT"/>
              </w:rPr>
            </w:pPr>
            <w:r w:rsidRPr="002A519C">
              <w:rPr>
                <w:rFonts w:ascii="Cambria" w:hAnsi="Cambria" w:cs="Calibri"/>
                <w:bCs/>
                <w:lang w:val="it-IT"/>
              </w:rPr>
              <w:t>Argomenti dell’insegnamento</w:t>
            </w:r>
          </w:p>
        </w:tc>
        <w:tc>
          <w:tcPr>
            <w:tcW w:w="6935"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9EDF623" w14:textId="77777777" w:rsidR="0012783A" w:rsidRPr="002A519C" w:rsidRDefault="0012783A" w:rsidP="0012783A">
            <w:pPr>
              <w:spacing w:after="0" w:line="240" w:lineRule="auto"/>
              <w:rPr>
                <w:rFonts w:ascii="Cambria" w:hAnsi="Cambria"/>
                <w:lang w:val="it-IT"/>
              </w:rPr>
            </w:pPr>
            <w:r w:rsidRPr="002A519C">
              <w:rPr>
                <w:rFonts w:ascii="Cambria" w:hAnsi="Cambria"/>
                <w:lang w:val="it-IT"/>
              </w:rPr>
              <w:t>1. Introduzione ai diritti umani.</w:t>
            </w:r>
          </w:p>
          <w:p w14:paraId="5908617F" w14:textId="77777777" w:rsidR="0012783A" w:rsidRPr="002A519C" w:rsidRDefault="0012783A" w:rsidP="0012783A">
            <w:pPr>
              <w:spacing w:after="0" w:line="240" w:lineRule="auto"/>
              <w:rPr>
                <w:rFonts w:ascii="Cambria" w:hAnsi="Cambria"/>
                <w:lang w:val="it-IT"/>
              </w:rPr>
            </w:pPr>
            <w:r w:rsidRPr="002A519C">
              <w:rPr>
                <w:rFonts w:ascii="Cambria" w:hAnsi="Cambria"/>
                <w:lang w:val="it-IT"/>
              </w:rPr>
              <w:t>2. Caratteristiche essenziali, ambiti e generazioni dei diritti umani.</w:t>
            </w:r>
          </w:p>
          <w:p w14:paraId="31913B99" w14:textId="77777777" w:rsidR="0012783A" w:rsidRPr="002A519C" w:rsidRDefault="0012783A" w:rsidP="0012783A">
            <w:pPr>
              <w:spacing w:after="0" w:line="240" w:lineRule="auto"/>
              <w:rPr>
                <w:rFonts w:ascii="Cambria" w:hAnsi="Cambria"/>
                <w:lang w:val="it-IT"/>
              </w:rPr>
            </w:pPr>
            <w:r w:rsidRPr="002A519C">
              <w:rPr>
                <w:rFonts w:ascii="Cambria" w:hAnsi="Cambria"/>
                <w:lang w:val="it-IT"/>
              </w:rPr>
              <w:t>3. Necessità e modalità della partecipazione politica e sociale dei cittadini in una società democratica</w:t>
            </w:r>
          </w:p>
          <w:p w14:paraId="2BA83D17" w14:textId="77777777" w:rsidR="0012783A" w:rsidRPr="002A519C" w:rsidRDefault="0012783A" w:rsidP="0012783A">
            <w:pPr>
              <w:spacing w:after="0" w:line="240" w:lineRule="auto"/>
              <w:rPr>
                <w:rFonts w:ascii="Cambria" w:hAnsi="Cambria"/>
                <w:lang w:val="it-IT"/>
              </w:rPr>
            </w:pPr>
            <w:r w:rsidRPr="002A519C">
              <w:rPr>
                <w:rFonts w:ascii="Cambria" w:hAnsi="Cambria"/>
                <w:lang w:val="it-IT"/>
              </w:rPr>
              <w:lastRenderedPageBreak/>
              <w:t>4. Struttura e funzioni della società civile.</w:t>
            </w:r>
          </w:p>
          <w:p w14:paraId="703C7365" w14:textId="77777777" w:rsidR="0012783A" w:rsidRPr="002A519C" w:rsidRDefault="0012783A" w:rsidP="0012783A">
            <w:pPr>
              <w:spacing w:after="0" w:line="240" w:lineRule="auto"/>
              <w:rPr>
                <w:rFonts w:ascii="Cambria" w:hAnsi="Cambria"/>
                <w:lang w:val="it-IT"/>
              </w:rPr>
            </w:pPr>
            <w:r w:rsidRPr="002A519C">
              <w:rPr>
                <w:rFonts w:ascii="Cambria" w:hAnsi="Cambria"/>
                <w:lang w:val="it-IT"/>
              </w:rPr>
              <w:t xml:space="preserve">5. Educazione ai diritti umani e le altre aree correlate. </w:t>
            </w:r>
          </w:p>
          <w:p w14:paraId="5A23D3F0" w14:textId="77777777" w:rsidR="0012783A" w:rsidRPr="002A519C" w:rsidRDefault="0012783A" w:rsidP="0012783A">
            <w:pPr>
              <w:spacing w:after="0" w:line="240" w:lineRule="auto"/>
              <w:rPr>
                <w:rFonts w:ascii="Cambria" w:hAnsi="Cambria"/>
                <w:lang w:val="it-IT"/>
              </w:rPr>
            </w:pPr>
            <w:r w:rsidRPr="002A519C">
              <w:rPr>
                <w:rFonts w:ascii="Cambria" w:hAnsi="Cambria"/>
                <w:lang w:val="it-IT"/>
              </w:rPr>
              <w:t xml:space="preserve">6. Educazione civica. </w:t>
            </w:r>
          </w:p>
          <w:p w14:paraId="2B868DE8" w14:textId="77777777" w:rsidR="0012783A" w:rsidRPr="002A519C" w:rsidRDefault="0012783A" w:rsidP="0012783A">
            <w:pPr>
              <w:spacing w:after="0" w:line="240" w:lineRule="auto"/>
              <w:rPr>
                <w:rFonts w:ascii="Cambria" w:hAnsi="Cambria"/>
                <w:lang w:val="it-IT"/>
              </w:rPr>
            </w:pPr>
            <w:r w:rsidRPr="002A519C">
              <w:rPr>
                <w:rFonts w:ascii="Cambria" w:hAnsi="Cambria"/>
                <w:lang w:val="it-IT"/>
              </w:rPr>
              <w:t>7. Sviluppo di linee guida e programmi nazionali e internazionali nell’ambito dell’educazione ai diritti umani.</w:t>
            </w:r>
          </w:p>
          <w:p w14:paraId="63FED073" w14:textId="77777777" w:rsidR="0012783A" w:rsidRPr="002A519C" w:rsidRDefault="0012783A" w:rsidP="0012783A">
            <w:pPr>
              <w:spacing w:after="0" w:line="240" w:lineRule="auto"/>
              <w:rPr>
                <w:rFonts w:ascii="Cambria" w:hAnsi="Cambria"/>
                <w:lang w:val="it-IT"/>
              </w:rPr>
            </w:pPr>
            <w:r w:rsidRPr="002A519C">
              <w:rPr>
                <w:rFonts w:ascii="Cambria" w:hAnsi="Cambria"/>
                <w:lang w:val="it-IT"/>
              </w:rPr>
              <w:t>8. Competenze dei partecipanti coinvolti nell'educazione ai diritti umani.</w:t>
            </w:r>
          </w:p>
          <w:p w14:paraId="418FBD72" w14:textId="77777777" w:rsidR="0012783A" w:rsidRPr="002A519C" w:rsidRDefault="0012783A" w:rsidP="0012783A">
            <w:pPr>
              <w:spacing w:after="0" w:line="240" w:lineRule="auto"/>
              <w:rPr>
                <w:rFonts w:ascii="Cambria" w:hAnsi="Cambria"/>
                <w:lang w:val="it-IT"/>
              </w:rPr>
            </w:pPr>
            <w:r w:rsidRPr="002A519C">
              <w:rPr>
                <w:rFonts w:ascii="Cambria" w:hAnsi="Cambria"/>
                <w:lang w:val="it-IT"/>
              </w:rPr>
              <w:t xml:space="preserve">9. Struttura e realizzazione del laboratorio. </w:t>
            </w:r>
          </w:p>
        </w:tc>
      </w:tr>
      <w:tr w:rsidR="0012783A" w:rsidRPr="002A519C" w14:paraId="38F0760C" w14:textId="77777777" w:rsidTr="002A519C">
        <w:tc>
          <w:tcPr>
            <w:tcW w:w="2117" w:type="dxa"/>
            <w:vMerge w:val="restart"/>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tcPr>
          <w:p w14:paraId="7F3CC528" w14:textId="77777777" w:rsidR="0012783A" w:rsidRPr="002A519C" w:rsidRDefault="0012783A" w:rsidP="0012783A">
            <w:pPr>
              <w:spacing w:after="0" w:line="240" w:lineRule="auto"/>
              <w:rPr>
                <w:rFonts w:ascii="Cambria" w:hAnsi="Cambria" w:cs="Calibri"/>
                <w:lang w:val="it-IT"/>
              </w:rPr>
            </w:pPr>
            <w:r w:rsidRPr="002A519C">
              <w:rPr>
                <w:rFonts w:ascii="Cambria" w:hAnsi="Cambria" w:cs="Calibri"/>
                <w:lang w:val="it-IT"/>
              </w:rPr>
              <w:t>Attività pianificate, metodi d'insegnamento e apprendimento, modalità di verifica e valutazione</w:t>
            </w:r>
          </w:p>
          <w:p w14:paraId="5964882A" w14:textId="77777777" w:rsidR="0012783A" w:rsidRPr="002A519C" w:rsidRDefault="0012783A" w:rsidP="0012783A">
            <w:pPr>
              <w:spacing w:after="0" w:line="240" w:lineRule="auto"/>
              <w:rPr>
                <w:rFonts w:ascii="Cambria" w:hAnsi="Cambria" w:cs="Calibri"/>
                <w:lang w:val="it-IT"/>
              </w:rPr>
            </w:pPr>
          </w:p>
        </w:tc>
        <w:tc>
          <w:tcPr>
            <w:tcW w:w="179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0C89E2F" w14:textId="77777777" w:rsidR="0012783A" w:rsidRPr="002A519C" w:rsidRDefault="0012783A" w:rsidP="0012783A">
            <w:pPr>
              <w:spacing w:after="0" w:line="240" w:lineRule="auto"/>
              <w:jc w:val="center"/>
              <w:rPr>
                <w:rFonts w:ascii="Cambria" w:hAnsi="Cambria" w:cs="Calibri"/>
                <w:lang w:val="it-IT"/>
              </w:rPr>
            </w:pPr>
            <w:r w:rsidRPr="002A519C">
              <w:rPr>
                <w:rFonts w:ascii="Cambria" w:hAnsi="Cambria" w:cs="Calibri"/>
                <w:bCs/>
                <w:lang w:val="it-IT"/>
              </w:rPr>
              <w:t>Obblighi</w:t>
            </w:r>
          </w:p>
        </w:tc>
        <w:tc>
          <w:tcPr>
            <w:tcW w:w="19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B692C45" w14:textId="77777777" w:rsidR="0012783A" w:rsidRPr="002A519C" w:rsidRDefault="0012783A" w:rsidP="0012783A">
            <w:pPr>
              <w:spacing w:after="0" w:line="240" w:lineRule="auto"/>
              <w:rPr>
                <w:rFonts w:ascii="Cambria" w:hAnsi="Cambria" w:cs="Calibri"/>
                <w:lang w:val="it-IT"/>
              </w:rPr>
            </w:pPr>
            <w:r w:rsidRPr="002A519C">
              <w:rPr>
                <w:rFonts w:ascii="Cambria" w:hAnsi="Cambria" w:cs="Calibri"/>
                <w:bCs/>
                <w:lang w:val="it-IT"/>
              </w:rPr>
              <w:t>Competenze attese</w:t>
            </w:r>
          </w:p>
        </w:tc>
        <w:tc>
          <w:tcPr>
            <w:tcW w:w="76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CD41992" w14:textId="77777777" w:rsidR="0012783A" w:rsidRPr="002A519C" w:rsidRDefault="0012783A" w:rsidP="0012783A">
            <w:pPr>
              <w:spacing w:after="0" w:line="240" w:lineRule="auto"/>
              <w:rPr>
                <w:rFonts w:ascii="Cambria" w:hAnsi="Cambria" w:cs="Calibri"/>
                <w:lang w:val="it-IT"/>
              </w:rPr>
            </w:pPr>
            <w:r w:rsidRPr="002A519C">
              <w:rPr>
                <w:rFonts w:ascii="Cambria" w:hAnsi="Cambria" w:cs="Calibri"/>
                <w:bCs/>
                <w:lang w:val="it-IT"/>
              </w:rPr>
              <w:t>Ore</w:t>
            </w:r>
          </w:p>
        </w:tc>
        <w:tc>
          <w:tcPr>
            <w:tcW w:w="8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FE5FED1" w14:textId="77777777" w:rsidR="0012783A" w:rsidRPr="002A519C" w:rsidRDefault="0012783A" w:rsidP="0012783A">
            <w:pPr>
              <w:spacing w:after="0" w:line="240" w:lineRule="auto"/>
              <w:rPr>
                <w:rFonts w:ascii="Cambria" w:hAnsi="Cambria" w:cs="Calibri"/>
                <w:lang w:val="it-IT"/>
              </w:rPr>
            </w:pPr>
            <w:r w:rsidRPr="002A519C">
              <w:rPr>
                <w:rFonts w:ascii="Cambria" w:hAnsi="Cambria" w:cs="Calibri"/>
                <w:bCs/>
                <w:lang w:val="it-IT"/>
              </w:rPr>
              <w:t>CFU</w:t>
            </w:r>
          </w:p>
        </w:tc>
        <w:tc>
          <w:tcPr>
            <w:tcW w:w="16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56D9B6C" w14:textId="77777777" w:rsidR="0012783A" w:rsidRPr="002A519C" w:rsidRDefault="0012783A" w:rsidP="0012783A">
            <w:pPr>
              <w:spacing w:after="0" w:line="240" w:lineRule="auto"/>
              <w:rPr>
                <w:rFonts w:ascii="Cambria" w:hAnsi="Cambria" w:cs="Calibri"/>
                <w:lang w:val="it-IT"/>
              </w:rPr>
            </w:pPr>
            <w:r w:rsidRPr="002A519C">
              <w:rPr>
                <w:rFonts w:ascii="Cambria" w:hAnsi="Cambria" w:cs="Calibri"/>
                <w:bCs/>
                <w:lang w:val="it-IT"/>
              </w:rPr>
              <w:t xml:space="preserve"> % massima del voto complessivo</w:t>
            </w:r>
          </w:p>
        </w:tc>
      </w:tr>
      <w:tr w:rsidR="0012783A" w:rsidRPr="002A519C" w14:paraId="14772C73" w14:textId="77777777" w:rsidTr="002A519C">
        <w:tc>
          <w:tcPr>
            <w:tcW w:w="2117" w:type="dxa"/>
            <w:vMerge/>
            <w:tcBorders>
              <w:left w:val="single" w:sz="8" w:space="0" w:color="000000"/>
              <w:right w:val="single" w:sz="8" w:space="0" w:color="000000"/>
            </w:tcBorders>
            <w:vAlign w:val="center"/>
          </w:tcPr>
          <w:p w14:paraId="7BED6ED7" w14:textId="77777777" w:rsidR="0012783A" w:rsidRPr="002A519C" w:rsidRDefault="0012783A" w:rsidP="0012783A">
            <w:pPr>
              <w:spacing w:after="0" w:line="240" w:lineRule="auto"/>
              <w:rPr>
                <w:rFonts w:ascii="Cambria" w:hAnsi="Cambria"/>
                <w:lang w:val="it-IT"/>
              </w:rPr>
            </w:pPr>
          </w:p>
        </w:tc>
        <w:tc>
          <w:tcPr>
            <w:tcW w:w="179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EC22F0E" w14:textId="77777777" w:rsidR="0012783A" w:rsidRPr="002A519C" w:rsidRDefault="0012783A" w:rsidP="0012783A">
            <w:pPr>
              <w:spacing w:after="0" w:line="240" w:lineRule="auto"/>
              <w:rPr>
                <w:rFonts w:ascii="Cambria" w:hAnsi="Cambria"/>
                <w:lang w:val="it-IT"/>
              </w:rPr>
            </w:pPr>
            <w:r w:rsidRPr="002A519C">
              <w:rPr>
                <w:rFonts w:ascii="Cambria" w:hAnsi="Cambria"/>
                <w:lang w:val="it-IT"/>
              </w:rPr>
              <w:t>attività interattive in classe (L, S)</w:t>
            </w:r>
          </w:p>
        </w:tc>
        <w:tc>
          <w:tcPr>
            <w:tcW w:w="19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A941D27" w14:textId="77777777" w:rsidR="0012783A" w:rsidRPr="002A519C" w:rsidRDefault="0012783A" w:rsidP="0012783A">
            <w:pPr>
              <w:spacing w:after="0" w:line="240" w:lineRule="auto"/>
              <w:jc w:val="center"/>
              <w:rPr>
                <w:rFonts w:ascii="Cambria" w:hAnsi="Cambria"/>
                <w:lang w:val="it-IT"/>
              </w:rPr>
            </w:pPr>
            <w:r w:rsidRPr="002A519C">
              <w:rPr>
                <w:rFonts w:ascii="Cambria" w:hAnsi="Cambria"/>
                <w:lang w:val="it-IT"/>
              </w:rPr>
              <w:t>1. – 5.</w:t>
            </w:r>
          </w:p>
        </w:tc>
        <w:tc>
          <w:tcPr>
            <w:tcW w:w="76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F2F3EAD" w14:textId="77777777" w:rsidR="0012783A" w:rsidRPr="002A519C" w:rsidRDefault="0012783A" w:rsidP="0012783A">
            <w:pPr>
              <w:spacing w:after="0" w:line="240" w:lineRule="auto"/>
              <w:jc w:val="center"/>
              <w:rPr>
                <w:rFonts w:ascii="Cambria" w:hAnsi="Cambria"/>
                <w:lang w:val="it-IT"/>
              </w:rPr>
            </w:pPr>
            <w:r w:rsidRPr="002A519C">
              <w:rPr>
                <w:rFonts w:ascii="Cambria" w:hAnsi="Cambria"/>
                <w:lang w:val="it-IT"/>
              </w:rPr>
              <w:t>23</w:t>
            </w:r>
          </w:p>
        </w:tc>
        <w:tc>
          <w:tcPr>
            <w:tcW w:w="8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2846710" w14:textId="77777777" w:rsidR="0012783A" w:rsidRPr="002A519C" w:rsidRDefault="0012783A" w:rsidP="0012783A">
            <w:pPr>
              <w:spacing w:after="0" w:line="240" w:lineRule="auto"/>
              <w:jc w:val="center"/>
              <w:rPr>
                <w:rFonts w:ascii="Cambria" w:hAnsi="Cambria"/>
                <w:lang w:val="it-IT"/>
              </w:rPr>
            </w:pPr>
            <w:r w:rsidRPr="002A519C">
              <w:rPr>
                <w:rFonts w:ascii="Cambria" w:hAnsi="Cambria"/>
                <w:lang w:val="it-IT"/>
              </w:rPr>
              <w:t>0,8</w:t>
            </w:r>
          </w:p>
        </w:tc>
        <w:tc>
          <w:tcPr>
            <w:tcW w:w="16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C72A029" w14:textId="77777777" w:rsidR="0012783A" w:rsidRPr="002A519C" w:rsidRDefault="0012783A" w:rsidP="0012783A">
            <w:pPr>
              <w:spacing w:after="0" w:line="240" w:lineRule="auto"/>
              <w:jc w:val="center"/>
              <w:rPr>
                <w:rFonts w:ascii="Cambria" w:hAnsi="Cambria"/>
                <w:lang w:val="it-IT"/>
              </w:rPr>
            </w:pPr>
            <w:r w:rsidRPr="002A519C">
              <w:rPr>
                <w:rFonts w:ascii="Cambria" w:hAnsi="Cambria"/>
                <w:lang w:val="it-IT"/>
              </w:rPr>
              <w:t>0%</w:t>
            </w:r>
          </w:p>
        </w:tc>
      </w:tr>
      <w:tr w:rsidR="0012783A" w:rsidRPr="002A519C" w14:paraId="6C6653C1" w14:textId="77777777" w:rsidTr="002A519C">
        <w:tc>
          <w:tcPr>
            <w:tcW w:w="2117" w:type="dxa"/>
            <w:vMerge/>
            <w:tcBorders>
              <w:left w:val="single" w:sz="8" w:space="0" w:color="000000"/>
              <w:right w:val="single" w:sz="8" w:space="0" w:color="000000"/>
            </w:tcBorders>
            <w:vAlign w:val="center"/>
          </w:tcPr>
          <w:p w14:paraId="3AF0EC4D" w14:textId="77777777" w:rsidR="0012783A" w:rsidRPr="002A519C" w:rsidRDefault="0012783A" w:rsidP="0012783A">
            <w:pPr>
              <w:spacing w:after="0" w:line="240" w:lineRule="auto"/>
              <w:rPr>
                <w:rFonts w:ascii="Cambria" w:hAnsi="Cambria"/>
                <w:lang w:val="it-IT"/>
              </w:rPr>
            </w:pPr>
          </w:p>
        </w:tc>
        <w:tc>
          <w:tcPr>
            <w:tcW w:w="179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7A62C79" w14:textId="77777777" w:rsidR="0012783A" w:rsidRPr="002A519C" w:rsidRDefault="0012783A" w:rsidP="0012783A">
            <w:pPr>
              <w:spacing w:after="0" w:line="240" w:lineRule="auto"/>
              <w:rPr>
                <w:rFonts w:ascii="Cambria" w:hAnsi="Cambria"/>
                <w:lang w:val="it-IT"/>
              </w:rPr>
            </w:pPr>
            <w:r w:rsidRPr="002A519C">
              <w:rPr>
                <w:rFonts w:ascii="Cambria" w:hAnsi="Cambria"/>
                <w:lang w:val="it-IT"/>
              </w:rPr>
              <w:t>compiti di ricerca (due compiti)</w:t>
            </w:r>
          </w:p>
        </w:tc>
        <w:tc>
          <w:tcPr>
            <w:tcW w:w="19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D050A61" w14:textId="77777777" w:rsidR="0012783A" w:rsidRPr="002A519C" w:rsidRDefault="0012783A" w:rsidP="0012783A">
            <w:pPr>
              <w:spacing w:after="0" w:line="240" w:lineRule="auto"/>
              <w:jc w:val="center"/>
              <w:rPr>
                <w:rFonts w:ascii="Cambria" w:hAnsi="Cambria"/>
                <w:lang w:val="it-IT"/>
              </w:rPr>
            </w:pPr>
            <w:r w:rsidRPr="002A519C">
              <w:rPr>
                <w:rFonts w:ascii="Cambria" w:hAnsi="Cambria"/>
                <w:lang w:val="it-IT"/>
              </w:rPr>
              <w:t>2., 3.</w:t>
            </w:r>
          </w:p>
        </w:tc>
        <w:tc>
          <w:tcPr>
            <w:tcW w:w="76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56BFEB5" w14:textId="77777777" w:rsidR="0012783A" w:rsidRPr="002A519C" w:rsidRDefault="0012783A" w:rsidP="0012783A">
            <w:pPr>
              <w:spacing w:after="0" w:line="240" w:lineRule="auto"/>
              <w:jc w:val="center"/>
              <w:rPr>
                <w:rFonts w:ascii="Cambria" w:hAnsi="Cambria"/>
                <w:lang w:val="it-IT"/>
              </w:rPr>
            </w:pPr>
            <w:r w:rsidRPr="002A519C">
              <w:rPr>
                <w:rFonts w:ascii="Cambria" w:hAnsi="Cambria"/>
                <w:lang w:val="it-IT"/>
              </w:rPr>
              <w:t>37</w:t>
            </w:r>
          </w:p>
        </w:tc>
        <w:tc>
          <w:tcPr>
            <w:tcW w:w="8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B174CEF" w14:textId="77777777" w:rsidR="0012783A" w:rsidRPr="002A519C" w:rsidRDefault="0012783A" w:rsidP="0012783A">
            <w:pPr>
              <w:spacing w:after="0" w:line="240" w:lineRule="auto"/>
              <w:jc w:val="center"/>
              <w:rPr>
                <w:rFonts w:ascii="Cambria" w:hAnsi="Cambria"/>
                <w:lang w:val="it-IT"/>
              </w:rPr>
            </w:pPr>
            <w:r w:rsidRPr="002A519C">
              <w:rPr>
                <w:rFonts w:ascii="Cambria" w:hAnsi="Cambria"/>
                <w:lang w:val="it-IT"/>
              </w:rPr>
              <w:t>1,2</w:t>
            </w:r>
          </w:p>
        </w:tc>
        <w:tc>
          <w:tcPr>
            <w:tcW w:w="16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7EF24DF" w14:textId="77777777" w:rsidR="0012783A" w:rsidRPr="002A519C" w:rsidRDefault="0012783A" w:rsidP="0012783A">
            <w:pPr>
              <w:spacing w:after="0" w:line="240" w:lineRule="auto"/>
              <w:jc w:val="center"/>
              <w:rPr>
                <w:rFonts w:ascii="Cambria" w:hAnsi="Cambria"/>
                <w:lang w:val="it-IT"/>
              </w:rPr>
            </w:pPr>
            <w:r w:rsidRPr="002A519C">
              <w:rPr>
                <w:rFonts w:ascii="Cambria" w:hAnsi="Cambria"/>
                <w:lang w:val="it-IT"/>
              </w:rPr>
              <w:t>50%</w:t>
            </w:r>
          </w:p>
        </w:tc>
      </w:tr>
      <w:tr w:rsidR="0012783A" w:rsidRPr="002A519C" w14:paraId="39A9BE39" w14:textId="77777777" w:rsidTr="002A519C">
        <w:tc>
          <w:tcPr>
            <w:tcW w:w="2117" w:type="dxa"/>
            <w:vMerge/>
            <w:tcBorders>
              <w:left w:val="single" w:sz="8" w:space="0" w:color="000000"/>
              <w:right w:val="single" w:sz="8" w:space="0" w:color="000000"/>
            </w:tcBorders>
            <w:vAlign w:val="center"/>
          </w:tcPr>
          <w:p w14:paraId="2CA7FDAA" w14:textId="77777777" w:rsidR="0012783A" w:rsidRPr="002A519C" w:rsidRDefault="0012783A" w:rsidP="0012783A">
            <w:pPr>
              <w:spacing w:after="0" w:line="240" w:lineRule="auto"/>
              <w:rPr>
                <w:rFonts w:ascii="Cambria" w:hAnsi="Cambria"/>
                <w:lang w:val="it-IT"/>
              </w:rPr>
            </w:pPr>
          </w:p>
        </w:tc>
        <w:tc>
          <w:tcPr>
            <w:tcW w:w="179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3BB219F" w14:textId="77777777" w:rsidR="0012783A" w:rsidRPr="002A519C" w:rsidRDefault="0012783A" w:rsidP="0012783A">
            <w:pPr>
              <w:spacing w:after="0" w:line="240" w:lineRule="auto"/>
              <w:rPr>
                <w:rFonts w:ascii="Cambria" w:hAnsi="Cambria"/>
                <w:lang w:val="it-IT"/>
              </w:rPr>
            </w:pPr>
            <w:r w:rsidRPr="002A519C">
              <w:rPr>
                <w:rFonts w:ascii="Cambria" w:hAnsi="Cambria"/>
                <w:lang w:val="it-IT"/>
              </w:rPr>
              <w:t>esame (scritto)</w:t>
            </w:r>
          </w:p>
        </w:tc>
        <w:tc>
          <w:tcPr>
            <w:tcW w:w="19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D05B9CF" w14:textId="77777777" w:rsidR="0012783A" w:rsidRPr="002A519C" w:rsidRDefault="0012783A" w:rsidP="0012783A">
            <w:pPr>
              <w:spacing w:after="0" w:line="240" w:lineRule="auto"/>
              <w:jc w:val="center"/>
              <w:rPr>
                <w:rFonts w:ascii="Cambria" w:hAnsi="Cambria"/>
                <w:lang w:val="it-IT"/>
              </w:rPr>
            </w:pPr>
            <w:r w:rsidRPr="002A519C">
              <w:rPr>
                <w:rFonts w:ascii="Cambria" w:hAnsi="Cambria"/>
                <w:lang w:val="it-IT"/>
              </w:rPr>
              <w:t xml:space="preserve">1. – 5. </w:t>
            </w:r>
          </w:p>
        </w:tc>
        <w:tc>
          <w:tcPr>
            <w:tcW w:w="76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FB62D5D" w14:textId="77777777" w:rsidR="0012783A" w:rsidRPr="002A519C" w:rsidRDefault="0012783A" w:rsidP="0012783A">
            <w:pPr>
              <w:spacing w:after="0" w:line="240" w:lineRule="auto"/>
              <w:jc w:val="center"/>
              <w:rPr>
                <w:rFonts w:ascii="Cambria" w:hAnsi="Cambria"/>
                <w:lang w:val="it-IT"/>
              </w:rPr>
            </w:pPr>
            <w:r w:rsidRPr="002A519C">
              <w:rPr>
                <w:rFonts w:ascii="Cambria" w:hAnsi="Cambria"/>
                <w:lang w:val="it-IT"/>
              </w:rPr>
              <w:t>30</w:t>
            </w:r>
          </w:p>
        </w:tc>
        <w:tc>
          <w:tcPr>
            <w:tcW w:w="8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AF729AA" w14:textId="77777777" w:rsidR="0012783A" w:rsidRPr="002A519C" w:rsidRDefault="0012783A" w:rsidP="0012783A">
            <w:pPr>
              <w:spacing w:after="0" w:line="240" w:lineRule="auto"/>
              <w:jc w:val="center"/>
              <w:rPr>
                <w:rFonts w:ascii="Cambria" w:hAnsi="Cambria"/>
                <w:lang w:val="it-IT"/>
              </w:rPr>
            </w:pPr>
            <w:r w:rsidRPr="002A519C">
              <w:rPr>
                <w:rFonts w:ascii="Cambria" w:hAnsi="Cambria"/>
                <w:lang w:val="it-IT"/>
              </w:rPr>
              <w:t>1</w:t>
            </w:r>
          </w:p>
        </w:tc>
        <w:tc>
          <w:tcPr>
            <w:tcW w:w="16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70659A4" w14:textId="77777777" w:rsidR="0012783A" w:rsidRPr="002A519C" w:rsidRDefault="0012783A" w:rsidP="0012783A">
            <w:pPr>
              <w:spacing w:after="0" w:line="240" w:lineRule="auto"/>
              <w:jc w:val="center"/>
              <w:rPr>
                <w:rFonts w:ascii="Cambria" w:hAnsi="Cambria"/>
                <w:lang w:val="it-IT"/>
              </w:rPr>
            </w:pPr>
            <w:r w:rsidRPr="002A519C">
              <w:rPr>
                <w:rFonts w:ascii="Cambria" w:hAnsi="Cambria"/>
                <w:lang w:val="it-IT"/>
              </w:rPr>
              <w:t>50%</w:t>
            </w:r>
          </w:p>
        </w:tc>
      </w:tr>
      <w:tr w:rsidR="0012783A" w:rsidRPr="002A519C" w14:paraId="146AEC0C" w14:textId="77777777" w:rsidTr="002A519C">
        <w:tc>
          <w:tcPr>
            <w:tcW w:w="2117" w:type="dxa"/>
            <w:vMerge/>
            <w:tcBorders>
              <w:left w:val="single" w:sz="8" w:space="0" w:color="000000"/>
              <w:right w:val="single" w:sz="8" w:space="0" w:color="000000"/>
            </w:tcBorders>
            <w:vAlign w:val="center"/>
          </w:tcPr>
          <w:p w14:paraId="3FF35BC9" w14:textId="77777777" w:rsidR="0012783A" w:rsidRPr="002A519C" w:rsidRDefault="0012783A" w:rsidP="0012783A">
            <w:pPr>
              <w:spacing w:after="0" w:line="240" w:lineRule="auto"/>
              <w:rPr>
                <w:rFonts w:ascii="Cambria" w:hAnsi="Cambria"/>
                <w:lang w:val="it-IT"/>
              </w:rPr>
            </w:pPr>
          </w:p>
        </w:tc>
        <w:tc>
          <w:tcPr>
            <w:tcW w:w="375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6150801" w14:textId="77777777" w:rsidR="0012783A" w:rsidRPr="002A519C" w:rsidRDefault="0012783A" w:rsidP="0012783A">
            <w:pPr>
              <w:spacing w:after="0" w:line="240" w:lineRule="auto"/>
              <w:rPr>
                <w:rFonts w:ascii="Cambria" w:hAnsi="Cambria"/>
                <w:lang w:val="it-IT"/>
              </w:rPr>
            </w:pPr>
            <w:r w:rsidRPr="002A519C">
              <w:rPr>
                <w:rFonts w:ascii="Cambria" w:hAnsi="Cambria"/>
                <w:lang w:val="it-IT"/>
              </w:rPr>
              <w:t>totale</w:t>
            </w:r>
          </w:p>
        </w:tc>
        <w:tc>
          <w:tcPr>
            <w:tcW w:w="76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FE11456" w14:textId="77777777" w:rsidR="0012783A" w:rsidRPr="002A519C" w:rsidRDefault="0012783A" w:rsidP="0012783A">
            <w:pPr>
              <w:spacing w:after="0" w:line="240" w:lineRule="auto"/>
              <w:jc w:val="center"/>
              <w:rPr>
                <w:rFonts w:ascii="Cambria" w:hAnsi="Cambria"/>
                <w:lang w:val="it-IT"/>
              </w:rPr>
            </w:pPr>
            <w:r w:rsidRPr="002A519C">
              <w:rPr>
                <w:rFonts w:ascii="Cambria" w:hAnsi="Cambria"/>
                <w:lang w:val="it-IT"/>
              </w:rPr>
              <w:t>90</w:t>
            </w:r>
          </w:p>
        </w:tc>
        <w:tc>
          <w:tcPr>
            <w:tcW w:w="8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8D5F864" w14:textId="77777777" w:rsidR="0012783A" w:rsidRPr="002A519C" w:rsidRDefault="0012783A" w:rsidP="0012783A">
            <w:pPr>
              <w:spacing w:after="0" w:line="240" w:lineRule="auto"/>
              <w:jc w:val="center"/>
              <w:rPr>
                <w:rFonts w:ascii="Cambria" w:hAnsi="Cambria"/>
                <w:lang w:val="it-IT"/>
              </w:rPr>
            </w:pPr>
            <w:r w:rsidRPr="002A519C">
              <w:rPr>
                <w:rFonts w:ascii="Cambria" w:hAnsi="Cambria"/>
                <w:lang w:val="it-IT"/>
              </w:rPr>
              <w:t>3</w:t>
            </w:r>
          </w:p>
        </w:tc>
        <w:tc>
          <w:tcPr>
            <w:tcW w:w="16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3A6E34D" w14:textId="77777777" w:rsidR="0012783A" w:rsidRPr="002A519C" w:rsidRDefault="0012783A" w:rsidP="0012783A">
            <w:pPr>
              <w:spacing w:after="0" w:line="240" w:lineRule="auto"/>
              <w:jc w:val="center"/>
              <w:rPr>
                <w:rFonts w:ascii="Cambria" w:hAnsi="Cambria"/>
                <w:lang w:val="it-IT"/>
              </w:rPr>
            </w:pPr>
            <w:r w:rsidRPr="002A519C">
              <w:rPr>
                <w:rFonts w:ascii="Cambria" w:hAnsi="Cambria"/>
                <w:lang w:val="it-IT"/>
              </w:rPr>
              <w:t>100%</w:t>
            </w:r>
          </w:p>
        </w:tc>
      </w:tr>
      <w:tr w:rsidR="0012783A" w:rsidRPr="002A519C" w14:paraId="15CC3E0F" w14:textId="77777777" w:rsidTr="002A519C">
        <w:tc>
          <w:tcPr>
            <w:tcW w:w="211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64EE517D" w14:textId="77777777" w:rsidR="0012783A" w:rsidRPr="002A519C" w:rsidRDefault="0012783A" w:rsidP="0012783A">
            <w:pPr>
              <w:spacing w:after="0" w:line="240" w:lineRule="auto"/>
              <w:rPr>
                <w:rFonts w:ascii="Cambria" w:hAnsi="Cambria" w:cs="Calibri"/>
                <w:lang w:val="it-IT"/>
              </w:rPr>
            </w:pPr>
            <w:r w:rsidRPr="002A519C">
              <w:rPr>
                <w:rFonts w:ascii="Cambria" w:hAnsi="Cambria" w:cs="Calibri"/>
                <w:bCs/>
                <w:lang w:val="it-IT"/>
              </w:rPr>
              <w:t>Obblighi degli studenti</w:t>
            </w:r>
          </w:p>
        </w:tc>
        <w:tc>
          <w:tcPr>
            <w:tcW w:w="6935" w:type="dxa"/>
            <w:gridSpan w:val="6"/>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5B90D0A" w14:textId="77777777" w:rsidR="0012783A" w:rsidRPr="002A519C" w:rsidRDefault="0012783A" w:rsidP="0012783A">
            <w:pPr>
              <w:spacing w:after="0" w:line="240" w:lineRule="auto"/>
              <w:rPr>
                <w:rFonts w:ascii="Cambria" w:hAnsi="Cambria"/>
                <w:lang w:val="it-IT"/>
              </w:rPr>
            </w:pPr>
            <w:r w:rsidRPr="002A519C">
              <w:rPr>
                <w:rFonts w:ascii="Cambria" w:hAnsi="Cambria"/>
                <w:lang w:val="it-IT"/>
              </w:rPr>
              <w:t>Per superare l’insegnamento, lo studente/la studentessa deve:</w:t>
            </w:r>
          </w:p>
          <w:p w14:paraId="4736104C" w14:textId="77777777" w:rsidR="0012783A" w:rsidRPr="002A519C" w:rsidRDefault="0012783A" w:rsidP="0012783A">
            <w:pPr>
              <w:spacing w:after="0" w:line="240" w:lineRule="auto"/>
              <w:rPr>
                <w:rFonts w:ascii="Cambria" w:hAnsi="Cambria"/>
                <w:lang w:val="it-IT"/>
              </w:rPr>
            </w:pPr>
            <w:r w:rsidRPr="002A519C">
              <w:rPr>
                <w:rFonts w:ascii="Cambria" w:hAnsi="Cambria"/>
                <w:lang w:val="it-IT"/>
              </w:rPr>
              <w:t>1. partecipare attivamente alle attività interattive in classe</w:t>
            </w:r>
          </w:p>
          <w:p w14:paraId="001C2162" w14:textId="77777777" w:rsidR="0012783A" w:rsidRPr="002A519C" w:rsidRDefault="0012783A" w:rsidP="0012783A">
            <w:pPr>
              <w:spacing w:after="0" w:line="240" w:lineRule="auto"/>
              <w:rPr>
                <w:rFonts w:ascii="Cambria" w:hAnsi="Cambria"/>
                <w:lang w:val="it-IT"/>
              </w:rPr>
            </w:pPr>
            <w:r w:rsidRPr="002A519C">
              <w:rPr>
                <w:rFonts w:ascii="Cambria" w:hAnsi="Cambria"/>
                <w:lang w:val="it-IT"/>
              </w:rPr>
              <w:t>2. completare il compito in base alle indicazioni fornite agli studenti in classe e consegnarlo entro la scadenza stabilita</w:t>
            </w:r>
          </w:p>
          <w:p w14:paraId="5239640C" w14:textId="77777777" w:rsidR="0012783A" w:rsidRPr="002A519C" w:rsidRDefault="0012783A" w:rsidP="0012783A">
            <w:pPr>
              <w:spacing w:after="0" w:line="240" w:lineRule="auto"/>
              <w:rPr>
                <w:rFonts w:ascii="Cambria" w:hAnsi="Cambria"/>
                <w:lang w:val="it-IT"/>
              </w:rPr>
            </w:pPr>
            <w:r w:rsidRPr="002A519C">
              <w:rPr>
                <w:rFonts w:ascii="Cambria" w:hAnsi="Cambria"/>
                <w:lang w:val="it-IT"/>
              </w:rPr>
              <w:t>3. creare un laboratorio sull’educazione ai diritti umani</w:t>
            </w:r>
          </w:p>
          <w:p w14:paraId="7EC00A15" w14:textId="77777777" w:rsidR="0012783A" w:rsidRPr="002A519C" w:rsidRDefault="0012783A" w:rsidP="0012783A">
            <w:pPr>
              <w:spacing w:after="0" w:line="240" w:lineRule="auto"/>
              <w:rPr>
                <w:rFonts w:ascii="Cambria" w:hAnsi="Cambria"/>
                <w:lang w:val="it-IT"/>
              </w:rPr>
            </w:pPr>
            <w:r w:rsidRPr="002A519C">
              <w:rPr>
                <w:rFonts w:ascii="Cambria" w:hAnsi="Cambria"/>
                <w:lang w:val="it-IT"/>
              </w:rPr>
              <w:t xml:space="preserve">4. superare l’esame scritto. </w:t>
            </w:r>
          </w:p>
          <w:p w14:paraId="284FBB2C" w14:textId="77777777" w:rsidR="0012783A" w:rsidRPr="002A519C" w:rsidRDefault="0012783A" w:rsidP="0012783A">
            <w:pPr>
              <w:spacing w:after="0" w:line="240" w:lineRule="auto"/>
              <w:rPr>
                <w:rFonts w:ascii="Cambria" w:hAnsi="Cambria"/>
                <w:lang w:val="it-IT"/>
              </w:rPr>
            </w:pPr>
            <w:r w:rsidRPr="002A519C">
              <w:rPr>
                <w:rFonts w:ascii="Cambria" w:hAnsi="Cambria"/>
                <w:lang w:val="it-IT"/>
              </w:rPr>
              <w:t>Nota (punto 1): Lo studente/la studentessa deve partecipare attivamente alle attività interattive nell’ambito delle lezioni e dei seminari per almeno il 70%.</w:t>
            </w:r>
          </w:p>
        </w:tc>
      </w:tr>
      <w:tr w:rsidR="0012783A" w:rsidRPr="002A519C" w14:paraId="266799A4" w14:textId="77777777" w:rsidTr="002A519C">
        <w:tc>
          <w:tcPr>
            <w:tcW w:w="211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57758C55" w14:textId="77777777" w:rsidR="0012783A" w:rsidRPr="002A519C" w:rsidRDefault="0012783A" w:rsidP="0012783A">
            <w:pPr>
              <w:spacing w:after="0" w:line="240" w:lineRule="auto"/>
              <w:rPr>
                <w:rFonts w:ascii="Cambria" w:hAnsi="Cambria" w:cs="Calibri"/>
                <w:lang w:val="it-IT"/>
              </w:rPr>
            </w:pPr>
            <w:r w:rsidRPr="002A519C">
              <w:rPr>
                <w:rFonts w:ascii="Cambria" w:hAnsi="Cambria" w:cs="Calibri"/>
                <w:lang w:val="it-IT"/>
              </w:rPr>
              <w:t>Appelli d’esame e delle verifiche intermedie</w:t>
            </w:r>
          </w:p>
        </w:tc>
        <w:tc>
          <w:tcPr>
            <w:tcW w:w="6935" w:type="dxa"/>
            <w:gridSpan w:val="6"/>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3956C46" w14:textId="77777777" w:rsidR="0012783A" w:rsidRPr="002A519C" w:rsidRDefault="0012783A" w:rsidP="0012783A">
            <w:pPr>
              <w:spacing w:after="0" w:line="240" w:lineRule="auto"/>
              <w:rPr>
                <w:rFonts w:ascii="Cambria" w:hAnsi="Cambria"/>
                <w:lang w:val="it-IT"/>
              </w:rPr>
            </w:pPr>
            <w:r w:rsidRPr="002A519C">
              <w:rPr>
                <w:rFonts w:ascii="Cambria" w:hAnsi="Cambria"/>
                <w:lang w:val="it-IT"/>
              </w:rPr>
              <w:t>Vengono pubblicati all'inizio dell'anno accademico sulle pagine web dell'Università e nel sistema ISVU.</w:t>
            </w:r>
          </w:p>
        </w:tc>
      </w:tr>
      <w:tr w:rsidR="0012783A" w:rsidRPr="002A519C" w14:paraId="76EDE784" w14:textId="77777777" w:rsidTr="002A519C">
        <w:tc>
          <w:tcPr>
            <w:tcW w:w="211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6F7DE4BE" w14:textId="77777777" w:rsidR="0012783A" w:rsidRPr="002A519C" w:rsidRDefault="0012783A" w:rsidP="0012783A">
            <w:pPr>
              <w:spacing w:after="0" w:line="240" w:lineRule="auto"/>
              <w:rPr>
                <w:rFonts w:ascii="Cambria" w:hAnsi="Cambria" w:cs="Calibri"/>
                <w:lang w:val="it-IT"/>
              </w:rPr>
            </w:pPr>
            <w:r w:rsidRPr="002A519C">
              <w:rPr>
                <w:rFonts w:ascii="Cambria" w:hAnsi="Cambria" w:cs="Calibri"/>
                <w:lang w:val="it-IT"/>
              </w:rPr>
              <w:t xml:space="preserve">Ulteriori informazioni sull'insegnamento  </w:t>
            </w:r>
          </w:p>
        </w:tc>
        <w:tc>
          <w:tcPr>
            <w:tcW w:w="6935" w:type="dxa"/>
            <w:gridSpan w:val="6"/>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BBD47C1" w14:textId="77777777" w:rsidR="0012783A" w:rsidRPr="002A519C" w:rsidRDefault="0012783A" w:rsidP="0012783A">
            <w:pPr>
              <w:spacing w:after="0" w:line="240" w:lineRule="auto"/>
              <w:rPr>
                <w:rFonts w:ascii="Cambria" w:hAnsi="Cambria"/>
                <w:lang w:val="it-IT"/>
              </w:rPr>
            </w:pPr>
            <w:r w:rsidRPr="002A519C">
              <w:rPr>
                <w:rFonts w:ascii="Cambria" w:hAnsi="Cambria"/>
                <w:lang w:val="it-IT"/>
              </w:rPr>
              <w:t>Durante le lezioni e/o i seminari verranno organizzate delle attività in collaborazione con le organizzazioni della società civile.</w:t>
            </w:r>
          </w:p>
          <w:p w14:paraId="3776A555" w14:textId="77777777" w:rsidR="0012783A" w:rsidRPr="002A519C" w:rsidRDefault="0012783A" w:rsidP="0012783A">
            <w:pPr>
              <w:spacing w:after="0" w:line="240" w:lineRule="auto"/>
              <w:rPr>
                <w:rFonts w:ascii="Cambria" w:hAnsi="Cambria"/>
                <w:lang w:val="it-IT"/>
              </w:rPr>
            </w:pPr>
            <w:r w:rsidRPr="002A519C">
              <w:rPr>
                <w:rFonts w:ascii="Cambria" w:hAnsi="Cambria"/>
                <w:lang w:val="it-IT"/>
              </w:rPr>
              <w:t>I materiali delle lezioni e dei seminari saranno pubblicati sulla piattaforma E-learning.</w:t>
            </w:r>
          </w:p>
          <w:p w14:paraId="5DB18F22" w14:textId="77777777" w:rsidR="0012783A" w:rsidRPr="002A519C" w:rsidRDefault="0012783A" w:rsidP="0012783A">
            <w:pPr>
              <w:spacing w:after="0" w:line="240" w:lineRule="auto"/>
              <w:rPr>
                <w:rFonts w:ascii="Cambria" w:hAnsi="Cambria"/>
                <w:lang w:val="it-IT"/>
              </w:rPr>
            </w:pPr>
            <w:r w:rsidRPr="002A519C">
              <w:rPr>
                <w:rFonts w:ascii="Cambria" w:hAnsi="Cambria"/>
                <w:lang w:val="it-IT"/>
              </w:rPr>
              <w:t xml:space="preserve">In caso di didattica a distanza sono possibili dei cambiamenti che riguarderanno: il luogo di svolgimento del corso, le metodologie di insegnamento, di interpretazione e di valutazione, gli obblighi degli studenti e la bibliografia d'esame. Sarà compito delle titolari del corso informare gli studenti e le studentesse sui cambiamenti applicati in caso di didattica a distanza. </w:t>
            </w:r>
          </w:p>
          <w:p w14:paraId="7FCD02B5" w14:textId="77777777" w:rsidR="0012783A" w:rsidRPr="002A519C" w:rsidRDefault="0012783A" w:rsidP="0012783A">
            <w:pPr>
              <w:spacing w:after="0" w:line="240" w:lineRule="auto"/>
              <w:rPr>
                <w:rFonts w:ascii="Cambria" w:hAnsi="Cambria"/>
                <w:lang w:val="it-IT"/>
              </w:rPr>
            </w:pPr>
            <w:r w:rsidRPr="002A519C">
              <w:rPr>
                <w:rFonts w:ascii="Cambria" w:hAnsi="Cambria"/>
                <w:lang w:val="it-IT"/>
              </w:rPr>
              <w:t>Le competenze attese rimarranno invariate.</w:t>
            </w:r>
          </w:p>
        </w:tc>
      </w:tr>
      <w:tr w:rsidR="0012783A" w:rsidRPr="002A519C" w14:paraId="3CF7C1C0" w14:textId="77777777" w:rsidTr="002A519C">
        <w:trPr>
          <w:trHeight w:val="770"/>
        </w:trPr>
        <w:tc>
          <w:tcPr>
            <w:tcW w:w="2117"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1FD7A645" w14:textId="77777777" w:rsidR="0012783A" w:rsidRPr="002A519C" w:rsidRDefault="0012783A" w:rsidP="0012783A">
            <w:pPr>
              <w:spacing w:after="0" w:line="240" w:lineRule="auto"/>
              <w:rPr>
                <w:rFonts w:ascii="Cambria" w:hAnsi="Cambria" w:cs="Calibri"/>
                <w:lang w:val="it-IT"/>
              </w:rPr>
            </w:pPr>
            <w:r w:rsidRPr="002A519C">
              <w:rPr>
                <w:rFonts w:ascii="Cambria" w:hAnsi="Cambria" w:cs="Calibri"/>
                <w:lang w:val="it-IT"/>
              </w:rPr>
              <w:t>Bibliografia</w:t>
            </w:r>
          </w:p>
        </w:tc>
        <w:tc>
          <w:tcPr>
            <w:tcW w:w="6935" w:type="dxa"/>
            <w:gridSpan w:val="6"/>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2F126D86" w14:textId="77777777" w:rsidR="0012783A" w:rsidRPr="002A519C" w:rsidRDefault="0012783A" w:rsidP="0012783A">
            <w:pPr>
              <w:spacing w:after="0" w:line="240" w:lineRule="auto"/>
              <w:rPr>
                <w:rFonts w:ascii="Cambria" w:hAnsi="Cambria"/>
                <w:lang w:val="it-IT"/>
              </w:rPr>
            </w:pPr>
            <w:r w:rsidRPr="002A519C">
              <w:rPr>
                <w:rFonts w:ascii="Cambria" w:hAnsi="Cambria"/>
                <w:lang w:val="it-IT"/>
              </w:rPr>
              <w:t>Testi obbligatori:</w:t>
            </w:r>
          </w:p>
          <w:p w14:paraId="710079F4" w14:textId="77777777" w:rsidR="0012783A" w:rsidRPr="002A519C" w:rsidRDefault="0012783A" w:rsidP="0012783A">
            <w:pPr>
              <w:spacing w:after="0" w:line="240" w:lineRule="auto"/>
              <w:rPr>
                <w:rFonts w:ascii="Cambria" w:hAnsi="Cambria"/>
                <w:lang w:val="it-IT"/>
              </w:rPr>
            </w:pPr>
            <w:r w:rsidRPr="002A519C">
              <w:rPr>
                <w:rFonts w:ascii="Cambria" w:hAnsi="Cambria"/>
                <w:lang w:val="it-IT"/>
              </w:rPr>
              <w:t>1. Agrusti, G. Processi inferenziali e comprensione della lettura nell’educazione civica e alla cittadinanza. CADMO, (2022/1).</w:t>
            </w:r>
          </w:p>
          <w:p w14:paraId="3A538266" w14:textId="77777777" w:rsidR="0012783A" w:rsidRPr="002A519C" w:rsidRDefault="0012783A" w:rsidP="0012783A">
            <w:pPr>
              <w:spacing w:after="0" w:line="240" w:lineRule="auto"/>
              <w:rPr>
                <w:rFonts w:ascii="Cambria" w:hAnsi="Cambria"/>
                <w:lang w:val="it-IT"/>
              </w:rPr>
            </w:pPr>
            <w:r w:rsidRPr="002A519C">
              <w:rPr>
                <w:rFonts w:ascii="Cambria" w:hAnsi="Cambria"/>
                <w:lang w:val="it-IT"/>
              </w:rPr>
              <w:t xml:space="preserve">2. </w:t>
            </w:r>
            <w:proofErr w:type="spellStart"/>
            <w:r w:rsidRPr="002A519C">
              <w:rPr>
                <w:rFonts w:ascii="Cambria" w:hAnsi="Cambria"/>
                <w:lang w:val="it-IT"/>
              </w:rPr>
              <w:t>Batarelo</w:t>
            </w:r>
            <w:proofErr w:type="spellEnd"/>
            <w:r w:rsidRPr="002A519C">
              <w:rPr>
                <w:rFonts w:ascii="Cambria" w:hAnsi="Cambria"/>
                <w:lang w:val="it-IT"/>
              </w:rPr>
              <w:t xml:space="preserve">, I., </w:t>
            </w:r>
            <w:proofErr w:type="spellStart"/>
            <w:r w:rsidRPr="002A519C">
              <w:rPr>
                <w:rFonts w:ascii="Cambria" w:hAnsi="Cambria"/>
                <w:lang w:val="it-IT"/>
              </w:rPr>
              <w:t>Čulig</w:t>
            </w:r>
            <w:proofErr w:type="spellEnd"/>
            <w:r w:rsidRPr="002A519C">
              <w:rPr>
                <w:rFonts w:ascii="Cambria" w:hAnsi="Cambria"/>
                <w:lang w:val="it-IT"/>
              </w:rPr>
              <w:t xml:space="preserve">, B., Novak, J., </w:t>
            </w:r>
            <w:proofErr w:type="spellStart"/>
            <w:r w:rsidRPr="002A519C">
              <w:rPr>
                <w:rFonts w:ascii="Cambria" w:hAnsi="Cambria"/>
                <w:lang w:val="it-IT"/>
              </w:rPr>
              <w:t>Reškovac</w:t>
            </w:r>
            <w:proofErr w:type="spellEnd"/>
            <w:r w:rsidRPr="002A519C">
              <w:rPr>
                <w:rFonts w:ascii="Cambria" w:hAnsi="Cambria"/>
                <w:lang w:val="it-IT"/>
              </w:rPr>
              <w:t xml:space="preserve">, T., </w:t>
            </w:r>
            <w:proofErr w:type="spellStart"/>
            <w:r w:rsidRPr="002A519C">
              <w:rPr>
                <w:rFonts w:ascii="Cambria" w:hAnsi="Cambria"/>
                <w:lang w:val="it-IT"/>
              </w:rPr>
              <w:t>Spajić-Vrkaš</w:t>
            </w:r>
            <w:proofErr w:type="spellEnd"/>
            <w:r w:rsidRPr="002A519C">
              <w:rPr>
                <w:rFonts w:ascii="Cambria" w:hAnsi="Cambria"/>
                <w:lang w:val="it-IT"/>
              </w:rPr>
              <w:t xml:space="preserve">, V. (2010). </w:t>
            </w:r>
            <w:proofErr w:type="spellStart"/>
            <w:r w:rsidRPr="002A519C">
              <w:rPr>
                <w:rFonts w:ascii="Cambria" w:hAnsi="Cambria"/>
                <w:lang w:val="it-IT"/>
              </w:rPr>
              <w:t>Demokracija</w:t>
            </w:r>
            <w:proofErr w:type="spellEnd"/>
            <w:r w:rsidRPr="002A519C">
              <w:rPr>
                <w:rFonts w:ascii="Cambria" w:hAnsi="Cambria"/>
                <w:lang w:val="it-IT"/>
              </w:rPr>
              <w:t xml:space="preserve"> i </w:t>
            </w:r>
            <w:proofErr w:type="spellStart"/>
            <w:r w:rsidRPr="002A519C">
              <w:rPr>
                <w:rFonts w:ascii="Cambria" w:hAnsi="Cambria"/>
                <w:lang w:val="it-IT"/>
              </w:rPr>
              <w:t>ljudska</w:t>
            </w:r>
            <w:proofErr w:type="spellEnd"/>
            <w:r w:rsidRPr="002A519C">
              <w:rPr>
                <w:rFonts w:ascii="Cambria" w:hAnsi="Cambria"/>
                <w:lang w:val="it-IT"/>
              </w:rPr>
              <w:t xml:space="preserve"> prava u OŠ: </w:t>
            </w:r>
            <w:proofErr w:type="spellStart"/>
            <w:r w:rsidRPr="002A519C">
              <w:rPr>
                <w:rFonts w:ascii="Cambria" w:hAnsi="Cambria"/>
                <w:lang w:val="it-IT"/>
              </w:rPr>
              <w:t>Teorija</w:t>
            </w:r>
            <w:proofErr w:type="spellEnd"/>
            <w:r w:rsidRPr="002A519C">
              <w:rPr>
                <w:rFonts w:ascii="Cambria" w:hAnsi="Cambria"/>
                <w:lang w:val="it-IT"/>
              </w:rPr>
              <w:t xml:space="preserve"> i </w:t>
            </w:r>
            <w:proofErr w:type="spellStart"/>
            <w:r w:rsidRPr="002A519C">
              <w:rPr>
                <w:rFonts w:ascii="Cambria" w:hAnsi="Cambria"/>
                <w:lang w:val="it-IT"/>
              </w:rPr>
              <w:t>praksa</w:t>
            </w:r>
            <w:proofErr w:type="spellEnd"/>
            <w:r w:rsidRPr="002A519C">
              <w:rPr>
                <w:rFonts w:ascii="Cambria" w:hAnsi="Cambria"/>
                <w:lang w:val="it-IT"/>
              </w:rPr>
              <w:t xml:space="preserve">. </w:t>
            </w:r>
            <w:proofErr w:type="spellStart"/>
            <w:r w:rsidRPr="002A519C">
              <w:rPr>
                <w:rFonts w:ascii="Cambria" w:hAnsi="Cambria"/>
                <w:lang w:val="it-IT"/>
              </w:rPr>
              <w:t>Centar</w:t>
            </w:r>
            <w:proofErr w:type="spellEnd"/>
            <w:r w:rsidRPr="002A519C">
              <w:rPr>
                <w:rFonts w:ascii="Cambria" w:hAnsi="Cambria"/>
                <w:lang w:val="it-IT"/>
              </w:rPr>
              <w:t xml:space="preserve"> za </w:t>
            </w:r>
            <w:proofErr w:type="spellStart"/>
            <w:r w:rsidRPr="002A519C">
              <w:rPr>
                <w:rFonts w:ascii="Cambria" w:hAnsi="Cambria"/>
                <w:lang w:val="it-IT"/>
              </w:rPr>
              <w:t>ljudska</w:t>
            </w:r>
            <w:proofErr w:type="spellEnd"/>
            <w:r w:rsidRPr="002A519C">
              <w:rPr>
                <w:rFonts w:ascii="Cambria" w:hAnsi="Cambria"/>
                <w:lang w:val="it-IT"/>
              </w:rPr>
              <w:t xml:space="preserve"> prava. Reperibile sul sito: https://zaklada.civilnodrustvo.hr/upload/File/hr/izdavastvo/digitalna_zbirka/dem_i_ludska_prava_u_os.pdf</w:t>
            </w:r>
          </w:p>
          <w:p w14:paraId="30BE472A" w14:textId="77777777" w:rsidR="0012783A" w:rsidRPr="002A519C" w:rsidRDefault="0012783A" w:rsidP="0012783A">
            <w:pPr>
              <w:spacing w:after="0" w:line="240" w:lineRule="auto"/>
              <w:rPr>
                <w:rFonts w:ascii="Cambria" w:hAnsi="Cambria"/>
                <w:lang w:val="it-IT"/>
              </w:rPr>
            </w:pPr>
            <w:r w:rsidRPr="002A519C">
              <w:rPr>
                <w:rFonts w:ascii="Cambria" w:hAnsi="Cambria"/>
                <w:lang w:val="it-IT"/>
              </w:rPr>
              <w:lastRenderedPageBreak/>
              <w:t xml:space="preserve">3. </w:t>
            </w:r>
            <w:proofErr w:type="spellStart"/>
            <w:r w:rsidRPr="002A519C">
              <w:rPr>
                <w:rFonts w:ascii="Cambria" w:hAnsi="Cambria"/>
                <w:lang w:val="it-IT"/>
              </w:rPr>
              <w:t>Diković</w:t>
            </w:r>
            <w:proofErr w:type="spellEnd"/>
            <w:r w:rsidRPr="002A519C">
              <w:rPr>
                <w:rFonts w:ascii="Cambria" w:hAnsi="Cambria"/>
                <w:lang w:val="it-IT"/>
              </w:rPr>
              <w:t xml:space="preserve">, M. (2011). </w:t>
            </w:r>
            <w:proofErr w:type="spellStart"/>
            <w:r w:rsidRPr="002A519C">
              <w:rPr>
                <w:rFonts w:ascii="Cambria" w:hAnsi="Cambria"/>
                <w:lang w:val="it-IT"/>
              </w:rPr>
              <w:t>Osposobljavanje</w:t>
            </w:r>
            <w:proofErr w:type="spellEnd"/>
            <w:r w:rsidRPr="002A519C">
              <w:rPr>
                <w:rFonts w:ascii="Cambria" w:hAnsi="Cambria"/>
                <w:lang w:val="it-IT"/>
              </w:rPr>
              <w:t xml:space="preserve"> </w:t>
            </w:r>
            <w:proofErr w:type="spellStart"/>
            <w:r w:rsidRPr="002A519C">
              <w:rPr>
                <w:rFonts w:ascii="Cambria" w:hAnsi="Cambria"/>
                <w:lang w:val="it-IT"/>
              </w:rPr>
              <w:t>nastavnika</w:t>
            </w:r>
            <w:proofErr w:type="spellEnd"/>
            <w:r w:rsidRPr="002A519C">
              <w:rPr>
                <w:rFonts w:ascii="Cambria" w:hAnsi="Cambria"/>
                <w:lang w:val="it-IT"/>
              </w:rPr>
              <w:t xml:space="preserve"> za </w:t>
            </w:r>
            <w:proofErr w:type="spellStart"/>
            <w:r w:rsidRPr="002A519C">
              <w:rPr>
                <w:rFonts w:ascii="Cambria" w:hAnsi="Cambria"/>
                <w:lang w:val="it-IT"/>
              </w:rPr>
              <w:t>promicanje</w:t>
            </w:r>
            <w:proofErr w:type="spellEnd"/>
            <w:r w:rsidRPr="002A519C">
              <w:rPr>
                <w:rFonts w:ascii="Cambria" w:hAnsi="Cambria"/>
                <w:lang w:val="it-IT"/>
              </w:rPr>
              <w:t xml:space="preserve"> i </w:t>
            </w:r>
            <w:proofErr w:type="spellStart"/>
            <w:r w:rsidRPr="002A519C">
              <w:rPr>
                <w:rFonts w:ascii="Cambria" w:hAnsi="Cambria"/>
                <w:lang w:val="it-IT"/>
              </w:rPr>
              <w:t>provođenje</w:t>
            </w:r>
            <w:proofErr w:type="spellEnd"/>
            <w:r w:rsidRPr="002A519C">
              <w:rPr>
                <w:rFonts w:ascii="Cambria" w:hAnsi="Cambria"/>
                <w:lang w:val="it-IT"/>
              </w:rPr>
              <w:t xml:space="preserve"> </w:t>
            </w:r>
            <w:proofErr w:type="spellStart"/>
            <w:r w:rsidRPr="002A519C">
              <w:rPr>
                <w:rFonts w:ascii="Cambria" w:hAnsi="Cambria"/>
                <w:lang w:val="it-IT"/>
              </w:rPr>
              <w:t>odgoja</w:t>
            </w:r>
            <w:proofErr w:type="spellEnd"/>
            <w:r w:rsidRPr="002A519C">
              <w:rPr>
                <w:rFonts w:ascii="Cambria" w:hAnsi="Cambria"/>
                <w:lang w:val="it-IT"/>
              </w:rPr>
              <w:t xml:space="preserve"> i </w:t>
            </w:r>
            <w:proofErr w:type="spellStart"/>
            <w:r w:rsidRPr="002A519C">
              <w:rPr>
                <w:rFonts w:ascii="Cambria" w:hAnsi="Cambria"/>
                <w:lang w:val="it-IT"/>
              </w:rPr>
              <w:t>obrazovanja</w:t>
            </w:r>
            <w:proofErr w:type="spellEnd"/>
            <w:r w:rsidRPr="002A519C">
              <w:rPr>
                <w:rFonts w:ascii="Cambria" w:hAnsi="Cambria"/>
                <w:lang w:val="it-IT"/>
              </w:rPr>
              <w:t xml:space="preserve"> za </w:t>
            </w:r>
            <w:proofErr w:type="spellStart"/>
            <w:r w:rsidRPr="002A519C">
              <w:rPr>
                <w:rFonts w:ascii="Cambria" w:hAnsi="Cambria"/>
                <w:lang w:val="it-IT"/>
              </w:rPr>
              <w:t>građanstvo</w:t>
            </w:r>
            <w:proofErr w:type="spellEnd"/>
            <w:r w:rsidRPr="002A519C">
              <w:rPr>
                <w:rFonts w:ascii="Cambria" w:hAnsi="Cambria"/>
                <w:lang w:val="it-IT"/>
              </w:rPr>
              <w:t xml:space="preserve">. </w:t>
            </w:r>
            <w:proofErr w:type="spellStart"/>
            <w:r w:rsidRPr="002A519C">
              <w:rPr>
                <w:rFonts w:ascii="Cambria" w:hAnsi="Cambria"/>
                <w:lang w:val="it-IT"/>
              </w:rPr>
              <w:t>Život</w:t>
            </w:r>
            <w:proofErr w:type="spellEnd"/>
            <w:r w:rsidRPr="002A519C">
              <w:rPr>
                <w:rFonts w:ascii="Cambria" w:hAnsi="Cambria"/>
                <w:lang w:val="it-IT"/>
              </w:rPr>
              <w:t xml:space="preserve"> i </w:t>
            </w:r>
            <w:proofErr w:type="spellStart"/>
            <w:r w:rsidRPr="002A519C">
              <w:rPr>
                <w:rFonts w:ascii="Cambria" w:hAnsi="Cambria"/>
                <w:lang w:val="it-IT"/>
              </w:rPr>
              <w:t>škola</w:t>
            </w:r>
            <w:proofErr w:type="spellEnd"/>
            <w:r w:rsidRPr="002A519C">
              <w:rPr>
                <w:rFonts w:ascii="Cambria" w:hAnsi="Cambria"/>
                <w:lang w:val="it-IT"/>
              </w:rPr>
              <w:t xml:space="preserve">, 26, 2/2011, 11-24. </w:t>
            </w:r>
            <w:proofErr w:type="spellStart"/>
            <w:r w:rsidRPr="002A519C">
              <w:rPr>
                <w:rFonts w:ascii="Cambria" w:hAnsi="Cambria"/>
                <w:lang w:val="it-IT"/>
              </w:rPr>
              <w:t>Dostupno</w:t>
            </w:r>
            <w:proofErr w:type="spellEnd"/>
            <w:r w:rsidRPr="002A519C">
              <w:rPr>
                <w:rFonts w:ascii="Cambria" w:hAnsi="Cambria"/>
                <w:lang w:val="it-IT"/>
              </w:rPr>
              <w:t xml:space="preserve"> </w:t>
            </w:r>
            <w:proofErr w:type="spellStart"/>
            <w:r w:rsidRPr="002A519C">
              <w:rPr>
                <w:rFonts w:ascii="Cambria" w:hAnsi="Cambria"/>
                <w:lang w:val="it-IT"/>
              </w:rPr>
              <w:t>na</w:t>
            </w:r>
            <w:proofErr w:type="spellEnd"/>
            <w:r w:rsidRPr="002A519C">
              <w:rPr>
                <w:rFonts w:ascii="Cambria" w:hAnsi="Cambria"/>
                <w:lang w:val="it-IT"/>
              </w:rPr>
              <w:t>: https://hrcak.srce.hr/file/114726</w:t>
            </w:r>
          </w:p>
          <w:p w14:paraId="0EBCF45F" w14:textId="77777777" w:rsidR="0012783A" w:rsidRPr="002A519C" w:rsidRDefault="0012783A" w:rsidP="0012783A">
            <w:pPr>
              <w:spacing w:after="0" w:line="240" w:lineRule="auto"/>
              <w:rPr>
                <w:rFonts w:ascii="Cambria" w:hAnsi="Cambria"/>
                <w:lang w:val="it-IT"/>
              </w:rPr>
            </w:pPr>
            <w:r w:rsidRPr="002A519C">
              <w:rPr>
                <w:rFonts w:ascii="Cambria" w:hAnsi="Cambria"/>
                <w:lang w:val="it-IT"/>
              </w:rPr>
              <w:t>4. Commissione europea/EACEA/</w:t>
            </w:r>
            <w:proofErr w:type="spellStart"/>
            <w:r w:rsidRPr="002A519C">
              <w:rPr>
                <w:rFonts w:ascii="Cambria" w:hAnsi="Cambria"/>
                <w:lang w:val="it-IT"/>
              </w:rPr>
              <w:t>Eurydice</w:t>
            </w:r>
            <w:proofErr w:type="spellEnd"/>
            <w:r w:rsidRPr="002A519C">
              <w:rPr>
                <w:rFonts w:ascii="Cambria" w:hAnsi="Cambria"/>
                <w:lang w:val="it-IT"/>
              </w:rPr>
              <w:t xml:space="preserve">. (2017). L’educazione alla cittadinanza a scuola in Europa – 2017. Rapporto </w:t>
            </w:r>
            <w:proofErr w:type="spellStart"/>
            <w:r w:rsidRPr="002A519C">
              <w:rPr>
                <w:rFonts w:ascii="Cambria" w:hAnsi="Cambria"/>
                <w:lang w:val="it-IT"/>
              </w:rPr>
              <w:t>Eurydice</w:t>
            </w:r>
            <w:proofErr w:type="spellEnd"/>
            <w:r w:rsidRPr="002A519C">
              <w:rPr>
                <w:rFonts w:ascii="Cambria" w:hAnsi="Cambria"/>
                <w:lang w:val="it-IT"/>
              </w:rPr>
              <w:t>. Ufficio delle pubblicazioni dell'Unione europea</w:t>
            </w:r>
          </w:p>
          <w:p w14:paraId="01F79963" w14:textId="77777777" w:rsidR="0012783A" w:rsidRPr="002A519C" w:rsidRDefault="0012783A" w:rsidP="0012783A">
            <w:pPr>
              <w:spacing w:after="0" w:line="240" w:lineRule="auto"/>
              <w:rPr>
                <w:rFonts w:ascii="Cambria" w:hAnsi="Cambria"/>
                <w:lang w:val="it-IT"/>
              </w:rPr>
            </w:pPr>
            <w:r w:rsidRPr="002A519C">
              <w:rPr>
                <w:rFonts w:ascii="Cambria" w:hAnsi="Cambria"/>
                <w:lang w:val="it-IT"/>
              </w:rPr>
              <w:t xml:space="preserve">5. </w:t>
            </w:r>
            <w:proofErr w:type="spellStart"/>
            <w:r w:rsidRPr="002A519C">
              <w:rPr>
                <w:rFonts w:ascii="Cambria" w:hAnsi="Cambria"/>
                <w:lang w:val="it-IT"/>
              </w:rPr>
              <w:t>Kesić</w:t>
            </w:r>
            <w:proofErr w:type="spellEnd"/>
            <w:r w:rsidRPr="002A519C">
              <w:rPr>
                <w:rFonts w:ascii="Cambria" w:hAnsi="Cambria"/>
                <w:lang w:val="it-IT"/>
              </w:rPr>
              <w:t xml:space="preserve"> </w:t>
            </w:r>
            <w:proofErr w:type="spellStart"/>
            <w:r w:rsidRPr="002A519C">
              <w:rPr>
                <w:rFonts w:ascii="Cambria" w:hAnsi="Cambria"/>
                <w:lang w:val="it-IT"/>
              </w:rPr>
              <w:t>Kiš</w:t>
            </w:r>
            <w:proofErr w:type="spellEnd"/>
            <w:r w:rsidRPr="002A519C">
              <w:rPr>
                <w:rFonts w:ascii="Cambria" w:hAnsi="Cambria"/>
                <w:lang w:val="it-IT"/>
              </w:rPr>
              <w:t xml:space="preserve">, M., </w:t>
            </w:r>
            <w:proofErr w:type="spellStart"/>
            <w:r w:rsidRPr="002A519C">
              <w:rPr>
                <w:rFonts w:ascii="Cambria" w:hAnsi="Cambria"/>
                <w:lang w:val="it-IT"/>
              </w:rPr>
              <w:t>Plavšić</w:t>
            </w:r>
            <w:proofErr w:type="spellEnd"/>
            <w:r w:rsidRPr="002A519C">
              <w:rPr>
                <w:rFonts w:ascii="Cambria" w:hAnsi="Cambria"/>
                <w:lang w:val="it-IT"/>
              </w:rPr>
              <w:t xml:space="preserve">, M. (2020). Veli </w:t>
            </w:r>
            <w:proofErr w:type="spellStart"/>
            <w:r w:rsidRPr="002A519C">
              <w:rPr>
                <w:rFonts w:ascii="Cambria" w:hAnsi="Cambria"/>
                <w:lang w:val="it-IT"/>
              </w:rPr>
              <w:t>Jože</w:t>
            </w:r>
            <w:proofErr w:type="spellEnd"/>
            <w:r w:rsidRPr="002A519C">
              <w:rPr>
                <w:rFonts w:ascii="Cambria" w:hAnsi="Cambria"/>
                <w:lang w:val="it-IT"/>
              </w:rPr>
              <w:t xml:space="preserve">: To se </w:t>
            </w:r>
            <w:proofErr w:type="spellStart"/>
            <w:r w:rsidRPr="002A519C">
              <w:rPr>
                <w:rFonts w:ascii="Cambria" w:hAnsi="Cambria"/>
                <w:lang w:val="it-IT"/>
              </w:rPr>
              <w:t>može</w:t>
            </w:r>
            <w:proofErr w:type="spellEnd"/>
            <w:r w:rsidRPr="002A519C">
              <w:rPr>
                <w:rFonts w:ascii="Cambria" w:hAnsi="Cambria"/>
                <w:lang w:val="it-IT"/>
              </w:rPr>
              <w:t xml:space="preserve">! Pula: </w:t>
            </w:r>
            <w:proofErr w:type="spellStart"/>
            <w:r w:rsidRPr="002A519C">
              <w:rPr>
                <w:rFonts w:ascii="Cambria" w:hAnsi="Cambria"/>
                <w:lang w:val="it-IT"/>
              </w:rPr>
              <w:t>Sveučilište</w:t>
            </w:r>
            <w:proofErr w:type="spellEnd"/>
            <w:r w:rsidRPr="002A519C">
              <w:rPr>
                <w:rFonts w:ascii="Cambria" w:hAnsi="Cambria"/>
                <w:lang w:val="it-IT"/>
              </w:rPr>
              <w:t xml:space="preserve"> </w:t>
            </w:r>
            <w:proofErr w:type="spellStart"/>
            <w:r w:rsidRPr="002A519C">
              <w:rPr>
                <w:rFonts w:ascii="Cambria" w:hAnsi="Cambria"/>
                <w:lang w:val="it-IT"/>
              </w:rPr>
              <w:t>Jurja</w:t>
            </w:r>
            <w:proofErr w:type="spellEnd"/>
            <w:r w:rsidRPr="002A519C">
              <w:rPr>
                <w:rFonts w:ascii="Cambria" w:hAnsi="Cambria"/>
                <w:lang w:val="it-IT"/>
              </w:rPr>
              <w:t xml:space="preserve"> </w:t>
            </w:r>
            <w:proofErr w:type="spellStart"/>
            <w:r w:rsidRPr="002A519C">
              <w:rPr>
                <w:rFonts w:ascii="Cambria" w:hAnsi="Cambria"/>
                <w:lang w:val="it-IT"/>
              </w:rPr>
              <w:t>Dobrile</w:t>
            </w:r>
            <w:proofErr w:type="spellEnd"/>
            <w:r w:rsidRPr="002A519C">
              <w:rPr>
                <w:rFonts w:ascii="Cambria" w:hAnsi="Cambria"/>
                <w:lang w:val="it-IT"/>
              </w:rPr>
              <w:t xml:space="preserve"> u </w:t>
            </w:r>
            <w:proofErr w:type="spellStart"/>
            <w:r w:rsidRPr="002A519C">
              <w:rPr>
                <w:rFonts w:ascii="Cambria" w:hAnsi="Cambria"/>
                <w:lang w:val="it-IT"/>
              </w:rPr>
              <w:t>Puli</w:t>
            </w:r>
            <w:proofErr w:type="spellEnd"/>
            <w:r w:rsidRPr="002A519C">
              <w:rPr>
                <w:rFonts w:ascii="Cambria" w:hAnsi="Cambria"/>
                <w:lang w:val="it-IT"/>
              </w:rPr>
              <w:t xml:space="preserve"> i </w:t>
            </w:r>
            <w:proofErr w:type="spellStart"/>
            <w:r w:rsidRPr="002A519C">
              <w:rPr>
                <w:rFonts w:ascii="Cambria" w:hAnsi="Cambria"/>
                <w:lang w:val="it-IT"/>
              </w:rPr>
              <w:t>Udruga</w:t>
            </w:r>
            <w:proofErr w:type="spellEnd"/>
            <w:r w:rsidRPr="002A519C">
              <w:rPr>
                <w:rFonts w:ascii="Cambria" w:hAnsi="Cambria"/>
                <w:lang w:val="it-IT"/>
              </w:rPr>
              <w:t xml:space="preserve"> </w:t>
            </w:r>
            <w:proofErr w:type="spellStart"/>
            <w:r w:rsidRPr="002A519C">
              <w:rPr>
                <w:rFonts w:ascii="Cambria" w:hAnsi="Cambria"/>
                <w:lang w:val="it-IT"/>
              </w:rPr>
              <w:t>Suncokret</w:t>
            </w:r>
            <w:proofErr w:type="spellEnd"/>
            <w:r w:rsidRPr="002A519C">
              <w:rPr>
                <w:rFonts w:ascii="Cambria" w:hAnsi="Cambria"/>
                <w:lang w:val="it-IT"/>
              </w:rPr>
              <w:t xml:space="preserve"> – Pula. (</w:t>
            </w:r>
            <w:proofErr w:type="spellStart"/>
            <w:r w:rsidRPr="002A519C">
              <w:rPr>
                <w:rFonts w:ascii="Cambria" w:hAnsi="Cambria"/>
                <w:lang w:val="it-IT"/>
              </w:rPr>
              <w:t>Poglavlje</w:t>
            </w:r>
            <w:proofErr w:type="spellEnd"/>
            <w:r w:rsidRPr="002A519C">
              <w:rPr>
                <w:rFonts w:ascii="Cambria" w:hAnsi="Cambria"/>
                <w:lang w:val="it-IT"/>
              </w:rPr>
              <w:t xml:space="preserve">: </w:t>
            </w:r>
            <w:proofErr w:type="spellStart"/>
            <w:r w:rsidRPr="002A519C">
              <w:rPr>
                <w:rFonts w:ascii="Cambria" w:hAnsi="Cambria"/>
                <w:lang w:val="it-IT"/>
              </w:rPr>
              <w:t>Radionički</w:t>
            </w:r>
            <w:proofErr w:type="spellEnd"/>
            <w:r w:rsidRPr="002A519C">
              <w:rPr>
                <w:rFonts w:ascii="Cambria" w:hAnsi="Cambria"/>
                <w:lang w:val="it-IT"/>
              </w:rPr>
              <w:t xml:space="preserve"> </w:t>
            </w:r>
            <w:proofErr w:type="spellStart"/>
            <w:r w:rsidRPr="002A519C">
              <w:rPr>
                <w:rFonts w:ascii="Cambria" w:hAnsi="Cambria"/>
                <w:lang w:val="it-IT"/>
              </w:rPr>
              <w:t>pristup</w:t>
            </w:r>
            <w:proofErr w:type="spellEnd"/>
            <w:r w:rsidRPr="002A519C">
              <w:rPr>
                <w:rFonts w:ascii="Cambria" w:hAnsi="Cambria"/>
                <w:lang w:val="it-IT"/>
              </w:rPr>
              <w:t xml:space="preserve"> </w:t>
            </w:r>
            <w:proofErr w:type="spellStart"/>
            <w:r w:rsidRPr="002A519C">
              <w:rPr>
                <w:rFonts w:ascii="Cambria" w:hAnsi="Cambria"/>
                <w:lang w:val="it-IT"/>
              </w:rPr>
              <w:t>doživljavanju</w:t>
            </w:r>
            <w:proofErr w:type="spellEnd"/>
            <w:r w:rsidRPr="002A519C">
              <w:rPr>
                <w:rFonts w:ascii="Cambria" w:hAnsi="Cambria"/>
                <w:lang w:val="it-IT"/>
              </w:rPr>
              <w:t xml:space="preserve">, </w:t>
            </w:r>
            <w:proofErr w:type="spellStart"/>
            <w:r w:rsidRPr="002A519C">
              <w:rPr>
                <w:rFonts w:ascii="Cambria" w:hAnsi="Cambria"/>
                <w:lang w:val="it-IT"/>
              </w:rPr>
              <w:t>stvaranju</w:t>
            </w:r>
            <w:proofErr w:type="spellEnd"/>
            <w:r w:rsidRPr="002A519C">
              <w:rPr>
                <w:rFonts w:ascii="Cambria" w:hAnsi="Cambria"/>
                <w:lang w:val="it-IT"/>
              </w:rPr>
              <w:t xml:space="preserve"> i </w:t>
            </w:r>
            <w:proofErr w:type="spellStart"/>
            <w:r w:rsidRPr="002A519C">
              <w:rPr>
                <w:rFonts w:ascii="Cambria" w:hAnsi="Cambria"/>
                <w:lang w:val="it-IT"/>
              </w:rPr>
              <w:t>učenju</w:t>
            </w:r>
            <w:proofErr w:type="spellEnd"/>
            <w:r w:rsidRPr="002A519C">
              <w:rPr>
                <w:rFonts w:ascii="Cambria" w:hAnsi="Cambria"/>
                <w:lang w:val="it-IT"/>
              </w:rPr>
              <w:t>, 5-8.)</w:t>
            </w:r>
          </w:p>
          <w:p w14:paraId="12C41946" w14:textId="77777777" w:rsidR="0012783A" w:rsidRPr="002A519C" w:rsidRDefault="0012783A" w:rsidP="0012783A">
            <w:pPr>
              <w:spacing w:after="0" w:line="240" w:lineRule="auto"/>
              <w:rPr>
                <w:rFonts w:ascii="Cambria" w:hAnsi="Cambria"/>
                <w:lang w:val="it-IT"/>
              </w:rPr>
            </w:pPr>
            <w:r w:rsidRPr="002A519C">
              <w:rPr>
                <w:rFonts w:ascii="Cambria" w:hAnsi="Cambria"/>
                <w:lang w:val="it-IT"/>
              </w:rPr>
              <w:t>6. Losito, B. (2014). Educazione alla cittadinanza, competenze di cittadinanza e competenze chiave. Scuola democratica, (1), 53-72.</w:t>
            </w:r>
          </w:p>
          <w:p w14:paraId="080A4FA7" w14:textId="77777777" w:rsidR="0012783A" w:rsidRPr="002A519C" w:rsidRDefault="0012783A" w:rsidP="0012783A">
            <w:pPr>
              <w:spacing w:after="0" w:line="240" w:lineRule="auto"/>
              <w:rPr>
                <w:rFonts w:ascii="Cambria" w:hAnsi="Cambria"/>
                <w:lang w:val="it-IT"/>
              </w:rPr>
            </w:pPr>
            <w:r w:rsidRPr="002A519C">
              <w:rPr>
                <w:rFonts w:ascii="Cambria" w:hAnsi="Cambria"/>
                <w:lang w:val="it-IT"/>
              </w:rPr>
              <w:t>7. Losito, B. (2021). Educazione civica e alla cittadinanza. Approcci curricolari e didattici e ambienti di apprendimento. Scuola democratica, 12(speciale), 189-201</w:t>
            </w:r>
          </w:p>
          <w:p w14:paraId="0E9E6D26" w14:textId="77777777" w:rsidR="0012783A" w:rsidRPr="002A519C" w:rsidRDefault="0012783A" w:rsidP="0012783A">
            <w:pPr>
              <w:spacing w:after="0" w:line="240" w:lineRule="auto"/>
              <w:rPr>
                <w:rFonts w:ascii="Cambria" w:hAnsi="Cambria"/>
                <w:lang w:val="it-IT"/>
              </w:rPr>
            </w:pPr>
            <w:r w:rsidRPr="002A519C">
              <w:rPr>
                <w:rFonts w:ascii="Cambria" w:hAnsi="Cambria"/>
                <w:lang w:val="it-IT"/>
              </w:rPr>
              <w:t xml:space="preserve">8. </w:t>
            </w:r>
            <w:proofErr w:type="spellStart"/>
            <w:r w:rsidRPr="002A519C">
              <w:rPr>
                <w:rFonts w:ascii="Cambria" w:hAnsi="Cambria"/>
                <w:lang w:val="it-IT"/>
              </w:rPr>
              <w:t>Spajić-Vrkaš</w:t>
            </w:r>
            <w:proofErr w:type="spellEnd"/>
            <w:r w:rsidRPr="002A519C">
              <w:rPr>
                <w:rFonts w:ascii="Cambria" w:hAnsi="Cambria"/>
                <w:lang w:val="it-IT"/>
              </w:rPr>
              <w:t xml:space="preserve">, V. (2014). </w:t>
            </w:r>
            <w:proofErr w:type="spellStart"/>
            <w:r w:rsidRPr="002A519C">
              <w:rPr>
                <w:rFonts w:ascii="Cambria" w:hAnsi="Cambria"/>
                <w:lang w:val="it-IT"/>
              </w:rPr>
              <w:t>Znam</w:t>
            </w:r>
            <w:proofErr w:type="spellEnd"/>
            <w:r w:rsidRPr="002A519C">
              <w:rPr>
                <w:rFonts w:ascii="Cambria" w:hAnsi="Cambria"/>
                <w:lang w:val="it-IT"/>
              </w:rPr>
              <w:t xml:space="preserve">, </w:t>
            </w:r>
            <w:proofErr w:type="spellStart"/>
            <w:r w:rsidRPr="002A519C">
              <w:rPr>
                <w:rFonts w:ascii="Cambria" w:hAnsi="Cambria"/>
                <w:lang w:val="it-IT"/>
              </w:rPr>
              <w:t>razmišljam</w:t>
            </w:r>
            <w:proofErr w:type="spellEnd"/>
            <w:r w:rsidRPr="002A519C">
              <w:rPr>
                <w:rFonts w:ascii="Cambria" w:hAnsi="Cambria"/>
                <w:lang w:val="it-IT"/>
              </w:rPr>
              <w:t xml:space="preserve">, </w:t>
            </w:r>
            <w:proofErr w:type="spellStart"/>
            <w:r w:rsidRPr="002A519C">
              <w:rPr>
                <w:rFonts w:ascii="Cambria" w:hAnsi="Cambria"/>
                <w:lang w:val="it-IT"/>
              </w:rPr>
              <w:t>sudjelujem</w:t>
            </w:r>
            <w:proofErr w:type="spellEnd"/>
            <w:r w:rsidRPr="002A519C">
              <w:rPr>
                <w:rFonts w:ascii="Cambria" w:hAnsi="Cambria"/>
                <w:lang w:val="it-IT"/>
              </w:rPr>
              <w:t xml:space="preserve">: </w:t>
            </w:r>
            <w:proofErr w:type="spellStart"/>
            <w:r w:rsidRPr="002A519C">
              <w:rPr>
                <w:rFonts w:ascii="Cambria" w:hAnsi="Cambria"/>
                <w:lang w:val="it-IT"/>
              </w:rPr>
              <w:t>projekt</w:t>
            </w:r>
            <w:proofErr w:type="spellEnd"/>
            <w:r w:rsidRPr="002A519C">
              <w:rPr>
                <w:rFonts w:ascii="Cambria" w:hAnsi="Cambria"/>
                <w:lang w:val="it-IT"/>
              </w:rPr>
              <w:t xml:space="preserve">. Novo </w:t>
            </w:r>
            <w:proofErr w:type="spellStart"/>
            <w:r w:rsidRPr="002A519C">
              <w:rPr>
                <w:rFonts w:ascii="Cambria" w:hAnsi="Cambria"/>
                <w:lang w:val="it-IT"/>
              </w:rPr>
              <w:t>doba</w:t>
            </w:r>
            <w:proofErr w:type="spellEnd"/>
            <w:r w:rsidRPr="002A519C">
              <w:rPr>
                <w:rFonts w:ascii="Cambria" w:hAnsi="Cambria"/>
                <w:lang w:val="it-IT"/>
              </w:rPr>
              <w:t xml:space="preserve"> </w:t>
            </w:r>
            <w:proofErr w:type="spellStart"/>
            <w:r w:rsidRPr="002A519C">
              <w:rPr>
                <w:rFonts w:ascii="Cambria" w:hAnsi="Cambria"/>
                <w:lang w:val="it-IT"/>
              </w:rPr>
              <w:t>ljudskih</w:t>
            </w:r>
            <w:proofErr w:type="spellEnd"/>
            <w:r w:rsidRPr="002A519C">
              <w:rPr>
                <w:rFonts w:ascii="Cambria" w:hAnsi="Cambria"/>
                <w:lang w:val="it-IT"/>
              </w:rPr>
              <w:t xml:space="preserve"> prava i </w:t>
            </w:r>
            <w:proofErr w:type="spellStart"/>
            <w:r w:rsidRPr="002A519C">
              <w:rPr>
                <w:rFonts w:ascii="Cambria" w:hAnsi="Cambria"/>
                <w:lang w:val="it-IT"/>
              </w:rPr>
              <w:t>demokracije</w:t>
            </w:r>
            <w:proofErr w:type="spellEnd"/>
            <w:r w:rsidRPr="002A519C">
              <w:rPr>
                <w:rFonts w:ascii="Cambria" w:hAnsi="Cambria"/>
                <w:lang w:val="it-IT"/>
              </w:rPr>
              <w:t xml:space="preserve"> u </w:t>
            </w:r>
            <w:proofErr w:type="spellStart"/>
            <w:r w:rsidRPr="002A519C">
              <w:rPr>
                <w:rFonts w:ascii="Cambria" w:hAnsi="Cambria"/>
                <w:lang w:val="it-IT"/>
              </w:rPr>
              <w:t>školama</w:t>
            </w:r>
            <w:proofErr w:type="spellEnd"/>
            <w:r w:rsidRPr="002A519C">
              <w:rPr>
                <w:rFonts w:ascii="Cambria" w:hAnsi="Cambria"/>
                <w:lang w:val="it-IT"/>
              </w:rPr>
              <w:t xml:space="preserve">: </w:t>
            </w:r>
            <w:proofErr w:type="spellStart"/>
            <w:r w:rsidRPr="002A519C">
              <w:rPr>
                <w:rFonts w:ascii="Cambria" w:hAnsi="Cambria"/>
                <w:lang w:val="it-IT"/>
              </w:rPr>
              <w:t>eksperimentalna</w:t>
            </w:r>
            <w:proofErr w:type="spellEnd"/>
            <w:r w:rsidRPr="002A519C">
              <w:rPr>
                <w:rFonts w:ascii="Cambria" w:hAnsi="Cambria"/>
                <w:lang w:val="it-IT"/>
              </w:rPr>
              <w:t xml:space="preserve"> </w:t>
            </w:r>
            <w:proofErr w:type="spellStart"/>
            <w:r w:rsidRPr="002A519C">
              <w:rPr>
                <w:rFonts w:ascii="Cambria" w:hAnsi="Cambria"/>
                <w:lang w:val="it-IT"/>
              </w:rPr>
              <w:t>provedba</w:t>
            </w:r>
            <w:proofErr w:type="spellEnd"/>
            <w:r w:rsidRPr="002A519C">
              <w:rPr>
                <w:rFonts w:ascii="Cambria" w:hAnsi="Cambria"/>
                <w:lang w:val="it-IT"/>
              </w:rPr>
              <w:t xml:space="preserve"> </w:t>
            </w:r>
            <w:proofErr w:type="spellStart"/>
            <w:r w:rsidRPr="002A519C">
              <w:rPr>
                <w:rFonts w:ascii="Cambria" w:hAnsi="Cambria"/>
                <w:lang w:val="it-IT"/>
              </w:rPr>
              <w:t>kurikuluma</w:t>
            </w:r>
            <w:proofErr w:type="spellEnd"/>
            <w:r w:rsidRPr="002A519C">
              <w:rPr>
                <w:rFonts w:ascii="Cambria" w:hAnsi="Cambria"/>
                <w:lang w:val="it-IT"/>
              </w:rPr>
              <w:t xml:space="preserve"> </w:t>
            </w:r>
            <w:proofErr w:type="spellStart"/>
            <w:r w:rsidRPr="002A519C">
              <w:rPr>
                <w:rFonts w:ascii="Cambria" w:hAnsi="Cambria"/>
                <w:lang w:val="it-IT"/>
              </w:rPr>
              <w:t>građanskog</w:t>
            </w:r>
            <w:proofErr w:type="spellEnd"/>
            <w:r w:rsidRPr="002A519C">
              <w:rPr>
                <w:rFonts w:ascii="Cambria" w:hAnsi="Cambria"/>
                <w:lang w:val="it-IT"/>
              </w:rPr>
              <w:t xml:space="preserve"> </w:t>
            </w:r>
            <w:proofErr w:type="spellStart"/>
            <w:r w:rsidRPr="002A519C">
              <w:rPr>
                <w:rFonts w:ascii="Cambria" w:hAnsi="Cambria"/>
                <w:lang w:val="it-IT"/>
              </w:rPr>
              <w:t>odgoja</w:t>
            </w:r>
            <w:proofErr w:type="spellEnd"/>
            <w:r w:rsidRPr="002A519C">
              <w:rPr>
                <w:rFonts w:ascii="Cambria" w:hAnsi="Cambria"/>
                <w:lang w:val="it-IT"/>
              </w:rPr>
              <w:t xml:space="preserve"> i </w:t>
            </w:r>
            <w:proofErr w:type="spellStart"/>
            <w:r w:rsidRPr="002A519C">
              <w:rPr>
                <w:rFonts w:ascii="Cambria" w:hAnsi="Cambria"/>
                <w:lang w:val="it-IT"/>
              </w:rPr>
              <w:t>obrazovanja</w:t>
            </w:r>
            <w:proofErr w:type="spellEnd"/>
            <w:r w:rsidRPr="002A519C">
              <w:rPr>
                <w:rFonts w:ascii="Cambria" w:hAnsi="Cambria"/>
                <w:lang w:val="it-IT"/>
              </w:rPr>
              <w:t xml:space="preserve">: </w:t>
            </w:r>
            <w:proofErr w:type="spellStart"/>
            <w:r w:rsidRPr="002A519C">
              <w:rPr>
                <w:rFonts w:ascii="Cambria" w:hAnsi="Cambria"/>
                <w:lang w:val="it-IT"/>
              </w:rPr>
              <w:t>istraživački</w:t>
            </w:r>
            <w:proofErr w:type="spellEnd"/>
            <w:r w:rsidRPr="002A519C">
              <w:rPr>
                <w:rFonts w:ascii="Cambria" w:hAnsi="Cambria"/>
                <w:lang w:val="it-IT"/>
              </w:rPr>
              <w:t xml:space="preserve"> </w:t>
            </w:r>
            <w:proofErr w:type="spellStart"/>
            <w:r w:rsidRPr="002A519C">
              <w:rPr>
                <w:rFonts w:ascii="Cambria" w:hAnsi="Cambria"/>
                <w:lang w:val="it-IT"/>
              </w:rPr>
              <w:t>izvještaj</w:t>
            </w:r>
            <w:proofErr w:type="spellEnd"/>
            <w:r w:rsidRPr="002A519C">
              <w:rPr>
                <w:rFonts w:ascii="Cambria" w:hAnsi="Cambria"/>
                <w:lang w:val="it-IT"/>
              </w:rPr>
              <w:t xml:space="preserve">. </w:t>
            </w:r>
            <w:proofErr w:type="spellStart"/>
            <w:r w:rsidRPr="002A519C">
              <w:rPr>
                <w:rFonts w:ascii="Cambria" w:hAnsi="Cambria"/>
                <w:lang w:val="it-IT"/>
              </w:rPr>
              <w:t>Mreža</w:t>
            </w:r>
            <w:proofErr w:type="spellEnd"/>
            <w:r w:rsidRPr="002A519C">
              <w:rPr>
                <w:rFonts w:ascii="Cambria" w:hAnsi="Cambria"/>
                <w:lang w:val="it-IT"/>
              </w:rPr>
              <w:t xml:space="preserve"> </w:t>
            </w:r>
            <w:proofErr w:type="spellStart"/>
            <w:r w:rsidRPr="002A519C">
              <w:rPr>
                <w:rFonts w:ascii="Cambria" w:hAnsi="Cambria"/>
                <w:lang w:val="it-IT"/>
              </w:rPr>
              <w:t>mladih</w:t>
            </w:r>
            <w:proofErr w:type="spellEnd"/>
            <w:r w:rsidRPr="002A519C">
              <w:rPr>
                <w:rFonts w:ascii="Cambria" w:hAnsi="Cambria"/>
                <w:lang w:val="it-IT"/>
              </w:rPr>
              <w:t xml:space="preserve"> </w:t>
            </w:r>
            <w:proofErr w:type="spellStart"/>
            <w:r w:rsidRPr="002A519C">
              <w:rPr>
                <w:rFonts w:ascii="Cambria" w:hAnsi="Cambria"/>
                <w:lang w:val="it-IT"/>
              </w:rPr>
              <w:t>Hrvatske</w:t>
            </w:r>
            <w:proofErr w:type="spellEnd"/>
            <w:r w:rsidRPr="002A519C">
              <w:rPr>
                <w:rFonts w:ascii="Cambria" w:hAnsi="Cambria"/>
                <w:lang w:val="it-IT"/>
              </w:rPr>
              <w:t xml:space="preserve">. </w:t>
            </w:r>
          </w:p>
          <w:p w14:paraId="6ECDF61C" w14:textId="77777777" w:rsidR="0012783A" w:rsidRPr="002A519C" w:rsidRDefault="0012783A" w:rsidP="0012783A">
            <w:pPr>
              <w:spacing w:after="0" w:line="240" w:lineRule="auto"/>
              <w:rPr>
                <w:rFonts w:ascii="Cambria" w:hAnsi="Cambria"/>
                <w:lang w:val="it-IT"/>
              </w:rPr>
            </w:pPr>
            <w:r w:rsidRPr="002A519C">
              <w:rPr>
                <w:rFonts w:ascii="Cambria" w:hAnsi="Cambria"/>
                <w:lang w:val="it-IT"/>
              </w:rPr>
              <w:t xml:space="preserve">9. </w:t>
            </w:r>
            <w:proofErr w:type="spellStart"/>
            <w:r w:rsidRPr="002A519C">
              <w:rPr>
                <w:rFonts w:ascii="Cambria" w:hAnsi="Cambria"/>
                <w:lang w:val="it-IT"/>
              </w:rPr>
              <w:t>Spajić-Vrkaš</w:t>
            </w:r>
            <w:proofErr w:type="spellEnd"/>
            <w:r w:rsidRPr="002A519C">
              <w:rPr>
                <w:rFonts w:ascii="Cambria" w:hAnsi="Cambria"/>
                <w:lang w:val="it-IT"/>
              </w:rPr>
              <w:t xml:space="preserve">, V., </w:t>
            </w:r>
            <w:proofErr w:type="spellStart"/>
            <w:r w:rsidRPr="002A519C">
              <w:rPr>
                <w:rFonts w:ascii="Cambria" w:hAnsi="Cambria"/>
                <w:lang w:val="it-IT"/>
              </w:rPr>
              <w:t>Stričević</w:t>
            </w:r>
            <w:proofErr w:type="spellEnd"/>
            <w:r w:rsidRPr="002A519C">
              <w:rPr>
                <w:rFonts w:ascii="Cambria" w:hAnsi="Cambria"/>
                <w:lang w:val="it-IT"/>
              </w:rPr>
              <w:t xml:space="preserve">, I., </w:t>
            </w:r>
            <w:proofErr w:type="spellStart"/>
            <w:r w:rsidRPr="002A519C">
              <w:rPr>
                <w:rFonts w:ascii="Cambria" w:hAnsi="Cambria"/>
                <w:lang w:val="it-IT"/>
              </w:rPr>
              <w:t>Maleš</w:t>
            </w:r>
            <w:proofErr w:type="spellEnd"/>
            <w:r w:rsidRPr="002A519C">
              <w:rPr>
                <w:rFonts w:ascii="Cambria" w:hAnsi="Cambria"/>
                <w:lang w:val="it-IT"/>
              </w:rPr>
              <w:t xml:space="preserve">, D., </w:t>
            </w:r>
            <w:proofErr w:type="spellStart"/>
            <w:r w:rsidRPr="002A519C">
              <w:rPr>
                <w:rFonts w:ascii="Cambria" w:hAnsi="Cambria"/>
                <w:lang w:val="it-IT"/>
              </w:rPr>
              <w:t>Matijević</w:t>
            </w:r>
            <w:proofErr w:type="spellEnd"/>
            <w:r w:rsidRPr="002A519C">
              <w:rPr>
                <w:rFonts w:ascii="Cambria" w:hAnsi="Cambria"/>
                <w:lang w:val="it-IT"/>
              </w:rPr>
              <w:t xml:space="preserve">, M. (2004). </w:t>
            </w:r>
            <w:proofErr w:type="spellStart"/>
            <w:r w:rsidRPr="002A519C">
              <w:rPr>
                <w:rFonts w:ascii="Cambria" w:hAnsi="Cambria"/>
                <w:lang w:val="it-IT"/>
              </w:rPr>
              <w:t>Poučavati</w:t>
            </w:r>
            <w:proofErr w:type="spellEnd"/>
            <w:r w:rsidRPr="002A519C">
              <w:rPr>
                <w:rFonts w:ascii="Cambria" w:hAnsi="Cambria"/>
                <w:lang w:val="it-IT"/>
              </w:rPr>
              <w:t xml:space="preserve"> prava i </w:t>
            </w:r>
            <w:proofErr w:type="spellStart"/>
            <w:r w:rsidRPr="002A519C">
              <w:rPr>
                <w:rFonts w:ascii="Cambria" w:hAnsi="Cambria"/>
                <w:lang w:val="it-IT"/>
              </w:rPr>
              <w:t>slobode</w:t>
            </w:r>
            <w:proofErr w:type="spellEnd"/>
            <w:r w:rsidRPr="002A519C">
              <w:rPr>
                <w:rFonts w:ascii="Cambria" w:hAnsi="Cambria"/>
                <w:lang w:val="it-IT"/>
              </w:rPr>
              <w:t xml:space="preserve">. </w:t>
            </w:r>
            <w:proofErr w:type="spellStart"/>
            <w:r w:rsidRPr="002A519C">
              <w:rPr>
                <w:rFonts w:ascii="Cambria" w:hAnsi="Cambria"/>
                <w:lang w:val="it-IT"/>
              </w:rPr>
              <w:t>Priručnik</w:t>
            </w:r>
            <w:proofErr w:type="spellEnd"/>
            <w:r w:rsidRPr="002A519C">
              <w:rPr>
                <w:rFonts w:ascii="Cambria" w:hAnsi="Cambria"/>
                <w:lang w:val="it-IT"/>
              </w:rPr>
              <w:t xml:space="preserve"> za </w:t>
            </w:r>
            <w:proofErr w:type="spellStart"/>
            <w:r w:rsidRPr="002A519C">
              <w:rPr>
                <w:rFonts w:ascii="Cambria" w:hAnsi="Cambria"/>
                <w:lang w:val="it-IT"/>
              </w:rPr>
              <w:t>učitelje</w:t>
            </w:r>
            <w:proofErr w:type="spellEnd"/>
            <w:r w:rsidRPr="002A519C">
              <w:rPr>
                <w:rFonts w:ascii="Cambria" w:hAnsi="Cambria"/>
                <w:lang w:val="it-IT"/>
              </w:rPr>
              <w:t xml:space="preserve"> </w:t>
            </w:r>
            <w:proofErr w:type="spellStart"/>
            <w:r w:rsidRPr="002A519C">
              <w:rPr>
                <w:rFonts w:ascii="Cambria" w:hAnsi="Cambria"/>
                <w:lang w:val="it-IT"/>
              </w:rPr>
              <w:t>osnovne</w:t>
            </w:r>
            <w:proofErr w:type="spellEnd"/>
            <w:r w:rsidRPr="002A519C">
              <w:rPr>
                <w:rFonts w:ascii="Cambria" w:hAnsi="Cambria"/>
                <w:lang w:val="it-IT"/>
              </w:rPr>
              <w:t xml:space="preserve"> </w:t>
            </w:r>
            <w:proofErr w:type="spellStart"/>
            <w:r w:rsidRPr="002A519C">
              <w:rPr>
                <w:rFonts w:ascii="Cambria" w:hAnsi="Cambria"/>
                <w:lang w:val="it-IT"/>
              </w:rPr>
              <w:t>škole</w:t>
            </w:r>
            <w:proofErr w:type="spellEnd"/>
            <w:r w:rsidRPr="002A519C">
              <w:rPr>
                <w:rFonts w:ascii="Cambria" w:hAnsi="Cambria"/>
                <w:lang w:val="it-IT"/>
              </w:rPr>
              <w:t xml:space="preserve">. </w:t>
            </w:r>
            <w:proofErr w:type="spellStart"/>
            <w:r w:rsidRPr="002A519C">
              <w:rPr>
                <w:rFonts w:ascii="Cambria" w:hAnsi="Cambria"/>
                <w:lang w:val="it-IT"/>
              </w:rPr>
              <w:t>Istraživačko-obrazovni</w:t>
            </w:r>
            <w:proofErr w:type="spellEnd"/>
            <w:r w:rsidRPr="002A519C">
              <w:rPr>
                <w:rFonts w:ascii="Cambria" w:hAnsi="Cambria"/>
                <w:lang w:val="it-IT"/>
              </w:rPr>
              <w:t xml:space="preserve"> </w:t>
            </w:r>
            <w:proofErr w:type="spellStart"/>
            <w:r w:rsidRPr="002A519C">
              <w:rPr>
                <w:rFonts w:ascii="Cambria" w:hAnsi="Cambria"/>
                <w:lang w:val="it-IT"/>
              </w:rPr>
              <w:t>centar</w:t>
            </w:r>
            <w:proofErr w:type="spellEnd"/>
            <w:r w:rsidRPr="002A519C">
              <w:rPr>
                <w:rFonts w:ascii="Cambria" w:hAnsi="Cambria"/>
                <w:lang w:val="it-IT"/>
              </w:rPr>
              <w:t xml:space="preserve"> za </w:t>
            </w:r>
            <w:proofErr w:type="spellStart"/>
            <w:r w:rsidRPr="002A519C">
              <w:rPr>
                <w:rFonts w:ascii="Cambria" w:hAnsi="Cambria"/>
                <w:lang w:val="it-IT"/>
              </w:rPr>
              <w:t>ljudska</w:t>
            </w:r>
            <w:proofErr w:type="spellEnd"/>
            <w:r w:rsidRPr="002A519C">
              <w:rPr>
                <w:rFonts w:ascii="Cambria" w:hAnsi="Cambria"/>
                <w:lang w:val="it-IT"/>
              </w:rPr>
              <w:t xml:space="preserve"> prava i </w:t>
            </w:r>
            <w:proofErr w:type="spellStart"/>
            <w:r w:rsidRPr="002A519C">
              <w:rPr>
                <w:rFonts w:ascii="Cambria" w:hAnsi="Cambria"/>
                <w:lang w:val="it-IT"/>
              </w:rPr>
              <w:t>demokratsko</w:t>
            </w:r>
            <w:proofErr w:type="spellEnd"/>
            <w:r w:rsidRPr="002A519C">
              <w:rPr>
                <w:rFonts w:ascii="Cambria" w:hAnsi="Cambria"/>
                <w:lang w:val="it-IT"/>
              </w:rPr>
              <w:t xml:space="preserve"> </w:t>
            </w:r>
            <w:proofErr w:type="spellStart"/>
            <w:r w:rsidRPr="002A519C">
              <w:rPr>
                <w:rFonts w:ascii="Cambria" w:hAnsi="Cambria"/>
                <w:lang w:val="it-IT"/>
              </w:rPr>
              <w:t>građanstvo</w:t>
            </w:r>
            <w:proofErr w:type="spellEnd"/>
            <w:r w:rsidRPr="002A519C">
              <w:rPr>
                <w:rFonts w:ascii="Cambria" w:hAnsi="Cambria"/>
                <w:lang w:val="it-IT"/>
              </w:rPr>
              <w:t xml:space="preserve"> i </w:t>
            </w:r>
            <w:proofErr w:type="spellStart"/>
            <w:r w:rsidRPr="002A519C">
              <w:rPr>
                <w:rFonts w:ascii="Cambria" w:hAnsi="Cambria"/>
                <w:lang w:val="it-IT"/>
              </w:rPr>
              <w:t>Filozofski</w:t>
            </w:r>
            <w:proofErr w:type="spellEnd"/>
            <w:r w:rsidRPr="002A519C">
              <w:rPr>
                <w:rFonts w:ascii="Cambria" w:hAnsi="Cambria"/>
                <w:lang w:val="it-IT"/>
              </w:rPr>
              <w:t xml:space="preserve"> </w:t>
            </w:r>
            <w:proofErr w:type="spellStart"/>
            <w:r w:rsidRPr="002A519C">
              <w:rPr>
                <w:rFonts w:ascii="Cambria" w:hAnsi="Cambria"/>
                <w:lang w:val="it-IT"/>
              </w:rPr>
              <w:t>fakultet</w:t>
            </w:r>
            <w:proofErr w:type="spellEnd"/>
            <w:r w:rsidRPr="002A519C">
              <w:rPr>
                <w:rFonts w:ascii="Cambria" w:hAnsi="Cambria"/>
                <w:lang w:val="it-IT"/>
              </w:rPr>
              <w:t xml:space="preserve"> </w:t>
            </w:r>
            <w:proofErr w:type="spellStart"/>
            <w:r w:rsidRPr="002A519C">
              <w:rPr>
                <w:rFonts w:ascii="Cambria" w:hAnsi="Cambria"/>
                <w:lang w:val="it-IT"/>
              </w:rPr>
              <w:t>Sveučilišta</w:t>
            </w:r>
            <w:proofErr w:type="spellEnd"/>
            <w:r w:rsidRPr="002A519C">
              <w:rPr>
                <w:rFonts w:ascii="Cambria" w:hAnsi="Cambria"/>
                <w:lang w:val="it-IT"/>
              </w:rPr>
              <w:t xml:space="preserve"> u </w:t>
            </w:r>
            <w:proofErr w:type="spellStart"/>
            <w:r w:rsidRPr="002A519C">
              <w:rPr>
                <w:rFonts w:ascii="Cambria" w:hAnsi="Cambria"/>
                <w:lang w:val="it-IT"/>
              </w:rPr>
              <w:t>Zagrebu</w:t>
            </w:r>
            <w:proofErr w:type="spellEnd"/>
            <w:r w:rsidRPr="002A519C">
              <w:rPr>
                <w:rFonts w:ascii="Cambria" w:hAnsi="Cambria"/>
                <w:lang w:val="it-IT"/>
              </w:rPr>
              <w:t>. Reperibile sul sito: https://wp.ffzg.unizg.hr/hre-edc/publikacije-2/izvori-za-nastavnikece/poucavati-prava-i-slobode-prirucnik-za-ucitelje-osnovne-skole/</w:t>
            </w:r>
          </w:p>
          <w:p w14:paraId="6E678FEC" w14:textId="77777777" w:rsidR="0012783A" w:rsidRPr="002A519C" w:rsidRDefault="0012783A" w:rsidP="0012783A">
            <w:pPr>
              <w:spacing w:after="0" w:line="240" w:lineRule="auto"/>
              <w:rPr>
                <w:rFonts w:ascii="Cambria" w:hAnsi="Cambria"/>
                <w:lang w:val="it-IT"/>
              </w:rPr>
            </w:pPr>
            <w:r w:rsidRPr="002A519C">
              <w:rPr>
                <w:rFonts w:ascii="Cambria" w:hAnsi="Cambria"/>
                <w:lang w:val="it-IT"/>
              </w:rPr>
              <w:t>Testi integrativi:</w:t>
            </w:r>
          </w:p>
          <w:p w14:paraId="16094567" w14:textId="77777777" w:rsidR="0012783A" w:rsidRPr="002A519C" w:rsidRDefault="0012783A" w:rsidP="0012783A">
            <w:pPr>
              <w:spacing w:after="0" w:line="240" w:lineRule="auto"/>
              <w:rPr>
                <w:rFonts w:ascii="Cambria" w:hAnsi="Cambria"/>
                <w:lang w:val="en-GB"/>
              </w:rPr>
            </w:pPr>
            <w:r w:rsidRPr="002A519C">
              <w:rPr>
                <w:rFonts w:ascii="Cambria" w:hAnsi="Cambria"/>
                <w:lang w:val="it-IT"/>
              </w:rPr>
              <w:t xml:space="preserve">1. </w:t>
            </w:r>
            <w:proofErr w:type="spellStart"/>
            <w:r w:rsidRPr="002A519C">
              <w:rPr>
                <w:rFonts w:ascii="Cambria" w:hAnsi="Cambria"/>
                <w:lang w:val="it-IT"/>
              </w:rPr>
              <w:t>Diković</w:t>
            </w:r>
            <w:proofErr w:type="spellEnd"/>
            <w:r w:rsidRPr="002A519C">
              <w:rPr>
                <w:rFonts w:ascii="Cambria" w:hAnsi="Cambria"/>
                <w:lang w:val="it-IT"/>
              </w:rPr>
              <w:t xml:space="preserve">, M. (2010). </w:t>
            </w:r>
            <w:proofErr w:type="spellStart"/>
            <w:r w:rsidRPr="002A519C">
              <w:rPr>
                <w:rFonts w:ascii="Cambria" w:hAnsi="Cambria"/>
                <w:lang w:val="it-IT"/>
              </w:rPr>
              <w:t>Odgoj</w:t>
            </w:r>
            <w:proofErr w:type="spellEnd"/>
            <w:r w:rsidRPr="002A519C">
              <w:rPr>
                <w:rFonts w:ascii="Cambria" w:hAnsi="Cambria"/>
                <w:lang w:val="it-IT"/>
              </w:rPr>
              <w:t xml:space="preserve"> i </w:t>
            </w:r>
            <w:proofErr w:type="spellStart"/>
            <w:r w:rsidRPr="002A519C">
              <w:rPr>
                <w:rFonts w:ascii="Cambria" w:hAnsi="Cambria"/>
                <w:lang w:val="it-IT"/>
              </w:rPr>
              <w:t>obrazovanje</w:t>
            </w:r>
            <w:proofErr w:type="spellEnd"/>
            <w:r w:rsidRPr="002A519C">
              <w:rPr>
                <w:rFonts w:ascii="Cambria" w:hAnsi="Cambria"/>
                <w:lang w:val="it-IT"/>
              </w:rPr>
              <w:t xml:space="preserve"> za </w:t>
            </w:r>
            <w:proofErr w:type="spellStart"/>
            <w:r w:rsidRPr="002A519C">
              <w:rPr>
                <w:rFonts w:ascii="Cambria" w:hAnsi="Cambria"/>
                <w:lang w:val="it-IT"/>
              </w:rPr>
              <w:t>građanstvo</w:t>
            </w:r>
            <w:proofErr w:type="spellEnd"/>
            <w:r w:rsidRPr="002A519C">
              <w:rPr>
                <w:rFonts w:ascii="Cambria" w:hAnsi="Cambria"/>
                <w:lang w:val="it-IT"/>
              </w:rPr>
              <w:t xml:space="preserve"> </w:t>
            </w:r>
            <w:proofErr w:type="spellStart"/>
            <w:r w:rsidRPr="002A519C">
              <w:rPr>
                <w:rFonts w:ascii="Cambria" w:hAnsi="Cambria"/>
                <w:lang w:val="it-IT"/>
              </w:rPr>
              <w:t>kao</w:t>
            </w:r>
            <w:proofErr w:type="spellEnd"/>
            <w:r w:rsidRPr="002A519C">
              <w:rPr>
                <w:rFonts w:ascii="Cambria" w:hAnsi="Cambria"/>
                <w:lang w:val="it-IT"/>
              </w:rPr>
              <w:t xml:space="preserve"> </w:t>
            </w:r>
            <w:proofErr w:type="spellStart"/>
            <w:r w:rsidRPr="002A519C">
              <w:rPr>
                <w:rFonts w:ascii="Cambria" w:hAnsi="Cambria"/>
                <w:lang w:val="it-IT"/>
              </w:rPr>
              <w:t>sastavnica</w:t>
            </w:r>
            <w:proofErr w:type="spellEnd"/>
            <w:r w:rsidRPr="002A519C">
              <w:rPr>
                <w:rFonts w:ascii="Cambria" w:hAnsi="Cambria"/>
                <w:lang w:val="it-IT"/>
              </w:rPr>
              <w:t xml:space="preserve"> </w:t>
            </w:r>
            <w:proofErr w:type="spellStart"/>
            <w:r w:rsidRPr="002A519C">
              <w:rPr>
                <w:rFonts w:ascii="Cambria" w:hAnsi="Cambria"/>
                <w:lang w:val="it-IT"/>
              </w:rPr>
              <w:t>zaštite</w:t>
            </w:r>
            <w:proofErr w:type="spellEnd"/>
            <w:r w:rsidRPr="002A519C">
              <w:rPr>
                <w:rFonts w:ascii="Cambria" w:hAnsi="Cambria"/>
                <w:lang w:val="it-IT"/>
              </w:rPr>
              <w:t xml:space="preserve"> </w:t>
            </w:r>
            <w:proofErr w:type="spellStart"/>
            <w:r w:rsidRPr="002A519C">
              <w:rPr>
                <w:rFonts w:ascii="Cambria" w:hAnsi="Cambria"/>
                <w:lang w:val="it-IT"/>
              </w:rPr>
              <w:t>ljudskih</w:t>
            </w:r>
            <w:proofErr w:type="spellEnd"/>
            <w:r w:rsidRPr="002A519C">
              <w:rPr>
                <w:rFonts w:ascii="Cambria" w:hAnsi="Cambria"/>
                <w:lang w:val="it-IT"/>
              </w:rPr>
              <w:t xml:space="preserve"> prava. </w:t>
            </w:r>
            <w:r w:rsidRPr="002A519C">
              <w:rPr>
                <w:rFonts w:ascii="Cambria" w:hAnsi="Cambria"/>
                <w:lang w:val="en-GB"/>
              </w:rPr>
              <w:t>Tabula, 8, 112-123.</w:t>
            </w:r>
          </w:p>
          <w:p w14:paraId="7CB82CD9" w14:textId="77777777" w:rsidR="0012783A" w:rsidRPr="002A519C" w:rsidRDefault="0012783A" w:rsidP="0012783A">
            <w:pPr>
              <w:spacing w:after="0" w:line="240" w:lineRule="auto"/>
              <w:rPr>
                <w:rFonts w:ascii="Cambria" w:hAnsi="Cambria"/>
                <w:lang w:val="en-GB"/>
              </w:rPr>
            </w:pPr>
            <w:r w:rsidRPr="002A519C">
              <w:rPr>
                <w:rFonts w:ascii="Cambria" w:hAnsi="Cambria"/>
                <w:lang w:val="en-GB"/>
              </w:rPr>
              <w:t xml:space="preserve">2. </w:t>
            </w:r>
            <w:proofErr w:type="spellStart"/>
            <w:r w:rsidRPr="002A519C">
              <w:rPr>
                <w:rFonts w:ascii="Cambria" w:hAnsi="Cambria"/>
                <w:lang w:val="en-GB"/>
              </w:rPr>
              <w:t>Diković</w:t>
            </w:r>
            <w:proofErr w:type="spellEnd"/>
            <w:r w:rsidRPr="002A519C">
              <w:rPr>
                <w:rFonts w:ascii="Cambria" w:hAnsi="Cambria"/>
                <w:lang w:val="en-GB"/>
              </w:rPr>
              <w:t xml:space="preserve">, M. (2014). Interculturalism, Human Rights and Citizenship in Compulsory Education in the South Eastern Europe. In M. </w:t>
            </w:r>
            <w:proofErr w:type="spellStart"/>
            <w:r w:rsidRPr="002A519C">
              <w:rPr>
                <w:rFonts w:ascii="Cambria" w:hAnsi="Cambria"/>
                <w:lang w:val="en-GB"/>
              </w:rPr>
              <w:t>Bartulović</w:t>
            </w:r>
            <w:proofErr w:type="spellEnd"/>
            <w:r w:rsidRPr="002A519C">
              <w:rPr>
                <w:rFonts w:ascii="Cambria" w:hAnsi="Cambria"/>
                <w:lang w:val="en-GB"/>
              </w:rPr>
              <w:t xml:space="preserve">, L. Bash, V. </w:t>
            </w:r>
            <w:proofErr w:type="spellStart"/>
            <w:r w:rsidRPr="002A519C">
              <w:rPr>
                <w:rFonts w:ascii="Cambria" w:hAnsi="Cambria"/>
                <w:lang w:val="en-GB"/>
              </w:rPr>
              <w:t>Spajić-Vrkaš</w:t>
            </w:r>
            <w:proofErr w:type="spellEnd"/>
            <w:r w:rsidRPr="002A519C">
              <w:rPr>
                <w:rFonts w:ascii="Cambria" w:hAnsi="Cambria"/>
                <w:lang w:val="en-GB"/>
              </w:rPr>
              <w:t xml:space="preserve"> (</w:t>
            </w:r>
            <w:proofErr w:type="spellStart"/>
            <w:r w:rsidRPr="002A519C">
              <w:rPr>
                <w:rFonts w:ascii="Cambria" w:hAnsi="Cambria"/>
                <w:lang w:val="en-GB"/>
              </w:rPr>
              <w:t>ur</w:t>
            </w:r>
            <w:proofErr w:type="spellEnd"/>
            <w:r w:rsidRPr="002A519C">
              <w:rPr>
                <w:rFonts w:ascii="Cambria" w:hAnsi="Cambria"/>
                <w:lang w:val="en-GB"/>
              </w:rPr>
              <w:t xml:space="preserve">.), IAIE Zagreb 2013: Unity and disunity, connections and separations: intercultural education as a movement for promoting multiple identities, social inclusion and transformation, Conference proceedings (247-258). </w:t>
            </w:r>
            <w:proofErr w:type="spellStart"/>
            <w:r w:rsidRPr="002A519C">
              <w:rPr>
                <w:rFonts w:ascii="Cambria" w:hAnsi="Cambria"/>
                <w:lang w:val="en-GB"/>
              </w:rPr>
              <w:t>Interkultura</w:t>
            </w:r>
            <w:proofErr w:type="spellEnd"/>
            <w:r w:rsidRPr="002A519C">
              <w:rPr>
                <w:rFonts w:ascii="Cambria" w:hAnsi="Cambria"/>
                <w:lang w:val="en-GB"/>
              </w:rPr>
              <w:t xml:space="preserve"> / IAIE. </w:t>
            </w:r>
          </w:p>
          <w:p w14:paraId="409D7605" w14:textId="77777777" w:rsidR="0012783A" w:rsidRPr="002A519C" w:rsidRDefault="0012783A" w:rsidP="0012783A">
            <w:pPr>
              <w:spacing w:after="0" w:line="240" w:lineRule="auto"/>
              <w:rPr>
                <w:rFonts w:ascii="Cambria" w:hAnsi="Cambria"/>
                <w:lang w:val="en-GB"/>
              </w:rPr>
            </w:pPr>
            <w:r w:rsidRPr="002A519C">
              <w:rPr>
                <w:rFonts w:ascii="Cambria" w:hAnsi="Cambria"/>
                <w:lang w:val="en-GB"/>
              </w:rPr>
              <w:t xml:space="preserve">3. </w:t>
            </w:r>
            <w:proofErr w:type="spellStart"/>
            <w:r w:rsidRPr="002A519C">
              <w:rPr>
                <w:rFonts w:ascii="Cambria" w:hAnsi="Cambria"/>
                <w:lang w:val="en-GB"/>
              </w:rPr>
              <w:t>Diković</w:t>
            </w:r>
            <w:proofErr w:type="spellEnd"/>
            <w:r w:rsidRPr="002A519C">
              <w:rPr>
                <w:rFonts w:ascii="Cambria" w:hAnsi="Cambria"/>
                <w:lang w:val="en-GB"/>
              </w:rPr>
              <w:t xml:space="preserve">, M., </w:t>
            </w:r>
            <w:proofErr w:type="spellStart"/>
            <w:r w:rsidRPr="002A519C">
              <w:rPr>
                <w:rFonts w:ascii="Cambria" w:hAnsi="Cambria"/>
                <w:lang w:val="en-GB"/>
              </w:rPr>
              <w:t>Piršl</w:t>
            </w:r>
            <w:proofErr w:type="spellEnd"/>
            <w:r w:rsidRPr="002A519C">
              <w:rPr>
                <w:rFonts w:ascii="Cambria" w:hAnsi="Cambria"/>
                <w:lang w:val="en-GB"/>
              </w:rPr>
              <w:t xml:space="preserve">, E. (2014). </w:t>
            </w:r>
            <w:proofErr w:type="spellStart"/>
            <w:r w:rsidRPr="002A519C">
              <w:rPr>
                <w:rFonts w:ascii="Cambria" w:hAnsi="Cambria"/>
                <w:lang w:val="en-GB"/>
              </w:rPr>
              <w:t>Interkulturalizam</w:t>
            </w:r>
            <w:proofErr w:type="spellEnd"/>
            <w:r w:rsidRPr="002A519C">
              <w:rPr>
                <w:rFonts w:ascii="Cambria" w:hAnsi="Cambria"/>
                <w:lang w:val="en-GB"/>
              </w:rPr>
              <w:t xml:space="preserve">, </w:t>
            </w:r>
            <w:proofErr w:type="spellStart"/>
            <w:r w:rsidRPr="002A519C">
              <w:rPr>
                <w:rFonts w:ascii="Cambria" w:hAnsi="Cambria"/>
                <w:lang w:val="en-GB"/>
              </w:rPr>
              <w:t>ljudska</w:t>
            </w:r>
            <w:proofErr w:type="spellEnd"/>
            <w:r w:rsidRPr="002A519C">
              <w:rPr>
                <w:rFonts w:ascii="Cambria" w:hAnsi="Cambria"/>
                <w:lang w:val="en-GB"/>
              </w:rPr>
              <w:t xml:space="preserve"> </w:t>
            </w:r>
            <w:proofErr w:type="spellStart"/>
            <w:r w:rsidRPr="002A519C">
              <w:rPr>
                <w:rFonts w:ascii="Cambria" w:hAnsi="Cambria"/>
                <w:lang w:val="en-GB"/>
              </w:rPr>
              <w:t>prava</w:t>
            </w:r>
            <w:proofErr w:type="spellEnd"/>
            <w:r w:rsidRPr="002A519C">
              <w:rPr>
                <w:rFonts w:ascii="Cambria" w:hAnsi="Cambria"/>
                <w:lang w:val="en-GB"/>
              </w:rPr>
              <w:t xml:space="preserve"> </w:t>
            </w:r>
            <w:proofErr w:type="spellStart"/>
            <w:r w:rsidRPr="002A519C">
              <w:rPr>
                <w:rFonts w:ascii="Cambria" w:hAnsi="Cambria"/>
                <w:lang w:val="en-GB"/>
              </w:rPr>
              <w:t>i</w:t>
            </w:r>
            <w:proofErr w:type="spellEnd"/>
            <w:r w:rsidRPr="002A519C">
              <w:rPr>
                <w:rFonts w:ascii="Cambria" w:hAnsi="Cambria"/>
                <w:lang w:val="en-GB"/>
              </w:rPr>
              <w:t xml:space="preserve"> </w:t>
            </w:r>
            <w:proofErr w:type="spellStart"/>
            <w:r w:rsidRPr="002A519C">
              <w:rPr>
                <w:rFonts w:ascii="Cambria" w:hAnsi="Cambria"/>
                <w:lang w:val="en-GB"/>
              </w:rPr>
              <w:t>građanstvo</w:t>
            </w:r>
            <w:proofErr w:type="spellEnd"/>
            <w:r w:rsidRPr="002A519C">
              <w:rPr>
                <w:rFonts w:ascii="Cambria" w:hAnsi="Cambria"/>
                <w:lang w:val="en-GB"/>
              </w:rPr>
              <w:t xml:space="preserve"> u </w:t>
            </w:r>
            <w:proofErr w:type="spellStart"/>
            <w:r w:rsidRPr="002A519C">
              <w:rPr>
                <w:rFonts w:ascii="Cambria" w:hAnsi="Cambria"/>
                <w:lang w:val="en-GB"/>
              </w:rPr>
              <w:t>inicijalnom</w:t>
            </w:r>
            <w:proofErr w:type="spellEnd"/>
            <w:r w:rsidRPr="002A519C">
              <w:rPr>
                <w:rFonts w:ascii="Cambria" w:hAnsi="Cambria"/>
                <w:lang w:val="en-GB"/>
              </w:rPr>
              <w:t xml:space="preserve"> </w:t>
            </w:r>
            <w:proofErr w:type="spellStart"/>
            <w:r w:rsidRPr="002A519C">
              <w:rPr>
                <w:rFonts w:ascii="Cambria" w:hAnsi="Cambria"/>
                <w:lang w:val="en-GB"/>
              </w:rPr>
              <w:t>obrazovanju</w:t>
            </w:r>
            <w:proofErr w:type="spellEnd"/>
            <w:r w:rsidRPr="002A519C">
              <w:rPr>
                <w:rFonts w:ascii="Cambria" w:hAnsi="Cambria"/>
                <w:lang w:val="en-GB"/>
              </w:rPr>
              <w:t xml:space="preserve"> </w:t>
            </w:r>
            <w:proofErr w:type="spellStart"/>
            <w:r w:rsidRPr="002A519C">
              <w:rPr>
                <w:rFonts w:ascii="Cambria" w:hAnsi="Cambria"/>
                <w:lang w:val="en-GB"/>
              </w:rPr>
              <w:t>nastavnika</w:t>
            </w:r>
            <w:proofErr w:type="spellEnd"/>
            <w:r w:rsidRPr="002A519C">
              <w:rPr>
                <w:rFonts w:ascii="Cambria" w:hAnsi="Cambria"/>
                <w:lang w:val="en-GB"/>
              </w:rPr>
              <w:t xml:space="preserve">. U: N. </w:t>
            </w:r>
            <w:proofErr w:type="spellStart"/>
            <w:r w:rsidRPr="002A519C">
              <w:rPr>
                <w:rFonts w:ascii="Cambria" w:hAnsi="Cambria"/>
                <w:lang w:val="en-GB"/>
              </w:rPr>
              <w:t>Hrvatić</w:t>
            </w:r>
            <w:proofErr w:type="spellEnd"/>
            <w:r w:rsidRPr="002A519C">
              <w:rPr>
                <w:rFonts w:ascii="Cambria" w:hAnsi="Cambria"/>
                <w:lang w:val="en-GB"/>
              </w:rPr>
              <w:t xml:space="preserve">, A. </w:t>
            </w:r>
            <w:proofErr w:type="spellStart"/>
            <w:r w:rsidRPr="002A519C">
              <w:rPr>
                <w:rFonts w:ascii="Cambria" w:hAnsi="Cambria"/>
                <w:lang w:val="en-GB"/>
              </w:rPr>
              <w:t>Lukenda</w:t>
            </w:r>
            <w:proofErr w:type="spellEnd"/>
            <w:r w:rsidRPr="002A519C">
              <w:rPr>
                <w:rFonts w:ascii="Cambria" w:hAnsi="Cambria"/>
                <w:lang w:val="en-GB"/>
              </w:rPr>
              <w:t xml:space="preserve">, S. Pavlović, V. </w:t>
            </w:r>
            <w:proofErr w:type="spellStart"/>
            <w:r w:rsidRPr="002A519C">
              <w:rPr>
                <w:rFonts w:ascii="Cambria" w:hAnsi="Cambria"/>
                <w:lang w:val="en-GB"/>
              </w:rPr>
              <w:t>Spajić-Vrkaš</w:t>
            </w:r>
            <w:proofErr w:type="spellEnd"/>
            <w:r w:rsidRPr="002A519C">
              <w:rPr>
                <w:rFonts w:ascii="Cambria" w:hAnsi="Cambria"/>
                <w:lang w:val="en-GB"/>
              </w:rPr>
              <w:t xml:space="preserve">, M. </w:t>
            </w:r>
            <w:proofErr w:type="spellStart"/>
            <w:r w:rsidRPr="002A519C">
              <w:rPr>
                <w:rFonts w:ascii="Cambria" w:hAnsi="Cambria"/>
                <w:lang w:val="en-GB"/>
              </w:rPr>
              <w:t>Vasilj</w:t>
            </w:r>
            <w:proofErr w:type="spellEnd"/>
            <w:r w:rsidRPr="002A519C">
              <w:rPr>
                <w:rFonts w:ascii="Cambria" w:hAnsi="Cambria"/>
                <w:lang w:val="en-GB"/>
              </w:rPr>
              <w:t xml:space="preserve"> (</w:t>
            </w:r>
            <w:proofErr w:type="spellStart"/>
            <w:r w:rsidRPr="002A519C">
              <w:rPr>
                <w:rFonts w:ascii="Cambria" w:hAnsi="Cambria"/>
                <w:lang w:val="en-GB"/>
              </w:rPr>
              <w:t>ur</w:t>
            </w:r>
            <w:proofErr w:type="spellEnd"/>
            <w:r w:rsidRPr="002A519C">
              <w:rPr>
                <w:rFonts w:ascii="Cambria" w:hAnsi="Cambria"/>
                <w:lang w:val="en-GB"/>
              </w:rPr>
              <w:t xml:space="preserve">.), </w:t>
            </w:r>
            <w:proofErr w:type="spellStart"/>
            <w:r w:rsidRPr="002A519C">
              <w:rPr>
                <w:rFonts w:ascii="Cambria" w:hAnsi="Cambria"/>
                <w:lang w:val="en-GB"/>
              </w:rPr>
              <w:t>Pedagogija</w:t>
            </w:r>
            <w:proofErr w:type="spellEnd"/>
            <w:r w:rsidRPr="002A519C">
              <w:rPr>
                <w:rFonts w:ascii="Cambria" w:hAnsi="Cambria"/>
                <w:lang w:val="en-GB"/>
              </w:rPr>
              <w:t xml:space="preserve">, </w:t>
            </w:r>
            <w:proofErr w:type="spellStart"/>
            <w:r w:rsidRPr="002A519C">
              <w:rPr>
                <w:rFonts w:ascii="Cambria" w:hAnsi="Cambria"/>
                <w:lang w:val="en-GB"/>
              </w:rPr>
              <w:t>obrazovanje</w:t>
            </w:r>
            <w:proofErr w:type="spellEnd"/>
            <w:r w:rsidRPr="002A519C">
              <w:rPr>
                <w:rFonts w:ascii="Cambria" w:hAnsi="Cambria"/>
                <w:lang w:val="en-GB"/>
              </w:rPr>
              <w:t xml:space="preserve"> </w:t>
            </w:r>
            <w:proofErr w:type="spellStart"/>
            <w:r w:rsidRPr="002A519C">
              <w:rPr>
                <w:rFonts w:ascii="Cambria" w:hAnsi="Cambria"/>
                <w:lang w:val="en-GB"/>
              </w:rPr>
              <w:t>i</w:t>
            </w:r>
            <w:proofErr w:type="spellEnd"/>
            <w:r w:rsidRPr="002A519C">
              <w:rPr>
                <w:rFonts w:ascii="Cambria" w:hAnsi="Cambria"/>
                <w:lang w:val="en-GB"/>
              </w:rPr>
              <w:t xml:space="preserve"> </w:t>
            </w:r>
            <w:proofErr w:type="spellStart"/>
            <w:r w:rsidRPr="002A519C">
              <w:rPr>
                <w:rFonts w:ascii="Cambria" w:hAnsi="Cambria"/>
                <w:lang w:val="en-GB"/>
              </w:rPr>
              <w:t>nastava</w:t>
            </w:r>
            <w:proofErr w:type="spellEnd"/>
            <w:r w:rsidRPr="002A519C">
              <w:rPr>
                <w:rFonts w:ascii="Cambria" w:hAnsi="Cambria"/>
                <w:lang w:val="en-GB"/>
              </w:rPr>
              <w:t xml:space="preserve">, </w:t>
            </w:r>
            <w:proofErr w:type="spellStart"/>
            <w:r w:rsidRPr="002A519C">
              <w:rPr>
                <w:rFonts w:ascii="Cambria" w:hAnsi="Cambria"/>
                <w:lang w:val="en-GB"/>
              </w:rPr>
              <w:t>Zbornik</w:t>
            </w:r>
            <w:proofErr w:type="spellEnd"/>
            <w:r w:rsidRPr="002A519C">
              <w:rPr>
                <w:rFonts w:ascii="Cambria" w:hAnsi="Cambria"/>
                <w:lang w:val="en-GB"/>
              </w:rPr>
              <w:t xml:space="preserve"> </w:t>
            </w:r>
            <w:proofErr w:type="spellStart"/>
            <w:r w:rsidRPr="002A519C">
              <w:rPr>
                <w:rFonts w:ascii="Cambria" w:hAnsi="Cambria"/>
                <w:lang w:val="en-GB"/>
              </w:rPr>
              <w:t>radova</w:t>
            </w:r>
            <w:proofErr w:type="spellEnd"/>
            <w:r w:rsidRPr="002A519C">
              <w:rPr>
                <w:rFonts w:ascii="Cambria" w:hAnsi="Cambria"/>
                <w:lang w:val="en-GB"/>
              </w:rPr>
              <w:t xml:space="preserve"> 2. </w:t>
            </w:r>
            <w:proofErr w:type="spellStart"/>
            <w:r w:rsidRPr="002A519C">
              <w:rPr>
                <w:rFonts w:ascii="Cambria" w:hAnsi="Cambria"/>
                <w:lang w:val="en-GB"/>
              </w:rPr>
              <w:t>međunarodne</w:t>
            </w:r>
            <w:proofErr w:type="spellEnd"/>
            <w:r w:rsidRPr="002A519C">
              <w:rPr>
                <w:rFonts w:ascii="Cambria" w:hAnsi="Cambria"/>
                <w:lang w:val="en-GB"/>
              </w:rPr>
              <w:t xml:space="preserve"> </w:t>
            </w:r>
            <w:proofErr w:type="spellStart"/>
            <w:r w:rsidRPr="002A519C">
              <w:rPr>
                <w:rFonts w:ascii="Cambria" w:hAnsi="Cambria"/>
                <w:lang w:val="en-GB"/>
              </w:rPr>
              <w:t>znanstvene</w:t>
            </w:r>
            <w:proofErr w:type="spellEnd"/>
            <w:r w:rsidRPr="002A519C">
              <w:rPr>
                <w:rFonts w:ascii="Cambria" w:hAnsi="Cambria"/>
                <w:lang w:val="en-GB"/>
              </w:rPr>
              <w:t xml:space="preserve"> </w:t>
            </w:r>
            <w:proofErr w:type="spellStart"/>
            <w:r w:rsidRPr="002A519C">
              <w:rPr>
                <w:rFonts w:ascii="Cambria" w:hAnsi="Cambria"/>
                <w:lang w:val="en-GB"/>
              </w:rPr>
              <w:t>konferencije</w:t>
            </w:r>
            <w:proofErr w:type="spellEnd"/>
            <w:r w:rsidRPr="002A519C">
              <w:rPr>
                <w:rFonts w:ascii="Cambria" w:hAnsi="Cambria"/>
                <w:lang w:val="en-GB"/>
              </w:rPr>
              <w:t xml:space="preserve"> (195-203). </w:t>
            </w:r>
            <w:proofErr w:type="spellStart"/>
            <w:r w:rsidRPr="002A519C">
              <w:rPr>
                <w:rFonts w:ascii="Cambria" w:hAnsi="Cambria"/>
                <w:lang w:val="en-GB"/>
              </w:rPr>
              <w:t>Fakultet</w:t>
            </w:r>
            <w:proofErr w:type="spellEnd"/>
            <w:r w:rsidRPr="002A519C">
              <w:rPr>
                <w:rFonts w:ascii="Cambria" w:hAnsi="Cambria"/>
                <w:lang w:val="en-GB"/>
              </w:rPr>
              <w:t xml:space="preserve"> </w:t>
            </w:r>
            <w:proofErr w:type="spellStart"/>
            <w:r w:rsidRPr="002A519C">
              <w:rPr>
                <w:rFonts w:ascii="Cambria" w:hAnsi="Cambria"/>
                <w:lang w:val="en-GB"/>
              </w:rPr>
              <w:t>prirodoslovno-matematičkih</w:t>
            </w:r>
            <w:proofErr w:type="spellEnd"/>
            <w:r w:rsidRPr="002A519C">
              <w:rPr>
                <w:rFonts w:ascii="Cambria" w:hAnsi="Cambria"/>
                <w:lang w:val="en-GB"/>
              </w:rPr>
              <w:t xml:space="preserve"> </w:t>
            </w:r>
            <w:proofErr w:type="spellStart"/>
            <w:r w:rsidRPr="002A519C">
              <w:rPr>
                <w:rFonts w:ascii="Cambria" w:hAnsi="Cambria"/>
                <w:lang w:val="en-GB"/>
              </w:rPr>
              <w:t>i</w:t>
            </w:r>
            <w:proofErr w:type="spellEnd"/>
            <w:r w:rsidRPr="002A519C">
              <w:rPr>
                <w:rFonts w:ascii="Cambria" w:hAnsi="Cambria"/>
                <w:lang w:val="en-GB"/>
              </w:rPr>
              <w:t xml:space="preserve"> </w:t>
            </w:r>
            <w:proofErr w:type="spellStart"/>
            <w:r w:rsidRPr="002A519C">
              <w:rPr>
                <w:rFonts w:ascii="Cambria" w:hAnsi="Cambria"/>
                <w:lang w:val="en-GB"/>
              </w:rPr>
              <w:t>odgojnih</w:t>
            </w:r>
            <w:proofErr w:type="spellEnd"/>
            <w:r w:rsidRPr="002A519C">
              <w:rPr>
                <w:rFonts w:ascii="Cambria" w:hAnsi="Cambria"/>
                <w:lang w:val="en-GB"/>
              </w:rPr>
              <w:t xml:space="preserve"> </w:t>
            </w:r>
            <w:proofErr w:type="spellStart"/>
            <w:r w:rsidRPr="002A519C">
              <w:rPr>
                <w:rFonts w:ascii="Cambria" w:hAnsi="Cambria"/>
                <w:lang w:val="en-GB"/>
              </w:rPr>
              <w:t>znanosti</w:t>
            </w:r>
            <w:proofErr w:type="spellEnd"/>
            <w:r w:rsidRPr="002A519C">
              <w:rPr>
                <w:rFonts w:ascii="Cambria" w:hAnsi="Cambria"/>
                <w:lang w:val="en-GB"/>
              </w:rPr>
              <w:t xml:space="preserve"> </w:t>
            </w:r>
            <w:proofErr w:type="spellStart"/>
            <w:r w:rsidRPr="002A519C">
              <w:rPr>
                <w:rFonts w:ascii="Cambria" w:hAnsi="Cambria"/>
                <w:lang w:val="en-GB"/>
              </w:rPr>
              <w:t>Sveučilišta</w:t>
            </w:r>
            <w:proofErr w:type="spellEnd"/>
            <w:r w:rsidRPr="002A519C">
              <w:rPr>
                <w:rFonts w:ascii="Cambria" w:hAnsi="Cambria"/>
                <w:lang w:val="en-GB"/>
              </w:rPr>
              <w:t xml:space="preserve"> u </w:t>
            </w:r>
            <w:proofErr w:type="spellStart"/>
            <w:r w:rsidRPr="002A519C">
              <w:rPr>
                <w:rFonts w:ascii="Cambria" w:hAnsi="Cambria"/>
                <w:lang w:val="en-GB"/>
              </w:rPr>
              <w:t>Mostaru</w:t>
            </w:r>
            <w:proofErr w:type="spellEnd"/>
            <w:r w:rsidRPr="002A519C">
              <w:rPr>
                <w:rFonts w:ascii="Cambria" w:hAnsi="Cambria"/>
                <w:lang w:val="en-GB"/>
              </w:rPr>
              <w:t xml:space="preserve">. </w:t>
            </w:r>
          </w:p>
          <w:p w14:paraId="73C57AF3" w14:textId="77777777" w:rsidR="0012783A" w:rsidRPr="002A519C" w:rsidRDefault="0012783A" w:rsidP="0012783A">
            <w:pPr>
              <w:spacing w:after="0" w:line="240" w:lineRule="auto"/>
              <w:rPr>
                <w:rFonts w:ascii="Cambria" w:hAnsi="Cambria"/>
                <w:lang w:val="en-GB"/>
              </w:rPr>
            </w:pPr>
            <w:r w:rsidRPr="002A519C">
              <w:rPr>
                <w:rFonts w:ascii="Cambria" w:hAnsi="Cambria"/>
                <w:lang w:val="en-GB"/>
              </w:rPr>
              <w:t xml:space="preserve">4. </w:t>
            </w:r>
            <w:proofErr w:type="spellStart"/>
            <w:r w:rsidRPr="002A519C">
              <w:rPr>
                <w:rFonts w:ascii="Cambria" w:hAnsi="Cambria"/>
                <w:lang w:val="en-GB"/>
              </w:rPr>
              <w:t>Golja</w:t>
            </w:r>
            <w:proofErr w:type="spellEnd"/>
            <w:r w:rsidRPr="002A519C">
              <w:rPr>
                <w:rFonts w:ascii="Cambria" w:hAnsi="Cambria"/>
                <w:lang w:val="en-GB"/>
              </w:rPr>
              <w:t xml:space="preserve">, T., </w:t>
            </w:r>
            <w:proofErr w:type="spellStart"/>
            <w:r w:rsidRPr="002A519C">
              <w:rPr>
                <w:rFonts w:ascii="Cambria" w:hAnsi="Cambria"/>
                <w:lang w:val="en-GB"/>
              </w:rPr>
              <w:t>Plavšić</w:t>
            </w:r>
            <w:proofErr w:type="spellEnd"/>
            <w:r w:rsidRPr="002A519C">
              <w:rPr>
                <w:rFonts w:ascii="Cambria" w:hAnsi="Cambria"/>
                <w:lang w:val="en-GB"/>
              </w:rPr>
              <w:t xml:space="preserve">, M., </w:t>
            </w:r>
            <w:proofErr w:type="spellStart"/>
            <w:r w:rsidRPr="002A519C">
              <w:rPr>
                <w:rFonts w:ascii="Cambria" w:hAnsi="Cambria"/>
                <w:lang w:val="en-GB"/>
              </w:rPr>
              <w:t>Slivar</w:t>
            </w:r>
            <w:proofErr w:type="spellEnd"/>
            <w:r w:rsidRPr="002A519C">
              <w:rPr>
                <w:rFonts w:ascii="Cambria" w:hAnsi="Cambria"/>
                <w:lang w:val="en-GB"/>
              </w:rPr>
              <w:t xml:space="preserve">, I. (2019). Collaborative learning guidelines. </w:t>
            </w:r>
            <w:proofErr w:type="spellStart"/>
            <w:r w:rsidRPr="002A519C">
              <w:rPr>
                <w:rFonts w:ascii="Cambria" w:hAnsi="Cambria"/>
                <w:lang w:val="en-GB"/>
              </w:rPr>
              <w:t>Sveučilište</w:t>
            </w:r>
            <w:proofErr w:type="spellEnd"/>
            <w:r w:rsidRPr="002A519C">
              <w:rPr>
                <w:rFonts w:ascii="Cambria" w:hAnsi="Cambria"/>
                <w:lang w:val="en-GB"/>
              </w:rPr>
              <w:t xml:space="preserve"> </w:t>
            </w:r>
            <w:proofErr w:type="spellStart"/>
            <w:r w:rsidRPr="002A519C">
              <w:rPr>
                <w:rFonts w:ascii="Cambria" w:hAnsi="Cambria"/>
                <w:lang w:val="en-GB"/>
              </w:rPr>
              <w:t>Jurja</w:t>
            </w:r>
            <w:proofErr w:type="spellEnd"/>
            <w:r w:rsidRPr="002A519C">
              <w:rPr>
                <w:rFonts w:ascii="Cambria" w:hAnsi="Cambria"/>
                <w:lang w:val="en-GB"/>
              </w:rPr>
              <w:t xml:space="preserve"> </w:t>
            </w:r>
            <w:proofErr w:type="spellStart"/>
            <w:r w:rsidRPr="002A519C">
              <w:rPr>
                <w:rFonts w:ascii="Cambria" w:hAnsi="Cambria"/>
                <w:lang w:val="en-GB"/>
              </w:rPr>
              <w:t>Dobrile</w:t>
            </w:r>
            <w:proofErr w:type="spellEnd"/>
            <w:r w:rsidRPr="002A519C">
              <w:rPr>
                <w:rFonts w:ascii="Cambria" w:hAnsi="Cambria"/>
                <w:lang w:val="en-GB"/>
              </w:rPr>
              <w:t xml:space="preserve"> u Puli.</w:t>
            </w:r>
          </w:p>
          <w:p w14:paraId="7A0AB402" w14:textId="77777777" w:rsidR="0012783A" w:rsidRPr="002A519C" w:rsidRDefault="0012783A" w:rsidP="0012783A">
            <w:pPr>
              <w:spacing w:after="0" w:line="240" w:lineRule="auto"/>
              <w:rPr>
                <w:rFonts w:ascii="Cambria" w:hAnsi="Cambria"/>
                <w:lang w:val="en-GB"/>
              </w:rPr>
            </w:pPr>
            <w:r w:rsidRPr="002A519C">
              <w:rPr>
                <w:rFonts w:ascii="Cambria" w:hAnsi="Cambria"/>
                <w:lang w:val="en-GB"/>
              </w:rPr>
              <w:t xml:space="preserve">5. </w:t>
            </w:r>
            <w:proofErr w:type="spellStart"/>
            <w:r w:rsidRPr="002A519C">
              <w:rPr>
                <w:rFonts w:ascii="Cambria" w:hAnsi="Cambria"/>
                <w:lang w:val="en-GB"/>
              </w:rPr>
              <w:t>Hagenaars</w:t>
            </w:r>
            <w:proofErr w:type="spellEnd"/>
            <w:r w:rsidRPr="002A519C">
              <w:rPr>
                <w:rFonts w:ascii="Cambria" w:hAnsi="Cambria"/>
                <w:lang w:val="en-GB"/>
              </w:rPr>
              <w:t xml:space="preserve">, P., </w:t>
            </w:r>
            <w:proofErr w:type="spellStart"/>
            <w:r w:rsidRPr="002A519C">
              <w:rPr>
                <w:rFonts w:ascii="Cambria" w:hAnsi="Cambria"/>
                <w:lang w:val="en-GB"/>
              </w:rPr>
              <w:t>Plavšić</w:t>
            </w:r>
            <w:proofErr w:type="spellEnd"/>
            <w:r w:rsidRPr="002A519C">
              <w:rPr>
                <w:rFonts w:ascii="Cambria" w:hAnsi="Cambria"/>
                <w:lang w:val="en-GB"/>
              </w:rPr>
              <w:t xml:space="preserve">, M., </w:t>
            </w:r>
            <w:proofErr w:type="spellStart"/>
            <w:r w:rsidRPr="002A519C">
              <w:rPr>
                <w:rFonts w:ascii="Cambria" w:hAnsi="Cambria"/>
                <w:lang w:val="en-GB"/>
              </w:rPr>
              <w:t>Sveaass</w:t>
            </w:r>
            <w:proofErr w:type="spellEnd"/>
            <w:r w:rsidRPr="002A519C">
              <w:rPr>
                <w:rFonts w:ascii="Cambria" w:hAnsi="Cambria"/>
                <w:lang w:val="en-GB"/>
              </w:rPr>
              <w:t>, N., Wainwright, T. (eds.) (2020). Human rights education for psychologists. Routledge.</w:t>
            </w:r>
          </w:p>
          <w:p w14:paraId="07A8BB1F" w14:textId="77777777" w:rsidR="0012783A" w:rsidRPr="002A519C" w:rsidRDefault="0012783A" w:rsidP="0012783A">
            <w:pPr>
              <w:spacing w:after="0" w:line="240" w:lineRule="auto"/>
              <w:rPr>
                <w:rFonts w:ascii="Cambria" w:hAnsi="Cambria"/>
                <w:lang w:val="en-GB"/>
              </w:rPr>
            </w:pPr>
            <w:r w:rsidRPr="002A519C">
              <w:rPr>
                <w:rFonts w:ascii="Cambria" w:hAnsi="Cambria"/>
                <w:lang w:val="en-GB"/>
              </w:rPr>
              <w:t xml:space="preserve">6. </w:t>
            </w:r>
            <w:proofErr w:type="spellStart"/>
            <w:r w:rsidRPr="002A519C">
              <w:rPr>
                <w:rFonts w:ascii="Cambria" w:hAnsi="Cambria"/>
                <w:lang w:val="en-GB"/>
              </w:rPr>
              <w:t>Spajić-Vrkaš</w:t>
            </w:r>
            <w:proofErr w:type="spellEnd"/>
            <w:r w:rsidRPr="002A519C">
              <w:rPr>
                <w:rFonts w:ascii="Cambria" w:hAnsi="Cambria"/>
                <w:lang w:val="en-GB"/>
              </w:rPr>
              <w:t>, V. (2015). (Ne)</w:t>
            </w:r>
            <w:proofErr w:type="spellStart"/>
            <w:r w:rsidRPr="002A519C">
              <w:rPr>
                <w:rFonts w:ascii="Cambria" w:hAnsi="Cambria"/>
                <w:lang w:val="en-GB"/>
              </w:rPr>
              <w:t>moć</w:t>
            </w:r>
            <w:proofErr w:type="spellEnd"/>
            <w:r w:rsidRPr="002A519C">
              <w:rPr>
                <w:rFonts w:ascii="Cambria" w:hAnsi="Cambria"/>
                <w:lang w:val="en-GB"/>
              </w:rPr>
              <w:t xml:space="preserve"> </w:t>
            </w:r>
            <w:proofErr w:type="spellStart"/>
            <w:r w:rsidRPr="002A519C">
              <w:rPr>
                <w:rFonts w:ascii="Cambria" w:hAnsi="Cambria"/>
                <w:lang w:val="en-GB"/>
              </w:rPr>
              <w:t>građanskog</w:t>
            </w:r>
            <w:proofErr w:type="spellEnd"/>
            <w:r w:rsidRPr="002A519C">
              <w:rPr>
                <w:rFonts w:ascii="Cambria" w:hAnsi="Cambria"/>
                <w:lang w:val="en-GB"/>
              </w:rPr>
              <w:t xml:space="preserve"> </w:t>
            </w:r>
            <w:proofErr w:type="spellStart"/>
            <w:r w:rsidRPr="002A519C">
              <w:rPr>
                <w:rFonts w:ascii="Cambria" w:hAnsi="Cambria"/>
                <w:lang w:val="en-GB"/>
              </w:rPr>
              <w:t>odgoja</w:t>
            </w:r>
            <w:proofErr w:type="spellEnd"/>
            <w:r w:rsidRPr="002A519C">
              <w:rPr>
                <w:rFonts w:ascii="Cambria" w:hAnsi="Cambria"/>
                <w:lang w:val="en-GB"/>
              </w:rPr>
              <w:t xml:space="preserve"> </w:t>
            </w:r>
            <w:proofErr w:type="spellStart"/>
            <w:r w:rsidRPr="002A519C">
              <w:rPr>
                <w:rFonts w:ascii="Cambria" w:hAnsi="Cambria"/>
                <w:lang w:val="en-GB"/>
              </w:rPr>
              <w:t>i</w:t>
            </w:r>
            <w:proofErr w:type="spellEnd"/>
            <w:r w:rsidRPr="002A519C">
              <w:rPr>
                <w:rFonts w:ascii="Cambria" w:hAnsi="Cambria"/>
                <w:lang w:val="en-GB"/>
              </w:rPr>
              <w:t xml:space="preserve"> </w:t>
            </w:r>
            <w:proofErr w:type="spellStart"/>
            <w:r w:rsidRPr="002A519C">
              <w:rPr>
                <w:rFonts w:ascii="Cambria" w:hAnsi="Cambria"/>
                <w:lang w:val="en-GB"/>
              </w:rPr>
              <w:t>obrazovanja</w:t>
            </w:r>
            <w:proofErr w:type="spellEnd"/>
            <w:r w:rsidRPr="002A519C">
              <w:rPr>
                <w:rFonts w:ascii="Cambria" w:hAnsi="Cambria"/>
                <w:lang w:val="en-GB"/>
              </w:rPr>
              <w:t xml:space="preserve">. </w:t>
            </w:r>
            <w:proofErr w:type="spellStart"/>
            <w:r w:rsidRPr="002A519C">
              <w:rPr>
                <w:rFonts w:ascii="Cambria" w:hAnsi="Cambria"/>
                <w:lang w:val="en-GB"/>
              </w:rPr>
              <w:t>Nacionalni</w:t>
            </w:r>
            <w:proofErr w:type="spellEnd"/>
            <w:r w:rsidRPr="002A519C">
              <w:rPr>
                <w:rFonts w:ascii="Cambria" w:hAnsi="Cambria"/>
                <w:lang w:val="en-GB"/>
              </w:rPr>
              <w:t xml:space="preserve"> </w:t>
            </w:r>
            <w:proofErr w:type="spellStart"/>
            <w:r w:rsidRPr="002A519C">
              <w:rPr>
                <w:rFonts w:ascii="Cambria" w:hAnsi="Cambria"/>
                <w:lang w:val="en-GB"/>
              </w:rPr>
              <w:t>centar</w:t>
            </w:r>
            <w:proofErr w:type="spellEnd"/>
            <w:r w:rsidRPr="002A519C">
              <w:rPr>
                <w:rFonts w:ascii="Cambria" w:hAnsi="Cambria"/>
                <w:lang w:val="en-GB"/>
              </w:rPr>
              <w:t xml:space="preserve"> za </w:t>
            </w:r>
            <w:proofErr w:type="spellStart"/>
            <w:r w:rsidRPr="002A519C">
              <w:rPr>
                <w:rFonts w:ascii="Cambria" w:hAnsi="Cambria"/>
                <w:lang w:val="en-GB"/>
              </w:rPr>
              <w:t>vanjsko</w:t>
            </w:r>
            <w:proofErr w:type="spellEnd"/>
            <w:r w:rsidRPr="002A519C">
              <w:rPr>
                <w:rFonts w:ascii="Cambria" w:hAnsi="Cambria"/>
                <w:lang w:val="en-GB"/>
              </w:rPr>
              <w:t xml:space="preserve"> </w:t>
            </w:r>
            <w:proofErr w:type="spellStart"/>
            <w:r w:rsidRPr="002A519C">
              <w:rPr>
                <w:rFonts w:ascii="Cambria" w:hAnsi="Cambria"/>
                <w:lang w:val="en-GB"/>
              </w:rPr>
              <w:t>vrednovanje</w:t>
            </w:r>
            <w:proofErr w:type="spellEnd"/>
            <w:r w:rsidRPr="002A519C">
              <w:rPr>
                <w:rFonts w:ascii="Cambria" w:hAnsi="Cambria"/>
                <w:lang w:val="en-GB"/>
              </w:rPr>
              <w:t xml:space="preserve"> </w:t>
            </w:r>
            <w:proofErr w:type="spellStart"/>
            <w:r w:rsidRPr="002A519C">
              <w:rPr>
                <w:rFonts w:ascii="Cambria" w:hAnsi="Cambria"/>
                <w:lang w:val="en-GB"/>
              </w:rPr>
              <w:t>obrazovanja</w:t>
            </w:r>
            <w:proofErr w:type="spellEnd"/>
            <w:r w:rsidRPr="002A519C">
              <w:rPr>
                <w:rFonts w:ascii="Cambria" w:hAnsi="Cambria"/>
                <w:lang w:val="en-GB"/>
              </w:rPr>
              <w:t xml:space="preserve"> </w:t>
            </w:r>
            <w:proofErr w:type="spellStart"/>
            <w:r w:rsidRPr="002A519C">
              <w:rPr>
                <w:rFonts w:ascii="Cambria" w:hAnsi="Cambria"/>
                <w:lang w:val="en-GB"/>
              </w:rPr>
              <w:t>i</w:t>
            </w:r>
            <w:proofErr w:type="spellEnd"/>
            <w:r w:rsidRPr="002A519C">
              <w:rPr>
                <w:rFonts w:ascii="Cambria" w:hAnsi="Cambria"/>
                <w:lang w:val="en-GB"/>
              </w:rPr>
              <w:t xml:space="preserve"> </w:t>
            </w:r>
            <w:proofErr w:type="spellStart"/>
            <w:r w:rsidRPr="002A519C">
              <w:rPr>
                <w:rFonts w:ascii="Cambria" w:hAnsi="Cambria"/>
                <w:lang w:val="en-GB"/>
              </w:rPr>
              <w:t>Istraživačko-obrazovni</w:t>
            </w:r>
            <w:proofErr w:type="spellEnd"/>
            <w:r w:rsidRPr="002A519C">
              <w:rPr>
                <w:rFonts w:ascii="Cambria" w:hAnsi="Cambria"/>
                <w:lang w:val="en-GB"/>
              </w:rPr>
              <w:t xml:space="preserve"> </w:t>
            </w:r>
            <w:proofErr w:type="spellStart"/>
            <w:r w:rsidRPr="002A519C">
              <w:rPr>
                <w:rFonts w:ascii="Cambria" w:hAnsi="Cambria"/>
                <w:lang w:val="en-GB"/>
              </w:rPr>
              <w:t>centar</w:t>
            </w:r>
            <w:proofErr w:type="spellEnd"/>
            <w:r w:rsidRPr="002A519C">
              <w:rPr>
                <w:rFonts w:ascii="Cambria" w:hAnsi="Cambria"/>
                <w:lang w:val="en-GB"/>
              </w:rPr>
              <w:t xml:space="preserve"> za </w:t>
            </w:r>
            <w:proofErr w:type="spellStart"/>
            <w:r w:rsidRPr="002A519C">
              <w:rPr>
                <w:rFonts w:ascii="Cambria" w:hAnsi="Cambria"/>
                <w:lang w:val="en-GB"/>
              </w:rPr>
              <w:t>ljudska</w:t>
            </w:r>
            <w:proofErr w:type="spellEnd"/>
            <w:r w:rsidRPr="002A519C">
              <w:rPr>
                <w:rFonts w:ascii="Cambria" w:hAnsi="Cambria"/>
                <w:lang w:val="en-GB"/>
              </w:rPr>
              <w:t xml:space="preserve"> </w:t>
            </w:r>
            <w:proofErr w:type="spellStart"/>
            <w:r w:rsidRPr="002A519C">
              <w:rPr>
                <w:rFonts w:ascii="Cambria" w:hAnsi="Cambria"/>
                <w:lang w:val="en-GB"/>
              </w:rPr>
              <w:t>prava</w:t>
            </w:r>
            <w:proofErr w:type="spellEnd"/>
            <w:r w:rsidRPr="002A519C">
              <w:rPr>
                <w:rFonts w:ascii="Cambria" w:hAnsi="Cambria"/>
                <w:lang w:val="en-GB"/>
              </w:rPr>
              <w:t xml:space="preserve"> </w:t>
            </w:r>
            <w:proofErr w:type="spellStart"/>
            <w:r w:rsidRPr="002A519C">
              <w:rPr>
                <w:rFonts w:ascii="Cambria" w:hAnsi="Cambria"/>
                <w:lang w:val="en-GB"/>
              </w:rPr>
              <w:t>i</w:t>
            </w:r>
            <w:proofErr w:type="spellEnd"/>
            <w:r w:rsidRPr="002A519C">
              <w:rPr>
                <w:rFonts w:ascii="Cambria" w:hAnsi="Cambria"/>
                <w:lang w:val="en-GB"/>
              </w:rPr>
              <w:t xml:space="preserve"> </w:t>
            </w:r>
            <w:proofErr w:type="spellStart"/>
            <w:r w:rsidRPr="002A519C">
              <w:rPr>
                <w:rFonts w:ascii="Cambria" w:hAnsi="Cambria"/>
                <w:lang w:val="en-GB"/>
              </w:rPr>
              <w:t>demokratsko</w:t>
            </w:r>
            <w:proofErr w:type="spellEnd"/>
            <w:r w:rsidRPr="002A519C">
              <w:rPr>
                <w:rFonts w:ascii="Cambria" w:hAnsi="Cambria"/>
                <w:lang w:val="en-GB"/>
              </w:rPr>
              <w:t xml:space="preserve"> </w:t>
            </w:r>
            <w:proofErr w:type="spellStart"/>
            <w:r w:rsidRPr="002A519C">
              <w:rPr>
                <w:rFonts w:ascii="Cambria" w:hAnsi="Cambria"/>
                <w:lang w:val="en-GB"/>
              </w:rPr>
              <w:t>građanstvo</w:t>
            </w:r>
            <w:proofErr w:type="spellEnd"/>
            <w:r w:rsidRPr="002A519C">
              <w:rPr>
                <w:rFonts w:ascii="Cambria" w:hAnsi="Cambria"/>
                <w:lang w:val="en-GB"/>
              </w:rPr>
              <w:t xml:space="preserve"> </w:t>
            </w:r>
            <w:proofErr w:type="spellStart"/>
            <w:r w:rsidRPr="002A519C">
              <w:rPr>
                <w:rFonts w:ascii="Cambria" w:hAnsi="Cambria"/>
                <w:lang w:val="en-GB"/>
              </w:rPr>
              <w:t>Filozofskoga</w:t>
            </w:r>
            <w:proofErr w:type="spellEnd"/>
            <w:r w:rsidRPr="002A519C">
              <w:rPr>
                <w:rFonts w:ascii="Cambria" w:hAnsi="Cambria"/>
                <w:lang w:val="en-GB"/>
              </w:rPr>
              <w:t xml:space="preserve"> </w:t>
            </w:r>
            <w:proofErr w:type="spellStart"/>
            <w:r w:rsidRPr="002A519C">
              <w:rPr>
                <w:rFonts w:ascii="Cambria" w:hAnsi="Cambria"/>
                <w:lang w:val="en-GB"/>
              </w:rPr>
              <w:t>fakulteta</w:t>
            </w:r>
            <w:proofErr w:type="spellEnd"/>
            <w:r w:rsidRPr="002A519C">
              <w:rPr>
                <w:rFonts w:ascii="Cambria" w:hAnsi="Cambria"/>
                <w:lang w:val="en-GB"/>
              </w:rPr>
              <w:t xml:space="preserve"> </w:t>
            </w:r>
            <w:proofErr w:type="spellStart"/>
            <w:r w:rsidRPr="002A519C">
              <w:rPr>
                <w:rFonts w:ascii="Cambria" w:hAnsi="Cambria"/>
                <w:lang w:val="en-GB"/>
              </w:rPr>
              <w:t>Sveučilišta</w:t>
            </w:r>
            <w:proofErr w:type="spellEnd"/>
            <w:r w:rsidRPr="002A519C">
              <w:rPr>
                <w:rFonts w:ascii="Cambria" w:hAnsi="Cambria"/>
                <w:lang w:val="en-GB"/>
              </w:rPr>
              <w:t xml:space="preserve"> u </w:t>
            </w:r>
            <w:proofErr w:type="spellStart"/>
            <w:r w:rsidRPr="002A519C">
              <w:rPr>
                <w:rFonts w:ascii="Cambria" w:hAnsi="Cambria"/>
                <w:lang w:val="en-GB"/>
              </w:rPr>
              <w:t>Zagrebu</w:t>
            </w:r>
            <w:proofErr w:type="spellEnd"/>
            <w:r w:rsidRPr="002A519C">
              <w:rPr>
                <w:rFonts w:ascii="Cambria" w:hAnsi="Cambria"/>
                <w:lang w:val="en-GB"/>
              </w:rPr>
              <w:t>.</w:t>
            </w:r>
          </w:p>
          <w:p w14:paraId="6F1F5A9E" w14:textId="77777777" w:rsidR="0012783A" w:rsidRPr="002A519C" w:rsidRDefault="0012783A" w:rsidP="0012783A">
            <w:pPr>
              <w:spacing w:after="0" w:line="240" w:lineRule="auto"/>
              <w:rPr>
                <w:rFonts w:ascii="Cambria" w:hAnsi="Cambria"/>
                <w:lang w:val="it-IT"/>
              </w:rPr>
            </w:pPr>
            <w:r w:rsidRPr="002A519C">
              <w:rPr>
                <w:rFonts w:ascii="Cambria" w:hAnsi="Cambria"/>
                <w:lang w:val="en-GB"/>
              </w:rPr>
              <w:t xml:space="preserve">7. </w:t>
            </w:r>
            <w:proofErr w:type="spellStart"/>
            <w:r w:rsidRPr="002A519C">
              <w:rPr>
                <w:rFonts w:ascii="Cambria" w:hAnsi="Cambria"/>
                <w:lang w:val="en-GB"/>
              </w:rPr>
              <w:t>Tatković</w:t>
            </w:r>
            <w:proofErr w:type="spellEnd"/>
            <w:r w:rsidRPr="002A519C">
              <w:rPr>
                <w:rFonts w:ascii="Cambria" w:hAnsi="Cambria"/>
                <w:lang w:val="en-GB"/>
              </w:rPr>
              <w:t xml:space="preserve">, N., </w:t>
            </w:r>
            <w:proofErr w:type="spellStart"/>
            <w:r w:rsidRPr="002A519C">
              <w:rPr>
                <w:rFonts w:ascii="Cambria" w:hAnsi="Cambria"/>
                <w:lang w:val="en-GB"/>
              </w:rPr>
              <w:t>Diković</w:t>
            </w:r>
            <w:proofErr w:type="spellEnd"/>
            <w:r w:rsidRPr="002A519C">
              <w:rPr>
                <w:rFonts w:ascii="Cambria" w:hAnsi="Cambria"/>
                <w:lang w:val="en-GB"/>
              </w:rPr>
              <w:t xml:space="preserve">, M., </w:t>
            </w:r>
            <w:proofErr w:type="spellStart"/>
            <w:r w:rsidRPr="002A519C">
              <w:rPr>
                <w:rFonts w:ascii="Cambria" w:hAnsi="Cambria"/>
                <w:lang w:val="en-GB"/>
              </w:rPr>
              <w:t>Štifanić</w:t>
            </w:r>
            <w:proofErr w:type="spellEnd"/>
            <w:r w:rsidRPr="002A519C">
              <w:rPr>
                <w:rFonts w:ascii="Cambria" w:hAnsi="Cambria"/>
                <w:lang w:val="en-GB"/>
              </w:rPr>
              <w:t xml:space="preserve">, M. (2015). </w:t>
            </w:r>
            <w:proofErr w:type="spellStart"/>
            <w:r w:rsidRPr="002A519C">
              <w:rPr>
                <w:rFonts w:ascii="Cambria" w:hAnsi="Cambria"/>
                <w:lang w:val="it-IT"/>
              </w:rPr>
              <w:t>Odgoj</w:t>
            </w:r>
            <w:proofErr w:type="spellEnd"/>
            <w:r w:rsidRPr="002A519C">
              <w:rPr>
                <w:rFonts w:ascii="Cambria" w:hAnsi="Cambria"/>
                <w:lang w:val="it-IT"/>
              </w:rPr>
              <w:t xml:space="preserve"> i </w:t>
            </w:r>
            <w:proofErr w:type="spellStart"/>
            <w:r w:rsidRPr="002A519C">
              <w:rPr>
                <w:rFonts w:ascii="Cambria" w:hAnsi="Cambria"/>
                <w:lang w:val="it-IT"/>
              </w:rPr>
              <w:t>obrazovanje</w:t>
            </w:r>
            <w:proofErr w:type="spellEnd"/>
            <w:r w:rsidRPr="002A519C">
              <w:rPr>
                <w:rFonts w:ascii="Cambria" w:hAnsi="Cambria"/>
                <w:lang w:val="it-IT"/>
              </w:rPr>
              <w:t xml:space="preserve"> za </w:t>
            </w:r>
            <w:proofErr w:type="spellStart"/>
            <w:r w:rsidRPr="002A519C">
              <w:rPr>
                <w:rFonts w:ascii="Cambria" w:hAnsi="Cambria"/>
                <w:lang w:val="it-IT"/>
              </w:rPr>
              <w:t>razvoj</w:t>
            </w:r>
            <w:proofErr w:type="spellEnd"/>
            <w:r w:rsidRPr="002A519C">
              <w:rPr>
                <w:rFonts w:ascii="Cambria" w:hAnsi="Cambria"/>
                <w:lang w:val="it-IT"/>
              </w:rPr>
              <w:t xml:space="preserve"> </w:t>
            </w:r>
            <w:proofErr w:type="spellStart"/>
            <w:r w:rsidRPr="002A519C">
              <w:rPr>
                <w:rFonts w:ascii="Cambria" w:hAnsi="Cambria"/>
                <w:lang w:val="it-IT"/>
              </w:rPr>
              <w:t>danas</w:t>
            </w:r>
            <w:proofErr w:type="spellEnd"/>
            <w:r w:rsidRPr="002A519C">
              <w:rPr>
                <w:rFonts w:ascii="Cambria" w:hAnsi="Cambria"/>
                <w:lang w:val="it-IT"/>
              </w:rPr>
              <w:t xml:space="preserve"> i sutra. </w:t>
            </w:r>
            <w:proofErr w:type="spellStart"/>
            <w:r w:rsidRPr="002A519C">
              <w:rPr>
                <w:rFonts w:ascii="Cambria" w:hAnsi="Cambria"/>
                <w:lang w:val="it-IT"/>
              </w:rPr>
              <w:t>Ekološke</w:t>
            </w:r>
            <w:proofErr w:type="spellEnd"/>
            <w:r w:rsidRPr="002A519C">
              <w:rPr>
                <w:rFonts w:ascii="Cambria" w:hAnsi="Cambria"/>
                <w:lang w:val="it-IT"/>
              </w:rPr>
              <w:t xml:space="preserve"> i </w:t>
            </w:r>
            <w:proofErr w:type="spellStart"/>
            <w:r w:rsidRPr="002A519C">
              <w:rPr>
                <w:rFonts w:ascii="Cambria" w:hAnsi="Cambria"/>
                <w:lang w:val="it-IT"/>
              </w:rPr>
              <w:t>društvene</w:t>
            </w:r>
            <w:proofErr w:type="spellEnd"/>
            <w:r w:rsidRPr="002A519C">
              <w:rPr>
                <w:rFonts w:ascii="Cambria" w:hAnsi="Cambria"/>
                <w:lang w:val="it-IT"/>
              </w:rPr>
              <w:t xml:space="preserve"> </w:t>
            </w:r>
            <w:proofErr w:type="spellStart"/>
            <w:r w:rsidRPr="002A519C">
              <w:rPr>
                <w:rFonts w:ascii="Cambria" w:hAnsi="Cambria"/>
                <w:lang w:val="it-IT"/>
              </w:rPr>
              <w:t>paradigme</w:t>
            </w:r>
            <w:proofErr w:type="spellEnd"/>
            <w:r w:rsidRPr="002A519C">
              <w:rPr>
                <w:rFonts w:ascii="Cambria" w:hAnsi="Cambria"/>
                <w:lang w:val="it-IT"/>
              </w:rPr>
              <w:t xml:space="preserve">. </w:t>
            </w:r>
            <w:proofErr w:type="spellStart"/>
            <w:r w:rsidRPr="002A519C">
              <w:rPr>
                <w:rFonts w:ascii="Cambria" w:hAnsi="Cambria"/>
                <w:lang w:val="it-IT"/>
              </w:rPr>
              <w:t>Sveučilište</w:t>
            </w:r>
            <w:proofErr w:type="spellEnd"/>
            <w:r w:rsidRPr="002A519C">
              <w:rPr>
                <w:rFonts w:ascii="Cambria" w:hAnsi="Cambria"/>
                <w:lang w:val="it-IT"/>
              </w:rPr>
              <w:t xml:space="preserve"> </w:t>
            </w:r>
            <w:proofErr w:type="spellStart"/>
            <w:r w:rsidRPr="002A519C">
              <w:rPr>
                <w:rFonts w:ascii="Cambria" w:hAnsi="Cambria"/>
                <w:lang w:val="it-IT"/>
              </w:rPr>
              <w:t>Jurja</w:t>
            </w:r>
            <w:proofErr w:type="spellEnd"/>
            <w:r w:rsidRPr="002A519C">
              <w:rPr>
                <w:rFonts w:ascii="Cambria" w:hAnsi="Cambria"/>
                <w:lang w:val="it-IT"/>
              </w:rPr>
              <w:t xml:space="preserve"> </w:t>
            </w:r>
            <w:proofErr w:type="spellStart"/>
            <w:r w:rsidRPr="002A519C">
              <w:rPr>
                <w:rFonts w:ascii="Cambria" w:hAnsi="Cambria"/>
                <w:lang w:val="it-IT"/>
              </w:rPr>
              <w:t>Dobrile</w:t>
            </w:r>
            <w:proofErr w:type="spellEnd"/>
            <w:r w:rsidRPr="002A519C">
              <w:rPr>
                <w:rFonts w:ascii="Cambria" w:hAnsi="Cambria"/>
                <w:lang w:val="it-IT"/>
              </w:rPr>
              <w:t xml:space="preserve"> u </w:t>
            </w:r>
            <w:proofErr w:type="spellStart"/>
            <w:r w:rsidRPr="002A519C">
              <w:rPr>
                <w:rFonts w:ascii="Cambria" w:hAnsi="Cambria"/>
                <w:lang w:val="it-IT"/>
              </w:rPr>
              <w:t>Puli</w:t>
            </w:r>
            <w:proofErr w:type="spellEnd"/>
            <w:r w:rsidRPr="002A519C">
              <w:rPr>
                <w:rFonts w:ascii="Cambria" w:hAnsi="Cambria"/>
                <w:lang w:val="it-IT"/>
              </w:rPr>
              <w:t>.</w:t>
            </w:r>
          </w:p>
          <w:p w14:paraId="20E44EBE" w14:textId="77777777" w:rsidR="0012783A" w:rsidRPr="002A519C" w:rsidRDefault="0012783A" w:rsidP="0012783A">
            <w:pPr>
              <w:spacing w:after="0" w:line="240" w:lineRule="auto"/>
              <w:rPr>
                <w:rFonts w:ascii="Cambria" w:hAnsi="Cambria"/>
                <w:lang w:val="it-IT"/>
              </w:rPr>
            </w:pPr>
            <w:r w:rsidRPr="002A519C">
              <w:rPr>
                <w:rFonts w:ascii="Cambria" w:hAnsi="Cambria"/>
                <w:lang w:val="it-IT"/>
              </w:rPr>
              <w:t>Testi consigliati:</w:t>
            </w:r>
          </w:p>
          <w:p w14:paraId="71ADA5DD" w14:textId="77777777" w:rsidR="0012783A" w:rsidRPr="002A519C" w:rsidRDefault="0012783A" w:rsidP="0012783A">
            <w:pPr>
              <w:spacing w:after="0" w:line="240" w:lineRule="auto"/>
              <w:rPr>
                <w:rFonts w:ascii="Cambria" w:hAnsi="Cambria"/>
                <w:lang w:val="it-IT"/>
              </w:rPr>
            </w:pPr>
            <w:r w:rsidRPr="002A519C">
              <w:rPr>
                <w:rFonts w:ascii="Cambria" w:hAnsi="Cambria"/>
                <w:lang w:val="it-IT"/>
              </w:rPr>
              <w:lastRenderedPageBreak/>
              <w:t xml:space="preserve">1. </w:t>
            </w:r>
            <w:proofErr w:type="spellStart"/>
            <w:r w:rsidRPr="002A519C">
              <w:rPr>
                <w:rFonts w:ascii="Cambria" w:hAnsi="Cambria"/>
                <w:lang w:val="it-IT"/>
              </w:rPr>
              <w:t>Kurikulum</w:t>
            </w:r>
            <w:proofErr w:type="spellEnd"/>
            <w:r w:rsidRPr="002A519C">
              <w:rPr>
                <w:rFonts w:ascii="Cambria" w:hAnsi="Cambria"/>
                <w:lang w:val="it-IT"/>
              </w:rPr>
              <w:t xml:space="preserve"> </w:t>
            </w:r>
            <w:proofErr w:type="spellStart"/>
            <w:r w:rsidRPr="002A519C">
              <w:rPr>
                <w:rFonts w:ascii="Cambria" w:hAnsi="Cambria"/>
                <w:lang w:val="it-IT"/>
              </w:rPr>
              <w:t>građanskog</w:t>
            </w:r>
            <w:proofErr w:type="spellEnd"/>
            <w:r w:rsidRPr="002A519C">
              <w:rPr>
                <w:rFonts w:ascii="Cambria" w:hAnsi="Cambria"/>
                <w:lang w:val="it-IT"/>
              </w:rPr>
              <w:t xml:space="preserve"> </w:t>
            </w:r>
            <w:proofErr w:type="spellStart"/>
            <w:r w:rsidRPr="002A519C">
              <w:rPr>
                <w:rFonts w:ascii="Cambria" w:hAnsi="Cambria"/>
                <w:lang w:val="it-IT"/>
              </w:rPr>
              <w:t>odgoja</w:t>
            </w:r>
            <w:proofErr w:type="spellEnd"/>
            <w:r w:rsidRPr="002A519C">
              <w:rPr>
                <w:rFonts w:ascii="Cambria" w:hAnsi="Cambria"/>
                <w:lang w:val="it-IT"/>
              </w:rPr>
              <w:t xml:space="preserve"> i </w:t>
            </w:r>
            <w:proofErr w:type="spellStart"/>
            <w:r w:rsidRPr="002A519C">
              <w:rPr>
                <w:rFonts w:ascii="Cambria" w:hAnsi="Cambria"/>
                <w:lang w:val="it-IT"/>
              </w:rPr>
              <w:t>obrazovanja</w:t>
            </w:r>
            <w:proofErr w:type="spellEnd"/>
            <w:r w:rsidRPr="002A519C">
              <w:rPr>
                <w:rFonts w:ascii="Cambria" w:hAnsi="Cambria"/>
                <w:lang w:val="it-IT"/>
              </w:rPr>
              <w:t xml:space="preserve">. (2012). </w:t>
            </w:r>
            <w:proofErr w:type="spellStart"/>
            <w:r w:rsidRPr="002A519C">
              <w:rPr>
                <w:rFonts w:ascii="Cambria" w:hAnsi="Cambria"/>
                <w:lang w:val="it-IT"/>
              </w:rPr>
              <w:t>Ministarstvo</w:t>
            </w:r>
            <w:proofErr w:type="spellEnd"/>
            <w:r w:rsidRPr="002A519C">
              <w:rPr>
                <w:rFonts w:ascii="Cambria" w:hAnsi="Cambria"/>
                <w:lang w:val="it-IT"/>
              </w:rPr>
              <w:t xml:space="preserve"> </w:t>
            </w:r>
            <w:proofErr w:type="spellStart"/>
            <w:r w:rsidRPr="002A519C">
              <w:rPr>
                <w:rFonts w:ascii="Cambria" w:hAnsi="Cambria"/>
                <w:lang w:val="it-IT"/>
              </w:rPr>
              <w:t>znanosti</w:t>
            </w:r>
            <w:proofErr w:type="spellEnd"/>
            <w:r w:rsidRPr="002A519C">
              <w:rPr>
                <w:rFonts w:ascii="Cambria" w:hAnsi="Cambria"/>
                <w:lang w:val="it-IT"/>
              </w:rPr>
              <w:t xml:space="preserve">, </w:t>
            </w:r>
            <w:proofErr w:type="spellStart"/>
            <w:r w:rsidRPr="002A519C">
              <w:rPr>
                <w:rFonts w:ascii="Cambria" w:hAnsi="Cambria"/>
                <w:lang w:val="it-IT"/>
              </w:rPr>
              <w:t>obrazovanja</w:t>
            </w:r>
            <w:proofErr w:type="spellEnd"/>
            <w:r w:rsidRPr="002A519C">
              <w:rPr>
                <w:rFonts w:ascii="Cambria" w:hAnsi="Cambria"/>
                <w:lang w:val="it-IT"/>
              </w:rPr>
              <w:t xml:space="preserve"> </w:t>
            </w:r>
            <w:proofErr w:type="gramStart"/>
            <w:r w:rsidRPr="002A519C">
              <w:rPr>
                <w:rFonts w:ascii="Cambria" w:hAnsi="Cambria"/>
                <w:lang w:val="it-IT"/>
              </w:rPr>
              <w:t>i sporta</w:t>
            </w:r>
            <w:proofErr w:type="gramEnd"/>
            <w:r w:rsidRPr="002A519C">
              <w:rPr>
                <w:rFonts w:ascii="Cambria" w:hAnsi="Cambria"/>
                <w:lang w:val="it-IT"/>
              </w:rPr>
              <w:t xml:space="preserve"> i </w:t>
            </w:r>
            <w:proofErr w:type="spellStart"/>
            <w:r w:rsidRPr="002A519C">
              <w:rPr>
                <w:rFonts w:ascii="Cambria" w:hAnsi="Cambria"/>
                <w:lang w:val="it-IT"/>
              </w:rPr>
              <w:t>Agencija</w:t>
            </w:r>
            <w:proofErr w:type="spellEnd"/>
            <w:r w:rsidRPr="002A519C">
              <w:rPr>
                <w:rFonts w:ascii="Cambria" w:hAnsi="Cambria"/>
                <w:lang w:val="it-IT"/>
              </w:rPr>
              <w:t xml:space="preserve"> za </w:t>
            </w:r>
            <w:proofErr w:type="spellStart"/>
            <w:r w:rsidRPr="002A519C">
              <w:rPr>
                <w:rFonts w:ascii="Cambria" w:hAnsi="Cambria"/>
                <w:lang w:val="it-IT"/>
              </w:rPr>
              <w:t>odgoj</w:t>
            </w:r>
            <w:proofErr w:type="spellEnd"/>
            <w:r w:rsidRPr="002A519C">
              <w:rPr>
                <w:rFonts w:ascii="Cambria" w:hAnsi="Cambria"/>
                <w:lang w:val="it-IT"/>
              </w:rPr>
              <w:t xml:space="preserve"> i </w:t>
            </w:r>
            <w:proofErr w:type="spellStart"/>
            <w:r w:rsidRPr="002A519C">
              <w:rPr>
                <w:rFonts w:ascii="Cambria" w:hAnsi="Cambria"/>
                <w:lang w:val="it-IT"/>
              </w:rPr>
              <w:t>obrazovanje</w:t>
            </w:r>
            <w:proofErr w:type="spellEnd"/>
            <w:r w:rsidRPr="002A519C">
              <w:rPr>
                <w:rFonts w:ascii="Cambria" w:hAnsi="Cambria"/>
                <w:lang w:val="it-IT"/>
              </w:rPr>
              <w:t>.</w:t>
            </w:r>
          </w:p>
          <w:p w14:paraId="2DC0FD22" w14:textId="77777777" w:rsidR="0012783A" w:rsidRPr="002A519C" w:rsidRDefault="0012783A" w:rsidP="0012783A">
            <w:pPr>
              <w:spacing w:after="0" w:line="240" w:lineRule="auto"/>
              <w:rPr>
                <w:rFonts w:ascii="Cambria" w:hAnsi="Cambria"/>
                <w:lang w:val="it-IT"/>
              </w:rPr>
            </w:pPr>
            <w:r w:rsidRPr="002A519C">
              <w:rPr>
                <w:rFonts w:ascii="Cambria" w:hAnsi="Cambria"/>
                <w:lang w:val="it-IT"/>
              </w:rPr>
              <w:t xml:space="preserve">2. Program </w:t>
            </w:r>
            <w:proofErr w:type="spellStart"/>
            <w:r w:rsidRPr="002A519C">
              <w:rPr>
                <w:rFonts w:ascii="Cambria" w:hAnsi="Cambria"/>
                <w:lang w:val="it-IT"/>
              </w:rPr>
              <w:t>međupredmetnih</w:t>
            </w:r>
            <w:proofErr w:type="spellEnd"/>
            <w:r w:rsidRPr="002A519C">
              <w:rPr>
                <w:rFonts w:ascii="Cambria" w:hAnsi="Cambria"/>
                <w:lang w:val="it-IT"/>
              </w:rPr>
              <w:t xml:space="preserve"> i </w:t>
            </w:r>
            <w:proofErr w:type="spellStart"/>
            <w:r w:rsidRPr="002A519C">
              <w:rPr>
                <w:rFonts w:ascii="Cambria" w:hAnsi="Cambria"/>
                <w:lang w:val="it-IT"/>
              </w:rPr>
              <w:t>interdisciplinarnih</w:t>
            </w:r>
            <w:proofErr w:type="spellEnd"/>
            <w:r w:rsidRPr="002A519C">
              <w:rPr>
                <w:rFonts w:ascii="Cambria" w:hAnsi="Cambria"/>
                <w:lang w:val="it-IT"/>
              </w:rPr>
              <w:t xml:space="preserve"> </w:t>
            </w:r>
            <w:proofErr w:type="spellStart"/>
            <w:r w:rsidRPr="002A519C">
              <w:rPr>
                <w:rFonts w:ascii="Cambria" w:hAnsi="Cambria"/>
                <w:lang w:val="it-IT"/>
              </w:rPr>
              <w:t>sadržaja</w:t>
            </w:r>
            <w:proofErr w:type="spellEnd"/>
            <w:r w:rsidRPr="002A519C">
              <w:rPr>
                <w:rFonts w:ascii="Cambria" w:hAnsi="Cambria"/>
                <w:lang w:val="it-IT"/>
              </w:rPr>
              <w:t xml:space="preserve"> </w:t>
            </w:r>
            <w:proofErr w:type="spellStart"/>
            <w:r w:rsidRPr="002A519C">
              <w:rPr>
                <w:rFonts w:ascii="Cambria" w:hAnsi="Cambria"/>
                <w:lang w:val="it-IT"/>
              </w:rPr>
              <w:t>građanskog</w:t>
            </w:r>
            <w:proofErr w:type="spellEnd"/>
            <w:r w:rsidRPr="002A519C">
              <w:rPr>
                <w:rFonts w:ascii="Cambria" w:hAnsi="Cambria"/>
                <w:lang w:val="it-IT"/>
              </w:rPr>
              <w:t xml:space="preserve"> </w:t>
            </w:r>
            <w:proofErr w:type="spellStart"/>
            <w:r w:rsidRPr="002A519C">
              <w:rPr>
                <w:rFonts w:ascii="Cambria" w:hAnsi="Cambria"/>
                <w:lang w:val="it-IT"/>
              </w:rPr>
              <w:t>odgoja</w:t>
            </w:r>
            <w:proofErr w:type="spellEnd"/>
            <w:r w:rsidRPr="002A519C">
              <w:rPr>
                <w:rFonts w:ascii="Cambria" w:hAnsi="Cambria"/>
                <w:lang w:val="it-IT"/>
              </w:rPr>
              <w:t xml:space="preserve"> i </w:t>
            </w:r>
            <w:proofErr w:type="spellStart"/>
            <w:r w:rsidRPr="002A519C">
              <w:rPr>
                <w:rFonts w:ascii="Cambria" w:hAnsi="Cambria"/>
                <w:lang w:val="it-IT"/>
              </w:rPr>
              <w:t>obrazovanja</w:t>
            </w:r>
            <w:proofErr w:type="spellEnd"/>
            <w:r w:rsidRPr="002A519C">
              <w:rPr>
                <w:rFonts w:ascii="Cambria" w:hAnsi="Cambria"/>
                <w:lang w:val="it-IT"/>
              </w:rPr>
              <w:t xml:space="preserve"> za </w:t>
            </w:r>
            <w:proofErr w:type="spellStart"/>
            <w:r w:rsidRPr="002A519C">
              <w:rPr>
                <w:rFonts w:ascii="Cambria" w:hAnsi="Cambria"/>
                <w:lang w:val="it-IT"/>
              </w:rPr>
              <w:t>osnovne</w:t>
            </w:r>
            <w:proofErr w:type="spellEnd"/>
            <w:r w:rsidRPr="002A519C">
              <w:rPr>
                <w:rFonts w:ascii="Cambria" w:hAnsi="Cambria"/>
                <w:lang w:val="it-IT"/>
              </w:rPr>
              <w:t xml:space="preserve"> i </w:t>
            </w:r>
            <w:proofErr w:type="spellStart"/>
            <w:r w:rsidRPr="002A519C">
              <w:rPr>
                <w:rFonts w:ascii="Cambria" w:hAnsi="Cambria"/>
                <w:lang w:val="it-IT"/>
              </w:rPr>
              <w:t>srednje</w:t>
            </w:r>
            <w:proofErr w:type="spellEnd"/>
            <w:r w:rsidRPr="002A519C">
              <w:rPr>
                <w:rFonts w:ascii="Cambria" w:hAnsi="Cambria"/>
                <w:lang w:val="it-IT"/>
              </w:rPr>
              <w:t xml:space="preserve"> </w:t>
            </w:r>
            <w:proofErr w:type="spellStart"/>
            <w:r w:rsidRPr="002A519C">
              <w:rPr>
                <w:rFonts w:ascii="Cambria" w:hAnsi="Cambria"/>
                <w:lang w:val="it-IT"/>
              </w:rPr>
              <w:t>škole</w:t>
            </w:r>
            <w:proofErr w:type="spellEnd"/>
            <w:r w:rsidRPr="002A519C">
              <w:rPr>
                <w:rFonts w:ascii="Cambria" w:hAnsi="Cambria"/>
                <w:lang w:val="it-IT"/>
              </w:rPr>
              <w:t xml:space="preserve">. (2014). </w:t>
            </w:r>
            <w:proofErr w:type="spellStart"/>
            <w:r w:rsidRPr="002A519C">
              <w:rPr>
                <w:rFonts w:ascii="Cambria" w:hAnsi="Cambria"/>
                <w:lang w:val="it-IT"/>
              </w:rPr>
              <w:t>Ministarstvo</w:t>
            </w:r>
            <w:proofErr w:type="spellEnd"/>
            <w:r w:rsidRPr="002A519C">
              <w:rPr>
                <w:rFonts w:ascii="Cambria" w:hAnsi="Cambria"/>
                <w:lang w:val="it-IT"/>
              </w:rPr>
              <w:t xml:space="preserve"> </w:t>
            </w:r>
            <w:proofErr w:type="spellStart"/>
            <w:r w:rsidRPr="002A519C">
              <w:rPr>
                <w:rFonts w:ascii="Cambria" w:hAnsi="Cambria"/>
                <w:lang w:val="it-IT"/>
              </w:rPr>
              <w:t>znanosti</w:t>
            </w:r>
            <w:proofErr w:type="spellEnd"/>
            <w:r w:rsidRPr="002A519C">
              <w:rPr>
                <w:rFonts w:ascii="Cambria" w:hAnsi="Cambria"/>
                <w:lang w:val="it-IT"/>
              </w:rPr>
              <w:t xml:space="preserve"> i </w:t>
            </w:r>
            <w:proofErr w:type="spellStart"/>
            <w:r w:rsidRPr="002A519C">
              <w:rPr>
                <w:rFonts w:ascii="Cambria" w:hAnsi="Cambria"/>
                <w:lang w:val="it-IT"/>
              </w:rPr>
              <w:t>obrazovanja</w:t>
            </w:r>
            <w:proofErr w:type="spellEnd"/>
            <w:r w:rsidRPr="002A519C">
              <w:rPr>
                <w:rFonts w:ascii="Cambria" w:hAnsi="Cambria"/>
                <w:lang w:val="it-IT"/>
              </w:rPr>
              <w:t>.</w:t>
            </w:r>
          </w:p>
          <w:p w14:paraId="5FBBBFEA" w14:textId="77777777" w:rsidR="0012783A" w:rsidRPr="002A519C" w:rsidRDefault="0012783A" w:rsidP="0012783A">
            <w:pPr>
              <w:spacing w:after="0" w:line="240" w:lineRule="auto"/>
              <w:rPr>
                <w:rFonts w:ascii="Cambria" w:hAnsi="Cambria"/>
                <w:lang w:val="it-IT"/>
              </w:rPr>
            </w:pPr>
            <w:r w:rsidRPr="002A519C">
              <w:rPr>
                <w:rFonts w:ascii="Cambria" w:hAnsi="Cambria"/>
                <w:lang w:val="it-IT"/>
              </w:rPr>
              <w:t xml:space="preserve">3. </w:t>
            </w:r>
            <w:proofErr w:type="spellStart"/>
            <w:r w:rsidRPr="002A519C">
              <w:rPr>
                <w:rFonts w:ascii="Cambria" w:hAnsi="Cambria"/>
                <w:lang w:val="it-IT"/>
              </w:rPr>
              <w:t>Nacionalni</w:t>
            </w:r>
            <w:proofErr w:type="spellEnd"/>
            <w:r w:rsidRPr="002A519C">
              <w:rPr>
                <w:rFonts w:ascii="Cambria" w:hAnsi="Cambria"/>
                <w:lang w:val="it-IT"/>
              </w:rPr>
              <w:t xml:space="preserve"> </w:t>
            </w:r>
            <w:proofErr w:type="spellStart"/>
            <w:r w:rsidRPr="002A519C">
              <w:rPr>
                <w:rFonts w:ascii="Cambria" w:hAnsi="Cambria"/>
                <w:lang w:val="it-IT"/>
              </w:rPr>
              <w:t>Kurikulum</w:t>
            </w:r>
            <w:proofErr w:type="spellEnd"/>
            <w:r w:rsidRPr="002A519C">
              <w:rPr>
                <w:rFonts w:ascii="Cambria" w:hAnsi="Cambria"/>
                <w:lang w:val="it-IT"/>
              </w:rPr>
              <w:t xml:space="preserve"> </w:t>
            </w:r>
            <w:proofErr w:type="spellStart"/>
            <w:r w:rsidRPr="002A519C">
              <w:rPr>
                <w:rFonts w:ascii="Cambria" w:hAnsi="Cambria"/>
                <w:lang w:val="it-IT"/>
              </w:rPr>
              <w:t>međupredmetne</w:t>
            </w:r>
            <w:proofErr w:type="spellEnd"/>
            <w:r w:rsidRPr="002A519C">
              <w:rPr>
                <w:rFonts w:ascii="Cambria" w:hAnsi="Cambria"/>
                <w:lang w:val="it-IT"/>
              </w:rPr>
              <w:t xml:space="preserve"> teme – </w:t>
            </w:r>
            <w:proofErr w:type="spellStart"/>
            <w:r w:rsidRPr="002A519C">
              <w:rPr>
                <w:rFonts w:ascii="Cambria" w:hAnsi="Cambria"/>
                <w:lang w:val="it-IT"/>
              </w:rPr>
              <w:t>Građanski</w:t>
            </w:r>
            <w:proofErr w:type="spellEnd"/>
            <w:r w:rsidRPr="002A519C">
              <w:rPr>
                <w:rFonts w:ascii="Cambria" w:hAnsi="Cambria"/>
                <w:lang w:val="it-IT"/>
              </w:rPr>
              <w:t xml:space="preserve"> </w:t>
            </w:r>
            <w:proofErr w:type="spellStart"/>
            <w:r w:rsidRPr="002A519C">
              <w:rPr>
                <w:rFonts w:ascii="Cambria" w:hAnsi="Cambria"/>
                <w:lang w:val="it-IT"/>
              </w:rPr>
              <w:t>odgoj</w:t>
            </w:r>
            <w:proofErr w:type="spellEnd"/>
            <w:r w:rsidRPr="002A519C">
              <w:rPr>
                <w:rFonts w:ascii="Cambria" w:hAnsi="Cambria"/>
                <w:lang w:val="it-IT"/>
              </w:rPr>
              <w:t xml:space="preserve"> i </w:t>
            </w:r>
            <w:proofErr w:type="spellStart"/>
            <w:r w:rsidRPr="002A519C">
              <w:rPr>
                <w:rFonts w:ascii="Cambria" w:hAnsi="Cambria"/>
                <w:lang w:val="it-IT"/>
              </w:rPr>
              <w:t>obrazovanje</w:t>
            </w:r>
            <w:proofErr w:type="spellEnd"/>
            <w:r w:rsidRPr="002A519C">
              <w:rPr>
                <w:rFonts w:ascii="Cambria" w:hAnsi="Cambria"/>
                <w:lang w:val="it-IT"/>
              </w:rPr>
              <w:t xml:space="preserve">. (2019). </w:t>
            </w:r>
            <w:proofErr w:type="spellStart"/>
            <w:r w:rsidRPr="002A519C">
              <w:rPr>
                <w:rFonts w:ascii="Cambria" w:hAnsi="Cambria"/>
                <w:lang w:val="it-IT"/>
              </w:rPr>
              <w:t>Ministarstvo</w:t>
            </w:r>
            <w:proofErr w:type="spellEnd"/>
            <w:r w:rsidRPr="002A519C">
              <w:rPr>
                <w:rFonts w:ascii="Cambria" w:hAnsi="Cambria"/>
                <w:lang w:val="it-IT"/>
              </w:rPr>
              <w:t xml:space="preserve"> </w:t>
            </w:r>
            <w:proofErr w:type="spellStart"/>
            <w:r w:rsidRPr="002A519C">
              <w:rPr>
                <w:rFonts w:ascii="Cambria" w:hAnsi="Cambria"/>
                <w:lang w:val="it-IT"/>
              </w:rPr>
              <w:t>znanosti</w:t>
            </w:r>
            <w:proofErr w:type="spellEnd"/>
            <w:r w:rsidRPr="002A519C">
              <w:rPr>
                <w:rFonts w:ascii="Cambria" w:hAnsi="Cambria"/>
                <w:lang w:val="it-IT"/>
              </w:rPr>
              <w:t xml:space="preserve"> i </w:t>
            </w:r>
            <w:proofErr w:type="spellStart"/>
            <w:r w:rsidRPr="002A519C">
              <w:rPr>
                <w:rFonts w:ascii="Cambria" w:hAnsi="Cambria"/>
                <w:lang w:val="it-IT"/>
              </w:rPr>
              <w:t>obrazovanja</w:t>
            </w:r>
            <w:proofErr w:type="spellEnd"/>
            <w:r w:rsidRPr="002A519C">
              <w:rPr>
                <w:rFonts w:ascii="Cambria" w:hAnsi="Cambria"/>
                <w:lang w:val="it-IT"/>
              </w:rPr>
              <w:t xml:space="preserve"> (NN 10/2019).</w:t>
            </w:r>
          </w:p>
          <w:p w14:paraId="40BE678C" w14:textId="77777777" w:rsidR="0012783A" w:rsidRPr="002A519C" w:rsidRDefault="0012783A" w:rsidP="0012783A">
            <w:pPr>
              <w:spacing w:after="0" w:line="240" w:lineRule="auto"/>
              <w:rPr>
                <w:rFonts w:ascii="Cambria" w:hAnsi="Cambria"/>
                <w:lang w:val="it-IT"/>
              </w:rPr>
            </w:pPr>
            <w:r w:rsidRPr="002A519C">
              <w:rPr>
                <w:rFonts w:ascii="Cambria" w:hAnsi="Cambria"/>
                <w:lang w:val="it-IT"/>
              </w:rPr>
              <w:t xml:space="preserve">4. </w:t>
            </w:r>
            <w:proofErr w:type="spellStart"/>
            <w:r w:rsidRPr="002A519C">
              <w:rPr>
                <w:rFonts w:ascii="Cambria" w:hAnsi="Cambria"/>
                <w:lang w:val="it-IT"/>
              </w:rPr>
              <w:t>Spajić-Vrkaš</w:t>
            </w:r>
            <w:proofErr w:type="spellEnd"/>
            <w:r w:rsidRPr="002A519C">
              <w:rPr>
                <w:rFonts w:ascii="Cambria" w:hAnsi="Cambria"/>
                <w:lang w:val="it-IT"/>
              </w:rPr>
              <w:t xml:space="preserve">, V. (1999). </w:t>
            </w:r>
            <w:proofErr w:type="spellStart"/>
            <w:r w:rsidRPr="002A519C">
              <w:rPr>
                <w:rFonts w:ascii="Cambria" w:hAnsi="Cambria"/>
                <w:lang w:val="it-IT"/>
              </w:rPr>
              <w:t>Temeljni</w:t>
            </w:r>
            <w:proofErr w:type="spellEnd"/>
            <w:r w:rsidRPr="002A519C">
              <w:rPr>
                <w:rFonts w:ascii="Cambria" w:hAnsi="Cambria"/>
                <w:lang w:val="it-IT"/>
              </w:rPr>
              <w:t xml:space="preserve"> </w:t>
            </w:r>
            <w:proofErr w:type="spellStart"/>
            <w:r w:rsidRPr="002A519C">
              <w:rPr>
                <w:rFonts w:ascii="Cambria" w:hAnsi="Cambria"/>
                <w:lang w:val="it-IT"/>
              </w:rPr>
              <w:t>međunarodni</w:t>
            </w:r>
            <w:proofErr w:type="spellEnd"/>
            <w:r w:rsidRPr="002A519C">
              <w:rPr>
                <w:rFonts w:ascii="Cambria" w:hAnsi="Cambria"/>
                <w:lang w:val="it-IT"/>
              </w:rPr>
              <w:t xml:space="preserve"> </w:t>
            </w:r>
            <w:proofErr w:type="spellStart"/>
            <w:r w:rsidRPr="002A519C">
              <w:rPr>
                <w:rFonts w:ascii="Cambria" w:hAnsi="Cambria"/>
                <w:lang w:val="it-IT"/>
              </w:rPr>
              <w:t>dokumenti</w:t>
            </w:r>
            <w:proofErr w:type="spellEnd"/>
            <w:r w:rsidRPr="002A519C">
              <w:rPr>
                <w:rFonts w:ascii="Cambria" w:hAnsi="Cambria"/>
                <w:lang w:val="it-IT"/>
              </w:rPr>
              <w:t xml:space="preserve"> </w:t>
            </w:r>
            <w:proofErr w:type="spellStart"/>
            <w:r w:rsidRPr="002A519C">
              <w:rPr>
                <w:rFonts w:ascii="Cambria" w:hAnsi="Cambria"/>
                <w:lang w:val="it-IT"/>
              </w:rPr>
              <w:t>iz</w:t>
            </w:r>
            <w:proofErr w:type="spellEnd"/>
            <w:r w:rsidRPr="002A519C">
              <w:rPr>
                <w:rFonts w:ascii="Cambria" w:hAnsi="Cambria"/>
                <w:lang w:val="it-IT"/>
              </w:rPr>
              <w:t xml:space="preserve"> </w:t>
            </w:r>
            <w:proofErr w:type="spellStart"/>
            <w:r w:rsidRPr="002A519C">
              <w:rPr>
                <w:rFonts w:ascii="Cambria" w:hAnsi="Cambria"/>
                <w:lang w:val="it-IT"/>
              </w:rPr>
              <w:t>područja</w:t>
            </w:r>
            <w:proofErr w:type="spellEnd"/>
            <w:r w:rsidRPr="002A519C">
              <w:rPr>
                <w:rFonts w:ascii="Cambria" w:hAnsi="Cambria"/>
                <w:lang w:val="it-IT"/>
              </w:rPr>
              <w:t xml:space="preserve"> </w:t>
            </w:r>
            <w:proofErr w:type="spellStart"/>
            <w:r w:rsidRPr="002A519C">
              <w:rPr>
                <w:rFonts w:ascii="Cambria" w:hAnsi="Cambria"/>
                <w:lang w:val="it-IT"/>
              </w:rPr>
              <w:t>odgoja</w:t>
            </w:r>
            <w:proofErr w:type="spellEnd"/>
            <w:r w:rsidRPr="002A519C">
              <w:rPr>
                <w:rFonts w:ascii="Cambria" w:hAnsi="Cambria"/>
                <w:lang w:val="it-IT"/>
              </w:rPr>
              <w:t xml:space="preserve"> i </w:t>
            </w:r>
            <w:proofErr w:type="spellStart"/>
            <w:r w:rsidRPr="002A519C">
              <w:rPr>
                <w:rFonts w:ascii="Cambria" w:hAnsi="Cambria"/>
                <w:lang w:val="it-IT"/>
              </w:rPr>
              <w:t>obrazovanja</w:t>
            </w:r>
            <w:proofErr w:type="spellEnd"/>
            <w:r w:rsidRPr="002A519C">
              <w:rPr>
                <w:rFonts w:ascii="Cambria" w:hAnsi="Cambria"/>
                <w:lang w:val="it-IT"/>
              </w:rPr>
              <w:t xml:space="preserve"> za </w:t>
            </w:r>
            <w:proofErr w:type="spellStart"/>
            <w:r w:rsidRPr="002A519C">
              <w:rPr>
                <w:rFonts w:ascii="Cambria" w:hAnsi="Cambria"/>
                <w:lang w:val="it-IT"/>
              </w:rPr>
              <w:t>ljudska</w:t>
            </w:r>
            <w:proofErr w:type="spellEnd"/>
            <w:r w:rsidRPr="002A519C">
              <w:rPr>
                <w:rFonts w:ascii="Cambria" w:hAnsi="Cambria"/>
                <w:lang w:val="it-IT"/>
              </w:rPr>
              <w:t xml:space="preserve"> prava. Vlada </w:t>
            </w:r>
            <w:proofErr w:type="spellStart"/>
            <w:r w:rsidRPr="002A519C">
              <w:rPr>
                <w:rFonts w:ascii="Cambria" w:hAnsi="Cambria"/>
                <w:lang w:val="it-IT"/>
              </w:rPr>
              <w:t>Republike</w:t>
            </w:r>
            <w:proofErr w:type="spellEnd"/>
            <w:r w:rsidRPr="002A519C">
              <w:rPr>
                <w:rFonts w:ascii="Cambria" w:hAnsi="Cambria"/>
                <w:lang w:val="it-IT"/>
              </w:rPr>
              <w:t xml:space="preserve"> </w:t>
            </w:r>
            <w:proofErr w:type="spellStart"/>
            <w:r w:rsidRPr="002A519C">
              <w:rPr>
                <w:rFonts w:ascii="Cambria" w:hAnsi="Cambria"/>
                <w:lang w:val="it-IT"/>
              </w:rPr>
              <w:t>Hrvatske</w:t>
            </w:r>
            <w:proofErr w:type="spellEnd"/>
            <w:r w:rsidRPr="002A519C">
              <w:rPr>
                <w:rFonts w:ascii="Cambria" w:hAnsi="Cambria"/>
                <w:lang w:val="it-IT"/>
              </w:rPr>
              <w:t>.</w:t>
            </w:r>
          </w:p>
          <w:p w14:paraId="63974325" w14:textId="77777777" w:rsidR="0012783A" w:rsidRPr="002A519C" w:rsidRDefault="0012783A" w:rsidP="0012783A">
            <w:pPr>
              <w:spacing w:after="0" w:line="240" w:lineRule="auto"/>
              <w:rPr>
                <w:rFonts w:ascii="Cambria" w:hAnsi="Cambria"/>
                <w:lang w:val="it-IT"/>
              </w:rPr>
            </w:pPr>
            <w:r w:rsidRPr="002A519C">
              <w:rPr>
                <w:rFonts w:ascii="Cambria" w:hAnsi="Cambria"/>
                <w:lang w:val="it-IT"/>
              </w:rPr>
              <w:t xml:space="preserve">5. </w:t>
            </w:r>
            <w:proofErr w:type="spellStart"/>
            <w:r w:rsidRPr="002A519C">
              <w:rPr>
                <w:rFonts w:ascii="Cambria" w:hAnsi="Cambria"/>
                <w:lang w:val="it-IT"/>
              </w:rPr>
              <w:t>Spajić-Vrkaš</w:t>
            </w:r>
            <w:proofErr w:type="spellEnd"/>
            <w:r w:rsidRPr="002A519C">
              <w:rPr>
                <w:rFonts w:ascii="Cambria" w:hAnsi="Cambria"/>
                <w:lang w:val="it-IT"/>
              </w:rPr>
              <w:t xml:space="preserve">, V., </w:t>
            </w:r>
            <w:proofErr w:type="spellStart"/>
            <w:r w:rsidRPr="002A519C">
              <w:rPr>
                <w:rFonts w:ascii="Cambria" w:hAnsi="Cambria"/>
                <w:lang w:val="it-IT"/>
              </w:rPr>
              <w:t>Kukoč</w:t>
            </w:r>
            <w:proofErr w:type="spellEnd"/>
            <w:r w:rsidRPr="002A519C">
              <w:rPr>
                <w:rFonts w:ascii="Cambria" w:hAnsi="Cambria"/>
                <w:lang w:val="it-IT"/>
              </w:rPr>
              <w:t xml:space="preserve">, M., </w:t>
            </w:r>
            <w:proofErr w:type="spellStart"/>
            <w:r w:rsidRPr="002A519C">
              <w:rPr>
                <w:rFonts w:ascii="Cambria" w:hAnsi="Cambria"/>
                <w:lang w:val="it-IT"/>
              </w:rPr>
              <w:t>Bašić</w:t>
            </w:r>
            <w:proofErr w:type="spellEnd"/>
            <w:r w:rsidRPr="002A519C">
              <w:rPr>
                <w:rFonts w:ascii="Cambria" w:hAnsi="Cambria"/>
                <w:lang w:val="it-IT"/>
              </w:rPr>
              <w:t xml:space="preserve">, S. (2001). </w:t>
            </w:r>
            <w:proofErr w:type="spellStart"/>
            <w:r w:rsidRPr="002A519C">
              <w:rPr>
                <w:rFonts w:ascii="Cambria" w:hAnsi="Cambria"/>
                <w:lang w:val="it-IT"/>
              </w:rPr>
              <w:t>Obrazovanje</w:t>
            </w:r>
            <w:proofErr w:type="spellEnd"/>
            <w:r w:rsidRPr="002A519C">
              <w:rPr>
                <w:rFonts w:ascii="Cambria" w:hAnsi="Cambria"/>
                <w:lang w:val="it-IT"/>
              </w:rPr>
              <w:t xml:space="preserve"> za </w:t>
            </w:r>
            <w:proofErr w:type="spellStart"/>
            <w:r w:rsidRPr="002A519C">
              <w:rPr>
                <w:rFonts w:ascii="Cambria" w:hAnsi="Cambria"/>
                <w:lang w:val="it-IT"/>
              </w:rPr>
              <w:t>ljudska</w:t>
            </w:r>
            <w:proofErr w:type="spellEnd"/>
            <w:r w:rsidRPr="002A519C">
              <w:rPr>
                <w:rFonts w:ascii="Cambria" w:hAnsi="Cambria"/>
                <w:lang w:val="it-IT"/>
              </w:rPr>
              <w:t xml:space="preserve"> prava i </w:t>
            </w:r>
            <w:proofErr w:type="spellStart"/>
            <w:r w:rsidRPr="002A519C">
              <w:rPr>
                <w:rFonts w:ascii="Cambria" w:hAnsi="Cambria"/>
                <w:lang w:val="it-IT"/>
              </w:rPr>
              <w:t>demokraciju</w:t>
            </w:r>
            <w:proofErr w:type="spellEnd"/>
            <w:r w:rsidRPr="002A519C">
              <w:rPr>
                <w:rFonts w:ascii="Cambria" w:hAnsi="Cambria"/>
                <w:lang w:val="it-IT"/>
              </w:rPr>
              <w:t xml:space="preserve">: </w:t>
            </w:r>
            <w:proofErr w:type="spellStart"/>
            <w:r w:rsidRPr="002A519C">
              <w:rPr>
                <w:rFonts w:ascii="Cambria" w:hAnsi="Cambria"/>
                <w:lang w:val="it-IT"/>
              </w:rPr>
              <w:t>Interdisciplinarni</w:t>
            </w:r>
            <w:proofErr w:type="spellEnd"/>
            <w:r w:rsidRPr="002A519C">
              <w:rPr>
                <w:rFonts w:ascii="Cambria" w:hAnsi="Cambria"/>
                <w:lang w:val="it-IT"/>
              </w:rPr>
              <w:t xml:space="preserve"> </w:t>
            </w:r>
            <w:proofErr w:type="spellStart"/>
            <w:r w:rsidRPr="002A519C">
              <w:rPr>
                <w:rFonts w:ascii="Cambria" w:hAnsi="Cambria"/>
                <w:lang w:val="it-IT"/>
              </w:rPr>
              <w:t>rječnik</w:t>
            </w:r>
            <w:proofErr w:type="spellEnd"/>
            <w:r w:rsidRPr="002A519C">
              <w:rPr>
                <w:rFonts w:ascii="Cambria" w:hAnsi="Cambria"/>
                <w:lang w:val="it-IT"/>
              </w:rPr>
              <w:t xml:space="preserve">. </w:t>
            </w:r>
            <w:proofErr w:type="spellStart"/>
            <w:r w:rsidRPr="002A519C">
              <w:rPr>
                <w:rFonts w:ascii="Cambria" w:hAnsi="Cambria"/>
                <w:lang w:val="it-IT"/>
              </w:rPr>
              <w:t>Hrvatska</w:t>
            </w:r>
            <w:proofErr w:type="spellEnd"/>
            <w:r w:rsidRPr="002A519C">
              <w:rPr>
                <w:rFonts w:ascii="Cambria" w:hAnsi="Cambria"/>
                <w:lang w:val="it-IT"/>
              </w:rPr>
              <w:t xml:space="preserve"> </w:t>
            </w:r>
            <w:proofErr w:type="spellStart"/>
            <w:r w:rsidRPr="002A519C">
              <w:rPr>
                <w:rFonts w:ascii="Cambria" w:hAnsi="Cambria"/>
                <w:lang w:val="it-IT"/>
              </w:rPr>
              <w:t>komisija</w:t>
            </w:r>
            <w:proofErr w:type="spellEnd"/>
            <w:r w:rsidRPr="002A519C">
              <w:rPr>
                <w:rFonts w:ascii="Cambria" w:hAnsi="Cambria"/>
                <w:lang w:val="it-IT"/>
              </w:rPr>
              <w:t xml:space="preserve"> za UNESCO i </w:t>
            </w:r>
            <w:proofErr w:type="spellStart"/>
            <w:r w:rsidRPr="002A519C">
              <w:rPr>
                <w:rFonts w:ascii="Cambria" w:hAnsi="Cambria"/>
                <w:lang w:val="it-IT"/>
              </w:rPr>
              <w:t>Projekt</w:t>
            </w:r>
            <w:proofErr w:type="spellEnd"/>
            <w:r w:rsidRPr="002A519C">
              <w:rPr>
                <w:rFonts w:ascii="Cambria" w:hAnsi="Cambria"/>
                <w:lang w:val="it-IT"/>
              </w:rPr>
              <w:t xml:space="preserve"> „</w:t>
            </w:r>
            <w:proofErr w:type="spellStart"/>
            <w:r w:rsidRPr="002A519C">
              <w:rPr>
                <w:rFonts w:ascii="Cambria" w:hAnsi="Cambria"/>
                <w:lang w:val="it-IT"/>
              </w:rPr>
              <w:t>Obrazovanje</w:t>
            </w:r>
            <w:proofErr w:type="spellEnd"/>
            <w:r w:rsidRPr="002A519C">
              <w:rPr>
                <w:rFonts w:ascii="Cambria" w:hAnsi="Cambria"/>
                <w:lang w:val="it-IT"/>
              </w:rPr>
              <w:t xml:space="preserve"> za </w:t>
            </w:r>
            <w:proofErr w:type="spellStart"/>
            <w:r w:rsidRPr="002A519C">
              <w:rPr>
                <w:rFonts w:ascii="Cambria" w:hAnsi="Cambria"/>
                <w:lang w:val="it-IT"/>
              </w:rPr>
              <w:t>mir</w:t>
            </w:r>
            <w:proofErr w:type="spellEnd"/>
            <w:r w:rsidRPr="002A519C">
              <w:rPr>
                <w:rFonts w:ascii="Cambria" w:hAnsi="Cambria"/>
                <w:lang w:val="it-IT"/>
              </w:rPr>
              <w:t xml:space="preserve"> i </w:t>
            </w:r>
            <w:proofErr w:type="spellStart"/>
            <w:r w:rsidRPr="002A519C">
              <w:rPr>
                <w:rFonts w:ascii="Cambria" w:hAnsi="Cambria"/>
                <w:lang w:val="it-IT"/>
              </w:rPr>
              <w:t>ljudska</w:t>
            </w:r>
            <w:proofErr w:type="spellEnd"/>
            <w:r w:rsidRPr="002A519C">
              <w:rPr>
                <w:rFonts w:ascii="Cambria" w:hAnsi="Cambria"/>
                <w:lang w:val="it-IT"/>
              </w:rPr>
              <w:t xml:space="preserve"> prava za </w:t>
            </w:r>
            <w:proofErr w:type="spellStart"/>
            <w:r w:rsidRPr="002A519C">
              <w:rPr>
                <w:rFonts w:ascii="Cambria" w:hAnsi="Cambria"/>
                <w:lang w:val="it-IT"/>
              </w:rPr>
              <w:t>hrvatske</w:t>
            </w:r>
            <w:proofErr w:type="spellEnd"/>
            <w:r w:rsidRPr="002A519C">
              <w:rPr>
                <w:rFonts w:ascii="Cambria" w:hAnsi="Cambria"/>
                <w:lang w:val="it-IT"/>
              </w:rPr>
              <w:t xml:space="preserve"> </w:t>
            </w:r>
            <w:proofErr w:type="spellStart"/>
            <w:r w:rsidRPr="002A519C">
              <w:rPr>
                <w:rFonts w:ascii="Cambria" w:hAnsi="Cambria"/>
                <w:lang w:val="it-IT"/>
              </w:rPr>
              <w:t>osnovne</w:t>
            </w:r>
            <w:proofErr w:type="spellEnd"/>
            <w:r w:rsidRPr="002A519C">
              <w:rPr>
                <w:rFonts w:ascii="Cambria" w:hAnsi="Cambria"/>
                <w:lang w:val="it-IT"/>
              </w:rPr>
              <w:t xml:space="preserve"> </w:t>
            </w:r>
            <w:proofErr w:type="spellStart"/>
            <w:proofErr w:type="gramStart"/>
            <w:r w:rsidRPr="002A519C">
              <w:rPr>
                <w:rFonts w:ascii="Cambria" w:hAnsi="Cambria"/>
                <w:lang w:val="it-IT"/>
              </w:rPr>
              <w:t>škole</w:t>
            </w:r>
            <w:proofErr w:type="spellEnd"/>
            <w:r w:rsidRPr="002A519C">
              <w:rPr>
                <w:rFonts w:ascii="Cambria" w:hAnsi="Cambria"/>
                <w:lang w:val="it-IT"/>
              </w:rPr>
              <w:t>“</w:t>
            </w:r>
            <w:proofErr w:type="gramEnd"/>
            <w:r w:rsidRPr="002A519C">
              <w:rPr>
                <w:rFonts w:ascii="Cambria" w:hAnsi="Cambria"/>
                <w:lang w:val="it-IT"/>
              </w:rPr>
              <w:t>.</w:t>
            </w:r>
          </w:p>
        </w:tc>
      </w:tr>
    </w:tbl>
    <w:p w14:paraId="07D0BE64" w14:textId="77777777" w:rsidR="000A0D56" w:rsidRPr="002A519C" w:rsidRDefault="000A0D56" w:rsidP="000A0D56">
      <w:pPr>
        <w:rPr>
          <w:rFonts w:ascii="Cambria" w:hAnsi="Cambria"/>
          <w:lang w:val="it-IT"/>
        </w:rPr>
      </w:pPr>
    </w:p>
    <w:p w14:paraId="6E24BB6C" w14:textId="77777777" w:rsidR="0012783A" w:rsidRPr="0061598F" w:rsidRDefault="00CE3545" w:rsidP="001F0F0A">
      <w:pPr>
        <w:spacing w:line="259" w:lineRule="auto"/>
        <w:rPr>
          <w:rFonts w:ascii="Cambria" w:hAnsi="Cambria"/>
        </w:rPr>
      </w:pPr>
      <w:r>
        <w:rPr>
          <w:rFonts w:ascii="Cambria" w:hAnsi="Cambria"/>
        </w:rPr>
        <w:br w:type="page"/>
      </w:r>
    </w:p>
    <w:tbl>
      <w:tblPr>
        <w:tblW w:w="5246" w:type="pct"/>
        <w:tblInd w:w="-152" w:type="dxa"/>
        <w:tblLayout w:type="fixed"/>
        <w:tblCellMar>
          <w:left w:w="0" w:type="dxa"/>
          <w:right w:w="0" w:type="dxa"/>
        </w:tblCellMar>
        <w:tblLook w:val="0600" w:firstRow="0" w:lastRow="0" w:firstColumn="0" w:lastColumn="0" w:noHBand="1" w:noVBand="1"/>
      </w:tblPr>
      <w:tblGrid>
        <w:gridCol w:w="2652"/>
        <w:gridCol w:w="1743"/>
        <w:gridCol w:w="616"/>
        <w:gridCol w:w="1134"/>
        <w:gridCol w:w="268"/>
        <w:gridCol w:w="346"/>
        <w:gridCol w:w="946"/>
        <w:gridCol w:w="1792"/>
      </w:tblGrid>
      <w:tr w:rsidR="000A0D56" w:rsidRPr="0061598F" w14:paraId="6433677D" w14:textId="77777777" w:rsidTr="002A519C">
        <w:tc>
          <w:tcPr>
            <w:tcW w:w="9497" w:type="dxa"/>
            <w:gridSpan w:val="8"/>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tcPr>
          <w:p w14:paraId="123707D0" w14:textId="77777777" w:rsidR="000A0D56" w:rsidRPr="0061598F" w:rsidRDefault="000A0D56" w:rsidP="001050E4">
            <w:pPr>
              <w:spacing w:after="0" w:line="240" w:lineRule="auto"/>
              <w:jc w:val="right"/>
              <w:rPr>
                <w:rFonts w:ascii="Cambria" w:hAnsi="Cambria"/>
                <w:b/>
              </w:rPr>
            </w:pPr>
            <w:bookmarkStart w:id="11" w:name="_Hlk130300310"/>
            <w:r w:rsidRPr="0061598F">
              <w:rPr>
                <w:rFonts w:ascii="Cambria" w:hAnsi="Cambria"/>
                <w:b/>
              </w:rPr>
              <w:lastRenderedPageBreak/>
              <w:t>PROGRAMMAZIONE OPERATIVA PER L'INSEGNAMENTO DI...</w:t>
            </w:r>
          </w:p>
        </w:tc>
      </w:tr>
      <w:tr w:rsidR="000A0D56" w:rsidRPr="0061598F" w14:paraId="72DB4C50" w14:textId="77777777" w:rsidTr="002A519C">
        <w:tc>
          <w:tcPr>
            <w:tcW w:w="265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31617B4" w14:textId="77777777" w:rsidR="000A0D56" w:rsidRPr="0061598F" w:rsidRDefault="000A0D56" w:rsidP="001050E4">
            <w:pPr>
              <w:spacing w:after="0" w:line="240" w:lineRule="auto"/>
              <w:rPr>
                <w:rFonts w:ascii="Cambria" w:hAnsi="Cambria"/>
              </w:rPr>
            </w:pPr>
            <w:proofErr w:type="spellStart"/>
            <w:r w:rsidRPr="0061598F">
              <w:rPr>
                <w:rFonts w:ascii="Cambria" w:hAnsi="Cambria"/>
              </w:rPr>
              <w:t>Codice</w:t>
            </w:r>
            <w:proofErr w:type="spellEnd"/>
            <w:r w:rsidRPr="0061598F">
              <w:rPr>
                <w:rFonts w:ascii="Cambria" w:hAnsi="Cambria"/>
              </w:rPr>
              <w:t xml:space="preserve"> e </w:t>
            </w:r>
            <w:proofErr w:type="spellStart"/>
            <w:r w:rsidRPr="0061598F">
              <w:rPr>
                <w:rFonts w:ascii="Cambria" w:hAnsi="Cambria"/>
              </w:rPr>
              <w:t>denominazione</w:t>
            </w:r>
            <w:proofErr w:type="spellEnd"/>
            <w:r w:rsidRPr="0061598F">
              <w:rPr>
                <w:rFonts w:ascii="Cambria" w:hAnsi="Cambria"/>
              </w:rPr>
              <w:t xml:space="preserve"> </w:t>
            </w:r>
            <w:proofErr w:type="spellStart"/>
            <w:r w:rsidRPr="0061598F">
              <w:rPr>
                <w:rFonts w:ascii="Cambria" w:hAnsi="Cambria"/>
              </w:rPr>
              <w:t>dell'insegnamento</w:t>
            </w:r>
            <w:proofErr w:type="spellEnd"/>
          </w:p>
        </w:tc>
        <w:tc>
          <w:tcPr>
            <w:tcW w:w="6845"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21982072" w14:textId="77777777" w:rsidR="000A0D56" w:rsidRPr="0061598F" w:rsidRDefault="0012783A" w:rsidP="001050E4">
            <w:pPr>
              <w:spacing w:after="0" w:line="240" w:lineRule="auto"/>
              <w:rPr>
                <w:rFonts w:ascii="Cambria" w:hAnsi="Cambria" w:cs="Calibri"/>
              </w:rPr>
            </w:pPr>
            <w:r w:rsidRPr="0061598F">
              <w:rPr>
                <w:rFonts w:ascii="Cambria" w:hAnsi="Cambria" w:cs="Calibri"/>
              </w:rPr>
              <w:t>227258</w:t>
            </w:r>
          </w:p>
          <w:p w14:paraId="642176E6" w14:textId="77777777" w:rsidR="000A0D56" w:rsidRPr="0061598F" w:rsidRDefault="000A0D56" w:rsidP="001050E4">
            <w:pPr>
              <w:spacing w:after="0" w:line="240" w:lineRule="auto"/>
              <w:rPr>
                <w:rFonts w:ascii="Cambria" w:hAnsi="Cambria" w:cs="Calibri"/>
              </w:rPr>
            </w:pPr>
            <w:proofErr w:type="spellStart"/>
            <w:r w:rsidRPr="0061598F">
              <w:rPr>
                <w:rFonts w:ascii="Cambria" w:hAnsi="Cambria" w:cs="Calibri"/>
              </w:rPr>
              <w:t>Esercitazioni</w:t>
            </w:r>
            <w:proofErr w:type="spellEnd"/>
            <w:r w:rsidRPr="0061598F">
              <w:rPr>
                <w:rFonts w:ascii="Cambria" w:hAnsi="Cambria" w:cs="Calibri"/>
              </w:rPr>
              <w:t xml:space="preserve"> </w:t>
            </w:r>
            <w:proofErr w:type="spellStart"/>
            <w:r w:rsidRPr="0061598F">
              <w:rPr>
                <w:rFonts w:ascii="Cambria" w:hAnsi="Cambria" w:cs="Calibri"/>
              </w:rPr>
              <w:t>delle</w:t>
            </w:r>
            <w:proofErr w:type="spellEnd"/>
            <w:r w:rsidRPr="0061598F">
              <w:rPr>
                <w:rFonts w:ascii="Cambria" w:hAnsi="Cambria" w:cs="Calibri"/>
              </w:rPr>
              <w:t xml:space="preserve"> </w:t>
            </w:r>
            <w:proofErr w:type="spellStart"/>
            <w:r w:rsidRPr="0061598F">
              <w:rPr>
                <w:rFonts w:ascii="Cambria" w:hAnsi="Cambria" w:cs="Calibri"/>
              </w:rPr>
              <w:t>competenze</w:t>
            </w:r>
            <w:proofErr w:type="spellEnd"/>
            <w:r w:rsidRPr="0061598F">
              <w:rPr>
                <w:rFonts w:ascii="Cambria" w:hAnsi="Cambria" w:cs="Calibri"/>
              </w:rPr>
              <w:t xml:space="preserve"> </w:t>
            </w:r>
            <w:proofErr w:type="spellStart"/>
            <w:r w:rsidRPr="0061598F">
              <w:rPr>
                <w:rFonts w:ascii="Cambria" w:hAnsi="Cambria" w:cs="Calibri"/>
              </w:rPr>
              <w:t>sociali</w:t>
            </w:r>
            <w:proofErr w:type="spellEnd"/>
          </w:p>
        </w:tc>
      </w:tr>
      <w:tr w:rsidR="000A0D56" w:rsidRPr="0061598F" w14:paraId="2EF1A323" w14:textId="77777777" w:rsidTr="002A519C">
        <w:tc>
          <w:tcPr>
            <w:tcW w:w="265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20B9571" w14:textId="77777777" w:rsidR="000A0D56" w:rsidRPr="0061598F" w:rsidRDefault="000A0D56" w:rsidP="001050E4">
            <w:pPr>
              <w:spacing w:after="0" w:line="240" w:lineRule="auto"/>
              <w:rPr>
                <w:rFonts w:ascii="Cambria" w:hAnsi="Cambria"/>
              </w:rPr>
            </w:pPr>
            <w:proofErr w:type="spellStart"/>
            <w:r w:rsidRPr="0061598F">
              <w:rPr>
                <w:rFonts w:ascii="Cambria" w:hAnsi="Cambria"/>
              </w:rPr>
              <w:t>Nome</w:t>
            </w:r>
            <w:proofErr w:type="spellEnd"/>
            <w:r w:rsidRPr="0061598F">
              <w:rPr>
                <w:rFonts w:ascii="Cambria" w:hAnsi="Cambria"/>
              </w:rPr>
              <w:t xml:space="preserve"> del docente </w:t>
            </w:r>
          </w:p>
          <w:p w14:paraId="7170FDF8" w14:textId="77777777" w:rsidR="000A0D56" w:rsidRPr="0061598F" w:rsidRDefault="000A0D56" w:rsidP="001050E4">
            <w:pPr>
              <w:spacing w:after="0" w:line="240" w:lineRule="auto"/>
              <w:rPr>
                <w:rFonts w:ascii="Cambria" w:hAnsi="Cambria"/>
              </w:rPr>
            </w:pPr>
            <w:proofErr w:type="spellStart"/>
            <w:r w:rsidRPr="0061598F">
              <w:rPr>
                <w:rFonts w:ascii="Cambria" w:hAnsi="Cambria"/>
              </w:rPr>
              <w:t>Nome</w:t>
            </w:r>
            <w:proofErr w:type="spellEnd"/>
            <w:r w:rsidRPr="0061598F">
              <w:rPr>
                <w:rFonts w:ascii="Cambria" w:hAnsi="Cambria"/>
              </w:rPr>
              <w:t xml:space="preserve"> del </w:t>
            </w:r>
            <w:proofErr w:type="spellStart"/>
            <w:r w:rsidRPr="0061598F">
              <w:rPr>
                <w:rFonts w:ascii="Cambria" w:hAnsi="Cambria"/>
              </w:rPr>
              <w:t>collaboratore</w:t>
            </w:r>
            <w:proofErr w:type="spellEnd"/>
          </w:p>
        </w:tc>
        <w:tc>
          <w:tcPr>
            <w:tcW w:w="6845"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16CBFED8" w14:textId="77777777" w:rsidR="000A0D56" w:rsidRPr="002A519C" w:rsidRDefault="00912DDE" w:rsidP="001050E4">
            <w:pPr>
              <w:spacing w:after="0" w:line="240" w:lineRule="auto"/>
              <w:rPr>
                <w:rFonts w:ascii="Cambria" w:eastAsia="Times New Roman" w:hAnsi="Cambria"/>
                <w:lang w:val="it-IT"/>
              </w:rPr>
            </w:pPr>
            <w:proofErr w:type="gramStart"/>
            <w:r w:rsidRPr="002A519C">
              <w:rPr>
                <w:rFonts w:ascii="Cambria" w:eastAsia="Times New Roman" w:hAnsi="Cambria" w:cs="Calibri"/>
                <w:color w:val="0000FF"/>
                <w:u w:val="single"/>
                <w:lang w:val="it-IT"/>
              </w:rPr>
              <w:t>P</w:t>
            </w:r>
            <w:r w:rsidR="000A0D56" w:rsidRPr="002A519C">
              <w:rPr>
                <w:rFonts w:ascii="Cambria" w:eastAsia="Times New Roman" w:hAnsi="Cambria" w:cs="Calibri"/>
                <w:color w:val="0000FF"/>
                <w:u w:val="single"/>
                <w:lang w:val="it-IT"/>
              </w:rPr>
              <w:t>rof .</w:t>
            </w:r>
            <w:proofErr w:type="gramEnd"/>
            <w:r w:rsidR="000A0D56" w:rsidRPr="002A519C">
              <w:rPr>
                <w:rFonts w:ascii="Cambria" w:eastAsia="Times New Roman" w:hAnsi="Cambria" w:cs="Calibri"/>
                <w:color w:val="0000FF"/>
                <w:u w:val="single"/>
                <w:lang w:val="it-IT"/>
              </w:rPr>
              <w:t xml:space="preserve"> dr.  sc. Mirjana </w:t>
            </w:r>
            <w:proofErr w:type="spellStart"/>
            <w:r w:rsidR="000A0D56" w:rsidRPr="002A519C">
              <w:rPr>
                <w:rFonts w:ascii="Cambria" w:eastAsia="Times New Roman" w:hAnsi="Cambria"/>
                <w:color w:val="0000FF"/>
                <w:u w:val="single"/>
                <w:lang w:val="it-IT"/>
              </w:rPr>
              <w:t>Radetić</w:t>
            </w:r>
            <w:proofErr w:type="spellEnd"/>
            <w:r w:rsidR="000A0D56" w:rsidRPr="002A519C">
              <w:rPr>
                <w:rFonts w:ascii="Cambria" w:eastAsia="Times New Roman" w:hAnsi="Cambria"/>
                <w:color w:val="0000FF"/>
                <w:u w:val="single"/>
                <w:lang w:val="it-IT"/>
              </w:rPr>
              <w:t xml:space="preserve"> </w:t>
            </w:r>
            <w:proofErr w:type="spellStart"/>
            <w:r w:rsidR="000A0D56" w:rsidRPr="002A519C">
              <w:rPr>
                <w:rFonts w:ascii="Cambria" w:eastAsia="Times New Roman" w:hAnsi="Cambria"/>
                <w:color w:val="0000FF"/>
                <w:u w:val="single"/>
                <w:lang w:val="it-IT"/>
              </w:rPr>
              <w:t>Paić</w:t>
            </w:r>
            <w:proofErr w:type="spellEnd"/>
            <w:r w:rsidR="000A0D56" w:rsidRPr="002A519C">
              <w:rPr>
                <w:rFonts w:ascii="Cambria" w:eastAsia="Times New Roman" w:hAnsi="Cambria"/>
                <w:lang w:val="it-IT"/>
              </w:rPr>
              <w:t xml:space="preserve"> (titolare del corso)</w:t>
            </w:r>
          </w:p>
          <w:p w14:paraId="2AFC5FBD" w14:textId="11164D98" w:rsidR="000A0D56" w:rsidRPr="002A519C" w:rsidRDefault="002B764F" w:rsidP="001050E4">
            <w:pPr>
              <w:spacing w:after="0" w:line="240" w:lineRule="auto"/>
              <w:rPr>
                <w:rFonts w:ascii="Cambria" w:hAnsi="Cambria"/>
                <w:color w:val="0000FF"/>
                <w:lang w:val="it-IT"/>
              </w:rPr>
            </w:pPr>
            <w:hyperlink r:id="rId84" w:history="1">
              <w:r w:rsidR="00912DDE" w:rsidRPr="002A519C">
                <w:rPr>
                  <w:rStyle w:val="Hyperlink"/>
                  <w:rFonts w:ascii="Cambria" w:eastAsia="Times New Roman" w:hAnsi="Cambria" w:cs="Times New Roman"/>
                  <w:lang w:val="fi-FI"/>
                </w:rPr>
                <w:t>Dr. sc. Renata Martinčić Marić, lett</w:t>
              </w:r>
              <w:r w:rsidR="00CE3545" w:rsidRPr="002A519C">
                <w:rPr>
                  <w:rStyle w:val="Hyperlink"/>
                  <w:rFonts w:ascii="Cambria" w:eastAsia="Times New Roman" w:hAnsi="Cambria" w:cs="Times New Roman"/>
                  <w:lang w:val="fi-FI"/>
                </w:rPr>
                <w:t xml:space="preserve">rice </w:t>
              </w:r>
            </w:hyperlink>
          </w:p>
        </w:tc>
      </w:tr>
      <w:tr w:rsidR="000A0D56" w:rsidRPr="0061598F" w14:paraId="1851F7A5" w14:textId="77777777" w:rsidTr="002A519C">
        <w:tc>
          <w:tcPr>
            <w:tcW w:w="265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70C4884" w14:textId="77777777" w:rsidR="000A0D56" w:rsidRPr="0061598F" w:rsidRDefault="000A0D56" w:rsidP="001050E4">
            <w:pPr>
              <w:spacing w:after="0" w:line="240" w:lineRule="auto"/>
              <w:rPr>
                <w:rFonts w:ascii="Cambria" w:hAnsi="Cambria"/>
              </w:rPr>
            </w:pPr>
            <w:r w:rsidRPr="0061598F">
              <w:rPr>
                <w:rFonts w:ascii="Cambria" w:hAnsi="Cambria"/>
              </w:rPr>
              <w:t xml:space="preserve">Corso di </w:t>
            </w:r>
            <w:proofErr w:type="spellStart"/>
            <w:r w:rsidRPr="0061598F">
              <w:rPr>
                <w:rFonts w:ascii="Cambria" w:hAnsi="Cambria"/>
              </w:rPr>
              <w:t>laurea</w:t>
            </w:r>
            <w:proofErr w:type="spellEnd"/>
          </w:p>
        </w:tc>
        <w:tc>
          <w:tcPr>
            <w:tcW w:w="6845"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7D469869" w14:textId="77777777" w:rsidR="000A0D56" w:rsidRPr="002A519C" w:rsidRDefault="000A0D56" w:rsidP="001050E4">
            <w:pPr>
              <w:spacing w:after="0" w:line="240" w:lineRule="auto"/>
              <w:rPr>
                <w:rFonts w:ascii="Cambria" w:hAnsi="Cambria"/>
              </w:rPr>
            </w:pPr>
            <w:r w:rsidRPr="002A519C">
              <w:rPr>
                <w:rFonts w:ascii="Cambria" w:hAnsi="Cambria" w:cs="Calibri"/>
                <w:bCs/>
              </w:rPr>
              <w:t xml:space="preserve">Corso </w:t>
            </w:r>
            <w:proofErr w:type="spellStart"/>
            <w:r w:rsidRPr="002A519C">
              <w:rPr>
                <w:rFonts w:ascii="Cambria" w:hAnsi="Cambria" w:cs="Calibri"/>
                <w:bCs/>
              </w:rPr>
              <w:t>integrato</w:t>
            </w:r>
            <w:proofErr w:type="spellEnd"/>
            <w:r w:rsidRPr="002A519C">
              <w:rPr>
                <w:rFonts w:ascii="Cambria" w:hAnsi="Cambria" w:cs="Calibri"/>
                <w:bCs/>
              </w:rPr>
              <w:t xml:space="preserve"> di </w:t>
            </w:r>
            <w:proofErr w:type="spellStart"/>
            <w:r w:rsidRPr="002A519C">
              <w:rPr>
                <w:rFonts w:ascii="Cambria" w:hAnsi="Cambria" w:cs="Calibri"/>
                <w:bCs/>
              </w:rPr>
              <w:t>Laurea</w:t>
            </w:r>
            <w:proofErr w:type="spellEnd"/>
            <w:r w:rsidRPr="002A519C">
              <w:rPr>
                <w:rFonts w:ascii="Cambria" w:hAnsi="Cambria" w:cs="Calibri"/>
                <w:bCs/>
              </w:rPr>
              <w:t xml:space="preserve"> </w:t>
            </w:r>
            <w:proofErr w:type="spellStart"/>
            <w:r w:rsidRPr="002A519C">
              <w:rPr>
                <w:rFonts w:ascii="Cambria" w:hAnsi="Cambria" w:cs="Calibri"/>
                <w:bCs/>
              </w:rPr>
              <w:t>in</w:t>
            </w:r>
            <w:proofErr w:type="spellEnd"/>
            <w:r w:rsidRPr="002A519C">
              <w:rPr>
                <w:rFonts w:ascii="Cambria" w:hAnsi="Cambria" w:cs="Calibri"/>
                <w:bCs/>
              </w:rPr>
              <w:t xml:space="preserve"> </w:t>
            </w:r>
            <w:proofErr w:type="spellStart"/>
            <w:r w:rsidRPr="002A519C">
              <w:rPr>
                <w:rFonts w:ascii="Cambria" w:hAnsi="Cambria" w:cs="Calibri"/>
                <w:bCs/>
              </w:rPr>
              <w:t>studi</w:t>
            </w:r>
            <w:proofErr w:type="spellEnd"/>
            <w:r w:rsidRPr="002A519C">
              <w:rPr>
                <w:rFonts w:ascii="Cambria" w:hAnsi="Cambria" w:cs="Calibri"/>
                <w:bCs/>
              </w:rPr>
              <w:t xml:space="preserve"> magistrali</w:t>
            </w:r>
          </w:p>
        </w:tc>
      </w:tr>
      <w:tr w:rsidR="000A0D56" w:rsidRPr="0061598F" w14:paraId="75A378AD" w14:textId="77777777" w:rsidTr="002A519C">
        <w:tc>
          <w:tcPr>
            <w:tcW w:w="265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B964664" w14:textId="77777777" w:rsidR="000A0D56" w:rsidRPr="0061598F" w:rsidRDefault="000A0D56" w:rsidP="001050E4">
            <w:pPr>
              <w:spacing w:after="0" w:line="240" w:lineRule="auto"/>
              <w:rPr>
                <w:rFonts w:ascii="Cambria" w:hAnsi="Cambria"/>
              </w:rPr>
            </w:pPr>
            <w:r w:rsidRPr="0061598F">
              <w:rPr>
                <w:rFonts w:ascii="Cambria" w:hAnsi="Cambria"/>
              </w:rPr>
              <w:t xml:space="preserve">Status </w:t>
            </w:r>
            <w:proofErr w:type="spellStart"/>
            <w:r w:rsidRPr="0061598F">
              <w:rPr>
                <w:rFonts w:ascii="Cambria" w:hAnsi="Cambria"/>
              </w:rPr>
              <w:t>dell'insegnamento</w:t>
            </w:r>
            <w:proofErr w:type="spellEnd"/>
          </w:p>
        </w:tc>
        <w:tc>
          <w:tcPr>
            <w:tcW w:w="2359"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F172ECF" w14:textId="77777777" w:rsidR="000A0D56" w:rsidRPr="0061598F" w:rsidRDefault="000A0D56" w:rsidP="001050E4">
            <w:pPr>
              <w:spacing w:after="0" w:line="240" w:lineRule="auto"/>
              <w:rPr>
                <w:rFonts w:ascii="Cambria" w:hAnsi="Cambria"/>
                <w:bCs/>
              </w:rPr>
            </w:pPr>
            <w:proofErr w:type="spellStart"/>
            <w:r w:rsidRPr="0061598F">
              <w:rPr>
                <w:rFonts w:ascii="Cambria" w:hAnsi="Cambria"/>
                <w:bCs/>
              </w:rPr>
              <w:t>opzionale</w:t>
            </w:r>
            <w:proofErr w:type="spellEnd"/>
            <w:r w:rsidRPr="0061598F">
              <w:rPr>
                <w:rFonts w:ascii="Cambria" w:hAnsi="Cambria"/>
                <w:bCs/>
              </w:rPr>
              <w:t xml:space="preserve">        </w:t>
            </w:r>
          </w:p>
          <w:p w14:paraId="676BBC26" w14:textId="77777777" w:rsidR="000A0D56" w:rsidRPr="0061598F" w:rsidRDefault="000A0D56" w:rsidP="001050E4">
            <w:pPr>
              <w:spacing w:after="0" w:line="240" w:lineRule="auto"/>
              <w:rPr>
                <w:rFonts w:ascii="Cambria" w:hAnsi="Cambria"/>
              </w:rPr>
            </w:pPr>
          </w:p>
        </w:tc>
        <w:tc>
          <w:tcPr>
            <w:tcW w:w="1402" w:type="dxa"/>
            <w:gridSpan w:val="2"/>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2B1DEEE0" w14:textId="77777777" w:rsidR="000A0D56" w:rsidRPr="0061598F" w:rsidRDefault="000A0D56" w:rsidP="001050E4">
            <w:pPr>
              <w:spacing w:after="0" w:line="240" w:lineRule="auto"/>
              <w:rPr>
                <w:rFonts w:ascii="Cambria" w:hAnsi="Cambria"/>
              </w:rPr>
            </w:pPr>
            <w:proofErr w:type="spellStart"/>
            <w:r w:rsidRPr="0061598F">
              <w:rPr>
                <w:rFonts w:ascii="Cambria" w:hAnsi="Cambria"/>
              </w:rPr>
              <w:t>Livello</w:t>
            </w:r>
            <w:proofErr w:type="spellEnd"/>
            <w:r w:rsidRPr="0061598F">
              <w:rPr>
                <w:rFonts w:ascii="Cambria" w:hAnsi="Cambria"/>
              </w:rPr>
              <w:t xml:space="preserve"> </w:t>
            </w:r>
            <w:proofErr w:type="spellStart"/>
            <w:r w:rsidRPr="0061598F">
              <w:rPr>
                <w:rFonts w:ascii="Cambria" w:hAnsi="Cambria"/>
              </w:rPr>
              <w:t>dell'insegnamento</w:t>
            </w:r>
            <w:proofErr w:type="spellEnd"/>
          </w:p>
        </w:tc>
        <w:tc>
          <w:tcPr>
            <w:tcW w:w="3084"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661BE86" w14:textId="77777777" w:rsidR="000A0D56" w:rsidRPr="0061598F" w:rsidRDefault="000A0D56" w:rsidP="001050E4">
            <w:pPr>
              <w:spacing w:after="0" w:line="240" w:lineRule="auto"/>
              <w:rPr>
                <w:rFonts w:ascii="Cambria" w:hAnsi="Cambria"/>
              </w:rPr>
            </w:pPr>
            <w:r w:rsidRPr="0061598F">
              <w:rPr>
                <w:rFonts w:ascii="Cambria" w:hAnsi="Cambria"/>
                <w:lang w:val="it-IT"/>
              </w:rPr>
              <w:t xml:space="preserve">integrato </w:t>
            </w:r>
          </w:p>
          <w:p w14:paraId="5ED6E887" w14:textId="77777777" w:rsidR="000A0D56" w:rsidRPr="0061598F" w:rsidRDefault="000A0D56" w:rsidP="001050E4">
            <w:pPr>
              <w:spacing w:after="0" w:line="240" w:lineRule="auto"/>
              <w:rPr>
                <w:rFonts w:ascii="Cambria" w:hAnsi="Cambria"/>
              </w:rPr>
            </w:pPr>
          </w:p>
        </w:tc>
      </w:tr>
      <w:tr w:rsidR="000A0D56" w:rsidRPr="0061598F" w14:paraId="235C0AFE" w14:textId="77777777" w:rsidTr="002A519C">
        <w:tc>
          <w:tcPr>
            <w:tcW w:w="265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B598BCC" w14:textId="77777777" w:rsidR="000A0D56" w:rsidRPr="0061598F" w:rsidRDefault="000A0D56" w:rsidP="001050E4">
            <w:pPr>
              <w:spacing w:after="0" w:line="240" w:lineRule="auto"/>
              <w:rPr>
                <w:rFonts w:ascii="Cambria" w:hAnsi="Cambria"/>
              </w:rPr>
            </w:pPr>
            <w:r w:rsidRPr="0061598F">
              <w:rPr>
                <w:rFonts w:ascii="Cambria" w:hAnsi="Cambria"/>
              </w:rPr>
              <w:t>Semestre</w:t>
            </w:r>
          </w:p>
        </w:tc>
        <w:tc>
          <w:tcPr>
            <w:tcW w:w="2359"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554C9D4" w14:textId="77777777" w:rsidR="000A0D56" w:rsidRPr="0061598F" w:rsidRDefault="00CE3545" w:rsidP="001050E4">
            <w:pPr>
              <w:spacing w:after="0" w:line="240" w:lineRule="auto"/>
              <w:rPr>
                <w:rFonts w:ascii="Cambria" w:hAnsi="Cambria"/>
              </w:rPr>
            </w:pPr>
            <w:proofErr w:type="spellStart"/>
            <w:r>
              <w:rPr>
                <w:rFonts w:ascii="Cambria" w:hAnsi="Cambria"/>
              </w:rPr>
              <w:t>e</w:t>
            </w:r>
            <w:r w:rsidR="000A0D56" w:rsidRPr="0061598F">
              <w:rPr>
                <w:rFonts w:ascii="Cambria" w:hAnsi="Cambria"/>
              </w:rPr>
              <w:t>stivo</w:t>
            </w:r>
            <w:proofErr w:type="spellEnd"/>
          </w:p>
          <w:p w14:paraId="30CFB71D" w14:textId="77777777" w:rsidR="000A0D56" w:rsidRPr="0061598F" w:rsidRDefault="000A0D56" w:rsidP="001050E4">
            <w:pPr>
              <w:spacing w:after="0" w:line="240" w:lineRule="auto"/>
              <w:rPr>
                <w:rFonts w:ascii="Cambria" w:hAnsi="Cambria"/>
              </w:rPr>
            </w:pPr>
          </w:p>
        </w:tc>
        <w:tc>
          <w:tcPr>
            <w:tcW w:w="1402" w:type="dxa"/>
            <w:gridSpan w:val="2"/>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2BB098FF" w14:textId="77777777" w:rsidR="000A0D56" w:rsidRPr="0061598F" w:rsidRDefault="000A0D56" w:rsidP="001050E4">
            <w:pPr>
              <w:spacing w:after="0" w:line="240" w:lineRule="auto"/>
              <w:rPr>
                <w:rFonts w:ascii="Cambria" w:hAnsi="Cambria"/>
              </w:rPr>
            </w:pPr>
            <w:r w:rsidRPr="0061598F">
              <w:rPr>
                <w:rFonts w:ascii="Cambria" w:hAnsi="Cambria"/>
              </w:rPr>
              <w:t xml:space="preserve">Anno del </w:t>
            </w:r>
            <w:proofErr w:type="spellStart"/>
            <w:r w:rsidRPr="0061598F">
              <w:rPr>
                <w:rFonts w:ascii="Cambria" w:hAnsi="Cambria"/>
              </w:rPr>
              <w:t>corso</w:t>
            </w:r>
            <w:proofErr w:type="spellEnd"/>
            <w:r w:rsidRPr="0061598F">
              <w:rPr>
                <w:rFonts w:ascii="Cambria" w:hAnsi="Cambria"/>
              </w:rPr>
              <w:t xml:space="preserve"> di </w:t>
            </w:r>
            <w:proofErr w:type="spellStart"/>
            <w:r w:rsidRPr="0061598F">
              <w:rPr>
                <w:rFonts w:ascii="Cambria" w:hAnsi="Cambria"/>
              </w:rPr>
              <w:t>laurea</w:t>
            </w:r>
            <w:proofErr w:type="spellEnd"/>
          </w:p>
        </w:tc>
        <w:tc>
          <w:tcPr>
            <w:tcW w:w="3084"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0EA30BA" w14:textId="77777777" w:rsidR="000A0D56" w:rsidRPr="0061598F" w:rsidRDefault="000A0D56" w:rsidP="001050E4">
            <w:pPr>
              <w:spacing w:after="0" w:line="240" w:lineRule="auto"/>
              <w:rPr>
                <w:rFonts w:ascii="Cambria" w:hAnsi="Cambria"/>
              </w:rPr>
            </w:pPr>
            <w:r w:rsidRPr="0061598F">
              <w:rPr>
                <w:rFonts w:ascii="Cambria" w:hAnsi="Cambria"/>
              </w:rPr>
              <w:t>V</w:t>
            </w:r>
          </w:p>
        </w:tc>
      </w:tr>
      <w:tr w:rsidR="000A0D56" w:rsidRPr="0061598F" w14:paraId="7E1CA4C9" w14:textId="77777777" w:rsidTr="002A519C">
        <w:tc>
          <w:tcPr>
            <w:tcW w:w="265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D1E6753" w14:textId="77777777" w:rsidR="000A0D56" w:rsidRPr="0061598F" w:rsidRDefault="000A0D56" w:rsidP="001050E4">
            <w:pPr>
              <w:spacing w:after="0" w:line="240" w:lineRule="auto"/>
              <w:rPr>
                <w:rFonts w:ascii="Cambria" w:hAnsi="Cambria"/>
              </w:rPr>
            </w:pPr>
            <w:r w:rsidRPr="0061598F">
              <w:rPr>
                <w:rFonts w:ascii="Cambria" w:hAnsi="Cambria"/>
                <w:lang w:val="it-IT"/>
              </w:rPr>
              <w:t xml:space="preserve">Luogo della realizzazione </w:t>
            </w:r>
          </w:p>
        </w:tc>
        <w:tc>
          <w:tcPr>
            <w:tcW w:w="2359"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26EA5B5" w14:textId="77777777" w:rsidR="000A0D56" w:rsidRPr="0061598F" w:rsidRDefault="00CE3545" w:rsidP="001050E4">
            <w:pPr>
              <w:spacing w:after="0" w:line="240" w:lineRule="auto"/>
              <w:rPr>
                <w:rFonts w:ascii="Cambria" w:hAnsi="Cambria"/>
              </w:rPr>
            </w:pPr>
            <w:r>
              <w:rPr>
                <w:rFonts w:ascii="Cambria" w:hAnsi="Cambria"/>
              </w:rPr>
              <w:t>a</w:t>
            </w:r>
            <w:r w:rsidR="000A0D56" w:rsidRPr="0061598F">
              <w:rPr>
                <w:rFonts w:ascii="Cambria" w:hAnsi="Cambria"/>
              </w:rPr>
              <w:t>ula</w:t>
            </w:r>
          </w:p>
        </w:tc>
        <w:tc>
          <w:tcPr>
            <w:tcW w:w="1402" w:type="dxa"/>
            <w:gridSpan w:val="2"/>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59D7E054" w14:textId="77777777" w:rsidR="000A0D56" w:rsidRPr="0061598F" w:rsidRDefault="000A0D56" w:rsidP="001050E4">
            <w:pPr>
              <w:spacing w:after="0" w:line="240" w:lineRule="auto"/>
              <w:rPr>
                <w:rFonts w:ascii="Cambria" w:hAnsi="Cambria"/>
              </w:rPr>
            </w:pPr>
            <w:r w:rsidRPr="0061598F">
              <w:rPr>
                <w:rFonts w:ascii="Cambria" w:hAnsi="Cambria"/>
                <w:lang w:val="it-IT"/>
              </w:rPr>
              <w:t xml:space="preserve">Lingua </w:t>
            </w:r>
            <w:r w:rsidRPr="0061598F">
              <w:rPr>
                <w:rFonts w:ascii="Cambria" w:hAnsi="Cambria"/>
              </w:rPr>
              <w:t>(</w:t>
            </w:r>
            <w:proofErr w:type="spellStart"/>
            <w:r w:rsidRPr="0061598F">
              <w:rPr>
                <w:rFonts w:ascii="Cambria" w:hAnsi="Cambria"/>
              </w:rPr>
              <w:t>altre</w:t>
            </w:r>
            <w:proofErr w:type="spellEnd"/>
            <w:r w:rsidRPr="0061598F">
              <w:rPr>
                <w:rFonts w:ascii="Cambria" w:hAnsi="Cambria"/>
              </w:rPr>
              <w:t xml:space="preserve"> </w:t>
            </w:r>
            <w:proofErr w:type="spellStart"/>
            <w:r w:rsidRPr="0061598F">
              <w:rPr>
                <w:rFonts w:ascii="Cambria" w:hAnsi="Cambria"/>
              </w:rPr>
              <w:t>lingue</w:t>
            </w:r>
            <w:proofErr w:type="spellEnd"/>
            <w:r w:rsidRPr="0061598F">
              <w:rPr>
                <w:rFonts w:ascii="Cambria" w:hAnsi="Cambria"/>
              </w:rPr>
              <w:t xml:space="preserve"> </w:t>
            </w:r>
            <w:proofErr w:type="spellStart"/>
            <w:r w:rsidRPr="0061598F">
              <w:rPr>
                <w:rFonts w:ascii="Cambria" w:hAnsi="Cambria"/>
              </w:rPr>
              <w:t>possibili</w:t>
            </w:r>
            <w:proofErr w:type="spellEnd"/>
            <w:r w:rsidRPr="0061598F">
              <w:rPr>
                <w:rFonts w:ascii="Cambria" w:hAnsi="Cambria"/>
              </w:rPr>
              <w:t>)</w:t>
            </w:r>
          </w:p>
        </w:tc>
        <w:tc>
          <w:tcPr>
            <w:tcW w:w="3084"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9C5CC9C" w14:textId="77777777" w:rsidR="000A0D56" w:rsidRPr="0061598F" w:rsidRDefault="000A0D56" w:rsidP="001050E4">
            <w:pPr>
              <w:spacing w:after="0" w:line="240" w:lineRule="auto"/>
              <w:rPr>
                <w:rFonts w:ascii="Cambria" w:hAnsi="Cambria"/>
              </w:rPr>
            </w:pPr>
            <w:proofErr w:type="spellStart"/>
            <w:r w:rsidRPr="0061598F">
              <w:rPr>
                <w:rFonts w:ascii="Cambria" w:hAnsi="Cambria"/>
              </w:rPr>
              <w:t>italiano</w:t>
            </w:r>
            <w:proofErr w:type="spellEnd"/>
          </w:p>
          <w:p w14:paraId="44474B32" w14:textId="77777777" w:rsidR="000A0D56" w:rsidRPr="0061598F" w:rsidRDefault="000A0D56" w:rsidP="001050E4">
            <w:pPr>
              <w:spacing w:after="0" w:line="240" w:lineRule="auto"/>
              <w:rPr>
                <w:rFonts w:ascii="Cambria" w:hAnsi="Cambria"/>
              </w:rPr>
            </w:pPr>
            <w:r w:rsidRPr="0061598F">
              <w:rPr>
                <w:rFonts w:ascii="Cambria" w:hAnsi="Cambria"/>
              </w:rPr>
              <w:t>(</w:t>
            </w:r>
            <w:proofErr w:type="spellStart"/>
            <w:r w:rsidRPr="0061598F">
              <w:rPr>
                <w:rFonts w:ascii="Cambria" w:hAnsi="Cambria"/>
              </w:rPr>
              <w:t>croato</w:t>
            </w:r>
            <w:proofErr w:type="spellEnd"/>
            <w:r w:rsidRPr="0061598F">
              <w:rPr>
                <w:rFonts w:ascii="Cambria" w:hAnsi="Cambria"/>
              </w:rPr>
              <w:t xml:space="preserve"> e </w:t>
            </w:r>
            <w:proofErr w:type="spellStart"/>
            <w:r w:rsidRPr="0061598F">
              <w:rPr>
                <w:rFonts w:ascii="Cambria" w:hAnsi="Cambria"/>
              </w:rPr>
              <w:t>inglese</w:t>
            </w:r>
            <w:proofErr w:type="spellEnd"/>
            <w:r w:rsidRPr="0061598F">
              <w:rPr>
                <w:rFonts w:ascii="Cambria" w:hAnsi="Cambria"/>
              </w:rPr>
              <w:t>)</w:t>
            </w:r>
          </w:p>
        </w:tc>
      </w:tr>
      <w:tr w:rsidR="000A0D56" w:rsidRPr="0061598F" w14:paraId="107F3420" w14:textId="77777777" w:rsidTr="002A519C">
        <w:trPr>
          <w:trHeight w:val="435"/>
        </w:trPr>
        <w:tc>
          <w:tcPr>
            <w:tcW w:w="2652" w:type="dxa"/>
            <w:tcBorders>
              <w:top w:val="single" w:sz="8" w:space="0" w:color="000000"/>
              <w:left w:val="single" w:sz="8" w:space="0" w:color="000000"/>
              <w:right w:val="single" w:sz="8" w:space="0" w:color="000000"/>
            </w:tcBorders>
            <w:shd w:val="clear" w:color="auto" w:fill="F3F3F3"/>
            <w:tcMar>
              <w:top w:w="72" w:type="dxa"/>
              <w:left w:w="144" w:type="dxa"/>
              <w:bottom w:w="72" w:type="dxa"/>
              <w:right w:w="144" w:type="dxa"/>
            </w:tcMar>
            <w:vAlign w:val="center"/>
            <w:hideMark/>
          </w:tcPr>
          <w:p w14:paraId="2BEABB3E" w14:textId="77777777" w:rsidR="000A0D56" w:rsidRPr="0061598F" w:rsidRDefault="000A0D56" w:rsidP="001050E4">
            <w:pPr>
              <w:spacing w:after="0" w:line="240" w:lineRule="auto"/>
              <w:rPr>
                <w:rFonts w:ascii="Cambria" w:hAnsi="Cambria"/>
              </w:rPr>
            </w:pPr>
            <w:proofErr w:type="spellStart"/>
            <w:r w:rsidRPr="0061598F">
              <w:rPr>
                <w:rFonts w:ascii="Cambria" w:hAnsi="Cambria"/>
              </w:rPr>
              <w:t>Valore</w:t>
            </w:r>
            <w:proofErr w:type="spellEnd"/>
            <w:r w:rsidRPr="0061598F">
              <w:rPr>
                <w:rFonts w:ascii="Cambria" w:hAnsi="Cambria"/>
              </w:rPr>
              <w:t xml:space="preserve"> </w:t>
            </w:r>
            <w:proofErr w:type="spellStart"/>
            <w:r w:rsidRPr="0061598F">
              <w:rPr>
                <w:rFonts w:ascii="Cambria" w:hAnsi="Cambria"/>
              </w:rPr>
              <w:t>in</w:t>
            </w:r>
            <w:proofErr w:type="spellEnd"/>
            <w:r w:rsidRPr="0061598F">
              <w:rPr>
                <w:rFonts w:ascii="Cambria" w:hAnsi="Cambria"/>
              </w:rPr>
              <w:t xml:space="preserve"> CFU</w:t>
            </w:r>
          </w:p>
        </w:tc>
        <w:tc>
          <w:tcPr>
            <w:tcW w:w="2359" w:type="dxa"/>
            <w:gridSpan w:val="2"/>
            <w:tcBorders>
              <w:top w:val="single" w:sz="8" w:space="0" w:color="000000"/>
              <w:left w:val="single" w:sz="8" w:space="0" w:color="000000"/>
              <w:right w:val="single" w:sz="8" w:space="0" w:color="000000"/>
            </w:tcBorders>
            <w:shd w:val="clear" w:color="auto" w:fill="auto"/>
            <w:tcMar>
              <w:top w:w="72" w:type="dxa"/>
              <w:left w:w="144" w:type="dxa"/>
              <w:bottom w:w="72" w:type="dxa"/>
              <w:right w:w="144" w:type="dxa"/>
            </w:tcMar>
            <w:vAlign w:val="center"/>
            <w:hideMark/>
          </w:tcPr>
          <w:p w14:paraId="671DF5B0" w14:textId="77777777" w:rsidR="000A0D56" w:rsidRPr="0061598F" w:rsidRDefault="000A0D56" w:rsidP="00CE3545">
            <w:pPr>
              <w:spacing w:after="0" w:line="240" w:lineRule="auto"/>
              <w:rPr>
                <w:rFonts w:ascii="Cambria" w:hAnsi="Cambria"/>
              </w:rPr>
            </w:pPr>
            <w:r w:rsidRPr="0061598F">
              <w:rPr>
                <w:rFonts w:ascii="Cambria" w:hAnsi="Cambria"/>
              </w:rPr>
              <w:t>2</w:t>
            </w:r>
          </w:p>
        </w:tc>
        <w:tc>
          <w:tcPr>
            <w:tcW w:w="1402" w:type="dxa"/>
            <w:gridSpan w:val="2"/>
            <w:tcBorders>
              <w:top w:val="single" w:sz="8" w:space="0" w:color="000000"/>
              <w:left w:val="single" w:sz="8" w:space="0" w:color="000000"/>
              <w:right w:val="single" w:sz="8" w:space="0" w:color="000000"/>
            </w:tcBorders>
            <w:shd w:val="clear" w:color="auto" w:fill="E6E6E6"/>
            <w:tcMar>
              <w:top w:w="72" w:type="dxa"/>
              <w:left w:w="144" w:type="dxa"/>
              <w:bottom w:w="72" w:type="dxa"/>
              <w:right w:w="144" w:type="dxa"/>
            </w:tcMar>
            <w:vAlign w:val="center"/>
            <w:hideMark/>
          </w:tcPr>
          <w:p w14:paraId="03675BAD" w14:textId="77777777" w:rsidR="000A0D56" w:rsidRPr="0061598F" w:rsidRDefault="000A0D56" w:rsidP="001050E4">
            <w:pPr>
              <w:spacing w:after="0" w:line="240" w:lineRule="auto"/>
              <w:rPr>
                <w:rFonts w:ascii="Cambria" w:hAnsi="Cambria"/>
              </w:rPr>
            </w:pPr>
            <w:r w:rsidRPr="0061598F">
              <w:rPr>
                <w:rFonts w:ascii="Cambria" w:hAnsi="Cambria"/>
              </w:rPr>
              <w:t xml:space="preserve">Ore di </w:t>
            </w:r>
            <w:proofErr w:type="spellStart"/>
            <w:r w:rsidRPr="0061598F">
              <w:rPr>
                <w:rFonts w:ascii="Cambria" w:hAnsi="Cambria"/>
              </w:rPr>
              <w:t>lezione</w:t>
            </w:r>
            <w:proofErr w:type="spellEnd"/>
            <w:r w:rsidRPr="0061598F">
              <w:rPr>
                <w:rFonts w:ascii="Cambria" w:hAnsi="Cambria"/>
              </w:rPr>
              <w:t xml:space="preserve"> </w:t>
            </w:r>
            <w:proofErr w:type="spellStart"/>
            <w:r w:rsidRPr="0061598F">
              <w:rPr>
                <w:rFonts w:ascii="Cambria" w:hAnsi="Cambria"/>
              </w:rPr>
              <w:t>al</w:t>
            </w:r>
            <w:proofErr w:type="spellEnd"/>
            <w:r w:rsidRPr="0061598F">
              <w:rPr>
                <w:rFonts w:ascii="Cambria" w:hAnsi="Cambria"/>
              </w:rPr>
              <w:t xml:space="preserve"> semestre</w:t>
            </w:r>
          </w:p>
        </w:tc>
        <w:tc>
          <w:tcPr>
            <w:tcW w:w="3084" w:type="dxa"/>
            <w:gridSpan w:val="3"/>
            <w:tcBorders>
              <w:top w:val="single" w:sz="8" w:space="0" w:color="000000"/>
              <w:left w:val="single" w:sz="8" w:space="0" w:color="000000"/>
              <w:right w:val="single" w:sz="8" w:space="0" w:color="000000"/>
            </w:tcBorders>
            <w:shd w:val="clear" w:color="auto" w:fill="auto"/>
            <w:tcMar>
              <w:top w:w="72" w:type="dxa"/>
              <w:left w:w="144" w:type="dxa"/>
              <w:bottom w:w="72" w:type="dxa"/>
              <w:right w:w="144" w:type="dxa"/>
            </w:tcMar>
            <w:vAlign w:val="center"/>
            <w:hideMark/>
          </w:tcPr>
          <w:p w14:paraId="2F349D31" w14:textId="77777777" w:rsidR="000A0D56" w:rsidRPr="0061598F" w:rsidRDefault="000A0D56" w:rsidP="00CE3545">
            <w:pPr>
              <w:spacing w:after="0" w:line="240" w:lineRule="auto"/>
              <w:rPr>
                <w:rFonts w:ascii="Cambria" w:hAnsi="Cambria"/>
              </w:rPr>
            </w:pPr>
            <w:r w:rsidRPr="0061598F">
              <w:rPr>
                <w:rFonts w:ascii="Cambria" w:hAnsi="Cambria"/>
              </w:rPr>
              <w:t xml:space="preserve">15L </w:t>
            </w:r>
            <w:r w:rsidR="00862DA8" w:rsidRPr="0061598F">
              <w:rPr>
                <w:rFonts w:ascii="Cambria" w:hAnsi="Cambria"/>
              </w:rPr>
              <w:t xml:space="preserve">– 0S </w:t>
            </w:r>
            <w:r w:rsidRPr="0061598F">
              <w:rPr>
                <w:rFonts w:ascii="Cambria" w:hAnsi="Cambria"/>
              </w:rPr>
              <w:t xml:space="preserve">– 15E </w:t>
            </w:r>
          </w:p>
        </w:tc>
      </w:tr>
      <w:tr w:rsidR="000A0D56" w:rsidRPr="0061598F" w14:paraId="74B63F4F" w14:textId="77777777" w:rsidTr="002A519C">
        <w:tc>
          <w:tcPr>
            <w:tcW w:w="265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AFF627F" w14:textId="77777777" w:rsidR="000A0D56" w:rsidRPr="0061598F" w:rsidRDefault="000A0D56" w:rsidP="001050E4">
            <w:pPr>
              <w:spacing w:after="0" w:line="240" w:lineRule="auto"/>
              <w:rPr>
                <w:rFonts w:ascii="Cambria" w:hAnsi="Cambria"/>
              </w:rPr>
            </w:pPr>
            <w:proofErr w:type="spellStart"/>
            <w:r w:rsidRPr="0061598F">
              <w:rPr>
                <w:rFonts w:ascii="Cambria" w:hAnsi="Cambria"/>
              </w:rPr>
              <w:t>Condizioni</w:t>
            </w:r>
            <w:proofErr w:type="spellEnd"/>
            <w:r w:rsidRPr="0061598F">
              <w:rPr>
                <w:rFonts w:ascii="Cambria" w:hAnsi="Cambria"/>
              </w:rPr>
              <w:t xml:space="preserve"> da </w:t>
            </w:r>
            <w:proofErr w:type="spellStart"/>
            <w:r w:rsidRPr="0061598F">
              <w:rPr>
                <w:rFonts w:ascii="Cambria" w:hAnsi="Cambria"/>
              </w:rPr>
              <w:t>soddisfare</w:t>
            </w:r>
            <w:proofErr w:type="spellEnd"/>
            <w:r w:rsidRPr="0061598F">
              <w:rPr>
                <w:rFonts w:ascii="Cambria" w:hAnsi="Cambria"/>
              </w:rPr>
              <w:t xml:space="preserve"> per </w:t>
            </w:r>
            <w:proofErr w:type="spellStart"/>
            <w:r w:rsidRPr="0061598F">
              <w:rPr>
                <w:rFonts w:ascii="Cambria" w:hAnsi="Cambria"/>
              </w:rPr>
              <w:t>poter</w:t>
            </w:r>
            <w:proofErr w:type="spellEnd"/>
            <w:r w:rsidRPr="0061598F">
              <w:rPr>
                <w:rFonts w:ascii="Cambria" w:hAnsi="Cambria"/>
              </w:rPr>
              <w:t xml:space="preserve"> </w:t>
            </w:r>
            <w:proofErr w:type="spellStart"/>
            <w:r w:rsidRPr="0061598F">
              <w:rPr>
                <w:rFonts w:ascii="Cambria" w:hAnsi="Cambria"/>
              </w:rPr>
              <w:t>iscrivere</w:t>
            </w:r>
            <w:proofErr w:type="spellEnd"/>
            <w:r w:rsidRPr="0061598F">
              <w:rPr>
                <w:rFonts w:ascii="Cambria" w:hAnsi="Cambria"/>
              </w:rPr>
              <w:t xml:space="preserve"> e </w:t>
            </w:r>
            <w:proofErr w:type="spellStart"/>
            <w:r w:rsidRPr="0061598F">
              <w:rPr>
                <w:rFonts w:ascii="Cambria" w:hAnsi="Cambria"/>
              </w:rPr>
              <w:t>superare</w:t>
            </w:r>
            <w:proofErr w:type="spellEnd"/>
            <w:r w:rsidRPr="0061598F">
              <w:rPr>
                <w:rFonts w:ascii="Cambria" w:hAnsi="Cambria"/>
              </w:rPr>
              <w:t xml:space="preserve"> </w:t>
            </w:r>
            <w:proofErr w:type="spellStart"/>
            <w:r w:rsidRPr="0061598F">
              <w:rPr>
                <w:rFonts w:ascii="Cambria" w:hAnsi="Cambria"/>
              </w:rPr>
              <w:t>l'insegnamento</w:t>
            </w:r>
            <w:proofErr w:type="spellEnd"/>
            <w:r w:rsidRPr="0061598F">
              <w:rPr>
                <w:rFonts w:ascii="Cambria" w:hAnsi="Cambria"/>
              </w:rPr>
              <w:t xml:space="preserve"> </w:t>
            </w:r>
          </w:p>
        </w:tc>
        <w:tc>
          <w:tcPr>
            <w:tcW w:w="6845"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3272AF27" w14:textId="77777777" w:rsidR="000A0D56" w:rsidRPr="0061598F" w:rsidRDefault="000A0D56" w:rsidP="001050E4">
            <w:pPr>
              <w:spacing w:after="0" w:line="240" w:lineRule="auto"/>
              <w:rPr>
                <w:rFonts w:ascii="Cambria" w:hAnsi="Cambria"/>
              </w:rPr>
            </w:pPr>
            <w:proofErr w:type="spellStart"/>
            <w:r w:rsidRPr="0061598F">
              <w:rPr>
                <w:rFonts w:ascii="Cambria" w:hAnsi="Cambria"/>
              </w:rPr>
              <w:t>Non</w:t>
            </w:r>
            <w:proofErr w:type="spellEnd"/>
            <w:r w:rsidRPr="0061598F">
              <w:rPr>
                <w:rFonts w:ascii="Cambria" w:hAnsi="Cambria"/>
              </w:rPr>
              <w:t xml:space="preserve"> ci </w:t>
            </w:r>
            <w:proofErr w:type="spellStart"/>
            <w:r w:rsidRPr="0061598F">
              <w:rPr>
                <w:rFonts w:ascii="Cambria" w:hAnsi="Cambria"/>
              </w:rPr>
              <w:t>sono</w:t>
            </w:r>
            <w:proofErr w:type="spellEnd"/>
            <w:r w:rsidRPr="0061598F">
              <w:rPr>
                <w:rFonts w:ascii="Cambria" w:hAnsi="Cambria"/>
              </w:rPr>
              <w:t xml:space="preserve"> </w:t>
            </w:r>
            <w:proofErr w:type="spellStart"/>
            <w:r w:rsidRPr="0061598F">
              <w:rPr>
                <w:rFonts w:ascii="Cambria" w:hAnsi="Cambria"/>
              </w:rPr>
              <w:t>condizioni</w:t>
            </w:r>
            <w:proofErr w:type="spellEnd"/>
            <w:r w:rsidRPr="0061598F">
              <w:rPr>
                <w:rFonts w:ascii="Cambria" w:hAnsi="Cambria"/>
              </w:rPr>
              <w:t xml:space="preserve"> per </w:t>
            </w:r>
            <w:proofErr w:type="spellStart"/>
            <w:r w:rsidRPr="0061598F">
              <w:rPr>
                <w:rFonts w:ascii="Cambria" w:hAnsi="Cambria"/>
              </w:rPr>
              <w:t>poter</w:t>
            </w:r>
            <w:proofErr w:type="spellEnd"/>
            <w:r w:rsidRPr="0061598F">
              <w:rPr>
                <w:rFonts w:ascii="Cambria" w:hAnsi="Cambria"/>
              </w:rPr>
              <w:t xml:space="preserve"> </w:t>
            </w:r>
            <w:proofErr w:type="spellStart"/>
            <w:r w:rsidRPr="0061598F">
              <w:rPr>
                <w:rFonts w:ascii="Cambria" w:hAnsi="Cambria"/>
              </w:rPr>
              <w:t>iscrivere</w:t>
            </w:r>
            <w:proofErr w:type="spellEnd"/>
            <w:r w:rsidRPr="0061598F">
              <w:rPr>
                <w:rFonts w:ascii="Cambria" w:hAnsi="Cambria"/>
              </w:rPr>
              <w:t xml:space="preserve"> </w:t>
            </w:r>
            <w:proofErr w:type="spellStart"/>
            <w:r w:rsidRPr="0061598F">
              <w:rPr>
                <w:rFonts w:ascii="Cambria" w:hAnsi="Cambria"/>
              </w:rPr>
              <w:t>il</w:t>
            </w:r>
            <w:proofErr w:type="spellEnd"/>
            <w:r w:rsidRPr="0061598F">
              <w:rPr>
                <w:rFonts w:ascii="Cambria" w:hAnsi="Cambria"/>
              </w:rPr>
              <w:t xml:space="preserve"> </w:t>
            </w:r>
            <w:proofErr w:type="spellStart"/>
            <w:r w:rsidRPr="0061598F">
              <w:rPr>
                <w:rFonts w:ascii="Cambria" w:hAnsi="Cambria"/>
              </w:rPr>
              <w:t>corso</w:t>
            </w:r>
            <w:proofErr w:type="spellEnd"/>
          </w:p>
        </w:tc>
      </w:tr>
      <w:tr w:rsidR="000A0D56" w:rsidRPr="0061598F" w14:paraId="01AA14F9" w14:textId="77777777" w:rsidTr="002A519C">
        <w:tc>
          <w:tcPr>
            <w:tcW w:w="265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EA7B93B" w14:textId="77777777" w:rsidR="000A0D56" w:rsidRPr="0061598F" w:rsidRDefault="000A0D56" w:rsidP="001050E4">
            <w:pPr>
              <w:spacing w:after="0" w:line="240" w:lineRule="auto"/>
              <w:rPr>
                <w:rFonts w:ascii="Cambria" w:hAnsi="Cambria" w:cs="Calibri"/>
              </w:rPr>
            </w:pPr>
            <w:proofErr w:type="spellStart"/>
            <w:r w:rsidRPr="0061598F">
              <w:rPr>
                <w:rFonts w:ascii="Cambria" w:hAnsi="Cambria" w:cs="Calibri"/>
              </w:rPr>
              <w:t>Correlazione</w:t>
            </w:r>
            <w:proofErr w:type="spellEnd"/>
            <w:r w:rsidRPr="0061598F">
              <w:rPr>
                <w:rFonts w:ascii="Cambria" w:hAnsi="Cambria" w:cs="Calibri"/>
              </w:rPr>
              <w:t xml:space="preserve"> </w:t>
            </w:r>
            <w:proofErr w:type="spellStart"/>
            <w:r w:rsidRPr="0061598F">
              <w:rPr>
                <w:rFonts w:ascii="Cambria" w:hAnsi="Cambria" w:cs="Calibri"/>
              </w:rPr>
              <w:t>dell'insegnamento</w:t>
            </w:r>
            <w:proofErr w:type="spellEnd"/>
          </w:p>
        </w:tc>
        <w:tc>
          <w:tcPr>
            <w:tcW w:w="6845"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5379C5E7" w14:textId="77777777" w:rsidR="000A0D56" w:rsidRPr="0061598F" w:rsidRDefault="000A0D56" w:rsidP="001050E4">
            <w:pPr>
              <w:spacing w:after="0" w:line="240" w:lineRule="auto"/>
              <w:rPr>
                <w:rFonts w:ascii="Cambria" w:hAnsi="Cambria"/>
              </w:rPr>
            </w:pPr>
            <w:proofErr w:type="spellStart"/>
            <w:r w:rsidRPr="0061598F">
              <w:rPr>
                <w:rFonts w:ascii="Cambria" w:hAnsi="Cambria"/>
              </w:rPr>
              <w:t>Psicologia</w:t>
            </w:r>
            <w:proofErr w:type="spellEnd"/>
            <w:r w:rsidRPr="0061598F">
              <w:rPr>
                <w:rFonts w:ascii="Cambria" w:hAnsi="Cambria"/>
              </w:rPr>
              <w:t xml:space="preserve"> generale, </w:t>
            </w:r>
            <w:proofErr w:type="spellStart"/>
            <w:r w:rsidRPr="0061598F">
              <w:rPr>
                <w:rFonts w:ascii="Cambria" w:hAnsi="Cambria"/>
              </w:rPr>
              <w:t>Psicologia</w:t>
            </w:r>
            <w:proofErr w:type="spellEnd"/>
            <w:r w:rsidRPr="0061598F">
              <w:rPr>
                <w:rFonts w:ascii="Cambria" w:hAnsi="Cambria"/>
              </w:rPr>
              <w:t xml:space="preserve"> </w:t>
            </w:r>
            <w:proofErr w:type="spellStart"/>
            <w:r w:rsidRPr="0061598F">
              <w:rPr>
                <w:rFonts w:ascii="Cambria" w:hAnsi="Cambria"/>
              </w:rPr>
              <w:t>dello</w:t>
            </w:r>
            <w:proofErr w:type="spellEnd"/>
            <w:r w:rsidRPr="0061598F">
              <w:rPr>
                <w:rFonts w:ascii="Cambria" w:hAnsi="Cambria"/>
              </w:rPr>
              <w:t xml:space="preserve"> </w:t>
            </w:r>
            <w:proofErr w:type="spellStart"/>
            <w:r w:rsidRPr="0061598F">
              <w:rPr>
                <w:rFonts w:ascii="Cambria" w:hAnsi="Cambria"/>
              </w:rPr>
              <w:t>sviluppo</w:t>
            </w:r>
            <w:proofErr w:type="spellEnd"/>
            <w:r w:rsidRPr="0061598F">
              <w:rPr>
                <w:rFonts w:ascii="Cambria" w:hAnsi="Cambria"/>
              </w:rPr>
              <w:t xml:space="preserve">, </w:t>
            </w:r>
            <w:proofErr w:type="spellStart"/>
            <w:r w:rsidRPr="0061598F">
              <w:rPr>
                <w:rFonts w:ascii="Cambria" w:hAnsi="Cambria"/>
              </w:rPr>
              <w:t>Psicologia</w:t>
            </w:r>
            <w:proofErr w:type="spellEnd"/>
            <w:r w:rsidRPr="0061598F">
              <w:rPr>
                <w:rFonts w:ascii="Cambria" w:hAnsi="Cambria"/>
              </w:rPr>
              <w:t xml:space="preserve"> </w:t>
            </w:r>
            <w:proofErr w:type="spellStart"/>
            <w:r w:rsidRPr="0061598F">
              <w:rPr>
                <w:rFonts w:ascii="Cambria" w:hAnsi="Cambria"/>
              </w:rPr>
              <w:t>dell'et</w:t>
            </w:r>
            <w:r w:rsidRPr="0061598F">
              <w:rPr>
                <w:rFonts w:ascii="Cambria" w:hAnsi="Cambria" w:cs="Calibri"/>
              </w:rPr>
              <w:t>à</w:t>
            </w:r>
            <w:proofErr w:type="spellEnd"/>
            <w:r w:rsidRPr="0061598F">
              <w:rPr>
                <w:rFonts w:ascii="Cambria" w:hAnsi="Cambria"/>
              </w:rPr>
              <w:t xml:space="preserve"> </w:t>
            </w:r>
            <w:proofErr w:type="spellStart"/>
            <w:r w:rsidRPr="0061598F">
              <w:rPr>
                <w:rFonts w:ascii="Cambria" w:hAnsi="Cambria"/>
              </w:rPr>
              <w:t>prescolare</w:t>
            </w:r>
            <w:proofErr w:type="spellEnd"/>
          </w:p>
        </w:tc>
      </w:tr>
      <w:tr w:rsidR="000A0D56" w:rsidRPr="0061598F" w14:paraId="1ED413FB" w14:textId="77777777" w:rsidTr="002A519C">
        <w:tc>
          <w:tcPr>
            <w:tcW w:w="265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4F35711" w14:textId="77777777" w:rsidR="000A0D56" w:rsidRPr="0061598F" w:rsidRDefault="000A0D56" w:rsidP="001050E4">
            <w:pPr>
              <w:spacing w:after="0" w:line="240" w:lineRule="auto"/>
              <w:rPr>
                <w:rFonts w:ascii="Cambria" w:hAnsi="Cambria"/>
              </w:rPr>
            </w:pPr>
            <w:proofErr w:type="spellStart"/>
            <w:r w:rsidRPr="0061598F">
              <w:rPr>
                <w:rFonts w:ascii="Cambria" w:hAnsi="Cambria"/>
              </w:rPr>
              <w:t>Obiettivo</w:t>
            </w:r>
            <w:proofErr w:type="spellEnd"/>
            <w:r w:rsidRPr="0061598F">
              <w:rPr>
                <w:rFonts w:ascii="Cambria" w:hAnsi="Cambria"/>
              </w:rPr>
              <w:t xml:space="preserve"> generale </w:t>
            </w:r>
            <w:proofErr w:type="spellStart"/>
            <w:r w:rsidRPr="0061598F">
              <w:rPr>
                <w:rFonts w:ascii="Cambria" w:hAnsi="Cambria"/>
              </w:rPr>
              <w:t>dell'insegnamento</w:t>
            </w:r>
            <w:proofErr w:type="spellEnd"/>
          </w:p>
        </w:tc>
        <w:tc>
          <w:tcPr>
            <w:tcW w:w="6845"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36601360" w14:textId="77777777" w:rsidR="000A0D56" w:rsidRPr="0061598F" w:rsidRDefault="000A0D56" w:rsidP="001050E4">
            <w:pPr>
              <w:spacing w:after="0" w:line="240" w:lineRule="auto"/>
              <w:rPr>
                <w:rFonts w:ascii="Cambria" w:hAnsi="Cambria"/>
              </w:rPr>
            </w:pPr>
            <w:proofErr w:type="spellStart"/>
            <w:r w:rsidRPr="0061598F">
              <w:rPr>
                <w:rFonts w:ascii="Cambria" w:hAnsi="Cambria"/>
              </w:rPr>
              <w:t>acquisire</w:t>
            </w:r>
            <w:proofErr w:type="spellEnd"/>
            <w:r w:rsidRPr="0061598F">
              <w:rPr>
                <w:rFonts w:ascii="Cambria" w:hAnsi="Cambria"/>
              </w:rPr>
              <w:t xml:space="preserve"> </w:t>
            </w:r>
            <w:proofErr w:type="spellStart"/>
            <w:r w:rsidRPr="0061598F">
              <w:rPr>
                <w:rFonts w:ascii="Cambria" w:hAnsi="Cambria"/>
              </w:rPr>
              <w:t>le</w:t>
            </w:r>
            <w:proofErr w:type="spellEnd"/>
            <w:r w:rsidRPr="0061598F">
              <w:rPr>
                <w:rFonts w:ascii="Cambria" w:hAnsi="Cambria"/>
              </w:rPr>
              <w:t xml:space="preserve"> </w:t>
            </w:r>
            <w:proofErr w:type="spellStart"/>
            <w:r w:rsidRPr="0061598F">
              <w:rPr>
                <w:rFonts w:ascii="Cambria" w:hAnsi="Cambria"/>
              </w:rPr>
              <w:t>competenze</w:t>
            </w:r>
            <w:proofErr w:type="spellEnd"/>
            <w:r w:rsidRPr="0061598F">
              <w:rPr>
                <w:rFonts w:ascii="Cambria" w:hAnsi="Cambria"/>
              </w:rPr>
              <w:t xml:space="preserve"> </w:t>
            </w:r>
            <w:proofErr w:type="spellStart"/>
            <w:r w:rsidRPr="0061598F">
              <w:rPr>
                <w:rFonts w:ascii="Cambria" w:hAnsi="Cambria"/>
              </w:rPr>
              <w:t>necessarie</w:t>
            </w:r>
            <w:proofErr w:type="spellEnd"/>
            <w:r w:rsidRPr="0061598F">
              <w:rPr>
                <w:rFonts w:ascii="Cambria" w:hAnsi="Cambria"/>
              </w:rPr>
              <w:t xml:space="preserve"> per </w:t>
            </w:r>
            <w:proofErr w:type="spellStart"/>
            <w:r w:rsidRPr="0061598F">
              <w:rPr>
                <w:rFonts w:ascii="Cambria" w:hAnsi="Cambria"/>
              </w:rPr>
              <w:t>stimolare</w:t>
            </w:r>
            <w:proofErr w:type="spellEnd"/>
            <w:r w:rsidRPr="0061598F">
              <w:rPr>
                <w:rFonts w:ascii="Cambria" w:hAnsi="Cambria"/>
              </w:rPr>
              <w:t xml:space="preserve"> </w:t>
            </w:r>
            <w:proofErr w:type="spellStart"/>
            <w:r w:rsidRPr="0061598F">
              <w:rPr>
                <w:rFonts w:ascii="Cambria" w:hAnsi="Cambria"/>
              </w:rPr>
              <w:t>ed</w:t>
            </w:r>
            <w:proofErr w:type="spellEnd"/>
            <w:r w:rsidRPr="0061598F">
              <w:rPr>
                <w:rFonts w:ascii="Cambria" w:hAnsi="Cambria"/>
              </w:rPr>
              <w:t xml:space="preserve"> </w:t>
            </w:r>
            <w:proofErr w:type="spellStart"/>
            <w:r w:rsidRPr="0061598F">
              <w:rPr>
                <w:rFonts w:ascii="Cambria" w:hAnsi="Cambria"/>
              </w:rPr>
              <w:t>insegnare</w:t>
            </w:r>
            <w:proofErr w:type="spellEnd"/>
            <w:r w:rsidRPr="0061598F">
              <w:rPr>
                <w:rFonts w:ascii="Cambria" w:hAnsi="Cambria"/>
              </w:rPr>
              <w:t xml:space="preserve"> </w:t>
            </w:r>
            <w:proofErr w:type="spellStart"/>
            <w:r w:rsidRPr="0061598F">
              <w:rPr>
                <w:rFonts w:ascii="Cambria" w:hAnsi="Cambria"/>
              </w:rPr>
              <w:t>le</w:t>
            </w:r>
            <w:proofErr w:type="spellEnd"/>
            <w:r w:rsidRPr="0061598F">
              <w:rPr>
                <w:rFonts w:ascii="Cambria" w:hAnsi="Cambria"/>
              </w:rPr>
              <w:t xml:space="preserve"> </w:t>
            </w:r>
            <w:proofErr w:type="spellStart"/>
            <w:r w:rsidRPr="0061598F">
              <w:rPr>
                <w:rFonts w:ascii="Cambria" w:hAnsi="Cambria"/>
              </w:rPr>
              <w:t>competenze</w:t>
            </w:r>
            <w:proofErr w:type="spellEnd"/>
            <w:r w:rsidRPr="0061598F">
              <w:rPr>
                <w:rFonts w:ascii="Cambria" w:hAnsi="Cambria"/>
              </w:rPr>
              <w:t xml:space="preserve"> </w:t>
            </w:r>
            <w:proofErr w:type="spellStart"/>
            <w:r w:rsidRPr="0061598F">
              <w:rPr>
                <w:rFonts w:ascii="Cambria" w:hAnsi="Cambria"/>
              </w:rPr>
              <w:t>sociali</w:t>
            </w:r>
            <w:proofErr w:type="spellEnd"/>
            <w:r w:rsidRPr="0061598F">
              <w:rPr>
                <w:rFonts w:ascii="Cambria" w:hAnsi="Cambria"/>
              </w:rPr>
              <w:t xml:space="preserve"> </w:t>
            </w:r>
            <w:proofErr w:type="spellStart"/>
            <w:r w:rsidRPr="0061598F">
              <w:rPr>
                <w:rFonts w:ascii="Cambria" w:hAnsi="Cambria"/>
              </w:rPr>
              <w:t>ai</w:t>
            </w:r>
            <w:proofErr w:type="spellEnd"/>
            <w:r w:rsidRPr="0061598F">
              <w:rPr>
                <w:rFonts w:ascii="Cambria" w:hAnsi="Cambria"/>
              </w:rPr>
              <w:t xml:space="preserve"> </w:t>
            </w:r>
            <w:proofErr w:type="spellStart"/>
            <w:r w:rsidRPr="0061598F">
              <w:rPr>
                <w:rFonts w:ascii="Cambria" w:hAnsi="Cambria"/>
              </w:rPr>
              <w:t>bambini</w:t>
            </w:r>
            <w:proofErr w:type="spellEnd"/>
            <w:r w:rsidRPr="0061598F">
              <w:rPr>
                <w:rFonts w:ascii="Cambria" w:hAnsi="Cambria"/>
              </w:rPr>
              <w:t xml:space="preserve">  </w:t>
            </w:r>
          </w:p>
        </w:tc>
      </w:tr>
      <w:tr w:rsidR="000A0D56" w:rsidRPr="0061598F" w14:paraId="532C4855" w14:textId="77777777" w:rsidTr="002A519C">
        <w:tc>
          <w:tcPr>
            <w:tcW w:w="265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490F504F" w14:textId="77777777" w:rsidR="000A0D56" w:rsidRPr="0061598F" w:rsidRDefault="000A0D56" w:rsidP="001050E4">
            <w:pPr>
              <w:spacing w:after="0" w:line="240" w:lineRule="auto"/>
              <w:rPr>
                <w:rFonts w:ascii="Cambria" w:hAnsi="Cambria"/>
              </w:rPr>
            </w:pPr>
            <w:proofErr w:type="spellStart"/>
            <w:r w:rsidRPr="0061598F">
              <w:rPr>
                <w:rFonts w:ascii="Cambria" w:hAnsi="Cambria"/>
              </w:rPr>
              <w:t>Competenze</w:t>
            </w:r>
            <w:proofErr w:type="spellEnd"/>
            <w:r w:rsidRPr="0061598F">
              <w:rPr>
                <w:rFonts w:ascii="Cambria" w:hAnsi="Cambria"/>
              </w:rPr>
              <w:t xml:space="preserve"> </w:t>
            </w:r>
            <w:proofErr w:type="spellStart"/>
            <w:r w:rsidRPr="0061598F">
              <w:rPr>
                <w:rFonts w:ascii="Cambria" w:hAnsi="Cambria"/>
              </w:rPr>
              <w:t>attese</w:t>
            </w:r>
            <w:proofErr w:type="spellEnd"/>
          </w:p>
        </w:tc>
        <w:tc>
          <w:tcPr>
            <w:tcW w:w="6845"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6B88D584" w14:textId="77777777" w:rsidR="000A0D56" w:rsidRPr="0061598F" w:rsidRDefault="000A0D56" w:rsidP="0032398F">
            <w:pPr>
              <w:pStyle w:val="ListParagraph"/>
              <w:numPr>
                <w:ilvl w:val="0"/>
                <w:numId w:val="63"/>
              </w:numPr>
              <w:spacing w:after="0" w:line="240" w:lineRule="auto"/>
              <w:ind w:left="206" w:hanging="283"/>
              <w:rPr>
                <w:rFonts w:ascii="Cambria" w:hAnsi="Cambria"/>
              </w:rPr>
            </w:pPr>
            <w:proofErr w:type="spellStart"/>
            <w:r w:rsidRPr="0061598F">
              <w:rPr>
                <w:rFonts w:ascii="Cambria" w:hAnsi="Cambria"/>
              </w:rPr>
              <w:t>interpretare</w:t>
            </w:r>
            <w:proofErr w:type="spellEnd"/>
            <w:r w:rsidRPr="0061598F">
              <w:rPr>
                <w:rFonts w:ascii="Cambria" w:hAnsi="Cambria"/>
              </w:rPr>
              <w:t xml:space="preserve"> </w:t>
            </w:r>
            <w:proofErr w:type="spellStart"/>
            <w:r w:rsidRPr="0061598F">
              <w:rPr>
                <w:rFonts w:ascii="Cambria" w:hAnsi="Cambria"/>
              </w:rPr>
              <w:t>correttamente</w:t>
            </w:r>
            <w:proofErr w:type="spellEnd"/>
            <w:r w:rsidRPr="0061598F">
              <w:rPr>
                <w:rFonts w:ascii="Cambria" w:hAnsi="Cambria"/>
              </w:rPr>
              <w:t xml:space="preserve"> i segni </w:t>
            </w:r>
            <w:proofErr w:type="spellStart"/>
            <w:r w:rsidRPr="0061598F">
              <w:rPr>
                <w:rFonts w:ascii="Cambria" w:hAnsi="Cambria"/>
              </w:rPr>
              <w:t>verbali</w:t>
            </w:r>
            <w:proofErr w:type="spellEnd"/>
            <w:r w:rsidRPr="0061598F">
              <w:rPr>
                <w:rFonts w:ascii="Cambria" w:hAnsi="Cambria"/>
              </w:rPr>
              <w:t xml:space="preserve"> e </w:t>
            </w:r>
            <w:proofErr w:type="spellStart"/>
            <w:r w:rsidRPr="0061598F">
              <w:rPr>
                <w:rFonts w:ascii="Cambria" w:hAnsi="Cambria"/>
              </w:rPr>
              <w:t>non</w:t>
            </w:r>
            <w:proofErr w:type="spellEnd"/>
            <w:r w:rsidRPr="0061598F">
              <w:rPr>
                <w:rFonts w:ascii="Cambria" w:hAnsi="Cambria"/>
              </w:rPr>
              <w:t xml:space="preserve"> </w:t>
            </w:r>
            <w:proofErr w:type="spellStart"/>
            <w:r w:rsidRPr="0061598F">
              <w:rPr>
                <w:rFonts w:ascii="Cambria" w:hAnsi="Cambria"/>
              </w:rPr>
              <w:t>verbali</w:t>
            </w:r>
            <w:proofErr w:type="spellEnd"/>
            <w:r w:rsidRPr="0061598F">
              <w:rPr>
                <w:rFonts w:ascii="Cambria" w:hAnsi="Cambria"/>
              </w:rPr>
              <w:t xml:space="preserve"> della </w:t>
            </w:r>
            <w:proofErr w:type="spellStart"/>
            <w:r w:rsidRPr="0061598F">
              <w:rPr>
                <w:rFonts w:ascii="Cambria" w:hAnsi="Cambria"/>
              </w:rPr>
              <w:t>comunicazione</w:t>
            </w:r>
            <w:proofErr w:type="spellEnd"/>
            <w:r w:rsidRPr="0061598F">
              <w:rPr>
                <w:rFonts w:ascii="Cambria" w:hAnsi="Cambria"/>
              </w:rPr>
              <w:t xml:space="preserve"> </w:t>
            </w:r>
          </w:p>
          <w:p w14:paraId="7B741B97" w14:textId="77777777" w:rsidR="000A0D56" w:rsidRPr="0061598F" w:rsidRDefault="000A0D56" w:rsidP="0032398F">
            <w:pPr>
              <w:pStyle w:val="ListParagraph"/>
              <w:numPr>
                <w:ilvl w:val="0"/>
                <w:numId w:val="63"/>
              </w:numPr>
              <w:spacing w:after="0" w:line="240" w:lineRule="auto"/>
              <w:ind w:left="206" w:hanging="283"/>
              <w:rPr>
                <w:rFonts w:ascii="Cambria" w:hAnsi="Cambria"/>
              </w:rPr>
            </w:pPr>
            <w:proofErr w:type="spellStart"/>
            <w:r w:rsidRPr="0061598F">
              <w:rPr>
                <w:rFonts w:ascii="Cambria" w:hAnsi="Cambria"/>
              </w:rPr>
              <w:t>analizzare</w:t>
            </w:r>
            <w:proofErr w:type="spellEnd"/>
            <w:r w:rsidRPr="0061598F">
              <w:rPr>
                <w:rFonts w:ascii="Cambria" w:hAnsi="Cambria"/>
              </w:rPr>
              <w:t xml:space="preserve"> </w:t>
            </w:r>
            <w:proofErr w:type="spellStart"/>
            <w:r w:rsidRPr="0061598F">
              <w:rPr>
                <w:rFonts w:ascii="Cambria" w:hAnsi="Cambria"/>
              </w:rPr>
              <w:t>gli</w:t>
            </w:r>
            <w:proofErr w:type="spellEnd"/>
            <w:r w:rsidRPr="0061598F">
              <w:rPr>
                <w:rFonts w:ascii="Cambria" w:hAnsi="Cambria"/>
              </w:rPr>
              <w:t xml:space="preserve"> </w:t>
            </w:r>
            <w:proofErr w:type="spellStart"/>
            <w:r w:rsidRPr="0061598F">
              <w:rPr>
                <w:rFonts w:ascii="Cambria" w:hAnsi="Cambria"/>
              </w:rPr>
              <w:t>aspetti</w:t>
            </w:r>
            <w:proofErr w:type="spellEnd"/>
            <w:r w:rsidRPr="0061598F">
              <w:rPr>
                <w:rFonts w:ascii="Cambria" w:hAnsi="Cambria"/>
              </w:rPr>
              <w:t xml:space="preserve"> </w:t>
            </w:r>
            <w:proofErr w:type="spellStart"/>
            <w:r w:rsidRPr="0061598F">
              <w:rPr>
                <w:rFonts w:ascii="Cambria" w:hAnsi="Cambria"/>
              </w:rPr>
              <w:t>individuali</w:t>
            </w:r>
            <w:proofErr w:type="spellEnd"/>
            <w:r w:rsidRPr="0061598F">
              <w:rPr>
                <w:rFonts w:ascii="Cambria" w:hAnsi="Cambria"/>
              </w:rPr>
              <w:t xml:space="preserve"> e di </w:t>
            </w:r>
            <w:proofErr w:type="spellStart"/>
            <w:r w:rsidRPr="0061598F">
              <w:rPr>
                <w:rFonts w:ascii="Cambria" w:hAnsi="Cambria"/>
              </w:rPr>
              <w:t>gruppo</w:t>
            </w:r>
            <w:proofErr w:type="spellEnd"/>
            <w:r w:rsidRPr="0061598F">
              <w:rPr>
                <w:rFonts w:ascii="Cambria" w:hAnsi="Cambria"/>
              </w:rPr>
              <w:t xml:space="preserve"> </w:t>
            </w:r>
            <w:proofErr w:type="spellStart"/>
            <w:r w:rsidRPr="0061598F">
              <w:rPr>
                <w:rFonts w:ascii="Cambria" w:hAnsi="Cambria"/>
              </w:rPr>
              <w:t>delle</w:t>
            </w:r>
            <w:proofErr w:type="spellEnd"/>
            <w:r w:rsidRPr="0061598F">
              <w:rPr>
                <w:rFonts w:ascii="Cambria" w:hAnsi="Cambria"/>
              </w:rPr>
              <w:t xml:space="preserve"> </w:t>
            </w:r>
            <w:proofErr w:type="spellStart"/>
            <w:r w:rsidRPr="0061598F">
              <w:rPr>
                <w:rFonts w:ascii="Cambria" w:hAnsi="Cambria"/>
              </w:rPr>
              <w:t>interazioni</w:t>
            </w:r>
            <w:proofErr w:type="spellEnd"/>
            <w:r w:rsidRPr="0061598F">
              <w:rPr>
                <w:rFonts w:ascii="Cambria" w:hAnsi="Cambria"/>
              </w:rPr>
              <w:t xml:space="preserve"> </w:t>
            </w:r>
            <w:proofErr w:type="spellStart"/>
            <w:r w:rsidRPr="0061598F">
              <w:rPr>
                <w:rFonts w:ascii="Cambria" w:hAnsi="Cambria"/>
              </w:rPr>
              <w:t>sociali</w:t>
            </w:r>
            <w:proofErr w:type="spellEnd"/>
          </w:p>
          <w:p w14:paraId="30536CC3" w14:textId="77777777" w:rsidR="000A0D56" w:rsidRPr="0061598F" w:rsidRDefault="000A0D56" w:rsidP="0032398F">
            <w:pPr>
              <w:pStyle w:val="ListParagraph"/>
              <w:numPr>
                <w:ilvl w:val="0"/>
                <w:numId w:val="63"/>
              </w:numPr>
              <w:spacing w:after="0" w:line="240" w:lineRule="auto"/>
              <w:ind w:left="206" w:hanging="283"/>
              <w:rPr>
                <w:rFonts w:ascii="Cambria" w:hAnsi="Cambria"/>
              </w:rPr>
            </w:pPr>
            <w:proofErr w:type="spellStart"/>
            <w:r w:rsidRPr="0061598F">
              <w:rPr>
                <w:rFonts w:ascii="Cambria" w:hAnsi="Cambria"/>
              </w:rPr>
              <w:t>applicare</w:t>
            </w:r>
            <w:proofErr w:type="spellEnd"/>
            <w:r w:rsidRPr="0061598F">
              <w:rPr>
                <w:rFonts w:ascii="Cambria" w:hAnsi="Cambria"/>
              </w:rPr>
              <w:t xml:space="preserve"> </w:t>
            </w:r>
            <w:proofErr w:type="spellStart"/>
            <w:r w:rsidRPr="0061598F">
              <w:rPr>
                <w:rFonts w:ascii="Cambria" w:hAnsi="Cambria"/>
              </w:rPr>
              <w:t>correttamente</w:t>
            </w:r>
            <w:proofErr w:type="spellEnd"/>
            <w:r w:rsidRPr="0061598F">
              <w:rPr>
                <w:rFonts w:ascii="Cambria" w:hAnsi="Cambria"/>
              </w:rPr>
              <w:t xml:space="preserve"> </w:t>
            </w:r>
            <w:proofErr w:type="spellStart"/>
            <w:r w:rsidRPr="0061598F">
              <w:rPr>
                <w:rFonts w:ascii="Cambria" w:hAnsi="Cambria"/>
              </w:rPr>
              <w:t>le</w:t>
            </w:r>
            <w:proofErr w:type="spellEnd"/>
            <w:r w:rsidRPr="0061598F">
              <w:rPr>
                <w:rFonts w:ascii="Cambria" w:hAnsi="Cambria"/>
              </w:rPr>
              <w:t xml:space="preserve"> </w:t>
            </w:r>
            <w:proofErr w:type="spellStart"/>
            <w:r w:rsidRPr="0061598F">
              <w:rPr>
                <w:rFonts w:ascii="Cambria" w:hAnsi="Cambria"/>
              </w:rPr>
              <w:t>tecniche</w:t>
            </w:r>
            <w:proofErr w:type="spellEnd"/>
            <w:r w:rsidRPr="0061598F">
              <w:rPr>
                <w:rFonts w:ascii="Cambria" w:hAnsi="Cambria"/>
              </w:rPr>
              <w:t xml:space="preserve"> </w:t>
            </w:r>
            <w:proofErr w:type="spellStart"/>
            <w:r w:rsidRPr="0061598F">
              <w:rPr>
                <w:rFonts w:ascii="Cambria" w:hAnsi="Cambria"/>
              </w:rPr>
              <w:t>costruttive</w:t>
            </w:r>
            <w:proofErr w:type="spellEnd"/>
            <w:r w:rsidRPr="0061598F">
              <w:rPr>
                <w:rFonts w:ascii="Cambria" w:hAnsi="Cambria"/>
              </w:rPr>
              <w:t xml:space="preserve"> e </w:t>
            </w:r>
            <w:proofErr w:type="spellStart"/>
            <w:r w:rsidRPr="0061598F">
              <w:rPr>
                <w:rFonts w:ascii="Cambria" w:hAnsi="Cambria"/>
              </w:rPr>
              <w:t>creative</w:t>
            </w:r>
            <w:proofErr w:type="spellEnd"/>
            <w:r w:rsidRPr="0061598F">
              <w:rPr>
                <w:rFonts w:ascii="Cambria" w:hAnsi="Cambria"/>
              </w:rPr>
              <w:t xml:space="preserve"> della </w:t>
            </w:r>
            <w:proofErr w:type="spellStart"/>
            <w:r w:rsidRPr="0061598F">
              <w:rPr>
                <w:rFonts w:ascii="Cambria" w:hAnsi="Cambria"/>
              </w:rPr>
              <w:t>soluzione</w:t>
            </w:r>
            <w:proofErr w:type="spellEnd"/>
            <w:r w:rsidRPr="0061598F">
              <w:rPr>
                <w:rFonts w:ascii="Cambria" w:hAnsi="Cambria"/>
              </w:rPr>
              <w:t xml:space="preserve"> </w:t>
            </w:r>
            <w:proofErr w:type="spellStart"/>
            <w:r w:rsidRPr="0061598F">
              <w:rPr>
                <w:rFonts w:ascii="Cambria" w:hAnsi="Cambria"/>
              </w:rPr>
              <w:t>dei</w:t>
            </w:r>
            <w:proofErr w:type="spellEnd"/>
            <w:r w:rsidRPr="0061598F">
              <w:rPr>
                <w:rFonts w:ascii="Cambria" w:hAnsi="Cambria"/>
              </w:rPr>
              <w:t xml:space="preserve"> </w:t>
            </w:r>
            <w:proofErr w:type="spellStart"/>
            <w:r w:rsidRPr="0061598F">
              <w:rPr>
                <w:rFonts w:ascii="Cambria" w:hAnsi="Cambria"/>
              </w:rPr>
              <w:t>conflitti</w:t>
            </w:r>
            <w:proofErr w:type="spellEnd"/>
            <w:r w:rsidRPr="0061598F">
              <w:rPr>
                <w:rFonts w:ascii="Cambria" w:hAnsi="Cambria"/>
              </w:rPr>
              <w:tab/>
            </w:r>
          </w:p>
          <w:p w14:paraId="0B8046E4" w14:textId="77777777" w:rsidR="000A0D56" w:rsidRPr="0061598F" w:rsidRDefault="000A0D56" w:rsidP="0032398F">
            <w:pPr>
              <w:pStyle w:val="ListParagraph"/>
              <w:numPr>
                <w:ilvl w:val="0"/>
                <w:numId w:val="63"/>
              </w:numPr>
              <w:spacing w:after="0" w:line="240" w:lineRule="auto"/>
              <w:ind w:left="206" w:hanging="283"/>
              <w:rPr>
                <w:rFonts w:ascii="Cambria" w:hAnsi="Cambria"/>
              </w:rPr>
            </w:pPr>
            <w:proofErr w:type="spellStart"/>
            <w:r w:rsidRPr="0061598F">
              <w:rPr>
                <w:rFonts w:ascii="Cambria" w:hAnsi="Cambria"/>
              </w:rPr>
              <w:t>pianificare</w:t>
            </w:r>
            <w:proofErr w:type="spellEnd"/>
            <w:r w:rsidRPr="0061598F">
              <w:rPr>
                <w:rFonts w:ascii="Cambria" w:hAnsi="Cambria"/>
              </w:rPr>
              <w:t xml:space="preserve"> </w:t>
            </w:r>
            <w:proofErr w:type="spellStart"/>
            <w:r w:rsidRPr="0061598F">
              <w:rPr>
                <w:rFonts w:ascii="Cambria" w:hAnsi="Cambria"/>
              </w:rPr>
              <w:t>le</w:t>
            </w:r>
            <w:proofErr w:type="spellEnd"/>
            <w:r w:rsidRPr="0061598F">
              <w:rPr>
                <w:rFonts w:ascii="Cambria" w:hAnsi="Cambria"/>
              </w:rPr>
              <w:t xml:space="preserve"> </w:t>
            </w:r>
            <w:proofErr w:type="spellStart"/>
            <w:r w:rsidRPr="0061598F">
              <w:rPr>
                <w:rFonts w:ascii="Cambria" w:hAnsi="Cambria"/>
              </w:rPr>
              <w:t>modalità</w:t>
            </w:r>
            <w:proofErr w:type="spellEnd"/>
            <w:r w:rsidRPr="0061598F">
              <w:rPr>
                <w:rFonts w:ascii="Cambria" w:hAnsi="Cambria"/>
              </w:rPr>
              <w:t xml:space="preserve"> </w:t>
            </w:r>
            <w:proofErr w:type="spellStart"/>
            <w:r w:rsidRPr="0061598F">
              <w:rPr>
                <w:rFonts w:ascii="Cambria" w:hAnsi="Cambria"/>
              </w:rPr>
              <w:t>d'insegnamento</w:t>
            </w:r>
            <w:proofErr w:type="spellEnd"/>
            <w:r w:rsidRPr="0061598F">
              <w:rPr>
                <w:rFonts w:ascii="Cambria" w:hAnsi="Cambria"/>
              </w:rPr>
              <w:t xml:space="preserve"> e </w:t>
            </w:r>
            <w:proofErr w:type="spellStart"/>
            <w:r w:rsidRPr="0061598F">
              <w:rPr>
                <w:rFonts w:ascii="Cambria" w:hAnsi="Cambria"/>
              </w:rPr>
              <w:t>stimolazione</w:t>
            </w:r>
            <w:proofErr w:type="spellEnd"/>
            <w:r w:rsidRPr="0061598F">
              <w:rPr>
                <w:rFonts w:ascii="Cambria" w:hAnsi="Cambria"/>
              </w:rPr>
              <w:t xml:space="preserve"> </w:t>
            </w:r>
            <w:proofErr w:type="spellStart"/>
            <w:r w:rsidRPr="0061598F">
              <w:rPr>
                <w:rFonts w:ascii="Cambria" w:hAnsi="Cambria"/>
              </w:rPr>
              <w:t>delle</w:t>
            </w:r>
            <w:proofErr w:type="spellEnd"/>
            <w:r w:rsidRPr="0061598F">
              <w:rPr>
                <w:rFonts w:ascii="Cambria" w:hAnsi="Cambria"/>
              </w:rPr>
              <w:t xml:space="preserve"> </w:t>
            </w:r>
            <w:proofErr w:type="spellStart"/>
            <w:r w:rsidRPr="0061598F">
              <w:rPr>
                <w:rFonts w:ascii="Cambria" w:hAnsi="Cambria"/>
              </w:rPr>
              <w:t>competenze</w:t>
            </w:r>
            <w:proofErr w:type="spellEnd"/>
            <w:r w:rsidRPr="0061598F">
              <w:rPr>
                <w:rFonts w:ascii="Cambria" w:hAnsi="Cambria"/>
              </w:rPr>
              <w:t xml:space="preserve"> </w:t>
            </w:r>
            <w:proofErr w:type="spellStart"/>
            <w:r w:rsidRPr="0061598F">
              <w:rPr>
                <w:rFonts w:ascii="Cambria" w:hAnsi="Cambria"/>
              </w:rPr>
              <w:t>sociali</w:t>
            </w:r>
            <w:proofErr w:type="spellEnd"/>
          </w:p>
        </w:tc>
      </w:tr>
      <w:tr w:rsidR="000A0D56" w:rsidRPr="0061598F" w14:paraId="43070DEF" w14:textId="77777777" w:rsidTr="002A519C">
        <w:tc>
          <w:tcPr>
            <w:tcW w:w="2652"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hideMark/>
          </w:tcPr>
          <w:p w14:paraId="64DFC4DC" w14:textId="77777777" w:rsidR="000A0D56" w:rsidRPr="0061598F" w:rsidRDefault="000A0D56" w:rsidP="001050E4">
            <w:pPr>
              <w:spacing w:after="0" w:line="240" w:lineRule="auto"/>
              <w:rPr>
                <w:rFonts w:ascii="Cambria" w:hAnsi="Cambria"/>
              </w:rPr>
            </w:pPr>
            <w:proofErr w:type="spellStart"/>
            <w:r w:rsidRPr="0061598F">
              <w:rPr>
                <w:rFonts w:ascii="Cambria" w:hAnsi="Cambria"/>
                <w:bCs/>
              </w:rPr>
              <w:t>Argomenti</w:t>
            </w:r>
            <w:proofErr w:type="spellEnd"/>
            <w:r w:rsidRPr="0061598F">
              <w:rPr>
                <w:rFonts w:ascii="Cambria" w:hAnsi="Cambria"/>
                <w:bCs/>
              </w:rPr>
              <w:t xml:space="preserve"> del </w:t>
            </w:r>
            <w:proofErr w:type="spellStart"/>
            <w:r w:rsidRPr="0061598F">
              <w:rPr>
                <w:rFonts w:ascii="Cambria" w:hAnsi="Cambria"/>
                <w:bCs/>
              </w:rPr>
              <w:t>corso</w:t>
            </w:r>
            <w:proofErr w:type="spellEnd"/>
          </w:p>
        </w:tc>
        <w:tc>
          <w:tcPr>
            <w:tcW w:w="6845"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7901FE8" w14:textId="77777777" w:rsidR="000A0D56" w:rsidRPr="0061598F" w:rsidRDefault="000A0D56" w:rsidP="0032398F">
            <w:pPr>
              <w:pStyle w:val="ListParagraph"/>
              <w:numPr>
                <w:ilvl w:val="0"/>
                <w:numId w:val="64"/>
              </w:numPr>
              <w:spacing w:after="0" w:line="240" w:lineRule="auto"/>
              <w:ind w:left="242" w:hanging="283"/>
              <w:rPr>
                <w:rFonts w:ascii="Cambria" w:hAnsi="Cambria"/>
              </w:rPr>
            </w:pPr>
            <w:r w:rsidRPr="0061598F">
              <w:rPr>
                <w:rFonts w:ascii="Cambria" w:hAnsi="Cambria"/>
              </w:rPr>
              <w:t xml:space="preserve">La </w:t>
            </w:r>
            <w:proofErr w:type="spellStart"/>
            <w:r w:rsidRPr="0061598F">
              <w:rPr>
                <w:rFonts w:ascii="Cambria" w:hAnsi="Cambria"/>
              </w:rPr>
              <w:t>percezione</w:t>
            </w:r>
            <w:proofErr w:type="spellEnd"/>
            <w:r w:rsidRPr="0061598F">
              <w:rPr>
                <w:rFonts w:ascii="Cambria" w:hAnsi="Cambria"/>
              </w:rPr>
              <w:t xml:space="preserve">,  </w:t>
            </w:r>
            <w:proofErr w:type="spellStart"/>
            <w:r w:rsidRPr="0061598F">
              <w:rPr>
                <w:rFonts w:ascii="Cambria" w:hAnsi="Cambria"/>
              </w:rPr>
              <w:t>l'interpretazione</w:t>
            </w:r>
            <w:proofErr w:type="spellEnd"/>
            <w:r w:rsidRPr="0061598F">
              <w:rPr>
                <w:rFonts w:ascii="Cambria" w:hAnsi="Cambria"/>
              </w:rPr>
              <w:t xml:space="preserve"> e la </w:t>
            </w:r>
            <w:proofErr w:type="spellStart"/>
            <w:r w:rsidRPr="0061598F">
              <w:rPr>
                <w:rFonts w:ascii="Cambria" w:hAnsi="Cambria"/>
              </w:rPr>
              <w:t>comprensione</w:t>
            </w:r>
            <w:proofErr w:type="spellEnd"/>
            <w:r w:rsidRPr="0061598F">
              <w:rPr>
                <w:rFonts w:ascii="Cambria" w:hAnsi="Cambria"/>
              </w:rPr>
              <w:t xml:space="preserve"> </w:t>
            </w:r>
            <w:proofErr w:type="spellStart"/>
            <w:r w:rsidRPr="0061598F">
              <w:rPr>
                <w:rFonts w:ascii="Cambria" w:hAnsi="Cambria"/>
              </w:rPr>
              <w:t>dei</w:t>
            </w:r>
            <w:proofErr w:type="spellEnd"/>
            <w:r w:rsidRPr="0061598F">
              <w:rPr>
                <w:rFonts w:ascii="Cambria" w:hAnsi="Cambria"/>
              </w:rPr>
              <w:t xml:space="preserve"> </w:t>
            </w:r>
            <w:proofErr w:type="spellStart"/>
            <w:r w:rsidRPr="0061598F">
              <w:rPr>
                <w:rFonts w:ascii="Cambria" w:hAnsi="Cambria"/>
              </w:rPr>
              <w:t>segnali</w:t>
            </w:r>
            <w:proofErr w:type="spellEnd"/>
            <w:r w:rsidRPr="0061598F">
              <w:rPr>
                <w:rFonts w:ascii="Cambria" w:hAnsi="Cambria"/>
              </w:rPr>
              <w:t xml:space="preserve"> </w:t>
            </w:r>
            <w:proofErr w:type="spellStart"/>
            <w:r w:rsidRPr="0061598F">
              <w:rPr>
                <w:rFonts w:ascii="Cambria" w:hAnsi="Cambria"/>
              </w:rPr>
              <w:t>verbali</w:t>
            </w:r>
            <w:proofErr w:type="spellEnd"/>
            <w:r w:rsidRPr="0061598F">
              <w:rPr>
                <w:rFonts w:ascii="Cambria" w:hAnsi="Cambria"/>
              </w:rPr>
              <w:t xml:space="preserve"> e </w:t>
            </w:r>
            <w:proofErr w:type="spellStart"/>
            <w:r w:rsidRPr="0061598F">
              <w:rPr>
                <w:rFonts w:ascii="Cambria" w:hAnsi="Cambria"/>
              </w:rPr>
              <w:t>non</w:t>
            </w:r>
            <w:proofErr w:type="spellEnd"/>
            <w:r w:rsidRPr="0061598F">
              <w:rPr>
                <w:rFonts w:ascii="Cambria" w:hAnsi="Cambria"/>
              </w:rPr>
              <w:t xml:space="preserve"> </w:t>
            </w:r>
            <w:proofErr w:type="spellStart"/>
            <w:r w:rsidRPr="0061598F">
              <w:rPr>
                <w:rFonts w:ascii="Cambria" w:hAnsi="Cambria"/>
              </w:rPr>
              <w:t>verbali</w:t>
            </w:r>
            <w:proofErr w:type="spellEnd"/>
            <w:r w:rsidRPr="0061598F">
              <w:rPr>
                <w:rFonts w:ascii="Cambria" w:hAnsi="Cambria"/>
              </w:rPr>
              <w:t xml:space="preserve"> </w:t>
            </w:r>
          </w:p>
          <w:p w14:paraId="6F250E60" w14:textId="77777777" w:rsidR="000A0D56" w:rsidRPr="0061598F" w:rsidRDefault="000A0D56" w:rsidP="0032398F">
            <w:pPr>
              <w:pStyle w:val="ListParagraph"/>
              <w:numPr>
                <w:ilvl w:val="0"/>
                <w:numId w:val="64"/>
              </w:numPr>
              <w:spacing w:after="0" w:line="240" w:lineRule="auto"/>
              <w:ind w:left="242" w:hanging="283"/>
              <w:rPr>
                <w:rFonts w:ascii="Cambria" w:hAnsi="Cambria"/>
              </w:rPr>
            </w:pPr>
            <w:proofErr w:type="spellStart"/>
            <w:r w:rsidRPr="0061598F">
              <w:rPr>
                <w:rFonts w:ascii="Cambria" w:hAnsi="Cambria"/>
              </w:rPr>
              <w:t>L'interazione</w:t>
            </w:r>
            <w:proofErr w:type="spellEnd"/>
            <w:r w:rsidRPr="0061598F">
              <w:rPr>
                <w:rFonts w:ascii="Cambria" w:hAnsi="Cambria"/>
              </w:rPr>
              <w:t xml:space="preserve">, </w:t>
            </w:r>
            <w:proofErr w:type="spellStart"/>
            <w:r w:rsidRPr="0061598F">
              <w:rPr>
                <w:rFonts w:ascii="Cambria" w:hAnsi="Cambria"/>
              </w:rPr>
              <w:t>comunicazione</w:t>
            </w:r>
            <w:proofErr w:type="spellEnd"/>
            <w:r w:rsidRPr="0061598F">
              <w:rPr>
                <w:rFonts w:ascii="Cambria" w:hAnsi="Cambria"/>
              </w:rPr>
              <w:t xml:space="preserve"> e </w:t>
            </w:r>
            <w:proofErr w:type="spellStart"/>
            <w:r w:rsidRPr="0061598F">
              <w:rPr>
                <w:rFonts w:ascii="Cambria" w:hAnsi="Cambria"/>
              </w:rPr>
              <w:t>le</w:t>
            </w:r>
            <w:proofErr w:type="spellEnd"/>
            <w:r w:rsidRPr="0061598F">
              <w:rPr>
                <w:rFonts w:ascii="Cambria" w:hAnsi="Cambria"/>
              </w:rPr>
              <w:t xml:space="preserve"> </w:t>
            </w:r>
            <w:proofErr w:type="spellStart"/>
            <w:r w:rsidRPr="0061598F">
              <w:rPr>
                <w:rFonts w:ascii="Cambria" w:hAnsi="Cambria"/>
              </w:rPr>
              <w:t>relazioni</w:t>
            </w:r>
            <w:proofErr w:type="spellEnd"/>
            <w:r w:rsidRPr="0061598F">
              <w:rPr>
                <w:rFonts w:ascii="Cambria" w:hAnsi="Cambria"/>
              </w:rPr>
              <w:t xml:space="preserve"> </w:t>
            </w:r>
            <w:proofErr w:type="spellStart"/>
            <w:r w:rsidRPr="0061598F">
              <w:rPr>
                <w:rFonts w:ascii="Cambria" w:hAnsi="Cambria"/>
              </w:rPr>
              <w:t>interpresonali</w:t>
            </w:r>
            <w:proofErr w:type="spellEnd"/>
            <w:r w:rsidRPr="0061598F">
              <w:rPr>
                <w:rFonts w:ascii="Cambria" w:hAnsi="Cambria"/>
              </w:rPr>
              <w:t xml:space="preserve"> </w:t>
            </w:r>
          </w:p>
          <w:p w14:paraId="7BA565E4" w14:textId="77777777" w:rsidR="000A0D56" w:rsidRPr="0061598F" w:rsidRDefault="000A0D56" w:rsidP="0032398F">
            <w:pPr>
              <w:pStyle w:val="ListParagraph"/>
              <w:numPr>
                <w:ilvl w:val="0"/>
                <w:numId w:val="64"/>
              </w:numPr>
              <w:spacing w:after="0" w:line="240" w:lineRule="auto"/>
              <w:ind w:left="242" w:hanging="283"/>
              <w:rPr>
                <w:rFonts w:ascii="Cambria" w:hAnsi="Cambria"/>
              </w:rPr>
            </w:pPr>
            <w:r w:rsidRPr="0061598F">
              <w:rPr>
                <w:rFonts w:ascii="Cambria" w:hAnsi="Cambria"/>
              </w:rPr>
              <w:t xml:space="preserve">La </w:t>
            </w:r>
            <w:proofErr w:type="spellStart"/>
            <w:r w:rsidRPr="0061598F">
              <w:rPr>
                <w:rFonts w:ascii="Cambria" w:hAnsi="Cambria"/>
              </w:rPr>
              <w:t>comprensione</w:t>
            </w:r>
            <w:proofErr w:type="spellEnd"/>
            <w:r w:rsidRPr="0061598F">
              <w:rPr>
                <w:rFonts w:ascii="Cambria" w:hAnsi="Cambria"/>
              </w:rPr>
              <w:t xml:space="preserve"> </w:t>
            </w:r>
            <w:proofErr w:type="spellStart"/>
            <w:r w:rsidRPr="0061598F">
              <w:rPr>
                <w:rFonts w:ascii="Cambria" w:hAnsi="Cambria"/>
              </w:rPr>
              <w:t>dei</w:t>
            </w:r>
            <w:proofErr w:type="spellEnd"/>
            <w:r w:rsidRPr="0061598F">
              <w:rPr>
                <w:rFonts w:ascii="Cambria" w:hAnsi="Cambria"/>
              </w:rPr>
              <w:t xml:space="preserve"> </w:t>
            </w:r>
            <w:proofErr w:type="spellStart"/>
            <w:r w:rsidRPr="0061598F">
              <w:rPr>
                <w:rFonts w:ascii="Cambria" w:hAnsi="Cambria"/>
              </w:rPr>
              <w:t>processi</w:t>
            </w:r>
            <w:proofErr w:type="spellEnd"/>
            <w:r w:rsidRPr="0061598F">
              <w:rPr>
                <w:rFonts w:ascii="Cambria" w:hAnsi="Cambria"/>
              </w:rPr>
              <w:t xml:space="preserve"> </w:t>
            </w:r>
            <w:proofErr w:type="spellStart"/>
            <w:r w:rsidRPr="0061598F">
              <w:rPr>
                <w:rFonts w:ascii="Cambria" w:hAnsi="Cambria"/>
              </w:rPr>
              <w:t>comunicativi</w:t>
            </w:r>
            <w:proofErr w:type="spellEnd"/>
            <w:r w:rsidRPr="0061598F">
              <w:rPr>
                <w:rFonts w:ascii="Cambria" w:hAnsi="Cambria"/>
              </w:rPr>
              <w:t xml:space="preserve"> </w:t>
            </w:r>
          </w:p>
          <w:p w14:paraId="1342E71F" w14:textId="77777777" w:rsidR="000A0D56" w:rsidRPr="0061598F" w:rsidRDefault="000A0D56" w:rsidP="0032398F">
            <w:pPr>
              <w:pStyle w:val="ListParagraph"/>
              <w:numPr>
                <w:ilvl w:val="0"/>
                <w:numId w:val="64"/>
              </w:numPr>
              <w:spacing w:after="0" w:line="240" w:lineRule="auto"/>
              <w:ind w:left="242" w:hanging="283"/>
              <w:rPr>
                <w:rFonts w:ascii="Cambria" w:hAnsi="Cambria"/>
              </w:rPr>
            </w:pPr>
            <w:r w:rsidRPr="0061598F">
              <w:rPr>
                <w:rFonts w:ascii="Cambria" w:hAnsi="Cambria"/>
              </w:rPr>
              <w:t xml:space="preserve">I </w:t>
            </w:r>
            <w:proofErr w:type="spellStart"/>
            <w:r w:rsidRPr="0061598F">
              <w:rPr>
                <w:rFonts w:ascii="Cambria" w:hAnsi="Cambria"/>
              </w:rPr>
              <w:t>conflitti</w:t>
            </w:r>
            <w:proofErr w:type="spellEnd"/>
            <w:r w:rsidRPr="0061598F">
              <w:rPr>
                <w:rFonts w:ascii="Cambria" w:hAnsi="Cambria"/>
              </w:rPr>
              <w:t xml:space="preserve"> </w:t>
            </w:r>
            <w:proofErr w:type="spellStart"/>
            <w:r w:rsidRPr="0061598F">
              <w:rPr>
                <w:rFonts w:ascii="Cambria" w:hAnsi="Cambria"/>
              </w:rPr>
              <w:t>in</w:t>
            </w:r>
            <w:proofErr w:type="spellEnd"/>
            <w:r w:rsidRPr="0061598F">
              <w:rPr>
                <w:rFonts w:ascii="Cambria" w:hAnsi="Cambria"/>
              </w:rPr>
              <w:t xml:space="preserve"> termini di problemi </w:t>
            </w:r>
            <w:proofErr w:type="spellStart"/>
            <w:r w:rsidRPr="0061598F">
              <w:rPr>
                <w:rFonts w:ascii="Cambria" w:hAnsi="Cambria"/>
              </w:rPr>
              <w:t>comunicativi</w:t>
            </w:r>
            <w:proofErr w:type="spellEnd"/>
            <w:r w:rsidRPr="0061598F">
              <w:rPr>
                <w:rFonts w:ascii="Cambria" w:hAnsi="Cambria"/>
              </w:rPr>
              <w:t xml:space="preserve">/la </w:t>
            </w:r>
            <w:proofErr w:type="spellStart"/>
            <w:r w:rsidRPr="0061598F">
              <w:rPr>
                <w:rFonts w:ascii="Cambria" w:hAnsi="Cambria"/>
              </w:rPr>
              <w:t>risoluzione</w:t>
            </w:r>
            <w:proofErr w:type="spellEnd"/>
            <w:r w:rsidRPr="0061598F">
              <w:rPr>
                <w:rFonts w:ascii="Cambria" w:hAnsi="Cambria"/>
              </w:rPr>
              <w:t xml:space="preserve"> </w:t>
            </w:r>
            <w:proofErr w:type="spellStart"/>
            <w:r w:rsidRPr="0061598F">
              <w:rPr>
                <w:rFonts w:ascii="Cambria" w:hAnsi="Cambria"/>
              </w:rPr>
              <w:t>dei</w:t>
            </w:r>
            <w:proofErr w:type="spellEnd"/>
            <w:r w:rsidRPr="0061598F">
              <w:rPr>
                <w:rFonts w:ascii="Cambria" w:hAnsi="Cambria"/>
              </w:rPr>
              <w:t xml:space="preserve"> </w:t>
            </w:r>
            <w:proofErr w:type="spellStart"/>
            <w:r w:rsidRPr="0061598F">
              <w:rPr>
                <w:rFonts w:ascii="Cambria" w:hAnsi="Cambria"/>
              </w:rPr>
              <w:t>conflitti</w:t>
            </w:r>
            <w:proofErr w:type="spellEnd"/>
            <w:r w:rsidRPr="0061598F">
              <w:rPr>
                <w:rFonts w:ascii="Cambria" w:hAnsi="Cambria"/>
              </w:rPr>
              <w:t xml:space="preserve"> </w:t>
            </w:r>
            <w:proofErr w:type="spellStart"/>
            <w:r w:rsidRPr="0061598F">
              <w:rPr>
                <w:rFonts w:ascii="Cambria" w:hAnsi="Cambria"/>
              </w:rPr>
              <w:t>in</w:t>
            </w:r>
            <w:proofErr w:type="spellEnd"/>
            <w:r w:rsidRPr="0061598F">
              <w:rPr>
                <w:rFonts w:ascii="Cambria" w:hAnsi="Cambria"/>
              </w:rPr>
              <w:t xml:space="preserve"> modo </w:t>
            </w:r>
            <w:proofErr w:type="spellStart"/>
            <w:r w:rsidRPr="0061598F">
              <w:rPr>
                <w:rFonts w:ascii="Cambria" w:hAnsi="Cambria"/>
              </w:rPr>
              <w:t>costruttivo</w:t>
            </w:r>
            <w:proofErr w:type="spellEnd"/>
            <w:r w:rsidRPr="0061598F">
              <w:rPr>
                <w:rFonts w:ascii="Cambria" w:hAnsi="Cambria"/>
              </w:rPr>
              <w:t xml:space="preserve"> </w:t>
            </w:r>
          </w:p>
          <w:p w14:paraId="08A95D84" w14:textId="77777777" w:rsidR="000A0D56" w:rsidRPr="0061598F" w:rsidRDefault="000A0D56" w:rsidP="0032398F">
            <w:pPr>
              <w:pStyle w:val="ListParagraph"/>
              <w:numPr>
                <w:ilvl w:val="0"/>
                <w:numId w:val="64"/>
              </w:numPr>
              <w:spacing w:after="0" w:line="240" w:lineRule="auto"/>
              <w:ind w:left="242" w:hanging="283"/>
              <w:rPr>
                <w:rFonts w:ascii="Cambria" w:hAnsi="Cambria"/>
              </w:rPr>
            </w:pPr>
            <w:r w:rsidRPr="0061598F">
              <w:rPr>
                <w:rFonts w:ascii="Cambria" w:hAnsi="Cambria"/>
              </w:rPr>
              <w:t xml:space="preserve">La </w:t>
            </w:r>
            <w:proofErr w:type="spellStart"/>
            <w:r w:rsidRPr="0061598F">
              <w:rPr>
                <w:rFonts w:ascii="Cambria" w:hAnsi="Cambria"/>
              </w:rPr>
              <w:t>cooperazione</w:t>
            </w:r>
            <w:proofErr w:type="spellEnd"/>
            <w:r w:rsidRPr="0061598F">
              <w:rPr>
                <w:rFonts w:ascii="Cambria" w:hAnsi="Cambria"/>
              </w:rPr>
              <w:t xml:space="preserve"> e la </w:t>
            </w:r>
            <w:proofErr w:type="spellStart"/>
            <w:r w:rsidRPr="0061598F">
              <w:rPr>
                <w:rFonts w:ascii="Cambria" w:hAnsi="Cambria"/>
              </w:rPr>
              <w:t>competizione</w:t>
            </w:r>
            <w:proofErr w:type="spellEnd"/>
          </w:p>
          <w:p w14:paraId="64754ED8" w14:textId="77777777" w:rsidR="000A0D56" w:rsidRPr="0061598F" w:rsidRDefault="000A0D56" w:rsidP="0032398F">
            <w:pPr>
              <w:pStyle w:val="ListParagraph"/>
              <w:numPr>
                <w:ilvl w:val="0"/>
                <w:numId w:val="64"/>
              </w:numPr>
              <w:spacing w:after="0" w:line="240" w:lineRule="auto"/>
              <w:ind w:left="242" w:hanging="283"/>
              <w:rPr>
                <w:rFonts w:ascii="Cambria" w:hAnsi="Cambria"/>
              </w:rPr>
            </w:pPr>
            <w:proofErr w:type="spellStart"/>
            <w:r w:rsidRPr="0061598F">
              <w:rPr>
                <w:rFonts w:ascii="Cambria" w:hAnsi="Cambria"/>
              </w:rPr>
              <w:t>L'empatia</w:t>
            </w:r>
            <w:proofErr w:type="spellEnd"/>
          </w:p>
          <w:p w14:paraId="035E8FA9" w14:textId="77777777" w:rsidR="000A0D56" w:rsidRPr="0061598F" w:rsidRDefault="000A0D56" w:rsidP="0032398F">
            <w:pPr>
              <w:pStyle w:val="ListParagraph"/>
              <w:numPr>
                <w:ilvl w:val="0"/>
                <w:numId w:val="64"/>
              </w:numPr>
              <w:spacing w:after="0" w:line="240" w:lineRule="auto"/>
              <w:ind w:left="242" w:hanging="283"/>
              <w:rPr>
                <w:rFonts w:ascii="Cambria" w:hAnsi="Cambria"/>
              </w:rPr>
            </w:pPr>
            <w:r w:rsidRPr="0061598F">
              <w:rPr>
                <w:rFonts w:ascii="Cambria" w:hAnsi="Cambria"/>
              </w:rPr>
              <w:t xml:space="preserve">La </w:t>
            </w:r>
            <w:proofErr w:type="spellStart"/>
            <w:r w:rsidRPr="0061598F">
              <w:rPr>
                <w:rFonts w:ascii="Cambria" w:hAnsi="Cambria"/>
              </w:rPr>
              <w:t>presentazione</w:t>
            </w:r>
            <w:proofErr w:type="spellEnd"/>
            <w:r w:rsidRPr="0061598F">
              <w:rPr>
                <w:rFonts w:ascii="Cambria" w:hAnsi="Cambria"/>
              </w:rPr>
              <w:t xml:space="preserve"> di sé e la </w:t>
            </w:r>
            <w:proofErr w:type="spellStart"/>
            <w:r w:rsidRPr="0061598F">
              <w:rPr>
                <w:rFonts w:ascii="Cambria" w:hAnsi="Cambria"/>
              </w:rPr>
              <w:t>percezione</w:t>
            </w:r>
            <w:proofErr w:type="spellEnd"/>
            <w:r w:rsidRPr="0061598F">
              <w:rPr>
                <w:rFonts w:ascii="Cambria" w:hAnsi="Cambria"/>
              </w:rPr>
              <w:t xml:space="preserve"> di sé</w:t>
            </w:r>
          </w:p>
          <w:p w14:paraId="5DB9FC0B" w14:textId="77777777" w:rsidR="000A0D56" w:rsidRPr="0061598F" w:rsidRDefault="000A0D56" w:rsidP="0032398F">
            <w:pPr>
              <w:pStyle w:val="ListParagraph"/>
              <w:numPr>
                <w:ilvl w:val="0"/>
                <w:numId w:val="64"/>
              </w:numPr>
              <w:spacing w:after="0" w:line="240" w:lineRule="auto"/>
              <w:ind w:left="242" w:hanging="283"/>
              <w:rPr>
                <w:rFonts w:ascii="Cambria" w:hAnsi="Cambria"/>
              </w:rPr>
            </w:pPr>
            <w:r w:rsidRPr="0061598F">
              <w:rPr>
                <w:rFonts w:ascii="Cambria" w:hAnsi="Cambria"/>
              </w:rPr>
              <w:t xml:space="preserve">La </w:t>
            </w:r>
            <w:proofErr w:type="spellStart"/>
            <w:r w:rsidRPr="0061598F">
              <w:rPr>
                <w:rFonts w:ascii="Cambria" w:hAnsi="Cambria"/>
              </w:rPr>
              <w:t>mediazione</w:t>
            </w:r>
            <w:proofErr w:type="spellEnd"/>
            <w:r w:rsidRPr="0061598F">
              <w:rPr>
                <w:rFonts w:ascii="Cambria" w:hAnsi="Cambria"/>
              </w:rPr>
              <w:t xml:space="preserve"> </w:t>
            </w:r>
          </w:p>
        </w:tc>
      </w:tr>
      <w:tr w:rsidR="000A0D56" w:rsidRPr="0061598F" w14:paraId="2F259FE2" w14:textId="77777777" w:rsidTr="002A519C">
        <w:tc>
          <w:tcPr>
            <w:tcW w:w="2652" w:type="dxa"/>
            <w:vMerge w:val="restart"/>
            <w:tcBorders>
              <w:top w:val="single" w:sz="8" w:space="0" w:color="000000"/>
              <w:left w:val="single" w:sz="8" w:space="0" w:color="000000"/>
              <w:right w:val="single" w:sz="8" w:space="0" w:color="000000"/>
            </w:tcBorders>
            <w:shd w:val="clear" w:color="auto" w:fill="F3F3F3"/>
            <w:tcMar>
              <w:top w:w="15" w:type="dxa"/>
              <w:left w:w="108" w:type="dxa"/>
              <w:bottom w:w="0" w:type="dxa"/>
              <w:right w:w="108" w:type="dxa"/>
            </w:tcMar>
            <w:vAlign w:val="center"/>
            <w:hideMark/>
          </w:tcPr>
          <w:p w14:paraId="00AE5ECC" w14:textId="77777777" w:rsidR="000A0D56" w:rsidRPr="0061598F" w:rsidRDefault="000A0D56" w:rsidP="001050E4">
            <w:pPr>
              <w:spacing w:after="0" w:line="240" w:lineRule="auto"/>
              <w:rPr>
                <w:rFonts w:ascii="Cambria" w:hAnsi="Cambria"/>
              </w:rPr>
            </w:pPr>
            <w:proofErr w:type="spellStart"/>
            <w:r w:rsidRPr="0061598F">
              <w:rPr>
                <w:rFonts w:ascii="Cambria" w:hAnsi="Cambria"/>
              </w:rPr>
              <w:t>Attivit</w:t>
            </w:r>
            <w:r w:rsidRPr="0061598F">
              <w:rPr>
                <w:rFonts w:ascii="Cambria" w:hAnsi="Cambria" w:cs="Calibri"/>
              </w:rPr>
              <w:t>à</w:t>
            </w:r>
            <w:proofErr w:type="spellEnd"/>
            <w:r w:rsidRPr="0061598F">
              <w:rPr>
                <w:rFonts w:ascii="Cambria" w:hAnsi="Cambria"/>
              </w:rPr>
              <w:t xml:space="preserve"> </w:t>
            </w:r>
            <w:proofErr w:type="spellStart"/>
            <w:r w:rsidRPr="0061598F">
              <w:rPr>
                <w:rFonts w:ascii="Cambria" w:hAnsi="Cambria"/>
              </w:rPr>
              <w:t>pianificate</w:t>
            </w:r>
            <w:proofErr w:type="spellEnd"/>
            <w:r w:rsidRPr="0061598F">
              <w:rPr>
                <w:rFonts w:ascii="Cambria" w:hAnsi="Cambria"/>
              </w:rPr>
              <w:t xml:space="preserve">, metodi </w:t>
            </w:r>
            <w:proofErr w:type="spellStart"/>
            <w:r w:rsidRPr="0061598F">
              <w:rPr>
                <w:rFonts w:ascii="Cambria" w:hAnsi="Cambria"/>
              </w:rPr>
              <w:t>d'insegnamento</w:t>
            </w:r>
            <w:proofErr w:type="spellEnd"/>
            <w:r w:rsidRPr="0061598F">
              <w:rPr>
                <w:rFonts w:ascii="Cambria" w:hAnsi="Cambria"/>
              </w:rPr>
              <w:t xml:space="preserve"> e </w:t>
            </w:r>
            <w:proofErr w:type="spellStart"/>
            <w:r w:rsidRPr="0061598F">
              <w:rPr>
                <w:rFonts w:ascii="Cambria" w:hAnsi="Cambria"/>
              </w:rPr>
              <w:lastRenderedPageBreak/>
              <w:t>apprendimento</w:t>
            </w:r>
            <w:proofErr w:type="spellEnd"/>
            <w:r w:rsidRPr="0061598F">
              <w:rPr>
                <w:rFonts w:ascii="Cambria" w:hAnsi="Cambria"/>
              </w:rPr>
              <w:t xml:space="preserve">, </w:t>
            </w:r>
            <w:proofErr w:type="spellStart"/>
            <w:r w:rsidRPr="0061598F">
              <w:rPr>
                <w:rFonts w:ascii="Cambria" w:hAnsi="Cambria"/>
              </w:rPr>
              <w:t>modalit</w:t>
            </w:r>
            <w:r w:rsidRPr="0061598F">
              <w:rPr>
                <w:rFonts w:ascii="Cambria" w:hAnsi="Cambria" w:cs="Calibri"/>
              </w:rPr>
              <w:t>à</w:t>
            </w:r>
            <w:proofErr w:type="spellEnd"/>
            <w:r w:rsidRPr="0061598F">
              <w:rPr>
                <w:rFonts w:ascii="Cambria" w:hAnsi="Cambria"/>
              </w:rPr>
              <w:t xml:space="preserve"> di </w:t>
            </w:r>
            <w:proofErr w:type="spellStart"/>
            <w:r w:rsidRPr="0061598F">
              <w:rPr>
                <w:rFonts w:ascii="Cambria" w:hAnsi="Cambria"/>
              </w:rPr>
              <w:t>verifica</w:t>
            </w:r>
            <w:proofErr w:type="spellEnd"/>
            <w:r w:rsidRPr="0061598F">
              <w:rPr>
                <w:rFonts w:ascii="Cambria" w:hAnsi="Cambria"/>
              </w:rPr>
              <w:t xml:space="preserve"> e </w:t>
            </w:r>
            <w:proofErr w:type="spellStart"/>
            <w:r w:rsidRPr="0061598F">
              <w:rPr>
                <w:rFonts w:ascii="Cambria" w:hAnsi="Cambria"/>
              </w:rPr>
              <w:t>valutazione</w:t>
            </w:r>
            <w:proofErr w:type="spellEnd"/>
          </w:p>
          <w:p w14:paraId="3C776AD6" w14:textId="77777777" w:rsidR="000A0D56" w:rsidRPr="0061598F" w:rsidRDefault="000A0D56" w:rsidP="001050E4">
            <w:pPr>
              <w:spacing w:after="0" w:line="240" w:lineRule="auto"/>
              <w:rPr>
                <w:rFonts w:ascii="Cambria" w:hAnsi="Cambria"/>
              </w:rPr>
            </w:pPr>
          </w:p>
        </w:tc>
        <w:tc>
          <w:tcPr>
            <w:tcW w:w="174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C4A6C75" w14:textId="77777777" w:rsidR="000A0D56" w:rsidRPr="0061598F" w:rsidRDefault="000A0D56" w:rsidP="001050E4">
            <w:pPr>
              <w:spacing w:after="0" w:line="240" w:lineRule="auto"/>
              <w:rPr>
                <w:rFonts w:ascii="Cambria" w:hAnsi="Cambria"/>
              </w:rPr>
            </w:pPr>
            <w:proofErr w:type="spellStart"/>
            <w:r w:rsidRPr="0061598F">
              <w:rPr>
                <w:rFonts w:ascii="Cambria" w:hAnsi="Cambria"/>
                <w:bCs/>
              </w:rPr>
              <w:lastRenderedPageBreak/>
              <w:t>Attivit</w:t>
            </w:r>
            <w:r w:rsidRPr="0061598F">
              <w:rPr>
                <w:rFonts w:ascii="Cambria" w:hAnsi="Cambria" w:cs="Calibri"/>
                <w:bCs/>
              </w:rPr>
              <w:t>à</w:t>
            </w:r>
            <w:proofErr w:type="spellEnd"/>
            <w:r w:rsidRPr="0061598F">
              <w:rPr>
                <w:rFonts w:ascii="Cambria" w:hAnsi="Cambria"/>
                <w:bCs/>
              </w:rPr>
              <w:t xml:space="preserve"> </w:t>
            </w:r>
            <w:proofErr w:type="spellStart"/>
            <w:r w:rsidRPr="0061598F">
              <w:rPr>
                <w:rFonts w:ascii="Cambria" w:hAnsi="Cambria"/>
                <w:bCs/>
              </w:rPr>
              <w:t>degli</w:t>
            </w:r>
            <w:proofErr w:type="spellEnd"/>
            <w:r w:rsidRPr="0061598F">
              <w:rPr>
                <w:rFonts w:ascii="Cambria" w:hAnsi="Cambria"/>
                <w:bCs/>
              </w:rPr>
              <w:t xml:space="preserve"> studenti</w:t>
            </w:r>
            <w:r w:rsidRPr="0061598F">
              <w:rPr>
                <w:rFonts w:ascii="Cambria" w:hAnsi="Cambria"/>
                <w:bCs/>
                <w:lang w:val="it-IT"/>
              </w:rPr>
              <w:t xml:space="preserve"> </w:t>
            </w:r>
          </w:p>
        </w:tc>
        <w:tc>
          <w:tcPr>
            <w:tcW w:w="175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E2FAC34" w14:textId="77777777" w:rsidR="000A0D56" w:rsidRPr="0061598F" w:rsidRDefault="000A0D56" w:rsidP="001050E4">
            <w:pPr>
              <w:spacing w:after="0" w:line="240" w:lineRule="auto"/>
              <w:rPr>
                <w:rFonts w:ascii="Cambria" w:hAnsi="Cambria"/>
              </w:rPr>
            </w:pPr>
            <w:proofErr w:type="spellStart"/>
            <w:r w:rsidRPr="0061598F">
              <w:rPr>
                <w:rFonts w:ascii="Cambria" w:hAnsi="Cambria"/>
                <w:bCs/>
              </w:rPr>
              <w:t>Competenze</w:t>
            </w:r>
            <w:proofErr w:type="spellEnd"/>
            <w:r w:rsidRPr="0061598F">
              <w:rPr>
                <w:rFonts w:ascii="Cambria" w:hAnsi="Cambria"/>
                <w:bCs/>
              </w:rPr>
              <w:t xml:space="preserve"> da </w:t>
            </w:r>
            <w:proofErr w:type="spellStart"/>
            <w:r w:rsidRPr="0061598F">
              <w:rPr>
                <w:rFonts w:ascii="Cambria" w:hAnsi="Cambria"/>
                <w:bCs/>
              </w:rPr>
              <w:t>acquisire</w:t>
            </w:r>
            <w:proofErr w:type="spellEnd"/>
          </w:p>
        </w:tc>
        <w:tc>
          <w:tcPr>
            <w:tcW w:w="61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5EE2FB7" w14:textId="77777777" w:rsidR="000A0D56" w:rsidRPr="0061598F" w:rsidRDefault="000A0D56" w:rsidP="001050E4">
            <w:pPr>
              <w:spacing w:after="0" w:line="240" w:lineRule="auto"/>
              <w:rPr>
                <w:rFonts w:ascii="Cambria" w:hAnsi="Cambria"/>
              </w:rPr>
            </w:pPr>
            <w:r w:rsidRPr="0061598F">
              <w:rPr>
                <w:rFonts w:ascii="Cambria" w:hAnsi="Cambria"/>
                <w:bCs/>
              </w:rPr>
              <w:t>Ore</w:t>
            </w:r>
          </w:p>
        </w:tc>
        <w:tc>
          <w:tcPr>
            <w:tcW w:w="94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DA95DBD" w14:textId="77777777" w:rsidR="000A0D56" w:rsidRPr="0061598F" w:rsidRDefault="000A0D56" w:rsidP="001050E4">
            <w:pPr>
              <w:spacing w:after="0" w:line="240" w:lineRule="auto"/>
              <w:rPr>
                <w:rFonts w:ascii="Cambria" w:hAnsi="Cambria"/>
              </w:rPr>
            </w:pPr>
            <w:r w:rsidRPr="0061598F">
              <w:rPr>
                <w:rFonts w:ascii="Cambria" w:hAnsi="Cambria"/>
                <w:bCs/>
              </w:rPr>
              <w:t>CFU</w:t>
            </w:r>
          </w:p>
        </w:tc>
        <w:tc>
          <w:tcPr>
            <w:tcW w:w="17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57E08D4" w14:textId="77777777" w:rsidR="000A0D56" w:rsidRPr="0061598F" w:rsidRDefault="000A0D56" w:rsidP="001050E4">
            <w:pPr>
              <w:spacing w:after="0" w:line="240" w:lineRule="auto"/>
              <w:rPr>
                <w:rFonts w:ascii="Cambria" w:hAnsi="Cambria"/>
              </w:rPr>
            </w:pPr>
            <w:r w:rsidRPr="0061598F">
              <w:rPr>
                <w:rFonts w:ascii="Cambria" w:hAnsi="Cambria"/>
                <w:bCs/>
                <w:lang w:val="it-IT"/>
              </w:rPr>
              <w:t xml:space="preserve"> % massima del voto complessivo</w:t>
            </w:r>
          </w:p>
        </w:tc>
      </w:tr>
      <w:tr w:rsidR="000A0D56" w:rsidRPr="0061598F" w14:paraId="3B956EB0" w14:textId="77777777" w:rsidTr="002A519C">
        <w:tc>
          <w:tcPr>
            <w:tcW w:w="2652" w:type="dxa"/>
            <w:vMerge/>
            <w:tcBorders>
              <w:left w:val="single" w:sz="8" w:space="0" w:color="000000"/>
              <w:right w:val="single" w:sz="8" w:space="0" w:color="000000"/>
            </w:tcBorders>
            <w:vAlign w:val="center"/>
            <w:hideMark/>
          </w:tcPr>
          <w:p w14:paraId="51736609" w14:textId="77777777" w:rsidR="000A0D56" w:rsidRPr="0061598F" w:rsidRDefault="000A0D56" w:rsidP="001050E4">
            <w:pPr>
              <w:spacing w:after="0" w:line="240" w:lineRule="auto"/>
              <w:rPr>
                <w:rFonts w:ascii="Cambria" w:hAnsi="Cambria"/>
              </w:rPr>
            </w:pPr>
          </w:p>
        </w:tc>
        <w:tc>
          <w:tcPr>
            <w:tcW w:w="174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31E454E" w14:textId="77777777" w:rsidR="000A0D56" w:rsidRPr="0061598F" w:rsidRDefault="00CE3545" w:rsidP="001050E4">
            <w:pPr>
              <w:spacing w:after="0" w:line="240" w:lineRule="auto"/>
              <w:rPr>
                <w:rFonts w:ascii="Cambria" w:hAnsi="Cambria"/>
              </w:rPr>
            </w:pPr>
            <w:r>
              <w:rPr>
                <w:rFonts w:ascii="Cambria" w:hAnsi="Cambria"/>
                <w:lang w:val="it-IT"/>
              </w:rPr>
              <w:t>a</w:t>
            </w:r>
            <w:r w:rsidRPr="00CE3545">
              <w:rPr>
                <w:rFonts w:ascii="Cambria" w:hAnsi="Cambria"/>
                <w:lang w:val="it-IT"/>
              </w:rPr>
              <w:t xml:space="preserve">ttività </w:t>
            </w:r>
            <w:r>
              <w:rPr>
                <w:rFonts w:ascii="Cambria" w:hAnsi="Cambria"/>
                <w:lang w:val="it-IT"/>
              </w:rPr>
              <w:t>in classe</w:t>
            </w:r>
            <w:r w:rsidR="000A0D56" w:rsidRPr="0061598F">
              <w:rPr>
                <w:rFonts w:ascii="Cambria" w:hAnsi="Cambria"/>
              </w:rPr>
              <w:t xml:space="preserve"> (L, E)</w:t>
            </w:r>
          </w:p>
        </w:tc>
        <w:tc>
          <w:tcPr>
            <w:tcW w:w="175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B55999A" w14:textId="77777777" w:rsidR="000A0D56" w:rsidRPr="0061598F" w:rsidRDefault="000A0D56" w:rsidP="001050E4">
            <w:pPr>
              <w:spacing w:after="0" w:line="240" w:lineRule="auto"/>
              <w:jc w:val="center"/>
              <w:rPr>
                <w:rFonts w:ascii="Cambria" w:hAnsi="Cambria"/>
              </w:rPr>
            </w:pPr>
            <w:r w:rsidRPr="0061598F">
              <w:rPr>
                <w:rFonts w:ascii="Cambria" w:hAnsi="Cambria"/>
              </w:rPr>
              <w:t xml:space="preserve">1. </w:t>
            </w:r>
            <w:r w:rsidR="00CE3545">
              <w:rPr>
                <w:rFonts w:ascii="Cambria" w:hAnsi="Cambria"/>
              </w:rPr>
              <w:t>–</w:t>
            </w:r>
            <w:r w:rsidRPr="0061598F">
              <w:rPr>
                <w:rFonts w:ascii="Cambria" w:hAnsi="Cambria"/>
              </w:rPr>
              <w:t xml:space="preserve"> 4.</w:t>
            </w:r>
          </w:p>
        </w:tc>
        <w:tc>
          <w:tcPr>
            <w:tcW w:w="61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DF281BD" w14:textId="77777777" w:rsidR="000A0D56" w:rsidRPr="0061598F" w:rsidRDefault="000A0D56" w:rsidP="00862DA8">
            <w:pPr>
              <w:spacing w:after="0" w:line="240" w:lineRule="auto"/>
              <w:jc w:val="center"/>
              <w:rPr>
                <w:rFonts w:ascii="Cambria" w:hAnsi="Cambria"/>
              </w:rPr>
            </w:pPr>
            <w:r w:rsidRPr="0061598F">
              <w:rPr>
                <w:rFonts w:ascii="Cambria" w:hAnsi="Cambria"/>
              </w:rPr>
              <w:t>2</w:t>
            </w:r>
            <w:r w:rsidR="00862DA8" w:rsidRPr="0061598F">
              <w:rPr>
                <w:rFonts w:ascii="Cambria" w:hAnsi="Cambria"/>
              </w:rPr>
              <w:t>3</w:t>
            </w:r>
          </w:p>
        </w:tc>
        <w:tc>
          <w:tcPr>
            <w:tcW w:w="94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B67EC80" w14:textId="77777777" w:rsidR="000A0D56" w:rsidRPr="0061598F" w:rsidRDefault="000A0D56" w:rsidP="001050E4">
            <w:pPr>
              <w:spacing w:after="0" w:line="240" w:lineRule="auto"/>
              <w:jc w:val="center"/>
              <w:rPr>
                <w:rFonts w:ascii="Cambria" w:hAnsi="Cambria"/>
              </w:rPr>
            </w:pPr>
            <w:r w:rsidRPr="0061598F">
              <w:rPr>
                <w:rFonts w:ascii="Cambria" w:hAnsi="Cambria"/>
              </w:rPr>
              <w:t>0,8</w:t>
            </w:r>
          </w:p>
        </w:tc>
        <w:tc>
          <w:tcPr>
            <w:tcW w:w="17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CE8D738" w14:textId="77777777" w:rsidR="000A0D56" w:rsidRPr="0061598F" w:rsidRDefault="000A0D56" w:rsidP="001050E4">
            <w:pPr>
              <w:spacing w:after="0" w:line="240" w:lineRule="auto"/>
              <w:jc w:val="center"/>
              <w:rPr>
                <w:rFonts w:ascii="Cambria" w:hAnsi="Cambria"/>
              </w:rPr>
            </w:pPr>
            <w:r w:rsidRPr="0061598F">
              <w:rPr>
                <w:rFonts w:ascii="Cambria" w:hAnsi="Cambria"/>
              </w:rPr>
              <w:t>10%</w:t>
            </w:r>
          </w:p>
        </w:tc>
      </w:tr>
      <w:tr w:rsidR="000A0D56" w:rsidRPr="0061598F" w14:paraId="0DC9A535" w14:textId="77777777" w:rsidTr="002A519C">
        <w:tc>
          <w:tcPr>
            <w:tcW w:w="2652" w:type="dxa"/>
            <w:vMerge/>
            <w:tcBorders>
              <w:left w:val="single" w:sz="8" w:space="0" w:color="000000"/>
              <w:right w:val="single" w:sz="8" w:space="0" w:color="000000"/>
            </w:tcBorders>
            <w:vAlign w:val="center"/>
            <w:hideMark/>
          </w:tcPr>
          <w:p w14:paraId="6EC42CC7" w14:textId="77777777" w:rsidR="000A0D56" w:rsidRPr="0061598F" w:rsidRDefault="000A0D56" w:rsidP="001050E4">
            <w:pPr>
              <w:spacing w:after="0" w:line="240" w:lineRule="auto"/>
              <w:rPr>
                <w:rFonts w:ascii="Cambria" w:hAnsi="Cambria"/>
              </w:rPr>
            </w:pPr>
          </w:p>
        </w:tc>
        <w:tc>
          <w:tcPr>
            <w:tcW w:w="174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6F6BC23" w14:textId="77777777" w:rsidR="000A0D56" w:rsidRPr="0061598F" w:rsidRDefault="00912DDE" w:rsidP="001050E4">
            <w:pPr>
              <w:spacing w:after="0" w:line="240" w:lineRule="auto"/>
              <w:rPr>
                <w:rFonts w:ascii="Cambria" w:hAnsi="Cambria"/>
              </w:rPr>
            </w:pPr>
            <w:proofErr w:type="spellStart"/>
            <w:r w:rsidRPr="0061598F">
              <w:rPr>
                <w:rFonts w:ascii="Cambria" w:hAnsi="Cambria"/>
              </w:rPr>
              <w:t>l</w:t>
            </w:r>
            <w:r w:rsidR="000A0D56" w:rsidRPr="0061598F">
              <w:rPr>
                <w:rFonts w:ascii="Cambria" w:hAnsi="Cambria"/>
              </w:rPr>
              <w:t>avoro</w:t>
            </w:r>
            <w:proofErr w:type="spellEnd"/>
            <w:r w:rsidR="000A0D56" w:rsidRPr="0061598F">
              <w:rPr>
                <w:rFonts w:ascii="Cambria" w:hAnsi="Cambria"/>
              </w:rPr>
              <w:t xml:space="preserve"> </w:t>
            </w:r>
            <w:proofErr w:type="spellStart"/>
            <w:r w:rsidR="000A0D56" w:rsidRPr="0061598F">
              <w:rPr>
                <w:rFonts w:ascii="Cambria" w:hAnsi="Cambria"/>
              </w:rPr>
              <w:t>pratico</w:t>
            </w:r>
            <w:proofErr w:type="spellEnd"/>
            <w:r w:rsidR="000A0D56" w:rsidRPr="0061598F">
              <w:rPr>
                <w:rFonts w:ascii="Cambria" w:hAnsi="Cambria"/>
              </w:rPr>
              <w:t xml:space="preserve"> </w:t>
            </w:r>
          </w:p>
        </w:tc>
        <w:tc>
          <w:tcPr>
            <w:tcW w:w="175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29C6FA4" w14:textId="77777777" w:rsidR="000A0D56" w:rsidRPr="0061598F" w:rsidRDefault="000A0D56" w:rsidP="001050E4">
            <w:pPr>
              <w:spacing w:after="0" w:line="240" w:lineRule="auto"/>
              <w:jc w:val="center"/>
              <w:rPr>
                <w:rFonts w:ascii="Cambria" w:hAnsi="Cambria"/>
              </w:rPr>
            </w:pPr>
            <w:r w:rsidRPr="0061598F">
              <w:rPr>
                <w:rFonts w:ascii="Cambria" w:hAnsi="Cambria"/>
              </w:rPr>
              <w:t xml:space="preserve">1. </w:t>
            </w:r>
            <w:r w:rsidR="00CE3545">
              <w:rPr>
                <w:rFonts w:ascii="Cambria" w:hAnsi="Cambria"/>
              </w:rPr>
              <w:t>–</w:t>
            </w:r>
            <w:r w:rsidRPr="0061598F">
              <w:rPr>
                <w:rFonts w:ascii="Cambria" w:hAnsi="Cambria"/>
              </w:rPr>
              <w:t xml:space="preserve"> 4.</w:t>
            </w:r>
          </w:p>
        </w:tc>
        <w:tc>
          <w:tcPr>
            <w:tcW w:w="61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673DA31" w14:textId="77777777" w:rsidR="000A0D56" w:rsidRPr="0061598F" w:rsidRDefault="00862DA8" w:rsidP="001050E4">
            <w:pPr>
              <w:spacing w:after="0" w:line="240" w:lineRule="auto"/>
              <w:jc w:val="center"/>
              <w:rPr>
                <w:rFonts w:ascii="Cambria" w:hAnsi="Cambria"/>
              </w:rPr>
            </w:pPr>
            <w:r w:rsidRPr="0061598F">
              <w:rPr>
                <w:rFonts w:ascii="Cambria" w:hAnsi="Cambria"/>
              </w:rPr>
              <w:t>7</w:t>
            </w:r>
          </w:p>
        </w:tc>
        <w:tc>
          <w:tcPr>
            <w:tcW w:w="94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5866E21" w14:textId="77777777" w:rsidR="000A0D56" w:rsidRPr="0061598F" w:rsidRDefault="000A0D56" w:rsidP="001050E4">
            <w:pPr>
              <w:spacing w:after="0" w:line="240" w:lineRule="auto"/>
              <w:jc w:val="center"/>
              <w:rPr>
                <w:rFonts w:ascii="Cambria" w:hAnsi="Cambria"/>
              </w:rPr>
            </w:pPr>
            <w:r w:rsidRPr="0061598F">
              <w:rPr>
                <w:rFonts w:ascii="Cambria" w:hAnsi="Cambria"/>
              </w:rPr>
              <w:t>0,2</w:t>
            </w:r>
          </w:p>
        </w:tc>
        <w:tc>
          <w:tcPr>
            <w:tcW w:w="17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13BCA39" w14:textId="77777777" w:rsidR="000A0D56" w:rsidRPr="0061598F" w:rsidRDefault="000A0D56" w:rsidP="001050E4">
            <w:pPr>
              <w:spacing w:after="0" w:line="240" w:lineRule="auto"/>
              <w:jc w:val="center"/>
              <w:rPr>
                <w:rFonts w:ascii="Cambria" w:hAnsi="Cambria"/>
              </w:rPr>
            </w:pPr>
            <w:r w:rsidRPr="0061598F">
              <w:rPr>
                <w:rFonts w:ascii="Cambria" w:hAnsi="Cambria"/>
              </w:rPr>
              <w:t>40%</w:t>
            </w:r>
          </w:p>
        </w:tc>
      </w:tr>
      <w:tr w:rsidR="000A0D56" w:rsidRPr="0061598F" w14:paraId="7783141B" w14:textId="77777777" w:rsidTr="002A519C">
        <w:tc>
          <w:tcPr>
            <w:tcW w:w="2652" w:type="dxa"/>
            <w:vMerge/>
            <w:tcBorders>
              <w:left w:val="single" w:sz="8" w:space="0" w:color="000000"/>
              <w:right w:val="single" w:sz="8" w:space="0" w:color="000000"/>
            </w:tcBorders>
            <w:vAlign w:val="center"/>
            <w:hideMark/>
          </w:tcPr>
          <w:p w14:paraId="0BD39416" w14:textId="77777777" w:rsidR="000A0D56" w:rsidRPr="0061598F" w:rsidRDefault="000A0D56" w:rsidP="001050E4">
            <w:pPr>
              <w:spacing w:after="0" w:line="240" w:lineRule="auto"/>
              <w:rPr>
                <w:rFonts w:ascii="Cambria" w:hAnsi="Cambria"/>
              </w:rPr>
            </w:pPr>
          </w:p>
        </w:tc>
        <w:tc>
          <w:tcPr>
            <w:tcW w:w="174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EE4BB73" w14:textId="77777777" w:rsidR="000A0D56" w:rsidRPr="0061598F" w:rsidRDefault="000A0D56" w:rsidP="001050E4">
            <w:pPr>
              <w:spacing w:after="0" w:line="240" w:lineRule="auto"/>
              <w:rPr>
                <w:rFonts w:ascii="Cambria" w:hAnsi="Cambria"/>
              </w:rPr>
            </w:pPr>
            <w:proofErr w:type="spellStart"/>
            <w:r w:rsidRPr="0061598F">
              <w:rPr>
                <w:rFonts w:ascii="Cambria" w:hAnsi="Cambria"/>
              </w:rPr>
              <w:t>esame</w:t>
            </w:r>
            <w:proofErr w:type="spellEnd"/>
            <w:r w:rsidRPr="0061598F">
              <w:rPr>
                <w:rFonts w:ascii="Cambria" w:hAnsi="Cambria"/>
              </w:rPr>
              <w:t xml:space="preserve"> (orale)</w:t>
            </w:r>
          </w:p>
        </w:tc>
        <w:tc>
          <w:tcPr>
            <w:tcW w:w="175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7F8121B" w14:textId="77777777" w:rsidR="000A0D56" w:rsidRPr="0061598F" w:rsidRDefault="000A0D56" w:rsidP="001050E4">
            <w:pPr>
              <w:spacing w:after="0" w:line="240" w:lineRule="auto"/>
              <w:jc w:val="center"/>
              <w:rPr>
                <w:rFonts w:ascii="Cambria" w:hAnsi="Cambria"/>
              </w:rPr>
            </w:pPr>
            <w:r w:rsidRPr="0061598F">
              <w:rPr>
                <w:rFonts w:ascii="Cambria" w:hAnsi="Cambria"/>
              </w:rPr>
              <w:t xml:space="preserve">1. </w:t>
            </w:r>
            <w:r w:rsidR="00CE3545">
              <w:rPr>
                <w:rFonts w:ascii="Cambria" w:hAnsi="Cambria"/>
              </w:rPr>
              <w:t>–</w:t>
            </w:r>
            <w:r w:rsidRPr="0061598F">
              <w:rPr>
                <w:rFonts w:ascii="Cambria" w:hAnsi="Cambria"/>
              </w:rPr>
              <w:t xml:space="preserve"> 4.</w:t>
            </w:r>
          </w:p>
        </w:tc>
        <w:tc>
          <w:tcPr>
            <w:tcW w:w="61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2DB5BCB" w14:textId="77777777" w:rsidR="000A0D56" w:rsidRPr="0061598F" w:rsidRDefault="000A0D56" w:rsidP="001050E4">
            <w:pPr>
              <w:spacing w:after="0" w:line="240" w:lineRule="auto"/>
              <w:jc w:val="center"/>
              <w:rPr>
                <w:rFonts w:ascii="Cambria" w:hAnsi="Cambria"/>
              </w:rPr>
            </w:pPr>
            <w:r w:rsidRPr="0061598F">
              <w:rPr>
                <w:rFonts w:ascii="Cambria" w:hAnsi="Cambria"/>
              </w:rPr>
              <w:t>30</w:t>
            </w:r>
          </w:p>
        </w:tc>
        <w:tc>
          <w:tcPr>
            <w:tcW w:w="94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45D473F" w14:textId="77777777" w:rsidR="000A0D56" w:rsidRPr="0061598F" w:rsidRDefault="000A0D56" w:rsidP="001050E4">
            <w:pPr>
              <w:spacing w:after="0" w:line="240" w:lineRule="auto"/>
              <w:jc w:val="center"/>
              <w:rPr>
                <w:rFonts w:ascii="Cambria" w:hAnsi="Cambria"/>
              </w:rPr>
            </w:pPr>
            <w:r w:rsidRPr="0061598F">
              <w:rPr>
                <w:rFonts w:ascii="Cambria" w:hAnsi="Cambria"/>
              </w:rPr>
              <w:t>1</w:t>
            </w:r>
          </w:p>
        </w:tc>
        <w:tc>
          <w:tcPr>
            <w:tcW w:w="17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983272F" w14:textId="77777777" w:rsidR="000A0D56" w:rsidRPr="0061598F" w:rsidRDefault="000A0D56" w:rsidP="001050E4">
            <w:pPr>
              <w:spacing w:after="0" w:line="240" w:lineRule="auto"/>
              <w:jc w:val="center"/>
              <w:rPr>
                <w:rFonts w:ascii="Cambria" w:hAnsi="Cambria"/>
              </w:rPr>
            </w:pPr>
            <w:r w:rsidRPr="0061598F">
              <w:rPr>
                <w:rFonts w:ascii="Cambria" w:hAnsi="Cambria"/>
              </w:rPr>
              <w:t>50%</w:t>
            </w:r>
          </w:p>
        </w:tc>
      </w:tr>
      <w:tr w:rsidR="000A0D56" w:rsidRPr="0061598F" w14:paraId="7C7E2793" w14:textId="77777777" w:rsidTr="002A519C">
        <w:tc>
          <w:tcPr>
            <w:tcW w:w="2652" w:type="dxa"/>
            <w:vMerge/>
            <w:tcBorders>
              <w:left w:val="single" w:sz="8" w:space="0" w:color="000000"/>
              <w:right w:val="single" w:sz="8" w:space="0" w:color="000000"/>
            </w:tcBorders>
            <w:vAlign w:val="center"/>
            <w:hideMark/>
          </w:tcPr>
          <w:p w14:paraId="7AA74E6F" w14:textId="77777777" w:rsidR="000A0D56" w:rsidRPr="0061598F" w:rsidRDefault="000A0D56" w:rsidP="001050E4">
            <w:pPr>
              <w:spacing w:after="0" w:line="240" w:lineRule="auto"/>
              <w:rPr>
                <w:rFonts w:ascii="Cambria" w:hAnsi="Cambria"/>
              </w:rPr>
            </w:pPr>
          </w:p>
        </w:tc>
        <w:tc>
          <w:tcPr>
            <w:tcW w:w="3493"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F78F7A0" w14:textId="77777777" w:rsidR="000A0D56" w:rsidRPr="0061598F" w:rsidRDefault="00CE3545" w:rsidP="001050E4">
            <w:pPr>
              <w:spacing w:after="0" w:line="240" w:lineRule="auto"/>
              <w:rPr>
                <w:rFonts w:ascii="Cambria" w:hAnsi="Cambria"/>
              </w:rPr>
            </w:pPr>
            <w:proofErr w:type="spellStart"/>
            <w:r>
              <w:rPr>
                <w:rFonts w:ascii="Cambria" w:hAnsi="Cambria"/>
                <w:lang w:val="en-US"/>
              </w:rPr>
              <w:t>t</w:t>
            </w:r>
            <w:r w:rsidR="000A0D56" w:rsidRPr="0061598F">
              <w:rPr>
                <w:rFonts w:ascii="Cambria" w:hAnsi="Cambria"/>
                <w:lang w:val="en-US"/>
              </w:rPr>
              <w:t>otale</w:t>
            </w:r>
            <w:proofErr w:type="spellEnd"/>
          </w:p>
        </w:tc>
        <w:tc>
          <w:tcPr>
            <w:tcW w:w="61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EC0A657" w14:textId="77777777" w:rsidR="000A0D56" w:rsidRPr="0061598F" w:rsidRDefault="000A0D56" w:rsidP="001050E4">
            <w:pPr>
              <w:spacing w:after="0" w:line="240" w:lineRule="auto"/>
              <w:jc w:val="center"/>
              <w:rPr>
                <w:rFonts w:ascii="Cambria" w:hAnsi="Cambria"/>
              </w:rPr>
            </w:pPr>
            <w:r w:rsidRPr="0061598F">
              <w:rPr>
                <w:rFonts w:ascii="Cambria" w:hAnsi="Cambria"/>
              </w:rPr>
              <w:t>60</w:t>
            </w:r>
          </w:p>
        </w:tc>
        <w:tc>
          <w:tcPr>
            <w:tcW w:w="94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FBA4321" w14:textId="77777777" w:rsidR="000A0D56" w:rsidRPr="0061598F" w:rsidRDefault="000A0D56" w:rsidP="001050E4">
            <w:pPr>
              <w:spacing w:after="0" w:line="240" w:lineRule="auto"/>
              <w:jc w:val="center"/>
              <w:rPr>
                <w:rFonts w:ascii="Cambria" w:hAnsi="Cambria"/>
              </w:rPr>
            </w:pPr>
            <w:r w:rsidRPr="0061598F">
              <w:rPr>
                <w:rFonts w:ascii="Cambria" w:hAnsi="Cambria"/>
              </w:rPr>
              <w:t>2</w:t>
            </w:r>
          </w:p>
        </w:tc>
        <w:tc>
          <w:tcPr>
            <w:tcW w:w="17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7AE1591" w14:textId="77777777" w:rsidR="000A0D56" w:rsidRPr="0061598F" w:rsidRDefault="000A0D56" w:rsidP="001050E4">
            <w:pPr>
              <w:spacing w:after="0" w:line="240" w:lineRule="auto"/>
              <w:jc w:val="center"/>
              <w:rPr>
                <w:rFonts w:ascii="Cambria" w:hAnsi="Cambria"/>
              </w:rPr>
            </w:pPr>
            <w:r w:rsidRPr="0061598F">
              <w:rPr>
                <w:rFonts w:ascii="Cambria" w:hAnsi="Cambria"/>
              </w:rPr>
              <w:t>100%</w:t>
            </w:r>
          </w:p>
        </w:tc>
      </w:tr>
      <w:tr w:rsidR="000A0D56" w:rsidRPr="0061598F" w14:paraId="69351C35" w14:textId="77777777" w:rsidTr="002A519C">
        <w:tc>
          <w:tcPr>
            <w:tcW w:w="2652" w:type="dxa"/>
            <w:vMerge/>
            <w:tcBorders>
              <w:left w:val="single" w:sz="8" w:space="0" w:color="000000"/>
              <w:bottom w:val="single" w:sz="8" w:space="0" w:color="000000"/>
              <w:right w:val="single" w:sz="8" w:space="0" w:color="000000"/>
            </w:tcBorders>
            <w:vAlign w:val="center"/>
          </w:tcPr>
          <w:p w14:paraId="0EC132AF" w14:textId="77777777" w:rsidR="000A0D56" w:rsidRPr="0061598F" w:rsidRDefault="000A0D56" w:rsidP="001050E4">
            <w:pPr>
              <w:spacing w:after="0" w:line="240" w:lineRule="auto"/>
              <w:rPr>
                <w:rFonts w:ascii="Cambria" w:hAnsi="Cambria"/>
              </w:rPr>
            </w:pPr>
          </w:p>
        </w:tc>
        <w:tc>
          <w:tcPr>
            <w:tcW w:w="6845"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24C215DA" w14:textId="77777777" w:rsidR="000A0D56" w:rsidRPr="0061598F" w:rsidRDefault="000A0D56" w:rsidP="001050E4">
            <w:pPr>
              <w:spacing w:after="0" w:line="240" w:lineRule="auto"/>
              <w:rPr>
                <w:rFonts w:ascii="Cambria" w:hAnsi="Cambria"/>
              </w:rPr>
            </w:pPr>
            <w:proofErr w:type="spellStart"/>
            <w:r w:rsidRPr="0061598F">
              <w:rPr>
                <w:rFonts w:ascii="Cambria" w:hAnsi="Cambria"/>
              </w:rPr>
              <w:t>Spiegazioni</w:t>
            </w:r>
            <w:proofErr w:type="spellEnd"/>
            <w:r w:rsidRPr="0061598F">
              <w:rPr>
                <w:rFonts w:ascii="Cambria" w:hAnsi="Cambria"/>
              </w:rPr>
              <w:t xml:space="preserve"> </w:t>
            </w:r>
            <w:proofErr w:type="spellStart"/>
            <w:r w:rsidRPr="0061598F">
              <w:rPr>
                <w:rFonts w:ascii="Cambria" w:hAnsi="Cambria"/>
              </w:rPr>
              <w:t>ulteriori</w:t>
            </w:r>
            <w:proofErr w:type="spellEnd"/>
            <w:r w:rsidRPr="0061598F">
              <w:rPr>
                <w:rFonts w:ascii="Cambria" w:hAnsi="Cambria"/>
              </w:rPr>
              <w:t xml:space="preserve"> (i </w:t>
            </w:r>
            <w:proofErr w:type="spellStart"/>
            <w:r w:rsidRPr="0061598F">
              <w:rPr>
                <w:rFonts w:ascii="Cambria" w:hAnsi="Cambria"/>
              </w:rPr>
              <w:t>criteri</w:t>
            </w:r>
            <w:proofErr w:type="spellEnd"/>
            <w:r w:rsidRPr="0061598F">
              <w:rPr>
                <w:rFonts w:ascii="Cambria" w:hAnsi="Cambria"/>
              </w:rPr>
              <w:t xml:space="preserve"> della </w:t>
            </w:r>
            <w:proofErr w:type="spellStart"/>
            <w:r w:rsidRPr="0061598F">
              <w:rPr>
                <w:rFonts w:ascii="Cambria" w:hAnsi="Cambria"/>
              </w:rPr>
              <w:t>valutazione</w:t>
            </w:r>
            <w:proofErr w:type="spellEnd"/>
            <w:r w:rsidRPr="0061598F">
              <w:rPr>
                <w:rFonts w:ascii="Cambria" w:hAnsi="Cambria"/>
              </w:rPr>
              <w:t>):</w:t>
            </w:r>
          </w:p>
          <w:p w14:paraId="44CD2177" w14:textId="77777777" w:rsidR="000A0D56" w:rsidRPr="0061598F" w:rsidRDefault="000A0D56" w:rsidP="001050E4">
            <w:pPr>
              <w:spacing w:after="0" w:line="240" w:lineRule="auto"/>
              <w:rPr>
                <w:rFonts w:ascii="Cambria" w:hAnsi="Cambria"/>
              </w:rPr>
            </w:pPr>
            <w:proofErr w:type="spellStart"/>
            <w:r w:rsidRPr="0061598F">
              <w:rPr>
                <w:rFonts w:ascii="Cambria" w:hAnsi="Cambria"/>
              </w:rPr>
              <w:t>L'attività</w:t>
            </w:r>
            <w:proofErr w:type="spellEnd"/>
            <w:r w:rsidRPr="0061598F">
              <w:rPr>
                <w:rFonts w:ascii="Cambria" w:hAnsi="Cambria"/>
              </w:rPr>
              <w:t xml:space="preserve"> </w:t>
            </w:r>
            <w:proofErr w:type="spellStart"/>
            <w:r w:rsidRPr="0061598F">
              <w:rPr>
                <w:rFonts w:ascii="Cambria" w:hAnsi="Cambria"/>
              </w:rPr>
              <w:t>durante</w:t>
            </w:r>
            <w:proofErr w:type="spellEnd"/>
            <w:r w:rsidRPr="0061598F">
              <w:rPr>
                <w:rFonts w:ascii="Cambria" w:hAnsi="Cambria"/>
              </w:rPr>
              <w:t xml:space="preserve"> </w:t>
            </w:r>
            <w:proofErr w:type="spellStart"/>
            <w:r w:rsidRPr="0061598F">
              <w:rPr>
                <w:rFonts w:ascii="Cambria" w:hAnsi="Cambria"/>
              </w:rPr>
              <w:t>le</w:t>
            </w:r>
            <w:proofErr w:type="spellEnd"/>
            <w:r w:rsidRPr="0061598F">
              <w:rPr>
                <w:rFonts w:ascii="Cambria" w:hAnsi="Cambria"/>
              </w:rPr>
              <w:t xml:space="preserve"> </w:t>
            </w:r>
            <w:proofErr w:type="spellStart"/>
            <w:r w:rsidRPr="0061598F">
              <w:rPr>
                <w:rFonts w:ascii="Cambria" w:hAnsi="Cambria"/>
              </w:rPr>
              <w:t>lezioni</w:t>
            </w:r>
            <w:proofErr w:type="spellEnd"/>
            <w:r w:rsidRPr="0061598F">
              <w:rPr>
                <w:rFonts w:ascii="Cambria" w:hAnsi="Cambria"/>
              </w:rPr>
              <w:t xml:space="preserve"> si valuta </w:t>
            </w:r>
            <w:proofErr w:type="spellStart"/>
            <w:r w:rsidRPr="0061598F">
              <w:rPr>
                <w:rFonts w:ascii="Cambria" w:hAnsi="Cambria"/>
              </w:rPr>
              <w:t>in</w:t>
            </w:r>
            <w:proofErr w:type="spellEnd"/>
            <w:r w:rsidRPr="0061598F">
              <w:rPr>
                <w:rFonts w:ascii="Cambria" w:hAnsi="Cambria"/>
              </w:rPr>
              <w:t xml:space="preserve"> modo </w:t>
            </w:r>
            <w:proofErr w:type="spellStart"/>
            <w:r w:rsidRPr="0061598F">
              <w:rPr>
                <w:rFonts w:ascii="Cambria" w:hAnsi="Cambria"/>
              </w:rPr>
              <w:t>seguente</w:t>
            </w:r>
            <w:proofErr w:type="spellEnd"/>
            <w:r w:rsidRPr="0061598F">
              <w:rPr>
                <w:rFonts w:ascii="Cambria" w:hAnsi="Cambria"/>
              </w:rPr>
              <w:t>:</w:t>
            </w:r>
          </w:p>
          <w:p w14:paraId="0C89A0D5" w14:textId="77777777" w:rsidR="000A0D56" w:rsidRPr="0061598F" w:rsidRDefault="000A0D56" w:rsidP="001050E4">
            <w:pPr>
              <w:spacing w:after="0" w:line="240" w:lineRule="auto"/>
              <w:rPr>
                <w:rFonts w:ascii="Cambria" w:hAnsi="Cambria"/>
              </w:rPr>
            </w:pPr>
            <w:r w:rsidRPr="0061598F">
              <w:rPr>
                <w:rFonts w:ascii="Cambria" w:hAnsi="Cambria"/>
              </w:rPr>
              <w:t xml:space="preserve">0% - </w:t>
            </w:r>
            <w:proofErr w:type="spellStart"/>
            <w:r w:rsidRPr="0061598F">
              <w:rPr>
                <w:rFonts w:ascii="Cambria" w:hAnsi="Cambria"/>
              </w:rPr>
              <w:t>le</w:t>
            </w:r>
            <w:proofErr w:type="spellEnd"/>
            <w:r w:rsidRPr="0061598F">
              <w:rPr>
                <w:rFonts w:ascii="Cambria" w:hAnsi="Cambria"/>
              </w:rPr>
              <w:t xml:space="preserve"> </w:t>
            </w:r>
            <w:proofErr w:type="spellStart"/>
            <w:r w:rsidRPr="0061598F">
              <w:rPr>
                <w:rFonts w:ascii="Cambria" w:hAnsi="Cambria"/>
              </w:rPr>
              <w:t>assenze</w:t>
            </w:r>
            <w:proofErr w:type="spellEnd"/>
            <w:r w:rsidRPr="0061598F">
              <w:rPr>
                <w:rFonts w:ascii="Cambria" w:hAnsi="Cambria"/>
              </w:rPr>
              <w:t xml:space="preserve"> </w:t>
            </w:r>
            <w:proofErr w:type="spellStart"/>
            <w:r w:rsidRPr="0061598F">
              <w:rPr>
                <w:rFonts w:ascii="Cambria" w:hAnsi="Cambria"/>
              </w:rPr>
              <w:t>superano</w:t>
            </w:r>
            <w:proofErr w:type="spellEnd"/>
            <w:r w:rsidRPr="0061598F">
              <w:rPr>
                <w:rFonts w:ascii="Cambria" w:hAnsi="Cambria"/>
              </w:rPr>
              <w:t xml:space="preserve"> </w:t>
            </w:r>
            <w:proofErr w:type="spellStart"/>
            <w:r w:rsidRPr="0061598F">
              <w:rPr>
                <w:rFonts w:ascii="Cambria" w:hAnsi="Cambria"/>
              </w:rPr>
              <w:t>le</w:t>
            </w:r>
            <w:proofErr w:type="spellEnd"/>
            <w:r w:rsidRPr="0061598F">
              <w:rPr>
                <w:rFonts w:ascii="Cambria" w:hAnsi="Cambria"/>
              </w:rPr>
              <w:t xml:space="preserve"> 30%  </w:t>
            </w:r>
            <w:proofErr w:type="spellStart"/>
            <w:r w:rsidRPr="0061598F">
              <w:rPr>
                <w:rFonts w:ascii="Cambria" w:hAnsi="Cambria"/>
              </w:rPr>
              <w:t>tollerate</w:t>
            </w:r>
            <w:proofErr w:type="spellEnd"/>
            <w:r w:rsidRPr="0061598F">
              <w:rPr>
                <w:rFonts w:ascii="Cambria" w:hAnsi="Cambria"/>
              </w:rPr>
              <w:t xml:space="preserve"> </w:t>
            </w:r>
          </w:p>
          <w:p w14:paraId="16EBD39D" w14:textId="77777777" w:rsidR="000A0D56" w:rsidRPr="0061598F" w:rsidRDefault="000A0D56" w:rsidP="001050E4">
            <w:pPr>
              <w:spacing w:after="0" w:line="240" w:lineRule="auto"/>
              <w:rPr>
                <w:rFonts w:ascii="Cambria" w:hAnsi="Cambria"/>
              </w:rPr>
            </w:pPr>
            <w:r w:rsidRPr="0061598F">
              <w:rPr>
                <w:rFonts w:ascii="Cambria" w:hAnsi="Cambria"/>
              </w:rPr>
              <w:t xml:space="preserve">5% - </w:t>
            </w:r>
            <w:proofErr w:type="spellStart"/>
            <w:r w:rsidRPr="0061598F">
              <w:rPr>
                <w:rFonts w:ascii="Cambria" w:hAnsi="Cambria"/>
              </w:rPr>
              <w:t>lo</w:t>
            </w:r>
            <w:proofErr w:type="spellEnd"/>
            <w:r w:rsidRPr="0061598F">
              <w:rPr>
                <w:rFonts w:ascii="Cambria" w:hAnsi="Cambria"/>
              </w:rPr>
              <w:t xml:space="preserve"> studente/la </w:t>
            </w:r>
            <w:proofErr w:type="spellStart"/>
            <w:r w:rsidRPr="0061598F">
              <w:rPr>
                <w:rFonts w:ascii="Cambria" w:hAnsi="Cambria"/>
              </w:rPr>
              <w:t>studentessa</w:t>
            </w:r>
            <w:proofErr w:type="spellEnd"/>
            <w:r w:rsidRPr="0061598F">
              <w:rPr>
                <w:rFonts w:ascii="Cambria" w:hAnsi="Cambria"/>
              </w:rPr>
              <w:t xml:space="preserve"> </w:t>
            </w:r>
            <w:proofErr w:type="spellStart"/>
            <w:r w:rsidRPr="0061598F">
              <w:rPr>
                <w:rFonts w:ascii="Cambria" w:hAnsi="Cambria"/>
              </w:rPr>
              <w:t>segue</w:t>
            </w:r>
            <w:proofErr w:type="spellEnd"/>
            <w:r w:rsidRPr="0061598F">
              <w:rPr>
                <w:rFonts w:ascii="Cambria" w:hAnsi="Cambria"/>
              </w:rPr>
              <w:t xml:space="preserve"> </w:t>
            </w:r>
            <w:proofErr w:type="spellStart"/>
            <w:r w:rsidRPr="0061598F">
              <w:rPr>
                <w:rFonts w:ascii="Cambria" w:hAnsi="Cambria"/>
              </w:rPr>
              <w:t>le</w:t>
            </w:r>
            <w:proofErr w:type="spellEnd"/>
            <w:r w:rsidRPr="0061598F">
              <w:rPr>
                <w:rFonts w:ascii="Cambria" w:hAnsi="Cambria"/>
              </w:rPr>
              <w:t xml:space="preserve"> </w:t>
            </w:r>
            <w:proofErr w:type="spellStart"/>
            <w:r w:rsidRPr="0061598F">
              <w:rPr>
                <w:rFonts w:ascii="Cambria" w:hAnsi="Cambria"/>
              </w:rPr>
              <w:t>attività</w:t>
            </w:r>
            <w:proofErr w:type="spellEnd"/>
            <w:r w:rsidRPr="0061598F">
              <w:rPr>
                <w:rFonts w:ascii="Cambria" w:hAnsi="Cambria"/>
              </w:rPr>
              <w:t xml:space="preserve"> </w:t>
            </w:r>
            <w:proofErr w:type="spellStart"/>
            <w:r w:rsidRPr="0061598F">
              <w:rPr>
                <w:rFonts w:ascii="Cambria" w:hAnsi="Cambria"/>
              </w:rPr>
              <w:t>in</w:t>
            </w:r>
            <w:proofErr w:type="spellEnd"/>
            <w:r w:rsidRPr="0061598F">
              <w:rPr>
                <w:rFonts w:ascii="Cambria" w:hAnsi="Cambria"/>
              </w:rPr>
              <w:t xml:space="preserve"> modo </w:t>
            </w:r>
            <w:proofErr w:type="spellStart"/>
            <w:r w:rsidRPr="0061598F">
              <w:rPr>
                <w:rFonts w:ascii="Cambria" w:hAnsi="Cambria"/>
              </w:rPr>
              <w:t>concentrato</w:t>
            </w:r>
            <w:proofErr w:type="spellEnd"/>
            <w:r w:rsidRPr="0061598F">
              <w:rPr>
                <w:rFonts w:ascii="Cambria" w:hAnsi="Cambria"/>
              </w:rPr>
              <w:t xml:space="preserve"> </w:t>
            </w:r>
            <w:proofErr w:type="spellStart"/>
            <w:r w:rsidRPr="0061598F">
              <w:rPr>
                <w:rFonts w:ascii="Cambria" w:hAnsi="Cambria"/>
              </w:rPr>
              <w:t>con</w:t>
            </w:r>
            <w:proofErr w:type="spellEnd"/>
            <w:r w:rsidRPr="0061598F">
              <w:rPr>
                <w:rFonts w:ascii="Cambria" w:hAnsi="Cambria"/>
              </w:rPr>
              <w:t xml:space="preserve"> </w:t>
            </w:r>
            <w:proofErr w:type="spellStart"/>
            <w:r w:rsidRPr="0061598F">
              <w:rPr>
                <w:rFonts w:ascii="Cambria" w:hAnsi="Cambria"/>
              </w:rPr>
              <w:t>occasionale</w:t>
            </w:r>
            <w:proofErr w:type="spellEnd"/>
            <w:r w:rsidRPr="0061598F">
              <w:rPr>
                <w:rFonts w:ascii="Cambria" w:hAnsi="Cambria"/>
              </w:rPr>
              <w:t xml:space="preserve"> </w:t>
            </w:r>
            <w:proofErr w:type="spellStart"/>
            <w:r w:rsidRPr="0061598F">
              <w:rPr>
                <w:rFonts w:ascii="Cambria" w:hAnsi="Cambria"/>
              </w:rPr>
              <w:t>coinvolgimento</w:t>
            </w:r>
            <w:proofErr w:type="spellEnd"/>
            <w:r w:rsidRPr="0061598F">
              <w:rPr>
                <w:rFonts w:ascii="Cambria" w:hAnsi="Cambria"/>
              </w:rPr>
              <w:t xml:space="preserve"> </w:t>
            </w:r>
            <w:proofErr w:type="spellStart"/>
            <w:r w:rsidRPr="0061598F">
              <w:rPr>
                <w:rFonts w:ascii="Cambria" w:hAnsi="Cambria"/>
              </w:rPr>
              <w:t>attivo</w:t>
            </w:r>
            <w:proofErr w:type="spellEnd"/>
            <w:r w:rsidRPr="0061598F">
              <w:rPr>
                <w:rFonts w:ascii="Cambria" w:hAnsi="Cambria"/>
              </w:rPr>
              <w:t xml:space="preserve">. </w:t>
            </w:r>
          </w:p>
          <w:p w14:paraId="7021E568" w14:textId="77777777" w:rsidR="000A0D56" w:rsidRPr="0061598F" w:rsidRDefault="000A0D56" w:rsidP="001050E4">
            <w:pPr>
              <w:spacing w:after="0" w:line="240" w:lineRule="auto"/>
              <w:rPr>
                <w:rFonts w:ascii="Cambria" w:hAnsi="Cambria"/>
              </w:rPr>
            </w:pPr>
            <w:r w:rsidRPr="0061598F">
              <w:rPr>
                <w:rFonts w:ascii="Cambria" w:hAnsi="Cambria"/>
              </w:rPr>
              <w:t>10% -</w:t>
            </w:r>
            <w:proofErr w:type="spellStart"/>
            <w:r w:rsidRPr="0061598F">
              <w:rPr>
                <w:rFonts w:ascii="Cambria" w:hAnsi="Cambria"/>
              </w:rPr>
              <w:t>lo</w:t>
            </w:r>
            <w:proofErr w:type="spellEnd"/>
            <w:r w:rsidRPr="0061598F">
              <w:rPr>
                <w:rFonts w:ascii="Cambria" w:hAnsi="Cambria"/>
              </w:rPr>
              <w:t xml:space="preserve"> studente/la </w:t>
            </w:r>
            <w:proofErr w:type="spellStart"/>
            <w:r w:rsidRPr="0061598F">
              <w:rPr>
                <w:rFonts w:ascii="Cambria" w:hAnsi="Cambria"/>
              </w:rPr>
              <w:t>studentessa</w:t>
            </w:r>
            <w:proofErr w:type="spellEnd"/>
            <w:r w:rsidRPr="0061598F">
              <w:rPr>
                <w:rFonts w:ascii="Cambria" w:hAnsi="Cambria"/>
              </w:rPr>
              <w:t xml:space="preserve">  </w:t>
            </w:r>
            <w:proofErr w:type="spellStart"/>
            <w:r w:rsidRPr="0061598F">
              <w:rPr>
                <w:rFonts w:ascii="Cambria" w:hAnsi="Cambria"/>
              </w:rPr>
              <w:t>attivamnete</w:t>
            </w:r>
            <w:proofErr w:type="spellEnd"/>
            <w:r w:rsidRPr="0061598F">
              <w:rPr>
                <w:rFonts w:ascii="Cambria" w:hAnsi="Cambria"/>
              </w:rPr>
              <w:t xml:space="preserve"> </w:t>
            </w:r>
            <w:proofErr w:type="spellStart"/>
            <w:r w:rsidRPr="0061598F">
              <w:rPr>
                <w:rFonts w:ascii="Cambria" w:hAnsi="Cambria"/>
              </w:rPr>
              <w:t>segue</w:t>
            </w:r>
            <w:proofErr w:type="spellEnd"/>
            <w:r w:rsidRPr="0061598F">
              <w:rPr>
                <w:rFonts w:ascii="Cambria" w:hAnsi="Cambria"/>
              </w:rPr>
              <w:t xml:space="preserve"> </w:t>
            </w:r>
            <w:proofErr w:type="spellStart"/>
            <w:r w:rsidRPr="0061598F">
              <w:rPr>
                <w:rFonts w:ascii="Cambria" w:hAnsi="Cambria"/>
              </w:rPr>
              <w:t>le</w:t>
            </w:r>
            <w:proofErr w:type="spellEnd"/>
            <w:r w:rsidRPr="0061598F">
              <w:rPr>
                <w:rFonts w:ascii="Cambria" w:hAnsi="Cambria"/>
              </w:rPr>
              <w:t xml:space="preserve"> </w:t>
            </w:r>
            <w:proofErr w:type="spellStart"/>
            <w:r w:rsidRPr="0061598F">
              <w:rPr>
                <w:rFonts w:ascii="Cambria" w:hAnsi="Cambria"/>
              </w:rPr>
              <w:t>attività</w:t>
            </w:r>
            <w:proofErr w:type="spellEnd"/>
            <w:r w:rsidRPr="0061598F">
              <w:rPr>
                <w:rFonts w:ascii="Cambria" w:hAnsi="Cambria"/>
              </w:rPr>
              <w:t xml:space="preserve">, </w:t>
            </w:r>
            <w:proofErr w:type="spellStart"/>
            <w:r w:rsidRPr="0061598F">
              <w:rPr>
                <w:rFonts w:ascii="Cambria" w:hAnsi="Cambria"/>
              </w:rPr>
              <w:t>mostra</w:t>
            </w:r>
            <w:proofErr w:type="spellEnd"/>
            <w:r w:rsidRPr="0061598F">
              <w:rPr>
                <w:rFonts w:ascii="Cambria" w:hAnsi="Cambria"/>
              </w:rPr>
              <w:t xml:space="preserve"> </w:t>
            </w:r>
            <w:proofErr w:type="spellStart"/>
            <w:r w:rsidRPr="0061598F">
              <w:rPr>
                <w:rFonts w:ascii="Cambria" w:hAnsi="Cambria"/>
              </w:rPr>
              <w:t>un</w:t>
            </w:r>
            <w:proofErr w:type="spellEnd"/>
            <w:r w:rsidRPr="0061598F">
              <w:rPr>
                <w:rFonts w:ascii="Cambria" w:hAnsi="Cambria"/>
              </w:rPr>
              <w:t xml:space="preserve"> </w:t>
            </w:r>
            <w:proofErr w:type="spellStart"/>
            <w:r w:rsidRPr="0061598F">
              <w:rPr>
                <w:rFonts w:ascii="Cambria" w:hAnsi="Cambria"/>
              </w:rPr>
              <w:t>alto</w:t>
            </w:r>
            <w:proofErr w:type="spellEnd"/>
            <w:r w:rsidRPr="0061598F">
              <w:rPr>
                <w:rFonts w:ascii="Cambria" w:hAnsi="Cambria"/>
              </w:rPr>
              <w:t xml:space="preserve"> </w:t>
            </w:r>
            <w:proofErr w:type="spellStart"/>
            <w:r w:rsidRPr="0061598F">
              <w:rPr>
                <w:rFonts w:ascii="Cambria" w:hAnsi="Cambria"/>
              </w:rPr>
              <w:t>grado</w:t>
            </w:r>
            <w:proofErr w:type="spellEnd"/>
            <w:r w:rsidRPr="0061598F">
              <w:rPr>
                <w:rFonts w:ascii="Cambria" w:hAnsi="Cambria"/>
              </w:rPr>
              <w:t xml:space="preserve"> </w:t>
            </w:r>
            <w:proofErr w:type="spellStart"/>
            <w:r w:rsidRPr="0061598F">
              <w:rPr>
                <w:rFonts w:ascii="Cambria" w:hAnsi="Cambria"/>
              </w:rPr>
              <w:t>motivazionale</w:t>
            </w:r>
            <w:proofErr w:type="spellEnd"/>
            <w:r w:rsidRPr="0061598F">
              <w:rPr>
                <w:rFonts w:ascii="Cambria" w:hAnsi="Cambria"/>
              </w:rPr>
              <w:t xml:space="preserve">, </w:t>
            </w:r>
            <w:proofErr w:type="spellStart"/>
            <w:r w:rsidRPr="0061598F">
              <w:rPr>
                <w:rFonts w:ascii="Cambria" w:hAnsi="Cambria"/>
              </w:rPr>
              <w:t>consulta</w:t>
            </w:r>
            <w:proofErr w:type="spellEnd"/>
            <w:r w:rsidRPr="0061598F">
              <w:rPr>
                <w:rFonts w:ascii="Cambria" w:hAnsi="Cambria"/>
              </w:rPr>
              <w:t xml:space="preserve"> la </w:t>
            </w:r>
            <w:proofErr w:type="spellStart"/>
            <w:r w:rsidRPr="0061598F">
              <w:rPr>
                <w:rFonts w:ascii="Cambria" w:hAnsi="Cambria"/>
              </w:rPr>
              <w:t>bibliografia</w:t>
            </w:r>
            <w:proofErr w:type="spellEnd"/>
            <w:r w:rsidRPr="0061598F">
              <w:rPr>
                <w:rFonts w:ascii="Cambria" w:hAnsi="Cambria"/>
              </w:rPr>
              <w:t xml:space="preserve"> </w:t>
            </w:r>
            <w:proofErr w:type="spellStart"/>
            <w:r w:rsidRPr="0061598F">
              <w:rPr>
                <w:rFonts w:ascii="Cambria" w:hAnsi="Cambria"/>
              </w:rPr>
              <w:t>adeguata</w:t>
            </w:r>
            <w:proofErr w:type="spellEnd"/>
            <w:r w:rsidRPr="0061598F">
              <w:rPr>
                <w:rFonts w:ascii="Cambria" w:hAnsi="Cambria"/>
              </w:rPr>
              <w:t xml:space="preserve">, </w:t>
            </w:r>
            <w:proofErr w:type="spellStart"/>
            <w:r w:rsidRPr="0061598F">
              <w:rPr>
                <w:rFonts w:ascii="Cambria" w:hAnsi="Cambria"/>
              </w:rPr>
              <w:t>offre</w:t>
            </w:r>
            <w:proofErr w:type="spellEnd"/>
            <w:r w:rsidRPr="0061598F">
              <w:rPr>
                <w:rFonts w:ascii="Cambria" w:hAnsi="Cambria"/>
              </w:rPr>
              <w:t xml:space="preserve"> </w:t>
            </w:r>
            <w:proofErr w:type="spellStart"/>
            <w:r w:rsidRPr="0061598F">
              <w:rPr>
                <w:rFonts w:ascii="Cambria" w:hAnsi="Cambria"/>
              </w:rPr>
              <w:t>le</w:t>
            </w:r>
            <w:proofErr w:type="spellEnd"/>
            <w:r w:rsidRPr="0061598F">
              <w:rPr>
                <w:rFonts w:ascii="Cambria" w:hAnsi="Cambria"/>
              </w:rPr>
              <w:t xml:space="preserve"> </w:t>
            </w:r>
            <w:proofErr w:type="spellStart"/>
            <w:r w:rsidRPr="0061598F">
              <w:rPr>
                <w:rFonts w:ascii="Cambria" w:hAnsi="Cambria"/>
              </w:rPr>
              <w:t>proproste</w:t>
            </w:r>
            <w:proofErr w:type="spellEnd"/>
            <w:r w:rsidRPr="0061598F">
              <w:rPr>
                <w:rFonts w:ascii="Cambria" w:hAnsi="Cambria"/>
              </w:rPr>
              <w:t xml:space="preserve"> </w:t>
            </w:r>
            <w:proofErr w:type="spellStart"/>
            <w:r w:rsidRPr="0061598F">
              <w:rPr>
                <w:rFonts w:ascii="Cambria" w:hAnsi="Cambria"/>
              </w:rPr>
              <w:t>costruttive</w:t>
            </w:r>
            <w:proofErr w:type="spellEnd"/>
            <w:r w:rsidRPr="0061598F">
              <w:rPr>
                <w:rFonts w:ascii="Cambria" w:hAnsi="Cambria"/>
              </w:rPr>
              <w:t xml:space="preserve"> </w:t>
            </w:r>
            <w:proofErr w:type="spellStart"/>
            <w:r w:rsidRPr="0061598F">
              <w:rPr>
                <w:rFonts w:ascii="Cambria" w:hAnsi="Cambria"/>
              </w:rPr>
              <w:t>ed</w:t>
            </w:r>
            <w:proofErr w:type="spellEnd"/>
            <w:r w:rsidRPr="0061598F">
              <w:rPr>
                <w:rFonts w:ascii="Cambria" w:hAnsi="Cambria"/>
              </w:rPr>
              <w:t xml:space="preserve"> originali </w:t>
            </w:r>
            <w:proofErr w:type="spellStart"/>
            <w:r w:rsidRPr="0061598F">
              <w:rPr>
                <w:rFonts w:ascii="Cambria" w:hAnsi="Cambria"/>
              </w:rPr>
              <w:t>ai</w:t>
            </w:r>
            <w:proofErr w:type="spellEnd"/>
            <w:r w:rsidRPr="0061598F">
              <w:rPr>
                <w:rFonts w:ascii="Cambria" w:hAnsi="Cambria"/>
              </w:rPr>
              <w:t xml:space="preserve"> problemi </w:t>
            </w:r>
            <w:proofErr w:type="spellStart"/>
            <w:r w:rsidRPr="0061598F">
              <w:rPr>
                <w:rFonts w:ascii="Cambria" w:hAnsi="Cambria"/>
              </w:rPr>
              <w:t>didattici</w:t>
            </w:r>
            <w:proofErr w:type="spellEnd"/>
            <w:r w:rsidRPr="0061598F">
              <w:rPr>
                <w:rFonts w:ascii="Cambria" w:hAnsi="Cambria"/>
              </w:rPr>
              <w:t xml:space="preserve"> </w:t>
            </w:r>
            <w:proofErr w:type="spellStart"/>
            <w:r w:rsidRPr="0061598F">
              <w:rPr>
                <w:rFonts w:ascii="Cambria" w:hAnsi="Cambria"/>
              </w:rPr>
              <w:t>proposti</w:t>
            </w:r>
            <w:proofErr w:type="spellEnd"/>
            <w:r w:rsidRPr="0061598F">
              <w:rPr>
                <w:rFonts w:ascii="Cambria" w:hAnsi="Cambria"/>
              </w:rPr>
              <w:t xml:space="preserve"> .</w:t>
            </w:r>
          </w:p>
          <w:p w14:paraId="5F6AA989" w14:textId="77777777" w:rsidR="000A0D56" w:rsidRPr="0061598F" w:rsidRDefault="000A0D56" w:rsidP="001050E4">
            <w:pPr>
              <w:spacing w:after="0" w:line="240" w:lineRule="auto"/>
              <w:rPr>
                <w:rFonts w:ascii="Cambria" w:hAnsi="Cambria"/>
              </w:rPr>
            </w:pPr>
            <w:proofErr w:type="spellStart"/>
            <w:r w:rsidRPr="0061598F">
              <w:rPr>
                <w:rFonts w:ascii="Cambria" w:hAnsi="Cambria"/>
              </w:rPr>
              <w:t>Il</w:t>
            </w:r>
            <w:proofErr w:type="spellEnd"/>
            <w:r w:rsidRPr="0061598F">
              <w:rPr>
                <w:rFonts w:ascii="Cambria" w:hAnsi="Cambria"/>
              </w:rPr>
              <w:t xml:space="preserve"> </w:t>
            </w:r>
            <w:proofErr w:type="spellStart"/>
            <w:r w:rsidRPr="0061598F">
              <w:rPr>
                <w:rFonts w:ascii="Cambria" w:hAnsi="Cambria"/>
              </w:rPr>
              <w:t>lavoro</w:t>
            </w:r>
            <w:proofErr w:type="spellEnd"/>
            <w:r w:rsidRPr="0061598F">
              <w:rPr>
                <w:rFonts w:ascii="Cambria" w:hAnsi="Cambria"/>
              </w:rPr>
              <w:t xml:space="preserve"> </w:t>
            </w:r>
            <w:proofErr w:type="spellStart"/>
            <w:r w:rsidRPr="0061598F">
              <w:rPr>
                <w:rFonts w:ascii="Cambria" w:hAnsi="Cambria"/>
              </w:rPr>
              <w:t>pratico</w:t>
            </w:r>
            <w:proofErr w:type="spellEnd"/>
            <w:r w:rsidRPr="0061598F">
              <w:rPr>
                <w:rFonts w:ascii="Cambria" w:hAnsi="Cambria"/>
              </w:rPr>
              <w:t xml:space="preserve"> </w:t>
            </w:r>
            <w:proofErr w:type="spellStart"/>
            <w:r w:rsidRPr="0061598F">
              <w:rPr>
                <w:rFonts w:ascii="Cambria" w:hAnsi="Cambria"/>
              </w:rPr>
              <w:t>consiste</w:t>
            </w:r>
            <w:proofErr w:type="spellEnd"/>
            <w:r w:rsidRPr="0061598F">
              <w:rPr>
                <w:rFonts w:ascii="Cambria" w:hAnsi="Cambria"/>
              </w:rPr>
              <w:t xml:space="preserve"> </w:t>
            </w:r>
            <w:proofErr w:type="spellStart"/>
            <w:r w:rsidRPr="0061598F">
              <w:rPr>
                <w:rFonts w:ascii="Cambria" w:hAnsi="Cambria"/>
              </w:rPr>
              <w:t>in</w:t>
            </w:r>
            <w:proofErr w:type="spellEnd"/>
            <w:r w:rsidRPr="0061598F">
              <w:rPr>
                <w:rFonts w:ascii="Cambria" w:hAnsi="Cambria"/>
              </w:rPr>
              <w:t xml:space="preserve"> 4 </w:t>
            </w:r>
            <w:proofErr w:type="spellStart"/>
            <w:r w:rsidRPr="0061598F">
              <w:rPr>
                <w:rFonts w:ascii="Cambria" w:hAnsi="Cambria"/>
              </w:rPr>
              <w:t>esercizi</w:t>
            </w:r>
            <w:proofErr w:type="spellEnd"/>
            <w:r w:rsidRPr="0061598F">
              <w:rPr>
                <w:rFonts w:ascii="Cambria" w:hAnsi="Cambria"/>
              </w:rPr>
              <w:t xml:space="preserve"> </w:t>
            </w:r>
            <w:proofErr w:type="spellStart"/>
            <w:r w:rsidRPr="0061598F">
              <w:rPr>
                <w:rFonts w:ascii="Cambria" w:hAnsi="Cambria"/>
              </w:rPr>
              <w:t>individuali</w:t>
            </w:r>
            <w:proofErr w:type="spellEnd"/>
            <w:r w:rsidRPr="0061598F">
              <w:rPr>
                <w:rFonts w:ascii="Cambria" w:hAnsi="Cambria"/>
              </w:rPr>
              <w:t xml:space="preserve">. </w:t>
            </w:r>
            <w:proofErr w:type="spellStart"/>
            <w:r w:rsidRPr="0061598F">
              <w:rPr>
                <w:rFonts w:ascii="Cambria" w:hAnsi="Cambria"/>
              </w:rPr>
              <w:t>Ognuno</w:t>
            </w:r>
            <w:proofErr w:type="spellEnd"/>
            <w:r w:rsidRPr="0061598F">
              <w:rPr>
                <w:rFonts w:ascii="Cambria" w:hAnsi="Cambria"/>
              </w:rPr>
              <w:t xml:space="preserve"> si valuta </w:t>
            </w:r>
            <w:proofErr w:type="spellStart"/>
            <w:r w:rsidRPr="0061598F">
              <w:rPr>
                <w:rFonts w:ascii="Cambria" w:hAnsi="Cambria"/>
              </w:rPr>
              <w:t>nel</w:t>
            </w:r>
            <w:proofErr w:type="spellEnd"/>
            <w:r w:rsidRPr="0061598F">
              <w:rPr>
                <w:rFonts w:ascii="Cambria" w:hAnsi="Cambria"/>
              </w:rPr>
              <w:t xml:space="preserve"> modo </w:t>
            </w:r>
            <w:proofErr w:type="spellStart"/>
            <w:r w:rsidRPr="0061598F">
              <w:rPr>
                <w:rFonts w:ascii="Cambria" w:hAnsi="Cambria"/>
              </w:rPr>
              <w:t>seguente</w:t>
            </w:r>
            <w:proofErr w:type="spellEnd"/>
            <w:r w:rsidRPr="0061598F">
              <w:rPr>
                <w:rFonts w:ascii="Cambria" w:hAnsi="Cambria"/>
              </w:rPr>
              <w:t>:</w:t>
            </w:r>
          </w:p>
          <w:p w14:paraId="19F6D632" w14:textId="77777777" w:rsidR="000A0D56" w:rsidRPr="0061598F" w:rsidRDefault="000A0D56" w:rsidP="001050E4">
            <w:pPr>
              <w:spacing w:after="0" w:line="240" w:lineRule="auto"/>
              <w:rPr>
                <w:rFonts w:ascii="Cambria" w:hAnsi="Cambria"/>
              </w:rPr>
            </w:pPr>
            <w:r w:rsidRPr="0061598F">
              <w:rPr>
                <w:rFonts w:ascii="Cambria" w:hAnsi="Cambria"/>
              </w:rPr>
              <w:t xml:space="preserve">0%  = </w:t>
            </w:r>
            <w:proofErr w:type="spellStart"/>
            <w:r w:rsidRPr="0061598F">
              <w:rPr>
                <w:rFonts w:ascii="Cambria" w:hAnsi="Cambria"/>
              </w:rPr>
              <w:t>l’esercitazione</w:t>
            </w:r>
            <w:proofErr w:type="spellEnd"/>
            <w:r w:rsidRPr="0061598F">
              <w:rPr>
                <w:rFonts w:ascii="Cambria" w:hAnsi="Cambria"/>
              </w:rPr>
              <w:t xml:space="preserve"> </w:t>
            </w:r>
            <w:proofErr w:type="spellStart"/>
            <w:r w:rsidRPr="0061598F">
              <w:rPr>
                <w:rFonts w:ascii="Cambria" w:hAnsi="Cambria"/>
              </w:rPr>
              <w:t>non</w:t>
            </w:r>
            <w:proofErr w:type="spellEnd"/>
            <w:r w:rsidRPr="0061598F">
              <w:rPr>
                <w:rFonts w:ascii="Cambria" w:hAnsi="Cambria"/>
              </w:rPr>
              <w:t xml:space="preserve"> è </w:t>
            </w:r>
            <w:proofErr w:type="spellStart"/>
            <w:r w:rsidRPr="0061598F">
              <w:rPr>
                <w:rFonts w:ascii="Cambria" w:hAnsi="Cambria"/>
              </w:rPr>
              <w:t>stata</w:t>
            </w:r>
            <w:proofErr w:type="spellEnd"/>
            <w:r w:rsidRPr="0061598F">
              <w:rPr>
                <w:rFonts w:ascii="Cambria" w:hAnsi="Cambria"/>
              </w:rPr>
              <w:t xml:space="preserve"> </w:t>
            </w:r>
            <w:proofErr w:type="spellStart"/>
            <w:r w:rsidRPr="0061598F">
              <w:rPr>
                <w:rFonts w:ascii="Cambria" w:hAnsi="Cambria"/>
              </w:rPr>
              <w:t>eseguita</w:t>
            </w:r>
            <w:proofErr w:type="spellEnd"/>
          </w:p>
          <w:p w14:paraId="2D840572" w14:textId="77777777" w:rsidR="000A0D56" w:rsidRPr="0061598F" w:rsidRDefault="000A0D56" w:rsidP="001050E4">
            <w:pPr>
              <w:spacing w:after="0" w:line="240" w:lineRule="auto"/>
              <w:rPr>
                <w:rFonts w:ascii="Cambria" w:hAnsi="Cambria"/>
              </w:rPr>
            </w:pPr>
            <w:r w:rsidRPr="0061598F">
              <w:rPr>
                <w:rFonts w:ascii="Cambria" w:hAnsi="Cambria"/>
              </w:rPr>
              <w:t xml:space="preserve">1%  =  </w:t>
            </w:r>
            <w:proofErr w:type="spellStart"/>
            <w:r w:rsidRPr="0061598F">
              <w:rPr>
                <w:rFonts w:ascii="Cambria" w:hAnsi="Cambria"/>
              </w:rPr>
              <w:t>l'esercitazione</w:t>
            </w:r>
            <w:proofErr w:type="spellEnd"/>
            <w:r w:rsidRPr="0061598F">
              <w:rPr>
                <w:rFonts w:ascii="Cambria" w:hAnsi="Cambria"/>
              </w:rPr>
              <w:t xml:space="preserve"> </w:t>
            </w:r>
            <w:proofErr w:type="spellStart"/>
            <w:r w:rsidRPr="0061598F">
              <w:rPr>
                <w:rFonts w:ascii="Cambria" w:hAnsi="Cambria"/>
              </w:rPr>
              <w:t>non</w:t>
            </w:r>
            <w:proofErr w:type="spellEnd"/>
            <w:r w:rsidRPr="0061598F">
              <w:rPr>
                <w:rFonts w:ascii="Cambria" w:hAnsi="Cambria"/>
              </w:rPr>
              <w:t xml:space="preserve"> </w:t>
            </w:r>
            <w:proofErr w:type="spellStart"/>
            <w:r w:rsidRPr="0061598F">
              <w:rPr>
                <w:rFonts w:ascii="Cambria" w:hAnsi="Cambria"/>
              </w:rPr>
              <w:t>segue</w:t>
            </w:r>
            <w:proofErr w:type="spellEnd"/>
            <w:r w:rsidRPr="0061598F">
              <w:rPr>
                <w:rFonts w:ascii="Cambria" w:hAnsi="Cambria"/>
              </w:rPr>
              <w:t xml:space="preserve"> </w:t>
            </w:r>
            <w:proofErr w:type="spellStart"/>
            <w:r w:rsidRPr="0061598F">
              <w:rPr>
                <w:rFonts w:ascii="Cambria" w:hAnsi="Cambria"/>
              </w:rPr>
              <w:t>le</w:t>
            </w:r>
            <w:proofErr w:type="spellEnd"/>
            <w:r w:rsidRPr="0061598F">
              <w:rPr>
                <w:rFonts w:ascii="Cambria" w:hAnsi="Cambria"/>
              </w:rPr>
              <w:t xml:space="preserve"> </w:t>
            </w:r>
            <w:proofErr w:type="spellStart"/>
            <w:r w:rsidRPr="0061598F">
              <w:rPr>
                <w:rFonts w:ascii="Cambria" w:hAnsi="Cambria"/>
              </w:rPr>
              <w:t>indicazioni</w:t>
            </w:r>
            <w:proofErr w:type="spellEnd"/>
            <w:r w:rsidRPr="0061598F">
              <w:rPr>
                <w:rFonts w:ascii="Cambria" w:hAnsi="Cambria"/>
              </w:rPr>
              <w:t xml:space="preserve"> </w:t>
            </w:r>
            <w:proofErr w:type="spellStart"/>
            <w:r w:rsidRPr="0061598F">
              <w:rPr>
                <w:rFonts w:ascii="Cambria" w:hAnsi="Cambria"/>
              </w:rPr>
              <w:t>fornite</w:t>
            </w:r>
            <w:proofErr w:type="spellEnd"/>
            <w:r w:rsidRPr="0061598F">
              <w:rPr>
                <w:rFonts w:ascii="Cambria" w:hAnsi="Cambria"/>
              </w:rPr>
              <w:t xml:space="preserve"> </w:t>
            </w:r>
            <w:proofErr w:type="spellStart"/>
            <w:r w:rsidRPr="0061598F">
              <w:rPr>
                <w:rFonts w:ascii="Cambria" w:hAnsi="Cambria"/>
              </w:rPr>
              <w:t>sulla</w:t>
            </w:r>
            <w:proofErr w:type="spellEnd"/>
            <w:r w:rsidRPr="0061598F">
              <w:rPr>
                <w:rFonts w:ascii="Cambria" w:hAnsi="Cambria"/>
              </w:rPr>
              <w:t xml:space="preserve"> </w:t>
            </w:r>
            <w:proofErr w:type="spellStart"/>
            <w:r w:rsidRPr="0061598F">
              <w:rPr>
                <w:rFonts w:ascii="Cambria" w:hAnsi="Cambria"/>
              </w:rPr>
              <w:t>sua</w:t>
            </w:r>
            <w:proofErr w:type="spellEnd"/>
            <w:r w:rsidRPr="0061598F">
              <w:rPr>
                <w:rFonts w:ascii="Cambria" w:hAnsi="Cambria"/>
              </w:rPr>
              <w:t xml:space="preserve"> </w:t>
            </w:r>
            <w:proofErr w:type="spellStart"/>
            <w:r w:rsidRPr="0061598F">
              <w:rPr>
                <w:rFonts w:ascii="Cambria" w:hAnsi="Cambria"/>
              </w:rPr>
              <w:t>esecuzione</w:t>
            </w:r>
            <w:proofErr w:type="spellEnd"/>
            <w:r w:rsidRPr="0061598F">
              <w:rPr>
                <w:rFonts w:ascii="Cambria" w:hAnsi="Cambria"/>
              </w:rPr>
              <w:t xml:space="preserve">.  </w:t>
            </w:r>
          </w:p>
          <w:p w14:paraId="3CD1B29E" w14:textId="77777777" w:rsidR="000A0D56" w:rsidRPr="0061598F" w:rsidRDefault="000A0D56" w:rsidP="001050E4">
            <w:pPr>
              <w:spacing w:after="0" w:line="240" w:lineRule="auto"/>
              <w:rPr>
                <w:rFonts w:ascii="Cambria" w:hAnsi="Cambria"/>
              </w:rPr>
            </w:pPr>
            <w:r w:rsidRPr="0061598F">
              <w:rPr>
                <w:rFonts w:ascii="Cambria" w:hAnsi="Cambria"/>
              </w:rPr>
              <w:t xml:space="preserve">2,5% = </w:t>
            </w:r>
            <w:proofErr w:type="spellStart"/>
            <w:r w:rsidRPr="0061598F">
              <w:rPr>
                <w:rFonts w:ascii="Cambria" w:hAnsi="Cambria"/>
              </w:rPr>
              <w:t>l'esercitazione</w:t>
            </w:r>
            <w:proofErr w:type="spellEnd"/>
            <w:r w:rsidRPr="0061598F">
              <w:rPr>
                <w:rFonts w:ascii="Cambria" w:hAnsi="Cambria"/>
              </w:rPr>
              <w:t xml:space="preserve"> </w:t>
            </w:r>
            <w:proofErr w:type="spellStart"/>
            <w:r w:rsidRPr="0061598F">
              <w:rPr>
                <w:rFonts w:ascii="Cambria" w:hAnsi="Cambria"/>
              </w:rPr>
              <w:t>segue</w:t>
            </w:r>
            <w:proofErr w:type="spellEnd"/>
            <w:r w:rsidRPr="0061598F">
              <w:rPr>
                <w:rFonts w:ascii="Cambria" w:hAnsi="Cambria"/>
              </w:rPr>
              <w:t xml:space="preserve"> </w:t>
            </w:r>
            <w:proofErr w:type="spellStart"/>
            <w:r w:rsidRPr="0061598F">
              <w:rPr>
                <w:rFonts w:ascii="Cambria" w:hAnsi="Cambria"/>
              </w:rPr>
              <w:t>le</w:t>
            </w:r>
            <w:proofErr w:type="spellEnd"/>
            <w:r w:rsidRPr="0061598F">
              <w:rPr>
                <w:rFonts w:ascii="Cambria" w:hAnsi="Cambria"/>
              </w:rPr>
              <w:t xml:space="preserve"> </w:t>
            </w:r>
            <w:proofErr w:type="spellStart"/>
            <w:r w:rsidRPr="0061598F">
              <w:rPr>
                <w:rFonts w:ascii="Cambria" w:hAnsi="Cambria"/>
              </w:rPr>
              <w:t>indicazioni</w:t>
            </w:r>
            <w:proofErr w:type="spellEnd"/>
            <w:r w:rsidRPr="0061598F">
              <w:rPr>
                <w:rFonts w:ascii="Cambria" w:hAnsi="Cambria"/>
              </w:rPr>
              <w:t xml:space="preserve"> date, ma </w:t>
            </w:r>
            <w:proofErr w:type="spellStart"/>
            <w:r w:rsidRPr="0061598F">
              <w:rPr>
                <w:rFonts w:ascii="Cambria" w:hAnsi="Cambria"/>
              </w:rPr>
              <w:t>contiene</w:t>
            </w:r>
            <w:proofErr w:type="spellEnd"/>
            <w:r w:rsidRPr="0061598F">
              <w:rPr>
                <w:rFonts w:ascii="Cambria" w:hAnsi="Cambria"/>
              </w:rPr>
              <w:t xml:space="preserve"> </w:t>
            </w:r>
            <w:proofErr w:type="spellStart"/>
            <w:r w:rsidRPr="0061598F">
              <w:rPr>
                <w:rFonts w:ascii="Cambria" w:hAnsi="Cambria"/>
              </w:rPr>
              <w:t>molti</w:t>
            </w:r>
            <w:proofErr w:type="spellEnd"/>
            <w:r w:rsidRPr="0061598F">
              <w:rPr>
                <w:rFonts w:ascii="Cambria" w:hAnsi="Cambria"/>
              </w:rPr>
              <w:t xml:space="preserve"> </w:t>
            </w:r>
            <w:proofErr w:type="spellStart"/>
            <w:r w:rsidRPr="0061598F">
              <w:rPr>
                <w:rFonts w:ascii="Cambria" w:hAnsi="Cambria"/>
              </w:rPr>
              <w:t>errori</w:t>
            </w:r>
            <w:proofErr w:type="spellEnd"/>
            <w:r w:rsidRPr="0061598F">
              <w:rPr>
                <w:rFonts w:ascii="Cambria" w:hAnsi="Cambria"/>
              </w:rPr>
              <w:t xml:space="preserve"> </w:t>
            </w:r>
            <w:proofErr w:type="spellStart"/>
            <w:r w:rsidRPr="0061598F">
              <w:rPr>
                <w:rFonts w:ascii="Cambria" w:hAnsi="Cambria"/>
              </w:rPr>
              <w:t>linguistici</w:t>
            </w:r>
            <w:proofErr w:type="spellEnd"/>
            <w:r w:rsidRPr="0061598F">
              <w:rPr>
                <w:rFonts w:ascii="Cambria" w:hAnsi="Cambria"/>
              </w:rPr>
              <w:t xml:space="preserve"> e </w:t>
            </w:r>
            <w:proofErr w:type="spellStart"/>
            <w:r w:rsidRPr="0061598F">
              <w:rPr>
                <w:rFonts w:ascii="Cambria" w:hAnsi="Cambria"/>
              </w:rPr>
              <w:t>didattici</w:t>
            </w:r>
            <w:proofErr w:type="spellEnd"/>
            <w:r w:rsidRPr="0061598F">
              <w:rPr>
                <w:rFonts w:ascii="Cambria" w:hAnsi="Cambria"/>
              </w:rPr>
              <w:t xml:space="preserve"> </w:t>
            </w:r>
            <w:proofErr w:type="spellStart"/>
            <w:r w:rsidRPr="0061598F">
              <w:rPr>
                <w:rFonts w:ascii="Cambria" w:hAnsi="Cambria"/>
              </w:rPr>
              <w:t>ed</w:t>
            </w:r>
            <w:proofErr w:type="spellEnd"/>
            <w:r w:rsidRPr="0061598F">
              <w:rPr>
                <w:rFonts w:ascii="Cambria" w:hAnsi="Cambria"/>
              </w:rPr>
              <w:t xml:space="preserve"> è </w:t>
            </w:r>
            <w:proofErr w:type="spellStart"/>
            <w:r w:rsidRPr="0061598F">
              <w:rPr>
                <w:rFonts w:ascii="Cambria" w:hAnsi="Cambria"/>
              </w:rPr>
              <w:t>fatta</w:t>
            </w:r>
            <w:proofErr w:type="spellEnd"/>
            <w:r w:rsidRPr="0061598F">
              <w:rPr>
                <w:rFonts w:ascii="Cambria" w:hAnsi="Cambria"/>
              </w:rPr>
              <w:t xml:space="preserve"> </w:t>
            </w:r>
            <w:proofErr w:type="spellStart"/>
            <w:r w:rsidRPr="0061598F">
              <w:rPr>
                <w:rFonts w:ascii="Cambria" w:hAnsi="Cambria"/>
              </w:rPr>
              <w:t>con</w:t>
            </w:r>
            <w:proofErr w:type="spellEnd"/>
            <w:r w:rsidRPr="0061598F">
              <w:rPr>
                <w:rFonts w:ascii="Cambria" w:hAnsi="Cambria"/>
              </w:rPr>
              <w:t xml:space="preserve"> </w:t>
            </w:r>
            <w:proofErr w:type="spellStart"/>
            <w:r w:rsidRPr="0061598F">
              <w:rPr>
                <w:rFonts w:ascii="Cambria" w:hAnsi="Cambria"/>
              </w:rPr>
              <w:t>poca</w:t>
            </w:r>
            <w:proofErr w:type="spellEnd"/>
            <w:r w:rsidRPr="0061598F">
              <w:rPr>
                <w:rFonts w:ascii="Cambria" w:hAnsi="Cambria"/>
              </w:rPr>
              <w:t xml:space="preserve"> cura per </w:t>
            </w:r>
            <w:proofErr w:type="spellStart"/>
            <w:r w:rsidRPr="0061598F">
              <w:rPr>
                <w:rFonts w:ascii="Cambria" w:hAnsi="Cambria"/>
              </w:rPr>
              <w:t>l'aspetto</w:t>
            </w:r>
            <w:proofErr w:type="spellEnd"/>
            <w:r w:rsidRPr="0061598F">
              <w:rPr>
                <w:rFonts w:ascii="Cambria" w:hAnsi="Cambria"/>
              </w:rPr>
              <w:t xml:space="preserve"> </w:t>
            </w:r>
            <w:proofErr w:type="spellStart"/>
            <w:r w:rsidRPr="0061598F">
              <w:rPr>
                <w:rFonts w:ascii="Cambria" w:hAnsi="Cambria"/>
              </w:rPr>
              <w:t>estetico</w:t>
            </w:r>
            <w:proofErr w:type="spellEnd"/>
            <w:r w:rsidRPr="0061598F">
              <w:rPr>
                <w:rFonts w:ascii="Cambria" w:hAnsi="Cambria"/>
              </w:rPr>
              <w:t xml:space="preserve"> e </w:t>
            </w:r>
            <w:proofErr w:type="spellStart"/>
            <w:r w:rsidRPr="0061598F">
              <w:rPr>
                <w:rFonts w:ascii="Cambria" w:hAnsi="Cambria"/>
              </w:rPr>
              <w:t>formale</w:t>
            </w:r>
            <w:proofErr w:type="spellEnd"/>
            <w:r w:rsidRPr="0061598F">
              <w:rPr>
                <w:rFonts w:ascii="Cambria" w:hAnsi="Cambria"/>
              </w:rPr>
              <w:t xml:space="preserve">.  </w:t>
            </w:r>
          </w:p>
          <w:p w14:paraId="53BE26D2" w14:textId="77777777" w:rsidR="000A0D56" w:rsidRPr="0061598F" w:rsidRDefault="000A0D56" w:rsidP="001050E4">
            <w:pPr>
              <w:spacing w:after="0" w:line="240" w:lineRule="auto"/>
              <w:rPr>
                <w:rFonts w:ascii="Cambria" w:hAnsi="Cambria"/>
              </w:rPr>
            </w:pPr>
            <w:r w:rsidRPr="0061598F">
              <w:rPr>
                <w:rFonts w:ascii="Cambria" w:hAnsi="Cambria"/>
              </w:rPr>
              <w:t xml:space="preserve">5%  = </w:t>
            </w:r>
            <w:proofErr w:type="spellStart"/>
            <w:r w:rsidRPr="0061598F">
              <w:rPr>
                <w:rFonts w:ascii="Cambria" w:hAnsi="Cambria"/>
              </w:rPr>
              <w:t>l'esercitazione</w:t>
            </w:r>
            <w:proofErr w:type="spellEnd"/>
            <w:r w:rsidRPr="0061598F">
              <w:rPr>
                <w:rFonts w:ascii="Cambria" w:hAnsi="Cambria"/>
              </w:rPr>
              <w:t xml:space="preserve"> </w:t>
            </w:r>
            <w:proofErr w:type="spellStart"/>
            <w:r w:rsidRPr="0061598F">
              <w:rPr>
                <w:rFonts w:ascii="Cambria" w:hAnsi="Cambria"/>
              </w:rPr>
              <w:t>segue</w:t>
            </w:r>
            <w:proofErr w:type="spellEnd"/>
            <w:r w:rsidRPr="0061598F">
              <w:rPr>
                <w:rFonts w:ascii="Cambria" w:hAnsi="Cambria"/>
              </w:rPr>
              <w:t xml:space="preserve"> </w:t>
            </w:r>
            <w:proofErr w:type="spellStart"/>
            <w:r w:rsidRPr="0061598F">
              <w:rPr>
                <w:rFonts w:ascii="Cambria" w:hAnsi="Cambria"/>
              </w:rPr>
              <w:t>le</w:t>
            </w:r>
            <w:proofErr w:type="spellEnd"/>
            <w:r w:rsidRPr="0061598F">
              <w:rPr>
                <w:rFonts w:ascii="Cambria" w:hAnsi="Cambria"/>
              </w:rPr>
              <w:t xml:space="preserve"> </w:t>
            </w:r>
            <w:proofErr w:type="spellStart"/>
            <w:r w:rsidRPr="0061598F">
              <w:rPr>
                <w:rFonts w:ascii="Cambria" w:hAnsi="Cambria"/>
              </w:rPr>
              <w:t>indicazioni</w:t>
            </w:r>
            <w:proofErr w:type="spellEnd"/>
            <w:r w:rsidRPr="0061598F">
              <w:rPr>
                <w:rFonts w:ascii="Cambria" w:hAnsi="Cambria"/>
              </w:rPr>
              <w:t xml:space="preserve"> date, ma </w:t>
            </w:r>
            <w:proofErr w:type="spellStart"/>
            <w:r w:rsidRPr="0061598F">
              <w:rPr>
                <w:rFonts w:ascii="Cambria" w:hAnsi="Cambria"/>
              </w:rPr>
              <w:t>contiene</w:t>
            </w:r>
            <w:proofErr w:type="spellEnd"/>
            <w:r w:rsidRPr="0061598F">
              <w:rPr>
                <w:rFonts w:ascii="Cambria" w:hAnsi="Cambria"/>
              </w:rPr>
              <w:t xml:space="preserve"> </w:t>
            </w:r>
            <w:proofErr w:type="spellStart"/>
            <w:r w:rsidRPr="0061598F">
              <w:rPr>
                <w:rFonts w:ascii="Cambria" w:hAnsi="Cambria"/>
              </w:rPr>
              <w:t>errori</w:t>
            </w:r>
            <w:proofErr w:type="spellEnd"/>
            <w:r w:rsidRPr="0061598F">
              <w:rPr>
                <w:rFonts w:ascii="Cambria" w:hAnsi="Cambria"/>
              </w:rPr>
              <w:t xml:space="preserve"> </w:t>
            </w:r>
            <w:proofErr w:type="spellStart"/>
            <w:r w:rsidRPr="0061598F">
              <w:rPr>
                <w:rFonts w:ascii="Cambria" w:hAnsi="Cambria"/>
              </w:rPr>
              <w:t>linguistici</w:t>
            </w:r>
            <w:proofErr w:type="spellEnd"/>
            <w:r w:rsidRPr="0061598F">
              <w:rPr>
                <w:rFonts w:ascii="Cambria" w:hAnsi="Cambria"/>
              </w:rPr>
              <w:t xml:space="preserve"> e </w:t>
            </w:r>
            <w:proofErr w:type="spellStart"/>
            <w:r w:rsidRPr="0061598F">
              <w:rPr>
                <w:rFonts w:ascii="Cambria" w:hAnsi="Cambria"/>
              </w:rPr>
              <w:t>didattici</w:t>
            </w:r>
            <w:proofErr w:type="spellEnd"/>
            <w:r w:rsidRPr="0061598F">
              <w:rPr>
                <w:rFonts w:ascii="Cambria" w:hAnsi="Cambria"/>
              </w:rPr>
              <w:t xml:space="preserve"> </w:t>
            </w:r>
            <w:proofErr w:type="spellStart"/>
            <w:r w:rsidRPr="0061598F">
              <w:rPr>
                <w:rFonts w:ascii="Cambria" w:hAnsi="Cambria"/>
              </w:rPr>
              <w:t>non</w:t>
            </w:r>
            <w:proofErr w:type="spellEnd"/>
            <w:r w:rsidRPr="0061598F">
              <w:rPr>
                <w:rFonts w:ascii="Cambria" w:hAnsi="Cambria"/>
              </w:rPr>
              <w:t xml:space="preserve"> </w:t>
            </w:r>
            <w:proofErr w:type="spellStart"/>
            <w:r w:rsidRPr="0061598F">
              <w:rPr>
                <w:rFonts w:ascii="Cambria" w:hAnsi="Cambria"/>
              </w:rPr>
              <w:t>trascurabili</w:t>
            </w:r>
            <w:proofErr w:type="spellEnd"/>
            <w:r w:rsidRPr="0061598F">
              <w:rPr>
                <w:rFonts w:ascii="Cambria" w:hAnsi="Cambria"/>
              </w:rPr>
              <w:t xml:space="preserve">. La cura per </w:t>
            </w:r>
            <w:proofErr w:type="spellStart"/>
            <w:r w:rsidRPr="0061598F">
              <w:rPr>
                <w:rFonts w:ascii="Cambria" w:hAnsi="Cambria"/>
              </w:rPr>
              <w:t>l'aspetto</w:t>
            </w:r>
            <w:proofErr w:type="spellEnd"/>
            <w:r w:rsidRPr="0061598F">
              <w:rPr>
                <w:rFonts w:ascii="Cambria" w:hAnsi="Cambria"/>
              </w:rPr>
              <w:t xml:space="preserve"> </w:t>
            </w:r>
            <w:proofErr w:type="spellStart"/>
            <w:r w:rsidRPr="0061598F">
              <w:rPr>
                <w:rFonts w:ascii="Cambria" w:hAnsi="Cambria"/>
              </w:rPr>
              <w:t>estetico</w:t>
            </w:r>
            <w:proofErr w:type="spellEnd"/>
            <w:r w:rsidRPr="0061598F">
              <w:rPr>
                <w:rFonts w:ascii="Cambria" w:hAnsi="Cambria"/>
              </w:rPr>
              <w:t xml:space="preserve"> e </w:t>
            </w:r>
            <w:proofErr w:type="spellStart"/>
            <w:r w:rsidRPr="0061598F">
              <w:rPr>
                <w:rFonts w:ascii="Cambria" w:hAnsi="Cambria"/>
              </w:rPr>
              <w:t>formale</w:t>
            </w:r>
            <w:proofErr w:type="spellEnd"/>
            <w:r w:rsidRPr="0061598F">
              <w:rPr>
                <w:rFonts w:ascii="Cambria" w:hAnsi="Cambria"/>
              </w:rPr>
              <w:t xml:space="preserve"> è </w:t>
            </w:r>
            <w:proofErr w:type="spellStart"/>
            <w:r w:rsidRPr="0061598F">
              <w:rPr>
                <w:rFonts w:ascii="Cambria" w:hAnsi="Cambria"/>
              </w:rPr>
              <w:t>accettabile</w:t>
            </w:r>
            <w:proofErr w:type="spellEnd"/>
            <w:r w:rsidRPr="0061598F">
              <w:rPr>
                <w:rFonts w:ascii="Cambria" w:hAnsi="Cambria"/>
              </w:rPr>
              <w:t xml:space="preserve">.  </w:t>
            </w:r>
          </w:p>
          <w:p w14:paraId="40E434CF" w14:textId="77777777" w:rsidR="000A0D56" w:rsidRPr="0061598F" w:rsidRDefault="000A0D56" w:rsidP="001050E4">
            <w:pPr>
              <w:spacing w:after="0" w:line="240" w:lineRule="auto"/>
              <w:rPr>
                <w:rFonts w:ascii="Cambria" w:hAnsi="Cambria"/>
              </w:rPr>
            </w:pPr>
            <w:r w:rsidRPr="0061598F">
              <w:rPr>
                <w:rFonts w:ascii="Cambria" w:hAnsi="Cambria"/>
              </w:rPr>
              <w:t xml:space="preserve">7,5%  = </w:t>
            </w:r>
            <w:proofErr w:type="spellStart"/>
            <w:r w:rsidRPr="0061598F">
              <w:rPr>
                <w:rFonts w:ascii="Cambria" w:hAnsi="Cambria"/>
              </w:rPr>
              <w:t>l'esercitazione</w:t>
            </w:r>
            <w:proofErr w:type="spellEnd"/>
            <w:r w:rsidRPr="0061598F">
              <w:rPr>
                <w:rFonts w:ascii="Cambria" w:hAnsi="Cambria"/>
              </w:rPr>
              <w:t xml:space="preserve"> </w:t>
            </w:r>
            <w:proofErr w:type="spellStart"/>
            <w:r w:rsidRPr="0061598F">
              <w:rPr>
                <w:rFonts w:ascii="Cambria" w:hAnsi="Cambria"/>
              </w:rPr>
              <w:t>segue</w:t>
            </w:r>
            <w:proofErr w:type="spellEnd"/>
            <w:r w:rsidRPr="0061598F">
              <w:rPr>
                <w:rFonts w:ascii="Cambria" w:hAnsi="Cambria"/>
              </w:rPr>
              <w:t xml:space="preserve"> </w:t>
            </w:r>
            <w:proofErr w:type="spellStart"/>
            <w:r w:rsidRPr="0061598F">
              <w:rPr>
                <w:rFonts w:ascii="Cambria" w:hAnsi="Cambria"/>
              </w:rPr>
              <w:t>le</w:t>
            </w:r>
            <w:proofErr w:type="spellEnd"/>
            <w:r w:rsidRPr="0061598F">
              <w:rPr>
                <w:rFonts w:ascii="Cambria" w:hAnsi="Cambria"/>
              </w:rPr>
              <w:t xml:space="preserve"> </w:t>
            </w:r>
            <w:proofErr w:type="spellStart"/>
            <w:r w:rsidRPr="0061598F">
              <w:rPr>
                <w:rFonts w:ascii="Cambria" w:hAnsi="Cambria"/>
              </w:rPr>
              <w:t>indicazioni</w:t>
            </w:r>
            <w:proofErr w:type="spellEnd"/>
            <w:r w:rsidRPr="0061598F">
              <w:rPr>
                <w:rFonts w:ascii="Cambria" w:hAnsi="Cambria"/>
              </w:rPr>
              <w:t xml:space="preserve"> date, è </w:t>
            </w:r>
            <w:proofErr w:type="spellStart"/>
            <w:r w:rsidRPr="0061598F">
              <w:rPr>
                <w:rFonts w:ascii="Cambria" w:hAnsi="Cambria"/>
              </w:rPr>
              <w:t>formalmente</w:t>
            </w:r>
            <w:proofErr w:type="spellEnd"/>
            <w:r w:rsidRPr="0061598F">
              <w:rPr>
                <w:rFonts w:ascii="Cambria" w:hAnsi="Cambria"/>
              </w:rPr>
              <w:t xml:space="preserve"> </w:t>
            </w:r>
            <w:proofErr w:type="spellStart"/>
            <w:r w:rsidRPr="0061598F">
              <w:rPr>
                <w:rFonts w:ascii="Cambria" w:hAnsi="Cambria"/>
              </w:rPr>
              <w:t>corretta</w:t>
            </w:r>
            <w:proofErr w:type="spellEnd"/>
            <w:r w:rsidRPr="0061598F">
              <w:rPr>
                <w:rFonts w:ascii="Cambria" w:hAnsi="Cambria"/>
              </w:rPr>
              <w:t xml:space="preserve">, ma </w:t>
            </w:r>
            <w:proofErr w:type="spellStart"/>
            <w:r w:rsidRPr="0061598F">
              <w:rPr>
                <w:rFonts w:ascii="Cambria" w:hAnsi="Cambria"/>
              </w:rPr>
              <w:t>senza</w:t>
            </w:r>
            <w:proofErr w:type="spellEnd"/>
            <w:r w:rsidRPr="0061598F">
              <w:rPr>
                <w:rFonts w:ascii="Cambria" w:hAnsi="Cambria"/>
              </w:rPr>
              <w:t xml:space="preserve"> </w:t>
            </w:r>
            <w:proofErr w:type="spellStart"/>
            <w:r w:rsidRPr="0061598F">
              <w:rPr>
                <w:rFonts w:ascii="Cambria" w:hAnsi="Cambria"/>
              </w:rPr>
              <w:t>un</w:t>
            </w:r>
            <w:proofErr w:type="spellEnd"/>
            <w:r w:rsidRPr="0061598F">
              <w:rPr>
                <w:rFonts w:ascii="Cambria" w:hAnsi="Cambria"/>
              </w:rPr>
              <w:t xml:space="preserve">’ </w:t>
            </w:r>
            <w:proofErr w:type="spellStart"/>
            <w:r w:rsidRPr="0061598F">
              <w:rPr>
                <w:rFonts w:ascii="Cambria" w:hAnsi="Cambria"/>
              </w:rPr>
              <w:t>apporto</w:t>
            </w:r>
            <w:proofErr w:type="spellEnd"/>
            <w:r w:rsidRPr="0061598F">
              <w:rPr>
                <w:rFonts w:ascii="Cambria" w:hAnsi="Cambria"/>
              </w:rPr>
              <w:t xml:space="preserve"> </w:t>
            </w:r>
            <w:proofErr w:type="spellStart"/>
            <w:r w:rsidRPr="0061598F">
              <w:rPr>
                <w:rFonts w:ascii="Cambria" w:hAnsi="Cambria"/>
              </w:rPr>
              <w:t>nell’interpretazione</w:t>
            </w:r>
            <w:proofErr w:type="spellEnd"/>
            <w:r w:rsidRPr="0061598F">
              <w:rPr>
                <w:rFonts w:ascii="Cambria" w:hAnsi="Cambria"/>
              </w:rPr>
              <w:t xml:space="preserve"> </w:t>
            </w:r>
          </w:p>
          <w:p w14:paraId="0DCABFF8" w14:textId="77777777" w:rsidR="000A0D56" w:rsidRPr="0061598F" w:rsidRDefault="000A0D56" w:rsidP="001050E4">
            <w:pPr>
              <w:spacing w:after="0" w:line="240" w:lineRule="auto"/>
              <w:rPr>
                <w:rFonts w:ascii="Cambria" w:hAnsi="Cambria"/>
              </w:rPr>
            </w:pPr>
            <w:r w:rsidRPr="0061598F">
              <w:rPr>
                <w:rFonts w:ascii="Cambria" w:hAnsi="Cambria"/>
              </w:rPr>
              <w:t xml:space="preserve">10%  = </w:t>
            </w:r>
            <w:proofErr w:type="spellStart"/>
            <w:r w:rsidRPr="0061598F">
              <w:rPr>
                <w:rFonts w:ascii="Cambria" w:hAnsi="Cambria"/>
              </w:rPr>
              <w:t>l'esercitazione</w:t>
            </w:r>
            <w:proofErr w:type="spellEnd"/>
            <w:r w:rsidRPr="0061598F">
              <w:rPr>
                <w:rFonts w:ascii="Cambria" w:hAnsi="Cambria"/>
              </w:rPr>
              <w:t xml:space="preserve"> </w:t>
            </w:r>
            <w:proofErr w:type="spellStart"/>
            <w:r w:rsidRPr="0061598F">
              <w:rPr>
                <w:rFonts w:ascii="Cambria" w:hAnsi="Cambria"/>
              </w:rPr>
              <w:t>segue</w:t>
            </w:r>
            <w:proofErr w:type="spellEnd"/>
            <w:r w:rsidRPr="0061598F">
              <w:rPr>
                <w:rFonts w:ascii="Cambria" w:hAnsi="Cambria"/>
              </w:rPr>
              <w:t xml:space="preserve"> </w:t>
            </w:r>
            <w:proofErr w:type="spellStart"/>
            <w:r w:rsidRPr="0061598F">
              <w:rPr>
                <w:rFonts w:ascii="Cambria" w:hAnsi="Cambria"/>
              </w:rPr>
              <w:t>le</w:t>
            </w:r>
            <w:proofErr w:type="spellEnd"/>
            <w:r w:rsidRPr="0061598F">
              <w:rPr>
                <w:rFonts w:ascii="Cambria" w:hAnsi="Cambria"/>
              </w:rPr>
              <w:t xml:space="preserve"> </w:t>
            </w:r>
            <w:proofErr w:type="spellStart"/>
            <w:r w:rsidRPr="0061598F">
              <w:rPr>
                <w:rFonts w:ascii="Cambria" w:hAnsi="Cambria"/>
              </w:rPr>
              <w:t>indicazioni</w:t>
            </w:r>
            <w:proofErr w:type="spellEnd"/>
            <w:r w:rsidRPr="0061598F">
              <w:rPr>
                <w:rFonts w:ascii="Cambria" w:hAnsi="Cambria"/>
              </w:rPr>
              <w:t xml:space="preserve"> date, è </w:t>
            </w:r>
            <w:proofErr w:type="spellStart"/>
            <w:r w:rsidRPr="0061598F">
              <w:rPr>
                <w:rFonts w:ascii="Cambria" w:hAnsi="Cambria"/>
              </w:rPr>
              <w:t>formalmente</w:t>
            </w:r>
            <w:proofErr w:type="spellEnd"/>
            <w:r w:rsidRPr="0061598F">
              <w:rPr>
                <w:rFonts w:ascii="Cambria" w:hAnsi="Cambria"/>
              </w:rPr>
              <w:t xml:space="preserve"> </w:t>
            </w:r>
            <w:proofErr w:type="spellStart"/>
            <w:r w:rsidRPr="0061598F">
              <w:rPr>
                <w:rFonts w:ascii="Cambria" w:hAnsi="Cambria"/>
              </w:rPr>
              <w:t>corretta</w:t>
            </w:r>
            <w:proofErr w:type="spellEnd"/>
            <w:r w:rsidRPr="0061598F">
              <w:rPr>
                <w:rFonts w:ascii="Cambria" w:hAnsi="Cambria"/>
              </w:rPr>
              <w:t xml:space="preserve"> e </w:t>
            </w:r>
            <w:proofErr w:type="spellStart"/>
            <w:r w:rsidRPr="0061598F">
              <w:rPr>
                <w:rFonts w:ascii="Cambria" w:hAnsi="Cambria"/>
              </w:rPr>
              <w:t>contiene</w:t>
            </w:r>
            <w:proofErr w:type="spellEnd"/>
            <w:r w:rsidRPr="0061598F">
              <w:rPr>
                <w:rFonts w:ascii="Cambria" w:hAnsi="Cambria"/>
              </w:rPr>
              <w:t xml:space="preserve">  </w:t>
            </w:r>
            <w:proofErr w:type="spellStart"/>
            <w:r w:rsidRPr="0061598F">
              <w:rPr>
                <w:rFonts w:ascii="Cambria" w:hAnsi="Cambria"/>
              </w:rPr>
              <w:t>un’adeguata</w:t>
            </w:r>
            <w:proofErr w:type="spellEnd"/>
            <w:r w:rsidRPr="0061598F">
              <w:rPr>
                <w:rFonts w:ascii="Cambria" w:hAnsi="Cambria"/>
              </w:rPr>
              <w:t xml:space="preserve"> </w:t>
            </w:r>
            <w:proofErr w:type="spellStart"/>
            <w:r w:rsidRPr="0061598F">
              <w:rPr>
                <w:rFonts w:ascii="Cambria" w:hAnsi="Cambria"/>
              </w:rPr>
              <w:t>interpretazione</w:t>
            </w:r>
            <w:proofErr w:type="spellEnd"/>
            <w:r w:rsidRPr="0061598F">
              <w:rPr>
                <w:rFonts w:ascii="Cambria" w:hAnsi="Cambria"/>
              </w:rPr>
              <w:t xml:space="preserve"> personale. </w:t>
            </w:r>
          </w:p>
          <w:p w14:paraId="36334D9C" w14:textId="77777777" w:rsidR="000A0D56" w:rsidRPr="0061598F" w:rsidRDefault="00F371D6" w:rsidP="00F371D6">
            <w:pPr>
              <w:spacing w:after="0" w:line="240" w:lineRule="auto"/>
              <w:rPr>
                <w:rFonts w:ascii="Cambria" w:hAnsi="Cambria"/>
              </w:rPr>
            </w:pPr>
            <w:proofErr w:type="spellStart"/>
            <w:r w:rsidRPr="0061598F">
              <w:rPr>
                <w:rFonts w:ascii="Cambria" w:hAnsi="Cambria"/>
              </w:rPr>
              <w:t>L'esame</w:t>
            </w:r>
            <w:proofErr w:type="spellEnd"/>
            <w:r w:rsidRPr="0061598F">
              <w:rPr>
                <w:rFonts w:ascii="Cambria" w:hAnsi="Cambria"/>
              </w:rPr>
              <w:t xml:space="preserve"> finale orale </w:t>
            </w:r>
            <w:proofErr w:type="spellStart"/>
            <w:r w:rsidRPr="0061598F">
              <w:rPr>
                <w:rFonts w:ascii="Cambria" w:hAnsi="Cambria"/>
              </w:rPr>
              <w:t>consiste</w:t>
            </w:r>
            <w:proofErr w:type="spellEnd"/>
            <w:r w:rsidRPr="0061598F">
              <w:rPr>
                <w:rFonts w:ascii="Cambria" w:hAnsi="Cambria"/>
              </w:rPr>
              <w:t xml:space="preserve"> di 5 </w:t>
            </w:r>
            <w:proofErr w:type="spellStart"/>
            <w:r w:rsidRPr="0061598F">
              <w:rPr>
                <w:rFonts w:ascii="Cambria" w:hAnsi="Cambria"/>
              </w:rPr>
              <w:t>domande</w:t>
            </w:r>
            <w:proofErr w:type="spellEnd"/>
            <w:r w:rsidRPr="0061598F">
              <w:rPr>
                <w:rFonts w:ascii="Cambria" w:hAnsi="Cambria"/>
              </w:rPr>
              <w:t xml:space="preserve"> per </w:t>
            </w:r>
            <w:proofErr w:type="spellStart"/>
            <w:r w:rsidRPr="0061598F">
              <w:rPr>
                <w:rFonts w:ascii="Cambria" w:hAnsi="Cambria"/>
              </w:rPr>
              <w:t>il</w:t>
            </w:r>
            <w:proofErr w:type="spellEnd"/>
            <w:r w:rsidRPr="0061598F">
              <w:rPr>
                <w:rFonts w:ascii="Cambria" w:hAnsi="Cambria"/>
              </w:rPr>
              <w:t xml:space="preserve"> totale di 50% (</w:t>
            </w:r>
            <w:proofErr w:type="spellStart"/>
            <w:r w:rsidRPr="0061598F">
              <w:rPr>
                <w:rFonts w:ascii="Cambria" w:hAnsi="Cambria"/>
              </w:rPr>
              <w:t>ciascuna</w:t>
            </w:r>
            <w:proofErr w:type="spellEnd"/>
            <w:r w:rsidRPr="0061598F">
              <w:rPr>
                <w:rFonts w:ascii="Cambria" w:hAnsi="Cambria"/>
              </w:rPr>
              <w:t xml:space="preserve"> </w:t>
            </w:r>
            <w:proofErr w:type="spellStart"/>
            <w:r w:rsidRPr="0061598F">
              <w:rPr>
                <w:rFonts w:ascii="Cambria" w:hAnsi="Cambria"/>
              </w:rPr>
              <w:t>domanda</w:t>
            </w:r>
            <w:proofErr w:type="spellEnd"/>
            <w:r w:rsidRPr="0061598F">
              <w:rPr>
                <w:rFonts w:ascii="Cambria" w:hAnsi="Cambria"/>
              </w:rPr>
              <w:t xml:space="preserve"> porta </w:t>
            </w:r>
            <w:proofErr w:type="spellStart"/>
            <w:r w:rsidRPr="0061598F">
              <w:rPr>
                <w:rFonts w:ascii="Cambria" w:hAnsi="Cambria"/>
              </w:rPr>
              <w:t>il</w:t>
            </w:r>
            <w:proofErr w:type="spellEnd"/>
            <w:r w:rsidRPr="0061598F">
              <w:rPr>
                <w:rFonts w:ascii="Cambria" w:hAnsi="Cambria"/>
              </w:rPr>
              <w:t xml:space="preserve"> 10% del </w:t>
            </w:r>
            <w:proofErr w:type="spellStart"/>
            <w:r w:rsidRPr="0061598F">
              <w:rPr>
                <w:rFonts w:ascii="Cambria" w:hAnsi="Cambria"/>
              </w:rPr>
              <w:t>voto</w:t>
            </w:r>
            <w:proofErr w:type="spellEnd"/>
            <w:r w:rsidRPr="0061598F">
              <w:rPr>
                <w:rFonts w:ascii="Cambria" w:hAnsi="Cambria"/>
              </w:rPr>
              <w:t xml:space="preserve">). Per </w:t>
            </w:r>
            <w:proofErr w:type="spellStart"/>
            <w:r w:rsidRPr="0061598F">
              <w:rPr>
                <w:rFonts w:ascii="Cambria" w:hAnsi="Cambria"/>
              </w:rPr>
              <w:t>superare</w:t>
            </w:r>
            <w:proofErr w:type="spellEnd"/>
            <w:r w:rsidRPr="0061598F">
              <w:rPr>
                <w:rFonts w:ascii="Cambria" w:hAnsi="Cambria"/>
              </w:rPr>
              <w:t xml:space="preserve"> </w:t>
            </w:r>
            <w:proofErr w:type="spellStart"/>
            <w:r w:rsidRPr="0061598F">
              <w:rPr>
                <w:rFonts w:ascii="Cambria" w:hAnsi="Cambria"/>
              </w:rPr>
              <w:t>l'esame</w:t>
            </w:r>
            <w:proofErr w:type="spellEnd"/>
            <w:r w:rsidRPr="0061598F">
              <w:rPr>
                <w:rFonts w:ascii="Cambria" w:hAnsi="Cambria"/>
              </w:rPr>
              <w:t xml:space="preserve"> </w:t>
            </w:r>
            <w:proofErr w:type="spellStart"/>
            <w:r w:rsidRPr="0061598F">
              <w:rPr>
                <w:rFonts w:ascii="Cambria" w:hAnsi="Cambria"/>
              </w:rPr>
              <w:t>lo</w:t>
            </w:r>
            <w:proofErr w:type="spellEnd"/>
            <w:r w:rsidRPr="0061598F">
              <w:rPr>
                <w:rFonts w:ascii="Cambria" w:hAnsi="Cambria"/>
              </w:rPr>
              <w:t xml:space="preserve"> studente deve </w:t>
            </w:r>
            <w:proofErr w:type="spellStart"/>
            <w:r w:rsidRPr="0061598F">
              <w:rPr>
                <w:rFonts w:ascii="Cambria" w:hAnsi="Cambria"/>
              </w:rPr>
              <w:t>rispondere</w:t>
            </w:r>
            <w:proofErr w:type="spellEnd"/>
            <w:r w:rsidRPr="0061598F">
              <w:rPr>
                <w:rFonts w:ascii="Cambria" w:hAnsi="Cambria"/>
              </w:rPr>
              <w:t xml:space="preserve"> </w:t>
            </w:r>
            <w:proofErr w:type="spellStart"/>
            <w:r w:rsidRPr="0061598F">
              <w:rPr>
                <w:rFonts w:ascii="Cambria" w:hAnsi="Cambria"/>
              </w:rPr>
              <w:t>correttamente</w:t>
            </w:r>
            <w:proofErr w:type="spellEnd"/>
            <w:r w:rsidRPr="0061598F">
              <w:rPr>
                <w:rFonts w:ascii="Cambria" w:hAnsi="Cambria"/>
              </w:rPr>
              <w:t xml:space="preserve"> ad </w:t>
            </w:r>
            <w:proofErr w:type="spellStart"/>
            <w:r w:rsidRPr="0061598F">
              <w:rPr>
                <w:rFonts w:ascii="Cambria" w:hAnsi="Cambria"/>
              </w:rPr>
              <w:t>almeno</w:t>
            </w:r>
            <w:proofErr w:type="spellEnd"/>
            <w:r w:rsidRPr="0061598F">
              <w:rPr>
                <w:rFonts w:ascii="Cambria" w:hAnsi="Cambria"/>
              </w:rPr>
              <w:t xml:space="preserve"> </w:t>
            </w:r>
            <w:proofErr w:type="spellStart"/>
            <w:r w:rsidRPr="0061598F">
              <w:rPr>
                <w:rFonts w:ascii="Cambria" w:hAnsi="Cambria"/>
              </w:rPr>
              <w:t>due</w:t>
            </w:r>
            <w:proofErr w:type="spellEnd"/>
            <w:r w:rsidRPr="0061598F">
              <w:rPr>
                <w:rFonts w:ascii="Cambria" w:hAnsi="Cambria"/>
              </w:rPr>
              <w:t xml:space="preserve"> </w:t>
            </w:r>
            <w:proofErr w:type="spellStart"/>
            <w:r w:rsidRPr="0061598F">
              <w:rPr>
                <w:rFonts w:ascii="Cambria" w:hAnsi="Cambria"/>
              </w:rPr>
              <w:t>domande</w:t>
            </w:r>
            <w:proofErr w:type="spellEnd"/>
            <w:r w:rsidRPr="0061598F">
              <w:rPr>
                <w:rFonts w:ascii="Cambria" w:hAnsi="Cambria"/>
              </w:rPr>
              <w:t xml:space="preserve"> e </w:t>
            </w:r>
            <w:proofErr w:type="spellStart"/>
            <w:r w:rsidRPr="0061598F">
              <w:rPr>
                <w:rFonts w:ascii="Cambria" w:hAnsi="Cambria"/>
              </w:rPr>
              <w:t>mezza</w:t>
            </w:r>
            <w:proofErr w:type="spellEnd"/>
            <w:r w:rsidRPr="0061598F">
              <w:rPr>
                <w:rFonts w:ascii="Cambria" w:hAnsi="Cambria"/>
              </w:rPr>
              <w:t xml:space="preserve"> (</w:t>
            </w:r>
            <w:proofErr w:type="spellStart"/>
            <w:r w:rsidRPr="0061598F">
              <w:rPr>
                <w:rFonts w:ascii="Cambria" w:hAnsi="Cambria"/>
              </w:rPr>
              <w:t>il</w:t>
            </w:r>
            <w:proofErr w:type="spellEnd"/>
            <w:r w:rsidRPr="0061598F">
              <w:rPr>
                <w:rFonts w:ascii="Cambria" w:hAnsi="Cambria"/>
              </w:rPr>
              <w:t xml:space="preserve"> 25%).</w:t>
            </w:r>
          </w:p>
        </w:tc>
      </w:tr>
      <w:tr w:rsidR="000A0D56" w:rsidRPr="0061598F" w14:paraId="28A686B0" w14:textId="77777777" w:rsidTr="002A519C">
        <w:tc>
          <w:tcPr>
            <w:tcW w:w="265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588027C" w14:textId="77777777" w:rsidR="000A0D56" w:rsidRPr="0061598F" w:rsidRDefault="000A0D56" w:rsidP="001050E4">
            <w:pPr>
              <w:spacing w:after="0" w:line="240" w:lineRule="auto"/>
              <w:rPr>
                <w:rFonts w:ascii="Cambria" w:hAnsi="Cambria"/>
              </w:rPr>
            </w:pPr>
            <w:proofErr w:type="spellStart"/>
            <w:r w:rsidRPr="0061598F">
              <w:rPr>
                <w:rFonts w:ascii="Cambria" w:hAnsi="Cambria"/>
                <w:bCs/>
              </w:rPr>
              <w:t>Obblighi</w:t>
            </w:r>
            <w:proofErr w:type="spellEnd"/>
            <w:r w:rsidRPr="0061598F">
              <w:rPr>
                <w:rFonts w:ascii="Cambria" w:hAnsi="Cambria"/>
                <w:bCs/>
              </w:rPr>
              <w:t xml:space="preserve"> </w:t>
            </w:r>
            <w:proofErr w:type="spellStart"/>
            <w:r w:rsidRPr="0061598F">
              <w:rPr>
                <w:rFonts w:ascii="Cambria" w:hAnsi="Cambria"/>
                <w:bCs/>
              </w:rPr>
              <w:t>degli</w:t>
            </w:r>
            <w:proofErr w:type="spellEnd"/>
            <w:r w:rsidRPr="0061598F">
              <w:rPr>
                <w:rFonts w:ascii="Cambria" w:hAnsi="Cambria"/>
                <w:bCs/>
              </w:rPr>
              <w:t xml:space="preserve"> studenti</w:t>
            </w:r>
          </w:p>
        </w:tc>
        <w:tc>
          <w:tcPr>
            <w:tcW w:w="6845"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DD411BC" w14:textId="77777777" w:rsidR="000A0D56" w:rsidRPr="0061598F" w:rsidRDefault="000A0D56" w:rsidP="001050E4">
            <w:pPr>
              <w:spacing w:after="0" w:line="240" w:lineRule="auto"/>
              <w:rPr>
                <w:rFonts w:ascii="Cambria" w:hAnsi="Cambria"/>
              </w:rPr>
            </w:pPr>
            <w:r w:rsidRPr="0061598F">
              <w:rPr>
                <w:rFonts w:ascii="Cambria" w:hAnsi="Cambria"/>
              </w:rPr>
              <w:t xml:space="preserve">Per </w:t>
            </w:r>
            <w:proofErr w:type="spellStart"/>
            <w:r w:rsidRPr="0061598F">
              <w:rPr>
                <w:rFonts w:ascii="Cambria" w:hAnsi="Cambria"/>
              </w:rPr>
              <w:t>poter</w:t>
            </w:r>
            <w:proofErr w:type="spellEnd"/>
            <w:r w:rsidRPr="0061598F">
              <w:rPr>
                <w:rFonts w:ascii="Cambria" w:hAnsi="Cambria"/>
              </w:rPr>
              <w:t xml:space="preserve"> </w:t>
            </w:r>
            <w:proofErr w:type="spellStart"/>
            <w:r w:rsidRPr="0061598F">
              <w:rPr>
                <w:rFonts w:ascii="Cambria" w:hAnsi="Cambria"/>
              </w:rPr>
              <w:t>sostenere</w:t>
            </w:r>
            <w:proofErr w:type="spellEnd"/>
            <w:r w:rsidRPr="0061598F">
              <w:rPr>
                <w:rFonts w:ascii="Cambria" w:hAnsi="Cambria"/>
              </w:rPr>
              <w:t xml:space="preserve"> </w:t>
            </w:r>
            <w:proofErr w:type="spellStart"/>
            <w:r w:rsidRPr="0061598F">
              <w:rPr>
                <w:rFonts w:ascii="Cambria" w:hAnsi="Cambria"/>
              </w:rPr>
              <w:t>l'esame</w:t>
            </w:r>
            <w:proofErr w:type="spellEnd"/>
            <w:r w:rsidRPr="0061598F">
              <w:rPr>
                <w:rFonts w:ascii="Cambria" w:hAnsi="Cambria"/>
              </w:rPr>
              <w:t xml:space="preserve">, </w:t>
            </w:r>
            <w:proofErr w:type="spellStart"/>
            <w:r w:rsidRPr="0061598F">
              <w:rPr>
                <w:rFonts w:ascii="Cambria" w:hAnsi="Cambria"/>
              </w:rPr>
              <w:t>lo</w:t>
            </w:r>
            <w:proofErr w:type="spellEnd"/>
            <w:r w:rsidRPr="0061598F">
              <w:rPr>
                <w:rFonts w:ascii="Cambria" w:hAnsi="Cambria"/>
              </w:rPr>
              <w:t xml:space="preserve"> studente/la </w:t>
            </w:r>
            <w:proofErr w:type="spellStart"/>
            <w:r w:rsidRPr="0061598F">
              <w:rPr>
                <w:rFonts w:ascii="Cambria" w:hAnsi="Cambria"/>
              </w:rPr>
              <w:t>studentessa</w:t>
            </w:r>
            <w:proofErr w:type="spellEnd"/>
            <w:r w:rsidRPr="0061598F">
              <w:rPr>
                <w:rFonts w:ascii="Cambria" w:hAnsi="Cambria"/>
              </w:rPr>
              <w:t xml:space="preserve"> deve:</w:t>
            </w:r>
          </w:p>
          <w:p w14:paraId="0BB9261A" w14:textId="77777777" w:rsidR="000A0D56" w:rsidRPr="0061598F" w:rsidRDefault="00912DDE" w:rsidP="00912DDE">
            <w:pPr>
              <w:tabs>
                <w:tab w:val="left" w:pos="206"/>
              </w:tabs>
              <w:spacing w:after="0" w:line="240" w:lineRule="auto"/>
              <w:rPr>
                <w:rFonts w:ascii="Cambria" w:hAnsi="Cambria"/>
              </w:rPr>
            </w:pPr>
            <w:r w:rsidRPr="0061598F">
              <w:rPr>
                <w:rFonts w:ascii="Cambria" w:hAnsi="Cambria"/>
              </w:rPr>
              <w:t xml:space="preserve">1. </w:t>
            </w:r>
            <w:proofErr w:type="spellStart"/>
            <w:r w:rsidRPr="0061598F">
              <w:rPr>
                <w:rFonts w:ascii="Cambria" w:hAnsi="Cambria"/>
              </w:rPr>
              <w:t>partecipare</w:t>
            </w:r>
            <w:proofErr w:type="spellEnd"/>
            <w:r w:rsidRPr="0061598F">
              <w:rPr>
                <w:rFonts w:ascii="Cambria" w:hAnsi="Cambria"/>
              </w:rPr>
              <w:t xml:space="preserve"> </w:t>
            </w:r>
            <w:proofErr w:type="spellStart"/>
            <w:r w:rsidRPr="0061598F">
              <w:rPr>
                <w:rFonts w:ascii="Cambria" w:hAnsi="Cambria"/>
              </w:rPr>
              <w:t>attivamente</w:t>
            </w:r>
            <w:proofErr w:type="spellEnd"/>
            <w:r w:rsidRPr="0061598F">
              <w:rPr>
                <w:rFonts w:ascii="Cambria" w:hAnsi="Cambria"/>
              </w:rPr>
              <w:t xml:space="preserve"> ad </w:t>
            </w:r>
            <w:proofErr w:type="spellStart"/>
            <w:r w:rsidRPr="0061598F">
              <w:rPr>
                <w:rFonts w:ascii="Cambria" w:hAnsi="Cambria"/>
              </w:rPr>
              <w:t>almeno</w:t>
            </w:r>
            <w:proofErr w:type="spellEnd"/>
            <w:r w:rsidRPr="0061598F">
              <w:rPr>
                <w:rFonts w:ascii="Cambria" w:hAnsi="Cambria"/>
              </w:rPr>
              <w:t xml:space="preserve"> </w:t>
            </w:r>
            <w:r w:rsidR="000A0D56" w:rsidRPr="0061598F">
              <w:rPr>
                <w:rFonts w:ascii="Cambria" w:hAnsi="Cambria"/>
              </w:rPr>
              <w:t xml:space="preserve">70% </w:t>
            </w:r>
            <w:proofErr w:type="spellStart"/>
            <w:r w:rsidR="000A0D56" w:rsidRPr="0061598F">
              <w:rPr>
                <w:rFonts w:ascii="Cambria" w:hAnsi="Cambria"/>
              </w:rPr>
              <w:t>delle</w:t>
            </w:r>
            <w:proofErr w:type="spellEnd"/>
            <w:r w:rsidR="000A0D56" w:rsidRPr="0061598F">
              <w:rPr>
                <w:rFonts w:ascii="Cambria" w:hAnsi="Cambria"/>
              </w:rPr>
              <w:t xml:space="preserve"> </w:t>
            </w:r>
            <w:proofErr w:type="spellStart"/>
            <w:r w:rsidR="000A0D56" w:rsidRPr="0061598F">
              <w:rPr>
                <w:rFonts w:ascii="Cambria" w:hAnsi="Cambria"/>
              </w:rPr>
              <w:t>lezioni</w:t>
            </w:r>
            <w:proofErr w:type="spellEnd"/>
            <w:r w:rsidR="000A0D56" w:rsidRPr="0061598F">
              <w:rPr>
                <w:rFonts w:ascii="Cambria" w:hAnsi="Cambria"/>
              </w:rPr>
              <w:t xml:space="preserve"> e </w:t>
            </w:r>
            <w:proofErr w:type="spellStart"/>
            <w:r w:rsidR="000A0D56" w:rsidRPr="0061598F">
              <w:rPr>
                <w:rFonts w:ascii="Cambria" w:hAnsi="Cambria"/>
              </w:rPr>
              <w:t>esercitazioni</w:t>
            </w:r>
            <w:proofErr w:type="spellEnd"/>
            <w:r w:rsidR="000A0D56" w:rsidRPr="0061598F">
              <w:rPr>
                <w:rFonts w:ascii="Cambria" w:hAnsi="Cambria"/>
              </w:rPr>
              <w:t xml:space="preserve"> </w:t>
            </w:r>
            <w:r w:rsidRPr="0061598F">
              <w:rPr>
                <w:rFonts w:ascii="Cambria" w:hAnsi="Cambria"/>
              </w:rPr>
              <w:t>(s</w:t>
            </w:r>
            <w:r w:rsidR="000A0D56" w:rsidRPr="0061598F">
              <w:rPr>
                <w:rFonts w:ascii="Cambria" w:hAnsi="Cambria"/>
              </w:rPr>
              <w:t xml:space="preserve">e </w:t>
            </w:r>
            <w:proofErr w:type="spellStart"/>
            <w:r w:rsidR="000A0D56" w:rsidRPr="0061598F">
              <w:rPr>
                <w:rFonts w:ascii="Cambria" w:hAnsi="Cambria"/>
              </w:rPr>
              <w:t>lo</w:t>
            </w:r>
            <w:proofErr w:type="spellEnd"/>
            <w:r w:rsidR="000A0D56" w:rsidRPr="0061598F">
              <w:rPr>
                <w:rFonts w:ascii="Cambria" w:hAnsi="Cambria"/>
              </w:rPr>
              <w:t xml:space="preserve"> studente/la </w:t>
            </w:r>
            <w:proofErr w:type="spellStart"/>
            <w:r w:rsidR="000A0D56" w:rsidRPr="0061598F">
              <w:rPr>
                <w:rFonts w:ascii="Cambria" w:hAnsi="Cambria"/>
              </w:rPr>
              <w:t>studentessa</w:t>
            </w:r>
            <w:proofErr w:type="spellEnd"/>
            <w:r w:rsidR="000A0D56" w:rsidRPr="0061598F">
              <w:rPr>
                <w:rFonts w:ascii="Cambria" w:hAnsi="Cambria"/>
              </w:rPr>
              <w:t xml:space="preserve"> ha </w:t>
            </w:r>
            <w:proofErr w:type="spellStart"/>
            <w:r w:rsidR="000A0D56" w:rsidRPr="0061598F">
              <w:rPr>
                <w:rFonts w:ascii="Cambria" w:hAnsi="Cambria"/>
              </w:rPr>
              <w:t>più</w:t>
            </w:r>
            <w:proofErr w:type="spellEnd"/>
            <w:r w:rsidR="000A0D56" w:rsidRPr="0061598F">
              <w:rPr>
                <w:rFonts w:ascii="Cambria" w:hAnsi="Cambria"/>
              </w:rPr>
              <w:t xml:space="preserve"> del 30% </w:t>
            </w:r>
            <w:proofErr w:type="spellStart"/>
            <w:r w:rsidR="000A0D56" w:rsidRPr="0061598F">
              <w:rPr>
                <w:rFonts w:ascii="Cambria" w:hAnsi="Cambria"/>
              </w:rPr>
              <w:t>delle</w:t>
            </w:r>
            <w:proofErr w:type="spellEnd"/>
            <w:r w:rsidR="000A0D56" w:rsidRPr="0061598F">
              <w:rPr>
                <w:rFonts w:ascii="Cambria" w:hAnsi="Cambria"/>
              </w:rPr>
              <w:t xml:space="preserve"> </w:t>
            </w:r>
            <w:proofErr w:type="spellStart"/>
            <w:r w:rsidR="000A0D56" w:rsidRPr="0061598F">
              <w:rPr>
                <w:rFonts w:ascii="Cambria" w:hAnsi="Cambria"/>
              </w:rPr>
              <w:t>assenze</w:t>
            </w:r>
            <w:proofErr w:type="spellEnd"/>
            <w:r w:rsidR="000A0D56" w:rsidRPr="0061598F">
              <w:rPr>
                <w:rFonts w:ascii="Cambria" w:hAnsi="Cambria"/>
              </w:rPr>
              <w:t xml:space="preserve"> </w:t>
            </w:r>
            <w:proofErr w:type="spellStart"/>
            <w:r w:rsidR="000A0D56" w:rsidRPr="0061598F">
              <w:rPr>
                <w:rFonts w:ascii="Cambria" w:hAnsi="Cambria"/>
              </w:rPr>
              <w:t>non</w:t>
            </w:r>
            <w:proofErr w:type="spellEnd"/>
            <w:r w:rsidR="000A0D56" w:rsidRPr="0061598F">
              <w:rPr>
                <w:rFonts w:ascii="Cambria" w:hAnsi="Cambria"/>
              </w:rPr>
              <w:t xml:space="preserve"> </w:t>
            </w:r>
            <w:proofErr w:type="spellStart"/>
            <w:r w:rsidR="000A0D56" w:rsidRPr="0061598F">
              <w:rPr>
                <w:rFonts w:ascii="Cambria" w:hAnsi="Cambria"/>
              </w:rPr>
              <w:t>potrà</w:t>
            </w:r>
            <w:proofErr w:type="spellEnd"/>
            <w:r w:rsidR="000A0D56" w:rsidRPr="0061598F">
              <w:rPr>
                <w:rFonts w:ascii="Cambria" w:hAnsi="Cambria"/>
              </w:rPr>
              <w:t xml:space="preserve"> </w:t>
            </w:r>
            <w:proofErr w:type="spellStart"/>
            <w:r w:rsidR="000A0D56" w:rsidRPr="0061598F">
              <w:rPr>
                <w:rFonts w:ascii="Cambria" w:hAnsi="Cambria"/>
              </w:rPr>
              <w:t>accedere</w:t>
            </w:r>
            <w:proofErr w:type="spellEnd"/>
            <w:r w:rsidR="000A0D56" w:rsidRPr="0061598F">
              <w:rPr>
                <w:rFonts w:ascii="Cambria" w:hAnsi="Cambria"/>
              </w:rPr>
              <w:t xml:space="preserve"> </w:t>
            </w:r>
            <w:proofErr w:type="spellStart"/>
            <w:r w:rsidR="000A0D56" w:rsidRPr="0061598F">
              <w:rPr>
                <w:rFonts w:ascii="Cambria" w:hAnsi="Cambria"/>
              </w:rPr>
              <w:t>all'esame</w:t>
            </w:r>
            <w:proofErr w:type="spellEnd"/>
            <w:r w:rsidR="000A0D56" w:rsidRPr="0061598F">
              <w:rPr>
                <w:rFonts w:ascii="Cambria" w:hAnsi="Cambria"/>
              </w:rPr>
              <w:t xml:space="preserve"> e </w:t>
            </w:r>
            <w:proofErr w:type="spellStart"/>
            <w:r w:rsidR="000A0D56" w:rsidRPr="0061598F">
              <w:rPr>
                <w:rFonts w:ascii="Cambria" w:hAnsi="Cambria"/>
              </w:rPr>
              <w:t>dovrà</w:t>
            </w:r>
            <w:proofErr w:type="spellEnd"/>
            <w:r w:rsidR="000A0D56" w:rsidRPr="0061598F">
              <w:rPr>
                <w:rFonts w:ascii="Cambria" w:hAnsi="Cambria"/>
              </w:rPr>
              <w:t xml:space="preserve"> </w:t>
            </w:r>
            <w:proofErr w:type="spellStart"/>
            <w:r w:rsidR="000A0D56" w:rsidRPr="0061598F">
              <w:rPr>
                <w:rFonts w:ascii="Cambria" w:hAnsi="Cambria"/>
              </w:rPr>
              <w:t>seguire</w:t>
            </w:r>
            <w:proofErr w:type="spellEnd"/>
            <w:r w:rsidR="000A0D56" w:rsidRPr="0061598F">
              <w:rPr>
                <w:rFonts w:ascii="Cambria" w:hAnsi="Cambria"/>
              </w:rPr>
              <w:t xml:space="preserve"> </w:t>
            </w:r>
            <w:proofErr w:type="spellStart"/>
            <w:r w:rsidR="000A0D56" w:rsidRPr="0061598F">
              <w:rPr>
                <w:rFonts w:ascii="Cambria" w:hAnsi="Cambria"/>
              </w:rPr>
              <w:t>nuovamente</w:t>
            </w:r>
            <w:proofErr w:type="spellEnd"/>
            <w:r w:rsidR="000A0D56" w:rsidRPr="0061598F">
              <w:rPr>
                <w:rFonts w:ascii="Cambria" w:hAnsi="Cambria"/>
              </w:rPr>
              <w:t xml:space="preserve"> </w:t>
            </w:r>
            <w:proofErr w:type="spellStart"/>
            <w:r w:rsidR="000A0D56" w:rsidRPr="0061598F">
              <w:rPr>
                <w:rFonts w:ascii="Cambria" w:hAnsi="Cambria"/>
              </w:rPr>
              <w:t>l'intero</w:t>
            </w:r>
            <w:proofErr w:type="spellEnd"/>
            <w:r w:rsidR="000A0D56" w:rsidRPr="0061598F">
              <w:rPr>
                <w:rFonts w:ascii="Cambria" w:hAnsi="Cambria"/>
              </w:rPr>
              <w:t xml:space="preserve"> </w:t>
            </w:r>
            <w:proofErr w:type="spellStart"/>
            <w:r w:rsidR="000A0D56" w:rsidRPr="0061598F">
              <w:rPr>
                <w:rFonts w:ascii="Cambria" w:hAnsi="Cambria"/>
              </w:rPr>
              <w:t>corso</w:t>
            </w:r>
            <w:proofErr w:type="spellEnd"/>
            <w:r w:rsidRPr="0061598F">
              <w:rPr>
                <w:rFonts w:ascii="Cambria" w:hAnsi="Cambria"/>
              </w:rPr>
              <w:t>)</w:t>
            </w:r>
          </w:p>
          <w:p w14:paraId="58F76DE3" w14:textId="77777777" w:rsidR="00912DDE" w:rsidRPr="0061598F" w:rsidRDefault="000A0D56" w:rsidP="00912DDE">
            <w:pPr>
              <w:spacing w:after="0" w:line="240" w:lineRule="auto"/>
              <w:rPr>
                <w:rFonts w:ascii="Cambria" w:hAnsi="Cambria"/>
              </w:rPr>
            </w:pPr>
            <w:r w:rsidRPr="0061598F">
              <w:rPr>
                <w:rFonts w:ascii="Cambria" w:hAnsi="Cambria"/>
              </w:rPr>
              <w:t xml:space="preserve">2. </w:t>
            </w:r>
            <w:proofErr w:type="spellStart"/>
            <w:r w:rsidRPr="0061598F">
              <w:rPr>
                <w:rFonts w:ascii="Cambria" w:hAnsi="Cambria"/>
              </w:rPr>
              <w:t>svolgere</w:t>
            </w:r>
            <w:proofErr w:type="spellEnd"/>
            <w:r w:rsidRPr="0061598F">
              <w:rPr>
                <w:rFonts w:ascii="Cambria" w:hAnsi="Cambria"/>
              </w:rPr>
              <w:t xml:space="preserve"> </w:t>
            </w:r>
            <w:proofErr w:type="spellStart"/>
            <w:r w:rsidRPr="0061598F">
              <w:rPr>
                <w:rFonts w:ascii="Cambria" w:hAnsi="Cambria"/>
              </w:rPr>
              <w:t>gli</w:t>
            </w:r>
            <w:proofErr w:type="spellEnd"/>
            <w:r w:rsidRPr="0061598F">
              <w:rPr>
                <w:rFonts w:ascii="Cambria" w:hAnsi="Cambria"/>
              </w:rPr>
              <w:t xml:space="preserve"> </w:t>
            </w:r>
            <w:proofErr w:type="spellStart"/>
            <w:r w:rsidRPr="0061598F">
              <w:rPr>
                <w:rFonts w:ascii="Cambria" w:hAnsi="Cambria"/>
              </w:rPr>
              <w:t>esercizi</w:t>
            </w:r>
            <w:proofErr w:type="spellEnd"/>
            <w:r w:rsidRPr="0061598F">
              <w:rPr>
                <w:rFonts w:ascii="Cambria" w:hAnsi="Cambria"/>
              </w:rPr>
              <w:t xml:space="preserve">  </w:t>
            </w:r>
            <w:proofErr w:type="spellStart"/>
            <w:r w:rsidRPr="0061598F">
              <w:rPr>
                <w:rFonts w:ascii="Cambria" w:hAnsi="Cambria"/>
              </w:rPr>
              <w:t>individuali</w:t>
            </w:r>
            <w:proofErr w:type="spellEnd"/>
            <w:r w:rsidR="00912DDE" w:rsidRPr="0061598F">
              <w:rPr>
                <w:rFonts w:ascii="Cambria" w:hAnsi="Cambria"/>
              </w:rPr>
              <w:t xml:space="preserve"> (e </w:t>
            </w:r>
            <w:proofErr w:type="spellStart"/>
            <w:r w:rsidR="00912DDE" w:rsidRPr="0061598F">
              <w:rPr>
                <w:rFonts w:ascii="Cambria" w:hAnsi="Cambria"/>
              </w:rPr>
              <w:t>spedirli</w:t>
            </w:r>
            <w:proofErr w:type="spellEnd"/>
            <w:r w:rsidR="00912DDE" w:rsidRPr="0061598F">
              <w:rPr>
                <w:rFonts w:ascii="Cambria" w:hAnsi="Cambria"/>
              </w:rPr>
              <w:t xml:space="preserve"> </w:t>
            </w:r>
            <w:proofErr w:type="spellStart"/>
            <w:r w:rsidR="00912DDE" w:rsidRPr="0061598F">
              <w:rPr>
                <w:rFonts w:ascii="Cambria" w:hAnsi="Cambria"/>
              </w:rPr>
              <w:t>rispettando</w:t>
            </w:r>
            <w:proofErr w:type="spellEnd"/>
            <w:r w:rsidR="00912DDE" w:rsidRPr="0061598F">
              <w:rPr>
                <w:rFonts w:ascii="Cambria" w:hAnsi="Cambria"/>
              </w:rPr>
              <w:t xml:space="preserve"> la </w:t>
            </w:r>
            <w:proofErr w:type="spellStart"/>
            <w:r w:rsidR="00912DDE" w:rsidRPr="0061598F">
              <w:rPr>
                <w:rFonts w:ascii="Cambria" w:hAnsi="Cambria"/>
              </w:rPr>
              <w:t>scadenza</w:t>
            </w:r>
            <w:proofErr w:type="spellEnd"/>
            <w:r w:rsidR="00912DDE" w:rsidRPr="0061598F">
              <w:rPr>
                <w:rFonts w:ascii="Cambria" w:hAnsi="Cambria"/>
              </w:rPr>
              <w:t>)</w:t>
            </w:r>
          </w:p>
          <w:p w14:paraId="273F9161" w14:textId="77777777" w:rsidR="00912DDE" w:rsidRPr="0061598F" w:rsidRDefault="00912DDE" w:rsidP="00912DDE">
            <w:pPr>
              <w:spacing w:after="0" w:line="240" w:lineRule="auto"/>
              <w:rPr>
                <w:rFonts w:ascii="Cambria" w:hAnsi="Cambria"/>
              </w:rPr>
            </w:pPr>
            <w:r w:rsidRPr="0061598F">
              <w:rPr>
                <w:rFonts w:ascii="Cambria" w:hAnsi="Cambria"/>
              </w:rPr>
              <w:t xml:space="preserve">3. </w:t>
            </w:r>
            <w:proofErr w:type="spellStart"/>
            <w:r w:rsidR="000A0D56" w:rsidRPr="0061598F">
              <w:rPr>
                <w:rFonts w:ascii="Cambria" w:hAnsi="Cambria"/>
              </w:rPr>
              <w:t>s</w:t>
            </w:r>
            <w:r w:rsidR="004D0FD2" w:rsidRPr="0061598F">
              <w:rPr>
                <w:rFonts w:ascii="Cambria" w:hAnsi="Cambria"/>
              </w:rPr>
              <w:t>uperare</w:t>
            </w:r>
            <w:proofErr w:type="spellEnd"/>
            <w:r w:rsidR="000A0D56" w:rsidRPr="0061598F">
              <w:rPr>
                <w:rFonts w:ascii="Cambria" w:hAnsi="Cambria"/>
              </w:rPr>
              <w:t xml:space="preserve"> </w:t>
            </w:r>
            <w:proofErr w:type="spellStart"/>
            <w:r w:rsidR="000A0D56" w:rsidRPr="0061598F">
              <w:rPr>
                <w:rFonts w:ascii="Cambria" w:hAnsi="Cambria"/>
              </w:rPr>
              <w:t>l'esame</w:t>
            </w:r>
            <w:proofErr w:type="spellEnd"/>
            <w:r w:rsidR="000A0D56" w:rsidRPr="0061598F">
              <w:rPr>
                <w:rFonts w:ascii="Cambria" w:hAnsi="Cambria"/>
              </w:rPr>
              <w:t xml:space="preserve"> orale.</w:t>
            </w:r>
            <w:r w:rsidRPr="0061598F">
              <w:rPr>
                <w:rFonts w:ascii="Cambria" w:hAnsi="Cambria"/>
              </w:rPr>
              <w:t xml:space="preserve"> </w:t>
            </w:r>
          </w:p>
          <w:p w14:paraId="4CB91000" w14:textId="77777777" w:rsidR="00912DDE" w:rsidRPr="0061598F" w:rsidRDefault="00912DDE" w:rsidP="00912DDE">
            <w:pPr>
              <w:spacing w:after="0" w:line="240" w:lineRule="auto"/>
              <w:rPr>
                <w:rFonts w:ascii="Cambria" w:hAnsi="Cambria"/>
              </w:rPr>
            </w:pPr>
            <w:r w:rsidRPr="0061598F">
              <w:rPr>
                <w:rFonts w:ascii="Cambria" w:hAnsi="Cambria"/>
              </w:rPr>
              <w:t xml:space="preserve">Nota: Se </w:t>
            </w:r>
            <w:proofErr w:type="spellStart"/>
            <w:r w:rsidRPr="0061598F">
              <w:rPr>
                <w:rFonts w:ascii="Cambria" w:hAnsi="Cambria"/>
              </w:rPr>
              <w:t>tutti</w:t>
            </w:r>
            <w:proofErr w:type="spellEnd"/>
            <w:r w:rsidRPr="0061598F">
              <w:rPr>
                <w:rFonts w:ascii="Cambria" w:hAnsi="Cambria"/>
              </w:rPr>
              <w:t xml:space="preserve"> i </w:t>
            </w:r>
            <w:proofErr w:type="spellStart"/>
            <w:r w:rsidRPr="0061598F">
              <w:rPr>
                <w:rFonts w:ascii="Cambria" w:hAnsi="Cambria"/>
              </w:rPr>
              <w:t>compiti</w:t>
            </w:r>
            <w:proofErr w:type="spellEnd"/>
            <w:r w:rsidRPr="0061598F">
              <w:rPr>
                <w:rFonts w:ascii="Cambria" w:hAnsi="Cambria"/>
              </w:rPr>
              <w:t xml:space="preserve"> </w:t>
            </w:r>
            <w:proofErr w:type="spellStart"/>
            <w:r w:rsidRPr="0061598F">
              <w:rPr>
                <w:rFonts w:ascii="Cambria" w:hAnsi="Cambria"/>
              </w:rPr>
              <w:t>non</w:t>
            </w:r>
            <w:proofErr w:type="spellEnd"/>
            <w:r w:rsidRPr="0061598F">
              <w:rPr>
                <w:rFonts w:ascii="Cambria" w:hAnsi="Cambria"/>
              </w:rPr>
              <w:t xml:space="preserve"> </w:t>
            </w:r>
            <w:proofErr w:type="spellStart"/>
            <w:r w:rsidRPr="0061598F">
              <w:rPr>
                <w:rFonts w:ascii="Cambria" w:hAnsi="Cambria"/>
              </w:rPr>
              <w:t>vengono</w:t>
            </w:r>
            <w:proofErr w:type="spellEnd"/>
            <w:r w:rsidRPr="0061598F">
              <w:rPr>
                <w:rFonts w:ascii="Cambria" w:hAnsi="Cambria"/>
              </w:rPr>
              <w:t xml:space="preserve"> </w:t>
            </w:r>
            <w:proofErr w:type="spellStart"/>
            <w:r w:rsidRPr="0061598F">
              <w:rPr>
                <w:rFonts w:ascii="Cambria" w:hAnsi="Cambria"/>
              </w:rPr>
              <w:t>consegnati</w:t>
            </w:r>
            <w:proofErr w:type="spellEnd"/>
            <w:r w:rsidRPr="0061598F">
              <w:rPr>
                <w:rFonts w:ascii="Cambria" w:hAnsi="Cambria"/>
              </w:rPr>
              <w:t xml:space="preserve"> </w:t>
            </w:r>
            <w:proofErr w:type="spellStart"/>
            <w:r w:rsidRPr="0061598F">
              <w:rPr>
                <w:rFonts w:ascii="Cambria" w:hAnsi="Cambria"/>
              </w:rPr>
              <w:t>in</w:t>
            </w:r>
            <w:proofErr w:type="spellEnd"/>
            <w:r w:rsidRPr="0061598F">
              <w:rPr>
                <w:rFonts w:ascii="Cambria" w:hAnsi="Cambria"/>
              </w:rPr>
              <w:t xml:space="preserve"> tempo e </w:t>
            </w:r>
            <w:proofErr w:type="spellStart"/>
            <w:r w:rsidRPr="0061598F">
              <w:rPr>
                <w:rFonts w:ascii="Cambria" w:hAnsi="Cambria"/>
              </w:rPr>
              <w:t>non</w:t>
            </w:r>
            <w:proofErr w:type="spellEnd"/>
            <w:r w:rsidRPr="0061598F">
              <w:rPr>
                <w:rFonts w:ascii="Cambria" w:hAnsi="Cambria"/>
              </w:rPr>
              <w:t xml:space="preserve"> </w:t>
            </w:r>
            <w:proofErr w:type="spellStart"/>
            <w:r w:rsidRPr="0061598F">
              <w:rPr>
                <w:rFonts w:ascii="Cambria" w:hAnsi="Cambria"/>
              </w:rPr>
              <w:t>soddisfanno</w:t>
            </w:r>
            <w:proofErr w:type="spellEnd"/>
            <w:r w:rsidRPr="0061598F">
              <w:rPr>
                <w:rFonts w:ascii="Cambria" w:hAnsi="Cambria"/>
              </w:rPr>
              <w:t xml:space="preserve"> i </w:t>
            </w:r>
            <w:proofErr w:type="spellStart"/>
            <w:r w:rsidRPr="0061598F">
              <w:rPr>
                <w:rFonts w:ascii="Cambria" w:hAnsi="Cambria"/>
              </w:rPr>
              <w:t>minimi</w:t>
            </w:r>
            <w:proofErr w:type="spellEnd"/>
            <w:r w:rsidRPr="0061598F">
              <w:rPr>
                <w:rFonts w:ascii="Cambria" w:hAnsi="Cambria"/>
              </w:rPr>
              <w:t xml:space="preserve"> </w:t>
            </w:r>
            <w:proofErr w:type="spellStart"/>
            <w:r w:rsidRPr="0061598F">
              <w:rPr>
                <w:rFonts w:ascii="Cambria" w:hAnsi="Cambria"/>
              </w:rPr>
              <w:t>criteri</w:t>
            </w:r>
            <w:proofErr w:type="spellEnd"/>
            <w:r w:rsidRPr="0061598F">
              <w:rPr>
                <w:rFonts w:ascii="Cambria" w:hAnsi="Cambria"/>
              </w:rPr>
              <w:t xml:space="preserve"> di </w:t>
            </w:r>
            <w:proofErr w:type="spellStart"/>
            <w:r w:rsidRPr="0061598F">
              <w:rPr>
                <w:rFonts w:ascii="Cambria" w:hAnsi="Cambria"/>
              </w:rPr>
              <w:t>valutazione</w:t>
            </w:r>
            <w:proofErr w:type="spellEnd"/>
            <w:r w:rsidR="008428D4" w:rsidRPr="0061598F">
              <w:rPr>
                <w:rFonts w:ascii="Cambria" w:hAnsi="Cambria"/>
              </w:rPr>
              <w:t>,</w:t>
            </w:r>
            <w:r w:rsidRPr="0061598F">
              <w:rPr>
                <w:rFonts w:ascii="Cambria" w:hAnsi="Cambria"/>
              </w:rPr>
              <w:t xml:space="preserve"> </w:t>
            </w:r>
            <w:proofErr w:type="spellStart"/>
            <w:r w:rsidRPr="0061598F">
              <w:rPr>
                <w:rFonts w:ascii="Cambria" w:hAnsi="Cambria"/>
              </w:rPr>
              <w:t>lo</w:t>
            </w:r>
            <w:proofErr w:type="spellEnd"/>
            <w:r w:rsidRPr="0061598F">
              <w:rPr>
                <w:rFonts w:ascii="Cambria" w:hAnsi="Cambria"/>
              </w:rPr>
              <w:t xml:space="preserve"> studente/la </w:t>
            </w:r>
            <w:proofErr w:type="spellStart"/>
            <w:r w:rsidRPr="0061598F">
              <w:rPr>
                <w:rFonts w:ascii="Cambria" w:hAnsi="Cambria"/>
              </w:rPr>
              <w:t>studentessa</w:t>
            </w:r>
            <w:proofErr w:type="spellEnd"/>
            <w:r w:rsidRPr="0061598F">
              <w:rPr>
                <w:rFonts w:ascii="Cambria" w:hAnsi="Cambria"/>
              </w:rPr>
              <w:t xml:space="preserve"> </w:t>
            </w:r>
            <w:proofErr w:type="spellStart"/>
            <w:r w:rsidRPr="0061598F">
              <w:rPr>
                <w:rFonts w:ascii="Cambria" w:hAnsi="Cambria"/>
              </w:rPr>
              <w:t>non</w:t>
            </w:r>
            <w:proofErr w:type="spellEnd"/>
            <w:r w:rsidRPr="0061598F">
              <w:rPr>
                <w:rFonts w:ascii="Cambria" w:hAnsi="Cambria"/>
              </w:rPr>
              <w:t xml:space="preserve"> </w:t>
            </w:r>
            <w:proofErr w:type="spellStart"/>
            <w:r w:rsidRPr="0061598F">
              <w:rPr>
                <w:rFonts w:ascii="Cambria" w:hAnsi="Cambria"/>
              </w:rPr>
              <w:t>potrà</w:t>
            </w:r>
            <w:proofErr w:type="spellEnd"/>
            <w:r w:rsidRPr="0061598F">
              <w:rPr>
                <w:rFonts w:ascii="Cambria" w:hAnsi="Cambria"/>
              </w:rPr>
              <w:t xml:space="preserve"> </w:t>
            </w:r>
            <w:proofErr w:type="spellStart"/>
            <w:r w:rsidRPr="0061598F">
              <w:rPr>
                <w:rFonts w:ascii="Cambria" w:hAnsi="Cambria"/>
              </w:rPr>
              <w:t>accedere</w:t>
            </w:r>
            <w:proofErr w:type="spellEnd"/>
            <w:r w:rsidRPr="0061598F">
              <w:rPr>
                <w:rFonts w:ascii="Cambria" w:hAnsi="Cambria"/>
              </w:rPr>
              <w:t xml:space="preserve"> </w:t>
            </w:r>
            <w:proofErr w:type="spellStart"/>
            <w:r w:rsidRPr="0061598F">
              <w:rPr>
                <w:rFonts w:ascii="Cambria" w:hAnsi="Cambria"/>
              </w:rPr>
              <w:t>all'esame</w:t>
            </w:r>
            <w:proofErr w:type="spellEnd"/>
            <w:r w:rsidRPr="0061598F">
              <w:rPr>
                <w:rFonts w:ascii="Cambria" w:hAnsi="Cambria"/>
              </w:rPr>
              <w:t xml:space="preserve"> finale e </w:t>
            </w:r>
            <w:proofErr w:type="spellStart"/>
            <w:r w:rsidRPr="0061598F">
              <w:rPr>
                <w:rFonts w:ascii="Cambria" w:hAnsi="Cambria"/>
              </w:rPr>
              <w:t>dovrà</w:t>
            </w:r>
            <w:proofErr w:type="spellEnd"/>
            <w:r w:rsidRPr="0061598F">
              <w:rPr>
                <w:rFonts w:ascii="Cambria" w:hAnsi="Cambria"/>
              </w:rPr>
              <w:t xml:space="preserve"> </w:t>
            </w:r>
            <w:proofErr w:type="spellStart"/>
            <w:r w:rsidRPr="0061598F">
              <w:rPr>
                <w:rFonts w:ascii="Cambria" w:hAnsi="Cambria"/>
              </w:rPr>
              <w:t>seguire</w:t>
            </w:r>
            <w:proofErr w:type="spellEnd"/>
            <w:r w:rsidRPr="0061598F">
              <w:rPr>
                <w:rFonts w:ascii="Cambria" w:hAnsi="Cambria"/>
              </w:rPr>
              <w:t xml:space="preserve"> </w:t>
            </w:r>
            <w:proofErr w:type="spellStart"/>
            <w:r w:rsidRPr="0061598F">
              <w:rPr>
                <w:rFonts w:ascii="Cambria" w:hAnsi="Cambria"/>
              </w:rPr>
              <w:t>nuovamente</w:t>
            </w:r>
            <w:proofErr w:type="spellEnd"/>
            <w:r w:rsidRPr="0061598F">
              <w:rPr>
                <w:rFonts w:ascii="Cambria" w:hAnsi="Cambria"/>
              </w:rPr>
              <w:t xml:space="preserve"> </w:t>
            </w:r>
            <w:proofErr w:type="spellStart"/>
            <w:r w:rsidRPr="0061598F">
              <w:rPr>
                <w:rFonts w:ascii="Cambria" w:hAnsi="Cambria"/>
              </w:rPr>
              <w:t>l'intero</w:t>
            </w:r>
            <w:proofErr w:type="spellEnd"/>
            <w:r w:rsidRPr="0061598F">
              <w:rPr>
                <w:rFonts w:ascii="Cambria" w:hAnsi="Cambria"/>
              </w:rPr>
              <w:t xml:space="preserve"> </w:t>
            </w:r>
            <w:proofErr w:type="spellStart"/>
            <w:r w:rsidRPr="0061598F">
              <w:rPr>
                <w:rFonts w:ascii="Cambria" w:hAnsi="Cambria"/>
              </w:rPr>
              <w:t>corso</w:t>
            </w:r>
            <w:proofErr w:type="spellEnd"/>
            <w:r w:rsidRPr="0061598F">
              <w:rPr>
                <w:rFonts w:ascii="Cambria" w:hAnsi="Cambria"/>
              </w:rPr>
              <w:t xml:space="preserve">.  </w:t>
            </w:r>
          </w:p>
          <w:p w14:paraId="72A7C110" w14:textId="77777777" w:rsidR="000A0D56" w:rsidRPr="0061598F" w:rsidRDefault="000A0D56" w:rsidP="001050E4">
            <w:pPr>
              <w:spacing w:after="0" w:line="240" w:lineRule="auto"/>
              <w:rPr>
                <w:rFonts w:ascii="Cambria" w:hAnsi="Cambria"/>
              </w:rPr>
            </w:pPr>
          </w:p>
        </w:tc>
      </w:tr>
      <w:tr w:rsidR="000A0D56" w:rsidRPr="0061598F" w14:paraId="05B0449E" w14:textId="77777777" w:rsidTr="002A519C">
        <w:tc>
          <w:tcPr>
            <w:tcW w:w="265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789DBCA" w14:textId="77777777" w:rsidR="000A0D56" w:rsidRPr="0061598F" w:rsidRDefault="000A0D56" w:rsidP="001050E4">
            <w:pPr>
              <w:spacing w:after="0" w:line="240" w:lineRule="auto"/>
              <w:rPr>
                <w:rFonts w:ascii="Cambria" w:hAnsi="Cambria"/>
                <w:lang w:val="it-IT"/>
              </w:rPr>
            </w:pPr>
            <w:r w:rsidRPr="0061598F">
              <w:rPr>
                <w:rFonts w:ascii="Cambria" w:hAnsi="Cambria"/>
                <w:lang w:val="it-IT"/>
              </w:rPr>
              <w:t>Appelli d’esame e delle verifiche parziali</w:t>
            </w:r>
          </w:p>
        </w:tc>
        <w:tc>
          <w:tcPr>
            <w:tcW w:w="6845"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EC1A3A9" w14:textId="77777777" w:rsidR="000A0D56" w:rsidRPr="0061598F" w:rsidRDefault="000A0D56" w:rsidP="001050E4">
            <w:pPr>
              <w:spacing w:after="0" w:line="240" w:lineRule="auto"/>
              <w:rPr>
                <w:rFonts w:ascii="Cambria" w:hAnsi="Cambria"/>
              </w:rPr>
            </w:pPr>
            <w:r w:rsidRPr="0061598F">
              <w:rPr>
                <w:rFonts w:ascii="Cambria" w:hAnsi="Cambria"/>
              </w:rPr>
              <w:t xml:space="preserve">Si </w:t>
            </w:r>
            <w:proofErr w:type="spellStart"/>
            <w:r w:rsidRPr="0061598F">
              <w:rPr>
                <w:rFonts w:ascii="Cambria" w:hAnsi="Cambria"/>
              </w:rPr>
              <w:t>definiscono</w:t>
            </w:r>
            <w:proofErr w:type="spellEnd"/>
            <w:r w:rsidRPr="0061598F">
              <w:rPr>
                <w:rFonts w:ascii="Cambria" w:hAnsi="Cambria"/>
              </w:rPr>
              <w:t xml:space="preserve">  </w:t>
            </w:r>
            <w:proofErr w:type="spellStart"/>
            <w:r w:rsidRPr="0061598F">
              <w:rPr>
                <w:rFonts w:ascii="Cambria" w:hAnsi="Cambria"/>
              </w:rPr>
              <w:t>all'inizio</w:t>
            </w:r>
            <w:proofErr w:type="spellEnd"/>
            <w:r w:rsidRPr="0061598F">
              <w:rPr>
                <w:rFonts w:ascii="Cambria" w:hAnsi="Cambria"/>
              </w:rPr>
              <w:t xml:space="preserve"> </w:t>
            </w:r>
            <w:proofErr w:type="spellStart"/>
            <w:r w:rsidRPr="0061598F">
              <w:rPr>
                <w:rFonts w:ascii="Cambria" w:hAnsi="Cambria"/>
              </w:rPr>
              <w:t>dell'anno</w:t>
            </w:r>
            <w:proofErr w:type="spellEnd"/>
            <w:r w:rsidRPr="0061598F">
              <w:rPr>
                <w:rFonts w:ascii="Cambria" w:hAnsi="Cambria"/>
              </w:rPr>
              <w:t xml:space="preserve"> </w:t>
            </w:r>
            <w:proofErr w:type="spellStart"/>
            <w:r w:rsidRPr="0061598F">
              <w:rPr>
                <w:rFonts w:ascii="Cambria" w:hAnsi="Cambria"/>
              </w:rPr>
              <w:t>academico</w:t>
            </w:r>
            <w:proofErr w:type="spellEnd"/>
            <w:r w:rsidRPr="0061598F">
              <w:rPr>
                <w:rFonts w:ascii="Cambria" w:hAnsi="Cambria"/>
              </w:rPr>
              <w:t xml:space="preserve">  e si </w:t>
            </w:r>
            <w:proofErr w:type="spellStart"/>
            <w:r w:rsidRPr="0061598F">
              <w:rPr>
                <w:rFonts w:ascii="Cambria" w:hAnsi="Cambria"/>
              </w:rPr>
              <w:t>annunciano</w:t>
            </w:r>
            <w:proofErr w:type="spellEnd"/>
            <w:r w:rsidRPr="0061598F">
              <w:rPr>
                <w:rFonts w:ascii="Cambria" w:hAnsi="Cambria"/>
              </w:rPr>
              <w:t xml:space="preserve"> </w:t>
            </w:r>
            <w:proofErr w:type="spellStart"/>
            <w:r w:rsidRPr="0061598F">
              <w:rPr>
                <w:rFonts w:ascii="Cambria" w:hAnsi="Cambria"/>
              </w:rPr>
              <w:t>sulle</w:t>
            </w:r>
            <w:proofErr w:type="spellEnd"/>
            <w:r w:rsidRPr="0061598F">
              <w:rPr>
                <w:rFonts w:ascii="Cambria" w:hAnsi="Cambria"/>
              </w:rPr>
              <w:t xml:space="preserve"> </w:t>
            </w:r>
            <w:proofErr w:type="spellStart"/>
            <w:r w:rsidRPr="0061598F">
              <w:rPr>
                <w:rFonts w:ascii="Cambria" w:hAnsi="Cambria"/>
              </w:rPr>
              <w:t>pagine</w:t>
            </w:r>
            <w:proofErr w:type="spellEnd"/>
            <w:r w:rsidRPr="0061598F">
              <w:rPr>
                <w:rFonts w:ascii="Cambria" w:hAnsi="Cambria"/>
              </w:rPr>
              <w:t xml:space="preserve"> web </w:t>
            </w:r>
            <w:proofErr w:type="spellStart"/>
            <w:r w:rsidRPr="0061598F">
              <w:rPr>
                <w:rFonts w:ascii="Cambria" w:hAnsi="Cambria"/>
              </w:rPr>
              <w:t>dell'Università</w:t>
            </w:r>
            <w:proofErr w:type="spellEnd"/>
            <w:r w:rsidRPr="0061598F">
              <w:rPr>
                <w:rFonts w:ascii="Cambria" w:hAnsi="Cambria"/>
              </w:rPr>
              <w:t xml:space="preserve">  e </w:t>
            </w:r>
            <w:proofErr w:type="spellStart"/>
            <w:r w:rsidRPr="0061598F">
              <w:rPr>
                <w:rFonts w:ascii="Cambria" w:hAnsi="Cambria"/>
              </w:rPr>
              <w:t>all'ISVU</w:t>
            </w:r>
            <w:proofErr w:type="spellEnd"/>
          </w:p>
        </w:tc>
      </w:tr>
      <w:tr w:rsidR="000A0D56" w:rsidRPr="0061598F" w14:paraId="3E95DB34" w14:textId="77777777" w:rsidTr="002A519C">
        <w:tc>
          <w:tcPr>
            <w:tcW w:w="265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6451A0B" w14:textId="77777777" w:rsidR="000A0D56" w:rsidRPr="0061598F" w:rsidRDefault="000A0D56" w:rsidP="001050E4">
            <w:pPr>
              <w:spacing w:after="0" w:line="240" w:lineRule="auto"/>
              <w:rPr>
                <w:rFonts w:ascii="Cambria" w:hAnsi="Cambria"/>
              </w:rPr>
            </w:pPr>
            <w:proofErr w:type="spellStart"/>
            <w:r w:rsidRPr="0061598F">
              <w:rPr>
                <w:rFonts w:ascii="Cambria" w:hAnsi="Cambria"/>
              </w:rPr>
              <w:t>Informazioni</w:t>
            </w:r>
            <w:proofErr w:type="spellEnd"/>
            <w:r w:rsidRPr="0061598F">
              <w:rPr>
                <w:rFonts w:ascii="Cambria" w:hAnsi="Cambria"/>
              </w:rPr>
              <w:t xml:space="preserve"> </w:t>
            </w:r>
            <w:proofErr w:type="spellStart"/>
            <w:r w:rsidRPr="0061598F">
              <w:rPr>
                <w:rFonts w:ascii="Cambria" w:hAnsi="Cambria"/>
              </w:rPr>
              <w:t>ulteriori</w:t>
            </w:r>
            <w:proofErr w:type="spellEnd"/>
            <w:r w:rsidRPr="0061598F">
              <w:rPr>
                <w:rFonts w:ascii="Cambria" w:hAnsi="Cambria"/>
              </w:rPr>
              <w:t xml:space="preserve"> </w:t>
            </w:r>
            <w:proofErr w:type="spellStart"/>
            <w:r w:rsidRPr="0061598F">
              <w:rPr>
                <w:rFonts w:ascii="Cambria" w:hAnsi="Cambria"/>
              </w:rPr>
              <w:t>sull'insegnamento</w:t>
            </w:r>
            <w:proofErr w:type="spellEnd"/>
            <w:r w:rsidRPr="0061598F">
              <w:rPr>
                <w:rFonts w:ascii="Cambria" w:hAnsi="Cambria"/>
              </w:rPr>
              <w:t xml:space="preserve">  </w:t>
            </w:r>
          </w:p>
        </w:tc>
        <w:tc>
          <w:tcPr>
            <w:tcW w:w="6845" w:type="dxa"/>
            <w:gridSpan w:val="7"/>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404FE20" w14:textId="77777777" w:rsidR="000A0D56" w:rsidRPr="0061598F" w:rsidRDefault="000A0D56" w:rsidP="001050E4">
            <w:pPr>
              <w:spacing w:after="0" w:line="240" w:lineRule="auto"/>
              <w:jc w:val="both"/>
              <w:rPr>
                <w:rFonts w:ascii="Cambria" w:hAnsi="Cambria" w:cs="Calibri"/>
              </w:rPr>
            </w:pPr>
            <w:proofErr w:type="spellStart"/>
            <w:r w:rsidRPr="0061598F">
              <w:rPr>
                <w:rFonts w:ascii="Cambria" w:hAnsi="Cambria" w:cs="Calibri"/>
                <w:shd w:val="clear" w:color="auto" w:fill="FFFFFF"/>
              </w:rPr>
              <w:t>Nel</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caso</w:t>
            </w:r>
            <w:proofErr w:type="spellEnd"/>
            <w:r w:rsidRPr="0061598F">
              <w:rPr>
                <w:rFonts w:ascii="Cambria" w:hAnsi="Cambria" w:cs="Calibri"/>
                <w:shd w:val="clear" w:color="auto" w:fill="FFFFFF"/>
              </w:rPr>
              <w:t xml:space="preserve"> si </w:t>
            </w:r>
            <w:proofErr w:type="spellStart"/>
            <w:r w:rsidRPr="0061598F">
              <w:rPr>
                <w:rFonts w:ascii="Cambria" w:hAnsi="Cambria" w:cs="Calibri"/>
                <w:shd w:val="clear" w:color="auto" w:fill="FFFFFF"/>
              </w:rPr>
              <w:t>realizzi</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l'insegnamento</w:t>
            </w:r>
            <w:proofErr w:type="spellEnd"/>
            <w:r w:rsidRPr="0061598F">
              <w:rPr>
                <w:rFonts w:ascii="Cambria" w:hAnsi="Cambria" w:cs="Calibri"/>
                <w:shd w:val="clear" w:color="auto" w:fill="FFFFFF"/>
              </w:rPr>
              <w:t xml:space="preserve"> a </w:t>
            </w:r>
            <w:proofErr w:type="spellStart"/>
            <w:r w:rsidRPr="0061598F">
              <w:rPr>
                <w:rFonts w:ascii="Cambria" w:hAnsi="Cambria" w:cs="Calibri"/>
                <w:shd w:val="clear" w:color="auto" w:fill="FFFFFF"/>
              </w:rPr>
              <w:t>distanza</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sono</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possibili</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dei</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cambiamenti</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che</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riguarderanno</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il</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luogo</w:t>
            </w:r>
            <w:proofErr w:type="spellEnd"/>
            <w:r w:rsidRPr="0061598F">
              <w:rPr>
                <w:rFonts w:ascii="Cambria" w:hAnsi="Cambria" w:cs="Calibri"/>
                <w:shd w:val="clear" w:color="auto" w:fill="FFFFFF"/>
              </w:rPr>
              <w:t xml:space="preserve"> di </w:t>
            </w:r>
            <w:proofErr w:type="spellStart"/>
            <w:r w:rsidRPr="0061598F">
              <w:rPr>
                <w:rFonts w:ascii="Cambria" w:hAnsi="Cambria" w:cs="Calibri"/>
                <w:shd w:val="clear" w:color="auto" w:fill="FFFFFF"/>
              </w:rPr>
              <w:t>svolgimento</w:t>
            </w:r>
            <w:proofErr w:type="spellEnd"/>
            <w:r w:rsidRPr="0061598F">
              <w:rPr>
                <w:rFonts w:ascii="Cambria" w:hAnsi="Cambria" w:cs="Calibri"/>
                <w:shd w:val="clear" w:color="auto" w:fill="FFFFFF"/>
              </w:rPr>
              <w:t xml:space="preserve"> del </w:t>
            </w:r>
            <w:proofErr w:type="spellStart"/>
            <w:r w:rsidRPr="0061598F">
              <w:rPr>
                <w:rFonts w:ascii="Cambria" w:hAnsi="Cambria" w:cs="Calibri"/>
                <w:shd w:val="clear" w:color="auto" w:fill="FFFFFF"/>
              </w:rPr>
              <w:t>corso</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l'attuazione</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delle</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attività</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didattiche</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le</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modalità</w:t>
            </w:r>
            <w:proofErr w:type="spellEnd"/>
            <w:r w:rsidRPr="0061598F">
              <w:rPr>
                <w:rFonts w:ascii="Cambria" w:hAnsi="Cambria" w:cs="Calibri"/>
                <w:shd w:val="clear" w:color="auto" w:fill="FFFFFF"/>
              </w:rPr>
              <w:t xml:space="preserve"> di </w:t>
            </w:r>
            <w:proofErr w:type="spellStart"/>
            <w:r w:rsidRPr="0061598F">
              <w:rPr>
                <w:rFonts w:ascii="Cambria" w:hAnsi="Cambria" w:cs="Calibri"/>
                <w:shd w:val="clear" w:color="auto" w:fill="FFFFFF"/>
              </w:rPr>
              <w:t>realizzazione</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dell'insegnamento</w:t>
            </w:r>
            <w:proofErr w:type="spellEnd"/>
            <w:r w:rsidRPr="0061598F">
              <w:rPr>
                <w:rFonts w:ascii="Cambria" w:hAnsi="Cambria" w:cs="Calibri"/>
                <w:shd w:val="clear" w:color="auto" w:fill="FFFFFF"/>
              </w:rPr>
              <w:t xml:space="preserve">, i metodi di </w:t>
            </w:r>
            <w:proofErr w:type="spellStart"/>
            <w:r w:rsidRPr="0061598F">
              <w:rPr>
                <w:rFonts w:ascii="Cambria" w:hAnsi="Cambria" w:cs="Calibri"/>
                <w:shd w:val="clear" w:color="auto" w:fill="FFFFFF"/>
              </w:rPr>
              <w:t>valutazione</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gli</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obblighi</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degli</w:t>
            </w:r>
            <w:proofErr w:type="spellEnd"/>
            <w:r w:rsidRPr="0061598F">
              <w:rPr>
                <w:rFonts w:ascii="Cambria" w:hAnsi="Cambria" w:cs="Calibri"/>
                <w:shd w:val="clear" w:color="auto" w:fill="FFFFFF"/>
              </w:rPr>
              <w:t xml:space="preserve"> studenti e la </w:t>
            </w:r>
            <w:proofErr w:type="spellStart"/>
            <w:r w:rsidRPr="0061598F">
              <w:rPr>
                <w:rFonts w:ascii="Cambria" w:hAnsi="Cambria" w:cs="Calibri"/>
                <w:shd w:val="clear" w:color="auto" w:fill="FFFFFF"/>
              </w:rPr>
              <w:t>bibliografia</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d'esame</w:t>
            </w:r>
            <w:proofErr w:type="spellEnd"/>
            <w:r w:rsidRPr="0061598F">
              <w:rPr>
                <w:rFonts w:ascii="Cambria" w:hAnsi="Cambria" w:cs="Calibri"/>
                <w:shd w:val="clear" w:color="auto" w:fill="FFFFFF"/>
              </w:rPr>
              <w:t xml:space="preserve">. Sarà </w:t>
            </w:r>
            <w:proofErr w:type="spellStart"/>
            <w:r w:rsidRPr="0061598F">
              <w:rPr>
                <w:rFonts w:ascii="Cambria" w:hAnsi="Cambria" w:cs="Calibri"/>
                <w:shd w:val="clear" w:color="auto" w:fill="FFFFFF"/>
              </w:rPr>
              <w:t>compito</w:t>
            </w:r>
            <w:proofErr w:type="spellEnd"/>
            <w:r w:rsidRPr="0061598F">
              <w:rPr>
                <w:rFonts w:ascii="Cambria" w:hAnsi="Cambria" w:cs="Calibri"/>
                <w:shd w:val="clear" w:color="auto" w:fill="FFFFFF"/>
              </w:rPr>
              <w:t xml:space="preserve"> del </w:t>
            </w:r>
            <w:proofErr w:type="spellStart"/>
            <w:r w:rsidRPr="0061598F">
              <w:rPr>
                <w:rFonts w:ascii="Cambria" w:hAnsi="Cambria" w:cs="Calibri"/>
                <w:shd w:val="clear" w:color="auto" w:fill="FFFFFF"/>
              </w:rPr>
              <w:t>titolare</w:t>
            </w:r>
            <w:proofErr w:type="spellEnd"/>
            <w:r w:rsidRPr="0061598F">
              <w:rPr>
                <w:rFonts w:ascii="Cambria" w:hAnsi="Cambria" w:cs="Calibri"/>
                <w:shd w:val="clear" w:color="auto" w:fill="FFFFFF"/>
              </w:rPr>
              <w:t xml:space="preserve"> del </w:t>
            </w:r>
            <w:proofErr w:type="spellStart"/>
            <w:r w:rsidRPr="0061598F">
              <w:rPr>
                <w:rFonts w:ascii="Cambria" w:hAnsi="Cambria" w:cs="Calibri"/>
                <w:shd w:val="clear" w:color="auto" w:fill="FFFFFF"/>
              </w:rPr>
              <w:t>corso</w:t>
            </w:r>
            <w:proofErr w:type="spellEnd"/>
            <w:r w:rsidRPr="0061598F">
              <w:rPr>
                <w:rFonts w:ascii="Cambria" w:hAnsi="Cambria" w:cs="Calibri"/>
                <w:shd w:val="clear" w:color="auto" w:fill="FFFFFF"/>
              </w:rPr>
              <w:t xml:space="preserve"> e </w:t>
            </w:r>
            <w:proofErr w:type="spellStart"/>
            <w:r w:rsidRPr="0061598F">
              <w:rPr>
                <w:rFonts w:ascii="Cambria" w:hAnsi="Cambria" w:cs="Calibri"/>
                <w:shd w:val="clear" w:color="auto" w:fill="FFFFFF"/>
              </w:rPr>
              <w:t>dell'assistente</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informare</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gli</w:t>
            </w:r>
            <w:proofErr w:type="spellEnd"/>
            <w:r w:rsidRPr="0061598F">
              <w:rPr>
                <w:rFonts w:ascii="Cambria" w:hAnsi="Cambria" w:cs="Calibri"/>
                <w:shd w:val="clear" w:color="auto" w:fill="FFFFFF"/>
              </w:rPr>
              <w:t xml:space="preserve"> studenti e </w:t>
            </w:r>
            <w:proofErr w:type="spellStart"/>
            <w:r w:rsidRPr="0061598F">
              <w:rPr>
                <w:rFonts w:ascii="Cambria" w:hAnsi="Cambria" w:cs="Calibri"/>
                <w:shd w:val="clear" w:color="auto" w:fill="FFFFFF"/>
              </w:rPr>
              <w:t>le</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studentesse</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sui</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cambiamenti</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lastRenderedPageBreak/>
              <w:t>che</w:t>
            </w:r>
            <w:proofErr w:type="spellEnd"/>
            <w:r w:rsidRPr="0061598F">
              <w:rPr>
                <w:rFonts w:ascii="Cambria" w:hAnsi="Cambria" w:cs="Calibri"/>
                <w:shd w:val="clear" w:color="auto" w:fill="FFFFFF"/>
              </w:rPr>
              <w:t xml:space="preserve"> si </w:t>
            </w:r>
            <w:proofErr w:type="spellStart"/>
            <w:r w:rsidRPr="0061598F">
              <w:rPr>
                <w:rFonts w:ascii="Cambria" w:hAnsi="Cambria" w:cs="Calibri"/>
                <w:shd w:val="clear" w:color="auto" w:fill="FFFFFF"/>
              </w:rPr>
              <w:t>applicheranno</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nel</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caso</w:t>
            </w:r>
            <w:proofErr w:type="spellEnd"/>
            <w:r w:rsidRPr="0061598F">
              <w:rPr>
                <w:rFonts w:ascii="Cambria" w:hAnsi="Cambria" w:cs="Calibri"/>
                <w:shd w:val="clear" w:color="auto" w:fill="FFFFFF"/>
              </w:rPr>
              <w:t xml:space="preserve"> si </w:t>
            </w:r>
            <w:proofErr w:type="spellStart"/>
            <w:r w:rsidRPr="0061598F">
              <w:rPr>
                <w:rFonts w:ascii="Cambria" w:hAnsi="Cambria" w:cs="Calibri"/>
                <w:shd w:val="clear" w:color="auto" w:fill="FFFFFF"/>
              </w:rPr>
              <w:t>debba</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passare</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all'insegnamento</w:t>
            </w:r>
            <w:proofErr w:type="spellEnd"/>
            <w:r w:rsidRPr="0061598F">
              <w:rPr>
                <w:rFonts w:ascii="Cambria" w:hAnsi="Cambria" w:cs="Calibri"/>
                <w:shd w:val="clear" w:color="auto" w:fill="FFFFFF"/>
              </w:rPr>
              <w:t xml:space="preserve"> a </w:t>
            </w:r>
            <w:proofErr w:type="spellStart"/>
            <w:r w:rsidRPr="0061598F">
              <w:rPr>
                <w:rFonts w:ascii="Cambria" w:hAnsi="Cambria" w:cs="Calibri"/>
                <w:shd w:val="clear" w:color="auto" w:fill="FFFFFF"/>
              </w:rPr>
              <w:t>distanza</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Le</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competenze</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attese</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rimarranno</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invariate</w:t>
            </w:r>
            <w:proofErr w:type="spellEnd"/>
            <w:r w:rsidRPr="0061598F">
              <w:rPr>
                <w:rFonts w:ascii="Cambria" w:hAnsi="Cambria" w:cs="Calibri"/>
                <w:shd w:val="clear" w:color="auto" w:fill="FFFFFF"/>
              </w:rPr>
              <w:t>.</w:t>
            </w:r>
          </w:p>
        </w:tc>
      </w:tr>
      <w:tr w:rsidR="000A0D56" w:rsidRPr="0061598F" w14:paraId="3B2262E8" w14:textId="77777777" w:rsidTr="002A519C">
        <w:trPr>
          <w:trHeight w:val="770"/>
        </w:trPr>
        <w:tc>
          <w:tcPr>
            <w:tcW w:w="2652"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60741F8" w14:textId="77777777" w:rsidR="000A0D56" w:rsidRPr="0061598F" w:rsidRDefault="000A0D56" w:rsidP="001050E4">
            <w:pPr>
              <w:spacing w:after="0" w:line="240" w:lineRule="auto"/>
              <w:rPr>
                <w:rFonts w:ascii="Cambria" w:hAnsi="Cambria"/>
              </w:rPr>
            </w:pPr>
            <w:proofErr w:type="spellStart"/>
            <w:r w:rsidRPr="0061598F">
              <w:rPr>
                <w:rFonts w:ascii="Cambria" w:hAnsi="Cambria"/>
              </w:rPr>
              <w:t>Bibliografia</w:t>
            </w:r>
            <w:proofErr w:type="spellEnd"/>
          </w:p>
        </w:tc>
        <w:tc>
          <w:tcPr>
            <w:tcW w:w="6845" w:type="dxa"/>
            <w:gridSpan w:val="7"/>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2F7A8609" w14:textId="77777777" w:rsidR="000A0D56" w:rsidRPr="0061598F" w:rsidRDefault="000A0D56" w:rsidP="001050E4">
            <w:pPr>
              <w:spacing w:after="0" w:line="240" w:lineRule="auto"/>
              <w:rPr>
                <w:rFonts w:ascii="Cambria" w:hAnsi="Cambria"/>
              </w:rPr>
            </w:pPr>
            <w:proofErr w:type="spellStart"/>
            <w:r w:rsidRPr="0061598F">
              <w:rPr>
                <w:rFonts w:ascii="Cambria" w:hAnsi="Cambria"/>
              </w:rPr>
              <w:t>Testi</w:t>
            </w:r>
            <w:proofErr w:type="spellEnd"/>
            <w:r w:rsidRPr="0061598F">
              <w:rPr>
                <w:rFonts w:ascii="Cambria" w:hAnsi="Cambria"/>
              </w:rPr>
              <w:t xml:space="preserve"> </w:t>
            </w:r>
            <w:proofErr w:type="spellStart"/>
            <w:r w:rsidRPr="0061598F">
              <w:rPr>
                <w:rFonts w:ascii="Cambria" w:hAnsi="Cambria"/>
              </w:rPr>
              <w:t>d'esame</w:t>
            </w:r>
            <w:proofErr w:type="spellEnd"/>
            <w:r w:rsidRPr="0061598F">
              <w:rPr>
                <w:rFonts w:ascii="Cambria" w:hAnsi="Cambria"/>
              </w:rPr>
              <w:t xml:space="preserve">: </w:t>
            </w:r>
          </w:p>
          <w:p w14:paraId="0A74D0ED" w14:textId="77777777" w:rsidR="000A0D56" w:rsidRPr="0061598F" w:rsidRDefault="000A0D56" w:rsidP="0032398F">
            <w:pPr>
              <w:pStyle w:val="ListParagraph"/>
              <w:numPr>
                <w:ilvl w:val="0"/>
                <w:numId w:val="65"/>
              </w:numPr>
              <w:spacing w:after="0" w:line="240" w:lineRule="auto"/>
              <w:ind w:left="206" w:hanging="283"/>
              <w:rPr>
                <w:rFonts w:ascii="Cambria" w:hAnsi="Cambria"/>
                <w:iCs/>
              </w:rPr>
            </w:pPr>
            <w:proofErr w:type="spellStart"/>
            <w:r w:rsidRPr="0061598F">
              <w:rPr>
                <w:rFonts w:ascii="Cambria" w:hAnsi="Cambria"/>
              </w:rPr>
              <w:t>Anolli</w:t>
            </w:r>
            <w:proofErr w:type="spellEnd"/>
            <w:r w:rsidRPr="0061598F">
              <w:rPr>
                <w:rFonts w:ascii="Cambria" w:hAnsi="Cambria"/>
              </w:rPr>
              <w:t xml:space="preserve">, L. (a cura di), (2002). </w:t>
            </w:r>
            <w:proofErr w:type="spellStart"/>
            <w:r w:rsidRPr="0061598F">
              <w:rPr>
                <w:rFonts w:ascii="Cambria" w:hAnsi="Cambria"/>
                <w:iCs/>
              </w:rPr>
              <w:t>Psicologia</w:t>
            </w:r>
            <w:proofErr w:type="spellEnd"/>
            <w:r w:rsidRPr="0061598F">
              <w:rPr>
                <w:rFonts w:ascii="Cambria" w:hAnsi="Cambria"/>
                <w:iCs/>
              </w:rPr>
              <w:t xml:space="preserve"> della </w:t>
            </w:r>
            <w:proofErr w:type="spellStart"/>
            <w:r w:rsidRPr="0061598F">
              <w:rPr>
                <w:rFonts w:ascii="Cambria" w:hAnsi="Cambria"/>
                <w:iCs/>
              </w:rPr>
              <w:t>comunicazione</w:t>
            </w:r>
            <w:proofErr w:type="spellEnd"/>
            <w:r w:rsidRPr="0061598F">
              <w:rPr>
                <w:rFonts w:ascii="Cambria" w:hAnsi="Cambria"/>
                <w:iCs/>
              </w:rPr>
              <w:t xml:space="preserve">. Bologna: </w:t>
            </w:r>
            <w:proofErr w:type="spellStart"/>
            <w:r w:rsidRPr="0061598F">
              <w:rPr>
                <w:rFonts w:ascii="Cambria" w:hAnsi="Cambria"/>
                <w:iCs/>
              </w:rPr>
              <w:t>Il</w:t>
            </w:r>
            <w:proofErr w:type="spellEnd"/>
            <w:r w:rsidRPr="0061598F">
              <w:rPr>
                <w:rFonts w:ascii="Cambria" w:hAnsi="Cambria"/>
                <w:iCs/>
              </w:rPr>
              <w:t xml:space="preserve"> Mulino.</w:t>
            </w:r>
          </w:p>
          <w:p w14:paraId="3E7FDCC7" w14:textId="77777777" w:rsidR="000A0D56" w:rsidRPr="0061598F" w:rsidRDefault="000A0D56" w:rsidP="0032398F">
            <w:pPr>
              <w:pStyle w:val="ListParagraph"/>
              <w:numPr>
                <w:ilvl w:val="0"/>
                <w:numId w:val="65"/>
              </w:numPr>
              <w:spacing w:after="0" w:line="240" w:lineRule="auto"/>
              <w:ind w:left="206" w:hanging="283"/>
              <w:rPr>
                <w:rFonts w:ascii="Cambria" w:hAnsi="Cambria"/>
              </w:rPr>
            </w:pPr>
            <w:r w:rsidRPr="0061598F">
              <w:rPr>
                <w:rFonts w:ascii="Cambria" w:hAnsi="Cambria"/>
                <w:iCs/>
              </w:rPr>
              <w:t xml:space="preserve">De Beni, M. (1998). </w:t>
            </w:r>
            <w:proofErr w:type="spellStart"/>
            <w:r w:rsidRPr="0061598F">
              <w:rPr>
                <w:rFonts w:ascii="Cambria" w:hAnsi="Cambria"/>
                <w:iCs/>
              </w:rPr>
              <w:t>Prosocialità</w:t>
            </w:r>
            <w:proofErr w:type="spellEnd"/>
            <w:r w:rsidRPr="0061598F">
              <w:rPr>
                <w:rFonts w:ascii="Cambria" w:hAnsi="Cambria"/>
                <w:iCs/>
              </w:rPr>
              <w:t xml:space="preserve"> e </w:t>
            </w:r>
            <w:proofErr w:type="spellStart"/>
            <w:r w:rsidRPr="0061598F">
              <w:rPr>
                <w:rFonts w:ascii="Cambria" w:hAnsi="Cambria"/>
                <w:iCs/>
              </w:rPr>
              <w:t>altruismo</w:t>
            </w:r>
            <w:proofErr w:type="spellEnd"/>
            <w:r w:rsidRPr="0061598F">
              <w:rPr>
                <w:rFonts w:ascii="Cambria" w:hAnsi="Cambria"/>
                <w:iCs/>
              </w:rPr>
              <w:t>.</w:t>
            </w:r>
            <w:r w:rsidRPr="0061598F">
              <w:rPr>
                <w:rFonts w:ascii="Cambria" w:hAnsi="Cambria"/>
              </w:rPr>
              <w:t xml:space="preserve"> </w:t>
            </w:r>
            <w:proofErr w:type="spellStart"/>
            <w:r w:rsidRPr="0061598F">
              <w:rPr>
                <w:rFonts w:ascii="Cambria" w:hAnsi="Cambria"/>
              </w:rPr>
              <w:t>Gardolo</w:t>
            </w:r>
            <w:proofErr w:type="spellEnd"/>
            <w:r w:rsidRPr="0061598F">
              <w:rPr>
                <w:rFonts w:ascii="Cambria" w:hAnsi="Cambria"/>
              </w:rPr>
              <w:t xml:space="preserve"> (TN): Erickson. </w:t>
            </w:r>
          </w:p>
          <w:p w14:paraId="75BE3592" w14:textId="77777777" w:rsidR="002A519C" w:rsidRDefault="000A0D56" w:rsidP="001050E4">
            <w:pPr>
              <w:spacing w:after="0" w:line="240" w:lineRule="auto"/>
              <w:rPr>
                <w:rFonts w:ascii="Cambria" w:hAnsi="Cambria"/>
              </w:rPr>
            </w:pPr>
            <w:r w:rsidRPr="0061598F">
              <w:rPr>
                <w:rFonts w:ascii="Cambria" w:hAnsi="Cambria"/>
              </w:rPr>
              <w:t xml:space="preserve">    (numero </w:t>
            </w:r>
            <w:proofErr w:type="spellStart"/>
            <w:r w:rsidRPr="0061598F">
              <w:rPr>
                <w:rFonts w:ascii="Cambria" w:hAnsi="Cambria"/>
              </w:rPr>
              <w:t>complessivo</w:t>
            </w:r>
            <w:proofErr w:type="spellEnd"/>
            <w:r w:rsidRPr="0061598F">
              <w:rPr>
                <w:rFonts w:ascii="Cambria" w:hAnsi="Cambria"/>
              </w:rPr>
              <w:t xml:space="preserve"> </w:t>
            </w:r>
            <w:proofErr w:type="spellStart"/>
            <w:r w:rsidRPr="0061598F">
              <w:rPr>
                <w:rFonts w:ascii="Cambria" w:hAnsi="Cambria"/>
              </w:rPr>
              <w:t>delle</w:t>
            </w:r>
            <w:proofErr w:type="spellEnd"/>
            <w:r w:rsidRPr="0061598F">
              <w:rPr>
                <w:rFonts w:ascii="Cambria" w:hAnsi="Cambria"/>
              </w:rPr>
              <w:t xml:space="preserve"> </w:t>
            </w:r>
            <w:proofErr w:type="spellStart"/>
            <w:r w:rsidRPr="0061598F">
              <w:rPr>
                <w:rFonts w:ascii="Cambria" w:hAnsi="Cambria"/>
              </w:rPr>
              <w:t>pagine</w:t>
            </w:r>
            <w:proofErr w:type="spellEnd"/>
            <w:r w:rsidRPr="0061598F">
              <w:rPr>
                <w:rFonts w:ascii="Cambria" w:hAnsi="Cambria"/>
              </w:rPr>
              <w:t xml:space="preserve"> 206)</w:t>
            </w:r>
          </w:p>
          <w:p w14:paraId="6C03D559" w14:textId="566181D2" w:rsidR="000A0D56" w:rsidRPr="0061598F" w:rsidRDefault="000A0D56" w:rsidP="001050E4">
            <w:pPr>
              <w:spacing w:after="0" w:line="240" w:lineRule="auto"/>
              <w:rPr>
                <w:rFonts w:ascii="Cambria" w:hAnsi="Cambria"/>
              </w:rPr>
            </w:pPr>
            <w:proofErr w:type="spellStart"/>
            <w:r w:rsidRPr="0061598F">
              <w:rPr>
                <w:rFonts w:ascii="Cambria" w:hAnsi="Cambria"/>
              </w:rPr>
              <w:t>Letture</w:t>
            </w:r>
            <w:proofErr w:type="spellEnd"/>
            <w:r w:rsidRPr="0061598F">
              <w:rPr>
                <w:rFonts w:ascii="Cambria" w:hAnsi="Cambria"/>
              </w:rPr>
              <w:t xml:space="preserve"> </w:t>
            </w:r>
            <w:proofErr w:type="spellStart"/>
            <w:r w:rsidRPr="0061598F">
              <w:rPr>
                <w:rFonts w:ascii="Cambria" w:hAnsi="Cambria"/>
              </w:rPr>
              <w:t>consigliate</w:t>
            </w:r>
            <w:proofErr w:type="spellEnd"/>
            <w:r w:rsidRPr="0061598F">
              <w:rPr>
                <w:rFonts w:ascii="Cambria" w:hAnsi="Cambria"/>
              </w:rPr>
              <w:t>:</w:t>
            </w:r>
          </w:p>
          <w:p w14:paraId="6A1CA2DA" w14:textId="77777777" w:rsidR="000A0D56" w:rsidRPr="0061598F" w:rsidRDefault="000A0D56" w:rsidP="0032398F">
            <w:pPr>
              <w:pStyle w:val="ListParagraph"/>
              <w:numPr>
                <w:ilvl w:val="0"/>
                <w:numId w:val="66"/>
              </w:numPr>
              <w:spacing w:after="0" w:line="240" w:lineRule="auto"/>
              <w:ind w:left="206" w:hanging="283"/>
              <w:rPr>
                <w:rFonts w:ascii="Cambria" w:hAnsi="Cambria"/>
                <w:iCs/>
              </w:rPr>
            </w:pPr>
            <w:proofErr w:type="spellStart"/>
            <w:r w:rsidRPr="0061598F">
              <w:rPr>
                <w:rFonts w:ascii="Cambria" w:hAnsi="Cambria"/>
              </w:rPr>
              <w:t>Cavazza</w:t>
            </w:r>
            <w:proofErr w:type="spellEnd"/>
            <w:r w:rsidRPr="0061598F">
              <w:rPr>
                <w:rFonts w:ascii="Cambria" w:hAnsi="Cambria"/>
              </w:rPr>
              <w:t xml:space="preserve">, N. (1997). </w:t>
            </w:r>
            <w:proofErr w:type="spellStart"/>
            <w:r w:rsidRPr="0061598F">
              <w:rPr>
                <w:rFonts w:ascii="Cambria" w:hAnsi="Cambria"/>
                <w:iCs/>
              </w:rPr>
              <w:t>Comunicazione</w:t>
            </w:r>
            <w:proofErr w:type="spellEnd"/>
            <w:r w:rsidRPr="0061598F">
              <w:rPr>
                <w:rFonts w:ascii="Cambria" w:hAnsi="Cambria"/>
                <w:iCs/>
              </w:rPr>
              <w:t xml:space="preserve"> e </w:t>
            </w:r>
            <w:proofErr w:type="spellStart"/>
            <w:r w:rsidRPr="0061598F">
              <w:rPr>
                <w:rFonts w:ascii="Cambria" w:hAnsi="Cambria"/>
                <w:iCs/>
              </w:rPr>
              <w:t>persuasione</w:t>
            </w:r>
            <w:proofErr w:type="spellEnd"/>
            <w:r w:rsidRPr="0061598F">
              <w:rPr>
                <w:rFonts w:ascii="Cambria" w:hAnsi="Cambria"/>
                <w:iCs/>
              </w:rPr>
              <w:t xml:space="preserve">. Bologna: </w:t>
            </w:r>
            <w:proofErr w:type="spellStart"/>
            <w:r w:rsidRPr="0061598F">
              <w:rPr>
                <w:rFonts w:ascii="Cambria" w:hAnsi="Cambria"/>
                <w:iCs/>
              </w:rPr>
              <w:t>Il</w:t>
            </w:r>
            <w:proofErr w:type="spellEnd"/>
            <w:r w:rsidRPr="0061598F">
              <w:rPr>
                <w:rFonts w:ascii="Cambria" w:hAnsi="Cambria"/>
                <w:iCs/>
              </w:rPr>
              <w:t xml:space="preserve"> Mulino. </w:t>
            </w:r>
          </w:p>
          <w:p w14:paraId="67A07835" w14:textId="77777777" w:rsidR="000A0D56" w:rsidRPr="0061598F" w:rsidRDefault="000A0D56" w:rsidP="0032398F">
            <w:pPr>
              <w:pStyle w:val="ListParagraph"/>
              <w:numPr>
                <w:ilvl w:val="0"/>
                <w:numId w:val="66"/>
              </w:numPr>
              <w:spacing w:after="0" w:line="240" w:lineRule="auto"/>
              <w:ind w:left="206" w:hanging="283"/>
              <w:rPr>
                <w:rFonts w:ascii="Cambria" w:hAnsi="Cambria"/>
                <w:iCs/>
              </w:rPr>
            </w:pPr>
            <w:proofErr w:type="spellStart"/>
            <w:r w:rsidRPr="0061598F">
              <w:rPr>
                <w:rFonts w:ascii="Cambria" w:hAnsi="Cambria"/>
                <w:iCs/>
              </w:rPr>
              <w:t>D'Amico</w:t>
            </w:r>
            <w:proofErr w:type="spellEnd"/>
            <w:r w:rsidRPr="0061598F">
              <w:rPr>
                <w:rFonts w:ascii="Cambria" w:hAnsi="Cambria"/>
                <w:iCs/>
              </w:rPr>
              <w:t xml:space="preserve">, E., </w:t>
            </w:r>
            <w:proofErr w:type="spellStart"/>
            <w:r w:rsidRPr="0061598F">
              <w:rPr>
                <w:rFonts w:ascii="Cambria" w:hAnsi="Cambria"/>
                <w:iCs/>
              </w:rPr>
              <w:t>Devescovi</w:t>
            </w:r>
            <w:proofErr w:type="spellEnd"/>
            <w:r w:rsidRPr="0061598F">
              <w:rPr>
                <w:rFonts w:ascii="Cambria" w:hAnsi="Cambria"/>
                <w:iCs/>
              </w:rPr>
              <w:t xml:space="preserve">, A. (2009). </w:t>
            </w:r>
            <w:proofErr w:type="spellStart"/>
            <w:r w:rsidRPr="0061598F">
              <w:rPr>
                <w:rFonts w:ascii="Cambria" w:hAnsi="Cambria"/>
                <w:iCs/>
              </w:rPr>
              <w:t>Comunicazione</w:t>
            </w:r>
            <w:proofErr w:type="spellEnd"/>
            <w:r w:rsidRPr="0061598F">
              <w:rPr>
                <w:rFonts w:ascii="Cambria" w:hAnsi="Cambria"/>
                <w:iCs/>
              </w:rPr>
              <w:t xml:space="preserve"> e </w:t>
            </w:r>
            <w:proofErr w:type="spellStart"/>
            <w:r w:rsidRPr="0061598F">
              <w:rPr>
                <w:rFonts w:ascii="Cambria" w:hAnsi="Cambria"/>
                <w:iCs/>
              </w:rPr>
              <w:t>linguaggio</w:t>
            </w:r>
            <w:proofErr w:type="spellEnd"/>
            <w:r w:rsidRPr="0061598F">
              <w:rPr>
                <w:rFonts w:ascii="Cambria" w:hAnsi="Cambria"/>
                <w:iCs/>
              </w:rPr>
              <w:t xml:space="preserve"> </w:t>
            </w:r>
            <w:proofErr w:type="spellStart"/>
            <w:r w:rsidRPr="0061598F">
              <w:rPr>
                <w:rFonts w:ascii="Cambria" w:hAnsi="Cambria"/>
                <w:iCs/>
              </w:rPr>
              <w:t>nei</w:t>
            </w:r>
            <w:proofErr w:type="spellEnd"/>
            <w:r w:rsidRPr="0061598F">
              <w:rPr>
                <w:rFonts w:ascii="Cambria" w:hAnsi="Cambria"/>
                <w:iCs/>
              </w:rPr>
              <w:t xml:space="preserve"> </w:t>
            </w:r>
            <w:proofErr w:type="spellStart"/>
            <w:r w:rsidRPr="0061598F">
              <w:rPr>
                <w:rFonts w:ascii="Cambria" w:hAnsi="Cambria"/>
                <w:iCs/>
              </w:rPr>
              <w:t>bambini</w:t>
            </w:r>
            <w:proofErr w:type="spellEnd"/>
            <w:r w:rsidRPr="0061598F">
              <w:rPr>
                <w:rFonts w:ascii="Cambria" w:hAnsi="Cambria"/>
                <w:iCs/>
              </w:rPr>
              <w:t xml:space="preserve">. Roma: </w:t>
            </w:r>
            <w:proofErr w:type="spellStart"/>
            <w:r w:rsidRPr="0061598F">
              <w:rPr>
                <w:rFonts w:ascii="Cambria" w:hAnsi="Cambria"/>
                <w:iCs/>
              </w:rPr>
              <w:t>Carocci</w:t>
            </w:r>
            <w:proofErr w:type="spellEnd"/>
            <w:r w:rsidRPr="0061598F">
              <w:rPr>
                <w:rFonts w:ascii="Cambria" w:hAnsi="Cambria"/>
                <w:iCs/>
              </w:rPr>
              <w:t>.</w:t>
            </w:r>
          </w:p>
          <w:p w14:paraId="1230827E" w14:textId="77777777" w:rsidR="000A0D56" w:rsidRPr="0061598F" w:rsidRDefault="000A0D56" w:rsidP="0032398F">
            <w:pPr>
              <w:pStyle w:val="ListParagraph"/>
              <w:numPr>
                <w:ilvl w:val="0"/>
                <w:numId w:val="66"/>
              </w:numPr>
              <w:spacing w:after="0" w:line="240" w:lineRule="auto"/>
              <w:ind w:left="206" w:hanging="283"/>
              <w:rPr>
                <w:rFonts w:ascii="Cambria" w:hAnsi="Cambria"/>
                <w:iCs/>
              </w:rPr>
            </w:pPr>
            <w:r w:rsidRPr="0061598F">
              <w:rPr>
                <w:rFonts w:ascii="Cambria" w:hAnsi="Cambria"/>
                <w:iCs/>
              </w:rPr>
              <w:t xml:space="preserve">Pati, L. (1984). </w:t>
            </w:r>
            <w:proofErr w:type="spellStart"/>
            <w:r w:rsidRPr="0061598F">
              <w:rPr>
                <w:rFonts w:ascii="Cambria" w:hAnsi="Cambria"/>
                <w:iCs/>
              </w:rPr>
              <w:t>Pedagogia</w:t>
            </w:r>
            <w:proofErr w:type="spellEnd"/>
            <w:r w:rsidRPr="0061598F">
              <w:rPr>
                <w:rFonts w:ascii="Cambria" w:hAnsi="Cambria"/>
                <w:iCs/>
              </w:rPr>
              <w:t xml:space="preserve"> della </w:t>
            </w:r>
            <w:proofErr w:type="spellStart"/>
            <w:r w:rsidRPr="0061598F">
              <w:rPr>
                <w:rFonts w:ascii="Cambria" w:hAnsi="Cambria"/>
                <w:iCs/>
              </w:rPr>
              <w:t>comunicazione</w:t>
            </w:r>
            <w:proofErr w:type="spellEnd"/>
            <w:r w:rsidRPr="0061598F">
              <w:rPr>
                <w:rFonts w:ascii="Cambria" w:hAnsi="Cambria"/>
                <w:iCs/>
              </w:rPr>
              <w:t xml:space="preserve"> </w:t>
            </w:r>
            <w:proofErr w:type="spellStart"/>
            <w:r w:rsidRPr="0061598F">
              <w:rPr>
                <w:rFonts w:ascii="Cambria" w:hAnsi="Cambria"/>
                <w:iCs/>
              </w:rPr>
              <w:t>educativa</w:t>
            </w:r>
            <w:proofErr w:type="spellEnd"/>
            <w:r w:rsidRPr="0061598F">
              <w:rPr>
                <w:rFonts w:ascii="Cambria" w:hAnsi="Cambria"/>
                <w:iCs/>
              </w:rPr>
              <w:t xml:space="preserve">. </w:t>
            </w:r>
            <w:proofErr w:type="spellStart"/>
            <w:r w:rsidRPr="0061598F">
              <w:rPr>
                <w:rFonts w:ascii="Cambria" w:hAnsi="Cambria"/>
                <w:iCs/>
              </w:rPr>
              <w:t>Brescia</w:t>
            </w:r>
            <w:proofErr w:type="spellEnd"/>
            <w:r w:rsidRPr="0061598F">
              <w:rPr>
                <w:rFonts w:ascii="Cambria" w:hAnsi="Cambria"/>
                <w:iCs/>
              </w:rPr>
              <w:t xml:space="preserve">: </w:t>
            </w:r>
            <w:proofErr w:type="spellStart"/>
            <w:r w:rsidRPr="0061598F">
              <w:rPr>
                <w:rFonts w:ascii="Cambria" w:hAnsi="Cambria"/>
                <w:iCs/>
              </w:rPr>
              <w:t>Editrice</w:t>
            </w:r>
            <w:proofErr w:type="spellEnd"/>
            <w:r w:rsidRPr="0061598F">
              <w:rPr>
                <w:rFonts w:ascii="Cambria" w:hAnsi="Cambria"/>
                <w:iCs/>
              </w:rPr>
              <w:t xml:space="preserve"> la </w:t>
            </w:r>
            <w:proofErr w:type="spellStart"/>
            <w:r w:rsidRPr="0061598F">
              <w:rPr>
                <w:rFonts w:ascii="Cambria" w:hAnsi="Cambria"/>
                <w:iCs/>
              </w:rPr>
              <w:t>Scuola</w:t>
            </w:r>
            <w:proofErr w:type="spellEnd"/>
            <w:r w:rsidRPr="0061598F">
              <w:rPr>
                <w:rFonts w:ascii="Cambria" w:hAnsi="Cambria"/>
                <w:iCs/>
              </w:rPr>
              <w:t xml:space="preserve">. </w:t>
            </w:r>
          </w:p>
          <w:p w14:paraId="6A0ACB33" w14:textId="77777777" w:rsidR="000A0D56" w:rsidRPr="0061598F" w:rsidRDefault="000A0D56" w:rsidP="0032398F">
            <w:pPr>
              <w:pStyle w:val="ListParagraph"/>
              <w:numPr>
                <w:ilvl w:val="0"/>
                <w:numId w:val="66"/>
              </w:numPr>
              <w:spacing w:after="0" w:line="240" w:lineRule="auto"/>
              <w:ind w:left="206" w:hanging="283"/>
              <w:rPr>
                <w:rFonts w:ascii="Cambria" w:hAnsi="Cambria"/>
              </w:rPr>
            </w:pPr>
            <w:proofErr w:type="spellStart"/>
            <w:r w:rsidRPr="0061598F">
              <w:rPr>
                <w:rFonts w:ascii="Cambria" w:hAnsi="Cambria"/>
                <w:iCs/>
              </w:rPr>
              <w:t>Zanzarri</w:t>
            </w:r>
            <w:proofErr w:type="spellEnd"/>
            <w:r w:rsidRPr="0061598F">
              <w:rPr>
                <w:rFonts w:ascii="Cambria" w:hAnsi="Cambria"/>
                <w:iCs/>
              </w:rPr>
              <w:t xml:space="preserve">, R. (1994). </w:t>
            </w:r>
            <w:proofErr w:type="spellStart"/>
            <w:r w:rsidRPr="0061598F">
              <w:rPr>
                <w:rFonts w:ascii="Cambria" w:hAnsi="Cambria"/>
                <w:iCs/>
              </w:rPr>
              <w:t>L'educazione</w:t>
            </w:r>
            <w:proofErr w:type="spellEnd"/>
            <w:r w:rsidRPr="0061598F">
              <w:rPr>
                <w:rFonts w:ascii="Cambria" w:hAnsi="Cambria"/>
                <w:iCs/>
              </w:rPr>
              <w:t xml:space="preserve"> </w:t>
            </w:r>
            <w:proofErr w:type="spellStart"/>
            <w:r w:rsidRPr="0061598F">
              <w:rPr>
                <w:rFonts w:ascii="Cambria" w:hAnsi="Cambria"/>
                <w:iCs/>
              </w:rPr>
              <w:t>in</w:t>
            </w:r>
            <w:proofErr w:type="spellEnd"/>
            <w:r w:rsidRPr="0061598F">
              <w:rPr>
                <w:rFonts w:ascii="Cambria" w:hAnsi="Cambria"/>
                <w:iCs/>
              </w:rPr>
              <w:t xml:space="preserve"> </w:t>
            </w:r>
            <w:proofErr w:type="spellStart"/>
            <w:r w:rsidRPr="0061598F">
              <w:rPr>
                <w:rFonts w:ascii="Cambria" w:hAnsi="Cambria"/>
                <w:iCs/>
              </w:rPr>
              <w:t>quanto</w:t>
            </w:r>
            <w:proofErr w:type="spellEnd"/>
            <w:r w:rsidRPr="0061598F">
              <w:rPr>
                <w:rFonts w:ascii="Cambria" w:hAnsi="Cambria"/>
                <w:iCs/>
              </w:rPr>
              <w:t xml:space="preserve"> </w:t>
            </w:r>
            <w:proofErr w:type="spellStart"/>
            <w:r w:rsidRPr="0061598F">
              <w:rPr>
                <w:rFonts w:ascii="Cambria" w:hAnsi="Cambria"/>
                <w:iCs/>
              </w:rPr>
              <w:t>comunicazione</w:t>
            </w:r>
            <w:proofErr w:type="spellEnd"/>
            <w:r w:rsidRPr="0061598F">
              <w:rPr>
                <w:rFonts w:ascii="Cambria" w:hAnsi="Cambria"/>
                <w:iCs/>
              </w:rPr>
              <w:t xml:space="preserve"> </w:t>
            </w:r>
            <w:proofErr w:type="spellStart"/>
            <w:r w:rsidRPr="0061598F">
              <w:rPr>
                <w:rFonts w:ascii="Cambria" w:hAnsi="Cambria"/>
                <w:iCs/>
              </w:rPr>
              <w:t>privilegiata</w:t>
            </w:r>
            <w:proofErr w:type="spellEnd"/>
            <w:r w:rsidRPr="0061598F">
              <w:rPr>
                <w:rFonts w:ascii="Cambria" w:hAnsi="Cambria"/>
                <w:iCs/>
              </w:rPr>
              <w:t xml:space="preserve">. </w:t>
            </w:r>
            <w:proofErr w:type="spellStart"/>
            <w:r w:rsidRPr="0061598F">
              <w:rPr>
                <w:rFonts w:ascii="Cambria" w:hAnsi="Cambria"/>
                <w:iCs/>
              </w:rPr>
              <w:t>Teramo</w:t>
            </w:r>
            <w:proofErr w:type="spellEnd"/>
            <w:r w:rsidRPr="0061598F">
              <w:rPr>
                <w:rFonts w:ascii="Cambria" w:hAnsi="Cambria"/>
                <w:iCs/>
              </w:rPr>
              <w:t xml:space="preserve">: </w:t>
            </w:r>
            <w:proofErr w:type="spellStart"/>
            <w:r w:rsidRPr="0061598F">
              <w:rPr>
                <w:rFonts w:ascii="Cambria" w:hAnsi="Cambria"/>
                <w:iCs/>
              </w:rPr>
              <w:t>Giunti</w:t>
            </w:r>
            <w:proofErr w:type="spellEnd"/>
            <w:r w:rsidRPr="0061598F">
              <w:rPr>
                <w:rFonts w:ascii="Cambria" w:hAnsi="Cambria"/>
                <w:iCs/>
              </w:rPr>
              <w:t xml:space="preserve"> e </w:t>
            </w:r>
            <w:proofErr w:type="spellStart"/>
            <w:r w:rsidRPr="0061598F">
              <w:rPr>
                <w:rFonts w:ascii="Cambria" w:hAnsi="Cambria"/>
                <w:iCs/>
              </w:rPr>
              <w:t>Lisciani</w:t>
            </w:r>
            <w:proofErr w:type="spellEnd"/>
            <w:r w:rsidRPr="0061598F">
              <w:rPr>
                <w:rFonts w:ascii="Cambria" w:hAnsi="Cambria"/>
                <w:iCs/>
              </w:rPr>
              <w:t xml:space="preserve"> Editori.</w:t>
            </w:r>
          </w:p>
        </w:tc>
      </w:tr>
      <w:bookmarkEnd w:id="11"/>
    </w:tbl>
    <w:p w14:paraId="31393007" w14:textId="77777777" w:rsidR="00CE3545" w:rsidRDefault="00CE3545" w:rsidP="000A0D56">
      <w:pPr>
        <w:rPr>
          <w:rFonts w:ascii="Cambria" w:hAnsi="Cambria"/>
        </w:rPr>
      </w:pPr>
    </w:p>
    <w:p w14:paraId="79F45CE6" w14:textId="77777777" w:rsidR="000A0D56" w:rsidRPr="0061598F" w:rsidRDefault="00CE3545" w:rsidP="001F0F0A">
      <w:pPr>
        <w:spacing w:line="259" w:lineRule="auto"/>
        <w:rPr>
          <w:rFonts w:ascii="Cambria" w:hAnsi="Cambria"/>
        </w:rPr>
      </w:pPr>
      <w:r>
        <w:rPr>
          <w:rFonts w:ascii="Cambria" w:hAnsi="Cambria"/>
        </w:rPr>
        <w:br w:type="page"/>
      </w:r>
    </w:p>
    <w:tbl>
      <w:tblPr>
        <w:tblStyle w:val="TableNormal2"/>
        <w:tblW w:w="5246" w:type="pct"/>
        <w:tblInd w:w="-294" w:type="dxa"/>
        <w:tblLayout w:type="fixed"/>
        <w:tblCellMar>
          <w:left w:w="0" w:type="dxa"/>
          <w:right w:w="0" w:type="dxa"/>
        </w:tblCellMar>
        <w:tblLook w:val="0600" w:firstRow="0" w:lastRow="0" w:firstColumn="0" w:lastColumn="0" w:noHBand="1" w:noVBand="1"/>
      </w:tblPr>
      <w:tblGrid>
        <w:gridCol w:w="2829"/>
        <w:gridCol w:w="1947"/>
        <w:gridCol w:w="186"/>
        <w:gridCol w:w="1425"/>
        <w:gridCol w:w="622"/>
        <w:gridCol w:w="79"/>
        <w:gridCol w:w="884"/>
        <w:gridCol w:w="1525"/>
      </w:tblGrid>
      <w:tr w:rsidR="0012783A" w:rsidRPr="0061598F" w14:paraId="517EB662" w14:textId="77777777" w:rsidTr="00CE3545">
        <w:tc>
          <w:tcPr>
            <w:tcW w:w="9497" w:type="dxa"/>
            <w:gridSpan w:val="8"/>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E9CD406" w14:textId="77777777" w:rsidR="0012783A" w:rsidRPr="0061598F" w:rsidRDefault="0012783A" w:rsidP="0012783A">
            <w:pPr>
              <w:jc w:val="right"/>
              <w:rPr>
                <w:rFonts w:ascii="Cambria" w:hAnsi="Cambria"/>
                <w:b/>
                <w:sz w:val="22"/>
                <w:szCs w:val="22"/>
              </w:rPr>
            </w:pPr>
            <w:r w:rsidRPr="0061598F">
              <w:rPr>
                <w:rFonts w:ascii="Cambria" w:hAnsi="Cambria"/>
                <w:b/>
                <w:sz w:val="22"/>
                <w:szCs w:val="22"/>
              </w:rPr>
              <w:lastRenderedPageBreak/>
              <w:t>PROGRAMMAZIONE OPERATIVA PER L'INSEGNAMENTO DI…</w:t>
            </w:r>
          </w:p>
        </w:tc>
      </w:tr>
      <w:tr w:rsidR="0012783A" w:rsidRPr="0061598F" w14:paraId="6E773C9F" w14:textId="77777777" w:rsidTr="00CE3545">
        <w:tc>
          <w:tcPr>
            <w:tcW w:w="282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5279D08" w14:textId="77777777" w:rsidR="0012783A" w:rsidRPr="0061598F" w:rsidRDefault="0012783A" w:rsidP="0012783A">
            <w:pPr>
              <w:rPr>
                <w:rFonts w:ascii="Cambria" w:hAnsi="Cambria" w:cs="Calibri"/>
                <w:sz w:val="22"/>
                <w:szCs w:val="22"/>
              </w:rPr>
            </w:pPr>
            <w:proofErr w:type="spellStart"/>
            <w:r w:rsidRPr="0061598F">
              <w:rPr>
                <w:rFonts w:ascii="Cambria" w:hAnsi="Cambria" w:cs="Calibri"/>
                <w:sz w:val="22"/>
                <w:szCs w:val="22"/>
              </w:rPr>
              <w:t>Codice</w:t>
            </w:r>
            <w:proofErr w:type="spellEnd"/>
            <w:r w:rsidRPr="0061598F">
              <w:rPr>
                <w:rFonts w:ascii="Cambria" w:hAnsi="Cambria" w:cs="Calibri"/>
                <w:sz w:val="22"/>
                <w:szCs w:val="22"/>
              </w:rPr>
              <w:t xml:space="preserve"> e </w:t>
            </w:r>
            <w:proofErr w:type="spellStart"/>
            <w:r w:rsidRPr="0061598F">
              <w:rPr>
                <w:rFonts w:ascii="Cambria" w:hAnsi="Cambria" w:cs="Calibri"/>
                <w:sz w:val="22"/>
                <w:szCs w:val="22"/>
              </w:rPr>
              <w:t>denominazione</w:t>
            </w:r>
            <w:proofErr w:type="spellEnd"/>
            <w:r w:rsidRPr="0061598F">
              <w:rPr>
                <w:rFonts w:ascii="Cambria" w:hAnsi="Cambria" w:cs="Calibri"/>
                <w:sz w:val="22"/>
                <w:szCs w:val="22"/>
              </w:rPr>
              <w:t xml:space="preserve"> </w:t>
            </w:r>
            <w:proofErr w:type="spellStart"/>
            <w:r w:rsidRPr="0061598F">
              <w:rPr>
                <w:rFonts w:ascii="Cambria" w:hAnsi="Cambria" w:cs="Calibri"/>
                <w:sz w:val="22"/>
                <w:szCs w:val="22"/>
              </w:rPr>
              <w:t>dell'insegnamento</w:t>
            </w:r>
            <w:proofErr w:type="spellEnd"/>
          </w:p>
        </w:tc>
        <w:tc>
          <w:tcPr>
            <w:tcW w:w="6668"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BBFDDB3" w14:textId="77777777" w:rsidR="0012783A" w:rsidRPr="0061598F" w:rsidRDefault="0012783A" w:rsidP="0012783A">
            <w:pPr>
              <w:rPr>
                <w:rFonts w:ascii="Cambria" w:hAnsi="Cambria" w:cs="Calibri"/>
                <w:sz w:val="22"/>
                <w:szCs w:val="22"/>
              </w:rPr>
            </w:pPr>
            <w:r w:rsidRPr="0061598F">
              <w:rPr>
                <w:rFonts w:ascii="Cambria" w:hAnsi="Cambria" w:cs="Calibri"/>
                <w:sz w:val="22"/>
                <w:szCs w:val="22"/>
              </w:rPr>
              <w:t xml:space="preserve">119167 </w:t>
            </w:r>
          </w:p>
          <w:p w14:paraId="6AA8F2CB" w14:textId="77777777" w:rsidR="0012783A" w:rsidRPr="0061598F" w:rsidRDefault="0012783A" w:rsidP="0012783A">
            <w:pPr>
              <w:rPr>
                <w:rFonts w:ascii="Cambria" w:hAnsi="Cambria" w:cs="Calibri"/>
                <w:sz w:val="22"/>
                <w:szCs w:val="22"/>
              </w:rPr>
            </w:pPr>
            <w:proofErr w:type="spellStart"/>
            <w:r w:rsidRPr="0061598F">
              <w:rPr>
                <w:rFonts w:ascii="Cambria" w:hAnsi="Cambria" w:cs="Calibri"/>
                <w:sz w:val="22"/>
                <w:szCs w:val="22"/>
              </w:rPr>
              <w:t>Bilinguismo</w:t>
            </w:r>
            <w:proofErr w:type="spellEnd"/>
            <w:r w:rsidRPr="0061598F">
              <w:rPr>
                <w:rFonts w:ascii="Cambria" w:hAnsi="Cambria" w:cs="Calibri"/>
                <w:sz w:val="22"/>
                <w:szCs w:val="22"/>
              </w:rPr>
              <w:t xml:space="preserve"> e </w:t>
            </w:r>
            <w:proofErr w:type="spellStart"/>
            <w:r w:rsidRPr="0061598F">
              <w:rPr>
                <w:rFonts w:ascii="Cambria" w:hAnsi="Cambria" w:cs="Calibri"/>
                <w:sz w:val="22"/>
                <w:szCs w:val="22"/>
              </w:rPr>
              <w:t>plurilinguismo</w:t>
            </w:r>
            <w:proofErr w:type="spellEnd"/>
            <w:r w:rsidRPr="0061598F">
              <w:rPr>
                <w:rFonts w:ascii="Cambria" w:hAnsi="Cambria" w:cs="Calibri"/>
                <w:sz w:val="22"/>
                <w:szCs w:val="22"/>
              </w:rPr>
              <w:t xml:space="preserve"> </w:t>
            </w:r>
            <w:proofErr w:type="spellStart"/>
            <w:r w:rsidRPr="0061598F">
              <w:rPr>
                <w:rFonts w:ascii="Cambria" w:hAnsi="Cambria" w:cs="Calibri"/>
                <w:sz w:val="22"/>
                <w:szCs w:val="22"/>
              </w:rPr>
              <w:t>precoce</w:t>
            </w:r>
            <w:proofErr w:type="spellEnd"/>
            <w:r w:rsidR="00CE3545">
              <w:rPr>
                <w:rFonts w:ascii="Cambria" w:hAnsi="Cambria" w:cs="Calibri"/>
                <w:sz w:val="22"/>
                <w:szCs w:val="22"/>
              </w:rPr>
              <w:t xml:space="preserve"> (</w:t>
            </w:r>
            <w:proofErr w:type="spellStart"/>
            <w:r w:rsidR="00CE3545">
              <w:rPr>
                <w:rFonts w:ascii="Cambria" w:hAnsi="Cambria" w:cs="Calibri"/>
                <w:sz w:val="22"/>
                <w:szCs w:val="22"/>
              </w:rPr>
              <w:t>titolare</w:t>
            </w:r>
            <w:proofErr w:type="spellEnd"/>
            <w:r w:rsidR="00CE3545">
              <w:rPr>
                <w:rFonts w:ascii="Cambria" w:hAnsi="Cambria" w:cs="Calibri"/>
                <w:sz w:val="22"/>
                <w:szCs w:val="22"/>
              </w:rPr>
              <w:t xml:space="preserve"> del </w:t>
            </w:r>
            <w:proofErr w:type="spellStart"/>
            <w:r w:rsidR="00CE3545">
              <w:rPr>
                <w:rFonts w:ascii="Cambria" w:hAnsi="Cambria" w:cs="Calibri"/>
                <w:sz w:val="22"/>
                <w:szCs w:val="22"/>
              </w:rPr>
              <w:t>corso</w:t>
            </w:r>
            <w:proofErr w:type="spellEnd"/>
            <w:r w:rsidR="00CE3545">
              <w:rPr>
                <w:rFonts w:ascii="Cambria" w:hAnsi="Cambria" w:cs="Calibri"/>
                <w:sz w:val="22"/>
                <w:szCs w:val="22"/>
              </w:rPr>
              <w:t>)</w:t>
            </w:r>
          </w:p>
        </w:tc>
      </w:tr>
      <w:tr w:rsidR="0012783A" w:rsidRPr="0061598F" w14:paraId="12DCC450" w14:textId="77777777" w:rsidTr="00CE3545">
        <w:tc>
          <w:tcPr>
            <w:tcW w:w="282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6F5D88A9" w14:textId="77777777" w:rsidR="0012783A" w:rsidRPr="0061598F" w:rsidRDefault="0012783A" w:rsidP="0012783A">
            <w:pPr>
              <w:rPr>
                <w:rFonts w:ascii="Cambria" w:hAnsi="Cambria" w:cs="Calibri"/>
                <w:sz w:val="22"/>
                <w:szCs w:val="22"/>
              </w:rPr>
            </w:pPr>
            <w:proofErr w:type="spellStart"/>
            <w:r w:rsidRPr="0061598F">
              <w:rPr>
                <w:rFonts w:ascii="Cambria" w:hAnsi="Cambria" w:cs="Calibri"/>
                <w:sz w:val="22"/>
                <w:szCs w:val="22"/>
              </w:rPr>
              <w:t>Nome</w:t>
            </w:r>
            <w:proofErr w:type="spellEnd"/>
            <w:r w:rsidRPr="0061598F">
              <w:rPr>
                <w:rFonts w:ascii="Cambria" w:hAnsi="Cambria" w:cs="Calibri"/>
                <w:sz w:val="22"/>
                <w:szCs w:val="22"/>
              </w:rPr>
              <w:t xml:space="preserve"> del docente </w:t>
            </w:r>
          </w:p>
          <w:p w14:paraId="7250A09F" w14:textId="77777777" w:rsidR="0012783A" w:rsidRPr="0061598F" w:rsidRDefault="0012783A" w:rsidP="0012783A">
            <w:pPr>
              <w:rPr>
                <w:rFonts w:ascii="Cambria" w:hAnsi="Cambria" w:cs="Calibri"/>
                <w:sz w:val="22"/>
                <w:szCs w:val="22"/>
              </w:rPr>
            </w:pPr>
          </w:p>
        </w:tc>
        <w:tc>
          <w:tcPr>
            <w:tcW w:w="6668"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1A2EDCE4" w14:textId="77777777" w:rsidR="0012783A" w:rsidRPr="0061598F" w:rsidRDefault="002B764F" w:rsidP="0012783A">
            <w:pPr>
              <w:rPr>
                <w:rFonts w:ascii="Cambria" w:hAnsi="Cambria" w:cs="Calibri"/>
                <w:sz w:val="22"/>
                <w:szCs w:val="22"/>
              </w:rPr>
            </w:pPr>
            <w:hyperlink r:id="rId85" w:history="1">
              <w:proofErr w:type="spellStart"/>
              <w:r w:rsidR="00CE3545">
                <w:rPr>
                  <w:rStyle w:val="Hyperlink"/>
                  <w:rFonts w:ascii="Cambria" w:hAnsi="Cambria" w:cs="Calibri Light"/>
                  <w:sz w:val="22"/>
                  <w:szCs w:val="22"/>
                  <w:lang w:val="it-IT"/>
                </w:rPr>
                <w:t>I</w:t>
              </w:r>
              <w:r w:rsidR="0012783A" w:rsidRPr="0061598F">
                <w:rPr>
                  <w:rStyle w:val="Hyperlink"/>
                  <w:rFonts w:ascii="Cambria" w:hAnsi="Cambria" w:cs="Calibri Light"/>
                  <w:sz w:val="22"/>
                  <w:szCs w:val="22"/>
                  <w:lang w:val="it-IT"/>
                </w:rPr>
                <w:t>zv</w:t>
              </w:r>
              <w:proofErr w:type="spellEnd"/>
              <w:r w:rsidR="0012783A" w:rsidRPr="0061598F">
                <w:rPr>
                  <w:rStyle w:val="Hyperlink"/>
                  <w:rFonts w:ascii="Cambria" w:hAnsi="Cambria" w:cs="Calibri Light"/>
                  <w:sz w:val="22"/>
                  <w:szCs w:val="22"/>
                  <w:lang w:val="it-IT"/>
                </w:rPr>
                <w:t xml:space="preserve">. prof. dr. sc. Nada </w:t>
              </w:r>
              <w:proofErr w:type="spellStart"/>
              <w:r w:rsidR="0012783A" w:rsidRPr="0061598F">
                <w:rPr>
                  <w:rStyle w:val="Hyperlink"/>
                  <w:rFonts w:ascii="Cambria" w:hAnsi="Cambria" w:cs="Calibri Light"/>
                  <w:sz w:val="22"/>
                  <w:szCs w:val="22"/>
                  <w:lang w:val="it-IT"/>
                </w:rPr>
                <w:t>Poropat</w:t>
              </w:r>
              <w:proofErr w:type="spellEnd"/>
              <w:r w:rsidR="0012783A" w:rsidRPr="0061598F">
                <w:rPr>
                  <w:rStyle w:val="Hyperlink"/>
                  <w:rFonts w:ascii="Cambria" w:hAnsi="Cambria" w:cs="Calibri Light"/>
                  <w:sz w:val="22"/>
                  <w:szCs w:val="22"/>
                  <w:lang w:val="it-IT"/>
                </w:rPr>
                <w:t xml:space="preserve"> </w:t>
              </w:r>
              <w:proofErr w:type="spellStart"/>
              <w:r w:rsidR="0012783A" w:rsidRPr="0061598F">
                <w:rPr>
                  <w:rStyle w:val="Hyperlink"/>
                  <w:rFonts w:ascii="Cambria" w:hAnsi="Cambria" w:cs="Calibri Light"/>
                  <w:sz w:val="22"/>
                  <w:szCs w:val="22"/>
                  <w:lang w:val="it-IT"/>
                </w:rPr>
                <w:t>Jeletić</w:t>
              </w:r>
              <w:proofErr w:type="spellEnd"/>
            </w:hyperlink>
            <w:r w:rsidR="00CE3545">
              <w:rPr>
                <w:rStyle w:val="Hyperlink"/>
                <w:rFonts w:ascii="Cambria" w:hAnsi="Cambria" w:cs="Calibri Light"/>
                <w:lang w:val="it-IT"/>
              </w:rPr>
              <w:t xml:space="preserve"> </w:t>
            </w:r>
            <w:r w:rsidR="00CE3545">
              <w:rPr>
                <w:rFonts w:ascii="Cambria" w:hAnsi="Cambria" w:cs="Calibri"/>
                <w:sz w:val="22"/>
                <w:szCs w:val="22"/>
              </w:rPr>
              <w:t>(</w:t>
            </w:r>
            <w:proofErr w:type="spellStart"/>
            <w:r w:rsidR="00CE3545">
              <w:rPr>
                <w:rFonts w:ascii="Cambria" w:hAnsi="Cambria" w:cs="Calibri"/>
                <w:sz w:val="22"/>
                <w:szCs w:val="22"/>
              </w:rPr>
              <w:t>titolare</w:t>
            </w:r>
            <w:proofErr w:type="spellEnd"/>
            <w:r w:rsidR="00CE3545">
              <w:rPr>
                <w:rFonts w:ascii="Cambria" w:hAnsi="Cambria" w:cs="Calibri"/>
                <w:sz w:val="22"/>
                <w:szCs w:val="22"/>
              </w:rPr>
              <w:t xml:space="preserve"> del </w:t>
            </w:r>
            <w:proofErr w:type="spellStart"/>
            <w:r w:rsidR="00CE3545">
              <w:rPr>
                <w:rFonts w:ascii="Cambria" w:hAnsi="Cambria" w:cs="Calibri"/>
                <w:sz w:val="22"/>
                <w:szCs w:val="22"/>
              </w:rPr>
              <w:t>corso</w:t>
            </w:r>
            <w:proofErr w:type="spellEnd"/>
            <w:r w:rsidR="00CE3545">
              <w:rPr>
                <w:rFonts w:ascii="Cambria" w:hAnsi="Cambria" w:cs="Calibri"/>
                <w:sz w:val="22"/>
                <w:szCs w:val="22"/>
              </w:rPr>
              <w:t>)</w:t>
            </w:r>
          </w:p>
        </w:tc>
      </w:tr>
      <w:tr w:rsidR="0012783A" w:rsidRPr="0061598F" w14:paraId="10FB0EE8" w14:textId="77777777" w:rsidTr="00CE3545">
        <w:tc>
          <w:tcPr>
            <w:tcW w:w="282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3A63EE5B" w14:textId="77777777" w:rsidR="0012783A" w:rsidRPr="0061598F" w:rsidRDefault="0012783A" w:rsidP="0012783A">
            <w:pPr>
              <w:rPr>
                <w:rFonts w:ascii="Cambria" w:hAnsi="Cambria" w:cs="Calibri"/>
                <w:sz w:val="22"/>
                <w:szCs w:val="22"/>
              </w:rPr>
            </w:pPr>
            <w:r w:rsidRPr="0061598F">
              <w:rPr>
                <w:rFonts w:ascii="Cambria" w:hAnsi="Cambria" w:cs="Calibri"/>
                <w:sz w:val="22"/>
                <w:szCs w:val="22"/>
              </w:rPr>
              <w:t xml:space="preserve">Corso di </w:t>
            </w:r>
            <w:proofErr w:type="spellStart"/>
            <w:r w:rsidRPr="0061598F">
              <w:rPr>
                <w:rFonts w:ascii="Cambria" w:hAnsi="Cambria" w:cs="Calibri"/>
                <w:sz w:val="22"/>
                <w:szCs w:val="22"/>
              </w:rPr>
              <w:t>laurea</w:t>
            </w:r>
            <w:proofErr w:type="spellEnd"/>
          </w:p>
        </w:tc>
        <w:tc>
          <w:tcPr>
            <w:tcW w:w="6668"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26BBE2DD" w14:textId="77777777" w:rsidR="0012783A" w:rsidRPr="0061598F" w:rsidRDefault="0012783A" w:rsidP="0012783A">
            <w:pPr>
              <w:rPr>
                <w:rFonts w:ascii="Cambria" w:hAnsi="Cambria" w:cs="Calibri"/>
                <w:sz w:val="22"/>
                <w:szCs w:val="22"/>
              </w:rPr>
            </w:pPr>
            <w:r w:rsidRPr="0061598F">
              <w:rPr>
                <w:rFonts w:ascii="Cambria" w:hAnsi="Cambria" w:cs="Calibri"/>
                <w:sz w:val="22"/>
                <w:szCs w:val="22"/>
              </w:rPr>
              <w:t xml:space="preserve">Corso </w:t>
            </w:r>
            <w:proofErr w:type="spellStart"/>
            <w:r w:rsidRPr="0061598F">
              <w:rPr>
                <w:rFonts w:ascii="Cambria" w:hAnsi="Cambria" w:cs="Calibri"/>
                <w:sz w:val="22"/>
                <w:szCs w:val="22"/>
              </w:rPr>
              <w:t>universitario</w:t>
            </w:r>
            <w:proofErr w:type="spellEnd"/>
            <w:r w:rsidRPr="0061598F">
              <w:rPr>
                <w:rFonts w:ascii="Cambria" w:hAnsi="Cambria" w:cs="Calibri"/>
                <w:sz w:val="22"/>
                <w:szCs w:val="22"/>
              </w:rPr>
              <w:t xml:space="preserve"> </w:t>
            </w:r>
            <w:proofErr w:type="spellStart"/>
            <w:r w:rsidRPr="0061598F">
              <w:rPr>
                <w:rFonts w:ascii="Cambria" w:hAnsi="Cambria" w:cs="Calibri"/>
                <w:sz w:val="22"/>
                <w:szCs w:val="22"/>
              </w:rPr>
              <w:t>integrato</w:t>
            </w:r>
            <w:proofErr w:type="spellEnd"/>
            <w:r w:rsidRPr="0061598F">
              <w:rPr>
                <w:rFonts w:ascii="Cambria" w:hAnsi="Cambria" w:cs="Calibri"/>
                <w:sz w:val="22"/>
                <w:szCs w:val="22"/>
              </w:rPr>
              <w:t xml:space="preserve"> di </w:t>
            </w:r>
            <w:proofErr w:type="spellStart"/>
            <w:r w:rsidRPr="0061598F">
              <w:rPr>
                <w:rFonts w:ascii="Cambria" w:hAnsi="Cambria" w:cs="Calibri"/>
                <w:sz w:val="22"/>
                <w:szCs w:val="22"/>
              </w:rPr>
              <w:t>Laurea</w:t>
            </w:r>
            <w:proofErr w:type="spellEnd"/>
            <w:r w:rsidRPr="0061598F">
              <w:rPr>
                <w:rFonts w:ascii="Cambria" w:hAnsi="Cambria" w:cs="Calibri"/>
                <w:sz w:val="22"/>
                <w:szCs w:val="22"/>
              </w:rPr>
              <w:t xml:space="preserve"> </w:t>
            </w:r>
            <w:proofErr w:type="spellStart"/>
            <w:r w:rsidRPr="0061598F">
              <w:rPr>
                <w:rFonts w:ascii="Cambria" w:hAnsi="Cambria" w:cs="Calibri"/>
                <w:sz w:val="22"/>
                <w:szCs w:val="22"/>
              </w:rPr>
              <w:t>in</w:t>
            </w:r>
            <w:proofErr w:type="spellEnd"/>
            <w:r w:rsidRPr="0061598F">
              <w:rPr>
                <w:rFonts w:ascii="Cambria" w:hAnsi="Cambria" w:cs="Calibri"/>
                <w:sz w:val="22"/>
                <w:szCs w:val="22"/>
              </w:rPr>
              <w:t xml:space="preserve"> </w:t>
            </w:r>
            <w:proofErr w:type="spellStart"/>
            <w:r w:rsidRPr="0061598F">
              <w:rPr>
                <w:rFonts w:ascii="Cambria" w:hAnsi="Cambria" w:cs="Calibri"/>
                <w:sz w:val="22"/>
                <w:szCs w:val="22"/>
              </w:rPr>
              <w:t>Studi</w:t>
            </w:r>
            <w:proofErr w:type="spellEnd"/>
            <w:r w:rsidRPr="0061598F">
              <w:rPr>
                <w:rFonts w:ascii="Cambria" w:hAnsi="Cambria" w:cs="Calibri"/>
                <w:sz w:val="22"/>
                <w:szCs w:val="22"/>
              </w:rPr>
              <w:t xml:space="preserve"> Magistrali </w:t>
            </w:r>
          </w:p>
        </w:tc>
      </w:tr>
      <w:tr w:rsidR="0012783A" w:rsidRPr="0061598F" w14:paraId="3FADFFA7" w14:textId="77777777" w:rsidTr="002A519C">
        <w:tc>
          <w:tcPr>
            <w:tcW w:w="282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0A778CDD" w14:textId="77777777" w:rsidR="0012783A" w:rsidRPr="0061598F" w:rsidRDefault="0012783A" w:rsidP="0012783A">
            <w:pPr>
              <w:rPr>
                <w:rFonts w:ascii="Cambria" w:hAnsi="Cambria" w:cs="Calibri"/>
                <w:sz w:val="22"/>
                <w:szCs w:val="22"/>
              </w:rPr>
            </w:pPr>
            <w:r w:rsidRPr="0061598F">
              <w:rPr>
                <w:rFonts w:ascii="Cambria" w:hAnsi="Cambria" w:cs="Calibri"/>
                <w:sz w:val="22"/>
                <w:szCs w:val="22"/>
              </w:rPr>
              <w:t xml:space="preserve">Status </w:t>
            </w:r>
            <w:proofErr w:type="spellStart"/>
            <w:r w:rsidRPr="0061598F">
              <w:rPr>
                <w:rFonts w:ascii="Cambria" w:hAnsi="Cambria" w:cs="Calibri"/>
                <w:sz w:val="22"/>
                <w:szCs w:val="22"/>
              </w:rPr>
              <w:t>dell'insegnamento</w:t>
            </w:r>
            <w:proofErr w:type="spellEnd"/>
          </w:p>
        </w:tc>
        <w:tc>
          <w:tcPr>
            <w:tcW w:w="194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27639EB4" w14:textId="77777777" w:rsidR="0012783A" w:rsidRPr="0061598F" w:rsidRDefault="0012783A" w:rsidP="0012783A">
            <w:pPr>
              <w:rPr>
                <w:rFonts w:ascii="Cambria" w:hAnsi="Cambria" w:cs="Calibri"/>
                <w:bCs/>
                <w:sz w:val="22"/>
                <w:szCs w:val="22"/>
              </w:rPr>
            </w:pPr>
            <w:proofErr w:type="spellStart"/>
            <w:r w:rsidRPr="0061598F">
              <w:rPr>
                <w:rFonts w:ascii="Cambria" w:hAnsi="Cambria" w:cs="Calibri"/>
                <w:bCs/>
                <w:sz w:val="22"/>
                <w:szCs w:val="22"/>
              </w:rPr>
              <w:t>opzionale</w:t>
            </w:r>
            <w:proofErr w:type="spellEnd"/>
            <w:r w:rsidRPr="0061598F">
              <w:rPr>
                <w:rFonts w:ascii="Cambria" w:hAnsi="Cambria" w:cs="Calibri"/>
                <w:bCs/>
                <w:sz w:val="22"/>
                <w:szCs w:val="22"/>
              </w:rPr>
              <w:t xml:space="preserve">        </w:t>
            </w:r>
          </w:p>
        </w:tc>
        <w:tc>
          <w:tcPr>
            <w:tcW w:w="2312" w:type="dxa"/>
            <w:gridSpan w:val="4"/>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33CC1D82" w14:textId="77777777" w:rsidR="0012783A" w:rsidRPr="0061598F" w:rsidRDefault="0012783A" w:rsidP="0012783A">
            <w:pPr>
              <w:rPr>
                <w:rFonts w:ascii="Cambria" w:hAnsi="Cambria" w:cs="Calibri"/>
                <w:sz w:val="22"/>
                <w:szCs w:val="22"/>
              </w:rPr>
            </w:pPr>
            <w:proofErr w:type="spellStart"/>
            <w:r w:rsidRPr="0061598F">
              <w:rPr>
                <w:rFonts w:ascii="Cambria" w:hAnsi="Cambria" w:cs="Calibri"/>
                <w:sz w:val="22"/>
                <w:szCs w:val="22"/>
              </w:rPr>
              <w:t>Livello</w:t>
            </w:r>
            <w:proofErr w:type="spellEnd"/>
            <w:r w:rsidRPr="0061598F">
              <w:rPr>
                <w:rFonts w:ascii="Cambria" w:hAnsi="Cambria" w:cs="Calibri"/>
                <w:sz w:val="22"/>
                <w:szCs w:val="22"/>
              </w:rPr>
              <w:t xml:space="preserve"> </w:t>
            </w:r>
            <w:proofErr w:type="spellStart"/>
            <w:r w:rsidRPr="0061598F">
              <w:rPr>
                <w:rFonts w:ascii="Cambria" w:hAnsi="Cambria" w:cs="Calibri"/>
                <w:sz w:val="22"/>
                <w:szCs w:val="22"/>
              </w:rPr>
              <w:t>dell'insegnamento</w:t>
            </w:r>
            <w:proofErr w:type="spellEnd"/>
          </w:p>
        </w:tc>
        <w:tc>
          <w:tcPr>
            <w:tcW w:w="2409" w:type="dxa"/>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3894CDF5" w14:textId="77777777" w:rsidR="0012783A" w:rsidRPr="0061598F" w:rsidRDefault="0012783A" w:rsidP="0012783A">
            <w:pPr>
              <w:rPr>
                <w:rFonts w:ascii="Cambria" w:hAnsi="Cambria" w:cs="Calibri"/>
                <w:sz w:val="22"/>
                <w:szCs w:val="22"/>
              </w:rPr>
            </w:pPr>
            <w:r w:rsidRPr="0061598F">
              <w:rPr>
                <w:rFonts w:ascii="Cambria" w:hAnsi="Cambria" w:cs="Calibri"/>
                <w:sz w:val="22"/>
                <w:szCs w:val="22"/>
                <w:lang w:val="it-IT"/>
              </w:rPr>
              <w:t>integrato</w:t>
            </w:r>
          </w:p>
        </w:tc>
      </w:tr>
      <w:tr w:rsidR="0012783A" w:rsidRPr="0061598F" w14:paraId="333226B3" w14:textId="77777777" w:rsidTr="002A519C">
        <w:tc>
          <w:tcPr>
            <w:tcW w:w="282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13586BB" w14:textId="77777777" w:rsidR="0012783A" w:rsidRPr="0061598F" w:rsidRDefault="0012783A" w:rsidP="0012783A">
            <w:pPr>
              <w:rPr>
                <w:rFonts w:ascii="Cambria" w:hAnsi="Cambria" w:cs="Calibri"/>
                <w:sz w:val="22"/>
                <w:szCs w:val="22"/>
              </w:rPr>
            </w:pPr>
            <w:r w:rsidRPr="0061598F">
              <w:rPr>
                <w:rFonts w:ascii="Cambria" w:hAnsi="Cambria" w:cs="Calibri"/>
                <w:sz w:val="22"/>
                <w:szCs w:val="22"/>
              </w:rPr>
              <w:t>Semestre</w:t>
            </w:r>
          </w:p>
        </w:tc>
        <w:tc>
          <w:tcPr>
            <w:tcW w:w="194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4D7E7E56" w14:textId="0B397D62" w:rsidR="0012783A" w:rsidRPr="0061598F" w:rsidRDefault="002A519C" w:rsidP="0012783A">
            <w:pPr>
              <w:rPr>
                <w:rFonts w:ascii="Cambria" w:hAnsi="Cambria" w:cs="Calibri"/>
                <w:sz w:val="22"/>
                <w:szCs w:val="22"/>
              </w:rPr>
            </w:pPr>
            <w:proofErr w:type="spellStart"/>
            <w:r>
              <w:rPr>
                <w:rFonts w:ascii="Cambria" w:hAnsi="Cambria" w:cs="Calibri"/>
                <w:sz w:val="22"/>
                <w:szCs w:val="22"/>
              </w:rPr>
              <w:t>e</w:t>
            </w:r>
            <w:r w:rsidR="0012783A" w:rsidRPr="0061598F">
              <w:rPr>
                <w:rFonts w:ascii="Cambria" w:hAnsi="Cambria" w:cs="Calibri"/>
                <w:sz w:val="22"/>
                <w:szCs w:val="22"/>
              </w:rPr>
              <w:t>stivo</w:t>
            </w:r>
            <w:proofErr w:type="spellEnd"/>
          </w:p>
        </w:tc>
        <w:tc>
          <w:tcPr>
            <w:tcW w:w="2312" w:type="dxa"/>
            <w:gridSpan w:val="4"/>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08C1913F" w14:textId="77777777" w:rsidR="0012783A" w:rsidRPr="0061598F" w:rsidRDefault="0012783A" w:rsidP="0012783A">
            <w:pPr>
              <w:rPr>
                <w:rFonts w:ascii="Cambria" w:hAnsi="Cambria" w:cs="Calibri"/>
                <w:sz w:val="22"/>
                <w:szCs w:val="22"/>
              </w:rPr>
            </w:pPr>
            <w:r w:rsidRPr="0061598F">
              <w:rPr>
                <w:rFonts w:ascii="Cambria" w:hAnsi="Cambria" w:cs="Calibri"/>
                <w:sz w:val="22"/>
                <w:szCs w:val="22"/>
              </w:rPr>
              <w:t xml:space="preserve">Anno del </w:t>
            </w:r>
            <w:proofErr w:type="spellStart"/>
            <w:r w:rsidRPr="0061598F">
              <w:rPr>
                <w:rFonts w:ascii="Cambria" w:hAnsi="Cambria" w:cs="Calibri"/>
                <w:sz w:val="22"/>
                <w:szCs w:val="22"/>
              </w:rPr>
              <w:t>corso</w:t>
            </w:r>
            <w:proofErr w:type="spellEnd"/>
            <w:r w:rsidRPr="0061598F">
              <w:rPr>
                <w:rFonts w:ascii="Cambria" w:hAnsi="Cambria" w:cs="Calibri"/>
                <w:sz w:val="22"/>
                <w:szCs w:val="22"/>
              </w:rPr>
              <w:t xml:space="preserve"> di </w:t>
            </w:r>
            <w:proofErr w:type="spellStart"/>
            <w:r w:rsidRPr="0061598F">
              <w:rPr>
                <w:rFonts w:ascii="Cambria" w:hAnsi="Cambria" w:cs="Calibri"/>
                <w:sz w:val="22"/>
                <w:szCs w:val="22"/>
              </w:rPr>
              <w:t>laurea</w:t>
            </w:r>
            <w:proofErr w:type="spellEnd"/>
          </w:p>
        </w:tc>
        <w:tc>
          <w:tcPr>
            <w:tcW w:w="2409" w:type="dxa"/>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04EDD5DD" w14:textId="77777777" w:rsidR="0012783A" w:rsidRPr="0061598F" w:rsidRDefault="0012783A" w:rsidP="0012783A">
            <w:pPr>
              <w:rPr>
                <w:rFonts w:ascii="Cambria" w:hAnsi="Cambria" w:cs="Calibri"/>
                <w:sz w:val="22"/>
                <w:szCs w:val="22"/>
              </w:rPr>
            </w:pPr>
            <w:r w:rsidRPr="0061598F">
              <w:rPr>
                <w:rFonts w:ascii="Cambria" w:hAnsi="Cambria" w:cs="Calibri"/>
                <w:sz w:val="22"/>
                <w:szCs w:val="22"/>
              </w:rPr>
              <w:t>V</w:t>
            </w:r>
          </w:p>
        </w:tc>
      </w:tr>
      <w:tr w:rsidR="0012783A" w:rsidRPr="0061598F" w14:paraId="1B58F38B" w14:textId="77777777" w:rsidTr="002A519C">
        <w:tc>
          <w:tcPr>
            <w:tcW w:w="282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6036956" w14:textId="77777777" w:rsidR="0012783A" w:rsidRPr="0061598F" w:rsidRDefault="0012783A" w:rsidP="0012783A">
            <w:pPr>
              <w:rPr>
                <w:rFonts w:ascii="Cambria" w:hAnsi="Cambria"/>
                <w:sz w:val="22"/>
                <w:szCs w:val="22"/>
              </w:rPr>
            </w:pPr>
            <w:r w:rsidRPr="0061598F">
              <w:rPr>
                <w:rFonts w:ascii="Cambria" w:hAnsi="Cambria"/>
                <w:sz w:val="22"/>
                <w:szCs w:val="22"/>
                <w:lang w:val="it-IT"/>
              </w:rPr>
              <w:t>Luogo della realizzazione</w:t>
            </w:r>
          </w:p>
        </w:tc>
        <w:tc>
          <w:tcPr>
            <w:tcW w:w="194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BECC695" w14:textId="77777777" w:rsidR="0012783A" w:rsidRPr="0061598F" w:rsidRDefault="0012783A" w:rsidP="0012783A">
            <w:pPr>
              <w:rPr>
                <w:rFonts w:ascii="Cambria" w:hAnsi="Cambria"/>
                <w:sz w:val="22"/>
                <w:szCs w:val="22"/>
              </w:rPr>
            </w:pPr>
            <w:r w:rsidRPr="0061598F">
              <w:rPr>
                <w:rFonts w:ascii="Cambria" w:hAnsi="Cambria"/>
                <w:sz w:val="22"/>
                <w:szCs w:val="22"/>
              </w:rPr>
              <w:t xml:space="preserve">aula </w:t>
            </w:r>
          </w:p>
        </w:tc>
        <w:tc>
          <w:tcPr>
            <w:tcW w:w="2312" w:type="dxa"/>
            <w:gridSpan w:val="4"/>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hideMark/>
          </w:tcPr>
          <w:p w14:paraId="758B20C3" w14:textId="77777777" w:rsidR="0012783A" w:rsidRPr="0061598F" w:rsidRDefault="0012783A" w:rsidP="0012783A">
            <w:pPr>
              <w:rPr>
                <w:rFonts w:ascii="Cambria" w:hAnsi="Cambria"/>
                <w:sz w:val="22"/>
                <w:szCs w:val="22"/>
              </w:rPr>
            </w:pPr>
            <w:r w:rsidRPr="0061598F">
              <w:rPr>
                <w:rFonts w:ascii="Cambria" w:hAnsi="Cambria"/>
                <w:sz w:val="22"/>
                <w:szCs w:val="22"/>
                <w:lang w:val="it-IT"/>
              </w:rPr>
              <w:t xml:space="preserve">Lingua </w:t>
            </w:r>
            <w:r w:rsidRPr="0061598F">
              <w:rPr>
                <w:rFonts w:ascii="Cambria" w:hAnsi="Cambria"/>
                <w:sz w:val="22"/>
                <w:szCs w:val="22"/>
              </w:rPr>
              <w:t>(</w:t>
            </w:r>
            <w:proofErr w:type="spellStart"/>
            <w:r w:rsidRPr="0061598F">
              <w:rPr>
                <w:rFonts w:ascii="Cambria" w:hAnsi="Cambria"/>
                <w:sz w:val="22"/>
                <w:szCs w:val="22"/>
              </w:rPr>
              <w:t>altre</w:t>
            </w:r>
            <w:proofErr w:type="spellEnd"/>
            <w:r w:rsidRPr="0061598F">
              <w:rPr>
                <w:rFonts w:ascii="Cambria" w:hAnsi="Cambria"/>
                <w:sz w:val="22"/>
                <w:szCs w:val="22"/>
              </w:rPr>
              <w:t xml:space="preserve"> </w:t>
            </w:r>
            <w:proofErr w:type="spellStart"/>
            <w:r w:rsidRPr="0061598F">
              <w:rPr>
                <w:rFonts w:ascii="Cambria" w:hAnsi="Cambria"/>
                <w:sz w:val="22"/>
                <w:szCs w:val="22"/>
              </w:rPr>
              <w:t>lingue</w:t>
            </w:r>
            <w:proofErr w:type="spellEnd"/>
            <w:r w:rsidRPr="0061598F">
              <w:rPr>
                <w:rFonts w:ascii="Cambria" w:hAnsi="Cambria"/>
                <w:sz w:val="22"/>
                <w:szCs w:val="22"/>
              </w:rPr>
              <w:t xml:space="preserve"> </w:t>
            </w:r>
            <w:proofErr w:type="spellStart"/>
            <w:r w:rsidRPr="0061598F">
              <w:rPr>
                <w:rFonts w:ascii="Cambria" w:hAnsi="Cambria"/>
                <w:sz w:val="22"/>
                <w:szCs w:val="22"/>
              </w:rPr>
              <w:t>possibili</w:t>
            </w:r>
            <w:proofErr w:type="spellEnd"/>
            <w:r w:rsidRPr="0061598F">
              <w:rPr>
                <w:rFonts w:ascii="Cambria" w:hAnsi="Cambria"/>
                <w:sz w:val="22"/>
                <w:szCs w:val="22"/>
              </w:rPr>
              <w:t>)</w:t>
            </w:r>
          </w:p>
        </w:tc>
        <w:tc>
          <w:tcPr>
            <w:tcW w:w="2409" w:type="dxa"/>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7574C290" w14:textId="77777777" w:rsidR="0012783A" w:rsidRPr="0061598F" w:rsidRDefault="0012783A" w:rsidP="0012783A">
            <w:pPr>
              <w:rPr>
                <w:rFonts w:ascii="Cambria" w:hAnsi="Cambria"/>
                <w:sz w:val="22"/>
                <w:szCs w:val="22"/>
              </w:rPr>
            </w:pPr>
            <w:proofErr w:type="spellStart"/>
            <w:r w:rsidRPr="0061598F">
              <w:rPr>
                <w:rFonts w:ascii="Cambria" w:hAnsi="Cambria"/>
                <w:sz w:val="22"/>
                <w:szCs w:val="22"/>
              </w:rPr>
              <w:t>italiano</w:t>
            </w:r>
            <w:proofErr w:type="spellEnd"/>
            <w:r w:rsidRPr="0061598F">
              <w:rPr>
                <w:rFonts w:ascii="Cambria" w:hAnsi="Cambria"/>
                <w:sz w:val="22"/>
                <w:szCs w:val="22"/>
              </w:rPr>
              <w:t xml:space="preserve"> </w:t>
            </w:r>
          </w:p>
        </w:tc>
      </w:tr>
      <w:tr w:rsidR="0012783A" w:rsidRPr="0061598F" w14:paraId="2E021642" w14:textId="77777777" w:rsidTr="002A519C">
        <w:trPr>
          <w:trHeight w:val="471"/>
        </w:trPr>
        <w:tc>
          <w:tcPr>
            <w:tcW w:w="2829" w:type="dxa"/>
            <w:tcBorders>
              <w:top w:val="single" w:sz="8" w:space="0" w:color="000000"/>
              <w:left w:val="single" w:sz="8" w:space="0" w:color="000000"/>
              <w:bottom w:val="nil"/>
              <w:right w:val="single" w:sz="8" w:space="0" w:color="000000"/>
            </w:tcBorders>
            <w:shd w:val="clear" w:color="auto" w:fill="F3F3F3"/>
            <w:tcMar>
              <w:top w:w="72" w:type="dxa"/>
              <w:left w:w="144" w:type="dxa"/>
              <w:bottom w:w="72" w:type="dxa"/>
              <w:right w:w="144" w:type="dxa"/>
            </w:tcMar>
            <w:vAlign w:val="center"/>
            <w:hideMark/>
          </w:tcPr>
          <w:p w14:paraId="3E83DE42" w14:textId="77777777" w:rsidR="0012783A" w:rsidRPr="0061598F" w:rsidRDefault="0012783A" w:rsidP="0012783A">
            <w:pPr>
              <w:rPr>
                <w:rFonts w:ascii="Cambria" w:hAnsi="Cambria"/>
                <w:sz w:val="22"/>
                <w:szCs w:val="22"/>
              </w:rPr>
            </w:pPr>
            <w:proofErr w:type="spellStart"/>
            <w:r w:rsidRPr="0061598F">
              <w:rPr>
                <w:rFonts w:ascii="Cambria" w:hAnsi="Cambria"/>
                <w:sz w:val="22"/>
                <w:szCs w:val="22"/>
              </w:rPr>
              <w:t>Valore</w:t>
            </w:r>
            <w:proofErr w:type="spellEnd"/>
            <w:r w:rsidRPr="0061598F">
              <w:rPr>
                <w:rFonts w:ascii="Cambria" w:hAnsi="Cambria"/>
                <w:sz w:val="22"/>
                <w:szCs w:val="22"/>
              </w:rPr>
              <w:t xml:space="preserve"> </w:t>
            </w:r>
            <w:proofErr w:type="spellStart"/>
            <w:r w:rsidRPr="0061598F">
              <w:rPr>
                <w:rFonts w:ascii="Cambria" w:hAnsi="Cambria"/>
                <w:sz w:val="22"/>
                <w:szCs w:val="22"/>
              </w:rPr>
              <w:t>in</w:t>
            </w:r>
            <w:proofErr w:type="spellEnd"/>
            <w:r w:rsidRPr="0061598F">
              <w:rPr>
                <w:rFonts w:ascii="Cambria" w:hAnsi="Cambria"/>
                <w:sz w:val="22"/>
                <w:szCs w:val="22"/>
              </w:rPr>
              <w:t xml:space="preserve"> CFU</w:t>
            </w:r>
          </w:p>
        </w:tc>
        <w:tc>
          <w:tcPr>
            <w:tcW w:w="1947" w:type="dxa"/>
            <w:tcBorders>
              <w:top w:val="single" w:sz="8" w:space="0" w:color="000000"/>
              <w:left w:val="single" w:sz="8" w:space="0" w:color="000000"/>
              <w:bottom w:val="nil"/>
              <w:right w:val="single" w:sz="8" w:space="0" w:color="000000"/>
            </w:tcBorders>
            <w:tcMar>
              <w:top w:w="72" w:type="dxa"/>
              <w:left w:w="144" w:type="dxa"/>
              <w:bottom w:w="72" w:type="dxa"/>
              <w:right w:w="144" w:type="dxa"/>
            </w:tcMar>
            <w:vAlign w:val="center"/>
            <w:hideMark/>
          </w:tcPr>
          <w:p w14:paraId="63F25DBF" w14:textId="77777777" w:rsidR="0012783A" w:rsidRPr="0061598F" w:rsidRDefault="0012783A" w:rsidP="00CE3545">
            <w:pPr>
              <w:rPr>
                <w:rFonts w:ascii="Cambria" w:hAnsi="Cambria"/>
                <w:sz w:val="22"/>
                <w:szCs w:val="22"/>
              </w:rPr>
            </w:pPr>
            <w:r w:rsidRPr="0061598F">
              <w:rPr>
                <w:rFonts w:ascii="Cambria" w:hAnsi="Cambria"/>
                <w:sz w:val="22"/>
                <w:szCs w:val="22"/>
              </w:rPr>
              <w:t>2</w:t>
            </w:r>
          </w:p>
        </w:tc>
        <w:tc>
          <w:tcPr>
            <w:tcW w:w="2312" w:type="dxa"/>
            <w:gridSpan w:val="4"/>
            <w:tcBorders>
              <w:top w:val="single" w:sz="8" w:space="0" w:color="000000"/>
              <w:left w:val="single" w:sz="8" w:space="0" w:color="000000"/>
              <w:bottom w:val="nil"/>
              <w:right w:val="single" w:sz="8" w:space="0" w:color="000000"/>
            </w:tcBorders>
            <w:shd w:val="clear" w:color="auto" w:fill="E6E6E6"/>
            <w:tcMar>
              <w:top w:w="72" w:type="dxa"/>
              <w:left w:w="144" w:type="dxa"/>
              <w:bottom w:w="72" w:type="dxa"/>
              <w:right w:w="144" w:type="dxa"/>
            </w:tcMar>
            <w:vAlign w:val="center"/>
            <w:hideMark/>
          </w:tcPr>
          <w:p w14:paraId="64034512" w14:textId="77777777" w:rsidR="0012783A" w:rsidRPr="0061598F" w:rsidRDefault="0012783A" w:rsidP="0012783A">
            <w:pPr>
              <w:rPr>
                <w:rFonts w:ascii="Cambria" w:hAnsi="Cambria"/>
                <w:sz w:val="22"/>
                <w:szCs w:val="22"/>
              </w:rPr>
            </w:pPr>
            <w:r w:rsidRPr="0061598F">
              <w:rPr>
                <w:rFonts w:ascii="Cambria" w:hAnsi="Cambria"/>
                <w:sz w:val="22"/>
                <w:szCs w:val="22"/>
              </w:rPr>
              <w:t xml:space="preserve">Ore di </w:t>
            </w:r>
            <w:proofErr w:type="spellStart"/>
            <w:r w:rsidRPr="0061598F">
              <w:rPr>
                <w:rFonts w:ascii="Cambria" w:hAnsi="Cambria"/>
                <w:sz w:val="22"/>
                <w:szCs w:val="22"/>
              </w:rPr>
              <w:t>lezione</w:t>
            </w:r>
            <w:proofErr w:type="spellEnd"/>
            <w:r w:rsidRPr="0061598F">
              <w:rPr>
                <w:rFonts w:ascii="Cambria" w:hAnsi="Cambria"/>
                <w:sz w:val="22"/>
                <w:szCs w:val="22"/>
              </w:rPr>
              <w:t xml:space="preserve"> </w:t>
            </w:r>
            <w:proofErr w:type="spellStart"/>
            <w:r w:rsidRPr="0061598F">
              <w:rPr>
                <w:rFonts w:ascii="Cambria" w:hAnsi="Cambria"/>
                <w:sz w:val="22"/>
                <w:szCs w:val="22"/>
              </w:rPr>
              <w:t>al</w:t>
            </w:r>
            <w:proofErr w:type="spellEnd"/>
            <w:r w:rsidRPr="0061598F">
              <w:rPr>
                <w:rFonts w:ascii="Cambria" w:hAnsi="Cambria"/>
                <w:sz w:val="22"/>
                <w:szCs w:val="22"/>
              </w:rPr>
              <w:t xml:space="preserve"> semestre</w:t>
            </w:r>
          </w:p>
        </w:tc>
        <w:tc>
          <w:tcPr>
            <w:tcW w:w="2409" w:type="dxa"/>
            <w:gridSpan w:val="2"/>
            <w:tcBorders>
              <w:top w:val="single" w:sz="8" w:space="0" w:color="000000"/>
              <w:left w:val="single" w:sz="8" w:space="0" w:color="000000"/>
              <w:bottom w:val="nil"/>
              <w:right w:val="single" w:sz="8" w:space="0" w:color="000000"/>
            </w:tcBorders>
            <w:tcMar>
              <w:top w:w="72" w:type="dxa"/>
              <w:left w:w="144" w:type="dxa"/>
              <w:bottom w:w="72" w:type="dxa"/>
              <w:right w:w="144" w:type="dxa"/>
            </w:tcMar>
            <w:vAlign w:val="center"/>
            <w:hideMark/>
          </w:tcPr>
          <w:p w14:paraId="6C7DB7D3" w14:textId="77777777" w:rsidR="0012783A" w:rsidRPr="0061598F" w:rsidRDefault="0012783A" w:rsidP="00CE3545">
            <w:pPr>
              <w:rPr>
                <w:rFonts w:ascii="Cambria" w:hAnsi="Cambria"/>
                <w:sz w:val="22"/>
                <w:szCs w:val="22"/>
              </w:rPr>
            </w:pPr>
            <w:r w:rsidRPr="0061598F">
              <w:rPr>
                <w:rFonts w:ascii="Cambria" w:hAnsi="Cambria"/>
                <w:sz w:val="22"/>
                <w:szCs w:val="22"/>
              </w:rPr>
              <w:t xml:space="preserve">15L – </w:t>
            </w:r>
            <w:r w:rsidR="00CE3545">
              <w:rPr>
                <w:rFonts w:ascii="Cambria" w:hAnsi="Cambria"/>
                <w:sz w:val="22"/>
                <w:szCs w:val="22"/>
              </w:rPr>
              <w:t xml:space="preserve">15S – </w:t>
            </w:r>
            <w:r w:rsidRPr="0061598F">
              <w:rPr>
                <w:rFonts w:ascii="Cambria" w:hAnsi="Cambria"/>
                <w:sz w:val="22"/>
                <w:szCs w:val="22"/>
              </w:rPr>
              <w:t xml:space="preserve">0E </w:t>
            </w:r>
          </w:p>
        </w:tc>
      </w:tr>
      <w:tr w:rsidR="0012783A" w:rsidRPr="0061598F" w14:paraId="43E33509" w14:textId="77777777" w:rsidTr="00CE3545">
        <w:tc>
          <w:tcPr>
            <w:tcW w:w="282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11CBE84" w14:textId="77777777" w:rsidR="0012783A" w:rsidRPr="0061598F" w:rsidRDefault="0012783A" w:rsidP="0012783A">
            <w:pPr>
              <w:rPr>
                <w:rFonts w:ascii="Cambria" w:hAnsi="Cambria"/>
                <w:sz w:val="22"/>
                <w:szCs w:val="22"/>
              </w:rPr>
            </w:pPr>
            <w:proofErr w:type="spellStart"/>
            <w:r w:rsidRPr="0061598F">
              <w:rPr>
                <w:rFonts w:ascii="Cambria" w:hAnsi="Cambria"/>
                <w:sz w:val="22"/>
                <w:szCs w:val="22"/>
              </w:rPr>
              <w:t>Condizioni</w:t>
            </w:r>
            <w:proofErr w:type="spellEnd"/>
            <w:r w:rsidRPr="0061598F">
              <w:rPr>
                <w:rFonts w:ascii="Cambria" w:hAnsi="Cambria"/>
                <w:sz w:val="22"/>
                <w:szCs w:val="22"/>
              </w:rPr>
              <w:t xml:space="preserve"> da </w:t>
            </w:r>
            <w:proofErr w:type="spellStart"/>
            <w:r w:rsidRPr="0061598F">
              <w:rPr>
                <w:rFonts w:ascii="Cambria" w:hAnsi="Cambria"/>
                <w:sz w:val="22"/>
                <w:szCs w:val="22"/>
              </w:rPr>
              <w:t>soddisfare</w:t>
            </w:r>
            <w:proofErr w:type="spellEnd"/>
            <w:r w:rsidRPr="0061598F">
              <w:rPr>
                <w:rFonts w:ascii="Cambria" w:hAnsi="Cambria"/>
                <w:sz w:val="22"/>
                <w:szCs w:val="22"/>
              </w:rPr>
              <w:t xml:space="preserve"> per </w:t>
            </w:r>
            <w:proofErr w:type="spellStart"/>
            <w:r w:rsidRPr="0061598F">
              <w:rPr>
                <w:rFonts w:ascii="Cambria" w:hAnsi="Cambria"/>
                <w:sz w:val="22"/>
                <w:szCs w:val="22"/>
              </w:rPr>
              <w:t>poter</w:t>
            </w:r>
            <w:proofErr w:type="spellEnd"/>
            <w:r w:rsidRPr="0061598F">
              <w:rPr>
                <w:rFonts w:ascii="Cambria" w:hAnsi="Cambria"/>
                <w:sz w:val="22"/>
                <w:szCs w:val="22"/>
              </w:rPr>
              <w:t xml:space="preserve"> </w:t>
            </w:r>
            <w:proofErr w:type="spellStart"/>
            <w:r w:rsidRPr="0061598F">
              <w:rPr>
                <w:rFonts w:ascii="Cambria" w:hAnsi="Cambria"/>
                <w:sz w:val="22"/>
                <w:szCs w:val="22"/>
              </w:rPr>
              <w:t>iscrivere</w:t>
            </w:r>
            <w:proofErr w:type="spellEnd"/>
            <w:r w:rsidRPr="0061598F">
              <w:rPr>
                <w:rFonts w:ascii="Cambria" w:hAnsi="Cambria"/>
                <w:sz w:val="22"/>
                <w:szCs w:val="22"/>
              </w:rPr>
              <w:t xml:space="preserve"> e </w:t>
            </w:r>
            <w:proofErr w:type="spellStart"/>
            <w:r w:rsidRPr="0061598F">
              <w:rPr>
                <w:rFonts w:ascii="Cambria" w:hAnsi="Cambria"/>
                <w:sz w:val="22"/>
                <w:szCs w:val="22"/>
              </w:rPr>
              <w:t>superare</w:t>
            </w:r>
            <w:proofErr w:type="spellEnd"/>
            <w:r w:rsidRPr="0061598F">
              <w:rPr>
                <w:rFonts w:ascii="Cambria" w:hAnsi="Cambria"/>
                <w:sz w:val="22"/>
                <w:szCs w:val="22"/>
              </w:rPr>
              <w:t xml:space="preserve"> </w:t>
            </w:r>
            <w:proofErr w:type="spellStart"/>
            <w:r w:rsidRPr="0061598F">
              <w:rPr>
                <w:rFonts w:ascii="Cambria" w:hAnsi="Cambria"/>
                <w:sz w:val="22"/>
                <w:szCs w:val="22"/>
              </w:rPr>
              <w:t>l'insegnamento</w:t>
            </w:r>
            <w:proofErr w:type="spellEnd"/>
            <w:r w:rsidRPr="0061598F">
              <w:rPr>
                <w:rFonts w:ascii="Cambria" w:hAnsi="Cambria"/>
                <w:sz w:val="22"/>
                <w:szCs w:val="22"/>
              </w:rPr>
              <w:t xml:space="preserve"> </w:t>
            </w:r>
          </w:p>
        </w:tc>
        <w:tc>
          <w:tcPr>
            <w:tcW w:w="6668"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6C58DF1" w14:textId="77777777" w:rsidR="0012783A" w:rsidRPr="0061598F" w:rsidRDefault="0012783A" w:rsidP="0012783A">
            <w:pPr>
              <w:jc w:val="both"/>
              <w:rPr>
                <w:rFonts w:ascii="Cambria" w:hAnsi="Cambria"/>
                <w:sz w:val="22"/>
                <w:szCs w:val="22"/>
                <w:lang w:val="it-IT"/>
              </w:rPr>
            </w:pPr>
            <w:proofErr w:type="spellStart"/>
            <w:r w:rsidRPr="0061598F">
              <w:rPr>
                <w:rFonts w:ascii="Cambria" w:hAnsi="Cambria"/>
                <w:sz w:val="22"/>
                <w:szCs w:val="22"/>
              </w:rPr>
              <w:t>Non</w:t>
            </w:r>
            <w:proofErr w:type="spellEnd"/>
            <w:r w:rsidRPr="0061598F">
              <w:rPr>
                <w:rFonts w:ascii="Cambria" w:hAnsi="Cambria"/>
                <w:sz w:val="22"/>
                <w:szCs w:val="22"/>
              </w:rPr>
              <w:t xml:space="preserve"> ci </w:t>
            </w:r>
            <w:proofErr w:type="spellStart"/>
            <w:r w:rsidRPr="0061598F">
              <w:rPr>
                <w:rFonts w:ascii="Cambria" w:hAnsi="Cambria"/>
                <w:sz w:val="22"/>
                <w:szCs w:val="22"/>
              </w:rPr>
              <w:t>sono</w:t>
            </w:r>
            <w:proofErr w:type="spellEnd"/>
            <w:r w:rsidRPr="0061598F">
              <w:rPr>
                <w:rFonts w:ascii="Cambria" w:hAnsi="Cambria"/>
                <w:sz w:val="22"/>
                <w:szCs w:val="22"/>
              </w:rPr>
              <w:t xml:space="preserve"> </w:t>
            </w:r>
            <w:proofErr w:type="spellStart"/>
            <w:r w:rsidRPr="0061598F">
              <w:rPr>
                <w:rFonts w:ascii="Cambria" w:hAnsi="Cambria"/>
                <w:sz w:val="22"/>
                <w:szCs w:val="22"/>
              </w:rPr>
              <w:t>condizioni</w:t>
            </w:r>
            <w:proofErr w:type="spellEnd"/>
            <w:r w:rsidRPr="0061598F">
              <w:rPr>
                <w:rFonts w:ascii="Cambria" w:hAnsi="Cambria"/>
                <w:sz w:val="22"/>
                <w:szCs w:val="22"/>
              </w:rPr>
              <w:t xml:space="preserve"> da </w:t>
            </w:r>
            <w:proofErr w:type="spellStart"/>
            <w:r w:rsidRPr="0061598F">
              <w:rPr>
                <w:rFonts w:ascii="Cambria" w:hAnsi="Cambria"/>
                <w:sz w:val="22"/>
                <w:szCs w:val="22"/>
              </w:rPr>
              <w:t>soddisfare</w:t>
            </w:r>
            <w:proofErr w:type="spellEnd"/>
            <w:r w:rsidRPr="0061598F">
              <w:rPr>
                <w:rFonts w:ascii="Cambria" w:hAnsi="Cambria"/>
                <w:sz w:val="22"/>
                <w:szCs w:val="22"/>
              </w:rPr>
              <w:t xml:space="preserve"> per </w:t>
            </w:r>
            <w:proofErr w:type="spellStart"/>
            <w:r w:rsidRPr="0061598F">
              <w:rPr>
                <w:rFonts w:ascii="Cambria" w:hAnsi="Cambria"/>
                <w:sz w:val="22"/>
                <w:szCs w:val="22"/>
              </w:rPr>
              <w:t>poter</w:t>
            </w:r>
            <w:proofErr w:type="spellEnd"/>
            <w:r w:rsidRPr="0061598F">
              <w:rPr>
                <w:rFonts w:ascii="Cambria" w:hAnsi="Cambria"/>
                <w:sz w:val="22"/>
                <w:szCs w:val="22"/>
              </w:rPr>
              <w:t xml:space="preserve"> </w:t>
            </w:r>
            <w:proofErr w:type="spellStart"/>
            <w:r w:rsidRPr="0061598F">
              <w:rPr>
                <w:rFonts w:ascii="Cambria" w:hAnsi="Cambria"/>
                <w:sz w:val="22"/>
                <w:szCs w:val="22"/>
              </w:rPr>
              <w:t>iscrivere</w:t>
            </w:r>
            <w:proofErr w:type="spellEnd"/>
            <w:r w:rsidRPr="0061598F">
              <w:rPr>
                <w:rFonts w:ascii="Cambria" w:hAnsi="Cambria"/>
                <w:sz w:val="22"/>
                <w:szCs w:val="22"/>
              </w:rPr>
              <w:t xml:space="preserve"> </w:t>
            </w:r>
            <w:proofErr w:type="spellStart"/>
            <w:r w:rsidRPr="0061598F">
              <w:rPr>
                <w:rFonts w:ascii="Cambria" w:hAnsi="Cambria"/>
                <w:sz w:val="22"/>
                <w:szCs w:val="22"/>
              </w:rPr>
              <w:t>l'insegnamento</w:t>
            </w:r>
            <w:proofErr w:type="spellEnd"/>
            <w:r w:rsidRPr="0061598F">
              <w:rPr>
                <w:rFonts w:ascii="Cambria" w:hAnsi="Cambria"/>
                <w:sz w:val="22"/>
                <w:szCs w:val="22"/>
              </w:rPr>
              <w:t xml:space="preserve">. </w:t>
            </w:r>
          </w:p>
        </w:tc>
      </w:tr>
      <w:tr w:rsidR="0012783A" w:rsidRPr="0061598F" w14:paraId="0652BA34" w14:textId="77777777" w:rsidTr="00CE3545">
        <w:tc>
          <w:tcPr>
            <w:tcW w:w="282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E7675FA" w14:textId="77777777" w:rsidR="0012783A" w:rsidRPr="0061598F" w:rsidRDefault="0012783A" w:rsidP="0012783A">
            <w:pPr>
              <w:rPr>
                <w:rFonts w:ascii="Cambria" w:hAnsi="Cambria" w:cs="Calibri"/>
                <w:sz w:val="22"/>
                <w:szCs w:val="22"/>
              </w:rPr>
            </w:pPr>
            <w:proofErr w:type="spellStart"/>
            <w:r w:rsidRPr="0061598F">
              <w:rPr>
                <w:rFonts w:ascii="Cambria" w:hAnsi="Cambria" w:cs="Calibri"/>
                <w:sz w:val="22"/>
                <w:szCs w:val="22"/>
              </w:rPr>
              <w:t>Correlazione</w:t>
            </w:r>
            <w:proofErr w:type="spellEnd"/>
            <w:r w:rsidRPr="0061598F">
              <w:rPr>
                <w:rFonts w:ascii="Cambria" w:hAnsi="Cambria" w:cs="Calibri"/>
                <w:sz w:val="22"/>
                <w:szCs w:val="22"/>
              </w:rPr>
              <w:t xml:space="preserve"> </w:t>
            </w:r>
            <w:proofErr w:type="spellStart"/>
            <w:r w:rsidRPr="0061598F">
              <w:rPr>
                <w:rFonts w:ascii="Cambria" w:hAnsi="Cambria" w:cs="Calibri"/>
                <w:sz w:val="22"/>
                <w:szCs w:val="22"/>
              </w:rPr>
              <w:t>dell'insegnamento</w:t>
            </w:r>
            <w:proofErr w:type="spellEnd"/>
          </w:p>
        </w:tc>
        <w:tc>
          <w:tcPr>
            <w:tcW w:w="6668"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2199049D" w14:textId="77777777" w:rsidR="0012783A" w:rsidRPr="0061598F" w:rsidRDefault="0012783A" w:rsidP="0012783A">
            <w:pPr>
              <w:rPr>
                <w:rFonts w:ascii="Cambria" w:hAnsi="Cambria"/>
                <w:sz w:val="22"/>
                <w:szCs w:val="22"/>
              </w:rPr>
            </w:pPr>
            <w:proofErr w:type="spellStart"/>
            <w:r w:rsidRPr="0061598F">
              <w:rPr>
                <w:rFonts w:ascii="Cambria" w:hAnsi="Cambria"/>
                <w:sz w:val="22"/>
                <w:szCs w:val="22"/>
              </w:rPr>
              <w:t>Sociolinguistica</w:t>
            </w:r>
            <w:proofErr w:type="spellEnd"/>
            <w:r w:rsidRPr="0061598F">
              <w:rPr>
                <w:rFonts w:ascii="Cambria" w:hAnsi="Cambria"/>
                <w:sz w:val="22"/>
                <w:szCs w:val="22"/>
              </w:rPr>
              <w:t xml:space="preserve">, </w:t>
            </w:r>
            <w:proofErr w:type="spellStart"/>
            <w:r w:rsidRPr="0061598F">
              <w:rPr>
                <w:rFonts w:ascii="Cambria" w:hAnsi="Cambria"/>
                <w:sz w:val="22"/>
                <w:szCs w:val="22"/>
              </w:rPr>
              <w:t>Psicolinguistica</w:t>
            </w:r>
            <w:proofErr w:type="spellEnd"/>
            <w:r w:rsidRPr="0061598F">
              <w:rPr>
                <w:rFonts w:ascii="Cambria" w:hAnsi="Cambria"/>
                <w:sz w:val="22"/>
                <w:szCs w:val="22"/>
              </w:rPr>
              <w:t xml:space="preserve">, </w:t>
            </w:r>
            <w:proofErr w:type="spellStart"/>
            <w:r w:rsidRPr="0061598F">
              <w:rPr>
                <w:rFonts w:ascii="Cambria" w:hAnsi="Cambria"/>
                <w:sz w:val="22"/>
                <w:szCs w:val="22"/>
              </w:rPr>
              <w:t>Glottodidattica</w:t>
            </w:r>
            <w:proofErr w:type="spellEnd"/>
          </w:p>
        </w:tc>
      </w:tr>
      <w:tr w:rsidR="0012783A" w:rsidRPr="0061598F" w14:paraId="0A9ADBCB" w14:textId="77777777" w:rsidTr="00CE3545">
        <w:tc>
          <w:tcPr>
            <w:tcW w:w="282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EBE1517" w14:textId="77777777" w:rsidR="0012783A" w:rsidRPr="0061598F" w:rsidRDefault="0012783A" w:rsidP="0012783A">
            <w:pPr>
              <w:rPr>
                <w:rFonts w:ascii="Cambria" w:hAnsi="Cambria"/>
                <w:sz w:val="22"/>
                <w:szCs w:val="22"/>
              </w:rPr>
            </w:pPr>
            <w:proofErr w:type="spellStart"/>
            <w:r w:rsidRPr="0061598F">
              <w:rPr>
                <w:rFonts w:ascii="Cambria" w:hAnsi="Cambria"/>
                <w:sz w:val="22"/>
                <w:szCs w:val="22"/>
              </w:rPr>
              <w:t>Obiettivo</w:t>
            </w:r>
            <w:proofErr w:type="spellEnd"/>
            <w:r w:rsidRPr="0061598F">
              <w:rPr>
                <w:rFonts w:ascii="Cambria" w:hAnsi="Cambria"/>
                <w:sz w:val="22"/>
                <w:szCs w:val="22"/>
              </w:rPr>
              <w:t xml:space="preserve"> generale </w:t>
            </w:r>
            <w:proofErr w:type="spellStart"/>
            <w:r w:rsidRPr="0061598F">
              <w:rPr>
                <w:rFonts w:ascii="Cambria" w:hAnsi="Cambria"/>
                <w:sz w:val="22"/>
                <w:szCs w:val="22"/>
              </w:rPr>
              <w:t>dell'insegnamento</w:t>
            </w:r>
            <w:proofErr w:type="spellEnd"/>
          </w:p>
        </w:tc>
        <w:tc>
          <w:tcPr>
            <w:tcW w:w="6668"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4D3BCFAC" w14:textId="77777777" w:rsidR="0012783A" w:rsidRPr="0061598F" w:rsidRDefault="0012783A" w:rsidP="0012783A">
            <w:pPr>
              <w:rPr>
                <w:rFonts w:ascii="Cambria" w:hAnsi="Cambria"/>
                <w:sz w:val="22"/>
                <w:szCs w:val="22"/>
              </w:rPr>
            </w:pPr>
            <w:proofErr w:type="spellStart"/>
            <w:r w:rsidRPr="0061598F">
              <w:rPr>
                <w:rFonts w:ascii="Cambria" w:hAnsi="Cambria"/>
                <w:sz w:val="22"/>
                <w:szCs w:val="22"/>
              </w:rPr>
              <w:t>Apprendere</w:t>
            </w:r>
            <w:proofErr w:type="spellEnd"/>
            <w:r w:rsidRPr="0061598F">
              <w:rPr>
                <w:rFonts w:ascii="Cambria" w:hAnsi="Cambria"/>
                <w:sz w:val="22"/>
                <w:szCs w:val="22"/>
              </w:rPr>
              <w:t xml:space="preserve"> i </w:t>
            </w:r>
            <w:proofErr w:type="spellStart"/>
            <w:r w:rsidRPr="0061598F">
              <w:rPr>
                <w:rFonts w:ascii="Cambria" w:hAnsi="Cambria"/>
                <w:sz w:val="22"/>
                <w:szCs w:val="22"/>
              </w:rPr>
              <w:t>concetti</w:t>
            </w:r>
            <w:proofErr w:type="spellEnd"/>
            <w:r w:rsidRPr="0061598F">
              <w:rPr>
                <w:rFonts w:ascii="Cambria" w:hAnsi="Cambria"/>
                <w:sz w:val="22"/>
                <w:szCs w:val="22"/>
              </w:rPr>
              <w:t xml:space="preserve"> </w:t>
            </w:r>
            <w:proofErr w:type="spellStart"/>
            <w:r w:rsidRPr="0061598F">
              <w:rPr>
                <w:rFonts w:ascii="Cambria" w:hAnsi="Cambria"/>
                <w:sz w:val="22"/>
                <w:szCs w:val="22"/>
              </w:rPr>
              <w:t>fondamentali</w:t>
            </w:r>
            <w:proofErr w:type="spellEnd"/>
            <w:r w:rsidRPr="0061598F">
              <w:rPr>
                <w:rFonts w:ascii="Cambria" w:hAnsi="Cambria"/>
                <w:sz w:val="22"/>
                <w:szCs w:val="22"/>
              </w:rPr>
              <w:t xml:space="preserve"> e </w:t>
            </w:r>
            <w:proofErr w:type="spellStart"/>
            <w:r w:rsidRPr="0061598F">
              <w:rPr>
                <w:rFonts w:ascii="Cambria" w:hAnsi="Cambria"/>
                <w:sz w:val="22"/>
                <w:szCs w:val="22"/>
              </w:rPr>
              <w:t>gli</w:t>
            </w:r>
            <w:proofErr w:type="spellEnd"/>
            <w:r w:rsidRPr="0061598F">
              <w:rPr>
                <w:rFonts w:ascii="Cambria" w:hAnsi="Cambria"/>
                <w:sz w:val="22"/>
                <w:szCs w:val="22"/>
              </w:rPr>
              <w:t xml:space="preserve"> </w:t>
            </w:r>
            <w:proofErr w:type="spellStart"/>
            <w:r w:rsidRPr="0061598F">
              <w:rPr>
                <w:rFonts w:ascii="Cambria" w:hAnsi="Cambria"/>
                <w:sz w:val="22"/>
                <w:szCs w:val="22"/>
              </w:rPr>
              <w:t>approcci</w:t>
            </w:r>
            <w:proofErr w:type="spellEnd"/>
            <w:r w:rsidRPr="0061598F">
              <w:rPr>
                <w:rFonts w:ascii="Cambria" w:hAnsi="Cambria"/>
                <w:sz w:val="22"/>
                <w:szCs w:val="22"/>
              </w:rPr>
              <w:t xml:space="preserve"> </w:t>
            </w:r>
            <w:proofErr w:type="spellStart"/>
            <w:r w:rsidRPr="0061598F">
              <w:rPr>
                <w:rFonts w:ascii="Cambria" w:hAnsi="Cambria"/>
                <w:sz w:val="22"/>
                <w:szCs w:val="22"/>
              </w:rPr>
              <w:t>teorici</w:t>
            </w:r>
            <w:proofErr w:type="spellEnd"/>
            <w:r w:rsidRPr="0061598F">
              <w:rPr>
                <w:rFonts w:ascii="Cambria" w:hAnsi="Cambria"/>
                <w:sz w:val="22"/>
                <w:szCs w:val="22"/>
              </w:rPr>
              <w:t xml:space="preserve"> </w:t>
            </w:r>
            <w:proofErr w:type="spellStart"/>
            <w:r w:rsidRPr="0061598F">
              <w:rPr>
                <w:rFonts w:ascii="Cambria" w:hAnsi="Cambria"/>
                <w:sz w:val="22"/>
                <w:szCs w:val="22"/>
              </w:rPr>
              <w:t>basilari</w:t>
            </w:r>
            <w:proofErr w:type="spellEnd"/>
            <w:r w:rsidRPr="0061598F">
              <w:rPr>
                <w:rFonts w:ascii="Cambria" w:hAnsi="Cambria"/>
                <w:sz w:val="22"/>
                <w:szCs w:val="22"/>
              </w:rPr>
              <w:t xml:space="preserve"> </w:t>
            </w:r>
            <w:proofErr w:type="spellStart"/>
            <w:r w:rsidRPr="0061598F">
              <w:rPr>
                <w:rFonts w:ascii="Cambria" w:hAnsi="Cambria"/>
                <w:sz w:val="22"/>
                <w:szCs w:val="22"/>
              </w:rPr>
              <w:t>nell'ambito</w:t>
            </w:r>
            <w:proofErr w:type="spellEnd"/>
            <w:r w:rsidRPr="0061598F">
              <w:rPr>
                <w:rFonts w:ascii="Cambria" w:hAnsi="Cambria"/>
                <w:sz w:val="22"/>
                <w:szCs w:val="22"/>
              </w:rPr>
              <w:t xml:space="preserve"> </w:t>
            </w:r>
            <w:proofErr w:type="spellStart"/>
            <w:r w:rsidRPr="0061598F">
              <w:rPr>
                <w:rFonts w:ascii="Cambria" w:hAnsi="Cambria"/>
                <w:sz w:val="22"/>
                <w:szCs w:val="22"/>
              </w:rPr>
              <w:t>dell'educazione</w:t>
            </w:r>
            <w:proofErr w:type="spellEnd"/>
            <w:r w:rsidRPr="0061598F">
              <w:rPr>
                <w:rFonts w:ascii="Cambria" w:hAnsi="Cambria"/>
                <w:sz w:val="22"/>
                <w:szCs w:val="22"/>
              </w:rPr>
              <w:t xml:space="preserve"> e </w:t>
            </w:r>
            <w:proofErr w:type="spellStart"/>
            <w:r w:rsidRPr="0061598F">
              <w:rPr>
                <w:rFonts w:ascii="Cambria" w:hAnsi="Cambria"/>
                <w:sz w:val="22"/>
                <w:szCs w:val="22"/>
              </w:rPr>
              <w:t>dell'acquisizione</w:t>
            </w:r>
            <w:proofErr w:type="spellEnd"/>
            <w:r w:rsidRPr="0061598F">
              <w:rPr>
                <w:rFonts w:ascii="Cambria" w:hAnsi="Cambria"/>
                <w:sz w:val="22"/>
                <w:szCs w:val="22"/>
              </w:rPr>
              <w:t xml:space="preserve"> </w:t>
            </w:r>
            <w:proofErr w:type="spellStart"/>
            <w:r w:rsidRPr="0061598F">
              <w:rPr>
                <w:rFonts w:ascii="Cambria" w:hAnsi="Cambria"/>
                <w:sz w:val="22"/>
                <w:szCs w:val="22"/>
              </w:rPr>
              <w:t>bilingue</w:t>
            </w:r>
            <w:proofErr w:type="spellEnd"/>
            <w:r w:rsidRPr="0061598F">
              <w:rPr>
                <w:rFonts w:ascii="Cambria" w:hAnsi="Cambria"/>
                <w:sz w:val="22"/>
                <w:szCs w:val="22"/>
              </w:rPr>
              <w:t xml:space="preserve"> e </w:t>
            </w:r>
            <w:proofErr w:type="spellStart"/>
            <w:r w:rsidRPr="0061598F">
              <w:rPr>
                <w:rFonts w:ascii="Cambria" w:hAnsi="Cambria"/>
                <w:sz w:val="22"/>
                <w:szCs w:val="22"/>
              </w:rPr>
              <w:t>plurilingue</w:t>
            </w:r>
            <w:proofErr w:type="spellEnd"/>
            <w:r w:rsidRPr="0061598F">
              <w:rPr>
                <w:rFonts w:ascii="Cambria" w:hAnsi="Cambria"/>
                <w:sz w:val="22"/>
                <w:szCs w:val="22"/>
              </w:rPr>
              <w:t xml:space="preserve"> </w:t>
            </w:r>
            <w:proofErr w:type="spellStart"/>
            <w:r w:rsidRPr="0061598F">
              <w:rPr>
                <w:rFonts w:ascii="Cambria" w:hAnsi="Cambria"/>
                <w:sz w:val="22"/>
                <w:szCs w:val="22"/>
              </w:rPr>
              <w:t>precoce</w:t>
            </w:r>
            <w:proofErr w:type="spellEnd"/>
          </w:p>
        </w:tc>
      </w:tr>
      <w:tr w:rsidR="0012783A" w:rsidRPr="0061598F" w14:paraId="37CBF71A" w14:textId="77777777" w:rsidTr="00CE3545">
        <w:tc>
          <w:tcPr>
            <w:tcW w:w="282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71EEBA35" w14:textId="77777777" w:rsidR="0012783A" w:rsidRPr="0061598F" w:rsidRDefault="0012783A" w:rsidP="0012783A">
            <w:pPr>
              <w:rPr>
                <w:rFonts w:ascii="Cambria" w:hAnsi="Cambria"/>
                <w:sz w:val="22"/>
                <w:szCs w:val="22"/>
              </w:rPr>
            </w:pPr>
            <w:proofErr w:type="spellStart"/>
            <w:r w:rsidRPr="0061598F">
              <w:rPr>
                <w:rFonts w:ascii="Cambria" w:hAnsi="Cambria"/>
                <w:sz w:val="22"/>
                <w:szCs w:val="22"/>
              </w:rPr>
              <w:t>Competenze</w:t>
            </w:r>
            <w:proofErr w:type="spellEnd"/>
            <w:r w:rsidRPr="0061598F">
              <w:rPr>
                <w:rFonts w:ascii="Cambria" w:hAnsi="Cambria"/>
                <w:sz w:val="22"/>
                <w:szCs w:val="22"/>
              </w:rPr>
              <w:t xml:space="preserve"> </w:t>
            </w:r>
            <w:proofErr w:type="spellStart"/>
            <w:r w:rsidRPr="0061598F">
              <w:rPr>
                <w:rFonts w:ascii="Cambria" w:hAnsi="Cambria"/>
                <w:sz w:val="22"/>
                <w:szCs w:val="22"/>
              </w:rPr>
              <w:t>attese</w:t>
            </w:r>
            <w:proofErr w:type="spellEnd"/>
          </w:p>
        </w:tc>
        <w:tc>
          <w:tcPr>
            <w:tcW w:w="6668"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E6A7DAF" w14:textId="77777777" w:rsidR="0012783A" w:rsidRPr="0061598F" w:rsidRDefault="0012783A" w:rsidP="0032398F">
            <w:pPr>
              <w:pStyle w:val="ListParagraph"/>
              <w:numPr>
                <w:ilvl w:val="0"/>
                <w:numId w:val="67"/>
              </w:numPr>
              <w:spacing w:line="240" w:lineRule="auto"/>
              <w:rPr>
                <w:rFonts w:ascii="Cambria" w:hAnsi="Cambria"/>
                <w:sz w:val="22"/>
                <w:szCs w:val="22"/>
              </w:rPr>
            </w:pPr>
            <w:proofErr w:type="spellStart"/>
            <w:r w:rsidRPr="0061598F">
              <w:rPr>
                <w:rFonts w:ascii="Cambria" w:hAnsi="Cambria"/>
                <w:sz w:val="22"/>
                <w:szCs w:val="22"/>
              </w:rPr>
              <w:t>spiegare</w:t>
            </w:r>
            <w:proofErr w:type="spellEnd"/>
            <w:r w:rsidRPr="0061598F">
              <w:rPr>
                <w:rFonts w:ascii="Cambria" w:hAnsi="Cambria"/>
                <w:sz w:val="22"/>
                <w:szCs w:val="22"/>
              </w:rPr>
              <w:t xml:space="preserve"> i </w:t>
            </w:r>
            <w:proofErr w:type="spellStart"/>
            <w:r w:rsidRPr="0061598F">
              <w:rPr>
                <w:rFonts w:ascii="Cambria" w:hAnsi="Cambria"/>
                <w:sz w:val="22"/>
                <w:szCs w:val="22"/>
              </w:rPr>
              <w:t>concetti</w:t>
            </w:r>
            <w:proofErr w:type="spellEnd"/>
            <w:r w:rsidRPr="0061598F">
              <w:rPr>
                <w:rFonts w:ascii="Cambria" w:hAnsi="Cambria"/>
                <w:sz w:val="22"/>
                <w:szCs w:val="22"/>
              </w:rPr>
              <w:t xml:space="preserve"> </w:t>
            </w:r>
            <w:proofErr w:type="spellStart"/>
            <w:r w:rsidRPr="0061598F">
              <w:rPr>
                <w:rFonts w:ascii="Cambria" w:hAnsi="Cambria"/>
                <w:sz w:val="22"/>
                <w:szCs w:val="22"/>
              </w:rPr>
              <w:t>fondamentali</w:t>
            </w:r>
            <w:proofErr w:type="spellEnd"/>
            <w:r w:rsidRPr="0061598F">
              <w:rPr>
                <w:rFonts w:ascii="Cambria" w:hAnsi="Cambria"/>
                <w:sz w:val="22"/>
                <w:szCs w:val="22"/>
              </w:rPr>
              <w:t xml:space="preserve">, </w:t>
            </w:r>
            <w:proofErr w:type="spellStart"/>
            <w:r w:rsidRPr="0061598F">
              <w:rPr>
                <w:rFonts w:ascii="Cambria" w:hAnsi="Cambria"/>
                <w:sz w:val="22"/>
                <w:szCs w:val="22"/>
              </w:rPr>
              <w:t>le</w:t>
            </w:r>
            <w:proofErr w:type="spellEnd"/>
            <w:r w:rsidRPr="0061598F">
              <w:rPr>
                <w:rFonts w:ascii="Cambria" w:hAnsi="Cambria"/>
                <w:sz w:val="22"/>
                <w:szCs w:val="22"/>
              </w:rPr>
              <w:t xml:space="preserve"> forme e i metodi </w:t>
            </w:r>
            <w:proofErr w:type="spellStart"/>
            <w:r w:rsidRPr="0061598F">
              <w:rPr>
                <w:rFonts w:ascii="Cambria" w:hAnsi="Cambria"/>
                <w:sz w:val="22"/>
                <w:szCs w:val="22"/>
              </w:rPr>
              <w:t>dell'educazione</w:t>
            </w:r>
            <w:proofErr w:type="spellEnd"/>
            <w:r w:rsidRPr="0061598F">
              <w:rPr>
                <w:rFonts w:ascii="Cambria" w:hAnsi="Cambria"/>
                <w:sz w:val="22"/>
                <w:szCs w:val="22"/>
              </w:rPr>
              <w:t xml:space="preserve"> e </w:t>
            </w:r>
            <w:proofErr w:type="spellStart"/>
            <w:r w:rsidRPr="0061598F">
              <w:rPr>
                <w:rFonts w:ascii="Cambria" w:hAnsi="Cambria"/>
                <w:sz w:val="22"/>
                <w:szCs w:val="22"/>
              </w:rPr>
              <w:t>dell'acquisizione</w:t>
            </w:r>
            <w:proofErr w:type="spellEnd"/>
            <w:r w:rsidRPr="0061598F">
              <w:rPr>
                <w:rFonts w:ascii="Cambria" w:hAnsi="Cambria"/>
                <w:sz w:val="22"/>
                <w:szCs w:val="22"/>
              </w:rPr>
              <w:t xml:space="preserve"> </w:t>
            </w:r>
            <w:proofErr w:type="spellStart"/>
            <w:r w:rsidRPr="0061598F">
              <w:rPr>
                <w:rFonts w:ascii="Cambria" w:hAnsi="Cambria"/>
                <w:sz w:val="22"/>
                <w:szCs w:val="22"/>
              </w:rPr>
              <w:t>bilingue</w:t>
            </w:r>
            <w:proofErr w:type="spellEnd"/>
            <w:r w:rsidRPr="0061598F">
              <w:rPr>
                <w:rFonts w:ascii="Cambria" w:hAnsi="Cambria"/>
                <w:sz w:val="22"/>
                <w:szCs w:val="22"/>
              </w:rPr>
              <w:t xml:space="preserve"> e </w:t>
            </w:r>
            <w:proofErr w:type="spellStart"/>
            <w:r w:rsidRPr="0061598F">
              <w:rPr>
                <w:rFonts w:ascii="Cambria" w:hAnsi="Cambria"/>
                <w:sz w:val="22"/>
                <w:szCs w:val="22"/>
              </w:rPr>
              <w:t>plurilingue</w:t>
            </w:r>
            <w:proofErr w:type="spellEnd"/>
            <w:r w:rsidRPr="0061598F">
              <w:rPr>
                <w:rFonts w:ascii="Cambria" w:hAnsi="Cambria"/>
                <w:sz w:val="22"/>
                <w:szCs w:val="22"/>
              </w:rPr>
              <w:t xml:space="preserve"> </w:t>
            </w:r>
            <w:proofErr w:type="spellStart"/>
            <w:r w:rsidRPr="0061598F">
              <w:rPr>
                <w:rFonts w:ascii="Cambria" w:hAnsi="Cambria"/>
                <w:sz w:val="22"/>
                <w:szCs w:val="22"/>
              </w:rPr>
              <w:t>precoce</w:t>
            </w:r>
            <w:proofErr w:type="spellEnd"/>
          </w:p>
          <w:p w14:paraId="06649B4A" w14:textId="77777777" w:rsidR="0012783A" w:rsidRPr="0061598F" w:rsidRDefault="0012783A" w:rsidP="0032398F">
            <w:pPr>
              <w:pStyle w:val="ListParagraph"/>
              <w:numPr>
                <w:ilvl w:val="0"/>
                <w:numId w:val="67"/>
              </w:numPr>
              <w:spacing w:line="240" w:lineRule="auto"/>
              <w:rPr>
                <w:rFonts w:ascii="Cambria" w:hAnsi="Cambria"/>
                <w:sz w:val="22"/>
                <w:szCs w:val="22"/>
              </w:rPr>
            </w:pPr>
            <w:proofErr w:type="spellStart"/>
            <w:r w:rsidRPr="0061598F">
              <w:rPr>
                <w:rFonts w:ascii="Cambria" w:hAnsi="Cambria"/>
                <w:sz w:val="22"/>
                <w:szCs w:val="22"/>
              </w:rPr>
              <w:t>spiegare</w:t>
            </w:r>
            <w:proofErr w:type="spellEnd"/>
            <w:r w:rsidRPr="0061598F">
              <w:rPr>
                <w:rFonts w:ascii="Cambria" w:hAnsi="Cambria"/>
                <w:sz w:val="22"/>
                <w:szCs w:val="22"/>
              </w:rPr>
              <w:t xml:space="preserve"> </w:t>
            </w:r>
            <w:proofErr w:type="spellStart"/>
            <w:r w:rsidRPr="0061598F">
              <w:rPr>
                <w:rFonts w:ascii="Cambria" w:hAnsi="Cambria"/>
                <w:sz w:val="22"/>
                <w:szCs w:val="22"/>
              </w:rPr>
              <w:t>gli</w:t>
            </w:r>
            <w:proofErr w:type="spellEnd"/>
            <w:r w:rsidRPr="0061598F">
              <w:rPr>
                <w:rFonts w:ascii="Cambria" w:hAnsi="Cambria"/>
                <w:sz w:val="22"/>
                <w:szCs w:val="22"/>
              </w:rPr>
              <w:t xml:space="preserve"> </w:t>
            </w:r>
            <w:proofErr w:type="spellStart"/>
            <w:r w:rsidRPr="0061598F">
              <w:rPr>
                <w:rFonts w:ascii="Cambria" w:hAnsi="Cambria"/>
                <w:sz w:val="22"/>
                <w:szCs w:val="22"/>
              </w:rPr>
              <w:t>approcci</w:t>
            </w:r>
            <w:proofErr w:type="spellEnd"/>
            <w:r w:rsidRPr="0061598F">
              <w:rPr>
                <w:rFonts w:ascii="Cambria" w:hAnsi="Cambria"/>
                <w:sz w:val="22"/>
                <w:szCs w:val="22"/>
              </w:rPr>
              <w:t xml:space="preserve"> </w:t>
            </w:r>
            <w:proofErr w:type="spellStart"/>
            <w:r w:rsidRPr="0061598F">
              <w:rPr>
                <w:rFonts w:ascii="Cambria" w:hAnsi="Cambria"/>
                <w:sz w:val="22"/>
                <w:szCs w:val="22"/>
              </w:rPr>
              <w:t>teorici</w:t>
            </w:r>
            <w:proofErr w:type="spellEnd"/>
            <w:r w:rsidRPr="0061598F">
              <w:rPr>
                <w:rFonts w:ascii="Cambria" w:hAnsi="Cambria"/>
                <w:sz w:val="22"/>
                <w:szCs w:val="22"/>
              </w:rPr>
              <w:t xml:space="preserve"> </w:t>
            </w:r>
            <w:proofErr w:type="spellStart"/>
            <w:r w:rsidRPr="0061598F">
              <w:rPr>
                <w:rFonts w:ascii="Cambria" w:hAnsi="Cambria"/>
                <w:sz w:val="22"/>
                <w:szCs w:val="22"/>
              </w:rPr>
              <w:t>contemporanei</w:t>
            </w:r>
            <w:proofErr w:type="spellEnd"/>
            <w:r w:rsidRPr="0061598F">
              <w:rPr>
                <w:rFonts w:ascii="Cambria" w:hAnsi="Cambria"/>
                <w:sz w:val="22"/>
                <w:szCs w:val="22"/>
              </w:rPr>
              <w:t xml:space="preserve"> per </w:t>
            </w:r>
            <w:proofErr w:type="spellStart"/>
            <w:r w:rsidRPr="0061598F">
              <w:rPr>
                <w:rFonts w:ascii="Cambria" w:hAnsi="Cambria"/>
                <w:sz w:val="22"/>
                <w:szCs w:val="22"/>
              </w:rPr>
              <w:t>lo</w:t>
            </w:r>
            <w:proofErr w:type="spellEnd"/>
            <w:r w:rsidRPr="0061598F">
              <w:rPr>
                <w:rFonts w:ascii="Cambria" w:hAnsi="Cambria"/>
                <w:sz w:val="22"/>
                <w:szCs w:val="22"/>
              </w:rPr>
              <w:t xml:space="preserve"> studio del </w:t>
            </w:r>
            <w:proofErr w:type="spellStart"/>
            <w:r w:rsidRPr="0061598F">
              <w:rPr>
                <w:rFonts w:ascii="Cambria" w:hAnsi="Cambria"/>
                <w:sz w:val="22"/>
                <w:szCs w:val="22"/>
              </w:rPr>
              <w:t>bilinguismo</w:t>
            </w:r>
            <w:proofErr w:type="spellEnd"/>
            <w:r w:rsidRPr="0061598F">
              <w:rPr>
                <w:rFonts w:ascii="Cambria" w:hAnsi="Cambria"/>
                <w:sz w:val="22"/>
                <w:szCs w:val="22"/>
              </w:rPr>
              <w:t xml:space="preserve"> e </w:t>
            </w:r>
            <w:proofErr w:type="spellStart"/>
            <w:r w:rsidRPr="0061598F">
              <w:rPr>
                <w:rFonts w:ascii="Cambria" w:hAnsi="Cambria"/>
                <w:sz w:val="22"/>
                <w:szCs w:val="22"/>
              </w:rPr>
              <w:t>plurilinguismo</w:t>
            </w:r>
            <w:proofErr w:type="spellEnd"/>
            <w:r w:rsidRPr="0061598F">
              <w:rPr>
                <w:rFonts w:ascii="Cambria" w:hAnsi="Cambria"/>
                <w:sz w:val="22"/>
                <w:szCs w:val="22"/>
              </w:rPr>
              <w:t xml:space="preserve"> </w:t>
            </w:r>
            <w:proofErr w:type="spellStart"/>
            <w:r w:rsidRPr="0061598F">
              <w:rPr>
                <w:rFonts w:ascii="Cambria" w:hAnsi="Cambria"/>
                <w:sz w:val="22"/>
                <w:szCs w:val="22"/>
              </w:rPr>
              <w:t>precoce</w:t>
            </w:r>
            <w:proofErr w:type="spellEnd"/>
          </w:p>
          <w:p w14:paraId="5CA60AF9" w14:textId="77777777" w:rsidR="0012783A" w:rsidRPr="0061598F" w:rsidRDefault="0012783A" w:rsidP="0032398F">
            <w:pPr>
              <w:pStyle w:val="ListParagraph"/>
              <w:numPr>
                <w:ilvl w:val="0"/>
                <w:numId w:val="67"/>
              </w:numPr>
              <w:spacing w:line="240" w:lineRule="auto"/>
              <w:rPr>
                <w:rFonts w:ascii="Cambria" w:hAnsi="Cambria"/>
                <w:sz w:val="22"/>
                <w:szCs w:val="22"/>
              </w:rPr>
            </w:pPr>
            <w:proofErr w:type="spellStart"/>
            <w:r w:rsidRPr="0061598F">
              <w:rPr>
                <w:rFonts w:ascii="Cambria" w:hAnsi="Cambria"/>
                <w:sz w:val="22"/>
                <w:szCs w:val="22"/>
              </w:rPr>
              <w:t>analizzare</w:t>
            </w:r>
            <w:proofErr w:type="spellEnd"/>
            <w:r w:rsidRPr="0061598F">
              <w:rPr>
                <w:rFonts w:ascii="Cambria" w:hAnsi="Cambria"/>
                <w:sz w:val="22"/>
                <w:szCs w:val="22"/>
              </w:rPr>
              <w:t xml:space="preserve"> </w:t>
            </w:r>
            <w:proofErr w:type="spellStart"/>
            <w:r w:rsidRPr="0061598F">
              <w:rPr>
                <w:rFonts w:ascii="Cambria" w:hAnsi="Cambria"/>
                <w:sz w:val="22"/>
                <w:szCs w:val="22"/>
              </w:rPr>
              <w:t>le</w:t>
            </w:r>
            <w:proofErr w:type="spellEnd"/>
            <w:r w:rsidRPr="0061598F">
              <w:rPr>
                <w:rFonts w:ascii="Cambria" w:hAnsi="Cambria"/>
                <w:sz w:val="22"/>
                <w:szCs w:val="22"/>
              </w:rPr>
              <w:t xml:space="preserve"> </w:t>
            </w:r>
            <w:proofErr w:type="spellStart"/>
            <w:r w:rsidRPr="0061598F">
              <w:rPr>
                <w:rFonts w:ascii="Cambria" w:hAnsi="Cambria"/>
                <w:sz w:val="22"/>
                <w:szCs w:val="22"/>
              </w:rPr>
              <w:t>fasi</w:t>
            </w:r>
            <w:proofErr w:type="spellEnd"/>
            <w:r w:rsidRPr="0061598F">
              <w:rPr>
                <w:rFonts w:ascii="Cambria" w:hAnsi="Cambria"/>
                <w:sz w:val="22"/>
                <w:szCs w:val="22"/>
              </w:rPr>
              <w:t xml:space="preserve"> </w:t>
            </w:r>
            <w:proofErr w:type="spellStart"/>
            <w:r w:rsidRPr="0061598F">
              <w:rPr>
                <w:rFonts w:ascii="Cambria" w:hAnsi="Cambria"/>
                <w:sz w:val="22"/>
                <w:szCs w:val="22"/>
              </w:rPr>
              <w:t>dell'acquisizione</w:t>
            </w:r>
            <w:proofErr w:type="spellEnd"/>
            <w:r w:rsidRPr="0061598F">
              <w:rPr>
                <w:rFonts w:ascii="Cambria" w:hAnsi="Cambria"/>
                <w:sz w:val="22"/>
                <w:szCs w:val="22"/>
              </w:rPr>
              <w:t xml:space="preserve"> </w:t>
            </w:r>
            <w:proofErr w:type="spellStart"/>
            <w:r w:rsidRPr="0061598F">
              <w:rPr>
                <w:rFonts w:ascii="Cambria" w:hAnsi="Cambria"/>
                <w:sz w:val="22"/>
                <w:szCs w:val="22"/>
              </w:rPr>
              <w:t>linguistica</w:t>
            </w:r>
            <w:proofErr w:type="spellEnd"/>
            <w:r w:rsidRPr="0061598F">
              <w:rPr>
                <w:rFonts w:ascii="Cambria" w:hAnsi="Cambria"/>
                <w:sz w:val="22"/>
                <w:szCs w:val="22"/>
              </w:rPr>
              <w:t xml:space="preserve"> e </w:t>
            </w:r>
            <w:proofErr w:type="spellStart"/>
            <w:r w:rsidRPr="0061598F">
              <w:rPr>
                <w:rFonts w:ascii="Cambria" w:hAnsi="Cambria"/>
                <w:sz w:val="22"/>
                <w:szCs w:val="22"/>
              </w:rPr>
              <w:t>gli</w:t>
            </w:r>
            <w:proofErr w:type="spellEnd"/>
            <w:r w:rsidRPr="0061598F">
              <w:rPr>
                <w:rFonts w:ascii="Cambria" w:hAnsi="Cambria"/>
                <w:sz w:val="22"/>
                <w:szCs w:val="22"/>
              </w:rPr>
              <w:t xml:space="preserve"> </w:t>
            </w:r>
            <w:proofErr w:type="spellStart"/>
            <w:r w:rsidRPr="0061598F">
              <w:rPr>
                <w:rFonts w:ascii="Cambria" w:hAnsi="Cambria"/>
                <w:sz w:val="22"/>
                <w:szCs w:val="22"/>
              </w:rPr>
              <w:t>aspetti</w:t>
            </w:r>
            <w:proofErr w:type="spellEnd"/>
            <w:r w:rsidRPr="0061598F">
              <w:rPr>
                <w:rFonts w:ascii="Cambria" w:hAnsi="Cambria"/>
                <w:sz w:val="22"/>
                <w:szCs w:val="22"/>
              </w:rPr>
              <w:t xml:space="preserve"> del </w:t>
            </w:r>
            <w:proofErr w:type="spellStart"/>
            <w:r w:rsidRPr="0061598F">
              <w:rPr>
                <w:rFonts w:ascii="Cambria" w:hAnsi="Cambria"/>
                <w:sz w:val="22"/>
                <w:szCs w:val="22"/>
              </w:rPr>
              <w:t>processo</w:t>
            </w:r>
            <w:proofErr w:type="spellEnd"/>
            <w:r w:rsidRPr="0061598F">
              <w:rPr>
                <w:rFonts w:ascii="Cambria" w:hAnsi="Cambria"/>
                <w:sz w:val="22"/>
                <w:szCs w:val="22"/>
              </w:rPr>
              <w:t xml:space="preserve"> di  </w:t>
            </w:r>
            <w:proofErr w:type="spellStart"/>
            <w:r w:rsidRPr="0061598F">
              <w:rPr>
                <w:rFonts w:ascii="Cambria" w:hAnsi="Cambria"/>
                <w:sz w:val="22"/>
                <w:szCs w:val="22"/>
              </w:rPr>
              <w:t>pianificazione</w:t>
            </w:r>
            <w:proofErr w:type="spellEnd"/>
            <w:r w:rsidRPr="0061598F">
              <w:rPr>
                <w:rFonts w:ascii="Cambria" w:hAnsi="Cambria"/>
                <w:sz w:val="22"/>
                <w:szCs w:val="22"/>
              </w:rPr>
              <w:t xml:space="preserve"> </w:t>
            </w:r>
            <w:proofErr w:type="spellStart"/>
            <w:r w:rsidRPr="0061598F">
              <w:rPr>
                <w:rFonts w:ascii="Cambria" w:hAnsi="Cambria"/>
                <w:sz w:val="22"/>
                <w:szCs w:val="22"/>
              </w:rPr>
              <w:t>linguistica</w:t>
            </w:r>
            <w:proofErr w:type="spellEnd"/>
          </w:p>
          <w:p w14:paraId="68FFC8EC" w14:textId="77777777" w:rsidR="0012783A" w:rsidRPr="0061598F" w:rsidRDefault="0012783A" w:rsidP="0032398F">
            <w:pPr>
              <w:pStyle w:val="ListParagraph"/>
              <w:numPr>
                <w:ilvl w:val="0"/>
                <w:numId w:val="67"/>
              </w:numPr>
              <w:spacing w:line="240" w:lineRule="auto"/>
              <w:rPr>
                <w:rFonts w:ascii="Cambria" w:hAnsi="Cambria"/>
                <w:sz w:val="22"/>
                <w:szCs w:val="22"/>
              </w:rPr>
            </w:pPr>
            <w:proofErr w:type="spellStart"/>
            <w:r w:rsidRPr="0061598F">
              <w:rPr>
                <w:rFonts w:ascii="Cambria" w:hAnsi="Cambria"/>
                <w:sz w:val="22"/>
                <w:szCs w:val="22"/>
              </w:rPr>
              <w:t>spiegare</w:t>
            </w:r>
            <w:proofErr w:type="spellEnd"/>
            <w:r w:rsidRPr="0061598F">
              <w:rPr>
                <w:rFonts w:ascii="Cambria" w:hAnsi="Cambria"/>
                <w:sz w:val="22"/>
                <w:szCs w:val="22"/>
              </w:rPr>
              <w:t xml:space="preserve"> </w:t>
            </w:r>
            <w:proofErr w:type="spellStart"/>
            <w:r w:rsidRPr="0061598F">
              <w:rPr>
                <w:rFonts w:ascii="Cambria" w:hAnsi="Cambria"/>
                <w:sz w:val="22"/>
                <w:szCs w:val="22"/>
              </w:rPr>
              <w:t>le</w:t>
            </w:r>
            <w:proofErr w:type="spellEnd"/>
            <w:r w:rsidRPr="0061598F">
              <w:rPr>
                <w:rFonts w:ascii="Cambria" w:hAnsi="Cambria"/>
                <w:sz w:val="22"/>
                <w:szCs w:val="22"/>
              </w:rPr>
              <w:t xml:space="preserve"> </w:t>
            </w:r>
            <w:proofErr w:type="spellStart"/>
            <w:r w:rsidRPr="0061598F">
              <w:rPr>
                <w:rFonts w:ascii="Cambria" w:hAnsi="Cambria"/>
                <w:sz w:val="22"/>
                <w:szCs w:val="22"/>
              </w:rPr>
              <w:t>specificità</w:t>
            </w:r>
            <w:proofErr w:type="spellEnd"/>
            <w:r w:rsidRPr="0061598F">
              <w:rPr>
                <w:rFonts w:ascii="Cambria" w:hAnsi="Cambria"/>
                <w:sz w:val="22"/>
                <w:szCs w:val="22"/>
              </w:rPr>
              <w:t xml:space="preserve"> del </w:t>
            </w:r>
            <w:proofErr w:type="spellStart"/>
            <w:r w:rsidRPr="0061598F">
              <w:rPr>
                <w:rFonts w:ascii="Cambria" w:hAnsi="Cambria"/>
                <w:sz w:val="22"/>
                <w:szCs w:val="22"/>
              </w:rPr>
              <w:t>bilinguismo</w:t>
            </w:r>
            <w:proofErr w:type="spellEnd"/>
            <w:r w:rsidRPr="0061598F">
              <w:rPr>
                <w:rFonts w:ascii="Cambria" w:hAnsi="Cambria"/>
                <w:sz w:val="22"/>
                <w:szCs w:val="22"/>
              </w:rPr>
              <w:t xml:space="preserve"> </w:t>
            </w:r>
            <w:proofErr w:type="spellStart"/>
            <w:r w:rsidRPr="0061598F">
              <w:rPr>
                <w:rFonts w:ascii="Cambria" w:hAnsi="Cambria"/>
                <w:sz w:val="22"/>
                <w:szCs w:val="22"/>
              </w:rPr>
              <w:t>croato-italiano</w:t>
            </w:r>
            <w:proofErr w:type="spellEnd"/>
            <w:r w:rsidRPr="0061598F">
              <w:rPr>
                <w:rFonts w:ascii="Cambria" w:hAnsi="Cambria"/>
                <w:sz w:val="22"/>
                <w:szCs w:val="22"/>
              </w:rPr>
              <w:t xml:space="preserve"> </w:t>
            </w:r>
            <w:proofErr w:type="spellStart"/>
            <w:r w:rsidRPr="0061598F">
              <w:rPr>
                <w:rFonts w:ascii="Cambria" w:hAnsi="Cambria"/>
                <w:sz w:val="22"/>
                <w:szCs w:val="22"/>
              </w:rPr>
              <w:t>in</w:t>
            </w:r>
            <w:proofErr w:type="spellEnd"/>
            <w:r w:rsidRPr="0061598F">
              <w:rPr>
                <w:rFonts w:ascii="Cambria" w:hAnsi="Cambria"/>
                <w:sz w:val="22"/>
                <w:szCs w:val="22"/>
              </w:rPr>
              <w:t xml:space="preserve"> </w:t>
            </w:r>
            <w:proofErr w:type="spellStart"/>
            <w:r w:rsidRPr="0061598F">
              <w:rPr>
                <w:rFonts w:ascii="Cambria" w:hAnsi="Cambria"/>
                <w:sz w:val="22"/>
                <w:szCs w:val="22"/>
              </w:rPr>
              <w:t>Istria</w:t>
            </w:r>
            <w:proofErr w:type="spellEnd"/>
            <w:r w:rsidRPr="0061598F">
              <w:rPr>
                <w:rFonts w:ascii="Cambria" w:hAnsi="Cambria"/>
                <w:sz w:val="22"/>
                <w:szCs w:val="22"/>
              </w:rPr>
              <w:t xml:space="preserve">, </w:t>
            </w:r>
            <w:proofErr w:type="spellStart"/>
            <w:r w:rsidRPr="0061598F">
              <w:rPr>
                <w:rFonts w:ascii="Cambria" w:hAnsi="Cambria"/>
                <w:sz w:val="22"/>
                <w:szCs w:val="22"/>
              </w:rPr>
              <w:t>con</w:t>
            </w:r>
            <w:proofErr w:type="spellEnd"/>
            <w:r w:rsidRPr="0061598F">
              <w:rPr>
                <w:rFonts w:ascii="Cambria" w:hAnsi="Cambria"/>
                <w:sz w:val="22"/>
                <w:szCs w:val="22"/>
              </w:rPr>
              <w:t xml:space="preserve"> </w:t>
            </w:r>
            <w:proofErr w:type="spellStart"/>
            <w:r w:rsidRPr="0061598F">
              <w:rPr>
                <w:rFonts w:ascii="Cambria" w:hAnsi="Cambria"/>
                <w:sz w:val="22"/>
                <w:szCs w:val="22"/>
              </w:rPr>
              <w:t>particolare</w:t>
            </w:r>
            <w:proofErr w:type="spellEnd"/>
            <w:r w:rsidRPr="0061598F">
              <w:rPr>
                <w:rFonts w:ascii="Cambria" w:hAnsi="Cambria"/>
                <w:sz w:val="22"/>
                <w:szCs w:val="22"/>
              </w:rPr>
              <w:t xml:space="preserve"> </w:t>
            </w:r>
            <w:proofErr w:type="spellStart"/>
            <w:r w:rsidRPr="0061598F">
              <w:rPr>
                <w:rFonts w:ascii="Cambria" w:hAnsi="Cambria"/>
                <w:sz w:val="22"/>
                <w:szCs w:val="22"/>
              </w:rPr>
              <w:t>riferimento</w:t>
            </w:r>
            <w:proofErr w:type="spellEnd"/>
            <w:r w:rsidRPr="0061598F">
              <w:rPr>
                <w:rFonts w:ascii="Cambria" w:hAnsi="Cambria"/>
                <w:sz w:val="22"/>
                <w:szCs w:val="22"/>
              </w:rPr>
              <w:t xml:space="preserve"> </w:t>
            </w:r>
            <w:proofErr w:type="spellStart"/>
            <w:r w:rsidRPr="0061598F">
              <w:rPr>
                <w:rFonts w:ascii="Cambria" w:hAnsi="Cambria"/>
                <w:sz w:val="22"/>
                <w:szCs w:val="22"/>
              </w:rPr>
              <w:t>al</w:t>
            </w:r>
            <w:proofErr w:type="spellEnd"/>
            <w:r w:rsidRPr="0061598F">
              <w:rPr>
                <w:rFonts w:ascii="Cambria" w:hAnsi="Cambria"/>
                <w:sz w:val="22"/>
                <w:szCs w:val="22"/>
              </w:rPr>
              <w:t xml:space="preserve"> </w:t>
            </w:r>
            <w:proofErr w:type="spellStart"/>
            <w:r w:rsidRPr="0061598F">
              <w:rPr>
                <w:rFonts w:ascii="Cambria" w:hAnsi="Cambria"/>
                <w:sz w:val="22"/>
                <w:szCs w:val="22"/>
              </w:rPr>
              <w:t>bilinguismo</w:t>
            </w:r>
            <w:proofErr w:type="spellEnd"/>
            <w:r w:rsidRPr="0061598F">
              <w:rPr>
                <w:rFonts w:ascii="Cambria" w:hAnsi="Cambria"/>
                <w:sz w:val="22"/>
                <w:szCs w:val="22"/>
              </w:rPr>
              <w:t xml:space="preserve"> e </w:t>
            </w:r>
            <w:proofErr w:type="spellStart"/>
            <w:r w:rsidRPr="0061598F">
              <w:rPr>
                <w:rFonts w:ascii="Cambria" w:hAnsi="Cambria"/>
                <w:sz w:val="22"/>
                <w:szCs w:val="22"/>
              </w:rPr>
              <w:t>plurilinguismo</w:t>
            </w:r>
            <w:proofErr w:type="spellEnd"/>
            <w:r w:rsidRPr="0061598F">
              <w:rPr>
                <w:rFonts w:ascii="Cambria" w:hAnsi="Cambria"/>
                <w:sz w:val="22"/>
                <w:szCs w:val="22"/>
              </w:rPr>
              <w:t xml:space="preserve"> </w:t>
            </w:r>
            <w:proofErr w:type="spellStart"/>
            <w:r w:rsidRPr="0061598F">
              <w:rPr>
                <w:rFonts w:ascii="Cambria" w:hAnsi="Cambria"/>
                <w:sz w:val="22"/>
                <w:szCs w:val="22"/>
              </w:rPr>
              <w:t>precoce</w:t>
            </w:r>
            <w:proofErr w:type="spellEnd"/>
          </w:p>
        </w:tc>
      </w:tr>
      <w:tr w:rsidR="0012783A" w:rsidRPr="0061598F" w14:paraId="2DBDB30F" w14:textId="77777777" w:rsidTr="00CE3545">
        <w:tc>
          <w:tcPr>
            <w:tcW w:w="2829" w:type="dxa"/>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hideMark/>
          </w:tcPr>
          <w:p w14:paraId="26D37378" w14:textId="77777777" w:rsidR="0012783A" w:rsidRPr="0061598F" w:rsidRDefault="0012783A" w:rsidP="0012783A">
            <w:pPr>
              <w:rPr>
                <w:rFonts w:ascii="Cambria" w:hAnsi="Cambria"/>
                <w:sz w:val="22"/>
                <w:szCs w:val="22"/>
              </w:rPr>
            </w:pPr>
            <w:proofErr w:type="spellStart"/>
            <w:r w:rsidRPr="0061598F">
              <w:rPr>
                <w:rFonts w:ascii="Cambria" w:hAnsi="Cambria"/>
                <w:bCs/>
                <w:sz w:val="22"/>
                <w:szCs w:val="22"/>
              </w:rPr>
              <w:t>Argomenti</w:t>
            </w:r>
            <w:proofErr w:type="spellEnd"/>
            <w:r w:rsidRPr="0061598F">
              <w:rPr>
                <w:rFonts w:ascii="Cambria" w:hAnsi="Cambria"/>
                <w:bCs/>
                <w:sz w:val="22"/>
                <w:szCs w:val="22"/>
              </w:rPr>
              <w:t xml:space="preserve"> del </w:t>
            </w:r>
            <w:proofErr w:type="spellStart"/>
            <w:r w:rsidRPr="0061598F">
              <w:rPr>
                <w:rFonts w:ascii="Cambria" w:hAnsi="Cambria"/>
                <w:bCs/>
                <w:sz w:val="22"/>
                <w:szCs w:val="22"/>
              </w:rPr>
              <w:t>corso</w:t>
            </w:r>
            <w:proofErr w:type="spellEnd"/>
          </w:p>
        </w:tc>
        <w:tc>
          <w:tcPr>
            <w:tcW w:w="6668" w:type="dxa"/>
            <w:gridSpan w:val="7"/>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9017FF6" w14:textId="77777777" w:rsidR="0012783A" w:rsidRPr="0061598F" w:rsidRDefault="0012783A" w:rsidP="0032398F">
            <w:pPr>
              <w:pStyle w:val="ListParagraph"/>
              <w:numPr>
                <w:ilvl w:val="0"/>
                <w:numId w:val="68"/>
              </w:numPr>
              <w:spacing w:line="240" w:lineRule="auto"/>
              <w:rPr>
                <w:rFonts w:ascii="Cambria" w:hAnsi="Cambria"/>
                <w:sz w:val="22"/>
                <w:szCs w:val="22"/>
              </w:rPr>
            </w:pPr>
            <w:proofErr w:type="spellStart"/>
            <w:r w:rsidRPr="0061598F">
              <w:rPr>
                <w:rFonts w:ascii="Cambria" w:hAnsi="Cambria"/>
                <w:sz w:val="22"/>
                <w:szCs w:val="22"/>
              </w:rPr>
              <w:t>Introduzione</w:t>
            </w:r>
            <w:proofErr w:type="spellEnd"/>
            <w:r w:rsidRPr="0061598F">
              <w:rPr>
                <w:rFonts w:ascii="Cambria" w:hAnsi="Cambria"/>
                <w:sz w:val="22"/>
                <w:szCs w:val="22"/>
              </w:rPr>
              <w:t xml:space="preserve"> </w:t>
            </w:r>
            <w:proofErr w:type="spellStart"/>
            <w:r w:rsidRPr="0061598F">
              <w:rPr>
                <w:rFonts w:ascii="Cambria" w:hAnsi="Cambria"/>
                <w:sz w:val="22"/>
                <w:szCs w:val="22"/>
              </w:rPr>
              <w:t>concettuale</w:t>
            </w:r>
            <w:proofErr w:type="spellEnd"/>
            <w:r w:rsidRPr="0061598F">
              <w:rPr>
                <w:rFonts w:ascii="Cambria" w:hAnsi="Cambria"/>
                <w:sz w:val="22"/>
                <w:szCs w:val="22"/>
              </w:rPr>
              <w:t xml:space="preserve"> e </w:t>
            </w:r>
            <w:proofErr w:type="spellStart"/>
            <w:r w:rsidRPr="0061598F">
              <w:rPr>
                <w:rFonts w:ascii="Cambria" w:hAnsi="Cambria"/>
                <w:sz w:val="22"/>
                <w:szCs w:val="22"/>
              </w:rPr>
              <w:t>basi</w:t>
            </w:r>
            <w:proofErr w:type="spellEnd"/>
            <w:r w:rsidRPr="0061598F">
              <w:rPr>
                <w:rFonts w:ascii="Cambria" w:hAnsi="Cambria"/>
                <w:sz w:val="22"/>
                <w:szCs w:val="22"/>
              </w:rPr>
              <w:t xml:space="preserve"> </w:t>
            </w:r>
            <w:proofErr w:type="spellStart"/>
            <w:r w:rsidRPr="0061598F">
              <w:rPr>
                <w:rFonts w:ascii="Cambria" w:hAnsi="Cambria"/>
                <w:sz w:val="22"/>
                <w:szCs w:val="22"/>
              </w:rPr>
              <w:t>teoriche</w:t>
            </w:r>
            <w:proofErr w:type="spellEnd"/>
            <w:r w:rsidRPr="0061598F">
              <w:rPr>
                <w:rFonts w:ascii="Cambria" w:hAnsi="Cambria"/>
                <w:sz w:val="22"/>
                <w:szCs w:val="22"/>
              </w:rPr>
              <w:t xml:space="preserve">. </w:t>
            </w:r>
          </w:p>
          <w:p w14:paraId="6996D123" w14:textId="77777777" w:rsidR="0012783A" w:rsidRPr="0061598F" w:rsidRDefault="0012783A" w:rsidP="0032398F">
            <w:pPr>
              <w:pStyle w:val="ListParagraph"/>
              <w:numPr>
                <w:ilvl w:val="0"/>
                <w:numId w:val="68"/>
              </w:numPr>
              <w:spacing w:line="240" w:lineRule="auto"/>
              <w:rPr>
                <w:rFonts w:ascii="Cambria" w:hAnsi="Cambria"/>
                <w:sz w:val="22"/>
                <w:szCs w:val="22"/>
              </w:rPr>
            </w:pPr>
            <w:proofErr w:type="spellStart"/>
            <w:r w:rsidRPr="0061598F">
              <w:rPr>
                <w:rFonts w:ascii="Cambria" w:hAnsi="Cambria"/>
                <w:sz w:val="22"/>
                <w:szCs w:val="22"/>
              </w:rPr>
              <w:t>Tipologie</w:t>
            </w:r>
            <w:proofErr w:type="spellEnd"/>
            <w:r w:rsidRPr="0061598F">
              <w:rPr>
                <w:rFonts w:ascii="Cambria" w:hAnsi="Cambria"/>
                <w:sz w:val="22"/>
                <w:szCs w:val="22"/>
              </w:rPr>
              <w:t xml:space="preserve"> </w:t>
            </w:r>
            <w:proofErr w:type="spellStart"/>
            <w:r w:rsidRPr="0061598F">
              <w:rPr>
                <w:rFonts w:ascii="Cambria" w:hAnsi="Cambria"/>
                <w:sz w:val="22"/>
                <w:szCs w:val="22"/>
              </w:rPr>
              <w:t>sociolinguistiche</w:t>
            </w:r>
            <w:proofErr w:type="spellEnd"/>
            <w:r w:rsidRPr="0061598F">
              <w:rPr>
                <w:rFonts w:ascii="Cambria" w:hAnsi="Cambria"/>
                <w:sz w:val="22"/>
                <w:szCs w:val="22"/>
              </w:rPr>
              <w:t xml:space="preserve"> e </w:t>
            </w:r>
            <w:proofErr w:type="spellStart"/>
            <w:r w:rsidRPr="0061598F">
              <w:rPr>
                <w:rFonts w:ascii="Cambria" w:hAnsi="Cambria"/>
                <w:sz w:val="22"/>
                <w:szCs w:val="22"/>
              </w:rPr>
              <w:t>psicolinguistiche</w:t>
            </w:r>
            <w:proofErr w:type="spellEnd"/>
            <w:r w:rsidRPr="0061598F">
              <w:rPr>
                <w:rFonts w:ascii="Cambria" w:hAnsi="Cambria"/>
                <w:sz w:val="22"/>
                <w:szCs w:val="22"/>
              </w:rPr>
              <w:t xml:space="preserve"> del </w:t>
            </w:r>
            <w:proofErr w:type="spellStart"/>
            <w:r w:rsidRPr="0061598F">
              <w:rPr>
                <w:rFonts w:ascii="Cambria" w:hAnsi="Cambria"/>
                <w:sz w:val="22"/>
                <w:szCs w:val="22"/>
              </w:rPr>
              <w:t>bilinguismo</w:t>
            </w:r>
            <w:proofErr w:type="spellEnd"/>
            <w:r w:rsidRPr="0061598F">
              <w:rPr>
                <w:rFonts w:ascii="Cambria" w:hAnsi="Cambria"/>
                <w:sz w:val="22"/>
                <w:szCs w:val="22"/>
              </w:rPr>
              <w:t>/</w:t>
            </w:r>
            <w:proofErr w:type="spellStart"/>
            <w:r w:rsidRPr="0061598F">
              <w:rPr>
                <w:rFonts w:ascii="Cambria" w:hAnsi="Cambria"/>
                <w:sz w:val="22"/>
                <w:szCs w:val="22"/>
              </w:rPr>
              <w:t>plurilinguismo</w:t>
            </w:r>
            <w:proofErr w:type="spellEnd"/>
            <w:r w:rsidRPr="0061598F">
              <w:rPr>
                <w:rFonts w:ascii="Cambria" w:hAnsi="Cambria"/>
                <w:sz w:val="22"/>
                <w:szCs w:val="22"/>
              </w:rPr>
              <w:t xml:space="preserve">, </w:t>
            </w:r>
            <w:proofErr w:type="spellStart"/>
            <w:r w:rsidRPr="0061598F">
              <w:rPr>
                <w:rFonts w:ascii="Cambria" w:hAnsi="Cambria"/>
                <w:sz w:val="22"/>
                <w:szCs w:val="22"/>
              </w:rPr>
              <w:t>con</w:t>
            </w:r>
            <w:proofErr w:type="spellEnd"/>
            <w:r w:rsidRPr="0061598F">
              <w:rPr>
                <w:rFonts w:ascii="Cambria" w:hAnsi="Cambria"/>
                <w:sz w:val="22"/>
                <w:szCs w:val="22"/>
              </w:rPr>
              <w:t xml:space="preserve"> </w:t>
            </w:r>
            <w:proofErr w:type="spellStart"/>
            <w:r w:rsidRPr="0061598F">
              <w:rPr>
                <w:rFonts w:ascii="Cambria" w:hAnsi="Cambria"/>
                <w:sz w:val="22"/>
                <w:szCs w:val="22"/>
              </w:rPr>
              <w:t>particolare</w:t>
            </w:r>
            <w:proofErr w:type="spellEnd"/>
            <w:r w:rsidRPr="0061598F">
              <w:rPr>
                <w:rFonts w:ascii="Cambria" w:hAnsi="Cambria"/>
                <w:sz w:val="22"/>
                <w:szCs w:val="22"/>
              </w:rPr>
              <w:t xml:space="preserve"> </w:t>
            </w:r>
            <w:proofErr w:type="spellStart"/>
            <w:r w:rsidRPr="0061598F">
              <w:rPr>
                <w:rFonts w:ascii="Cambria" w:hAnsi="Cambria"/>
                <w:sz w:val="22"/>
                <w:szCs w:val="22"/>
              </w:rPr>
              <w:t>riferimento</w:t>
            </w:r>
            <w:proofErr w:type="spellEnd"/>
            <w:r w:rsidRPr="0061598F">
              <w:rPr>
                <w:rFonts w:ascii="Cambria" w:hAnsi="Cambria"/>
                <w:sz w:val="22"/>
                <w:szCs w:val="22"/>
              </w:rPr>
              <w:t xml:space="preserve"> </w:t>
            </w:r>
            <w:proofErr w:type="spellStart"/>
            <w:r w:rsidRPr="0061598F">
              <w:rPr>
                <w:rFonts w:ascii="Cambria" w:hAnsi="Cambria"/>
                <w:sz w:val="22"/>
                <w:szCs w:val="22"/>
              </w:rPr>
              <w:t>al</w:t>
            </w:r>
            <w:proofErr w:type="spellEnd"/>
            <w:r w:rsidRPr="0061598F">
              <w:rPr>
                <w:rFonts w:ascii="Cambria" w:hAnsi="Cambria"/>
                <w:sz w:val="22"/>
                <w:szCs w:val="22"/>
              </w:rPr>
              <w:t xml:space="preserve"> </w:t>
            </w:r>
            <w:proofErr w:type="spellStart"/>
            <w:r w:rsidRPr="0061598F">
              <w:rPr>
                <w:rFonts w:ascii="Cambria" w:hAnsi="Cambria"/>
                <w:sz w:val="22"/>
                <w:szCs w:val="22"/>
              </w:rPr>
              <w:t>bilinguismo</w:t>
            </w:r>
            <w:proofErr w:type="spellEnd"/>
            <w:r w:rsidRPr="0061598F">
              <w:rPr>
                <w:rFonts w:ascii="Cambria" w:hAnsi="Cambria"/>
                <w:sz w:val="22"/>
                <w:szCs w:val="22"/>
              </w:rPr>
              <w:t xml:space="preserve"> e </w:t>
            </w:r>
            <w:proofErr w:type="spellStart"/>
            <w:r w:rsidRPr="0061598F">
              <w:rPr>
                <w:rFonts w:ascii="Cambria" w:hAnsi="Cambria"/>
                <w:sz w:val="22"/>
                <w:szCs w:val="22"/>
              </w:rPr>
              <w:t>plurilinguismo</w:t>
            </w:r>
            <w:proofErr w:type="spellEnd"/>
            <w:r w:rsidRPr="0061598F">
              <w:rPr>
                <w:rFonts w:ascii="Cambria" w:hAnsi="Cambria"/>
                <w:sz w:val="22"/>
                <w:szCs w:val="22"/>
              </w:rPr>
              <w:t xml:space="preserve"> </w:t>
            </w:r>
            <w:proofErr w:type="spellStart"/>
            <w:r w:rsidRPr="0061598F">
              <w:rPr>
                <w:rFonts w:ascii="Cambria" w:hAnsi="Cambria"/>
                <w:sz w:val="22"/>
                <w:szCs w:val="22"/>
              </w:rPr>
              <w:t>precoce</w:t>
            </w:r>
            <w:proofErr w:type="spellEnd"/>
            <w:r w:rsidRPr="0061598F">
              <w:rPr>
                <w:rFonts w:ascii="Cambria" w:hAnsi="Cambria"/>
                <w:sz w:val="22"/>
                <w:szCs w:val="22"/>
              </w:rPr>
              <w:t>.</w:t>
            </w:r>
          </w:p>
          <w:p w14:paraId="59E22493" w14:textId="77777777" w:rsidR="0012783A" w:rsidRPr="0061598F" w:rsidRDefault="0012783A" w:rsidP="0032398F">
            <w:pPr>
              <w:pStyle w:val="ListParagraph"/>
              <w:numPr>
                <w:ilvl w:val="0"/>
                <w:numId w:val="68"/>
              </w:numPr>
              <w:spacing w:line="240" w:lineRule="auto"/>
              <w:rPr>
                <w:rFonts w:ascii="Cambria" w:hAnsi="Cambria"/>
                <w:sz w:val="22"/>
                <w:szCs w:val="22"/>
              </w:rPr>
            </w:pPr>
            <w:proofErr w:type="spellStart"/>
            <w:r w:rsidRPr="0061598F">
              <w:rPr>
                <w:rFonts w:ascii="Cambria" w:hAnsi="Cambria"/>
                <w:sz w:val="22"/>
                <w:szCs w:val="22"/>
              </w:rPr>
              <w:t>Sviluppo</w:t>
            </w:r>
            <w:proofErr w:type="spellEnd"/>
            <w:r w:rsidRPr="0061598F">
              <w:rPr>
                <w:rFonts w:ascii="Cambria" w:hAnsi="Cambria"/>
                <w:sz w:val="22"/>
                <w:szCs w:val="22"/>
              </w:rPr>
              <w:t xml:space="preserve"> </w:t>
            </w:r>
            <w:proofErr w:type="spellStart"/>
            <w:r w:rsidRPr="0061598F">
              <w:rPr>
                <w:rFonts w:ascii="Cambria" w:hAnsi="Cambria"/>
                <w:sz w:val="22"/>
                <w:szCs w:val="22"/>
              </w:rPr>
              <w:t>psicosociale</w:t>
            </w:r>
            <w:proofErr w:type="spellEnd"/>
            <w:r w:rsidRPr="0061598F">
              <w:rPr>
                <w:rFonts w:ascii="Cambria" w:hAnsi="Cambria"/>
                <w:sz w:val="22"/>
                <w:szCs w:val="22"/>
              </w:rPr>
              <w:t xml:space="preserve">, </w:t>
            </w:r>
            <w:proofErr w:type="spellStart"/>
            <w:r w:rsidRPr="0061598F">
              <w:rPr>
                <w:rFonts w:ascii="Cambria" w:hAnsi="Cambria"/>
                <w:sz w:val="22"/>
                <w:szCs w:val="22"/>
              </w:rPr>
              <w:t>cognitivo</w:t>
            </w:r>
            <w:proofErr w:type="spellEnd"/>
            <w:r w:rsidRPr="0061598F">
              <w:rPr>
                <w:rFonts w:ascii="Cambria" w:hAnsi="Cambria"/>
                <w:sz w:val="22"/>
                <w:szCs w:val="22"/>
              </w:rPr>
              <w:t xml:space="preserve"> e </w:t>
            </w:r>
            <w:proofErr w:type="spellStart"/>
            <w:r w:rsidRPr="0061598F">
              <w:rPr>
                <w:rFonts w:ascii="Cambria" w:hAnsi="Cambria"/>
                <w:sz w:val="22"/>
                <w:szCs w:val="22"/>
              </w:rPr>
              <w:t>linguistico</w:t>
            </w:r>
            <w:proofErr w:type="spellEnd"/>
            <w:r w:rsidRPr="0061598F">
              <w:rPr>
                <w:rFonts w:ascii="Cambria" w:hAnsi="Cambria"/>
                <w:sz w:val="22"/>
                <w:szCs w:val="22"/>
              </w:rPr>
              <w:t xml:space="preserve"> </w:t>
            </w:r>
            <w:proofErr w:type="spellStart"/>
            <w:r w:rsidRPr="0061598F">
              <w:rPr>
                <w:rFonts w:ascii="Cambria" w:hAnsi="Cambria"/>
                <w:sz w:val="22"/>
                <w:szCs w:val="22"/>
              </w:rPr>
              <w:t>nell'ambito</w:t>
            </w:r>
            <w:proofErr w:type="spellEnd"/>
            <w:r w:rsidRPr="0061598F">
              <w:rPr>
                <w:rFonts w:ascii="Cambria" w:hAnsi="Cambria"/>
                <w:sz w:val="22"/>
                <w:szCs w:val="22"/>
              </w:rPr>
              <w:t xml:space="preserve"> </w:t>
            </w:r>
            <w:proofErr w:type="spellStart"/>
            <w:r w:rsidRPr="0061598F">
              <w:rPr>
                <w:rFonts w:ascii="Cambria" w:hAnsi="Cambria"/>
                <w:sz w:val="22"/>
                <w:szCs w:val="22"/>
              </w:rPr>
              <w:t>dell'acquisizione</w:t>
            </w:r>
            <w:proofErr w:type="spellEnd"/>
            <w:r w:rsidRPr="0061598F">
              <w:rPr>
                <w:rFonts w:ascii="Cambria" w:hAnsi="Cambria"/>
                <w:sz w:val="22"/>
                <w:szCs w:val="22"/>
              </w:rPr>
              <w:t xml:space="preserve"> </w:t>
            </w:r>
            <w:proofErr w:type="spellStart"/>
            <w:r w:rsidRPr="0061598F">
              <w:rPr>
                <w:rFonts w:ascii="Cambria" w:hAnsi="Cambria"/>
                <w:sz w:val="22"/>
                <w:szCs w:val="22"/>
              </w:rPr>
              <w:t>precoce</w:t>
            </w:r>
            <w:proofErr w:type="spellEnd"/>
            <w:r w:rsidRPr="0061598F">
              <w:rPr>
                <w:rFonts w:ascii="Cambria" w:hAnsi="Cambria"/>
                <w:sz w:val="22"/>
                <w:szCs w:val="22"/>
              </w:rPr>
              <w:t xml:space="preserve"> di </w:t>
            </w:r>
            <w:proofErr w:type="spellStart"/>
            <w:r w:rsidRPr="0061598F">
              <w:rPr>
                <w:rFonts w:ascii="Cambria" w:hAnsi="Cambria"/>
                <w:sz w:val="22"/>
                <w:szCs w:val="22"/>
              </w:rPr>
              <w:t>due</w:t>
            </w:r>
            <w:proofErr w:type="spellEnd"/>
            <w:r w:rsidRPr="0061598F">
              <w:rPr>
                <w:rFonts w:ascii="Cambria" w:hAnsi="Cambria"/>
                <w:sz w:val="22"/>
                <w:szCs w:val="22"/>
              </w:rPr>
              <w:t xml:space="preserve"> o </w:t>
            </w:r>
            <w:proofErr w:type="spellStart"/>
            <w:r w:rsidRPr="0061598F">
              <w:rPr>
                <w:rFonts w:ascii="Cambria" w:hAnsi="Cambria"/>
                <w:sz w:val="22"/>
                <w:szCs w:val="22"/>
              </w:rPr>
              <w:t>più</w:t>
            </w:r>
            <w:proofErr w:type="spellEnd"/>
            <w:r w:rsidRPr="0061598F">
              <w:rPr>
                <w:rFonts w:ascii="Cambria" w:hAnsi="Cambria"/>
                <w:sz w:val="22"/>
                <w:szCs w:val="22"/>
              </w:rPr>
              <w:t xml:space="preserve"> </w:t>
            </w:r>
            <w:proofErr w:type="spellStart"/>
            <w:r w:rsidRPr="0061598F">
              <w:rPr>
                <w:rFonts w:ascii="Cambria" w:hAnsi="Cambria"/>
                <w:sz w:val="22"/>
                <w:szCs w:val="22"/>
              </w:rPr>
              <w:t>codici</w:t>
            </w:r>
            <w:proofErr w:type="spellEnd"/>
            <w:r w:rsidRPr="0061598F">
              <w:rPr>
                <w:rFonts w:ascii="Cambria" w:hAnsi="Cambria"/>
                <w:sz w:val="22"/>
                <w:szCs w:val="22"/>
              </w:rPr>
              <w:t xml:space="preserve"> </w:t>
            </w:r>
            <w:proofErr w:type="spellStart"/>
            <w:r w:rsidRPr="0061598F">
              <w:rPr>
                <w:rFonts w:ascii="Cambria" w:hAnsi="Cambria"/>
                <w:sz w:val="22"/>
                <w:szCs w:val="22"/>
              </w:rPr>
              <w:t>linguistici</w:t>
            </w:r>
            <w:proofErr w:type="spellEnd"/>
            <w:r w:rsidRPr="0061598F">
              <w:rPr>
                <w:rFonts w:ascii="Cambria" w:hAnsi="Cambria"/>
                <w:sz w:val="22"/>
                <w:szCs w:val="22"/>
              </w:rPr>
              <w:t>.</w:t>
            </w:r>
          </w:p>
          <w:p w14:paraId="53A1F4B7" w14:textId="77777777" w:rsidR="0012783A" w:rsidRPr="0061598F" w:rsidRDefault="0012783A" w:rsidP="0032398F">
            <w:pPr>
              <w:pStyle w:val="ListParagraph"/>
              <w:numPr>
                <w:ilvl w:val="0"/>
                <w:numId w:val="68"/>
              </w:numPr>
              <w:spacing w:line="240" w:lineRule="auto"/>
              <w:rPr>
                <w:rFonts w:ascii="Cambria" w:hAnsi="Cambria"/>
                <w:sz w:val="22"/>
                <w:szCs w:val="22"/>
              </w:rPr>
            </w:pPr>
            <w:r w:rsidRPr="0061598F">
              <w:rPr>
                <w:rFonts w:ascii="Cambria" w:hAnsi="Cambria"/>
                <w:sz w:val="22"/>
                <w:szCs w:val="22"/>
              </w:rPr>
              <w:t xml:space="preserve">Metodi </w:t>
            </w:r>
            <w:proofErr w:type="spellStart"/>
            <w:r w:rsidRPr="0061598F">
              <w:rPr>
                <w:rFonts w:ascii="Cambria" w:hAnsi="Cambria"/>
                <w:sz w:val="22"/>
                <w:szCs w:val="22"/>
              </w:rPr>
              <w:t>dell'educazione</w:t>
            </w:r>
            <w:proofErr w:type="spellEnd"/>
            <w:r w:rsidRPr="0061598F">
              <w:rPr>
                <w:rFonts w:ascii="Cambria" w:hAnsi="Cambria"/>
                <w:sz w:val="22"/>
                <w:szCs w:val="22"/>
              </w:rPr>
              <w:t xml:space="preserve"> e </w:t>
            </w:r>
            <w:proofErr w:type="spellStart"/>
            <w:r w:rsidRPr="0061598F">
              <w:rPr>
                <w:rFonts w:ascii="Cambria" w:hAnsi="Cambria"/>
                <w:sz w:val="22"/>
                <w:szCs w:val="22"/>
              </w:rPr>
              <w:t>dell'acquisizione</w:t>
            </w:r>
            <w:proofErr w:type="spellEnd"/>
            <w:r w:rsidRPr="0061598F">
              <w:rPr>
                <w:rFonts w:ascii="Cambria" w:hAnsi="Cambria"/>
                <w:sz w:val="22"/>
                <w:szCs w:val="22"/>
              </w:rPr>
              <w:t>/</w:t>
            </w:r>
            <w:proofErr w:type="spellStart"/>
            <w:r w:rsidRPr="0061598F">
              <w:rPr>
                <w:rFonts w:ascii="Cambria" w:hAnsi="Cambria"/>
                <w:sz w:val="22"/>
                <w:szCs w:val="22"/>
              </w:rPr>
              <w:t>apprendimento</w:t>
            </w:r>
            <w:proofErr w:type="spellEnd"/>
            <w:r w:rsidRPr="0061598F">
              <w:rPr>
                <w:rFonts w:ascii="Cambria" w:hAnsi="Cambria"/>
                <w:sz w:val="22"/>
                <w:szCs w:val="22"/>
              </w:rPr>
              <w:t xml:space="preserve"> </w:t>
            </w:r>
            <w:proofErr w:type="spellStart"/>
            <w:r w:rsidRPr="0061598F">
              <w:rPr>
                <w:rFonts w:ascii="Cambria" w:hAnsi="Cambria"/>
                <w:sz w:val="22"/>
                <w:szCs w:val="22"/>
              </w:rPr>
              <w:t>bilingue</w:t>
            </w:r>
            <w:proofErr w:type="spellEnd"/>
            <w:r w:rsidRPr="0061598F">
              <w:rPr>
                <w:rFonts w:ascii="Cambria" w:hAnsi="Cambria"/>
                <w:sz w:val="22"/>
                <w:szCs w:val="22"/>
              </w:rPr>
              <w:t>/</w:t>
            </w:r>
            <w:proofErr w:type="spellStart"/>
            <w:r w:rsidRPr="0061598F">
              <w:rPr>
                <w:rFonts w:ascii="Cambria" w:hAnsi="Cambria"/>
                <w:sz w:val="22"/>
                <w:szCs w:val="22"/>
              </w:rPr>
              <w:t>plurilingue</w:t>
            </w:r>
            <w:proofErr w:type="spellEnd"/>
            <w:r w:rsidRPr="0061598F">
              <w:rPr>
                <w:rFonts w:ascii="Cambria" w:hAnsi="Cambria"/>
                <w:sz w:val="22"/>
                <w:szCs w:val="22"/>
              </w:rPr>
              <w:t xml:space="preserve">. </w:t>
            </w:r>
          </w:p>
          <w:p w14:paraId="0735FE1B" w14:textId="77777777" w:rsidR="0012783A" w:rsidRPr="0061598F" w:rsidRDefault="0012783A" w:rsidP="0032398F">
            <w:pPr>
              <w:pStyle w:val="ListParagraph"/>
              <w:numPr>
                <w:ilvl w:val="0"/>
                <w:numId w:val="68"/>
              </w:numPr>
              <w:spacing w:line="240" w:lineRule="auto"/>
              <w:rPr>
                <w:rFonts w:ascii="Cambria" w:hAnsi="Cambria"/>
                <w:sz w:val="22"/>
                <w:szCs w:val="22"/>
              </w:rPr>
            </w:pPr>
            <w:proofErr w:type="spellStart"/>
            <w:r w:rsidRPr="0061598F">
              <w:rPr>
                <w:rFonts w:ascii="Cambria" w:hAnsi="Cambria"/>
                <w:sz w:val="22"/>
                <w:szCs w:val="22"/>
              </w:rPr>
              <w:t>Approccio</w:t>
            </w:r>
            <w:proofErr w:type="spellEnd"/>
            <w:r w:rsidRPr="0061598F">
              <w:rPr>
                <w:rFonts w:ascii="Cambria" w:hAnsi="Cambria"/>
                <w:sz w:val="22"/>
                <w:szCs w:val="22"/>
              </w:rPr>
              <w:t xml:space="preserve"> </w:t>
            </w:r>
            <w:proofErr w:type="spellStart"/>
            <w:r w:rsidRPr="0061598F">
              <w:rPr>
                <w:rFonts w:ascii="Cambria" w:hAnsi="Cambria"/>
                <w:sz w:val="22"/>
                <w:szCs w:val="22"/>
              </w:rPr>
              <w:t>sociopsicologico</w:t>
            </w:r>
            <w:proofErr w:type="spellEnd"/>
            <w:r w:rsidRPr="0061598F">
              <w:rPr>
                <w:rFonts w:ascii="Cambria" w:hAnsi="Cambria"/>
                <w:sz w:val="22"/>
                <w:szCs w:val="22"/>
              </w:rPr>
              <w:t xml:space="preserve"> </w:t>
            </w:r>
            <w:proofErr w:type="spellStart"/>
            <w:r w:rsidRPr="0061598F">
              <w:rPr>
                <w:rFonts w:ascii="Cambria" w:hAnsi="Cambria"/>
                <w:sz w:val="22"/>
                <w:szCs w:val="22"/>
              </w:rPr>
              <w:t>allo</w:t>
            </w:r>
            <w:proofErr w:type="spellEnd"/>
            <w:r w:rsidRPr="0061598F">
              <w:rPr>
                <w:rFonts w:ascii="Cambria" w:hAnsi="Cambria"/>
                <w:sz w:val="22"/>
                <w:szCs w:val="22"/>
              </w:rPr>
              <w:t xml:space="preserve"> studio del </w:t>
            </w:r>
            <w:proofErr w:type="spellStart"/>
            <w:r w:rsidRPr="0061598F">
              <w:rPr>
                <w:rFonts w:ascii="Cambria" w:hAnsi="Cambria"/>
                <w:sz w:val="22"/>
                <w:szCs w:val="22"/>
              </w:rPr>
              <w:t>bilinguismo</w:t>
            </w:r>
            <w:proofErr w:type="spellEnd"/>
            <w:r w:rsidRPr="0061598F">
              <w:rPr>
                <w:rFonts w:ascii="Cambria" w:hAnsi="Cambria"/>
                <w:sz w:val="22"/>
                <w:szCs w:val="22"/>
              </w:rPr>
              <w:t>/</w:t>
            </w:r>
            <w:proofErr w:type="spellStart"/>
            <w:r w:rsidRPr="0061598F">
              <w:rPr>
                <w:rFonts w:ascii="Cambria" w:hAnsi="Cambria"/>
                <w:sz w:val="22"/>
                <w:szCs w:val="22"/>
              </w:rPr>
              <w:t>plurilinguismo</w:t>
            </w:r>
            <w:proofErr w:type="spellEnd"/>
            <w:r w:rsidRPr="0061598F">
              <w:rPr>
                <w:rFonts w:ascii="Cambria" w:hAnsi="Cambria"/>
                <w:sz w:val="22"/>
                <w:szCs w:val="22"/>
              </w:rPr>
              <w:t xml:space="preserve"> </w:t>
            </w:r>
            <w:proofErr w:type="spellStart"/>
            <w:r w:rsidRPr="0061598F">
              <w:rPr>
                <w:rFonts w:ascii="Cambria" w:hAnsi="Cambria"/>
                <w:sz w:val="22"/>
                <w:szCs w:val="22"/>
              </w:rPr>
              <w:t>precoce</w:t>
            </w:r>
            <w:proofErr w:type="spellEnd"/>
            <w:r w:rsidRPr="0061598F">
              <w:rPr>
                <w:rFonts w:ascii="Cambria" w:hAnsi="Cambria"/>
                <w:sz w:val="22"/>
                <w:szCs w:val="22"/>
              </w:rPr>
              <w:t xml:space="preserve">. </w:t>
            </w:r>
          </w:p>
          <w:p w14:paraId="3D61FB52" w14:textId="77777777" w:rsidR="0012783A" w:rsidRPr="0061598F" w:rsidRDefault="0012783A" w:rsidP="0032398F">
            <w:pPr>
              <w:pStyle w:val="ListParagraph"/>
              <w:numPr>
                <w:ilvl w:val="0"/>
                <w:numId w:val="68"/>
              </w:numPr>
              <w:spacing w:line="240" w:lineRule="auto"/>
              <w:rPr>
                <w:rFonts w:ascii="Cambria" w:hAnsi="Cambria"/>
                <w:sz w:val="22"/>
                <w:szCs w:val="22"/>
              </w:rPr>
            </w:pPr>
            <w:proofErr w:type="spellStart"/>
            <w:r w:rsidRPr="0061598F">
              <w:rPr>
                <w:rFonts w:ascii="Cambria" w:hAnsi="Cambria"/>
                <w:sz w:val="22"/>
                <w:szCs w:val="22"/>
              </w:rPr>
              <w:t>Approccio</w:t>
            </w:r>
            <w:proofErr w:type="spellEnd"/>
            <w:r w:rsidRPr="0061598F">
              <w:rPr>
                <w:rFonts w:ascii="Cambria" w:hAnsi="Cambria"/>
                <w:sz w:val="22"/>
                <w:szCs w:val="22"/>
              </w:rPr>
              <w:t xml:space="preserve"> </w:t>
            </w:r>
            <w:proofErr w:type="spellStart"/>
            <w:r w:rsidRPr="0061598F">
              <w:rPr>
                <w:rFonts w:ascii="Cambria" w:hAnsi="Cambria"/>
                <w:sz w:val="22"/>
                <w:szCs w:val="22"/>
              </w:rPr>
              <w:t>linguistico</w:t>
            </w:r>
            <w:proofErr w:type="spellEnd"/>
            <w:r w:rsidRPr="0061598F">
              <w:rPr>
                <w:rFonts w:ascii="Cambria" w:hAnsi="Cambria"/>
                <w:sz w:val="22"/>
                <w:szCs w:val="22"/>
              </w:rPr>
              <w:t xml:space="preserve"> </w:t>
            </w:r>
            <w:proofErr w:type="spellStart"/>
            <w:r w:rsidRPr="0061598F">
              <w:rPr>
                <w:rFonts w:ascii="Cambria" w:hAnsi="Cambria"/>
                <w:sz w:val="22"/>
                <w:szCs w:val="22"/>
              </w:rPr>
              <w:t>allo</w:t>
            </w:r>
            <w:proofErr w:type="spellEnd"/>
            <w:r w:rsidRPr="0061598F">
              <w:rPr>
                <w:rFonts w:ascii="Cambria" w:hAnsi="Cambria"/>
                <w:sz w:val="22"/>
                <w:szCs w:val="22"/>
              </w:rPr>
              <w:t xml:space="preserve"> studio </w:t>
            </w:r>
            <w:proofErr w:type="spellStart"/>
            <w:r w:rsidRPr="0061598F">
              <w:rPr>
                <w:rFonts w:ascii="Cambria" w:hAnsi="Cambria"/>
                <w:sz w:val="22"/>
                <w:szCs w:val="22"/>
              </w:rPr>
              <w:t>delle</w:t>
            </w:r>
            <w:proofErr w:type="spellEnd"/>
            <w:r w:rsidRPr="0061598F">
              <w:rPr>
                <w:rFonts w:ascii="Cambria" w:hAnsi="Cambria"/>
                <w:sz w:val="22"/>
                <w:szCs w:val="22"/>
              </w:rPr>
              <w:t xml:space="preserve"> </w:t>
            </w:r>
            <w:proofErr w:type="spellStart"/>
            <w:r w:rsidRPr="0061598F">
              <w:rPr>
                <w:rFonts w:ascii="Cambria" w:hAnsi="Cambria"/>
                <w:sz w:val="22"/>
                <w:szCs w:val="22"/>
              </w:rPr>
              <w:t>dinamiche</w:t>
            </w:r>
            <w:proofErr w:type="spellEnd"/>
            <w:r w:rsidRPr="0061598F">
              <w:rPr>
                <w:rFonts w:ascii="Cambria" w:hAnsi="Cambria"/>
                <w:sz w:val="22"/>
                <w:szCs w:val="22"/>
              </w:rPr>
              <w:t xml:space="preserve"> e fenomeni </w:t>
            </w:r>
            <w:proofErr w:type="spellStart"/>
            <w:r w:rsidRPr="0061598F">
              <w:rPr>
                <w:rFonts w:ascii="Cambria" w:hAnsi="Cambria"/>
                <w:sz w:val="22"/>
                <w:szCs w:val="22"/>
              </w:rPr>
              <w:t>sociolinguistici</w:t>
            </w:r>
            <w:proofErr w:type="spellEnd"/>
            <w:r w:rsidRPr="0061598F">
              <w:rPr>
                <w:rFonts w:ascii="Cambria" w:hAnsi="Cambria"/>
                <w:sz w:val="22"/>
                <w:szCs w:val="22"/>
              </w:rPr>
              <w:t xml:space="preserve"> del </w:t>
            </w:r>
            <w:proofErr w:type="spellStart"/>
            <w:r w:rsidRPr="0061598F">
              <w:rPr>
                <w:rFonts w:ascii="Cambria" w:hAnsi="Cambria"/>
                <w:sz w:val="22"/>
                <w:szCs w:val="22"/>
              </w:rPr>
              <w:t>contatto</w:t>
            </w:r>
            <w:proofErr w:type="spellEnd"/>
            <w:r w:rsidRPr="0061598F">
              <w:rPr>
                <w:rFonts w:ascii="Cambria" w:hAnsi="Cambria"/>
                <w:sz w:val="22"/>
                <w:szCs w:val="22"/>
              </w:rPr>
              <w:t xml:space="preserve"> </w:t>
            </w:r>
            <w:proofErr w:type="spellStart"/>
            <w:r w:rsidRPr="0061598F">
              <w:rPr>
                <w:rFonts w:ascii="Cambria" w:hAnsi="Cambria"/>
                <w:sz w:val="22"/>
                <w:szCs w:val="22"/>
              </w:rPr>
              <w:t>linguistico</w:t>
            </w:r>
            <w:proofErr w:type="spellEnd"/>
            <w:r w:rsidRPr="0061598F">
              <w:rPr>
                <w:rFonts w:ascii="Cambria" w:hAnsi="Cambria"/>
                <w:sz w:val="22"/>
                <w:szCs w:val="22"/>
              </w:rPr>
              <w:t xml:space="preserve">, </w:t>
            </w:r>
            <w:proofErr w:type="spellStart"/>
            <w:r w:rsidRPr="0061598F">
              <w:rPr>
                <w:rFonts w:ascii="Cambria" w:hAnsi="Cambria"/>
                <w:sz w:val="22"/>
                <w:szCs w:val="22"/>
              </w:rPr>
              <w:t>con</w:t>
            </w:r>
            <w:proofErr w:type="spellEnd"/>
            <w:r w:rsidRPr="0061598F">
              <w:rPr>
                <w:rFonts w:ascii="Cambria" w:hAnsi="Cambria"/>
                <w:sz w:val="22"/>
                <w:szCs w:val="22"/>
              </w:rPr>
              <w:t xml:space="preserve"> </w:t>
            </w:r>
            <w:proofErr w:type="spellStart"/>
            <w:r w:rsidRPr="0061598F">
              <w:rPr>
                <w:rFonts w:ascii="Cambria" w:hAnsi="Cambria"/>
                <w:sz w:val="22"/>
                <w:szCs w:val="22"/>
              </w:rPr>
              <w:t>particolare</w:t>
            </w:r>
            <w:proofErr w:type="spellEnd"/>
            <w:r w:rsidRPr="0061598F">
              <w:rPr>
                <w:rFonts w:ascii="Cambria" w:hAnsi="Cambria"/>
                <w:sz w:val="22"/>
                <w:szCs w:val="22"/>
              </w:rPr>
              <w:t xml:space="preserve"> </w:t>
            </w:r>
            <w:proofErr w:type="spellStart"/>
            <w:r w:rsidRPr="0061598F">
              <w:rPr>
                <w:rFonts w:ascii="Cambria" w:hAnsi="Cambria"/>
                <w:sz w:val="22"/>
                <w:szCs w:val="22"/>
              </w:rPr>
              <w:t>riferimento</w:t>
            </w:r>
            <w:proofErr w:type="spellEnd"/>
            <w:r w:rsidRPr="0061598F">
              <w:rPr>
                <w:rFonts w:ascii="Cambria" w:hAnsi="Cambria"/>
                <w:sz w:val="22"/>
                <w:szCs w:val="22"/>
              </w:rPr>
              <w:t xml:space="preserve"> </w:t>
            </w:r>
            <w:proofErr w:type="spellStart"/>
            <w:r w:rsidRPr="0061598F">
              <w:rPr>
                <w:rFonts w:ascii="Cambria" w:hAnsi="Cambria"/>
                <w:sz w:val="22"/>
                <w:szCs w:val="22"/>
              </w:rPr>
              <w:t>al</w:t>
            </w:r>
            <w:proofErr w:type="spellEnd"/>
            <w:r w:rsidRPr="0061598F">
              <w:rPr>
                <w:rFonts w:ascii="Cambria" w:hAnsi="Cambria"/>
                <w:sz w:val="22"/>
                <w:szCs w:val="22"/>
              </w:rPr>
              <w:t xml:space="preserve"> </w:t>
            </w:r>
            <w:proofErr w:type="spellStart"/>
            <w:r w:rsidRPr="0061598F">
              <w:rPr>
                <w:rFonts w:ascii="Cambria" w:hAnsi="Cambria"/>
                <w:sz w:val="22"/>
                <w:szCs w:val="22"/>
              </w:rPr>
              <w:t>bilinguismo</w:t>
            </w:r>
            <w:proofErr w:type="spellEnd"/>
            <w:r w:rsidRPr="0061598F">
              <w:rPr>
                <w:rFonts w:ascii="Cambria" w:hAnsi="Cambria"/>
                <w:sz w:val="22"/>
                <w:szCs w:val="22"/>
              </w:rPr>
              <w:t xml:space="preserve"> e </w:t>
            </w:r>
            <w:proofErr w:type="spellStart"/>
            <w:r w:rsidRPr="0061598F">
              <w:rPr>
                <w:rFonts w:ascii="Cambria" w:hAnsi="Cambria"/>
                <w:sz w:val="22"/>
                <w:szCs w:val="22"/>
              </w:rPr>
              <w:t>plurilinguismo</w:t>
            </w:r>
            <w:proofErr w:type="spellEnd"/>
            <w:r w:rsidRPr="0061598F">
              <w:rPr>
                <w:rFonts w:ascii="Cambria" w:hAnsi="Cambria"/>
                <w:sz w:val="22"/>
                <w:szCs w:val="22"/>
              </w:rPr>
              <w:t xml:space="preserve"> </w:t>
            </w:r>
            <w:proofErr w:type="spellStart"/>
            <w:r w:rsidRPr="0061598F">
              <w:rPr>
                <w:rFonts w:ascii="Cambria" w:hAnsi="Cambria"/>
                <w:sz w:val="22"/>
                <w:szCs w:val="22"/>
              </w:rPr>
              <w:t>precoce</w:t>
            </w:r>
            <w:proofErr w:type="spellEnd"/>
            <w:r w:rsidRPr="0061598F">
              <w:rPr>
                <w:rFonts w:ascii="Cambria" w:hAnsi="Cambria"/>
                <w:sz w:val="22"/>
                <w:szCs w:val="22"/>
              </w:rPr>
              <w:t>.</w:t>
            </w:r>
          </w:p>
          <w:p w14:paraId="72F34464" w14:textId="77777777" w:rsidR="0012783A" w:rsidRPr="0061598F" w:rsidRDefault="0012783A" w:rsidP="0032398F">
            <w:pPr>
              <w:pStyle w:val="ListParagraph"/>
              <w:numPr>
                <w:ilvl w:val="0"/>
                <w:numId w:val="68"/>
              </w:numPr>
              <w:spacing w:line="240" w:lineRule="auto"/>
              <w:rPr>
                <w:rFonts w:ascii="Cambria" w:hAnsi="Cambria"/>
                <w:sz w:val="22"/>
                <w:szCs w:val="22"/>
              </w:rPr>
            </w:pPr>
            <w:proofErr w:type="spellStart"/>
            <w:r w:rsidRPr="0061598F">
              <w:rPr>
                <w:rFonts w:ascii="Cambria" w:hAnsi="Cambria"/>
                <w:sz w:val="22"/>
                <w:szCs w:val="22"/>
              </w:rPr>
              <w:lastRenderedPageBreak/>
              <w:t>Bilinguismo</w:t>
            </w:r>
            <w:proofErr w:type="spellEnd"/>
            <w:r w:rsidRPr="0061598F">
              <w:rPr>
                <w:rFonts w:ascii="Cambria" w:hAnsi="Cambria"/>
                <w:sz w:val="22"/>
                <w:szCs w:val="22"/>
              </w:rPr>
              <w:t xml:space="preserve"> e </w:t>
            </w:r>
            <w:proofErr w:type="spellStart"/>
            <w:r w:rsidRPr="0061598F">
              <w:rPr>
                <w:rFonts w:ascii="Cambria" w:hAnsi="Cambria"/>
                <w:sz w:val="22"/>
                <w:szCs w:val="22"/>
              </w:rPr>
              <w:t>plurilinguismo</w:t>
            </w:r>
            <w:proofErr w:type="spellEnd"/>
            <w:r w:rsidRPr="0061598F">
              <w:rPr>
                <w:rFonts w:ascii="Cambria" w:hAnsi="Cambria"/>
                <w:sz w:val="22"/>
                <w:szCs w:val="22"/>
              </w:rPr>
              <w:t xml:space="preserve"> </w:t>
            </w:r>
            <w:proofErr w:type="spellStart"/>
            <w:r w:rsidRPr="0061598F">
              <w:rPr>
                <w:rFonts w:ascii="Cambria" w:hAnsi="Cambria"/>
                <w:sz w:val="22"/>
                <w:szCs w:val="22"/>
              </w:rPr>
              <w:t>nel</w:t>
            </w:r>
            <w:proofErr w:type="spellEnd"/>
            <w:r w:rsidRPr="0061598F">
              <w:rPr>
                <w:rFonts w:ascii="Cambria" w:hAnsi="Cambria"/>
                <w:sz w:val="22"/>
                <w:szCs w:val="22"/>
              </w:rPr>
              <w:t xml:space="preserve"> </w:t>
            </w:r>
            <w:proofErr w:type="spellStart"/>
            <w:r w:rsidRPr="0061598F">
              <w:rPr>
                <w:rFonts w:ascii="Cambria" w:hAnsi="Cambria"/>
                <w:sz w:val="22"/>
                <w:szCs w:val="22"/>
              </w:rPr>
              <w:t>territorio</w:t>
            </w:r>
            <w:proofErr w:type="spellEnd"/>
            <w:r w:rsidRPr="0061598F">
              <w:rPr>
                <w:rFonts w:ascii="Cambria" w:hAnsi="Cambria"/>
                <w:sz w:val="22"/>
                <w:szCs w:val="22"/>
              </w:rPr>
              <w:t xml:space="preserve"> </w:t>
            </w:r>
            <w:proofErr w:type="spellStart"/>
            <w:r w:rsidRPr="0061598F">
              <w:rPr>
                <w:rFonts w:ascii="Cambria" w:hAnsi="Cambria"/>
                <w:sz w:val="22"/>
                <w:szCs w:val="22"/>
              </w:rPr>
              <w:t>istriano</w:t>
            </w:r>
            <w:proofErr w:type="spellEnd"/>
            <w:r w:rsidRPr="0061598F">
              <w:rPr>
                <w:rFonts w:ascii="Cambria" w:hAnsi="Cambria"/>
                <w:sz w:val="22"/>
                <w:szCs w:val="22"/>
              </w:rPr>
              <w:t xml:space="preserve">, </w:t>
            </w:r>
            <w:proofErr w:type="spellStart"/>
            <w:r w:rsidRPr="0061598F">
              <w:rPr>
                <w:rFonts w:ascii="Cambria" w:hAnsi="Cambria"/>
                <w:sz w:val="22"/>
                <w:szCs w:val="22"/>
              </w:rPr>
              <w:t>con</w:t>
            </w:r>
            <w:proofErr w:type="spellEnd"/>
            <w:r w:rsidRPr="0061598F">
              <w:rPr>
                <w:rFonts w:ascii="Cambria" w:hAnsi="Cambria"/>
                <w:sz w:val="22"/>
                <w:szCs w:val="22"/>
              </w:rPr>
              <w:t xml:space="preserve"> </w:t>
            </w:r>
            <w:proofErr w:type="spellStart"/>
            <w:r w:rsidRPr="0061598F">
              <w:rPr>
                <w:rFonts w:ascii="Cambria" w:hAnsi="Cambria"/>
                <w:sz w:val="22"/>
                <w:szCs w:val="22"/>
              </w:rPr>
              <w:t>particolare</w:t>
            </w:r>
            <w:proofErr w:type="spellEnd"/>
            <w:r w:rsidRPr="0061598F">
              <w:rPr>
                <w:rFonts w:ascii="Cambria" w:hAnsi="Cambria"/>
                <w:sz w:val="22"/>
                <w:szCs w:val="22"/>
              </w:rPr>
              <w:t xml:space="preserve"> </w:t>
            </w:r>
            <w:proofErr w:type="spellStart"/>
            <w:r w:rsidRPr="0061598F">
              <w:rPr>
                <w:rFonts w:ascii="Cambria" w:hAnsi="Cambria"/>
                <w:sz w:val="22"/>
                <w:szCs w:val="22"/>
              </w:rPr>
              <w:t>riferimento</w:t>
            </w:r>
            <w:proofErr w:type="spellEnd"/>
            <w:r w:rsidRPr="0061598F">
              <w:rPr>
                <w:rFonts w:ascii="Cambria" w:hAnsi="Cambria"/>
                <w:sz w:val="22"/>
                <w:szCs w:val="22"/>
              </w:rPr>
              <w:t xml:space="preserve"> </w:t>
            </w:r>
            <w:proofErr w:type="spellStart"/>
            <w:r w:rsidRPr="0061598F">
              <w:rPr>
                <w:rFonts w:ascii="Cambria" w:hAnsi="Cambria"/>
                <w:sz w:val="22"/>
                <w:szCs w:val="22"/>
              </w:rPr>
              <w:t>al</w:t>
            </w:r>
            <w:proofErr w:type="spellEnd"/>
            <w:r w:rsidRPr="0061598F">
              <w:rPr>
                <w:rFonts w:ascii="Cambria" w:hAnsi="Cambria"/>
                <w:sz w:val="22"/>
                <w:szCs w:val="22"/>
              </w:rPr>
              <w:t xml:space="preserve"> </w:t>
            </w:r>
            <w:proofErr w:type="spellStart"/>
            <w:r w:rsidRPr="0061598F">
              <w:rPr>
                <w:rFonts w:ascii="Cambria" w:hAnsi="Cambria"/>
                <w:sz w:val="22"/>
                <w:szCs w:val="22"/>
              </w:rPr>
              <w:t>bilinguismo</w:t>
            </w:r>
            <w:proofErr w:type="spellEnd"/>
            <w:r w:rsidRPr="0061598F">
              <w:rPr>
                <w:rFonts w:ascii="Cambria" w:hAnsi="Cambria"/>
                <w:sz w:val="22"/>
                <w:szCs w:val="22"/>
              </w:rPr>
              <w:t xml:space="preserve"> e </w:t>
            </w:r>
            <w:proofErr w:type="spellStart"/>
            <w:r w:rsidRPr="0061598F">
              <w:rPr>
                <w:rFonts w:ascii="Cambria" w:hAnsi="Cambria"/>
                <w:sz w:val="22"/>
                <w:szCs w:val="22"/>
              </w:rPr>
              <w:t>plurilinguismo</w:t>
            </w:r>
            <w:proofErr w:type="spellEnd"/>
            <w:r w:rsidRPr="0061598F">
              <w:rPr>
                <w:rFonts w:ascii="Cambria" w:hAnsi="Cambria"/>
                <w:sz w:val="22"/>
                <w:szCs w:val="22"/>
              </w:rPr>
              <w:t xml:space="preserve"> </w:t>
            </w:r>
            <w:proofErr w:type="spellStart"/>
            <w:r w:rsidRPr="0061598F">
              <w:rPr>
                <w:rFonts w:ascii="Cambria" w:hAnsi="Cambria"/>
                <w:sz w:val="22"/>
                <w:szCs w:val="22"/>
              </w:rPr>
              <w:t>precoce</w:t>
            </w:r>
            <w:proofErr w:type="spellEnd"/>
            <w:r w:rsidRPr="0061598F">
              <w:rPr>
                <w:rFonts w:ascii="Cambria" w:hAnsi="Cambria"/>
                <w:sz w:val="22"/>
                <w:szCs w:val="22"/>
              </w:rPr>
              <w:t>.</w:t>
            </w:r>
          </w:p>
          <w:p w14:paraId="799394BB" w14:textId="77777777" w:rsidR="0012783A" w:rsidRPr="0061598F" w:rsidRDefault="0012783A" w:rsidP="0032398F">
            <w:pPr>
              <w:pStyle w:val="ListParagraph"/>
              <w:numPr>
                <w:ilvl w:val="0"/>
                <w:numId w:val="68"/>
              </w:numPr>
              <w:spacing w:line="240" w:lineRule="auto"/>
              <w:rPr>
                <w:rFonts w:ascii="Cambria" w:hAnsi="Cambria"/>
                <w:sz w:val="22"/>
                <w:szCs w:val="22"/>
              </w:rPr>
            </w:pPr>
            <w:proofErr w:type="spellStart"/>
            <w:r w:rsidRPr="0061598F">
              <w:rPr>
                <w:rFonts w:ascii="Cambria" w:hAnsi="Cambria"/>
                <w:sz w:val="22"/>
                <w:szCs w:val="22"/>
              </w:rPr>
              <w:t>Teoria</w:t>
            </w:r>
            <w:proofErr w:type="spellEnd"/>
            <w:r w:rsidRPr="0061598F">
              <w:rPr>
                <w:rFonts w:ascii="Cambria" w:hAnsi="Cambria"/>
                <w:sz w:val="22"/>
                <w:szCs w:val="22"/>
              </w:rPr>
              <w:t xml:space="preserve"> </w:t>
            </w:r>
            <w:proofErr w:type="spellStart"/>
            <w:r w:rsidRPr="0061598F">
              <w:rPr>
                <w:rFonts w:ascii="Cambria" w:hAnsi="Cambria"/>
                <w:sz w:val="22"/>
                <w:szCs w:val="22"/>
              </w:rPr>
              <w:t>delle</w:t>
            </w:r>
            <w:proofErr w:type="spellEnd"/>
            <w:r w:rsidRPr="0061598F">
              <w:rPr>
                <w:rFonts w:ascii="Cambria" w:hAnsi="Cambria"/>
                <w:sz w:val="22"/>
                <w:szCs w:val="22"/>
              </w:rPr>
              <w:t xml:space="preserve"> </w:t>
            </w:r>
            <w:proofErr w:type="spellStart"/>
            <w:r w:rsidRPr="0061598F">
              <w:rPr>
                <w:rFonts w:ascii="Cambria" w:hAnsi="Cambria"/>
                <w:sz w:val="22"/>
                <w:szCs w:val="22"/>
              </w:rPr>
              <w:t>funzioni</w:t>
            </w:r>
            <w:proofErr w:type="spellEnd"/>
            <w:r w:rsidRPr="0061598F">
              <w:rPr>
                <w:rFonts w:ascii="Cambria" w:hAnsi="Cambria"/>
                <w:sz w:val="22"/>
                <w:szCs w:val="22"/>
              </w:rPr>
              <w:t xml:space="preserve"> </w:t>
            </w:r>
            <w:proofErr w:type="spellStart"/>
            <w:r w:rsidRPr="0061598F">
              <w:rPr>
                <w:rFonts w:ascii="Cambria" w:hAnsi="Cambria"/>
                <w:sz w:val="22"/>
                <w:szCs w:val="22"/>
              </w:rPr>
              <w:t>linguistiche</w:t>
            </w:r>
            <w:proofErr w:type="spellEnd"/>
            <w:r w:rsidRPr="0061598F">
              <w:rPr>
                <w:rFonts w:ascii="Cambria" w:hAnsi="Cambria"/>
                <w:sz w:val="22"/>
                <w:szCs w:val="22"/>
              </w:rPr>
              <w:t xml:space="preserve"> e </w:t>
            </w:r>
            <w:proofErr w:type="spellStart"/>
            <w:r w:rsidRPr="0061598F">
              <w:rPr>
                <w:rFonts w:ascii="Cambria" w:hAnsi="Cambria"/>
                <w:sz w:val="22"/>
                <w:szCs w:val="22"/>
              </w:rPr>
              <w:t>comunicazione</w:t>
            </w:r>
            <w:proofErr w:type="spellEnd"/>
            <w:r w:rsidRPr="0061598F">
              <w:rPr>
                <w:rFonts w:ascii="Cambria" w:hAnsi="Cambria"/>
                <w:sz w:val="22"/>
                <w:szCs w:val="22"/>
              </w:rPr>
              <w:t xml:space="preserve"> </w:t>
            </w:r>
            <w:proofErr w:type="spellStart"/>
            <w:r w:rsidRPr="0061598F">
              <w:rPr>
                <w:rFonts w:ascii="Cambria" w:hAnsi="Cambria"/>
                <w:sz w:val="22"/>
                <w:szCs w:val="22"/>
              </w:rPr>
              <w:t>plurilingue</w:t>
            </w:r>
            <w:proofErr w:type="spellEnd"/>
            <w:r w:rsidRPr="0061598F">
              <w:rPr>
                <w:rFonts w:ascii="Cambria" w:hAnsi="Cambria"/>
                <w:sz w:val="22"/>
                <w:szCs w:val="22"/>
              </w:rPr>
              <w:t xml:space="preserve"> e </w:t>
            </w:r>
            <w:proofErr w:type="spellStart"/>
            <w:r w:rsidRPr="0061598F">
              <w:rPr>
                <w:rFonts w:ascii="Cambria" w:hAnsi="Cambria"/>
                <w:sz w:val="22"/>
                <w:szCs w:val="22"/>
              </w:rPr>
              <w:t>interculturale</w:t>
            </w:r>
            <w:proofErr w:type="spellEnd"/>
            <w:r w:rsidRPr="0061598F">
              <w:rPr>
                <w:rFonts w:ascii="Cambria" w:hAnsi="Cambria"/>
                <w:sz w:val="22"/>
                <w:szCs w:val="22"/>
              </w:rPr>
              <w:t>.</w:t>
            </w:r>
          </w:p>
        </w:tc>
      </w:tr>
      <w:tr w:rsidR="0012783A" w:rsidRPr="0061598F" w14:paraId="049E22FD" w14:textId="77777777" w:rsidTr="002A519C">
        <w:tc>
          <w:tcPr>
            <w:tcW w:w="2829" w:type="dxa"/>
            <w:vMerge w:val="restart"/>
            <w:tcBorders>
              <w:top w:val="single" w:sz="8" w:space="0" w:color="000000"/>
              <w:left w:val="single" w:sz="8" w:space="0" w:color="000000"/>
              <w:bottom w:val="single" w:sz="8" w:space="0" w:color="000000"/>
              <w:right w:val="single" w:sz="8" w:space="0" w:color="000000"/>
            </w:tcBorders>
            <w:shd w:val="clear" w:color="auto" w:fill="F3F3F3"/>
            <w:tcMar>
              <w:top w:w="15" w:type="dxa"/>
              <w:left w:w="108" w:type="dxa"/>
              <w:bottom w:w="0" w:type="dxa"/>
              <w:right w:w="108" w:type="dxa"/>
            </w:tcMar>
            <w:vAlign w:val="center"/>
            <w:hideMark/>
          </w:tcPr>
          <w:p w14:paraId="618B1A4B" w14:textId="77777777" w:rsidR="0012783A" w:rsidRPr="0061598F" w:rsidRDefault="0012783A" w:rsidP="0012783A">
            <w:pPr>
              <w:rPr>
                <w:rFonts w:ascii="Cambria" w:hAnsi="Cambria"/>
                <w:sz w:val="22"/>
                <w:szCs w:val="22"/>
              </w:rPr>
            </w:pPr>
            <w:proofErr w:type="spellStart"/>
            <w:r w:rsidRPr="0061598F">
              <w:rPr>
                <w:rFonts w:ascii="Cambria" w:hAnsi="Cambria"/>
                <w:sz w:val="22"/>
                <w:szCs w:val="22"/>
              </w:rPr>
              <w:t>Attivit</w:t>
            </w:r>
            <w:r w:rsidRPr="0061598F">
              <w:rPr>
                <w:rFonts w:ascii="Cambria" w:hAnsi="Cambria" w:cs="Calibri"/>
                <w:sz w:val="22"/>
                <w:szCs w:val="22"/>
              </w:rPr>
              <w:t>à</w:t>
            </w:r>
            <w:proofErr w:type="spellEnd"/>
            <w:r w:rsidRPr="0061598F">
              <w:rPr>
                <w:rFonts w:ascii="Cambria" w:hAnsi="Cambria"/>
                <w:sz w:val="22"/>
                <w:szCs w:val="22"/>
              </w:rPr>
              <w:t xml:space="preserve"> </w:t>
            </w:r>
            <w:proofErr w:type="spellStart"/>
            <w:r w:rsidRPr="0061598F">
              <w:rPr>
                <w:rFonts w:ascii="Cambria" w:hAnsi="Cambria"/>
                <w:sz w:val="22"/>
                <w:szCs w:val="22"/>
              </w:rPr>
              <w:t>pianificate</w:t>
            </w:r>
            <w:proofErr w:type="spellEnd"/>
            <w:r w:rsidRPr="0061598F">
              <w:rPr>
                <w:rFonts w:ascii="Cambria" w:hAnsi="Cambria"/>
                <w:sz w:val="22"/>
                <w:szCs w:val="22"/>
              </w:rPr>
              <w:t xml:space="preserve">, metodi </w:t>
            </w:r>
            <w:proofErr w:type="spellStart"/>
            <w:r w:rsidRPr="0061598F">
              <w:rPr>
                <w:rFonts w:ascii="Cambria" w:hAnsi="Cambria"/>
                <w:sz w:val="22"/>
                <w:szCs w:val="22"/>
              </w:rPr>
              <w:t>d'insegnamento</w:t>
            </w:r>
            <w:proofErr w:type="spellEnd"/>
            <w:r w:rsidRPr="0061598F">
              <w:rPr>
                <w:rFonts w:ascii="Cambria" w:hAnsi="Cambria"/>
                <w:sz w:val="22"/>
                <w:szCs w:val="22"/>
              </w:rPr>
              <w:t xml:space="preserve"> e </w:t>
            </w:r>
            <w:proofErr w:type="spellStart"/>
            <w:r w:rsidRPr="0061598F">
              <w:rPr>
                <w:rFonts w:ascii="Cambria" w:hAnsi="Cambria"/>
                <w:sz w:val="22"/>
                <w:szCs w:val="22"/>
              </w:rPr>
              <w:t>apprendimento</w:t>
            </w:r>
            <w:proofErr w:type="spellEnd"/>
            <w:r w:rsidRPr="0061598F">
              <w:rPr>
                <w:rFonts w:ascii="Cambria" w:hAnsi="Cambria"/>
                <w:sz w:val="22"/>
                <w:szCs w:val="22"/>
              </w:rPr>
              <w:t xml:space="preserve">, </w:t>
            </w:r>
            <w:proofErr w:type="spellStart"/>
            <w:r w:rsidRPr="0061598F">
              <w:rPr>
                <w:rFonts w:ascii="Cambria" w:hAnsi="Cambria"/>
                <w:sz w:val="22"/>
                <w:szCs w:val="22"/>
              </w:rPr>
              <w:t>modalit</w:t>
            </w:r>
            <w:r w:rsidRPr="0061598F">
              <w:rPr>
                <w:rFonts w:ascii="Cambria" w:hAnsi="Cambria" w:cs="Calibri"/>
                <w:sz w:val="22"/>
                <w:szCs w:val="22"/>
              </w:rPr>
              <w:t>à</w:t>
            </w:r>
            <w:proofErr w:type="spellEnd"/>
            <w:r w:rsidRPr="0061598F">
              <w:rPr>
                <w:rFonts w:ascii="Cambria" w:hAnsi="Cambria"/>
                <w:sz w:val="22"/>
                <w:szCs w:val="22"/>
              </w:rPr>
              <w:t xml:space="preserve"> di </w:t>
            </w:r>
            <w:proofErr w:type="spellStart"/>
            <w:r w:rsidRPr="0061598F">
              <w:rPr>
                <w:rFonts w:ascii="Cambria" w:hAnsi="Cambria"/>
                <w:sz w:val="22"/>
                <w:szCs w:val="22"/>
              </w:rPr>
              <w:t>verifica</w:t>
            </w:r>
            <w:proofErr w:type="spellEnd"/>
            <w:r w:rsidRPr="0061598F">
              <w:rPr>
                <w:rFonts w:ascii="Cambria" w:hAnsi="Cambria"/>
                <w:sz w:val="22"/>
                <w:szCs w:val="22"/>
              </w:rPr>
              <w:t xml:space="preserve"> e </w:t>
            </w:r>
            <w:proofErr w:type="spellStart"/>
            <w:r w:rsidRPr="0061598F">
              <w:rPr>
                <w:rFonts w:ascii="Cambria" w:hAnsi="Cambria"/>
                <w:sz w:val="22"/>
                <w:szCs w:val="22"/>
              </w:rPr>
              <w:t>valutazione</w:t>
            </w:r>
            <w:proofErr w:type="spellEnd"/>
          </w:p>
        </w:tc>
        <w:tc>
          <w:tcPr>
            <w:tcW w:w="2133"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07C92E7" w14:textId="77777777" w:rsidR="0012783A" w:rsidRPr="0061598F" w:rsidRDefault="0012783A" w:rsidP="0012783A">
            <w:pPr>
              <w:rPr>
                <w:rFonts w:ascii="Cambria" w:hAnsi="Cambria"/>
                <w:sz w:val="22"/>
                <w:szCs w:val="22"/>
              </w:rPr>
            </w:pPr>
            <w:proofErr w:type="spellStart"/>
            <w:r w:rsidRPr="0061598F">
              <w:rPr>
                <w:rFonts w:ascii="Cambria" w:hAnsi="Cambria"/>
                <w:bCs/>
                <w:sz w:val="22"/>
                <w:szCs w:val="22"/>
              </w:rPr>
              <w:t>Attivit</w:t>
            </w:r>
            <w:r w:rsidRPr="0061598F">
              <w:rPr>
                <w:rFonts w:ascii="Cambria" w:hAnsi="Cambria" w:cs="Calibri"/>
                <w:bCs/>
                <w:sz w:val="22"/>
                <w:szCs w:val="22"/>
              </w:rPr>
              <w:t>à</w:t>
            </w:r>
            <w:proofErr w:type="spellEnd"/>
            <w:r w:rsidRPr="0061598F">
              <w:rPr>
                <w:rFonts w:ascii="Cambria" w:hAnsi="Cambria"/>
                <w:bCs/>
                <w:sz w:val="22"/>
                <w:szCs w:val="22"/>
              </w:rPr>
              <w:t xml:space="preserve"> </w:t>
            </w:r>
            <w:proofErr w:type="spellStart"/>
            <w:r w:rsidRPr="0061598F">
              <w:rPr>
                <w:rFonts w:ascii="Cambria" w:hAnsi="Cambria"/>
                <w:bCs/>
                <w:sz w:val="22"/>
                <w:szCs w:val="22"/>
              </w:rPr>
              <w:t>degli</w:t>
            </w:r>
            <w:proofErr w:type="spellEnd"/>
            <w:r w:rsidRPr="0061598F">
              <w:rPr>
                <w:rFonts w:ascii="Cambria" w:hAnsi="Cambria"/>
                <w:bCs/>
                <w:sz w:val="22"/>
                <w:szCs w:val="22"/>
              </w:rPr>
              <w:t xml:space="preserve"> studenti</w:t>
            </w:r>
            <w:r w:rsidRPr="0061598F">
              <w:rPr>
                <w:rFonts w:ascii="Cambria" w:hAnsi="Cambria"/>
                <w:bCs/>
                <w:sz w:val="22"/>
                <w:szCs w:val="22"/>
                <w:lang w:val="it-IT"/>
              </w:rPr>
              <w:t xml:space="preserve"> </w:t>
            </w:r>
          </w:p>
        </w:tc>
        <w:tc>
          <w:tcPr>
            <w:tcW w:w="14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61C71B9" w14:textId="77777777" w:rsidR="0012783A" w:rsidRPr="0061598F" w:rsidRDefault="0012783A" w:rsidP="0012783A">
            <w:pPr>
              <w:jc w:val="center"/>
              <w:rPr>
                <w:rFonts w:ascii="Cambria" w:hAnsi="Cambria"/>
                <w:sz w:val="22"/>
                <w:szCs w:val="22"/>
              </w:rPr>
            </w:pPr>
            <w:proofErr w:type="spellStart"/>
            <w:r w:rsidRPr="0061598F">
              <w:rPr>
                <w:rFonts w:ascii="Cambria" w:hAnsi="Cambria"/>
                <w:bCs/>
                <w:sz w:val="22"/>
                <w:szCs w:val="22"/>
              </w:rPr>
              <w:t>Competenze</w:t>
            </w:r>
            <w:proofErr w:type="spellEnd"/>
            <w:r w:rsidRPr="0061598F">
              <w:rPr>
                <w:rFonts w:ascii="Cambria" w:hAnsi="Cambria"/>
                <w:bCs/>
                <w:sz w:val="22"/>
                <w:szCs w:val="22"/>
              </w:rPr>
              <w:t xml:space="preserve"> da </w:t>
            </w:r>
            <w:proofErr w:type="spellStart"/>
            <w:r w:rsidRPr="0061598F">
              <w:rPr>
                <w:rFonts w:ascii="Cambria" w:hAnsi="Cambria"/>
                <w:bCs/>
                <w:sz w:val="22"/>
                <w:szCs w:val="22"/>
              </w:rPr>
              <w:t>acquisire</w:t>
            </w:r>
            <w:proofErr w:type="spellEnd"/>
          </w:p>
        </w:tc>
        <w:tc>
          <w:tcPr>
            <w:tcW w:w="62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C439CD2" w14:textId="77777777" w:rsidR="0012783A" w:rsidRPr="0061598F" w:rsidRDefault="0012783A" w:rsidP="0012783A">
            <w:pPr>
              <w:rPr>
                <w:rFonts w:ascii="Cambria" w:hAnsi="Cambria"/>
                <w:sz w:val="22"/>
                <w:szCs w:val="22"/>
              </w:rPr>
            </w:pPr>
            <w:r w:rsidRPr="0061598F">
              <w:rPr>
                <w:rFonts w:ascii="Cambria" w:hAnsi="Cambria"/>
                <w:bCs/>
                <w:sz w:val="22"/>
                <w:szCs w:val="22"/>
              </w:rPr>
              <w:t>Ore</w:t>
            </w:r>
          </w:p>
        </w:tc>
        <w:tc>
          <w:tcPr>
            <w:tcW w:w="963"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8E42398" w14:textId="77777777" w:rsidR="0012783A" w:rsidRPr="0061598F" w:rsidRDefault="0012783A" w:rsidP="0012783A">
            <w:pPr>
              <w:rPr>
                <w:rFonts w:ascii="Cambria" w:hAnsi="Cambria"/>
                <w:sz w:val="22"/>
                <w:szCs w:val="22"/>
              </w:rPr>
            </w:pPr>
            <w:r w:rsidRPr="0061598F">
              <w:rPr>
                <w:rFonts w:ascii="Cambria" w:hAnsi="Cambria"/>
                <w:bCs/>
                <w:sz w:val="22"/>
                <w:szCs w:val="22"/>
              </w:rPr>
              <w:t>CFU</w:t>
            </w:r>
          </w:p>
        </w:tc>
        <w:tc>
          <w:tcPr>
            <w:tcW w:w="15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3364912" w14:textId="77777777" w:rsidR="0012783A" w:rsidRPr="0061598F" w:rsidRDefault="0012783A" w:rsidP="0012783A">
            <w:pPr>
              <w:rPr>
                <w:rFonts w:ascii="Cambria" w:hAnsi="Cambria"/>
                <w:sz w:val="22"/>
                <w:szCs w:val="22"/>
              </w:rPr>
            </w:pPr>
            <w:r w:rsidRPr="0061598F">
              <w:rPr>
                <w:rFonts w:ascii="Cambria" w:hAnsi="Cambria"/>
                <w:bCs/>
                <w:sz w:val="22"/>
                <w:szCs w:val="22"/>
                <w:lang w:val="it-IT"/>
              </w:rPr>
              <w:t xml:space="preserve"> % massima del voto complessivo</w:t>
            </w:r>
          </w:p>
        </w:tc>
      </w:tr>
      <w:tr w:rsidR="0012783A" w:rsidRPr="0061598F" w14:paraId="1951C69B" w14:textId="77777777" w:rsidTr="002A519C">
        <w:tc>
          <w:tcPr>
            <w:tcW w:w="2829" w:type="dxa"/>
            <w:vMerge/>
            <w:tcBorders>
              <w:top w:val="single" w:sz="8" w:space="0" w:color="000000"/>
              <w:left w:val="single" w:sz="8" w:space="0" w:color="000000"/>
              <w:bottom w:val="single" w:sz="8" w:space="0" w:color="000000"/>
              <w:right w:val="single" w:sz="8" w:space="0" w:color="000000"/>
            </w:tcBorders>
            <w:vAlign w:val="center"/>
            <w:hideMark/>
          </w:tcPr>
          <w:p w14:paraId="41B109AB" w14:textId="77777777" w:rsidR="0012783A" w:rsidRPr="0061598F" w:rsidRDefault="0012783A" w:rsidP="0012783A">
            <w:pPr>
              <w:rPr>
                <w:rFonts w:ascii="Cambria" w:hAnsi="Cambria"/>
                <w:sz w:val="22"/>
                <w:szCs w:val="22"/>
                <w:lang w:eastAsia="en-US"/>
              </w:rPr>
            </w:pPr>
          </w:p>
        </w:tc>
        <w:tc>
          <w:tcPr>
            <w:tcW w:w="2133"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FCCC315" w14:textId="77777777" w:rsidR="0012783A" w:rsidRPr="0061598F" w:rsidRDefault="0012783A" w:rsidP="0012783A">
            <w:pPr>
              <w:rPr>
                <w:rFonts w:ascii="Cambria" w:hAnsi="Cambria"/>
                <w:sz w:val="22"/>
                <w:szCs w:val="22"/>
              </w:rPr>
            </w:pPr>
            <w:proofErr w:type="spellStart"/>
            <w:r w:rsidRPr="0061598F">
              <w:rPr>
                <w:rFonts w:ascii="Cambria" w:hAnsi="Cambria" w:cs="Calibri Light"/>
                <w:bCs/>
                <w:sz w:val="22"/>
                <w:szCs w:val="22"/>
              </w:rPr>
              <w:t>attività</w:t>
            </w:r>
            <w:proofErr w:type="spellEnd"/>
            <w:r w:rsidRPr="0061598F">
              <w:rPr>
                <w:rFonts w:ascii="Cambria" w:hAnsi="Cambria" w:cs="Calibri Light"/>
                <w:bCs/>
                <w:sz w:val="22"/>
                <w:szCs w:val="22"/>
              </w:rPr>
              <w:t xml:space="preserve"> </w:t>
            </w:r>
            <w:proofErr w:type="spellStart"/>
            <w:r w:rsidRPr="0061598F">
              <w:rPr>
                <w:rFonts w:ascii="Cambria" w:hAnsi="Cambria" w:cs="Calibri Light"/>
                <w:bCs/>
                <w:sz w:val="22"/>
                <w:szCs w:val="22"/>
              </w:rPr>
              <w:t>durante</w:t>
            </w:r>
            <w:proofErr w:type="spellEnd"/>
            <w:r w:rsidRPr="0061598F">
              <w:rPr>
                <w:rFonts w:ascii="Cambria" w:hAnsi="Cambria" w:cs="Calibri Light"/>
                <w:bCs/>
                <w:sz w:val="22"/>
                <w:szCs w:val="22"/>
              </w:rPr>
              <w:t xml:space="preserve"> </w:t>
            </w:r>
            <w:r w:rsidRPr="0061598F">
              <w:rPr>
                <w:rFonts w:ascii="Cambria" w:hAnsi="Cambria" w:cs="Calibri Light"/>
                <w:sz w:val="22"/>
                <w:szCs w:val="22"/>
                <w:lang w:val="it-IT"/>
              </w:rPr>
              <w:t>le lezioni (L, S)</w:t>
            </w:r>
          </w:p>
        </w:tc>
        <w:tc>
          <w:tcPr>
            <w:tcW w:w="14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D64CDED" w14:textId="77777777" w:rsidR="0012783A" w:rsidRPr="0061598F" w:rsidRDefault="0012783A" w:rsidP="0012783A">
            <w:pPr>
              <w:jc w:val="center"/>
              <w:rPr>
                <w:rFonts w:ascii="Cambria" w:hAnsi="Cambria"/>
                <w:sz w:val="22"/>
                <w:szCs w:val="22"/>
              </w:rPr>
            </w:pPr>
            <w:r w:rsidRPr="0061598F">
              <w:rPr>
                <w:rFonts w:ascii="Cambria" w:hAnsi="Cambria"/>
                <w:sz w:val="22"/>
                <w:szCs w:val="22"/>
              </w:rPr>
              <w:t>1</w:t>
            </w:r>
            <w:r w:rsidR="00CE3545">
              <w:rPr>
                <w:rFonts w:ascii="Cambria" w:hAnsi="Cambria"/>
                <w:sz w:val="22"/>
                <w:szCs w:val="22"/>
              </w:rPr>
              <w:t>.</w:t>
            </w:r>
            <w:r w:rsidRPr="0061598F">
              <w:rPr>
                <w:rFonts w:ascii="Cambria" w:hAnsi="Cambria"/>
                <w:sz w:val="22"/>
                <w:szCs w:val="22"/>
              </w:rPr>
              <w:t xml:space="preserve"> – 4</w:t>
            </w:r>
            <w:r w:rsidR="00CE3545">
              <w:rPr>
                <w:rFonts w:ascii="Cambria" w:hAnsi="Cambria"/>
                <w:sz w:val="22"/>
                <w:szCs w:val="22"/>
              </w:rPr>
              <w:t>.</w:t>
            </w:r>
          </w:p>
        </w:tc>
        <w:tc>
          <w:tcPr>
            <w:tcW w:w="62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F3CDA03" w14:textId="77777777" w:rsidR="0012783A" w:rsidRPr="0061598F" w:rsidRDefault="0012783A" w:rsidP="0012783A">
            <w:pPr>
              <w:jc w:val="center"/>
              <w:rPr>
                <w:rFonts w:ascii="Cambria" w:hAnsi="Cambria"/>
                <w:sz w:val="22"/>
                <w:szCs w:val="22"/>
              </w:rPr>
            </w:pPr>
            <w:r w:rsidRPr="0061598F">
              <w:rPr>
                <w:rFonts w:ascii="Cambria" w:hAnsi="Cambria"/>
                <w:sz w:val="22"/>
                <w:szCs w:val="22"/>
              </w:rPr>
              <w:t>2</w:t>
            </w:r>
            <w:r w:rsidR="00CE3545">
              <w:rPr>
                <w:rFonts w:ascii="Cambria" w:hAnsi="Cambria"/>
                <w:sz w:val="22"/>
                <w:szCs w:val="22"/>
              </w:rPr>
              <w:t>3</w:t>
            </w:r>
          </w:p>
        </w:tc>
        <w:tc>
          <w:tcPr>
            <w:tcW w:w="963"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C84618F" w14:textId="77777777" w:rsidR="0012783A" w:rsidRPr="0061598F" w:rsidRDefault="0012783A" w:rsidP="0012783A">
            <w:pPr>
              <w:jc w:val="center"/>
              <w:rPr>
                <w:rFonts w:ascii="Cambria" w:hAnsi="Cambria"/>
                <w:sz w:val="22"/>
                <w:szCs w:val="22"/>
              </w:rPr>
            </w:pPr>
            <w:r w:rsidRPr="0061598F">
              <w:rPr>
                <w:rFonts w:ascii="Cambria" w:hAnsi="Cambria"/>
                <w:sz w:val="22"/>
                <w:szCs w:val="22"/>
              </w:rPr>
              <w:t>0,8</w:t>
            </w:r>
          </w:p>
        </w:tc>
        <w:tc>
          <w:tcPr>
            <w:tcW w:w="15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D9F74D3" w14:textId="77777777" w:rsidR="0012783A" w:rsidRPr="0061598F" w:rsidRDefault="0012783A" w:rsidP="0012783A">
            <w:pPr>
              <w:jc w:val="center"/>
              <w:rPr>
                <w:rFonts w:ascii="Cambria" w:hAnsi="Cambria"/>
                <w:sz w:val="22"/>
                <w:szCs w:val="22"/>
              </w:rPr>
            </w:pPr>
            <w:r w:rsidRPr="0061598F">
              <w:rPr>
                <w:rFonts w:ascii="Cambria" w:hAnsi="Cambria"/>
                <w:sz w:val="22"/>
                <w:szCs w:val="22"/>
              </w:rPr>
              <w:t>10%</w:t>
            </w:r>
          </w:p>
        </w:tc>
      </w:tr>
      <w:tr w:rsidR="0012783A" w:rsidRPr="0061598F" w14:paraId="4D6B44AE" w14:textId="77777777" w:rsidTr="002A519C">
        <w:tc>
          <w:tcPr>
            <w:tcW w:w="2829" w:type="dxa"/>
            <w:vMerge/>
            <w:tcBorders>
              <w:top w:val="single" w:sz="8" w:space="0" w:color="000000"/>
              <w:left w:val="single" w:sz="8" w:space="0" w:color="000000"/>
              <w:bottom w:val="single" w:sz="8" w:space="0" w:color="000000"/>
              <w:right w:val="single" w:sz="8" w:space="0" w:color="000000"/>
            </w:tcBorders>
            <w:vAlign w:val="center"/>
            <w:hideMark/>
          </w:tcPr>
          <w:p w14:paraId="713CD6D6" w14:textId="77777777" w:rsidR="0012783A" w:rsidRPr="0061598F" w:rsidRDefault="0012783A" w:rsidP="0012783A">
            <w:pPr>
              <w:rPr>
                <w:rFonts w:ascii="Cambria" w:hAnsi="Cambria"/>
                <w:sz w:val="22"/>
                <w:szCs w:val="22"/>
                <w:lang w:eastAsia="en-US"/>
              </w:rPr>
            </w:pPr>
          </w:p>
        </w:tc>
        <w:tc>
          <w:tcPr>
            <w:tcW w:w="2133"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60AC83A" w14:textId="77777777" w:rsidR="0012783A" w:rsidRPr="0061598F" w:rsidRDefault="0012783A" w:rsidP="0012783A">
            <w:pPr>
              <w:rPr>
                <w:rFonts w:ascii="Cambria" w:hAnsi="Cambria"/>
                <w:sz w:val="22"/>
                <w:szCs w:val="22"/>
              </w:rPr>
            </w:pPr>
            <w:r w:rsidRPr="0061598F">
              <w:rPr>
                <w:rFonts w:ascii="Cambria" w:hAnsi="Cambria"/>
                <w:sz w:val="22"/>
                <w:szCs w:val="22"/>
              </w:rPr>
              <w:t xml:space="preserve">lavori </w:t>
            </w:r>
            <w:proofErr w:type="spellStart"/>
            <w:r w:rsidRPr="0061598F">
              <w:rPr>
                <w:rFonts w:ascii="Cambria" w:hAnsi="Cambria"/>
                <w:sz w:val="22"/>
                <w:szCs w:val="22"/>
              </w:rPr>
              <w:t>scritti</w:t>
            </w:r>
            <w:proofErr w:type="spellEnd"/>
            <w:r w:rsidRPr="0061598F">
              <w:rPr>
                <w:rFonts w:ascii="Cambria" w:hAnsi="Cambria"/>
                <w:sz w:val="22"/>
                <w:szCs w:val="22"/>
              </w:rPr>
              <w:t xml:space="preserve"> (</w:t>
            </w:r>
            <w:proofErr w:type="spellStart"/>
            <w:r w:rsidRPr="0061598F">
              <w:rPr>
                <w:rFonts w:ascii="Cambria" w:hAnsi="Cambria"/>
                <w:sz w:val="22"/>
                <w:szCs w:val="22"/>
              </w:rPr>
              <w:t>seminario</w:t>
            </w:r>
            <w:proofErr w:type="spellEnd"/>
            <w:r w:rsidRPr="0061598F">
              <w:rPr>
                <w:rFonts w:ascii="Cambria" w:hAnsi="Cambria"/>
                <w:sz w:val="22"/>
                <w:szCs w:val="22"/>
              </w:rPr>
              <w:t xml:space="preserve">) </w:t>
            </w:r>
            <w:proofErr w:type="spellStart"/>
            <w:r w:rsidRPr="0061598F">
              <w:rPr>
                <w:rFonts w:ascii="Cambria" w:hAnsi="Cambria"/>
                <w:sz w:val="22"/>
                <w:szCs w:val="22"/>
              </w:rPr>
              <w:t>ed</w:t>
            </w:r>
            <w:proofErr w:type="spellEnd"/>
            <w:r w:rsidRPr="0061598F">
              <w:rPr>
                <w:rFonts w:ascii="Cambria" w:hAnsi="Cambria"/>
                <w:sz w:val="22"/>
                <w:szCs w:val="22"/>
              </w:rPr>
              <w:t xml:space="preserve"> </w:t>
            </w:r>
            <w:proofErr w:type="spellStart"/>
            <w:r w:rsidRPr="0061598F">
              <w:rPr>
                <w:rFonts w:ascii="Cambria" w:hAnsi="Cambria"/>
                <w:sz w:val="22"/>
                <w:szCs w:val="22"/>
              </w:rPr>
              <w:t>esposizione</w:t>
            </w:r>
            <w:proofErr w:type="spellEnd"/>
            <w:r w:rsidRPr="0061598F">
              <w:rPr>
                <w:rFonts w:ascii="Cambria" w:hAnsi="Cambria"/>
                <w:sz w:val="22"/>
                <w:szCs w:val="22"/>
              </w:rPr>
              <w:t xml:space="preserve"> orale</w:t>
            </w:r>
          </w:p>
        </w:tc>
        <w:tc>
          <w:tcPr>
            <w:tcW w:w="14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6B035E9" w14:textId="77777777" w:rsidR="0012783A" w:rsidRPr="0061598F" w:rsidRDefault="00CE3545" w:rsidP="0012783A">
            <w:pPr>
              <w:jc w:val="center"/>
              <w:rPr>
                <w:rFonts w:ascii="Cambria" w:hAnsi="Cambria"/>
                <w:sz w:val="22"/>
                <w:szCs w:val="22"/>
              </w:rPr>
            </w:pPr>
            <w:r>
              <w:rPr>
                <w:rFonts w:ascii="Cambria" w:hAnsi="Cambria"/>
                <w:sz w:val="22"/>
                <w:szCs w:val="22"/>
              </w:rPr>
              <w:t>3.</w:t>
            </w:r>
            <w:r w:rsidRPr="0061598F">
              <w:rPr>
                <w:rFonts w:ascii="Cambria" w:hAnsi="Cambria"/>
                <w:sz w:val="22"/>
                <w:szCs w:val="22"/>
              </w:rPr>
              <w:t xml:space="preserve"> – 4</w:t>
            </w:r>
            <w:r>
              <w:rPr>
                <w:rFonts w:ascii="Cambria" w:hAnsi="Cambria"/>
                <w:sz w:val="22"/>
                <w:szCs w:val="22"/>
              </w:rPr>
              <w:t>.</w:t>
            </w:r>
          </w:p>
        </w:tc>
        <w:tc>
          <w:tcPr>
            <w:tcW w:w="62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110E125" w14:textId="77777777" w:rsidR="0012783A" w:rsidRPr="0061598F" w:rsidRDefault="00CE3545" w:rsidP="0012783A">
            <w:pPr>
              <w:jc w:val="center"/>
              <w:rPr>
                <w:rFonts w:ascii="Cambria" w:hAnsi="Cambria"/>
                <w:sz w:val="22"/>
                <w:szCs w:val="22"/>
              </w:rPr>
            </w:pPr>
            <w:r>
              <w:rPr>
                <w:rFonts w:ascii="Cambria" w:hAnsi="Cambria"/>
                <w:sz w:val="22"/>
                <w:szCs w:val="22"/>
              </w:rPr>
              <w:t>15</w:t>
            </w:r>
          </w:p>
        </w:tc>
        <w:tc>
          <w:tcPr>
            <w:tcW w:w="963"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F9A1672" w14:textId="77777777" w:rsidR="0012783A" w:rsidRPr="0061598F" w:rsidRDefault="0012783A" w:rsidP="0012783A">
            <w:pPr>
              <w:jc w:val="center"/>
              <w:rPr>
                <w:rFonts w:ascii="Cambria" w:hAnsi="Cambria"/>
                <w:sz w:val="22"/>
                <w:szCs w:val="22"/>
              </w:rPr>
            </w:pPr>
            <w:r w:rsidRPr="0061598F">
              <w:rPr>
                <w:rFonts w:ascii="Cambria" w:hAnsi="Cambria"/>
                <w:sz w:val="22"/>
                <w:szCs w:val="22"/>
              </w:rPr>
              <w:t>0,</w:t>
            </w:r>
            <w:r w:rsidR="00CE3545">
              <w:rPr>
                <w:rFonts w:ascii="Cambria" w:hAnsi="Cambria"/>
                <w:sz w:val="22"/>
                <w:szCs w:val="22"/>
              </w:rPr>
              <w:t>5</w:t>
            </w:r>
          </w:p>
        </w:tc>
        <w:tc>
          <w:tcPr>
            <w:tcW w:w="15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55BCA43" w14:textId="77777777" w:rsidR="0012783A" w:rsidRPr="0061598F" w:rsidRDefault="0012783A" w:rsidP="0012783A">
            <w:pPr>
              <w:jc w:val="center"/>
              <w:rPr>
                <w:rFonts w:ascii="Cambria" w:hAnsi="Cambria"/>
                <w:sz w:val="22"/>
                <w:szCs w:val="22"/>
              </w:rPr>
            </w:pPr>
            <w:r w:rsidRPr="0061598F">
              <w:rPr>
                <w:rFonts w:ascii="Cambria" w:hAnsi="Cambria"/>
                <w:sz w:val="22"/>
                <w:szCs w:val="22"/>
              </w:rPr>
              <w:t>20%</w:t>
            </w:r>
          </w:p>
        </w:tc>
      </w:tr>
      <w:tr w:rsidR="0012783A" w:rsidRPr="0061598F" w14:paraId="662B9EB7" w14:textId="77777777" w:rsidTr="002A519C">
        <w:tc>
          <w:tcPr>
            <w:tcW w:w="2829" w:type="dxa"/>
            <w:vMerge/>
            <w:tcBorders>
              <w:top w:val="single" w:sz="8" w:space="0" w:color="000000"/>
              <w:left w:val="single" w:sz="8" w:space="0" w:color="000000"/>
              <w:bottom w:val="single" w:sz="8" w:space="0" w:color="000000"/>
              <w:right w:val="single" w:sz="8" w:space="0" w:color="000000"/>
            </w:tcBorders>
            <w:vAlign w:val="center"/>
            <w:hideMark/>
          </w:tcPr>
          <w:p w14:paraId="2736A6F9" w14:textId="77777777" w:rsidR="0012783A" w:rsidRPr="0061598F" w:rsidRDefault="0012783A" w:rsidP="0012783A">
            <w:pPr>
              <w:rPr>
                <w:rFonts w:ascii="Cambria" w:hAnsi="Cambria"/>
                <w:sz w:val="22"/>
                <w:szCs w:val="22"/>
                <w:lang w:eastAsia="en-US"/>
              </w:rPr>
            </w:pPr>
          </w:p>
        </w:tc>
        <w:tc>
          <w:tcPr>
            <w:tcW w:w="2133"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6B0572D" w14:textId="0B8EACE6" w:rsidR="0012783A" w:rsidRPr="0061598F" w:rsidRDefault="003C749C" w:rsidP="0012783A">
            <w:pPr>
              <w:rPr>
                <w:rFonts w:ascii="Cambria" w:hAnsi="Cambria"/>
                <w:sz w:val="22"/>
                <w:szCs w:val="22"/>
              </w:rPr>
            </w:pPr>
            <w:proofErr w:type="spellStart"/>
            <w:r>
              <w:rPr>
                <w:rFonts w:ascii="Cambria" w:hAnsi="Cambria"/>
                <w:sz w:val="22"/>
                <w:szCs w:val="22"/>
              </w:rPr>
              <w:t>e</w:t>
            </w:r>
            <w:r w:rsidR="0012783A" w:rsidRPr="0061598F">
              <w:rPr>
                <w:rFonts w:ascii="Cambria" w:hAnsi="Cambria"/>
                <w:sz w:val="22"/>
                <w:szCs w:val="22"/>
              </w:rPr>
              <w:t>same</w:t>
            </w:r>
            <w:proofErr w:type="spellEnd"/>
          </w:p>
        </w:tc>
        <w:tc>
          <w:tcPr>
            <w:tcW w:w="14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60D4671" w14:textId="77777777" w:rsidR="0012783A" w:rsidRPr="0061598F" w:rsidRDefault="00CE3545" w:rsidP="0012783A">
            <w:pPr>
              <w:jc w:val="center"/>
              <w:rPr>
                <w:rFonts w:ascii="Cambria" w:hAnsi="Cambria"/>
                <w:sz w:val="22"/>
                <w:szCs w:val="22"/>
              </w:rPr>
            </w:pPr>
            <w:r w:rsidRPr="0061598F">
              <w:rPr>
                <w:rFonts w:ascii="Cambria" w:hAnsi="Cambria"/>
                <w:sz w:val="22"/>
                <w:szCs w:val="22"/>
              </w:rPr>
              <w:t>1</w:t>
            </w:r>
            <w:r>
              <w:rPr>
                <w:rFonts w:ascii="Cambria" w:hAnsi="Cambria"/>
                <w:sz w:val="22"/>
                <w:szCs w:val="22"/>
              </w:rPr>
              <w:t>.</w:t>
            </w:r>
            <w:r w:rsidRPr="0061598F">
              <w:rPr>
                <w:rFonts w:ascii="Cambria" w:hAnsi="Cambria"/>
                <w:sz w:val="22"/>
                <w:szCs w:val="22"/>
              </w:rPr>
              <w:t xml:space="preserve"> – 4</w:t>
            </w:r>
            <w:r>
              <w:rPr>
                <w:rFonts w:ascii="Cambria" w:hAnsi="Cambria"/>
                <w:sz w:val="22"/>
                <w:szCs w:val="22"/>
              </w:rPr>
              <w:t>.</w:t>
            </w:r>
          </w:p>
        </w:tc>
        <w:tc>
          <w:tcPr>
            <w:tcW w:w="62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65448E0" w14:textId="77777777" w:rsidR="0012783A" w:rsidRPr="0061598F" w:rsidRDefault="0012783A" w:rsidP="0012783A">
            <w:pPr>
              <w:jc w:val="center"/>
              <w:rPr>
                <w:rFonts w:ascii="Cambria" w:hAnsi="Cambria"/>
                <w:sz w:val="22"/>
                <w:szCs w:val="22"/>
              </w:rPr>
            </w:pPr>
            <w:r w:rsidRPr="0061598F">
              <w:rPr>
                <w:rFonts w:ascii="Cambria" w:hAnsi="Cambria"/>
                <w:sz w:val="22"/>
                <w:szCs w:val="22"/>
              </w:rPr>
              <w:t>2</w:t>
            </w:r>
            <w:r w:rsidR="00CE3545">
              <w:rPr>
                <w:rFonts w:ascii="Cambria" w:hAnsi="Cambria"/>
                <w:sz w:val="22"/>
                <w:szCs w:val="22"/>
              </w:rPr>
              <w:t>0</w:t>
            </w:r>
          </w:p>
        </w:tc>
        <w:tc>
          <w:tcPr>
            <w:tcW w:w="963"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A7C7B77" w14:textId="77777777" w:rsidR="0012783A" w:rsidRPr="0061598F" w:rsidRDefault="0012783A" w:rsidP="0012783A">
            <w:pPr>
              <w:jc w:val="center"/>
              <w:rPr>
                <w:rFonts w:ascii="Cambria" w:hAnsi="Cambria"/>
                <w:sz w:val="22"/>
                <w:szCs w:val="22"/>
              </w:rPr>
            </w:pPr>
            <w:r w:rsidRPr="0061598F">
              <w:rPr>
                <w:rFonts w:ascii="Cambria" w:hAnsi="Cambria"/>
                <w:sz w:val="22"/>
                <w:szCs w:val="22"/>
              </w:rPr>
              <w:t>0,</w:t>
            </w:r>
            <w:r w:rsidR="00CE3545">
              <w:rPr>
                <w:rFonts w:ascii="Cambria" w:hAnsi="Cambria"/>
                <w:sz w:val="22"/>
                <w:szCs w:val="22"/>
              </w:rPr>
              <w:t>7</w:t>
            </w:r>
          </w:p>
        </w:tc>
        <w:tc>
          <w:tcPr>
            <w:tcW w:w="15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4993FA6" w14:textId="77777777" w:rsidR="0012783A" w:rsidRPr="0061598F" w:rsidRDefault="0012783A" w:rsidP="0012783A">
            <w:pPr>
              <w:jc w:val="center"/>
              <w:rPr>
                <w:rFonts w:ascii="Cambria" w:hAnsi="Cambria"/>
                <w:sz w:val="22"/>
                <w:szCs w:val="22"/>
              </w:rPr>
            </w:pPr>
            <w:r w:rsidRPr="0061598F">
              <w:rPr>
                <w:rFonts w:ascii="Cambria" w:hAnsi="Cambria"/>
                <w:sz w:val="22"/>
                <w:szCs w:val="22"/>
              </w:rPr>
              <w:t>70%</w:t>
            </w:r>
          </w:p>
        </w:tc>
      </w:tr>
      <w:tr w:rsidR="0012783A" w:rsidRPr="0061598F" w14:paraId="4EB0341A" w14:textId="77777777" w:rsidTr="00CE3545">
        <w:tc>
          <w:tcPr>
            <w:tcW w:w="2829" w:type="dxa"/>
            <w:vMerge/>
            <w:tcBorders>
              <w:top w:val="single" w:sz="8" w:space="0" w:color="000000"/>
              <w:left w:val="single" w:sz="8" w:space="0" w:color="000000"/>
              <w:bottom w:val="single" w:sz="8" w:space="0" w:color="000000"/>
              <w:right w:val="single" w:sz="8" w:space="0" w:color="000000"/>
            </w:tcBorders>
            <w:vAlign w:val="center"/>
            <w:hideMark/>
          </w:tcPr>
          <w:p w14:paraId="3274C366" w14:textId="77777777" w:rsidR="0012783A" w:rsidRPr="0061598F" w:rsidRDefault="0012783A" w:rsidP="0012783A">
            <w:pPr>
              <w:rPr>
                <w:rFonts w:ascii="Cambria" w:hAnsi="Cambria"/>
                <w:sz w:val="22"/>
                <w:szCs w:val="22"/>
                <w:lang w:eastAsia="en-US"/>
              </w:rPr>
            </w:pPr>
          </w:p>
        </w:tc>
        <w:tc>
          <w:tcPr>
            <w:tcW w:w="3558" w:type="dxa"/>
            <w:gridSpan w:val="3"/>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478EFA1" w14:textId="77777777" w:rsidR="0012783A" w:rsidRPr="0061598F" w:rsidRDefault="00F371D6" w:rsidP="0012783A">
            <w:pPr>
              <w:rPr>
                <w:rFonts w:ascii="Cambria" w:hAnsi="Cambria"/>
                <w:sz w:val="22"/>
                <w:szCs w:val="22"/>
              </w:rPr>
            </w:pPr>
            <w:proofErr w:type="spellStart"/>
            <w:r w:rsidRPr="0061598F">
              <w:rPr>
                <w:rFonts w:ascii="Cambria" w:hAnsi="Cambria"/>
                <w:sz w:val="22"/>
                <w:szCs w:val="22"/>
                <w:lang w:val="en-US"/>
              </w:rPr>
              <w:t>T</w:t>
            </w:r>
            <w:r w:rsidR="0012783A" w:rsidRPr="0061598F">
              <w:rPr>
                <w:rFonts w:ascii="Cambria" w:hAnsi="Cambria"/>
                <w:sz w:val="22"/>
                <w:szCs w:val="22"/>
                <w:lang w:val="en-US"/>
              </w:rPr>
              <w:t>otale</w:t>
            </w:r>
            <w:proofErr w:type="spellEnd"/>
          </w:p>
        </w:tc>
        <w:tc>
          <w:tcPr>
            <w:tcW w:w="62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E8DC994" w14:textId="77777777" w:rsidR="0012783A" w:rsidRPr="0061598F" w:rsidRDefault="00CE3545" w:rsidP="0012783A">
            <w:pPr>
              <w:jc w:val="center"/>
              <w:rPr>
                <w:rFonts w:ascii="Cambria" w:hAnsi="Cambria"/>
                <w:sz w:val="22"/>
                <w:szCs w:val="22"/>
              </w:rPr>
            </w:pPr>
            <w:r>
              <w:rPr>
                <w:rFonts w:ascii="Cambria" w:hAnsi="Cambria"/>
                <w:sz w:val="22"/>
                <w:szCs w:val="22"/>
              </w:rPr>
              <w:t>60</w:t>
            </w:r>
          </w:p>
        </w:tc>
        <w:tc>
          <w:tcPr>
            <w:tcW w:w="963"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07B27A7" w14:textId="77777777" w:rsidR="0012783A" w:rsidRPr="0061598F" w:rsidRDefault="0012783A" w:rsidP="0012783A">
            <w:pPr>
              <w:jc w:val="center"/>
              <w:rPr>
                <w:rFonts w:ascii="Cambria" w:hAnsi="Cambria"/>
                <w:sz w:val="22"/>
                <w:szCs w:val="22"/>
              </w:rPr>
            </w:pPr>
            <w:r w:rsidRPr="0061598F">
              <w:rPr>
                <w:rFonts w:ascii="Cambria" w:hAnsi="Cambria"/>
                <w:sz w:val="22"/>
                <w:szCs w:val="22"/>
              </w:rPr>
              <w:t>2</w:t>
            </w:r>
          </w:p>
        </w:tc>
        <w:tc>
          <w:tcPr>
            <w:tcW w:w="15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FAD194C" w14:textId="77777777" w:rsidR="0012783A" w:rsidRPr="0061598F" w:rsidRDefault="0012783A" w:rsidP="0012783A">
            <w:pPr>
              <w:jc w:val="center"/>
              <w:rPr>
                <w:rFonts w:ascii="Cambria" w:hAnsi="Cambria"/>
                <w:sz w:val="22"/>
                <w:szCs w:val="22"/>
              </w:rPr>
            </w:pPr>
            <w:r w:rsidRPr="0061598F">
              <w:rPr>
                <w:rFonts w:ascii="Cambria" w:hAnsi="Cambria"/>
                <w:sz w:val="22"/>
                <w:szCs w:val="22"/>
              </w:rPr>
              <w:t>100%</w:t>
            </w:r>
          </w:p>
        </w:tc>
      </w:tr>
      <w:tr w:rsidR="0012783A" w:rsidRPr="0061598F" w14:paraId="5FF386EB" w14:textId="77777777" w:rsidTr="00CE3545">
        <w:tc>
          <w:tcPr>
            <w:tcW w:w="282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58CBABD3" w14:textId="77777777" w:rsidR="0012783A" w:rsidRPr="0061598F" w:rsidRDefault="0012783A" w:rsidP="0012783A">
            <w:pPr>
              <w:rPr>
                <w:rFonts w:ascii="Cambria" w:hAnsi="Cambria"/>
                <w:sz w:val="22"/>
                <w:szCs w:val="22"/>
              </w:rPr>
            </w:pPr>
            <w:proofErr w:type="spellStart"/>
            <w:r w:rsidRPr="0061598F">
              <w:rPr>
                <w:rFonts w:ascii="Cambria" w:hAnsi="Cambria"/>
                <w:bCs/>
                <w:sz w:val="22"/>
                <w:szCs w:val="22"/>
              </w:rPr>
              <w:t>Obblighi</w:t>
            </w:r>
            <w:proofErr w:type="spellEnd"/>
            <w:r w:rsidRPr="0061598F">
              <w:rPr>
                <w:rFonts w:ascii="Cambria" w:hAnsi="Cambria"/>
                <w:bCs/>
                <w:sz w:val="22"/>
                <w:szCs w:val="22"/>
              </w:rPr>
              <w:t xml:space="preserve"> </w:t>
            </w:r>
            <w:proofErr w:type="spellStart"/>
            <w:r w:rsidRPr="0061598F">
              <w:rPr>
                <w:rFonts w:ascii="Cambria" w:hAnsi="Cambria"/>
                <w:bCs/>
                <w:sz w:val="22"/>
                <w:szCs w:val="22"/>
              </w:rPr>
              <w:t>degli</w:t>
            </w:r>
            <w:proofErr w:type="spellEnd"/>
            <w:r w:rsidRPr="0061598F">
              <w:rPr>
                <w:rFonts w:ascii="Cambria" w:hAnsi="Cambria"/>
                <w:bCs/>
                <w:sz w:val="22"/>
                <w:szCs w:val="22"/>
              </w:rPr>
              <w:t xml:space="preserve"> studenti</w:t>
            </w:r>
          </w:p>
        </w:tc>
        <w:tc>
          <w:tcPr>
            <w:tcW w:w="6668"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188BAA73" w14:textId="77777777" w:rsidR="0012783A" w:rsidRPr="0061598F" w:rsidRDefault="0012783A" w:rsidP="0012783A">
            <w:pPr>
              <w:rPr>
                <w:rFonts w:ascii="Cambria" w:hAnsi="Cambria"/>
                <w:sz w:val="22"/>
                <w:szCs w:val="22"/>
              </w:rPr>
            </w:pPr>
            <w:r w:rsidRPr="0061598F">
              <w:rPr>
                <w:rFonts w:ascii="Cambria" w:hAnsi="Cambria"/>
                <w:sz w:val="22"/>
                <w:szCs w:val="22"/>
              </w:rPr>
              <w:t xml:space="preserve">Per </w:t>
            </w:r>
            <w:proofErr w:type="spellStart"/>
            <w:r w:rsidRPr="0061598F">
              <w:rPr>
                <w:rFonts w:ascii="Cambria" w:hAnsi="Cambria"/>
                <w:sz w:val="22"/>
                <w:szCs w:val="22"/>
              </w:rPr>
              <w:t>ottenere</w:t>
            </w:r>
            <w:proofErr w:type="spellEnd"/>
            <w:r w:rsidRPr="0061598F">
              <w:rPr>
                <w:rFonts w:ascii="Cambria" w:hAnsi="Cambria"/>
                <w:sz w:val="22"/>
                <w:szCs w:val="22"/>
              </w:rPr>
              <w:t xml:space="preserve"> la </w:t>
            </w:r>
            <w:proofErr w:type="spellStart"/>
            <w:r w:rsidRPr="0061598F">
              <w:rPr>
                <w:rFonts w:ascii="Cambria" w:hAnsi="Cambria"/>
                <w:sz w:val="22"/>
                <w:szCs w:val="22"/>
              </w:rPr>
              <w:t>valutazione</w:t>
            </w:r>
            <w:proofErr w:type="spellEnd"/>
            <w:r w:rsidRPr="0061598F">
              <w:rPr>
                <w:rFonts w:ascii="Cambria" w:hAnsi="Cambria"/>
                <w:sz w:val="22"/>
                <w:szCs w:val="22"/>
              </w:rPr>
              <w:t xml:space="preserve"> finale, </w:t>
            </w:r>
            <w:proofErr w:type="spellStart"/>
            <w:r w:rsidRPr="0061598F">
              <w:rPr>
                <w:rFonts w:ascii="Cambria" w:hAnsi="Cambria"/>
                <w:sz w:val="22"/>
                <w:szCs w:val="22"/>
              </w:rPr>
              <w:t>lo</w:t>
            </w:r>
            <w:proofErr w:type="spellEnd"/>
            <w:r w:rsidRPr="0061598F">
              <w:rPr>
                <w:rFonts w:ascii="Cambria" w:hAnsi="Cambria"/>
                <w:sz w:val="22"/>
                <w:szCs w:val="22"/>
              </w:rPr>
              <w:t xml:space="preserve"> studente/la </w:t>
            </w:r>
            <w:proofErr w:type="spellStart"/>
            <w:r w:rsidRPr="0061598F">
              <w:rPr>
                <w:rFonts w:ascii="Cambria" w:hAnsi="Cambria"/>
                <w:sz w:val="22"/>
                <w:szCs w:val="22"/>
              </w:rPr>
              <w:t>studentessa</w:t>
            </w:r>
            <w:proofErr w:type="spellEnd"/>
            <w:r w:rsidRPr="0061598F">
              <w:rPr>
                <w:rFonts w:ascii="Cambria" w:hAnsi="Cambria"/>
                <w:sz w:val="22"/>
                <w:szCs w:val="22"/>
              </w:rPr>
              <w:t xml:space="preserve"> deve:</w:t>
            </w:r>
          </w:p>
          <w:p w14:paraId="4116CDBA" w14:textId="77777777" w:rsidR="0012783A" w:rsidRPr="0061598F" w:rsidRDefault="0012783A" w:rsidP="0012783A">
            <w:pPr>
              <w:rPr>
                <w:rFonts w:ascii="Cambria" w:hAnsi="Cambria"/>
                <w:sz w:val="22"/>
                <w:szCs w:val="22"/>
              </w:rPr>
            </w:pPr>
            <w:r w:rsidRPr="0061598F">
              <w:rPr>
                <w:rFonts w:ascii="Cambria" w:hAnsi="Cambria"/>
                <w:sz w:val="22"/>
                <w:szCs w:val="22"/>
              </w:rPr>
              <w:t xml:space="preserve">1. </w:t>
            </w:r>
            <w:proofErr w:type="spellStart"/>
            <w:r w:rsidRPr="0061598F">
              <w:rPr>
                <w:rFonts w:ascii="Cambria" w:hAnsi="Cambria"/>
                <w:sz w:val="22"/>
                <w:szCs w:val="22"/>
              </w:rPr>
              <w:t>Presenziare</w:t>
            </w:r>
            <w:proofErr w:type="spellEnd"/>
            <w:r w:rsidRPr="0061598F">
              <w:rPr>
                <w:rFonts w:ascii="Cambria" w:hAnsi="Cambria"/>
                <w:sz w:val="22"/>
                <w:szCs w:val="22"/>
              </w:rPr>
              <w:t xml:space="preserve"> e </w:t>
            </w:r>
            <w:proofErr w:type="spellStart"/>
            <w:r w:rsidRPr="0061598F">
              <w:rPr>
                <w:rFonts w:ascii="Cambria" w:hAnsi="Cambria"/>
                <w:sz w:val="22"/>
                <w:szCs w:val="22"/>
              </w:rPr>
              <w:t>partecipare</w:t>
            </w:r>
            <w:proofErr w:type="spellEnd"/>
            <w:r w:rsidRPr="0061598F">
              <w:rPr>
                <w:rFonts w:ascii="Cambria" w:hAnsi="Cambria"/>
                <w:sz w:val="22"/>
                <w:szCs w:val="22"/>
              </w:rPr>
              <w:t xml:space="preserve"> </w:t>
            </w:r>
            <w:proofErr w:type="spellStart"/>
            <w:r w:rsidRPr="0061598F">
              <w:rPr>
                <w:rFonts w:ascii="Cambria" w:hAnsi="Cambria"/>
                <w:sz w:val="22"/>
                <w:szCs w:val="22"/>
              </w:rPr>
              <w:t>attivamente</w:t>
            </w:r>
            <w:proofErr w:type="spellEnd"/>
            <w:r w:rsidRPr="0061598F">
              <w:rPr>
                <w:rFonts w:ascii="Cambria" w:hAnsi="Cambria"/>
                <w:sz w:val="22"/>
                <w:szCs w:val="22"/>
              </w:rPr>
              <w:t xml:space="preserve"> </w:t>
            </w:r>
            <w:proofErr w:type="spellStart"/>
            <w:r w:rsidRPr="0061598F">
              <w:rPr>
                <w:rFonts w:ascii="Cambria" w:hAnsi="Cambria"/>
                <w:sz w:val="22"/>
                <w:szCs w:val="22"/>
              </w:rPr>
              <w:t>alla</w:t>
            </w:r>
            <w:proofErr w:type="spellEnd"/>
            <w:r w:rsidRPr="0061598F">
              <w:rPr>
                <w:rFonts w:ascii="Cambria" w:hAnsi="Cambria"/>
                <w:sz w:val="22"/>
                <w:szCs w:val="22"/>
              </w:rPr>
              <w:t xml:space="preserve"> </w:t>
            </w:r>
            <w:proofErr w:type="spellStart"/>
            <w:r w:rsidRPr="0061598F">
              <w:rPr>
                <w:rFonts w:ascii="Cambria" w:hAnsi="Cambria"/>
                <w:sz w:val="22"/>
                <w:szCs w:val="22"/>
              </w:rPr>
              <w:t>lezione</w:t>
            </w:r>
            <w:proofErr w:type="spellEnd"/>
            <w:r w:rsidRPr="0061598F">
              <w:rPr>
                <w:rFonts w:ascii="Cambria" w:hAnsi="Cambria"/>
                <w:sz w:val="22"/>
                <w:szCs w:val="22"/>
              </w:rPr>
              <w:t xml:space="preserve">. La </w:t>
            </w:r>
            <w:proofErr w:type="spellStart"/>
            <w:r w:rsidRPr="0061598F">
              <w:rPr>
                <w:rFonts w:ascii="Cambria" w:hAnsi="Cambria"/>
                <w:sz w:val="22"/>
                <w:szCs w:val="22"/>
              </w:rPr>
              <w:t>frequenza</w:t>
            </w:r>
            <w:proofErr w:type="spellEnd"/>
            <w:r w:rsidRPr="0061598F">
              <w:rPr>
                <w:rFonts w:ascii="Cambria" w:hAnsi="Cambria"/>
                <w:sz w:val="22"/>
                <w:szCs w:val="22"/>
              </w:rPr>
              <w:t xml:space="preserve"> </w:t>
            </w:r>
            <w:proofErr w:type="spellStart"/>
            <w:r w:rsidRPr="0061598F">
              <w:rPr>
                <w:rFonts w:ascii="Cambria" w:hAnsi="Cambria"/>
                <w:sz w:val="22"/>
                <w:szCs w:val="22"/>
              </w:rPr>
              <w:t>delle</w:t>
            </w:r>
            <w:proofErr w:type="spellEnd"/>
            <w:r w:rsidRPr="0061598F">
              <w:rPr>
                <w:rFonts w:ascii="Cambria" w:hAnsi="Cambria"/>
                <w:sz w:val="22"/>
                <w:szCs w:val="22"/>
              </w:rPr>
              <w:t xml:space="preserve"> </w:t>
            </w:r>
            <w:proofErr w:type="spellStart"/>
            <w:r w:rsidRPr="0061598F">
              <w:rPr>
                <w:rFonts w:ascii="Cambria" w:hAnsi="Cambria"/>
                <w:sz w:val="22"/>
                <w:szCs w:val="22"/>
              </w:rPr>
              <w:t>lezioni</w:t>
            </w:r>
            <w:proofErr w:type="spellEnd"/>
            <w:r w:rsidRPr="0061598F">
              <w:rPr>
                <w:rFonts w:ascii="Cambria" w:hAnsi="Cambria"/>
                <w:sz w:val="22"/>
                <w:szCs w:val="22"/>
              </w:rPr>
              <w:t xml:space="preserve"> è </w:t>
            </w:r>
            <w:proofErr w:type="spellStart"/>
            <w:r w:rsidRPr="0061598F">
              <w:rPr>
                <w:rFonts w:ascii="Cambria" w:hAnsi="Cambria"/>
                <w:sz w:val="22"/>
                <w:szCs w:val="22"/>
              </w:rPr>
              <w:t>obbligatoria</w:t>
            </w:r>
            <w:proofErr w:type="spellEnd"/>
            <w:r w:rsidRPr="0061598F">
              <w:rPr>
                <w:rFonts w:ascii="Cambria" w:hAnsi="Cambria"/>
                <w:sz w:val="22"/>
                <w:szCs w:val="22"/>
              </w:rPr>
              <w:t xml:space="preserve">. Si </w:t>
            </w:r>
            <w:proofErr w:type="spellStart"/>
            <w:r w:rsidRPr="0061598F">
              <w:rPr>
                <w:rFonts w:ascii="Cambria" w:hAnsi="Cambria"/>
                <w:sz w:val="22"/>
                <w:szCs w:val="22"/>
              </w:rPr>
              <w:t>tollera</w:t>
            </w:r>
            <w:proofErr w:type="spellEnd"/>
            <w:r w:rsidRPr="0061598F">
              <w:rPr>
                <w:rFonts w:ascii="Cambria" w:hAnsi="Cambria"/>
                <w:sz w:val="22"/>
                <w:szCs w:val="22"/>
              </w:rPr>
              <w:t xml:space="preserve"> </w:t>
            </w:r>
            <w:proofErr w:type="spellStart"/>
            <w:r w:rsidRPr="0061598F">
              <w:rPr>
                <w:rFonts w:ascii="Cambria" w:hAnsi="Cambria"/>
                <w:sz w:val="22"/>
                <w:szCs w:val="22"/>
              </w:rPr>
              <w:t>il</w:t>
            </w:r>
            <w:proofErr w:type="spellEnd"/>
            <w:r w:rsidRPr="0061598F">
              <w:rPr>
                <w:rFonts w:ascii="Cambria" w:hAnsi="Cambria"/>
                <w:sz w:val="22"/>
                <w:szCs w:val="22"/>
              </w:rPr>
              <w:t xml:space="preserve"> 30% </w:t>
            </w:r>
            <w:proofErr w:type="spellStart"/>
            <w:r w:rsidRPr="0061598F">
              <w:rPr>
                <w:rFonts w:ascii="Cambria" w:hAnsi="Cambria"/>
                <w:sz w:val="22"/>
                <w:szCs w:val="22"/>
              </w:rPr>
              <w:t>delle</w:t>
            </w:r>
            <w:proofErr w:type="spellEnd"/>
            <w:r w:rsidRPr="0061598F">
              <w:rPr>
                <w:rFonts w:ascii="Cambria" w:hAnsi="Cambria"/>
                <w:sz w:val="22"/>
                <w:szCs w:val="22"/>
              </w:rPr>
              <w:t xml:space="preserve"> </w:t>
            </w:r>
            <w:proofErr w:type="spellStart"/>
            <w:r w:rsidRPr="0061598F">
              <w:rPr>
                <w:rFonts w:ascii="Cambria" w:hAnsi="Cambria"/>
                <w:sz w:val="22"/>
                <w:szCs w:val="22"/>
              </w:rPr>
              <w:t>assenze</w:t>
            </w:r>
            <w:proofErr w:type="spellEnd"/>
            <w:r w:rsidRPr="0061598F">
              <w:rPr>
                <w:rFonts w:ascii="Cambria" w:hAnsi="Cambria"/>
                <w:sz w:val="22"/>
                <w:szCs w:val="22"/>
              </w:rPr>
              <w:t xml:space="preserve"> (4) </w:t>
            </w:r>
            <w:proofErr w:type="spellStart"/>
            <w:r w:rsidRPr="0061598F">
              <w:rPr>
                <w:rFonts w:ascii="Cambria" w:hAnsi="Cambria"/>
                <w:sz w:val="22"/>
                <w:szCs w:val="22"/>
              </w:rPr>
              <w:t>che</w:t>
            </w:r>
            <w:proofErr w:type="spellEnd"/>
            <w:r w:rsidRPr="0061598F">
              <w:rPr>
                <w:rFonts w:ascii="Cambria" w:hAnsi="Cambria"/>
                <w:sz w:val="22"/>
                <w:szCs w:val="22"/>
              </w:rPr>
              <w:t xml:space="preserve"> </w:t>
            </w:r>
            <w:proofErr w:type="spellStart"/>
            <w:r w:rsidRPr="0061598F">
              <w:rPr>
                <w:rFonts w:ascii="Cambria" w:hAnsi="Cambria"/>
                <w:sz w:val="22"/>
                <w:szCs w:val="22"/>
              </w:rPr>
              <w:t>non</w:t>
            </w:r>
            <w:proofErr w:type="spellEnd"/>
            <w:r w:rsidRPr="0061598F">
              <w:rPr>
                <w:rFonts w:ascii="Cambria" w:hAnsi="Cambria"/>
                <w:sz w:val="22"/>
                <w:szCs w:val="22"/>
              </w:rPr>
              <w:t xml:space="preserve"> è </w:t>
            </w:r>
            <w:proofErr w:type="spellStart"/>
            <w:r w:rsidRPr="0061598F">
              <w:rPr>
                <w:rFonts w:ascii="Cambria" w:hAnsi="Cambria"/>
                <w:sz w:val="22"/>
                <w:szCs w:val="22"/>
              </w:rPr>
              <w:t>necessario</w:t>
            </w:r>
            <w:proofErr w:type="spellEnd"/>
            <w:r w:rsidRPr="0061598F">
              <w:rPr>
                <w:rFonts w:ascii="Cambria" w:hAnsi="Cambria"/>
                <w:sz w:val="22"/>
                <w:szCs w:val="22"/>
              </w:rPr>
              <w:t xml:space="preserve"> </w:t>
            </w:r>
            <w:proofErr w:type="spellStart"/>
            <w:r w:rsidRPr="0061598F">
              <w:rPr>
                <w:rFonts w:ascii="Cambria" w:hAnsi="Cambria"/>
                <w:sz w:val="22"/>
                <w:szCs w:val="22"/>
              </w:rPr>
              <w:t>giustificare</w:t>
            </w:r>
            <w:proofErr w:type="spellEnd"/>
            <w:r w:rsidRPr="0061598F">
              <w:rPr>
                <w:rFonts w:ascii="Cambria" w:hAnsi="Cambria"/>
                <w:sz w:val="22"/>
                <w:szCs w:val="22"/>
              </w:rPr>
              <w:t xml:space="preserve">. </w:t>
            </w:r>
          </w:p>
          <w:p w14:paraId="22DF2B25" w14:textId="77777777" w:rsidR="0012783A" w:rsidRPr="0061598F" w:rsidRDefault="0012783A" w:rsidP="0012783A">
            <w:pPr>
              <w:rPr>
                <w:rFonts w:ascii="Cambria" w:hAnsi="Cambria"/>
                <w:sz w:val="22"/>
                <w:szCs w:val="22"/>
              </w:rPr>
            </w:pPr>
            <w:r w:rsidRPr="0061598F">
              <w:rPr>
                <w:rFonts w:ascii="Cambria" w:hAnsi="Cambria"/>
                <w:sz w:val="22"/>
                <w:szCs w:val="22"/>
              </w:rPr>
              <w:t xml:space="preserve">2. </w:t>
            </w:r>
            <w:proofErr w:type="spellStart"/>
            <w:r w:rsidRPr="0061598F">
              <w:rPr>
                <w:rFonts w:ascii="Cambria" w:hAnsi="Cambria"/>
                <w:sz w:val="22"/>
                <w:szCs w:val="22"/>
              </w:rPr>
              <w:t>Preparare</w:t>
            </w:r>
            <w:proofErr w:type="spellEnd"/>
            <w:r w:rsidRPr="0061598F">
              <w:rPr>
                <w:rFonts w:ascii="Cambria" w:hAnsi="Cambria"/>
                <w:sz w:val="22"/>
                <w:szCs w:val="22"/>
              </w:rPr>
              <w:t xml:space="preserve"> </w:t>
            </w:r>
            <w:proofErr w:type="spellStart"/>
            <w:r w:rsidRPr="0061598F">
              <w:rPr>
                <w:rFonts w:ascii="Cambria" w:hAnsi="Cambria"/>
                <w:sz w:val="22"/>
                <w:szCs w:val="22"/>
              </w:rPr>
              <w:t>un</w:t>
            </w:r>
            <w:proofErr w:type="spellEnd"/>
            <w:r w:rsidRPr="0061598F">
              <w:rPr>
                <w:rFonts w:ascii="Cambria" w:hAnsi="Cambria"/>
                <w:sz w:val="22"/>
                <w:szCs w:val="22"/>
              </w:rPr>
              <w:t xml:space="preserve"> </w:t>
            </w:r>
            <w:proofErr w:type="spellStart"/>
            <w:r w:rsidRPr="0061598F">
              <w:rPr>
                <w:rFonts w:ascii="Cambria" w:hAnsi="Cambria"/>
                <w:sz w:val="22"/>
                <w:szCs w:val="22"/>
              </w:rPr>
              <w:t>lavoro</w:t>
            </w:r>
            <w:proofErr w:type="spellEnd"/>
            <w:r w:rsidRPr="0061598F">
              <w:rPr>
                <w:rFonts w:ascii="Cambria" w:hAnsi="Cambria"/>
                <w:sz w:val="22"/>
                <w:szCs w:val="22"/>
              </w:rPr>
              <w:t xml:space="preserve"> di </w:t>
            </w:r>
            <w:proofErr w:type="spellStart"/>
            <w:r w:rsidRPr="0061598F">
              <w:rPr>
                <w:rFonts w:ascii="Cambria" w:hAnsi="Cambria"/>
                <w:sz w:val="22"/>
                <w:szCs w:val="22"/>
              </w:rPr>
              <w:t>seminario</w:t>
            </w:r>
            <w:proofErr w:type="spellEnd"/>
            <w:r w:rsidRPr="0061598F">
              <w:rPr>
                <w:rFonts w:ascii="Cambria" w:hAnsi="Cambria"/>
                <w:sz w:val="22"/>
                <w:szCs w:val="22"/>
              </w:rPr>
              <w:t xml:space="preserve">, su temi </w:t>
            </w:r>
            <w:proofErr w:type="spellStart"/>
            <w:r w:rsidRPr="0061598F">
              <w:rPr>
                <w:rFonts w:ascii="Cambria" w:hAnsi="Cambria"/>
                <w:sz w:val="22"/>
                <w:szCs w:val="22"/>
              </w:rPr>
              <w:t>scelti</w:t>
            </w:r>
            <w:proofErr w:type="spellEnd"/>
            <w:r w:rsidRPr="0061598F">
              <w:rPr>
                <w:rFonts w:ascii="Cambria" w:hAnsi="Cambria"/>
                <w:sz w:val="22"/>
                <w:szCs w:val="22"/>
              </w:rPr>
              <w:t xml:space="preserve"> </w:t>
            </w:r>
            <w:proofErr w:type="spellStart"/>
            <w:r w:rsidRPr="0061598F">
              <w:rPr>
                <w:rFonts w:ascii="Cambria" w:hAnsi="Cambria"/>
                <w:sz w:val="22"/>
                <w:szCs w:val="22"/>
              </w:rPr>
              <w:t>in</w:t>
            </w:r>
            <w:proofErr w:type="spellEnd"/>
            <w:r w:rsidRPr="0061598F">
              <w:rPr>
                <w:rFonts w:ascii="Cambria" w:hAnsi="Cambria"/>
                <w:sz w:val="22"/>
                <w:szCs w:val="22"/>
              </w:rPr>
              <w:t xml:space="preserve"> </w:t>
            </w:r>
            <w:proofErr w:type="spellStart"/>
            <w:r w:rsidRPr="0061598F">
              <w:rPr>
                <w:rFonts w:ascii="Cambria" w:hAnsi="Cambria"/>
                <w:sz w:val="22"/>
                <w:szCs w:val="22"/>
              </w:rPr>
              <w:t>accordo</w:t>
            </w:r>
            <w:proofErr w:type="spellEnd"/>
            <w:r w:rsidRPr="0061598F">
              <w:rPr>
                <w:rFonts w:ascii="Cambria" w:hAnsi="Cambria"/>
                <w:sz w:val="22"/>
                <w:szCs w:val="22"/>
              </w:rPr>
              <w:t xml:space="preserve"> </w:t>
            </w:r>
            <w:proofErr w:type="spellStart"/>
            <w:r w:rsidRPr="0061598F">
              <w:rPr>
                <w:rFonts w:ascii="Cambria" w:hAnsi="Cambria"/>
                <w:sz w:val="22"/>
                <w:szCs w:val="22"/>
              </w:rPr>
              <w:t>con</w:t>
            </w:r>
            <w:proofErr w:type="spellEnd"/>
            <w:r w:rsidRPr="0061598F">
              <w:rPr>
                <w:rFonts w:ascii="Cambria" w:hAnsi="Cambria"/>
                <w:sz w:val="22"/>
                <w:szCs w:val="22"/>
              </w:rPr>
              <w:t xml:space="preserve"> </w:t>
            </w:r>
            <w:proofErr w:type="spellStart"/>
            <w:r w:rsidRPr="0061598F">
              <w:rPr>
                <w:rFonts w:ascii="Cambria" w:hAnsi="Cambria"/>
                <w:sz w:val="22"/>
                <w:szCs w:val="22"/>
              </w:rPr>
              <w:t>il</w:t>
            </w:r>
            <w:proofErr w:type="spellEnd"/>
            <w:r w:rsidRPr="0061598F">
              <w:rPr>
                <w:rFonts w:ascii="Cambria" w:hAnsi="Cambria"/>
                <w:sz w:val="22"/>
                <w:szCs w:val="22"/>
              </w:rPr>
              <w:t xml:space="preserve"> docente, da </w:t>
            </w:r>
            <w:proofErr w:type="spellStart"/>
            <w:r w:rsidRPr="0061598F">
              <w:rPr>
                <w:rFonts w:ascii="Cambria" w:hAnsi="Cambria"/>
                <w:sz w:val="22"/>
                <w:szCs w:val="22"/>
              </w:rPr>
              <w:t>consegnare</w:t>
            </w:r>
            <w:proofErr w:type="spellEnd"/>
            <w:r w:rsidRPr="0061598F">
              <w:rPr>
                <w:rFonts w:ascii="Cambria" w:hAnsi="Cambria"/>
                <w:sz w:val="22"/>
                <w:szCs w:val="22"/>
              </w:rPr>
              <w:t xml:space="preserve"> </w:t>
            </w:r>
            <w:proofErr w:type="spellStart"/>
            <w:r w:rsidRPr="0061598F">
              <w:rPr>
                <w:rFonts w:ascii="Cambria" w:hAnsi="Cambria"/>
                <w:sz w:val="22"/>
                <w:szCs w:val="22"/>
              </w:rPr>
              <w:t>entro</w:t>
            </w:r>
            <w:proofErr w:type="spellEnd"/>
            <w:r w:rsidRPr="0061598F">
              <w:rPr>
                <w:rFonts w:ascii="Cambria" w:hAnsi="Cambria"/>
                <w:sz w:val="22"/>
                <w:szCs w:val="22"/>
              </w:rPr>
              <w:t xml:space="preserve"> la data </w:t>
            </w:r>
            <w:proofErr w:type="spellStart"/>
            <w:r w:rsidRPr="0061598F">
              <w:rPr>
                <w:rFonts w:ascii="Cambria" w:hAnsi="Cambria"/>
                <w:sz w:val="22"/>
                <w:szCs w:val="22"/>
              </w:rPr>
              <w:t>prestabilita</w:t>
            </w:r>
            <w:proofErr w:type="spellEnd"/>
            <w:r w:rsidRPr="0061598F">
              <w:rPr>
                <w:rFonts w:ascii="Cambria" w:hAnsi="Cambria"/>
                <w:sz w:val="22"/>
                <w:szCs w:val="22"/>
              </w:rPr>
              <w:t xml:space="preserve"> per la </w:t>
            </w:r>
            <w:proofErr w:type="spellStart"/>
            <w:r w:rsidRPr="0061598F">
              <w:rPr>
                <w:rFonts w:ascii="Cambria" w:hAnsi="Cambria"/>
                <w:sz w:val="22"/>
                <w:szCs w:val="22"/>
              </w:rPr>
              <w:t>correzione</w:t>
            </w:r>
            <w:proofErr w:type="spellEnd"/>
            <w:r w:rsidRPr="0061598F">
              <w:rPr>
                <w:rFonts w:ascii="Cambria" w:hAnsi="Cambria"/>
                <w:sz w:val="22"/>
                <w:szCs w:val="22"/>
              </w:rPr>
              <w:t xml:space="preserve">. A </w:t>
            </w:r>
            <w:proofErr w:type="spellStart"/>
            <w:r w:rsidRPr="0061598F">
              <w:rPr>
                <w:rFonts w:ascii="Cambria" w:hAnsi="Cambria"/>
                <w:sz w:val="22"/>
                <w:szCs w:val="22"/>
              </w:rPr>
              <w:t>correzione</w:t>
            </w:r>
            <w:proofErr w:type="spellEnd"/>
            <w:r w:rsidRPr="0061598F">
              <w:rPr>
                <w:rFonts w:ascii="Cambria" w:hAnsi="Cambria"/>
                <w:sz w:val="22"/>
                <w:szCs w:val="22"/>
              </w:rPr>
              <w:t xml:space="preserve"> </w:t>
            </w:r>
            <w:proofErr w:type="spellStart"/>
            <w:r w:rsidRPr="0061598F">
              <w:rPr>
                <w:rFonts w:ascii="Cambria" w:hAnsi="Cambria"/>
                <w:sz w:val="22"/>
                <w:szCs w:val="22"/>
              </w:rPr>
              <w:t>avvenuta</w:t>
            </w:r>
            <w:proofErr w:type="spellEnd"/>
            <w:r w:rsidRPr="0061598F">
              <w:rPr>
                <w:rFonts w:ascii="Cambria" w:hAnsi="Cambria"/>
                <w:sz w:val="22"/>
                <w:szCs w:val="22"/>
              </w:rPr>
              <w:t xml:space="preserve">, i seminari </w:t>
            </w:r>
            <w:proofErr w:type="spellStart"/>
            <w:r w:rsidRPr="0061598F">
              <w:rPr>
                <w:rFonts w:ascii="Cambria" w:hAnsi="Cambria"/>
                <w:sz w:val="22"/>
                <w:szCs w:val="22"/>
              </w:rPr>
              <w:t>devono</w:t>
            </w:r>
            <w:proofErr w:type="spellEnd"/>
            <w:r w:rsidRPr="0061598F">
              <w:rPr>
                <w:rFonts w:ascii="Cambria" w:hAnsi="Cambria"/>
                <w:sz w:val="22"/>
                <w:szCs w:val="22"/>
              </w:rPr>
              <w:t xml:space="preserve"> </w:t>
            </w:r>
            <w:proofErr w:type="spellStart"/>
            <w:r w:rsidRPr="0061598F">
              <w:rPr>
                <w:rFonts w:ascii="Cambria" w:hAnsi="Cambria"/>
                <w:sz w:val="22"/>
                <w:szCs w:val="22"/>
              </w:rPr>
              <w:t>essere</w:t>
            </w:r>
            <w:proofErr w:type="spellEnd"/>
            <w:r w:rsidRPr="0061598F">
              <w:rPr>
                <w:rFonts w:ascii="Cambria" w:hAnsi="Cambria"/>
                <w:sz w:val="22"/>
                <w:szCs w:val="22"/>
              </w:rPr>
              <w:t xml:space="preserve"> </w:t>
            </w:r>
            <w:proofErr w:type="spellStart"/>
            <w:r w:rsidRPr="0061598F">
              <w:rPr>
                <w:rFonts w:ascii="Cambria" w:hAnsi="Cambria"/>
                <w:sz w:val="22"/>
                <w:szCs w:val="22"/>
              </w:rPr>
              <w:t>presentati</w:t>
            </w:r>
            <w:proofErr w:type="spellEnd"/>
            <w:r w:rsidRPr="0061598F">
              <w:rPr>
                <w:rFonts w:ascii="Cambria" w:hAnsi="Cambria"/>
                <w:sz w:val="22"/>
                <w:szCs w:val="22"/>
              </w:rPr>
              <w:t xml:space="preserve"> </w:t>
            </w:r>
            <w:proofErr w:type="spellStart"/>
            <w:r w:rsidRPr="0061598F">
              <w:rPr>
                <w:rFonts w:ascii="Cambria" w:hAnsi="Cambria"/>
                <w:sz w:val="22"/>
                <w:szCs w:val="22"/>
              </w:rPr>
              <w:t>oralmente</w:t>
            </w:r>
            <w:proofErr w:type="spellEnd"/>
            <w:r w:rsidRPr="0061598F">
              <w:rPr>
                <w:rFonts w:ascii="Cambria" w:hAnsi="Cambria"/>
                <w:sz w:val="22"/>
                <w:szCs w:val="22"/>
              </w:rPr>
              <w:t xml:space="preserve"> </w:t>
            </w:r>
            <w:proofErr w:type="spellStart"/>
            <w:r w:rsidRPr="0061598F">
              <w:rPr>
                <w:rFonts w:ascii="Cambria" w:hAnsi="Cambria"/>
                <w:sz w:val="22"/>
                <w:szCs w:val="22"/>
              </w:rPr>
              <w:t>agli</w:t>
            </w:r>
            <w:proofErr w:type="spellEnd"/>
            <w:r w:rsidRPr="0061598F">
              <w:rPr>
                <w:rFonts w:ascii="Cambria" w:hAnsi="Cambria"/>
                <w:sz w:val="22"/>
                <w:szCs w:val="22"/>
              </w:rPr>
              <w:t xml:space="preserve"> </w:t>
            </w:r>
            <w:proofErr w:type="spellStart"/>
            <w:r w:rsidRPr="0061598F">
              <w:rPr>
                <w:rFonts w:ascii="Cambria" w:hAnsi="Cambria"/>
                <w:sz w:val="22"/>
                <w:szCs w:val="22"/>
              </w:rPr>
              <w:t>altri</w:t>
            </w:r>
            <w:proofErr w:type="spellEnd"/>
            <w:r w:rsidRPr="0061598F">
              <w:rPr>
                <w:rFonts w:ascii="Cambria" w:hAnsi="Cambria"/>
                <w:sz w:val="22"/>
                <w:szCs w:val="22"/>
              </w:rPr>
              <w:t xml:space="preserve"> studenti/</w:t>
            </w:r>
            <w:proofErr w:type="spellStart"/>
            <w:r w:rsidRPr="0061598F">
              <w:rPr>
                <w:rFonts w:ascii="Cambria" w:hAnsi="Cambria"/>
                <w:sz w:val="22"/>
                <w:szCs w:val="22"/>
              </w:rPr>
              <w:t>studentesse</w:t>
            </w:r>
            <w:proofErr w:type="spellEnd"/>
            <w:r w:rsidRPr="0061598F">
              <w:rPr>
                <w:rFonts w:ascii="Cambria" w:hAnsi="Cambria"/>
                <w:sz w:val="22"/>
                <w:szCs w:val="22"/>
              </w:rPr>
              <w:t xml:space="preserve"> (</w:t>
            </w:r>
            <w:proofErr w:type="spellStart"/>
            <w:r w:rsidRPr="0061598F">
              <w:rPr>
                <w:rFonts w:ascii="Cambria" w:hAnsi="Cambria"/>
                <w:sz w:val="22"/>
                <w:szCs w:val="22"/>
              </w:rPr>
              <w:t>esposizione</w:t>
            </w:r>
            <w:proofErr w:type="spellEnd"/>
            <w:r w:rsidRPr="0061598F">
              <w:rPr>
                <w:rFonts w:ascii="Cambria" w:hAnsi="Cambria"/>
                <w:sz w:val="22"/>
                <w:szCs w:val="22"/>
              </w:rPr>
              <w:t xml:space="preserve"> di 15 minuti). </w:t>
            </w:r>
          </w:p>
          <w:p w14:paraId="6686E45C" w14:textId="77777777" w:rsidR="0012783A" w:rsidRPr="0061598F" w:rsidRDefault="0012783A" w:rsidP="0012783A">
            <w:pPr>
              <w:rPr>
                <w:rFonts w:ascii="Cambria" w:hAnsi="Cambria"/>
                <w:sz w:val="22"/>
                <w:szCs w:val="22"/>
              </w:rPr>
            </w:pPr>
            <w:r w:rsidRPr="0061598F">
              <w:rPr>
                <w:rFonts w:ascii="Cambria" w:hAnsi="Cambria"/>
                <w:sz w:val="22"/>
                <w:szCs w:val="22"/>
              </w:rPr>
              <w:t xml:space="preserve">3. </w:t>
            </w:r>
            <w:proofErr w:type="spellStart"/>
            <w:r w:rsidRPr="0061598F">
              <w:rPr>
                <w:rFonts w:ascii="Cambria" w:hAnsi="Cambria"/>
                <w:sz w:val="22"/>
                <w:szCs w:val="22"/>
              </w:rPr>
              <w:t>Accedere</w:t>
            </w:r>
            <w:proofErr w:type="spellEnd"/>
            <w:r w:rsidRPr="0061598F">
              <w:rPr>
                <w:rFonts w:ascii="Cambria" w:hAnsi="Cambria"/>
                <w:sz w:val="22"/>
                <w:szCs w:val="22"/>
              </w:rPr>
              <w:t xml:space="preserve"> e </w:t>
            </w:r>
            <w:proofErr w:type="spellStart"/>
            <w:r w:rsidRPr="0061598F">
              <w:rPr>
                <w:rFonts w:ascii="Cambria" w:hAnsi="Cambria"/>
                <w:sz w:val="22"/>
                <w:szCs w:val="22"/>
              </w:rPr>
              <w:t>superare</w:t>
            </w:r>
            <w:proofErr w:type="spellEnd"/>
            <w:r w:rsidRPr="0061598F">
              <w:rPr>
                <w:rFonts w:ascii="Cambria" w:hAnsi="Cambria"/>
                <w:sz w:val="22"/>
                <w:szCs w:val="22"/>
              </w:rPr>
              <w:t xml:space="preserve"> </w:t>
            </w:r>
            <w:proofErr w:type="spellStart"/>
            <w:r w:rsidRPr="0061598F">
              <w:rPr>
                <w:rFonts w:ascii="Cambria" w:hAnsi="Cambria"/>
                <w:sz w:val="22"/>
                <w:szCs w:val="22"/>
              </w:rPr>
              <w:t>l'esame</w:t>
            </w:r>
            <w:proofErr w:type="spellEnd"/>
            <w:r w:rsidRPr="0061598F">
              <w:rPr>
                <w:rFonts w:ascii="Cambria" w:hAnsi="Cambria"/>
                <w:sz w:val="22"/>
                <w:szCs w:val="22"/>
              </w:rPr>
              <w:t xml:space="preserve"> finale. </w:t>
            </w:r>
          </w:p>
        </w:tc>
      </w:tr>
      <w:tr w:rsidR="0012783A" w:rsidRPr="0061598F" w14:paraId="0CA1624A" w14:textId="77777777" w:rsidTr="00CE3545">
        <w:tc>
          <w:tcPr>
            <w:tcW w:w="282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1C8BDBFC" w14:textId="77777777" w:rsidR="0012783A" w:rsidRPr="0061598F" w:rsidRDefault="0012783A" w:rsidP="0012783A">
            <w:pPr>
              <w:rPr>
                <w:rFonts w:ascii="Cambria" w:hAnsi="Cambria"/>
                <w:sz w:val="22"/>
                <w:szCs w:val="22"/>
                <w:lang w:val="it-IT"/>
              </w:rPr>
            </w:pPr>
            <w:r w:rsidRPr="0061598F">
              <w:rPr>
                <w:rFonts w:ascii="Cambria" w:hAnsi="Cambria"/>
                <w:sz w:val="22"/>
                <w:szCs w:val="22"/>
                <w:lang w:val="it-IT"/>
              </w:rPr>
              <w:t>Appelli d’esame e delle verifiche parziali</w:t>
            </w:r>
          </w:p>
        </w:tc>
        <w:tc>
          <w:tcPr>
            <w:tcW w:w="6668"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3C831AA1" w14:textId="77777777" w:rsidR="0012783A" w:rsidRPr="0061598F" w:rsidRDefault="0012783A" w:rsidP="0012783A">
            <w:pPr>
              <w:rPr>
                <w:rFonts w:ascii="Cambria" w:hAnsi="Cambria"/>
                <w:sz w:val="22"/>
                <w:szCs w:val="22"/>
              </w:rPr>
            </w:pPr>
            <w:proofErr w:type="spellStart"/>
            <w:r w:rsidRPr="0061598F">
              <w:rPr>
                <w:rFonts w:ascii="Cambria" w:hAnsi="Cambria"/>
                <w:sz w:val="22"/>
                <w:szCs w:val="22"/>
              </w:rPr>
              <w:t>Verranno</w:t>
            </w:r>
            <w:proofErr w:type="spellEnd"/>
            <w:r w:rsidRPr="0061598F">
              <w:rPr>
                <w:rFonts w:ascii="Cambria" w:hAnsi="Cambria"/>
                <w:sz w:val="22"/>
                <w:szCs w:val="22"/>
              </w:rPr>
              <w:t xml:space="preserve"> </w:t>
            </w:r>
            <w:proofErr w:type="spellStart"/>
            <w:r w:rsidRPr="0061598F">
              <w:rPr>
                <w:rFonts w:ascii="Cambria" w:hAnsi="Cambria"/>
                <w:sz w:val="22"/>
                <w:szCs w:val="22"/>
              </w:rPr>
              <w:t>indicati</w:t>
            </w:r>
            <w:proofErr w:type="spellEnd"/>
            <w:r w:rsidRPr="0061598F">
              <w:rPr>
                <w:rFonts w:ascii="Cambria" w:hAnsi="Cambria"/>
                <w:sz w:val="22"/>
                <w:szCs w:val="22"/>
              </w:rPr>
              <w:t xml:space="preserve"> </w:t>
            </w:r>
            <w:proofErr w:type="spellStart"/>
            <w:r w:rsidRPr="0061598F">
              <w:rPr>
                <w:rFonts w:ascii="Cambria" w:hAnsi="Cambria"/>
                <w:sz w:val="22"/>
                <w:szCs w:val="22"/>
              </w:rPr>
              <w:t>all'inizio</w:t>
            </w:r>
            <w:proofErr w:type="spellEnd"/>
            <w:r w:rsidRPr="0061598F">
              <w:rPr>
                <w:rFonts w:ascii="Cambria" w:hAnsi="Cambria"/>
                <w:sz w:val="22"/>
                <w:szCs w:val="22"/>
              </w:rPr>
              <w:t xml:space="preserve"> </w:t>
            </w:r>
            <w:proofErr w:type="spellStart"/>
            <w:r w:rsidRPr="0061598F">
              <w:rPr>
                <w:rFonts w:ascii="Cambria" w:hAnsi="Cambria"/>
                <w:sz w:val="22"/>
                <w:szCs w:val="22"/>
              </w:rPr>
              <w:t>dell'anno</w:t>
            </w:r>
            <w:proofErr w:type="spellEnd"/>
            <w:r w:rsidRPr="0061598F">
              <w:rPr>
                <w:rFonts w:ascii="Cambria" w:hAnsi="Cambria"/>
                <w:sz w:val="22"/>
                <w:szCs w:val="22"/>
              </w:rPr>
              <w:t xml:space="preserve"> </w:t>
            </w:r>
            <w:proofErr w:type="spellStart"/>
            <w:r w:rsidRPr="0061598F">
              <w:rPr>
                <w:rFonts w:ascii="Cambria" w:hAnsi="Cambria"/>
                <w:sz w:val="22"/>
                <w:szCs w:val="22"/>
              </w:rPr>
              <w:t>accademico</w:t>
            </w:r>
            <w:proofErr w:type="spellEnd"/>
            <w:r w:rsidRPr="0061598F">
              <w:rPr>
                <w:rFonts w:ascii="Cambria" w:hAnsi="Cambria"/>
                <w:sz w:val="22"/>
                <w:szCs w:val="22"/>
              </w:rPr>
              <w:t xml:space="preserve"> (</w:t>
            </w:r>
            <w:proofErr w:type="spellStart"/>
            <w:r w:rsidRPr="0061598F">
              <w:rPr>
                <w:rFonts w:ascii="Cambria" w:hAnsi="Cambria"/>
                <w:sz w:val="22"/>
                <w:szCs w:val="22"/>
              </w:rPr>
              <w:t>pagine</w:t>
            </w:r>
            <w:proofErr w:type="spellEnd"/>
            <w:r w:rsidRPr="0061598F">
              <w:rPr>
                <w:rFonts w:ascii="Cambria" w:hAnsi="Cambria"/>
                <w:sz w:val="22"/>
                <w:szCs w:val="22"/>
              </w:rPr>
              <w:t xml:space="preserve"> web e ISVU).</w:t>
            </w:r>
          </w:p>
        </w:tc>
      </w:tr>
      <w:tr w:rsidR="0012783A" w:rsidRPr="0061598F" w14:paraId="7F02CFD4" w14:textId="77777777" w:rsidTr="00CE3545">
        <w:tc>
          <w:tcPr>
            <w:tcW w:w="282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6447585" w14:textId="77777777" w:rsidR="0012783A" w:rsidRPr="0061598F" w:rsidRDefault="0012783A" w:rsidP="0012783A">
            <w:pPr>
              <w:rPr>
                <w:rFonts w:ascii="Cambria" w:hAnsi="Cambria"/>
                <w:sz w:val="22"/>
                <w:szCs w:val="22"/>
              </w:rPr>
            </w:pPr>
            <w:proofErr w:type="spellStart"/>
            <w:r w:rsidRPr="0061598F">
              <w:rPr>
                <w:rFonts w:ascii="Cambria" w:hAnsi="Cambria"/>
                <w:sz w:val="22"/>
                <w:szCs w:val="22"/>
              </w:rPr>
              <w:t>Informazioni</w:t>
            </w:r>
            <w:proofErr w:type="spellEnd"/>
            <w:r w:rsidRPr="0061598F">
              <w:rPr>
                <w:rFonts w:ascii="Cambria" w:hAnsi="Cambria"/>
                <w:sz w:val="22"/>
                <w:szCs w:val="22"/>
              </w:rPr>
              <w:t xml:space="preserve"> </w:t>
            </w:r>
            <w:proofErr w:type="spellStart"/>
            <w:r w:rsidRPr="0061598F">
              <w:rPr>
                <w:rFonts w:ascii="Cambria" w:hAnsi="Cambria"/>
                <w:sz w:val="22"/>
                <w:szCs w:val="22"/>
              </w:rPr>
              <w:t>ulteriori</w:t>
            </w:r>
            <w:proofErr w:type="spellEnd"/>
            <w:r w:rsidRPr="0061598F">
              <w:rPr>
                <w:rFonts w:ascii="Cambria" w:hAnsi="Cambria"/>
                <w:sz w:val="22"/>
                <w:szCs w:val="22"/>
              </w:rPr>
              <w:t xml:space="preserve"> </w:t>
            </w:r>
            <w:proofErr w:type="spellStart"/>
            <w:r w:rsidRPr="0061598F">
              <w:rPr>
                <w:rFonts w:ascii="Cambria" w:hAnsi="Cambria"/>
                <w:sz w:val="22"/>
                <w:szCs w:val="22"/>
              </w:rPr>
              <w:t>sull'insegnamento</w:t>
            </w:r>
            <w:proofErr w:type="spellEnd"/>
            <w:r w:rsidRPr="0061598F">
              <w:rPr>
                <w:rFonts w:ascii="Cambria" w:hAnsi="Cambria"/>
                <w:sz w:val="22"/>
                <w:szCs w:val="22"/>
              </w:rPr>
              <w:t xml:space="preserve">  </w:t>
            </w:r>
          </w:p>
        </w:tc>
        <w:tc>
          <w:tcPr>
            <w:tcW w:w="6668" w:type="dxa"/>
            <w:gridSpan w:val="7"/>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2B5D317B" w14:textId="77777777" w:rsidR="0012783A" w:rsidRPr="0061598F" w:rsidRDefault="0012783A" w:rsidP="0012783A">
            <w:pPr>
              <w:rPr>
                <w:rFonts w:ascii="Cambria" w:hAnsi="Cambria"/>
                <w:sz w:val="22"/>
                <w:szCs w:val="22"/>
              </w:rPr>
            </w:pPr>
            <w:r w:rsidRPr="0061598F">
              <w:rPr>
                <w:rFonts w:ascii="Cambria" w:hAnsi="Cambria"/>
                <w:sz w:val="22"/>
                <w:szCs w:val="22"/>
              </w:rPr>
              <w:t xml:space="preserve">I </w:t>
            </w:r>
            <w:proofErr w:type="spellStart"/>
            <w:r w:rsidRPr="0061598F">
              <w:rPr>
                <w:rFonts w:ascii="Cambria" w:hAnsi="Cambria"/>
                <w:sz w:val="22"/>
                <w:szCs w:val="22"/>
              </w:rPr>
              <w:t>materiali</w:t>
            </w:r>
            <w:proofErr w:type="spellEnd"/>
            <w:r w:rsidRPr="0061598F">
              <w:rPr>
                <w:rFonts w:ascii="Cambria" w:hAnsi="Cambria"/>
                <w:sz w:val="22"/>
                <w:szCs w:val="22"/>
              </w:rPr>
              <w:t xml:space="preserve"> </w:t>
            </w:r>
            <w:proofErr w:type="spellStart"/>
            <w:r w:rsidRPr="0061598F">
              <w:rPr>
                <w:rFonts w:ascii="Cambria" w:hAnsi="Cambria"/>
                <w:sz w:val="22"/>
                <w:szCs w:val="22"/>
              </w:rPr>
              <w:t>necessari</w:t>
            </w:r>
            <w:proofErr w:type="spellEnd"/>
            <w:r w:rsidRPr="0061598F">
              <w:rPr>
                <w:rFonts w:ascii="Cambria" w:hAnsi="Cambria"/>
                <w:sz w:val="22"/>
                <w:szCs w:val="22"/>
              </w:rPr>
              <w:t xml:space="preserve"> per </w:t>
            </w:r>
            <w:proofErr w:type="spellStart"/>
            <w:r w:rsidRPr="0061598F">
              <w:rPr>
                <w:rFonts w:ascii="Cambria" w:hAnsi="Cambria"/>
                <w:sz w:val="22"/>
                <w:szCs w:val="22"/>
              </w:rPr>
              <w:t>le</w:t>
            </w:r>
            <w:proofErr w:type="spellEnd"/>
            <w:r w:rsidRPr="0061598F">
              <w:rPr>
                <w:rFonts w:ascii="Cambria" w:hAnsi="Cambria"/>
                <w:sz w:val="22"/>
                <w:szCs w:val="22"/>
              </w:rPr>
              <w:t xml:space="preserve"> </w:t>
            </w:r>
            <w:proofErr w:type="spellStart"/>
            <w:r w:rsidRPr="0061598F">
              <w:rPr>
                <w:rFonts w:ascii="Cambria" w:hAnsi="Cambria"/>
                <w:sz w:val="22"/>
                <w:szCs w:val="22"/>
              </w:rPr>
              <w:t>lezioni</w:t>
            </w:r>
            <w:proofErr w:type="spellEnd"/>
            <w:r w:rsidRPr="0061598F">
              <w:rPr>
                <w:rFonts w:ascii="Cambria" w:hAnsi="Cambria"/>
                <w:sz w:val="22"/>
                <w:szCs w:val="22"/>
              </w:rPr>
              <w:t xml:space="preserve"> e i lavori di </w:t>
            </w:r>
            <w:proofErr w:type="spellStart"/>
            <w:r w:rsidRPr="0061598F">
              <w:rPr>
                <w:rFonts w:ascii="Cambria" w:hAnsi="Cambria"/>
                <w:sz w:val="22"/>
                <w:szCs w:val="22"/>
              </w:rPr>
              <w:t>seminario</w:t>
            </w:r>
            <w:proofErr w:type="spellEnd"/>
            <w:r w:rsidRPr="0061598F">
              <w:rPr>
                <w:rFonts w:ascii="Cambria" w:hAnsi="Cambria"/>
                <w:sz w:val="22"/>
                <w:szCs w:val="22"/>
              </w:rPr>
              <w:t xml:space="preserve"> </w:t>
            </w:r>
            <w:proofErr w:type="spellStart"/>
            <w:r w:rsidRPr="0061598F">
              <w:rPr>
                <w:rFonts w:ascii="Cambria" w:hAnsi="Cambria"/>
                <w:sz w:val="22"/>
                <w:szCs w:val="22"/>
              </w:rPr>
              <w:t>vengono</w:t>
            </w:r>
            <w:proofErr w:type="spellEnd"/>
            <w:r w:rsidRPr="0061598F">
              <w:rPr>
                <w:rFonts w:ascii="Cambria" w:hAnsi="Cambria"/>
                <w:sz w:val="22"/>
                <w:szCs w:val="22"/>
              </w:rPr>
              <w:t xml:space="preserve"> </w:t>
            </w:r>
            <w:proofErr w:type="spellStart"/>
            <w:r w:rsidRPr="0061598F">
              <w:rPr>
                <w:rFonts w:ascii="Cambria" w:hAnsi="Cambria"/>
                <w:sz w:val="22"/>
                <w:szCs w:val="22"/>
              </w:rPr>
              <w:t>pubblicati</w:t>
            </w:r>
            <w:proofErr w:type="spellEnd"/>
            <w:r w:rsidRPr="0061598F">
              <w:rPr>
                <w:rFonts w:ascii="Cambria" w:hAnsi="Cambria"/>
                <w:sz w:val="22"/>
                <w:szCs w:val="22"/>
              </w:rPr>
              <w:t xml:space="preserve"> </w:t>
            </w:r>
            <w:proofErr w:type="spellStart"/>
            <w:r w:rsidRPr="0061598F">
              <w:rPr>
                <w:rFonts w:ascii="Cambria" w:hAnsi="Cambria"/>
                <w:sz w:val="22"/>
                <w:szCs w:val="22"/>
              </w:rPr>
              <w:t>sulla</w:t>
            </w:r>
            <w:proofErr w:type="spellEnd"/>
            <w:r w:rsidRPr="0061598F">
              <w:rPr>
                <w:rFonts w:ascii="Cambria" w:hAnsi="Cambria"/>
                <w:sz w:val="22"/>
                <w:szCs w:val="22"/>
              </w:rPr>
              <w:t xml:space="preserve"> </w:t>
            </w:r>
            <w:proofErr w:type="spellStart"/>
            <w:r w:rsidRPr="0061598F">
              <w:rPr>
                <w:rFonts w:ascii="Cambria" w:hAnsi="Cambria"/>
                <w:sz w:val="22"/>
                <w:szCs w:val="22"/>
              </w:rPr>
              <w:t>piattaforma</w:t>
            </w:r>
            <w:proofErr w:type="spellEnd"/>
            <w:r w:rsidRPr="0061598F">
              <w:rPr>
                <w:rFonts w:ascii="Cambria" w:hAnsi="Cambria"/>
                <w:sz w:val="22"/>
                <w:szCs w:val="22"/>
              </w:rPr>
              <w:t xml:space="preserve"> per </w:t>
            </w:r>
            <w:proofErr w:type="spellStart"/>
            <w:r w:rsidRPr="0061598F">
              <w:rPr>
                <w:rFonts w:ascii="Cambria" w:hAnsi="Cambria"/>
                <w:sz w:val="22"/>
                <w:szCs w:val="22"/>
              </w:rPr>
              <w:t>l'e-learning</w:t>
            </w:r>
            <w:proofErr w:type="spellEnd"/>
            <w:r w:rsidRPr="0061598F">
              <w:rPr>
                <w:rFonts w:ascii="Cambria" w:hAnsi="Cambria"/>
                <w:sz w:val="22"/>
                <w:szCs w:val="22"/>
              </w:rPr>
              <w:t>.</w:t>
            </w:r>
          </w:p>
          <w:p w14:paraId="313FFE12" w14:textId="77777777" w:rsidR="0012783A" w:rsidRPr="0061598F" w:rsidRDefault="0012783A" w:rsidP="0012783A">
            <w:pPr>
              <w:jc w:val="both"/>
              <w:rPr>
                <w:rFonts w:ascii="Cambria" w:hAnsi="Cambria" w:cs="Calibri"/>
                <w:sz w:val="22"/>
                <w:szCs w:val="22"/>
              </w:rPr>
            </w:pPr>
            <w:proofErr w:type="spellStart"/>
            <w:r w:rsidRPr="0061598F">
              <w:rPr>
                <w:rFonts w:ascii="Cambria" w:hAnsi="Cambria" w:cs="Calibri"/>
                <w:color w:val="222222"/>
                <w:sz w:val="22"/>
                <w:szCs w:val="22"/>
                <w:shd w:val="clear" w:color="auto" w:fill="FFFFFF"/>
              </w:rPr>
              <w:t>Nel</w:t>
            </w:r>
            <w:proofErr w:type="spellEnd"/>
            <w:r w:rsidRPr="0061598F">
              <w:rPr>
                <w:rFonts w:ascii="Cambria" w:hAnsi="Cambria" w:cs="Calibri"/>
                <w:color w:val="222222"/>
                <w:sz w:val="22"/>
                <w:szCs w:val="22"/>
                <w:shd w:val="clear" w:color="auto" w:fill="FFFFFF"/>
              </w:rPr>
              <w:t xml:space="preserve"> </w:t>
            </w:r>
            <w:proofErr w:type="spellStart"/>
            <w:r w:rsidRPr="0061598F">
              <w:rPr>
                <w:rFonts w:ascii="Cambria" w:hAnsi="Cambria" w:cs="Calibri"/>
                <w:color w:val="222222"/>
                <w:sz w:val="22"/>
                <w:szCs w:val="22"/>
                <w:shd w:val="clear" w:color="auto" w:fill="FFFFFF"/>
              </w:rPr>
              <w:t>caso</w:t>
            </w:r>
            <w:proofErr w:type="spellEnd"/>
            <w:r w:rsidRPr="0061598F">
              <w:rPr>
                <w:rFonts w:ascii="Cambria" w:hAnsi="Cambria" w:cs="Calibri"/>
                <w:color w:val="222222"/>
                <w:sz w:val="22"/>
                <w:szCs w:val="22"/>
                <w:shd w:val="clear" w:color="auto" w:fill="FFFFFF"/>
              </w:rPr>
              <w:t xml:space="preserve"> si </w:t>
            </w:r>
            <w:proofErr w:type="spellStart"/>
            <w:r w:rsidRPr="0061598F">
              <w:rPr>
                <w:rFonts w:ascii="Cambria" w:hAnsi="Cambria" w:cs="Calibri"/>
                <w:color w:val="222222"/>
                <w:sz w:val="22"/>
                <w:szCs w:val="22"/>
                <w:shd w:val="clear" w:color="auto" w:fill="FFFFFF"/>
              </w:rPr>
              <w:t>realizzi</w:t>
            </w:r>
            <w:proofErr w:type="spellEnd"/>
            <w:r w:rsidRPr="0061598F">
              <w:rPr>
                <w:rFonts w:ascii="Cambria" w:hAnsi="Cambria" w:cs="Calibri"/>
                <w:color w:val="222222"/>
                <w:sz w:val="22"/>
                <w:szCs w:val="22"/>
                <w:shd w:val="clear" w:color="auto" w:fill="FFFFFF"/>
              </w:rPr>
              <w:t xml:space="preserve"> </w:t>
            </w:r>
            <w:proofErr w:type="spellStart"/>
            <w:r w:rsidRPr="0061598F">
              <w:rPr>
                <w:rFonts w:ascii="Cambria" w:hAnsi="Cambria" w:cs="Calibri"/>
                <w:color w:val="222222"/>
                <w:sz w:val="22"/>
                <w:szCs w:val="22"/>
                <w:shd w:val="clear" w:color="auto" w:fill="FFFFFF"/>
              </w:rPr>
              <w:t>l'insegnamento</w:t>
            </w:r>
            <w:proofErr w:type="spellEnd"/>
            <w:r w:rsidRPr="0061598F">
              <w:rPr>
                <w:rFonts w:ascii="Cambria" w:hAnsi="Cambria" w:cs="Calibri"/>
                <w:color w:val="222222"/>
                <w:sz w:val="22"/>
                <w:szCs w:val="22"/>
                <w:shd w:val="clear" w:color="auto" w:fill="FFFFFF"/>
              </w:rPr>
              <w:t xml:space="preserve"> a </w:t>
            </w:r>
            <w:proofErr w:type="spellStart"/>
            <w:r w:rsidRPr="0061598F">
              <w:rPr>
                <w:rFonts w:ascii="Cambria" w:hAnsi="Cambria" w:cs="Calibri"/>
                <w:color w:val="222222"/>
                <w:sz w:val="22"/>
                <w:szCs w:val="22"/>
                <w:shd w:val="clear" w:color="auto" w:fill="FFFFFF"/>
              </w:rPr>
              <w:t>distanza</w:t>
            </w:r>
            <w:proofErr w:type="spellEnd"/>
            <w:r w:rsidRPr="0061598F">
              <w:rPr>
                <w:rFonts w:ascii="Cambria" w:hAnsi="Cambria" w:cs="Calibri"/>
                <w:color w:val="222222"/>
                <w:sz w:val="22"/>
                <w:szCs w:val="22"/>
                <w:shd w:val="clear" w:color="auto" w:fill="FFFFFF"/>
              </w:rPr>
              <w:t xml:space="preserve">, </w:t>
            </w:r>
            <w:proofErr w:type="spellStart"/>
            <w:r w:rsidRPr="0061598F">
              <w:rPr>
                <w:rFonts w:ascii="Cambria" w:hAnsi="Cambria" w:cs="Calibri"/>
                <w:color w:val="222222"/>
                <w:sz w:val="22"/>
                <w:szCs w:val="22"/>
                <w:shd w:val="clear" w:color="auto" w:fill="FFFFFF"/>
              </w:rPr>
              <w:t>sono</w:t>
            </w:r>
            <w:proofErr w:type="spellEnd"/>
            <w:r w:rsidRPr="0061598F">
              <w:rPr>
                <w:rFonts w:ascii="Cambria" w:hAnsi="Cambria" w:cs="Calibri"/>
                <w:color w:val="222222"/>
                <w:sz w:val="22"/>
                <w:szCs w:val="22"/>
                <w:shd w:val="clear" w:color="auto" w:fill="FFFFFF"/>
              </w:rPr>
              <w:t xml:space="preserve"> </w:t>
            </w:r>
            <w:proofErr w:type="spellStart"/>
            <w:r w:rsidRPr="0061598F">
              <w:rPr>
                <w:rFonts w:ascii="Cambria" w:hAnsi="Cambria" w:cs="Calibri"/>
                <w:color w:val="222222"/>
                <w:sz w:val="22"/>
                <w:szCs w:val="22"/>
                <w:shd w:val="clear" w:color="auto" w:fill="FFFFFF"/>
              </w:rPr>
              <w:t>possibili</w:t>
            </w:r>
            <w:proofErr w:type="spellEnd"/>
            <w:r w:rsidRPr="0061598F">
              <w:rPr>
                <w:rFonts w:ascii="Cambria" w:hAnsi="Cambria" w:cs="Calibri"/>
                <w:color w:val="222222"/>
                <w:sz w:val="22"/>
                <w:szCs w:val="22"/>
                <w:shd w:val="clear" w:color="auto" w:fill="FFFFFF"/>
              </w:rPr>
              <w:t xml:space="preserve"> </w:t>
            </w:r>
            <w:proofErr w:type="spellStart"/>
            <w:r w:rsidRPr="0061598F">
              <w:rPr>
                <w:rFonts w:ascii="Cambria" w:hAnsi="Cambria" w:cs="Calibri"/>
                <w:color w:val="222222"/>
                <w:sz w:val="22"/>
                <w:szCs w:val="22"/>
                <w:shd w:val="clear" w:color="auto" w:fill="FFFFFF"/>
              </w:rPr>
              <w:t>dei</w:t>
            </w:r>
            <w:proofErr w:type="spellEnd"/>
            <w:r w:rsidRPr="0061598F">
              <w:rPr>
                <w:rFonts w:ascii="Cambria" w:hAnsi="Cambria" w:cs="Calibri"/>
                <w:color w:val="222222"/>
                <w:sz w:val="22"/>
                <w:szCs w:val="22"/>
                <w:shd w:val="clear" w:color="auto" w:fill="FFFFFF"/>
              </w:rPr>
              <w:t xml:space="preserve"> </w:t>
            </w:r>
            <w:proofErr w:type="spellStart"/>
            <w:r w:rsidRPr="0061598F">
              <w:rPr>
                <w:rFonts w:ascii="Cambria" w:hAnsi="Cambria" w:cs="Calibri"/>
                <w:color w:val="222222"/>
                <w:sz w:val="22"/>
                <w:szCs w:val="22"/>
                <w:shd w:val="clear" w:color="auto" w:fill="FFFFFF"/>
              </w:rPr>
              <w:t>cambiamenti</w:t>
            </w:r>
            <w:proofErr w:type="spellEnd"/>
            <w:r w:rsidRPr="0061598F">
              <w:rPr>
                <w:rFonts w:ascii="Cambria" w:hAnsi="Cambria" w:cs="Calibri"/>
                <w:color w:val="222222"/>
                <w:sz w:val="22"/>
                <w:szCs w:val="22"/>
                <w:shd w:val="clear" w:color="auto" w:fill="FFFFFF"/>
              </w:rPr>
              <w:t xml:space="preserve"> </w:t>
            </w:r>
            <w:proofErr w:type="spellStart"/>
            <w:r w:rsidRPr="0061598F">
              <w:rPr>
                <w:rFonts w:ascii="Cambria" w:hAnsi="Cambria" w:cs="Calibri"/>
                <w:color w:val="222222"/>
                <w:sz w:val="22"/>
                <w:szCs w:val="22"/>
                <w:shd w:val="clear" w:color="auto" w:fill="FFFFFF"/>
              </w:rPr>
              <w:t>che</w:t>
            </w:r>
            <w:proofErr w:type="spellEnd"/>
            <w:r w:rsidRPr="0061598F">
              <w:rPr>
                <w:rFonts w:ascii="Cambria" w:hAnsi="Cambria" w:cs="Calibri"/>
                <w:color w:val="222222"/>
                <w:sz w:val="22"/>
                <w:szCs w:val="22"/>
                <w:shd w:val="clear" w:color="auto" w:fill="FFFFFF"/>
              </w:rPr>
              <w:t xml:space="preserve"> </w:t>
            </w:r>
            <w:proofErr w:type="spellStart"/>
            <w:r w:rsidRPr="0061598F">
              <w:rPr>
                <w:rFonts w:ascii="Cambria" w:hAnsi="Cambria" w:cs="Calibri"/>
                <w:color w:val="222222"/>
                <w:sz w:val="22"/>
                <w:szCs w:val="22"/>
                <w:shd w:val="clear" w:color="auto" w:fill="FFFFFF"/>
              </w:rPr>
              <w:t>riguarderanno</w:t>
            </w:r>
            <w:proofErr w:type="spellEnd"/>
            <w:r w:rsidRPr="0061598F">
              <w:rPr>
                <w:rFonts w:ascii="Cambria" w:hAnsi="Cambria" w:cs="Calibri"/>
                <w:color w:val="222222"/>
                <w:sz w:val="22"/>
                <w:szCs w:val="22"/>
                <w:shd w:val="clear" w:color="auto" w:fill="FFFFFF"/>
              </w:rPr>
              <w:t xml:space="preserve">: </w:t>
            </w:r>
            <w:proofErr w:type="spellStart"/>
            <w:r w:rsidRPr="0061598F">
              <w:rPr>
                <w:rFonts w:ascii="Cambria" w:hAnsi="Cambria" w:cs="Calibri"/>
                <w:color w:val="222222"/>
                <w:sz w:val="22"/>
                <w:szCs w:val="22"/>
                <w:shd w:val="clear" w:color="auto" w:fill="FFFFFF"/>
              </w:rPr>
              <w:t>il</w:t>
            </w:r>
            <w:proofErr w:type="spellEnd"/>
            <w:r w:rsidRPr="0061598F">
              <w:rPr>
                <w:rFonts w:ascii="Cambria" w:hAnsi="Cambria" w:cs="Calibri"/>
                <w:color w:val="222222"/>
                <w:sz w:val="22"/>
                <w:szCs w:val="22"/>
                <w:shd w:val="clear" w:color="auto" w:fill="FFFFFF"/>
              </w:rPr>
              <w:t xml:space="preserve"> </w:t>
            </w:r>
            <w:proofErr w:type="spellStart"/>
            <w:r w:rsidRPr="0061598F">
              <w:rPr>
                <w:rFonts w:ascii="Cambria" w:hAnsi="Cambria" w:cs="Calibri"/>
                <w:color w:val="222222"/>
                <w:sz w:val="22"/>
                <w:szCs w:val="22"/>
                <w:shd w:val="clear" w:color="auto" w:fill="FFFFFF"/>
              </w:rPr>
              <w:t>luogo</w:t>
            </w:r>
            <w:proofErr w:type="spellEnd"/>
            <w:r w:rsidRPr="0061598F">
              <w:rPr>
                <w:rFonts w:ascii="Cambria" w:hAnsi="Cambria" w:cs="Calibri"/>
                <w:color w:val="222222"/>
                <w:sz w:val="22"/>
                <w:szCs w:val="22"/>
                <w:shd w:val="clear" w:color="auto" w:fill="FFFFFF"/>
              </w:rPr>
              <w:t xml:space="preserve"> di </w:t>
            </w:r>
            <w:proofErr w:type="spellStart"/>
            <w:r w:rsidRPr="0061598F">
              <w:rPr>
                <w:rFonts w:ascii="Cambria" w:hAnsi="Cambria" w:cs="Calibri"/>
                <w:color w:val="222222"/>
                <w:sz w:val="22"/>
                <w:szCs w:val="22"/>
                <w:shd w:val="clear" w:color="auto" w:fill="FFFFFF"/>
              </w:rPr>
              <w:t>svolgimento</w:t>
            </w:r>
            <w:proofErr w:type="spellEnd"/>
            <w:r w:rsidRPr="0061598F">
              <w:rPr>
                <w:rFonts w:ascii="Cambria" w:hAnsi="Cambria" w:cs="Calibri"/>
                <w:color w:val="222222"/>
                <w:sz w:val="22"/>
                <w:szCs w:val="22"/>
                <w:shd w:val="clear" w:color="auto" w:fill="FFFFFF"/>
              </w:rPr>
              <w:t xml:space="preserve"> del </w:t>
            </w:r>
            <w:proofErr w:type="spellStart"/>
            <w:r w:rsidRPr="0061598F">
              <w:rPr>
                <w:rFonts w:ascii="Cambria" w:hAnsi="Cambria" w:cs="Calibri"/>
                <w:color w:val="222222"/>
                <w:sz w:val="22"/>
                <w:szCs w:val="22"/>
                <w:shd w:val="clear" w:color="auto" w:fill="FFFFFF"/>
              </w:rPr>
              <w:t>corso</w:t>
            </w:r>
            <w:proofErr w:type="spellEnd"/>
            <w:r w:rsidRPr="0061598F">
              <w:rPr>
                <w:rFonts w:ascii="Cambria" w:hAnsi="Cambria" w:cs="Calibri"/>
                <w:color w:val="222222"/>
                <w:sz w:val="22"/>
                <w:szCs w:val="22"/>
                <w:shd w:val="clear" w:color="auto" w:fill="FFFFFF"/>
              </w:rPr>
              <w:t xml:space="preserve">, </w:t>
            </w:r>
            <w:proofErr w:type="spellStart"/>
            <w:r w:rsidRPr="0061598F">
              <w:rPr>
                <w:rFonts w:ascii="Cambria" w:hAnsi="Cambria" w:cs="Calibri"/>
                <w:color w:val="222222"/>
                <w:sz w:val="22"/>
                <w:szCs w:val="22"/>
                <w:shd w:val="clear" w:color="auto" w:fill="FFFFFF"/>
              </w:rPr>
              <w:t>l'attuazione</w:t>
            </w:r>
            <w:proofErr w:type="spellEnd"/>
            <w:r w:rsidRPr="0061598F">
              <w:rPr>
                <w:rFonts w:ascii="Cambria" w:hAnsi="Cambria" w:cs="Calibri"/>
                <w:color w:val="222222"/>
                <w:sz w:val="22"/>
                <w:szCs w:val="22"/>
                <w:shd w:val="clear" w:color="auto" w:fill="FFFFFF"/>
              </w:rPr>
              <w:t xml:space="preserve"> </w:t>
            </w:r>
            <w:proofErr w:type="spellStart"/>
            <w:r w:rsidRPr="0061598F">
              <w:rPr>
                <w:rFonts w:ascii="Cambria" w:hAnsi="Cambria" w:cs="Calibri"/>
                <w:color w:val="222222"/>
                <w:sz w:val="22"/>
                <w:szCs w:val="22"/>
                <w:shd w:val="clear" w:color="auto" w:fill="FFFFFF"/>
              </w:rPr>
              <w:t>delle</w:t>
            </w:r>
            <w:proofErr w:type="spellEnd"/>
            <w:r w:rsidRPr="0061598F">
              <w:rPr>
                <w:rFonts w:ascii="Cambria" w:hAnsi="Cambria" w:cs="Calibri"/>
                <w:color w:val="222222"/>
                <w:sz w:val="22"/>
                <w:szCs w:val="22"/>
                <w:shd w:val="clear" w:color="auto" w:fill="FFFFFF"/>
              </w:rPr>
              <w:t xml:space="preserve"> </w:t>
            </w:r>
            <w:proofErr w:type="spellStart"/>
            <w:r w:rsidRPr="0061598F">
              <w:rPr>
                <w:rFonts w:ascii="Cambria" w:hAnsi="Cambria" w:cs="Calibri"/>
                <w:color w:val="222222"/>
                <w:sz w:val="22"/>
                <w:szCs w:val="22"/>
                <w:shd w:val="clear" w:color="auto" w:fill="FFFFFF"/>
              </w:rPr>
              <w:t>attività</w:t>
            </w:r>
            <w:proofErr w:type="spellEnd"/>
            <w:r w:rsidRPr="0061598F">
              <w:rPr>
                <w:rFonts w:ascii="Cambria" w:hAnsi="Cambria" w:cs="Calibri"/>
                <w:color w:val="222222"/>
                <w:sz w:val="22"/>
                <w:szCs w:val="22"/>
                <w:shd w:val="clear" w:color="auto" w:fill="FFFFFF"/>
              </w:rPr>
              <w:t xml:space="preserve"> </w:t>
            </w:r>
            <w:proofErr w:type="spellStart"/>
            <w:r w:rsidRPr="0061598F">
              <w:rPr>
                <w:rFonts w:ascii="Cambria" w:hAnsi="Cambria" w:cs="Calibri"/>
                <w:color w:val="222222"/>
                <w:sz w:val="22"/>
                <w:szCs w:val="22"/>
                <w:shd w:val="clear" w:color="auto" w:fill="FFFFFF"/>
              </w:rPr>
              <w:t>didattiche</w:t>
            </w:r>
            <w:proofErr w:type="spellEnd"/>
            <w:r w:rsidRPr="0061598F">
              <w:rPr>
                <w:rFonts w:ascii="Cambria" w:hAnsi="Cambria" w:cs="Calibri"/>
                <w:color w:val="222222"/>
                <w:sz w:val="22"/>
                <w:szCs w:val="22"/>
                <w:shd w:val="clear" w:color="auto" w:fill="FFFFFF"/>
              </w:rPr>
              <w:t xml:space="preserve">, </w:t>
            </w:r>
            <w:proofErr w:type="spellStart"/>
            <w:r w:rsidRPr="0061598F">
              <w:rPr>
                <w:rFonts w:ascii="Cambria" w:hAnsi="Cambria" w:cs="Calibri"/>
                <w:color w:val="222222"/>
                <w:sz w:val="22"/>
                <w:szCs w:val="22"/>
                <w:shd w:val="clear" w:color="auto" w:fill="FFFFFF"/>
              </w:rPr>
              <w:t>le</w:t>
            </w:r>
            <w:proofErr w:type="spellEnd"/>
            <w:r w:rsidRPr="0061598F">
              <w:rPr>
                <w:rFonts w:ascii="Cambria" w:hAnsi="Cambria" w:cs="Calibri"/>
                <w:color w:val="222222"/>
                <w:sz w:val="22"/>
                <w:szCs w:val="22"/>
                <w:shd w:val="clear" w:color="auto" w:fill="FFFFFF"/>
              </w:rPr>
              <w:t xml:space="preserve"> </w:t>
            </w:r>
            <w:proofErr w:type="spellStart"/>
            <w:r w:rsidRPr="0061598F">
              <w:rPr>
                <w:rFonts w:ascii="Cambria" w:hAnsi="Cambria" w:cs="Calibri"/>
                <w:color w:val="222222"/>
                <w:sz w:val="22"/>
                <w:szCs w:val="22"/>
                <w:shd w:val="clear" w:color="auto" w:fill="FFFFFF"/>
              </w:rPr>
              <w:t>modalità</w:t>
            </w:r>
            <w:proofErr w:type="spellEnd"/>
            <w:r w:rsidRPr="0061598F">
              <w:rPr>
                <w:rFonts w:ascii="Cambria" w:hAnsi="Cambria" w:cs="Calibri"/>
                <w:color w:val="222222"/>
                <w:sz w:val="22"/>
                <w:szCs w:val="22"/>
                <w:shd w:val="clear" w:color="auto" w:fill="FFFFFF"/>
              </w:rPr>
              <w:t xml:space="preserve"> di </w:t>
            </w:r>
            <w:proofErr w:type="spellStart"/>
            <w:r w:rsidRPr="0061598F">
              <w:rPr>
                <w:rFonts w:ascii="Cambria" w:hAnsi="Cambria" w:cs="Calibri"/>
                <w:color w:val="222222"/>
                <w:sz w:val="22"/>
                <w:szCs w:val="22"/>
                <w:shd w:val="clear" w:color="auto" w:fill="FFFFFF"/>
              </w:rPr>
              <w:t>realizzazione</w:t>
            </w:r>
            <w:proofErr w:type="spellEnd"/>
            <w:r w:rsidRPr="0061598F">
              <w:rPr>
                <w:rFonts w:ascii="Cambria" w:hAnsi="Cambria" w:cs="Calibri"/>
                <w:color w:val="222222"/>
                <w:sz w:val="22"/>
                <w:szCs w:val="22"/>
                <w:shd w:val="clear" w:color="auto" w:fill="FFFFFF"/>
              </w:rPr>
              <w:t xml:space="preserve"> </w:t>
            </w:r>
            <w:proofErr w:type="spellStart"/>
            <w:r w:rsidRPr="0061598F">
              <w:rPr>
                <w:rFonts w:ascii="Cambria" w:hAnsi="Cambria" w:cs="Calibri"/>
                <w:color w:val="222222"/>
                <w:sz w:val="22"/>
                <w:szCs w:val="22"/>
                <w:shd w:val="clear" w:color="auto" w:fill="FFFFFF"/>
              </w:rPr>
              <w:t>dell'insegnamento</w:t>
            </w:r>
            <w:proofErr w:type="spellEnd"/>
            <w:r w:rsidRPr="0061598F">
              <w:rPr>
                <w:rFonts w:ascii="Cambria" w:hAnsi="Cambria" w:cs="Calibri"/>
                <w:color w:val="222222"/>
                <w:sz w:val="22"/>
                <w:szCs w:val="22"/>
                <w:shd w:val="clear" w:color="auto" w:fill="FFFFFF"/>
              </w:rPr>
              <w:t xml:space="preserve">, i metodi di </w:t>
            </w:r>
            <w:proofErr w:type="spellStart"/>
            <w:r w:rsidRPr="0061598F">
              <w:rPr>
                <w:rFonts w:ascii="Cambria" w:hAnsi="Cambria" w:cs="Calibri"/>
                <w:color w:val="222222"/>
                <w:sz w:val="22"/>
                <w:szCs w:val="22"/>
                <w:shd w:val="clear" w:color="auto" w:fill="FFFFFF"/>
              </w:rPr>
              <w:t>valutazione</w:t>
            </w:r>
            <w:proofErr w:type="spellEnd"/>
            <w:r w:rsidRPr="0061598F">
              <w:rPr>
                <w:rFonts w:ascii="Cambria" w:hAnsi="Cambria" w:cs="Calibri"/>
                <w:color w:val="222222"/>
                <w:sz w:val="22"/>
                <w:szCs w:val="22"/>
                <w:shd w:val="clear" w:color="auto" w:fill="FFFFFF"/>
              </w:rPr>
              <w:t xml:space="preserve">, </w:t>
            </w:r>
            <w:proofErr w:type="spellStart"/>
            <w:r w:rsidRPr="0061598F">
              <w:rPr>
                <w:rFonts w:ascii="Cambria" w:hAnsi="Cambria" w:cs="Calibri"/>
                <w:color w:val="222222"/>
                <w:sz w:val="22"/>
                <w:szCs w:val="22"/>
                <w:shd w:val="clear" w:color="auto" w:fill="FFFFFF"/>
              </w:rPr>
              <w:t>gli</w:t>
            </w:r>
            <w:proofErr w:type="spellEnd"/>
            <w:r w:rsidRPr="0061598F">
              <w:rPr>
                <w:rFonts w:ascii="Cambria" w:hAnsi="Cambria" w:cs="Calibri"/>
                <w:color w:val="222222"/>
                <w:sz w:val="22"/>
                <w:szCs w:val="22"/>
                <w:shd w:val="clear" w:color="auto" w:fill="FFFFFF"/>
              </w:rPr>
              <w:t xml:space="preserve"> </w:t>
            </w:r>
            <w:proofErr w:type="spellStart"/>
            <w:r w:rsidRPr="0061598F">
              <w:rPr>
                <w:rFonts w:ascii="Cambria" w:hAnsi="Cambria" w:cs="Calibri"/>
                <w:color w:val="222222"/>
                <w:sz w:val="22"/>
                <w:szCs w:val="22"/>
                <w:shd w:val="clear" w:color="auto" w:fill="FFFFFF"/>
              </w:rPr>
              <w:t>obblighi</w:t>
            </w:r>
            <w:proofErr w:type="spellEnd"/>
            <w:r w:rsidRPr="0061598F">
              <w:rPr>
                <w:rFonts w:ascii="Cambria" w:hAnsi="Cambria" w:cs="Calibri"/>
                <w:color w:val="222222"/>
                <w:sz w:val="22"/>
                <w:szCs w:val="22"/>
                <w:shd w:val="clear" w:color="auto" w:fill="FFFFFF"/>
              </w:rPr>
              <w:t xml:space="preserve"> </w:t>
            </w:r>
            <w:proofErr w:type="spellStart"/>
            <w:r w:rsidRPr="0061598F">
              <w:rPr>
                <w:rFonts w:ascii="Cambria" w:hAnsi="Cambria" w:cs="Calibri"/>
                <w:color w:val="222222"/>
                <w:sz w:val="22"/>
                <w:szCs w:val="22"/>
                <w:shd w:val="clear" w:color="auto" w:fill="FFFFFF"/>
              </w:rPr>
              <w:t>degli</w:t>
            </w:r>
            <w:proofErr w:type="spellEnd"/>
            <w:r w:rsidRPr="0061598F">
              <w:rPr>
                <w:rFonts w:ascii="Cambria" w:hAnsi="Cambria" w:cs="Calibri"/>
                <w:color w:val="222222"/>
                <w:sz w:val="22"/>
                <w:szCs w:val="22"/>
                <w:shd w:val="clear" w:color="auto" w:fill="FFFFFF"/>
              </w:rPr>
              <w:t xml:space="preserve"> studenti e la </w:t>
            </w:r>
            <w:proofErr w:type="spellStart"/>
            <w:r w:rsidRPr="0061598F">
              <w:rPr>
                <w:rFonts w:ascii="Cambria" w:hAnsi="Cambria" w:cs="Calibri"/>
                <w:color w:val="222222"/>
                <w:sz w:val="22"/>
                <w:szCs w:val="22"/>
                <w:shd w:val="clear" w:color="auto" w:fill="FFFFFF"/>
              </w:rPr>
              <w:t>bibliografia</w:t>
            </w:r>
            <w:proofErr w:type="spellEnd"/>
            <w:r w:rsidRPr="0061598F">
              <w:rPr>
                <w:rFonts w:ascii="Cambria" w:hAnsi="Cambria" w:cs="Calibri"/>
                <w:color w:val="222222"/>
                <w:sz w:val="22"/>
                <w:szCs w:val="22"/>
                <w:shd w:val="clear" w:color="auto" w:fill="FFFFFF"/>
              </w:rPr>
              <w:t xml:space="preserve"> </w:t>
            </w:r>
            <w:proofErr w:type="spellStart"/>
            <w:r w:rsidRPr="0061598F">
              <w:rPr>
                <w:rFonts w:ascii="Cambria" w:hAnsi="Cambria" w:cs="Calibri"/>
                <w:color w:val="222222"/>
                <w:sz w:val="22"/>
                <w:szCs w:val="22"/>
                <w:shd w:val="clear" w:color="auto" w:fill="FFFFFF"/>
              </w:rPr>
              <w:t>d'esame</w:t>
            </w:r>
            <w:proofErr w:type="spellEnd"/>
            <w:r w:rsidRPr="0061598F">
              <w:rPr>
                <w:rFonts w:ascii="Cambria" w:hAnsi="Cambria" w:cs="Calibri"/>
                <w:color w:val="222222"/>
                <w:sz w:val="22"/>
                <w:szCs w:val="22"/>
                <w:shd w:val="clear" w:color="auto" w:fill="FFFFFF"/>
              </w:rPr>
              <w:t xml:space="preserve">. Sarà </w:t>
            </w:r>
            <w:proofErr w:type="spellStart"/>
            <w:r w:rsidRPr="0061598F">
              <w:rPr>
                <w:rFonts w:ascii="Cambria" w:hAnsi="Cambria" w:cs="Calibri"/>
                <w:color w:val="222222"/>
                <w:sz w:val="22"/>
                <w:szCs w:val="22"/>
                <w:shd w:val="clear" w:color="auto" w:fill="FFFFFF"/>
              </w:rPr>
              <w:t>compito</w:t>
            </w:r>
            <w:proofErr w:type="spellEnd"/>
            <w:r w:rsidRPr="0061598F">
              <w:rPr>
                <w:rFonts w:ascii="Cambria" w:hAnsi="Cambria" w:cs="Calibri"/>
                <w:color w:val="222222"/>
                <w:sz w:val="22"/>
                <w:szCs w:val="22"/>
                <w:shd w:val="clear" w:color="auto" w:fill="FFFFFF"/>
              </w:rPr>
              <w:t xml:space="preserve"> del </w:t>
            </w:r>
            <w:proofErr w:type="spellStart"/>
            <w:r w:rsidRPr="0061598F">
              <w:rPr>
                <w:rFonts w:ascii="Cambria" w:hAnsi="Cambria" w:cs="Calibri"/>
                <w:color w:val="222222"/>
                <w:sz w:val="22"/>
                <w:szCs w:val="22"/>
                <w:shd w:val="clear" w:color="auto" w:fill="FFFFFF"/>
              </w:rPr>
              <w:t>titolare</w:t>
            </w:r>
            <w:proofErr w:type="spellEnd"/>
            <w:r w:rsidRPr="0061598F">
              <w:rPr>
                <w:rFonts w:ascii="Cambria" w:hAnsi="Cambria" w:cs="Calibri"/>
                <w:color w:val="222222"/>
                <w:sz w:val="22"/>
                <w:szCs w:val="22"/>
                <w:shd w:val="clear" w:color="auto" w:fill="FFFFFF"/>
              </w:rPr>
              <w:t xml:space="preserve"> del </w:t>
            </w:r>
            <w:proofErr w:type="spellStart"/>
            <w:r w:rsidRPr="0061598F">
              <w:rPr>
                <w:rFonts w:ascii="Cambria" w:hAnsi="Cambria" w:cs="Calibri"/>
                <w:color w:val="222222"/>
                <w:sz w:val="22"/>
                <w:szCs w:val="22"/>
                <w:shd w:val="clear" w:color="auto" w:fill="FFFFFF"/>
              </w:rPr>
              <w:t>corso</w:t>
            </w:r>
            <w:proofErr w:type="spellEnd"/>
            <w:r w:rsidRPr="0061598F">
              <w:rPr>
                <w:rFonts w:ascii="Cambria" w:hAnsi="Cambria" w:cs="Calibri"/>
                <w:color w:val="222222"/>
                <w:sz w:val="22"/>
                <w:szCs w:val="22"/>
                <w:shd w:val="clear" w:color="auto" w:fill="FFFFFF"/>
              </w:rPr>
              <w:t xml:space="preserve"> e </w:t>
            </w:r>
            <w:proofErr w:type="spellStart"/>
            <w:r w:rsidRPr="0061598F">
              <w:rPr>
                <w:rFonts w:ascii="Cambria" w:hAnsi="Cambria" w:cs="Calibri"/>
                <w:color w:val="222222"/>
                <w:sz w:val="22"/>
                <w:szCs w:val="22"/>
                <w:shd w:val="clear" w:color="auto" w:fill="FFFFFF"/>
              </w:rPr>
              <w:t>informare</w:t>
            </w:r>
            <w:proofErr w:type="spellEnd"/>
            <w:r w:rsidRPr="0061598F">
              <w:rPr>
                <w:rFonts w:ascii="Cambria" w:hAnsi="Cambria" w:cs="Calibri"/>
                <w:color w:val="222222"/>
                <w:sz w:val="22"/>
                <w:szCs w:val="22"/>
                <w:shd w:val="clear" w:color="auto" w:fill="FFFFFF"/>
              </w:rPr>
              <w:t xml:space="preserve"> </w:t>
            </w:r>
            <w:proofErr w:type="spellStart"/>
            <w:r w:rsidRPr="0061598F">
              <w:rPr>
                <w:rFonts w:ascii="Cambria" w:hAnsi="Cambria" w:cs="Calibri"/>
                <w:color w:val="222222"/>
                <w:sz w:val="22"/>
                <w:szCs w:val="22"/>
                <w:shd w:val="clear" w:color="auto" w:fill="FFFFFF"/>
              </w:rPr>
              <w:t>gli</w:t>
            </w:r>
            <w:proofErr w:type="spellEnd"/>
            <w:r w:rsidRPr="0061598F">
              <w:rPr>
                <w:rFonts w:ascii="Cambria" w:hAnsi="Cambria" w:cs="Calibri"/>
                <w:color w:val="222222"/>
                <w:sz w:val="22"/>
                <w:szCs w:val="22"/>
                <w:shd w:val="clear" w:color="auto" w:fill="FFFFFF"/>
              </w:rPr>
              <w:t xml:space="preserve"> studenti e </w:t>
            </w:r>
            <w:proofErr w:type="spellStart"/>
            <w:r w:rsidRPr="0061598F">
              <w:rPr>
                <w:rFonts w:ascii="Cambria" w:hAnsi="Cambria" w:cs="Calibri"/>
                <w:color w:val="222222"/>
                <w:sz w:val="22"/>
                <w:szCs w:val="22"/>
                <w:shd w:val="clear" w:color="auto" w:fill="FFFFFF"/>
              </w:rPr>
              <w:t>le</w:t>
            </w:r>
            <w:proofErr w:type="spellEnd"/>
            <w:r w:rsidRPr="0061598F">
              <w:rPr>
                <w:rFonts w:ascii="Cambria" w:hAnsi="Cambria" w:cs="Calibri"/>
                <w:color w:val="222222"/>
                <w:sz w:val="22"/>
                <w:szCs w:val="22"/>
                <w:shd w:val="clear" w:color="auto" w:fill="FFFFFF"/>
              </w:rPr>
              <w:t xml:space="preserve"> </w:t>
            </w:r>
            <w:proofErr w:type="spellStart"/>
            <w:r w:rsidRPr="0061598F">
              <w:rPr>
                <w:rFonts w:ascii="Cambria" w:hAnsi="Cambria" w:cs="Calibri"/>
                <w:color w:val="222222"/>
                <w:sz w:val="22"/>
                <w:szCs w:val="22"/>
                <w:shd w:val="clear" w:color="auto" w:fill="FFFFFF"/>
              </w:rPr>
              <w:t>studentesse</w:t>
            </w:r>
            <w:proofErr w:type="spellEnd"/>
            <w:r w:rsidRPr="0061598F">
              <w:rPr>
                <w:rFonts w:ascii="Cambria" w:hAnsi="Cambria" w:cs="Calibri"/>
                <w:color w:val="222222"/>
                <w:sz w:val="22"/>
                <w:szCs w:val="22"/>
                <w:shd w:val="clear" w:color="auto" w:fill="FFFFFF"/>
              </w:rPr>
              <w:t xml:space="preserve"> </w:t>
            </w:r>
            <w:proofErr w:type="spellStart"/>
            <w:r w:rsidRPr="0061598F">
              <w:rPr>
                <w:rFonts w:ascii="Cambria" w:hAnsi="Cambria" w:cs="Calibri"/>
                <w:color w:val="222222"/>
                <w:sz w:val="22"/>
                <w:szCs w:val="22"/>
                <w:shd w:val="clear" w:color="auto" w:fill="FFFFFF"/>
              </w:rPr>
              <w:t>sui</w:t>
            </w:r>
            <w:proofErr w:type="spellEnd"/>
            <w:r w:rsidRPr="0061598F">
              <w:rPr>
                <w:rFonts w:ascii="Cambria" w:hAnsi="Cambria" w:cs="Calibri"/>
                <w:color w:val="222222"/>
                <w:sz w:val="22"/>
                <w:szCs w:val="22"/>
                <w:shd w:val="clear" w:color="auto" w:fill="FFFFFF"/>
              </w:rPr>
              <w:t xml:space="preserve"> </w:t>
            </w:r>
            <w:proofErr w:type="spellStart"/>
            <w:r w:rsidRPr="0061598F">
              <w:rPr>
                <w:rFonts w:ascii="Cambria" w:hAnsi="Cambria" w:cs="Calibri"/>
                <w:color w:val="222222"/>
                <w:sz w:val="22"/>
                <w:szCs w:val="22"/>
                <w:shd w:val="clear" w:color="auto" w:fill="FFFFFF"/>
              </w:rPr>
              <w:t>cambiamenti</w:t>
            </w:r>
            <w:proofErr w:type="spellEnd"/>
            <w:r w:rsidRPr="0061598F">
              <w:rPr>
                <w:rFonts w:ascii="Cambria" w:hAnsi="Cambria" w:cs="Calibri"/>
                <w:color w:val="222222"/>
                <w:sz w:val="22"/>
                <w:szCs w:val="22"/>
                <w:shd w:val="clear" w:color="auto" w:fill="FFFFFF"/>
              </w:rPr>
              <w:t xml:space="preserve"> </w:t>
            </w:r>
            <w:proofErr w:type="spellStart"/>
            <w:r w:rsidRPr="0061598F">
              <w:rPr>
                <w:rFonts w:ascii="Cambria" w:hAnsi="Cambria" w:cs="Calibri"/>
                <w:color w:val="222222"/>
                <w:sz w:val="22"/>
                <w:szCs w:val="22"/>
                <w:shd w:val="clear" w:color="auto" w:fill="FFFFFF"/>
              </w:rPr>
              <w:t>che</w:t>
            </w:r>
            <w:proofErr w:type="spellEnd"/>
            <w:r w:rsidRPr="0061598F">
              <w:rPr>
                <w:rFonts w:ascii="Cambria" w:hAnsi="Cambria" w:cs="Calibri"/>
                <w:color w:val="222222"/>
                <w:sz w:val="22"/>
                <w:szCs w:val="22"/>
                <w:shd w:val="clear" w:color="auto" w:fill="FFFFFF"/>
              </w:rPr>
              <w:t xml:space="preserve"> si </w:t>
            </w:r>
            <w:proofErr w:type="spellStart"/>
            <w:r w:rsidRPr="0061598F">
              <w:rPr>
                <w:rFonts w:ascii="Cambria" w:hAnsi="Cambria" w:cs="Calibri"/>
                <w:color w:val="222222"/>
                <w:sz w:val="22"/>
                <w:szCs w:val="22"/>
                <w:shd w:val="clear" w:color="auto" w:fill="FFFFFF"/>
              </w:rPr>
              <w:t>applicheranno</w:t>
            </w:r>
            <w:proofErr w:type="spellEnd"/>
            <w:r w:rsidRPr="0061598F">
              <w:rPr>
                <w:rFonts w:ascii="Cambria" w:hAnsi="Cambria" w:cs="Calibri"/>
                <w:color w:val="222222"/>
                <w:sz w:val="22"/>
                <w:szCs w:val="22"/>
                <w:shd w:val="clear" w:color="auto" w:fill="FFFFFF"/>
              </w:rPr>
              <w:t xml:space="preserve"> </w:t>
            </w:r>
            <w:proofErr w:type="spellStart"/>
            <w:r w:rsidRPr="0061598F">
              <w:rPr>
                <w:rFonts w:ascii="Cambria" w:hAnsi="Cambria" w:cs="Calibri"/>
                <w:color w:val="222222"/>
                <w:sz w:val="22"/>
                <w:szCs w:val="22"/>
                <w:shd w:val="clear" w:color="auto" w:fill="FFFFFF"/>
              </w:rPr>
              <w:t>nel</w:t>
            </w:r>
            <w:proofErr w:type="spellEnd"/>
            <w:r w:rsidRPr="0061598F">
              <w:rPr>
                <w:rFonts w:ascii="Cambria" w:hAnsi="Cambria" w:cs="Calibri"/>
                <w:color w:val="222222"/>
                <w:sz w:val="22"/>
                <w:szCs w:val="22"/>
                <w:shd w:val="clear" w:color="auto" w:fill="FFFFFF"/>
              </w:rPr>
              <w:t xml:space="preserve"> </w:t>
            </w:r>
            <w:proofErr w:type="spellStart"/>
            <w:r w:rsidRPr="0061598F">
              <w:rPr>
                <w:rFonts w:ascii="Cambria" w:hAnsi="Cambria" w:cs="Calibri"/>
                <w:color w:val="222222"/>
                <w:sz w:val="22"/>
                <w:szCs w:val="22"/>
                <w:shd w:val="clear" w:color="auto" w:fill="FFFFFF"/>
              </w:rPr>
              <w:t>caso</w:t>
            </w:r>
            <w:proofErr w:type="spellEnd"/>
            <w:r w:rsidRPr="0061598F">
              <w:rPr>
                <w:rFonts w:ascii="Cambria" w:hAnsi="Cambria" w:cs="Calibri"/>
                <w:color w:val="222222"/>
                <w:sz w:val="22"/>
                <w:szCs w:val="22"/>
                <w:shd w:val="clear" w:color="auto" w:fill="FFFFFF"/>
              </w:rPr>
              <w:t xml:space="preserve"> si </w:t>
            </w:r>
            <w:proofErr w:type="spellStart"/>
            <w:r w:rsidRPr="0061598F">
              <w:rPr>
                <w:rFonts w:ascii="Cambria" w:hAnsi="Cambria" w:cs="Calibri"/>
                <w:color w:val="222222"/>
                <w:sz w:val="22"/>
                <w:szCs w:val="22"/>
                <w:shd w:val="clear" w:color="auto" w:fill="FFFFFF"/>
              </w:rPr>
              <w:t>debba</w:t>
            </w:r>
            <w:proofErr w:type="spellEnd"/>
            <w:r w:rsidRPr="0061598F">
              <w:rPr>
                <w:rFonts w:ascii="Cambria" w:hAnsi="Cambria" w:cs="Calibri"/>
                <w:color w:val="222222"/>
                <w:sz w:val="22"/>
                <w:szCs w:val="22"/>
                <w:shd w:val="clear" w:color="auto" w:fill="FFFFFF"/>
              </w:rPr>
              <w:t xml:space="preserve"> </w:t>
            </w:r>
            <w:proofErr w:type="spellStart"/>
            <w:r w:rsidRPr="0061598F">
              <w:rPr>
                <w:rFonts w:ascii="Cambria" w:hAnsi="Cambria" w:cs="Calibri"/>
                <w:color w:val="222222"/>
                <w:sz w:val="22"/>
                <w:szCs w:val="22"/>
                <w:shd w:val="clear" w:color="auto" w:fill="FFFFFF"/>
              </w:rPr>
              <w:t>passare</w:t>
            </w:r>
            <w:proofErr w:type="spellEnd"/>
            <w:r w:rsidRPr="0061598F">
              <w:rPr>
                <w:rFonts w:ascii="Cambria" w:hAnsi="Cambria" w:cs="Calibri"/>
                <w:color w:val="222222"/>
                <w:sz w:val="22"/>
                <w:szCs w:val="22"/>
                <w:shd w:val="clear" w:color="auto" w:fill="FFFFFF"/>
              </w:rPr>
              <w:t xml:space="preserve"> </w:t>
            </w:r>
            <w:proofErr w:type="spellStart"/>
            <w:r w:rsidRPr="0061598F">
              <w:rPr>
                <w:rFonts w:ascii="Cambria" w:hAnsi="Cambria" w:cs="Calibri"/>
                <w:color w:val="222222"/>
                <w:sz w:val="22"/>
                <w:szCs w:val="22"/>
                <w:shd w:val="clear" w:color="auto" w:fill="FFFFFF"/>
              </w:rPr>
              <w:t>all'insegnamento</w:t>
            </w:r>
            <w:proofErr w:type="spellEnd"/>
            <w:r w:rsidRPr="0061598F">
              <w:rPr>
                <w:rFonts w:ascii="Cambria" w:hAnsi="Cambria" w:cs="Calibri"/>
                <w:color w:val="222222"/>
                <w:sz w:val="22"/>
                <w:szCs w:val="22"/>
                <w:shd w:val="clear" w:color="auto" w:fill="FFFFFF"/>
              </w:rPr>
              <w:t xml:space="preserve"> a </w:t>
            </w:r>
            <w:proofErr w:type="spellStart"/>
            <w:r w:rsidRPr="0061598F">
              <w:rPr>
                <w:rFonts w:ascii="Cambria" w:hAnsi="Cambria" w:cs="Calibri"/>
                <w:color w:val="222222"/>
                <w:sz w:val="22"/>
                <w:szCs w:val="22"/>
                <w:shd w:val="clear" w:color="auto" w:fill="FFFFFF"/>
              </w:rPr>
              <w:t>distanza</w:t>
            </w:r>
            <w:proofErr w:type="spellEnd"/>
            <w:r w:rsidRPr="0061598F">
              <w:rPr>
                <w:rFonts w:ascii="Cambria" w:hAnsi="Cambria" w:cs="Calibri"/>
                <w:color w:val="222222"/>
                <w:sz w:val="22"/>
                <w:szCs w:val="22"/>
                <w:shd w:val="clear" w:color="auto" w:fill="FFFFFF"/>
              </w:rPr>
              <w:t xml:space="preserve">. </w:t>
            </w:r>
            <w:proofErr w:type="spellStart"/>
            <w:r w:rsidRPr="0061598F">
              <w:rPr>
                <w:rFonts w:ascii="Cambria" w:hAnsi="Cambria" w:cs="Calibri"/>
                <w:color w:val="222222"/>
                <w:sz w:val="22"/>
                <w:szCs w:val="22"/>
                <w:shd w:val="clear" w:color="auto" w:fill="FFFFFF"/>
              </w:rPr>
              <w:t>Le</w:t>
            </w:r>
            <w:proofErr w:type="spellEnd"/>
            <w:r w:rsidRPr="0061598F">
              <w:rPr>
                <w:rFonts w:ascii="Cambria" w:hAnsi="Cambria" w:cs="Calibri"/>
                <w:color w:val="222222"/>
                <w:sz w:val="22"/>
                <w:szCs w:val="22"/>
                <w:shd w:val="clear" w:color="auto" w:fill="FFFFFF"/>
              </w:rPr>
              <w:t xml:space="preserve"> </w:t>
            </w:r>
            <w:proofErr w:type="spellStart"/>
            <w:r w:rsidRPr="0061598F">
              <w:rPr>
                <w:rFonts w:ascii="Cambria" w:hAnsi="Cambria" w:cs="Calibri"/>
                <w:color w:val="222222"/>
                <w:sz w:val="22"/>
                <w:szCs w:val="22"/>
                <w:shd w:val="clear" w:color="auto" w:fill="FFFFFF"/>
              </w:rPr>
              <w:t>competenze</w:t>
            </w:r>
            <w:proofErr w:type="spellEnd"/>
            <w:r w:rsidRPr="0061598F">
              <w:rPr>
                <w:rFonts w:ascii="Cambria" w:hAnsi="Cambria" w:cs="Calibri"/>
                <w:color w:val="222222"/>
                <w:sz w:val="22"/>
                <w:szCs w:val="22"/>
                <w:shd w:val="clear" w:color="auto" w:fill="FFFFFF"/>
              </w:rPr>
              <w:t xml:space="preserve"> </w:t>
            </w:r>
            <w:proofErr w:type="spellStart"/>
            <w:r w:rsidRPr="0061598F">
              <w:rPr>
                <w:rFonts w:ascii="Cambria" w:hAnsi="Cambria" w:cs="Calibri"/>
                <w:color w:val="222222"/>
                <w:sz w:val="22"/>
                <w:szCs w:val="22"/>
                <w:shd w:val="clear" w:color="auto" w:fill="FFFFFF"/>
              </w:rPr>
              <w:t>attese</w:t>
            </w:r>
            <w:proofErr w:type="spellEnd"/>
            <w:r w:rsidRPr="0061598F">
              <w:rPr>
                <w:rFonts w:ascii="Cambria" w:hAnsi="Cambria" w:cs="Calibri"/>
                <w:color w:val="222222"/>
                <w:sz w:val="22"/>
                <w:szCs w:val="22"/>
                <w:shd w:val="clear" w:color="auto" w:fill="FFFFFF"/>
              </w:rPr>
              <w:t xml:space="preserve"> </w:t>
            </w:r>
            <w:proofErr w:type="spellStart"/>
            <w:r w:rsidRPr="0061598F">
              <w:rPr>
                <w:rFonts w:ascii="Cambria" w:hAnsi="Cambria" w:cs="Calibri"/>
                <w:color w:val="222222"/>
                <w:sz w:val="22"/>
                <w:szCs w:val="22"/>
                <w:shd w:val="clear" w:color="auto" w:fill="FFFFFF"/>
              </w:rPr>
              <w:t>rimarranno</w:t>
            </w:r>
            <w:proofErr w:type="spellEnd"/>
            <w:r w:rsidRPr="0061598F">
              <w:rPr>
                <w:rFonts w:ascii="Cambria" w:hAnsi="Cambria" w:cs="Calibri"/>
                <w:color w:val="222222"/>
                <w:sz w:val="22"/>
                <w:szCs w:val="22"/>
                <w:shd w:val="clear" w:color="auto" w:fill="FFFFFF"/>
              </w:rPr>
              <w:t xml:space="preserve"> </w:t>
            </w:r>
            <w:proofErr w:type="spellStart"/>
            <w:r w:rsidRPr="0061598F">
              <w:rPr>
                <w:rFonts w:ascii="Cambria" w:hAnsi="Cambria" w:cs="Calibri"/>
                <w:color w:val="222222"/>
                <w:sz w:val="22"/>
                <w:szCs w:val="22"/>
                <w:shd w:val="clear" w:color="auto" w:fill="FFFFFF"/>
              </w:rPr>
              <w:t>invariate</w:t>
            </w:r>
            <w:proofErr w:type="spellEnd"/>
          </w:p>
        </w:tc>
      </w:tr>
      <w:tr w:rsidR="0012783A" w:rsidRPr="0061598F" w14:paraId="4E94998E" w14:textId="77777777" w:rsidTr="00CE3545">
        <w:trPr>
          <w:trHeight w:val="354"/>
        </w:trPr>
        <w:tc>
          <w:tcPr>
            <w:tcW w:w="2829" w:type="dxa"/>
            <w:tcBorders>
              <w:top w:val="single" w:sz="8" w:space="0" w:color="000000"/>
              <w:left w:val="single" w:sz="8" w:space="0" w:color="000000"/>
              <w:bottom w:val="single" w:sz="8" w:space="0" w:color="000000"/>
              <w:right w:val="single" w:sz="8" w:space="0" w:color="000000"/>
            </w:tcBorders>
            <w:shd w:val="clear" w:color="auto" w:fill="F3F3F3"/>
            <w:tcMar>
              <w:top w:w="72" w:type="dxa"/>
              <w:left w:w="144" w:type="dxa"/>
              <w:bottom w:w="72" w:type="dxa"/>
              <w:right w:w="144" w:type="dxa"/>
            </w:tcMar>
            <w:vAlign w:val="center"/>
            <w:hideMark/>
          </w:tcPr>
          <w:p w14:paraId="29EBE94F" w14:textId="77777777" w:rsidR="0012783A" w:rsidRPr="0061598F" w:rsidRDefault="0012783A" w:rsidP="0012783A">
            <w:pPr>
              <w:rPr>
                <w:rFonts w:ascii="Cambria" w:hAnsi="Cambria"/>
                <w:sz w:val="22"/>
                <w:szCs w:val="22"/>
              </w:rPr>
            </w:pPr>
            <w:proofErr w:type="spellStart"/>
            <w:r w:rsidRPr="0061598F">
              <w:rPr>
                <w:rFonts w:ascii="Cambria" w:hAnsi="Cambria"/>
                <w:sz w:val="22"/>
                <w:szCs w:val="22"/>
              </w:rPr>
              <w:t>Bibliografia</w:t>
            </w:r>
            <w:proofErr w:type="spellEnd"/>
          </w:p>
        </w:tc>
        <w:tc>
          <w:tcPr>
            <w:tcW w:w="6668" w:type="dxa"/>
            <w:gridSpan w:val="7"/>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5A6247C0" w14:textId="77777777" w:rsidR="0012783A" w:rsidRPr="0061598F" w:rsidRDefault="0012783A" w:rsidP="0012783A">
            <w:pPr>
              <w:rPr>
                <w:rFonts w:ascii="Cambria" w:hAnsi="Cambria" w:cs="Calibri Light"/>
                <w:sz w:val="22"/>
                <w:szCs w:val="22"/>
              </w:rPr>
            </w:pPr>
            <w:proofErr w:type="spellStart"/>
            <w:r w:rsidRPr="0061598F">
              <w:rPr>
                <w:rFonts w:ascii="Cambria" w:hAnsi="Cambria" w:cs="Calibri Light"/>
                <w:sz w:val="22"/>
                <w:szCs w:val="22"/>
              </w:rPr>
              <w:t>Testi</w:t>
            </w:r>
            <w:proofErr w:type="spellEnd"/>
            <w:r w:rsidRPr="0061598F">
              <w:rPr>
                <w:rFonts w:ascii="Cambria" w:hAnsi="Cambria" w:cs="Calibri Light"/>
                <w:sz w:val="22"/>
                <w:szCs w:val="22"/>
              </w:rPr>
              <w:t xml:space="preserve"> </w:t>
            </w:r>
            <w:proofErr w:type="spellStart"/>
            <w:r w:rsidRPr="0061598F">
              <w:rPr>
                <w:rFonts w:ascii="Cambria" w:hAnsi="Cambria" w:cs="Calibri Light"/>
                <w:sz w:val="22"/>
                <w:szCs w:val="22"/>
              </w:rPr>
              <w:t>d'esame</w:t>
            </w:r>
            <w:proofErr w:type="spellEnd"/>
            <w:r w:rsidRPr="0061598F">
              <w:rPr>
                <w:rFonts w:ascii="Cambria" w:hAnsi="Cambria" w:cs="Calibri Light"/>
                <w:sz w:val="22"/>
                <w:szCs w:val="22"/>
              </w:rPr>
              <w:t xml:space="preserve">: </w:t>
            </w:r>
          </w:p>
          <w:p w14:paraId="0767789B" w14:textId="77777777" w:rsidR="0012783A" w:rsidRPr="0061598F" w:rsidRDefault="0012783A" w:rsidP="0032398F">
            <w:pPr>
              <w:pStyle w:val="ListParagraph"/>
              <w:numPr>
                <w:ilvl w:val="0"/>
                <w:numId w:val="69"/>
              </w:numPr>
              <w:spacing w:line="240" w:lineRule="auto"/>
              <w:rPr>
                <w:rFonts w:ascii="Cambria" w:hAnsi="Cambria" w:cs="Calibri Light"/>
                <w:sz w:val="22"/>
                <w:szCs w:val="22"/>
                <w:lang w:val="it-IT"/>
              </w:rPr>
            </w:pPr>
            <w:proofErr w:type="spellStart"/>
            <w:r w:rsidRPr="0061598F">
              <w:rPr>
                <w:rFonts w:ascii="Cambria" w:hAnsi="Cambria" w:cs="Calibri Light"/>
                <w:sz w:val="22"/>
                <w:szCs w:val="22"/>
                <w:lang w:val="it-IT"/>
              </w:rPr>
              <w:t>Abdelilah</w:t>
            </w:r>
            <w:proofErr w:type="spellEnd"/>
            <w:r w:rsidRPr="0061598F">
              <w:rPr>
                <w:rFonts w:ascii="Cambria" w:hAnsi="Cambria" w:cs="Calibri Light"/>
                <w:sz w:val="22"/>
                <w:szCs w:val="22"/>
                <w:lang w:val="it-IT"/>
              </w:rPr>
              <w:t xml:space="preserve"> Bauer, B. (2008), Il bambino bilingue. Crescere parlando più di una lingua, Milano, Cortina Raffaello.</w:t>
            </w:r>
            <w:r w:rsidRPr="0061598F">
              <w:rPr>
                <w:rFonts w:ascii="Cambria" w:hAnsi="Cambria"/>
                <w:sz w:val="22"/>
                <w:szCs w:val="22"/>
              </w:rPr>
              <w:t xml:space="preserve"> </w:t>
            </w:r>
          </w:p>
          <w:p w14:paraId="278A7C58" w14:textId="77777777" w:rsidR="0012783A" w:rsidRPr="0061598F" w:rsidRDefault="0012783A" w:rsidP="0032398F">
            <w:pPr>
              <w:pStyle w:val="ListParagraph"/>
              <w:numPr>
                <w:ilvl w:val="0"/>
                <w:numId w:val="69"/>
              </w:numPr>
              <w:spacing w:line="240" w:lineRule="auto"/>
              <w:rPr>
                <w:rFonts w:ascii="Cambria" w:hAnsi="Cambria" w:cs="Calibri Light"/>
                <w:sz w:val="22"/>
                <w:szCs w:val="22"/>
                <w:lang w:val="it-IT"/>
              </w:rPr>
            </w:pPr>
            <w:r w:rsidRPr="0061598F">
              <w:rPr>
                <w:rFonts w:ascii="Cambria" w:hAnsi="Cambria" w:cs="Calibri Light"/>
                <w:sz w:val="22"/>
                <w:szCs w:val="22"/>
                <w:lang w:val="it-IT"/>
              </w:rPr>
              <w:t>Contento, S. (a cura di) (2010), Crescere nel bilinguismo. Aspetti cognitivi, linguistici ed emotivi, Roma, Carocci.</w:t>
            </w:r>
          </w:p>
          <w:p w14:paraId="06D111FE" w14:textId="77777777" w:rsidR="0012783A" w:rsidRPr="0061598F" w:rsidRDefault="0012783A" w:rsidP="0032398F">
            <w:pPr>
              <w:pStyle w:val="ListParagraph"/>
              <w:numPr>
                <w:ilvl w:val="0"/>
                <w:numId w:val="69"/>
              </w:numPr>
              <w:spacing w:line="240" w:lineRule="auto"/>
              <w:rPr>
                <w:rFonts w:ascii="Cambria" w:hAnsi="Cambria" w:cs="Calibri Light"/>
                <w:sz w:val="22"/>
                <w:szCs w:val="22"/>
                <w:lang w:val="it-IT"/>
              </w:rPr>
            </w:pPr>
            <w:proofErr w:type="spellStart"/>
            <w:r w:rsidRPr="0061598F">
              <w:rPr>
                <w:rFonts w:ascii="Cambria" w:hAnsi="Cambria"/>
                <w:sz w:val="22"/>
                <w:szCs w:val="22"/>
              </w:rPr>
              <w:t>Scotti</w:t>
            </w:r>
            <w:proofErr w:type="spellEnd"/>
            <w:r w:rsidRPr="0061598F">
              <w:rPr>
                <w:rFonts w:ascii="Cambria" w:hAnsi="Cambria"/>
                <w:sz w:val="22"/>
                <w:szCs w:val="22"/>
              </w:rPr>
              <w:t xml:space="preserve"> Jurić, R. (2003), </w:t>
            </w:r>
            <w:proofErr w:type="spellStart"/>
            <w:r w:rsidRPr="0061598F">
              <w:rPr>
                <w:rFonts w:ascii="Cambria" w:hAnsi="Cambria"/>
                <w:iCs/>
                <w:sz w:val="22"/>
                <w:szCs w:val="22"/>
              </w:rPr>
              <w:t>Bilinguismo</w:t>
            </w:r>
            <w:proofErr w:type="spellEnd"/>
            <w:r w:rsidRPr="0061598F">
              <w:rPr>
                <w:rFonts w:ascii="Cambria" w:hAnsi="Cambria"/>
                <w:iCs/>
                <w:sz w:val="22"/>
                <w:szCs w:val="22"/>
              </w:rPr>
              <w:t xml:space="preserve"> </w:t>
            </w:r>
            <w:proofErr w:type="spellStart"/>
            <w:r w:rsidRPr="0061598F">
              <w:rPr>
                <w:rFonts w:ascii="Cambria" w:hAnsi="Cambria"/>
                <w:iCs/>
                <w:sz w:val="22"/>
                <w:szCs w:val="22"/>
              </w:rPr>
              <w:t>precoce</w:t>
            </w:r>
            <w:proofErr w:type="spellEnd"/>
            <w:r w:rsidRPr="0061598F">
              <w:rPr>
                <w:rFonts w:ascii="Cambria" w:hAnsi="Cambria"/>
                <w:iCs/>
                <w:sz w:val="22"/>
                <w:szCs w:val="22"/>
              </w:rPr>
              <w:t xml:space="preserve">: </w:t>
            </w:r>
            <w:proofErr w:type="spellStart"/>
            <w:r w:rsidRPr="0061598F">
              <w:rPr>
                <w:rFonts w:ascii="Cambria" w:hAnsi="Cambria"/>
                <w:iCs/>
                <w:sz w:val="22"/>
                <w:szCs w:val="22"/>
              </w:rPr>
              <w:t>funzioni</w:t>
            </w:r>
            <w:proofErr w:type="spellEnd"/>
            <w:r w:rsidRPr="0061598F">
              <w:rPr>
                <w:rFonts w:ascii="Cambria" w:hAnsi="Cambria"/>
                <w:iCs/>
                <w:sz w:val="22"/>
                <w:szCs w:val="22"/>
              </w:rPr>
              <w:t xml:space="preserve"> e usi </w:t>
            </w:r>
            <w:proofErr w:type="spellStart"/>
            <w:r w:rsidRPr="0061598F">
              <w:rPr>
                <w:rFonts w:ascii="Cambria" w:hAnsi="Cambria"/>
                <w:iCs/>
                <w:sz w:val="22"/>
                <w:szCs w:val="22"/>
              </w:rPr>
              <w:t>linguistici</w:t>
            </w:r>
            <w:proofErr w:type="spellEnd"/>
            <w:r w:rsidRPr="0061598F">
              <w:rPr>
                <w:rFonts w:ascii="Cambria" w:hAnsi="Cambria"/>
                <w:iCs/>
                <w:sz w:val="22"/>
                <w:szCs w:val="22"/>
              </w:rPr>
              <w:t>,</w:t>
            </w:r>
            <w:r w:rsidRPr="0061598F">
              <w:rPr>
                <w:rFonts w:ascii="Cambria" w:hAnsi="Cambria"/>
                <w:sz w:val="22"/>
                <w:szCs w:val="22"/>
              </w:rPr>
              <w:t xml:space="preserve"> Pula-Rijeka, </w:t>
            </w:r>
            <w:proofErr w:type="spellStart"/>
            <w:r w:rsidRPr="0061598F">
              <w:rPr>
                <w:rFonts w:ascii="Cambria" w:hAnsi="Cambria"/>
                <w:sz w:val="22"/>
                <w:szCs w:val="22"/>
              </w:rPr>
              <w:t>Pietas</w:t>
            </w:r>
            <w:proofErr w:type="spellEnd"/>
            <w:r w:rsidRPr="0061598F">
              <w:rPr>
                <w:rFonts w:ascii="Cambria" w:hAnsi="Cambria"/>
                <w:sz w:val="22"/>
                <w:szCs w:val="22"/>
              </w:rPr>
              <w:t xml:space="preserve"> </w:t>
            </w:r>
            <w:proofErr w:type="spellStart"/>
            <w:r w:rsidRPr="0061598F">
              <w:rPr>
                <w:rFonts w:ascii="Cambria" w:hAnsi="Cambria"/>
                <w:sz w:val="22"/>
                <w:szCs w:val="22"/>
              </w:rPr>
              <w:t>Iulia-Edit</w:t>
            </w:r>
            <w:proofErr w:type="spellEnd"/>
            <w:r w:rsidRPr="0061598F">
              <w:rPr>
                <w:rFonts w:ascii="Cambria" w:hAnsi="Cambria"/>
                <w:sz w:val="22"/>
                <w:szCs w:val="22"/>
              </w:rPr>
              <w:t>.</w:t>
            </w:r>
          </w:p>
          <w:p w14:paraId="1DABDE78" w14:textId="77777777" w:rsidR="0012783A" w:rsidRPr="0061598F" w:rsidRDefault="0012783A" w:rsidP="0012783A">
            <w:pPr>
              <w:contextualSpacing/>
              <w:jc w:val="both"/>
              <w:rPr>
                <w:rFonts w:ascii="Cambria" w:hAnsi="Cambria" w:cs="Calibri Light"/>
                <w:sz w:val="22"/>
                <w:szCs w:val="22"/>
                <w:lang w:val="it-IT"/>
              </w:rPr>
            </w:pPr>
          </w:p>
          <w:p w14:paraId="658266FA" w14:textId="77777777" w:rsidR="0012783A" w:rsidRPr="0061598F" w:rsidRDefault="0012783A" w:rsidP="0012783A">
            <w:pPr>
              <w:rPr>
                <w:rFonts w:ascii="Cambria" w:hAnsi="Cambria" w:cs="Calibri Light"/>
                <w:bCs/>
                <w:sz w:val="22"/>
                <w:szCs w:val="22"/>
              </w:rPr>
            </w:pPr>
            <w:proofErr w:type="spellStart"/>
            <w:r w:rsidRPr="0061598F">
              <w:rPr>
                <w:rFonts w:ascii="Cambria" w:hAnsi="Cambria" w:cs="Calibri Light"/>
                <w:bCs/>
                <w:sz w:val="22"/>
                <w:szCs w:val="22"/>
              </w:rPr>
              <w:t>Letture</w:t>
            </w:r>
            <w:proofErr w:type="spellEnd"/>
            <w:r w:rsidRPr="0061598F">
              <w:rPr>
                <w:rFonts w:ascii="Cambria" w:hAnsi="Cambria" w:cs="Calibri Light"/>
                <w:bCs/>
                <w:sz w:val="22"/>
                <w:szCs w:val="22"/>
              </w:rPr>
              <w:t xml:space="preserve"> </w:t>
            </w:r>
            <w:proofErr w:type="spellStart"/>
            <w:r w:rsidRPr="0061598F">
              <w:rPr>
                <w:rFonts w:ascii="Cambria" w:hAnsi="Cambria" w:cs="Calibri Light"/>
                <w:bCs/>
                <w:sz w:val="22"/>
                <w:szCs w:val="22"/>
              </w:rPr>
              <w:t>consigliate</w:t>
            </w:r>
            <w:proofErr w:type="spellEnd"/>
            <w:r w:rsidRPr="0061598F">
              <w:rPr>
                <w:rFonts w:ascii="Cambria" w:hAnsi="Cambria" w:cs="Calibri Light"/>
                <w:bCs/>
                <w:sz w:val="22"/>
                <w:szCs w:val="22"/>
              </w:rPr>
              <w:t>:</w:t>
            </w:r>
          </w:p>
          <w:p w14:paraId="56B5664D" w14:textId="77777777" w:rsidR="0012783A" w:rsidRPr="0061598F" w:rsidRDefault="0012783A" w:rsidP="0032398F">
            <w:pPr>
              <w:pStyle w:val="ListParagraph"/>
              <w:numPr>
                <w:ilvl w:val="0"/>
                <w:numId w:val="69"/>
              </w:numPr>
              <w:spacing w:line="240" w:lineRule="auto"/>
              <w:rPr>
                <w:rFonts w:ascii="Cambria" w:hAnsi="Cambria" w:cs="Calibri Light"/>
                <w:sz w:val="22"/>
                <w:szCs w:val="22"/>
              </w:rPr>
            </w:pPr>
            <w:proofErr w:type="spellStart"/>
            <w:r w:rsidRPr="0061598F">
              <w:rPr>
                <w:rFonts w:ascii="Cambria" w:hAnsi="Cambria" w:cs="Calibri Light"/>
                <w:sz w:val="22"/>
                <w:szCs w:val="22"/>
              </w:rPr>
              <w:t>Arnberg</w:t>
            </w:r>
            <w:proofErr w:type="spellEnd"/>
            <w:r w:rsidRPr="0061598F">
              <w:rPr>
                <w:rFonts w:ascii="Cambria" w:hAnsi="Cambria" w:cs="Calibri Light"/>
                <w:sz w:val="22"/>
                <w:szCs w:val="22"/>
              </w:rPr>
              <w:t xml:space="preserve">, L. (1987), </w:t>
            </w:r>
            <w:proofErr w:type="spellStart"/>
            <w:r w:rsidRPr="0061598F">
              <w:rPr>
                <w:rFonts w:ascii="Cambria" w:hAnsi="Cambria" w:cs="Calibri Light"/>
                <w:sz w:val="22"/>
                <w:szCs w:val="22"/>
              </w:rPr>
              <w:t>Raising</w:t>
            </w:r>
            <w:proofErr w:type="spellEnd"/>
            <w:r w:rsidRPr="0061598F">
              <w:rPr>
                <w:rFonts w:ascii="Cambria" w:hAnsi="Cambria" w:cs="Calibri Light"/>
                <w:sz w:val="22"/>
                <w:szCs w:val="22"/>
              </w:rPr>
              <w:t xml:space="preserve"> </w:t>
            </w:r>
            <w:proofErr w:type="spellStart"/>
            <w:r w:rsidRPr="0061598F">
              <w:rPr>
                <w:rFonts w:ascii="Cambria" w:hAnsi="Cambria" w:cs="Calibri Light"/>
                <w:sz w:val="22"/>
                <w:szCs w:val="22"/>
              </w:rPr>
              <w:t>Children</w:t>
            </w:r>
            <w:proofErr w:type="spellEnd"/>
            <w:r w:rsidRPr="0061598F">
              <w:rPr>
                <w:rFonts w:ascii="Cambria" w:hAnsi="Cambria" w:cs="Calibri Light"/>
                <w:sz w:val="22"/>
                <w:szCs w:val="22"/>
              </w:rPr>
              <w:t xml:space="preserve"> </w:t>
            </w:r>
            <w:proofErr w:type="spellStart"/>
            <w:r w:rsidRPr="0061598F">
              <w:rPr>
                <w:rFonts w:ascii="Cambria" w:hAnsi="Cambria" w:cs="Calibri Light"/>
                <w:sz w:val="22"/>
                <w:szCs w:val="22"/>
              </w:rPr>
              <w:t>Bilingually</w:t>
            </w:r>
            <w:proofErr w:type="spellEnd"/>
            <w:r w:rsidRPr="0061598F">
              <w:rPr>
                <w:rFonts w:ascii="Cambria" w:hAnsi="Cambria" w:cs="Calibri Light"/>
                <w:sz w:val="22"/>
                <w:szCs w:val="22"/>
              </w:rPr>
              <w:t xml:space="preserve">: </w:t>
            </w:r>
            <w:proofErr w:type="spellStart"/>
            <w:r w:rsidRPr="0061598F">
              <w:rPr>
                <w:rFonts w:ascii="Cambria" w:hAnsi="Cambria" w:cs="Calibri Light"/>
                <w:sz w:val="22"/>
                <w:szCs w:val="22"/>
              </w:rPr>
              <w:t>the</w:t>
            </w:r>
            <w:proofErr w:type="spellEnd"/>
            <w:r w:rsidRPr="0061598F">
              <w:rPr>
                <w:rFonts w:ascii="Cambria" w:hAnsi="Cambria" w:cs="Calibri Light"/>
                <w:sz w:val="22"/>
                <w:szCs w:val="22"/>
              </w:rPr>
              <w:t xml:space="preserve"> pre-</w:t>
            </w:r>
            <w:proofErr w:type="spellStart"/>
            <w:r w:rsidRPr="0061598F">
              <w:rPr>
                <w:rFonts w:ascii="Cambria" w:hAnsi="Cambria" w:cs="Calibri Light"/>
                <w:sz w:val="22"/>
                <w:szCs w:val="22"/>
              </w:rPr>
              <w:t>school</w:t>
            </w:r>
            <w:proofErr w:type="spellEnd"/>
            <w:r w:rsidRPr="0061598F">
              <w:rPr>
                <w:rFonts w:ascii="Cambria" w:hAnsi="Cambria" w:cs="Calibri Light"/>
                <w:sz w:val="22"/>
                <w:szCs w:val="22"/>
              </w:rPr>
              <w:t xml:space="preserve"> </w:t>
            </w:r>
            <w:proofErr w:type="spellStart"/>
            <w:r w:rsidRPr="0061598F">
              <w:rPr>
                <w:rFonts w:ascii="Cambria" w:hAnsi="Cambria" w:cs="Calibri Light"/>
                <w:sz w:val="22"/>
                <w:szCs w:val="22"/>
              </w:rPr>
              <w:t>years</w:t>
            </w:r>
            <w:proofErr w:type="spellEnd"/>
            <w:r w:rsidRPr="0061598F">
              <w:rPr>
                <w:rFonts w:ascii="Cambria" w:hAnsi="Cambria" w:cs="Calibri Light"/>
                <w:sz w:val="22"/>
                <w:szCs w:val="22"/>
              </w:rPr>
              <w:t xml:space="preserve">, </w:t>
            </w:r>
            <w:proofErr w:type="spellStart"/>
            <w:r w:rsidRPr="0061598F">
              <w:rPr>
                <w:rFonts w:ascii="Cambria" w:hAnsi="Cambria" w:cs="Calibri Light"/>
                <w:sz w:val="22"/>
                <w:szCs w:val="22"/>
              </w:rPr>
              <w:t>Clevedon</w:t>
            </w:r>
            <w:proofErr w:type="spellEnd"/>
            <w:r w:rsidRPr="0061598F">
              <w:rPr>
                <w:rFonts w:ascii="Cambria" w:hAnsi="Cambria" w:cs="Calibri Light"/>
                <w:sz w:val="22"/>
                <w:szCs w:val="22"/>
              </w:rPr>
              <w:t xml:space="preserve">, </w:t>
            </w:r>
            <w:proofErr w:type="spellStart"/>
            <w:r w:rsidRPr="0061598F">
              <w:rPr>
                <w:rFonts w:ascii="Cambria" w:hAnsi="Cambria" w:cs="Calibri Light"/>
                <w:sz w:val="22"/>
                <w:szCs w:val="22"/>
              </w:rPr>
              <w:t>Multilingual</w:t>
            </w:r>
            <w:proofErr w:type="spellEnd"/>
            <w:r w:rsidRPr="0061598F">
              <w:rPr>
                <w:rFonts w:ascii="Cambria" w:hAnsi="Cambria" w:cs="Calibri Light"/>
                <w:sz w:val="22"/>
                <w:szCs w:val="22"/>
              </w:rPr>
              <w:t xml:space="preserve"> </w:t>
            </w:r>
            <w:proofErr w:type="spellStart"/>
            <w:r w:rsidRPr="0061598F">
              <w:rPr>
                <w:rFonts w:ascii="Cambria" w:hAnsi="Cambria" w:cs="Calibri Light"/>
                <w:sz w:val="22"/>
                <w:szCs w:val="22"/>
              </w:rPr>
              <w:t>Matters</w:t>
            </w:r>
            <w:proofErr w:type="spellEnd"/>
            <w:r w:rsidRPr="0061598F">
              <w:rPr>
                <w:rFonts w:ascii="Cambria" w:hAnsi="Cambria" w:cs="Calibri Light"/>
                <w:sz w:val="22"/>
                <w:szCs w:val="22"/>
              </w:rPr>
              <w:t>.</w:t>
            </w:r>
          </w:p>
          <w:p w14:paraId="08227DE1" w14:textId="77777777" w:rsidR="0012783A" w:rsidRPr="0061598F" w:rsidRDefault="0012783A" w:rsidP="0032398F">
            <w:pPr>
              <w:pStyle w:val="ListParagraph"/>
              <w:numPr>
                <w:ilvl w:val="0"/>
                <w:numId w:val="69"/>
              </w:numPr>
              <w:spacing w:line="240" w:lineRule="auto"/>
              <w:rPr>
                <w:rFonts w:ascii="Cambria" w:hAnsi="Cambria" w:cs="Calibri Light"/>
                <w:sz w:val="22"/>
                <w:szCs w:val="22"/>
              </w:rPr>
            </w:pPr>
            <w:r w:rsidRPr="0061598F">
              <w:rPr>
                <w:rFonts w:ascii="Cambria" w:hAnsi="Cambria" w:cs="Calibri Light"/>
                <w:sz w:val="22"/>
                <w:szCs w:val="22"/>
              </w:rPr>
              <w:lastRenderedPageBreak/>
              <w:t xml:space="preserve">Baker, C. (2000), </w:t>
            </w:r>
            <w:proofErr w:type="spellStart"/>
            <w:r w:rsidRPr="0061598F">
              <w:rPr>
                <w:rFonts w:ascii="Cambria" w:hAnsi="Cambria" w:cs="Calibri Light"/>
                <w:sz w:val="22"/>
                <w:szCs w:val="22"/>
              </w:rPr>
              <w:t>The</w:t>
            </w:r>
            <w:proofErr w:type="spellEnd"/>
            <w:r w:rsidRPr="0061598F">
              <w:rPr>
                <w:rFonts w:ascii="Cambria" w:hAnsi="Cambria" w:cs="Calibri Light"/>
                <w:sz w:val="22"/>
                <w:szCs w:val="22"/>
              </w:rPr>
              <w:t xml:space="preserve"> Care </w:t>
            </w:r>
            <w:proofErr w:type="spellStart"/>
            <w:r w:rsidRPr="0061598F">
              <w:rPr>
                <w:rFonts w:ascii="Cambria" w:hAnsi="Cambria" w:cs="Calibri Light"/>
                <w:sz w:val="22"/>
                <w:szCs w:val="22"/>
              </w:rPr>
              <w:t>and</w:t>
            </w:r>
            <w:proofErr w:type="spellEnd"/>
            <w:r w:rsidRPr="0061598F">
              <w:rPr>
                <w:rFonts w:ascii="Cambria" w:hAnsi="Cambria" w:cs="Calibri Light"/>
                <w:sz w:val="22"/>
                <w:szCs w:val="22"/>
              </w:rPr>
              <w:t xml:space="preserve"> </w:t>
            </w:r>
            <w:proofErr w:type="spellStart"/>
            <w:r w:rsidRPr="0061598F">
              <w:rPr>
                <w:rFonts w:ascii="Cambria" w:hAnsi="Cambria" w:cs="Calibri Light"/>
                <w:sz w:val="22"/>
                <w:szCs w:val="22"/>
              </w:rPr>
              <w:t>Education</w:t>
            </w:r>
            <w:proofErr w:type="spellEnd"/>
            <w:r w:rsidRPr="0061598F">
              <w:rPr>
                <w:rFonts w:ascii="Cambria" w:hAnsi="Cambria" w:cs="Calibri Light"/>
                <w:sz w:val="22"/>
                <w:szCs w:val="22"/>
              </w:rPr>
              <w:t xml:space="preserve"> </w:t>
            </w:r>
            <w:proofErr w:type="spellStart"/>
            <w:r w:rsidRPr="0061598F">
              <w:rPr>
                <w:rFonts w:ascii="Cambria" w:hAnsi="Cambria" w:cs="Calibri Light"/>
                <w:sz w:val="22"/>
                <w:szCs w:val="22"/>
              </w:rPr>
              <w:t>of</w:t>
            </w:r>
            <w:proofErr w:type="spellEnd"/>
            <w:r w:rsidRPr="0061598F">
              <w:rPr>
                <w:rFonts w:ascii="Cambria" w:hAnsi="Cambria" w:cs="Calibri Light"/>
                <w:sz w:val="22"/>
                <w:szCs w:val="22"/>
              </w:rPr>
              <w:t xml:space="preserve"> Young </w:t>
            </w:r>
            <w:proofErr w:type="spellStart"/>
            <w:r w:rsidRPr="0061598F">
              <w:rPr>
                <w:rFonts w:ascii="Cambria" w:hAnsi="Cambria" w:cs="Calibri Light"/>
                <w:sz w:val="22"/>
                <w:szCs w:val="22"/>
              </w:rPr>
              <w:t>Bilinguals</w:t>
            </w:r>
            <w:proofErr w:type="spellEnd"/>
            <w:r w:rsidRPr="0061598F">
              <w:rPr>
                <w:rFonts w:ascii="Cambria" w:hAnsi="Cambria" w:cs="Calibri Light"/>
                <w:sz w:val="22"/>
                <w:szCs w:val="22"/>
              </w:rPr>
              <w:t xml:space="preserve">, </w:t>
            </w:r>
            <w:proofErr w:type="spellStart"/>
            <w:r w:rsidRPr="0061598F">
              <w:rPr>
                <w:rFonts w:ascii="Cambria" w:hAnsi="Cambria" w:cs="Calibri Light"/>
                <w:sz w:val="22"/>
                <w:szCs w:val="22"/>
              </w:rPr>
              <w:t>Clevedon</w:t>
            </w:r>
            <w:proofErr w:type="spellEnd"/>
            <w:r w:rsidRPr="0061598F">
              <w:rPr>
                <w:rFonts w:ascii="Cambria" w:hAnsi="Cambria" w:cs="Calibri Light"/>
                <w:sz w:val="22"/>
                <w:szCs w:val="22"/>
              </w:rPr>
              <w:t xml:space="preserve">, </w:t>
            </w:r>
            <w:proofErr w:type="spellStart"/>
            <w:r w:rsidRPr="0061598F">
              <w:rPr>
                <w:rFonts w:ascii="Cambria" w:hAnsi="Cambria" w:cs="Calibri Light"/>
                <w:sz w:val="22"/>
                <w:szCs w:val="22"/>
              </w:rPr>
              <w:t>Multilingual</w:t>
            </w:r>
            <w:proofErr w:type="spellEnd"/>
            <w:r w:rsidRPr="0061598F">
              <w:rPr>
                <w:rFonts w:ascii="Cambria" w:hAnsi="Cambria" w:cs="Calibri Light"/>
                <w:sz w:val="22"/>
                <w:szCs w:val="22"/>
              </w:rPr>
              <w:t xml:space="preserve"> </w:t>
            </w:r>
            <w:proofErr w:type="spellStart"/>
            <w:r w:rsidRPr="0061598F">
              <w:rPr>
                <w:rFonts w:ascii="Cambria" w:hAnsi="Cambria" w:cs="Calibri Light"/>
                <w:sz w:val="22"/>
                <w:szCs w:val="22"/>
              </w:rPr>
              <w:t>Matters</w:t>
            </w:r>
            <w:proofErr w:type="spellEnd"/>
            <w:r w:rsidRPr="0061598F">
              <w:rPr>
                <w:rFonts w:ascii="Cambria" w:hAnsi="Cambria" w:cs="Calibri Light"/>
                <w:sz w:val="22"/>
                <w:szCs w:val="22"/>
              </w:rPr>
              <w:t>.</w:t>
            </w:r>
          </w:p>
          <w:p w14:paraId="2E43D56A" w14:textId="77777777" w:rsidR="0012783A" w:rsidRPr="0061598F" w:rsidRDefault="0012783A" w:rsidP="0032398F">
            <w:pPr>
              <w:pStyle w:val="ListParagraph"/>
              <w:numPr>
                <w:ilvl w:val="0"/>
                <w:numId w:val="69"/>
              </w:numPr>
              <w:spacing w:line="240" w:lineRule="auto"/>
              <w:rPr>
                <w:rFonts w:ascii="Cambria" w:hAnsi="Cambria" w:cs="Calibri Light"/>
                <w:sz w:val="22"/>
                <w:szCs w:val="22"/>
              </w:rPr>
            </w:pPr>
            <w:r w:rsidRPr="0061598F">
              <w:rPr>
                <w:rFonts w:ascii="Cambria" w:hAnsi="Cambria" w:cs="Calibri Light"/>
                <w:sz w:val="22"/>
                <w:szCs w:val="22"/>
              </w:rPr>
              <w:t xml:space="preserve">Baker, C. (2006), </w:t>
            </w:r>
            <w:proofErr w:type="spellStart"/>
            <w:r w:rsidRPr="0061598F">
              <w:rPr>
                <w:rFonts w:ascii="Cambria" w:hAnsi="Cambria" w:cs="Calibri Light"/>
                <w:sz w:val="22"/>
                <w:szCs w:val="22"/>
              </w:rPr>
              <w:t>Foundations</w:t>
            </w:r>
            <w:proofErr w:type="spellEnd"/>
            <w:r w:rsidRPr="0061598F">
              <w:rPr>
                <w:rFonts w:ascii="Cambria" w:hAnsi="Cambria" w:cs="Calibri Light"/>
                <w:sz w:val="22"/>
                <w:szCs w:val="22"/>
              </w:rPr>
              <w:t xml:space="preserve"> </w:t>
            </w:r>
            <w:proofErr w:type="spellStart"/>
            <w:r w:rsidRPr="0061598F">
              <w:rPr>
                <w:rFonts w:ascii="Cambria" w:hAnsi="Cambria" w:cs="Calibri Light"/>
                <w:sz w:val="22"/>
                <w:szCs w:val="22"/>
              </w:rPr>
              <w:t>of</w:t>
            </w:r>
            <w:proofErr w:type="spellEnd"/>
            <w:r w:rsidRPr="0061598F">
              <w:rPr>
                <w:rFonts w:ascii="Cambria" w:hAnsi="Cambria" w:cs="Calibri Light"/>
                <w:sz w:val="22"/>
                <w:szCs w:val="22"/>
              </w:rPr>
              <w:t xml:space="preserve"> </w:t>
            </w:r>
            <w:proofErr w:type="spellStart"/>
            <w:r w:rsidRPr="0061598F">
              <w:rPr>
                <w:rFonts w:ascii="Cambria" w:hAnsi="Cambria" w:cs="Calibri Light"/>
                <w:sz w:val="22"/>
                <w:szCs w:val="22"/>
              </w:rPr>
              <w:t>Bilingual</w:t>
            </w:r>
            <w:proofErr w:type="spellEnd"/>
            <w:r w:rsidRPr="0061598F">
              <w:rPr>
                <w:rFonts w:ascii="Cambria" w:hAnsi="Cambria" w:cs="Calibri Light"/>
                <w:sz w:val="22"/>
                <w:szCs w:val="22"/>
              </w:rPr>
              <w:t xml:space="preserve"> </w:t>
            </w:r>
            <w:proofErr w:type="spellStart"/>
            <w:r w:rsidRPr="0061598F">
              <w:rPr>
                <w:rFonts w:ascii="Cambria" w:hAnsi="Cambria" w:cs="Calibri Light"/>
                <w:sz w:val="22"/>
                <w:szCs w:val="22"/>
              </w:rPr>
              <w:t>Education</w:t>
            </w:r>
            <w:proofErr w:type="spellEnd"/>
            <w:r w:rsidRPr="0061598F">
              <w:rPr>
                <w:rFonts w:ascii="Cambria" w:hAnsi="Cambria" w:cs="Calibri Light"/>
                <w:sz w:val="22"/>
                <w:szCs w:val="22"/>
              </w:rPr>
              <w:t xml:space="preserve"> </w:t>
            </w:r>
            <w:proofErr w:type="spellStart"/>
            <w:r w:rsidRPr="0061598F">
              <w:rPr>
                <w:rFonts w:ascii="Cambria" w:hAnsi="Cambria" w:cs="Calibri Light"/>
                <w:sz w:val="22"/>
                <w:szCs w:val="22"/>
              </w:rPr>
              <w:t>and</w:t>
            </w:r>
            <w:proofErr w:type="spellEnd"/>
            <w:r w:rsidRPr="0061598F">
              <w:rPr>
                <w:rFonts w:ascii="Cambria" w:hAnsi="Cambria" w:cs="Calibri Light"/>
                <w:sz w:val="22"/>
                <w:szCs w:val="22"/>
              </w:rPr>
              <w:t xml:space="preserve"> </w:t>
            </w:r>
            <w:proofErr w:type="spellStart"/>
            <w:r w:rsidRPr="0061598F">
              <w:rPr>
                <w:rFonts w:ascii="Cambria" w:hAnsi="Cambria" w:cs="Calibri Light"/>
                <w:sz w:val="22"/>
                <w:szCs w:val="22"/>
              </w:rPr>
              <w:t>Bilingualism</w:t>
            </w:r>
            <w:proofErr w:type="spellEnd"/>
            <w:r w:rsidRPr="0061598F">
              <w:rPr>
                <w:rFonts w:ascii="Cambria" w:hAnsi="Cambria" w:cs="Calibri Light"/>
                <w:sz w:val="22"/>
                <w:szCs w:val="22"/>
              </w:rPr>
              <w:t xml:space="preserve">, Bristol, </w:t>
            </w:r>
            <w:proofErr w:type="spellStart"/>
            <w:r w:rsidRPr="0061598F">
              <w:rPr>
                <w:rFonts w:ascii="Cambria" w:hAnsi="Cambria" w:cs="Calibri Light"/>
                <w:sz w:val="22"/>
                <w:szCs w:val="22"/>
              </w:rPr>
              <w:t>Multilingual</w:t>
            </w:r>
            <w:proofErr w:type="spellEnd"/>
            <w:r w:rsidRPr="0061598F">
              <w:rPr>
                <w:rFonts w:ascii="Cambria" w:hAnsi="Cambria" w:cs="Calibri Light"/>
                <w:sz w:val="22"/>
                <w:szCs w:val="22"/>
              </w:rPr>
              <w:t xml:space="preserve"> </w:t>
            </w:r>
            <w:proofErr w:type="spellStart"/>
            <w:r w:rsidRPr="0061598F">
              <w:rPr>
                <w:rFonts w:ascii="Cambria" w:hAnsi="Cambria" w:cs="Calibri Light"/>
                <w:sz w:val="22"/>
                <w:szCs w:val="22"/>
              </w:rPr>
              <w:t>Matters</w:t>
            </w:r>
            <w:proofErr w:type="spellEnd"/>
            <w:r w:rsidRPr="0061598F">
              <w:rPr>
                <w:rFonts w:ascii="Cambria" w:hAnsi="Cambria" w:cs="Calibri Light"/>
                <w:sz w:val="22"/>
                <w:szCs w:val="22"/>
              </w:rPr>
              <w:t>.</w:t>
            </w:r>
          </w:p>
          <w:p w14:paraId="7B5F1194" w14:textId="77777777" w:rsidR="0012783A" w:rsidRPr="0061598F" w:rsidRDefault="0012783A" w:rsidP="0032398F">
            <w:pPr>
              <w:pStyle w:val="ListParagraph"/>
              <w:numPr>
                <w:ilvl w:val="0"/>
                <w:numId w:val="69"/>
              </w:numPr>
              <w:spacing w:line="240" w:lineRule="auto"/>
              <w:rPr>
                <w:rFonts w:ascii="Cambria" w:hAnsi="Cambria" w:cs="Calibri Light"/>
                <w:sz w:val="22"/>
                <w:szCs w:val="22"/>
              </w:rPr>
            </w:pPr>
            <w:r w:rsidRPr="0061598F">
              <w:rPr>
                <w:rFonts w:ascii="Cambria" w:hAnsi="Cambria" w:cs="Calibri Light"/>
                <w:sz w:val="22"/>
                <w:szCs w:val="22"/>
              </w:rPr>
              <w:t xml:space="preserve">Baker, C. (2007), A </w:t>
            </w:r>
            <w:proofErr w:type="spellStart"/>
            <w:r w:rsidRPr="0061598F">
              <w:rPr>
                <w:rFonts w:ascii="Cambria" w:hAnsi="Cambria" w:cs="Calibri Light"/>
                <w:sz w:val="22"/>
                <w:szCs w:val="22"/>
              </w:rPr>
              <w:t>parents</w:t>
            </w:r>
            <w:proofErr w:type="spellEnd"/>
            <w:r w:rsidRPr="0061598F">
              <w:rPr>
                <w:rFonts w:ascii="Cambria" w:hAnsi="Cambria" w:cs="Calibri Light"/>
                <w:sz w:val="22"/>
                <w:szCs w:val="22"/>
              </w:rPr>
              <w:t xml:space="preserve">' </w:t>
            </w:r>
            <w:proofErr w:type="spellStart"/>
            <w:r w:rsidRPr="0061598F">
              <w:rPr>
                <w:rFonts w:ascii="Cambria" w:hAnsi="Cambria" w:cs="Calibri Light"/>
                <w:sz w:val="22"/>
                <w:szCs w:val="22"/>
              </w:rPr>
              <w:t>and</w:t>
            </w:r>
            <w:proofErr w:type="spellEnd"/>
            <w:r w:rsidRPr="0061598F">
              <w:rPr>
                <w:rFonts w:ascii="Cambria" w:hAnsi="Cambria" w:cs="Calibri Light"/>
                <w:sz w:val="22"/>
                <w:szCs w:val="22"/>
              </w:rPr>
              <w:t xml:space="preserve"> </w:t>
            </w:r>
            <w:proofErr w:type="spellStart"/>
            <w:r w:rsidRPr="0061598F">
              <w:rPr>
                <w:rFonts w:ascii="Cambria" w:hAnsi="Cambria" w:cs="Calibri Light"/>
                <w:sz w:val="22"/>
                <w:szCs w:val="22"/>
              </w:rPr>
              <w:t>teachers</w:t>
            </w:r>
            <w:proofErr w:type="spellEnd"/>
            <w:r w:rsidRPr="0061598F">
              <w:rPr>
                <w:rFonts w:ascii="Cambria" w:hAnsi="Cambria" w:cs="Calibri Light"/>
                <w:sz w:val="22"/>
                <w:szCs w:val="22"/>
              </w:rPr>
              <w:t xml:space="preserve">' </w:t>
            </w:r>
            <w:proofErr w:type="spellStart"/>
            <w:r w:rsidRPr="0061598F">
              <w:rPr>
                <w:rFonts w:ascii="Cambria" w:hAnsi="Cambria" w:cs="Calibri Light"/>
                <w:sz w:val="22"/>
                <w:szCs w:val="22"/>
              </w:rPr>
              <w:t>guide</w:t>
            </w:r>
            <w:proofErr w:type="spellEnd"/>
            <w:r w:rsidRPr="0061598F">
              <w:rPr>
                <w:rFonts w:ascii="Cambria" w:hAnsi="Cambria" w:cs="Calibri Light"/>
                <w:sz w:val="22"/>
                <w:szCs w:val="22"/>
              </w:rPr>
              <w:t xml:space="preserve"> to </w:t>
            </w:r>
            <w:proofErr w:type="spellStart"/>
            <w:r w:rsidRPr="0061598F">
              <w:rPr>
                <w:rFonts w:ascii="Cambria" w:hAnsi="Cambria" w:cs="Calibri Light"/>
                <w:sz w:val="22"/>
                <w:szCs w:val="22"/>
              </w:rPr>
              <w:t>bilingualism</w:t>
            </w:r>
            <w:proofErr w:type="spellEnd"/>
            <w:r w:rsidRPr="0061598F">
              <w:rPr>
                <w:rFonts w:ascii="Cambria" w:hAnsi="Cambria" w:cs="Calibri Light"/>
                <w:sz w:val="22"/>
                <w:szCs w:val="22"/>
              </w:rPr>
              <w:t xml:space="preserve">, </w:t>
            </w:r>
            <w:proofErr w:type="spellStart"/>
            <w:r w:rsidRPr="0061598F">
              <w:rPr>
                <w:rFonts w:ascii="Cambria" w:hAnsi="Cambria" w:cs="Calibri Light"/>
                <w:sz w:val="22"/>
                <w:szCs w:val="22"/>
              </w:rPr>
              <w:t>Clevedon</w:t>
            </w:r>
            <w:proofErr w:type="spellEnd"/>
            <w:r w:rsidRPr="0061598F">
              <w:rPr>
                <w:rFonts w:ascii="Cambria" w:hAnsi="Cambria" w:cs="Calibri Light"/>
                <w:sz w:val="22"/>
                <w:szCs w:val="22"/>
              </w:rPr>
              <w:t xml:space="preserve">, </w:t>
            </w:r>
            <w:proofErr w:type="spellStart"/>
            <w:r w:rsidRPr="0061598F">
              <w:rPr>
                <w:rFonts w:ascii="Cambria" w:hAnsi="Cambria" w:cs="Calibri Light"/>
                <w:sz w:val="22"/>
                <w:szCs w:val="22"/>
              </w:rPr>
              <w:t>Multilingual</w:t>
            </w:r>
            <w:proofErr w:type="spellEnd"/>
            <w:r w:rsidRPr="0061598F">
              <w:rPr>
                <w:rFonts w:ascii="Cambria" w:hAnsi="Cambria" w:cs="Calibri Light"/>
                <w:sz w:val="22"/>
                <w:szCs w:val="22"/>
              </w:rPr>
              <w:t xml:space="preserve"> </w:t>
            </w:r>
            <w:proofErr w:type="spellStart"/>
            <w:r w:rsidRPr="0061598F">
              <w:rPr>
                <w:rFonts w:ascii="Cambria" w:hAnsi="Cambria" w:cs="Calibri Light"/>
                <w:sz w:val="22"/>
                <w:szCs w:val="22"/>
              </w:rPr>
              <w:t>Matters</w:t>
            </w:r>
            <w:proofErr w:type="spellEnd"/>
            <w:r w:rsidRPr="0061598F">
              <w:rPr>
                <w:rFonts w:ascii="Cambria" w:hAnsi="Cambria" w:cs="Calibri Light"/>
                <w:sz w:val="22"/>
                <w:szCs w:val="22"/>
              </w:rPr>
              <w:t>.</w:t>
            </w:r>
          </w:p>
          <w:p w14:paraId="09326550" w14:textId="77777777" w:rsidR="0012783A" w:rsidRPr="0061598F" w:rsidRDefault="0012783A" w:rsidP="0032398F">
            <w:pPr>
              <w:pStyle w:val="ListParagraph"/>
              <w:numPr>
                <w:ilvl w:val="0"/>
                <w:numId w:val="69"/>
              </w:numPr>
              <w:spacing w:line="240" w:lineRule="auto"/>
              <w:rPr>
                <w:rFonts w:ascii="Cambria" w:hAnsi="Cambria" w:cs="Calibri Light"/>
                <w:sz w:val="22"/>
                <w:szCs w:val="22"/>
                <w:lang w:val="it-IT"/>
              </w:rPr>
            </w:pPr>
            <w:r w:rsidRPr="0061598F">
              <w:rPr>
                <w:rFonts w:ascii="Cambria" w:hAnsi="Cambria" w:cs="Calibri Light"/>
                <w:sz w:val="22"/>
                <w:szCs w:val="22"/>
                <w:lang w:val="it-IT"/>
              </w:rPr>
              <w:t>Balboni, P. E. (1999), Educazione bilingue, Guerra Edizioni.</w:t>
            </w:r>
          </w:p>
          <w:p w14:paraId="6D655BFE" w14:textId="77777777" w:rsidR="0012783A" w:rsidRPr="0061598F" w:rsidRDefault="0012783A" w:rsidP="0032398F">
            <w:pPr>
              <w:numPr>
                <w:ilvl w:val="0"/>
                <w:numId w:val="69"/>
              </w:numPr>
              <w:spacing w:line="240" w:lineRule="auto"/>
              <w:contextualSpacing/>
              <w:rPr>
                <w:rFonts w:ascii="Cambria" w:hAnsi="Cambria" w:cs="Calibri Light"/>
                <w:sz w:val="22"/>
                <w:szCs w:val="22"/>
                <w:lang w:val="it-IT"/>
              </w:rPr>
            </w:pPr>
            <w:r w:rsidRPr="0061598F">
              <w:rPr>
                <w:rFonts w:ascii="Cambria" w:hAnsi="Cambria" w:cs="Calibri Light"/>
                <w:sz w:val="22"/>
                <w:szCs w:val="22"/>
                <w:lang w:val="it-IT"/>
              </w:rPr>
              <w:t xml:space="preserve">Pallotti, G. (2012), La lingua seconda, Milano, Bompiani. </w:t>
            </w:r>
          </w:p>
          <w:p w14:paraId="6487065F" w14:textId="77777777" w:rsidR="0012783A" w:rsidRPr="0061598F" w:rsidRDefault="0012783A" w:rsidP="0032398F">
            <w:pPr>
              <w:pStyle w:val="ListParagraph"/>
              <w:numPr>
                <w:ilvl w:val="0"/>
                <w:numId w:val="69"/>
              </w:numPr>
              <w:spacing w:line="240" w:lineRule="auto"/>
              <w:rPr>
                <w:rFonts w:ascii="Cambria" w:hAnsi="Cambria" w:cs="Calibri Light"/>
                <w:sz w:val="22"/>
                <w:szCs w:val="22"/>
                <w:lang w:val="it-IT"/>
              </w:rPr>
            </w:pPr>
            <w:r w:rsidRPr="0061598F">
              <w:rPr>
                <w:rFonts w:ascii="Cambria" w:hAnsi="Cambria" w:cs="Calibri Light"/>
                <w:sz w:val="22"/>
                <w:szCs w:val="22"/>
                <w:lang w:val="it-IT"/>
              </w:rPr>
              <w:t>Carli, A. (2007), Studi su fenomeni, situazioni e forme del bilinguismo, Milano, Franco Angeli.</w:t>
            </w:r>
          </w:p>
          <w:p w14:paraId="2B0C6851" w14:textId="77777777" w:rsidR="0012783A" w:rsidRPr="0061598F" w:rsidRDefault="0012783A" w:rsidP="0032398F">
            <w:pPr>
              <w:pStyle w:val="ListParagraph"/>
              <w:numPr>
                <w:ilvl w:val="0"/>
                <w:numId w:val="69"/>
              </w:numPr>
              <w:spacing w:line="240" w:lineRule="auto"/>
              <w:rPr>
                <w:rFonts w:ascii="Cambria" w:hAnsi="Cambria" w:cs="Calibri Light"/>
                <w:sz w:val="22"/>
                <w:szCs w:val="22"/>
                <w:lang w:val="it-IT"/>
              </w:rPr>
            </w:pPr>
            <w:proofErr w:type="spellStart"/>
            <w:r w:rsidRPr="0061598F">
              <w:rPr>
                <w:rFonts w:ascii="Cambria" w:hAnsi="Cambria" w:cs="Calibri Light"/>
                <w:sz w:val="22"/>
                <w:szCs w:val="22"/>
                <w:lang w:val="it-IT"/>
              </w:rPr>
              <w:t>Deshays</w:t>
            </w:r>
            <w:proofErr w:type="spellEnd"/>
            <w:r w:rsidRPr="0061598F">
              <w:rPr>
                <w:rFonts w:ascii="Cambria" w:hAnsi="Cambria" w:cs="Calibri Light"/>
                <w:sz w:val="22"/>
                <w:szCs w:val="22"/>
                <w:lang w:val="it-IT"/>
              </w:rPr>
              <w:t>, E. (1999), Come favorire il bilinguismo dei bambini, Novara, RED.</w:t>
            </w:r>
          </w:p>
          <w:p w14:paraId="160AC44B" w14:textId="77777777" w:rsidR="0012783A" w:rsidRPr="0061598F" w:rsidRDefault="0012783A" w:rsidP="0032398F">
            <w:pPr>
              <w:pStyle w:val="ListParagraph"/>
              <w:numPr>
                <w:ilvl w:val="0"/>
                <w:numId w:val="69"/>
              </w:numPr>
              <w:spacing w:line="240" w:lineRule="auto"/>
              <w:rPr>
                <w:rFonts w:ascii="Cambria" w:hAnsi="Cambria" w:cs="Calibri Light"/>
                <w:sz w:val="22"/>
                <w:szCs w:val="22"/>
                <w:lang w:val="it-IT"/>
              </w:rPr>
            </w:pPr>
            <w:r w:rsidRPr="0061598F">
              <w:rPr>
                <w:rFonts w:ascii="Cambria" w:hAnsi="Cambria" w:cs="Calibri Light"/>
                <w:sz w:val="22"/>
                <w:szCs w:val="22"/>
                <w:lang w:val="it-IT"/>
              </w:rPr>
              <w:t xml:space="preserve">Fabbro, F. (1996), Il cervello bilingue. Neurolinguistica e </w:t>
            </w:r>
            <w:proofErr w:type="spellStart"/>
            <w:r w:rsidRPr="0061598F">
              <w:rPr>
                <w:rFonts w:ascii="Cambria" w:hAnsi="Cambria" w:cs="Calibri Light"/>
                <w:sz w:val="22"/>
                <w:szCs w:val="22"/>
                <w:lang w:val="it-IT"/>
              </w:rPr>
              <w:t>poliglossia</w:t>
            </w:r>
            <w:proofErr w:type="spellEnd"/>
            <w:r w:rsidRPr="0061598F">
              <w:rPr>
                <w:rFonts w:ascii="Cambria" w:hAnsi="Cambria" w:cs="Calibri Light"/>
                <w:sz w:val="22"/>
                <w:szCs w:val="22"/>
                <w:lang w:val="it-IT"/>
              </w:rPr>
              <w:t>, Roma, Astrolabio Ubaldini.</w:t>
            </w:r>
          </w:p>
          <w:p w14:paraId="3619350F" w14:textId="77777777" w:rsidR="0012783A" w:rsidRPr="0061598F" w:rsidRDefault="0012783A" w:rsidP="0032398F">
            <w:pPr>
              <w:pStyle w:val="ListParagraph"/>
              <w:numPr>
                <w:ilvl w:val="0"/>
                <w:numId w:val="69"/>
              </w:numPr>
              <w:spacing w:line="240" w:lineRule="auto"/>
              <w:rPr>
                <w:rFonts w:ascii="Cambria" w:hAnsi="Cambria" w:cs="Calibri Light"/>
                <w:sz w:val="22"/>
                <w:szCs w:val="22"/>
                <w:lang w:val="it-IT"/>
              </w:rPr>
            </w:pPr>
            <w:r w:rsidRPr="0061598F">
              <w:rPr>
                <w:rFonts w:ascii="Cambria" w:hAnsi="Cambria" w:cs="Calibri Light"/>
                <w:sz w:val="22"/>
                <w:szCs w:val="22"/>
                <w:lang w:val="it-IT"/>
              </w:rPr>
              <w:t xml:space="preserve">Fabbro, F. (2004), </w:t>
            </w:r>
            <w:proofErr w:type="spellStart"/>
            <w:r w:rsidRPr="0061598F">
              <w:rPr>
                <w:rFonts w:ascii="Cambria" w:hAnsi="Cambria" w:cs="Calibri Light"/>
                <w:sz w:val="22"/>
                <w:szCs w:val="22"/>
                <w:lang w:val="it-IT"/>
              </w:rPr>
              <w:t>Neuropedagogia</w:t>
            </w:r>
            <w:proofErr w:type="spellEnd"/>
            <w:r w:rsidRPr="0061598F">
              <w:rPr>
                <w:rFonts w:ascii="Cambria" w:hAnsi="Cambria" w:cs="Calibri Light"/>
                <w:sz w:val="22"/>
                <w:szCs w:val="22"/>
                <w:lang w:val="it-IT"/>
              </w:rPr>
              <w:t xml:space="preserve"> delle lingue. Come insegnare le lingue ai bambini, Roma, Astrolabio Ubaldini.</w:t>
            </w:r>
          </w:p>
          <w:p w14:paraId="001542B1" w14:textId="77777777" w:rsidR="0012783A" w:rsidRPr="0061598F" w:rsidRDefault="0012783A" w:rsidP="0032398F">
            <w:pPr>
              <w:pStyle w:val="ListParagraph"/>
              <w:numPr>
                <w:ilvl w:val="0"/>
                <w:numId w:val="69"/>
              </w:numPr>
              <w:spacing w:line="240" w:lineRule="auto"/>
              <w:rPr>
                <w:rFonts w:ascii="Cambria" w:hAnsi="Cambria" w:cs="Calibri Light"/>
                <w:sz w:val="22"/>
                <w:szCs w:val="22"/>
              </w:rPr>
            </w:pPr>
            <w:proofErr w:type="spellStart"/>
            <w:r w:rsidRPr="0061598F">
              <w:rPr>
                <w:rFonts w:ascii="Cambria" w:hAnsi="Cambria" w:cs="Calibri Light"/>
                <w:sz w:val="22"/>
                <w:szCs w:val="22"/>
              </w:rPr>
              <w:t>Fantini</w:t>
            </w:r>
            <w:proofErr w:type="spellEnd"/>
            <w:r w:rsidRPr="0061598F">
              <w:rPr>
                <w:rFonts w:ascii="Cambria" w:hAnsi="Cambria" w:cs="Calibri Light"/>
                <w:sz w:val="22"/>
                <w:szCs w:val="22"/>
              </w:rPr>
              <w:t xml:space="preserve">, A. (1985), </w:t>
            </w:r>
            <w:proofErr w:type="spellStart"/>
            <w:r w:rsidRPr="0061598F">
              <w:rPr>
                <w:rFonts w:ascii="Cambria" w:hAnsi="Cambria" w:cs="Calibri Light"/>
                <w:sz w:val="22"/>
                <w:szCs w:val="22"/>
              </w:rPr>
              <w:t>Language</w:t>
            </w:r>
            <w:proofErr w:type="spellEnd"/>
            <w:r w:rsidRPr="0061598F">
              <w:rPr>
                <w:rFonts w:ascii="Cambria" w:hAnsi="Cambria" w:cs="Calibri Light"/>
                <w:sz w:val="22"/>
                <w:szCs w:val="22"/>
              </w:rPr>
              <w:t xml:space="preserve"> </w:t>
            </w:r>
            <w:proofErr w:type="spellStart"/>
            <w:r w:rsidRPr="0061598F">
              <w:rPr>
                <w:rFonts w:ascii="Cambria" w:hAnsi="Cambria" w:cs="Calibri Light"/>
                <w:sz w:val="22"/>
                <w:szCs w:val="22"/>
              </w:rPr>
              <w:t>Acquisition</w:t>
            </w:r>
            <w:proofErr w:type="spellEnd"/>
            <w:r w:rsidRPr="0061598F">
              <w:rPr>
                <w:rFonts w:ascii="Cambria" w:hAnsi="Cambria" w:cs="Calibri Light"/>
                <w:sz w:val="22"/>
                <w:szCs w:val="22"/>
              </w:rPr>
              <w:t xml:space="preserve"> </w:t>
            </w:r>
            <w:proofErr w:type="spellStart"/>
            <w:r w:rsidRPr="0061598F">
              <w:rPr>
                <w:rFonts w:ascii="Cambria" w:hAnsi="Cambria" w:cs="Calibri Light"/>
                <w:sz w:val="22"/>
                <w:szCs w:val="22"/>
              </w:rPr>
              <w:t>of</w:t>
            </w:r>
            <w:proofErr w:type="spellEnd"/>
            <w:r w:rsidRPr="0061598F">
              <w:rPr>
                <w:rFonts w:ascii="Cambria" w:hAnsi="Cambria" w:cs="Calibri Light"/>
                <w:sz w:val="22"/>
                <w:szCs w:val="22"/>
              </w:rPr>
              <w:t xml:space="preserve"> a </w:t>
            </w:r>
            <w:proofErr w:type="spellStart"/>
            <w:r w:rsidRPr="0061598F">
              <w:rPr>
                <w:rFonts w:ascii="Cambria" w:hAnsi="Cambria" w:cs="Calibri Light"/>
                <w:sz w:val="22"/>
                <w:szCs w:val="22"/>
              </w:rPr>
              <w:t>Bilingual</w:t>
            </w:r>
            <w:proofErr w:type="spellEnd"/>
            <w:r w:rsidRPr="0061598F">
              <w:rPr>
                <w:rFonts w:ascii="Cambria" w:hAnsi="Cambria" w:cs="Calibri Light"/>
                <w:sz w:val="22"/>
                <w:szCs w:val="22"/>
              </w:rPr>
              <w:t xml:space="preserve"> </w:t>
            </w:r>
            <w:proofErr w:type="spellStart"/>
            <w:r w:rsidRPr="0061598F">
              <w:rPr>
                <w:rFonts w:ascii="Cambria" w:hAnsi="Cambria" w:cs="Calibri Light"/>
                <w:sz w:val="22"/>
                <w:szCs w:val="22"/>
              </w:rPr>
              <w:t>Child</w:t>
            </w:r>
            <w:proofErr w:type="spellEnd"/>
            <w:r w:rsidRPr="0061598F">
              <w:rPr>
                <w:rFonts w:ascii="Cambria" w:hAnsi="Cambria" w:cs="Calibri Light"/>
                <w:sz w:val="22"/>
                <w:szCs w:val="22"/>
              </w:rPr>
              <w:t xml:space="preserve">: A </w:t>
            </w:r>
            <w:proofErr w:type="spellStart"/>
            <w:r w:rsidRPr="0061598F">
              <w:rPr>
                <w:rFonts w:ascii="Cambria" w:hAnsi="Cambria" w:cs="Calibri Light"/>
                <w:sz w:val="22"/>
                <w:szCs w:val="22"/>
              </w:rPr>
              <w:t>Sociolinguistic</w:t>
            </w:r>
            <w:proofErr w:type="spellEnd"/>
            <w:r w:rsidRPr="0061598F">
              <w:rPr>
                <w:rFonts w:ascii="Cambria" w:hAnsi="Cambria" w:cs="Calibri Light"/>
                <w:sz w:val="22"/>
                <w:szCs w:val="22"/>
              </w:rPr>
              <w:t xml:space="preserve"> </w:t>
            </w:r>
            <w:proofErr w:type="spellStart"/>
            <w:r w:rsidRPr="0061598F">
              <w:rPr>
                <w:rFonts w:ascii="Cambria" w:hAnsi="Cambria" w:cs="Calibri Light"/>
                <w:sz w:val="22"/>
                <w:szCs w:val="22"/>
              </w:rPr>
              <w:t>Perspective</w:t>
            </w:r>
            <w:proofErr w:type="spellEnd"/>
            <w:r w:rsidRPr="0061598F">
              <w:rPr>
                <w:rFonts w:ascii="Cambria" w:hAnsi="Cambria" w:cs="Calibri Light"/>
                <w:sz w:val="22"/>
                <w:szCs w:val="22"/>
              </w:rPr>
              <w:t xml:space="preserve">, San Diego, </w:t>
            </w:r>
            <w:proofErr w:type="spellStart"/>
            <w:r w:rsidRPr="0061598F">
              <w:rPr>
                <w:rFonts w:ascii="Cambria" w:hAnsi="Cambria" w:cs="Calibri Light"/>
                <w:sz w:val="22"/>
                <w:szCs w:val="22"/>
              </w:rPr>
              <w:t>College</w:t>
            </w:r>
            <w:proofErr w:type="spellEnd"/>
            <w:r w:rsidRPr="0061598F">
              <w:rPr>
                <w:rFonts w:ascii="Cambria" w:hAnsi="Cambria" w:cs="Calibri Light"/>
                <w:sz w:val="22"/>
                <w:szCs w:val="22"/>
              </w:rPr>
              <w:t xml:space="preserve"> Hill Press.</w:t>
            </w:r>
          </w:p>
          <w:p w14:paraId="4AAC234B" w14:textId="77777777" w:rsidR="0012783A" w:rsidRPr="0061598F" w:rsidRDefault="0012783A" w:rsidP="0032398F">
            <w:pPr>
              <w:pStyle w:val="ListParagraph"/>
              <w:numPr>
                <w:ilvl w:val="0"/>
                <w:numId w:val="69"/>
              </w:numPr>
              <w:spacing w:line="240" w:lineRule="auto"/>
              <w:rPr>
                <w:rFonts w:ascii="Cambria" w:hAnsi="Cambria" w:cs="Calibri Light"/>
                <w:sz w:val="22"/>
                <w:szCs w:val="22"/>
              </w:rPr>
            </w:pPr>
            <w:r w:rsidRPr="0061598F">
              <w:rPr>
                <w:rFonts w:ascii="Cambria" w:hAnsi="Cambria" w:cs="Calibri Light"/>
                <w:sz w:val="22"/>
                <w:szCs w:val="22"/>
              </w:rPr>
              <w:t xml:space="preserve">Garcia, E. (1983), </w:t>
            </w:r>
            <w:proofErr w:type="spellStart"/>
            <w:r w:rsidRPr="0061598F">
              <w:rPr>
                <w:rFonts w:ascii="Cambria" w:hAnsi="Cambria" w:cs="Calibri Light"/>
                <w:sz w:val="22"/>
                <w:szCs w:val="22"/>
              </w:rPr>
              <w:t>Early</w:t>
            </w:r>
            <w:proofErr w:type="spellEnd"/>
            <w:r w:rsidRPr="0061598F">
              <w:rPr>
                <w:rFonts w:ascii="Cambria" w:hAnsi="Cambria" w:cs="Calibri Light"/>
                <w:sz w:val="22"/>
                <w:szCs w:val="22"/>
              </w:rPr>
              <w:t xml:space="preserve"> </w:t>
            </w:r>
            <w:proofErr w:type="spellStart"/>
            <w:r w:rsidRPr="0061598F">
              <w:rPr>
                <w:rFonts w:ascii="Cambria" w:hAnsi="Cambria" w:cs="Calibri Light"/>
                <w:sz w:val="22"/>
                <w:szCs w:val="22"/>
              </w:rPr>
              <w:t>childhood</w:t>
            </w:r>
            <w:proofErr w:type="spellEnd"/>
            <w:r w:rsidRPr="0061598F">
              <w:rPr>
                <w:rFonts w:ascii="Cambria" w:hAnsi="Cambria" w:cs="Calibri Light"/>
                <w:sz w:val="22"/>
                <w:szCs w:val="22"/>
              </w:rPr>
              <w:t xml:space="preserve"> </w:t>
            </w:r>
            <w:proofErr w:type="spellStart"/>
            <w:r w:rsidRPr="0061598F">
              <w:rPr>
                <w:rFonts w:ascii="Cambria" w:hAnsi="Cambria" w:cs="Calibri Light"/>
                <w:sz w:val="22"/>
                <w:szCs w:val="22"/>
              </w:rPr>
              <w:t>bilingualism</w:t>
            </w:r>
            <w:proofErr w:type="spellEnd"/>
            <w:r w:rsidRPr="0061598F">
              <w:rPr>
                <w:rFonts w:ascii="Cambria" w:hAnsi="Cambria" w:cs="Calibri Light"/>
                <w:sz w:val="22"/>
                <w:szCs w:val="22"/>
              </w:rPr>
              <w:t xml:space="preserve">, </w:t>
            </w:r>
            <w:proofErr w:type="spellStart"/>
            <w:r w:rsidRPr="0061598F">
              <w:rPr>
                <w:rFonts w:ascii="Cambria" w:hAnsi="Cambria" w:cs="Calibri Light"/>
                <w:sz w:val="22"/>
                <w:szCs w:val="22"/>
              </w:rPr>
              <w:t>Albuquerque</w:t>
            </w:r>
            <w:proofErr w:type="spellEnd"/>
            <w:r w:rsidRPr="0061598F">
              <w:rPr>
                <w:rFonts w:ascii="Cambria" w:hAnsi="Cambria" w:cs="Calibri Light"/>
                <w:sz w:val="22"/>
                <w:szCs w:val="22"/>
              </w:rPr>
              <w:t xml:space="preserve">, University </w:t>
            </w:r>
            <w:proofErr w:type="spellStart"/>
            <w:r w:rsidRPr="0061598F">
              <w:rPr>
                <w:rFonts w:ascii="Cambria" w:hAnsi="Cambria" w:cs="Calibri Light"/>
                <w:sz w:val="22"/>
                <w:szCs w:val="22"/>
              </w:rPr>
              <w:t>of</w:t>
            </w:r>
            <w:proofErr w:type="spellEnd"/>
            <w:r w:rsidRPr="0061598F">
              <w:rPr>
                <w:rFonts w:ascii="Cambria" w:hAnsi="Cambria" w:cs="Calibri Light"/>
                <w:sz w:val="22"/>
                <w:szCs w:val="22"/>
              </w:rPr>
              <w:t xml:space="preserve"> New Mexico.</w:t>
            </w:r>
          </w:p>
          <w:p w14:paraId="48D2C76B" w14:textId="77777777" w:rsidR="0012783A" w:rsidRPr="0061598F" w:rsidRDefault="0012783A" w:rsidP="0032398F">
            <w:pPr>
              <w:pStyle w:val="ListParagraph"/>
              <w:numPr>
                <w:ilvl w:val="0"/>
                <w:numId w:val="69"/>
              </w:numPr>
              <w:spacing w:line="240" w:lineRule="auto"/>
              <w:rPr>
                <w:rFonts w:ascii="Cambria" w:hAnsi="Cambria" w:cs="Calibri Light"/>
                <w:sz w:val="22"/>
                <w:szCs w:val="22"/>
              </w:rPr>
            </w:pPr>
            <w:proofErr w:type="spellStart"/>
            <w:r w:rsidRPr="0061598F">
              <w:rPr>
                <w:rFonts w:ascii="Cambria" w:hAnsi="Cambria" w:cs="Calibri Light"/>
                <w:sz w:val="22"/>
                <w:szCs w:val="22"/>
              </w:rPr>
              <w:t>Grosjean</w:t>
            </w:r>
            <w:proofErr w:type="spellEnd"/>
            <w:r w:rsidRPr="0061598F">
              <w:rPr>
                <w:rFonts w:ascii="Cambria" w:hAnsi="Cambria" w:cs="Calibri Light"/>
                <w:sz w:val="22"/>
                <w:szCs w:val="22"/>
              </w:rPr>
              <w:t xml:space="preserve">, F. (1982), Life </w:t>
            </w:r>
            <w:proofErr w:type="spellStart"/>
            <w:r w:rsidRPr="0061598F">
              <w:rPr>
                <w:rFonts w:ascii="Cambria" w:hAnsi="Cambria" w:cs="Calibri Light"/>
                <w:sz w:val="22"/>
                <w:szCs w:val="22"/>
              </w:rPr>
              <w:t>with</w:t>
            </w:r>
            <w:proofErr w:type="spellEnd"/>
            <w:r w:rsidRPr="0061598F">
              <w:rPr>
                <w:rFonts w:ascii="Cambria" w:hAnsi="Cambria" w:cs="Calibri Light"/>
                <w:sz w:val="22"/>
                <w:szCs w:val="22"/>
              </w:rPr>
              <w:t xml:space="preserve"> </w:t>
            </w:r>
            <w:proofErr w:type="spellStart"/>
            <w:r w:rsidRPr="0061598F">
              <w:rPr>
                <w:rFonts w:ascii="Cambria" w:hAnsi="Cambria" w:cs="Calibri Light"/>
                <w:sz w:val="22"/>
                <w:szCs w:val="22"/>
              </w:rPr>
              <w:t>Two</w:t>
            </w:r>
            <w:proofErr w:type="spellEnd"/>
            <w:r w:rsidRPr="0061598F">
              <w:rPr>
                <w:rFonts w:ascii="Cambria" w:hAnsi="Cambria" w:cs="Calibri Light"/>
                <w:sz w:val="22"/>
                <w:szCs w:val="22"/>
              </w:rPr>
              <w:t xml:space="preserve"> </w:t>
            </w:r>
            <w:proofErr w:type="spellStart"/>
            <w:r w:rsidRPr="0061598F">
              <w:rPr>
                <w:rFonts w:ascii="Cambria" w:hAnsi="Cambria" w:cs="Calibri Light"/>
                <w:sz w:val="22"/>
                <w:szCs w:val="22"/>
              </w:rPr>
              <w:t>Languages</w:t>
            </w:r>
            <w:proofErr w:type="spellEnd"/>
            <w:r w:rsidRPr="0061598F">
              <w:rPr>
                <w:rFonts w:ascii="Cambria" w:hAnsi="Cambria" w:cs="Calibri Light"/>
                <w:sz w:val="22"/>
                <w:szCs w:val="22"/>
              </w:rPr>
              <w:t xml:space="preserve">. An </w:t>
            </w:r>
            <w:proofErr w:type="spellStart"/>
            <w:r w:rsidRPr="0061598F">
              <w:rPr>
                <w:rFonts w:ascii="Cambria" w:hAnsi="Cambria" w:cs="Calibri Light"/>
                <w:sz w:val="22"/>
                <w:szCs w:val="22"/>
              </w:rPr>
              <w:t>Introduction</w:t>
            </w:r>
            <w:proofErr w:type="spellEnd"/>
            <w:r w:rsidRPr="0061598F">
              <w:rPr>
                <w:rFonts w:ascii="Cambria" w:hAnsi="Cambria" w:cs="Calibri Light"/>
                <w:sz w:val="22"/>
                <w:szCs w:val="22"/>
              </w:rPr>
              <w:t xml:space="preserve"> to </w:t>
            </w:r>
            <w:proofErr w:type="spellStart"/>
            <w:r w:rsidRPr="0061598F">
              <w:rPr>
                <w:rFonts w:ascii="Cambria" w:hAnsi="Cambria" w:cs="Calibri Light"/>
                <w:sz w:val="22"/>
                <w:szCs w:val="22"/>
              </w:rPr>
              <w:t>Bilingualism</w:t>
            </w:r>
            <w:proofErr w:type="spellEnd"/>
            <w:r w:rsidRPr="0061598F">
              <w:rPr>
                <w:rFonts w:ascii="Cambria" w:hAnsi="Cambria" w:cs="Calibri Light"/>
                <w:sz w:val="22"/>
                <w:szCs w:val="22"/>
              </w:rPr>
              <w:t>, Cambridge (</w:t>
            </w:r>
            <w:proofErr w:type="spellStart"/>
            <w:r w:rsidRPr="0061598F">
              <w:rPr>
                <w:rFonts w:ascii="Cambria" w:hAnsi="Cambria" w:cs="Calibri Light"/>
                <w:sz w:val="22"/>
                <w:szCs w:val="22"/>
              </w:rPr>
              <w:t>Mass</w:t>
            </w:r>
            <w:proofErr w:type="spellEnd"/>
            <w:r w:rsidRPr="0061598F">
              <w:rPr>
                <w:rFonts w:ascii="Cambria" w:hAnsi="Cambria" w:cs="Calibri Light"/>
                <w:sz w:val="22"/>
                <w:szCs w:val="22"/>
              </w:rPr>
              <w:t xml:space="preserve">.)/London, Harvard University Press. </w:t>
            </w:r>
          </w:p>
          <w:p w14:paraId="59392CCF" w14:textId="77777777" w:rsidR="0012783A" w:rsidRPr="0061598F" w:rsidRDefault="0012783A" w:rsidP="0032398F">
            <w:pPr>
              <w:pStyle w:val="ListParagraph"/>
              <w:numPr>
                <w:ilvl w:val="0"/>
                <w:numId w:val="69"/>
              </w:numPr>
              <w:spacing w:line="240" w:lineRule="auto"/>
              <w:rPr>
                <w:rFonts w:ascii="Cambria" w:hAnsi="Cambria" w:cs="Calibri Light"/>
                <w:sz w:val="22"/>
                <w:szCs w:val="22"/>
                <w:lang w:val="it-IT"/>
              </w:rPr>
            </w:pPr>
            <w:proofErr w:type="spellStart"/>
            <w:r w:rsidRPr="0061598F">
              <w:rPr>
                <w:rFonts w:ascii="Cambria" w:hAnsi="Cambria" w:cs="Calibri Light"/>
                <w:sz w:val="22"/>
                <w:szCs w:val="22"/>
                <w:lang w:val="it-IT"/>
              </w:rPr>
              <w:t>Gusmani</w:t>
            </w:r>
            <w:proofErr w:type="spellEnd"/>
            <w:r w:rsidRPr="0061598F">
              <w:rPr>
                <w:rFonts w:ascii="Cambria" w:hAnsi="Cambria" w:cs="Calibri Light"/>
                <w:sz w:val="22"/>
                <w:szCs w:val="22"/>
                <w:lang w:val="it-IT"/>
              </w:rPr>
              <w:t>, R. (2004), Saggi sull'interferenza linguistica, Firenze, Le Lettere.</w:t>
            </w:r>
          </w:p>
          <w:p w14:paraId="0178F258" w14:textId="77777777" w:rsidR="0012783A" w:rsidRPr="0061598F" w:rsidRDefault="0012783A" w:rsidP="0032398F">
            <w:pPr>
              <w:numPr>
                <w:ilvl w:val="0"/>
                <w:numId w:val="69"/>
              </w:numPr>
              <w:spacing w:line="240" w:lineRule="auto"/>
              <w:contextualSpacing/>
              <w:rPr>
                <w:rFonts w:ascii="Cambria" w:hAnsi="Cambria" w:cs="Calibri Light"/>
                <w:sz w:val="22"/>
                <w:szCs w:val="22"/>
                <w:lang w:val="it-IT"/>
              </w:rPr>
            </w:pPr>
            <w:r w:rsidRPr="0061598F">
              <w:rPr>
                <w:rFonts w:ascii="Cambria" w:hAnsi="Cambria" w:cs="Calibri Light"/>
                <w:sz w:val="22"/>
                <w:szCs w:val="22"/>
                <w:lang w:val="it-IT"/>
              </w:rPr>
              <w:t xml:space="preserve">Milani </w:t>
            </w:r>
            <w:proofErr w:type="spellStart"/>
            <w:r w:rsidRPr="0061598F">
              <w:rPr>
                <w:rFonts w:ascii="Cambria" w:hAnsi="Cambria" w:cs="Calibri Light"/>
                <w:sz w:val="22"/>
                <w:szCs w:val="22"/>
                <w:lang w:val="it-IT"/>
              </w:rPr>
              <w:t>Kruljac</w:t>
            </w:r>
            <w:proofErr w:type="spellEnd"/>
            <w:r w:rsidRPr="0061598F">
              <w:rPr>
                <w:rFonts w:ascii="Cambria" w:hAnsi="Cambria" w:cs="Calibri Light"/>
                <w:sz w:val="22"/>
                <w:szCs w:val="22"/>
                <w:lang w:val="it-IT"/>
              </w:rPr>
              <w:t>, N. (a cura di) (2003), L'italiano fra i giovani dell'</w:t>
            </w:r>
            <w:proofErr w:type="spellStart"/>
            <w:r w:rsidRPr="0061598F">
              <w:rPr>
                <w:rFonts w:ascii="Cambria" w:hAnsi="Cambria" w:cs="Calibri Light"/>
                <w:sz w:val="22"/>
                <w:szCs w:val="22"/>
                <w:lang w:val="it-IT"/>
              </w:rPr>
              <w:t>Istro-quarnerino</w:t>
            </w:r>
            <w:proofErr w:type="spellEnd"/>
            <w:r w:rsidRPr="0061598F">
              <w:rPr>
                <w:rFonts w:ascii="Cambria" w:hAnsi="Cambria" w:cs="Calibri Light"/>
                <w:sz w:val="22"/>
                <w:szCs w:val="22"/>
                <w:lang w:val="it-IT"/>
              </w:rPr>
              <w:t>, Pola-Fiume, Pietas Iulia-</w:t>
            </w:r>
            <w:proofErr w:type="spellStart"/>
            <w:r w:rsidRPr="0061598F">
              <w:rPr>
                <w:rFonts w:ascii="Cambria" w:hAnsi="Cambria" w:cs="Calibri Light"/>
                <w:sz w:val="22"/>
                <w:szCs w:val="22"/>
                <w:lang w:val="it-IT"/>
              </w:rPr>
              <w:t>Edit</w:t>
            </w:r>
            <w:proofErr w:type="spellEnd"/>
            <w:r w:rsidRPr="0061598F">
              <w:rPr>
                <w:rFonts w:ascii="Cambria" w:hAnsi="Cambria" w:cs="Calibri Light"/>
                <w:sz w:val="22"/>
                <w:szCs w:val="22"/>
                <w:lang w:val="it-IT"/>
              </w:rPr>
              <w:t>.</w:t>
            </w:r>
          </w:p>
          <w:p w14:paraId="17F5D816" w14:textId="77777777" w:rsidR="0012783A" w:rsidRPr="0061598F" w:rsidRDefault="0012783A" w:rsidP="0032398F">
            <w:pPr>
              <w:numPr>
                <w:ilvl w:val="0"/>
                <w:numId w:val="69"/>
              </w:numPr>
              <w:spacing w:line="240" w:lineRule="auto"/>
              <w:contextualSpacing/>
              <w:rPr>
                <w:rFonts w:ascii="Cambria" w:eastAsiaTheme="minorHAnsi" w:hAnsi="Cambria" w:cs="Calibri Light"/>
                <w:sz w:val="22"/>
                <w:szCs w:val="22"/>
                <w:lang w:val="it-IT"/>
              </w:rPr>
            </w:pPr>
            <w:r w:rsidRPr="0061598F">
              <w:rPr>
                <w:rFonts w:ascii="Cambria" w:hAnsi="Cambria" w:cs="Calibri Light"/>
                <w:sz w:val="22"/>
                <w:szCs w:val="22"/>
                <w:lang w:val="it-IT"/>
              </w:rPr>
              <w:t>Pallotti, G. (2012), La lingua seconda, Milano, Bompiani.</w:t>
            </w:r>
          </w:p>
          <w:p w14:paraId="4D6F8DB9" w14:textId="77777777" w:rsidR="0012783A" w:rsidRPr="0061598F" w:rsidRDefault="0012783A" w:rsidP="0032398F">
            <w:pPr>
              <w:numPr>
                <w:ilvl w:val="0"/>
                <w:numId w:val="69"/>
              </w:numPr>
              <w:spacing w:line="240" w:lineRule="auto"/>
              <w:jc w:val="both"/>
              <w:rPr>
                <w:rFonts w:ascii="Cambria" w:hAnsi="Cambria" w:cs="Calibri Light"/>
                <w:sz w:val="22"/>
                <w:szCs w:val="22"/>
                <w:lang w:val="it-IT"/>
              </w:rPr>
            </w:pPr>
            <w:r w:rsidRPr="0061598F">
              <w:rPr>
                <w:rFonts w:ascii="Cambria" w:hAnsi="Cambria" w:cs="Calibri Light"/>
                <w:sz w:val="22"/>
                <w:szCs w:val="22"/>
                <w:lang w:val="it-IT"/>
              </w:rPr>
              <w:t>Ranocchia, M. C. (1993), Bilinguismo precoce ed educazione bilingue: l'italiano L2 in età scolare, Perugia, Guerra Edizioni.</w:t>
            </w:r>
          </w:p>
          <w:p w14:paraId="4B9CCD5B" w14:textId="77777777" w:rsidR="0012783A" w:rsidRPr="0061598F" w:rsidRDefault="0012783A" w:rsidP="0032398F">
            <w:pPr>
              <w:pStyle w:val="ListParagraph"/>
              <w:numPr>
                <w:ilvl w:val="0"/>
                <w:numId w:val="69"/>
              </w:numPr>
              <w:spacing w:line="240" w:lineRule="auto"/>
              <w:rPr>
                <w:rFonts w:ascii="Cambria" w:hAnsi="Cambria" w:cs="Calibri Light"/>
                <w:sz w:val="22"/>
                <w:szCs w:val="22"/>
                <w:lang w:val="en-GB"/>
              </w:rPr>
            </w:pPr>
            <w:r w:rsidRPr="0061598F">
              <w:rPr>
                <w:rFonts w:ascii="Cambria" w:hAnsi="Cambria" w:cs="Calibri Light"/>
                <w:sz w:val="22"/>
                <w:szCs w:val="22"/>
              </w:rPr>
              <w:t xml:space="preserve">Saunders, G. (1988), </w:t>
            </w:r>
            <w:proofErr w:type="spellStart"/>
            <w:r w:rsidRPr="0061598F">
              <w:rPr>
                <w:rFonts w:ascii="Cambria" w:hAnsi="Cambria" w:cs="Calibri Light"/>
                <w:sz w:val="22"/>
                <w:szCs w:val="22"/>
              </w:rPr>
              <w:t>Bilingual</w:t>
            </w:r>
            <w:proofErr w:type="spellEnd"/>
            <w:r w:rsidRPr="0061598F">
              <w:rPr>
                <w:rFonts w:ascii="Cambria" w:hAnsi="Cambria" w:cs="Calibri Light"/>
                <w:sz w:val="22"/>
                <w:szCs w:val="22"/>
              </w:rPr>
              <w:t xml:space="preserve"> </w:t>
            </w:r>
            <w:proofErr w:type="spellStart"/>
            <w:r w:rsidRPr="0061598F">
              <w:rPr>
                <w:rFonts w:ascii="Cambria" w:hAnsi="Cambria" w:cs="Calibri Light"/>
                <w:sz w:val="22"/>
                <w:szCs w:val="22"/>
              </w:rPr>
              <w:t>Children</w:t>
            </w:r>
            <w:proofErr w:type="spellEnd"/>
            <w:r w:rsidRPr="0061598F">
              <w:rPr>
                <w:rFonts w:ascii="Cambria" w:hAnsi="Cambria" w:cs="Calibri Light"/>
                <w:sz w:val="22"/>
                <w:szCs w:val="22"/>
              </w:rPr>
              <w:t xml:space="preserve">: </w:t>
            </w:r>
            <w:proofErr w:type="spellStart"/>
            <w:r w:rsidRPr="0061598F">
              <w:rPr>
                <w:rFonts w:ascii="Cambria" w:hAnsi="Cambria" w:cs="Calibri Light"/>
                <w:sz w:val="22"/>
                <w:szCs w:val="22"/>
              </w:rPr>
              <w:t>From</w:t>
            </w:r>
            <w:proofErr w:type="spellEnd"/>
            <w:r w:rsidRPr="0061598F">
              <w:rPr>
                <w:rFonts w:ascii="Cambria" w:hAnsi="Cambria" w:cs="Calibri Light"/>
                <w:sz w:val="22"/>
                <w:szCs w:val="22"/>
              </w:rPr>
              <w:t xml:space="preserve"> </w:t>
            </w:r>
            <w:proofErr w:type="spellStart"/>
            <w:r w:rsidRPr="0061598F">
              <w:rPr>
                <w:rFonts w:ascii="Cambria" w:hAnsi="Cambria" w:cs="Calibri Light"/>
                <w:sz w:val="22"/>
                <w:szCs w:val="22"/>
              </w:rPr>
              <w:t>Birth</w:t>
            </w:r>
            <w:proofErr w:type="spellEnd"/>
            <w:r w:rsidRPr="0061598F">
              <w:rPr>
                <w:rFonts w:ascii="Cambria" w:hAnsi="Cambria" w:cs="Calibri Light"/>
                <w:sz w:val="22"/>
                <w:szCs w:val="22"/>
              </w:rPr>
              <w:t xml:space="preserve"> to </w:t>
            </w:r>
            <w:proofErr w:type="spellStart"/>
            <w:r w:rsidRPr="0061598F">
              <w:rPr>
                <w:rFonts w:ascii="Cambria" w:hAnsi="Cambria" w:cs="Calibri Light"/>
                <w:sz w:val="22"/>
                <w:szCs w:val="22"/>
              </w:rPr>
              <w:t>Teens</w:t>
            </w:r>
            <w:proofErr w:type="spellEnd"/>
            <w:r w:rsidRPr="0061598F">
              <w:rPr>
                <w:rFonts w:ascii="Cambria" w:hAnsi="Cambria" w:cs="Calibri Light"/>
                <w:sz w:val="22"/>
                <w:szCs w:val="22"/>
              </w:rPr>
              <w:t xml:space="preserve">, </w:t>
            </w:r>
            <w:proofErr w:type="spellStart"/>
            <w:r w:rsidRPr="0061598F">
              <w:rPr>
                <w:rFonts w:ascii="Cambria" w:hAnsi="Cambria" w:cs="Calibri Light"/>
                <w:sz w:val="22"/>
                <w:szCs w:val="22"/>
              </w:rPr>
              <w:t>Clevedon</w:t>
            </w:r>
            <w:proofErr w:type="spellEnd"/>
            <w:r w:rsidRPr="0061598F">
              <w:rPr>
                <w:rFonts w:ascii="Cambria" w:hAnsi="Cambria" w:cs="Calibri Light"/>
                <w:sz w:val="22"/>
                <w:szCs w:val="22"/>
              </w:rPr>
              <w:t xml:space="preserve">, </w:t>
            </w:r>
            <w:proofErr w:type="spellStart"/>
            <w:r w:rsidRPr="0061598F">
              <w:rPr>
                <w:rFonts w:ascii="Cambria" w:hAnsi="Cambria" w:cs="Calibri Light"/>
                <w:sz w:val="22"/>
                <w:szCs w:val="22"/>
              </w:rPr>
              <w:t>Multilingual</w:t>
            </w:r>
            <w:proofErr w:type="spellEnd"/>
            <w:r w:rsidRPr="0061598F">
              <w:rPr>
                <w:rFonts w:ascii="Cambria" w:hAnsi="Cambria" w:cs="Calibri Light"/>
                <w:sz w:val="22"/>
                <w:szCs w:val="22"/>
              </w:rPr>
              <w:t xml:space="preserve"> </w:t>
            </w:r>
            <w:proofErr w:type="spellStart"/>
            <w:r w:rsidRPr="0061598F">
              <w:rPr>
                <w:rFonts w:ascii="Cambria" w:hAnsi="Cambria" w:cs="Calibri Light"/>
                <w:sz w:val="22"/>
                <w:szCs w:val="22"/>
              </w:rPr>
              <w:t>Matters</w:t>
            </w:r>
            <w:proofErr w:type="spellEnd"/>
            <w:r w:rsidRPr="0061598F">
              <w:rPr>
                <w:rFonts w:ascii="Cambria" w:hAnsi="Cambria" w:cs="Calibri Light"/>
                <w:sz w:val="22"/>
                <w:szCs w:val="22"/>
              </w:rPr>
              <w:t>.</w:t>
            </w:r>
          </w:p>
          <w:p w14:paraId="597F07CE" w14:textId="77777777" w:rsidR="0012783A" w:rsidRPr="0061598F" w:rsidRDefault="0012783A" w:rsidP="0032398F">
            <w:pPr>
              <w:pStyle w:val="ListParagraph"/>
              <w:numPr>
                <w:ilvl w:val="0"/>
                <w:numId w:val="69"/>
              </w:numPr>
              <w:spacing w:line="240" w:lineRule="auto"/>
              <w:rPr>
                <w:rFonts w:ascii="Cambria" w:hAnsi="Cambria" w:cs="Calibri Light"/>
                <w:sz w:val="22"/>
                <w:szCs w:val="22"/>
                <w:lang w:val="it-IT"/>
              </w:rPr>
            </w:pPr>
            <w:r w:rsidRPr="0061598F">
              <w:rPr>
                <w:rFonts w:ascii="Cambria" w:hAnsi="Cambria" w:cs="Calibri Light"/>
                <w:sz w:val="22"/>
                <w:szCs w:val="22"/>
                <w:lang w:val="it-IT"/>
              </w:rPr>
              <w:t xml:space="preserve">Scotti </w:t>
            </w:r>
            <w:proofErr w:type="spellStart"/>
            <w:r w:rsidRPr="0061598F">
              <w:rPr>
                <w:rFonts w:ascii="Cambria" w:hAnsi="Cambria" w:cs="Calibri Light"/>
                <w:sz w:val="22"/>
                <w:szCs w:val="22"/>
                <w:lang w:val="it-IT"/>
              </w:rPr>
              <w:t>Jurić</w:t>
            </w:r>
            <w:proofErr w:type="spellEnd"/>
            <w:r w:rsidRPr="0061598F">
              <w:rPr>
                <w:rFonts w:ascii="Cambria" w:hAnsi="Cambria" w:cs="Calibri Light"/>
                <w:sz w:val="22"/>
                <w:szCs w:val="22"/>
                <w:lang w:val="it-IT"/>
              </w:rPr>
              <w:t>, R. (2003), Bilinguismo precoce: funzioni e usi linguistici, Pola-Fiume, Pietas Iulia-</w:t>
            </w:r>
            <w:proofErr w:type="spellStart"/>
            <w:r w:rsidRPr="0061598F">
              <w:rPr>
                <w:rFonts w:ascii="Cambria" w:hAnsi="Cambria" w:cs="Calibri Light"/>
                <w:sz w:val="22"/>
                <w:szCs w:val="22"/>
                <w:lang w:val="it-IT"/>
              </w:rPr>
              <w:t>Edit</w:t>
            </w:r>
            <w:proofErr w:type="spellEnd"/>
            <w:r w:rsidRPr="0061598F">
              <w:rPr>
                <w:rFonts w:ascii="Cambria" w:hAnsi="Cambria" w:cs="Calibri Light"/>
                <w:sz w:val="22"/>
                <w:szCs w:val="22"/>
                <w:lang w:val="it-IT"/>
              </w:rPr>
              <w:t>.</w:t>
            </w:r>
          </w:p>
          <w:p w14:paraId="795B4B51" w14:textId="77777777" w:rsidR="0012783A" w:rsidRPr="0061598F" w:rsidRDefault="0012783A" w:rsidP="0032398F">
            <w:pPr>
              <w:pStyle w:val="ListParagraph"/>
              <w:numPr>
                <w:ilvl w:val="0"/>
                <w:numId w:val="69"/>
              </w:numPr>
              <w:spacing w:line="240" w:lineRule="auto"/>
              <w:rPr>
                <w:rFonts w:ascii="Cambria" w:hAnsi="Cambria" w:cs="Calibri Light"/>
                <w:sz w:val="22"/>
                <w:szCs w:val="22"/>
                <w:lang w:val="it-IT"/>
              </w:rPr>
            </w:pPr>
            <w:r w:rsidRPr="0061598F">
              <w:rPr>
                <w:rFonts w:ascii="Cambria" w:hAnsi="Cambria" w:cs="Calibri Light"/>
                <w:sz w:val="22"/>
                <w:szCs w:val="22"/>
                <w:lang w:val="it-IT"/>
              </w:rPr>
              <w:t xml:space="preserve">Scotti </w:t>
            </w:r>
            <w:proofErr w:type="spellStart"/>
            <w:r w:rsidRPr="0061598F">
              <w:rPr>
                <w:rFonts w:ascii="Cambria" w:hAnsi="Cambria" w:cs="Calibri Light"/>
                <w:sz w:val="22"/>
                <w:szCs w:val="22"/>
                <w:lang w:val="it-IT"/>
              </w:rPr>
              <w:t>Jurić</w:t>
            </w:r>
            <w:proofErr w:type="spellEnd"/>
            <w:r w:rsidRPr="0061598F">
              <w:rPr>
                <w:rFonts w:ascii="Cambria" w:hAnsi="Cambria" w:cs="Calibri Light"/>
                <w:sz w:val="22"/>
                <w:szCs w:val="22"/>
                <w:lang w:val="it-IT"/>
              </w:rPr>
              <w:t xml:space="preserve">, R. (2008), Didattica della comunicazione in classi bilingui, Fiume, </w:t>
            </w:r>
            <w:proofErr w:type="spellStart"/>
            <w:r w:rsidRPr="0061598F">
              <w:rPr>
                <w:rFonts w:ascii="Cambria" w:hAnsi="Cambria" w:cs="Calibri Light"/>
                <w:sz w:val="22"/>
                <w:szCs w:val="22"/>
                <w:lang w:val="it-IT"/>
              </w:rPr>
              <w:t>Edit</w:t>
            </w:r>
            <w:proofErr w:type="spellEnd"/>
            <w:r w:rsidRPr="0061598F">
              <w:rPr>
                <w:rFonts w:ascii="Cambria" w:hAnsi="Cambria" w:cs="Calibri Light"/>
                <w:sz w:val="22"/>
                <w:szCs w:val="22"/>
                <w:lang w:val="it-IT"/>
              </w:rPr>
              <w:t>.</w:t>
            </w:r>
          </w:p>
          <w:p w14:paraId="3E654854" w14:textId="77777777" w:rsidR="0012783A" w:rsidRPr="0061598F" w:rsidRDefault="0012783A" w:rsidP="0032398F">
            <w:pPr>
              <w:pStyle w:val="ListParagraph"/>
              <w:numPr>
                <w:ilvl w:val="0"/>
                <w:numId w:val="69"/>
              </w:numPr>
              <w:spacing w:line="240" w:lineRule="auto"/>
              <w:rPr>
                <w:rFonts w:ascii="Cambria" w:hAnsi="Cambria" w:cs="Calibri Light"/>
                <w:sz w:val="22"/>
                <w:szCs w:val="22"/>
                <w:lang w:val="it-IT"/>
              </w:rPr>
            </w:pPr>
            <w:r w:rsidRPr="0061598F">
              <w:rPr>
                <w:rFonts w:ascii="Cambria" w:hAnsi="Cambria" w:cs="Calibri Light"/>
                <w:sz w:val="22"/>
                <w:szCs w:val="22"/>
                <w:lang w:val="it-IT"/>
              </w:rPr>
              <w:t>Titone, R. (1972), Bilinguismo precoce e educazione bilingue, Roma, Armando.</w:t>
            </w:r>
          </w:p>
        </w:tc>
      </w:tr>
    </w:tbl>
    <w:p w14:paraId="35D3AAAA" w14:textId="77777777" w:rsidR="00897873" w:rsidRDefault="00897873" w:rsidP="000A0D56">
      <w:pPr>
        <w:rPr>
          <w:rFonts w:ascii="Cambria" w:hAnsi="Cambria"/>
        </w:rPr>
      </w:pPr>
    </w:p>
    <w:p w14:paraId="01E150A0" w14:textId="6F8632FA" w:rsidR="0012783A" w:rsidRPr="0061598F" w:rsidRDefault="00897873" w:rsidP="002B764F">
      <w:pPr>
        <w:spacing w:line="259" w:lineRule="auto"/>
        <w:rPr>
          <w:rFonts w:ascii="Cambria" w:hAnsi="Cambria"/>
        </w:rPr>
      </w:pPr>
      <w:r>
        <w:rPr>
          <w:rFonts w:ascii="Cambria" w:hAnsi="Cambria"/>
        </w:rPr>
        <w:br w:type="page"/>
      </w:r>
    </w:p>
    <w:tbl>
      <w:tblPr>
        <w:tblW w:w="9498" w:type="dxa"/>
        <w:tblInd w:w="-294" w:type="dxa"/>
        <w:tblLayout w:type="fixed"/>
        <w:tblCellMar>
          <w:left w:w="0" w:type="dxa"/>
          <w:right w:w="0" w:type="dxa"/>
        </w:tblCellMar>
        <w:tblLook w:val="0000" w:firstRow="0" w:lastRow="0" w:firstColumn="0" w:lastColumn="0" w:noHBand="0" w:noVBand="0"/>
      </w:tblPr>
      <w:tblGrid>
        <w:gridCol w:w="2856"/>
        <w:gridCol w:w="1701"/>
        <w:gridCol w:w="427"/>
        <w:gridCol w:w="1080"/>
        <w:gridCol w:w="194"/>
        <w:gridCol w:w="796"/>
        <w:gridCol w:w="763"/>
        <w:gridCol w:w="1681"/>
      </w:tblGrid>
      <w:tr w:rsidR="000A0D56" w:rsidRPr="0061598F" w14:paraId="6C0E03C1" w14:textId="77777777" w:rsidTr="00897873">
        <w:trPr>
          <w:trHeight w:val="402"/>
        </w:trPr>
        <w:tc>
          <w:tcPr>
            <w:tcW w:w="9498" w:type="dxa"/>
            <w:gridSpan w:val="8"/>
            <w:tcBorders>
              <w:top w:val="single" w:sz="8" w:space="0" w:color="000000"/>
              <w:left w:val="single" w:sz="8" w:space="0" w:color="000000"/>
              <w:bottom w:val="single" w:sz="8" w:space="0" w:color="000000"/>
              <w:right w:val="single" w:sz="8" w:space="0" w:color="000000"/>
            </w:tcBorders>
            <w:shd w:val="clear" w:color="auto" w:fill="F3F3F3"/>
            <w:vAlign w:val="center"/>
          </w:tcPr>
          <w:p w14:paraId="3BDEC3E5" w14:textId="77777777" w:rsidR="000A0D56" w:rsidRPr="0061598F" w:rsidRDefault="000A0D56" w:rsidP="001050E4">
            <w:pPr>
              <w:snapToGrid w:val="0"/>
              <w:spacing w:after="0" w:line="240" w:lineRule="auto"/>
              <w:jc w:val="right"/>
              <w:rPr>
                <w:rFonts w:ascii="Cambria" w:hAnsi="Cambria"/>
                <w:b/>
                <w:bCs/>
              </w:rPr>
            </w:pPr>
            <w:bookmarkStart w:id="12" w:name="_Hlk127084980"/>
            <w:r w:rsidRPr="0061598F">
              <w:rPr>
                <w:rFonts w:ascii="Cambria" w:hAnsi="Cambria"/>
                <w:b/>
              </w:rPr>
              <w:lastRenderedPageBreak/>
              <w:t>PROGRAMMAZIONE OPERATIVA PER L'INSEGNAMENTO DI…</w:t>
            </w:r>
          </w:p>
        </w:tc>
      </w:tr>
      <w:tr w:rsidR="000A0D56" w:rsidRPr="0061598F" w14:paraId="0C8F96D7" w14:textId="77777777" w:rsidTr="00897873">
        <w:trPr>
          <w:trHeight w:val="402"/>
        </w:trPr>
        <w:tc>
          <w:tcPr>
            <w:tcW w:w="2856" w:type="dxa"/>
            <w:tcBorders>
              <w:top w:val="single" w:sz="8" w:space="0" w:color="000000"/>
              <w:left w:val="single" w:sz="8" w:space="0" w:color="000000"/>
              <w:bottom w:val="single" w:sz="8" w:space="0" w:color="000000"/>
            </w:tcBorders>
            <w:shd w:val="clear" w:color="auto" w:fill="F3F3F3"/>
            <w:vAlign w:val="center"/>
          </w:tcPr>
          <w:p w14:paraId="70B2F29B" w14:textId="77777777" w:rsidR="000A0D56" w:rsidRPr="0061598F" w:rsidRDefault="000A0D56" w:rsidP="001050E4">
            <w:pPr>
              <w:snapToGrid w:val="0"/>
              <w:spacing w:after="0" w:line="240" w:lineRule="auto"/>
              <w:ind w:left="57" w:right="57"/>
              <w:rPr>
                <w:rFonts w:ascii="Cambria" w:hAnsi="Cambria"/>
              </w:rPr>
            </w:pPr>
            <w:proofErr w:type="spellStart"/>
            <w:r w:rsidRPr="0061598F">
              <w:rPr>
                <w:rFonts w:ascii="Cambria" w:hAnsi="Cambria"/>
              </w:rPr>
              <w:t>Codice</w:t>
            </w:r>
            <w:proofErr w:type="spellEnd"/>
            <w:r w:rsidRPr="0061598F">
              <w:rPr>
                <w:rFonts w:ascii="Cambria" w:hAnsi="Cambria"/>
              </w:rPr>
              <w:t xml:space="preserve"> e </w:t>
            </w:r>
            <w:proofErr w:type="spellStart"/>
            <w:r w:rsidRPr="0061598F">
              <w:rPr>
                <w:rFonts w:ascii="Cambria" w:hAnsi="Cambria"/>
              </w:rPr>
              <w:t>denominazione</w:t>
            </w:r>
            <w:proofErr w:type="spellEnd"/>
            <w:r w:rsidRPr="0061598F">
              <w:rPr>
                <w:rFonts w:ascii="Cambria" w:hAnsi="Cambria"/>
              </w:rPr>
              <w:t xml:space="preserve"> </w:t>
            </w:r>
            <w:proofErr w:type="spellStart"/>
            <w:r w:rsidRPr="0061598F">
              <w:rPr>
                <w:rFonts w:ascii="Cambria" w:hAnsi="Cambria"/>
              </w:rPr>
              <w:t>dell'insegnamento</w:t>
            </w:r>
            <w:proofErr w:type="spellEnd"/>
          </w:p>
        </w:tc>
        <w:tc>
          <w:tcPr>
            <w:tcW w:w="6642" w:type="dxa"/>
            <w:gridSpan w:val="7"/>
            <w:tcBorders>
              <w:top w:val="single" w:sz="8" w:space="0" w:color="000000"/>
              <w:left w:val="single" w:sz="8" w:space="0" w:color="000000"/>
              <w:bottom w:val="single" w:sz="8" w:space="0" w:color="000000"/>
              <w:right w:val="single" w:sz="8" w:space="0" w:color="000000"/>
            </w:tcBorders>
            <w:shd w:val="clear" w:color="auto" w:fill="auto"/>
            <w:vAlign w:val="center"/>
          </w:tcPr>
          <w:p w14:paraId="1C1208F1" w14:textId="77777777" w:rsidR="000A0D56" w:rsidRPr="0061598F" w:rsidRDefault="000A0D56" w:rsidP="001050E4">
            <w:pPr>
              <w:spacing w:after="0" w:line="240" w:lineRule="auto"/>
              <w:rPr>
                <w:rFonts w:ascii="Cambria" w:hAnsi="Cambria" w:cs="Calibri"/>
              </w:rPr>
            </w:pPr>
            <w:r w:rsidRPr="0061598F">
              <w:rPr>
                <w:rFonts w:ascii="Cambria" w:hAnsi="Cambria"/>
              </w:rPr>
              <w:t xml:space="preserve"> </w:t>
            </w:r>
            <w:r w:rsidRPr="0061598F">
              <w:rPr>
                <w:rFonts w:ascii="Cambria" w:hAnsi="Cambria" w:cs="Calibri"/>
              </w:rPr>
              <w:t xml:space="preserve">119168 </w:t>
            </w:r>
          </w:p>
          <w:p w14:paraId="7AEDB6ED" w14:textId="7B8B9A37" w:rsidR="000A0D56" w:rsidRPr="0061598F" w:rsidRDefault="003C749C" w:rsidP="001050E4">
            <w:pPr>
              <w:spacing w:after="0" w:line="240" w:lineRule="auto"/>
              <w:rPr>
                <w:rFonts w:ascii="Cambria" w:hAnsi="Cambria" w:cs="Calibri"/>
              </w:rPr>
            </w:pPr>
            <w:r>
              <w:rPr>
                <w:rFonts w:ascii="Cambria" w:hAnsi="Cambria" w:cs="Calibri"/>
                <w:bCs/>
              </w:rPr>
              <w:t xml:space="preserve"> </w:t>
            </w:r>
            <w:proofErr w:type="spellStart"/>
            <w:r w:rsidR="000A0D56" w:rsidRPr="0061598F">
              <w:rPr>
                <w:rFonts w:ascii="Cambria" w:hAnsi="Cambria" w:cs="Calibri"/>
                <w:bCs/>
              </w:rPr>
              <w:t>Creatività</w:t>
            </w:r>
            <w:proofErr w:type="spellEnd"/>
            <w:r w:rsidR="000A0D56" w:rsidRPr="0061598F">
              <w:rPr>
                <w:rFonts w:ascii="Cambria" w:hAnsi="Cambria" w:cs="Calibri"/>
                <w:bCs/>
              </w:rPr>
              <w:t xml:space="preserve"> artistica – forma e </w:t>
            </w:r>
            <w:proofErr w:type="spellStart"/>
            <w:r w:rsidR="000A0D56" w:rsidRPr="0061598F">
              <w:rPr>
                <w:rFonts w:ascii="Cambria" w:hAnsi="Cambria" w:cs="Calibri"/>
                <w:bCs/>
              </w:rPr>
              <w:t>colore</w:t>
            </w:r>
            <w:proofErr w:type="spellEnd"/>
          </w:p>
        </w:tc>
      </w:tr>
      <w:tr w:rsidR="000A0D56" w:rsidRPr="0061598F" w14:paraId="7B8F27FE" w14:textId="77777777" w:rsidTr="00897873">
        <w:trPr>
          <w:trHeight w:val="402"/>
        </w:trPr>
        <w:tc>
          <w:tcPr>
            <w:tcW w:w="2856" w:type="dxa"/>
            <w:tcBorders>
              <w:top w:val="single" w:sz="8" w:space="0" w:color="000000"/>
              <w:left w:val="single" w:sz="8" w:space="0" w:color="000000"/>
              <w:bottom w:val="single" w:sz="8" w:space="0" w:color="000000"/>
            </w:tcBorders>
            <w:shd w:val="clear" w:color="auto" w:fill="F3F3F3"/>
            <w:vAlign w:val="center"/>
          </w:tcPr>
          <w:p w14:paraId="7B9A6994" w14:textId="77777777" w:rsidR="000A0D56" w:rsidRPr="0061598F" w:rsidRDefault="000A0D56" w:rsidP="001050E4">
            <w:pPr>
              <w:snapToGrid w:val="0"/>
              <w:spacing w:after="0" w:line="240" w:lineRule="auto"/>
              <w:ind w:left="57" w:right="57"/>
              <w:rPr>
                <w:rFonts w:ascii="Cambria" w:hAnsi="Cambria"/>
              </w:rPr>
            </w:pPr>
            <w:proofErr w:type="spellStart"/>
            <w:r w:rsidRPr="0061598F">
              <w:rPr>
                <w:rFonts w:ascii="Cambria" w:hAnsi="Cambria"/>
              </w:rPr>
              <w:t>Nome</w:t>
            </w:r>
            <w:proofErr w:type="spellEnd"/>
            <w:r w:rsidRPr="0061598F">
              <w:rPr>
                <w:rFonts w:ascii="Cambria" w:hAnsi="Cambria"/>
              </w:rPr>
              <w:t xml:space="preserve"> del docente </w:t>
            </w:r>
          </w:p>
          <w:p w14:paraId="6DD14ACC" w14:textId="77777777" w:rsidR="000A0D56" w:rsidRPr="0061598F" w:rsidRDefault="000A0D56" w:rsidP="001050E4">
            <w:pPr>
              <w:spacing w:after="0" w:line="240" w:lineRule="auto"/>
              <w:ind w:left="57" w:right="57"/>
              <w:rPr>
                <w:rFonts w:ascii="Cambria" w:hAnsi="Cambria"/>
              </w:rPr>
            </w:pPr>
            <w:proofErr w:type="spellStart"/>
            <w:r w:rsidRPr="0061598F">
              <w:rPr>
                <w:rFonts w:ascii="Cambria" w:hAnsi="Cambria"/>
              </w:rPr>
              <w:t>Nome</w:t>
            </w:r>
            <w:proofErr w:type="spellEnd"/>
            <w:r w:rsidRPr="0061598F">
              <w:rPr>
                <w:rFonts w:ascii="Cambria" w:hAnsi="Cambria"/>
              </w:rPr>
              <w:t xml:space="preserve"> del </w:t>
            </w:r>
            <w:proofErr w:type="spellStart"/>
            <w:r w:rsidRPr="0061598F">
              <w:rPr>
                <w:rFonts w:ascii="Cambria" w:hAnsi="Cambria"/>
              </w:rPr>
              <w:t>collaboratore</w:t>
            </w:r>
            <w:proofErr w:type="spellEnd"/>
          </w:p>
        </w:tc>
        <w:tc>
          <w:tcPr>
            <w:tcW w:w="6642" w:type="dxa"/>
            <w:gridSpan w:val="7"/>
            <w:tcBorders>
              <w:top w:val="single" w:sz="8" w:space="0" w:color="000000"/>
              <w:left w:val="single" w:sz="8" w:space="0" w:color="000000"/>
              <w:bottom w:val="single" w:sz="8" w:space="0" w:color="000000"/>
              <w:right w:val="single" w:sz="8" w:space="0" w:color="000000"/>
            </w:tcBorders>
            <w:shd w:val="clear" w:color="auto" w:fill="auto"/>
            <w:vAlign w:val="center"/>
          </w:tcPr>
          <w:p w14:paraId="112F7404" w14:textId="77777777" w:rsidR="000A0D56" w:rsidRPr="003C749C" w:rsidRDefault="000A0D56" w:rsidP="001050E4">
            <w:pPr>
              <w:spacing w:after="0" w:line="240" w:lineRule="auto"/>
              <w:rPr>
                <w:rFonts w:ascii="Cambria" w:eastAsia="Arial Unicode MS" w:hAnsi="Cambria" w:cs="Arial Unicode MS"/>
                <w:color w:val="000000"/>
                <w:u w:color="000000"/>
                <w:lang w:val="it-IT" w:eastAsia="hr-HR"/>
              </w:rPr>
            </w:pPr>
            <w:r w:rsidRPr="0061598F">
              <w:rPr>
                <w:rFonts w:ascii="Cambria" w:hAnsi="Cambria" w:cs="Calibri"/>
              </w:rPr>
              <w:t xml:space="preserve"> </w:t>
            </w:r>
            <w:hyperlink r:id="rId86" w:history="1">
              <w:r w:rsidRPr="003C749C">
                <w:rPr>
                  <w:rStyle w:val="Hyperlink"/>
                  <w:rFonts w:ascii="Cambria" w:eastAsia="Arial Unicode MS" w:hAnsi="Cambria" w:cs="Arial Unicode MS"/>
                  <w:lang w:eastAsia="hr-HR"/>
                </w:rPr>
                <w:t xml:space="preserve">Doc. art. Breza </w:t>
              </w:r>
              <w:proofErr w:type="spellStart"/>
              <w:r w:rsidRPr="003C749C">
                <w:rPr>
                  <w:rStyle w:val="Hyperlink"/>
                  <w:rFonts w:ascii="Cambria" w:eastAsia="Arial Unicode MS" w:hAnsi="Cambria" w:cs="Arial Unicode MS"/>
                  <w:lang w:eastAsia="hr-HR"/>
                </w:rPr>
                <w:t>Žižović</w:t>
              </w:r>
              <w:proofErr w:type="spellEnd"/>
            </w:hyperlink>
            <w:r w:rsidRPr="003C749C">
              <w:rPr>
                <w:rFonts w:ascii="Cambria" w:eastAsia="Arial Unicode MS" w:hAnsi="Cambria" w:cs="Arial Unicode MS"/>
                <w:color w:val="000000"/>
                <w:u w:color="000000"/>
                <w:lang w:val="it-IT" w:eastAsia="hr-HR"/>
              </w:rPr>
              <w:t xml:space="preserve"> (titolare del corso)</w:t>
            </w:r>
          </w:p>
          <w:p w14:paraId="64827353" w14:textId="77777777" w:rsidR="000A0D56" w:rsidRPr="0061598F" w:rsidRDefault="002B764F" w:rsidP="001050E4">
            <w:pPr>
              <w:spacing w:after="0" w:line="240" w:lineRule="auto"/>
              <w:ind w:left="57" w:right="57"/>
              <w:rPr>
                <w:rFonts w:ascii="Cambria" w:hAnsi="Cambria" w:cs="Calibri"/>
              </w:rPr>
            </w:pPr>
            <w:hyperlink r:id="rId87" w:history="1">
              <w:r w:rsidR="00897873" w:rsidRPr="003C749C">
                <w:rPr>
                  <w:rStyle w:val="Hyperlink"/>
                  <w:rFonts w:ascii="Cambria" w:eastAsia="Arial Unicode MS" w:hAnsi="Cambria" w:cs="Arial Unicode MS"/>
                  <w:kern w:val="2"/>
                  <w:lang w:eastAsia="hr-HR"/>
                </w:rPr>
                <w:t>D</w:t>
              </w:r>
              <w:r w:rsidR="000A0D56" w:rsidRPr="003C749C">
                <w:rPr>
                  <w:rStyle w:val="Hyperlink"/>
                  <w:rFonts w:ascii="Cambria" w:eastAsia="Arial Unicode MS" w:hAnsi="Cambria" w:cs="Arial Unicode MS"/>
                  <w:kern w:val="2"/>
                  <w:lang w:eastAsia="hr-HR"/>
                </w:rPr>
                <w:t xml:space="preserve">r. sc. </w:t>
              </w:r>
              <w:proofErr w:type="spellStart"/>
              <w:r w:rsidR="000A0D56" w:rsidRPr="003C749C">
                <w:rPr>
                  <w:rStyle w:val="Hyperlink"/>
                  <w:rFonts w:ascii="Cambria" w:eastAsia="Arial Unicode MS" w:hAnsi="Cambria" w:cs="Arial Unicode MS"/>
                  <w:kern w:val="2"/>
                  <w:lang w:eastAsia="hr-HR"/>
                </w:rPr>
                <w:t>Urianni</w:t>
              </w:r>
              <w:proofErr w:type="spellEnd"/>
              <w:r w:rsidR="000A0D56" w:rsidRPr="003C749C">
                <w:rPr>
                  <w:rStyle w:val="Hyperlink"/>
                  <w:rFonts w:ascii="Cambria" w:eastAsia="Arial Unicode MS" w:hAnsi="Cambria" w:cs="Arial Unicode MS"/>
                  <w:kern w:val="2"/>
                  <w:lang w:eastAsia="hr-HR"/>
                </w:rPr>
                <w:t xml:space="preserve"> Merlin</w:t>
              </w:r>
            </w:hyperlink>
            <w:r w:rsidR="000A0D56" w:rsidRPr="003C749C">
              <w:rPr>
                <w:rFonts w:ascii="Cambria" w:eastAsia="Arial Unicode MS" w:hAnsi="Cambria" w:cs="Arial Unicode MS"/>
                <w:color w:val="000000"/>
                <w:kern w:val="2"/>
                <w:u w:color="000000"/>
                <w:lang w:val="it-IT" w:eastAsia="hr-HR"/>
              </w:rPr>
              <w:t xml:space="preserve">, </w:t>
            </w:r>
            <w:proofErr w:type="spellStart"/>
            <w:r w:rsidR="00897873" w:rsidRPr="003C749C">
              <w:rPr>
                <w:rFonts w:ascii="Cambria" w:eastAsia="Calibri" w:hAnsi="Cambria" w:cs="Times New Roman"/>
              </w:rPr>
              <w:t>letrice</w:t>
            </w:r>
            <w:proofErr w:type="spellEnd"/>
            <w:r w:rsidR="00897873" w:rsidRPr="003C749C">
              <w:rPr>
                <w:rFonts w:ascii="Cambria" w:eastAsia="Calibri" w:hAnsi="Cambria" w:cs="Times New Roman"/>
              </w:rPr>
              <w:t xml:space="preserve"> </w:t>
            </w:r>
            <w:proofErr w:type="spellStart"/>
            <w:r w:rsidR="00897873" w:rsidRPr="003C749C">
              <w:rPr>
                <w:rFonts w:ascii="Cambria" w:eastAsia="Calibri" w:hAnsi="Cambria" w:cs="Times New Roman"/>
              </w:rPr>
              <w:t>superiore</w:t>
            </w:r>
            <w:proofErr w:type="spellEnd"/>
          </w:p>
        </w:tc>
      </w:tr>
      <w:tr w:rsidR="000A0D56" w:rsidRPr="0061598F" w14:paraId="63200EAE" w14:textId="77777777" w:rsidTr="00897873">
        <w:trPr>
          <w:trHeight w:val="402"/>
        </w:trPr>
        <w:tc>
          <w:tcPr>
            <w:tcW w:w="2856" w:type="dxa"/>
            <w:tcBorders>
              <w:top w:val="single" w:sz="8" w:space="0" w:color="000000"/>
              <w:left w:val="single" w:sz="8" w:space="0" w:color="000000"/>
              <w:bottom w:val="single" w:sz="8" w:space="0" w:color="000000"/>
            </w:tcBorders>
            <w:shd w:val="clear" w:color="auto" w:fill="F3F3F3"/>
            <w:vAlign w:val="center"/>
          </w:tcPr>
          <w:p w14:paraId="3DFE2A3E" w14:textId="77777777" w:rsidR="000A0D56" w:rsidRPr="0061598F" w:rsidRDefault="000A0D56" w:rsidP="001050E4">
            <w:pPr>
              <w:snapToGrid w:val="0"/>
              <w:spacing w:after="0" w:line="240" w:lineRule="auto"/>
              <w:ind w:left="57" w:right="57"/>
              <w:rPr>
                <w:rFonts w:ascii="Cambria" w:hAnsi="Cambria"/>
              </w:rPr>
            </w:pPr>
            <w:r w:rsidRPr="0061598F">
              <w:rPr>
                <w:rFonts w:ascii="Cambria" w:hAnsi="Cambria"/>
              </w:rPr>
              <w:t xml:space="preserve">Corso di </w:t>
            </w:r>
            <w:proofErr w:type="spellStart"/>
            <w:r w:rsidRPr="0061598F">
              <w:rPr>
                <w:rFonts w:ascii="Cambria" w:hAnsi="Cambria"/>
              </w:rPr>
              <w:t>laurea</w:t>
            </w:r>
            <w:proofErr w:type="spellEnd"/>
          </w:p>
        </w:tc>
        <w:tc>
          <w:tcPr>
            <w:tcW w:w="6642" w:type="dxa"/>
            <w:gridSpan w:val="7"/>
            <w:tcBorders>
              <w:top w:val="single" w:sz="8" w:space="0" w:color="000000"/>
              <w:left w:val="single" w:sz="8" w:space="0" w:color="000000"/>
              <w:bottom w:val="single" w:sz="8" w:space="0" w:color="000000"/>
              <w:right w:val="single" w:sz="8" w:space="0" w:color="000000"/>
            </w:tcBorders>
            <w:shd w:val="clear" w:color="auto" w:fill="auto"/>
            <w:vAlign w:val="center"/>
          </w:tcPr>
          <w:p w14:paraId="5AA766D0" w14:textId="77777777" w:rsidR="000A0D56" w:rsidRPr="0061598F" w:rsidRDefault="000A0D56" w:rsidP="001050E4">
            <w:pPr>
              <w:snapToGrid w:val="0"/>
              <w:spacing w:after="0" w:line="240" w:lineRule="auto"/>
              <w:ind w:left="57" w:right="57"/>
              <w:rPr>
                <w:rFonts w:ascii="Cambria" w:hAnsi="Cambria"/>
              </w:rPr>
            </w:pPr>
            <w:r w:rsidRPr="0061598F">
              <w:rPr>
                <w:rFonts w:ascii="Cambria" w:hAnsi="Cambria"/>
                <w:bCs/>
              </w:rPr>
              <w:t xml:space="preserve">Corso </w:t>
            </w:r>
            <w:proofErr w:type="spellStart"/>
            <w:r w:rsidRPr="0061598F">
              <w:rPr>
                <w:rFonts w:ascii="Cambria" w:hAnsi="Cambria"/>
                <w:bCs/>
              </w:rPr>
              <w:t>integrato</w:t>
            </w:r>
            <w:proofErr w:type="spellEnd"/>
            <w:r w:rsidRPr="0061598F">
              <w:rPr>
                <w:rFonts w:ascii="Cambria" w:hAnsi="Cambria"/>
                <w:bCs/>
              </w:rPr>
              <w:t xml:space="preserve"> di </w:t>
            </w:r>
            <w:proofErr w:type="spellStart"/>
            <w:r w:rsidRPr="0061598F">
              <w:rPr>
                <w:rFonts w:ascii="Cambria" w:hAnsi="Cambria"/>
                <w:bCs/>
              </w:rPr>
              <w:t>Laurea</w:t>
            </w:r>
            <w:proofErr w:type="spellEnd"/>
            <w:r w:rsidRPr="0061598F">
              <w:rPr>
                <w:rFonts w:ascii="Cambria" w:hAnsi="Cambria"/>
                <w:bCs/>
              </w:rPr>
              <w:t xml:space="preserve"> </w:t>
            </w:r>
            <w:proofErr w:type="spellStart"/>
            <w:r w:rsidRPr="0061598F">
              <w:rPr>
                <w:rFonts w:ascii="Cambria" w:hAnsi="Cambria"/>
                <w:bCs/>
              </w:rPr>
              <w:t>in</w:t>
            </w:r>
            <w:proofErr w:type="spellEnd"/>
            <w:r w:rsidRPr="0061598F">
              <w:rPr>
                <w:rFonts w:ascii="Cambria" w:hAnsi="Cambria"/>
                <w:bCs/>
              </w:rPr>
              <w:t xml:space="preserve"> </w:t>
            </w:r>
            <w:proofErr w:type="spellStart"/>
            <w:r w:rsidRPr="0061598F">
              <w:rPr>
                <w:rFonts w:ascii="Cambria" w:hAnsi="Cambria"/>
                <w:bCs/>
              </w:rPr>
              <w:t>studi</w:t>
            </w:r>
            <w:proofErr w:type="spellEnd"/>
            <w:r w:rsidRPr="0061598F">
              <w:rPr>
                <w:rFonts w:ascii="Cambria" w:hAnsi="Cambria"/>
                <w:bCs/>
              </w:rPr>
              <w:t xml:space="preserve"> magistrali       </w:t>
            </w:r>
          </w:p>
        </w:tc>
      </w:tr>
      <w:tr w:rsidR="000A0D56" w:rsidRPr="0061598F" w14:paraId="48205393" w14:textId="77777777" w:rsidTr="00897873">
        <w:trPr>
          <w:trHeight w:val="402"/>
        </w:trPr>
        <w:tc>
          <w:tcPr>
            <w:tcW w:w="2856" w:type="dxa"/>
            <w:tcBorders>
              <w:top w:val="single" w:sz="8" w:space="0" w:color="000000"/>
              <w:left w:val="single" w:sz="8" w:space="0" w:color="000000"/>
              <w:bottom w:val="single" w:sz="8" w:space="0" w:color="000000"/>
            </w:tcBorders>
            <w:shd w:val="clear" w:color="auto" w:fill="F3F3F3"/>
            <w:vAlign w:val="center"/>
          </w:tcPr>
          <w:p w14:paraId="5FE0103C" w14:textId="77777777" w:rsidR="000A0D56" w:rsidRPr="0061598F" w:rsidRDefault="000A0D56" w:rsidP="001050E4">
            <w:pPr>
              <w:snapToGrid w:val="0"/>
              <w:spacing w:after="0" w:line="240" w:lineRule="auto"/>
              <w:ind w:left="57" w:right="57"/>
              <w:rPr>
                <w:rFonts w:ascii="Cambria" w:hAnsi="Cambria"/>
              </w:rPr>
            </w:pPr>
            <w:r w:rsidRPr="0061598F">
              <w:rPr>
                <w:rFonts w:ascii="Cambria" w:hAnsi="Cambria"/>
              </w:rPr>
              <w:t xml:space="preserve">Status </w:t>
            </w:r>
            <w:proofErr w:type="spellStart"/>
            <w:r w:rsidRPr="0061598F">
              <w:rPr>
                <w:rFonts w:ascii="Cambria" w:hAnsi="Cambria"/>
              </w:rPr>
              <w:t>dell'insegnamento</w:t>
            </w:r>
            <w:proofErr w:type="spellEnd"/>
          </w:p>
        </w:tc>
        <w:tc>
          <w:tcPr>
            <w:tcW w:w="1701" w:type="dxa"/>
            <w:tcBorders>
              <w:top w:val="single" w:sz="8" w:space="0" w:color="000000"/>
              <w:left w:val="single" w:sz="8" w:space="0" w:color="000000"/>
              <w:bottom w:val="single" w:sz="8" w:space="0" w:color="000000"/>
            </w:tcBorders>
            <w:shd w:val="clear" w:color="auto" w:fill="auto"/>
            <w:vAlign w:val="center"/>
          </w:tcPr>
          <w:p w14:paraId="31DBC4A2" w14:textId="77777777" w:rsidR="000A0D56" w:rsidRPr="0061598F" w:rsidRDefault="00897873" w:rsidP="001050E4">
            <w:pPr>
              <w:snapToGrid w:val="0"/>
              <w:spacing w:after="0" w:line="240" w:lineRule="auto"/>
              <w:ind w:left="57" w:right="57"/>
              <w:rPr>
                <w:rFonts w:ascii="Cambria" w:hAnsi="Cambria"/>
              </w:rPr>
            </w:pPr>
            <w:proofErr w:type="spellStart"/>
            <w:r>
              <w:rPr>
                <w:rFonts w:ascii="Cambria" w:hAnsi="Cambria"/>
              </w:rPr>
              <w:t>o</w:t>
            </w:r>
            <w:r w:rsidR="000A0D56" w:rsidRPr="0061598F">
              <w:rPr>
                <w:rFonts w:ascii="Cambria" w:hAnsi="Cambria"/>
              </w:rPr>
              <w:t>pzionale</w:t>
            </w:r>
            <w:proofErr w:type="spellEnd"/>
          </w:p>
          <w:p w14:paraId="571357D6" w14:textId="77777777" w:rsidR="000A0D56" w:rsidRPr="0061598F" w:rsidRDefault="000A0D56" w:rsidP="001050E4">
            <w:pPr>
              <w:spacing w:after="0" w:line="240" w:lineRule="auto"/>
              <w:ind w:left="57" w:right="57"/>
              <w:rPr>
                <w:rFonts w:ascii="Cambria" w:hAnsi="Cambria"/>
              </w:rPr>
            </w:pPr>
          </w:p>
        </w:tc>
        <w:tc>
          <w:tcPr>
            <w:tcW w:w="1701" w:type="dxa"/>
            <w:gridSpan w:val="3"/>
            <w:tcBorders>
              <w:top w:val="single" w:sz="8" w:space="0" w:color="000000"/>
              <w:left w:val="single" w:sz="8" w:space="0" w:color="000000"/>
              <w:bottom w:val="single" w:sz="8" w:space="0" w:color="000000"/>
            </w:tcBorders>
            <w:shd w:val="clear" w:color="auto" w:fill="E6E6E6"/>
            <w:vAlign w:val="center"/>
          </w:tcPr>
          <w:p w14:paraId="1C1D968B" w14:textId="77777777" w:rsidR="000A0D56" w:rsidRPr="0061598F" w:rsidRDefault="000A0D56" w:rsidP="001050E4">
            <w:pPr>
              <w:snapToGrid w:val="0"/>
              <w:spacing w:after="0" w:line="240" w:lineRule="auto"/>
              <w:ind w:left="57" w:right="57"/>
              <w:rPr>
                <w:rFonts w:ascii="Cambria" w:hAnsi="Cambria"/>
              </w:rPr>
            </w:pPr>
            <w:proofErr w:type="spellStart"/>
            <w:r w:rsidRPr="0061598F">
              <w:rPr>
                <w:rFonts w:ascii="Cambria" w:hAnsi="Cambria"/>
              </w:rPr>
              <w:t>Livello</w:t>
            </w:r>
            <w:proofErr w:type="spellEnd"/>
            <w:r w:rsidRPr="0061598F">
              <w:rPr>
                <w:rFonts w:ascii="Cambria" w:hAnsi="Cambria"/>
              </w:rPr>
              <w:t xml:space="preserve"> </w:t>
            </w:r>
            <w:proofErr w:type="spellStart"/>
            <w:r w:rsidRPr="0061598F">
              <w:rPr>
                <w:rFonts w:ascii="Cambria" w:hAnsi="Cambria"/>
              </w:rPr>
              <w:t>dell'insegnamento</w:t>
            </w:r>
            <w:proofErr w:type="spellEnd"/>
          </w:p>
        </w:tc>
        <w:tc>
          <w:tcPr>
            <w:tcW w:w="3240"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14:paraId="36251841" w14:textId="77777777" w:rsidR="000A0D56" w:rsidRPr="0061598F" w:rsidRDefault="00897873" w:rsidP="001050E4">
            <w:pPr>
              <w:snapToGrid w:val="0"/>
              <w:spacing w:after="0" w:line="240" w:lineRule="auto"/>
              <w:ind w:left="57" w:right="57"/>
              <w:rPr>
                <w:rFonts w:ascii="Cambria" w:hAnsi="Cambria"/>
              </w:rPr>
            </w:pPr>
            <w:proofErr w:type="spellStart"/>
            <w:r>
              <w:rPr>
                <w:rFonts w:ascii="Cambria" w:hAnsi="Cambria"/>
              </w:rPr>
              <w:t>i</w:t>
            </w:r>
            <w:r w:rsidR="000A0D56" w:rsidRPr="0061598F">
              <w:rPr>
                <w:rFonts w:ascii="Cambria" w:hAnsi="Cambria"/>
              </w:rPr>
              <w:t>ntegrato</w:t>
            </w:r>
            <w:proofErr w:type="spellEnd"/>
          </w:p>
        </w:tc>
      </w:tr>
      <w:tr w:rsidR="000A0D56" w:rsidRPr="0061598F" w14:paraId="20425325" w14:textId="77777777" w:rsidTr="00897873">
        <w:trPr>
          <w:trHeight w:val="402"/>
        </w:trPr>
        <w:tc>
          <w:tcPr>
            <w:tcW w:w="2856" w:type="dxa"/>
            <w:tcBorders>
              <w:top w:val="single" w:sz="8" w:space="0" w:color="000000"/>
              <w:left w:val="single" w:sz="8" w:space="0" w:color="000000"/>
              <w:bottom w:val="single" w:sz="8" w:space="0" w:color="000000"/>
            </w:tcBorders>
            <w:shd w:val="clear" w:color="auto" w:fill="F3F3F3"/>
            <w:vAlign w:val="center"/>
          </w:tcPr>
          <w:p w14:paraId="1B32FFB4" w14:textId="77777777" w:rsidR="000A0D56" w:rsidRPr="0061598F" w:rsidRDefault="000A0D56" w:rsidP="001050E4">
            <w:pPr>
              <w:snapToGrid w:val="0"/>
              <w:spacing w:after="0" w:line="240" w:lineRule="auto"/>
              <w:ind w:left="57" w:right="57"/>
              <w:rPr>
                <w:rFonts w:ascii="Cambria" w:hAnsi="Cambria"/>
              </w:rPr>
            </w:pPr>
            <w:r w:rsidRPr="0061598F">
              <w:rPr>
                <w:rFonts w:ascii="Cambria" w:hAnsi="Cambria"/>
              </w:rPr>
              <w:t>Semestre</w:t>
            </w:r>
          </w:p>
        </w:tc>
        <w:tc>
          <w:tcPr>
            <w:tcW w:w="1701" w:type="dxa"/>
            <w:tcBorders>
              <w:top w:val="single" w:sz="8" w:space="0" w:color="000000"/>
              <w:left w:val="single" w:sz="8" w:space="0" w:color="000000"/>
              <w:bottom w:val="single" w:sz="8" w:space="0" w:color="000000"/>
            </w:tcBorders>
            <w:shd w:val="clear" w:color="auto" w:fill="auto"/>
            <w:vAlign w:val="center"/>
          </w:tcPr>
          <w:p w14:paraId="0E8852F1" w14:textId="77777777" w:rsidR="000A0D56" w:rsidRPr="0061598F" w:rsidRDefault="00897873" w:rsidP="001050E4">
            <w:pPr>
              <w:snapToGrid w:val="0"/>
              <w:spacing w:after="0" w:line="240" w:lineRule="auto"/>
              <w:ind w:left="57" w:right="57"/>
              <w:rPr>
                <w:rFonts w:ascii="Cambria" w:hAnsi="Cambria"/>
              </w:rPr>
            </w:pPr>
            <w:proofErr w:type="spellStart"/>
            <w:r>
              <w:rPr>
                <w:rFonts w:ascii="Cambria" w:hAnsi="Cambria"/>
              </w:rPr>
              <w:t>e</w:t>
            </w:r>
            <w:r w:rsidR="000A0D56" w:rsidRPr="0061598F">
              <w:rPr>
                <w:rFonts w:ascii="Cambria" w:hAnsi="Cambria"/>
              </w:rPr>
              <w:t>stivo</w:t>
            </w:r>
            <w:proofErr w:type="spellEnd"/>
          </w:p>
          <w:p w14:paraId="1EE2A405" w14:textId="77777777" w:rsidR="000A0D56" w:rsidRPr="0061598F" w:rsidRDefault="000A0D56" w:rsidP="001050E4">
            <w:pPr>
              <w:spacing w:after="0" w:line="240" w:lineRule="auto"/>
              <w:ind w:left="57" w:right="57"/>
              <w:rPr>
                <w:rFonts w:ascii="Cambria" w:hAnsi="Cambria"/>
              </w:rPr>
            </w:pPr>
          </w:p>
        </w:tc>
        <w:tc>
          <w:tcPr>
            <w:tcW w:w="1701" w:type="dxa"/>
            <w:gridSpan w:val="3"/>
            <w:tcBorders>
              <w:top w:val="single" w:sz="8" w:space="0" w:color="000000"/>
              <w:left w:val="single" w:sz="8" w:space="0" w:color="000000"/>
              <w:bottom w:val="single" w:sz="8" w:space="0" w:color="000000"/>
            </w:tcBorders>
            <w:shd w:val="clear" w:color="auto" w:fill="E6E6E6"/>
            <w:vAlign w:val="center"/>
          </w:tcPr>
          <w:p w14:paraId="77BB1DB1" w14:textId="77777777" w:rsidR="000A0D56" w:rsidRPr="0061598F" w:rsidRDefault="000A0D56" w:rsidP="001050E4">
            <w:pPr>
              <w:snapToGrid w:val="0"/>
              <w:spacing w:after="0" w:line="240" w:lineRule="auto"/>
              <w:ind w:left="57" w:right="57"/>
              <w:rPr>
                <w:rFonts w:ascii="Cambria" w:hAnsi="Cambria"/>
              </w:rPr>
            </w:pPr>
            <w:r w:rsidRPr="0061598F">
              <w:rPr>
                <w:rFonts w:ascii="Cambria" w:hAnsi="Cambria"/>
              </w:rPr>
              <w:t xml:space="preserve">Anno del </w:t>
            </w:r>
            <w:proofErr w:type="spellStart"/>
            <w:r w:rsidRPr="0061598F">
              <w:rPr>
                <w:rFonts w:ascii="Cambria" w:hAnsi="Cambria"/>
              </w:rPr>
              <w:t>corso</w:t>
            </w:r>
            <w:proofErr w:type="spellEnd"/>
            <w:r w:rsidRPr="0061598F">
              <w:rPr>
                <w:rFonts w:ascii="Cambria" w:hAnsi="Cambria"/>
              </w:rPr>
              <w:t xml:space="preserve"> di </w:t>
            </w:r>
            <w:proofErr w:type="spellStart"/>
            <w:r w:rsidRPr="0061598F">
              <w:rPr>
                <w:rFonts w:ascii="Cambria" w:hAnsi="Cambria"/>
              </w:rPr>
              <w:t>laurea</w:t>
            </w:r>
            <w:proofErr w:type="spellEnd"/>
          </w:p>
        </w:tc>
        <w:tc>
          <w:tcPr>
            <w:tcW w:w="3240"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14:paraId="606F133F" w14:textId="77777777" w:rsidR="000A0D56" w:rsidRPr="0061598F" w:rsidRDefault="000A0D56" w:rsidP="001050E4">
            <w:pPr>
              <w:snapToGrid w:val="0"/>
              <w:spacing w:after="0" w:line="240" w:lineRule="auto"/>
              <w:ind w:left="57" w:right="57"/>
              <w:rPr>
                <w:rFonts w:ascii="Cambria" w:hAnsi="Cambria"/>
              </w:rPr>
            </w:pPr>
            <w:r w:rsidRPr="0061598F">
              <w:rPr>
                <w:rFonts w:ascii="Cambria" w:hAnsi="Cambria"/>
              </w:rPr>
              <w:t>V</w:t>
            </w:r>
          </w:p>
        </w:tc>
      </w:tr>
      <w:tr w:rsidR="000A0D56" w:rsidRPr="0061598F" w14:paraId="7FBD2678" w14:textId="77777777" w:rsidTr="00897873">
        <w:trPr>
          <w:trHeight w:val="402"/>
        </w:trPr>
        <w:tc>
          <w:tcPr>
            <w:tcW w:w="2856" w:type="dxa"/>
            <w:tcBorders>
              <w:left w:val="single" w:sz="8" w:space="0" w:color="000000"/>
              <w:bottom w:val="single" w:sz="8" w:space="0" w:color="000000"/>
            </w:tcBorders>
            <w:shd w:val="clear" w:color="auto" w:fill="F3F3F3"/>
            <w:vAlign w:val="center"/>
          </w:tcPr>
          <w:p w14:paraId="2B7C8490" w14:textId="77777777" w:rsidR="000A0D56" w:rsidRPr="0061598F" w:rsidRDefault="000A0D56" w:rsidP="001050E4">
            <w:pPr>
              <w:snapToGrid w:val="0"/>
              <w:spacing w:after="0" w:line="240" w:lineRule="auto"/>
              <w:ind w:left="57" w:right="57"/>
              <w:rPr>
                <w:rFonts w:ascii="Cambria" w:hAnsi="Cambria"/>
              </w:rPr>
            </w:pPr>
            <w:proofErr w:type="spellStart"/>
            <w:r w:rsidRPr="0061598F">
              <w:rPr>
                <w:rFonts w:ascii="Cambria" w:hAnsi="Cambria"/>
              </w:rPr>
              <w:t>Luogo</w:t>
            </w:r>
            <w:proofErr w:type="spellEnd"/>
            <w:r w:rsidRPr="0061598F">
              <w:rPr>
                <w:rFonts w:ascii="Cambria" w:hAnsi="Cambria"/>
              </w:rPr>
              <w:t xml:space="preserve"> della </w:t>
            </w:r>
            <w:proofErr w:type="spellStart"/>
            <w:r w:rsidRPr="0061598F">
              <w:rPr>
                <w:rFonts w:ascii="Cambria" w:hAnsi="Cambria"/>
              </w:rPr>
              <w:t>realizzazione</w:t>
            </w:r>
            <w:proofErr w:type="spellEnd"/>
            <w:r w:rsidRPr="0061598F">
              <w:rPr>
                <w:rFonts w:ascii="Cambria" w:hAnsi="Cambria"/>
              </w:rPr>
              <w:t xml:space="preserve"> </w:t>
            </w:r>
          </w:p>
        </w:tc>
        <w:tc>
          <w:tcPr>
            <w:tcW w:w="1701" w:type="dxa"/>
            <w:tcBorders>
              <w:top w:val="single" w:sz="8" w:space="0" w:color="000000"/>
              <w:left w:val="single" w:sz="8" w:space="0" w:color="000000"/>
              <w:bottom w:val="single" w:sz="8" w:space="0" w:color="000000"/>
            </w:tcBorders>
            <w:shd w:val="clear" w:color="auto" w:fill="auto"/>
            <w:vAlign w:val="center"/>
          </w:tcPr>
          <w:p w14:paraId="62F66526" w14:textId="77777777" w:rsidR="000A0D56" w:rsidRPr="0061598F" w:rsidRDefault="000A0D56" w:rsidP="001050E4">
            <w:pPr>
              <w:snapToGrid w:val="0"/>
              <w:spacing w:after="0" w:line="240" w:lineRule="auto"/>
              <w:ind w:left="57" w:right="57"/>
              <w:rPr>
                <w:rFonts w:ascii="Cambria" w:hAnsi="Cambria"/>
              </w:rPr>
            </w:pPr>
            <w:r w:rsidRPr="0061598F">
              <w:rPr>
                <w:rFonts w:ascii="Cambria" w:hAnsi="Cambria"/>
              </w:rPr>
              <w:t xml:space="preserve">aula, </w:t>
            </w:r>
            <w:proofErr w:type="spellStart"/>
            <w:r w:rsidRPr="0061598F">
              <w:rPr>
                <w:rFonts w:ascii="Cambria" w:hAnsi="Cambria"/>
              </w:rPr>
              <w:t>lezione</w:t>
            </w:r>
            <w:proofErr w:type="spellEnd"/>
            <w:r w:rsidRPr="0061598F">
              <w:rPr>
                <w:rFonts w:ascii="Cambria" w:hAnsi="Cambria"/>
              </w:rPr>
              <w:t xml:space="preserve"> </w:t>
            </w:r>
            <w:proofErr w:type="spellStart"/>
            <w:r w:rsidRPr="0061598F">
              <w:rPr>
                <w:rFonts w:ascii="Cambria" w:hAnsi="Cambria"/>
              </w:rPr>
              <w:t>all'aperto</w:t>
            </w:r>
            <w:proofErr w:type="spellEnd"/>
          </w:p>
        </w:tc>
        <w:tc>
          <w:tcPr>
            <w:tcW w:w="1701" w:type="dxa"/>
            <w:gridSpan w:val="3"/>
            <w:tcBorders>
              <w:top w:val="single" w:sz="8" w:space="0" w:color="000000"/>
              <w:left w:val="single" w:sz="8" w:space="0" w:color="000000"/>
              <w:bottom w:val="single" w:sz="8" w:space="0" w:color="000000"/>
            </w:tcBorders>
            <w:shd w:val="clear" w:color="auto" w:fill="E6E6E6"/>
            <w:vAlign w:val="center"/>
          </w:tcPr>
          <w:p w14:paraId="21933EAB" w14:textId="77777777" w:rsidR="000A0D56" w:rsidRPr="0061598F" w:rsidRDefault="000A0D56" w:rsidP="001050E4">
            <w:pPr>
              <w:snapToGrid w:val="0"/>
              <w:spacing w:after="0" w:line="240" w:lineRule="auto"/>
              <w:ind w:left="57" w:right="57"/>
              <w:rPr>
                <w:rFonts w:ascii="Cambria" w:hAnsi="Cambria"/>
              </w:rPr>
            </w:pPr>
            <w:proofErr w:type="spellStart"/>
            <w:r w:rsidRPr="0061598F">
              <w:rPr>
                <w:rFonts w:ascii="Cambria" w:hAnsi="Cambria"/>
              </w:rPr>
              <w:t>Lingua</w:t>
            </w:r>
            <w:proofErr w:type="spellEnd"/>
            <w:r w:rsidRPr="0061598F">
              <w:rPr>
                <w:rFonts w:ascii="Cambria" w:hAnsi="Cambria"/>
              </w:rPr>
              <w:t xml:space="preserve"> (</w:t>
            </w:r>
            <w:proofErr w:type="spellStart"/>
            <w:r w:rsidRPr="0061598F">
              <w:rPr>
                <w:rFonts w:ascii="Cambria" w:hAnsi="Cambria"/>
              </w:rPr>
              <w:t>altre</w:t>
            </w:r>
            <w:proofErr w:type="spellEnd"/>
            <w:r w:rsidRPr="0061598F">
              <w:rPr>
                <w:rFonts w:ascii="Cambria" w:hAnsi="Cambria"/>
              </w:rPr>
              <w:t xml:space="preserve"> </w:t>
            </w:r>
            <w:proofErr w:type="spellStart"/>
            <w:r w:rsidRPr="0061598F">
              <w:rPr>
                <w:rFonts w:ascii="Cambria" w:hAnsi="Cambria"/>
              </w:rPr>
              <w:t>lingue</w:t>
            </w:r>
            <w:proofErr w:type="spellEnd"/>
            <w:r w:rsidRPr="0061598F">
              <w:rPr>
                <w:rFonts w:ascii="Cambria" w:hAnsi="Cambria"/>
              </w:rPr>
              <w:t xml:space="preserve"> </w:t>
            </w:r>
            <w:proofErr w:type="spellStart"/>
            <w:r w:rsidRPr="0061598F">
              <w:rPr>
                <w:rFonts w:ascii="Cambria" w:hAnsi="Cambria"/>
              </w:rPr>
              <w:t>possibili</w:t>
            </w:r>
            <w:proofErr w:type="spellEnd"/>
            <w:r w:rsidRPr="0061598F">
              <w:rPr>
                <w:rFonts w:ascii="Cambria" w:hAnsi="Cambria"/>
              </w:rPr>
              <w:t>)</w:t>
            </w:r>
          </w:p>
        </w:tc>
        <w:tc>
          <w:tcPr>
            <w:tcW w:w="3240"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14:paraId="28D7F420" w14:textId="77777777" w:rsidR="000A0D56" w:rsidRPr="0061598F" w:rsidRDefault="000A0D56" w:rsidP="001050E4">
            <w:pPr>
              <w:snapToGrid w:val="0"/>
              <w:spacing w:after="0" w:line="240" w:lineRule="auto"/>
              <w:ind w:left="57" w:right="57"/>
              <w:rPr>
                <w:rFonts w:ascii="Cambria" w:hAnsi="Cambria"/>
              </w:rPr>
            </w:pPr>
            <w:proofErr w:type="spellStart"/>
            <w:r w:rsidRPr="0061598F">
              <w:rPr>
                <w:rFonts w:ascii="Cambria" w:hAnsi="Cambria"/>
              </w:rPr>
              <w:t>lingua</w:t>
            </w:r>
            <w:proofErr w:type="spellEnd"/>
            <w:r w:rsidRPr="0061598F">
              <w:rPr>
                <w:rFonts w:ascii="Cambria" w:hAnsi="Cambria"/>
              </w:rPr>
              <w:t xml:space="preserve"> </w:t>
            </w:r>
            <w:proofErr w:type="spellStart"/>
            <w:r w:rsidRPr="0061598F">
              <w:rPr>
                <w:rFonts w:ascii="Cambria" w:hAnsi="Cambria"/>
              </w:rPr>
              <w:t>italiana</w:t>
            </w:r>
            <w:proofErr w:type="spellEnd"/>
          </w:p>
        </w:tc>
      </w:tr>
      <w:tr w:rsidR="000A0D56" w:rsidRPr="0061598F" w14:paraId="6370BCFC" w14:textId="77777777" w:rsidTr="00897873">
        <w:trPr>
          <w:trHeight w:val="402"/>
        </w:trPr>
        <w:tc>
          <w:tcPr>
            <w:tcW w:w="2856" w:type="dxa"/>
            <w:tcBorders>
              <w:left w:val="single" w:sz="8" w:space="0" w:color="000000"/>
              <w:bottom w:val="single" w:sz="8" w:space="0" w:color="000000"/>
            </w:tcBorders>
            <w:shd w:val="clear" w:color="auto" w:fill="F3F3F3"/>
            <w:vAlign w:val="center"/>
          </w:tcPr>
          <w:p w14:paraId="1679C84D" w14:textId="77777777" w:rsidR="000A0D56" w:rsidRPr="0061598F" w:rsidRDefault="000A0D56" w:rsidP="001050E4">
            <w:pPr>
              <w:snapToGrid w:val="0"/>
              <w:spacing w:after="0" w:line="240" w:lineRule="auto"/>
              <w:ind w:left="57" w:right="57"/>
              <w:rPr>
                <w:rFonts w:ascii="Cambria" w:hAnsi="Cambria"/>
              </w:rPr>
            </w:pPr>
            <w:proofErr w:type="spellStart"/>
            <w:r w:rsidRPr="0061598F">
              <w:rPr>
                <w:rFonts w:ascii="Cambria" w:hAnsi="Cambria"/>
              </w:rPr>
              <w:t>Valore</w:t>
            </w:r>
            <w:proofErr w:type="spellEnd"/>
            <w:r w:rsidRPr="0061598F">
              <w:rPr>
                <w:rFonts w:ascii="Cambria" w:hAnsi="Cambria"/>
              </w:rPr>
              <w:t xml:space="preserve"> </w:t>
            </w:r>
            <w:proofErr w:type="spellStart"/>
            <w:r w:rsidRPr="0061598F">
              <w:rPr>
                <w:rFonts w:ascii="Cambria" w:hAnsi="Cambria"/>
              </w:rPr>
              <w:t>in</w:t>
            </w:r>
            <w:proofErr w:type="spellEnd"/>
            <w:r w:rsidRPr="0061598F">
              <w:rPr>
                <w:rFonts w:ascii="Cambria" w:hAnsi="Cambria"/>
              </w:rPr>
              <w:t xml:space="preserve"> CFU</w:t>
            </w:r>
          </w:p>
        </w:tc>
        <w:tc>
          <w:tcPr>
            <w:tcW w:w="1701" w:type="dxa"/>
            <w:tcBorders>
              <w:top w:val="single" w:sz="8" w:space="0" w:color="000000"/>
              <w:left w:val="single" w:sz="8" w:space="0" w:color="000000"/>
              <w:bottom w:val="single" w:sz="8" w:space="0" w:color="000000"/>
            </w:tcBorders>
            <w:shd w:val="clear" w:color="auto" w:fill="auto"/>
            <w:vAlign w:val="center"/>
          </w:tcPr>
          <w:p w14:paraId="5905EB71" w14:textId="77777777" w:rsidR="000A0D56" w:rsidRPr="0061598F" w:rsidRDefault="000A0D56" w:rsidP="001050E4">
            <w:pPr>
              <w:snapToGrid w:val="0"/>
              <w:spacing w:after="0" w:line="240" w:lineRule="auto"/>
              <w:ind w:left="57" w:right="57"/>
              <w:rPr>
                <w:rFonts w:ascii="Cambria" w:hAnsi="Cambria"/>
              </w:rPr>
            </w:pPr>
            <w:r w:rsidRPr="0061598F">
              <w:rPr>
                <w:rFonts w:ascii="Cambria" w:hAnsi="Cambria"/>
              </w:rPr>
              <w:t>2</w:t>
            </w:r>
          </w:p>
        </w:tc>
        <w:tc>
          <w:tcPr>
            <w:tcW w:w="1701" w:type="dxa"/>
            <w:gridSpan w:val="3"/>
            <w:tcBorders>
              <w:top w:val="single" w:sz="8" w:space="0" w:color="000000"/>
              <w:left w:val="single" w:sz="8" w:space="0" w:color="000000"/>
              <w:bottom w:val="single" w:sz="8" w:space="0" w:color="000000"/>
            </w:tcBorders>
            <w:shd w:val="clear" w:color="auto" w:fill="E6E6E6"/>
            <w:vAlign w:val="center"/>
          </w:tcPr>
          <w:p w14:paraId="5326341A" w14:textId="77777777" w:rsidR="000A0D56" w:rsidRPr="0061598F" w:rsidRDefault="000A0D56" w:rsidP="001050E4">
            <w:pPr>
              <w:snapToGrid w:val="0"/>
              <w:spacing w:after="0" w:line="240" w:lineRule="auto"/>
              <w:ind w:left="57" w:right="57"/>
              <w:rPr>
                <w:rFonts w:ascii="Cambria" w:hAnsi="Cambria"/>
              </w:rPr>
            </w:pPr>
            <w:r w:rsidRPr="0061598F">
              <w:rPr>
                <w:rFonts w:ascii="Cambria" w:hAnsi="Cambria"/>
              </w:rPr>
              <w:t xml:space="preserve">Ore di </w:t>
            </w:r>
            <w:proofErr w:type="spellStart"/>
            <w:r w:rsidRPr="0061598F">
              <w:rPr>
                <w:rFonts w:ascii="Cambria" w:hAnsi="Cambria"/>
              </w:rPr>
              <w:t>lezione</w:t>
            </w:r>
            <w:proofErr w:type="spellEnd"/>
            <w:r w:rsidRPr="0061598F">
              <w:rPr>
                <w:rFonts w:ascii="Cambria" w:hAnsi="Cambria"/>
              </w:rPr>
              <w:t xml:space="preserve"> </w:t>
            </w:r>
            <w:proofErr w:type="spellStart"/>
            <w:r w:rsidRPr="0061598F">
              <w:rPr>
                <w:rFonts w:ascii="Cambria" w:hAnsi="Cambria"/>
              </w:rPr>
              <w:t>al</w:t>
            </w:r>
            <w:proofErr w:type="spellEnd"/>
            <w:r w:rsidRPr="0061598F">
              <w:rPr>
                <w:rFonts w:ascii="Cambria" w:hAnsi="Cambria"/>
              </w:rPr>
              <w:t xml:space="preserve"> semestre</w:t>
            </w:r>
          </w:p>
        </w:tc>
        <w:tc>
          <w:tcPr>
            <w:tcW w:w="3240"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14:paraId="7BA9B26B" w14:textId="77777777" w:rsidR="000A0D56" w:rsidRPr="0061598F" w:rsidRDefault="000A0D56" w:rsidP="001050E4">
            <w:pPr>
              <w:snapToGrid w:val="0"/>
              <w:spacing w:after="0" w:line="240" w:lineRule="auto"/>
              <w:ind w:left="57" w:right="57"/>
              <w:jc w:val="center"/>
              <w:rPr>
                <w:rFonts w:ascii="Cambria" w:hAnsi="Cambria"/>
              </w:rPr>
            </w:pPr>
          </w:p>
          <w:p w14:paraId="382E9F11" w14:textId="77777777" w:rsidR="000A0D56" w:rsidRPr="0061598F" w:rsidRDefault="000A0D56" w:rsidP="00897873">
            <w:pPr>
              <w:snapToGrid w:val="0"/>
              <w:spacing w:after="0" w:line="240" w:lineRule="auto"/>
              <w:ind w:left="57" w:right="57"/>
              <w:rPr>
                <w:rFonts w:ascii="Cambria" w:hAnsi="Cambria"/>
              </w:rPr>
            </w:pPr>
            <w:r w:rsidRPr="0061598F">
              <w:rPr>
                <w:rFonts w:ascii="Cambria" w:hAnsi="Cambria"/>
              </w:rPr>
              <w:t xml:space="preserve">15L </w:t>
            </w:r>
            <w:r w:rsidR="00862DA8" w:rsidRPr="0061598F">
              <w:rPr>
                <w:rFonts w:ascii="Cambria" w:hAnsi="Cambria"/>
              </w:rPr>
              <w:t xml:space="preserve">– 0S </w:t>
            </w:r>
            <w:r w:rsidRPr="0061598F">
              <w:rPr>
                <w:rFonts w:ascii="Cambria" w:hAnsi="Cambria"/>
              </w:rPr>
              <w:t xml:space="preserve">– 15E </w:t>
            </w:r>
          </w:p>
          <w:p w14:paraId="6F99341A" w14:textId="77777777" w:rsidR="000A0D56" w:rsidRPr="0061598F" w:rsidRDefault="000A0D56" w:rsidP="001050E4">
            <w:pPr>
              <w:snapToGrid w:val="0"/>
              <w:spacing w:after="0" w:line="240" w:lineRule="auto"/>
              <w:ind w:left="57" w:right="57"/>
              <w:rPr>
                <w:rFonts w:ascii="Cambria" w:hAnsi="Cambria"/>
              </w:rPr>
            </w:pPr>
          </w:p>
        </w:tc>
      </w:tr>
      <w:tr w:rsidR="000A0D56" w:rsidRPr="0061598F" w14:paraId="0FE8BD82" w14:textId="77777777" w:rsidTr="00897873">
        <w:trPr>
          <w:trHeight w:val="402"/>
        </w:trPr>
        <w:tc>
          <w:tcPr>
            <w:tcW w:w="2856" w:type="dxa"/>
            <w:tcBorders>
              <w:left w:val="single" w:sz="8" w:space="0" w:color="000000"/>
              <w:bottom w:val="single" w:sz="8" w:space="0" w:color="000000"/>
            </w:tcBorders>
            <w:shd w:val="clear" w:color="auto" w:fill="F3F3F3"/>
            <w:vAlign w:val="center"/>
          </w:tcPr>
          <w:p w14:paraId="770EECFB" w14:textId="77777777" w:rsidR="000A0D56" w:rsidRPr="0061598F" w:rsidRDefault="000A0D56" w:rsidP="001050E4">
            <w:pPr>
              <w:snapToGrid w:val="0"/>
              <w:spacing w:after="0" w:line="240" w:lineRule="auto"/>
              <w:ind w:left="57" w:right="57"/>
              <w:rPr>
                <w:rFonts w:ascii="Cambria" w:hAnsi="Cambria"/>
              </w:rPr>
            </w:pPr>
            <w:proofErr w:type="spellStart"/>
            <w:r w:rsidRPr="0061598F">
              <w:rPr>
                <w:rFonts w:ascii="Cambria" w:hAnsi="Cambria"/>
              </w:rPr>
              <w:t>Condizioni</w:t>
            </w:r>
            <w:proofErr w:type="spellEnd"/>
            <w:r w:rsidRPr="0061598F">
              <w:rPr>
                <w:rFonts w:ascii="Cambria" w:hAnsi="Cambria"/>
              </w:rPr>
              <w:t xml:space="preserve"> da </w:t>
            </w:r>
            <w:proofErr w:type="spellStart"/>
            <w:r w:rsidRPr="0061598F">
              <w:rPr>
                <w:rFonts w:ascii="Cambria" w:hAnsi="Cambria"/>
              </w:rPr>
              <w:t>soddisfare</w:t>
            </w:r>
            <w:proofErr w:type="spellEnd"/>
            <w:r w:rsidRPr="0061598F">
              <w:rPr>
                <w:rFonts w:ascii="Cambria" w:hAnsi="Cambria"/>
              </w:rPr>
              <w:t xml:space="preserve"> per </w:t>
            </w:r>
            <w:proofErr w:type="spellStart"/>
            <w:r w:rsidRPr="0061598F">
              <w:rPr>
                <w:rFonts w:ascii="Cambria" w:hAnsi="Cambria"/>
              </w:rPr>
              <w:t>poter</w:t>
            </w:r>
            <w:proofErr w:type="spellEnd"/>
            <w:r w:rsidRPr="0061598F">
              <w:rPr>
                <w:rFonts w:ascii="Cambria" w:hAnsi="Cambria"/>
              </w:rPr>
              <w:t xml:space="preserve"> </w:t>
            </w:r>
            <w:proofErr w:type="spellStart"/>
            <w:r w:rsidRPr="0061598F">
              <w:rPr>
                <w:rFonts w:ascii="Cambria" w:hAnsi="Cambria"/>
              </w:rPr>
              <w:t>iscrivere</w:t>
            </w:r>
            <w:proofErr w:type="spellEnd"/>
            <w:r w:rsidRPr="0061598F">
              <w:rPr>
                <w:rFonts w:ascii="Cambria" w:hAnsi="Cambria"/>
              </w:rPr>
              <w:t xml:space="preserve"> e </w:t>
            </w:r>
            <w:proofErr w:type="spellStart"/>
            <w:r w:rsidRPr="0061598F">
              <w:rPr>
                <w:rFonts w:ascii="Cambria" w:hAnsi="Cambria"/>
              </w:rPr>
              <w:t>superare</w:t>
            </w:r>
            <w:proofErr w:type="spellEnd"/>
            <w:r w:rsidRPr="0061598F">
              <w:rPr>
                <w:rFonts w:ascii="Cambria" w:hAnsi="Cambria"/>
              </w:rPr>
              <w:t xml:space="preserve"> </w:t>
            </w:r>
            <w:proofErr w:type="spellStart"/>
            <w:r w:rsidRPr="0061598F">
              <w:rPr>
                <w:rFonts w:ascii="Cambria" w:hAnsi="Cambria"/>
              </w:rPr>
              <w:t>l'insegnamento</w:t>
            </w:r>
            <w:proofErr w:type="spellEnd"/>
          </w:p>
        </w:tc>
        <w:tc>
          <w:tcPr>
            <w:tcW w:w="6642" w:type="dxa"/>
            <w:gridSpan w:val="7"/>
            <w:tcBorders>
              <w:top w:val="single" w:sz="8" w:space="0" w:color="000000"/>
              <w:left w:val="single" w:sz="8" w:space="0" w:color="000000"/>
              <w:bottom w:val="single" w:sz="8" w:space="0" w:color="000000"/>
              <w:right w:val="single" w:sz="8" w:space="0" w:color="000000"/>
            </w:tcBorders>
            <w:shd w:val="clear" w:color="auto" w:fill="auto"/>
            <w:vAlign w:val="center"/>
          </w:tcPr>
          <w:p w14:paraId="12A6466F" w14:textId="77777777" w:rsidR="000A0D56" w:rsidRPr="0061598F" w:rsidRDefault="000A0D56" w:rsidP="001050E4">
            <w:pPr>
              <w:snapToGrid w:val="0"/>
              <w:spacing w:after="0" w:line="240" w:lineRule="auto"/>
              <w:ind w:left="57" w:right="57"/>
              <w:rPr>
                <w:rFonts w:ascii="Cambria" w:hAnsi="Cambria"/>
              </w:rPr>
            </w:pPr>
            <w:proofErr w:type="spellStart"/>
            <w:r w:rsidRPr="0061598F">
              <w:rPr>
                <w:rFonts w:ascii="Cambria" w:hAnsi="Cambria"/>
              </w:rPr>
              <w:t>L’iscrizione</w:t>
            </w:r>
            <w:proofErr w:type="spellEnd"/>
            <w:r w:rsidRPr="0061598F">
              <w:rPr>
                <w:rFonts w:ascii="Cambria" w:hAnsi="Cambria"/>
              </w:rPr>
              <w:t xml:space="preserve"> </w:t>
            </w:r>
            <w:proofErr w:type="spellStart"/>
            <w:r w:rsidRPr="0061598F">
              <w:rPr>
                <w:rFonts w:ascii="Cambria" w:hAnsi="Cambria"/>
              </w:rPr>
              <w:t>all’insegnamento</w:t>
            </w:r>
            <w:proofErr w:type="spellEnd"/>
            <w:r w:rsidRPr="0061598F">
              <w:rPr>
                <w:rFonts w:ascii="Cambria" w:hAnsi="Cambria"/>
              </w:rPr>
              <w:t xml:space="preserve"> </w:t>
            </w:r>
            <w:proofErr w:type="spellStart"/>
            <w:r w:rsidRPr="0061598F">
              <w:rPr>
                <w:rFonts w:ascii="Cambria" w:hAnsi="Cambria"/>
              </w:rPr>
              <w:t>non</w:t>
            </w:r>
            <w:proofErr w:type="spellEnd"/>
            <w:r w:rsidRPr="0061598F">
              <w:rPr>
                <w:rFonts w:ascii="Cambria" w:hAnsi="Cambria"/>
              </w:rPr>
              <w:t xml:space="preserve"> </w:t>
            </w:r>
            <w:proofErr w:type="spellStart"/>
            <w:r w:rsidRPr="0061598F">
              <w:rPr>
                <w:rFonts w:ascii="Cambria" w:hAnsi="Cambria"/>
              </w:rPr>
              <w:t>richiede</w:t>
            </w:r>
            <w:proofErr w:type="spellEnd"/>
            <w:r w:rsidRPr="0061598F">
              <w:rPr>
                <w:rFonts w:ascii="Cambria" w:hAnsi="Cambria"/>
              </w:rPr>
              <w:t xml:space="preserve"> di </w:t>
            </w:r>
            <w:proofErr w:type="spellStart"/>
            <w:r w:rsidRPr="0061598F">
              <w:rPr>
                <w:rFonts w:ascii="Cambria" w:hAnsi="Cambria"/>
              </w:rPr>
              <w:t>soddisfare</w:t>
            </w:r>
            <w:proofErr w:type="spellEnd"/>
            <w:r w:rsidRPr="0061598F">
              <w:rPr>
                <w:rFonts w:ascii="Cambria" w:hAnsi="Cambria"/>
              </w:rPr>
              <w:t xml:space="preserve"> a </w:t>
            </w:r>
            <w:proofErr w:type="spellStart"/>
            <w:r w:rsidRPr="0061598F">
              <w:rPr>
                <w:rFonts w:ascii="Cambria" w:hAnsi="Cambria"/>
              </w:rPr>
              <w:t>nessuna</w:t>
            </w:r>
            <w:proofErr w:type="spellEnd"/>
            <w:r w:rsidRPr="0061598F">
              <w:rPr>
                <w:rFonts w:ascii="Cambria" w:hAnsi="Cambria"/>
              </w:rPr>
              <w:t xml:space="preserve"> </w:t>
            </w:r>
            <w:proofErr w:type="spellStart"/>
            <w:r w:rsidRPr="0061598F">
              <w:rPr>
                <w:rFonts w:ascii="Cambria" w:hAnsi="Cambria"/>
              </w:rPr>
              <w:t>condizione</w:t>
            </w:r>
            <w:proofErr w:type="spellEnd"/>
            <w:r w:rsidRPr="0061598F">
              <w:rPr>
                <w:rFonts w:ascii="Cambria" w:hAnsi="Cambria"/>
              </w:rPr>
              <w:t xml:space="preserve"> </w:t>
            </w:r>
            <w:proofErr w:type="spellStart"/>
            <w:r w:rsidRPr="0061598F">
              <w:rPr>
                <w:rFonts w:ascii="Cambria" w:hAnsi="Cambria"/>
              </w:rPr>
              <w:t>specifica</w:t>
            </w:r>
            <w:proofErr w:type="spellEnd"/>
            <w:r w:rsidRPr="0061598F">
              <w:rPr>
                <w:rFonts w:ascii="Cambria" w:hAnsi="Cambria"/>
              </w:rPr>
              <w:t xml:space="preserve"> </w:t>
            </w:r>
            <w:proofErr w:type="spellStart"/>
            <w:r w:rsidRPr="0061598F">
              <w:rPr>
                <w:rFonts w:ascii="Cambria" w:hAnsi="Cambria"/>
              </w:rPr>
              <w:t>all’infuori</w:t>
            </w:r>
            <w:proofErr w:type="spellEnd"/>
            <w:r w:rsidRPr="0061598F">
              <w:rPr>
                <w:rFonts w:ascii="Cambria" w:hAnsi="Cambria"/>
              </w:rPr>
              <w:t xml:space="preserve"> di </w:t>
            </w:r>
            <w:proofErr w:type="spellStart"/>
            <w:r w:rsidRPr="0061598F">
              <w:rPr>
                <w:rFonts w:ascii="Cambria" w:hAnsi="Cambria"/>
              </w:rPr>
              <w:t>essere</w:t>
            </w:r>
            <w:proofErr w:type="spellEnd"/>
            <w:r w:rsidRPr="0061598F">
              <w:rPr>
                <w:rFonts w:ascii="Cambria" w:hAnsi="Cambria"/>
              </w:rPr>
              <w:t xml:space="preserve"> studente </w:t>
            </w:r>
            <w:proofErr w:type="spellStart"/>
            <w:r w:rsidRPr="0061598F">
              <w:rPr>
                <w:rFonts w:ascii="Cambria" w:hAnsi="Cambria"/>
              </w:rPr>
              <w:t>regolare</w:t>
            </w:r>
            <w:proofErr w:type="spellEnd"/>
            <w:r w:rsidRPr="0061598F">
              <w:rPr>
                <w:rFonts w:ascii="Cambria" w:hAnsi="Cambria"/>
              </w:rPr>
              <w:t xml:space="preserve"> del </w:t>
            </w:r>
            <w:proofErr w:type="spellStart"/>
            <w:r w:rsidRPr="0061598F">
              <w:rPr>
                <w:rFonts w:ascii="Cambria" w:hAnsi="Cambria"/>
              </w:rPr>
              <w:t>secondo</w:t>
            </w:r>
            <w:proofErr w:type="spellEnd"/>
            <w:r w:rsidRPr="0061598F">
              <w:rPr>
                <w:rFonts w:ascii="Cambria" w:hAnsi="Cambria"/>
              </w:rPr>
              <w:t xml:space="preserve"> </w:t>
            </w:r>
            <w:proofErr w:type="spellStart"/>
            <w:r w:rsidRPr="0061598F">
              <w:rPr>
                <w:rFonts w:ascii="Cambria" w:hAnsi="Cambria"/>
              </w:rPr>
              <w:t>anno</w:t>
            </w:r>
            <w:proofErr w:type="spellEnd"/>
            <w:r w:rsidRPr="0061598F">
              <w:rPr>
                <w:rFonts w:ascii="Cambria" w:hAnsi="Cambria"/>
              </w:rPr>
              <w:t xml:space="preserve"> di </w:t>
            </w:r>
            <w:proofErr w:type="spellStart"/>
            <w:r w:rsidRPr="0061598F">
              <w:rPr>
                <w:rFonts w:ascii="Cambria" w:hAnsi="Cambria"/>
              </w:rPr>
              <w:t>corso</w:t>
            </w:r>
            <w:proofErr w:type="spellEnd"/>
            <w:r w:rsidRPr="0061598F">
              <w:rPr>
                <w:rFonts w:ascii="Cambria" w:hAnsi="Cambria"/>
              </w:rPr>
              <w:t>.</w:t>
            </w:r>
          </w:p>
        </w:tc>
      </w:tr>
      <w:tr w:rsidR="000A0D56" w:rsidRPr="0061598F" w14:paraId="679DE5A5" w14:textId="77777777" w:rsidTr="00897873">
        <w:tblPrEx>
          <w:tblCellMar>
            <w:top w:w="55" w:type="dxa"/>
            <w:left w:w="55" w:type="dxa"/>
            <w:bottom w:w="55" w:type="dxa"/>
            <w:right w:w="55" w:type="dxa"/>
          </w:tblCellMar>
        </w:tblPrEx>
        <w:trPr>
          <w:trHeight w:val="402"/>
        </w:trPr>
        <w:tc>
          <w:tcPr>
            <w:tcW w:w="2856" w:type="dxa"/>
            <w:tcBorders>
              <w:top w:val="single" w:sz="8" w:space="0" w:color="000000"/>
              <w:left w:val="single" w:sz="8" w:space="0" w:color="000000"/>
              <w:bottom w:val="single" w:sz="8" w:space="0" w:color="000000"/>
            </w:tcBorders>
            <w:shd w:val="clear" w:color="auto" w:fill="F3F3F3"/>
            <w:vAlign w:val="center"/>
          </w:tcPr>
          <w:p w14:paraId="6EBAEC01" w14:textId="77777777" w:rsidR="000A0D56" w:rsidRPr="0061598F" w:rsidRDefault="000A0D56" w:rsidP="001050E4">
            <w:pPr>
              <w:snapToGrid w:val="0"/>
              <w:spacing w:after="0" w:line="240" w:lineRule="auto"/>
              <w:ind w:left="57" w:right="57"/>
              <w:rPr>
                <w:rFonts w:ascii="Cambria" w:hAnsi="Cambria" w:cs="Calibri"/>
              </w:rPr>
            </w:pPr>
            <w:proofErr w:type="spellStart"/>
            <w:r w:rsidRPr="0061598F">
              <w:rPr>
                <w:rFonts w:ascii="Cambria" w:hAnsi="Cambria" w:cs="Calibri"/>
              </w:rPr>
              <w:t>Correlazione</w:t>
            </w:r>
            <w:proofErr w:type="spellEnd"/>
            <w:r w:rsidRPr="0061598F">
              <w:rPr>
                <w:rFonts w:ascii="Cambria" w:hAnsi="Cambria" w:cs="Calibri"/>
              </w:rPr>
              <w:t xml:space="preserve"> </w:t>
            </w:r>
            <w:proofErr w:type="spellStart"/>
            <w:r w:rsidRPr="0061598F">
              <w:rPr>
                <w:rFonts w:ascii="Cambria" w:hAnsi="Cambria" w:cs="Calibri"/>
              </w:rPr>
              <w:t>dell'insegnamento</w:t>
            </w:r>
            <w:proofErr w:type="spellEnd"/>
          </w:p>
        </w:tc>
        <w:tc>
          <w:tcPr>
            <w:tcW w:w="6642" w:type="dxa"/>
            <w:gridSpan w:val="7"/>
            <w:tcBorders>
              <w:top w:val="single" w:sz="8" w:space="0" w:color="000000"/>
              <w:left w:val="single" w:sz="8" w:space="0" w:color="000000"/>
              <w:bottom w:val="single" w:sz="8" w:space="0" w:color="000000"/>
              <w:right w:val="single" w:sz="8" w:space="0" w:color="000000"/>
            </w:tcBorders>
            <w:shd w:val="clear" w:color="auto" w:fill="auto"/>
            <w:vAlign w:val="center"/>
          </w:tcPr>
          <w:p w14:paraId="13FCE305" w14:textId="77777777" w:rsidR="000A0D56" w:rsidRPr="0061598F" w:rsidRDefault="000A0D56" w:rsidP="001050E4">
            <w:pPr>
              <w:snapToGrid w:val="0"/>
              <w:spacing w:after="0" w:line="240" w:lineRule="auto"/>
              <w:ind w:left="57" w:right="57"/>
              <w:rPr>
                <w:rFonts w:ascii="Cambria" w:hAnsi="Cambria"/>
              </w:rPr>
            </w:pPr>
            <w:proofErr w:type="spellStart"/>
            <w:r w:rsidRPr="0061598F">
              <w:rPr>
                <w:rFonts w:ascii="Cambria" w:hAnsi="Cambria"/>
                <w:iCs/>
              </w:rPr>
              <w:t>Cultura</w:t>
            </w:r>
            <w:proofErr w:type="spellEnd"/>
            <w:r w:rsidRPr="0061598F">
              <w:rPr>
                <w:rFonts w:ascii="Cambria" w:hAnsi="Cambria"/>
                <w:iCs/>
              </w:rPr>
              <w:t xml:space="preserve"> artistica e </w:t>
            </w:r>
            <w:proofErr w:type="spellStart"/>
            <w:r w:rsidRPr="0061598F">
              <w:rPr>
                <w:rFonts w:ascii="Cambria" w:hAnsi="Cambria"/>
                <w:iCs/>
              </w:rPr>
              <w:t>Didattica</w:t>
            </w:r>
            <w:proofErr w:type="spellEnd"/>
            <w:r w:rsidRPr="0061598F">
              <w:rPr>
                <w:rFonts w:ascii="Cambria" w:hAnsi="Cambria"/>
                <w:iCs/>
              </w:rPr>
              <w:t xml:space="preserve"> della </w:t>
            </w:r>
            <w:proofErr w:type="spellStart"/>
            <w:r w:rsidRPr="0061598F">
              <w:rPr>
                <w:rFonts w:ascii="Cambria" w:hAnsi="Cambria"/>
                <w:iCs/>
              </w:rPr>
              <w:t>cultura</w:t>
            </w:r>
            <w:proofErr w:type="spellEnd"/>
            <w:r w:rsidRPr="0061598F">
              <w:rPr>
                <w:rFonts w:ascii="Cambria" w:hAnsi="Cambria"/>
                <w:iCs/>
              </w:rPr>
              <w:t xml:space="preserve"> artistica </w:t>
            </w:r>
          </w:p>
        </w:tc>
      </w:tr>
      <w:tr w:rsidR="000A0D56" w:rsidRPr="0061598F" w14:paraId="0EA2FA7F" w14:textId="77777777" w:rsidTr="00897873">
        <w:tblPrEx>
          <w:tblCellMar>
            <w:top w:w="55" w:type="dxa"/>
            <w:left w:w="55" w:type="dxa"/>
            <w:bottom w:w="55" w:type="dxa"/>
            <w:right w:w="55" w:type="dxa"/>
          </w:tblCellMar>
        </w:tblPrEx>
        <w:trPr>
          <w:trHeight w:val="402"/>
        </w:trPr>
        <w:tc>
          <w:tcPr>
            <w:tcW w:w="2856" w:type="dxa"/>
            <w:tcBorders>
              <w:top w:val="single" w:sz="8" w:space="0" w:color="000000"/>
              <w:left w:val="single" w:sz="8" w:space="0" w:color="000000"/>
              <w:bottom w:val="single" w:sz="8" w:space="0" w:color="000000"/>
            </w:tcBorders>
            <w:shd w:val="clear" w:color="auto" w:fill="F3F3F3"/>
            <w:vAlign w:val="center"/>
          </w:tcPr>
          <w:p w14:paraId="2F7FD8F0" w14:textId="77777777" w:rsidR="000A0D56" w:rsidRPr="0061598F" w:rsidRDefault="000A0D56" w:rsidP="001050E4">
            <w:pPr>
              <w:snapToGrid w:val="0"/>
              <w:spacing w:after="0" w:line="240" w:lineRule="auto"/>
              <w:ind w:left="57" w:right="57"/>
              <w:rPr>
                <w:rFonts w:ascii="Cambria" w:hAnsi="Cambria"/>
              </w:rPr>
            </w:pPr>
            <w:proofErr w:type="spellStart"/>
            <w:r w:rsidRPr="0061598F">
              <w:rPr>
                <w:rFonts w:ascii="Cambria" w:hAnsi="Cambria"/>
              </w:rPr>
              <w:t>Obiettivo</w:t>
            </w:r>
            <w:proofErr w:type="spellEnd"/>
            <w:r w:rsidRPr="0061598F">
              <w:rPr>
                <w:rFonts w:ascii="Cambria" w:hAnsi="Cambria"/>
              </w:rPr>
              <w:t xml:space="preserve"> generale </w:t>
            </w:r>
            <w:proofErr w:type="spellStart"/>
            <w:r w:rsidRPr="0061598F">
              <w:rPr>
                <w:rFonts w:ascii="Cambria" w:hAnsi="Cambria"/>
              </w:rPr>
              <w:t>dell'insegnamento</w:t>
            </w:r>
            <w:proofErr w:type="spellEnd"/>
          </w:p>
        </w:tc>
        <w:tc>
          <w:tcPr>
            <w:tcW w:w="6642" w:type="dxa"/>
            <w:gridSpan w:val="7"/>
            <w:tcBorders>
              <w:top w:val="single" w:sz="8" w:space="0" w:color="000000"/>
              <w:left w:val="single" w:sz="8" w:space="0" w:color="000000"/>
              <w:bottom w:val="single" w:sz="8" w:space="0" w:color="000000"/>
              <w:right w:val="single" w:sz="8" w:space="0" w:color="000000"/>
            </w:tcBorders>
            <w:shd w:val="clear" w:color="auto" w:fill="auto"/>
            <w:vAlign w:val="center"/>
          </w:tcPr>
          <w:p w14:paraId="56B23B8A" w14:textId="77777777" w:rsidR="000A0D56" w:rsidRPr="0061598F" w:rsidRDefault="000A0D56" w:rsidP="001050E4">
            <w:pPr>
              <w:snapToGrid w:val="0"/>
              <w:spacing w:after="0" w:line="240" w:lineRule="auto"/>
              <w:ind w:left="57" w:right="57"/>
              <w:rPr>
                <w:rFonts w:ascii="Cambria" w:hAnsi="Cambria"/>
              </w:rPr>
            </w:pPr>
            <w:proofErr w:type="spellStart"/>
            <w:r w:rsidRPr="0061598F">
              <w:rPr>
                <w:rFonts w:ascii="Cambria" w:hAnsi="Cambria"/>
              </w:rPr>
              <w:t>sviluppare</w:t>
            </w:r>
            <w:proofErr w:type="spellEnd"/>
            <w:r w:rsidRPr="0061598F">
              <w:rPr>
                <w:rFonts w:ascii="Cambria" w:hAnsi="Cambria"/>
              </w:rPr>
              <w:t xml:space="preserve"> la </w:t>
            </w:r>
            <w:proofErr w:type="spellStart"/>
            <w:r w:rsidRPr="0061598F">
              <w:rPr>
                <w:rFonts w:ascii="Cambria" w:hAnsi="Cambria"/>
              </w:rPr>
              <w:t>capacità</w:t>
            </w:r>
            <w:proofErr w:type="spellEnd"/>
            <w:r w:rsidRPr="0061598F">
              <w:rPr>
                <w:rFonts w:ascii="Cambria" w:hAnsi="Cambria"/>
              </w:rPr>
              <w:t xml:space="preserve"> </w:t>
            </w:r>
            <w:proofErr w:type="spellStart"/>
            <w:r w:rsidRPr="0061598F">
              <w:rPr>
                <w:rFonts w:ascii="Cambria" w:hAnsi="Cambria"/>
              </w:rPr>
              <w:t>ed</w:t>
            </w:r>
            <w:proofErr w:type="spellEnd"/>
            <w:r w:rsidRPr="0061598F">
              <w:rPr>
                <w:rFonts w:ascii="Cambria" w:hAnsi="Cambria"/>
              </w:rPr>
              <w:t xml:space="preserve"> </w:t>
            </w:r>
            <w:proofErr w:type="spellStart"/>
            <w:r w:rsidRPr="0061598F">
              <w:rPr>
                <w:rFonts w:ascii="Cambria" w:hAnsi="Cambria"/>
              </w:rPr>
              <w:t>abilita</w:t>
            </w:r>
            <w:proofErr w:type="spellEnd"/>
            <w:r w:rsidRPr="0061598F">
              <w:rPr>
                <w:rFonts w:ascii="Cambria" w:hAnsi="Cambria"/>
              </w:rPr>
              <w:t xml:space="preserve"> di </w:t>
            </w:r>
            <w:proofErr w:type="spellStart"/>
            <w:r w:rsidRPr="0061598F">
              <w:rPr>
                <w:rFonts w:ascii="Cambria" w:hAnsi="Cambria"/>
              </w:rPr>
              <w:t>osservazione</w:t>
            </w:r>
            <w:proofErr w:type="spellEnd"/>
            <w:r w:rsidRPr="0061598F">
              <w:rPr>
                <w:rFonts w:ascii="Cambria" w:hAnsi="Cambria"/>
              </w:rPr>
              <w:t xml:space="preserve">, </w:t>
            </w:r>
            <w:proofErr w:type="spellStart"/>
            <w:r w:rsidRPr="0061598F">
              <w:rPr>
                <w:rFonts w:ascii="Cambria" w:hAnsi="Cambria"/>
              </w:rPr>
              <w:t>elaborazione</w:t>
            </w:r>
            <w:proofErr w:type="spellEnd"/>
            <w:r w:rsidRPr="0061598F">
              <w:rPr>
                <w:rFonts w:ascii="Cambria" w:hAnsi="Cambria"/>
              </w:rPr>
              <w:t xml:space="preserve"> e </w:t>
            </w:r>
            <w:proofErr w:type="spellStart"/>
            <w:r w:rsidRPr="0061598F">
              <w:rPr>
                <w:rFonts w:ascii="Cambria" w:hAnsi="Cambria"/>
              </w:rPr>
              <w:t>rappresentazione</w:t>
            </w:r>
            <w:proofErr w:type="spellEnd"/>
            <w:r w:rsidRPr="0061598F">
              <w:rPr>
                <w:rFonts w:ascii="Cambria" w:hAnsi="Cambria"/>
              </w:rPr>
              <w:t xml:space="preserve"> </w:t>
            </w:r>
            <w:proofErr w:type="spellStart"/>
            <w:r w:rsidRPr="0061598F">
              <w:rPr>
                <w:rFonts w:ascii="Cambria" w:hAnsi="Cambria"/>
              </w:rPr>
              <w:t>usando</w:t>
            </w:r>
            <w:proofErr w:type="spellEnd"/>
            <w:r w:rsidRPr="0061598F">
              <w:rPr>
                <w:rFonts w:ascii="Cambria" w:hAnsi="Cambria"/>
              </w:rPr>
              <w:t xml:space="preserve"> </w:t>
            </w:r>
            <w:proofErr w:type="spellStart"/>
            <w:r w:rsidRPr="0061598F">
              <w:rPr>
                <w:rFonts w:ascii="Cambria" w:hAnsi="Cambria"/>
              </w:rPr>
              <w:t>il</w:t>
            </w:r>
            <w:proofErr w:type="spellEnd"/>
            <w:r w:rsidRPr="0061598F">
              <w:rPr>
                <w:rFonts w:ascii="Cambria" w:hAnsi="Cambria"/>
              </w:rPr>
              <w:t xml:space="preserve"> </w:t>
            </w:r>
            <w:proofErr w:type="spellStart"/>
            <w:r w:rsidRPr="0061598F">
              <w:rPr>
                <w:rFonts w:ascii="Cambria" w:hAnsi="Cambria"/>
              </w:rPr>
              <w:t>linguaggio</w:t>
            </w:r>
            <w:proofErr w:type="spellEnd"/>
            <w:r w:rsidRPr="0061598F">
              <w:rPr>
                <w:rFonts w:ascii="Cambria" w:hAnsi="Cambria"/>
              </w:rPr>
              <w:t xml:space="preserve"> </w:t>
            </w:r>
            <w:proofErr w:type="spellStart"/>
            <w:r w:rsidRPr="0061598F">
              <w:rPr>
                <w:rFonts w:ascii="Cambria" w:hAnsi="Cambria"/>
              </w:rPr>
              <w:t>visuale</w:t>
            </w:r>
            <w:proofErr w:type="spellEnd"/>
          </w:p>
        </w:tc>
      </w:tr>
      <w:tr w:rsidR="000A0D56" w:rsidRPr="0061598F" w14:paraId="1F895F86" w14:textId="77777777" w:rsidTr="00897873">
        <w:trPr>
          <w:trHeight w:val="402"/>
        </w:trPr>
        <w:tc>
          <w:tcPr>
            <w:tcW w:w="2856" w:type="dxa"/>
            <w:tcBorders>
              <w:top w:val="single" w:sz="8" w:space="0" w:color="000000"/>
              <w:left w:val="single" w:sz="8" w:space="0" w:color="000000"/>
              <w:bottom w:val="single" w:sz="8" w:space="0" w:color="000000"/>
            </w:tcBorders>
            <w:shd w:val="clear" w:color="auto" w:fill="F3F3F3"/>
            <w:vAlign w:val="center"/>
          </w:tcPr>
          <w:p w14:paraId="1D709A0E" w14:textId="77777777" w:rsidR="000A0D56" w:rsidRPr="0061598F" w:rsidRDefault="000A0D56" w:rsidP="001050E4">
            <w:pPr>
              <w:snapToGrid w:val="0"/>
              <w:spacing w:after="0" w:line="240" w:lineRule="auto"/>
              <w:ind w:left="57" w:right="57"/>
              <w:rPr>
                <w:rFonts w:ascii="Cambria" w:hAnsi="Cambria"/>
              </w:rPr>
            </w:pPr>
            <w:proofErr w:type="spellStart"/>
            <w:r w:rsidRPr="0061598F">
              <w:rPr>
                <w:rFonts w:ascii="Cambria" w:hAnsi="Cambria"/>
              </w:rPr>
              <w:t>Competenze</w:t>
            </w:r>
            <w:proofErr w:type="spellEnd"/>
            <w:r w:rsidRPr="0061598F">
              <w:rPr>
                <w:rFonts w:ascii="Cambria" w:hAnsi="Cambria"/>
              </w:rPr>
              <w:t xml:space="preserve"> </w:t>
            </w:r>
            <w:proofErr w:type="spellStart"/>
            <w:r w:rsidRPr="0061598F">
              <w:rPr>
                <w:rFonts w:ascii="Cambria" w:hAnsi="Cambria"/>
              </w:rPr>
              <w:t>attese</w:t>
            </w:r>
            <w:proofErr w:type="spellEnd"/>
          </w:p>
        </w:tc>
        <w:tc>
          <w:tcPr>
            <w:tcW w:w="6642" w:type="dxa"/>
            <w:gridSpan w:val="7"/>
            <w:tcBorders>
              <w:top w:val="single" w:sz="8" w:space="0" w:color="000000"/>
              <w:left w:val="single" w:sz="8" w:space="0" w:color="000000"/>
              <w:bottom w:val="single" w:sz="8" w:space="0" w:color="000000"/>
              <w:right w:val="single" w:sz="8" w:space="0" w:color="000000"/>
            </w:tcBorders>
            <w:shd w:val="clear" w:color="auto" w:fill="auto"/>
            <w:vAlign w:val="center"/>
          </w:tcPr>
          <w:p w14:paraId="03D2BC3E" w14:textId="77777777" w:rsidR="000A0D56" w:rsidRPr="0061598F" w:rsidRDefault="000A0D56" w:rsidP="0032398F">
            <w:pPr>
              <w:numPr>
                <w:ilvl w:val="0"/>
                <w:numId w:val="70"/>
              </w:numPr>
              <w:suppressAutoHyphens/>
              <w:snapToGrid w:val="0"/>
              <w:spacing w:after="0" w:line="240" w:lineRule="auto"/>
              <w:ind w:left="57" w:right="57"/>
              <w:rPr>
                <w:rFonts w:ascii="Cambria" w:hAnsi="Cambria"/>
              </w:rPr>
            </w:pPr>
            <w:proofErr w:type="spellStart"/>
            <w:r w:rsidRPr="0061598F">
              <w:rPr>
                <w:rFonts w:ascii="Cambria" w:hAnsi="Cambria"/>
              </w:rPr>
              <w:t>spiegare</w:t>
            </w:r>
            <w:proofErr w:type="spellEnd"/>
            <w:r w:rsidRPr="0061598F">
              <w:rPr>
                <w:rFonts w:ascii="Cambria" w:hAnsi="Cambria"/>
              </w:rPr>
              <w:t xml:space="preserve"> </w:t>
            </w:r>
            <w:proofErr w:type="spellStart"/>
            <w:r w:rsidRPr="0061598F">
              <w:rPr>
                <w:rFonts w:ascii="Cambria" w:hAnsi="Cambria"/>
              </w:rPr>
              <w:t>gli</w:t>
            </w:r>
            <w:proofErr w:type="spellEnd"/>
            <w:r w:rsidRPr="0061598F">
              <w:rPr>
                <w:rFonts w:ascii="Cambria" w:hAnsi="Cambria"/>
              </w:rPr>
              <w:t xml:space="preserve"> elementi del </w:t>
            </w:r>
            <w:proofErr w:type="spellStart"/>
            <w:r w:rsidRPr="0061598F">
              <w:rPr>
                <w:rFonts w:ascii="Cambria" w:hAnsi="Cambria"/>
              </w:rPr>
              <w:t>linguaggio</w:t>
            </w:r>
            <w:proofErr w:type="spellEnd"/>
            <w:r w:rsidRPr="0061598F">
              <w:rPr>
                <w:rFonts w:ascii="Cambria" w:hAnsi="Cambria"/>
              </w:rPr>
              <w:t xml:space="preserve"> </w:t>
            </w:r>
            <w:proofErr w:type="spellStart"/>
            <w:r w:rsidRPr="0061598F">
              <w:rPr>
                <w:rFonts w:ascii="Cambria" w:hAnsi="Cambria"/>
              </w:rPr>
              <w:t>visuale</w:t>
            </w:r>
            <w:proofErr w:type="spellEnd"/>
          </w:p>
          <w:p w14:paraId="468C4FFE" w14:textId="77777777" w:rsidR="000A0D56" w:rsidRPr="0061598F" w:rsidRDefault="000A0D56" w:rsidP="0032398F">
            <w:pPr>
              <w:numPr>
                <w:ilvl w:val="0"/>
                <w:numId w:val="70"/>
              </w:numPr>
              <w:suppressAutoHyphens/>
              <w:spacing w:after="0" w:line="240" w:lineRule="auto"/>
              <w:ind w:left="57" w:right="57"/>
              <w:rPr>
                <w:rFonts w:ascii="Cambria" w:hAnsi="Cambria"/>
              </w:rPr>
            </w:pPr>
            <w:proofErr w:type="spellStart"/>
            <w:r w:rsidRPr="0061598F">
              <w:rPr>
                <w:rFonts w:ascii="Cambria" w:hAnsi="Cambria"/>
              </w:rPr>
              <w:t>trasformare</w:t>
            </w:r>
            <w:proofErr w:type="spellEnd"/>
            <w:r w:rsidRPr="0061598F">
              <w:rPr>
                <w:rFonts w:ascii="Cambria" w:hAnsi="Cambria"/>
              </w:rPr>
              <w:t xml:space="preserve"> </w:t>
            </w:r>
            <w:proofErr w:type="spellStart"/>
            <w:r w:rsidRPr="0061598F">
              <w:rPr>
                <w:rFonts w:ascii="Cambria" w:hAnsi="Cambria"/>
              </w:rPr>
              <w:t>le</w:t>
            </w:r>
            <w:proofErr w:type="spellEnd"/>
            <w:r w:rsidRPr="0061598F">
              <w:rPr>
                <w:rFonts w:ascii="Cambria" w:hAnsi="Cambria"/>
              </w:rPr>
              <w:t xml:space="preserve"> </w:t>
            </w:r>
            <w:proofErr w:type="spellStart"/>
            <w:r w:rsidRPr="0061598F">
              <w:rPr>
                <w:rFonts w:ascii="Cambria" w:hAnsi="Cambria"/>
              </w:rPr>
              <w:t>conoscenze</w:t>
            </w:r>
            <w:proofErr w:type="spellEnd"/>
            <w:r w:rsidRPr="0061598F">
              <w:rPr>
                <w:rFonts w:ascii="Cambria" w:hAnsi="Cambria"/>
              </w:rPr>
              <w:t xml:space="preserve"> </w:t>
            </w:r>
            <w:proofErr w:type="spellStart"/>
            <w:r w:rsidRPr="0061598F">
              <w:rPr>
                <w:rFonts w:ascii="Cambria" w:hAnsi="Cambria"/>
              </w:rPr>
              <w:t>teoriche</w:t>
            </w:r>
            <w:proofErr w:type="spellEnd"/>
            <w:r w:rsidRPr="0061598F">
              <w:rPr>
                <w:rFonts w:ascii="Cambria" w:hAnsi="Cambria"/>
              </w:rPr>
              <w:t xml:space="preserve"> e </w:t>
            </w:r>
            <w:proofErr w:type="spellStart"/>
            <w:r w:rsidRPr="0061598F">
              <w:rPr>
                <w:rFonts w:ascii="Cambria" w:hAnsi="Cambria"/>
              </w:rPr>
              <w:t>sensazioni</w:t>
            </w:r>
            <w:proofErr w:type="spellEnd"/>
            <w:r w:rsidRPr="0061598F">
              <w:rPr>
                <w:rFonts w:ascii="Cambria" w:hAnsi="Cambria"/>
              </w:rPr>
              <w:t xml:space="preserve"> </w:t>
            </w:r>
            <w:proofErr w:type="spellStart"/>
            <w:r w:rsidRPr="0061598F">
              <w:rPr>
                <w:rFonts w:ascii="Cambria" w:hAnsi="Cambria"/>
              </w:rPr>
              <w:t>individuali</w:t>
            </w:r>
            <w:proofErr w:type="spellEnd"/>
            <w:r w:rsidRPr="0061598F">
              <w:rPr>
                <w:rFonts w:ascii="Cambria" w:hAnsi="Cambria"/>
              </w:rPr>
              <w:t xml:space="preserve"> </w:t>
            </w:r>
            <w:proofErr w:type="spellStart"/>
            <w:r w:rsidRPr="0061598F">
              <w:rPr>
                <w:rFonts w:ascii="Cambria" w:hAnsi="Cambria"/>
              </w:rPr>
              <w:t>nel</w:t>
            </w:r>
            <w:proofErr w:type="spellEnd"/>
            <w:r w:rsidRPr="0061598F">
              <w:rPr>
                <w:rFonts w:ascii="Cambria" w:hAnsi="Cambria"/>
              </w:rPr>
              <w:t xml:space="preserve"> </w:t>
            </w:r>
            <w:proofErr w:type="spellStart"/>
            <w:r w:rsidRPr="0061598F">
              <w:rPr>
                <w:rFonts w:ascii="Cambria" w:hAnsi="Cambria"/>
              </w:rPr>
              <w:t>lavoro</w:t>
            </w:r>
            <w:proofErr w:type="spellEnd"/>
            <w:r w:rsidRPr="0061598F">
              <w:rPr>
                <w:rFonts w:ascii="Cambria" w:hAnsi="Cambria"/>
              </w:rPr>
              <w:t xml:space="preserve"> </w:t>
            </w:r>
            <w:proofErr w:type="spellStart"/>
            <w:r w:rsidRPr="0061598F">
              <w:rPr>
                <w:rFonts w:ascii="Cambria" w:hAnsi="Cambria"/>
              </w:rPr>
              <w:t>pratico</w:t>
            </w:r>
            <w:proofErr w:type="spellEnd"/>
            <w:r w:rsidRPr="0061598F">
              <w:rPr>
                <w:rFonts w:ascii="Cambria" w:hAnsi="Cambria"/>
              </w:rPr>
              <w:t xml:space="preserve"> </w:t>
            </w:r>
            <w:proofErr w:type="spellStart"/>
            <w:r w:rsidRPr="0061598F">
              <w:rPr>
                <w:rFonts w:ascii="Cambria" w:hAnsi="Cambria"/>
              </w:rPr>
              <w:t>usando</w:t>
            </w:r>
            <w:proofErr w:type="spellEnd"/>
            <w:r w:rsidRPr="0061598F">
              <w:rPr>
                <w:rFonts w:ascii="Cambria" w:hAnsi="Cambria"/>
              </w:rPr>
              <w:t xml:space="preserve"> </w:t>
            </w:r>
            <w:proofErr w:type="spellStart"/>
            <w:r w:rsidRPr="0061598F">
              <w:rPr>
                <w:rFonts w:ascii="Cambria" w:hAnsi="Cambria"/>
              </w:rPr>
              <w:t>il</w:t>
            </w:r>
            <w:proofErr w:type="spellEnd"/>
            <w:r w:rsidRPr="0061598F">
              <w:rPr>
                <w:rFonts w:ascii="Cambria" w:hAnsi="Cambria"/>
              </w:rPr>
              <w:t xml:space="preserve"> </w:t>
            </w:r>
            <w:proofErr w:type="spellStart"/>
            <w:r w:rsidRPr="0061598F">
              <w:rPr>
                <w:rFonts w:ascii="Cambria" w:hAnsi="Cambria"/>
              </w:rPr>
              <w:t>linguaggio</w:t>
            </w:r>
            <w:proofErr w:type="spellEnd"/>
            <w:r w:rsidRPr="0061598F">
              <w:rPr>
                <w:rFonts w:ascii="Cambria" w:hAnsi="Cambria"/>
              </w:rPr>
              <w:t xml:space="preserve"> </w:t>
            </w:r>
            <w:proofErr w:type="spellStart"/>
            <w:r w:rsidRPr="0061598F">
              <w:rPr>
                <w:rFonts w:ascii="Cambria" w:hAnsi="Cambria"/>
              </w:rPr>
              <w:t>visuale</w:t>
            </w:r>
            <w:proofErr w:type="spellEnd"/>
          </w:p>
          <w:p w14:paraId="0FE5A954" w14:textId="77777777" w:rsidR="000A0D56" w:rsidRPr="0061598F" w:rsidRDefault="000A0D56" w:rsidP="0032398F">
            <w:pPr>
              <w:numPr>
                <w:ilvl w:val="0"/>
                <w:numId w:val="70"/>
              </w:numPr>
              <w:suppressAutoHyphens/>
              <w:spacing w:after="0" w:line="240" w:lineRule="auto"/>
              <w:ind w:left="57" w:right="57"/>
              <w:rPr>
                <w:rFonts w:ascii="Cambria" w:hAnsi="Cambria"/>
              </w:rPr>
            </w:pPr>
            <w:proofErr w:type="spellStart"/>
            <w:r w:rsidRPr="0061598F">
              <w:rPr>
                <w:rFonts w:ascii="Cambria" w:hAnsi="Cambria"/>
              </w:rPr>
              <w:t>usare</w:t>
            </w:r>
            <w:proofErr w:type="spellEnd"/>
            <w:r w:rsidRPr="0061598F">
              <w:rPr>
                <w:rFonts w:ascii="Cambria" w:hAnsi="Cambria"/>
              </w:rPr>
              <w:t xml:space="preserve"> </w:t>
            </w:r>
            <w:proofErr w:type="spellStart"/>
            <w:r w:rsidRPr="0061598F">
              <w:rPr>
                <w:rFonts w:ascii="Cambria" w:hAnsi="Cambria"/>
              </w:rPr>
              <w:t>correttamente</w:t>
            </w:r>
            <w:proofErr w:type="spellEnd"/>
            <w:r w:rsidRPr="0061598F">
              <w:rPr>
                <w:rFonts w:ascii="Cambria" w:hAnsi="Cambria"/>
              </w:rPr>
              <w:t xml:space="preserve"> </w:t>
            </w:r>
            <w:proofErr w:type="spellStart"/>
            <w:r w:rsidRPr="0061598F">
              <w:rPr>
                <w:rFonts w:ascii="Cambria" w:hAnsi="Cambria"/>
              </w:rPr>
              <w:t>le</w:t>
            </w:r>
            <w:proofErr w:type="spellEnd"/>
            <w:r w:rsidRPr="0061598F">
              <w:rPr>
                <w:rFonts w:ascii="Cambria" w:hAnsi="Cambria"/>
              </w:rPr>
              <w:t xml:space="preserve"> </w:t>
            </w:r>
            <w:proofErr w:type="spellStart"/>
            <w:r w:rsidRPr="0061598F">
              <w:rPr>
                <w:rFonts w:ascii="Cambria" w:hAnsi="Cambria"/>
              </w:rPr>
              <w:t>tecniche</w:t>
            </w:r>
            <w:proofErr w:type="spellEnd"/>
            <w:r w:rsidRPr="0061598F">
              <w:rPr>
                <w:rFonts w:ascii="Cambria" w:hAnsi="Cambria"/>
              </w:rPr>
              <w:t xml:space="preserve"> </w:t>
            </w:r>
            <w:proofErr w:type="spellStart"/>
            <w:r w:rsidRPr="0061598F">
              <w:rPr>
                <w:rFonts w:ascii="Cambria" w:hAnsi="Cambria"/>
              </w:rPr>
              <w:t>artistiche</w:t>
            </w:r>
            <w:proofErr w:type="spellEnd"/>
            <w:r w:rsidRPr="0061598F">
              <w:rPr>
                <w:rFonts w:ascii="Cambria" w:hAnsi="Cambria"/>
              </w:rPr>
              <w:t xml:space="preserve"> </w:t>
            </w:r>
            <w:proofErr w:type="spellStart"/>
            <w:r w:rsidRPr="0061598F">
              <w:rPr>
                <w:rFonts w:ascii="Cambria" w:hAnsi="Cambria"/>
              </w:rPr>
              <w:t>visuali</w:t>
            </w:r>
            <w:proofErr w:type="spellEnd"/>
          </w:p>
          <w:p w14:paraId="789DBE20" w14:textId="77777777" w:rsidR="000A0D56" w:rsidRPr="0061598F" w:rsidRDefault="000A0D56" w:rsidP="0032398F">
            <w:pPr>
              <w:numPr>
                <w:ilvl w:val="0"/>
                <w:numId w:val="70"/>
              </w:numPr>
              <w:suppressAutoHyphens/>
              <w:spacing w:after="0" w:line="240" w:lineRule="auto"/>
              <w:ind w:left="57" w:right="57"/>
              <w:rPr>
                <w:rFonts w:ascii="Cambria" w:hAnsi="Cambria"/>
              </w:rPr>
            </w:pPr>
            <w:proofErr w:type="spellStart"/>
            <w:r w:rsidRPr="0061598F">
              <w:rPr>
                <w:rFonts w:ascii="Cambria" w:hAnsi="Cambria"/>
              </w:rPr>
              <w:t>mettere</w:t>
            </w:r>
            <w:proofErr w:type="spellEnd"/>
            <w:r w:rsidRPr="0061598F">
              <w:rPr>
                <w:rFonts w:ascii="Cambria" w:hAnsi="Cambria"/>
              </w:rPr>
              <w:t xml:space="preserve"> </w:t>
            </w:r>
            <w:proofErr w:type="spellStart"/>
            <w:r w:rsidRPr="0061598F">
              <w:rPr>
                <w:rFonts w:ascii="Cambria" w:hAnsi="Cambria"/>
              </w:rPr>
              <w:t>in</w:t>
            </w:r>
            <w:proofErr w:type="spellEnd"/>
            <w:r w:rsidRPr="0061598F">
              <w:rPr>
                <w:rFonts w:ascii="Cambria" w:hAnsi="Cambria"/>
              </w:rPr>
              <w:t xml:space="preserve"> </w:t>
            </w:r>
            <w:proofErr w:type="spellStart"/>
            <w:r w:rsidRPr="0061598F">
              <w:rPr>
                <w:rFonts w:ascii="Cambria" w:hAnsi="Cambria"/>
              </w:rPr>
              <w:t>relazioni</w:t>
            </w:r>
            <w:proofErr w:type="spellEnd"/>
            <w:r w:rsidRPr="0061598F">
              <w:rPr>
                <w:rFonts w:ascii="Cambria" w:hAnsi="Cambria"/>
              </w:rPr>
              <w:t xml:space="preserve"> </w:t>
            </w:r>
            <w:proofErr w:type="spellStart"/>
            <w:r w:rsidRPr="0061598F">
              <w:rPr>
                <w:rFonts w:ascii="Cambria" w:hAnsi="Cambria"/>
              </w:rPr>
              <w:t>adeguate</w:t>
            </w:r>
            <w:proofErr w:type="spellEnd"/>
            <w:r w:rsidRPr="0061598F">
              <w:rPr>
                <w:rFonts w:ascii="Cambria" w:hAnsi="Cambria"/>
              </w:rPr>
              <w:t xml:space="preserve"> </w:t>
            </w:r>
            <w:proofErr w:type="spellStart"/>
            <w:r w:rsidRPr="0061598F">
              <w:rPr>
                <w:rFonts w:ascii="Cambria" w:hAnsi="Cambria"/>
              </w:rPr>
              <w:t>le</w:t>
            </w:r>
            <w:proofErr w:type="spellEnd"/>
            <w:r w:rsidRPr="0061598F">
              <w:rPr>
                <w:rFonts w:ascii="Cambria" w:hAnsi="Cambria"/>
              </w:rPr>
              <w:t xml:space="preserve"> </w:t>
            </w:r>
            <w:proofErr w:type="spellStart"/>
            <w:r w:rsidRPr="0061598F">
              <w:rPr>
                <w:rFonts w:ascii="Cambria" w:hAnsi="Cambria"/>
              </w:rPr>
              <w:t>tecniche</w:t>
            </w:r>
            <w:proofErr w:type="spellEnd"/>
            <w:r w:rsidRPr="0061598F">
              <w:rPr>
                <w:rFonts w:ascii="Cambria" w:hAnsi="Cambria"/>
              </w:rPr>
              <w:t xml:space="preserve">, </w:t>
            </w:r>
            <w:proofErr w:type="spellStart"/>
            <w:r w:rsidRPr="0061598F">
              <w:rPr>
                <w:rFonts w:ascii="Cambria" w:hAnsi="Cambria"/>
              </w:rPr>
              <w:t>il</w:t>
            </w:r>
            <w:proofErr w:type="spellEnd"/>
            <w:r w:rsidRPr="0061598F">
              <w:rPr>
                <w:rFonts w:ascii="Cambria" w:hAnsi="Cambria"/>
              </w:rPr>
              <w:t xml:space="preserve"> </w:t>
            </w:r>
            <w:proofErr w:type="spellStart"/>
            <w:r w:rsidRPr="0061598F">
              <w:rPr>
                <w:rFonts w:ascii="Cambria" w:hAnsi="Cambria"/>
              </w:rPr>
              <w:t>motivo</w:t>
            </w:r>
            <w:proofErr w:type="spellEnd"/>
            <w:r w:rsidRPr="0061598F">
              <w:rPr>
                <w:rFonts w:ascii="Cambria" w:hAnsi="Cambria"/>
              </w:rPr>
              <w:t xml:space="preserve"> e </w:t>
            </w:r>
            <w:proofErr w:type="spellStart"/>
            <w:r w:rsidRPr="0061598F">
              <w:rPr>
                <w:rFonts w:ascii="Cambria" w:hAnsi="Cambria"/>
              </w:rPr>
              <w:t>il</w:t>
            </w:r>
            <w:proofErr w:type="spellEnd"/>
            <w:r w:rsidRPr="0061598F">
              <w:rPr>
                <w:rFonts w:ascii="Cambria" w:hAnsi="Cambria"/>
              </w:rPr>
              <w:t xml:space="preserve"> </w:t>
            </w:r>
            <w:proofErr w:type="spellStart"/>
            <w:r w:rsidRPr="0061598F">
              <w:rPr>
                <w:rFonts w:ascii="Cambria" w:hAnsi="Cambria"/>
              </w:rPr>
              <w:t>linguaggio</w:t>
            </w:r>
            <w:proofErr w:type="spellEnd"/>
            <w:r w:rsidRPr="0061598F">
              <w:rPr>
                <w:rFonts w:ascii="Cambria" w:hAnsi="Cambria"/>
              </w:rPr>
              <w:t xml:space="preserve"> </w:t>
            </w:r>
            <w:proofErr w:type="spellStart"/>
            <w:r w:rsidRPr="0061598F">
              <w:rPr>
                <w:rFonts w:ascii="Cambria" w:hAnsi="Cambria"/>
              </w:rPr>
              <w:t>visuale</w:t>
            </w:r>
            <w:proofErr w:type="spellEnd"/>
          </w:p>
          <w:p w14:paraId="5693BDD2" w14:textId="77777777" w:rsidR="000A0D56" w:rsidRPr="0061598F" w:rsidRDefault="000A0D56" w:rsidP="0032398F">
            <w:pPr>
              <w:numPr>
                <w:ilvl w:val="0"/>
                <w:numId w:val="70"/>
              </w:numPr>
              <w:suppressAutoHyphens/>
              <w:spacing w:after="0" w:line="240" w:lineRule="auto"/>
              <w:ind w:left="57" w:right="57"/>
              <w:rPr>
                <w:rFonts w:ascii="Cambria" w:hAnsi="Cambria"/>
              </w:rPr>
            </w:pPr>
            <w:proofErr w:type="spellStart"/>
            <w:r w:rsidRPr="0061598F">
              <w:rPr>
                <w:rFonts w:ascii="Cambria" w:hAnsi="Cambria"/>
              </w:rPr>
              <w:t>creare</w:t>
            </w:r>
            <w:proofErr w:type="spellEnd"/>
            <w:r w:rsidRPr="0061598F">
              <w:rPr>
                <w:rFonts w:ascii="Cambria" w:hAnsi="Cambria"/>
              </w:rPr>
              <w:t xml:space="preserve"> </w:t>
            </w:r>
            <w:proofErr w:type="spellStart"/>
            <w:r w:rsidRPr="0061598F">
              <w:rPr>
                <w:rFonts w:ascii="Cambria" w:hAnsi="Cambria"/>
              </w:rPr>
              <w:t>le</w:t>
            </w:r>
            <w:proofErr w:type="spellEnd"/>
            <w:r w:rsidRPr="0061598F">
              <w:rPr>
                <w:rFonts w:ascii="Cambria" w:hAnsi="Cambria"/>
              </w:rPr>
              <w:t xml:space="preserve"> </w:t>
            </w:r>
            <w:proofErr w:type="spellStart"/>
            <w:r w:rsidRPr="0061598F">
              <w:rPr>
                <w:rFonts w:ascii="Cambria" w:hAnsi="Cambria"/>
              </w:rPr>
              <w:t>soluzioni</w:t>
            </w:r>
            <w:proofErr w:type="spellEnd"/>
            <w:r w:rsidRPr="0061598F">
              <w:rPr>
                <w:rFonts w:ascii="Cambria" w:hAnsi="Cambria"/>
              </w:rPr>
              <w:t xml:space="preserve"> </w:t>
            </w:r>
            <w:proofErr w:type="spellStart"/>
            <w:r w:rsidRPr="0061598F">
              <w:rPr>
                <w:rFonts w:ascii="Cambria" w:hAnsi="Cambria"/>
              </w:rPr>
              <w:t>visive</w:t>
            </w:r>
            <w:proofErr w:type="spellEnd"/>
            <w:r w:rsidRPr="0061598F">
              <w:rPr>
                <w:rFonts w:ascii="Cambria" w:hAnsi="Cambria"/>
              </w:rPr>
              <w:t xml:space="preserve"> </w:t>
            </w:r>
            <w:proofErr w:type="spellStart"/>
            <w:r w:rsidRPr="0061598F">
              <w:rPr>
                <w:rFonts w:ascii="Cambria" w:hAnsi="Cambria"/>
              </w:rPr>
              <w:t>in</w:t>
            </w:r>
            <w:proofErr w:type="spellEnd"/>
            <w:r w:rsidRPr="0061598F">
              <w:rPr>
                <w:rFonts w:ascii="Cambria" w:hAnsi="Cambria"/>
              </w:rPr>
              <w:t xml:space="preserve"> base </w:t>
            </w:r>
            <w:proofErr w:type="spellStart"/>
            <w:r w:rsidRPr="0061598F">
              <w:rPr>
                <w:rFonts w:ascii="Cambria" w:hAnsi="Cambria"/>
              </w:rPr>
              <w:t>ai</w:t>
            </w:r>
            <w:proofErr w:type="spellEnd"/>
            <w:r w:rsidRPr="0061598F">
              <w:rPr>
                <w:rFonts w:ascii="Cambria" w:hAnsi="Cambria"/>
              </w:rPr>
              <w:t xml:space="preserve"> </w:t>
            </w:r>
            <w:proofErr w:type="spellStart"/>
            <w:r w:rsidRPr="0061598F">
              <w:rPr>
                <w:rFonts w:ascii="Cambria" w:hAnsi="Cambria"/>
              </w:rPr>
              <w:t>processi</w:t>
            </w:r>
            <w:proofErr w:type="spellEnd"/>
            <w:r w:rsidRPr="0061598F">
              <w:rPr>
                <w:rFonts w:ascii="Cambria" w:hAnsi="Cambria"/>
              </w:rPr>
              <w:t xml:space="preserve"> </w:t>
            </w:r>
            <w:proofErr w:type="spellStart"/>
            <w:r w:rsidRPr="0061598F">
              <w:rPr>
                <w:rFonts w:ascii="Cambria" w:hAnsi="Cambria"/>
              </w:rPr>
              <w:t>individuali</w:t>
            </w:r>
            <w:proofErr w:type="spellEnd"/>
          </w:p>
          <w:p w14:paraId="7CE60637" w14:textId="77777777" w:rsidR="000A0D56" w:rsidRPr="0061598F" w:rsidRDefault="000A0D56" w:rsidP="0032398F">
            <w:pPr>
              <w:numPr>
                <w:ilvl w:val="0"/>
                <w:numId w:val="70"/>
              </w:numPr>
              <w:suppressAutoHyphens/>
              <w:spacing w:after="0" w:line="240" w:lineRule="auto"/>
              <w:ind w:left="57" w:right="57"/>
              <w:rPr>
                <w:rFonts w:ascii="Cambria" w:hAnsi="Cambria"/>
              </w:rPr>
            </w:pPr>
            <w:proofErr w:type="spellStart"/>
            <w:r w:rsidRPr="0061598F">
              <w:rPr>
                <w:rFonts w:ascii="Cambria" w:hAnsi="Cambria"/>
              </w:rPr>
              <w:t>valutare</w:t>
            </w:r>
            <w:proofErr w:type="spellEnd"/>
            <w:r w:rsidRPr="0061598F">
              <w:rPr>
                <w:rFonts w:ascii="Cambria" w:hAnsi="Cambria"/>
              </w:rPr>
              <w:t xml:space="preserve"> i </w:t>
            </w:r>
            <w:proofErr w:type="spellStart"/>
            <w:r w:rsidRPr="0061598F">
              <w:rPr>
                <w:rFonts w:ascii="Cambria" w:hAnsi="Cambria"/>
              </w:rPr>
              <w:t>processi</w:t>
            </w:r>
            <w:proofErr w:type="spellEnd"/>
            <w:r w:rsidRPr="0061598F">
              <w:rPr>
                <w:rFonts w:ascii="Cambria" w:hAnsi="Cambria"/>
              </w:rPr>
              <w:t xml:space="preserve"> </w:t>
            </w:r>
            <w:proofErr w:type="spellStart"/>
            <w:r w:rsidRPr="0061598F">
              <w:rPr>
                <w:rFonts w:ascii="Cambria" w:hAnsi="Cambria"/>
              </w:rPr>
              <w:t>creativi</w:t>
            </w:r>
            <w:proofErr w:type="spellEnd"/>
            <w:r w:rsidRPr="0061598F">
              <w:rPr>
                <w:rFonts w:ascii="Cambria" w:hAnsi="Cambria"/>
              </w:rPr>
              <w:t xml:space="preserve"> e i </w:t>
            </w:r>
            <w:proofErr w:type="spellStart"/>
            <w:r w:rsidRPr="0061598F">
              <w:rPr>
                <w:rFonts w:ascii="Cambria" w:hAnsi="Cambria"/>
              </w:rPr>
              <w:t>prodotti</w:t>
            </w:r>
            <w:proofErr w:type="spellEnd"/>
            <w:r w:rsidRPr="0061598F">
              <w:rPr>
                <w:rFonts w:ascii="Cambria" w:hAnsi="Cambria"/>
              </w:rPr>
              <w:t xml:space="preserve"> </w:t>
            </w:r>
            <w:proofErr w:type="spellStart"/>
            <w:r w:rsidRPr="0061598F">
              <w:rPr>
                <w:rFonts w:ascii="Cambria" w:hAnsi="Cambria"/>
              </w:rPr>
              <w:t>visuali</w:t>
            </w:r>
            <w:proofErr w:type="spellEnd"/>
            <w:r w:rsidRPr="0061598F">
              <w:rPr>
                <w:rFonts w:ascii="Cambria" w:hAnsi="Cambria"/>
              </w:rPr>
              <w:t>.</w:t>
            </w:r>
          </w:p>
        </w:tc>
      </w:tr>
      <w:tr w:rsidR="000A0D56" w:rsidRPr="0061598F" w14:paraId="6D2A954D" w14:textId="77777777" w:rsidTr="00897873">
        <w:trPr>
          <w:trHeight w:val="402"/>
        </w:trPr>
        <w:tc>
          <w:tcPr>
            <w:tcW w:w="2856" w:type="dxa"/>
            <w:tcBorders>
              <w:top w:val="single" w:sz="8" w:space="0" w:color="000000"/>
              <w:left w:val="single" w:sz="8" w:space="0" w:color="000000"/>
              <w:bottom w:val="single" w:sz="8" w:space="0" w:color="000000"/>
            </w:tcBorders>
            <w:shd w:val="clear" w:color="auto" w:fill="F3F3F3"/>
            <w:vAlign w:val="center"/>
          </w:tcPr>
          <w:p w14:paraId="74224EC0" w14:textId="77777777" w:rsidR="000A0D56" w:rsidRPr="0061598F" w:rsidRDefault="000A0D56" w:rsidP="001050E4">
            <w:pPr>
              <w:snapToGrid w:val="0"/>
              <w:spacing w:after="0" w:line="240" w:lineRule="auto"/>
              <w:ind w:left="57" w:right="57"/>
              <w:rPr>
                <w:rFonts w:ascii="Cambria" w:hAnsi="Cambria"/>
                <w:bCs/>
              </w:rPr>
            </w:pPr>
            <w:proofErr w:type="spellStart"/>
            <w:r w:rsidRPr="0061598F">
              <w:rPr>
                <w:rFonts w:ascii="Cambria" w:hAnsi="Cambria"/>
                <w:bCs/>
              </w:rPr>
              <w:t>Argomenti</w:t>
            </w:r>
            <w:proofErr w:type="spellEnd"/>
            <w:r w:rsidRPr="0061598F">
              <w:rPr>
                <w:rFonts w:ascii="Cambria" w:hAnsi="Cambria"/>
                <w:bCs/>
              </w:rPr>
              <w:t xml:space="preserve"> del </w:t>
            </w:r>
            <w:proofErr w:type="spellStart"/>
            <w:r w:rsidRPr="0061598F">
              <w:rPr>
                <w:rFonts w:ascii="Cambria" w:hAnsi="Cambria"/>
                <w:bCs/>
              </w:rPr>
              <w:t>corso</w:t>
            </w:r>
            <w:proofErr w:type="spellEnd"/>
          </w:p>
        </w:tc>
        <w:tc>
          <w:tcPr>
            <w:tcW w:w="6642" w:type="dxa"/>
            <w:gridSpan w:val="7"/>
            <w:tcBorders>
              <w:top w:val="single" w:sz="8" w:space="0" w:color="000000"/>
              <w:left w:val="single" w:sz="8" w:space="0" w:color="000000"/>
              <w:bottom w:val="single" w:sz="8" w:space="0" w:color="000000"/>
              <w:right w:val="single" w:sz="8" w:space="0" w:color="000000"/>
            </w:tcBorders>
            <w:shd w:val="clear" w:color="auto" w:fill="auto"/>
            <w:vAlign w:val="center"/>
          </w:tcPr>
          <w:p w14:paraId="633408FE" w14:textId="77777777" w:rsidR="000A0D56" w:rsidRPr="0061598F" w:rsidRDefault="000A0D56" w:rsidP="0032398F">
            <w:pPr>
              <w:numPr>
                <w:ilvl w:val="0"/>
                <w:numId w:val="71"/>
              </w:numPr>
              <w:snapToGrid w:val="0"/>
              <w:spacing w:after="0" w:line="240" w:lineRule="auto"/>
              <w:ind w:right="57"/>
              <w:rPr>
                <w:rFonts w:ascii="Cambria" w:hAnsi="Cambria"/>
              </w:rPr>
            </w:pPr>
            <w:proofErr w:type="spellStart"/>
            <w:r w:rsidRPr="0061598F">
              <w:rPr>
                <w:rFonts w:ascii="Cambria" w:hAnsi="Cambria"/>
              </w:rPr>
              <w:t>Tecniche</w:t>
            </w:r>
            <w:proofErr w:type="spellEnd"/>
            <w:r w:rsidRPr="0061598F">
              <w:rPr>
                <w:rFonts w:ascii="Cambria" w:hAnsi="Cambria"/>
              </w:rPr>
              <w:t xml:space="preserve"> </w:t>
            </w:r>
            <w:proofErr w:type="spellStart"/>
            <w:r w:rsidRPr="0061598F">
              <w:rPr>
                <w:rFonts w:ascii="Cambria" w:hAnsi="Cambria"/>
              </w:rPr>
              <w:t>grafiche</w:t>
            </w:r>
            <w:proofErr w:type="spellEnd"/>
          </w:p>
          <w:p w14:paraId="5E49F22E" w14:textId="77777777" w:rsidR="000A0D56" w:rsidRPr="0061598F" w:rsidRDefault="000A0D56" w:rsidP="0032398F">
            <w:pPr>
              <w:numPr>
                <w:ilvl w:val="0"/>
                <w:numId w:val="71"/>
              </w:numPr>
              <w:snapToGrid w:val="0"/>
              <w:spacing w:after="0" w:line="240" w:lineRule="auto"/>
              <w:ind w:right="57"/>
              <w:rPr>
                <w:rFonts w:ascii="Cambria" w:hAnsi="Cambria"/>
              </w:rPr>
            </w:pPr>
            <w:proofErr w:type="spellStart"/>
            <w:r w:rsidRPr="0061598F">
              <w:rPr>
                <w:rFonts w:ascii="Cambria" w:hAnsi="Cambria"/>
              </w:rPr>
              <w:t>Tecniche</w:t>
            </w:r>
            <w:proofErr w:type="spellEnd"/>
            <w:r w:rsidRPr="0061598F">
              <w:rPr>
                <w:rFonts w:ascii="Cambria" w:hAnsi="Cambria"/>
              </w:rPr>
              <w:t xml:space="preserve"> </w:t>
            </w:r>
            <w:proofErr w:type="spellStart"/>
            <w:r w:rsidRPr="0061598F">
              <w:rPr>
                <w:rFonts w:ascii="Cambria" w:hAnsi="Cambria"/>
              </w:rPr>
              <w:t>pittoriche</w:t>
            </w:r>
            <w:proofErr w:type="spellEnd"/>
          </w:p>
          <w:p w14:paraId="55DCBCDB" w14:textId="77777777" w:rsidR="000A0D56" w:rsidRPr="0061598F" w:rsidRDefault="000A0D56" w:rsidP="0032398F">
            <w:pPr>
              <w:numPr>
                <w:ilvl w:val="0"/>
                <w:numId w:val="71"/>
              </w:numPr>
              <w:snapToGrid w:val="0"/>
              <w:spacing w:after="0" w:line="240" w:lineRule="auto"/>
              <w:ind w:right="57"/>
              <w:rPr>
                <w:rFonts w:ascii="Cambria" w:hAnsi="Cambria"/>
              </w:rPr>
            </w:pPr>
            <w:proofErr w:type="spellStart"/>
            <w:r w:rsidRPr="0061598F">
              <w:rPr>
                <w:rFonts w:ascii="Cambria" w:hAnsi="Cambria"/>
              </w:rPr>
              <w:t>Tecniche</w:t>
            </w:r>
            <w:proofErr w:type="spellEnd"/>
            <w:r w:rsidRPr="0061598F">
              <w:rPr>
                <w:rFonts w:ascii="Cambria" w:hAnsi="Cambria"/>
              </w:rPr>
              <w:t xml:space="preserve"> di </w:t>
            </w:r>
            <w:proofErr w:type="spellStart"/>
            <w:r w:rsidRPr="0061598F">
              <w:rPr>
                <w:rFonts w:ascii="Cambria" w:hAnsi="Cambria"/>
              </w:rPr>
              <w:t>riproduzione</w:t>
            </w:r>
            <w:proofErr w:type="spellEnd"/>
            <w:r w:rsidRPr="0061598F">
              <w:rPr>
                <w:rFonts w:ascii="Cambria" w:hAnsi="Cambria"/>
              </w:rPr>
              <w:t xml:space="preserve"> a </w:t>
            </w:r>
            <w:proofErr w:type="spellStart"/>
            <w:r w:rsidRPr="0061598F">
              <w:rPr>
                <w:rFonts w:ascii="Cambria" w:hAnsi="Cambria"/>
              </w:rPr>
              <w:t>stampa</w:t>
            </w:r>
            <w:proofErr w:type="spellEnd"/>
          </w:p>
          <w:p w14:paraId="1045F7DA" w14:textId="77777777" w:rsidR="000A0D56" w:rsidRPr="0061598F" w:rsidRDefault="000A0D56" w:rsidP="0032398F">
            <w:pPr>
              <w:numPr>
                <w:ilvl w:val="0"/>
                <w:numId w:val="71"/>
              </w:numPr>
              <w:snapToGrid w:val="0"/>
              <w:spacing w:after="0" w:line="240" w:lineRule="auto"/>
              <w:ind w:right="57"/>
              <w:rPr>
                <w:rFonts w:ascii="Cambria" w:hAnsi="Cambria"/>
              </w:rPr>
            </w:pPr>
            <w:proofErr w:type="spellStart"/>
            <w:r w:rsidRPr="0061598F">
              <w:rPr>
                <w:rFonts w:ascii="Cambria" w:hAnsi="Cambria"/>
              </w:rPr>
              <w:t>Tecniche</w:t>
            </w:r>
            <w:proofErr w:type="spellEnd"/>
            <w:r w:rsidRPr="0061598F">
              <w:rPr>
                <w:rFonts w:ascii="Cambria" w:hAnsi="Cambria"/>
              </w:rPr>
              <w:t xml:space="preserve"> di </w:t>
            </w:r>
            <w:proofErr w:type="spellStart"/>
            <w:r w:rsidRPr="0061598F">
              <w:rPr>
                <w:rFonts w:ascii="Cambria" w:hAnsi="Cambria"/>
              </w:rPr>
              <w:t>modellazione</w:t>
            </w:r>
            <w:proofErr w:type="spellEnd"/>
            <w:r w:rsidRPr="0061598F">
              <w:rPr>
                <w:rFonts w:ascii="Cambria" w:hAnsi="Cambria"/>
              </w:rPr>
              <w:t xml:space="preserve"> </w:t>
            </w:r>
            <w:proofErr w:type="spellStart"/>
            <w:r w:rsidRPr="0061598F">
              <w:rPr>
                <w:rFonts w:ascii="Cambria" w:hAnsi="Cambria"/>
              </w:rPr>
              <w:t>plastica</w:t>
            </w:r>
            <w:proofErr w:type="spellEnd"/>
            <w:r w:rsidRPr="0061598F">
              <w:rPr>
                <w:rFonts w:ascii="Cambria" w:hAnsi="Cambria"/>
              </w:rPr>
              <w:t xml:space="preserve"> e </w:t>
            </w:r>
            <w:proofErr w:type="spellStart"/>
            <w:r w:rsidRPr="0061598F">
              <w:rPr>
                <w:rFonts w:ascii="Cambria" w:hAnsi="Cambria"/>
              </w:rPr>
              <w:t>spaziale</w:t>
            </w:r>
            <w:proofErr w:type="spellEnd"/>
          </w:p>
          <w:p w14:paraId="674214F3" w14:textId="77777777" w:rsidR="000A0D56" w:rsidRPr="0061598F" w:rsidRDefault="000A0D56" w:rsidP="0032398F">
            <w:pPr>
              <w:numPr>
                <w:ilvl w:val="0"/>
                <w:numId w:val="71"/>
              </w:numPr>
              <w:snapToGrid w:val="0"/>
              <w:spacing w:after="0" w:line="240" w:lineRule="auto"/>
              <w:ind w:right="57"/>
              <w:rPr>
                <w:rFonts w:ascii="Cambria" w:hAnsi="Cambria"/>
              </w:rPr>
            </w:pPr>
            <w:proofErr w:type="spellStart"/>
            <w:r w:rsidRPr="0061598F">
              <w:rPr>
                <w:rFonts w:ascii="Cambria" w:hAnsi="Cambria"/>
              </w:rPr>
              <w:t>Tecniche</w:t>
            </w:r>
            <w:proofErr w:type="spellEnd"/>
            <w:r w:rsidRPr="0061598F">
              <w:rPr>
                <w:rFonts w:ascii="Cambria" w:hAnsi="Cambria"/>
              </w:rPr>
              <w:t xml:space="preserve"> </w:t>
            </w:r>
            <w:proofErr w:type="spellStart"/>
            <w:r w:rsidRPr="0061598F">
              <w:rPr>
                <w:rFonts w:ascii="Cambria" w:hAnsi="Cambria"/>
              </w:rPr>
              <w:t>miste</w:t>
            </w:r>
            <w:proofErr w:type="spellEnd"/>
            <w:r w:rsidRPr="0061598F">
              <w:rPr>
                <w:rFonts w:ascii="Cambria" w:hAnsi="Cambria"/>
              </w:rPr>
              <w:t xml:space="preserve"> </w:t>
            </w:r>
            <w:proofErr w:type="spellStart"/>
            <w:r w:rsidRPr="0061598F">
              <w:rPr>
                <w:rFonts w:ascii="Cambria" w:hAnsi="Cambria"/>
              </w:rPr>
              <w:t>ed</w:t>
            </w:r>
            <w:proofErr w:type="spellEnd"/>
            <w:r w:rsidRPr="0061598F">
              <w:rPr>
                <w:rFonts w:ascii="Cambria" w:hAnsi="Cambria"/>
              </w:rPr>
              <w:t xml:space="preserve"> </w:t>
            </w:r>
            <w:proofErr w:type="spellStart"/>
            <w:r w:rsidRPr="0061598F">
              <w:rPr>
                <w:rFonts w:ascii="Cambria" w:hAnsi="Cambria"/>
              </w:rPr>
              <w:t>applicate</w:t>
            </w:r>
            <w:proofErr w:type="spellEnd"/>
          </w:p>
        </w:tc>
      </w:tr>
      <w:tr w:rsidR="000A0D56" w:rsidRPr="0061598F" w14:paraId="17BA88EC" w14:textId="77777777" w:rsidTr="00897873">
        <w:trPr>
          <w:trHeight w:val="402"/>
        </w:trPr>
        <w:tc>
          <w:tcPr>
            <w:tcW w:w="2856" w:type="dxa"/>
            <w:vMerge w:val="restart"/>
            <w:tcBorders>
              <w:top w:val="single" w:sz="8" w:space="0" w:color="000000"/>
              <w:left w:val="single" w:sz="8" w:space="0" w:color="000000"/>
            </w:tcBorders>
            <w:shd w:val="clear" w:color="auto" w:fill="F3F3F3"/>
            <w:vAlign w:val="center"/>
          </w:tcPr>
          <w:p w14:paraId="15AEA1D0" w14:textId="77777777" w:rsidR="000A0D56" w:rsidRPr="0061598F" w:rsidRDefault="000A0D56" w:rsidP="001050E4">
            <w:pPr>
              <w:snapToGrid w:val="0"/>
              <w:spacing w:after="0" w:line="240" w:lineRule="auto"/>
              <w:ind w:left="57" w:right="57"/>
              <w:rPr>
                <w:rFonts w:ascii="Cambria" w:hAnsi="Cambria"/>
              </w:rPr>
            </w:pPr>
            <w:proofErr w:type="spellStart"/>
            <w:r w:rsidRPr="0061598F">
              <w:rPr>
                <w:rFonts w:ascii="Cambria" w:hAnsi="Cambria"/>
              </w:rPr>
              <w:t>Attivit</w:t>
            </w:r>
            <w:r w:rsidRPr="0061598F">
              <w:rPr>
                <w:rFonts w:ascii="Cambria" w:hAnsi="Cambria" w:cs="Calibri"/>
              </w:rPr>
              <w:t>à</w:t>
            </w:r>
            <w:proofErr w:type="spellEnd"/>
            <w:r w:rsidRPr="0061598F">
              <w:rPr>
                <w:rFonts w:ascii="Cambria" w:hAnsi="Cambria"/>
              </w:rPr>
              <w:t xml:space="preserve"> </w:t>
            </w:r>
            <w:proofErr w:type="spellStart"/>
            <w:r w:rsidRPr="0061598F">
              <w:rPr>
                <w:rFonts w:ascii="Cambria" w:hAnsi="Cambria"/>
              </w:rPr>
              <w:t>pianificate</w:t>
            </w:r>
            <w:proofErr w:type="spellEnd"/>
            <w:r w:rsidRPr="0061598F">
              <w:rPr>
                <w:rFonts w:ascii="Cambria" w:hAnsi="Cambria"/>
              </w:rPr>
              <w:t xml:space="preserve">, metodi </w:t>
            </w:r>
            <w:proofErr w:type="spellStart"/>
            <w:r w:rsidRPr="0061598F">
              <w:rPr>
                <w:rFonts w:ascii="Cambria" w:hAnsi="Cambria"/>
              </w:rPr>
              <w:t>d'insegnamento</w:t>
            </w:r>
            <w:proofErr w:type="spellEnd"/>
            <w:r w:rsidRPr="0061598F">
              <w:rPr>
                <w:rFonts w:ascii="Cambria" w:hAnsi="Cambria"/>
              </w:rPr>
              <w:t xml:space="preserve"> e </w:t>
            </w:r>
            <w:proofErr w:type="spellStart"/>
            <w:r w:rsidRPr="0061598F">
              <w:rPr>
                <w:rFonts w:ascii="Cambria" w:hAnsi="Cambria"/>
              </w:rPr>
              <w:t>apprendimento</w:t>
            </w:r>
            <w:proofErr w:type="spellEnd"/>
            <w:r w:rsidRPr="0061598F">
              <w:rPr>
                <w:rFonts w:ascii="Cambria" w:hAnsi="Cambria"/>
              </w:rPr>
              <w:t xml:space="preserve">, </w:t>
            </w:r>
            <w:proofErr w:type="spellStart"/>
            <w:r w:rsidRPr="0061598F">
              <w:rPr>
                <w:rFonts w:ascii="Cambria" w:hAnsi="Cambria"/>
              </w:rPr>
              <w:t>modalit</w:t>
            </w:r>
            <w:r w:rsidRPr="0061598F">
              <w:rPr>
                <w:rFonts w:ascii="Cambria" w:hAnsi="Cambria" w:cs="Calibri"/>
              </w:rPr>
              <w:t>à</w:t>
            </w:r>
            <w:proofErr w:type="spellEnd"/>
            <w:r w:rsidRPr="0061598F">
              <w:rPr>
                <w:rFonts w:ascii="Cambria" w:hAnsi="Cambria"/>
              </w:rPr>
              <w:t xml:space="preserve"> di </w:t>
            </w:r>
            <w:proofErr w:type="spellStart"/>
            <w:r w:rsidRPr="0061598F">
              <w:rPr>
                <w:rFonts w:ascii="Cambria" w:hAnsi="Cambria"/>
              </w:rPr>
              <w:t>verifica</w:t>
            </w:r>
            <w:proofErr w:type="spellEnd"/>
            <w:r w:rsidRPr="0061598F">
              <w:rPr>
                <w:rFonts w:ascii="Cambria" w:hAnsi="Cambria"/>
              </w:rPr>
              <w:t xml:space="preserve"> e </w:t>
            </w:r>
            <w:proofErr w:type="spellStart"/>
            <w:r w:rsidRPr="0061598F">
              <w:rPr>
                <w:rFonts w:ascii="Cambria" w:hAnsi="Cambria"/>
              </w:rPr>
              <w:t>valutazione</w:t>
            </w:r>
            <w:proofErr w:type="spellEnd"/>
          </w:p>
          <w:p w14:paraId="67825F55" w14:textId="77777777" w:rsidR="000A0D56" w:rsidRPr="0061598F" w:rsidRDefault="000A0D56" w:rsidP="001050E4">
            <w:pPr>
              <w:spacing w:after="0" w:line="240" w:lineRule="auto"/>
              <w:ind w:left="57" w:right="57"/>
              <w:rPr>
                <w:rFonts w:ascii="Cambria" w:hAnsi="Cambria"/>
              </w:rPr>
            </w:pPr>
          </w:p>
        </w:tc>
        <w:tc>
          <w:tcPr>
            <w:tcW w:w="2128" w:type="dxa"/>
            <w:gridSpan w:val="2"/>
            <w:tcBorders>
              <w:top w:val="single" w:sz="8" w:space="0" w:color="000000"/>
              <w:left w:val="single" w:sz="8" w:space="0" w:color="000000"/>
              <w:bottom w:val="single" w:sz="8" w:space="0" w:color="000000"/>
            </w:tcBorders>
            <w:shd w:val="clear" w:color="auto" w:fill="auto"/>
            <w:vAlign w:val="center"/>
          </w:tcPr>
          <w:p w14:paraId="0F90379E" w14:textId="77777777" w:rsidR="000A0D56" w:rsidRPr="0061598F" w:rsidRDefault="000A0D56" w:rsidP="001050E4">
            <w:pPr>
              <w:snapToGrid w:val="0"/>
              <w:spacing w:after="0" w:line="240" w:lineRule="auto"/>
              <w:ind w:left="57" w:right="57"/>
              <w:rPr>
                <w:rFonts w:ascii="Cambria" w:hAnsi="Cambria"/>
                <w:bCs/>
              </w:rPr>
            </w:pPr>
            <w:proofErr w:type="spellStart"/>
            <w:r w:rsidRPr="0061598F">
              <w:rPr>
                <w:rFonts w:ascii="Cambria" w:hAnsi="Cambria"/>
                <w:bCs/>
              </w:rPr>
              <w:t>Attivit</w:t>
            </w:r>
            <w:r w:rsidRPr="0061598F">
              <w:rPr>
                <w:rFonts w:ascii="Cambria" w:hAnsi="Cambria" w:cs="Calibri"/>
                <w:bCs/>
              </w:rPr>
              <w:t>à</w:t>
            </w:r>
            <w:proofErr w:type="spellEnd"/>
            <w:r w:rsidRPr="0061598F">
              <w:rPr>
                <w:rFonts w:ascii="Cambria" w:hAnsi="Cambria"/>
                <w:bCs/>
              </w:rPr>
              <w:t xml:space="preserve"> </w:t>
            </w:r>
            <w:proofErr w:type="spellStart"/>
            <w:r w:rsidRPr="0061598F">
              <w:rPr>
                <w:rFonts w:ascii="Cambria" w:hAnsi="Cambria"/>
                <w:bCs/>
              </w:rPr>
              <w:t>degli</w:t>
            </w:r>
            <w:proofErr w:type="spellEnd"/>
            <w:r w:rsidRPr="0061598F">
              <w:rPr>
                <w:rFonts w:ascii="Cambria" w:hAnsi="Cambria"/>
                <w:bCs/>
              </w:rPr>
              <w:t xml:space="preserve"> studenti </w:t>
            </w:r>
          </w:p>
          <w:p w14:paraId="2AB265EB" w14:textId="77777777" w:rsidR="000A0D56" w:rsidRPr="0061598F" w:rsidRDefault="000A0D56" w:rsidP="001050E4">
            <w:pPr>
              <w:spacing w:after="0" w:line="240" w:lineRule="auto"/>
              <w:ind w:left="57" w:right="57"/>
              <w:rPr>
                <w:rFonts w:ascii="Cambria" w:hAnsi="Cambria"/>
                <w:bCs/>
              </w:rPr>
            </w:pPr>
          </w:p>
        </w:tc>
        <w:tc>
          <w:tcPr>
            <w:tcW w:w="1080" w:type="dxa"/>
            <w:tcBorders>
              <w:top w:val="single" w:sz="8" w:space="0" w:color="000000"/>
              <w:left w:val="single" w:sz="8" w:space="0" w:color="000000"/>
              <w:bottom w:val="single" w:sz="8" w:space="0" w:color="000000"/>
            </w:tcBorders>
            <w:shd w:val="clear" w:color="auto" w:fill="auto"/>
            <w:vAlign w:val="center"/>
          </w:tcPr>
          <w:p w14:paraId="18FCA0B8" w14:textId="77777777" w:rsidR="000A0D56" w:rsidRPr="0061598F" w:rsidRDefault="000A0D56" w:rsidP="001050E4">
            <w:pPr>
              <w:snapToGrid w:val="0"/>
              <w:spacing w:after="0" w:line="240" w:lineRule="auto"/>
              <w:ind w:left="57" w:right="57"/>
              <w:rPr>
                <w:rFonts w:ascii="Cambria" w:hAnsi="Cambria"/>
                <w:bCs/>
              </w:rPr>
            </w:pPr>
            <w:proofErr w:type="spellStart"/>
            <w:r w:rsidRPr="0061598F">
              <w:rPr>
                <w:rFonts w:ascii="Cambria" w:hAnsi="Cambria"/>
                <w:bCs/>
              </w:rPr>
              <w:t>Competenze</w:t>
            </w:r>
            <w:proofErr w:type="spellEnd"/>
            <w:r w:rsidRPr="0061598F">
              <w:rPr>
                <w:rFonts w:ascii="Cambria" w:hAnsi="Cambria"/>
                <w:bCs/>
              </w:rPr>
              <w:t xml:space="preserve"> da </w:t>
            </w:r>
            <w:proofErr w:type="spellStart"/>
            <w:r w:rsidRPr="0061598F">
              <w:rPr>
                <w:rFonts w:ascii="Cambria" w:hAnsi="Cambria"/>
                <w:bCs/>
              </w:rPr>
              <w:t>acquisire</w:t>
            </w:r>
            <w:proofErr w:type="spellEnd"/>
          </w:p>
        </w:tc>
        <w:tc>
          <w:tcPr>
            <w:tcW w:w="990" w:type="dxa"/>
            <w:gridSpan w:val="2"/>
            <w:tcBorders>
              <w:top w:val="single" w:sz="8" w:space="0" w:color="000000"/>
              <w:left w:val="single" w:sz="8" w:space="0" w:color="000000"/>
              <w:bottom w:val="single" w:sz="8" w:space="0" w:color="000000"/>
            </w:tcBorders>
            <w:shd w:val="clear" w:color="auto" w:fill="auto"/>
            <w:vAlign w:val="center"/>
          </w:tcPr>
          <w:p w14:paraId="2EAE7D19" w14:textId="77777777" w:rsidR="000A0D56" w:rsidRPr="0061598F" w:rsidRDefault="000A0D56" w:rsidP="001050E4">
            <w:pPr>
              <w:snapToGrid w:val="0"/>
              <w:spacing w:after="0" w:line="240" w:lineRule="auto"/>
              <w:ind w:left="57" w:right="57"/>
              <w:rPr>
                <w:rFonts w:ascii="Cambria" w:hAnsi="Cambria"/>
                <w:bCs/>
              </w:rPr>
            </w:pPr>
            <w:r w:rsidRPr="0061598F">
              <w:rPr>
                <w:rFonts w:ascii="Cambria" w:hAnsi="Cambria"/>
                <w:bCs/>
              </w:rPr>
              <w:t>Ore</w:t>
            </w:r>
          </w:p>
        </w:tc>
        <w:tc>
          <w:tcPr>
            <w:tcW w:w="763" w:type="dxa"/>
            <w:tcBorders>
              <w:top w:val="single" w:sz="8" w:space="0" w:color="000000"/>
              <w:left w:val="single" w:sz="8" w:space="0" w:color="000000"/>
              <w:bottom w:val="single" w:sz="8" w:space="0" w:color="000000"/>
            </w:tcBorders>
            <w:shd w:val="clear" w:color="auto" w:fill="auto"/>
            <w:vAlign w:val="center"/>
          </w:tcPr>
          <w:p w14:paraId="77020225" w14:textId="77777777" w:rsidR="000A0D56" w:rsidRPr="0061598F" w:rsidRDefault="000A0D56" w:rsidP="001050E4">
            <w:pPr>
              <w:snapToGrid w:val="0"/>
              <w:spacing w:after="0" w:line="240" w:lineRule="auto"/>
              <w:ind w:left="57" w:right="57"/>
              <w:rPr>
                <w:rFonts w:ascii="Cambria" w:hAnsi="Cambria"/>
                <w:bCs/>
              </w:rPr>
            </w:pPr>
            <w:r w:rsidRPr="0061598F">
              <w:rPr>
                <w:rFonts w:ascii="Cambria" w:hAnsi="Cambria"/>
                <w:bCs/>
              </w:rPr>
              <w:t>CFU</w:t>
            </w:r>
          </w:p>
        </w:tc>
        <w:tc>
          <w:tcPr>
            <w:tcW w:w="168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3192C05" w14:textId="77777777" w:rsidR="000A0D56" w:rsidRPr="0061598F" w:rsidRDefault="000A0D56" w:rsidP="001050E4">
            <w:pPr>
              <w:snapToGrid w:val="0"/>
              <w:spacing w:after="0" w:line="240" w:lineRule="auto"/>
              <w:ind w:left="57" w:right="57"/>
              <w:rPr>
                <w:rFonts w:ascii="Cambria" w:hAnsi="Cambria"/>
                <w:bCs/>
              </w:rPr>
            </w:pPr>
            <w:r w:rsidRPr="0061598F">
              <w:rPr>
                <w:rFonts w:ascii="Cambria" w:hAnsi="Cambria"/>
                <w:bCs/>
              </w:rPr>
              <w:t xml:space="preserve">% </w:t>
            </w:r>
            <w:proofErr w:type="spellStart"/>
            <w:r w:rsidRPr="0061598F">
              <w:rPr>
                <w:rFonts w:ascii="Cambria" w:hAnsi="Cambria"/>
                <w:bCs/>
              </w:rPr>
              <w:t>massima</w:t>
            </w:r>
            <w:proofErr w:type="spellEnd"/>
            <w:r w:rsidRPr="0061598F">
              <w:rPr>
                <w:rFonts w:ascii="Cambria" w:hAnsi="Cambria"/>
                <w:bCs/>
              </w:rPr>
              <w:t xml:space="preserve"> del </w:t>
            </w:r>
            <w:proofErr w:type="spellStart"/>
            <w:r w:rsidRPr="0061598F">
              <w:rPr>
                <w:rFonts w:ascii="Cambria" w:hAnsi="Cambria"/>
                <w:bCs/>
              </w:rPr>
              <w:t>voto</w:t>
            </w:r>
            <w:proofErr w:type="spellEnd"/>
            <w:r w:rsidRPr="0061598F">
              <w:rPr>
                <w:rFonts w:ascii="Cambria" w:hAnsi="Cambria"/>
                <w:bCs/>
              </w:rPr>
              <w:t xml:space="preserve"> </w:t>
            </w:r>
            <w:proofErr w:type="spellStart"/>
            <w:r w:rsidRPr="0061598F">
              <w:rPr>
                <w:rFonts w:ascii="Cambria" w:hAnsi="Cambria"/>
                <w:bCs/>
              </w:rPr>
              <w:t>complessivo</w:t>
            </w:r>
            <w:proofErr w:type="spellEnd"/>
          </w:p>
        </w:tc>
      </w:tr>
      <w:tr w:rsidR="000A0D56" w:rsidRPr="0061598F" w14:paraId="4AA2D768" w14:textId="77777777" w:rsidTr="00897873">
        <w:trPr>
          <w:trHeight w:val="402"/>
        </w:trPr>
        <w:tc>
          <w:tcPr>
            <w:tcW w:w="2856" w:type="dxa"/>
            <w:vMerge/>
            <w:tcBorders>
              <w:top w:val="single" w:sz="8" w:space="0" w:color="000000"/>
              <w:left w:val="single" w:sz="8" w:space="0" w:color="000000"/>
            </w:tcBorders>
            <w:shd w:val="clear" w:color="auto" w:fill="F3F3F3"/>
            <w:vAlign w:val="center"/>
          </w:tcPr>
          <w:p w14:paraId="6A2375B0" w14:textId="77777777" w:rsidR="000A0D56" w:rsidRPr="0061598F" w:rsidRDefault="000A0D56" w:rsidP="001050E4">
            <w:pPr>
              <w:snapToGrid w:val="0"/>
              <w:spacing w:after="0" w:line="240" w:lineRule="auto"/>
              <w:ind w:left="57" w:right="57"/>
              <w:rPr>
                <w:rFonts w:ascii="Cambria" w:hAnsi="Cambria"/>
              </w:rPr>
            </w:pPr>
          </w:p>
        </w:tc>
        <w:tc>
          <w:tcPr>
            <w:tcW w:w="2128" w:type="dxa"/>
            <w:gridSpan w:val="2"/>
            <w:tcBorders>
              <w:top w:val="single" w:sz="8" w:space="0" w:color="000000"/>
              <w:left w:val="single" w:sz="8" w:space="0" w:color="000000"/>
              <w:bottom w:val="single" w:sz="8" w:space="0" w:color="000000"/>
            </w:tcBorders>
            <w:shd w:val="clear" w:color="auto" w:fill="auto"/>
          </w:tcPr>
          <w:p w14:paraId="6D66C45D" w14:textId="77777777" w:rsidR="000A0D56" w:rsidRPr="0061598F" w:rsidRDefault="00897873" w:rsidP="001050E4">
            <w:pPr>
              <w:snapToGrid w:val="0"/>
              <w:spacing w:after="0" w:line="240" w:lineRule="auto"/>
              <w:ind w:left="57" w:right="57"/>
              <w:rPr>
                <w:rFonts w:ascii="Cambria" w:hAnsi="Cambria"/>
              </w:rPr>
            </w:pPr>
            <w:proofErr w:type="spellStart"/>
            <w:r>
              <w:rPr>
                <w:rFonts w:ascii="Cambria" w:hAnsi="Cambria"/>
              </w:rPr>
              <w:t>a</w:t>
            </w:r>
            <w:r w:rsidRPr="00897873">
              <w:rPr>
                <w:rFonts w:ascii="Cambria" w:hAnsi="Cambria"/>
              </w:rPr>
              <w:t>ttività</w:t>
            </w:r>
            <w:proofErr w:type="spellEnd"/>
            <w:r>
              <w:rPr>
                <w:rFonts w:ascii="Cambria" w:hAnsi="Cambria"/>
              </w:rPr>
              <w:t xml:space="preserve"> </w:t>
            </w:r>
            <w:proofErr w:type="spellStart"/>
            <w:r>
              <w:rPr>
                <w:rFonts w:ascii="Cambria" w:hAnsi="Cambria"/>
              </w:rPr>
              <w:t>in</w:t>
            </w:r>
            <w:proofErr w:type="spellEnd"/>
            <w:r>
              <w:rPr>
                <w:rFonts w:ascii="Cambria" w:hAnsi="Cambria"/>
              </w:rPr>
              <w:t xml:space="preserve"> </w:t>
            </w:r>
            <w:proofErr w:type="spellStart"/>
            <w:r>
              <w:rPr>
                <w:rFonts w:ascii="Cambria" w:hAnsi="Cambria"/>
              </w:rPr>
              <w:t>classe</w:t>
            </w:r>
            <w:proofErr w:type="spellEnd"/>
            <w:r w:rsidR="000A0D56" w:rsidRPr="0061598F">
              <w:rPr>
                <w:rFonts w:ascii="Cambria" w:hAnsi="Cambria"/>
              </w:rPr>
              <w:t xml:space="preserve"> (L, E)</w:t>
            </w:r>
          </w:p>
        </w:tc>
        <w:tc>
          <w:tcPr>
            <w:tcW w:w="1080" w:type="dxa"/>
            <w:tcBorders>
              <w:top w:val="single" w:sz="8" w:space="0" w:color="000000"/>
              <w:left w:val="single" w:sz="8" w:space="0" w:color="000000"/>
              <w:bottom w:val="single" w:sz="8" w:space="0" w:color="000000"/>
            </w:tcBorders>
            <w:shd w:val="clear" w:color="auto" w:fill="auto"/>
            <w:vAlign w:val="center"/>
          </w:tcPr>
          <w:p w14:paraId="1A88256A" w14:textId="77777777" w:rsidR="000A0D56" w:rsidRPr="0061598F" w:rsidRDefault="000A0D56" w:rsidP="001050E4">
            <w:pPr>
              <w:snapToGrid w:val="0"/>
              <w:spacing w:after="0" w:line="240" w:lineRule="auto"/>
              <w:ind w:right="57"/>
              <w:jc w:val="center"/>
              <w:rPr>
                <w:rFonts w:ascii="Cambria" w:hAnsi="Cambria"/>
              </w:rPr>
            </w:pPr>
            <w:r w:rsidRPr="0061598F">
              <w:rPr>
                <w:rFonts w:ascii="Cambria" w:hAnsi="Cambria"/>
              </w:rPr>
              <w:t>1. – 6.</w:t>
            </w:r>
          </w:p>
        </w:tc>
        <w:tc>
          <w:tcPr>
            <w:tcW w:w="990" w:type="dxa"/>
            <w:gridSpan w:val="2"/>
            <w:tcBorders>
              <w:top w:val="single" w:sz="8" w:space="0" w:color="000000"/>
              <w:left w:val="single" w:sz="8" w:space="0" w:color="000000"/>
              <w:bottom w:val="single" w:sz="8" w:space="0" w:color="000000"/>
            </w:tcBorders>
            <w:shd w:val="clear" w:color="auto" w:fill="auto"/>
            <w:vAlign w:val="center"/>
          </w:tcPr>
          <w:p w14:paraId="74101046" w14:textId="77777777" w:rsidR="000A0D56" w:rsidRPr="0061598F" w:rsidRDefault="000A0D56" w:rsidP="00862DA8">
            <w:pPr>
              <w:snapToGrid w:val="0"/>
              <w:spacing w:after="0" w:line="240" w:lineRule="auto"/>
              <w:ind w:left="57" w:right="57"/>
              <w:jc w:val="center"/>
              <w:rPr>
                <w:rFonts w:ascii="Cambria" w:hAnsi="Cambria"/>
              </w:rPr>
            </w:pPr>
            <w:r w:rsidRPr="0061598F">
              <w:rPr>
                <w:rFonts w:ascii="Cambria" w:hAnsi="Cambria"/>
              </w:rPr>
              <w:t>2</w:t>
            </w:r>
            <w:r w:rsidR="00862DA8" w:rsidRPr="0061598F">
              <w:rPr>
                <w:rFonts w:ascii="Cambria" w:hAnsi="Cambria"/>
              </w:rPr>
              <w:t>3</w:t>
            </w:r>
          </w:p>
        </w:tc>
        <w:tc>
          <w:tcPr>
            <w:tcW w:w="763" w:type="dxa"/>
            <w:tcBorders>
              <w:top w:val="single" w:sz="8" w:space="0" w:color="000000"/>
              <w:left w:val="single" w:sz="8" w:space="0" w:color="000000"/>
              <w:bottom w:val="single" w:sz="8" w:space="0" w:color="000000"/>
            </w:tcBorders>
            <w:shd w:val="clear" w:color="auto" w:fill="auto"/>
            <w:vAlign w:val="center"/>
          </w:tcPr>
          <w:p w14:paraId="274D332F" w14:textId="77777777" w:rsidR="000A0D56" w:rsidRPr="0061598F" w:rsidRDefault="000A0D56" w:rsidP="001050E4">
            <w:pPr>
              <w:snapToGrid w:val="0"/>
              <w:spacing w:after="0" w:line="240" w:lineRule="auto"/>
              <w:ind w:left="57" w:right="57"/>
              <w:jc w:val="center"/>
              <w:rPr>
                <w:rFonts w:ascii="Cambria" w:hAnsi="Cambria"/>
              </w:rPr>
            </w:pPr>
            <w:r w:rsidRPr="0061598F">
              <w:rPr>
                <w:rFonts w:ascii="Cambria" w:hAnsi="Cambria"/>
              </w:rPr>
              <w:t>0,8</w:t>
            </w:r>
          </w:p>
        </w:tc>
        <w:tc>
          <w:tcPr>
            <w:tcW w:w="168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7B15F53" w14:textId="77777777" w:rsidR="000A0D56" w:rsidRPr="0061598F" w:rsidRDefault="000A0D56" w:rsidP="001050E4">
            <w:pPr>
              <w:snapToGrid w:val="0"/>
              <w:spacing w:after="0" w:line="240" w:lineRule="auto"/>
              <w:ind w:left="57" w:right="57"/>
              <w:jc w:val="center"/>
              <w:rPr>
                <w:rFonts w:ascii="Cambria" w:hAnsi="Cambria"/>
              </w:rPr>
            </w:pPr>
            <w:r w:rsidRPr="0061598F">
              <w:rPr>
                <w:rFonts w:ascii="Cambria" w:hAnsi="Cambria"/>
              </w:rPr>
              <w:t>25%</w:t>
            </w:r>
          </w:p>
        </w:tc>
      </w:tr>
      <w:tr w:rsidR="000A0D56" w:rsidRPr="0061598F" w14:paraId="2510448E" w14:textId="77777777" w:rsidTr="00897873">
        <w:trPr>
          <w:trHeight w:val="402"/>
        </w:trPr>
        <w:tc>
          <w:tcPr>
            <w:tcW w:w="2856" w:type="dxa"/>
            <w:vMerge/>
            <w:tcBorders>
              <w:top w:val="single" w:sz="8" w:space="0" w:color="000000"/>
              <w:left w:val="single" w:sz="8" w:space="0" w:color="000000"/>
            </w:tcBorders>
            <w:shd w:val="clear" w:color="auto" w:fill="F3F3F3"/>
            <w:vAlign w:val="center"/>
          </w:tcPr>
          <w:p w14:paraId="642E8BF8" w14:textId="77777777" w:rsidR="000A0D56" w:rsidRPr="0061598F" w:rsidRDefault="000A0D56" w:rsidP="001050E4">
            <w:pPr>
              <w:snapToGrid w:val="0"/>
              <w:spacing w:after="0" w:line="240" w:lineRule="auto"/>
              <w:ind w:left="57" w:right="57"/>
              <w:rPr>
                <w:rFonts w:ascii="Cambria" w:hAnsi="Cambria"/>
              </w:rPr>
            </w:pPr>
          </w:p>
        </w:tc>
        <w:tc>
          <w:tcPr>
            <w:tcW w:w="2128" w:type="dxa"/>
            <w:gridSpan w:val="2"/>
            <w:tcBorders>
              <w:top w:val="single" w:sz="8" w:space="0" w:color="000000"/>
              <w:left w:val="single" w:sz="8" w:space="0" w:color="000000"/>
              <w:bottom w:val="single" w:sz="8" w:space="0" w:color="000000"/>
            </w:tcBorders>
            <w:shd w:val="clear" w:color="auto" w:fill="auto"/>
          </w:tcPr>
          <w:p w14:paraId="68BC851B" w14:textId="77777777" w:rsidR="000A0D56" w:rsidRPr="0061598F" w:rsidRDefault="000A0D56" w:rsidP="001050E4">
            <w:pPr>
              <w:snapToGrid w:val="0"/>
              <w:spacing w:after="0" w:line="240" w:lineRule="auto"/>
              <w:ind w:left="57" w:right="57"/>
              <w:rPr>
                <w:rFonts w:ascii="Cambria" w:hAnsi="Cambria"/>
              </w:rPr>
            </w:pPr>
            <w:proofErr w:type="spellStart"/>
            <w:r w:rsidRPr="0061598F">
              <w:rPr>
                <w:rFonts w:ascii="Cambria" w:hAnsi="Cambria"/>
              </w:rPr>
              <w:t>attivit</w:t>
            </w:r>
            <w:r w:rsidRPr="0061598F">
              <w:rPr>
                <w:rFonts w:ascii="Cambria" w:hAnsi="Cambria" w:cs="Calibri"/>
              </w:rPr>
              <w:t>à</w:t>
            </w:r>
            <w:proofErr w:type="spellEnd"/>
            <w:r w:rsidRPr="0061598F">
              <w:rPr>
                <w:rFonts w:ascii="Cambria" w:hAnsi="Cambria"/>
              </w:rPr>
              <w:t xml:space="preserve"> </w:t>
            </w:r>
            <w:proofErr w:type="spellStart"/>
            <w:r w:rsidRPr="0061598F">
              <w:rPr>
                <w:rFonts w:ascii="Cambria" w:hAnsi="Cambria"/>
              </w:rPr>
              <w:t>didattiche</w:t>
            </w:r>
            <w:proofErr w:type="spellEnd"/>
          </w:p>
        </w:tc>
        <w:tc>
          <w:tcPr>
            <w:tcW w:w="1080" w:type="dxa"/>
            <w:tcBorders>
              <w:top w:val="single" w:sz="8" w:space="0" w:color="000000"/>
              <w:left w:val="single" w:sz="8" w:space="0" w:color="000000"/>
              <w:bottom w:val="single" w:sz="8" w:space="0" w:color="000000"/>
            </w:tcBorders>
            <w:shd w:val="clear" w:color="auto" w:fill="auto"/>
          </w:tcPr>
          <w:p w14:paraId="234B38BF" w14:textId="77777777" w:rsidR="000A0D56" w:rsidRPr="0061598F" w:rsidRDefault="000A0D56" w:rsidP="001050E4">
            <w:pPr>
              <w:jc w:val="center"/>
              <w:rPr>
                <w:rFonts w:ascii="Cambria" w:hAnsi="Cambria"/>
              </w:rPr>
            </w:pPr>
            <w:r w:rsidRPr="0061598F">
              <w:rPr>
                <w:rFonts w:ascii="Cambria" w:hAnsi="Cambria"/>
              </w:rPr>
              <w:t>1. – 6.</w:t>
            </w:r>
          </w:p>
        </w:tc>
        <w:tc>
          <w:tcPr>
            <w:tcW w:w="990" w:type="dxa"/>
            <w:gridSpan w:val="2"/>
            <w:tcBorders>
              <w:top w:val="single" w:sz="8" w:space="0" w:color="000000"/>
              <w:left w:val="single" w:sz="8" w:space="0" w:color="000000"/>
              <w:bottom w:val="single" w:sz="8" w:space="0" w:color="000000"/>
            </w:tcBorders>
            <w:shd w:val="clear" w:color="auto" w:fill="auto"/>
            <w:vAlign w:val="center"/>
          </w:tcPr>
          <w:p w14:paraId="17CCCC5C" w14:textId="77777777" w:rsidR="000A0D56" w:rsidRPr="0061598F" w:rsidRDefault="000A0D56" w:rsidP="001050E4">
            <w:pPr>
              <w:snapToGrid w:val="0"/>
              <w:spacing w:after="0" w:line="240" w:lineRule="auto"/>
              <w:ind w:left="57" w:right="57"/>
              <w:jc w:val="center"/>
              <w:rPr>
                <w:rFonts w:ascii="Cambria" w:hAnsi="Cambria"/>
              </w:rPr>
            </w:pPr>
            <w:r w:rsidRPr="0061598F">
              <w:rPr>
                <w:rFonts w:ascii="Cambria" w:hAnsi="Cambria"/>
              </w:rPr>
              <w:t>12</w:t>
            </w:r>
          </w:p>
        </w:tc>
        <w:tc>
          <w:tcPr>
            <w:tcW w:w="763" w:type="dxa"/>
            <w:tcBorders>
              <w:top w:val="single" w:sz="8" w:space="0" w:color="000000"/>
              <w:left w:val="single" w:sz="8" w:space="0" w:color="000000"/>
              <w:bottom w:val="single" w:sz="8" w:space="0" w:color="000000"/>
            </w:tcBorders>
            <w:shd w:val="clear" w:color="auto" w:fill="auto"/>
            <w:vAlign w:val="center"/>
          </w:tcPr>
          <w:p w14:paraId="26C89826" w14:textId="77777777" w:rsidR="000A0D56" w:rsidRPr="0061598F" w:rsidRDefault="000A0D56" w:rsidP="001050E4">
            <w:pPr>
              <w:snapToGrid w:val="0"/>
              <w:spacing w:after="0" w:line="240" w:lineRule="auto"/>
              <w:ind w:left="57" w:right="57"/>
              <w:jc w:val="center"/>
              <w:rPr>
                <w:rFonts w:ascii="Cambria" w:hAnsi="Cambria"/>
              </w:rPr>
            </w:pPr>
            <w:r w:rsidRPr="0061598F">
              <w:rPr>
                <w:rFonts w:ascii="Cambria" w:hAnsi="Cambria"/>
              </w:rPr>
              <w:t>0,4</w:t>
            </w:r>
          </w:p>
        </w:tc>
        <w:tc>
          <w:tcPr>
            <w:tcW w:w="168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881C284" w14:textId="77777777" w:rsidR="000A0D56" w:rsidRPr="0061598F" w:rsidRDefault="000A0D56" w:rsidP="001050E4">
            <w:pPr>
              <w:snapToGrid w:val="0"/>
              <w:spacing w:after="0" w:line="240" w:lineRule="auto"/>
              <w:ind w:left="57" w:right="57"/>
              <w:jc w:val="center"/>
              <w:rPr>
                <w:rFonts w:ascii="Cambria" w:hAnsi="Cambria"/>
              </w:rPr>
            </w:pPr>
            <w:r w:rsidRPr="0061598F">
              <w:rPr>
                <w:rFonts w:ascii="Cambria" w:hAnsi="Cambria"/>
              </w:rPr>
              <w:t>25%</w:t>
            </w:r>
          </w:p>
        </w:tc>
      </w:tr>
      <w:tr w:rsidR="000A0D56" w:rsidRPr="0061598F" w14:paraId="526E776A" w14:textId="77777777" w:rsidTr="00897873">
        <w:trPr>
          <w:trHeight w:val="402"/>
        </w:trPr>
        <w:tc>
          <w:tcPr>
            <w:tcW w:w="2856" w:type="dxa"/>
            <w:vMerge/>
            <w:tcBorders>
              <w:top w:val="single" w:sz="8" w:space="0" w:color="000000"/>
              <w:left w:val="single" w:sz="8" w:space="0" w:color="000000"/>
            </w:tcBorders>
            <w:shd w:val="clear" w:color="auto" w:fill="F3F3F3"/>
            <w:vAlign w:val="center"/>
          </w:tcPr>
          <w:p w14:paraId="7C22C623" w14:textId="77777777" w:rsidR="000A0D56" w:rsidRPr="0061598F" w:rsidRDefault="000A0D56" w:rsidP="001050E4">
            <w:pPr>
              <w:snapToGrid w:val="0"/>
              <w:spacing w:after="0" w:line="240" w:lineRule="auto"/>
              <w:ind w:left="57" w:right="57"/>
              <w:rPr>
                <w:rFonts w:ascii="Cambria" w:hAnsi="Cambria"/>
              </w:rPr>
            </w:pPr>
          </w:p>
        </w:tc>
        <w:tc>
          <w:tcPr>
            <w:tcW w:w="2128" w:type="dxa"/>
            <w:gridSpan w:val="2"/>
            <w:tcBorders>
              <w:top w:val="single" w:sz="8" w:space="0" w:color="000000"/>
              <w:left w:val="single" w:sz="8" w:space="0" w:color="000000"/>
              <w:bottom w:val="single" w:sz="8" w:space="0" w:color="000000"/>
            </w:tcBorders>
            <w:shd w:val="clear" w:color="auto" w:fill="auto"/>
          </w:tcPr>
          <w:p w14:paraId="5D1822A7" w14:textId="77777777" w:rsidR="000A0D56" w:rsidRPr="0061598F" w:rsidRDefault="000A0D56" w:rsidP="001050E4">
            <w:pPr>
              <w:snapToGrid w:val="0"/>
              <w:spacing w:after="0" w:line="240" w:lineRule="auto"/>
              <w:ind w:left="57" w:right="57"/>
              <w:rPr>
                <w:rFonts w:ascii="Cambria" w:hAnsi="Cambria"/>
              </w:rPr>
            </w:pPr>
            <w:proofErr w:type="spellStart"/>
            <w:r w:rsidRPr="0061598F">
              <w:rPr>
                <w:rFonts w:ascii="Cambria" w:hAnsi="Cambria"/>
              </w:rPr>
              <w:t>consegne</w:t>
            </w:r>
            <w:proofErr w:type="spellEnd"/>
            <w:r w:rsidRPr="0061598F">
              <w:rPr>
                <w:rFonts w:ascii="Cambria" w:hAnsi="Cambria"/>
              </w:rPr>
              <w:t xml:space="preserve"> (</w:t>
            </w:r>
            <w:proofErr w:type="spellStart"/>
            <w:r w:rsidRPr="0061598F">
              <w:rPr>
                <w:rFonts w:ascii="Cambria" w:hAnsi="Cambria"/>
              </w:rPr>
              <w:t>compiti</w:t>
            </w:r>
            <w:proofErr w:type="spellEnd"/>
            <w:r w:rsidRPr="0061598F">
              <w:rPr>
                <w:rFonts w:ascii="Cambria" w:hAnsi="Cambria"/>
              </w:rPr>
              <w:t xml:space="preserve"> per </w:t>
            </w:r>
            <w:proofErr w:type="spellStart"/>
            <w:r w:rsidRPr="0061598F">
              <w:rPr>
                <w:rFonts w:ascii="Cambria" w:hAnsi="Cambria"/>
              </w:rPr>
              <w:t>casa</w:t>
            </w:r>
            <w:proofErr w:type="spellEnd"/>
            <w:r w:rsidRPr="0061598F">
              <w:rPr>
                <w:rFonts w:ascii="Cambria" w:hAnsi="Cambria"/>
              </w:rPr>
              <w:t xml:space="preserve">, </w:t>
            </w:r>
            <w:proofErr w:type="spellStart"/>
            <w:r w:rsidRPr="0061598F">
              <w:rPr>
                <w:rFonts w:ascii="Cambria" w:hAnsi="Cambria"/>
              </w:rPr>
              <w:t>ricerche</w:t>
            </w:r>
            <w:proofErr w:type="spellEnd"/>
            <w:r w:rsidRPr="0061598F">
              <w:rPr>
                <w:rFonts w:ascii="Cambria" w:hAnsi="Cambria"/>
              </w:rPr>
              <w:t xml:space="preserve"> </w:t>
            </w:r>
            <w:proofErr w:type="spellStart"/>
            <w:r w:rsidRPr="0061598F">
              <w:rPr>
                <w:rFonts w:ascii="Cambria" w:hAnsi="Cambria"/>
              </w:rPr>
              <w:t>scritte</w:t>
            </w:r>
            <w:proofErr w:type="spellEnd"/>
            <w:r w:rsidRPr="0061598F">
              <w:rPr>
                <w:rFonts w:ascii="Cambria" w:hAnsi="Cambria"/>
              </w:rPr>
              <w:t xml:space="preserve"> o orali)</w:t>
            </w:r>
          </w:p>
        </w:tc>
        <w:tc>
          <w:tcPr>
            <w:tcW w:w="1080" w:type="dxa"/>
            <w:tcBorders>
              <w:top w:val="single" w:sz="8" w:space="0" w:color="000000"/>
              <w:left w:val="single" w:sz="8" w:space="0" w:color="000000"/>
              <w:bottom w:val="single" w:sz="8" w:space="0" w:color="000000"/>
            </w:tcBorders>
            <w:shd w:val="clear" w:color="auto" w:fill="auto"/>
          </w:tcPr>
          <w:p w14:paraId="01F636EA" w14:textId="77777777" w:rsidR="000A0D56" w:rsidRPr="0061598F" w:rsidRDefault="000A0D56" w:rsidP="001050E4">
            <w:pPr>
              <w:jc w:val="center"/>
              <w:rPr>
                <w:rFonts w:ascii="Cambria" w:hAnsi="Cambria"/>
              </w:rPr>
            </w:pPr>
            <w:r w:rsidRPr="0061598F">
              <w:rPr>
                <w:rFonts w:ascii="Cambria" w:hAnsi="Cambria"/>
              </w:rPr>
              <w:t>1. – 6.</w:t>
            </w:r>
          </w:p>
        </w:tc>
        <w:tc>
          <w:tcPr>
            <w:tcW w:w="990" w:type="dxa"/>
            <w:gridSpan w:val="2"/>
            <w:tcBorders>
              <w:top w:val="single" w:sz="8" w:space="0" w:color="000000"/>
              <w:left w:val="single" w:sz="8" w:space="0" w:color="000000"/>
              <w:bottom w:val="single" w:sz="8" w:space="0" w:color="000000"/>
            </w:tcBorders>
            <w:shd w:val="clear" w:color="auto" w:fill="auto"/>
            <w:vAlign w:val="center"/>
          </w:tcPr>
          <w:p w14:paraId="5DA5651B" w14:textId="77777777" w:rsidR="000A0D56" w:rsidRPr="0061598F" w:rsidRDefault="00862DA8" w:rsidP="001050E4">
            <w:pPr>
              <w:snapToGrid w:val="0"/>
              <w:spacing w:after="0" w:line="240" w:lineRule="auto"/>
              <w:ind w:left="57" w:right="57"/>
              <w:jc w:val="center"/>
              <w:rPr>
                <w:rFonts w:ascii="Cambria" w:hAnsi="Cambria"/>
              </w:rPr>
            </w:pPr>
            <w:r w:rsidRPr="0061598F">
              <w:rPr>
                <w:rFonts w:ascii="Cambria" w:hAnsi="Cambria"/>
              </w:rPr>
              <w:t>10</w:t>
            </w:r>
          </w:p>
        </w:tc>
        <w:tc>
          <w:tcPr>
            <w:tcW w:w="763" w:type="dxa"/>
            <w:tcBorders>
              <w:top w:val="single" w:sz="8" w:space="0" w:color="000000"/>
              <w:left w:val="single" w:sz="8" w:space="0" w:color="000000"/>
              <w:bottom w:val="single" w:sz="8" w:space="0" w:color="000000"/>
            </w:tcBorders>
            <w:shd w:val="clear" w:color="auto" w:fill="auto"/>
            <w:vAlign w:val="center"/>
          </w:tcPr>
          <w:p w14:paraId="2D249C32" w14:textId="77777777" w:rsidR="000A0D56" w:rsidRPr="0061598F" w:rsidRDefault="000A0D56" w:rsidP="001050E4">
            <w:pPr>
              <w:snapToGrid w:val="0"/>
              <w:spacing w:after="0" w:line="240" w:lineRule="auto"/>
              <w:ind w:left="57" w:right="57"/>
              <w:jc w:val="center"/>
              <w:rPr>
                <w:rFonts w:ascii="Cambria" w:hAnsi="Cambria"/>
              </w:rPr>
            </w:pPr>
            <w:r w:rsidRPr="0061598F">
              <w:rPr>
                <w:rFonts w:ascii="Cambria" w:hAnsi="Cambria"/>
              </w:rPr>
              <w:t>0,3</w:t>
            </w:r>
          </w:p>
        </w:tc>
        <w:tc>
          <w:tcPr>
            <w:tcW w:w="168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088FD68" w14:textId="77777777" w:rsidR="000A0D56" w:rsidRPr="0061598F" w:rsidRDefault="000A0D56" w:rsidP="001050E4">
            <w:pPr>
              <w:snapToGrid w:val="0"/>
              <w:spacing w:after="0" w:line="240" w:lineRule="auto"/>
              <w:ind w:left="57" w:right="57"/>
              <w:jc w:val="center"/>
              <w:rPr>
                <w:rFonts w:ascii="Cambria" w:hAnsi="Cambria"/>
              </w:rPr>
            </w:pPr>
            <w:r w:rsidRPr="0061598F">
              <w:rPr>
                <w:rFonts w:ascii="Cambria" w:hAnsi="Cambria"/>
              </w:rPr>
              <w:t>25%</w:t>
            </w:r>
          </w:p>
        </w:tc>
      </w:tr>
      <w:tr w:rsidR="000A0D56" w:rsidRPr="0061598F" w14:paraId="766C51E3" w14:textId="77777777" w:rsidTr="00897873">
        <w:trPr>
          <w:trHeight w:val="402"/>
        </w:trPr>
        <w:tc>
          <w:tcPr>
            <w:tcW w:w="2856" w:type="dxa"/>
            <w:vMerge/>
            <w:tcBorders>
              <w:top w:val="single" w:sz="8" w:space="0" w:color="000000"/>
              <w:left w:val="single" w:sz="8" w:space="0" w:color="000000"/>
            </w:tcBorders>
            <w:shd w:val="clear" w:color="auto" w:fill="F3F3F3"/>
            <w:vAlign w:val="center"/>
          </w:tcPr>
          <w:p w14:paraId="72E8086D" w14:textId="77777777" w:rsidR="000A0D56" w:rsidRPr="0061598F" w:rsidRDefault="000A0D56" w:rsidP="001050E4">
            <w:pPr>
              <w:snapToGrid w:val="0"/>
              <w:spacing w:after="0" w:line="240" w:lineRule="auto"/>
              <w:ind w:left="57" w:right="57"/>
              <w:rPr>
                <w:rFonts w:ascii="Cambria" w:hAnsi="Cambria"/>
              </w:rPr>
            </w:pPr>
          </w:p>
        </w:tc>
        <w:tc>
          <w:tcPr>
            <w:tcW w:w="2128" w:type="dxa"/>
            <w:gridSpan w:val="2"/>
            <w:tcBorders>
              <w:top w:val="single" w:sz="8" w:space="0" w:color="000000"/>
              <w:left w:val="single" w:sz="8" w:space="0" w:color="000000"/>
              <w:bottom w:val="single" w:sz="8" w:space="0" w:color="000000"/>
            </w:tcBorders>
            <w:shd w:val="clear" w:color="auto" w:fill="auto"/>
          </w:tcPr>
          <w:p w14:paraId="4A984584" w14:textId="77777777" w:rsidR="000A0D56" w:rsidRPr="0061598F" w:rsidRDefault="000A0D56" w:rsidP="001050E4">
            <w:pPr>
              <w:snapToGrid w:val="0"/>
              <w:spacing w:after="0" w:line="240" w:lineRule="auto"/>
              <w:ind w:left="57" w:right="57"/>
              <w:rPr>
                <w:rFonts w:ascii="Cambria" w:hAnsi="Cambria"/>
              </w:rPr>
            </w:pPr>
            <w:proofErr w:type="spellStart"/>
            <w:r w:rsidRPr="0061598F">
              <w:rPr>
                <w:rFonts w:ascii="Cambria" w:hAnsi="Cambria"/>
              </w:rPr>
              <w:t>esame</w:t>
            </w:r>
            <w:proofErr w:type="spellEnd"/>
            <w:r w:rsidRPr="0061598F">
              <w:rPr>
                <w:rFonts w:ascii="Cambria" w:hAnsi="Cambria"/>
              </w:rPr>
              <w:t xml:space="preserve"> (orale)</w:t>
            </w:r>
          </w:p>
        </w:tc>
        <w:tc>
          <w:tcPr>
            <w:tcW w:w="1080" w:type="dxa"/>
            <w:tcBorders>
              <w:top w:val="single" w:sz="8" w:space="0" w:color="000000"/>
              <w:left w:val="single" w:sz="8" w:space="0" w:color="000000"/>
              <w:bottom w:val="single" w:sz="8" w:space="0" w:color="000000"/>
            </w:tcBorders>
            <w:shd w:val="clear" w:color="auto" w:fill="auto"/>
          </w:tcPr>
          <w:p w14:paraId="4EAFC5F9" w14:textId="77777777" w:rsidR="000A0D56" w:rsidRPr="0061598F" w:rsidRDefault="000A0D56" w:rsidP="001050E4">
            <w:pPr>
              <w:jc w:val="center"/>
              <w:rPr>
                <w:rFonts w:ascii="Cambria" w:hAnsi="Cambria"/>
              </w:rPr>
            </w:pPr>
            <w:r w:rsidRPr="0061598F">
              <w:rPr>
                <w:rFonts w:ascii="Cambria" w:hAnsi="Cambria"/>
              </w:rPr>
              <w:t>1. – 6.</w:t>
            </w:r>
          </w:p>
        </w:tc>
        <w:tc>
          <w:tcPr>
            <w:tcW w:w="990" w:type="dxa"/>
            <w:gridSpan w:val="2"/>
            <w:tcBorders>
              <w:top w:val="single" w:sz="8" w:space="0" w:color="000000"/>
              <w:left w:val="single" w:sz="8" w:space="0" w:color="000000"/>
              <w:bottom w:val="single" w:sz="8" w:space="0" w:color="000000"/>
            </w:tcBorders>
            <w:shd w:val="clear" w:color="auto" w:fill="auto"/>
            <w:vAlign w:val="center"/>
          </w:tcPr>
          <w:p w14:paraId="484AC64F" w14:textId="77777777" w:rsidR="000A0D56" w:rsidRPr="0061598F" w:rsidRDefault="000A0D56" w:rsidP="001050E4">
            <w:pPr>
              <w:snapToGrid w:val="0"/>
              <w:spacing w:after="0" w:line="240" w:lineRule="auto"/>
              <w:ind w:left="57" w:right="57"/>
              <w:jc w:val="center"/>
              <w:rPr>
                <w:rFonts w:ascii="Cambria" w:hAnsi="Cambria"/>
              </w:rPr>
            </w:pPr>
            <w:r w:rsidRPr="0061598F">
              <w:rPr>
                <w:rFonts w:ascii="Cambria" w:hAnsi="Cambria"/>
              </w:rPr>
              <w:t>15</w:t>
            </w:r>
          </w:p>
        </w:tc>
        <w:tc>
          <w:tcPr>
            <w:tcW w:w="763" w:type="dxa"/>
            <w:tcBorders>
              <w:top w:val="single" w:sz="8" w:space="0" w:color="000000"/>
              <w:left w:val="single" w:sz="8" w:space="0" w:color="000000"/>
              <w:bottom w:val="single" w:sz="8" w:space="0" w:color="000000"/>
            </w:tcBorders>
            <w:shd w:val="clear" w:color="auto" w:fill="auto"/>
            <w:vAlign w:val="center"/>
          </w:tcPr>
          <w:p w14:paraId="77A6B144" w14:textId="77777777" w:rsidR="000A0D56" w:rsidRPr="0061598F" w:rsidRDefault="000A0D56" w:rsidP="001050E4">
            <w:pPr>
              <w:snapToGrid w:val="0"/>
              <w:spacing w:after="0" w:line="240" w:lineRule="auto"/>
              <w:ind w:left="57" w:right="57"/>
              <w:jc w:val="center"/>
              <w:rPr>
                <w:rFonts w:ascii="Cambria" w:hAnsi="Cambria"/>
              </w:rPr>
            </w:pPr>
            <w:r w:rsidRPr="0061598F">
              <w:rPr>
                <w:rFonts w:ascii="Cambria" w:hAnsi="Cambria"/>
              </w:rPr>
              <w:t>0,5</w:t>
            </w:r>
          </w:p>
        </w:tc>
        <w:tc>
          <w:tcPr>
            <w:tcW w:w="168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0EB8579" w14:textId="77777777" w:rsidR="000A0D56" w:rsidRPr="0061598F" w:rsidRDefault="000A0D56" w:rsidP="001050E4">
            <w:pPr>
              <w:snapToGrid w:val="0"/>
              <w:spacing w:after="0" w:line="240" w:lineRule="auto"/>
              <w:ind w:left="57" w:right="57"/>
              <w:jc w:val="center"/>
              <w:rPr>
                <w:rFonts w:ascii="Cambria" w:hAnsi="Cambria"/>
              </w:rPr>
            </w:pPr>
            <w:r w:rsidRPr="0061598F">
              <w:rPr>
                <w:rFonts w:ascii="Cambria" w:hAnsi="Cambria"/>
              </w:rPr>
              <w:t>25%</w:t>
            </w:r>
          </w:p>
        </w:tc>
      </w:tr>
      <w:tr w:rsidR="000A0D56" w:rsidRPr="0061598F" w14:paraId="6F8FE147" w14:textId="77777777" w:rsidTr="00897873">
        <w:trPr>
          <w:trHeight w:val="402"/>
        </w:trPr>
        <w:tc>
          <w:tcPr>
            <w:tcW w:w="2856" w:type="dxa"/>
            <w:vMerge/>
            <w:tcBorders>
              <w:top w:val="single" w:sz="8" w:space="0" w:color="000000"/>
              <w:left w:val="single" w:sz="8" w:space="0" w:color="000000"/>
            </w:tcBorders>
            <w:shd w:val="clear" w:color="auto" w:fill="F3F3F3"/>
            <w:vAlign w:val="center"/>
          </w:tcPr>
          <w:p w14:paraId="348E76FD" w14:textId="77777777" w:rsidR="000A0D56" w:rsidRPr="0061598F" w:rsidRDefault="000A0D56" w:rsidP="001050E4">
            <w:pPr>
              <w:snapToGrid w:val="0"/>
              <w:spacing w:after="0" w:line="240" w:lineRule="auto"/>
              <w:ind w:left="57" w:right="57"/>
              <w:rPr>
                <w:rFonts w:ascii="Cambria" w:hAnsi="Cambria"/>
              </w:rPr>
            </w:pPr>
          </w:p>
        </w:tc>
        <w:tc>
          <w:tcPr>
            <w:tcW w:w="3208" w:type="dxa"/>
            <w:gridSpan w:val="3"/>
            <w:tcBorders>
              <w:top w:val="single" w:sz="8" w:space="0" w:color="000000"/>
              <w:left w:val="single" w:sz="8" w:space="0" w:color="000000"/>
              <w:bottom w:val="single" w:sz="8" w:space="0" w:color="000000"/>
            </w:tcBorders>
            <w:shd w:val="clear" w:color="auto" w:fill="auto"/>
          </w:tcPr>
          <w:p w14:paraId="587795C2" w14:textId="77777777" w:rsidR="000A0D56" w:rsidRPr="0061598F" w:rsidRDefault="00897873" w:rsidP="001050E4">
            <w:pPr>
              <w:snapToGrid w:val="0"/>
              <w:spacing w:after="0" w:line="240" w:lineRule="auto"/>
              <w:ind w:left="57" w:right="57"/>
              <w:rPr>
                <w:rFonts w:ascii="Cambria" w:hAnsi="Cambria"/>
              </w:rPr>
            </w:pPr>
            <w:proofErr w:type="spellStart"/>
            <w:r>
              <w:rPr>
                <w:rFonts w:ascii="Cambria" w:hAnsi="Cambria"/>
                <w:lang w:val="en-US"/>
              </w:rPr>
              <w:t>t</w:t>
            </w:r>
            <w:r w:rsidR="000A0D56" w:rsidRPr="0061598F">
              <w:rPr>
                <w:rFonts w:ascii="Cambria" w:hAnsi="Cambria"/>
                <w:lang w:val="en-US"/>
              </w:rPr>
              <w:t>otale</w:t>
            </w:r>
            <w:proofErr w:type="spellEnd"/>
          </w:p>
        </w:tc>
        <w:tc>
          <w:tcPr>
            <w:tcW w:w="990" w:type="dxa"/>
            <w:gridSpan w:val="2"/>
            <w:tcBorders>
              <w:top w:val="single" w:sz="8" w:space="0" w:color="000000"/>
              <w:left w:val="single" w:sz="8" w:space="0" w:color="000000"/>
              <w:bottom w:val="single" w:sz="8" w:space="0" w:color="000000"/>
            </w:tcBorders>
            <w:shd w:val="clear" w:color="auto" w:fill="auto"/>
            <w:vAlign w:val="center"/>
          </w:tcPr>
          <w:p w14:paraId="7EB9291C" w14:textId="77777777" w:rsidR="000A0D56" w:rsidRPr="0061598F" w:rsidRDefault="000A0D56" w:rsidP="001050E4">
            <w:pPr>
              <w:snapToGrid w:val="0"/>
              <w:spacing w:after="0" w:line="240" w:lineRule="auto"/>
              <w:ind w:left="57" w:right="57"/>
              <w:jc w:val="center"/>
              <w:rPr>
                <w:rFonts w:ascii="Cambria" w:hAnsi="Cambria"/>
              </w:rPr>
            </w:pPr>
            <w:r w:rsidRPr="0061598F">
              <w:rPr>
                <w:rFonts w:ascii="Cambria" w:hAnsi="Cambria"/>
              </w:rPr>
              <w:t>60</w:t>
            </w:r>
          </w:p>
        </w:tc>
        <w:tc>
          <w:tcPr>
            <w:tcW w:w="763" w:type="dxa"/>
            <w:tcBorders>
              <w:top w:val="single" w:sz="8" w:space="0" w:color="000000"/>
              <w:left w:val="single" w:sz="8" w:space="0" w:color="000000"/>
              <w:bottom w:val="single" w:sz="8" w:space="0" w:color="000000"/>
            </w:tcBorders>
            <w:shd w:val="clear" w:color="auto" w:fill="auto"/>
            <w:vAlign w:val="center"/>
          </w:tcPr>
          <w:p w14:paraId="206B1E1F" w14:textId="77777777" w:rsidR="000A0D56" w:rsidRPr="0061598F" w:rsidRDefault="000A0D56" w:rsidP="001050E4">
            <w:pPr>
              <w:snapToGrid w:val="0"/>
              <w:spacing w:after="0" w:line="240" w:lineRule="auto"/>
              <w:ind w:left="57" w:right="57"/>
              <w:jc w:val="center"/>
              <w:rPr>
                <w:rFonts w:ascii="Cambria" w:hAnsi="Cambria"/>
              </w:rPr>
            </w:pPr>
            <w:r w:rsidRPr="0061598F">
              <w:rPr>
                <w:rFonts w:ascii="Cambria" w:hAnsi="Cambria"/>
              </w:rPr>
              <w:t>2</w:t>
            </w:r>
          </w:p>
        </w:tc>
        <w:tc>
          <w:tcPr>
            <w:tcW w:w="1681" w:type="dxa"/>
            <w:tcBorders>
              <w:top w:val="single" w:sz="8" w:space="0" w:color="000000"/>
              <w:left w:val="single" w:sz="8" w:space="0" w:color="000000"/>
              <w:bottom w:val="single" w:sz="8" w:space="0" w:color="000000"/>
              <w:right w:val="single" w:sz="4" w:space="0" w:color="auto"/>
            </w:tcBorders>
            <w:shd w:val="clear" w:color="auto" w:fill="auto"/>
            <w:vAlign w:val="center"/>
          </w:tcPr>
          <w:p w14:paraId="486F43FB" w14:textId="77777777" w:rsidR="000A0D56" w:rsidRPr="0061598F" w:rsidRDefault="000A0D56" w:rsidP="001050E4">
            <w:pPr>
              <w:snapToGrid w:val="0"/>
              <w:spacing w:after="0" w:line="240" w:lineRule="auto"/>
              <w:ind w:left="57" w:right="57"/>
              <w:jc w:val="center"/>
              <w:rPr>
                <w:rFonts w:ascii="Cambria" w:hAnsi="Cambria"/>
              </w:rPr>
            </w:pPr>
            <w:r w:rsidRPr="0061598F">
              <w:rPr>
                <w:rFonts w:ascii="Cambria" w:hAnsi="Cambria"/>
              </w:rPr>
              <w:t>100,00%</w:t>
            </w:r>
          </w:p>
        </w:tc>
      </w:tr>
      <w:tr w:rsidR="000A0D56" w:rsidRPr="0061598F" w14:paraId="5323162C" w14:textId="77777777" w:rsidTr="00897873">
        <w:trPr>
          <w:trHeight w:val="402"/>
        </w:trPr>
        <w:tc>
          <w:tcPr>
            <w:tcW w:w="2856" w:type="dxa"/>
            <w:tcBorders>
              <w:top w:val="single" w:sz="4" w:space="0" w:color="auto"/>
              <w:left w:val="single" w:sz="8" w:space="0" w:color="000000"/>
              <w:bottom w:val="single" w:sz="8" w:space="0" w:color="000000"/>
            </w:tcBorders>
            <w:shd w:val="clear" w:color="auto" w:fill="F3F3F3"/>
            <w:vAlign w:val="center"/>
          </w:tcPr>
          <w:p w14:paraId="7DC24C9D" w14:textId="77777777" w:rsidR="000A0D56" w:rsidRPr="0061598F" w:rsidRDefault="000A0D56" w:rsidP="001050E4">
            <w:pPr>
              <w:snapToGrid w:val="0"/>
              <w:spacing w:after="0" w:line="240" w:lineRule="auto"/>
              <w:ind w:left="57" w:right="57"/>
              <w:rPr>
                <w:rFonts w:ascii="Cambria" w:hAnsi="Cambria"/>
                <w:bCs/>
              </w:rPr>
            </w:pPr>
            <w:proofErr w:type="spellStart"/>
            <w:r w:rsidRPr="0061598F">
              <w:rPr>
                <w:rFonts w:ascii="Cambria" w:hAnsi="Cambria"/>
                <w:bCs/>
              </w:rPr>
              <w:t>Obblighi</w:t>
            </w:r>
            <w:proofErr w:type="spellEnd"/>
            <w:r w:rsidRPr="0061598F">
              <w:rPr>
                <w:rFonts w:ascii="Cambria" w:hAnsi="Cambria"/>
                <w:bCs/>
              </w:rPr>
              <w:t xml:space="preserve"> </w:t>
            </w:r>
            <w:proofErr w:type="spellStart"/>
            <w:r w:rsidRPr="0061598F">
              <w:rPr>
                <w:rFonts w:ascii="Cambria" w:hAnsi="Cambria"/>
                <w:bCs/>
              </w:rPr>
              <w:t>degli</w:t>
            </w:r>
            <w:proofErr w:type="spellEnd"/>
            <w:r w:rsidRPr="0061598F">
              <w:rPr>
                <w:rFonts w:ascii="Cambria" w:hAnsi="Cambria"/>
                <w:bCs/>
              </w:rPr>
              <w:t xml:space="preserve"> studenti</w:t>
            </w:r>
          </w:p>
        </w:tc>
        <w:tc>
          <w:tcPr>
            <w:tcW w:w="6642" w:type="dxa"/>
            <w:gridSpan w:val="7"/>
            <w:tcBorders>
              <w:top w:val="single" w:sz="4" w:space="0" w:color="auto"/>
              <w:left w:val="single" w:sz="8" w:space="0" w:color="000000"/>
              <w:bottom w:val="single" w:sz="8" w:space="0" w:color="000000"/>
              <w:right w:val="single" w:sz="8" w:space="0" w:color="000000"/>
            </w:tcBorders>
            <w:shd w:val="clear" w:color="auto" w:fill="auto"/>
            <w:vAlign w:val="center"/>
          </w:tcPr>
          <w:p w14:paraId="22020B90" w14:textId="77777777" w:rsidR="000A0D56" w:rsidRPr="0061598F" w:rsidRDefault="000A0D56" w:rsidP="001050E4">
            <w:pPr>
              <w:snapToGrid w:val="0"/>
              <w:spacing w:after="0" w:line="240" w:lineRule="auto"/>
              <w:ind w:left="57" w:right="57"/>
              <w:rPr>
                <w:rFonts w:ascii="Cambria" w:hAnsi="Cambria"/>
              </w:rPr>
            </w:pPr>
            <w:r w:rsidRPr="0061598F">
              <w:rPr>
                <w:rFonts w:ascii="Cambria" w:hAnsi="Cambria"/>
              </w:rPr>
              <w:t xml:space="preserve">Per </w:t>
            </w:r>
            <w:proofErr w:type="spellStart"/>
            <w:r w:rsidRPr="0061598F">
              <w:rPr>
                <w:rFonts w:ascii="Cambria" w:hAnsi="Cambria"/>
              </w:rPr>
              <w:t>ottenere</w:t>
            </w:r>
            <w:proofErr w:type="spellEnd"/>
            <w:r w:rsidRPr="0061598F">
              <w:rPr>
                <w:rFonts w:ascii="Cambria" w:hAnsi="Cambria"/>
              </w:rPr>
              <w:t xml:space="preserve"> la </w:t>
            </w:r>
            <w:proofErr w:type="spellStart"/>
            <w:r w:rsidRPr="0061598F">
              <w:rPr>
                <w:rFonts w:ascii="Cambria" w:hAnsi="Cambria"/>
              </w:rPr>
              <w:t>valutazione</w:t>
            </w:r>
            <w:proofErr w:type="spellEnd"/>
            <w:r w:rsidRPr="0061598F">
              <w:rPr>
                <w:rFonts w:ascii="Cambria" w:hAnsi="Cambria"/>
              </w:rPr>
              <w:t xml:space="preserve"> finale, </w:t>
            </w:r>
            <w:proofErr w:type="spellStart"/>
            <w:r w:rsidRPr="0061598F">
              <w:rPr>
                <w:rFonts w:ascii="Cambria" w:hAnsi="Cambria"/>
              </w:rPr>
              <w:t>lo</w:t>
            </w:r>
            <w:proofErr w:type="spellEnd"/>
            <w:r w:rsidRPr="0061598F">
              <w:rPr>
                <w:rFonts w:ascii="Cambria" w:hAnsi="Cambria"/>
              </w:rPr>
              <w:t xml:space="preserve"> studente/la </w:t>
            </w:r>
            <w:proofErr w:type="spellStart"/>
            <w:r w:rsidRPr="0061598F">
              <w:rPr>
                <w:rFonts w:ascii="Cambria" w:hAnsi="Cambria"/>
              </w:rPr>
              <w:t>studentessa</w:t>
            </w:r>
            <w:proofErr w:type="spellEnd"/>
            <w:r w:rsidRPr="0061598F">
              <w:rPr>
                <w:rFonts w:ascii="Cambria" w:hAnsi="Cambria"/>
              </w:rPr>
              <w:t xml:space="preserve"> deve:</w:t>
            </w:r>
          </w:p>
          <w:p w14:paraId="438255C6" w14:textId="77777777" w:rsidR="000A0D56" w:rsidRPr="0061598F" w:rsidRDefault="000A0D56" w:rsidP="001050E4">
            <w:pPr>
              <w:snapToGrid w:val="0"/>
              <w:spacing w:after="0" w:line="240" w:lineRule="auto"/>
              <w:ind w:left="57" w:right="57"/>
              <w:rPr>
                <w:rFonts w:ascii="Cambria" w:hAnsi="Cambria"/>
              </w:rPr>
            </w:pPr>
            <w:r w:rsidRPr="0061598F">
              <w:rPr>
                <w:rFonts w:ascii="Cambria" w:hAnsi="Cambria"/>
              </w:rPr>
              <w:lastRenderedPageBreak/>
              <w:t xml:space="preserve">1. </w:t>
            </w:r>
            <w:proofErr w:type="spellStart"/>
            <w:r w:rsidRPr="0061598F">
              <w:rPr>
                <w:rFonts w:ascii="Cambria" w:hAnsi="Cambria"/>
              </w:rPr>
              <w:t>partecipare</w:t>
            </w:r>
            <w:proofErr w:type="spellEnd"/>
            <w:r w:rsidRPr="0061598F">
              <w:rPr>
                <w:rFonts w:ascii="Cambria" w:hAnsi="Cambria"/>
              </w:rPr>
              <w:t xml:space="preserve"> </w:t>
            </w:r>
            <w:proofErr w:type="spellStart"/>
            <w:r w:rsidRPr="0061598F">
              <w:rPr>
                <w:rFonts w:ascii="Cambria" w:hAnsi="Cambria"/>
              </w:rPr>
              <w:t>attivamente</w:t>
            </w:r>
            <w:proofErr w:type="spellEnd"/>
            <w:r w:rsidRPr="0061598F">
              <w:rPr>
                <w:rFonts w:ascii="Cambria" w:hAnsi="Cambria"/>
              </w:rPr>
              <w:t xml:space="preserve"> </w:t>
            </w:r>
            <w:proofErr w:type="spellStart"/>
            <w:r w:rsidRPr="0061598F">
              <w:rPr>
                <w:rFonts w:ascii="Cambria" w:hAnsi="Cambria"/>
              </w:rPr>
              <w:t>alle</w:t>
            </w:r>
            <w:proofErr w:type="spellEnd"/>
            <w:r w:rsidRPr="0061598F">
              <w:rPr>
                <w:rFonts w:ascii="Cambria" w:hAnsi="Cambria"/>
              </w:rPr>
              <w:t xml:space="preserve"> </w:t>
            </w:r>
            <w:proofErr w:type="spellStart"/>
            <w:r w:rsidRPr="0061598F">
              <w:rPr>
                <w:rFonts w:ascii="Cambria" w:hAnsi="Cambria"/>
              </w:rPr>
              <w:t>lezioni</w:t>
            </w:r>
            <w:proofErr w:type="spellEnd"/>
            <w:r w:rsidRPr="0061598F">
              <w:rPr>
                <w:rFonts w:ascii="Cambria" w:hAnsi="Cambria"/>
              </w:rPr>
              <w:t xml:space="preserve"> </w:t>
            </w:r>
          </w:p>
          <w:p w14:paraId="7A216B30" w14:textId="77777777" w:rsidR="000A0D56" w:rsidRPr="0061598F" w:rsidRDefault="000A0D56" w:rsidP="001050E4">
            <w:pPr>
              <w:spacing w:after="0" w:line="240" w:lineRule="auto"/>
              <w:ind w:left="57" w:right="57"/>
              <w:rPr>
                <w:rFonts w:ascii="Cambria" w:hAnsi="Cambria"/>
              </w:rPr>
            </w:pPr>
            <w:r w:rsidRPr="0061598F">
              <w:rPr>
                <w:rFonts w:ascii="Cambria" w:hAnsi="Cambria"/>
              </w:rPr>
              <w:t xml:space="preserve">2. </w:t>
            </w:r>
            <w:proofErr w:type="spellStart"/>
            <w:r w:rsidRPr="0061598F">
              <w:rPr>
                <w:rFonts w:ascii="Cambria" w:hAnsi="Cambria"/>
              </w:rPr>
              <w:t>preparare</w:t>
            </w:r>
            <w:proofErr w:type="spellEnd"/>
            <w:r w:rsidRPr="0061598F">
              <w:rPr>
                <w:rFonts w:ascii="Cambria" w:hAnsi="Cambria"/>
              </w:rPr>
              <w:t xml:space="preserve"> </w:t>
            </w:r>
            <w:proofErr w:type="spellStart"/>
            <w:r w:rsidRPr="0061598F">
              <w:rPr>
                <w:rFonts w:ascii="Cambria" w:hAnsi="Cambria"/>
              </w:rPr>
              <w:t>con</w:t>
            </w:r>
            <w:proofErr w:type="spellEnd"/>
            <w:r w:rsidRPr="0061598F">
              <w:rPr>
                <w:rFonts w:ascii="Cambria" w:hAnsi="Cambria"/>
              </w:rPr>
              <w:t xml:space="preserve"> </w:t>
            </w:r>
            <w:proofErr w:type="spellStart"/>
            <w:r w:rsidRPr="0061598F">
              <w:rPr>
                <w:rFonts w:ascii="Cambria" w:hAnsi="Cambria"/>
              </w:rPr>
              <w:t>successo</w:t>
            </w:r>
            <w:proofErr w:type="spellEnd"/>
            <w:r w:rsidRPr="0061598F">
              <w:rPr>
                <w:rFonts w:ascii="Cambria" w:hAnsi="Cambria"/>
              </w:rPr>
              <w:t xml:space="preserve"> i lavori </w:t>
            </w:r>
            <w:proofErr w:type="spellStart"/>
            <w:r w:rsidRPr="0061598F">
              <w:rPr>
                <w:rFonts w:ascii="Cambria" w:hAnsi="Cambria"/>
              </w:rPr>
              <w:t>pratici</w:t>
            </w:r>
            <w:proofErr w:type="spellEnd"/>
            <w:r w:rsidRPr="0061598F">
              <w:rPr>
                <w:rFonts w:ascii="Cambria" w:hAnsi="Cambria"/>
              </w:rPr>
              <w:t xml:space="preserve">  </w:t>
            </w:r>
          </w:p>
          <w:p w14:paraId="6F19FD9B" w14:textId="77777777" w:rsidR="000A0D56" w:rsidRPr="0061598F" w:rsidRDefault="000A0D56" w:rsidP="001050E4">
            <w:pPr>
              <w:spacing w:after="0" w:line="240" w:lineRule="auto"/>
              <w:ind w:left="57" w:right="57"/>
              <w:rPr>
                <w:rFonts w:ascii="Cambria" w:hAnsi="Cambria"/>
              </w:rPr>
            </w:pPr>
            <w:r w:rsidRPr="0061598F">
              <w:rPr>
                <w:rFonts w:ascii="Cambria" w:hAnsi="Cambria"/>
              </w:rPr>
              <w:t xml:space="preserve">3. </w:t>
            </w:r>
            <w:proofErr w:type="spellStart"/>
            <w:r w:rsidRPr="0061598F">
              <w:rPr>
                <w:rFonts w:ascii="Cambria" w:hAnsi="Cambria"/>
              </w:rPr>
              <w:t>sostenere</w:t>
            </w:r>
            <w:proofErr w:type="spellEnd"/>
            <w:r w:rsidRPr="0061598F">
              <w:rPr>
                <w:rFonts w:ascii="Cambria" w:hAnsi="Cambria"/>
              </w:rPr>
              <w:t xml:space="preserve"> </w:t>
            </w:r>
            <w:proofErr w:type="spellStart"/>
            <w:r w:rsidRPr="0061598F">
              <w:rPr>
                <w:rFonts w:ascii="Cambria" w:hAnsi="Cambria"/>
              </w:rPr>
              <w:t>l'esame</w:t>
            </w:r>
            <w:proofErr w:type="spellEnd"/>
            <w:r w:rsidRPr="0061598F">
              <w:rPr>
                <w:rFonts w:ascii="Cambria" w:hAnsi="Cambria"/>
              </w:rPr>
              <w:t xml:space="preserve"> finale.</w:t>
            </w:r>
          </w:p>
        </w:tc>
      </w:tr>
      <w:tr w:rsidR="000A0D56" w:rsidRPr="0061598F" w14:paraId="04A4923F" w14:textId="77777777" w:rsidTr="00897873">
        <w:trPr>
          <w:trHeight w:val="402"/>
        </w:trPr>
        <w:tc>
          <w:tcPr>
            <w:tcW w:w="2856" w:type="dxa"/>
            <w:tcBorders>
              <w:top w:val="single" w:sz="8" w:space="0" w:color="000000"/>
              <w:left w:val="single" w:sz="8" w:space="0" w:color="000000"/>
              <w:bottom w:val="single" w:sz="8" w:space="0" w:color="000000"/>
            </w:tcBorders>
            <w:shd w:val="clear" w:color="auto" w:fill="F3F3F3"/>
            <w:vAlign w:val="center"/>
          </w:tcPr>
          <w:p w14:paraId="0416815C" w14:textId="77777777" w:rsidR="000A0D56" w:rsidRPr="0061598F" w:rsidRDefault="000A0D56" w:rsidP="001050E4">
            <w:pPr>
              <w:snapToGrid w:val="0"/>
              <w:spacing w:after="0" w:line="240" w:lineRule="auto"/>
              <w:ind w:left="57" w:right="57"/>
              <w:rPr>
                <w:rFonts w:ascii="Cambria" w:hAnsi="Cambria"/>
              </w:rPr>
            </w:pPr>
            <w:proofErr w:type="spellStart"/>
            <w:r w:rsidRPr="0061598F">
              <w:rPr>
                <w:rFonts w:ascii="Cambria" w:hAnsi="Cambria"/>
              </w:rPr>
              <w:lastRenderedPageBreak/>
              <w:t>Appelli</w:t>
            </w:r>
            <w:proofErr w:type="spellEnd"/>
            <w:r w:rsidRPr="0061598F">
              <w:rPr>
                <w:rFonts w:ascii="Cambria" w:hAnsi="Cambria"/>
              </w:rPr>
              <w:t xml:space="preserve"> </w:t>
            </w:r>
            <w:proofErr w:type="spellStart"/>
            <w:r w:rsidRPr="0061598F">
              <w:rPr>
                <w:rFonts w:ascii="Cambria" w:hAnsi="Cambria"/>
              </w:rPr>
              <w:t>d’esame</w:t>
            </w:r>
            <w:proofErr w:type="spellEnd"/>
            <w:r w:rsidRPr="0061598F">
              <w:rPr>
                <w:rFonts w:ascii="Cambria" w:hAnsi="Cambria"/>
              </w:rPr>
              <w:t xml:space="preserve"> e </w:t>
            </w:r>
            <w:proofErr w:type="spellStart"/>
            <w:r w:rsidRPr="0061598F">
              <w:rPr>
                <w:rFonts w:ascii="Cambria" w:hAnsi="Cambria"/>
              </w:rPr>
              <w:t>delle</w:t>
            </w:r>
            <w:proofErr w:type="spellEnd"/>
            <w:r w:rsidRPr="0061598F">
              <w:rPr>
                <w:rFonts w:ascii="Cambria" w:hAnsi="Cambria"/>
              </w:rPr>
              <w:t xml:space="preserve"> </w:t>
            </w:r>
            <w:proofErr w:type="spellStart"/>
            <w:r w:rsidRPr="0061598F">
              <w:rPr>
                <w:rFonts w:ascii="Cambria" w:hAnsi="Cambria"/>
              </w:rPr>
              <w:t>verifiche</w:t>
            </w:r>
            <w:proofErr w:type="spellEnd"/>
            <w:r w:rsidRPr="0061598F">
              <w:rPr>
                <w:rFonts w:ascii="Cambria" w:hAnsi="Cambria"/>
              </w:rPr>
              <w:t xml:space="preserve"> </w:t>
            </w:r>
            <w:proofErr w:type="spellStart"/>
            <w:r w:rsidRPr="0061598F">
              <w:rPr>
                <w:rFonts w:ascii="Cambria" w:hAnsi="Cambria"/>
              </w:rPr>
              <w:t>parziali</w:t>
            </w:r>
            <w:proofErr w:type="spellEnd"/>
          </w:p>
        </w:tc>
        <w:tc>
          <w:tcPr>
            <w:tcW w:w="6642" w:type="dxa"/>
            <w:gridSpan w:val="7"/>
            <w:tcBorders>
              <w:top w:val="single" w:sz="8" w:space="0" w:color="000000"/>
              <w:left w:val="single" w:sz="8" w:space="0" w:color="000000"/>
              <w:bottom w:val="single" w:sz="8" w:space="0" w:color="000000"/>
              <w:right w:val="single" w:sz="8" w:space="0" w:color="000000"/>
            </w:tcBorders>
            <w:shd w:val="clear" w:color="auto" w:fill="auto"/>
            <w:vAlign w:val="center"/>
          </w:tcPr>
          <w:p w14:paraId="6E6D650F" w14:textId="77777777" w:rsidR="000A0D56" w:rsidRPr="0061598F" w:rsidRDefault="000A0D56" w:rsidP="001050E4">
            <w:pPr>
              <w:spacing w:after="0" w:line="240" w:lineRule="auto"/>
              <w:ind w:left="57" w:right="57"/>
              <w:rPr>
                <w:rFonts w:ascii="Cambria" w:hAnsi="Cambria"/>
              </w:rPr>
            </w:pPr>
            <w:proofErr w:type="spellStart"/>
            <w:r w:rsidRPr="0061598F">
              <w:rPr>
                <w:rFonts w:ascii="Cambria" w:hAnsi="Cambria"/>
              </w:rPr>
              <w:t>Vengono</w:t>
            </w:r>
            <w:proofErr w:type="spellEnd"/>
            <w:r w:rsidRPr="0061598F">
              <w:rPr>
                <w:rFonts w:ascii="Cambria" w:hAnsi="Cambria"/>
              </w:rPr>
              <w:t xml:space="preserve"> </w:t>
            </w:r>
            <w:proofErr w:type="spellStart"/>
            <w:r w:rsidRPr="0061598F">
              <w:rPr>
                <w:rFonts w:ascii="Cambria" w:hAnsi="Cambria"/>
              </w:rPr>
              <w:t>formulati</w:t>
            </w:r>
            <w:proofErr w:type="spellEnd"/>
            <w:r w:rsidRPr="0061598F">
              <w:rPr>
                <w:rFonts w:ascii="Cambria" w:hAnsi="Cambria"/>
              </w:rPr>
              <w:t xml:space="preserve"> </w:t>
            </w:r>
            <w:proofErr w:type="spellStart"/>
            <w:r w:rsidRPr="0061598F">
              <w:rPr>
                <w:rFonts w:ascii="Cambria" w:hAnsi="Cambria"/>
              </w:rPr>
              <w:t>all'inizio</w:t>
            </w:r>
            <w:proofErr w:type="spellEnd"/>
            <w:r w:rsidRPr="0061598F">
              <w:rPr>
                <w:rFonts w:ascii="Cambria" w:hAnsi="Cambria"/>
              </w:rPr>
              <w:t xml:space="preserve"> </w:t>
            </w:r>
            <w:proofErr w:type="spellStart"/>
            <w:r w:rsidRPr="0061598F">
              <w:rPr>
                <w:rFonts w:ascii="Cambria" w:hAnsi="Cambria"/>
              </w:rPr>
              <w:t>dell'anno</w:t>
            </w:r>
            <w:proofErr w:type="spellEnd"/>
            <w:r w:rsidRPr="0061598F">
              <w:rPr>
                <w:rFonts w:ascii="Cambria" w:hAnsi="Cambria"/>
              </w:rPr>
              <w:t xml:space="preserve"> </w:t>
            </w:r>
            <w:proofErr w:type="spellStart"/>
            <w:r w:rsidRPr="0061598F">
              <w:rPr>
                <w:rFonts w:ascii="Cambria" w:hAnsi="Cambria"/>
              </w:rPr>
              <w:t>accademico</w:t>
            </w:r>
            <w:proofErr w:type="spellEnd"/>
            <w:r w:rsidRPr="0061598F">
              <w:rPr>
                <w:rFonts w:ascii="Cambria" w:hAnsi="Cambria"/>
              </w:rPr>
              <w:t xml:space="preserve"> e </w:t>
            </w:r>
            <w:proofErr w:type="spellStart"/>
            <w:r w:rsidRPr="0061598F">
              <w:rPr>
                <w:rFonts w:ascii="Cambria" w:hAnsi="Cambria"/>
              </w:rPr>
              <w:t>pubblicati</w:t>
            </w:r>
            <w:proofErr w:type="spellEnd"/>
            <w:r w:rsidRPr="0061598F">
              <w:rPr>
                <w:rFonts w:ascii="Cambria" w:hAnsi="Cambria"/>
              </w:rPr>
              <w:t xml:space="preserve"> </w:t>
            </w:r>
            <w:proofErr w:type="spellStart"/>
            <w:r w:rsidRPr="0061598F">
              <w:rPr>
                <w:rFonts w:ascii="Cambria" w:hAnsi="Cambria"/>
              </w:rPr>
              <w:t>sul</w:t>
            </w:r>
            <w:proofErr w:type="spellEnd"/>
            <w:r w:rsidRPr="0061598F">
              <w:rPr>
                <w:rFonts w:ascii="Cambria" w:hAnsi="Cambria"/>
              </w:rPr>
              <w:t xml:space="preserve"> sito web </w:t>
            </w:r>
            <w:proofErr w:type="spellStart"/>
            <w:r w:rsidRPr="0061598F">
              <w:rPr>
                <w:rFonts w:ascii="Cambria" w:hAnsi="Cambria"/>
              </w:rPr>
              <w:t>dell'Università</w:t>
            </w:r>
            <w:proofErr w:type="spellEnd"/>
            <w:r w:rsidRPr="0061598F">
              <w:rPr>
                <w:rFonts w:ascii="Cambria" w:hAnsi="Cambria"/>
              </w:rPr>
              <w:t xml:space="preserve"> e da parte </w:t>
            </w:r>
            <w:proofErr w:type="spellStart"/>
            <w:r w:rsidRPr="0061598F">
              <w:rPr>
                <w:rFonts w:ascii="Cambria" w:hAnsi="Cambria"/>
              </w:rPr>
              <w:t>dell'ufficio</w:t>
            </w:r>
            <w:proofErr w:type="spellEnd"/>
            <w:r w:rsidRPr="0061598F">
              <w:rPr>
                <w:rFonts w:ascii="Cambria" w:hAnsi="Cambria"/>
              </w:rPr>
              <w:t xml:space="preserve"> ISVU.</w:t>
            </w:r>
          </w:p>
          <w:p w14:paraId="75CAEAF4" w14:textId="77777777" w:rsidR="000A0D56" w:rsidRPr="0061598F" w:rsidRDefault="000A0D56" w:rsidP="001050E4">
            <w:pPr>
              <w:spacing w:after="0" w:line="240" w:lineRule="auto"/>
              <w:ind w:right="57"/>
              <w:rPr>
                <w:rFonts w:ascii="Cambria" w:hAnsi="Cambria"/>
              </w:rPr>
            </w:pPr>
          </w:p>
        </w:tc>
      </w:tr>
      <w:tr w:rsidR="000A0D56" w:rsidRPr="0061598F" w14:paraId="6FCD4717" w14:textId="77777777" w:rsidTr="00897873">
        <w:trPr>
          <w:trHeight w:val="402"/>
        </w:trPr>
        <w:tc>
          <w:tcPr>
            <w:tcW w:w="2856" w:type="dxa"/>
            <w:tcBorders>
              <w:top w:val="single" w:sz="8" w:space="0" w:color="000000"/>
              <w:left w:val="single" w:sz="8" w:space="0" w:color="000000"/>
              <w:bottom w:val="single" w:sz="8" w:space="0" w:color="000000"/>
            </w:tcBorders>
            <w:shd w:val="clear" w:color="auto" w:fill="F3F3F3"/>
            <w:vAlign w:val="center"/>
          </w:tcPr>
          <w:p w14:paraId="388B3B40" w14:textId="77777777" w:rsidR="000A0D56" w:rsidRPr="0061598F" w:rsidRDefault="000A0D56" w:rsidP="001050E4">
            <w:pPr>
              <w:snapToGrid w:val="0"/>
              <w:spacing w:after="0" w:line="240" w:lineRule="auto"/>
              <w:ind w:left="57" w:right="57"/>
              <w:rPr>
                <w:rFonts w:ascii="Cambria" w:hAnsi="Cambria"/>
              </w:rPr>
            </w:pPr>
            <w:proofErr w:type="spellStart"/>
            <w:r w:rsidRPr="0061598F">
              <w:rPr>
                <w:rFonts w:ascii="Cambria" w:hAnsi="Cambria"/>
              </w:rPr>
              <w:t>Informazioni</w:t>
            </w:r>
            <w:proofErr w:type="spellEnd"/>
            <w:r w:rsidRPr="0061598F">
              <w:rPr>
                <w:rFonts w:ascii="Cambria" w:hAnsi="Cambria"/>
              </w:rPr>
              <w:t xml:space="preserve"> </w:t>
            </w:r>
            <w:proofErr w:type="spellStart"/>
            <w:r w:rsidRPr="0061598F">
              <w:rPr>
                <w:rFonts w:ascii="Cambria" w:hAnsi="Cambria"/>
              </w:rPr>
              <w:t>ulteriori</w:t>
            </w:r>
            <w:proofErr w:type="spellEnd"/>
            <w:r w:rsidRPr="0061598F">
              <w:rPr>
                <w:rFonts w:ascii="Cambria" w:hAnsi="Cambria"/>
              </w:rPr>
              <w:t xml:space="preserve"> </w:t>
            </w:r>
            <w:proofErr w:type="spellStart"/>
            <w:r w:rsidRPr="0061598F">
              <w:rPr>
                <w:rFonts w:ascii="Cambria" w:hAnsi="Cambria"/>
              </w:rPr>
              <w:t>sull'insegnamento</w:t>
            </w:r>
            <w:proofErr w:type="spellEnd"/>
            <w:r w:rsidRPr="0061598F">
              <w:rPr>
                <w:rFonts w:ascii="Cambria" w:hAnsi="Cambria"/>
              </w:rPr>
              <w:t xml:space="preserve">  </w:t>
            </w:r>
          </w:p>
        </w:tc>
        <w:tc>
          <w:tcPr>
            <w:tcW w:w="6642" w:type="dxa"/>
            <w:gridSpan w:val="7"/>
            <w:tcBorders>
              <w:top w:val="single" w:sz="8" w:space="0" w:color="000000"/>
              <w:left w:val="single" w:sz="8" w:space="0" w:color="000000"/>
              <w:bottom w:val="single" w:sz="8" w:space="0" w:color="000000"/>
              <w:right w:val="single" w:sz="8" w:space="0" w:color="000000"/>
            </w:tcBorders>
            <w:shd w:val="clear" w:color="auto" w:fill="auto"/>
            <w:vAlign w:val="center"/>
          </w:tcPr>
          <w:p w14:paraId="506CE136" w14:textId="77777777" w:rsidR="000A0D56" w:rsidRPr="0061598F" w:rsidRDefault="000A0D56" w:rsidP="001050E4">
            <w:pPr>
              <w:snapToGrid w:val="0"/>
              <w:spacing w:after="0" w:line="240" w:lineRule="auto"/>
              <w:ind w:left="57" w:right="57"/>
              <w:jc w:val="both"/>
              <w:rPr>
                <w:rFonts w:ascii="Cambria" w:hAnsi="Cambria"/>
              </w:rPr>
            </w:pPr>
            <w:r w:rsidRPr="0061598F">
              <w:rPr>
                <w:rFonts w:ascii="Cambria" w:hAnsi="Cambria"/>
              </w:rPr>
              <w:t xml:space="preserve">La </w:t>
            </w:r>
            <w:proofErr w:type="spellStart"/>
            <w:r w:rsidRPr="0061598F">
              <w:rPr>
                <w:rFonts w:ascii="Cambria" w:hAnsi="Cambria"/>
              </w:rPr>
              <w:t>frequenza</w:t>
            </w:r>
            <w:proofErr w:type="spellEnd"/>
            <w:r w:rsidRPr="0061598F">
              <w:rPr>
                <w:rFonts w:ascii="Cambria" w:hAnsi="Cambria"/>
              </w:rPr>
              <w:t xml:space="preserve"> </w:t>
            </w:r>
            <w:proofErr w:type="spellStart"/>
            <w:r w:rsidRPr="0061598F">
              <w:rPr>
                <w:rFonts w:ascii="Cambria" w:hAnsi="Cambria"/>
              </w:rPr>
              <w:t>delle</w:t>
            </w:r>
            <w:proofErr w:type="spellEnd"/>
            <w:r w:rsidRPr="0061598F">
              <w:rPr>
                <w:rFonts w:ascii="Cambria" w:hAnsi="Cambria"/>
              </w:rPr>
              <w:t xml:space="preserve"> </w:t>
            </w:r>
            <w:proofErr w:type="spellStart"/>
            <w:r w:rsidRPr="0061598F">
              <w:rPr>
                <w:rFonts w:ascii="Cambria" w:hAnsi="Cambria"/>
              </w:rPr>
              <w:t>lezioni</w:t>
            </w:r>
            <w:proofErr w:type="spellEnd"/>
            <w:r w:rsidRPr="0061598F">
              <w:rPr>
                <w:rFonts w:ascii="Cambria" w:hAnsi="Cambria"/>
              </w:rPr>
              <w:t xml:space="preserve"> è </w:t>
            </w:r>
            <w:proofErr w:type="spellStart"/>
            <w:r w:rsidRPr="0061598F">
              <w:rPr>
                <w:rFonts w:ascii="Cambria" w:hAnsi="Cambria"/>
              </w:rPr>
              <w:t>obbligatoria</w:t>
            </w:r>
            <w:proofErr w:type="spellEnd"/>
            <w:r w:rsidRPr="0061598F">
              <w:rPr>
                <w:rFonts w:ascii="Cambria" w:hAnsi="Cambria"/>
              </w:rPr>
              <w:t xml:space="preserve">. Si </w:t>
            </w:r>
            <w:proofErr w:type="spellStart"/>
            <w:r w:rsidRPr="0061598F">
              <w:rPr>
                <w:rFonts w:ascii="Cambria" w:hAnsi="Cambria"/>
              </w:rPr>
              <w:t>tollera</w:t>
            </w:r>
            <w:proofErr w:type="spellEnd"/>
            <w:r w:rsidRPr="0061598F">
              <w:rPr>
                <w:rFonts w:ascii="Cambria" w:hAnsi="Cambria"/>
              </w:rPr>
              <w:t xml:space="preserve"> </w:t>
            </w:r>
            <w:proofErr w:type="spellStart"/>
            <w:r w:rsidRPr="0061598F">
              <w:rPr>
                <w:rFonts w:ascii="Cambria" w:hAnsi="Cambria"/>
              </w:rPr>
              <w:t>il</w:t>
            </w:r>
            <w:proofErr w:type="spellEnd"/>
            <w:r w:rsidRPr="0061598F">
              <w:rPr>
                <w:rFonts w:ascii="Cambria" w:hAnsi="Cambria"/>
              </w:rPr>
              <w:t xml:space="preserve"> 30% </w:t>
            </w:r>
            <w:proofErr w:type="spellStart"/>
            <w:r w:rsidRPr="0061598F">
              <w:rPr>
                <w:rFonts w:ascii="Cambria" w:hAnsi="Cambria"/>
              </w:rPr>
              <w:t>delle</w:t>
            </w:r>
            <w:proofErr w:type="spellEnd"/>
            <w:r w:rsidRPr="0061598F">
              <w:rPr>
                <w:rFonts w:ascii="Cambria" w:hAnsi="Cambria"/>
              </w:rPr>
              <w:t xml:space="preserve"> </w:t>
            </w:r>
            <w:proofErr w:type="spellStart"/>
            <w:r w:rsidRPr="0061598F">
              <w:rPr>
                <w:rFonts w:ascii="Cambria" w:hAnsi="Cambria"/>
              </w:rPr>
              <w:t>assenze</w:t>
            </w:r>
            <w:proofErr w:type="spellEnd"/>
            <w:r w:rsidRPr="0061598F">
              <w:rPr>
                <w:rFonts w:ascii="Cambria" w:hAnsi="Cambria"/>
              </w:rPr>
              <w:t xml:space="preserve"> (</w:t>
            </w:r>
            <w:proofErr w:type="spellStart"/>
            <w:r w:rsidRPr="0061598F">
              <w:rPr>
                <w:rFonts w:ascii="Cambria" w:hAnsi="Cambria"/>
              </w:rPr>
              <w:t>circa</w:t>
            </w:r>
            <w:proofErr w:type="spellEnd"/>
            <w:r w:rsidRPr="0061598F">
              <w:rPr>
                <w:rFonts w:ascii="Cambria" w:hAnsi="Cambria"/>
              </w:rPr>
              <w:t xml:space="preserve"> 3) </w:t>
            </w:r>
            <w:proofErr w:type="spellStart"/>
            <w:r w:rsidRPr="0061598F">
              <w:rPr>
                <w:rFonts w:ascii="Cambria" w:hAnsi="Cambria"/>
              </w:rPr>
              <w:t>che</w:t>
            </w:r>
            <w:proofErr w:type="spellEnd"/>
            <w:r w:rsidRPr="0061598F">
              <w:rPr>
                <w:rFonts w:ascii="Cambria" w:hAnsi="Cambria"/>
              </w:rPr>
              <w:t xml:space="preserve"> </w:t>
            </w:r>
            <w:proofErr w:type="spellStart"/>
            <w:r w:rsidRPr="0061598F">
              <w:rPr>
                <w:rFonts w:ascii="Cambria" w:hAnsi="Cambria"/>
              </w:rPr>
              <w:t>non</w:t>
            </w:r>
            <w:proofErr w:type="spellEnd"/>
            <w:r w:rsidRPr="0061598F">
              <w:rPr>
                <w:rFonts w:ascii="Cambria" w:hAnsi="Cambria"/>
              </w:rPr>
              <w:t xml:space="preserve"> è </w:t>
            </w:r>
            <w:proofErr w:type="spellStart"/>
            <w:r w:rsidRPr="0061598F">
              <w:rPr>
                <w:rFonts w:ascii="Cambria" w:hAnsi="Cambria"/>
              </w:rPr>
              <w:t>necessario</w:t>
            </w:r>
            <w:proofErr w:type="spellEnd"/>
            <w:r w:rsidRPr="0061598F">
              <w:rPr>
                <w:rFonts w:ascii="Cambria" w:hAnsi="Cambria"/>
              </w:rPr>
              <w:t xml:space="preserve"> </w:t>
            </w:r>
            <w:proofErr w:type="spellStart"/>
            <w:r w:rsidRPr="0061598F">
              <w:rPr>
                <w:rFonts w:ascii="Cambria" w:hAnsi="Cambria"/>
              </w:rPr>
              <w:t>giustificare</w:t>
            </w:r>
            <w:proofErr w:type="spellEnd"/>
            <w:r w:rsidRPr="0061598F">
              <w:rPr>
                <w:rFonts w:ascii="Cambria" w:hAnsi="Cambria"/>
              </w:rPr>
              <w:t xml:space="preserve">. Per </w:t>
            </w:r>
            <w:proofErr w:type="spellStart"/>
            <w:r w:rsidRPr="0061598F">
              <w:rPr>
                <w:rFonts w:ascii="Cambria" w:hAnsi="Cambria"/>
              </w:rPr>
              <w:t>poter</w:t>
            </w:r>
            <w:proofErr w:type="spellEnd"/>
            <w:r w:rsidRPr="0061598F">
              <w:rPr>
                <w:rFonts w:ascii="Cambria" w:hAnsi="Cambria"/>
              </w:rPr>
              <w:t xml:space="preserve"> </w:t>
            </w:r>
            <w:proofErr w:type="spellStart"/>
            <w:r w:rsidRPr="0061598F">
              <w:rPr>
                <w:rFonts w:ascii="Cambria" w:hAnsi="Cambria"/>
              </w:rPr>
              <w:t>accedere</w:t>
            </w:r>
            <w:proofErr w:type="spellEnd"/>
            <w:r w:rsidRPr="0061598F">
              <w:rPr>
                <w:rFonts w:ascii="Cambria" w:hAnsi="Cambria"/>
              </w:rPr>
              <w:t xml:space="preserve"> </w:t>
            </w:r>
            <w:proofErr w:type="spellStart"/>
            <w:r w:rsidRPr="0061598F">
              <w:rPr>
                <w:rFonts w:ascii="Cambria" w:hAnsi="Cambria"/>
              </w:rPr>
              <w:t>all'esame</w:t>
            </w:r>
            <w:proofErr w:type="spellEnd"/>
            <w:r w:rsidRPr="0061598F">
              <w:rPr>
                <w:rFonts w:ascii="Cambria" w:hAnsi="Cambria"/>
              </w:rPr>
              <w:t xml:space="preserve"> finale è </w:t>
            </w:r>
            <w:proofErr w:type="spellStart"/>
            <w:r w:rsidRPr="0061598F">
              <w:rPr>
                <w:rFonts w:ascii="Cambria" w:hAnsi="Cambria"/>
              </w:rPr>
              <w:t>necessario</w:t>
            </w:r>
            <w:proofErr w:type="spellEnd"/>
            <w:r w:rsidRPr="0061598F">
              <w:rPr>
                <w:rFonts w:ascii="Cambria" w:hAnsi="Cambria"/>
              </w:rPr>
              <w:t xml:space="preserve"> </w:t>
            </w:r>
            <w:proofErr w:type="spellStart"/>
            <w:r w:rsidRPr="0061598F">
              <w:rPr>
                <w:rFonts w:ascii="Cambria" w:hAnsi="Cambria"/>
              </w:rPr>
              <w:t>ottenere</w:t>
            </w:r>
            <w:proofErr w:type="spellEnd"/>
            <w:r w:rsidRPr="0061598F">
              <w:rPr>
                <w:rFonts w:ascii="Cambria" w:hAnsi="Cambria"/>
              </w:rPr>
              <w:t xml:space="preserve"> </w:t>
            </w:r>
            <w:proofErr w:type="spellStart"/>
            <w:r w:rsidRPr="0061598F">
              <w:rPr>
                <w:rFonts w:ascii="Cambria" w:hAnsi="Cambria"/>
              </w:rPr>
              <w:t>una</w:t>
            </w:r>
            <w:proofErr w:type="spellEnd"/>
            <w:r w:rsidRPr="0061598F">
              <w:rPr>
                <w:rFonts w:ascii="Cambria" w:hAnsi="Cambria"/>
              </w:rPr>
              <w:t xml:space="preserve"> </w:t>
            </w:r>
            <w:proofErr w:type="spellStart"/>
            <w:r w:rsidRPr="0061598F">
              <w:rPr>
                <w:rFonts w:ascii="Cambria" w:hAnsi="Cambria"/>
              </w:rPr>
              <w:t>quantità</w:t>
            </w:r>
            <w:proofErr w:type="spellEnd"/>
            <w:r w:rsidRPr="0061598F">
              <w:rPr>
                <w:rFonts w:ascii="Cambria" w:hAnsi="Cambria"/>
              </w:rPr>
              <w:t xml:space="preserve"> </w:t>
            </w:r>
            <w:proofErr w:type="spellStart"/>
            <w:r w:rsidRPr="0061598F">
              <w:rPr>
                <w:rFonts w:ascii="Cambria" w:hAnsi="Cambria"/>
              </w:rPr>
              <w:t>minima</w:t>
            </w:r>
            <w:proofErr w:type="spellEnd"/>
            <w:r w:rsidRPr="0061598F">
              <w:rPr>
                <w:rFonts w:ascii="Cambria" w:hAnsi="Cambria"/>
              </w:rPr>
              <w:t xml:space="preserve"> di </w:t>
            </w:r>
            <w:proofErr w:type="spellStart"/>
            <w:r w:rsidRPr="0061598F">
              <w:rPr>
                <w:rFonts w:ascii="Cambria" w:hAnsi="Cambria"/>
              </w:rPr>
              <w:t>punteggio</w:t>
            </w:r>
            <w:proofErr w:type="spellEnd"/>
            <w:r w:rsidRPr="0061598F">
              <w:rPr>
                <w:rFonts w:ascii="Cambria" w:hAnsi="Cambria"/>
              </w:rPr>
              <w:t xml:space="preserve"> (</w:t>
            </w:r>
            <w:proofErr w:type="spellStart"/>
            <w:r w:rsidRPr="0061598F">
              <w:rPr>
                <w:rFonts w:ascii="Cambria" w:hAnsi="Cambria"/>
              </w:rPr>
              <w:t>almeno</w:t>
            </w:r>
            <w:proofErr w:type="spellEnd"/>
            <w:r w:rsidRPr="0061598F">
              <w:rPr>
                <w:rFonts w:ascii="Cambria" w:hAnsi="Cambria"/>
              </w:rPr>
              <w:t xml:space="preserve"> 17), </w:t>
            </w:r>
            <w:proofErr w:type="spellStart"/>
            <w:r w:rsidRPr="0061598F">
              <w:rPr>
                <w:rFonts w:ascii="Cambria" w:hAnsi="Cambria"/>
              </w:rPr>
              <w:t>eseguire</w:t>
            </w:r>
            <w:proofErr w:type="spellEnd"/>
            <w:r w:rsidRPr="0061598F">
              <w:rPr>
                <w:rFonts w:ascii="Cambria" w:hAnsi="Cambria"/>
              </w:rPr>
              <w:t xml:space="preserve"> i </w:t>
            </w:r>
            <w:proofErr w:type="spellStart"/>
            <w:r w:rsidRPr="0061598F">
              <w:rPr>
                <w:rFonts w:ascii="Cambria" w:hAnsi="Cambria"/>
              </w:rPr>
              <w:t>compiti</w:t>
            </w:r>
            <w:proofErr w:type="spellEnd"/>
            <w:r w:rsidRPr="0061598F">
              <w:rPr>
                <w:rFonts w:ascii="Cambria" w:hAnsi="Cambria"/>
              </w:rPr>
              <w:t xml:space="preserve"> di </w:t>
            </w:r>
            <w:proofErr w:type="spellStart"/>
            <w:r w:rsidRPr="0061598F">
              <w:rPr>
                <w:rFonts w:ascii="Cambria" w:hAnsi="Cambria"/>
              </w:rPr>
              <w:t>lavorazione</w:t>
            </w:r>
            <w:proofErr w:type="spellEnd"/>
            <w:r w:rsidRPr="0061598F">
              <w:rPr>
                <w:rFonts w:ascii="Cambria" w:hAnsi="Cambria"/>
              </w:rPr>
              <w:t xml:space="preserve"> </w:t>
            </w:r>
            <w:proofErr w:type="spellStart"/>
            <w:r w:rsidRPr="0061598F">
              <w:rPr>
                <w:rFonts w:ascii="Cambria" w:hAnsi="Cambria"/>
              </w:rPr>
              <w:t>pratica</w:t>
            </w:r>
            <w:proofErr w:type="spellEnd"/>
            <w:r w:rsidRPr="0061598F">
              <w:rPr>
                <w:rFonts w:ascii="Cambria" w:hAnsi="Cambria"/>
              </w:rPr>
              <w:t xml:space="preserve">. </w:t>
            </w:r>
          </w:p>
          <w:p w14:paraId="7C08C216" w14:textId="77777777" w:rsidR="000A0D56" w:rsidRPr="0061598F" w:rsidRDefault="000A0D56" w:rsidP="001050E4">
            <w:pPr>
              <w:spacing w:after="0" w:line="240" w:lineRule="auto"/>
              <w:ind w:left="57" w:right="57"/>
              <w:rPr>
                <w:rFonts w:ascii="Cambria" w:hAnsi="Cambria"/>
              </w:rPr>
            </w:pPr>
            <w:proofErr w:type="spellStart"/>
            <w:r w:rsidRPr="0061598F">
              <w:rPr>
                <w:rFonts w:ascii="Cambria" w:hAnsi="Cambria"/>
              </w:rPr>
              <w:t>Alla</w:t>
            </w:r>
            <w:proofErr w:type="spellEnd"/>
            <w:r w:rsidRPr="0061598F">
              <w:rPr>
                <w:rFonts w:ascii="Cambria" w:hAnsi="Cambria"/>
              </w:rPr>
              <w:t xml:space="preserve"> fine del semestre si </w:t>
            </w:r>
            <w:proofErr w:type="spellStart"/>
            <w:r w:rsidRPr="0061598F">
              <w:rPr>
                <w:rFonts w:ascii="Cambria" w:hAnsi="Cambria"/>
              </w:rPr>
              <w:t>accede</w:t>
            </w:r>
            <w:proofErr w:type="spellEnd"/>
            <w:r w:rsidRPr="0061598F">
              <w:rPr>
                <w:rFonts w:ascii="Cambria" w:hAnsi="Cambria"/>
              </w:rPr>
              <w:t xml:space="preserve"> </w:t>
            </w:r>
            <w:proofErr w:type="spellStart"/>
            <w:r w:rsidRPr="0061598F">
              <w:rPr>
                <w:rFonts w:ascii="Cambria" w:hAnsi="Cambria"/>
              </w:rPr>
              <w:t>all'esame</w:t>
            </w:r>
            <w:proofErr w:type="spellEnd"/>
            <w:r w:rsidRPr="0061598F">
              <w:rPr>
                <w:rFonts w:ascii="Cambria" w:hAnsi="Cambria"/>
              </w:rPr>
              <w:t xml:space="preserve"> finale orale </w:t>
            </w:r>
            <w:proofErr w:type="spellStart"/>
            <w:r w:rsidRPr="0061598F">
              <w:rPr>
                <w:rFonts w:ascii="Cambria" w:hAnsi="Cambria"/>
              </w:rPr>
              <w:t>soltanto</w:t>
            </w:r>
            <w:proofErr w:type="spellEnd"/>
            <w:r w:rsidRPr="0061598F">
              <w:rPr>
                <w:rFonts w:ascii="Cambria" w:hAnsi="Cambria"/>
              </w:rPr>
              <w:t xml:space="preserve"> se </w:t>
            </w:r>
            <w:proofErr w:type="spellStart"/>
            <w:r w:rsidRPr="0061598F">
              <w:rPr>
                <w:rFonts w:ascii="Cambria" w:hAnsi="Cambria"/>
              </w:rPr>
              <w:t>nel</w:t>
            </w:r>
            <w:proofErr w:type="spellEnd"/>
            <w:r w:rsidRPr="0061598F">
              <w:rPr>
                <w:rFonts w:ascii="Cambria" w:hAnsi="Cambria"/>
              </w:rPr>
              <w:t xml:space="preserve"> </w:t>
            </w:r>
            <w:proofErr w:type="spellStart"/>
            <w:r w:rsidRPr="0061598F">
              <w:rPr>
                <w:rFonts w:ascii="Cambria" w:hAnsi="Cambria"/>
              </w:rPr>
              <w:t>corso</w:t>
            </w:r>
            <w:proofErr w:type="spellEnd"/>
            <w:r w:rsidRPr="0061598F">
              <w:rPr>
                <w:rFonts w:ascii="Cambria" w:hAnsi="Cambria"/>
              </w:rPr>
              <w:t xml:space="preserve"> del semestre è </w:t>
            </w:r>
            <w:proofErr w:type="spellStart"/>
            <w:r w:rsidRPr="0061598F">
              <w:rPr>
                <w:rFonts w:ascii="Cambria" w:hAnsi="Cambria"/>
              </w:rPr>
              <w:t>stato</w:t>
            </w:r>
            <w:proofErr w:type="spellEnd"/>
            <w:r w:rsidRPr="0061598F">
              <w:rPr>
                <w:rFonts w:ascii="Cambria" w:hAnsi="Cambria"/>
              </w:rPr>
              <w:t xml:space="preserve"> </w:t>
            </w:r>
            <w:proofErr w:type="spellStart"/>
            <w:r w:rsidRPr="0061598F">
              <w:rPr>
                <w:rFonts w:ascii="Cambria" w:hAnsi="Cambria"/>
              </w:rPr>
              <w:t>ottenuto</w:t>
            </w:r>
            <w:proofErr w:type="spellEnd"/>
            <w:r w:rsidRPr="0061598F">
              <w:rPr>
                <w:rFonts w:ascii="Cambria" w:hAnsi="Cambria"/>
              </w:rPr>
              <w:t xml:space="preserve"> </w:t>
            </w:r>
            <w:proofErr w:type="spellStart"/>
            <w:r w:rsidRPr="0061598F">
              <w:rPr>
                <w:rFonts w:ascii="Cambria" w:hAnsi="Cambria"/>
              </w:rPr>
              <w:t>il</w:t>
            </w:r>
            <w:proofErr w:type="spellEnd"/>
            <w:r w:rsidRPr="0061598F">
              <w:rPr>
                <w:rFonts w:ascii="Cambria" w:hAnsi="Cambria"/>
              </w:rPr>
              <w:t xml:space="preserve">  30% del </w:t>
            </w:r>
            <w:proofErr w:type="spellStart"/>
            <w:r w:rsidRPr="0061598F">
              <w:rPr>
                <w:rFonts w:ascii="Cambria" w:hAnsi="Cambria"/>
              </w:rPr>
              <w:t>voto</w:t>
            </w:r>
            <w:proofErr w:type="spellEnd"/>
            <w:r w:rsidRPr="0061598F">
              <w:rPr>
                <w:rFonts w:ascii="Cambria" w:hAnsi="Cambria"/>
              </w:rPr>
              <w:t xml:space="preserve">. </w:t>
            </w:r>
            <w:proofErr w:type="spellStart"/>
            <w:r w:rsidRPr="0061598F">
              <w:rPr>
                <w:rFonts w:ascii="Cambria" w:hAnsi="Cambria"/>
              </w:rPr>
              <w:t>Il</w:t>
            </w:r>
            <w:proofErr w:type="spellEnd"/>
            <w:r w:rsidRPr="0061598F">
              <w:rPr>
                <w:rFonts w:ascii="Cambria" w:hAnsi="Cambria"/>
              </w:rPr>
              <w:t xml:space="preserve"> </w:t>
            </w:r>
            <w:proofErr w:type="spellStart"/>
            <w:r w:rsidRPr="0061598F">
              <w:rPr>
                <w:rFonts w:ascii="Cambria" w:hAnsi="Cambria"/>
              </w:rPr>
              <w:t>voto</w:t>
            </w:r>
            <w:proofErr w:type="spellEnd"/>
            <w:r w:rsidRPr="0061598F">
              <w:rPr>
                <w:rFonts w:ascii="Cambria" w:hAnsi="Cambria"/>
              </w:rPr>
              <w:t xml:space="preserve"> finale </w:t>
            </w:r>
            <w:proofErr w:type="spellStart"/>
            <w:r w:rsidRPr="0061598F">
              <w:rPr>
                <w:rFonts w:ascii="Cambria" w:hAnsi="Cambria"/>
              </w:rPr>
              <w:t>complessivo</w:t>
            </w:r>
            <w:proofErr w:type="spellEnd"/>
            <w:r w:rsidRPr="0061598F">
              <w:rPr>
                <w:rFonts w:ascii="Cambria" w:hAnsi="Cambria"/>
              </w:rPr>
              <w:t xml:space="preserve"> </w:t>
            </w:r>
            <w:proofErr w:type="spellStart"/>
            <w:r w:rsidRPr="0061598F">
              <w:rPr>
                <w:rFonts w:ascii="Cambria" w:hAnsi="Cambria"/>
              </w:rPr>
              <w:t>comprende</w:t>
            </w:r>
            <w:proofErr w:type="spellEnd"/>
            <w:r w:rsidRPr="0061598F">
              <w:rPr>
                <w:rFonts w:ascii="Cambria" w:hAnsi="Cambria"/>
              </w:rPr>
              <w:t xml:space="preserve"> i </w:t>
            </w:r>
            <w:proofErr w:type="spellStart"/>
            <w:r w:rsidRPr="0061598F">
              <w:rPr>
                <w:rFonts w:ascii="Cambria" w:hAnsi="Cambria"/>
              </w:rPr>
              <w:t>risultati</w:t>
            </w:r>
            <w:proofErr w:type="spellEnd"/>
            <w:r w:rsidRPr="0061598F">
              <w:rPr>
                <w:rFonts w:ascii="Cambria" w:hAnsi="Cambria"/>
              </w:rPr>
              <w:t xml:space="preserve"> </w:t>
            </w:r>
            <w:proofErr w:type="spellStart"/>
            <w:r w:rsidRPr="0061598F">
              <w:rPr>
                <w:rFonts w:ascii="Cambria" w:hAnsi="Cambria"/>
              </w:rPr>
              <w:t>ottenuti</w:t>
            </w:r>
            <w:proofErr w:type="spellEnd"/>
            <w:r w:rsidRPr="0061598F">
              <w:rPr>
                <w:rFonts w:ascii="Cambria" w:hAnsi="Cambria"/>
              </w:rPr>
              <w:t xml:space="preserve"> </w:t>
            </w:r>
            <w:proofErr w:type="spellStart"/>
            <w:r w:rsidRPr="0061598F">
              <w:rPr>
                <w:rFonts w:ascii="Cambria" w:hAnsi="Cambria"/>
              </w:rPr>
              <w:t>nella</w:t>
            </w:r>
            <w:proofErr w:type="spellEnd"/>
            <w:r w:rsidRPr="0061598F">
              <w:rPr>
                <w:rFonts w:ascii="Cambria" w:hAnsi="Cambria"/>
              </w:rPr>
              <w:t xml:space="preserve"> </w:t>
            </w:r>
            <w:proofErr w:type="spellStart"/>
            <w:r w:rsidRPr="0061598F">
              <w:rPr>
                <w:rFonts w:ascii="Cambria" w:hAnsi="Cambria"/>
              </w:rPr>
              <w:t>valutazione</w:t>
            </w:r>
            <w:proofErr w:type="spellEnd"/>
            <w:r w:rsidRPr="0061598F">
              <w:rPr>
                <w:rFonts w:ascii="Cambria" w:hAnsi="Cambria"/>
              </w:rPr>
              <w:t xml:space="preserve"> </w:t>
            </w:r>
            <w:proofErr w:type="spellStart"/>
            <w:r w:rsidRPr="0061598F">
              <w:rPr>
                <w:rFonts w:ascii="Cambria" w:hAnsi="Cambria"/>
              </w:rPr>
              <w:t>dell’attività</w:t>
            </w:r>
            <w:proofErr w:type="spellEnd"/>
            <w:r w:rsidRPr="0061598F">
              <w:rPr>
                <w:rFonts w:ascii="Cambria" w:hAnsi="Cambria"/>
              </w:rPr>
              <w:t xml:space="preserve"> </w:t>
            </w:r>
            <w:proofErr w:type="spellStart"/>
            <w:r w:rsidRPr="0061598F">
              <w:rPr>
                <w:rFonts w:ascii="Cambria" w:hAnsi="Cambria"/>
              </w:rPr>
              <w:t>durante</w:t>
            </w:r>
            <w:proofErr w:type="spellEnd"/>
            <w:r w:rsidRPr="0061598F">
              <w:rPr>
                <w:rFonts w:ascii="Cambria" w:hAnsi="Cambria"/>
              </w:rPr>
              <w:t xml:space="preserve"> </w:t>
            </w:r>
            <w:proofErr w:type="spellStart"/>
            <w:r w:rsidRPr="0061598F">
              <w:rPr>
                <w:rFonts w:ascii="Cambria" w:hAnsi="Cambria"/>
              </w:rPr>
              <w:t>le</w:t>
            </w:r>
            <w:proofErr w:type="spellEnd"/>
            <w:r w:rsidRPr="0061598F">
              <w:rPr>
                <w:rFonts w:ascii="Cambria" w:hAnsi="Cambria"/>
              </w:rPr>
              <w:t xml:space="preserve"> </w:t>
            </w:r>
            <w:proofErr w:type="spellStart"/>
            <w:r w:rsidRPr="0061598F">
              <w:rPr>
                <w:rFonts w:ascii="Cambria" w:hAnsi="Cambria"/>
              </w:rPr>
              <w:t>lezioni</w:t>
            </w:r>
            <w:proofErr w:type="spellEnd"/>
            <w:r w:rsidRPr="0061598F">
              <w:rPr>
                <w:rFonts w:ascii="Cambria" w:hAnsi="Cambria"/>
              </w:rPr>
              <w:t xml:space="preserve">, della </w:t>
            </w:r>
            <w:proofErr w:type="spellStart"/>
            <w:r w:rsidRPr="0061598F">
              <w:rPr>
                <w:rFonts w:ascii="Cambria" w:hAnsi="Cambria"/>
              </w:rPr>
              <w:t>creazione</w:t>
            </w:r>
            <w:proofErr w:type="spellEnd"/>
            <w:r w:rsidRPr="0061598F">
              <w:rPr>
                <w:rFonts w:ascii="Cambria" w:hAnsi="Cambria"/>
              </w:rPr>
              <w:t xml:space="preserve"> </w:t>
            </w:r>
            <w:proofErr w:type="spellStart"/>
            <w:r w:rsidRPr="0061598F">
              <w:rPr>
                <w:rFonts w:ascii="Cambria" w:hAnsi="Cambria"/>
              </w:rPr>
              <w:t>dei</w:t>
            </w:r>
            <w:proofErr w:type="spellEnd"/>
            <w:r w:rsidRPr="0061598F">
              <w:rPr>
                <w:rFonts w:ascii="Cambria" w:hAnsi="Cambria"/>
              </w:rPr>
              <w:t xml:space="preserve"> lavori </w:t>
            </w:r>
            <w:proofErr w:type="spellStart"/>
            <w:r w:rsidRPr="0061598F">
              <w:rPr>
                <w:rFonts w:ascii="Cambria" w:hAnsi="Cambria"/>
              </w:rPr>
              <w:t>pratici</w:t>
            </w:r>
            <w:proofErr w:type="spellEnd"/>
            <w:r w:rsidRPr="0061598F">
              <w:rPr>
                <w:rFonts w:ascii="Cambria" w:hAnsi="Cambria"/>
              </w:rPr>
              <w:t xml:space="preserve"> e la </w:t>
            </w:r>
            <w:proofErr w:type="spellStart"/>
            <w:r w:rsidRPr="0061598F">
              <w:rPr>
                <w:rFonts w:ascii="Cambria" w:hAnsi="Cambria"/>
              </w:rPr>
              <w:t>presentazione</w:t>
            </w:r>
            <w:proofErr w:type="spellEnd"/>
            <w:r w:rsidRPr="0061598F">
              <w:rPr>
                <w:rFonts w:ascii="Cambria" w:hAnsi="Cambria"/>
              </w:rPr>
              <w:t xml:space="preserve"> e </w:t>
            </w:r>
            <w:proofErr w:type="spellStart"/>
            <w:r w:rsidRPr="0061598F">
              <w:rPr>
                <w:rFonts w:ascii="Cambria" w:hAnsi="Cambria"/>
              </w:rPr>
              <w:t>spiegazione</w:t>
            </w:r>
            <w:proofErr w:type="spellEnd"/>
            <w:r w:rsidRPr="0061598F">
              <w:rPr>
                <w:rFonts w:ascii="Cambria" w:hAnsi="Cambria"/>
              </w:rPr>
              <w:t xml:space="preserve"> </w:t>
            </w:r>
            <w:proofErr w:type="spellStart"/>
            <w:r w:rsidRPr="0061598F">
              <w:rPr>
                <w:rFonts w:ascii="Cambria" w:hAnsi="Cambria"/>
              </w:rPr>
              <w:t>d'essi</w:t>
            </w:r>
            <w:proofErr w:type="spellEnd"/>
            <w:r w:rsidRPr="0061598F">
              <w:rPr>
                <w:rFonts w:ascii="Cambria" w:hAnsi="Cambria"/>
              </w:rPr>
              <w:t xml:space="preserve"> </w:t>
            </w:r>
            <w:proofErr w:type="spellStart"/>
            <w:r w:rsidRPr="0061598F">
              <w:rPr>
                <w:rFonts w:ascii="Cambria" w:hAnsi="Cambria"/>
              </w:rPr>
              <w:t>nell’esame</w:t>
            </w:r>
            <w:proofErr w:type="spellEnd"/>
            <w:r w:rsidRPr="0061598F">
              <w:rPr>
                <w:rFonts w:ascii="Cambria" w:hAnsi="Cambria"/>
              </w:rPr>
              <w:t xml:space="preserve"> finale.</w:t>
            </w:r>
          </w:p>
          <w:p w14:paraId="770AAE4A" w14:textId="77777777" w:rsidR="000A0D56" w:rsidRPr="0061598F" w:rsidRDefault="000A0D56" w:rsidP="001050E4">
            <w:pPr>
              <w:spacing w:after="0" w:line="240" w:lineRule="auto"/>
              <w:jc w:val="both"/>
              <w:rPr>
                <w:rFonts w:ascii="Cambria" w:hAnsi="Cambria" w:cs="Calibri"/>
              </w:rPr>
            </w:pPr>
            <w:proofErr w:type="spellStart"/>
            <w:r w:rsidRPr="0061598F">
              <w:rPr>
                <w:rFonts w:ascii="Cambria" w:hAnsi="Cambria" w:cs="Calibri"/>
                <w:shd w:val="clear" w:color="auto" w:fill="FFFFFF"/>
              </w:rPr>
              <w:t>Nel</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caso</w:t>
            </w:r>
            <w:proofErr w:type="spellEnd"/>
            <w:r w:rsidRPr="0061598F">
              <w:rPr>
                <w:rFonts w:ascii="Cambria" w:hAnsi="Cambria" w:cs="Calibri"/>
                <w:shd w:val="clear" w:color="auto" w:fill="FFFFFF"/>
              </w:rPr>
              <w:t xml:space="preserve"> si </w:t>
            </w:r>
            <w:proofErr w:type="spellStart"/>
            <w:r w:rsidRPr="0061598F">
              <w:rPr>
                <w:rFonts w:ascii="Cambria" w:hAnsi="Cambria" w:cs="Calibri"/>
                <w:shd w:val="clear" w:color="auto" w:fill="FFFFFF"/>
              </w:rPr>
              <w:t>realizzi</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l'insegnamento</w:t>
            </w:r>
            <w:proofErr w:type="spellEnd"/>
            <w:r w:rsidRPr="0061598F">
              <w:rPr>
                <w:rFonts w:ascii="Cambria" w:hAnsi="Cambria" w:cs="Calibri"/>
                <w:shd w:val="clear" w:color="auto" w:fill="FFFFFF"/>
              </w:rPr>
              <w:t xml:space="preserve"> a </w:t>
            </w:r>
            <w:proofErr w:type="spellStart"/>
            <w:r w:rsidRPr="0061598F">
              <w:rPr>
                <w:rFonts w:ascii="Cambria" w:hAnsi="Cambria" w:cs="Calibri"/>
                <w:shd w:val="clear" w:color="auto" w:fill="FFFFFF"/>
              </w:rPr>
              <w:t>distanza</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sono</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possibili</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dei</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cambiamenti</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che</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riguarderanno</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il</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luogo</w:t>
            </w:r>
            <w:proofErr w:type="spellEnd"/>
            <w:r w:rsidRPr="0061598F">
              <w:rPr>
                <w:rFonts w:ascii="Cambria" w:hAnsi="Cambria" w:cs="Calibri"/>
                <w:shd w:val="clear" w:color="auto" w:fill="FFFFFF"/>
              </w:rPr>
              <w:t xml:space="preserve"> di </w:t>
            </w:r>
            <w:proofErr w:type="spellStart"/>
            <w:r w:rsidRPr="0061598F">
              <w:rPr>
                <w:rFonts w:ascii="Cambria" w:hAnsi="Cambria" w:cs="Calibri"/>
                <w:shd w:val="clear" w:color="auto" w:fill="FFFFFF"/>
              </w:rPr>
              <w:t>svolgimento</w:t>
            </w:r>
            <w:proofErr w:type="spellEnd"/>
            <w:r w:rsidRPr="0061598F">
              <w:rPr>
                <w:rFonts w:ascii="Cambria" w:hAnsi="Cambria" w:cs="Calibri"/>
                <w:shd w:val="clear" w:color="auto" w:fill="FFFFFF"/>
              </w:rPr>
              <w:t xml:space="preserve"> del </w:t>
            </w:r>
            <w:proofErr w:type="spellStart"/>
            <w:r w:rsidRPr="0061598F">
              <w:rPr>
                <w:rFonts w:ascii="Cambria" w:hAnsi="Cambria" w:cs="Calibri"/>
                <w:shd w:val="clear" w:color="auto" w:fill="FFFFFF"/>
              </w:rPr>
              <w:t>corso</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l'attuazione</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delle</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attività</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didattiche</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le</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modalità</w:t>
            </w:r>
            <w:proofErr w:type="spellEnd"/>
            <w:r w:rsidRPr="0061598F">
              <w:rPr>
                <w:rFonts w:ascii="Cambria" w:hAnsi="Cambria" w:cs="Calibri"/>
                <w:shd w:val="clear" w:color="auto" w:fill="FFFFFF"/>
              </w:rPr>
              <w:t xml:space="preserve"> di </w:t>
            </w:r>
            <w:proofErr w:type="spellStart"/>
            <w:r w:rsidRPr="0061598F">
              <w:rPr>
                <w:rFonts w:ascii="Cambria" w:hAnsi="Cambria" w:cs="Calibri"/>
                <w:shd w:val="clear" w:color="auto" w:fill="FFFFFF"/>
              </w:rPr>
              <w:t>realizzazione</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dell'insegnamento</w:t>
            </w:r>
            <w:proofErr w:type="spellEnd"/>
            <w:r w:rsidRPr="0061598F">
              <w:rPr>
                <w:rFonts w:ascii="Cambria" w:hAnsi="Cambria" w:cs="Calibri"/>
                <w:shd w:val="clear" w:color="auto" w:fill="FFFFFF"/>
              </w:rPr>
              <w:t xml:space="preserve">, i metodi di </w:t>
            </w:r>
            <w:proofErr w:type="spellStart"/>
            <w:r w:rsidRPr="0061598F">
              <w:rPr>
                <w:rFonts w:ascii="Cambria" w:hAnsi="Cambria" w:cs="Calibri"/>
                <w:shd w:val="clear" w:color="auto" w:fill="FFFFFF"/>
              </w:rPr>
              <w:t>valutazione</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gli</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obblighi</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degli</w:t>
            </w:r>
            <w:proofErr w:type="spellEnd"/>
            <w:r w:rsidRPr="0061598F">
              <w:rPr>
                <w:rFonts w:ascii="Cambria" w:hAnsi="Cambria" w:cs="Calibri"/>
                <w:shd w:val="clear" w:color="auto" w:fill="FFFFFF"/>
              </w:rPr>
              <w:t xml:space="preserve"> studenti e la </w:t>
            </w:r>
            <w:proofErr w:type="spellStart"/>
            <w:r w:rsidRPr="0061598F">
              <w:rPr>
                <w:rFonts w:ascii="Cambria" w:hAnsi="Cambria" w:cs="Calibri"/>
                <w:shd w:val="clear" w:color="auto" w:fill="FFFFFF"/>
              </w:rPr>
              <w:t>bibliografia</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d'esame</w:t>
            </w:r>
            <w:proofErr w:type="spellEnd"/>
            <w:r w:rsidRPr="0061598F">
              <w:rPr>
                <w:rFonts w:ascii="Cambria" w:hAnsi="Cambria" w:cs="Calibri"/>
                <w:shd w:val="clear" w:color="auto" w:fill="FFFFFF"/>
              </w:rPr>
              <w:t xml:space="preserve">. Sarà </w:t>
            </w:r>
            <w:proofErr w:type="spellStart"/>
            <w:r w:rsidRPr="0061598F">
              <w:rPr>
                <w:rFonts w:ascii="Cambria" w:hAnsi="Cambria" w:cs="Calibri"/>
                <w:shd w:val="clear" w:color="auto" w:fill="FFFFFF"/>
              </w:rPr>
              <w:t>compito</w:t>
            </w:r>
            <w:proofErr w:type="spellEnd"/>
            <w:r w:rsidRPr="0061598F">
              <w:rPr>
                <w:rFonts w:ascii="Cambria" w:hAnsi="Cambria" w:cs="Calibri"/>
                <w:shd w:val="clear" w:color="auto" w:fill="FFFFFF"/>
              </w:rPr>
              <w:t xml:space="preserve"> del </w:t>
            </w:r>
            <w:proofErr w:type="spellStart"/>
            <w:r w:rsidRPr="0061598F">
              <w:rPr>
                <w:rFonts w:ascii="Cambria" w:hAnsi="Cambria" w:cs="Calibri"/>
                <w:shd w:val="clear" w:color="auto" w:fill="FFFFFF"/>
              </w:rPr>
              <w:t>titolare</w:t>
            </w:r>
            <w:proofErr w:type="spellEnd"/>
            <w:r w:rsidRPr="0061598F">
              <w:rPr>
                <w:rFonts w:ascii="Cambria" w:hAnsi="Cambria" w:cs="Calibri"/>
                <w:shd w:val="clear" w:color="auto" w:fill="FFFFFF"/>
              </w:rPr>
              <w:t xml:space="preserve"> del </w:t>
            </w:r>
            <w:proofErr w:type="spellStart"/>
            <w:r w:rsidRPr="0061598F">
              <w:rPr>
                <w:rFonts w:ascii="Cambria" w:hAnsi="Cambria" w:cs="Calibri"/>
                <w:shd w:val="clear" w:color="auto" w:fill="FFFFFF"/>
              </w:rPr>
              <w:t>corso</w:t>
            </w:r>
            <w:proofErr w:type="spellEnd"/>
            <w:r w:rsidRPr="0061598F">
              <w:rPr>
                <w:rFonts w:ascii="Cambria" w:hAnsi="Cambria" w:cs="Calibri"/>
                <w:shd w:val="clear" w:color="auto" w:fill="FFFFFF"/>
              </w:rPr>
              <w:t xml:space="preserve"> e </w:t>
            </w:r>
            <w:proofErr w:type="spellStart"/>
            <w:r w:rsidRPr="0061598F">
              <w:rPr>
                <w:rFonts w:ascii="Cambria" w:hAnsi="Cambria" w:cs="Calibri"/>
                <w:shd w:val="clear" w:color="auto" w:fill="FFFFFF"/>
              </w:rPr>
              <w:t>dell'assistente</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informare</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gli</w:t>
            </w:r>
            <w:proofErr w:type="spellEnd"/>
            <w:r w:rsidRPr="0061598F">
              <w:rPr>
                <w:rFonts w:ascii="Cambria" w:hAnsi="Cambria" w:cs="Calibri"/>
                <w:shd w:val="clear" w:color="auto" w:fill="FFFFFF"/>
              </w:rPr>
              <w:t xml:space="preserve"> studenti e </w:t>
            </w:r>
            <w:proofErr w:type="spellStart"/>
            <w:r w:rsidRPr="0061598F">
              <w:rPr>
                <w:rFonts w:ascii="Cambria" w:hAnsi="Cambria" w:cs="Calibri"/>
                <w:shd w:val="clear" w:color="auto" w:fill="FFFFFF"/>
              </w:rPr>
              <w:t>le</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studentesse</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sui</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cambiamenti</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che</w:t>
            </w:r>
            <w:proofErr w:type="spellEnd"/>
            <w:r w:rsidRPr="0061598F">
              <w:rPr>
                <w:rFonts w:ascii="Cambria" w:hAnsi="Cambria" w:cs="Calibri"/>
                <w:shd w:val="clear" w:color="auto" w:fill="FFFFFF"/>
              </w:rPr>
              <w:t xml:space="preserve"> si </w:t>
            </w:r>
            <w:proofErr w:type="spellStart"/>
            <w:r w:rsidRPr="0061598F">
              <w:rPr>
                <w:rFonts w:ascii="Cambria" w:hAnsi="Cambria" w:cs="Calibri"/>
                <w:shd w:val="clear" w:color="auto" w:fill="FFFFFF"/>
              </w:rPr>
              <w:t>applicheranno</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nel</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caso</w:t>
            </w:r>
            <w:proofErr w:type="spellEnd"/>
            <w:r w:rsidRPr="0061598F">
              <w:rPr>
                <w:rFonts w:ascii="Cambria" w:hAnsi="Cambria" w:cs="Calibri"/>
                <w:shd w:val="clear" w:color="auto" w:fill="FFFFFF"/>
              </w:rPr>
              <w:t xml:space="preserve"> si </w:t>
            </w:r>
            <w:proofErr w:type="spellStart"/>
            <w:r w:rsidRPr="0061598F">
              <w:rPr>
                <w:rFonts w:ascii="Cambria" w:hAnsi="Cambria" w:cs="Calibri"/>
                <w:shd w:val="clear" w:color="auto" w:fill="FFFFFF"/>
              </w:rPr>
              <w:t>debba</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passare</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all'insegnamento</w:t>
            </w:r>
            <w:proofErr w:type="spellEnd"/>
            <w:r w:rsidRPr="0061598F">
              <w:rPr>
                <w:rFonts w:ascii="Cambria" w:hAnsi="Cambria" w:cs="Calibri"/>
                <w:shd w:val="clear" w:color="auto" w:fill="FFFFFF"/>
              </w:rPr>
              <w:t xml:space="preserve"> a </w:t>
            </w:r>
            <w:proofErr w:type="spellStart"/>
            <w:r w:rsidRPr="0061598F">
              <w:rPr>
                <w:rFonts w:ascii="Cambria" w:hAnsi="Cambria" w:cs="Calibri"/>
                <w:shd w:val="clear" w:color="auto" w:fill="FFFFFF"/>
              </w:rPr>
              <w:t>distanza</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Le</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competenze</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attese</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rimarranno</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invariate</w:t>
            </w:r>
            <w:proofErr w:type="spellEnd"/>
            <w:r w:rsidRPr="0061598F">
              <w:rPr>
                <w:rFonts w:ascii="Cambria" w:hAnsi="Cambria" w:cs="Calibri"/>
                <w:shd w:val="clear" w:color="auto" w:fill="FFFFFF"/>
              </w:rPr>
              <w:t>.</w:t>
            </w:r>
          </w:p>
        </w:tc>
      </w:tr>
      <w:tr w:rsidR="000A0D56" w:rsidRPr="0061598F" w14:paraId="16F56C84" w14:textId="77777777" w:rsidTr="00897873">
        <w:trPr>
          <w:trHeight w:val="2341"/>
        </w:trPr>
        <w:tc>
          <w:tcPr>
            <w:tcW w:w="2856" w:type="dxa"/>
            <w:tcBorders>
              <w:top w:val="single" w:sz="8" w:space="0" w:color="000000"/>
              <w:left w:val="single" w:sz="8" w:space="0" w:color="000000"/>
              <w:bottom w:val="single" w:sz="4" w:space="0" w:color="auto"/>
            </w:tcBorders>
            <w:shd w:val="clear" w:color="auto" w:fill="F3F3F3"/>
            <w:vAlign w:val="center"/>
          </w:tcPr>
          <w:p w14:paraId="312D2116" w14:textId="77777777" w:rsidR="000A0D56" w:rsidRPr="0061598F" w:rsidRDefault="000A0D56" w:rsidP="001050E4">
            <w:pPr>
              <w:snapToGrid w:val="0"/>
              <w:spacing w:after="0" w:line="240" w:lineRule="auto"/>
              <w:ind w:left="57" w:right="57"/>
              <w:rPr>
                <w:rFonts w:ascii="Cambria" w:hAnsi="Cambria"/>
              </w:rPr>
            </w:pPr>
            <w:proofErr w:type="spellStart"/>
            <w:r w:rsidRPr="0061598F">
              <w:rPr>
                <w:rFonts w:ascii="Cambria" w:hAnsi="Cambria"/>
              </w:rPr>
              <w:t>Bibliografia</w:t>
            </w:r>
            <w:proofErr w:type="spellEnd"/>
          </w:p>
        </w:tc>
        <w:tc>
          <w:tcPr>
            <w:tcW w:w="6642" w:type="dxa"/>
            <w:gridSpan w:val="7"/>
            <w:tcBorders>
              <w:top w:val="single" w:sz="8" w:space="0" w:color="000000"/>
              <w:left w:val="single" w:sz="8" w:space="0" w:color="000000"/>
              <w:bottom w:val="single" w:sz="4" w:space="0" w:color="auto"/>
              <w:right w:val="single" w:sz="8" w:space="0" w:color="000000"/>
            </w:tcBorders>
            <w:shd w:val="clear" w:color="auto" w:fill="FFFFFF"/>
            <w:vAlign w:val="center"/>
          </w:tcPr>
          <w:p w14:paraId="2B5B19D7" w14:textId="77777777" w:rsidR="000A0D56" w:rsidRPr="0061598F" w:rsidRDefault="000A0D56" w:rsidP="001050E4">
            <w:pPr>
              <w:snapToGrid w:val="0"/>
              <w:spacing w:after="0" w:line="240" w:lineRule="auto"/>
              <w:ind w:left="57" w:right="57"/>
              <w:rPr>
                <w:rFonts w:ascii="Cambria" w:hAnsi="Cambria"/>
              </w:rPr>
            </w:pPr>
            <w:proofErr w:type="spellStart"/>
            <w:r w:rsidRPr="0061598F">
              <w:rPr>
                <w:rFonts w:ascii="Cambria" w:hAnsi="Cambria"/>
              </w:rPr>
              <w:t>Testi</w:t>
            </w:r>
            <w:proofErr w:type="spellEnd"/>
            <w:r w:rsidRPr="0061598F">
              <w:rPr>
                <w:rFonts w:ascii="Cambria" w:hAnsi="Cambria"/>
              </w:rPr>
              <w:t xml:space="preserve"> </w:t>
            </w:r>
            <w:proofErr w:type="spellStart"/>
            <w:r w:rsidRPr="0061598F">
              <w:rPr>
                <w:rFonts w:ascii="Cambria" w:hAnsi="Cambria"/>
              </w:rPr>
              <w:t>d'esame</w:t>
            </w:r>
            <w:proofErr w:type="spellEnd"/>
            <w:r w:rsidRPr="0061598F">
              <w:rPr>
                <w:rFonts w:ascii="Cambria" w:hAnsi="Cambria"/>
              </w:rPr>
              <w:t xml:space="preserve">: </w:t>
            </w:r>
          </w:p>
          <w:p w14:paraId="60FB2691" w14:textId="77777777" w:rsidR="000A0D56" w:rsidRPr="0061598F" w:rsidRDefault="00897873" w:rsidP="00897873">
            <w:pPr>
              <w:tabs>
                <w:tab w:val="num" w:pos="1080"/>
              </w:tabs>
              <w:spacing w:after="0" w:line="240" w:lineRule="auto"/>
              <w:ind w:right="57"/>
              <w:rPr>
                <w:rFonts w:ascii="Cambria" w:hAnsi="Cambria"/>
              </w:rPr>
            </w:pPr>
            <w:r>
              <w:rPr>
                <w:rFonts w:ascii="Cambria" w:hAnsi="Cambria"/>
              </w:rPr>
              <w:t xml:space="preserve">1. </w:t>
            </w:r>
            <w:proofErr w:type="spellStart"/>
            <w:r w:rsidR="000A0D56" w:rsidRPr="0061598F">
              <w:rPr>
                <w:rFonts w:ascii="Cambria" w:hAnsi="Cambria"/>
              </w:rPr>
              <w:t>Maltese</w:t>
            </w:r>
            <w:proofErr w:type="spellEnd"/>
            <w:r w:rsidR="000A0D56" w:rsidRPr="0061598F">
              <w:rPr>
                <w:rFonts w:ascii="Cambria" w:hAnsi="Cambria"/>
              </w:rPr>
              <w:t>, A. (</w:t>
            </w:r>
            <w:proofErr w:type="spellStart"/>
            <w:r w:rsidR="000A0D56" w:rsidRPr="0061598F">
              <w:rPr>
                <w:rFonts w:ascii="Cambria" w:hAnsi="Cambria"/>
              </w:rPr>
              <w:t>curatore</w:t>
            </w:r>
            <w:proofErr w:type="spellEnd"/>
            <w:r w:rsidR="000A0D56" w:rsidRPr="0061598F">
              <w:rPr>
                <w:rFonts w:ascii="Cambria" w:hAnsi="Cambria"/>
              </w:rPr>
              <w:t xml:space="preserve">) (1991). </w:t>
            </w:r>
            <w:proofErr w:type="spellStart"/>
            <w:r w:rsidR="000A0D56" w:rsidRPr="0061598F">
              <w:rPr>
                <w:rFonts w:ascii="Cambria" w:hAnsi="Cambria"/>
              </w:rPr>
              <w:t>Tecniche</w:t>
            </w:r>
            <w:proofErr w:type="spellEnd"/>
            <w:r w:rsidR="000A0D56" w:rsidRPr="0061598F">
              <w:rPr>
                <w:rFonts w:ascii="Cambria" w:hAnsi="Cambria"/>
              </w:rPr>
              <w:t xml:space="preserve"> </w:t>
            </w:r>
            <w:proofErr w:type="spellStart"/>
            <w:r w:rsidR="000A0D56" w:rsidRPr="0061598F">
              <w:rPr>
                <w:rFonts w:ascii="Cambria" w:hAnsi="Cambria"/>
              </w:rPr>
              <w:t>artistiche</w:t>
            </w:r>
            <w:proofErr w:type="spellEnd"/>
            <w:r w:rsidR="000A0D56" w:rsidRPr="0061598F">
              <w:rPr>
                <w:rFonts w:ascii="Cambria" w:hAnsi="Cambria"/>
              </w:rPr>
              <w:t xml:space="preserve">. Milano: Ugo </w:t>
            </w:r>
            <w:proofErr w:type="spellStart"/>
            <w:r w:rsidR="000A0D56" w:rsidRPr="0061598F">
              <w:rPr>
                <w:rFonts w:ascii="Cambria" w:hAnsi="Cambria"/>
              </w:rPr>
              <w:t>Mursia</w:t>
            </w:r>
            <w:proofErr w:type="spellEnd"/>
            <w:r w:rsidR="000A0D56" w:rsidRPr="0061598F">
              <w:rPr>
                <w:rFonts w:ascii="Cambria" w:hAnsi="Cambria"/>
              </w:rPr>
              <w:t xml:space="preserve"> Editore.</w:t>
            </w:r>
          </w:p>
          <w:p w14:paraId="1E03843C" w14:textId="77777777" w:rsidR="000A0D56" w:rsidRPr="0061598F" w:rsidRDefault="000A0D56" w:rsidP="001050E4">
            <w:pPr>
              <w:snapToGrid w:val="0"/>
              <w:spacing w:after="0" w:line="240" w:lineRule="auto"/>
              <w:ind w:right="57"/>
              <w:rPr>
                <w:rFonts w:ascii="Cambria" w:hAnsi="Cambria"/>
              </w:rPr>
            </w:pPr>
            <w:r w:rsidRPr="0061598F">
              <w:rPr>
                <w:rFonts w:ascii="Cambria" w:hAnsi="Cambria"/>
              </w:rPr>
              <w:t xml:space="preserve"> </w:t>
            </w:r>
            <w:proofErr w:type="spellStart"/>
            <w:r w:rsidRPr="0061598F">
              <w:rPr>
                <w:rFonts w:ascii="Cambria" w:hAnsi="Cambria"/>
              </w:rPr>
              <w:t>Letture</w:t>
            </w:r>
            <w:proofErr w:type="spellEnd"/>
            <w:r w:rsidRPr="0061598F">
              <w:rPr>
                <w:rFonts w:ascii="Cambria" w:hAnsi="Cambria"/>
              </w:rPr>
              <w:t xml:space="preserve"> </w:t>
            </w:r>
            <w:proofErr w:type="spellStart"/>
            <w:r w:rsidRPr="0061598F">
              <w:rPr>
                <w:rFonts w:ascii="Cambria" w:hAnsi="Cambria"/>
              </w:rPr>
              <w:t>consigliate</w:t>
            </w:r>
            <w:proofErr w:type="spellEnd"/>
            <w:r w:rsidRPr="0061598F">
              <w:rPr>
                <w:rFonts w:ascii="Cambria" w:hAnsi="Cambria"/>
              </w:rPr>
              <w:t>:</w:t>
            </w:r>
          </w:p>
          <w:p w14:paraId="07F4B96F" w14:textId="77777777" w:rsidR="000A0D56" w:rsidRPr="0061598F" w:rsidRDefault="00897873" w:rsidP="00897873">
            <w:pPr>
              <w:snapToGrid w:val="0"/>
              <w:spacing w:after="0" w:line="240" w:lineRule="auto"/>
              <w:ind w:left="142" w:right="57"/>
              <w:rPr>
                <w:rFonts w:ascii="Cambria" w:hAnsi="Cambria"/>
              </w:rPr>
            </w:pPr>
            <w:r>
              <w:rPr>
                <w:rFonts w:ascii="Cambria" w:hAnsi="Cambria"/>
              </w:rPr>
              <w:t xml:space="preserve">1. </w:t>
            </w:r>
            <w:r w:rsidR="000A0D56" w:rsidRPr="0061598F">
              <w:rPr>
                <w:rFonts w:ascii="Cambria" w:hAnsi="Cambria"/>
              </w:rPr>
              <w:t xml:space="preserve"> Grgurić, N. (2003). Oblikovanje papirom, </w:t>
            </w:r>
            <w:proofErr w:type="spellStart"/>
            <w:r w:rsidR="000A0D56" w:rsidRPr="0061598F">
              <w:rPr>
                <w:rFonts w:ascii="Cambria" w:hAnsi="Cambria"/>
              </w:rPr>
              <w:t>alufolijom</w:t>
            </w:r>
            <w:proofErr w:type="spellEnd"/>
            <w:r w:rsidR="000A0D56" w:rsidRPr="0061598F">
              <w:rPr>
                <w:rFonts w:ascii="Cambria" w:hAnsi="Cambria"/>
              </w:rPr>
              <w:t xml:space="preserve"> i didaktički neoblikovanim materijalom. Zagreb: Educa.</w:t>
            </w:r>
          </w:p>
          <w:p w14:paraId="527A7D50" w14:textId="77777777" w:rsidR="00897873" w:rsidRDefault="000A0D56" w:rsidP="00897873">
            <w:pPr>
              <w:spacing w:after="0" w:line="240" w:lineRule="auto"/>
              <w:ind w:left="57" w:right="57"/>
              <w:rPr>
                <w:rFonts w:ascii="Cambria" w:hAnsi="Cambria"/>
              </w:rPr>
            </w:pPr>
            <w:proofErr w:type="spellStart"/>
            <w:r w:rsidRPr="0061598F">
              <w:rPr>
                <w:rFonts w:ascii="Cambria" w:hAnsi="Cambria"/>
              </w:rPr>
              <w:t>Bibliografia</w:t>
            </w:r>
            <w:proofErr w:type="spellEnd"/>
            <w:r w:rsidRPr="0061598F">
              <w:rPr>
                <w:rFonts w:ascii="Cambria" w:hAnsi="Cambria"/>
              </w:rPr>
              <w:t xml:space="preserve"> di </w:t>
            </w:r>
            <w:proofErr w:type="spellStart"/>
            <w:r w:rsidRPr="0061598F">
              <w:rPr>
                <w:rFonts w:ascii="Cambria" w:hAnsi="Cambria"/>
              </w:rPr>
              <w:t>supporto</w:t>
            </w:r>
            <w:proofErr w:type="spellEnd"/>
            <w:r w:rsidRPr="0061598F">
              <w:rPr>
                <w:rFonts w:ascii="Cambria" w:hAnsi="Cambria"/>
              </w:rPr>
              <w:t>:</w:t>
            </w:r>
          </w:p>
          <w:p w14:paraId="4026436C" w14:textId="77777777" w:rsidR="000A0D56" w:rsidRPr="0061598F" w:rsidRDefault="00897873" w:rsidP="00897873">
            <w:pPr>
              <w:spacing w:after="0" w:line="240" w:lineRule="auto"/>
              <w:ind w:left="57" w:right="57"/>
              <w:rPr>
                <w:rFonts w:ascii="Cambria" w:hAnsi="Cambria"/>
              </w:rPr>
            </w:pPr>
            <w:r>
              <w:rPr>
                <w:rFonts w:ascii="Cambria" w:hAnsi="Cambria"/>
              </w:rPr>
              <w:t>2.</w:t>
            </w:r>
            <w:r w:rsidR="000A0D56" w:rsidRPr="0061598F">
              <w:rPr>
                <w:rFonts w:ascii="Cambria" w:hAnsi="Cambria"/>
              </w:rPr>
              <w:t xml:space="preserve"> </w:t>
            </w:r>
            <w:proofErr w:type="spellStart"/>
            <w:r w:rsidR="000A0D56" w:rsidRPr="0061598F">
              <w:rPr>
                <w:rFonts w:ascii="Cambria" w:hAnsi="Cambria"/>
              </w:rPr>
              <w:t>Zavalloni</w:t>
            </w:r>
            <w:proofErr w:type="spellEnd"/>
            <w:r w:rsidR="000A0D56" w:rsidRPr="0061598F">
              <w:rPr>
                <w:rFonts w:ascii="Cambria" w:hAnsi="Cambria"/>
              </w:rPr>
              <w:t xml:space="preserve"> G., </w:t>
            </w:r>
            <w:proofErr w:type="spellStart"/>
            <w:r w:rsidR="000A0D56" w:rsidRPr="0061598F">
              <w:rPr>
                <w:rFonts w:ascii="Cambria" w:hAnsi="Cambria"/>
              </w:rPr>
              <w:t>Tontini</w:t>
            </w:r>
            <w:proofErr w:type="spellEnd"/>
            <w:r w:rsidR="000A0D56" w:rsidRPr="0061598F">
              <w:rPr>
                <w:rFonts w:ascii="Cambria" w:hAnsi="Cambria"/>
              </w:rPr>
              <w:t xml:space="preserve"> F. (1999). </w:t>
            </w:r>
            <w:proofErr w:type="spellStart"/>
            <w:r w:rsidR="000A0D56" w:rsidRPr="0061598F">
              <w:rPr>
                <w:rFonts w:ascii="Cambria" w:hAnsi="Cambria"/>
              </w:rPr>
              <w:t>Burattini</w:t>
            </w:r>
            <w:proofErr w:type="spellEnd"/>
            <w:r w:rsidR="000A0D56" w:rsidRPr="0061598F">
              <w:rPr>
                <w:rFonts w:ascii="Cambria" w:hAnsi="Cambria"/>
              </w:rPr>
              <w:t xml:space="preserve"> – </w:t>
            </w:r>
            <w:proofErr w:type="spellStart"/>
            <w:r w:rsidR="000A0D56" w:rsidRPr="0061598F">
              <w:rPr>
                <w:rFonts w:ascii="Cambria" w:hAnsi="Cambria"/>
              </w:rPr>
              <w:t>Tecniche</w:t>
            </w:r>
            <w:proofErr w:type="spellEnd"/>
            <w:r w:rsidR="000A0D56" w:rsidRPr="0061598F">
              <w:rPr>
                <w:rFonts w:ascii="Cambria" w:hAnsi="Cambria"/>
              </w:rPr>
              <w:t xml:space="preserve"> di </w:t>
            </w:r>
            <w:proofErr w:type="spellStart"/>
            <w:r w:rsidR="000A0D56" w:rsidRPr="0061598F">
              <w:rPr>
                <w:rFonts w:ascii="Cambria" w:hAnsi="Cambria"/>
              </w:rPr>
              <w:t>costruzione</w:t>
            </w:r>
            <w:proofErr w:type="spellEnd"/>
            <w:r w:rsidR="000A0D56" w:rsidRPr="0061598F">
              <w:rPr>
                <w:rFonts w:ascii="Cambria" w:hAnsi="Cambria"/>
              </w:rPr>
              <w:t xml:space="preserve"> e di </w:t>
            </w:r>
            <w:proofErr w:type="spellStart"/>
            <w:r w:rsidR="000A0D56" w:rsidRPr="0061598F">
              <w:rPr>
                <w:rFonts w:ascii="Cambria" w:hAnsi="Cambria"/>
              </w:rPr>
              <w:t>animazione</w:t>
            </w:r>
            <w:proofErr w:type="spellEnd"/>
            <w:r w:rsidR="000A0D56" w:rsidRPr="0061598F">
              <w:rPr>
                <w:rFonts w:ascii="Cambria" w:hAnsi="Cambria"/>
              </w:rPr>
              <w:t xml:space="preserve">. </w:t>
            </w:r>
            <w:proofErr w:type="spellStart"/>
            <w:r w:rsidR="000A0D56" w:rsidRPr="0061598F">
              <w:rPr>
                <w:rFonts w:ascii="Cambria" w:hAnsi="Cambria"/>
              </w:rPr>
              <w:t>Cesena</w:t>
            </w:r>
            <w:proofErr w:type="spellEnd"/>
            <w:r w:rsidR="000A0D56" w:rsidRPr="0061598F">
              <w:rPr>
                <w:rFonts w:ascii="Cambria" w:hAnsi="Cambria"/>
              </w:rPr>
              <w:t xml:space="preserve">: </w:t>
            </w:r>
            <w:proofErr w:type="spellStart"/>
            <w:r w:rsidR="000A0D56" w:rsidRPr="0061598F">
              <w:rPr>
                <w:rFonts w:ascii="Cambria" w:hAnsi="Cambria"/>
              </w:rPr>
              <w:t>Macro</w:t>
            </w:r>
            <w:proofErr w:type="spellEnd"/>
            <w:r w:rsidR="000A0D56" w:rsidRPr="0061598F">
              <w:rPr>
                <w:rFonts w:ascii="Cambria" w:hAnsi="Cambria"/>
              </w:rPr>
              <w:t xml:space="preserve"> </w:t>
            </w:r>
            <w:proofErr w:type="spellStart"/>
            <w:r w:rsidR="000A0D56" w:rsidRPr="0061598F">
              <w:rPr>
                <w:rFonts w:ascii="Cambria" w:hAnsi="Cambria"/>
              </w:rPr>
              <w:t>Edizioni</w:t>
            </w:r>
            <w:proofErr w:type="spellEnd"/>
            <w:r w:rsidR="000A0D56" w:rsidRPr="0061598F">
              <w:rPr>
                <w:rFonts w:ascii="Cambria" w:hAnsi="Cambria"/>
              </w:rPr>
              <w:t>.</w:t>
            </w:r>
          </w:p>
        </w:tc>
      </w:tr>
      <w:bookmarkEnd w:id="12"/>
    </w:tbl>
    <w:p w14:paraId="6050B51B" w14:textId="77777777" w:rsidR="00897873" w:rsidRDefault="00897873" w:rsidP="000A0D56">
      <w:pPr>
        <w:rPr>
          <w:rFonts w:ascii="Cambria" w:hAnsi="Cambria"/>
        </w:rPr>
      </w:pPr>
    </w:p>
    <w:p w14:paraId="1340ACA5" w14:textId="77777777" w:rsidR="000A0D56" w:rsidRPr="0061598F" w:rsidRDefault="00897873" w:rsidP="001F0F0A">
      <w:pPr>
        <w:spacing w:line="259" w:lineRule="auto"/>
        <w:rPr>
          <w:rFonts w:ascii="Cambria" w:hAnsi="Cambria"/>
        </w:rPr>
      </w:pPr>
      <w:r>
        <w:rPr>
          <w:rFonts w:ascii="Cambria" w:hAnsi="Cambria"/>
        </w:rPr>
        <w:br w:type="page"/>
      </w:r>
    </w:p>
    <w:tbl>
      <w:tblPr>
        <w:tblW w:w="9214" w:type="dxa"/>
        <w:tblInd w:w="-10" w:type="dxa"/>
        <w:tblLayout w:type="fixed"/>
        <w:tblCellMar>
          <w:left w:w="0" w:type="dxa"/>
          <w:right w:w="0" w:type="dxa"/>
        </w:tblCellMar>
        <w:tblLook w:val="0000" w:firstRow="0" w:lastRow="0" w:firstColumn="0" w:lastColumn="0" w:noHBand="0" w:noVBand="0"/>
      </w:tblPr>
      <w:tblGrid>
        <w:gridCol w:w="2855"/>
        <w:gridCol w:w="1418"/>
        <w:gridCol w:w="247"/>
        <w:gridCol w:w="1440"/>
        <w:gridCol w:w="720"/>
        <w:gridCol w:w="900"/>
        <w:gridCol w:w="1634"/>
      </w:tblGrid>
      <w:tr w:rsidR="000A0D56" w:rsidRPr="0061598F" w14:paraId="387B0A77" w14:textId="77777777" w:rsidTr="00897873">
        <w:trPr>
          <w:trHeight w:val="402"/>
        </w:trPr>
        <w:tc>
          <w:tcPr>
            <w:tcW w:w="9214" w:type="dxa"/>
            <w:gridSpan w:val="7"/>
            <w:tcBorders>
              <w:top w:val="single" w:sz="8" w:space="0" w:color="000000"/>
              <w:left w:val="single" w:sz="8" w:space="0" w:color="000000"/>
              <w:bottom w:val="single" w:sz="8" w:space="0" w:color="000000"/>
              <w:right w:val="single" w:sz="8" w:space="0" w:color="000000"/>
            </w:tcBorders>
            <w:shd w:val="clear" w:color="auto" w:fill="F3F3F3"/>
            <w:vAlign w:val="center"/>
          </w:tcPr>
          <w:p w14:paraId="332BF5A2" w14:textId="77777777" w:rsidR="000A0D56" w:rsidRPr="0061598F" w:rsidRDefault="000A0D56" w:rsidP="001050E4">
            <w:pPr>
              <w:snapToGrid w:val="0"/>
              <w:spacing w:after="0" w:line="240" w:lineRule="auto"/>
              <w:jc w:val="right"/>
              <w:rPr>
                <w:rFonts w:ascii="Cambria" w:hAnsi="Cambria" w:cs="Calibri"/>
                <w:b/>
                <w:bCs/>
              </w:rPr>
            </w:pPr>
            <w:bookmarkStart w:id="13" w:name="_Hlk127085036"/>
            <w:r w:rsidRPr="0061598F">
              <w:rPr>
                <w:rFonts w:ascii="Cambria" w:hAnsi="Cambria" w:cs="Calibri"/>
                <w:b/>
              </w:rPr>
              <w:lastRenderedPageBreak/>
              <w:t>PROGRAMMAZIONE OPERATIVA PER L'INSEGNAMENTO DI…</w:t>
            </w:r>
          </w:p>
        </w:tc>
      </w:tr>
      <w:tr w:rsidR="000A0D56" w:rsidRPr="0061598F" w14:paraId="67443AD0" w14:textId="77777777" w:rsidTr="00897873">
        <w:trPr>
          <w:trHeight w:val="402"/>
        </w:trPr>
        <w:tc>
          <w:tcPr>
            <w:tcW w:w="2855" w:type="dxa"/>
            <w:tcBorders>
              <w:top w:val="single" w:sz="8" w:space="0" w:color="000000"/>
              <w:left w:val="single" w:sz="8" w:space="0" w:color="000000"/>
              <w:bottom w:val="single" w:sz="8" w:space="0" w:color="000000"/>
            </w:tcBorders>
            <w:shd w:val="clear" w:color="auto" w:fill="F3F3F3"/>
            <w:vAlign w:val="center"/>
          </w:tcPr>
          <w:p w14:paraId="634D3D10" w14:textId="77777777" w:rsidR="000A0D56" w:rsidRPr="003C749C" w:rsidRDefault="000A0D56" w:rsidP="001050E4">
            <w:pPr>
              <w:snapToGrid w:val="0"/>
              <w:spacing w:after="0" w:line="240" w:lineRule="auto"/>
              <w:ind w:left="57"/>
              <w:rPr>
                <w:rFonts w:ascii="Cambria" w:hAnsi="Cambria" w:cs="Calibri"/>
              </w:rPr>
            </w:pPr>
            <w:proofErr w:type="spellStart"/>
            <w:r w:rsidRPr="003C749C">
              <w:rPr>
                <w:rFonts w:ascii="Cambria" w:hAnsi="Cambria" w:cs="Calibri"/>
              </w:rPr>
              <w:t>Codice</w:t>
            </w:r>
            <w:proofErr w:type="spellEnd"/>
            <w:r w:rsidRPr="003C749C">
              <w:rPr>
                <w:rFonts w:ascii="Cambria" w:hAnsi="Cambria" w:cs="Calibri"/>
              </w:rPr>
              <w:t xml:space="preserve"> e </w:t>
            </w:r>
            <w:proofErr w:type="spellStart"/>
            <w:r w:rsidRPr="003C749C">
              <w:rPr>
                <w:rFonts w:ascii="Cambria" w:hAnsi="Cambria" w:cs="Calibri"/>
              </w:rPr>
              <w:t>denominazione</w:t>
            </w:r>
            <w:proofErr w:type="spellEnd"/>
            <w:r w:rsidRPr="003C749C">
              <w:rPr>
                <w:rFonts w:ascii="Cambria" w:hAnsi="Cambria" w:cs="Calibri"/>
              </w:rPr>
              <w:t xml:space="preserve"> </w:t>
            </w:r>
            <w:proofErr w:type="spellStart"/>
            <w:r w:rsidRPr="003C749C">
              <w:rPr>
                <w:rFonts w:ascii="Cambria" w:hAnsi="Cambria" w:cs="Calibri"/>
              </w:rPr>
              <w:t>dell'insegnamento</w:t>
            </w:r>
            <w:proofErr w:type="spellEnd"/>
          </w:p>
        </w:tc>
        <w:tc>
          <w:tcPr>
            <w:tcW w:w="6359" w:type="dxa"/>
            <w:gridSpan w:val="6"/>
            <w:tcBorders>
              <w:top w:val="single" w:sz="8" w:space="0" w:color="000000"/>
              <w:left w:val="single" w:sz="8" w:space="0" w:color="000000"/>
              <w:bottom w:val="single" w:sz="8" w:space="0" w:color="000000"/>
              <w:right w:val="single" w:sz="8" w:space="0" w:color="000000"/>
            </w:tcBorders>
            <w:shd w:val="clear" w:color="auto" w:fill="auto"/>
            <w:vAlign w:val="center"/>
          </w:tcPr>
          <w:p w14:paraId="252C73BE" w14:textId="05DE1A20" w:rsidR="000A0D56" w:rsidRPr="003C749C" w:rsidRDefault="003C749C" w:rsidP="001050E4">
            <w:pPr>
              <w:spacing w:after="0" w:line="240" w:lineRule="auto"/>
              <w:rPr>
                <w:rFonts w:ascii="Cambria" w:hAnsi="Cambria" w:cs="Calibri"/>
              </w:rPr>
            </w:pPr>
            <w:r>
              <w:rPr>
                <w:rFonts w:ascii="Cambria" w:hAnsi="Cambria" w:cs="Calibri"/>
              </w:rPr>
              <w:t xml:space="preserve"> </w:t>
            </w:r>
            <w:r w:rsidR="007F563D" w:rsidRPr="003C749C">
              <w:rPr>
                <w:rFonts w:ascii="Cambria" w:hAnsi="Cambria" w:cs="Calibri"/>
              </w:rPr>
              <w:t>273925</w:t>
            </w:r>
            <w:r w:rsidR="000A0D56" w:rsidRPr="003C749C">
              <w:rPr>
                <w:rFonts w:ascii="Cambria" w:hAnsi="Cambria" w:cs="Calibri"/>
              </w:rPr>
              <w:t xml:space="preserve"> </w:t>
            </w:r>
          </w:p>
          <w:p w14:paraId="35610D33" w14:textId="349CE82F" w:rsidR="000A0D56" w:rsidRPr="003C749C" w:rsidRDefault="003C749C" w:rsidP="001050E4">
            <w:pPr>
              <w:spacing w:after="0" w:line="240" w:lineRule="auto"/>
              <w:rPr>
                <w:rFonts w:ascii="Cambria" w:hAnsi="Cambria" w:cs="Calibri"/>
              </w:rPr>
            </w:pPr>
            <w:r>
              <w:rPr>
                <w:rFonts w:ascii="Cambria" w:hAnsi="Cambria" w:cs="Calibri"/>
                <w:bCs/>
              </w:rPr>
              <w:t xml:space="preserve"> </w:t>
            </w:r>
            <w:proofErr w:type="spellStart"/>
            <w:r w:rsidR="000A0D56" w:rsidRPr="003C749C">
              <w:rPr>
                <w:rFonts w:ascii="Cambria" w:hAnsi="Cambria" w:cs="Calibri"/>
                <w:bCs/>
              </w:rPr>
              <w:t>Creativita</w:t>
            </w:r>
            <w:proofErr w:type="spellEnd"/>
            <w:r w:rsidR="000A0D56" w:rsidRPr="003C749C">
              <w:rPr>
                <w:rFonts w:ascii="Cambria" w:hAnsi="Cambria" w:cs="Calibri"/>
                <w:bCs/>
              </w:rPr>
              <w:t xml:space="preserve">’ artistica – </w:t>
            </w:r>
            <w:r w:rsidR="000A0D56" w:rsidRPr="003C749C">
              <w:rPr>
                <w:rFonts w:ascii="Cambria" w:eastAsia="Times New Roman" w:hAnsi="Cambria"/>
                <w:lang w:val="pl-PL"/>
              </w:rPr>
              <w:t>grafica e design</w:t>
            </w:r>
          </w:p>
        </w:tc>
      </w:tr>
      <w:tr w:rsidR="000A0D56" w:rsidRPr="0061598F" w14:paraId="78095787" w14:textId="77777777" w:rsidTr="00897873">
        <w:trPr>
          <w:trHeight w:val="402"/>
        </w:trPr>
        <w:tc>
          <w:tcPr>
            <w:tcW w:w="2855" w:type="dxa"/>
            <w:tcBorders>
              <w:top w:val="single" w:sz="8" w:space="0" w:color="000000"/>
              <w:left w:val="single" w:sz="8" w:space="0" w:color="000000"/>
              <w:bottom w:val="single" w:sz="8" w:space="0" w:color="000000"/>
            </w:tcBorders>
            <w:shd w:val="clear" w:color="auto" w:fill="F3F3F3"/>
            <w:vAlign w:val="center"/>
          </w:tcPr>
          <w:p w14:paraId="3F911CDF" w14:textId="77777777" w:rsidR="000A0D56" w:rsidRPr="003C749C" w:rsidRDefault="000A0D56" w:rsidP="001050E4">
            <w:pPr>
              <w:snapToGrid w:val="0"/>
              <w:spacing w:after="0" w:line="240" w:lineRule="auto"/>
              <w:ind w:left="57"/>
              <w:rPr>
                <w:rFonts w:ascii="Cambria" w:hAnsi="Cambria" w:cs="Calibri"/>
              </w:rPr>
            </w:pPr>
            <w:proofErr w:type="spellStart"/>
            <w:r w:rsidRPr="003C749C">
              <w:rPr>
                <w:rFonts w:ascii="Cambria" w:hAnsi="Cambria" w:cs="Calibri"/>
              </w:rPr>
              <w:t>Nome</w:t>
            </w:r>
            <w:proofErr w:type="spellEnd"/>
            <w:r w:rsidRPr="003C749C">
              <w:rPr>
                <w:rFonts w:ascii="Cambria" w:hAnsi="Cambria" w:cs="Calibri"/>
              </w:rPr>
              <w:t xml:space="preserve"> del docente </w:t>
            </w:r>
          </w:p>
          <w:p w14:paraId="3D0D72A6" w14:textId="77777777" w:rsidR="000A0D56" w:rsidRPr="003C749C" w:rsidRDefault="000A0D56" w:rsidP="001050E4">
            <w:pPr>
              <w:spacing w:after="0" w:line="240" w:lineRule="auto"/>
              <w:ind w:left="57"/>
              <w:rPr>
                <w:rFonts w:ascii="Cambria" w:hAnsi="Cambria" w:cs="Calibri"/>
              </w:rPr>
            </w:pPr>
            <w:proofErr w:type="spellStart"/>
            <w:r w:rsidRPr="003C749C">
              <w:rPr>
                <w:rFonts w:ascii="Cambria" w:hAnsi="Cambria" w:cs="Calibri"/>
              </w:rPr>
              <w:t>Nome</w:t>
            </w:r>
            <w:proofErr w:type="spellEnd"/>
            <w:r w:rsidRPr="003C749C">
              <w:rPr>
                <w:rFonts w:ascii="Cambria" w:hAnsi="Cambria" w:cs="Calibri"/>
              </w:rPr>
              <w:t xml:space="preserve"> del </w:t>
            </w:r>
            <w:proofErr w:type="spellStart"/>
            <w:r w:rsidRPr="003C749C">
              <w:rPr>
                <w:rFonts w:ascii="Cambria" w:hAnsi="Cambria" w:cs="Calibri"/>
              </w:rPr>
              <w:t>collaboratore</w:t>
            </w:r>
            <w:proofErr w:type="spellEnd"/>
          </w:p>
          <w:p w14:paraId="47F429C3" w14:textId="77777777" w:rsidR="000A0D56" w:rsidRPr="003C749C" w:rsidRDefault="000A0D56" w:rsidP="001050E4">
            <w:pPr>
              <w:spacing w:after="0" w:line="240" w:lineRule="auto"/>
              <w:ind w:left="57"/>
              <w:rPr>
                <w:rFonts w:ascii="Cambria" w:hAnsi="Cambria" w:cs="Calibri"/>
              </w:rPr>
            </w:pPr>
          </w:p>
        </w:tc>
        <w:tc>
          <w:tcPr>
            <w:tcW w:w="6359" w:type="dxa"/>
            <w:gridSpan w:val="6"/>
            <w:tcBorders>
              <w:top w:val="single" w:sz="8" w:space="0" w:color="000000"/>
              <w:left w:val="single" w:sz="8" w:space="0" w:color="000000"/>
              <w:bottom w:val="single" w:sz="8" w:space="0" w:color="000000"/>
              <w:right w:val="single" w:sz="8" w:space="0" w:color="000000"/>
            </w:tcBorders>
            <w:shd w:val="clear" w:color="auto" w:fill="auto"/>
            <w:vAlign w:val="center"/>
          </w:tcPr>
          <w:p w14:paraId="7CF30769" w14:textId="77777777" w:rsidR="000A0D56" w:rsidRPr="003C749C" w:rsidRDefault="000A0D56" w:rsidP="001050E4">
            <w:pPr>
              <w:spacing w:after="0" w:line="240" w:lineRule="auto"/>
              <w:rPr>
                <w:rFonts w:ascii="Cambria" w:eastAsia="Arial Unicode MS" w:hAnsi="Cambria" w:cs="Arial Unicode MS"/>
                <w:color w:val="000000"/>
                <w:u w:color="000000"/>
                <w:lang w:val="it-IT" w:eastAsia="hr-HR"/>
              </w:rPr>
            </w:pPr>
            <w:r w:rsidRPr="003C749C">
              <w:rPr>
                <w:rFonts w:ascii="Cambria" w:hAnsi="Cambria"/>
              </w:rPr>
              <w:t xml:space="preserve">  </w:t>
            </w:r>
            <w:hyperlink r:id="rId88" w:history="1">
              <w:r w:rsidRPr="003C749C">
                <w:rPr>
                  <w:rStyle w:val="Hyperlink"/>
                  <w:rFonts w:ascii="Cambria" w:eastAsia="Arial Unicode MS" w:hAnsi="Cambria" w:cs="Arial Unicode MS"/>
                  <w:lang w:eastAsia="hr-HR"/>
                </w:rPr>
                <w:t xml:space="preserve">Doc. art. Breza </w:t>
              </w:r>
              <w:proofErr w:type="spellStart"/>
              <w:r w:rsidRPr="003C749C">
                <w:rPr>
                  <w:rStyle w:val="Hyperlink"/>
                  <w:rFonts w:ascii="Cambria" w:eastAsia="Arial Unicode MS" w:hAnsi="Cambria" w:cs="Arial Unicode MS"/>
                  <w:lang w:eastAsia="hr-HR"/>
                </w:rPr>
                <w:t>Žižović</w:t>
              </w:r>
              <w:proofErr w:type="spellEnd"/>
            </w:hyperlink>
            <w:r w:rsidRPr="003C749C">
              <w:rPr>
                <w:rFonts w:ascii="Cambria" w:eastAsia="Arial Unicode MS" w:hAnsi="Cambria" w:cs="Arial Unicode MS"/>
                <w:color w:val="000000"/>
                <w:u w:color="000000"/>
                <w:lang w:val="it-IT" w:eastAsia="hr-HR"/>
              </w:rPr>
              <w:t xml:space="preserve"> (titolare del corso)</w:t>
            </w:r>
          </w:p>
          <w:p w14:paraId="127044BA" w14:textId="77777777" w:rsidR="000A0D56" w:rsidRPr="003C749C" w:rsidRDefault="002B764F" w:rsidP="0012783A">
            <w:pPr>
              <w:snapToGrid w:val="0"/>
              <w:spacing w:after="0" w:line="240" w:lineRule="auto"/>
              <w:ind w:left="113" w:right="57"/>
              <w:rPr>
                <w:rFonts w:ascii="Cambria" w:hAnsi="Cambria" w:cs="Calibri"/>
              </w:rPr>
            </w:pPr>
            <w:hyperlink r:id="rId89" w:history="1">
              <w:r w:rsidR="00897873" w:rsidRPr="003C749C">
                <w:rPr>
                  <w:rStyle w:val="Hyperlink"/>
                  <w:rFonts w:ascii="Cambria" w:eastAsia="Arial Unicode MS" w:hAnsi="Cambria" w:cs="Arial Unicode MS"/>
                  <w:kern w:val="2"/>
                  <w:lang w:eastAsia="hr-HR"/>
                </w:rPr>
                <w:t>D</w:t>
              </w:r>
              <w:r w:rsidR="000A0D56" w:rsidRPr="003C749C">
                <w:rPr>
                  <w:rStyle w:val="Hyperlink"/>
                  <w:rFonts w:ascii="Cambria" w:eastAsia="Arial Unicode MS" w:hAnsi="Cambria" w:cs="Arial Unicode MS"/>
                  <w:kern w:val="2"/>
                  <w:lang w:eastAsia="hr-HR"/>
                </w:rPr>
                <w:t xml:space="preserve">r. sc. </w:t>
              </w:r>
              <w:proofErr w:type="spellStart"/>
              <w:r w:rsidR="000A0D56" w:rsidRPr="003C749C">
                <w:rPr>
                  <w:rStyle w:val="Hyperlink"/>
                  <w:rFonts w:ascii="Cambria" w:eastAsia="Arial Unicode MS" w:hAnsi="Cambria" w:cs="Arial Unicode MS"/>
                  <w:kern w:val="2"/>
                  <w:lang w:eastAsia="hr-HR"/>
                </w:rPr>
                <w:t>Urianni</w:t>
              </w:r>
              <w:proofErr w:type="spellEnd"/>
              <w:r w:rsidR="000A0D56" w:rsidRPr="003C749C">
                <w:rPr>
                  <w:rStyle w:val="Hyperlink"/>
                  <w:rFonts w:ascii="Cambria" w:eastAsia="Arial Unicode MS" w:hAnsi="Cambria" w:cs="Arial Unicode MS"/>
                  <w:kern w:val="2"/>
                  <w:lang w:eastAsia="hr-HR"/>
                </w:rPr>
                <w:t xml:space="preserve"> Merlin</w:t>
              </w:r>
            </w:hyperlink>
            <w:r w:rsidR="000A0D56" w:rsidRPr="003C749C">
              <w:rPr>
                <w:rFonts w:ascii="Cambria" w:eastAsia="Arial Unicode MS" w:hAnsi="Cambria" w:cs="Arial Unicode MS"/>
                <w:color w:val="000000"/>
                <w:kern w:val="2"/>
                <w:u w:color="000000"/>
                <w:lang w:val="it-IT" w:eastAsia="hr-HR"/>
              </w:rPr>
              <w:t xml:space="preserve">, </w:t>
            </w:r>
            <w:proofErr w:type="spellStart"/>
            <w:r w:rsidR="00897873" w:rsidRPr="003C749C">
              <w:rPr>
                <w:rFonts w:ascii="Cambria" w:eastAsia="Calibri" w:hAnsi="Cambria" w:cs="Times New Roman"/>
              </w:rPr>
              <w:t>letrice</w:t>
            </w:r>
            <w:proofErr w:type="spellEnd"/>
            <w:r w:rsidR="00897873" w:rsidRPr="003C749C">
              <w:rPr>
                <w:rFonts w:ascii="Cambria" w:eastAsia="Calibri" w:hAnsi="Cambria" w:cs="Times New Roman"/>
              </w:rPr>
              <w:t xml:space="preserve"> </w:t>
            </w:r>
            <w:proofErr w:type="spellStart"/>
            <w:r w:rsidR="00897873" w:rsidRPr="003C749C">
              <w:rPr>
                <w:rFonts w:ascii="Cambria" w:eastAsia="Calibri" w:hAnsi="Cambria" w:cs="Times New Roman"/>
              </w:rPr>
              <w:t>superiore</w:t>
            </w:r>
            <w:proofErr w:type="spellEnd"/>
          </w:p>
        </w:tc>
      </w:tr>
      <w:tr w:rsidR="000A0D56" w:rsidRPr="0061598F" w14:paraId="625BAB2F" w14:textId="77777777" w:rsidTr="00897873">
        <w:trPr>
          <w:trHeight w:val="402"/>
        </w:trPr>
        <w:tc>
          <w:tcPr>
            <w:tcW w:w="2855" w:type="dxa"/>
            <w:tcBorders>
              <w:top w:val="single" w:sz="8" w:space="0" w:color="000000"/>
              <w:left w:val="single" w:sz="8" w:space="0" w:color="000000"/>
              <w:bottom w:val="single" w:sz="8" w:space="0" w:color="000000"/>
            </w:tcBorders>
            <w:shd w:val="clear" w:color="auto" w:fill="F3F3F3"/>
            <w:vAlign w:val="center"/>
          </w:tcPr>
          <w:p w14:paraId="196FCC95" w14:textId="77777777" w:rsidR="000A0D56" w:rsidRPr="003C749C" w:rsidRDefault="000A0D56" w:rsidP="001050E4">
            <w:pPr>
              <w:snapToGrid w:val="0"/>
              <w:spacing w:after="0" w:line="240" w:lineRule="auto"/>
              <w:ind w:left="57"/>
              <w:rPr>
                <w:rFonts w:ascii="Cambria" w:hAnsi="Cambria" w:cs="Calibri"/>
              </w:rPr>
            </w:pPr>
            <w:r w:rsidRPr="003C749C">
              <w:rPr>
                <w:rFonts w:ascii="Cambria" w:hAnsi="Cambria" w:cs="Calibri"/>
              </w:rPr>
              <w:t xml:space="preserve">Corso di </w:t>
            </w:r>
            <w:proofErr w:type="spellStart"/>
            <w:r w:rsidRPr="003C749C">
              <w:rPr>
                <w:rFonts w:ascii="Cambria" w:hAnsi="Cambria" w:cs="Calibri"/>
              </w:rPr>
              <w:t>laurea</w:t>
            </w:r>
            <w:proofErr w:type="spellEnd"/>
          </w:p>
        </w:tc>
        <w:tc>
          <w:tcPr>
            <w:tcW w:w="6359" w:type="dxa"/>
            <w:gridSpan w:val="6"/>
            <w:tcBorders>
              <w:top w:val="single" w:sz="8" w:space="0" w:color="000000"/>
              <w:left w:val="single" w:sz="8" w:space="0" w:color="000000"/>
              <w:bottom w:val="single" w:sz="8" w:space="0" w:color="000000"/>
              <w:right w:val="single" w:sz="8" w:space="0" w:color="000000"/>
            </w:tcBorders>
            <w:shd w:val="clear" w:color="auto" w:fill="auto"/>
            <w:vAlign w:val="center"/>
          </w:tcPr>
          <w:p w14:paraId="71083164" w14:textId="77777777" w:rsidR="000A0D56" w:rsidRPr="003C749C" w:rsidRDefault="000A0D56" w:rsidP="001050E4">
            <w:pPr>
              <w:snapToGrid w:val="0"/>
              <w:spacing w:after="0" w:line="240" w:lineRule="auto"/>
              <w:ind w:left="113" w:right="57"/>
              <w:rPr>
                <w:rFonts w:ascii="Cambria" w:hAnsi="Cambria" w:cs="Calibri"/>
              </w:rPr>
            </w:pPr>
            <w:r w:rsidRPr="003C749C">
              <w:rPr>
                <w:rFonts w:ascii="Cambria" w:hAnsi="Cambria"/>
                <w:bCs/>
              </w:rPr>
              <w:t xml:space="preserve">Corso </w:t>
            </w:r>
            <w:proofErr w:type="spellStart"/>
            <w:r w:rsidRPr="003C749C">
              <w:rPr>
                <w:rFonts w:ascii="Cambria" w:hAnsi="Cambria"/>
                <w:bCs/>
              </w:rPr>
              <w:t>integrato</w:t>
            </w:r>
            <w:proofErr w:type="spellEnd"/>
            <w:r w:rsidRPr="003C749C">
              <w:rPr>
                <w:rFonts w:ascii="Cambria" w:hAnsi="Cambria"/>
                <w:bCs/>
              </w:rPr>
              <w:t xml:space="preserve"> di </w:t>
            </w:r>
            <w:proofErr w:type="spellStart"/>
            <w:r w:rsidRPr="003C749C">
              <w:rPr>
                <w:rFonts w:ascii="Cambria" w:hAnsi="Cambria"/>
                <w:bCs/>
              </w:rPr>
              <w:t>Laurea</w:t>
            </w:r>
            <w:proofErr w:type="spellEnd"/>
            <w:r w:rsidRPr="003C749C">
              <w:rPr>
                <w:rFonts w:ascii="Cambria" w:hAnsi="Cambria"/>
                <w:bCs/>
              </w:rPr>
              <w:t xml:space="preserve"> </w:t>
            </w:r>
            <w:proofErr w:type="spellStart"/>
            <w:r w:rsidRPr="003C749C">
              <w:rPr>
                <w:rFonts w:ascii="Cambria" w:hAnsi="Cambria"/>
                <w:bCs/>
              </w:rPr>
              <w:t>in</w:t>
            </w:r>
            <w:proofErr w:type="spellEnd"/>
            <w:r w:rsidRPr="003C749C">
              <w:rPr>
                <w:rFonts w:ascii="Cambria" w:hAnsi="Cambria"/>
                <w:bCs/>
              </w:rPr>
              <w:t xml:space="preserve"> </w:t>
            </w:r>
            <w:proofErr w:type="spellStart"/>
            <w:r w:rsidRPr="003C749C">
              <w:rPr>
                <w:rFonts w:ascii="Cambria" w:hAnsi="Cambria"/>
                <w:bCs/>
              </w:rPr>
              <w:t>studi</w:t>
            </w:r>
            <w:proofErr w:type="spellEnd"/>
            <w:r w:rsidRPr="003C749C">
              <w:rPr>
                <w:rFonts w:ascii="Cambria" w:hAnsi="Cambria"/>
                <w:bCs/>
              </w:rPr>
              <w:t xml:space="preserve"> magistrali       </w:t>
            </w:r>
          </w:p>
        </w:tc>
      </w:tr>
      <w:tr w:rsidR="000A0D56" w:rsidRPr="0061598F" w14:paraId="4DC15E31" w14:textId="77777777" w:rsidTr="00897873">
        <w:trPr>
          <w:trHeight w:val="402"/>
        </w:trPr>
        <w:tc>
          <w:tcPr>
            <w:tcW w:w="2855" w:type="dxa"/>
            <w:tcBorders>
              <w:top w:val="single" w:sz="8" w:space="0" w:color="000000"/>
              <w:left w:val="single" w:sz="8" w:space="0" w:color="000000"/>
              <w:bottom w:val="single" w:sz="8" w:space="0" w:color="000000"/>
            </w:tcBorders>
            <w:shd w:val="clear" w:color="auto" w:fill="F3F3F3"/>
            <w:vAlign w:val="center"/>
          </w:tcPr>
          <w:p w14:paraId="71C30C9A" w14:textId="77777777" w:rsidR="000A0D56" w:rsidRPr="0061598F" w:rsidRDefault="000A0D56" w:rsidP="001050E4">
            <w:pPr>
              <w:snapToGrid w:val="0"/>
              <w:spacing w:after="0" w:line="240" w:lineRule="auto"/>
              <w:ind w:left="113" w:right="57"/>
              <w:rPr>
                <w:rFonts w:ascii="Cambria" w:hAnsi="Cambria" w:cs="Calibri"/>
              </w:rPr>
            </w:pPr>
            <w:r w:rsidRPr="0061598F">
              <w:rPr>
                <w:rFonts w:ascii="Cambria" w:hAnsi="Cambria" w:cs="Calibri"/>
              </w:rPr>
              <w:t xml:space="preserve">Status </w:t>
            </w:r>
            <w:proofErr w:type="spellStart"/>
            <w:r w:rsidRPr="0061598F">
              <w:rPr>
                <w:rFonts w:ascii="Cambria" w:hAnsi="Cambria" w:cs="Calibri"/>
              </w:rPr>
              <w:t>dell'insegnamento</w:t>
            </w:r>
            <w:proofErr w:type="spellEnd"/>
          </w:p>
        </w:tc>
        <w:tc>
          <w:tcPr>
            <w:tcW w:w="1418" w:type="dxa"/>
            <w:tcBorders>
              <w:top w:val="single" w:sz="8" w:space="0" w:color="000000"/>
              <w:left w:val="single" w:sz="8" w:space="0" w:color="000000"/>
              <w:bottom w:val="single" w:sz="8" w:space="0" w:color="000000"/>
            </w:tcBorders>
            <w:shd w:val="clear" w:color="auto" w:fill="auto"/>
            <w:vAlign w:val="center"/>
          </w:tcPr>
          <w:p w14:paraId="62C76AAD" w14:textId="77777777" w:rsidR="000A0D56" w:rsidRPr="0061598F" w:rsidRDefault="000A0D56" w:rsidP="001050E4">
            <w:pPr>
              <w:snapToGrid w:val="0"/>
              <w:spacing w:after="0" w:line="240" w:lineRule="auto"/>
              <w:ind w:left="113" w:right="57"/>
              <w:rPr>
                <w:rFonts w:ascii="Cambria" w:hAnsi="Cambria" w:cs="Calibri"/>
              </w:rPr>
            </w:pPr>
            <w:proofErr w:type="spellStart"/>
            <w:r w:rsidRPr="0061598F">
              <w:rPr>
                <w:rFonts w:ascii="Cambria" w:hAnsi="Cambria" w:cs="Calibri"/>
              </w:rPr>
              <w:t>opzionale</w:t>
            </w:r>
            <w:proofErr w:type="spellEnd"/>
            <w:r w:rsidRPr="0061598F">
              <w:rPr>
                <w:rFonts w:ascii="Cambria" w:hAnsi="Cambria" w:cs="Calibri"/>
              </w:rPr>
              <w:t xml:space="preserve"> </w:t>
            </w:r>
          </w:p>
          <w:p w14:paraId="17545D12" w14:textId="77777777" w:rsidR="000A0D56" w:rsidRPr="0061598F" w:rsidRDefault="000A0D56" w:rsidP="001050E4">
            <w:pPr>
              <w:spacing w:after="0" w:line="240" w:lineRule="auto"/>
              <w:ind w:left="113" w:right="57"/>
              <w:rPr>
                <w:rFonts w:ascii="Cambria" w:hAnsi="Cambria" w:cs="Calibri"/>
              </w:rPr>
            </w:pPr>
          </w:p>
        </w:tc>
        <w:tc>
          <w:tcPr>
            <w:tcW w:w="2407" w:type="dxa"/>
            <w:gridSpan w:val="3"/>
            <w:tcBorders>
              <w:top w:val="single" w:sz="8" w:space="0" w:color="000000"/>
              <w:left w:val="single" w:sz="8" w:space="0" w:color="000000"/>
              <w:bottom w:val="single" w:sz="8" w:space="0" w:color="000000"/>
            </w:tcBorders>
            <w:shd w:val="clear" w:color="auto" w:fill="E6E6E6"/>
            <w:vAlign w:val="center"/>
          </w:tcPr>
          <w:p w14:paraId="1A83366F" w14:textId="77777777" w:rsidR="000A0D56" w:rsidRPr="0061598F" w:rsidRDefault="000A0D56" w:rsidP="001050E4">
            <w:pPr>
              <w:snapToGrid w:val="0"/>
              <w:spacing w:after="0" w:line="240" w:lineRule="auto"/>
              <w:ind w:left="113" w:right="57"/>
              <w:rPr>
                <w:rFonts w:ascii="Cambria" w:hAnsi="Cambria" w:cs="Calibri"/>
              </w:rPr>
            </w:pPr>
            <w:proofErr w:type="spellStart"/>
            <w:r w:rsidRPr="0061598F">
              <w:rPr>
                <w:rFonts w:ascii="Cambria" w:hAnsi="Cambria" w:cs="Calibri"/>
              </w:rPr>
              <w:t>Livello</w:t>
            </w:r>
            <w:proofErr w:type="spellEnd"/>
            <w:r w:rsidRPr="0061598F">
              <w:rPr>
                <w:rFonts w:ascii="Cambria" w:hAnsi="Cambria" w:cs="Calibri"/>
              </w:rPr>
              <w:t xml:space="preserve"> </w:t>
            </w:r>
            <w:proofErr w:type="spellStart"/>
            <w:r w:rsidRPr="0061598F">
              <w:rPr>
                <w:rFonts w:ascii="Cambria" w:hAnsi="Cambria" w:cs="Calibri"/>
              </w:rPr>
              <w:t>dell'insegnamento</w:t>
            </w:r>
            <w:proofErr w:type="spellEnd"/>
          </w:p>
        </w:tc>
        <w:tc>
          <w:tcPr>
            <w:tcW w:w="2534"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36CC1153" w14:textId="77777777" w:rsidR="000A0D56" w:rsidRPr="0061598F" w:rsidRDefault="007F563D" w:rsidP="001050E4">
            <w:pPr>
              <w:snapToGrid w:val="0"/>
              <w:spacing w:after="0" w:line="240" w:lineRule="auto"/>
              <w:ind w:left="113" w:right="57"/>
              <w:rPr>
                <w:rFonts w:ascii="Cambria" w:hAnsi="Cambria" w:cs="Calibri"/>
              </w:rPr>
            </w:pPr>
            <w:proofErr w:type="spellStart"/>
            <w:r w:rsidRPr="0061598F">
              <w:rPr>
                <w:rFonts w:ascii="Cambria" w:hAnsi="Cambria" w:cs="Calibri"/>
              </w:rPr>
              <w:t>I</w:t>
            </w:r>
            <w:r w:rsidR="000A0D56" w:rsidRPr="0061598F">
              <w:rPr>
                <w:rFonts w:ascii="Cambria" w:hAnsi="Cambria" w:cs="Calibri"/>
              </w:rPr>
              <w:t>ntegrato</w:t>
            </w:r>
            <w:proofErr w:type="spellEnd"/>
          </w:p>
        </w:tc>
      </w:tr>
      <w:tr w:rsidR="000A0D56" w:rsidRPr="0061598F" w14:paraId="0A8793EE" w14:textId="77777777" w:rsidTr="00897873">
        <w:trPr>
          <w:trHeight w:val="402"/>
        </w:trPr>
        <w:tc>
          <w:tcPr>
            <w:tcW w:w="2855" w:type="dxa"/>
            <w:tcBorders>
              <w:top w:val="single" w:sz="8" w:space="0" w:color="000000"/>
              <w:left w:val="single" w:sz="8" w:space="0" w:color="000000"/>
              <w:bottom w:val="single" w:sz="8" w:space="0" w:color="000000"/>
            </w:tcBorders>
            <w:shd w:val="clear" w:color="auto" w:fill="F3F3F3"/>
            <w:vAlign w:val="center"/>
          </w:tcPr>
          <w:p w14:paraId="0E474AC1" w14:textId="77777777" w:rsidR="000A0D56" w:rsidRPr="0061598F" w:rsidRDefault="000A0D56" w:rsidP="001050E4">
            <w:pPr>
              <w:snapToGrid w:val="0"/>
              <w:spacing w:after="0" w:line="240" w:lineRule="auto"/>
              <w:ind w:left="113" w:right="57"/>
              <w:rPr>
                <w:rFonts w:ascii="Cambria" w:hAnsi="Cambria" w:cs="Calibri"/>
              </w:rPr>
            </w:pPr>
            <w:r w:rsidRPr="0061598F">
              <w:rPr>
                <w:rFonts w:ascii="Cambria" w:hAnsi="Cambria" w:cs="Calibri"/>
              </w:rPr>
              <w:t>Semestre</w:t>
            </w:r>
          </w:p>
        </w:tc>
        <w:tc>
          <w:tcPr>
            <w:tcW w:w="1418" w:type="dxa"/>
            <w:tcBorders>
              <w:top w:val="single" w:sz="8" w:space="0" w:color="000000"/>
              <w:left w:val="single" w:sz="8" w:space="0" w:color="000000"/>
              <w:bottom w:val="single" w:sz="8" w:space="0" w:color="000000"/>
            </w:tcBorders>
            <w:shd w:val="clear" w:color="auto" w:fill="auto"/>
            <w:vAlign w:val="center"/>
          </w:tcPr>
          <w:p w14:paraId="600B967E" w14:textId="77777777" w:rsidR="000A0D56" w:rsidRPr="0061598F" w:rsidRDefault="000A0D56" w:rsidP="001050E4">
            <w:pPr>
              <w:snapToGrid w:val="0"/>
              <w:spacing w:after="0" w:line="240" w:lineRule="auto"/>
              <w:ind w:left="113" w:right="57"/>
              <w:rPr>
                <w:rFonts w:ascii="Cambria" w:hAnsi="Cambria" w:cs="Calibri"/>
              </w:rPr>
            </w:pPr>
            <w:proofErr w:type="spellStart"/>
            <w:r w:rsidRPr="0061598F">
              <w:rPr>
                <w:rFonts w:ascii="Cambria" w:hAnsi="Cambria" w:cs="Calibri"/>
              </w:rPr>
              <w:t>estivo</w:t>
            </w:r>
            <w:proofErr w:type="spellEnd"/>
          </w:p>
          <w:p w14:paraId="37994B72" w14:textId="77777777" w:rsidR="000A0D56" w:rsidRPr="0061598F" w:rsidRDefault="000A0D56" w:rsidP="001050E4">
            <w:pPr>
              <w:spacing w:after="0" w:line="240" w:lineRule="auto"/>
              <w:ind w:left="113" w:right="57"/>
              <w:rPr>
                <w:rFonts w:ascii="Cambria" w:hAnsi="Cambria" w:cs="Calibri"/>
              </w:rPr>
            </w:pPr>
          </w:p>
        </w:tc>
        <w:tc>
          <w:tcPr>
            <w:tcW w:w="2407" w:type="dxa"/>
            <w:gridSpan w:val="3"/>
            <w:tcBorders>
              <w:top w:val="single" w:sz="8" w:space="0" w:color="000000"/>
              <w:left w:val="single" w:sz="8" w:space="0" w:color="000000"/>
              <w:bottom w:val="single" w:sz="8" w:space="0" w:color="000000"/>
            </w:tcBorders>
            <w:shd w:val="clear" w:color="auto" w:fill="E6E6E6"/>
            <w:vAlign w:val="center"/>
          </w:tcPr>
          <w:p w14:paraId="0EF02EEE" w14:textId="77777777" w:rsidR="000A0D56" w:rsidRPr="0061598F" w:rsidRDefault="000A0D56" w:rsidP="001050E4">
            <w:pPr>
              <w:snapToGrid w:val="0"/>
              <w:spacing w:after="0" w:line="240" w:lineRule="auto"/>
              <w:ind w:left="113" w:right="57"/>
              <w:rPr>
                <w:rFonts w:ascii="Cambria" w:hAnsi="Cambria" w:cs="Calibri"/>
              </w:rPr>
            </w:pPr>
            <w:r w:rsidRPr="0061598F">
              <w:rPr>
                <w:rFonts w:ascii="Cambria" w:hAnsi="Cambria" w:cs="Calibri"/>
              </w:rPr>
              <w:t xml:space="preserve">Anno del </w:t>
            </w:r>
            <w:proofErr w:type="spellStart"/>
            <w:r w:rsidRPr="0061598F">
              <w:rPr>
                <w:rFonts w:ascii="Cambria" w:hAnsi="Cambria" w:cs="Calibri"/>
              </w:rPr>
              <w:t>corso</w:t>
            </w:r>
            <w:proofErr w:type="spellEnd"/>
            <w:r w:rsidRPr="0061598F">
              <w:rPr>
                <w:rFonts w:ascii="Cambria" w:hAnsi="Cambria" w:cs="Calibri"/>
              </w:rPr>
              <w:t xml:space="preserve"> di </w:t>
            </w:r>
            <w:proofErr w:type="spellStart"/>
            <w:r w:rsidRPr="0061598F">
              <w:rPr>
                <w:rFonts w:ascii="Cambria" w:hAnsi="Cambria" w:cs="Calibri"/>
              </w:rPr>
              <w:t>laurea</w:t>
            </w:r>
            <w:proofErr w:type="spellEnd"/>
          </w:p>
        </w:tc>
        <w:tc>
          <w:tcPr>
            <w:tcW w:w="2534"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2F45241F" w14:textId="77777777" w:rsidR="000A0D56" w:rsidRPr="0061598F" w:rsidRDefault="000A0D56" w:rsidP="001050E4">
            <w:pPr>
              <w:snapToGrid w:val="0"/>
              <w:spacing w:after="0" w:line="240" w:lineRule="auto"/>
              <w:ind w:left="113" w:right="57"/>
              <w:rPr>
                <w:rFonts w:ascii="Cambria" w:hAnsi="Cambria" w:cs="Calibri"/>
              </w:rPr>
            </w:pPr>
            <w:r w:rsidRPr="0061598F">
              <w:rPr>
                <w:rFonts w:ascii="Cambria" w:hAnsi="Cambria" w:cs="Calibri"/>
              </w:rPr>
              <w:t>V</w:t>
            </w:r>
          </w:p>
        </w:tc>
      </w:tr>
      <w:tr w:rsidR="000A0D56" w:rsidRPr="0061598F" w14:paraId="5EF71C0B" w14:textId="77777777" w:rsidTr="00897873">
        <w:trPr>
          <w:trHeight w:val="402"/>
        </w:trPr>
        <w:tc>
          <w:tcPr>
            <w:tcW w:w="2855" w:type="dxa"/>
            <w:tcBorders>
              <w:top w:val="single" w:sz="8" w:space="0" w:color="000000"/>
              <w:left w:val="single" w:sz="8" w:space="0" w:color="000000"/>
              <w:bottom w:val="single" w:sz="8" w:space="0" w:color="000000"/>
            </w:tcBorders>
            <w:shd w:val="clear" w:color="auto" w:fill="F3F3F3"/>
            <w:vAlign w:val="center"/>
          </w:tcPr>
          <w:p w14:paraId="0E42BCB3" w14:textId="77777777" w:rsidR="000A0D56" w:rsidRPr="0061598F" w:rsidRDefault="000A0D56" w:rsidP="001050E4">
            <w:pPr>
              <w:snapToGrid w:val="0"/>
              <w:spacing w:after="0" w:line="240" w:lineRule="auto"/>
              <w:ind w:left="113" w:right="57"/>
              <w:rPr>
                <w:rFonts w:ascii="Cambria" w:hAnsi="Cambria" w:cs="Calibri"/>
              </w:rPr>
            </w:pPr>
            <w:proofErr w:type="spellStart"/>
            <w:r w:rsidRPr="0061598F">
              <w:rPr>
                <w:rFonts w:ascii="Cambria" w:hAnsi="Cambria" w:cs="Calibri"/>
              </w:rPr>
              <w:t>Luogo</w:t>
            </w:r>
            <w:proofErr w:type="spellEnd"/>
            <w:r w:rsidRPr="0061598F">
              <w:rPr>
                <w:rFonts w:ascii="Cambria" w:hAnsi="Cambria" w:cs="Calibri"/>
              </w:rPr>
              <w:t xml:space="preserve"> della </w:t>
            </w:r>
            <w:proofErr w:type="spellStart"/>
            <w:r w:rsidRPr="0061598F">
              <w:rPr>
                <w:rFonts w:ascii="Cambria" w:hAnsi="Cambria" w:cs="Calibri"/>
              </w:rPr>
              <w:t>realizzazione</w:t>
            </w:r>
            <w:proofErr w:type="spellEnd"/>
            <w:r w:rsidRPr="0061598F">
              <w:rPr>
                <w:rFonts w:ascii="Cambria" w:hAnsi="Cambria" w:cs="Calibri"/>
              </w:rPr>
              <w:t xml:space="preserve"> </w:t>
            </w:r>
          </w:p>
        </w:tc>
        <w:tc>
          <w:tcPr>
            <w:tcW w:w="1418" w:type="dxa"/>
            <w:tcBorders>
              <w:top w:val="single" w:sz="8" w:space="0" w:color="000000"/>
              <w:left w:val="single" w:sz="8" w:space="0" w:color="000000"/>
              <w:bottom w:val="single" w:sz="8" w:space="0" w:color="000000"/>
            </w:tcBorders>
            <w:shd w:val="clear" w:color="auto" w:fill="auto"/>
            <w:vAlign w:val="center"/>
          </w:tcPr>
          <w:p w14:paraId="314DCB16" w14:textId="77777777" w:rsidR="000A0D56" w:rsidRPr="0061598F" w:rsidRDefault="000A0D56" w:rsidP="001050E4">
            <w:pPr>
              <w:snapToGrid w:val="0"/>
              <w:spacing w:after="0" w:line="240" w:lineRule="auto"/>
              <w:ind w:left="113" w:right="57"/>
              <w:rPr>
                <w:rFonts w:ascii="Cambria" w:hAnsi="Cambria" w:cs="Calibri"/>
              </w:rPr>
            </w:pPr>
            <w:r w:rsidRPr="0061598F">
              <w:rPr>
                <w:rFonts w:ascii="Cambria" w:hAnsi="Cambria" w:cs="Calibri"/>
              </w:rPr>
              <w:t xml:space="preserve">aula, </w:t>
            </w:r>
            <w:proofErr w:type="spellStart"/>
            <w:r w:rsidRPr="0061598F">
              <w:rPr>
                <w:rFonts w:ascii="Cambria" w:hAnsi="Cambria" w:cs="Calibri"/>
              </w:rPr>
              <w:t>lezione</w:t>
            </w:r>
            <w:proofErr w:type="spellEnd"/>
            <w:r w:rsidRPr="0061598F">
              <w:rPr>
                <w:rFonts w:ascii="Cambria" w:hAnsi="Cambria" w:cs="Calibri"/>
              </w:rPr>
              <w:t xml:space="preserve"> </w:t>
            </w:r>
            <w:proofErr w:type="spellStart"/>
            <w:r w:rsidRPr="0061598F">
              <w:rPr>
                <w:rFonts w:ascii="Cambria" w:hAnsi="Cambria" w:cs="Calibri"/>
              </w:rPr>
              <w:t>all'aperto</w:t>
            </w:r>
            <w:proofErr w:type="spellEnd"/>
          </w:p>
        </w:tc>
        <w:tc>
          <w:tcPr>
            <w:tcW w:w="2407" w:type="dxa"/>
            <w:gridSpan w:val="3"/>
            <w:tcBorders>
              <w:top w:val="single" w:sz="8" w:space="0" w:color="000000"/>
              <w:left w:val="single" w:sz="8" w:space="0" w:color="000000"/>
              <w:bottom w:val="single" w:sz="8" w:space="0" w:color="000000"/>
            </w:tcBorders>
            <w:shd w:val="clear" w:color="auto" w:fill="E6E6E6"/>
            <w:vAlign w:val="center"/>
          </w:tcPr>
          <w:p w14:paraId="1074DD57" w14:textId="77777777" w:rsidR="000A0D56" w:rsidRPr="0061598F" w:rsidRDefault="000A0D56" w:rsidP="001050E4">
            <w:pPr>
              <w:snapToGrid w:val="0"/>
              <w:spacing w:after="0" w:line="240" w:lineRule="auto"/>
              <w:ind w:left="113" w:right="57"/>
              <w:rPr>
                <w:rFonts w:ascii="Cambria" w:hAnsi="Cambria" w:cs="Calibri"/>
              </w:rPr>
            </w:pPr>
            <w:proofErr w:type="spellStart"/>
            <w:r w:rsidRPr="0061598F">
              <w:rPr>
                <w:rFonts w:ascii="Cambria" w:hAnsi="Cambria" w:cs="Calibri"/>
              </w:rPr>
              <w:t>Lingua</w:t>
            </w:r>
            <w:proofErr w:type="spellEnd"/>
            <w:r w:rsidRPr="0061598F">
              <w:rPr>
                <w:rFonts w:ascii="Cambria" w:hAnsi="Cambria" w:cs="Calibri"/>
              </w:rPr>
              <w:t xml:space="preserve"> (</w:t>
            </w:r>
            <w:proofErr w:type="spellStart"/>
            <w:r w:rsidRPr="0061598F">
              <w:rPr>
                <w:rFonts w:ascii="Cambria" w:hAnsi="Cambria" w:cs="Calibri"/>
              </w:rPr>
              <w:t>altre</w:t>
            </w:r>
            <w:proofErr w:type="spellEnd"/>
            <w:r w:rsidRPr="0061598F">
              <w:rPr>
                <w:rFonts w:ascii="Cambria" w:hAnsi="Cambria" w:cs="Calibri"/>
              </w:rPr>
              <w:t xml:space="preserve"> </w:t>
            </w:r>
            <w:proofErr w:type="spellStart"/>
            <w:r w:rsidRPr="0061598F">
              <w:rPr>
                <w:rFonts w:ascii="Cambria" w:hAnsi="Cambria" w:cs="Calibri"/>
              </w:rPr>
              <w:t>lingue</w:t>
            </w:r>
            <w:proofErr w:type="spellEnd"/>
            <w:r w:rsidRPr="0061598F">
              <w:rPr>
                <w:rFonts w:ascii="Cambria" w:hAnsi="Cambria" w:cs="Calibri"/>
              </w:rPr>
              <w:t xml:space="preserve"> </w:t>
            </w:r>
            <w:proofErr w:type="spellStart"/>
            <w:r w:rsidRPr="0061598F">
              <w:rPr>
                <w:rFonts w:ascii="Cambria" w:hAnsi="Cambria" w:cs="Calibri"/>
              </w:rPr>
              <w:t>possibili</w:t>
            </w:r>
            <w:proofErr w:type="spellEnd"/>
            <w:r w:rsidRPr="0061598F">
              <w:rPr>
                <w:rFonts w:ascii="Cambria" w:hAnsi="Cambria" w:cs="Calibri"/>
              </w:rPr>
              <w:t>)</w:t>
            </w:r>
          </w:p>
        </w:tc>
        <w:tc>
          <w:tcPr>
            <w:tcW w:w="2534"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6E5C1DFB" w14:textId="77777777" w:rsidR="000A0D56" w:rsidRPr="0061598F" w:rsidRDefault="000A0D56" w:rsidP="001050E4">
            <w:pPr>
              <w:snapToGrid w:val="0"/>
              <w:spacing w:after="0" w:line="240" w:lineRule="auto"/>
              <w:ind w:left="113" w:right="57"/>
              <w:rPr>
                <w:rFonts w:ascii="Cambria" w:hAnsi="Cambria" w:cs="Calibri"/>
              </w:rPr>
            </w:pPr>
            <w:proofErr w:type="spellStart"/>
            <w:r w:rsidRPr="0061598F">
              <w:rPr>
                <w:rFonts w:ascii="Cambria" w:hAnsi="Cambria" w:cs="Calibri"/>
              </w:rPr>
              <w:t>lingua</w:t>
            </w:r>
            <w:proofErr w:type="spellEnd"/>
            <w:r w:rsidRPr="0061598F">
              <w:rPr>
                <w:rFonts w:ascii="Cambria" w:hAnsi="Cambria" w:cs="Calibri"/>
              </w:rPr>
              <w:t xml:space="preserve"> </w:t>
            </w:r>
            <w:proofErr w:type="spellStart"/>
            <w:r w:rsidRPr="0061598F">
              <w:rPr>
                <w:rFonts w:ascii="Cambria" w:hAnsi="Cambria" w:cs="Calibri"/>
              </w:rPr>
              <w:t>italiana</w:t>
            </w:r>
            <w:proofErr w:type="spellEnd"/>
          </w:p>
        </w:tc>
      </w:tr>
      <w:tr w:rsidR="000A0D56" w:rsidRPr="0061598F" w14:paraId="0228D8D0" w14:textId="77777777" w:rsidTr="00897873">
        <w:trPr>
          <w:trHeight w:val="402"/>
        </w:trPr>
        <w:tc>
          <w:tcPr>
            <w:tcW w:w="2855" w:type="dxa"/>
            <w:tcBorders>
              <w:top w:val="single" w:sz="8" w:space="0" w:color="000000"/>
              <w:left w:val="single" w:sz="8" w:space="0" w:color="000000"/>
              <w:bottom w:val="single" w:sz="8" w:space="0" w:color="000000"/>
            </w:tcBorders>
            <w:shd w:val="clear" w:color="auto" w:fill="F3F3F3"/>
            <w:vAlign w:val="center"/>
          </w:tcPr>
          <w:p w14:paraId="48FBC78F" w14:textId="77777777" w:rsidR="000A0D56" w:rsidRPr="0061598F" w:rsidRDefault="000A0D56" w:rsidP="001050E4">
            <w:pPr>
              <w:snapToGrid w:val="0"/>
              <w:spacing w:after="0" w:line="240" w:lineRule="auto"/>
              <w:ind w:left="113" w:right="57"/>
              <w:rPr>
                <w:rFonts w:ascii="Cambria" w:hAnsi="Cambria" w:cs="Calibri"/>
              </w:rPr>
            </w:pPr>
            <w:proofErr w:type="spellStart"/>
            <w:r w:rsidRPr="0061598F">
              <w:rPr>
                <w:rFonts w:ascii="Cambria" w:hAnsi="Cambria" w:cs="Calibri"/>
              </w:rPr>
              <w:t>Valore</w:t>
            </w:r>
            <w:proofErr w:type="spellEnd"/>
            <w:r w:rsidRPr="0061598F">
              <w:rPr>
                <w:rFonts w:ascii="Cambria" w:hAnsi="Cambria" w:cs="Calibri"/>
              </w:rPr>
              <w:t xml:space="preserve"> </w:t>
            </w:r>
            <w:proofErr w:type="spellStart"/>
            <w:r w:rsidRPr="0061598F">
              <w:rPr>
                <w:rFonts w:ascii="Cambria" w:hAnsi="Cambria" w:cs="Calibri"/>
              </w:rPr>
              <w:t>in</w:t>
            </w:r>
            <w:proofErr w:type="spellEnd"/>
            <w:r w:rsidRPr="0061598F">
              <w:rPr>
                <w:rFonts w:ascii="Cambria" w:hAnsi="Cambria" w:cs="Calibri"/>
              </w:rPr>
              <w:t xml:space="preserve"> CFU</w:t>
            </w:r>
          </w:p>
        </w:tc>
        <w:tc>
          <w:tcPr>
            <w:tcW w:w="1418" w:type="dxa"/>
            <w:tcBorders>
              <w:top w:val="single" w:sz="8" w:space="0" w:color="000000"/>
              <w:left w:val="single" w:sz="8" w:space="0" w:color="000000"/>
              <w:bottom w:val="single" w:sz="8" w:space="0" w:color="000000"/>
            </w:tcBorders>
            <w:shd w:val="clear" w:color="auto" w:fill="auto"/>
            <w:vAlign w:val="center"/>
          </w:tcPr>
          <w:p w14:paraId="7E23928F" w14:textId="77777777" w:rsidR="000A0D56" w:rsidRPr="0061598F" w:rsidRDefault="000A0D56" w:rsidP="00897873">
            <w:pPr>
              <w:snapToGrid w:val="0"/>
              <w:spacing w:after="0" w:line="240" w:lineRule="auto"/>
              <w:ind w:left="113" w:right="57"/>
              <w:rPr>
                <w:rFonts w:ascii="Cambria" w:hAnsi="Cambria" w:cs="Calibri"/>
              </w:rPr>
            </w:pPr>
            <w:r w:rsidRPr="0061598F">
              <w:rPr>
                <w:rFonts w:ascii="Cambria" w:hAnsi="Cambria" w:cs="Calibri"/>
              </w:rPr>
              <w:t>2</w:t>
            </w:r>
          </w:p>
        </w:tc>
        <w:tc>
          <w:tcPr>
            <w:tcW w:w="2407" w:type="dxa"/>
            <w:gridSpan w:val="3"/>
            <w:tcBorders>
              <w:top w:val="single" w:sz="8" w:space="0" w:color="000000"/>
              <w:left w:val="single" w:sz="8" w:space="0" w:color="000000"/>
              <w:bottom w:val="single" w:sz="8" w:space="0" w:color="000000"/>
            </w:tcBorders>
            <w:shd w:val="clear" w:color="auto" w:fill="E6E6E6"/>
            <w:vAlign w:val="center"/>
          </w:tcPr>
          <w:p w14:paraId="35BA8172" w14:textId="77777777" w:rsidR="000A0D56" w:rsidRPr="0061598F" w:rsidRDefault="000A0D56" w:rsidP="001050E4">
            <w:pPr>
              <w:snapToGrid w:val="0"/>
              <w:spacing w:after="0" w:line="240" w:lineRule="auto"/>
              <w:ind w:left="113" w:right="57"/>
              <w:rPr>
                <w:rFonts w:ascii="Cambria" w:hAnsi="Cambria" w:cs="Calibri"/>
              </w:rPr>
            </w:pPr>
            <w:r w:rsidRPr="0061598F">
              <w:rPr>
                <w:rFonts w:ascii="Cambria" w:hAnsi="Cambria" w:cs="Calibri"/>
              </w:rPr>
              <w:t xml:space="preserve">Ore di </w:t>
            </w:r>
            <w:proofErr w:type="spellStart"/>
            <w:r w:rsidRPr="0061598F">
              <w:rPr>
                <w:rFonts w:ascii="Cambria" w:hAnsi="Cambria" w:cs="Calibri"/>
              </w:rPr>
              <w:t>lezione</w:t>
            </w:r>
            <w:proofErr w:type="spellEnd"/>
            <w:r w:rsidRPr="0061598F">
              <w:rPr>
                <w:rFonts w:ascii="Cambria" w:hAnsi="Cambria" w:cs="Calibri"/>
              </w:rPr>
              <w:t xml:space="preserve"> </w:t>
            </w:r>
            <w:proofErr w:type="spellStart"/>
            <w:r w:rsidRPr="0061598F">
              <w:rPr>
                <w:rFonts w:ascii="Cambria" w:hAnsi="Cambria" w:cs="Calibri"/>
              </w:rPr>
              <w:t>al</w:t>
            </w:r>
            <w:proofErr w:type="spellEnd"/>
            <w:r w:rsidRPr="0061598F">
              <w:rPr>
                <w:rFonts w:ascii="Cambria" w:hAnsi="Cambria" w:cs="Calibri"/>
              </w:rPr>
              <w:t xml:space="preserve"> semestre</w:t>
            </w:r>
          </w:p>
        </w:tc>
        <w:tc>
          <w:tcPr>
            <w:tcW w:w="2534"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4F04B1E1" w14:textId="77777777" w:rsidR="000A0D56" w:rsidRPr="0061598F" w:rsidRDefault="000A0D56" w:rsidP="00897873">
            <w:pPr>
              <w:snapToGrid w:val="0"/>
              <w:spacing w:after="0" w:line="240" w:lineRule="auto"/>
              <w:ind w:left="113" w:right="57"/>
              <w:rPr>
                <w:rFonts w:ascii="Cambria" w:hAnsi="Cambria" w:cs="Calibri"/>
              </w:rPr>
            </w:pPr>
            <w:r w:rsidRPr="0061598F">
              <w:rPr>
                <w:rFonts w:ascii="Cambria" w:hAnsi="Cambria" w:cs="Calibri"/>
              </w:rPr>
              <w:t>15L</w:t>
            </w:r>
            <w:r w:rsidR="00862DA8" w:rsidRPr="0061598F">
              <w:rPr>
                <w:rFonts w:ascii="Cambria" w:hAnsi="Cambria" w:cs="Calibri"/>
              </w:rPr>
              <w:t xml:space="preserve"> – 0S</w:t>
            </w:r>
            <w:r w:rsidRPr="0061598F">
              <w:rPr>
                <w:rFonts w:ascii="Cambria" w:hAnsi="Cambria" w:cs="Calibri"/>
              </w:rPr>
              <w:t xml:space="preserve"> – 15E </w:t>
            </w:r>
          </w:p>
        </w:tc>
      </w:tr>
      <w:tr w:rsidR="000A0D56" w:rsidRPr="0061598F" w14:paraId="34E52BF5" w14:textId="77777777" w:rsidTr="00897873">
        <w:tblPrEx>
          <w:tblCellMar>
            <w:top w:w="55" w:type="dxa"/>
            <w:left w:w="55" w:type="dxa"/>
            <w:bottom w:w="55" w:type="dxa"/>
            <w:right w:w="55" w:type="dxa"/>
          </w:tblCellMar>
        </w:tblPrEx>
        <w:trPr>
          <w:trHeight w:val="1281"/>
        </w:trPr>
        <w:tc>
          <w:tcPr>
            <w:tcW w:w="2855" w:type="dxa"/>
            <w:tcBorders>
              <w:left w:val="single" w:sz="8" w:space="0" w:color="000000"/>
              <w:bottom w:val="single" w:sz="8" w:space="0" w:color="000000"/>
            </w:tcBorders>
            <w:shd w:val="clear" w:color="auto" w:fill="F3F3F3"/>
            <w:vAlign w:val="center"/>
          </w:tcPr>
          <w:p w14:paraId="74124F65" w14:textId="77777777" w:rsidR="000A0D56" w:rsidRPr="0061598F" w:rsidRDefault="000A0D56" w:rsidP="001050E4">
            <w:pPr>
              <w:snapToGrid w:val="0"/>
              <w:spacing w:after="0" w:line="240" w:lineRule="auto"/>
              <w:ind w:left="113" w:right="57"/>
              <w:rPr>
                <w:rFonts w:ascii="Cambria" w:hAnsi="Cambria" w:cs="Calibri"/>
              </w:rPr>
            </w:pPr>
            <w:proofErr w:type="spellStart"/>
            <w:r w:rsidRPr="0061598F">
              <w:rPr>
                <w:rFonts w:ascii="Cambria" w:hAnsi="Cambria" w:cs="Calibri"/>
              </w:rPr>
              <w:t>Condizioni</w:t>
            </w:r>
            <w:proofErr w:type="spellEnd"/>
            <w:r w:rsidRPr="0061598F">
              <w:rPr>
                <w:rFonts w:ascii="Cambria" w:hAnsi="Cambria" w:cs="Calibri"/>
              </w:rPr>
              <w:t xml:space="preserve"> da </w:t>
            </w:r>
            <w:proofErr w:type="spellStart"/>
            <w:r w:rsidRPr="0061598F">
              <w:rPr>
                <w:rFonts w:ascii="Cambria" w:hAnsi="Cambria" w:cs="Calibri"/>
              </w:rPr>
              <w:t>soddisfare</w:t>
            </w:r>
            <w:proofErr w:type="spellEnd"/>
            <w:r w:rsidRPr="0061598F">
              <w:rPr>
                <w:rFonts w:ascii="Cambria" w:hAnsi="Cambria" w:cs="Calibri"/>
              </w:rPr>
              <w:t xml:space="preserve"> per </w:t>
            </w:r>
            <w:proofErr w:type="spellStart"/>
            <w:r w:rsidRPr="0061598F">
              <w:rPr>
                <w:rFonts w:ascii="Cambria" w:hAnsi="Cambria" w:cs="Calibri"/>
              </w:rPr>
              <w:t>poter</w:t>
            </w:r>
            <w:proofErr w:type="spellEnd"/>
            <w:r w:rsidRPr="0061598F">
              <w:rPr>
                <w:rFonts w:ascii="Cambria" w:hAnsi="Cambria" w:cs="Calibri"/>
              </w:rPr>
              <w:t xml:space="preserve"> </w:t>
            </w:r>
            <w:proofErr w:type="spellStart"/>
            <w:r w:rsidRPr="0061598F">
              <w:rPr>
                <w:rFonts w:ascii="Cambria" w:hAnsi="Cambria" w:cs="Calibri"/>
              </w:rPr>
              <w:t>iscrivere</w:t>
            </w:r>
            <w:proofErr w:type="spellEnd"/>
            <w:r w:rsidRPr="0061598F">
              <w:rPr>
                <w:rFonts w:ascii="Cambria" w:hAnsi="Cambria" w:cs="Calibri"/>
              </w:rPr>
              <w:t xml:space="preserve"> e </w:t>
            </w:r>
            <w:proofErr w:type="spellStart"/>
            <w:r w:rsidRPr="0061598F">
              <w:rPr>
                <w:rFonts w:ascii="Cambria" w:hAnsi="Cambria" w:cs="Calibri"/>
              </w:rPr>
              <w:t>superare</w:t>
            </w:r>
            <w:proofErr w:type="spellEnd"/>
            <w:r w:rsidRPr="0061598F">
              <w:rPr>
                <w:rFonts w:ascii="Cambria" w:hAnsi="Cambria" w:cs="Calibri"/>
              </w:rPr>
              <w:t xml:space="preserve"> </w:t>
            </w:r>
            <w:proofErr w:type="spellStart"/>
            <w:r w:rsidRPr="0061598F">
              <w:rPr>
                <w:rFonts w:ascii="Cambria" w:hAnsi="Cambria" w:cs="Calibri"/>
              </w:rPr>
              <w:t>l'insegnamento</w:t>
            </w:r>
            <w:proofErr w:type="spellEnd"/>
            <w:r w:rsidRPr="0061598F">
              <w:rPr>
                <w:rFonts w:ascii="Cambria" w:hAnsi="Cambria" w:cs="Calibri"/>
              </w:rPr>
              <w:t xml:space="preserve"> </w:t>
            </w:r>
          </w:p>
        </w:tc>
        <w:tc>
          <w:tcPr>
            <w:tcW w:w="6359" w:type="dxa"/>
            <w:gridSpan w:val="6"/>
            <w:tcBorders>
              <w:left w:val="single" w:sz="8" w:space="0" w:color="000000"/>
              <w:bottom w:val="single" w:sz="8" w:space="0" w:color="000000"/>
              <w:right w:val="single" w:sz="8" w:space="0" w:color="000000"/>
            </w:tcBorders>
            <w:shd w:val="clear" w:color="auto" w:fill="auto"/>
            <w:vAlign w:val="center"/>
          </w:tcPr>
          <w:p w14:paraId="7D7CB97F" w14:textId="77777777" w:rsidR="000A0D56" w:rsidRPr="0061598F" w:rsidRDefault="000A0D56" w:rsidP="001050E4">
            <w:pPr>
              <w:snapToGrid w:val="0"/>
              <w:spacing w:after="0" w:line="240" w:lineRule="auto"/>
              <w:ind w:left="113" w:right="57"/>
              <w:rPr>
                <w:rFonts w:ascii="Cambria" w:hAnsi="Cambria" w:cs="Calibri"/>
              </w:rPr>
            </w:pPr>
            <w:proofErr w:type="spellStart"/>
            <w:r w:rsidRPr="0061598F">
              <w:rPr>
                <w:rFonts w:ascii="Cambria" w:hAnsi="Cambria" w:cs="Calibri"/>
              </w:rPr>
              <w:t>L’iscrizione</w:t>
            </w:r>
            <w:proofErr w:type="spellEnd"/>
            <w:r w:rsidRPr="0061598F">
              <w:rPr>
                <w:rFonts w:ascii="Cambria" w:hAnsi="Cambria" w:cs="Calibri"/>
              </w:rPr>
              <w:t xml:space="preserve"> </w:t>
            </w:r>
            <w:proofErr w:type="spellStart"/>
            <w:r w:rsidRPr="0061598F">
              <w:rPr>
                <w:rFonts w:ascii="Cambria" w:hAnsi="Cambria" w:cs="Calibri"/>
              </w:rPr>
              <w:t>all’insegnamento</w:t>
            </w:r>
            <w:proofErr w:type="spellEnd"/>
            <w:r w:rsidRPr="0061598F">
              <w:rPr>
                <w:rFonts w:ascii="Cambria" w:hAnsi="Cambria" w:cs="Calibri"/>
              </w:rPr>
              <w:t xml:space="preserve"> </w:t>
            </w:r>
            <w:proofErr w:type="spellStart"/>
            <w:r w:rsidRPr="0061598F">
              <w:rPr>
                <w:rFonts w:ascii="Cambria" w:hAnsi="Cambria" w:cs="Calibri"/>
              </w:rPr>
              <w:t>non</w:t>
            </w:r>
            <w:proofErr w:type="spellEnd"/>
            <w:r w:rsidRPr="0061598F">
              <w:rPr>
                <w:rFonts w:ascii="Cambria" w:hAnsi="Cambria" w:cs="Calibri"/>
              </w:rPr>
              <w:t xml:space="preserve"> </w:t>
            </w:r>
            <w:proofErr w:type="spellStart"/>
            <w:r w:rsidRPr="0061598F">
              <w:rPr>
                <w:rFonts w:ascii="Cambria" w:hAnsi="Cambria" w:cs="Calibri"/>
              </w:rPr>
              <w:t>richiede</w:t>
            </w:r>
            <w:proofErr w:type="spellEnd"/>
            <w:r w:rsidRPr="0061598F">
              <w:rPr>
                <w:rFonts w:ascii="Cambria" w:hAnsi="Cambria" w:cs="Calibri"/>
              </w:rPr>
              <w:t xml:space="preserve"> di </w:t>
            </w:r>
            <w:proofErr w:type="spellStart"/>
            <w:r w:rsidRPr="0061598F">
              <w:rPr>
                <w:rFonts w:ascii="Cambria" w:hAnsi="Cambria" w:cs="Calibri"/>
              </w:rPr>
              <w:t>soddisfare</w:t>
            </w:r>
            <w:proofErr w:type="spellEnd"/>
            <w:r w:rsidRPr="0061598F">
              <w:rPr>
                <w:rFonts w:ascii="Cambria" w:hAnsi="Cambria" w:cs="Calibri"/>
              </w:rPr>
              <w:t xml:space="preserve"> a </w:t>
            </w:r>
            <w:proofErr w:type="spellStart"/>
            <w:r w:rsidRPr="0061598F">
              <w:rPr>
                <w:rFonts w:ascii="Cambria" w:hAnsi="Cambria" w:cs="Calibri"/>
              </w:rPr>
              <w:t>nessuna</w:t>
            </w:r>
            <w:proofErr w:type="spellEnd"/>
            <w:r w:rsidRPr="0061598F">
              <w:rPr>
                <w:rFonts w:ascii="Cambria" w:hAnsi="Cambria" w:cs="Calibri"/>
              </w:rPr>
              <w:t xml:space="preserve"> </w:t>
            </w:r>
            <w:proofErr w:type="spellStart"/>
            <w:r w:rsidRPr="0061598F">
              <w:rPr>
                <w:rFonts w:ascii="Cambria" w:hAnsi="Cambria" w:cs="Calibri"/>
              </w:rPr>
              <w:t>condizione</w:t>
            </w:r>
            <w:proofErr w:type="spellEnd"/>
            <w:r w:rsidRPr="0061598F">
              <w:rPr>
                <w:rFonts w:ascii="Cambria" w:hAnsi="Cambria" w:cs="Calibri"/>
              </w:rPr>
              <w:t xml:space="preserve"> </w:t>
            </w:r>
            <w:proofErr w:type="spellStart"/>
            <w:r w:rsidRPr="0061598F">
              <w:rPr>
                <w:rFonts w:ascii="Cambria" w:hAnsi="Cambria" w:cs="Calibri"/>
              </w:rPr>
              <w:t>specifica</w:t>
            </w:r>
            <w:proofErr w:type="spellEnd"/>
            <w:r w:rsidRPr="0061598F">
              <w:rPr>
                <w:rFonts w:ascii="Cambria" w:hAnsi="Cambria" w:cs="Calibri"/>
              </w:rPr>
              <w:t xml:space="preserve"> </w:t>
            </w:r>
            <w:proofErr w:type="spellStart"/>
            <w:r w:rsidRPr="0061598F">
              <w:rPr>
                <w:rFonts w:ascii="Cambria" w:hAnsi="Cambria" w:cs="Calibri"/>
              </w:rPr>
              <w:t>all’infuori</w:t>
            </w:r>
            <w:proofErr w:type="spellEnd"/>
            <w:r w:rsidRPr="0061598F">
              <w:rPr>
                <w:rFonts w:ascii="Cambria" w:hAnsi="Cambria" w:cs="Calibri"/>
              </w:rPr>
              <w:t xml:space="preserve"> di </w:t>
            </w:r>
            <w:proofErr w:type="spellStart"/>
            <w:r w:rsidRPr="0061598F">
              <w:rPr>
                <w:rFonts w:ascii="Cambria" w:hAnsi="Cambria" w:cs="Calibri"/>
              </w:rPr>
              <w:t>essere</w:t>
            </w:r>
            <w:proofErr w:type="spellEnd"/>
            <w:r w:rsidRPr="0061598F">
              <w:rPr>
                <w:rFonts w:ascii="Cambria" w:hAnsi="Cambria" w:cs="Calibri"/>
              </w:rPr>
              <w:t xml:space="preserve"> studente </w:t>
            </w:r>
            <w:proofErr w:type="spellStart"/>
            <w:r w:rsidRPr="0061598F">
              <w:rPr>
                <w:rFonts w:ascii="Cambria" w:hAnsi="Cambria" w:cs="Calibri"/>
              </w:rPr>
              <w:t>regolare</w:t>
            </w:r>
            <w:proofErr w:type="spellEnd"/>
            <w:r w:rsidRPr="0061598F">
              <w:rPr>
                <w:rFonts w:ascii="Cambria" w:hAnsi="Cambria" w:cs="Calibri"/>
              </w:rPr>
              <w:t xml:space="preserve"> del </w:t>
            </w:r>
            <w:proofErr w:type="spellStart"/>
            <w:r w:rsidRPr="0061598F">
              <w:rPr>
                <w:rFonts w:ascii="Cambria" w:hAnsi="Cambria" w:cs="Calibri"/>
              </w:rPr>
              <w:t>secondo</w:t>
            </w:r>
            <w:proofErr w:type="spellEnd"/>
            <w:r w:rsidRPr="0061598F">
              <w:rPr>
                <w:rFonts w:ascii="Cambria" w:hAnsi="Cambria" w:cs="Calibri"/>
              </w:rPr>
              <w:t xml:space="preserve"> </w:t>
            </w:r>
            <w:proofErr w:type="spellStart"/>
            <w:r w:rsidRPr="0061598F">
              <w:rPr>
                <w:rFonts w:ascii="Cambria" w:hAnsi="Cambria" w:cs="Calibri"/>
              </w:rPr>
              <w:t>anno</w:t>
            </w:r>
            <w:proofErr w:type="spellEnd"/>
            <w:r w:rsidRPr="0061598F">
              <w:rPr>
                <w:rFonts w:ascii="Cambria" w:hAnsi="Cambria" w:cs="Calibri"/>
              </w:rPr>
              <w:t xml:space="preserve"> di </w:t>
            </w:r>
            <w:proofErr w:type="spellStart"/>
            <w:r w:rsidRPr="0061598F">
              <w:rPr>
                <w:rFonts w:ascii="Cambria" w:hAnsi="Cambria" w:cs="Calibri"/>
              </w:rPr>
              <w:t>corso</w:t>
            </w:r>
            <w:proofErr w:type="spellEnd"/>
            <w:r w:rsidRPr="0061598F">
              <w:rPr>
                <w:rFonts w:ascii="Cambria" w:hAnsi="Cambria" w:cs="Calibri"/>
              </w:rPr>
              <w:t xml:space="preserve">. </w:t>
            </w:r>
          </w:p>
        </w:tc>
      </w:tr>
      <w:tr w:rsidR="000A0D56" w:rsidRPr="0061598F" w14:paraId="0A662127" w14:textId="77777777" w:rsidTr="00897873">
        <w:tblPrEx>
          <w:tblCellMar>
            <w:top w:w="55" w:type="dxa"/>
            <w:left w:w="55" w:type="dxa"/>
            <w:bottom w:w="55" w:type="dxa"/>
            <w:right w:w="55" w:type="dxa"/>
          </w:tblCellMar>
        </w:tblPrEx>
        <w:trPr>
          <w:trHeight w:val="402"/>
        </w:trPr>
        <w:tc>
          <w:tcPr>
            <w:tcW w:w="2855" w:type="dxa"/>
            <w:tcBorders>
              <w:top w:val="single" w:sz="8" w:space="0" w:color="000000"/>
              <w:left w:val="single" w:sz="8" w:space="0" w:color="000000"/>
              <w:bottom w:val="single" w:sz="8" w:space="0" w:color="000000"/>
            </w:tcBorders>
            <w:shd w:val="clear" w:color="auto" w:fill="F3F3F3"/>
            <w:vAlign w:val="center"/>
          </w:tcPr>
          <w:p w14:paraId="56D4225B" w14:textId="77777777" w:rsidR="000A0D56" w:rsidRPr="0061598F" w:rsidRDefault="000A0D56" w:rsidP="001050E4">
            <w:pPr>
              <w:snapToGrid w:val="0"/>
              <w:spacing w:after="0" w:line="240" w:lineRule="auto"/>
              <w:ind w:left="113" w:right="57"/>
              <w:rPr>
                <w:rFonts w:ascii="Cambria" w:hAnsi="Cambria" w:cs="Calibri"/>
              </w:rPr>
            </w:pPr>
            <w:proofErr w:type="spellStart"/>
            <w:r w:rsidRPr="0061598F">
              <w:rPr>
                <w:rFonts w:ascii="Cambria" w:hAnsi="Cambria" w:cs="Calibri"/>
              </w:rPr>
              <w:t>Correlazione</w:t>
            </w:r>
            <w:proofErr w:type="spellEnd"/>
            <w:r w:rsidRPr="0061598F">
              <w:rPr>
                <w:rFonts w:ascii="Cambria" w:hAnsi="Cambria" w:cs="Calibri"/>
              </w:rPr>
              <w:t xml:space="preserve"> </w:t>
            </w:r>
            <w:proofErr w:type="spellStart"/>
            <w:r w:rsidRPr="0061598F">
              <w:rPr>
                <w:rFonts w:ascii="Cambria" w:hAnsi="Cambria" w:cs="Calibri"/>
              </w:rPr>
              <w:t>dell'insegnamento</w:t>
            </w:r>
            <w:proofErr w:type="spellEnd"/>
          </w:p>
        </w:tc>
        <w:tc>
          <w:tcPr>
            <w:tcW w:w="6359" w:type="dxa"/>
            <w:gridSpan w:val="6"/>
            <w:tcBorders>
              <w:top w:val="single" w:sz="8" w:space="0" w:color="000000"/>
              <w:left w:val="single" w:sz="8" w:space="0" w:color="000000"/>
              <w:bottom w:val="single" w:sz="8" w:space="0" w:color="000000"/>
              <w:right w:val="single" w:sz="8" w:space="0" w:color="000000"/>
            </w:tcBorders>
            <w:shd w:val="clear" w:color="auto" w:fill="auto"/>
            <w:vAlign w:val="center"/>
          </w:tcPr>
          <w:p w14:paraId="2336DA6C" w14:textId="77777777" w:rsidR="000A0D56" w:rsidRPr="0061598F" w:rsidRDefault="000A0D56" w:rsidP="001050E4">
            <w:pPr>
              <w:snapToGrid w:val="0"/>
              <w:spacing w:after="0" w:line="240" w:lineRule="auto"/>
              <w:ind w:left="113" w:right="57"/>
              <w:rPr>
                <w:rFonts w:ascii="Cambria" w:hAnsi="Cambria" w:cs="Calibri"/>
              </w:rPr>
            </w:pPr>
            <w:proofErr w:type="spellStart"/>
            <w:r w:rsidRPr="0061598F">
              <w:rPr>
                <w:rFonts w:ascii="Cambria" w:hAnsi="Cambria" w:cs="Calibri"/>
                <w:iCs/>
              </w:rPr>
              <w:t>Cultura</w:t>
            </w:r>
            <w:proofErr w:type="spellEnd"/>
            <w:r w:rsidRPr="0061598F">
              <w:rPr>
                <w:rFonts w:ascii="Cambria" w:hAnsi="Cambria" w:cs="Calibri"/>
                <w:iCs/>
              </w:rPr>
              <w:t xml:space="preserve"> artistica e </w:t>
            </w:r>
            <w:proofErr w:type="spellStart"/>
            <w:r w:rsidRPr="0061598F">
              <w:rPr>
                <w:rFonts w:ascii="Cambria" w:hAnsi="Cambria" w:cs="Calibri"/>
                <w:iCs/>
              </w:rPr>
              <w:t>Didattica</w:t>
            </w:r>
            <w:proofErr w:type="spellEnd"/>
            <w:r w:rsidRPr="0061598F">
              <w:rPr>
                <w:rFonts w:ascii="Cambria" w:hAnsi="Cambria" w:cs="Calibri"/>
                <w:iCs/>
              </w:rPr>
              <w:t xml:space="preserve"> della </w:t>
            </w:r>
            <w:proofErr w:type="spellStart"/>
            <w:r w:rsidRPr="0061598F">
              <w:rPr>
                <w:rFonts w:ascii="Cambria" w:hAnsi="Cambria" w:cs="Calibri"/>
                <w:iCs/>
              </w:rPr>
              <w:t>cultura</w:t>
            </w:r>
            <w:proofErr w:type="spellEnd"/>
            <w:r w:rsidRPr="0061598F">
              <w:rPr>
                <w:rFonts w:ascii="Cambria" w:hAnsi="Cambria" w:cs="Calibri"/>
                <w:iCs/>
              </w:rPr>
              <w:t xml:space="preserve"> artistica </w:t>
            </w:r>
          </w:p>
        </w:tc>
      </w:tr>
      <w:tr w:rsidR="000A0D56" w:rsidRPr="0061598F" w14:paraId="07D7D4D1" w14:textId="77777777" w:rsidTr="00897873">
        <w:tblPrEx>
          <w:tblCellMar>
            <w:top w:w="55" w:type="dxa"/>
            <w:left w:w="55" w:type="dxa"/>
            <w:bottom w:w="55" w:type="dxa"/>
            <w:right w:w="55" w:type="dxa"/>
          </w:tblCellMar>
        </w:tblPrEx>
        <w:trPr>
          <w:trHeight w:val="402"/>
        </w:trPr>
        <w:tc>
          <w:tcPr>
            <w:tcW w:w="2855" w:type="dxa"/>
            <w:tcBorders>
              <w:top w:val="single" w:sz="8" w:space="0" w:color="000000"/>
              <w:left w:val="single" w:sz="8" w:space="0" w:color="000000"/>
              <w:bottom w:val="single" w:sz="8" w:space="0" w:color="000000"/>
            </w:tcBorders>
            <w:shd w:val="clear" w:color="auto" w:fill="F3F3F3"/>
            <w:vAlign w:val="center"/>
          </w:tcPr>
          <w:p w14:paraId="0B128653" w14:textId="77777777" w:rsidR="000A0D56" w:rsidRPr="0061598F" w:rsidRDefault="000A0D56" w:rsidP="001050E4">
            <w:pPr>
              <w:snapToGrid w:val="0"/>
              <w:spacing w:after="0" w:line="240" w:lineRule="auto"/>
              <w:ind w:left="113" w:right="57"/>
              <w:rPr>
                <w:rFonts w:ascii="Cambria" w:hAnsi="Cambria" w:cs="Calibri"/>
              </w:rPr>
            </w:pPr>
            <w:proofErr w:type="spellStart"/>
            <w:r w:rsidRPr="0061598F">
              <w:rPr>
                <w:rFonts w:ascii="Cambria" w:hAnsi="Cambria" w:cs="Calibri"/>
              </w:rPr>
              <w:t>Obiettivo</w:t>
            </w:r>
            <w:proofErr w:type="spellEnd"/>
            <w:r w:rsidRPr="0061598F">
              <w:rPr>
                <w:rFonts w:ascii="Cambria" w:hAnsi="Cambria" w:cs="Calibri"/>
              </w:rPr>
              <w:t xml:space="preserve"> generale </w:t>
            </w:r>
            <w:proofErr w:type="spellStart"/>
            <w:r w:rsidRPr="0061598F">
              <w:rPr>
                <w:rFonts w:ascii="Cambria" w:hAnsi="Cambria" w:cs="Calibri"/>
              </w:rPr>
              <w:t>dell'insegnamento</w:t>
            </w:r>
            <w:proofErr w:type="spellEnd"/>
          </w:p>
        </w:tc>
        <w:tc>
          <w:tcPr>
            <w:tcW w:w="6359" w:type="dxa"/>
            <w:gridSpan w:val="6"/>
            <w:tcBorders>
              <w:top w:val="single" w:sz="8" w:space="0" w:color="000000"/>
              <w:left w:val="single" w:sz="8" w:space="0" w:color="000000"/>
              <w:bottom w:val="single" w:sz="8" w:space="0" w:color="000000"/>
              <w:right w:val="single" w:sz="8" w:space="0" w:color="000000"/>
            </w:tcBorders>
            <w:shd w:val="clear" w:color="auto" w:fill="auto"/>
            <w:vAlign w:val="center"/>
          </w:tcPr>
          <w:p w14:paraId="60B7D79F" w14:textId="77777777" w:rsidR="000A0D56" w:rsidRPr="0061598F" w:rsidRDefault="000A0D56" w:rsidP="001050E4">
            <w:pPr>
              <w:snapToGrid w:val="0"/>
              <w:spacing w:after="0" w:line="240" w:lineRule="auto"/>
              <w:ind w:left="113" w:right="57"/>
              <w:rPr>
                <w:rFonts w:ascii="Cambria" w:hAnsi="Cambria" w:cs="Calibri"/>
              </w:rPr>
            </w:pPr>
            <w:proofErr w:type="spellStart"/>
            <w:r w:rsidRPr="0061598F">
              <w:rPr>
                <w:rFonts w:ascii="Cambria" w:hAnsi="Cambria" w:cs="Calibri"/>
              </w:rPr>
              <w:t>sviluppare</w:t>
            </w:r>
            <w:proofErr w:type="spellEnd"/>
            <w:r w:rsidRPr="0061598F">
              <w:rPr>
                <w:rFonts w:ascii="Cambria" w:hAnsi="Cambria" w:cs="Calibri"/>
              </w:rPr>
              <w:t xml:space="preserve"> la </w:t>
            </w:r>
            <w:proofErr w:type="spellStart"/>
            <w:r w:rsidRPr="0061598F">
              <w:rPr>
                <w:rFonts w:ascii="Cambria" w:hAnsi="Cambria" w:cs="Calibri"/>
              </w:rPr>
              <w:t>capacità</w:t>
            </w:r>
            <w:proofErr w:type="spellEnd"/>
            <w:r w:rsidRPr="0061598F">
              <w:rPr>
                <w:rFonts w:ascii="Cambria" w:hAnsi="Cambria" w:cs="Calibri"/>
              </w:rPr>
              <w:t xml:space="preserve"> </w:t>
            </w:r>
            <w:proofErr w:type="spellStart"/>
            <w:r w:rsidRPr="0061598F">
              <w:rPr>
                <w:rFonts w:ascii="Cambria" w:hAnsi="Cambria" w:cs="Calibri"/>
              </w:rPr>
              <w:t>ed</w:t>
            </w:r>
            <w:proofErr w:type="spellEnd"/>
            <w:r w:rsidRPr="0061598F">
              <w:rPr>
                <w:rFonts w:ascii="Cambria" w:hAnsi="Cambria" w:cs="Calibri"/>
              </w:rPr>
              <w:t xml:space="preserve"> </w:t>
            </w:r>
            <w:proofErr w:type="spellStart"/>
            <w:r w:rsidRPr="0061598F">
              <w:rPr>
                <w:rFonts w:ascii="Cambria" w:hAnsi="Cambria" w:cs="Calibri"/>
              </w:rPr>
              <w:t>abilita</w:t>
            </w:r>
            <w:proofErr w:type="spellEnd"/>
            <w:r w:rsidRPr="0061598F">
              <w:rPr>
                <w:rFonts w:ascii="Cambria" w:hAnsi="Cambria" w:cs="Calibri"/>
              </w:rPr>
              <w:t xml:space="preserve"> di </w:t>
            </w:r>
            <w:proofErr w:type="spellStart"/>
            <w:r w:rsidRPr="0061598F">
              <w:rPr>
                <w:rFonts w:ascii="Cambria" w:hAnsi="Cambria" w:cs="Calibri"/>
              </w:rPr>
              <w:t>osservazione</w:t>
            </w:r>
            <w:proofErr w:type="spellEnd"/>
            <w:r w:rsidRPr="0061598F">
              <w:rPr>
                <w:rFonts w:ascii="Cambria" w:hAnsi="Cambria" w:cs="Calibri"/>
              </w:rPr>
              <w:t xml:space="preserve">, </w:t>
            </w:r>
            <w:proofErr w:type="spellStart"/>
            <w:r w:rsidRPr="0061598F">
              <w:rPr>
                <w:rFonts w:ascii="Cambria" w:hAnsi="Cambria" w:cs="Calibri"/>
              </w:rPr>
              <w:t>elaborazione</w:t>
            </w:r>
            <w:proofErr w:type="spellEnd"/>
            <w:r w:rsidRPr="0061598F">
              <w:rPr>
                <w:rFonts w:ascii="Cambria" w:hAnsi="Cambria" w:cs="Calibri"/>
              </w:rPr>
              <w:t xml:space="preserve"> e </w:t>
            </w:r>
            <w:proofErr w:type="spellStart"/>
            <w:r w:rsidRPr="0061598F">
              <w:rPr>
                <w:rFonts w:ascii="Cambria" w:hAnsi="Cambria" w:cs="Calibri"/>
              </w:rPr>
              <w:t>rappresentazione</w:t>
            </w:r>
            <w:proofErr w:type="spellEnd"/>
            <w:r w:rsidRPr="0061598F">
              <w:rPr>
                <w:rFonts w:ascii="Cambria" w:hAnsi="Cambria" w:cs="Calibri"/>
              </w:rPr>
              <w:t xml:space="preserve"> </w:t>
            </w:r>
            <w:proofErr w:type="spellStart"/>
            <w:r w:rsidRPr="0061598F">
              <w:rPr>
                <w:rFonts w:ascii="Cambria" w:hAnsi="Cambria" w:cs="Calibri"/>
              </w:rPr>
              <w:t>usando</w:t>
            </w:r>
            <w:proofErr w:type="spellEnd"/>
            <w:r w:rsidRPr="0061598F">
              <w:rPr>
                <w:rFonts w:ascii="Cambria" w:hAnsi="Cambria" w:cs="Calibri"/>
              </w:rPr>
              <w:t xml:space="preserve"> </w:t>
            </w:r>
            <w:proofErr w:type="spellStart"/>
            <w:r w:rsidRPr="0061598F">
              <w:rPr>
                <w:rFonts w:ascii="Cambria" w:hAnsi="Cambria" w:cs="Calibri"/>
              </w:rPr>
              <w:t>il</w:t>
            </w:r>
            <w:proofErr w:type="spellEnd"/>
            <w:r w:rsidRPr="0061598F">
              <w:rPr>
                <w:rFonts w:ascii="Cambria" w:hAnsi="Cambria" w:cs="Calibri"/>
              </w:rPr>
              <w:t xml:space="preserve"> </w:t>
            </w:r>
            <w:proofErr w:type="spellStart"/>
            <w:r w:rsidRPr="0061598F">
              <w:rPr>
                <w:rFonts w:ascii="Cambria" w:hAnsi="Cambria" w:cs="Calibri"/>
              </w:rPr>
              <w:t>linguaggio</w:t>
            </w:r>
            <w:proofErr w:type="spellEnd"/>
            <w:r w:rsidRPr="0061598F">
              <w:rPr>
                <w:rFonts w:ascii="Cambria" w:hAnsi="Cambria" w:cs="Calibri"/>
              </w:rPr>
              <w:t xml:space="preserve"> </w:t>
            </w:r>
            <w:proofErr w:type="spellStart"/>
            <w:r w:rsidRPr="0061598F">
              <w:rPr>
                <w:rFonts w:ascii="Cambria" w:hAnsi="Cambria" w:cs="Calibri"/>
              </w:rPr>
              <w:t>visuale</w:t>
            </w:r>
            <w:proofErr w:type="spellEnd"/>
          </w:p>
        </w:tc>
      </w:tr>
      <w:tr w:rsidR="000A0D56" w:rsidRPr="0061598F" w14:paraId="54B22E52" w14:textId="77777777" w:rsidTr="00897873">
        <w:trPr>
          <w:trHeight w:val="402"/>
        </w:trPr>
        <w:tc>
          <w:tcPr>
            <w:tcW w:w="2855" w:type="dxa"/>
            <w:tcBorders>
              <w:top w:val="single" w:sz="8" w:space="0" w:color="000000"/>
              <w:left w:val="single" w:sz="8" w:space="0" w:color="000000"/>
              <w:bottom w:val="single" w:sz="8" w:space="0" w:color="000000"/>
            </w:tcBorders>
            <w:shd w:val="clear" w:color="auto" w:fill="F3F3F3"/>
            <w:vAlign w:val="center"/>
          </w:tcPr>
          <w:p w14:paraId="7E0C1889" w14:textId="77777777" w:rsidR="000A0D56" w:rsidRPr="0061598F" w:rsidRDefault="000A0D56" w:rsidP="001050E4">
            <w:pPr>
              <w:snapToGrid w:val="0"/>
              <w:spacing w:after="0" w:line="240" w:lineRule="auto"/>
              <w:ind w:left="113" w:right="57"/>
              <w:rPr>
                <w:rFonts w:ascii="Cambria" w:hAnsi="Cambria" w:cs="Calibri"/>
              </w:rPr>
            </w:pPr>
            <w:proofErr w:type="spellStart"/>
            <w:r w:rsidRPr="0061598F">
              <w:rPr>
                <w:rFonts w:ascii="Cambria" w:hAnsi="Cambria" w:cs="Calibri"/>
              </w:rPr>
              <w:t>Competenze</w:t>
            </w:r>
            <w:proofErr w:type="spellEnd"/>
            <w:r w:rsidRPr="0061598F">
              <w:rPr>
                <w:rFonts w:ascii="Cambria" w:hAnsi="Cambria" w:cs="Calibri"/>
              </w:rPr>
              <w:t xml:space="preserve"> </w:t>
            </w:r>
            <w:proofErr w:type="spellStart"/>
            <w:r w:rsidRPr="0061598F">
              <w:rPr>
                <w:rFonts w:ascii="Cambria" w:hAnsi="Cambria" w:cs="Calibri"/>
              </w:rPr>
              <w:t>attese</w:t>
            </w:r>
            <w:proofErr w:type="spellEnd"/>
          </w:p>
        </w:tc>
        <w:tc>
          <w:tcPr>
            <w:tcW w:w="6359" w:type="dxa"/>
            <w:gridSpan w:val="6"/>
            <w:tcBorders>
              <w:top w:val="single" w:sz="8" w:space="0" w:color="000000"/>
              <w:left w:val="single" w:sz="8" w:space="0" w:color="000000"/>
              <w:bottom w:val="single" w:sz="8" w:space="0" w:color="000000"/>
              <w:right w:val="single" w:sz="8" w:space="0" w:color="000000"/>
            </w:tcBorders>
            <w:shd w:val="clear" w:color="auto" w:fill="auto"/>
            <w:vAlign w:val="center"/>
          </w:tcPr>
          <w:p w14:paraId="31162BF8" w14:textId="77777777" w:rsidR="000A0D56" w:rsidRPr="0061598F" w:rsidRDefault="000A0D56" w:rsidP="0032398F">
            <w:pPr>
              <w:numPr>
                <w:ilvl w:val="0"/>
                <w:numId w:val="72"/>
              </w:numPr>
              <w:suppressAutoHyphens/>
              <w:snapToGrid w:val="0"/>
              <w:spacing w:after="0" w:line="240" w:lineRule="auto"/>
              <w:ind w:left="227" w:right="170"/>
              <w:rPr>
                <w:rFonts w:ascii="Cambria" w:hAnsi="Cambria" w:cs="Calibri"/>
              </w:rPr>
            </w:pPr>
            <w:proofErr w:type="spellStart"/>
            <w:r w:rsidRPr="0061598F">
              <w:rPr>
                <w:rFonts w:ascii="Cambria" w:hAnsi="Cambria" w:cs="Calibri"/>
              </w:rPr>
              <w:t>riconoscere</w:t>
            </w:r>
            <w:proofErr w:type="spellEnd"/>
            <w:r w:rsidRPr="0061598F">
              <w:rPr>
                <w:rFonts w:ascii="Cambria" w:hAnsi="Cambria" w:cs="Calibri"/>
              </w:rPr>
              <w:t xml:space="preserve"> </w:t>
            </w:r>
            <w:proofErr w:type="spellStart"/>
            <w:r w:rsidRPr="0061598F">
              <w:rPr>
                <w:rFonts w:ascii="Cambria" w:hAnsi="Cambria" w:cs="Calibri"/>
              </w:rPr>
              <w:t>correttamente</w:t>
            </w:r>
            <w:proofErr w:type="spellEnd"/>
            <w:r w:rsidRPr="0061598F">
              <w:rPr>
                <w:rFonts w:ascii="Cambria" w:hAnsi="Cambria" w:cs="Calibri"/>
              </w:rPr>
              <w:t xml:space="preserve"> </w:t>
            </w:r>
            <w:proofErr w:type="spellStart"/>
            <w:r w:rsidRPr="0061598F">
              <w:rPr>
                <w:rFonts w:ascii="Cambria" w:hAnsi="Cambria" w:cs="Calibri"/>
              </w:rPr>
              <w:t>le</w:t>
            </w:r>
            <w:proofErr w:type="spellEnd"/>
            <w:r w:rsidRPr="0061598F">
              <w:rPr>
                <w:rFonts w:ascii="Cambria" w:hAnsi="Cambria" w:cs="Calibri"/>
              </w:rPr>
              <w:t xml:space="preserve"> </w:t>
            </w:r>
            <w:proofErr w:type="spellStart"/>
            <w:r w:rsidRPr="0061598F">
              <w:rPr>
                <w:rFonts w:ascii="Cambria" w:hAnsi="Cambria" w:cs="Calibri"/>
              </w:rPr>
              <w:t>diverse</w:t>
            </w:r>
            <w:proofErr w:type="spellEnd"/>
            <w:r w:rsidRPr="0061598F">
              <w:rPr>
                <w:rFonts w:ascii="Cambria" w:hAnsi="Cambria" w:cs="Calibri"/>
              </w:rPr>
              <w:t xml:space="preserve"> </w:t>
            </w:r>
            <w:proofErr w:type="spellStart"/>
            <w:r w:rsidRPr="0061598F">
              <w:rPr>
                <w:rFonts w:ascii="Cambria" w:hAnsi="Cambria" w:cs="Calibri"/>
              </w:rPr>
              <w:t>tecniche</w:t>
            </w:r>
            <w:proofErr w:type="spellEnd"/>
            <w:r w:rsidRPr="0061598F">
              <w:rPr>
                <w:rFonts w:ascii="Cambria" w:hAnsi="Cambria" w:cs="Calibri"/>
              </w:rPr>
              <w:t xml:space="preserve"> di </w:t>
            </w:r>
            <w:proofErr w:type="spellStart"/>
            <w:r w:rsidRPr="0061598F">
              <w:rPr>
                <w:rFonts w:ascii="Cambria" w:hAnsi="Cambria" w:cs="Calibri"/>
              </w:rPr>
              <w:t>riproduzione</w:t>
            </w:r>
            <w:proofErr w:type="spellEnd"/>
            <w:r w:rsidRPr="0061598F">
              <w:rPr>
                <w:rFonts w:ascii="Cambria" w:hAnsi="Cambria" w:cs="Calibri"/>
              </w:rPr>
              <w:t xml:space="preserve"> a </w:t>
            </w:r>
            <w:proofErr w:type="spellStart"/>
            <w:r w:rsidRPr="0061598F">
              <w:rPr>
                <w:rFonts w:ascii="Cambria" w:hAnsi="Cambria" w:cs="Calibri"/>
              </w:rPr>
              <w:t>stampa</w:t>
            </w:r>
            <w:proofErr w:type="spellEnd"/>
            <w:r w:rsidRPr="0061598F">
              <w:rPr>
                <w:rFonts w:ascii="Cambria" w:hAnsi="Cambria" w:cs="Calibri"/>
              </w:rPr>
              <w:t xml:space="preserve"> e </w:t>
            </w:r>
            <w:proofErr w:type="spellStart"/>
            <w:r w:rsidRPr="0061598F">
              <w:rPr>
                <w:rFonts w:ascii="Cambria" w:hAnsi="Cambria" w:cs="Calibri"/>
              </w:rPr>
              <w:t>loro</w:t>
            </w:r>
            <w:proofErr w:type="spellEnd"/>
            <w:r w:rsidRPr="0061598F">
              <w:rPr>
                <w:rFonts w:ascii="Cambria" w:hAnsi="Cambria" w:cs="Calibri"/>
              </w:rPr>
              <w:t xml:space="preserve"> </w:t>
            </w:r>
            <w:proofErr w:type="spellStart"/>
            <w:r w:rsidRPr="0061598F">
              <w:rPr>
                <w:rFonts w:ascii="Cambria" w:hAnsi="Cambria" w:cs="Calibri"/>
              </w:rPr>
              <w:t>caratteristiche</w:t>
            </w:r>
            <w:proofErr w:type="spellEnd"/>
          </w:p>
          <w:p w14:paraId="3AA187A9" w14:textId="77777777" w:rsidR="000A0D56" w:rsidRPr="0061598F" w:rsidRDefault="000A0D56" w:rsidP="0032398F">
            <w:pPr>
              <w:numPr>
                <w:ilvl w:val="0"/>
                <w:numId w:val="72"/>
              </w:numPr>
              <w:suppressAutoHyphens/>
              <w:spacing w:after="0" w:line="240" w:lineRule="auto"/>
              <w:ind w:left="227" w:right="170"/>
              <w:rPr>
                <w:rFonts w:ascii="Cambria" w:hAnsi="Cambria" w:cs="Calibri"/>
              </w:rPr>
            </w:pPr>
            <w:proofErr w:type="spellStart"/>
            <w:r w:rsidRPr="0061598F">
              <w:rPr>
                <w:rFonts w:ascii="Cambria" w:hAnsi="Cambria" w:cs="Calibri"/>
              </w:rPr>
              <w:t>trasformare</w:t>
            </w:r>
            <w:proofErr w:type="spellEnd"/>
            <w:r w:rsidRPr="0061598F">
              <w:rPr>
                <w:rFonts w:ascii="Cambria" w:hAnsi="Cambria" w:cs="Calibri"/>
              </w:rPr>
              <w:t xml:space="preserve"> </w:t>
            </w:r>
            <w:proofErr w:type="spellStart"/>
            <w:r w:rsidRPr="0061598F">
              <w:rPr>
                <w:rFonts w:ascii="Cambria" w:hAnsi="Cambria" w:cs="Calibri"/>
              </w:rPr>
              <w:t>le</w:t>
            </w:r>
            <w:proofErr w:type="spellEnd"/>
            <w:r w:rsidRPr="0061598F">
              <w:rPr>
                <w:rFonts w:ascii="Cambria" w:hAnsi="Cambria" w:cs="Calibri"/>
              </w:rPr>
              <w:t xml:space="preserve"> </w:t>
            </w:r>
            <w:proofErr w:type="spellStart"/>
            <w:r w:rsidRPr="0061598F">
              <w:rPr>
                <w:rFonts w:ascii="Cambria" w:hAnsi="Cambria" w:cs="Calibri"/>
              </w:rPr>
              <w:t>conoscenze</w:t>
            </w:r>
            <w:proofErr w:type="spellEnd"/>
            <w:r w:rsidRPr="0061598F">
              <w:rPr>
                <w:rFonts w:ascii="Cambria" w:hAnsi="Cambria" w:cs="Calibri"/>
              </w:rPr>
              <w:t xml:space="preserve"> </w:t>
            </w:r>
            <w:proofErr w:type="spellStart"/>
            <w:r w:rsidRPr="0061598F">
              <w:rPr>
                <w:rFonts w:ascii="Cambria" w:hAnsi="Cambria" w:cs="Calibri"/>
              </w:rPr>
              <w:t>teoriche</w:t>
            </w:r>
            <w:proofErr w:type="spellEnd"/>
            <w:r w:rsidRPr="0061598F">
              <w:rPr>
                <w:rFonts w:ascii="Cambria" w:hAnsi="Cambria" w:cs="Calibri"/>
              </w:rPr>
              <w:t xml:space="preserve"> e </w:t>
            </w:r>
            <w:proofErr w:type="spellStart"/>
            <w:r w:rsidRPr="0061598F">
              <w:rPr>
                <w:rFonts w:ascii="Cambria" w:hAnsi="Cambria" w:cs="Calibri"/>
              </w:rPr>
              <w:t>le</w:t>
            </w:r>
            <w:proofErr w:type="spellEnd"/>
            <w:r w:rsidRPr="0061598F">
              <w:rPr>
                <w:rFonts w:ascii="Cambria" w:hAnsi="Cambria" w:cs="Calibri"/>
              </w:rPr>
              <w:t xml:space="preserve"> </w:t>
            </w:r>
            <w:proofErr w:type="spellStart"/>
            <w:r w:rsidRPr="0061598F">
              <w:rPr>
                <w:rFonts w:ascii="Cambria" w:hAnsi="Cambria" w:cs="Calibri"/>
              </w:rPr>
              <w:t>sensazioni</w:t>
            </w:r>
            <w:proofErr w:type="spellEnd"/>
            <w:r w:rsidRPr="0061598F">
              <w:rPr>
                <w:rFonts w:ascii="Cambria" w:hAnsi="Cambria" w:cs="Calibri"/>
              </w:rPr>
              <w:t xml:space="preserve"> </w:t>
            </w:r>
            <w:proofErr w:type="spellStart"/>
            <w:r w:rsidRPr="0061598F">
              <w:rPr>
                <w:rFonts w:ascii="Cambria" w:hAnsi="Cambria" w:cs="Calibri"/>
              </w:rPr>
              <w:t>individuali</w:t>
            </w:r>
            <w:proofErr w:type="spellEnd"/>
            <w:r w:rsidRPr="0061598F">
              <w:rPr>
                <w:rFonts w:ascii="Cambria" w:hAnsi="Cambria" w:cs="Calibri"/>
              </w:rPr>
              <w:t xml:space="preserve"> </w:t>
            </w:r>
            <w:proofErr w:type="spellStart"/>
            <w:r w:rsidRPr="0061598F">
              <w:rPr>
                <w:rFonts w:ascii="Cambria" w:hAnsi="Cambria" w:cs="Calibri"/>
              </w:rPr>
              <w:t>nel</w:t>
            </w:r>
            <w:proofErr w:type="spellEnd"/>
            <w:r w:rsidRPr="0061598F">
              <w:rPr>
                <w:rFonts w:ascii="Cambria" w:hAnsi="Cambria" w:cs="Calibri"/>
              </w:rPr>
              <w:t xml:space="preserve"> </w:t>
            </w:r>
            <w:proofErr w:type="spellStart"/>
            <w:r w:rsidRPr="0061598F">
              <w:rPr>
                <w:rFonts w:ascii="Cambria" w:hAnsi="Cambria" w:cs="Calibri"/>
              </w:rPr>
              <w:t>lavoro</w:t>
            </w:r>
            <w:proofErr w:type="spellEnd"/>
            <w:r w:rsidRPr="0061598F">
              <w:rPr>
                <w:rFonts w:ascii="Cambria" w:hAnsi="Cambria" w:cs="Calibri"/>
              </w:rPr>
              <w:t xml:space="preserve"> </w:t>
            </w:r>
            <w:proofErr w:type="spellStart"/>
            <w:r w:rsidRPr="0061598F">
              <w:rPr>
                <w:rFonts w:ascii="Cambria" w:hAnsi="Cambria" w:cs="Calibri"/>
              </w:rPr>
              <w:t>pratico</w:t>
            </w:r>
            <w:proofErr w:type="spellEnd"/>
            <w:r w:rsidRPr="0061598F">
              <w:rPr>
                <w:rFonts w:ascii="Cambria" w:hAnsi="Cambria" w:cs="Calibri"/>
              </w:rPr>
              <w:t xml:space="preserve"> </w:t>
            </w:r>
            <w:proofErr w:type="spellStart"/>
            <w:r w:rsidRPr="0061598F">
              <w:rPr>
                <w:rFonts w:ascii="Cambria" w:hAnsi="Cambria" w:cs="Calibri"/>
              </w:rPr>
              <w:t>usando</w:t>
            </w:r>
            <w:proofErr w:type="spellEnd"/>
            <w:r w:rsidRPr="0061598F">
              <w:rPr>
                <w:rFonts w:ascii="Cambria" w:hAnsi="Cambria" w:cs="Calibri"/>
              </w:rPr>
              <w:t xml:space="preserve"> </w:t>
            </w:r>
            <w:proofErr w:type="spellStart"/>
            <w:r w:rsidRPr="0061598F">
              <w:rPr>
                <w:rFonts w:ascii="Cambria" w:hAnsi="Cambria" w:cs="Calibri"/>
              </w:rPr>
              <w:t>il</w:t>
            </w:r>
            <w:proofErr w:type="spellEnd"/>
            <w:r w:rsidRPr="0061598F">
              <w:rPr>
                <w:rFonts w:ascii="Cambria" w:hAnsi="Cambria" w:cs="Calibri"/>
              </w:rPr>
              <w:t xml:space="preserve"> </w:t>
            </w:r>
            <w:proofErr w:type="spellStart"/>
            <w:r w:rsidRPr="0061598F">
              <w:rPr>
                <w:rFonts w:ascii="Cambria" w:hAnsi="Cambria" w:cs="Calibri"/>
              </w:rPr>
              <w:t>linguaggio</w:t>
            </w:r>
            <w:proofErr w:type="spellEnd"/>
            <w:r w:rsidRPr="0061598F">
              <w:rPr>
                <w:rFonts w:ascii="Cambria" w:hAnsi="Cambria" w:cs="Calibri"/>
              </w:rPr>
              <w:t xml:space="preserve"> </w:t>
            </w:r>
            <w:proofErr w:type="spellStart"/>
            <w:r w:rsidRPr="0061598F">
              <w:rPr>
                <w:rFonts w:ascii="Cambria" w:hAnsi="Cambria" w:cs="Calibri"/>
              </w:rPr>
              <w:t>visuale</w:t>
            </w:r>
            <w:proofErr w:type="spellEnd"/>
          </w:p>
          <w:p w14:paraId="61DE2B92" w14:textId="77777777" w:rsidR="000A0D56" w:rsidRPr="0061598F" w:rsidRDefault="000A0D56" w:rsidP="0032398F">
            <w:pPr>
              <w:numPr>
                <w:ilvl w:val="0"/>
                <w:numId w:val="72"/>
              </w:numPr>
              <w:suppressAutoHyphens/>
              <w:spacing w:after="0" w:line="240" w:lineRule="auto"/>
              <w:ind w:left="227" w:right="170"/>
              <w:rPr>
                <w:rFonts w:ascii="Cambria" w:hAnsi="Cambria" w:cs="Calibri"/>
              </w:rPr>
            </w:pPr>
            <w:proofErr w:type="spellStart"/>
            <w:r w:rsidRPr="0061598F">
              <w:rPr>
                <w:rFonts w:ascii="Cambria" w:hAnsi="Cambria" w:cs="Calibri"/>
              </w:rPr>
              <w:t>usare</w:t>
            </w:r>
            <w:proofErr w:type="spellEnd"/>
            <w:r w:rsidRPr="0061598F">
              <w:rPr>
                <w:rFonts w:ascii="Cambria" w:hAnsi="Cambria" w:cs="Calibri"/>
              </w:rPr>
              <w:t xml:space="preserve"> </w:t>
            </w:r>
            <w:proofErr w:type="spellStart"/>
            <w:r w:rsidRPr="0061598F">
              <w:rPr>
                <w:rFonts w:ascii="Cambria" w:hAnsi="Cambria" w:cs="Calibri"/>
              </w:rPr>
              <w:t>correttamente</w:t>
            </w:r>
            <w:proofErr w:type="spellEnd"/>
            <w:r w:rsidRPr="0061598F">
              <w:rPr>
                <w:rFonts w:ascii="Cambria" w:hAnsi="Cambria" w:cs="Calibri"/>
              </w:rPr>
              <w:t xml:space="preserve"> </w:t>
            </w:r>
            <w:proofErr w:type="spellStart"/>
            <w:r w:rsidRPr="0061598F">
              <w:rPr>
                <w:rFonts w:ascii="Cambria" w:hAnsi="Cambria" w:cs="Calibri"/>
              </w:rPr>
              <w:t>le</w:t>
            </w:r>
            <w:proofErr w:type="spellEnd"/>
            <w:r w:rsidRPr="0061598F">
              <w:rPr>
                <w:rFonts w:ascii="Cambria" w:hAnsi="Cambria" w:cs="Calibri"/>
              </w:rPr>
              <w:t xml:space="preserve"> </w:t>
            </w:r>
            <w:proofErr w:type="spellStart"/>
            <w:r w:rsidRPr="0061598F">
              <w:rPr>
                <w:rFonts w:ascii="Cambria" w:hAnsi="Cambria" w:cs="Calibri"/>
              </w:rPr>
              <w:t>tecniche</w:t>
            </w:r>
            <w:proofErr w:type="spellEnd"/>
            <w:r w:rsidRPr="0061598F">
              <w:rPr>
                <w:rFonts w:ascii="Cambria" w:hAnsi="Cambria" w:cs="Calibri"/>
              </w:rPr>
              <w:t xml:space="preserve"> di </w:t>
            </w:r>
            <w:proofErr w:type="spellStart"/>
            <w:r w:rsidRPr="0061598F">
              <w:rPr>
                <w:rFonts w:ascii="Cambria" w:hAnsi="Cambria" w:cs="Calibri"/>
              </w:rPr>
              <w:t>riproduzione</w:t>
            </w:r>
            <w:proofErr w:type="spellEnd"/>
            <w:r w:rsidRPr="0061598F">
              <w:rPr>
                <w:rFonts w:ascii="Cambria" w:hAnsi="Cambria" w:cs="Calibri"/>
              </w:rPr>
              <w:t xml:space="preserve"> a </w:t>
            </w:r>
            <w:proofErr w:type="spellStart"/>
            <w:r w:rsidRPr="0061598F">
              <w:rPr>
                <w:rFonts w:ascii="Cambria" w:hAnsi="Cambria" w:cs="Calibri"/>
              </w:rPr>
              <w:t>stampa</w:t>
            </w:r>
            <w:proofErr w:type="spellEnd"/>
            <w:r w:rsidRPr="0061598F">
              <w:rPr>
                <w:rFonts w:ascii="Cambria" w:hAnsi="Cambria" w:cs="Calibri"/>
              </w:rPr>
              <w:t>,</w:t>
            </w:r>
          </w:p>
          <w:p w14:paraId="233A5D54" w14:textId="77777777" w:rsidR="000A0D56" w:rsidRPr="0061598F" w:rsidRDefault="000A0D56" w:rsidP="0032398F">
            <w:pPr>
              <w:numPr>
                <w:ilvl w:val="0"/>
                <w:numId w:val="72"/>
              </w:numPr>
              <w:suppressAutoHyphens/>
              <w:spacing w:after="0" w:line="240" w:lineRule="auto"/>
              <w:ind w:left="227" w:right="170"/>
              <w:rPr>
                <w:rFonts w:ascii="Cambria" w:hAnsi="Cambria" w:cs="Calibri"/>
              </w:rPr>
            </w:pPr>
            <w:proofErr w:type="spellStart"/>
            <w:r w:rsidRPr="0061598F">
              <w:rPr>
                <w:rFonts w:ascii="Cambria" w:hAnsi="Cambria" w:cs="Calibri"/>
              </w:rPr>
              <w:t>mettere</w:t>
            </w:r>
            <w:proofErr w:type="spellEnd"/>
            <w:r w:rsidRPr="0061598F">
              <w:rPr>
                <w:rFonts w:ascii="Cambria" w:hAnsi="Cambria" w:cs="Calibri"/>
              </w:rPr>
              <w:t xml:space="preserve"> </w:t>
            </w:r>
            <w:proofErr w:type="spellStart"/>
            <w:r w:rsidRPr="0061598F">
              <w:rPr>
                <w:rFonts w:ascii="Cambria" w:hAnsi="Cambria" w:cs="Calibri"/>
              </w:rPr>
              <w:t>in</w:t>
            </w:r>
            <w:proofErr w:type="spellEnd"/>
            <w:r w:rsidRPr="0061598F">
              <w:rPr>
                <w:rFonts w:ascii="Cambria" w:hAnsi="Cambria" w:cs="Calibri"/>
              </w:rPr>
              <w:t xml:space="preserve"> </w:t>
            </w:r>
            <w:proofErr w:type="spellStart"/>
            <w:r w:rsidRPr="0061598F">
              <w:rPr>
                <w:rFonts w:ascii="Cambria" w:hAnsi="Cambria" w:cs="Calibri"/>
              </w:rPr>
              <w:t>relazioni</w:t>
            </w:r>
            <w:proofErr w:type="spellEnd"/>
            <w:r w:rsidRPr="0061598F">
              <w:rPr>
                <w:rFonts w:ascii="Cambria" w:hAnsi="Cambria" w:cs="Calibri"/>
              </w:rPr>
              <w:t xml:space="preserve"> </w:t>
            </w:r>
            <w:proofErr w:type="spellStart"/>
            <w:r w:rsidRPr="0061598F">
              <w:rPr>
                <w:rFonts w:ascii="Cambria" w:hAnsi="Cambria" w:cs="Calibri"/>
              </w:rPr>
              <w:t>adeguate</w:t>
            </w:r>
            <w:proofErr w:type="spellEnd"/>
            <w:r w:rsidRPr="0061598F">
              <w:rPr>
                <w:rFonts w:ascii="Cambria" w:hAnsi="Cambria" w:cs="Calibri"/>
              </w:rPr>
              <w:t xml:space="preserve"> </w:t>
            </w:r>
            <w:proofErr w:type="spellStart"/>
            <w:r w:rsidRPr="0061598F">
              <w:rPr>
                <w:rFonts w:ascii="Cambria" w:hAnsi="Cambria" w:cs="Calibri"/>
              </w:rPr>
              <w:t>le</w:t>
            </w:r>
            <w:proofErr w:type="spellEnd"/>
            <w:r w:rsidRPr="0061598F">
              <w:rPr>
                <w:rFonts w:ascii="Cambria" w:hAnsi="Cambria" w:cs="Calibri"/>
              </w:rPr>
              <w:t xml:space="preserve"> </w:t>
            </w:r>
            <w:proofErr w:type="spellStart"/>
            <w:r w:rsidRPr="0061598F">
              <w:rPr>
                <w:rFonts w:ascii="Cambria" w:hAnsi="Cambria" w:cs="Calibri"/>
              </w:rPr>
              <w:t>tecniche</w:t>
            </w:r>
            <w:proofErr w:type="spellEnd"/>
            <w:r w:rsidRPr="0061598F">
              <w:rPr>
                <w:rFonts w:ascii="Cambria" w:hAnsi="Cambria" w:cs="Calibri"/>
              </w:rPr>
              <w:t xml:space="preserve"> di </w:t>
            </w:r>
            <w:proofErr w:type="spellStart"/>
            <w:r w:rsidRPr="0061598F">
              <w:rPr>
                <w:rFonts w:ascii="Cambria" w:hAnsi="Cambria" w:cs="Calibri"/>
              </w:rPr>
              <w:t>riproduzione</w:t>
            </w:r>
            <w:proofErr w:type="spellEnd"/>
            <w:r w:rsidRPr="0061598F">
              <w:rPr>
                <w:rFonts w:ascii="Cambria" w:hAnsi="Cambria" w:cs="Calibri"/>
              </w:rPr>
              <w:t xml:space="preserve"> a </w:t>
            </w:r>
            <w:proofErr w:type="spellStart"/>
            <w:r w:rsidRPr="0061598F">
              <w:rPr>
                <w:rFonts w:ascii="Cambria" w:hAnsi="Cambria" w:cs="Calibri"/>
              </w:rPr>
              <w:t>stampa</w:t>
            </w:r>
            <w:proofErr w:type="spellEnd"/>
            <w:r w:rsidRPr="0061598F">
              <w:rPr>
                <w:rFonts w:ascii="Cambria" w:hAnsi="Cambria" w:cs="Calibri"/>
              </w:rPr>
              <w:t xml:space="preserve"> </w:t>
            </w:r>
            <w:proofErr w:type="spellStart"/>
            <w:r w:rsidRPr="0061598F">
              <w:rPr>
                <w:rFonts w:ascii="Cambria" w:hAnsi="Cambria" w:cs="Calibri"/>
              </w:rPr>
              <w:t>con</w:t>
            </w:r>
            <w:proofErr w:type="spellEnd"/>
            <w:r w:rsidRPr="0061598F">
              <w:rPr>
                <w:rFonts w:ascii="Cambria" w:hAnsi="Cambria" w:cs="Calibri"/>
              </w:rPr>
              <w:t xml:space="preserve"> </w:t>
            </w:r>
            <w:proofErr w:type="spellStart"/>
            <w:r w:rsidRPr="0061598F">
              <w:rPr>
                <w:rFonts w:ascii="Cambria" w:hAnsi="Cambria" w:cs="Calibri"/>
              </w:rPr>
              <w:t>il</w:t>
            </w:r>
            <w:proofErr w:type="spellEnd"/>
            <w:r w:rsidRPr="0061598F">
              <w:rPr>
                <w:rFonts w:ascii="Cambria" w:hAnsi="Cambria" w:cs="Calibri"/>
              </w:rPr>
              <w:t xml:space="preserve"> </w:t>
            </w:r>
            <w:proofErr w:type="spellStart"/>
            <w:r w:rsidRPr="0061598F">
              <w:rPr>
                <w:rFonts w:ascii="Cambria" w:hAnsi="Cambria" w:cs="Calibri"/>
              </w:rPr>
              <w:t>motivo</w:t>
            </w:r>
            <w:proofErr w:type="spellEnd"/>
            <w:r w:rsidRPr="0061598F">
              <w:rPr>
                <w:rFonts w:ascii="Cambria" w:hAnsi="Cambria" w:cs="Calibri"/>
              </w:rPr>
              <w:t xml:space="preserve"> e </w:t>
            </w:r>
            <w:proofErr w:type="spellStart"/>
            <w:r w:rsidRPr="0061598F">
              <w:rPr>
                <w:rFonts w:ascii="Cambria" w:hAnsi="Cambria" w:cs="Calibri"/>
              </w:rPr>
              <w:t>il</w:t>
            </w:r>
            <w:proofErr w:type="spellEnd"/>
            <w:r w:rsidRPr="0061598F">
              <w:rPr>
                <w:rFonts w:ascii="Cambria" w:hAnsi="Cambria" w:cs="Calibri"/>
              </w:rPr>
              <w:t xml:space="preserve"> </w:t>
            </w:r>
            <w:proofErr w:type="spellStart"/>
            <w:r w:rsidRPr="0061598F">
              <w:rPr>
                <w:rFonts w:ascii="Cambria" w:hAnsi="Cambria" w:cs="Calibri"/>
              </w:rPr>
              <w:t>linguaggio</w:t>
            </w:r>
            <w:proofErr w:type="spellEnd"/>
            <w:r w:rsidRPr="0061598F">
              <w:rPr>
                <w:rFonts w:ascii="Cambria" w:hAnsi="Cambria" w:cs="Calibri"/>
              </w:rPr>
              <w:t xml:space="preserve"> </w:t>
            </w:r>
            <w:proofErr w:type="spellStart"/>
            <w:r w:rsidRPr="0061598F">
              <w:rPr>
                <w:rFonts w:ascii="Cambria" w:hAnsi="Cambria" w:cs="Calibri"/>
              </w:rPr>
              <w:t>visuale</w:t>
            </w:r>
            <w:proofErr w:type="spellEnd"/>
          </w:p>
          <w:p w14:paraId="111B1877" w14:textId="77777777" w:rsidR="000A0D56" w:rsidRPr="0061598F" w:rsidRDefault="000A0D56" w:rsidP="0032398F">
            <w:pPr>
              <w:numPr>
                <w:ilvl w:val="0"/>
                <w:numId w:val="72"/>
              </w:numPr>
              <w:suppressAutoHyphens/>
              <w:spacing w:after="0" w:line="240" w:lineRule="auto"/>
              <w:ind w:left="227" w:right="170"/>
              <w:rPr>
                <w:rFonts w:ascii="Cambria" w:hAnsi="Cambria" w:cs="Calibri"/>
              </w:rPr>
            </w:pPr>
            <w:proofErr w:type="spellStart"/>
            <w:r w:rsidRPr="0061598F">
              <w:rPr>
                <w:rFonts w:ascii="Cambria" w:hAnsi="Cambria" w:cs="Calibri"/>
              </w:rPr>
              <w:t>creare</w:t>
            </w:r>
            <w:proofErr w:type="spellEnd"/>
            <w:r w:rsidRPr="0061598F">
              <w:rPr>
                <w:rFonts w:ascii="Cambria" w:hAnsi="Cambria" w:cs="Calibri"/>
              </w:rPr>
              <w:t xml:space="preserve"> </w:t>
            </w:r>
            <w:proofErr w:type="spellStart"/>
            <w:r w:rsidRPr="0061598F">
              <w:rPr>
                <w:rFonts w:ascii="Cambria" w:hAnsi="Cambria" w:cs="Calibri"/>
              </w:rPr>
              <w:t>le</w:t>
            </w:r>
            <w:proofErr w:type="spellEnd"/>
            <w:r w:rsidRPr="0061598F">
              <w:rPr>
                <w:rFonts w:ascii="Cambria" w:hAnsi="Cambria" w:cs="Calibri"/>
              </w:rPr>
              <w:t xml:space="preserve"> </w:t>
            </w:r>
            <w:proofErr w:type="spellStart"/>
            <w:r w:rsidRPr="0061598F">
              <w:rPr>
                <w:rFonts w:ascii="Cambria" w:hAnsi="Cambria" w:cs="Calibri"/>
              </w:rPr>
              <w:t>soluzioni</w:t>
            </w:r>
            <w:proofErr w:type="spellEnd"/>
            <w:r w:rsidRPr="0061598F">
              <w:rPr>
                <w:rFonts w:ascii="Cambria" w:hAnsi="Cambria" w:cs="Calibri"/>
              </w:rPr>
              <w:t xml:space="preserve"> </w:t>
            </w:r>
            <w:proofErr w:type="spellStart"/>
            <w:r w:rsidRPr="0061598F">
              <w:rPr>
                <w:rFonts w:ascii="Cambria" w:hAnsi="Cambria" w:cs="Calibri"/>
              </w:rPr>
              <w:t>visive</w:t>
            </w:r>
            <w:proofErr w:type="spellEnd"/>
            <w:r w:rsidRPr="0061598F">
              <w:rPr>
                <w:rFonts w:ascii="Cambria" w:hAnsi="Cambria" w:cs="Calibri"/>
              </w:rPr>
              <w:t xml:space="preserve"> </w:t>
            </w:r>
            <w:proofErr w:type="spellStart"/>
            <w:r w:rsidRPr="0061598F">
              <w:rPr>
                <w:rFonts w:ascii="Cambria" w:hAnsi="Cambria" w:cs="Calibri"/>
              </w:rPr>
              <w:t>in</w:t>
            </w:r>
            <w:proofErr w:type="spellEnd"/>
            <w:r w:rsidRPr="0061598F">
              <w:rPr>
                <w:rFonts w:ascii="Cambria" w:hAnsi="Cambria" w:cs="Calibri"/>
              </w:rPr>
              <w:t xml:space="preserve"> base </w:t>
            </w:r>
            <w:proofErr w:type="spellStart"/>
            <w:r w:rsidRPr="0061598F">
              <w:rPr>
                <w:rFonts w:ascii="Cambria" w:hAnsi="Cambria" w:cs="Calibri"/>
              </w:rPr>
              <w:t>ai</w:t>
            </w:r>
            <w:proofErr w:type="spellEnd"/>
            <w:r w:rsidRPr="0061598F">
              <w:rPr>
                <w:rFonts w:ascii="Cambria" w:hAnsi="Cambria" w:cs="Calibri"/>
              </w:rPr>
              <w:t xml:space="preserve"> </w:t>
            </w:r>
            <w:proofErr w:type="spellStart"/>
            <w:r w:rsidRPr="0061598F">
              <w:rPr>
                <w:rFonts w:ascii="Cambria" w:hAnsi="Cambria" w:cs="Calibri"/>
              </w:rPr>
              <w:t>processi</w:t>
            </w:r>
            <w:proofErr w:type="spellEnd"/>
            <w:r w:rsidRPr="0061598F">
              <w:rPr>
                <w:rFonts w:ascii="Cambria" w:hAnsi="Cambria" w:cs="Calibri"/>
              </w:rPr>
              <w:t xml:space="preserve"> </w:t>
            </w:r>
            <w:proofErr w:type="spellStart"/>
            <w:r w:rsidRPr="0061598F">
              <w:rPr>
                <w:rFonts w:ascii="Cambria" w:hAnsi="Cambria" w:cs="Calibri"/>
              </w:rPr>
              <w:t>individuali</w:t>
            </w:r>
            <w:proofErr w:type="spellEnd"/>
          </w:p>
          <w:p w14:paraId="57864281" w14:textId="77777777" w:rsidR="000A0D56" w:rsidRPr="0061598F" w:rsidRDefault="000A0D56" w:rsidP="0032398F">
            <w:pPr>
              <w:numPr>
                <w:ilvl w:val="0"/>
                <w:numId w:val="72"/>
              </w:numPr>
              <w:suppressAutoHyphens/>
              <w:spacing w:after="0" w:line="240" w:lineRule="auto"/>
              <w:ind w:left="227" w:right="170"/>
              <w:rPr>
                <w:rFonts w:ascii="Cambria" w:hAnsi="Cambria" w:cs="Calibri"/>
              </w:rPr>
            </w:pPr>
            <w:proofErr w:type="spellStart"/>
            <w:r w:rsidRPr="0061598F">
              <w:rPr>
                <w:rFonts w:ascii="Cambria" w:hAnsi="Cambria" w:cs="Calibri"/>
              </w:rPr>
              <w:t>valutare</w:t>
            </w:r>
            <w:proofErr w:type="spellEnd"/>
            <w:r w:rsidRPr="0061598F">
              <w:rPr>
                <w:rFonts w:ascii="Cambria" w:hAnsi="Cambria" w:cs="Calibri"/>
              </w:rPr>
              <w:t xml:space="preserve"> </w:t>
            </w:r>
            <w:proofErr w:type="spellStart"/>
            <w:r w:rsidRPr="0061598F">
              <w:rPr>
                <w:rFonts w:ascii="Cambria" w:hAnsi="Cambria" w:cs="Calibri"/>
              </w:rPr>
              <w:t>criticamente</w:t>
            </w:r>
            <w:proofErr w:type="spellEnd"/>
            <w:r w:rsidRPr="0061598F">
              <w:rPr>
                <w:rFonts w:ascii="Cambria" w:hAnsi="Cambria" w:cs="Calibri"/>
              </w:rPr>
              <w:t xml:space="preserve"> i </w:t>
            </w:r>
            <w:proofErr w:type="spellStart"/>
            <w:r w:rsidRPr="0061598F">
              <w:rPr>
                <w:rFonts w:ascii="Cambria" w:hAnsi="Cambria" w:cs="Calibri"/>
              </w:rPr>
              <w:t>processi</w:t>
            </w:r>
            <w:proofErr w:type="spellEnd"/>
            <w:r w:rsidRPr="0061598F">
              <w:rPr>
                <w:rFonts w:ascii="Cambria" w:hAnsi="Cambria" w:cs="Calibri"/>
              </w:rPr>
              <w:t xml:space="preserve"> </w:t>
            </w:r>
            <w:proofErr w:type="spellStart"/>
            <w:r w:rsidRPr="0061598F">
              <w:rPr>
                <w:rFonts w:ascii="Cambria" w:hAnsi="Cambria" w:cs="Calibri"/>
              </w:rPr>
              <w:t>creativi</w:t>
            </w:r>
            <w:proofErr w:type="spellEnd"/>
            <w:r w:rsidRPr="0061598F">
              <w:rPr>
                <w:rFonts w:ascii="Cambria" w:hAnsi="Cambria" w:cs="Calibri"/>
              </w:rPr>
              <w:t xml:space="preserve"> e i </w:t>
            </w:r>
            <w:proofErr w:type="spellStart"/>
            <w:r w:rsidRPr="0061598F">
              <w:rPr>
                <w:rFonts w:ascii="Cambria" w:hAnsi="Cambria" w:cs="Calibri"/>
              </w:rPr>
              <w:t>prodotti</w:t>
            </w:r>
            <w:proofErr w:type="spellEnd"/>
            <w:r w:rsidRPr="0061598F">
              <w:rPr>
                <w:rFonts w:ascii="Cambria" w:hAnsi="Cambria" w:cs="Calibri"/>
              </w:rPr>
              <w:t xml:space="preserve"> </w:t>
            </w:r>
            <w:proofErr w:type="spellStart"/>
            <w:r w:rsidRPr="0061598F">
              <w:rPr>
                <w:rFonts w:ascii="Cambria" w:hAnsi="Cambria" w:cs="Calibri"/>
              </w:rPr>
              <w:t>visuali</w:t>
            </w:r>
            <w:proofErr w:type="spellEnd"/>
          </w:p>
        </w:tc>
      </w:tr>
      <w:tr w:rsidR="000A0D56" w:rsidRPr="0061598F" w14:paraId="212C2653" w14:textId="77777777" w:rsidTr="00897873">
        <w:trPr>
          <w:trHeight w:val="402"/>
        </w:trPr>
        <w:tc>
          <w:tcPr>
            <w:tcW w:w="2855" w:type="dxa"/>
            <w:tcBorders>
              <w:top w:val="single" w:sz="8" w:space="0" w:color="000000"/>
              <w:left w:val="single" w:sz="8" w:space="0" w:color="000000"/>
              <w:bottom w:val="single" w:sz="8" w:space="0" w:color="000000"/>
            </w:tcBorders>
            <w:shd w:val="clear" w:color="auto" w:fill="F3F3F3"/>
            <w:vAlign w:val="center"/>
          </w:tcPr>
          <w:p w14:paraId="52A7E95D" w14:textId="77777777" w:rsidR="000A0D56" w:rsidRPr="0061598F" w:rsidRDefault="000A0D56" w:rsidP="001050E4">
            <w:pPr>
              <w:snapToGrid w:val="0"/>
              <w:spacing w:after="0" w:line="240" w:lineRule="auto"/>
              <w:ind w:left="113" w:right="57"/>
              <w:rPr>
                <w:rFonts w:ascii="Cambria" w:hAnsi="Cambria" w:cs="Calibri"/>
                <w:bCs/>
              </w:rPr>
            </w:pPr>
            <w:proofErr w:type="spellStart"/>
            <w:r w:rsidRPr="0061598F">
              <w:rPr>
                <w:rFonts w:ascii="Cambria" w:hAnsi="Cambria" w:cs="Calibri"/>
                <w:bCs/>
              </w:rPr>
              <w:t>Argomenti</w:t>
            </w:r>
            <w:proofErr w:type="spellEnd"/>
            <w:r w:rsidRPr="0061598F">
              <w:rPr>
                <w:rFonts w:ascii="Cambria" w:hAnsi="Cambria" w:cs="Calibri"/>
                <w:bCs/>
              </w:rPr>
              <w:t xml:space="preserve"> del </w:t>
            </w:r>
            <w:proofErr w:type="spellStart"/>
            <w:r w:rsidRPr="0061598F">
              <w:rPr>
                <w:rFonts w:ascii="Cambria" w:hAnsi="Cambria" w:cs="Calibri"/>
                <w:bCs/>
              </w:rPr>
              <w:t>corso</w:t>
            </w:r>
            <w:proofErr w:type="spellEnd"/>
          </w:p>
        </w:tc>
        <w:tc>
          <w:tcPr>
            <w:tcW w:w="6359" w:type="dxa"/>
            <w:gridSpan w:val="6"/>
            <w:tcBorders>
              <w:top w:val="single" w:sz="8" w:space="0" w:color="000000"/>
              <w:left w:val="single" w:sz="8" w:space="0" w:color="000000"/>
              <w:bottom w:val="single" w:sz="8" w:space="0" w:color="000000"/>
              <w:right w:val="single" w:sz="8" w:space="0" w:color="000000"/>
            </w:tcBorders>
            <w:shd w:val="clear" w:color="auto" w:fill="auto"/>
            <w:vAlign w:val="center"/>
          </w:tcPr>
          <w:p w14:paraId="0EB06C01" w14:textId="77777777" w:rsidR="000A0D56" w:rsidRPr="0061598F" w:rsidRDefault="000A0D56" w:rsidP="001050E4">
            <w:pPr>
              <w:snapToGrid w:val="0"/>
              <w:spacing w:after="0" w:line="240" w:lineRule="auto"/>
              <w:ind w:left="113" w:right="57"/>
              <w:rPr>
                <w:rFonts w:ascii="Cambria" w:hAnsi="Cambria" w:cs="Calibri"/>
              </w:rPr>
            </w:pPr>
            <w:proofErr w:type="spellStart"/>
            <w:r w:rsidRPr="0061598F">
              <w:rPr>
                <w:rFonts w:ascii="Cambria" w:hAnsi="Cambria" w:cs="Calibri"/>
              </w:rPr>
              <w:t>Tecniche</w:t>
            </w:r>
            <w:proofErr w:type="spellEnd"/>
            <w:r w:rsidRPr="0061598F">
              <w:rPr>
                <w:rFonts w:ascii="Cambria" w:hAnsi="Cambria" w:cs="Calibri"/>
              </w:rPr>
              <w:t xml:space="preserve"> di </w:t>
            </w:r>
            <w:proofErr w:type="spellStart"/>
            <w:r w:rsidRPr="0061598F">
              <w:rPr>
                <w:rFonts w:ascii="Cambria" w:hAnsi="Cambria" w:cs="Calibri"/>
              </w:rPr>
              <w:t>riproduzione</w:t>
            </w:r>
            <w:proofErr w:type="spellEnd"/>
            <w:r w:rsidRPr="0061598F">
              <w:rPr>
                <w:rFonts w:ascii="Cambria" w:hAnsi="Cambria" w:cs="Calibri"/>
              </w:rPr>
              <w:t xml:space="preserve"> a </w:t>
            </w:r>
            <w:proofErr w:type="spellStart"/>
            <w:r w:rsidRPr="0061598F">
              <w:rPr>
                <w:rFonts w:ascii="Cambria" w:hAnsi="Cambria" w:cs="Calibri"/>
              </w:rPr>
              <w:t>stampa</w:t>
            </w:r>
            <w:proofErr w:type="spellEnd"/>
            <w:r w:rsidRPr="0061598F">
              <w:rPr>
                <w:rFonts w:ascii="Cambria" w:hAnsi="Cambria" w:cs="Calibri"/>
              </w:rPr>
              <w:t xml:space="preserve"> </w:t>
            </w:r>
            <w:proofErr w:type="spellStart"/>
            <w:r w:rsidRPr="0061598F">
              <w:rPr>
                <w:rFonts w:ascii="Cambria" w:hAnsi="Cambria" w:cs="Calibri"/>
              </w:rPr>
              <w:t>in</w:t>
            </w:r>
            <w:proofErr w:type="spellEnd"/>
            <w:r w:rsidRPr="0061598F">
              <w:rPr>
                <w:rFonts w:ascii="Cambria" w:hAnsi="Cambria" w:cs="Calibri"/>
              </w:rPr>
              <w:t xml:space="preserve"> </w:t>
            </w:r>
            <w:proofErr w:type="spellStart"/>
            <w:r w:rsidRPr="0061598F">
              <w:rPr>
                <w:rFonts w:ascii="Cambria" w:hAnsi="Cambria" w:cs="Calibri"/>
              </w:rPr>
              <w:t>cavo</w:t>
            </w:r>
            <w:proofErr w:type="spellEnd"/>
            <w:r w:rsidRPr="0061598F">
              <w:rPr>
                <w:rFonts w:ascii="Cambria" w:hAnsi="Cambria" w:cs="Calibri"/>
              </w:rPr>
              <w:t xml:space="preserve">, a </w:t>
            </w:r>
            <w:proofErr w:type="spellStart"/>
            <w:r w:rsidRPr="0061598F">
              <w:rPr>
                <w:rFonts w:ascii="Cambria" w:hAnsi="Cambria" w:cs="Calibri"/>
              </w:rPr>
              <w:t>rilievo</w:t>
            </w:r>
            <w:proofErr w:type="spellEnd"/>
            <w:r w:rsidRPr="0061598F">
              <w:rPr>
                <w:rFonts w:ascii="Cambria" w:hAnsi="Cambria" w:cs="Calibri"/>
              </w:rPr>
              <w:t xml:space="preserve">, </w:t>
            </w:r>
            <w:proofErr w:type="spellStart"/>
            <w:r w:rsidRPr="0061598F">
              <w:rPr>
                <w:rFonts w:ascii="Cambria" w:hAnsi="Cambria" w:cs="Calibri"/>
              </w:rPr>
              <w:t>in</w:t>
            </w:r>
            <w:proofErr w:type="spellEnd"/>
            <w:r w:rsidRPr="0061598F">
              <w:rPr>
                <w:rFonts w:ascii="Cambria" w:hAnsi="Cambria" w:cs="Calibri"/>
              </w:rPr>
              <w:t xml:space="preserve"> piano e </w:t>
            </w:r>
            <w:proofErr w:type="spellStart"/>
            <w:r w:rsidRPr="0061598F">
              <w:rPr>
                <w:rFonts w:ascii="Cambria" w:hAnsi="Cambria" w:cs="Calibri"/>
              </w:rPr>
              <w:t>riproduzione</w:t>
            </w:r>
            <w:proofErr w:type="spellEnd"/>
            <w:r w:rsidRPr="0061598F">
              <w:rPr>
                <w:rFonts w:ascii="Cambria" w:hAnsi="Cambria" w:cs="Calibri"/>
              </w:rPr>
              <w:t xml:space="preserve"> </w:t>
            </w:r>
            <w:proofErr w:type="spellStart"/>
            <w:r w:rsidRPr="0061598F">
              <w:rPr>
                <w:rFonts w:ascii="Cambria" w:hAnsi="Cambria" w:cs="Calibri"/>
              </w:rPr>
              <w:t>digitalizzata</w:t>
            </w:r>
            <w:proofErr w:type="spellEnd"/>
            <w:r w:rsidRPr="0061598F">
              <w:rPr>
                <w:rFonts w:ascii="Cambria" w:hAnsi="Cambria" w:cs="Calibri"/>
              </w:rPr>
              <w:t>.</w:t>
            </w:r>
          </w:p>
        </w:tc>
      </w:tr>
      <w:tr w:rsidR="000A0D56" w:rsidRPr="0061598F" w14:paraId="1595FFA8" w14:textId="77777777" w:rsidTr="00897873">
        <w:trPr>
          <w:trHeight w:val="402"/>
        </w:trPr>
        <w:tc>
          <w:tcPr>
            <w:tcW w:w="2855" w:type="dxa"/>
            <w:vMerge w:val="restart"/>
            <w:tcBorders>
              <w:top w:val="single" w:sz="8" w:space="0" w:color="000000"/>
              <w:left w:val="single" w:sz="8" w:space="0" w:color="000000"/>
            </w:tcBorders>
            <w:shd w:val="clear" w:color="auto" w:fill="F3F3F3"/>
            <w:vAlign w:val="center"/>
          </w:tcPr>
          <w:p w14:paraId="35C70E54" w14:textId="77777777" w:rsidR="000A0D56" w:rsidRPr="0061598F" w:rsidRDefault="000A0D56" w:rsidP="001050E4">
            <w:pPr>
              <w:snapToGrid w:val="0"/>
              <w:spacing w:after="0" w:line="240" w:lineRule="auto"/>
              <w:ind w:left="113" w:right="57"/>
              <w:rPr>
                <w:rFonts w:ascii="Cambria" w:hAnsi="Cambria" w:cs="Calibri"/>
              </w:rPr>
            </w:pPr>
            <w:proofErr w:type="spellStart"/>
            <w:r w:rsidRPr="0061598F">
              <w:rPr>
                <w:rFonts w:ascii="Cambria" w:hAnsi="Cambria" w:cs="Calibri"/>
              </w:rPr>
              <w:t>Attività</w:t>
            </w:r>
            <w:proofErr w:type="spellEnd"/>
            <w:r w:rsidRPr="0061598F">
              <w:rPr>
                <w:rFonts w:ascii="Cambria" w:hAnsi="Cambria" w:cs="Calibri"/>
              </w:rPr>
              <w:t xml:space="preserve"> </w:t>
            </w:r>
            <w:proofErr w:type="spellStart"/>
            <w:r w:rsidRPr="0061598F">
              <w:rPr>
                <w:rFonts w:ascii="Cambria" w:hAnsi="Cambria" w:cs="Calibri"/>
              </w:rPr>
              <w:t>pianificate</w:t>
            </w:r>
            <w:proofErr w:type="spellEnd"/>
            <w:r w:rsidRPr="0061598F">
              <w:rPr>
                <w:rFonts w:ascii="Cambria" w:hAnsi="Cambria" w:cs="Calibri"/>
              </w:rPr>
              <w:t xml:space="preserve">, metodi </w:t>
            </w:r>
            <w:proofErr w:type="spellStart"/>
            <w:r w:rsidRPr="0061598F">
              <w:rPr>
                <w:rFonts w:ascii="Cambria" w:hAnsi="Cambria" w:cs="Calibri"/>
              </w:rPr>
              <w:t>d'insegnamento</w:t>
            </w:r>
            <w:proofErr w:type="spellEnd"/>
            <w:r w:rsidRPr="0061598F">
              <w:rPr>
                <w:rFonts w:ascii="Cambria" w:hAnsi="Cambria" w:cs="Calibri"/>
              </w:rPr>
              <w:t xml:space="preserve"> e </w:t>
            </w:r>
            <w:proofErr w:type="spellStart"/>
            <w:r w:rsidRPr="0061598F">
              <w:rPr>
                <w:rFonts w:ascii="Cambria" w:hAnsi="Cambria" w:cs="Calibri"/>
              </w:rPr>
              <w:t>apprendimento</w:t>
            </w:r>
            <w:proofErr w:type="spellEnd"/>
            <w:r w:rsidRPr="0061598F">
              <w:rPr>
                <w:rFonts w:ascii="Cambria" w:hAnsi="Cambria" w:cs="Calibri"/>
              </w:rPr>
              <w:t xml:space="preserve">, </w:t>
            </w:r>
            <w:proofErr w:type="spellStart"/>
            <w:r w:rsidRPr="0061598F">
              <w:rPr>
                <w:rFonts w:ascii="Cambria" w:hAnsi="Cambria" w:cs="Calibri"/>
              </w:rPr>
              <w:t>modalità</w:t>
            </w:r>
            <w:proofErr w:type="spellEnd"/>
            <w:r w:rsidRPr="0061598F">
              <w:rPr>
                <w:rFonts w:ascii="Cambria" w:hAnsi="Cambria" w:cs="Calibri"/>
              </w:rPr>
              <w:t xml:space="preserve"> di </w:t>
            </w:r>
            <w:proofErr w:type="spellStart"/>
            <w:r w:rsidRPr="0061598F">
              <w:rPr>
                <w:rFonts w:ascii="Cambria" w:hAnsi="Cambria" w:cs="Calibri"/>
              </w:rPr>
              <w:t>verifica</w:t>
            </w:r>
            <w:proofErr w:type="spellEnd"/>
            <w:r w:rsidRPr="0061598F">
              <w:rPr>
                <w:rFonts w:ascii="Cambria" w:hAnsi="Cambria" w:cs="Calibri"/>
              </w:rPr>
              <w:t xml:space="preserve"> e </w:t>
            </w:r>
            <w:proofErr w:type="spellStart"/>
            <w:r w:rsidRPr="0061598F">
              <w:rPr>
                <w:rFonts w:ascii="Cambria" w:hAnsi="Cambria" w:cs="Calibri"/>
              </w:rPr>
              <w:t>valutazione</w:t>
            </w:r>
            <w:proofErr w:type="spellEnd"/>
          </w:p>
          <w:p w14:paraId="307D6DA1" w14:textId="77777777" w:rsidR="000A0D56" w:rsidRPr="0061598F" w:rsidRDefault="000A0D56" w:rsidP="001050E4">
            <w:pPr>
              <w:spacing w:after="0" w:line="240" w:lineRule="auto"/>
              <w:ind w:left="113" w:right="57"/>
              <w:rPr>
                <w:rFonts w:ascii="Cambria" w:hAnsi="Cambria" w:cs="Calibri"/>
              </w:rPr>
            </w:pPr>
          </w:p>
        </w:tc>
        <w:tc>
          <w:tcPr>
            <w:tcW w:w="1665" w:type="dxa"/>
            <w:gridSpan w:val="2"/>
            <w:tcBorders>
              <w:top w:val="single" w:sz="8" w:space="0" w:color="000000"/>
              <w:left w:val="single" w:sz="8" w:space="0" w:color="000000"/>
              <w:bottom w:val="single" w:sz="8" w:space="0" w:color="000000"/>
            </w:tcBorders>
            <w:shd w:val="clear" w:color="auto" w:fill="auto"/>
            <w:vAlign w:val="center"/>
          </w:tcPr>
          <w:p w14:paraId="56E38D68" w14:textId="77777777" w:rsidR="000A0D56" w:rsidRPr="0061598F" w:rsidRDefault="000A0D56" w:rsidP="001050E4">
            <w:pPr>
              <w:snapToGrid w:val="0"/>
              <w:spacing w:after="0" w:line="240" w:lineRule="auto"/>
              <w:ind w:left="113" w:right="57"/>
              <w:rPr>
                <w:rFonts w:ascii="Cambria" w:hAnsi="Cambria" w:cs="Calibri"/>
                <w:bCs/>
              </w:rPr>
            </w:pPr>
            <w:proofErr w:type="spellStart"/>
            <w:r w:rsidRPr="0061598F">
              <w:rPr>
                <w:rFonts w:ascii="Cambria" w:hAnsi="Cambria" w:cs="Calibri"/>
                <w:bCs/>
              </w:rPr>
              <w:t>Attività</w:t>
            </w:r>
            <w:proofErr w:type="spellEnd"/>
            <w:r w:rsidRPr="0061598F">
              <w:rPr>
                <w:rFonts w:ascii="Cambria" w:hAnsi="Cambria" w:cs="Calibri"/>
                <w:bCs/>
              </w:rPr>
              <w:t xml:space="preserve"> </w:t>
            </w:r>
            <w:proofErr w:type="spellStart"/>
            <w:r w:rsidRPr="0061598F">
              <w:rPr>
                <w:rFonts w:ascii="Cambria" w:hAnsi="Cambria" w:cs="Calibri"/>
                <w:bCs/>
              </w:rPr>
              <w:t>degli</w:t>
            </w:r>
            <w:proofErr w:type="spellEnd"/>
            <w:r w:rsidRPr="0061598F">
              <w:rPr>
                <w:rFonts w:ascii="Cambria" w:hAnsi="Cambria" w:cs="Calibri"/>
                <w:bCs/>
              </w:rPr>
              <w:t xml:space="preserve"> studenti </w:t>
            </w:r>
          </w:p>
          <w:p w14:paraId="72B4B967" w14:textId="77777777" w:rsidR="000A0D56" w:rsidRPr="0061598F" w:rsidRDefault="000A0D56" w:rsidP="001050E4">
            <w:pPr>
              <w:spacing w:after="0" w:line="240" w:lineRule="auto"/>
              <w:ind w:left="113" w:right="57"/>
              <w:rPr>
                <w:rFonts w:ascii="Cambria" w:hAnsi="Cambria" w:cs="Calibri"/>
                <w:bCs/>
              </w:rPr>
            </w:pPr>
          </w:p>
        </w:tc>
        <w:tc>
          <w:tcPr>
            <w:tcW w:w="1440" w:type="dxa"/>
            <w:tcBorders>
              <w:top w:val="single" w:sz="8" w:space="0" w:color="000000"/>
              <w:left w:val="single" w:sz="8" w:space="0" w:color="000000"/>
              <w:bottom w:val="single" w:sz="8" w:space="0" w:color="000000"/>
            </w:tcBorders>
            <w:shd w:val="clear" w:color="auto" w:fill="auto"/>
            <w:vAlign w:val="center"/>
          </w:tcPr>
          <w:p w14:paraId="1A399078" w14:textId="77777777" w:rsidR="000A0D56" w:rsidRPr="0061598F" w:rsidRDefault="000A0D56" w:rsidP="001050E4">
            <w:pPr>
              <w:snapToGrid w:val="0"/>
              <w:spacing w:after="0" w:line="240" w:lineRule="auto"/>
              <w:ind w:left="113" w:right="57"/>
              <w:rPr>
                <w:rFonts w:ascii="Cambria" w:hAnsi="Cambria" w:cs="Calibri"/>
                <w:bCs/>
              </w:rPr>
            </w:pPr>
            <w:proofErr w:type="spellStart"/>
            <w:r w:rsidRPr="0061598F">
              <w:rPr>
                <w:rFonts w:ascii="Cambria" w:hAnsi="Cambria" w:cs="Calibri"/>
                <w:bCs/>
              </w:rPr>
              <w:t>Competenze</w:t>
            </w:r>
            <w:proofErr w:type="spellEnd"/>
            <w:r w:rsidRPr="0061598F">
              <w:rPr>
                <w:rFonts w:ascii="Cambria" w:hAnsi="Cambria" w:cs="Calibri"/>
                <w:bCs/>
              </w:rPr>
              <w:t xml:space="preserve"> da </w:t>
            </w:r>
            <w:proofErr w:type="spellStart"/>
            <w:r w:rsidRPr="0061598F">
              <w:rPr>
                <w:rFonts w:ascii="Cambria" w:hAnsi="Cambria" w:cs="Calibri"/>
                <w:bCs/>
              </w:rPr>
              <w:t>acquisire</w:t>
            </w:r>
            <w:proofErr w:type="spellEnd"/>
          </w:p>
        </w:tc>
        <w:tc>
          <w:tcPr>
            <w:tcW w:w="720" w:type="dxa"/>
            <w:tcBorders>
              <w:top w:val="single" w:sz="8" w:space="0" w:color="000000"/>
              <w:left w:val="single" w:sz="8" w:space="0" w:color="000000"/>
              <w:bottom w:val="single" w:sz="8" w:space="0" w:color="000000"/>
            </w:tcBorders>
            <w:shd w:val="clear" w:color="auto" w:fill="auto"/>
            <w:vAlign w:val="center"/>
          </w:tcPr>
          <w:p w14:paraId="2D67FC60" w14:textId="77777777" w:rsidR="000A0D56" w:rsidRPr="0061598F" w:rsidRDefault="000A0D56" w:rsidP="001050E4">
            <w:pPr>
              <w:snapToGrid w:val="0"/>
              <w:spacing w:after="0" w:line="240" w:lineRule="auto"/>
              <w:ind w:left="113" w:right="57"/>
              <w:rPr>
                <w:rFonts w:ascii="Cambria" w:hAnsi="Cambria" w:cs="Calibri"/>
                <w:bCs/>
              </w:rPr>
            </w:pPr>
            <w:r w:rsidRPr="0061598F">
              <w:rPr>
                <w:rFonts w:ascii="Cambria" w:hAnsi="Cambria" w:cs="Calibri"/>
                <w:bCs/>
              </w:rPr>
              <w:t>Ore</w:t>
            </w:r>
          </w:p>
        </w:tc>
        <w:tc>
          <w:tcPr>
            <w:tcW w:w="900" w:type="dxa"/>
            <w:tcBorders>
              <w:top w:val="single" w:sz="8" w:space="0" w:color="000000"/>
              <w:left w:val="single" w:sz="8" w:space="0" w:color="000000"/>
              <w:bottom w:val="single" w:sz="8" w:space="0" w:color="000000"/>
            </w:tcBorders>
            <w:shd w:val="clear" w:color="auto" w:fill="auto"/>
            <w:vAlign w:val="center"/>
          </w:tcPr>
          <w:p w14:paraId="0949ABDF" w14:textId="77777777" w:rsidR="000A0D56" w:rsidRPr="0061598F" w:rsidRDefault="000A0D56" w:rsidP="001050E4">
            <w:pPr>
              <w:snapToGrid w:val="0"/>
              <w:spacing w:after="0" w:line="240" w:lineRule="auto"/>
              <w:ind w:left="113" w:right="57"/>
              <w:rPr>
                <w:rFonts w:ascii="Cambria" w:hAnsi="Cambria" w:cs="Calibri"/>
                <w:bCs/>
              </w:rPr>
            </w:pPr>
            <w:r w:rsidRPr="0061598F">
              <w:rPr>
                <w:rFonts w:ascii="Cambria" w:hAnsi="Cambria" w:cs="Calibri"/>
                <w:bCs/>
              </w:rPr>
              <w:t>CFU</w:t>
            </w:r>
          </w:p>
        </w:tc>
        <w:tc>
          <w:tcPr>
            <w:tcW w:w="163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A5337F1" w14:textId="77777777" w:rsidR="000A0D56" w:rsidRPr="0061598F" w:rsidRDefault="000A0D56" w:rsidP="001050E4">
            <w:pPr>
              <w:snapToGrid w:val="0"/>
              <w:spacing w:after="0" w:line="240" w:lineRule="auto"/>
              <w:ind w:left="113" w:right="57"/>
              <w:rPr>
                <w:rFonts w:ascii="Cambria" w:hAnsi="Cambria" w:cs="Calibri"/>
                <w:bCs/>
              </w:rPr>
            </w:pPr>
            <w:r w:rsidRPr="0061598F">
              <w:rPr>
                <w:rFonts w:ascii="Cambria" w:hAnsi="Cambria" w:cs="Calibri"/>
                <w:bCs/>
              </w:rPr>
              <w:t xml:space="preserve">% </w:t>
            </w:r>
            <w:proofErr w:type="spellStart"/>
            <w:r w:rsidRPr="0061598F">
              <w:rPr>
                <w:rFonts w:ascii="Cambria" w:hAnsi="Cambria" w:cs="Calibri"/>
                <w:bCs/>
              </w:rPr>
              <w:t>massima</w:t>
            </w:r>
            <w:proofErr w:type="spellEnd"/>
            <w:r w:rsidRPr="0061598F">
              <w:rPr>
                <w:rFonts w:ascii="Cambria" w:hAnsi="Cambria" w:cs="Calibri"/>
                <w:bCs/>
              </w:rPr>
              <w:t xml:space="preserve"> del </w:t>
            </w:r>
            <w:proofErr w:type="spellStart"/>
            <w:r w:rsidRPr="0061598F">
              <w:rPr>
                <w:rFonts w:ascii="Cambria" w:hAnsi="Cambria" w:cs="Calibri"/>
                <w:bCs/>
              </w:rPr>
              <w:t>voto</w:t>
            </w:r>
            <w:proofErr w:type="spellEnd"/>
            <w:r w:rsidRPr="0061598F">
              <w:rPr>
                <w:rFonts w:ascii="Cambria" w:hAnsi="Cambria" w:cs="Calibri"/>
                <w:bCs/>
              </w:rPr>
              <w:t xml:space="preserve"> </w:t>
            </w:r>
            <w:proofErr w:type="spellStart"/>
            <w:r w:rsidRPr="0061598F">
              <w:rPr>
                <w:rFonts w:ascii="Cambria" w:hAnsi="Cambria" w:cs="Calibri"/>
                <w:bCs/>
              </w:rPr>
              <w:t>complessivo</w:t>
            </w:r>
            <w:proofErr w:type="spellEnd"/>
          </w:p>
        </w:tc>
      </w:tr>
      <w:tr w:rsidR="000A0D56" w:rsidRPr="0061598F" w14:paraId="00E07B01" w14:textId="77777777" w:rsidTr="00897873">
        <w:trPr>
          <w:trHeight w:val="402"/>
        </w:trPr>
        <w:tc>
          <w:tcPr>
            <w:tcW w:w="2855" w:type="dxa"/>
            <w:vMerge/>
            <w:tcBorders>
              <w:top w:val="single" w:sz="8" w:space="0" w:color="000000"/>
              <w:left w:val="single" w:sz="8" w:space="0" w:color="000000"/>
            </w:tcBorders>
            <w:shd w:val="clear" w:color="auto" w:fill="F3F3F3"/>
            <w:vAlign w:val="center"/>
          </w:tcPr>
          <w:p w14:paraId="367D811C" w14:textId="77777777" w:rsidR="000A0D56" w:rsidRPr="0061598F" w:rsidRDefault="000A0D56" w:rsidP="001050E4">
            <w:pPr>
              <w:snapToGrid w:val="0"/>
              <w:spacing w:after="0" w:line="240" w:lineRule="auto"/>
              <w:ind w:left="113" w:right="57"/>
              <w:rPr>
                <w:rFonts w:ascii="Cambria" w:hAnsi="Cambria" w:cs="Calibri"/>
              </w:rPr>
            </w:pPr>
          </w:p>
        </w:tc>
        <w:tc>
          <w:tcPr>
            <w:tcW w:w="1665" w:type="dxa"/>
            <w:gridSpan w:val="2"/>
            <w:tcBorders>
              <w:top w:val="single" w:sz="8" w:space="0" w:color="000000"/>
              <w:left w:val="single" w:sz="8" w:space="0" w:color="000000"/>
              <w:bottom w:val="single" w:sz="8" w:space="0" w:color="000000"/>
            </w:tcBorders>
            <w:shd w:val="clear" w:color="auto" w:fill="auto"/>
          </w:tcPr>
          <w:p w14:paraId="07CEE80A" w14:textId="12F4BF86" w:rsidR="000A0D56" w:rsidRPr="0061598F" w:rsidRDefault="003C749C" w:rsidP="001050E4">
            <w:pPr>
              <w:snapToGrid w:val="0"/>
              <w:spacing w:after="0" w:line="240" w:lineRule="auto"/>
              <w:ind w:left="113" w:right="57"/>
              <w:rPr>
                <w:rFonts w:ascii="Cambria" w:hAnsi="Cambria" w:cs="Calibri"/>
              </w:rPr>
            </w:pPr>
            <w:proofErr w:type="spellStart"/>
            <w:r>
              <w:rPr>
                <w:rFonts w:ascii="Cambria" w:hAnsi="Cambria" w:cs="Calibri"/>
                <w:bCs/>
              </w:rPr>
              <w:t>a</w:t>
            </w:r>
            <w:r w:rsidRPr="0061598F">
              <w:rPr>
                <w:rFonts w:ascii="Cambria" w:hAnsi="Cambria" w:cs="Calibri"/>
                <w:bCs/>
              </w:rPr>
              <w:t>ttività</w:t>
            </w:r>
            <w:proofErr w:type="spellEnd"/>
            <w:r w:rsidRPr="0061598F">
              <w:rPr>
                <w:rFonts w:ascii="Cambria" w:hAnsi="Cambria" w:cs="Calibri"/>
              </w:rPr>
              <w:t xml:space="preserve"> </w:t>
            </w:r>
            <w:r w:rsidR="000A0D56" w:rsidRPr="0061598F">
              <w:rPr>
                <w:rFonts w:ascii="Cambria" w:hAnsi="Cambria" w:cs="Calibri"/>
              </w:rPr>
              <w:t>(L, E)</w:t>
            </w:r>
          </w:p>
        </w:tc>
        <w:tc>
          <w:tcPr>
            <w:tcW w:w="1440" w:type="dxa"/>
            <w:tcBorders>
              <w:top w:val="single" w:sz="8" w:space="0" w:color="000000"/>
              <w:left w:val="single" w:sz="8" w:space="0" w:color="000000"/>
              <w:bottom w:val="single" w:sz="8" w:space="0" w:color="000000"/>
            </w:tcBorders>
            <w:shd w:val="clear" w:color="auto" w:fill="auto"/>
            <w:vAlign w:val="center"/>
          </w:tcPr>
          <w:p w14:paraId="27A88B72" w14:textId="77777777" w:rsidR="000A0D56" w:rsidRPr="0061598F" w:rsidRDefault="000A0D56" w:rsidP="001050E4">
            <w:pPr>
              <w:jc w:val="center"/>
              <w:rPr>
                <w:rFonts w:ascii="Cambria" w:hAnsi="Cambria"/>
              </w:rPr>
            </w:pPr>
            <w:r w:rsidRPr="0061598F">
              <w:rPr>
                <w:rFonts w:ascii="Cambria" w:hAnsi="Cambria"/>
              </w:rPr>
              <w:t>1. – 6.</w:t>
            </w:r>
          </w:p>
        </w:tc>
        <w:tc>
          <w:tcPr>
            <w:tcW w:w="720" w:type="dxa"/>
            <w:tcBorders>
              <w:top w:val="single" w:sz="8" w:space="0" w:color="000000"/>
              <w:left w:val="single" w:sz="8" w:space="0" w:color="000000"/>
              <w:bottom w:val="single" w:sz="8" w:space="0" w:color="000000"/>
            </w:tcBorders>
            <w:shd w:val="clear" w:color="auto" w:fill="auto"/>
            <w:vAlign w:val="center"/>
          </w:tcPr>
          <w:p w14:paraId="07FA56A8" w14:textId="77777777" w:rsidR="000A0D56" w:rsidRPr="0061598F" w:rsidRDefault="000A0D56" w:rsidP="00862DA8">
            <w:pPr>
              <w:snapToGrid w:val="0"/>
              <w:spacing w:after="0" w:line="240" w:lineRule="auto"/>
              <w:ind w:left="57" w:right="57"/>
              <w:jc w:val="center"/>
              <w:rPr>
                <w:rFonts w:ascii="Cambria" w:hAnsi="Cambria"/>
              </w:rPr>
            </w:pPr>
            <w:r w:rsidRPr="0061598F">
              <w:rPr>
                <w:rFonts w:ascii="Cambria" w:hAnsi="Cambria"/>
              </w:rPr>
              <w:t>2</w:t>
            </w:r>
            <w:r w:rsidR="00862DA8" w:rsidRPr="0061598F">
              <w:rPr>
                <w:rFonts w:ascii="Cambria" w:hAnsi="Cambria"/>
              </w:rPr>
              <w:t>3</w:t>
            </w:r>
          </w:p>
        </w:tc>
        <w:tc>
          <w:tcPr>
            <w:tcW w:w="900" w:type="dxa"/>
            <w:tcBorders>
              <w:top w:val="single" w:sz="8" w:space="0" w:color="000000"/>
              <w:left w:val="single" w:sz="8" w:space="0" w:color="000000"/>
              <w:bottom w:val="single" w:sz="8" w:space="0" w:color="000000"/>
            </w:tcBorders>
            <w:shd w:val="clear" w:color="auto" w:fill="auto"/>
            <w:vAlign w:val="center"/>
          </w:tcPr>
          <w:p w14:paraId="29DB0E06" w14:textId="77777777" w:rsidR="000A0D56" w:rsidRPr="0061598F" w:rsidRDefault="000A0D56" w:rsidP="001050E4">
            <w:pPr>
              <w:snapToGrid w:val="0"/>
              <w:spacing w:after="0" w:line="240" w:lineRule="auto"/>
              <w:ind w:left="57" w:right="57"/>
              <w:jc w:val="center"/>
              <w:rPr>
                <w:rFonts w:ascii="Cambria" w:hAnsi="Cambria"/>
              </w:rPr>
            </w:pPr>
            <w:r w:rsidRPr="0061598F">
              <w:rPr>
                <w:rFonts w:ascii="Cambria" w:hAnsi="Cambria"/>
              </w:rPr>
              <w:t>0,8</w:t>
            </w:r>
          </w:p>
        </w:tc>
        <w:tc>
          <w:tcPr>
            <w:tcW w:w="163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3B5CF59" w14:textId="77777777" w:rsidR="000A0D56" w:rsidRPr="0061598F" w:rsidRDefault="000A0D56" w:rsidP="001050E4">
            <w:pPr>
              <w:snapToGrid w:val="0"/>
              <w:spacing w:after="0" w:line="240" w:lineRule="auto"/>
              <w:ind w:left="113" w:right="57"/>
              <w:jc w:val="center"/>
              <w:rPr>
                <w:rFonts w:ascii="Cambria" w:hAnsi="Cambria" w:cs="Calibri"/>
              </w:rPr>
            </w:pPr>
            <w:r w:rsidRPr="0061598F">
              <w:rPr>
                <w:rFonts w:ascii="Cambria" w:hAnsi="Cambria" w:cs="Calibri"/>
              </w:rPr>
              <w:t>25%</w:t>
            </w:r>
          </w:p>
        </w:tc>
      </w:tr>
      <w:tr w:rsidR="000A0D56" w:rsidRPr="0061598F" w14:paraId="008F48E5" w14:textId="77777777" w:rsidTr="00897873">
        <w:trPr>
          <w:trHeight w:val="402"/>
        </w:trPr>
        <w:tc>
          <w:tcPr>
            <w:tcW w:w="2855" w:type="dxa"/>
            <w:vMerge/>
            <w:tcBorders>
              <w:top w:val="single" w:sz="8" w:space="0" w:color="000000"/>
              <w:left w:val="single" w:sz="8" w:space="0" w:color="000000"/>
            </w:tcBorders>
            <w:shd w:val="clear" w:color="auto" w:fill="F3F3F3"/>
            <w:vAlign w:val="center"/>
          </w:tcPr>
          <w:p w14:paraId="3EDB7788" w14:textId="77777777" w:rsidR="000A0D56" w:rsidRPr="0061598F" w:rsidRDefault="000A0D56" w:rsidP="001050E4">
            <w:pPr>
              <w:snapToGrid w:val="0"/>
              <w:spacing w:after="0" w:line="240" w:lineRule="auto"/>
              <w:ind w:left="113" w:right="57"/>
              <w:rPr>
                <w:rFonts w:ascii="Cambria" w:hAnsi="Cambria" w:cs="Calibri"/>
              </w:rPr>
            </w:pPr>
          </w:p>
        </w:tc>
        <w:tc>
          <w:tcPr>
            <w:tcW w:w="1665" w:type="dxa"/>
            <w:gridSpan w:val="2"/>
            <w:tcBorders>
              <w:top w:val="single" w:sz="8" w:space="0" w:color="000000"/>
              <w:left w:val="single" w:sz="8" w:space="0" w:color="000000"/>
              <w:bottom w:val="single" w:sz="8" w:space="0" w:color="000000"/>
            </w:tcBorders>
            <w:shd w:val="clear" w:color="auto" w:fill="auto"/>
          </w:tcPr>
          <w:p w14:paraId="04856FA8" w14:textId="77777777" w:rsidR="000A0D56" w:rsidRPr="0061598F" w:rsidRDefault="000A0D56" w:rsidP="001050E4">
            <w:pPr>
              <w:snapToGrid w:val="0"/>
              <w:spacing w:after="0" w:line="240" w:lineRule="auto"/>
              <w:ind w:left="113" w:right="57"/>
              <w:rPr>
                <w:rFonts w:ascii="Cambria" w:hAnsi="Cambria" w:cs="Calibri"/>
              </w:rPr>
            </w:pPr>
            <w:proofErr w:type="spellStart"/>
            <w:r w:rsidRPr="0061598F">
              <w:rPr>
                <w:rFonts w:ascii="Cambria" w:hAnsi="Cambria" w:cs="Calibri"/>
              </w:rPr>
              <w:t>attività</w:t>
            </w:r>
            <w:proofErr w:type="spellEnd"/>
            <w:r w:rsidRPr="0061598F">
              <w:rPr>
                <w:rFonts w:ascii="Cambria" w:hAnsi="Cambria" w:cs="Calibri"/>
              </w:rPr>
              <w:t xml:space="preserve"> </w:t>
            </w:r>
            <w:proofErr w:type="spellStart"/>
            <w:r w:rsidRPr="0061598F">
              <w:rPr>
                <w:rFonts w:ascii="Cambria" w:hAnsi="Cambria" w:cs="Calibri"/>
              </w:rPr>
              <w:t>didattiche</w:t>
            </w:r>
            <w:proofErr w:type="spellEnd"/>
            <w:r w:rsidRPr="0061598F">
              <w:rPr>
                <w:rFonts w:ascii="Cambria" w:hAnsi="Cambria" w:cs="Calibri"/>
              </w:rPr>
              <w:t xml:space="preserve"> </w:t>
            </w:r>
          </w:p>
        </w:tc>
        <w:tc>
          <w:tcPr>
            <w:tcW w:w="1440" w:type="dxa"/>
            <w:tcBorders>
              <w:top w:val="single" w:sz="8" w:space="0" w:color="000000"/>
              <w:left w:val="single" w:sz="8" w:space="0" w:color="000000"/>
              <w:bottom w:val="single" w:sz="8" w:space="0" w:color="000000"/>
            </w:tcBorders>
            <w:shd w:val="clear" w:color="auto" w:fill="auto"/>
            <w:vAlign w:val="center"/>
          </w:tcPr>
          <w:p w14:paraId="0E193768" w14:textId="77777777" w:rsidR="000A0D56" w:rsidRPr="0061598F" w:rsidRDefault="000A0D56" w:rsidP="001050E4">
            <w:pPr>
              <w:jc w:val="center"/>
              <w:rPr>
                <w:rFonts w:ascii="Cambria" w:hAnsi="Cambria"/>
              </w:rPr>
            </w:pPr>
            <w:r w:rsidRPr="0061598F">
              <w:rPr>
                <w:rFonts w:ascii="Cambria" w:hAnsi="Cambria"/>
              </w:rPr>
              <w:t>1. – 6.</w:t>
            </w:r>
          </w:p>
        </w:tc>
        <w:tc>
          <w:tcPr>
            <w:tcW w:w="720" w:type="dxa"/>
            <w:tcBorders>
              <w:top w:val="single" w:sz="8" w:space="0" w:color="000000"/>
              <w:left w:val="single" w:sz="8" w:space="0" w:color="000000"/>
              <w:bottom w:val="single" w:sz="8" w:space="0" w:color="000000"/>
            </w:tcBorders>
            <w:shd w:val="clear" w:color="auto" w:fill="auto"/>
            <w:vAlign w:val="center"/>
          </w:tcPr>
          <w:p w14:paraId="786F4D2C" w14:textId="77777777" w:rsidR="000A0D56" w:rsidRPr="0061598F" w:rsidRDefault="000A0D56" w:rsidP="001050E4">
            <w:pPr>
              <w:snapToGrid w:val="0"/>
              <w:spacing w:after="0" w:line="240" w:lineRule="auto"/>
              <w:ind w:left="57" w:right="57"/>
              <w:jc w:val="center"/>
              <w:rPr>
                <w:rFonts w:ascii="Cambria" w:hAnsi="Cambria"/>
              </w:rPr>
            </w:pPr>
            <w:r w:rsidRPr="0061598F">
              <w:rPr>
                <w:rFonts w:ascii="Cambria" w:hAnsi="Cambria"/>
              </w:rPr>
              <w:t>12</w:t>
            </w:r>
          </w:p>
        </w:tc>
        <w:tc>
          <w:tcPr>
            <w:tcW w:w="900" w:type="dxa"/>
            <w:tcBorders>
              <w:top w:val="single" w:sz="8" w:space="0" w:color="000000"/>
              <w:left w:val="single" w:sz="8" w:space="0" w:color="000000"/>
              <w:bottom w:val="single" w:sz="8" w:space="0" w:color="000000"/>
            </w:tcBorders>
            <w:shd w:val="clear" w:color="auto" w:fill="auto"/>
            <w:vAlign w:val="center"/>
          </w:tcPr>
          <w:p w14:paraId="60F07A42" w14:textId="77777777" w:rsidR="000A0D56" w:rsidRPr="0061598F" w:rsidRDefault="000A0D56" w:rsidP="001050E4">
            <w:pPr>
              <w:snapToGrid w:val="0"/>
              <w:spacing w:after="0" w:line="240" w:lineRule="auto"/>
              <w:ind w:left="57" w:right="57"/>
              <w:jc w:val="center"/>
              <w:rPr>
                <w:rFonts w:ascii="Cambria" w:hAnsi="Cambria"/>
              </w:rPr>
            </w:pPr>
            <w:r w:rsidRPr="0061598F">
              <w:rPr>
                <w:rFonts w:ascii="Cambria" w:hAnsi="Cambria"/>
              </w:rPr>
              <w:t>0,4</w:t>
            </w:r>
          </w:p>
        </w:tc>
        <w:tc>
          <w:tcPr>
            <w:tcW w:w="163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48F17C3" w14:textId="77777777" w:rsidR="000A0D56" w:rsidRPr="0061598F" w:rsidRDefault="000A0D56" w:rsidP="001050E4">
            <w:pPr>
              <w:snapToGrid w:val="0"/>
              <w:spacing w:after="0" w:line="240" w:lineRule="auto"/>
              <w:ind w:left="113" w:right="57"/>
              <w:jc w:val="center"/>
              <w:rPr>
                <w:rFonts w:ascii="Cambria" w:hAnsi="Cambria" w:cs="Calibri"/>
              </w:rPr>
            </w:pPr>
            <w:r w:rsidRPr="0061598F">
              <w:rPr>
                <w:rFonts w:ascii="Cambria" w:hAnsi="Cambria" w:cs="Calibri"/>
              </w:rPr>
              <w:t>25%</w:t>
            </w:r>
          </w:p>
        </w:tc>
      </w:tr>
      <w:tr w:rsidR="000A0D56" w:rsidRPr="0061598F" w14:paraId="2196608D" w14:textId="77777777" w:rsidTr="00897873">
        <w:trPr>
          <w:trHeight w:val="402"/>
        </w:trPr>
        <w:tc>
          <w:tcPr>
            <w:tcW w:w="2855" w:type="dxa"/>
            <w:vMerge/>
            <w:tcBorders>
              <w:top w:val="single" w:sz="8" w:space="0" w:color="000000"/>
              <w:left w:val="single" w:sz="8" w:space="0" w:color="000000"/>
            </w:tcBorders>
            <w:shd w:val="clear" w:color="auto" w:fill="F3F3F3"/>
            <w:vAlign w:val="center"/>
          </w:tcPr>
          <w:p w14:paraId="13EC1D63" w14:textId="77777777" w:rsidR="000A0D56" w:rsidRPr="0061598F" w:rsidRDefault="000A0D56" w:rsidP="001050E4">
            <w:pPr>
              <w:snapToGrid w:val="0"/>
              <w:spacing w:after="0" w:line="240" w:lineRule="auto"/>
              <w:ind w:left="113" w:right="57"/>
              <w:rPr>
                <w:rFonts w:ascii="Cambria" w:hAnsi="Cambria" w:cs="Calibri"/>
              </w:rPr>
            </w:pPr>
          </w:p>
        </w:tc>
        <w:tc>
          <w:tcPr>
            <w:tcW w:w="1665" w:type="dxa"/>
            <w:gridSpan w:val="2"/>
            <w:tcBorders>
              <w:top w:val="single" w:sz="8" w:space="0" w:color="000000"/>
              <w:left w:val="single" w:sz="8" w:space="0" w:color="000000"/>
              <w:bottom w:val="single" w:sz="8" w:space="0" w:color="000000"/>
            </w:tcBorders>
            <w:shd w:val="clear" w:color="auto" w:fill="auto"/>
          </w:tcPr>
          <w:p w14:paraId="6430082D" w14:textId="77777777" w:rsidR="000A0D56" w:rsidRPr="0061598F" w:rsidRDefault="000A0D56" w:rsidP="001050E4">
            <w:pPr>
              <w:snapToGrid w:val="0"/>
              <w:spacing w:after="0" w:line="240" w:lineRule="auto"/>
              <w:ind w:left="113" w:right="57"/>
              <w:rPr>
                <w:rFonts w:ascii="Cambria" w:hAnsi="Cambria" w:cs="Calibri"/>
              </w:rPr>
            </w:pPr>
            <w:proofErr w:type="spellStart"/>
            <w:r w:rsidRPr="0061598F">
              <w:rPr>
                <w:rFonts w:ascii="Cambria" w:hAnsi="Cambria" w:cs="Calibri"/>
              </w:rPr>
              <w:t>consegne</w:t>
            </w:r>
            <w:proofErr w:type="spellEnd"/>
            <w:r w:rsidRPr="0061598F">
              <w:rPr>
                <w:rFonts w:ascii="Cambria" w:hAnsi="Cambria" w:cs="Calibri"/>
              </w:rPr>
              <w:t xml:space="preserve"> (</w:t>
            </w:r>
            <w:proofErr w:type="spellStart"/>
            <w:r w:rsidRPr="0061598F">
              <w:rPr>
                <w:rFonts w:ascii="Cambria" w:hAnsi="Cambria" w:cs="Calibri"/>
              </w:rPr>
              <w:t>compiti</w:t>
            </w:r>
            <w:proofErr w:type="spellEnd"/>
            <w:r w:rsidRPr="0061598F">
              <w:rPr>
                <w:rFonts w:ascii="Cambria" w:hAnsi="Cambria" w:cs="Calibri"/>
              </w:rPr>
              <w:t xml:space="preserve"> per </w:t>
            </w:r>
            <w:proofErr w:type="spellStart"/>
            <w:r w:rsidRPr="0061598F">
              <w:rPr>
                <w:rFonts w:ascii="Cambria" w:hAnsi="Cambria" w:cs="Calibri"/>
              </w:rPr>
              <w:t>casa</w:t>
            </w:r>
            <w:proofErr w:type="spellEnd"/>
            <w:r w:rsidRPr="0061598F">
              <w:rPr>
                <w:rFonts w:ascii="Cambria" w:hAnsi="Cambria" w:cs="Calibri"/>
              </w:rPr>
              <w:t xml:space="preserve">, </w:t>
            </w:r>
            <w:proofErr w:type="spellStart"/>
            <w:r w:rsidRPr="0061598F">
              <w:rPr>
                <w:rFonts w:ascii="Cambria" w:hAnsi="Cambria" w:cs="Calibri"/>
              </w:rPr>
              <w:t>ricerche</w:t>
            </w:r>
            <w:proofErr w:type="spellEnd"/>
            <w:r w:rsidRPr="0061598F">
              <w:rPr>
                <w:rFonts w:ascii="Cambria" w:hAnsi="Cambria" w:cs="Calibri"/>
              </w:rPr>
              <w:t xml:space="preserve"> </w:t>
            </w:r>
            <w:proofErr w:type="spellStart"/>
            <w:r w:rsidRPr="0061598F">
              <w:rPr>
                <w:rFonts w:ascii="Cambria" w:hAnsi="Cambria" w:cs="Calibri"/>
              </w:rPr>
              <w:t>scritte</w:t>
            </w:r>
            <w:proofErr w:type="spellEnd"/>
            <w:r w:rsidRPr="0061598F">
              <w:rPr>
                <w:rFonts w:ascii="Cambria" w:hAnsi="Cambria" w:cs="Calibri"/>
              </w:rPr>
              <w:t xml:space="preserve"> o orali)</w:t>
            </w:r>
          </w:p>
        </w:tc>
        <w:tc>
          <w:tcPr>
            <w:tcW w:w="1440" w:type="dxa"/>
            <w:tcBorders>
              <w:top w:val="single" w:sz="8" w:space="0" w:color="000000"/>
              <w:left w:val="single" w:sz="8" w:space="0" w:color="000000"/>
              <w:bottom w:val="single" w:sz="8" w:space="0" w:color="000000"/>
            </w:tcBorders>
            <w:shd w:val="clear" w:color="auto" w:fill="auto"/>
            <w:vAlign w:val="center"/>
          </w:tcPr>
          <w:p w14:paraId="21B687F2" w14:textId="77777777" w:rsidR="000A0D56" w:rsidRPr="0061598F" w:rsidRDefault="000A0D56" w:rsidP="001050E4">
            <w:pPr>
              <w:jc w:val="center"/>
              <w:rPr>
                <w:rFonts w:ascii="Cambria" w:hAnsi="Cambria"/>
              </w:rPr>
            </w:pPr>
            <w:r w:rsidRPr="0061598F">
              <w:rPr>
                <w:rFonts w:ascii="Cambria" w:hAnsi="Cambria"/>
              </w:rPr>
              <w:t>1. – 6.</w:t>
            </w:r>
          </w:p>
        </w:tc>
        <w:tc>
          <w:tcPr>
            <w:tcW w:w="720" w:type="dxa"/>
            <w:tcBorders>
              <w:top w:val="single" w:sz="8" w:space="0" w:color="000000"/>
              <w:left w:val="single" w:sz="8" w:space="0" w:color="000000"/>
              <w:bottom w:val="single" w:sz="8" w:space="0" w:color="000000"/>
            </w:tcBorders>
            <w:shd w:val="clear" w:color="auto" w:fill="auto"/>
            <w:vAlign w:val="center"/>
          </w:tcPr>
          <w:p w14:paraId="728A05C2" w14:textId="77777777" w:rsidR="000A0D56" w:rsidRPr="0061598F" w:rsidRDefault="00862DA8" w:rsidP="001050E4">
            <w:pPr>
              <w:snapToGrid w:val="0"/>
              <w:spacing w:after="0" w:line="240" w:lineRule="auto"/>
              <w:ind w:left="57" w:right="57"/>
              <w:jc w:val="center"/>
              <w:rPr>
                <w:rFonts w:ascii="Cambria" w:hAnsi="Cambria"/>
              </w:rPr>
            </w:pPr>
            <w:r w:rsidRPr="0061598F">
              <w:rPr>
                <w:rFonts w:ascii="Cambria" w:hAnsi="Cambria"/>
              </w:rPr>
              <w:t>10</w:t>
            </w:r>
          </w:p>
        </w:tc>
        <w:tc>
          <w:tcPr>
            <w:tcW w:w="900" w:type="dxa"/>
            <w:tcBorders>
              <w:top w:val="single" w:sz="8" w:space="0" w:color="000000"/>
              <w:left w:val="single" w:sz="8" w:space="0" w:color="000000"/>
              <w:bottom w:val="single" w:sz="8" w:space="0" w:color="000000"/>
            </w:tcBorders>
            <w:shd w:val="clear" w:color="auto" w:fill="auto"/>
            <w:vAlign w:val="center"/>
          </w:tcPr>
          <w:p w14:paraId="340BE22E" w14:textId="77777777" w:rsidR="000A0D56" w:rsidRPr="0061598F" w:rsidRDefault="000A0D56" w:rsidP="001050E4">
            <w:pPr>
              <w:snapToGrid w:val="0"/>
              <w:spacing w:after="0" w:line="240" w:lineRule="auto"/>
              <w:ind w:left="57" w:right="57"/>
              <w:jc w:val="center"/>
              <w:rPr>
                <w:rFonts w:ascii="Cambria" w:hAnsi="Cambria"/>
              </w:rPr>
            </w:pPr>
            <w:r w:rsidRPr="0061598F">
              <w:rPr>
                <w:rFonts w:ascii="Cambria" w:hAnsi="Cambria"/>
              </w:rPr>
              <w:t>0,3</w:t>
            </w:r>
          </w:p>
        </w:tc>
        <w:tc>
          <w:tcPr>
            <w:tcW w:w="163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6F0DE8B" w14:textId="77777777" w:rsidR="000A0D56" w:rsidRPr="0061598F" w:rsidRDefault="000A0D56" w:rsidP="001050E4">
            <w:pPr>
              <w:snapToGrid w:val="0"/>
              <w:spacing w:after="0" w:line="240" w:lineRule="auto"/>
              <w:ind w:left="113" w:right="57"/>
              <w:jc w:val="center"/>
              <w:rPr>
                <w:rFonts w:ascii="Cambria" w:hAnsi="Cambria" w:cs="Calibri"/>
              </w:rPr>
            </w:pPr>
            <w:r w:rsidRPr="0061598F">
              <w:rPr>
                <w:rFonts w:ascii="Cambria" w:hAnsi="Cambria" w:cs="Calibri"/>
              </w:rPr>
              <w:t>25%</w:t>
            </w:r>
          </w:p>
        </w:tc>
      </w:tr>
      <w:tr w:rsidR="000A0D56" w:rsidRPr="0061598F" w14:paraId="79B7B95B" w14:textId="77777777" w:rsidTr="00897873">
        <w:trPr>
          <w:trHeight w:val="402"/>
        </w:trPr>
        <w:tc>
          <w:tcPr>
            <w:tcW w:w="2855" w:type="dxa"/>
            <w:vMerge/>
            <w:tcBorders>
              <w:top w:val="single" w:sz="8" w:space="0" w:color="000000"/>
              <w:left w:val="single" w:sz="8" w:space="0" w:color="000000"/>
            </w:tcBorders>
            <w:shd w:val="clear" w:color="auto" w:fill="F3F3F3"/>
            <w:vAlign w:val="center"/>
          </w:tcPr>
          <w:p w14:paraId="2102C3D6" w14:textId="77777777" w:rsidR="000A0D56" w:rsidRPr="0061598F" w:rsidRDefault="000A0D56" w:rsidP="001050E4">
            <w:pPr>
              <w:snapToGrid w:val="0"/>
              <w:spacing w:after="0" w:line="240" w:lineRule="auto"/>
              <w:ind w:left="113" w:right="57"/>
              <w:rPr>
                <w:rFonts w:ascii="Cambria" w:hAnsi="Cambria" w:cs="Calibri"/>
              </w:rPr>
            </w:pPr>
          </w:p>
        </w:tc>
        <w:tc>
          <w:tcPr>
            <w:tcW w:w="1665" w:type="dxa"/>
            <w:gridSpan w:val="2"/>
            <w:tcBorders>
              <w:top w:val="single" w:sz="8" w:space="0" w:color="000000"/>
              <w:left w:val="single" w:sz="8" w:space="0" w:color="000000"/>
              <w:bottom w:val="single" w:sz="8" w:space="0" w:color="000000"/>
            </w:tcBorders>
            <w:shd w:val="clear" w:color="auto" w:fill="auto"/>
          </w:tcPr>
          <w:p w14:paraId="021FAE94" w14:textId="77777777" w:rsidR="000A0D56" w:rsidRPr="0061598F" w:rsidRDefault="000A0D56" w:rsidP="001050E4">
            <w:pPr>
              <w:snapToGrid w:val="0"/>
              <w:spacing w:after="0" w:line="240" w:lineRule="auto"/>
              <w:ind w:left="113" w:right="57"/>
              <w:rPr>
                <w:rFonts w:ascii="Cambria" w:hAnsi="Cambria" w:cs="Calibri"/>
              </w:rPr>
            </w:pPr>
            <w:proofErr w:type="spellStart"/>
            <w:r w:rsidRPr="0061598F">
              <w:rPr>
                <w:rFonts w:ascii="Cambria" w:hAnsi="Cambria" w:cs="Calibri"/>
              </w:rPr>
              <w:t>esame</w:t>
            </w:r>
            <w:proofErr w:type="spellEnd"/>
            <w:r w:rsidRPr="0061598F">
              <w:rPr>
                <w:rFonts w:ascii="Cambria" w:hAnsi="Cambria" w:cs="Calibri"/>
              </w:rPr>
              <w:t xml:space="preserve"> (orale)</w:t>
            </w:r>
          </w:p>
        </w:tc>
        <w:tc>
          <w:tcPr>
            <w:tcW w:w="1440" w:type="dxa"/>
            <w:tcBorders>
              <w:top w:val="single" w:sz="8" w:space="0" w:color="000000"/>
              <w:left w:val="single" w:sz="8" w:space="0" w:color="000000"/>
              <w:bottom w:val="single" w:sz="8" w:space="0" w:color="000000"/>
            </w:tcBorders>
            <w:shd w:val="clear" w:color="auto" w:fill="auto"/>
            <w:vAlign w:val="center"/>
          </w:tcPr>
          <w:p w14:paraId="14792255" w14:textId="77777777" w:rsidR="000A0D56" w:rsidRPr="0061598F" w:rsidRDefault="000A0D56" w:rsidP="001050E4">
            <w:pPr>
              <w:snapToGrid w:val="0"/>
              <w:spacing w:after="0" w:line="240" w:lineRule="auto"/>
              <w:ind w:left="113" w:right="57"/>
              <w:jc w:val="center"/>
              <w:rPr>
                <w:rFonts w:ascii="Cambria" w:hAnsi="Cambria" w:cs="Calibri"/>
              </w:rPr>
            </w:pPr>
            <w:r w:rsidRPr="0061598F">
              <w:rPr>
                <w:rFonts w:ascii="Cambria" w:hAnsi="Cambria"/>
              </w:rPr>
              <w:t>1. – 6.</w:t>
            </w:r>
          </w:p>
        </w:tc>
        <w:tc>
          <w:tcPr>
            <w:tcW w:w="720" w:type="dxa"/>
            <w:tcBorders>
              <w:top w:val="single" w:sz="8" w:space="0" w:color="000000"/>
              <w:left w:val="single" w:sz="8" w:space="0" w:color="000000"/>
              <w:bottom w:val="single" w:sz="8" w:space="0" w:color="000000"/>
            </w:tcBorders>
            <w:shd w:val="clear" w:color="auto" w:fill="auto"/>
            <w:vAlign w:val="center"/>
          </w:tcPr>
          <w:p w14:paraId="0626E410" w14:textId="77777777" w:rsidR="000A0D56" w:rsidRPr="0061598F" w:rsidRDefault="000A0D56" w:rsidP="001050E4">
            <w:pPr>
              <w:snapToGrid w:val="0"/>
              <w:spacing w:after="0" w:line="240" w:lineRule="auto"/>
              <w:ind w:left="57" w:right="57"/>
              <w:jc w:val="center"/>
              <w:rPr>
                <w:rFonts w:ascii="Cambria" w:hAnsi="Cambria"/>
              </w:rPr>
            </w:pPr>
            <w:r w:rsidRPr="0061598F">
              <w:rPr>
                <w:rFonts w:ascii="Cambria" w:hAnsi="Cambria"/>
              </w:rPr>
              <w:t>15</w:t>
            </w:r>
          </w:p>
        </w:tc>
        <w:tc>
          <w:tcPr>
            <w:tcW w:w="900" w:type="dxa"/>
            <w:tcBorders>
              <w:top w:val="single" w:sz="8" w:space="0" w:color="000000"/>
              <w:left w:val="single" w:sz="8" w:space="0" w:color="000000"/>
              <w:bottom w:val="single" w:sz="8" w:space="0" w:color="000000"/>
            </w:tcBorders>
            <w:shd w:val="clear" w:color="auto" w:fill="auto"/>
            <w:vAlign w:val="center"/>
          </w:tcPr>
          <w:p w14:paraId="1D07E161" w14:textId="77777777" w:rsidR="000A0D56" w:rsidRPr="0061598F" w:rsidRDefault="000A0D56" w:rsidP="001050E4">
            <w:pPr>
              <w:snapToGrid w:val="0"/>
              <w:spacing w:after="0" w:line="240" w:lineRule="auto"/>
              <w:ind w:left="57" w:right="57"/>
              <w:jc w:val="center"/>
              <w:rPr>
                <w:rFonts w:ascii="Cambria" w:hAnsi="Cambria"/>
              </w:rPr>
            </w:pPr>
            <w:r w:rsidRPr="0061598F">
              <w:rPr>
                <w:rFonts w:ascii="Cambria" w:hAnsi="Cambria"/>
              </w:rPr>
              <w:t>0,5</w:t>
            </w:r>
          </w:p>
        </w:tc>
        <w:tc>
          <w:tcPr>
            <w:tcW w:w="163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25DF61E" w14:textId="77777777" w:rsidR="000A0D56" w:rsidRPr="0061598F" w:rsidRDefault="000A0D56" w:rsidP="001050E4">
            <w:pPr>
              <w:snapToGrid w:val="0"/>
              <w:spacing w:after="0" w:line="240" w:lineRule="auto"/>
              <w:ind w:left="113" w:right="57"/>
              <w:jc w:val="center"/>
              <w:rPr>
                <w:rFonts w:ascii="Cambria" w:hAnsi="Cambria" w:cs="Calibri"/>
              </w:rPr>
            </w:pPr>
            <w:r w:rsidRPr="0061598F">
              <w:rPr>
                <w:rFonts w:ascii="Cambria" w:hAnsi="Cambria" w:cs="Calibri"/>
              </w:rPr>
              <w:t>25%</w:t>
            </w:r>
          </w:p>
        </w:tc>
      </w:tr>
      <w:tr w:rsidR="000A0D56" w:rsidRPr="0061598F" w14:paraId="36716520" w14:textId="77777777" w:rsidTr="00897873">
        <w:trPr>
          <w:trHeight w:val="402"/>
        </w:trPr>
        <w:tc>
          <w:tcPr>
            <w:tcW w:w="2855" w:type="dxa"/>
            <w:vMerge/>
            <w:tcBorders>
              <w:top w:val="single" w:sz="8" w:space="0" w:color="000000"/>
              <w:left w:val="single" w:sz="8" w:space="0" w:color="000000"/>
            </w:tcBorders>
            <w:shd w:val="clear" w:color="auto" w:fill="F3F3F3"/>
            <w:vAlign w:val="center"/>
          </w:tcPr>
          <w:p w14:paraId="184EDDCF" w14:textId="77777777" w:rsidR="000A0D56" w:rsidRPr="0061598F" w:rsidRDefault="000A0D56" w:rsidP="001050E4">
            <w:pPr>
              <w:snapToGrid w:val="0"/>
              <w:spacing w:after="0" w:line="240" w:lineRule="auto"/>
              <w:ind w:left="113" w:right="57"/>
              <w:rPr>
                <w:rFonts w:ascii="Cambria" w:hAnsi="Cambria" w:cs="Calibri"/>
              </w:rPr>
            </w:pPr>
          </w:p>
        </w:tc>
        <w:tc>
          <w:tcPr>
            <w:tcW w:w="1665" w:type="dxa"/>
            <w:gridSpan w:val="2"/>
            <w:tcBorders>
              <w:top w:val="single" w:sz="8" w:space="0" w:color="000000"/>
              <w:left w:val="single" w:sz="8" w:space="0" w:color="000000"/>
              <w:bottom w:val="single" w:sz="8" w:space="0" w:color="000000"/>
            </w:tcBorders>
            <w:shd w:val="clear" w:color="auto" w:fill="auto"/>
          </w:tcPr>
          <w:p w14:paraId="24A00A85" w14:textId="77777777" w:rsidR="000A0D56" w:rsidRPr="0061598F" w:rsidRDefault="007F563D" w:rsidP="001050E4">
            <w:pPr>
              <w:snapToGrid w:val="0"/>
              <w:spacing w:after="0" w:line="240" w:lineRule="auto"/>
              <w:ind w:left="113" w:right="57"/>
              <w:rPr>
                <w:rFonts w:ascii="Cambria" w:hAnsi="Cambria" w:cs="Calibri"/>
                <w:lang w:val="en-US"/>
              </w:rPr>
            </w:pPr>
            <w:proofErr w:type="spellStart"/>
            <w:r w:rsidRPr="0061598F">
              <w:rPr>
                <w:rFonts w:ascii="Cambria" w:hAnsi="Cambria" w:cs="Calibri"/>
                <w:lang w:val="en-US"/>
              </w:rPr>
              <w:t>T</w:t>
            </w:r>
            <w:r w:rsidR="000A0D56" w:rsidRPr="0061598F">
              <w:rPr>
                <w:rFonts w:ascii="Cambria" w:hAnsi="Cambria" w:cs="Calibri"/>
                <w:lang w:val="en-US"/>
              </w:rPr>
              <w:t>otale</w:t>
            </w:r>
            <w:proofErr w:type="spellEnd"/>
          </w:p>
        </w:tc>
        <w:tc>
          <w:tcPr>
            <w:tcW w:w="1440" w:type="dxa"/>
            <w:tcBorders>
              <w:top w:val="single" w:sz="8" w:space="0" w:color="000000"/>
              <w:left w:val="single" w:sz="8" w:space="0" w:color="000000"/>
              <w:bottom w:val="single" w:sz="8" w:space="0" w:color="000000"/>
            </w:tcBorders>
            <w:shd w:val="clear" w:color="auto" w:fill="auto"/>
            <w:vAlign w:val="center"/>
          </w:tcPr>
          <w:p w14:paraId="2AC04C43" w14:textId="77777777" w:rsidR="000A0D56" w:rsidRPr="0061598F" w:rsidRDefault="000A0D56" w:rsidP="001050E4">
            <w:pPr>
              <w:snapToGrid w:val="0"/>
              <w:spacing w:after="0" w:line="240" w:lineRule="auto"/>
              <w:ind w:left="113" w:right="57"/>
              <w:rPr>
                <w:rFonts w:ascii="Cambria" w:hAnsi="Cambria" w:cs="Calibri"/>
              </w:rPr>
            </w:pPr>
          </w:p>
        </w:tc>
        <w:tc>
          <w:tcPr>
            <w:tcW w:w="720" w:type="dxa"/>
            <w:tcBorders>
              <w:top w:val="single" w:sz="8" w:space="0" w:color="000000"/>
              <w:left w:val="single" w:sz="8" w:space="0" w:color="000000"/>
              <w:bottom w:val="single" w:sz="8" w:space="0" w:color="000000"/>
            </w:tcBorders>
            <w:shd w:val="clear" w:color="auto" w:fill="auto"/>
            <w:vAlign w:val="center"/>
          </w:tcPr>
          <w:p w14:paraId="2E3A65CE" w14:textId="77777777" w:rsidR="000A0D56" w:rsidRPr="0061598F" w:rsidRDefault="000A0D56" w:rsidP="001050E4">
            <w:pPr>
              <w:snapToGrid w:val="0"/>
              <w:spacing w:after="0" w:line="240" w:lineRule="auto"/>
              <w:ind w:left="113" w:right="57"/>
              <w:jc w:val="center"/>
              <w:rPr>
                <w:rFonts w:ascii="Cambria" w:hAnsi="Cambria" w:cs="Calibri"/>
              </w:rPr>
            </w:pPr>
            <w:r w:rsidRPr="0061598F">
              <w:rPr>
                <w:rFonts w:ascii="Cambria" w:hAnsi="Cambria" w:cs="Calibri"/>
              </w:rPr>
              <w:t>60</w:t>
            </w:r>
          </w:p>
        </w:tc>
        <w:tc>
          <w:tcPr>
            <w:tcW w:w="900" w:type="dxa"/>
            <w:tcBorders>
              <w:top w:val="single" w:sz="8" w:space="0" w:color="000000"/>
              <w:left w:val="single" w:sz="8" w:space="0" w:color="000000"/>
              <w:bottom w:val="single" w:sz="8" w:space="0" w:color="000000"/>
            </w:tcBorders>
            <w:shd w:val="clear" w:color="auto" w:fill="auto"/>
            <w:vAlign w:val="center"/>
          </w:tcPr>
          <w:p w14:paraId="116063E9" w14:textId="77777777" w:rsidR="000A0D56" w:rsidRPr="0061598F" w:rsidRDefault="000A0D56" w:rsidP="001050E4">
            <w:pPr>
              <w:snapToGrid w:val="0"/>
              <w:spacing w:after="0" w:line="240" w:lineRule="auto"/>
              <w:ind w:left="113" w:right="57"/>
              <w:jc w:val="center"/>
              <w:rPr>
                <w:rFonts w:ascii="Cambria" w:hAnsi="Cambria" w:cs="Calibri"/>
              </w:rPr>
            </w:pPr>
            <w:r w:rsidRPr="0061598F">
              <w:rPr>
                <w:rFonts w:ascii="Cambria" w:hAnsi="Cambria" w:cs="Calibri"/>
              </w:rPr>
              <w:t>2</w:t>
            </w:r>
          </w:p>
        </w:tc>
        <w:tc>
          <w:tcPr>
            <w:tcW w:w="1634" w:type="dxa"/>
            <w:tcBorders>
              <w:top w:val="single" w:sz="8" w:space="0" w:color="000000"/>
              <w:left w:val="single" w:sz="8" w:space="0" w:color="000000"/>
              <w:bottom w:val="single" w:sz="8" w:space="0" w:color="000000"/>
              <w:right w:val="single" w:sz="4" w:space="0" w:color="auto"/>
            </w:tcBorders>
            <w:shd w:val="clear" w:color="auto" w:fill="auto"/>
            <w:vAlign w:val="center"/>
          </w:tcPr>
          <w:p w14:paraId="39E58D7A" w14:textId="77777777" w:rsidR="000A0D56" w:rsidRPr="0061598F" w:rsidRDefault="000A0D56" w:rsidP="001050E4">
            <w:pPr>
              <w:snapToGrid w:val="0"/>
              <w:spacing w:after="0" w:line="240" w:lineRule="auto"/>
              <w:ind w:left="113" w:right="57"/>
              <w:jc w:val="center"/>
              <w:rPr>
                <w:rFonts w:ascii="Cambria" w:hAnsi="Cambria" w:cs="Calibri"/>
              </w:rPr>
            </w:pPr>
            <w:r w:rsidRPr="0061598F">
              <w:rPr>
                <w:rFonts w:ascii="Cambria" w:hAnsi="Cambria" w:cs="Calibri"/>
              </w:rPr>
              <w:t>100,00%</w:t>
            </w:r>
          </w:p>
        </w:tc>
      </w:tr>
      <w:tr w:rsidR="000A0D56" w:rsidRPr="0061598F" w14:paraId="110B13DF" w14:textId="77777777" w:rsidTr="00897873">
        <w:trPr>
          <w:trHeight w:val="402"/>
        </w:trPr>
        <w:tc>
          <w:tcPr>
            <w:tcW w:w="2855" w:type="dxa"/>
            <w:tcBorders>
              <w:top w:val="single" w:sz="8" w:space="0" w:color="000000"/>
              <w:left w:val="single" w:sz="8" w:space="0" w:color="000000"/>
              <w:bottom w:val="single" w:sz="8" w:space="0" w:color="000000"/>
            </w:tcBorders>
            <w:shd w:val="clear" w:color="auto" w:fill="F3F3F3"/>
            <w:vAlign w:val="center"/>
          </w:tcPr>
          <w:p w14:paraId="3741545E" w14:textId="77777777" w:rsidR="000A0D56" w:rsidRPr="0061598F" w:rsidRDefault="000A0D56" w:rsidP="001050E4">
            <w:pPr>
              <w:snapToGrid w:val="0"/>
              <w:spacing w:after="0" w:line="240" w:lineRule="auto"/>
              <w:ind w:left="113" w:right="57"/>
              <w:rPr>
                <w:rFonts w:ascii="Cambria" w:hAnsi="Cambria" w:cs="Calibri"/>
                <w:bCs/>
              </w:rPr>
            </w:pPr>
            <w:proofErr w:type="spellStart"/>
            <w:r w:rsidRPr="0061598F">
              <w:rPr>
                <w:rFonts w:ascii="Cambria" w:hAnsi="Cambria" w:cs="Calibri"/>
                <w:bCs/>
              </w:rPr>
              <w:lastRenderedPageBreak/>
              <w:t>Obblighi</w:t>
            </w:r>
            <w:proofErr w:type="spellEnd"/>
            <w:r w:rsidRPr="0061598F">
              <w:rPr>
                <w:rFonts w:ascii="Cambria" w:hAnsi="Cambria" w:cs="Calibri"/>
                <w:bCs/>
              </w:rPr>
              <w:t xml:space="preserve"> </w:t>
            </w:r>
            <w:proofErr w:type="spellStart"/>
            <w:r w:rsidRPr="0061598F">
              <w:rPr>
                <w:rFonts w:ascii="Cambria" w:hAnsi="Cambria" w:cs="Calibri"/>
                <w:bCs/>
              </w:rPr>
              <w:t>degli</w:t>
            </w:r>
            <w:proofErr w:type="spellEnd"/>
            <w:r w:rsidRPr="0061598F">
              <w:rPr>
                <w:rFonts w:ascii="Cambria" w:hAnsi="Cambria" w:cs="Calibri"/>
                <w:bCs/>
              </w:rPr>
              <w:t xml:space="preserve"> studenti</w:t>
            </w:r>
          </w:p>
        </w:tc>
        <w:tc>
          <w:tcPr>
            <w:tcW w:w="6359" w:type="dxa"/>
            <w:gridSpan w:val="6"/>
            <w:tcBorders>
              <w:top w:val="single" w:sz="8" w:space="0" w:color="000000"/>
              <w:left w:val="single" w:sz="8" w:space="0" w:color="000000"/>
              <w:bottom w:val="single" w:sz="8" w:space="0" w:color="000000"/>
              <w:right w:val="single" w:sz="8" w:space="0" w:color="000000"/>
            </w:tcBorders>
            <w:shd w:val="clear" w:color="auto" w:fill="auto"/>
            <w:vAlign w:val="center"/>
          </w:tcPr>
          <w:p w14:paraId="604E6886" w14:textId="77777777" w:rsidR="000A0D56" w:rsidRPr="0061598F" w:rsidRDefault="000A0D56" w:rsidP="001050E4">
            <w:pPr>
              <w:snapToGrid w:val="0"/>
              <w:spacing w:after="0" w:line="240" w:lineRule="auto"/>
              <w:ind w:left="113" w:right="57"/>
              <w:rPr>
                <w:rFonts w:ascii="Cambria" w:hAnsi="Cambria" w:cs="Calibri"/>
              </w:rPr>
            </w:pPr>
            <w:r w:rsidRPr="0061598F">
              <w:rPr>
                <w:rFonts w:ascii="Cambria" w:hAnsi="Cambria" w:cs="Calibri"/>
              </w:rPr>
              <w:t xml:space="preserve">Per </w:t>
            </w:r>
            <w:proofErr w:type="spellStart"/>
            <w:r w:rsidRPr="0061598F">
              <w:rPr>
                <w:rFonts w:ascii="Cambria" w:hAnsi="Cambria" w:cs="Calibri"/>
              </w:rPr>
              <w:t>poter</w:t>
            </w:r>
            <w:proofErr w:type="spellEnd"/>
            <w:r w:rsidRPr="0061598F">
              <w:rPr>
                <w:rFonts w:ascii="Cambria" w:hAnsi="Cambria" w:cs="Calibri"/>
              </w:rPr>
              <w:t xml:space="preserve"> </w:t>
            </w:r>
            <w:proofErr w:type="spellStart"/>
            <w:r w:rsidRPr="0061598F">
              <w:rPr>
                <w:rFonts w:ascii="Cambria" w:hAnsi="Cambria" w:cs="Calibri"/>
              </w:rPr>
              <w:t>sostenere</w:t>
            </w:r>
            <w:proofErr w:type="spellEnd"/>
            <w:r w:rsidRPr="0061598F">
              <w:rPr>
                <w:rFonts w:ascii="Cambria" w:hAnsi="Cambria" w:cs="Calibri"/>
              </w:rPr>
              <w:t xml:space="preserve"> </w:t>
            </w:r>
            <w:proofErr w:type="spellStart"/>
            <w:r w:rsidRPr="0061598F">
              <w:rPr>
                <w:rFonts w:ascii="Cambria" w:hAnsi="Cambria" w:cs="Calibri"/>
              </w:rPr>
              <w:t>l'esame</w:t>
            </w:r>
            <w:proofErr w:type="spellEnd"/>
            <w:r w:rsidRPr="0061598F">
              <w:rPr>
                <w:rFonts w:ascii="Cambria" w:hAnsi="Cambria" w:cs="Calibri"/>
              </w:rPr>
              <w:t xml:space="preserve">, </w:t>
            </w:r>
            <w:proofErr w:type="spellStart"/>
            <w:r w:rsidRPr="0061598F">
              <w:rPr>
                <w:rFonts w:ascii="Cambria" w:hAnsi="Cambria" w:cs="Calibri"/>
              </w:rPr>
              <w:t>lo</w:t>
            </w:r>
            <w:proofErr w:type="spellEnd"/>
            <w:r w:rsidRPr="0061598F">
              <w:rPr>
                <w:rFonts w:ascii="Cambria" w:hAnsi="Cambria" w:cs="Calibri"/>
              </w:rPr>
              <w:t xml:space="preserve"> studente/la </w:t>
            </w:r>
            <w:proofErr w:type="spellStart"/>
            <w:r w:rsidRPr="0061598F">
              <w:rPr>
                <w:rFonts w:ascii="Cambria" w:hAnsi="Cambria" w:cs="Calibri"/>
              </w:rPr>
              <w:t>studentessa</w:t>
            </w:r>
            <w:proofErr w:type="spellEnd"/>
            <w:r w:rsidRPr="0061598F">
              <w:rPr>
                <w:rFonts w:ascii="Cambria" w:hAnsi="Cambria" w:cs="Calibri"/>
              </w:rPr>
              <w:t xml:space="preserve"> deve: </w:t>
            </w:r>
          </w:p>
          <w:p w14:paraId="3B0CB65F" w14:textId="77777777" w:rsidR="000A0D56" w:rsidRPr="0061598F" w:rsidRDefault="000A0D56" w:rsidP="001050E4">
            <w:pPr>
              <w:spacing w:after="0" w:line="240" w:lineRule="auto"/>
              <w:ind w:left="113" w:right="57"/>
              <w:rPr>
                <w:rFonts w:ascii="Cambria" w:hAnsi="Cambria" w:cs="Calibri"/>
              </w:rPr>
            </w:pPr>
            <w:r w:rsidRPr="0061598F">
              <w:rPr>
                <w:rFonts w:ascii="Cambria" w:hAnsi="Cambria" w:cs="Calibri"/>
              </w:rPr>
              <w:t xml:space="preserve">1. </w:t>
            </w:r>
            <w:proofErr w:type="spellStart"/>
            <w:r w:rsidRPr="0061598F">
              <w:rPr>
                <w:rFonts w:ascii="Cambria" w:hAnsi="Cambria" w:cs="Calibri"/>
              </w:rPr>
              <w:t>partecipare</w:t>
            </w:r>
            <w:proofErr w:type="spellEnd"/>
            <w:r w:rsidRPr="0061598F">
              <w:rPr>
                <w:rFonts w:ascii="Cambria" w:hAnsi="Cambria" w:cs="Calibri"/>
              </w:rPr>
              <w:t xml:space="preserve"> </w:t>
            </w:r>
            <w:proofErr w:type="spellStart"/>
            <w:r w:rsidRPr="0061598F">
              <w:rPr>
                <w:rFonts w:ascii="Cambria" w:hAnsi="Cambria" w:cs="Calibri"/>
              </w:rPr>
              <w:t>attivamente</w:t>
            </w:r>
            <w:proofErr w:type="spellEnd"/>
            <w:r w:rsidRPr="0061598F">
              <w:rPr>
                <w:rFonts w:ascii="Cambria" w:hAnsi="Cambria" w:cs="Calibri"/>
              </w:rPr>
              <w:t xml:space="preserve"> </w:t>
            </w:r>
            <w:proofErr w:type="spellStart"/>
            <w:r w:rsidRPr="0061598F">
              <w:rPr>
                <w:rFonts w:ascii="Cambria" w:hAnsi="Cambria" w:cs="Calibri"/>
              </w:rPr>
              <w:t>alle</w:t>
            </w:r>
            <w:proofErr w:type="spellEnd"/>
            <w:r w:rsidRPr="0061598F">
              <w:rPr>
                <w:rFonts w:ascii="Cambria" w:hAnsi="Cambria" w:cs="Calibri"/>
              </w:rPr>
              <w:t xml:space="preserve"> </w:t>
            </w:r>
            <w:proofErr w:type="spellStart"/>
            <w:r w:rsidRPr="0061598F">
              <w:rPr>
                <w:rFonts w:ascii="Cambria" w:hAnsi="Cambria" w:cs="Calibri"/>
              </w:rPr>
              <w:t>lezioni</w:t>
            </w:r>
            <w:proofErr w:type="spellEnd"/>
            <w:r w:rsidRPr="0061598F">
              <w:rPr>
                <w:rFonts w:ascii="Cambria" w:hAnsi="Cambria" w:cs="Calibri"/>
              </w:rPr>
              <w:t xml:space="preserve"> </w:t>
            </w:r>
          </w:p>
          <w:p w14:paraId="71BD1E3F" w14:textId="77777777" w:rsidR="000A0D56" w:rsidRPr="0061598F" w:rsidRDefault="000A0D56" w:rsidP="001050E4">
            <w:pPr>
              <w:spacing w:after="0" w:line="240" w:lineRule="auto"/>
              <w:ind w:left="113" w:right="57"/>
              <w:rPr>
                <w:rFonts w:ascii="Cambria" w:hAnsi="Cambria" w:cs="Calibri"/>
              </w:rPr>
            </w:pPr>
            <w:r w:rsidRPr="0061598F">
              <w:rPr>
                <w:rFonts w:ascii="Cambria" w:hAnsi="Cambria" w:cs="Calibri"/>
              </w:rPr>
              <w:t xml:space="preserve">2. </w:t>
            </w:r>
            <w:proofErr w:type="spellStart"/>
            <w:r w:rsidRPr="0061598F">
              <w:rPr>
                <w:rFonts w:ascii="Cambria" w:hAnsi="Cambria" w:cs="Calibri"/>
              </w:rPr>
              <w:t>preparare</w:t>
            </w:r>
            <w:proofErr w:type="spellEnd"/>
            <w:r w:rsidRPr="0061598F">
              <w:rPr>
                <w:rFonts w:ascii="Cambria" w:hAnsi="Cambria" w:cs="Calibri"/>
              </w:rPr>
              <w:t xml:space="preserve"> </w:t>
            </w:r>
            <w:proofErr w:type="spellStart"/>
            <w:r w:rsidRPr="0061598F">
              <w:rPr>
                <w:rFonts w:ascii="Cambria" w:hAnsi="Cambria" w:cs="Calibri"/>
              </w:rPr>
              <w:t>con</w:t>
            </w:r>
            <w:proofErr w:type="spellEnd"/>
            <w:r w:rsidRPr="0061598F">
              <w:rPr>
                <w:rFonts w:ascii="Cambria" w:hAnsi="Cambria" w:cs="Calibri"/>
              </w:rPr>
              <w:t xml:space="preserve"> </w:t>
            </w:r>
            <w:proofErr w:type="spellStart"/>
            <w:r w:rsidRPr="0061598F">
              <w:rPr>
                <w:rFonts w:ascii="Cambria" w:hAnsi="Cambria" w:cs="Calibri"/>
              </w:rPr>
              <w:t>successo</w:t>
            </w:r>
            <w:proofErr w:type="spellEnd"/>
            <w:r w:rsidRPr="0061598F">
              <w:rPr>
                <w:rFonts w:ascii="Cambria" w:hAnsi="Cambria" w:cs="Calibri"/>
              </w:rPr>
              <w:t xml:space="preserve"> i lavori </w:t>
            </w:r>
            <w:proofErr w:type="spellStart"/>
            <w:r w:rsidRPr="0061598F">
              <w:rPr>
                <w:rFonts w:ascii="Cambria" w:hAnsi="Cambria" w:cs="Calibri"/>
              </w:rPr>
              <w:t>pratici</w:t>
            </w:r>
            <w:proofErr w:type="spellEnd"/>
            <w:r w:rsidRPr="0061598F">
              <w:rPr>
                <w:rFonts w:ascii="Cambria" w:hAnsi="Cambria" w:cs="Calibri"/>
              </w:rPr>
              <w:t xml:space="preserve">  </w:t>
            </w:r>
          </w:p>
          <w:p w14:paraId="7F3E3884" w14:textId="77777777" w:rsidR="000A0D56" w:rsidRPr="0061598F" w:rsidRDefault="000A0D56" w:rsidP="001050E4">
            <w:pPr>
              <w:spacing w:after="0" w:line="240" w:lineRule="auto"/>
              <w:ind w:left="113" w:right="57"/>
              <w:rPr>
                <w:rFonts w:ascii="Cambria" w:hAnsi="Cambria" w:cs="Calibri"/>
              </w:rPr>
            </w:pPr>
            <w:r w:rsidRPr="0061598F">
              <w:rPr>
                <w:rFonts w:ascii="Cambria" w:hAnsi="Cambria" w:cs="Calibri"/>
              </w:rPr>
              <w:t xml:space="preserve">3. </w:t>
            </w:r>
            <w:proofErr w:type="spellStart"/>
            <w:r w:rsidRPr="0061598F">
              <w:rPr>
                <w:rFonts w:ascii="Cambria" w:hAnsi="Cambria" w:cs="Calibri"/>
              </w:rPr>
              <w:t>sostenere</w:t>
            </w:r>
            <w:proofErr w:type="spellEnd"/>
            <w:r w:rsidRPr="0061598F">
              <w:rPr>
                <w:rFonts w:ascii="Cambria" w:hAnsi="Cambria" w:cs="Calibri"/>
              </w:rPr>
              <w:t xml:space="preserve"> </w:t>
            </w:r>
            <w:proofErr w:type="spellStart"/>
            <w:r w:rsidRPr="0061598F">
              <w:rPr>
                <w:rFonts w:ascii="Cambria" w:hAnsi="Cambria" w:cs="Calibri"/>
              </w:rPr>
              <w:t>l'esame</w:t>
            </w:r>
            <w:proofErr w:type="spellEnd"/>
            <w:r w:rsidRPr="0061598F">
              <w:rPr>
                <w:rFonts w:ascii="Cambria" w:hAnsi="Cambria" w:cs="Calibri"/>
              </w:rPr>
              <w:t xml:space="preserve"> finale orale.</w:t>
            </w:r>
          </w:p>
        </w:tc>
      </w:tr>
      <w:tr w:rsidR="000A0D56" w:rsidRPr="0061598F" w14:paraId="21A1BEC9" w14:textId="77777777" w:rsidTr="00897873">
        <w:trPr>
          <w:trHeight w:val="402"/>
        </w:trPr>
        <w:tc>
          <w:tcPr>
            <w:tcW w:w="2855" w:type="dxa"/>
            <w:tcBorders>
              <w:top w:val="single" w:sz="8" w:space="0" w:color="000000"/>
              <w:left w:val="single" w:sz="8" w:space="0" w:color="000000"/>
              <w:bottom w:val="single" w:sz="8" w:space="0" w:color="000000"/>
            </w:tcBorders>
            <w:shd w:val="clear" w:color="auto" w:fill="F3F3F3"/>
            <w:vAlign w:val="center"/>
          </w:tcPr>
          <w:p w14:paraId="7106057C" w14:textId="77777777" w:rsidR="000A0D56" w:rsidRPr="0061598F" w:rsidRDefault="000A0D56" w:rsidP="001050E4">
            <w:pPr>
              <w:snapToGrid w:val="0"/>
              <w:spacing w:after="0" w:line="240" w:lineRule="auto"/>
              <w:ind w:left="113" w:right="57"/>
              <w:rPr>
                <w:rFonts w:ascii="Cambria" w:hAnsi="Cambria" w:cs="Calibri"/>
              </w:rPr>
            </w:pPr>
            <w:proofErr w:type="spellStart"/>
            <w:r w:rsidRPr="0061598F">
              <w:rPr>
                <w:rFonts w:ascii="Cambria" w:hAnsi="Cambria" w:cs="Calibri"/>
              </w:rPr>
              <w:t>Appelli</w:t>
            </w:r>
            <w:proofErr w:type="spellEnd"/>
            <w:r w:rsidRPr="0061598F">
              <w:rPr>
                <w:rFonts w:ascii="Cambria" w:hAnsi="Cambria" w:cs="Calibri"/>
              </w:rPr>
              <w:t xml:space="preserve"> </w:t>
            </w:r>
            <w:proofErr w:type="spellStart"/>
            <w:r w:rsidRPr="0061598F">
              <w:rPr>
                <w:rFonts w:ascii="Cambria" w:hAnsi="Cambria" w:cs="Calibri"/>
              </w:rPr>
              <w:t>d’esame</w:t>
            </w:r>
            <w:proofErr w:type="spellEnd"/>
            <w:r w:rsidRPr="0061598F">
              <w:rPr>
                <w:rFonts w:ascii="Cambria" w:hAnsi="Cambria" w:cs="Calibri"/>
              </w:rPr>
              <w:t xml:space="preserve"> e </w:t>
            </w:r>
            <w:proofErr w:type="spellStart"/>
            <w:r w:rsidRPr="0061598F">
              <w:rPr>
                <w:rFonts w:ascii="Cambria" w:hAnsi="Cambria" w:cs="Calibri"/>
              </w:rPr>
              <w:t>delle</w:t>
            </w:r>
            <w:proofErr w:type="spellEnd"/>
            <w:r w:rsidRPr="0061598F">
              <w:rPr>
                <w:rFonts w:ascii="Cambria" w:hAnsi="Cambria" w:cs="Calibri"/>
              </w:rPr>
              <w:t xml:space="preserve"> </w:t>
            </w:r>
            <w:proofErr w:type="spellStart"/>
            <w:r w:rsidRPr="0061598F">
              <w:rPr>
                <w:rFonts w:ascii="Cambria" w:hAnsi="Cambria" w:cs="Calibri"/>
              </w:rPr>
              <w:t>verifiche</w:t>
            </w:r>
            <w:proofErr w:type="spellEnd"/>
            <w:r w:rsidRPr="0061598F">
              <w:rPr>
                <w:rFonts w:ascii="Cambria" w:hAnsi="Cambria" w:cs="Calibri"/>
              </w:rPr>
              <w:t xml:space="preserve"> </w:t>
            </w:r>
            <w:proofErr w:type="spellStart"/>
            <w:r w:rsidRPr="0061598F">
              <w:rPr>
                <w:rFonts w:ascii="Cambria" w:hAnsi="Cambria" w:cs="Calibri"/>
              </w:rPr>
              <w:t>parziali</w:t>
            </w:r>
            <w:proofErr w:type="spellEnd"/>
          </w:p>
        </w:tc>
        <w:tc>
          <w:tcPr>
            <w:tcW w:w="6359" w:type="dxa"/>
            <w:gridSpan w:val="6"/>
            <w:tcBorders>
              <w:top w:val="single" w:sz="8" w:space="0" w:color="000000"/>
              <w:left w:val="single" w:sz="8" w:space="0" w:color="000000"/>
              <w:bottom w:val="single" w:sz="8" w:space="0" w:color="000000"/>
              <w:right w:val="single" w:sz="8" w:space="0" w:color="000000"/>
            </w:tcBorders>
            <w:shd w:val="clear" w:color="auto" w:fill="auto"/>
            <w:vAlign w:val="center"/>
          </w:tcPr>
          <w:p w14:paraId="0F0D5E16" w14:textId="77777777" w:rsidR="000A0D56" w:rsidRPr="0061598F" w:rsidRDefault="000A0D56" w:rsidP="001050E4">
            <w:pPr>
              <w:spacing w:after="0" w:line="240" w:lineRule="auto"/>
              <w:ind w:left="113" w:right="57"/>
              <w:rPr>
                <w:rFonts w:ascii="Cambria" w:hAnsi="Cambria" w:cs="Calibri"/>
              </w:rPr>
            </w:pPr>
            <w:proofErr w:type="spellStart"/>
            <w:r w:rsidRPr="0061598F">
              <w:rPr>
                <w:rFonts w:ascii="Cambria" w:hAnsi="Cambria" w:cs="Calibri"/>
              </w:rPr>
              <w:t>Vengono</w:t>
            </w:r>
            <w:proofErr w:type="spellEnd"/>
            <w:r w:rsidRPr="0061598F">
              <w:rPr>
                <w:rFonts w:ascii="Cambria" w:hAnsi="Cambria" w:cs="Calibri"/>
              </w:rPr>
              <w:t xml:space="preserve"> </w:t>
            </w:r>
            <w:proofErr w:type="spellStart"/>
            <w:r w:rsidRPr="0061598F">
              <w:rPr>
                <w:rFonts w:ascii="Cambria" w:hAnsi="Cambria" w:cs="Calibri"/>
              </w:rPr>
              <w:t>formulati</w:t>
            </w:r>
            <w:proofErr w:type="spellEnd"/>
            <w:r w:rsidRPr="0061598F">
              <w:rPr>
                <w:rFonts w:ascii="Cambria" w:hAnsi="Cambria" w:cs="Calibri"/>
              </w:rPr>
              <w:t xml:space="preserve"> </w:t>
            </w:r>
            <w:proofErr w:type="spellStart"/>
            <w:r w:rsidRPr="0061598F">
              <w:rPr>
                <w:rFonts w:ascii="Cambria" w:hAnsi="Cambria" w:cs="Calibri"/>
              </w:rPr>
              <w:t>all'inizio</w:t>
            </w:r>
            <w:proofErr w:type="spellEnd"/>
            <w:r w:rsidRPr="0061598F">
              <w:rPr>
                <w:rFonts w:ascii="Cambria" w:hAnsi="Cambria" w:cs="Calibri"/>
              </w:rPr>
              <w:t xml:space="preserve"> </w:t>
            </w:r>
            <w:proofErr w:type="spellStart"/>
            <w:r w:rsidRPr="0061598F">
              <w:rPr>
                <w:rFonts w:ascii="Cambria" w:hAnsi="Cambria" w:cs="Calibri"/>
              </w:rPr>
              <w:t>dell'anno</w:t>
            </w:r>
            <w:proofErr w:type="spellEnd"/>
            <w:r w:rsidRPr="0061598F">
              <w:rPr>
                <w:rFonts w:ascii="Cambria" w:hAnsi="Cambria" w:cs="Calibri"/>
              </w:rPr>
              <w:t xml:space="preserve"> </w:t>
            </w:r>
            <w:proofErr w:type="spellStart"/>
            <w:r w:rsidRPr="0061598F">
              <w:rPr>
                <w:rFonts w:ascii="Cambria" w:hAnsi="Cambria" w:cs="Calibri"/>
              </w:rPr>
              <w:t>accademico</w:t>
            </w:r>
            <w:proofErr w:type="spellEnd"/>
            <w:r w:rsidRPr="0061598F">
              <w:rPr>
                <w:rFonts w:ascii="Cambria" w:hAnsi="Cambria" w:cs="Calibri"/>
              </w:rPr>
              <w:t xml:space="preserve"> e </w:t>
            </w:r>
            <w:proofErr w:type="spellStart"/>
            <w:r w:rsidRPr="0061598F">
              <w:rPr>
                <w:rFonts w:ascii="Cambria" w:hAnsi="Cambria" w:cs="Calibri"/>
              </w:rPr>
              <w:t>pubblicati</w:t>
            </w:r>
            <w:proofErr w:type="spellEnd"/>
            <w:r w:rsidRPr="0061598F">
              <w:rPr>
                <w:rFonts w:ascii="Cambria" w:hAnsi="Cambria" w:cs="Calibri"/>
              </w:rPr>
              <w:t xml:space="preserve"> </w:t>
            </w:r>
            <w:proofErr w:type="spellStart"/>
            <w:r w:rsidRPr="0061598F">
              <w:rPr>
                <w:rFonts w:ascii="Cambria" w:hAnsi="Cambria" w:cs="Calibri"/>
              </w:rPr>
              <w:t>sul</w:t>
            </w:r>
            <w:proofErr w:type="spellEnd"/>
            <w:r w:rsidRPr="0061598F">
              <w:rPr>
                <w:rFonts w:ascii="Cambria" w:hAnsi="Cambria" w:cs="Calibri"/>
              </w:rPr>
              <w:t xml:space="preserve"> sito web </w:t>
            </w:r>
            <w:proofErr w:type="spellStart"/>
            <w:r w:rsidRPr="0061598F">
              <w:rPr>
                <w:rFonts w:ascii="Cambria" w:hAnsi="Cambria" w:cs="Calibri"/>
              </w:rPr>
              <w:t>dell'Università</w:t>
            </w:r>
            <w:proofErr w:type="spellEnd"/>
            <w:r w:rsidRPr="0061598F">
              <w:rPr>
                <w:rFonts w:ascii="Cambria" w:hAnsi="Cambria" w:cs="Calibri"/>
              </w:rPr>
              <w:t xml:space="preserve"> e da parte </w:t>
            </w:r>
            <w:proofErr w:type="spellStart"/>
            <w:r w:rsidRPr="0061598F">
              <w:rPr>
                <w:rFonts w:ascii="Cambria" w:hAnsi="Cambria" w:cs="Calibri"/>
              </w:rPr>
              <w:t>dell'ufficio</w:t>
            </w:r>
            <w:proofErr w:type="spellEnd"/>
            <w:r w:rsidRPr="0061598F">
              <w:rPr>
                <w:rFonts w:ascii="Cambria" w:hAnsi="Cambria" w:cs="Calibri"/>
              </w:rPr>
              <w:t xml:space="preserve"> ISVU.</w:t>
            </w:r>
          </w:p>
          <w:p w14:paraId="0EDF252C" w14:textId="77777777" w:rsidR="000A0D56" w:rsidRPr="0061598F" w:rsidRDefault="000A0D56" w:rsidP="001050E4">
            <w:pPr>
              <w:spacing w:after="0" w:line="240" w:lineRule="auto"/>
              <w:ind w:left="113" w:right="57"/>
              <w:rPr>
                <w:rFonts w:ascii="Cambria" w:hAnsi="Cambria" w:cs="Calibri"/>
              </w:rPr>
            </w:pPr>
          </w:p>
        </w:tc>
      </w:tr>
      <w:tr w:rsidR="000A0D56" w:rsidRPr="0061598F" w14:paraId="4F6CB979" w14:textId="77777777" w:rsidTr="00897873">
        <w:trPr>
          <w:trHeight w:val="402"/>
        </w:trPr>
        <w:tc>
          <w:tcPr>
            <w:tcW w:w="2855" w:type="dxa"/>
            <w:tcBorders>
              <w:top w:val="single" w:sz="8" w:space="0" w:color="000000"/>
              <w:left w:val="single" w:sz="8" w:space="0" w:color="000000"/>
              <w:bottom w:val="single" w:sz="8" w:space="0" w:color="000000"/>
            </w:tcBorders>
            <w:shd w:val="clear" w:color="auto" w:fill="F3F3F3"/>
            <w:vAlign w:val="center"/>
          </w:tcPr>
          <w:p w14:paraId="5520E887" w14:textId="77777777" w:rsidR="000A0D56" w:rsidRPr="0061598F" w:rsidRDefault="000A0D56" w:rsidP="001050E4">
            <w:pPr>
              <w:snapToGrid w:val="0"/>
              <w:spacing w:after="0" w:line="240" w:lineRule="auto"/>
              <w:ind w:left="113" w:right="57"/>
              <w:rPr>
                <w:rFonts w:ascii="Cambria" w:hAnsi="Cambria" w:cs="Calibri"/>
              </w:rPr>
            </w:pPr>
            <w:proofErr w:type="spellStart"/>
            <w:r w:rsidRPr="0061598F">
              <w:rPr>
                <w:rFonts w:ascii="Cambria" w:hAnsi="Cambria" w:cs="Calibri"/>
              </w:rPr>
              <w:t>Informazioni</w:t>
            </w:r>
            <w:proofErr w:type="spellEnd"/>
            <w:r w:rsidRPr="0061598F">
              <w:rPr>
                <w:rFonts w:ascii="Cambria" w:hAnsi="Cambria" w:cs="Calibri"/>
              </w:rPr>
              <w:t xml:space="preserve"> </w:t>
            </w:r>
            <w:proofErr w:type="spellStart"/>
            <w:r w:rsidRPr="0061598F">
              <w:rPr>
                <w:rFonts w:ascii="Cambria" w:hAnsi="Cambria" w:cs="Calibri"/>
              </w:rPr>
              <w:t>ulteriori</w:t>
            </w:r>
            <w:proofErr w:type="spellEnd"/>
            <w:r w:rsidRPr="0061598F">
              <w:rPr>
                <w:rFonts w:ascii="Cambria" w:hAnsi="Cambria" w:cs="Calibri"/>
              </w:rPr>
              <w:t xml:space="preserve"> </w:t>
            </w:r>
            <w:proofErr w:type="spellStart"/>
            <w:r w:rsidRPr="0061598F">
              <w:rPr>
                <w:rFonts w:ascii="Cambria" w:hAnsi="Cambria" w:cs="Calibri"/>
              </w:rPr>
              <w:t>sull'insegnamento</w:t>
            </w:r>
            <w:proofErr w:type="spellEnd"/>
            <w:r w:rsidRPr="0061598F">
              <w:rPr>
                <w:rFonts w:ascii="Cambria" w:hAnsi="Cambria" w:cs="Calibri"/>
              </w:rPr>
              <w:t xml:space="preserve">  </w:t>
            </w:r>
          </w:p>
        </w:tc>
        <w:tc>
          <w:tcPr>
            <w:tcW w:w="6359" w:type="dxa"/>
            <w:gridSpan w:val="6"/>
            <w:tcBorders>
              <w:top w:val="single" w:sz="8" w:space="0" w:color="000000"/>
              <w:left w:val="single" w:sz="8" w:space="0" w:color="000000"/>
              <w:bottom w:val="single" w:sz="8" w:space="0" w:color="000000"/>
              <w:right w:val="single" w:sz="8" w:space="0" w:color="000000"/>
            </w:tcBorders>
            <w:shd w:val="clear" w:color="auto" w:fill="auto"/>
            <w:vAlign w:val="center"/>
          </w:tcPr>
          <w:p w14:paraId="6A857621" w14:textId="77777777" w:rsidR="000A0D56" w:rsidRPr="0061598F" w:rsidRDefault="000A0D56" w:rsidP="001050E4">
            <w:pPr>
              <w:snapToGrid w:val="0"/>
              <w:spacing w:after="0" w:line="240" w:lineRule="auto"/>
              <w:ind w:left="113" w:right="57"/>
              <w:jc w:val="both"/>
              <w:rPr>
                <w:rFonts w:ascii="Cambria" w:hAnsi="Cambria" w:cs="Calibri"/>
              </w:rPr>
            </w:pPr>
            <w:r w:rsidRPr="0061598F">
              <w:rPr>
                <w:rFonts w:ascii="Cambria" w:hAnsi="Cambria" w:cs="Calibri"/>
              </w:rPr>
              <w:t xml:space="preserve">La </w:t>
            </w:r>
            <w:proofErr w:type="spellStart"/>
            <w:r w:rsidRPr="0061598F">
              <w:rPr>
                <w:rFonts w:ascii="Cambria" w:hAnsi="Cambria" w:cs="Calibri"/>
              </w:rPr>
              <w:t>frequenza</w:t>
            </w:r>
            <w:proofErr w:type="spellEnd"/>
            <w:r w:rsidRPr="0061598F">
              <w:rPr>
                <w:rFonts w:ascii="Cambria" w:hAnsi="Cambria" w:cs="Calibri"/>
              </w:rPr>
              <w:t xml:space="preserve"> </w:t>
            </w:r>
            <w:proofErr w:type="spellStart"/>
            <w:r w:rsidRPr="0061598F">
              <w:rPr>
                <w:rFonts w:ascii="Cambria" w:hAnsi="Cambria" w:cs="Calibri"/>
              </w:rPr>
              <w:t>delle</w:t>
            </w:r>
            <w:proofErr w:type="spellEnd"/>
            <w:r w:rsidRPr="0061598F">
              <w:rPr>
                <w:rFonts w:ascii="Cambria" w:hAnsi="Cambria" w:cs="Calibri"/>
              </w:rPr>
              <w:t xml:space="preserve"> </w:t>
            </w:r>
            <w:proofErr w:type="spellStart"/>
            <w:r w:rsidRPr="0061598F">
              <w:rPr>
                <w:rFonts w:ascii="Cambria" w:hAnsi="Cambria" w:cs="Calibri"/>
              </w:rPr>
              <w:t>lezioni</w:t>
            </w:r>
            <w:proofErr w:type="spellEnd"/>
            <w:r w:rsidRPr="0061598F">
              <w:rPr>
                <w:rFonts w:ascii="Cambria" w:hAnsi="Cambria" w:cs="Calibri"/>
              </w:rPr>
              <w:t xml:space="preserve"> è </w:t>
            </w:r>
            <w:proofErr w:type="spellStart"/>
            <w:r w:rsidRPr="0061598F">
              <w:rPr>
                <w:rFonts w:ascii="Cambria" w:hAnsi="Cambria" w:cs="Calibri"/>
              </w:rPr>
              <w:t>obbligatoria</w:t>
            </w:r>
            <w:proofErr w:type="spellEnd"/>
            <w:r w:rsidRPr="0061598F">
              <w:rPr>
                <w:rFonts w:ascii="Cambria" w:hAnsi="Cambria" w:cs="Calibri"/>
              </w:rPr>
              <w:t xml:space="preserve">. Si </w:t>
            </w:r>
            <w:proofErr w:type="spellStart"/>
            <w:r w:rsidRPr="0061598F">
              <w:rPr>
                <w:rFonts w:ascii="Cambria" w:hAnsi="Cambria" w:cs="Calibri"/>
              </w:rPr>
              <w:t>tollera</w:t>
            </w:r>
            <w:proofErr w:type="spellEnd"/>
            <w:r w:rsidRPr="0061598F">
              <w:rPr>
                <w:rFonts w:ascii="Cambria" w:hAnsi="Cambria" w:cs="Calibri"/>
              </w:rPr>
              <w:t xml:space="preserve"> </w:t>
            </w:r>
            <w:proofErr w:type="spellStart"/>
            <w:r w:rsidRPr="0061598F">
              <w:rPr>
                <w:rFonts w:ascii="Cambria" w:hAnsi="Cambria" w:cs="Calibri"/>
              </w:rPr>
              <w:t>il</w:t>
            </w:r>
            <w:proofErr w:type="spellEnd"/>
            <w:r w:rsidRPr="0061598F">
              <w:rPr>
                <w:rFonts w:ascii="Cambria" w:hAnsi="Cambria" w:cs="Calibri"/>
              </w:rPr>
              <w:t xml:space="preserve"> 30% </w:t>
            </w:r>
            <w:proofErr w:type="spellStart"/>
            <w:r w:rsidRPr="0061598F">
              <w:rPr>
                <w:rFonts w:ascii="Cambria" w:hAnsi="Cambria" w:cs="Calibri"/>
              </w:rPr>
              <w:t>delle</w:t>
            </w:r>
            <w:proofErr w:type="spellEnd"/>
            <w:r w:rsidRPr="0061598F">
              <w:rPr>
                <w:rFonts w:ascii="Cambria" w:hAnsi="Cambria" w:cs="Calibri"/>
              </w:rPr>
              <w:t xml:space="preserve"> </w:t>
            </w:r>
            <w:proofErr w:type="spellStart"/>
            <w:r w:rsidRPr="0061598F">
              <w:rPr>
                <w:rFonts w:ascii="Cambria" w:hAnsi="Cambria" w:cs="Calibri"/>
              </w:rPr>
              <w:t>assenze</w:t>
            </w:r>
            <w:proofErr w:type="spellEnd"/>
            <w:r w:rsidRPr="0061598F">
              <w:rPr>
                <w:rFonts w:ascii="Cambria" w:hAnsi="Cambria" w:cs="Calibri"/>
              </w:rPr>
              <w:t xml:space="preserve"> (</w:t>
            </w:r>
            <w:proofErr w:type="spellStart"/>
            <w:r w:rsidRPr="0061598F">
              <w:rPr>
                <w:rFonts w:ascii="Cambria" w:hAnsi="Cambria" w:cs="Calibri"/>
              </w:rPr>
              <w:t>circa</w:t>
            </w:r>
            <w:proofErr w:type="spellEnd"/>
            <w:r w:rsidRPr="0061598F">
              <w:rPr>
                <w:rFonts w:ascii="Cambria" w:hAnsi="Cambria" w:cs="Calibri"/>
              </w:rPr>
              <w:t xml:space="preserve"> 3) </w:t>
            </w:r>
            <w:proofErr w:type="spellStart"/>
            <w:r w:rsidRPr="0061598F">
              <w:rPr>
                <w:rFonts w:ascii="Cambria" w:hAnsi="Cambria" w:cs="Calibri"/>
              </w:rPr>
              <w:t>che</w:t>
            </w:r>
            <w:proofErr w:type="spellEnd"/>
            <w:r w:rsidRPr="0061598F">
              <w:rPr>
                <w:rFonts w:ascii="Cambria" w:hAnsi="Cambria" w:cs="Calibri"/>
              </w:rPr>
              <w:t xml:space="preserve"> </w:t>
            </w:r>
            <w:proofErr w:type="spellStart"/>
            <w:r w:rsidRPr="0061598F">
              <w:rPr>
                <w:rFonts w:ascii="Cambria" w:hAnsi="Cambria" w:cs="Calibri"/>
              </w:rPr>
              <w:t>non</w:t>
            </w:r>
            <w:proofErr w:type="spellEnd"/>
            <w:r w:rsidRPr="0061598F">
              <w:rPr>
                <w:rFonts w:ascii="Cambria" w:hAnsi="Cambria" w:cs="Calibri"/>
              </w:rPr>
              <w:t xml:space="preserve"> è </w:t>
            </w:r>
            <w:proofErr w:type="spellStart"/>
            <w:r w:rsidRPr="0061598F">
              <w:rPr>
                <w:rFonts w:ascii="Cambria" w:hAnsi="Cambria" w:cs="Calibri"/>
              </w:rPr>
              <w:t>necessario</w:t>
            </w:r>
            <w:proofErr w:type="spellEnd"/>
            <w:r w:rsidRPr="0061598F">
              <w:rPr>
                <w:rFonts w:ascii="Cambria" w:hAnsi="Cambria" w:cs="Calibri"/>
              </w:rPr>
              <w:t xml:space="preserve"> </w:t>
            </w:r>
            <w:proofErr w:type="spellStart"/>
            <w:r w:rsidRPr="0061598F">
              <w:rPr>
                <w:rFonts w:ascii="Cambria" w:hAnsi="Cambria" w:cs="Calibri"/>
              </w:rPr>
              <w:t>giustificare</w:t>
            </w:r>
            <w:proofErr w:type="spellEnd"/>
            <w:r w:rsidRPr="0061598F">
              <w:rPr>
                <w:rFonts w:ascii="Cambria" w:hAnsi="Cambria" w:cs="Calibri"/>
              </w:rPr>
              <w:t xml:space="preserve">. Per </w:t>
            </w:r>
            <w:proofErr w:type="spellStart"/>
            <w:r w:rsidRPr="0061598F">
              <w:rPr>
                <w:rFonts w:ascii="Cambria" w:hAnsi="Cambria" w:cs="Calibri"/>
              </w:rPr>
              <w:t>poter</w:t>
            </w:r>
            <w:proofErr w:type="spellEnd"/>
            <w:r w:rsidRPr="0061598F">
              <w:rPr>
                <w:rFonts w:ascii="Cambria" w:hAnsi="Cambria" w:cs="Calibri"/>
              </w:rPr>
              <w:t xml:space="preserve"> </w:t>
            </w:r>
            <w:proofErr w:type="spellStart"/>
            <w:r w:rsidRPr="0061598F">
              <w:rPr>
                <w:rFonts w:ascii="Cambria" w:hAnsi="Cambria" w:cs="Calibri"/>
              </w:rPr>
              <w:t>accedere</w:t>
            </w:r>
            <w:proofErr w:type="spellEnd"/>
            <w:r w:rsidRPr="0061598F">
              <w:rPr>
                <w:rFonts w:ascii="Cambria" w:hAnsi="Cambria" w:cs="Calibri"/>
              </w:rPr>
              <w:t xml:space="preserve"> </w:t>
            </w:r>
            <w:proofErr w:type="spellStart"/>
            <w:r w:rsidRPr="0061598F">
              <w:rPr>
                <w:rFonts w:ascii="Cambria" w:hAnsi="Cambria" w:cs="Calibri"/>
              </w:rPr>
              <w:t>all'esame</w:t>
            </w:r>
            <w:proofErr w:type="spellEnd"/>
            <w:r w:rsidRPr="0061598F">
              <w:rPr>
                <w:rFonts w:ascii="Cambria" w:hAnsi="Cambria" w:cs="Calibri"/>
              </w:rPr>
              <w:t xml:space="preserve"> finale è </w:t>
            </w:r>
            <w:proofErr w:type="spellStart"/>
            <w:r w:rsidRPr="0061598F">
              <w:rPr>
                <w:rFonts w:ascii="Cambria" w:hAnsi="Cambria" w:cs="Calibri"/>
              </w:rPr>
              <w:t>necessario</w:t>
            </w:r>
            <w:proofErr w:type="spellEnd"/>
            <w:r w:rsidRPr="0061598F">
              <w:rPr>
                <w:rFonts w:ascii="Cambria" w:hAnsi="Cambria" w:cs="Calibri"/>
              </w:rPr>
              <w:t xml:space="preserve"> </w:t>
            </w:r>
            <w:proofErr w:type="spellStart"/>
            <w:r w:rsidRPr="0061598F">
              <w:rPr>
                <w:rFonts w:ascii="Cambria" w:hAnsi="Cambria" w:cs="Calibri"/>
              </w:rPr>
              <w:t>ottenere</w:t>
            </w:r>
            <w:proofErr w:type="spellEnd"/>
            <w:r w:rsidRPr="0061598F">
              <w:rPr>
                <w:rFonts w:ascii="Cambria" w:hAnsi="Cambria" w:cs="Calibri"/>
              </w:rPr>
              <w:t xml:space="preserve"> </w:t>
            </w:r>
            <w:proofErr w:type="spellStart"/>
            <w:r w:rsidRPr="0061598F">
              <w:rPr>
                <w:rFonts w:ascii="Cambria" w:hAnsi="Cambria" w:cs="Calibri"/>
              </w:rPr>
              <w:t>una</w:t>
            </w:r>
            <w:proofErr w:type="spellEnd"/>
            <w:r w:rsidRPr="0061598F">
              <w:rPr>
                <w:rFonts w:ascii="Cambria" w:hAnsi="Cambria" w:cs="Calibri"/>
              </w:rPr>
              <w:t xml:space="preserve"> </w:t>
            </w:r>
            <w:proofErr w:type="spellStart"/>
            <w:r w:rsidRPr="0061598F">
              <w:rPr>
                <w:rFonts w:ascii="Cambria" w:hAnsi="Cambria" w:cs="Calibri"/>
              </w:rPr>
              <w:t>quantità</w:t>
            </w:r>
            <w:proofErr w:type="spellEnd"/>
            <w:r w:rsidRPr="0061598F">
              <w:rPr>
                <w:rFonts w:ascii="Cambria" w:hAnsi="Cambria" w:cs="Calibri"/>
              </w:rPr>
              <w:t xml:space="preserve"> </w:t>
            </w:r>
            <w:proofErr w:type="spellStart"/>
            <w:r w:rsidRPr="0061598F">
              <w:rPr>
                <w:rFonts w:ascii="Cambria" w:hAnsi="Cambria" w:cs="Calibri"/>
              </w:rPr>
              <w:t>minima</w:t>
            </w:r>
            <w:proofErr w:type="spellEnd"/>
            <w:r w:rsidRPr="0061598F">
              <w:rPr>
                <w:rFonts w:ascii="Cambria" w:hAnsi="Cambria" w:cs="Calibri"/>
              </w:rPr>
              <w:t xml:space="preserve"> di </w:t>
            </w:r>
            <w:proofErr w:type="spellStart"/>
            <w:r w:rsidRPr="0061598F">
              <w:rPr>
                <w:rFonts w:ascii="Cambria" w:hAnsi="Cambria" w:cs="Calibri"/>
              </w:rPr>
              <w:t>punteggio</w:t>
            </w:r>
            <w:proofErr w:type="spellEnd"/>
            <w:r w:rsidRPr="0061598F">
              <w:rPr>
                <w:rFonts w:ascii="Cambria" w:hAnsi="Cambria" w:cs="Calibri"/>
              </w:rPr>
              <w:t xml:space="preserve"> (</w:t>
            </w:r>
            <w:proofErr w:type="spellStart"/>
            <w:r w:rsidRPr="0061598F">
              <w:rPr>
                <w:rFonts w:ascii="Cambria" w:hAnsi="Cambria" w:cs="Calibri"/>
              </w:rPr>
              <w:t>almeno</w:t>
            </w:r>
            <w:proofErr w:type="spellEnd"/>
            <w:r w:rsidRPr="0061598F">
              <w:rPr>
                <w:rFonts w:ascii="Cambria" w:hAnsi="Cambria" w:cs="Calibri"/>
              </w:rPr>
              <w:t xml:space="preserve"> 17), </w:t>
            </w:r>
            <w:proofErr w:type="spellStart"/>
            <w:r w:rsidRPr="0061598F">
              <w:rPr>
                <w:rFonts w:ascii="Cambria" w:hAnsi="Cambria" w:cs="Calibri"/>
              </w:rPr>
              <w:t>eseguire</w:t>
            </w:r>
            <w:proofErr w:type="spellEnd"/>
            <w:r w:rsidRPr="0061598F">
              <w:rPr>
                <w:rFonts w:ascii="Cambria" w:hAnsi="Cambria" w:cs="Calibri"/>
              </w:rPr>
              <w:t xml:space="preserve"> i </w:t>
            </w:r>
            <w:proofErr w:type="spellStart"/>
            <w:r w:rsidRPr="0061598F">
              <w:rPr>
                <w:rFonts w:ascii="Cambria" w:hAnsi="Cambria" w:cs="Calibri"/>
              </w:rPr>
              <w:t>compiti</w:t>
            </w:r>
            <w:proofErr w:type="spellEnd"/>
            <w:r w:rsidRPr="0061598F">
              <w:rPr>
                <w:rFonts w:ascii="Cambria" w:hAnsi="Cambria" w:cs="Calibri"/>
              </w:rPr>
              <w:t xml:space="preserve"> di </w:t>
            </w:r>
            <w:proofErr w:type="spellStart"/>
            <w:r w:rsidRPr="0061598F">
              <w:rPr>
                <w:rFonts w:ascii="Cambria" w:hAnsi="Cambria" w:cs="Calibri"/>
              </w:rPr>
              <w:t>lavorazione</w:t>
            </w:r>
            <w:proofErr w:type="spellEnd"/>
            <w:r w:rsidRPr="0061598F">
              <w:rPr>
                <w:rFonts w:ascii="Cambria" w:hAnsi="Cambria" w:cs="Calibri"/>
              </w:rPr>
              <w:t xml:space="preserve"> </w:t>
            </w:r>
            <w:proofErr w:type="spellStart"/>
            <w:r w:rsidRPr="0061598F">
              <w:rPr>
                <w:rFonts w:ascii="Cambria" w:hAnsi="Cambria" w:cs="Calibri"/>
              </w:rPr>
              <w:t>pratica</w:t>
            </w:r>
            <w:proofErr w:type="spellEnd"/>
            <w:r w:rsidRPr="0061598F">
              <w:rPr>
                <w:rFonts w:ascii="Cambria" w:hAnsi="Cambria" w:cs="Calibri"/>
              </w:rPr>
              <w:t xml:space="preserve">. </w:t>
            </w:r>
          </w:p>
          <w:p w14:paraId="1D11D031" w14:textId="77777777" w:rsidR="000A0D56" w:rsidRPr="0061598F" w:rsidRDefault="000A0D56" w:rsidP="001050E4">
            <w:pPr>
              <w:spacing w:after="0" w:line="240" w:lineRule="auto"/>
              <w:ind w:left="113" w:right="57"/>
              <w:rPr>
                <w:rFonts w:ascii="Cambria" w:hAnsi="Cambria" w:cs="Calibri"/>
              </w:rPr>
            </w:pPr>
            <w:proofErr w:type="spellStart"/>
            <w:r w:rsidRPr="0061598F">
              <w:rPr>
                <w:rFonts w:ascii="Cambria" w:hAnsi="Cambria" w:cs="Calibri"/>
              </w:rPr>
              <w:t>Alla</w:t>
            </w:r>
            <w:proofErr w:type="spellEnd"/>
            <w:r w:rsidRPr="0061598F">
              <w:rPr>
                <w:rFonts w:ascii="Cambria" w:hAnsi="Cambria" w:cs="Calibri"/>
              </w:rPr>
              <w:t xml:space="preserve"> fine del semestre si </w:t>
            </w:r>
            <w:proofErr w:type="spellStart"/>
            <w:r w:rsidRPr="0061598F">
              <w:rPr>
                <w:rFonts w:ascii="Cambria" w:hAnsi="Cambria" w:cs="Calibri"/>
              </w:rPr>
              <w:t>accede</w:t>
            </w:r>
            <w:proofErr w:type="spellEnd"/>
            <w:r w:rsidRPr="0061598F">
              <w:rPr>
                <w:rFonts w:ascii="Cambria" w:hAnsi="Cambria" w:cs="Calibri"/>
              </w:rPr>
              <w:t xml:space="preserve"> </w:t>
            </w:r>
            <w:proofErr w:type="spellStart"/>
            <w:r w:rsidRPr="0061598F">
              <w:rPr>
                <w:rFonts w:ascii="Cambria" w:hAnsi="Cambria" w:cs="Calibri"/>
              </w:rPr>
              <w:t>all'esame</w:t>
            </w:r>
            <w:proofErr w:type="spellEnd"/>
            <w:r w:rsidRPr="0061598F">
              <w:rPr>
                <w:rFonts w:ascii="Cambria" w:hAnsi="Cambria" w:cs="Calibri"/>
              </w:rPr>
              <w:t xml:space="preserve"> finale orale </w:t>
            </w:r>
            <w:proofErr w:type="spellStart"/>
            <w:r w:rsidRPr="0061598F">
              <w:rPr>
                <w:rFonts w:ascii="Cambria" w:hAnsi="Cambria" w:cs="Calibri"/>
              </w:rPr>
              <w:t>soltanto</w:t>
            </w:r>
            <w:proofErr w:type="spellEnd"/>
            <w:r w:rsidRPr="0061598F">
              <w:rPr>
                <w:rFonts w:ascii="Cambria" w:hAnsi="Cambria" w:cs="Calibri"/>
              </w:rPr>
              <w:t xml:space="preserve"> se </w:t>
            </w:r>
            <w:proofErr w:type="spellStart"/>
            <w:r w:rsidRPr="0061598F">
              <w:rPr>
                <w:rFonts w:ascii="Cambria" w:hAnsi="Cambria" w:cs="Calibri"/>
              </w:rPr>
              <w:t>nel</w:t>
            </w:r>
            <w:proofErr w:type="spellEnd"/>
            <w:r w:rsidRPr="0061598F">
              <w:rPr>
                <w:rFonts w:ascii="Cambria" w:hAnsi="Cambria" w:cs="Calibri"/>
              </w:rPr>
              <w:t xml:space="preserve"> </w:t>
            </w:r>
            <w:proofErr w:type="spellStart"/>
            <w:r w:rsidRPr="0061598F">
              <w:rPr>
                <w:rFonts w:ascii="Cambria" w:hAnsi="Cambria" w:cs="Calibri"/>
              </w:rPr>
              <w:t>corso</w:t>
            </w:r>
            <w:proofErr w:type="spellEnd"/>
            <w:r w:rsidRPr="0061598F">
              <w:rPr>
                <w:rFonts w:ascii="Cambria" w:hAnsi="Cambria" w:cs="Calibri"/>
              </w:rPr>
              <w:t xml:space="preserve"> del semestre è </w:t>
            </w:r>
            <w:proofErr w:type="spellStart"/>
            <w:r w:rsidRPr="0061598F">
              <w:rPr>
                <w:rFonts w:ascii="Cambria" w:hAnsi="Cambria" w:cs="Calibri"/>
              </w:rPr>
              <w:t>stato</w:t>
            </w:r>
            <w:proofErr w:type="spellEnd"/>
            <w:r w:rsidRPr="0061598F">
              <w:rPr>
                <w:rFonts w:ascii="Cambria" w:hAnsi="Cambria" w:cs="Calibri"/>
              </w:rPr>
              <w:t xml:space="preserve"> </w:t>
            </w:r>
            <w:proofErr w:type="spellStart"/>
            <w:r w:rsidRPr="0061598F">
              <w:rPr>
                <w:rFonts w:ascii="Cambria" w:hAnsi="Cambria" w:cs="Calibri"/>
              </w:rPr>
              <w:t>ottenuto</w:t>
            </w:r>
            <w:proofErr w:type="spellEnd"/>
            <w:r w:rsidRPr="0061598F">
              <w:rPr>
                <w:rFonts w:ascii="Cambria" w:hAnsi="Cambria" w:cs="Calibri"/>
              </w:rPr>
              <w:t xml:space="preserve"> </w:t>
            </w:r>
            <w:proofErr w:type="spellStart"/>
            <w:r w:rsidRPr="0061598F">
              <w:rPr>
                <w:rFonts w:ascii="Cambria" w:hAnsi="Cambria" w:cs="Calibri"/>
              </w:rPr>
              <w:t>il</w:t>
            </w:r>
            <w:proofErr w:type="spellEnd"/>
            <w:r w:rsidRPr="0061598F">
              <w:rPr>
                <w:rFonts w:ascii="Cambria" w:hAnsi="Cambria" w:cs="Calibri"/>
              </w:rPr>
              <w:t xml:space="preserve">  30% del </w:t>
            </w:r>
            <w:proofErr w:type="spellStart"/>
            <w:r w:rsidRPr="0061598F">
              <w:rPr>
                <w:rFonts w:ascii="Cambria" w:hAnsi="Cambria" w:cs="Calibri"/>
              </w:rPr>
              <w:t>voto</w:t>
            </w:r>
            <w:proofErr w:type="spellEnd"/>
            <w:r w:rsidRPr="0061598F">
              <w:rPr>
                <w:rFonts w:ascii="Cambria" w:hAnsi="Cambria" w:cs="Calibri"/>
              </w:rPr>
              <w:t xml:space="preserve">. </w:t>
            </w:r>
            <w:proofErr w:type="spellStart"/>
            <w:r w:rsidRPr="0061598F">
              <w:rPr>
                <w:rFonts w:ascii="Cambria" w:hAnsi="Cambria" w:cs="Calibri"/>
                <w:shd w:val="clear" w:color="auto" w:fill="FFFFFF"/>
              </w:rPr>
              <w:t>Nel</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caso</w:t>
            </w:r>
            <w:proofErr w:type="spellEnd"/>
            <w:r w:rsidRPr="0061598F">
              <w:rPr>
                <w:rFonts w:ascii="Cambria" w:hAnsi="Cambria" w:cs="Calibri"/>
                <w:shd w:val="clear" w:color="auto" w:fill="FFFFFF"/>
              </w:rPr>
              <w:t xml:space="preserve"> si </w:t>
            </w:r>
            <w:proofErr w:type="spellStart"/>
            <w:r w:rsidRPr="0061598F">
              <w:rPr>
                <w:rFonts w:ascii="Cambria" w:hAnsi="Cambria" w:cs="Calibri"/>
                <w:shd w:val="clear" w:color="auto" w:fill="FFFFFF"/>
              </w:rPr>
              <w:t>realizzi</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l'insegnamento</w:t>
            </w:r>
            <w:proofErr w:type="spellEnd"/>
            <w:r w:rsidRPr="0061598F">
              <w:rPr>
                <w:rFonts w:ascii="Cambria" w:hAnsi="Cambria" w:cs="Calibri"/>
                <w:shd w:val="clear" w:color="auto" w:fill="FFFFFF"/>
              </w:rPr>
              <w:t xml:space="preserve"> a </w:t>
            </w:r>
            <w:proofErr w:type="spellStart"/>
            <w:r w:rsidRPr="0061598F">
              <w:rPr>
                <w:rFonts w:ascii="Cambria" w:hAnsi="Cambria" w:cs="Calibri"/>
                <w:shd w:val="clear" w:color="auto" w:fill="FFFFFF"/>
              </w:rPr>
              <w:t>distanza</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sono</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possibili</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dei</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cambiamenti</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che</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riguarderanno</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il</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luogo</w:t>
            </w:r>
            <w:proofErr w:type="spellEnd"/>
            <w:r w:rsidRPr="0061598F">
              <w:rPr>
                <w:rFonts w:ascii="Cambria" w:hAnsi="Cambria" w:cs="Calibri"/>
                <w:shd w:val="clear" w:color="auto" w:fill="FFFFFF"/>
              </w:rPr>
              <w:t xml:space="preserve"> di </w:t>
            </w:r>
            <w:proofErr w:type="spellStart"/>
            <w:r w:rsidRPr="0061598F">
              <w:rPr>
                <w:rFonts w:ascii="Cambria" w:hAnsi="Cambria" w:cs="Calibri"/>
                <w:shd w:val="clear" w:color="auto" w:fill="FFFFFF"/>
              </w:rPr>
              <w:t>svolgimento</w:t>
            </w:r>
            <w:proofErr w:type="spellEnd"/>
            <w:r w:rsidRPr="0061598F">
              <w:rPr>
                <w:rFonts w:ascii="Cambria" w:hAnsi="Cambria" w:cs="Calibri"/>
                <w:shd w:val="clear" w:color="auto" w:fill="FFFFFF"/>
              </w:rPr>
              <w:t xml:space="preserve"> del </w:t>
            </w:r>
            <w:proofErr w:type="spellStart"/>
            <w:r w:rsidRPr="0061598F">
              <w:rPr>
                <w:rFonts w:ascii="Cambria" w:hAnsi="Cambria" w:cs="Calibri"/>
                <w:shd w:val="clear" w:color="auto" w:fill="FFFFFF"/>
              </w:rPr>
              <w:t>corso</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l'attuazione</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delle</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attività</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didattiche</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le</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modalità</w:t>
            </w:r>
            <w:proofErr w:type="spellEnd"/>
            <w:r w:rsidRPr="0061598F">
              <w:rPr>
                <w:rFonts w:ascii="Cambria" w:hAnsi="Cambria" w:cs="Calibri"/>
                <w:shd w:val="clear" w:color="auto" w:fill="FFFFFF"/>
              </w:rPr>
              <w:t xml:space="preserve"> di </w:t>
            </w:r>
            <w:proofErr w:type="spellStart"/>
            <w:r w:rsidRPr="0061598F">
              <w:rPr>
                <w:rFonts w:ascii="Cambria" w:hAnsi="Cambria" w:cs="Calibri"/>
                <w:shd w:val="clear" w:color="auto" w:fill="FFFFFF"/>
              </w:rPr>
              <w:t>realizzazione</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dell'insegnamento</w:t>
            </w:r>
            <w:proofErr w:type="spellEnd"/>
            <w:r w:rsidRPr="0061598F">
              <w:rPr>
                <w:rFonts w:ascii="Cambria" w:hAnsi="Cambria" w:cs="Calibri"/>
                <w:shd w:val="clear" w:color="auto" w:fill="FFFFFF"/>
              </w:rPr>
              <w:t xml:space="preserve">, i metodi di </w:t>
            </w:r>
            <w:proofErr w:type="spellStart"/>
            <w:r w:rsidRPr="0061598F">
              <w:rPr>
                <w:rFonts w:ascii="Cambria" w:hAnsi="Cambria" w:cs="Calibri"/>
                <w:shd w:val="clear" w:color="auto" w:fill="FFFFFF"/>
              </w:rPr>
              <w:t>valutazione</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gli</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obblighi</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degli</w:t>
            </w:r>
            <w:proofErr w:type="spellEnd"/>
            <w:r w:rsidRPr="0061598F">
              <w:rPr>
                <w:rFonts w:ascii="Cambria" w:hAnsi="Cambria" w:cs="Calibri"/>
                <w:shd w:val="clear" w:color="auto" w:fill="FFFFFF"/>
              </w:rPr>
              <w:t xml:space="preserve"> studenti e la </w:t>
            </w:r>
            <w:proofErr w:type="spellStart"/>
            <w:r w:rsidRPr="0061598F">
              <w:rPr>
                <w:rFonts w:ascii="Cambria" w:hAnsi="Cambria" w:cs="Calibri"/>
                <w:shd w:val="clear" w:color="auto" w:fill="FFFFFF"/>
              </w:rPr>
              <w:t>bibliografia</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d'esame</w:t>
            </w:r>
            <w:proofErr w:type="spellEnd"/>
            <w:r w:rsidRPr="0061598F">
              <w:rPr>
                <w:rFonts w:ascii="Cambria" w:hAnsi="Cambria" w:cs="Calibri"/>
                <w:shd w:val="clear" w:color="auto" w:fill="FFFFFF"/>
              </w:rPr>
              <w:t xml:space="preserve">. Sarà </w:t>
            </w:r>
            <w:proofErr w:type="spellStart"/>
            <w:r w:rsidRPr="0061598F">
              <w:rPr>
                <w:rFonts w:ascii="Cambria" w:hAnsi="Cambria" w:cs="Calibri"/>
                <w:shd w:val="clear" w:color="auto" w:fill="FFFFFF"/>
              </w:rPr>
              <w:t>compito</w:t>
            </w:r>
            <w:proofErr w:type="spellEnd"/>
            <w:r w:rsidRPr="0061598F">
              <w:rPr>
                <w:rFonts w:ascii="Cambria" w:hAnsi="Cambria" w:cs="Calibri"/>
                <w:shd w:val="clear" w:color="auto" w:fill="FFFFFF"/>
              </w:rPr>
              <w:t xml:space="preserve"> del </w:t>
            </w:r>
            <w:proofErr w:type="spellStart"/>
            <w:r w:rsidRPr="0061598F">
              <w:rPr>
                <w:rFonts w:ascii="Cambria" w:hAnsi="Cambria" w:cs="Calibri"/>
                <w:shd w:val="clear" w:color="auto" w:fill="FFFFFF"/>
              </w:rPr>
              <w:t>titolare</w:t>
            </w:r>
            <w:proofErr w:type="spellEnd"/>
            <w:r w:rsidRPr="0061598F">
              <w:rPr>
                <w:rFonts w:ascii="Cambria" w:hAnsi="Cambria" w:cs="Calibri"/>
                <w:shd w:val="clear" w:color="auto" w:fill="FFFFFF"/>
              </w:rPr>
              <w:t xml:space="preserve"> del </w:t>
            </w:r>
            <w:proofErr w:type="spellStart"/>
            <w:r w:rsidRPr="0061598F">
              <w:rPr>
                <w:rFonts w:ascii="Cambria" w:hAnsi="Cambria" w:cs="Calibri"/>
                <w:shd w:val="clear" w:color="auto" w:fill="FFFFFF"/>
              </w:rPr>
              <w:t>corso</w:t>
            </w:r>
            <w:proofErr w:type="spellEnd"/>
            <w:r w:rsidRPr="0061598F">
              <w:rPr>
                <w:rFonts w:ascii="Cambria" w:hAnsi="Cambria" w:cs="Calibri"/>
                <w:shd w:val="clear" w:color="auto" w:fill="FFFFFF"/>
              </w:rPr>
              <w:t xml:space="preserve"> e </w:t>
            </w:r>
            <w:proofErr w:type="spellStart"/>
            <w:r w:rsidRPr="0061598F">
              <w:rPr>
                <w:rFonts w:ascii="Cambria" w:hAnsi="Cambria" w:cs="Calibri"/>
                <w:shd w:val="clear" w:color="auto" w:fill="FFFFFF"/>
              </w:rPr>
              <w:t>dell'assistente</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informare</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gli</w:t>
            </w:r>
            <w:proofErr w:type="spellEnd"/>
            <w:r w:rsidRPr="0061598F">
              <w:rPr>
                <w:rFonts w:ascii="Cambria" w:hAnsi="Cambria" w:cs="Calibri"/>
                <w:shd w:val="clear" w:color="auto" w:fill="FFFFFF"/>
              </w:rPr>
              <w:t xml:space="preserve"> studenti e </w:t>
            </w:r>
            <w:proofErr w:type="spellStart"/>
            <w:r w:rsidRPr="0061598F">
              <w:rPr>
                <w:rFonts w:ascii="Cambria" w:hAnsi="Cambria" w:cs="Calibri"/>
                <w:shd w:val="clear" w:color="auto" w:fill="FFFFFF"/>
              </w:rPr>
              <w:t>le</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studentesse</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sui</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cambiamenti</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che</w:t>
            </w:r>
            <w:proofErr w:type="spellEnd"/>
            <w:r w:rsidRPr="0061598F">
              <w:rPr>
                <w:rFonts w:ascii="Cambria" w:hAnsi="Cambria" w:cs="Calibri"/>
                <w:shd w:val="clear" w:color="auto" w:fill="FFFFFF"/>
              </w:rPr>
              <w:t xml:space="preserve"> si </w:t>
            </w:r>
            <w:proofErr w:type="spellStart"/>
            <w:r w:rsidRPr="0061598F">
              <w:rPr>
                <w:rFonts w:ascii="Cambria" w:hAnsi="Cambria" w:cs="Calibri"/>
                <w:shd w:val="clear" w:color="auto" w:fill="FFFFFF"/>
              </w:rPr>
              <w:t>applicheranno</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nel</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caso</w:t>
            </w:r>
            <w:proofErr w:type="spellEnd"/>
            <w:r w:rsidRPr="0061598F">
              <w:rPr>
                <w:rFonts w:ascii="Cambria" w:hAnsi="Cambria" w:cs="Calibri"/>
                <w:shd w:val="clear" w:color="auto" w:fill="FFFFFF"/>
              </w:rPr>
              <w:t xml:space="preserve"> si </w:t>
            </w:r>
            <w:proofErr w:type="spellStart"/>
            <w:r w:rsidRPr="0061598F">
              <w:rPr>
                <w:rFonts w:ascii="Cambria" w:hAnsi="Cambria" w:cs="Calibri"/>
                <w:shd w:val="clear" w:color="auto" w:fill="FFFFFF"/>
              </w:rPr>
              <w:t>debba</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passare</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all'insegnamento</w:t>
            </w:r>
            <w:proofErr w:type="spellEnd"/>
            <w:r w:rsidRPr="0061598F">
              <w:rPr>
                <w:rFonts w:ascii="Cambria" w:hAnsi="Cambria" w:cs="Calibri"/>
                <w:shd w:val="clear" w:color="auto" w:fill="FFFFFF"/>
              </w:rPr>
              <w:t xml:space="preserve"> a </w:t>
            </w:r>
            <w:proofErr w:type="spellStart"/>
            <w:r w:rsidRPr="0061598F">
              <w:rPr>
                <w:rFonts w:ascii="Cambria" w:hAnsi="Cambria" w:cs="Calibri"/>
                <w:shd w:val="clear" w:color="auto" w:fill="FFFFFF"/>
              </w:rPr>
              <w:t>distanza</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Le</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competenze</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attese</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rimarranno</w:t>
            </w:r>
            <w:proofErr w:type="spellEnd"/>
            <w:r w:rsidRPr="0061598F">
              <w:rPr>
                <w:rFonts w:ascii="Cambria" w:hAnsi="Cambria" w:cs="Calibri"/>
                <w:shd w:val="clear" w:color="auto" w:fill="FFFFFF"/>
              </w:rPr>
              <w:t xml:space="preserve"> </w:t>
            </w:r>
            <w:proofErr w:type="spellStart"/>
            <w:r w:rsidRPr="0061598F">
              <w:rPr>
                <w:rFonts w:ascii="Cambria" w:hAnsi="Cambria" w:cs="Calibri"/>
                <w:shd w:val="clear" w:color="auto" w:fill="FFFFFF"/>
              </w:rPr>
              <w:t>invariate</w:t>
            </w:r>
            <w:proofErr w:type="spellEnd"/>
            <w:r w:rsidRPr="0061598F">
              <w:rPr>
                <w:rFonts w:ascii="Cambria" w:hAnsi="Cambria" w:cs="Calibri"/>
                <w:shd w:val="clear" w:color="auto" w:fill="FFFFFF"/>
              </w:rPr>
              <w:t>.</w:t>
            </w:r>
          </w:p>
        </w:tc>
      </w:tr>
      <w:tr w:rsidR="000A0D56" w:rsidRPr="0061598F" w14:paraId="55A831EF" w14:textId="77777777" w:rsidTr="00897873">
        <w:trPr>
          <w:trHeight w:val="402"/>
        </w:trPr>
        <w:tc>
          <w:tcPr>
            <w:tcW w:w="2855" w:type="dxa"/>
            <w:tcBorders>
              <w:top w:val="single" w:sz="8" w:space="0" w:color="000000"/>
              <w:left w:val="single" w:sz="4" w:space="0" w:color="auto"/>
              <w:bottom w:val="single" w:sz="4" w:space="0" w:color="auto"/>
            </w:tcBorders>
            <w:shd w:val="clear" w:color="auto" w:fill="F3F3F3"/>
            <w:vAlign w:val="center"/>
          </w:tcPr>
          <w:p w14:paraId="19143059" w14:textId="77777777" w:rsidR="000A0D56" w:rsidRPr="0061598F" w:rsidRDefault="000A0D56" w:rsidP="001050E4">
            <w:pPr>
              <w:snapToGrid w:val="0"/>
              <w:spacing w:after="0" w:line="240" w:lineRule="auto"/>
              <w:ind w:left="113" w:right="57"/>
              <w:rPr>
                <w:rFonts w:ascii="Cambria" w:hAnsi="Cambria" w:cs="Calibri"/>
              </w:rPr>
            </w:pPr>
            <w:proofErr w:type="spellStart"/>
            <w:r w:rsidRPr="0061598F">
              <w:rPr>
                <w:rFonts w:ascii="Cambria" w:hAnsi="Cambria" w:cs="Calibri"/>
              </w:rPr>
              <w:t>Bibliografia</w:t>
            </w:r>
            <w:proofErr w:type="spellEnd"/>
          </w:p>
        </w:tc>
        <w:tc>
          <w:tcPr>
            <w:tcW w:w="6359" w:type="dxa"/>
            <w:gridSpan w:val="6"/>
            <w:tcBorders>
              <w:top w:val="single" w:sz="8" w:space="0" w:color="000000"/>
              <w:left w:val="single" w:sz="8" w:space="0" w:color="000000"/>
              <w:bottom w:val="single" w:sz="8" w:space="0" w:color="000000"/>
              <w:right w:val="single" w:sz="8" w:space="0" w:color="000000"/>
            </w:tcBorders>
            <w:shd w:val="clear" w:color="auto" w:fill="FFFFFF"/>
            <w:vAlign w:val="center"/>
          </w:tcPr>
          <w:p w14:paraId="6BD10380" w14:textId="77777777" w:rsidR="003C749C" w:rsidRDefault="000A0D56" w:rsidP="003C749C">
            <w:pPr>
              <w:snapToGrid w:val="0"/>
              <w:spacing w:after="0" w:line="240" w:lineRule="auto"/>
              <w:ind w:left="113" w:right="57"/>
              <w:rPr>
                <w:rFonts w:ascii="Cambria" w:hAnsi="Cambria" w:cs="Calibri"/>
              </w:rPr>
            </w:pPr>
            <w:proofErr w:type="spellStart"/>
            <w:r w:rsidRPr="003C749C">
              <w:rPr>
                <w:rFonts w:ascii="Cambria" w:hAnsi="Cambria" w:cs="Calibri"/>
              </w:rPr>
              <w:t>Testi</w:t>
            </w:r>
            <w:proofErr w:type="spellEnd"/>
            <w:r w:rsidRPr="003C749C">
              <w:rPr>
                <w:rFonts w:ascii="Cambria" w:hAnsi="Cambria" w:cs="Calibri"/>
              </w:rPr>
              <w:t xml:space="preserve"> </w:t>
            </w:r>
            <w:proofErr w:type="spellStart"/>
            <w:r w:rsidRPr="003C749C">
              <w:rPr>
                <w:rFonts w:ascii="Cambria" w:hAnsi="Cambria" w:cs="Calibri"/>
              </w:rPr>
              <w:t>d'esame</w:t>
            </w:r>
            <w:proofErr w:type="spellEnd"/>
            <w:r w:rsidRPr="003C749C">
              <w:rPr>
                <w:rFonts w:ascii="Cambria" w:hAnsi="Cambria" w:cs="Calibri"/>
              </w:rPr>
              <w:t xml:space="preserve">: </w:t>
            </w:r>
          </w:p>
          <w:p w14:paraId="3D42FDB4" w14:textId="21B36391" w:rsidR="000A0D56" w:rsidRPr="003C749C" w:rsidRDefault="003C749C" w:rsidP="003C749C">
            <w:pPr>
              <w:snapToGrid w:val="0"/>
              <w:spacing w:after="0" w:line="240" w:lineRule="auto"/>
              <w:ind w:left="113" w:right="57"/>
              <w:rPr>
                <w:rFonts w:ascii="Cambria" w:hAnsi="Cambria" w:cs="Calibri"/>
              </w:rPr>
            </w:pPr>
            <w:r>
              <w:rPr>
                <w:rFonts w:ascii="Cambria" w:hAnsi="Cambria" w:cs="Calibri"/>
              </w:rPr>
              <w:t xml:space="preserve">1. </w:t>
            </w:r>
            <w:proofErr w:type="spellStart"/>
            <w:r w:rsidR="000A0D56" w:rsidRPr="003C749C">
              <w:rPr>
                <w:rFonts w:ascii="Cambria" w:hAnsi="Cambria" w:cs="Calibri"/>
              </w:rPr>
              <w:t>Maltese</w:t>
            </w:r>
            <w:proofErr w:type="spellEnd"/>
            <w:r w:rsidR="000A0D56" w:rsidRPr="003C749C">
              <w:rPr>
                <w:rFonts w:ascii="Cambria" w:hAnsi="Cambria" w:cs="Calibri"/>
              </w:rPr>
              <w:t>,  A. (</w:t>
            </w:r>
            <w:proofErr w:type="spellStart"/>
            <w:r w:rsidR="000A0D56" w:rsidRPr="003C749C">
              <w:rPr>
                <w:rFonts w:ascii="Cambria" w:hAnsi="Cambria" w:cs="Calibri"/>
              </w:rPr>
              <w:t>curatore</w:t>
            </w:r>
            <w:proofErr w:type="spellEnd"/>
            <w:r w:rsidR="000A0D56" w:rsidRPr="003C749C">
              <w:rPr>
                <w:rFonts w:ascii="Cambria" w:hAnsi="Cambria" w:cs="Calibri"/>
              </w:rPr>
              <w:t xml:space="preserve">). (1991). </w:t>
            </w:r>
            <w:proofErr w:type="spellStart"/>
            <w:r w:rsidR="000A0D56" w:rsidRPr="003C749C">
              <w:rPr>
                <w:rFonts w:ascii="Cambria" w:hAnsi="Cambria" w:cs="Calibri"/>
              </w:rPr>
              <w:t>Tecniche</w:t>
            </w:r>
            <w:proofErr w:type="spellEnd"/>
            <w:r w:rsidR="000A0D56" w:rsidRPr="003C749C">
              <w:rPr>
                <w:rFonts w:ascii="Cambria" w:hAnsi="Cambria" w:cs="Calibri"/>
              </w:rPr>
              <w:t xml:space="preserve"> </w:t>
            </w:r>
            <w:proofErr w:type="spellStart"/>
            <w:r w:rsidR="000A0D56" w:rsidRPr="003C749C">
              <w:rPr>
                <w:rFonts w:ascii="Cambria" w:hAnsi="Cambria" w:cs="Calibri"/>
              </w:rPr>
              <w:t>artistiche</w:t>
            </w:r>
            <w:proofErr w:type="spellEnd"/>
            <w:r w:rsidR="000A0D56" w:rsidRPr="003C749C">
              <w:rPr>
                <w:rFonts w:ascii="Cambria" w:hAnsi="Cambria" w:cs="Calibri"/>
              </w:rPr>
              <w:t xml:space="preserve">. Milano: Ugo </w:t>
            </w:r>
            <w:proofErr w:type="spellStart"/>
            <w:r w:rsidR="000A0D56" w:rsidRPr="003C749C">
              <w:rPr>
                <w:rFonts w:ascii="Cambria" w:hAnsi="Cambria" w:cs="Calibri"/>
              </w:rPr>
              <w:t>Mursia</w:t>
            </w:r>
            <w:proofErr w:type="spellEnd"/>
            <w:r w:rsidR="000A0D56" w:rsidRPr="003C749C">
              <w:rPr>
                <w:rFonts w:ascii="Cambria" w:hAnsi="Cambria" w:cs="Calibri"/>
              </w:rPr>
              <w:t xml:space="preserve"> Editore. </w:t>
            </w:r>
          </w:p>
          <w:p w14:paraId="0AB13554" w14:textId="77777777" w:rsidR="003C749C" w:rsidRDefault="000A0D56" w:rsidP="003C749C">
            <w:pPr>
              <w:snapToGrid w:val="0"/>
              <w:spacing w:after="0" w:line="240" w:lineRule="auto"/>
              <w:ind w:left="113" w:right="57"/>
              <w:rPr>
                <w:rFonts w:ascii="Cambria" w:hAnsi="Cambria" w:cs="Calibri"/>
              </w:rPr>
            </w:pPr>
            <w:proofErr w:type="spellStart"/>
            <w:r w:rsidRPr="003C749C">
              <w:rPr>
                <w:rFonts w:ascii="Cambria" w:hAnsi="Cambria" w:cs="Calibri"/>
              </w:rPr>
              <w:t>Letture</w:t>
            </w:r>
            <w:proofErr w:type="spellEnd"/>
            <w:r w:rsidRPr="003C749C">
              <w:rPr>
                <w:rFonts w:ascii="Cambria" w:hAnsi="Cambria" w:cs="Calibri"/>
              </w:rPr>
              <w:t xml:space="preserve"> </w:t>
            </w:r>
            <w:proofErr w:type="spellStart"/>
            <w:r w:rsidRPr="003C749C">
              <w:rPr>
                <w:rFonts w:ascii="Cambria" w:hAnsi="Cambria" w:cs="Calibri"/>
              </w:rPr>
              <w:t>consigliate</w:t>
            </w:r>
            <w:proofErr w:type="spellEnd"/>
            <w:r w:rsidRPr="003C749C">
              <w:rPr>
                <w:rFonts w:ascii="Cambria" w:hAnsi="Cambria" w:cs="Calibri"/>
              </w:rPr>
              <w:t>:</w:t>
            </w:r>
          </w:p>
          <w:p w14:paraId="312D2D08" w14:textId="0653AAA5" w:rsidR="000A0D56" w:rsidRPr="003C749C" w:rsidRDefault="003C749C" w:rsidP="003C749C">
            <w:pPr>
              <w:snapToGrid w:val="0"/>
              <w:spacing w:after="0" w:line="240" w:lineRule="auto"/>
              <w:ind w:left="113" w:right="57"/>
              <w:rPr>
                <w:rFonts w:ascii="Cambria" w:hAnsi="Cambria" w:cs="Calibri"/>
              </w:rPr>
            </w:pPr>
            <w:r>
              <w:rPr>
                <w:rFonts w:ascii="Cambria" w:hAnsi="Cambria" w:cs="Calibri"/>
              </w:rPr>
              <w:t xml:space="preserve">1. </w:t>
            </w:r>
            <w:proofErr w:type="spellStart"/>
            <w:r w:rsidR="000A0D56" w:rsidRPr="003C749C">
              <w:rPr>
                <w:rFonts w:ascii="Cambria" w:hAnsi="Cambria" w:cs="Calibri"/>
              </w:rPr>
              <w:t>D'Archy</w:t>
            </w:r>
            <w:proofErr w:type="spellEnd"/>
            <w:r w:rsidR="000A0D56" w:rsidRPr="003C749C">
              <w:rPr>
                <w:rFonts w:ascii="Cambria" w:hAnsi="Cambria" w:cs="Calibri"/>
              </w:rPr>
              <w:t xml:space="preserve">, H. A., </w:t>
            </w:r>
            <w:proofErr w:type="spellStart"/>
            <w:r w:rsidR="000A0D56" w:rsidRPr="003C749C">
              <w:rPr>
                <w:rFonts w:ascii="Cambria" w:hAnsi="Cambria" w:cs="Calibri"/>
              </w:rPr>
              <w:t>Vernon</w:t>
            </w:r>
            <w:proofErr w:type="spellEnd"/>
            <w:r w:rsidR="000A0D56" w:rsidRPr="003C749C">
              <w:rPr>
                <w:rFonts w:ascii="Cambria" w:hAnsi="Cambria" w:cs="Calibri"/>
              </w:rPr>
              <w:t xml:space="preserve">-Morris, H. (2010). La </w:t>
            </w:r>
            <w:proofErr w:type="spellStart"/>
            <w:r w:rsidR="000A0D56" w:rsidRPr="003C749C">
              <w:rPr>
                <w:rFonts w:ascii="Cambria" w:hAnsi="Cambria" w:cs="Calibri"/>
              </w:rPr>
              <w:t>stampa</w:t>
            </w:r>
            <w:proofErr w:type="spellEnd"/>
            <w:r w:rsidR="000A0D56" w:rsidRPr="003C749C">
              <w:rPr>
                <w:rFonts w:ascii="Cambria" w:hAnsi="Cambria" w:cs="Calibri"/>
              </w:rPr>
              <w:t xml:space="preserve"> </w:t>
            </w:r>
            <w:proofErr w:type="spellStart"/>
            <w:r w:rsidR="000A0D56" w:rsidRPr="003C749C">
              <w:rPr>
                <w:rFonts w:ascii="Cambria" w:hAnsi="Cambria" w:cs="Calibri"/>
              </w:rPr>
              <w:t>d'arte</w:t>
            </w:r>
            <w:proofErr w:type="spellEnd"/>
            <w:r w:rsidR="000A0D56" w:rsidRPr="003C749C">
              <w:rPr>
                <w:rFonts w:ascii="Cambria" w:hAnsi="Cambria" w:cs="Calibri"/>
              </w:rPr>
              <w:t xml:space="preserve">, </w:t>
            </w:r>
            <w:proofErr w:type="spellStart"/>
            <w:r w:rsidR="000A0D56" w:rsidRPr="003C749C">
              <w:rPr>
                <w:rFonts w:ascii="Cambria" w:hAnsi="Cambria" w:cs="Calibri"/>
              </w:rPr>
              <w:t>tecniche</w:t>
            </w:r>
            <w:proofErr w:type="spellEnd"/>
            <w:r w:rsidR="000A0D56" w:rsidRPr="003C749C">
              <w:rPr>
                <w:rFonts w:ascii="Cambria" w:hAnsi="Cambria" w:cs="Calibri"/>
              </w:rPr>
              <w:t xml:space="preserve"> </w:t>
            </w:r>
            <w:proofErr w:type="spellStart"/>
            <w:r w:rsidR="000A0D56" w:rsidRPr="003C749C">
              <w:rPr>
                <w:rFonts w:ascii="Cambria" w:hAnsi="Cambria" w:cs="Calibri"/>
              </w:rPr>
              <w:t>tradizionali</w:t>
            </w:r>
            <w:proofErr w:type="spellEnd"/>
            <w:r w:rsidR="000A0D56" w:rsidRPr="003C749C">
              <w:rPr>
                <w:rFonts w:ascii="Cambria" w:hAnsi="Cambria" w:cs="Calibri"/>
              </w:rPr>
              <w:t xml:space="preserve"> e </w:t>
            </w:r>
            <w:proofErr w:type="spellStart"/>
            <w:r w:rsidR="000A0D56" w:rsidRPr="003C749C">
              <w:rPr>
                <w:rFonts w:ascii="Cambria" w:hAnsi="Cambria" w:cs="Calibri"/>
              </w:rPr>
              <w:t>contemporanee</w:t>
            </w:r>
            <w:proofErr w:type="spellEnd"/>
            <w:r w:rsidR="000A0D56" w:rsidRPr="003C749C">
              <w:rPr>
                <w:rFonts w:ascii="Cambria" w:hAnsi="Cambria" w:cs="Calibri"/>
              </w:rPr>
              <w:t>. Modena: Logos.</w:t>
            </w:r>
          </w:p>
          <w:p w14:paraId="2D25606D" w14:textId="77777777" w:rsidR="000A0D56" w:rsidRPr="003C749C" w:rsidRDefault="000A0D56" w:rsidP="001050E4">
            <w:pPr>
              <w:spacing w:after="0" w:line="240" w:lineRule="auto"/>
              <w:ind w:left="113" w:right="57"/>
              <w:rPr>
                <w:rFonts w:ascii="Cambria" w:hAnsi="Cambria" w:cs="Calibri"/>
              </w:rPr>
            </w:pPr>
            <w:proofErr w:type="spellStart"/>
            <w:r w:rsidRPr="003C749C">
              <w:rPr>
                <w:rFonts w:ascii="Cambria" w:hAnsi="Cambria" w:cs="Calibri"/>
              </w:rPr>
              <w:t>Bibliografia</w:t>
            </w:r>
            <w:proofErr w:type="spellEnd"/>
            <w:r w:rsidRPr="003C749C">
              <w:rPr>
                <w:rFonts w:ascii="Cambria" w:hAnsi="Cambria" w:cs="Calibri"/>
              </w:rPr>
              <w:t xml:space="preserve"> di </w:t>
            </w:r>
            <w:proofErr w:type="spellStart"/>
            <w:r w:rsidRPr="003C749C">
              <w:rPr>
                <w:rFonts w:ascii="Cambria" w:hAnsi="Cambria" w:cs="Calibri"/>
              </w:rPr>
              <w:t>supporto</w:t>
            </w:r>
            <w:proofErr w:type="spellEnd"/>
            <w:r w:rsidRPr="003C749C">
              <w:rPr>
                <w:rFonts w:ascii="Cambria" w:hAnsi="Cambria" w:cs="Calibri"/>
              </w:rPr>
              <w:t>:</w:t>
            </w:r>
          </w:p>
          <w:p w14:paraId="0DF10B3E" w14:textId="77777777" w:rsidR="000A0D56" w:rsidRPr="003C749C" w:rsidRDefault="000A0D56" w:rsidP="0032398F">
            <w:pPr>
              <w:numPr>
                <w:ilvl w:val="0"/>
                <w:numId w:val="73"/>
              </w:numPr>
              <w:spacing w:after="0" w:line="240" w:lineRule="auto"/>
              <w:ind w:left="426" w:right="57" w:hanging="284"/>
              <w:rPr>
                <w:rFonts w:ascii="Cambria" w:hAnsi="Cambria" w:cs="Calibri"/>
              </w:rPr>
            </w:pPr>
            <w:proofErr w:type="spellStart"/>
            <w:r w:rsidRPr="003C749C">
              <w:rPr>
                <w:rFonts w:ascii="Cambria" w:hAnsi="Cambria" w:cs="Calibri"/>
              </w:rPr>
              <w:t>Povrika</w:t>
            </w:r>
            <w:proofErr w:type="spellEnd"/>
            <w:r w:rsidRPr="003C749C">
              <w:rPr>
                <w:rFonts w:ascii="Cambria" w:hAnsi="Cambria" w:cs="Calibri"/>
              </w:rPr>
              <w:t xml:space="preserve"> V. (1991). Dijete i scenska lutka. Zagreb: Školska knjiga.</w:t>
            </w:r>
          </w:p>
          <w:p w14:paraId="73491499" w14:textId="77777777" w:rsidR="000A0D56" w:rsidRPr="0061598F" w:rsidRDefault="000A0D56" w:rsidP="0032398F">
            <w:pPr>
              <w:numPr>
                <w:ilvl w:val="0"/>
                <w:numId w:val="73"/>
              </w:numPr>
              <w:spacing w:after="0" w:line="240" w:lineRule="auto"/>
              <w:ind w:left="426" w:right="57" w:hanging="284"/>
              <w:rPr>
                <w:rFonts w:ascii="Cambria" w:hAnsi="Cambria" w:cs="Calibri"/>
              </w:rPr>
            </w:pPr>
            <w:proofErr w:type="spellStart"/>
            <w:r w:rsidRPr="003C749C">
              <w:rPr>
                <w:rFonts w:ascii="Cambria" w:hAnsi="Cambria" w:cs="Calibri"/>
              </w:rPr>
              <w:t>Zavalloni</w:t>
            </w:r>
            <w:proofErr w:type="spellEnd"/>
            <w:r w:rsidRPr="003C749C">
              <w:rPr>
                <w:rFonts w:ascii="Cambria" w:hAnsi="Cambria" w:cs="Calibri"/>
              </w:rPr>
              <w:t xml:space="preserve"> G., </w:t>
            </w:r>
            <w:proofErr w:type="spellStart"/>
            <w:r w:rsidRPr="003C749C">
              <w:rPr>
                <w:rFonts w:ascii="Cambria" w:hAnsi="Cambria" w:cs="Calibri"/>
              </w:rPr>
              <w:t>Tontini</w:t>
            </w:r>
            <w:proofErr w:type="spellEnd"/>
            <w:r w:rsidRPr="003C749C">
              <w:rPr>
                <w:rFonts w:ascii="Cambria" w:hAnsi="Cambria" w:cs="Calibri"/>
              </w:rPr>
              <w:t xml:space="preserve"> F. (1999). </w:t>
            </w:r>
            <w:proofErr w:type="spellStart"/>
            <w:r w:rsidRPr="003C749C">
              <w:rPr>
                <w:rFonts w:ascii="Cambria" w:hAnsi="Cambria" w:cs="Calibri"/>
              </w:rPr>
              <w:t>Burattini</w:t>
            </w:r>
            <w:proofErr w:type="spellEnd"/>
            <w:r w:rsidRPr="003C749C">
              <w:rPr>
                <w:rFonts w:ascii="Cambria" w:hAnsi="Cambria" w:cs="Calibri"/>
              </w:rPr>
              <w:t xml:space="preserve"> – </w:t>
            </w:r>
            <w:proofErr w:type="spellStart"/>
            <w:r w:rsidRPr="003C749C">
              <w:rPr>
                <w:rFonts w:ascii="Cambria" w:hAnsi="Cambria" w:cs="Calibri"/>
              </w:rPr>
              <w:t>Tecniche</w:t>
            </w:r>
            <w:proofErr w:type="spellEnd"/>
            <w:r w:rsidRPr="003C749C">
              <w:rPr>
                <w:rFonts w:ascii="Cambria" w:hAnsi="Cambria" w:cs="Calibri"/>
              </w:rPr>
              <w:t xml:space="preserve"> di </w:t>
            </w:r>
            <w:proofErr w:type="spellStart"/>
            <w:r w:rsidRPr="003C749C">
              <w:rPr>
                <w:rFonts w:ascii="Cambria" w:hAnsi="Cambria" w:cs="Calibri"/>
              </w:rPr>
              <w:t>costruzione</w:t>
            </w:r>
            <w:proofErr w:type="spellEnd"/>
            <w:r w:rsidRPr="003C749C">
              <w:rPr>
                <w:rFonts w:ascii="Cambria" w:hAnsi="Cambria" w:cs="Calibri"/>
              </w:rPr>
              <w:t xml:space="preserve"> e di </w:t>
            </w:r>
            <w:proofErr w:type="spellStart"/>
            <w:r w:rsidRPr="003C749C">
              <w:rPr>
                <w:rFonts w:ascii="Cambria" w:hAnsi="Cambria" w:cs="Calibri"/>
              </w:rPr>
              <w:t>animazione</w:t>
            </w:r>
            <w:proofErr w:type="spellEnd"/>
            <w:r w:rsidRPr="003C749C">
              <w:rPr>
                <w:rFonts w:ascii="Cambria" w:hAnsi="Cambria" w:cs="Calibri"/>
              </w:rPr>
              <w:t xml:space="preserve">. </w:t>
            </w:r>
            <w:proofErr w:type="spellStart"/>
            <w:r w:rsidRPr="003C749C">
              <w:rPr>
                <w:rFonts w:ascii="Cambria" w:hAnsi="Cambria" w:cs="Calibri"/>
              </w:rPr>
              <w:t>Cesena</w:t>
            </w:r>
            <w:proofErr w:type="spellEnd"/>
            <w:r w:rsidRPr="003C749C">
              <w:rPr>
                <w:rFonts w:ascii="Cambria" w:hAnsi="Cambria" w:cs="Calibri"/>
              </w:rPr>
              <w:t xml:space="preserve">: </w:t>
            </w:r>
            <w:proofErr w:type="spellStart"/>
            <w:r w:rsidRPr="003C749C">
              <w:rPr>
                <w:rFonts w:ascii="Cambria" w:hAnsi="Cambria" w:cs="Calibri"/>
              </w:rPr>
              <w:t>Macro</w:t>
            </w:r>
            <w:proofErr w:type="spellEnd"/>
            <w:r w:rsidRPr="003C749C">
              <w:rPr>
                <w:rFonts w:ascii="Cambria" w:hAnsi="Cambria" w:cs="Calibri"/>
              </w:rPr>
              <w:t xml:space="preserve"> </w:t>
            </w:r>
            <w:proofErr w:type="spellStart"/>
            <w:r w:rsidRPr="003C749C">
              <w:rPr>
                <w:rFonts w:ascii="Cambria" w:hAnsi="Cambria" w:cs="Calibri"/>
              </w:rPr>
              <w:t>Edizioni</w:t>
            </w:r>
            <w:proofErr w:type="spellEnd"/>
            <w:r w:rsidRPr="003C749C">
              <w:rPr>
                <w:rFonts w:ascii="Cambria" w:hAnsi="Cambria" w:cs="Calibri"/>
              </w:rPr>
              <w:t>.</w:t>
            </w:r>
          </w:p>
        </w:tc>
      </w:tr>
      <w:bookmarkEnd w:id="13"/>
    </w:tbl>
    <w:p w14:paraId="30907D82" w14:textId="77777777" w:rsidR="000A0D56" w:rsidRPr="0061598F" w:rsidRDefault="000A0D56" w:rsidP="000A0D56">
      <w:pPr>
        <w:rPr>
          <w:rFonts w:ascii="Cambria" w:hAnsi="Cambria"/>
        </w:rPr>
      </w:pPr>
    </w:p>
    <w:p w14:paraId="322BBC58" w14:textId="77777777" w:rsidR="00360A41" w:rsidRPr="0061598F" w:rsidRDefault="00360A41">
      <w:pPr>
        <w:rPr>
          <w:rFonts w:ascii="Cambria" w:hAnsi="Cambria"/>
          <w:sz w:val="24"/>
          <w:szCs w:val="24"/>
        </w:rPr>
      </w:pPr>
    </w:p>
    <w:sectPr w:rsidR="00360A41" w:rsidRPr="0061598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ヒラギノ角ゴ Pro W3">
    <w:charset w:val="00"/>
    <w:family w:val="roman"/>
    <w:pitch w:val="default"/>
  </w:font>
  <w:font w:name="Helvetica">
    <w:panose1 w:val="020B0604020202020204"/>
    <w:charset w:val="EE"/>
    <w:family w:val="swiss"/>
    <w:pitch w:val="variable"/>
    <w:sig w:usb0="E0002EFF" w:usb1="C000785B" w:usb2="00000009" w:usb3="00000000" w:csb0="000001FF" w:csb1="00000000"/>
  </w:font>
  <w:font w:name="Arial,Bold">
    <w:altName w:val="Arial"/>
    <w:panose1 w:val="00000000000000000000"/>
    <w:charset w:val="00"/>
    <w:family w:val="swiss"/>
    <w:notTrueType/>
    <w:pitch w:val="default"/>
    <w:sig w:usb0="00000007" w:usb1="00000000" w:usb2="00000000" w:usb3="00000000" w:csb0="00000003" w:csb1="00000000"/>
  </w:font>
  <w:font w:name="Verdana">
    <w:panose1 w:val="020B0604030504040204"/>
    <w:charset w:val="EE"/>
    <w:family w:val="swiss"/>
    <w:pitch w:val="variable"/>
    <w:sig w:usb0="A0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
    <w:altName w:val="Times New Roman"/>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59A1FC2"/>
    <w:multiLevelType w:val="singleLevel"/>
    <w:tmpl w:val="859A1FC2"/>
    <w:lvl w:ilvl="0">
      <w:start w:val="1"/>
      <w:numFmt w:val="decimal"/>
      <w:suff w:val="space"/>
      <w:lvlText w:val="%1."/>
      <w:lvlJc w:val="left"/>
      <w:pPr>
        <w:ind w:left="44" w:firstLine="0"/>
      </w:pPr>
    </w:lvl>
  </w:abstractNum>
  <w:abstractNum w:abstractNumId="1" w15:restartNumberingAfterBreak="0">
    <w:nsid w:val="950CF784"/>
    <w:multiLevelType w:val="singleLevel"/>
    <w:tmpl w:val="950CF784"/>
    <w:lvl w:ilvl="0">
      <w:start w:val="1"/>
      <w:numFmt w:val="decimal"/>
      <w:suff w:val="space"/>
      <w:lvlText w:val="%1."/>
      <w:lvlJc w:val="left"/>
    </w:lvl>
  </w:abstractNum>
  <w:abstractNum w:abstractNumId="2" w15:restartNumberingAfterBreak="0">
    <w:nsid w:val="9F72166C"/>
    <w:multiLevelType w:val="singleLevel"/>
    <w:tmpl w:val="9F72166C"/>
    <w:lvl w:ilvl="0">
      <w:start w:val="1"/>
      <w:numFmt w:val="decimal"/>
      <w:suff w:val="space"/>
      <w:lvlText w:val="%1."/>
      <w:lvlJc w:val="left"/>
    </w:lvl>
  </w:abstractNum>
  <w:abstractNum w:abstractNumId="3" w15:restartNumberingAfterBreak="0">
    <w:nsid w:val="A3F8CDB6"/>
    <w:multiLevelType w:val="singleLevel"/>
    <w:tmpl w:val="A3F8CDB6"/>
    <w:lvl w:ilvl="0">
      <w:start w:val="1"/>
      <w:numFmt w:val="decimal"/>
      <w:suff w:val="space"/>
      <w:lvlText w:val="%1."/>
      <w:lvlJc w:val="left"/>
    </w:lvl>
  </w:abstractNum>
  <w:abstractNum w:abstractNumId="4" w15:restartNumberingAfterBreak="0">
    <w:nsid w:val="B64F0813"/>
    <w:multiLevelType w:val="singleLevel"/>
    <w:tmpl w:val="B64F0813"/>
    <w:lvl w:ilvl="0">
      <w:start w:val="1"/>
      <w:numFmt w:val="decimal"/>
      <w:suff w:val="space"/>
      <w:lvlText w:val="%1."/>
      <w:lvlJc w:val="left"/>
    </w:lvl>
  </w:abstractNum>
  <w:abstractNum w:abstractNumId="5" w15:restartNumberingAfterBreak="0">
    <w:nsid w:val="C50321AA"/>
    <w:multiLevelType w:val="singleLevel"/>
    <w:tmpl w:val="C50321AA"/>
    <w:lvl w:ilvl="0">
      <w:start w:val="1"/>
      <w:numFmt w:val="decimal"/>
      <w:suff w:val="space"/>
      <w:lvlText w:val="%1."/>
      <w:lvlJc w:val="left"/>
    </w:lvl>
  </w:abstractNum>
  <w:abstractNum w:abstractNumId="6" w15:restartNumberingAfterBreak="0">
    <w:nsid w:val="C7AA2016"/>
    <w:multiLevelType w:val="singleLevel"/>
    <w:tmpl w:val="C7AA2016"/>
    <w:lvl w:ilvl="0">
      <w:start w:val="1"/>
      <w:numFmt w:val="decimal"/>
      <w:suff w:val="space"/>
      <w:lvlText w:val="%1."/>
      <w:lvlJc w:val="left"/>
    </w:lvl>
  </w:abstractNum>
  <w:abstractNum w:abstractNumId="7" w15:restartNumberingAfterBreak="0">
    <w:nsid w:val="D2A21370"/>
    <w:multiLevelType w:val="singleLevel"/>
    <w:tmpl w:val="D2A21370"/>
    <w:lvl w:ilvl="0">
      <w:start w:val="1"/>
      <w:numFmt w:val="decimal"/>
      <w:suff w:val="space"/>
      <w:lvlText w:val="%1."/>
      <w:lvlJc w:val="left"/>
      <w:pPr>
        <w:ind w:left="44" w:firstLine="0"/>
      </w:pPr>
    </w:lvl>
  </w:abstractNum>
  <w:abstractNum w:abstractNumId="8" w15:restartNumberingAfterBreak="0">
    <w:nsid w:val="DDF50457"/>
    <w:multiLevelType w:val="singleLevel"/>
    <w:tmpl w:val="DDF50457"/>
    <w:lvl w:ilvl="0">
      <w:start w:val="1"/>
      <w:numFmt w:val="decimal"/>
      <w:suff w:val="space"/>
      <w:lvlText w:val="%1."/>
      <w:lvlJc w:val="left"/>
      <w:pPr>
        <w:ind w:left="44" w:firstLine="0"/>
      </w:pPr>
    </w:lvl>
  </w:abstractNum>
  <w:abstractNum w:abstractNumId="9" w15:restartNumberingAfterBreak="0">
    <w:nsid w:val="00000002"/>
    <w:multiLevelType w:val="multilevel"/>
    <w:tmpl w:val="45DC9818"/>
    <w:lvl w:ilvl="0">
      <w:start w:val="1"/>
      <w:numFmt w:val="decimal"/>
      <w:isLgl/>
      <w:lvlText w:val="%1."/>
      <w:lvlJc w:val="left"/>
      <w:pPr>
        <w:tabs>
          <w:tab w:val="num" w:pos="220"/>
        </w:tabs>
        <w:ind w:left="220" w:firstLine="0"/>
      </w:pPr>
      <w:rPr>
        <w:rFonts w:hint="default"/>
        <w:position w:val="0"/>
        <w:sz w:val="22"/>
      </w:rPr>
    </w:lvl>
    <w:lvl w:ilvl="1">
      <w:start w:val="1"/>
      <w:numFmt w:val="lowerLetter"/>
      <w:suff w:val="nothing"/>
      <w:lvlText w:val="%2."/>
      <w:lvlJc w:val="left"/>
      <w:pPr>
        <w:ind w:left="0" w:firstLine="580"/>
      </w:pPr>
      <w:rPr>
        <w:rFonts w:hint="default"/>
        <w:position w:val="0"/>
        <w:sz w:val="22"/>
      </w:rPr>
    </w:lvl>
    <w:lvl w:ilvl="2">
      <w:start w:val="1"/>
      <w:numFmt w:val="lowerRoman"/>
      <w:suff w:val="nothing"/>
      <w:lvlText w:val="%3."/>
      <w:lvlJc w:val="left"/>
      <w:pPr>
        <w:ind w:left="0" w:firstLine="940"/>
      </w:pPr>
      <w:rPr>
        <w:rFonts w:hint="default"/>
        <w:position w:val="0"/>
        <w:sz w:val="22"/>
      </w:rPr>
    </w:lvl>
    <w:lvl w:ilvl="3">
      <w:start w:val="1"/>
      <w:numFmt w:val="decimal"/>
      <w:isLgl/>
      <w:suff w:val="nothing"/>
      <w:lvlText w:val="%4."/>
      <w:lvlJc w:val="left"/>
      <w:pPr>
        <w:ind w:left="0" w:firstLine="1300"/>
      </w:pPr>
      <w:rPr>
        <w:rFonts w:hint="default"/>
        <w:position w:val="0"/>
        <w:sz w:val="22"/>
      </w:rPr>
    </w:lvl>
    <w:lvl w:ilvl="4">
      <w:start w:val="1"/>
      <w:numFmt w:val="lowerLetter"/>
      <w:suff w:val="nothing"/>
      <w:lvlText w:val="%5."/>
      <w:lvlJc w:val="left"/>
      <w:pPr>
        <w:ind w:left="0" w:firstLine="1660"/>
      </w:pPr>
      <w:rPr>
        <w:rFonts w:hint="default"/>
        <w:position w:val="0"/>
        <w:sz w:val="22"/>
      </w:rPr>
    </w:lvl>
    <w:lvl w:ilvl="5">
      <w:start w:val="1"/>
      <w:numFmt w:val="lowerRoman"/>
      <w:suff w:val="nothing"/>
      <w:lvlText w:val="%6."/>
      <w:lvlJc w:val="left"/>
      <w:pPr>
        <w:ind w:left="0" w:firstLine="2020"/>
      </w:pPr>
      <w:rPr>
        <w:rFonts w:hint="default"/>
        <w:position w:val="0"/>
        <w:sz w:val="22"/>
      </w:rPr>
    </w:lvl>
    <w:lvl w:ilvl="6">
      <w:start w:val="1"/>
      <w:numFmt w:val="decimal"/>
      <w:isLgl/>
      <w:suff w:val="nothing"/>
      <w:lvlText w:val="%7."/>
      <w:lvlJc w:val="left"/>
      <w:pPr>
        <w:ind w:left="0" w:firstLine="2380"/>
      </w:pPr>
      <w:rPr>
        <w:rFonts w:hint="default"/>
        <w:position w:val="0"/>
        <w:sz w:val="22"/>
      </w:rPr>
    </w:lvl>
    <w:lvl w:ilvl="7">
      <w:start w:val="1"/>
      <w:numFmt w:val="lowerLetter"/>
      <w:suff w:val="nothing"/>
      <w:lvlText w:val="%8."/>
      <w:lvlJc w:val="left"/>
      <w:pPr>
        <w:ind w:left="0" w:firstLine="2740"/>
      </w:pPr>
      <w:rPr>
        <w:rFonts w:hint="default"/>
        <w:position w:val="0"/>
        <w:sz w:val="22"/>
      </w:rPr>
    </w:lvl>
    <w:lvl w:ilvl="8">
      <w:start w:val="1"/>
      <w:numFmt w:val="lowerRoman"/>
      <w:suff w:val="nothing"/>
      <w:lvlText w:val="%9."/>
      <w:lvlJc w:val="left"/>
      <w:pPr>
        <w:ind w:left="0" w:firstLine="3100"/>
      </w:pPr>
      <w:rPr>
        <w:rFonts w:hint="default"/>
        <w:position w:val="0"/>
        <w:sz w:val="22"/>
      </w:rPr>
    </w:lvl>
  </w:abstractNum>
  <w:abstractNum w:abstractNumId="10" w15:restartNumberingAfterBreak="0">
    <w:nsid w:val="012D593B"/>
    <w:multiLevelType w:val="hybridMultilevel"/>
    <w:tmpl w:val="0B007808"/>
    <w:lvl w:ilvl="0" w:tplc="041A000F">
      <w:start w:val="1"/>
      <w:numFmt w:val="decimal"/>
      <w:lvlText w:val="%1."/>
      <w:lvlJc w:val="left"/>
      <w:pPr>
        <w:tabs>
          <w:tab w:val="num" w:pos="360"/>
        </w:tabs>
        <w:ind w:left="360" w:hanging="360"/>
      </w:pPr>
      <w:rPr>
        <w:rFonts w:cs="Times New Roman" w:hint="default"/>
      </w:rPr>
    </w:lvl>
    <w:lvl w:ilvl="1" w:tplc="041A0003" w:tentative="1">
      <w:start w:val="1"/>
      <w:numFmt w:val="bullet"/>
      <w:lvlText w:val="o"/>
      <w:lvlJc w:val="left"/>
      <w:pPr>
        <w:tabs>
          <w:tab w:val="num" w:pos="1080"/>
        </w:tabs>
        <w:ind w:left="1080" w:hanging="360"/>
      </w:pPr>
      <w:rPr>
        <w:rFonts w:ascii="Courier New" w:hAnsi="Courier New" w:hint="default"/>
      </w:rPr>
    </w:lvl>
    <w:lvl w:ilvl="2" w:tplc="041A0005" w:tentative="1">
      <w:start w:val="1"/>
      <w:numFmt w:val="bullet"/>
      <w:lvlText w:val=""/>
      <w:lvlJc w:val="left"/>
      <w:pPr>
        <w:tabs>
          <w:tab w:val="num" w:pos="1800"/>
        </w:tabs>
        <w:ind w:left="1800" w:hanging="360"/>
      </w:pPr>
      <w:rPr>
        <w:rFonts w:ascii="Wingdings" w:hAnsi="Wingdings" w:hint="default"/>
      </w:rPr>
    </w:lvl>
    <w:lvl w:ilvl="3" w:tplc="041A0001" w:tentative="1">
      <w:start w:val="1"/>
      <w:numFmt w:val="bullet"/>
      <w:lvlText w:val=""/>
      <w:lvlJc w:val="left"/>
      <w:pPr>
        <w:tabs>
          <w:tab w:val="num" w:pos="2520"/>
        </w:tabs>
        <w:ind w:left="2520" w:hanging="360"/>
      </w:pPr>
      <w:rPr>
        <w:rFonts w:ascii="Symbol" w:hAnsi="Symbol" w:hint="default"/>
      </w:rPr>
    </w:lvl>
    <w:lvl w:ilvl="4" w:tplc="041A0003" w:tentative="1">
      <w:start w:val="1"/>
      <w:numFmt w:val="bullet"/>
      <w:lvlText w:val="o"/>
      <w:lvlJc w:val="left"/>
      <w:pPr>
        <w:tabs>
          <w:tab w:val="num" w:pos="3240"/>
        </w:tabs>
        <w:ind w:left="3240" w:hanging="360"/>
      </w:pPr>
      <w:rPr>
        <w:rFonts w:ascii="Courier New" w:hAnsi="Courier New" w:hint="default"/>
      </w:rPr>
    </w:lvl>
    <w:lvl w:ilvl="5" w:tplc="041A0005" w:tentative="1">
      <w:start w:val="1"/>
      <w:numFmt w:val="bullet"/>
      <w:lvlText w:val=""/>
      <w:lvlJc w:val="left"/>
      <w:pPr>
        <w:tabs>
          <w:tab w:val="num" w:pos="3960"/>
        </w:tabs>
        <w:ind w:left="3960" w:hanging="360"/>
      </w:pPr>
      <w:rPr>
        <w:rFonts w:ascii="Wingdings" w:hAnsi="Wingdings" w:hint="default"/>
      </w:rPr>
    </w:lvl>
    <w:lvl w:ilvl="6" w:tplc="041A0001" w:tentative="1">
      <w:start w:val="1"/>
      <w:numFmt w:val="bullet"/>
      <w:lvlText w:val=""/>
      <w:lvlJc w:val="left"/>
      <w:pPr>
        <w:tabs>
          <w:tab w:val="num" w:pos="4680"/>
        </w:tabs>
        <w:ind w:left="4680" w:hanging="360"/>
      </w:pPr>
      <w:rPr>
        <w:rFonts w:ascii="Symbol" w:hAnsi="Symbol" w:hint="default"/>
      </w:rPr>
    </w:lvl>
    <w:lvl w:ilvl="7" w:tplc="041A0003" w:tentative="1">
      <w:start w:val="1"/>
      <w:numFmt w:val="bullet"/>
      <w:lvlText w:val="o"/>
      <w:lvlJc w:val="left"/>
      <w:pPr>
        <w:tabs>
          <w:tab w:val="num" w:pos="5400"/>
        </w:tabs>
        <w:ind w:left="5400" w:hanging="360"/>
      </w:pPr>
      <w:rPr>
        <w:rFonts w:ascii="Courier New" w:hAnsi="Courier New" w:hint="default"/>
      </w:rPr>
    </w:lvl>
    <w:lvl w:ilvl="8" w:tplc="041A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019137B8"/>
    <w:multiLevelType w:val="hybridMultilevel"/>
    <w:tmpl w:val="7DD025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21F16C7"/>
    <w:multiLevelType w:val="hybridMultilevel"/>
    <w:tmpl w:val="1794115A"/>
    <w:lvl w:ilvl="0" w:tplc="63FC35F4">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023C6616"/>
    <w:multiLevelType w:val="hybridMultilevel"/>
    <w:tmpl w:val="562AFB2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033F44C5"/>
    <w:multiLevelType w:val="hybridMultilevel"/>
    <w:tmpl w:val="E294F8CA"/>
    <w:lvl w:ilvl="0" w:tplc="041A000F">
      <w:start w:val="1"/>
      <w:numFmt w:val="decimal"/>
      <w:lvlText w:val="%1."/>
      <w:lvlJc w:val="left"/>
      <w:pPr>
        <w:tabs>
          <w:tab w:val="num" w:pos="360"/>
        </w:tabs>
        <w:ind w:left="360" w:hanging="360"/>
      </w:pPr>
      <w:rPr>
        <w:rFonts w:hint="default"/>
      </w:rPr>
    </w:lvl>
    <w:lvl w:ilvl="1" w:tplc="041A0003" w:tentative="1">
      <w:start w:val="1"/>
      <w:numFmt w:val="bullet"/>
      <w:lvlText w:val="o"/>
      <w:lvlJc w:val="left"/>
      <w:pPr>
        <w:tabs>
          <w:tab w:val="num" w:pos="1080"/>
        </w:tabs>
        <w:ind w:left="1080" w:hanging="360"/>
      </w:pPr>
      <w:rPr>
        <w:rFonts w:ascii="Courier New" w:hAnsi="Courier New" w:hint="default"/>
      </w:rPr>
    </w:lvl>
    <w:lvl w:ilvl="2" w:tplc="041A0005" w:tentative="1">
      <w:start w:val="1"/>
      <w:numFmt w:val="bullet"/>
      <w:lvlText w:val=""/>
      <w:lvlJc w:val="left"/>
      <w:pPr>
        <w:tabs>
          <w:tab w:val="num" w:pos="1800"/>
        </w:tabs>
        <w:ind w:left="1800" w:hanging="360"/>
      </w:pPr>
      <w:rPr>
        <w:rFonts w:ascii="Wingdings" w:hAnsi="Wingdings" w:hint="default"/>
      </w:rPr>
    </w:lvl>
    <w:lvl w:ilvl="3" w:tplc="041A0001" w:tentative="1">
      <w:start w:val="1"/>
      <w:numFmt w:val="bullet"/>
      <w:lvlText w:val=""/>
      <w:lvlJc w:val="left"/>
      <w:pPr>
        <w:tabs>
          <w:tab w:val="num" w:pos="2520"/>
        </w:tabs>
        <w:ind w:left="2520" w:hanging="360"/>
      </w:pPr>
      <w:rPr>
        <w:rFonts w:ascii="Symbol" w:hAnsi="Symbol" w:hint="default"/>
      </w:rPr>
    </w:lvl>
    <w:lvl w:ilvl="4" w:tplc="041A0003" w:tentative="1">
      <w:start w:val="1"/>
      <w:numFmt w:val="bullet"/>
      <w:lvlText w:val="o"/>
      <w:lvlJc w:val="left"/>
      <w:pPr>
        <w:tabs>
          <w:tab w:val="num" w:pos="3240"/>
        </w:tabs>
        <w:ind w:left="3240" w:hanging="360"/>
      </w:pPr>
      <w:rPr>
        <w:rFonts w:ascii="Courier New" w:hAnsi="Courier New" w:hint="default"/>
      </w:rPr>
    </w:lvl>
    <w:lvl w:ilvl="5" w:tplc="041A0005" w:tentative="1">
      <w:start w:val="1"/>
      <w:numFmt w:val="bullet"/>
      <w:lvlText w:val=""/>
      <w:lvlJc w:val="left"/>
      <w:pPr>
        <w:tabs>
          <w:tab w:val="num" w:pos="3960"/>
        </w:tabs>
        <w:ind w:left="3960" w:hanging="360"/>
      </w:pPr>
      <w:rPr>
        <w:rFonts w:ascii="Wingdings" w:hAnsi="Wingdings" w:hint="default"/>
      </w:rPr>
    </w:lvl>
    <w:lvl w:ilvl="6" w:tplc="041A0001" w:tentative="1">
      <w:start w:val="1"/>
      <w:numFmt w:val="bullet"/>
      <w:lvlText w:val=""/>
      <w:lvlJc w:val="left"/>
      <w:pPr>
        <w:tabs>
          <w:tab w:val="num" w:pos="4680"/>
        </w:tabs>
        <w:ind w:left="4680" w:hanging="360"/>
      </w:pPr>
      <w:rPr>
        <w:rFonts w:ascii="Symbol" w:hAnsi="Symbol" w:hint="default"/>
      </w:rPr>
    </w:lvl>
    <w:lvl w:ilvl="7" w:tplc="041A0003" w:tentative="1">
      <w:start w:val="1"/>
      <w:numFmt w:val="bullet"/>
      <w:lvlText w:val="o"/>
      <w:lvlJc w:val="left"/>
      <w:pPr>
        <w:tabs>
          <w:tab w:val="num" w:pos="5400"/>
        </w:tabs>
        <w:ind w:left="5400" w:hanging="360"/>
      </w:pPr>
      <w:rPr>
        <w:rFonts w:ascii="Courier New" w:hAnsi="Courier New" w:hint="default"/>
      </w:rPr>
    </w:lvl>
    <w:lvl w:ilvl="8" w:tplc="041A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034A4C97"/>
    <w:multiLevelType w:val="hybridMultilevel"/>
    <w:tmpl w:val="18B8C1DE"/>
    <w:lvl w:ilvl="0" w:tplc="041A000F">
      <w:start w:val="1"/>
      <w:numFmt w:val="decimal"/>
      <w:lvlText w:val="%1."/>
      <w:lvlJc w:val="left"/>
      <w:pPr>
        <w:ind w:left="425" w:hanging="360"/>
      </w:pPr>
    </w:lvl>
    <w:lvl w:ilvl="1" w:tplc="041A0019" w:tentative="1">
      <w:start w:val="1"/>
      <w:numFmt w:val="lowerLetter"/>
      <w:lvlText w:val="%2."/>
      <w:lvlJc w:val="left"/>
      <w:pPr>
        <w:ind w:left="1145" w:hanging="360"/>
      </w:pPr>
    </w:lvl>
    <w:lvl w:ilvl="2" w:tplc="041A001B" w:tentative="1">
      <w:start w:val="1"/>
      <w:numFmt w:val="lowerRoman"/>
      <w:lvlText w:val="%3."/>
      <w:lvlJc w:val="right"/>
      <w:pPr>
        <w:ind w:left="1865" w:hanging="180"/>
      </w:pPr>
    </w:lvl>
    <w:lvl w:ilvl="3" w:tplc="041A000F" w:tentative="1">
      <w:start w:val="1"/>
      <w:numFmt w:val="decimal"/>
      <w:lvlText w:val="%4."/>
      <w:lvlJc w:val="left"/>
      <w:pPr>
        <w:ind w:left="2585" w:hanging="360"/>
      </w:pPr>
    </w:lvl>
    <w:lvl w:ilvl="4" w:tplc="041A0019" w:tentative="1">
      <w:start w:val="1"/>
      <w:numFmt w:val="lowerLetter"/>
      <w:lvlText w:val="%5."/>
      <w:lvlJc w:val="left"/>
      <w:pPr>
        <w:ind w:left="3305" w:hanging="360"/>
      </w:pPr>
    </w:lvl>
    <w:lvl w:ilvl="5" w:tplc="041A001B" w:tentative="1">
      <w:start w:val="1"/>
      <w:numFmt w:val="lowerRoman"/>
      <w:lvlText w:val="%6."/>
      <w:lvlJc w:val="right"/>
      <w:pPr>
        <w:ind w:left="4025" w:hanging="180"/>
      </w:pPr>
    </w:lvl>
    <w:lvl w:ilvl="6" w:tplc="041A000F" w:tentative="1">
      <w:start w:val="1"/>
      <w:numFmt w:val="decimal"/>
      <w:lvlText w:val="%7."/>
      <w:lvlJc w:val="left"/>
      <w:pPr>
        <w:ind w:left="4745" w:hanging="360"/>
      </w:pPr>
    </w:lvl>
    <w:lvl w:ilvl="7" w:tplc="041A0019" w:tentative="1">
      <w:start w:val="1"/>
      <w:numFmt w:val="lowerLetter"/>
      <w:lvlText w:val="%8."/>
      <w:lvlJc w:val="left"/>
      <w:pPr>
        <w:ind w:left="5465" w:hanging="360"/>
      </w:pPr>
    </w:lvl>
    <w:lvl w:ilvl="8" w:tplc="041A001B" w:tentative="1">
      <w:start w:val="1"/>
      <w:numFmt w:val="lowerRoman"/>
      <w:lvlText w:val="%9."/>
      <w:lvlJc w:val="right"/>
      <w:pPr>
        <w:ind w:left="6185" w:hanging="180"/>
      </w:pPr>
    </w:lvl>
  </w:abstractNum>
  <w:abstractNum w:abstractNumId="16" w15:restartNumberingAfterBreak="0">
    <w:nsid w:val="04914E7E"/>
    <w:multiLevelType w:val="multilevel"/>
    <w:tmpl w:val="E1E0D4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4D20F49"/>
    <w:multiLevelType w:val="hybridMultilevel"/>
    <w:tmpl w:val="72BADE5E"/>
    <w:lvl w:ilvl="0" w:tplc="0C09000F">
      <w:start w:val="1"/>
      <w:numFmt w:val="decimal"/>
      <w:lvlText w:val="%1."/>
      <w:lvlJc w:val="left"/>
      <w:pPr>
        <w:tabs>
          <w:tab w:val="num" w:pos="360"/>
        </w:tabs>
        <w:ind w:left="360" w:hanging="360"/>
      </w:pPr>
    </w:lvl>
    <w:lvl w:ilvl="1" w:tplc="0409000F">
      <w:start w:val="1"/>
      <w:numFmt w:val="decimal"/>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18" w15:restartNumberingAfterBreak="0">
    <w:nsid w:val="056B0BDE"/>
    <w:multiLevelType w:val="hybridMultilevel"/>
    <w:tmpl w:val="EA14C626"/>
    <w:lvl w:ilvl="0" w:tplc="8E001E20">
      <w:start w:val="1"/>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064C4E19"/>
    <w:multiLevelType w:val="hybridMultilevel"/>
    <w:tmpl w:val="AF2A664A"/>
    <w:lvl w:ilvl="0" w:tplc="041A000F">
      <w:start w:val="1"/>
      <w:numFmt w:val="decimal"/>
      <w:lvlText w:val="%1."/>
      <w:lvlJc w:val="left"/>
      <w:pPr>
        <w:ind w:left="785" w:hanging="360"/>
      </w:pPr>
    </w:lvl>
    <w:lvl w:ilvl="1" w:tplc="041A0019" w:tentative="1">
      <w:start w:val="1"/>
      <w:numFmt w:val="lowerLetter"/>
      <w:lvlText w:val="%2."/>
      <w:lvlJc w:val="left"/>
      <w:pPr>
        <w:ind w:left="1505" w:hanging="360"/>
      </w:pPr>
    </w:lvl>
    <w:lvl w:ilvl="2" w:tplc="041A001B" w:tentative="1">
      <w:start w:val="1"/>
      <w:numFmt w:val="lowerRoman"/>
      <w:lvlText w:val="%3."/>
      <w:lvlJc w:val="right"/>
      <w:pPr>
        <w:ind w:left="2225" w:hanging="180"/>
      </w:pPr>
    </w:lvl>
    <w:lvl w:ilvl="3" w:tplc="041A000F" w:tentative="1">
      <w:start w:val="1"/>
      <w:numFmt w:val="decimal"/>
      <w:lvlText w:val="%4."/>
      <w:lvlJc w:val="left"/>
      <w:pPr>
        <w:ind w:left="2945" w:hanging="360"/>
      </w:pPr>
    </w:lvl>
    <w:lvl w:ilvl="4" w:tplc="041A0019" w:tentative="1">
      <w:start w:val="1"/>
      <w:numFmt w:val="lowerLetter"/>
      <w:lvlText w:val="%5."/>
      <w:lvlJc w:val="left"/>
      <w:pPr>
        <w:ind w:left="3665" w:hanging="360"/>
      </w:pPr>
    </w:lvl>
    <w:lvl w:ilvl="5" w:tplc="041A001B" w:tentative="1">
      <w:start w:val="1"/>
      <w:numFmt w:val="lowerRoman"/>
      <w:lvlText w:val="%6."/>
      <w:lvlJc w:val="right"/>
      <w:pPr>
        <w:ind w:left="4385" w:hanging="180"/>
      </w:pPr>
    </w:lvl>
    <w:lvl w:ilvl="6" w:tplc="041A000F" w:tentative="1">
      <w:start w:val="1"/>
      <w:numFmt w:val="decimal"/>
      <w:lvlText w:val="%7."/>
      <w:lvlJc w:val="left"/>
      <w:pPr>
        <w:ind w:left="5105" w:hanging="360"/>
      </w:pPr>
    </w:lvl>
    <w:lvl w:ilvl="7" w:tplc="041A0019" w:tentative="1">
      <w:start w:val="1"/>
      <w:numFmt w:val="lowerLetter"/>
      <w:lvlText w:val="%8."/>
      <w:lvlJc w:val="left"/>
      <w:pPr>
        <w:ind w:left="5825" w:hanging="360"/>
      </w:pPr>
    </w:lvl>
    <w:lvl w:ilvl="8" w:tplc="041A001B" w:tentative="1">
      <w:start w:val="1"/>
      <w:numFmt w:val="lowerRoman"/>
      <w:lvlText w:val="%9."/>
      <w:lvlJc w:val="right"/>
      <w:pPr>
        <w:ind w:left="6545" w:hanging="180"/>
      </w:pPr>
    </w:lvl>
  </w:abstractNum>
  <w:abstractNum w:abstractNumId="20" w15:restartNumberingAfterBreak="0">
    <w:nsid w:val="067A3445"/>
    <w:multiLevelType w:val="multilevel"/>
    <w:tmpl w:val="05A8689C"/>
    <w:lvl w:ilvl="0">
      <w:start w:val="1"/>
      <w:numFmt w:val="decimal"/>
      <w:lvlText w:val="%1."/>
      <w:lvlJc w:val="left"/>
      <w:pPr>
        <w:tabs>
          <w:tab w:val="num" w:pos="220"/>
        </w:tabs>
        <w:ind w:left="220" w:firstLine="0"/>
      </w:pPr>
      <w:rPr>
        <w:position w:val="0"/>
        <w:sz w:val="22"/>
      </w:rPr>
    </w:lvl>
    <w:lvl w:ilvl="1">
      <w:start w:val="1"/>
      <w:numFmt w:val="lowerLetter"/>
      <w:suff w:val="nothing"/>
      <w:lvlText w:val="%2."/>
      <w:lvlJc w:val="left"/>
      <w:pPr>
        <w:ind w:left="0" w:firstLine="580"/>
      </w:pPr>
      <w:rPr>
        <w:position w:val="0"/>
        <w:sz w:val="22"/>
      </w:rPr>
    </w:lvl>
    <w:lvl w:ilvl="2">
      <w:start w:val="1"/>
      <w:numFmt w:val="lowerRoman"/>
      <w:suff w:val="nothing"/>
      <w:lvlText w:val="%3."/>
      <w:lvlJc w:val="left"/>
      <w:pPr>
        <w:ind w:left="0" w:firstLine="940"/>
      </w:pPr>
      <w:rPr>
        <w:position w:val="0"/>
        <w:sz w:val="22"/>
      </w:rPr>
    </w:lvl>
    <w:lvl w:ilvl="3">
      <w:start w:val="1"/>
      <w:numFmt w:val="decimal"/>
      <w:isLgl/>
      <w:suff w:val="nothing"/>
      <w:lvlText w:val="%4."/>
      <w:lvlJc w:val="left"/>
      <w:pPr>
        <w:ind w:left="0" w:firstLine="1300"/>
      </w:pPr>
      <w:rPr>
        <w:position w:val="0"/>
        <w:sz w:val="22"/>
      </w:rPr>
    </w:lvl>
    <w:lvl w:ilvl="4">
      <w:start w:val="1"/>
      <w:numFmt w:val="lowerLetter"/>
      <w:suff w:val="nothing"/>
      <w:lvlText w:val="%5."/>
      <w:lvlJc w:val="left"/>
      <w:pPr>
        <w:ind w:left="0" w:firstLine="1660"/>
      </w:pPr>
      <w:rPr>
        <w:position w:val="0"/>
        <w:sz w:val="22"/>
      </w:rPr>
    </w:lvl>
    <w:lvl w:ilvl="5">
      <w:start w:val="1"/>
      <w:numFmt w:val="lowerRoman"/>
      <w:suff w:val="nothing"/>
      <w:lvlText w:val="%6."/>
      <w:lvlJc w:val="left"/>
      <w:pPr>
        <w:ind w:left="0" w:firstLine="2020"/>
      </w:pPr>
      <w:rPr>
        <w:position w:val="0"/>
        <w:sz w:val="22"/>
      </w:rPr>
    </w:lvl>
    <w:lvl w:ilvl="6">
      <w:start w:val="1"/>
      <w:numFmt w:val="decimal"/>
      <w:isLgl/>
      <w:suff w:val="nothing"/>
      <w:lvlText w:val="%7."/>
      <w:lvlJc w:val="left"/>
      <w:pPr>
        <w:ind w:left="0" w:firstLine="2380"/>
      </w:pPr>
      <w:rPr>
        <w:position w:val="0"/>
        <w:sz w:val="22"/>
      </w:rPr>
    </w:lvl>
    <w:lvl w:ilvl="7">
      <w:start w:val="1"/>
      <w:numFmt w:val="lowerLetter"/>
      <w:suff w:val="nothing"/>
      <w:lvlText w:val="%8."/>
      <w:lvlJc w:val="left"/>
      <w:pPr>
        <w:ind w:left="0" w:firstLine="2740"/>
      </w:pPr>
      <w:rPr>
        <w:position w:val="0"/>
        <w:sz w:val="22"/>
      </w:rPr>
    </w:lvl>
    <w:lvl w:ilvl="8">
      <w:start w:val="1"/>
      <w:numFmt w:val="lowerRoman"/>
      <w:suff w:val="nothing"/>
      <w:lvlText w:val="%9."/>
      <w:lvlJc w:val="left"/>
      <w:pPr>
        <w:ind w:left="0" w:firstLine="3100"/>
      </w:pPr>
      <w:rPr>
        <w:position w:val="0"/>
        <w:sz w:val="22"/>
      </w:rPr>
    </w:lvl>
  </w:abstractNum>
  <w:abstractNum w:abstractNumId="21" w15:restartNumberingAfterBreak="0">
    <w:nsid w:val="06EE0803"/>
    <w:multiLevelType w:val="hybridMultilevel"/>
    <w:tmpl w:val="1F08CE5A"/>
    <w:lvl w:ilvl="0" w:tplc="041A000F">
      <w:start w:val="1"/>
      <w:numFmt w:val="decimal"/>
      <w:lvlText w:val="%1."/>
      <w:lvlJc w:val="left"/>
      <w:pPr>
        <w:ind w:left="36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07CA0E66"/>
    <w:multiLevelType w:val="multilevel"/>
    <w:tmpl w:val="A29E0C12"/>
    <w:lvl w:ilvl="0">
      <w:start w:val="1"/>
      <w:numFmt w:val="decimal"/>
      <w:lvlText w:val="%1."/>
      <w:lvlJc w:val="left"/>
      <w:pPr>
        <w:tabs>
          <w:tab w:val="num" w:pos="432"/>
        </w:tabs>
        <w:ind w:left="432" w:hanging="432"/>
      </w:pPr>
    </w:lvl>
    <w:lvl w:ilvl="1">
      <w:start w:val="1"/>
      <w:numFmt w:val="decimal"/>
      <w:lvlText w:val="%2."/>
      <w:lvlJc w:val="left"/>
      <w:pPr>
        <w:tabs>
          <w:tab w:val="num" w:pos="576"/>
        </w:tabs>
        <w:ind w:left="576" w:hanging="576"/>
      </w:pPr>
      <w:rPr>
        <w:rFonts w:hint="default"/>
        <w:color w:val="000000"/>
        <w:u w:val="none"/>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3" w15:restartNumberingAfterBreak="0">
    <w:nsid w:val="084A2E8F"/>
    <w:multiLevelType w:val="hybridMultilevel"/>
    <w:tmpl w:val="547442B8"/>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10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4" w15:restartNumberingAfterBreak="0">
    <w:nsid w:val="08FF4A7C"/>
    <w:multiLevelType w:val="hybridMultilevel"/>
    <w:tmpl w:val="8C9E0164"/>
    <w:lvl w:ilvl="0" w:tplc="5B6A4A4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09610500"/>
    <w:multiLevelType w:val="hybridMultilevel"/>
    <w:tmpl w:val="F2FE80B4"/>
    <w:lvl w:ilvl="0" w:tplc="041A000F">
      <w:start w:val="1"/>
      <w:numFmt w:val="decimal"/>
      <w:lvlText w:val="%1."/>
      <w:lvlJc w:val="left"/>
      <w:pPr>
        <w:tabs>
          <w:tab w:val="num" w:pos="0"/>
        </w:tabs>
        <w:ind w:left="0" w:hanging="360"/>
      </w:pPr>
      <w:rPr>
        <w:rFonts w:hint="default"/>
      </w:rPr>
    </w:lvl>
    <w:lvl w:ilvl="1" w:tplc="041A0003" w:tentative="1">
      <w:start w:val="1"/>
      <w:numFmt w:val="bullet"/>
      <w:lvlText w:val="o"/>
      <w:lvlJc w:val="left"/>
      <w:pPr>
        <w:tabs>
          <w:tab w:val="num" w:pos="720"/>
        </w:tabs>
        <w:ind w:left="720" w:hanging="360"/>
      </w:pPr>
      <w:rPr>
        <w:rFonts w:ascii="Courier New" w:hAnsi="Courier New" w:hint="default"/>
      </w:rPr>
    </w:lvl>
    <w:lvl w:ilvl="2" w:tplc="041A0005" w:tentative="1">
      <w:start w:val="1"/>
      <w:numFmt w:val="bullet"/>
      <w:lvlText w:val=""/>
      <w:lvlJc w:val="left"/>
      <w:pPr>
        <w:tabs>
          <w:tab w:val="num" w:pos="1440"/>
        </w:tabs>
        <w:ind w:left="1440" w:hanging="360"/>
      </w:pPr>
      <w:rPr>
        <w:rFonts w:ascii="Wingdings" w:hAnsi="Wingdings" w:hint="default"/>
      </w:rPr>
    </w:lvl>
    <w:lvl w:ilvl="3" w:tplc="041A0001" w:tentative="1">
      <w:start w:val="1"/>
      <w:numFmt w:val="bullet"/>
      <w:lvlText w:val=""/>
      <w:lvlJc w:val="left"/>
      <w:pPr>
        <w:tabs>
          <w:tab w:val="num" w:pos="2160"/>
        </w:tabs>
        <w:ind w:left="2160" w:hanging="360"/>
      </w:pPr>
      <w:rPr>
        <w:rFonts w:ascii="Symbol" w:hAnsi="Symbol" w:hint="default"/>
      </w:rPr>
    </w:lvl>
    <w:lvl w:ilvl="4" w:tplc="041A0003" w:tentative="1">
      <w:start w:val="1"/>
      <w:numFmt w:val="bullet"/>
      <w:lvlText w:val="o"/>
      <w:lvlJc w:val="left"/>
      <w:pPr>
        <w:tabs>
          <w:tab w:val="num" w:pos="2880"/>
        </w:tabs>
        <w:ind w:left="2880" w:hanging="360"/>
      </w:pPr>
      <w:rPr>
        <w:rFonts w:ascii="Courier New" w:hAnsi="Courier New" w:hint="default"/>
      </w:rPr>
    </w:lvl>
    <w:lvl w:ilvl="5" w:tplc="041A0005" w:tentative="1">
      <w:start w:val="1"/>
      <w:numFmt w:val="bullet"/>
      <w:lvlText w:val=""/>
      <w:lvlJc w:val="left"/>
      <w:pPr>
        <w:tabs>
          <w:tab w:val="num" w:pos="3600"/>
        </w:tabs>
        <w:ind w:left="3600" w:hanging="360"/>
      </w:pPr>
      <w:rPr>
        <w:rFonts w:ascii="Wingdings" w:hAnsi="Wingdings" w:hint="default"/>
      </w:rPr>
    </w:lvl>
    <w:lvl w:ilvl="6" w:tplc="041A0001" w:tentative="1">
      <w:start w:val="1"/>
      <w:numFmt w:val="bullet"/>
      <w:lvlText w:val=""/>
      <w:lvlJc w:val="left"/>
      <w:pPr>
        <w:tabs>
          <w:tab w:val="num" w:pos="4320"/>
        </w:tabs>
        <w:ind w:left="4320" w:hanging="360"/>
      </w:pPr>
      <w:rPr>
        <w:rFonts w:ascii="Symbol" w:hAnsi="Symbol" w:hint="default"/>
      </w:rPr>
    </w:lvl>
    <w:lvl w:ilvl="7" w:tplc="041A0003" w:tentative="1">
      <w:start w:val="1"/>
      <w:numFmt w:val="bullet"/>
      <w:lvlText w:val="o"/>
      <w:lvlJc w:val="left"/>
      <w:pPr>
        <w:tabs>
          <w:tab w:val="num" w:pos="5040"/>
        </w:tabs>
        <w:ind w:left="5040" w:hanging="360"/>
      </w:pPr>
      <w:rPr>
        <w:rFonts w:ascii="Courier New" w:hAnsi="Courier New" w:hint="default"/>
      </w:rPr>
    </w:lvl>
    <w:lvl w:ilvl="8" w:tplc="041A0005" w:tentative="1">
      <w:start w:val="1"/>
      <w:numFmt w:val="bullet"/>
      <w:lvlText w:val=""/>
      <w:lvlJc w:val="left"/>
      <w:pPr>
        <w:tabs>
          <w:tab w:val="num" w:pos="5760"/>
        </w:tabs>
        <w:ind w:left="5760" w:hanging="360"/>
      </w:pPr>
      <w:rPr>
        <w:rFonts w:ascii="Wingdings" w:hAnsi="Wingdings" w:hint="default"/>
      </w:rPr>
    </w:lvl>
  </w:abstractNum>
  <w:abstractNum w:abstractNumId="26" w15:restartNumberingAfterBreak="0">
    <w:nsid w:val="0A131FFC"/>
    <w:multiLevelType w:val="multilevel"/>
    <w:tmpl w:val="A29E0C12"/>
    <w:lvl w:ilvl="0">
      <w:start w:val="1"/>
      <w:numFmt w:val="decimal"/>
      <w:lvlText w:val="%1."/>
      <w:lvlJc w:val="left"/>
      <w:pPr>
        <w:tabs>
          <w:tab w:val="num" w:pos="432"/>
        </w:tabs>
        <w:ind w:left="432" w:hanging="432"/>
      </w:pPr>
    </w:lvl>
    <w:lvl w:ilvl="1">
      <w:start w:val="1"/>
      <w:numFmt w:val="decimal"/>
      <w:lvlText w:val="%2."/>
      <w:lvlJc w:val="left"/>
      <w:pPr>
        <w:tabs>
          <w:tab w:val="num" w:pos="576"/>
        </w:tabs>
        <w:ind w:left="576" w:hanging="576"/>
      </w:pPr>
      <w:rPr>
        <w:rFonts w:hint="default"/>
        <w:color w:val="000000"/>
        <w:u w:val="none"/>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7" w15:restartNumberingAfterBreak="0">
    <w:nsid w:val="0AE525F5"/>
    <w:multiLevelType w:val="singleLevel"/>
    <w:tmpl w:val="00000002"/>
    <w:lvl w:ilvl="0">
      <w:start w:val="1"/>
      <w:numFmt w:val="decimal"/>
      <w:lvlText w:val="%1."/>
      <w:lvlJc w:val="left"/>
      <w:pPr>
        <w:tabs>
          <w:tab w:val="num" w:pos="360"/>
        </w:tabs>
        <w:ind w:left="360" w:hanging="360"/>
      </w:pPr>
    </w:lvl>
  </w:abstractNum>
  <w:abstractNum w:abstractNumId="28" w15:restartNumberingAfterBreak="0">
    <w:nsid w:val="0BE57116"/>
    <w:multiLevelType w:val="hybridMultilevel"/>
    <w:tmpl w:val="42F0448C"/>
    <w:lvl w:ilvl="0" w:tplc="1FF0918E">
      <w:start w:val="1"/>
      <w:numFmt w:val="decimal"/>
      <w:lvlText w:val="%1."/>
      <w:lvlJc w:val="left"/>
      <w:pPr>
        <w:ind w:left="360" w:hanging="360"/>
      </w:pPr>
      <w:rPr>
        <w:rFonts w:ascii="Cambria" w:hAnsi="Cambria" w:cs="Calibri" w:hint="default"/>
        <w:b w:val="0"/>
      </w:rPr>
    </w:lvl>
    <w:lvl w:ilvl="1" w:tplc="041A0019">
      <w:start w:val="1"/>
      <w:numFmt w:val="lowerLetter"/>
      <w:lvlText w:val="%2."/>
      <w:lvlJc w:val="left"/>
      <w:pPr>
        <w:ind w:left="1080" w:hanging="360"/>
      </w:pPr>
    </w:lvl>
    <w:lvl w:ilvl="2" w:tplc="041A001B">
      <w:start w:val="1"/>
      <w:numFmt w:val="lowerRoman"/>
      <w:lvlText w:val="%3."/>
      <w:lvlJc w:val="right"/>
      <w:pPr>
        <w:ind w:left="1800" w:hanging="180"/>
      </w:pPr>
    </w:lvl>
    <w:lvl w:ilvl="3" w:tplc="041A000F">
      <w:start w:val="1"/>
      <w:numFmt w:val="decimal"/>
      <w:lvlText w:val="%4."/>
      <w:lvlJc w:val="left"/>
      <w:pPr>
        <w:ind w:left="2520" w:hanging="360"/>
      </w:pPr>
    </w:lvl>
    <w:lvl w:ilvl="4" w:tplc="041A0019">
      <w:start w:val="1"/>
      <w:numFmt w:val="lowerLetter"/>
      <w:lvlText w:val="%5."/>
      <w:lvlJc w:val="left"/>
      <w:pPr>
        <w:ind w:left="3240" w:hanging="360"/>
      </w:pPr>
    </w:lvl>
    <w:lvl w:ilvl="5" w:tplc="041A001B">
      <w:start w:val="1"/>
      <w:numFmt w:val="lowerRoman"/>
      <w:lvlText w:val="%6."/>
      <w:lvlJc w:val="right"/>
      <w:pPr>
        <w:ind w:left="3960" w:hanging="180"/>
      </w:pPr>
    </w:lvl>
    <w:lvl w:ilvl="6" w:tplc="041A000F">
      <w:start w:val="1"/>
      <w:numFmt w:val="decimal"/>
      <w:lvlText w:val="%7."/>
      <w:lvlJc w:val="left"/>
      <w:pPr>
        <w:ind w:left="4680" w:hanging="360"/>
      </w:pPr>
    </w:lvl>
    <w:lvl w:ilvl="7" w:tplc="041A0019">
      <w:start w:val="1"/>
      <w:numFmt w:val="lowerLetter"/>
      <w:lvlText w:val="%8."/>
      <w:lvlJc w:val="left"/>
      <w:pPr>
        <w:ind w:left="5400" w:hanging="360"/>
      </w:pPr>
    </w:lvl>
    <w:lvl w:ilvl="8" w:tplc="041A001B">
      <w:start w:val="1"/>
      <w:numFmt w:val="lowerRoman"/>
      <w:lvlText w:val="%9."/>
      <w:lvlJc w:val="right"/>
      <w:pPr>
        <w:ind w:left="6120" w:hanging="180"/>
      </w:pPr>
    </w:lvl>
  </w:abstractNum>
  <w:abstractNum w:abstractNumId="29" w15:restartNumberingAfterBreak="0">
    <w:nsid w:val="0CC75C94"/>
    <w:multiLevelType w:val="hybridMultilevel"/>
    <w:tmpl w:val="E0080DEE"/>
    <w:lvl w:ilvl="0" w:tplc="041A000F">
      <w:start w:val="1"/>
      <w:numFmt w:val="decimal"/>
      <w:lvlText w:val="%1."/>
      <w:lvlJc w:val="left"/>
      <w:pPr>
        <w:ind w:left="85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0" w15:restartNumberingAfterBreak="0">
    <w:nsid w:val="0D022643"/>
    <w:multiLevelType w:val="hybridMultilevel"/>
    <w:tmpl w:val="09381C1A"/>
    <w:lvl w:ilvl="0" w:tplc="FE78FD82">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1" w15:restartNumberingAfterBreak="0">
    <w:nsid w:val="0F7C43A5"/>
    <w:multiLevelType w:val="hybridMultilevel"/>
    <w:tmpl w:val="6E704536"/>
    <w:lvl w:ilvl="0" w:tplc="0772DB7A">
      <w:start w:val="1"/>
      <w:numFmt w:val="decimal"/>
      <w:lvlText w:val="%1."/>
      <w:lvlJc w:val="left"/>
      <w:pPr>
        <w:ind w:left="360" w:hanging="360"/>
      </w:pPr>
      <w:rPr>
        <w:rFonts w:hint="default"/>
        <w:sz w:val="22"/>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2" w15:restartNumberingAfterBreak="0">
    <w:nsid w:val="103C7C91"/>
    <w:multiLevelType w:val="hybridMultilevel"/>
    <w:tmpl w:val="CEE82240"/>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3" w15:restartNumberingAfterBreak="0">
    <w:nsid w:val="10CA5151"/>
    <w:multiLevelType w:val="hybridMultilevel"/>
    <w:tmpl w:val="9A9CBB94"/>
    <w:lvl w:ilvl="0" w:tplc="041A000F">
      <w:start w:val="1"/>
      <w:numFmt w:val="decimal"/>
      <w:lvlText w:val="%1."/>
      <w:lvlJc w:val="left"/>
      <w:pPr>
        <w:ind w:left="401" w:hanging="360"/>
      </w:pPr>
    </w:lvl>
    <w:lvl w:ilvl="1" w:tplc="041A0019" w:tentative="1">
      <w:start w:val="1"/>
      <w:numFmt w:val="lowerLetter"/>
      <w:lvlText w:val="%2."/>
      <w:lvlJc w:val="left"/>
      <w:pPr>
        <w:ind w:left="1121" w:hanging="360"/>
      </w:pPr>
    </w:lvl>
    <w:lvl w:ilvl="2" w:tplc="041A001B" w:tentative="1">
      <w:start w:val="1"/>
      <w:numFmt w:val="lowerRoman"/>
      <w:lvlText w:val="%3."/>
      <w:lvlJc w:val="right"/>
      <w:pPr>
        <w:ind w:left="1841" w:hanging="180"/>
      </w:pPr>
    </w:lvl>
    <w:lvl w:ilvl="3" w:tplc="041A000F" w:tentative="1">
      <w:start w:val="1"/>
      <w:numFmt w:val="decimal"/>
      <w:lvlText w:val="%4."/>
      <w:lvlJc w:val="left"/>
      <w:pPr>
        <w:ind w:left="2561" w:hanging="360"/>
      </w:pPr>
    </w:lvl>
    <w:lvl w:ilvl="4" w:tplc="041A0019" w:tentative="1">
      <w:start w:val="1"/>
      <w:numFmt w:val="lowerLetter"/>
      <w:lvlText w:val="%5."/>
      <w:lvlJc w:val="left"/>
      <w:pPr>
        <w:ind w:left="3281" w:hanging="360"/>
      </w:pPr>
    </w:lvl>
    <w:lvl w:ilvl="5" w:tplc="041A001B" w:tentative="1">
      <w:start w:val="1"/>
      <w:numFmt w:val="lowerRoman"/>
      <w:lvlText w:val="%6."/>
      <w:lvlJc w:val="right"/>
      <w:pPr>
        <w:ind w:left="4001" w:hanging="180"/>
      </w:pPr>
    </w:lvl>
    <w:lvl w:ilvl="6" w:tplc="041A000F" w:tentative="1">
      <w:start w:val="1"/>
      <w:numFmt w:val="decimal"/>
      <w:lvlText w:val="%7."/>
      <w:lvlJc w:val="left"/>
      <w:pPr>
        <w:ind w:left="4721" w:hanging="360"/>
      </w:pPr>
    </w:lvl>
    <w:lvl w:ilvl="7" w:tplc="041A0019" w:tentative="1">
      <w:start w:val="1"/>
      <w:numFmt w:val="lowerLetter"/>
      <w:lvlText w:val="%8."/>
      <w:lvlJc w:val="left"/>
      <w:pPr>
        <w:ind w:left="5441" w:hanging="360"/>
      </w:pPr>
    </w:lvl>
    <w:lvl w:ilvl="8" w:tplc="041A001B" w:tentative="1">
      <w:start w:val="1"/>
      <w:numFmt w:val="lowerRoman"/>
      <w:lvlText w:val="%9."/>
      <w:lvlJc w:val="right"/>
      <w:pPr>
        <w:ind w:left="6161" w:hanging="180"/>
      </w:pPr>
    </w:lvl>
  </w:abstractNum>
  <w:abstractNum w:abstractNumId="34" w15:restartNumberingAfterBreak="0">
    <w:nsid w:val="1162083E"/>
    <w:multiLevelType w:val="hybridMultilevel"/>
    <w:tmpl w:val="172EAEBE"/>
    <w:lvl w:ilvl="0" w:tplc="28886DA6">
      <w:start w:val="1"/>
      <w:numFmt w:val="decimal"/>
      <w:lvlText w:val="%1."/>
      <w:lvlJc w:val="left"/>
      <w:pPr>
        <w:tabs>
          <w:tab w:val="num" w:pos="720"/>
        </w:tabs>
        <w:ind w:left="720" w:hanging="360"/>
      </w:pPr>
    </w:lvl>
    <w:lvl w:ilvl="1" w:tplc="F006D2D6">
      <w:numFmt w:val="none"/>
      <w:lvlText w:val=""/>
      <w:lvlJc w:val="left"/>
      <w:pPr>
        <w:tabs>
          <w:tab w:val="num" w:pos="360"/>
        </w:tabs>
      </w:pPr>
    </w:lvl>
    <w:lvl w:ilvl="2" w:tplc="0532CE36">
      <w:numFmt w:val="none"/>
      <w:lvlText w:val=""/>
      <w:lvlJc w:val="left"/>
      <w:pPr>
        <w:tabs>
          <w:tab w:val="num" w:pos="360"/>
        </w:tabs>
      </w:pPr>
    </w:lvl>
    <w:lvl w:ilvl="3" w:tplc="68D674B4">
      <w:numFmt w:val="none"/>
      <w:lvlText w:val=""/>
      <w:lvlJc w:val="left"/>
      <w:pPr>
        <w:tabs>
          <w:tab w:val="num" w:pos="360"/>
        </w:tabs>
      </w:pPr>
    </w:lvl>
    <w:lvl w:ilvl="4" w:tplc="7DEEADF2">
      <w:numFmt w:val="none"/>
      <w:lvlText w:val=""/>
      <w:lvlJc w:val="left"/>
      <w:pPr>
        <w:tabs>
          <w:tab w:val="num" w:pos="360"/>
        </w:tabs>
      </w:pPr>
    </w:lvl>
    <w:lvl w:ilvl="5" w:tplc="CF86F0B4">
      <w:numFmt w:val="none"/>
      <w:lvlText w:val=""/>
      <w:lvlJc w:val="left"/>
      <w:pPr>
        <w:tabs>
          <w:tab w:val="num" w:pos="360"/>
        </w:tabs>
      </w:pPr>
    </w:lvl>
    <w:lvl w:ilvl="6" w:tplc="CFE402A6">
      <w:numFmt w:val="none"/>
      <w:lvlText w:val=""/>
      <w:lvlJc w:val="left"/>
      <w:pPr>
        <w:tabs>
          <w:tab w:val="num" w:pos="360"/>
        </w:tabs>
      </w:pPr>
    </w:lvl>
    <w:lvl w:ilvl="7" w:tplc="FEA0D774">
      <w:numFmt w:val="none"/>
      <w:lvlText w:val=""/>
      <w:lvlJc w:val="left"/>
      <w:pPr>
        <w:tabs>
          <w:tab w:val="num" w:pos="360"/>
        </w:tabs>
      </w:pPr>
    </w:lvl>
    <w:lvl w:ilvl="8" w:tplc="2B1AC9E6">
      <w:numFmt w:val="none"/>
      <w:lvlText w:val=""/>
      <w:lvlJc w:val="left"/>
      <w:pPr>
        <w:tabs>
          <w:tab w:val="num" w:pos="360"/>
        </w:tabs>
      </w:pPr>
    </w:lvl>
  </w:abstractNum>
  <w:abstractNum w:abstractNumId="35" w15:restartNumberingAfterBreak="0">
    <w:nsid w:val="116C7F8F"/>
    <w:multiLevelType w:val="hybridMultilevel"/>
    <w:tmpl w:val="E550D93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118CF405"/>
    <w:multiLevelType w:val="singleLevel"/>
    <w:tmpl w:val="118CF405"/>
    <w:lvl w:ilvl="0">
      <w:start w:val="1"/>
      <w:numFmt w:val="decimal"/>
      <w:suff w:val="space"/>
      <w:lvlText w:val="%1."/>
      <w:lvlJc w:val="left"/>
    </w:lvl>
  </w:abstractNum>
  <w:abstractNum w:abstractNumId="37" w15:restartNumberingAfterBreak="0">
    <w:nsid w:val="14E53F85"/>
    <w:multiLevelType w:val="hybridMultilevel"/>
    <w:tmpl w:val="24A666D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162542C2"/>
    <w:multiLevelType w:val="hybridMultilevel"/>
    <w:tmpl w:val="3B84C0C6"/>
    <w:lvl w:ilvl="0" w:tplc="1954F7BC">
      <w:start w:val="1"/>
      <w:numFmt w:val="decimal"/>
      <w:lvlText w:val="%1."/>
      <w:lvlJc w:val="left"/>
      <w:pPr>
        <w:ind w:left="720" w:hanging="360"/>
      </w:pPr>
      <w:rPr>
        <w:rFonts w:cs="Times New Roman"/>
        <w:b w:val="0"/>
      </w:rPr>
    </w:lvl>
    <w:lvl w:ilvl="1" w:tplc="6ECE4846">
      <w:start w:val="1"/>
      <w:numFmt w:val="lowerLetter"/>
      <w:lvlText w:val="%2."/>
      <w:lvlJc w:val="left"/>
      <w:pPr>
        <w:ind w:left="1440" w:hanging="360"/>
      </w:pPr>
    </w:lvl>
    <w:lvl w:ilvl="2" w:tplc="3404D6B2">
      <w:start w:val="1"/>
      <w:numFmt w:val="lowerRoman"/>
      <w:lvlText w:val="%3."/>
      <w:lvlJc w:val="right"/>
      <w:pPr>
        <w:ind w:left="2160" w:hanging="180"/>
      </w:pPr>
    </w:lvl>
    <w:lvl w:ilvl="3" w:tplc="E996E16C">
      <w:start w:val="1"/>
      <w:numFmt w:val="decimal"/>
      <w:lvlText w:val="%4."/>
      <w:lvlJc w:val="left"/>
      <w:pPr>
        <w:ind w:left="2880" w:hanging="360"/>
      </w:pPr>
    </w:lvl>
    <w:lvl w:ilvl="4" w:tplc="6C6274CC">
      <w:start w:val="1"/>
      <w:numFmt w:val="lowerLetter"/>
      <w:lvlText w:val="%5."/>
      <w:lvlJc w:val="left"/>
      <w:pPr>
        <w:ind w:left="3600" w:hanging="360"/>
      </w:pPr>
    </w:lvl>
    <w:lvl w:ilvl="5" w:tplc="4CE4369A">
      <w:start w:val="1"/>
      <w:numFmt w:val="lowerRoman"/>
      <w:lvlText w:val="%6."/>
      <w:lvlJc w:val="right"/>
      <w:pPr>
        <w:ind w:left="4320" w:hanging="180"/>
      </w:pPr>
    </w:lvl>
    <w:lvl w:ilvl="6" w:tplc="21761D56">
      <w:start w:val="1"/>
      <w:numFmt w:val="decimal"/>
      <w:lvlText w:val="%7."/>
      <w:lvlJc w:val="left"/>
      <w:pPr>
        <w:ind w:left="5040" w:hanging="360"/>
      </w:pPr>
    </w:lvl>
    <w:lvl w:ilvl="7" w:tplc="BA56E3B4">
      <w:start w:val="1"/>
      <w:numFmt w:val="lowerLetter"/>
      <w:lvlText w:val="%8."/>
      <w:lvlJc w:val="left"/>
      <w:pPr>
        <w:ind w:left="5760" w:hanging="360"/>
      </w:pPr>
    </w:lvl>
    <w:lvl w:ilvl="8" w:tplc="EE783A7C">
      <w:start w:val="1"/>
      <w:numFmt w:val="lowerRoman"/>
      <w:lvlText w:val="%9."/>
      <w:lvlJc w:val="right"/>
      <w:pPr>
        <w:ind w:left="6480" w:hanging="180"/>
      </w:pPr>
    </w:lvl>
  </w:abstractNum>
  <w:abstractNum w:abstractNumId="39" w15:restartNumberingAfterBreak="0">
    <w:nsid w:val="16405700"/>
    <w:multiLevelType w:val="multilevel"/>
    <w:tmpl w:val="16405700"/>
    <w:lvl w:ilvl="0">
      <w:start w:val="1"/>
      <w:numFmt w:val="decimal"/>
      <w:lvlText w:val="%1."/>
      <w:lvlJc w:val="left"/>
      <w:pPr>
        <w:ind w:left="425"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19003FC6"/>
    <w:multiLevelType w:val="hybridMultilevel"/>
    <w:tmpl w:val="C4BC053C"/>
    <w:lvl w:ilvl="0" w:tplc="2B6C1B6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17A305E">
      <w:start w:val="1"/>
      <w:numFmt w:val="decimal"/>
      <w:lvlText w:val="%2."/>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3BA6AC8">
      <w:start w:val="1"/>
      <w:numFmt w:val="decimal"/>
      <w:lvlText w:val="%3."/>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3F413B8">
      <w:start w:val="1"/>
      <w:numFmt w:val="decimal"/>
      <w:lvlText w:val="%4."/>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8B6C85C">
      <w:start w:val="1"/>
      <w:numFmt w:val="decimal"/>
      <w:lvlText w:val="%5."/>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F9C8684">
      <w:start w:val="1"/>
      <w:numFmt w:val="decimal"/>
      <w:lvlText w:val="%6."/>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EF6547E">
      <w:start w:val="1"/>
      <w:numFmt w:val="decimal"/>
      <w:lvlText w:val="%7."/>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F2859E8">
      <w:start w:val="1"/>
      <w:numFmt w:val="decimal"/>
      <w:lvlText w:val="%8."/>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E06CFDA">
      <w:start w:val="1"/>
      <w:numFmt w:val="decimal"/>
      <w:lvlText w:val="%9."/>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1" w15:restartNumberingAfterBreak="0">
    <w:nsid w:val="19760481"/>
    <w:multiLevelType w:val="hybridMultilevel"/>
    <w:tmpl w:val="758E324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2" w15:restartNumberingAfterBreak="0">
    <w:nsid w:val="1A487785"/>
    <w:multiLevelType w:val="hybridMultilevel"/>
    <w:tmpl w:val="0B6C8050"/>
    <w:lvl w:ilvl="0" w:tplc="0772DB7A">
      <w:start w:val="1"/>
      <w:numFmt w:val="decimal"/>
      <w:lvlText w:val="%1."/>
      <w:lvlJc w:val="left"/>
      <w:pPr>
        <w:ind w:left="360" w:hanging="360"/>
      </w:pPr>
      <w:rPr>
        <w:sz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3" w15:restartNumberingAfterBreak="0">
    <w:nsid w:val="1A950846"/>
    <w:multiLevelType w:val="multilevel"/>
    <w:tmpl w:val="93BC0E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1AE21840"/>
    <w:multiLevelType w:val="hybridMultilevel"/>
    <w:tmpl w:val="14CC19DA"/>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5" w15:restartNumberingAfterBreak="0">
    <w:nsid w:val="1CB5706E"/>
    <w:multiLevelType w:val="hybridMultilevel"/>
    <w:tmpl w:val="E75A2DB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6" w15:restartNumberingAfterBreak="0">
    <w:nsid w:val="1D545E82"/>
    <w:multiLevelType w:val="multilevel"/>
    <w:tmpl w:val="A29E0C12"/>
    <w:lvl w:ilvl="0">
      <w:start w:val="1"/>
      <w:numFmt w:val="decimal"/>
      <w:lvlText w:val="%1."/>
      <w:lvlJc w:val="left"/>
      <w:pPr>
        <w:tabs>
          <w:tab w:val="num" w:pos="432"/>
        </w:tabs>
        <w:ind w:left="432" w:hanging="432"/>
      </w:pPr>
    </w:lvl>
    <w:lvl w:ilvl="1">
      <w:start w:val="1"/>
      <w:numFmt w:val="decimal"/>
      <w:lvlText w:val="%2."/>
      <w:lvlJc w:val="left"/>
      <w:pPr>
        <w:tabs>
          <w:tab w:val="num" w:pos="576"/>
        </w:tabs>
        <w:ind w:left="576" w:hanging="576"/>
      </w:pPr>
      <w:rPr>
        <w:rFonts w:hint="default"/>
        <w:color w:val="000000"/>
        <w:u w:val="none"/>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7" w15:restartNumberingAfterBreak="0">
    <w:nsid w:val="1DA62F95"/>
    <w:multiLevelType w:val="hybridMultilevel"/>
    <w:tmpl w:val="49583D4A"/>
    <w:lvl w:ilvl="0" w:tplc="1F72AF98">
      <w:start w:val="1"/>
      <w:numFmt w:val="decimal"/>
      <w:lvlText w:val="%1."/>
      <w:lvlJc w:val="left"/>
      <w:pPr>
        <w:ind w:left="360" w:hanging="360"/>
      </w:pPr>
      <w:rPr>
        <w:rFonts w:hint="default"/>
      </w:rPr>
    </w:lvl>
    <w:lvl w:ilvl="1" w:tplc="E27AF0AC" w:tentative="1">
      <w:start w:val="1"/>
      <w:numFmt w:val="lowerLetter"/>
      <w:lvlText w:val="%2."/>
      <w:lvlJc w:val="left"/>
      <w:pPr>
        <w:ind w:left="1440" w:hanging="360"/>
      </w:pPr>
    </w:lvl>
    <w:lvl w:ilvl="2" w:tplc="C1160CC0" w:tentative="1">
      <w:start w:val="1"/>
      <w:numFmt w:val="lowerRoman"/>
      <w:lvlText w:val="%3."/>
      <w:lvlJc w:val="right"/>
      <w:pPr>
        <w:ind w:left="2160" w:hanging="180"/>
      </w:pPr>
    </w:lvl>
    <w:lvl w:ilvl="3" w:tplc="9EFEF4A6" w:tentative="1">
      <w:start w:val="1"/>
      <w:numFmt w:val="decimal"/>
      <w:lvlText w:val="%4."/>
      <w:lvlJc w:val="left"/>
      <w:pPr>
        <w:ind w:left="2880" w:hanging="360"/>
      </w:pPr>
    </w:lvl>
    <w:lvl w:ilvl="4" w:tplc="3CB8A806" w:tentative="1">
      <w:start w:val="1"/>
      <w:numFmt w:val="lowerLetter"/>
      <w:lvlText w:val="%5."/>
      <w:lvlJc w:val="left"/>
      <w:pPr>
        <w:ind w:left="3600" w:hanging="360"/>
      </w:pPr>
    </w:lvl>
    <w:lvl w:ilvl="5" w:tplc="6DAE0EE4" w:tentative="1">
      <w:start w:val="1"/>
      <w:numFmt w:val="lowerRoman"/>
      <w:lvlText w:val="%6."/>
      <w:lvlJc w:val="right"/>
      <w:pPr>
        <w:ind w:left="4320" w:hanging="180"/>
      </w:pPr>
    </w:lvl>
    <w:lvl w:ilvl="6" w:tplc="C4547AC6" w:tentative="1">
      <w:start w:val="1"/>
      <w:numFmt w:val="decimal"/>
      <w:lvlText w:val="%7."/>
      <w:lvlJc w:val="left"/>
      <w:pPr>
        <w:ind w:left="5040" w:hanging="360"/>
      </w:pPr>
    </w:lvl>
    <w:lvl w:ilvl="7" w:tplc="9816EFBC" w:tentative="1">
      <w:start w:val="1"/>
      <w:numFmt w:val="lowerLetter"/>
      <w:lvlText w:val="%8."/>
      <w:lvlJc w:val="left"/>
      <w:pPr>
        <w:ind w:left="5760" w:hanging="360"/>
      </w:pPr>
    </w:lvl>
    <w:lvl w:ilvl="8" w:tplc="92286C12" w:tentative="1">
      <w:start w:val="1"/>
      <w:numFmt w:val="lowerRoman"/>
      <w:lvlText w:val="%9."/>
      <w:lvlJc w:val="right"/>
      <w:pPr>
        <w:ind w:left="6480" w:hanging="180"/>
      </w:pPr>
    </w:lvl>
  </w:abstractNum>
  <w:abstractNum w:abstractNumId="48" w15:restartNumberingAfterBreak="0">
    <w:nsid w:val="1F79097D"/>
    <w:multiLevelType w:val="hybridMultilevel"/>
    <w:tmpl w:val="C50014B2"/>
    <w:lvl w:ilvl="0" w:tplc="BB204B18">
      <w:start w:val="1"/>
      <w:numFmt w:val="decimal"/>
      <w:lvlText w:val="%1."/>
      <w:lvlJc w:val="left"/>
      <w:pPr>
        <w:ind w:left="360" w:hanging="360"/>
      </w:pPr>
      <w:rPr>
        <w:sz w:val="22"/>
        <w:szCs w:val="22"/>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49" w15:restartNumberingAfterBreak="0">
    <w:nsid w:val="20330F4A"/>
    <w:multiLevelType w:val="hybridMultilevel"/>
    <w:tmpl w:val="622452B6"/>
    <w:lvl w:ilvl="0" w:tplc="0409000F">
      <w:start w:val="1"/>
      <w:numFmt w:val="decimal"/>
      <w:lvlText w:val="%1."/>
      <w:lvlJc w:val="left"/>
      <w:pPr>
        <w:ind w:left="473" w:hanging="360"/>
      </w:p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50" w15:restartNumberingAfterBreak="0">
    <w:nsid w:val="205F14C7"/>
    <w:multiLevelType w:val="hybridMultilevel"/>
    <w:tmpl w:val="8DA2FD1E"/>
    <w:lvl w:ilvl="0" w:tplc="0C09000F">
      <w:start w:val="1"/>
      <w:numFmt w:val="decimal"/>
      <w:lvlText w:val="%1."/>
      <w:lvlJc w:val="left"/>
      <w:pPr>
        <w:tabs>
          <w:tab w:val="num" w:pos="473"/>
        </w:tabs>
        <w:ind w:left="473" w:hanging="360"/>
      </w:pPr>
    </w:lvl>
    <w:lvl w:ilvl="1" w:tplc="041A0019" w:tentative="1">
      <w:start w:val="1"/>
      <w:numFmt w:val="lowerLetter"/>
      <w:lvlText w:val="%2."/>
      <w:lvlJc w:val="left"/>
      <w:pPr>
        <w:ind w:left="1553" w:hanging="360"/>
      </w:pPr>
    </w:lvl>
    <w:lvl w:ilvl="2" w:tplc="041A001B" w:tentative="1">
      <w:start w:val="1"/>
      <w:numFmt w:val="lowerRoman"/>
      <w:lvlText w:val="%3."/>
      <w:lvlJc w:val="right"/>
      <w:pPr>
        <w:ind w:left="2273" w:hanging="180"/>
      </w:pPr>
    </w:lvl>
    <w:lvl w:ilvl="3" w:tplc="041A000F" w:tentative="1">
      <w:start w:val="1"/>
      <w:numFmt w:val="decimal"/>
      <w:lvlText w:val="%4."/>
      <w:lvlJc w:val="left"/>
      <w:pPr>
        <w:ind w:left="2993" w:hanging="360"/>
      </w:pPr>
    </w:lvl>
    <w:lvl w:ilvl="4" w:tplc="041A0019" w:tentative="1">
      <w:start w:val="1"/>
      <w:numFmt w:val="lowerLetter"/>
      <w:lvlText w:val="%5."/>
      <w:lvlJc w:val="left"/>
      <w:pPr>
        <w:ind w:left="3713" w:hanging="360"/>
      </w:pPr>
    </w:lvl>
    <w:lvl w:ilvl="5" w:tplc="041A001B" w:tentative="1">
      <w:start w:val="1"/>
      <w:numFmt w:val="lowerRoman"/>
      <w:lvlText w:val="%6."/>
      <w:lvlJc w:val="right"/>
      <w:pPr>
        <w:ind w:left="4433" w:hanging="180"/>
      </w:pPr>
    </w:lvl>
    <w:lvl w:ilvl="6" w:tplc="041A000F" w:tentative="1">
      <w:start w:val="1"/>
      <w:numFmt w:val="decimal"/>
      <w:lvlText w:val="%7."/>
      <w:lvlJc w:val="left"/>
      <w:pPr>
        <w:ind w:left="5153" w:hanging="360"/>
      </w:pPr>
    </w:lvl>
    <w:lvl w:ilvl="7" w:tplc="041A0019" w:tentative="1">
      <w:start w:val="1"/>
      <w:numFmt w:val="lowerLetter"/>
      <w:lvlText w:val="%8."/>
      <w:lvlJc w:val="left"/>
      <w:pPr>
        <w:ind w:left="5873" w:hanging="360"/>
      </w:pPr>
    </w:lvl>
    <w:lvl w:ilvl="8" w:tplc="041A001B" w:tentative="1">
      <w:start w:val="1"/>
      <w:numFmt w:val="lowerRoman"/>
      <w:lvlText w:val="%9."/>
      <w:lvlJc w:val="right"/>
      <w:pPr>
        <w:ind w:left="6593" w:hanging="180"/>
      </w:pPr>
    </w:lvl>
  </w:abstractNum>
  <w:abstractNum w:abstractNumId="51" w15:restartNumberingAfterBreak="0">
    <w:nsid w:val="20631F56"/>
    <w:multiLevelType w:val="hybridMultilevel"/>
    <w:tmpl w:val="B25056C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2" w15:restartNumberingAfterBreak="0">
    <w:nsid w:val="20D71476"/>
    <w:multiLevelType w:val="multilevel"/>
    <w:tmpl w:val="5BB83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2224658C"/>
    <w:multiLevelType w:val="hybridMultilevel"/>
    <w:tmpl w:val="E4AC2308"/>
    <w:lvl w:ilvl="0" w:tplc="041A000F">
      <w:start w:val="1"/>
      <w:numFmt w:val="decimal"/>
      <w:lvlText w:val="%1."/>
      <w:lvlJc w:val="left"/>
      <w:pPr>
        <w:ind w:left="425" w:hanging="360"/>
      </w:pPr>
    </w:lvl>
    <w:lvl w:ilvl="1" w:tplc="041A0019" w:tentative="1">
      <w:start w:val="1"/>
      <w:numFmt w:val="lowerLetter"/>
      <w:lvlText w:val="%2."/>
      <w:lvlJc w:val="left"/>
      <w:pPr>
        <w:ind w:left="1145" w:hanging="360"/>
      </w:pPr>
    </w:lvl>
    <w:lvl w:ilvl="2" w:tplc="041A001B" w:tentative="1">
      <w:start w:val="1"/>
      <w:numFmt w:val="lowerRoman"/>
      <w:lvlText w:val="%3."/>
      <w:lvlJc w:val="right"/>
      <w:pPr>
        <w:ind w:left="1865" w:hanging="180"/>
      </w:pPr>
    </w:lvl>
    <w:lvl w:ilvl="3" w:tplc="041A000F" w:tentative="1">
      <w:start w:val="1"/>
      <w:numFmt w:val="decimal"/>
      <w:lvlText w:val="%4."/>
      <w:lvlJc w:val="left"/>
      <w:pPr>
        <w:ind w:left="2585" w:hanging="360"/>
      </w:pPr>
    </w:lvl>
    <w:lvl w:ilvl="4" w:tplc="041A0019" w:tentative="1">
      <w:start w:val="1"/>
      <w:numFmt w:val="lowerLetter"/>
      <w:lvlText w:val="%5."/>
      <w:lvlJc w:val="left"/>
      <w:pPr>
        <w:ind w:left="3305" w:hanging="360"/>
      </w:pPr>
    </w:lvl>
    <w:lvl w:ilvl="5" w:tplc="041A001B" w:tentative="1">
      <w:start w:val="1"/>
      <w:numFmt w:val="lowerRoman"/>
      <w:lvlText w:val="%6."/>
      <w:lvlJc w:val="right"/>
      <w:pPr>
        <w:ind w:left="4025" w:hanging="180"/>
      </w:pPr>
    </w:lvl>
    <w:lvl w:ilvl="6" w:tplc="041A000F" w:tentative="1">
      <w:start w:val="1"/>
      <w:numFmt w:val="decimal"/>
      <w:lvlText w:val="%7."/>
      <w:lvlJc w:val="left"/>
      <w:pPr>
        <w:ind w:left="4745" w:hanging="360"/>
      </w:pPr>
    </w:lvl>
    <w:lvl w:ilvl="7" w:tplc="041A0019" w:tentative="1">
      <w:start w:val="1"/>
      <w:numFmt w:val="lowerLetter"/>
      <w:lvlText w:val="%8."/>
      <w:lvlJc w:val="left"/>
      <w:pPr>
        <w:ind w:left="5465" w:hanging="360"/>
      </w:pPr>
    </w:lvl>
    <w:lvl w:ilvl="8" w:tplc="041A001B" w:tentative="1">
      <w:start w:val="1"/>
      <w:numFmt w:val="lowerRoman"/>
      <w:lvlText w:val="%9."/>
      <w:lvlJc w:val="right"/>
      <w:pPr>
        <w:ind w:left="6185" w:hanging="180"/>
      </w:pPr>
    </w:lvl>
  </w:abstractNum>
  <w:abstractNum w:abstractNumId="54" w15:restartNumberingAfterBreak="0">
    <w:nsid w:val="22490D50"/>
    <w:multiLevelType w:val="hybridMultilevel"/>
    <w:tmpl w:val="F416A25E"/>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55" w15:restartNumberingAfterBreak="0">
    <w:nsid w:val="23A35B14"/>
    <w:multiLevelType w:val="multilevel"/>
    <w:tmpl w:val="BC6059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241A39D4"/>
    <w:multiLevelType w:val="hybridMultilevel"/>
    <w:tmpl w:val="EA2E97D2"/>
    <w:lvl w:ilvl="0" w:tplc="00000004">
      <w:start w:val="1"/>
      <w:numFmt w:val="bullet"/>
      <w:lvlText w:val=""/>
      <w:lvlJc w:val="left"/>
      <w:pPr>
        <w:tabs>
          <w:tab w:val="num" w:pos="401"/>
        </w:tabs>
        <w:ind w:left="401" w:hanging="360"/>
      </w:pPr>
      <w:rPr>
        <w:rFonts w:ascii="Symbol" w:hAnsi="Symbol" w:hint="default"/>
      </w:rPr>
    </w:lvl>
    <w:lvl w:ilvl="1" w:tplc="041A0019" w:tentative="1">
      <w:start w:val="1"/>
      <w:numFmt w:val="bullet"/>
      <w:lvlText w:val="o"/>
      <w:lvlJc w:val="left"/>
      <w:pPr>
        <w:tabs>
          <w:tab w:val="num" w:pos="1121"/>
        </w:tabs>
        <w:ind w:left="1121" w:hanging="360"/>
      </w:pPr>
      <w:rPr>
        <w:rFonts w:ascii="Courier New" w:hAnsi="Courier New" w:cs="Courier New" w:hint="default"/>
      </w:rPr>
    </w:lvl>
    <w:lvl w:ilvl="2" w:tplc="041A001B" w:tentative="1">
      <w:start w:val="1"/>
      <w:numFmt w:val="bullet"/>
      <w:lvlText w:val=""/>
      <w:lvlJc w:val="left"/>
      <w:pPr>
        <w:tabs>
          <w:tab w:val="num" w:pos="1841"/>
        </w:tabs>
        <w:ind w:left="1841" w:hanging="360"/>
      </w:pPr>
      <w:rPr>
        <w:rFonts w:ascii="Wingdings" w:hAnsi="Wingdings" w:hint="default"/>
      </w:rPr>
    </w:lvl>
    <w:lvl w:ilvl="3" w:tplc="041A000F" w:tentative="1">
      <w:start w:val="1"/>
      <w:numFmt w:val="bullet"/>
      <w:lvlText w:val=""/>
      <w:lvlJc w:val="left"/>
      <w:pPr>
        <w:tabs>
          <w:tab w:val="num" w:pos="2561"/>
        </w:tabs>
        <w:ind w:left="2561" w:hanging="360"/>
      </w:pPr>
      <w:rPr>
        <w:rFonts w:ascii="Symbol" w:hAnsi="Symbol" w:hint="default"/>
      </w:rPr>
    </w:lvl>
    <w:lvl w:ilvl="4" w:tplc="041A0019" w:tentative="1">
      <w:start w:val="1"/>
      <w:numFmt w:val="bullet"/>
      <w:lvlText w:val="o"/>
      <w:lvlJc w:val="left"/>
      <w:pPr>
        <w:tabs>
          <w:tab w:val="num" w:pos="3281"/>
        </w:tabs>
        <w:ind w:left="3281" w:hanging="360"/>
      </w:pPr>
      <w:rPr>
        <w:rFonts w:ascii="Courier New" w:hAnsi="Courier New" w:cs="Courier New" w:hint="default"/>
      </w:rPr>
    </w:lvl>
    <w:lvl w:ilvl="5" w:tplc="041A001B" w:tentative="1">
      <w:start w:val="1"/>
      <w:numFmt w:val="bullet"/>
      <w:lvlText w:val=""/>
      <w:lvlJc w:val="left"/>
      <w:pPr>
        <w:tabs>
          <w:tab w:val="num" w:pos="4001"/>
        </w:tabs>
        <w:ind w:left="4001" w:hanging="360"/>
      </w:pPr>
      <w:rPr>
        <w:rFonts w:ascii="Wingdings" w:hAnsi="Wingdings" w:hint="default"/>
      </w:rPr>
    </w:lvl>
    <w:lvl w:ilvl="6" w:tplc="041A000F" w:tentative="1">
      <w:start w:val="1"/>
      <w:numFmt w:val="bullet"/>
      <w:lvlText w:val=""/>
      <w:lvlJc w:val="left"/>
      <w:pPr>
        <w:tabs>
          <w:tab w:val="num" w:pos="4721"/>
        </w:tabs>
        <w:ind w:left="4721" w:hanging="360"/>
      </w:pPr>
      <w:rPr>
        <w:rFonts w:ascii="Symbol" w:hAnsi="Symbol" w:hint="default"/>
      </w:rPr>
    </w:lvl>
    <w:lvl w:ilvl="7" w:tplc="041A0019" w:tentative="1">
      <w:start w:val="1"/>
      <w:numFmt w:val="bullet"/>
      <w:lvlText w:val="o"/>
      <w:lvlJc w:val="left"/>
      <w:pPr>
        <w:tabs>
          <w:tab w:val="num" w:pos="5441"/>
        </w:tabs>
        <w:ind w:left="5441" w:hanging="360"/>
      </w:pPr>
      <w:rPr>
        <w:rFonts w:ascii="Courier New" w:hAnsi="Courier New" w:cs="Courier New" w:hint="default"/>
      </w:rPr>
    </w:lvl>
    <w:lvl w:ilvl="8" w:tplc="041A001B" w:tentative="1">
      <w:start w:val="1"/>
      <w:numFmt w:val="bullet"/>
      <w:lvlText w:val=""/>
      <w:lvlJc w:val="left"/>
      <w:pPr>
        <w:tabs>
          <w:tab w:val="num" w:pos="6161"/>
        </w:tabs>
        <w:ind w:left="6161" w:hanging="360"/>
      </w:pPr>
      <w:rPr>
        <w:rFonts w:ascii="Wingdings" w:hAnsi="Wingdings" w:hint="default"/>
      </w:rPr>
    </w:lvl>
  </w:abstractNum>
  <w:abstractNum w:abstractNumId="57" w15:restartNumberingAfterBreak="0">
    <w:nsid w:val="24940BD2"/>
    <w:multiLevelType w:val="hybridMultilevel"/>
    <w:tmpl w:val="3D2626D4"/>
    <w:lvl w:ilvl="0" w:tplc="F37C7CEC">
      <w:start w:val="1"/>
      <w:numFmt w:val="decimal"/>
      <w:lvlText w:val="%1."/>
      <w:lvlJc w:val="left"/>
      <w:pPr>
        <w:ind w:left="568" w:hanging="360"/>
      </w:pPr>
      <w:rPr>
        <w:rFonts w:ascii="Cambria" w:eastAsia="Cambria" w:hAnsi="Cambria" w:cs="Cambria" w:hint="default"/>
        <w:b w:val="0"/>
        <w:bCs w:val="0"/>
        <w:i w:val="0"/>
        <w:iCs w:val="0"/>
        <w:spacing w:val="0"/>
        <w:w w:val="100"/>
        <w:sz w:val="22"/>
        <w:szCs w:val="22"/>
        <w:lang w:val="it-IT" w:eastAsia="en-US" w:bidi="ar-SA"/>
      </w:rPr>
    </w:lvl>
    <w:lvl w:ilvl="1" w:tplc="F72843B8">
      <w:numFmt w:val="bullet"/>
      <w:lvlText w:val="•"/>
      <w:lvlJc w:val="left"/>
      <w:pPr>
        <w:ind w:left="1153" w:hanging="360"/>
      </w:pPr>
      <w:rPr>
        <w:rFonts w:hint="default"/>
        <w:lang w:val="it-IT" w:eastAsia="en-US" w:bidi="ar-SA"/>
      </w:rPr>
    </w:lvl>
    <w:lvl w:ilvl="2" w:tplc="5B24D202">
      <w:numFmt w:val="bullet"/>
      <w:lvlText w:val="•"/>
      <w:lvlJc w:val="left"/>
      <w:pPr>
        <w:ind w:left="1746" w:hanging="360"/>
      </w:pPr>
      <w:rPr>
        <w:rFonts w:hint="default"/>
        <w:lang w:val="it-IT" w:eastAsia="en-US" w:bidi="ar-SA"/>
      </w:rPr>
    </w:lvl>
    <w:lvl w:ilvl="3" w:tplc="0E10E37C">
      <w:numFmt w:val="bullet"/>
      <w:lvlText w:val="•"/>
      <w:lvlJc w:val="left"/>
      <w:pPr>
        <w:ind w:left="2340" w:hanging="360"/>
      </w:pPr>
      <w:rPr>
        <w:rFonts w:hint="default"/>
        <w:lang w:val="it-IT" w:eastAsia="en-US" w:bidi="ar-SA"/>
      </w:rPr>
    </w:lvl>
    <w:lvl w:ilvl="4" w:tplc="9D30E392">
      <w:numFmt w:val="bullet"/>
      <w:lvlText w:val="•"/>
      <w:lvlJc w:val="left"/>
      <w:pPr>
        <w:ind w:left="2933" w:hanging="360"/>
      </w:pPr>
      <w:rPr>
        <w:rFonts w:hint="default"/>
        <w:lang w:val="it-IT" w:eastAsia="en-US" w:bidi="ar-SA"/>
      </w:rPr>
    </w:lvl>
    <w:lvl w:ilvl="5" w:tplc="015ECCF8">
      <w:numFmt w:val="bullet"/>
      <w:lvlText w:val="•"/>
      <w:lvlJc w:val="left"/>
      <w:pPr>
        <w:ind w:left="3527" w:hanging="360"/>
      </w:pPr>
      <w:rPr>
        <w:rFonts w:hint="default"/>
        <w:lang w:val="it-IT" w:eastAsia="en-US" w:bidi="ar-SA"/>
      </w:rPr>
    </w:lvl>
    <w:lvl w:ilvl="6" w:tplc="00E83DA6">
      <w:numFmt w:val="bullet"/>
      <w:lvlText w:val="•"/>
      <w:lvlJc w:val="left"/>
      <w:pPr>
        <w:ind w:left="4120" w:hanging="360"/>
      </w:pPr>
      <w:rPr>
        <w:rFonts w:hint="default"/>
        <w:lang w:val="it-IT" w:eastAsia="en-US" w:bidi="ar-SA"/>
      </w:rPr>
    </w:lvl>
    <w:lvl w:ilvl="7" w:tplc="7BC808B8">
      <w:numFmt w:val="bullet"/>
      <w:lvlText w:val="•"/>
      <w:lvlJc w:val="left"/>
      <w:pPr>
        <w:ind w:left="4713" w:hanging="360"/>
      </w:pPr>
      <w:rPr>
        <w:rFonts w:hint="default"/>
        <w:lang w:val="it-IT" w:eastAsia="en-US" w:bidi="ar-SA"/>
      </w:rPr>
    </w:lvl>
    <w:lvl w:ilvl="8" w:tplc="D36C949A">
      <w:numFmt w:val="bullet"/>
      <w:lvlText w:val="•"/>
      <w:lvlJc w:val="left"/>
      <w:pPr>
        <w:ind w:left="5307" w:hanging="360"/>
      </w:pPr>
      <w:rPr>
        <w:rFonts w:hint="default"/>
        <w:lang w:val="it-IT" w:eastAsia="en-US" w:bidi="ar-SA"/>
      </w:rPr>
    </w:lvl>
  </w:abstractNum>
  <w:abstractNum w:abstractNumId="58" w15:restartNumberingAfterBreak="0">
    <w:nsid w:val="25421752"/>
    <w:multiLevelType w:val="hybridMultilevel"/>
    <w:tmpl w:val="E1448152"/>
    <w:lvl w:ilvl="0" w:tplc="BAEC6F6A">
      <w:start w:val="1"/>
      <w:numFmt w:val="decimal"/>
      <w:lvlText w:val="%1."/>
      <w:lvlJc w:val="left"/>
      <w:pPr>
        <w:tabs>
          <w:tab w:val="num" w:pos="360"/>
        </w:tabs>
        <w:ind w:left="360" w:hanging="360"/>
      </w:pPr>
      <w:rPr>
        <w:b w:val="0"/>
      </w:rPr>
    </w:lvl>
    <w:lvl w:ilvl="1" w:tplc="041A0019" w:tentative="1">
      <w:start w:val="1"/>
      <w:numFmt w:val="lowerLetter"/>
      <w:lvlText w:val="%2."/>
      <w:lvlJc w:val="left"/>
      <w:pPr>
        <w:tabs>
          <w:tab w:val="num" w:pos="1080"/>
        </w:tabs>
        <w:ind w:left="1080" w:hanging="360"/>
      </w:pPr>
    </w:lvl>
    <w:lvl w:ilvl="2" w:tplc="041A001B" w:tentative="1">
      <w:start w:val="1"/>
      <w:numFmt w:val="lowerRoman"/>
      <w:lvlText w:val="%3."/>
      <w:lvlJc w:val="right"/>
      <w:pPr>
        <w:tabs>
          <w:tab w:val="num" w:pos="1800"/>
        </w:tabs>
        <w:ind w:left="1800" w:hanging="180"/>
      </w:pPr>
    </w:lvl>
    <w:lvl w:ilvl="3" w:tplc="041A000F" w:tentative="1">
      <w:start w:val="1"/>
      <w:numFmt w:val="decimal"/>
      <w:lvlText w:val="%4."/>
      <w:lvlJc w:val="left"/>
      <w:pPr>
        <w:tabs>
          <w:tab w:val="num" w:pos="2520"/>
        </w:tabs>
        <w:ind w:left="2520" w:hanging="360"/>
      </w:pPr>
    </w:lvl>
    <w:lvl w:ilvl="4" w:tplc="041A0019" w:tentative="1">
      <w:start w:val="1"/>
      <w:numFmt w:val="lowerLetter"/>
      <w:lvlText w:val="%5."/>
      <w:lvlJc w:val="left"/>
      <w:pPr>
        <w:tabs>
          <w:tab w:val="num" w:pos="3240"/>
        </w:tabs>
        <w:ind w:left="3240" w:hanging="360"/>
      </w:pPr>
    </w:lvl>
    <w:lvl w:ilvl="5" w:tplc="041A001B" w:tentative="1">
      <w:start w:val="1"/>
      <w:numFmt w:val="lowerRoman"/>
      <w:lvlText w:val="%6."/>
      <w:lvlJc w:val="right"/>
      <w:pPr>
        <w:tabs>
          <w:tab w:val="num" w:pos="3960"/>
        </w:tabs>
        <w:ind w:left="3960" w:hanging="180"/>
      </w:pPr>
    </w:lvl>
    <w:lvl w:ilvl="6" w:tplc="041A000F" w:tentative="1">
      <w:start w:val="1"/>
      <w:numFmt w:val="decimal"/>
      <w:lvlText w:val="%7."/>
      <w:lvlJc w:val="left"/>
      <w:pPr>
        <w:tabs>
          <w:tab w:val="num" w:pos="4680"/>
        </w:tabs>
        <w:ind w:left="4680" w:hanging="360"/>
      </w:pPr>
    </w:lvl>
    <w:lvl w:ilvl="7" w:tplc="041A0019" w:tentative="1">
      <w:start w:val="1"/>
      <w:numFmt w:val="lowerLetter"/>
      <w:lvlText w:val="%8."/>
      <w:lvlJc w:val="left"/>
      <w:pPr>
        <w:tabs>
          <w:tab w:val="num" w:pos="5400"/>
        </w:tabs>
        <w:ind w:left="5400" w:hanging="360"/>
      </w:pPr>
    </w:lvl>
    <w:lvl w:ilvl="8" w:tplc="041A001B" w:tentative="1">
      <w:start w:val="1"/>
      <w:numFmt w:val="lowerRoman"/>
      <w:lvlText w:val="%9."/>
      <w:lvlJc w:val="right"/>
      <w:pPr>
        <w:tabs>
          <w:tab w:val="num" w:pos="6120"/>
        </w:tabs>
        <w:ind w:left="6120" w:hanging="180"/>
      </w:pPr>
    </w:lvl>
  </w:abstractNum>
  <w:abstractNum w:abstractNumId="59" w15:restartNumberingAfterBreak="0">
    <w:nsid w:val="25992742"/>
    <w:multiLevelType w:val="hybridMultilevel"/>
    <w:tmpl w:val="9A0EB728"/>
    <w:lvl w:ilvl="0" w:tplc="041A000F">
      <w:start w:val="1"/>
      <w:numFmt w:val="decimal"/>
      <w:lvlText w:val="%1."/>
      <w:lvlJc w:val="left"/>
      <w:pPr>
        <w:ind w:left="720" w:hanging="360"/>
      </w:pPr>
    </w:lvl>
    <w:lvl w:ilvl="1" w:tplc="041A0003" w:tentative="1">
      <w:start w:val="1"/>
      <w:numFmt w:val="lowerLetter"/>
      <w:lvlText w:val="%2."/>
      <w:lvlJc w:val="left"/>
      <w:pPr>
        <w:ind w:left="1440" w:hanging="360"/>
      </w:pPr>
    </w:lvl>
    <w:lvl w:ilvl="2" w:tplc="041A0005" w:tentative="1">
      <w:start w:val="1"/>
      <w:numFmt w:val="lowerRoman"/>
      <w:lvlText w:val="%3."/>
      <w:lvlJc w:val="right"/>
      <w:pPr>
        <w:ind w:left="2160" w:hanging="180"/>
      </w:pPr>
    </w:lvl>
    <w:lvl w:ilvl="3" w:tplc="041A0001" w:tentative="1">
      <w:start w:val="1"/>
      <w:numFmt w:val="decimal"/>
      <w:lvlText w:val="%4."/>
      <w:lvlJc w:val="left"/>
      <w:pPr>
        <w:ind w:left="2880" w:hanging="360"/>
      </w:pPr>
    </w:lvl>
    <w:lvl w:ilvl="4" w:tplc="041A0003" w:tentative="1">
      <w:start w:val="1"/>
      <w:numFmt w:val="lowerLetter"/>
      <w:lvlText w:val="%5."/>
      <w:lvlJc w:val="left"/>
      <w:pPr>
        <w:ind w:left="3600" w:hanging="360"/>
      </w:pPr>
    </w:lvl>
    <w:lvl w:ilvl="5" w:tplc="041A0005" w:tentative="1">
      <w:start w:val="1"/>
      <w:numFmt w:val="lowerRoman"/>
      <w:lvlText w:val="%6."/>
      <w:lvlJc w:val="right"/>
      <w:pPr>
        <w:ind w:left="4320" w:hanging="180"/>
      </w:pPr>
    </w:lvl>
    <w:lvl w:ilvl="6" w:tplc="041A0001" w:tentative="1">
      <w:start w:val="1"/>
      <w:numFmt w:val="decimal"/>
      <w:lvlText w:val="%7."/>
      <w:lvlJc w:val="left"/>
      <w:pPr>
        <w:ind w:left="5040" w:hanging="360"/>
      </w:pPr>
    </w:lvl>
    <w:lvl w:ilvl="7" w:tplc="041A0003" w:tentative="1">
      <w:start w:val="1"/>
      <w:numFmt w:val="lowerLetter"/>
      <w:lvlText w:val="%8."/>
      <w:lvlJc w:val="left"/>
      <w:pPr>
        <w:ind w:left="5760" w:hanging="360"/>
      </w:pPr>
    </w:lvl>
    <w:lvl w:ilvl="8" w:tplc="041A0005" w:tentative="1">
      <w:start w:val="1"/>
      <w:numFmt w:val="lowerRoman"/>
      <w:lvlText w:val="%9."/>
      <w:lvlJc w:val="right"/>
      <w:pPr>
        <w:ind w:left="6480" w:hanging="180"/>
      </w:pPr>
    </w:lvl>
  </w:abstractNum>
  <w:abstractNum w:abstractNumId="60" w15:restartNumberingAfterBreak="0">
    <w:nsid w:val="259B761D"/>
    <w:multiLevelType w:val="hybridMultilevel"/>
    <w:tmpl w:val="FA7C19E8"/>
    <w:lvl w:ilvl="0" w:tplc="041A000F">
      <w:start w:val="1"/>
      <w:numFmt w:val="bullet"/>
      <w:lvlText w:val="•"/>
      <w:lvlJc w:val="left"/>
      <w:pPr>
        <w:tabs>
          <w:tab w:val="num" w:pos="1440"/>
        </w:tabs>
        <w:ind w:left="1440" w:hanging="360"/>
      </w:pPr>
      <w:rPr>
        <w:rFonts w:ascii="Times New Roman" w:hAnsi="Times New Roman" w:cs="Times New Roman" w:hint="default"/>
        <w:color w:val="auto"/>
        <w:sz w:val="22"/>
        <w:szCs w:val="22"/>
      </w:rPr>
    </w:lvl>
    <w:lvl w:ilvl="1" w:tplc="041A0019">
      <w:start w:val="1"/>
      <w:numFmt w:val="bullet"/>
      <w:lvlText w:val="o"/>
      <w:lvlJc w:val="left"/>
      <w:pPr>
        <w:tabs>
          <w:tab w:val="num" w:pos="1440"/>
        </w:tabs>
        <w:ind w:left="1440" w:hanging="360"/>
      </w:pPr>
      <w:rPr>
        <w:rFonts w:ascii="Courier New" w:hAnsi="Courier New" w:cs="Courier New" w:hint="default"/>
      </w:rPr>
    </w:lvl>
    <w:lvl w:ilvl="2" w:tplc="041A001B">
      <w:start w:val="1"/>
      <w:numFmt w:val="bullet"/>
      <w:lvlText w:val=""/>
      <w:lvlJc w:val="left"/>
      <w:pPr>
        <w:tabs>
          <w:tab w:val="num" w:pos="2160"/>
        </w:tabs>
        <w:ind w:left="2160" w:hanging="360"/>
      </w:pPr>
      <w:rPr>
        <w:rFonts w:ascii="Wingdings" w:hAnsi="Wingdings" w:hint="default"/>
      </w:rPr>
    </w:lvl>
    <w:lvl w:ilvl="3" w:tplc="041A000F">
      <w:start w:val="1"/>
      <w:numFmt w:val="bullet"/>
      <w:lvlText w:val=""/>
      <w:lvlJc w:val="left"/>
      <w:pPr>
        <w:tabs>
          <w:tab w:val="num" w:pos="2880"/>
        </w:tabs>
        <w:ind w:left="2880" w:hanging="360"/>
      </w:pPr>
      <w:rPr>
        <w:rFonts w:ascii="Symbol" w:hAnsi="Symbol" w:hint="default"/>
      </w:rPr>
    </w:lvl>
    <w:lvl w:ilvl="4" w:tplc="041A0019">
      <w:start w:val="1"/>
      <w:numFmt w:val="bullet"/>
      <w:lvlText w:val="o"/>
      <w:lvlJc w:val="left"/>
      <w:pPr>
        <w:tabs>
          <w:tab w:val="num" w:pos="3600"/>
        </w:tabs>
        <w:ind w:left="3600" w:hanging="360"/>
      </w:pPr>
      <w:rPr>
        <w:rFonts w:ascii="Courier New" w:hAnsi="Courier New" w:cs="Courier New" w:hint="default"/>
      </w:rPr>
    </w:lvl>
    <w:lvl w:ilvl="5" w:tplc="041A001B">
      <w:start w:val="1"/>
      <w:numFmt w:val="bullet"/>
      <w:lvlText w:val=""/>
      <w:lvlJc w:val="left"/>
      <w:pPr>
        <w:tabs>
          <w:tab w:val="num" w:pos="4320"/>
        </w:tabs>
        <w:ind w:left="4320" w:hanging="360"/>
      </w:pPr>
      <w:rPr>
        <w:rFonts w:ascii="Wingdings" w:hAnsi="Wingdings" w:hint="default"/>
      </w:rPr>
    </w:lvl>
    <w:lvl w:ilvl="6" w:tplc="041A000F">
      <w:start w:val="1"/>
      <w:numFmt w:val="bullet"/>
      <w:lvlText w:val=""/>
      <w:lvlJc w:val="left"/>
      <w:pPr>
        <w:tabs>
          <w:tab w:val="num" w:pos="5040"/>
        </w:tabs>
        <w:ind w:left="5040" w:hanging="360"/>
      </w:pPr>
      <w:rPr>
        <w:rFonts w:ascii="Symbol" w:hAnsi="Symbol" w:hint="default"/>
      </w:rPr>
    </w:lvl>
    <w:lvl w:ilvl="7" w:tplc="041A0019">
      <w:start w:val="1"/>
      <w:numFmt w:val="bullet"/>
      <w:lvlText w:val="o"/>
      <w:lvlJc w:val="left"/>
      <w:pPr>
        <w:tabs>
          <w:tab w:val="num" w:pos="5760"/>
        </w:tabs>
        <w:ind w:left="5760" w:hanging="360"/>
      </w:pPr>
      <w:rPr>
        <w:rFonts w:ascii="Courier New" w:hAnsi="Courier New" w:cs="Courier New" w:hint="default"/>
      </w:rPr>
    </w:lvl>
    <w:lvl w:ilvl="8" w:tplc="041A001B">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26984219"/>
    <w:multiLevelType w:val="hybridMultilevel"/>
    <w:tmpl w:val="0E4CE93C"/>
    <w:lvl w:ilvl="0" w:tplc="041A000F">
      <w:start w:val="1"/>
      <w:numFmt w:val="decimal"/>
      <w:lvlText w:val="%1."/>
      <w:lvlJc w:val="left"/>
      <w:pPr>
        <w:ind w:left="502" w:hanging="360"/>
      </w:p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62" w15:restartNumberingAfterBreak="0">
    <w:nsid w:val="28225DA0"/>
    <w:multiLevelType w:val="hybridMultilevel"/>
    <w:tmpl w:val="B7FAA510"/>
    <w:lvl w:ilvl="0" w:tplc="041A000F">
      <w:start w:val="1"/>
      <w:numFmt w:val="decimal"/>
      <w:lvlText w:val="%1."/>
      <w:lvlJc w:val="left"/>
      <w:pPr>
        <w:ind w:left="425" w:hanging="360"/>
      </w:pPr>
    </w:lvl>
    <w:lvl w:ilvl="1" w:tplc="041A0003">
      <w:start w:val="1"/>
      <w:numFmt w:val="lowerLetter"/>
      <w:lvlText w:val="%2."/>
      <w:lvlJc w:val="left"/>
      <w:pPr>
        <w:ind w:left="1145" w:hanging="360"/>
      </w:pPr>
    </w:lvl>
    <w:lvl w:ilvl="2" w:tplc="041A0005">
      <w:start w:val="1"/>
      <w:numFmt w:val="lowerRoman"/>
      <w:lvlText w:val="%3."/>
      <w:lvlJc w:val="right"/>
      <w:pPr>
        <w:ind w:left="1865" w:hanging="180"/>
      </w:pPr>
    </w:lvl>
    <w:lvl w:ilvl="3" w:tplc="041A0001">
      <w:start w:val="1"/>
      <w:numFmt w:val="decimal"/>
      <w:lvlText w:val="%4."/>
      <w:lvlJc w:val="left"/>
      <w:pPr>
        <w:ind w:left="2585" w:hanging="360"/>
      </w:pPr>
    </w:lvl>
    <w:lvl w:ilvl="4" w:tplc="041A0003">
      <w:start w:val="1"/>
      <w:numFmt w:val="lowerLetter"/>
      <w:lvlText w:val="%5."/>
      <w:lvlJc w:val="left"/>
      <w:pPr>
        <w:ind w:left="3305" w:hanging="360"/>
      </w:pPr>
    </w:lvl>
    <w:lvl w:ilvl="5" w:tplc="041A0005">
      <w:start w:val="1"/>
      <w:numFmt w:val="lowerRoman"/>
      <w:lvlText w:val="%6."/>
      <w:lvlJc w:val="right"/>
      <w:pPr>
        <w:ind w:left="4025" w:hanging="180"/>
      </w:pPr>
    </w:lvl>
    <w:lvl w:ilvl="6" w:tplc="041A0001">
      <w:start w:val="1"/>
      <w:numFmt w:val="decimal"/>
      <w:lvlText w:val="%7."/>
      <w:lvlJc w:val="left"/>
      <w:pPr>
        <w:ind w:left="4745" w:hanging="360"/>
      </w:pPr>
    </w:lvl>
    <w:lvl w:ilvl="7" w:tplc="041A0003">
      <w:start w:val="1"/>
      <w:numFmt w:val="lowerLetter"/>
      <w:lvlText w:val="%8."/>
      <w:lvlJc w:val="left"/>
      <w:pPr>
        <w:ind w:left="5465" w:hanging="360"/>
      </w:pPr>
    </w:lvl>
    <w:lvl w:ilvl="8" w:tplc="041A0005">
      <w:start w:val="1"/>
      <w:numFmt w:val="lowerRoman"/>
      <w:lvlText w:val="%9."/>
      <w:lvlJc w:val="right"/>
      <w:pPr>
        <w:ind w:left="6185" w:hanging="180"/>
      </w:pPr>
    </w:lvl>
  </w:abstractNum>
  <w:abstractNum w:abstractNumId="63" w15:restartNumberingAfterBreak="0">
    <w:nsid w:val="297E0D90"/>
    <w:multiLevelType w:val="hybridMultilevel"/>
    <w:tmpl w:val="E2940D12"/>
    <w:lvl w:ilvl="0" w:tplc="B4360442">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96E6380">
      <w:start w:val="1"/>
      <w:numFmt w:val="decimal"/>
      <w:lvlText w:val="%2."/>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326CE46">
      <w:start w:val="1"/>
      <w:numFmt w:val="decimal"/>
      <w:lvlText w:val="%3."/>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9D878CC">
      <w:start w:val="1"/>
      <w:numFmt w:val="decimal"/>
      <w:lvlText w:val="%4."/>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C7AB07E">
      <w:start w:val="1"/>
      <w:numFmt w:val="decimal"/>
      <w:lvlText w:val="%5."/>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2F258F6">
      <w:start w:val="1"/>
      <w:numFmt w:val="decimal"/>
      <w:lvlText w:val="%6."/>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F525D4C">
      <w:start w:val="1"/>
      <w:numFmt w:val="decimal"/>
      <w:lvlText w:val="%7."/>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6F23B1C">
      <w:start w:val="1"/>
      <w:numFmt w:val="decimal"/>
      <w:lvlText w:val="%8."/>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84E6870">
      <w:start w:val="1"/>
      <w:numFmt w:val="decimal"/>
      <w:lvlText w:val="%9."/>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4" w15:restartNumberingAfterBreak="0">
    <w:nsid w:val="2AF11E94"/>
    <w:multiLevelType w:val="hybridMultilevel"/>
    <w:tmpl w:val="87DA557C"/>
    <w:lvl w:ilvl="0" w:tplc="041A000F">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041A0019">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rPr>
    </w:lvl>
    <w:lvl w:ilvl="2" w:tplc="041A001B">
      <w:start w:val="1"/>
      <w:numFmt w:val="decimal"/>
      <w:lvlText w:val="%3."/>
      <w:lvlJc w:val="left"/>
      <w:pPr>
        <w:ind w:left="1440" w:hanging="360"/>
      </w:pPr>
      <w:rPr>
        <w:rFonts w:hAnsi="Arial Unicode MS"/>
        <w:caps w:val="0"/>
        <w:smallCaps w:val="0"/>
        <w:strike w:val="0"/>
        <w:dstrike w:val="0"/>
        <w:color w:val="000000"/>
        <w:spacing w:val="0"/>
        <w:w w:val="100"/>
        <w:kern w:val="0"/>
        <w:position w:val="0"/>
        <w:highlight w:val="none"/>
        <w:vertAlign w:val="baseline"/>
      </w:rPr>
    </w:lvl>
    <w:lvl w:ilvl="3" w:tplc="041A000F">
      <w:start w:val="1"/>
      <w:numFmt w:val="decimal"/>
      <w:lvlText w:val="%4."/>
      <w:lvlJc w:val="left"/>
      <w:pPr>
        <w:ind w:left="1800" w:hanging="360"/>
      </w:pPr>
      <w:rPr>
        <w:rFonts w:hAnsi="Arial Unicode MS"/>
        <w:caps w:val="0"/>
        <w:smallCaps w:val="0"/>
        <w:strike w:val="0"/>
        <w:dstrike w:val="0"/>
        <w:color w:val="000000"/>
        <w:spacing w:val="0"/>
        <w:w w:val="100"/>
        <w:kern w:val="0"/>
        <w:position w:val="0"/>
        <w:highlight w:val="none"/>
        <w:vertAlign w:val="baseline"/>
      </w:rPr>
    </w:lvl>
    <w:lvl w:ilvl="4" w:tplc="041A0019">
      <w:start w:val="1"/>
      <w:numFmt w:val="decimal"/>
      <w:lvlText w:val="%5."/>
      <w:lvlJc w:val="left"/>
      <w:pPr>
        <w:ind w:left="2160" w:hanging="360"/>
      </w:pPr>
      <w:rPr>
        <w:rFonts w:hAnsi="Arial Unicode MS"/>
        <w:caps w:val="0"/>
        <w:smallCaps w:val="0"/>
        <w:strike w:val="0"/>
        <w:dstrike w:val="0"/>
        <w:color w:val="000000"/>
        <w:spacing w:val="0"/>
        <w:w w:val="100"/>
        <w:kern w:val="0"/>
        <w:position w:val="0"/>
        <w:highlight w:val="none"/>
        <w:vertAlign w:val="baseline"/>
      </w:rPr>
    </w:lvl>
    <w:lvl w:ilvl="5" w:tplc="041A001B">
      <w:start w:val="1"/>
      <w:numFmt w:val="decimal"/>
      <w:lvlText w:val="%6."/>
      <w:lvlJc w:val="left"/>
      <w:pPr>
        <w:ind w:left="2520" w:hanging="360"/>
      </w:pPr>
      <w:rPr>
        <w:rFonts w:hAnsi="Arial Unicode MS"/>
        <w:caps w:val="0"/>
        <w:smallCaps w:val="0"/>
        <w:strike w:val="0"/>
        <w:dstrike w:val="0"/>
        <w:color w:val="000000"/>
        <w:spacing w:val="0"/>
        <w:w w:val="100"/>
        <w:kern w:val="0"/>
        <w:position w:val="0"/>
        <w:highlight w:val="none"/>
        <w:vertAlign w:val="baseline"/>
      </w:rPr>
    </w:lvl>
    <w:lvl w:ilvl="6" w:tplc="041A000F">
      <w:start w:val="1"/>
      <w:numFmt w:val="decimal"/>
      <w:lvlText w:val="%7."/>
      <w:lvlJc w:val="left"/>
      <w:pPr>
        <w:ind w:left="2880" w:hanging="360"/>
      </w:pPr>
      <w:rPr>
        <w:rFonts w:hAnsi="Arial Unicode MS"/>
        <w:caps w:val="0"/>
        <w:smallCaps w:val="0"/>
        <w:strike w:val="0"/>
        <w:dstrike w:val="0"/>
        <w:color w:val="000000"/>
        <w:spacing w:val="0"/>
        <w:w w:val="100"/>
        <w:kern w:val="0"/>
        <w:position w:val="0"/>
        <w:highlight w:val="none"/>
        <w:vertAlign w:val="baseline"/>
      </w:rPr>
    </w:lvl>
    <w:lvl w:ilvl="7" w:tplc="041A0019">
      <w:start w:val="1"/>
      <w:numFmt w:val="decimal"/>
      <w:lvlText w:val="%8."/>
      <w:lvlJc w:val="left"/>
      <w:pPr>
        <w:ind w:left="3240" w:hanging="360"/>
      </w:pPr>
      <w:rPr>
        <w:rFonts w:hAnsi="Arial Unicode MS"/>
        <w:caps w:val="0"/>
        <w:smallCaps w:val="0"/>
        <w:strike w:val="0"/>
        <w:dstrike w:val="0"/>
        <w:color w:val="000000"/>
        <w:spacing w:val="0"/>
        <w:w w:val="100"/>
        <w:kern w:val="0"/>
        <w:position w:val="0"/>
        <w:highlight w:val="none"/>
        <w:vertAlign w:val="baseline"/>
      </w:rPr>
    </w:lvl>
    <w:lvl w:ilvl="8" w:tplc="041A001B">
      <w:start w:val="1"/>
      <w:numFmt w:val="decimal"/>
      <w:lvlText w:val="%9."/>
      <w:lvlJc w:val="left"/>
      <w:pPr>
        <w:ind w:left="3600" w:hanging="360"/>
      </w:pPr>
      <w:rPr>
        <w:rFonts w:hAnsi="Arial Unicode MS"/>
        <w:caps w:val="0"/>
        <w:smallCaps w:val="0"/>
        <w:strike w:val="0"/>
        <w:dstrike w:val="0"/>
        <w:color w:val="000000"/>
        <w:spacing w:val="0"/>
        <w:w w:val="100"/>
        <w:kern w:val="0"/>
        <w:position w:val="0"/>
        <w:highlight w:val="none"/>
        <w:vertAlign w:val="baseline"/>
      </w:rPr>
    </w:lvl>
  </w:abstractNum>
  <w:abstractNum w:abstractNumId="65" w15:restartNumberingAfterBreak="0">
    <w:nsid w:val="2B6A4DCE"/>
    <w:multiLevelType w:val="hybridMultilevel"/>
    <w:tmpl w:val="5EA2DE1A"/>
    <w:lvl w:ilvl="0" w:tplc="041A000F">
      <w:start w:val="1"/>
      <w:numFmt w:val="decimal"/>
      <w:lvlText w:val="%1."/>
      <w:lvlJc w:val="left"/>
      <w:pPr>
        <w:ind w:left="360" w:hanging="360"/>
      </w:pPr>
    </w:lvl>
    <w:lvl w:ilvl="1" w:tplc="041A0003" w:tentative="1">
      <w:start w:val="1"/>
      <w:numFmt w:val="lowerLetter"/>
      <w:lvlText w:val="%2."/>
      <w:lvlJc w:val="left"/>
      <w:pPr>
        <w:ind w:left="1440" w:hanging="360"/>
      </w:pPr>
    </w:lvl>
    <w:lvl w:ilvl="2" w:tplc="041A0005" w:tentative="1">
      <w:start w:val="1"/>
      <w:numFmt w:val="lowerRoman"/>
      <w:lvlText w:val="%3."/>
      <w:lvlJc w:val="right"/>
      <w:pPr>
        <w:ind w:left="2160" w:hanging="180"/>
      </w:pPr>
    </w:lvl>
    <w:lvl w:ilvl="3" w:tplc="041A0001" w:tentative="1">
      <w:start w:val="1"/>
      <w:numFmt w:val="decimal"/>
      <w:lvlText w:val="%4."/>
      <w:lvlJc w:val="left"/>
      <w:pPr>
        <w:ind w:left="2880" w:hanging="360"/>
      </w:pPr>
    </w:lvl>
    <w:lvl w:ilvl="4" w:tplc="041A0003" w:tentative="1">
      <w:start w:val="1"/>
      <w:numFmt w:val="lowerLetter"/>
      <w:lvlText w:val="%5."/>
      <w:lvlJc w:val="left"/>
      <w:pPr>
        <w:ind w:left="3600" w:hanging="360"/>
      </w:pPr>
    </w:lvl>
    <w:lvl w:ilvl="5" w:tplc="041A0005" w:tentative="1">
      <w:start w:val="1"/>
      <w:numFmt w:val="lowerRoman"/>
      <w:lvlText w:val="%6."/>
      <w:lvlJc w:val="right"/>
      <w:pPr>
        <w:ind w:left="4320" w:hanging="180"/>
      </w:pPr>
    </w:lvl>
    <w:lvl w:ilvl="6" w:tplc="041A0001" w:tentative="1">
      <w:start w:val="1"/>
      <w:numFmt w:val="decimal"/>
      <w:lvlText w:val="%7."/>
      <w:lvlJc w:val="left"/>
      <w:pPr>
        <w:ind w:left="5040" w:hanging="360"/>
      </w:pPr>
    </w:lvl>
    <w:lvl w:ilvl="7" w:tplc="041A0003" w:tentative="1">
      <w:start w:val="1"/>
      <w:numFmt w:val="lowerLetter"/>
      <w:lvlText w:val="%8."/>
      <w:lvlJc w:val="left"/>
      <w:pPr>
        <w:ind w:left="5760" w:hanging="360"/>
      </w:pPr>
    </w:lvl>
    <w:lvl w:ilvl="8" w:tplc="041A0005" w:tentative="1">
      <w:start w:val="1"/>
      <w:numFmt w:val="lowerRoman"/>
      <w:lvlText w:val="%9."/>
      <w:lvlJc w:val="right"/>
      <w:pPr>
        <w:ind w:left="6480" w:hanging="180"/>
      </w:pPr>
    </w:lvl>
  </w:abstractNum>
  <w:abstractNum w:abstractNumId="66" w15:restartNumberingAfterBreak="0">
    <w:nsid w:val="2D623217"/>
    <w:multiLevelType w:val="hybridMultilevel"/>
    <w:tmpl w:val="CD061C58"/>
    <w:lvl w:ilvl="0" w:tplc="18C455F4">
      <w:start w:val="1"/>
      <w:numFmt w:val="decimal"/>
      <w:lvlText w:val="%1."/>
      <w:lvlJc w:val="left"/>
      <w:pPr>
        <w:ind w:left="360" w:hanging="360"/>
      </w:pPr>
      <w:rPr>
        <w:rFonts w:hint="default"/>
      </w:rPr>
    </w:lvl>
    <w:lvl w:ilvl="1" w:tplc="008402F8" w:tentative="1">
      <w:start w:val="1"/>
      <w:numFmt w:val="lowerLetter"/>
      <w:lvlText w:val="%2."/>
      <w:lvlJc w:val="left"/>
      <w:pPr>
        <w:ind w:left="1080" w:hanging="360"/>
      </w:pPr>
    </w:lvl>
    <w:lvl w:ilvl="2" w:tplc="2EB89BB8" w:tentative="1">
      <w:start w:val="1"/>
      <w:numFmt w:val="lowerRoman"/>
      <w:lvlText w:val="%3."/>
      <w:lvlJc w:val="right"/>
      <w:pPr>
        <w:ind w:left="1800" w:hanging="180"/>
      </w:pPr>
    </w:lvl>
    <w:lvl w:ilvl="3" w:tplc="57C6A0DC" w:tentative="1">
      <w:start w:val="1"/>
      <w:numFmt w:val="decimal"/>
      <w:lvlText w:val="%4."/>
      <w:lvlJc w:val="left"/>
      <w:pPr>
        <w:ind w:left="2520" w:hanging="360"/>
      </w:pPr>
    </w:lvl>
    <w:lvl w:ilvl="4" w:tplc="A82AFFEA" w:tentative="1">
      <w:start w:val="1"/>
      <w:numFmt w:val="lowerLetter"/>
      <w:lvlText w:val="%5."/>
      <w:lvlJc w:val="left"/>
      <w:pPr>
        <w:ind w:left="3240" w:hanging="360"/>
      </w:pPr>
    </w:lvl>
    <w:lvl w:ilvl="5" w:tplc="7CC65E00" w:tentative="1">
      <w:start w:val="1"/>
      <w:numFmt w:val="lowerRoman"/>
      <w:lvlText w:val="%6."/>
      <w:lvlJc w:val="right"/>
      <w:pPr>
        <w:ind w:left="3960" w:hanging="180"/>
      </w:pPr>
    </w:lvl>
    <w:lvl w:ilvl="6" w:tplc="BAC8220A" w:tentative="1">
      <w:start w:val="1"/>
      <w:numFmt w:val="decimal"/>
      <w:lvlText w:val="%7."/>
      <w:lvlJc w:val="left"/>
      <w:pPr>
        <w:ind w:left="4680" w:hanging="360"/>
      </w:pPr>
    </w:lvl>
    <w:lvl w:ilvl="7" w:tplc="33324C40" w:tentative="1">
      <w:start w:val="1"/>
      <w:numFmt w:val="lowerLetter"/>
      <w:lvlText w:val="%8."/>
      <w:lvlJc w:val="left"/>
      <w:pPr>
        <w:ind w:left="5400" w:hanging="360"/>
      </w:pPr>
    </w:lvl>
    <w:lvl w:ilvl="8" w:tplc="BAE47678" w:tentative="1">
      <w:start w:val="1"/>
      <w:numFmt w:val="lowerRoman"/>
      <w:lvlText w:val="%9."/>
      <w:lvlJc w:val="right"/>
      <w:pPr>
        <w:ind w:left="6120" w:hanging="180"/>
      </w:pPr>
    </w:lvl>
  </w:abstractNum>
  <w:abstractNum w:abstractNumId="67" w15:restartNumberingAfterBreak="0">
    <w:nsid w:val="2E134220"/>
    <w:multiLevelType w:val="hybridMultilevel"/>
    <w:tmpl w:val="05DC1142"/>
    <w:lvl w:ilvl="0" w:tplc="041A000F">
      <w:start w:val="1"/>
      <w:numFmt w:val="decimal"/>
      <w:lvlText w:val="%1."/>
      <w:lvlJc w:val="left"/>
      <w:pPr>
        <w:ind w:left="720" w:hanging="360"/>
      </w:pPr>
      <w:rPr>
        <w:rFonts w:hint="default"/>
      </w:rPr>
    </w:lvl>
    <w:lvl w:ilvl="1" w:tplc="041A0019" w:tentative="1">
      <w:start w:val="1"/>
      <w:numFmt w:val="bullet"/>
      <w:lvlText w:val="o"/>
      <w:lvlJc w:val="left"/>
      <w:pPr>
        <w:ind w:left="1440" w:hanging="360"/>
      </w:pPr>
      <w:rPr>
        <w:rFonts w:ascii="Courier New" w:hAnsi="Courier New" w:cs="Courier New" w:hint="default"/>
      </w:rPr>
    </w:lvl>
    <w:lvl w:ilvl="2" w:tplc="041A001B" w:tentative="1">
      <w:start w:val="1"/>
      <w:numFmt w:val="bullet"/>
      <w:lvlText w:val=""/>
      <w:lvlJc w:val="left"/>
      <w:pPr>
        <w:ind w:left="2160" w:hanging="360"/>
      </w:pPr>
      <w:rPr>
        <w:rFonts w:ascii="Wingdings" w:hAnsi="Wingdings" w:hint="default"/>
      </w:rPr>
    </w:lvl>
    <w:lvl w:ilvl="3" w:tplc="041A000F" w:tentative="1">
      <w:start w:val="1"/>
      <w:numFmt w:val="bullet"/>
      <w:lvlText w:val=""/>
      <w:lvlJc w:val="left"/>
      <w:pPr>
        <w:ind w:left="2880" w:hanging="360"/>
      </w:pPr>
      <w:rPr>
        <w:rFonts w:ascii="Symbol" w:hAnsi="Symbol" w:hint="default"/>
      </w:rPr>
    </w:lvl>
    <w:lvl w:ilvl="4" w:tplc="041A0019" w:tentative="1">
      <w:start w:val="1"/>
      <w:numFmt w:val="bullet"/>
      <w:lvlText w:val="o"/>
      <w:lvlJc w:val="left"/>
      <w:pPr>
        <w:ind w:left="3600" w:hanging="360"/>
      </w:pPr>
      <w:rPr>
        <w:rFonts w:ascii="Courier New" w:hAnsi="Courier New" w:cs="Courier New" w:hint="default"/>
      </w:rPr>
    </w:lvl>
    <w:lvl w:ilvl="5" w:tplc="041A001B" w:tentative="1">
      <w:start w:val="1"/>
      <w:numFmt w:val="bullet"/>
      <w:lvlText w:val=""/>
      <w:lvlJc w:val="left"/>
      <w:pPr>
        <w:ind w:left="4320" w:hanging="360"/>
      </w:pPr>
      <w:rPr>
        <w:rFonts w:ascii="Wingdings" w:hAnsi="Wingdings" w:hint="default"/>
      </w:rPr>
    </w:lvl>
    <w:lvl w:ilvl="6" w:tplc="041A000F" w:tentative="1">
      <w:start w:val="1"/>
      <w:numFmt w:val="bullet"/>
      <w:lvlText w:val=""/>
      <w:lvlJc w:val="left"/>
      <w:pPr>
        <w:ind w:left="5040" w:hanging="360"/>
      </w:pPr>
      <w:rPr>
        <w:rFonts w:ascii="Symbol" w:hAnsi="Symbol" w:hint="default"/>
      </w:rPr>
    </w:lvl>
    <w:lvl w:ilvl="7" w:tplc="041A0019" w:tentative="1">
      <w:start w:val="1"/>
      <w:numFmt w:val="bullet"/>
      <w:lvlText w:val="o"/>
      <w:lvlJc w:val="left"/>
      <w:pPr>
        <w:ind w:left="5760" w:hanging="360"/>
      </w:pPr>
      <w:rPr>
        <w:rFonts w:ascii="Courier New" w:hAnsi="Courier New" w:cs="Courier New" w:hint="default"/>
      </w:rPr>
    </w:lvl>
    <w:lvl w:ilvl="8" w:tplc="041A001B" w:tentative="1">
      <w:start w:val="1"/>
      <w:numFmt w:val="bullet"/>
      <w:lvlText w:val=""/>
      <w:lvlJc w:val="left"/>
      <w:pPr>
        <w:ind w:left="6480" w:hanging="360"/>
      </w:pPr>
      <w:rPr>
        <w:rFonts w:ascii="Wingdings" w:hAnsi="Wingdings" w:hint="default"/>
      </w:rPr>
    </w:lvl>
  </w:abstractNum>
  <w:abstractNum w:abstractNumId="68" w15:restartNumberingAfterBreak="0">
    <w:nsid w:val="2F870973"/>
    <w:multiLevelType w:val="hybridMultilevel"/>
    <w:tmpl w:val="50B6CFB8"/>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9" w15:restartNumberingAfterBreak="0">
    <w:nsid w:val="2FED44B7"/>
    <w:multiLevelType w:val="hybridMultilevel"/>
    <w:tmpl w:val="E47E383C"/>
    <w:lvl w:ilvl="0" w:tplc="D8E4390C">
      <w:start w:val="1"/>
      <w:numFmt w:val="decimal"/>
      <w:lvlText w:val="%1."/>
      <w:lvlJc w:val="left"/>
      <w:pPr>
        <w:ind w:left="575" w:hanging="310"/>
      </w:pPr>
      <w:rPr>
        <w:rFonts w:ascii="Cambria" w:eastAsia="Cambria" w:hAnsi="Cambria" w:cs="Cambria" w:hint="default"/>
        <w:b w:val="0"/>
        <w:bCs w:val="0"/>
        <w:i w:val="0"/>
        <w:iCs w:val="0"/>
        <w:spacing w:val="-1"/>
        <w:w w:val="100"/>
        <w:sz w:val="24"/>
        <w:szCs w:val="24"/>
        <w:lang w:val="hr-HR" w:eastAsia="en-US" w:bidi="ar-SA"/>
      </w:rPr>
    </w:lvl>
    <w:lvl w:ilvl="1" w:tplc="DF1A78BC">
      <w:start w:val="1"/>
      <w:numFmt w:val="decimal"/>
      <w:lvlText w:val="%2."/>
      <w:lvlJc w:val="left"/>
      <w:pPr>
        <w:ind w:left="208" w:hanging="228"/>
      </w:pPr>
      <w:rPr>
        <w:rFonts w:ascii="Cambria" w:eastAsia="Cambria" w:hAnsi="Cambria" w:cs="Cambria" w:hint="default"/>
        <w:b w:val="0"/>
        <w:bCs w:val="0"/>
        <w:i w:val="0"/>
        <w:iCs w:val="0"/>
        <w:spacing w:val="-1"/>
        <w:w w:val="100"/>
        <w:sz w:val="24"/>
        <w:szCs w:val="24"/>
        <w:lang w:val="hr-HR" w:eastAsia="en-US" w:bidi="ar-SA"/>
      </w:rPr>
    </w:lvl>
    <w:lvl w:ilvl="2" w:tplc="648EF502">
      <w:numFmt w:val="bullet"/>
      <w:lvlText w:val="•"/>
      <w:lvlJc w:val="left"/>
      <w:pPr>
        <w:ind w:left="1252" w:hanging="228"/>
      </w:pPr>
      <w:rPr>
        <w:rFonts w:hint="default"/>
        <w:lang w:val="hr-HR" w:eastAsia="en-US" w:bidi="ar-SA"/>
      </w:rPr>
    </w:lvl>
    <w:lvl w:ilvl="3" w:tplc="D012DC34">
      <w:numFmt w:val="bullet"/>
      <w:lvlText w:val="•"/>
      <w:lvlJc w:val="left"/>
      <w:pPr>
        <w:ind w:left="1924" w:hanging="228"/>
      </w:pPr>
      <w:rPr>
        <w:rFonts w:hint="default"/>
        <w:lang w:val="hr-HR" w:eastAsia="en-US" w:bidi="ar-SA"/>
      </w:rPr>
    </w:lvl>
    <w:lvl w:ilvl="4" w:tplc="4412DB84">
      <w:numFmt w:val="bullet"/>
      <w:lvlText w:val="•"/>
      <w:lvlJc w:val="left"/>
      <w:pPr>
        <w:ind w:left="2597" w:hanging="228"/>
      </w:pPr>
      <w:rPr>
        <w:rFonts w:hint="default"/>
        <w:lang w:val="hr-HR" w:eastAsia="en-US" w:bidi="ar-SA"/>
      </w:rPr>
    </w:lvl>
    <w:lvl w:ilvl="5" w:tplc="E3B434AA">
      <w:numFmt w:val="bullet"/>
      <w:lvlText w:val="•"/>
      <w:lvlJc w:val="left"/>
      <w:pPr>
        <w:ind w:left="3269" w:hanging="228"/>
      </w:pPr>
      <w:rPr>
        <w:rFonts w:hint="default"/>
        <w:lang w:val="hr-HR" w:eastAsia="en-US" w:bidi="ar-SA"/>
      </w:rPr>
    </w:lvl>
    <w:lvl w:ilvl="6" w:tplc="E292B1FE">
      <w:numFmt w:val="bullet"/>
      <w:lvlText w:val="•"/>
      <w:lvlJc w:val="left"/>
      <w:pPr>
        <w:ind w:left="3941" w:hanging="228"/>
      </w:pPr>
      <w:rPr>
        <w:rFonts w:hint="default"/>
        <w:lang w:val="hr-HR" w:eastAsia="en-US" w:bidi="ar-SA"/>
      </w:rPr>
    </w:lvl>
    <w:lvl w:ilvl="7" w:tplc="F7FABEF4">
      <w:numFmt w:val="bullet"/>
      <w:lvlText w:val="•"/>
      <w:lvlJc w:val="left"/>
      <w:pPr>
        <w:ind w:left="4614" w:hanging="228"/>
      </w:pPr>
      <w:rPr>
        <w:rFonts w:hint="default"/>
        <w:lang w:val="hr-HR" w:eastAsia="en-US" w:bidi="ar-SA"/>
      </w:rPr>
    </w:lvl>
    <w:lvl w:ilvl="8" w:tplc="40D6B130">
      <w:numFmt w:val="bullet"/>
      <w:lvlText w:val="•"/>
      <w:lvlJc w:val="left"/>
      <w:pPr>
        <w:ind w:left="5286" w:hanging="228"/>
      </w:pPr>
      <w:rPr>
        <w:rFonts w:hint="default"/>
        <w:lang w:val="hr-HR" w:eastAsia="en-US" w:bidi="ar-SA"/>
      </w:rPr>
    </w:lvl>
  </w:abstractNum>
  <w:abstractNum w:abstractNumId="70" w15:restartNumberingAfterBreak="0">
    <w:nsid w:val="30BD0827"/>
    <w:multiLevelType w:val="hybridMultilevel"/>
    <w:tmpl w:val="D0E6C054"/>
    <w:lvl w:ilvl="0" w:tplc="BC70AD7A">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1" w15:restartNumberingAfterBreak="0">
    <w:nsid w:val="30F67B83"/>
    <w:multiLevelType w:val="hybridMultilevel"/>
    <w:tmpl w:val="CC5A3EE4"/>
    <w:lvl w:ilvl="0" w:tplc="28280E50">
      <w:start w:val="1"/>
      <w:numFmt w:val="decimal"/>
      <w:lvlText w:val="%1."/>
      <w:lvlJc w:val="left"/>
      <w:pPr>
        <w:tabs>
          <w:tab w:val="num" w:pos="360"/>
        </w:tabs>
        <w:ind w:left="360" w:hanging="360"/>
      </w:pPr>
      <w:rPr>
        <w:rFonts w:ascii="Cambria" w:eastAsia="Calibri" w:hAnsi="Cambria" w:cs="Times New Roman"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72" w15:restartNumberingAfterBreak="0">
    <w:nsid w:val="327869B1"/>
    <w:multiLevelType w:val="hybridMultilevel"/>
    <w:tmpl w:val="D034F772"/>
    <w:lvl w:ilvl="0" w:tplc="0772DB7A">
      <w:start w:val="1"/>
      <w:numFmt w:val="decimal"/>
      <w:lvlText w:val="%1."/>
      <w:lvlJc w:val="left"/>
      <w:pPr>
        <w:ind w:left="360" w:hanging="360"/>
      </w:pPr>
      <w:rPr>
        <w:sz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3" w15:restartNumberingAfterBreak="0">
    <w:nsid w:val="349C77F4"/>
    <w:multiLevelType w:val="hybridMultilevel"/>
    <w:tmpl w:val="D248C70A"/>
    <w:lvl w:ilvl="0" w:tplc="35C2D336">
      <w:start w:val="1"/>
      <w:numFmt w:val="decimal"/>
      <w:pStyle w:val="Clanak"/>
      <w:lvlText w:val="%1."/>
      <w:lvlJc w:val="left"/>
      <w:pPr>
        <w:tabs>
          <w:tab w:val="num" w:pos="397"/>
        </w:tabs>
        <w:ind w:left="397" w:hanging="397"/>
      </w:pPr>
    </w:lvl>
    <w:lvl w:ilvl="1" w:tplc="041A0019">
      <w:numFmt w:val="bullet"/>
      <w:lvlText w:val="-"/>
      <w:lvlJc w:val="left"/>
      <w:pPr>
        <w:tabs>
          <w:tab w:val="num" w:pos="1440"/>
        </w:tabs>
        <w:ind w:left="1440" w:hanging="360"/>
      </w:pPr>
      <w:rPr>
        <w:rFonts w:ascii="Arial" w:eastAsia="Times New Roman" w:hAnsi="Arial" w:cs="Arial" w:hint="default"/>
      </w:rPr>
    </w:lvl>
    <w:lvl w:ilvl="2" w:tplc="041A001B">
      <w:start w:val="2"/>
      <w:numFmt w:val="bullet"/>
      <w:lvlText w:val="-"/>
      <w:lvlJc w:val="left"/>
      <w:pPr>
        <w:tabs>
          <w:tab w:val="num" w:pos="2340"/>
        </w:tabs>
        <w:ind w:left="2340" w:hanging="360"/>
      </w:pPr>
      <w:rPr>
        <w:rFonts w:ascii="Times New Roman" w:eastAsia="Times New Roman" w:hAnsi="Times New Roman" w:cs="Times New Roman" w:hint="default"/>
        <w:color w:val="3333CC"/>
      </w:r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74" w15:restartNumberingAfterBreak="0">
    <w:nsid w:val="366E6872"/>
    <w:multiLevelType w:val="hybridMultilevel"/>
    <w:tmpl w:val="47BE9EEA"/>
    <w:lvl w:ilvl="0" w:tplc="041A000F">
      <w:start w:val="1"/>
      <w:numFmt w:val="decimal"/>
      <w:lvlText w:val="%1."/>
      <w:lvlJc w:val="left"/>
      <w:pPr>
        <w:ind w:left="360" w:hanging="360"/>
      </w:pPr>
    </w:lvl>
    <w:lvl w:ilvl="1" w:tplc="041A0019">
      <w:start w:val="1"/>
      <w:numFmt w:val="lowerLetter"/>
      <w:lvlText w:val="%2."/>
      <w:lvlJc w:val="left"/>
      <w:pPr>
        <w:ind w:left="1080" w:hanging="360"/>
      </w:pPr>
    </w:lvl>
    <w:lvl w:ilvl="2" w:tplc="041A001B">
      <w:start w:val="1"/>
      <w:numFmt w:val="lowerRoman"/>
      <w:lvlText w:val="%3."/>
      <w:lvlJc w:val="right"/>
      <w:pPr>
        <w:ind w:left="1800" w:hanging="180"/>
      </w:pPr>
    </w:lvl>
    <w:lvl w:ilvl="3" w:tplc="041A000F">
      <w:start w:val="1"/>
      <w:numFmt w:val="decimal"/>
      <w:lvlText w:val="%4."/>
      <w:lvlJc w:val="left"/>
      <w:pPr>
        <w:ind w:left="2520" w:hanging="360"/>
      </w:pPr>
    </w:lvl>
    <w:lvl w:ilvl="4" w:tplc="041A0019">
      <w:start w:val="1"/>
      <w:numFmt w:val="lowerLetter"/>
      <w:lvlText w:val="%5."/>
      <w:lvlJc w:val="left"/>
      <w:pPr>
        <w:ind w:left="3240" w:hanging="360"/>
      </w:pPr>
    </w:lvl>
    <w:lvl w:ilvl="5" w:tplc="041A001B">
      <w:start w:val="1"/>
      <w:numFmt w:val="lowerRoman"/>
      <w:lvlText w:val="%6."/>
      <w:lvlJc w:val="right"/>
      <w:pPr>
        <w:ind w:left="3960" w:hanging="180"/>
      </w:pPr>
    </w:lvl>
    <w:lvl w:ilvl="6" w:tplc="041A000F">
      <w:start w:val="1"/>
      <w:numFmt w:val="decimal"/>
      <w:lvlText w:val="%7."/>
      <w:lvlJc w:val="left"/>
      <w:pPr>
        <w:ind w:left="4680" w:hanging="360"/>
      </w:pPr>
    </w:lvl>
    <w:lvl w:ilvl="7" w:tplc="041A0019">
      <w:start w:val="1"/>
      <w:numFmt w:val="lowerLetter"/>
      <w:lvlText w:val="%8."/>
      <w:lvlJc w:val="left"/>
      <w:pPr>
        <w:ind w:left="5400" w:hanging="360"/>
      </w:pPr>
    </w:lvl>
    <w:lvl w:ilvl="8" w:tplc="041A001B">
      <w:start w:val="1"/>
      <w:numFmt w:val="lowerRoman"/>
      <w:lvlText w:val="%9."/>
      <w:lvlJc w:val="right"/>
      <w:pPr>
        <w:ind w:left="6120" w:hanging="180"/>
      </w:pPr>
    </w:lvl>
  </w:abstractNum>
  <w:abstractNum w:abstractNumId="75" w15:restartNumberingAfterBreak="0">
    <w:nsid w:val="37EA564D"/>
    <w:multiLevelType w:val="hybridMultilevel"/>
    <w:tmpl w:val="20D6220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6" w15:restartNumberingAfterBreak="0">
    <w:nsid w:val="39162E32"/>
    <w:multiLevelType w:val="hybridMultilevel"/>
    <w:tmpl w:val="DC206C4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7" w15:restartNumberingAfterBreak="0">
    <w:nsid w:val="394D76E3"/>
    <w:multiLevelType w:val="hybridMultilevel"/>
    <w:tmpl w:val="78049180"/>
    <w:lvl w:ilvl="0" w:tplc="9EFEDF00">
      <w:start w:val="1"/>
      <w:numFmt w:val="decimal"/>
      <w:lvlText w:val="%1."/>
      <w:lvlJc w:val="left"/>
      <w:pPr>
        <w:ind w:left="360" w:hanging="360"/>
      </w:pPr>
    </w:lvl>
    <w:lvl w:ilvl="1" w:tplc="8B409E10" w:tentative="1">
      <w:start w:val="1"/>
      <w:numFmt w:val="lowerLetter"/>
      <w:lvlText w:val="%2."/>
      <w:lvlJc w:val="left"/>
      <w:pPr>
        <w:ind w:left="1440" w:hanging="360"/>
      </w:pPr>
    </w:lvl>
    <w:lvl w:ilvl="2" w:tplc="66540DF0" w:tentative="1">
      <w:start w:val="1"/>
      <w:numFmt w:val="lowerRoman"/>
      <w:lvlText w:val="%3."/>
      <w:lvlJc w:val="right"/>
      <w:pPr>
        <w:ind w:left="2160" w:hanging="180"/>
      </w:pPr>
    </w:lvl>
    <w:lvl w:ilvl="3" w:tplc="0256E046" w:tentative="1">
      <w:start w:val="1"/>
      <w:numFmt w:val="decimal"/>
      <w:lvlText w:val="%4."/>
      <w:lvlJc w:val="left"/>
      <w:pPr>
        <w:ind w:left="2880" w:hanging="360"/>
      </w:pPr>
    </w:lvl>
    <w:lvl w:ilvl="4" w:tplc="A3462C48" w:tentative="1">
      <w:start w:val="1"/>
      <w:numFmt w:val="lowerLetter"/>
      <w:lvlText w:val="%5."/>
      <w:lvlJc w:val="left"/>
      <w:pPr>
        <w:ind w:left="3600" w:hanging="360"/>
      </w:pPr>
    </w:lvl>
    <w:lvl w:ilvl="5" w:tplc="0CD491B0" w:tentative="1">
      <w:start w:val="1"/>
      <w:numFmt w:val="lowerRoman"/>
      <w:lvlText w:val="%6."/>
      <w:lvlJc w:val="right"/>
      <w:pPr>
        <w:ind w:left="4320" w:hanging="180"/>
      </w:pPr>
    </w:lvl>
    <w:lvl w:ilvl="6" w:tplc="6FDA8636" w:tentative="1">
      <w:start w:val="1"/>
      <w:numFmt w:val="decimal"/>
      <w:lvlText w:val="%7."/>
      <w:lvlJc w:val="left"/>
      <w:pPr>
        <w:ind w:left="5040" w:hanging="360"/>
      </w:pPr>
    </w:lvl>
    <w:lvl w:ilvl="7" w:tplc="6234FA9C" w:tentative="1">
      <w:start w:val="1"/>
      <w:numFmt w:val="lowerLetter"/>
      <w:lvlText w:val="%8."/>
      <w:lvlJc w:val="left"/>
      <w:pPr>
        <w:ind w:left="5760" w:hanging="360"/>
      </w:pPr>
    </w:lvl>
    <w:lvl w:ilvl="8" w:tplc="DA54664E" w:tentative="1">
      <w:start w:val="1"/>
      <w:numFmt w:val="lowerRoman"/>
      <w:lvlText w:val="%9."/>
      <w:lvlJc w:val="right"/>
      <w:pPr>
        <w:ind w:left="6480" w:hanging="180"/>
      </w:pPr>
    </w:lvl>
  </w:abstractNum>
  <w:abstractNum w:abstractNumId="78" w15:restartNumberingAfterBreak="0">
    <w:nsid w:val="398B5B9B"/>
    <w:multiLevelType w:val="hybridMultilevel"/>
    <w:tmpl w:val="2974B32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9" w15:restartNumberingAfterBreak="0">
    <w:nsid w:val="3A2C6B8A"/>
    <w:multiLevelType w:val="hybridMultilevel"/>
    <w:tmpl w:val="9BD01C6E"/>
    <w:lvl w:ilvl="0" w:tplc="0772DB7A">
      <w:start w:val="1"/>
      <w:numFmt w:val="decimal"/>
      <w:lvlText w:val="%1."/>
      <w:lvlJc w:val="left"/>
      <w:pPr>
        <w:ind w:left="360" w:hanging="360"/>
      </w:pPr>
      <w:rPr>
        <w:sz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0" w15:restartNumberingAfterBreak="0">
    <w:nsid w:val="3CAA04AB"/>
    <w:multiLevelType w:val="multilevel"/>
    <w:tmpl w:val="05A8689C"/>
    <w:lvl w:ilvl="0">
      <w:start w:val="1"/>
      <w:numFmt w:val="decimal"/>
      <w:lvlText w:val="%1."/>
      <w:lvlJc w:val="left"/>
      <w:pPr>
        <w:tabs>
          <w:tab w:val="num" w:pos="220"/>
        </w:tabs>
        <w:ind w:left="220" w:firstLine="0"/>
      </w:pPr>
      <w:rPr>
        <w:position w:val="0"/>
        <w:sz w:val="22"/>
      </w:rPr>
    </w:lvl>
    <w:lvl w:ilvl="1">
      <w:start w:val="1"/>
      <w:numFmt w:val="lowerLetter"/>
      <w:suff w:val="nothing"/>
      <w:lvlText w:val="%2."/>
      <w:lvlJc w:val="left"/>
      <w:pPr>
        <w:ind w:left="0" w:firstLine="580"/>
      </w:pPr>
      <w:rPr>
        <w:position w:val="0"/>
        <w:sz w:val="22"/>
      </w:rPr>
    </w:lvl>
    <w:lvl w:ilvl="2">
      <w:start w:val="1"/>
      <w:numFmt w:val="lowerRoman"/>
      <w:suff w:val="nothing"/>
      <w:lvlText w:val="%3."/>
      <w:lvlJc w:val="left"/>
      <w:pPr>
        <w:ind w:left="0" w:firstLine="940"/>
      </w:pPr>
      <w:rPr>
        <w:position w:val="0"/>
        <w:sz w:val="22"/>
      </w:rPr>
    </w:lvl>
    <w:lvl w:ilvl="3">
      <w:start w:val="1"/>
      <w:numFmt w:val="decimal"/>
      <w:isLgl/>
      <w:suff w:val="nothing"/>
      <w:lvlText w:val="%4."/>
      <w:lvlJc w:val="left"/>
      <w:pPr>
        <w:ind w:left="0" w:firstLine="1300"/>
      </w:pPr>
      <w:rPr>
        <w:position w:val="0"/>
        <w:sz w:val="22"/>
      </w:rPr>
    </w:lvl>
    <w:lvl w:ilvl="4">
      <w:start w:val="1"/>
      <w:numFmt w:val="lowerLetter"/>
      <w:suff w:val="nothing"/>
      <w:lvlText w:val="%5."/>
      <w:lvlJc w:val="left"/>
      <w:pPr>
        <w:ind w:left="0" w:firstLine="1660"/>
      </w:pPr>
      <w:rPr>
        <w:position w:val="0"/>
        <w:sz w:val="22"/>
      </w:rPr>
    </w:lvl>
    <w:lvl w:ilvl="5">
      <w:start w:val="1"/>
      <w:numFmt w:val="lowerRoman"/>
      <w:suff w:val="nothing"/>
      <w:lvlText w:val="%6."/>
      <w:lvlJc w:val="left"/>
      <w:pPr>
        <w:ind w:left="0" w:firstLine="2020"/>
      </w:pPr>
      <w:rPr>
        <w:position w:val="0"/>
        <w:sz w:val="22"/>
      </w:rPr>
    </w:lvl>
    <w:lvl w:ilvl="6">
      <w:start w:val="1"/>
      <w:numFmt w:val="decimal"/>
      <w:isLgl/>
      <w:suff w:val="nothing"/>
      <w:lvlText w:val="%7."/>
      <w:lvlJc w:val="left"/>
      <w:pPr>
        <w:ind w:left="0" w:firstLine="2380"/>
      </w:pPr>
      <w:rPr>
        <w:position w:val="0"/>
        <w:sz w:val="22"/>
      </w:rPr>
    </w:lvl>
    <w:lvl w:ilvl="7">
      <w:start w:val="1"/>
      <w:numFmt w:val="lowerLetter"/>
      <w:suff w:val="nothing"/>
      <w:lvlText w:val="%8."/>
      <w:lvlJc w:val="left"/>
      <w:pPr>
        <w:ind w:left="0" w:firstLine="2740"/>
      </w:pPr>
      <w:rPr>
        <w:position w:val="0"/>
        <w:sz w:val="22"/>
      </w:rPr>
    </w:lvl>
    <w:lvl w:ilvl="8">
      <w:start w:val="1"/>
      <w:numFmt w:val="lowerRoman"/>
      <w:suff w:val="nothing"/>
      <w:lvlText w:val="%9."/>
      <w:lvlJc w:val="left"/>
      <w:pPr>
        <w:ind w:left="0" w:firstLine="3100"/>
      </w:pPr>
      <w:rPr>
        <w:position w:val="0"/>
        <w:sz w:val="22"/>
      </w:rPr>
    </w:lvl>
  </w:abstractNum>
  <w:abstractNum w:abstractNumId="81" w15:restartNumberingAfterBreak="0">
    <w:nsid w:val="3D314C83"/>
    <w:multiLevelType w:val="hybridMultilevel"/>
    <w:tmpl w:val="F1EEBEDE"/>
    <w:lvl w:ilvl="0" w:tplc="C786DF9C">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9285A3E">
      <w:start w:val="1"/>
      <w:numFmt w:val="decimal"/>
      <w:lvlText w:val="%2."/>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9C25570">
      <w:start w:val="1"/>
      <w:numFmt w:val="decimal"/>
      <w:lvlText w:val="%3."/>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A4AA9F8">
      <w:start w:val="1"/>
      <w:numFmt w:val="decimal"/>
      <w:lvlText w:val="%4."/>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49C0A56">
      <w:start w:val="1"/>
      <w:numFmt w:val="decimal"/>
      <w:lvlText w:val="%5."/>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592A28A">
      <w:start w:val="1"/>
      <w:numFmt w:val="decimal"/>
      <w:lvlText w:val="%6."/>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0ACEA9E">
      <w:start w:val="1"/>
      <w:numFmt w:val="decimal"/>
      <w:lvlText w:val="%7."/>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7642978">
      <w:start w:val="1"/>
      <w:numFmt w:val="decimal"/>
      <w:lvlText w:val="%8."/>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21AD944">
      <w:start w:val="1"/>
      <w:numFmt w:val="decimal"/>
      <w:lvlText w:val="%9."/>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2" w15:restartNumberingAfterBreak="0">
    <w:nsid w:val="3F112FC8"/>
    <w:multiLevelType w:val="hybridMultilevel"/>
    <w:tmpl w:val="6DDAE6C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3" w15:restartNumberingAfterBreak="0">
    <w:nsid w:val="41337EA7"/>
    <w:multiLevelType w:val="hybridMultilevel"/>
    <w:tmpl w:val="0E02DEAE"/>
    <w:lvl w:ilvl="0" w:tplc="041A000F">
      <w:start w:val="1"/>
      <w:numFmt w:val="decimal"/>
      <w:lvlText w:val="%1."/>
      <w:lvlJc w:val="left"/>
      <w:pPr>
        <w:tabs>
          <w:tab w:val="num" w:pos="720"/>
        </w:tabs>
        <w:ind w:left="720" w:hanging="360"/>
      </w:pPr>
      <w:rPr>
        <w:rFonts w:hint="default"/>
      </w:r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84" w15:restartNumberingAfterBreak="0">
    <w:nsid w:val="416F7631"/>
    <w:multiLevelType w:val="hybridMultilevel"/>
    <w:tmpl w:val="EB9C736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5" w15:restartNumberingAfterBreak="0">
    <w:nsid w:val="42766683"/>
    <w:multiLevelType w:val="hybridMultilevel"/>
    <w:tmpl w:val="EE0AB7DC"/>
    <w:lvl w:ilvl="0" w:tplc="0362234E">
      <w:start w:val="1"/>
      <w:numFmt w:val="decimal"/>
      <w:lvlText w:val="%1."/>
      <w:lvlJc w:val="left"/>
      <w:pPr>
        <w:ind w:left="503" w:hanging="360"/>
      </w:pPr>
      <w:rPr>
        <w:rFonts w:ascii="Cambria" w:eastAsia="Cambria" w:hAnsi="Cambria" w:cs="Cambria" w:hint="default"/>
        <w:b w:val="0"/>
        <w:bCs w:val="0"/>
        <w:i w:val="0"/>
        <w:iCs w:val="0"/>
        <w:spacing w:val="0"/>
        <w:w w:val="100"/>
        <w:sz w:val="22"/>
        <w:szCs w:val="22"/>
        <w:lang w:val="it-IT" w:eastAsia="en-US" w:bidi="ar-SA"/>
      </w:rPr>
    </w:lvl>
    <w:lvl w:ilvl="1" w:tplc="BACA5530">
      <w:numFmt w:val="bullet"/>
      <w:lvlText w:val="•"/>
      <w:lvlJc w:val="left"/>
      <w:pPr>
        <w:ind w:left="1099" w:hanging="360"/>
      </w:pPr>
      <w:rPr>
        <w:rFonts w:hint="default"/>
        <w:lang w:val="it-IT" w:eastAsia="en-US" w:bidi="ar-SA"/>
      </w:rPr>
    </w:lvl>
    <w:lvl w:ilvl="2" w:tplc="8404F0CC">
      <w:numFmt w:val="bullet"/>
      <w:lvlText w:val="•"/>
      <w:lvlJc w:val="left"/>
      <w:pPr>
        <w:ind w:left="1699" w:hanging="360"/>
      </w:pPr>
      <w:rPr>
        <w:rFonts w:hint="default"/>
        <w:lang w:val="it-IT" w:eastAsia="en-US" w:bidi="ar-SA"/>
      </w:rPr>
    </w:lvl>
    <w:lvl w:ilvl="3" w:tplc="7BFCDB40">
      <w:numFmt w:val="bullet"/>
      <w:lvlText w:val="•"/>
      <w:lvlJc w:val="left"/>
      <w:pPr>
        <w:ind w:left="2298" w:hanging="360"/>
      </w:pPr>
      <w:rPr>
        <w:rFonts w:hint="default"/>
        <w:lang w:val="it-IT" w:eastAsia="en-US" w:bidi="ar-SA"/>
      </w:rPr>
    </w:lvl>
    <w:lvl w:ilvl="4" w:tplc="A806A200">
      <w:numFmt w:val="bullet"/>
      <w:lvlText w:val="•"/>
      <w:lvlJc w:val="left"/>
      <w:pPr>
        <w:ind w:left="2898" w:hanging="360"/>
      </w:pPr>
      <w:rPr>
        <w:rFonts w:hint="default"/>
        <w:lang w:val="it-IT" w:eastAsia="en-US" w:bidi="ar-SA"/>
      </w:rPr>
    </w:lvl>
    <w:lvl w:ilvl="5" w:tplc="7D02346C">
      <w:numFmt w:val="bullet"/>
      <w:lvlText w:val="•"/>
      <w:lvlJc w:val="left"/>
      <w:pPr>
        <w:ind w:left="3498" w:hanging="360"/>
      </w:pPr>
      <w:rPr>
        <w:rFonts w:hint="default"/>
        <w:lang w:val="it-IT" w:eastAsia="en-US" w:bidi="ar-SA"/>
      </w:rPr>
    </w:lvl>
    <w:lvl w:ilvl="6" w:tplc="81587546">
      <w:numFmt w:val="bullet"/>
      <w:lvlText w:val="•"/>
      <w:lvlJc w:val="left"/>
      <w:pPr>
        <w:ind w:left="4097" w:hanging="360"/>
      </w:pPr>
      <w:rPr>
        <w:rFonts w:hint="default"/>
        <w:lang w:val="it-IT" w:eastAsia="en-US" w:bidi="ar-SA"/>
      </w:rPr>
    </w:lvl>
    <w:lvl w:ilvl="7" w:tplc="6A14108A">
      <w:numFmt w:val="bullet"/>
      <w:lvlText w:val="•"/>
      <w:lvlJc w:val="left"/>
      <w:pPr>
        <w:ind w:left="4697" w:hanging="360"/>
      </w:pPr>
      <w:rPr>
        <w:rFonts w:hint="default"/>
        <w:lang w:val="it-IT" w:eastAsia="en-US" w:bidi="ar-SA"/>
      </w:rPr>
    </w:lvl>
    <w:lvl w:ilvl="8" w:tplc="C82CE1C4">
      <w:numFmt w:val="bullet"/>
      <w:lvlText w:val="•"/>
      <w:lvlJc w:val="left"/>
      <w:pPr>
        <w:ind w:left="5296" w:hanging="360"/>
      </w:pPr>
      <w:rPr>
        <w:rFonts w:hint="default"/>
        <w:lang w:val="it-IT" w:eastAsia="en-US" w:bidi="ar-SA"/>
      </w:rPr>
    </w:lvl>
  </w:abstractNum>
  <w:abstractNum w:abstractNumId="86" w15:restartNumberingAfterBreak="0">
    <w:nsid w:val="427958F9"/>
    <w:multiLevelType w:val="hybridMultilevel"/>
    <w:tmpl w:val="115090C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7" w15:restartNumberingAfterBreak="0">
    <w:nsid w:val="43711A93"/>
    <w:multiLevelType w:val="multilevel"/>
    <w:tmpl w:val="39F24A7C"/>
    <w:lvl w:ilvl="0">
      <w:start w:val="1"/>
      <w:numFmt w:val="decimal"/>
      <w:lvlText w:val="%1."/>
      <w:lvlJc w:val="left"/>
      <w:pPr>
        <w:tabs>
          <w:tab w:val="num" w:pos="205"/>
        </w:tabs>
        <w:ind w:left="205" w:firstLine="0"/>
      </w:pPr>
      <w:rPr>
        <w:rFonts w:hint="default"/>
        <w:position w:val="0"/>
        <w:sz w:val="22"/>
      </w:rPr>
    </w:lvl>
    <w:lvl w:ilvl="1">
      <w:start w:val="1"/>
      <w:numFmt w:val="lowerLetter"/>
      <w:suff w:val="nothing"/>
      <w:lvlText w:val="%2)"/>
      <w:lvlJc w:val="left"/>
      <w:pPr>
        <w:ind w:left="0" w:firstLine="925"/>
      </w:pPr>
      <w:rPr>
        <w:rFonts w:hint="default"/>
        <w:position w:val="0"/>
        <w:sz w:val="22"/>
      </w:rPr>
    </w:lvl>
    <w:lvl w:ilvl="2">
      <w:start w:val="1"/>
      <w:numFmt w:val="lowerLetter"/>
      <w:suff w:val="nothing"/>
      <w:lvlText w:val="%3)"/>
      <w:lvlJc w:val="left"/>
      <w:pPr>
        <w:ind w:left="0" w:firstLine="1645"/>
      </w:pPr>
      <w:rPr>
        <w:rFonts w:hint="default"/>
        <w:position w:val="0"/>
        <w:sz w:val="22"/>
      </w:rPr>
    </w:lvl>
    <w:lvl w:ilvl="3">
      <w:start w:val="1"/>
      <w:numFmt w:val="lowerLetter"/>
      <w:suff w:val="nothing"/>
      <w:lvlText w:val="%4)"/>
      <w:lvlJc w:val="left"/>
      <w:pPr>
        <w:ind w:left="0" w:firstLine="2365"/>
      </w:pPr>
      <w:rPr>
        <w:rFonts w:hint="default"/>
        <w:position w:val="0"/>
        <w:sz w:val="22"/>
      </w:rPr>
    </w:lvl>
    <w:lvl w:ilvl="4">
      <w:start w:val="1"/>
      <w:numFmt w:val="lowerLetter"/>
      <w:suff w:val="nothing"/>
      <w:lvlText w:val="%5)"/>
      <w:lvlJc w:val="left"/>
      <w:pPr>
        <w:ind w:left="0" w:firstLine="3085"/>
      </w:pPr>
      <w:rPr>
        <w:rFonts w:hint="default"/>
        <w:position w:val="0"/>
        <w:sz w:val="22"/>
      </w:rPr>
    </w:lvl>
    <w:lvl w:ilvl="5">
      <w:start w:val="1"/>
      <w:numFmt w:val="lowerLetter"/>
      <w:suff w:val="nothing"/>
      <w:lvlText w:val="%6)"/>
      <w:lvlJc w:val="left"/>
      <w:pPr>
        <w:ind w:left="0" w:firstLine="3805"/>
      </w:pPr>
      <w:rPr>
        <w:rFonts w:hint="default"/>
        <w:position w:val="0"/>
        <w:sz w:val="22"/>
      </w:rPr>
    </w:lvl>
    <w:lvl w:ilvl="6">
      <w:start w:val="1"/>
      <w:numFmt w:val="lowerLetter"/>
      <w:suff w:val="nothing"/>
      <w:lvlText w:val="%7)"/>
      <w:lvlJc w:val="left"/>
      <w:pPr>
        <w:ind w:left="0" w:firstLine="4525"/>
      </w:pPr>
      <w:rPr>
        <w:rFonts w:hint="default"/>
        <w:position w:val="0"/>
        <w:sz w:val="22"/>
      </w:rPr>
    </w:lvl>
    <w:lvl w:ilvl="7">
      <w:start w:val="1"/>
      <w:numFmt w:val="lowerLetter"/>
      <w:suff w:val="nothing"/>
      <w:lvlText w:val="%8)"/>
      <w:lvlJc w:val="left"/>
      <w:pPr>
        <w:ind w:left="0" w:firstLine="5245"/>
      </w:pPr>
      <w:rPr>
        <w:rFonts w:hint="default"/>
        <w:position w:val="0"/>
        <w:sz w:val="22"/>
      </w:rPr>
    </w:lvl>
    <w:lvl w:ilvl="8">
      <w:start w:val="1"/>
      <w:numFmt w:val="lowerLetter"/>
      <w:suff w:val="nothing"/>
      <w:lvlText w:val="%9)"/>
      <w:lvlJc w:val="left"/>
      <w:pPr>
        <w:ind w:left="0" w:firstLine="5965"/>
      </w:pPr>
      <w:rPr>
        <w:rFonts w:hint="default"/>
        <w:position w:val="0"/>
        <w:sz w:val="22"/>
      </w:rPr>
    </w:lvl>
  </w:abstractNum>
  <w:abstractNum w:abstractNumId="88" w15:restartNumberingAfterBreak="0">
    <w:nsid w:val="4476139E"/>
    <w:multiLevelType w:val="multilevel"/>
    <w:tmpl w:val="A29E0C12"/>
    <w:lvl w:ilvl="0">
      <w:start w:val="1"/>
      <w:numFmt w:val="decimal"/>
      <w:lvlText w:val="%1."/>
      <w:lvlJc w:val="left"/>
      <w:pPr>
        <w:tabs>
          <w:tab w:val="num" w:pos="432"/>
        </w:tabs>
        <w:ind w:left="432" w:hanging="432"/>
      </w:pPr>
    </w:lvl>
    <w:lvl w:ilvl="1">
      <w:start w:val="1"/>
      <w:numFmt w:val="decimal"/>
      <w:lvlText w:val="%2."/>
      <w:lvlJc w:val="left"/>
      <w:pPr>
        <w:tabs>
          <w:tab w:val="num" w:pos="576"/>
        </w:tabs>
        <w:ind w:left="576" w:hanging="576"/>
      </w:pPr>
      <w:rPr>
        <w:rFonts w:hint="default"/>
        <w:color w:val="000000"/>
        <w:u w:val="none"/>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89" w15:restartNumberingAfterBreak="0">
    <w:nsid w:val="46224443"/>
    <w:multiLevelType w:val="hybridMultilevel"/>
    <w:tmpl w:val="220453D4"/>
    <w:lvl w:ilvl="0" w:tplc="7EE80690">
      <w:start w:val="1"/>
      <w:numFmt w:val="decimal"/>
      <w:lvlText w:val="%1."/>
      <w:lvlJc w:val="left"/>
      <w:pPr>
        <w:ind w:left="360" w:hanging="360"/>
      </w:pPr>
      <w:rPr>
        <w:rFonts w:cs="Times New Roman"/>
        <w:sz w:val="22"/>
        <w:szCs w:val="22"/>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90" w15:restartNumberingAfterBreak="0">
    <w:nsid w:val="46502981"/>
    <w:multiLevelType w:val="hybridMultilevel"/>
    <w:tmpl w:val="D5EC46E8"/>
    <w:lvl w:ilvl="0" w:tplc="90B87068">
      <w:start w:val="1"/>
      <w:numFmt w:val="decimal"/>
      <w:lvlText w:val="%1."/>
      <w:lvlJc w:val="left"/>
      <w:pPr>
        <w:tabs>
          <w:tab w:val="num" w:pos="360"/>
        </w:tabs>
        <w:ind w:left="360" w:hanging="360"/>
      </w:pPr>
      <w:rPr>
        <w:rFonts w:cs="Times New Roman"/>
      </w:rPr>
    </w:lvl>
    <w:lvl w:ilvl="1" w:tplc="041A0019">
      <w:start w:val="1"/>
      <w:numFmt w:val="lowerLetter"/>
      <w:lvlText w:val="%2."/>
      <w:lvlJc w:val="left"/>
      <w:pPr>
        <w:tabs>
          <w:tab w:val="num" w:pos="1080"/>
        </w:tabs>
        <w:ind w:left="1080" w:hanging="360"/>
      </w:pPr>
      <w:rPr>
        <w:rFonts w:cs="Times New Roman"/>
      </w:rPr>
    </w:lvl>
    <w:lvl w:ilvl="2" w:tplc="041A001B">
      <w:start w:val="1"/>
      <w:numFmt w:val="lowerRoman"/>
      <w:lvlText w:val="%3."/>
      <w:lvlJc w:val="right"/>
      <w:pPr>
        <w:tabs>
          <w:tab w:val="num" w:pos="1800"/>
        </w:tabs>
        <w:ind w:left="1800" w:hanging="180"/>
      </w:pPr>
      <w:rPr>
        <w:rFonts w:cs="Times New Roman"/>
      </w:rPr>
    </w:lvl>
    <w:lvl w:ilvl="3" w:tplc="041A000F">
      <w:start w:val="1"/>
      <w:numFmt w:val="decimal"/>
      <w:lvlText w:val="%4."/>
      <w:lvlJc w:val="left"/>
      <w:pPr>
        <w:tabs>
          <w:tab w:val="num" w:pos="2520"/>
        </w:tabs>
        <w:ind w:left="2520" w:hanging="360"/>
      </w:pPr>
      <w:rPr>
        <w:rFonts w:cs="Times New Roman"/>
      </w:rPr>
    </w:lvl>
    <w:lvl w:ilvl="4" w:tplc="041A0019">
      <w:start w:val="1"/>
      <w:numFmt w:val="lowerLetter"/>
      <w:lvlText w:val="%5."/>
      <w:lvlJc w:val="left"/>
      <w:pPr>
        <w:tabs>
          <w:tab w:val="num" w:pos="3240"/>
        </w:tabs>
        <w:ind w:left="3240" w:hanging="360"/>
      </w:pPr>
      <w:rPr>
        <w:rFonts w:cs="Times New Roman"/>
      </w:rPr>
    </w:lvl>
    <w:lvl w:ilvl="5" w:tplc="041A001B">
      <w:start w:val="1"/>
      <w:numFmt w:val="lowerRoman"/>
      <w:lvlText w:val="%6."/>
      <w:lvlJc w:val="right"/>
      <w:pPr>
        <w:tabs>
          <w:tab w:val="num" w:pos="3960"/>
        </w:tabs>
        <w:ind w:left="3960" w:hanging="180"/>
      </w:pPr>
      <w:rPr>
        <w:rFonts w:cs="Times New Roman"/>
      </w:rPr>
    </w:lvl>
    <w:lvl w:ilvl="6" w:tplc="041A000F">
      <w:start w:val="1"/>
      <w:numFmt w:val="decimal"/>
      <w:lvlText w:val="%7."/>
      <w:lvlJc w:val="left"/>
      <w:pPr>
        <w:tabs>
          <w:tab w:val="num" w:pos="4680"/>
        </w:tabs>
        <w:ind w:left="4680" w:hanging="360"/>
      </w:pPr>
      <w:rPr>
        <w:rFonts w:cs="Times New Roman"/>
      </w:rPr>
    </w:lvl>
    <w:lvl w:ilvl="7" w:tplc="041A0019">
      <w:start w:val="1"/>
      <w:numFmt w:val="lowerLetter"/>
      <w:lvlText w:val="%8."/>
      <w:lvlJc w:val="left"/>
      <w:pPr>
        <w:tabs>
          <w:tab w:val="num" w:pos="5400"/>
        </w:tabs>
        <w:ind w:left="5400" w:hanging="360"/>
      </w:pPr>
      <w:rPr>
        <w:rFonts w:cs="Times New Roman"/>
      </w:rPr>
    </w:lvl>
    <w:lvl w:ilvl="8" w:tplc="041A001B">
      <w:start w:val="1"/>
      <w:numFmt w:val="lowerRoman"/>
      <w:lvlText w:val="%9."/>
      <w:lvlJc w:val="right"/>
      <w:pPr>
        <w:tabs>
          <w:tab w:val="num" w:pos="6120"/>
        </w:tabs>
        <w:ind w:left="6120" w:hanging="180"/>
      </w:pPr>
      <w:rPr>
        <w:rFonts w:cs="Times New Roman"/>
      </w:rPr>
    </w:lvl>
  </w:abstractNum>
  <w:abstractNum w:abstractNumId="91" w15:restartNumberingAfterBreak="0">
    <w:nsid w:val="46527BA8"/>
    <w:multiLevelType w:val="multilevel"/>
    <w:tmpl w:val="39F24A7C"/>
    <w:lvl w:ilvl="0">
      <w:start w:val="1"/>
      <w:numFmt w:val="decimal"/>
      <w:lvlText w:val="%1."/>
      <w:lvlJc w:val="left"/>
      <w:pPr>
        <w:tabs>
          <w:tab w:val="num" w:pos="205"/>
        </w:tabs>
        <w:ind w:left="205" w:firstLine="0"/>
      </w:pPr>
      <w:rPr>
        <w:rFonts w:hint="default"/>
        <w:position w:val="0"/>
        <w:sz w:val="22"/>
      </w:rPr>
    </w:lvl>
    <w:lvl w:ilvl="1">
      <w:start w:val="1"/>
      <w:numFmt w:val="lowerLetter"/>
      <w:suff w:val="nothing"/>
      <w:lvlText w:val="%2)"/>
      <w:lvlJc w:val="left"/>
      <w:pPr>
        <w:ind w:left="0" w:firstLine="925"/>
      </w:pPr>
      <w:rPr>
        <w:rFonts w:hint="default"/>
        <w:position w:val="0"/>
        <w:sz w:val="22"/>
      </w:rPr>
    </w:lvl>
    <w:lvl w:ilvl="2">
      <w:start w:val="1"/>
      <w:numFmt w:val="lowerLetter"/>
      <w:suff w:val="nothing"/>
      <w:lvlText w:val="%3)"/>
      <w:lvlJc w:val="left"/>
      <w:pPr>
        <w:ind w:left="0" w:firstLine="1645"/>
      </w:pPr>
      <w:rPr>
        <w:rFonts w:hint="default"/>
        <w:position w:val="0"/>
        <w:sz w:val="22"/>
      </w:rPr>
    </w:lvl>
    <w:lvl w:ilvl="3">
      <w:start w:val="1"/>
      <w:numFmt w:val="lowerLetter"/>
      <w:suff w:val="nothing"/>
      <w:lvlText w:val="%4)"/>
      <w:lvlJc w:val="left"/>
      <w:pPr>
        <w:ind w:left="0" w:firstLine="2365"/>
      </w:pPr>
      <w:rPr>
        <w:rFonts w:hint="default"/>
        <w:position w:val="0"/>
        <w:sz w:val="22"/>
      </w:rPr>
    </w:lvl>
    <w:lvl w:ilvl="4">
      <w:start w:val="1"/>
      <w:numFmt w:val="lowerLetter"/>
      <w:suff w:val="nothing"/>
      <w:lvlText w:val="%5)"/>
      <w:lvlJc w:val="left"/>
      <w:pPr>
        <w:ind w:left="0" w:firstLine="3085"/>
      </w:pPr>
      <w:rPr>
        <w:rFonts w:hint="default"/>
        <w:position w:val="0"/>
        <w:sz w:val="22"/>
      </w:rPr>
    </w:lvl>
    <w:lvl w:ilvl="5">
      <w:start w:val="1"/>
      <w:numFmt w:val="lowerLetter"/>
      <w:suff w:val="nothing"/>
      <w:lvlText w:val="%6)"/>
      <w:lvlJc w:val="left"/>
      <w:pPr>
        <w:ind w:left="0" w:firstLine="3805"/>
      </w:pPr>
      <w:rPr>
        <w:rFonts w:hint="default"/>
        <w:position w:val="0"/>
        <w:sz w:val="22"/>
      </w:rPr>
    </w:lvl>
    <w:lvl w:ilvl="6">
      <w:start w:val="1"/>
      <w:numFmt w:val="lowerLetter"/>
      <w:suff w:val="nothing"/>
      <w:lvlText w:val="%7)"/>
      <w:lvlJc w:val="left"/>
      <w:pPr>
        <w:ind w:left="0" w:firstLine="4525"/>
      </w:pPr>
      <w:rPr>
        <w:rFonts w:hint="default"/>
        <w:position w:val="0"/>
        <w:sz w:val="22"/>
      </w:rPr>
    </w:lvl>
    <w:lvl w:ilvl="7">
      <w:start w:val="1"/>
      <w:numFmt w:val="lowerLetter"/>
      <w:suff w:val="nothing"/>
      <w:lvlText w:val="%8)"/>
      <w:lvlJc w:val="left"/>
      <w:pPr>
        <w:ind w:left="0" w:firstLine="5245"/>
      </w:pPr>
      <w:rPr>
        <w:rFonts w:hint="default"/>
        <w:position w:val="0"/>
        <w:sz w:val="22"/>
      </w:rPr>
    </w:lvl>
    <w:lvl w:ilvl="8">
      <w:start w:val="1"/>
      <w:numFmt w:val="lowerLetter"/>
      <w:suff w:val="nothing"/>
      <w:lvlText w:val="%9)"/>
      <w:lvlJc w:val="left"/>
      <w:pPr>
        <w:ind w:left="0" w:firstLine="5965"/>
      </w:pPr>
      <w:rPr>
        <w:rFonts w:hint="default"/>
        <w:position w:val="0"/>
        <w:sz w:val="22"/>
      </w:rPr>
    </w:lvl>
  </w:abstractNum>
  <w:abstractNum w:abstractNumId="92" w15:restartNumberingAfterBreak="0">
    <w:nsid w:val="466F8C15"/>
    <w:multiLevelType w:val="singleLevel"/>
    <w:tmpl w:val="466F8C15"/>
    <w:lvl w:ilvl="0">
      <w:start w:val="1"/>
      <w:numFmt w:val="decimal"/>
      <w:suff w:val="space"/>
      <w:lvlText w:val="%1."/>
      <w:lvlJc w:val="left"/>
      <w:pPr>
        <w:ind w:left="0" w:firstLine="0"/>
      </w:pPr>
    </w:lvl>
  </w:abstractNum>
  <w:abstractNum w:abstractNumId="93" w15:restartNumberingAfterBreak="0">
    <w:nsid w:val="48454568"/>
    <w:multiLevelType w:val="hybridMultilevel"/>
    <w:tmpl w:val="E25ED97E"/>
    <w:lvl w:ilvl="0" w:tplc="F822B6C6">
      <w:start w:val="1"/>
      <w:numFmt w:val="decimal"/>
      <w:lvlText w:val="%1."/>
      <w:lvlJc w:val="left"/>
      <w:pPr>
        <w:ind w:left="360" w:hanging="360"/>
      </w:pPr>
    </w:lvl>
    <w:lvl w:ilvl="1" w:tplc="66541286" w:tentative="1">
      <w:start w:val="1"/>
      <w:numFmt w:val="lowerLetter"/>
      <w:lvlText w:val="%2."/>
      <w:lvlJc w:val="left"/>
      <w:pPr>
        <w:ind w:left="1080" w:hanging="360"/>
      </w:pPr>
    </w:lvl>
    <w:lvl w:ilvl="2" w:tplc="08609C30" w:tentative="1">
      <w:start w:val="1"/>
      <w:numFmt w:val="lowerRoman"/>
      <w:lvlText w:val="%3."/>
      <w:lvlJc w:val="right"/>
      <w:pPr>
        <w:ind w:left="1800" w:hanging="180"/>
      </w:pPr>
    </w:lvl>
    <w:lvl w:ilvl="3" w:tplc="4F328DF0" w:tentative="1">
      <w:start w:val="1"/>
      <w:numFmt w:val="decimal"/>
      <w:lvlText w:val="%4."/>
      <w:lvlJc w:val="left"/>
      <w:pPr>
        <w:ind w:left="2520" w:hanging="360"/>
      </w:pPr>
    </w:lvl>
    <w:lvl w:ilvl="4" w:tplc="B6460BF8" w:tentative="1">
      <w:start w:val="1"/>
      <w:numFmt w:val="lowerLetter"/>
      <w:lvlText w:val="%5."/>
      <w:lvlJc w:val="left"/>
      <w:pPr>
        <w:ind w:left="3240" w:hanging="360"/>
      </w:pPr>
    </w:lvl>
    <w:lvl w:ilvl="5" w:tplc="76D67368" w:tentative="1">
      <w:start w:val="1"/>
      <w:numFmt w:val="lowerRoman"/>
      <w:lvlText w:val="%6."/>
      <w:lvlJc w:val="right"/>
      <w:pPr>
        <w:ind w:left="3960" w:hanging="180"/>
      </w:pPr>
    </w:lvl>
    <w:lvl w:ilvl="6" w:tplc="B9B60BF6" w:tentative="1">
      <w:start w:val="1"/>
      <w:numFmt w:val="decimal"/>
      <w:lvlText w:val="%7."/>
      <w:lvlJc w:val="left"/>
      <w:pPr>
        <w:ind w:left="4680" w:hanging="360"/>
      </w:pPr>
    </w:lvl>
    <w:lvl w:ilvl="7" w:tplc="4266C3E0" w:tentative="1">
      <w:start w:val="1"/>
      <w:numFmt w:val="lowerLetter"/>
      <w:lvlText w:val="%8."/>
      <w:lvlJc w:val="left"/>
      <w:pPr>
        <w:ind w:left="5400" w:hanging="360"/>
      </w:pPr>
    </w:lvl>
    <w:lvl w:ilvl="8" w:tplc="E7681142" w:tentative="1">
      <w:start w:val="1"/>
      <w:numFmt w:val="lowerRoman"/>
      <w:lvlText w:val="%9."/>
      <w:lvlJc w:val="right"/>
      <w:pPr>
        <w:ind w:left="6120" w:hanging="180"/>
      </w:pPr>
    </w:lvl>
  </w:abstractNum>
  <w:abstractNum w:abstractNumId="94" w15:restartNumberingAfterBreak="0">
    <w:nsid w:val="491E3E70"/>
    <w:multiLevelType w:val="hybridMultilevel"/>
    <w:tmpl w:val="21D4397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5" w15:restartNumberingAfterBreak="0">
    <w:nsid w:val="498C3F49"/>
    <w:multiLevelType w:val="hybridMultilevel"/>
    <w:tmpl w:val="46660BF8"/>
    <w:lvl w:ilvl="0" w:tplc="0772DB7A">
      <w:start w:val="1"/>
      <w:numFmt w:val="decimal"/>
      <w:lvlText w:val="%1."/>
      <w:lvlJc w:val="left"/>
      <w:pPr>
        <w:ind w:left="360" w:hanging="360"/>
      </w:pPr>
      <w:rPr>
        <w:sz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6" w15:restartNumberingAfterBreak="0">
    <w:nsid w:val="4A8BFB9F"/>
    <w:multiLevelType w:val="singleLevel"/>
    <w:tmpl w:val="4A8BFB9F"/>
    <w:lvl w:ilvl="0">
      <w:start w:val="1"/>
      <w:numFmt w:val="decimal"/>
      <w:suff w:val="space"/>
      <w:lvlText w:val="%1."/>
      <w:lvlJc w:val="left"/>
    </w:lvl>
  </w:abstractNum>
  <w:abstractNum w:abstractNumId="97" w15:restartNumberingAfterBreak="0">
    <w:nsid w:val="4BAE29A4"/>
    <w:multiLevelType w:val="hybridMultilevel"/>
    <w:tmpl w:val="6F28F3DC"/>
    <w:lvl w:ilvl="0" w:tplc="6D16725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8" w15:restartNumberingAfterBreak="0">
    <w:nsid w:val="4C6D3AC8"/>
    <w:multiLevelType w:val="hybridMultilevel"/>
    <w:tmpl w:val="CE9CE78A"/>
    <w:lvl w:ilvl="0" w:tplc="874A9B8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9" w15:restartNumberingAfterBreak="0">
    <w:nsid w:val="4DE87397"/>
    <w:multiLevelType w:val="hybridMultilevel"/>
    <w:tmpl w:val="C0A2A70A"/>
    <w:lvl w:ilvl="0" w:tplc="A6A6A780">
      <w:start w:val="1"/>
      <w:numFmt w:val="decimal"/>
      <w:lvlText w:val="%1."/>
      <w:lvlJc w:val="left"/>
      <w:pPr>
        <w:tabs>
          <w:tab w:val="num" w:pos="360"/>
        </w:tabs>
        <w:ind w:left="360" w:hanging="360"/>
      </w:pPr>
      <w:rPr>
        <w:rFonts w:hint="default"/>
        <w:b w:val="0"/>
      </w:rPr>
    </w:lvl>
    <w:lvl w:ilvl="1" w:tplc="041A0019">
      <w:start w:val="1"/>
      <w:numFmt w:val="bullet"/>
      <w:lvlText w:val="o"/>
      <w:lvlJc w:val="left"/>
      <w:pPr>
        <w:tabs>
          <w:tab w:val="num" w:pos="1080"/>
        </w:tabs>
        <w:ind w:left="1080" w:hanging="360"/>
      </w:pPr>
      <w:rPr>
        <w:rFonts w:ascii="Courier New" w:hAnsi="Courier New" w:hint="default"/>
      </w:rPr>
    </w:lvl>
    <w:lvl w:ilvl="2" w:tplc="041A001B">
      <w:start w:val="1"/>
      <w:numFmt w:val="bullet"/>
      <w:lvlText w:val=""/>
      <w:lvlJc w:val="left"/>
      <w:pPr>
        <w:tabs>
          <w:tab w:val="num" w:pos="1800"/>
        </w:tabs>
        <w:ind w:left="1800" w:hanging="360"/>
      </w:pPr>
      <w:rPr>
        <w:rFonts w:ascii="Wingdings" w:hAnsi="Wingdings" w:hint="default"/>
      </w:rPr>
    </w:lvl>
    <w:lvl w:ilvl="3" w:tplc="041A000F">
      <w:start w:val="1"/>
      <w:numFmt w:val="bullet"/>
      <w:lvlText w:val=""/>
      <w:lvlJc w:val="left"/>
      <w:pPr>
        <w:tabs>
          <w:tab w:val="num" w:pos="2520"/>
        </w:tabs>
        <w:ind w:left="2520" w:hanging="360"/>
      </w:pPr>
      <w:rPr>
        <w:rFonts w:ascii="Symbol" w:hAnsi="Symbol" w:hint="default"/>
      </w:rPr>
    </w:lvl>
    <w:lvl w:ilvl="4" w:tplc="041A0019">
      <w:start w:val="1"/>
      <w:numFmt w:val="bullet"/>
      <w:lvlText w:val="o"/>
      <w:lvlJc w:val="left"/>
      <w:pPr>
        <w:tabs>
          <w:tab w:val="num" w:pos="3240"/>
        </w:tabs>
        <w:ind w:left="3240" w:hanging="360"/>
      </w:pPr>
      <w:rPr>
        <w:rFonts w:ascii="Courier New" w:hAnsi="Courier New" w:hint="default"/>
      </w:rPr>
    </w:lvl>
    <w:lvl w:ilvl="5" w:tplc="041A001B">
      <w:start w:val="1"/>
      <w:numFmt w:val="bullet"/>
      <w:lvlText w:val=""/>
      <w:lvlJc w:val="left"/>
      <w:pPr>
        <w:tabs>
          <w:tab w:val="num" w:pos="3960"/>
        </w:tabs>
        <w:ind w:left="3960" w:hanging="360"/>
      </w:pPr>
      <w:rPr>
        <w:rFonts w:ascii="Wingdings" w:hAnsi="Wingdings" w:hint="default"/>
      </w:rPr>
    </w:lvl>
    <w:lvl w:ilvl="6" w:tplc="041A000F">
      <w:start w:val="1"/>
      <w:numFmt w:val="bullet"/>
      <w:lvlText w:val=""/>
      <w:lvlJc w:val="left"/>
      <w:pPr>
        <w:tabs>
          <w:tab w:val="num" w:pos="4680"/>
        </w:tabs>
        <w:ind w:left="4680" w:hanging="360"/>
      </w:pPr>
      <w:rPr>
        <w:rFonts w:ascii="Symbol" w:hAnsi="Symbol" w:hint="default"/>
      </w:rPr>
    </w:lvl>
    <w:lvl w:ilvl="7" w:tplc="041A0019">
      <w:start w:val="1"/>
      <w:numFmt w:val="bullet"/>
      <w:lvlText w:val="o"/>
      <w:lvlJc w:val="left"/>
      <w:pPr>
        <w:tabs>
          <w:tab w:val="num" w:pos="5400"/>
        </w:tabs>
        <w:ind w:left="5400" w:hanging="360"/>
      </w:pPr>
      <w:rPr>
        <w:rFonts w:ascii="Courier New" w:hAnsi="Courier New" w:hint="default"/>
      </w:rPr>
    </w:lvl>
    <w:lvl w:ilvl="8" w:tplc="041A001B">
      <w:start w:val="1"/>
      <w:numFmt w:val="bullet"/>
      <w:lvlText w:val=""/>
      <w:lvlJc w:val="left"/>
      <w:pPr>
        <w:tabs>
          <w:tab w:val="num" w:pos="6120"/>
        </w:tabs>
        <w:ind w:left="6120" w:hanging="360"/>
      </w:pPr>
      <w:rPr>
        <w:rFonts w:ascii="Wingdings" w:hAnsi="Wingdings" w:hint="default"/>
      </w:rPr>
    </w:lvl>
  </w:abstractNum>
  <w:abstractNum w:abstractNumId="100" w15:restartNumberingAfterBreak="0">
    <w:nsid w:val="4E932CBD"/>
    <w:multiLevelType w:val="hybridMultilevel"/>
    <w:tmpl w:val="3CE20560"/>
    <w:lvl w:ilvl="0" w:tplc="69624BF4">
      <w:start w:val="1"/>
      <w:numFmt w:val="decimal"/>
      <w:lvlText w:val="%1."/>
      <w:lvlJc w:val="left"/>
      <w:pPr>
        <w:tabs>
          <w:tab w:val="num" w:pos="360"/>
        </w:tabs>
        <w:ind w:left="360" w:hanging="360"/>
      </w:pPr>
      <w:rPr>
        <w:rFonts w:cs="Times New Roman"/>
      </w:rPr>
    </w:lvl>
    <w:lvl w:ilvl="1" w:tplc="041A0019">
      <w:start w:val="1"/>
      <w:numFmt w:val="lowerLetter"/>
      <w:lvlText w:val="%2."/>
      <w:lvlJc w:val="left"/>
      <w:pPr>
        <w:tabs>
          <w:tab w:val="num" w:pos="1080"/>
        </w:tabs>
        <w:ind w:left="1080" w:hanging="360"/>
      </w:pPr>
      <w:rPr>
        <w:rFonts w:cs="Times New Roman"/>
      </w:rPr>
    </w:lvl>
    <w:lvl w:ilvl="2" w:tplc="041A001B">
      <w:start w:val="1"/>
      <w:numFmt w:val="lowerRoman"/>
      <w:lvlText w:val="%3."/>
      <w:lvlJc w:val="right"/>
      <w:pPr>
        <w:tabs>
          <w:tab w:val="num" w:pos="1800"/>
        </w:tabs>
        <w:ind w:left="1800" w:hanging="180"/>
      </w:pPr>
      <w:rPr>
        <w:rFonts w:cs="Times New Roman"/>
      </w:rPr>
    </w:lvl>
    <w:lvl w:ilvl="3" w:tplc="041A000F">
      <w:start w:val="1"/>
      <w:numFmt w:val="decimal"/>
      <w:lvlText w:val="%4."/>
      <w:lvlJc w:val="left"/>
      <w:pPr>
        <w:tabs>
          <w:tab w:val="num" w:pos="2520"/>
        </w:tabs>
        <w:ind w:left="2520" w:hanging="360"/>
      </w:pPr>
      <w:rPr>
        <w:rFonts w:cs="Times New Roman"/>
      </w:rPr>
    </w:lvl>
    <w:lvl w:ilvl="4" w:tplc="041A0019">
      <w:start w:val="1"/>
      <w:numFmt w:val="lowerLetter"/>
      <w:lvlText w:val="%5."/>
      <w:lvlJc w:val="left"/>
      <w:pPr>
        <w:tabs>
          <w:tab w:val="num" w:pos="3240"/>
        </w:tabs>
        <w:ind w:left="3240" w:hanging="360"/>
      </w:pPr>
      <w:rPr>
        <w:rFonts w:cs="Times New Roman"/>
      </w:rPr>
    </w:lvl>
    <w:lvl w:ilvl="5" w:tplc="041A001B">
      <w:start w:val="1"/>
      <w:numFmt w:val="lowerRoman"/>
      <w:lvlText w:val="%6."/>
      <w:lvlJc w:val="right"/>
      <w:pPr>
        <w:tabs>
          <w:tab w:val="num" w:pos="3960"/>
        </w:tabs>
        <w:ind w:left="3960" w:hanging="180"/>
      </w:pPr>
      <w:rPr>
        <w:rFonts w:cs="Times New Roman"/>
      </w:rPr>
    </w:lvl>
    <w:lvl w:ilvl="6" w:tplc="041A000F">
      <w:start w:val="1"/>
      <w:numFmt w:val="decimal"/>
      <w:lvlText w:val="%7."/>
      <w:lvlJc w:val="left"/>
      <w:pPr>
        <w:tabs>
          <w:tab w:val="num" w:pos="4680"/>
        </w:tabs>
        <w:ind w:left="4680" w:hanging="360"/>
      </w:pPr>
      <w:rPr>
        <w:rFonts w:cs="Times New Roman"/>
      </w:rPr>
    </w:lvl>
    <w:lvl w:ilvl="7" w:tplc="041A0019">
      <w:start w:val="1"/>
      <w:numFmt w:val="lowerLetter"/>
      <w:lvlText w:val="%8."/>
      <w:lvlJc w:val="left"/>
      <w:pPr>
        <w:tabs>
          <w:tab w:val="num" w:pos="5400"/>
        </w:tabs>
        <w:ind w:left="5400" w:hanging="360"/>
      </w:pPr>
      <w:rPr>
        <w:rFonts w:cs="Times New Roman"/>
      </w:rPr>
    </w:lvl>
    <w:lvl w:ilvl="8" w:tplc="041A001B">
      <w:start w:val="1"/>
      <w:numFmt w:val="lowerRoman"/>
      <w:lvlText w:val="%9."/>
      <w:lvlJc w:val="right"/>
      <w:pPr>
        <w:tabs>
          <w:tab w:val="num" w:pos="6120"/>
        </w:tabs>
        <w:ind w:left="6120" w:hanging="180"/>
      </w:pPr>
      <w:rPr>
        <w:rFonts w:cs="Times New Roman"/>
      </w:rPr>
    </w:lvl>
  </w:abstractNum>
  <w:abstractNum w:abstractNumId="101" w15:restartNumberingAfterBreak="0">
    <w:nsid w:val="4EE625BB"/>
    <w:multiLevelType w:val="multilevel"/>
    <w:tmpl w:val="4EE625BB"/>
    <w:lvl w:ilvl="0">
      <w:start w:val="1"/>
      <w:numFmt w:val="decimal"/>
      <w:lvlText w:val="%1."/>
      <w:lvlJc w:val="left"/>
      <w:pPr>
        <w:ind w:left="785" w:hanging="360"/>
      </w:p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102" w15:restartNumberingAfterBreak="0">
    <w:nsid w:val="4F042529"/>
    <w:multiLevelType w:val="hybridMultilevel"/>
    <w:tmpl w:val="93BC036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3" w15:restartNumberingAfterBreak="0">
    <w:nsid w:val="4F76313E"/>
    <w:multiLevelType w:val="multilevel"/>
    <w:tmpl w:val="A25AE2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50162685"/>
    <w:multiLevelType w:val="hybridMultilevel"/>
    <w:tmpl w:val="C6F2B90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5" w15:restartNumberingAfterBreak="0">
    <w:nsid w:val="501736C5"/>
    <w:multiLevelType w:val="hybridMultilevel"/>
    <w:tmpl w:val="B7ACD09E"/>
    <w:lvl w:ilvl="0" w:tplc="E9A4BC5A">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10E7E82">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D143464">
      <w:start w:val="1"/>
      <w:numFmt w:val="decimal"/>
      <w:lvlText w:val="%3."/>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2263BC">
      <w:start w:val="1"/>
      <w:numFmt w:val="decimal"/>
      <w:lvlText w:val="%4."/>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46EDA82">
      <w:start w:val="1"/>
      <w:numFmt w:val="decimal"/>
      <w:lvlText w:val="%5."/>
      <w:lvlJc w:val="left"/>
      <w:pPr>
        <w:ind w:left="21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1F8D936">
      <w:start w:val="1"/>
      <w:numFmt w:val="decimal"/>
      <w:lvlText w:val="%6."/>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FAE55A2">
      <w:start w:val="1"/>
      <w:numFmt w:val="decimal"/>
      <w:lvlText w:val="%7."/>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7A2E4B6">
      <w:start w:val="1"/>
      <w:numFmt w:val="decimal"/>
      <w:lvlText w:val="%8."/>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A565476">
      <w:start w:val="1"/>
      <w:numFmt w:val="decimal"/>
      <w:lvlText w:val="%9."/>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6" w15:restartNumberingAfterBreak="0">
    <w:nsid w:val="50A20D14"/>
    <w:multiLevelType w:val="multilevel"/>
    <w:tmpl w:val="39F24A7C"/>
    <w:lvl w:ilvl="0">
      <w:start w:val="1"/>
      <w:numFmt w:val="decimal"/>
      <w:lvlText w:val="%1."/>
      <w:lvlJc w:val="left"/>
      <w:pPr>
        <w:tabs>
          <w:tab w:val="num" w:pos="205"/>
        </w:tabs>
        <w:ind w:left="205" w:firstLine="0"/>
      </w:pPr>
      <w:rPr>
        <w:rFonts w:hint="default"/>
        <w:position w:val="0"/>
        <w:sz w:val="22"/>
      </w:rPr>
    </w:lvl>
    <w:lvl w:ilvl="1">
      <w:start w:val="1"/>
      <w:numFmt w:val="lowerLetter"/>
      <w:suff w:val="nothing"/>
      <w:lvlText w:val="%2)"/>
      <w:lvlJc w:val="left"/>
      <w:pPr>
        <w:ind w:left="0" w:firstLine="925"/>
      </w:pPr>
      <w:rPr>
        <w:rFonts w:hint="default"/>
        <w:position w:val="0"/>
        <w:sz w:val="22"/>
      </w:rPr>
    </w:lvl>
    <w:lvl w:ilvl="2">
      <w:start w:val="1"/>
      <w:numFmt w:val="lowerLetter"/>
      <w:suff w:val="nothing"/>
      <w:lvlText w:val="%3)"/>
      <w:lvlJc w:val="left"/>
      <w:pPr>
        <w:ind w:left="0" w:firstLine="1645"/>
      </w:pPr>
      <w:rPr>
        <w:rFonts w:hint="default"/>
        <w:position w:val="0"/>
        <w:sz w:val="22"/>
      </w:rPr>
    </w:lvl>
    <w:lvl w:ilvl="3">
      <w:start w:val="1"/>
      <w:numFmt w:val="lowerLetter"/>
      <w:suff w:val="nothing"/>
      <w:lvlText w:val="%4)"/>
      <w:lvlJc w:val="left"/>
      <w:pPr>
        <w:ind w:left="0" w:firstLine="2365"/>
      </w:pPr>
      <w:rPr>
        <w:rFonts w:hint="default"/>
        <w:position w:val="0"/>
        <w:sz w:val="22"/>
      </w:rPr>
    </w:lvl>
    <w:lvl w:ilvl="4">
      <w:start w:val="1"/>
      <w:numFmt w:val="lowerLetter"/>
      <w:suff w:val="nothing"/>
      <w:lvlText w:val="%5)"/>
      <w:lvlJc w:val="left"/>
      <w:pPr>
        <w:ind w:left="0" w:firstLine="3085"/>
      </w:pPr>
      <w:rPr>
        <w:rFonts w:hint="default"/>
        <w:position w:val="0"/>
        <w:sz w:val="22"/>
      </w:rPr>
    </w:lvl>
    <w:lvl w:ilvl="5">
      <w:start w:val="1"/>
      <w:numFmt w:val="lowerLetter"/>
      <w:suff w:val="nothing"/>
      <w:lvlText w:val="%6)"/>
      <w:lvlJc w:val="left"/>
      <w:pPr>
        <w:ind w:left="0" w:firstLine="3805"/>
      </w:pPr>
      <w:rPr>
        <w:rFonts w:hint="default"/>
        <w:position w:val="0"/>
        <w:sz w:val="22"/>
      </w:rPr>
    </w:lvl>
    <w:lvl w:ilvl="6">
      <w:start w:val="1"/>
      <w:numFmt w:val="lowerLetter"/>
      <w:suff w:val="nothing"/>
      <w:lvlText w:val="%7)"/>
      <w:lvlJc w:val="left"/>
      <w:pPr>
        <w:ind w:left="0" w:firstLine="4525"/>
      </w:pPr>
      <w:rPr>
        <w:rFonts w:hint="default"/>
        <w:position w:val="0"/>
        <w:sz w:val="22"/>
      </w:rPr>
    </w:lvl>
    <w:lvl w:ilvl="7">
      <w:start w:val="1"/>
      <w:numFmt w:val="lowerLetter"/>
      <w:suff w:val="nothing"/>
      <w:lvlText w:val="%8)"/>
      <w:lvlJc w:val="left"/>
      <w:pPr>
        <w:ind w:left="0" w:firstLine="5245"/>
      </w:pPr>
      <w:rPr>
        <w:rFonts w:hint="default"/>
        <w:position w:val="0"/>
        <w:sz w:val="22"/>
      </w:rPr>
    </w:lvl>
    <w:lvl w:ilvl="8">
      <w:start w:val="1"/>
      <w:numFmt w:val="lowerLetter"/>
      <w:suff w:val="nothing"/>
      <w:lvlText w:val="%9)"/>
      <w:lvlJc w:val="left"/>
      <w:pPr>
        <w:ind w:left="0" w:firstLine="5965"/>
      </w:pPr>
      <w:rPr>
        <w:rFonts w:hint="default"/>
        <w:position w:val="0"/>
        <w:sz w:val="22"/>
      </w:rPr>
    </w:lvl>
  </w:abstractNum>
  <w:abstractNum w:abstractNumId="107" w15:restartNumberingAfterBreak="0">
    <w:nsid w:val="50AA5284"/>
    <w:multiLevelType w:val="hybridMultilevel"/>
    <w:tmpl w:val="B0761218"/>
    <w:lvl w:ilvl="0" w:tplc="0C09000F">
      <w:start w:val="1"/>
      <w:numFmt w:val="decimal"/>
      <w:lvlText w:val="%1."/>
      <w:lvlJc w:val="left"/>
      <w:pPr>
        <w:tabs>
          <w:tab w:val="num" w:pos="360"/>
        </w:tabs>
        <w:ind w:left="36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8" w15:restartNumberingAfterBreak="0">
    <w:nsid w:val="51085C38"/>
    <w:multiLevelType w:val="hybridMultilevel"/>
    <w:tmpl w:val="3466A8BA"/>
    <w:lvl w:ilvl="0" w:tplc="041A000F">
      <w:start w:val="1"/>
      <w:numFmt w:val="decimal"/>
      <w:lvlText w:val="%1."/>
      <w:lvlJc w:val="left"/>
      <w:pPr>
        <w:ind w:left="360" w:hanging="360"/>
      </w:pPr>
      <w:rPr>
        <w:sz w:val="22"/>
        <w:szCs w:val="22"/>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09" w15:restartNumberingAfterBreak="0">
    <w:nsid w:val="53E95728"/>
    <w:multiLevelType w:val="multilevel"/>
    <w:tmpl w:val="CD32A3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53F77708"/>
    <w:multiLevelType w:val="singleLevel"/>
    <w:tmpl w:val="53F77708"/>
    <w:lvl w:ilvl="0">
      <w:start w:val="1"/>
      <w:numFmt w:val="decimal"/>
      <w:suff w:val="space"/>
      <w:lvlText w:val="%1."/>
      <w:lvlJc w:val="left"/>
    </w:lvl>
  </w:abstractNum>
  <w:abstractNum w:abstractNumId="111" w15:restartNumberingAfterBreak="0">
    <w:nsid w:val="555D180C"/>
    <w:multiLevelType w:val="multilevel"/>
    <w:tmpl w:val="822EB732"/>
    <w:lvl w:ilvl="0">
      <w:start w:val="1"/>
      <w:numFmt w:val="decimal"/>
      <w:lvlText w:val="%1."/>
      <w:lvlJc w:val="left"/>
      <w:pPr>
        <w:tabs>
          <w:tab w:val="num" w:pos="432"/>
        </w:tabs>
        <w:ind w:left="432" w:hanging="432"/>
      </w:pPr>
    </w:lvl>
    <w:lvl w:ilvl="1">
      <w:start w:val="1"/>
      <w:numFmt w:val="decimal"/>
      <w:lvlText w:val="%2."/>
      <w:lvlJc w:val="left"/>
      <w:pPr>
        <w:tabs>
          <w:tab w:val="num" w:pos="576"/>
        </w:tabs>
        <w:ind w:left="576" w:hanging="576"/>
      </w:pPr>
      <w:rPr>
        <w:rFonts w:hint="default"/>
        <w:color w:val="000000"/>
        <w:u w:val="none"/>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12" w15:restartNumberingAfterBreak="0">
    <w:nsid w:val="56C92492"/>
    <w:multiLevelType w:val="hybridMultilevel"/>
    <w:tmpl w:val="87A445C6"/>
    <w:lvl w:ilvl="0" w:tplc="3BB05A9A">
      <w:start w:val="1"/>
      <w:numFmt w:val="decimal"/>
      <w:lvlText w:val="%1."/>
      <w:lvlJc w:val="left"/>
      <w:pPr>
        <w:tabs>
          <w:tab w:val="num" w:pos="360"/>
        </w:tabs>
        <w:ind w:left="360" w:hanging="360"/>
      </w:pPr>
      <w:rPr>
        <w:b w:val="0"/>
      </w:rPr>
    </w:lvl>
    <w:lvl w:ilvl="1" w:tplc="041A0019">
      <w:start w:val="1"/>
      <w:numFmt w:val="decimal"/>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113" w15:restartNumberingAfterBreak="0">
    <w:nsid w:val="573F4631"/>
    <w:multiLevelType w:val="hybridMultilevel"/>
    <w:tmpl w:val="303618E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4" w15:restartNumberingAfterBreak="0">
    <w:nsid w:val="57C26A42"/>
    <w:multiLevelType w:val="hybridMultilevel"/>
    <w:tmpl w:val="FE6AE06A"/>
    <w:lvl w:ilvl="0" w:tplc="E0362A06">
      <w:start w:val="1"/>
      <w:numFmt w:val="decimal"/>
      <w:lvlText w:val="%1."/>
      <w:lvlJc w:val="left"/>
      <w:pPr>
        <w:tabs>
          <w:tab w:val="num" w:pos="502"/>
        </w:tabs>
        <w:ind w:left="502" w:hanging="360"/>
      </w:pPr>
      <w:rPr>
        <w:rFonts w:hint="default"/>
        <w:b w:val="0"/>
        <w:u w:val="none"/>
      </w:rPr>
    </w:lvl>
    <w:lvl w:ilvl="1" w:tplc="0409000F" w:tentative="1">
      <w:start w:val="1"/>
      <w:numFmt w:val="lowerLetter"/>
      <w:lvlText w:val="%2."/>
      <w:lvlJc w:val="left"/>
      <w:pPr>
        <w:tabs>
          <w:tab w:val="num" w:pos="1222"/>
        </w:tabs>
        <w:ind w:left="1222" w:hanging="360"/>
      </w:pPr>
    </w:lvl>
    <w:lvl w:ilvl="2" w:tplc="041A001B" w:tentative="1">
      <w:start w:val="1"/>
      <w:numFmt w:val="lowerRoman"/>
      <w:lvlText w:val="%3."/>
      <w:lvlJc w:val="right"/>
      <w:pPr>
        <w:tabs>
          <w:tab w:val="num" w:pos="1942"/>
        </w:tabs>
        <w:ind w:left="1942" w:hanging="180"/>
      </w:pPr>
    </w:lvl>
    <w:lvl w:ilvl="3" w:tplc="041A000F" w:tentative="1">
      <w:start w:val="1"/>
      <w:numFmt w:val="decimal"/>
      <w:lvlText w:val="%4."/>
      <w:lvlJc w:val="left"/>
      <w:pPr>
        <w:tabs>
          <w:tab w:val="num" w:pos="2662"/>
        </w:tabs>
        <w:ind w:left="2662" w:hanging="360"/>
      </w:pPr>
    </w:lvl>
    <w:lvl w:ilvl="4" w:tplc="041A0019" w:tentative="1">
      <w:start w:val="1"/>
      <w:numFmt w:val="lowerLetter"/>
      <w:lvlText w:val="%5."/>
      <w:lvlJc w:val="left"/>
      <w:pPr>
        <w:tabs>
          <w:tab w:val="num" w:pos="3382"/>
        </w:tabs>
        <w:ind w:left="3382" w:hanging="360"/>
      </w:pPr>
    </w:lvl>
    <w:lvl w:ilvl="5" w:tplc="041A001B" w:tentative="1">
      <w:start w:val="1"/>
      <w:numFmt w:val="lowerRoman"/>
      <w:lvlText w:val="%6."/>
      <w:lvlJc w:val="right"/>
      <w:pPr>
        <w:tabs>
          <w:tab w:val="num" w:pos="4102"/>
        </w:tabs>
        <w:ind w:left="4102" w:hanging="180"/>
      </w:pPr>
    </w:lvl>
    <w:lvl w:ilvl="6" w:tplc="041A000F" w:tentative="1">
      <w:start w:val="1"/>
      <w:numFmt w:val="decimal"/>
      <w:lvlText w:val="%7."/>
      <w:lvlJc w:val="left"/>
      <w:pPr>
        <w:tabs>
          <w:tab w:val="num" w:pos="4822"/>
        </w:tabs>
        <w:ind w:left="4822" w:hanging="360"/>
      </w:pPr>
    </w:lvl>
    <w:lvl w:ilvl="7" w:tplc="041A0019" w:tentative="1">
      <w:start w:val="1"/>
      <w:numFmt w:val="lowerLetter"/>
      <w:lvlText w:val="%8."/>
      <w:lvlJc w:val="left"/>
      <w:pPr>
        <w:tabs>
          <w:tab w:val="num" w:pos="5542"/>
        </w:tabs>
        <w:ind w:left="5542" w:hanging="360"/>
      </w:pPr>
    </w:lvl>
    <w:lvl w:ilvl="8" w:tplc="041A001B" w:tentative="1">
      <w:start w:val="1"/>
      <w:numFmt w:val="lowerRoman"/>
      <w:lvlText w:val="%9."/>
      <w:lvlJc w:val="right"/>
      <w:pPr>
        <w:tabs>
          <w:tab w:val="num" w:pos="6262"/>
        </w:tabs>
        <w:ind w:left="6262" w:hanging="180"/>
      </w:pPr>
    </w:lvl>
  </w:abstractNum>
  <w:abstractNum w:abstractNumId="115" w15:restartNumberingAfterBreak="0">
    <w:nsid w:val="57E8228C"/>
    <w:multiLevelType w:val="hybridMultilevel"/>
    <w:tmpl w:val="09FE957E"/>
    <w:lvl w:ilvl="0" w:tplc="60EEEEB2">
      <w:start w:val="1"/>
      <w:numFmt w:val="decimal"/>
      <w:lvlText w:val="%1."/>
      <w:lvlJc w:val="left"/>
      <w:pPr>
        <w:tabs>
          <w:tab w:val="num" w:pos="360"/>
        </w:tabs>
        <w:ind w:left="360" w:hanging="360"/>
      </w:pPr>
      <w:rPr>
        <w:rFonts w:hint="default"/>
        <w:sz w:val="22"/>
        <w:szCs w:val="22"/>
      </w:rPr>
    </w:lvl>
    <w:lvl w:ilvl="1" w:tplc="04090019" w:tentative="1">
      <w:start w:val="1"/>
      <w:numFmt w:val="bullet"/>
      <w:lvlText w:val="o"/>
      <w:lvlJc w:val="left"/>
      <w:pPr>
        <w:tabs>
          <w:tab w:val="num" w:pos="1080"/>
        </w:tabs>
        <w:ind w:left="1080" w:hanging="360"/>
      </w:pPr>
      <w:rPr>
        <w:rFonts w:ascii="Courier New" w:hAnsi="Courier New" w:hint="default"/>
      </w:rPr>
    </w:lvl>
    <w:lvl w:ilvl="2" w:tplc="0409001B" w:tentative="1">
      <w:start w:val="1"/>
      <w:numFmt w:val="bullet"/>
      <w:lvlText w:val=""/>
      <w:lvlJc w:val="left"/>
      <w:pPr>
        <w:tabs>
          <w:tab w:val="num" w:pos="1800"/>
        </w:tabs>
        <w:ind w:left="1800" w:hanging="360"/>
      </w:pPr>
      <w:rPr>
        <w:rFonts w:ascii="Wingdings" w:hAnsi="Wingdings" w:hint="default"/>
      </w:rPr>
    </w:lvl>
    <w:lvl w:ilvl="3" w:tplc="0409000F" w:tentative="1">
      <w:start w:val="1"/>
      <w:numFmt w:val="bullet"/>
      <w:lvlText w:val=""/>
      <w:lvlJc w:val="left"/>
      <w:pPr>
        <w:tabs>
          <w:tab w:val="num" w:pos="2520"/>
        </w:tabs>
        <w:ind w:left="2520" w:hanging="360"/>
      </w:pPr>
      <w:rPr>
        <w:rFonts w:ascii="Symbol" w:hAnsi="Symbol" w:hint="default"/>
      </w:rPr>
    </w:lvl>
    <w:lvl w:ilvl="4" w:tplc="04090019" w:tentative="1">
      <w:start w:val="1"/>
      <w:numFmt w:val="bullet"/>
      <w:lvlText w:val="o"/>
      <w:lvlJc w:val="left"/>
      <w:pPr>
        <w:tabs>
          <w:tab w:val="num" w:pos="3240"/>
        </w:tabs>
        <w:ind w:left="3240" w:hanging="360"/>
      </w:pPr>
      <w:rPr>
        <w:rFonts w:ascii="Courier New" w:hAnsi="Courier New" w:hint="default"/>
      </w:rPr>
    </w:lvl>
    <w:lvl w:ilvl="5" w:tplc="0409001B" w:tentative="1">
      <w:start w:val="1"/>
      <w:numFmt w:val="bullet"/>
      <w:lvlText w:val=""/>
      <w:lvlJc w:val="left"/>
      <w:pPr>
        <w:tabs>
          <w:tab w:val="num" w:pos="3960"/>
        </w:tabs>
        <w:ind w:left="3960" w:hanging="360"/>
      </w:pPr>
      <w:rPr>
        <w:rFonts w:ascii="Wingdings" w:hAnsi="Wingdings" w:hint="default"/>
      </w:rPr>
    </w:lvl>
    <w:lvl w:ilvl="6" w:tplc="0409000F" w:tentative="1">
      <w:start w:val="1"/>
      <w:numFmt w:val="bullet"/>
      <w:lvlText w:val=""/>
      <w:lvlJc w:val="left"/>
      <w:pPr>
        <w:tabs>
          <w:tab w:val="num" w:pos="4680"/>
        </w:tabs>
        <w:ind w:left="4680" w:hanging="360"/>
      </w:pPr>
      <w:rPr>
        <w:rFonts w:ascii="Symbol" w:hAnsi="Symbol" w:hint="default"/>
      </w:rPr>
    </w:lvl>
    <w:lvl w:ilvl="7" w:tplc="04090019" w:tentative="1">
      <w:start w:val="1"/>
      <w:numFmt w:val="bullet"/>
      <w:lvlText w:val="o"/>
      <w:lvlJc w:val="left"/>
      <w:pPr>
        <w:tabs>
          <w:tab w:val="num" w:pos="5400"/>
        </w:tabs>
        <w:ind w:left="5400" w:hanging="360"/>
      </w:pPr>
      <w:rPr>
        <w:rFonts w:ascii="Courier New" w:hAnsi="Courier New" w:hint="default"/>
      </w:rPr>
    </w:lvl>
    <w:lvl w:ilvl="8" w:tplc="0409001B" w:tentative="1">
      <w:start w:val="1"/>
      <w:numFmt w:val="bullet"/>
      <w:lvlText w:val=""/>
      <w:lvlJc w:val="left"/>
      <w:pPr>
        <w:tabs>
          <w:tab w:val="num" w:pos="6120"/>
        </w:tabs>
        <w:ind w:left="6120" w:hanging="360"/>
      </w:pPr>
      <w:rPr>
        <w:rFonts w:ascii="Wingdings" w:hAnsi="Wingdings" w:hint="default"/>
      </w:rPr>
    </w:lvl>
  </w:abstractNum>
  <w:abstractNum w:abstractNumId="116" w15:restartNumberingAfterBreak="0">
    <w:nsid w:val="58310A06"/>
    <w:multiLevelType w:val="hybridMultilevel"/>
    <w:tmpl w:val="115090C0"/>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17" w15:restartNumberingAfterBreak="0">
    <w:nsid w:val="587F41AE"/>
    <w:multiLevelType w:val="hybridMultilevel"/>
    <w:tmpl w:val="04B85A3A"/>
    <w:lvl w:ilvl="0" w:tplc="265CDC22">
      <w:start w:val="1"/>
      <w:numFmt w:val="decimal"/>
      <w:lvlText w:val="%1."/>
      <w:lvlJc w:val="left"/>
      <w:pPr>
        <w:ind w:left="720" w:hanging="360"/>
      </w:pPr>
    </w:lvl>
    <w:lvl w:ilvl="1" w:tplc="041A0003">
      <w:start w:val="1"/>
      <w:numFmt w:val="lowerLetter"/>
      <w:lvlText w:val="%2."/>
      <w:lvlJc w:val="left"/>
      <w:pPr>
        <w:ind w:left="1440" w:hanging="360"/>
      </w:pPr>
    </w:lvl>
    <w:lvl w:ilvl="2" w:tplc="BABAFA54">
      <w:start w:val="1"/>
      <w:numFmt w:val="decimal"/>
      <w:lvlText w:val="%3."/>
      <w:lvlJc w:val="right"/>
      <w:pPr>
        <w:ind w:left="2160" w:hanging="180"/>
      </w:pPr>
      <w:rPr>
        <w:rFonts w:ascii="Cambria" w:eastAsia="Calibri" w:hAnsi="Cambria" w:cs="Times New Roman" w:hint="default"/>
      </w:rPr>
    </w:lvl>
    <w:lvl w:ilvl="3" w:tplc="041A0001">
      <w:start w:val="1"/>
      <w:numFmt w:val="decimal"/>
      <w:lvlText w:val="%4."/>
      <w:lvlJc w:val="left"/>
      <w:pPr>
        <w:ind w:left="2880" w:hanging="360"/>
      </w:pPr>
    </w:lvl>
    <w:lvl w:ilvl="4" w:tplc="041A0003">
      <w:start w:val="1"/>
      <w:numFmt w:val="lowerLetter"/>
      <w:lvlText w:val="%5."/>
      <w:lvlJc w:val="left"/>
      <w:pPr>
        <w:ind w:left="3600" w:hanging="360"/>
      </w:pPr>
    </w:lvl>
    <w:lvl w:ilvl="5" w:tplc="041A0005">
      <w:start w:val="1"/>
      <w:numFmt w:val="lowerRoman"/>
      <w:lvlText w:val="%6."/>
      <w:lvlJc w:val="right"/>
      <w:pPr>
        <w:ind w:left="4320" w:hanging="180"/>
      </w:pPr>
    </w:lvl>
    <w:lvl w:ilvl="6" w:tplc="041A0001">
      <w:start w:val="1"/>
      <w:numFmt w:val="decimal"/>
      <w:lvlText w:val="%7."/>
      <w:lvlJc w:val="left"/>
      <w:pPr>
        <w:ind w:left="5040" w:hanging="360"/>
      </w:pPr>
    </w:lvl>
    <w:lvl w:ilvl="7" w:tplc="041A0003">
      <w:start w:val="1"/>
      <w:numFmt w:val="lowerLetter"/>
      <w:lvlText w:val="%8."/>
      <w:lvlJc w:val="left"/>
      <w:pPr>
        <w:ind w:left="5760" w:hanging="360"/>
      </w:pPr>
    </w:lvl>
    <w:lvl w:ilvl="8" w:tplc="041A0005">
      <w:start w:val="1"/>
      <w:numFmt w:val="lowerRoman"/>
      <w:lvlText w:val="%9."/>
      <w:lvlJc w:val="right"/>
      <w:pPr>
        <w:ind w:left="6480" w:hanging="180"/>
      </w:pPr>
    </w:lvl>
  </w:abstractNum>
  <w:abstractNum w:abstractNumId="118" w15:restartNumberingAfterBreak="0">
    <w:nsid w:val="58951256"/>
    <w:multiLevelType w:val="hybridMultilevel"/>
    <w:tmpl w:val="3DA699C2"/>
    <w:lvl w:ilvl="0" w:tplc="041A000F">
      <w:start w:val="1"/>
      <w:numFmt w:val="decimal"/>
      <w:lvlText w:val="%1."/>
      <w:lvlJc w:val="left"/>
      <w:pPr>
        <w:ind w:left="720" w:hanging="360"/>
      </w:pPr>
      <w:rPr>
        <w:rFonts w:hint="default"/>
      </w:rPr>
    </w:lvl>
    <w:lvl w:ilvl="1" w:tplc="100883A2">
      <w:start w:val="1"/>
      <w:numFmt w:val="bullet"/>
      <w:lvlText w:val="o"/>
      <w:lvlJc w:val="left"/>
      <w:pPr>
        <w:ind w:left="1440" w:hanging="360"/>
      </w:pPr>
      <w:rPr>
        <w:rFonts w:ascii="Courier New" w:hAnsi="Courier New" w:cs="Courier New" w:hint="default"/>
      </w:rPr>
    </w:lvl>
    <w:lvl w:ilvl="2" w:tplc="6128B81E">
      <w:start w:val="1"/>
      <w:numFmt w:val="bullet"/>
      <w:lvlText w:val=""/>
      <w:lvlJc w:val="left"/>
      <w:pPr>
        <w:ind w:left="2160" w:hanging="360"/>
      </w:pPr>
      <w:rPr>
        <w:rFonts w:ascii="Wingdings" w:hAnsi="Wingdings" w:hint="default"/>
      </w:rPr>
    </w:lvl>
    <w:lvl w:ilvl="3" w:tplc="E2A690C8">
      <w:start w:val="1"/>
      <w:numFmt w:val="bullet"/>
      <w:lvlText w:val=""/>
      <w:lvlJc w:val="left"/>
      <w:pPr>
        <w:ind w:left="2880" w:hanging="360"/>
      </w:pPr>
      <w:rPr>
        <w:rFonts w:ascii="Symbol" w:hAnsi="Symbol" w:hint="default"/>
      </w:rPr>
    </w:lvl>
    <w:lvl w:ilvl="4" w:tplc="F08834DE">
      <w:start w:val="1"/>
      <w:numFmt w:val="bullet"/>
      <w:lvlText w:val="o"/>
      <w:lvlJc w:val="left"/>
      <w:pPr>
        <w:ind w:left="3600" w:hanging="360"/>
      </w:pPr>
      <w:rPr>
        <w:rFonts w:ascii="Courier New" w:hAnsi="Courier New" w:cs="Courier New" w:hint="default"/>
      </w:rPr>
    </w:lvl>
    <w:lvl w:ilvl="5" w:tplc="709EE824">
      <w:start w:val="1"/>
      <w:numFmt w:val="bullet"/>
      <w:lvlText w:val=""/>
      <w:lvlJc w:val="left"/>
      <w:pPr>
        <w:ind w:left="4320" w:hanging="360"/>
      </w:pPr>
      <w:rPr>
        <w:rFonts w:ascii="Wingdings" w:hAnsi="Wingdings" w:hint="default"/>
      </w:rPr>
    </w:lvl>
    <w:lvl w:ilvl="6" w:tplc="71AC5DE8">
      <w:start w:val="1"/>
      <w:numFmt w:val="bullet"/>
      <w:lvlText w:val=""/>
      <w:lvlJc w:val="left"/>
      <w:pPr>
        <w:ind w:left="5040" w:hanging="360"/>
      </w:pPr>
      <w:rPr>
        <w:rFonts w:ascii="Symbol" w:hAnsi="Symbol" w:hint="default"/>
      </w:rPr>
    </w:lvl>
    <w:lvl w:ilvl="7" w:tplc="ECA073D2">
      <w:start w:val="1"/>
      <w:numFmt w:val="bullet"/>
      <w:lvlText w:val="o"/>
      <w:lvlJc w:val="left"/>
      <w:pPr>
        <w:ind w:left="5760" w:hanging="360"/>
      </w:pPr>
      <w:rPr>
        <w:rFonts w:ascii="Courier New" w:hAnsi="Courier New" w:cs="Courier New" w:hint="default"/>
      </w:rPr>
    </w:lvl>
    <w:lvl w:ilvl="8" w:tplc="E16C86B0">
      <w:start w:val="1"/>
      <w:numFmt w:val="bullet"/>
      <w:lvlText w:val=""/>
      <w:lvlJc w:val="left"/>
      <w:pPr>
        <w:ind w:left="6480" w:hanging="360"/>
      </w:pPr>
      <w:rPr>
        <w:rFonts w:ascii="Wingdings" w:hAnsi="Wingdings" w:hint="default"/>
      </w:rPr>
    </w:lvl>
  </w:abstractNum>
  <w:abstractNum w:abstractNumId="119" w15:restartNumberingAfterBreak="0">
    <w:nsid w:val="5AB80EC4"/>
    <w:multiLevelType w:val="multilevel"/>
    <w:tmpl w:val="710EAF46"/>
    <w:lvl w:ilvl="0">
      <w:numFmt w:val="bullet"/>
      <w:lvlText w:val="-"/>
      <w:lvlJc w:val="left"/>
      <w:pPr>
        <w:tabs>
          <w:tab w:val="num" w:pos="220"/>
        </w:tabs>
        <w:ind w:left="220" w:firstLine="0"/>
      </w:pPr>
      <w:rPr>
        <w:rFonts w:ascii="Times New Roman" w:eastAsia="Times New Roman" w:hAnsi="Times New Roman" w:cs="Times New Roman" w:hint="default"/>
        <w:position w:val="0"/>
        <w:sz w:val="22"/>
      </w:rPr>
    </w:lvl>
    <w:lvl w:ilvl="1">
      <w:start w:val="1"/>
      <w:numFmt w:val="lowerLetter"/>
      <w:suff w:val="nothing"/>
      <w:lvlText w:val="%2."/>
      <w:lvlJc w:val="left"/>
      <w:pPr>
        <w:ind w:left="0" w:firstLine="580"/>
      </w:pPr>
      <w:rPr>
        <w:rFonts w:hint="default"/>
        <w:position w:val="0"/>
        <w:sz w:val="22"/>
      </w:rPr>
    </w:lvl>
    <w:lvl w:ilvl="2">
      <w:start w:val="1"/>
      <w:numFmt w:val="lowerRoman"/>
      <w:suff w:val="nothing"/>
      <w:lvlText w:val="%3."/>
      <w:lvlJc w:val="left"/>
      <w:pPr>
        <w:ind w:left="0" w:firstLine="940"/>
      </w:pPr>
      <w:rPr>
        <w:rFonts w:hint="default"/>
        <w:position w:val="0"/>
        <w:sz w:val="22"/>
      </w:rPr>
    </w:lvl>
    <w:lvl w:ilvl="3">
      <w:start w:val="1"/>
      <w:numFmt w:val="decimal"/>
      <w:isLgl/>
      <w:suff w:val="nothing"/>
      <w:lvlText w:val="%4."/>
      <w:lvlJc w:val="left"/>
      <w:pPr>
        <w:ind w:left="0" w:firstLine="1300"/>
      </w:pPr>
      <w:rPr>
        <w:rFonts w:hint="default"/>
        <w:position w:val="0"/>
        <w:sz w:val="22"/>
      </w:rPr>
    </w:lvl>
    <w:lvl w:ilvl="4">
      <w:start w:val="1"/>
      <w:numFmt w:val="lowerLetter"/>
      <w:suff w:val="nothing"/>
      <w:lvlText w:val="%5."/>
      <w:lvlJc w:val="left"/>
      <w:pPr>
        <w:ind w:left="0" w:firstLine="1660"/>
      </w:pPr>
      <w:rPr>
        <w:rFonts w:hint="default"/>
        <w:position w:val="0"/>
        <w:sz w:val="22"/>
      </w:rPr>
    </w:lvl>
    <w:lvl w:ilvl="5">
      <w:start w:val="1"/>
      <w:numFmt w:val="lowerRoman"/>
      <w:suff w:val="nothing"/>
      <w:lvlText w:val="%6."/>
      <w:lvlJc w:val="left"/>
      <w:pPr>
        <w:ind w:left="0" w:firstLine="2020"/>
      </w:pPr>
      <w:rPr>
        <w:rFonts w:hint="default"/>
        <w:position w:val="0"/>
        <w:sz w:val="22"/>
      </w:rPr>
    </w:lvl>
    <w:lvl w:ilvl="6">
      <w:start w:val="1"/>
      <w:numFmt w:val="decimal"/>
      <w:isLgl/>
      <w:suff w:val="nothing"/>
      <w:lvlText w:val="%7."/>
      <w:lvlJc w:val="left"/>
      <w:pPr>
        <w:ind w:left="0" w:firstLine="2380"/>
      </w:pPr>
      <w:rPr>
        <w:rFonts w:hint="default"/>
        <w:position w:val="0"/>
        <w:sz w:val="22"/>
      </w:rPr>
    </w:lvl>
    <w:lvl w:ilvl="7">
      <w:start w:val="1"/>
      <w:numFmt w:val="lowerLetter"/>
      <w:suff w:val="nothing"/>
      <w:lvlText w:val="%8."/>
      <w:lvlJc w:val="left"/>
      <w:pPr>
        <w:ind w:left="0" w:firstLine="2740"/>
      </w:pPr>
      <w:rPr>
        <w:rFonts w:hint="default"/>
        <w:position w:val="0"/>
        <w:sz w:val="22"/>
      </w:rPr>
    </w:lvl>
    <w:lvl w:ilvl="8">
      <w:start w:val="1"/>
      <w:numFmt w:val="lowerRoman"/>
      <w:suff w:val="nothing"/>
      <w:lvlText w:val="%9."/>
      <w:lvlJc w:val="left"/>
      <w:pPr>
        <w:ind w:left="0" w:firstLine="3100"/>
      </w:pPr>
      <w:rPr>
        <w:rFonts w:hint="default"/>
        <w:position w:val="0"/>
        <w:sz w:val="22"/>
      </w:rPr>
    </w:lvl>
  </w:abstractNum>
  <w:abstractNum w:abstractNumId="120" w15:restartNumberingAfterBreak="0">
    <w:nsid w:val="5BC01CA4"/>
    <w:multiLevelType w:val="hybridMultilevel"/>
    <w:tmpl w:val="07129F8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1" w15:restartNumberingAfterBreak="0">
    <w:nsid w:val="5C543C64"/>
    <w:multiLevelType w:val="hybridMultilevel"/>
    <w:tmpl w:val="112AB6CA"/>
    <w:lvl w:ilvl="0" w:tplc="1982D09A">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CE620A0">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D8E6040">
      <w:start w:val="1"/>
      <w:numFmt w:val="decimal"/>
      <w:lvlText w:val="%3."/>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2E8B560">
      <w:start w:val="1"/>
      <w:numFmt w:val="decimal"/>
      <w:lvlText w:val="%4."/>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A261B0A">
      <w:start w:val="1"/>
      <w:numFmt w:val="decimal"/>
      <w:lvlText w:val="%5."/>
      <w:lvlJc w:val="left"/>
      <w:pPr>
        <w:ind w:left="21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3DAA080">
      <w:start w:val="1"/>
      <w:numFmt w:val="decimal"/>
      <w:lvlText w:val="%6."/>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DAE472A">
      <w:start w:val="1"/>
      <w:numFmt w:val="decimal"/>
      <w:lvlText w:val="%7."/>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5B65414">
      <w:start w:val="1"/>
      <w:numFmt w:val="decimal"/>
      <w:lvlText w:val="%8."/>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6AC0F20">
      <w:start w:val="1"/>
      <w:numFmt w:val="decimal"/>
      <w:lvlText w:val="%9."/>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2" w15:restartNumberingAfterBreak="0">
    <w:nsid w:val="5DD92740"/>
    <w:multiLevelType w:val="multilevel"/>
    <w:tmpl w:val="A29E0C12"/>
    <w:lvl w:ilvl="0">
      <w:start w:val="1"/>
      <w:numFmt w:val="decimal"/>
      <w:lvlText w:val="%1."/>
      <w:lvlJc w:val="left"/>
      <w:pPr>
        <w:tabs>
          <w:tab w:val="num" w:pos="432"/>
        </w:tabs>
        <w:ind w:left="432" w:hanging="432"/>
      </w:pPr>
    </w:lvl>
    <w:lvl w:ilvl="1">
      <w:start w:val="1"/>
      <w:numFmt w:val="decimal"/>
      <w:lvlText w:val="%2."/>
      <w:lvlJc w:val="left"/>
      <w:pPr>
        <w:tabs>
          <w:tab w:val="num" w:pos="576"/>
        </w:tabs>
        <w:ind w:left="576" w:hanging="576"/>
      </w:pPr>
      <w:rPr>
        <w:rFonts w:hint="default"/>
        <w:color w:val="000000"/>
        <w:u w:val="none"/>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23" w15:restartNumberingAfterBreak="0">
    <w:nsid w:val="5F2A0DA1"/>
    <w:multiLevelType w:val="hybridMultilevel"/>
    <w:tmpl w:val="05FE2D14"/>
    <w:lvl w:ilvl="0" w:tplc="D876D080">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5949E12">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134DB46">
      <w:start w:val="1"/>
      <w:numFmt w:val="decimal"/>
      <w:lvlText w:val="%3."/>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E465622">
      <w:start w:val="1"/>
      <w:numFmt w:val="decimal"/>
      <w:lvlText w:val="%4."/>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D4EECE2">
      <w:start w:val="1"/>
      <w:numFmt w:val="decimal"/>
      <w:lvlText w:val="%5."/>
      <w:lvlJc w:val="left"/>
      <w:pPr>
        <w:ind w:left="21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574C4D4">
      <w:start w:val="1"/>
      <w:numFmt w:val="decimal"/>
      <w:lvlText w:val="%6."/>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8DE4862">
      <w:start w:val="1"/>
      <w:numFmt w:val="decimal"/>
      <w:lvlText w:val="%7."/>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B48C4D0">
      <w:start w:val="1"/>
      <w:numFmt w:val="decimal"/>
      <w:lvlText w:val="%8."/>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77290E2">
      <w:start w:val="1"/>
      <w:numFmt w:val="decimal"/>
      <w:lvlText w:val="%9."/>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4" w15:restartNumberingAfterBreak="0">
    <w:nsid w:val="5FA62E72"/>
    <w:multiLevelType w:val="multilevel"/>
    <w:tmpl w:val="78E21312"/>
    <w:lvl w:ilvl="0">
      <w:start w:val="1"/>
      <w:numFmt w:val="decimal"/>
      <w:lvlText w:val="%1."/>
      <w:lvlJc w:val="left"/>
      <w:pPr>
        <w:ind w:left="0" w:firstLine="0"/>
      </w:pPr>
      <w:rPr>
        <w:rFonts w:cs="Times New Roman" w:hint="default"/>
        <w:b w:val="0"/>
        <w:color w:val="000000"/>
        <w:position w:val="0"/>
        <w:sz w:val="22"/>
      </w:rPr>
    </w:lvl>
    <w:lvl w:ilvl="1">
      <w:start w:val="1"/>
      <w:numFmt w:val="lowerLetter"/>
      <w:suff w:val="nothing"/>
      <w:lvlText w:val="%2."/>
      <w:lvlJc w:val="left"/>
      <w:pPr>
        <w:ind w:left="0" w:firstLine="720"/>
      </w:pPr>
      <w:rPr>
        <w:rFonts w:hint="default"/>
        <w:color w:val="000000"/>
        <w:position w:val="0"/>
        <w:sz w:val="24"/>
      </w:rPr>
    </w:lvl>
    <w:lvl w:ilvl="2">
      <w:start w:val="1"/>
      <w:numFmt w:val="lowerRoman"/>
      <w:suff w:val="nothing"/>
      <w:lvlText w:val="%3."/>
      <w:lvlJc w:val="left"/>
      <w:pPr>
        <w:ind w:left="0" w:firstLine="1440"/>
      </w:pPr>
      <w:rPr>
        <w:rFonts w:hint="default"/>
        <w:color w:val="000000"/>
        <w:position w:val="0"/>
        <w:sz w:val="24"/>
      </w:rPr>
    </w:lvl>
    <w:lvl w:ilvl="3">
      <w:start w:val="1"/>
      <w:numFmt w:val="decimal"/>
      <w:isLgl/>
      <w:suff w:val="nothing"/>
      <w:lvlText w:val="%4."/>
      <w:lvlJc w:val="left"/>
      <w:pPr>
        <w:ind w:left="0" w:firstLine="2160"/>
      </w:pPr>
      <w:rPr>
        <w:rFonts w:hint="default"/>
        <w:color w:val="000000"/>
        <w:position w:val="0"/>
        <w:sz w:val="24"/>
      </w:rPr>
    </w:lvl>
    <w:lvl w:ilvl="4">
      <w:start w:val="1"/>
      <w:numFmt w:val="lowerLetter"/>
      <w:suff w:val="nothing"/>
      <w:lvlText w:val="%5."/>
      <w:lvlJc w:val="left"/>
      <w:pPr>
        <w:ind w:left="0" w:firstLine="2880"/>
      </w:pPr>
      <w:rPr>
        <w:rFonts w:hint="default"/>
        <w:color w:val="000000"/>
        <w:position w:val="0"/>
        <w:sz w:val="24"/>
      </w:rPr>
    </w:lvl>
    <w:lvl w:ilvl="5">
      <w:start w:val="1"/>
      <w:numFmt w:val="lowerRoman"/>
      <w:suff w:val="nothing"/>
      <w:lvlText w:val="%6."/>
      <w:lvlJc w:val="left"/>
      <w:pPr>
        <w:ind w:left="0" w:firstLine="3600"/>
      </w:pPr>
      <w:rPr>
        <w:rFonts w:hint="default"/>
        <w:color w:val="000000"/>
        <w:position w:val="0"/>
        <w:sz w:val="24"/>
      </w:rPr>
    </w:lvl>
    <w:lvl w:ilvl="6">
      <w:start w:val="1"/>
      <w:numFmt w:val="decimal"/>
      <w:isLgl/>
      <w:suff w:val="nothing"/>
      <w:lvlText w:val="%7."/>
      <w:lvlJc w:val="left"/>
      <w:pPr>
        <w:ind w:left="0" w:firstLine="4320"/>
      </w:pPr>
      <w:rPr>
        <w:rFonts w:hint="default"/>
        <w:color w:val="000000"/>
        <w:position w:val="0"/>
        <w:sz w:val="24"/>
      </w:rPr>
    </w:lvl>
    <w:lvl w:ilvl="7">
      <w:start w:val="1"/>
      <w:numFmt w:val="lowerLetter"/>
      <w:suff w:val="nothing"/>
      <w:lvlText w:val="%8."/>
      <w:lvlJc w:val="left"/>
      <w:pPr>
        <w:ind w:left="0" w:firstLine="5040"/>
      </w:pPr>
      <w:rPr>
        <w:rFonts w:hint="default"/>
        <w:color w:val="000000"/>
        <w:position w:val="0"/>
        <w:sz w:val="24"/>
      </w:rPr>
    </w:lvl>
    <w:lvl w:ilvl="8">
      <w:start w:val="1"/>
      <w:numFmt w:val="lowerRoman"/>
      <w:suff w:val="nothing"/>
      <w:lvlText w:val="%9."/>
      <w:lvlJc w:val="left"/>
      <w:pPr>
        <w:ind w:left="0" w:firstLine="113"/>
      </w:pPr>
      <w:rPr>
        <w:rFonts w:hint="default"/>
        <w:color w:val="000000"/>
        <w:position w:val="0"/>
        <w:sz w:val="24"/>
      </w:rPr>
    </w:lvl>
  </w:abstractNum>
  <w:abstractNum w:abstractNumId="125" w15:restartNumberingAfterBreak="0">
    <w:nsid w:val="5FA860BA"/>
    <w:multiLevelType w:val="singleLevel"/>
    <w:tmpl w:val="5FA860BA"/>
    <w:lvl w:ilvl="0">
      <w:start w:val="1"/>
      <w:numFmt w:val="decimal"/>
      <w:suff w:val="space"/>
      <w:lvlText w:val="%1."/>
      <w:lvlJc w:val="left"/>
      <w:pPr>
        <w:ind w:left="44" w:firstLine="0"/>
      </w:pPr>
    </w:lvl>
  </w:abstractNum>
  <w:abstractNum w:abstractNumId="126" w15:restartNumberingAfterBreak="0">
    <w:nsid w:val="61B05E43"/>
    <w:multiLevelType w:val="multilevel"/>
    <w:tmpl w:val="5C12A216"/>
    <w:lvl w:ilvl="0">
      <w:start w:val="1"/>
      <w:numFmt w:val="decimal"/>
      <w:isLgl/>
      <w:suff w:val="nothing"/>
      <w:lvlText w:val="%1."/>
      <w:lvlJc w:val="left"/>
      <w:pPr>
        <w:ind w:left="0" w:firstLine="0"/>
      </w:pPr>
      <w:rPr>
        <w:rFonts w:hint="default"/>
        <w:color w:val="000000"/>
        <w:position w:val="0"/>
        <w:sz w:val="22"/>
      </w:rPr>
    </w:lvl>
    <w:lvl w:ilvl="1">
      <w:start w:val="1"/>
      <w:numFmt w:val="lowerLetter"/>
      <w:suff w:val="nothing"/>
      <w:lvlText w:val="%2."/>
      <w:lvlJc w:val="left"/>
      <w:pPr>
        <w:ind w:left="0" w:firstLine="720"/>
      </w:pPr>
      <w:rPr>
        <w:rFonts w:hint="default"/>
        <w:color w:val="000000"/>
        <w:position w:val="0"/>
        <w:sz w:val="24"/>
      </w:rPr>
    </w:lvl>
    <w:lvl w:ilvl="2">
      <w:start w:val="1"/>
      <w:numFmt w:val="lowerRoman"/>
      <w:suff w:val="nothing"/>
      <w:lvlText w:val="%3."/>
      <w:lvlJc w:val="left"/>
      <w:pPr>
        <w:ind w:left="0" w:firstLine="1440"/>
      </w:pPr>
      <w:rPr>
        <w:rFonts w:hint="default"/>
        <w:color w:val="000000"/>
        <w:position w:val="0"/>
        <w:sz w:val="24"/>
      </w:rPr>
    </w:lvl>
    <w:lvl w:ilvl="3">
      <w:start w:val="1"/>
      <w:numFmt w:val="decimal"/>
      <w:isLgl/>
      <w:suff w:val="nothing"/>
      <w:lvlText w:val="%4."/>
      <w:lvlJc w:val="left"/>
      <w:pPr>
        <w:ind w:left="0" w:firstLine="2160"/>
      </w:pPr>
      <w:rPr>
        <w:rFonts w:hint="default"/>
        <w:color w:val="000000"/>
        <w:position w:val="0"/>
        <w:sz w:val="24"/>
      </w:rPr>
    </w:lvl>
    <w:lvl w:ilvl="4">
      <w:start w:val="1"/>
      <w:numFmt w:val="lowerLetter"/>
      <w:suff w:val="nothing"/>
      <w:lvlText w:val="%5."/>
      <w:lvlJc w:val="left"/>
      <w:pPr>
        <w:ind w:left="0" w:firstLine="2880"/>
      </w:pPr>
      <w:rPr>
        <w:rFonts w:hint="default"/>
        <w:color w:val="000000"/>
        <w:position w:val="0"/>
        <w:sz w:val="24"/>
      </w:rPr>
    </w:lvl>
    <w:lvl w:ilvl="5">
      <w:start w:val="1"/>
      <w:numFmt w:val="lowerRoman"/>
      <w:suff w:val="nothing"/>
      <w:lvlText w:val="%6."/>
      <w:lvlJc w:val="left"/>
      <w:pPr>
        <w:ind w:left="0" w:firstLine="3600"/>
      </w:pPr>
      <w:rPr>
        <w:rFonts w:hint="default"/>
        <w:color w:val="000000"/>
        <w:position w:val="0"/>
        <w:sz w:val="24"/>
      </w:rPr>
    </w:lvl>
    <w:lvl w:ilvl="6">
      <w:start w:val="1"/>
      <w:numFmt w:val="decimal"/>
      <w:isLgl/>
      <w:suff w:val="nothing"/>
      <w:lvlText w:val="%7."/>
      <w:lvlJc w:val="left"/>
      <w:pPr>
        <w:ind w:left="0" w:firstLine="4320"/>
      </w:pPr>
      <w:rPr>
        <w:rFonts w:hint="default"/>
        <w:color w:val="000000"/>
        <w:position w:val="0"/>
        <w:sz w:val="24"/>
      </w:rPr>
    </w:lvl>
    <w:lvl w:ilvl="7">
      <w:start w:val="1"/>
      <w:numFmt w:val="lowerLetter"/>
      <w:suff w:val="nothing"/>
      <w:lvlText w:val="%8."/>
      <w:lvlJc w:val="left"/>
      <w:pPr>
        <w:ind w:left="0" w:firstLine="5040"/>
      </w:pPr>
      <w:rPr>
        <w:rFonts w:hint="default"/>
        <w:color w:val="000000"/>
        <w:position w:val="0"/>
        <w:sz w:val="24"/>
      </w:rPr>
    </w:lvl>
    <w:lvl w:ilvl="8">
      <w:start w:val="1"/>
      <w:numFmt w:val="lowerRoman"/>
      <w:suff w:val="nothing"/>
      <w:lvlText w:val="%9."/>
      <w:lvlJc w:val="left"/>
      <w:pPr>
        <w:ind w:left="0" w:firstLine="113"/>
      </w:pPr>
      <w:rPr>
        <w:rFonts w:hint="default"/>
        <w:color w:val="000000"/>
        <w:position w:val="0"/>
        <w:sz w:val="24"/>
      </w:rPr>
    </w:lvl>
  </w:abstractNum>
  <w:abstractNum w:abstractNumId="127" w15:restartNumberingAfterBreak="0">
    <w:nsid w:val="62D43D31"/>
    <w:multiLevelType w:val="multilevel"/>
    <w:tmpl w:val="D5A6E95A"/>
    <w:lvl w:ilvl="0">
      <w:start w:val="1"/>
      <w:numFmt w:val="decimal"/>
      <w:isLgl/>
      <w:suff w:val="nothing"/>
      <w:lvlText w:val="%1."/>
      <w:lvlJc w:val="left"/>
      <w:pPr>
        <w:ind w:left="0" w:firstLine="0"/>
      </w:pPr>
      <w:rPr>
        <w:rFonts w:hint="default"/>
        <w:color w:val="000000"/>
        <w:position w:val="0"/>
        <w:sz w:val="22"/>
      </w:rPr>
    </w:lvl>
    <w:lvl w:ilvl="1">
      <w:start w:val="1"/>
      <w:numFmt w:val="lowerLetter"/>
      <w:suff w:val="nothing"/>
      <w:lvlText w:val="%2."/>
      <w:lvlJc w:val="left"/>
      <w:pPr>
        <w:ind w:left="0" w:firstLine="720"/>
      </w:pPr>
      <w:rPr>
        <w:rFonts w:hint="default"/>
        <w:color w:val="000000"/>
        <w:position w:val="0"/>
        <w:sz w:val="24"/>
      </w:rPr>
    </w:lvl>
    <w:lvl w:ilvl="2">
      <w:start w:val="1"/>
      <w:numFmt w:val="lowerRoman"/>
      <w:suff w:val="nothing"/>
      <w:lvlText w:val="%3."/>
      <w:lvlJc w:val="left"/>
      <w:pPr>
        <w:ind w:left="0" w:firstLine="1440"/>
      </w:pPr>
      <w:rPr>
        <w:rFonts w:hint="default"/>
        <w:color w:val="000000"/>
        <w:position w:val="0"/>
        <w:sz w:val="24"/>
      </w:rPr>
    </w:lvl>
    <w:lvl w:ilvl="3">
      <w:start w:val="1"/>
      <w:numFmt w:val="decimal"/>
      <w:isLgl/>
      <w:suff w:val="nothing"/>
      <w:lvlText w:val="%4."/>
      <w:lvlJc w:val="left"/>
      <w:pPr>
        <w:ind w:left="0" w:firstLine="2160"/>
      </w:pPr>
      <w:rPr>
        <w:rFonts w:hint="default"/>
        <w:color w:val="000000"/>
        <w:position w:val="0"/>
        <w:sz w:val="24"/>
      </w:rPr>
    </w:lvl>
    <w:lvl w:ilvl="4">
      <w:start w:val="1"/>
      <w:numFmt w:val="lowerLetter"/>
      <w:suff w:val="nothing"/>
      <w:lvlText w:val="%5."/>
      <w:lvlJc w:val="left"/>
      <w:pPr>
        <w:ind w:left="0" w:firstLine="2880"/>
      </w:pPr>
      <w:rPr>
        <w:rFonts w:hint="default"/>
        <w:color w:val="000000"/>
        <w:position w:val="0"/>
        <w:sz w:val="24"/>
      </w:rPr>
    </w:lvl>
    <w:lvl w:ilvl="5">
      <w:start w:val="1"/>
      <w:numFmt w:val="lowerRoman"/>
      <w:suff w:val="nothing"/>
      <w:lvlText w:val="%6."/>
      <w:lvlJc w:val="left"/>
      <w:pPr>
        <w:ind w:left="0" w:firstLine="3600"/>
      </w:pPr>
      <w:rPr>
        <w:rFonts w:hint="default"/>
        <w:color w:val="000000"/>
        <w:position w:val="0"/>
        <w:sz w:val="24"/>
      </w:rPr>
    </w:lvl>
    <w:lvl w:ilvl="6">
      <w:start w:val="1"/>
      <w:numFmt w:val="decimal"/>
      <w:isLgl/>
      <w:suff w:val="nothing"/>
      <w:lvlText w:val="%7."/>
      <w:lvlJc w:val="left"/>
      <w:pPr>
        <w:ind w:left="0" w:firstLine="4320"/>
      </w:pPr>
      <w:rPr>
        <w:rFonts w:hint="default"/>
        <w:color w:val="000000"/>
        <w:position w:val="0"/>
        <w:sz w:val="24"/>
      </w:rPr>
    </w:lvl>
    <w:lvl w:ilvl="7">
      <w:start w:val="1"/>
      <w:numFmt w:val="lowerLetter"/>
      <w:suff w:val="nothing"/>
      <w:lvlText w:val="%8."/>
      <w:lvlJc w:val="left"/>
      <w:pPr>
        <w:ind w:left="0" w:firstLine="5040"/>
      </w:pPr>
      <w:rPr>
        <w:rFonts w:hint="default"/>
        <w:color w:val="000000"/>
        <w:position w:val="0"/>
        <w:sz w:val="24"/>
      </w:rPr>
    </w:lvl>
    <w:lvl w:ilvl="8">
      <w:start w:val="1"/>
      <w:numFmt w:val="lowerRoman"/>
      <w:suff w:val="nothing"/>
      <w:lvlText w:val="%9."/>
      <w:lvlJc w:val="left"/>
      <w:pPr>
        <w:ind w:left="0" w:firstLine="113"/>
      </w:pPr>
      <w:rPr>
        <w:rFonts w:hint="default"/>
        <w:color w:val="000000"/>
        <w:position w:val="0"/>
        <w:sz w:val="24"/>
      </w:rPr>
    </w:lvl>
  </w:abstractNum>
  <w:abstractNum w:abstractNumId="128" w15:restartNumberingAfterBreak="0">
    <w:nsid w:val="641A791E"/>
    <w:multiLevelType w:val="multilevel"/>
    <w:tmpl w:val="9E1CF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648C0FA9"/>
    <w:multiLevelType w:val="multilevel"/>
    <w:tmpl w:val="E138B0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65B763E1"/>
    <w:multiLevelType w:val="hybridMultilevel"/>
    <w:tmpl w:val="1B525D68"/>
    <w:lvl w:ilvl="0" w:tplc="041A000F">
      <w:start w:val="1"/>
      <w:numFmt w:val="decimal"/>
      <w:lvlText w:val="%1."/>
      <w:lvlJc w:val="left"/>
      <w:pPr>
        <w:ind w:left="425" w:hanging="360"/>
      </w:pPr>
    </w:lvl>
    <w:lvl w:ilvl="1" w:tplc="041A0019" w:tentative="1">
      <w:start w:val="1"/>
      <w:numFmt w:val="lowerLetter"/>
      <w:lvlText w:val="%2."/>
      <w:lvlJc w:val="left"/>
      <w:pPr>
        <w:ind w:left="1145" w:hanging="360"/>
      </w:pPr>
    </w:lvl>
    <w:lvl w:ilvl="2" w:tplc="041A001B" w:tentative="1">
      <w:start w:val="1"/>
      <w:numFmt w:val="lowerRoman"/>
      <w:lvlText w:val="%3."/>
      <w:lvlJc w:val="right"/>
      <w:pPr>
        <w:ind w:left="1865" w:hanging="180"/>
      </w:pPr>
    </w:lvl>
    <w:lvl w:ilvl="3" w:tplc="041A000F" w:tentative="1">
      <w:start w:val="1"/>
      <w:numFmt w:val="decimal"/>
      <w:lvlText w:val="%4."/>
      <w:lvlJc w:val="left"/>
      <w:pPr>
        <w:ind w:left="2585" w:hanging="360"/>
      </w:pPr>
    </w:lvl>
    <w:lvl w:ilvl="4" w:tplc="041A0019" w:tentative="1">
      <w:start w:val="1"/>
      <w:numFmt w:val="lowerLetter"/>
      <w:lvlText w:val="%5."/>
      <w:lvlJc w:val="left"/>
      <w:pPr>
        <w:ind w:left="3305" w:hanging="360"/>
      </w:pPr>
    </w:lvl>
    <w:lvl w:ilvl="5" w:tplc="041A001B" w:tentative="1">
      <w:start w:val="1"/>
      <w:numFmt w:val="lowerRoman"/>
      <w:lvlText w:val="%6."/>
      <w:lvlJc w:val="right"/>
      <w:pPr>
        <w:ind w:left="4025" w:hanging="180"/>
      </w:pPr>
    </w:lvl>
    <w:lvl w:ilvl="6" w:tplc="041A000F" w:tentative="1">
      <w:start w:val="1"/>
      <w:numFmt w:val="decimal"/>
      <w:lvlText w:val="%7."/>
      <w:lvlJc w:val="left"/>
      <w:pPr>
        <w:ind w:left="4745" w:hanging="360"/>
      </w:pPr>
    </w:lvl>
    <w:lvl w:ilvl="7" w:tplc="041A0019" w:tentative="1">
      <w:start w:val="1"/>
      <w:numFmt w:val="lowerLetter"/>
      <w:lvlText w:val="%8."/>
      <w:lvlJc w:val="left"/>
      <w:pPr>
        <w:ind w:left="5465" w:hanging="360"/>
      </w:pPr>
    </w:lvl>
    <w:lvl w:ilvl="8" w:tplc="041A001B" w:tentative="1">
      <w:start w:val="1"/>
      <w:numFmt w:val="lowerRoman"/>
      <w:lvlText w:val="%9."/>
      <w:lvlJc w:val="right"/>
      <w:pPr>
        <w:ind w:left="6185" w:hanging="180"/>
      </w:pPr>
    </w:lvl>
  </w:abstractNum>
  <w:abstractNum w:abstractNumId="131" w15:restartNumberingAfterBreak="0">
    <w:nsid w:val="662443B7"/>
    <w:multiLevelType w:val="hybridMultilevel"/>
    <w:tmpl w:val="B290DF38"/>
    <w:lvl w:ilvl="0" w:tplc="F9109E70">
      <w:start w:val="1"/>
      <w:numFmt w:val="decimal"/>
      <w:lvlText w:val="%1."/>
      <w:lvlJc w:val="left"/>
      <w:pPr>
        <w:tabs>
          <w:tab w:val="num" w:pos="425"/>
        </w:tabs>
        <w:ind w:left="425" w:hanging="360"/>
      </w:pPr>
      <w:rPr>
        <w:rFonts w:cs="Times New Roman" w:hint="default"/>
        <w:b w:val="0"/>
      </w:rPr>
    </w:lvl>
    <w:lvl w:ilvl="1" w:tplc="04090003" w:tentative="1">
      <w:start w:val="1"/>
      <w:numFmt w:val="bullet"/>
      <w:lvlText w:val="o"/>
      <w:lvlJc w:val="left"/>
      <w:pPr>
        <w:tabs>
          <w:tab w:val="num" w:pos="1212"/>
        </w:tabs>
        <w:ind w:left="1212" w:hanging="360"/>
      </w:pPr>
      <w:rPr>
        <w:rFonts w:ascii="Courier New" w:hAnsi="Courier New" w:hint="default"/>
      </w:rPr>
    </w:lvl>
    <w:lvl w:ilvl="2" w:tplc="04090005" w:tentative="1">
      <w:start w:val="1"/>
      <w:numFmt w:val="bullet"/>
      <w:lvlText w:val=""/>
      <w:lvlJc w:val="left"/>
      <w:pPr>
        <w:tabs>
          <w:tab w:val="num" w:pos="1932"/>
        </w:tabs>
        <w:ind w:left="1932" w:hanging="360"/>
      </w:pPr>
      <w:rPr>
        <w:rFonts w:ascii="Wingdings" w:hAnsi="Wingdings" w:hint="default"/>
      </w:rPr>
    </w:lvl>
    <w:lvl w:ilvl="3" w:tplc="04090001" w:tentative="1">
      <w:start w:val="1"/>
      <w:numFmt w:val="bullet"/>
      <w:lvlText w:val=""/>
      <w:lvlJc w:val="left"/>
      <w:pPr>
        <w:tabs>
          <w:tab w:val="num" w:pos="2652"/>
        </w:tabs>
        <w:ind w:left="2652" w:hanging="360"/>
      </w:pPr>
      <w:rPr>
        <w:rFonts w:ascii="Symbol" w:hAnsi="Symbol" w:hint="default"/>
      </w:rPr>
    </w:lvl>
    <w:lvl w:ilvl="4" w:tplc="04090003" w:tentative="1">
      <w:start w:val="1"/>
      <w:numFmt w:val="bullet"/>
      <w:lvlText w:val="o"/>
      <w:lvlJc w:val="left"/>
      <w:pPr>
        <w:tabs>
          <w:tab w:val="num" w:pos="3372"/>
        </w:tabs>
        <w:ind w:left="3372" w:hanging="360"/>
      </w:pPr>
      <w:rPr>
        <w:rFonts w:ascii="Courier New" w:hAnsi="Courier New" w:hint="default"/>
      </w:rPr>
    </w:lvl>
    <w:lvl w:ilvl="5" w:tplc="04090005" w:tentative="1">
      <w:start w:val="1"/>
      <w:numFmt w:val="bullet"/>
      <w:lvlText w:val=""/>
      <w:lvlJc w:val="left"/>
      <w:pPr>
        <w:tabs>
          <w:tab w:val="num" w:pos="4092"/>
        </w:tabs>
        <w:ind w:left="4092" w:hanging="360"/>
      </w:pPr>
      <w:rPr>
        <w:rFonts w:ascii="Wingdings" w:hAnsi="Wingdings" w:hint="default"/>
      </w:rPr>
    </w:lvl>
    <w:lvl w:ilvl="6" w:tplc="04090001" w:tentative="1">
      <w:start w:val="1"/>
      <w:numFmt w:val="bullet"/>
      <w:lvlText w:val=""/>
      <w:lvlJc w:val="left"/>
      <w:pPr>
        <w:tabs>
          <w:tab w:val="num" w:pos="4812"/>
        </w:tabs>
        <w:ind w:left="4812" w:hanging="360"/>
      </w:pPr>
      <w:rPr>
        <w:rFonts w:ascii="Symbol" w:hAnsi="Symbol" w:hint="default"/>
      </w:rPr>
    </w:lvl>
    <w:lvl w:ilvl="7" w:tplc="04090003" w:tentative="1">
      <w:start w:val="1"/>
      <w:numFmt w:val="bullet"/>
      <w:lvlText w:val="o"/>
      <w:lvlJc w:val="left"/>
      <w:pPr>
        <w:tabs>
          <w:tab w:val="num" w:pos="5532"/>
        </w:tabs>
        <w:ind w:left="5532" w:hanging="360"/>
      </w:pPr>
      <w:rPr>
        <w:rFonts w:ascii="Courier New" w:hAnsi="Courier New" w:hint="default"/>
      </w:rPr>
    </w:lvl>
    <w:lvl w:ilvl="8" w:tplc="04090005" w:tentative="1">
      <w:start w:val="1"/>
      <w:numFmt w:val="bullet"/>
      <w:lvlText w:val=""/>
      <w:lvlJc w:val="left"/>
      <w:pPr>
        <w:tabs>
          <w:tab w:val="num" w:pos="6252"/>
        </w:tabs>
        <w:ind w:left="6252" w:hanging="360"/>
      </w:pPr>
      <w:rPr>
        <w:rFonts w:ascii="Wingdings" w:hAnsi="Wingdings" w:hint="default"/>
      </w:rPr>
    </w:lvl>
  </w:abstractNum>
  <w:abstractNum w:abstractNumId="132" w15:restartNumberingAfterBreak="0">
    <w:nsid w:val="68112A7D"/>
    <w:multiLevelType w:val="hybridMultilevel"/>
    <w:tmpl w:val="6CAC5AA0"/>
    <w:lvl w:ilvl="0" w:tplc="6CF8F892">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3" w15:restartNumberingAfterBreak="0">
    <w:nsid w:val="6A05083E"/>
    <w:multiLevelType w:val="hybridMultilevel"/>
    <w:tmpl w:val="A142E59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4" w15:restartNumberingAfterBreak="0">
    <w:nsid w:val="6D7272A9"/>
    <w:multiLevelType w:val="hybridMultilevel"/>
    <w:tmpl w:val="37DC6AA8"/>
    <w:lvl w:ilvl="0" w:tplc="041A000F">
      <w:start w:val="1"/>
      <w:numFmt w:val="decimal"/>
      <w:lvlText w:val="%1."/>
      <w:lvlJc w:val="left"/>
      <w:pPr>
        <w:ind w:left="425" w:hanging="360"/>
      </w:pPr>
    </w:lvl>
    <w:lvl w:ilvl="1" w:tplc="041A0019">
      <w:start w:val="1"/>
      <w:numFmt w:val="lowerLetter"/>
      <w:lvlText w:val="%2."/>
      <w:lvlJc w:val="left"/>
      <w:pPr>
        <w:ind w:left="1145" w:hanging="360"/>
      </w:pPr>
    </w:lvl>
    <w:lvl w:ilvl="2" w:tplc="041A001B">
      <w:start w:val="1"/>
      <w:numFmt w:val="lowerRoman"/>
      <w:lvlText w:val="%3."/>
      <w:lvlJc w:val="right"/>
      <w:pPr>
        <w:ind w:left="1865" w:hanging="180"/>
      </w:pPr>
    </w:lvl>
    <w:lvl w:ilvl="3" w:tplc="041A000F">
      <w:start w:val="1"/>
      <w:numFmt w:val="decimal"/>
      <w:lvlText w:val="%4."/>
      <w:lvlJc w:val="left"/>
      <w:pPr>
        <w:ind w:left="2585" w:hanging="360"/>
      </w:pPr>
    </w:lvl>
    <w:lvl w:ilvl="4" w:tplc="041A0019">
      <w:start w:val="1"/>
      <w:numFmt w:val="lowerLetter"/>
      <w:lvlText w:val="%5."/>
      <w:lvlJc w:val="left"/>
      <w:pPr>
        <w:ind w:left="3305" w:hanging="360"/>
      </w:pPr>
    </w:lvl>
    <w:lvl w:ilvl="5" w:tplc="041A001B">
      <w:start w:val="1"/>
      <w:numFmt w:val="lowerRoman"/>
      <w:lvlText w:val="%6."/>
      <w:lvlJc w:val="right"/>
      <w:pPr>
        <w:ind w:left="4025" w:hanging="180"/>
      </w:pPr>
    </w:lvl>
    <w:lvl w:ilvl="6" w:tplc="041A000F">
      <w:start w:val="1"/>
      <w:numFmt w:val="decimal"/>
      <w:lvlText w:val="%7."/>
      <w:lvlJc w:val="left"/>
      <w:pPr>
        <w:ind w:left="4745" w:hanging="360"/>
      </w:pPr>
    </w:lvl>
    <w:lvl w:ilvl="7" w:tplc="041A0019">
      <w:start w:val="1"/>
      <w:numFmt w:val="lowerLetter"/>
      <w:lvlText w:val="%8."/>
      <w:lvlJc w:val="left"/>
      <w:pPr>
        <w:ind w:left="5465" w:hanging="360"/>
      </w:pPr>
    </w:lvl>
    <w:lvl w:ilvl="8" w:tplc="041A001B">
      <w:start w:val="1"/>
      <w:numFmt w:val="lowerRoman"/>
      <w:lvlText w:val="%9."/>
      <w:lvlJc w:val="right"/>
      <w:pPr>
        <w:ind w:left="6185" w:hanging="180"/>
      </w:pPr>
    </w:lvl>
  </w:abstractNum>
  <w:abstractNum w:abstractNumId="135" w15:restartNumberingAfterBreak="0">
    <w:nsid w:val="6DB50758"/>
    <w:multiLevelType w:val="hybridMultilevel"/>
    <w:tmpl w:val="0B0627C8"/>
    <w:lvl w:ilvl="0" w:tplc="041A000F">
      <w:start w:val="1"/>
      <w:numFmt w:val="decimal"/>
      <w:lvlText w:val="%1."/>
      <w:lvlJc w:val="left"/>
      <w:pPr>
        <w:tabs>
          <w:tab w:val="num" w:pos="360"/>
        </w:tabs>
        <w:ind w:left="360" w:hanging="360"/>
      </w:pPr>
      <w:rPr>
        <w:rFonts w:cs="Times New Roman"/>
      </w:rPr>
    </w:lvl>
    <w:lvl w:ilvl="1" w:tplc="041A0019">
      <w:start w:val="1"/>
      <w:numFmt w:val="lowerLetter"/>
      <w:lvlText w:val="%2."/>
      <w:lvlJc w:val="left"/>
      <w:pPr>
        <w:tabs>
          <w:tab w:val="num" w:pos="1080"/>
        </w:tabs>
        <w:ind w:left="1080" w:hanging="360"/>
      </w:pPr>
      <w:rPr>
        <w:rFonts w:cs="Times New Roman"/>
      </w:rPr>
    </w:lvl>
    <w:lvl w:ilvl="2" w:tplc="041A001B">
      <w:start w:val="1"/>
      <w:numFmt w:val="lowerRoman"/>
      <w:lvlText w:val="%3."/>
      <w:lvlJc w:val="right"/>
      <w:pPr>
        <w:tabs>
          <w:tab w:val="num" w:pos="1800"/>
        </w:tabs>
        <w:ind w:left="1800" w:hanging="180"/>
      </w:pPr>
      <w:rPr>
        <w:rFonts w:cs="Times New Roman"/>
      </w:rPr>
    </w:lvl>
    <w:lvl w:ilvl="3" w:tplc="041A000F">
      <w:start w:val="1"/>
      <w:numFmt w:val="decimal"/>
      <w:lvlText w:val="%4."/>
      <w:lvlJc w:val="left"/>
      <w:pPr>
        <w:tabs>
          <w:tab w:val="num" w:pos="2520"/>
        </w:tabs>
        <w:ind w:left="2520" w:hanging="360"/>
      </w:pPr>
      <w:rPr>
        <w:rFonts w:cs="Times New Roman"/>
      </w:rPr>
    </w:lvl>
    <w:lvl w:ilvl="4" w:tplc="041A0019">
      <w:start w:val="1"/>
      <w:numFmt w:val="lowerLetter"/>
      <w:lvlText w:val="%5."/>
      <w:lvlJc w:val="left"/>
      <w:pPr>
        <w:tabs>
          <w:tab w:val="num" w:pos="3240"/>
        </w:tabs>
        <w:ind w:left="3240" w:hanging="360"/>
      </w:pPr>
      <w:rPr>
        <w:rFonts w:cs="Times New Roman"/>
      </w:rPr>
    </w:lvl>
    <w:lvl w:ilvl="5" w:tplc="041A001B">
      <w:start w:val="1"/>
      <w:numFmt w:val="lowerRoman"/>
      <w:lvlText w:val="%6."/>
      <w:lvlJc w:val="right"/>
      <w:pPr>
        <w:tabs>
          <w:tab w:val="num" w:pos="3960"/>
        </w:tabs>
        <w:ind w:left="3960" w:hanging="180"/>
      </w:pPr>
      <w:rPr>
        <w:rFonts w:cs="Times New Roman"/>
      </w:rPr>
    </w:lvl>
    <w:lvl w:ilvl="6" w:tplc="041A000F">
      <w:start w:val="1"/>
      <w:numFmt w:val="decimal"/>
      <w:lvlText w:val="%7."/>
      <w:lvlJc w:val="left"/>
      <w:pPr>
        <w:tabs>
          <w:tab w:val="num" w:pos="4680"/>
        </w:tabs>
        <w:ind w:left="4680" w:hanging="360"/>
      </w:pPr>
      <w:rPr>
        <w:rFonts w:cs="Times New Roman"/>
      </w:rPr>
    </w:lvl>
    <w:lvl w:ilvl="7" w:tplc="041A0019">
      <w:start w:val="1"/>
      <w:numFmt w:val="lowerLetter"/>
      <w:lvlText w:val="%8."/>
      <w:lvlJc w:val="left"/>
      <w:pPr>
        <w:tabs>
          <w:tab w:val="num" w:pos="5400"/>
        </w:tabs>
        <w:ind w:left="5400" w:hanging="360"/>
      </w:pPr>
      <w:rPr>
        <w:rFonts w:cs="Times New Roman"/>
      </w:rPr>
    </w:lvl>
    <w:lvl w:ilvl="8" w:tplc="041A001B">
      <w:start w:val="1"/>
      <w:numFmt w:val="lowerRoman"/>
      <w:lvlText w:val="%9."/>
      <w:lvlJc w:val="right"/>
      <w:pPr>
        <w:tabs>
          <w:tab w:val="num" w:pos="6120"/>
        </w:tabs>
        <w:ind w:left="6120" w:hanging="180"/>
      </w:pPr>
      <w:rPr>
        <w:rFonts w:cs="Times New Roman"/>
      </w:rPr>
    </w:lvl>
  </w:abstractNum>
  <w:abstractNum w:abstractNumId="136" w15:restartNumberingAfterBreak="0">
    <w:nsid w:val="6E6B3CB8"/>
    <w:multiLevelType w:val="hybridMultilevel"/>
    <w:tmpl w:val="2820C4C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7" w15:restartNumberingAfterBreak="0">
    <w:nsid w:val="71EA7729"/>
    <w:multiLevelType w:val="hybridMultilevel"/>
    <w:tmpl w:val="49B4E2D6"/>
    <w:lvl w:ilvl="0" w:tplc="0772DB7A">
      <w:start w:val="1"/>
      <w:numFmt w:val="decimal"/>
      <w:lvlText w:val="%1."/>
      <w:lvlJc w:val="left"/>
      <w:pPr>
        <w:ind w:left="360" w:hanging="360"/>
      </w:pPr>
      <w:rPr>
        <w:sz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8" w15:restartNumberingAfterBreak="0">
    <w:nsid w:val="727D7348"/>
    <w:multiLevelType w:val="multilevel"/>
    <w:tmpl w:val="B70AA6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72991A78"/>
    <w:multiLevelType w:val="hybridMultilevel"/>
    <w:tmpl w:val="4066F1B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0" w15:restartNumberingAfterBreak="0">
    <w:nsid w:val="745543B7"/>
    <w:multiLevelType w:val="hybridMultilevel"/>
    <w:tmpl w:val="1A3CCE4A"/>
    <w:lvl w:ilvl="0" w:tplc="0DB685BC">
      <w:start w:val="1"/>
      <w:numFmt w:val="decimal"/>
      <w:lvlText w:val="%1."/>
      <w:lvlJc w:val="left"/>
      <w:pPr>
        <w:ind w:left="360" w:hanging="360"/>
      </w:pPr>
      <w:rPr>
        <w:rFonts w:ascii="Calibri" w:hAnsi="Calibri" w:hint="default"/>
        <w:sz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1" w15:restartNumberingAfterBreak="0">
    <w:nsid w:val="74F35A46"/>
    <w:multiLevelType w:val="hybridMultilevel"/>
    <w:tmpl w:val="0C0EC51E"/>
    <w:lvl w:ilvl="0" w:tplc="82B003D8">
      <w:start w:val="1"/>
      <w:numFmt w:val="decimal"/>
      <w:lvlText w:val="%1."/>
      <w:lvlJc w:val="left"/>
      <w:pPr>
        <w:ind w:left="360" w:hanging="360"/>
      </w:pPr>
    </w:lvl>
    <w:lvl w:ilvl="1" w:tplc="B86CA6B8" w:tentative="1">
      <w:start w:val="1"/>
      <w:numFmt w:val="lowerLetter"/>
      <w:lvlText w:val="%2."/>
      <w:lvlJc w:val="left"/>
      <w:pPr>
        <w:ind w:left="1440" w:hanging="360"/>
      </w:pPr>
    </w:lvl>
    <w:lvl w:ilvl="2" w:tplc="754C4168" w:tentative="1">
      <w:start w:val="1"/>
      <w:numFmt w:val="lowerRoman"/>
      <w:lvlText w:val="%3."/>
      <w:lvlJc w:val="right"/>
      <w:pPr>
        <w:ind w:left="2160" w:hanging="180"/>
      </w:pPr>
    </w:lvl>
    <w:lvl w:ilvl="3" w:tplc="90EC126E">
      <w:start w:val="1"/>
      <w:numFmt w:val="decimal"/>
      <w:lvlText w:val="%4."/>
      <w:lvlJc w:val="left"/>
      <w:pPr>
        <w:ind w:left="2880" w:hanging="360"/>
      </w:pPr>
    </w:lvl>
    <w:lvl w:ilvl="4" w:tplc="4C7479E6" w:tentative="1">
      <w:start w:val="1"/>
      <w:numFmt w:val="lowerLetter"/>
      <w:lvlText w:val="%5."/>
      <w:lvlJc w:val="left"/>
      <w:pPr>
        <w:ind w:left="3600" w:hanging="360"/>
      </w:pPr>
    </w:lvl>
    <w:lvl w:ilvl="5" w:tplc="F1E0A95C" w:tentative="1">
      <w:start w:val="1"/>
      <w:numFmt w:val="lowerRoman"/>
      <w:lvlText w:val="%6."/>
      <w:lvlJc w:val="right"/>
      <w:pPr>
        <w:ind w:left="4320" w:hanging="180"/>
      </w:pPr>
    </w:lvl>
    <w:lvl w:ilvl="6" w:tplc="B0262288" w:tentative="1">
      <w:start w:val="1"/>
      <w:numFmt w:val="decimal"/>
      <w:lvlText w:val="%7."/>
      <w:lvlJc w:val="left"/>
      <w:pPr>
        <w:ind w:left="5040" w:hanging="360"/>
      </w:pPr>
    </w:lvl>
    <w:lvl w:ilvl="7" w:tplc="2ED62FC8" w:tentative="1">
      <w:start w:val="1"/>
      <w:numFmt w:val="lowerLetter"/>
      <w:lvlText w:val="%8."/>
      <w:lvlJc w:val="left"/>
      <w:pPr>
        <w:ind w:left="5760" w:hanging="360"/>
      </w:pPr>
    </w:lvl>
    <w:lvl w:ilvl="8" w:tplc="75A2382A" w:tentative="1">
      <w:start w:val="1"/>
      <w:numFmt w:val="lowerRoman"/>
      <w:lvlText w:val="%9."/>
      <w:lvlJc w:val="right"/>
      <w:pPr>
        <w:ind w:left="6480" w:hanging="180"/>
      </w:pPr>
    </w:lvl>
  </w:abstractNum>
  <w:abstractNum w:abstractNumId="142" w15:restartNumberingAfterBreak="0">
    <w:nsid w:val="75371BF6"/>
    <w:multiLevelType w:val="hybridMultilevel"/>
    <w:tmpl w:val="CD826812"/>
    <w:lvl w:ilvl="0" w:tplc="1910E85C">
      <w:start w:val="1"/>
      <w:numFmt w:val="decimal"/>
      <w:lvlText w:val="%1."/>
      <w:lvlJc w:val="left"/>
      <w:pPr>
        <w:ind w:left="720" w:hanging="360"/>
      </w:pPr>
      <w:rPr>
        <w:rFonts w:ascii="Cambria" w:eastAsia="Calibri" w:hAnsi="Cambria"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3" w15:restartNumberingAfterBreak="0">
    <w:nsid w:val="75692061"/>
    <w:multiLevelType w:val="hybridMultilevel"/>
    <w:tmpl w:val="CBC258E0"/>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44" w15:restartNumberingAfterBreak="0">
    <w:nsid w:val="78163110"/>
    <w:multiLevelType w:val="hybridMultilevel"/>
    <w:tmpl w:val="C4F45610"/>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45" w15:restartNumberingAfterBreak="0">
    <w:nsid w:val="79C67FC6"/>
    <w:multiLevelType w:val="hybridMultilevel"/>
    <w:tmpl w:val="4B0A1438"/>
    <w:lvl w:ilvl="0" w:tplc="076E7134">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D62B26C">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936AC68">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EACA992">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A02D14E">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4189A96">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6E6277C">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46C9ACE">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9DE0732">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6" w15:restartNumberingAfterBreak="0">
    <w:nsid w:val="79EA4B0E"/>
    <w:multiLevelType w:val="multilevel"/>
    <w:tmpl w:val="39F24A7C"/>
    <w:lvl w:ilvl="0">
      <w:start w:val="1"/>
      <w:numFmt w:val="decimal"/>
      <w:lvlText w:val="%1."/>
      <w:lvlJc w:val="left"/>
      <w:pPr>
        <w:tabs>
          <w:tab w:val="num" w:pos="205"/>
        </w:tabs>
        <w:ind w:left="205" w:firstLine="0"/>
      </w:pPr>
      <w:rPr>
        <w:rFonts w:hint="default"/>
        <w:position w:val="0"/>
        <w:sz w:val="22"/>
      </w:rPr>
    </w:lvl>
    <w:lvl w:ilvl="1">
      <w:start w:val="1"/>
      <w:numFmt w:val="lowerLetter"/>
      <w:suff w:val="nothing"/>
      <w:lvlText w:val="%2)"/>
      <w:lvlJc w:val="left"/>
      <w:pPr>
        <w:ind w:left="0" w:firstLine="925"/>
      </w:pPr>
      <w:rPr>
        <w:rFonts w:hint="default"/>
        <w:position w:val="0"/>
        <w:sz w:val="22"/>
      </w:rPr>
    </w:lvl>
    <w:lvl w:ilvl="2">
      <w:start w:val="1"/>
      <w:numFmt w:val="lowerLetter"/>
      <w:suff w:val="nothing"/>
      <w:lvlText w:val="%3)"/>
      <w:lvlJc w:val="left"/>
      <w:pPr>
        <w:ind w:left="0" w:firstLine="1645"/>
      </w:pPr>
      <w:rPr>
        <w:rFonts w:hint="default"/>
        <w:position w:val="0"/>
        <w:sz w:val="22"/>
      </w:rPr>
    </w:lvl>
    <w:lvl w:ilvl="3">
      <w:start w:val="1"/>
      <w:numFmt w:val="lowerLetter"/>
      <w:suff w:val="nothing"/>
      <w:lvlText w:val="%4)"/>
      <w:lvlJc w:val="left"/>
      <w:pPr>
        <w:ind w:left="0" w:firstLine="2365"/>
      </w:pPr>
      <w:rPr>
        <w:rFonts w:hint="default"/>
        <w:position w:val="0"/>
        <w:sz w:val="22"/>
      </w:rPr>
    </w:lvl>
    <w:lvl w:ilvl="4">
      <w:start w:val="1"/>
      <w:numFmt w:val="lowerLetter"/>
      <w:suff w:val="nothing"/>
      <w:lvlText w:val="%5)"/>
      <w:lvlJc w:val="left"/>
      <w:pPr>
        <w:ind w:left="0" w:firstLine="3085"/>
      </w:pPr>
      <w:rPr>
        <w:rFonts w:hint="default"/>
        <w:position w:val="0"/>
        <w:sz w:val="22"/>
      </w:rPr>
    </w:lvl>
    <w:lvl w:ilvl="5">
      <w:start w:val="1"/>
      <w:numFmt w:val="lowerLetter"/>
      <w:suff w:val="nothing"/>
      <w:lvlText w:val="%6)"/>
      <w:lvlJc w:val="left"/>
      <w:pPr>
        <w:ind w:left="0" w:firstLine="3805"/>
      </w:pPr>
      <w:rPr>
        <w:rFonts w:hint="default"/>
        <w:position w:val="0"/>
        <w:sz w:val="22"/>
      </w:rPr>
    </w:lvl>
    <w:lvl w:ilvl="6">
      <w:start w:val="1"/>
      <w:numFmt w:val="lowerLetter"/>
      <w:suff w:val="nothing"/>
      <w:lvlText w:val="%7)"/>
      <w:lvlJc w:val="left"/>
      <w:pPr>
        <w:ind w:left="0" w:firstLine="4525"/>
      </w:pPr>
      <w:rPr>
        <w:rFonts w:hint="default"/>
        <w:position w:val="0"/>
        <w:sz w:val="22"/>
      </w:rPr>
    </w:lvl>
    <w:lvl w:ilvl="7">
      <w:start w:val="1"/>
      <w:numFmt w:val="lowerLetter"/>
      <w:suff w:val="nothing"/>
      <w:lvlText w:val="%8)"/>
      <w:lvlJc w:val="left"/>
      <w:pPr>
        <w:ind w:left="0" w:firstLine="5245"/>
      </w:pPr>
      <w:rPr>
        <w:rFonts w:hint="default"/>
        <w:position w:val="0"/>
        <w:sz w:val="22"/>
      </w:rPr>
    </w:lvl>
    <w:lvl w:ilvl="8">
      <w:start w:val="1"/>
      <w:numFmt w:val="lowerLetter"/>
      <w:suff w:val="nothing"/>
      <w:lvlText w:val="%9)"/>
      <w:lvlJc w:val="left"/>
      <w:pPr>
        <w:ind w:left="0" w:firstLine="5965"/>
      </w:pPr>
      <w:rPr>
        <w:rFonts w:hint="default"/>
        <w:position w:val="0"/>
        <w:sz w:val="22"/>
      </w:rPr>
    </w:lvl>
  </w:abstractNum>
  <w:abstractNum w:abstractNumId="147" w15:restartNumberingAfterBreak="0">
    <w:nsid w:val="7DA0295D"/>
    <w:multiLevelType w:val="hybridMultilevel"/>
    <w:tmpl w:val="BA886984"/>
    <w:lvl w:ilvl="0" w:tplc="61D21428">
      <w:start w:val="1"/>
      <w:numFmt w:val="decimal"/>
      <w:lvlText w:val="%1."/>
      <w:lvlJc w:val="left"/>
      <w:pPr>
        <w:ind w:left="360" w:hanging="360"/>
      </w:pPr>
      <w:rPr>
        <w:rFonts w:hint="default"/>
        <w:sz w:val="22"/>
      </w:rPr>
    </w:lvl>
    <w:lvl w:ilvl="1" w:tplc="9D5E9212" w:tentative="1">
      <w:start w:val="1"/>
      <w:numFmt w:val="lowerLetter"/>
      <w:lvlText w:val="%2."/>
      <w:lvlJc w:val="left"/>
      <w:pPr>
        <w:ind w:left="1440" w:hanging="360"/>
      </w:pPr>
    </w:lvl>
    <w:lvl w:ilvl="2" w:tplc="64EAF4C2" w:tentative="1">
      <w:start w:val="1"/>
      <w:numFmt w:val="lowerRoman"/>
      <w:lvlText w:val="%3."/>
      <w:lvlJc w:val="right"/>
      <w:pPr>
        <w:ind w:left="2160" w:hanging="180"/>
      </w:pPr>
    </w:lvl>
    <w:lvl w:ilvl="3" w:tplc="40044474" w:tentative="1">
      <w:start w:val="1"/>
      <w:numFmt w:val="decimal"/>
      <w:lvlText w:val="%4."/>
      <w:lvlJc w:val="left"/>
      <w:pPr>
        <w:ind w:left="2880" w:hanging="360"/>
      </w:pPr>
    </w:lvl>
    <w:lvl w:ilvl="4" w:tplc="A5D4563C" w:tentative="1">
      <w:start w:val="1"/>
      <w:numFmt w:val="lowerLetter"/>
      <w:lvlText w:val="%5."/>
      <w:lvlJc w:val="left"/>
      <w:pPr>
        <w:ind w:left="3600" w:hanging="360"/>
      </w:pPr>
    </w:lvl>
    <w:lvl w:ilvl="5" w:tplc="8DB26BCA" w:tentative="1">
      <w:start w:val="1"/>
      <w:numFmt w:val="lowerRoman"/>
      <w:lvlText w:val="%6."/>
      <w:lvlJc w:val="right"/>
      <w:pPr>
        <w:ind w:left="4320" w:hanging="180"/>
      </w:pPr>
    </w:lvl>
    <w:lvl w:ilvl="6" w:tplc="883AAC48" w:tentative="1">
      <w:start w:val="1"/>
      <w:numFmt w:val="decimal"/>
      <w:lvlText w:val="%7."/>
      <w:lvlJc w:val="left"/>
      <w:pPr>
        <w:ind w:left="5040" w:hanging="360"/>
      </w:pPr>
    </w:lvl>
    <w:lvl w:ilvl="7" w:tplc="EAC65462" w:tentative="1">
      <w:start w:val="1"/>
      <w:numFmt w:val="lowerLetter"/>
      <w:lvlText w:val="%8."/>
      <w:lvlJc w:val="left"/>
      <w:pPr>
        <w:ind w:left="5760" w:hanging="360"/>
      </w:pPr>
    </w:lvl>
    <w:lvl w:ilvl="8" w:tplc="926A5522" w:tentative="1">
      <w:start w:val="1"/>
      <w:numFmt w:val="lowerRoman"/>
      <w:lvlText w:val="%9."/>
      <w:lvlJc w:val="right"/>
      <w:pPr>
        <w:ind w:left="6480" w:hanging="180"/>
      </w:pPr>
    </w:lvl>
  </w:abstractNum>
  <w:abstractNum w:abstractNumId="148" w15:restartNumberingAfterBreak="0">
    <w:nsid w:val="7E74778E"/>
    <w:multiLevelType w:val="hybridMultilevel"/>
    <w:tmpl w:val="9390A720"/>
    <w:lvl w:ilvl="0" w:tplc="4412CE6C">
      <w:start w:val="1"/>
      <w:numFmt w:val="decimal"/>
      <w:lvlText w:val="%1."/>
      <w:lvlJc w:val="left"/>
      <w:pPr>
        <w:ind w:left="360" w:hanging="360"/>
      </w:pPr>
      <w:rPr>
        <w:rFonts w:ascii="Calibri" w:hAnsi="Calibri" w:cs="Calibri" w:hint="default"/>
        <w:b w:val="0"/>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49" w15:restartNumberingAfterBreak="0">
    <w:nsid w:val="7F0371FE"/>
    <w:multiLevelType w:val="hybridMultilevel"/>
    <w:tmpl w:val="EFDA0CAE"/>
    <w:lvl w:ilvl="0" w:tplc="C94C1AE2">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3BE3ACC">
      <w:start w:val="1"/>
      <w:numFmt w:val="decimal"/>
      <w:lvlText w:val="%2."/>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49CCF5C">
      <w:start w:val="1"/>
      <w:numFmt w:val="decimal"/>
      <w:lvlText w:val="%3."/>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9B2164C">
      <w:start w:val="1"/>
      <w:numFmt w:val="decimal"/>
      <w:lvlText w:val="%4."/>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8A2E2F4">
      <w:start w:val="1"/>
      <w:numFmt w:val="decimal"/>
      <w:lvlText w:val="%5."/>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33A59E0">
      <w:start w:val="1"/>
      <w:numFmt w:val="decimal"/>
      <w:lvlText w:val="%6."/>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D10FD4E">
      <w:start w:val="1"/>
      <w:numFmt w:val="decimal"/>
      <w:lvlText w:val="%7."/>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9A00BEA">
      <w:start w:val="1"/>
      <w:numFmt w:val="decimal"/>
      <w:lvlText w:val="%8."/>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7107728">
      <w:start w:val="1"/>
      <w:numFmt w:val="decimal"/>
      <w:lvlText w:val="%9."/>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0" w15:restartNumberingAfterBreak="0">
    <w:nsid w:val="7F675809"/>
    <w:multiLevelType w:val="hybridMultilevel"/>
    <w:tmpl w:val="197055B4"/>
    <w:lvl w:ilvl="0" w:tplc="041A000F">
      <w:start w:val="1"/>
      <w:numFmt w:val="decimal"/>
      <w:lvlText w:val="%1."/>
      <w:lvlJc w:val="left"/>
      <w:pPr>
        <w:ind w:left="833" w:hanging="360"/>
      </w:pPr>
    </w:lvl>
    <w:lvl w:ilvl="1" w:tplc="041A0019" w:tentative="1">
      <w:start w:val="1"/>
      <w:numFmt w:val="lowerLetter"/>
      <w:lvlText w:val="%2."/>
      <w:lvlJc w:val="left"/>
      <w:pPr>
        <w:ind w:left="1553" w:hanging="360"/>
      </w:pPr>
    </w:lvl>
    <w:lvl w:ilvl="2" w:tplc="041A001B" w:tentative="1">
      <w:start w:val="1"/>
      <w:numFmt w:val="lowerRoman"/>
      <w:lvlText w:val="%3."/>
      <w:lvlJc w:val="right"/>
      <w:pPr>
        <w:ind w:left="2273" w:hanging="180"/>
      </w:pPr>
    </w:lvl>
    <w:lvl w:ilvl="3" w:tplc="041A000F" w:tentative="1">
      <w:start w:val="1"/>
      <w:numFmt w:val="decimal"/>
      <w:lvlText w:val="%4."/>
      <w:lvlJc w:val="left"/>
      <w:pPr>
        <w:ind w:left="2993" w:hanging="360"/>
      </w:pPr>
    </w:lvl>
    <w:lvl w:ilvl="4" w:tplc="041A0019" w:tentative="1">
      <w:start w:val="1"/>
      <w:numFmt w:val="lowerLetter"/>
      <w:lvlText w:val="%5."/>
      <w:lvlJc w:val="left"/>
      <w:pPr>
        <w:ind w:left="3713" w:hanging="360"/>
      </w:pPr>
    </w:lvl>
    <w:lvl w:ilvl="5" w:tplc="041A001B" w:tentative="1">
      <w:start w:val="1"/>
      <w:numFmt w:val="lowerRoman"/>
      <w:lvlText w:val="%6."/>
      <w:lvlJc w:val="right"/>
      <w:pPr>
        <w:ind w:left="4433" w:hanging="180"/>
      </w:pPr>
    </w:lvl>
    <w:lvl w:ilvl="6" w:tplc="041A000F" w:tentative="1">
      <w:start w:val="1"/>
      <w:numFmt w:val="decimal"/>
      <w:lvlText w:val="%7."/>
      <w:lvlJc w:val="left"/>
      <w:pPr>
        <w:ind w:left="5153" w:hanging="360"/>
      </w:pPr>
    </w:lvl>
    <w:lvl w:ilvl="7" w:tplc="041A0019" w:tentative="1">
      <w:start w:val="1"/>
      <w:numFmt w:val="lowerLetter"/>
      <w:lvlText w:val="%8."/>
      <w:lvlJc w:val="left"/>
      <w:pPr>
        <w:ind w:left="5873" w:hanging="360"/>
      </w:pPr>
    </w:lvl>
    <w:lvl w:ilvl="8" w:tplc="041A001B" w:tentative="1">
      <w:start w:val="1"/>
      <w:numFmt w:val="lowerRoman"/>
      <w:lvlText w:val="%9."/>
      <w:lvlJc w:val="right"/>
      <w:pPr>
        <w:ind w:left="6593" w:hanging="180"/>
      </w:pPr>
    </w:lvl>
  </w:abstractNum>
  <w:num w:numId="1">
    <w:abstractNumId w:val="73"/>
  </w:num>
  <w:num w:numId="2">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0"/>
  </w:num>
  <w:num w:numId="7">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4"/>
  </w:num>
  <w:num w:numId="11">
    <w:abstractNumId w:val="75"/>
  </w:num>
  <w:num w:numId="12">
    <w:abstractNumId w:val="76"/>
  </w:num>
  <w:num w:numId="13">
    <w:abstractNumId w:val="51"/>
  </w:num>
  <w:num w:numId="14">
    <w:abstractNumId w:val="133"/>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3"/>
  </w:num>
  <w:num w:numId="17">
    <w:abstractNumId w:val="99"/>
  </w:num>
  <w:num w:numId="18">
    <w:abstractNumId w:val="23"/>
  </w:num>
  <w:num w:numId="19">
    <w:abstractNumId w:val="132"/>
  </w:num>
  <w:num w:numId="20">
    <w:abstractNumId w:val="77"/>
  </w:num>
  <w:num w:numId="21">
    <w:abstractNumId w:val="114"/>
  </w:num>
  <w:num w:numId="22">
    <w:abstractNumId w:val="102"/>
  </w:num>
  <w:num w:numId="23">
    <w:abstractNumId w:val="94"/>
  </w:num>
  <w:num w:numId="24">
    <w:abstractNumId w:val="144"/>
  </w:num>
  <w:num w:numId="25">
    <w:abstractNumId w:val="45"/>
  </w:num>
  <w:num w:numId="26">
    <w:abstractNumId w:val="1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2"/>
  </w:num>
  <w:num w:numId="28">
    <w:abstractNumId w:val="11"/>
  </w:num>
  <w:num w:numId="29">
    <w:abstractNumId w:val="130"/>
  </w:num>
  <w:num w:numId="3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6"/>
  </w:num>
  <w:num w:numId="32">
    <w:abstractNumId w:val="119"/>
  </w:num>
  <w:num w:numId="33">
    <w:abstractNumId w:val="53"/>
  </w:num>
  <w:num w:numId="34">
    <w:abstractNumId w:val="29"/>
  </w:num>
  <w:num w:numId="35">
    <w:abstractNumId w:val="46"/>
  </w:num>
  <w:num w:numId="36">
    <w:abstractNumId w:val="22"/>
  </w:num>
  <w:num w:numId="37">
    <w:abstractNumId w:val="40"/>
  </w:num>
  <w:num w:numId="38">
    <w:abstractNumId w:val="81"/>
  </w:num>
  <w:num w:numId="39">
    <w:abstractNumId w:val="121"/>
  </w:num>
  <w:num w:numId="40">
    <w:abstractNumId w:val="123"/>
  </w:num>
  <w:num w:numId="41">
    <w:abstractNumId w:val="120"/>
  </w:num>
  <w:num w:numId="42">
    <w:abstractNumId w:val="91"/>
  </w:num>
  <w:num w:numId="43">
    <w:abstractNumId w:val="146"/>
  </w:num>
  <w:num w:numId="44">
    <w:abstractNumId w:val="87"/>
  </w:num>
  <w:num w:numId="4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61"/>
  </w:num>
  <w:num w:numId="48">
    <w:abstractNumId w:val="106"/>
  </w:num>
  <w:num w:numId="49">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36"/>
  </w:num>
  <w:num w:numId="52">
    <w:abstractNumId w:val="12"/>
  </w:num>
  <w:num w:numId="53">
    <w:abstractNumId w:val="24"/>
  </w:num>
  <w:num w:numId="54">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18"/>
  </w:num>
  <w:num w:numId="58">
    <w:abstractNumId w:val="122"/>
  </w:num>
  <w:num w:numId="59">
    <w:abstractNumId w:val="88"/>
  </w:num>
  <w:num w:numId="60">
    <w:abstractNumId w:val="25"/>
  </w:num>
  <w:num w:numId="61">
    <w:abstractNumId w:val="147"/>
  </w:num>
  <w:num w:numId="62">
    <w:abstractNumId w:val="104"/>
  </w:num>
  <w:num w:numId="63">
    <w:abstractNumId w:val="139"/>
  </w:num>
  <w:num w:numId="64">
    <w:abstractNumId w:val="78"/>
  </w:num>
  <w:num w:numId="65">
    <w:abstractNumId w:val="84"/>
  </w:num>
  <w:num w:numId="66">
    <w:abstractNumId w:val="59"/>
  </w:num>
  <w:num w:numId="67">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27"/>
  </w:num>
  <w:num w:numId="71">
    <w:abstractNumId w:val="111"/>
  </w:num>
  <w:num w:numId="72">
    <w:abstractNumId w:val="124"/>
  </w:num>
  <w:num w:numId="73">
    <w:abstractNumId w:val="150"/>
  </w:num>
  <w:num w:numId="74">
    <w:abstractNumId w:val="10"/>
  </w:num>
  <w:num w:numId="75">
    <w:abstractNumId w:val="109"/>
  </w:num>
  <w:num w:numId="76">
    <w:abstractNumId w:val="135"/>
  </w:num>
  <w:num w:numId="77">
    <w:abstractNumId w:val="100"/>
  </w:num>
  <w:num w:numId="78">
    <w:abstractNumId w:val="13"/>
  </w:num>
  <w:num w:numId="79">
    <w:abstractNumId w:val="16"/>
  </w:num>
  <w:num w:numId="80">
    <w:abstractNumId w:val="55"/>
  </w:num>
  <w:num w:numId="81">
    <w:abstractNumId w:val="52"/>
  </w:num>
  <w:num w:numId="82">
    <w:abstractNumId w:val="90"/>
  </w:num>
  <w:num w:numId="83">
    <w:abstractNumId w:val="89"/>
  </w:num>
  <w:num w:numId="84">
    <w:abstractNumId w:val="108"/>
  </w:num>
  <w:num w:numId="85">
    <w:abstractNumId w:val="138"/>
  </w:num>
  <w:num w:numId="86">
    <w:abstractNumId w:val="128"/>
  </w:num>
  <w:num w:numId="87">
    <w:abstractNumId w:val="129"/>
  </w:num>
  <w:num w:numId="88">
    <w:abstractNumId w:val="69"/>
  </w:num>
  <w:num w:numId="89">
    <w:abstractNumId w:val="85"/>
  </w:num>
  <w:num w:numId="90">
    <w:abstractNumId w:val="57"/>
  </w:num>
  <w:num w:numId="9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96"/>
  </w:num>
  <w:num w:numId="94">
    <w:abstractNumId w:val="4"/>
  </w:num>
  <w:num w:numId="95">
    <w:abstractNumId w:val="36"/>
  </w:num>
  <w:num w:numId="96">
    <w:abstractNumId w:val="110"/>
  </w:num>
  <w:num w:numId="97">
    <w:abstractNumId w:val="2"/>
  </w:num>
  <w:num w:numId="98">
    <w:abstractNumId w:val="103"/>
  </w:num>
  <w:num w:numId="99">
    <w:abstractNumId w:val="9"/>
  </w:num>
  <w:num w:numId="100">
    <w:abstractNumId w:val="126"/>
  </w:num>
  <w:num w:numId="101">
    <w:abstractNumId w:val="82"/>
  </w:num>
  <w:num w:numId="102">
    <w:abstractNumId w:val="35"/>
  </w:num>
  <w:num w:numId="103">
    <w:abstractNumId w:val="34"/>
    <w:lvlOverride w:ilvl="0">
      <w:startOverride w:val="1"/>
    </w:lvlOverride>
    <w:lvlOverride w:ilvl="1"/>
    <w:lvlOverride w:ilvl="2"/>
    <w:lvlOverride w:ilvl="3"/>
    <w:lvlOverride w:ilvl="4"/>
    <w:lvlOverride w:ilvl="5"/>
    <w:lvlOverride w:ilvl="6"/>
    <w:lvlOverride w:ilvl="7"/>
    <w:lvlOverride w:ilvl="8"/>
  </w:num>
  <w:num w:numId="104">
    <w:abstractNumId w:val="97"/>
  </w:num>
  <w:num w:numId="105">
    <w:abstractNumId w:val="65"/>
  </w:num>
  <w:num w:numId="106">
    <w:abstractNumId w:val="66"/>
  </w:num>
  <w:num w:numId="107">
    <w:abstractNumId w:val="43"/>
  </w:num>
  <w:num w:numId="108">
    <w:abstractNumId w:val="64"/>
  </w:num>
  <w:num w:numId="109">
    <w:abstractNumId w:val="83"/>
  </w:num>
  <w:num w:numId="110">
    <w:abstractNumId w:val="67"/>
  </w:num>
  <w:num w:numId="111">
    <w:abstractNumId w:val="145"/>
  </w:num>
  <w:num w:numId="112">
    <w:abstractNumId w:val="63"/>
  </w:num>
  <w:num w:numId="113">
    <w:abstractNumId w:val="149"/>
  </w:num>
  <w:num w:numId="114">
    <w:abstractNumId w:val="105"/>
  </w:num>
  <w:num w:numId="115">
    <w:abstractNumId w:val="105"/>
    <w:lvlOverride w:ilvl="0">
      <w:startOverride w:val="1"/>
    </w:lvlOverride>
  </w:num>
  <w:num w:numId="116">
    <w:abstractNumId w:val="14"/>
    <w:lvlOverride w:ilvl="0">
      <w:startOverride w:val="1"/>
    </w:lvlOverride>
    <w:lvlOverride w:ilvl="1"/>
    <w:lvlOverride w:ilvl="2"/>
    <w:lvlOverride w:ilvl="3"/>
    <w:lvlOverride w:ilvl="4"/>
    <w:lvlOverride w:ilvl="5"/>
    <w:lvlOverride w:ilvl="6"/>
    <w:lvlOverride w:ilvl="7"/>
    <w:lvlOverride w:ilvl="8"/>
  </w:num>
  <w:num w:numId="117">
    <w:abstractNumId w:val="137"/>
  </w:num>
  <w:num w:numId="118">
    <w:abstractNumId w:val="79"/>
  </w:num>
  <w:num w:numId="119">
    <w:abstractNumId w:val="42"/>
  </w:num>
  <w:num w:numId="120">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1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37"/>
  </w:num>
  <w:num w:numId="124">
    <w:abstractNumId w:val="131"/>
    <w:lvlOverride w:ilvl="0">
      <w:startOverride w:val="1"/>
    </w:lvlOverride>
    <w:lvlOverride w:ilvl="1"/>
    <w:lvlOverride w:ilvl="2"/>
    <w:lvlOverride w:ilvl="3"/>
    <w:lvlOverride w:ilvl="4"/>
    <w:lvlOverride w:ilvl="5"/>
    <w:lvlOverride w:ilvl="6"/>
    <w:lvlOverride w:ilvl="7"/>
    <w:lvlOverride w:ilvl="8"/>
  </w:num>
  <w:num w:numId="125">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143"/>
  </w:num>
  <w:num w:numId="127">
    <w:abstractNumId w:val="116"/>
  </w:num>
  <w:num w:numId="128">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1"/>
  </w:num>
  <w:num w:numId="130">
    <w:abstractNumId w:val="92"/>
  </w:num>
  <w:num w:numId="131">
    <w:abstractNumId w:val="7"/>
  </w:num>
  <w:num w:numId="132">
    <w:abstractNumId w:val="125"/>
  </w:num>
  <w:num w:numId="133">
    <w:abstractNumId w:val="8"/>
  </w:num>
  <w:num w:numId="134">
    <w:abstractNumId w:val="0"/>
  </w:num>
  <w:num w:numId="135">
    <w:abstractNumId w:val="6"/>
  </w:num>
  <w:num w:numId="136">
    <w:abstractNumId w:val="5"/>
  </w:num>
  <w:num w:numId="137">
    <w:abstractNumId w:val="3"/>
  </w:num>
  <w:num w:numId="138">
    <w:abstractNumId w:val="17"/>
  </w:num>
  <w:num w:numId="139">
    <w:abstractNumId w:val="41"/>
  </w:num>
  <w:num w:numId="140">
    <w:abstractNumId w:val="107"/>
  </w:num>
  <w:num w:numId="141">
    <w:abstractNumId w:val="50"/>
  </w:num>
  <w:num w:numId="142">
    <w:abstractNumId w:val="115"/>
    <w:lvlOverride w:ilvl="0">
      <w:startOverride w:val="1"/>
    </w:lvlOverride>
    <w:lvlOverride w:ilvl="1"/>
    <w:lvlOverride w:ilvl="2"/>
    <w:lvlOverride w:ilvl="3"/>
    <w:lvlOverride w:ilvl="4"/>
    <w:lvlOverride w:ilvl="5"/>
    <w:lvlOverride w:ilvl="6"/>
    <w:lvlOverride w:ilvl="7"/>
    <w:lvlOverride w:ilvl="8"/>
  </w:num>
  <w:num w:numId="143">
    <w:abstractNumId w:val="95"/>
  </w:num>
  <w:num w:numId="144">
    <w:abstractNumId w:val="72"/>
  </w:num>
  <w:num w:numId="145">
    <w:abstractNumId w:val="48"/>
  </w:num>
  <w:num w:numId="146">
    <w:abstractNumId w:val="27"/>
  </w:num>
  <w:num w:numId="147">
    <w:abstractNumId w:val="113"/>
  </w:num>
  <w:num w:numId="148">
    <w:abstractNumId w:val="49"/>
  </w:num>
  <w:num w:numId="149">
    <w:abstractNumId w:val="26"/>
  </w:num>
  <w:num w:numId="150">
    <w:abstractNumId w:val="58"/>
  </w:num>
  <w:num w:numId="151">
    <w:abstractNumId w:val="44"/>
  </w:num>
  <w:num w:numId="152">
    <w:abstractNumId w:val="140"/>
  </w:num>
  <w:num w:numId="153">
    <w:abstractNumId w:val="21"/>
  </w:num>
  <w:numIdMacAtCleanup w:val="1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8"/>
  <w:hideSpellingErrors/>
  <w:hideGrammaticalError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A41"/>
    <w:rsid w:val="00004A04"/>
    <w:rsid w:val="000119FA"/>
    <w:rsid w:val="00025604"/>
    <w:rsid w:val="000258A1"/>
    <w:rsid w:val="00027F93"/>
    <w:rsid w:val="000375CD"/>
    <w:rsid w:val="0004435C"/>
    <w:rsid w:val="000508BF"/>
    <w:rsid w:val="0005447B"/>
    <w:rsid w:val="00082596"/>
    <w:rsid w:val="000A0D56"/>
    <w:rsid w:val="000A66B0"/>
    <w:rsid w:val="000B5F59"/>
    <w:rsid w:val="000D7C4E"/>
    <w:rsid w:val="000F26B4"/>
    <w:rsid w:val="001028F9"/>
    <w:rsid w:val="0010311D"/>
    <w:rsid w:val="001050E4"/>
    <w:rsid w:val="001060DA"/>
    <w:rsid w:val="00107A8A"/>
    <w:rsid w:val="00112246"/>
    <w:rsid w:val="00121982"/>
    <w:rsid w:val="0012783A"/>
    <w:rsid w:val="001447E5"/>
    <w:rsid w:val="001519FE"/>
    <w:rsid w:val="00153B20"/>
    <w:rsid w:val="00166335"/>
    <w:rsid w:val="00195FAE"/>
    <w:rsid w:val="001A65D1"/>
    <w:rsid w:val="001B0892"/>
    <w:rsid w:val="001B4692"/>
    <w:rsid w:val="001C5C27"/>
    <w:rsid w:val="001E3E2B"/>
    <w:rsid w:val="001E69EB"/>
    <w:rsid w:val="001F0F0A"/>
    <w:rsid w:val="001F4AF8"/>
    <w:rsid w:val="001F567E"/>
    <w:rsid w:val="0020066C"/>
    <w:rsid w:val="002029DE"/>
    <w:rsid w:val="0020783C"/>
    <w:rsid w:val="00224105"/>
    <w:rsid w:val="0024001E"/>
    <w:rsid w:val="00257014"/>
    <w:rsid w:val="00260229"/>
    <w:rsid w:val="0026260C"/>
    <w:rsid w:val="0026649E"/>
    <w:rsid w:val="002764B3"/>
    <w:rsid w:val="002A519C"/>
    <w:rsid w:val="002B3DA2"/>
    <w:rsid w:val="002B764F"/>
    <w:rsid w:val="002C0345"/>
    <w:rsid w:val="002C2C8B"/>
    <w:rsid w:val="002E2AA6"/>
    <w:rsid w:val="002F4B65"/>
    <w:rsid w:val="0030413D"/>
    <w:rsid w:val="00305867"/>
    <w:rsid w:val="0032398F"/>
    <w:rsid w:val="00332091"/>
    <w:rsid w:val="00347C59"/>
    <w:rsid w:val="00356072"/>
    <w:rsid w:val="003602F9"/>
    <w:rsid w:val="00360A41"/>
    <w:rsid w:val="003757F3"/>
    <w:rsid w:val="00377100"/>
    <w:rsid w:val="00384513"/>
    <w:rsid w:val="00386DBD"/>
    <w:rsid w:val="003B3DFB"/>
    <w:rsid w:val="003B4017"/>
    <w:rsid w:val="003C52AE"/>
    <w:rsid w:val="003C749C"/>
    <w:rsid w:val="003F3972"/>
    <w:rsid w:val="00411C56"/>
    <w:rsid w:val="00430F5D"/>
    <w:rsid w:val="00446595"/>
    <w:rsid w:val="0045572A"/>
    <w:rsid w:val="004600AB"/>
    <w:rsid w:val="004737DB"/>
    <w:rsid w:val="0048495F"/>
    <w:rsid w:val="004A3CD2"/>
    <w:rsid w:val="004B3345"/>
    <w:rsid w:val="004B7BA4"/>
    <w:rsid w:val="004D0FD2"/>
    <w:rsid w:val="004F7D5E"/>
    <w:rsid w:val="0050704B"/>
    <w:rsid w:val="005206D8"/>
    <w:rsid w:val="00562073"/>
    <w:rsid w:val="00564002"/>
    <w:rsid w:val="005956BD"/>
    <w:rsid w:val="005A59B8"/>
    <w:rsid w:val="005A6C9C"/>
    <w:rsid w:val="005B0B35"/>
    <w:rsid w:val="005B1471"/>
    <w:rsid w:val="005C6BE5"/>
    <w:rsid w:val="005D7561"/>
    <w:rsid w:val="0061598F"/>
    <w:rsid w:val="00620E19"/>
    <w:rsid w:val="0063145A"/>
    <w:rsid w:val="00632215"/>
    <w:rsid w:val="006323A7"/>
    <w:rsid w:val="00677EDF"/>
    <w:rsid w:val="00682AD1"/>
    <w:rsid w:val="00697658"/>
    <w:rsid w:val="006A40D2"/>
    <w:rsid w:val="006B6371"/>
    <w:rsid w:val="006B707D"/>
    <w:rsid w:val="006D2629"/>
    <w:rsid w:val="006F3DF5"/>
    <w:rsid w:val="0070105E"/>
    <w:rsid w:val="00706174"/>
    <w:rsid w:val="00722A3C"/>
    <w:rsid w:val="00737C78"/>
    <w:rsid w:val="00737E7D"/>
    <w:rsid w:val="007418EF"/>
    <w:rsid w:val="00750413"/>
    <w:rsid w:val="00776CE0"/>
    <w:rsid w:val="00787E1E"/>
    <w:rsid w:val="00794C2F"/>
    <w:rsid w:val="00795F38"/>
    <w:rsid w:val="007B68C1"/>
    <w:rsid w:val="007B789D"/>
    <w:rsid w:val="007C6AA5"/>
    <w:rsid w:val="007D5ABE"/>
    <w:rsid w:val="007E0575"/>
    <w:rsid w:val="007F0D80"/>
    <w:rsid w:val="007F563D"/>
    <w:rsid w:val="00802830"/>
    <w:rsid w:val="00805EFE"/>
    <w:rsid w:val="00820EB6"/>
    <w:rsid w:val="008428D4"/>
    <w:rsid w:val="0085063F"/>
    <w:rsid w:val="00862DA8"/>
    <w:rsid w:val="00873B9F"/>
    <w:rsid w:val="008838F6"/>
    <w:rsid w:val="00887F62"/>
    <w:rsid w:val="00890DAA"/>
    <w:rsid w:val="00892590"/>
    <w:rsid w:val="00892FCB"/>
    <w:rsid w:val="00897873"/>
    <w:rsid w:val="00897CC8"/>
    <w:rsid w:val="008A0272"/>
    <w:rsid w:val="008A3ED2"/>
    <w:rsid w:val="008B7471"/>
    <w:rsid w:val="008D0A19"/>
    <w:rsid w:val="008D126B"/>
    <w:rsid w:val="008D3FCB"/>
    <w:rsid w:val="008D4C93"/>
    <w:rsid w:val="008D5509"/>
    <w:rsid w:val="008F263A"/>
    <w:rsid w:val="00907B00"/>
    <w:rsid w:val="00912DDE"/>
    <w:rsid w:val="009134CA"/>
    <w:rsid w:val="00921BE7"/>
    <w:rsid w:val="00925A99"/>
    <w:rsid w:val="00931B27"/>
    <w:rsid w:val="0093243A"/>
    <w:rsid w:val="00937D1B"/>
    <w:rsid w:val="009510BE"/>
    <w:rsid w:val="0096007D"/>
    <w:rsid w:val="00967D8C"/>
    <w:rsid w:val="009714A7"/>
    <w:rsid w:val="00971DCF"/>
    <w:rsid w:val="0097357B"/>
    <w:rsid w:val="009737AB"/>
    <w:rsid w:val="009824B1"/>
    <w:rsid w:val="009903D3"/>
    <w:rsid w:val="00993986"/>
    <w:rsid w:val="0099689F"/>
    <w:rsid w:val="009A5A76"/>
    <w:rsid w:val="009C4B7F"/>
    <w:rsid w:val="009E47C8"/>
    <w:rsid w:val="009F0D8A"/>
    <w:rsid w:val="009F1A58"/>
    <w:rsid w:val="009F3B90"/>
    <w:rsid w:val="009F4E04"/>
    <w:rsid w:val="00A03EBF"/>
    <w:rsid w:val="00A24CBD"/>
    <w:rsid w:val="00A464BE"/>
    <w:rsid w:val="00A47909"/>
    <w:rsid w:val="00A64F54"/>
    <w:rsid w:val="00AA43BF"/>
    <w:rsid w:val="00AB08D3"/>
    <w:rsid w:val="00AB528C"/>
    <w:rsid w:val="00AB6E9C"/>
    <w:rsid w:val="00AD0072"/>
    <w:rsid w:val="00AF1C3A"/>
    <w:rsid w:val="00AF5B6C"/>
    <w:rsid w:val="00B22E37"/>
    <w:rsid w:val="00B25EFD"/>
    <w:rsid w:val="00B31684"/>
    <w:rsid w:val="00B42E98"/>
    <w:rsid w:val="00B87CE1"/>
    <w:rsid w:val="00B92B68"/>
    <w:rsid w:val="00BB24E5"/>
    <w:rsid w:val="00BC3412"/>
    <w:rsid w:val="00BC422E"/>
    <w:rsid w:val="00BC4BEC"/>
    <w:rsid w:val="00BD6E98"/>
    <w:rsid w:val="00C1040D"/>
    <w:rsid w:val="00C6609D"/>
    <w:rsid w:val="00C7159F"/>
    <w:rsid w:val="00C8074F"/>
    <w:rsid w:val="00C945CD"/>
    <w:rsid w:val="00CA065F"/>
    <w:rsid w:val="00CA5A85"/>
    <w:rsid w:val="00CA78AA"/>
    <w:rsid w:val="00CD27D8"/>
    <w:rsid w:val="00CD76A6"/>
    <w:rsid w:val="00CE3545"/>
    <w:rsid w:val="00CF06E2"/>
    <w:rsid w:val="00CF263C"/>
    <w:rsid w:val="00D00FA9"/>
    <w:rsid w:val="00D21178"/>
    <w:rsid w:val="00D22308"/>
    <w:rsid w:val="00D275FB"/>
    <w:rsid w:val="00D309A4"/>
    <w:rsid w:val="00D5124F"/>
    <w:rsid w:val="00D52503"/>
    <w:rsid w:val="00D57F38"/>
    <w:rsid w:val="00D65E83"/>
    <w:rsid w:val="00D72CB6"/>
    <w:rsid w:val="00D77EFD"/>
    <w:rsid w:val="00D80992"/>
    <w:rsid w:val="00DA5846"/>
    <w:rsid w:val="00DA7982"/>
    <w:rsid w:val="00DB55C1"/>
    <w:rsid w:val="00DD6A53"/>
    <w:rsid w:val="00DE14B4"/>
    <w:rsid w:val="00DE4E88"/>
    <w:rsid w:val="00DF3F2E"/>
    <w:rsid w:val="00E00F34"/>
    <w:rsid w:val="00E10E16"/>
    <w:rsid w:val="00E3403A"/>
    <w:rsid w:val="00E36881"/>
    <w:rsid w:val="00E60C1B"/>
    <w:rsid w:val="00E87844"/>
    <w:rsid w:val="00E87E59"/>
    <w:rsid w:val="00EB287C"/>
    <w:rsid w:val="00EF001B"/>
    <w:rsid w:val="00EF49F1"/>
    <w:rsid w:val="00F00714"/>
    <w:rsid w:val="00F05764"/>
    <w:rsid w:val="00F354DE"/>
    <w:rsid w:val="00F36ADB"/>
    <w:rsid w:val="00F371D6"/>
    <w:rsid w:val="00F47B05"/>
    <w:rsid w:val="00F53A22"/>
    <w:rsid w:val="00F5453D"/>
    <w:rsid w:val="00F62466"/>
    <w:rsid w:val="00F66A9D"/>
    <w:rsid w:val="00F70F0B"/>
    <w:rsid w:val="00F84AC4"/>
    <w:rsid w:val="00FB1FE2"/>
    <w:rsid w:val="00FB6694"/>
    <w:rsid w:val="00FF368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0A2E9"/>
  <w15:docId w15:val="{431F4A28-DC3D-4580-B287-3F4B96901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007D"/>
    <w:pPr>
      <w:spacing w:line="256" w:lineRule="auto"/>
    </w:pPr>
  </w:style>
  <w:style w:type="paragraph" w:styleId="Heading1">
    <w:name w:val="heading 1"/>
    <w:basedOn w:val="Normal"/>
    <w:next w:val="Normal"/>
    <w:link w:val="Heading1Char1"/>
    <w:qFormat/>
    <w:rsid w:val="00360A41"/>
    <w:pPr>
      <w:keepNext/>
      <w:spacing w:after="0" w:line="240" w:lineRule="auto"/>
      <w:outlineLvl w:val="0"/>
    </w:pPr>
    <w:rPr>
      <w:rFonts w:ascii="Times New Roman" w:eastAsia="Times New Roman" w:hAnsi="Times New Roman" w:cs="Times New Roman"/>
      <w:b/>
      <w:bCs/>
      <w:sz w:val="24"/>
      <w:szCs w:val="24"/>
      <w:lang w:val="it-IT" w:eastAsia="hr-HR"/>
    </w:rPr>
  </w:style>
  <w:style w:type="paragraph" w:styleId="Heading2">
    <w:name w:val="heading 2"/>
    <w:basedOn w:val="Normal"/>
    <w:next w:val="Normal"/>
    <w:link w:val="Heading2Char1"/>
    <w:semiHidden/>
    <w:unhideWhenUsed/>
    <w:qFormat/>
    <w:rsid w:val="00360A4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1"/>
    <w:uiPriority w:val="9"/>
    <w:semiHidden/>
    <w:unhideWhenUsed/>
    <w:qFormat/>
    <w:rsid w:val="000A0D56"/>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1"/>
    <w:semiHidden/>
    <w:unhideWhenUsed/>
    <w:qFormat/>
    <w:rsid w:val="00360A41"/>
    <w:pPr>
      <w:keepNext/>
      <w:keepLines/>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1"/>
    <w:semiHidden/>
    <w:unhideWhenUsed/>
    <w:qFormat/>
    <w:rsid w:val="00360A41"/>
    <w:pPr>
      <w:tabs>
        <w:tab w:val="num" w:pos="432"/>
      </w:tabs>
      <w:spacing w:before="240" w:after="60" w:line="240" w:lineRule="auto"/>
      <w:ind w:left="432" w:hanging="432"/>
      <w:outlineLvl w:val="4"/>
    </w:pPr>
    <w:rPr>
      <w:rFonts w:ascii="Times New Roman" w:eastAsia="Times New Roman" w:hAnsi="Times New Roman" w:cs="Times New Roman"/>
      <w:b/>
      <w:bCs/>
      <w:i/>
      <w:iCs/>
      <w:sz w:val="26"/>
      <w:szCs w:val="26"/>
      <w:lang w:eastAsia="hr-HR"/>
    </w:rPr>
  </w:style>
  <w:style w:type="paragraph" w:styleId="Heading6">
    <w:name w:val="heading 6"/>
    <w:basedOn w:val="Normal"/>
    <w:next w:val="Normal"/>
    <w:link w:val="Heading6Char1"/>
    <w:semiHidden/>
    <w:unhideWhenUsed/>
    <w:qFormat/>
    <w:rsid w:val="00360A41"/>
    <w:pPr>
      <w:tabs>
        <w:tab w:val="num" w:pos="1152"/>
      </w:tabs>
      <w:spacing w:before="240" w:after="60" w:line="240" w:lineRule="auto"/>
      <w:ind w:left="1152" w:hanging="432"/>
      <w:outlineLvl w:val="5"/>
    </w:pPr>
    <w:rPr>
      <w:rFonts w:ascii="Times New Roman" w:eastAsia="Times New Roman" w:hAnsi="Times New Roman" w:cs="Times New Roman"/>
      <w:b/>
      <w:bCs/>
      <w:lang w:eastAsia="hr-HR"/>
    </w:rPr>
  </w:style>
  <w:style w:type="paragraph" w:styleId="Heading7">
    <w:name w:val="heading 7"/>
    <w:basedOn w:val="Normal"/>
    <w:next w:val="Normal"/>
    <w:link w:val="Heading7Char1"/>
    <w:semiHidden/>
    <w:unhideWhenUsed/>
    <w:qFormat/>
    <w:rsid w:val="00360A41"/>
    <w:pPr>
      <w:tabs>
        <w:tab w:val="num" w:pos="1296"/>
      </w:tabs>
      <w:spacing w:before="240" w:after="60" w:line="240" w:lineRule="auto"/>
      <w:ind w:left="1296" w:hanging="288"/>
      <w:outlineLvl w:val="6"/>
    </w:pPr>
    <w:rPr>
      <w:rFonts w:ascii="Times New Roman" w:eastAsia="Times New Roman" w:hAnsi="Times New Roman" w:cs="Times New Roman"/>
      <w:sz w:val="24"/>
      <w:szCs w:val="24"/>
      <w:lang w:eastAsia="hr-HR"/>
    </w:rPr>
  </w:style>
  <w:style w:type="paragraph" w:styleId="Heading8">
    <w:name w:val="heading 8"/>
    <w:basedOn w:val="Normal"/>
    <w:next w:val="Normal"/>
    <w:link w:val="Heading8Char1"/>
    <w:semiHidden/>
    <w:unhideWhenUsed/>
    <w:qFormat/>
    <w:rsid w:val="00360A41"/>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basedOn w:val="DefaultParagraphFont"/>
    <w:link w:val="Heading1"/>
    <w:rsid w:val="00360A41"/>
    <w:rPr>
      <w:rFonts w:ascii="Times New Roman" w:eastAsia="Times New Roman" w:hAnsi="Times New Roman" w:cs="Times New Roman"/>
      <w:b/>
      <w:bCs/>
      <w:sz w:val="24"/>
      <w:szCs w:val="24"/>
      <w:lang w:val="it-IT" w:eastAsia="hr-HR"/>
    </w:rPr>
  </w:style>
  <w:style w:type="character" w:customStyle="1" w:styleId="Heading2Char1">
    <w:name w:val="Heading 2 Char1"/>
    <w:basedOn w:val="DefaultParagraphFont"/>
    <w:link w:val="Heading2"/>
    <w:semiHidden/>
    <w:rsid w:val="00360A41"/>
    <w:rPr>
      <w:rFonts w:asciiTheme="majorHAnsi" w:eastAsiaTheme="majorEastAsia" w:hAnsiTheme="majorHAnsi" w:cstheme="majorBidi"/>
      <w:color w:val="2F5496" w:themeColor="accent1" w:themeShade="BF"/>
      <w:sz w:val="26"/>
      <w:szCs w:val="26"/>
    </w:rPr>
  </w:style>
  <w:style w:type="character" w:customStyle="1" w:styleId="Heading3Char1">
    <w:name w:val="Heading 3 Char1"/>
    <w:basedOn w:val="DefaultParagraphFont"/>
    <w:link w:val="Heading3"/>
    <w:uiPriority w:val="9"/>
    <w:semiHidden/>
    <w:rsid w:val="000A0D56"/>
    <w:rPr>
      <w:rFonts w:asciiTheme="majorHAnsi" w:eastAsiaTheme="majorEastAsia" w:hAnsiTheme="majorHAnsi" w:cstheme="majorBidi"/>
      <w:b/>
      <w:bCs/>
      <w:color w:val="4472C4" w:themeColor="accent1"/>
    </w:rPr>
  </w:style>
  <w:style w:type="character" w:customStyle="1" w:styleId="Heading4Char1">
    <w:name w:val="Heading 4 Char1"/>
    <w:basedOn w:val="DefaultParagraphFont"/>
    <w:link w:val="Heading4"/>
    <w:semiHidden/>
    <w:rsid w:val="00360A41"/>
    <w:rPr>
      <w:rFonts w:asciiTheme="majorHAnsi" w:eastAsiaTheme="majorEastAsia" w:hAnsiTheme="majorHAnsi" w:cstheme="majorBidi"/>
      <w:b/>
      <w:bCs/>
      <w:i/>
      <w:iCs/>
      <w:color w:val="4472C4" w:themeColor="accent1"/>
    </w:rPr>
  </w:style>
  <w:style w:type="character" w:customStyle="1" w:styleId="Heading5Char1">
    <w:name w:val="Heading 5 Char1"/>
    <w:basedOn w:val="DefaultParagraphFont"/>
    <w:link w:val="Heading5"/>
    <w:semiHidden/>
    <w:rsid w:val="00360A41"/>
    <w:rPr>
      <w:rFonts w:ascii="Times New Roman" w:eastAsia="Times New Roman" w:hAnsi="Times New Roman" w:cs="Times New Roman"/>
      <w:b/>
      <w:bCs/>
      <w:i/>
      <w:iCs/>
      <w:sz w:val="26"/>
      <w:szCs w:val="26"/>
      <w:lang w:eastAsia="hr-HR"/>
    </w:rPr>
  </w:style>
  <w:style w:type="character" w:customStyle="1" w:styleId="Heading6Char1">
    <w:name w:val="Heading 6 Char1"/>
    <w:basedOn w:val="DefaultParagraphFont"/>
    <w:link w:val="Heading6"/>
    <w:semiHidden/>
    <w:rsid w:val="00360A41"/>
    <w:rPr>
      <w:rFonts w:ascii="Times New Roman" w:eastAsia="Times New Roman" w:hAnsi="Times New Roman" w:cs="Times New Roman"/>
      <w:b/>
      <w:bCs/>
      <w:lang w:eastAsia="hr-HR"/>
    </w:rPr>
  </w:style>
  <w:style w:type="character" w:customStyle="1" w:styleId="Heading7Char1">
    <w:name w:val="Heading 7 Char1"/>
    <w:basedOn w:val="DefaultParagraphFont"/>
    <w:link w:val="Heading7"/>
    <w:semiHidden/>
    <w:rsid w:val="00360A41"/>
    <w:rPr>
      <w:rFonts w:ascii="Times New Roman" w:eastAsia="Times New Roman" w:hAnsi="Times New Roman" w:cs="Times New Roman"/>
      <w:sz w:val="24"/>
      <w:szCs w:val="24"/>
      <w:lang w:eastAsia="hr-HR"/>
    </w:rPr>
  </w:style>
  <w:style w:type="character" w:customStyle="1" w:styleId="Heading8Char1">
    <w:name w:val="Heading 8 Char1"/>
    <w:basedOn w:val="DefaultParagraphFont"/>
    <w:link w:val="Heading8"/>
    <w:semiHidden/>
    <w:rsid w:val="00360A41"/>
    <w:rPr>
      <w:rFonts w:asciiTheme="majorHAnsi" w:eastAsiaTheme="majorEastAsia" w:hAnsiTheme="majorHAnsi" w:cstheme="majorBidi"/>
      <w:color w:val="272727" w:themeColor="text1" w:themeTint="D8"/>
      <w:sz w:val="21"/>
      <w:szCs w:val="21"/>
    </w:rPr>
  </w:style>
  <w:style w:type="character" w:styleId="Hyperlink">
    <w:name w:val="Hyperlink"/>
    <w:basedOn w:val="DefaultParagraphFont"/>
    <w:unhideWhenUsed/>
    <w:qFormat/>
    <w:rsid w:val="00360A41"/>
    <w:rPr>
      <w:color w:val="0000FF"/>
      <w:u w:val="single"/>
    </w:rPr>
  </w:style>
  <w:style w:type="character" w:customStyle="1" w:styleId="Heading3Char">
    <w:name w:val="Heading 3 Char"/>
    <w:aliases w:val="Char Char"/>
    <w:basedOn w:val="DefaultParagraphFont"/>
    <w:link w:val="Heading31"/>
    <w:locked/>
    <w:rsid w:val="00360A41"/>
    <w:rPr>
      <w:rFonts w:asciiTheme="majorHAnsi" w:eastAsiaTheme="majorEastAsia" w:hAnsiTheme="majorHAnsi" w:cstheme="majorBidi"/>
      <w:color w:val="1F3763" w:themeColor="accent1" w:themeShade="7F"/>
      <w:sz w:val="24"/>
      <w:szCs w:val="24"/>
    </w:rPr>
  </w:style>
  <w:style w:type="paragraph" w:customStyle="1" w:styleId="Heading31">
    <w:name w:val="Heading 31"/>
    <w:aliases w:val="Char"/>
    <w:basedOn w:val="Normal"/>
    <w:next w:val="Normal"/>
    <w:link w:val="Heading3Char"/>
    <w:qFormat/>
    <w:rsid w:val="00360A4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customStyle="1" w:styleId="HTMLPreformattedChar1">
    <w:name w:val="HTML Preformatted Char1"/>
    <w:basedOn w:val="DefaultParagraphFont"/>
    <w:link w:val="HTMLPreformatted"/>
    <w:semiHidden/>
    <w:rsid w:val="00360A41"/>
    <w:rPr>
      <w:rFonts w:ascii="Courier New" w:eastAsia="Times New Roman" w:hAnsi="Courier New" w:cs="Courier New"/>
      <w:sz w:val="20"/>
      <w:szCs w:val="20"/>
      <w:lang w:eastAsia="hr-HR"/>
    </w:rPr>
  </w:style>
  <w:style w:type="paragraph" w:styleId="HTMLPreformatted">
    <w:name w:val="HTML Preformatted"/>
    <w:basedOn w:val="Normal"/>
    <w:link w:val="HTMLPreformattedChar1"/>
    <w:semiHidden/>
    <w:unhideWhenUsed/>
    <w:rsid w:val="00360A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hr-HR"/>
    </w:rPr>
  </w:style>
  <w:style w:type="character" w:customStyle="1" w:styleId="NormalWebChar1">
    <w:name w:val="Normal (Web) Char1"/>
    <w:link w:val="NormalWeb1"/>
    <w:locked/>
    <w:rsid w:val="00360A41"/>
    <w:rPr>
      <w:rFonts w:ascii="Arial" w:eastAsia="Times New Roman" w:hAnsi="Arial" w:cs="Arial"/>
      <w:color w:val="000000"/>
      <w:sz w:val="24"/>
      <w:szCs w:val="24"/>
      <w:lang w:eastAsia="hr-HR"/>
    </w:rPr>
  </w:style>
  <w:style w:type="paragraph" w:customStyle="1" w:styleId="NormalWeb1">
    <w:name w:val="Normal (Web)1"/>
    <w:basedOn w:val="Normal"/>
    <w:link w:val="NormalWebChar1"/>
    <w:rsid w:val="00360A41"/>
    <w:rPr>
      <w:rFonts w:ascii="Arial" w:eastAsia="Times New Roman" w:hAnsi="Arial" w:cs="Arial"/>
      <w:color w:val="000000"/>
      <w:sz w:val="24"/>
      <w:szCs w:val="24"/>
      <w:lang w:eastAsia="hr-HR"/>
    </w:rPr>
  </w:style>
  <w:style w:type="paragraph" w:customStyle="1" w:styleId="msonormal0">
    <w:name w:val="msonormal"/>
    <w:basedOn w:val="Normal"/>
    <w:rsid w:val="00360A41"/>
    <w:pPr>
      <w:spacing w:after="240" w:line="336" w:lineRule="atLeast"/>
    </w:pPr>
    <w:rPr>
      <w:rFonts w:ascii="Arial" w:eastAsia="Times New Roman" w:hAnsi="Arial" w:cs="Arial"/>
      <w:color w:val="000000"/>
      <w:sz w:val="24"/>
      <w:szCs w:val="24"/>
      <w:lang w:eastAsia="hr-HR"/>
    </w:rPr>
  </w:style>
  <w:style w:type="paragraph" w:styleId="TOC1">
    <w:name w:val="toc 1"/>
    <w:basedOn w:val="Normal"/>
    <w:next w:val="Normal"/>
    <w:autoRedefine/>
    <w:semiHidden/>
    <w:unhideWhenUsed/>
    <w:rsid w:val="00360A41"/>
    <w:pPr>
      <w:tabs>
        <w:tab w:val="right" w:leader="dot" w:pos="8100"/>
      </w:tabs>
      <w:spacing w:after="0" w:line="240" w:lineRule="auto"/>
      <w:ind w:right="-48"/>
    </w:pPr>
    <w:rPr>
      <w:rFonts w:ascii="Arial" w:eastAsia="Times New Roman" w:hAnsi="Arial" w:cs="Arial"/>
      <w:noProof/>
      <w:sz w:val="20"/>
      <w:szCs w:val="20"/>
      <w:lang w:eastAsia="hr-HR"/>
    </w:rPr>
  </w:style>
  <w:style w:type="paragraph" w:styleId="FootnoteText">
    <w:name w:val="footnote text"/>
    <w:basedOn w:val="Normal"/>
    <w:link w:val="FootnoteTextChar1"/>
    <w:semiHidden/>
    <w:unhideWhenUsed/>
    <w:rsid w:val="00360A41"/>
    <w:pPr>
      <w:spacing w:after="0" w:line="240" w:lineRule="auto"/>
    </w:pPr>
    <w:rPr>
      <w:rFonts w:ascii="Times New Roman" w:eastAsia="Times New Roman" w:hAnsi="Times New Roman" w:cs="Times New Roman"/>
      <w:sz w:val="20"/>
      <w:szCs w:val="20"/>
      <w:lang w:eastAsia="hr-HR"/>
    </w:rPr>
  </w:style>
  <w:style w:type="character" w:customStyle="1" w:styleId="FootnoteTextChar1">
    <w:name w:val="Footnote Text Char1"/>
    <w:basedOn w:val="DefaultParagraphFont"/>
    <w:link w:val="FootnoteText"/>
    <w:semiHidden/>
    <w:rsid w:val="00360A41"/>
    <w:rPr>
      <w:rFonts w:ascii="Times New Roman" w:eastAsia="Times New Roman" w:hAnsi="Times New Roman" w:cs="Times New Roman"/>
      <w:sz w:val="20"/>
      <w:szCs w:val="20"/>
      <w:lang w:eastAsia="hr-HR"/>
    </w:rPr>
  </w:style>
  <w:style w:type="character" w:customStyle="1" w:styleId="CommentTextChar1">
    <w:name w:val="Comment Text Char1"/>
    <w:basedOn w:val="DefaultParagraphFont"/>
    <w:link w:val="CommentText"/>
    <w:qFormat/>
    <w:rsid w:val="00360A41"/>
    <w:rPr>
      <w:rFonts w:ascii="Times New Roman" w:eastAsia="Times New Roman" w:hAnsi="Times New Roman" w:cs="Times New Roman"/>
      <w:sz w:val="20"/>
      <w:szCs w:val="20"/>
      <w:lang w:eastAsia="hr-HR"/>
    </w:rPr>
  </w:style>
  <w:style w:type="paragraph" w:styleId="CommentText">
    <w:name w:val="annotation text"/>
    <w:basedOn w:val="Normal"/>
    <w:link w:val="CommentTextChar1"/>
    <w:unhideWhenUsed/>
    <w:qFormat/>
    <w:rsid w:val="00360A41"/>
    <w:pPr>
      <w:spacing w:after="0" w:line="240" w:lineRule="auto"/>
    </w:pPr>
    <w:rPr>
      <w:rFonts w:ascii="Times New Roman" w:eastAsia="Times New Roman" w:hAnsi="Times New Roman" w:cs="Times New Roman"/>
      <w:sz w:val="20"/>
      <w:szCs w:val="20"/>
      <w:lang w:eastAsia="hr-HR"/>
    </w:rPr>
  </w:style>
  <w:style w:type="character" w:customStyle="1" w:styleId="HeaderChar1">
    <w:name w:val="Header Char1"/>
    <w:basedOn w:val="DefaultParagraphFont"/>
    <w:link w:val="Header"/>
    <w:semiHidden/>
    <w:rsid w:val="00360A41"/>
    <w:rPr>
      <w:rFonts w:ascii="Times New Roman" w:eastAsia="Times New Roman" w:hAnsi="Times New Roman" w:cs="Times New Roman"/>
      <w:sz w:val="24"/>
      <w:szCs w:val="24"/>
      <w:lang w:eastAsia="hr-HR"/>
    </w:rPr>
  </w:style>
  <w:style w:type="paragraph" w:styleId="Header">
    <w:name w:val="header"/>
    <w:basedOn w:val="Normal"/>
    <w:link w:val="HeaderChar1"/>
    <w:semiHidden/>
    <w:unhideWhenUsed/>
    <w:rsid w:val="00360A41"/>
    <w:pPr>
      <w:tabs>
        <w:tab w:val="center" w:pos="4536"/>
        <w:tab w:val="right" w:pos="9072"/>
      </w:tabs>
      <w:spacing w:after="0" w:line="240" w:lineRule="auto"/>
    </w:pPr>
    <w:rPr>
      <w:rFonts w:ascii="Times New Roman" w:eastAsia="Times New Roman" w:hAnsi="Times New Roman" w:cs="Times New Roman"/>
      <w:sz w:val="24"/>
      <w:szCs w:val="24"/>
      <w:lang w:eastAsia="hr-HR"/>
    </w:rPr>
  </w:style>
  <w:style w:type="character" w:customStyle="1" w:styleId="FooterChar1">
    <w:name w:val="Footer Char1"/>
    <w:basedOn w:val="DefaultParagraphFont"/>
    <w:link w:val="Footer"/>
    <w:uiPriority w:val="99"/>
    <w:rsid w:val="00360A41"/>
  </w:style>
  <w:style w:type="paragraph" w:styleId="Footer">
    <w:name w:val="footer"/>
    <w:basedOn w:val="Normal"/>
    <w:link w:val="FooterChar1"/>
    <w:uiPriority w:val="99"/>
    <w:unhideWhenUsed/>
    <w:rsid w:val="00360A41"/>
    <w:pPr>
      <w:tabs>
        <w:tab w:val="center" w:pos="4536"/>
        <w:tab w:val="right" w:pos="9072"/>
      </w:tabs>
      <w:spacing w:after="0" w:line="240" w:lineRule="auto"/>
    </w:pPr>
  </w:style>
  <w:style w:type="paragraph" w:styleId="Title">
    <w:name w:val="Title"/>
    <w:basedOn w:val="Normal"/>
    <w:link w:val="TitleChar1"/>
    <w:qFormat/>
    <w:rsid w:val="00360A41"/>
    <w:pPr>
      <w:spacing w:before="60" w:after="0" w:line="360" w:lineRule="auto"/>
      <w:ind w:firstLine="709"/>
      <w:jc w:val="center"/>
    </w:pPr>
    <w:rPr>
      <w:rFonts w:ascii="Times New Roman" w:eastAsia="Times New Roman" w:hAnsi="Times New Roman" w:cs="Times New Roman"/>
      <w:b/>
      <w:bCs/>
      <w:sz w:val="28"/>
      <w:szCs w:val="24"/>
      <w:lang w:eastAsia="hr-HR"/>
    </w:rPr>
  </w:style>
  <w:style w:type="character" w:customStyle="1" w:styleId="TitleChar1">
    <w:name w:val="Title Char1"/>
    <w:basedOn w:val="DefaultParagraphFont"/>
    <w:link w:val="Title"/>
    <w:rsid w:val="00360A41"/>
    <w:rPr>
      <w:rFonts w:ascii="Times New Roman" w:eastAsia="Times New Roman" w:hAnsi="Times New Roman" w:cs="Times New Roman"/>
      <w:b/>
      <w:bCs/>
      <w:sz w:val="28"/>
      <w:szCs w:val="24"/>
      <w:lang w:eastAsia="hr-HR"/>
    </w:rPr>
  </w:style>
  <w:style w:type="character" w:customStyle="1" w:styleId="BodyTextChar">
    <w:name w:val="Body Text Char"/>
    <w:aliases w:val="uvlaka 2 Char"/>
    <w:basedOn w:val="DefaultParagraphFont"/>
    <w:link w:val="BodyText1"/>
    <w:locked/>
    <w:rsid w:val="00360A41"/>
    <w:rPr>
      <w:rFonts w:ascii="Times New Roman" w:eastAsia="Times New Roman" w:hAnsi="Times New Roman" w:cs="Times New Roman"/>
      <w:sz w:val="24"/>
      <w:szCs w:val="24"/>
      <w:lang w:eastAsia="hr-HR"/>
    </w:rPr>
  </w:style>
  <w:style w:type="paragraph" w:customStyle="1" w:styleId="BodyText1">
    <w:name w:val="Body Text1"/>
    <w:aliases w:val="uvlaka 2"/>
    <w:basedOn w:val="Normal"/>
    <w:link w:val="BodyTextChar"/>
    <w:rsid w:val="00360A41"/>
    <w:pPr>
      <w:spacing w:after="120" w:line="480" w:lineRule="auto"/>
      <w:ind w:left="283"/>
    </w:pPr>
    <w:rPr>
      <w:rFonts w:ascii="Times New Roman" w:eastAsia="Times New Roman" w:hAnsi="Times New Roman" w:cs="Times New Roman"/>
      <w:sz w:val="24"/>
      <w:szCs w:val="24"/>
      <w:lang w:eastAsia="hr-HR"/>
    </w:rPr>
  </w:style>
  <w:style w:type="paragraph" w:styleId="BodyTextIndent">
    <w:name w:val="Body Text Indent"/>
    <w:basedOn w:val="Normal"/>
    <w:link w:val="BodyTextIndentChar1"/>
    <w:semiHidden/>
    <w:unhideWhenUsed/>
    <w:rsid w:val="00360A41"/>
    <w:pPr>
      <w:spacing w:after="120" w:line="240" w:lineRule="auto"/>
      <w:ind w:left="283"/>
    </w:pPr>
    <w:rPr>
      <w:rFonts w:ascii="Times New Roman" w:eastAsia="Times New Roman" w:hAnsi="Times New Roman" w:cs="Times New Roman"/>
      <w:sz w:val="24"/>
      <w:szCs w:val="24"/>
      <w:lang w:eastAsia="hr-HR"/>
    </w:rPr>
  </w:style>
  <w:style w:type="character" w:customStyle="1" w:styleId="BodyTextIndentChar1">
    <w:name w:val="Body Text Indent Char1"/>
    <w:basedOn w:val="DefaultParagraphFont"/>
    <w:link w:val="BodyTextIndent"/>
    <w:semiHidden/>
    <w:rsid w:val="00360A41"/>
    <w:rPr>
      <w:rFonts w:ascii="Times New Roman" w:eastAsia="Times New Roman" w:hAnsi="Times New Roman" w:cs="Times New Roman"/>
      <w:sz w:val="24"/>
      <w:szCs w:val="24"/>
      <w:lang w:eastAsia="hr-HR"/>
    </w:rPr>
  </w:style>
  <w:style w:type="character" w:customStyle="1" w:styleId="BodyText2Char1">
    <w:name w:val="Body Text 2 Char1"/>
    <w:basedOn w:val="DefaultParagraphFont"/>
    <w:link w:val="BodyText2"/>
    <w:rsid w:val="00360A41"/>
    <w:rPr>
      <w:rFonts w:ascii="Times New Roman" w:eastAsia="Times New Roman" w:hAnsi="Times New Roman" w:cs="Times New Roman"/>
      <w:sz w:val="24"/>
      <w:szCs w:val="24"/>
      <w:lang w:eastAsia="hr-HR"/>
    </w:rPr>
  </w:style>
  <w:style w:type="paragraph" w:styleId="BodyText2">
    <w:name w:val="Body Text 2"/>
    <w:basedOn w:val="Normal"/>
    <w:link w:val="BodyText2Char1"/>
    <w:unhideWhenUsed/>
    <w:rsid w:val="00360A41"/>
    <w:pPr>
      <w:spacing w:after="120" w:line="480" w:lineRule="auto"/>
    </w:pPr>
    <w:rPr>
      <w:rFonts w:ascii="Times New Roman" w:eastAsia="Times New Roman" w:hAnsi="Times New Roman" w:cs="Times New Roman"/>
      <w:sz w:val="24"/>
      <w:szCs w:val="24"/>
      <w:lang w:eastAsia="hr-HR"/>
    </w:rPr>
  </w:style>
  <w:style w:type="character" w:customStyle="1" w:styleId="BodyText3Char1">
    <w:name w:val="Body Text 3 Char1"/>
    <w:basedOn w:val="DefaultParagraphFont"/>
    <w:link w:val="BodyText3"/>
    <w:uiPriority w:val="99"/>
    <w:semiHidden/>
    <w:rsid w:val="00360A41"/>
    <w:rPr>
      <w:sz w:val="16"/>
      <w:szCs w:val="16"/>
    </w:rPr>
  </w:style>
  <w:style w:type="paragraph" w:styleId="BodyText3">
    <w:name w:val="Body Text 3"/>
    <w:basedOn w:val="Normal"/>
    <w:link w:val="BodyText3Char1"/>
    <w:uiPriority w:val="99"/>
    <w:semiHidden/>
    <w:unhideWhenUsed/>
    <w:rsid w:val="00360A41"/>
    <w:pPr>
      <w:spacing w:after="120"/>
    </w:pPr>
    <w:rPr>
      <w:sz w:val="16"/>
      <w:szCs w:val="16"/>
    </w:rPr>
  </w:style>
  <w:style w:type="character" w:customStyle="1" w:styleId="BodyTextIndent3Char1">
    <w:name w:val="Body Text Indent 3 Char1"/>
    <w:basedOn w:val="DefaultParagraphFont"/>
    <w:link w:val="BodyTextIndent3"/>
    <w:uiPriority w:val="99"/>
    <w:semiHidden/>
    <w:rsid w:val="00360A41"/>
    <w:rPr>
      <w:sz w:val="16"/>
      <w:szCs w:val="16"/>
    </w:rPr>
  </w:style>
  <w:style w:type="paragraph" w:styleId="BodyTextIndent3">
    <w:name w:val="Body Text Indent 3"/>
    <w:basedOn w:val="Normal"/>
    <w:link w:val="BodyTextIndent3Char1"/>
    <w:uiPriority w:val="99"/>
    <w:semiHidden/>
    <w:unhideWhenUsed/>
    <w:rsid w:val="00360A41"/>
    <w:pPr>
      <w:spacing w:after="120"/>
      <w:ind w:left="283"/>
    </w:pPr>
    <w:rPr>
      <w:sz w:val="16"/>
      <w:szCs w:val="16"/>
    </w:rPr>
  </w:style>
  <w:style w:type="character" w:customStyle="1" w:styleId="PlainTextChar1">
    <w:name w:val="Plain Text Char1"/>
    <w:basedOn w:val="DefaultParagraphFont"/>
    <w:link w:val="PlainText"/>
    <w:semiHidden/>
    <w:rsid w:val="00360A41"/>
    <w:rPr>
      <w:rFonts w:ascii="Times New Roman" w:eastAsia="Times New Roman" w:hAnsi="Times New Roman" w:cs="Times New Roman"/>
      <w:sz w:val="20"/>
      <w:szCs w:val="20"/>
      <w:lang w:eastAsia="hr-HR"/>
    </w:rPr>
  </w:style>
  <w:style w:type="paragraph" w:styleId="PlainText">
    <w:name w:val="Plain Text"/>
    <w:basedOn w:val="Normal"/>
    <w:link w:val="PlainTextChar1"/>
    <w:semiHidden/>
    <w:unhideWhenUsed/>
    <w:rsid w:val="00360A41"/>
    <w:pPr>
      <w:spacing w:after="0" w:line="240" w:lineRule="auto"/>
    </w:pPr>
    <w:rPr>
      <w:rFonts w:ascii="Times New Roman" w:eastAsia="Times New Roman" w:hAnsi="Times New Roman" w:cs="Times New Roman"/>
      <w:sz w:val="20"/>
      <w:szCs w:val="20"/>
      <w:lang w:eastAsia="hr-HR"/>
    </w:rPr>
  </w:style>
  <w:style w:type="character" w:customStyle="1" w:styleId="BalloonTextChar1">
    <w:name w:val="Balloon Text Char1"/>
    <w:basedOn w:val="DefaultParagraphFont"/>
    <w:link w:val="BalloonText"/>
    <w:uiPriority w:val="99"/>
    <w:semiHidden/>
    <w:rsid w:val="00360A41"/>
    <w:rPr>
      <w:rFonts w:ascii="Tahoma" w:eastAsia="Times New Roman" w:hAnsi="Tahoma" w:cs="Tahoma"/>
      <w:sz w:val="16"/>
      <w:szCs w:val="16"/>
      <w:lang w:eastAsia="hr-HR"/>
    </w:rPr>
  </w:style>
  <w:style w:type="paragraph" w:styleId="BalloonText">
    <w:name w:val="Balloon Text"/>
    <w:basedOn w:val="Normal"/>
    <w:link w:val="BalloonTextChar1"/>
    <w:uiPriority w:val="99"/>
    <w:semiHidden/>
    <w:unhideWhenUsed/>
    <w:rsid w:val="00360A41"/>
    <w:pPr>
      <w:spacing w:after="0" w:line="240" w:lineRule="auto"/>
    </w:pPr>
    <w:rPr>
      <w:rFonts w:ascii="Tahoma" w:eastAsia="Times New Roman" w:hAnsi="Tahoma" w:cs="Tahoma"/>
      <w:sz w:val="16"/>
      <w:szCs w:val="16"/>
      <w:lang w:eastAsia="hr-HR"/>
    </w:rPr>
  </w:style>
  <w:style w:type="paragraph" w:styleId="NoSpacing">
    <w:name w:val="No Spacing"/>
    <w:uiPriority w:val="1"/>
    <w:qFormat/>
    <w:rsid w:val="00360A41"/>
    <w:pPr>
      <w:spacing w:after="0" w:line="240" w:lineRule="auto"/>
    </w:pPr>
  </w:style>
  <w:style w:type="character" w:customStyle="1" w:styleId="ListParagraphChar">
    <w:name w:val="List Paragraph Char"/>
    <w:link w:val="ListParagraph"/>
    <w:uiPriority w:val="34"/>
    <w:qFormat/>
    <w:locked/>
    <w:rsid w:val="00360A41"/>
  </w:style>
  <w:style w:type="paragraph" w:styleId="ListParagraph">
    <w:name w:val="List Paragraph"/>
    <w:basedOn w:val="Normal"/>
    <w:link w:val="ListParagraphChar"/>
    <w:uiPriority w:val="34"/>
    <w:qFormat/>
    <w:rsid w:val="00360A41"/>
    <w:pPr>
      <w:ind w:left="720"/>
      <w:contextualSpacing/>
    </w:pPr>
  </w:style>
  <w:style w:type="paragraph" w:customStyle="1" w:styleId="Footer1">
    <w:name w:val="Footer1"/>
    <w:rsid w:val="00360A41"/>
    <w:pPr>
      <w:spacing w:after="0" w:line="240" w:lineRule="auto"/>
      <w:ind w:left="357" w:hanging="357"/>
      <w:jc w:val="both"/>
    </w:pPr>
    <w:rPr>
      <w:rFonts w:ascii="Times New Roman" w:eastAsia="ヒラギノ角ゴ Pro W3" w:hAnsi="Times New Roman" w:cs="Times New Roman"/>
      <w:color w:val="000000"/>
      <w:sz w:val="24"/>
      <w:szCs w:val="20"/>
      <w:lang w:eastAsia="hr-HR"/>
    </w:rPr>
  </w:style>
  <w:style w:type="paragraph" w:customStyle="1" w:styleId="Odlomakpopisa1">
    <w:name w:val="Odlomak popisa1"/>
    <w:basedOn w:val="Normal"/>
    <w:uiPriority w:val="99"/>
    <w:qFormat/>
    <w:rsid w:val="00360A41"/>
    <w:pPr>
      <w:spacing w:after="0" w:line="240" w:lineRule="auto"/>
      <w:ind w:left="720"/>
      <w:contextualSpacing/>
    </w:pPr>
    <w:rPr>
      <w:rFonts w:ascii="Times New Roman" w:eastAsia="Times New Roman" w:hAnsi="Times New Roman" w:cs="Times New Roman"/>
      <w:sz w:val="24"/>
      <w:szCs w:val="24"/>
      <w:lang w:eastAsia="hr-HR"/>
    </w:rPr>
  </w:style>
  <w:style w:type="paragraph" w:customStyle="1" w:styleId="Body">
    <w:name w:val="Body"/>
    <w:rsid w:val="00360A41"/>
    <w:pPr>
      <w:spacing w:after="0" w:line="240" w:lineRule="auto"/>
    </w:pPr>
    <w:rPr>
      <w:rFonts w:ascii="Helvetica" w:eastAsia="ヒラギノ角ゴ Pro W3" w:hAnsi="Helvetica" w:cs="Times New Roman"/>
      <w:color w:val="000000"/>
      <w:sz w:val="24"/>
      <w:szCs w:val="20"/>
      <w:lang w:val="en-US" w:eastAsia="hr-HR"/>
    </w:rPr>
  </w:style>
  <w:style w:type="paragraph" w:customStyle="1" w:styleId="Corpodeltesto22">
    <w:name w:val="Corpo del testo 22"/>
    <w:basedOn w:val="Normal"/>
    <w:rsid w:val="00360A41"/>
    <w:pPr>
      <w:widowControl w:val="0"/>
      <w:suppressAutoHyphens/>
      <w:autoSpaceDE w:val="0"/>
      <w:spacing w:before="20" w:after="0" w:line="240" w:lineRule="auto"/>
    </w:pPr>
    <w:rPr>
      <w:rFonts w:ascii="Times New Roman" w:eastAsia="Times New Roman" w:hAnsi="Times New Roman" w:cs="Times New Roman"/>
      <w:color w:val="000000"/>
      <w:sz w:val="20"/>
      <w:szCs w:val="24"/>
      <w:lang w:eastAsia="ar-SA"/>
    </w:rPr>
  </w:style>
  <w:style w:type="paragraph" w:customStyle="1" w:styleId="NormalWeb10">
    <w:name w:val="Normal (Web)1"/>
    <w:basedOn w:val="Normal"/>
    <w:rsid w:val="00360A41"/>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bodytext">
    <w:name w:val="bodytext"/>
    <w:basedOn w:val="Normal"/>
    <w:rsid w:val="00360A41"/>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Default">
    <w:name w:val="Default"/>
    <w:rsid w:val="00360A41"/>
    <w:pPr>
      <w:autoSpaceDE w:val="0"/>
      <w:autoSpaceDN w:val="0"/>
      <w:adjustRightInd w:val="0"/>
      <w:spacing w:after="0" w:line="240" w:lineRule="auto"/>
    </w:pPr>
    <w:rPr>
      <w:rFonts w:ascii="Arial" w:eastAsia="Times New Roman" w:hAnsi="Arial" w:cs="Arial"/>
      <w:sz w:val="20"/>
      <w:szCs w:val="20"/>
      <w:lang w:val="en-US"/>
    </w:rPr>
  </w:style>
  <w:style w:type="paragraph" w:customStyle="1" w:styleId="StandardWeb1">
    <w:name w:val="Standard (Web)1"/>
    <w:basedOn w:val="Default"/>
    <w:next w:val="Default"/>
    <w:rsid w:val="00360A41"/>
    <w:pPr>
      <w:spacing w:before="100" w:after="100"/>
    </w:pPr>
    <w:rPr>
      <w:rFonts w:cs="Times New Roman"/>
      <w:sz w:val="24"/>
      <w:szCs w:val="24"/>
    </w:rPr>
  </w:style>
  <w:style w:type="paragraph" w:customStyle="1" w:styleId="Naslov21">
    <w:name w:val="Naslov 21"/>
    <w:basedOn w:val="Default"/>
    <w:next w:val="Default"/>
    <w:qFormat/>
    <w:rsid w:val="00360A41"/>
    <w:rPr>
      <w:rFonts w:ascii="Arial,Bold" w:hAnsi="Arial,Bold" w:cs="Times New Roman"/>
      <w:sz w:val="24"/>
      <w:szCs w:val="24"/>
    </w:rPr>
  </w:style>
  <w:style w:type="paragraph" w:customStyle="1" w:styleId="Naslov51">
    <w:name w:val="Naslov 51"/>
    <w:basedOn w:val="Default"/>
    <w:next w:val="Default"/>
    <w:rsid w:val="00360A41"/>
    <w:rPr>
      <w:rFonts w:ascii="Arial,Bold" w:hAnsi="Arial,Bold" w:cs="Times New Roman"/>
      <w:sz w:val="24"/>
      <w:szCs w:val="24"/>
    </w:rPr>
  </w:style>
  <w:style w:type="paragraph" w:customStyle="1" w:styleId="Tijeloteksta31">
    <w:name w:val="Tijelo teksta 31"/>
    <w:basedOn w:val="Default"/>
    <w:next w:val="Default"/>
    <w:rsid w:val="00360A41"/>
    <w:pPr>
      <w:spacing w:after="120"/>
    </w:pPr>
    <w:rPr>
      <w:rFonts w:ascii="Arial,Bold" w:hAnsi="Arial,Bold" w:cs="Times New Roman"/>
      <w:sz w:val="24"/>
      <w:szCs w:val="24"/>
    </w:rPr>
  </w:style>
  <w:style w:type="paragraph" w:customStyle="1" w:styleId="Naslov41">
    <w:name w:val="Naslov 41"/>
    <w:basedOn w:val="Default"/>
    <w:next w:val="Default"/>
    <w:qFormat/>
    <w:rsid w:val="00360A41"/>
    <w:rPr>
      <w:rFonts w:ascii="Arial,Bold" w:hAnsi="Arial,Bold" w:cs="Times New Roman"/>
      <w:sz w:val="24"/>
      <w:szCs w:val="24"/>
    </w:rPr>
  </w:style>
  <w:style w:type="paragraph" w:customStyle="1" w:styleId="Tijeloteksta21">
    <w:name w:val="Tijelo teksta 21"/>
    <w:basedOn w:val="Default"/>
    <w:next w:val="Default"/>
    <w:rsid w:val="00360A41"/>
    <w:rPr>
      <w:rFonts w:ascii="Arial,Bold" w:hAnsi="Arial,Bold" w:cs="Times New Roman"/>
      <w:sz w:val="24"/>
      <w:szCs w:val="24"/>
    </w:rPr>
  </w:style>
  <w:style w:type="paragraph" w:customStyle="1" w:styleId="Tijeloteksta1">
    <w:name w:val="Tijelo teksta1"/>
    <w:basedOn w:val="Default"/>
    <w:next w:val="Default"/>
    <w:rsid w:val="00360A41"/>
    <w:rPr>
      <w:rFonts w:ascii="Arial,Bold" w:hAnsi="Arial,Bold" w:cs="Times New Roman"/>
      <w:sz w:val="24"/>
      <w:szCs w:val="24"/>
    </w:rPr>
  </w:style>
  <w:style w:type="paragraph" w:customStyle="1" w:styleId="Naslov11">
    <w:name w:val="Naslov 11"/>
    <w:basedOn w:val="Default"/>
    <w:next w:val="Default"/>
    <w:rsid w:val="00360A41"/>
    <w:rPr>
      <w:rFonts w:cs="Times New Roman"/>
      <w:sz w:val="24"/>
      <w:szCs w:val="24"/>
    </w:rPr>
  </w:style>
  <w:style w:type="paragraph" w:customStyle="1" w:styleId="Naslov71">
    <w:name w:val="Naslov 71"/>
    <w:basedOn w:val="Default"/>
    <w:next w:val="Default"/>
    <w:rsid w:val="00360A41"/>
    <w:rPr>
      <w:rFonts w:ascii="Arial,Bold" w:hAnsi="Arial,Bold" w:cs="Times New Roman"/>
      <w:sz w:val="24"/>
      <w:szCs w:val="24"/>
    </w:rPr>
  </w:style>
  <w:style w:type="paragraph" w:customStyle="1" w:styleId="TableGrid1">
    <w:name w:val="Table Grid1"/>
    <w:rsid w:val="00360A41"/>
    <w:pPr>
      <w:spacing w:after="0" w:line="240" w:lineRule="auto"/>
    </w:pPr>
    <w:rPr>
      <w:rFonts w:ascii="Times New Roman" w:eastAsia="ヒラギノ角ゴ Pro W3" w:hAnsi="Times New Roman" w:cs="Times New Roman"/>
      <w:color w:val="000000"/>
      <w:sz w:val="20"/>
      <w:szCs w:val="20"/>
      <w:lang w:eastAsia="hr-HR"/>
    </w:rPr>
  </w:style>
  <w:style w:type="paragraph" w:customStyle="1" w:styleId="Clanak">
    <w:name w:val="Clanak"/>
    <w:basedOn w:val="Normal"/>
    <w:rsid w:val="00360A41"/>
    <w:pPr>
      <w:numPr>
        <w:numId w:val="1"/>
      </w:numPr>
      <w:spacing w:after="120" w:line="240" w:lineRule="auto"/>
      <w:jc w:val="both"/>
    </w:pPr>
    <w:rPr>
      <w:rFonts w:ascii="Verdana" w:eastAsia="Times New Roman" w:hAnsi="Verdana" w:cs="Times New Roman"/>
      <w:sz w:val="18"/>
      <w:szCs w:val="24"/>
      <w:lang w:eastAsia="hr-HR"/>
    </w:rPr>
  </w:style>
  <w:style w:type="paragraph" w:customStyle="1" w:styleId="TableContents">
    <w:name w:val="Table Contents"/>
    <w:basedOn w:val="BodyText1"/>
    <w:rsid w:val="00360A41"/>
    <w:pPr>
      <w:suppressLineNumbers/>
      <w:suppressAutoHyphens/>
      <w:overflowPunct w:val="0"/>
      <w:autoSpaceDE w:val="0"/>
      <w:autoSpaceDN w:val="0"/>
      <w:adjustRightInd w:val="0"/>
      <w:spacing w:line="240" w:lineRule="auto"/>
      <w:ind w:left="0"/>
    </w:pPr>
    <w:rPr>
      <w:lang w:val="en-GB"/>
    </w:rPr>
  </w:style>
  <w:style w:type="paragraph" w:customStyle="1" w:styleId="ListParagraph1">
    <w:name w:val="List Paragraph1"/>
    <w:basedOn w:val="Normal"/>
    <w:qFormat/>
    <w:rsid w:val="00360A41"/>
    <w:pPr>
      <w:spacing w:after="200" w:line="276" w:lineRule="auto"/>
      <w:ind w:left="720"/>
      <w:contextualSpacing/>
    </w:pPr>
    <w:rPr>
      <w:rFonts w:ascii="Calibri" w:eastAsia="Calibri" w:hAnsi="Calibri" w:cs="Times New Roman"/>
    </w:rPr>
  </w:style>
  <w:style w:type="paragraph" w:customStyle="1" w:styleId="Obiantekst1">
    <w:name w:val="Običan tekst1"/>
    <w:basedOn w:val="Normal"/>
    <w:rsid w:val="00360A41"/>
    <w:pPr>
      <w:suppressAutoHyphens/>
      <w:spacing w:after="0" w:line="240" w:lineRule="auto"/>
    </w:pPr>
    <w:rPr>
      <w:rFonts w:ascii="Times New Roman" w:eastAsia="Times New Roman" w:hAnsi="Times New Roman" w:cs="Times New Roman"/>
      <w:sz w:val="20"/>
      <w:szCs w:val="20"/>
      <w:lang w:eastAsia="ar-SA"/>
    </w:rPr>
  </w:style>
  <w:style w:type="paragraph" w:customStyle="1" w:styleId="StandardWeb2">
    <w:name w:val="Standard (Web)2"/>
    <w:basedOn w:val="Normal"/>
    <w:rsid w:val="00360A41"/>
    <w:pPr>
      <w:suppressAutoHyphens/>
      <w:spacing w:after="240" w:line="336" w:lineRule="atLeast"/>
    </w:pPr>
    <w:rPr>
      <w:rFonts w:ascii="Arial" w:eastAsia="Times New Roman" w:hAnsi="Arial" w:cs="Arial"/>
      <w:color w:val="000000"/>
      <w:sz w:val="24"/>
      <w:szCs w:val="24"/>
      <w:lang w:eastAsia="ar-SA"/>
    </w:rPr>
  </w:style>
  <w:style w:type="paragraph" w:customStyle="1" w:styleId="Obiantekst2">
    <w:name w:val="Običan tekst2"/>
    <w:basedOn w:val="Normal"/>
    <w:rsid w:val="00360A41"/>
    <w:pPr>
      <w:suppressAutoHyphens/>
      <w:spacing w:after="0" w:line="240" w:lineRule="auto"/>
    </w:pPr>
    <w:rPr>
      <w:rFonts w:ascii="Times New Roman" w:eastAsia="Times New Roman" w:hAnsi="Times New Roman" w:cs="Times New Roman"/>
      <w:sz w:val="20"/>
      <w:szCs w:val="20"/>
      <w:lang w:eastAsia="ar-SA"/>
    </w:rPr>
  </w:style>
  <w:style w:type="paragraph" w:customStyle="1" w:styleId="Char1">
    <w:name w:val="Char1"/>
    <w:basedOn w:val="Normal"/>
    <w:next w:val="Normal"/>
    <w:qFormat/>
    <w:rsid w:val="00360A41"/>
    <w:pPr>
      <w:keepNext/>
      <w:keepLines/>
      <w:spacing w:before="40" w:after="0"/>
      <w:outlineLvl w:val="2"/>
    </w:pPr>
    <w:rPr>
      <w:rFonts w:ascii="Calibri Light" w:eastAsia="Times New Roman" w:hAnsi="Calibri Light" w:cs="Times New Roman"/>
      <w:color w:val="1F4D78"/>
      <w:sz w:val="24"/>
      <w:szCs w:val="24"/>
    </w:rPr>
  </w:style>
  <w:style w:type="paragraph" w:customStyle="1" w:styleId="Naslov81">
    <w:name w:val="Naslov 81"/>
    <w:basedOn w:val="Normal"/>
    <w:next w:val="Normal"/>
    <w:qFormat/>
    <w:rsid w:val="00360A41"/>
    <w:pPr>
      <w:keepNext/>
      <w:keepLines/>
      <w:spacing w:before="40" w:after="0"/>
      <w:outlineLvl w:val="7"/>
    </w:pPr>
    <w:rPr>
      <w:rFonts w:ascii="Calibri Light" w:eastAsia="Times New Roman" w:hAnsi="Calibri Light" w:cs="Times New Roman"/>
      <w:color w:val="272727"/>
      <w:sz w:val="21"/>
      <w:szCs w:val="21"/>
    </w:rPr>
  </w:style>
  <w:style w:type="paragraph" w:customStyle="1" w:styleId="NoSpacing1">
    <w:name w:val="No Spacing1"/>
    <w:basedOn w:val="Normal"/>
    <w:rsid w:val="00360A41"/>
  </w:style>
  <w:style w:type="paragraph" w:customStyle="1" w:styleId="Bezproreda1">
    <w:name w:val="Bez proreda1"/>
    <w:next w:val="NoSpacing1"/>
    <w:qFormat/>
    <w:rsid w:val="00360A41"/>
    <w:pPr>
      <w:spacing w:after="0" w:line="240" w:lineRule="auto"/>
    </w:pPr>
  </w:style>
  <w:style w:type="paragraph" w:customStyle="1" w:styleId="Footer2">
    <w:name w:val="Footer2"/>
    <w:basedOn w:val="Normal"/>
    <w:link w:val="FooterChar"/>
    <w:rsid w:val="00360A41"/>
  </w:style>
  <w:style w:type="character" w:customStyle="1" w:styleId="FooterChar">
    <w:name w:val="Footer Char"/>
    <w:basedOn w:val="DefaultParagraphFont"/>
    <w:link w:val="Footer2"/>
    <w:locked/>
    <w:rsid w:val="00360A41"/>
  </w:style>
  <w:style w:type="paragraph" w:customStyle="1" w:styleId="Podnoje1">
    <w:name w:val="Podnožje1"/>
    <w:basedOn w:val="Normal"/>
    <w:next w:val="Footer2"/>
    <w:rsid w:val="00360A41"/>
    <w:pPr>
      <w:tabs>
        <w:tab w:val="center" w:pos="4536"/>
        <w:tab w:val="right" w:pos="9072"/>
      </w:tabs>
      <w:spacing w:after="0" w:line="240" w:lineRule="auto"/>
    </w:pPr>
    <w:rPr>
      <w:lang w:val="en-US"/>
    </w:rPr>
  </w:style>
  <w:style w:type="paragraph" w:customStyle="1" w:styleId="BodyTextIndent31">
    <w:name w:val="Body Text Indent 31"/>
    <w:basedOn w:val="Normal"/>
    <w:link w:val="BodyTextIndent3Char"/>
    <w:rsid w:val="00360A41"/>
  </w:style>
  <w:style w:type="character" w:customStyle="1" w:styleId="BodyTextIndent3Char">
    <w:name w:val="Body Text Indent 3 Char"/>
    <w:basedOn w:val="DefaultParagraphFont"/>
    <w:link w:val="BodyTextIndent31"/>
    <w:locked/>
    <w:rsid w:val="00360A41"/>
  </w:style>
  <w:style w:type="paragraph" w:customStyle="1" w:styleId="Tijeloteksta-uvlaka31">
    <w:name w:val="Tijelo teksta - uvlaka 31"/>
    <w:basedOn w:val="Normal"/>
    <w:next w:val="BodyTextIndent31"/>
    <w:rsid w:val="00360A41"/>
    <w:pPr>
      <w:spacing w:after="120"/>
      <w:ind w:left="283"/>
    </w:pPr>
    <w:rPr>
      <w:sz w:val="16"/>
      <w:szCs w:val="16"/>
      <w:lang w:val="en-US"/>
    </w:rPr>
  </w:style>
  <w:style w:type="paragraph" w:customStyle="1" w:styleId="Heading11">
    <w:name w:val="Heading 11"/>
    <w:basedOn w:val="Normal"/>
    <w:link w:val="Heading1Char"/>
    <w:rsid w:val="00360A41"/>
  </w:style>
  <w:style w:type="character" w:customStyle="1" w:styleId="Heading1Char">
    <w:name w:val="Heading 1 Char"/>
    <w:basedOn w:val="DefaultParagraphFont"/>
    <w:link w:val="Heading11"/>
    <w:locked/>
    <w:rsid w:val="00360A41"/>
  </w:style>
  <w:style w:type="paragraph" w:customStyle="1" w:styleId="Heading21">
    <w:name w:val="Heading 21"/>
    <w:basedOn w:val="Normal"/>
    <w:link w:val="Heading2Char"/>
    <w:rsid w:val="00360A41"/>
  </w:style>
  <w:style w:type="character" w:customStyle="1" w:styleId="Heading2Char">
    <w:name w:val="Heading 2 Char"/>
    <w:basedOn w:val="DefaultParagraphFont"/>
    <w:link w:val="Heading21"/>
    <w:locked/>
    <w:rsid w:val="00360A41"/>
  </w:style>
  <w:style w:type="paragraph" w:customStyle="1" w:styleId="Heading41">
    <w:name w:val="Heading 41"/>
    <w:basedOn w:val="Normal"/>
    <w:link w:val="Heading4Char"/>
    <w:rsid w:val="00360A41"/>
  </w:style>
  <w:style w:type="character" w:customStyle="1" w:styleId="Heading4Char">
    <w:name w:val="Heading 4 Char"/>
    <w:basedOn w:val="DefaultParagraphFont"/>
    <w:link w:val="Heading41"/>
    <w:locked/>
    <w:rsid w:val="00360A41"/>
  </w:style>
  <w:style w:type="paragraph" w:customStyle="1" w:styleId="Heading51">
    <w:name w:val="Heading 51"/>
    <w:basedOn w:val="Normal"/>
    <w:link w:val="Heading5Char"/>
    <w:rsid w:val="00360A41"/>
  </w:style>
  <w:style w:type="character" w:customStyle="1" w:styleId="Heading5Char">
    <w:name w:val="Heading 5 Char"/>
    <w:basedOn w:val="DefaultParagraphFont"/>
    <w:link w:val="Heading51"/>
    <w:locked/>
    <w:rsid w:val="00360A41"/>
  </w:style>
  <w:style w:type="paragraph" w:customStyle="1" w:styleId="Heading61">
    <w:name w:val="Heading 61"/>
    <w:basedOn w:val="Normal"/>
    <w:link w:val="Heading6Char"/>
    <w:rsid w:val="00360A41"/>
  </w:style>
  <w:style w:type="character" w:customStyle="1" w:styleId="Heading6Char">
    <w:name w:val="Heading 6 Char"/>
    <w:basedOn w:val="DefaultParagraphFont"/>
    <w:link w:val="Heading61"/>
    <w:locked/>
    <w:rsid w:val="00360A41"/>
  </w:style>
  <w:style w:type="paragraph" w:customStyle="1" w:styleId="Heading71">
    <w:name w:val="Heading 71"/>
    <w:basedOn w:val="Normal"/>
    <w:link w:val="Heading7Char"/>
    <w:rsid w:val="00360A41"/>
  </w:style>
  <w:style w:type="character" w:customStyle="1" w:styleId="Heading7Char">
    <w:name w:val="Heading 7 Char"/>
    <w:basedOn w:val="DefaultParagraphFont"/>
    <w:link w:val="Heading71"/>
    <w:locked/>
    <w:rsid w:val="00360A41"/>
  </w:style>
  <w:style w:type="paragraph" w:customStyle="1" w:styleId="Heading81">
    <w:name w:val="Heading 81"/>
    <w:basedOn w:val="Normal"/>
    <w:link w:val="Heading8Char"/>
    <w:rsid w:val="00360A41"/>
  </w:style>
  <w:style w:type="character" w:customStyle="1" w:styleId="Heading8Char">
    <w:name w:val="Heading 8 Char"/>
    <w:basedOn w:val="DefaultParagraphFont"/>
    <w:link w:val="Heading81"/>
    <w:locked/>
    <w:rsid w:val="00360A41"/>
  </w:style>
  <w:style w:type="character" w:customStyle="1" w:styleId="Hyperlink1">
    <w:name w:val="Hyperlink1"/>
    <w:rsid w:val="00360A41"/>
    <w:rPr>
      <w:color w:val="0000AC"/>
      <w:sz w:val="20"/>
      <w:u w:val="single"/>
    </w:rPr>
  </w:style>
  <w:style w:type="paragraph" w:customStyle="1" w:styleId="BodyText21">
    <w:name w:val="Body Text 21"/>
    <w:basedOn w:val="Normal"/>
    <w:link w:val="BodyText2Char"/>
    <w:rsid w:val="00360A41"/>
  </w:style>
  <w:style w:type="character" w:customStyle="1" w:styleId="BodyText2Char">
    <w:name w:val="Body Text 2 Char"/>
    <w:basedOn w:val="DefaultParagraphFont"/>
    <w:link w:val="BodyText21"/>
    <w:locked/>
    <w:rsid w:val="00360A41"/>
  </w:style>
  <w:style w:type="character" w:customStyle="1" w:styleId="producttext1">
    <w:name w:val="producttext1"/>
    <w:basedOn w:val="DefaultParagraphFont"/>
    <w:qFormat/>
    <w:rsid w:val="00360A41"/>
  </w:style>
  <w:style w:type="character" w:customStyle="1" w:styleId="incdisp">
    <w:name w:val="incdisp"/>
    <w:basedOn w:val="DefaultParagraphFont"/>
    <w:qFormat/>
    <w:rsid w:val="00360A41"/>
  </w:style>
  <w:style w:type="character" w:customStyle="1" w:styleId="apple-converted-space">
    <w:name w:val="apple-converted-space"/>
    <w:basedOn w:val="DefaultParagraphFont"/>
    <w:rsid w:val="00360A41"/>
  </w:style>
  <w:style w:type="paragraph" w:customStyle="1" w:styleId="ListParagraph2">
    <w:name w:val="List Paragraph2"/>
    <w:basedOn w:val="Normal"/>
    <w:rsid w:val="00360A41"/>
  </w:style>
  <w:style w:type="paragraph" w:customStyle="1" w:styleId="BodyText31">
    <w:name w:val="Body Text 31"/>
    <w:basedOn w:val="Normal"/>
    <w:link w:val="BodyText3Char"/>
    <w:rsid w:val="00360A41"/>
  </w:style>
  <w:style w:type="character" w:customStyle="1" w:styleId="BodyText3Char">
    <w:name w:val="Body Text 3 Char"/>
    <w:basedOn w:val="DefaultParagraphFont"/>
    <w:link w:val="BodyText31"/>
    <w:locked/>
    <w:rsid w:val="00360A41"/>
  </w:style>
  <w:style w:type="character" w:customStyle="1" w:styleId="fn">
    <w:name w:val="fn"/>
    <w:basedOn w:val="DefaultParagraphFont"/>
    <w:rsid w:val="00360A41"/>
  </w:style>
  <w:style w:type="character" w:customStyle="1" w:styleId="a-size-large">
    <w:name w:val="a-size-large"/>
    <w:rsid w:val="00360A41"/>
  </w:style>
  <w:style w:type="character" w:customStyle="1" w:styleId="author">
    <w:name w:val="author"/>
    <w:rsid w:val="00360A41"/>
  </w:style>
  <w:style w:type="character" w:customStyle="1" w:styleId="a-color-secondary">
    <w:name w:val="a-color-secondary"/>
    <w:rsid w:val="00360A41"/>
  </w:style>
  <w:style w:type="character" w:customStyle="1" w:styleId="hps">
    <w:name w:val="hps"/>
    <w:basedOn w:val="DefaultParagraphFont"/>
    <w:rsid w:val="00360A41"/>
  </w:style>
  <w:style w:type="character" w:customStyle="1" w:styleId="hpsatn">
    <w:name w:val="hps atn"/>
    <w:basedOn w:val="DefaultParagraphFont"/>
    <w:rsid w:val="00360A41"/>
  </w:style>
  <w:style w:type="character" w:customStyle="1" w:styleId="producttext">
    <w:name w:val="product_text"/>
    <w:basedOn w:val="DefaultParagraphFont"/>
    <w:rsid w:val="00360A41"/>
  </w:style>
  <w:style w:type="character" w:customStyle="1" w:styleId="bt948">
    <w:name w:val="bt948"/>
    <w:basedOn w:val="DefaultParagraphFont"/>
    <w:rsid w:val="00360A41"/>
  </w:style>
  <w:style w:type="paragraph" w:customStyle="1" w:styleId="Title1">
    <w:name w:val="Title1"/>
    <w:basedOn w:val="Normal"/>
    <w:link w:val="TitleChar"/>
    <w:rsid w:val="00360A41"/>
  </w:style>
  <w:style w:type="character" w:customStyle="1" w:styleId="TitleChar">
    <w:name w:val="Title Char"/>
    <w:basedOn w:val="DefaultParagraphFont"/>
    <w:link w:val="Title1"/>
    <w:locked/>
    <w:rsid w:val="00360A41"/>
  </w:style>
  <w:style w:type="paragraph" w:customStyle="1" w:styleId="Header1">
    <w:name w:val="Header1"/>
    <w:basedOn w:val="Normal"/>
    <w:link w:val="HeaderChar"/>
    <w:rsid w:val="00360A41"/>
  </w:style>
  <w:style w:type="character" w:customStyle="1" w:styleId="HeaderChar">
    <w:name w:val="Header Char"/>
    <w:basedOn w:val="DefaultParagraphFont"/>
    <w:link w:val="Header1"/>
    <w:locked/>
    <w:rsid w:val="00360A41"/>
  </w:style>
  <w:style w:type="paragraph" w:customStyle="1" w:styleId="PlainText1">
    <w:name w:val="Plain Text1"/>
    <w:basedOn w:val="Normal"/>
    <w:link w:val="PlainTextChar"/>
    <w:rsid w:val="00360A41"/>
  </w:style>
  <w:style w:type="character" w:customStyle="1" w:styleId="PlainTextChar">
    <w:name w:val="Plain Text Char"/>
    <w:basedOn w:val="DefaultParagraphFont"/>
    <w:link w:val="PlainText1"/>
    <w:locked/>
    <w:rsid w:val="00360A41"/>
  </w:style>
  <w:style w:type="paragraph" w:customStyle="1" w:styleId="BodyTextIndent1">
    <w:name w:val="Body Text Indent1"/>
    <w:basedOn w:val="Normal"/>
    <w:link w:val="BodyTextIndentChar"/>
    <w:rsid w:val="00360A41"/>
  </w:style>
  <w:style w:type="character" w:customStyle="1" w:styleId="BodyTextIndentChar">
    <w:name w:val="Body Text Indent Char"/>
    <w:basedOn w:val="DefaultParagraphFont"/>
    <w:link w:val="BodyTextIndent1"/>
    <w:locked/>
    <w:rsid w:val="00360A41"/>
  </w:style>
  <w:style w:type="character" w:customStyle="1" w:styleId="spelle">
    <w:name w:val="spelle"/>
    <w:basedOn w:val="DefaultParagraphFont"/>
    <w:rsid w:val="00360A41"/>
  </w:style>
  <w:style w:type="character" w:customStyle="1" w:styleId="Carattere">
    <w:name w:val="Carattere"/>
    <w:rsid w:val="00360A41"/>
    <w:rPr>
      <w:rFonts w:ascii="Arial" w:hAnsi="Arial" w:cs="Arial" w:hint="default"/>
      <w:color w:val="000000"/>
      <w:sz w:val="24"/>
      <w:szCs w:val="24"/>
      <w:lang w:val="hr-HR" w:eastAsia="hr-HR" w:bidi="ar-SA"/>
    </w:rPr>
  </w:style>
  <w:style w:type="paragraph" w:customStyle="1" w:styleId="HTMLPreformatted1">
    <w:name w:val="HTML Preformatted1"/>
    <w:basedOn w:val="Normal"/>
    <w:link w:val="HTMLPreformattedChar"/>
    <w:rsid w:val="00360A41"/>
  </w:style>
  <w:style w:type="character" w:customStyle="1" w:styleId="HTMLPreformattedChar">
    <w:name w:val="HTML Preformatted Char"/>
    <w:basedOn w:val="DefaultParagraphFont"/>
    <w:link w:val="HTMLPreformatted1"/>
    <w:locked/>
    <w:rsid w:val="00360A41"/>
  </w:style>
  <w:style w:type="paragraph" w:customStyle="1" w:styleId="FootnoteText1">
    <w:name w:val="Footnote Text1"/>
    <w:basedOn w:val="Normal"/>
    <w:link w:val="FootnoteTextChar"/>
    <w:rsid w:val="00360A41"/>
  </w:style>
  <w:style w:type="character" w:customStyle="1" w:styleId="FootnoteTextChar">
    <w:name w:val="Footnote Text Char"/>
    <w:basedOn w:val="DefaultParagraphFont"/>
    <w:link w:val="FootnoteText1"/>
    <w:locked/>
    <w:rsid w:val="00360A41"/>
  </w:style>
  <w:style w:type="paragraph" w:customStyle="1" w:styleId="BalloonText1">
    <w:name w:val="Balloon Text1"/>
    <w:basedOn w:val="Normal"/>
    <w:link w:val="BalloonTextChar"/>
    <w:rsid w:val="00360A41"/>
  </w:style>
  <w:style w:type="character" w:customStyle="1" w:styleId="BalloonTextChar">
    <w:name w:val="Balloon Text Char"/>
    <w:link w:val="BalloonText1"/>
    <w:locked/>
    <w:rsid w:val="00360A41"/>
  </w:style>
  <w:style w:type="character" w:customStyle="1" w:styleId="shorttext">
    <w:name w:val="short_text"/>
    <w:basedOn w:val="DefaultParagraphFont"/>
    <w:rsid w:val="00360A41"/>
  </w:style>
  <w:style w:type="paragraph" w:customStyle="1" w:styleId="CommentText1">
    <w:name w:val="Comment Text1"/>
    <w:basedOn w:val="Normal"/>
    <w:link w:val="CommentTextChar"/>
    <w:rsid w:val="00360A41"/>
  </w:style>
  <w:style w:type="character" w:customStyle="1" w:styleId="CommentTextChar">
    <w:name w:val="Comment Text Char"/>
    <w:link w:val="CommentText1"/>
    <w:locked/>
    <w:rsid w:val="00360A41"/>
  </w:style>
  <w:style w:type="paragraph" w:customStyle="1" w:styleId="CommentSubject1">
    <w:name w:val="Comment Subject1"/>
    <w:basedOn w:val="Normal"/>
    <w:link w:val="CommentSubjectChar"/>
    <w:rsid w:val="00360A41"/>
  </w:style>
  <w:style w:type="character" w:customStyle="1" w:styleId="CommentSubjectChar">
    <w:name w:val="Comment Subject Char"/>
    <w:link w:val="CommentSubject1"/>
    <w:locked/>
    <w:rsid w:val="00360A41"/>
  </w:style>
  <w:style w:type="character" w:customStyle="1" w:styleId="NormalWebChar">
    <w:name w:val="Normal (Web) Char"/>
    <w:locked/>
    <w:rsid w:val="00360A41"/>
    <w:rPr>
      <w:rFonts w:ascii="Arial" w:hAnsi="Arial" w:cs="Arial" w:hint="default"/>
      <w:color w:val="000000"/>
      <w:sz w:val="24"/>
      <w:szCs w:val="24"/>
      <w:lang w:eastAsia="hr-HR"/>
    </w:rPr>
  </w:style>
  <w:style w:type="character" w:customStyle="1" w:styleId="PodnojeChar1">
    <w:name w:val="Podnožje Char1"/>
    <w:basedOn w:val="DefaultParagraphFont"/>
    <w:uiPriority w:val="99"/>
    <w:rsid w:val="00360A41"/>
    <w:rPr>
      <w:lang w:val="hr-HR"/>
    </w:rPr>
  </w:style>
  <w:style w:type="table" w:customStyle="1" w:styleId="TableNormal1">
    <w:name w:val="Table Normal1"/>
    <w:uiPriority w:val="99"/>
    <w:semiHidden/>
    <w:rsid w:val="00360A41"/>
    <w:pPr>
      <w:spacing w:line="256" w:lineRule="auto"/>
    </w:pPr>
    <w:tblPr>
      <w:tblCellMar>
        <w:top w:w="0" w:type="dxa"/>
        <w:left w:w="108" w:type="dxa"/>
        <w:bottom w:w="0" w:type="dxa"/>
        <w:right w:w="108" w:type="dxa"/>
      </w:tblCellMar>
    </w:tblPr>
  </w:style>
  <w:style w:type="paragraph" w:styleId="CommentSubject">
    <w:name w:val="annotation subject"/>
    <w:basedOn w:val="CommentText1"/>
    <w:next w:val="CommentText1"/>
    <w:link w:val="CommentSubjectChar1"/>
    <w:uiPriority w:val="99"/>
    <w:semiHidden/>
    <w:unhideWhenUsed/>
    <w:rsid w:val="00360A41"/>
    <w:pPr>
      <w:spacing w:after="0" w:line="240" w:lineRule="auto"/>
    </w:pPr>
    <w:rPr>
      <w:rFonts w:ascii="Times New Roman" w:eastAsia="Times New Roman" w:hAnsi="Times New Roman" w:cs="Times New Roman"/>
      <w:b/>
      <w:bCs/>
      <w:sz w:val="20"/>
      <w:szCs w:val="20"/>
      <w:lang w:eastAsia="hr-HR"/>
    </w:rPr>
  </w:style>
  <w:style w:type="character" w:customStyle="1" w:styleId="CommentSubjectChar1">
    <w:name w:val="Comment Subject Char1"/>
    <w:basedOn w:val="CommentTextChar1"/>
    <w:link w:val="CommentSubject"/>
    <w:uiPriority w:val="99"/>
    <w:semiHidden/>
    <w:rsid w:val="00360A41"/>
    <w:rPr>
      <w:rFonts w:ascii="Times New Roman" w:eastAsia="Times New Roman" w:hAnsi="Times New Roman" w:cs="Times New Roman"/>
      <w:b/>
      <w:bCs/>
      <w:sz w:val="20"/>
      <w:szCs w:val="20"/>
      <w:lang w:eastAsia="hr-HR"/>
    </w:rPr>
  </w:style>
  <w:style w:type="paragraph" w:customStyle="1" w:styleId="lanak">
    <w:name w:val="Članak"/>
    <w:basedOn w:val="NormalWeb1"/>
    <w:rsid w:val="00360A41"/>
    <w:pPr>
      <w:spacing w:before="60" w:after="0" w:line="240" w:lineRule="auto"/>
      <w:jc w:val="both"/>
    </w:pPr>
    <w:rPr>
      <w:rFonts w:eastAsia="Arial Unicode MS"/>
      <w:sz w:val="20"/>
      <w:szCs w:val="20"/>
    </w:rPr>
  </w:style>
  <w:style w:type="paragraph" w:customStyle="1" w:styleId="StyleHeading118ptAllcaps">
    <w:name w:val="Style Heading 1 + 18 pt All caps"/>
    <w:basedOn w:val="Heading11"/>
    <w:rsid w:val="00360A41"/>
    <w:pPr>
      <w:keepNext/>
      <w:spacing w:before="240" w:after="60" w:line="240" w:lineRule="auto"/>
      <w:outlineLvl w:val="0"/>
    </w:pPr>
    <w:rPr>
      <w:rFonts w:ascii="Arial" w:eastAsia="Times New Roman" w:hAnsi="Arial" w:cs="Arial"/>
      <w:b/>
      <w:bCs/>
      <w:caps/>
      <w:kern w:val="32"/>
      <w:sz w:val="36"/>
      <w:szCs w:val="32"/>
      <w:lang w:eastAsia="hr-HR"/>
    </w:rPr>
  </w:style>
  <w:style w:type="paragraph" w:customStyle="1" w:styleId="StyleHeading114ptAllcaps">
    <w:name w:val="Style Heading 1 + 14 pt All caps"/>
    <w:basedOn w:val="Heading11"/>
    <w:rsid w:val="00360A41"/>
    <w:pPr>
      <w:keepNext/>
      <w:spacing w:before="240" w:after="60" w:line="240" w:lineRule="auto"/>
      <w:outlineLvl w:val="0"/>
    </w:pPr>
    <w:rPr>
      <w:rFonts w:ascii="Arial" w:eastAsia="Times New Roman" w:hAnsi="Arial" w:cs="Arial"/>
      <w:b/>
      <w:bCs/>
      <w:caps/>
      <w:kern w:val="32"/>
      <w:sz w:val="28"/>
      <w:szCs w:val="32"/>
      <w:lang w:eastAsia="hr-HR"/>
    </w:rPr>
  </w:style>
  <w:style w:type="paragraph" w:customStyle="1" w:styleId="StilNaslov1Bijela">
    <w:name w:val="Stil Naslov 1 + Bijela"/>
    <w:basedOn w:val="Heading11"/>
    <w:autoRedefine/>
    <w:rsid w:val="00360A41"/>
    <w:pPr>
      <w:keepNext/>
      <w:spacing w:before="120" w:after="240" w:line="240" w:lineRule="auto"/>
      <w:jc w:val="center"/>
      <w:outlineLvl w:val="0"/>
    </w:pPr>
    <w:rPr>
      <w:rFonts w:ascii="Arial" w:eastAsia="Times New Roman" w:hAnsi="Arial" w:cs="Arial"/>
      <w:b/>
      <w:w w:val="90"/>
      <w:kern w:val="32"/>
      <w:sz w:val="24"/>
      <w:szCs w:val="24"/>
      <w14:shadow w14:blurRad="50800" w14:dist="38100" w14:dir="2700000" w14:sx="100000" w14:sy="100000" w14:kx="0" w14:ky="0" w14:algn="tl">
        <w14:srgbClr w14:val="000000">
          <w14:alpha w14:val="60000"/>
        </w14:srgbClr>
      </w14:shadow>
      <w14:textFill>
        <w14:solidFill>
          <w14:srgbClr w14:val="FFFFFF"/>
        </w14:solidFill>
      </w14:textFill>
    </w:rPr>
  </w:style>
  <w:style w:type="character" w:styleId="Emphasis">
    <w:name w:val="Emphasis"/>
    <w:uiPriority w:val="20"/>
    <w:qFormat/>
    <w:rsid w:val="000A0D56"/>
    <w:rPr>
      <w:i/>
      <w:iCs/>
    </w:rPr>
  </w:style>
  <w:style w:type="character" w:styleId="CommentReference">
    <w:name w:val="annotation reference"/>
    <w:uiPriority w:val="99"/>
    <w:semiHidden/>
    <w:unhideWhenUsed/>
    <w:qFormat/>
    <w:rsid w:val="000A0D56"/>
    <w:rPr>
      <w:sz w:val="16"/>
      <w:szCs w:val="16"/>
    </w:rPr>
  </w:style>
  <w:style w:type="paragraph" w:customStyle="1" w:styleId="Corpo">
    <w:name w:val="Corpo"/>
    <w:rsid w:val="000A0D56"/>
    <w:pPr>
      <w:pBdr>
        <w:top w:val="nil"/>
        <w:left w:val="nil"/>
        <w:bottom w:val="nil"/>
        <w:right w:val="nil"/>
        <w:between w:val="nil"/>
        <w:bar w:val="nil"/>
      </w:pBdr>
      <w:spacing w:line="256" w:lineRule="auto"/>
    </w:pPr>
    <w:rPr>
      <w:rFonts w:ascii="Calibri" w:eastAsia="Arial Unicode MS" w:hAnsi="Calibri" w:cs="Arial Unicode MS"/>
      <w:color w:val="000000"/>
      <w:u w:color="000000"/>
      <w:bdr w:val="nil"/>
      <w:lang w:eastAsia="hr-HR"/>
    </w:rPr>
  </w:style>
  <w:style w:type="character" w:customStyle="1" w:styleId="a-size-extra-large">
    <w:name w:val="a-size-extra-large"/>
    <w:rsid w:val="000A0D56"/>
  </w:style>
  <w:style w:type="paragraph" w:customStyle="1" w:styleId="CorpoA">
    <w:name w:val="Corpo A"/>
    <w:rsid w:val="000A0D56"/>
    <w:pPr>
      <w:pBdr>
        <w:top w:val="nil"/>
        <w:left w:val="nil"/>
        <w:bottom w:val="nil"/>
        <w:right w:val="nil"/>
        <w:between w:val="nil"/>
        <w:bar w:val="nil"/>
      </w:pBdr>
      <w:spacing w:line="256" w:lineRule="auto"/>
    </w:pPr>
    <w:rPr>
      <w:rFonts w:ascii="Calibri" w:eastAsia="Arial Unicode MS" w:hAnsi="Calibri" w:cs="Arial Unicode MS"/>
      <w:color w:val="000000"/>
      <w:u w:color="000000"/>
      <w:bdr w:val="nil"/>
      <w:lang w:val="it-IT" w:eastAsia="hr-HR"/>
    </w:rPr>
  </w:style>
  <w:style w:type="character" w:customStyle="1" w:styleId="Nessuno">
    <w:name w:val="Nessuno"/>
    <w:rsid w:val="000A0D56"/>
  </w:style>
  <w:style w:type="paragraph" w:styleId="BodyText0">
    <w:name w:val="Body Text"/>
    <w:basedOn w:val="Normal"/>
    <w:link w:val="BodyTextChar1"/>
    <w:uiPriority w:val="99"/>
    <w:semiHidden/>
    <w:unhideWhenUsed/>
    <w:rsid w:val="000A0D56"/>
    <w:pPr>
      <w:spacing w:after="120"/>
    </w:pPr>
  </w:style>
  <w:style w:type="character" w:customStyle="1" w:styleId="BodyTextChar1">
    <w:name w:val="Body Text Char1"/>
    <w:basedOn w:val="DefaultParagraphFont"/>
    <w:link w:val="BodyText0"/>
    <w:uiPriority w:val="99"/>
    <w:semiHidden/>
    <w:rsid w:val="000A0D56"/>
  </w:style>
  <w:style w:type="character" w:styleId="Strong">
    <w:name w:val="Strong"/>
    <w:qFormat/>
    <w:rsid w:val="000A0D56"/>
    <w:rPr>
      <w:b/>
      <w:bCs/>
    </w:rPr>
  </w:style>
  <w:style w:type="paragraph" w:customStyle="1" w:styleId="CorpoB">
    <w:name w:val="Corpo B"/>
    <w:rsid w:val="000A0D56"/>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ru-RU" w:eastAsia="hr-HR"/>
    </w:rPr>
  </w:style>
  <w:style w:type="character" w:customStyle="1" w:styleId="HTMLunaprijedoblikovanoChar1">
    <w:name w:val="HTML unaprijed oblikovano Char1"/>
    <w:basedOn w:val="DefaultParagraphFont"/>
    <w:uiPriority w:val="99"/>
    <w:semiHidden/>
    <w:rsid w:val="00F70F0B"/>
    <w:rPr>
      <w:rFonts w:ascii="Consolas" w:hAnsi="Consolas"/>
      <w:sz w:val="20"/>
      <w:szCs w:val="20"/>
    </w:rPr>
  </w:style>
  <w:style w:type="character" w:customStyle="1" w:styleId="TekstkomentaraChar1">
    <w:name w:val="Tekst komentara Char1"/>
    <w:basedOn w:val="DefaultParagraphFont"/>
    <w:uiPriority w:val="99"/>
    <w:semiHidden/>
    <w:rsid w:val="00F70F0B"/>
    <w:rPr>
      <w:sz w:val="20"/>
      <w:szCs w:val="20"/>
    </w:rPr>
  </w:style>
  <w:style w:type="character" w:customStyle="1" w:styleId="Tijeloteksta3Char1">
    <w:name w:val="Tijelo teksta 3 Char1"/>
    <w:basedOn w:val="DefaultParagraphFont"/>
    <w:uiPriority w:val="99"/>
    <w:semiHidden/>
    <w:rsid w:val="00F70F0B"/>
    <w:rPr>
      <w:sz w:val="16"/>
      <w:szCs w:val="16"/>
    </w:rPr>
  </w:style>
  <w:style w:type="character" w:customStyle="1" w:styleId="Tijeloteksta-uvlaka3Char1">
    <w:name w:val="Tijelo teksta - uvlaka 3 Char1"/>
    <w:basedOn w:val="DefaultParagraphFont"/>
    <w:uiPriority w:val="99"/>
    <w:semiHidden/>
    <w:rsid w:val="00F70F0B"/>
    <w:rPr>
      <w:sz w:val="16"/>
      <w:szCs w:val="16"/>
    </w:rPr>
  </w:style>
  <w:style w:type="character" w:customStyle="1" w:styleId="ObinitekstChar1">
    <w:name w:val="Obični tekst Char1"/>
    <w:basedOn w:val="DefaultParagraphFont"/>
    <w:uiPriority w:val="99"/>
    <w:semiHidden/>
    <w:rsid w:val="00F70F0B"/>
    <w:rPr>
      <w:rFonts w:ascii="Consolas" w:hAnsi="Consolas"/>
      <w:sz w:val="21"/>
      <w:szCs w:val="21"/>
    </w:rPr>
  </w:style>
  <w:style w:type="character" w:customStyle="1" w:styleId="TekstbaloniaChar1">
    <w:name w:val="Tekst balončića Char1"/>
    <w:basedOn w:val="DefaultParagraphFont"/>
    <w:uiPriority w:val="99"/>
    <w:semiHidden/>
    <w:rsid w:val="00F70F0B"/>
    <w:rPr>
      <w:rFonts w:ascii="Segoe UI" w:hAnsi="Segoe UI" w:cs="Segoe UI"/>
      <w:sz w:val="18"/>
      <w:szCs w:val="18"/>
    </w:rPr>
  </w:style>
  <w:style w:type="table" w:customStyle="1" w:styleId="TableNormal11">
    <w:name w:val="Table Normal11"/>
    <w:uiPriority w:val="99"/>
    <w:semiHidden/>
    <w:rsid w:val="00907B00"/>
    <w:pPr>
      <w:spacing w:after="0" w:line="240" w:lineRule="auto"/>
    </w:pPr>
    <w:rPr>
      <w:rFonts w:ascii="Calibri" w:eastAsia="Calibri" w:hAnsi="Calibri" w:cs="Times New Roman"/>
      <w:sz w:val="20"/>
      <w:szCs w:val="20"/>
      <w:lang w:eastAsia="hr-HR"/>
    </w:rPr>
    <w:tblPr>
      <w:tblCellMar>
        <w:top w:w="0" w:type="dxa"/>
        <w:left w:w="108" w:type="dxa"/>
        <w:bottom w:w="0" w:type="dxa"/>
        <w:right w:w="108" w:type="dxa"/>
      </w:tblCellMar>
    </w:tblPr>
  </w:style>
  <w:style w:type="numbering" w:customStyle="1" w:styleId="Bezpopisa1">
    <w:name w:val="Bez popisa1"/>
    <w:next w:val="NoList"/>
    <w:uiPriority w:val="99"/>
    <w:semiHidden/>
    <w:unhideWhenUsed/>
    <w:rsid w:val="00CA78AA"/>
  </w:style>
  <w:style w:type="paragraph" w:styleId="NormalWeb">
    <w:name w:val="Normal (Web)"/>
    <w:basedOn w:val="Normal"/>
    <w:uiPriority w:val="99"/>
    <w:unhideWhenUsed/>
    <w:rsid w:val="001E3E2B"/>
    <w:pPr>
      <w:spacing w:before="100" w:beforeAutospacing="1" w:after="100" w:afterAutospacing="1" w:line="240" w:lineRule="auto"/>
    </w:pPr>
    <w:rPr>
      <w:rFonts w:ascii="Times New Roman" w:eastAsia="Times New Roman" w:hAnsi="Times New Roman" w:cs="Times New Roman"/>
      <w:sz w:val="24"/>
      <w:szCs w:val="24"/>
      <w:lang w:eastAsia="hr-HR"/>
    </w:rPr>
  </w:style>
  <w:style w:type="table" w:customStyle="1" w:styleId="TableNormal2">
    <w:name w:val="Table Normal2"/>
    <w:semiHidden/>
    <w:qFormat/>
    <w:rsid w:val="00AD0072"/>
    <w:pPr>
      <w:spacing w:after="0" w:line="240" w:lineRule="auto"/>
    </w:pPr>
    <w:rPr>
      <w:rFonts w:ascii="Calibri" w:eastAsia="Calibri" w:hAnsi="Calibri" w:cs="Times New Roman"/>
      <w:sz w:val="20"/>
      <w:szCs w:val="20"/>
      <w:lang w:eastAsia="hr-HR"/>
    </w:rPr>
    <w:tblPr>
      <w:tblCellMar>
        <w:top w:w="0" w:type="dxa"/>
        <w:left w:w="108" w:type="dxa"/>
        <w:bottom w:w="0" w:type="dxa"/>
        <w:right w:w="108" w:type="dxa"/>
      </w:tblCellMar>
    </w:tblPr>
  </w:style>
  <w:style w:type="paragraph" w:customStyle="1" w:styleId="TableParagraph">
    <w:name w:val="Table Paragraph"/>
    <w:basedOn w:val="Normal"/>
    <w:uiPriority w:val="1"/>
    <w:qFormat/>
    <w:rsid w:val="001028F9"/>
    <w:pPr>
      <w:widowControl w:val="0"/>
      <w:autoSpaceDE w:val="0"/>
      <w:autoSpaceDN w:val="0"/>
      <w:spacing w:after="0" w:line="240" w:lineRule="auto"/>
    </w:pPr>
    <w:rPr>
      <w:rFonts w:ascii="Cambria" w:eastAsia="Cambria" w:hAnsi="Cambria" w:cs="Cambria"/>
    </w:rPr>
  </w:style>
  <w:style w:type="character" w:styleId="UnresolvedMention">
    <w:name w:val="Unresolved Mention"/>
    <w:basedOn w:val="DefaultParagraphFont"/>
    <w:uiPriority w:val="99"/>
    <w:semiHidden/>
    <w:unhideWhenUsed/>
    <w:rsid w:val="000443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746584">
      <w:bodyDiv w:val="1"/>
      <w:marLeft w:val="0"/>
      <w:marRight w:val="0"/>
      <w:marTop w:val="0"/>
      <w:marBottom w:val="0"/>
      <w:divBdr>
        <w:top w:val="none" w:sz="0" w:space="0" w:color="auto"/>
        <w:left w:val="none" w:sz="0" w:space="0" w:color="auto"/>
        <w:bottom w:val="none" w:sz="0" w:space="0" w:color="auto"/>
        <w:right w:val="none" w:sz="0" w:space="0" w:color="auto"/>
      </w:divBdr>
    </w:div>
    <w:div w:id="124853165">
      <w:bodyDiv w:val="1"/>
      <w:marLeft w:val="0"/>
      <w:marRight w:val="0"/>
      <w:marTop w:val="0"/>
      <w:marBottom w:val="0"/>
      <w:divBdr>
        <w:top w:val="none" w:sz="0" w:space="0" w:color="auto"/>
        <w:left w:val="none" w:sz="0" w:space="0" w:color="auto"/>
        <w:bottom w:val="none" w:sz="0" w:space="0" w:color="auto"/>
        <w:right w:val="none" w:sz="0" w:space="0" w:color="auto"/>
      </w:divBdr>
    </w:div>
    <w:div w:id="183985078">
      <w:bodyDiv w:val="1"/>
      <w:marLeft w:val="0"/>
      <w:marRight w:val="0"/>
      <w:marTop w:val="0"/>
      <w:marBottom w:val="0"/>
      <w:divBdr>
        <w:top w:val="none" w:sz="0" w:space="0" w:color="auto"/>
        <w:left w:val="none" w:sz="0" w:space="0" w:color="auto"/>
        <w:bottom w:val="none" w:sz="0" w:space="0" w:color="auto"/>
        <w:right w:val="none" w:sz="0" w:space="0" w:color="auto"/>
      </w:divBdr>
    </w:div>
    <w:div w:id="280066310">
      <w:bodyDiv w:val="1"/>
      <w:marLeft w:val="0"/>
      <w:marRight w:val="0"/>
      <w:marTop w:val="0"/>
      <w:marBottom w:val="0"/>
      <w:divBdr>
        <w:top w:val="none" w:sz="0" w:space="0" w:color="auto"/>
        <w:left w:val="none" w:sz="0" w:space="0" w:color="auto"/>
        <w:bottom w:val="none" w:sz="0" w:space="0" w:color="auto"/>
        <w:right w:val="none" w:sz="0" w:space="0" w:color="auto"/>
      </w:divBdr>
    </w:div>
    <w:div w:id="304353531">
      <w:bodyDiv w:val="1"/>
      <w:marLeft w:val="0"/>
      <w:marRight w:val="0"/>
      <w:marTop w:val="0"/>
      <w:marBottom w:val="0"/>
      <w:divBdr>
        <w:top w:val="none" w:sz="0" w:space="0" w:color="auto"/>
        <w:left w:val="none" w:sz="0" w:space="0" w:color="auto"/>
        <w:bottom w:val="none" w:sz="0" w:space="0" w:color="auto"/>
        <w:right w:val="none" w:sz="0" w:space="0" w:color="auto"/>
      </w:divBdr>
    </w:div>
    <w:div w:id="588779907">
      <w:bodyDiv w:val="1"/>
      <w:marLeft w:val="0"/>
      <w:marRight w:val="0"/>
      <w:marTop w:val="0"/>
      <w:marBottom w:val="0"/>
      <w:divBdr>
        <w:top w:val="none" w:sz="0" w:space="0" w:color="auto"/>
        <w:left w:val="none" w:sz="0" w:space="0" w:color="auto"/>
        <w:bottom w:val="none" w:sz="0" w:space="0" w:color="auto"/>
        <w:right w:val="none" w:sz="0" w:space="0" w:color="auto"/>
      </w:divBdr>
    </w:div>
    <w:div w:id="638918436">
      <w:bodyDiv w:val="1"/>
      <w:marLeft w:val="0"/>
      <w:marRight w:val="0"/>
      <w:marTop w:val="0"/>
      <w:marBottom w:val="0"/>
      <w:divBdr>
        <w:top w:val="none" w:sz="0" w:space="0" w:color="auto"/>
        <w:left w:val="none" w:sz="0" w:space="0" w:color="auto"/>
        <w:bottom w:val="none" w:sz="0" w:space="0" w:color="auto"/>
        <w:right w:val="none" w:sz="0" w:space="0" w:color="auto"/>
      </w:divBdr>
    </w:div>
    <w:div w:id="684330706">
      <w:bodyDiv w:val="1"/>
      <w:marLeft w:val="0"/>
      <w:marRight w:val="0"/>
      <w:marTop w:val="0"/>
      <w:marBottom w:val="0"/>
      <w:divBdr>
        <w:top w:val="none" w:sz="0" w:space="0" w:color="auto"/>
        <w:left w:val="none" w:sz="0" w:space="0" w:color="auto"/>
        <w:bottom w:val="none" w:sz="0" w:space="0" w:color="auto"/>
        <w:right w:val="none" w:sz="0" w:space="0" w:color="auto"/>
      </w:divBdr>
    </w:div>
    <w:div w:id="695890667">
      <w:bodyDiv w:val="1"/>
      <w:marLeft w:val="0"/>
      <w:marRight w:val="0"/>
      <w:marTop w:val="0"/>
      <w:marBottom w:val="0"/>
      <w:divBdr>
        <w:top w:val="none" w:sz="0" w:space="0" w:color="auto"/>
        <w:left w:val="none" w:sz="0" w:space="0" w:color="auto"/>
        <w:bottom w:val="none" w:sz="0" w:space="0" w:color="auto"/>
        <w:right w:val="none" w:sz="0" w:space="0" w:color="auto"/>
      </w:divBdr>
    </w:div>
    <w:div w:id="750736850">
      <w:bodyDiv w:val="1"/>
      <w:marLeft w:val="0"/>
      <w:marRight w:val="0"/>
      <w:marTop w:val="0"/>
      <w:marBottom w:val="0"/>
      <w:divBdr>
        <w:top w:val="none" w:sz="0" w:space="0" w:color="auto"/>
        <w:left w:val="none" w:sz="0" w:space="0" w:color="auto"/>
        <w:bottom w:val="none" w:sz="0" w:space="0" w:color="auto"/>
        <w:right w:val="none" w:sz="0" w:space="0" w:color="auto"/>
      </w:divBdr>
    </w:div>
    <w:div w:id="812285561">
      <w:bodyDiv w:val="1"/>
      <w:marLeft w:val="0"/>
      <w:marRight w:val="0"/>
      <w:marTop w:val="0"/>
      <w:marBottom w:val="0"/>
      <w:divBdr>
        <w:top w:val="none" w:sz="0" w:space="0" w:color="auto"/>
        <w:left w:val="none" w:sz="0" w:space="0" w:color="auto"/>
        <w:bottom w:val="none" w:sz="0" w:space="0" w:color="auto"/>
        <w:right w:val="none" w:sz="0" w:space="0" w:color="auto"/>
      </w:divBdr>
    </w:div>
    <w:div w:id="870456596">
      <w:bodyDiv w:val="1"/>
      <w:marLeft w:val="0"/>
      <w:marRight w:val="0"/>
      <w:marTop w:val="0"/>
      <w:marBottom w:val="0"/>
      <w:divBdr>
        <w:top w:val="none" w:sz="0" w:space="0" w:color="auto"/>
        <w:left w:val="none" w:sz="0" w:space="0" w:color="auto"/>
        <w:bottom w:val="none" w:sz="0" w:space="0" w:color="auto"/>
        <w:right w:val="none" w:sz="0" w:space="0" w:color="auto"/>
      </w:divBdr>
    </w:div>
    <w:div w:id="917667443">
      <w:bodyDiv w:val="1"/>
      <w:marLeft w:val="0"/>
      <w:marRight w:val="0"/>
      <w:marTop w:val="0"/>
      <w:marBottom w:val="0"/>
      <w:divBdr>
        <w:top w:val="none" w:sz="0" w:space="0" w:color="auto"/>
        <w:left w:val="none" w:sz="0" w:space="0" w:color="auto"/>
        <w:bottom w:val="none" w:sz="0" w:space="0" w:color="auto"/>
        <w:right w:val="none" w:sz="0" w:space="0" w:color="auto"/>
      </w:divBdr>
    </w:div>
    <w:div w:id="920143773">
      <w:bodyDiv w:val="1"/>
      <w:marLeft w:val="0"/>
      <w:marRight w:val="0"/>
      <w:marTop w:val="0"/>
      <w:marBottom w:val="0"/>
      <w:divBdr>
        <w:top w:val="none" w:sz="0" w:space="0" w:color="auto"/>
        <w:left w:val="none" w:sz="0" w:space="0" w:color="auto"/>
        <w:bottom w:val="none" w:sz="0" w:space="0" w:color="auto"/>
        <w:right w:val="none" w:sz="0" w:space="0" w:color="auto"/>
      </w:divBdr>
    </w:div>
    <w:div w:id="960915795">
      <w:bodyDiv w:val="1"/>
      <w:marLeft w:val="0"/>
      <w:marRight w:val="0"/>
      <w:marTop w:val="0"/>
      <w:marBottom w:val="0"/>
      <w:divBdr>
        <w:top w:val="none" w:sz="0" w:space="0" w:color="auto"/>
        <w:left w:val="none" w:sz="0" w:space="0" w:color="auto"/>
        <w:bottom w:val="none" w:sz="0" w:space="0" w:color="auto"/>
        <w:right w:val="none" w:sz="0" w:space="0" w:color="auto"/>
      </w:divBdr>
    </w:div>
    <w:div w:id="1007949190">
      <w:bodyDiv w:val="1"/>
      <w:marLeft w:val="0"/>
      <w:marRight w:val="0"/>
      <w:marTop w:val="0"/>
      <w:marBottom w:val="0"/>
      <w:divBdr>
        <w:top w:val="none" w:sz="0" w:space="0" w:color="auto"/>
        <w:left w:val="none" w:sz="0" w:space="0" w:color="auto"/>
        <w:bottom w:val="none" w:sz="0" w:space="0" w:color="auto"/>
        <w:right w:val="none" w:sz="0" w:space="0" w:color="auto"/>
      </w:divBdr>
    </w:div>
    <w:div w:id="1058280059">
      <w:bodyDiv w:val="1"/>
      <w:marLeft w:val="0"/>
      <w:marRight w:val="0"/>
      <w:marTop w:val="0"/>
      <w:marBottom w:val="0"/>
      <w:divBdr>
        <w:top w:val="none" w:sz="0" w:space="0" w:color="auto"/>
        <w:left w:val="none" w:sz="0" w:space="0" w:color="auto"/>
        <w:bottom w:val="none" w:sz="0" w:space="0" w:color="auto"/>
        <w:right w:val="none" w:sz="0" w:space="0" w:color="auto"/>
      </w:divBdr>
      <w:divsChild>
        <w:div w:id="621544196">
          <w:marLeft w:val="0"/>
          <w:marRight w:val="0"/>
          <w:marTop w:val="0"/>
          <w:marBottom w:val="0"/>
          <w:divBdr>
            <w:top w:val="none" w:sz="0" w:space="0" w:color="auto"/>
            <w:left w:val="none" w:sz="0" w:space="0" w:color="auto"/>
            <w:bottom w:val="none" w:sz="0" w:space="0" w:color="auto"/>
            <w:right w:val="none" w:sz="0" w:space="0" w:color="auto"/>
          </w:divBdr>
          <w:divsChild>
            <w:div w:id="1218589694">
              <w:marLeft w:val="0"/>
              <w:marRight w:val="0"/>
              <w:marTop w:val="0"/>
              <w:marBottom w:val="0"/>
              <w:divBdr>
                <w:top w:val="none" w:sz="0" w:space="0" w:color="auto"/>
                <w:left w:val="none" w:sz="0" w:space="0" w:color="auto"/>
                <w:bottom w:val="none" w:sz="0" w:space="0" w:color="auto"/>
                <w:right w:val="none" w:sz="0" w:space="0" w:color="auto"/>
              </w:divBdr>
              <w:divsChild>
                <w:div w:id="365063935">
                  <w:marLeft w:val="0"/>
                  <w:marRight w:val="0"/>
                  <w:marTop w:val="0"/>
                  <w:marBottom w:val="0"/>
                  <w:divBdr>
                    <w:top w:val="none" w:sz="0" w:space="0" w:color="auto"/>
                    <w:left w:val="none" w:sz="0" w:space="0" w:color="auto"/>
                    <w:bottom w:val="none" w:sz="0" w:space="0" w:color="auto"/>
                    <w:right w:val="none" w:sz="0" w:space="0" w:color="auto"/>
                  </w:divBdr>
                  <w:divsChild>
                    <w:div w:id="2059891647">
                      <w:marLeft w:val="0"/>
                      <w:marRight w:val="0"/>
                      <w:marTop w:val="0"/>
                      <w:marBottom w:val="0"/>
                      <w:divBdr>
                        <w:top w:val="none" w:sz="0" w:space="0" w:color="auto"/>
                        <w:left w:val="none" w:sz="0" w:space="0" w:color="auto"/>
                        <w:bottom w:val="none" w:sz="0" w:space="0" w:color="auto"/>
                        <w:right w:val="none" w:sz="0" w:space="0" w:color="auto"/>
                      </w:divBdr>
                      <w:divsChild>
                        <w:div w:id="1864973910">
                          <w:marLeft w:val="0"/>
                          <w:marRight w:val="0"/>
                          <w:marTop w:val="0"/>
                          <w:marBottom w:val="0"/>
                          <w:divBdr>
                            <w:top w:val="none" w:sz="0" w:space="0" w:color="auto"/>
                            <w:left w:val="none" w:sz="0" w:space="0" w:color="auto"/>
                            <w:bottom w:val="none" w:sz="0" w:space="0" w:color="auto"/>
                            <w:right w:val="none" w:sz="0" w:space="0" w:color="auto"/>
                          </w:divBdr>
                          <w:divsChild>
                            <w:div w:id="2080899161">
                              <w:marLeft w:val="0"/>
                              <w:marRight w:val="0"/>
                              <w:marTop w:val="0"/>
                              <w:marBottom w:val="0"/>
                              <w:divBdr>
                                <w:top w:val="none" w:sz="0" w:space="0" w:color="auto"/>
                                <w:left w:val="none" w:sz="0" w:space="0" w:color="auto"/>
                                <w:bottom w:val="none" w:sz="0" w:space="0" w:color="auto"/>
                                <w:right w:val="none" w:sz="0" w:space="0" w:color="auto"/>
                              </w:divBdr>
                              <w:divsChild>
                                <w:div w:id="996373288">
                                  <w:marLeft w:val="0"/>
                                  <w:marRight w:val="0"/>
                                  <w:marTop w:val="0"/>
                                  <w:marBottom w:val="0"/>
                                  <w:divBdr>
                                    <w:top w:val="none" w:sz="0" w:space="0" w:color="auto"/>
                                    <w:left w:val="none" w:sz="0" w:space="0" w:color="auto"/>
                                    <w:bottom w:val="none" w:sz="0" w:space="0" w:color="auto"/>
                                    <w:right w:val="none" w:sz="0" w:space="0" w:color="auto"/>
                                  </w:divBdr>
                                  <w:divsChild>
                                    <w:div w:id="1549874405">
                                      <w:marLeft w:val="0"/>
                                      <w:marRight w:val="0"/>
                                      <w:marTop w:val="0"/>
                                      <w:marBottom w:val="0"/>
                                      <w:divBdr>
                                        <w:top w:val="none" w:sz="0" w:space="0" w:color="auto"/>
                                        <w:left w:val="none" w:sz="0" w:space="0" w:color="auto"/>
                                        <w:bottom w:val="none" w:sz="0" w:space="0" w:color="auto"/>
                                        <w:right w:val="none" w:sz="0" w:space="0" w:color="auto"/>
                                      </w:divBdr>
                                      <w:divsChild>
                                        <w:div w:id="421872580">
                                          <w:marLeft w:val="0"/>
                                          <w:marRight w:val="0"/>
                                          <w:marTop w:val="0"/>
                                          <w:marBottom w:val="0"/>
                                          <w:divBdr>
                                            <w:top w:val="none" w:sz="0" w:space="0" w:color="auto"/>
                                            <w:left w:val="none" w:sz="0" w:space="0" w:color="auto"/>
                                            <w:bottom w:val="none" w:sz="0" w:space="0" w:color="auto"/>
                                            <w:right w:val="none" w:sz="0" w:space="0" w:color="auto"/>
                                          </w:divBdr>
                                          <w:divsChild>
                                            <w:div w:id="1611203942">
                                              <w:marLeft w:val="0"/>
                                              <w:marRight w:val="0"/>
                                              <w:marTop w:val="0"/>
                                              <w:marBottom w:val="0"/>
                                              <w:divBdr>
                                                <w:top w:val="none" w:sz="0" w:space="0" w:color="auto"/>
                                                <w:left w:val="none" w:sz="0" w:space="0" w:color="auto"/>
                                                <w:bottom w:val="none" w:sz="0" w:space="0" w:color="auto"/>
                                                <w:right w:val="none" w:sz="0" w:space="0" w:color="auto"/>
                                              </w:divBdr>
                                              <w:divsChild>
                                                <w:div w:id="57559885">
                                                  <w:marLeft w:val="0"/>
                                                  <w:marRight w:val="0"/>
                                                  <w:marTop w:val="0"/>
                                                  <w:marBottom w:val="0"/>
                                                  <w:divBdr>
                                                    <w:top w:val="none" w:sz="0" w:space="0" w:color="auto"/>
                                                    <w:left w:val="none" w:sz="0" w:space="0" w:color="auto"/>
                                                    <w:bottom w:val="none" w:sz="0" w:space="0" w:color="auto"/>
                                                    <w:right w:val="none" w:sz="0" w:space="0" w:color="auto"/>
                                                  </w:divBdr>
                                                  <w:divsChild>
                                                    <w:div w:id="246380659">
                                                      <w:marLeft w:val="0"/>
                                                      <w:marRight w:val="0"/>
                                                      <w:marTop w:val="0"/>
                                                      <w:marBottom w:val="0"/>
                                                      <w:divBdr>
                                                        <w:top w:val="none" w:sz="0" w:space="0" w:color="auto"/>
                                                        <w:left w:val="none" w:sz="0" w:space="0" w:color="auto"/>
                                                        <w:bottom w:val="none" w:sz="0" w:space="0" w:color="auto"/>
                                                        <w:right w:val="none" w:sz="0" w:space="0" w:color="auto"/>
                                                      </w:divBdr>
                                                      <w:divsChild>
                                                        <w:div w:id="1097672507">
                                                          <w:marLeft w:val="0"/>
                                                          <w:marRight w:val="0"/>
                                                          <w:marTop w:val="0"/>
                                                          <w:marBottom w:val="0"/>
                                                          <w:divBdr>
                                                            <w:top w:val="none" w:sz="0" w:space="0" w:color="auto"/>
                                                            <w:left w:val="none" w:sz="0" w:space="0" w:color="auto"/>
                                                            <w:bottom w:val="none" w:sz="0" w:space="0" w:color="auto"/>
                                                            <w:right w:val="none" w:sz="0" w:space="0" w:color="auto"/>
                                                          </w:divBdr>
                                                          <w:divsChild>
                                                            <w:div w:id="1279800215">
                                                              <w:marLeft w:val="0"/>
                                                              <w:marRight w:val="0"/>
                                                              <w:marTop w:val="0"/>
                                                              <w:marBottom w:val="0"/>
                                                              <w:divBdr>
                                                                <w:top w:val="none" w:sz="0" w:space="0" w:color="auto"/>
                                                                <w:left w:val="none" w:sz="0" w:space="0" w:color="auto"/>
                                                                <w:bottom w:val="none" w:sz="0" w:space="0" w:color="auto"/>
                                                                <w:right w:val="none" w:sz="0" w:space="0" w:color="auto"/>
                                                              </w:divBdr>
                                                              <w:divsChild>
                                                                <w:div w:id="864903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31477356">
          <w:marLeft w:val="0"/>
          <w:marRight w:val="0"/>
          <w:marTop w:val="0"/>
          <w:marBottom w:val="0"/>
          <w:divBdr>
            <w:top w:val="none" w:sz="0" w:space="0" w:color="auto"/>
            <w:left w:val="none" w:sz="0" w:space="0" w:color="auto"/>
            <w:bottom w:val="none" w:sz="0" w:space="0" w:color="auto"/>
            <w:right w:val="none" w:sz="0" w:space="0" w:color="auto"/>
          </w:divBdr>
        </w:div>
        <w:div w:id="1206138720">
          <w:marLeft w:val="0"/>
          <w:marRight w:val="0"/>
          <w:marTop w:val="0"/>
          <w:marBottom w:val="0"/>
          <w:divBdr>
            <w:top w:val="none" w:sz="0" w:space="0" w:color="auto"/>
            <w:left w:val="none" w:sz="0" w:space="0" w:color="auto"/>
            <w:bottom w:val="none" w:sz="0" w:space="0" w:color="auto"/>
            <w:right w:val="none" w:sz="0" w:space="0" w:color="auto"/>
          </w:divBdr>
          <w:divsChild>
            <w:div w:id="1681078978">
              <w:marLeft w:val="0"/>
              <w:marRight w:val="0"/>
              <w:marTop w:val="0"/>
              <w:marBottom w:val="0"/>
              <w:divBdr>
                <w:top w:val="none" w:sz="0" w:space="0" w:color="auto"/>
                <w:left w:val="none" w:sz="0" w:space="0" w:color="auto"/>
                <w:bottom w:val="none" w:sz="0" w:space="0" w:color="auto"/>
                <w:right w:val="none" w:sz="0" w:space="0" w:color="auto"/>
              </w:divBdr>
              <w:divsChild>
                <w:div w:id="1134786184">
                  <w:marLeft w:val="0"/>
                  <w:marRight w:val="0"/>
                  <w:marTop w:val="0"/>
                  <w:marBottom w:val="0"/>
                  <w:divBdr>
                    <w:top w:val="none" w:sz="0" w:space="0" w:color="auto"/>
                    <w:left w:val="none" w:sz="0" w:space="0" w:color="auto"/>
                    <w:bottom w:val="none" w:sz="0" w:space="0" w:color="auto"/>
                    <w:right w:val="none" w:sz="0" w:space="0" w:color="auto"/>
                  </w:divBdr>
                  <w:divsChild>
                    <w:div w:id="938566488">
                      <w:marLeft w:val="0"/>
                      <w:marRight w:val="0"/>
                      <w:marTop w:val="0"/>
                      <w:marBottom w:val="0"/>
                      <w:divBdr>
                        <w:top w:val="none" w:sz="0" w:space="0" w:color="auto"/>
                        <w:left w:val="none" w:sz="0" w:space="0" w:color="auto"/>
                        <w:bottom w:val="none" w:sz="0" w:space="0" w:color="auto"/>
                        <w:right w:val="none" w:sz="0" w:space="0" w:color="auto"/>
                      </w:divBdr>
                      <w:divsChild>
                        <w:div w:id="775487549">
                          <w:marLeft w:val="0"/>
                          <w:marRight w:val="0"/>
                          <w:marTop w:val="0"/>
                          <w:marBottom w:val="0"/>
                          <w:divBdr>
                            <w:top w:val="none" w:sz="0" w:space="0" w:color="auto"/>
                            <w:left w:val="none" w:sz="0" w:space="0" w:color="auto"/>
                            <w:bottom w:val="none" w:sz="0" w:space="0" w:color="auto"/>
                            <w:right w:val="none" w:sz="0" w:space="0" w:color="auto"/>
                          </w:divBdr>
                          <w:divsChild>
                            <w:div w:id="1383019198">
                              <w:marLeft w:val="0"/>
                              <w:marRight w:val="0"/>
                              <w:marTop w:val="0"/>
                              <w:marBottom w:val="0"/>
                              <w:divBdr>
                                <w:top w:val="none" w:sz="0" w:space="0" w:color="auto"/>
                                <w:left w:val="none" w:sz="0" w:space="0" w:color="auto"/>
                                <w:bottom w:val="none" w:sz="0" w:space="0" w:color="auto"/>
                                <w:right w:val="none" w:sz="0" w:space="0" w:color="auto"/>
                              </w:divBdr>
                              <w:divsChild>
                                <w:div w:id="1408769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937191">
          <w:marLeft w:val="0"/>
          <w:marRight w:val="0"/>
          <w:marTop w:val="0"/>
          <w:marBottom w:val="0"/>
          <w:divBdr>
            <w:top w:val="none" w:sz="0" w:space="0" w:color="auto"/>
            <w:left w:val="none" w:sz="0" w:space="0" w:color="auto"/>
            <w:bottom w:val="none" w:sz="0" w:space="0" w:color="auto"/>
            <w:right w:val="none" w:sz="0" w:space="0" w:color="auto"/>
          </w:divBdr>
          <w:divsChild>
            <w:div w:id="1297953527">
              <w:marLeft w:val="0"/>
              <w:marRight w:val="0"/>
              <w:marTop w:val="0"/>
              <w:marBottom w:val="0"/>
              <w:divBdr>
                <w:top w:val="none" w:sz="0" w:space="0" w:color="auto"/>
                <w:left w:val="none" w:sz="0" w:space="0" w:color="auto"/>
                <w:bottom w:val="none" w:sz="0" w:space="0" w:color="auto"/>
                <w:right w:val="none" w:sz="0" w:space="0" w:color="auto"/>
              </w:divBdr>
              <w:divsChild>
                <w:div w:id="1545436074">
                  <w:marLeft w:val="0"/>
                  <w:marRight w:val="0"/>
                  <w:marTop w:val="0"/>
                  <w:marBottom w:val="0"/>
                  <w:divBdr>
                    <w:top w:val="none" w:sz="0" w:space="0" w:color="auto"/>
                    <w:left w:val="none" w:sz="0" w:space="0" w:color="auto"/>
                    <w:bottom w:val="none" w:sz="0" w:space="0" w:color="auto"/>
                    <w:right w:val="none" w:sz="0" w:space="0" w:color="auto"/>
                  </w:divBdr>
                  <w:divsChild>
                    <w:div w:id="1143766708">
                      <w:marLeft w:val="0"/>
                      <w:marRight w:val="0"/>
                      <w:marTop w:val="0"/>
                      <w:marBottom w:val="0"/>
                      <w:divBdr>
                        <w:top w:val="none" w:sz="0" w:space="0" w:color="auto"/>
                        <w:left w:val="none" w:sz="0" w:space="0" w:color="auto"/>
                        <w:bottom w:val="none" w:sz="0" w:space="0" w:color="auto"/>
                        <w:right w:val="none" w:sz="0" w:space="0" w:color="auto"/>
                      </w:divBdr>
                      <w:divsChild>
                        <w:div w:id="1180389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8011072">
          <w:marLeft w:val="0"/>
          <w:marRight w:val="0"/>
          <w:marTop w:val="0"/>
          <w:marBottom w:val="0"/>
          <w:divBdr>
            <w:top w:val="none" w:sz="0" w:space="0" w:color="auto"/>
            <w:left w:val="none" w:sz="0" w:space="0" w:color="auto"/>
            <w:bottom w:val="none" w:sz="0" w:space="0" w:color="auto"/>
            <w:right w:val="none" w:sz="0" w:space="0" w:color="auto"/>
          </w:divBdr>
          <w:divsChild>
            <w:div w:id="1589315082">
              <w:marLeft w:val="0"/>
              <w:marRight w:val="0"/>
              <w:marTop w:val="0"/>
              <w:marBottom w:val="0"/>
              <w:divBdr>
                <w:top w:val="none" w:sz="0" w:space="0" w:color="auto"/>
                <w:left w:val="none" w:sz="0" w:space="0" w:color="auto"/>
                <w:bottom w:val="none" w:sz="0" w:space="0" w:color="auto"/>
                <w:right w:val="none" w:sz="0" w:space="0" w:color="auto"/>
              </w:divBdr>
              <w:divsChild>
                <w:div w:id="1089615391">
                  <w:marLeft w:val="0"/>
                  <w:marRight w:val="0"/>
                  <w:marTop w:val="0"/>
                  <w:marBottom w:val="0"/>
                  <w:divBdr>
                    <w:top w:val="none" w:sz="0" w:space="0" w:color="auto"/>
                    <w:left w:val="none" w:sz="0" w:space="0" w:color="auto"/>
                    <w:bottom w:val="none" w:sz="0" w:space="0" w:color="auto"/>
                    <w:right w:val="none" w:sz="0" w:space="0" w:color="auto"/>
                  </w:divBdr>
                  <w:divsChild>
                    <w:div w:id="688264428">
                      <w:marLeft w:val="0"/>
                      <w:marRight w:val="0"/>
                      <w:marTop w:val="0"/>
                      <w:marBottom w:val="0"/>
                      <w:divBdr>
                        <w:top w:val="none" w:sz="0" w:space="0" w:color="auto"/>
                        <w:left w:val="none" w:sz="0" w:space="0" w:color="auto"/>
                        <w:bottom w:val="none" w:sz="0" w:space="0" w:color="auto"/>
                        <w:right w:val="none" w:sz="0" w:space="0" w:color="auto"/>
                      </w:divBdr>
                      <w:divsChild>
                        <w:div w:id="294145421">
                          <w:marLeft w:val="0"/>
                          <w:marRight w:val="0"/>
                          <w:marTop w:val="0"/>
                          <w:marBottom w:val="0"/>
                          <w:divBdr>
                            <w:top w:val="none" w:sz="0" w:space="0" w:color="auto"/>
                            <w:left w:val="none" w:sz="0" w:space="0" w:color="auto"/>
                            <w:bottom w:val="none" w:sz="0" w:space="0" w:color="auto"/>
                            <w:right w:val="none" w:sz="0" w:space="0" w:color="auto"/>
                          </w:divBdr>
                          <w:divsChild>
                            <w:div w:id="857232223">
                              <w:marLeft w:val="0"/>
                              <w:marRight w:val="0"/>
                              <w:marTop w:val="0"/>
                              <w:marBottom w:val="0"/>
                              <w:divBdr>
                                <w:top w:val="none" w:sz="0" w:space="0" w:color="auto"/>
                                <w:left w:val="none" w:sz="0" w:space="0" w:color="auto"/>
                                <w:bottom w:val="none" w:sz="0" w:space="0" w:color="auto"/>
                                <w:right w:val="none" w:sz="0" w:space="0" w:color="auto"/>
                              </w:divBdr>
                              <w:divsChild>
                                <w:div w:id="596015517">
                                  <w:marLeft w:val="0"/>
                                  <w:marRight w:val="0"/>
                                  <w:marTop w:val="0"/>
                                  <w:marBottom w:val="0"/>
                                  <w:divBdr>
                                    <w:top w:val="none" w:sz="0" w:space="0" w:color="auto"/>
                                    <w:left w:val="none" w:sz="0" w:space="0" w:color="auto"/>
                                    <w:bottom w:val="none" w:sz="0" w:space="0" w:color="auto"/>
                                    <w:right w:val="none" w:sz="0" w:space="0" w:color="auto"/>
                                  </w:divBdr>
                                  <w:divsChild>
                                    <w:div w:id="1377311740">
                                      <w:marLeft w:val="0"/>
                                      <w:marRight w:val="0"/>
                                      <w:marTop w:val="0"/>
                                      <w:marBottom w:val="0"/>
                                      <w:divBdr>
                                        <w:top w:val="none" w:sz="0" w:space="0" w:color="auto"/>
                                        <w:left w:val="none" w:sz="0" w:space="0" w:color="auto"/>
                                        <w:bottom w:val="none" w:sz="0" w:space="0" w:color="auto"/>
                                        <w:right w:val="none" w:sz="0" w:space="0" w:color="auto"/>
                                      </w:divBdr>
                                      <w:divsChild>
                                        <w:div w:id="1359508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1506689">
          <w:marLeft w:val="0"/>
          <w:marRight w:val="0"/>
          <w:marTop w:val="0"/>
          <w:marBottom w:val="0"/>
          <w:divBdr>
            <w:top w:val="none" w:sz="0" w:space="0" w:color="auto"/>
            <w:left w:val="none" w:sz="0" w:space="0" w:color="auto"/>
            <w:bottom w:val="none" w:sz="0" w:space="0" w:color="auto"/>
            <w:right w:val="none" w:sz="0" w:space="0" w:color="auto"/>
          </w:divBdr>
          <w:divsChild>
            <w:div w:id="1276135667">
              <w:marLeft w:val="0"/>
              <w:marRight w:val="0"/>
              <w:marTop w:val="0"/>
              <w:marBottom w:val="0"/>
              <w:divBdr>
                <w:top w:val="none" w:sz="0" w:space="0" w:color="auto"/>
                <w:left w:val="none" w:sz="0" w:space="0" w:color="auto"/>
                <w:bottom w:val="none" w:sz="0" w:space="0" w:color="auto"/>
                <w:right w:val="none" w:sz="0" w:space="0" w:color="auto"/>
              </w:divBdr>
              <w:divsChild>
                <w:div w:id="1278411398">
                  <w:marLeft w:val="0"/>
                  <w:marRight w:val="0"/>
                  <w:marTop w:val="0"/>
                  <w:marBottom w:val="0"/>
                  <w:divBdr>
                    <w:top w:val="none" w:sz="0" w:space="0" w:color="auto"/>
                    <w:left w:val="none" w:sz="0" w:space="0" w:color="auto"/>
                    <w:bottom w:val="none" w:sz="0" w:space="0" w:color="auto"/>
                    <w:right w:val="none" w:sz="0" w:space="0" w:color="auto"/>
                  </w:divBdr>
                  <w:divsChild>
                    <w:div w:id="1836148932">
                      <w:marLeft w:val="0"/>
                      <w:marRight w:val="0"/>
                      <w:marTop w:val="0"/>
                      <w:marBottom w:val="0"/>
                      <w:divBdr>
                        <w:top w:val="none" w:sz="0" w:space="0" w:color="auto"/>
                        <w:left w:val="none" w:sz="0" w:space="0" w:color="auto"/>
                        <w:bottom w:val="none" w:sz="0" w:space="0" w:color="auto"/>
                        <w:right w:val="none" w:sz="0" w:space="0" w:color="auto"/>
                      </w:divBdr>
                      <w:divsChild>
                        <w:div w:id="1043554881">
                          <w:marLeft w:val="0"/>
                          <w:marRight w:val="0"/>
                          <w:marTop w:val="0"/>
                          <w:marBottom w:val="0"/>
                          <w:divBdr>
                            <w:top w:val="none" w:sz="0" w:space="0" w:color="auto"/>
                            <w:left w:val="none" w:sz="0" w:space="0" w:color="auto"/>
                            <w:bottom w:val="none" w:sz="0" w:space="0" w:color="auto"/>
                            <w:right w:val="none" w:sz="0" w:space="0" w:color="auto"/>
                          </w:divBdr>
                          <w:divsChild>
                            <w:div w:id="726418518">
                              <w:marLeft w:val="0"/>
                              <w:marRight w:val="0"/>
                              <w:marTop w:val="0"/>
                              <w:marBottom w:val="0"/>
                              <w:divBdr>
                                <w:top w:val="none" w:sz="0" w:space="0" w:color="auto"/>
                                <w:left w:val="none" w:sz="0" w:space="0" w:color="auto"/>
                                <w:bottom w:val="none" w:sz="0" w:space="0" w:color="auto"/>
                                <w:right w:val="none" w:sz="0" w:space="0" w:color="auto"/>
                              </w:divBdr>
                              <w:divsChild>
                                <w:div w:id="18752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6684623">
          <w:marLeft w:val="0"/>
          <w:marRight w:val="0"/>
          <w:marTop w:val="0"/>
          <w:marBottom w:val="0"/>
          <w:divBdr>
            <w:top w:val="none" w:sz="0" w:space="0" w:color="auto"/>
            <w:left w:val="none" w:sz="0" w:space="0" w:color="auto"/>
            <w:bottom w:val="none" w:sz="0" w:space="0" w:color="auto"/>
            <w:right w:val="none" w:sz="0" w:space="0" w:color="auto"/>
          </w:divBdr>
          <w:divsChild>
            <w:div w:id="287249947">
              <w:marLeft w:val="0"/>
              <w:marRight w:val="0"/>
              <w:marTop w:val="0"/>
              <w:marBottom w:val="0"/>
              <w:divBdr>
                <w:top w:val="none" w:sz="0" w:space="0" w:color="auto"/>
                <w:left w:val="none" w:sz="0" w:space="0" w:color="auto"/>
                <w:bottom w:val="none" w:sz="0" w:space="0" w:color="auto"/>
                <w:right w:val="none" w:sz="0" w:space="0" w:color="auto"/>
              </w:divBdr>
              <w:divsChild>
                <w:div w:id="1664428639">
                  <w:marLeft w:val="0"/>
                  <w:marRight w:val="0"/>
                  <w:marTop w:val="0"/>
                  <w:marBottom w:val="0"/>
                  <w:divBdr>
                    <w:top w:val="none" w:sz="0" w:space="0" w:color="auto"/>
                    <w:left w:val="none" w:sz="0" w:space="0" w:color="auto"/>
                    <w:bottom w:val="none" w:sz="0" w:space="0" w:color="auto"/>
                    <w:right w:val="none" w:sz="0" w:space="0" w:color="auto"/>
                  </w:divBdr>
                  <w:divsChild>
                    <w:div w:id="1131945128">
                      <w:marLeft w:val="0"/>
                      <w:marRight w:val="0"/>
                      <w:marTop w:val="0"/>
                      <w:marBottom w:val="0"/>
                      <w:divBdr>
                        <w:top w:val="none" w:sz="0" w:space="0" w:color="auto"/>
                        <w:left w:val="none" w:sz="0" w:space="0" w:color="auto"/>
                        <w:bottom w:val="none" w:sz="0" w:space="0" w:color="auto"/>
                        <w:right w:val="none" w:sz="0" w:space="0" w:color="auto"/>
                      </w:divBdr>
                      <w:divsChild>
                        <w:div w:id="1699499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045124">
          <w:marLeft w:val="0"/>
          <w:marRight w:val="0"/>
          <w:marTop w:val="0"/>
          <w:marBottom w:val="0"/>
          <w:divBdr>
            <w:top w:val="none" w:sz="0" w:space="0" w:color="auto"/>
            <w:left w:val="none" w:sz="0" w:space="0" w:color="auto"/>
            <w:bottom w:val="none" w:sz="0" w:space="0" w:color="auto"/>
            <w:right w:val="none" w:sz="0" w:space="0" w:color="auto"/>
          </w:divBdr>
          <w:divsChild>
            <w:div w:id="288514354">
              <w:marLeft w:val="0"/>
              <w:marRight w:val="0"/>
              <w:marTop w:val="0"/>
              <w:marBottom w:val="0"/>
              <w:divBdr>
                <w:top w:val="none" w:sz="0" w:space="0" w:color="auto"/>
                <w:left w:val="none" w:sz="0" w:space="0" w:color="auto"/>
                <w:bottom w:val="none" w:sz="0" w:space="0" w:color="auto"/>
                <w:right w:val="none" w:sz="0" w:space="0" w:color="auto"/>
              </w:divBdr>
              <w:divsChild>
                <w:div w:id="553780388">
                  <w:marLeft w:val="0"/>
                  <w:marRight w:val="0"/>
                  <w:marTop w:val="0"/>
                  <w:marBottom w:val="0"/>
                  <w:divBdr>
                    <w:top w:val="none" w:sz="0" w:space="0" w:color="auto"/>
                    <w:left w:val="none" w:sz="0" w:space="0" w:color="auto"/>
                    <w:bottom w:val="none" w:sz="0" w:space="0" w:color="auto"/>
                    <w:right w:val="none" w:sz="0" w:space="0" w:color="auto"/>
                  </w:divBdr>
                  <w:divsChild>
                    <w:div w:id="82462629">
                      <w:marLeft w:val="0"/>
                      <w:marRight w:val="0"/>
                      <w:marTop w:val="0"/>
                      <w:marBottom w:val="0"/>
                      <w:divBdr>
                        <w:top w:val="none" w:sz="0" w:space="0" w:color="auto"/>
                        <w:left w:val="none" w:sz="0" w:space="0" w:color="auto"/>
                        <w:bottom w:val="none" w:sz="0" w:space="0" w:color="auto"/>
                        <w:right w:val="none" w:sz="0" w:space="0" w:color="auto"/>
                      </w:divBdr>
                      <w:divsChild>
                        <w:div w:id="1248341676">
                          <w:marLeft w:val="0"/>
                          <w:marRight w:val="0"/>
                          <w:marTop w:val="0"/>
                          <w:marBottom w:val="0"/>
                          <w:divBdr>
                            <w:top w:val="none" w:sz="0" w:space="0" w:color="auto"/>
                            <w:left w:val="none" w:sz="0" w:space="0" w:color="auto"/>
                            <w:bottom w:val="none" w:sz="0" w:space="0" w:color="auto"/>
                            <w:right w:val="none" w:sz="0" w:space="0" w:color="auto"/>
                          </w:divBdr>
                          <w:divsChild>
                            <w:div w:id="1671370729">
                              <w:marLeft w:val="0"/>
                              <w:marRight w:val="0"/>
                              <w:marTop w:val="0"/>
                              <w:marBottom w:val="0"/>
                              <w:divBdr>
                                <w:top w:val="none" w:sz="0" w:space="0" w:color="auto"/>
                                <w:left w:val="none" w:sz="0" w:space="0" w:color="auto"/>
                                <w:bottom w:val="none" w:sz="0" w:space="0" w:color="auto"/>
                                <w:right w:val="none" w:sz="0" w:space="0" w:color="auto"/>
                              </w:divBdr>
                              <w:divsChild>
                                <w:div w:id="678192007">
                                  <w:marLeft w:val="0"/>
                                  <w:marRight w:val="0"/>
                                  <w:marTop w:val="0"/>
                                  <w:marBottom w:val="0"/>
                                  <w:divBdr>
                                    <w:top w:val="none" w:sz="0" w:space="0" w:color="auto"/>
                                    <w:left w:val="none" w:sz="0" w:space="0" w:color="auto"/>
                                    <w:bottom w:val="none" w:sz="0" w:space="0" w:color="auto"/>
                                    <w:right w:val="none" w:sz="0" w:space="0" w:color="auto"/>
                                  </w:divBdr>
                                  <w:divsChild>
                                    <w:div w:id="1090807539">
                                      <w:marLeft w:val="0"/>
                                      <w:marRight w:val="0"/>
                                      <w:marTop w:val="0"/>
                                      <w:marBottom w:val="0"/>
                                      <w:divBdr>
                                        <w:top w:val="none" w:sz="0" w:space="0" w:color="auto"/>
                                        <w:left w:val="none" w:sz="0" w:space="0" w:color="auto"/>
                                        <w:bottom w:val="none" w:sz="0" w:space="0" w:color="auto"/>
                                        <w:right w:val="none" w:sz="0" w:space="0" w:color="auto"/>
                                      </w:divBdr>
                                      <w:divsChild>
                                        <w:div w:id="488207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8246367">
          <w:marLeft w:val="0"/>
          <w:marRight w:val="0"/>
          <w:marTop w:val="0"/>
          <w:marBottom w:val="0"/>
          <w:divBdr>
            <w:top w:val="none" w:sz="0" w:space="0" w:color="auto"/>
            <w:left w:val="none" w:sz="0" w:space="0" w:color="auto"/>
            <w:bottom w:val="none" w:sz="0" w:space="0" w:color="auto"/>
            <w:right w:val="none" w:sz="0" w:space="0" w:color="auto"/>
          </w:divBdr>
          <w:divsChild>
            <w:div w:id="1201166354">
              <w:marLeft w:val="0"/>
              <w:marRight w:val="0"/>
              <w:marTop w:val="0"/>
              <w:marBottom w:val="0"/>
              <w:divBdr>
                <w:top w:val="none" w:sz="0" w:space="0" w:color="auto"/>
                <w:left w:val="none" w:sz="0" w:space="0" w:color="auto"/>
                <w:bottom w:val="none" w:sz="0" w:space="0" w:color="auto"/>
                <w:right w:val="none" w:sz="0" w:space="0" w:color="auto"/>
              </w:divBdr>
              <w:divsChild>
                <w:div w:id="1508056485">
                  <w:marLeft w:val="0"/>
                  <w:marRight w:val="0"/>
                  <w:marTop w:val="0"/>
                  <w:marBottom w:val="0"/>
                  <w:divBdr>
                    <w:top w:val="none" w:sz="0" w:space="0" w:color="auto"/>
                    <w:left w:val="none" w:sz="0" w:space="0" w:color="auto"/>
                    <w:bottom w:val="none" w:sz="0" w:space="0" w:color="auto"/>
                    <w:right w:val="none" w:sz="0" w:space="0" w:color="auto"/>
                  </w:divBdr>
                  <w:divsChild>
                    <w:div w:id="1633320401">
                      <w:marLeft w:val="0"/>
                      <w:marRight w:val="0"/>
                      <w:marTop w:val="0"/>
                      <w:marBottom w:val="0"/>
                      <w:divBdr>
                        <w:top w:val="none" w:sz="0" w:space="0" w:color="auto"/>
                        <w:left w:val="none" w:sz="0" w:space="0" w:color="auto"/>
                        <w:bottom w:val="none" w:sz="0" w:space="0" w:color="auto"/>
                        <w:right w:val="none" w:sz="0" w:space="0" w:color="auto"/>
                      </w:divBdr>
                      <w:divsChild>
                        <w:div w:id="1646932814">
                          <w:marLeft w:val="0"/>
                          <w:marRight w:val="0"/>
                          <w:marTop w:val="0"/>
                          <w:marBottom w:val="0"/>
                          <w:divBdr>
                            <w:top w:val="none" w:sz="0" w:space="0" w:color="auto"/>
                            <w:left w:val="none" w:sz="0" w:space="0" w:color="auto"/>
                            <w:bottom w:val="none" w:sz="0" w:space="0" w:color="auto"/>
                            <w:right w:val="none" w:sz="0" w:space="0" w:color="auto"/>
                          </w:divBdr>
                          <w:divsChild>
                            <w:div w:id="1496265667">
                              <w:marLeft w:val="0"/>
                              <w:marRight w:val="0"/>
                              <w:marTop w:val="0"/>
                              <w:marBottom w:val="0"/>
                              <w:divBdr>
                                <w:top w:val="none" w:sz="0" w:space="0" w:color="auto"/>
                                <w:left w:val="none" w:sz="0" w:space="0" w:color="auto"/>
                                <w:bottom w:val="none" w:sz="0" w:space="0" w:color="auto"/>
                                <w:right w:val="none" w:sz="0" w:space="0" w:color="auto"/>
                              </w:divBdr>
                              <w:divsChild>
                                <w:div w:id="367023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0615076">
          <w:marLeft w:val="0"/>
          <w:marRight w:val="0"/>
          <w:marTop w:val="0"/>
          <w:marBottom w:val="0"/>
          <w:divBdr>
            <w:top w:val="none" w:sz="0" w:space="0" w:color="auto"/>
            <w:left w:val="none" w:sz="0" w:space="0" w:color="auto"/>
            <w:bottom w:val="none" w:sz="0" w:space="0" w:color="auto"/>
            <w:right w:val="none" w:sz="0" w:space="0" w:color="auto"/>
          </w:divBdr>
          <w:divsChild>
            <w:div w:id="1626545449">
              <w:marLeft w:val="0"/>
              <w:marRight w:val="0"/>
              <w:marTop w:val="0"/>
              <w:marBottom w:val="0"/>
              <w:divBdr>
                <w:top w:val="none" w:sz="0" w:space="0" w:color="auto"/>
                <w:left w:val="none" w:sz="0" w:space="0" w:color="auto"/>
                <w:bottom w:val="none" w:sz="0" w:space="0" w:color="auto"/>
                <w:right w:val="none" w:sz="0" w:space="0" w:color="auto"/>
              </w:divBdr>
              <w:divsChild>
                <w:div w:id="1686596171">
                  <w:marLeft w:val="0"/>
                  <w:marRight w:val="0"/>
                  <w:marTop w:val="0"/>
                  <w:marBottom w:val="0"/>
                  <w:divBdr>
                    <w:top w:val="none" w:sz="0" w:space="0" w:color="auto"/>
                    <w:left w:val="none" w:sz="0" w:space="0" w:color="auto"/>
                    <w:bottom w:val="none" w:sz="0" w:space="0" w:color="auto"/>
                    <w:right w:val="none" w:sz="0" w:space="0" w:color="auto"/>
                  </w:divBdr>
                  <w:divsChild>
                    <w:div w:id="1971394124">
                      <w:marLeft w:val="0"/>
                      <w:marRight w:val="0"/>
                      <w:marTop w:val="0"/>
                      <w:marBottom w:val="0"/>
                      <w:divBdr>
                        <w:top w:val="none" w:sz="0" w:space="0" w:color="auto"/>
                        <w:left w:val="none" w:sz="0" w:space="0" w:color="auto"/>
                        <w:bottom w:val="none" w:sz="0" w:space="0" w:color="auto"/>
                        <w:right w:val="none" w:sz="0" w:space="0" w:color="auto"/>
                      </w:divBdr>
                      <w:divsChild>
                        <w:div w:id="1586261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1723192">
          <w:marLeft w:val="0"/>
          <w:marRight w:val="0"/>
          <w:marTop w:val="0"/>
          <w:marBottom w:val="0"/>
          <w:divBdr>
            <w:top w:val="none" w:sz="0" w:space="0" w:color="auto"/>
            <w:left w:val="none" w:sz="0" w:space="0" w:color="auto"/>
            <w:bottom w:val="none" w:sz="0" w:space="0" w:color="auto"/>
            <w:right w:val="none" w:sz="0" w:space="0" w:color="auto"/>
          </w:divBdr>
          <w:divsChild>
            <w:div w:id="579608373">
              <w:marLeft w:val="0"/>
              <w:marRight w:val="0"/>
              <w:marTop w:val="0"/>
              <w:marBottom w:val="0"/>
              <w:divBdr>
                <w:top w:val="none" w:sz="0" w:space="0" w:color="auto"/>
                <w:left w:val="none" w:sz="0" w:space="0" w:color="auto"/>
                <w:bottom w:val="none" w:sz="0" w:space="0" w:color="auto"/>
                <w:right w:val="none" w:sz="0" w:space="0" w:color="auto"/>
              </w:divBdr>
              <w:divsChild>
                <w:div w:id="2121028454">
                  <w:marLeft w:val="0"/>
                  <w:marRight w:val="0"/>
                  <w:marTop w:val="0"/>
                  <w:marBottom w:val="0"/>
                  <w:divBdr>
                    <w:top w:val="none" w:sz="0" w:space="0" w:color="auto"/>
                    <w:left w:val="none" w:sz="0" w:space="0" w:color="auto"/>
                    <w:bottom w:val="none" w:sz="0" w:space="0" w:color="auto"/>
                    <w:right w:val="none" w:sz="0" w:space="0" w:color="auto"/>
                  </w:divBdr>
                  <w:divsChild>
                    <w:div w:id="461119310">
                      <w:marLeft w:val="0"/>
                      <w:marRight w:val="0"/>
                      <w:marTop w:val="0"/>
                      <w:marBottom w:val="0"/>
                      <w:divBdr>
                        <w:top w:val="none" w:sz="0" w:space="0" w:color="auto"/>
                        <w:left w:val="none" w:sz="0" w:space="0" w:color="auto"/>
                        <w:bottom w:val="none" w:sz="0" w:space="0" w:color="auto"/>
                        <w:right w:val="none" w:sz="0" w:space="0" w:color="auto"/>
                      </w:divBdr>
                      <w:divsChild>
                        <w:div w:id="197277680">
                          <w:marLeft w:val="0"/>
                          <w:marRight w:val="0"/>
                          <w:marTop w:val="0"/>
                          <w:marBottom w:val="0"/>
                          <w:divBdr>
                            <w:top w:val="none" w:sz="0" w:space="0" w:color="auto"/>
                            <w:left w:val="none" w:sz="0" w:space="0" w:color="auto"/>
                            <w:bottom w:val="none" w:sz="0" w:space="0" w:color="auto"/>
                            <w:right w:val="none" w:sz="0" w:space="0" w:color="auto"/>
                          </w:divBdr>
                          <w:divsChild>
                            <w:div w:id="1155150812">
                              <w:marLeft w:val="0"/>
                              <w:marRight w:val="0"/>
                              <w:marTop w:val="0"/>
                              <w:marBottom w:val="0"/>
                              <w:divBdr>
                                <w:top w:val="none" w:sz="0" w:space="0" w:color="auto"/>
                                <w:left w:val="none" w:sz="0" w:space="0" w:color="auto"/>
                                <w:bottom w:val="none" w:sz="0" w:space="0" w:color="auto"/>
                                <w:right w:val="none" w:sz="0" w:space="0" w:color="auto"/>
                              </w:divBdr>
                              <w:divsChild>
                                <w:div w:id="1424690125">
                                  <w:marLeft w:val="0"/>
                                  <w:marRight w:val="0"/>
                                  <w:marTop w:val="0"/>
                                  <w:marBottom w:val="0"/>
                                  <w:divBdr>
                                    <w:top w:val="none" w:sz="0" w:space="0" w:color="auto"/>
                                    <w:left w:val="none" w:sz="0" w:space="0" w:color="auto"/>
                                    <w:bottom w:val="none" w:sz="0" w:space="0" w:color="auto"/>
                                    <w:right w:val="none" w:sz="0" w:space="0" w:color="auto"/>
                                  </w:divBdr>
                                  <w:divsChild>
                                    <w:div w:id="390232872">
                                      <w:marLeft w:val="0"/>
                                      <w:marRight w:val="0"/>
                                      <w:marTop w:val="0"/>
                                      <w:marBottom w:val="0"/>
                                      <w:divBdr>
                                        <w:top w:val="none" w:sz="0" w:space="0" w:color="auto"/>
                                        <w:left w:val="none" w:sz="0" w:space="0" w:color="auto"/>
                                        <w:bottom w:val="none" w:sz="0" w:space="0" w:color="auto"/>
                                        <w:right w:val="none" w:sz="0" w:space="0" w:color="auto"/>
                                      </w:divBdr>
                                      <w:divsChild>
                                        <w:div w:id="1884973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1330682">
          <w:marLeft w:val="0"/>
          <w:marRight w:val="0"/>
          <w:marTop w:val="0"/>
          <w:marBottom w:val="0"/>
          <w:divBdr>
            <w:top w:val="none" w:sz="0" w:space="0" w:color="auto"/>
            <w:left w:val="none" w:sz="0" w:space="0" w:color="auto"/>
            <w:bottom w:val="none" w:sz="0" w:space="0" w:color="auto"/>
            <w:right w:val="none" w:sz="0" w:space="0" w:color="auto"/>
          </w:divBdr>
          <w:divsChild>
            <w:div w:id="2034918663">
              <w:marLeft w:val="0"/>
              <w:marRight w:val="0"/>
              <w:marTop w:val="0"/>
              <w:marBottom w:val="0"/>
              <w:divBdr>
                <w:top w:val="none" w:sz="0" w:space="0" w:color="auto"/>
                <w:left w:val="none" w:sz="0" w:space="0" w:color="auto"/>
                <w:bottom w:val="none" w:sz="0" w:space="0" w:color="auto"/>
                <w:right w:val="none" w:sz="0" w:space="0" w:color="auto"/>
              </w:divBdr>
              <w:divsChild>
                <w:div w:id="51076249">
                  <w:marLeft w:val="0"/>
                  <w:marRight w:val="0"/>
                  <w:marTop w:val="0"/>
                  <w:marBottom w:val="0"/>
                  <w:divBdr>
                    <w:top w:val="none" w:sz="0" w:space="0" w:color="auto"/>
                    <w:left w:val="none" w:sz="0" w:space="0" w:color="auto"/>
                    <w:bottom w:val="none" w:sz="0" w:space="0" w:color="auto"/>
                    <w:right w:val="none" w:sz="0" w:space="0" w:color="auto"/>
                  </w:divBdr>
                  <w:divsChild>
                    <w:div w:id="629673962">
                      <w:marLeft w:val="0"/>
                      <w:marRight w:val="0"/>
                      <w:marTop w:val="0"/>
                      <w:marBottom w:val="0"/>
                      <w:divBdr>
                        <w:top w:val="none" w:sz="0" w:space="0" w:color="auto"/>
                        <w:left w:val="none" w:sz="0" w:space="0" w:color="auto"/>
                        <w:bottom w:val="none" w:sz="0" w:space="0" w:color="auto"/>
                        <w:right w:val="none" w:sz="0" w:space="0" w:color="auto"/>
                      </w:divBdr>
                      <w:divsChild>
                        <w:div w:id="1043556814">
                          <w:marLeft w:val="0"/>
                          <w:marRight w:val="0"/>
                          <w:marTop w:val="0"/>
                          <w:marBottom w:val="0"/>
                          <w:divBdr>
                            <w:top w:val="none" w:sz="0" w:space="0" w:color="auto"/>
                            <w:left w:val="none" w:sz="0" w:space="0" w:color="auto"/>
                            <w:bottom w:val="none" w:sz="0" w:space="0" w:color="auto"/>
                            <w:right w:val="none" w:sz="0" w:space="0" w:color="auto"/>
                          </w:divBdr>
                          <w:divsChild>
                            <w:div w:id="535822901">
                              <w:marLeft w:val="0"/>
                              <w:marRight w:val="0"/>
                              <w:marTop w:val="0"/>
                              <w:marBottom w:val="0"/>
                              <w:divBdr>
                                <w:top w:val="none" w:sz="0" w:space="0" w:color="auto"/>
                                <w:left w:val="none" w:sz="0" w:space="0" w:color="auto"/>
                                <w:bottom w:val="none" w:sz="0" w:space="0" w:color="auto"/>
                                <w:right w:val="none" w:sz="0" w:space="0" w:color="auto"/>
                              </w:divBdr>
                              <w:divsChild>
                                <w:div w:id="189145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7332477">
          <w:marLeft w:val="0"/>
          <w:marRight w:val="0"/>
          <w:marTop w:val="0"/>
          <w:marBottom w:val="0"/>
          <w:divBdr>
            <w:top w:val="none" w:sz="0" w:space="0" w:color="auto"/>
            <w:left w:val="none" w:sz="0" w:space="0" w:color="auto"/>
            <w:bottom w:val="none" w:sz="0" w:space="0" w:color="auto"/>
            <w:right w:val="none" w:sz="0" w:space="0" w:color="auto"/>
          </w:divBdr>
          <w:divsChild>
            <w:div w:id="1933315509">
              <w:marLeft w:val="0"/>
              <w:marRight w:val="0"/>
              <w:marTop w:val="0"/>
              <w:marBottom w:val="0"/>
              <w:divBdr>
                <w:top w:val="none" w:sz="0" w:space="0" w:color="auto"/>
                <w:left w:val="none" w:sz="0" w:space="0" w:color="auto"/>
                <w:bottom w:val="none" w:sz="0" w:space="0" w:color="auto"/>
                <w:right w:val="none" w:sz="0" w:space="0" w:color="auto"/>
              </w:divBdr>
              <w:divsChild>
                <w:div w:id="445084156">
                  <w:marLeft w:val="0"/>
                  <w:marRight w:val="0"/>
                  <w:marTop w:val="0"/>
                  <w:marBottom w:val="0"/>
                  <w:divBdr>
                    <w:top w:val="none" w:sz="0" w:space="0" w:color="auto"/>
                    <w:left w:val="none" w:sz="0" w:space="0" w:color="auto"/>
                    <w:bottom w:val="none" w:sz="0" w:space="0" w:color="auto"/>
                    <w:right w:val="none" w:sz="0" w:space="0" w:color="auto"/>
                  </w:divBdr>
                  <w:divsChild>
                    <w:div w:id="999117917">
                      <w:marLeft w:val="0"/>
                      <w:marRight w:val="0"/>
                      <w:marTop w:val="0"/>
                      <w:marBottom w:val="0"/>
                      <w:divBdr>
                        <w:top w:val="none" w:sz="0" w:space="0" w:color="auto"/>
                        <w:left w:val="none" w:sz="0" w:space="0" w:color="auto"/>
                        <w:bottom w:val="none" w:sz="0" w:space="0" w:color="auto"/>
                        <w:right w:val="none" w:sz="0" w:space="0" w:color="auto"/>
                      </w:divBdr>
                      <w:divsChild>
                        <w:div w:id="15028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9887162">
          <w:marLeft w:val="0"/>
          <w:marRight w:val="0"/>
          <w:marTop w:val="0"/>
          <w:marBottom w:val="0"/>
          <w:divBdr>
            <w:top w:val="none" w:sz="0" w:space="0" w:color="auto"/>
            <w:left w:val="none" w:sz="0" w:space="0" w:color="auto"/>
            <w:bottom w:val="none" w:sz="0" w:space="0" w:color="auto"/>
            <w:right w:val="none" w:sz="0" w:space="0" w:color="auto"/>
          </w:divBdr>
          <w:divsChild>
            <w:div w:id="906501948">
              <w:marLeft w:val="0"/>
              <w:marRight w:val="0"/>
              <w:marTop w:val="0"/>
              <w:marBottom w:val="0"/>
              <w:divBdr>
                <w:top w:val="none" w:sz="0" w:space="0" w:color="auto"/>
                <w:left w:val="none" w:sz="0" w:space="0" w:color="auto"/>
                <w:bottom w:val="none" w:sz="0" w:space="0" w:color="auto"/>
                <w:right w:val="none" w:sz="0" w:space="0" w:color="auto"/>
              </w:divBdr>
              <w:divsChild>
                <w:div w:id="731541950">
                  <w:marLeft w:val="0"/>
                  <w:marRight w:val="0"/>
                  <w:marTop w:val="0"/>
                  <w:marBottom w:val="0"/>
                  <w:divBdr>
                    <w:top w:val="none" w:sz="0" w:space="0" w:color="auto"/>
                    <w:left w:val="none" w:sz="0" w:space="0" w:color="auto"/>
                    <w:bottom w:val="none" w:sz="0" w:space="0" w:color="auto"/>
                    <w:right w:val="none" w:sz="0" w:space="0" w:color="auto"/>
                  </w:divBdr>
                  <w:divsChild>
                    <w:div w:id="853498707">
                      <w:marLeft w:val="0"/>
                      <w:marRight w:val="0"/>
                      <w:marTop w:val="0"/>
                      <w:marBottom w:val="0"/>
                      <w:divBdr>
                        <w:top w:val="none" w:sz="0" w:space="0" w:color="auto"/>
                        <w:left w:val="none" w:sz="0" w:space="0" w:color="auto"/>
                        <w:bottom w:val="none" w:sz="0" w:space="0" w:color="auto"/>
                        <w:right w:val="none" w:sz="0" w:space="0" w:color="auto"/>
                      </w:divBdr>
                      <w:divsChild>
                        <w:div w:id="1597521775">
                          <w:marLeft w:val="0"/>
                          <w:marRight w:val="0"/>
                          <w:marTop w:val="0"/>
                          <w:marBottom w:val="0"/>
                          <w:divBdr>
                            <w:top w:val="none" w:sz="0" w:space="0" w:color="auto"/>
                            <w:left w:val="none" w:sz="0" w:space="0" w:color="auto"/>
                            <w:bottom w:val="none" w:sz="0" w:space="0" w:color="auto"/>
                            <w:right w:val="none" w:sz="0" w:space="0" w:color="auto"/>
                          </w:divBdr>
                          <w:divsChild>
                            <w:div w:id="1075517517">
                              <w:marLeft w:val="0"/>
                              <w:marRight w:val="0"/>
                              <w:marTop w:val="0"/>
                              <w:marBottom w:val="0"/>
                              <w:divBdr>
                                <w:top w:val="none" w:sz="0" w:space="0" w:color="auto"/>
                                <w:left w:val="none" w:sz="0" w:space="0" w:color="auto"/>
                                <w:bottom w:val="none" w:sz="0" w:space="0" w:color="auto"/>
                                <w:right w:val="none" w:sz="0" w:space="0" w:color="auto"/>
                              </w:divBdr>
                              <w:divsChild>
                                <w:div w:id="2071952958">
                                  <w:marLeft w:val="0"/>
                                  <w:marRight w:val="0"/>
                                  <w:marTop w:val="0"/>
                                  <w:marBottom w:val="0"/>
                                  <w:divBdr>
                                    <w:top w:val="none" w:sz="0" w:space="0" w:color="auto"/>
                                    <w:left w:val="none" w:sz="0" w:space="0" w:color="auto"/>
                                    <w:bottom w:val="none" w:sz="0" w:space="0" w:color="auto"/>
                                    <w:right w:val="none" w:sz="0" w:space="0" w:color="auto"/>
                                  </w:divBdr>
                                  <w:divsChild>
                                    <w:div w:id="150410918">
                                      <w:marLeft w:val="0"/>
                                      <w:marRight w:val="0"/>
                                      <w:marTop w:val="0"/>
                                      <w:marBottom w:val="0"/>
                                      <w:divBdr>
                                        <w:top w:val="none" w:sz="0" w:space="0" w:color="auto"/>
                                        <w:left w:val="none" w:sz="0" w:space="0" w:color="auto"/>
                                        <w:bottom w:val="none" w:sz="0" w:space="0" w:color="auto"/>
                                        <w:right w:val="none" w:sz="0" w:space="0" w:color="auto"/>
                                      </w:divBdr>
                                      <w:divsChild>
                                        <w:div w:id="1542936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5212762">
          <w:marLeft w:val="0"/>
          <w:marRight w:val="0"/>
          <w:marTop w:val="0"/>
          <w:marBottom w:val="0"/>
          <w:divBdr>
            <w:top w:val="none" w:sz="0" w:space="0" w:color="auto"/>
            <w:left w:val="none" w:sz="0" w:space="0" w:color="auto"/>
            <w:bottom w:val="none" w:sz="0" w:space="0" w:color="auto"/>
            <w:right w:val="none" w:sz="0" w:space="0" w:color="auto"/>
          </w:divBdr>
          <w:divsChild>
            <w:div w:id="1200818628">
              <w:marLeft w:val="0"/>
              <w:marRight w:val="0"/>
              <w:marTop w:val="0"/>
              <w:marBottom w:val="0"/>
              <w:divBdr>
                <w:top w:val="none" w:sz="0" w:space="0" w:color="auto"/>
                <w:left w:val="none" w:sz="0" w:space="0" w:color="auto"/>
                <w:bottom w:val="none" w:sz="0" w:space="0" w:color="auto"/>
                <w:right w:val="none" w:sz="0" w:space="0" w:color="auto"/>
              </w:divBdr>
              <w:divsChild>
                <w:div w:id="1706172313">
                  <w:marLeft w:val="0"/>
                  <w:marRight w:val="0"/>
                  <w:marTop w:val="0"/>
                  <w:marBottom w:val="0"/>
                  <w:divBdr>
                    <w:top w:val="none" w:sz="0" w:space="0" w:color="auto"/>
                    <w:left w:val="none" w:sz="0" w:space="0" w:color="auto"/>
                    <w:bottom w:val="none" w:sz="0" w:space="0" w:color="auto"/>
                    <w:right w:val="none" w:sz="0" w:space="0" w:color="auto"/>
                  </w:divBdr>
                  <w:divsChild>
                    <w:div w:id="105736432">
                      <w:marLeft w:val="0"/>
                      <w:marRight w:val="0"/>
                      <w:marTop w:val="0"/>
                      <w:marBottom w:val="0"/>
                      <w:divBdr>
                        <w:top w:val="none" w:sz="0" w:space="0" w:color="auto"/>
                        <w:left w:val="none" w:sz="0" w:space="0" w:color="auto"/>
                        <w:bottom w:val="none" w:sz="0" w:space="0" w:color="auto"/>
                        <w:right w:val="none" w:sz="0" w:space="0" w:color="auto"/>
                      </w:divBdr>
                      <w:divsChild>
                        <w:div w:id="676080736">
                          <w:marLeft w:val="0"/>
                          <w:marRight w:val="0"/>
                          <w:marTop w:val="0"/>
                          <w:marBottom w:val="0"/>
                          <w:divBdr>
                            <w:top w:val="none" w:sz="0" w:space="0" w:color="auto"/>
                            <w:left w:val="none" w:sz="0" w:space="0" w:color="auto"/>
                            <w:bottom w:val="none" w:sz="0" w:space="0" w:color="auto"/>
                            <w:right w:val="none" w:sz="0" w:space="0" w:color="auto"/>
                          </w:divBdr>
                          <w:divsChild>
                            <w:div w:id="56587950">
                              <w:marLeft w:val="0"/>
                              <w:marRight w:val="0"/>
                              <w:marTop w:val="0"/>
                              <w:marBottom w:val="0"/>
                              <w:divBdr>
                                <w:top w:val="none" w:sz="0" w:space="0" w:color="auto"/>
                                <w:left w:val="none" w:sz="0" w:space="0" w:color="auto"/>
                                <w:bottom w:val="none" w:sz="0" w:space="0" w:color="auto"/>
                                <w:right w:val="none" w:sz="0" w:space="0" w:color="auto"/>
                              </w:divBdr>
                              <w:divsChild>
                                <w:div w:id="76461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5747324">
          <w:marLeft w:val="0"/>
          <w:marRight w:val="0"/>
          <w:marTop w:val="0"/>
          <w:marBottom w:val="0"/>
          <w:divBdr>
            <w:top w:val="none" w:sz="0" w:space="0" w:color="auto"/>
            <w:left w:val="none" w:sz="0" w:space="0" w:color="auto"/>
            <w:bottom w:val="none" w:sz="0" w:space="0" w:color="auto"/>
            <w:right w:val="none" w:sz="0" w:space="0" w:color="auto"/>
          </w:divBdr>
          <w:divsChild>
            <w:div w:id="981884406">
              <w:marLeft w:val="0"/>
              <w:marRight w:val="0"/>
              <w:marTop w:val="0"/>
              <w:marBottom w:val="0"/>
              <w:divBdr>
                <w:top w:val="none" w:sz="0" w:space="0" w:color="auto"/>
                <w:left w:val="none" w:sz="0" w:space="0" w:color="auto"/>
                <w:bottom w:val="none" w:sz="0" w:space="0" w:color="auto"/>
                <w:right w:val="none" w:sz="0" w:space="0" w:color="auto"/>
              </w:divBdr>
              <w:divsChild>
                <w:div w:id="787090748">
                  <w:marLeft w:val="0"/>
                  <w:marRight w:val="0"/>
                  <w:marTop w:val="0"/>
                  <w:marBottom w:val="0"/>
                  <w:divBdr>
                    <w:top w:val="none" w:sz="0" w:space="0" w:color="auto"/>
                    <w:left w:val="none" w:sz="0" w:space="0" w:color="auto"/>
                    <w:bottom w:val="none" w:sz="0" w:space="0" w:color="auto"/>
                    <w:right w:val="none" w:sz="0" w:space="0" w:color="auto"/>
                  </w:divBdr>
                  <w:divsChild>
                    <w:div w:id="872427588">
                      <w:marLeft w:val="0"/>
                      <w:marRight w:val="0"/>
                      <w:marTop w:val="0"/>
                      <w:marBottom w:val="0"/>
                      <w:divBdr>
                        <w:top w:val="none" w:sz="0" w:space="0" w:color="auto"/>
                        <w:left w:val="none" w:sz="0" w:space="0" w:color="auto"/>
                        <w:bottom w:val="none" w:sz="0" w:space="0" w:color="auto"/>
                        <w:right w:val="none" w:sz="0" w:space="0" w:color="auto"/>
                      </w:divBdr>
                      <w:divsChild>
                        <w:div w:id="424961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2194718">
      <w:bodyDiv w:val="1"/>
      <w:marLeft w:val="0"/>
      <w:marRight w:val="0"/>
      <w:marTop w:val="0"/>
      <w:marBottom w:val="0"/>
      <w:divBdr>
        <w:top w:val="none" w:sz="0" w:space="0" w:color="auto"/>
        <w:left w:val="none" w:sz="0" w:space="0" w:color="auto"/>
        <w:bottom w:val="none" w:sz="0" w:space="0" w:color="auto"/>
        <w:right w:val="none" w:sz="0" w:space="0" w:color="auto"/>
      </w:divBdr>
    </w:div>
    <w:div w:id="1162164070">
      <w:bodyDiv w:val="1"/>
      <w:marLeft w:val="0"/>
      <w:marRight w:val="0"/>
      <w:marTop w:val="0"/>
      <w:marBottom w:val="0"/>
      <w:divBdr>
        <w:top w:val="none" w:sz="0" w:space="0" w:color="auto"/>
        <w:left w:val="none" w:sz="0" w:space="0" w:color="auto"/>
        <w:bottom w:val="none" w:sz="0" w:space="0" w:color="auto"/>
        <w:right w:val="none" w:sz="0" w:space="0" w:color="auto"/>
      </w:divBdr>
    </w:div>
    <w:div w:id="1167864651">
      <w:bodyDiv w:val="1"/>
      <w:marLeft w:val="0"/>
      <w:marRight w:val="0"/>
      <w:marTop w:val="0"/>
      <w:marBottom w:val="0"/>
      <w:divBdr>
        <w:top w:val="none" w:sz="0" w:space="0" w:color="auto"/>
        <w:left w:val="none" w:sz="0" w:space="0" w:color="auto"/>
        <w:bottom w:val="none" w:sz="0" w:space="0" w:color="auto"/>
        <w:right w:val="none" w:sz="0" w:space="0" w:color="auto"/>
      </w:divBdr>
    </w:div>
    <w:div w:id="1237327454">
      <w:bodyDiv w:val="1"/>
      <w:marLeft w:val="0"/>
      <w:marRight w:val="0"/>
      <w:marTop w:val="0"/>
      <w:marBottom w:val="0"/>
      <w:divBdr>
        <w:top w:val="none" w:sz="0" w:space="0" w:color="auto"/>
        <w:left w:val="none" w:sz="0" w:space="0" w:color="auto"/>
        <w:bottom w:val="none" w:sz="0" w:space="0" w:color="auto"/>
        <w:right w:val="none" w:sz="0" w:space="0" w:color="auto"/>
      </w:divBdr>
    </w:div>
    <w:div w:id="1356149790">
      <w:bodyDiv w:val="1"/>
      <w:marLeft w:val="0"/>
      <w:marRight w:val="0"/>
      <w:marTop w:val="0"/>
      <w:marBottom w:val="0"/>
      <w:divBdr>
        <w:top w:val="none" w:sz="0" w:space="0" w:color="auto"/>
        <w:left w:val="none" w:sz="0" w:space="0" w:color="auto"/>
        <w:bottom w:val="none" w:sz="0" w:space="0" w:color="auto"/>
        <w:right w:val="none" w:sz="0" w:space="0" w:color="auto"/>
      </w:divBdr>
    </w:div>
    <w:div w:id="1372337106">
      <w:bodyDiv w:val="1"/>
      <w:marLeft w:val="0"/>
      <w:marRight w:val="0"/>
      <w:marTop w:val="0"/>
      <w:marBottom w:val="0"/>
      <w:divBdr>
        <w:top w:val="none" w:sz="0" w:space="0" w:color="auto"/>
        <w:left w:val="none" w:sz="0" w:space="0" w:color="auto"/>
        <w:bottom w:val="none" w:sz="0" w:space="0" w:color="auto"/>
        <w:right w:val="none" w:sz="0" w:space="0" w:color="auto"/>
      </w:divBdr>
    </w:div>
    <w:div w:id="1379353482">
      <w:bodyDiv w:val="1"/>
      <w:marLeft w:val="0"/>
      <w:marRight w:val="0"/>
      <w:marTop w:val="0"/>
      <w:marBottom w:val="0"/>
      <w:divBdr>
        <w:top w:val="none" w:sz="0" w:space="0" w:color="auto"/>
        <w:left w:val="none" w:sz="0" w:space="0" w:color="auto"/>
        <w:bottom w:val="none" w:sz="0" w:space="0" w:color="auto"/>
        <w:right w:val="none" w:sz="0" w:space="0" w:color="auto"/>
      </w:divBdr>
      <w:divsChild>
        <w:div w:id="1047224195">
          <w:marLeft w:val="0"/>
          <w:marRight w:val="0"/>
          <w:marTop w:val="0"/>
          <w:marBottom w:val="0"/>
          <w:divBdr>
            <w:top w:val="none" w:sz="0" w:space="0" w:color="auto"/>
            <w:left w:val="none" w:sz="0" w:space="0" w:color="auto"/>
            <w:bottom w:val="none" w:sz="0" w:space="0" w:color="auto"/>
            <w:right w:val="none" w:sz="0" w:space="0" w:color="auto"/>
          </w:divBdr>
          <w:divsChild>
            <w:div w:id="78797305">
              <w:marLeft w:val="0"/>
              <w:marRight w:val="0"/>
              <w:marTop w:val="0"/>
              <w:marBottom w:val="0"/>
              <w:divBdr>
                <w:top w:val="none" w:sz="0" w:space="0" w:color="auto"/>
                <w:left w:val="none" w:sz="0" w:space="0" w:color="auto"/>
                <w:bottom w:val="none" w:sz="0" w:space="0" w:color="auto"/>
                <w:right w:val="none" w:sz="0" w:space="0" w:color="auto"/>
              </w:divBdr>
              <w:divsChild>
                <w:div w:id="132217438">
                  <w:marLeft w:val="0"/>
                  <w:marRight w:val="0"/>
                  <w:marTop w:val="0"/>
                  <w:marBottom w:val="0"/>
                  <w:divBdr>
                    <w:top w:val="none" w:sz="0" w:space="0" w:color="auto"/>
                    <w:left w:val="none" w:sz="0" w:space="0" w:color="auto"/>
                    <w:bottom w:val="none" w:sz="0" w:space="0" w:color="auto"/>
                    <w:right w:val="none" w:sz="0" w:space="0" w:color="auto"/>
                  </w:divBdr>
                  <w:divsChild>
                    <w:div w:id="1998725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9568548">
      <w:bodyDiv w:val="1"/>
      <w:marLeft w:val="0"/>
      <w:marRight w:val="0"/>
      <w:marTop w:val="0"/>
      <w:marBottom w:val="0"/>
      <w:divBdr>
        <w:top w:val="none" w:sz="0" w:space="0" w:color="auto"/>
        <w:left w:val="none" w:sz="0" w:space="0" w:color="auto"/>
        <w:bottom w:val="none" w:sz="0" w:space="0" w:color="auto"/>
        <w:right w:val="none" w:sz="0" w:space="0" w:color="auto"/>
      </w:divBdr>
    </w:div>
    <w:div w:id="1436680771">
      <w:bodyDiv w:val="1"/>
      <w:marLeft w:val="0"/>
      <w:marRight w:val="0"/>
      <w:marTop w:val="0"/>
      <w:marBottom w:val="0"/>
      <w:divBdr>
        <w:top w:val="none" w:sz="0" w:space="0" w:color="auto"/>
        <w:left w:val="none" w:sz="0" w:space="0" w:color="auto"/>
        <w:bottom w:val="none" w:sz="0" w:space="0" w:color="auto"/>
        <w:right w:val="none" w:sz="0" w:space="0" w:color="auto"/>
      </w:divBdr>
    </w:div>
    <w:div w:id="1465467326">
      <w:bodyDiv w:val="1"/>
      <w:marLeft w:val="0"/>
      <w:marRight w:val="0"/>
      <w:marTop w:val="0"/>
      <w:marBottom w:val="0"/>
      <w:divBdr>
        <w:top w:val="none" w:sz="0" w:space="0" w:color="auto"/>
        <w:left w:val="none" w:sz="0" w:space="0" w:color="auto"/>
        <w:bottom w:val="none" w:sz="0" w:space="0" w:color="auto"/>
        <w:right w:val="none" w:sz="0" w:space="0" w:color="auto"/>
      </w:divBdr>
    </w:div>
    <w:div w:id="1520074075">
      <w:bodyDiv w:val="1"/>
      <w:marLeft w:val="0"/>
      <w:marRight w:val="0"/>
      <w:marTop w:val="0"/>
      <w:marBottom w:val="0"/>
      <w:divBdr>
        <w:top w:val="none" w:sz="0" w:space="0" w:color="auto"/>
        <w:left w:val="none" w:sz="0" w:space="0" w:color="auto"/>
        <w:bottom w:val="none" w:sz="0" w:space="0" w:color="auto"/>
        <w:right w:val="none" w:sz="0" w:space="0" w:color="auto"/>
      </w:divBdr>
    </w:div>
    <w:div w:id="1565868187">
      <w:bodyDiv w:val="1"/>
      <w:marLeft w:val="0"/>
      <w:marRight w:val="0"/>
      <w:marTop w:val="0"/>
      <w:marBottom w:val="0"/>
      <w:divBdr>
        <w:top w:val="none" w:sz="0" w:space="0" w:color="auto"/>
        <w:left w:val="none" w:sz="0" w:space="0" w:color="auto"/>
        <w:bottom w:val="none" w:sz="0" w:space="0" w:color="auto"/>
        <w:right w:val="none" w:sz="0" w:space="0" w:color="auto"/>
      </w:divBdr>
    </w:div>
    <w:div w:id="1576431876">
      <w:bodyDiv w:val="1"/>
      <w:marLeft w:val="0"/>
      <w:marRight w:val="0"/>
      <w:marTop w:val="0"/>
      <w:marBottom w:val="0"/>
      <w:divBdr>
        <w:top w:val="none" w:sz="0" w:space="0" w:color="auto"/>
        <w:left w:val="none" w:sz="0" w:space="0" w:color="auto"/>
        <w:bottom w:val="none" w:sz="0" w:space="0" w:color="auto"/>
        <w:right w:val="none" w:sz="0" w:space="0" w:color="auto"/>
      </w:divBdr>
    </w:div>
    <w:div w:id="1624576363">
      <w:bodyDiv w:val="1"/>
      <w:marLeft w:val="0"/>
      <w:marRight w:val="0"/>
      <w:marTop w:val="0"/>
      <w:marBottom w:val="0"/>
      <w:divBdr>
        <w:top w:val="none" w:sz="0" w:space="0" w:color="auto"/>
        <w:left w:val="none" w:sz="0" w:space="0" w:color="auto"/>
        <w:bottom w:val="none" w:sz="0" w:space="0" w:color="auto"/>
        <w:right w:val="none" w:sz="0" w:space="0" w:color="auto"/>
      </w:divBdr>
    </w:div>
    <w:div w:id="1647127255">
      <w:bodyDiv w:val="1"/>
      <w:marLeft w:val="0"/>
      <w:marRight w:val="0"/>
      <w:marTop w:val="0"/>
      <w:marBottom w:val="0"/>
      <w:divBdr>
        <w:top w:val="none" w:sz="0" w:space="0" w:color="auto"/>
        <w:left w:val="none" w:sz="0" w:space="0" w:color="auto"/>
        <w:bottom w:val="none" w:sz="0" w:space="0" w:color="auto"/>
        <w:right w:val="none" w:sz="0" w:space="0" w:color="auto"/>
      </w:divBdr>
    </w:div>
    <w:div w:id="1699309944">
      <w:bodyDiv w:val="1"/>
      <w:marLeft w:val="0"/>
      <w:marRight w:val="0"/>
      <w:marTop w:val="0"/>
      <w:marBottom w:val="0"/>
      <w:divBdr>
        <w:top w:val="none" w:sz="0" w:space="0" w:color="auto"/>
        <w:left w:val="none" w:sz="0" w:space="0" w:color="auto"/>
        <w:bottom w:val="none" w:sz="0" w:space="0" w:color="auto"/>
        <w:right w:val="none" w:sz="0" w:space="0" w:color="auto"/>
      </w:divBdr>
    </w:div>
    <w:div w:id="1714422316">
      <w:bodyDiv w:val="1"/>
      <w:marLeft w:val="0"/>
      <w:marRight w:val="0"/>
      <w:marTop w:val="0"/>
      <w:marBottom w:val="0"/>
      <w:divBdr>
        <w:top w:val="none" w:sz="0" w:space="0" w:color="auto"/>
        <w:left w:val="none" w:sz="0" w:space="0" w:color="auto"/>
        <w:bottom w:val="none" w:sz="0" w:space="0" w:color="auto"/>
        <w:right w:val="none" w:sz="0" w:space="0" w:color="auto"/>
      </w:divBdr>
    </w:div>
    <w:div w:id="1829516771">
      <w:bodyDiv w:val="1"/>
      <w:marLeft w:val="0"/>
      <w:marRight w:val="0"/>
      <w:marTop w:val="0"/>
      <w:marBottom w:val="0"/>
      <w:divBdr>
        <w:top w:val="none" w:sz="0" w:space="0" w:color="auto"/>
        <w:left w:val="none" w:sz="0" w:space="0" w:color="auto"/>
        <w:bottom w:val="none" w:sz="0" w:space="0" w:color="auto"/>
        <w:right w:val="none" w:sz="0" w:space="0" w:color="auto"/>
      </w:divBdr>
    </w:div>
    <w:div w:id="1987466148">
      <w:bodyDiv w:val="1"/>
      <w:marLeft w:val="0"/>
      <w:marRight w:val="0"/>
      <w:marTop w:val="0"/>
      <w:marBottom w:val="0"/>
      <w:divBdr>
        <w:top w:val="none" w:sz="0" w:space="0" w:color="auto"/>
        <w:left w:val="none" w:sz="0" w:space="0" w:color="auto"/>
        <w:bottom w:val="none" w:sz="0" w:space="0" w:color="auto"/>
        <w:right w:val="none" w:sz="0" w:space="0" w:color="auto"/>
      </w:divBdr>
    </w:div>
    <w:div w:id="2014647664">
      <w:bodyDiv w:val="1"/>
      <w:marLeft w:val="0"/>
      <w:marRight w:val="0"/>
      <w:marTop w:val="0"/>
      <w:marBottom w:val="0"/>
      <w:divBdr>
        <w:top w:val="none" w:sz="0" w:space="0" w:color="auto"/>
        <w:left w:val="none" w:sz="0" w:space="0" w:color="auto"/>
        <w:bottom w:val="none" w:sz="0" w:space="0" w:color="auto"/>
        <w:right w:val="none" w:sz="0" w:space="0" w:color="auto"/>
      </w:divBdr>
    </w:div>
    <w:div w:id="2102529880">
      <w:bodyDiv w:val="1"/>
      <w:marLeft w:val="0"/>
      <w:marRight w:val="0"/>
      <w:marTop w:val="0"/>
      <w:marBottom w:val="0"/>
      <w:divBdr>
        <w:top w:val="none" w:sz="0" w:space="0" w:color="auto"/>
        <w:left w:val="none" w:sz="0" w:space="0" w:color="auto"/>
        <w:bottom w:val="none" w:sz="0" w:space="0" w:color="auto"/>
        <w:right w:val="none" w:sz="0" w:space="0" w:color="auto"/>
      </w:divBdr>
    </w:div>
    <w:div w:id="2119981099">
      <w:bodyDiv w:val="1"/>
      <w:marLeft w:val="0"/>
      <w:marRight w:val="0"/>
      <w:marTop w:val="0"/>
      <w:marBottom w:val="0"/>
      <w:divBdr>
        <w:top w:val="none" w:sz="0" w:space="0" w:color="auto"/>
        <w:left w:val="none" w:sz="0" w:space="0" w:color="auto"/>
        <w:bottom w:val="none" w:sz="0" w:space="0" w:color="auto"/>
        <w:right w:val="none" w:sz="0" w:space="0" w:color="auto"/>
      </w:divBdr>
    </w:div>
    <w:div w:id="2128311343">
      <w:bodyDiv w:val="1"/>
      <w:marLeft w:val="0"/>
      <w:marRight w:val="0"/>
      <w:marTop w:val="0"/>
      <w:marBottom w:val="0"/>
      <w:divBdr>
        <w:top w:val="none" w:sz="0" w:space="0" w:color="auto"/>
        <w:left w:val="none" w:sz="0" w:space="0" w:color="auto"/>
        <w:bottom w:val="none" w:sz="0" w:space="0" w:color="auto"/>
        <w:right w:val="none" w:sz="0" w:space="0" w:color="auto"/>
      </w:divBdr>
    </w:div>
    <w:div w:id="2140221543">
      <w:bodyDiv w:val="1"/>
      <w:marLeft w:val="0"/>
      <w:marRight w:val="0"/>
      <w:marTop w:val="0"/>
      <w:marBottom w:val="0"/>
      <w:divBdr>
        <w:top w:val="none" w:sz="0" w:space="0" w:color="auto"/>
        <w:left w:val="none" w:sz="0" w:space="0" w:color="auto"/>
        <w:bottom w:val="none" w:sz="0" w:space="0" w:color="auto"/>
        <w:right w:val="none" w:sz="0" w:space="0" w:color="auto"/>
      </w:divBdr>
    </w:div>
    <w:div w:id="2144538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fooz.unipu.hr/fooz/ivan.oreb" TargetMode="External"/><Relationship Id="rId18" Type="http://schemas.openxmlformats.org/officeDocument/2006/relationships/hyperlink" Target="https://fooz.unipu.hr/fooz/alen.tafra" TargetMode="External"/><Relationship Id="rId26" Type="http://schemas.openxmlformats.org/officeDocument/2006/relationships/hyperlink" Target="https://fooz.unipu.hr/fooz/roberto.marcovich" TargetMode="External"/><Relationship Id="rId39" Type="http://schemas.openxmlformats.org/officeDocument/2006/relationships/hyperlink" Target="https://ffpu.unipu.hr/ffpu/tanja.habrle" TargetMode="External"/><Relationship Id="rId21" Type="http://schemas.openxmlformats.org/officeDocument/2006/relationships/hyperlink" Target="https://fooz.unipu.hr/fooz/isabelle.vidajic" TargetMode="External"/><Relationship Id="rId34" Type="http://schemas.openxmlformats.org/officeDocument/2006/relationships/hyperlink" Target="https://www.unipu.hr/alen.tafra" TargetMode="External"/><Relationship Id="rId42" Type="http://schemas.openxmlformats.org/officeDocument/2006/relationships/hyperlink" Target="https://fooz.unipu.hr/fooz/anna.giugno_modrusan" TargetMode="External"/><Relationship Id="rId47" Type="http://schemas.openxmlformats.org/officeDocument/2006/relationships/hyperlink" Target="https://fooz.unipu.hr/fooz/branko.radic" TargetMode="External"/><Relationship Id="rId50" Type="http://schemas.openxmlformats.org/officeDocument/2006/relationships/hyperlink" Target="http://www.viv-it.org/sites/default/files/u80/Maraschio.pdf" TargetMode="External"/><Relationship Id="rId55" Type="http://schemas.openxmlformats.org/officeDocument/2006/relationships/hyperlink" Target="http://www.academia.edu/12153881/Il_parlar_spedito._Litaliano_di_chat_e-mail_e_SMS_2004_" TargetMode="External"/><Relationship Id="rId63" Type="http://schemas.openxmlformats.org/officeDocument/2006/relationships/hyperlink" Target="https://fooz.unipu.hr/fooz/urianni.merlin" TargetMode="External"/><Relationship Id="rId68" Type="http://schemas.openxmlformats.org/officeDocument/2006/relationships/hyperlink" Target="https://fooz.unipu.hr/fooz/jelena.gugic" TargetMode="External"/><Relationship Id="rId76" Type="http://schemas.openxmlformats.org/officeDocument/2006/relationships/hyperlink" Target="https://fooz.unipu.hr/fooz/viktor.vojnic" TargetMode="External"/><Relationship Id="rId84" Type="http://schemas.openxmlformats.org/officeDocument/2006/relationships/hyperlink" Target="file:///C:\Users\mdikovic\Downloads\227258" TargetMode="External"/><Relationship Id="rId89" Type="http://schemas.openxmlformats.org/officeDocument/2006/relationships/hyperlink" Target="https://fooz.unipu.hr/fooz/urianni.merlin" TargetMode="External"/><Relationship Id="rId7" Type="http://schemas.openxmlformats.org/officeDocument/2006/relationships/hyperlink" Target="https://fooz.unipu.hr/fooz/sandra.kadum" TargetMode="External"/><Relationship Id="rId71" Type="http://schemas.openxmlformats.org/officeDocument/2006/relationships/hyperlink" Target="https://fooz.unipu.hr/fooz/marina.dikovic" TargetMode="External"/><Relationship Id="rId2" Type="http://schemas.openxmlformats.org/officeDocument/2006/relationships/numbering" Target="numbering.xml"/><Relationship Id="rId16" Type="http://schemas.openxmlformats.org/officeDocument/2006/relationships/hyperlink" Target="https://fooz.unipu.hr/fooz/elena.krelja_kurelovic" TargetMode="External"/><Relationship Id="rId29" Type="http://schemas.openxmlformats.org/officeDocument/2006/relationships/hyperlink" Target="https://fooz.unipu.hr/fooz/breza.zizovic" TargetMode="External"/><Relationship Id="rId11" Type="http://schemas.openxmlformats.org/officeDocument/2006/relationships/hyperlink" Target="https://fooz.unipu.hr/fooz/ivana_paula.gortan-carlin" TargetMode="External"/><Relationship Id="rId24" Type="http://schemas.openxmlformats.org/officeDocument/2006/relationships/hyperlink" Target="https://fooz.unipu.hr/fooz/marina.dikovic" TargetMode="External"/><Relationship Id="rId32" Type="http://schemas.openxmlformats.org/officeDocument/2006/relationships/hyperlink" Target="https://fooz.unipu.hr/fooz/ivana_paula.gortan-carlin" TargetMode="External"/><Relationship Id="rId37" Type="http://schemas.openxmlformats.org/officeDocument/2006/relationships/hyperlink" Target="https://fooz.unipu.hr/fooz/kristina.riman" TargetMode="External"/><Relationship Id="rId40" Type="http://schemas.openxmlformats.org/officeDocument/2006/relationships/hyperlink" Target="https://fooz.unipu.hr/fooz/ines.kovacic" TargetMode="External"/><Relationship Id="rId45" Type="http://schemas.openxmlformats.org/officeDocument/2006/relationships/hyperlink" Target="https://fooz.unipu.hr/fooz/ana.debeljuh_giudici" TargetMode="External"/><Relationship Id="rId53" Type="http://schemas.openxmlformats.org/officeDocument/2006/relationships/hyperlink" Target="http://www.academia.edu/11334200/PROFESSIONE_GIORNALISTA_Le_tecniche_i_media_le_regole_LA_NOTIZIA_GIORNALISTICA_La_penny_press" TargetMode="External"/><Relationship Id="rId58" Type="http://schemas.openxmlformats.org/officeDocument/2006/relationships/hyperlink" Target="https://hrcak.srce.hr/26964" TargetMode="External"/><Relationship Id="rId66" Type="http://schemas.openxmlformats.org/officeDocument/2006/relationships/hyperlink" Target="https://portal.uniri.hr/Portfelj/index/1326" TargetMode="External"/><Relationship Id="rId74" Type="http://schemas.openxmlformats.org/officeDocument/2006/relationships/hyperlink" Target="https://fooz.unipu.hr/fooz/jelena.gugic" TargetMode="External"/><Relationship Id="rId79" Type="http://schemas.openxmlformats.org/officeDocument/2006/relationships/hyperlink" Target="http://www.nagc.org" TargetMode="External"/><Relationship Id="rId87" Type="http://schemas.openxmlformats.org/officeDocument/2006/relationships/hyperlink" Target="https://fooz.unipu.hr/fooz/urianni.merlin" TargetMode="External"/><Relationship Id="rId5" Type="http://schemas.openxmlformats.org/officeDocument/2006/relationships/webSettings" Target="webSettings.xml"/><Relationship Id="rId61" Type="http://schemas.openxmlformats.org/officeDocument/2006/relationships/hyperlink" Target="https://fooz.unipu.hr/fooz/marina.dikovic" TargetMode="External"/><Relationship Id="rId82" Type="http://schemas.openxmlformats.org/officeDocument/2006/relationships/hyperlink" Target="https://fooz.unipu.hr/fooz/marina.dikovic" TargetMode="External"/><Relationship Id="rId90" Type="http://schemas.openxmlformats.org/officeDocument/2006/relationships/fontTable" Target="fontTable.xml"/><Relationship Id="rId19" Type="http://schemas.openxmlformats.org/officeDocument/2006/relationships/hyperlink" Target="https://ec.europa.eu/programmes/erasmus-plus/project-result-content/78cf8290-e6f6-4f2e-bfb6-b6dc88d71100/Ethika_O1a_%20Manual%20for%20Teachers_HR.pdf" TargetMode="External"/><Relationship Id="rId14" Type="http://schemas.openxmlformats.org/officeDocument/2006/relationships/hyperlink" Target="https://www.unipu.hr/alen.tafra" TargetMode="External"/><Relationship Id="rId22" Type="http://schemas.openxmlformats.org/officeDocument/2006/relationships/hyperlink" Target="https://fooz.unipu.hr/fooz/ivan.oreb" TargetMode="External"/><Relationship Id="rId27" Type="http://schemas.openxmlformats.org/officeDocument/2006/relationships/hyperlink" Target="http://www.mobilesport.ch" TargetMode="External"/><Relationship Id="rId30" Type="http://schemas.openxmlformats.org/officeDocument/2006/relationships/hyperlink" Target="https://fooz.unipu.hr/fooz/urianni.merlin" TargetMode="External"/><Relationship Id="rId35" Type="http://schemas.openxmlformats.org/officeDocument/2006/relationships/hyperlink" Target="https://fooz.unipu.hr/fooz/tamara_viktoria.prelac" TargetMode="External"/><Relationship Id="rId43" Type="http://schemas.openxmlformats.org/officeDocument/2006/relationships/hyperlink" Target="https://fipu.unipu.hr/fipu/sinisa.milicic" TargetMode="External"/><Relationship Id="rId48" Type="http://schemas.openxmlformats.org/officeDocument/2006/relationships/hyperlink" Target="https://fooz.unipu.hr/fooz/iva.blazevic" TargetMode="External"/><Relationship Id="rId56" Type="http://schemas.openxmlformats.org/officeDocument/2006/relationships/hyperlink" Target="https://fooz.unipu.hr/fooz/kristina.riman" TargetMode="External"/><Relationship Id="rId64" Type="http://schemas.openxmlformats.org/officeDocument/2006/relationships/hyperlink" Target="https://www.unipu.hr/alen.tafra" TargetMode="External"/><Relationship Id="rId69" Type="http://schemas.openxmlformats.org/officeDocument/2006/relationships/hyperlink" Target="https://fooz.unipu.hr/fooz/silva.bratoz" TargetMode="External"/><Relationship Id="rId77" Type="http://schemas.openxmlformats.org/officeDocument/2006/relationships/hyperlink" Target="https://fooz.unipu.hr/fooz/andrea.debeljuh" TargetMode="External"/><Relationship Id="rId8" Type="http://schemas.openxmlformats.org/officeDocument/2006/relationships/hyperlink" Target="http://www.unipu.hr/index.php?id=nealaambrosirandic" TargetMode="External"/><Relationship Id="rId51" Type="http://schemas.openxmlformats.org/officeDocument/2006/relationships/hyperlink" Target="http://ebookbit.com/book?k=La+parola+d%27altri.+Prospettive+di+analisi+del+discorso+riportato&amp;lang=it&amp;isbn=9788862741552&amp;source=sites.google.com" TargetMode="External"/><Relationship Id="rId72" Type="http://schemas.openxmlformats.org/officeDocument/2006/relationships/hyperlink" Target="https://fooz.unipu.hr/fooz/anna.giugno_modrusan" TargetMode="External"/><Relationship Id="rId80" Type="http://schemas.openxmlformats.org/officeDocument/2006/relationships/hyperlink" Target="https://fooz.unipu.hr/fooz/andrea.debeljuh" TargetMode="External"/><Relationship Id="rId85" Type="http://schemas.openxmlformats.org/officeDocument/2006/relationships/hyperlink" Target="https://ffpu.unipu.hr/ffpu/nada.poropat_jeletic" TargetMode="External"/><Relationship Id="rId3" Type="http://schemas.openxmlformats.org/officeDocument/2006/relationships/styles" Target="styles.xml"/><Relationship Id="rId12" Type="http://schemas.openxmlformats.org/officeDocument/2006/relationships/hyperlink" Target="https://fooz.unipu.hr/fooz/ana.debeljuh_giudici" TargetMode="External"/><Relationship Id="rId17" Type="http://schemas.openxmlformats.org/officeDocument/2006/relationships/hyperlink" Target="https://fooz.unipu.hr/fooz/ines.kovacic" TargetMode="External"/><Relationship Id="rId25" Type="http://schemas.openxmlformats.org/officeDocument/2006/relationships/hyperlink" Target="https://fooz.unipu.hr/fooz/iva.blazevic" TargetMode="External"/><Relationship Id="rId33" Type="http://schemas.openxmlformats.org/officeDocument/2006/relationships/hyperlink" Target="https://fooz.unipu.hr/fooz/ana.debeljuh_giudici" TargetMode="External"/><Relationship Id="rId38" Type="http://schemas.openxmlformats.org/officeDocument/2006/relationships/hyperlink" Target="https://ffpu.unipu.hr/ffpu/marlena.plavsic" TargetMode="External"/><Relationship Id="rId46" Type="http://schemas.openxmlformats.org/officeDocument/2006/relationships/hyperlink" Target="https://fooz.unipu.hr/fooz/ivana_paula.gortan-carlin" TargetMode="External"/><Relationship Id="rId59" Type="http://schemas.openxmlformats.org/officeDocument/2006/relationships/hyperlink" Target="https://hrcak.srce.hr/82461" TargetMode="External"/><Relationship Id="rId67" Type="http://schemas.openxmlformats.org/officeDocument/2006/relationships/hyperlink" Target="https://fooz.unipu.hr/fooz/marina.jajic_novogradec" TargetMode="External"/><Relationship Id="rId20" Type="http://schemas.openxmlformats.org/officeDocument/2006/relationships/hyperlink" Target="https://fooz.unipu.hr/fooz/ivana_paula.gortan-carlin" TargetMode="External"/><Relationship Id="rId41" Type="http://schemas.openxmlformats.org/officeDocument/2006/relationships/hyperlink" Target="https://fooz.unipu.hr/fooz/lorena.lazaric" TargetMode="External"/><Relationship Id="rId54" Type="http://schemas.openxmlformats.org/officeDocument/2006/relationships/hyperlink" Target="http://www.iicsofia.esteri.it/iic_sofia/resource/doc/2017/10/xvii_sli_volume_crusca.pdf" TargetMode="External"/><Relationship Id="rId62" Type="http://schemas.openxmlformats.org/officeDocument/2006/relationships/hyperlink" Target="https://fooz.unipu.hr/fooz/breza.zizovic" TargetMode="External"/><Relationship Id="rId70" Type="http://schemas.openxmlformats.org/officeDocument/2006/relationships/hyperlink" Target="https://fooz.unipu.hr/fooz/jelena.gugic" TargetMode="External"/><Relationship Id="rId75" Type="http://schemas.openxmlformats.org/officeDocument/2006/relationships/hyperlink" Target="https://fooz.unipu.hr/fooz/silva.bratoz" TargetMode="External"/><Relationship Id="rId83" Type="http://schemas.openxmlformats.org/officeDocument/2006/relationships/hyperlink" Target="https://ffpu.unipu.hr/ffpu/marlena.plavsic" TargetMode="External"/><Relationship Id="rId88" Type="http://schemas.openxmlformats.org/officeDocument/2006/relationships/hyperlink" Target="https://fooz.unipu.hr/fooz/breza.zizovic" TargetMode="External"/><Relationship Id="rId9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5" Type="http://schemas.openxmlformats.org/officeDocument/2006/relationships/hyperlink" Target="https://fooz.unipu.hr/fooz/tamara_viktoria.prelac" TargetMode="External"/><Relationship Id="rId23" Type="http://schemas.openxmlformats.org/officeDocument/2006/relationships/hyperlink" Target="https://fooz.unipu.hr/fooz/mirjana.radetic-paic" TargetMode="External"/><Relationship Id="rId28" Type="http://schemas.openxmlformats.org/officeDocument/2006/relationships/hyperlink" Target="http://www.mobilesport.ch" TargetMode="External"/><Relationship Id="rId36" Type="http://schemas.openxmlformats.org/officeDocument/2006/relationships/hyperlink" Target="https://fooz.unipu.hr/fooz/lorena.lazaric" TargetMode="External"/><Relationship Id="rId49" Type="http://schemas.openxmlformats.org/officeDocument/2006/relationships/hyperlink" Target="https://fooz.unipu.hr/fooz/lorena.lazaric" TargetMode="External"/><Relationship Id="rId57" Type="http://schemas.openxmlformats.org/officeDocument/2006/relationships/hyperlink" Target="https://hrcak.srce.hr/174662" TargetMode="External"/><Relationship Id="rId10" Type="http://schemas.openxmlformats.org/officeDocument/2006/relationships/hyperlink" Target="https://fet.unipu.hr/fet/nikola.vojnovic" TargetMode="External"/><Relationship Id="rId31" Type="http://schemas.openxmlformats.org/officeDocument/2006/relationships/hyperlink" Target="https://fooz.unipu.hr/fooz/lorena.lazaric" TargetMode="External"/><Relationship Id="rId44" Type="http://schemas.openxmlformats.org/officeDocument/2006/relationships/hyperlink" Target="https://fooz.unipu.hr/fooz/ivana_paula.gortan-carlin" TargetMode="External"/><Relationship Id="rId52" Type="http://schemas.openxmlformats.org/officeDocument/2006/relationships/hyperlink" Target="http://nencioni.sns.it/fileadmin/template/allegati/pubblicazioni/1983/ScrittoParlato/ScrittoParlato_sette.pdf" TargetMode="External"/><Relationship Id="rId60" Type="http://schemas.openxmlformats.org/officeDocument/2006/relationships/hyperlink" Target="https://fipu.unipu.hr/fipu/sinisa.milicic" TargetMode="External"/><Relationship Id="rId65" Type="http://schemas.openxmlformats.org/officeDocument/2006/relationships/hyperlink" Target="https://fooz.unipu.hr/fooz/tamara_viktoria.prelac" TargetMode="External"/><Relationship Id="rId73" Type="http://schemas.openxmlformats.org/officeDocument/2006/relationships/hyperlink" Target="https://rusistika.ffzg.unizg.hr/?page_id=1288" TargetMode="External"/><Relationship Id="rId78" Type="http://schemas.openxmlformats.org/officeDocument/2006/relationships/hyperlink" Target="http://www.mensa.hr" TargetMode="External"/><Relationship Id="rId81" Type="http://schemas.openxmlformats.org/officeDocument/2006/relationships/hyperlink" Target="https://fooz.unipu.hr/fooz/lorena.lazaric" TargetMode="External"/><Relationship Id="rId86" Type="http://schemas.openxmlformats.org/officeDocument/2006/relationships/hyperlink" Target="https://fooz.unipu.hr/fooz/breza.zizovic" TargetMode="External"/><Relationship Id="rId4" Type="http://schemas.openxmlformats.org/officeDocument/2006/relationships/settings" Target="settings.xml"/><Relationship Id="rId9" Type="http://schemas.openxmlformats.org/officeDocument/2006/relationships/hyperlink" Target="https://ffpu.unipu.hr/ffpu/tanja.habrle"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A27AE4-D3CF-43D9-B768-6074A9969C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170</Pages>
  <Words>49761</Words>
  <Characters>283638</Characters>
  <Application>Microsoft Office Word</Application>
  <DocSecurity>0</DocSecurity>
  <Lines>2363</Lines>
  <Paragraphs>665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HP</Company>
  <LinksUpToDate>false</LinksUpToDate>
  <CharactersWithSpaces>332734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Toni Franković</dc:creator>
  <cp:lastModifiedBy>mdikovic</cp:lastModifiedBy>
  <cp:revision>23</cp:revision>
  <dcterms:created xsi:type="dcterms:W3CDTF">2025-10-10T22:02:00Z</dcterms:created>
  <dcterms:modified xsi:type="dcterms:W3CDTF">2025-10-11T02:12:00Z</dcterms:modified>
</cp:coreProperties>
</file>